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Default Extension="jpeg" ContentType="image/jpeg"/>
  <Override PartName="/word/footer6.xml" ContentType="application/vnd.openxmlformats-officedocument.wordprocessingml.footer+xml"/>
  <Override PartName="/word/footer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charts/chart4.xml" ContentType="application/vnd.openxmlformats-officedocument.drawingml.chart+xml"/>
  <Override PartName="/word/footer11.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footer10.xml" ContentType="application/vnd.openxmlformats-officedocument.wordprocessingml.footer+xml"/>
  <Override PartName="/word/footer2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85BB9" w:rsidRPr="00B61371" w:rsidRDefault="00D94790" w:rsidP="00A27475">
      <w:pPr>
        <w:ind w:left="-567" w:right="-569"/>
        <w:jc w:val="center"/>
        <w:rPr>
          <w:rFonts w:ascii="Times New Roman" w:hAnsi="Times New Roman"/>
          <w:b/>
          <w:sz w:val="26"/>
          <w:szCs w:val="26"/>
          <w:lang w:val="en-US"/>
        </w:rPr>
      </w:pPr>
      <w:r w:rsidRPr="00B61371">
        <w:rPr>
          <w:rFonts w:ascii="Times New Roman" w:hAnsi="Times New Roman"/>
          <w:b/>
          <w:noProof/>
          <w:sz w:val="26"/>
          <w:szCs w:val="26"/>
          <w:lang w:eastAsia="ru-RU" w:bidi="ar-SA"/>
        </w:rPr>
        <w:drawing>
          <wp:anchor distT="0" distB="0" distL="114300" distR="114300" simplePos="0" relativeHeight="251658240" behindDoc="0" locked="0" layoutInCell="1" allowOverlap="1">
            <wp:simplePos x="0" y="0"/>
            <wp:positionH relativeFrom="margin">
              <wp:align>center</wp:align>
            </wp:positionH>
            <wp:positionV relativeFrom="margin">
              <wp:posOffset>134620</wp:posOffset>
            </wp:positionV>
            <wp:extent cx="6863080" cy="9758680"/>
            <wp:effectExtent l="19050" t="0" r="0" b="0"/>
            <wp:wrapSquare wrapText="bothSides"/>
            <wp:docPr id="21" name="Рисунок 1" descr="E:\Титульный лист май 20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Титульный лист май 2016.jpg"/>
                    <pic:cNvPicPr>
                      <a:picLocks noChangeAspect="1" noChangeArrowheads="1"/>
                    </pic:cNvPicPr>
                  </pic:nvPicPr>
                  <pic:blipFill>
                    <a:blip r:embed="rId8" cstate="print"/>
                    <a:srcRect/>
                    <a:stretch>
                      <a:fillRect/>
                    </a:stretch>
                  </pic:blipFill>
                  <pic:spPr bwMode="auto">
                    <a:xfrm>
                      <a:off x="0" y="0"/>
                      <a:ext cx="6863080" cy="9758680"/>
                    </a:xfrm>
                    <a:prstGeom prst="rect">
                      <a:avLst/>
                    </a:prstGeom>
                    <a:noFill/>
                    <a:ln w="9525">
                      <a:noFill/>
                      <a:miter lim="800000"/>
                      <a:headEnd/>
                      <a:tailEnd/>
                    </a:ln>
                  </pic:spPr>
                </pic:pic>
              </a:graphicData>
            </a:graphic>
          </wp:anchor>
        </w:drawing>
      </w:r>
    </w:p>
    <w:p w:rsidR="00D85BB9" w:rsidRPr="00B61371" w:rsidRDefault="00D85BB9" w:rsidP="00B25B5B">
      <w:pPr>
        <w:jc w:val="center"/>
        <w:rPr>
          <w:rFonts w:ascii="Times New Roman" w:hAnsi="Times New Roman"/>
          <w:b/>
          <w:sz w:val="26"/>
          <w:szCs w:val="26"/>
          <w:lang w:val="kk-KZ"/>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17"/>
        <w:gridCol w:w="8222"/>
        <w:gridCol w:w="992"/>
      </w:tblGrid>
      <w:tr w:rsidR="00677DC9" w:rsidRPr="00B61371" w:rsidTr="000B1DEE">
        <w:tc>
          <w:tcPr>
            <w:tcW w:w="817" w:type="dxa"/>
            <w:tcBorders>
              <w:bottom w:val="single" w:sz="4" w:space="0" w:color="auto"/>
            </w:tcBorders>
          </w:tcPr>
          <w:p w:rsidR="00677DC9" w:rsidRPr="00B61371" w:rsidRDefault="00445651" w:rsidP="00F62832">
            <w:pPr>
              <w:jc w:val="both"/>
              <w:rPr>
                <w:rFonts w:ascii="Times New Roman" w:hAnsi="Times New Roman"/>
                <w:b/>
                <w:sz w:val="23"/>
                <w:szCs w:val="23"/>
              </w:rPr>
            </w:pPr>
            <w:r w:rsidRPr="00B61371">
              <w:rPr>
                <w:rFonts w:ascii="Times New Roman" w:hAnsi="Times New Roman"/>
                <w:sz w:val="23"/>
                <w:szCs w:val="23"/>
              </w:rPr>
              <w:br w:type="page"/>
            </w:r>
          </w:p>
        </w:tc>
        <w:tc>
          <w:tcPr>
            <w:tcW w:w="8222" w:type="dxa"/>
          </w:tcPr>
          <w:p w:rsidR="00677DC9" w:rsidRPr="00B61371" w:rsidRDefault="00677DC9" w:rsidP="00F62832">
            <w:pPr>
              <w:jc w:val="both"/>
              <w:rPr>
                <w:rFonts w:ascii="Times New Roman" w:hAnsi="Times New Roman"/>
                <w:b/>
                <w:sz w:val="23"/>
                <w:szCs w:val="23"/>
              </w:rPr>
            </w:pPr>
            <w:r w:rsidRPr="00B61371">
              <w:rPr>
                <w:rFonts w:ascii="Times New Roman" w:hAnsi="Times New Roman"/>
                <w:b/>
                <w:sz w:val="23"/>
                <w:szCs w:val="23"/>
              </w:rPr>
              <w:t>СОДЕРЖАНИЕ</w:t>
            </w:r>
          </w:p>
        </w:tc>
        <w:tc>
          <w:tcPr>
            <w:tcW w:w="992" w:type="dxa"/>
          </w:tcPr>
          <w:p w:rsidR="00677DC9" w:rsidRPr="00B61371" w:rsidRDefault="00677DC9" w:rsidP="00F62832">
            <w:pPr>
              <w:jc w:val="both"/>
              <w:rPr>
                <w:rFonts w:ascii="Times New Roman" w:hAnsi="Times New Roman"/>
                <w:b/>
                <w:sz w:val="23"/>
                <w:szCs w:val="23"/>
              </w:rPr>
            </w:pPr>
            <w:r w:rsidRPr="00B61371">
              <w:rPr>
                <w:rFonts w:ascii="Times New Roman" w:hAnsi="Times New Roman"/>
                <w:b/>
                <w:sz w:val="23"/>
                <w:szCs w:val="23"/>
              </w:rPr>
              <w:t>Стр.</w:t>
            </w:r>
          </w:p>
        </w:tc>
      </w:tr>
      <w:tr w:rsidR="00677DC9" w:rsidRPr="00B61371" w:rsidTr="000B1DEE">
        <w:tc>
          <w:tcPr>
            <w:tcW w:w="817" w:type="dxa"/>
            <w:tcBorders>
              <w:bottom w:val="single" w:sz="4" w:space="0" w:color="auto"/>
            </w:tcBorders>
          </w:tcPr>
          <w:p w:rsidR="00677DC9" w:rsidRPr="00B61371" w:rsidRDefault="00677DC9" w:rsidP="00F62832">
            <w:pPr>
              <w:jc w:val="both"/>
              <w:rPr>
                <w:rFonts w:ascii="Times New Roman" w:hAnsi="Times New Roman"/>
                <w:b/>
                <w:sz w:val="23"/>
                <w:szCs w:val="23"/>
              </w:rPr>
            </w:pPr>
          </w:p>
        </w:tc>
        <w:tc>
          <w:tcPr>
            <w:tcW w:w="8222" w:type="dxa"/>
            <w:vAlign w:val="center"/>
          </w:tcPr>
          <w:p w:rsidR="00677DC9" w:rsidRPr="00B61371" w:rsidRDefault="00C54C2F" w:rsidP="00F62832">
            <w:pPr>
              <w:jc w:val="both"/>
              <w:rPr>
                <w:rFonts w:ascii="Times New Roman" w:hAnsi="Times New Roman"/>
                <w:b/>
                <w:sz w:val="23"/>
                <w:szCs w:val="23"/>
              </w:rPr>
            </w:pPr>
            <w:r w:rsidRPr="00B61371">
              <w:rPr>
                <w:rFonts w:ascii="Times New Roman" w:hAnsi="Times New Roman"/>
                <w:b/>
                <w:sz w:val="23"/>
                <w:szCs w:val="23"/>
              </w:rPr>
              <w:t>Предисловие</w:t>
            </w:r>
          </w:p>
        </w:tc>
        <w:tc>
          <w:tcPr>
            <w:tcW w:w="992" w:type="dxa"/>
            <w:vAlign w:val="center"/>
          </w:tcPr>
          <w:p w:rsidR="00677DC9" w:rsidRPr="00B61371" w:rsidRDefault="00B95248" w:rsidP="00F62832">
            <w:pPr>
              <w:jc w:val="center"/>
              <w:rPr>
                <w:rFonts w:ascii="Times New Roman" w:hAnsi="Times New Roman"/>
                <w:sz w:val="23"/>
                <w:szCs w:val="23"/>
                <w:lang w:val="kk-KZ"/>
              </w:rPr>
            </w:pPr>
            <w:r w:rsidRPr="00B61371">
              <w:rPr>
                <w:rFonts w:ascii="Times New Roman" w:hAnsi="Times New Roman"/>
                <w:sz w:val="23"/>
                <w:szCs w:val="23"/>
                <w:lang w:val="kk-KZ"/>
              </w:rPr>
              <w:t>5</w:t>
            </w:r>
          </w:p>
        </w:tc>
      </w:tr>
      <w:tr w:rsidR="00677DC9" w:rsidRPr="00B61371" w:rsidTr="000B1DEE">
        <w:tc>
          <w:tcPr>
            <w:tcW w:w="817" w:type="dxa"/>
            <w:tcBorders>
              <w:top w:val="single" w:sz="4" w:space="0" w:color="auto"/>
              <w:left w:val="single" w:sz="4" w:space="0" w:color="auto"/>
              <w:bottom w:val="nil"/>
              <w:right w:val="single" w:sz="4" w:space="0" w:color="auto"/>
            </w:tcBorders>
          </w:tcPr>
          <w:p w:rsidR="00677DC9" w:rsidRPr="00B61371" w:rsidRDefault="00677DC9" w:rsidP="00F62832">
            <w:pPr>
              <w:jc w:val="both"/>
              <w:rPr>
                <w:rFonts w:ascii="Times New Roman" w:hAnsi="Times New Roman"/>
                <w:b/>
                <w:sz w:val="23"/>
                <w:szCs w:val="23"/>
              </w:rPr>
            </w:pPr>
          </w:p>
        </w:tc>
        <w:tc>
          <w:tcPr>
            <w:tcW w:w="8222" w:type="dxa"/>
            <w:tcBorders>
              <w:left w:val="single" w:sz="4" w:space="0" w:color="auto"/>
            </w:tcBorders>
            <w:vAlign w:val="center"/>
          </w:tcPr>
          <w:p w:rsidR="00677DC9" w:rsidRPr="00B61371" w:rsidRDefault="00677DC9" w:rsidP="00F62832">
            <w:pPr>
              <w:jc w:val="both"/>
              <w:rPr>
                <w:rFonts w:ascii="Times New Roman" w:hAnsi="Times New Roman"/>
                <w:b/>
                <w:caps/>
                <w:sz w:val="23"/>
                <w:szCs w:val="23"/>
              </w:rPr>
            </w:pPr>
            <w:r w:rsidRPr="00B61371">
              <w:rPr>
                <w:rFonts w:ascii="Times New Roman" w:hAnsi="Times New Roman"/>
                <w:b/>
                <w:sz w:val="23"/>
                <w:szCs w:val="23"/>
              </w:rPr>
              <w:t>Общая оценка уровня загрязнения воздуха в городах Республики Казахстан</w:t>
            </w:r>
          </w:p>
        </w:tc>
        <w:tc>
          <w:tcPr>
            <w:tcW w:w="992" w:type="dxa"/>
            <w:vAlign w:val="center"/>
          </w:tcPr>
          <w:p w:rsidR="00677DC9" w:rsidRPr="00B61371" w:rsidRDefault="00B95248" w:rsidP="00F62832">
            <w:pPr>
              <w:jc w:val="center"/>
              <w:rPr>
                <w:rFonts w:ascii="Times New Roman" w:hAnsi="Times New Roman"/>
                <w:sz w:val="23"/>
                <w:szCs w:val="23"/>
                <w:lang w:val="kk-KZ"/>
              </w:rPr>
            </w:pPr>
            <w:r w:rsidRPr="00B61371">
              <w:rPr>
                <w:rFonts w:ascii="Times New Roman" w:hAnsi="Times New Roman"/>
                <w:sz w:val="23"/>
                <w:szCs w:val="23"/>
                <w:lang w:val="kk-KZ"/>
              </w:rPr>
              <w:t>6</w:t>
            </w:r>
          </w:p>
        </w:tc>
      </w:tr>
      <w:tr w:rsidR="00677DC9" w:rsidRPr="00B61371" w:rsidTr="000B1DEE">
        <w:tc>
          <w:tcPr>
            <w:tcW w:w="817" w:type="dxa"/>
            <w:tcBorders>
              <w:top w:val="single" w:sz="4" w:space="0" w:color="auto"/>
              <w:bottom w:val="single" w:sz="4" w:space="0" w:color="auto"/>
            </w:tcBorders>
          </w:tcPr>
          <w:p w:rsidR="00677DC9" w:rsidRPr="00B61371" w:rsidRDefault="00677DC9" w:rsidP="00F62832">
            <w:pPr>
              <w:jc w:val="both"/>
              <w:rPr>
                <w:rFonts w:ascii="Times New Roman" w:hAnsi="Times New Roman"/>
                <w:b/>
                <w:sz w:val="23"/>
                <w:szCs w:val="23"/>
              </w:rPr>
            </w:pPr>
          </w:p>
        </w:tc>
        <w:tc>
          <w:tcPr>
            <w:tcW w:w="8222" w:type="dxa"/>
            <w:vAlign w:val="center"/>
          </w:tcPr>
          <w:p w:rsidR="00677DC9" w:rsidRPr="00B61371" w:rsidRDefault="00677DC9" w:rsidP="00F62832">
            <w:pPr>
              <w:jc w:val="both"/>
              <w:rPr>
                <w:rFonts w:ascii="Times New Roman" w:hAnsi="Times New Roman"/>
                <w:b/>
                <w:caps/>
                <w:sz w:val="23"/>
                <w:szCs w:val="23"/>
              </w:rPr>
            </w:pPr>
            <w:r w:rsidRPr="00B61371">
              <w:rPr>
                <w:rFonts w:ascii="Times New Roman" w:hAnsi="Times New Roman"/>
                <w:b/>
                <w:sz w:val="23"/>
                <w:szCs w:val="23"/>
              </w:rPr>
              <w:t xml:space="preserve">Качество поверхностных вод Республики Казахстан </w:t>
            </w:r>
          </w:p>
        </w:tc>
        <w:tc>
          <w:tcPr>
            <w:tcW w:w="992" w:type="dxa"/>
            <w:vAlign w:val="center"/>
          </w:tcPr>
          <w:p w:rsidR="00677DC9" w:rsidRPr="00B61371" w:rsidRDefault="00624BA4" w:rsidP="005A4168">
            <w:pPr>
              <w:jc w:val="center"/>
              <w:rPr>
                <w:rFonts w:ascii="Times New Roman" w:hAnsi="Times New Roman"/>
                <w:sz w:val="23"/>
                <w:szCs w:val="23"/>
                <w:lang w:val="en-US"/>
              </w:rPr>
            </w:pPr>
            <w:r w:rsidRPr="00B61371">
              <w:rPr>
                <w:rFonts w:ascii="Times New Roman" w:hAnsi="Times New Roman"/>
                <w:sz w:val="23"/>
                <w:szCs w:val="23"/>
              </w:rPr>
              <w:t>5</w:t>
            </w:r>
            <w:r w:rsidR="00BB59B7" w:rsidRPr="00B61371">
              <w:rPr>
                <w:rFonts w:ascii="Times New Roman" w:hAnsi="Times New Roman"/>
                <w:sz w:val="23"/>
                <w:szCs w:val="23"/>
                <w:lang w:val="en-US"/>
              </w:rPr>
              <w:t>9</w:t>
            </w:r>
          </w:p>
        </w:tc>
      </w:tr>
      <w:tr w:rsidR="00677DC9" w:rsidRPr="00B61371" w:rsidTr="000B1DEE">
        <w:tc>
          <w:tcPr>
            <w:tcW w:w="817" w:type="dxa"/>
            <w:tcBorders>
              <w:top w:val="single" w:sz="4" w:space="0" w:color="auto"/>
              <w:bottom w:val="single" w:sz="4" w:space="0" w:color="auto"/>
            </w:tcBorders>
          </w:tcPr>
          <w:p w:rsidR="00677DC9" w:rsidRPr="00B61371" w:rsidRDefault="00677DC9" w:rsidP="00F62832">
            <w:pPr>
              <w:jc w:val="both"/>
              <w:rPr>
                <w:rFonts w:ascii="Times New Roman" w:hAnsi="Times New Roman"/>
                <w:b/>
                <w:sz w:val="23"/>
                <w:szCs w:val="23"/>
              </w:rPr>
            </w:pPr>
          </w:p>
        </w:tc>
        <w:tc>
          <w:tcPr>
            <w:tcW w:w="8222" w:type="dxa"/>
            <w:vAlign w:val="center"/>
          </w:tcPr>
          <w:p w:rsidR="00677DC9" w:rsidRPr="00B61371" w:rsidRDefault="00677DC9" w:rsidP="00F62832">
            <w:pPr>
              <w:jc w:val="both"/>
              <w:rPr>
                <w:rFonts w:ascii="Times New Roman" w:hAnsi="Times New Roman"/>
                <w:b/>
                <w:sz w:val="23"/>
                <w:szCs w:val="23"/>
              </w:rPr>
            </w:pPr>
            <w:r w:rsidRPr="00B61371">
              <w:rPr>
                <w:rFonts w:ascii="Times New Roman" w:hAnsi="Times New Roman"/>
                <w:b/>
                <w:sz w:val="23"/>
                <w:szCs w:val="23"/>
              </w:rPr>
              <w:t>Радиационное состояние приземного слоя атмосферы по Республике Казахстан</w:t>
            </w:r>
          </w:p>
        </w:tc>
        <w:tc>
          <w:tcPr>
            <w:tcW w:w="992" w:type="dxa"/>
            <w:vAlign w:val="center"/>
          </w:tcPr>
          <w:p w:rsidR="00677DC9" w:rsidRPr="00B61371" w:rsidRDefault="00624BA4" w:rsidP="00BE32EC">
            <w:pPr>
              <w:jc w:val="center"/>
              <w:rPr>
                <w:rFonts w:ascii="Times New Roman" w:hAnsi="Times New Roman"/>
                <w:sz w:val="23"/>
                <w:szCs w:val="23"/>
              </w:rPr>
            </w:pPr>
            <w:r w:rsidRPr="00B61371">
              <w:rPr>
                <w:rFonts w:ascii="Times New Roman" w:hAnsi="Times New Roman"/>
                <w:sz w:val="23"/>
                <w:szCs w:val="23"/>
              </w:rPr>
              <w:t>103</w:t>
            </w:r>
          </w:p>
        </w:tc>
      </w:tr>
      <w:tr w:rsidR="00677DC9" w:rsidRPr="00B61371" w:rsidTr="000B1DEE">
        <w:tc>
          <w:tcPr>
            <w:tcW w:w="817" w:type="dxa"/>
            <w:tcBorders>
              <w:top w:val="single" w:sz="4" w:space="0" w:color="auto"/>
              <w:bottom w:val="single" w:sz="4" w:space="0" w:color="auto"/>
            </w:tcBorders>
          </w:tcPr>
          <w:p w:rsidR="00677DC9" w:rsidRPr="00B61371" w:rsidRDefault="00677DC9" w:rsidP="00F62832">
            <w:pPr>
              <w:jc w:val="both"/>
              <w:rPr>
                <w:rFonts w:ascii="Times New Roman" w:hAnsi="Times New Roman"/>
                <w:b/>
                <w:sz w:val="23"/>
                <w:szCs w:val="23"/>
              </w:rPr>
            </w:pPr>
          </w:p>
        </w:tc>
        <w:tc>
          <w:tcPr>
            <w:tcW w:w="8222" w:type="dxa"/>
            <w:vAlign w:val="center"/>
          </w:tcPr>
          <w:p w:rsidR="00677DC9" w:rsidRPr="00B61371" w:rsidRDefault="00677DC9" w:rsidP="00F62832">
            <w:pPr>
              <w:jc w:val="both"/>
              <w:rPr>
                <w:rFonts w:ascii="Times New Roman" w:hAnsi="Times New Roman"/>
                <w:b/>
                <w:sz w:val="23"/>
                <w:szCs w:val="23"/>
              </w:rPr>
            </w:pPr>
            <w:r w:rsidRPr="00B61371">
              <w:rPr>
                <w:rFonts w:ascii="Times New Roman" w:hAnsi="Times New Roman"/>
                <w:b/>
                <w:sz w:val="23"/>
                <w:szCs w:val="23"/>
              </w:rPr>
              <w:t>Плотность радиоактивных выпадений в приземном слое атмосферы</w:t>
            </w:r>
          </w:p>
          <w:p w:rsidR="00677DC9" w:rsidRPr="00B61371" w:rsidRDefault="00677DC9" w:rsidP="00F62832">
            <w:pPr>
              <w:jc w:val="both"/>
              <w:rPr>
                <w:rFonts w:ascii="Times New Roman" w:hAnsi="Times New Roman"/>
                <w:b/>
                <w:sz w:val="23"/>
                <w:szCs w:val="23"/>
              </w:rPr>
            </w:pPr>
            <w:r w:rsidRPr="00B61371">
              <w:rPr>
                <w:rFonts w:ascii="Times New Roman" w:hAnsi="Times New Roman"/>
                <w:b/>
                <w:sz w:val="23"/>
                <w:szCs w:val="23"/>
              </w:rPr>
              <w:t>по Республике Казахстан</w:t>
            </w:r>
          </w:p>
        </w:tc>
        <w:tc>
          <w:tcPr>
            <w:tcW w:w="992" w:type="dxa"/>
            <w:vAlign w:val="center"/>
          </w:tcPr>
          <w:p w:rsidR="00677DC9" w:rsidRPr="00B61371" w:rsidRDefault="00624BA4" w:rsidP="00BE32EC">
            <w:pPr>
              <w:jc w:val="center"/>
              <w:rPr>
                <w:rFonts w:ascii="Times New Roman" w:hAnsi="Times New Roman"/>
                <w:sz w:val="23"/>
                <w:szCs w:val="23"/>
              </w:rPr>
            </w:pPr>
            <w:r w:rsidRPr="00B61371">
              <w:rPr>
                <w:rFonts w:ascii="Times New Roman" w:hAnsi="Times New Roman"/>
                <w:sz w:val="23"/>
                <w:szCs w:val="23"/>
              </w:rPr>
              <w:t>103</w:t>
            </w:r>
          </w:p>
        </w:tc>
      </w:tr>
      <w:tr w:rsidR="00677DC9" w:rsidRPr="00B61371" w:rsidTr="000B1DEE">
        <w:tc>
          <w:tcPr>
            <w:tcW w:w="817" w:type="dxa"/>
            <w:tcBorders>
              <w:top w:val="single" w:sz="4" w:space="0" w:color="auto"/>
              <w:bottom w:val="single" w:sz="4" w:space="0" w:color="auto"/>
            </w:tcBorders>
            <w:vAlign w:val="center"/>
          </w:tcPr>
          <w:p w:rsidR="00677DC9" w:rsidRPr="00B61371" w:rsidRDefault="00677DC9" w:rsidP="00F62832">
            <w:pPr>
              <w:rPr>
                <w:rFonts w:ascii="Times New Roman" w:hAnsi="Times New Roman"/>
                <w:sz w:val="23"/>
                <w:szCs w:val="23"/>
              </w:rPr>
            </w:pPr>
            <w:r w:rsidRPr="00B61371">
              <w:rPr>
                <w:rFonts w:ascii="Times New Roman" w:hAnsi="Times New Roman"/>
                <w:sz w:val="23"/>
                <w:szCs w:val="23"/>
              </w:rPr>
              <w:t>1</w:t>
            </w:r>
          </w:p>
        </w:tc>
        <w:tc>
          <w:tcPr>
            <w:tcW w:w="8222" w:type="dxa"/>
            <w:vAlign w:val="center"/>
          </w:tcPr>
          <w:p w:rsidR="00677DC9" w:rsidRPr="00B61371" w:rsidRDefault="00677DC9" w:rsidP="00F62832">
            <w:pPr>
              <w:jc w:val="both"/>
              <w:rPr>
                <w:rFonts w:ascii="Times New Roman" w:hAnsi="Times New Roman"/>
                <w:b/>
                <w:sz w:val="23"/>
                <w:szCs w:val="23"/>
              </w:rPr>
            </w:pPr>
            <w:r w:rsidRPr="00B61371">
              <w:rPr>
                <w:rFonts w:ascii="Times New Roman" w:hAnsi="Times New Roman"/>
                <w:b/>
                <w:sz w:val="23"/>
                <w:szCs w:val="23"/>
              </w:rPr>
              <w:t>Состояние окружающей среды Акмолинской области</w:t>
            </w:r>
          </w:p>
        </w:tc>
        <w:tc>
          <w:tcPr>
            <w:tcW w:w="992" w:type="dxa"/>
            <w:vAlign w:val="center"/>
          </w:tcPr>
          <w:p w:rsidR="00677DC9" w:rsidRPr="00B61371" w:rsidRDefault="00624BA4" w:rsidP="00BE32EC">
            <w:pPr>
              <w:jc w:val="center"/>
              <w:rPr>
                <w:rFonts w:ascii="Times New Roman" w:hAnsi="Times New Roman"/>
                <w:sz w:val="23"/>
                <w:szCs w:val="23"/>
              </w:rPr>
            </w:pPr>
            <w:r w:rsidRPr="00B61371">
              <w:rPr>
                <w:rFonts w:ascii="Times New Roman" w:hAnsi="Times New Roman"/>
                <w:sz w:val="23"/>
                <w:szCs w:val="23"/>
              </w:rPr>
              <w:t>105</w:t>
            </w:r>
          </w:p>
        </w:tc>
      </w:tr>
      <w:tr w:rsidR="00677DC9" w:rsidRPr="00B61371" w:rsidTr="000B1DEE">
        <w:tc>
          <w:tcPr>
            <w:tcW w:w="817" w:type="dxa"/>
            <w:tcBorders>
              <w:top w:val="single" w:sz="4" w:space="0" w:color="auto"/>
              <w:left w:val="single" w:sz="4" w:space="0" w:color="auto"/>
              <w:bottom w:val="nil"/>
              <w:right w:val="single" w:sz="4" w:space="0" w:color="auto"/>
            </w:tcBorders>
            <w:vAlign w:val="center"/>
          </w:tcPr>
          <w:p w:rsidR="00677DC9" w:rsidRPr="00B61371" w:rsidRDefault="00677DC9" w:rsidP="00F62832">
            <w:pPr>
              <w:rPr>
                <w:rFonts w:ascii="Times New Roman" w:hAnsi="Times New Roman"/>
                <w:caps/>
                <w:sz w:val="23"/>
                <w:szCs w:val="23"/>
              </w:rPr>
            </w:pPr>
            <w:r w:rsidRPr="00B61371">
              <w:rPr>
                <w:rFonts w:ascii="Times New Roman" w:hAnsi="Times New Roman"/>
                <w:sz w:val="23"/>
                <w:szCs w:val="23"/>
              </w:rPr>
              <w:t xml:space="preserve">1.1 </w:t>
            </w:r>
          </w:p>
        </w:tc>
        <w:tc>
          <w:tcPr>
            <w:tcW w:w="8222" w:type="dxa"/>
            <w:tcBorders>
              <w:left w:val="single" w:sz="4" w:space="0" w:color="auto"/>
            </w:tcBorders>
            <w:vAlign w:val="center"/>
          </w:tcPr>
          <w:p w:rsidR="00677DC9" w:rsidRPr="00B61371" w:rsidRDefault="00677DC9" w:rsidP="00F62832">
            <w:pPr>
              <w:jc w:val="both"/>
              <w:rPr>
                <w:rFonts w:ascii="Times New Roman" w:hAnsi="Times New Roman"/>
                <w:sz w:val="23"/>
                <w:szCs w:val="23"/>
              </w:rPr>
            </w:pPr>
            <w:r w:rsidRPr="00B61371">
              <w:rPr>
                <w:rFonts w:ascii="Times New Roman" w:hAnsi="Times New Roman"/>
                <w:sz w:val="23"/>
                <w:szCs w:val="23"/>
              </w:rPr>
              <w:t xml:space="preserve">Состояние загрязнения атмосферного воздуха по городу Астана </w:t>
            </w:r>
          </w:p>
        </w:tc>
        <w:tc>
          <w:tcPr>
            <w:tcW w:w="992" w:type="dxa"/>
            <w:vAlign w:val="center"/>
          </w:tcPr>
          <w:p w:rsidR="00677DC9" w:rsidRPr="00B61371" w:rsidRDefault="000C712B" w:rsidP="00BE32EC">
            <w:pPr>
              <w:jc w:val="center"/>
              <w:rPr>
                <w:rFonts w:ascii="Times New Roman" w:hAnsi="Times New Roman"/>
                <w:sz w:val="23"/>
                <w:szCs w:val="23"/>
              </w:rPr>
            </w:pPr>
            <w:r w:rsidRPr="00B61371">
              <w:rPr>
                <w:rFonts w:ascii="Times New Roman" w:hAnsi="Times New Roman"/>
                <w:sz w:val="23"/>
                <w:szCs w:val="23"/>
              </w:rPr>
              <w:t>105</w:t>
            </w:r>
          </w:p>
        </w:tc>
      </w:tr>
      <w:tr w:rsidR="00677DC9" w:rsidRPr="00B61371" w:rsidTr="000B1DEE">
        <w:tc>
          <w:tcPr>
            <w:tcW w:w="817" w:type="dxa"/>
            <w:tcBorders>
              <w:top w:val="single" w:sz="4" w:space="0" w:color="auto"/>
              <w:left w:val="single" w:sz="4" w:space="0" w:color="auto"/>
              <w:bottom w:val="nil"/>
              <w:right w:val="single" w:sz="4" w:space="0" w:color="auto"/>
            </w:tcBorders>
            <w:vAlign w:val="center"/>
          </w:tcPr>
          <w:p w:rsidR="00677DC9" w:rsidRPr="00B61371" w:rsidRDefault="00677DC9" w:rsidP="00F62832">
            <w:pPr>
              <w:rPr>
                <w:rFonts w:ascii="Times New Roman" w:hAnsi="Times New Roman"/>
                <w:sz w:val="23"/>
                <w:szCs w:val="23"/>
              </w:rPr>
            </w:pPr>
            <w:r w:rsidRPr="00B61371">
              <w:rPr>
                <w:rFonts w:ascii="Times New Roman" w:hAnsi="Times New Roman"/>
                <w:sz w:val="23"/>
                <w:szCs w:val="23"/>
              </w:rPr>
              <w:t>1.2</w:t>
            </w:r>
          </w:p>
        </w:tc>
        <w:tc>
          <w:tcPr>
            <w:tcW w:w="8222" w:type="dxa"/>
            <w:tcBorders>
              <w:left w:val="single" w:sz="4" w:space="0" w:color="auto"/>
            </w:tcBorders>
            <w:vAlign w:val="center"/>
          </w:tcPr>
          <w:p w:rsidR="00677DC9" w:rsidRPr="00B61371" w:rsidRDefault="00677DC9" w:rsidP="00F62832">
            <w:pPr>
              <w:jc w:val="both"/>
              <w:rPr>
                <w:rFonts w:ascii="Times New Roman" w:hAnsi="Times New Roman"/>
                <w:sz w:val="23"/>
                <w:szCs w:val="23"/>
              </w:rPr>
            </w:pPr>
            <w:r w:rsidRPr="00B61371">
              <w:rPr>
                <w:rFonts w:ascii="Times New Roman" w:hAnsi="Times New Roman"/>
                <w:sz w:val="23"/>
                <w:szCs w:val="23"/>
              </w:rPr>
              <w:t>Состояние загрязнения атмосферного воздуха по городу Кокшетау</w:t>
            </w:r>
          </w:p>
        </w:tc>
        <w:tc>
          <w:tcPr>
            <w:tcW w:w="992" w:type="dxa"/>
            <w:vAlign w:val="center"/>
          </w:tcPr>
          <w:p w:rsidR="00677DC9" w:rsidRPr="00B61371" w:rsidRDefault="000C712B" w:rsidP="00F62832">
            <w:pPr>
              <w:jc w:val="center"/>
              <w:rPr>
                <w:rFonts w:ascii="Times New Roman" w:hAnsi="Times New Roman"/>
                <w:sz w:val="23"/>
                <w:szCs w:val="23"/>
              </w:rPr>
            </w:pPr>
            <w:r w:rsidRPr="00B61371">
              <w:rPr>
                <w:rFonts w:ascii="Times New Roman" w:hAnsi="Times New Roman"/>
                <w:sz w:val="23"/>
                <w:szCs w:val="23"/>
              </w:rPr>
              <w:t>106</w:t>
            </w:r>
          </w:p>
        </w:tc>
      </w:tr>
      <w:tr w:rsidR="00375E56" w:rsidRPr="00B61371" w:rsidTr="000B1DEE">
        <w:tc>
          <w:tcPr>
            <w:tcW w:w="817" w:type="dxa"/>
            <w:tcBorders>
              <w:top w:val="single" w:sz="4" w:space="0" w:color="auto"/>
              <w:left w:val="single" w:sz="4" w:space="0" w:color="auto"/>
              <w:bottom w:val="nil"/>
              <w:right w:val="single" w:sz="4" w:space="0" w:color="auto"/>
            </w:tcBorders>
            <w:vAlign w:val="center"/>
          </w:tcPr>
          <w:p w:rsidR="00375E56" w:rsidRPr="00B61371" w:rsidRDefault="003E2A52" w:rsidP="00F62832">
            <w:pPr>
              <w:rPr>
                <w:rFonts w:ascii="Times New Roman" w:hAnsi="Times New Roman"/>
                <w:sz w:val="23"/>
                <w:szCs w:val="23"/>
              </w:rPr>
            </w:pPr>
            <w:r w:rsidRPr="00B61371">
              <w:rPr>
                <w:rFonts w:ascii="Times New Roman" w:hAnsi="Times New Roman"/>
                <w:sz w:val="23"/>
                <w:szCs w:val="23"/>
              </w:rPr>
              <w:t>1.3</w:t>
            </w:r>
          </w:p>
        </w:tc>
        <w:tc>
          <w:tcPr>
            <w:tcW w:w="8222" w:type="dxa"/>
            <w:tcBorders>
              <w:left w:val="single" w:sz="4" w:space="0" w:color="auto"/>
            </w:tcBorders>
            <w:vAlign w:val="center"/>
          </w:tcPr>
          <w:p w:rsidR="00375E56" w:rsidRPr="00B61371" w:rsidRDefault="00375E56" w:rsidP="00F62832">
            <w:pPr>
              <w:jc w:val="both"/>
              <w:rPr>
                <w:rFonts w:ascii="Times New Roman" w:hAnsi="Times New Roman"/>
                <w:sz w:val="23"/>
                <w:szCs w:val="23"/>
              </w:rPr>
            </w:pPr>
            <w:r w:rsidRPr="00B61371">
              <w:rPr>
                <w:rFonts w:ascii="Times New Roman" w:hAnsi="Times New Roman"/>
                <w:sz w:val="23"/>
                <w:szCs w:val="23"/>
              </w:rPr>
              <w:t>Состояние загрязнения атмосферного воздуха по городу Степногорск</w:t>
            </w:r>
          </w:p>
        </w:tc>
        <w:tc>
          <w:tcPr>
            <w:tcW w:w="992" w:type="dxa"/>
            <w:vAlign w:val="center"/>
          </w:tcPr>
          <w:p w:rsidR="00375E56" w:rsidRPr="00B61371" w:rsidRDefault="000C712B" w:rsidP="000C712B">
            <w:pPr>
              <w:jc w:val="center"/>
              <w:rPr>
                <w:rFonts w:ascii="Times New Roman" w:hAnsi="Times New Roman"/>
                <w:sz w:val="23"/>
                <w:szCs w:val="23"/>
                <w:lang w:val="en-US"/>
              </w:rPr>
            </w:pPr>
            <w:r w:rsidRPr="00B61371">
              <w:rPr>
                <w:rFonts w:ascii="Times New Roman" w:hAnsi="Times New Roman"/>
                <w:sz w:val="23"/>
                <w:szCs w:val="23"/>
              </w:rPr>
              <w:t>107</w:t>
            </w:r>
          </w:p>
        </w:tc>
      </w:tr>
      <w:tr w:rsidR="00677DC9" w:rsidRPr="00B61371" w:rsidTr="000B1DEE">
        <w:trPr>
          <w:trHeight w:val="267"/>
        </w:trPr>
        <w:tc>
          <w:tcPr>
            <w:tcW w:w="817" w:type="dxa"/>
            <w:vAlign w:val="center"/>
          </w:tcPr>
          <w:p w:rsidR="00677DC9" w:rsidRPr="00B61371" w:rsidRDefault="003E2A52" w:rsidP="00F62832">
            <w:pPr>
              <w:rPr>
                <w:rFonts w:ascii="Times New Roman" w:hAnsi="Times New Roman"/>
                <w:caps/>
                <w:sz w:val="23"/>
                <w:szCs w:val="23"/>
              </w:rPr>
            </w:pPr>
            <w:r w:rsidRPr="00B61371">
              <w:rPr>
                <w:rFonts w:ascii="Times New Roman" w:hAnsi="Times New Roman"/>
                <w:caps/>
                <w:sz w:val="23"/>
                <w:szCs w:val="23"/>
              </w:rPr>
              <w:t>1.4</w:t>
            </w:r>
          </w:p>
        </w:tc>
        <w:tc>
          <w:tcPr>
            <w:tcW w:w="8222" w:type="dxa"/>
            <w:vAlign w:val="center"/>
          </w:tcPr>
          <w:p w:rsidR="00677DC9" w:rsidRPr="00B61371" w:rsidRDefault="00677DC9" w:rsidP="00F62832">
            <w:pPr>
              <w:jc w:val="both"/>
              <w:rPr>
                <w:rFonts w:ascii="Times New Roman" w:hAnsi="Times New Roman"/>
                <w:sz w:val="23"/>
                <w:szCs w:val="23"/>
              </w:rPr>
            </w:pPr>
            <w:r w:rsidRPr="00B61371">
              <w:rPr>
                <w:rFonts w:ascii="Times New Roman" w:hAnsi="Times New Roman"/>
                <w:sz w:val="23"/>
                <w:szCs w:val="23"/>
              </w:rPr>
              <w:t>Качество поверхностных вод на территории Акмолинской области</w:t>
            </w:r>
          </w:p>
        </w:tc>
        <w:tc>
          <w:tcPr>
            <w:tcW w:w="992" w:type="dxa"/>
            <w:vAlign w:val="center"/>
          </w:tcPr>
          <w:p w:rsidR="00677DC9" w:rsidRPr="00B61371" w:rsidRDefault="000C712B" w:rsidP="000C712B">
            <w:pPr>
              <w:jc w:val="center"/>
              <w:rPr>
                <w:rFonts w:ascii="Times New Roman" w:hAnsi="Times New Roman"/>
                <w:sz w:val="23"/>
                <w:szCs w:val="23"/>
                <w:lang w:val="en-US"/>
              </w:rPr>
            </w:pPr>
            <w:r w:rsidRPr="00B61371">
              <w:rPr>
                <w:rFonts w:ascii="Times New Roman" w:hAnsi="Times New Roman"/>
                <w:sz w:val="23"/>
                <w:szCs w:val="23"/>
              </w:rPr>
              <w:t>108</w:t>
            </w:r>
          </w:p>
        </w:tc>
      </w:tr>
      <w:tr w:rsidR="00677DC9" w:rsidRPr="00B61371" w:rsidTr="000B1DEE">
        <w:trPr>
          <w:trHeight w:val="453"/>
        </w:trPr>
        <w:tc>
          <w:tcPr>
            <w:tcW w:w="817" w:type="dxa"/>
            <w:vAlign w:val="center"/>
          </w:tcPr>
          <w:p w:rsidR="00677DC9" w:rsidRPr="00B61371" w:rsidRDefault="003E2A52" w:rsidP="00F62832">
            <w:pPr>
              <w:rPr>
                <w:rFonts w:ascii="Times New Roman" w:hAnsi="Times New Roman"/>
                <w:caps/>
                <w:sz w:val="23"/>
                <w:szCs w:val="23"/>
              </w:rPr>
            </w:pPr>
            <w:r w:rsidRPr="00B61371">
              <w:rPr>
                <w:rFonts w:ascii="Times New Roman" w:hAnsi="Times New Roman"/>
                <w:caps/>
                <w:sz w:val="23"/>
                <w:szCs w:val="23"/>
              </w:rPr>
              <w:t>1.5</w:t>
            </w:r>
          </w:p>
        </w:tc>
        <w:tc>
          <w:tcPr>
            <w:tcW w:w="8222" w:type="dxa"/>
            <w:vAlign w:val="center"/>
          </w:tcPr>
          <w:p w:rsidR="00677DC9" w:rsidRPr="00B61371" w:rsidRDefault="00451CA7" w:rsidP="00F62832">
            <w:pPr>
              <w:jc w:val="both"/>
              <w:rPr>
                <w:rFonts w:ascii="Times New Roman" w:hAnsi="Times New Roman"/>
                <w:b/>
                <w:sz w:val="23"/>
                <w:szCs w:val="23"/>
              </w:rPr>
            </w:pPr>
            <w:r w:rsidRPr="00B61371">
              <w:rPr>
                <w:rStyle w:val="FontStyle203"/>
                <w:b w:val="0"/>
                <w:sz w:val="23"/>
                <w:szCs w:val="23"/>
              </w:rPr>
              <w:t>Состояние загрязнения атмосферного воздуха на территории Щучинско-Боровской курортной зоны</w:t>
            </w:r>
            <w:r w:rsidR="00367D24" w:rsidRPr="00B61371">
              <w:rPr>
                <w:rFonts w:ascii="Times New Roman" w:hAnsi="Times New Roman"/>
                <w:sz w:val="23"/>
                <w:szCs w:val="23"/>
              </w:rPr>
              <w:t>(ЩБКЗ)</w:t>
            </w:r>
          </w:p>
        </w:tc>
        <w:tc>
          <w:tcPr>
            <w:tcW w:w="992" w:type="dxa"/>
            <w:vAlign w:val="center"/>
          </w:tcPr>
          <w:p w:rsidR="00677DC9" w:rsidRPr="00B61371" w:rsidRDefault="000C712B" w:rsidP="00BE32EC">
            <w:pPr>
              <w:jc w:val="center"/>
              <w:rPr>
                <w:rFonts w:ascii="Times New Roman" w:hAnsi="Times New Roman"/>
                <w:sz w:val="23"/>
                <w:szCs w:val="23"/>
              </w:rPr>
            </w:pPr>
            <w:r w:rsidRPr="00B61371">
              <w:rPr>
                <w:rFonts w:ascii="Times New Roman" w:hAnsi="Times New Roman"/>
                <w:sz w:val="23"/>
                <w:szCs w:val="23"/>
              </w:rPr>
              <w:t>112</w:t>
            </w:r>
          </w:p>
        </w:tc>
      </w:tr>
      <w:tr w:rsidR="00677DC9" w:rsidRPr="00B61371" w:rsidTr="00BE32EC">
        <w:trPr>
          <w:trHeight w:val="133"/>
        </w:trPr>
        <w:tc>
          <w:tcPr>
            <w:tcW w:w="817" w:type="dxa"/>
            <w:vAlign w:val="center"/>
          </w:tcPr>
          <w:p w:rsidR="00677DC9" w:rsidRPr="00B61371" w:rsidRDefault="00677DC9" w:rsidP="00345C6D">
            <w:pPr>
              <w:rPr>
                <w:rFonts w:ascii="Times New Roman" w:hAnsi="Times New Roman"/>
                <w:caps/>
                <w:sz w:val="23"/>
                <w:szCs w:val="23"/>
                <w:lang w:val="kk-KZ"/>
              </w:rPr>
            </w:pPr>
            <w:r w:rsidRPr="00B61371">
              <w:rPr>
                <w:rFonts w:ascii="Times New Roman" w:hAnsi="Times New Roman"/>
                <w:sz w:val="23"/>
                <w:szCs w:val="23"/>
              </w:rPr>
              <w:t>1.</w:t>
            </w:r>
            <w:r w:rsidR="00345C6D" w:rsidRPr="00B61371">
              <w:rPr>
                <w:rFonts w:ascii="Times New Roman" w:hAnsi="Times New Roman"/>
                <w:sz w:val="23"/>
                <w:szCs w:val="23"/>
                <w:lang w:val="kk-KZ"/>
              </w:rPr>
              <w:t>6</w:t>
            </w:r>
          </w:p>
        </w:tc>
        <w:tc>
          <w:tcPr>
            <w:tcW w:w="8222" w:type="dxa"/>
            <w:vAlign w:val="center"/>
          </w:tcPr>
          <w:p w:rsidR="00677DC9" w:rsidRPr="00B61371" w:rsidRDefault="00B95248" w:rsidP="00F62832">
            <w:pPr>
              <w:pStyle w:val="a3"/>
              <w:tabs>
                <w:tab w:val="left" w:pos="0"/>
              </w:tabs>
              <w:jc w:val="both"/>
              <w:rPr>
                <w:rFonts w:ascii="Times New Roman" w:hAnsi="Times New Roman"/>
                <w:b w:val="0"/>
                <w:sz w:val="23"/>
                <w:szCs w:val="23"/>
              </w:rPr>
            </w:pPr>
            <w:r w:rsidRPr="00B61371">
              <w:rPr>
                <w:rFonts w:ascii="Times New Roman" w:hAnsi="Times New Roman"/>
                <w:b w:val="0"/>
                <w:sz w:val="23"/>
                <w:szCs w:val="23"/>
              </w:rPr>
              <w:t>Радиационный гамма-фон Акмолинской области</w:t>
            </w:r>
          </w:p>
        </w:tc>
        <w:tc>
          <w:tcPr>
            <w:tcW w:w="992" w:type="dxa"/>
            <w:vAlign w:val="center"/>
          </w:tcPr>
          <w:p w:rsidR="00677DC9" w:rsidRPr="00B61371" w:rsidRDefault="000C712B" w:rsidP="00F62832">
            <w:pPr>
              <w:jc w:val="center"/>
              <w:rPr>
                <w:rFonts w:ascii="Times New Roman" w:hAnsi="Times New Roman"/>
                <w:sz w:val="23"/>
                <w:szCs w:val="23"/>
              </w:rPr>
            </w:pPr>
            <w:r w:rsidRPr="00B61371">
              <w:rPr>
                <w:rFonts w:ascii="Times New Roman" w:hAnsi="Times New Roman"/>
                <w:sz w:val="23"/>
                <w:szCs w:val="23"/>
              </w:rPr>
              <w:t>115</w:t>
            </w:r>
          </w:p>
        </w:tc>
      </w:tr>
      <w:tr w:rsidR="00677DC9" w:rsidRPr="00B61371" w:rsidTr="000B1DEE">
        <w:trPr>
          <w:trHeight w:val="249"/>
        </w:trPr>
        <w:tc>
          <w:tcPr>
            <w:tcW w:w="817" w:type="dxa"/>
            <w:vAlign w:val="center"/>
          </w:tcPr>
          <w:p w:rsidR="00677DC9" w:rsidRPr="00B61371" w:rsidRDefault="00451CA7" w:rsidP="00345C6D">
            <w:pPr>
              <w:rPr>
                <w:rFonts w:ascii="Times New Roman" w:hAnsi="Times New Roman"/>
                <w:caps/>
                <w:sz w:val="23"/>
                <w:szCs w:val="23"/>
                <w:lang w:val="kk-KZ"/>
              </w:rPr>
            </w:pPr>
            <w:r w:rsidRPr="00B61371">
              <w:rPr>
                <w:rFonts w:ascii="Times New Roman" w:hAnsi="Times New Roman"/>
                <w:caps/>
                <w:sz w:val="23"/>
                <w:szCs w:val="23"/>
              </w:rPr>
              <w:t>1.</w:t>
            </w:r>
            <w:r w:rsidR="00345C6D" w:rsidRPr="00B61371">
              <w:rPr>
                <w:rFonts w:ascii="Times New Roman" w:hAnsi="Times New Roman"/>
                <w:caps/>
                <w:sz w:val="23"/>
                <w:szCs w:val="23"/>
                <w:lang w:val="kk-KZ"/>
              </w:rPr>
              <w:t>7</w:t>
            </w:r>
          </w:p>
        </w:tc>
        <w:tc>
          <w:tcPr>
            <w:tcW w:w="8222" w:type="dxa"/>
            <w:vAlign w:val="center"/>
          </w:tcPr>
          <w:p w:rsidR="00677DC9" w:rsidRPr="00B61371" w:rsidRDefault="00B95248" w:rsidP="00F62832">
            <w:pPr>
              <w:jc w:val="both"/>
              <w:rPr>
                <w:rFonts w:ascii="Times New Roman" w:hAnsi="Times New Roman"/>
                <w:sz w:val="23"/>
                <w:szCs w:val="23"/>
              </w:rPr>
            </w:pPr>
            <w:r w:rsidRPr="00B61371">
              <w:rPr>
                <w:rFonts w:ascii="Times New Roman" w:hAnsi="Times New Roman"/>
                <w:sz w:val="23"/>
                <w:szCs w:val="23"/>
              </w:rPr>
              <w:t>Плотность радиоактивных выпадений в приземном слое атмосферы</w:t>
            </w:r>
          </w:p>
        </w:tc>
        <w:tc>
          <w:tcPr>
            <w:tcW w:w="992" w:type="dxa"/>
            <w:vAlign w:val="center"/>
          </w:tcPr>
          <w:p w:rsidR="00677DC9" w:rsidRPr="00B61371" w:rsidRDefault="000C712B" w:rsidP="00F62832">
            <w:pPr>
              <w:jc w:val="center"/>
              <w:rPr>
                <w:rFonts w:ascii="Times New Roman" w:hAnsi="Times New Roman"/>
                <w:sz w:val="23"/>
                <w:szCs w:val="23"/>
                <w:lang w:val="en-US"/>
              </w:rPr>
            </w:pPr>
            <w:r w:rsidRPr="00B61371">
              <w:rPr>
                <w:rFonts w:ascii="Times New Roman" w:hAnsi="Times New Roman"/>
                <w:sz w:val="23"/>
                <w:szCs w:val="23"/>
              </w:rPr>
              <w:t>115</w:t>
            </w:r>
          </w:p>
        </w:tc>
      </w:tr>
      <w:tr w:rsidR="006A7453" w:rsidRPr="00B61371" w:rsidTr="000B1DEE">
        <w:trPr>
          <w:trHeight w:val="320"/>
        </w:trPr>
        <w:tc>
          <w:tcPr>
            <w:tcW w:w="817" w:type="dxa"/>
            <w:vAlign w:val="center"/>
          </w:tcPr>
          <w:p w:rsidR="006A7453" w:rsidRPr="00B61371" w:rsidRDefault="006A7453" w:rsidP="00F62832">
            <w:pPr>
              <w:rPr>
                <w:rFonts w:ascii="Times New Roman" w:hAnsi="Times New Roman"/>
                <w:b/>
                <w:sz w:val="23"/>
                <w:szCs w:val="23"/>
              </w:rPr>
            </w:pPr>
            <w:r w:rsidRPr="00B61371">
              <w:rPr>
                <w:rFonts w:ascii="Times New Roman" w:hAnsi="Times New Roman"/>
                <w:b/>
                <w:sz w:val="23"/>
                <w:szCs w:val="23"/>
              </w:rPr>
              <w:t>2</w:t>
            </w:r>
          </w:p>
        </w:tc>
        <w:tc>
          <w:tcPr>
            <w:tcW w:w="8222" w:type="dxa"/>
            <w:vAlign w:val="center"/>
          </w:tcPr>
          <w:p w:rsidR="006A7453" w:rsidRPr="00B61371" w:rsidRDefault="006A7453" w:rsidP="00F62832">
            <w:pPr>
              <w:jc w:val="both"/>
              <w:rPr>
                <w:rFonts w:ascii="Times New Roman" w:hAnsi="Times New Roman"/>
                <w:b/>
                <w:sz w:val="23"/>
                <w:szCs w:val="23"/>
              </w:rPr>
            </w:pPr>
            <w:r w:rsidRPr="00B61371">
              <w:rPr>
                <w:rFonts w:ascii="Times New Roman" w:hAnsi="Times New Roman"/>
                <w:b/>
                <w:sz w:val="23"/>
                <w:szCs w:val="23"/>
              </w:rPr>
              <w:t>Состояние окружающей среды Актюбинской области</w:t>
            </w:r>
          </w:p>
        </w:tc>
        <w:tc>
          <w:tcPr>
            <w:tcW w:w="992" w:type="dxa"/>
            <w:vAlign w:val="center"/>
          </w:tcPr>
          <w:p w:rsidR="006A7453" w:rsidRPr="00B61371" w:rsidRDefault="000C712B" w:rsidP="00BB59B7">
            <w:pPr>
              <w:jc w:val="center"/>
              <w:rPr>
                <w:rFonts w:ascii="Times New Roman" w:hAnsi="Times New Roman"/>
                <w:sz w:val="23"/>
                <w:szCs w:val="23"/>
              </w:rPr>
            </w:pPr>
            <w:r w:rsidRPr="00B61371">
              <w:rPr>
                <w:rFonts w:ascii="Times New Roman" w:hAnsi="Times New Roman"/>
                <w:sz w:val="23"/>
                <w:szCs w:val="23"/>
              </w:rPr>
              <w:t>116</w:t>
            </w:r>
          </w:p>
        </w:tc>
      </w:tr>
      <w:tr w:rsidR="006A7453" w:rsidRPr="00B61371" w:rsidTr="000B1DEE">
        <w:tc>
          <w:tcPr>
            <w:tcW w:w="817" w:type="dxa"/>
            <w:vAlign w:val="center"/>
          </w:tcPr>
          <w:p w:rsidR="006A7453" w:rsidRPr="00B61371" w:rsidRDefault="006A7453" w:rsidP="00F62832">
            <w:pPr>
              <w:rPr>
                <w:rFonts w:ascii="Times New Roman" w:hAnsi="Times New Roman"/>
                <w:caps/>
                <w:sz w:val="23"/>
                <w:szCs w:val="23"/>
              </w:rPr>
            </w:pPr>
            <w:r w:rsidRPr="00B61371">
              <w:rPr>
                <w:rFonts w:ascii="Times New Roman" w:hAnsi="Times New Roman"/>
                <w:caps/>
                <w:sz w:val="23"/>
                <w:szCs w:val="23"/>
              </w:rPr>
              <w:t>2.1</w:t>
            </w:r>
          </w:p>
        </w:tc>
        <w:tc>
          <w:tcPr>
            <w:tcW w:w="8222" w:type="dxa"/>
            <w:vAlign w:val="center"/>
          </w:tcPr>
          <w:p w:rsidR="006A7453" w:rsidRPr="00B61371" w:rsidRDefault="006A7453" w:rsidP="00F62832">
            <w:pPr>
              <w:jc w:val="both"/>
              <w:rPr>
                <w:rFonts w:ascii="Times New Roman" w:hAnsi="Times New Roman"/>
                <w:sz w:val="23"/>
                <w:szCs w:val="23"/>
              </w:rPr>
            </w:pPr>
            <w:r w:rsidRPr="00B61371">
              <w:rPr>
                <w:rFonts w:ascii="Times New Roman" w:hAnsi="Times New Roman"/>
                <w:sz w:val="23"/>
                <w:szCs w:val="23"/>
              </w:rPr>
              <w:t xml:space="preserve">Состояние загрязнения атмосферного воздуха по городу Актобе </w:t>
            </w:r>
          </w:p>
        </w:tc>
        <w:tc>
          <w:tcPr>
            <w:tcW w:w="992" w:type="dxa"/>
            <w:vAlign w:val="center"/>
          </w:tcPr>
          <w:p w:rsidR="006A7453" w:rsidRPr="00B61371" w:rsidRDefault="000C712B" w:rsidP="00F62832">
            <w:pPr>
              <w:jc w:val="center"/>
              <w:rPr>
                <w:rFonts w:ascii="Times New Roman" w:hAnsi="Times New Roman"/>
                <w:sz w:val="23"/>
                <w:szCs w:val="23"/>
              </w:rPr>
            </w:pPr>
            <w:r w:rsidRPr="00B61371">
              <w:rPr>
                <w:rFonts w:ascii="Times New Roman" w:hAnsi="Times New Roman"/>
                <w:sz w:val="23"/>
                <w:szCs w:val="23"/>
              </w:rPr>
              <w:t>116</w:t>
            </w:r>
          </w:p>
        </w:tc>
      </w:tr>
      <w:tr w:rsidR="006A7453" w:rsidRPr="00B61371" w:rsidTr="000B1DEE">
        <w:tc>
          <w:tcPr>
            <w:tcW w:w="817" w:type="dxa"/>
            <w:vAlign w:val="center"/>
          </w:tcPr>
          <w:p w:rsidR="006A7453" w:rsidRPr="00B61371" w:rsidRDefault="006A7453" w:rsidP="00F62832">
            <w:pPr>
              <w:rPr>
                <w:rFonts w:ascii="Times New Roman" w:hAnsi="Times New Roman"/>
                <w:sz w:val="23"/>
                <w:szCs w:val="23"/>
              </w:rPr>
            </w:pPr>
            <w:r w:rsidRPr="00B61371">
              <w:rPr>
                <w:rFonts w:ascii="Times New Roman" w:hAnsi="Times New Roman"/>
                <w:sz w:val="23"/>
                <w:szCs w:val="23"/>
              </w:rPr>
              <w:t>2.2</w:t>
            </w:r>
          </w:p>
        </w:tc>
        <w:tc>
          <w:tcPr>
            <w:tcW w:w="8222" w:type="dxa"/>
            <w:vAlign w:val="center"/>
          </w:tcPr>
          <w:p w:rsidR="006A7453" w:rsidRPr="00B61371" w:rsidRDefault="006A7453" w:rsidP="00F62832">
            <w:pPr>
              <w:jc w:val="both"/>
              <w:rPr>
                <w:rFonts w:ascii="Times New Roman" w:hAnsi="Times New Roman"/>
                <w:sz w:val="23"/>
                <w:szCs w:val="23"/>
              </w:rPr>
            </w:pPr>
            <w:r w:rsidRPr="00B61371">
              <w:rPr>
                <w:rFonts w:ascii="Times New Roman" w:hAnsi="Times New Roman"/>
                <w:sz w:val="23"/>
                <w:szCs w:val="23"/>
              </w:rPr>
              <w:t>Качество поверхностных вод на территории Актюбинской области</w:t>
            </w:r>
          </w:p>
        </w:tc>
        <w:tc>
          <w:tcPr>
            <w:tcW w:w="992" w:type="dxa"/>
            <w:vAlign w:val="center"/>
          </w:tcPr>
          <w:p w:rsidR="006A7453" w:rsidRPr="00B61371" w:rsidRDefault="000C712B" w:rsidP="00F62832">
            <w:pPr>
              <w:jc w:val="center"/>
              <w:rPr>
                <w:rFonts w:ascii="Times New Roman" w:hAnsi="Times New Roman"/>
                <w:sz w:val="23"/>
                <w:szCs w:val="23"/>
              </w:rPr>
            </w:pPr>
            <w:r w:rsidRPr="00B61371">
              <w:rPr>
                <w:rFonts w:ascii="Times New Roman" w:hAnsi="Times New Roman"/>
                <w:sz w:val="23"/>
                <w:szCs w:val="23"/>
              </w:rPr>
              <w:t>118</w:t>
            </w:r>
          </w:p>
        </w:tc>
      </w:tr>
      <w:tr w:rsidR="00EB4B51" w:rsidRPr="00B61371" w:rsidTr="000B1DEE">
        <w:tc>
          <w:tcPr>
            <w:tcW w:w="817" w:type="dxa"/>
            <w:vAlign w:val="center"/>
          </w:tcPr>
          <w:p w:rsidR="00EB4B51" w:rsidRPr="00B61371" w:rsidRDefault="00EB4B51" w:rsidP="00F62832">
            <w:pPr>
              <w:rPr>
                <w:rFonts w:ascii="Times New Roman" w:hAnsi="Times New Roman"/>
                <w:caps/>
                <w:sz w:val="23"/>
                <w:szCs w:val="23"/>
              </w:rPr>
            </w:pPr>
            <w:r w:rsidRPr="00B61371">
              <w:rPr>
                <w:rFonts w:ascii="Times New Roman" w:hAnsi="Times New Roman"/>
                <w:caps/>
                <w:sz w:val="23"/>
                <w:szCs w:val="23"/>
              </w:rPr>
              <w:t>2.3</w:t>
            </w:r>
          </w:p>
        </w:tc>
        <w:tc>
          <w:tcPr>
            <w:tcW w:w="8222" w:type="dxa"/>
            <w:vAlign w:val="center"/>
          </w:tcPr>
          <w:p w:rsidR="00EB4B51" w:rsidRPr="00B61371" w:rsidRDefault="00EB4B51" w:rsidP="00F62832">
            <w:pPr>
              <w:jc w:val="both"/>
              <w:rPr>
                <w:rFonts w:ascii="Times New Roman" w:hAnsi="Times New Roman"/>
                <w:sz w:val="23"/>
                <w:szCs w:val="23"/>
              </w:rPr>
            </w:pPr>
            <w:r w:rsidRPr="00B61371">
              <w:rPr>
                <w:rFonts w:ascii="Times New Roman" w:hAnsi="Times New Roman"/>
                <w:sz w:val="23"/>
                <w:szCs w:val="23"/>
              </w:rPr>
              <w:t>Радиационный гамма-фон Актюбинской области</w:t>
            </w:r>
          </w:p>
        </w:tc>
        <w:tc>
          <w:tcPr>
            <w:tcW w:w="992" w:type="dxa"/>
            <w:vAlign w:val="center"/>
          </w:tcPr>
          <w:p w:rsidR="00EB4B51" w:rsidRPr="00B61371" w:rsidRDefault="000C712B" w:rsidP="00F62832">
            <w:pPr>
              <w:jc w:val="center"/>
              <w:rPr>
                <w:rFonts w:ascii="Times New Roman" w:hAnsi="Times New Roman"/>
                <w:sz w:val="23"/>
                <w:szCs w:val="23"/>
              </w:rPr>
            </w:pPr>
            <w:r w:rsidRPr="00B61371">
              <w:rPr>
                <w:rFonts w:ascii="Times New Roman" w:hAnsi="Times New Roman"/>
                <w:sz w:val="23"/>
                <w:szCs w:val="23"/>
              </w:rPr>
              <w:t>120</w:t>
            </w:r>
          </w:p>
        </w:tc>
      </w:tr>
      <w:tr w:rsidR="00EB4B51" w:rsidRPr="00B61371" w:rsidTr="000B1DEE">
        <w:tc>
          <w:tcPr>
            <w:tcW w:w="817" w:type="dxa"/>
            <w:vAlign w:val="center"/>
          </w:tcPr>
          <w:p w:rsidR="00EB4B51" w:rsidRPr="00B61371" w:rsidRDefault="00EB4B51" w:rsidP="00F62832">
            <w:pPr>
              <w:rPr>
                <w:rFonts w:ascii="Times New Roman" w:hAnsi="Times New Roman"/>
                <w:caps/>
                <w:sz w:val="23"/>
                <w:szCs w:val="23"/>
              </w:rPr>
            </w:pPr>
            <w:r w:rsidRPr="00B61371">
              <w:rPr>
                <w:rFonts w:ascii="Times New Roman" w:hAnsi="Times New Roman"/>
                <w:caps/>
                <w:sz w:val="23"/>
                <w:szCs w:val="23"/>
              </w:rPr>
              <w:t>2.4</w:t>
            </w:r>
          </w:p>
        </w:tc>
        <w:tc>
          <w:tcPr>
            <w:tcW w:w="8222" w:type="dxa"/>
            <w:vAlign w:val="center"/>
          </w:tcPr>
          <w:p w:rsidR="00EB4B51" w:rsidRPr="00B61371" w:rsidRDefault="00EB4B51" w:rsidP="00F62832">
            <w:pPr>
              <w:jc w:val="both"/>
              <w:rPr>
                <w:rFonts w:ascii="Times New Roman" w:hAnsi="Times New Roman"/>
                <w:sz w:val="23"/>
                <w:szCs w:val="23"/>
              </w:rPr>
            </w:pPr>
            <w:r w:rsidRPr="00B61371">
              <w:rPr>
                <w:rFonts w:ascii="Times New Roman" w:hAnsi="Times New Roman"/>
                <w:sz w:val="23"/>
                <w:szCs w:val="23"/>
              </w:rPr>
              <w:t>Плотность радиоактив</w:t>
            </w:r>
            <w:r w:rsidR="00451CA7" w:rsidRPr="00B61371">
              <w:rPr>
                <w:rFonts w:ascii="Times New Roman" w:hAnsi="Times New Roman"/>
                <w:sz w:val="23"/>
                <w:szCs w:val="23"/>
              </w:rPr>
              <w:t xml:space="preserve">ных выпадений в приземном слое </w:t>
            </w:r>
            <w:r w:rsidRPr="00B61371">
              <w:rPr>
                <w:rFonts w:ascii="Times New Roman" w:hAnsi="Times New Roman"/>
                <w:sz w:val="23"/>
                <w:szCs w:val="23"/>
              </w:rPr>
              <w:t>атмосферы</w:t>
            </w:r>
          </w:p>
        </w:tc>
        <w:tc>
          <w:tcPr>
            <w:tcW w:w="992" w:type="dxa"/>
            <w:vAlign w:val="center"/>
          </w:tcPr>
          <w:p w:rsidR="00EB4B51" w:rsidRPr="00B61371" w:rsidRDefault="000C712B" w:rsidP="00F62832">
            <w:pPr>
              <w:jc w:val="center"/>
              <w:rPr>
                <w:rFonts w:ascii="Times New Roman" w:hAnsi="Times New Roman"/>
                <w:sz w:val="23"/>
                <w:szCs w:val="23"/>
              </w:rPr>
            </w:pPr>
            <w:r w:rsidRPr="00B61371">
              <w:rPr>
                <w:rFonts w:ascii="Times New Roman" w:hAnsi="Times New Roman"/>
                <w:sz w:val="23"/>
                <w:szCs w:val="23"/>
              </w:rPr>
              <w:t>120</w:t>
            </w:r>
          </w:p>
        </w:tc>
      </w:tr>
      <w:tr w:rsidR="00EB4B51" w:rsidRPr="00B61371" w:rsidTr="000B1DEE">
        <w:tc>
          <w:tcPr>
            <w:tcW w:w="817" w:type="dxa"/>
            <w:vAlign w:val="center"/>
          </w:tcPr>
          <w:p w:rsidR="00EB4B51" w:rsidRPr="00B61371" w:rsidRDefault="00EB4B51" w:rsidP="00F62832">
            <w:pPr>
              <w:rPr>
                <w:rFonts w:ascii="Times New Roman" w:hAnsi="Times New Roman"/>
                <w:b/>
                <w:sz w:val="23"/>
                <w:szCs w:val="23"/>
              </w:rPr>
            </w:pPr>
            <w:r w:rsidRPr="00B61371">
              <w:rPr>
                <w:rFonts w:ascii="Times New Roman" w:hAnsi="Times New Roman"/>
                <w:b/>
                <w:sz w:val="23"/>
                <w:szCs w:val="23"/>
              </w:rPr>
              <w:t>3</w:t>
            </w:r>
          </w:p>
        </w:tc>
        <w:tc>
          <w:tcPr>
            <w:tcW w:w="8222" w:type="dxa"/>
            <w:vAlign w:val="center"/>
          </w:tcPr>
          <w:p w:rsidR="00EB4B51" w:rsidRPr="00B61371" w:rsidRDefault="00EB4B51" w:rsidP="00F62832">
            <w:pPr>
              <w:jc w:val="both"/>
              <w:rPr>
                <w:rFonts w:ascii="Times New Roman" w:hAnsi="Times New Roman"/>
                <w:b/>
                <w:sz w:val="23"/>
                <w:szCs w:val="23"/>
              </w:rPr>
            </w:pPr>
            <w:r w:rsidRPr="00B61371">
              <w:rPr>
                <w:rFonts w:ascii="Times New Roman" w:hAnsi="Times New Roman"/>
                <w:b/>
                <w:sz w:val="23"/>
                <w:szCs w:val="23"/>
              </w:rPr>
              <w:t>Состояние окружающей среды Алматинской области</w:t>
            </w:r>
          </w:p>
        </w:tc>
        <w:tc>
          <w:tcPr>
            <w:tcW w:w="992" w:type="dxa"/>
            <w:vAlign w:val="center"/>
          </w:tcPr>
          <w:p w:rsidR="00EB4B51" w:rsidRPr="00B61371" w:rsidRDefault="002C2FC5" w:rsidP="00BE32EC">
            <w:pPr>
              <w:jc w:val="center"/>
              <w:rPr>
                <w:rFonts w:ascii="Times New Roman" w:hAnsi="Times New Roman"/>
                <w:sz w:val="23"/>
                <w:szCs w:val="23"/>
              </w:rPr>
            </w:pPr>
            <w:r w:rsidRPr="00B61371">
              <w:rPr>
                <w:rFonts w:ascii="Times New Roman" w:hAnsi="Times New Roman"/>
                <w:sz w:val="23"/>
                <w:szCs w:val="23"/>
              </w:rPr>
              <w:t>121</w:t>
            </w:r>
          </w:p>
        </w:tc>
      </w:tr>
      <w:tr w:rsidR="00EB4B51" w:rsidRPr="00B61371" w:rsidTr="000B1DEE">
        <w:tc>
          <w:tcPr>
            <w:tcW w:w="817" w:type="dxa"/>
            <w:vAlign w:val="center"/>
          </w:tcPr>
          <w:p w:rsidR="00EB4B51" w:rsidRPr="00B61371" w:rsidRDefault="00EB4B51" w:rsidP="00F62832">
            <w:pPr>
              <w:rPr>
                <w:rFonts w:ascii="Times New Roman" w:hAnsi="Times New Roman"/>
                <w:sz w:val="23"/>
                <w:szCs w:val="23"/>
              </w:rPr>
            </w:pPr>
            <w:r w:rsidRPr="00B61371">
              <w:rPr>
                <w:rFonts w:ascii="Times New Roman" w:hAnsi="Times New Roman"/>
                <w:sz w:val="23"/>
                <w:szCs w:val="23"/>
              </w:rPr>
              <w:t>3.1</w:t>
            </w:r>
          </w:p>
        </w:tc>
        <w:tc>
          <w:tcPr>
            <w:tcW w:w="8222" w:type="dxa"/>
            <w:vAlign w:val="center"/>
          </w:tcPr>
          <w:p w:rsidR="00EB4B51" w:rsidRPr="00B61371" w:rsidRDefault="00EB4B51" w:rsidP="00F62832">
            <w:pPr>
              <w:jc w:val="both"/>
              <w:rPr>
                <w:rFonts w:ascii="Times New Roman" w:hAnsi="Times New Roman"/>
                <w:sz w:val="23"/>
                <w:szCs w:val="23"/>
              </w:rPr>
            </w:pPr>
            <w:r w:rsidRPr="00B61371">
              <w:rPr>
                <w:rFonts w:ascii="Times New Roman" w:hAnsi="Times New Roman"/>
                <w:sz w:val="23"/>
                <w:szCs w:val="23"/>
              </w:rPr>
              <w:t>Состояние загрязнения атмосферного воздуха по городу Алматы</w:t>
            </w:r>
          </w:p>
        </w:tc>
        <w:tc>
          <w:tcPr>
            <w:tcW w:w="992" w:type="dxa"/>
            <w:vAlign w:val="center"/>
          </w:tcPr>
          <w:p w:rsidR="00EB4B51" w:rsidRPr="00B61371" w:rsidRDefault="002C2FC5" w:rsidP="007701A5">
            <w:pPr>
              <w:jc w:val="center"/>
              <w:rPr>
                <w:rFonts w:ascii="Times New Roman" w:hAnsi="Times New Roman"/>
                <w:sz w:val="23"/>
                <w:szCs w:val="23"/>
              </w:rPr>
            </w:pPr>
            <w:r w:rsidRPr="00B61371">
              <w:rPr>
                <w:rFonts w:ascii="Times New Roman" w:hAnsi="Times New Roman"/>
                <w:sz w:val="23"/>
                <w:szCs w:val="23"/>
              </w:rPr>
              <w:t>121</w:t>
            </w:r>
          </w:p>
        </w:tc>
      </w:tr>
      <w:tr w:rsidR="00EB4B51" w:rsidRPr="00B61371" w:rsidTr="000B1DEE">
        <w:tc>
          <w:tcPr>
            <w:tcW w:w="817" w:type="dxa"/>
            <w:vAlign w:val="center"/>
          </w:tcPr>
          <w:p w:rsidR="00EB4B51" w:rsidRPr="00B61371" w:rsidRDefault="00EB4B51" w:rsidP="00F62832">
            <w:pPr>
              <w:rPr>
                <w:rFonts w:ascii="Times New Roman" w:hAnsi="Times New Roman"/>
                <w:sz w:val="23"/>
                <w:szCs w:val="23"/>
              </w:rPr>
            </w:pPr>
            <w:r w:rsidRPr="00B61371">
              <w:rPr>
                <w:rFonts w:ascii="Times New Roman" w:hAnsi="Times New Roman"/>
                <w:sz w:val="23"/>
                <w:szCs w:val="23"/>
              </w:rPr>
              <w:t>3.2</w:t>
            </w:r>
          </w:p>
        </w:tc>
        <w:tc>
          <w:tcPr>
            <w:tcW w:w="8222" w:type="dxa"/>
            <w:vAlign w:val="center"/>
          </w:tcPr>
          <w:p w:rsidR="00EB4B51" w:rsidRPr="00B61371" w:rsidRDefault="00EB4B51" w:rsidP="00F62832">
            <w:pPr>
              <w:jc w:val="both"/>
              <w:rPr>
                <w:rFonts w:ascii="Times New Roman" w:hAnsi="Times New Roman"/>
                <w:sz w:val="23"/>
                <w:szCs w:val="23"/>
              </w:rPr>
            </w:pPr>
            <w:r w:rsidRPr="00B61371">
              <w:rPr>
                <w:rFonts w:ascii="Times New Roman" w:hAnsi="Times New Roman"/>
                <w:sz w:val="23"/>
                <w:szCs w:val="23"/>
              </w:rPr>
              <w:t>Состояние загрязнения атмосферного воздуха по городу Талдыкорган</w:t>
            </w:r>
          </w:p>
        </w:tc>
        <w:tc>
          <w:tcPr>
            <w:tcW w:w="992" w:type="dxa"/>
            <w:vAlign w:val="center"/>
          </w:tcPr>
          <w:p w:rsidR="00EB4B51" w:rsidRPr="00B61371" w:rsidRDefault="002C2FC5" w:rsidP="008C1781">
            <w:pPr>
              <w:jc w:val="center"/>
              <w:rPr>
                <w:rFonts w:ascii="Times New Roman" w:hAnsi="Times New Roman"/>
                <w:sz w:val="23"/>
                <w:szCs w:val="23"/>
              </w:rPr>
            </w:pPr>
            <w:r w:rsidRPr="00B61371">
              <w:rPr>
                <w:rFonts w:ascii="Times New Roman" w:hAnsi="Times New Roman"/>
                <w:sz w:val="23"/>
                <w:szCs w:val="23"/>
              </w:rPr>
              <w:t>124</w:t>
            </w:r>
          </w:p>
        </w:tc>
      </w:tr>
      <w:tr w:rsidR="00EB4B51" w:rsidRPr="00B61371" w:rsidTr="000B1DEE">
        <w:tc>
          <w:tcPr>
            <w:tcW w:w="817" w:type="dxa"/>
            <w:vAlign w:val="center"/>
          </w:tcPr>
          <w:p w:rsidR="00EB4B51" w:rsidRPr="00B61371" w:rsidRDefault="00EB4B51" w:rsidP="00F62832">
            <w:pPr>
              <w:rPr>
                <w:rFonts w:ascii="Times New Roman" w:hAnsi="Times New Roman"/>
                <w:sz w:val="23"/>
                <w:szCs w:val="23"/>
              </w:rPr>
            </w:pPr>
            <w:r w:rsidRPr="00B61371">
              <w:rPr>
                <w:rFonts w:ascii="Times New Roman" w:hAnsi="Times New Roman"/>
                <w:sz w:val="23"/>
                <w:szCs w:val="23"/>
              </w:rPr>
              <w:t>3.3</w:t>
            </w:r>
          </w:p>
        </w:tc>
        <w:tc>
          <w:tcPr>
            <w:tcW w:w="8222" w:type="dxa"/>
            <w:vAlign w:val="center"/>
          </w:tcPr>
          <w:p w:rsidR="00EB4B51" w:rsidRPr="00B61371" w:rsidRDefault="00EB4B51" w:rsidP="00F62832">
            <w:pPr>
              <w:jc w:val="both"/>
              <w:rPr>
                <w:rFonts w:ascii="Times New Roman" w:hAnsi="Times New Roman"/>
                <w:sz w:val="23"/>
                <w:szCs w:val="23"/>
              </w:rPr>
            </w:pPr>
            <w:r w:rsidRPr="00B61371">
              <w:rPr>
                <w:rFonts w:ascii="Times New Roman" w:hAnsi="Times New Roman"/>
                <w:sz w:val="23"/>
                <w:szCs w:val="23"/>
              </w:rPr>
              <w:t>Качество поверхностных вод на территории Алматинской области</w:t>
            </w:r>
          </w:p>
        </w:tc>
        <w:tc>
          <w:tcPr>
            <w:tcW w:w="992" w:type="dxa"/>
            <w:vAlign w:val="center"/>
          </w:tcPr>
          <w:p w:rsidR="00EB4B51" w:rsidRPr="00B61371" w:rsidRDefault="002C2FC5" w:rsidP="008C1781">
            <w:pPr>
              <w:jc w:val="center"/>
              <w:rPr>
                <w:rFonts w:ascii="Times New Roman" w:hAnsi="Times New Roman"/>
                <w:sz w:val="23"/>
                <w:szCs w:val="23"/>
              </w:rPr>
            </w:pPr>
            <w:r w:rsidRPr="00B61371">
              <w:rPr>
                <w:rFonts w:ascii="Times New Roman" w:hAnsi="Times New Roman"/>
                <w:sz w:val="23"/>
                <w:szCs w:val="23"/>
              </w:rPr>
              <w:t>125</w:t>
            </w:r>
          </w:p>
        </w:tc>
      </w:tr>
      <w:tr w:rsidR="00CD6A20" w:rsidRPr="00B61371" w:rsidTr="000B1DEE">
        <w:tc>
          <w:tcPr>
            <w:tcW w:w="817" w:type="dxa"/>
            <w:vAlign w:val="center"/>
          </w:tcPr>
          <w:p w:rsidR="00CD6A20" w:rsidRPr="00B61371" w:rsidRDefault="00CD6A20" w:rsidP="00A2274A">
            <w:pPr>
              <w:rPr>
                <w:rFonts w:ascii="Times New Roman" w:hAnsi="Times New Roman"/>
                <w:caps/>
                <w:sz w:val="23"/>
                <w:szCs w:val="23"/>
              </w:rPr>
            </w:pPr>
            <w:r w:rsidRPr="00B61371">
              <w:rPr>
                <w:rFonts w:ascii="Times New Roman" w:hAnsi="Times New Roman"/>
                <w:caps/>
                <w:sz w:val="23"/>
                <w:szCs w:val="23"/>
              </w:rPr>
              <w:t>3.4</w:t>
            </w:r>
          </w:p>
        </w:tc>
        <w:tc>
          <w:tcPr>
            <w:tcW w:w="8222" w:type="dxa"/>
            <w:vAlign w:val="center"/>
          </w:tcPr>
          <w:p w:rsidR="00CD6A20" w:rsidRPr="00B61371" w:rsidRDefault="00CD6A20" w:rsidP="00CD6A20">
            <w:pPr>
              <w:jc w:val="both"/>
              <w:rPr>
                <w:rFonts w:ascii="Times New Roman" w:hAnsi="Times New Roman"/>
                <w:sz w:val="23"/>
                <w:szCs w:val="23"/>
              </w:rPr>
            </w:pPr>
            <w:r w:rsidRPr="00B61371">
              <w:rPr>
                <w:rFonts w:ascii="Times New Roman" w:hAnsi="Times New Roman"/>
                <w:sz w:val="23"/>
                <w:szCs w:val="23"/>
              </w:rPr>
              <w:t>Радиационный гамма-фон Алматинской области</w:t>
            </w:r>
          </w:p>
        </w:tc>
        <w:tc>
          <w:tcPr>
            <w:tcW w:w="992" w:type="dxa"/>
            <w:vAlign w:val="center"/>
          </w:tcPr>
          <w:p w:rsidR="00CD6A20" w:rsidRPr="00B61371" w:rsidRDefault="002C2FC5" w:rsidP="00105A1D">
            <w:pPr>
              <w:jc w:val="center"/>
              <w:rPr>
                <w:rFonts w:ascii="Times New Roman" w:hAnsi="Times New Roman"/>
                <w:sz w:val="23"/>
                <w:szCs w:val="23"/>
              </w:rPr>
            </w:pPr>
            <w:r w:rsidRPr="00B61371">
              <w:rPr>
                <w:rFonts w:ascii="Times New Roman" w:hAnsi="Times New Roman"/>
                <w:sz w:val="23"/>
                <w:szCs w:val="23"/>
              </w:rPr>
              <w:t>126</w:t>
            </w:r>
          </w:p>
        </w:tc>
      </w:tr>
      <w:tr w:rsidR="00CD6A20" w:rsidRPr="00B61371" w:rsidTr="000B1DEE">
        <w:tc>
          <w:tcPr>
            <w:tcW w:w="817" w:type="dxa"/>
            <w:vAlign w:val="center"/>
          </w:tcPr>
          <w:p w:rsidR="00CD6A20" w:rsidRPr="00B61371" w:rsidRDefault="00CD6A20" w:rsidP="00A2274A">
            <w:pPr>
              <w:rPr>
                <w:rFonts w:ascii="Times New Roman" w:hAnsi="Times New Roman"/>
                <w:caps/>
                <w:sz w:val="23"/>
                <w:szCs w:val="23"/>
              </w:rPr>
            </w:pPr>
            <w:r w:rsidRPr="00B61371">
              <w:rPr>
                <w:rFonts w:ascii="Times New Roman" w:hAnsi="Times New Roman"/>
                <w:caps/>
                <w:sz w:val="23"/>
                <w:szCs w:val="23"/>
              </w:rPr>
              <w:t>3.5</w:t>
            </w:r>
          </w:p>
        </w:tc>
        <w:tc>
          <w:tcPr>
            <w:tcW w:w="8222" w:type="dxa"/>
            <w:vAlign w:val="center"/>
          </w:tcPr>
          <w:p w:rsidR="00CD6A20" w:rsidRPr="00B61371" w:rsidRDefault="00CD6A20" w:rsidP="00CD6A20">
            <w:pPr>
              <w:jc w:val="both"/>
              <w:rPr>
                <w:rFonts w:ascii="Times New Roman" w:hAnsi="Times New Roman"/>
                <w:sz w:val="23"/>
                <w:szCs w:val="23"/>
              </w:rPr>
            </w:pPr>
            <w:r w:rsidRPr="00B61371">
              <w:rPr>
                <w:rFonts w:ascii="Times New Roman" w:hAnsi="Times New Roman"/>
                <w:sz w:val="23"/>
                <w:szCs w:val="23"/>
              </w:rPr>
              <w:t>Плотность радиоактивных выпадений в приземном слое атмосферы</w:t>
            </w:r>
          </w:p>
        </w:tc>
        <w:tc>
          <w:tcPr>
            <w:tcW w:w="992" w:type="dxa"/>
            <w:vAlign w:val="center"/>
          </w:tcPr>
          <w:p w:rsidR="00CD6A20" w:rsidRPr="00B61371" w:rsidRDefault="002C2FC5" w:rsidP="007701A5">
            <w:pPr>
              <w:jc w:val="center"/>
              <w:rPr>
                <w:rFonts w:ascii="Times New Roman" w:hAnsi="Times New Roman"/>
                <w:sz w:val="23"/>
                <w:szCs w:val="23"/>
              </w:rPr>
            </w:pPr>
            <w:r w:rsidRPr="00B61371">
              <w:rPr>
                <w:rFonts w:ascii="Times New Roman" w:hAnsi="Times New Roman"/>
                <w:sz w:val="23"/>
                <w:szCs w:val="23"/>
              </w:rPr>
              <w:t>127</w:t>
            </w:r>
          </w:p>
        </w:tc>
      </w:tr>
      <w:tr w:rsidR="00A2274A" w:rsidRPr="00B61371" w:rsidTr="000B1DEE">
        <w:tc>
          <w:tcPr>
            <w:tcW w:w="817" w:type="dxa"/>
            <w:vAlign w:val="center"/>
          </w:tcPr>
          <w:p w:rsidR="00A2274A" w:rsidRPr="00B61371" w:rsidRDefault="00A2274A" w:rsidP="00A2274A">
            <w:pPr>
              <w:rPr>
                <w:rFonts w:ascii="Times New Roman" w:hAnsi="Times New Roman"/>
                <w:b/>
                <w:sz w:val="23"/>
                <w:szCs w:val="23"/>
              </w:rPr>
            </w:pPr>
            <w:r w:rsidRPr="00B61371">
              <w:rPr>
                <w:rFonts w:ascii="Times New Roman" w:hAnsi="Times New Roman"/>
                <w:b/>
                <w:sz w:val="23"/>
                <w:szCs w:val="23"/>
              </w:rPr>
              <w:t>4</w:t>
            </w:r>
          </w:p>
        </w:tc>
        <w:tc>
          <w:tcPr>
            <w:tcW w:w="8222" w:type="dxa"/>
            <w:vAlign w:val="center"/>
          </w:tcPr>
          <w:p w:rsidR="00A2274A" w:rsidRPr="00B61371" w:rsidRDefault="00A2274A" w:rsidP="00A2274A">
            <w:pPr>
              <w:jc w:val="both"/>
              <w:rPr>
                <w:rFonts w:ascii="Times New Roman" w:hAnsi="Times New Roman"/>
                <w:b/>
                <w:sz w:val="23"/>
                <w:szCs w:val="23"/>
              </w:rPr>
            </w:pPr>
            <w:r w:rsidRPr="00B61371">
              <w:rPr>
                <w:rFonts w:ascii="Times New Roman" w:hAnsi="Times New Roman"/>
                <w:b/>
                <w:sz w:val="23"/>
                <w:szCs w:val="23"/>
              </w:rPr>
              <w:t>Состояние окружающей среды Атырауской области</w:t>
            </w:r>
          </w:p>
        </w:tc>
        <w:tc>
          <w:tcPr>
            <w:tcW w:w="992" w:type="dxa"/>
            <w:vAlign w:val="center"/>
          </w:tcPr>
          <w:p w:rsidR="00A2274A" w:rsidRPr="00B61371" w:rsidRDefault="002C2FC5" w:rsidP="00F62832">
            <w:pPr>
              <w:jc w:val="center"/>
              <w:rPr>
                <w:rFonts w:ascii="Times New Roman" w:hAnsi="Times New Roman"/>
                <w:sz w:val="23"/>
                <w:szCs w:val="23"/>
              </w:rPr>
            </w:pPr>
            <w:r w:rsidRPr="00B61371">
              <w:rPr>
                <w:rFonts w:ascii="Times New Roman" w:hAnsi="Times New Roman"/>
                <w:sz w:val="23"/>
                <w:szCs w:val="23"/>
              </w:rPr>
              <w:t>128</w:t>
            </w:r>
          </w:p>
        </w:tc>
      </w:tr>
      <w:tr w:rsidR="00A2274A" w:rsidRPr="00B61371" w:rsidTr="000B1DEE">
        <w:tc>
          <w:tcPr>
            <w:tcW w:w="817" w:type="dxa"/>
            <w:vAlign w:val="center"/>
          </w:tcPr>
          <w:p w:rsidR="00A2274A" w:rsidRPr="00B61371" w:rsidRDefault="00A2274A" w:rsidP="00A2274A">
            <w:pPr>
              <w:rPr>
                <w:rFonts w:ascii="Times New Roman" w:hAnsi="Times New Roman"/>
                <w:sz w:val="23"/>
                <w:szCs w:val="23"/>
              </w:rPr>
            </w:pPr>
            <w:r w:rsidRPr="00B61371">
              <w:rPr>
                <w:rFonts w:ascii="Times New Roman" w:hAnsi="Times New Roman"/>
                <w:sz w:val="23"/>
                <w:szCs w:val="23"/>
              </w:rPr>
              <w:t xml:space="preserve">4.1 </w:t>
            </w:r>
          </w:p>
        </w:tc>
        <w:tc>
          <w:tcPr>
            <w:tcW w:w="8222" w:type="dxa"/>
            <w:vAlign w:val="center"/>
          </w:tcPr>
          <w:p w:rsidR="00A2274A" w:rsidRPr="00B61371" w:rsidRDefault="00A2274A" w:rsidP="00A2274A">
            <w:pPr>
              <w:jc w:val="both"/>
              <w:rPr>
                <w:rFonts w:ascii="Times New Roman" w:hAnsi="Times New Roman"/>
                <w:sz w:val="23"/>
                <w:szCs w:val="23"/>
              </w:rPr>
            </w:pPr>
            <w:r w:rsidRPr="00B61371">
              <w:rPr>
                <w:rFonts w:ascii="Times New Roman" w:hAnsi="Times New Roman"/>
                <w:sz w:val="23"/>
                <w:szCs w:val="23"/>
              </w:rPr>
              <w:t>Состояние загрязнения атмосферного воздуха по городу Атырау</w:t>
            </w:r>
          </w:p>
        </w:tc>
        <w:tc>
          <w:tcPr>
            <w:tcW w:w="992" w:type="dxa"/>
            <w:vAlign w:val="center"/>
          </w:tcPr>
          <w:p w:rsidR="00A2274A" w:rsidRPr="00B61371" w:rsidRDefault="002C2FC5" w:rsidP="00F62832">
            <w:pPr>
              <w:jc w:val="center"/>
              <w:rPr>
                <w:rFonts w:ascii="Times New Roman" w:hAnsi="Times New Roman"/>
                <w:sz w:val="23"/>
                <w:szCs w:val="23"/>
              </w:rPr>
            </w:pPr>
            <w:r w:rsidRPr="00B61371">
              <w:rPr>
                <w:rFonts w:ascii="Times New Roman" w:hAnsi="Times New Roman"/>
                <w:sz w:val="23"/>
                <w:szCs w:val="23"/>
              </w:rPr>
              <w:t>128</w:t>
            </w:r>
          </w:p>
        </w:tc>
      </w:tr>
      <w:tr w:rsidR="00A2274A" w:rsidRPr="00B61371" w:rsidTr="000B1DEE">
        <w:tc>
          <w:tcPr>
            <w:tcW w:w="817" w:type="dxa"/>
            <w:vAlign w:val="center"/>
          </w:tcPr>
          <w:p w:rsidR="00A2274A" w:rsidRPr="00B61371" w:rsidRDefault="00A2274A" w:rsidP="00A2274A">
            <w:pPr>
              <w:rPr>
                <w:rFonts w:ascii="Times New Roman" w:hAnsi="Times New Roman"/>
                <w:sz w:val="23"/>
                <w:szCs w:val="23"/>
              </w:rPr>
            </w:pPr>
            <w:r w:rsidRPr="00B61371">
              <w:rPr>
                <w:rFonts w:ascii="Times New Roman" w:hAnsi="Times New Roman"/>
                <w:sz w:val="23"/>
                <w:szCs w:val="23"/>
              </w:rPr>
              <w:t>4.2</w:t>
            </w:r>
          </w:p>
        </w:tc>
        <w:tc>
          <w:tcPr>
            <w:tcW w:w="8222" w:type="dxa"/>
            <w:vAlign w:val="center"/>
          </w:tcPr>
          <w:p w:rsidR="00A2274A" w:rsidRPr="00B61371" w:rsidRDefault="00A2274A" w:rsidP="00A2274A">
            <w:pPr>
              <w:rPr>
                <w:rFonts w:ascii="Times New Roman" w:hAnsi="Times New Roman"/>
                <w:sz w:val="23"/>
                <w:szCs w:val="23"/>
              </w:rPr>
            </w:pPr>
            <w:r w:rsidRPr="00B61371">
              <w:rPr>
                <w:rFonts w:ascii="Times New Roman" w:hAnsi="Times New Roman"/>
                <w:sz w:val="23"/>
                <w:szCs w:val="23"/>
              </w:rPr>
              <w:t>Состояние атмосферного воздуха по городу Кульсары</w:t>
            </w:r>
          </w:p>
        </w:tc>
        <w:tc>
          <w:tcPr>
            <w:tcW w:w="992" w:type="dxa"/>
            <w:vAlign w:val="center"/>
          </w:tcPr>
          <w:p w:rsidR="00A2274A" w:rsidRPr="00B61371" w:rsidRDefault="002C2FC5" w:rsidP="008C1781">
            <w:pPr>
              <w:jc w:val="center"/>
              <w:rPr>
                <w:rFonts w:ascii="Times New Roman" w:hAnsi="Times New Roman"/>
                <w:sz w:val="23"/>
                <w:szCs w:val="23"/>
              </w:rPr>
            </w:pPr>
            <w:r w:rsidRPr="00B61371">
              <w:rPr>
                <w:rFonts w:ascii="Times New Roman" w:hAnsi="Times New Roman"/>
                <w:sz w:val="23"/>
                <w:szCs w:val="23"/>
              </w:rPr>
              <w:t>129</w:t>
            </w:r>
          </w:p>
        </w:tc>
      </w:tr>
      <w:tr w:rsidR="008E784C" w:rsidRPr="00B61371" w:rsidTr="000B1DEE">
        <w:tc>
          <w:tcPr>
            <w:tcW w:w="817" w:type="dxa"/>
            <w:vAlign w:val="center"/>
          </w:tcPr>
          <w:p w:rsidR="008E784C" w:rsidRPr="00B61371" w:rsidRDefault="008E784C" w:rsidP="00105A1D">
            <w:pPr>
              <w:rPr>
                <w:rFonts w:ascii="Times New Roman" w:hAnsi="Times New Roman"/>
                <w:sz w:val="23"/>
                <w:szCs w:val="23"/>
              </w:rPr>
            </w:pPr>
            <w:r w:rsidRPr="00B61371">
              <w:rPr>
                <w:rFonts w:ascii="Times New Roman" w:hAnsi="Times New Roman"/>
                <w:sz w:val="23"/>
                <w:szCs w:val="23"/>
              </w:rPr>
              <w:t>4.</w:t>
            </w:r>
            <w:r w:rsidR="00105A1D" w:rsidRPr="00B61371">
              <w:rPr>
                <w:rFonts w:ascii="Times New Roman" w:hAnsi="Times New Roman"/>
                <w:sz w:val="23"/>
                <w:szCs w:val="23"/>
              </w:rPr>
              <w:t>3</w:t>
            </w:r>
          </w:p>
        </w:tc>
        <w:tc>
          <w:tcPr>
            <w:tcW w:w="8222" w:type="dxa"/>
            <w:vAlign w:val="center"/>
          </w:tcPr>
          <w:p w:rsidR="008E784C" w:rsidRPr="00B61371" w:rsidRDefault="008E784C" w:rsidP="00CD6A20">
            <w:pPr>
              <w:jc w:val="both"/>
              <w:rPr>
                <w:rFonts w:ascii="Times New Roman" w:hAnsi="Times New Roman"/>
                <w:sz w:val="23"/>
                <w:szCs w:val="23"/>
              </w:rPr>
            </w:pPr>
            <w:r w:rsidRPr="00B61371">
              <w:rPr>
                <w:rFonts w:ascii="Times New Roman" w:hAnsi="Times New Roman"/>
                <w:sz w:val="23"/>
                <w:szCs w:val="23"/>
              </w:rPr>
              <w:t>Качество поверхностных вод на территории Атырауской области</w:t>
            </w:r>
          </w:p>
        </w:tc>
        <w:tc>
          <w:tcPr>
            <w:tcW w:w="992" w:type="dxa"/>
            <w:vAlign w:val="center"/>
          </w:tcPr>
          <w:p w:rsidR="008E784C" w:rsidRPr="00B61371" w:rsidRDefault="002C2FC5" w:rsidP="00BB59B7">
            <w:pPr>
              <w:jc w:val="center"/>
              <w:rPr>
                <w:rFonts w:ascii="Times New Roman" w:hAnsi="Times New Roman"/>
                <w:sz w:val="23"/>
                <w:szCs w:val="23"/>
              </w:rPr>
            </w:pPr>
            <w:r w:rsidRPr="00B61371">
              <w:rPr>
                <w:rFonts w:ascii="Times New Roman" w:hAnsi="Times New Roman"/>
                <w:sz w:val="23"/>
                <w:szCs w:val="23"/>
              </w:rPr>
              <w:t>130</w:t>
            </w:r>
          </w:p>
        </w:tc>
      </w:tr>
      <w:tr w:rsidR="00E54EFD" w:rsidRPr="00B61371" w:rsidTr="000B1DEE">
        <w:tc>
          <w:tcPr>
            <w:tcW w:w="817" w:type="dxa"/>
            <w:vAlign w:val="center"/>
          </w:tcPr>
          <w:p w:rsidR="00E54EFD" w:rsidRPr="00B61371" w:rsidRDefault="00E54EFD" w:rsidP="00105A1D">
            <w:pPr>
              <w:rPr>
                <w:rFonts w:ascii="Times New Roman" w:hAnsi="Times New Roman"/>
                <w:sz w:val="23"/>
                <w:szCs w:val="23"/>
                <w:lang w:val="kk-KZ"/>
              </w:rPr>
            </w:pPr>
            <w:r w:rsidRPr="00B61371">
              <w:rPr>
                <w:rFonts w:ascii="Times New Roman" w:hAnsi="Times New Roman"/>
                <w:sz w:val="23"/>
                <w:szCs w:val="23"/>
                <w:lang w:val="kk-KZ"/>
              </w:rPr>
              <w:t>4.4</w:t>
            </w:r>
          </w:p>
        </w:tc>
        <w:tc>
          <w:tcPr>
            <w:tcW w:w="8222" w:type="dxa"/>
            <w:vAlign w:val="center"/>
          </w:tcPr>
          <w:p w:rsidR="00E54EFD" w:rsidRPr="00B61371" w:rsidRDefault="00E54EFD" w:rsidP="00E54EFD">
            <w:pPr>
              <w:pStyle w:val="a9"/>
              <w:spacing w:after="0"/>
              <w:ind w:left="0"/>
              <w:jc w:val="both"/>
              <w:rPr>
                <w:rFonts w:ascii="Times New Roman" w:hAnsi="Times New Roman"/>
                <w:sz w:val="23"/>
                <w:szCs w:val="23"/>
              </w:rPr>
            </w:pPr>
            <w:r w:rsidRPr="00B61371">
              <w:rPr>
                <w:rFonts w:ascii="Times New Roman" w:hAnsi="Times New Roman"/>
                <w:sz w:val="23"/>
                <w:szCs w:val="23"/>
              </w:rPr>
              <w:t>Состояние морских вод по гидрохимическим показателям на прибрежных станциях и на станциях вековых разрезов Атырауской и Мангистауской области</w:t>
            </w:r>
          </w:p>
        </w:tc>
        <w:tc>
          <w:tcPr>
            <w:tcW w:w="992" w:type="dxa"/>
            <w:vAlign w:val="center"/>
          </w:tcPr>
          <w:p w:rsidR="00E54EFD" w:rsidRPr="00B61371" w:rsidRDefault="002C2FC5" w:rsidP="008C1781">
            <w:pPr>
              <w:jc w:val="center"/>
              <w:rPr>
                <w:rFonts w:ascii="Times New Roman" w:hAnsi="Times New Roman"/>
                <w:sz w:val="23"/>
                <w:szCs w:val="23"/>
              </w:rPr>
            </w:pPr>
            <w:r w:rsidRPr="00B61371">
              <w:rPr>
                <w:rFonts w:ascii="Times New Roman" w:hAnsi="Times New Roman"/>
                <w:sz w:val="23"/>
                <w:szCs w:val="23"/>
              </w:rPr>
              <w:t>131</w:t>
            </w:r>
          </w:p>
        </w:tc>
      </w:tr>
      <w:tr w:rsidR="00CE5FF0" w:rsidRPr="00B61371" w:rsidTr="000B1DEE">
        <w:tc>
          <w:tcPr>
            <w:tcW w:w="817" w:type="dxa"/>
            <w:vAlign w:val="center"/>
          </w:tcPr>
          <w:p w:rsidR="00CE5FF0" w:rsidRPr="00B61371" w:rsidRDefault="00CE5FF0" w:rsidP="00105A1D">
            <w:pPr>
              <w:rPr>
                <w:rFonts w:ascii="Times New Roman" w:hAnsi="Times New Roman"/>
                <w:sz w:val="23"/>
                <w:szCs w:val="23"/>
              </w:rPr>
            </w:pPr>
            <w:r w:rsidRPr="00B61371">
              <w:rPr>
                <w:rFonts w:ascii="Times New Roman" w:hAnsi="Times New Roman"/>
                <w:sz w:val="23"/>
                <w:szCs w:val="23"/>
                <w:lang w:val="kk-KZ"/>
              </w:rPr>
              <w:t>4.</w:t>
            </w:r>
            <w:r w:rsidR="00E54EFD" w:rsidRPr="00B61371">
              <w:rPr>
                <w:rFonts w:ascii="Times New Roman" w:hAnsi="Times New Roman"/>
                <w:sz w:val="23"/>
                <w:szCs w:val="23"/>
                <w:lang w:val="kk-KZ"/>
              </w:rPr>
              <w:t>5</w:t>
            </w:r>
          </w:p>
        </w:tc>
        <w:tc>
          <w:tcPr>
            <w:tcW w:w="8222" w:type="dxa"/>
            <w:vAlign w:val="center"/>
          </w:tcPr>
          <w:p w:rsidR="00CE5FF0" w:rsidRPr="00B61371" w:rsidRDefault="00CE5FF0" w:rsidP="00F62832">
            <w:pPr>
              <w:jc w:val="both"/>
              <w:rPr>
                <w:rFonts w:ascii="Times New Roman" w:hAnsi="Times New Roman"/>
                <w:sz w:val="23"/>
                <w:szCs w:val="23"/>
              </w:rPr>
            </w:pPr>
            <w:r w:rsidRPr="00B61371">
              <w:rPr>
                <w:rFonts w:ascii="Times New Roman" w:hAnsi="Times New Roman"/>
                <w:sz w:val="23"/>
                <w:szCs w:val="23"/>
              </w:rPr>
              <w:t>Радиационный гамма-фон Атырауской области</w:t>
            </w:r>
          </w:p>
        </w:tc>
        <w:tc>
          <w:tcPr>
            <w:tcW w:w="992" w:type="dxa"/>
            <w:vAlign w:val="center"/>
          </w:tcPr>
          <w:p w:rsidR="00CE5FF0" w:rsidRPr="00B61371" w:rsidRDefault="002C2FC5" w:rsidP="008C1781">
            <w:pPr>
              <w:jc w:val="center"/>
              <w:rPr>
                <w:rFonts w:ascii="Times New Roman" w:hAnsi="Times New Roman"/>
                <w:sz w:val="23"/>
                <w:szCs w:val="23"/>
              </w:rPr>
            </w:pPr>
            <w:r w:rsidRPr="00B61371">
              <w:rPr>
                <w:rFonts w:ascii="Times New Roman" w:hAnsi="Times New Roman"/>
                <w:sz w:val="23"/>
                <w:szCs w:val="23"/>
              </w:rPr>
              <w:t>133</w:t>
            </w:r>
          </w:p>
        </w:tc>
      </w:tr>
      <w:tr w:rsidR="00CE5FF0" w:rsidRPr="00B61371" w:rsidTr="000B1DEE">
        <w:tc>
          <w:tcPr>
            <w:tcW w:w="817" w:type="dxa"/>
            <w:vAlign w:val="center"/>
          </w:tcPr>
          <w:p w:rsidR="00CE5FF0" w:rsidRPr="00B61371" w:rsidRDefault="00E54EFD" w:rsidP="00101155">
            <w:pPr>
              <w:rPr>
                <w:rFonts w:ascii="Times New Roman" w:hAnsi="Times New Roman"/>
                <w:sz w:val="23"/>
                <w:szCs w:val="23"/>
                <w:lang w:val="kk-KZ"/>
              </w:rPr>
            </w:pPr>
            <w:r w:rsidRPr="00B61371">
              <w:rPr>
                <w:rFonts w:ascii="Times New Roman" w:hAnsi="Times New Roman"/>
                <w:sz w:val="23"/>
                <w:szCs w:val="23"/>
                <w:lang w:val="kk-KZ"/>
              </w:rPr>
              <w:t>4.6</w:t>
            </w:r>
          </w:p>
        </w:tc>
        <w:tc>
          <w:tcPr>
            <w:tcW w:w="8222" w:type="dxa"/>
            <w:vAlign w:val="center"/>
          </w:tcPr>
          <w:p w:rsidR="00CE5FF0" w:rsidRPr="00B61371" w:rsidRDefault="00CE5FF0" w:rsidP="00F62832">
            <w:pPr>
              <w:jc w:val="both"/>
              <w:rPr>
                <w:rFonts w:ascii="Times New Roman" w:hAnsi="Times New Roman"/>
                <w:sz w:val="23"/>
                <w:szCs w:val="23"/>
              </w:rPr>
            </w:pPr>
            <w:r w:rsidRPr="00B61371">
              <w:rPr>
                <w:rFonts w:ascii="Times New Roman" w:hAnsi="Times New Roman"/>
                <w:sz w:val="23"/>
                <w:szCs w:val="23"/>
              </w:rPr>
              <w:t>Плотность радиоактивных выпадений в приземном слое атмосферы</w:t>
            </w:r>
          </w:p>
        </w:tc>
        <w:tc>
          <w:tcPr>
            <w:tcW w:w="992" w:type="dxa"/>
            <w:vAlign w:val="center"/>
          </w:tcPr>
          <w:p w:rsidR="00CE5FF0" w:rsidRPr="00B61371" w:rsidRDefault="002C2FC5" w:rsidP="008C1781">
            <w:pPr>
              <w:jc w:val="center"/>
              <w:rPr>
                <w:rFonts w:ascii="Times New Roman" w:hAnsi="Times New Roman"/>
                <w:sz w:val="23"/>
                <w:szCs w:val="23"/>
              </w:rPr>
            </w:pPr>
            <w:r w:rsidRPr="00B61371">
              <w:rPr>
                <w:rFonts w:ascii="Times New Roman" w:hAnsi="Times New Roman"/>
                <w:sz w:val="23"/>
                <w:szCs w:val="23"/>
              </w:rPr>
              <w:t>133</w:t>
            </w:r>
          </w:p>
        </w:tc>
      </w:tr>
      <w:tr w:rsidR="00CE5FF0" w:rsidRPr="00B61371" w:rsidTr="000B1DEE">
        <w:tc>
          <w:tcPr>
            <w:tcW w:w="817" w:type="dxa"/>
            <w:vAlign w:val="center"/>
          </w:tcPr>
          <w:p w:rsidR="00CE5FF0" w:rsidRPr="00B61371" w:rsidRDefault="00CE5FF0" w:rsidP="00F62832">
            <w:pPr>
              <w:rPr>
                <w:rFonts w:ascii="Times New Roman" w:hAnsi="Times New Roman"/>
                <w:b/>
                <w:sz w:val="23"/>
                <w:szCs w:val="23"/>
              </w:rPr>
            </w:pPr>
            <w:r w:rsidRPr="00B61371">
              <w:rPr>
                <w:rFonts w:ascii="Times New Roman" w:hAnsi="Times New Roman"/>
                <w:b/>
                <w:sz w:val="23"/>
                <w:szCs w:val="23"/>
              </w:rPr>
              <w:t>5</w:t>
            </w:r>
          </w:p>
        </w:tc>
        <w:tc>
          <w:tcPr>
            <w:tcW w:w="8222" w:type="dxa"/>
            <w:vAlign w:val="center"/>
          </w:tcPr>
          <w:p w:rsidR="00CE5FF0" w:rsidRPr="00B61371" w:rsidRDefault="00CE5FF0" w:rsidP="00F62832">
            <w:pPr>
              <w:jc w:val="both"/>
              <w:rPr>
                <w:rFonts w:ascii="Times New Roman" w:hAnsi="Times New Roman"/>
                <w:b/>
                <w:sz w:val="23"/>
                <w:szCs w:val="23"/>
              </w:rPr>
            </w:pPr>
            <w:r w:rsidRPr="00B61371">
              <w:rPr>
                <w:rFonts w:ascii="Times New Roman" w:hAnsi="Times New Roman"/>
                <w:b/>
                <w:sz w:val="23"/>
                <w:szCs w:val="23"/>
              </w:rPr>
              <w:t>Состояние окружающей среды Восточно-Казахстанской области</w:t>
            </w:r>
          </w:p>
        </w:tc>
        <w:tc>
          <w:tcPr>
            <w:tcW w:w="992" w:type="dxa"/>
            <w:vAlign w:val="center"/>
          </w:tcPr>
          <w:p w:rsidR="00CE5FF0" w:rsidRPr="00B61371" w:rsidRDefault="002C2FC5" w:rsidP="008C1781">
            <w:pPr>
              <w:jc w:val="center"/>
              <w:rPr>
                <w:rFonts w:ascii="Times New Roman" w:hAnsi="Times New Roman"/>
                <w:sz w:val="23"/>
                <w:szCs w:val="23"/>
              </w:rPr>
            </w:pPr>
            <w:r w:rsidRPr="00B61371">
              <w:rPr>
                <w:rFonts w:ascii="Times New Roman" w:hAnsi="Times New Roman"/>
                <w:sz w:val="23"/>
                <w:szCs w:val="23"/>
              </w:rPr>
              <w:t>134</w:t>
            </w:r>
          </w:p>
        </w:tc>
      </w:tr>
      <w:tr w:rsidR="00CE5FF0" w:rsidRPr="00B61371" w:rsidTr="000B1DEE">
        <w:tc>
          <w:tcPr>
            <w:tcW w:w="817" w:type="dxa"/>
            <w:vAlign w:val="center"/>
          </w:tcPr>
          <w:p w:rsidR="00CE5FF0" w:rsidRPr="00B61371" w:rsidRDefault="00CE5FF0" w:rsidP="00F62832">
            <w:pPr>
              <w:rPr>
                <w:rFonts w:ascii="Times New Roman" w:hAnsi="Times New Roman"/>
                <w:sz w:val="23"/>
                <w:szCs w:val="23"/>
              </w:rPr>
            </w:pPr>
            <w:r w:rsidRPr="00B61371">
              <w:rPr>
                <w:rFonts w:ascii="Times New Roman" w:hAnsi="Times New Roman"/>
                <w:sz w:val="23"/>
                <w:szCs w:val="23"/>
              </w:rPr>
              <w:t>5.1</w:t>
            </w:r>
          </w:p>
        </w:tc>
        <w:tc>
          <w:tcPr>
            <w:tcW w:w="8222" w:type="dxa"/>
            <w:vAlign w:val="center"/>
          </w:tcPr>
          <w:p w:rsidR="00CE5FF0" w:rsidRPr="00B61371" w:rsidRDefault="00CE5FF0" w:rsidP="00F62832">
            <w:pPr>
              <w:jc w:val="both"/>
              <w:rPr>
                <w:rFonts w:ascii="Times New Roman" w:hAnsi="Times New Roman"/>
                <w:sz w:val="23"/>
                <w:szCs w:val="23"/>
              </w:rPr>
            </w:pPr>
            <w:r w:rsidRPr="00B61371">
              <w:rPr>
                <w:rFonts w:ascii="Times New Roman" w:hAnsi="Times New Roman"/>
                <w:sz w:val="23"/>
                <w:szCs w:val="23"/>
              </w:rPr>
              <w:t>Состояние загрязнения атмосферного воздуха по городу Усть-Каменогорск</w:t>
            </w:r>
          </w:p>
        </w:tc>
        <w:tc>
          <w:tcPr>
            <w:tcW w:w="992" w:type="dxa"/>
            <w:vAlign w:val="center"/>
          </w:tcPr>
          <w:p w:rsidR="00CE5FF0" w:rsidRPr="00B61371" w:rsidRDefault="002C2FC5" w:rsidP="008C1781">
            <w:pPr>
              <w:jc w:val="center"/>
              <w:rPr>
                <w:rFonts w:ascii="Times New Roman" w:hAnsi="Times New Roman"/>
                <w:sz w:val="23"/>
                <w:szCs w:val="23"/>
              </w:rPr>
            </w:pPr>
            <w:r w:rsidRPr="00B61371">
              <w:rPr>
                <w:rFonts w:ascii="Times New Roman" w:hAnsi="Times New Roman"/>
                <w:sz w:val="23"/>
                <w:szCs w:val="23"/>
              </w:rPr>
              <w:t>134</w:t>
            </w:r>
          </w:p>
        </w:tc>
      </w:tr>
      <w:tr w:rsidR="00CE5FF0" w:rsidRPr="00B61371" w:rsidTr="000B1DEE">
        <w:tc>
          <w:tcPr>
            <w:tcW w:w="817" w:type="dxa"/>
            <w:vAlign w:val="center"/>
          </w:tcPr>
          <w:p w:rsidR="00CE5FF0" w:rsidRPr="00B61371" w:rsidRDefault="00CE5FF0" w:rsidP="00F62832">
            <w:pPr>
              <w:rPr>
                <w:rFonts w:ascii="Times New Roman" w:hAnsi="Times New Roman"/>
                <w:sz w:val="23"/>
                <w:szCs w:val="23"/>
              </w:rPr>
            </w:pPr>
            <w:r w:rsidRPr="00B61371">
              <w:rPr>
                <w:rFonts w:ascii="Times New Roman" w:hAnsi="Times New Roman"/>
                <w:sz w:val="23"/>
                <w:szCs w:val="23"/>
              </w:rPr>
              <w:t>5.2</w:t>
            </w:r>
          </w:p>
        </w:tc>
        <w:tc>
          <w:tcPr>
            <w:tcW w:w="8222" w:type="dxa"/>
            <w:vAlign w:val="center"/>
          </w:tcPr>
          <w:p w:rsidR="00CE5FF0" w:rsidRPr="00B61371" w:rsidRDefault="00CE5FF0" w:rsidP="00F62832">
            <w:pPr>
              <w:jc w:val="both"/>
              <w:rPr>
                <w:rFonts w:ascii="Times New Roman" w:hAnsi="Times New Roman"/>
                <w:sz w:val="23"/>
                <w:szCs w:val="23"/>
              </w:rPr>
            </w:pPr>
            <w:r w:rsidRPr="00B61371">
              <w:rPr>
                <w:rFonts w:ascii="Times New Roman" w:hAnsi="Times New Roman"/>
                <w:sz w:val="23"/>
                <w:szCs w:val="23"/>
              </w:rPr>
              <w:t>Состояние загрязнения атмосферного воздуха по городу Риддер</w:t>
            </w:r>
          </w:p>
        </w:tc>
        <w:tc>
          <w:tcPr>
            <w:tcW w:w="992" w:type="dxa"/>
            <w:vAlign w:val="center"/>
          </w:tcPr>
          <w:p w:rsidR="00CE5FF0" w:rsidRPr="00B61371" w:rsidRDefault="002C2FC5" w:rsidP="004F520A">
            <w:pPr>
              <w:jc w:val="center"/>
              <w:rPr>
                <w:rFonts w:ascii="Times New Roman" w:hAnsi="Times New Roman"/>
                <w:sz w:val="23"/>
                <w:szCs w:val="23"/>
              </w:rPr>
            </w:pPr>
            <w:r w:rsidRPr="00B61371">
              <w:rPr>
                <w:rFonts w:ascii="Times New Roman" w:hAnsi="Times New Roman"/>
                <w:sz w:val="23"/>
                <w:szCs w:val="23"/>
              </w:rPr>
              <w:t>135</w:t>
            </w:r>
          </w:p>
        </w:tc>
      </w:tr>
      <w:tr w:rsidR="00CE5FF0" w:rsidRPr="00B61371" w:rsidTr="000B1DEE">
        <w:tc>
          <w:tcPr>
            <w:tcW w:w="817" w:type="dxa"/>
            <w:vAlign w:val="center"/>
          </w:tcPr>
          <w:p w:rsidR="00CE5FF0" w:rsidRPr="00B61371" w:rsidRDefault="00CE5FF0" w:rsidP="00F62832">
            <w:pPr>
              <w:rPr>
                <w:rFonts w:ascii="Times New Roman" w:hAnsi="Times New Roman"/>
                <w:sz w:val="23"/>
                <w:szCs w:val="23"/>
              </w:rPr>
            </w:pPr>
            <w:r w:rsidRPr="00B61371">
              <w:rPr>
                <w:rFonts w:ascii="Times New Roman" w:hAnsi="Times New Roman"/>
                <w:sz w:val="23"/>
                <w:szCs w:val="23"/>
              </w:rPr>
              <w:t>5.3</w:t>
            </w:r>
          </w:p>
        </w:tc>
        <w:tc>
          <w:tcPr>
            <w:tcW w:w="8222" w:type="dxa"/>
            <w:vAlign w:val="center"/>
          </w:tcPr>
          <w:p w:rsidR="00CE5FF0" w:rsidRPr="00B61371" w:rsidRDefault="00CE5FF0" w:rsidP="00F62832">
            <w:pPr>
              <w:jc w:val="both"/>
              <w:rPr>
                <w:rFonts w:ascii="Times New Roman" w:hAnsi="Times New Roman"/>
                <w:sz w:val="23"/>
                <w:szCs w:val="23"/>
              </w:rPr>
            </w:pPr>
            <w:r w:rsidRPr="00B61371">
              <w:rPr>
                <w:rFonts w:ascii="Times New Roman" w:hAnsi="Times New Roman"/>
                <w:sz w:val="23"/>
                <w:szCs w:val="23"/>
              </w:rPr>
              <w:t>Состояние загрязнения атмосферного воздуха по городу Семей</w:t>
            </w:r>
          </w:p>
        </w:tc>
        <w:tc>
          <w:tcPr>
            <w:tcW w:w="992" w:type="dxa"/>
            <w:vAlign w:val="center"/>
          </w:tcPr>
          <w:p w:rsidR="00CE5FF0" w:rsidRPr="00B61371" w:rsidRDefault="00960636" w:rsidP="007701A5">
            <w:pPr>
              <w:jc w:val="center"/>
              <w:rPr>
                <w:rFonts w:ascii="Times New Roman" w:hAnsi="Times New Roman"/>
                <w:sz w:val="23"/>
                <w:szCs w:val="23"/>
              </w:rPr>
            </w:pPr>
            <w:r w:rsidRPr="00B61371">
              <w:rPr>
                <w:rFonts w:ascii="Times New Roman" w:hAnsi="Times New Roman"/>
                <w:sz w:val="23"/>
                <w:szCs w:val="23"/>
              </w:rPr>
              <w:t>136</w:t>
            </w:r>
          </w:p>
        </w:tc>
      </w:tr>
      <w:tr w:rsidR="00CE5FF0" w:rsidRPr="00B61371" w:rsidTr="000B1DEE">
        <w:tc>
          <w:tcPr>
            <w:tcW w:w="817" w:type="dxa"/>
            <w:vAlign w:val="center"/>
          </w:tcPr>
          <w:p w:rsidR="00CE5FF0" w:rsidRPr="00B61371" w:rsidRDefault="00CE5FF0" w:rsidP="00F62832">
            <w:pPr>
              <w:rPr>
                <w:rFonts w:ascii="Times New Roman" w:hAnsi="Times New Roman"/>
                <w:sz w:val="23"/>
                <w:szCs w:val="23"/>
              </w:rPr>
            </w:pPr>
            <w:r w:rsidRPr="00B61371">
              <w:rPr>
                <w:rFonts w:ascii="Times New Roman" w:hAnsi="Times New Roman"/>
                <w:sz w:val="23"/>
                <w:szCs w:val="23"/>
              </w:rPr>
              <w:t>5.4</w:t>
            </w:r>
          </w:p>
        </w:tc>
        <w:tc>
          <w:tcPr>
            <w:tcW w:w="8222" w:type="dxa"/>
            <w:vAlign w:val="center"/>
          </w:tcPr>
          <w:p w:rsidR="00CE5FF0" w:rsidRPr="00B61371" w:rsidRDefault="00CE5FF0" w:rsidP="00F62832">
            <w:pPr>
              <w:jc w:val="both"/>
              <w:rPr>
                <w:rFonts w:ascii="Times New Roman" w:hAnsi="Times New Roman"/>
                <w:sz w:val="23"/>
                <w:szCs w:val="23"/>
              </w:rPr>
            </w:pPr>
            <w:r w:rsidRPr="00B61371">
              <w:rPr>
                <w:rFonts w:ascii="Times New Roman" w:hAnsi="Times New Roman"/>
                <w:sz w:val="23"/>
                <w:szCs w:val="23"/>
              </w:rPr>
              <w:t>Состояние загрязнения атмосферного воздуха по поселку Глубокое</w:t>
            </w:r>
          </w:p>
        </w:tc>
        <w:tc>
          <w:tcPr>
            <w:tcW w:w="992" w:type="dxa"/>
            <w:vAlign w:val="center"/>
          </w:tcPr>
          <w:p w:rsidR="00CE5FF0" w:rsidRPr="00B61371" w:rsidRDefault="00960636" w:rsidP="00BB59B7">
            <w:pPr>
              <w:jc w:val="center"/>
              <w:rPr>
                <w:rFonts w:ascii="Times New Roman" w:hAnsi="Times New Roman"/>
                <w:sz w:val="23"/>
                <w:szCs w:val="23"/>
              </w:rPr>
            </w:pPr>
            <w:r w:rsidRPr="00B61371">
              <w:rPr>
                <w:rFonts w:ascii="Times New Roman" w:hAnsi="Times New Roman"/>
                <w:sz w:val="23"/>
                <w:szCs w:val="23"/>
              </w:rPr>
              <w:t>137</w:t>
            </w:r>
          </w:p>
        </w:tc>
      </w:tr>
      <w:tr w:rsidR="00A72316" w:rsidRPr="00B61371" w:rsidTr="000B1DEE">
        <w:tc>
          <w:tcPr>
            <w:tcW w:w="817" w:type="dxa"/>
            <w:vAlign w:val="center"/>
          </w:tcPr>
          <w:p w:rsidR="00A72316" w:rsidRPr="00B61371" w:rsidRDefault="00A72316" w:rsidP="00A72316">
            <w:pPr>
              <w:rPr>
                <w:rFonts w:ascii="Times New Roman" w:hAnsi="Times New Roman"/>
                <w:sz w:val="23"/>
                <w:szCs w:val="23"/>
              </w:rPr>
            </w:pPr>
            <w:r w:rsidRPr="00B61371">
              <w:rPr>
                <w:rFonts w:ascii="Times New Roman" w:hAnsi="Times New Roman"/>
                <w:sz w:val="23"/>
                <w:szCs w:val="23"/>
              </w:rPr>
              <w:t>5.</w:t>
            </w:r>
            <w:r w:rsidRPr="00B61371">
              <w:rPr>
                <w:rFonts w:ascii="Times New Roman" w:hAnsi="Times New Roman"/>
                <w:sz w:val="23"/>
                <w:szCs w:val="23"/>
                <w:lang w:val="kk-KZ"/>
              </w:rPr>
              <w:t>5</w:t>
            </w:r>
          </w:p>
        </w:tc>
        <w:tc>
          <w:tcPr>
            <w:tcW w:w="8222" w:type="dxa"/>
            <w:vAlign w:val="center"/>
          </w:tcPr>
          <w:p w:rsidR="00A72316" w:rsidRPr="00B61371" w:rsidRDefault="00A72316" w:rsidP="00A72316">
            <w:pPr>
              <w:jc w:val="both"/>
              <w:rPr>
                <w:rFonts w:ascii="Times New Roman" w:hAnsi="Times New Roman"/>
                <w:sz w:val="23"/>
                <w:szCs w:val="23"/>
              </w:rPr>
            </w:pPr>
            <w:r w:rsidRPr="00B61371">
              <w:rPr>
                <w:rFonts w:ascii="Times New Roman" w:hAnsi="Times New Roman"/>
                <w:sz w:val="22"/>
                <w:szCs w:val="22"/>
              </w:rPr>
              <w:t>Состояние загрязнения атмосферного воздуха по городу Зыряновск</w:t>
            </w:r>
          </w:p>
        </w:tc>
        <w:tc>
          <w:tcPr>
            <w:tcW w:w="992" w:type="dxa"/>
            <w:vAlign w:val="center"/>
          </w:tcPr>
          <w:p w:rsidR="00A72316" w:rsidRPr="00B61371" w:rsidRDefault="00960636" w:rsidP="00A72316">
            <w:pPr>
              <w:jc w:val="center"/>
              <w:rPr>
                <w:rFonts w:ascii="Times New Roman" w:hAnsi="Times New Roman"/>
                <w:sz w:val="23"/>
                <w:szCs w:val="23"/>
              </w:rPr>
            </w:pPr>
            <w:r w:rsidRPr="00B61371">
              <w:rPr>
                <w:rFonts w:ascii="Times New Roman" w:hAnsi="Times New Roman"/>
                <w:sz w:val="23"/>
                <w:szCs w:val="23"/>
              </w:rPr>
              <w:t>139</w:t>
            </w:r>
          </w:p>
        </w:tc>
      </w:tr>
      <w:tr w:rsidR="00A72316" w:rsidRPr="00B61371" w:rsidTr="000B1DEE">
        <w:tc>
          <w:tcPr>
            <w:tcW w:w="817" w:type="dxa"/>
            <w:vAlign w:val="center"/>
          </w:tcPr>
          <w:p w:rsidR="00A72316" w:rsidRPr="00B61371" w:rsidRDefault="00A72316" w:rsidP="00A72316">
            <w:pPr>
              <w:rPr>
                <w:rFonts w:ascii="Times New Roman" w:hAnsi="Times New Roman"/>
                <w:sz w:val="23"/>
                <w:szCs w:val="23"/>
                <w:lang w:val="kk-KZ"/>
              </w:rPr>
            </w:pPr>
            <w:r w:rsidRPr="00B61371">
              <w:rPr>
                <w:rFonts w:ascii="Times New Roman" w:hAnsi="Times New Roman"/>
                <w:sz w:val="23"/>
                <w:szCs w:val="23"/>
              </w:rPr>
              <w:t>5.</w:t>
            </w:r>
            <w:r w:rsidRPr="00B61371">
              <w:rPr>
                <w:rFonts w:ascii="Times New Roman" w:hAnsi="Times New Roman"/>
                <w:sz w:val="23"/>
                <w:szCs w:val="23"/>
                <w:lang w:val="kk-KZ"/>
              </w:rPr>
              <w:t>6</w:t>
            </w:r>
          </w:p>
        </w:tc>
        <w:tc>
          <w:tcPr>
            <w:tcW w:w="8222" w:type="dxa"/>
            <w:vAlign w:val="center"/>
          </w:tcPr>
          <w:p w:rsidR="00A72316" w:rsidRPr="00B61371" w:rsidRDefault="00A72316" w:rsidP="00A72316">
            <w:pPr>
              <w:jc w:val="both"/>
              <w:rPr>
                <w:rFonts w:ascii="Times New Roman" w:hAnsi="Times New Roman"/>
                <w:sz w:val="23"/>
                <w:szCs w:val="23"/>
              </w:rPr>
            </w:pPr>
            <w:r w:rsidRPr="00B61371">
              <w:rPr>
                <w:rFonts w:ascii="Times New Roman" w:hAnsi="Times New Roman"/>
                <w:sz w:val="23"/>
                <w:szCs w:val="23"/>
              </w:rPr>
              <w:t xml:space="preserve">Качество поверхностных вод на территории Восточно-Казахстанской области </w:t>
            </w:r>
          </w:p>
        </w:tc>
        <w:tc>
          <w:tcPr>
            <w:tcW w:w="992" w:type="dxa"/>
            <w:vAlign w:val="center"/>
          </w:tcPr>
          <w:p w:rsidR="00A72316" w:rsidRPr="00B61371" w:rsidRDefault="00960636" w:rsidP="00A72316">
            <w:pPr>
              <w:jc w:val="center"/>
              <w:rPr>
                <w:rFonts w:ascii="Times New Roman" w:hAnsi="Times New Roman"/>
                <w:sz w:val="23"/>
                <w:szCs w:val="23"/>
              </w:rPr>
            </w:pPr>
            <w:r w:rsidRPr="00B61371">
              <w:rPr>
                <w:rFonts w:ascii="Times New Roman" w:hAnsi="Times New Roman"/>
                <w:sz w:val="23"/>
                <w:szCs w:val="23"/>
              </w:rPr>
              <w:t>140</w:t>
            </w:r>
          </w:p>
        </w:tc>
      </w:tr>
      <w:tr w:rsidR="00A72316" w:rsidRPr="00B61371" w:rsidTr="000B1DEE">
        <w:tc>
          <w:tcPr>
            <w:tcW w:w="817" w:type="dxa"/>
            <w:vAlign w:val="center"/>
          </w:tcPr>
          <w:p w:rsidR="00A72316" w:rsidRPr="00B61371" w:rsidRDefault="00A72316" w:rsidP="00A72316">
            <w:pPr>
              <w:rPr>
                <w:rFonts w:ascii="Times New Roman" w:hAnsi="Times New Roman"/>
                <w:caps/>
                <w:sz w:val="23"/>
                <w:szCs w:val="23"/>
                <w:lang w:val="kk-KZ"/>
              </w:rPr>
            </w:pPr>
            <w:r w:rsidRPr="00B61371">
              <w:rPr>
                <w:rFonts w:ascii="Times New Roman" w:hAnsi="Times New Roman"/>
                <w:caps/>
                <w:sz w:val="23"/>
                <w:szCs w:val="23"/>
              </w:rPr>
              <w:t>5.</w:t>
            </w:r>
            <w:r w:rsidRPr="00B61371">
              <w:rPr>
                <w:rFonts w:ascii="Times New Roman" w:hAnsi="Times New Roman"/>
                <w:caps/>
                <w:sz w:val="23"/>
                <w:szCs w:val="23"/>
                <w:lang w:val="kk-KZ"/>
              </w:rPr>
              <w:t>7</w:t>
            </w:r>
          </w:p>
        </w:tc>
        <w:tc>
          <w:tcPr>
            <w:tcW w:w="8222" w:type="dxa"/>
            <w:vAlign w:val="center"/>
          </w:tcPr>
          <w:p w:rsidR="00A72316" w:rsidRPr="00B61371" w:rsidRDefault="00A72316" w:rsidP="00A72316">
            <w:pPr>
              <w:jc w:val="both"/>
              <w:rPr>
                <w:rFonts w:ascii="Times New Roman" w:hAnsi="Times New Roman"/>
                <w:sz w:val="23"/>
                <w:szCs w:val="23"/>
              </w:rPr>
            </w:pPr>
            <w:r w:rsidRPr="00B61371">
              <w:rPr>
                <w:rFonts w:ascii="Times New Roman" w:hAnsi="Times New Roman"/>
                <w:sz w:val="23"/>
                <w:szCs w:val="23"/>
              </w:rPr>
              <w:t xml:space="preserve">Характеристика качества поверхностных вод Восточно-Казахстанской области по токсикологическим показателям </w:t>
            </w:r>
          </w:p>
        </w:tc>
        <w:tc>
          <w:tcPr>
            <w:tcW w:w="992" w:type="dxa"/>
            <w:vAlign w:val="center"/>
          </w:tcPr>
          <w:p w:rsidR="00A72316" w:rsidRPr="00B61371" w:rsidRDefault="00960636" w:rsidP="00A72316">
            <w:pPr>
              <w:jc w:val="center"/>
              <w:rPr>
                <w:rFonts w:ascii="Times New Roman" w:hAnsi="Times New Roman"/>
                <w:sz w:val="23"/>
                <w:szCs w:val="23"/>
              </w:rPr>
            </w:pPr>
            <w:r w:rsidRPr="00B61371">
              <w:rPr>
                <w:rFonts w:ascii="Times New Roman" w:hAnsi="Times New Roman"/>
                <w:sz w:val="23"/>
                <w:szCs w:val="23"/>
              </w:rPr>
              <w:t>141</w:t>
            </w:r>
          </w:p>
        </w:tc>
      </w:tr>
      <w:tr w:rsidR="00A72316" w:rsidRPr="00B61371" w:rsidTr="000B1DEE">
        <w:tc>
          <w:tcPr>
            <w:tcW w:w="817" w:type="dxa"/>
            <w:vAlign w:val="center"/>
          </w:tcPr>
          <w:p w:rsidR="00A72316" w:rsidRPr="00B61371" w:rsidRDefault="00A72316" w:rsidP="00A72316">
            <w:pPr>
              <w:rPr>
                <w:rFonts w:ascii="Times New Roman" w:hAnsi="Times New Roman"/>
                <w:caps/>
                <w:sz w:val="23"/>
                <w:szCs w:val="23"/>
                <w:lang w:val="kk-KZ"/>
              </w:rPr>
            </w:pPr>
            <w:r w:rsidRPr="00B61371">
              <w:rPr>
                <w:rFonts w:ascii="Times New Roman" w:hAnsi="Times New Roman"/>
                <w:caps/>
                <w:sz w:val="23"/>
                <w:szCs w:val="23"/>
              </w:rPr>
              <w:t>5.</w:t>
            </w:r>
            <w:r w:rsidRPr="00B61371">
              <w:rPr>
                <w:rFonts w:ascii="Times New Roman" w:hAnsi="Times New Roman"/>
                <w:caps/>
                <w:sz w:val="23"/>
                <w:szCs w:val="23"/>
                <w:lang w:val="kk-KZ"/>
              </w:rPr>
              <w:t>8</w:t>
            </w:r>
          </w:p>
        </w:tc>
        <w:tc>
          <w:tcPr>
            <w:tcW w:w="8222" w:type="dxa"/>
            <w:vAlign w:val="center"/>
          </w:tcPr>
          <w:p w:rsidR="00A72316" w:rsidRPr="00B61371" w:rsidRDefault="00A72316" w:rsidP="00A72316">
            <w:pPr>
              <w:jc w:val="both"/>
              <w:rPr>
                <w:rFonts w:ascii="Times New Roman" w:hAnsi="Times New Roman"/>
                <w:sz w:val="23"/>
                <w:szCs w:val="23"/>
              </w:rPr>
            </w:pPr>
            <w:r w:rsidRPr="00B61371">
              <w:rPr>
                <w:rFonts w:ascii="Times New Roman" w:hAnsi="Times New Roman"/>
                <w:sz w:val="23"/>
                <w:szCs w:val="23"/>
              </w:rPr>
              <w:t xml:space="preserve">Радиационный гамма-фон Восточно-Казахстанской области </w:t>
            </w:r>
          </w:p>
        </w:tc>
        <w:tc>
          <w:tcPr>
            <w:tcW w:w="992" w:type="dxa"/>
            <w:vAlign w:val="center"/>
          </w:tcPr>
          <w:p w:rsidR="00A72316" w:rsidRPr="00B61371" w:rsidRDefault="00960636" w:rsidP="00A72316">
            <w:pPr>
              <w:jc w:val="center"/>
              <w:rPr>
                <w:rFonts w:ascii="Times New Roman" w:hAnsi="Times New Roman"/>
                <w:sz w:val="23"/>
                <w:szCs w:val="23"/>
              </w:rPr>
            </w:pPr>
            <w:r w:rsidRPr="00B61371">
              <w:rPr>
                <w:rFonts w:ascii="Times New Roman" w:hAnsi="Times New Roman"/>
                <w:sz w:val="23"/>
                <w:szCs w:val="23"/>
              </w:rPr>
              <w:t>147</w:t>
            </w:r>
          </w:p>
        </w:tc>
      </w:tr>
      <w:tr w:rsidR="00A72316" w:rsidRPr="00B61371" w:rsidTr="000B1DEE">
        <w:tc>
          <w:tcPr>
            <w:tcW w:w="817" w:type="dxa"/>
            <w:vAlign w:val="center"/>
          </w:tcPr>
          <w:p w:rsidR="00A72316" w:rsidRPr="00B61371" w:rsidRDefault="00A72316" w:rsidP="00A72316">
            <w:pPr>
              <w:rPr>
                <w:rFonts w:ascii="Times New Roman" w:hAnsi="Times New Roman"/>
                <w:caps/>
                <w:sz w:val="23"/>
                <w:szCs w:val="23"/>
                <w:lang w:val="kk-KZ"/>
              </w:rPr>
            </w:pPr>
            <w:r w:rsidRPr="00B61371">
              <w:rPr>
                <w:rFonts w:ascii="Times New Roman" w:hAnsi="Times New Roman"/>
                <w:caps/>
                <w:sz w:val="23"/>
                <w:szCs w:val="23"/>
                <w:lang w:val="kk-KZ"/>
              </w:rPr>
              <w:t>5.9</w:t>
            </w:r>
          </w:p>
        </w:tc>
        <w:tc>
          <w:tcPr>
            <w:tcW w:w="8222" w:type="dxa"/>
            <w:vAlign w:val="center"/>
          </w:tcPr>
          <w:p w:rsidR="00A72316" w:rsidRPr="00B61371" w:rsidRDefault="00A72316" w:rsidP="00A72316">
            <w:pPr>
              <w:jc w:val="both"/>
              <w:rPr>
                <w:rFonts w:ascii="Times New Roman" w:hAnsi="Times New Roman"/>
                <w:sz w:val="23"/>
                <w:szCs w:val="23"/>
              </w:rPr>
            </w:pPr>
            <w:r w:rsidRPr="00B61371">
              <w:rPr>
                <w:rFonts w:ascii="Times New Roman" w:hAnsi="Times New Roman"/>
                <w:sz w:val="23"/>
                <w:szCs w:val="23"/>
              </w:rPr>
              <w:t>Плотность радиоактивных выпадений в приземном слое атмосферы</w:t>
            </w:r>
          </w:p>
        </w:tc>
        <w:tc>
          <w:tcPr>
            <w:tcW w:w="992" w:type="dxa"/>
            <w:vAlign w:val="center"/>
          </w:tcPr>
          <w:p w:rsidR="00A72316" w:rsidRPr="00B61371" w:rsidRDefault="00960636" w:rsidP="00A72316">
            <w:pPr>
              <w:jc w:val="center"/>
              <w:rPr>
                <w:rFonts w:ascii="Times New Roman" w:hAnsi="Times New Roman"/>
                <w:sz w:val="23"/>
                <w:szCs w:val="23"/>
              </w:rPr>
            </w:pPr>
            <w:r w:rsidRPr="00B61371">
              <w:rPr>
                <w:rFonts w:ascii="Times New Roman" w:hAnsi="Times New Roman"/>
                <w:sz w:val="23"/>
                <w:szCs w:val="23"/>
              </w:rPr>
              <w:t>147</w:t>
            </w:r>
          </w:p>
        </w:tc>
      </w:tr>
      <w:tr w:rsidR="00A72316" w:rsidRPr="00B61371" w:rsidTr="000B1DEE">
        <w:tc>
          <w:tcPr>
            <w:tcW w:w="817" w:type="dxa"/>
            <w:vAlign w:val="center"/>
          </w:tcPr>
          <w:p w:rsidR="00A72316" w:rsidRPr="00B61371" w:rsidRDefault="00A72316" w:rsidP="00A72316">
            <w:pPr>
              <w:rPr>
                <w:rFonts w:ascii="Times New Roman" w:hAnsi="Times New Roman"/>
                <w:b/>
                <w:sz w:val="23"/>
                <w:szCs w:val="23"/>
              </w:rPr>
            </w:pPr>
            <w:r w:rsidRPr="00B61371">
              <w:rPr>
                <w:rFonts w:ascii="Times New Roman" w:hAnsi="Times New Roman"/>
                <w:b/>
                <w:sz w:val="23"/>
                <w:szCs w:val="23"/>
              </w:rPr>
              <w:t>6</w:t>
            </w:r>
          </w:p>
        </w:tc>
        <w:tc>
          <w:tcPr>
            <w:tcW w:w="8222" w:type="dxa"/>
            <w:vAlign w:val="center"/>
          </w:tcPr>
          <w:p w:rsidR="00A72316" w:rsidRPr="00B61371" w:rsidRDefault="00A72316" w:rsidP="00A72316">
            <w:pPr>
              <w:jc w:val="both"/>
              <w:rPr>
                <w:rFonts w:ascii="Times New Roman" w:hAnsi="Times New Roman"/>
                <w:b/>
                <w:sz w:val="23"/>
                <w:szCs w:val="23"/>
              </w:rPr>
            </w:pPr>
            <w:r w:rsidRPr="00B61371">
              <w:rPr>
                <w:rFonts w:ascii="Times New Roman" w:hAnsi="Times New Roman"/>
                <w:b/>
                <w:sz w:val="23"/>
                <w:szCs w:val="23"/>
              </w:rPr>
              <w:t>Состояние окружающей среды Жамбылской области</w:t>
            </w:r>
          </w:p>
        </w:tc>
        <w:tc>
          <w:tcPr>
            <w:tcW w:w="992" w:type="dxa"/>
            <w:vAlign w:val="center"/>
          </w:tcPr>
          <w:p w:rsidR="00A72316" w:rsidRPr="00B61371" w:rsidRDefault="00960636" w:rsidP="00A72316">
            <w:pPr>
              <w:jc w:val="center"/>
              <w:rPr>
                <w:rFonts w:ascii="Times New Roman" w:hAnsi="Times New Roman"/>
                <w:sz w:val="23"/>
                <w:szCs w:val="23"/>
              </w:rPr>
            </w:pPr>
            <w:r w:rsidRPr="00B61371">
              <w:rPr>
                <w:rFonts w:ascii="Times New Roman" w:hAnsi="Times New Roman"/>
                <w:sz w:val="23"/>
                <w:szCs w:val="23"/>
              </w:rPr>
              <w:t>148</w:t>
            </w:r>
          </w:p>
        </w:tc>
      </w:tr>
      <w:tr w:rsidR="00A72316" w:rsidRPr="00B61371" w:rsidTr="000B1DEE">
        <w:tc>
          <w:tcPr>
            <w:tcW w:w="817" w:type="dxa"/>
            <w:vAlign w:val="center"/>
          </w:tcPr>
          <w:p w:rsidR="00A72316" w:rsidRPr="00B61371" w:rsidRDefault="00A72316" w:rsidP="00A72316">
            <w:pPr>
              <w:rPr>
                <w:rFonts w:ascii="Times New Roman" w:hAnsi="Times New Roman"/>
                <w:sz w:val="23"/>
                <w:szCs w:val="23"/>
              </w:rPr>
            </w:pPr>
            <w:r w:rsidRPr="00B61371">
              <w:rPr>
                <w:rFonts w:ascii="Times New Roman" w:hAnsi="Times New Roman"/>
                <w:sz w:val="23"/>
                <w:szCs w:val="23"/>
              </w:rPr>
              <w:t>6.1</w:t>
            </w:r>
          </w:p>
        </w:tc>
        <w:tc>
          <w:tcPr>
            <w:tcW w:w="8222" w:type="dxa"/>
            <w:vAlign w:val="center"/>
          </w:tcPr>
          <w:p w:rsidR="00A72316" w:rsidRPr="00B61371" w:rsidRDefault="00A72316" w:rsidP="00A72316">
            <w:pPr>
              <w:jc w:val="both"/>
              <w:rPr>
                <w:rFonts w:ascii="Times New Roman" w:hAnsi="Times New Roman"/>
                <w:sz w:val="23"/>
                <w:szCs w:val="23"/>
              </w:rPr>
            </w:pPr>
            <w:r w:rsidRPr="00B61371">
              <w:rPr>
                <w:rFonts w:ascii="Times New Roman" w:hAnsi="Times New Roman"/>
                <w:sz w:val="23"/>
                <w:szCs w:val="23"/>
              </w:rPr>
              <w:t>Состояние загрязнения атмосферного воздуха по городу Тараз</w:t>
            </w:r>
          </w:p>
        </w:tc>
        <w:tc>
          <w:tcPr>
            <w:tcW w:w="992" w:type="dxa"/>
            <w:vAlign w:val="center"/>
          </w:tcPr>
          <w:p w:rsidR="00A72316" w:rsidRPr="00B61371" w:rsidRDefault="00960636" w:rsidP="00A72316">
            <w:pPr>
              <w:jc w:val="center"/>
              <w:rPr>
                <w:rFonts w:ascii="Times New Roman" w:hAnsi="Times New Roman"/>
                <w:sz w:val="23"/>
                <w:szCs w:val="23"/>
              </w:rPr>
            </w:pPr>
            <w:r w:rsidRPr="00B61371">
              <w:rPr>
                <w:rFonts w:ascii="Times New Roman" w:hAnsi="Times New Roman"/>
                <w:sz w:val="23"/>
                <w:szCs w:val="23"/>
              </w:rPr>
              <w:t>148</w:t>
            </w:r>
          </w:p>
        </w:tc>
      </w:tr>
      <w:tr w:rsidR="00A72316" w:rsidRPr="00B61371" w:rsidTr="000B1DEE">
        <w:tc>
          <w:tcPr>
            <w:tcW w:w="817" w:type="dxa"/>
            <w:vAlign w:val="center"/>
          </w:tcPr>
          <w:p w:rsidR="00A72316" w:rsidRPr="00B61371" w:rsidRDefault="00A72316" w:rsidP="00A72316">
            <w:pPr>
              <w:rPr>
                <w:rFonts w:ascii="Times New Roman" w:hAnsi="Times New Roman"/>
                <w:sz w:val="23"/>
                <w:szCs w:val="23"/>
              </w:rPr>
            </w:pPr>
            <w:r w:rsidRPr="00B61371">
              <w:rPr>
                <w:rFonts w:ascii="Times New Roman" w:hAnsi="Times New Roman"/>
                <w:sz w:val="23"/>
                <w:szCs w:val="23"/>
              </w:rPr>
              <w:t>6.2</w:t>
            </w:r>
          </w:p>
        </w:tc>
        <w:tc>
          <w:tcPr>
            <w:tcW w:w="8222" w:type="dxa"/>
            <w:vAlign w:val="center"/>
          </w:tcPr>
          <w:p w:rsidR="00A72316" w:rsidRPr="00B61371" w:rsidRDefault="00A72316" w:rsidP="00A72316">
            <w:pPr>
              <w:jc w:val="both"/>
              <w:rPr>
                <w:rFonts w:ascii="Times New Roman" w:hAnsi="Times New Roman"/>
                <w:sz w:val="23"/>
                <w:szCs w:val="23"/>
              </w:rPr>
            </w:pPr>
            <w:r w:rsidRPr="00B61371">
              <w:rPr>
                <w:rFonts w:ascii="Times New Roman" w:hAnsi="Times New Roman"/>
                <w:sz w:val="23"/>
                <w:szCs w:val="23"/>
              </w:rPr>
              <w:t>Состояние загрязнения атмосферного воздуха по городу Жанатас</w:t>
            </w:r>
          </w:p>
        </w:tc>
        <w:tc>
          <w:tcPr>
            <w:tcW w:w="992" w:type="dxa"/>
            <w:vAlign w:val="center"/>
          </w:tcPr>
          <w:p w:rsidR="00A72316" w:rsidRPr="00B61371" w:rsidRDefault="00960636" w:rsidP="00A72316">
            <w:pPr>
              <w:jc w:val="center"/>
              <w:rPr>
                <w:rFonts w:ascii="Times New Roman" w:hAnsi="Times New Roman"/>
                <w:sz w:val="23"/>
                <w:szCs w:val="23"/>
              </w:rPr>
            </w:pPr>
            <w:r w:rsidRPr="00B61371">
              <w:rPr>
                <w:rFonts w:ascii="Times New Roman" w:hAnsi="Times New Roman"/>
                <w:sz w:val="23"/>
                <w:szCs w:val="23"/>
              </w:rPr>
              <w:t>149</w:t>
            </w:r>
          </w:p>
        </w:tc>
      </w:tr>
      <w:tr w:rsidR="00A72316" w:rsidRPr="00B61371" w:rsidTr="000B1DEE">
        <w:tc>
          <w:tcPr>
            <w:tcW w:w="817" w:type="dxa"/>
            <w:vAlign w:val="center"/>
          </w:tcPr>
          <w:p w:rsidR="00A72316" w:rsidRPr="00B61371" w:rsidRDefault="00A72316" w:rsidP="00A72316">
            <w:pPr>
              <w:rPr>
                <w:rFonts w:ascii="Times New Roman" w:hAnsi="Times New Roman"/>
                <w:caps/>
                <w:sz w:val="23"/>
                <w:szCs w:val="23"/>
              </w:rPr>
            </w:pPr>
            <w:r w:rsidRPr="00B61371">
              <w:rPr>
                <w:rFonts w:ascii="Times New Roman" w:hAnsi="Times New Roman"/>
                <w:caps/>
                <w:sz w:val="23"/>
                <w:szCs w:val="23"/>
              </w:rPr>
              <w:t>6.3</w:t>
            </w:r>
          </w:p>
        </w:tc>
        <w:tc>
          <w:tcPr>
            <w:tcW w:w="8222" w:type="dxa"/>
            <w:vAlign w:val="center"/>
          </w:tcPr>
          <w:p w:rsidR="00A72316" w:rsidRPr="00B61371" w:rsidRDefault="00A72316" w:rsidP="00A72316">
            <w:pPr>
              <w:jc w:val="both"/>
              <w:rPr>
                <w:rFonts w:ascii="Times New Roman" w:hAnsi="Times New Roman"/>
                <w:sz w:val="23"/>
                <w:szCs w:val="23"/>
              </w:rPr>
            </w:pPr>
            <w:r w:rsidRPr="00B61371">
              <w:rPr>
                <w:rFonts w:ascii="Times New Roman" w:hAnsi="Times New Roman"/>
                <w:sz w:val="23"/>
                <w:szCs w:val="23"/>
              </w:rPr>
              <w:t>Состояние загрязнения атмосферного воздуха по городу Каратау</w:t>
            </w:r>
          </w:p>
        </w:tc>
        <w:tc>
          <w:tcPr>
            <w:tcW w:w="992" w:type="dxa"/>
            <w:vAlign w:val="center"/>
          </w:tcPr>
          <w:p w:rsidR="00A72316" w:rsidRPr="00B61371" w:rsidRDefault="00960636" w:rsidP="00A72316">
            <w:pPr>
              <w:jc w:val="center"/>
              <w:rPr>
                <w:rFonts w:ascii="Times New Roman" w:hAnsi="Times New Roman"/>
                <w:sz w:val="23"/>
                <w:szCs w:val="23"/>
              </w:rPr>
            </w:pPr>
            <w:r w:rsidRPr="00B61371">
              <w:rPr>
                <w:rFonts w:ascii="Times New Roman" w:hAnsi="Times New Roman"/>
                <w:sz w:val="23"/>
                <w:szCs w:val="23"/>
              </w:rPr>
              <w:t>150</w:t>
            </w:r>
          </w:p>
        </w:tc>
      </w:tr>
      <w:tr w:rsidR="00A72316" w:rsidRPr="00B61371" w:rsidTr="000B1DEE">
        <w:tc>
          <w:tcPr>
            <w:tcW w:w="817" w:type="dxa"/>
            <w:vAlign w:val="center"/>
          </w:tcPr>
          <w:p w:rsidR="00A72316" w:rsidRPr="00B61371" w:rsidRDefault="00A72316" w:rsidP="00A72316">
            <w:pPr>
              <w:rPr>
                <w:rFonts w:ascii="Times New Roman" w:hAnsi="Times New Roman"/>
                <w:caps/>
                <w:sz w:val="23"/>
                <w:szCs w:val="23"/>
              </w:rPr>
            </w:pPr>
            <w:r w:rsidRPr="00B61371">
              <w:rPr>
                <w:rFonts w:ascii="Times New Roman" w:hAnsi="Times New Roman"/>
                <w:caps/>
                <w:sz w:val="23"/>
                <w:szCs w:val="23"/>
              </w:rPr>
              <w:t>6.4</w:t>
            </w:r>
          </w:p>
        </w:tc>
        <w:tc>
          <w:tcPr>
            <w:tcW w:w="8222" w:type="dxa"/>
            <w:vAlign w:val="center"/>
          </w:tcPr>
          <w:p w:rsidR="00A72316" w:rsidRPr="00B61371" w:rsidRDefault="00A72316" w:rsidP="00A72316">
            <w:pPr>
              <w:jc w:val="both"/>
              <w:rPr>
                <w:rFonts w:ascii="Times New Roman" w:hAnsi="Times New Roman"/>
                <w:sz w:val="23"/>
                <w:szCs w:val="23"/>
              </w:rPr>
            </w:pPr>
            <w:r w:rsidRPr="00B61371">
              <w:rPr>
                <w:rFonts w:ascii="Times New Roman" w:hAnsi="Times New Roman"/>
                <w:sz w:val="23"/>
                <w:szCs w:val="23"/>
              </w:rPr>
              <w:t>Состояние загрязнения атмосферного воздуха по городу Шу</w:t>
            </w:r>
          </w:p>
        </w:tc>
        <w:tc>
          <w:tcPr>
            <w:tcW w:w="992" w:type="dxa"/>
            <w:vAlign w:val="center"/>
          </w:tcPr>
          <w:p w:rsidR="00A72316" w:rsidRPr="00B61371" w:rsidRDefault="00960636" w:rsidP="00A72316">
            <w:pPr>
              <w:jc w:val="center"/>
              <w:rPr>
                <w:rFonts w:ascii="Times New Roman" w:hAnsi="Times New Roman"/>
                <w:sz w:val="23"/>
                <w:szCs w:val="23"/>
              </w:rPr>
            </w:pPr>
            <w:r w:rsidRPr="00B61371">
              <w:rPr>
                <w:rFonts w:ascii="Times New Roman" w:hAnsi="Times New Roman"/>
                <w:sz w:val="23"/>
                <w:szCs w:val="23"/>
              </w:rPr>
              <w:t>152</w:t>
            </w:r>
          </w:p>
        </w:tc>
      </w:tr>
      <w:tr w:rsidR="00960636" w:rsidRPr="00B61371" w:rsidTr="000B1DEE">
        <w:tc>
          <w:tcPr>
            <w:tcW w:w="817" w:type="dxa"/>
            <w:vAlign w:val="center"/>
          </w:tcPr>
          <w:p w:rsidR="00960636" w:rsidRPr="00B61371" w:rsidRDefault="00960636" w:rsidP="00A72316">
            <w:pPr>
              <w:rPr>
                <w:rFonts w:ascii="Times New Roman" w:hAnsi="Times New Roman"/>
                <w:sz w:val="23"/>
                <w:szCs w:val="23"/>
              </w:rPr>
            </w:pPr>
            <w:r w:rsidRPr="00B61371">
              <w:rPr>
                <w:rFonts w:ascii="Times New Roman" w:hAnsi="Times New Roman"/>
                <w:sz w:val="23"/>
                <w:szCs w:val="23"/>
              </w:rPr>
              <w:t>6.5</w:t>
            </w:r>
          </w:p>
        </w:tc>
        <w:tc>
          <w:tcPr>
            <w:tcW w:w="8222" w:type="dxa"/>
            <w:vAlign w:val="center"/>
          </w:tcPr>
          <w:p w:rsidR="00960636" w:rsidRPr="00B61371" w:rsidRDefault="00960636" w:rsidP="00622652">
            <w:pPr>
              <w:jc w:val="both"/>
              <w:rPr>
                <w:rFonts w:ascii="Times New Roman" w:hAnsi="Times New Roman"/>
                <w:sz w:val="23"/>
                <w:szCs w:val="23"/>
              </w:rPr>
            </w:pPr>
            <w:r w:rsidRPr="00B61371">
              <w:rPr>
                <w:rFonts w:ascii="Times New Roman" w:hAnsi="Times New Roman"/>
                <w:sz w:val="23"/>
                <w:szCs w:val="23"/>
              </w:rPr>
              <w:t>Качество поверхностных вод на территории Жамбылской области</w:t>
            </w:r>
          </w:p>
        </w:tc>
        <w:tc>
          <w:tcPr>
            <w:tcW w:w="992" w:type="dxa"/>
            <w:vAlign w:val="center"/>
          </w:tcPr>
          <w:p w:rsidR="00960636" w:rsidRPr="00B61371" w:rsidRDefault="00960636" w:rsidP="00A72316">
            <w:pPr>
              <w:jc w:val="center"/>
              <w:rPr>
                <w:rFonts w:ascii="Times New Roman" w:hAnsi="Times New Roman"/>
                <w:sz w:val="23"/>
                <w:szCs w:val="23"/>
              </w:rPr>
            </w:pPr>
            <w:r w:rsidRPr="00B61371">
              <w:rPr>
                <w:rFonts w:ascii="Times New Roman" w:hAnsi="Times New Roman"/>
                <w:sz w:val="23"/>
                <w:szCs w:val="23"/>
              </w:rPr>
              <w:t>153</w:t>
            </w:r>
          </w:p>
        </w:tc>
      </w:tr>
      <w:tr w:rsidR="00960636" w:rsidRPr="00B61371" w:rsidTr="000B1DEE">
        <w:tc>
          <w:tcPr>
            <w:tcW w:w="817" w:type="dxa"/>
            <w:vAlign w:val="center"/>
          </w:tcPr>
          <w:p w:rsidR="00960636" w:rsidRPr="00B61371" w:rsidRDefault="00960636" w:rsidP="00A72316">
            <w:pPr>
              <w:rPr>
                <w:rFonts w:ascii="Times New Roman" w:hAnsi="Times New Roman"/>
                <w:sz w:val="23"/>
                <w:szCs w:val="23"/>
              </w:rPr>
            </w:pPr>
            <w:r w:rsidRPr="00B61371">
              <w:rPr>
                <w:rFonts w:ascii="Times New Roman" w:hAnsi="Times New Roman"/>
                <w:sz w:val="23"/>
                <w:szCs w:val="23"/>
              </w:rPr>
              <w:t>6.6</w:t>
            </w:r>
          </w:p>
        </w:tc>
        <w:tc>
          <w:tcPr>
            <w:tcW w:w="8222" w:type="dxa"/>
            <w:vAlign w:val="center"/>
          </w:tcPr>
          <w:p w:rsidR="00960636" w:rsidRPr="00B61371" w:rsidRDefault="00960636" w:rsidP="00622652">
            <w:pPr>
              <w:jc w:val="both"/>
              <w:rPr>
                <w:rFonts w:ascii="Times New Roman" w:hAnsi="Times New Roman"/>
                <w:sz w:val="23"/>
                <w:szCs w:val="23"/>
              </w:rPr>
            </w:pPr>
            <w:r w:rsidRPr="00B61371">
              <w:rPr>
                <w:rFonts w:ascii="Times New Roman" w:hAnsi="Times New Roman"/>
                <w:sz w:val="23"/>
                <w:szCs w:val="23"/>
              </w:rPr>
              <w:t>Радиационный гамма-фон Жамбылской области</w:t>
            </w:r>
          </w:p>
        </w:tc>
        <w:tc>
          <w:tcPr>
            <w:tcW w:w="992" w:type="dxa"/>
            <w:vAlign w:val="center"/>
          </w:tcPr>
          <w:p w:rsidR="00960636" w:rsidRPr="00B61371" w:rsidRDefault="00960636" w:rsidP="00A72316">
            <w:pPr>
              <w:jc w:val="center"/>
              <w:rPr>
                <w:rFonts w:ascii="Times New Roman" w:hAnsi="Times New Roman"/>
                <w:sz w:val="23"/>
                <w:szCs w:val="23"/>
              </w:rPr>
            </w:pPr>
            <w:r w:rsidRPr="00B61371">
              <w:rPr>
                <w:rFonts w:ascii="Times New Roman" w:hAnsi="Times New Roman"/>
                <w:sz w:val="23"/>
                <w:szCs w:val="23"/>
              </w:rPr>
              <w:t>154</w:t>
            </w:r>
          </w:p>
        </w:tc>
      </w:tr>
      <w:tr w:rsidR="00960636" w:rsidRPr="00B61371" w:rsidTr="000B1DEE">
        <w:tc>
          <w:tcPr>
            <w:tcW w:w="817" w:type="dxa"/>
            <w:vAlign w:val="center"/>
          </w:tcPr>
          <w:p w:rsidR="00960636" w:rsidRPr="00B61371" w:rsidRDefault="00960636" w:rsidP="00A72316">
            <w:pPr>
              <w:rPr>
                <w:rFonts w:ascii="Times New Roman" w:hAnsi="Times New Roman"/>
                <w:caps/>
                <w:sz w:val="23"/>
                <w:szCs w:val="23"/>
              </w:rPr>
            </w:pPr>
            <w:r w:rsidRPr="00B61371">
              <w:rPr>
                <w:rFonts w:ascii="Times New Roman" w:hAnsi="Times New Roman"/>
                <w:caps/>
                <w:sz w:val="23"/>
                <w:szCs w:val="23"/>
              </w:rPr>
              <w:lastRenderedPageBreak/>
              <w:t>6.7</w:t>
            </w:r>
          </w:p>
        </w:tc>
        <w:tc>
          <w:tcPr>
            <w:tcW w:w="8222" w:type="dxa"/>
            <w:vAlign w:val="center"/>
          </w:tcPr>
          <w:p w:rsidR="00960636" w:rsidRPr="00B61371" w:rsidRDefault="00960636" w:rsidP="00622652">
            <w:pPr>
              <w:jc w:val="both"/>
              <w:rPr>
                <w:rFonts w:ascii="Times New Roman" w:hAnsi="Times New Roman"/>
                <w:sz w:val="23"/>
                <w:szCs w:val="23"/>
              </w:rPr>
            </w:pPr>
            <w:r w:rsidRPr="00B61371">
              <w:rPr>
                <w:rFonts w:ascii="Times New Roman" w:hAnsi="Times New Roman"/>
                <w:sz w:val="23"/>
                <w:szCs w:val="23"/>
              </w:rPr>
              <w:t>Плотность радиоактивных выпадений в приземном слое атмосферы</w:t>
            </w:r>
          </w:p>
        </w:tc>
        <w:tc>
          <w:tcPr>
            <w:tcW w:w="992" w:type="dxa"/>
            <w:vAlign w:val="center"/>
          </w:tcPr>
          <w:p w:rsidR="00960636" w:rsidRPr="00B61371" w:rsidRDefault="00960636" w:rsidP="00A72316">
            <w:pPr>
              <w:jc w:val="center"/>
              <w:rPr>
                <w:rFonts w:ascii="Times New Roman" w:hAnsi="Times New Roman"/>
                <w:sz w:val="23"/>
                <w:szCs w:val="23"/>
              </w:rPr>
            </w:pPr>
            <w:r w:rsidRPr="00B61371">
              <w:rPr>
                <w:rFonts w:ascii="Times New Roman" w:hAnsi="Times New Roman"/>
                <w:sz w:val="23"/>
                <w:szCs w:val="23"/>
              </w:rPr>
              <w:t>155</w:t>
            </w:r>
          </w:p>
        </w:tc>
      </w:tr>
      <w:tr w:rsidR="00960636" w:rsidRPr="00B61371" w:rsidTr="000B1DEE">
        <w:tc>
          <w:tcPr>
            <w:tcW w:w="817" w:type="dxa"/>
            <w:vAlign w:val="center"/>
          </w:tcPr>
          <w:p w:rsidR="00960636" w:rsidRPr="00B61371" w:rsidRDefault="00960636" w:rsidP="00A72316">
            <w:pPr>
              <w:rPr>
                <w:rFonts w:ascii="Times New Roman" w:hAnsi="Times New Roman"/>
                <w:b/>
                <w:sz w:val="23"/>
                <w:szCs w:val="23"/>
              </w:rPr>
            </w:pPr>
            <w:r w:rsidRPr="00B61371">
              <w:rPr>
                <w:rFonts w:ascii="Times New Roman" w:hAnsi="Times New Roman"/>
                <w:b/>
                <w:sz w:val="23"/>
                <w:szCs w:val="23"/>
              </w:rPr>
              <w:t>7</w:t>
            </w:r>
          </w:p>
        </w:tc>
        <w:tc>
          <w:tcPr>
            <w:tcW w:w="8222" w:type="dxa"/>
            <w:vAlign w:val="center"/>
          </w:tcPr>
          <w:p w:rsidR="00960636" w:rsidRPr="00B61371" w:rsidRDefault="00960636" w:rsidP="00A72316">
            <w:pPr>
              <w:jc w:val="both"/>
              <w:rPr>
                <w:rFonts w:ascii="Times New Roman" w:hAnsi="Times New Roman"/>
                <w:b/>
                <w:sz w:val="23"/>
                <w:szCs w:val="23"/>
              </w:rPr>
            </w:pPr>
            <w:r w:rsidRPr="00B61371">
              <w:rPr>
                <w:rFonts w:ascii="Times New Roman" w:hAnsi="Times New Roman"/>
                <w:b/>
                <w:sz w:val="23"/>
                <w:szCs w:val="23"/>
              </w:rPr>
              <w:t>Состояние окружающей среды Западно-Казахстанской области</w:t>
            </w:r>
          </w:p>
        </w:tc>
        <w:tc>
          <w:tcPr>
            <w:tcW w:w="992" w:type="dxa"/>
            <w:vAlign w:val="center"/>
          </w:tcPr>
          <w:p w:rsidR="00960636" w:rsidRPr="00B61371" w:rsidRDefault="00960636" w:rsidP="00A72316">
            <w:pPr>
              <w:jc w:val="center"/>
              <w:rPr>
                <w:rFonts w:ascii="Times New Roman" w:hAnsi="Times New Roman"/>
                <w:sz w:val="23"/>
                <w:szCs w:val="23"/>
              </w:rPr>
            </w:pPr>
            <w:r w:rsidRPr="00B61371">
              <w:rPr>
                <w:rFonts w:ascii="Times New Roman" w:hAnsi="Times New Roman"/>
                <w:sz w:val="23"/>
                <w:szCs w:val="23"/>
              </w:rPr>
              <w:t>155</w:t>
            </w:r>
          </w:p>
        </w:tc>
      </w:tr>
      <w:tr w:rsidR="00960636" w:rsidRPr="00B61371" w:rsidTr="000B1DEE">
        <w:tc>
          <w:tcPr>
            <w:tcW w:w="817" w:type="dxa"/>
            <w:vAlign w:val="center"/>
          </w:tcPr>
          <w:p w:rsidR="00960636" w:rsidRPr="00B61371" w:rsidRDefault="00960636" w:rsidP="00A72316">
            <w:pPr>
              <w:rPr>
                <w:rFonts w:ascii="Times New Roman" w:hAnsi="Times New Roman"/>
                <w:sz w:val="23"/>
                <w:szCs w:val="23"/>
              </w:rPr>
            </w:pPr>
            <w:r w:rsidRPr="00B61371">
              <w:rPr>
                <w:rFonts w:ascii="Times New Roman" w:hAnsi="Times New Roman"/>
                <w:sz w:val="23"/>
                <w:szCs w:val="23"/>
              </w:rPr>
              <w:t>7.1</w:t>
            </w:r>
          </w:p>
        </w:tc>
        <w:tc>
          <w:tcPr>
            <w:tcW w:w="8222" w:type="dxa"/>
            <w:vAlign w:val="center"/>
          </w:tcPr>
          <w:p w:rsidR="00960636" w:rsidRPr="00B61371" w:rsidRDefault="00960636" w:rsidP="00A72316">
            <w:pPr>
              <w:jc w:val="both"/>
              <w:rPr>
                <w:rFonts w:ascii="Times New Roman" w:hAnsi="Times New Roman"/>
                <w:sz w:val="23"/>
                <w:szCs w:val="23"/>
                <w:lang w:val="kk-KZ"/>
              </w:rPr>
            </w:pPr>
            <w:r w:rsidRPr="00B61371">
              <w:rPr>
                <w:rFonts w:ascii="Times New Roman" w:hAnsi="Times New Roman"/>
                <w:sz w:val="23"/>
                <w:szCs w:val="23"/>
                <w:lang w:val="kk-KZ"/>
              </w:rPr>
              <w:t>Состояние атмосферного воздуха по городу Уральск</w:t>
            </w:r>
          </w:p>
        </w:tc>
        <w:tc>
          <w:tcPr>
            <w:tcW w:w="992" w:type="dxa"/>
            <w:vAlign w:val="center"/>
          </w:tcPr>
          <w:p w:rsidR="00960636" w:rsidRPr="00B61371" w:rsidRDefault="00960636" w:rsidP="00A72316">
            <w:pPr>
              <w:jc w:val="center"/>
              <w:rPr>
                <w:rFonts w:ascii="Times New Roman" w:hAnsi="Times New Roman"/>
                <w:sz w:val="23"/>
                <w:szCs w:val="23"/>
              </w:rPr>
            </w:pPr>
            <w:r w:rsidRPr="00B61371">
              <w:rPr>
                <w:rFonts w:ascii="Times New Roman" w:hAnsi="Times New Roman"/>
                <w:sz w:val="23"/>
                <w:szCs w:val="23"/>
              </w:rPr>
              <w:t>155</w:t>
            </w:r>
          </w:p>
        </w:tc>
      </w:tr>
      <w:tr w:rsidR="00960636" w:rsidRPr="00B61371" w:rsidTr="000B1DEE">
        <w:tc>
          <w:tcPr>
            <w:tcW w:w="817" w:type="dxa"/>
            <w:vAlign w:val="center"/>
          </w:tcPr>
          <w:p w:rsidR="00960636" w:rsidRPr="00B61371" w:rsidRDefault="00960636" w:rsidP="00A72316">
            <w:pPr>
              <w:rPr>
                <w:rFonts w:ascii="Times New Roman" w:hAnsi="Times New Roman"/>
                <w:sz w:val="23"/>
                <w:szCs w:val="23"/>
              </w:rPr>
            </w:pPr>
            <w:r w:rsidRPr="00B61371">
              <w:rPr>
                <w:rFonts w:ascii="Times New Roman" w:hAnsi="Times New Roman"/>
                <w:sz w:val="23"/>
                <w:szCs w:val="23"/>
              </w:rPr>
              <w:t>7.2</w:t>
            </w:r>
          </w:p>
        </w:tc>
        <w:tc>
          <w:tcPr>
            <w:tcW w:w="8222" w:type="dxa"/>
            <w:vAlign w:val="center"/>
          </w:tcPr>
          <w:p w:rsidR="00960636" w:rsidRPr="00B61371" w:rsidRDefault="00960636" w:rsidP="00A72316">
            <w:pPr>
              <w:jc w:val="both"/>
              <w:rPr>
                <w:rFonts w:ascii="Times New Roman" w:hAnsi="Times New Roman"/>
                <w:sz w:val="23"/>
                <w:szCs w:val="23"/>
                <w:lang w:val="kk-KZ"/>
              </w:rPr>
            </w:pPr>
            <w:r w:rsidRPr="00B61371">
              <w:rPr>
                <w:rFonts w:ascii="Times New Roman" w:hAnsi="Times New Roman"/>
                <w:sz w:val="23"/>
                <w:szCs w:val="23"/>
                <w:lang w:val="kk-KZ"/>
              </w:rPr>
              <w:t>Состояние атмосферного воздуха по городу Аксай</w:t>
            </w:r>
          </w:p>
        </w:tc>
        <w:tc>
          <w:tcPr>
            <w:tcW w:w="992" w:type="dxa"/>
            <w:vAlign w:val="center"/>
          </w:tcPr>
          <w:p w:rsidR="00960636" w:rsidRPr="00B61371" w:rsidRDefault="00960636" w:rsidP="00A72316">
            <w:pPr>
              <w:tabs>
                <w:tab w:val="left" w:pos="210"/>
                <w:tab w:val="center" w:pos="341"/>
              </w:tabs>
              <w:jc w:val="center"/>
              <w:rPr>
                <w:rFonts w:ascii="Times New Roman" w:hAnsi="Times New Roman"/>
                <w:sz w:val="23"/>
                <w:szCs w:val="23"/>
              </w:rPr>
            </w:pPr>
            <w:r w:rsidRPr="00B61371">
              <w:rPr>
                <w:rFonts w:ascii="Times New Roman" w:hAnsi="Times New Roman"/>
                <w:sz w:val="23"/>
                <w:szCs w:val="23"/>
              </w:rPr>
              <w:t>156</w:t>
            </w:r>
          </w:p>
        </w:tc>
      </w:tr>
      <w:tr w:rsidR="00960636" w:rsidRPr="00B61371" w:rsidTr="000B1DEE">
        <w:tc>
          <w:tcPr>
            <w:tcW w:w="817" w:type="dxa"/>
            <w:vAlign w:val="center"/>
          </w:tcPr>
          <w:p w:rsidR="00960636" w:rsidRPr="00B61371" w:rsidRDefault="00960636" w:rsidP="00A72316">
            <w:pPr>
              <w:rPr>
                <w:rFonts w:ascii="Times New Roman" w:hAnsi="Times New Roman"/>
                <w:sz w:val="23"/>
                <w:szCs w:val="23"/>
              </w:rPr>
            </w:pPr>
            <w:r w:rsidRPr="00B61371">
              <w:rPr>
                <w:rFonts w:ascii="Times New Roman" w:hAnsi="Times New Roman"/>
                <w:sz w:val="23"/>
                <w:szCs w:val="23"/>
              </w:rPr>
              <w:t>7.3</w:t>
            </w:r>
          </w:p>
        </w:tc>
        <w:tc>
          <w:tcPr>
            <w:tcW w:w="8222" w:type="dxa"/>
            <w:vAlign w:val="center"/>
          </w:tcPr>
          <w:p w:rsidR="00960636" w:rsidRPr="00B61371" w:rsidRDefault="00960636" w:rsidP="00A72316">
            <w:pPr>
              <w:jc w:val="both"/>
              <w:rPr>
                <w:rFonts w:ascii="Times New Roman" w:hAnsi="Times New Roman"/>
                <w:sz w:val="23"/>
                <w:szCs w:val="23"/>
                <w:lang w:val="kk-KZ"/>
              </w:rPr>
            </w:pPr>
            <w:r w:rsidRPr="00B61371">
              <w:rPr>
                <w:rFonts w:ascii="Times New Roman" w:hAnsi="Times New Roman"/>
                <w:sz w:val="23"/>
                <w:szCs w:val="23"/>
                <w:lang w:val="kk-KZ"/>
              </w:rPr>
              <w:t>Состояние атмосферного воздуха п. Березовка</w:t>
            </w:r>
          </w:p>
        </w:tc>
        <w:tc>
          <w:tcPr>
            <w:tcW w:w="992" w:type="dxa"/>
            <w:vAlign w:val="center"/>
          </w:tcPr>
          <w:p w:rsidR="00960636" w:rsidRPr="00B61371" w:rsidRDefault="005971FD" w:rsidP="00A72316">
            <w:pPr>
              <w:tabs>
                <w:tab w:val="left" w:pos="210"/>
                <w:tab w:val="center" w:pos="341"/>
              </w:tabs>
              <w:jc w:val="center"/>
              <w:rPr>
                <w:rFonts w:ascii="Times New Roman" w:hAnsi="Times New Roman"/>
                <w:sz w:val="23"/>
                <w:szCs w:val="23"/>
              </w:rPr>
            </w:pPr>
            <w:r w:rsidRPr="00B61371">
              <w:rPr>
                <w:rFonts w:ascii="Times New Roman" w:hAnsi="Times New Roman"/>
                <w:sz w:val="23"/>
                <w:szCs w:val="23"/>
              </w:rPr>
              <w:t>158</w:t>
            </w:r>
          </w:p>
        </w:tc>
      </w:tr>
      <w:tr w:rsidR="00960636" w:rsidRPr="00B61371" w:rsidTr="000B1DEE">
        <w:tc>
          <w:tcPr>
            <w:tcW w:w="817" w:type="dxa"/>
            <w:vAlign w:val="center"/>
          </w:tcPr>
          <w:p w:rsidR="00960636" w:rsidRPr="00B61371" w:rsidRDefault="00960636" w:rsidP="00A72316">
            <w:pPr>
              <w:rPr>
                <w:rFonts w:ascii="Times New Roman" w:hAnsi="Times New Roman"/>
                <w:sz w:val="23"/>
                <w:szCs w:val="23"/>
              </w:rPr>
            </w:pPr>
            <w:r w:rsidRPr="00B61371">
              <w:rPr>
                <w:rFonts w:ascii="Times New Roman" w:hAnsi="Times New Roman"/>
                <w:caps/>
                <w:sz w:val="23"/>
                <w:szCs w:val="23"/>
              </w:rPr>
              <w:t>7.4</w:t>
            </w:r>
          </w:p>
        </w:tc>
        <w:tc>
          <w:tcPr>
            <w:tcW w:w="8222" w:type="dxa"/>
            <w:vAlign w:val="center"/>
          </w:tcPr>
          <w:p w:rsidR="00960636" w:rsidRPr="00B61371" w:rsidRDefault="00960636" w:rsidP="00A72316">
            <w:pPr>
              <w:jc w:val="both"/>
              <w:rPr>
                <w:rFonts w:ascii="Times New Roman" w:hAnsi="Times New Roman"/>
                <w:sz w:val="23"/>
                <w:szCs w:val="23"/>
                <w:lang w:val="kk-KZ"/>
              </w:rPr>
            </w:pPr>
            <w:r w:rsidRPr="00B61371">
              <w:rPr>
                <w:rFonts w:ascii="Times New Roman" w:hAnsi="Times New Roman"/>
                <w:sz w:val="23"/>
                <w:szCs w:val="23"/>
              </w:rPr>
              <w:t xml:space="preserve">Состояние атмосферного воздуха </w:t>
            </w:r>
            <w:r w:rsidRPr="00B61371">
              <w:rPr>
                <w:rFonts w:ascii="Times New Roman" w:hAnsi="Times New Roman"/>
                <w:sz w:val="23"/>
                <w:szCs w:val="23"/>
                <w:lang w:eastAsia="ru-RU" w:bidi="ar-SA"/>
              </w:rPr>
              <w:t>п. Январцево</w:t>
            </w:r>
          </w:p>
        </w:tc>
        <w:tc>
          <w:tcPr>
            <w:tcW w:w="992" w:type="dxa"/>
            <w:vAlign w:val="center"/>
          </w:tcPr>
          <w:p w:rsidR="00960636" w:rsidRPr="00B61371" w:rsidRDefault="005971FD" w:rsidP="00A72316">
            <w:pPr>
              <w:tabs>
                <w:tab w:val="left" w:pos="210"/>
                <w:tab w:val="center" w:pos="341"/>
              </w:tabs>
              <w:jc w:val="center"/>
              <w:rPr>
                <w:rFonts w:ascii="Times New Roman" w:hAnsi="Times New Roman"/>
                <w:sz w:val="23"/>
                <w:szCs w:val="23"/>
              </w:rPr>
            </w:pPr>
            <w:r w:rsidRPr="00B61371">
              <w:rPr>
                <w:rFonts w:ascii="Times New Roman" w:hAnsi="Times New Roman"/>
                <w:sz w:val="23"/>
                <w:szCs w:val="23"/>
              </w:rPr>
              <w:t>159</w:t>
            </w:r>
          </w:p>
        </w:tc>
      </w:tr>
      <w:tr w:rsidR="00960636" w:rsidRPr="00B61371" w:rsidTr="000B1DEE">
        <w:tc>
          <w:tcPr>
            <w:tcW w:w="817" w:type="dxa"/>
            <w:vAlign w:val="center"/>
          </w:tcPr>
          <w:p w:rsidR="00960636" w:rsidRPr="00B61371" w:rsidRDefault="00960636" w:rsidP="00A72316">
            <w:pPr>
              <w:rPr>
                <w:rFonts w:ascii="Times New Roman" w:hAnsi="Times New Roman"/>
                <w:sz w:val="23"/>
                <w:szCs w:val="23"/>
              </w:rPr>
            </w:pPr>
            <w:r w:rsidRPr="00B61371">
              <w:rPr>
                <w:rFonts w:ascii="Times New Roman" w:hAnsi="Times New Roman"/>
                <w:sz w:val="23"/>
                <w:szCs w:val="23"/>
              </w:rPr>
              <w:t>7.5</w:t>
            </w:r>
          </w:p>
        </w:tc>
        <w:tc>
          <w:tcPr>
            <w:tcW w:w="8222" w:type="dxa"/>
            <w:vAlign w:val="center"/>
          </w:tcPr>
          <w:p w:rsidR="00960636" w:rsidRPr="00B61371" w:rsidRDefault="00960636" w:rsidP="00A72316">
            <w:pPr>
              <w:jc w:val="both"/>
              <w:rPr>
                <w:rFonts w:ascii="Times New Roman" w:hAnsi="Times New Roman"/>
                <w:sz w:val="23"/>
                <w:szCs w:val="23"/>
                <w:lang w:val="kk-KZ"/>
              </w:rPr>
            </w:pPr>
            <w:r w:rsidRPr="00B61371">
              <w:rPr>
                <w:rFonts w:ascii="Times New Roman" w:hAnsi="Times New Roman"/>
                <w:sz w:val="23"/>
                <w:szCs w:val="23"/>
              </w:rPr>
              <w:t>Качество поверхностных вод на территории Западно-Казахстанской области</w:t>
            </w:r>
          </w:p>
        </w:tc>
        <w:tc>
          <w:tcPr>
            <w:tcW w:w="992" w:type="dxa"/>
            <w:vAlign w:val="center"/>
          </w:tcPr>
          <w:p w:rsidR="00960636" w:rsidRPr="00B61371" w:rsidRDefault="005971FD" w:rsidP="00A72316">
            <w:pPr>
              <w:tabs>
                <w:tab w:val="left" w:pos="210"/>
                <w:tab w:val="center" w:pos="341"/>
              </w:tabs>
              <w:jc w:val="center"/>
              <w:rPr>
                <w:rFonts w:ascii="Times New Roman" w:hAnsi="Times New Roman"/>
                <w:sz w:val="23"/>
                <w:szCs w:val="23"/>
              </w:rPr>
            </w:pPr>
            <w:r w:rsidRPr="00B61371">
              <w:rPr>
                <w:rFonts w:ascii="Times New Roman" w:hAnsi="Times New Roman"/>
                <w:sz w:val="23"/>
                <w:szCs w:val="23"/>
              </w:rPr>
              <w:t>160</w:t>
            </w:r>
          </w:p>
        </w:tc>
      </w:tr>
      <w:tr w:rsidR="00960636" w:rsidRPr="00B61371" w:rsidTr="000B1DEE">
        <w:tc>
          <w:tcPr>
            <w:tcW w:w="817" w:type="dxa"/>
            <w:vAlign w:val="center"/>
          </w:tcPr>
          <w:p w:rsidR="00960636" w:rsidRPr="00B61371" w:rsidRDefault="00960636" w:rsidP="00A72316">
            <w:pPr>
              <w:rPr>
                <w:rFonts w:ascii="Times New Roman" w:hAnsi="Times New Roman"/>
                <w:sz w:val="23"/>
                <w:szCs w:val="23"/>
                <w:lang w:val="kk-KZ"/>
              </w:rPr>
            </w:pPr>
            <w:r w:rsidRPr="00B61371">
              <w:rPr>
                <w:rFonts w:ascii="Times New Roman" w:hAnsi="Times New Roman"/>
                <w:sz w:val="23"/>
                <w:szCs w:val="23"/>
                <w:lang w:val="kk-KZ"/>
              </w:rPr>
              <w:t>7.6</w:t>
            </w:r>
          </w:p>
        </w:tc>
        <w:tc>
          <w:tcPr>
            <w:tcW w:w="8222" w:type="dxa"/>
            <w:vAlign w:val="center"/>
          </w:tcPr>
          <w:p w:rsidR="00960636" w:rsidRPr="00B61371" w:rsidRDefault="00960636" w:rsidP="00A72316">
            <w:pPr>
              <w:jc w:val="both"/>
              <w:rPr>
                <w:rFonts w:ascii="Times New Roman" w:hAnsi="Times New Roman"/>
                <w:sz w:val="23"/>
                <w:szCs w:val="23"/>
              </w:rPr>
            </w:pPr>
            <w:r w:rsidRPr="00B61371">
              <w:rPr>
                <w:rFonts w:ascii="Times New Roman" w:hAnsi="Times New Roman"/>
                <w:sz w:val="23"/>
                <w:szCs w:val="23"/>
              </w:rPr>
              <w:t xml:space="preserve">Радиационный гамма-фон Западно-Казахстанской области </w:t>
            </w:r>
          </w:p>
        </w:tc>
        <w:tc>
          <w:tcPr>
            <w:tcW w:w="992" w:type="dxa"/>
            <w:vAlign w:val="center"/>
          </w:tcPr>
          <w:p w:rsidR="00960636" w:rsidRPr="00B61371" w:rsidRDefault="005971FD" w:rsidP="00A72316">
            <w:pPr>
              <w:tabs>
                <w:tab w:val="left" w:pos="210"/>
                <w:tab w:val="center" w:pos="341"/>
              </w:tabs>
              <w:jc w:val="center"/>
              <w:rPr>
                <w:rFonts w:ascii="Times New Roman" w:hAnsi="Times New Roman"/>
                <w:sz w:val="23"/>
                <w:szCs w:val="23"/>
              </w:rPr>
            </w:pPr>
            <w:r w:rsidRPr="00B61371">
              <w:rPr>
                <w:rFonts w:ascii="Times New Roman" w:hAnsi="Times New Roman"/>
                <w:sz w:val="23"/>
                <w:szCs w:val="23"/>
              </w:rPr>
              <w:t>160</w:t>
            </w:r>
          </w:p>
        </w:tc>
      </w:tr>
      <w:tr w:rsidR="00960636" w:rsidRPr="00B61371" w:rsidTr="000B1DEE">
        <w:tc>
          <w:tcPr>
            <w:tcW w:w="817" w:type="dxa"/>
            <w:vAlign w:val="center"/>
          </w:tcPr>
          <w:p w:rsidR="00960636" w:rsidRPr="00B61371" w:rsidRDefault="00960636" w:rsidP="00A72316">
            <w:pPr>
              <w:rPr>
                <w:rFonts w:ascii="Times New Roman" w:hAnsi="Times New Roman"/>
                <w:sz w:val="23"/>
                <w:szCs w:val="23"/>
                <w:lang w:val="kk-KZ"/>
              </w:rPr>
            </w:pPr>
            <w:r w:rsidRPr="00B61371">
              <w:rPr>
                <w:rFonts w:ascii="Times New Roman" w:hAnsi="Times New Roman"/>
                <w:sz w:val="23"/>
                <w:szCs w:val="23"/>
                <w:lang w:val="kk-KZ"/>
              </w:rPr>
              <w:t>7.7</w:t>
            </w:r>
          </w:p>
        </w:tc>
        <w:tc>
          <w:tcPr>
            <w:tcW w:w="8222" w:type="dxa"/>
            <w:vAlign w:val="center"/>
          </w:tcPr>
          <w:p w:rsidR="00960636" w:rsidRPr="00B61371" w:rsidRDefault="00960636" w:rsidP="00A72316">
            <w:pPr>
              <w:jc w:val="both"/>
              <w:rPr>
                <w:rFonts w:ascii="Times New Roman" w:hAnsi="Times New Roman"/>
                <w:sz w:val="23"/>
                <w:szCs w:val="23"/>
              </w:rPr>
            </w:pPr>
            <w:r w:rsidRPr="00B61371">
              <w:rPr>
                <w:rFonts w:ascii="Times New Roman" w:hAnsi="Times New Roman"/>
                <w:sz w:val="23"/>
                <w:szCs w:val="23"/>
              </w:rPr>
              <w:t>Плотность радиоактивных выпадений в приземном слое атмосферы</w:t>
            </w:r>
          </w:p>
        </w:tc>
        <w:tc>
          <w:tcPr>
            <w:tcW w:w="992" w:type="dxa"/>
            <w:vAlign w:val="center"/>
          </w:tcPr>
          <w:p w:rsidR="00960636" w:rsidRPr="00B61371" w:rsidRDefault="005971FD" w:rsidP="00A72316">
            <w:pPr>
              <w:tabs>
                <w:tab w:val="left" w:pos="210"/>
                <w:tab w:val="center" w:pos="341"/>
              </w:tabs>
              <w:jc w:val="center"/>
              <w:rPr>
                <w:rFonts w:ascii="Times New Roman" w:hAnsi="Times New Roman"/>
                <w:sz w:val="23"/>
                <w:szCs w:val="23"/>
              </w:rPr>
            </w:pPr>
            <w:r w:rsidRPr="00B61371">
              <w:rPr>
                <w:rFonts w:ascii="Times New Roman" w:hAnsi="Times New Roman"/>
                <w:sz w:val="23"/>
                <w:szCs w:val="23"/>
              </w:rPr>
              <w:t>161</w:t>
            </w:r>
          </w:p>
        </w:tc>
      </w:tr>
      <w:tr w:rsidR="00960636" w:rsidRPr="00B61371" w:rsidTr="000B1DEE">
        <w:tc>
          <w:tcPr>
            <w:tcW w:w="817" w:type="dxa"/>
            <w:vAlign w:val="center"/>
          </w:tcPr>
          <w:p w:rsidR="00960636" w:rsidRPr="00B61371" w:rsidRDefault="00960636" w:rsidP="00A72316">
            <w:pPr>
              <w:rPr>
                <w:rFonts w:ascii="Times New Roman" w:hAnsi="Times New Roman"/>
                <w:b/>
                <w:sz w:val="23"/>
                <w:szCs w:val="23"/>
              </w:rPr>
            </w:pPr>
            <w:r w:rsidRPr="00B61371">
              <w:rPr>
                <w:rFonts w:ascii="Times New Roman" w:hAnsi="Times New Roman"/>
                <w:b/>
                <w:sz w:val="23"/>
                <w:szCs w:val="23"/>
              </w:rPr>
              <w:t>8</w:t>
            </w:r>
          </w:p>
        </w:tc>
        <w:tc>
          <w:tcPr>
            <w:tcW w:w="8222" w:type="dxa"/>
            <w:vAlign w:val="center"/>
          </w:tcPr>
          <w:p w:rsidR="00960636" w:rsidRPr="00B61371" w:rsidRDefault="00960636" w:rsidP="00A72316">
            <w:pPr>
              <w:jc w:val="both"/>
              <w:rPr>
                <w:rFonts w:ascii="Times New Roman" w:hAnsi="Times New Roman"/>
                <w:b/>
                <w:sz w:val="23"/>
                <w:szCs w:val="23"/>
              </w:rPr>
            </w:pPr>
            <w:r w:rsidRPr="00B61371">
              <w:rPr>
                <w:rFonts w:ascii="Times New Roman" w:hAnsi="Times New Roman"/>
                <w:b/>
                <w:sz w:val="23"/>
                <w:szCs w:val="23"/>
              </w:rPr>
              <w:t>Состояние окружающей среды Карагандинской области</w:t>
            </w:r>
          </w:p>
        </w:tc>
        <w:tc>
          <w:tcPr>
            <w:tcW w:w="992" w:type="dxa"/>
            <w:vAlign w:val="center"/>
          </w:tcPr>
          <w:p w:rsidR="00960636" w:rsidRPr="00B61371" w:rsidRDefault="005971FD" w:rsidP="00A72316">
            <w:pPr>
              <w:jc w:val="center"/>
              <w:rPr>
                <w:rFonts w:ascii="Times New Roman" w:hAnsi="Times New Roman"/>
                <w:sz w:val="23"/>
                <w:szCs w:val="23"/>
              </w:rPr>
            </w:pPr>
            <w:r w:rsidRPr="00B61371">
              <w:rPr>
                <w:rFonts w:ascii="Times New Roman" w:hAnsi="Times New Roman"/>
                <w:sz w:val="23"/>
                <w:szCs w:val="23"/>
              </w:rPr>
              <w:t>161</w:t>
            </w:r>
          </w:p>
        </w:tc>
      </w:tr>
      <w:tr w:rsidR="00960636" w:rsidRPr="00B61371" w:rsidTr="000B1DEE">
        <w:tc>
          <w:tcPr>
            <w:tcW w:w="817" w:type="dxa"/>
            <w:vAlign w:val="center"/>
          </w:tcPr>
          <w:p w:rsidR="00960636" w:rsidRPr="00B61371" w:rsidRDefault="00960636" w:rsidP="00A72316">
            <w:pPr>
              <w:rPr>
                <w:rFonts w:ascii="Times New Roman" w:hAnsi="Times New Roman"/>
                <w:sz w:val="23"/>
                <w:szCs w:val="23"/>
              </w:rPr>
            </w:pPr>
            <w:r w:rsidRPr="00B61371">
              <w:rPr>
                <w:rFonts w:ascii="Times New Roman" w:hAnsi="Times New Roman"/>
                <w:sz w:val="23"/>
                <w:szCs w:val="23"/>
              </w:rPr>
              <w:t>8.1</w:t>
            </w:r>
          </w:p>
        </w:tc>
        <w:tc>
          <w:tcPr>
            <w:tcW w:w="8222" w:type="dxa"/>
            <w:vAlign w:val="center"/>
          </w:tcPr>
          <w:p w:rsidR="00960636" w:rsidRPr="00B61371" w:rsidRDefault="00960636" w:rsidP="00A72316">
            <w:pPr>
              <w:jc w:val="both"/>
              <w:rPr>
                <w:rFonts w:ascii="Times New Roman" w:hAnsi="Times New Roman"/>
                <w:sz w:val="23"/>
                <w:szCs w:val="23"/>
              </w:rPr>
            </w:pPr>
            <w:r w:rsidRPr="00B61371">
              <w:rPr>
                <w:rFonts w:ascii="Times New Roman" w:hAnsi="Times New Roman"/>
                <w:sz w:val="23"/>
                <w:szCs w:val="23"/>
              </w:rPr>
              <w:t xml:space="preserve">Состояние загрязнения атмосферного воздуха по городу Караганда </w:t>
            </w:r>
          </w:p>
        </w:tc>
        <w:tc>
          <w:tcPr>
            <w:tcW w:w="992" w:type="dxa"/>
            <w:vAlign w:val="center"/>
          </w:tcPr>
          <w:p w:rsidR="00960636" w:rsidRPr="00B61371" w:rsidRDefault="005971FD" w:rsidP="00A72316">
            <w:pPr>
              <w:jc w:val="center"/>
              <w:rPr>
                <w:rFonts w:ascii="Times New Roman" w:hAnsi="Times New Roman"/>
                <w:sz w:val="23"/>
                <w:szCs w:val="23"/>
              </w:rPr>
            </w:pPr>
            <w:r w:rsidRPr="00B61371">
              <w:rPr>
                <w:rFonts w:ascii="Times New Roman" w:hAnsi="Times New Roman"/>
                <w:sz w:val="23"/>
                <w:szCs w:val="23"/>
              </w:rPr>
              <w:t>161</w:t>
            </w:r>
          </w:p>
        </w:tc>
      </w:tr>
      <w:tr w:rsidR="00960636" w:rsidRPr="00B61371" w:rsidTr="000B1DEE">
        <w:tc>
          <w:tcPr>
            <w:tcW w:w="817" w:type="dxa"/>
            <w:vAlign w:val="center"/>
          </w:tcPr>
          <w:p w:rsidR="00960636" w:rsidRPr="00B61371" w:rsidRDefault="00960636" w:rsidP="00A72316">
            <w:pPr>
              <w:rPr>
                <w:rFonts w:ascii="Times New Roman" w:hAnsi="Times New Roman"/>
                <w:sz w:val="23"/>
                <w:szCs w:val="23"/>
                <w:lang w:val="kk-KZ"/>
              </w:rPr>
            </w:pPr>
            <w:r w:rsidRPr="00B61371">
              <w:rPr>
                <w:rFonts w:ascii="Times New Roman" w:hAnsi="Times New Roman"/>
                <w:sz w:val="23"/>
                <w:szCs w:val="23"/>
              </w:rPr>
              <w:t>8.</w:t>
            </w:r>
            <w:r w:rsidRPr="00B61371">
              <w:rPr>
                <w:rFonts w:ascii="Times New Roman" w:hAnsi="Times New Roman"/>
                <w:sz w:val="23"/>
                <w:szCs w:val="23"/>
                <w:lang w:val="kk-KZ"/>
              </w:rPr>
              <w:t>2</w:t>
            </w:r>
          </w:p>
        </w:tc>
        <w:tc>
          <w:tcPr>
            <w:tcW w:w="8222" w:type="dxa"/>
            <w:vAlign w:val="center"/>
          </w:tcPr>
          <w:p w:rsidR="00960636" w:rsidRPr="00B61371" w:rsidRDefault="00960636" w:rsidP="00A72316">
            <w:pPr>
              <w:jc w:val="both"/>
              <w:rPr>
                <w:rFonts w:ascii="Times New Roman" w:hAnsi="Times New Roman"/>
                <w:sz w:val="23"/>
                <w:szCs w:val="23"/>
              </w:rPr>
            </w:pPr>
            <w:r w:rsidRPr="00B61371">
              <w:rPr>
                <w:rFonts w:ascii="Times New Roman" w:hAnsi="Times New Roman"/>
                <w:sz w:val="23"/>
                <w:szCs w:val="23"/>
              </w:rPr>
              <w:t>Состояние загрязнения атмосферного воздуха по городу Балхаш</w:t>
            </w:r>
          </w:p>
        </w:tc>
        <w:tc>
          <w:tcPr>
            <w:tcW w:w="992" w:type="dxa"/>
            <w:vAlign w:val="center"/>
          </w:tcPr>
          <w:p w:rsidR="00960636" w:rsidRPr="00B61371" w:rsidRDefault="005971FD" w:rsidP="00A72316">
            <w:pPr>
              <w:jc w:val="center"/>
              <w:rPr>
                <w:rFonts w:ascii="Times New Roman" w:hAnsi="Times New Roman"/>
                <w:sz w:val="23"/>
                <w:szCs w:val="23"/>
              </w:rPr>
            </w:pPr>
            <w:r w:rsidRPr="00B61371">
              <w:rPr>
                <w:rFonts w:ascii="Times New Roman" w:hAnsi="Times New Roman"/>
                <w:sz w:val="23"/>
                <w:szCs w:val="23"/>
              </w:rPr>
              <w:t>163</w:t>
            </w:r>
          </w:p>
        </w:tc>
      </w:tr>
      <w:tr w:rsidR="00960636" w:rsidRPr="00B61371" w:rsidTr="000B1DEE">
        <w:tc>
          <w:tcPr>
            <w:tcW w:w="817" w:type="dxa"/>
            <w:vAlign w:val="center"/>
          </w:tcPr>
          <w:p w:rsidR="00960636" w:rsidRPr="00B61371" w:rsidRDefault="00960636" w:rsidP="00A72316">
            <w:pPr>
              <w:rPr>
                <w:rFonts w:ascii="Times New Roman" w:hAnsi="Times New Roman"/>
                <w:sz w:val="23"/>
                <w:szCs w:val="23"/>
                <w:lang w:val="kk-KZ"/>
              </w:rPr>
            </w:pPr>
            <w:r w:rsidRPr="00B61371">
              <w:rPr>
                <w:rFonts w:ascii="Times New Roman" w:hAnsi="Times New Roman"/>
                <w:sz w:val="23"/>
                <w:szCs w:val="23"/>
              </w:rPr>
              <w:t>8.</w:t>
            </w:r>
            <w:r w:rsidRPr="00B61371">
              <w:rPr>
                <w:rFonts w:ascii="Times New Roman" w:hAnsi="Times New Roman"/>
                <w:sz w:val="23"/>
                <w:szCs w:val="23"/>
                <w:lang w:val="kk-KZ"/>
              </w:rPr>
              <w:t>3</w:t>
            </w:r>
          </w:p>
        </w:tc>
        <w:tc>
          <w:tcPr>
            <w:tcW w:w="8222" w:type="dxa"/>
            <w:vAlign w:val="center"/>
          </w:tcPr>
          <w:p w:rsidR="00960636" w:rsidRPr="00B61371" w:rsidRDefault="00960636" w:rsidP="00A72316">
            <w:pPr>
              <w:jc w:val="both"/>
              <w:rPr>
                <w:rFonts w:ascii="Times New Roman" w:hAnsi="Times New Roman"/>
                <w:sz w:val="23"/>
                <w:szCs w:val="23"/>
              </w:rPr>
            </w:pPr>
            <w:r w:rsidRPr="00B61371">
              <w:rPr>
                <w:rFonts w:ascii="Times New Roman" w:hAnsi="Times New Roman"/>
                <w:sz w:val="23"/>
                <w:szCs w:val="23"/>
              </w:rPr>
              <w:t>Состояние загрязнения атмосферного воздуха по городу Жезказган</w:t>
            </w:r>
          </w:p>
        </w:tc>
        <w:tc>
          <w:tcPr>
            <w:tcW w:w="992" w:type="dxa"/>
            <w:vAlign w:val="center"/>
          </w:tcPr>
          <w:p w:rsidR="00960636" w:rsidRPr="00B61371" w:rsidRDefault="005971FD" w:rsidP="00A72316">
            <w:pPr>
              <w:jc w:val="center"/>
              <w:rPr>
                <w:rFonts w:ascii="Times New Roman" w:hAnsi="Times New Roman"/>
                <w:sz w:val="23"/>
                <w:szCs w:val="23"/>
              </w:rPr>
            </w:pPr>
            <w:r w:rsidRPr="00B61371">
              <w:rPr>
                <w:rFonts w:ascii="Times New Roman" w:hAnsi="Times New Roman"/>
                <w:sz w:val="23"/>
                <w:szCs w:val="23"/>
              </w:rPr>
              <w:t>164</w:t>
            </w:r>
          </w:p>
        </w:tc>
      </w:tr>
      <w:tr w:rsidR="00960636" w:rsidRPr="00B61371" w:rsidTr="000B1DEE">
        <w:tc>
          <w:tcPr>
            <w:tcW w:w="817" w:type="dxa"/>
            <w:vAlign w:val="center"/>
          </w:tcPr>
          <w:p w:rsidR="00960636" w:rsidRPr="00B61371" w:rsidRDefault="00960636" w:rsidP="00A72316">
            <w:pPr>
              <w:rPr>
                <w:rFonts w:ascii="Times New Roman" w:hAnsi="Times New Roman"/>
                <w:sz w:val="23"/>
                <w:szCs w:val="23"/>
                <w:lang w:val="kk-KZ"/>
              </w:rPr>
            </w:pPr>
            <w:r w:rsidRPr="00B61371">
              <w:rPr>
                <w:rFonts w:ascii="Times New Roman" w:hAnsi="Times New Roman"/>
                <w:sz w:val="23"/>
                <w:szCs w:val="23"/>
              </w:rPr>
              <w:t>8.</w:t>
            </w:r>
            <w:r w:rsidRPr="00B61371">
              <w:rPr>
                <w:rFonts w:ascii="Times New Roman" w:hAnsi="Times New Roman"/>
                <w:sz w:val="23"/>
                <w:szCs w:val="23"/>
                <w:lang w:val="kk-KZ"/>
              </w:rPr>
              <w:t>4</w:t>
            </w:r>
          </w:p>
        </w:tc>
        <w:tc>
          <w:tcPr>
            <w:tcW w:w="8222" w:type="dxa"/>
            <w:vAlign w:val="center"/>
          </w:tcPr>
          <w:p w:rsidR="00960636" w:rsidRPr="00B61371" w:rsidRDefault="00960636" w:rsidP="00A72316">
            <w:pPr>
              <w:jc w:val="both"/>
              <w:rPr>
                <w:rFonts w:ascii="Times New Roman" w:hAnsi="Times New Roman"/>
                <w:sz w:val="23"/>
                <w:szCs w:val="23"/>
              </w:rPr>
            </w:pPr>
            <w:r w:rsidRPr="00B61371">
              <w:rPr>
                <w:rFonts w:ascii="Times New Roman" w:hAnsi="Times New Roman"/>
                <w:sz w:val="23"/>
                <w:szCs w:val="23"/>
              </w:rPr>
              <w:t>Состояние загрязнения атмосферного воздуха по городу Сарань</w:t>
            </w:r>
          </w:p>
        </w:tc>
        <w:tc>
          <w:tcPr>
            <w:tcW w:w="992" w:type="dxa"/>
            <w:vAlign w:val="center"/>
          </w:tcPr>
          <w:p w:rsidR="00960636" w:rsidRPr="00B61371" w:rsidRDefault="005971FD" w:rsidP="00A72316">
            <w:pPr>
              <w:jc w:val="center"/>
              <w:rPr>
                <w:rFonts w:ascii="Times New Roman" w:hAnsi="Times New Roman"/>
                <w:sz w:val="23"/>
                <w:szCs w:val="23"/>
              </w:rPr>
            </w:pPr>
            <w:r w:rsidRPr="00B61371">
              <w:rPr>
                <w:rFonts w:ascii="Times New Roman" w:hAnsi="Times New Roman"/>
                <w:sz w:val="23"/>
                <w:szCs w:val="23"/>
              </w:rPr>
              <w:t>166</w:t>
            </w:r>
          </w:p>
        </w:tc>
      </w:tr>
      <w:tr w:rsidR="00960636" w:rsidRPr="00B61371" w:rsidTr="000B1DEE">
        <w:tc>
          <w:tcPr>
            <w:tcW w:w="817" w:type="dxa"/>
            <w:vAlign w:val="center"/>
          </w:tcPr>
          <w:p w:rsidR="00960636" w:rsidRPr="00B61371" w:rsidRDefault="00960636" w:rsidP="00A72316">
            <w:pPr>
              <w:rPr>
                <w:rFonts w:ascii="Times New Roman" w:hAnsi="Times New Roman"/>
                <w:sz w:val="23"/>
                <w:szCs w:val="23"/>
                <w:lang w:val="kk-KZ"/>
              </w:rPr>
            </w:pPr>
            <w:r w:rsidRPr="00B61371">
              <w:rPr>
                <w:rFonts w:ascii="Times New Roman" w:hAnsi="Times New Roman"/>
                <w:sz w:val="23"/>
                <w:szCs w:val="23"/>
              </w:rPr>
              <w:t>8.</w:t>
            </w:r>
            <w:r w:rsidRPr="00B61371">
              <w:rPr>
                <w:rFonts w:ascii="Times New Roman" w:hAnsi="Times New Roman"/>
                <w:sz w:val="23"/>
                <w:szCs w:val="23"/>
                <w:lang w:val="kk-KZ"/>
              </w:rPr>
              <w:t>5</w:t>
            </w:r>
          </w:p>
        </w:tc>
        <w:tc>
          <w:tcPr>
            <w:tcW w:w="8222" w:type="dxa"/>
            <w:vAlign w:val="center"/>
          </w:tcPr>
          <w:p w:rsidR="00960636" w:rsidRPr="00B61371" w:rsidRDefault="00960636" w:rsidP="00A72316">
            <w:pPr>
              <w:jc w:val="both"/>
              <w:rPr>
                <w:rFonts w:ascii="Times New Roman" w:hAnsi="Times New Roman"/>
                <w:sz w:val="23"/>
                <w:szCs w:val="23"/>
              </w:rPr>
            </w:pPr>
            <w:r w:rsidRPr="00B61371">
              <w:rPr>
                <w:rFonts w:ascii="Times New Roman" w:hAnsi="Times New Roman"/>
                <w:sz w:val="23"/>
                <w:szCs w:val="23"/>
              </w:rPr>
              <w:t>Состояние загрязнения атмосферного воздуха по городу Темиртау</w:t>
            </w:r>
          </w:p>
        </w:tc>
        <w:tc>
          <w:tcPr>
            <w:tcW w:w="992" w:type="dxa"/>
            <w:vAlign w:val="center"/>
          </w:tcPr>
          <w:p w:rsidR="00960636" w:rsidRPr="00B61371" w:rsidRDefault="005971FD" w:rsidP="006F2A85">
            <w:pPr>
              <w:jc w:val="center"/>
              <w:rPr>
                <w:rFonts w:ascii="Times New Roman" w:hAnsi="Times New Roman"/>
                <w:sz w:val="23"/>
                <w:szCs w:val="23"/>
              </w:rPr>
            </w:pPr>
            <w:r w:rsidRPr="00B61371">
              <w:rPr>
                <w:rFonts w:ascii="Times New Roman" w:hAnsi="Times New Roman"/>
                <w:sz w:val="23"/>
                <w:szCs w:val="23"/>
              </w:rPr>
              <w:t>167</w:t>
            </w:r>
          </w:p>
        </w:tc>
      </w:tr>
      <w:tr w:rsidR="00960636" w:rsidRPr="00B61371" w:rsidTr="000B1DEE">
        <w:tc>
          <w:tcPr>
            <w:tcW w:w="817" w:type="dxa"/>
            <w:vAlign w:val="center"/>
          </w:tcPr>
          <w:p w:rsidR="00960636" w:rsidRPr="00B61371" w:rsidRDefault="00960636" w:rsidP="00A72316">
            <w:pPr>
              <w:rPr>
                <w:rFonts w:ascii="Times New Roman" w:hAnsi="Times New Roman"/>
                <w:sz w:val="23"/>
                <w:szCs w:val="23"/>
                <w:lang w:val="kk-KZ"/>
              </w:rPr>
            </w:pPr>
            <w:r w:rsidRPr="00B61371">
              <w:rPr>
                <w:rFonts w:ascii="Times New Roman" w:hAnsi="Times New Roman"/>
                <w:sz w:val="23"/>
                <w:szCs w:val="23"/>
              </w:rPr>
              <w:t>8.</w:t>
            </w:r>
            <w:r w:rsidRPr="00B61371">
              <w:rPr>
                <w:rFonts w:ascii="Times New Roman" w:hAnsi="Times New Roman"/>
                <w:sz w:val="23"/>
                <w:szCs w:val="23"/>
                <w:lang w:val="kk-KZ"/>
              </w:rPr>
              <w:t>6</w:t>
            </w:r>
          </w:p>
        </w:tc>
        <w:tc>
          <w:tcPr>
            <w:tcW w:w="8222" w:type="dxa"/>
            <w:vAlign w:val="center"/>
          </w:tcPr>
          <w:p w:rsidR="00960636" w:rsidRPr="00B61371" w:rsidRDefault="00960636" w:rsidP="00A72316">
            <w:pPr>
              <w:jc w:val="both"/>
              <w:rPr>
                <w:rFonts w:ascii="Times New Roman" w:hAnsi="Times New Roman"/>
                <w:sz w:val="23"/>
                <w:szCs w:val="23"/>
              </w:rPr>
            </w:pPr>
            <w:r w:rsidRPr="00B61371">
              <w:rPr>
                <w:rFonts w:ascii="Times New Roman" w:hAnsi="Times New Roman"/>
                <w:sz w:val="23"/>
                <w:szCs w:val="23"/>
              </w:rPr>
              <w:t xml:space="preserve">Качество поверхностных вод на территории Карагандинской области </w:t>
            </w:r>
          </w:p>
        </w:tc>
        <w:tc>
          <w:tcPr>
            <w:tcW w:w="992" w:type="dxa"/>
            <w:vAlign w:val="center"/>
          </w:tcPr>
          <w:p w:rsidR="00960636" w:rsidRPr="00B61371" w:rsidRDefault="005971FD" w:rsidP="006F2A85">
            <w:pPr>
              <w:jc w:val="center"/>
              <w:rPr>
                <w:rFonts w:ascii="Times New Roman" w:hAnsi="Times New Roman"/>
                <w:sz w:val="23"/>
                <w:szCs w:val="23"/>
              </w:rPr>
            </w:pPr>
            <w:r w:rsidRPr="00B61371">
              <w:rPr>
                <w:rFonts w:ascii="Times New Roman" w:hAnsi="Times New Roman"/>
                <w:sz w:val="23"/>
                <w:szCs w:val="23"/>
              </w:rPr>
              <w:t>168</w:t>
            </w:r>
          </w:p>
        </w:tc>
      </w:tr>
      <w:tr w:rsidR="00960636" w:rsidRPr="00B61371" w:rsidTr="000B1DEE">
        <w:tc>
          <w:tcPr>
            <w:tcW w:w="817" w:type="dxa"/>
            <w:vAlign w:val="center"/>
          </w:tcPr>
          <w:p w:rsidR="00960636" w:rsidRPr="00B61371" w:rsidRDefault="00960636" w:rsidP="00A72316">
            <w:pPr>
              <w:rPr>
                <w:rFonts w:ascii="Times New Roman" w:hAnsi="Times New Roman"/>
                <w:sz w:val="23"/>
                <w:szCs w:val="23"/>
                <w:lang w:val="kk-KZ"/>
              </w:rPr>
            </w:pPr>
            <w:r w:rsidRPr="00B61371">
              <w:rPr>
                <w:rFonts w:ascii="Times New Roman" w:hAnsi="Times New Roman"/>
                <w:sz w:val="23"/>
                <w:szCs w:val="23"/>
              </w:rPr>
              <w:t>8.</w:t>
            </w:r>
            <w:r w:rsidRPr="00B61371">
              <w:rPr>
                <w:rFonts w:ascii="Times New Roman" w:hAnsi="Times New Roman"/>
                <w:sz w:val="23"/>
                <w:szCs w:val="23"/>
                <w:lang w:val="kk-KZ"/>
              </w:rPr>
              <w:t>7</w:t>
            </w:r>
          </w:p>
        </w:tc>
        <w:tc>
          <w:tcPr>
            <w:tcW w:w="8222" w:type="dxa"/>
            <w:vAlign w:val="center"/>
          </w:tcPr>
          <w:p w:rsidR="00960636" w:rsidRPr="00B61371" w:rsidRDefault="00960636" w:rsidP="00A72316">
            <w:pPr>
              <w:jc w:val="both"/>
              <w:rPr>
                <w:rFonts w:ascii="Times New Roman" w:hAnsi="Times New Roman"/>
                <w:sz w:val="23"/>
                <w:szCs w:val="23"/>
              </w:rPr>
            </w:pPr>
            <w:r w:rsidRPr="00B61371">
              <w:rPr>
                <w:rFonts w:ascii="Times New Roman" w:hAnsi="Times New Roman"/>
                <w:sz w:val="23"/>
                <w:szCs w:val="23"/>
              </w:rPr>
              <w:t xml:space="preserve">Качество поверхностных вод Карагандинской области по гидробиологическим показателям </w:t>
            </w:r>
          </w:p>
        </w:tc>
        <w:tc>
          <w:tcPr>
            <w:tcW w:w="992" w:type="dxa"/>
            <w:vAlign w:val="center"/>
          </w:tcPr>
          <w:p w:rsidR="00960636" w:rsidRPr="00B61371" w:rsidRDefault="005971FD" w:rsidP="00A72316">
            <w:pPr>
              <w:jc w:val="center"/>
              <w:rPr>
                <w:rFonts w:ascii="Times New Roman" w:hAnsi="Times New Roman"/>
                <w:sz w:val="23"/>
                <w:szCs w:val="23"/>
              </w:rPr>
            </w:pPr>
            <w:r w:rsidRPr="00B61371">
              <w:rPr>
                <w:rFonts w:ascii="Times New Roman" w:hAnsi="Times New Roman"/>
                <w:sz w:val="23"/>
                <w:szCs w:val="23"/>
              </w:rPr>
              <w:t>171</w:t>
            </w:r>
          </w:p>
        </w:tc>
      </w:tr>
      <w:tr w:rsidR="00960636" w:rsidRPr="00B61371" w:rsidTr="005B4A2B">
        <w:tc>
          <w:tcPr>
            <w:tcW w:w="817" w:type="dxa"/>
            <w:vAlign w:val="center"/>
          </w:tcPr>
          <w:p w:rsidR="00960636" w:rsidRPr="00B61371" w:rsidRDefault="00960636" w:rsidP="00A72316">
            <w:pPr>
              <w:rPr>
                <w:rFonts w:ascii="Times New Roman" w:hAnsi="Times New Roman"/>
                <w:sz w:val="23"/>
                <w:szCs w:val="23"/>
                <w:lang w:val="kk-KZ"/>
              </w:rPr>
            </w:pPr>
            <w:r w:rsidRPr="00B61371">
              <w:rPr>
                <w:rFonts w:ascii="Times New Roman" w:hAnsi="Times New Roman"/>
                <w:sz w:val="23"/>
                <w:szCs w:val="23"/>
              </w:rPr>
              <w:t>8.</w:t>
            </w:r>
            <w:r w:rsidRPr="00B61371">
              <w:rPr>
                <w:rFonts w:ascii="Times New Roman" w:hAnsi="Times New Roman"/>
                <w:sz w:val="23"/>
                <w:szCs w:val="23"/>
                <w:lang w:val="kk-KZ"/>
              </w:rPr>
              <w:t>8</w:t>
            </w:r>
          </w:p>
        </w:tc>
        <w:tc>
          <w:tcPr>
            <w:tcW w:w="8222" w:type="dxa"/>
          </w:tcPr>
          <w:p w:rsidR="00960636" w:rsidRPr="00B61371" w:rsidRDefault="00960636" w:rsidP="00A72316">
            <w:pPr>
              <w:jc w:val="both"/>
              <w:rPr>
                <w:rFonts w:ascii="Times New Roman" w:hAnsi="Times New Roman"/>
                <w:sz w:val="23"/>
                <w:szCs w:val="23"/>
              </w:rPr>
            </w:pPr>
            <w:r w:rsidRPr="00B61371">
              <w:rPr>
                <w:rFonts w:ascii="Times New Roman" w:hAnsi="Times New Roman"/>
                <w:sz w:val="23"/>
                <w:szCs w:val="23"/>
              </w:rPr>
              <w:t>Радиационный гамма-фон Карагандинской области</w:t>
            </w:r>
          </w:p>
        </w:tc>
        <w:tc>
          <w:tcPr>
            <w:tcW w:w="992" w:type="dxa"/>
            <w:vAlign w:val="center"/>
          </w:tcPr>
          <w:p w:rsidR="00960636" w:rsidRPr="00B61371" w:rsidRDefault="005971FD" w:rsidP="00A72316">
            <w:pPr>
              <w:jc w:val="center"/>
              <w:rPr>
                <w:rFonts w:ascii="Times New Roman" w:hAnsi="Times New Roman"/>
                <w:sz w:val="23"/>
                <w:szCs w:val="23"/>
              </w:rPr>
            </w:pPr>
            <w:r w:rsidRPr="00B61371">
              <w:rPr>
                <w:rFonts w:ascii="Times New Roman" w:hAnsi="Times New Roman"/>
                <w:sz w:val="23"/>
                <w:szCs w:val="23"/>
              </w:rPr>
              <w:t>176</w:t>
            </w:r>
          </w:p>
        </w:tc>
      </w:tr>
      <w:tr w:rsidR="00960636" w:rsidRPr="00B61371" w:rsidTr="005B4A2B">
        <w:tc>
          <w:tcPr>
            <w:tcW w:w="817" w:type="dxa"/>
            <w:vAlign w:val="center"/>
          </w:tcPr>
          <w:p w:rsidR="00960636" w:rsidRPr="00B61371" w:rsidRDefault="00960636" w:rsidP="00A72316">
            <w:pPr>
              <w:rPr>
                <w:rFonts w:ascii="Times New Roman" w:hAnsi="Times New Roman"/>
                <w:caps/>
                <w:sz w:val="23"/>
                <w:szCs w:val="23"/>
              </w:rPr>
            </w:pPr>
            <w:r w:rsidRPr="00B61371">
              <w:rPr>
                <w:rFonts w:ascii="Times New Roman" w:hAnsi="Times New Roman"/>
                <w:sz w:val="23"/>
                <w:szCs w:val="23"/>
              </w:rPr>
              <w:t>8.9</w:t>
            </w:r>
          </w:p>
        </w:tc>
        <w:tc>
          <w:tcPr>
            <w:tcW w:w="8222" w:type="dxa"/>
            <w:vAlign w:val="center"/>
          </w:tcPr>
          <w:p w:rsidR="00960636" w:rsidRPr="00B61371" w:rsidRDefault="00960636" w:rsidP="00A72316">
            <w:pPr>
              <w:jc w:val="both"/>
              <w:rPr>
                <w:rFonts w:ascii="Times New Roman" w:hAnsi="Times New Roman"/>
                <w:sz w:val="23"/>
                <w:szCs w:val="23"/>
              </w:rPr>
            </w:pPr>
            <w:r w:rsidRPr="00B61371">
              <w:rPr>
                <w:rFonts w:ascii="Times New Roman" w:hAnsi="Times New Roman"/>
                <w:sz w:val="23"/>
                <w:szCs w:val="23"/>
              </w:rPr>
              <w:t>Плотность радиоактивных выпадений в приземном слое атмосферы</w:t>
            </w:r>
          </w:p>
        </w:tc>
        <w:tc>
          <w:tcPr>
            <w:tcW w:w="992" w:type="dxa"/>
            <w:vAlign w:val="center"/>
          </w:tcPr>
          <w:p w:rsidR="00960636" w:rsidRPr="00B61371" w:rsidRDefault="005971FD" w:rsidP="006F2A85">
            <w:pPr>
              <w:jc w:val="center"/>
              <w:rPr>
                <w:rFonts w:ascii="Times New Roman" w:hAnsi="Times New Roman"/>
                <w:sz w:val="23"/>
                <w:szCs w:val="23"/>
              </w:rPr>
            </w:pPr>
            <w:r w:rsidRPr="00B61371">
              <w:rPr>
                <w:rFonts w:ascii="Times New Roman" w:hAnsi="Times New Roman"/>
                <w:sz w:val="23"/>
                <w:szCs w:val="23"/>
              </w:rPr>
              <w:t>176</w:t>
            </w:r>
          </w:p>
        </w:tc>
      </w:tr>
      <w:tr w:rsidR="00960636" w:rsidRPr="00B61371" w:rsidTr="000B1DEE">
        <w:tc>
          <w:tcPr>
            <w:tcW w:w="817" w:type="dxa"/>
            <w:vAlign w:val="center"/>
          </w:tcPr>
          <w:p w:rsidR="00960636" w:rsidRPr="00B61371" w:rsidRDefault="00960636" w:rsidP="00A72316">
            <w:pPr>
              <w:rPr>
                <w:rFonts w:ascii="Times New Roman" w:hAnsi="Times New Roman"/>
                <w:b/>
                <w:sz w:val="23"/>
                <w:szCs w:val="23"/>
              </w:rPr>
            </w:pPr>
            <w:r w:rsidRPr="00B61371">
              <w:rPr>
                <w:rFonts w:ascii="Times New Roman" w:hAnsi="Times New Roman"/>
                <w:b/>
                <w:sz w:val="23"/>
                <w:szCs w:val="23"/>
              </w:rPr>
              <w:t>9</w:t>
            </w:r>
          </w:p>
        </w:tc>
        <w:tc>
          <w:tcPr>
            <w:tcW w:w="8222" w:type="dxa"/>
            <w:vAlign w:val="center"/>
          </w:tcPr>
          <w:p w:rsidR="00960636" w:rsidRPr="00B61371" w:rsidRDefault="00960636" w:rsidP="00A72316">
            <w:pPr>
              <w:jc w:val="both"/>
              <w:rPr>
                <w:rFonts w:ascii="Times New Roman" w:hAnsi="Times New Roman"/>
                <w:b/>
                <w:sz w:val="23"/>
                <w:szCs w:val="23"/>
              </w:rPr>
            </w:pPr>
            <w:r w:rsidRPr="00B61371">
              <w:rPr>
                <w:rFonts w:ascii="Times New Roman" w:hAnsi="Times New Roman"/>
                <w:b/>
                <w:sz w:val="23"/>
                <w:szCs w:val="23"/>
              </w:rPr>
              <w:t>Состояние окружающей среды Костанайской области</w:t>
            </w:r>
          </w:p>
        </w:tc>
        <w:tc>
          <w:tcPr>
            <w:tcW w:w="992" w:type="dxa"/>
            <w:vAlign w:val="center"/>
          </w:tcPr>
          <w:p w:rsidR="00960636" w:rsidRPr="00B61371" w:rsidRDefault="005971FD" w:rsidP="006F2A85">
            <w:pPr>
              <w:jc w:val="center"/>
              <w:rPr>
                <w:rFonts w:ascii="Times New Roman" w:hAnsi="Times New Roman"/>
                <w:sz w:val="23"/>
                <w:szCs w:val="23"/>
              </w:rPr>
            </w:pPr>
            <w:r w:rsidRPr="00B61371">
              <w:rPr>
                <w:rFonts w:ascii="Times New Roman" w:hAnsi="Times New Roman"/>
                <w:sz w:val="23"/>
                <w:szCs w:val="23"/>
              </w:rPr>
              <w:t>177</w:t>
            </w:r>
          </w:p>
        </w:tc>
      </w:tr>
      <w:tr w:rsidR="00960636" w:rsidRPr="00B61371" w:rsidTr="000B1DEE">
        <w:tc>
          <w:tcPr>
            <w:tcW w:w="817" w:type="dxa"/>
            <w:vAlign w:val="center"/>
          </w:tcPr>
          <w:p w:rsidR="00960636" w:rsidRPr="00B61371" w:rsidRDefault="00960636" w:rsidP="00A72316">
            <w:pPr>
              <w:rPr>
                <w:rFonts w:ascii="Times New Roman" w:hAnsi="Times New Roman"/>
                <w:sz w:val="23"/>
                <w:szCs w:val="23"/>
              </w:rPr>
            </w:pPr>
            <w:r w:rsidRPr="00B61371">
              <w:rPr>
                <w:rFonts w:ascii="Times New Roman" w:hAnsi="Times New Roman"/>
                <w:sz w:val="23"/>
                <w:szCs w:val="23"/>
              </w:rPr>
              <w:t>9.1</w:t>
            </w:r>
          </w:p>
        </w:tc>
        <w:tc>
          <w:tcPr>
            <w:tcW w:w="8222" w:type="dxa"/>
            <w:vAlign w:val="center"/>
          </w:tcPr>
          <w:p w:rsidR="00960636" w:rsidRPr="00B61371" w:rsidRDefault="00960636" w:rsidP="00A72316">
            <w:pPr>
              <w:jc w:val="both"/>
              <w:rPr>
                <w:rFonts w:ascii="Times New Roman" w:hAnsi="Times New Roman"/>
                <w:sz w:val="23"/>
                <w:szCs w:val="23"/>
              </w:rPr>
            </w:pPr>
            <w:r w:rsidRPr="00B61371">
              <w:rPr>
                <w:rFonts w:ascii="Times New Roman" w:hAnsi="Times New Roman"/>
                <w:sz w:val="23"/>
                <w:szCs w:val="23"/>
              </w:rPr>
              <w:t>Состояние загрязнения атмосферного воздуха по городу Костанай</w:t>
            </w:r>
          </w:p>
        </w:tc>
        <w:tc>
          <w:tcPr>
            <w:tcW w:w="992" w:type="dxa"/>
            <w:vAlign w:val="center"/>
          </w:tcPr>
          <w:p w:rsidR="00960636" w:rsidRPr="00B61371" w:rsidRDefault="005971FD" w:rsidP="006F2A85">
            <w:pPr>
              <w:jc w:val="center"/>
              <w:rPr>
                <w:rFonts w:ascii="Times New Roman" w:hAnsi="Times New Roman"/>
                <w:sz w:val="23"/>
                <w:szCs w:val="23"/>
              </w:rPr>
            </w:pPr>
            <w:r w:rsidRPr="00B61371">
              <w:rPr>
                <w:rFonts w:ascii="Times New Roman" w:hAnsi="Times New Roman"/>
                <w:sz w:val="23"/>
                <w:szCs w:val="23"/>
              </w:rPr>
              <w:t>177</w:t>
            </w:r>
          </w:p>
        </w:tc>
      </w:tr>
      <w:tr w:rsidR="00960636" w:rsidRPr="00B61371" w:rsidTr="000B1DEE">
        <w:tc>
          <w:tcPr>
            <w:tcW w:w="817" w:type="dxa"/>
            <w:vAlign w:val="center"/>
          </w:tcPr>
          <w:p w:rsidR="00960636" w:rsidRPr="00B61371" w:rsidRDefault="00960636" w:rsidP="00A72316">
            <w:pPr>
              <w:rPr>
                <w:rFonts w:ascii="Times New Roman" w:hAnsi="Times New Roman"/>
                <w:sz w:val="23"/>
                <w:szCs w:val="23"/>
              </w:rPr>
            </w:pPr>
            <w:r w:rsidRPr="00B61371">
              <w:rPr>
                <w:rFonts w:ascii="Times New Roman" w:hAnsi="Times New Roman"/>
                <w:sz w:val="23"/>
                <w:szCs w:val="23"/>
              </w:rPr>
              <w:t>9.2</w:t>
            </w:r>
          </w:p>
        </w:tc>
        <w:tc>
          <w:tcPr>
            <w:tcW w:w="8222" w:type="dxa"/>
            <w:vAlign w:val="center"/>
          </w:tcPr>
          <w:p w:rsidR="00960636" w:rsidRPr="00B61371" w:rsidRDefault="00960636" w:rsidP="00A72316">
            <w:pPr>
              <w:jc w:val="both"/>
              <w:rPr>
                <w:rFonts w:ascii="Times New Roman" w:hAnsi="Times New Roman"/>
                <w:sz w:val="23"/>
                <w:szCs w:val="23"/>
              </w:rPr>
            </w:pPr>
            <w:r w:rsidRPr="00B61371">
              <w:rPr>
                <w:rFonts w:ascii="Times New Roman" w:hAnsi="Times New Roman"/>
                <w:sz w:val="23"/>
                <w:szCs w:val="23"/>
              </w:rPr>
              <w:t>Состояние загрязнения атмосферного воздуха по городу Рудный</w:t>
            </w:r>
          </w:p>
        </w:tc>
        <w:tc>
          <w:tcPr>
            <w:tcW w:w="992" w:type="dxa"/>
            <w:vAlign w:val="center"/>
          </w:tcPr>
          <w:p w:rsidR="00960636" w:rsidRPr="00B61371" w:rsidRDefault="005971FD" w:rsidP="006F2A85">
            <w:pPr>
              <w:jc w:val="center"/>
              <w:rPr>
                <w:rFonts w:ascii="Times New Roman" w:hAnsi="Times New Roman"/>
                <w:sz w:val="23"/>
                <w:szCs w:val="23"/>
              </w:rPr>
            </w:pPr>
            <w:r w:rsidRPr="00B61371">
              <w:rPr>
                <w:rFonts w:ascii="Times New Roman" w:hAnsi="Times New Roman"/>
                <w:sz w:val="23"/>
                <w:szCs w:val="23"/>
              </w:rPr>
              <w:t>178</w:t>
            </w:r>
          </w:p>
        </w:tc>
      </w:tr>
      <w:tr w:rsidR="00960636" w:rsidRPr="00B61371" w:rsidTr="000B1DEE">
        <w:tc>
          <w:tcPr>
            <w:tcW w:w="817" w:type="dxa"/>
            <w:vAlign w:val="center"/>
          </w:tcPr>
          <w:p w:rsidR="00960636" w:rsidRPr="00B61371" w:rsidRDefault="00960636" w:rsidP="00A72316">
            <w:pPr>
              <w:rPr>
                <w:rFonts w:ascii="Times New Roman" w:hAnsi="Times New Roman"/>
                <w:sz w:val="23"/>
                <w:szCs w:val="23"/>
              </w:rPr>
            </w:pPr>
            <w:r w:rsidRPr="00B61371">
              <w:rPr>
                <w:rFonts w:ascii="Times New Roman" w:hAnsi="Times New Roman"/>
                <w:sz w:val="23"/>
                <w:szCs w:val="23"/>
              </w:rPr>
              <w:t>9.3</w:t>
            </w:r>
          </w:p>
        </w:tc>
        <w:tc>
          <w:tcPr>
            <w:tcW w:w="8222" w:type="dxa"/>
            <w:vAlign w:val="center"/>
          </w:tcPr>
          <w:p w:rsidR="00960636" w:rsidRPr="00B61371" w:rsidRDefault="00960636" w:rsidP="00A72316">
            <w:pPr>
              <w:jc w:val="both"/>
              <w:rPr>
                <w:rFonts w:ascii="Times New Roman" w:hAnsi="Times New Roman"/>
                <w:sz w:val="23"/>
                <w:szCs w:val="23"/>
              </w:rPr>
            </w:pPr>
            <w:r w:rsidRPr="00B61371">
              <w:rPr>
                <w:rFonts w:ascii="Times New Roman" w:hAnsi="Times New Roman"/>
                <w:sz w:val="23"/>
                <w:szCs w:val="23"/>
              </w:rPr>
              <w:t>Состояние загрязнения атмосферного воздуха по поселку Карабалык</w:t>
            </w:r>
          </w:p>
        </w:tc>
        <w:tc>
          <w:tcPr>
            <w:tcW w:w="992" w:type="dxa"/>
            <w:vAlign w:val="center"/>
          </w:tcPr>
          <w:p w:rsidR="00960636" w:rsidRPr="00B61371" w:rsidRDefault="005971FD" w:rsidP="006F2A85">
            <w:pPr>
              <w:jc w:val="center"/>
              <w:rPr>
                <w:rFonts w:ascii="Times New Roman" w:hAnsi="Times New Roman"/>
                <w:sz w:val="23"/>
                <w:szCs w:val="23"/>
              </w:rPr>
            </w:pPr>
            <w:r w:rsidRPr="00B61371">
              <w:rPr>
                <w:rFonts w:ascii="Times New Roman" w:hAnsi="Times New Roman"/>
                <w:sz w:val="23"/>
                <w:szCs w:val="23"/>
              </w:rPr>
              <w:t>179</w:t>
            </w:r>
          </w:p>
        </w:tc>
      </w:tr>
      <w:tr w:rsidR="00960636" w:rsidRPr="00B61371" w:rsidTr="00BA050F">
        <w:tc>
          <w:tcPr>
            <w:tcW w:w="817" w:type="dxa"/>
            <w:vAlign w:val="center"/>
          </w:tcPr>
          <w:p w:rsidR="00960636" w:rsidRPr="00B61371" w:rsidRDefault="00960636" w:rsidP="00A72316">
            <w:pPr>
              <w:rPr>
                <w:rFonts w:ascii="Times New Roman" w:hAnsi="Times New Roman"/>
                <w:sz w:val="23"/>
                <w:szCs w:val="23"/>
                <w:lang w:val="kk-KZ"/>
              </w:rPr>
            </w:pPr>
            <w:r w:rsidRPr="00B61371">
              <w:rPr>
                <w:rFonts w:ascii="Times New Roman" w:hAnsi="Times New Roman"/>
                <w:sz w:val="23"/>
                <w:szCs w:val="23"/>
              </w:rPr>
              <w:t>9.</w:t>
            </w:r>
            <w:r w:rsidRPr="00B61371">
              <w:rPr>
                <w:rFonts w:ascii="Times New Roman" w:hAnsi="Times New Roman"/>
                <w:sz w:val="23"/>
                <w:szCs w:val="23"/>
                <w:lang w:val="kk-KZ"/>
              </w:rPr>
              <w:t>4</w:t>
            </w:r>
          </w:p>
        </w:tc>
        <w:tc>
          <w:tcPr>
            <w:tcW w:w="8222" w:type="dxa"/>
          </w:tcPr>
          <w:p w:rsidR="00960636" w:rsidRPr="00B61371" w:rsidRDefault="00960636" w:rsidP="00A72316">
            <w:pPr>
              <w:rPr>
                <w:lang w:val="kk-KZ"/>
              </w:rPr>
            </w:pPr>
            <w:r w:rsidRPr="00B61371">
              <w:rPr>
                <w:rFonts w:ascii="Times New Roman" w:hAnsi="Times New Roman"/>
                <w:sz w:val="23"/>
                <w:szCs w:val="23"/>
              </w:rPr>
              <w:t xml:space="preserve">Состояние загрязнения атмосферного воздуха по городу </w:t>
            </w:r>
            <w:r w:rsidRPr="00B61371">
              <w:rPr>
                <w:rFonts w:ascii="Times New Roman" w:hAnsi="Times New Roman"/>
                <w:sz w:val="23"/>
                <w:szCs w:val="23"/>
                <w:lang w:val="kk-KZ"/>
              </w:rPr>
              <w:t>Аркалык</w:t>
            </w:r>
          </w:p>
        </w:tc>
        <w:tc>
          <w:tcPr>
            <w:tcW w:w="992" w:type="dxa"/>
            <w:vAlign w:val="center"/>
          </w:tcPr>
          <w:p w:rsidR="00960636" w:rsidRPr="00B61371" w:rsidRDefault="005971FD" w:rsidP="006F2A85">
            <w:pPr>
              <w:jc w:val="center"/>
              <w:rPr>
                <w:rFonts w:ascii="Times New Roman" w:hAnsi="Times New Roman"/>
                <w:sz w:val="23"/>
                <w:szCs w:val="23"/>
              </w:rPr>
            </w:pPr>
            <w:r w:rsidRPr="00B61371">
              <w:rPr>
                <w:rFonts w:ascii="Times New Roman" w:hAnsi="Times New Roman"/>
                <w:sz w:val="23"/>
                <w:szCs w:val="23"/>
              </w:rPr>
              <w:t>180</w:t>
            </w:r>
          </w:p>
        </w:tc>
      </w:tr>
      <w:tr w:rsidR="00960636" w:rsidRPr="00B61371" w:rsidTr="00BA050F">
        <w:tc>
          <w:tcPr>
            <w:tcW w:w="817" w:type="dxa"/>
            <w:vAlign w:val="center"/>
          </w:tcPr>
          <w:p w:rsidR="00960636" w:rsidRPr="00B61371" w:rsidRDefault="00960636" w:rsidP="00A72316">
            <w:pPr>
              <w:rPr>
                <w:rFonts w:ascii="Times New Roman" w:hAnsi="Times New Roman"/>
                <w:caps/>
                <w:sz w:val="23"/>
                <w:szCs w:val="23"/>
                <w:lang w:val="kk-KZ"/>
              </w:rPr>
            </w:pPr>
            <w:r w:rsidRPr="00B61371">
              <w:rPr>
                <w:rFonts w:ascii="Times New Roman" w:hAnsi="Times New Roman"/>
                <w:caps/>
                <w:sz w:val="23"/>
                <w:szCs w:val="23"/>
              </w:rPr>
              <w:t>9.</w:t>
            </w:r>
            <w:r w:rsidRPr="00B61371">
              <w:rPr>
                <w:rFonts w:ascii="Times New Roman" w:hAnsi="Times New Roman"/>
                <w:caps/>
                <w:sz w:val="23"/>
                <w:szCs w:val="23"/>
                <w:lang w:val="kk-KZ"/>
              </w:rPr>
              <w:t>5</w:t>
            </w:r>
          </w:p>
        </w:tc>
        <w:tc>
          <w:tcPr>
            <w:tcW w:w="8222" w:type="dxa"/>
          </w:tcPr>
          <w:p w:rsidR="00960636" w:rsidRPr="00B61371" w:rsidRDefault="00960636" w:rsidP="00A72316">
            <w:pPr>
              <w:rPr>
                <w:lang w:val="kk-KZ"/>
              </w:rPr>
            </w:pPr>
            <w:r w:rsidRPr="00B61371">
              <w:rPr>
                <w:rFonts w:ascii="Times New Roman" w:hAnsi="Times New Roman"/>
                <w:sz w:val="23"/>
                <w:szCs w:val="23"/>
              </w:rPr>
              <w:t xml:space="preserve">Состояние загрязнения атмосферного воздуха по городу </w:t>
            </w:r>
            <w:r w:rsidRPr="00B61371">
              <w:rPr>
                <w:rFonts w:ascii="Times New Roman" w:hAnsi="Times New Roman"/>
                <w:sz w:val="23"/>
                <w:szCs w:val="23"/>
                <w:lang w:val="kk-KZ"/>
              </w:rPr>
              <w:t xml:space="preserve"> Житикара</w:t>
            </w:r>
          </w:p>
        </w:tc>
        <w:tc>
          <w:tcPr>
            <w:tcW w:w="992" w:type="dxa"/>
            <w:vAlign w:val="center"/>
          </w:tcPr>
          <w:p w:rsidR="00960636" w:rsidRPr="00B61371" w:rsidRDefault="005971FD" w:rsidP="006F2A85">
            <w:pPr>
              <w:jc w:val="center"/>
              <w:rPr>
                <w:rFonts w:ascii="Times New Roman" w:hAnsi="Times New Roman"/>
                <w:sz w:val="23"/>
                <w:szCs w:val="23"/>
              </w:rPr>
            </w:pPr>
            <w:r w:rsidRPr="00B61371">
              <w:rPr>
                <w:rFonts w:ascii="Times New Roman" w:hAnsi="Times New Roman"/>
                <w:sz w:val="23"/>
                <w:szCs w:val="23"/>
              </w:rPr>
              <w:t>181</w:t>
            </w:r>
          </w:p>
        </w:tc>
      </w:tr>
      <w:tr w:rsidR="00960636" w:rsidRPr="00B61371" w:rsidTr="00BA050F">
        <w:tc>
          <w:tcPr>
            <w:tcW w:w="817" w:type="dxa"/>
            <w:vAlign w:val="center"/>
          </w:tcPr>
          <w:p w:rsidR="00960636" w:rsidRPr="00B61371" w:rsidRDefault="00960636" w:rsidP="00A72316">
            <w:pPr>
              <w:rPr>
                <w:rFonts w:ascii="Times New Roman" w:hAnsi="Times New Roman"/>
                <w:caps/>
                <w:sz w:val="23"/>
                <w:szCs w:val="23"/>
                <w:lang w:val="kk-KZ"/>
              </w:rPr>
            </w:pPr>
            <w:r w:rsidRPr="00B61371">
              <w:rPr>
                <w:rFonts w:ascii="Times New Roman" w:hAnsi="Times New Roman"/>
                <w:caps/>
                <w:sz w:val="23"/>
                <w:szCs w:val="23"/>
              </w:rPr>
              <w:t>9.</w:t>
            </w:r>
            <w:r w:rsidRPr="00B61371">
              <w:rPr>
                <w:rFonts w:ascii="Times New Roman" w:hAnsi="Times New Roman"/>
                <w:caps/>
                <w:sz w:val="23"/>
                <w:szCs w:val="23"/>
                <w:lang w:val="kk-KZ"/>
              </w:rPr>
              <w:t>6</w:t>
            </w:r>
          </w:p>
        </w:tc>
        <w:tc>
          <w:tcPr>
            <w:tcW w:w="8222" w:type="dxa"/>
          </w:tcPr>
          <w:p w:rsidR="00960636" w:rsidRPr="00B61371" w:rsidRDefault="00960636" w:rsidP="00A72316">
            <w:pPr>
              <w:rPr>
                <w:lang w:val="kk-KZ"/>
              </w:rPr>
            </w:pPr>
            <w:r w:rsidRPr="00B61371">
              <w:rPr>
                <w:rFonts w:ascii="Times New Roman" w:hAnsi="Times New Roman"/>
                <w:sz w:val="23"/>
                <w:szCs w:val="23"/>
              </w:rPr>
              <w:t xml:space="preserve">Состояние загрязнения атмосферного воздуха по городу </w:t>
            </w:r>
            <w:r w:rsidRPr="00B61371">
              <w:rPr>
                <w:rFonts w:ascii="Times New Roman" w:hAnsi="Times New Roman"/>
                <w:sz w:val="23"/>
                <w:szCs w:val="23"/>
                <w:lang w:val="kk-KZ"/>
              </w:rPr>
              <w:t>Лисаковск</w:t>
            </w:r>
          </w:p>
        </w:tc>
        <w:tc>
          <w:tcPr>
            <w:tcW w:w="992" w:type="dxa"/>
            <w:vAlign w:val="center"/>
          </w:tcPr>
          <w:p w:rsidR="00960636" w:rsidRPr="00B61371" w:rsidRDefault="005971FD" w:rsidP="006F2A85">
            <w:pPr>
              <w:jc w:val="center"/>
              <w:rPr>
                <w:rFonts w:ascii="Times New Roman" w:hAnsi="Times New Roman"/>
                <w:sz w:val="23"/>
                <w:szCs w:val="23"/>
              </w:rPr>
            </w:pPr>
            <w:r w:rsidRPr="00B61371">
              <w:rPr>
                <w:rFonts w:ascii="Times New Roman" w:hAnsi="Times New Roman"/>
                <w:sz w:val="23"/>
                <w:szCs w:val="23"/>
              </w:rPr>
              <w:t>182</w:t>
            </w:r>
          </w:p>
        </w:tc>
      </w:tr>
      <w:tr w:rsidR="00960636" w:rsidRPr="00B61371" w:rsidTr="000B1DEE">
        <w:tc>
          <w:tcPr>
            <w:tcW w:w="817" w:type="dxa"/>
            <w:vAlign w:val="center"/>
          </w:tcPr>
          <w:p w:rsidR="00960636" w:rsidRPr="00B61371" w:rsidRDefault="00960636" w:rsidP="00A72316">
            <w:pPr>
              <w:rPr>
                <w:rFonts w:ascii="Times New Roman" w:hAnsi="Times New Roman"/>
                <w:sz w:val="23"/>
                <w:szCs w:val="23"/>
                <w:lang w:val="kk-KZ"/>
              </w:rPr>
            </w:pPr>
            <w:r w:rsidRPr="00B61371">
              <w:rPr>
                <w:rFonts w:ascii="Times New Roman" w:hAnsi="Times New Roman"/>
                <w:sz w:val="23"/>
                <w:szCs w:val="23"/>
                <w:lang w:val="kk-KZ"/>
              </w:rPr>
              <w:t>9.7</w:t>
            </w:r>
          </w:p>
        </w:tc>
        <w:tc>
          <w:tcPr>
            <w:tcW w:w="8222" w:type="dxa"/>
            <w:vAlign w:val="center"/>
          </w:tcPr>
          <w:p w:rsidR="00960636" w:rsidRPr="00B61371" w:rsidRDefault="00960636" w:rsidP="00A72316">
            <w:pPr>
              <w:rPr>
                <w:rFonts w:ascii="Times New Roman" w:hAnsi="Times New Roman"/>
                <w:sz w:val="23"/>
                <w:szCs w:val="23"/>
              </w:rPr>
            </w:pPr>
            <w:r w:rsidRPr="00B61371">
              <w:rPr>
                <w:rFonts w:ascii="Times New Roman" w:hAnsi="Times New Roman"/>
                <w:sz w:val="23"/>
                <w:szCs w:val="23"/>
              </w:rPr>
              <w:t>Качество поверхностных вод на территории Костанайской области</w:t>
            </w:r>
          </w:p>
        </w:tc>
        <w:tc>
          <w:tcPr>
            <w:tcW w:w="992" w:type="dxa"/>
            <w:vAlign w:val="center"/>
          </w:tcPr>
          <w:p w:rsidR="00960636" w:rsidRPr="00B61371" w:rsidRDefault="005971FD" w:rsidP="006F2A85">
            <w:pPr>
              <w:jc w:val="center"/>
              <w:rPr>
                <w:rFonts w:ascii="Times New Roman" w:hAnsi="Times New Roman"/>
                <w:sz w:val="23"/>
                <w:szCs w:val="23"/>
              </w:rPr>
            </w:pPr>
            <w:r w:rsidRPr="00B61371">
              <w:rPr>
                <w:rFonts w:ascii="Times New Roman" w:hAnsi="Times New Roman"/>
                <w:sz w:val="23"/>
                <w:szCs w:val="23"/>
              </w:rPr>
              <w:t>183</w:t>
            </w:r>
          </w:p>
        </w:tc>
      </w:tr>
      <w:tr w:rsidR="00960636" w:rsidRPr="00B61371" w:rsidTr="000B1DEE">
        <w:tc>
          <w:tcPr>
            <w:tcW w:w="817" w:type="dxa"/>
            <w:vAlign w:val="center"/>
          </w:tcPr>
          <w:p w:rsidR="00960636" w:rsidRPr="00B61371" w:rsidRDefault="00960636" w:rsidP="00A72316">
            <w:pPr>
              <w:rPr>
                <w:rFonts w:ascii="Times New Roman" w:hAnsi="Times New Roman"/>
                <w:caps/>
                <w:sz w:val="23"/>
                <w:szCs w:val="23"/>
                <w:lang w:val="kk-KZ"/>
              </w:rPr>
            </w:pPr>
            <w:r w:rsidRPr="00B61371">
              <w:rPr>
                <w:rFonts w:ascii="Times New Roman" w:hAnsi="Times New Roman"/>
                <w:caps/>
                <w:sz w:val="23"/>
                <w:szCs w:val="23"/>
                <w:lang w:val="kk-KZ"/>
              </w:rPr>
              <w:t xml:space="preserve">9.8 </w:t>
            </w:r>
          </w:p>
        </w:tc>
        <w:tc>
          <w:tcPr>
            <w:tcW w:w="8222" w:type="dxa"/>
            <w:vAlign w:val="center"/>
          </w:tcPr>
          <w:p w:rsidR="00960636" w:rsidRPr="00B61371" w:rsidRDefault="00960636" w:rsidP="00A72316">
            <w:pPr>
              <w:jc w:val="both"/>
              <w:rPr>
                <w:rFonts w:ascii="Times New Roman" w:hAnsi="Times New Roman"/>
                <w:sz w:val="23"/>
                <w:szCs w:val="23"/>
              </w:rPr>
            </w:pPr>
            <w:r w:rsidRPr="00B61371">
              <w:rPr>
                <w:rFonts w:ascii="Times New Roman" w:hAnsi="Times New Roman"/>
                <w:sz w:val="23"/>
                <w:szCs w:val="23"/>
              </w:rPr>
              <w:t>Радиационный гамма-фон Костанайской области</w:t>
            </w:r>
          </w:p>
        </w:tc>
        <w:tc>
          <w:tcPr>
            <w:tcW w:w="992" w:type="dxa"/>
            <w:vAlign w:val="center"/>
          </w:tcPr>
          <w:p w:rsidR="00960636" w:rsidRPr="00B61371" w:rsidRDefault="005971FD" w:rsidP="006F2A85">
            <w:pPr>
              <w:jc w:val="center"/>
              <w:rPr>
                <w:rFonts w:ascii="Times New Roman" w:hAnsi="Times New Roman"/>
                <w:sz w:val="23"/>
                <w:szCs w:val="23"/>
              </w:rPr>
            </w:pPr>
            <w:r w:rsidRPr="00B61371">
              <w:rPr>
                <w:rFonts w:ascii="Times New Roman" w:hAnsi="Times New Roman"/>
                <w:sz w:val="23"/>
                <w:szCs w:val="23"/>
              </w:rPr>
              <w:t>185</w:t>
            </w:r>
          </w:p>
        </w:tc>
      </w:tr>
      <w:tr w:rsidR="00960636" w:rsidRPr="00B61371" w:rsidTr="000B1DEE">
        <w:tc>
          <w:tcPr>
            <w:tcW w:w="817" w:type="dxa"/>
            <w:vAlign w:val="center"/>
          </w:tcPr>
          <w:p w:rsidR="00960636" w:rsidRPr="00B61371" w:rsidRDefault="00960636" w:rsidP="006F2A85">
            <w:pPr>
              <w:rPr>
                <w:rFonts w:ascii="Times New Roman" w:hAnsi="Times New Roman"/>
                <w:caps/>
                <w:sz w:val="23"/>
                <w:szCs w:val="23"/>
                <w:lang w:val="kk-KZ"/>
              </w:rPr>
            </w:pPr>
            <w:r w:rsidRPr="00B61371">
              <w:rPr>
                <w:rFonts w:ascii="Times New Roman" w:hAnsi="Times New Roman"/>
                <w:caps/>
                <w:sz w:val="23"/>
                <w:szCs w:val="23"/>
                <w:lang w:val="kk-KZ"/>
              </w:rPr>
              <w:t>9.9</w:t>
            </w:r>
          </w:p>
        </w:tc>
        <w:tc>
          <w:tcPr>
            <w:tcW w:w="8222" w:type="dxa"/>
            <w:vAlign w:val="center"/>
          </w:tcPr>
          <w:p w:rsidR="00960636" w:rsidRPr="00B61371" w:rsidRDefault="00960636" w:rsidP="00A72316">
            <w:pPr>
              <w:jc w:val="both"/>
              <w:rPr>
                <w:rFonts w:ascii="Times New Roman" w:hAnsi="Times New Roman"/>
                <w:sz w:val="23"/>
                <w:szCs w:val="23"/>
              </w:rPr>
            </w:pPr>
            <w:r w:rsidRPr="00B61371">
              <w:rPr>
                <w:rFonts w:ascii="Times New Roman" w:hAnsi="Times New Roman"/>
                <w:sz w:val="23"/>
                <w:szCs w:val="23"/>
              </w:rPr>
              <w:t>Плотность радиоактивных выпадений в приземном слое атмосферы</w:t>
            </w:r>
          </w:p>
        </w:tc>
        <w:tc>
          <w:tcPr>
            <w:tcW w:w="992" w:type="dxa"/>
            <w:vAlign w:val="center"/>
          </w:tcPr>
          <w:p w:rsidR="00960636" w:rsidRPr="00B61371" w:rsidRDefault="005971FD" w:rsidP="006F2A85">
            <w:pPr>
              <w:jc w:val="center"/>
              <w:rPr>
                <w:rFonts w:ascii="Times New Roman" w:hAnsi="Times New Roman"/>
                <w:sz w:val="23"/>
                <w:szCs w:val="23"/>
              </w:rPr>
            </w:pPr>
            <w:r w:rsidRPr="00B61371">
              <w:rPr>
                <w:rFonts w:ascii="Times New Roman" w:hAnsi="Times New Roman"/>
                <w:sz w:val="23"/>
                <w:szCs w:val="23"/>
              </w:rPr>
              <w:t>185</w:t>
            </w:r>
          </w:p>
        </w:tc>
      </w:tr>
      <w:tr w:rsidR="00960636" w:rsidRPr="00B61371" w:rsidTr="000B1DEE">
        <w:tc>
          <w:tcPr>
            <w:tcW w:w="817" w:type="dxa"/>
            <w:vAlign w:val="center"/>
          </w:tcPr>
          <w:p w:rsidR="00960636" w:rsidRPr="00B61371" w:rsidRDefault="00960636" w:rsidP="00A72316">
            <w:pPr>
              <w:rPr>
                <w:rFonts w:ascii="Times New Roman" w:hAnsi="Times New Roman"/>
                <w:b/>
                <w:sz w:val="23"/>
                <w:szCs w:val="23"/>
              </w:rPr>
            </w:pPr>
            <w:r w:rsidRPr="00B61371">
              <w:rPr>
                <w:rFonts w:ascii="Times New Roman" w:hAnsi="Times New Roman"/>
                <w:b/>
                <w:sz w:val="23"/>
                <w:szCs w:val="23"/>
              </w:rPr>
              <w:t>10</w:t>
            </w:r>
          </w:p>
        </w:tc>
        <w:tc>
          <w:tcPr>
            <w:tcW w:w="8222" w:type="dxa"/>
            <w:vAlign w:val="center"/>
          </w:tcPr>
          <w:p w:rsidR="00960636" w:rsidRPr="00B61371" w:rsidRDefault="00960636" w:rsidP="00A72316">
            <w:pPr>
              <w:rPr>
                <w:rFonts w:ascii="Times New Roman" w:hAnsi="Times New Roman"/>
                <w:b/>
                <w:sz w:val="23"/>
                <w:szCs w:val="23"/>
              </w:rPr>
            </w:pPr>
            <w:r w:rsidRPr="00B61371">
              <w:rPr>
                <w:rFonts w:ascii="Times New Roman" w:hAnsi="Times New Roman"/>
                <w:b/>
                <w:sz w:val="23"/>
                <w:szCs w:val="23"/>
              </w:rPr>
              <w:t>Состояние окружающей среды Кызылординской области</w:t>
            </w:r>
          </w:p>
        </w:tc>
        <w:tc>
          <w:tcPr>
            <w:tcW w:w="992" w:type="dxa"/>
            <w:vAlign w:val="center"/>
          </w:tcPr>
          <w:p w:rsidR="00960636" w:rsidRPr="00B61371" w:rsidRDefault="005971FD" w:rsidP="006F2A85">
            <w:pPr>
              <w:jc w:val="center"/>
              <w:rPr>
                <w:rFonts w:ascii="Times New Roman" w:hAnsi="Times New Roman"/>
                <w:sz w:val="23"/>
                <w:szCs w:val="23"/>
              </w:rPr>
            </w:pPr>
            <w:r w:rsidRPr="00B61371">
              <w:rPr>
                <w:rFonts w:ascii="Times New Roman" w:hAnsi="Times New Roman"/>
                <w:sz w:val="23"/>
                <w:szCs w:val="23"/>
              </w:rPr>
              <w:t>186</w:t>
            </w:r>
          </w:p>
        </w:tc>
      </w:tr>
      <w:tr w:rsidR="00960636" w:rsidRPr="00B61371" w:rsidTr="000B1DEE">
        <w:tc>
          <w:tcPr>
            <w:tcW w:w="817" w:type="dxa"/>
            <w:vAlign w:val="center"/>
          </w:tcPr>
          <w:p w:rsidR="00960636" w:rsidRPr="00B61371" w:rsidRDefault="00960636" w:rsidP="00A72316">
            <w:pPr>
              <w:rPr>
                <w:rFonts w:ascii="Times New Roman" w:hAnsi="Times New Roman"/>
                <w:sz w:val="23"/>
                <w:szCs w:val="23"/>
              </w:rPr>
            </w:pPr>
            <w:r w:rsidRPr="00B61371">
              <w:rPr>
                <w:rFonts w:ascii="Times New Roman" w:hAnsi="Times New Roman"/>
                <w:sz w:val="23"/>
                <w:szCs w:val="23"/>
              </w:rPr>
              <w:t>10.1</w:t>
            </w:r>
          </w:p>
        </w:tc>
        <w:tc>
          <w:tcPr>
            <w:tcW w:w="8222" w:type="dxa"/>
            <w:vAlign w:val="center"/>
          </w:tcPr>
          <w:p w:rsidR="00960636" w:rsidRPr="00B61371" w:rsidRDefault="00960636" w:rsidP="00A72316">
            <w:pPr>
              <w:rPr>
                <w:rFonts w:ascii="Times New Roman" w:hAnsi="Times New Roman"/>
                <w:sz w:val="23"/>
                <w:szCs w:val="23"/>
              </w:rPr>
            </w:pPr>
            <w:r w:rsidRPr="00B61371">
              <w:rPr>
                <w:rFonts w:ascii="Times New Roman" w:hAnsi="Times New Roman"/>
                <w:sz w:val="23"/>
                <w:szCs w:val="23"/>
              </w:rPr>
              <w:t>Состояние загрязнения атмосферного воздуха по городу Кызылорда</w:t>
            </w:r>
          </w:p>
        </w:tc>
        <w:tc>
          <w:tcPr>
            <w:tcW w:w="992" w:type="dxa"/>
            <w:vAlign w:val="center"/>
          </w:tcPr>
          <w:p w:rsidR="00960636" w:rsidRPr="00B61371" w:rsidRDefault="005971FD" w:rsidP="006F2A85">
            <w:pPr>
              <w:jc w:val="center"/>
              <w:rPr>
                <w:rFonts w:ascii="Times New Roman" w:hAnsi="Times New Roman"/>
                <w:sz w:val="23"/>
                <w:szCs w:val="23"/>
              </w:rPr>
            </w:pPr>
            <w:r w:rsidRPr="00B61371">
              <w:rPr>
                <w:rFonts w:ascii="Times New Roman" w:hAnsi="Times New Roman"/>
                <w:sz w:val="23"/>
                <w:szCs w:val="23"/>
              </w:rPr>
              <w:t>186</w:t>
            </w:r>
          </w:p>
        </w:tc>
      </w:tr>
      <w:tr w:rsidR="00960636" w:rsidRPr="00B61371" w:rsidTr="000B1DEE">
        <w:tc>
          <w:tcPr>
            <w:tcW w:w="817" w:type="dxa"/>
            <w:vAlign w:val="center"/>
          </w:tcPr>
          <w:p w:rsidR="00960636" w:rsidRPr="00B61371" w:rsidRDefault="00960636" w:rsidP="00A72316">
            <w:pPr>
              <w:rPr>
                <w:rFonts w:ascii="Times New Roman" w:hAnsi="Times New Roman"/>
                <w:sz w:val="23"/>
                <w:szCs w:val="23"/>
              </w:rPr>
            </w:pPr>
            <w:r w:rsidRPr="00B61371">
              <w:rPr>
                <w:rFonts w:ascii="Times New Roman" w:hAnsi="Times New Roman"/>
                <w:sz w:val="23"/>
                <w:szCs w:val="23"/>
              </w:rPr>
              <w:t>10.2</w:t>
            </w:r>
          </w:p>
        </w:tc>
        <w:tc>
          <w:tcPr>
            <w:tcW w:w="8222" w:type="dxa"/>
            <w:vAlign w:val="center"/>
          </w:tcPr>
          <w:p w:rsidR="00960636" w:rsidRPr="00B61371" w:rsidRDefault="00960636" w:rsidP="00A72316">
            <w:pPr>
              <w:jc w:val="both"/>
              <w:rPr>
                <w:rFonts w:ascii="Times New Roman" w:hAnsi="Times New Roman"/>
                <w:sz w:val="23"/>
                <w:szCs w:val="23"/>
              </w:rPr>
            </w:pPr>
            <w:r w:rsidRPr="00B61371">
              <w:rPr>
                <w:rFonts w:ascii="Times New Roman" w:hAnsi="Times New Roman"/>
                <w:sz w:val="23"/>
                <w:szCs w:val="23"/>
              </w:rPr>
              <w:t xml:space="preserve">Состояние атмосферного воздуха по поселке Акай </w:t>
            </w:r>
          </w:p>
        </w:tc>
        <w:tc>
          <w:tcPr>
            <w:tcW w:w="992" w:type="dxa"/>
            <w:vAlign w:val="center"/>
          </w:tcPr>
          <w:p w:rsidR="00960636" w:rsidRPr="00B61371" w:rsidRDefault="005971FD" w:rsidP="006F2A85">
            <w:pPr>
              <w:jc w:val="center"/>
              <w:rPr>
                <w:rFonts w:ascii="Times New Roman" w:hAnsi="Times New Roman"/>
                <w:sz w:val="23"/>
                <w:szCs w:val="23"/>
              </w:rPr>
            </w:pPr>
            <w:r w:rsidRPr="00B61371">
              <w:rPr>
                <w:rFonts w:ascii="Times New Roman" w:hAnsi="Times New Roman"/>
                <w:sz w:val="23"/>
                <w:szCs w:val="23"/>
              </w:rPr>
              <w:t>187</w:t>
            </w:r>
          </w:p>
        </w:tc>
      </w:tr>
      <w:tr w:rsidR="00960636" w:rsidRPr="00B61371" w:rsidTr="000B1DEE">
        <w:trPr>
          <w:trHeight w:val="351"/>
        </w:trPr>
        <w:tc>
          <w:tcPr>
            <w:tcW w:w="817" w:type="dxa"/>
            <w:vAlign w:val="center"/>
          </w:tcPr>
          <w:p w:rsidR="00960636" w:rsidRPr="00B61371" w:rsidRDefault="00960636" w:rsidP="00A72316">
            <w:pPr>
              <w:rPr>
                <w:rFonts w:ascii="Times New Roman" w:hAnsi="Times New Roman"/>
                <w:sz w:val="23"/>
                <w:szCs w:val="23"/>
              </w:rPr>
            </w:pPr>
            <w:r w:rsidRPr="00B61371">
              <w:rPr>
                <w:rFonts w:ascii="Times New Roman" w:hAnsi="Times New Roman"/>
                <w:sz w:val="23"/>
                <w:szCs w:val="23"/>
              </w:rPr>
              <w:t>10.3</w:t>
            </w:r>
          </w:p>
        </w:tc>
        <w:tc>
          <w:tcPr>
            <w:tcW w:w="8222" w:type="dxa"/>
            <w:vAlign w:val="center"/>
          </w:tcPr>
          <w:p w:rsidR="00960636" w:rsidRPr="00B61371" w:rsidRDefault="00960636" w:rsidP="00A72316">
            <w:pPr>
              <w:jc w:val="both"/>
              <w:rPr>
                <w:rFonts w:ascii="Times New Roman" w:hAnsi="Times New Roman"/>
                <w:sz w:val="23"/>
                <w:szCs w:val="23"/>
              </w:rPr>
            </w:pPr>
            <w:r w:rsidRPr="00B61371">
              <w:rPr>
                <w:rFonts w:ascii="Times New Roman" w:hAnsi="Times New Roman"/>
                <w:sz w:val="23"/>
                <w:szCs w:val="23"/>
              </w:rPr>
              <w:t xml:space="preserve">Состояние атмосферного воздуха по поселке Торетам </w:t>
            </w:r>
          </w:p>
        </w:tc>
        <w:tc>
          <w:tcPr>
            <w:tcW w:w="992" w:type="dxa"/>
            <w:vAlign w:val="center"/>
          </w:tcPr>
          <w:p w:rsidR="00960636" w:rsidRPr="00B61371" w:rsidRDefault="005971FD" w:rsidP="006F2A85">
            <w:pPr>
              <w:jc w:val="center"/>
              <w:rPr>
                <w:rFonts w:ascii="Times New Roman" w:hAnsi="Times New Roman"/>
                <w:sz w:val="23"/>
                <w:szCs w:val="23"/>
              </w:rPr>
            </w:pPr>
            <w:r w:rsidRPr="00B61371">
              <w:rPr>
                <w:rFonts w:ascii="Times New Roman" w:hAnsi="Times New Roman"/>
                <w:sz w:val="23"/>
                <w:szCs w:val="23"/>
              </w:rPr>
              <w:t>188</w:t>
            </w:r>
          </w:p>
        </w:tc>
      </w:tr>
      <w:tr w:rsidR="00960636" w:rsidRPr="00B61371" w:rsidTr="000B1DEE">
        <w:trPr>
          <w:trHeight w:val="283"/>
        </w:trPr>
        <w:tc>
          <w:tcPr>
            <w:tcW w:w="817" w:type="dxa"/>
            <w:vAlign w:val="center"/>
          </w:tcPr>
          <w:p w:rsidR="00960636" w:rsidRPr="00B61371" w:rsidRDefault="00960636" w:rsidP="00A72316">
            <w:pPr>
              <w:rPr>
                <w:rFonts w:ascii="Times New Roman" w:hAnsi="Times New Roman"/>
                <w:sz w:val="23"/>
                <w:szCs w:val="23"/>
              </w:rPr>
            </w:pPr>
            <w:r w:rsidRPr="00B61371">
              <w:rPr>
                <w:rFonts w:ascii="Times New Roman" w:hAnsi="Times New Roman"/>
                <w:sz w:val="23"/>
                <w:szCs w:val="23"/>
              </w:rPr>
              <w:t>10.4</w:t>
            </w:r>
          </w:p>
        </w:tc>
        <w:tc>
          <w:tcPr>
            <w:tcW w:w="8222" w:type="dxa"/>
            <w:vAlign w:val="center"/>
          </w:tcPr>
          <w:p w:rsidR="00960636" w:rsidRPr="00B61371" w:rsidRDefault="00960636" w:rsidP="00A72316">
            <w:pPr>
              <w:jc w:val="both"/>
              <w:rPr>
                <w:rFonts w:ascii="Times New Roman" w:hAnsi="Times New Roman"/>
                <w:sz w:val="23"/>
                <w:szCs w:val="23"/>
              </w:rPr>
            </w:pPr>
            <w:r w:rsidRPr="00B61371">
              <w:rPr>
                <w:rFonts w:ascii="Times New Roman" w:hAnsi="Times New Roman"/>
                <w:sz w:val="23"/>
                <w:szCs w:val="23"/>
              </w:rPr>
              <w:t>Качество поверхностных вод на территории Кызылординской области</w:t>
            </w:r>
          </w:p>
        </w:tc>
        <w:tc>
          <w:tcPr>
            <w:tcW w:w="992" w:type="dxa"/>
            <w:vAlign w:val="center"/>
          </w:tcPr>
          <w:p w:rsidR="00960636" w:rsidRPr="00B61371" w:rsidRDefault="005971FD" w:rsidP="006F2A85">
            <w:pPr>
              <w:jc w:val="center"/>
              <w:rPr>
                <w:rFonts w:ascii="Times New Roman" w:hAnsi="Times New Roman"/>
                <w:sz w:val="23"/>
                <w:szCs w:val="23"/>
              </w:rPr>
            </w:pPr>
            <w:r w:rsidRPr="00B61371">
              <w:rPr>
                <w:rFonts w:ascii="Times New Roman" w:hAnsi="Times New Roman"/>
                <w:sz w:val="23"/>
                <w:szCs w:val="23"/>
              </w:rPr>
              <w:t>189</w:t>
            </w:r>
          </w:p>
        </w:tc>
      </w:tr>
      <w:tr w:rsidR="00960636" w:rsidRPr="00B61371" w:rsidTr="000B1DEE">
        <w:tc>
          <w:tcPr>
            <w:tcW w:w="817" w:type="dxa"/>
            <w:vAlign w:val="center"/>
          </w:tcPr>
          <w:p w:rsidR="00960636" w:rsidRPr="00B61371" w:rsidRDefault="00960636" w:rsidP="00A72316">
            <w:pPr>
              <w:rPr>
                <w:rFonts w:ascii="Times New Roman" w:hAnsi="Times New Roman"/>
                <w:sz w:val="23"/>
                <w:szCs w:val="23"/>
              </w:rPr>
            </w:pPr>
            <w:r w:rsidRPr="00B61371">
              <w:rPr>
                <w:rFonts w:ascii="Times New Roman" w:hAnsi="Times New Roman"/>
                <w:sz w:val="23"/>
                <w:szCs w:val="23"/>
              </w:rPr>
              <w:t>10.5</w:t>
            </w:r>
          </w:p>
        </w:tc>
        <w:tc>
          <w:tcPr>
            <w:tcW w:w="8222" w:type="dxa"/>
            <w:vAlign w:val="center"/>
          </w:tcPr>
          <w:p w:rsidR="00960636" w:rsidRPr="00B61371" w:rsidRDefault="00960636" w:rsidP="00A72316">
            <w:pPr>
              <w:jc w:val="both"/>
              <w:rPr>
                <w:rFonts w:ascii="Times New Roman" w:hAnsi="Times New Roman"/>
                <w:sz w:val="23"/>
                <w:szCs w:val="23"/>
              </w:rPr>
            </w:pPr>
            <w:r w:rsidRPr="00B61371">
              <w:rPr>
                <w:rFonts w:ascii="Times New Roman" w:hAnsi="Times New Roman"/>
                <w:sz w:val="23"/>
                <w:szCs w:val="23"/>
              </w:rPr>
              <w:t>Радиационный гамма-фон Кызылординской области</w:t>
            </w:r>
          </w:p>
        </w:tc>
        <w:tc>
          <w:tcPr>
            <w:tcW w:w="992" w:type="dxa"/>
            <w:vAlign w:val="center"/>
          </w:tcPr>
          <w:p w:rsidR="00960636" w:rsidRPr="00B61371" w:rsidRDefault="005971FD" w:rsidP="006F2A85">
            <w:pPr>
              <w:jc w:val="center"/>
              <w:rPr>
                <w:rFonts w:ascii="Times New Roman" w:hAnsi="Times New Roman"/>
                <w:sz w:val="23"/>
                <w:szCs w:val="23"/>
              </w:rPr>
            </w:pPr>
            <w:r w:rsidRPr="00B61371">
              <w:rPr>
                <w:rFonts w:ascii="Times New Roman" w:hAnsi="Times New Roman"/>
                <w:sz w:val="23"/>
                <w:szCs w:val="23"/>
              </w:rPr>
              <w:t>190</w:t>
            </w:r>
          </w:p>
        </w:tc>
      </w:tr>
      <w:tr w:rsidR="00960636" w:rsidRPr="00B61371" w:rsidTr="000B1DEE">
        <w:tc>
          <w:tcPr>
            <w:tcW w:w="817" w:type="dxa"/>
            <w:vAlign w:val="center"/>
          </w:tcPr>
          <w:p w:rsidR="00960636" w:rsidRPr="00B61371" w:rsidRDefault="00960636" w:rsidP="00A72316">
            <w:pPr>
              <w:rPr>
                <w:rFonts w:ascii="Times New Roman" w:hAnsi="Times New Roman"/>
                <w:caps/>
                <w:sz w:val="23"/>
                <w:szCs w:val="23"/>
              </w:rPr>
            </w:pPr>
            <w:r w:rsidRPr="00B61371">
              <w:rPr>
                <w:rFonts w:ascii="Times New Roman" w:hAnsi="Times New Roman"/>
                <w:caps/>
                <w:sz w:val="23"/>
                <w:szCs w:val="23"/>
              </w:rPr>
              <w:t>10.6</w:t>
            </w:r>
          </w:p>
        </w:tc>
        <w:tc>
          <w:tcPr>
            <w:tcW w:w="8222" w:type="dxa"/>
            <w:vAlign w:val="center"/>
          </w:tcPr>
          <w:p w:rsidR="00960636" w:rsidRPr="00B61371" w:rsidRDefault="00960636" w:rsidP="00A72316">
            <w:pPr>
              <w:autoSpaceDE w:val="0"/>
              <w:autoSpaceDN w:val="0"/>
              <w:adjustRightInd w:val="0"/>
              <w:rPr>
                <w:rFonts w:ascii="Times New Roman" w:hAnsi="Times New Roman"/>
                <w:sz w:val="23"/>
                <w:szCs w:val="23"/>
                <w:lang w:val="kk-KZ"/>
              </w:rPr>
            </w:pPr>
            <w:r w:rsidRPr="00B61371">
              <w:rPr>
                <w:rFonts w:ascii="Times New Roman" w:hAnsi="Times New Roman"/>
                <w:sz w:val="23"/>
                <w:szCs w:val="23"/>
              </w:rPr>
              <w:t>Плотность радиоактивных выпадений в приземном слое атмосферы на территории Кызылординской области</w:t>
            </w:r>
          </w:p>
        </w:tc>
        <w:tc>
          <w:tcPr>
            <w:tcW w:w="992" w:type="dxa"/>
            <w:vAlign w:val="center"/>
          </w:tcPr>
          <w:p w:rsidR="00960636" w:rsidRPr="00B61371" w:rsidRDefault="005971FD" w:rsidP="006F2A85">
            <w:pPr>
              <w:jc w:val="center"/>
              <w:rPr>
                <w:rFonts w:ascii="Times New Roman" w:hAnsi="Times New Roman"/>
                <w:sz w:val="23"/>
                <w:szCs w:val="23"/>
              </w:rPr>
            </w:pPr>
            <w:r w:rsidRPr="00B61371">
              <w:rPr>
                <w:rFonts w:ascii="Times New Roman" w:hAnsi="Times New Roman"/>
                <w:sz w:val="23"/>
                <w:szCs w:val="23"/>
              </w:rPr>
              <w:t>190</w:t>
            </w:r>
          </w:p>
        </w:tc>
      </w:tr>
      <w:tr w:rsidR="00960636" w:rsidRPr="00B61371" w:rsidTr="000B1DEE">
        <w:tc>
          <w:tcPr>
            <w:tcW w:w="817" w:type="dxa"/>
            <w:vAlign w:val="center"/>
          </w:tcPr>
          <w:p w:rsidR="00960636" w:rsidRPr="00B61371" w:rsidRDefault="00960636" w:rsidP="00A72316">
            <w:pPr>
              <w:rPr>
                <w:rFonts w:ascii="Times New Roman" w:hAnsi="Times New Roman"/>
                <w:b/>
                <w:sz w:val="23"/>
                <w:szCs w:val="23"/>
              </w:rPr>
            </w:pPr>
            <w:r w:rsidRPr="00B61371">
              <w:rPr>
                <w:rFonts w:ascii="Times New Roman" w:hAnsi="Times New Roman"/>
                <w:b/>
                <w:sz w:val="23"/>
                <w:szCs w:val="23"/>
              </w:rPr>
              <w:t>11</w:t>
            </w:r>
          </w:p>
        </w:tc>
        <w:tc>
          <w:tcPr>
            <w:tcW w:w="8222" w:type="dxa"/>
            <w:vAlign w:val="center"/>
          </w:tcPr>
          <w:p w:rsidR="00960636" w:rsidRPr="00B61371" w:rsidRDefault="00960636" w:rsidP="00A72316">
            <w:pPr>
              <w:jc w:val="both"/>
              <w:rPr>
                <w:rFonts w:ascii="Times New Roman" w:hAnsi="Times New Roman"/>
                <w:b/>
                <w:sz w:val="23"/>
                <w:szCs w:val="23"/>
              </w:rPr>
            </w:pPr>
            <w:r w:rsidRPr="00B61371">
              <w:rPr>
                <w:rFonts w:ascii="Times New Roman" w:hAnsi="Times New Roman"/>
                <w:b/>
                <w:sz w:val="23"/>
                <w:szCs w:val="23"/>
              </w:rPr>
              <w:t>Состояние окружающей среды Мангистауской области</w:t>
            </w:r>
          </w:p>
        </w:tc>
        <w:tc>
          <w:tcPr>
            <w:tcW w:w="992" w:type="dxa"/>
            <w:vAlign w:val="center"/>
          </w:tcPr>
          <w:p w:rsidR="00960636" w:rsidRPr="00B61371" w:rsidRDefault="005971FD" w:rsidP="006F2A85">
            <w:pPr>
              <w:jc w:val="center"/>
              <w:rPr>
                <w:rFonts w:ascii="Times New Roman" w:hAnsi="Times New Roman"/>
                <w:sz w:val="23"/>
                <w:szCs w:val="23"/>
              </w:rPr>
            </w:pPr>
            <w:r w:rsidRPr="00B61371">
              <w:rPr>
                <w:rFonts w:ascii="Times New Roman" w:hAnsi="Times New Roman"/>
                <w:sz w:val="23"/>
                <w:szCs w:val="23"/>
              </w:rPr>
              <w:t>191</w:t>
            </w:r>
          </w:p>
        </w:tc>
      </w:tr>
      <w:tr w:rsidR="00960636" w:rsidRPr="00B61371" w:rsidTr="000B1DEE">
        <w:tc>
          <w:tcPr>
            <w:tcW w:w="817" w:type="dxa"/>
            <w:vAlign w:val="center"/>
          </w:tcPr>
          <w:p w:rsidR="00960636" w:rsidRPr="00B61371" w:rsidRDefault="00960636" w:rsidP="00A72316">
            <w:pPr>
              <w:rPr>
                <w:rFonts w:ascii="Times New Roman" w:hAnsi="Times New Roman"/>
                <w:sz w:val="23"/>
                <w:szCs w:val="23"/>
              </w:rPr>
            </w:pPr>
            <w:r w:rsidRPr="00B61371">
              <w:rPr>
                <w:rFonts w:ascii="Times New Roman" w:hAnsi="Times New Roman"/>
                <w:sz w:val="23"/>
                <w:szCs w:val="23"/>
              </w:rPr>
              <w:t>11.1</w:t>
            </w:r>
          </w:p>
        </w:tc>
        <w:tc>
          <w:tcPr>
            <w:tcW w:w="8222" w:type="dxa"/>
            <w:vAlign w:val="center"/>
          </w:tcPr>
          <w:p w:rsidR="00960636" w:rsidRPr="00B61371" w:rsidRDefault="00960636" w:rsidP="00A72316">
            <w:pPr>
              <w:jc w:val="both"/>
              <w:rPr>
                <w:rFonts w:ascii="Times New Roman" w:hAnsi="Times New Roman"/>
                <w:sz w:val="23"/>
                <w:szCs w:val="23"/>
              </w:rPr>
            </w:pPr>
            <w:r w:rsidRPr="00B61371">
              <w:rPr>
                <w:rFonts w:ascii="Times New Roman" w:hAnsi="Times New Roman"/>
                <w:sz w:val="23"/>
                <w:szCs w:val="23"/>
              </w:rPr>
              <w:t>Состояние загрязнения атмосферного воздуха по городу Актау</w:t>
            </w:r>
          </w:p>
        </w:tc>
        <w:tc>
          <w:tcPr>
            <w:tcW w:w="992" w:type="dxa"/>
            <w:vAlign w:val="center"/>
          </w:tcPr>
          <w:p w:rsidR="00960636" w:rsidRPr="00B61371" w:rsidRDefault="005971FD" w:rsidP="006F2A85">
            <w:pPr>
              <w:jc w:val="center"/>
              <w:rPr>
                <w:rFonts w:ascii="Times New Roman" w:hAnsi="Times New Roman"/>
                <w:sz w:val="23"/>
                <w:szCs w:val="23"/>
              </w:rPr>
            </w:pPr>
            <w:r w:rsidRPr="00B61371">
              <w:rPr>
                <w:rFonts w:ascii="Times New Roman" w:hAnsi="Times New Roman"/>
                <w:sz w:val="23"/>
                <w:szCs w:val="23"/>
              </w:rPr>
              <w:t>191</w:t>
            </w:r>
          </w:p>
        </w:tc>
      </w:tr>
      <w:tr w:rsidR="00960636" w:rsidRPr="00B61371" w:rsidTr="000B1DEE">
        <w:tc>
          <w:tcPr>
            <w:tcW w:w="817" w:type="dxa"/>
            <w:vAlign w:val="center"/>
          </w:tcPr>
          <w:p w:rsidR="00960636" w:rsidRPr="00B61371" w:rsidRDefault="00960636" w:rsidP="00A72316">
            <w:pPr>
              <w:rPr>
                <w:rFonts w:ascii="Times New Roman" w:hAnsi="Times New Roman"/>
                <w:sz w:val="23"/>
                <w:szCs w:val="23"/>
              </w:rPr>
            </w:pPr>
            <w:r w:rsidRPr="00B61371">
              <w:rPr>
                <w:rFonts w:ascii="Times New Roman" w:hAnsi="Times New Roman"/>
                <w:sz w:val="23"/>
                <w:szCs w:val="23"/>
              </w:rPr>
              <w:t>11.2</w:t>
            </w:r>
          </w:p>
        </w:tc>
        <w:tc>
          <w:tcPr>
            <w:tcW w:w="8222" w:type="dxa"/>
            <w:vAlign w:val="center"/>
          </w:tcPr>
          <w:p w:rsidR="00960636" w:rsidRPr="00B61371" w:rsidRDefault="00960636" w:rsidP="00A72316">
            <w:pPr>
              <w:jc w:val="both"/>
              <w:rPr>
                <w:rFonts w:ascii="Times New Roman" w:hAnsi="Times New Roman"/>
                <w:sz w:val="23"/>
                <w:szCs w:val="23"/>
              </w:rPr>
            </w:pPr>
            <w:r w:rsidRPr="00B61371">
              <w:rPr>
                <w:rFonts w:ascii="Times New Roman" w:hAnsi="Times New Roman"/>
                <w:sz w:val="23"/>
                <w:szCs w:val="23"/>
              </w:rPr>
              <w:t>Состояние атмосферного воздуха по городу Жанаозен</w:t>
            </w:r>
          </w:p>
        </w:tc>
        <w:tc>
          <w:tcPr>
            <w:tcW w:w="992" w:type="dxa"/>
            <w:vAlign w:val="center"/>
          </w:tcPr>
          <w:p w:rsidR="00960636" w:rsidRPr="00B61371" w:rsidRDefault="005971FD" w:rsidP="006F2A85">
            <w:pPr>
              <w:jc w:val="center"/>
              <w:rPr>
                <w:rFonts w:ascii="Times New Roman" w:hAnsi="Times New Roman"/>
                <w:sz w:val="23"/>
                <w:szCs w:val="23"/>
              </w:rPr>
            </w:pPr>
            <w:r w:rsidRPr="00B61371">
              <w:rPr>
                <w:rFonts w:ascii="Times New Roman" w:hAnsi="Times New Roman"/>
                <w:sz w:val="23"/>
                <w:szCs w:val="23"/>
              </w:rPr>
              <w:t>192</w:t>
            </w:r>
          </w:p>
        </w:tc>
      </w:tr>
      <w:tr w:rsidR="00960636" w:rsidRPr="00B61371" w:rsidTr="000B1DEE">
        <w:tc>
          <w:tcPr>
            <w:tcW w:w="817" w:type="dxa"/>
            <w:vAlign w:val="center"/>
          </w:tcPr>
          <w:p w:rsidR="00960636" w:rsidRPr="00B61371" w:rsidRDefault="00960636" w:rsidP="00A72316">
            <w:pPr>
              <w:rPr>
                <w:rFonts w:ascii="Times New Roman" w:hAnsi="Times New Roman"/>
                <w:sz w:val="23"/>
                <w:szCs w:val="23"/>
              </w:rPr>
            </w:pPr>
            <w:r w:rsidRPr="00B61371">
              <w:rPr>
                <w:rFonts w:ascii="Times New Roman" w:hAnsi="Times New Roman"/>
                <w:sz w:val="23"/>
                <w:szCs w:val="23"/>
              </w:rPr>
              <w:t>11.3</w:t>
            </w:r>
          </w:p>
        </w:tc>
        <w:tc>
          <w:tcPr>
            <w:tcW w:w="8222" w:type="dxa"/>
            <w:vAlign w:val="center"/>
          </w:tcPr>
          <w:p w:rsidR="00960636" w:rsidRPr="00B61371" w:rsidRDefault="00960636" w:rsidP="00A72316">
            <w:pPr>
              <w:jc w:val="both"/>
              <w:rPr>
                <w:rFonts w:ascii="Times New Roman" w:hAnsi="Times New Roman"/>
                <w:sz w:val="23"/>
                <w:szCs w:val="23"/>
              </w:rPr>
            </w:pPr>
            <w:r w:rsidRPr="00B61371">
              <w:rPr>
                <w:rFonts w:ascii="Times New Roman" w:hAnsi="Times New Roman"/>
                <w:sz w:val="23"/>
                <w:szCs w:val="23"/>
              </w:rPr>
              <w:t>Состояние атмосферного воздуха по поселку Бейнеу</w:t>
            </w:r>
          </w:p>
        </w:tc>
        <w:tc>
          <w:tcPr>
            <w:tcW w:w="992" w:type="dxa"/>
            <w:vAlign w:val="center"/>
          </w:tcPr>
          <w:p w:rsidR="00960636" w:rsidRPr="00B61371" w:rsidRDefault="005971FD" w:rsidP="006F2A85">
            <w:pPr>
              <w:jc w:val="center"/>
              <w:rPr>
                <w:rFonts w:ascii="Times New Roman" w:hAnsi="Times New Roman"/>
                <w:sz w:val="23"/>
                <w:szCs w:val="23"/>
              </w:rPr>
            </w:pPr>
            <w:r w:rsidRPr="00B61371">
              <w:rPr>
                <w:rFonts w:ascii="Times New Roman" w:hAnsi="Times New Roman"/>
                <w:sz w:val="23"/>
                <w:szCs w:val="23"/>
              </w:rPr>
              <w:t>193</w:t>
            </w:r>
          </w:p>
        </w:tc>
      </w:tr>
      <w:tr w:rsidR="00960636" w:rsidRPr="00B61371" w:rsidTr="000B1DEE">
        <w:tc>
          <w:tcPr>
            <w:tcW w:w="817" w:type="dxa"/>
            <w:vAlign w:val="center"/>
          </w:tcPr>
          <w:p w:rsidR="00960636" w:rsidRPr="00B61371" w:rsidRDefault="00960636" w:rsidP="00A72316">
            <w:pPr>
              <w:rPr>
                <w:rFonts w:ascii="Times New Roman" w:hAnsi="Times New Roman"/>
                <w:sz w:val="23"/>
                <w:szCs w:val="23"/>
              </w:rPr>
            </w:pPr>
            <w:r w:rsidRPr="00B61371">
              <w:rPr>
                <w:rFonts w:ascii="Times New Roman" w:hAnsi="Times New Roman"/>
                <w:sz w:val="23"/>
                <w:szCs w:val="23"/>
              </w:rPr>
              <w:t>11.4</w:t>
            </w:r>
          </w:p>
        </w:tc>
        <w:tc>
          <w:tcPr>
            <w:tcW w:w="8222" w:type="dxa"/>
            <w:vAlign w:val="center"/>
          </w:tcPr>
          <w:p w:rsidR="00960636" w:rsidRPr="00B61371" w:rsidRDefault="00960636" w:rsidP="00A72316">
            <w:pPr>
              <w:jc w:val="both"/>
              <w:rPr>
                <w:rFonts w:ascii="Times New Roman" w:hAnsi="Times New Roman"/>
                <w:sz w:val="23"/>
                <w:szCs w:val="23"/>
              </w:rPr>
            </w:pPr>
            <w:r w:rsidRPr="00B61371">
              <w:rPr>
                <w:rFonts w:ascii="Times New Roman" w:hAnsi="Times New Roman"/>
                <w:sz w:val="23"/>
                <w:szCs w:val="23"/>
              </w:rPr>
              <w:t>Качество морских вод по гидрохимическим показателям на акватории Специальной экономической зоны (</w:t>
            </w:r>
            <w:r w:rsidRPr="00B61371">
              <w:rPr>
                <w:rFonts w:ascii="Times New Roman" w:hAnsi="Times New Roman"/>
                <w:spacing w:val="-20"/>
                <w:sz w:val="23"/>
                <w:szCs w:val="23"/>
              </w:rPr>
              <w:t>СЭЗ</w:t>
            </w:r>
            <w:r w:rsidRPr="00B61371">
              <w:rPr>
                <w:rFonts w:ascii="Times New Roman" w:hAnsi="Times New Roman"/>
                <w:sz w:val="23"/>
                <w:szCs w:val="23"/>
              </w:rPr>
              <w:t>) "Морпорт Актау" Мангистауской области</w:t>
            </w:r>
          </w:p>
        </w:tc>
        <w:tc>
          <w:tcPr>
            <w:tcW w:w="992" w:type="dxa"/>
            <w:vAlign w:val="center"/>
          </w:tcPr>
          <w:p w:rsidR="00960636" w:rsidRPr="00B61371" w:rsidRDefault="005971FD" w:rsidP="006F2A85">
            <w:pPr>
              <w:jc w:val="center"/>
              <w:rPr>
                <w:rFonts w:ascii="Times New Roman" w:hAnsi="Times New Roman"/>
                <w:sz w:val="23"/>
                <w:szCs w:val="23"/>
              </w:rPr>
            </w:pPr>
            <w:r w:rsidRPr="00B61371">
              <w:rPr>
                <w:rFonts w:ascii="Times New Roman" w:hAnsi="Times New Roman"/>
                <w:sz w:val="23"/>
                <w:szCs w:val="23"/>
              </w:rPr>
              <w:t>194</w:t>
            </w:r>
          </w:p>
        </w:tc>
      </w:tr>
      <w:tr w:rsidR="00960636" w:rsidRPr="00B61371" w:rsidTr="000B1DEE">
        <w:tc>
          <w:tcPr>
            <w:tcW w:w="817" w:type="dxa"/>
            <w:vAlign w:val="center"/>
          </w:tcPr>
          <w:p w:rsidR="00960636" w:rsidRPr="00B61371" w:rsidRDefault="00960636" w:rsidP="001166CC">
            <w:pPr>
              <w:rPr>
                <w:rFonts w:ascii="Times New Roman" w:hAnsi="Times New Roman"/>
                <w:sz w:val="23"/>
                <w:szCs w:val="23"/>
              </w:rPr>
            </w:pPr>
            <w:r w:rsidRPr="00B61371">
              <w:rPr>
                <w:rFonts w:ascii="Times New Roman" w:hAnsi="Times New Roman"/>
                <w:sz w:val="23"/>
                <w:szCs w:val="23"/>
              </w:rPr>
              <w:t>11.5</w:t>
            </w:r>
          </w:p>
        </w:tc>
        <w:tc>
          <w:tcPr>
            <w:tcW w:w="8222" w:type="dxa"/>
            <w:vAlign w:val="center"/>
          </w:tcPr>
          <w:p w:rsidR="00960636" w:rsidRPr="00B61371" w:rsidRDefault="00960636" w:rsidP="006F2A85">
            <w:pPr>
              <w:rPr>
                <w:rFonts w:ascii="Times New Roman" w:hAnsi="Times New Roman"/>
                <w:sz w:val="23"/>
                <w:szCs w:val="23"/>
              </w:rPr>
            </w:pPr>
            <w:r w:rsidRPr="00B61371">
              <w:rPr>
                <w:rFonts w:ascii="Times New Roman" w:hAnsi="Times New Roman"/>
                <w:sz w:val="23"/>
                <w:szCs w:val="23"/>
              </w:rPr>
              <w:t>Радиационный гамма-фон Мангистауской области</w:t>
            </w:r>
          </w:p>
        </w:tc>
        <w:tc>
          <w:tcPr>
            <w:tcW w:w="992" w:type="dxa"/>
            <w:vAlign w:val="center"/>
          </w:tcPr>
          <w:p w:rsidR="00960636" w:rsidRPr="00B61371" w:rsidRDefault="005971FD" w:rsidP="006F2A85">
            <w:pPr>
              <w:jc w:val="center"/>
              <w:rPr>
                <w:rFonts w:ascii="Times New Roman" w:hAnsi="Times New Roman"/>
                <w:sz w:val="23"/>
                <w:szCs w:val="23"/>
              </w:rPr>
            </w:pPr>
            <w:r w:rsidRPr="00B61371">
              <w:rPr>
                <w:rFonts w:ascii="Times New Roman" w:hAnsi="Times New Roman"/>
                <w:sz w:val="23"/>
                <w:szCs w:val="23"/>
              </w:rPr>
              <w:t>195</w:t>
            </w:r>
          </w:p>
        </w:tc>
      </w:tr>
      <w:tr w:rsidR="00960636" w:rsidRPr="00B61371" w:rsidTr="000B1DEE">
        <w:tc>
          <w:tcPr>
            <w:tcW w:w="817" w:type="dxa"/>
            <w:vAlign w:val="center"/>
          </w:tcPr>
          <w:p w:rsidR="00960636" w:rsidRPr="00B61371" w:rsidRDefault="00960636" w:rsidP="006F2A85">
            <w:pPr>
              <w:rPr>
                <w:rFonts w:ascii="Times New Roman" w:hAnsi="Times New Roman"/>
                <w:sz w:val="23"/>
                <w:szCs w:val="23"/>
              </w:rPr>
            </w:pPr>
            <w:r w:rsidRPr="00B61371">
              <w:rPr>
                <w:rFonts w:ascii="Times New Roman" w:hAnsi="Times New Roman"/>
                <w:sz w:val="23"/>
                <w:szCs w:val="23"/>
              </w:rPr>
              <w:t>11.6</w:t>
            </w:r>
          </w:p>
        </w:tc>
        <w:tc>
          <w:tcPr>
            <w:tcW w:w="8222" w:type="dxa"/>
            <w:vAlign w:val="center"/>
          </w:tcPr>
          <w:p w:rsidR="00960636" w:rsidRPr="00B61371" w:rsidRDefault="00960636" w:rsidP="006F2A85">
            <w:pPr>
              <w:rPr>
                <w:rFonts w:ascii="Times New Roman" w:hAnsi="Times New Roman"/>
                <w:sz w:val="23"/>
                <w:szCs w:val="23"/>
              </w:rPr>
            </w:pPr>
            <w:r w:rsidRPr="00B61371">
              <w:rPr>
                <w:rFonts w:ascii="Times New Roman" w:hAnsi="Times New Roman"/>
                <w:sz w:val="23"/>
                <w:szCs w:val="23"/>
              </w:rPr>
              <w:t>Плотность радиоактивных выпадений в приземном слое атмосферы</w:t>
            </w:r>
          </w:p>
        </w:tc>
        <w:tc>
          <w:tcPr>
            <w:tcW w:w="992" w:type="dxa"/>
            <w:vAlign w:val="center"/>
          </w:tcPr>
          <w:p w:rsidR="00960636" w:rsidRPr="00B61371" w:rsidRDefault="005971FD" w:rsidP="006F2A85">
            <w:pPr>
              <w:jc w:val="center"/>
              <w:rPr>
                <w:rFonts w:ascii="Times New Roman" w:hAnsi="Times New Roman"/>
                <w:sz w:val="23"/>
                <w:szCs w:val="23"/>
              </w:rPr>
            </w:pPr>
            <w:r w:rsidRPr="00B61371">
              <w:rPr>
                <w:rFonts w:ascii="Times New Roman" w:hAnsi="Times New Roman"/>
                <w:sz w:val="23"/>
                <w:szCs w:val="23"/>
              </w:rPr>
              <w:t>195</w:t>
            </w:r>
          </w:p>
        </w:tc>
      </w:tr>
      <w:tr w:rsidR="00960636" w:rsidRPr="00B61371" w:rsidTr="000B1DEE">
        <w:tc>
          <w:tcPr>
            <w:tcW w:w="817" w:type="dxa"/>
            <w:vAlign w:val="center"/>
          </w:tcPr>
          <w:p w:rsidR="00960636" w:rsidRPr="00B61371" w:rsidRDefault="00960636" w:rsidP="006F2A85">
            <w:pPr>
              <w:rPr>
                <w:rFonts w:ascii="Times New Roman" w:hAnsi="Times New Roman"/>
                <w:b/>
                <w:sz w:val="23"/>
                <w:szCs w:val="23"/>
              </w:rPr>
            </w:pPr>
            <w:r w:rsidRPr="00B61371">
              <w:rPr>
                <w:rFonts w:ascii="Times New Roman" w:hAnsi="Times New Roman"/>
                <w:b/>
                <w:sz w:val="23"/>
                <w:szCs w:val="23"/>
              </w:rPr>
              <w:t>12</w:t>
            </w:r>
          </w:p>
        </w:tc>
        <w:tc>
          <w:tcPr>
            <w:tcW w:w="8222" w:type="dxa"/>
            <w:vAlign w:val="center"/>
          </w:tcPr>
          <w:p w:rsidR="00960636" w:rsidRPr="00B61371" w:rsidRDefault="00960636" w:rsidP="006F2A85">
            <w:pPr>
              <w:jc w:val="both"/>
              <w:rPr>
                <w:rFonts w:ascii="Times New Roman" w:hAnsi="Times New Roman"/>
                <w:b/>
                <w:sz w:val="23"/>
                <w:szCs w:val="23"/>
              </w:rPr>
            </w:pPr>
            <w:r w:rsidRPr="00B61371">
              <w:rPr>
                <w:rFonts w:ascii="Times New Roman" w:hAnsi="Times New Roman"/>
                <w:b/>
                <w:sz w:val="23"/>
                <w:szCs w:val="23"/>
              </w:rPr>
              <w:t>Состояние окружающей среды Павлодарской области</w:t>
            </w:r>
          </w:p>
        </w:tc>
        <w:tc>
          <w:tcPr>
            <w:tcW w:w="992" w:type="dxa"/>
            <w:vAlign w:val="center"/>
          </w:tcPr>
          <w:p w:rsidR="00960636" w:rsidRPr="00B61371" w:rsidRDefault="005971FD" w:rsidP="006F2A85">
            <w:pPr>
              <w:jc w:val="center"/>
              <w:rPr>
                <w:rFonts w:ascii="Times New Roman" w:hAnsi="Times New Roman"/>
                <w:sz w:val="23"/>
                <w:szCs w:val="23"/>
              </w:rPr>
            </w:pPr>
            <w:r w:rsidRPr="00B61371">
              <w:rPr>
                <w:rFonts w:ascii="Times New Roman" w:hAnsi="Times New Roman"/>
                <w:sz w:val="23"/>
                <w:szCs w:val="23"/>
              </w:rPr>
              <w:t>196</w:t>
            </w:r>
          </w:p>
        </w:tc>
      </w:tr>
      <w:tr w:rsidR="00960636" w:rsidRPr="00B61371" w:rsidTr="000B1DEE">
        <w:tc>
          <w:tcPr>
            <w:tcW w:w="817" w:type="dxa"/>
            <w:vAlign w:val="center"/>
          </w:tcPr>
          <w:p w:rsidR="00960636" w:rsidRPr="00B61371" w:rsidRDefault="00960636" w:rsidP="006F2A85">
            <w:pPr>
              <w:rPr>
                <w:rFonts w:ascii="Times New Roman" w:hAnsi="Times New Roman"/>
                <w:sz w:val="23"/>
                <w:szCs w:val="23"/>
              </w:rPr>
            </w:pPr>
            <w:r w:rsidRPr="00B61371">
              <w:rPr>
                <w:rFonts w:ascii="Times New Roman" w:hAnsi="Times New Roman"/>
                <w:sz w:val="23"/>
                <w:szCs w:val="23"/>
              </w:rPr>
              <w:t>12.1</w:t>
            </w:r>
          </w:p>
        </w:tc>
        <w:tc>
          <w:tcPr>
            <w:tcW w:w="8222" w:type="dxa"/>
            <w:vAlign w:val="center"/>
          </w:tcPr>
          <w:p w:rsidR="00960636" w:rsidRPr="00B61371" w:rsidRDefault="00960636" w:rsidP="006F2A85">
            <w:pPr>
              <w:jc w:val="both"/>
              <w:rPr>
                <w:rFonts w:ascii="Times New Roman" w:hAnsi="Times New Roman"/>
                <w:sz w:val="23"/>
                <w:szCs w:val="23"/>
              </w:rPr>
            </w:pPr>
            <w:r w:rsidRPr="00B61371">
              <w:rPr>
                <w:rFonts w:ascii="Times New Roman" w:hAnsi="Times New Roman"/>
                <w:sz w:val="23"/>
                <w:szCs w:val="23"/>
              </w:rPr>
              <w:t>Состояние загрязнения атмосферного воздуха по городу Павлодар</w:t>
            </w:r>
          </w:p>
        </w:tc>
        <w:tc>
          <w:tcPr>
            <w:tcW w:w="992" w:type="dxa"/>
            <w:vAlign w:val="center"/>
          </w:tcPr>
          <w:p w:rsidR="00960636" w:rsidRPr="00B61371" w:rsidRDefault="005971FD" w:rsidP="006F2A85">
            <w:pPr>
              <w:jc w:val="center"/>
              <w:rPr>
                <w:rFonts w:ascii="Times New Roman" w:hAnsi="Times New Roman"/>
                <w:sz w:val="23"/>
                <w:szCs w:val="23"/>
              </w:rPr>
            </w:pPr>
            <w:r w:rsidRPr="00B61371">
              <w:rPr>
                <w:rFonts w:ascii="Times New Roman" w:hAnsi="Times New Roman"/>
                <w:sz w:val="23"/>
                <w:szCs w:val="23"/>
              </w:rPr>
              <w:t>196</w:t>
            </w:r>
          </w:p>
        </w:tc>
      </w:tr>
      <w:tr w:rsidR="00960636" w:rsidRPr="00B61371" w:rsidTr="000B1DEE">
        <w:tc>
          <w:tcPr>
            <w:tcW w:w="817" w:type="dxa"/>
            <w:vAlign w:val="center"/>
          </w:tcPr>
          <w:p w:rsidR="00960636" w:rsidRPr="00B61371" w:rsidRDefault="00960636" w:rsidP="006F2A85">
            <w:pPr>
              <w:rPr>
                <w:rFonts w:ascii="Times New Roman" w:hAnsi="Times New Roman"/>
                <w:sz w:val="23"/>
                <w:szCs w:val="23"/>
              </w:rPr>
            </w:pPr>
            <w:r w:rsidRPr="00B61371">
              <w:rPr>
                <w:rFonts w:ascii="Times New Roman" w:hAnsi="Times New Roman"/>
                <w:sz w:val="23"/>
                <w:szCs w:val="23"/>
              </w:rPr>
              <w:t>12.2</w:t>
            </w:r>
          </w:p>
        </w:tc>
        <w:tc>
          <w:tcPr>
            <w:tcW w:w="8222" w:type="dxa"/>
            <w:vAlign w:val="center"/>
          </w:tcPr>
          <w:p w:rsidR="00960636" w:rsidRPr="00B61371" w:rsidRDefault="00960636" w:rsidP="006F2A85">
            <w:pPr>
              <w:jc w:val="both"/>
              <w:rPr>
                <w:rFonts w:ascii="Times New Roman" w:hAnsi="Times New Roman"/>
                <w:sz w:val="23"/>
                <w:szCs w:val="23"/>
              </w:rPr>
            </w:pPr>
            <w:r w:rsidRPr="00B61371">
              <w:rPr>
                <w:rFonts w:ascii="Times New Roman" w:hAnsi="Times New Roman"/>
                <w:sz w:val="23"/>
                <w:szCs w:val="23"/>
              </w:rPr>
              <w:t>Состояние загрязнения атмосферного воздуха по городу Екибастуз</w:t>
            </w:r>
          </w:p>
        </w:tc>
        <w:tc>
          <w:tcPr>
            <w:tcW w:w="992" w:type="dxa"/>
            <w:vAlign w:val="center"/>
          </w:tcPr>
          <w:p w:rsidR="00960636" w:rsidRPr="00B61371" w:rsidRDefault="005971FD" w:rsidP="006F2A85">
            <w:pPr>
              <w:jc w:val="center"/>
              <w:rPr>
                <w:rFonts w:ascii="Times New Roman" w:hAnsi="Times New Roman"/>
                <w:sz w:val="23"/>
                <w:szCs w:val="23"/>
              </w:rPr>
            </w:pPr>
            <w:r w:rsidRPr="00B61371">
              <w:rPr>
                <w:rFonts w:ascii="Times New Roman" w:hAnsi="Times New Roman"/>
                <w:sz w:val="23"/>
                <w:szCs w:val="23"/>
              </w:rPr>
              <w:t>197</w:t>
            </w:r>
          </w:p>
        </w:tc>
      </w:tr>
      <w:tr w:rsidR="00960636" w:rsidRPr="00B61371" w:rsidTr="000B1DEE">
        <w:tc>
          <w:tcPr>
            <w:tcW w:w="817" w:type="dxa"/>
            <w:vAlign w:val="center"/>
          </w:tcPr>
          <w:p w:rsidR="00960636" w:rsidRPr="00B61371" w:rsidRDefault="00960636" w:rsidP="006F2A85">
            <w:pPr>
              <w:rPr>
                <w:rFonts w:ascii="Times New Roman" w:hAnsi="Times New Roman"/>
                <w:sz w:val="23"/>
                <w:szCs w:val="23"/>
              </w:rPr>
            </w:pPr>
            <w:r w:rsidRPr="00B61371">
              <w:rPr>
                <w:rFonts w:ascii="Times New Roman" w:hAnsi="Times New Roman"/>
                <w:sz w:val="23"/>
                <w:szCs w:val="23"/>
              </w:rPr>
              <w:t>12.3</w:t>
            </w:r>
          </w:p>
        </w:tc>
        <w:tc>
          <w:tcPr>
            <w:tcW w:w="8222" w:type="dxa"/>
            <w:vAlign w:val="center"/>
          </w:tcPr>
          <w:p w:rsidR="00960636" w:rsidRPr="00B61371" w:rsidRDefault="00960636" w:rsidP="006F2A85">
            <w:pPr>
              <w:spacing w:line="0" w:lineRule="atLeast"/>
              <w:rPr>
                <w:rFonts w:ascii="Times New Roman" w:hAnsi="Times New Roman"/>
                <w:sz w:val="23"/>
                <w:szCs w:val="23"/>
              </w:rPr>
            </w:pPr>
            <w:r w:rsidRPr="00B61371">
              <w:rPr>
                <w:rFonts w:ascii="Times New Roman" w:hAnsi="Times New Roman"/>
                <w:sz w:val="23"/>
                <w:szCs w:val="23"/>
              </w:rPr>
              <w:t>Состояние атмосферного воздуха по городу Аксу</w:t>
            </w:r>
          </w:p>
        </w:tc>
        <w:tc>
          <w:tcPr>
            <w:tcW w:w="992" w:type="dxa"/>
            <w:vAlign w:val="center"/>
          </w:tcPr>
          <w:p w:rsidR="00960636" w:rsidRPr="00B61371" w:rsidRDefault="00D7134B" w:rsidP="006F2A85">
            <w:pPr>
              <w:jc w:val="center"/>
              <w:rPr>
                <w:rFonts w:ascii="Times New Roman" w:hAnsi="Times New Roman"/>
                <w:sz w:val="23"/>
                <w:szCs w:val="23"/>
              </w:rPr>
            </w:pPr>
            <w:r w:rsidRPr="00B61371">
              <w:rPr>
                <w:rFonts w:ascii="Times New Roman" w:hAnsi="Times New Roman"/>
                <w:sz w:val="23"/>
                <w:szCs w:val="23"/>
              </w:rPr>
              <w:t>199</w:t>
            </w:r>
          </w:p>
        </w:tc>
      </w:tr>
      <w:tr w:rsidR="00960636" w:rsidRPr="00B61371" w:rsidTr="000B1DEE">
        <w:tc>
          <w:tcPr>
            <w:tcW w:w="817" w:type="dxa"/>
            <w:vAlign w:val="center"/>
          </w:tcPr>
          <w:p w:rsidR="00960636" w:rsidRPr="00B61371" w:rsidRDefault="00960636" w:rsidP="006F2A85">
            <w:pPr>
              <w:rPr>
                <w:rFonts w:ascii="Times New Roman" w:hAnsi="Times New Roman"/>
                <w:caps/>
                <w:sz w:val="23"/>
                <w:szCs w:val="23"/>
              </w:rPr>
            </w:pPr>
            <w:r w:rsidRPr="00B61371">
              <w:rPr>
                <w:rFonts w:ascii="Times New Roman" w:hAnsi="Times New Roman"/>
                <w:caps/>
                <w:sz w:val="23"/>
                <w:szCs w:val="23"/>
              </w:rPr>
              <w:t>12.4</w:t>
            </w:r>
          </w:p>
        </w:tc>
        <w:tc>
          <w:tcPr>
            <w:tcW w:w="8222" w:type="dxa"/>
            <w:vAlign w:val="center"/>
          </w:tcPr>
          <w:p w:rsidR="00960636" w:rsidRPr="00B61371" w:rsidRDefault="00960636" w:rsidP="006F2A85">
            <w:pPr>
              <w:jc w:val="both"/>
              <w:rPr>
                <w:rFonts w:ascii="Times New Roman" w:hAnsi="Times New Roman"/>
                <w:sz w:val="23"/>
                <w:szCs w:val="23"/>
              </w:rPr>
            </w:pPr>
            <w:r w:rsidRPr="00B61371">
              <w:rPr>
                <w:rFonts w:ascii="Times New Roman" w:hAnsi="Times New Roman"/>
                <w:sz w:val="23"/>
                <w:szCs w:val="23"/>
              </w:rPr>
              <w:t>Качество поверхностных вод на территории Павлодарской области</w:t>
            </w:r>
          </w:p>
        </w:tc>
        <w:tc>
          <w:tcPr>
            <w:tcW w:w="992" w:type="dxa"/>
            <w:vAlign w:val="center"/>
          </w:tcPr>
          <w:p w:rsidR="00960636" w:rsidRPr="00B61371" w:rsidRDefault="00D7134B" w:rsidP="006F2A85">
            <w:pPr>
              <w:jc w:val="center"/>
              <w:rPr>
                <w:rFonts w:ascii="Times New Roman" w:hAnsi="Times New Roman"/>
                <w:sz w:val="23"/>
                <w:szCs w:val="23"/>
              </w:rPr>
            </w:pPr>
            <w:r w:rsidRPr="00B61371">
              <w:rPr>
                <w:rFonts w:ascii="Times New Roman" w:hAnsi="Times New Roman"/>
                <w:sz w:val="23"/>
                <w:szCs w:val="23"/>
              </w:rPr>
              <w:t>200</w:t>
            </w:r>
          </w:p>
        </w:tc>
      </w:tr>
      <w:tr w:rsidR="00960636" w:rsidRPr="00B61371" w:rsidTr="000B1DEE">
        <w:tc>
          <w:tcPr>
            <w:tcW w:w="817" w:type="dxa"/>
            <w:vAlign w:val="center"/>
          </w:tcPr>
          <w:p w:rsidR="00960636" w:rsidRPr="00B61371" w:rsidRDefault="00960636" w:rsidP="006F2A85">
            <w:pPr>
              <w:rPr>
                <w:rFonts w:ascii="Times New Roman" w:hAnsi="Times New Roman"/>
                <w:caps/>
                <w:sz w:val="23"/>
                <w:szCs w:val="23"/>
              </w:rPr>
            </w:pPr>
            <w:r w:rsidRPr="00B61371">
              <w:rPr>
                <w:rFonts w:ascii="Times New Roman" w:hAnsi="Times New Roman"/>
                <w:caps/>
                <w:sz w:val="23"/>
                <w:szCs w:val="23"/>
              </w:rPr>
              <w:t>12.5</w:t>
            </w:r>
          </w:p>
        </w:tc>
        <w:tc>
          <w:tcPr>
            <w:tcW w:w="8222" w:type="dxa"/>
            <w:vAlign w:val="center"/>
          </w:tcPr>
          <w:p w:rsidR="00960636" w:rsidRPr="00B61371" w:rsidRDefault="00960636" w:rsidP="006F2A85">
            <w:pPr>
              <w:jc w:val="both"/>
              <w:rPr>
                <w:rFonts w:ascii="Times New Roman" w:hAnsi="Times New Roman"/>
                <w:sz w:val="23"/>
                <w:szCs w:val="23"/>
              </w:rPr>
            </w:pPr>
            <w:r w:rsidRPr="00B61371">
              <w:rPr>
                <w:rFonts w:ascii="Times New Roman" w:hAnsi="Times New Roman"/>
                <w:sz w:val="23"/>
                <w:szCs w:val="23"/>
              </w:rPr>
              <w:t>Радиационный гамма-фон Павлодарской области</w:t>
            </w:r>
          </w:p>
        </w:tc>
        <w:tc>
          <w:tcPr>
            <w:tcW w:w="992" w:type="dxa"/>
            <w:vAlign w:val="center"/>
          </w:tcPr>
          <w:p w:rsidR="00960636" w:rsidRPr="00B61371" w:rsidRDefault="00D7134B" w:rsidP="006F2A85">
            <w:pPr>
              <w:jc w:val="center"/>
              <w:rPr>
                <w:rFonts w:ascii="Times New Roman" w:hAnsi="Times New Roman"/>
                <w:sz w:val="23"/>
                <w:szCs w:val="23"/>
              </w:rPr>
            </w:pPr>
            <w:r w:rsidRPr="00B61371">
              <w:rPr>
                <w:rFonts w:ascii="Times New Roman" w:hAnsi="Times New Roman"/>
                <w:sz w:val="23"/>
                <w:szCs w:val="23"/>
              </w:rPr>
              <w:t>200</w:t>
            </w:r>
          </w:p>
        </w:tc>
      </w:tr>
      <w:tr w:rsidR="00960636" w:rsidRPr="00B61371" w:rsidTr="000B1DEE">
        <w:tc>
          <w:tcPr>
            <w:tcW w:w="817" w:type="dxa"/>
            <w:vAlign w:val="center"/>
          </w:tcPr>
          <w:p w:rsidR="00960636" w:rsidRPr="00B61371" w:rsidRDefault="00960636" w:rsidP="006F2A85">
            <w:pPr>
              <w:rPr>
                <w:rFonts w:ascii="Times New Roman" w:hAnsi="Times New Roman"/>
                <w:caps/>
                <w:sz w:val="23"/>
                <w:szCs w:val="23"/>
                <w:lang w:val="kk-KZ"/>
              </w:rPr>
            </w:pPr>
            <w:r w:rsidRPr="00B61371">
              <w:rPr>
                <w:rFonts w:ascii="Times New Roman" w:hAnsi="Times New Roman"/>
                <w:caps/>
                <w:sz w:val="23"/>
                <w:szCs w:val="23"/>
              </w:rPr>
              <w:t>12.6</w:t>
            </w:r>
          </w:p>
        </w:tc>
        <w:tc>
          <w:tcPr>
            <w:tcW w:w="8222" w:type="dxa"/>
            <w:vAlign w:val="center"/>
          </w:tcPr>
          <w:p w:rsidR="00960636" w:rsidRPr="00B61371" w:rsidRDefault="00960636" w:rsidP="006F2A85">
            <w:pPr>
              <w:jc w:val="both"/>
              <w:rPr>
                <w:rFonts w:ascii="Times New Roman" w:hAnsi="Times New Roman"/>
                <w:sz w:val="23"/>
                <w:szCs w:val="23"/>
                <w:lang w:val="kk-KZ"/>
              </w:rPr>
            </w:pPr>
            <w:r w:rsidRPr="00B61371">
              <w:rPr>
                <w:rFonts w:ascii="Times New Roman" w:hAnsi="Times New Roman"/>
                <w:sz w:val="23"/>
                <w:szCs w:val="23"/>
              </w:rPr>
              <w:t>Плотность радиоактивных выпадений в приземном слое атмосферы</w:t>
            </w:r>
          </w:p>
        </w:tc>
        <w:tc>
          <w:tcPr>
            <w:tcW w:w="992" w:type="dxa"/>
            <w:vAlign w:val="center"/>
          </w:tcPr>
          <w:p w:rsidR="00960636" w:rsidRPr="00B61371" w:rsidRDefault="00D7134B" w:rsidP="006F2A85">
            <w:pPr>
              <w:jc w:val="center"/>
              <w:rPr>
                <w:rFonts w:ascii="Times New Roman" w:hAnsi="Times New Roman"/>
                <w:sz w:val="23"/>
                <w:szCs w:val="23"/>
              </w:rPr>
            </w:pPr>
            <w:r w:rsidRPr="00B61371">
              <w:rPr>
                <w:rFonts w:ascii="Times New Roman" w:hAnsi="Times New Roman"/>
                <w:sz w:val="23"/>
                <w:szCs w:val="23"/>
              </w:rPr>
              <w:t>200</w:t>
            </w:r>
          </w:p>
        </w:tc>
      </w:tr>
      <w:tr w:rsidR="00960636" w:rsidRPr="00B61371" w:rsidTr="000B1DEE">
        <w:tc>
          <w:tcPr>
            <w:tcW w:w="817" w:type="dxa"/>
            <w:vAlign w:val="center"/>
          </w:tcPr>
          <w:p w:rsidR="00960636" w:rsidRPr="00B61371" w:rsidRDefault="00960636" w:rsidP="006F2A85">
            <w:pPr>
              <w:rPr>
                <w:rFonts w:ascii="Times New Roman" w:hAnsi="Times New Roman"/>
                <w:b/>
                <w:caps/>
                <w:sz w:val="23"/>
                <w:szCs w:val="23"/>
                <w:lang w:val="kk-KZ"/>
              </w:rPr>
            </w:pPr>
            <w:r w:rsidRPr="00B61371">
              <w:rPr>
                <w:rFonts w:ascii="Times New Roman" w:hAnsi="Times New Roman"/>
                <w:b/>
                <w:caps/>
                <w:sz w:val="23"/>
                <w:szCs w:val="23"/>
                <w:lang w:val="kk-KZ"/>
              </w:rPr>
              <w:t>13</w:t>
            </w:r>
          </w:p>
        </w:tc>
        <w:tc>
          <w:tcPr>
            <w:tcW w:w="8222" w:type="dxa"/>
            <w:vAlign w:val="center"/>
          </w:tcPr>
          <w:p w:rsidR="00960636" w:rsidRPr="00B61371" w:rsidRDefault="00960636" w:rsidP="006F2A85">
            <w:pPr>
              <w:jc w:val="both"/>
              <w:rPr>
                <w:rFonts w:ascii="Times New Roman" w:hAnsi="Times New Roman"/>
                <w:b/>
                <w:sz w:val="23"/>
                <w:szCs w:val="23"/>
              </w:rPr>
            </w:pPr>
            <w:r w:rsidRPr="00B61371">
              <w:rPr>
                <w:rFonts w:ascii="Times New Roman" w:hAnsi="Times New Roman"/>
                <w:b/>
                <w:sz w:val="23"/>
                <w:szCs w:val="23"/>
              </w:rPr>
              <w:t>Состояние окружающей среды Северо-Казахстанской области</w:t>
            </w:r>
          </w:p>
        </w:tc>
        <w:tc>
          <w:tcPr>
            <w:tcW w:w="992" w:type="dxa"/>
            <w:vAlign w:val="center"/>
          </w:tcPr>
          <w:p w:rsidR="00960636" w:rsidRPr="00B61371" w:rsidRDefault="00D7134B" w:rsidP="006F2A85">
            <w:pPr>
              <w:jc w:val="center"/>
              <w:rPr>
                <w:rFonts w:ascii="Times New Roman" w:hAnsi="Times New Roman"/>
                <w:sz w:val="23"/>
                <w:szCs w:val="23"/>
              </w:rPr>
            </w:pPr>
            <w:r w:rsidRPr="00B61371">
              <w:rPr>
                <w:rFonts w:ascii="Times New Roman" w:hAnsi="Times New Roman"/>
                <w:sz w:val="23"/>
                <w:szCs w:val="23"/>
              </w:rPr>
              <w:t>201</w:t>
            </w:r>
          </w:p>
        </w:tc>
      </w:tr>
      <w:tr w:rsidR="00960636" w:rsidRPr="00B61371" w:rsidTr="000B1DEE">
        <w:tc>
          <w:tcPr>
            <w:tcW w:w="817" w:type="dxa"/>
            <w:vAlign w:val="center"/>
          </w:tcPr>
          <w:p w:rsidR="00960636" w:rsidRPr="00B61371" w:rsidRDefault="00960636" w:rsidP="006F2A85">
            <w:pPr>
              <w:rPr>
                <w:rFonts w:ascii="Times New Roman" w:hAnsi="Times New Roman"/>
                <w:sz w:val="23"/>
                <w:szCs w:val="23"/>
              </w:rPr>
            </w:pPr>
            <w:r w:rsidRPr="00B61371">
              <w:rPr>
                <w:rFonts w:ascii="Times New Roman" w:hAnsi="Times New Roman"/>
                <w:sz w:val="23"/>
                <w:szCs w:val="23"/>
              </w:rPr>
              <w:lastRenderedPageBreak/>
              <w:t>13.1</w:t>
            </w:r>
          </w:p>
        </w:tc>
        <w:tc>
          <w:tcPr>
            <w:tcW w:w="8222" w:type="dxa"/>
            <w:vAlign w:val="center"/>
          </w:tcPr>
          <w:p w:rsidR="00960636" w:rsidRPr="00B61371" w:rsidRDefault="00960636" w:rsidP="006F2A85">
            <w:pPr>
              <w:jc w:val="both"/>
              <w:rPr>
                <w:rFonts w:ascii="Times New Roman" w:hAnsi="Times New Roman"/>
                <w:sz w:val="23"/>
                <w:szCs w:val="23"/>
              </w:rPr>
            </w:pPr>
            <w:r w:rsidRPr="00B61371">
              <w:rPr>
                <w:rFonts w:ascii="Times New Roman" w:hAnsi="Times New Roman"/>
                <w:sz w:val="23"/>
                <w:szCs w:val="23"/>
              </w:rPr>
              <w:t>Состояние загрязнения атмосферного воздуха по городу Петропавловск</w:t>
            </w:r>
          </w:p>
        </w:tc>
        <w:tc>
          <w:tcPr>
            <w:tcW w:w="992" w:type="dxa"/>
            <w:vAlign w:val="center"/>
          </w:tcPr>
          <w:p w:rsidR="00960636" w:rsidRPr="00B61371" w:rsidRDefault="00D7134B" w:rsidP="006F2A85">
            <w:pPr>
              <w:jc w:val="center"/>
              <w:rPr>
                <w:rFonts w:ascii="Times New Roman" w:hAnsi="Times New Roman"/>
                <w:sz w:val="23"/>
                <w:szCs w:val="23"/>
              </w:rPr>
            </w:pPr>
            <w:r w:rsidRPr="00B61371">
              <w:rPr>
                <w:rFonts w:ascii="Times New Roman" w:hAnsi="Times New Roman"/>
                <w:sz w:val="23"/>
                <w:szCs w:val="23"/>
              </w:rPr>
              <w:t>201</w:t>
            </w:r>
          </w:p>
        </w:tc>
      </w:tr>
      <w:tr w:rsidR="00960636" w:rsidRPr="00B61371" w:rsidTr="000B1DEE">
        <w:tc>
          <w:tcPr>
            <w:tcW w:w="817" w:type="dxa"/>
            <w:vAlign w:val="center"/>
          </w:tcPr>
          <w:p w:rsidR="00960636" w:rsidRPr="00B61371" w:rsidRDefault="00960636" w:rsidP="006F2A85">
            <w:pPr>
              <w:rPr>
                <w:rFonts w:ascii="Times New Roman" w:hAnsi="Times New Roman"/>
                <w:sz w:val="23"/>
                <w:szCs w:val="23"/>
              </w:rPr>
            </w:pPr>
            <w:r w:rsidRPr="00B61371">
              <w:rPr>
                <w:rFonts w:ascii="Times New Roman" w:hAnsi="Times New Roman"/>
                <w:sz w:val="23"/>
                <w:szCs w:val="23"/>
              </w:rPr>
              <w:t>13.2</w:t>
            </w:r>
          </w:p>
        </w:tc>
        <w:tc>
          <w:tcPr>
            <w:tcW w:w="8222" w:type="dxa"/>
            <w:vAlign w:val="center"/>
          </w:tcPr>
          <w:p w:rsidR="00960636" w:rsidRPr="00B61371" w:rsidRDefault="00960636" w:rsidP="006F2A85">
            <w:pPr>
              <w:jc w:val="both"/>
              <w:rPr>
                <w:rFonts w:ascii="Times New Roman" w:hAnsi="Times New Roman"/>
                <w:sz w:val="23"/>
                <w:szCs w:val="23"/>
              </w:rPr>
            </w:pPr>
            <w:r w:rsidRPr="00B61371">
              <w:rPr>
                <w:rFonts w:ascii="Times New Roman" w:hAnsi="Times New Roman"/>
                <w:sz w:val="23"/>
                <w:szCs w:val="23"/>
              </w:rPr>
              <w:t>Качество поверхностных вод на территории Северо-Казахстанской области</w:t>
            </w:r>
          </w:p>
        </w:tc>
        <w:tc>
          <w:tcPr>
            <w:tcW w:w="992" w:type="dxa"/>
            <w:vAlign w:val="center"/>
          </w:tcPr>
          <w:p w:rsidR="00960636" w:rsidRPr="00B61371" w:rsidRDefault="00D7134B" w:rsidP="00F55B78">
            <w:pPr>
              <w:jc w:val="center"/>
              <w:rPr>
                <w:rFonts w:ascii="Times New Roman" w:hAnsi="Times New Roman"/>
                <w:sz w:val="23"/>
                <w:szCs w:val="23"/>
              </w:rPr>
            </w:pPr>
            <w:r w:rsidRPr="00B61371">
              <w:rPr>
                <w:rFonts w:ascii="Times New Roman" w:hAnsi="Times New Roman"/>
                <w:sz w:val="23"/>
                <w:szCs w:val="23"/>
              </w:rPr>
              <w:t>203</w:t>
            </w:r>
          </w:p>
        </w:tc>
      </w:tr>
      <w:tr w:rsidR="00960636" w:rsidRPr="00B61371" w:rsidTr="000B1DEE">
        <w:tc>
          <w:tcPr>
            <w:tcW w:w="817" w:type="dxa"/>
            <w:vAlign w:val="center"/>
          </w:tcPr>
          <w:p w:rsidR="00960636" w:rsidRPr="00B61371" w:rsidRDefault="00960636" w:rsidP="006F2A85">
            <w:pPr>
              <w:rPr>
                <w:rFonts w:ascii="Times New Roman" w:hAnsi="Times New Roman"/>
                <w:caps/>
                <w:sz w:val="23"/>
                <w:szCs w:val="23"/>
              </w:rPr>
            </w:pPr>
            <w:r w:rsidRPr="00B61371">
              <w:rPr>
                <w:rFonts w:ascii="Times New Roman" w:hAnsi="Times New Roman"/>
                <w:caps/>
                <w:sz w:val="23"/>
                <w:szCs w:val="23"/>
              </w:rPr>
              <w:t>13.3</w:t>
            </w:r>
          </w:p>
        </w:tc>
        <w:tc>
          <w:tcPr>
            <w:tcW w:w="8222" w:type="dxa"/>
            <w:vAlign w:val="center"/>
          </w:tcPr>
          <w:p w:rsidR="00960636" w:rsidRPr="00B61371" w:rsidRDefault="00960636" w:rsidP="006F2A85">
            <w:pPr>
              <w:jc w:val="both"/>
              <w:rPr>
                <w:rFonts w:ascii="Times New Roman" w:hAnsi="Times New Roman"/>
                <w:sz w:val="23"/>
                <w:szCs w:val="23"/>
              </w:rPr>
            </w:pPr>
            <w:r w:rsidRPr="00B61371">
              <w:rPr>
                <w:rFonts w:ascii="Times New Roman" w:hAnsi="Times New Roman"/>
                <w:sz w:val="23"/>
                <w:szCs w:val="23"/>
              </w:rPr>
              <w:t>Радиационный гамма-фон Северо-Казахстанской области</w:t>
            </w:r>
          </w:p>
        </w:tc>
        <w:tc>
          <w:tcPr>
            <w:tcW w:w="992" w:type="dxa"/>
            <w:vAlign w:val="center"/>
          </w:tcPr>
          <w:p w:rsidR="00960636" w:rsidRPr="00B61371" w:rsidRDefault="00D7134B" w:rsidP="006F2A85">
            <w:pPr>
              <w:jc w:val="center"/>
              <w:rPr>
                <w:rFonts w:ascii="Times New Roman" w:hAnsi="Times New Roman"/>
                <w:sz w:val="23"/>
                <w:szCs w:val="23"/>
              </w:rPr>
            </w:pPr>
            <w:r w:rsidRPr="00B61371">
              <w:rPr>
                <w:rFonts w:ascii="Times New Roman" w:hAnsi="Times New Roman"/>
                <w:sz w:val="23"/>
                <w:szCs w:val="23"/>
              </w:rPr>
              <w:t>203</w:t>
            </w:r>
          </w:p>
        </w:tc>
      </w:tr>
      <w:tr w:rsidR="00960636" w:rsidRPr="00B61371" w:rsidTr="000B1DEE">
        <w:tc>
          <w:tcPr>
            <w:tcW w:w="817" w:type="dxa"/>
            <w:vAlign w:val="center"/>
          </w:tcPr>
          <w:p w:rsidR="00960636" w:rsidRPr="00B61371" w:rsidRDefault="00960636" w:rsidP="006F2A85">
            <w:pPr>
              <w:rPr>
                <w:rFonts w:ascii="Times New Roman" w:hAnsi="Times New Roman"/>
                <w:caps/>
                <w:sz w:val="23"/>
                <w:szCs w:val="23"/>
                <w:lang w:val="kk-KZ"/>
              </w:rPr>
            </w:pPr>
            <w:r w:rsidRPr="00B61371">
              <w:rPr>
                <w:rFonts w:ascii="Times New Roman" w:hAnsi="Times New Roman"/>
                <w:caps/>
                <w:sz w:val="23"/>
                <w:szCs w:val="23"/>
                <w:lang w:val="kk-KZ"/>
              </w:rPr>
              <w:t>13.4</w:t>
            </w:r>
          </w:p>
        </w:tc>
        <w:tc>
          <w:tcPr>
            <w:tcW w:w="8222" w:type="dxa"/>
            <w:vAlign w:val="center"/>
          </w:tcPr>
          <w:p w:rsidR="00960636" w:rsidRPr="00B61371" w:rsidRDefault="00960636" w:rsidP="006F2A85">
            <w:pPr>
              <w:jc w:val="both"/>
              <w:rPr>
                <w:rFonts w:ascii="Times New Roman" w:hAnsi="Times New Roman"/>
                <w:sz w:val="23"/>
                <w:szCs w:val="23"/>
              </w:rPr>
            </w:pPr>
            <w:r w:rsidRPr="00B61371">
              <w:rPr>
                <w:rFonts w:ascii="Times New Roman" w:hAnsi="Times New Roman"/>
                <w:sz w:val="23"/>
                <w:szCs w:val="23"/>
              </w:rPr>
              <w:t>Плотность радиоактивных выпадений в приземном слое атмосферы</w:t>
            </w:r>
          </w:p>
        </w:tc>
        <w:tc>
          <w:tcPr>
            <w:tcW w:w="992" w:type="dxa"/>
            <w:vAlign w:val="center"/>
          </w:tcPr>
          <w:p w:rsidR="00960636" w:rsidRPr="00B61371" w:rsidRDefault="00D7134B" w:rsidP="006F2A85">
            <w:pPr>
              <w:jc w:val="center"/>
              <w:rPr>
                <w:rFonts w:ascii="Times New Roman" w:hAnsi="Times New Roman"/>
                <w:sz w:val="23"/>
                <w:szCs w:val="23"/>
              </w:rPr>
            </w:pPr>
            <w:r w:rsidRPr="00B61371">
              <w:rPr>
                <w:rFonts w:ascii="Times New Roman" w:hAnsi="Times New Roman"/>
                <w:sz w:val="23"/>
                <w:szCs w:val="23"/>
              </w:rPr>
              <w:t>203</w:t>
            </w:r>
          </w:p>
        </w:tc>
      </w:tr>
      <w:tr w:rsidR="00960636" w:rsidRPr="00B61371" w:rsidTr="000B1DEE">
        <w:tc>
          <w:tcPr>
            <w:tcW w:w="817" w:type="dxa"/>
            <w:vAlign w:val="center"/>
          </w:tcPr>
          <w:p w:rsidR="00960636" w:rsidRPr="00B61371" w:rsidRDefault="00960636" w:rsidP="006F2A85">
            <w:pPr>
              <w:rPr>
                <w:rFonts w:ascii="Times New Roman" w:hAnsi="Times New Roman"/>
                <w:b/>
                <w:sz w:val="23"/>
                <w:szCs w:val="23"/>
              </w:rPr>
            </w:pPr>
            <w:r w:rsidRPr="00B61371">
              <w:rPr>
                <w:rFonts w:ascii="Times New Roman" w:hAnsi="Times New Roman"/>
                <w:b/>
                <w:sz w:val="23"/>
                <w:szCs w:val="23"/>
              </w:rPr>
              <w:t>14</w:t>
            </w:r>
          </w:p>
        </w:tc>
        <w:tc>
          <w:tcPr>
            <w:tcW w:w="8222" w:type="dxa"/>
            <w:vAlign w:val="center"/>
          </w:tcPr>
          <w:p w:rsidR="00960636" w:rsidRPr="00B61371" w:rsidRDefault="00960636" w:rsidP="006F2A85">
            <w:pPr>
              <w:jc w:val="both"/>
              <w:rPr>
                <w:rFonts w:ascii="Times New Roman" w:hAnsi="Times New Roman"/>
                <w:b/>
                <w:sz w:val="23"/>
                <w:szCs w:val="23"/>
              </w:rPr>
            </w:pPr>
            <w:r w:rsidRPr="00B61371">
              <w:rPr>
                <w:rFonts w:ascii="Times New Roman" w:hAnsi="Times New Roman"/>
                <w:b/>
                <w:sz w:val="23"/>
                <w:szCs w:val="23"/>
              </w:rPr>
              <w:t>Состояние окружающей среды Южно-Казахстанской области</w:t>
            </w:r>
          </w:p>
        </w:tc>
        <w:tc>
          <w:tcPr>
            <w:tcW w:w="992" w:type="dxa"/>
            <w:vAlign w:val="center"/>
          </w:tcPr>
          <w:p w:rsidR="00960636" w:rsidRPr="00B61371" w:rsidRDefault="00D7134B" w:rsidP="006F2A85">
            <w:pPr>
              <w:jc w:val="center"/>
              <w:rPr>
                <w:rFonts w:ascii="Times New Roman" w:hAnsi="Times New Roman"/>
                <w:sz w:val="23"/>
                <w:szCs w:val="23"/>
              </w:rPr>
            </w:pPr>
            <w:r w:rsidRPr="00B61371">
              <w:rPr>
                <w:rFonts w:ascii="Times New Roman" w:hAnsi="Times New Roman"/>
                <w:sz w:val="23"/>
                <w:szCs w:val="23"/>
              </w:rPr>
              <w:t>204</w:t>
            </w:r>
          </w:p>
        </w:tc>
      </w:tr>
      <w:tr w:rsidR="00960636" w:rsidRPr="00B61371" w:rsidTr="000B1DEE">
        <w:tc>
          <w:tcPr>
            <w:tcW w:w="817" w:type="dxa"/>
            <w:vAlign w:val="center"/>
          </w:tcPr>
          <w:p w:rsidR="00960636" w:rsidRPr="00B61371" w:rsidRDefault="00960636" w:rsidP="006F2A85">
            <w:pPr>
              <w:rPr>
                <w:rFonts w:ascii="Times New Roman" w:hAnsi="Times New Roman"/>
                <w:sz w:val="23"/>
                <w:szCs w:val="23"/>
              </w:rPr>
            </w:pPr>
            <w:r w:rsidRPr="00B61371">
              <w:rPr>
                <w:rFonts w:ascii="Times New Roman" w:hAnsi="Times New Roman"/>
                <w:sz w:val="23"/>
                <w:szCs w:val="23"/>
              </w:rPr>
              <w:t>14.1</w:t>
            </w:r>
          </w:p>
        </w:tc>
        <w:tc>
          <w:tcPr>
            <w:tcW w:w="8222" w:type="dxa"/>
            <w:vAlign w:val="center"/>
          </w:tcPr>
          <w:p w:rsidR="00960636" w:rsidRPr="00B61371" w:rsidRDefault="00960636" w:rsidP="006F2A85">
            <w:pPr>
              <w:jc w:val="both"/>
              <w:rPr>
                <w:rFonts w:ascii="Times New Roman" w:hAnsi="Times New Roman"/>
                <w:sz w:val="23"/>
                <w:szCs w:val="23"/>
              </w:rPr>
            </w:pPr>
            <w:r w:rsidRPr="00B61371">
              <w:rPr>
                <w:rFonts w:ascii="Times New Roman" w:hAnsi="Times New Roman"/>
                <w:sz w:val="23"/>
                <w:szCs w:val="23"/>
              </w:rPr>
              <w:t>Состояние загрязнения атмосферного воздуха по городу Шымкент</w:t>
            </w:r>
          </w:p>
        </w:tc>
        <w:tc>
          <w:tcPr>
            <w:tcW w:w="992" w:type="dxa"/>
            <w:vAlign w:val="center"/>
          </w:tcPr>
          <w:p w:rsidR="00960636" w:rsidRPr="00B61371" w:rsidRDefault="00D7134B" w:rsidP="006F2A85">
            <w:pPr>
              <w:jc w:val="center"/>
              <w:rPr>
                <w:rFonts w:ascii="Times New Roman" w:hAnsi="Times New Roman"/>
                <w:sz w:val="23"/>
                <w:szCs w:val="23"/>
              </w:rPr>
            </w:pPr>
            <w:r w:rsidRPr="00B61371">
              <w:rPr>
                <w:rFonts w:ascii="Times New Roman" w:hAnsi="Times New Roman"/>
                <w:sz w:val="23"/>
                <w:szCs w:val="23"/>
              </w:rPr>
              <w:t>204</w:t>
            </w:r>
          </w:p>
        </w:tc>
      </w:tr>
      <w:tr w:rsidR="00960636" w:rsidRPr="00B61371" w:rsidTr="000B1DEE">
        <w:tc>
          <w:tcPr>
            <w:tcW w:w="817" w:type="dxa"/>
            <w:vAlign w:val="center"/>
          </w:tcPr>
          <w:p w:rsidR="00960636" w:rsidRPr="00B61371" w:rsidRDefault="00960636" w:rsidP="006F2A85">
            <w:pPr>
              <w:rPr>
                <w:rFonts w:ascii="Times New Roman" w:hAnsi="Times New Roman"/>
                <w:sz w:val="23"/>
                <w:szCs w:val="23"/>
              </w:rPr>
            </w:pPr>
            <w:r w:rsidRPr="00B61371">
              <w:rPr>
                <w:rFonts w:ascii="Times New Roman" w:hAnsi="Times New Roman"/>
                <w:sz w:val="23"/>
                <w:szCs w:val="23"/>
              </w:rPr>
              <w:t>14.2</w:t>
            </w:r>
          </w:p>
        </w:tc>
        <w:tc>
          <w:tcPr>
            <w:tcW w:w="8222" w:type="dxa"/>
            <w:vAlign w:val="center"/>
          </w:tcPr>
          <w:p w:rsidR="00960636" w:rsidRPr="00B61371" w:rsidRDefault="00960636" w:rsidP="006F2A85">
            <w:pPr>
              <w:jc w:val="both"/>
              <w:rPr>
                <w:rFonts w:ascii="Times New Roman" w:hAnsi="Times New Roman"/>
                <w:sz w:val="23"/>
                <w:szCs w:val="23"/>
              </w:rPr>
            </w:pPr>
            <w:r w:rsidRPr="00B61371">
              <w:rPr>
                <w:rFonts w:ascii="Times New Roman" w:hAnsi="Times New Roman"/>
                <w:sz w:val="23"/>
                <w:szCs w:val="23"/>
              </w:rPr>
              <w:t>Состояние загрязнения атмосферного воздуха по городу Туркестан</w:t>
            </w:r>
          </w:p>
        </w:tc>
        <w:tc>
          <w:tcPr>
            <w:tcW w:w="992" w:type="dxa"/>
            <w:vAlign w:val="center"/>
          </w:tcPr>
          <w:p w:rsidR="00960636" w:rsidRPr="00B61371" w:rsidRDefault="00D7134B" w:rsidP="006F2A85">
            <w:pPr>
              <w:jc w:val="center"/>
              <w:rPr>
                <w:rFonts w:ascii="Times New Roman" w:hAnsi="Times New Roman"/>
                <w:sz w:val="23"/>
                <w:szCs w:val="23"/>
              </w:rPr>
            </w:pPr>
            <w:r w:rsidRPr="00B61371">
              <w:rPr>
                <w:rFonts w:ascii="Times New Roman" w:hAnsi="Times New Roman"/>
                <w:sz w:val="23"/>
                <w:szCs w:val="23"/>
              </w:rPr>
              <w:t>205</w:t>
            </w:r>
          </w:p>
        </w:tc>
      </w:tr>
      <w:tr w:rsidR="00960636" w:rsidRPr="00B61371" w:rsidTr="000B1DEE">
        <w:tc>
          <w:tcPr>
            <w:tcW w:w="817" w:type="dxa"/>
            <w:vAlign w:val="center"/>
          </w:tcPr>
          <w:p w:rsidR="00960636" w:rsidRPr="00B61371" w:rsidRDefault="00960636" w:rsidP="006F2A85">
            <w:pPr>
              <w:rPr>
                <w:rFonts w:ascii="Times New Roman" w:hAnsi="Times New Roman"/>
                <w:sz w:val="23"/>
                <w:szCs w:val="23"/>
              </w:rPr>
            </w:pPr>
            <w:r w:rsidRPr="00B61371">
              <w:rPr>
                <w:rFonts w:ascii="Times New Roman" w:hAnsi="Times New Roman"/>
                <w:sz w:val="23"/>
                <w:szCs w:val="23"/>
              </w:rPr>
              <w:t>14.3</w:t>
            </w:r>
          </w:p>
        </w:tc>
        <w:tc>
          <w:tcPr>
            <w:tcW w:w="8222" w:type="dxa"/>
            <w:vAlign w:val="center"/>
          </w:tcPr>
          <w:p w:rsidR="00960636" w:rsidRPr="00B61371" w:rsidRDefault="00960636" w:rsidP="006F2A85">
            <w:pPr>
              <w:jc w:val="both"/>
              <w:rPr>
                <w:rFonts w:ascii="Times New Roman" w:hAnsi="Times New Roman"/>
                <w:sz w:val="23"/>
                <w:szCs w:val="23"/>
              </w:rPr>
            </w:pPr>
            <w:r w:rsidRPr="00B61371">
              <w:rPr>
                <w:rFonts w:ascii="Times New Roman" w:hAnsi="Times New Roman"/>
                <w:sz w:val="23"/>
                <w:szCs w:val="23"/>
              </w:rPr>
              <w:t>Состояние загрязнения атмосферного воздуха по городу Кентау</w:t>
            </w:r>
          </w:p>
        </w:tc>
        <w:tc>
          <w:tcPr>
            <w:tcW w:w="992" w:type="dxa"/>
            <w:vAlign w:val="center"/>
          </w:tcPr>
          <w:p w:rsidR="00960636" w:rsidRPr="00B61371" w:rsidRDefault="00D7134B" w:rsidP="006F2A85">
            <w:pPr>
              <w:jc w:val="center"/>
              <w:rPr>
                <w:rFonts w:ascii="Times New Roman" w:hAnsi="Times New Roman"/>
                <w:sz w:val="23"/>
                <w:szCs w:val="23"/>
              </w:rPr>
            </w:pPr>
            <w:r w:rsidRPr="00B61371">
              <w:rPr>
                <w:rFonts w:ascii="Times New Roman" w:hAnsi="Times New Roman"/>
                <w:sz w:val="23"/>
                <w:szCs w:val="23"/>
              </w:rPr>
              <w:t>206</w:t>
            </w:r>
          </w:p>
        </w:tc>
      </w:tr>
      <w:tr w:rsidR="00960636" w:rsidRPr="00B61371" w:rsidTr="000B1DEE">
        <w:tc>
          <w:tcPr>
            <w:tcW w:w="817" w:type="dxa"/>
            <w:vAlign w:val="center"/>
          </w:tcPr>
          <w:p w:rsidR="00960636" w:rsidRPr="00B61371" w:rsidRDefault="00960636" w:rsidP="006F2A85">
            <w:pPr>
              <w:rPr>
                <w:rFonts w:ascii="Times New Roman" w:hAnsi="Times New Roman"/>
                <w:sz w:val="23"/>
                <w:szCs w:val="23"/>
              </w:rPr>
            </w:pPr>
            <w:r w:rsidRPr="00B61371">
              <w:rPr>
                <w:rFonts w:ascii="Times New Roman" w:hAnsi="Times New Roman"/>
                <w:sz w:val="23"/>
                <w:szCs w:val="23"/>
              </w:rPr>
              <w:t>14.4</w:t>
            </w:r>
          </w:p>
        </w:tc>
        <w:tc>
          <w:tcPr>
            <w:tcW w:w="8222" w:type="dxa"/>
            <w:vAlign w:val="center"/>
          </w:tcPr>
          <w:p w:rsidR="00960636" w:rsidRPr="00B61371" w:rsidRDefault="00960636" w:rsidP="006F2A85">
            <w:pPr>
              <w:jc w:val="both"/>
              <w:rPr>
                <w:rFonts w:ascii="Times New Roman" w:hAnsi="Times New Roman"/>
                <w:sz w:val="23"/>
                <w:szCs w:val="23"/>
              </w:rPr>
            </w:pPr>
            <w:r w:rsidRPr="00B61371">
              <w:rPr>
                <w:rFonts w:ascii="Times New Roman" w:hAnsi="Times New Roman"/>
                <w:sz w:val="23"/>
                <w:szCs w:val="23"/>
              </w:rPr>
              <w:t>Качество поверхностных вод на территории Южно-Казахстанской области</w:t>
            </w:r>
          </w:p>
        </w:tc>
        <w:tc>
          <w:tcPr>
            <w:tcW w:w="992" w:type="dxa"/>
            <w:vAlign w:val="center"/>
          </w:tcPr>
          <w:p w:rsidR="00960636" w:rsidRPr="00B61371" w:rsidRDefault="00D7134B" w:rsidP="006F2A85">
            <w:pPr>
              <w:jc w:val="center"/>
              <w:rPr>
                <w:rFonts w:ascii="Times New Roman" w:hAnsi="Times New Roman"/>
                <w:sz w:val="23"/>
                <w:szCs w:val="23"/>
              </w:rPr>
            </w:pPr>
            <w:r w:rsidRPr="00B61371">
              <w:rPr>
                <w:rFonts w:ascii="Times New Roman" w:hAnsi="Times New Roman"/>
                <w:sz w:val="23"/>
                <w:szCs w:val="23"/>
              </w:rPr>
              <w:t>207</w:t>
            </w:r>
          </w:p>
        </w:tc>
      </w:tr>
      <w:tr w:rsidR="00960636" w:rsidRPr="00B61371" w:rsidTr="000B1DEE">
        <w:tc>
          <w:tcPr>
            <w:tcW w:w="817" w:type="dxa"/>
            <w:vAlign w:val="center"/>
          </w:tcPr>
          <w:p w:rsidR="00960636" w:rsidRPr="00B61371" w:rsidRDefault="00960636" w:rsidP="006F2A85">
            <w:pPr>
              <w:rPr>
                <w:rFonts w:ascii="Times New Roman" w:hAnsi="Times New Roman"/>
                <w:caps/>
                <w:sz w:val="23"/>
                <w:szCs w:val="23"/>
              </w:rPr>
            </w:pPr>
            <w:r w:rsidRPr="00B61371">
              <w:rPr>
                <w:rFonts w:ascii="Times New Roman" w:hAnsi="Times New Roman"/>
                <w:caps/>
                <w:sz w:val="23"/>
                <w:szCs w:val="23"/>
              </w:rPr>
              <w:t>14.5</w:t>
            </w:r>
          </w:p>
        </w:tc>
        <w:tc>
          <w:tcPr>
            <w:tcW w:w="8222" w:type="dxa"/>
            <w:vAlign w:val="center"/>
          </w:tcPr>
          <w:p w:rsidR="00960636" w:rsidRPr="00B61371" w:rsidRDefault="00960636" w:rsidP="006F2A85">
            <w:pPr>
              <w:jc w:val="both"/>
              <w:rPr>
                <w:rFonts w:ascii="Times New Roman" w:hAnsi="Times New Roman"/>
                <w:sz w:val="23"/>
                <w:szCs w:val="23"/>
              </w:rPr>
            </w:pPr>
            <w:r w:rsidRPr="00B61371">
              <w:rPr>
                <w:rFonts w:ascii="Times New Roman" w:hAnsi="Times New Roman"/>
                <w:sz w:val="23"/>
                <w:szCs w:val="23"/>
              </w:rPr>
              <w:t>Радиационный гамма-фон Южно-Казахстанской области</w:t>
            </w:r>
          </w:p>
        </w:tc>
        <w:tc>
          <w:tcPr>
            <w:tcW w:w="992" w:type="dxa"/>
            <w:vAlign w:val="center"/>
          </w:tcPr>
          <w:p w:rsidR="00960636" w:rsidRPr="00B61371" w:rsidRDefault="00D7134B" w:rsidP="006F2A85">
            <w:pPr>
              <w:jc w:val="center"/>
              <w:rPr>
                <w:rFonts w:ascii="Times New Roman" w:hAnsi="Times New Roman"/>
                <w:sz w:val="23"/>
                <w:szCs w:val="23"/>
              </w:rPr>
            </w:pPr>
            <w:r w:rsidRPr="00B61371">
              <w:rPr>
                <w:rFonts w:ascii="Times New Roman" w:hAnsi="Times New Roman"/>
                <w:sz w:val="23"/>
                <w:szCs w:val="23"/>
              </w:rPr>
              <w:t>208</w:t>
            </w:r>
          </w:p>
        </w:tc>
      </w:tr>
      <w:tr w:rsidR="00960636" w:rsidRPr="00B61371" w:rsidTr="000B1DEE">
        <w:tc>
          <w:tcPr>
            <w:tcW w:w="817" w:type="dxa"/>
            <w:vAlign w:val="center"/>
          </w:tcPr>
          <w:p w:rsidR="00960636" w:rsidRPr="00B61371" w:rsidRDefault="00960636" w:rsidP="006F2A85">
            <w:pPr>
              <w:rPr>
                <w:rFonts w:ascii="Times New Roman" w:hAnsi="Times New Roman"/>
                <w:caps/>
                <w:sz w:val="23"/>
                <w:szCs w:val="23"/>
                <w:lang w:val="kk-KZ"/>
              </w:rPr>
            </w:pPr>
            <w:r w:rsidRPr="00B61371">
              <w:rPr>
                <w:rFonts w:ascii="Times New Roman" w:hAnsi="Times New Roman"/>
                <w:caps/>
                <w:sz w:val="23"/>
                <w:szCs w:val="23"/>
                <w:lang w:val="kk-KZ"/>
              </w:rPr>
              <w:t>14.6</w:t>
            </w:r>
          </w:p>
        </w:tc>
        <w:tc>
          <w:tcPr>
            <w:tcW w:w="8222" w:type="dxa"/>
            <w:vAlign w:val="center"/>
          </w:tcPr>
          <w:p w:rsidR="00960636" w:rsidRPr="00B61371" w:rsidRDefault="00960636" w:rsidP="006F2A85">
            <w:pPr>
              <w:jc w:val="both"/>
              <w:rPr>
                <w:rFonts w:ascii="Times New Roman" w:hAnsi="Times New Roman"/>
                <w:sz w:val="23"/>
                <w:szCs w:val="23"/>
              </w:rPr>
            </w:pPr>
            <w:r w:rsidRPr="00B61371">
              <w:rPr>
                <w:rFonts w:ascii="Times New Roman" w:hAnsi="Times New Roman"/>
                <w:sz w:val="23"/>
                <w:szCs w:val="23"/>
              </w:rPr>
              <w:t>Плотность радиоактивных выпадений в приземном слое атмосферы</w:t>
            </w:r>
          </w:p>
        </w:tc>
        <w:tc>
          <w:tcPr>
            <w:tcW w:w="992" w:type="dxa"/>
            <w:vAlign w:val="center"/>
          </w:tcPr>
          <w:p w:rsidR="00960636" w:rsidRPr="00B61371" w:rsidRDefault="00D7134B" w:rsidP="006F2A85">
            <w:pPr>
              <w:jc w:val="center"/>
              <w:rPr>
                <w:rFonts w:ascii="Times New Roman" w:hAnsi="Times New Roman"/>
                <w:sz w:val="23"/>
                <w:szCs w:val="23"/>
              </w:rPr>
            </w:pPr>
            <w:r w:rsidRPr="00B61371">
              <w:rPr>
                <w:rFonts w:ascii="Times New Roman" w:hAnsi="Times New Roman"/>
                <w:sz w:val="23"/>
                <w:szCs w:val="23"/>
              </w:rPr>
              <w:t>209</w:t>
            </w:r>
          </w:p>
        </w:tc>
      </w:tr>
      <w:tr w:rsidR="00960636" w:rsidRPr="00B61371" w:rsidTr="000B1DEE">
        <w:tc>
          <w:tcPr>
            <w:tcW w:w="817" w:type="dxa"/>
            <w:vAlign w:val="center"/>
          </w:tcPr>
          <w:p w:rsidR="00960636" w:rsidRPr="00B61371" w:rsidRDefault="00960636" w:rsidP="006F2A85">
            <w:pPr>
              <w:rPr>
                <w:rFonts w:ascii="Times New Roman" w:hAnsi="Times New Roman"/>
                <w:caps/>
                <w:sz w:val="23"/>
                <w:szCs w:val="23"/>
                <w:lang w:val="kk-KZ"/>
              </w:rPr>
            </w:pPr>
          </w:p>
        </w:tc>
        <w:tc>
          <w:tcPr>
            <w:tcW w:w="8222" w:type="dxa"/>
            <w:vAlign w:val="center"/>
          </w:tcPr>
          <w:p w:rsidR="00960636" w:rsidRPr="00B61371" w:rsidRDefault="00960636" w:rsidP="006F2A85">
            <w:pPr>
              <w:jc w:val="both"/>
              <w:rPr>
                <w:rFonts w:ascii="Times New Roman" w:hAnsi="Times New Roman"/>
                <w:b/>
                <w:sz w:val="23"/>
                <w:szCs w:val="23"/>
              </w:rPr>
            </w:pPr>
            <w:r w:rsidRPr="00B61371">
              <w:rPr>
                <w:rFonts w:ascii="Times New Roman" w:hAnsi="Times New Roman"/>
                <w:b/>
                <w:sz w:val="23"/>
                <w:szCs w:val="23"/>
              </w:rPr>
              <w:t>Термины, определения и сокращения</w:t>
            </w:r>
          </w:p>
        </w:tc>
        <w:tc>
          <w:tcPr>
            <w:tcW w:w="992" w:type="dxa"/>
            <w:vAlign w:val="center"/>
          </w:tcPr>
          <w:p w:rsidR="00960636" w:rsidRPr="00B61371" w:rsidRDefault="00D7134B" w:rsidP="006F2A85">
            <w:pPr>
              <w:jc w:val="center"/>
              <w:rPr>
                <w:rFonts w:ascii="Times New Roman" w:hAnsi="Times New Roman"/>
                <w:sz w:val="23"/>
                <w:szCs w:val="23"/>
              </w:rPr>
            </w:pPr>
            <w:r w:rsidRPr="00B61371">
              <w:rPr>
                <w:rFonts w:ascii="Times New Roman" w:hAnsi="Times New Roman"/>
                <w:sz w:val="23"/>
                <w:szCs w:val="23"/>
              </w:rPr>
              <w:t>210</w:t>
            </w:r>
          </w:p>
        </w:tc>
      </w:tr>
      <w:tr w:rsidR="00960636" w:rsidRPr="00B61371" w:rsidTr="000B1DEE">
        <w:tc>
          <w:tcPr>
            <w:tcW w:w="817" w:type="dxa"/>
            <w:vAlign w:val="center"/>
          </w:tcPr>
          <w:p w:rsidR="00960636" w:rsidRPr="00B61371" w:rsidRDefault="00960636" w:rsidP="006F2A85">
            <w:pPr>
              <w:rPr>
                <w:rFonts w:ascii="Times New Roman" w:hAnsi="Times New Roman"/>
                <w:caps/>
                <w:sz w:val="23"/>
                <w:szCs w:val="23"/>
                <w:lang w:val="kk-KZ"/>
              </w:rPr>
            </w:pPr>
          </w:p>
        </w:tc>
        <w:tc>
          <w:tcPr>
            <w:tcW w:w="8222" w:type="dxa"/>
            <w:vAlign w:val="center"/>
          </w:tcPr>
          <w:p w:rsidR="00960636" w:rsidRPr="00B61371" w:rsidRDefault="00960636" w:rsidP="006F2A85">
            <w:pPr>
              <w:jc w:val="both"/>
              <w:rPr>
                <w:rFonts w:ascii="Times New Roman" w:hAnsi="Times New Roman"/>
                <w:b/>
                <w:sz w:val="23"/>
                <w:szCs w:val="23"/>
              </w:rPr>
            </w:pPr>
            <w:r w:rsidRPr="00B61371">
              <w:rPr>
                <w:rFonts w:ascii="Times New Roman" w:hAnsi="Times New Roman"/>
                <w:b/>
                <w:sz w:val="23"/>
                <w:szCs w:val="23"/>
              </w:rPr>
              <w:t>Приложение 1</w:t>
            </w:r>
          </w:p>
        </w:tc>
        <w:tc>
          <w:tcPr>
            <w:tcW w:w="992" w:type="dxa"/>
            <w:vAlign w:val="center"/>
          </w:tcPr>
          <w:p w:rsidR="00960636" w:rsidRPr="00B61371" w:rsidRDefault="00D7134B" w:rsidP="006F2A85">
            <w:pPr>
              <w:jc w:val="center"/>
              <w:rPr>
                <w:rFonts w:ascii="Times New Roman" w:hAnsi="Times New Roman"/>
                <w:sz w:val="23"/>
                <w:szCs w:val="23"/>
              </w:rPr>
            </w:pPr>
            <w:r w:rsidRPr="00B61371">
              <w:rPr>
                <w:rFonts w:ascii="Times New Roman" w:hAnsi="Times New Roman"/>
                <w:sz w:val="23"/>
                <w:szCs w:val="23"/>
              </w:rPr>
              <w:t>212</w:t>
            </w:r>
          </w:p>
        </w:tc>
      </w:tr>
      <w:tr w:rsidR="00960636" w:rsidRPr="00B61371" w:rsidTr="00825877">
        <w:tc>
          <w:tcPr>
            <w:tcW w:w="817" w:type="dxa"/>
            <w:vAlign w:val="center"/>
          </w:tcPr>
          <w:p w:rsidR="00960636" w:rsidRPr="00B61371" w:rsidRDefault="00960636" w:rsidP="006F2A85">
            <w:pPr>
              <w:rPr>
                <w:rFonts w:ascii="Times New Roman" w:hAnsi="Times New Roman"/>
                <w:caps/>
                <w:sz w:val="23"/>
                <w:szCs w:val="23"/>
                <w:lang w:val="kk-KZ"/>
              </w:rPr>
            </w:pPr>
          </w:p>
        </w:tc>
        <w:tc>
          <w:tcPr>
            <w:tcW w:w="8222" w:type="dxa"/>
          </w:tcPr>
          <w:p w:rsidR="00960636" w:rsidRPr="00B61371" w:rsidRDefault="00960636" w:rsidP="006F2A85">
            <w:pPr>
              <w:jc w:val="both"/>
              <w:rPr>
                <w:rFonts w:ascii="Times New Roman" w:hAnsi="Times New Roman"/>
                <w:b/>
                <w:sz w:val="23"/>
                <w:szCs w:val="23"/>
              </w:rPr>
            </w:pPr>
            <w:r w:rsidRPr="00B61371">
              <w:rPr>
                <w:rFonts w:ascii="Times New Roman" w:hAnsi="Times New Roman"/>
                <w:b/>
                <w:sz w:val="23"/>
                <w:szCs w:val="23"/>
              </w:rPr>
              <w:t>Приложение 2</w:t>
            </w:r>
          </w:p>
        </w:tc>
        <w:tc>
          <w:tcPr>
            <w:tcW w:w="992" w:type="dxa"/>
            <w:vAlign w:val="center"/>
          </w:tcPr>
          <w:p w:rsidR="00960636" w:rsidRPr="00B61371" w:rsidRDefault="00D7134B" w:rsidP="006F2A85">
            <w:pPr>
              <w:jc w:val="center"/>
              <w:rPr>
                <w:rFonts w:ascii="Times New Roman" w:hAnsi="Times New Roman"/>
                <w:sz w:val="23"/>
                <w:szCs w:val="23"/>
              </w:rPr>
            </w:pPr>
            <w:r w:rsidRPr="00B61371">
              <w:rPr>
                <w:rFonts w:ascii="Times New Roman" w:hAnsi="Times New Roman"/>
                <w:sz w:val="23"/>
                <w:szCs w:val="23"/>
              </w:rPr>
              <w:t>212</w:t>
            </w:r>
          </w:p>
        </w:tc>
      </w:tr>
      <w:tr w:rsidR="00960636" w:rsidRPr="00B61371" w:rsidTr="00825877">
        <w:trPr>
          <w:trHeight w:val="199"/>
        </w:trPr>
        <w:tc>
          <w:tcPr>
            <w:tcW w:w="817" w:type="dxa"/>
          </w:tcPr>
          <w:p w:rsidR="00960636" w:rsidRPr="00B61371" w:rsidRDefault="00960636" w:rsidP="006F2A85">
            <w:pPr>
              <w:jc w:val="both"/>
              <w:rPr>
                <w:rFonts w:ascii="Times New Roman" w:hAnsi="Times New Roman"/>
                <w:caps/>
                <w:sz w:val="23"/>
                <w:szCs w:val="23"/>
              </w:rPr>
            </w:pPr>
          </w:p>
        </w:tc>
        <w:tc>
          <w:tcPr>
            <w:tcW w:w="8222" w:type="dxa"/>
          </w:tcPr>
          <w:p w:rsidR="00960636" w:rsidRPr="00B61371" w:rsidRDefault="00960636" w:rsidP="006F2A85">
            <w:pPr>
              <w:jc w:val="both"/>
              <w:rPr>
                <w:rFonts w:ascii="Times New Roman" w:hAnsi="Times New Roman"/>
                <w:b/>
                <w:sz w:val="23"/>
                <w:szCs w:val="23"/>
                <w:lang w:val="kk-KZ"/>
              </w:rPr>
            </w:pPr>
            <w:r w:rsidRPr="00B61371">
              <w:rPr>
                <w:rFonts w:ascii="Times New Roman" w:hAnsi="Times New Roman"/>
                <w:b/>
                <w:sz w:val="23"/>
                <w:szCs w:val="23"/>
              </w:rPr>
              <w:t xml:space="preserve">Приложение </w:t>
            </w:r>
            <w:r w:rsidRPr="00B61371">
              <w:rPr>
                <w:rFonts w:ascii="Times New Roman" w:hAnsi="Times New Roman"/>
                <w:b/>
                <w:sz w:val="23"/>
                <w:szCs w:val="23"/>
                <w:lang w:val="kk-KZ"/>
              </w:rPr>
              <w:t>3</w:t>
            </w:r>
          </w:p>
        </w:tc>
        <w:tc>
          <w:tcPr>
            <w:tcW w:w="992" w:type="dxa"/>
            <w:vAlign w:val="center"/>
          </w:tcPr>
          <w:p w:rsidR="00960636" w:rsidRPr="00B61371" w:rsidRDefault="00D7134B" w:rsidP="006F2A85">
            <w:pPr>
              <w:jc w:val="center"/>
              <w:rPr>
                <w:rFonts w:ascii="Times New Roman" w:hAnsi="Times New Roman"/>
                <w:sz w:val="23"/>
                <w:szCs w:val="23"/>
              </w:rPr>
            </w:pPr>
            <w:r w:rsidRPr="00B61371">
              <w:rPr>
                <w:rFonts w:ascii="Times New Roman" w:hAnsi="Times New Roman"/>
                <w:sz w:val="23"/>
                <w:szCs w:val="23"/>
              </w:rPr>
              <w:t>213</w:t>
            </w:r>
          </w:p>
        </w:tc>
      </w:tr>
      <w:tr w:rsidR="00960636" w:rsidRPr="00B61371" w:rsidTr="000B1DEE">
        <w:tc>
          <w:tcPr>
            <w:tcW w:w="817" w:type="dxa"/>
          </w:tcPr>
          <w:p w:rsidR="00960636" w:rsidRPr="00B61371" w:rsidRDefault="00960636" w:rsidP="006F2A85">
            <w:pPr>
              <w:jc w:val="both"/>
              <w:rPr>
                <w:rFonts w:ascii="Times New Roman" w:hAnsi="Times New Roman"/>
                <w:b/>
                <w:sz w:val="23"/>
                <w:szCs w:val="23"/>
              </w:rPr>
            </w:pPr>
          </w:p>
        </w:tc>
        <w:tc>
          <w:tcPr>
            <w:tcW w:w="8222" w:type="dxa"/>
          </w:tcPr>
          <w:p w:rsidR="00960636" w:rsidRPr="00B61371" w:rsidRDefault="00960636" w:rsidP="006F2A85">
            <w:pPr>
              <w:jc w:val="both"/>
              <w:rPr>
                <w:rFonts w:ascii="Times New Roman" w:hAnsi="Times New Roman"/>
                <w:b/>
                <w:sz w:val="23"/>
                <w:szCs w:val="23"/>
                <w:lang w:val="kk-KZ"/>
              </w:rPr>
            </w:pPr>
            <w:r w:rsidRPr="00B61371">
              <w:rPr>
                <w:rFonts w:ascii="Times New Roman" w:hAnsi="Times New Roman"/>
                <w:b/>
                <w:sz w:val="23"/>
                <w:szCs w:val="23"/>
              </w:rPr>
              <w:t xml:space="preserve">Приложение </w:t>
            </w:r>
            <w:r w:rsidRPr="00B61371">
              <w:rPr>
                <w:rFonts w:ascii="Times New Roman" w:hAnsi="Times New Roman"/>
                <w:b/>
                <w:sz w:val="23"/>
                <w:szCs w:val="23"/>
                <w:lang w:val="kk-KZ"/>
              </w:rPr>
              <w:t>4</w:t>
            </w:r>
          </w:p>
        </w:tc>
        <w:tc>
          <w:tcPr>
            <w:tcW w:w="992" w:type="dxa"/>
            <w:vAlign w:val="center"/>
          </w:tcPr>
          <w:p w:rsidR="00960636" w:rsidRPr="00B61371" w:rsidRDefault="00D7134B" w:rsidP="006F2A85">
            <w:pPr>
              <w:jc w:val="center"/>
              <w:rPr>
                <w:rFonts w:ascii="Times New Roman" w:hAnsi="Times New Roman"/>
                <w:sz w:val="23"/>
                <w:szCs w:val="23"/>
              </w:rPr>
            </w:pPr>
            <w:r w:rsidRPr="00B61371">
              <w:rPr>
                <w:rFonts w:ascii="Times New Roman" w:hAnsi="Times New Roman"/>
                <w:sz w:val="23"/>
                <w:szCs w:val="23"/>
              </w:rPr>
              <w:t>213</w:t>
            </w:r>
          </w:p>
        </w:tc>
      </w:tr>
      <w:tr w:rsidR="00960636" w:rsidRPr="00B61371" w:rsidTr="000B1DEE">
        <w:tc>
          <w:tcPr>
            <w:tcW w:w="817" w:type="dxa"/>
          </w:tcPr>
          <w:p w:rsidR="00960636" w:rsidRPr="00B61371" w:rsidRDefault="00960636" w:rsidP="006F2A85">
            <w:pPr>
              <w:jc w:val="both"/>
              <w:rPr>
                <w:rFonts w:ascii="Times New Roman" w:hAnsi="Times New Roman"/>
                <w:b/>
                <w:sz w:val="23"/>
                <w:szCs w:val="23"/>
              </w:rPr>
            </w:pPr>
          </w:p>
        </w:tc>
        <w:tc>
          <w:tcPr>
            <w:tcW w:w="8222" w:type="dxa"/>
          </w:tcPr>
          <w:p w:rsidR="00960636" w:rsidRPr="00B61371" w:rsidRDefault="00960636" w:rsidP="006F2A85">
            <w:pPr>
              <w:jc w:val="both"/>
              <w:rPr>
                <w:rFonts w:ascii="Times New Roman" w:hAnsi="Times New Roman"/>
                <w:b/>
                <w:sz w:val="23"/>
                <w:szCs w:val="23"/>
                <w:lang w:val="kk-KZ"/>
              </w:rPr>
            </w:pPr>
            <w:r w:rsidRPr="00B61371">
              <w:rPr>
                <w:rFonts w:ascii="Times New Roman" w:hAnsi="Times New Roman"/>
                <w:b/>
                <w:sz w:val="23"/>
                <w:szCs w:val="23"/>
              </w:rPr>
              <w:t xml:space="preserve">Приложение </w:t>
            </w:r>
            <w:r w:rsidRPr="00B61371">
              <w:rPr>
                <w:rFonts w:ascii="Times New Roman" w:hAnsi="Times New Roman"/>
                <w:b/>
                <w:sz w:val="23"/>
                <w:szCs w:val="23"/>
                <w:lang w:val="kk-KZ"/>
              </w:rPr>
              <w:t>5</w:t>
            </w:r>
          </w:p>
        </w:tc>
        <w:tc>
          <w:tcPr>
            <w:tcW w:w="992" w:type="dxa"/>
            <w:vAlign w:val="center"/>
          </w:tcPr>
          <w:p w:rsidR="00960636" w:rsidRPr="00B61371" w:rsidRDefault="00D7134B" w:rsidP="006F2A85">
            <w:pPr>
              <w:jc w:val="center"/>
              <w:rPr>
                <w:rFonts w:ascii="Times New Roman" w:hAnsi="Times New Roman"/>
                <w:sz w:val="23"/>
                <w:szCs w:val="23"/>
              </w:rPr>
            </w:pPr>
            <w:r w:rsidRPr="00B61371">
              <w:rPr>
                <w:rFonts w:ascii="Times New Roman" w:hAnsi="Times New Roman"/>
                <w:sz w:val="23"/>
                <w:szCs w:val="23"/>
              </w:rPr>
              <w:t>214</w:t>
            </w:r>
          </w:p>
        </w:tc>
      </w:tr>
      <w:tr w:rsidR="00960636" w:rsidRPr="00B61371" w:rsidTr="000B1DEE">
        <w:tc>
          <w:tcPr>
            <w:tcW w:w="817" w:type="dxa"/>
          </w:tcPr>
          <w:p w:rsidR="00960636" w:rsidRPr="00B61371" w:rsidRDefault="00960636" w:rsidP="006F2A85">
            <w:pPr>
              <w:jc w:val="both"/>
              <w:rPr>
                <w:rFonts w:ascii="Times New Roman" w:hAnsi="Times New Roman"/>
                <w:b/>
                <w:sz w:val="23"/>
                <w:szCs w:val="23"/>
              </w:rPr>
            </w:pPr>
          </w:p>
        </w:tc>
        <w:tc>
          <w:tcPr>
            <w:tcW w:w="8222" w:type="dxa"/>
          </w:tcPr>
          <w:p w:rsidR="00960636" w:rsidRPr="00B61371" w:rsidRDefault="00960636" w:rsidP="006F2A85">
            <w:pPr>
              <w:jc w:val="both"/>
              <w:rPr>
                <w:rFonts w:ascii="Times New Roman" w:hAnsi="Times New Roman"/>
                <w:b/>
                <w:sz w:val="23"/>
                <w:szCs w:val="23"/>
                <w:lang w:val="kk-KZ"/>
              </w:rPr>
            </w:pPr>
            <w:r w:rsidRPr="00B61371">
              <w:rPr>
                <w:rFonts w:ascii="Times New Roman" w:hAnsi="Times New Roman"/>
                <w:b/>
                <w:sz w:val="23"/>
                <w:szCs w:val="23"/>
              </w:rPr>
              <w:t xml:space="preserve">Приложение </w:t>
            </w:r>
            <w:r w:rsidRPr="00B61371">
              <w:rPr>
                <w:rFonts w:ascii="Times New Roman" w:hAnsi="Times New Roman"/>
                <w:b/>
                <w:sz w:val="23"/>
                <w:szCs w:val="23"/>
                <w:lang w:val="kk-KZ"/>
              </w:rPr>
              <w:t>6</w:t>
            </w:r>
          </w:p>
        </w:tc>
        <w:tc>
          <w:tcPr>
            <w:tcW w:w="992" w:type="dxa"/>
            <w:vAlign w:val="center"/>
          </w:tcPr>
          <w:p w:rsidR="00960636" w:rsidRPr="00B61371" w:rsidRDefault="00D7134B" w:rsidP="006F2A85">
            <w:pPr>
              <w:jc w:val="center"/>
              <w:rPr>
                <w:rFonts w:ascii="Times New Roman" w:hAnsi="Times New Roman"/>
                <w:sz w:val="23"/>
                <w:szCs w:val="23"/>
              </w:rPr>
            </w:pPr>
            <w:r w:rsidRPr="00B61371">
              <w:rPr>
                <w:rFonts w:ascii="Times New Roman" w:hAnsi="Times New Roman"/>
                <w:sz w:val="23"/>
                <w:szCs w:val="23"/>
              </w:rPr>
              <w:t>215</w:t>
            </w:r>
          </w:p>
        </w:tc>
      </w:tr>
      <w:tr w:rsidR="00960636" w:rsidRPr="00B61371" w:rsidTr="000B1DEE">
        <w:tc>
          <w:tcPr>
            <w:tcW w:w="817" w:type="dxa"/>
          </w:tcPr>
          <w:p w:rsidR="00960636" w:rsidRPr="00B61371" w:rsidRDefault="00960636" w:rsidP="006F2A85">
            <w:pPr>
              <w:jc w:val="both"/>
              <w:rPr>
                <w:rFonts w:ascii="Times New Roman" w:hAnsi="Times New Roman"/>
                <w:b/>
                <w:sz w:val="23"/>
                <w:szCs w:val="23"/>
              </w:rPr>
            </w:pPr>
          </w:p>
        </w:tc>
        <w:tc>
          <w:tcPr>
            <w:tcW w:w="8222" w:type="dxa"/>
          </w:tcPr>
          <w:p w:rsidR="00960636" w:rsidRPr="00B61371" w:rsidRDefault="00960636" w:rsidP="006F2A85">
            <w:pPr>
              <w:jc w:val="both"/>
              <w:rPr>
                <w:rFonts w:ascii="Times New Roman" w:hAnsi="Times New Roman"/>
                <w:b/>
                <w:sz w:val="23"/>
                <w:szCs w:val="23"/>
                <w:lang w:val="kk-KZ"/>
              </w:rPr>
            </w:pPr>
            <w:r w:rsidRPr="00B61371">
              <w:rPr>
                <w:rFonts w:ascii="Times New Roman" w:hAnsi="Times New Roman"/>
                <w:b/>
                <w:sz w:val="23"/>
                <w:szCs w:val="23"/>
              </w:rPr>
              <w:t xml:space="preserve">Приложение </w:t>
            </w:r>
            <w:r w:rsidRPr="00B61371">
              <w:rPr>
                <w:rFonts w:ascii="Times New Roman" w:hAnsi="Times New Roman"/>
                <w:b/>
                <w:sz w:val="23"/>
                <w:szCs w:val="23"/>
                <w:lang w:val="kk-KZ"/>
              </w:rPr>
              <w:t>7</w:t>
            </w:r>
          </w:p>
        </w:tc>
        <w:tc>
          <w:tcPr>
            <w:tcW w:w="992" w:type="dxa"/>
            <w:vAlign w:val="center"/>
          </w:tcPr>
          <w:p w:rsidR="00960636" w:rsidRPr="00B61371" w:rsidRDefault="00D7134B" w:rsidP="006F2A85">
            <w:pPr>
              <w:jc w:val="center"/>
              <w:rPr>
                <w:rFonts w:ascii="Times New Roman" w:hAnsi="Times New Roman"/>
                <w:sz w:val="23"/>
                <w:szCs w:val="23"/>
              </w:rPr>
            </w:pPr>
            <w:r w:rsidRPr="00B61371">
              <w:rPr>
                <w:rFonts w:ascii="Times New Roman" w:hAnsi="Times New Roman"/>
                <w:sz w:val="23"/>
                <w:szCs w:val="23"/>
              </w:rPr>
              <w:t>216</w:t>
            </w:r>
          </w:p>
        </w:tc>
      </w:tr>
      <w:tr w:rsidR="00D7134B" w:rsidRPr="00B61371" w:rsidTr="000B1DEE">
        <w:tc>
          <w:tcPr>
            <w:tcW w:w="817" w:type="dxa"/>
          </w:tcPr>
          <w:p w:rsidR="00D7134B" w:rsidRPr="00B61371" w:rsidRDefault="00D7134B" w:rsidP="006F2A85">
            <w:pPr>
              <w:jc w:val="both"/>
              <w:rPr>
                <w:rFonts w:ascii="Times New Roman" w:hAnsi="Times New Roman"/>
                <w:b/>
                <w:sz w:val="23"/>
                <w:szCs w:val="23"/>
              </w:rPr>
            </w:pPr>
          </w:p>
        </w:tc>
        <w:tc>
          <w:tcPr>
            <w:tcW w:w="8222" w:type="dxa"/>
          </w:tcPr>
          <w:p w:rsidR="00D7134B" w:rsidRPr="00B61371" w:rsidRDefault="00D7134B" w:rsidP="006F2A85">
            <w:pPr>
              <w:jc w:val="both"/>
              <w:rPr>
                <w:rFonts w:ascii="Times New Roman" w:hAnsi="Times New Roman"/>
                <w:b/>
                <w:sz w:val="23"/>
                <w:szCs w:val="23"/>
              </w:rPr>
            </w:pPr>
            <w:r w:rsidRPr="00B61371">
              <w:rPr>
                <w:rFonts w:ascii="Times New Roman" w:hAnsi="Times New Roman"/>
                <w:b/>
                <w:sz w:val="23"/>
                <w:szCs w:val="23"/>
              </w:rPr>
              <w:t xml:space="preserve">Приложение </w:t>
            </w:r>
            <w:r w:rsidRPr="00B61371">
              <w:rPr>
                <w:rFonts w:ascii="Times New Roman" w:hAnsi="Times New Roman"/>
                <w:b/>
                <w:sz w:val="23"/>
                <w:szCs w:val="23"/>
                <w:lang w:val="kk-KZ"/>
              </w:rPr>
              <w:t>7.1</w:t>
            </w:r>
          </w:p>
        </w:tc>
        <w:tc>
          <w:tcPr>
            <w:tcW w:w="992" w:type="dxa"/>
            <w:vAlign w:val="center"/>
          </w:tcPr>
          <w:p w:rsidR="00D7134B" w:rsidRPr="00B61371" w:rsidRDefault="00D7134B" w:rsidP="006F2A85">
            <w:pPr>
              <w:jc w:val="center"/>
              <w:rPr>
                <w:rFonts w:ascii="Times New Roman" w:hAnsi="Times New Roman"/>
                <w:sz w:val="23"/>
                <w:szCs w:val="23"/>
              </w:rPr>
            </w:pPr>
            <w:r w:rsidRPr="00B61371">
              <w:rPr>
                <w:rFonts w:ascii="Times New Roman" w:hAnsi="Times New Roman"/>
                <w:sz w:val="23"/>
                <w:szCs w:val="23"/>
              </w:rPr>
              <w:t>218</w:t>
            </w:r>
          </w:p>
        </w:tc>
      </w:tr>
      <w:tr w:rsidR="00960636" w:rsidRPr="00B61371" w:rsidTr="000B1DEE">
        <w:tc>
          <w:tcPr>
            <w:tcW w:w="817" w:type="dxa"/>
          </w:tcPr>
          <w:p w:rsidR="00960636" w:rsidRPr="00B61371" w:rsidRDefault="00960636" w:rsidP="006F2A85">
            <w:pPr>
              <w:jc w:val="both"/>
              <w:rPr>
                <w:rFonts w:ascii="Times New Roman" w:hAnsi="Times New Roman"/>
                <w:b/>
                <w:sz w:val="23"/>
                <w:szCs w:val="23"/>
              </w:rPr>
            </w:pPr>
          </w:p>
        </w:tc>
        <w:tc>
          <w:tcPr>
            <w:tcW w:w="8222" w:type="dxa"/>
          </w:tcPr>
          <w:p w:rsidR="00960636" w:rsidRPr="00B61371" w:rsidRDefault="00960636" w:rsidP="006F2A85">
            <w:pPr>
              <w:jc w:val="both"/>
              <w:rPr>
                <w:rFonts w:ascii="Times New Roman" w:hAnsi="Times New Roman"/>
                <w:b/>
                <w:sz w:val="23"/>
                <w:szCs w:val="23"/>
              </w:rPr>
            </w:pPr>
            <w:r w:rsidRPr="00B61371">
              <w:rPr>
                <w:rFonts w:ascii="Times New Roman" w:hAnsi="Times New Roman"/>
                <w:b/>
                <w:sz w:val="23"/>
                <w:szCs w:val="23"/>
              </w:rPr>
              <w:t xml:space="preserve">Приложение </w:t>
            </w:r>
            <w:r w:rsidRPr="00B61371">
              <w:rPr>
                <w:rFonts w:ascii="Times New Roman" w:hAnsi="Times New Roman"/>
                <w:b/>
                <w:sz w:val="23"/>
                <w:szCs w:val="23"/>
                <w:lang w:val="kk-KZ"/>
              </w:rPr>
              <w:t>8</w:t>
            </w:r>
          </w:p>
        </w:tc>
        <w:tc>
          <w:tcPr>
            <w:tcW w:w="992" w:type="dxa"/>
            <w:vAlign w:val="center"/>
          </w:tcPr>
          <w:p w:rsidR="00960636" w:rsidRPr="00B61371" w:rsidRDefault="00D7134B" w:rsidP="00773054">
            <w:pPr>
              <w:jc w:val="center"/>
              <w:rPr>
                <w:rFonts w:ascii="Times New Roman" w:hAnsi="Times New Roman"/>
                <w:sz w:val="23"/>
                <w:szCs w:val="23"/>
              </w:rPr>
            </w:pPr>
            <w:r w:rsidRPr="00B61371">
              <w:rPr>
                <w:rFonts w:ascii="Times New Roman" w:hAnsi="Times New Roman"/>
                <w:sz w:val="23"/>
                <w:szCs w:val="23"/>
              </w:rPr>
              <w:t>220</w:t>
            </w:r>
          </w:p>
        </w:tc>
      </w:tr>
      <w:tr w:rsidR="00960636" w:rsidRPr="00B61371" w:rsidTr="000B1DEE">
        <w:tc>
          <w:tcPr>
            <w:tcW w:w="817" w:type="dxa"/>
          </w:tcPr>
          <w:p w:rsidR="00960636" w:rsidRPr="00B61371" w:rsidRDefault="00960636" w:rsidP="006F2A85">
            <w:pPr>
              <w:jc w:val="both"/>
              <w:rPr>
                <w:rFonts w:ascii="Times New Roman" w:hAnsi="Times New Roman"/>
                <w:b/>
                <w:sz w:val="23"/>
                <w:szCs w:val="23"/>
              </w:rPr>
            </w:pPr>
          </w:p>
        </w:tc>
        <w:tc>
          <w:tcPr>
            <w:tcW w:w="8222" w:type="dxa"/>
          </w:tcPr>
          <w:p w:rsidR="00960636" w:rsidRPr="00B61371" w:rsidRDefault="00960636" w:rsidP="0088543F">
            <w:pPr>
              <w:jc w:val="both"/>
              <w:rPr>
                <w:rFonts w:ascii="Times New Roman" w:hAnsi="Times New Roman"/>
                <w:b/>
                <w:sz w:val="23"/>
                <w:szCs w:val="23"/>
              </w:rPr>
            </w:pPr>
            <w:r w:rsidRPr="00B61371">
              <w:rPr>
                <w:rFonts w:ascii="Times New Roman" w:hAnsi="Times New Roman"/>
                <w:b/>
                <w:sz w:val="23"/>
                <w:szCs w:val="23"/>
              </w:rPr>
              <w:t xml:space="preserve">Приложение </w:t>
            </w:r>
            <w:r w:rsidRPr="00B61371">
              <w:rPr>
                <w:rFonts w:ascii="Times New Roman" w:hAnsi="Times New Roman"/>
                <w:b/>
                <w:sz w:val="23"/>
                <w:szCs w:val="23"/>
                <w:lang w:val="kk-KZ"/>
              </w:rPr>
              <w:t>9</w:t>
            </w:r>
          </w:p>
        </w:tc>
        <w:tc>
          <w:tcPr>
            <w:tcW w:w="992" w:type="dxa"/>
            <w:vAlign w:val="center"/>
          </w:tcPr>
          <w:p w:rsidR="00960636" w:rsidRPr="00B61371" w:rsidRDefault="00D7134B" w:rsidP="00773054">
            <w:pPr>
              <w:jc w:val="center"/>
              <w:rPr>
                <w:rFonts w:ascii="Times New Roman" w:hAnsi="Times New Roman"/>
                <w:sz w:val="23"/>
                <w:szCs w:val="23"/>
              </w:rPr>
            </w:pPr>
            <w:r w:rsidRPr="00B61371">
              <w:rPr>
                <w:rFonts w:ascii="Times New Roman" w:hAnsi="Times New Roman"/>
                <w:sz w:val="23"/>
                <w:szCs w:val="23"/>
              </w:rPr>
              <w:t>223</w:t>
            </w:r>
          </w:p>
        </w:tc>
      </w:tr>
    </w:tbl>
    <w:p w:rsidR="006B5BD0" w:rsidRPr="00B61371" w:rsidRDefault="006B5BD0" w:rsidP="00F62832">
      <w:pPr>
        <w:jc w:val="center"/>
        <w:rPr>
          <w:rFonts w:ascii="Times New Roman" w:hAnsi="Times New Roman"/>
          <w:b/>
          <w:sz w:val="28"/>
          <w:szCs w:val="28"/>
        </w:rPr>
      </w:pPr>
    </w:p>
    <w:p w:rsidR="006B5BD0" w:rsidRPr="00B61371" w:rsidRDefault="006B5BD0" w:rsidP="00F62832">
      <w:pPr>
        <w:jc w:val="center"/>
        <w:rPr>
          <w:rFonts w:ascii="Times New Roman" w:hAnsi="Times New Roman"/>
          <w:b/>
          <w:sz w:val="28"/>
          <w:szCs w:val="28"/>
        </w:rPr>
      </w:pPr>
    </w:p>
    <w:p w:rsidR="006B5BD0" w:rsidRPr="00B61371" w:rsidRDefault="006B5BD0" w:rsidP="00F62832">
      <w:pPr>
        <w:jc w:val="center"/>
        <w:rPr>
          <w:rFonts w:ascii="Times New Roman" w:hAnsi="Times New Roman"/>
          <w:b/>
          <w:sz w:val="28"/>
          <w:szCs w:val="28"/>
          <w:lang w:val="kk-KZ"/>
        </w:rPr>
      </w:pPr>
    </w:p>
    <w:p w:rsidR="00A26DB1" w:rsidRPr="00B61371" w:rsidRDefault="00A26DB1" w:rsidP="00F62832">
      <w:pPr>
        <w:jc w:val="center"/>
        <w:rPr>
          <w:rFonts w:ascii="Times New Roman" w:hAnsi="Times New Roman"/>
          <w:b/>
          <w:sz w:val="28"/>
          <w:szCs w:val="28"/>
          <w:lang w:val="kk-KZ"/>
        </w:rPr>
      </w:pPr>
    </w:p>
    <w:p w:rsidR="00E2283C" w:rsidRPr="00B61371" w:rsidRDefault="00E2283C" w:rsidP="00F62832">
      <w:pPr>
        <w:jc w:val="center"/>
        <w:rPr>
          <w:rFonts w:ascii="Times New Roman" w:hAnsi="Times New Roman"/>
          <w:b/>
          <w:sz w:val="28"/>
          <w:szCs w:val="28"/>
          <w:lang w:val="kk-KZ"/>
        </w:rPr>
      </w:pPr>
    </w:p>
    <w:p w:rsidR="00E2283C" w:rsidRPr="00B61371" w:rsidRDefault="00E2283C" w:rsidP="00F62832">
      <w:pPr>
        <w:jc w:val="center"/>
        <w:rPr>
          <w:rFonts w:ascii="Times New Roman" w:hAnsi="Times New Roman"/>
          <w:b/>
          <w:sz w:val="28"/>
          <w:szCs w:val="28"/>
          <w:lang w:val="kk-KZ"/>
        </w:rPr>
      </w:pPr>
    </w:p>
    <w:p w:rsidR="00E2283C" w:rsidRPr="00B61371" w:rsidRDefault="00E2283C" w:rsidP="00F62832">
      <w:pPr>
        <w:jc w:val="center"/>
        <w:rPr>
          <w:rFonts w:ascii="Times New Roman" w:hAnsi="Times New Roman"/>
          <w:b/>
          <w:sz w:val="28"/>
          <w:szCs w:val="28"/>
          <w:lang w:val="kk-KZ"/>
        </w:rPr>
      </w:pPr>
    </w:p>
    <w:p w:rsidR="00E2283C" w:rsidRPr="00B61371" w:rsidRDefault="00E2283C" w:rsidP="00F62832">
      <w:pPr>
        <w:jc w:val="center"/>
        <w:rPr>
          <w:rFonts w:ascii="Times New Roman" w:hAnsi="Times New Roman"/>
          <w:b/>
          <w:sz w:val="28"/>
          <w:szCs w:val="28"/>
          <w:lang w:val="kk-KZ"/>
        </w:rPr>
      </w:pPr>
    </w:p>
    <w:p w:rsidR="00E2283C" w:rsidRPr="00B61371" w:rsidRDefault="00E2283C" w:rsidP="00F62832">
      <w:pPr>
        <w:jc w:val="center"/>
        <w:rPr>
          <w:rFonts w:ascii="Times New Roman" w:hAnsi="Times New Roman"/>
          <w:b/>
          <w:sz w:val="28"/>
          <w:szCs w:val="28"/>
          <w:lang w:val="kk-KZ"/>
        </w:rPr>
      </w:pPr>
    </w:p>
    <w:p w:rsidR="00E2283C" w:rsidRPr="00B61371" w:rsidRDefault="00E2283C" w:rsidP="00F62832">
      <w:pPr>
        <w:jc w:val="center"/>
        <w:rPr>
          <w:rFonts w:ascii="Times New Roman" w:hAnsi="Times New Roman"/>
          <w:b/>
          <w:sz w:val="28"/>
          <w:szCs w:val="28"/>
          <w:lang w:val="kk-KZ"/>
        </w:rPr>
      </w:pPr>
    </w:p>
    <w:p w:rsidR="00F26F0F" w:rsidRPr="00B61371" w:rsidRDefault="00F26F0F" w:rsidP="00F62832">
      <w:pPr>
        <w:jc w:val="center"/>
        <w:rPr>
          <w:rFonts w:ascii="Times New Roman" w:hAnsi="Times New Roman"/>
          <w:b/>
          <w:sz w:val="28"/>
          <w:szCs w:val="28"/>
          <w:lang w:val="kk-KZ"/>
        </w:rPr>
      </w:pPr>
    </w:p>
    <w:p w:rsidR="00F26F0F" w:rsidRPr="00B61371" w:rsidRDefault="00F26F0F" w:rsidP="00F62832">
      <w:pPr>
        <w:jc w:val="center"/>
        <w:rPr>
          <w:rFonts w:ascii="Times New Roman" w:hAnsi="Times New Roman"/>
          <w:b/>
          <w:sz w:val="28"/>
          <w:szCs w:val="28"/>
          <w:lang w:val="kk-KZ"/>
        </w:rPr>
      </w:pPr>
    </w:p>
    <w:p w:rsidR="00F26F0F" w:rsidRPr="00B61371" w:rsidRDefault="00F26F0F" w:rsidP="00F62832">
      <w:pPr>
        <w:jc w:val="center"/>
        <w:rPr>
          <w:rFonts w:ascii="Times New Roman" w:hAnsi="Times New Roman"/>
          <w:b/>
          <w:sz w:val="28"/>
          <w:szCs w:val="28"/>
          <w:lang w:val="kk-KZ"/>
        </w:rPr>
      </w:pPr>
    </w:p>
    <w:p w:rsidR="00F26F0F" w:rsidRPr="00B61371" w:rsidRDefault="00F26F0F" w:rsidP="00F62832">
      <w:pPr>
        <w:jc w:val="center"/>
        <w:rPr>
          <w:rFonts w:ascii="Times New Roman" w:hAnsi="Times New Roman"/>
          <w:b/>
          <w:sz w:val="28"/>
          <w:szCs w:val="28"/>
          <w:lang w:val="kk-KZ"/>
        </w:rPr>
      </w:pPr>
    </w:p>
    <w:p w:rsidR="00A26DB1" w:rsidRPr="00B61371" w:rsidRDefault="00A26DB1" w:rsidP="00F62832">
      <w:pPr>
        <w:jc w:val="center"/>
        <w:rPr>
          <w:rFonts w:ascii="Times New Roman" w:hAnsi="Times New Roman"/>
          <w:b/>
          <w:sz w:val="28"/>
          <w:szCs w:val="28"/>
          <w:lang w:val="kk-KZ"/>
        </w:rPr>
      </w:pPr>
    </w:p>
    <w:p w:rsidR="006B5BD0" w:rsidRPr="00B61371" w:rsidRDefault="006B5BD0" w:rsidP="00F62832">
      <w:pPr>
        <w:jc w:val="center"/>
        <w:rPr>
          <w:rFonts w:ascii="Times New Roman" w:hAnsi="Times New Roman"/>
          <w:b/>
          <w:sz w:val="28"/>
          <w:szCs w:val="28"/>
        </w:rPr>
      </w:pPr>
    </w:p>
    <w:p w:rsidR="006945D1" w:rsidRPr="00B61371" w:rsidRDefault="006945D1" w:rsidP="00F62832">
      <w:pPr>
        <w:jc w:val="center"/>
        <w:rPr>
          <w:rFonts w:ascii="Times New Roman" w:hAnsi="Times New Roman"/>
          <w:b/>
          <w:sz w:val="28"/>
          <w:szCs w:val="28"/>
        </w:rPr>
      </w:pPr>
    </w:p>
    <w:p w:rsidR="006945D1" w:rsidRPr="00B61371" w:rsidRDefault="006945D1" w:rsidP="00F62832">
      <w:pPr>
        <w:jc w:val="center"/>
        <w:rPr>
          <w:rFonts w:ascii="Times New Roman" w:hAnsi="Times New Roman"/>
          <w:b/>
          <w:sz w:val="28"/>
          <w:szCs w:val="28"/>
        </w:rPr>
      </w:pPr>
    </w:p>
    <w:p w:rsidR="000571CE" w:rsidRPr="00B61371" w:rsidRDefault="000571CE" w:rsidP="00F62832">
      <w:pPr>
        <w:jc w:val="center"/>
        <w:rPr>
          <w:rFonts w:ascii="Times New Roman" w:hAnsi="Times New Roman"/>
          <w:b/>
          <w:sz w:val="28"/>
          <w:szCs w:val="28"/>
        </w:rPr>
      </w:pPr>
    </w:p>
    <w:p w:rsidR="006945D1" w:rsidRPr="00B61371" w:rsidRDefault="006945D1" w:rsidP="00F62832">
      <w:pPr>
        <w:jc w:val="center"/>
        <w:rPr>
          <w:rFonts w:ascii="Times New Roman" w:hAnsi="Times New Roman"/>
          <w:b/>
          <w:sz w:val="28"/>
          <w:szCs w:val="28"/>
        </w:rPr>
      </w:pPr>
    </w:p>
    <w:p w:rsidR="006945D1" w:rsidRPr="00B61371" w:rsidRDefault="006945D1" w:rsidP="00F62832">
      <w:pPr>
        <w:jc w:val="center"/>
        <w:rPr>
          <w:rFonts w:ascii="Times New Roman" w:hAnsi="Times New Roman"/>
          <w:b/>
          <w:sz w:val="28"/>
          <w:szCs w:val="28"/>
        </w:rPr>
      </w:pPr>
    </w:p>
    <w:p w:rsidR="006945D1" w:rsidRPr="00B61371" w:rsidRDefault="006945D1" w:rsidP="00F62832">
      <w:pPr>
        <w:jc w:val="center"/>
        <w:rPr>
          <w:rFonts w:ascii="Times New Roman" w:hAnsi="Times New Roman"/>
          <w:b/>
          <w:sz w:val="28"/>
          <w:szCs w:val="28"/>
        </w:rPr>
      </w:pPr>
    </w:p>
    <w:p w:rsidR="006945D1" w:rsidRPr="00B61371" w:rsidRDefault="006945D1" w:rsidP="00F62832">
      <w:pPr>
        <w:jc w:val="center"/>
        <w:rPr>
          <w:rFonts w:ascii="Times New Roman" w:hAnsi="Times New Roman"/>
          <w:b/>
          <w:sz w:val="28"/>
          <w:szCs w:val="28"/>
        </w:rPr>
      </w:pPr>
    </w:p>
    <w:p w:rsidR="006945D1" w:rsidRPr="00B61371" w:rsidRDefault="006945D1" w:rsidP="00F62832">
      <w:pPr>
        <w:jc w:val="center"/>
        <w:rPr>
          <w:rFonts w:ascii="Times New Roman" w:hAnsi="Times New Roman"/>
          <w:b/>
          <w:sz w:val="28"/>
          <w:szCs w:val="28"/>
        </w:rPr>
      </w:pPr>
    </w:p>
    <w:p w:rsidR="006945D1" w:rsidRPr="00B61371" w:rsidRDefault="006945D1" w:rsidP="00F62832">
      <w:pPr>
        <w:jc w:val="center"/>
        <w:rPr>
          <w:rFonts w:ascii="Times New Roman" w:hAnsi="Times New Roman"/>
          <w:b/>
          <w:sz w:val="28"/>
          <w:szCs w:val="28"/>
        </w:rPr>
      </w:pPr>
    </w:p>
    <w:p w:rsidR="006945D1" w:rsidRPr="00B61371" w:rsidRDefault="006945D1" w:rsidP="00F62832">
      <w:pPr>
        <w:jc w:val="center"/>
        <w:rPr>
          <w:rFonts w:ascii="Times New Roman" w:hAnsi="Times New Roman"/>
          <w:b/>
          <w:sz w:val="28"/>
          <w:szCs w:val="28"/>
        </w:rPr>
      </w:pPr>
    </w:p>
    <w:p w:rsidR="006945D1" w:rsidRPr="00B61371" w:rsidRDefault="006945D1" w:rsidP="00F62832">
      <w:pPr>
        <w:jc w:val="center"/>
        <w:rPr>
          <w:rFonts w:ascii="Times New Roman" w:hAnsi="Times New Roman"/>
          <w:b/>
          <w:sz w:val="28"/>
          <w:szCs w:val="28"/>
        </w:rPr>
      </w:pPr>
    </w:p>
    <w:p w:rsidR="00091407" w:rsidRPr="00B61371" w:rsidRDefault="00091407" w:rsidP="00F62832">
      <w:pPr>
        <w:jc w:val="center"/>
        <w:rPr>
          <w:rFonts w:ascii="Times New Roman" w:hAnsi="Times New Roman"/>
          <w:b/>
          <w:sz w:val="28"/>
          <w:szCs w:val="28"/>
        </w:rPr>
      </w:pPr>
    </w:p>
    <w:p w:rsidR="00091407" w:rsidRPr="00B61371" w:rsidRDefault="00091407" w:rsidP="00F62832">
      <w:pPr>
        <w:jc w:val="center"/>
        <w:rPr>
          <w:rFonts w:ascii="Times New Roman" w:hAnsi="Times New Roman"/>
          <w:b/>
          <w:sz w:val="28"/>
          <w:szCs w:val="28"/>
        </w:rPr>
      </w:pPr>
    </w:p>
    <w:p w:rsidR="002B107F" w:rsidRPr="00B61371" w:rsidRDefault="002B107F" w:rsidP="00F62832">
      <w:pPr>
        <w:jc w:val="center"/>
        <w:rPr>
          <w:rFonts w:ascii="Times New Roman" w:hAnsi="Times New Roman"/>
          <w:b/>
          <w:sz w:val="28"/>
          <w:szCs w:val="28"/>
        </w:rPr>
      </w:pPr>
      <w:r w:rsidRPr="00B61371">
        <w:rPr>
          <w:rFonts w:ascii="Times New Roman" w:hAnsi="Times New Roman"/>
          <w:b/>
          <w:sz w:val="28"/>
          <w:szCs w:val="28"/>
        </w:rPr>
        <w:t>Предисловие</w:t>
      </w:r>
    </w:p>
    <w:p w:rsidR="00F64DB9" w:rsidRPr="00B61371" w:rsidRDefault="00F64DB9" w:rsidP="00F62832">
      <w:pPr>
        <w:jc w:val="center"/>
        <w:rPr>
          <w:rFonts w:ascii="Times New Roman" w:hAnsi="Times New Roman"/>
          <w:b/>
          <w:sz w:val="28"/>
          <w:szCs w:val="28"/>
        </w:rPr>
      </w:pPr>
    </w:p>
    <w:p w:rsidR="00423BA3" w:rsidRPr="00B61371" w:rsidRDefault="00423BA3" w:rsidP="00F62832">
      <w:pPr>
        <w:ind w:firstLine="709"/>
        <w:jc w:val="both"/>
        <w:rPr>
          <w:rFonts w:ascii="Times New Roman" w:hAnsi="Times New Roman"/>
          <w:b/>
          <w:sz w:val="28"/>
          <w:szCs w:val="28"/>
        </w:rPr>
      </w:pPr>
      <w:r w:rsidRPr="00B61371">
        <w:rPr>
          <w:rFonts w:ascii="Times New Roman" w:hAnsi="Times New Roman"/>
          <w:sz w:val="28"/>
          <w:szCs w:val="28"/>
        </w:rPr>
        <w:t xml:space="preserve">Информационный бюллетеньпредназначен для государственных органов управления в области охраны окружающей среды и подготовлен по результатам работ, выполняемых специализированными подразделениями РГП «Казгидромет» по проведению экологического мониторинга за состоянием окружающей среды на наблюдательной сети национальной гидрометеорологической службы. </w:t>
      </w:r>
    </w:p>
    <w:p w:rsidR="001820F8" w:rsidRPr="00B61371" w:rsidRDefault="001820F8" w:rsidP="00F62832">
      <w:pPr>
        <w:pStyle w:val="21"/>
        <w:rPr>
          <w:rFonts w:ascii="Times New Roman" w:hAnsi="Times New Roman"/>
          <w:sz w:val="28"/>
          <w:szCs w:val="28"/>
        </w:rPr>
        <w:sectPr w:rsidR="001820F8" w:rsidRPr="00B61371" w:rsidSect="00A27475">
          <w:footerReference w:type="even" r:id="rId9"/>
          <w:footerReference w:type="default" r:id="rId10"/>
          <w:type w:val="nextColumn"/>
          <w:pgSz w:w="11906" w:h="16838"/>
          <w:pgMar w:top="284" w:right="851" w:bottom="851" w:left="1134" w:header="709" w:footer="709" w:gutter="0"/>
          <w:cols w:space="708"/>
          <w:titlePg/>
          <w:docGrid w:linePitch="381"/>
        </w:sectPr>
      </w:pPr>
    </w:p>
    <w:p w:rsidR="001057DF" w:rsidRPr="00B61371" w:rsidRDefault="001057DF" w:rsidP="00F62832">
      <w:pPr>
        <w:ind w:firstLine="709"/>
        <w:jc w:val="center"/>
        <w:rPr>
          <w:rFonts w:ascii="Times New Roman" w:hAnsi="Times New Roman"/>
          <w:b/>
          <w:sz w:val="28"/>
          <w:szCs w:val="28"/>
        </w:rPr>
      </w:pPr>
      <w:r w:rsidRPr="00B61371">
        <w:rPr>
          <w:rFonts w:ascii="Times New Roman" w:hAnsi="Times New Roman"/>
          <w:b/>
          <w:sz w:val="28"/>
          <w:szCs w:val="28"/>
        </w:rPr>
        <w:t>Общая оценка уровня загрязнения воздуха в городах</w:t>
      </w:r>
    </w:p>
    <w:p w:rsidR="001057DF" w:rsidRPr="00B61371" w:rsidRDefault="001057DF" w:rsidP="00F62832">
      <w:pPr>
        <w:ind w:firstLine="709"/>
        <w:jc w:val="center"/>
        <w:rPr>
          <w:rFonts w:ascii="Times New Roman" w:hAnsi="Times New Roman"/>
          <w:b/>
          <w:sz w:val="28"/>
          <w:szCs w:val="28"/>
        </w:rPr>
      </w:pPr>
      <w:r w:rsidRPr="00B61371">
        <w:rPr>
          <w:rFonts w:ascii="Times New Roman" w:hAnsi="Times New Roman"/>
          <w:b/>
          <w:sz w:val="28"/>
          <w:szCs w:val="28"/>
        </w:rPr>
        <w:t>Республики Казахстан</w:t>
      </w:r>
    </w:p>
    <w:p w:rsidR="001057DF" w:rsidRPr="00B61371" w:rsidRDefault="001057DF" w:rsidP="00F62832">
      <w:pPr>
        <w:pStyle w:val="Style19"/>
        <w:widowControl/>
        <w:spacing w:line="240" w:lineRule="auto"/>
        <w:ind w:firstLine="709"/>
        <w:rPr>
          <w:rStyle w:val="FontStyle204"/>
          <w:sz w:val="28"/>
          <w:szCs w:val="28"/>
        </w:rPr>
      </w:pPr>
    </w:p>
    <w:p w:rsidR="0085309C" w:rsidRPr="00B61371" w:rsidRDefault="0085309C" w:rsidP="00F62832">
      <w:pPr>
        <w:pStyle w:val="Style19"/>
        <w:widowControl/>
        <w:spacing w:line="240" w:lineRule="auto"/>
        <w:ind w:firstLine="601"/>
        <w:rPr>
          <w:rStyle w:val="FontStyle204"/>
          <w:sz w:val="28"/>
          <w:szCs w:val="28"/>
        </w:rPr>
      </w:pPr>
      <w:r w:rsidRPr="00B61371">
        <w:rPr>
          <w:rStyle w:val="FontStyle204"/>
          <w:sz w:val="28"/>
          <w:szCs w:val="28"/>
        </w:rPr>
        <w:t>Наблюдения за состоянием атмосферного воздуха на территории Республики Казахстан проводились в</w:t>
      </w:r>
      <w:r w:rsidR="00850D49" w:rsidRPr="00B61371">
        <w:rPr>
          <w:rStyle w:val="FontStyle204"/>
          <w:sz w:val="28"/>
          <w:szCs w:val="28"/>
        </w:rPr>
        <w:t xml:space="preserve"> </w:t>
      </w:r>
      <w:r w:rsidR="0064203C" w:rsidRPr="00B61371">
        <w:rPr>
          <w:rStyle w:val="FontStyle204"/>
          <w:sz w:val="28"/>
          <w:szCs w:val="28"/>
        </w:rPr>
        <w:t>48</w:t>
      </w:r>
      <w:r w:rsidR="00850D49" w:rsidRPr="00B61371">
        <w:rPr>
          <w:rStyle w:val="FontStyle204"/>
          <w:sz w:val="28"/>
          <w:szCs w:val="28"/>
        </w:rPr>
        <w:t xml:space="preserve"> </w:t>
      </w:r>
      <w:r w:rsidRPr="00B61371">
        <w:rPr>
          <w:rStyle w:val="FontStyle204"/>
          <w:sz w:val="28"/>
          <w:szCs w:val="28"/>
        </w:rPr>
        <w:t>населенных пунктах республики на</w:t>
      </w:r>
      <w:r w:rsidR="00850D49" w:rsidRPr="00B61371">
        <w:rPr>
          <w:rStyle w:val="FontStyle204"/>
          <w:sz w:val="28"/>
          <w:szCs w:val="28"/>
        </w:rPr>
        <w:t xml:space="preserve"> </w:t>
      </w:r>
      <w:r w:rsidR="00A25D5A" w:rsidRPr="00B61371">
        <w:rPr>
          <w:rStyle w:val="FontStyle204"/>
          <w:sz w:val="28"/>
          <w:szCs w:val="28"/>
        </w:rPr>
        <w:t>145</w:t>
      </w:r>
      <w:r w:rsidR="00850D49" w:rsidRPr="00B61371">
        <w:rPr>
          <w:rStyle w:val="FontStyle204"/>
          <w:sz w:val="28"/>
          <w:szCs w:val="28"/>
        </w:rPr>
        <w:t xml:space="preserve"> </w:t>
      </w:r>
      <w:r w:rsidR="00CC3C99" w:rsidRPr="00B61371">
        <w:rPr>
          <w:rStyle w:val="FontStyle204"/>
          <w:sz w:val="28"/>
          <w:szCs w:val="28"/>
        </w:rPr>
        <w:t>пост</w:t>
      </w:r>
      <w:r w:rsidR="002A316C" w:rsidRPr="00B61371">
        <w:rPr>
          <w:rStyle w:val="FontStyle204"/>
          <w:sz w:val="28"/>
          <w:szCs w:val="28"/>
        </w:rPr>
        <w:t>ах</w:t>
      </w:r>
      <w:r w:rsidRPr="00B61371">
        <w:rPr>
          <w:rStyle w:val="FontStyle204"/>
          <w:sz w:val="28"/>
          <w:szCs w:val="28"/>
        </w:rPr>
        <w:t xml:space="preserve"> наблюдений, в том числе на 5</w:t>
      </w:r>
      <w:r w:rsidRPr="00B61371">
        <w:rPr>
          <w:rStyle w:val="FontStyle204"/>
          <w:sz w:val="28"/>
          <w:szCs w:val="28"/>
          <w:lang w:val="kk-KZ"/>
        </w:rPr>
        <w:t>6</w:t>
      </w:r>
      <w:r w:rsidRPr="00B61371">
        <w:rPr>
          <w:rStyle w:val="FontStyle204"/>
          <w:sz w:val="28"/>
          <w:szCs w:val="28"/>
        </w:rPr>
        <w:t xml:space="preserve"> стационарных постах: в городах Актау (</w:t>
      </w:r>
      <w:r w:rsidR="001B7999" w:rsidRPr="00B61371">
        <w:rPr>
          <w:rStyle w:val="FontStyle204"/>
          <w:sz w:val="28"/>
          <w:szCs w:val="28"/>
          <w:lang w:val="kk-KZ"/>
        </w:rPr>
        <w:t>1</w:t>
      </w:r>
      <w:r w:rsidRPr="00B61371">
        <w:rPr>
          <w:rStyle w:val="FontStyle204"/>
          <w:sz w:val="28"/>
          <w:szCs w:val="28"/>
        </w:rPr>
        <w:t>), Актобе (3), Алматы (5), Астана (4), Атырау (2), Балхаш (3), Жезказган (2), Караганда (4), Кокшетау (1), Костанай (2), Кызылорда (1), Риддер (2), Павлодар (2), Петропавловск (2), Семей (2), Талдыкорган (1)</w:t>
      </w:r>
      <w:r w:rsidR="00C743DC" w:rsidRPr="00B61371">
        <w:rPr>
          <w:rStyle w:val="FontStyle204"/>
          <w:sz w:val="28"/>
          <w:szCs w:val="28"/>
        </w:rPr>
        <w:t>, Тараз (4), Темиртау (3), Усть-</w:t>
      </w:r>
      <w:r w:rsidRPr="00B61371">
        <w:rPr>
          <w:rStyle w:val="FontStyle204"/>
          <w:sz w:val="28"/>
          <w:szCs w:val="28"/>
        </w:rPr>
        <w:t>Каменогорск (5), Шымкент (4), Экибастуз (1), Специальная экономическая зона (СЭЗ) Морпорт-Актау (1) и в поселке Глубокое (1) и</w:t>
      </w:r>
      <w:r w:rsidR="00624BA4" w:rsidRPr="00B61371">
        <w:rPr>
          <w:rStyle w:val="FontStyle204"/>
          <w:sz w:val="28"/>
          <w:szCs w:val="28"/>
        </w:rPr>
        <w:t xml:space="preserve"> </w:t>
      </w:r>
      <w:r w:rsidR="00891631" w:rsidRPr="00B61371">
        <w:rPr>
          <w:rStyle w:val="FontStyle204"/>
          <w:sz w:val="28"/>
          <w:szCs w:val="28"/>
        </w:rPr>
        <w:t xml:space="preserve">на </w:t>
      </w:r>
      <w:r w:rsidR="0064203C" w:rsidRPr="00B61371">
        <w:rPr>
          <w:rStyle w:val="FontStyle204"/>
          <w:sz w:val="28"/>
          <w:szCs w:val="28"/>
        </w:rPr>
        <w:t>89</w:t>
      </w:r>
      <w:r w:rsidR="00891631" w:rsidRPr="00B61371">
        <w:rPr>
          <w:rStyle w:val="FontStyle204"/>
          <w:sz w:val="28"/>
          <w:szCs w:val="28"/>
        </w:rPr>
        <w:t xml:space="preserve"> автоматических постах наблюдений: Астана (3), Щ</w:t>
      </w:r>
      <w:r w:rsidR="001B7999" w:rsidRPr="00B61371">
        <w:rPr>
          <w:rStyle w:val="FontStyle204"/>
          <w:sz w:val="28"/>
          <w:szCs w:val="28"/>
        </w:rPr>
        <w:t>БКЗ (4</w:t>
      </w:r>
      <w:r w:rsidR="00891631" w:rsidRPr="00B61371">
        <w:rPr>
          <w:rStyle w:val="FontStyle204"/>
          <w:sz w:val="28"/>
          <w:szCs w:val="28"/>
        </w:rPr>
        <w:t xml:space="preserve">), </w:t>
      </w:r>
      <w:r w:rsidR="001B7999" w:rsidRPr="00B61371">
        <w:rPr>
          <w:rStyle w:val="FontStyle204"/>
          <w:sz w:val="28"/>
          <w:szCs w:val="28"/>
        </w:rPr>
        <w:t>СКФМ Боровое</w:t>
      </w:r>
      <w:r w:rsidR="00891631" w:rsidRPr="00B61371">
        <w:rPr>
          <w:rStyle w:val="FontStyle204"/>
          <w:sz w:val="28"/>
          <w:szCs w:val="28"/>
        </w:rPr>
        <w:t xml:space="preserve"> (</w:t>
      </w:r>
      <w:r w:rsidR="001B7999" w:rsidRPr="00B61371">
        <w:rPr>
          <w:rStyle w:val="FontStyle204"/>
          <w:sz w:val="28"/>
          <w:szCs w:val="28"/>
        </w:rPr>
        <w:t>3</w:t>
      </w:r>
      <w:r w:rsidR="00891631" w:rsidRPr="00B61371">
        <w:rPr>
          <w:rStyle w:val="FontStyle204"/>
          <w:sz w:val="28"/>
          <w:szCs w:val="28"/>
        </w:rPr>
        <w:t>), п. Сарыбулак (1),Кокшетау(1), Степногорск (1), Алматы (11),</w:t>
      </w:r>
      <w:r w:rsidR="00624BA4" w:rsidRPr="00B61371">
        <w:rPr>
          <w:rStyle w:val="FontStyle204"/>
          <w:sz w:val="28"/>
          <w:szCs w:val="28"/>
        </w:rPr>
        <w:t xml:space="preserve"> </w:t>
      </w:r>
      <w:r w:rsidR="00891631" w:rsidRPr="00B61371">
        <w:rPr>
          <w:rStyle w:val="FontStyle204"/>
          <w:sz w:val="28"/>
          <w:szCs w:val="28"/>
        </w:rPr>
        <w:t>Талдыкорган (1),Актобе (3), Атырау (3), Кульсары (1),Усть-Каменогорск (</w:t>
      </w:r>
      <w:r w:rsidR="00F73E68" w:rsidRPr="00B61371">
        <w:rPr>
          <w:rStyle w:val="FontStyle204"/>
          <w:sz w:val="28"/>
          <w:szCs w:val="28"/>
        </w:rPr>
        <w:t>2</w:t>
      </w:r>
      <w:r w:rsidR="00891631" w:rsidRPr="00B61371">
        <w:rPr>
          <w:rStyle w:val="FontStyle204"/>
          <w:sz w:val="28"/>
          <w:szCs w:val="28"/>
        </w:rPr>
        <w:t xml:space="preserve">), </w:t>
      </w:r>
      <w:r w:rsidR="00F73E68" w:rsidRPr="00B61371">
        <w:rPr>
          <w:rStyle w:val="FontStyle204"/>
          <w:sz w:val="28"/>
          <w:szCs w:val="28"/>
        </w:rPr>
        <w:t xml:space="preserve">Риддер (1), </w:t>
      </w:r>
      <w:r w:rsidR="00891631" w:rsidRPr="00B61371">
        <w:rPr>
          <w:rStyle w:val="FontStyle204"/>
          <w:sz w:val="28"/>
          <w:szCs w:val="28"/>
        </w:rPr>
        <w:t xml:space="preserve">Семей (2), п.Глубокое (1), </w:t>
      </w:r>
      <w:r w:rsidR="00F73E68" w:rsidRPr="00B61371">
        <w:rPr>
          <w:rStyle w:val="FontStyle204"/>
          <w:sz w:val="28"/>
          <w:szCs w:val="28"/>
        </w:rPr>
        <w:t>Зыряновск (1),</w:t>
      </w:r>
      <w:r w:rsidR="00891631" w:rsidRPr="00B61371">
        <w:rPr>
          <w:rStyle w:val="FontStyle204"/>
          <w:sz w:val="28"/>
          <w:szCs w:val="28"/>
        </w:rPr>
        <w:t>Тараз (1),Жанатас (1), Каратау (1), Шу (1),Уральск (</w:t>
      </w:r>
      <w:r w:rsidR="00F73E68" w:rsidRPr="00B61371">
        <w:rPr>
          <w:rStyle w:val="FontStyle204"/>
          <w:sz w:val="28"/>
          <w:szCs w:val="28"/>
        </w:rPr>
        <w:t>3</w:t>
      </w:r>
      <w:r w:rsidR="00891631" w:rsidRPr="00B61371">
        <w:rPr>
          <w:rStyle w:val="FontStyle204"/>
          <w:sz w:val="28"/>
          <w:szCs w:val="28"/>
        </w:rPr>
        <w:t xml:space="preserve">), </w:t>
      </w:r>
      <w:r w:rsidR="00F73E68" w:rsidRPr="00B61371">
        <w:rPr>
          <w:rStyle w:val="FontStyle204"/>
          <w:sz w:val="28"/>
          <w:szCs w:val="28"/>
        </w:rPr>
        <w:t xml:space="preserve">Аксай (1), </w:t>
      </w:r>
      <w:r w:rsidR="00891631" w:rsidRPr="00B61371">
        <w:rPr>
          <w:rStyle w:val="FontStyle204"/>
          <w:sz w:val="28"/>
          <w:szCs w:val="28"/>
        </w:rPr>
        <w:t>п.Березовка (1), п.Январцево (1),</w:t>
      </w:r>
      <w:r w:rsidR="00624BA4" w:rsidRPr="00B61371">
        <w:rPr>
          <w:rStyle w:val="FontStyle204"/>
          <w:sz w:val="28"/>
          <w:szCs w:val="28"/>
        </w:rPr>
        <w:t xml:space="preserve"> </w:t>
      </w:r>
      <w:r w:rsidR="00891631" w:rsidRPr="00B61371">
        <w:rPr>
          <w:rStyle w:val="FontStyle204"/>
          <w:sz w:val="28"/>
          <w:szCs w:val="28"/>
        </w:rPr>
        <w:t>Караганда (3), Балхаш (1),</w:t>
      </w:r>
      <w:r w:rsidR="00624BA4" w:rsidRPr="00B61371">
        <w:rPr>
          <w:rStyle w:val="FontStyle204"/>
          <w:sz w:val="28"/>
          <w:szCs w:val="28"/>
        </w:rPr>
        <w:t xml:space="preserve"> </w:t>
      </w:r>
      <w:r w:rsidR="00891631" w:rsidRPr="00B61371">
        <w:rPr>
          <w:rStyle w:val="FontStyle204"/>
          <w:sz w:val="28"/>
          <w:szCs w:val="28"/>
        </w:rPr>
        <w:t>Жезказган (1),</w:t>
      </w:r>
      <w:r w:rsidR="00624BA4" w:rsidRPr="00B61371">
        <w:rPr>
          <w:rStyle w:val="FontStyle204"/>
          <w:sz w:val="28"/>
          <w:szCs w:val="28"/>
        </w:rPr>
        <w:t xml:space="preserve"> </w:t>
      </w:r>
      <w:r w:rsidR="00891631" w:rsidRPr="00B61371">
        <w:rPr>
          <w:rStyle w:val="FontStyle204"/>
          <w:sz w:val="28"/>
          <w:szCs w:val="28"/>
        </w:rPr>
        <w:t>Темиртау (1),</w:t>
      </w:r>
      <w:r w:rsidR="00624BA4" w:rsidRPr="00B61371">
        <w:rPr>
          <w:rStyle w:val="FontStyle204"/>
          <w:sz w:val="28"/>
          <w:szCs w:val="28"/>
        </w:rPr>
        <w:t xml:space="preserve"> </w:t>
      </w:r>
      <w:r w:rsidR="00891631" w:rsidRPr="00B61371">
        <w:rPr>
          <w:rStyle w:val="FontStyle204"/>
          <w:sz w:val="28"/>
          <w:szCs w:val="28"/>
        </w:rPr>
        <w:t>Сарань (1),</w:t>
      </w:r>
      <w:r w:rsidR="00624BA4" w:rsidRPr="00B61371">
        <w:rPr>
          <w:rStyle w:val="FontStyle204"/>
          <w:sz w:val="28"/>
          <w:szCs w:val="28"/>
        </w:rPr>
        <w:t xml:space="preserve"> </w:t>
      </w:r>
      <w:r w:rsidR="00891631" w:rsidRPr="00B61371">
        <w:rPr>
          <w:rStyle w:val="FontStyle204"/>
          <w:sz w:val="28"/>
          <w:szCs w:val="28"/>
        </w:rPr>
        <w:t>Костанай (2), Рудный (2),</w:t>
      </w:r>
      <w:r w:rsidR="00624BA4" w:rsidRPr="00B61371">
        <w:rPr>
          <w:rStyle w:val="FontStyle204"/>
          <w:sz w:val="28"/>
          <w:szCs w:val="28"/>
        </w:rPr>
        <w:t xml:space="preserve"> </w:t>
      </w:r>
      <w:r w:rsidR="00891631" w:rsidRPr="00B61371">
        <w:rPr>
          <w:rStyle w:val="FontStyle204"/>
          <w:sz w:val="28"/>
          <w:szCs w:val="28"/>
        </w:rPr>
        <w:t>п.Карабалык (1),</w:t>
      </w:r>
      <w:r w:rsidR="00624BA4" w:rsidRPr="00B61371">
        <w:rPr>
          <w:rStyle w:val="FontStyle204"/>
          <w:sz w:val="28"/>
          <w:szCs w:val="28"/>
        </w:rPr>
        <w:t xml:space="preserve"> </w:t>
      </w:r>
      <w:r w:rsidR="00891631" w:rsidRPr="00B61371">
        <w:rPr>
          <w:rStyle w:val="FontStyle204"/>
          <w:sz w:val="28"/>
          <w:szCs w:val="28"/>
        </w:rPr>
        <w:t>Лисаковск (2), Аркалык (2), Житикара (2),Кызылорда (2), п.Акай (1), п.Торетам (1),Актау (2),Жанаозен (2), п.Бейнеу (1),Павлодар (4), Аксу (1), Екибастуз (2),Петропавловск (2),Шымкент (2),</w:t>
      </w:r>
      <w:r w:rsidR="005403DF" w:rsidRPr="00B61371">
        <w:rPr>
          <w:rStyle w:val="FontStyle204"/>
          <w:sz w:val="28"/>
          <w:szCs w:val="28"/>
        </w:rPr>
        <w:t xml:space="preserve"> </w:t>
      </w:r>
      <w:r w:rsidR="00D630D1" w:rsidRPr="00B61371">
        <w:rPr>
          <w:rStyle w:val="FontStyle204"/>
          <w:sz w:val="28"/>
          <w:szCs w:val="28"/>
        </w:rPr>
        <w:t>Кентау (1), Туркестан(1)</w:t>
      </w:r>
      <w:r w:rsidR="00850D49" w:rsidRPr="00B61371">
        <w:rPr>
          <w:rStyle w:val="FontStyle204"/>
          <w:sz w:val="28"/>
          <w:szCs w:val="28"/>
        </w:rPr>
        <w:t xml:space="preserve"> </w:t>
      </w:r>
      <w:r w:rsidR="00D630D1" w:rsidRPr="00B61371">
        <w:rPr>
          <w:rStyle w:val="FontStyle204"/>
          <w:sz w:val="28"/>
          <w:szCs w:val="28"/>
        </w:rPr>
        <w:t>(рис.3</w:t>
      </w:r>
      <w:r w:rsidR="00891631" w:rsidRPr="00B61371">
        <w:rPr>
          <w:rStyle w:val="FontStyle204"/>
          <w:sz w:val="28"/>
          <w:szCs w:val="28"/>
        </w:rPr>
        <w:t>).</w:t>
      </w:r>
    </w:p>
    <w:p w:rsidR="007A740E" w:rsidRPr="00B61371" w:rsidRDefault="007A740E" w:rsidP="00F62832">
      <w:pPr>
        <w:pStyle w:val="Style19"/>
        <w:widowControl/>
        <w:spacing w:line="240" w:lineRule="auto"/>
        <w:ind w:firstLine="601"/>
        <w:rPr>
          <w:rFonts w:ascii="Times New Roman" w:hAnsi="Times New Roman"/>
          <w:sz w:val="28"/>
          <w:szCs w:val="28"/>
        </w:rPr>
      </w:pPr>
      <w:r w:rsidRPr="00B61371">
        <w:rPr>
          <w:rFonts w:ascii="Times New Roman" w:hAnsi="Times New Roman"/>
          <w:sz w:val="28"/>
          <w:szCs w:val="28"/>
          <w:lang w:val="kk-KZ"/>
        </w:rPr>
        <w:t xml:space="preserve">На </w:t>
      </w:r>
      <w:r w:rsidRPr="00B61371">
        <w:rPr>
          <w:rFonts w:ascii="Times New Roman" w:hAnsi="Times New Roman"/>
          <w:sz w:val="28"/>
          <w:szCs w:val="28"/>
        </w:rPr>
        <w:t xml:space="preserve">стационарных постах </w:t>
      </w:r>
      <w:r w:rsidR="002C4F8F" w:rsidRPr="00B61371">
        <w:rPr>
          <w:rFonts w:ascii="Times New Roman" w:hAnsi="Times New Roman"/>
          <w:sz w:val="28"/>
          <w:szCs w:val="28"/>
        </w:rPr>
        <w:t xml:space="preserve">за </w:t>
      </w:r>
      <w:r w:rsidRPr="00B61371">
        <w:rPr>
          <w:rFonts w:ascii="Times New Roman" w:hAnsi="Times New Roman"/>
          <w:sz w:val="28"/>
          <w:szCs w:val="28"/>
        </w:rPr>
        <w:t>состояни</w:t>
      </w:r>
      <w:r w:rsidR="002C4F8F" w:rsidRPr="00B61371">
        <w:rPr>
          <w:rFonts w:ascii="Times New Roman" w:hAnsi="Times New Roman"/>
          <w:sz w:val="28"/>
          <w:szCs w:val="28"/>
        </w:rPr>
        <w:t xml:space="preserve">ем </w:t>
      </w:r>
      <w:r w:rsidRPr="00B61371">
        <w:rPr>
          <w:rFonts w:ascii="Times New Roman" w:hAnsi="Times New Roman"/>
          <w:sz w:val="28"/>
          <w:szCs w:val="28"/>
        </w:rPr>
        <w:t xml:space="preserve">загрязнения атмосферного воздуха определяются следующие показатели: взвешенные вещества (пыль), </w:t>
      </w:r>
      <w:r w:rsidR="00B61374" w:rsidRPr="00B61371">
        <w:rPr>
          <w:rFonts w:ascii="Times New Roman" w:hAnsi="Times New Roman"/>
          <w:sz w:val="28"/>
          <w:szCs w:val="28"/>
        </w:rPr>
        <w:t xml:space="preserve">взвещенные вещества РМ-1, взвешенных частиц РМ-2,5, взвещенные вещества РМ-4, взвешенных частиц РМ-10, </w:t>
      </w:r>
      <w:r w:rsidRPr="00B61371">
        <w:rPr>
          <w:rFonts w:ascii="Times New Roman" w:hAnsi="Times New Roman"/>
          <w:sz w:val="28"/>
          <w:szCs w:val="28"/>
        </w:rPr>
        <w:t xml:space="preserve">диоксид серы, растворимые сульфаты, </w:t>
      </w:r>
      <w:r w:rsidR="004140C6" w:rsidRPr="00B61371">
        <w:rPr>
          <w:rFonts w:ascii="Times New Roman" w:hAnsi="Times New Roman"/>
          <w:sz w:val="28"/>
          <w:szCs w:val="28"/>
        </w:rPr>
        <w:t xml:space="preserve">диоксид углерода, </w:t>
      </w:r>
      <w:r w:rsidRPr="00B61371">
        <w:rPr>
          <w:rFonts w:ascii="Times New Roman" w:hAnsi="Times New Roman"/>
          <w:sz w:val="28"/>
          <w:szCs w:val="28"/>
        </w:rPr>
        <w:t xml:space="preserve">оксид углерода, диоксид азота, оксид азота, </w:t>
      </w:r>
      <w:r w:rsidR="004140C6" w:rsidRPr="00B61371">
        <w:rPr>
          <w:rFonts w:ascii="Times New Roman" w:hAnsi="Times New Roman"/>
          <w:sz w:val="28"/>
          <w:szCs w:val="28"/>
        </w:rPr>
        <w:t xml:space="preserve">озон, </w:t>
      </w:r>
      <w:r w:rsidRPr="00B61371">
        <w:rPr>
          <w:rFonts w:ascii="Times New Roman" w:hAnsi="Times New Roman"/>
          <w:sz w:val="28"/>
          <w:szCs w:val="28"/>
        </w:rPr>
        <w:t xml:space="preserve">сероводород, фенол, фтористый водород, хлора, хлористый водород, углеводороды, аммиак, серная кислота, формальдегид, </w:t>
      </w:r>
      <w:r w:rsidR="004140C6" w:rsidRPr="00B61371">
        <w:rPr>
          <w:rFonts w:ascii="Times New Roman" w:hAnsi="Times New Roman"/>
          <w:sz w:val="28"/>
          <w:szCs w:val="28"/>
        </w:rPr>
        <w:t xml:space="preserve">метан, не метановые углеводороды, </w:t>
      </w:r>
      <w:r w:rsidRPr="00B61371">
        <w:rPr>
          <w:rFonts w:ascii="Times New Roman" w:hAnsi="Times New Roman"/>
          <w:sz w:val="28"/>
          <w:szCs w:val="28"/>
        </w:rPr>
        <w:t xml:space="preserve">н/о соединения мышьяка, </w:t>
      </w:r>
      <w:r w:rsidRPr="00B61371">
        <w:rPr>
          <w:rFonts w:ascii="Times New Roman" w:hAnsi="Times New Roman"/>
          <w:sz w:val="28"/>
          <w:szCs w:val="28"/>
          <w:lang w:val="kk-KZ"/>
        </w:rPr>
        <w:t xml:space="preserve">кадмий, свинец, </w:t>
      </w:r>
      <w:r w:rsidR="00A86BA7" w:rsidRPr="00B61371">
        <w:rPr>
          <w:rFonts w:ascii="Times New Roman" w:hAnsi="Times New Roman"/>
          <w:sz w:val="28"/>
          <w:szCs w:val="28"/>
        </w:rPr>
        <w:t xml:space="preserve">хром, </w:t>
      </w:r>
      <w:r w:rsidRPr="00B61371">
        <w:rPr>
          <w:rFonts w:ascii="Times New Roman" w:hAnsi="Times New Roman"/>
          <w:sz w:val="28"/>
          <w:szCs w:val="28"/>
          <w:lang w:val="kk-KZ"/>
        </w:rPr>
        <w:t>медь,</w:t>
      </w:r>
      <w:r w:rsidRPr="00B61371">
        <w:rPr>
          <w:rFonts w:ascii="Times New Roman" w:hAnsi="Times New Roman"/>
          <w:sz w:val="28"/>
          <w:szCs w:val="28"/>
        </w:rPr>
        <w:t xml:space="preserve"> бензол</w:t>
      </w:r>
      <w:r w:rsidR="00686E38" w:rsidRPr="00B61371">
        <w:rPr>
          <w:rFonts w:ascii="Times New Roman" w:hAnsi="Times New Roman"/>
          <w:sz w:val="28"/>
          <w:szCs w:val="28"/>
          <w:lang w:val="kk-KZ"/>
        </w:rPr>
        <w:t>, бенз(а)пирен, бериллий, марганец,</w:t>
      </w:r>
      <w:r w:rsidR="00DD24A7" w:rsidRPr="00B61371">
        <w:rPr>
          <w:rFonts w:ascii="Times New Roman" w:hAnsi="Times New Roman"/>
          <w:sz w:val="28"/>
          <w:szCs w:val="28"/>
          <w:lang w:val="kk-KZ"/>
        </w:rPr>
        <w:t xml:space="preserve"> кобальт, гамма-фон,</w:t>
      </w:r>
      <w:r w:rsidR="00686E38" w:rsidRPr="00B61371">
        <w:rPr>
          <w:rFonts w:ascii="Times New Roman" w:hAnsi="Times New Roman"/>
          <w:sz w:val="28"/>
          <w:szCs w:val="28"/>
          <w:lang w:val="kk-KZ"/>
        </w:rPr>
        <w:t xml:space="preserve"> цинк</w:t>
      </w:r>
      <w:r w:rsidRPr="00B61371">
        <w:rPr>
          <w:rFonts w:ascii="Times New Roman" w:hAnsi="Times New Roman"/>
          <w:sz w:val="28"/>
          <w:szCs w:val="28"/>
        </w:rPr>
        <w:t>.</w:t>
      </w:r>
    </w:p>
    <w:p w:rsidR="009D000A" w:rsidRPr="00B61371" w:rsidRDefault="0024414C" w:rsidP="00F62832">
      <w:pPr>
        <w:ind w:firstLine="600"/>
        <w:jc w:val="both"/>
        <w:rPr>
          <w:rFonts w:ascii="Times New Roman" w:hAnsi="Times New Roman"/>
          <w:sz w:val="28"/>
          <w:szCs w:val="28"/>
        </w:rPr>
      </w:pPr>
      <w:r w:rsidRPr="00B61371">
        <w:rPr>
          <w:rFonts w:ascii="Times New Roman" w:hAnsi="Times New Roman"/>
          <w:sz w:val="28"/>
          <w:szCs w:val="28"/>
        </w:rPr>
        <w:t xml:space="preserve">Состояние загрязнения воздуха оценивалось по результатам анализа и обработки проб воздуха, отобранных на стационарных постах наблюдений. </w:t>
      </w:r>
    </w:p>
    <w:p w:rsidR="00AE05A4" w:rsidRPr="00B61371" w:rsidRDefault="00AE05A4" w:rsidP="00F62832">
      <w:pPr>
        <w:ind w:firstLine="600"/>
        <w:jc w:val="both"/>
        <w:rPr>
          <w:rFonts w:ascii="Times New Roman" w:hAnsi="Times New Roman"/>
          <w:sz w:val="28"/>
          <w:szCs w:val="28"/>
        </w:rPr>
      </w:pPr>
      <w:r w:rsidRPr="00B61371">
        <w:rPr>
          <w:rFonts w:ascii="Times New Roman" w:hAnsi="Times New Roman"/>
          <w:sz w:val="28"/>
          <w:szCs w:val="28"/>
        </w:rPr>
        <w:t xml:space="preserve">Проведена оценка состояния загрязнения атмосферного воздуха на территории РК по показателям стандартного индекса и наибольшей повторяемости в соответствии с РД 52.04.667-2005 «Документы о состоянии загрязнении атмосферы в городах для информирования государственных органов, общественности населения». </w:t>
      </w:r>
    </w:p>
    <w:p w:rsidR="00283CB0" w:rsidRPr="00B61371" w:rsidRDefault="00283CB0" w:rsidP="00F62832">
      <w:pPr>
        <w:spacing w:line="0" w:lineRule="atLeast"/>
        <w:ind w:firstLine="708"/>
        <w:jc w:val="both"/>
        <w:rPr>
          <w:rFonts w:ascii="Times New Roman" w:hAnsi="Times New Roman"/>
          <w:sz w:val="28"/>
          <w:szCs w:val="28"/>
        </w:rPr>
      </w:pPr>
      <w:r w:rsidRPr="00B61371">
        <w:rPr>
          <w:rFonts w:ascii="Times New Roman" w:hAnsi="Times New Roman"/>
          <w:b/>
          <w:i/>
          <w:sz w:val="28"/>
          <w:szCs w:val="28"/>
        </w:rPr>
        <w:t>Показатели загрязнения атмосферного воздуха</w:t>
      </w:r>
      <w:r w:rsidR="00093588" w:rsidRPr="00B61371">
        <w:rPr>
          <w:rFonts w:ascii="Times New Roman" w:hAnsi="Times New Roman"/>
          <w:b/>
          <w:i/>
          <w:sz w:val="28"/>
          <w:szCs w:val="28"/>
          <w:lang w:val="kk-KZ"/>
        </w:rPr>
        <w:t>.</w:t>
      </w:r>
      <w:r w:rsidR="005403DF" w:rsidRPr="00B61371">
        <w:rPr>
          <w:rFonts w:ascii="Times New Roman" w:hAnsi="Times New Roman"/>
          <w:b/>
          <w:i/>
          <w:sz w:val="28"/>
          <w:szCs w:val="28"/>
          <w:lang w:val="kk-KZ"/>
        </w:rPr>
        <w:t xml:space="preserve"> </w:t>
      </w:r>
      <w:r w:rsidRPr="00B61371">
        <w:rPr>
          <w:rFonts w:ascii="Times New Roman" w:hAnsi="Times New Roman"/>
          <w:sz w:val="28"/>
          <w:szCs w:val="28"/>
        </w:rPr>
        <w:t>Степень загрязнения атмосферного воздуха примесью оценивается при сравнении концентрации примесей с ПДК</w:t>
      </w:r>
      <w:r w:rsidR="00C2283A" w:rsidRPr="00B61371">
        <w:rPr>
          <w:rFonts w:ascii="Times New Roman" w:hAnsi="Times New Roman"/>
          <w:sz w:val="28"/>
          <w:szCs w:val="28"/>
        </w:rPr>
        <w:t xml:space="preserve"> (в мг/м</w:t>
      </w:r>
      <w:r w:rsidR="00C2283A" w:rsidRPr="00B61371">
        <w:rPr>
          <w:rFonts w:ascii="Times New Roman" w:hAnsi="Times New Roman"/>
          <w:sz w:val="28"/>
          <w:szCs w:val="28"/>
          <w:vertAlign w:val="superscript"/>
        </w:rPr>
        <w:t>3</w:t>
      </w:r>
      <w:r w:rsidR="00C0710F" w:rsidRPr="00B61371">
        <w:rPr>
          <w:rFonts w:ascii="Times New Roman" w:hAnsi="Times New Roman"/>
          <w:sz w:val="28"/>
          <w:szCs w:val="28"/>
        </w:rPr>
        <w:t>, мкг/м</w:t>
      </w:r>
      <w:r w:rsidR="00C0710F" w:rsidRPr="00B61371">
        <w:rPr>
          <w:rFonts w:ascii="Times New Roman" w:hAnsi="Times New Roman"/>
          <w:sz w:val="28"/>
          <w:szCs w:val="28"/>
          <w:vertAlign w:val="superscript"/>
        </w:rPr>
        <w:t>3</w:t>
      </w:r>
      <w:r w:rsidR="00C2283A" w:rsidRPr="00B61371">
        <w:rPr>
          <w:rFonts w:ascii="Times New Roman" w:hAnsi="Times New Roman"/>
          <w:sz w:val="28"/>
          <w:szCs w:val="28"/>
        </w:rPr>
        <w:t>)</w:t>
      </w:r>
      <w:r w:rsidRPr="00B61371">
        <w:rPr>
          <w:rFonts w:ascii="Times New Roman" w:hAnsi="Times New Roman"/>
          <w:sz w:val="28"/>
          <w:szCs w:val="28"/>
        </w:rPr>
        <w:t xml:space="preserve">. </w:t>
      </w:r>
    </w:p>
    <w:p w:rsidR="00283CB0" w:rsidRPr="00B61371" w:rsidRDefault="00283CB0" w:rsidP="00F62832">
      <w:pPr>
        <w:spacing w:line="0" w:lineRule="atLeast"/>
        <w:ind w:firstLine="708"/>
        <w:jc w:val="both"/>
        <w:rPr>
          <w:rFonts w:ascii="Times New Roman" w:hAnsi="Times New Roman"/>
          <w:b/>
          <w:sz w:val="28"/>
          <w:szCs w:val="28"/>
        </w:rPr>
      </w:pPr>
      <w:r w:rsidRPr="00B61371">
        <w:rPr>
          <w:rFonts w:ascii="Times New Roman" w:hAnsi="Times New Roman"/>
          <w:sz w:val="28"/>
          <w:szCs w:val="28"/>
        </w:rPr>
        <w:t>ПДК – предельно</w:t>
      </w:r>
      <w:r w:rsidR="00CD37B4" w:rsidRPr="00B61371">
        <w:rPr>
          <w:rFonts w:ascii="Times New Roman" w:hAnsi="Times New Roman"/>
          <w:sz w:val="28"/>
          <w:szCs w:val="28"/>
        </w:rPr>
        <w:t>–</w:t>
      </w:r>
      <w:r w:rsidRPr="00B61371">
        <w:rPr>
          <w:rFonts w:ascii="Times New Roman" w:hAnsi="Times New Roman"/>
          <w:sz w:val="28"/>
          <w:szCs w:val="28"/>
        </w:rPr>
        <w:t>допустимая концентрация примеси</w:t>
      </w:r>
      <w:r w:rsidR="00850D49" w:rsidRPr="00B61371">
        <w:rPr>
          <w:rFonts w:ascii="Times New Roman" w:hAnsi="Times New Roman"/>
          <w:sz w:val="28"/>
          <w:szCs w:val="28"/>
        </w:rPr>
        <w:t xml:space="preserve"> </w:t>
      </w:r>
      <w:r w:rsidRPr="00B61371">
        <w:rPr>
          <w:rFonts w:ascii="Times New Roman" w:hAnsi="Times New Roman"/>
          <w:sz w:val="28"/>
          <w:szCs w:val="28"/>
        </w:rPr>
        <w:t>(Приложение</w:t>
      </w:r>
      <w:r w:rsidRPr="00B61371">
        <w:rPr>
          <w:rFonts w:ascii="Times New Roman" w:hAnsi="Times New Roman"/>
          <w:sz w:val="28"/>
          <w:szCs w:val="28"/>
          <w:lang w:val="kk-KZ"/>
        </w:rPr>
        <w:t xml:space="preserve"> 1</w:t>
      </w:r>
      <w:r w:rsidRPr="00B61371">
        <w:rPr>
          <w:rFonts w:ascii="Times New Roman" w:hAnsi="Times New Roman"/>
          <w:sz w:val="28"/>
          <w:szCs w:val="28"/>
        </w:rPr>
        <w:t>).</w:t>
      </w:r>
    </w:p>
    <w:p w:rsidR="00283CB0" w:rsidRPr="00B61371" w:rsidRDefault="00070E30" w:rsidP="00141878">
      <w:pPr>
        <w:spacing w:line="0" w:lineRule="atLeast"/>
        <w:ind w:firstLine="709"/>
        <w:jc w:val="both"/>
        <w:rPr>
          <w:rFonts w:ascii="Times New Roman" w:hAnsi="Times New Roman"/>
          <w:sz w:val="28"/>
          <w:szCs w:val="28"/>
        </w:rPr>
      </w:pPr>
      <w:r w:rsidRPr="00B61371">
        <w:rPr>
          <w:rFonts w:ascii="Times New Roman" w:hAnsi="Times New Roman"/>
          <w:sz w:val="28"/>
          <w:szCs w:val="28"/>
        </w:rPr>
        <w:t>Для оценки уровня загрязнения атмосферного воздуха за месяц и</w:t>
      </w:r>
      <w:r w:rsidR="00283CB0" w:rsidRPr="00B61371">
        <w:rPr>
          <w:rFonts w:ascii="Times New Roman" w:hAnsi="Times New Roman"/>
          <w:sz w:val="28"/>
          <w:szCs w:val="28"/>
        </w:rPr>
        <w:t>спользуются два показателя качества воздуха:</w:t>
      </w:r>
    </w:p>
    <w:p w:rsidR="00283CB0" w:rsidRPr="00B61371" w:rsidRDefault="00CD37B4" w:rsidP="00F62832">
      <w:pPr>
        <w:spacing w:line="0" w:lineRule="atLeast"/>
        <w:ind w:firstLine="708"/>
        <w:jc w:val="both"/>
        <w:rPr>
          <w:rFonts w:ascii="Times New Roman" w:hAnsi="Times New Roman"/>
          <w:b/>
          <w:sz w:val="28"/>
          <w:szCs w:val="28"/>
        </w:rPr>
      </w:pPr>
      <w:r w:rsidRPr="00B61371">
        <w:rPr>
          <w:rFonts w:ascii="Times New Roman" w:hAnsi="Times New Roman"/>
          <w:sz w:val="28"/>
          <w:szCs w:val="28"/>
        </w:rPr>
        <w:t xml:space="preserve">– </w:t>
      </w:r>
      <w:r w:rsidR="00070E30" w:rsidRPr="00B61371">
        <w:rPr>
          <w:rFonts w:ascii="Times New Roman" w:hAnsi="Times New Roman"/>
          <w:sz w:val="28"/>
          <w:szCs w:val="28"/>
        </w:rPr>
        <w:t xml:space="preserve">стандартный индекс (СИ) </w:t>
      </w:r>
      <w:r w:rsidR="00283CB0" w:rsidRPr="00B61371">
        <w:rPr>
          <w:rFonts w:ascii="Times New Roman" w:hAnsi="Times New Roman"/>
          <w:sz w:val="28"/>
          <w:szCs w:val="28"/>
        </w:rPr>
        <w:t xml:space="preserve">– наибольшая измеренная </w:t>
      </w:r>
      <w:r w:rsidR="00D55782" w:rsidRPr="00B61371">
        <w:rPr>
          <w:rFonts w:ascii="Times New Roman" w:hAnsi="Times New Roman"/>
          <w:sz w:val="28"/>
          <w:szCs w:val="28"/>
        </w:rPr>
        <w:t>в городе максимальная разовая концентрация любого загрязняющего вещества, деленная на ПДК</w:t>
      </w:r>
      <w:r w:rsidR="00283CB0" w:rsidRPr="00B61371">
        <w:rPr>
          <w:rFonts w:ascii="Times New Roman" w:hAnsi="Times New Roman"/>
          <w:sz w:val="28"/>
          <w:szCs w:val="28"/>
        </w:rPr>
        <w:t>.</w:t>
      </w:r>
    </w:p>
    <w:p w:rsidR="00283CB0" w:rsidRPr="00B61371" w:rsidRDefault="00CD37B4" w:rsidP="00F62832">
      <w:pPr>
        <w:spacing w:line="0" w:lineRule="atLeast"/>
        <w:ind w:firstLine="708"/>
        <w:jc w:val="both"/>
        <w:rPr>
          <w:rFonts w:ascii="Times New Roman" w:hAnsi="Times New Roman"/>
          <w:b/>
          <w:sz w:val="28"/>
          <w:szCs w:val="28"/>
        </w:rPr>
      </w:pPr>
      <w:r w:rsidRPr="00B61371">
        <w:rPr>
          <w:rFonts w:ascii="Times New Roman" w:hAnsi="Times New Roman"/>
          <w:sz w:val="28"/>
          <w:szCs w:val="28"/>
        </w:rPr>
        <w:t xml:space="preserve">– </w:t>
      </w:r>
      <w:r w:rsidR="00070E30" w:rsidRPr="00B61371">
        <w:rPr>
          <w:rFonts w:ascii="Times New Roman" w:hAnsi="Times New Roman"/>
          <w:sz w:val="28"/>
          <w:szCs w:val="28"/>
        </w:rPr>
        <w:t>наибольшая повторяемость</w:t>
      </w:r>
      <w:r w:rsidR="00D55782" w:rsidRPr="00B61371">
        <w:rPr>
          <w:rFonts w:ascii="Times New Roman" w:hAnsi="Times New Roman"/>
          <w:sz w:val="28"/>
          <w:szCs w:val="28"/>
        </w:rPr>
        <w:t>;</w:t>
      </w:r>
      <w:r w:rsidR="00070E30" w:rsidRPr="00B61371">
        <w:rPr>
          <w:rFonts w:ascii="Times New Roman" w:hAnsi="Times New Roman"/>
          <w:sz w:val="28"/>
          <w:szCs w:val="28"/>
        </w:rPr>
        <w:t xml:space="preserve"> (НП)</w:t>
      </w:r>
      <w:r w:rsidR="00D55782" w:rsidRPr="00B61371">
        <w:rPr>
          <w:rFonts w:ascii="Times New Roman" w:hAnsi="Times New Roman"/>
          <w:sz w:val="28"/>
          <w:szCs w:val="28"/>
        </w:rPr>
        <w:t>, %, превышения ПДК</w:t>
      </w:r>
      <w:r w:rsidR="00283CB0" w:rsidRPr="00B61371">
        <w:rPr>
          <w:rFonts w:ascii="Times New Roman" w:hAnsi="Times New Roman"/>
          <w:sz w:val="28"/>
          <w:szCs w:val="28"/>
        </w:rPr>
        <w:t xml:space="preserve"> – наибольшая повторяемость превышения ПДК </w:t>
      </w:r>
      <w:r w:rsidR="00D55782" w:rsidRPr="00B61371">
        <w:rPr>
          <w:rFonts w:ascii="Times New Roman" w:hAnsi="Times New Roman"/>
          <w:sz w:val="28"/>
          <w:szCs w:val="28"/>
        </w:rPr>
        <w:t>любым загрязняющим веществом в воздухе города</w:t>
      </w:r>
      <w:r w:rsidR="00283CB0" w:rsidRPr="00B61371">
        <w:rPr>
          <w:rFonts w:ascii="Times New Roman" w:hAnsi="Times New Roman"/>
          <w:sz w:val="28"/>
          <w:szCs w:val="28"/>
        </w:rPr>
        <w:t>.</w:t>
      </w:r>
    </w:p>
    <w:p w:rsidR="00283CB0" w:rsidRPr="00B61371" w:rsidRDefault="00283CB0" w:rsidP="00F62832">
      <w:pPr>
        <w:spacing w:line="0" w:lineRule="atLeast"/>
        <w:ind w:firstLine="708"/>
        <w:jc w:val="both"/>
        <w:rPr>
          <w:rFonts w:ascii="Times New Roman" w:hAnsi="Times New Roman"/>
          <w:sz w:val="28"/>
          <w:szCs w:val="28"/>
        </w:rPr>
      </w:pPr>
      <w:r w:rsidRPr="00B61371">
        <w:rPr>
          <w:rFonts w:ascii="Times New Roman" w:hAnsi="Times New Roman"/>
          <w:sz w:val="28"/>
          <w:szCs w:val="28"/>
        </w:rPr>
        <w:t xml:space="preserve">Степень </w:t>
      </w:r>
      <w:r w:rsidR="00D55782" w:rsidRPr="00B61371">
        <w:rPr>
          <w:rFonts w:ascii="Times New Roman" w:hAnsi="Times New Roman"/>
          <w:sz w:val="28"/>
          <w:szCs w:val="28"/>
        </w:rPr>
        <w:t>загрязнения атмосферы</w:t>
      </w:r>
      <w:r w:rsidRPr="00B61371">
        <w:rPr>
          <w:rFonts w:ascii="Times New Roman" w:hAnsi="Times New Roman"/>
          <w:sz w:val="28"/>
          <w:szCs w:val="28"/>
        </w:rPr>
        <w:t xml:space="preserve"> оценивается по четырем градациям значений СИ и НП</w:t>
      </w:r>
      <w:r w:rsidR="006B0C7B" w:rsidRPr="00B61371">
        <w:rPr>
          <w:rFonts w:ascii="Times New Roman" w:hAnsi="Times New Roman"/>
          <w:sz w:val="28"/>
          <w:szCs w:val="28"/>
        </w:rPr>
        <w:t xml:space="preserve"> </w:t>
      </w:r>
      <w:r w:rsidR="002E57A5" w:rsidRPr="00B61371">
        <w:rPr>
          <w:rFonts w:ascii="Times New Roman" w:hAnsi="Times New Roman"/>
          <w:sz w:val="28"/>
          <w:szCs w:val="28"/>
        </w:rPr>
        <w:t>(Приложение 2)</w:t>
      </w:r>
      <w:r w:rsidRPr="00B61371">
        <w:rPr>
          <w:rFonts w:ascii="Times New Roman" w:hAnsi="Times New Roman"/>
          <w:sz w:val="28"/>
          <w:szCs w:val="28"/>
        </w:rPr>
        <w:t>.</w:t>
      </w:r>
      <w:r w:rsidR="0016459D" w:rsidRPr="00B61371">
        <w:rPr>
          <w:rFonts w:ascii="Times New Roman" w:hAnsi="Times New Roman"/>
          <w:sz w:val="28"/>
          <w:szCs w:val="28"/>
        </w:rPr>
        <w:t xml:space="preserve"> Если СИ и НП попадают в разные градации, то </w:t>
      </w:r>
      <w:r w:rsidR="00E40299" w:rsidRPr="00B61371">
        <w:rPr>
          <w:rFonts w:ascii="Times New Roman" w:hAnsi="Times New Roman"/>
          <w:sz w:val="28"/>
          <w:szCs w:val="28"/>
        </w:rPr>
        <w:t>степень</w:t>
      </w:r>
      <w:r w:rsidR="0016459D" w:rsidRPr="00B61371">
        <w:rPr>
          <w:rFonts w:ascii="Times New Roman" w:hAnsi="Times New Roman"/>
          <w:sz w:val="28"/>
          <w:szCs w:val="28"/>
        </w:rPr>
        <w:t xml:space="preserve"> загрязнения </w:t>
      </w:r>
      <w:r w:rsidR="00E40299" w:rsidRPr="00B61371">
        <w:rPr>
          <w:rFonts w:ascii="Times New Roman" w:hAnsi="Times New Roman"/>
          <w:sz w:val="28"/>
          <w:szCs w:val="28"/>
        </w:rPr>
        <w:t>атмосферы</w:t>
      </w:r>
      <w:r w:rsidR="0016459D" w:rsidRPr="00B61371">
        <w:rPr>
          <w:rFonts w:ascii="Times New Roman" w:hAnsi="Times New Roman"/>
          <w:sz w:val="28"/>
          <w:szCs w:val="28"/>
        </w:rPr>
        <w:t xml:space="preserve"> оценивается по </w:t>
      </w:r>
      <w:r w:rsidR="00D97254" w:rsidRPr="00B61371">
        <w:rPr>
          <w:rFonts w:ascii="Times New Roman" w:hAnsi="Times New Roman"/>
          <w:sz w:val="28"/>
          <w:szCs w:val="28"/>
        </w:rPr>
        <w:t>наибольшему значению из этих показателей.</w:t>
      </w:r>
    </w:p>
    <w:p w:rsidR="00787B4D" w:rsidRPr="00B61371" w:rsidRDefault="00787B4D" w:rsidP="00787B4D">
      <w:pPr>
        <w:spacing w:line="0" w:lineRule="atLeast"/>
        <w:ind w:firstLine="708"/>
        <w:jc w:val="both"/>
        <w:rPr>
          <w:rFonts w:ascii="Times New Roman" w:hAnsi="Times New Roman"/>
          <w:bCs/>
          <w:sz w:val="28"/>
          <w:szCs w:val="28"/>
        </w:rPr>
      </w:pPr>
      <w:r w:rsidRPr="00B61371">
        <w:rPr>
          <w:rFonts w:ascii="Times New Roman" w:hAnsi="Times New Roman"/>
          <w:b/>
          <w:i/>
          <w:sz w:val="28"/>
          <w:szCs w:val="28"/>
        </w:rPr>
        <w:t>Общая оценка загрязнения атмосферного воздуха</w:t>
      </w:r>
    </w:p>
    <w:p w:rsidR="00787B4D" w:rsidRPr="00B61371" w:rsidRDefault="00787B4D" w:rsidP="00787B4D">
      <w:pPr>
        <w:spacing w:line="0" w:lineRule="atLeast"/>
        <w:ind w:firstLine="708"/>
        <w:jc w:val="both"/>
        <w:rPr>
          <w:rFonts w:ascii="Times New Roman" w:hAnsi="Times New Roman"/>
          <w:iCs/>
          <w:sz w:val="28"/>
          <w:szCs w:val="28"/>
          <w:lang w:val="kk-KZ"/>
        </w:rPr>
      </w:pPr>
      <w:r w:rsidRPr="00B61371">
        <w:rPr>
          <w:rFonts w:ascii="Times New Roman" w:hAnsi="Times New Roman"/>
          <w:iCs/>
          <w:sz w:val="28"/>
          <w:szCs w:val="28"/>
        </w:rPr>
        <w:t xml:space="preserve">По расчетам СИ и НП, в </w:t>
      </w:r>
      <w:r w:rsidR="00B92F88" w:rsidRPr="00B61371">
        <w:rPr>
          <w:rFonts w:ascii="Times New Roman" w:hAnsi="Times New Roman"/>
          <w:iCs/>
          <w:sz w:val="28"/>
          <w:szCs w:val="28"/>
          <w:lang w:val="kk-KZ"/>
        </w:rPr>
        <w:t xml:space="preserve">мае </w:t>
      </w:r>
      <w:r w:rsidRPr="00B61371">
        <w:rPr>
          <w:rFonts w:ascii="Times New Roman" w:hAnsi="Times New Roman"/>
          <w:iCs/>
          <w:sz w:val="28"/>
          <w:szCs w:val="28"/>
        </w:rPr>
        <w:t xml:space="preserve">месяце к классу </w:t>
      </w:r>
      <w:r w:rsidRPr="00B61371">
        <w:rPr>
          <w:rFonts w:ascii="Times New Roman" w:hAnsi="Times New Roman"/>
          <w:b/>
          <w:bCs/>
          <w:i/>
          <w:iCs/>
          <w:sz w:val="28"/>
          <w:szCs w:val="28"/>
        </w:rPr>
        <w:t xml:space="preserve">очень высокого уровня загрязнения </w:t>
      </w:r>
      <w:r w:rsidRPr="00B61371">
        <w:rPr>
          <w:rFonts w:ascii="Times New Roman" w:hAnsi="Times New Roman"/>
          <w:bCs/>
          <w:iCs/>
          <w:sz w:val="28"/>
          <w:szCs w:val="28"/>
        </w:rPr>
        <w:t xml:space="preserve">отнесены </w:t>
      </w:r>
      <w:r w:rsidRPr="00B61371">
        <w:rPr>
          <w:rFonts w:ascii="Times New Roman" w:hAnsi="Times New Roman"/>
          <w:iCs/>
          <w:sz w:val="28"/>
          <w:szCs w:val="28"/>
        </w:rPr>
        <w:t xml:space="preserve">(СИ – более 10, НП – более 50%): гг. </w:t>
      </w:r>
      <w:r w:rsidR="003938DB" w:rsidRPr="00B61371">
        <w:rPr>
          <w:rFonts w:ascii="Times New Roman" w:hAnsi="Times New Roman"/>
          <w:iCs/>
          <w:sz w:val="28"/>
          <w:szCs w:val="28"/>
          <w:lang w:val="kk-KZ"/>
        </w:rPr>
        <w:t>Петропавловск</w:t>
      </w:r>
      <w:r w:rsidR="00367370" w:rsidRPr="00B61371">
        <w:rPr>
          <w:rFonts w:ascii="Times New Roman" w:hAnsi="Times New Roman"/>
          <w:iCs/>
          <w:sz w:val="28"/>
          <w:szCs w:val="28"/>
          <w:lang w:val="kk-KZ"/>
        </w:rPr>
        <w:t>, Актобе</w:t>
      </w:r>
      <w:r w:rsidRPr="00B61371">
        <w:rPr>
          <w:rFonts w:ascii="Times New Roman" w:hAnsi="Times New Roman"/>
          <w:iCs/>
          <w:sz w:val="28"/>
          <w:szCs w:val="28"/>
          <w:lang w:val="kk-KZ"/>
        </w:rPr>
        <w:t>;</w:t>
      </w:r>
    </w:p>
    <w:p w:rsidR="00787B4D" w:rsidRPr="00B61371" w:rsidRDefault="00787B4D" w:rsidP="00787B4D">
      <w:pPr>
        <w:spacing w:line="0" w:lineRule="atLeast"/>
        <w:ind w:firstLine="708"/>
        <w:jc w:val="both"/>
        <w:rPr>
          <w:rFonts w:ascii="Times New Roman" w:hAnsi="Times New Roman"/>
          <w:iCs/>
          <w:sz w:val="28"/>
          <w:szCs w:val="28"/>
          <w:lang w:val="kk-KZ"/>
        </w:rPr>
      </w:pPr>
      <w:r w:rsidRPr="00B61371">
        <w:rPr>
          <w:rFonts w:ascii="Times New Roman" w:hAnsi="Times New Roman"/>
          <w:b/>
          <w:bCs/>
          <w:i/>
          <w:iCs/>
          <w:sz w:val="28"/>
          <w:szCs w:val="28"/>
          <w:lang w:val="kk-KZ"/>
        </w:rPr>
        <w:t>Высоким</w:t>
      </w:r>
      <w:r w:rsidR="005403DF" w:rsidRPr="00B61371">
        <w:rPr>
          <w:rFonts w:ascii="Times New Roman" w:hAnsi="Times New Roman"/>
          <w:b/>
          <w:bCs/>
          <w:i/>
          <w:iCs/>
          <w:sz w:val="28"/>
          <w:szCs w:val="28"/>
          <w:lang w:val="kk-KZ"/>
        </w:rPr>
        <w:t xml:space="preserve"> </w:t>
      </w:r>
      <w:r w:rsidRPr="00B61371">
        <w:rPr>
          <w:rFonts w:ascii="Times New Roman" w:hAnsi="Times New Roman"/>
          <w:b/>
          <w:bCs/>
          <w:i/>
          <w:iCs/>
          <w:sz w:val="28"/>
          <w:szCs w:val="28"/>
          <w:lang w:val="kk-KZ"/>
        </w:rPr>
        <w:t xml:space="preserve"> уровнем загрязнения </w:t>
      </w:r>
      <w:r w:rsidRPr="00B61371">
        <w:rPr>
          <w:rFonts w:ascii="Times New Roman" w:hAnsi="Times New Roman"/>
          <w:iCs/>
          <w:sz w:val="28"/>
          <w:szCs w:val="28"/>
          <w:lang w:val="kk-KZ"/>
        </w:rPr>
        <w:t xml:space="preserve">(СИ – 5-10, НП – 20-49%) характеризуются: гг. </w:t>
      </w:r>
      <w:r w:rsidR="003938DB" w:rsidRPr="00B61371">
        <w:rPr>
          <w:rFonts w:ascii="Times New Roman" w:hAnsi="Times New Roman"/>
          <w:iCs/>
          <w:sz w:val="28"/>
          <w:szCs w:val="28"/>
          <w:lang w:val="kk-KZ"/>
        </w:rPr>
        <w:t xml:space="preserve">Туркестан, </w:t>
      </w:r>
      <w:r w:rsidR="00367370" w:rsidRPr="00B61371">
        <w:rPr>
          <w:rFonts w:ascii="Times New Roman" w:hAnsi="Times New Roman"/>
          <w:iCs/>
          <w:sz w:val="28"/>
          <w:szCs w:val="28"/>
          <w:lang w:val="kk-KZ"/>
        </w:rPr>
        <w:t xml:space="preserve">Жезказган, </w:t>
      </w:r>
      <w:r w:rsidR="006A1750" w:rsidRPr="00B61371">
        <w:rPr>
          <w:rFonts w:ascii="Times New Roman" w:hAnsi="Times New Roman"/>
          <w:iCs/>
          <w:sz w:val="28"/>
          <w:szCs w:val="28"/>
          <w:lang w:val="kk-KZ"/>
        </w:rPr>
        <w:t xml:space="preserve">Астана, </w:t>
      </w:r>
      <w:r w:rsidR="00367370" w:rsidRPr="00B61371">
        <w:rPr>
          <w:rFonts w:ascii="Times New Roman" w:hAnsi="Times New Roman"/>
          <w:iCs/>
          <w:sz w:val="28"/>
          <w:szCs w:val="28"/>
          <w:lang w:val="kk-KZ"/>
        </w:rPr>
        <w:t>Зыряновск, Уральск, Балхаш, Екибастуз, Караганда, Темиртау</w:t>
      </w:r>
      <w:r w:rsidR="003938DB" w:rsidRPr="00B61371">
        <w:rPr>
          <w:rFonts w:ascii="Times New Roman" w:hAnsi="Times New Roman"/>
          <w:iCs/>
          <w:sz w:val="28"/>
          <w:szCs w:val="28"/>
          <w:lang w:val="kk-KZ"/>
        </w:rPr>
        <w:t xml:space="preserve"> и </w:t>
      </w:r>
      <w:r w:rsidR="003938DB" w:rsidRPr="00B61371">
        <w:rPr>
          <w:rFonts w:ascii="Times New Roman" w:hAnsi="Times New Roman"/>
          <w:sz w:val="28"/>
          <w:szCs w:val="28"/>
          <w:lang w:val="kk-KZ"/>
        </w:rPr>
        <w:t>п. Карабалык</w:t>
      </w:r>
      <w:r w:rsidRPr="00B61371">
        <w:rPr>
          <w:rFonts w:ascii="Times New Roman" w:hAnsi="Times New Roman"/>
          <w:iCs/>
          <w:sz w:val="28"/>
          <w:szCs w:val="28"/>
          <w:lang w:val="kk-KZ"/>
        </w:rPr>
        <w:t>;</w:t>
      </w:r>
    </w:p>
    <w:p w:rsidR="00787B4D" w:rsidRPr="00B61371" w:rsidRDefault="00787B4D" w:rsidP="00787B4D">
      <w:pPr>
        <w:spacing w:line="0" w:lineRule="atLeast"/>
        <w:ind w:firstLine="708"/>
        <w:jc w:val="both"/>
        <w:rPr>
          <w:rFonts w:ascii="Times New Roman" w:hAnsi="Times New Roman"/>
          <w:sz w:val="28"/>
          <w:szCs w:val="28"/>
          <w:lang w:val="kk-KZ"/>
        </w:rPr>
      </w:pPr>
      <w:r w:rsidRPr="00B61371">
        <w:rPr>
          <w:rFonts w:ascii="Times New Roman" w:hAnsi="Times New Roman"/>
          <w:b/>
          <w:bCs/>
          <w:i/>
          <w:iCs/>
          <w:sz w:val="28"/>
          <w:szCs w:val="28"/>
          <w:lang w:val="kk-KZ"/>
        </w:rPr>
        <w:t>К повышенному</w:t>
      </w:r>
      <w:r w:rsidR="005403DF" w:rsidRPr="00B61371">
        <w:rPr>
          <w:rFonts w:ascii="Times New Roman" w:hAnsi="Times New Roman"/>
          <w:b/>
          <w:bCs/>
          <w:i/>
          <w:iCs/>
          <w:sz w:val="28"/>
          <w:szCs w:val="28"/>
          <w:lang w:val="kk-KZ"/>
        </w:rPr>
        <w:t xml:space="preserve"> </w:t>
      </w:r>
      <w:r w:rsidRPr="00B61371">
        <w:rPr>
          <w:rFonts w:ascii="Times New Roman" w:hAnsi="Times New Roman"/>
          <w:b/>
          <w:bCs/>
          <w:i/>
          <w:iCs/>
          <w:sz w:val="28"/>
          <w:szCs w:val="28"/>
          <w:lang w:val="kk-KZ"/>
        </w:rPr>
        <w:t xml:space="preserve"> уровню загрязнения </w:t>
      </w:r>
      <w:r w:rsidRPr="00B61371">
        <w:rPr>
          <w:rFonts w:ascii="Times New Roman" w:hAnsi="Times New Roman"/>
          <w:iCs/>
          <w:sz w:val="28"/>
          <w:szCs w:val="28"/>
          <w:lang w:val="kk-KZ"/>
        </w:rPr>
        <w:t xml:space="preserve">(СИ – 2-4, НП – 1-19%) относятся: </w:t>
      </w:r>
      <w:r w:rsidRPr="00B61371">
        <w:rPr>
          <w:rFonts w:ascii="Times New Roman" w:hAnsi="Times New Roman"/>
          <w:sz w:val="28"/>
          <w:szCs w:val="28"/>
          <w:lang w:val="kk-KZ"/>
        </w:rPr>
        <w:t>гг.</w:t>
      </w:r>
      <w:r w:rsidR="00367370" w:rsidRPr="00B61371">
        <w:rPr>
          <w:rFonts w:ascii="Times New Roman" w:hAnsi="Times New Roman"/>
          <w:sz w:val="28"/>
          <w:szCs w:val="28"/>
          <w:lang w:val="kk-KZ"/>
        </w:rPr>
        <w:t xml:space="preserve"> Кокшетау, Шымкент, Аксай, </w:t>
      </w:r>
      <w:r w:rsidR="00DA0193" w:rsidRPr="00B61371">
        <w:rPr>
          <w:rFonts w:ascii="Times New Roman" w:hAnsi="Times New Roman"/>
          <w:sz w:val="28"/>
          <w:szCs w:val="28"/>
          <w:lang w:val="kk-KZ"/>
        </w:rPr>
        <w:t xml:space="preserve">Кульсары, </w:t>
      </w:r>
      <w:r w:rsidR="00367370" w:rsidRPr="00B61371">
        <w:rPr>
          <w:rFonts w:ascii="Times New Roman" w:hAnsi="Times New Roman"/>
          <w:sz w:val="28"/>
          <w:szCs w:val="28"/>
          <w:lang w:val="kk-KZ"/>
        </w:rPr>
        <w:t xml:space="preserve">Тараз, Семей, Усть-Каменогорск, </w:t>
      </w:r>
      <w:r w:rsidR="00E64849" w:rsidRPr="00B61371">
        <w:rPr>
          <w:rFonts w:ascii="Times New Roman" w:hAnsi="Times New Roman"/>
          <w:sz w:val="28"/>
          <w:szCs w:val="28"/>
          <w:lang w:val="kk-KZ"/>
        </w:rPr>
        <w:t xml:space="preserve">Атырау, </w:t>
      </w:r>
      <w:r w:rsidR="00367370" w:rsidRPr="00B61371">
        <w:rPr>
          <w:rFonts w:ascii="Times New Roman" w:hAnsi="Times New Roman"/>
          <w:sz w:val="28"/>
          <w:szCs w:val="28"/>
          <w:lang w:val="kk-KZ"/>
        </w:rPr>
        <w:t>Актау, Аксу, Павлодар, Шу, Алматы</w:t>
      </w:r>
      <w:r w:rsidRPr="00B61371">
        <w:rPr>
          <w:rFonts w:ascii="Times New Roman" w:hAnsi="Times New Roman"/>
          <w:sz w:val="28"/>
          <w:szCs w:val="28"/>
          <w:lang w:val="kk-KZ"/>
        </w:rPr>
        <w:t xml:space="preserve"> и </w:t>
      </w:r>
      <w:r w:rsidR="003938DB" w:rsidRPr="00B61371">
        <w:rPr>
          <w:rFonts w:ascii="Times New Roman" w:hAnsi="Times New Roman"/>
          <w:sz w:val="28"/>
          <w:szCs w:val="28"/>
          <w:lang w:val="kk-KZ"/>
        </w:rPr>
        <w:t xml:space="preserve">п.п. </w:t>
      </w:r>
      <w:r w:rsidR="00367370" w:rsidRPr="00B61371">
        <w:rPr>
          <w:rFonts w:ascii="Times New Roman" w:hAnsi="Times New Roman"/>
          <w:sz w:val="28"/>
          <w:szCs w:val="28"/>
          <w:lang w:val="kk-KZ"/>
        </w:rPr>
        <w:t xml:space="preserve">Березовка, Акай, </w:t>
      </w:r>
      <w:r w:rsidR="00DA0193" w:rsidRPr="00B61371">
        <w:rPr>
          <w:rFonts w:ascii="Times New Roman" w:hAnsi="Times New Roman"/>
          <w:sz w:val="28"/>
          <w:szCs w:val="28"/>
          <w:lang w:val="kk-KZ"/>
        </w:rPr>
        <w:t xml:space="preserve">Январцево, </w:t>
      </w:r>
      <w:r w:rsidRPr="00B61371">
        <w:rPr>
          <w:rFonts w:ascii="Times New Roman" w:hAnsi="Times New Roman"/>
          <w:sz w:val="28"/>
          <w:szCs w:val="28"/>
          <w:lang w:val="kk-KZ"/>
        </w:rPr>
        <w:t>Бейнеу;</w:t>
      </w:r>
    </w:p>
    <w:p w:rsidR="00787B4D" w:rsidRPr="00B61371" w:rsidRDefault="00787B4D" w:rsidP="00787B4D">
      <w:pPr>
        <w:spacing w:line="0" w:lineRule="atLeast"/>
        <w:ind w:firstLine="708"/>
        <w:jc w:val="both"/>
        <w:rPr>
          <w:rFonts w:ascii="Times New Roman" w:hAnsi="Times New Roman"/>
          <w:iCs/>
          <w:sz w:val="28"/>
          <w:szCs w:val="28"/>
          <w:lang w:val="kk-KZ"/>
        </w:rPr>
      </w:pPr>
      <w:r w:rsidRPr="00B61371">
        <w:rPr>
          <w:rFonts w:ascii="Times New Roman" w:hAnsi="Times New Roman"/>
          <w:b/>
          <w:bCs/>
          <w:i/>
          <w:iCs/>
          <w:sz w:val="28"/>
          <w:szCs w:val="28"/>
          <w:lang w:val="kk-KZ"/>
        </w:rPr>
        <w:t xml:space="preserve">Низким уровнем загрязнения </w:t>
      </w:r>
      <w:r w:rsidRPr="00B61371">
        <w:rPr>
          <w:rFonts w:ascii="Times New Roman" w:hAnsi="Times New Roman"/>
          <w:iCs/>
          <w:sz w:val="28"/>
          <w:szCs w:val="28"/>
          <w:lang w:val="kk-KZ"/>
        </w:rPr>
        <w:t xml:space="preserve">(СИ – 0-1, НП – 0%) характеризуются: гг. </w:t>
      </w:r>
      <w:r w:rsidR="00367370" w:rsidRPr="00B61371">
        <w:rPr>
          <w:rFonts w:ascii="Times New Roman" w:hAnsi="Times New Roman"/>
          <w:iCs/>
          <w:sz w:val="28"/>
          <w:szCs w:val="28"/>
          <w:lang w:val="kk-KZ"/>
        </w:rPr>
        <w:t>Кентау, Риддер, Талдыкорган, Кызылорда, Рудный, Жанатас, Степногорск, Жанаозен, Костанай, Каратау, Сарань</w:t>
      </w:r>
      <w:r w:rsidRPr="00B61371">
        <w:rPr>
          <w:rFonts w:ascii="Times New Roman" w:hAnsi="Times New Roman"/>
          <w:sz w:val="28"/>
          <w:szCs w:val="28"/>
          <w:lang w:val="kk-KZ"/>
        </w:rPr>
        <w:t xml:space="preserve"> и п.п. </w:t>
      </w:r>
      <w:r w:rsidR="00367370" w:rsidRPr="00B61371">
        <w:rPr>
          <w:rFonts w:ascii="Times New Roman" w:hAnsi="Times New Roman"/>
          <w:sz w:val="28"/>
          <w:szCs w:val="28"/>
          <w:lang w:val="kk-KZ"/>
        </w:rPr>
        <w:t xml:space="preserve">Торетам, </w:t>
      </w:r>
      <w:r w:rsidR="00367370" w:rsidRPr="00B61371">
        <w:rPr>
          <w:rFonts w:ascii="Times New Roman" w:hAnsi="Times New Roman"/>
          <w:iCs/>
          <w:sz w:val="28"/>
          <w:szCs w:val="28"/>
          <w:lang w:val="kk-KZ"/>
        </w:rPr>
        <w:t xml:space="preserve">Сарыбулак, </w:t>
      </w:r>
      <w:r w:rsidR="00367370" w:rsidRPr="00B61371">
        <w:rPr>
          <w:rFonts w:ascii="Times New Roman" w:hAnsi="Times New Roman"/>
          <w:sz w:val="28"/>
          <w:szCs w:val="28"/>
          <w:lang w:val="kk-KZ"/>
        </w:rPr>
        <w:t xml:space="preserve">Глубокое, </w:t>
      </w:r>
      <w:r w:rsidRPr="00B61371">
        <w:rPr>
          <w:rFonts w:ascii="Times New Roman" w:hAnsi="Times New Roman"/>
          <w:iCs/>
          <w:sz w:val="28"/>
          <w:szCs w:val="28"/>
          <w:lang w:val="kk-KZ"/>
        </w:rPr>
        <w:t>СКФМ «Боровое» и Щу</w:t>
      </w:r>
      <w:r w:rsidR="002E57A5" w:rsidRPr="00B61371">
        <w:rPr>
          <w:rFonts w:ascii="Times New Roman" w:hAnsi="Times New Roman"/>
          <w:iCs/>
          <w:sz w:val="28"/>
          <w:szCs w:val="28"/>
          <w:lang w:val="kk-KZ"/>
        </w:rPr>
        <w:t>чинско-Боровская курортная зона</w:t>
      </w:r>
      <w:r w:rsidR="006B0C7B" w:rsidRPr="00B61371">
        <w:rPr>
          <w:rFonts w:ascii="Times New Roman" w:hAnsi="Times New Roman"/>
          <w:iCs/>
          <w:sz w:val="28"/>
          <w:szCs w:val="28"/>
          <w:lang w:val="kk-KZ"/>
        </w:rPr>
        <w:t xml:space="preserve"> </w:t>
      </w:r>
      <w:r w:rsidR="00D630D1" w:rsidRPr="00B61371">
        <w:rPr>
          <w:rFonts w:ascii="Times New Roman" w:hAnsi="Times New Roman"/>
          <w:iCs/>
          <w:sz w:val="28"/>
          <w:szCs w:val="28"/>
          <w:lang w:val="kk-KZ"/>
        </w:rPr>
        <w:t>(Рис. 1, 2)</w:t>
      </w:r>
      <w:r w:rsidRPr="00B61371">
        <w:rPr>
          <w:rFonts w:ascii="Times New Roman" w:hAnsi="Times New Roman"/>
          <w:sz w:val="28"/>
          <w:szCs w:val="28"/>
          <w:lang w:val="kk-KZ"/>
        </w:rPr>
        <w:t>.</w:t>
      </w:r>
    </w:p>
    <w:p w:rsidR="00DE67E8" w:rsidRPr="00B61371" w:rsidRDefault="00DE67E8" w:rsidP="00DE67E8">
      <w:pPr>
        <w:ind w:firstLine="709"/>
        <w:jc w:val="both"/>
        <w:rPr>
          <w:rFonts w:ascii="Times New Roman" w:hAnsi="Times New Roman"/>
          <w:sz w:val="28"/>
          <w:szCs w:val="28"/>
          <w:lang w:val="kk-KZ"/>
        </w:rPr>
      </w:pPr>
      <w:r w:rsidRPr="00B61371">
        <w:rPr>
          <w:rFonts w:ascii="Times New Roman" w:hAnsi="Times New Roman"/>
          <w:sz w:val="28"/>
          <w:szCs w:val="28"/>
          <w:lang w:val="kk-KZ"/>
        </w:rPr>
        <w:t>Высокий и очень высокий уровень загрязнения атмосферного воздуха в населенных пунктах такими загрязнителями как: диоксид азота, оксид углерода, диоксид серы, формальдегид, сероводород, взвешенные вещества, фенол, аммиак обусловлен:</w:t>
      </w:r>
    </w:p>
    <w:p w:rsidR="00DE67E8" w:rsidRPr="00B61371" w:rsidRDefault="00DE67E8" w:rsidP="00DE67E8">
      <w:pPr>
        <w:numPr>
          <w:ilvl w:val="0"/>
          <w:numId w:val="16"/>
        </w:numPr>
        <w:ind w:left="28" w:firstLine="714"/>
        <w:jc w:val="both"/>
        <w:rPr>
          <w:rFonts w:ascii="Times New Roman" w:hAnsi="Times New Roman"/>
          <w:sz w:val="28"/>
          <w:szCs w:val="28"/>
          <w:lang w:val="kk-KZ"/>
        </w:rPr>
      </w:pPr>
      <w:r w:rsidRPr="00B61371">
        <w:rPr>
          <w:rFonts w:ascii="Times New Roman" w:hAnsi="Times New Roman"/>
          <w:sz w:val="28"/>
          <w:szCs w:val="28"/>
          <w:lang w:val="kk-KZ"/>
        </w:rPr>
        <w:t>загруженностью автодорог городским транспортом – многокомпонентность выхлопов бензиновового и дизельного топлива автотранспорта является одним из основных источников загрязнения атмосферного воздуха населенных пунктов диоксидом азота, оксидом углерода, органическими веществами и т.д., а высокая загруженность автодорог даже в городах с хорошей проветриваемостью приводит к накоплению вредных примесей в атмосфере воздуха.</w:t>
      </w:r>
    </w:p>
    <w:p w:rsidR="00DE67E8" w:rsidRPr="00B61371" w:rsidRDefault="00DE67E8" w:rsidP="00DE67E8">
      <w:pPr>
        <w:numPr>
          <w:ilvl w:val="0"/>
          <w:numId w:val="16"/>
        </w:numPr>
        <w:ind w:left="42" w:firstLine="728"/>
        <w:jc w:val="both"/>
        <w:rPr>
          <w:rFonts w:ascii="Times New Roman" w:hAnsi="Times New Roman"/>
          <w:sz w:val="28"/>
          <w:szCs w:val="28"/>
          <w:lang w:val="kk-KZ"/>
        </w:rPr>
      </w:pPr>
      <w:r w:rsidRPr="00B61371">
        <w:rPr>
          <w:rFonts w:ascii="Times New Roman" w:hAnsi="Times New Roman"/>
          <w:sz w:val="28"/>
          <w:szCs w:val="28"/>
          <w:lang w:val="kk-KZ"/>
        </w:rPr>
        <w:t>рассеиванием эмиссий от промышленных предприятий – результатом производственных процессов при сжигании продуктов промышлености является весь перечень вредных веществ, обуславливающих высокий уровень загрязнености воздуха. Рассеивание их в воздушном бассейне над территорией населенных пунктов значительно влияет на качество атмосферного воздуха городов, пригородов и поселков.</w:t>
      </w:r>
    </w:p>
    <w:p w:rsidR="00DE67E8" w:rsidRPr="00B61371" w:rsidRDefault="00DE67E8" w:rsidP="00DE67E8">
      <w:pPr>
        <w:numPr>
          <w:ilvl w:val="0"/>
          <w:numId w:val="16"/>
        </w:numPr>
        <w:ind w:left="56" w:firstLine="658"/>
        <w:jc w:val="both"/>
        <w:rPr>
          <w:rFonts w:ascii="Times New Roman" w:hAnsi="Times New Roman"/>
          <w:sz w:val="28"/>
          <w:szCs w:val="28"/>
          <w:lang w:val="kk-KZ"/>
        </w:rPr>
      </w:pPr>
      <w:r w:rsidRPr="00B61371">
        <w:rPr>
          <w:rFonts w:ascii="Times New Roman" w:hAnsi="Times New Roman"/>
          <w:sz w:val="28"/>
          <w:szCs w:val="28"/>
          <w:lang w:val="kk-KZ"/>
        </w:rPr>
        <w:t xml:space="preserve">низкой проветриваемостью атмосферного пространства населенных пунктов – находящиеся в воздухе загрязнители накапливаются в приземном слое атмосферы и их концентрация сохраняется на очень высоком уровне. </w:t>
      </w:r>
    </w:p>
    <w:p w:rsidR="00787B4D" w:rsidRPr="00B61371" w:rsidRDefault="00787B4D" w:rsidP="00787B4D">
      <w:pPr>
        <w:pStyle w:val="Style19"/>
        <w:widowControl/>
        <w:spacing w:line="240" w:lineRule="auto"/>
        <w:ind w:firstLine="0"/>
        <w:jc w:val="right"/>
        <w:rPr>
          <w:rStyle w:val="FontStyle204"/>
          <w:sz w:val="24"/>
          <w:szCs w:val="24"/>
        </w:rPr>
      </w:pPr>
    </w:p>
    <w:p w:rsidR="002E57A5" w:rsidRPr="00B61371" w:rsidRDefault="0098390E" w:rsidP="00787B4D">
      <w:pPr>
        <w:pStyle w:val="Style19"/>
        <w:widowControl/>
        <w:spacing w:line="240" w:lineRule="auto"/>
        <w:ind w:firstLine="0"/>
        <w:jc w:val="right"/>
        <w:rPr>
          <w:rStyle w:val="FontStyle204"/>
          <w:sz w:val="24"/>
          <w:szCs w:val="24"/>
          <w:lang w:val="kk-KZ"/>
        </w:rPr>
      </w:pPr>
      <w:r w:rsidRPr="00B61371">
        <w:rPr>
          <w:rStyle w:val="FontStyle204"/>
          <w:noProof/>
          <w:sz w:val="24"/>
          <w:szCs w:val="24"/>
        </w:rPr>
        <w:drawing>
          <wp:inline distT="0" distB="0" distL="0" distR="0">
            <wp:extent cx="5939790" cy="8157164"/>
            <wp:effectExtent l="19050" t="0" r="22860" b="0"/>
            <wp:docPr id="23"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2E57A5" w:rsidRPr="00B61371" w:rsidRDefault="002E57A5" w:rsidP="002E57A5">
      <w:pPr>
        <w:jc w:val="center"/>
        <w:rPr>
          <w:rFonts w:ascii="Times New Roman" w:hAnsi="Times New Roman"/>
          <w:sz w:val="28"/>
          <w:szCs w:val="28"/>
        </w:rPr>
      </w:pPr>
      <w:r w:rsidRPr="00B61371">
        <w:rPr>
          <w:rFonts w:ascii="Times New Roman" w:hAnsi="Times New Roman"/>
          <w:spacing w:val="20"/>
        </w:rPr>
        <w:t xml:space="preserve">Рис 1. </w:t>
      </w:r>
      <w:r w:rsidRPr="00B61371">
        <w:rPr>
          <w:rFonts w:ascii="Times New Roman" w:hAnsi="Times New Roman"/>
          <w:sz w:val="28"/>
          <w:szCs w:val="28"/>
        </w:rPr>
        <w:t>Уровень загрязнения населенных пунктов Республики Казахстан (стандартный индекс)</w:t>
      </w:r>
    </w:p>
    <w:p w:rsidR="00787B4D" w:rsidRPr="00B61371" w:rsidRDefault="0098390E" w:rsidP="002E57A5">
      <w:pPr>
        <w:ind w:firstLine="357"/>
        <w:jc w:val="center"/>
        <w:rPr>
          <w:rStyle w:val="FontStyle204"/>
          <w:sz w:val="24"/>
          <w:szCs w:val="24"/>
        </w:rPr>
      </w:pPr>
      <w:r w:rsidRPr="00B61371">
        <w:rPr>
          <w:rStyle w:val="FontStyle204"/>
          <w:noProof/>
          <w:sz w:val="24"/>
          <w:szCs w:val="24"/>
          <w:lang w:eastAsia="ru-RU" w:bidi="ar-SA"/>
        </w:rPr>
        <w:drawing>
          <wp:inline distT="0" distB="0" distL="0" distR="0">
            <wp:extent cx="5939790" cy="8303557"/>
            <wp:effectExtent l="19050" t="0" r="22860" b="2243"/>
            <wp:docPr id="29" name="Диаграмма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2E57A5" w:rsidRPr="00B61371" w:rsidRDefault="002E57A5" w:rsidP="002E57A5">
      <w:pPr>
        <w:jc w:val="center"/>
        <w:rPr>
          <w:rFonts w:ascii="Times New Roman" w:hAnsi="Times New Roman"/>
          <w:sz w:val="28"/>
          <w:szCs w:val="28"/>
        </w:rPr>
      </w:pPr>
      <w:r w:rsidRPr="00B61371">
        <w:rPr>
          <w:rFonts w:ascii="Times New Roman" w:hAnsi="Times New Roman"/>
          <w:sz w:val="28"/>
          <w:szCs w:val="28"/>
          <w:lang w:val="kk-KZ"/>
        </w:rPr>
        <w:tab/>
      </w:r>
      <w:r w:rsidRPr="00B61371">
        <w:rPr>
          <w:rFonts w:ascii="Times New Roman" w:hAnsi="Times New Roman"/>
          <w:spacing w:val="20"/>
        </w:rPr>
        <w:t xml:space="preserve">Рис 2. </w:t>
      </w:r>
      <w:r w:rsidRPr="00B61371">
        <w:rPr>
          <w:rFonts w:ascii="Times New Roman" w:hAnsi="Times New Roman"/>
          <w:sz w:val="28"/>
          <w:szCs w:val="28"/>
        </w:rPr>
        <w:t>Уровень загрязнения населенных пунктов Республики Казахстан (наибольшая повторяемость)</w:t>
      </w:r>
    </w:p>
    <w:p w:rsidR="00EB1628" w:rsidRPr="00B61371" w:rsidRDefault="00EB1628" w:rsidP="002E57A5">
      <w:pPr>
        <w:rPr>
          <w:rFonts w:ascii="Times New Roman" w:hAnsi="Times New Roman"/>
          <w:sz w:val="28"/>
          <w:szCs w:val="28"/>
          <w:lang w:val="kk-KZ"/>
        </w:rPr>
        <w:sectPr w:rsidR="00EB1628" w:rsidRPr="00B61371" w:rsidSect="008A7D28">
          <w:footerReference w:type="even" r:id="rId13"/>
          <w:footerReference w:type="default" r:id="rId14"/>
          <w:footerReference w:type="first" r:id="rId15"/>
          <w:type w:val="nextColumn"/>
          <w:pgSz w:w="11906" w:h="16838"/>
          <w:pgMar w:top="993" w:right="851" w:bottom="1134" w:left="1134" w:header="709" w:footer="709" w:gutter="0"/>
          <w:cols w:space="720"/>
          <w:docGrid w:linePitch="326"/>
        </w:sectPr>
      </w:pPr>
    </w:p>
    <w:p w:rsidR="007A740E" w:rsidRPr="00B61371" w:rsidRDefault="00D85BB9" w:rsidP="00F62832">
      <w:pPr>
        <w:jc w:val="center"/>
        <w:rPr>
          <w:rFonts w:ascii="Times New Roman" w:hAnsi="Times New Roman"/>
          <w:noProof/>
          <w:spacing w:val="20"/>
          <w:sz w:val="26"/>
          <w:szCs w:val="26"/>
          <w:lang w:eastAsia="ru-RU" w:bidi="ar-SA"/>
        </w:rPr>
      </w:pPr>
      <w:r w:rsidRPr="00B61371">
        <w:rPr>
          <w:rFonts w:ascii="Times New Roman" w:hAnsi="Times New Roman"/>
          <w:noProof/>
          <w:spacing w:val="20"/>
          <w:sz w:val="26"/>
          <w:szCs w:val="26"/>
          <w:lang w:eastAsia="ru-RU" w:bidi="ar-SA"/>
        </w:rPr>
        <w:drawing>
          <wp:inline distT="0" distB="0" distL="0" distR="0">
            <wp:extent cx="8226730" cy="5323437"/>
            <wp:effectExtent l="19050" t="0" r="2870" b="0"/>
            <wp:docPr id="15" name="Рисунок 1" descr="C:\Users\ww\Desktop\Карты РК по воздуху\Копия Карта воздуха РК с количеством ПНЗ с Калачи copy 111 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w\Desktop\Карты РК по воздуху\Копия Карта воздуха РК с количеством ПНЗ с Калачи copy 111 copy.jpg"/>
                    <pic:cNvPicPr>
                      <a:picLocks noChangeAspect="1" noChangeArrowheads="1"/>
                    </pic:cNvPicPr>
                  </pic:nvPicPr>
                  <pic:blipFill>
                    <a:blip r:embed="rId16" cstate="print"/>
                    <a:srcRect/>
                    <a:stretch>
                      <a:fillRect/>
                    </a:stretch>
                  </pic:blipFill>
                  <pic:spPr bwMode="auto">
                    <a:xfrm>
                      <a:off x="0" y="0"/>
                      <a:ext cx="8229959" cy="5325527"/>
                    </a:xfrm>
                    <a:prstGeom prst="rect">
                      <a:avLst/>
                    </a:prstGeom>
                    <a:noFill/>
                    <a:ln w="9525">
                      <a:noFill/>
                      <a:miter lim="800000"/>
                      <a:headEnd/>
                      <a:tailEnd/>
                    </a:ln>
                  </pic:spPr>
                </pic:pic>
              </a:graphicData>
            </a:graphic>
          </wp:inline>
        </w:drawing>
      </w:r>
    </w:p>
    <w:p w:rsidR="007A740E" w:rsidRPr="00B61371" w:rsidRDefault="002E57A5" w:rsidP="00BB59B7">
      <w:pPr>
        <w:ind w:firstLine="357"/>
        <w:jc w:val="center"/>
        <w:rPr>
          <w:rFonts w:ascii="Times New Roman" w:hAnsi="Times New Roman"/>
        </w:rPr>
      </w:pPr>
      <w:r w:rsidRPr="00B61371">
        <w:rPr>
          <w:rFonts w:ascii="Times New Roman" w:hAnsi="Times New Roman"/>
          <w:spacing w:val="20"/>
        </w:rPr>
        <w:t>Рис 3</w:t>
      </w:r>
      <w:r w:rsidR="007A740E" w:rsidRPr="00B61371">
        <w:rPr>
          <w:rFonts w:ascii="Times New Roman" w:hAnsi="Times New Roman"/>
          <w:spacing w:val="20"/>
        </w:rPr>
        <w:t xml:space="preserve">. </w:t>
      </w:r>
      <w:r w:rsidR="007A740E" w:rsidRPr="00B61371">
        <w:rPr>
          <w:rFonts w:ascii="Times New Roman" w:hAnsi="Times New Roman"/>
        </w:rPr>
        <w:t>Схема расположения населенных пунктов наблюдения за состоянием атмосферного воздуха</w:t>
      </w:r>
      <w:r w:rsidR="00FD4ADA" w:rsidRPr="00B61371">
        <w:rPr>
          <w:rFonts w:ascii="Times New Roman" w:hAnsi="Times New Roman"/>
        </w:rPr>
        <w:t xml:space="preserve"> </w:t>
      </w:r>
      <w:r w:rsidR="007A740E" w:rsidRPr="00B61371">
        <w:rPr>
          <w:rFonts w:ascii="Times New Roman" w:hAnsi="Times New Roman"/>
        </w:rPr>
        <w:t>на территории Республики Казахстан</w:t>
      </w:r>
    </w:p>
    <w:p w:rsidR="00BB59B7" w:rsidRPr="00B61371" w:rsidRDefault="00BB59B7" w:rsidP="00A11B99">
      <w:pPr>
        <w:ind w:firstLine="357"/>
        <w:jc w:val="center"/>
        <w:rPr>
          <w:rFonts w:ascii="Times New Roman" w:hAnsi="Times New Roman"/>
          <w:b/>
          <w:sz w:val="28"/>
          <w:szCs w:val="28"/>
          <w:lang w:val="kk-KZ"/>
        </w:rPr>
        <w:sectPr w:rsidR="00BB59B7" w:rsidRPr="00B61371" w:rsidSect="00BB59B7">
          <w:pgSz w:w="16838" w:h="11906" w:orient="landscape"/>
          <w:pgMar w:top="1701" w:right="1134" w:bottom="851" w:left="1134" w:header="709" w:footer="709" w:gutter="0"/>
          <w:cols w:space="708"/>
          <w:titlePg/>
          <w:docGrid w:linePitch="381"/>
        </w:sectPr>
      </w:pPr>
    </w:p>
    <w:p w:rsidR="009066A4" w:rsidRPr="00B61371" w:rsidRDefault="009066A4" w:rsidP="00BB59B7">
      <w:pPr>
        <w:pStyle w:val="Style100"/>
        <w:widowControl/>
        <w:spacing w:line="0" w:lineRule="atLeast"/>
        <w:ind w:firstLine="708"/>
        <w:jc w:val="right"/>
        <w:rPr>
          <w:rFonts w:ascii="Times New Roman" w:hAnsi="Times New Roman"/>
        </w:rPr>
      </w:pPr>
      <w:r w:rsidRPr="00B61371">
        <w:rPr>
          <w:rFonts w:ascii="Times New Roman" w:hAnsi="Times New Roman"/>
        </w:rPr>
        <w:t>Таблица 1</w:t>
      </w:r>
    </w:p>
    <w:p w:rsidR="00D630D1" w:rsidRPr="00B61371" w:rsidRDefault="00D630D1" w:rsidP="00D630D1">
      <w:pPr>
        <w:pStyle w:val="Style100"/>
        <w:widowControl/>
        <w:spacing w:line="0" w:lineRule="atLeast"/>
        <w:ind w:firstLine="708"/>
        <w:jc w:val="center"/>
        <w:rPr>
          <w:rStyle w:val="FontStyle201"/>
          <w:b/>
          <w:i w:val="0"/>
          <w:sz w:val="28"/>
          <w:szCs w:val="28"/>
        </w:rPr>
      </w:pPr>
      <w:r w:rsidRPr="00B61371">
        <w:rPr>
          <w:rStyle w:val="FontStyle201"/>
          <w:b/>
          <w:i w:val="0"/>
          <w:sz w:val="28"/>
          <w:szCs w:val="28"/>
        </w:rPr>
        <w:t>Характеристика загрязнения атмосферного воздуха</w:t>
      </w:r>
    </w:p>
    <w:p w:rsidR="00D630D1" w:rsidRPr="00B61371" w:rsidRDefault="00D630D1" w:rsidP="00D630D1">
      <w:pPr>
        <w:pStyle w:val="Style100"/>
        <w:widowControl/>
        <w:spacing w:line="0" w:lineRule="atLeast"/>
        <w:ind w:firstLine="708"/>
        <w:jc w:val="center"/>
        <w:rPr>
          <w:rStyle w:val="FontStyle201"/>
          <w:i w:val="0"/>
          <w:sz w:val="28"/>
          <w:szCs w:val="28"/>
        </w:rPr>
      </w:pPr>
    </w:p>
    <w:tbl>
      <w:tblPr>
        <w:tblW w:w="98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36"/>
        <w:gridCol w:w="1007"/>
        <w:gridCol w:w="1687"/>
        <w:gridCol w:w="992"/>
        <w:gridCol w:w="1955"/>
        <w:gridCol w:w="850"/>
        <w:gridCol w:w="717"/>
        <w:gridCol w:w="709"/>
      </w:tblGrid>
      <w:tr w:rsidR="00D630D1" w:rsidRPr="00B61371" w:rsidTr="00F45F61">
        <w:trPr>
          <w:trHeight w:val="482"/>
          <w:jc w:val="center"/>
        </w:trPr>
        <w:tc>
          <w:tcPr>
            <w:tcW w:w="1936" w:type="dxa"/>
            <w:vMerge w:val="restart"/>
            <w:shd w:val="clear" w:color="auto" w:fill="auto"/>
            <w:noWrap/>
            <w:vAlign w:val="center"/>
          </w:tcPr>
          <w:p w:rsidR="00D630D1" w:rsidRPr="00B61371" w:rsidRDefault="00D630D1" w:rsidP="0005750B">
            <w:pPr>
              <w:jc w:val="center"/>
              <w:rPr>
                <w:rFonts w:ascii="Times New Roman" w:hAnsi="Times New Roman"/>
                <w:b/>
                <w:bCs/>
                <w:lang w:eastAsia="ru-RU" w:bidi="ar-SA"/>
              </w:rPr>
            </w:pPr>
            <w:r w:rsidRPr="00B61371">
              <w:rPr>
                <w:rFonts w:ascii="Times New Roman" w:hAnsi="Times New Roman"/>
                <w:b/>
                <w:bCs/>
                <w:lang w:eastAsia="ru-RU" w:bidi="ar-SA"/>
              </w:rPr>
              <w:t>Примесь</w:t>
            </w:r>
          </w:p>
        </w:tc>
        <w:tc>
          <w:tcPr>
            <w:tcW w:w="2694" w:type="dxa"/>
            <w:gridSpan w:val="2"/>
            <w:shd w:val="clear" w:color="auto" w:fill="auto"/>
            <w:vAlign w:val="center"/>
          </w:tcPr>
          <w:p w:rsidR="00D630D1" w:rsidRPr="00B61371" w:rsidRDefault="00D630D1" w:rsidP="0005750B">
            <w:pPr>
              <w:jc w:val="center"/>
              <w:rPr>
                <w:rFonts w:ascii="Times New Roman" w:hAnsi="Times New Roman"/>
                <w:b/>
                <w:bCs/>
                <w:lang w:eastAsia="ru-RU" w:bidi="ar-SA"/>
              </w:rPr>
            </w:pPr>
            <w:r w:rsidRPr="00B61371">
              <w:rPr>
                <w:rFonts w:ascii="Times New Roman" w:hAnsi="Times New Roman"/>
                <w:b/>
                <w:bCs/>
                <w:lang w:eastAsia="ru-RU" w:bidi="ar-SA"/>
              </w:rPr>
              <w:t>Средняя концентрация (</w:t>
            </w:r>
            <w:r w:rsidRPr="00B61371">
              <w:rPr>
                <w:rFonts w:ascii="Times New Roman" w:hAnsi="Times New Roman"/>
                <w:b/>
                <w:bCs/>
                <w:lang w:val="en-US" w:eastAsia="ru-RU" w:bidi="ar-SA"/>
              </w:rPr>
              <w:t>g</w:t>
            </w:r>
            <w:r w:rsidRPr="00B61371">
              <w:rPr>
                <w:rFonts w:ascii="Times New Roman" w:hAnsi="Times New Roman"/>
                <w:b/>
                <w:bCs/>
                <w:vertAlign w:val="subscript"/>
                <w:lang w:eastAsia="ru-RU" w:bidi="ar-SA"/>
              </w:rPr>
              <w:t>с.с.</w:t>
            </w:r>
            <w:r w:rsidRPr="00B61371">
              <w:rPr>
                <w:rFonts w:ascii="Times New Roman" w:hAnsi="Times New Roman"/>
                <w:b/>
                <w:bCs/>
                <w:lang w:eastAsia="ru-RU" w:bidi="ar-SA"/>
              </w:rPr>
              <w:t>)</w:t>
            </w:r>
          </w:p>
        </w:tc>
        <w:tc>
          <w:tcPr>
            <w:tcW w:w="2947" w:type="dxa"/>
            <w:gridSpan w:val="2"/>
            <w:shd w:val="clear" w:color="auto" w:fill="auto"/>
            <w:vAlign w:val="center"/>
          </w:tcPr>
          <w:p w:rsidR="00D630D1" w:rsidRPr="00B61371" w:rsidRDefault="00D630D1" w:rsidP="0005750B">
            <w:pPr>
              <w:jc w:val="center"/>
              <w:rPr>
                <w:rFonts w:ascii="Times New Roman" w:hAnsi="Times New Roman"/>
                <w:b/>
                <w:bCs/>
                <w:lang w:eastAsia="ru-RU" w:bidi="ar-SA"/>
              </w:rPr>
            </w:pPr>
            <w:r w:rsidRPr="00B61371">
              <w:rPr>
                <w:rFonts w:ascii="Times New Roman" w:hAnsi="Times New Roman"/>
                <w:b/>
                <w:bCs/>
                <w:lang w:eastAsia="ru-RU" w:bidi="ar-SA"/>
              </w:rPr>
              <w:t>Максимальная разовая концентрация (</w:t>
            </w:r>
            <w:r w:rsidRPr="00B61371">
              <w:rPr>
                <w:rFonts w:ascii="Times New Roman" w:hAnsi="Times New Roman"/>
                <w:b/>
                <w:bCs/>
                <w:lang w:val="en-US" w:eastAsia="ru-RU" w:bidi="ar-SA"/>
              </w:rPr>
              <w:t>g</w:t>
            </w:r>
            <w:r w:rsidRPr="00B61371">
              <w:rPr>
                <w:rFonts w:ascii="Times New Roman" w:hAnsi="Times New Roman"/>
                <w:b/>
                <w:bCs/>
                <w:vertAlign w:val="subscript"/>
                <w:lang w:eastAsia="ru-RU" w:bidi="ar-SA"/>
              </w:rPr>
              <w:t>м.р.</w:t>
            </w:r>
            <w:r w:rsidRPr="00B61371">
              <w:rPr>
                <w:rFonts w:ascii="Times New Roman" w:hAnsi="Times New Roman"/>
                <w:b/>
                <w:bCs/>
                <w:lang w:eastAsia="ru-RU" w:bidi="ar-SA"/>
              </w:rPr>
              <w:t>)</w:t>
            </w:r>
          </w:p>
        </w:tc>
        <w:tc>
          <w:tcPr>
            <w:tcW w:w="2276" w:type="dxa"/>
            <w:gridSpan w:val="3"/>
          </w:tcPr>
          <w:p w:rsidR="00D630D1" w:rsidRPr="00B61371" w:rsidRDefault="00D630D1" w:rsidP="0005750B">
            <w:pPr>
              <w:jc w:val="center"/>
              <w:rPr>
                <w:rFonts w:ascii="Times New Roman" w:hAnsi="Times New Roman"/>
                <w:b/>
                <w:bCs/>
                <w:lang w:eastAsia="ru-RU" w:bidi="ar-SA"/>
              </w:rPr>
            </w:pPr>
            <w:r w:rsidRPr="00B61371">
              <w:rPr>
                <w:rFonts w:ascii="Times New Roman" w:hAnsi="Times New Roman"/>
                <w:b/>
              </w:rPr>
              <w:t>Число случаев превышения ПДК</w:t>
            </w:r>
            <w:r w:rsidR="00F45F61" w:rsidRPr="00B61371">
              <w:rPr>
                <w:rFonts w:ascii="Times New Roman" w:hAnsi="Times New Roman"/>
                <w:b/>
                <w:bCs/>
                <w:vertAlign w:val="subscript"/>
                <w:lang w:eastAsia="ru-RU" w:bidi="ar-SA"/>
              </w:rPr>
              <w:t>м.р.</w:t>
            </w:r>
          </w:p>
        </w:tc>
      </w:tr>
      <w:tr w:rsidR="00D630D1" w:rsidRPr="00B61371" w:rsidTr="00B92F88">
        <w:trPr>
          <w:trHeight w:val="493"/>
          <w:jc w:val="center"/>
        </w:trPr>
        <w:tc>
          <w:tcPr>
            <w:tcW w:w="1936" w:type="dxa"/>
            <w:vMerge/>
            <w:shd w:val="clear" w:color="auto" w:fill="auto"/>
            <w:noWrap/>
            <w:vAlign w:val="center"/>
          </w:tcPr>
          <w:p w:rsidR="00D630D1" w:rsidRPr="00B61371" w:rsidRDefault="00D630D1" w:rsidP="0005750B">
            <w:pPr>
              <w:jc w:val="center"/>
              <w:rPr>
                <w:rFonts w:ascii="Times New Roman" w:hAnsi="Times New Roman"/>
                <w:b/>
                <w:bCs/>
                <w:lang w:eastAsia="ru-RU" w:bidi="ar-SA"/>
              </w:rPr>
            </w:pPr>
          </w:p>
        </w:tc>
        <w:tc>
          <w:tcPr>
            <w:tcW w:w="1007" w:type="dxa"/>
            <w:shd w:val="clear" w:color="auto" w:fill="auto"/>
            <w:vAlign w:val="center"/>
          </w:tcPr>
          <w:p w:rsidR="00D630D1" w:rsidRPr="00B61371" w:rsidRDefault="00D630D1" w:rsidP="0005750B">
            <w:pPr>
              <w:jc w:val="center"/>
              <w:rPr>
                <w:rFonts w:ascii="Times New Roman" w:hAnsi="Times New Roman"/>
                <w:b/>
                <w:bCs/>
                <w:lang w:eastAsia="ru-RU" w:bidi="ar-SA"/>
              </w:rPr>
            </w:pPr>
            <w:r w:rsidRPr="00B61371">
              <w:rPr>
                <w:rFonts w:ascii="Times New Roman" w:hAnsi="Times New Roman"/>
                <w:b/>
                <w:bCs/>
                <w:lang w:eastAsia="ru-RU" w:bidi="ar-SA"/>
              </w:rPr>
              <w:t>мг/м</w:t>
            </w:r>
            <w:r w:rsidRPr="00B61371">
              <w:rPr>
                <w:rFonts w:ascii="Times New Roman" w:hAnsi="Times New Roman"/>
                <w:b/>
                <w:bCs/>
                <w:vertAlign w:val="superscript"/>
                <w:lang w:eastAsia="ru-RU" w:bidi="ar-SA"/>
              </w:rPr>
              <w:t>3</w:t>
            </w:r>
          </w:p>
        </w:tc>
        <w:tc>
          <w:tcPr>
            <w:tcW w:w="1687" w:type="dxa"/>
            <w:shd w:val="clear" w:color="auto" w:fill="auto"/>
            <w:vAlign w:val="center"/>
          </w:tcPr>
          <w:p w:rsidR="00D630D1" w:rsidRPr="00B61371" w:rsidRDefault="00D630D1" w:rsidP="0005750B">
            <w:pPr>
              <w:jc w:val="center"/>
              <w:rPr>
                <w:rFonts w:ascii="Times New Roman" w:hAnsi="Times New Roman"/>
                <w:b/>
                <w:bCs/>
                <w:lang w:eastAsia="ru-RU" w:bidi="ar-SA"/>
              </w:rPr>
            </w:pPr>
            <w:r w:rsidRPr="00B61371">
              <w:rPr>
                <w:rFonts w:ascii="Times New Roman" w:hAnsi="Times New Roman"/>
                <w:b/>
                <w:bCs/>
                <w:lang w:eastAsia="ru-RU" w:bidi="ar-SA"/>
              </w:rPr>
              <w:t>Кратность превышения ПДК</w:t>
            </w:r>
            <w:r w:rsidRPr="00B61371">
              <w:rPr>
                <w:rFonts w:ascii="Times New Roman" w:hAnsi="Times New Roman"/>
                <w:b/>
                <w:bCs/>
                <w:vertAlign w:val="subscript"/>
                <w:lang w:eastAsia="ru-RU" w:bidi="ar-SA"/>
              </w:rPr>
              <w:t>с.с.</w:t>
            </w:r>
          </w:p>
        </w:tc>
        <w:tc>
          <w:tcPr>
            <w:tcW w:w="992" w:type="dxa"/>
            <w:shd w:val="clear" w:color="auto" w:fill="auto"/>
            <w:vAlign w:val="center"/>
          </w:tcPr>
          <w:p w:rsidR="00D630D1" w:rsidRPr="00B61371" w:rsidRDefault="00D630D1" w:rsidP="0005750B">
            <w:pPr>
              <w:jc w:val="center"/>
              <w:rPr>
                <w:rFonts w:ascii="Times New Roman" w:hAnsi="Times New Roman"/>
                <w:b/>
                <w:bCs/>
                <w:lang w:eastAsia="ru-RU" w:bidi="ar-SA"/>
              </w:rPr>
            </w:pPr>
            <w:r w:rsidRPr="00B61371">
              <w:rPr>
                <w:rFonts w:ascii="Times New Roman" w:hAnsi="Times New Roman"/>
                <w:b/>
                <w:bCs/>
                <w:lang w:eastAsia="ru-RU" w:bidi="ar-SA"/>
              </w:rPr>
              <w:t>мг/м</w:t>
            </w:r>
            <w:r w:rsidRPr="00B61371">
              <w:rPr>
                <w:rFonts w:ascii="Times New Roman" w:hAnsi="Times New Roman"/>
                <w:b/>
                <w:bCs/>
                <w:vertAlign w:val="superscript"/>
                <w:lang w:eastAsia="ru-RU" w:bidi="ar-SA"/>
              </w:rPr>
              <w:t>3</w:t>
            </w:r>
          </w:p>
        </w:tc>
        <w:tc>
          <w:tcPr>
            <w:tcW w:w="1955" w:type="dxa"/>
            <w:shd w:val="clear" w:color="auto" w:fill="auto"/>
            <w:vAlign w:val="center"/>
          </w:tcPr>
          <w:p w:rsidR="00D630D1" w:rsidRPr="00B61371" w:rsidRDefault="00D630D1" w:rsidP="0005750B">
            <w:pPr>
              <w:jc w:val="center"/>
              <w:rPr>
                <w:rFonts w:ascii="Times New Roman" w:hAnsi="Times New Roman"/>
                <w:b/>
                <w:bCs/>
                <w:lang w:eastAsia="ru-RU" w:bidi="ar-SA"/>
              </w:rPr>
            </w:pPr>
            <w:r w:rsidRPr="00B61371">
              <w:rPr>
                <w:rFonts w:ascii="Times New Roman" w:hAnsi="Times New Roman"/>
                <w:b/>
                <w:bCs/>
                <w:lang w:eastAsia="ru-RU" w:bidi="ar-SA"/>
              </w:rPr>
              <w:t>Кратность превышения</w:t>
            </w:r>
          </w:p>
          <w:p w:rsidR="00D630D1" w:rsidRPr="00B61371" w:rsidRDefault="00D630D1" w:rsidP="0005750B">
            <w:pPr>
              <w:jc w:val="center"/>
              <w:rPr>
                <w:rFonts w:ascii="Times New Roman" w:hAnsi="Times New Roman"/>
                <w:b/>
                <w:bCs/>
                <w:lang w:eastAsia="ru-RU" w:bidi="ar-SA"/>
              </w:rPr>
            </w:pPr>
            <w:r w:rsidRPr="00B61371">
              <w:rPr>
                <w:rFonts w:ascii="Times New Roman" w:hAnsi="Times New Roman"/>
                <w:b/>
                <w:bCs/>
                <w:lang w:eastAsia="ru-RU" w:bidi="ar-SA"/>
              </w:rPr>
              <w:t xml:space="preserve"> ПДК</w:t>
            </w:r>
            <w:r w:rsidRPr="00B61371">
              <w:rPr>
                <w:rFonts w:ascii="Times New Roman" w:hAnsi="Times New Roman"/>
                <w:b/>
                <w:bCs/>
                <w:vertAlign w:val="subscript"/>
                <w:lang w:eastAsia="ru-RU" w:bidi="ar-SA"/>
              </w:rPr>
              <w:t>м.р.</w:t>
            </w:r>
          </w:p>
        </w:tc>
        <w:tc>
          <w:tcPr>
            <w:tcW w:w="850" w:type="dxa"/>
            <w:vAlign w:val="center"/>
          </w:tcPr>
          <w:p w:rsidR="00D630D1" w:rsidRPr="00B61371" w:rsidRDefault="00D630D1" w:rsidP="0005750B">
            <w:pPr>
              <w:jc w:val="center"/>
              <w:rPr>
                <w:rFonts w:ascii="Times New Roman" w:hAnsi="Times New Roman"/>
                <w:b/>
                <w:bCs/>
                <w:spacing w:val="-20"/>
              </w:rPr>
            </w:pPr>
            <w:r w:rsidRPr="00B61371">
              <w:rPr>
                <w:rFonts w:ascii="Times New Roman" w:hAnsi="Times New Roman"/>
                <w:b/>
                <w:bCs/>
                <w:spacing w:val="-20"/>
              </w:rPr>
              <w:t>&gt;ПДК</w:t>
            </w:r>
          </w:p>
        </w:tc>
        <w:tc>
          <w:tcPr>
            <w:tcW w:w="717" w:type="dxa"/>
            <w:vAlign w:val="center"/>
          </w:tcPr>
          <w:p w:rsidR="00D630D1" w:rsidRPr="00B61371" w:rsidRDefault="00D630D1" w:rsidP="0005750B">
            <w:pPr>
              <w:jc w:val="center"/>
              <w:rPr>
                <w:rFonts w:ascii="Times New Roman" w:hAnsi="Times New Roman"/>
                <w:b/>
                <w:bCs/>
                <w:spacing w:val="-20"/>
              </w:rPr>
            </w:pPr>
            <w:r w:rsidRPr="00B61371">
              <w:rPr>
                <w:rFonts w:ascii="Times New Roman" w:hAnsi="Times New Roman"/>
                <w:b/>
                <w:bCs/>
                <w:spacing w:val="-20"/>
              </w:rPr>
              <w:t>&gt;5 ПДК</w:t>
            </w:r>
          </w:p>
        </w:tc>
        <w:tc>
          <w:tcPr>
            <w:tcW w:w="709" w:type="dxa"/>
            <w:vAlign w:val="center"/>
          </w:tcPr>
          <w:p w:rsidR="00D630D1" w:rsidRPr="00B61371" w:rsidRDefault="00D630D1" w:rsidP="0005750B">
            <w:pPr>
              <w:jc w:val="center"/>
              <w:rPr>
                <w:rFonts w:ascii="Times New Roman" w:hAnsi="Times New Roman"/>
                <w:b/>
                <w:bCs/>
                <w:spacing w:val="-20"/>
              </w:rPr>
            </w:pPr>
            <w:r w:rsidRPr="00B61371">
              <w:rPr>
                <w:rFonts w:ascii="Times New Roman" w:hAnsi="Times New Roman"/>
                <w:b/>
                <w:bCs/>
                <w:spacing w:val="-20"/>
              </w:rPr>
              <w:t>&gt;10 ПДК</w:t>
            </w:r>
          </w:p>
        </w:tc>
      </w:tr>
      <w:tr w:rsidR="0005750B" w:rsidRPr="00B61371" w:rsidTr="00F45F61">
        <w:trPr>
          <w:trHeight w:val="300"/>
          <w:jc w:val="center"/>
        </w:trPr>
        <w:tc>
          <w:tcPr>
            <w:tcW w:w="9853" w:type="dxa"/>
            <w:gridSpan w:val="8"/>
            <w:shd w:val="clear" w:color="auto" w:fill="auto"/>
            <w:noWrap/>
            <w:vAlign w:val="center"/>
          </w:tcPr>
          <w:p w:rsidR="0005750B" w:rsidRPr="00B61371" w:rsidRDefault="0005750B" w:rsidP="00E659F6">
            <w:pPr>
              <w:jc w:val="center"/>
              <w:rPr>
                <w:rFonts w:ascii="Times New Roman" w:hAnsi="Times New Roman"/>
                <w:b/>
                <w:lang w:eastAsia="ru-RU"/>
              </w:rPr>
            </w:pPr>
            <w:r w:rsidRPr="00B61371">
              <w:rPr>
                <w:rFonts w:ascii="Times New Roman" w:hAnsi="Times New Roman"/>
                <w:b/>
                <w:lang w:eastAsia="ru-RU"/>
              </w:rPr>
              <w:t xml:space="preserve">г. </w:t>
            </w:r>
            <w:r w:rsidR="00E659F6" w:rsidRPr="00B61371">
              <w:rPr>
                <w:rFonts w:ascii="Times New Roman" w:hAnsi="Times New Roman"/>
                <w:b/>
                <w:lang w:eastAsia="ru-RU"/>
              </w:rPr>
              <w:t>Астана</w:t>
            </w:r>
          </w:p>
        </w:tc>
      </w:tr>
      <w:tr w:rsidR="006A1750" w:rsidRPr="00B61371" w:rsidTr="006A1750">
        <w:trPr>
          <w:trHeight w:val="300"/>
          <w:jc w:val="center"/>
        </w:trPr>
        <w:tc>
          <w:tcPr>
            <w:tcW w:w="1936" w:type="dxa"/>
            <w:shd w:val="clear" w:color="auto" w:fill="auto"/>
            <w:noWrap/>
            <w:vAlign w:val="center"/>
          </w:tcPr>
          <w:p w:rsidR="006A1750" w:rsidRPr="00B61371" w:rsidRDefault="006A1750" w:rsidP="0005750B">
            <w:pPr>
              <w:rPr>
                <w:rFonts w:ascii="Times New Roman" w:hAnsi="Times New Roman"/>
              </w:rPr>
            </w:pPr>
            <w:r w:rsidRPr="00B61371">
              <w:rPr>
                <w:rFonts w:ascii="Times New Roman" w:hAnsi="Times New Roman"/>
              </w:rPr>
              <w:t>Взвешенные вещества</w:t>
            </w:r>
          </w:p>
        </w:tc>
        <w:tc>
          <w:tcPr>
            <w:tcW w:w="1007" w:type="dxa"/>
            <w:shd w:val="clear" w:color="000000" w:fill="FFFFFF"/>
            <w:vAlign w:val="center"/>
          </w:tcPr>
          <w:p w:rsidR="006A1750" w:rsidRPr="00B61371" w:rsidRDefault="006A1750" w:rsidP="006A1750">
            <w:pPr>
              <w:jc w:val="center"/>
              <w:rPr>
                <w:rFonts w:ascii="Times New Roman" w:hAnsi="Times New Roman"/>
                <w:lang w:eastAsia="ru-RU"/>
              </w:rPr>
            </w:pPr>
            <w:r w:rsidRPr="00B61371">
              <w:rPr>
                <w:rFonts w:ascii="Times New Roman" w:hAnsi="Times New Roman"/>
                <w:lang w:eastAsia="ru-RU"/>
              </w:rPr>
              <w:t>0,246</w:t>
            </w:r>
          </w:p>
        </w:tc>
        <w:tc>
          <w:tcPr>
            <w:tcW w:w="1687" w:type="dxa"/>
            <w:shd w:val="clear" w:color="000000" w:fill="FFFFFF"/>
            <w:noWrap/>
            <w:vAlign w:val="center"/>
          </w:tcPr>
          <w:p w:rsidR="006A1750" w:rsidRPr="00B61371" w:rsidRDefault="006A1750" w:rsidP="006A1750">
            <w:pPr>
              <w:jc w:val="center"/>
              <w:rPr>
                <w:rFonts w:ascii="Times New Roman" w:hAnsi="Times New Roman"/>
                <w:lang w:eastAsia="ru-RU"/>
              </w:rPr>
            </w:pPr>
            <w:r w:rsidRPr="00B61371">
              <w:rPr>
                <w:rFonts w:ascii="Times New Roman" w:hAnsi="Times New Roman"/>
                <w:lang w:eastAsia="ru-RU"/>
              </w:rPr>
              <w:t>1,641</w:t>
            </w:r>
          </w:p>
        </w:tc>
        <w:tc>
          <w:tcPr>
            <w:tcW w:w="992" w:type="dxa"/>
            <w:shd w:val="clear" w:color="000000" w:fill="FFFFFF"/>
            <w:noWrap/>
            <w:vAlign w:val="center"/>
          </w:tcPr>
          <w:p w:rsidR="006A1750" w:rsidRPr="00B61371" w:rsidRDefault="006A1750" w:rsidP="006A1750">
            <w:pPr>
              <w:jc w:val="center"/>
              <w:rPr>
                <w:rFonts w:ascii="Times New Roman" w:hAnsi="Times New Roman"/>
                <w:lang w:eastAsia="ru-RU"/>
              </w:rPr>
            </w:pPr>
            <w:r w:rsidRPr="00B61371">
              <w:rPr>
                <w:rFonts w:ascii="Times New Roman" w:hAnsi="Times New Roman"/>
                <w:lang w:eastAsia="ru-RU"/>
              </w:rPr>
              <w:t>1,300</w:t>
            </w:r>
          </w:p>
        </w:tc>
        <w:tc>
          <w:tcPr>
            <w:tcW w:w="1955" w:type="dxa"/>
            <w:shd w:val="clear" w:color="000000" w:fill="FFFFFF"/>
            <w:noWrap/>
            <w:vAlign w:val="center"/>
          </w:tcPr>
          <w:p w:rsidR="006A1750" w:rsidRPr="00B61371" w:rsidRDefault="006A1750" w:rsidP="006A1750">
            <w:pPr>
              <w:jc w:val="center"/>
              <w:rPr>
                <w:rFonts w:ascii="Times New Roman" w:hAnsi="Times New Roman"/>
                <w:lang w:eastAsia="ru-RU"/>
              </w:rPr>
            </w:pPr>
            <w:r w:rsidRPr="00B61371">
              <w:rPr>
                <w:rFonts w:ascii="Times New Roman" w:hAnsi="Times New Roman"/>
                <w:lang w:eastAsia="ru-RU"/>
              </w:rPr>
              <w:t>2,600</w:t>
            </w:r>
          </w:p>
        </w:tc>
        <w:tc>
          <w:tcPr>
            <w:tcW w:w="850" w:type="dxa"/>
            <w:shd w:val="clear" w:color="000000" w:fill="FFFFFF"/>
            <w:vAlign w:val="center"/>
          </w:tcPr>
          <w:p w:rsidR="006A1750" w:rsidRPr="00B61371" w:rsidRDefault="006A1750" w:rsidP="006A1750">
            <w:pPr>
              <w:jc w:val="center"/>
              <w:rPr>
                <w:rFonts w:ascii="Times New Roman" w:hAnsi="Times New Roman"/>
                <w:lang w:eastAsia="ru-RU"/>
              </w:rPr>
            </w:pPr>
            <w:r w:rsidRPr="00B61371">
              <w:rPr>
                <w:rFonts w:ascii="Times New Roman" w:hAnsi="Times New Roman"/>
                <w:lang w:eastAsia="ru-RU"/>
              </w:rPr>
              <w:t>59</w:t>
            </w:r>
          </w:p>
        </w:tc>
        <w:tc>
          <w:tcPr>
            <w:tcW w:w="717" w:type="dxa"/>
            <w:shd w:val="clear" w:color="000000" w:fill="FFFFFF"/>
            <w:vAlign w:val="center"/>
          </w:tcPr>
          <w:p w:rsidR="006A1750" w:rsidRPr="00B61371" w:rsidRDefault="006A1750" w:rsidP="0005750B">
            <w:pPr>
              <w:jc w:val="center"/>
              <w:rPr>
                <w:rFonts w:ascii="Times New Roman" w:hAnsi="Times New Roman"/>
                <w:lang w:eastAsia="ru-RU"/>
              </w:rPr>
            </w:pPr>
          </w:p>
        </w:tc>
        <w:tc>
          <w:tcPr>
            <w:tcW w:w="709" w:type="dxa"/>
            <w:shd w:val="clear" w:color="000000" w:fill="FFFFFF"/>
            <w:vAlign w:val="center"/>
          </w:tcPr>
          <w:p w:rsidR="006A1750" w:rsidRPr="00B61371" w:rsidRDefault="006A1750" w:rsidP="0005750B">
            <w:pPr>
              <w:jc w:val="center"/>
              <w:rPr>
                <w:rFonts w:ascii="Times New Roman" w:hAnsi="Times New Roman"/>
                <w:lang w:eastAsia="ru-RU"/>
              </w:rPr>
            </w:pPr>
          </w:p>
        </w:tc>
      </w:tr>
      <w:tr w:rsidR="006A1750" w:rsidRPr="00B61371" w:rsidTr="006A1750">
        <w:trPr>
          <w:trHeight w:val="300"/>
          <w:jc w:val="center"/>
        </w:trPr>
        <w:tc>
          <w:tcPr>
            <w:tcW w:w="1936" w:type="dxa"/>
            <w:shd w:val="clear" w:color="auto" w:fill="auto"/>
            <w:noWrap/>
            <w:vAlign w:val="center"/>
          </w:tcPr>
          <w:p w:rsidR="006A1750" w:rsidRPr="00B61371" w:rsidRDefault="006A1750" w:rsidP="0005750B">
            <w:pPr>
              <w:rPr>
                <w:rFonts w:ascii="Times New Roman" w:hAnsi="Times New Roman"/>
              </w:rPr>
            </w:pPr>
            <w:r w:rsidRPr="00B61371">
              <w:rPr>
                <w:rFonts w:ascii="Times New Roman" w:hAnsi="Times New Roman"/>
              </w:rPr>
              <w:t>Взвешенные частицы РМ -10</w:t>
            </w:r>
          </w:p>
        </w:tc>
        <w:tc>
          <w:tcPr>
            <w:tcW w:w="1007" w:type="dxa"/>
            <w:shd w:val="clear" w:color="000000" w:fill="FFFFFF"/>
            <w:vAlign w:val="center"/>
          </w:tcPr>
          <w:p w:rsidR="006A1750" w:rsidRPr="00B61371" w:rsidRDefault="006A1750" w:rsidP="006A1750">
            <w:pPr>
              <w:jc w:val="center"/>
              <w:rPr>
                <w:rFonts w:ascii="Times New Roman" w:hAnsi="Times New Roman"/>
                <w:lang w:eastAsia="ru-RU"/>
              </w:rPr>
            </w:pPr>
            <w:r w:rsidRPr="00B61371">
              <w:rPr>
                <w:rFonts w:ascii="Times New Roman" w:hAnsi="Times New Roman"/>
                <w:lang w:eastAsia="ru-RU"/>
              </w:rPr>
              <w:t>0,023</w:t>
            </w:r>
          </w:p>
        </w:tc>
        <w:tc>
          <w:tcPr>
            <w:tcW w:w="1687" w:type="dxa"/>
            <w:shd w:val="clear" w:color="000000" w:fill="FFFFFF"/>
            <w:noWrap/>
            <w:vAlign w:val="center"/>
          </w:tcPr>
          <w:p w:rsidR="006A1750" w:rsidRPr="00B61371" w:rsidRDefault="006A1750" w:rsidP="006A1750">
            <w:pPr>
              <w:jc w:val="center"/>
              <w:rPr>
                <w:rFonts w:ascii="Times New Roman" w:hAnsi="Times New Roman"/>
                <w:lang w:eastAsia="ru-RU"/>
              </w:rPr>
            </w:pPr>
            <w:r w:rsidRPr="00B61371">
              <w:rPr>
                <w:rFonts w:ascii="Times New Roman" w:hAnsi="Times New Roman"/>
                <w:lang w:eastAsia="ru-RU"/>
              </w:rPr>
              <w:t>0,382</w:t>
            </w:r>
          </w:p>
        </w:tc>
        <w:tc>
          <w:tcPr>
            <w:tcW w:w="992" w:type="dxa"/>
            <w:shd w:val="clear" w:color="000000" w:fill="FFFFFF"/>
            <w:noWrap/>
            <w:vAlign w:val="center"/>
          </w:tcPr>
          <w:p w:rsidR="006A1750" w:rsidRPr="00B61371" w:rsidRDefault="006A1750" w:rsidP="006A1750">
            <w:pPr>
              <w:jc w:val="center"/>
              <w:rPr>
                <w:rFonts w:ascii="Times New Roman" w:hAnsi="Times New Roman"/>
                <w:lang w:eastAsia="ru-RU"/>
              </w:rPr>
            </w:pPr>
            <w:r w:rsidRPr="00B61371">
              <w:rPr>
                <w:rFonts w:ascii="Times New Roman" w:hAnsi="Times New Roman"/>
                <w:lang w:eastAsia="ru-RU"/>
              </w:rPr>
              <w:t>0,319</w:t>
            </w:r>
          </w:p>
        </w:tc>
        <w:tc>
          <w:tcPr>
            <w:tcW w:w="1955" w:type="dxa"/>
            <w:shd w:val="clear" w:color="000000" w:fill="FFFFFF"/>
            <w:noWrap/>
            <w:vAlign w:val="center"/>
          </w:tcPr>
          <w:p w:rsidR="006A1750" w:rsidRPr="00B61371" w:rsidRDefault="006A1750" w:rsidP="006A1750">
            <w:pPr>
              <w:jc w:val="center"/>
              <w:rPr>
                <w:rFonts w:ascii="Times New Roman" w:hAnsi="Times New Roman"/>
                <w:lang w:eastAsia="ru-RU"/>
              </w:rPr>
            </w:pPr>
            <w:r w:rsidRPr="00B61371">
              <w:rPr>
                <w:rFonts w:ascii="Times New Roman" w:hAnsi="Times New Roman"/>
                <w:lang w:eastAsia="ru-RU"/>
              </w:rPr>
              <w:t>1,064</w:t>
            </w:r>
          </w:p>
        </w:tc>
        <w:tc>
          <w:tcPr>
            <w:tcW w:w="850" w:type="dxa"/>
            <w:shd w:val="clear" w:color="000000" w:fill="FFFFFF"/>
            <w:vAlign w:val="center"/>
          </w:tcPr>
          <w:p w:rsidR="006A1750" w:rsidRPr="00B61371" w:rsidRDefault="006A1750" w:rsidP="006A1750">
            <w:pPr>
              <w:jc w:val="center"/>
              <w:rPr>
                <w:rFonts w:ascii="Times New Roman" w:hAnsi="Times New Roman"/>
                <w:lang w:eastAsia="ru-RU"/>
              </w:rPr>
            </w:pPr>
            <w:r w:rsidRPr="00B61371">
              <w:rPr>
                <w:rFonts w:ascii="Times New Roman" w:hAnsi="Times New Roman"/>
                <w:lang w:eastAsia="ru-RU"/>
              </w:rPr>
              <w:t>2</w:t>
            </w:r>
          </w:p>
        </w:tc>
        <w:tc>
          <w:tcPr>
            <w:tcW w:w="717" w:type="dxa"/>
            <w:shd w:val="clear" w:color="000000" w:fill="FFFFFF"/>
            <w:vAlign w:val="center"/>
          </w:tcPr>
          <w:p w:rsidR="006A1750" w:rsidRPr="00B61371" w:rsidRDefault="006A1750" w:rsidP="0005750B">
            <w:pPr>
              <w:jc w:val="center"/>
              <w:rPr>
                <w:rFonts w:ascii="Times New Roman" w:hAnsi="Times New Roman"/>
                <w:lang w:eastAsia="ru-RU"/>
              </w:rPr>
            </w:pPr>
          </w:p>
        </w:tc>
        <w:tc>
          <w:tcPr>
            <w:tcW w:w="709" w:type="dxa"/>
            <w:shd w:val="clear" w:color="000000" w:fill="FFFFFF"/>
            <w:vAlign w:val="center"/>
          </w:tcPr>
          <w:p w:rsidR="006A1750" w:rsidRPr="00B61371" w:rsidRDefault="006A1750" w:rsidP="0005750B">
            <w:pPr>
              <w:jc w:val="center"/>
              <w:rPr>
                <w:rFonts w:ascii="Times New Roman" w:hAnsi="Times New Roman"/>
                <w:lang w:eastAsia="ru-RU"/>
              </w:rPr>
            </w:pPr>
          </w:p>
        </w:tc>
      </w:tr>
      <w:tr w:rsidR="006A1750" w:rsidRPr="00B61371" w:rsidTr="006A1750">
        <w:trPr>
          <w:trHeight w:val="94"/>
          <w:jc w:val="center"/>
        </w:trPr>
        <w:tc>
          <w:tcPr>
            <w:tcW w:w="1936" w:type="dxa"/>
            <w:shd w:val="clear" w:color="auto" w:fill="auto"/>
            <w:noWrap/>
            <w:vAlign w:val="center"/>
          </w:tcPr>
          <w:p w:rsidR="006A1750" w:rsidRPr="00B61371" w:rsidRDefault="006A1750" w:rsidP="0005750B">
            <w:pPr>
              <w:rPr>
                <w:rFonts w:ascii="Times New Roman" w:hAnsi="Times New Roman"/>
              </w:rPr>
            </w:pPr>
            <w:r w:rsidRPr="00B61371">
              <w:rPr>
                <w:rFonts w:ascii="Times New Roman" w:hAnsi="Times New Roman"/>
              </w:rPr>
              <w:t>Диоксид серы</w:t>
            </w:r>
          </w:p>
        </w:tc>
        <w:tc>
          <w:tcPr>
            <w:tcW w:w="1007" w:type="dxa"/>
            <w:shd w:val="clear" w:color="000000" w:fill="FFFFFF"/>
            <w:vAlign w:val="center"/>
          </w:tcPr>
          <w:p w:rsidR="006A1750" w:rsidRPr="00B61371" w:rsidRDefault="006A1750" w:rsidP="006A1750">
            <w:pPr>
              <w:jc w:val="center"/>
              <w:rPr>
                <w:rFonts w:ascii="Times New Roman" w:hAnsi="Times New Roman"/>
                <w:lang w:eastAsia="ru-RU"/>
              </w:rPr>
            </w:pPr>
            <w:r w:rsidRPr="00B61371">
              <w:rPr>
                <w:rFonts w:ascii="Times New Roman" w:hAnsi="Times New Roman"/>
                <w:lang w:eastAsia="ru-RU"/>
              </w:rPr>
              <w:t>0,021</w:t>
            </w:r>
          </w:p>
        </w:tc>
        <w:tc>
          <w:tcPr>
            <w:tcW w:w="1687" w:type="dxa"/>
            <w:shd w:val="clear" w:color="000000" w:fill="FFFFFF"/>
            <w:noWrap/>
            <w:vAlign w:val="center"/>
          </w:tcPr>
          <w:p w:rsidR="006A1750" w:rsidRPr="00B61371" w:rsidRDefault="006A1750" w:rsidP="006A1750">
            <w:pPr>
              <w:jc w:val="center"/>
              <w:rPr>
                <w:rFonts w:ascii="Times New Roman" w:hAnsi="Times New Roman"/>
                <w:lang w:eastAsia="ru-RU"/>
              </w:rPr>
            </w:pPr>
            <w:r w:rsidRPr="00B61371">
              <w:rPr>
                <w:rFonts w:ascii="Times New Roman" w:hAnsi="Times New Roman"/>
                <w:lang w:eastAsia="ru-RU"/>
              </w:rPr>
              <w:t>0,429</w:t>
            </w:r>
          </w:p>
        </w:tc>
        <w:tc>
          <w:tcPr>
            <w:tcW w:w="992" w:type="dxa"/>
            <w:shd w:val="clear" w:color="000000" w:fill="FFFFFF"/>
            <w:noWrap/>
            <w:vAlign w:val="center"/>
          </w:tcPr>
          <w:p w:rsidR="006A1750" w:rsidRPr="00B61371" w:rsidRDefault="006A1750" w:rsidP="006A1750">
            <w:pPr>
              <w:jc w:val="center"/>
              <w:rPr>
                <w:rFonts w:ascii="Times New Roman" w:hAnsi="Times New Roman"/>
                <w:lang w:eastAsia="ru-RU"/>
              </w:rPr>
            </w:pPr>
            <w:r w:rsidRPr="00B61371">
              <w:rPr>
                <w:rFonts w:ascii="Times New Roman" w:hAnsi="Times New Roman"/>
                <w:lang w:eastAsia="ru-RU"/>
              </w:rPr>
              <w:t>0,552</w:t>
            </w:r>
          </w:p>
        </w:tc>
        <w:tc>
          <w:tcPr>
            <w:tcW w:w="1955" w:type="dxa"/>
            <w:shd w:val="clear" w:color="000000" w:fill="FFFFFF"/>
            <w:noWrap/>
            <w:vAlign w:val="center"/>
          </w:tcPr>
          <w:p w:rsidR="006A1750" w:rsidRPr="00B61371" w:rsidRDefault="006A1750" w:rsidP="006A1750">
            <w:pPr>
              <w:jc w:val="center"/>
              <w:rPr>
                <w:rFonts w:ascii="Times New Roman" w:hAnsi="Times New Roman"/>
                <w:lang w:eastAsia="ru-RU"/>
              </w:rPr>
            </w:pPr>
            <w:r w:rsidRPr="00B61371">
              <w:rPr>
                <w:rFonts w:ascii="Times New Roman" w:hAnsi="Times New Roman"/>
                <w:lang w:eastAsia="ru-RU"/>
              </w:rPr>
              <w:t>1,104</w:t>
            </w:r>
          </w:p>
        </w:tc>
        <w:tc>
          <w:tcPr>
            <w:tcW w:w="850" w:type="dxa"/>
            <w:shd w:val="clear" w:color="000000" w:fill="FFFFFF"/>
            <w:vAlign w:val="center"/>
          </w:tcPr>
          <w:p w:rsidR="006A1750" w:rsidRPr="00B61371" w:rsidRDefault="006A1750" w:rsidP="006A1750">
            <w:pPr>
              <w:jc w:val="center"/>
              <w:rPr>
                <w:rFonts w:ascii="Times New Roman" w:hAnsi="Times New Roman"/>
                <w:lang w:eastAsia="ru-RU"/>
              </w:rPr>
            </w:pPr>
            <w:r w:rsidRPr="00B61371">
              <w:rPr>
                <w:rFonts w:ascii="Times New Roman" w:hAnsi="Times New Roman"/>
                <w:lang w:eastAsia="ru-RU"/>
              </w:rPr>
              <w:t>1</w:t>
            </w:r>
          </w:p>
        </w:tc>
        <w:tc>
          <w:tcPr>
            <w:tcW w:w="717" w:type="dxa"/>
            <w:shd w:val="clear" w:color="000000" w:fill="FFFFFF"/>
            <w:vAlign w:val="center"/>
          </w:tcPr>
          <w:p w:rsidR="006A1750" w:rsidRPr="00B61371" w:rsidRDefault="006A1750" w:rsidP="0005750B">
            <w:pPr>
              <w:jc w:val="center"/>
              <w:rPr>
                <w:rFonts w:ascii="Times New Roman" w:hAnsi="Times New Roman"/>
                <w:lang w:eastAsia="ru-RU"/>
              </w:rPr>
            </w:pPr>
          </w:p>
        </w:tc>
        <w:tc>
          <w:tcPr>
            <w:tcW w:w="709" w:type="dxa"/>
            <w:shd w:val="clear" w:color="000000" w:fill="FFFFFF"/>
            <w:vAlign w:val="center"/>
          </w:tcPr>
          <w:p w:rsidR="006A1750" w:rsidRPr="00B61371" w:rsidRDefault="006A1750" w:rsidP="0005750B">
            <w:pPr>
              <w:jc w:val="center"/>
              <w:rPr>
                <w:rFonts w:ascii="Times New Roman" w:hAnsi="Times New Roman"/>
                <w:lang w:eastAsia="ru-RU"/>
              </w:rPr>
            </w:pPr>
          </w:p>
        </w:tc>
      </w:tr>
      <w:tr w:rsidR="006A1750" w:rsidRPr="00B61371" w:rsidTr="006A1750">
        <w:trPr>
          <w:trHeight w:val="198"/>
          <w:jc w:val="center"/>
        </w:trPr>
        <w:tc>
          <w:tcPr>
            <w:tcW w:w="1936" w:type="dxa"/>
            <w:shd w:val="clear" w:color="auto" w:fill="auto"/>
            <w:noWrap/>
            <w:vAlign w:val="center"/>
          </w:tcPr>
          <w:p w:rsidR="006A1750" w:rsidRPr="00B61371" w:rsidRDefault="006A1750" w:rsidP="0005750B">
            <w:pPr>
              <w:rPr>
                <w:rFonts w:ascii="Times New Roman" w:hAnsi="Times New Roman"/>
              </w:rPr>
            </w:pPr>
            <w:r w:rsidRPr="00B61371">
              <w:rPr>
                <w:rFonts w:ascii="Times New Roman" w:hAnsi="Times New Roman"/>
              </w:rPr>
              <w:t>Оксид углерода</w:t>
            </w:r>
          </w:p>
        </w:tc>
        <w:tc>
          <w:tcPr>
            <w:tcW w:w="1007" w:type="dxa"/>
            <w:shd w:val="clear" w:color="000000" w:fill="FFFFFF"/>
            <w:vAlign w:val="center"/>
          </w:tcPr>
          <w:p w:rsidR="006A1750" w:rsidRPr="00B61371" w:rsidRDefault="006A1750" w:rsidP="006A1750">
            <w:pPr>
              <w:jc w:val="center"/>
              <w:rPr>
                <w:rFonts w:ascii="Times New Roman" w:hAnsi="Times New Roman"/>
                <w:lang w:eastAsia="ru-RU"/>
              </w:rPr>
            </w:pPr>
            <w:r w:rsidRPr="00B61371">
              <w:rPr>
                <w:rFonts w:ascii="Times New Roman" w:hAnsi="Times New Roman"/>
                <w:lang w:eastAsia="ru-RU"/>
              </w:rPr>
              <w:t>0,265</w:t>
            </w:r>
          </w:p>
        </w:tc>
        <w:tc>
          <w:tcPr>
            <w:tcW w:w="1687" w:type="dxa"/>
            <w:shd w:val="clear" w:color="000000" w:fill="FFFFFF"/>
            <w:noWrap/>
            <w:vAlign w:val="center"/>
          </w:tcPr>
          <w:p w:rsidR="006A1750" w:rsidRPr="00B61371" w:rsidRDefault="006A1750" w:rsidP="006A1750">
            <w:pPr>
              <w:jc w:val="center"/>
              <w:rPr>
                <w:rFonts w:ascii="Times New Roman" w:hAnsi="Times New Roman"/>
                <w:lang w:eastAsia="ru-RU"/>
              </w:rPr>
            </w:pPr>
            <w:r w:rsidRPr="00B61371">
              <w:rPr>
                <w:rFonts w:ascii="Times New Roman" w:hAnsi="Times New Roman"/>
                <w:lang w:eastAsia="ru-RU"/>
              </w:rPr>
              <w:t>0,088</w:t>
            </w:r>
          </w:p>
        </w:tc>
        <w:tc>
          <w:tcPr>
            <w:tcW w:w="992" w:type="dxa"/>
            <w:shd w:val="clear" w:color="000000" w:fill="FFFFFF"/>
            <w:noWrap/>
            <w:vAlign w:val="center"/>
          </w:tcPr>
          <w:p w:rsidR="006A1750" w:rsidRPr="00B61371" w:rsidRDefault="006A1750" w:rsidP="006A1750">
            <w:pPr>
              <w:jc w:val="center"/>
              <w:rPr>
                <w:rFonts w:ascii="Times New Roman" w:hAnsi="Times New Roman"/>
                <w:lang w:eastAsia="ru-RU"/>
              </w:rPr>
            </w:pPr>
            <w:r w:rsidRPr="00B61371">
              <w:rPr>
                <w:rFonts w:ascii="Times New Roman" w:hAnsi="Times New Roman"/>
                <w:lang w:eastAsia="ru-RU"/>
              </w:rPr>
              <w:t>5,839</w:t>
            </w:r>
          </w:p>
        </w:tc>
        <w:tc>
          <w:tcPr>
            <w:tcW w:w="1955" w:type="dxa"/>
            <w:shd w:val="clear" w:color="000000" w:fill="FFFFFF"/>
            <w:noWrap/>
            <w:vAlign w:val="center"/>
          </w:tcPr>
          <w:p w:rsidR="006A1750" w:rsidRPr="00B61371" w:rsidRDefault="006A1750" w:rsidP="006A1750">
            <w:pPr>
              <w:jc w:val="center"/>
              <w:rPr>
                <w:rFonts w:ascii="Times New Roman" w:hAnsi="Times New Roman"/>
                <w:lang w:eastAsia="ru-RU"/>
              </w:rPr>
            </w:pPr>
            <w:r w:rsidRPr="00B61371">
              <w:rPr>
                <w:rFonts w:ascii="Times New Roman" w:hAnsi="Times New Roman"/>
                <w:lang w:eastAsia="ru-RU"/>
              </w:rPr>
              <w:t>1,168</w:t>
            </w:r>
          </w:p>
        </w:tc>
        <w:tc>
          <w:tcPr>
            <w:tcW w:w="850" w:type="dxa"/>
            <w:shd w:val="clear" w:color="000000" w:fill="FFFFFF"/>
            <w:vAlign w:val="center"/>
          </w:tcPr>
          <w:p w:rsidR="006A1750" w:rsidRPr="00B61371" w:rsidRDefault="006A1750" w:rsidP="006A1750">
            <w:pPr>
              <w:jc w:val="center"/>
              <w:rPr>
                <w:rFonts w:ascii="Times New Roman" w:hAnsi="Times New Roman"/>
                <w:lang w:eastAsia="ru-RU"/>
              </w:rPr>
            </w:pPr>
            <w:r w:rsidRPr="00B61371">
              <w:rPr>
                <w:rFonts w:ascii="Times New Roman" w:hAnsi="Times New Roman"/>
                <w:lang w:eastAsia="ru-RU"/>
              </w:rPr>
              <w:t>5</w:t>
            </w:r>
          </w:p>
        </w:tc>
        <w:tc>
          <w:tcPr>
            <w:tcW w:w="717" w:type="dxa"/>
            <w:shd w:val="clear" w:color="000000" w:fill="FFFFFF"/>
            <w:vAlign w:val="center"/>
          </w:tcPr>
          <w:p w:rsidR="006A1750" w:rsidRPr="00B61371" w:rsidRDefault="006A1750" w:rsidP="0005750B">
            <w:pPr>
              <w:jc w:val="center"/>
              <w:rPr>
                <w:rFonts w:ascii="Times New Roman" w:hAnsi="Times New Roman"/>
                <w:lang w:eastAsia="ru-RU"/>
              </w:rPr>
            </w:pPr>
          </w:p>
        </w:tc>
        <w:tc>
          <w:tcPr>
            <w:tcW w:w="709" w:type="dxa"/>
            <w:shd w:val="clear" w:color="000000" w:fill="FFFFFF"/>
            <w:vAlign w:val="center"/>
          </w:tcPr>
          <w:p w:rsidR="006A1750" w:rsidRPr="00B61371" w:rsidRDefault="006A1750" w:rsidP="0005750B">
            <w:pPr>
              <w:jc w:val="center"/>
              <w:rPr>
                <w:rFonts w:ascii="Times New Roman" w:hAnsi="Times New Roman"/>
                <w:lang w:eastAsia="ru-RU"/>
              </w:rPr>
            </w:pPr>
          </w:p>
        </w:tc>
      </w:tr>
      <w:tr w:rsidR="006A1750" w:rsidRPr="00B61371" w:rsidTr="006A1750">
        <w:trPr>
          <w:trHeight w:val="78"/>
          <w:jc w:val="center"/>
        </w:trPr>
        <w:tc>
          <w:tcPr>
            <w:tcW w:w="1936" w:type="dxa"/>
            <w:shd w:val="clear" w:color="auto" w:fill="auto"/>
            <w:noWrap/>
            <w:vAlign w:val="center"/>
          </w:tcPr>
          <w:p w:rsidR="006A1750" w:rsidRPr="00B61371" w:rsidRDefault="006A1750" w:rsidP="0005750B">
            <w:pPr>
              <w:rPr>
                <w:rFonts w:ascii="Times New Roman" w:hAnsi="Times New Roman"/>
              </w:rPr>
            </w:pPr>
            <w:r w:rsidRPr="00B61371">
              <w:rPr>
                <w:rFonts w:ascii="Times New Roman" w:hAnsi="Times New Roman"/>
              </w:rPr>
              <w:t>Сульфаты</w:t>
            </w:r>
          </w:p>
        </w:tc>
        <w:tc>
          <w:tcPr>
            <w:tcW w:w="1007" w:type="dxa"/>
            <w:shd w:val="clear" w:color="000000" w:fill="FFFFFF"/>
            <w:vAlign w:val="center"/>
          </w:tcPr>
          <w:p w:rsidR="006A1750" w:rsidRPr="00B61371" w:rsidRDefault="006A1750" w:rsidP="006A1750">
            <w:pPr>
              <w:jc w:val="center"/>
              <w:rPr>
                <w:rFonts w:ascii="Times New Roman" w:hAnsi="Times New Roman"/>
                <w:lang w:eastAsia="ru-RU"/>
              </w:rPr>
            </w:pPr>
            <w:r w:rsidRPr="00B61371">
              <w:rPr>
                <w:rFonts w:ascii="Times New Roman" w:hAnsi="Times New Roman"/>
                <w:lang w:eastAsia="ru-RU"/>
              </w:rPr>
              <w:t>0,009</w:t>
            </w:r>
          </w:p>
        </w:tc>
        <w:tc>
          <w:tcPr>
            <w:tcW w:w="1687" w:type="dxa"/>
            <w:shd w:val="clear" w:color="000000" w:fill="FFFFFF"/>
            <w:noWrap/>
            <w:vAlign w:val="center"/>
          </w:tcPr>
          <w:p w:rsidR="006A1750" w:rsidRPr="00B61371" w:rsidRDefault="006A1750" w:rsidP="006A1750">
            <w:pPr>
              <w:jc w:val="center"/>
              <w:rPr>
                <w:rFonts w:ascii="Times New Roman" w:hAnsi="Times New Roman"/>
                <w:lang w:eastAsia="ru-RU"/>
              </w:rPr>
            </w:pPr>
          </w:p>
        </w:tc>
        <w:tc>
          <w:tcPr>
            <w:tcW w:w="992" w:type="dxa"/>
            <w:shd w:val="clear" w:color="000000" w:fill="FFFFFF"/>
            <w:noWrap/>
            <w:vAlign w:val="center"/>
          </w:tcPr>
          <w:p w:rsidR="006A1750" w:rsidRPr="00B61371" w:rsidRDefault="006A1750" w:rsidP="006A1750">
            <w:pPr>
              <w:jc w:val="center"/>
              <w:rPr>
                <w:rFonts w:ascii="Times New Roman" w:hAnsi="Times New Roman"/>
                <w:lang w:eastAsia="ru-RU"/>
              </w:rPr>
            </w:pPr>
            <w:r w:rsidRPr="00B61371">
              <w:rPr>
                <w:rFonts w:ascii="Times New Roman" w:hAnsi="Times New Roman"/>
                <w:lang w:eastAsia="ru-RU"/>
              </w:rPr>
              <w:t>0,090</w:t>
            </w:r>
          </w:p>
        </w:tc>
        <w:tc>
          <w:tcPr>
            <w:tcW w:w="1955" w:type="dxa"/>
            <w:shd w:val="clear" w:color="000000" w:fill="FFFFFF"/>
            <w:noWrap/>
            <w:vAlign w:val="center"/>
          </w:tcPr>
          <w:p w:rsidR="006A1750" w:rsidRPr="00B61371" w:rsidRDefault="006A1750" w:rsidP="006A1750">
            <w:pPr>
              <w:jc w:val="center"/>
              <w:rPr>
                <w:rFonts w:ascii="Times New Roman" w:hAnsi="Times New Roman"/>
                <w:lang w:eastAsia="ru-RU"/>
              </w:rPr>
            </w:pPr>
          </w:p>
        </w:tc>
        <w:tc>
          <w:tcPr>
            <w:tcW w:w="850" w:type="dxa"/>
            <w:shd w:val="clear" w:color="000000" w:fill="FFFFFF"/>
            <w:vAlign w:val="center"/>
          </w:tcPr>
          <w:p w:rsidR="006A1750" w:rsidRPr="00B61371" w:rsidRDefault="006A1750" w:rsidP="006A1750">
            <w:pPr>
              <w:jc w:val="center"/>
              <w:rPr>
                <w:rFonts w:ascii="Times New Roman" w:hAnsi="Times New Roman"/>
                <w:lang w:eastAsia="ru-RU"/>
              </w:rPr>
            </w:pPr>
          </w:p>
        </w:tc>
        <w:tc>
          <w:tcPr>
            <w:tcW w:w="717" w:type="dxa"/>
            <w:shd w:val="clear" w:color="000000" w:fill="FFFFFF"/>
            <w:vAlign w:val="center"/>
          </w:tcPr>
          <w:p w:rsidR="006A1750" w:rsidRPr="00B61371" w:rsidRDefault="006A1750" w:rsidP="0005750B">
            <w:pPr>
              <w:jc w:val="center"/>
              <w:rPr>
                <w:rFonts w:ascii="Times New Roman" w:hAnsi="Times New Roman"/>
                <w:lang w:eastAsia="ru-RU"/>
              </w:rPr>
            </w:pPr>
          </w:p>
        </w:tc>
        <w:tc>
          <w:tcPr>
            <w:tcW w:w="709" w:type="dxa"/>
            <w:shd w:val="clear" w:color="000000" w:fill="FFFFFF"/>
            <w:vAlign w:val="center"/>
          </w:tcPr>
          <w:p w:rsidR="006A1750" w:rsidRPr="00B61371" w:rsidRDefault="006A1750" w:rsidP="0005750B">
            <w:pPr>
              <w:jc w:val="center"/>
              <w:rPr>
                <w:rFonts w:ascii="Times New Roman" w:hAnsi="Times New Roman"/>
                <w:lang w:eastAsia="ru-RU"/>
              </w:rPr>
            </w:pPr>
          </w:p>
        </w:tc>
      </w:tr>
      <w:tr w:rsidR="006A1750" w:rsidRPr="00B61371" w:rsidTr="006A1750">
        <w:trPr>
          <w:trHeight w:val="78"/>
          <w:jc w:val="center"/>
        </w:trPr>
        <w:tc>
          <w:tcPr>
            <w:tcW w:w="1936" w:type="dxa"/>
            <w:shd w:val="clear" w:color="auto" w:fill="auto"/>
            <w:noWrap/>
            <w:vAlign w:val="center"/>
          </w:tcPr>
          <w:p w:rsidR="006A1750" w:rsidRPr="00B61371" w:rsidRDefault="006A1750" w:rsidP="0005750B">
            <w:pPr>
              <w:rPr>
                <w:rFonts w:ascii="Times New Roman" w:hAnsi="Times New Roman"/>
              </w:rPr>
            </w:pPr>
            <w:r w:rsidRPr="00B61371">
              <w:rPr>
                <w:rFonts w:ascii="Times New Roman" w:hAnsi="Times New Roman"/>
              </w:rPr>
              <w:t>Диоксид азота</w:t>
            </w:r>
          </w:p>
        </w:tc>
        <w:tc>
          <w:tcPr>
            <w:tcW w:w="1007" w:type="dxa"/>
            <w:shd w:val="clear" w:color="000000" w:fill="FFFFFF"/>
            <w:vAlign w:val="center"/>
          </w:tcPr>
          <w:p w:rsidR="006A1750" w:rsidRPr="00B61371" w:rsidRDefault="006A1750" w:rsidP="006A1750">
            <w:pPr>
              <w:jc w:val="center"/>
              <w:rPr>
                <w:rFonts w:ascii="Times New Roman" w:hAnsi="Times New Roman"/>
                <w:lang w:eastAsia="ru-RU"/>
              </w:rPr>
            </w:pPr>
            <w:r w:rsidRPr="00B61371">
              <w:rPr>
                <w:rFonts w:ascii="Times New Roman" w:hAnsi="Times New Roman"/>
                <w:lang w:eastAsia="ru-RU"/>
              </w:rPr>
              <w:t>0,080</w:t>
            </w:r>
          </w:p>
        </w:tc>
        <w:tc>
          <w:tcPr>
            <w:tcW w:w="1687" w:type="dxa"/>
            <w:shd w:val="clear" w:color="000000" w:fill="FFFFFF"/>
            <w:noWrap/>
            <w:vAlign w:val="center"/>
          </w:tcPr>
          <w:p w:rsidR="006A1750" w:rsidRPr="00B61371" w:rsidRDefault="006A1750" w:rsidP="006A1750">
            <w:pPr>
              <w:jc w:val="center"/>
              <w:rPr>
                <w:rFonts w:ascii="Times New Roman" w:hAnsi="Times New Roman"/>
                <w:lang w:eastAsia="ru-RU"/>
              </w:rPr>
            </w:pPr>
            <w:r w:rsidRPr="00B61371">
              <w:rPr>
                <w:rFonts w:ascii="Times New Roman" w:hAnsi="Times New Roman"/>
                <w:lang w:eastAsia="ru-RU"/>
              </w:rPr>
              <w:t>1,996</w:t>
            </w:r>
          </w:p>
        </w:tc>
        <w:tc>
          <w:tcPr>
            <w:tcW w:w="992" w:type="dxa"/>
            <w:shd w:val="clear" w:color="000000" w:fill="FFFFFF"/>
            <w:noWrap/>
            <w:vAlign w:val="center"/>
          </w:tcPr>
          <w:p w:rsidR="006A1750" w:rsidRPr="00B61371" w:rsidRDefault="006A1750" w:rsidP="006A1750">
            <w:pPr>
              <w:jc w:val="center"/>
              <w:rPr>
                <w:rFonts w:ascii="Times New Roman" w:hAnsi="Times New Roman"/>
                <w:lang w:eastAsia="ru-RU"/>
              </w:rPr>
            </w:pPr>
            <w:r w:rsidRPr="00B61371">
              <w:rPr>
                <w:rFonts w:ascii="Times New Roman" w:hAnsi="Times New Roman"/>
                <w:lang w:eastAsia="ru-RU"/>
              </w:rPr>
              <w:t>0,890</w:t>
            </w:r>
          </w:p>
        </w:tc>
        <w:tc>
          <w:tcPr>
            <w:tcW w:w="1955" w:type="dxa"/>
            <w:shd w:val="clear" w:color="000000" w:fill="FFFFFF"/>
            <w:noWrap/>
            <w:vAlign w:val="center"/>
          </w:tcPr>
          <w:p w:rsidR="006A1750" w:rsidRPr="00B61371" w:rsidRDefault="006A1750" w:rsidP="006A1750">
            <w:pPr>
              <w:jc w:val="center"/>
              <w:rPr>
                <w:rFonts w:ascii="Times New Roman" w:hAnsi="Times New Roman"/>
                <w:lang w:eastAsia="ru-RU"/>
              </w:rPr>
            </w:pPr>
            <w:r w:rsidRPr="00B61371">
              <w:rPr>
                <w:rFonts w:ascii="Times New Roman" w:hAnsi="Times New Roman"/>
                <w:lang w:eastAsia="ru-RU"/>
              </w:rPr>
              <w:t>4,450</w:t>
            </w:r>
          </w:p>
        </w:tc>
        <w:tc>
          <w:tcPr>
            <w:tcW w:w="850" w:type="dxa"/>
            <w:shd w:val="clear" w:color="000000" w:fill="FFFFFF"/>
            <w:vAlign w:val="center"/>
          </w:tcPr>
          <w:p w:rsidR="006A1750" w:rsidRPr="00B61371" w:rsidRDefault="006A1750" w:rsidP="006A1750">
            <w:pPr>
              <w:jc w:val="center"/>
              <w:rPr>
                <w:rFonts w:ascii="Times New Roman" w:hAnsi="Times New Roman"/>
                <w:lang w:eastAsia="ru-RU"/>
              </w:rPr>
            </w:pPr>
            <w:r w:rsidRPr="00B61371">
              <w:rPr>
                <w:rFonts w:ascii="Times New Roman" w:hAnsi="Times New Roman"/>
                <w:lang w:eastAsia="ru-RU"/>
              </w:rPr>
              <w:t>44</w:t>
            </w:r>
          </w:p>
        </w:tc>
        <w:tc>
          <w:tcPr>
            <w:tcW w:w="717" w:type="dxa"/>
            <w:shd w:val="clear" w:color="000000" w:fill="FFFFFF"/>
            <w:vAlign w:val="center"/>
          </w:tcPr>
          <w:p w:rsidR="006A1750" w:rsidRPr="00B61371" w:rsidRDefault="006A1750" w:rsidP="0005750B">
            <w:pPr>
              <w:jc w:val="center"/>
              <w:rPr>
                <w:rFonts w:ascii="Times New Roman" w:hAnsi="Times New Roman"/>
                <w:lang w:eastAsia="ru-RU"/>
              </w:rPr>
            </w:pPr>
          </w:p>
        </w:tc>
        <w:tc>
          <w:tcPr>
            <w:tcW w:w="709" w:type="dxa"/>
            <w:shd w:val="clear" w:color="000000" w:fill="FFFFFF"/>
            <w:vAlign w:val="center"/>
          </w:tcPr>
          <w:p w:rsidR="006A1750" w:rsidRPr="00B61371" w:rsidRDefault="006A1750" w:rsidP="0005750B">
            <w:pPr>
              <w:jc w:val="center"/>
              <w:rPr>
                <w:rFonts w:ascii="Times New Roman" w:hAnsi="Times New Roman"/>
                <w:lang w:eastAsia="ru-RU"/>
              </w:rPr>
            </w:pPr>
          </w:p>
        </w:tc>
      </w:tr>
      <w:tr w:rsidR="006A1750" w:rsidRPr="00B61371" w:rsidTr="006A1750">
        <w:trPr>
          <w:trHeight w:val="78"/>
          <w:jc w:val="center"/>
        </w:trPr>
        <w:tc>
          <w:tcPr>
            <w:tcW w:w="1936" w:type="dxa"/>
            <w:shd w:val="clear" w:color="auto" w:fill="auto"/>
            <w:noWrap/>
            <w:vAlign w:val="center"/>
          </w:tcPr>
          <w:p w:rsidR="006A1750" w:rsidRPr="00B61371" w:rsidRDefault="006A1750" w:rsidP="0005750B">
            <w:pPr>
              <w:rPr>
                <w:rFonts w:ascii="Times New Roman" w:hAnsi="Times New Roman"/>
              </w:rPr>
            </w:pPr>
            <w:r w:rsidRPr="00B61371">
              <w:rPr>
                <w:rFonts w:ascii="Times New Roman" w:hAnsi="Times New Roman"/>
              </w:rPr>
              <w:t>Оксид азота</w:t>
            </w:r>
          </w:p>
        </w:tc>
        <w:tc>
          <w:tcPr>
            <w:tcW w:w="1007" w:type="dxa"/>
            <w:shd w:val="clear" w:color="000000" w:fill="FFFFFF"/>
            <w:vAlign w:val="center"/>
          </w:tcPr>
          <w:p w:rsidR="006A1750" w:rsidRPr="00B61371" w:rsidRDefault="006A1750" w:rsidP="006A1750">
            <w:pPr>
              <w:jc w:val="center"/>
              <w:rPr>
                <w:rFonts w:ascii="Times New Roman" w:hAnsi="Times New Roman"/>
                <w:lang w:eastAsia="ru-RU"/>
              </w:rPr>
            </w:pPr>
            <w:r w:rsidRPr="00B61371">
              <w:rPr>
                <w:rFonts w:ascii="Times New Roman" w:hAnsi="Times New Roman"/>
                <w:lang w:eastAsia="ru-RU"/>
              </w:rPr>
              <w:t>0,009</w:t>
            </w:r>
          </w:p>
        </w:tc>
        <w:tc>
          <w:tcPr>
            <w:tcW w:w="1687" w:type="dxa"/>
            <w:shd w:val="clear" w:color="000000" w:fill="FFFFFF"/>
            <w:noWrap/>
            <w:vAlign w:val="center"/>
          </w:tcPr>
          <w:p w:rsidR="006A1750" w:rsidRPr="00B61371" w:rsidRDefault="006A1750" w:rsidP="006A1750">
            <w:pPr>
              <w:jc w:val="center"/>
              <w:rPr>
                <w:rFonts w:ascii="Times New Roman" w:hAnsi="Times New Roman"/>
                <w:lang w:eastAsia="ru-RU"/>
              </w:rPr>
            </w:pPr>
            <w:r w:rsidRPr="00B61371">
              <w:rPr>
                <w:rFonts w:ascii="Times New Roman" w:hAnsi="Times New Roman"/>
                <w:lang w:eastAsia="ru-RU"/>
              </w:rPr>
              <w:t>0,150</w:t>
            </w:r>
          </w:p>
        </w:tc>
        <w:tc>
          <w:tcPr>
            <w:tcW w:w="992" w:type="dxa"/>
            <w:shd w:val="clear" w:color="000000" w:fill="FFFFFF"/>
            <w:noWrap/>
            <w:vAlign w:val="center"/>
          </w:tcPr>
          <w:p w:rsidR="006A1750" w:rsidRPr="00B61371" w:rsidRDefault="006A1750" w:rsidP="006A1750">
            <w:pPr>
              <w:jc w:val="center"/>
              <w:rPr>
                <w:rFonts w:ascii="Times New Roman" w:hAnsi="Times New Roman"/>
                <w:lang w:eastAsia="ru-RU"/>
              </w:rPr>
            </w:pPr>
            <w:r w:rsidRPr="00B61371">
              <w:rPr>
                <w:rFonts w:ascii="Times New Roman" w:hAnsi="Times New Roman"/>
                <w:lang w:eastAsia="ru-RU"/>
              </w:rPr>
              <w:t>0,337</w:t>
            </w:r>
          </w:p>
        </w:tc>
        <w:tc>
          <w:tcPr>
            <w:tcW w:w="1955" w:type="dxa"/>
            <w:shd w:val="clear" w:color="000000" w:fill="FFFFFF"/>
            <w:noWrap/>
            <w:vAlign w:val="center"/>
          </w:tcPr>
          <w:p w:rsidR="006A1750" w:rsidRPr="00B61371" w:rsidRDefault="006A1750" w:rsidP="006A1750">
            <w:pPr>
              <w:jc w:val="center"/>
              <w:rPr>
                <w:rFonts w:ascii="Times New Roman" w:hAnsi="Times New Roman"/>
                <w:lang w:eastAsia="ru-RU"/>
              </w:rPr>
            </w:pPr>
            <w:r w:rsidRPr="00B61371">
              <w:rPr>
                <w:rFonts w:ascii="Times New Roman" w:hAnsi="Times New Roman"/>
                <w:lang w:eastAsia="ru-RU"/>
              </w:rPr>
              <w:t>0,842</w:t>
            </w:r>
          </w:p>
        </w:tc>
        <w:tc>
          <w:tcPr>
            <w:tcW w:w="850" w:type="dxa"/>
            <w:shd w:val="clear" w:color="000000" w:fill="FFFFFF"/>
            <w:vAlign w:val="center"/>
          </w:tcPr>
          <w:p w:rsidR="006A1750" w:rsidRPr="00B61371" w:rsidRDefault="006A1750" w:rsidP="006A1750">
            <w:pPr>
              <w:jc w:val="center"/>
              <w:rPr>
                <w:rFonts w:ascii="Times New Roman" w:hAnsi="Times New Roman"/>
                <w:lang w:eastAsia="ru-RU"/>
              </w:rPr>
            </w:pPr>
          </w:p>
        </w:tc>
        <w:tc>
          <w:tcPr>
            <w:tcW w:w="717" w:type="dxa"/>
            <w:shd w:val="clear" w:color="000000" w:fill="FFFFFF"/>
            <w:vAlign w:val="center"/>
          </w:tcPr>
          <w:p w:rsidR="006A1750" w:rsidRPr="00B61371" w:rsidRDefault="006A1750" w:rsidP="0005750B">
            <w:pPr>
              <w:jc w:val="center"/>
              <w:rPr>
                <w:rFonts w:ascii="Times New Roman" w:hAnsi="Times New Roman"/>
                <w:lang w:eastAsia="ru-RU"/>
              </w:rPr>
            </w:pPr>
          </w:p>
        </w:tc>
        <w:tc>
          <w:tcPr>
            <w:tcW w:w="709" w:type="dxa"/>
            <w:shd w:val="clear" w:color="000000" w:fill="FFFFFF"/>
            <w:vAlign w:val="center"/>
          </w:tcPr>
          <w:p w:rsidR="006A1750" w:rsidRPr="00B61371" w:rsidRDefault="006A1750" w:rsidP="0005750B">
            <w:pPr>
              <w:jc w:val="center"/>
              <w:rPr>
                <w:rFonts w:ascii="Times New Roman" w:hAnsi="Times New Roman"/>
                <w:lang w:eastAsia="ru-RU"/>
              </w:rPr>
            </w:pPr>
          </w:p>
        </w:tc>
      </w:tr>
      <w:tr w:rsidR="006A1750" w:rsidRPr="00B61371" w:rsidTr="006A1750">
        <w:trPr>
          <w:trHeight w:val="86"/>
          <w:jc w:val="center"/>
        </w:trPr>
        <w:tc>
          <w:tcPr>
            <w:tcW w:w="1936" w:type="dxa"/>
            <w:shd w:val="clear" w:color="auto" w:fill="auto"/>
            <w:noWrap/>
            <w:vAlign w:val="center"/>
          </w:tcPr>
          <w:p w:rsidR="006A1750" w:rsidRPr="00B61371" w:rsidRDefault="006A1750" w:rsidP="0005750B">
            <w:pPr>
              <w:rPr>
                <w:rFonts w:ascii="Times New Roman" w:hAnsi="Times New Roman"/>
              </w:rPr>
            </w:pPr>
            <w:r w:rsidRPr="00B61371">
              <w:rPr>
                <w:rFonts w:ascii="Times New Roman" w:hAnsi="Times New Roman"/>
              </w:rPr>
              <w:t>Фтористый водород</w:t>
            </w:r>
          </w:p>
        </w:tc>
        <w:tc>
          <w:tcPr>
            <w:tcW w:w="1007" w:type="dxa"/>
            <w:shd w:val="clear" w:color="000000" w:fill="FFFFFF"/>
            <w:vAlign w:val="center"/>
          </w:tcPr>
          <w:p w:rsidR="006A1750" w:rsidRPr="00B61371" w:rsidRDefault="006A1750" w:rsidP="006A1750">
            <w:pPr>
              <w:jc w:val="center"/>
              <w:rPr>
                <w:rFonts w:ascii="Times New Roman" w:hAnsi="Times New Roman"/>
                <w:lang w:eastAsia="ru-RU"/>
              </w:rPr>
            </w:pPr>
            <w:r w:rsidRPr="00B61371">
              <w:rPr>
                <w:rFonts w:ascii="Times New Roman" w:hAnsi="Times New Roman"/>
                <w:lang w:eastAsia="ru-RU"/>
              </w:rPr>
              <w:t>0,002</w:t>
            </w:r>
          </w:p>
        </w:tc>
        <w:tc>
          <w:tcPr>
            <w:tcW w:w="1687" w:type="dxa"/>
            <w:shd w:val="clear" w:color="000000" w:fill="FFFFFF"/>
            <w:noWrap/>
            <w:vAlign w:val="center"/>
          </w:tcPr>
          <w:p w:rsidR="006A1750" w:rsidRPr="00B61371" w:rsidRDefault="006A1750" w:rsidP="006A1750">
            <w:pPr>
              <w:jc w:val="center"/>
              <w:rPr>
                <w:rFonts w:ascii="Times New Roman" w:hAnsi="Times New Roman"/>
                <w:lang w:eastAsia="ru-RU"/>
              </w:rPr>
            </w:pPr>
            <w:r w:rsidRPr="00B61371">
              <w:rPr>
                <w:rFonts w:ascii="Times New Roman" w:hAnsi="Times New Roman"/>
                <w:lang w:eastAsia="ru-RU"/>
              </w:rPr>
              <w:t>0,352</w:t>
            </w:r>
          </w:p>
        </w:tc>
        <w:tc>
          <w:tcPr>
            <w:tcW w:w="992" w:type="dxa"/>
            <w:shd w:val="clear" w:color="000000" w:fill="FFFFFF"/>
            <w:noWrap/>
            <w:vAlign w:val="center"/>
          </w:tcPr>
          <w:p w:rsidR="006A1750" w:rsidRPr="00B61371" w:rsidRDefault="006A1750" w:rsidP="006A1750">
            <w:pPr>
              <w:jc w:val="center"/>
              <w:rPr>
                <w:rFonts w:ascii="Times New Roman" w:hAnsi="Times New Roman"/>
                <w:lang w:eastAsia="ru-RU"/>
              </w:rPr>
            </w:pPr>
            <w:r w:rsidRPr="00B61371">
              <w:rPr>
                <w:rFonts w:ascii="Times New Roman" w:hAnsi="Times New Roman"/>
                <w:lang w:eastAsia="ru-RU"/>
              </w:rPr>
              <w:t>0,095</w:t>
            </w:r>
          </w:p>
        </w:tc>
        <w:tc>
          <w:tcPr>
            <w:tcW w:w="1955" w:type="dxa"/>
            <w:shd w:val="clear" w:color="000000" w:fill="FFFFFF"/>
            <w:noWrap/>
            <w:vAlign w:val="center"/>
          </w:tcPr>
          <w:p w:rsidR="006A1750" w:rsidRPr="00B61371" w:rsidRDefault="006A1750" w:rsidP="006A1750">
            <w:pPr>
              <w:jc w:val="center"/>
              <w:rPr>
                <w:rFonts w:ascii="Times New Roman" w:hAnsi="Times New Roman"/>
                <w:lang w:eastAsia="ru-RU"/>
              </w:rPr>
            </w:pPr>
            <w:r w:rsidRPr="00B61371">
              <w:rPr>
                <w:rFonts w:ascii="Times New Roman" w:hAnsi="Times New Roman"/>
                <w:lang w:eastAsia="ru-RU"/>
              </w:rPr>
              <w:t>4,750</w:t>
            </w:r>
          </w:p>
        </w:tc>
        <w:tc>
          <w:tcPr>
            <w:tcW w:w="850" w:type="dxa"/>
            <w:shd w:val="clear" w:color="000000" w:fill="FFFFFF"/>
            <w:vAlign w:val="center"/>
          </w:tcPr>
          <w:p w:rsidR="006A1750" w:rsidRPr="00B61371" w:rsidRDefault="006A1750" w:rsidP="006A1750">
            <w:pPr>
              <w:jc w:val="center"/>
              <w:rPr>
                <w:rFonts w:ascii="Times New Roman" w:hAnsi="Times New Roman"/>
                <w:lang w:eastAsia="ru-RU"/>
              </w:rPr>
            </w:pPr>
            <w:r w:rsidRPr="00B61371">
              <w:rPr>
                <w:rFonts w:ascii="Times New Roman" w:hAnsi="Times New Roman"/>
                <w:lang w:eastAsia="ru-RU"/>
              </w:rPr>
              <w:t>3</w:t>
            </w:r>
          </w:p>
        </w:tc>
        <w:tc>
          <w:tcPr>
            <w:tcW w:w="717" w:type="dxa"/>
            <w:shd w:val="clear" w:color="000000" w:fill="FFFFFF"/>
            <w:vAlign w:val="center"/>
          </w:tcPr>
          <w:p w:rsidR="006A1750" w:rsidRPr="00B61371" w:rsidRDefault="006A1750" w:rsidP="0005750B">
            <w:pPr>
              <w:jc w:val="center"/>
              <w:rPr>
                <w:rFonts w:ascii="Times New Roman" w:hAnsi="Times New Roman"/>
                <w:lang w:eastAsia="ru-RU"/>
              </w:rPr>
            </w:pPr>
          </w:p>
        </w:tc>
        <w:tc>
          <w:tcPr>
            <w:tcW w:w="709" w:type="dxa"/>
            <w:shd w:val="clear" w:color="000000" w:fill="FFFFFF"/>
            <w:vAlign w:val="center"/>
          </w:tcPr>
          <w:p w:rsidR="006A1750" w:rsidRPr="00B61371" w:rsidRDefault="006A1750" w:rsidP="0005750B">
            <w:pPr>
              <w:jc w:val="center"/>
              <w:rPr>
                <w:rFonts w:ascii="Times New Roman" w:hAnsi="Times New Roman"/>
                <w:lang w:eastAsia="ru-RU"/>
              </w:rPr>
            </w:pPr>
          </w:p>
        </w:tc>
      </w:tr>
      <w:tr w:rsidR="00F45F61" w:rsidRPr="00B61371" w:rsidTr="00F45F61">
        <w:trPr>
          <w:trHeight w:val="86"/>
          <w:jc w:val="center"/>
        </w:trPr>
        <w:tc>
          <w:tcPr>
            <w:tcW w:w="9853" w:type="dxa"/>
            <w:gridSpan w:val="8"/>
            <w:shd w:val="clear" w:color="auto" w:fill="auto"/>
            <w:noWrap/>
            <w:vAlign w:val="center"/>
          </w:tcPr>
          <w:p w:rsidR="00F45F61" w:rsidRPr="00B61371" w:rsidRDefault="0011348D" w:rsidP="0005750B">
            <w:pPr>
              <w:jc w:val="center"/>
              <w:rPr>
                <w:rFonts w:ascii="Times New Roman" w:hAnsi="Times New Roman"/>
                <w:b/>
                <w:lang w:eastAsia="ru-RU"/>
              </w:rPr>
            </w:pPr>
            <w:r w:rsidRPr="00B61371">
              <w:rPr>
                <w:rFonts w:ascii="Times New Roman" w:hAnsi="Times New Roman"/>
                <w:b/>
                <w:lang w:eastAsia="ru-RU"/>
              </w:rPr>
              <w:t>АКМОЛИНСКАЯ ОБЛА</w:t>
            </w:r>
            <w:r w:rsidR="00F45F61" w:rsidRPr="00B61371">
              <w:rPr>
                <w:rFonts w:ascii="Times New Roman" w:hAnsi="Times New Roman"/>
                <w:b/>
                <w:lang w:eastAsia="ru-RU"/>
              </w:rPr>
              <w:t>СТЬ</w:t>
            </w:r>
          </w:p>
        </w:tc>
      </w:tr>
      <w:tr w:rsidR="0005750B" w:rsidRPr="00B61371" w:rsidTr="00F45F61">
        <w:trPr>
          <w:trHeight w:val="86"/>
          <w:jc w:val="center"/>
        </w:trPr>
        <w:tc>
          <w:tcPr>
            <w:tcW w:w="9853" w:type="dxa"/>
            <w:gridSpan w:val="8"/>
            <w:shd w:val="clear" w:color="auto" w:fill="auto"/>
            <w:noWrap/>
            <w:vAlign w:val="center"/>
          </w:tcPr>
          <w:p w:rsidR="0005750B" w:rsidRPr="00B61371" w:rsidRDefault="0005750B" w:rsidP="0005750B">
            <w:pPr>
              <w:jc w:val="center"/>
              <w:rPr>
                <w:rFonts w:ascii="Times New Roman" w:hAnsi="Times New Roman"/>
                <w:b/>
                <w:lang w:eastAsia="ru-RU"/>
              </w:rPr>
            </w:pPr>
            <w:r w:rsidRPr="00B61371">
              <w:rPr>
                <w:rFonts w:ascii="Times New Roman" w:hAnsi="Times New Roman"/>
                <w:b/>
                <w:lang w:eastAsia="ru-RU"/>
              </w:rPr>
              <w:t>г. Кокшетау</w:t>
            </w:r>
          </w:p>
        </w:tc>
      </w:tr>
      <w:tr w:rsidR="00081B5C" w:rsidRPr="00B61371" w:rsidTr="00B92F88">
        <w:trPr>
          <w:trHeight w:val="86"/>
          <w:jc w:val="center"/>
        </w:trPr>
        <w:tc>
          <w:tcPr>
            <w:tcW w:w="1936" w:type="dxa"/>
            <w:shd w:val="clear" w:color="auto" w:fill="auto"/>
            <w:noWrap/>
            <w:vAlign w:val="center"/>
          </w:tcPr>
          <w:p w:rsidR="00081B5C" w:rsidRPr="00B61371" w:rsidRDefault="00081B5C" w:rsidP="0005750B">
            <w:pPr>
              <w:rPr>
                <w:rFonts w:ascii="Times New Roman" w:hAnsi="Times New Roman"/>
              </w:rPr>
            </w:pPr>
            <w:r w:rsidRPr="00B61371">
              <w:rPr>
                <w:rFonts w:ascii="Times New Roman" w:hAnsi="Times New Roman"/>
              </w:rPr>
              <w:t xml:space="preserve">Взвешенные вещества </w:t>
            </w:r>
          </w:p>
        </w:tc>
        <w:tc>
          <w:tcPr>
            <w:tcW w:w="1007" w:type="dxa"/>
            <w:shd w:val="clear" w:color="000000" w:fill="FFFFFF"/>
            <w:vAlign w:val="center"/>
          </w:tcPr>
          <w:p w:rsidR="00081B5C" w:rsidRPr="00B61371" w:rsidRDefault="00081B5C" w:rsidP="00081B5C">
            <w:pPr>
              <w:jc w:val="center"/>
              <w:rPr>
                <w:rFonts w:ascii="Times New Roman" w:hAnsi="Times New Roman"/>
                <w:lang w:eastAsia="ru-RU"/>
              </w:rPr>
            </w:pPr>
            <w:r w:rsidRPr="00B61371">
              <w:rPr>
                <w:rFonts w:ascii="Times New Roman" w:hAnsi="Times New Roman"/>
                <w:lang w:eastAsia="ru-RU"/>
              </w:rPr>
              <w:t>0,080</w:t>
            </w:r>
          </w:p>
        </w:tc>
        <w:tc>
          <w:tcPr>
            <w:tcW w:w="1687" w:type="dxa"/>
            <w:shd w:val="clear" w:color="000000" w:fill="FFFFFF"/>
            <w:noWrap/>
            <w:vAlign w:val="center"/>
          </w:tcPr>
          <w:p w:rsidR="00081B5C" w:rsidRPr="00B61371" w:rsidRDefault="00081B5C" w:rsidP="00081B5C">
            <w:pPr>
              <w:jc w:val="center"/>
              <w:rPr>
                <w:rFonts w:ascii="Times New Roman" w:hAnsi="Times New Roman"/>
                <w:lang w:eastAsia="ru-RU"/>
              </w:rPr>
            </w:pPr>
            <w:r w:rsidRPr="00B61371">
              <w:rPr>
                <w:rFonts w:ascii="Times New Roman" w:hAnsi="Times New Roman"/>
                <w:lang w:eastAsia="ru-RU"/>
              </w:rPr>
              <w:t>0,531</w:t>
            </w:r>
          </w:p>
        </w:tc>
        <w:tc>
          <w:tcPr>
            <w:tcW w:w="992" w:type="dxa"/>
            <w:shd w:val="clear" w:color="000000" w:fill="FFFFFF"/>
            <w:noWrap/>
            <w:vAlign w:val="center"/>
          </w:tcPr>
          <w:p w:rsidR="00081B5C" w:rsidRPr="00B61371" w:rsidRDefault="00081B5C" w:rsidP="00081B5C">
            <w:pPr>
              <w:jc w:val="center"/>
              <w:rPr>
                <w:rFonts w:ascii="Times New Roman" w:hAnsi="Times New Roman"/>
                <w:lang w:eastAsia="ru-RU"/>
              </w:rPr>
            </w:pPr>
            <w:r w:rsidRPr="00B61371">
              <w:rPr>
                <w:rFonts w:ascii="Times New Roman" w:hAnsi="Times New Roman"/>
                <w:lang w:eastAsia="ru-RU"/>
              </w:rPr>
              <w:t>0,800</w:t>
            </w:r>
          </w:p>
        </w:tc>
        <w:tc>
          <w:tcPr>
            <w:tcW w:w="1955" w:type="dxa"/>
            <w:shd w:val="clear" w:color="000000" w:fill="FFFFFF"/>
            <w:noWrap/>
            <w:vAlign w:val="center"/>
          </w:tcPr>
          <w:p w:rsidR="00081B5C" w:rsidRPr="00B61371" w:rsidRDefault="00081B5C" w:rsidP="00081B5C">
            <w:pPr>
              <w:jc w:val="center"/>
              <w:rPr>
                <w:rFonts w:ascii="Times New Roman" w:hAnsi="Times New Roman"/>
                <w:lang w:eastAsia="ru-RU"/>
              </w:rPr>
            </w:pPr>
            <w:r w:rsidRPr="00B61371">
              <w:rPr>
                <w:rFonts w:ascii="Times New Roman" w:hAnsi="Times New Roman"/>
                <w:lang w:eastAsia="ru-RU"/>
              </w:rPr>
              <w:t>1,600</w:t>
            </w:r>
          </w:p>
        </w:tc>
        <w:tc>
          <w:tcPr>
            <w:tcW w:w="850" w:type="dxa"/>
            <w:shd w:val="clear" w:color="000000" w:fill="FFFFFF"/>
            <w:vAlign w:val="center"/>
          </w:tcPr>
          <w:p w:rsidR="00081B5C" w:rsidRPr="00B61371" w:rsidRDefault="00081B5C" w:rsidP="0005750B">
            <w:pPr>
              <w:jc w:val="center"/>
              <w:rPr>
                <w:rFonts w:ascii="Times New Roman" w:hAnsi="Times New Roman"/>
                <w:lang w:eastAsia="ru-RU"/>
              </w:rPr>
            </w:pPr>
            <w:r w:rsidRPr="00B61371">
              <w:rPr>
                <w:rFonts w:ascii="Times New Roman" w:hAnsi="Times New Roman"/>
                <w:lang w:eastAsia="ru-RU"/>
              </w:rPr>
              <w:t>4</w:t>
            </w:r>
          </w:p>
        </w:tc>
        <w:tc>
          <w:tcPr>
            <w:tcW w:w="717" w:type="dxa"/>
            <w:shd w:val="clear" w:color="000000" w:fill="FFFFFF"/>
            <w:vAlign w:val="center"/>
          </w:tcPr>
          <w:p w:rsidR="00081B5C" w:rsidRPr="00B61371" w:rsidRDefault="00081B5C" w:rsidP="0005750B">
            <w:pPr>
              <w:jc w:val="center"/>
              <w:rPr>
                <w:rFonts w:ascii="Times New Roman" w:hAnsi="Times New Roman"/>
              </w:rPr>
            </w:pPr>
          </w:p>
        </w:tc>
        <w:tc>
          <w:tcPr>
            <w:tcW w:w="709" w:type="dxa"/>
            <w:shd w:val="clear" w:color="000000" w:fill="FFFFFF"/>
            <w:vAlign w:val="center"/>
          </w:tcPr>
          <w:p w:rsidR="00081B5C" w:rsidRPr="00B61371" w:rsidRDefault="00081B5C" w:rsidP="0005750B">
            <w:pPr>
              <w:jc w:val="center"/>
              <w:rPr>
                <w:rFonts w:ascii="Times New Roman" w:hAnsi="Times New Roman"/>
              </w:rPr>
            </w:pPr>
          </w:p>
        </w:tc>
      </w:tr>
      <w:tr w:rsidR="00081B5C" w:rsidRPr="00B61371" w:rsidTr="00B92F88">
        <w:trPr>
          <w:trHeight w:val="86"/>
          <w:jc w:val="center"/>
        </w:trPr>
        <w:tc>
          <w:tcPr>
            <w:tcW w:w="1936" w:type="dxa"/>
            <w:shd w:val="clear" w:color="auto" w:fill="auto"/>
            <w:noWrap/>
            <w:vAlign w:val="center"/>
          </w:tcPr>
          <w:p w:rsidR="00081B5C" w:rsidRPr="00B61371" w:rsidRDefault="00081B5C" w:rsidP="0005750B">
            <w:pPr>
              <w:rPr>
                <w:rFonts w:ascii="Times New Roman" w:hAnsi="Times New Roman"/>
              </w:rPr>
            </w:pPr>
            <w:r w:rsidRPr="00B61371">
              <w:rPr>
                <w:rFonts w:ascii="Times New Roman" w:hAnsi="Times New Roman"/>
              </w:rPr>
              <w:t>Диоксид серы</w:t>
            </w:r>
          </w:p>
        </w:tc>
        <w:tc>
          <w:tcPr>
            <w:tcW w:w="1007" w:type="dxa"/>
            <w:shd w:val="clear" w:color="000000" w:fill="FFFFFF"/>
            <w:vAlign w:val="center"/>
          </w:tcPr>
          <w:p w:rsidR="00081B5C" w:rsidRPr="00B61371" w:rsidRDefault="00081B5C" w:rsidP="00081B5C">
            <w:pPr>
              <w:jc w:val="center"/>
              <w:rPr>
                <w:rFonts w:ascii="Times New Roman" w:hAnsi="Times New Roman"/>
                <w:lang w:eastAsia="ru-RU"/>
              </w:rPr>
            </w:pPr>
            <w:r w:rsidRPr="00B61371">
              <w:rPr>
                <w:rFonts w:ascii="Times New Roman" w:hAnsi="Times New Roman"/>
                <w:lang w:eastAsia="ru-RU"/>
              </w:rPr>
              <w:t>0,004</w:t>
            </w:r>
          </w:p>
        </w:tc>
        <w:tc>
          <w:tcPr>
            <w:tcW w:w="1687" w:type="dxa"/>
            <w:shd w:val="clear" w:color="000000" w:fill="FFFFFF"/>
            <w:noWrap/>
            <w:vAlign w:val="center"/>
          </w:tcPr>
          <w:p w:rsidR="00081B5C" w:rsidRPr="00B61371" w:rsidRDefault="00081B5C" w:rsidP="00081B5C">
            <w:pPr>
              <w:jc w:val="center"/>
              <w:rPr>
                <w:rFonts w:ascii="Times New Roman" w:hAnsi="Times New Roman"/>
                <w:lang w:eastAsia="ru-RU"/>
              </w:rPr>
            </w:pPr>
            <w:r w:rsidRPr="00B61371">
              <w:rPr>
                <w:rFonts w:ascii="Times New Roman" w:hAnsi="Times New Roman"/>
                <w:lang w:eastAsia="ru-RU"/>
              </w:rPr>
              <w:t>0,089</w:t>
            </w:r>
          </w:p>
        </w:tc>
        <w:tc>
          <w:tcPr>
            <w:tcW w:w="992" w:type="dxa"/>
            <w:shd w:val="clear" w:color="000000" w:fill="FFFFFF"/>
            <w:noWrap/>
            <w:vAlign w:val="center"/>
          </w:tcPr>
          <w:p w:rsidR="00081B5C" w:rsidRPr="00B61371" w:rsidRDefault="00081B5C" w:rsidP="00081B5C">
            <w:pPr>
              <w:jc w:val="center"/>
              <w:rPr>
                <w:rFonts w:ascii="Times New Roman" w:hAnsi="Times New Roman"/>
                <w:lang w:eastAsia="ru-RU"/>
              </w:rPr>
            </w:pPr>
            <w:r w:rsidRPr="00B61371">
              <w:rPr>
                <w:rFonts w:ascii="Times New Roman" w:hAnsi="Times New Roman"/>
                <w:lang w:eastAsia="ru-RU"/>
              </w:rPr>
              <w:t>0,713</w:t>
            </w:r>
          </w:p>
        </w:tc>
        <w:tc>
          <w:tcPr>
            <w:tcW w:w="1955" w:type="dxa"/>
            <w:shd w:val="clear" w:color="000000" w:fill="FFFFFF"/>
            <w:noWrap/>
            <w:vAlign w:val="center"/>
          </w:tcPr>
          <w:p w:rsidR="00081B5C" w:rsidRPr="00B61371" w:rsidRDefault="00081B5C" w:rsidP="00081B5C">
            <w:pPr>
              <w:jc w:val="center"/>
              <w:rPr>
                <w:rFonts w:ascii="Times New Roman" w:hAnsi="Times New Roman"/>
                <w:lang w:eastAsia="ru-RU"/>
              </w:rPr>
            </w:pPr>
            <w:r w:rsidRPr="00B61371">
              <w:rPr>
                <w:rFonts w:ascii="Times New Roman" w:hAnsi="Times New Roman"/>
                <w:lang w:eastAsia="ru-RU"/>
              </w:rPr>
              <w:t>1,425</w:t>
            </w:r>
          </w:p>
        </w:tc>
        <w:tc>
          <w:tcPr>
            <w:tcW w:w="850" w:type="dxa"/>
            <w:shd w:val="clear" w:color="000000" w:fill="FFFFFF"/>
            <w:vAlign w:val="center"/>
          </w:tcPr>
          <w:p w:rsidR="00081B5C" w:rsidRPr="00B61371" w:rsidRDefault="00081B5C" w:rsidP="0005750B">
            <w:pPr>
              <w:jc w:val="center"/>
              <w:rPr>
                <w:rFonts w:ascii="Times New Roman" w:hAnsi="Times New Roman"/>
                <w:lang w:eastAsia="ru-RU"/>
              </w:rPr>
            </w:pPr>
            <w:r w:rsidRPr="00B61371">
              <w:rPr>
                <w:rFonts w:ascii="Times New Roman" w:hAnsi="Times New Roman"/>
                <w:lang w:eastAsia="ru-RU"/>
              </w:rPr>
              <w:t>1</w:t>
            </w:r>
          </w:p>
        </w:tc>
        <w:tc>
          <w:tcPr>
            <w:tcW w:w="717" w:type="dxa"/>
            <w:shd w:val="clear" w:color="000000" w:fill="FFFFFF"/>
            <w:vAlign w:val="center"/>
          </w:tcPr>
          <w:p w:rsidR="00081B5C" w:rsidRPr="00B61371" w:rsidRDefault="00081B5C" w:rsidP="0005750B">
            <w:pPr>
              <w:jc w:val="center"/>
              <w:rPr>
                <w:rFonts w:ascii="Times New Roman" w:hAnsi="Times New Roman"/>
              </w:rPr>
            </w:pPr>
          </w:p>
        </w:tc>
        <w:tc>
          <w:tcPr>
            <w:tcW w:w="709" w:type="dxa"/>
            <w:shd w:val="clear" w:color="000000" w:fill="FFFFFF"/>
            <w:vAlign w:val="center"/>
          </w:tcPr>
          <w:p w:rsidR="00081B5C" w:rsidRPr="00B61371" w:rsidRDefault="00081B5C" w:rsidP="0005750B">
            <w:pPr>
              <w:jc w:val="center"/>
              <w:rPr>
                <w:rFonts w:ascii="Times New Roman" w:hAnsi="Times New Roman"/>
              </w:rPr>
            </w:pPr>
          </w:p>
        </w:tc>
      </w:tr>
      <w:tr w:rsidR="00081B5C" w:rsidRPr="00B61371" w:rsidTr="00B92F88">
        <w:trPr>
          <w:trHeight w:val="86"/>
          <w:jc w:val="center"/>
        </w:trPr>
        <w:tc>
          <w:tcPr>
            <w:tcW w:w="1936" w:type="dxa"/>
            <w:shd w:val="clear" w:color="auto" w:fill="auto"/>
            <w:noWrap/>
            <w:vAlign w:val="center"/>
          </w:tcPr>
          <w:p w:rsidR="00081B5C" w:rsidRPr="00B61371" w:rsidRDefault="00081B5C" w:rsidP="0005750B">
            <w:pPr>
              <w:rPr>
                <w:rFonts w:ascii="Times New Roman" w:hAnsi="Times New Roman"/>
              </w:rPr>
            </w:pPr>
            <w:r w:rsidRPr="00B61371">
              <w:rPr>
                <w:rFonts w:ascii="Times New Roman" w:hAnsi="Times New Roman"/>
              </w:rPr>
              <w:t>Оксид углерода</w:t>
            </w:r>
          </w:p>
        </w:tc>
        <w:tc>
          <w:tcPr>
            <w:tcW w:w="1007" w:type="dxa"/>
            <w:shd w:val="clear" w:color="000000" w:fill="FFFFFF"/>
            <w:vAlign w:val="center"/>
          </w:tcPr>
          <w:p w:rsidR="00081B5C" w:rsidRPr="00B61371" w:rsidRDefault="00081B5C" w:rsidP="00081B5C">
            <w:pPr>
              <w:jc w:val="center"/>
              <w:rPr>
                <w:rFonts w:ascii="Times New Roman" w:hAnsi="Times New Roman"/>
                <w:lang w:eastAsia="ru-RU"/>
              </w:rPr>
            </w:pPr>
            <w:r w:rsidRPr="00B61371">
              <w:rPr>
                <w:rFonts w:ascii="Times New Roman" w:hAnsi="Times New Roman"/>
                <w:lang w:eastAsia="ru-RU"/>
              </w:rPr>
              <w:t>0,170</w:t>
            </w:r>
          </w:p>
        </w:tc>
        <w:tc>
          <w:tcPr>
            <w:tcW w:w="1687" w:type="dxa"/>
            <w:shd w:val="clear" w:color="000000" w:fill="FFFFFF"/>
            <w:noWrap/>
            <w:vAlign w:val="center"/>
          </w:tcPr>
          <w:p w:rsidR="00081B5C" w:rsidRPr="00B61371" w:rsidRDefault="00081B5C" w:rsidP="00081B5C">
            <w:pPr>
              <w:jc w:val="center"/>
              <w:rPr>
                <w:rFonts w:ascii="Times New Roman" w:hAnsi="Times New Roman"/>
                <w:lang w:eastAsia="ru-RU"/>
              </w:rPr>
            </w:pPr>
            <w:r w:rsidRPr="00B61371">
              <w:rPr>
                <w:rFonts w:ascii="Times New Roman" w:hAnsi="Times New Roman"/>
                <w:lang w:eastAsia="ru-RU"/>
              </w:rPr>
              <w:t>0,057</w:t>
            </w:r>
          </w:p>
        </w:tc>
        <w:tc>
          <w:tcPr>
            <w:tcW w:w="992" w:type="dxa"/>
            <w:shd w:val="clear" w:color="000000" w:fill="FFFFFF"/>
            <w:noWrap/>
            <w:vAlign w:val="center"/>
          </w:tcPr>
          <w:p w:rsidR="00081B5C" w:rsidRPr="00B61371" w:rsidRDefault="00081B5C" w:rsidP="00081B5C">
            <w:pPr>
              <w:jc w:val="center"/>
              <w:rPr>
                <w:rFonts w:ascii="Times New Roman" w:hAnsi="Times New Roman"/>
                <w:lang w:eastAsia="ru-RU"/>
              </w:rPr>
            </w:pPr>
            <w:r w:rsidRPr="00B61371">
              <w:rPr>
                <w:rFonts w:ascii="Times New Roman" w:hAnsi="Times New Roman"/>
                <w:lang w:eastAsia="ru-RU"/>
              </w:rPr>
              <w:t>2,869</w:t>
            </w:r>
          </w:p>
        </w:tc>
        <w:tc>
          <w:tcPr>
            <w:tcW w:w="1955" w:type="dxa"/>
            <w:shd w:val="clear" w:color="000000" w:fill="FFFFFF"/>
            <w:noWrap/>
            <w:vAlign w:val="center"/>
          </w:tcPr>
          <w:p w:rsidR="00081B5C" w:rsidRPr="00B61371" w:rsidRDefault="00081B5C" w:rsidP="00081B5C">
            <w:pPr>
              <w:jc w:val="center"/>
              <w:rPr>
                <w:rFonts w:ascii="Times New Roman" w:hAnsi="Times New Roman"/>
                <w:lang w:eastAsia="ru-RU"/>
              </w:rPr>
            </w:pPr>
            <w:r w:rsidRPr="00B61371">
              <w:rPr>
                <w:rFonts w:ascii="Times New Roman" w:hAnsi="Times New Roman"/>
                <w:lang w:eastAsia="ru-RU"/>
              </w:rPr>
              <w:t>0,574</w:t>
            </w:r>
          </w:p>
        </w:tc>
        <w:tc>
          <w:tcPr>
            <w:tcW w:w="850" w:type="dxa"/>
            <w:shd w:val="clear" w:color="000000" w:fill="FFFFFF"/>
            <w:vAlign w:val="center"/>
          </w:tcPr>
          <w:p w:rsidR="00081B5C" w:rsidRPr="00B61371" w:rsidRDefault="00081B5C" w:rsidP="0005750B">
            <w:pPr>
              <w:jc w:val="center"/>
              <w:rPr>
                <w:rFonts w:ascii="Times New Roman" w:hAnsi="Times New Roman"/>
                <w:lang w:eastAsia="ru-RU"/>
              </w:rPr>
            </w:pPr>
          </w:p>
        </w:tc>
        <w:tc>
          <w:tcPr>
            <w:tcW w:w="717" w:type="dxa"/>
            <w:shd w:val="clear" w:color="000000" w:fill="FFFFFF"/>
            <w:vAlign w:val="center"/>
          </w:tcPr>
          <w:p w:rsidR="00081B5C" w:rsidRPr="00B61371" w:rsidRDefault="00081B5C" w:rsidP="0005750B">
            <w:pPr>
              <w:jc w:val="center"/>
              <w:rPr>
                <w:rFonts w:ascii="Times New Roman" w:hAnsi="Times New Roman"/>
              </w:rPr>
            </w:pPr>
          </w:p>
        </w:tc>
        <w:tc>
          <w:tcPr>
            <w:tcW w:w="709" w:type="dxa"/>
            <w:shd w:val="clear" w:color="000000" w:fill="FFFFFF"/>
            <w:vAlign w:val="center"/>
          </w:tcPr>
          <w:p w:rsidR="00081B5C" w:rsidRPr="00B61371" w:rsidRDefault="00081B5C" w:rsidP="0005750B">
            <w:pPr>
              <w:jc w:val="center"/>
              <w:rPr>
                <w:rFonts w:ascii="Times New Roman" w:hAnsi="Times New Roman"/>
              </w:rPr>
            </w:pPr>
          </w:p>
        </w:tc>
      </w:tr>
      <w:tr w:rsidR="00081B5C" w:rsidRPr="00B61371" w:rsidTr="00B92F88">
        <w:trPr>
          <w:trHeight w:val="86"/>
          <w:jc w:val="center"/>
        </w:trPr>
        <w:tc>
          <w:tcPr>
            <w:tcW w:w="1936" w:type="dxa"/>
            <w:shd w:val="clear" w:color="auto" w:fill="auto"/>
            <w:noWrap/>
            <w:vAlign w:val="center"/>
          </w:tcPr>
          <w:p w:rsidR="00081B5C" w:rsidRPr="00B61371" w:rsidRDefault="00081B5C" w:rsidP="0005750B">
            <w:pPr>
              <w:rPr>
                <w:rFonts w:ascii="Times New Roman" w:hAnsi="Times New Roman"/>
              </w:rPr>
            </w:pPr>
            <w:r w:rsidRPr="00B61371">
              <w:rPr>
                <w:rFonts w:ascii="Times New Roman" w:hAnsi="Times New Roman"/>
              </w:rPr>
              <w:t>Диоксид азота</w:t>
            </w:r>
          </w:p>
        </w:tc>
        <w:tc>
          <w:tcPr>
            <w:tcW w:w="1007" w:type="dxa"/>
            <w:shd w:val="clear" w:color="000000" w:fill="FFFFFF"/>
            <w:vAlign w:val="center"/>
          </w:tcPr>
          <w:p w:rsidR="00081B5C" w:rsidRPr="00B61371" w:rsidRDefault="00081B5C" w:rsidP="00081B5C">
            <w:pPr>
              <w:jc w:val="center"/>
              <w:rPr>
                <w:rFonts w:ascii="Times New Roman" w:hAnsi="Times New Roman"/>
                <w:lang w:eastAsia="ru-RU"/>
              </w:rPr>
            </w:pPr>
            <w:r w:rsidRPr="00B61371">
              <w:rPr>
                <w:rFonts w:ascii="Times New Roman" w:hAnsi="Times New Roman"/>
                <w:lang w:eastAsia="ru-RU"/>
              </w:rPr>
              <w:t>0,023</w:t>
            </w:r>
          </w:p>
        </w:tc>
        <w:tc>
          <w:tcPr>
            <w:tcW w:w="1687" w:type="dxa"/>
            <w:shd w:val="clear" w:color="000000" w:fill="FFFFFF"/>
            <w:noWrap/>
            <w:vAlign w:val="center"/>
          </w:tcPr>
          <w:p w:rsidR="00081B5C" w:rsidRPr="00B61371" w:rsidRDefault="00081B5C" w:rsidP="00081B5C">
            <w:pPr>
              <w:jc w:val="center"/>
              <w:rPr>
                <w:rFonts w:ascii="Times New Roman" w:hAnsi="Times New Roman"/>
                <w:lang w:eastAsia="ru-RU"/>
              </w:rPr>
            </w:pPr>
            <w:r w:rsidRPr="00B61371">
              <w:rPr>
                <w:rFonts w:ascii="Times New Roman" w:hAnsi="Times New Roman"/>
                <w:lang w:eastAsia="ru-RU"/>
              </w:rPr>
              <w:t>0,576</w:t>
            </w:r>
          </w:p>
        </w:tc>
        <w:tc>
          <w:tcPr>
            <w:tcW w:w="992" w:type="dxa"/>
            <w:shd w:val="clear" w:color="000000" w:fill="FFFFFF"/>
            <w:noWrap/>
            <w:vAlign w:val="center"/>
          </w:tcPr>
          <w:p w:rsidR="00081B5C" w:rsidRPr="00B61371" w:rsidRDefault="00081B5C" w:rsidP="00081B5C">
            <w:pPr>
              <w:jc w:val="center"/>
              <w:rPr>
                <w:rFonts w:ascii="Times New Roman" w:hAnsi="Times New Roman"/>
                <w:lang w:eastAsia="ru-RU"/>
              </w:rPr>
            </w:pPr>
            <w:r w:rsidRPr="00B61371">
              <w:rPr>
                <w:rFonts w:ascii="Times New Roman" w:hAnsi="Times New Roman"/>
                <w:lang w:eastAsia="ru-RU"/>
              </w:rPr>
              <w:t>0,182</w:t>
            </w:r>
          </w:p>
        </w:tc>
        <w:tc>
          <w:tcPr>
            <w:tcW w:w="1955" w:type="dxa"/>
            <w:shd w:val="clear" w:color="000000" w:fill="FFFFFF"/>
            <w:noWrap/>
            <w:vAlign w:val="center"/>
          </w:tcPr>
          <w:p w:rsidR="00081B5C" w:rsidRPr="00B61371" w:rsidRDefault="00081B5C" w:rsidP="00081B5C">
            <w:pPr>
              <w:jc w:val="center"/>
              <w:rPr>
                <w:rFonts w:ascii="Times New Roman" w:hAnsi="Times New Roman"/>
                <w:lang w:eastAsia="ru-RU"/>
              </w:rPr>
            </w:pPr>
            <w:r w:rsidRPr="00B61371">
              <w:rPr>
                <w:rFonts w:ascii="Times New Roman" w:hAnsi="Times New Roman"/>
                <w:lang w:eastAsia="ru-RU"/>
              </w:rPr>
              <w:t>0,910</w:t>
            </w:r>
          </w:p>
        </w:tc>
        <w:tc>
          <w:tcPr>
            <w:tcW w:w="850" w:type="dxa"/>
            <w:shd w:val="clear" w:color="000000" w:fill="FFFFFF"/>
            <w:vAlign w:val="center"/>
          </w:tcPr>
          <w:p w:rsidR="00081B5C" w:rsidRPr="00B61371" w:rsidRDefault="00081B5C" w:rsidP="0005750B">
            <w:pPr>
              <w:jc w:val="center"/>
              <w:rPr>
                <w:rFonts w:ascii="Times New Roman" w:hAnsi="Times New Roman"/>
                <w:lang w:eastAsia="ru-RU"/>
              </w:rPr>
            </w:pPr>
          </w:p>
        </w:tc>
        <w:tc>
          <w:tcPr>
            <w:tcW w:w="717" w:type="dxa"/>
            <w:shd w:val="clear" w:color="000000" w:fill="FFFFFF"/>
            <w:vAlign w:val="center"/>
          </w:tcPr>
          <w:p w:rsidR="00081B5C" w:rsidRPr="00B61371" w:rsidRDefault="00081B5C" w:rsidP="0005750B">
            <w:pPr>
              <w:jc w:val="center"/>
              <w:rPr>
                <w:rFonts w:ascii="Times New Roman" w:hAnsi="Times New Roman"/>
              </w:rPr>
            </w:pPr>
          </w:p>
        </w:tc>
        <w:tc>
          <w:tcPr>
            <w:tcW w:w="709" w:type="dxa"/>
            <w:shd w:val="clear" w:color="000000" w:fill="FFFFFF"/>
            <w:vAlign w:val="center"/>
          </w:tcPr>
          <w:p w:rsidR="00081B5C" w:rsidRPr="00B61371" w:rsidRDefault="00081B5C" w:rsidP="0005750B">
            <w:pPr>
              <w:jc w:val="center"/>
              <w:rPr>
                <w:rFonts w:ascii="Times New Roman" w:hAnsi="Times New Roman"/>
              </w:rPr>
            </w:pPr>
          </w:p>
        </w:tc>
      </w:tr>
      <w:tr w:rsidR="00081B5C" w:rsidRPr="00B61371" w:rsidTr="00B92F88">
        <w:trPr>
          <w:trHeight w:val="86"/>
          <w:jc w:val="center"/>
        </w:trPr>
        <w:tc>
          <w:tcPr>
            <w:tcW w:w="1936" w:type="dxa"/>
            <w:shd w:val="clear" w:color="auto" w:fill="auto"/>
            <w:noWrap/>
            <w:vAlign w:val="center"/>
          </w:tcPr>
          <w:p w:rsidR="00081B5C" w:rsidRPr="00B61371" w:rsidRDefault="00081B5C" w:rsidP="0005750B">
            <w:pPr>
              <w:rPr>
                <w:rFonts w:ascii="Times New Roman" w:hAnsi="Times New Roman"/>
              </w:rPr>
            </w:pPr>
            <w:r w:rsidRPr="00B61371">
              <w:rPr>
                <w:rFonts w:ascii="Times New Roman" w:hAnsi="Times New Roman"/>
              </w:rPr>
              <w:t>Оксид азота</w:t>
            </w:r>
          </w:p>
        </w:tc>
        <w:tc>
          <w:tcPr>
            <w:tcW w:w="1007" w:type="dxa"/>
            <w:shd w:val="clear" w:color="000000" w:fill="FFFFFF"/>
            <w:vAlign w:val="center"/>
          </w:tcPr>
          <w:p w:rsidR="00081B5C" w:rsidRPr="00B61371" w:rsidRDefault="00081B5C" w:rsidP="00081B5C">
            <w:pPr>
              <w:jc w:val="center"/>
              <w:rPr>
                <w:rFonts w:ascii="Times New Roman" w:hAnsi="Times New Roman"/>
                <w:lang w:eastAsia="ru-RU"/>
              </w:rPr>
            </w:pPr>
            <w:r w:rsidRPr="00B61371">
              <w:rPr>
                <w:rFonts w:ascii="Times New Roman" w:hAnsi="Times New Roman"/>
                <w:lang w:eastAsia="ru-RU"/>
              </w:rPr>
              <w:t>0,026</w:t>
            </w:r>
          </w:p>
        </w:tc>
        <w:tc>
          <w:tcPr>
            <w:tcW w:w="1687" w:type="dxa"/>
            <w:shd w:val="clear" w:color="000000" w:fill="FFFFFF"/>
            <w:noWrap/>
            <w:vAlign w:val="center"/>
          </w:tcPr>
          <w:p w:rsidR="00081B5C" w:rsidRPr="00B61371" w:rsidRDefault="00081B5C" w:rsidP="00081B5C">
            <w:pPr>
              <w:jc w:val="center"/>
              <w:rPr>
                <w:rFonts w:ascii="Times New Roman" w:hAnsi="Times New Roman"/>
                <w:lang w:eastAsia="ru-RU"/>
              </w:rPr>
            </w:pPr>
            <w:r w:rsidRPr="00B61371">
              <w:rPr>
                <w:rFonts w:ascii="Times New Roman" w:hAnsi="Times New Roman"/>
                <w:lang w:eastAsia="ru-RU"/>
              </w:rPr>
              <w:t>0,432</w:t>
            </w:r>
          </w:p>
        </w:tc>
        <w:tc>
          <w:tcPr>
            <w:tcW w:w="992" w:type="dxa"/>
            <w:shd w:val="clear" w:color="000000" w:fill="FFFFFF"/>
            <w:noWrap/>
            <w:vAlign w:val="center"/>
          </w:tcPr>
          <w:p w:rsidR="00081B5C" w:rsidRPr="00B61371" w:rsidRDefault="00081B5C" w:rsidP="00081B5C">
            <w:pPr>
              <w:jc w:val="center"/>
              <w:rPr>
                <w:rFonts w:ascii="Times New Roman" w:hAnsi="Times New Roman"/>
                <w:lang w:eastAsia="ru-RU"/>
              </w:rPr>
            </w:pPr>
            <w:r w:rsidRPr="00B61371">
              <w:rPr>
                <w:rFonts w:ascii="Times New Roman" w:hAnsi="Times New Roman"/>
                <w:lang w:eastAsia="ru-RU"/>
              </w:rPr>
              <w:t>0,337</w:t>
            </w:r>
          </w:p>
        </w:tc>
        <w:tc>
          <w:tcPr>
            <w:tcW w:w="1955" w:type="dxa"/>
            <w:shd w:val="clear" w:color="000000" w:fill="FFFFFF"/>
            <w:noWrap/>
            <w:vAlign w:val="center"/>
          </w:tcPr>
          <w:p w:rsidR="00081B5C" w:rsidRPr="00B61371" w:rsidRDefault="00081B5C" w:rsidP="00081B5C">
            <w:pPr>
              <w:jc w:val="center"/>
              <w:rPr>
                <w:rFonts w:ascii="Times New Roman" w:hAnsi="Times New Roman"/>
                <w:lang w:eastAsia="ru-RU"/>
              </w:rPr>
            </w:pPr>
            <w:r w:rsidRPr="00B61371">
              <w:rPr>
                <w:rFonts w:ascii="Times New Roman" w:hAnsi="Times New Roman"/>
                <w:lang w:eastAsia="ru-RU"/>
              </w:rPr>
              <w:t>0,842</w:t>
            </w:r>
          </w:p>
        </w:tc>
        <w:tc>
          <w:tcPr>
            <w:tcW w:w="850" w:type="dxa"/>
            <w:shd w:val="clear" w:color="000000" w:fill="FFFFFF"/>
            <w:vAlign w:val="center"/>
          </w:tcPr>
          <w:p w:rsidR="00081B5C" w:rsidRPr="00B61371" w:rsidRDefault="00081B5C" w:rsidP="0005750B">
            <w:pPr>
              <w:jc w:val="center"/>
              <w:rPr>
                <w:rFonts w:ascii="Times New Roman" w:hAnsi="Times New Roman"/>
                <w:lang w:eastAsia="ru-RU"/>
              </w:rPr>
            </w:pPr>
          </w:p>
        </w:tc>
        <w:tc>
          <w:tcPr>
            <w:tcW w:w="717" w:type="dxa"/>
            <w:shd w:val="clear" w:color="000000" w:fill="FFFFFF"/>
            <w:vAlign w:val="center"/>
          </w:tcPr>
          <w:p w:rsidR="00081B5C" w:rsidRPr="00B61371" w:rsidRDefault="00081B5C" w:rsidP="0005750B">
            <w:pPr>
              <w:jc w:val="center"/>
              <w:rPr>
                <w:rFonts w:ascii="Times New Roman" w:hAnsi="Times New Roman"/>
              </w:rPr>
            </w:pPr>
          </w:p>
        </w:tc>
        <w:tc>
          <w:tcPr>
            <w:tcW w:w="709" w:type="dxa"/>
            <w:shd w:val="clear" w:color="000000" w:fill="FFFFFF"/>
            <w:vAlign w:val="center"/>
          </w:tcPr>
          <w:p w:rsidR="00081B5C" w:rsidRPr="00B61371" w:rsidRDefault="00081B5C" w:rsidP="0005750B">
            <w:pPr>
              <w:jc w:val="center"/>
              <w:rPr>
                <w:rFonts w:ascii="Times New Roman" w:hAnsi="Times New Roman"/>
              </w:rPr>
            </w:pPr>
          </w:p>
        </w:tc>
      </w:tr>
      <w:tr w:rsidR="0005750B" w:rsidRPr="00B61371" w:rsidTr="00F45F61">
        <w:trPr>
          <w:trHeight w:val="86"/>
          <w:jc w:val="center"/>
        </w:trPr>
        <w:tc>
          <w:tcPr>
            <w:tcW w:w="9853" w:type="dxa"/>
            <w:gridSpan w:val="8"/>
            <w:shd w:val="clear" w:color="auto" w:fill="auto"/>
            <w:noWrap/>
            <w:vAlign w:val="center"/>
          </w:tcPr>
          <w:p w:rsidR="0005750B" w:rsidRPr="00B61371" w:rsidRDefault="0005750B" w:rsidP="0005750B">
            <w:pPr>
              <w:jc w:val="center"/>
              <w:rPr>
                <w:rFonts w:ascii="Times New Roman" w:hAnsi="Times New Roman"/>
                <w:b/>
                <w:lang w:eastAsia="ru-RU"/>
              </w:rPr>
            </w:pPr>
            <w:r w:rsidRPr="00B61371">
              <w:rPr>
                <w:rStyle w:val="FontStyle201"/>
                <w:b/>
                <w:i w:val="0"/>
              </w:rPr>
              <w:t>г. Степногорск</w:t>
            </w:r>
          </w:p>
        </w:tc>
      </w:tr>
      <w:tr w:rsidR="00081B5C" w:rsidRPr="00B61371" w:rsidTr="00B92F88">
        <w:trPr>
          <w:trHeight w:val="86"/>
          <w:jc w:val="center"/>
        </w:trPr>
        <w:tc>
          <w:tcPr>
            <w:tcW w:w="1936" w:type="dxa"/>
            <w:shd w:val="clear" w:color="auto" w:fill="auto"/>
            <w:noWrap/>
            <w:vAlign w:val="center"/>
          </w:tcPr>
          <w:p w:rsidR="00081B5C" w:rsidRPr="00B61371" w:rsidRDefault="00081B5C" w:rsidP="0005750B">
            <w:pPr>
              <w:rPr>
                <w:rFonts w:ascii="Times New Roman" w:hAnsi="Times New Roman"/>
              </w:rPr>
            </w:pPr>
            <w:r w:rsidRPr="00B61371">
              <w:rPr>
                <w:rFonts w:ascii="Times New Roman" w:hAnsi="Times New Roman"/>
              </w:rPr>
              <w:t>Взвешенные частицы РМ-2,5</w:t>
            </w:r>
          </w:p>
        </w:tc>
        <w:tc>
          <w:tcPr>
            <w:tcW w:w="1007" w:type="dxa"/>
            <w:shd w:val="clear" w:color="000000" w:fill="FFFFFF"/>
            <w:vAlign w:val="center"/>
          </w:tcPr>
          <w:p w:rsidR="00081B5C" w:rsidRPr="00B61371" w:rsidRDefault="00081B5C">
            <w:pPr>
              <w:jc w:val="center"/>
              <w:rPr>
                <w:rFonts w:ascii="Times New Roman" w:hAnsi="Times New Roman"/>
                <w:lang w:eastAsia="ru-RU"/>
              </w:rPr>
            </w:pPr>
            <w:r w:rsidRPr="00B61371">
              <w:rPr>
                <w:rFonts w:ascii="Times New Roman" w:hAnsi="Times New Roman"/>
                <w:lang w:eastAsia="ru-RU"/>
              </w:rPr>
              <w:t>0,005</w:t>
            </w:r>
          </w:p>
        </w:tc>
        <w:tc>
          <w:tcPr>
            <w:tcW w:w="1687" w:type="dxa"/>
            <w:shd w:val="clear" w:color="000000" w:fill="FFFFFF"/>
            <w:noWrap/>
            <w:vAlign w:val="center"/>
          </w:tcPr>
          <w:p w:rsidR="00081B5C" w:rsidRPr="00B61371" w:rsidRDefault="00081B5C">
            <w:pPr>
              <w:jc w:val="center"/>
              <w:rPr>
                <w:rFonts w:ascii="Times New Roman" w:hAnsi="Times New Roman"/>
                <w:lang w:eastAsia="ru-RU"/>
              </w:rPr>
            </w:pPr>
            <w:r w:rsidRPr="00B61371">
              <w:rPr>
                <w:rFonts w:ascii="Times New Roman" w:hAnsi="Times New Roman"/>
                <w:lang w:eastAsia="ru-RU"/>
              </w:rPr>
              <w:t>0,137</w:t>
            </w:r>
          </w:p>
        </w:tc>
        <w:tc>
          <w:tcPr>
            <w:tcW w:w="992" w:type="dxa"/>
            <w:shd w:val="clear" w:color="000000" w:fill="FFFFFF"/>
            <w:noWrap/>
            <w:vAlign w:val="center"/>
          </w:tcPr>
          <w:p w:rsidR="00081B5C" w:rsidRPr="00B61371" w:rsidRDefault="00081B5C">
            <w:pPr>
              <w:jc w:val="center"/>
              <w:rPr>
                <w:rFonts w:ascii="Times New Roman" w:hAnsi="Times New Roman"/>
                <w:lang w:eastAsia="ru-RU"/>
              </w:rPr>
            </w:pPr>
            <w:r w:rsidRPr="00B61371">
              <w:rPr>
                <w:rFonts w:ascii="Times New Roman" w:hAnsi="Times New Roman"/>
                <w:lang w:eastAsia="ru-RU"/>
              </w:rPr>
              <w:t>0,196</w:t>
            </w:r>
          </w:p>
        </w:tc>
        <w:tc>
          <w:tcPr>
            <w:tcW w:w="1955" w:type="dxa"/>
            <w:shd w:val="clear" w:color="000000" w:fill="FFFFFF"/>
            <w:noWrap/>
            <w:vAlign w:val="center"/>
          </w:tcPr>
          <w:p w:rsidR="00081B5C" w:rsidRPr="00B61371" w:rsidRDefault="00081B5C">
            <w:pPr>
              <w:jc w:val="center"/>
              <w:rPr>
                <w:rFonts w:ascii="Times New Roman" w:hAnsi="Times New Roman"/>
                <w:lang w:eastAsia="ru-RU"/>
              </w:rPr>
            </w:pPr>
            <w:r w:rsidRPr="00B61371">
              <w:rPr>
                <w:rFonts w:ascii="Times New Roman" w:hAnsi="Times New Roman"/>
                <w:lang w:eastAsia="ru-RU"/>
              </w:rPr>
              <w:t>1,223</w:t>
            </w:r>
          </w:p>
        </w:tc>
        <w:tc>
          <w:tcPr>
            <w:tcW w:w="850" w:type="dxa"/>
            <w:shd w:val="clear" w:color="000000" w:fill="FFFFFF"/>
            <w:vAlign w:val="center"/>
          </w:tcPr>
          <w:p w:rsidR="00081B5C" w:rsidRPr="00B61371" w:rsidRDefault="00081B5C" w:rsidP="0005750B">
            <w:pPr>
              <w:jc w:val="center"/>
              <w:rPr>
                <w:rFonts w:ascii="Times New Roman" w:hAnsi="Times New Roman"/>
                <w:lang w:eastAsia="ru-RU" w:bidi="ar-SA"/>
              </w:rPr>
            </w:pPr>
            <w:r w:rsidRPr="00B61371">
              <w:rPr>
                <w:rFonts w:ascii="Times New Roman" w:hAnsi="Times New Roman"/>
              </w:rPr>
              <w:t> </w:t>
            </w:r>
          </w:p>
        </w:tc>
        <w:tc>
          <w:tcPr>
            <w:tcW w:w="717" w:type="dxa"/>
            <w:shd w:val="clear" w:color="000000" w:fill="FFFFFF"/>
            <w:vAlign w:val="center"/>
          </w:tcPr>
          <w:p w:rsidR="00081B5C" w:rsidRPr="00B61371" w:rsidRDefault="00081B5C" w:rsidP="0005750B">
            <w:pPr>
              <w:jc w:val="center"/>
              <w:rPr>
                <w:rFonts w:ascii="Times New Roman" w:hAnsi="Times New Roman"/>
                <w:lang w:eastAsia="ru-RU"/>
              </w:rPr>
            </w:pPr>
          </w:p>
        </w:tc>
        <w:tc>
          <w:tcPr>
            <w:tcW w:w="709" w:type="dxa"/>
            <w:shd w:val="clear" w:color="000000" w:fill="FFFFFF"/>
            <w:vAlign w:val="center"/>
          </w:tcPr>
          <w:p w:rsidR="00081B5C" w:rsidRPr="00B61371" w:rsidRDefault="00081B5C" w:rsidP="0005750B">
            <w:pPr>
              <w:jc w:val="center"/>
              <w:rPr>
                <w:rFonts w:ascii="Times New Roman" w:hAnsi="Times New Roman"/>
              </w:rPr>
            </w:pPr>
          </w:p>
        </w:tc>
      </w:tr>
      <w:tr w:rsidR="00081B5C" w:rsidRPr="00B61371" w:rsidTr="00B92F88">
        <w:trPr>
          <w:trHeight w:val="86"/>
          <w:jc w:val="center"/>
        </w:trPr>
        <w:tc>
          <w:tcPr>
            <w:tcW w:w="1936" w:type="dxa"/>
            <w:shd w:val="clear" w:color="auto" w:fill="auto"/>
            <w:noWrap/>
            <w:vAlign w:val="center"/>
          </w:tcPr>
          <w:p w:rsidR="00081B5C" w:rsidRPr="00B61371" w:rsidRDefault="00081B5C" w:rsidP="0005750B">
            <w:pPr>
              <w:rPr>
                <w:rFonts w:ascii="Times New Roman" w:hAnsi="Times New Roman"/>
              </w:rPr>
            </w:pPr>
            <w:r w:rsidRPr="00B61371">
              <w:rPr>
                <w:rFonts w:ascii="Times New Roman" w:hAnsi="Times New Roman"/>
              </w:rPr>
              <w:t>Взвешенные частицы РМ-10</w:t>
            </w:r>
          </w:p>
        </w:tc>
        <w:tc>
          <w:tcPr>
            <w:tcW w:w="1007" w:type="dxa"/>
            <w:shd w:val="clear" w:color="000000" w:fill="FFFFFF"/>
            <w:vAlign w:val="center"/>
          </w:tcPr>
          <w:p w:rsidR="00081B5C" w:rsidRPr="00B61371" w:rsidRDefault="00081B5C">
            <w:pPr>
              <w:jc w:val="center"/>
              <w:rPr>
                <w:rFonts w:ascii="Times New Roman" w:hAnsi="Times New Roman"/>
                <w:lang w:eastAsia="ru-RU"/>
              </w:rPr>
            </w:pPr>
            <w:r w:rsidRPr="00B61371">
              <w:rPr>
                <w:rFonts w:ascii="Times New Roman" w:hAnsi="Times New Roman"/>
                <w:lang w:eastAsia="ru-RU"/>
              </w:rPr>
              <w:t>0,011</w:t>
            </w:r>
          </w:p>
        </w:tc>
        <w:tc>
          <w:tcPr>
            <w:tcW w:w="1687" w:type="dxa"/>
            <w:shd w:val="clear" w:color="000000" w:fill="FFFFFF"/>
            <w:noWrap/>
            <w:vAlign w:val="center"/>
          </w:tcPr>
          <w:p w:rsidR="00081B5C" w:rsidRPr="00B61371" w:rsidRDefault="00081B5C">
            <w:pPr>
              <w:jc w:val="center"/>
              <w:rPr>
                <w:rFonts w:ascii="Times New Roman" w:hAnsi="Times New Roman"/>
                <w:lang w:eastAsia="ru-RU"/>
              </w:rPr>
            </w:pPr>
            <w:r w:rsidRPr="00B61371">
              <w:rPr>
                <w:rFonts w:ascii="Times New Roman" w:hAnsi="Times New Roman"/>
                <w:lang w:eastAsia="ru-RU"/>
              </w:rPr>
              <w:t>0,178</w:t>
            </w:r>
          </w:p>
        </w:tc>
        <w:tc>
          <w:tcPr>
            <w:tcW w:w="992" w:type="dxa"/>
            <w:shd w:val="clear" w:color="000000" w:fill="FFFFFF"/>
            <w:noWrap/>
            <w:vAlign w:val="center"/>
          </w:tcPr>
          <w:p w:rsidR="00081B5C" w:rsidRPr="00B61371" w:rsidRDefault="00081B5C">
            <w:pPr>
              <w:jc w:val="center"/>
              <w:rPr>
                <w:rFonts w:ascii="Times New Roman" w:hAnsi="Times New Roman"/>
                <w:lang w:eastAsia="ru-RU"/>
              </w:rPr>
            </w:pPr>
            <w:r w:rsidRPr="00B61371">
              <w:rPr>
                <w:rFonts w:ascii="Times New Roman" w:hAnsi="Times New Roman"/>
                <w:lang w:eastAsia="ru-RU"/>
              </w:rPr>
              <w:t>0,221</w:t>
            </w:r>
          </w:p>
        </w:tc>
        <w:tc>
          <w:tcPr>
            <w:tcW w:w="1955" w:type="dxa"/>
            <w:shd w:val="clear" w:color="000000" w:fill="FFFFFF"/>
            <w:noWrap/>
            <w:vAlign w:val="center"/>
          </w:tcPr>
          <w:p w:rsidR="00081B5C" w:rsidRPr="00B61371" w:rsidRDefault="00081B5C">
            <w:pPr>
              <w:jc w:val="center"/>
              <w:rPr>
                <w:rFonts w:ascii="Times New Roman" w:hAnsi="Times New Roman"/>
                <w:lang w:eastAsia="ru-RU"/>
              </w:rPr>
            </w:pPr>
            <w:r w:rsidRPr="00B61371">
              <w:rPr>
                <w:rFonts w:ascii="Times New Roman" w:hAnsi="Times New Roman"/>
                <w:lang w:eastAsia="ru-RU"/>
              </w:rPr>
              <w:t>0,737</w:t>
            </w:r>
          </w:p>
        </w:tc>
        <w:tc>
          <w:tcPr>
            <w:tcW w:w="850" w:type="dxa"/>
            <w:shd w:val="clear" w:color="000000" w:fill="FFFFFF"/>
            <w:vAlign w:val="center"/>
          </w:tcPr>
          <w:p w:rsidR="00081B5C" w:rsidRPr="00B61371" w:rsidRDefault="00081B5C" w:rsidP="0005750B">
            <w:pPr>
              <w:jc w:val="center"/>
              <w:rPr>
                <w:rFonts w:ascii="Times New Roman" w:hAnsi="Times New Roman"/>
              </w:rPr>
            </w:pPr>
            <w:r w:rsidRPr="00B61371">
              <w:rPr>
                <w:rFonts w:ascii="Times New Roman" w:hAnsi="Times New Roman"/>
              </w:rPr>
              <w:t> </w:t>
            </w:r>
          </w:p>
        </w:tc>
        <w:tc>
          <w:tcPr>
            <w:tcW w:w="717" w:type="dxa"/>
            <w:shd w:val="clear" w:color="000000" w:fill="FFFFFF"/>
            <w:vAlign w:val="center"/>
          </w:tcPr>
          <w:p w:rsidR="00081B5C" w:rsidRPr="00B61371" w:rsidRDefault="00081B5C" w:rsidP="0005750B">
            <w:pPr>
              <w:jc w:val="center"/>
              <w:rPr>
                <w:rFonts w:ascii="Times New Roman" w:hAnsi="Times New Roman"/>
                <w:lang w:eastAsia="ru-RU"/>
              </w:rPr>
            </w:pPr>
          </w:p>
        </w:tc>
        <w:tc>
          <w:tcPr>
            <w:tcW w:w="709" w:type="dxa"/>
            <w:shd w:val="clear" w:color="000000" w:fill="FFFFFF"/>
            <w:vAlign w:val="center"/>
          </w:tcPr>
          <w:p w:rsidR="00081B5C" w:rsidRPr="00B61371" w:rsidRDefault="00081B5C" w:rsidP="0005750B">
            <w:pPr>
              <w:jc w:val="center"/>
              <w:rPr>
                <w:rFonts w:ascii="Times New Roman" w:hAnsi="Times New Roman"/>
              </w:rPr>
            </w:pPr>
          </w:p>
        </w:tc>
      </w:tr>
      <w:tr w:rsidR="00081B5C" w:rsidRPr="00B61371" w:rsidTr="00B92F88">
        <w:trPr>
          <w:trHeight w:val="86"/>
          <w:jc w:val="center"/>
        </w:trPr>
        <w:tc>
          <w:tcPr>
            <w:tcW w:w="1936" w:type="dxa"/>
            <w:shd w:val="clear" w:color="auto" w:fill="auto"/>
            <w:noWrap/>
            <w:vAlign w:val="center"/>
          </w:tcPr>
          <w:p w:rsidR="00081B5C" w:rsidRPr="00B61371" w:rsidRDefault="00081B5C" w:rsidP="0005750B">
            <w:pPr>
              <w:rPr>
                <w:rFonts w:ascii="Times New Roman" w:hAnsi="Times New Roman"/>
              </w:rPr>
            </w:pPr>
            <w:r w:rsidRPr="00B61371">
              <w:rPr>
                <w:rFonts w:ascii="Times New Roman" w:hAnsi="Times New Roman"/>
              </w:rPr>
              <w:t>Диоксид серы</w:t>
            </w:r>
          </w:p>
        </w:tc>
        <w:tc>
          <w:tcPr>
            <w:tcW w:w="1007" w:type="dxa"/>
            <w:shd w:val="clear" w:color="000000" w:fill="FFFFFF"/>
            <w:vAlign w:val="center"/>
          </w:tcPr>
          <w:p w:rsidR="00081B5C" w:rsidRPr="00B61371" w:rsidRDefault="00081B5C">
            <w:pPr>
              <w:jc w:val="center"/>
              <w:rPr>
                <w:rFonts w:ascii="Times New Roman" w:hAnsi="Times New Roman"/>
                <w:lang w:eastAsia="ru-RU"/>
              </w:rPr>
            </w:pPr>
            <w:r w:rsidRPr="00B61371">
              <w:rPr>
                <w:rFonts w:ascii="Times New Roman" w:hAnsi="Times New Roman"/>
                <w:lang w:eastAsia="ru-RU"/>
              </w:rPr>
              <w:t>0,000</w:t>
            </w:r>
          </w:p>
        </w:tc>
        <w:tc>
          <w:tcPr>
            <w:tcW w:w="1687" w:type="dxa"/>
            <w:shd w:val="clear" w:color="000000" w:fill="FFFFFF"/>
            <w:noWrap/>
            <w:vAlign w:val="center"/>
          </w:tcPr>
          <w:p w:rsidR="00081B5C" w:rsidRPr="00B61371" w:rsidRDefault="00081B5C">
            <w:pPr>
              <w:jc w:val="center"/>
              <w:rPr>
                <w:rFonts w:ascii="Times New Roman" w:hAnsi="Times New Roman"/>
                <w:lang w:eastAsia="ru-RU"/>
              </w:rPr>
            </w:pPr>
            <w:r w:rsidRPr="00B61371">
              <w:rPr>
                <w:rFonts w:ascii="Times New Roman" w:hAnsi="Times New Roman"/>
                <w:lang w:eastAsia="ru-RU"/>
              </w:rPr>
              <w:t>0,000</w:t>
            </w:r>
          </w:p>
        </w:tc>
        <w:tc>
          <w:tcPr>
            <w:tcW w:w="992" w:type="dxa"/>
            <w:shd w:val="clear" w:color="000000" w:fill="FFFFFF"/>
            <w:noWrap/>
            <w:vAlign w:val="center"/>
          </w:tcPr>
          <w:p w:rsidR="00081B5C" w:rsidRPr="00B61371" w:rsidRDefault="00081B5C">
            <w:pPr>
              <w:jc w:val="center"/>
              <w:rPr>
                <w:rFonts w:ascii="Times New Roman" w:hAnsi="Times New Roman"/>
                <w:lang w:eastAsia="ru-RU"/>
              </w:rPr>
            </w:pPr>
            <w:r w:rsidRPr="00B61371">
              <w:rPr>
                <w:rFonts w:ascii="Times New Roman" w:hAnsi="Times New Roman"/>
                <w:lang w:eastAsia="ru-RU"/>
              </w:rPr>
              <w:t>0,000</w:t>
            </w:r>
          </w:p>
        </w:tc>
        <w:tc>
          <w:tcPr>
            <w:tcW w:w="1955" w:type="dxa"/>
            <w:shd w:val="clear" w:color="000000" w:fill="FFFFFF"/>
            <w:noWrap/>
            <w:vAlign w:val="center"/>
          </w:tcPr>
          <w:p w:rsidR="00081B5C" w:rsidRPr="00B61371" w:rsidRDefault="00081B5C">
            <w:pPr>
              <w:jc w:val="center"/>
              <w:rPr>
                <w:rFonts w:ascii="Times New Roman" w:hAnsi="Times New Roman"/>
                <w:lang w:eastAsia="ru-RU"/>
              </w:rPr>
            </w:pPr>
            <w:r w:rsidRPr="00B61371">
              <w:rPr>
                <w:rFonts w:ascii="Times New Roman" w:hAnsi="Times New Roman"/>
                <w:lang w:eastAsia="ru-RU"/>
              </w:rPr>
              <w:t>0,000</w:t>
            </w:r>
          </w:p>
        </w:tc>
        <w:tc>
          <w:tcPr>
            <w:tcW w:w="850" w:type="dxa"/>
            <w:shd w:val="clear" w:color="000000" w:fill="FFFFFF"/>
            <w:vAlign w:val="center"/>
          </w:tcPr>
          <w:p w:rsidR="00081B5C" w:rsidRPr="00B61371" w:rsidRDefault="00081B5C" w:rsidP="0005750B">
            <w:pPr>
              <w:jc w:val="center"/>
              <w:rPr>
                <w:rFonts w:ascii="Times New Roman" w:hAnsi="Times New Roman"/>
              </w:rPr>
            </w:pPr>
            <w:r w:rsidRPr="00B61371">
              <w:rPr>
                <w:rFonts w:ascii="Times New Roman" w:hAnsi="Times New Roman"/>
              </w:rPr>
              <w:t> </w:t>
            </w:r>
          </w:p>
        </w:tc>
        <w:tc>
          <w:tcPr>
            <w:tcW w:w="717" w:type="dxa"/>
            <w:shd w:val="clear" w:color="000000" w:fill="FFFFFF"/>
            <w:vAlign w:val="center"/>
          </w:tcPr>
          <w:p w:rsidR="00081B5C" w:rsidRPr="00B61371" w:rsidRDefault="00081B5C" w:rsidP="0005750B">
            <w:pPr>
              <w:jc w:val="center"/>
              <w:rPr>
                <w:rFonts w:ascii="Times New Roman" w:hAnsi="Times New Roman"/>
                <w:lang w:eastAsia="ru-RU"/>
              </w:rPr>
            </w:pPr>
          </w:p>
        </w:tc>
        <w:tc>
          <w:tcPr>
            <w:tcW w:w="709" w:type="dxa"/>
            <w:shd w:val="clear" w:color="000000" w:fill="FFFFFF"/>
            <w:vAlign w:val="center"/>
          </w:tcPr>
          <w:p w:rsidR="00081B5C" w:rsidRPr="00B61371" w:rsidRDefault="00081B5C" w:rsidP="0005750B">
            <w:pPr>
              <w:jc w:val="center"/>
              <w:rPr>
                <w:rFonts w:ascii="Times New Roman" w:hAnsi="Times New Roman"/>
              </w:rPr>
            </w:pPr>
          </w:p>
        </w:tc>
      </w:tr>
      <w:tr w:rsidR="00081B5C" w:rsidRPr="00B61371" w:rsidTr="00B92F88">
        <w:trPr>
          <w:trHeight w:val="86"/>
          <w:jc w:val="center"/>
        </w:trPr>
        <w:tc>
          <w:tcPr>
            <w:tcW w:w="1936" w:type="dxa"/>
            <w:shd w:val="clear" w:color="auto" w:fill="auto"/>
            <w:noWrap/>
            <w:vAlign w:val="center"/>
          </w:tcPr>
          <w:p w:rsidR="00081B5C" w:rsidRPr="00B61371" w:rsidRDefault="00081B5C" w:rsidP="0005750B">
            <w:pPr>
              <w:rPr>
                <w:rFonts w:ascii="Times New Roman" w:hAnsi="Times New Roman"/>
              </w:rPr>
            </w:pPr>
            <w:r w:rsidRPr="00B61371">
              <w:rPr>
                <w:rFonts w:ascii="Times New Roman" w:hAnsi="Times New Roman"/>
              </w:rPr>
              <w:t>Оксид углерода</w:t>
            </w:r>
          </w:p>
        </w:tc>
        <w:tc>
          <w:tcPr>
            <w:tcW w:w="1007" w:type="dxa"/>
            <w:shd w:val="clear" w:color="000000" w:fill="FFFFFF"/>
            <w:vAlign w:val="center"/>
          </w:tcPr>
          <w:p w:rsidR="00081B5C" w:rsidRPr="00B61371" w:rsidRDefault="00081B5C">
            <w:pPr>
              <w:jc w:val="center"/>
              <w:rPr>
                <w:rFonts w:ascii="Times New Roman" w:hAnsi="Times New Roman"/>
                <w:lang w:eastAsia="ru-RU"/>
              </w:rPr>
            </w:pPr>
            <w:r w:rsidRPr="00B61371">
              <w:rPr>
                <w:rFonts w:ascii="Times New Roman" w:hAnsi="Times New Roman"/>
                <w:lang w:eastAsia="ru-RU"/>
              </w:rPr>
              <w:t>0,177</w:t>
            </w:r>
          </w:p>
        </w:tc>
        <w:tc>
          <w:tcPr>
            <w:tcW w:w="1687" w:type="dxa"/>
            <w:shd w:val="clear" w:color="000000" w:fill="FFFFFF"/>
            <w:noWrap/>
            <w:vAlign w:val="center"/>
          </w:tcPr>
          <w:p w:rsidR="00081B5C" w:rsidRPr="00B61371" w:rsidRDefault="00081B5C">
            <w:pPr>
              <w:jc w:val="center"/>
              <w:rPr>
                <w:rFonts w:ascii="Times New Roman" w:hAnsi="Times New Roman"/>
                <w:lang w:eastAsia="ru-RU"/>
              </w:rPr>
            </w:pPr>
            <w:r w:rsidRPr="00B61371">
              <w:rPr>
                <w:rFonts w:ascii="Times New Roman" w:hAnsi="Times New Roman"/>
                <w:lang w:eastAsia="ru-RU"/>
              </w:rPr>
              <w:t>0,059</w:t>
            </w:r>
          </w:p>
        </w:tc>
        <w:tc>
          <w:tcPr>
            <w:tcW w:w="992" w:type="dxa"/>
            <w:shd w:val="clear" w:color="000000" w:fill="FFFFFF"/>
            <w:noWrap/>
            <w:vAlign w:val="center"/>
          </w:tcPr>
          <w:p w:rsidR="00081B5C" w:rsidRPr="00B61371" w:rsidRDefault="00081B5C">
            <w:pPr>
              <w:jc w:val="center"/>
              <w:rPr>
                <w:rFonts w:ascii="Times New Roman" w:hAnsi="Times New Roman"/>
                <w:lang w:eastAsia="ru-RU"/>
              </w:rPr>
            </w:pPr>
            <w:r w:rsidRPr="00B61371">
              <w:rPr>
                <w:rFonts w:ascii="Times New Roman" w:hAnsi="Times New Roman"/>
                <w:lang w:eastAsia="ru-RU"/>
              </w:rPr>
              <w:t>1,612</w:t>
            </w:r>
          </w:p>
        </w:tc>
        <w:tc>
          <w:tcPr>
            <w:tcW w:w="1955" w:type="dxa"/>
            <w:shd w:val="clear" w:color="000000" w:fill="FFFFFF"/>
            <w:noWrap/>
            <w:vAlign w:val="center"/>
          </w:tcPr>
          <w:p w:rsidR="00081B5C" w:rsidRPr="00B61371" w:rsidRDefault="00081B5C">
            <w:pPr>
              <w:jc w:val="center"/>
              <w:rPr>
                <w:rFonts w:ascii="Times New Roman" w:hAnsi="Times New Roman"/>
                <w:lang w:eastAsia="ru-RU"/>
              </w:rPr>
            </w:pPr>
            <w:r w:rsidRPr="00B61371">
              <w:rPr>
                <w:rFonts w:ascii="Times New Roman" w:hAnsi="Times New Roman"/>
                <w:lang w:eastAsia="ru-RU"/>
              </w:rPr>
              <w:t>0,322</w:t>
            </w:r>
          </w:p>
        </w:tc>
        <w:tc>
          <w:tcPr>
            <w:tcW w:w="850" w:type="dxa"/>
            <w:shd w:val="clear" w:color="000000" w:fill="FFFFFF"/>
            <w:vAlign w:val="center"/>
          </w:tcPr>
          <w:p w:rsidR="00081B5C" w:rsidRPr="00B61371" w:rsidRDefault="00081B5C" w:rsidP="0005750B">
            <w:pPr>
              <w:jc w:val="center"/>
              <w:rPr>
                <w:rFonts w:ascii="Times New Roman" w:hAnsi="Times New Roman"/>
              </w:rPr>
            </w:pPr>
            <w:r w:rsidRPr="00B61371">
              <w:rPr>
                <w:rFonts w:ascii="Times New Roman" w:hAnsi="Times New Roman"/>
              </w:rPr>
              <w:t> </w:t>
            </w:r>
          </w:p>
        </w:tc>
        <w:tc>
          <w:tcPr>
            <w:tcW w:w="717" w:type="dxa"/>
            <w:shd w:val="clear" w:color="000000" w:fill="FFFFFF"/>
            <w:vAlign w:val="center"/>
          </w:tcPr>
          <w:p w:rsidR="00081B5C" w:rsidRPr="00B61371" w:rsidRDefault="00081B5C" w:rsidP="0005750B">
            <w:pPr>
              <w:jc w:val="center"/>
              <w:rPr>
                <w:rFonts w:ascii="Times New Roman" w:hAnsi="Times New Roman"/>
                <w:lang w:eastAsia="ru-RU"/>
              </w:rPr>
            </w:pPr>
          </w:p>
        </w:tc>
        <w:tc>
          <w:tcPr>
            <w:tcW w:w="709" w:type="dxa"/>
            <w:shd w:val="clear" w:color="000000" w:fill="FFFFFF"/>
            <w:vAlign w:val="center"/>
          </w:tcPr>
          <w:p w:rsidR="00081B5C" w:rsidRPr="00B61371" w:rsidRDefault="00081B5C" w:rsidP="0005750B">
            <w:pPr>
              <w:jc w:val="center"/>
              <w:rPr>
                <w:rFonts w:ascii="Times New Roman" w:hAnsi="Times New Roman"/>
              </w:rPr>
            </w:pPr>
          </w:p>
        </w:tc>
      </w:tr>
      <w:tr w:rsidR="00081B5C" w:rsidRPr="00B61371" w:rsidTr="00B92F88">
        <w:trPr>
          <w:trHeight w:val="86"/>
          <w:jc w:val="center"/>
        </w:trPr>
        <w:tc>
          <w:tcPr>
            <w:tcW w:w="1936" w:type="dxa"/>
            <w:shd w:val="clear" w:color="auto" w:fill="auto"/>
            <w:noWrap/>
            <w:vAlign w:val="center"/>
          </w:tcPr>
          <w:p w:rsidR="00081B5C" w:rsidRPr="00B61371" w:rsidRDefault="00081B5C" w:rsidP="0005750B">
            <w:pPr>
              <w:rPr>
                <w:rFonts w:ascii="Times New Roman" w:hAnsi="Times New Roman"/>
              </w:rPr>
            </w:pPr>
            <w:r w:rsidRPr="00B61371">
              <w:rPr>
                <w:rFonts w:ascii="Times New Roman" w:hAnsi="Times New Roman"/>
              </w:rPr>
              <w:t>Диоксид азота</w:t>
            </w:r>
          </w:p>
        </w:tc>
        <w:tc>
          <w:tcPr>
            <w:tcW w:w="1007" w:type="dxa"/>
            <w:shd w:val="clear" w:color="000000" w:fill="FFFFFF"/>
            <w:vAlign w:val="center"/>
          </w:tcPr>
          <w:p w:rsidR="00081B5C" w:rsidRPr="00B61371" w:rsidRDefault="00081B5C">
            <w:pPr>
              <w:jc w:val="center"/>
              <w:rPr>
                <w:rFonts w:ascii="Times New Roman" w:hAnsi="Times New Roman"/>
                <w:lang w:eastAsia="ru-RU"/>
              </w:rPr>
            </w:pPr>
            <w:r w:rsidRPr="00B61371">
              <w:rPr>
                <w:rFonts w:ascii="Times New Roman" w:hAnsi="Times New Roman"/>
                <w:lang w:eastAsia="ru-RU"/>
              </w:rPr>
              <w:t>0,003</w:t>
            </w:r>
          </w:p>
        </w:tc>
        <w:tc>
          <w:tcPr>
            <w:tcW w:w="1687" w:type="dxa"/>
            <w:shd w:val="clear" w:color="000000" w:fill="FFFFFF"/>
            <w:noWrap/>
            <w:vAlign w:val="center"/>
          </w:tcPr>
          <w:p w:rsidR="00081B5C" w:rsidRPr="00B61371" w:rsidRDefault="00081B5C">
            <w:pPr>
              <w:jc w:val="center"/>
              <w:rPr>
                <w:rFonts w:ascii="Times New Roman" w:hAnsi="Times New Roman"/>
                <w:lang w:eastAsia="ru-RU"/>
              </w:rPr>
            </w:pPr>
            <w:r w:rsidRPr="00B61371">
              <w:rPr>
                <w:rFonts w:ascii="Times New Roman" w:hAnsi="Times New Roman"/>
                <w:lang w:eastAsia="ru-RU"/>
              </w:rPr>
              <w:t>0,078</w:t>
            </w:r>
          </w:p>
        </w:tc>
        <w:tc>
          <w:tcPr>
            <w:tcW w:w="992" w:type="dxa"/>
            <w:shd w:val="clear" w:color="000000" w:fill="FFFFFF"/>
            <w:noWrap/>
            <w:vAlign w:val="center"/>
          </w:tcPr>
          <w:p w:rsidR="00081B5C" w:rsidRPr="00B61371" w:rsidRDefault="00081B5C">
            <w:pPr>
              <w:jc w:val="center"/>
              <w:rPr>
                <w:rFonts w:ascii="Times New Roman" w:hAnsi="Times New Roman"/>
                <w:lang w:eastAsia="ru-RU"/>
              </w:rPr>
            </w:pPr>
            <w:r w:rsidRPr="00B61371">
              <w:rPr>
                <w:rFonts w:ascii="Times New Roman" w:hAnsi="Times New Roman"/>
                <w:lang w:eastAsia="ru-RU"/>
              </w:rPr>
              <w:t>0,033</w:t>
            </w:r>
          </w:p>
        </w:tc>
        <w:tc>
          <w:tcPr>
            <w:tcW w:w="1955" w:type="dxa"/>
            <w:shd w:val="clear" w:color="000000" w:fill="FFFFFF"/>
            <w:noWrap/>
            <w:vAlign w:val="center"/>
          </w:tcPr>
          <w:p w:rsidR="00081B5C" w:rsidRPr="00B61371" w:rsidRDefault="00081B5C">
            <w:pPr>
              <w:jc w:val="center"/>
              <w:rPr>
                <w:rFonts w:ascii="Times New Roman" w:hAnsi="Times New Roman"/>
                <w:lang w:eastAsia="ru-RU"/>
              </w:rPr>
            </w:pPr>
            <w:r w:rsidRPr="00B61371">
              <w:rPr>
                <w:rFonts w:ascii="Times New Roman" w:hAnsi="Times New Roman"/>
                <w:lang w:eastAsia="ru-RU"/>
              </w:rPr>
              <w:t>0,163</w:t>
            </w:r>
          </w:p>
        </w:tc>
        <w:tc>
          <w:tcPr>
            <w:tcW w:w="850" w:type="dxa"/>
            <w:shd w:val="clear" w:color="000000" w:fill="FFFFFF"/>
            <w:vAlign w:val="center"/>
          </w:tcPr>
          <w:p w:rsidR="00081B5C" w:rsidRPr="00B61371" w:rsidRDefault="00081B5C" w:rsidP="0005750B">
            <w:pPr>
              <w:jc w:val="center"/>
              <w:rPr>
                <w:rFonts w:ascii="Times New Roman" w:hAnsi="Times New Roman"/>
              </w:rPr>
            </w:pPr>
            <w:r w:rsidRPr="00B61371">
              <w:rPr>
                <w:rFonts w:ascii="Times New Roman" w:hAnsi="Times New Roman"/>
              </w:rPr>
              <w:t> </w:t>
            </w:r>
          </w:p>
        </w:tc>
        <w:tc>
          <w:tcPr>
            <w:tcW w:w="717" w:type="dxa"/>
            <w:shd w:val="clear" w:color="000000" w:fill="FFFFFF"/>
            <w:vAlign w:val="center"/>
          </w:tcPr>
          <w:p w:rsidR="00081B5C" w:rsidRPr="00B61371" w:rsidRDefault="00081B5C" w:rsidP="0005750B">
            <w:pPr>
              <w:jc w:val="center"/>
              <w:rPr>
                <w:rFonts w:ascii="Times New Roman" w:hAnsi="Times New Roman"/>
                <w:lang w:eastAsia="ru-RU"/>
              </w:rPr>
            </w:pPr>
          </w:p>
        </w:tc>
        <w:tc>
          <w:tcPr>
            <w:tcW w:w="709" w:type="dxa"/>
            <w:shd w:val="clear" w:color="000000" w:fill="FFFFFF"/>
            <w:vAlign w:val="center"/>
          </w:tcPr>
          <w:p w:rsidR="00081B5C" w:rsidRPr="00B61371" w:rsidRDefault="00081B5C" w:rsidP="0005750B">
            <w:pPr>
              <w:jc w:val="center"/>
              <w:rPr>
                <w:rFonts w:ascii="Times New Roman" w:hAnsi="Times New Roman"/>
              </w:rPr>
            </w:pPr>
          </w:p>
        </w:tc>
      </w:tr>
      <w:tr w:rsidR="00081B5C" w:rsidRPr="00B61371" w:rsidTr="00B92F88">
        <w:trPr>
          <w:trHeight w:val="86"/>
          <w:jc w:val="center"/>
        </w:trPr>
        <w:tc>
          <w:tcPr>
            <w:tcW w:w="1936" w:type="dxa"/>
            <w:shd w:val="clear" w:color="auto" w:fill="auto"/>
            <w:noWrap/>
            <w:vAlign w:val="center"/>
          </w:tcPr>
          <w:p w:rsidR="00081B5C" w:rsidRPr="00B61371" w:rsidRDefault="00081B5C" w:rsidP="0005750B">
            <w:pPr>
              <w:rPr>
                <w:rFonts w:ascii="Times New Roman" w:hAnsi="Times New Roman"/>
              </w:rPr>
            </w:pPr>
            <w:r w:rsidRPr="00B61371">
              <w:rPr>
                <w:rFonts w:ascii="Times New Roman" w:hAnsi="Times New Roman"/>
              </w:rPr>
              <w:t>Оксид азота</w:t>
            </w:r>
          </w:p>
        </w:tc>
        <w:tc>
          <w:tcPr>
            <w:tcW w:w="1007" w:type="dxa"/>
            <w:shd w:val="clear" w:color="000000" w:fill="FFFFFF"/>
            <w:vAlign w:val="center"/>
          </w:tcPr>
          <w:p w:rsidR="00081B5C" w:rsidRPr="00B61371" w:rsidRDefault="00081B5C">
            <w:pPr>
              <w:jc w:val="center"/>
              <w:rPr>
                <w:rFonts w:ascii="Times New Roman" w:hAnsi="Times New Roman"/>
                <w:lang w:eastAsia="ru-RU"/>
              </w:rPr>
            </w:pPr>
            <w:r w:rsidRPr="00B61371">
              <w:rPr>
                <w:rFonts w:ascii="Times New Roman" w:hAnsi="Times New Roman"/>
                <w:lang w:eastAsia="ru-RU"/>
              </w:rPr>
              <w:t>0,002</w:t>
            </w:r>
          </w:p>
        </w:tc>
        <w:tc>
          <w:tcPr>
            <w:tcW w:w="1687" w:type="dxa"/>
            <w:shd w:val="clear" w:color="000000" w:fill="FFFFFF"/>
            <w:noWrap/>
            <w:vAlign w:val="center"/>
          </w:tcPr>
          <w:p w:rsidR="00081B5C" w:rsidRPr="00B61371" w:rsidRDefault="00081B5C">
            <w:pPr>
              <w:jc w:val="center"/>
              <w:rPr>
                <w:rFonts w:ascii="Times New Roman" w:hAnsi="Times New Roman"/>
                <w:lang w:eastAsia="ru-RU"/>
              </w:rPr>
            </w:pPr>
            <w:r w:rsidRPr="00B61371">
              <w:rPr>
                <w:rFonts w:ascii="Times New Roman" w:hAnsi="Times New Roman"/>
                <w:lang w:eastAsia="ru-RU"/>
              </w:rPr>
              <w:t>0,028</w:t>
            </w:r>
          </w:p>
        </w:tc>
        <w:tc>
          <w:tcPr>
            <w:tcW w:w="992" w:type="dxa"/>
            <w:shd w:val="clear" w:color="000000" w:fill="FFFFFF"/>
            <w:noWrap/>
            <w:vAlign w:val="center"/>
          </w:tcPr>
          <w:p w:rsidR="00081B5C" w:rsidRPr="00B61371" w:rsidRDefault="00081B5C">
            <w:pPr>
              <w:jc w:val="center"/>
              <w:rPr>
                <w:rFonts w:ascii="Times New Roman" w:hAnsi="Times New Roman"/>
                <w:lang w:eastAsia="ru-RU"/>
              </w:rPr>
            </w:pPr>
            <w:r w:rsidRPr="00B61371">
              <w:rPr>
                <w:rFonts w:ascii="Times New Roman" w:hAnsi="Times New Roman"/>
                <w:lang w:eastAsia="ru-RU"/>
              </w:rPr>
              <w:t>0,006</w:t>
            </w:r>
          </w:p>
        </w:tc>
        <w:tc>
          <w:tcPr>
            <w:tcW w:w="1955" w:type="dxa"/>
            <w:shd w:val="clear" w:color="000000" w:fill="FFFFFF"/>
            <w:noWrap/>
            <w:vAlign w:val="center"/>
          </w:tcPr>
          <w:p w:rsidR="00081B5C" w:rsidRPr="00B61371" w:rsidRDefault="00081B5C">
            <w:pPr>
              <w:jc w:val="center"/>
              <w:rPr>
                <w:rFonts w:ascii="Times New Roman" w:hAnsi="Times New Roman"/>
                <w:lang w:eastAsia="ru-RU"/>
              </w:rPr>
            </w:pPr>
            <w:r w:rsidRPr="00B61371">
              <w:rPr>
                <w:rFonts w:ascii="Times New Roman" w:hAnsi="Times New Roman"/>
                <w:lang w:eastAsia="ru-RU"/>
              </w:rPr>
              <w:t>0,016</w:t>
            </w:r>
          </w:p>
        </w:tc>
        <w:tc>
          <w:tcPr>
            <w:tcW w:w="850" w:type="dxa"/>
            <w:shd w:val="clear" w:color="000000" w:fill="FFFFFF"/>
            <w:vAlign w:val="center"/>
          </w:tcPr>
          <w:p w:rsidR="00081B5C" w:rsidRPr="00B61371" w:rsidRDefault="00081B5C" w:rsidP="0005750B">
            <w:pPr>
              <w:jc w:val="center"/>
              <w:rPr>
                <w:rFonts w:ascii="Times New Roman" w:hAnsi="Times New Roman"/>
              </w:rPr>
            </w:pPr>
            <w:r w:rsidRPr="00B61371">
              <w:rPr>
                <w:rFonts w:ascii="Times New Roman" w:hAnsi="Times New Roman"/>
              </w:rPr>
              <w:t> </w:t>
            </w:r>
          </w:p>
        </w:tc>
        <w:tc>
          <w:tcPr>
            <w:tcW w:w="717" w:type="dxa"/>
            <w:shd w:val="clear" w:color="000000" w:fill="FFFFFF"/>
            <w:vAlign w:val="center"/>
          </w:tcPr>
          <w:p w:rsidR="00081B5C" w:rsidRPr="00B61371" w:rsidRDefault="00081B5C" w:rsidP="0005750B">
            <w:pPr>
              <w:jc w:val="center"/>
              <w:rPr>
                <w:rFonts w:ascii="Times New Roman" w:hAnsi="Times New Roman"/>
                <w:lang w:eastAsia="ru-RU"/>
              </w:rPr>
            </w:pPr>
          </w:p>
        </w:tc>
        <w:tc>
          <w:tcPr>
            <w:tcW w:w="709" w:type="dxa"/>
            <w:shd w:val="clear" w:color="000000" w:fill="FFFFFF"/>
            <w:vAlign w:val="center"/>
          </w:tcPr>
          <w:p w:rsidR="00081B5C" w:rsidRPr="00B61371" w:rsidRDefault="00081B5C" w:rsidP="0005750B">
            <w:pPr>
              <w:jc w:val="center"/>
              <w:rPr>
                <w:rFonts w:ascii="Times New Roman" w:hAnsi="Times New Roman"/>
              </w:rPr>
            </w:pPr>
          </w:p>
        </w:tc>
      </w:tr>
      <w:tr w:rsidR="00081B5C" w:rsidRPr="00B61371" w:rsidTr="00B92F88">
        <w:trPr>
          <w:trHeight w:val="86"/>
          <w:jc w:val="center"/>
        </w:trPr>
        <w:tc>
          <w:tcPr>
            <w:tcW w:w="1936" w:type="dxa"/>
            <w:shd w:val="clear" w:color="auto" w:fill="auto"/>
            <w:noWrap/>
            <w:vAlign w:val="center"/>
          </w:tcPr>
          <w:p w:rsidR="00081B5C" w:rsidRPr="00B61371" w:rsidRDefault="00081B5C" w:rsidP="0005750B">
            <w:pPr>
              <w:rPr>
                <w:rFonts w:ascii="Times New Roman" w:hAnsi="Times New Roman"/>
              </w:rPr>
            </w:pPr>
            <w:r w:rsidRPr="00B61371">
              <w:rPr>
                <w:rFonts w:ascii="Times New Roman" w:hAnsi="Times New Roman"/>
              </w:rPr>
              <w:t>Озон</w:t>
            </w:r>
          </w:p>
        </w:tc>
        <w:tc>
          <w:tcPr>
            <w:tcW w:w="1007" w:type="dxa"/>
            <w:shd w:val="clear" w:color="000000" w:fill="FFFFFF"/>
            <w:vAlign w:val="center"/>
          </w:tcPr>
          <w:p w:rsidR="00081B5C" w:rsidRPr="00B61371" w:rsidRDefault="00081B5C">
            <w:pPr>
              <w:jc w:val="center"/>
              <w:rPr>
                <w:rFonts w:ascii="Times New Roman" w:hAnsi="Times New Roman"/>
                <w:lang w:eastAsia="ru-RU"/>
              </w:rPr>
            </w:pPr>
            <w:r w:rsidRPr="00B61371">
              <w:rPr>
                <w:rFonts w:ascii="Times New Roman" w:hAnsi="Times New Roman"/>
                <w:lang w:eastAsia="ru-RU"/>
              </w:rPr>
              <w:t>0,065</w:t>
            </w:r>
          </w:p>
        </w:tc>
        <w:tc>
          <w:tcPr>
            <w:tcW w:w="1687" w:type="dxa"/>
            <w:shd w:val="clear" w:color="000000" w:fill="FFFFFF"/>
            <w:noWrap/>
            <w:vAlign w:val="center"/>
          </w:tcPr>
          <w:p w:rsidR="00081B5C" w:rsidRPr="00B61371" w:rsidRDefault="00081B5C">
            <w:pPr>
              <w:jc w:val="center"/>
              <w:rPr>
                <w:rFonts w:ascii="Times New Roman" w:hAnsi="Times New Roman"/>
                <w:lang w:eastAsia="ru-RU"/>
              </w:rPr>
            </w:pPr>
            <w:r w:rsidRPr="00B61371">
              <w:rPr>
                <w:rFonts w:ascii="Times New Roman" w:hAnsi="Times New Roman"/>
                <w:lang w:eastAsia="ru-RU"/>
              </w:rPr>
              <w:t>2,163</w:t>
            </w:r>
          </w:p>
        </w:tc>
        <w:tc>
          <w:tcPr>
            <w:tcW w:w="992" w:type="dxa"/>
            <w:shd w:val="clear" w:color="000000" w:fill="FFFFFF"/>
            <w:noWrap/>
            <w:vAlign w:val="center"/>
          </w:tcPr>
          <w:p w:rsidR="00081B5C" w:rsidRPr="00B61371" w:rsidRDefault="00081B5C">
            <w:pPr>
              <w:jc w:val="center"/>
              <w:rPr>
                <w:rFonts w:ascii="Times New Roman" w:hAnsi="Times New Roman"/>
                <w:lang w:eastAsia="ru-RU"/>
              </w:rPr>
            </w:pPr>
            <w:r w:rsidRPr="00B61371">
              <w:rPr>
                <w:rFonts w:ascii="Times New Roman" w:hAnsi="Times New Roman"/>
                <w:lang w:eastAsia="ru-RU"/>
              </w:rPr>
              <w:t>0,140</w:t>
            </w:r>
          </w:p>
        </w:tc>
        <w:tc>
          <w:tcPr>
            <w:tcW w:w="1955" w:type="dxa"/>
            <w:shd w:val="clear" w:color="000000" w:fill="FFFFFF"/>
            <w:noWrap/>
            <w:vAlign w:val="center"/>
          </w:tcPr>
          <w:p w:rsidR="00081B5C" w:rsidRPr="00B61371" w:rsidRDefault="00081B5C">
            <w:pPr>
              <w:jc w:val="center"/>
              <w:rPr>
                <w:rFonts w:ascii="Times New Roman" w:hAnsi="Times New Roman"/>
                <w:lang w:eastAsia="ru-RU"/>
              </w:rPr>
            </w:pPr>
            <w:r w:rsidRPr="00B61371">
              <w:rPr>
                <w:rFonts w:ascii="Times New Roman" w:hAnsi="Times New Roman"/>
                <w:lang w:eastAsia="ru-RU"/>
              </w:rPr>
              <w:t>0,875</w:t>
            </w:r>
          </w:p>
        </w:tc>
        <w:tc>
          <w:tcPr>
            <w:tcW w:w="850" w:type="dxa"/>
            <w:shd w:val="clear" w:color="000000" w:fill="FFFFFF"/>
            <w:vAlign w:val="center"/>
          </w:tcPr>
          <w:p w:rsidR="00081B5C" w:rsidRPr="00B61371" w:rsidRDefault="00081B5C" w:rsidP="0005750B">
            <w:pPr>
              <w:jc w:val="center"/>
              <w:rPr>
                <w:rFonts w:ascii="Times New Roman" w:hAnsi="Times New Roman"/>
                <w:lang w:eastAsia="ru-RU"/>
              </w:rPr>
            </w:pPr>
          </w:p>
        </w:tc>
        <w:tc>
          <w:tcPr>
            <w:tcW w:w="717" w:type="dxa"/>
            <w:shd w:val="clear" w:color="000000" w:fill="FFFFFF"/>
            <w:vAlign w:val="center"/>
          </w:tcPr>
          <w:p w:rsidR="00081B5C" w:rsidRPr="00B61371" w:rsidRDefault="00081B5C" w:rsidP="0005750B">
            <w:pPr>
              <w:jc w:val="center"/>
              <w:rPr>
                <w:rFonts w:ascii="Times New Roman" w:hAnsi="Times New Roman"/>
                <w:lang w:eastAsia="ru-RU"/>
              </w:rPr>
            </w:pPr>
          </w:p>
        </w:tc>
        <w:tc>
          <w:tcPr>
            <w:tcW w:w="709" w:type="dxa"/>
            <w:shd w:val="clear" w:color="000000" w:fill="FFFFFF"/>
            <w:vAlign w:val="center"/>
          </w:tcPr>
          <w:p w:rsidR="00081B5C" w:rsidRPr="00B61371" w:rsidRDefault="00081B5C" w:rsidP="0005750B">
            <w:pPr>
              <w:jc w:val="center"/>
              <w:rPr>
                <w:rFonts w:ascii="Times New Roman" w:hAnsi="Times New Roman"/>
              </w:rPr>
            </w:pPr>
          </w:p>
        </w:tc>
      </w:tr>
      <w:tr w:rsidR="00081B5C" w:rsidRPr="00B61371" w:rsidTr="00B92F88">
        <w:trPr>
          <w:trHeight w:val="86"/>
          <w:jc w:val="center"/>
        </w:trPr>
        <w:tc>
          <w:tcPr>
            <w:tcW w:w="1936" w:type="dxa"/>
            <w:shd w:val="clear" w:color="auto" w:fill="auto"/>
            <w:noWrap/>
            <w:vAlign w:val="center"/>
          </w:tcPr>
          <w:p w:rsidR="00081B5C" w:rsidRPr="00B61371" w:rsidRDefault="00081B5C" w:rsidP="0005750B">
            <w:pPr>
              <w:rPr>
                <w:rFonts w:ascii="Times New Roman" w:hAnsi="Times New Roman"/>
              </w:rPr>
            </w:pPr>
            <w:r w:rsidRPr="00B61371">
              <w:rPr>
                <w:rFonts w:ascii="Times New Roman" w:hAnsi="Times New Roman"/>
              </w:rPr>
              <w:t>Сероводород</w:t>
            </w:r>
          </w:p>
        </w:tc>
        <w:tc>
          <w:tcPr>
            <w:tcW w:w="1007" w:type="dxa"/>
            <w:shd w:val="clear" w:color="000000" w:fill="FFFFFF"/>
            <w:vAlign w:val="center"/>
          </w:tcPr>
          <w:p w:rsidR="00081B5C" w:rsidRPr="00B61371" w:rsidRDefault="00081B5C">
            <w:pPr>
              <w:jc w:val="center"/>
              <w:rPr>
                <w:rFonts w:ascii="Times New Roman" w:hAnsi="Times New Roman"/>
                <w:lang w:eastAsia="ru-RU"/>
              </w:rPr>
            </w:pPr>
            <w:r w:rsidRPr="00B61371">
              <w:rPr>
                <w:rFonts w:ascii="Times New Roman" w:hAnsi="Times New Roman"/>
                <w:lang w:eastAsia="ru-RU"/>
              </w:rPr>
              <w:t>0,000</w:t>
            </w:r>
          </w:p>
        </w:tc>
        <w:tc>
          <w:tcPr>
            <w:tcW w:w="1687" w:type="dxa"/>
            <w:shd w:val="clear" w:color="000000" w:fill="FFFFFF"/>
            <w:noWrap/>
            <w:vAlign w:val="center"/>
          </w:tcPr>
          <w:p w:rsidR="00081B5C" w:rsidRPr="00B61371" w:rsidRDefault="00081B5C">
            <w:pPr>
              <w:jc w:val="center"/>
              <w:rPr>
                <w:rFonts w:ascii="Times New Roman" w:hAnsi="Times New Roman"/>
                <w:lang w:eastAsia="ru-RU"/>
              </w:rPr>
            </w:pPr>
            <w:r w:rsidRPr="00B61371">
              <w:rPr>
                <w:rFonts w:ascii="Times New Roman" w:hAnsi="Times New Roman"/>
                <w:lang w:eastAsia="ru-RU"/>
              </w:rPr>
              <w:t> </w:t>
            </w:r>
          </w:p>
        </w:tc>
        <w:tc>
          <w:tcPr>
            <w:tcW w:w="992" w:type="dxa"/>
            <w:shd w:val="clear" w:color="000000" w:fill="FFFFFF"/>
            <w:noWrap/>
            <w:vAlign w:val="center"/>
          </w:tcPr>
          <w:p w:rsidR="00081B5C" w:rsidRPr="00B61371" w:rsidRDefault="00081B5C">
            <w:pPr>
              <w:jc w:val="center"/>
              <w:rPr>
                <w:rFonts w:ascii="Times New Roman" w:hAnsi="Times New Roman"/>
                <w:lang w:eastAsia="ru-RU"/>
              </w:rPr>
            </w:pPr>
            <w:r w:rsidRPr="00B61371">
              <w:rPr>
                <w:rFonts w:ascii="Times New Roman" w:hAnsi="Times New Roman"/>
                <w:lang w:eastAsia="ru-RU"/>
              </w:rPr>
              <w:t>0,000</w:t>
            </w:r>
          </w:p>
        </w:tc>
        <w:tc>
          <w:tcPr>
            <w:tcW w:w="1955" w:type="dxa"/>
            <w:shd w:val="clear" w:color="000000" w:fill="FFFFFF"/>
            <w:noWrap/>
            <w:vAlign w:val="center"/>
          </w:tcPr>
          <w:p w:rsidR="00081B5C" w:rsidRPr="00B61371" w:rsidRDefault="00081B5C">
            <w:pPr>
              <w:jc w:val="center"/>
              <w:rPr>
                <w:rFonts w:ascii="Times New Roman" w:hAnsi="Times New Roman"/>
                <w:lang w:eastAsia="ru-RU"/>
              </w:rPr>
            </w:pPr>
            <w:r w:rsidRPr="00B61371">
              <w:rPr>
                <w:rFonts w:ascii="Times New Roman" w:hAnsi="Times New Roman"/>
                <w:lang w:eastAsia="ru-RU"/>
              </w:rPr>
              <w:t>0,000</w:t>
            </w:r>
          </w:p>
        </w:tc>
        <w:tc>
          <w:tcPr>
            <w:tcW w:w="850" w:type="dxa"/>
            <w:shd w:val="clear" w:color="000000" w:fill="FFFFFF"/>
            <w:vAlign w:val="center"/>
          </w:tcPr>
          <w:p w:rsidR="00081B5C" w:rsidRPr="00B61371" w:rsidRDefault="00081B5C" w:rsidP="0005750B">
            <w:pPr>
              <w:jc w:val="center"/>
              <w:rPr>
                <w:rFonts w:ascii="Times New Roman" w:hAnsi="Times New Roman"/>
                <w:lang w:eastAsia="ru-RU"/>
              </w:rPr>
            </w:pPr>
          </w:p>
        </w:tc>
        <w:tc>
          <w:tcPr>
            <w:tcW w:w="717" w:type="dxa"/>
            <w:shd w:val="clear" w:color="000000" w:fill="FFFFFF"/>
            <w:vAlign w:val="center"/>
          </w:tcPr>
          <w:p w:rsidR="00081B5C" w:rsidRPr="00B61371" w:rsidRDefault="00081B5C" w:rsidP="0005750B">
            <w:pPr>
              <w:jc w:val="center"/>
              <w:rPr>
                <w:rFonts w:ascii="Times New Roman" w:hAnsi="Times New Roman"/>
                <w:lang w:eastAsia="ru-RU"/>
              </w:rPr>
            </w:pPr>
          </w:p>
        </w:tc>
        <w:tc>
          <w:tcPr>
            <w:tcW w:w="709" w:type="dxa"/>
            <w:shd w:val="clear" w:color="000000" w:fill="FFFFFF"/>
            <w:vAlign w:val="center"/>
          </w:tcPr>
          <w:p w:rsidR="00081B5C" w:rsidRPr="00B61371" w:rsidRDefault="00081B5C" w:rsidP="0005750B">
            <w:pPr>
              <w:jc w:val="center"/>
              <w:rPr>
                <w:rFonts w:ascii="Times New Roman" w:hAnsi="Times New Roman"/>
              </w:rPr>
            </w:pPr>
          </w:p>
        </w:tc>
      </w:tr>
      <w:tr w:rsidR="00081B5C" w:rsidRPr="00B61371" w:rsidTr="00B92F88">
        <w:trPr>
          <w:trHeight w:val="86"/>
          <w:jc w:val="center"/>
        </w:trPr>
        <w:tc>
          <w:tcPr>
            <w:tcW w:w="1936" w:type="dxa"/>
            <w:shd w:val="clear" w:color="auto" w:fill="auto"/>
            <w:noWrap/>
            <w:vAlign w:val="center"/>
          </w:tcPr>
          <w:p w:rsidR="00081B5C" w:rsidRPr="00B61371" w:rsidRDefault="00081B5C" w:rsidP="0005750B">
            <w:pPr>
              <w:rPr>
                <w:rFonts w:ascii="Times New Roman" w:hAnsi="Times New Roman"/>
              </w:rPr>
            </w:pPr>
            <w:r w:rsidRPr="00B61371">
              <w:rPr>
                <w:rFonts w:ascii="Times New Roman" w:hAnsi="Times New Roman"/>
              </w:rPr>
              <w:t>Аммиак</w:t>
            </w:r>
          </w:p>
        </w:tc>
        <w:tc>
          <w:tcPr>
            <w:tcW w:w="1007" w:type="dxa"/>
            <w:shd w:val="clear" w:color="000000" w:fill="FFFFFF"/>
            <w:vAlign w:val="center"/>
          </w:tcPr>
          <w:p w:rsidR="00081B5C" w:rsidRPr="00B61371" w:rsidRDefault="00081B5C">
            <w:pPr>
              <w:jc w:val="center"/>
              <w:rPr>
                <w:rFonts w:ascii="Times New Roman" w:hAnsi="Times New Roman"/>
                <w:lang w:eastAsia="ru-RU"/>
              </w:rPr>
            </w:pPr>
            <w:r w:rsidRPr="00B61371">
              <w:rPr>
                <w:rFonts w:ascii="Times New Roman" w:hAnsi="Times New Roman"/>
                <w:lang w:eastAsia="ru-RU"/>
              </w:rPr>
              <w:t>0,001</w:t>
            </w:r>
          </w:p>
        </w:tc>
        <w:tc>
          <w:tcPr>
            <w:tcW w:w="1687" w:type="dxa"/>
            <w:shd w:val="clear" w:color="000000" w:fill="FFFFFF"/>
            <w:noWrap/>
            <w:vAlign w:val="center"/>
          </w:tcPr>
          <w:p w:rsidR="00081B5C" w:rsidRPr="00B61371" w:rsidRDefault="00081B5C">
            <w:pPr>
              <w:jc w:val="center"/>
              <w:rPr>
                <w:rFonts w:ascii="Times New Roman" w:hAnsi="Times New Roman"/>
                <w:lang w:eastAsia="ru-RU"/>
              </w:rPr>
            </w:pPr>
            <w:r w:rsidRPr="00B61371">
              <w:rPr>
                <w:rFonts w:ascii="Times New Roman" w:hAnsi="Times New Roman"/>
                <w:lang w:eastAsia="ru-RU"/>
              </w:rPr>
              <w:t>0,033</w:t>
            </w:r>
          </w:p>
        </w:tc>
        <w:tc>
          <w:tcPr>
            <w:tcW w:w="992" w:type="dxa"/>
            <w:shd w:val="clear" w:color="000000" w:fill="FFFFFF"/>
            <w:noWrap/>
            <w:vAlign w:val="center"/>
          </w:tcPr>
          <w:p w:rsidR="00081B5C" w:rsidRPr="00B61371" w:rsidRDefault="00081B5C">
            <w:pPr>
              <w:jc w:val="center"/>
              <w:rPr>
                <w:rFonts w:ascii="Times New Roman" w:hAnsi="Times New Roman"/>
                <w:lang w:eastAsia="ru-RU"/>
              </w:rPr>
            </w:pPr>
            <w:r w:rsidRPr="00B61371">
              <w:rPr>
                <w:rFonts w:ascii="Times New Roman" w:hAnsi="Times New Roman"/>
                <w:lang w:eastAsia="ru-RU"/>
              </w:rPr>
              <w:t>0,009</w:t>
            </w:r>
          </w:p>
        </w:tc>
        <w:tc>
          <w:tcPr>
            <w:tcW w:w="1955" w:type="dxa"/>
            <w:shd w:val="clear" w:color="000000" w:fill="FFFFFF"/>
            <w:noWrap/>
            <w:vAlign w:val="center"/>
          </w:tcPr>
          <w:p w:rsidR="00081B5C" w:rsidRPr="00B61371" w:rsidRDefault="00081B5C">
            <w:pPr>
              <w:jc w:val="center"/>
              <w:rPr>
                <w:rFonts w:ascii="Times New Roman" w:hAnsi="Times New Roman"/>
                <w:lang w:eastAsia="ru-RU"/>
              </w:rPr>
            </w:pPr>
            <w:r w:rsidRPr="00B61371">
              <w:rPr>
                <w:rFonts w:ascii="Times New Roman" w:hAnsi="Times New Roman"/>
                <w:lang w:eastAsia="ru-RU"/>
              </w:rPr>
              <w:t>0,044</w:t>
            </w:r>
          </w:p>
        </w:tc>
        <w:tc>
          <w:tcPr>
            <w:tcW w:w="850" w:type="dxa"/>
            <w:shd w:val="clear" w:color="000000" w:fill="FFFFFF"/>
            <w:vAlign w:val="center"/>
          </w:tcPr>
          <w:p w:rsidR="00081B5C" w:rsidRPr="00B61371" w:rsidRDefault="00081B5C" w:rsidP="0005750B">
            <w:pPr>
              <w:jc w:val="center"/>
              <w:rPr>
                <w:rFonts w:ascii="Times New Roman" w:hAnsi="Times New Roman"/>
              </w:rPr>
            </w:pPr>
            <w:r w:rsidRPr="00B61371">
              <w:rPr>
                <w:rFonts w:ascii="Times New Roman" w:hAnsi="Times New Roman"/>
              </w:rPr>
              <w:t> </w:t>
            </w:r>
          </w:p>
        </w:tc>
        <w:tc>
          <w:tcPr>
            <w:tcW w:w="717" w:type="dxa"/>
            <w:shd w:val="clear" w:color="000000" w:fill="FFFFFF"/>
            <w:vAlign w:val="center"/>
          </w:tcPr>
          <w:p w:rsidR="00081B5C" w:rsidRPr="00B61371" w:rsidRDefault="00081B5C" w:rsidP="0005750B">
            <w:pPr>
              <w:jc w:val="center"/>
              <w:rPr>
                <w:rFonts w:ascii="Times New Roman" w:hAnsi="Times New Roman"/>
                <w:lang w:eastAsia="ru-RU"/>
              </w:rPr>
            </w:pPr>
          </w:p>
        </w:tc>
        <w:tc>
          <w:tcPr>
            <w:tcW w:w="709" w:type="dxa"/>
            <w:shd w:val="clear" w:color="000000" w:fill="FFFFFF"/>
            <w:vAlign w:val="center"/>
          </w:tcPr>
          <w:p w:rsidR="00081B5C" w:rsidRPr="00B61371" w:rsidRDefault="00081B5C" w:rsidP="0005750B">
            <w:pPr>
              <w:jc w:val="center"/>
              <w:rPr>
                <w:rFonts w:ascii="Times New Roman" w:hAnsi="Times New Roman"/>
              </w:rPr>
            </w:pPr>
          </w:p>
        </w:tc>
      </w:tr>
      <w:tr w:rsidR="00081B5C" w:rsidRPr="00B61371" w:rsidTr="00B92F88">
        <w:trPr>
          <w:trHeight w:val="86"/>
          <w:jc w:val="center"/>
        </w:trPr>
        <w:tc>
          <w:tcPr>
            <w:tcW w:w="1936" w:type="dxa"/>
            <w:shd w:val="clear" w:color="auto" w:fill="auto"/>
            <w:noWrap/>
            <w:vAlign w:val="center"/>
          </w:tcPr>
          <w:p w:rsidR="00081B5C" w:rsidRPr="00B61371" w:rsidRDefault="00081B5C" w:rsidP="0005750B">
            <w:pPr>
              <w:rPr>
                <w:rFonts w:ascii="Times New Roman" w:hAnsi="Times New Roman"/>
              </w:rPr>
            </w:pPr>
            <w:r w:rsidRPr="00B61371">
              <w:rPr>
                <w:rFonts w:ascii="Times New Roman" w:hAnsi="Times New Roman"/>
              </w:rPr>
              <w:t>Сумма УВ</w:t>
            </w:r>
          </w:p>
        </w:tc>
        <w:tc>
          <w:tcPr>
            <w:tcW w:w="1007" w:type="dxa"/>
            <w:shd w:val="clear" w:color="000000" w:fill="FFFFFF"/>
            <w:vAlign w:val="center"/>
          </w:tcPr>
          <w:p w:rsidR="00081B5C" w:rsidRPr="00B61371" w:rsidRDefault="00081B5C">
            <w:pPr>
              <w:jc w:val="center"/>
              <w:rPr>
                <w:rFonts w:ascii="Times New Roman" w:hAnsi="Times New Roman"/>
                <w:lang w:eastAsia="ru-RU"/>
              </w:rPr>
            </w:pPr>
            <w:r w:rsidRPr="00B61371">
              <w:rPr>
                <w:rFonts w:ascii="Times New Roman" w:hAnsi="Times New Roman"/>
                <w:lang w:eastAsia="ru-RU"/>
              </w:rPr>
              <w:t>0,846</w:t>
            </w:r>
          </w:p>
        </w:tc>
        <w:tc>
          <w:tcPr>
            <w:tcW w:w="1687" w:type="dxa"/>
            <w:shd w:val="clear" w:color="000000" w:fill="FFFFFF"/>
            <w:noWrap/>
            <w:vAlign w:val="center"/>
          </w:tcPr>
          <w:p w:rsidR="00081B5C" w:rsidRPr="00B61371" w:rsidRDefault="00081B5C">
            <w:pPr>
              <w:jc w:val="center"/>
              <w:rPr>
                <w:rFonts w:ascii="Times New Roman" w:hAnsi="Times New Roman"/>
                <w:lang w:eastAsia="ru-RU"/>
              </w:rPr>
            </w:pPr>
            <w:r w:rsidRPr="00B61371">
              <w:rPr>
                <w:rFonts w:ascii="Times New Roman" w:hAnsi="Times New Roman"/>
                <w:lang w:eastAsia="ru-RU"/>
              </w:rPr>
              <w:t> </w:t>
            </w:r>
          </w:p>
        </w:tc>
        <w:tc>
          <w:tcPr>
            <w:tcW w:w="992" w:type="dxa"/>
            <w:shd w:val="clear" w:color="000000" w:fill="FFFFFF"/>
            <w:noWrap/>
            <w:vAlign w:val="center"/>
          </w:tcPr>
          <w:p w:rsidR="00081B5C" w:rsidRPr="00B61371" w:rsidRDefault="00081B5C">
            <w:pPr>
              <w:jc w:val="center"/>
              <w:rPr>
                <w:rFonts w:ascii="Times New Roman" w:hAnsi="Times New Roman"/>
                <w:lang w:eastAsia="ru-RU"/>
              </w:rPr>
            </w:pPr>
            <w:r w:rsidRPr="00B61371">
              <w:rPr>
                <w:rFonts w:ascii="Times New Roman" w:hAnsi="Times New Roman"/>
                <w:lang w:eastAsia="ru-RU"/>
              </w:rPr>
              <w:t>1,107</w:t>
            </w:r>
          </w:p>
        </w:tc>
        <w:tc>
          <w:tcPr>
            <w:tcW w:w="1955" w:type="dxa"/>
            <w:shd w:val="clear" w:color="000000" w:fill="FFFFFF"/>
            <w:noWrap/>
            <w:vAlign w:val="center"/>
          </w:tcPr>
          <w:p w:rsidR="00081B5C" w:rsidRPr="00B61371" w:rsidRDefault="00081B5C">
            <w:pPr>
              <w:jc w:val="center"/>
              <w:rPr>
                <w:rFonts w:ascii="Times New Roman" w:hAnsi="Times New Roman"/>
                <w:lang w:eastAsia="ru-RU"/>
              </w:rPr>
            </w:pPr>
            <w:r w:rsidRPr="00B61371">
              <w:rPr>
                <w:rFonts w:ascii="Times New Roman" w:hAnsi="Times New Roman"/>
                <w:lang w:eastAsia="ru-RU"/>
              </w:rPr>
              <w:t> </w:t>
            </w:r>
          </w:p>
        </w:tc>
        <w:tc>
          <w:tcPr>
            <w:tcW w:w="850" w:type="dxa"/>
            <w:shd w:val="clear" w:color="000000" w:fill="FFFFFF"/>
            <w:vAlign w:val="center"/>
          </w:tcPr>
          <w:p w:rsidR="00081B5C" w:rsidRPr="00B61371" w:rsidRDefault="00081B5C" w:rsidP="0005750B">
            <w:pPr>
              <w:jc w:val="center"/>
              <w:rPr>
                <w:rFonts w:ascii="Times New Roman" w:hAnsi="Times New Roman"/>
              </w:rPr>
            </w:pPr>
            <w:r w:rsidRPr="00B61371">
              <w:rPr>
                <w:rFonts w:ascii="Times New Roman" w:hAnsi="Times New Roman"/>
              </w:rPr>
              <w:t> </w:t>
            </w:r>
          </w:p>
        </w:tc>
        <w:tc>
          <w:tcPr>
            <w:tcW w:w="717" w:type="dxa"/>
            <w:shd w:val="clear" w:color="000000" w:fill="FFFFFF"/>
            <w:vAlign w:val="center"/>
          </w:tcPr>
          <w:p w:rsidR="00081B5C" w:rsidRPr="00B61371" w:rsidRDefault="00081B5C" w:rsidP="0005750B">
            <w:pPr>
              <w:jc w:val="center"/>
              <w:rPr>
                <w:rFonts w:ascii="Times New Roman" w:hAnsi="Times New Roman"/>
                <w:lang w:eastAsia="ru-RU"/>
              </w:rPr>
            </w:pPr>
          </w:p>
        </w:tc>
        <w:tc>
          <w:tcPr>
            <w:tcW w:w="709" w:type="dxa"/>
            <w:shd w:val="clear" w:color="000000" w:fill="FFFFFF"/>
            <w:vAlign w:val="center"/>
          </w:tcPr>
          <w:p w:rsidR="00081B5C" w:rsidRPr="00B61371" w:rsidRDefault="00081B5C" w:rsidP="0005750B">
            <w:pPr>
              <w:jc w:val="center"/>
              <w:rPr>
                <w:rFonts w:ascii="Times New Roman" w:hAnsi="Times New Roman"/>
              </w:rPr>
            </w:pPr>
          </w:p>
        </w:tc>
      </w:tr>
      <w:tr w:rsidR="00081B5C" w:rsidRPr="00B61371" w:rsidTr="00B92F88">
        <w:trPr>
          <w:trHeight w:val="317"/>
          <w:jc w:val="center"/>
        </w:trPr>
        <w:tc>
          <w:tcPr>
            <w:tcW w:w="1936" w:type="dxa"/>
            <w:shd w:val="clear" w:color="auto" w:fill="auto"/>
            <w:noWrap/>
            <w:vAlign w:val="center"/>
          </w:tcPr>
          <w:p w:rsidR="00081B5C" w:rsidRPr="00B61371" w:rsidRDefault="00081B5C" w:rsidP="0005750B">
            <w:pPr>
              <w:rPr>
                <w:rFonts w:ascii="Times New Roman" w:hAnsi="Times New Roman"/>
              </w:rPr>
            </w:pPr>
            <w:r w:rsidRPr="00B61371">
              <w:rPr>
                <w:rFonts w:ascii="Times New Roman" w:hAnsi="Times New Roman"/>
              </w:rPr>
              <w:t>Метан</w:t>
            </w:r>
          </w:p>
        </w:tc>
        <w:tc>
          <w:tcPr>
            <w:tcW w:w="1007" w:type="dxa"/>
            <w:shd w:val="clear" w:color="000000" w:fill="FFFFFF"/>
            <w:vAlign w:val="center"/>
          </w:tcPr>
          <w:p w:rsidR="00081B5C" w:rsidRPr="00B61371" w:rsidRDefault="00081B5C">
            <w:pPr>
              <w:jc w:val="center"/>
              <w:rPr>
                <w:rFonts w:ascii="Times New Roman" w:hAnsi="Times New Roman"/>
                <w:lang w:eastAsia="ru-RU"/>
              </w:rPr>
            </w:pPr>
            <w:r w:rsidRPr="00B61371">
              <w:rPr>
                <w:rFonts w:ascii="Times New Roman" w:hAnsi="Times New Roman"/>
                <w:lang w:eastAsia="ru-RU"/>
              </w:rPr>
              <w:t>0,721</w:t>
            </w:r>
          </w:p>
        </w:tc>
        <w:tc>
          <w:tcPr>
            <w:tcW w:w="1687" w:type="dxa"/>
            <w:shd w:val="clear" w:color="000000" w:fill="FFFFFF"/>
            <w:noWrap/>
            <w:vAlign w:val="center"/>
          </w:tcPr>
          <w:p w:rsidR="00081B5C" w:rsidRPr="00B61371" w:rsidRDefault="00081B5C">
            <w:pPr>
              <w:jc w:val="center"/>
              <w:rPr>
                <w:rFonts w:ascii="Times New Roman" w:hAnsi="Times New Roman"/>
                <w:lang w:eastAsia="ru-RU"/>
              </w:rPr>
            </w:pPr>
            <w:r w:rsidRPr="00B61371">
              <w:rPr>
                <w:rFonts w:ascii="Times New Roman" w:hAnsi="Times New Roman"/>
                <w:lang w:eastAsia="ru-RU"/>
              </w:rPr>
              <w:t> </w:t>
            </w:r>
          </w:p>
        </w:tc>
        <w:tc>
          <w:tcPr>
            <w:tcW w:w="992" w:type="dxa"/>
            <w:shd w:val="clear" w:color="000000" w:fill="FFFFFF"/>
            <w:noWrap/>
            <w:vAlign w:val="center"/>
          </w:tcPr>
          <w:p w:rsidR="00081B5C" w:rsidRPr="00B61371" w:rsidRDefault="00081B5C">
            <w:pPr>
              <w:jc w:val="center"/>
              <w:rPr>
                <w:rFonts w:ascii="Times New Roman" w:hAnsi="Times New Roman"/>
                <w:lang w:eastAsia="ru-RU"/>
              </w:rPr>
            </w:pPr>
            <w:r w:rsidRPr="00B61371">
              <w:rPr>
                <w:rFonts w:ascii="Times New Roman" w:hAnsi="Times New Roman"/>
                <w:lang w:eastAsia="ru-RU"/>
              </w:rPr>
              <w:t>0,875</w:t>
            </w:r>
          </w:p>
        </w:tc>
        <w:tc>
          <w:tcPr>
            <w:tcW w:w="1955" w:type="dxa"/>
            <w:shd w:val="clear" w:color="000000" w:fill="FFFFFF"/>
            <w:noWrap/>
            <w:vAlign w:val="center"/>
          </w:tcPr>
          <w:p w:rsidR="00081B5C" w:rsidRPr="00B61371" w:rsidRDefault="00081B5C">
            <w:pPr>
              <w:jc w:val="center"/>
              <w:rPr>
                <w:rFonts w:ascii="Times New Roman" w:hAnsi="Times New Roman"/>
                <w:lang w:eastAsia="ru-RU"/>
              </w:rPr>
            </w:pPr>
            <w:r w:rsidRPr="00B61371">
              <w:rPr>
                <w:rFonts w:ascii="Times New Roman" w:hAnsi="Times New Roman"/>
                <w:lang w:eastAsia="ru-RU"/>
              </w:rPr>
              <w:t> </w:t>
            </w:r>
          </w:p>
        </w:tc>
        <w:tc>
          <w:tcPr>
            <w:tcW w:w="850" w:type="dxa"/>
            <w:shd w:val="clear" w:color="000000" w:fill="FFFFFF"/>
            <w:vAlign w:val="center"/>
          </w:tcPr>
          <w:p w:rsidR="00081B5C" w:rsidRPr="00B61371" w:rsidRDefault="00081B5C" w:rsidP="0005750B">
            <w:pPr>
              <w:jc w:val="center"/>
              <w:rPr>
                <w:rFonts w:ascii="Times New Roman" w:hAnsi="Times New Roman"/>
              </w:rPr>
            </w:pPr>
            <w:r w:rsidRPr="00B61371">
              <w:rPr>
                <w:rFonts w:ascii="Times New Roman" w:hAnsi="Times New Roman"/>
              </w:rPr>
              <w:t> </w:t>
            </w:r>
          </w:p>
        </w:tc>
        <w:tc>
          <w:tcPr>
            <w:tcW w:w="717" w:type="dxa"/>
            <w:shd w:val="clear" w:color="000000" w:fill="FFFFFF"/>
            <w:vAlign w:val="center"/>
          </w:tcPr>
          <w:p w:rsidR="00081B5C" w:rsidRPr="00B61371" w:rsidRDefault="00081B5C" w:rsidP="0005750B">
            <w:pPr>
              <w:jc w:val="center"/>
              <w:rPr>
                <w:rFonts w:ascii="Times New Roman" w:hAnsi="Times New Roman"/>
                <w:lang w:eastAsia="ru-RU"/>
              </w:rPr>
            </w:pPr>
          </w:p>
        </w:tc>
        <w:tc>
          <w:tcPr>
            <w:tcW w:w="709" w:type="dxa"/>
            <w:shd w:val="clear" w:color="000000" w:fill="FFFFFF"/>
            <w:vAlign w:val="center"/>
          </w:tcPr>
          <w:p w:rsidR="00081B5C" w:rsidRPr="00B61371" w:rsidRDefault="00081B5C" w:rsidP="0005750B">
            <w:pPr>
              <w:jc w:val="center"/>
              <w:rPr>
                <w:rFonts w:ascii="Times New Roman" w:hAnsi="Times New Roman"/>
              </w:rPr>
            </w:pPr>
          </w:p>
        </w:tc>
      </w:tr>
      <w:tr w:rsidR="0005750B" w:rsidRPr="00B61371" w:rsidTr="00F45F61">
        <w:trPr>
          <w:trHeight w:val="86"/>
          <w:jc w:val="center"/>
        </w:trPr>
        <w:tc>
          <w:tcPr>
            <w:tcW w:w="9853" w:type="dxa"/>
            <w:gridSpan w:val="8"/>
            <w:shd w:val="clear" w:color="auto" w:fill="auto"/>
            <w:noWrap/>
            <w:vAlign w:val="center"/>
          </w:tcPr>
          <w:p w:rsidR="0005750B" w:rsidRPr="00B61371" w:rsidRDefault="0005750B" w:rsidP="0005750B">
            <w:pPr>
              <w:jc w:val="center"/>
              <w:rPr>
                <w:rFonts w:ascii="Times New Roman" w:hAnsi="Times New Roman"/>
                <w:b/>
              </w:rPr>
            </w:pPr>
            <w:r w:rsidRPr="00B61371">
              <w:rPr>
                <w:rStyle w:val="FontStyle201"/>
                <w:b/>
                <w:i w:val="0"/>
              </w:rPr>
              <w:t>СКФМ Боровое</w:t>
            </w:r>
          </w:p>
        </w:tc>
      </w:tr>
      <w:tr w:rsidR="00081B5C" w:rsidRPr="00B61371" w:rsidTr="00B92F88">
        <w:trPr>
          <w:trHeight w:val="86"/>
          <w:jc w:val="center"/>
        </w:trPr>
        <w:tc>
          <w:tcPr>
            <w:tcW w:w="1936" w:type="dxa"/>
            <w:shd w:val="clear" w:color="auto" w:fill="auto"/>
            <w:noWrap/>
            <w:vAlign w:val="center"/>
          </w:tcPr>
          <w:p w:rsidR="00081B5C" w:rsidRPr="00B61371" w:rsidRDefault="00081B5C" w:rsidP="0005750B">
            <w:pPr>
              <w:rPr>
                <w:rFonts w:ascii="Times New Roman" w:hAnsi="Times New Roman"/>
              </w:rPr>
            </w:pPr>
            <w:r w:rsidRPr="00B61371">
              <w:rPr>
                <w:rFonts w:ascii="Times New Roman" w:hAnsi="Times New Roman"/>
              </w:rPr>
              <w:t>Взвешенные вещества</w:t>
            </w:r>
          </w:p>
        </w:tc>
        <w:tc>
          <w:tcPr>
            <w:tcW w:w="1007" w:type="dxa"/>
            <w:shd w:val="clear" w:color="000000" w:fill="FFFFFF"/>
            <w:vAlign w:val="center"/>
          </w:tcPr>
          <w:p w:rsidR="00081B5C" w:rsidRPr="00B61371" w:rsidRDefault="00081B5C" w:rsidP="00081B5C">
            <w:pPr>
              <w:jc w:val="center"/>
              <w:rPr>
                <w:rFonts w:ascii="Times New Roman" w:hAnsi="Times New Roman"/>
                <w:lang w:eastAsia="ru-RU"/>
              </w:rPr>
            </w:pPr>
            <w:r w:rsidRPr="00B61371">
              <w:rPr>
                <w:rFonts w:ascii="Times New Roman" w:hAnsi="Times New Roman"/>
                <w:lang w:eastAsia="ru-RU"/>
              </w:rPr>
              <w:t>0,0360</w:t>
            </w:r>
          </w:p>
        </w:tc>
        <w:tc>
          <w:tcPr>
            <w:tcW w:w="1687" w:type="dxa"/>
            <w:shd w:val="clear" w:color="000000" w:fill="FFFFFF"/>
            <w:noWrap/>
            <w:vAlign w:val="center"/>
          </w:tcPr>
          <w:p w:rsidR="00081B5C" w:rsidRPr="00B61371" w:rsidRDefault="00081B5C" w:rsidP="00081B5C">
            <w:pPr>
              <w:jc w:val="center"/>
              <w:rPr>
                <w:rFonts w:ascii="Times New Roman" w:hAnsi="Times New Roman"/>
                <w:lang w:eastAsia="ru-RU"/>
              </w:rPr>
            </w:pPr>
            <w:r w:rsidRPr="00B61371">
              <w:rPr>
                <w:rFonts w:ascii="Times New Roman" w:hAnsi="Times New Roman"/>
                <w:lang w:eastAsia="ru-RU"/>
              </w:rPr>
              <w:t>0,2400</w:t>
            </w:r>
          </w:p>
        </w:tc>
        <w:tc>
          <w:tcPr>
            <w:tcW w:w="992" w:type="dxa"/>
            <w:shd w:val="clear" w:color="000000" w:fill="FFFFFF"/>
            <w:noWrap/>
            <w:vAlign w:val="center"/>
          </w:tcPr>
          <w:p w:rsidR="00081B5C" w:rsidRPr="00B61371" w:rsidRDefault="00081B5C" w:rsidP="00081B5C">
            <w:pPr>
              <w:jc w:val="center"/>
              <w:rPr>
                <w:rFonts w:ascii="Times New Roman" w:hAnsi="Times New Roman"/>
                <w:lang w:eastAsia="ru-RU"/>
              </w:rPr>
            </w:pPr>
            <w:r w:rsidRPr="00B61371">
              <w:rPr>
                <w:rFonts w:ascii="Times New Roman" w:hAnsi="Times New Roman"/>
                <w:lang w:eastAsia="ru-RU"/>
              </w:rPr>
              <w:t>0,1122</w:t>
            </w:r>
          </w:p>
        </w:tc>
        <w:tc>
          <w:tcPr>
            <w:tcW w:w="1955" w:type="dxa"/>
            <w:shd w:val="clear" w:color="000000" w:fill="FFFFFF"/>
            <w:noWrap/>
            <w:vAlign w:val="center"/>
          </w:tcPr>
          <w:p w:rsidR="00081B5C" w:rsidRPr="00B61371" w:rsidRDefault="00081B5C" w:rsidP="00081B5C">
            <w:pPr>
              <w:jc w:val="center"/>
              <w:rPr>
                <w:rFonts w:ascii="Times New Roman" w:hAnsi="Times New Roman"/>
                <w:lang w:eastAsia="ru-RU"/>
              </w:rPr>
            </w:pPr>
            <w:r w:rsidRPr="00B61371">
              <w:rPr>
                <w:rFonts w:ascii="Times New Roman" w:hAnsi="Times New Roman"/>
                <w:lang w:eastAsia="ru-RU"/>
              </w:rPr>
              <w:t>0,2244</w:t>
            </w:r>
          </w:p>
        </w:tc>
        <w:tc>
          <w:tcPr>
            <w:tcW w:w="850" w:type="dxa"/>
            <w:shd w:val="clear" w:color="000000" w:fill="FFFFFF"/>
            <w:vAlign w:val="center"/>
          </w:tcPr>
          <w:p w:rsidR="00081B5C" w:rsidRPr="00B61371" w:rsidRDefault="00081B5C" w:rsidP="0005750B">
            <w:pPr>
              <w:jc w:val="center"/>
              <w:rPr>
                <w:rFonts w:ascii="Times New Roman" w:hAnsi="Times New Roman"/>
                <w:b/>
                <w:bCs/>
                <w:spacing w:val="-20"/>
              </w:rPr>
            </w:pPr>
          </w:p>
        </w:tc>
        <w:tc>
          <w:tcPr>
            <w:tcW w:w="717" w:type="dxa"/>
            <w:shd w:val="clear" w:color="000000" w:fill="FFFFFF"/>
            <w:vAlign w:val="center"/>
          </w:tcPr>
          <w:p w:rsidR="00081B5C" w:rsidRPr="00B61371" w:rsidRDefault="00081B5C" w:rsidP="0005750B">
            <w:pPr>
              <w:jc w:val="center"/>
              <w:rPr>
                <w:rFonts w:ascii="Times New Roman" w:hAnsi="Times New Roman"/>
                <w:b/>
                <w:bCs/>
                <w:spacing w:val="-20"/>
              </w:rPr>
            </w:pPr>
          </w:p>
        </w:tc>
        <w:tc>
          <w:tcPr>
            <w:tcW w:w="709" w:type="dxa"/>
            <w:shd w:val="clear" w:color="000000" w:fill="FFFFFF"/>
            <w:vAlign w:val="center"/>
          </w:tcPr>
          <w:p w:rsidR="00081B5C" w:rsidRPr="00B61371" w:rsidRDefault="00081B5C" w:rsidP="0005750B">
            <w:pPr>
              <w:jc w:val="center"/>
              <w:rPr>
                <w:rFonts w:ascii="Times New Roman" w:hAnsi="Times New Roman"/>
                <w:b/>
                <w:bCs/>
                <w:spacing w:val="-20"/>
              </w:rPr>
            </w:pPr>
          </w:p>
        </w:tc>
      </w:tr>
      <w:tr w:rsidR="00081B5C" w:rsidRPr="00B61371" w:rsidTr="00B92F88">
        <w:trPr>
          <w:trHeight w:val="86"/>
          <w:jc w:val="center"/>
        </w:trPr>
        <w:tc>
          <w:tcPr>
            <w:tcW w:w="1936" w:type="dxa"/>
            <w:shd w:val="clear" w:color="auto" w:fill="auto"/>
            <w:noWrap/>
            <w:vAlign w:val="center"/>
          </w:tcPr>
          <w:p w:rsidR="00081B5C" w:rsidRPr="00B61371" w:rsidRDefault="00081B5C" w:rsidP="0005750B">
            <w:pPr>
              <w:rPr>
                <w:rFonts w:ascii="Times New Roman" w:hAnsi="Times New Roman"/>
              </w:rPr>
            </w:pPr>
            <w:r w:rsidRPr="00B61371">
              <w:rPr>
                <w:rFonts w:ascii="Times New Roman" w:hAnsi="Times New Roman"/>
              </w:rPr>
              <w:t>Взвешенные частицы РМ-1</w:t>
            </w:r>
          </w:p>
        </w:tc>
        <w:tc>
          <w:tcPr>
            <w:tcW w:w="1007" w:type="dxa"/>
            <w:shd w:val="clear" w:color="000000" w:fill="FFFFFF"/>
            <w:vAlign w:val="center"/>
          </w:tcPr>
          <w:p w:rsidR="00081B5C" w:rsidRPr="00B61371" w:rsidRDefault="00081B5C" w:rsidP="00081B5C">
            <w:pPr>
              <w:jc w:val="center"/>
              <w:rPr>
                <w:rFonts w:ascii="Times New Roman" w:hAnsi="Times New Roman"/>
                <w:lang w:eastAsia="ru-RU"/>
              </w:rPr>
            </w:pPr>
            <w:r w:rsidRPr="00B61371">
              <w:rPr>
                <w:rFonts w:ascii="Times New Roman" w:hAnsi="Times New Roman"/>
                <w:lang w:eastAsia="ru-RU"/>
              </w:rPr>
              <w:t>0,0351</w:t>
            </w:r>
          </w:p>
        </w:tc>
        <w:tc>
          <w:tcPr>
            <w:tcW w:w="1687" w:type="dxa"/>
            <w:shd w:val="clear" w:color="000000" w:fill="FFFFFF"/>
            <w:noWrap/>
            <w:vAlign w:val="center"/>
          </w:tcPr>
          <w:p w:rsidR="00081B5C" w:rsidRPr="00B61371" w:rsidRDefault="00081B5C" w:rsidP="00081B5C">
            <w:pPr>
              <w:jc w:val="center"/>
              <w:rPr>
                <w:rFonts w:ascii="Times New Roman" w:hAnsi="Times New Roman"/>
                <w:lang w:eastAsia="ru-RU"/>
              </w:rPr>
            </w:pPr>
          </w:p>
        </w:tc>
        <w:tc>
          <w:tcPr>
            <w:tcW w:w="992" w:type="dxa"/>
            <w:shd w:val="clear" w:color="000000" w:fill="FFFFFF"/>
            <w:noWrap/>
            <w:vAlign w:val="center"/>
          </w:tcPr>
          <w:p w:rsidR="00081B5C" w:rsidRPr="00B61371" w:rsidRDefault="00081B5C" w:rsidP="00081B5C">
            <w:pPr>
              <w:jc w:val="center"/>
              <w:rPr>
                <w:rFonts w:ascii="Times New Roman" w:hAnsi="Times New Roman"/>
                <w:lang w:eastAsia="ru-RU"/>
              </w:rPr>
            </w:pPr>
            <w:r w:rsidRPr="00B61371">
              <w:rPr>
                <w:rFonts w:ascii="Times New Roman" w:hAnsi="Times New Roman"/>
                <w:lang w:eastAsia="ru-RU"/>
              </w:rPr>
              <w:t>0,1109</w:t>
            </w:r>
          </w:p>
        </w:tc>
        <w:tc>
          <w:tcPr>
            <w:tcW w:w="1955" w:type="dxa"/>
            <w:shd w:val="clear" w:color="000000" w:fill="FFFFFF"/>
            <w:noWrap/>
            <w:vAlign w:val="center"/>
          </w:tcPr>
          <w:p w:rsidR="00081B5C" w:rsidRPr="00B61371" w:rsidRDefault="00081B5C" w:rsidP="00081B5C">
            <w:pPr>
              <w:jc w:val="center"/>
              <w:rPr>
                <w:rFonts w:ascii="Times New Roman" w:hAnsi="Times New Roman"/>
                <w:lang w:eastAsia="ru-RU"/>
              </w:rPr>
            </w:pPr>
          </w:p>
        </w:tc>
        <w:tc>
          <w:tcPr>
            <w:tcW w:w="850" w:type="dxa"/>
            <w:shd w:val="clear" w:color="000000" w:fill="FFFFFF"/>
            <w:vAlign w:val="center"/>
          </w:tcPr>
          <w:p w:rsidR="00081B5C" w:rsidRPr="00B61371" w:rsidRDefault="00081B5C" w:rsidP="0005750B">
            <w:pPr>
              <w:jc w:val="center"/>
              <w:rPr>
                <w:rFonts w:ascii="Times New Roman" w:hAnsi="Times New Roman"/>
                <w:b/>
                <w:bCs/>
                <w:spacing w:val="-20"/>
              </w:rPr>
            </w:pPr>
          </w:p>
        </w:tc>
        <w:tc>
          <w:tcPr>
            <w:tcW w:w="717" w:type="dxa"/>
            <w:shd w:val="clear" w:color="000000" w:fill="FFFFFF"/>
            <w:vAlign w:val="center"/>
          </w:tcPr>
          <w:p w:rsidR="00081B5C" w:rsidRPr="00B61371" w:rsidRDefault="00081B5C" w:rsidP="0005750B">
            <w:pPr>
              <w:jc w:val="center"/>
              <w:rPr>
                <w:rFonts w:ascii="Times New Roman" w:hAnsi="Times New Roman"/>
                <w:b/>
                <w:bCs/>
                <w:spacing w:val="-20"/>
              </w:rPr>
            </w:pPr>
          </w:p>
        </w:tc>
        <w:tc>
          <w:tcPr>
            <w:tcW w:w="709" w:type="dxa"/>
            <w:shd w:val="clear" w:color="000000" w:fill="FFFFFF"/>
            <w:vAlign w:val="center"/>
          </w:tcPr>
          <w:p w:rsidR="00081B5C" w:rsidRPr="00B61371" w:rsidRDefault="00081B5C" w:rsidP="0005750B">
            <w:pPr>
              <w:jc w:val="center"/>
              <w:rPr>
                <w:rFonts w:ascii="Times New Roman" w:hAnsi="Times New Roman"/>
                <w:b/>
                <w:bCs/>
                <w:spacing w:val="-20"/>
              </w:rPr>
            </w:pPr>
          </w:p>
        </w:tc>
      </w:tr>
      <w:tr w:rsidR="00081B5C" w:rsidRPr="00B61371" w:rsidTr="00B92F88">
        <w:trPr>
          <w:trHeight w:val="86"/>
          <w:jc w:val="center"/>
        </w:trPr>
        <w:tc>
          <w:tcPr>
            <w:tcW w:w="1936" w:type="dxa"/>
            <w:shd w:val="clear" w:color="auto" w:fill="auto"/>
            <w:noWrap/>
            <w:vAlign w:val="center"/>
          </w:tcPr>
          <w:p w:rsidR="00081B5C" w:rsidRPr="00B61371" w:rsidRDefault="00081B5C" w:rsidP="0005750B">
            <w:pPr>
              <w:rPr>
                <w:rFonts w:ascii="Times New Roman" w:hAnsi="Times New Roman"/>
              </w:rPr>
            </w:pPr>
            <w:r w:rsidRPr="00B61371">
              <w:rPr>
                <w:rFonts w:ascii="Times New Roman" w:hAnsi="Times New Roman"/>
              </w:rPr>
              <w:t>Взвешенные частицы РМ-2,5</w:t>
            </w:r>
          </w:p>
        </w:tc>
        <w:tc>
          <w:tcPr>
            <w:tcW w:w="1007" w:type="dxa"/>
            <w:shd w:val="clear" w:color="000000" w:fill="FFFFFF"/>
            <w:vAlign w:val="center"/>
          </w:tcPr>
          <w:p w:rsidR="00081B5C" w:rsidRPr="00B61371" w:rsidRDefault="00081B5C" w:rsidP="00081B5C">
            <w:pPr>
              <w:jc w:val="center"/>
              <w:rPr>
                <w:rFonts w:ascii="Times New Roman" w:hAnsi="Times New Roman"/>
                <w:lang w:eastAsia="ru-RU"/>
              </w:rPr>
            </w:pPr>
            <w:r w:rsidRPr="00B61371">
              <w:rPr>
                <w:rFonts w:ascii="Times New Roman" w:hAnsi="Times New Roman"/>
                <w:lang w:eastAsia="ru-RU"/>
              </w:rPr>
              <w:t>0,0167</w:t>
            </w:r>
          </w:p>
        </w:tc>
        <w:tc>
          <w:tcPr>
            <w:tcW w:w="1687" w:type="dxa"/>
            <w:shd w:val="clear" w:color="000000" w:fill="FFFFFF"/>
            <w:noWrap/>
            <w:vAlign w:val="center"/>
          </w:tcPr>
          <w:p w:rsidR="00081B5C" w:rsidRPr="00B61371" w:rsidRDefault="00081B5C" w:rsidP="00081B5C">
            <w:pPr>
              <w:jc w:val="center"/>
              <w:rPr>
                <w:rFonts w:ascii="Times New Roman" w:hAnsi="Times New Roman"/>
                <w:lang w:eastAsia="ru-RU"/>
              </w:rPr>
            </w:pPr>
            <w:r w:rsidRPr="00B61371">
              <w:rPr>
                <w:rFonts w:ascii="Times New Roman" w:hAnsi="Times New Roman"/>
                <w:lang w:eastAsia="ru-RU"/>
              </w:rPr>
              <w:t>0,4762</w:t>
            </w:r>
          </w:p>
        </w:tc>
        <w:tc>
          <w:tcPr>
            <w:tcW w:w="992" w:type="dxa"/>
            <w:shd w:val="clear" w:color="000000" w:fill="FFFFFF"/>
            <w:noWrap/>
            <w:vAlign w:val="center"/>
          </w:tcPr>
          <w:p w:rsidR="00081B5C" w:rsidRPr="00B61371" w:rsidRDefault="00081B5C" w:rsidP="00081B5C">
            <w:pPr>
              <w:jc w:val="center"/>
              <w:rPr>
                <w:rFonts w:ascii="Times New Roman" w:hAnsi="Times New Roman"/>
                <w:lang w:eastAsia="ru-RU"/>
              </w:rPr>
            </w:pPr>
            <w:r w:rsidRPr="00B61371">
              <w:rPr>
                <w:rFonts w:ascii="Times New Roman" w:hAnsi="Times New Roman"/>
                <w:lang w:eastAsia="ru-RU"/>
              </w:rPr>
              <w:t>0,1506</w:t>
            </w:r>
          </w:p>
        </w:tc>
        <w:tc>
          <w:tcPr>
            <w:tcW w:w="1955" w:type="dxa"/>
            <w:shd w:val="clear" w:color="000000" w:fill="FFFFFF"/>
            <w:noWrap/>
            <w:vAlign w:val="center"/>
          </w:tcPr>
          <w:p w:rsidR="00081B5C" w:rsidRPr="00B61371" w:rsidRDefault="00081B5C" w:rsidP="00081B5C">
            <w:pPr>
              <w:jc w:val="center"/>
              <w:rPr>
                <w:rFonts w:ascii="Times New Roman" w:hAnsi="Times New Roman"/>
                <w:lang w:eastAsia="ru-RU"/>
              </w:rPr>
            </w:pPr>
            <w:r w:rsidRPr="00B61371">
              <w:rPr>
                <w:rFonts w:ascii="Times New Roman" w:hAnsi="Times New Roman"/>
                <w:lang w:eastAsia="ru-RU"/>
              </w:rPr>
              <w:t>0,9413</w:t>
            </w:r>
          </w:p>
        </w:tc>
        <w:tc>
          <w:tcPr>
            <w:tcW w:w="850" w:type="dxa"/>
            <w:shd w:val="clear" w:color="000000" w:fill="FFFFFF"/>
            <w:vAlign w:val="center"/>
          </w:tcPr>
          <w:p w:rsidR="00081B5C" w:rsidRPr="00B61371" w:rsidRDefault="00081B5C" w:rsidP="0005750B">
            <w:pPr>
              <w:jc w:val="center"/>
              <w:rPr>
                <w:rFonts w:ascii="Times New Roman" w:hAnsi="Times New Roman"/>
                <w:b/>
                <w:bCs/>
                <w:spacing w:val="-20"/>
              </w:rPr>
            </w:pPr>
          </w:p>
        </w:tc>
        <w:tc>
          <w:tcPr>
            <w:tcW w:w="717" w:type="dxa"/>
            <w:shd w:val="clear" w:color="000000" w:fill="FFFFFF"/>
            <w:vAlign w:val="center"/>
          </w:tcPr>
          <w:p w:rsidR="00081B5C" w:rsidRPr="00B61371" w:rsidRDefault="00081B5C" w:rsidP="0005750B">
            <w:pPr>
              <w:jc w:val="center"/>
              <w:rPr>
                <w:rFonts w:ascii="Times New Roman" w:hAnsi="Times New Roman"/>
                <w:b/>
                <w:bCs/>
                <w:spacing w:val="-20"/>
              </w:rPr>
            </w:pPr>
          </w:p>
        </w:tc>
        <w:tc>
          <w:tcPr>
            <w:tcW w:w="709" w:type="dxa"/>
            <w:shd w:val="clear" w:color="000000" w:fill="FFFFFF"/>
            <w:vAlign w:val="center"/>
          </w:tcPr>
          <w:p w:rsidR="00081B5C" w:rsidRPr="00B61371" w:rsidRDefault="00081B5C" w:rsidP="0005750B">
            <w:pPr>
              <w:jc w:val="center"/>
              <w:rPr>
                <w:rFonts w:ascii="Times New Roman" w:hAnsi="Times New Roman"/>
                <w:b/>
                <w:bCs/>
                <w:spacing w:val="-20"/>
              </w:rPr>
            </w:pPr>
          </w:p>
        </w:tc>
      </w:tr>
      <w:tr w:rsidR="00081B5C" w:rsidRPr="00B61371" w:rsidTr="00B92F88">
        <w:trPr>
          <w:trHeight w:val="86"/>
          <w:jc w:val="center"/>
        </w:trPr>
        <w:tc>
          <w:tcPr>
            <w:tcW w:w="1936" w:type="dxa"/>
            <w:shd w:val="clear" w:color="auto" w:fill="auto"/>
            <w:noWrap/>
            <w:vAlign w:val="center"/>
          </w:tcPr>
          <w:p w:rsidR="00081B5C" w:rsidRPr="00B61371" w:rsidRDefault="00081B5C" w:rsidP="0005750B">
            <w:pPr>
              <w:rPr>
                <w:rFonts w:ascii="Times New Roman" w:hAnsi="Times New Roman"/>
              </w:rPr>
            </w:pPr>
            <w:r w:rsidRPr="00B61371">
              <w:rPr>
                <w:rFonts w:ascii="Times New Roman" w:hAnsi="Times New Roman"/>
              </w:rPr>
              <w:t>Взвешенные частицы РМ-4</w:t>
            </w:r>
          </w:p>
        </w:tc>
        <w:tc>
          <w:tcPr>
            <w:tcW w:w="1007" w:type="dxa"/>
            <w:shd w:val="clear" w:color="000000" w:fill="FFFFFF"/>
            <w:vAlign w:val="center"/>
          </w:tcPr>
          <w:p w:rsidR="00081B5C" w:rsidRPr="00B61371" w:rsidRDefault="00081B5C" w:rsidP="00081B5C">
            <w:pPr>
              <w:jc w:val="center"/>
              <w:rPr>
                <w:rFonts w:ascii="Times New Roman" w:hAnsi="Times New Roman"/>
                <w:lang w:eastAsia="ru-RU"/>
              </w:rPr>
            </w:pPr>
            <w:r w:rsidRPr="00B61371">
              <w:rPr>
                <w:rFonts w:ascii="Times New Roman" w:hAnsi="Times New Roman"/>
                <w:lang w:eastAsia="ru-RU"/>
              </w:rPr>
              <w:t>0,0355</w:t>
            </w:r>
          </w:p>
        </w:tc>
        <w:tc>
          <w:tcPr>
            <w:tcW w:w="1687" w:type="dxa"/>
            <w:shd w:val="clear" w:color="000000" w:fill="FFFFFF"/>
            <w:noWrap/>
            <w:vAlign w:val="center"/>
          </w:tcPr>
          <w:p w:rsidR="00081B5C" w:rsidRPr="00B61371" w:rsidRDefault="00081B5C" w:rsidP="00081B5C">
            <w:pPr>
              <w:jc w:val="center"/>
              <w:rPr>
                <w:rFonts w:ascii="Times New Roman" w:hAnsi="Times New Roman"/>
                <w:lang w:eastAsia="ru-RU"/>
              </w:rPr>
            </w:pPr>
          </w:p>
        </w:tc>
        <w:tc>
          <w:tcPr>
            <w:tcW w:w="992" w:type="dxa"/>
            <w:shd w:val="clear" w:color="000000" w:fill="FFFFFF"/>
            <w:noWrap/>
            <w:vAlign w:val="center"/>
          </w:tcPr>
          <w:p w:rsidR="00081B5C" w:rsidRPr="00B61371" w:rsidRDefault="00081B5C" w:rsidP="00081B5C">
            <w:pPr>
              <w:jc w:val="center"/>
              <w:rPr>
                <w:rFonts w:ascii="Times New Roman" w:hAnsi="Times New Roman"/>
                <w:lang w:eastAsia="ru-RU"/>
              </w:rPr>
            </w:pPr>
            <w:r w:rsidRPr="00B61371">
              <w:rPr>
                <w:rFonts w:ascii="Times New Roman" w:hAnsi="Times New Roman"/>
                <w:lang w:eastAsia="ru-RU"/>
              </w:rPr>
              <w:t>0,1113</w:t>
            </w:r>
          </w:p>
        </w:tc>
        <w:tc>
          <w:tcPr>
            <w:tcW w:w="1955" w:type="dxa"/>
            <w:shd w:val="clear" w:color="000000" w:fill="FFFFFF"/>
            <w:noWrap/>
            <w:vAlign w:val="center"/>
          </w:tcPr>
          <w:p w:rsidR="00081B5C" w:rsidRPr="00B61371" w:rsidRDefault="00081B5C" w:rsidP="00081B5C">
            <w:pPr>
              <w:jc w:val="center"/>
              <w:rPr>
                <w:rFonts w:ascii="Times New Roman" w:hAnsi="Times New Roman"/>
                <w:lang w:eastAsia="ru-RU"/>
              </w:rPr>
            </w:pPr>
          </w:p>
        </w:tc>
        <w:tc>
          <w:tcPr>
            <w:tcW w:w="850" w:type="dxa"/>
            <w:shd w:val="clear" w:color="000000" w:fill="FFFFFF"/>
            <w:vAlign w:val="center"/>
          </w:tcPr>
          <w:p w:rsidR="00081B5C" w:rsidRPr="00B61371" w:rsidRDefault="00081B5C" w:rsidP="0005750B">
            <w:pPr>
              <w:jc w:val="center"/>
              <w:rPr>
                <w:rFonts w:ascii="Times New Roman" w:hAnsi="Times New Roman"/>
                <w:b/>
                <w:bCs/>
                <w:spacing w:val="-20"/>
              </w:rPr>
            </w:pPr>
          </w:p>
        </w:tc>
        <w:tc>
          <w:tcPr>
            <w:tcW w:w="717" w:type="dxa"/>
            <w:shd w:val="clear" w:color="000000" w:fill="FFFFFF"/>
            <w:vAlign w:val="center"/>
          </w:tcPr>
          <w:p w:rsidR="00081B5C" w:rsidRPr="00B61371" w:rsidRDefault="00081B5C" w:rsidP="0005750B">
            <w:pPr>
              <w:jc w:val="center"/>
              <w:rPr>
                <w:rFonts w:ascii="Times New Roman" w:hAnsi="Times New Roman"/>
                <w:b/>
                <w:bCs/>
                <w:spacing w:val="-20"/>
              </w:rPr>
            </w:pPr>
          </w:p>
        </w:tc>
        <w:tc>
          <w:tcPr>
            <w:tcW w:w="709" w:type="dxa"/>
            <w:shd w:val="clear" w:color="000000" w:fill="FFFFFF"/>
            <w:vAlign w:val="center"/>
          </w:tcPr>
          <w:p w:rsidR="00081B5C" w:rsidRPr="00B61371" w:rsidRDefault="00081B5C" w:rsidP="0005750B">
            <w:pPr>
              <w:jc w:val="center"/>
              <w:rPr>
                <w:rFonts w:ascii="Times New Roman" w:hAnsi="Times New Roman"/>
                <w:b/>
                <w:bCs/>
                <w:spacing w:val="-20"/>
              </w:rPr>
            </w:pPr>
          </w:p>
        </w:tc>
      </w:tr>
      <w:tr w:rsidR="00081B5C" w:rsidRPr="00B61371" w:rsidTr="00B92F88">
        <w:trPr>
          <w:trHeight w:val="86"/>
          <w:jc w:val="center"/>
        </w:trPr>
        <w:tc>
          <w:tcPr>
            <w:tcW w:w="1936" w:type="dxa"/>
            <w:shd w:val="clear" w:color="auto" w:fill="auto"/>
            <w:noWrap/>
            <w:vAlign w:val="center"/>
          </w:tcPr>
          <w:p w:rsidR="00081B5C" w:rsidRPr="00B61371" w:rsidRDefault="00081B5C" w:rsidP="0005750B">
            <w:pPr>
              <w:rPr>
                <w:rFonts w:ascii="Times New Roman" w:hAnsi="Times New Roman"/>
              </w:rPr>
            </w:pPr>
            <w:r w:rsidRPr="00B61371">
              <w:rPr>
                <w:rFonts w:ascii="Times New Roman" w:hAnsi="Times New Roman"/>
              </w:rPr>
              <w:t>Взвешенные частицы РМ-10</w:t>
            </w:r>
          </w:p>
        </w:tc>
        <w:tc>
          <w:tcPr>
            <w:tcW w:w="1007" w:type="dxa"/>
            <w:shd w:val="clear" w:color="000000" w:fill="FFFFFF"/>
            <w:vAlign w:val="center"/>
          </w:tcPr>
          <w:p w:rsidR="00081B5C" w:rsidRPr="00B61371" w:rsidRDefault="00081B5C" w:rsidP="00081B5C">
            <w:pPr>
              <w:jc w:val="center"/>
              <w:rPr>
                <w:rFonts w:ascii="Times New Roman" w:hAnsi="Times New Roman"/>
                <w:lang w:eastAsia="ru-RU"/>
              </w:rPr>
            </w:pPr>
            <w:r w:rsidRPr="00B61371">
              <w:rPr>
                <w:rFonts w:ascii="Times New Roman" w:hAnsi="Times New Roman"/>
                <w:lang w:eastAsia="ru-RU"/>
              </w:rPr>
              <w:t>0,0188</w:t>
            </w:r>
          </w:p>
        </w:tc>
        <w:tc>
          <w:tcPr>
            <w:tcW w:w="1687" w:type="dxa"/>
            <w:shd w:val="clear" w:color="000000" w:fill="FFFFFF"/>
            <w:noWrap/>
            <w:vAlign w:val="center"/>
          </w:tcPr>
          <w:p w:rsidR="00081B5C" w:rsidRPr="00B61371" w:rsidRDefault="00081B5C" w:rsidP="00081B5C">
            <w:pPr>
              <w:jc w:val="center"/>
              <w:rPr>
                <w:rFonts w:ascii="Times New Roman" w:hAnsi="Times New Roman"/>
                <w:lang w:eastAsia="ru-RU"/>
              </w:rPr>
            </w:pPr>
            <w:r w:rsidRPr="00B61371">
              <w:rPr>
                <w:rFonts w:ascii="Times New Roman" w:hAnsi="Times New Roman"/>
                <w:lang w:eastAsia="ru-RU"/>
              </w:rPr>
              <w:t>0,3128</w:t>
            </w:r>
          </w:p>
        </w:tc>
        <w:tc>
          <w:tcPr>
            <w:tcW w:w="992" w:type="dxa"/>
            <w:shd w:val="clear" w:color="000000" w:fill="FFFFFF"/>
            <w:noWrap/>
            <w:vAlign w:val="center"/>
          </w:tcPr>
          <w:p w:rsidR="00081B5C" w:rsidRPr="00B61371" w:rsidRDefault="00081B5C" w:rsidP="00081B5C">
            <w:pPr>
              <w:jc w:val="center"/>
              <w:rPr>
                <w:rFonts w:ascii="Times New Roman" w:hAnsi="Times New Roman"/>
                <w:lang w:eastAsia="ru-RU"/>
              </w:rPr>
            </w:pPr>
            <w:r w:rsidRPr="00B61371">
              <w:rPr>
                <w:rFonts w:ascii="Times New Roman" w:hAnsi="Times New Roman"/>
                <w:lang w:eastAsia="ru-RU"/>
              </w:rPr>
              <w:t>0,1282</w:t>
            </w:r>
          </w:p>
        </w:tc>
        <w:tc>
          <w:tcPr>
            <w:tcW w:w="1955" w:type="dxa"/>
            <w:shd w:val="clear" w:color="000000" w:fill="FFFFFF"/>
            <w:noWrap/>
            <w:vAlign w:val="center"/>
          </w:tcPr>
          <w:p w:rsidR="00081B5C" w:rsidRPr="00B61371" w:rsidRDefault="00081B5C" w:rsidP="00081B5C">
            <w:pPr>
              <w:jc w:val="center"/>
              <w:rPr>
                <w:rFonts w:ascii="Times New Roman" w:hAnsi="Times New Roman"/>
                <w:lang w:eastAsia="ru-RU"/>
              </w:rPr>
            </w:pPr>
            <w:r w:rsidRPr="00B61371">
              <w:rPr>
                <w:rFonts w:ascii="Times New Roman" w:hAnsi="Times New Roman"/>
                <w:lang w:eastAsia="ru-RU"/>
              </w:rPr>
              <w:t>0,4273</w:t>
            </w:r>
          </w:p>
        </w:tc>
        <w:tc>
          <w:tcPr>
            <w:tcW w:w="850" w:type="dxa"/>
            <w:shd w:val="clear" w:color="000000" w:fill="FFFFFF"/>
            <w:vAlign w:val="center"/>
          </w:tcPr>
          <w:p w:rsidR="00081B5C" w:rsidRPr="00B61371" w:rsidRDefault="00081B5C" w:rsidP="0005750B">
            <w:pPr>
              <w:jc w:val="center"/>
              <w:rPr>
                <w:rFonts w:ascii="Times New Roman" w:hAnsi="Times New Roman"/>
                <w:b/>
                <w:bCs/>
                <w:spacing w:val="-20"/>
              </w:rPr>
            </w:pPr>
          </w:p>
        </w:tc>
        <w:tc>
          <w:tcPr>
            <w:tcW w:w="717" w:type="dxa"/>
            <w:shd w:val="clear" w:color="000000" w:fill="FFFFFF"/>
            <w:vAlign w:val="center"/>
          </w:tcPr>
          <w:p w:rsidR="00081B5C" w:rsidRPr="00B61371" w:rsidRDefault="00081B5C" w:rsidP="0005750B">
            <w:pPr>
              <w:jc w:val="center"/>
              <w:rPr>
                <w:rFonts w:ascii="Times New Roman" w:hAnsi="Times New Roman"/>
                <w:b/>
                <w:bCs/>
                <w:spacing w:val="-20"/>
              </w:rPr>
            </w:pPr>
          </w:p>
        </w:tc>
        <w:tc>
          <w:tcPr>
            <w:tcW w:w="709" w:type="dxa"/>
            <w:shd w:val="clear" w:color="000000" w:fill="FFFFFF"/>
            <w:vAlign w:val="center"/>
          </w:tcPr>
          <w:p w:rsidR="00081B5C" w:rsidRPr="00B61371" w:rsidRDefault="00081B5C" w:rsidP="0005750B">
            <w:pPr>
              <w:jc w:val="center"/>
              <w:rPr>
                <w:rFonts w:ascii="Times New Roman" w:hAnsi="Times New Roman"/>
                <w:b/>
                <w:bCs/>
                <w:spacing w:val="-20"/>
              </w:rPr>
            </w:pPr>
          </w:p>
        </w:tc>
      </w:tr>
      <w:tr w:rsidR="00081B5C" w:rsidRPr="00B61371" w:rsidTr="00B92F88">
        <w:trPr>
          <w:trHeight w:val="86"/>
          <w:jc w:val="center"/>
        </w:trPr>
        <w:tc>
          <w:tcPr>
            <w:tcW w:w="1936" w:type="dxa"/>
            <w:shd w:val="clear" w:color="auto" w:fill="auto"/>
            <w:noWrap/>
            <w:vAlign w:val="center"/>
          </w:tcPr>
          <w:p w:rsidR="00081B5C" w:rsidRPr="00B61371" w:rsidRDefault="00081B5C" w:rsidP="0005750B">
            <w:pPr>
              <w:rPr>
                <w:rFonts w:ascii="Times New Roman" w:hAnsi="Times New Roman"/>
              </w:rPr>
            </w:pPr>
            <w:r w:rsidRPr="00B61371">
              <w:rPr>
                <w:rFonts w:ascii="Times New Roman" w:hAnsi="Times New Roman"/>
              </w:rPr>
              <w:t>Диоксид серы</w:t>
            </w:r>
          </w:p>
        </w:tc>
        <w:tc>
          <w:tcPr>
            <w:tcW w:w="1007" w:type="dxa"/>
            <w:shd w:val="clear" w:color="000000" w:fill="FFFFFF"/>
            <w:vAlign w:val="center"/>
          </w:tcPr>
          <w:p w:rsidR="00081B5C" w:rsidRPr="00B61371" w:rsidRDefault="00081B5C" w:rsidP="00081B5C">
            <w:pPr>
              <w:jc w:val="center"/>
              <w:rPr>
                <w:rFonts w:ascii="Times New Roman" w:hAnsi="Times New Roman"/>
                <w:lang w:eastAsia="ru-RU"/>
              </w:rPr>
            </w:pPr>
            <w:r w:rsidRPr="00B61371">
              <w:rPr>
                <w:rFonts w:ascii="Times New Roman" w:hAnsi="Times New Roman"/>
                <w:lang w:eastAsia="ru-RU"/>
              </w:rPr>
              <w:t>0,0093</w:t>
            </w:r>
          </w:p>
        </w:tc>
        <w:tc>
          <w:tcPr>
            <w:tcW w:w="1687" w:type="dxa"/>
            <w:shd w:val="clear" w:color="000000" w:fill="FFFFFF"/>
            <w:noWrap/>
            <w:vAlign w:val="center"/>
          </w:tcPr>
          <w:p w:rsidR="00081B5C" w:rsidRPr="00B61371" w:rsidRDefault="00081B5C" w:rsidP="00081B5C">
            <w:pPr>
              <w:jc w:val="center"/>
              <w:rPr>
                <w:rFonts w:ascii="Times New Roman" w:hAnsi="Times New Roman"/>
                <w:lang w:eastAsia="ru-RU"/>
              </w:rPr>
            </w:pPr>
            <w:r w:rsidRPr="00B61371">
              <w:rPr>
                <w:rFonts w:ascii="Times New Roman" w:hAnsi="Times New Roman"/>
                <w:lang w:eastAsia="ru-RU"/>
              </w:rPr>
              <w:t>0,1860</w:t>
            </w:r>
          </w:p>
        </w:tc>
        <w:tc>
          <w:tcPr>
            <w:tcW w:w="992" w:type="dxa"/>
            <w:shd w:val="clear" w:color="000000" w:fill="FFFFFF"/>
            <w:noWrap/>
            <w:vAlign w:val="center"/>
          </w:tcPr>
          <w:p w:rsidR="00081B5C" w:rsidRPr="00B61371" w:rsidRDefault="00081B5C" w:rsidP="00081B5C">
            <w:pPr>
              <w:jc w:val="center"/>
              <w:rPr>
                <w:rFonts w:ascii="Times New Roman" w:hAnsi="Times New Roman"/>
                <w:lang w:eastAsia="ru-RU"/>
              </w:rPr>
            </w:pPr>
            <w:r w:rsidRPr="00B61371">
              <w:rPr>
                <w:rFonts w:ascii="Times New Roman" w:hAnsi="Times New Roman"/>
                <w:lang w:eastAsia="ru-RU"/>
              </w:rPr>
              <w:t>0,0400</w:t>
            </w:r>
          </w:p>
        </w:tc>
        <w:tc>
          <w:tcPr>
            <w:tcW w:w="1955" w:type="dxa"/>
            <w:shd w:val="clear" w:color="000000" w:fill="FFFFFF"/>
            <w:noWrap/>
            <w:vAlign w:val="center"/>
          </w:tcPr>
          <w:p w:rsidR="00081B5C" w:rsidRPr="00B61371" w:rsidRDefault="00081B5C" w:rsidP="00081B5C">
            <w:pPr>
              <w:jc w:val="center"/>
              <w:rPr>
                <w:rFonts w:ascii="Times New Roman" w:hAnsi="Times New Roman"/>
                <w:lang w:eastAsia="ru-RU"/>
              </w:rPr>
            </w:pPr>
            <w:r w:rsidRPr="00B61371">
              <w:rPr>
                <w:rFonts w:ascii="Times New Roman" w:hAnsi="Times New Roman"/>
                <w:lang w:eastAsia="ru-RU"/>
              </w:rPr>
              <w:t>0,0800</w:t>
            </w:r>
          </w:p>
        </w:tc>
        <w:tc>
          <w:tcPr>
            <w:tcW w:w="850" w:type="dxa"/>
            <w:shd w:val="clear" w:color="000000" w:fill="FFFFFF"/>
            <w:vAlign w:val="center"/>
          </w:tcPr>
          <w:p w:rsidR="00081B5C" w:rsidRPr="00B61371" w:rsidRDefault="00081B5C" w:rsidP="0005750B">
            <w:pPr>
              <w:jc w:val="center"/>
              <w:rPr>
                <w:rFonts w:ascii="Times New Roman" w:hAnsi="Times New Roman"/>
              </w:rPr>
            </w:pPr>
          </w:p>
        </w:tc>
        <w:tc>
          <w:tcPr>
            <w:tcW w:w="717" w:type="dxa"/>
            <w:shd w:val="clear" w:color="000000" w:fill="FFFFFF"/>
            <w:vAlign w:val="center"/>
          </w:tcPr>
          <w:p w:rsidR="00081B5C" w:rsidRPr="00B61371" w:rsidRDefault="00081B5C" w:rsidP="0005750B">
            <w:pPr>
              <w:jc w:val="center"/>
              <w:rPr>
                <w:rFonts w:ascii="Times New Roman" w:hAnsi="Times New Roman"/>
              </w:rPr>
            </w:pPr>
          </w:p>
        </w:tc>
        <w:tc>
          <w:tcPr>
            <w:tcW w:w="709" w:type="dxa"/>
            <w:shd w:val="clear" w:color="000000" w:fill="FFFFFF"/>
          </w:tcPr>
          <w:p w:rsidR="00081B5C" w:rsidRPr="00B61371" w:rsidRDefault="00081B5C" w:rsidP="0005750B">
            <w:pPr>
              <w:jc w:val="center"/>
              <w:rPr>
                <w:rFonts w:ascii="Times New Roman" w:hAnsi="Times New Roman"/>
              </w:rPr>
            </w:pPr>
          </w:p>
        </w:tc>
      </w:tr>
      <w:tr w:rsidR="00081B5C" w:rsidRPr="00B61371" w:rsidTr="00B92F88">
        <w:trPr>
          <w:trHeight w:val="86"/>
          <w:jc w:val="center"/>
        </w:trPr>
        <w:tc>
          <w:tcPr>
            <w:tcW w:w="1936" w:type="dxa"/>
            <w:shd w:val="clear" w:color="auto" w:fill="auto"/>
            <w:noWrap/>
            <w:vAlign w:val="center"/>
          </w:tcPr>
          <w:p w:rsidR="00081B5C" w:rsidRPr="00B61371" w:rsidRDefault="00081B5C" w:rsidP="0005750B">
            <w:pPr>
              <w:rPr>
                <w:rFonts w:ascii="Times New Roman" w:hAnsi="Times New Roman"/>
              </w:rPr>
            </w:pPr>
            <w:r w:rsidRPr="00B61371">
              <w:rPr>
                <w:rFonts w:ascii="Times New Roman" w:hAnsi="Times New Roman"/>
              </w:rPr>
              <w:t>Оксид углерода</w:t>
            </w:r>
          </w:p>
        </w:tc>
        <w:tc>
          <w:tcPr>
            <w:tcW w:w="1007" w:type="dxa"/>
            <w:shd w:val="clear" w:color="000000" w:fill="FFFFFF"/>
            <w:vAlign w:val="center"/>
          </w:tcPr>
          <w:p w:rsidR="00081B5C" w:rsidRPr="00B61371" w:rsidRDefault="00081B5C" w:rsidP="00081B5C">
            <w:pPr>
              <w:jc w:val="center"/>
              <w:rPr>
                <w:rFonts w:ascii="Times New Roman" w:hAnsi="Times New Roman"/>
                <w:lang w:eastAsia="ru-RU"/>
              </w:rPr>
            </w:pPr>
            <w:r w:rsidRPr="00B61371">
              <w:rPr>
                <w:rFonts w:ascii="Times New Roman" w:hAnsi="Times New Roman"/>
                <w:lang w:eastAsia="ru-RU"/>
              </w:rPr>
              <w:t>0,1494</w:t>
            </w:r>
          </w:p>
        </w:tc>
        <w:tc>
          <w:tcPr>
            <w:tcW w:w="1687" w:type="dxa"/>
            <w:shd w:val="clear" w:color="000000" w:fill="FFFFFF"/>
            <w:noWrap/>
            <w:vAlign w:val="center"/>
          </w:tcPr>
          <w:p w:rsidR="00081B5C" w:rsidRPr="00B61371" w:rsidRDefault="00081B5C" w:rsidP="00081B5C">
            <w:pPr>
              <w:jc w:val="center"/>
              <w:rPr>
                <w:rFonts w:ascii="Times New Roman" w:hAnsi="Times New Roman"/>
                <w:lang w:eastAsia="ru-RU"/>
              </w:rPr>
            </w:pPr>
            <w:r w:rsidRPr="00B61371">
              <w:rPr>
                <w:rFonts w:ascii="Times New Roman" w:hAnsi="Times New Roman"/>
                <w:lang w:eastAsia="ru-RU"/>
              </w:rPr>
              <w:t>0,0498</w:t>
            </w:r>
          </w:p>
        </w:tc>
        <w:tc>
          <w:tcPr>
            <w:tcW w:w="992" w:type="dxa"/>
            <w:shd w:val="clear" w:color="000000" w:fill="FFFFFF"/>
            <w:noWrap/>
            <w:vAlign w:val="center"/>
          </w:tcPr>
          <w:p w:rsidR="00081B5C" w:rsidRPr="00B61371" w:rsidRDefault="00081B5C" w:rsidP="00081B5C">
            <w:pPr>
              <w:jc w:val="center"/>
              <w:rPr>
                <w:rFonts w:ascii="Times New Roman" w:hAnsi="Times New Roman"/>
                <w:lang w:eastAsia="ru-RU"/>
              </w:rPr>
            </w:pPr>
            <w:r w:rsidRPr="00B61371">
              <w:rPr>
                <w:rFonts w:ascii="Times New Roman" w:hAnsi="Times New Roman"/>
                <w:lang w:eastAsia="ru-RU"/>
              </w:rPr>
              <w:t>3,9025</w:t>
            </w:r>
          </w:p>
        </w:tc>
        <w:tc>
          <w:tcPr>
            <w:tcW w:w="1955" w:type="dxa"/>
            <w:shd w:val="clear" w:color="000000" w:fill="FFFFFF"/>
            <w:noWrap/>
            <w:vAlign w:val="center"/>
          </w:tcPr>
          <w:p w:rsidR="00081B5C" w:rsidRPr="00B61371" w:rsidRDefault="00081B5C" w:rsidP="00081B5C">
            <w:pPr>
              <w:jc w:val="center"/>
              <w:rPr>
                <w:rFonts w:ascii="Times New Roman" w:hAnsi="Times New Roman"/>
                <w:lang w:eastAsia="ru-RU"/>
              </w:rPr>
            </w:pPr>
            <w:r w:rsidRPr="00B61371">
              <w:rPr>
                <w:rFonts w:ascii="Times New Roman" w:hAnsi="Times New Roman"/>
                <w:lang w:eastAsia="ru-RU"/>
              </w:rPr>
              <w:t>0,7805</w:t>
            </w:r>
          </w:p>
        </w:tc>
        <w:tc>
          <w:tcPr>
            <w:tcW w:w="850" w:type="dxa"/>
            <w:shd w:val="clear" w:color="000000" w:fill="FFFFFF"/>
            <w:vAlign w:val="center"/>
          </w:tcPr>
          <w:p w:rsidR="00081B5C" w:rsidRPr="00B61371" w:rsidRDefault="00081B5C" w:rsidP="0005750B">
            <w:pPr>
              <w:jc w:val="center"/>
              <w:rPr>
                <w:rFonts w:ascii="Times New Roman" w:hAnsi="Times New Roman"/>
              </w:rPr>
            </w:pPr>
          </w:p>
        </w:tc>
        <w:tc>
          <w:tcPr>
            <w:tcW w:w="717" w:type="dxa"/>
            <w:shd w:val="clear" w:color="000000" w:fill="FFFFFF"/>
            <w:vAlign w:val="center"/>
          </w:tcPr>
          <w:p w:rsidR="00081B5C" w:rsidRPr="00B61371" w:rsidRDefault="00081B5C" w:rsidP="0005750B">
            <w:pPr>
              <w:jc w:val="center"/>
              <w:rPr>
                <w:rFonts w:ascii="Times New Roman" w:hAnsi="Times New Roman"/>
              </w:rPr>
            </w:pPr>
          </w:p>
        </w:tc>
        <w:tc>
          <w:tcPr>
            <w:tcW w:w="709" w:type="dxa"/>
            <w:shd w:val="clear" w:color="000000" w:fill="FFFFFF"/>
          </w:tcPr>
          <w:p w:rsidR="00081B5C" w:rsidRPr="00B61371" w:rsidRDefault="00081B5C" w:rsidP="0005750B">
            <w:pPr>
              <w:jc w:val="center"/>
              <w:rPr>
                <w:rFonts w:ascii="Times New Roman" w:hAnsi="Times New Roman"/>
              </w:rPr>
            </w:pPr>
          </w:p>
        </w:tc>
      </w:tr>
      <w:tr w:rsidR="00081B5C" w:rsidRPr="00B61371" w:rsidTr="00B92F88">
        <w:trPr>
          <w:trHeight w:val="86"/>
          <w:jc w:val="center"/>
        </w:trPr>
        <w:tc>
          <w:tcPr>
            <w:tcW w:w="1936" w:type="dxa"/>
            <w:shd w:val="clear" w:color="auto" w:fill="auto"/>
            <w:noWrap/>
            <w:vAlign w:val="center"/>
          </w:tcPr>
          <w:p w:rsidR="00081B5C" w:rsidRPr="00B61371" w:rsidRDefault="00081B5C" w:rsidP="0005750B">
            <w:pPr>
              <w:rPr>
                <w:rFonts w:ascii="Times New Roman" w:hAnsi="Times New Roman"/>
                <w:bCs/>
                <w:lang w:eastAsia="ru-RU" w:bidi="ar-SA"/>
              </w:rPr>
            </w:pPr>
            <w:r w:rsidRPr="00B61371">
              <w:rPr>
                <w:rFonts w:ascii="Times New Roman" w:hAnsi="Times New Roman"/>
                <w:bCs/>
                <w:lang w:eastAsia="ru-RU" w:bidi="ar-SA"/>
              </w:rPr>
              <w:t>Диоксид азота</w:t>
            </w:r>
          </w:p>
        </w:tc>
        <w:tc>
          <w:tcPr>
            <w:tcW w:w="1007" w:type="dxa"/>
            <w:shd w:val="clear" w:color="000000" w:fill="FFFFFF"/>
            <w:vAlign w:val="center"/>
          </w:tcPr>
          <w:p w:rsidR="00081B5C" w:rsidRPr="00B61371" w:rsidRDefault="00081B5C" w:rsidP="00081B5C">
            <w:pPr>
              <w:jc w:val="center"/>
              <w:rPr>
                <w:rFonts w:ascii="Times New Roman" w:hAnsi="Times New Roman"/>
                <w:lang w:eastAsia="ru-RU"/>
              </w:rPr>
            </w:pPr>
            <w:r w:rsidRPr="00B61371">
              <w:rPr>
                <w:rFonts w:ascii="Times New Roman" w:hAnsi="Times New Roman"/>
                <w:lang w:eastAsia="ru-RU"/>
              </w:rPr>
              <w:t>0,0026</w:t>
            </w:r>
          </w:p>
        </w:tc>
        <w:tc>
          <w:tcPr>
            <w:tcW w:w="1687" w:type="dxa"/>
            <w:shd w:val="clear" w:color="000000" w:fill="FFFFFF"/>
            <w:noWrap/>
            <w:vAlign w:val="center"/>
          </w:tcPr>
          <w:p w:rsidR="00081B5C" w:rsidRPr="00B61371" w:rsidRDefault="00081B5C" w:rsidP="00081B5C">
            <w:pPr>
              <w:jc w:val="center"/>
              <w:rPr>
                <w:rFonts w:ascii="Times New Roman" w:hAnsi="Times New Roman"/>
                <w:lang w:eastAsia="ru-RU"/>
              </w:rPr>
            </w:pPr>
            <w:r w:rsidRPr="00B61371">
              <w:rPr>
                <w:rFonts w:ascii="Times New Roman" w:hAnsi="Times New Roman"/>
                <w:lang w:eastAsia="ru-RU"/>
              </w:rPr>
              <w:t>0,0642</w:t>
            </w:r>
          </w:p>
        </w:tc>
        <w:tc>
          <w:tcPr>
            <w:tcW w:w="992" w:type="dxa"/>
            <w:shd w:val="clear" w:color="000000" w:fill="FFFFFF"/>
            <w:noWrap/>
            <w:vAlign w:val="center"/>
          </w:tcPr>
          <w:p w:rsidR="00081B5C" w:rsidRPr="00B61371" w:rsidRDefault="00081B5C" w:rsidP="00081B5C">
            <w:pPr>
              <w:jc w:val="center"/>
              <w:rPr>
                <w:rFonts w:ascii="Times New Roman" w:hAnsi="Times New Roman"/>
                <w:lang w:eastAsia="ru-RU"/>
              </w:rPr>
            </w:pPr>
            <w:r w:rsidRPr="00B61371">
              <w:rPr>
                <w:rFonts w:ascii="Times New Roman" w:hAnsi="Times New Roman"/>
                <w:lang w:eastAsia="ru-RU"/>
              </w:rPr>
              <w:t>0,1068</w:t>
            </w:r>
          </w:p>
        </w:tc>
        <w:tc>
          <w:tcPr>
            <w:tcW w:w="1955" w:type="dxa"/>
            <w:shd w:val="clear" w:color="000000" w:fill="FFFFFF"/>
            <w:noWrap/>
            <w:vAlign w:val="center"/>
          </w:tcPr>
          <w:p w:rsidR="00081B5C" w:rsidRPr="00B61371" w:rsidRDefault="00081B5C" w:rsidP="00081B5C">
            <w:pPr>
              <w:jc w:val="center"/>
              <w:rPr>
                <w:rFonts w:ascii="Times New Roman" w:hAnsi="Times New Roman"/>
                <w:lang w:eastAsia="ru-RU"/>
              </w:rPr>
            </w:pPr>
            <w:r w:rsidRPr="00B61371">
              <w:rPr>
                <w:rFonts w:ascii="Times New Roman" w:hAnsi="Times New Roman"/>
                <w:lang w:eastAsia="ru-RU"/>
              </w:rPr>
              <w:t>0,5342</w:t>
            </w:r>
          </w:p>
        </w:tc>
        <w:tc>
          <w:tcPr>
            <w:tcW w:w="850" w:type="dxa"/>
            <w:shd w:val="clear" w:color="000000" w:fill="FFFFFF"/>
            <w:vAlign w:val="center"/>
          </w:tcPr>
          <w:p w:rsidR="00081B5C" w:rsidRPr="00B61371" w:rsidRDefault="00081B5C" w:rsidP="0005750B">
            <w:pPr>
              <w:jc w:val="center"/>
              <w:rPr>
                <w:rFonts w:ascii="Times New Roman" w:hAnsi="Times New Roman"/>
              </w:rPr>
            </w:pPr>
          </w:p>
        </w:tc>
        <w:tc>
          <w:tcPr>
            <w:tcW w:w="717" w:type="dxa"/>
            <w:shd w:val="clear" w:color="000000" w:fill="FFFFFF"/>
            <w:vAlign w:val="center"/>
          </w:tcPr>
          <w:p w:rsidR="00081B5C" w:rsidRPr="00B61371" w:rsidRDefault="00081B5C" w:rsidP="0005750B">
            <w:pPr>
              <w:jc w:val="center"/>
              <w:rPr>
                <w:rFonts w:ascii="Times New Roman" w:hAnsi="Times New Roman"/>
              </w:rPr>
            </w:pPr>
          </w:p>
        </w:tc>
        <w:tc>
          <w:tcPr>
            <w:tcW w:w="709" w:type="dxa"/>
            <w:shd w:val="clear" w:color="000000" w:fill="FFFFFF"/>
          </w:tcPr>
          <w:p w:rsidR="00081B5C" w:rsidRPr="00B61371" w:rsidRDefault="00081B5C" w:rsidP="0005750B">
            <w:pPr>
              <w:jc w:val="center"/>
              <w:rPr>
                <w:rFonts w:ascii="Times New Roman" w:hAnsi="Times New Roman"/>
              </w:rPr>
            </w:pPr>
          </w:p>
        </w:tc>
      </w:tr>
      <w:tr w:rsidR="00081B5C" w:rsidRPr="00B61371" w:rsidTr="00B92F88">
        <w:trPr>
          <w:trHeight w:val="86"/>
          <w:jc w:val="center"/>
        </w:trPr>
        <w:tc>
          <w:tcPr>
            <w:tcW w:w="1936" w:type="dxa"/>
            <w:shd w:val="clear" w:color="auto" w:fill="auto"/>
            <w:noWrap/>
            <w:vAlign w:val="center"/>
          </w:tcPr>
          <w:p w:rsidR="00081B5C" w:rsidRPr="00B61371" w:rsidRDefault="00081B5C" w:rsidP="0005750B">
            <w:pPr>
              <w:rPr>
                <w:rFonts w:ascii="Times New Roman" w:hAnsi="Times New Roman"/>
                <w:bCs/>
                <w:lang w:eastAsia="ru-RU" w:bidi="ar-SA"/>
              </w:rPr>
            </w:pPr>
            <w:r w:rsidRPr="00B61371">
              <w:rPr>
                <w:rFonts w:ascii="Times New Roman" w:hAnsi="Times New Roman"/>
                <w:bCs/>
                <w:lang w:eastAsia="ru-RU" w:bidi="ar-SA"/>
              </w:rPr>
              <w:t>Оксид азота</w:t>
            </w:r>
          </w:p>
        </w:tc>
        <w:tc>
          <w:tcPr>
            <w:tcW w:w="1007" w:type="dxa"/>
            <w:shd w:val="clear" w:color="000000" w:fill="FFFFFF"/>
            <w:vAlign w:val="center"/>
          </w:tcPr>
          <w:p w:rsidR="00081B5C" w:rsidRPr="00B61371" w:rsidRDefault="00081B5C" w:rsidP="00081B5C">
            <w:pPr>
              <w:jc w:val="center"/>
              <w:rPr>
                <w:rFonts w:ascii="Times New Roman" w:hAnsi="Times New Roman"/>
                <w:lang w:eastAsia="ru-RU"/>
              </w:rPr>
            </w:pPr>
            <w:r w:rsidRPr="00B61371">
              <w:rPr>
                <w:rFonts w:ascii="Times New Roman" w:hAnsi="Times New Roman"/>
                <w:lang w:eastAsia="ru-RU"/>
              </w:rPr>
              <w:t>0,0010</w:t>
            </w:r>
          </w:p>
        </w:tc>
        <w:tc>
          <w:tcPr>
            <w:tcW w:w="1687" w:type="dxa"/>
            <w:shd w:val="clear" w:color="000000" w:fill="FFFFFF"/>
            <w:noWrap/>
            <w:vAlign w:val="center"/>
          </w:tcPr>
          <w:p w:rsidR="00081B5C" w:rsidRPr="00B61371" w:rsidRDefault="00081B5C" w:rsidP="00081B5C">
            <w:pPr>
              <w:jc w:val="center"/>
              <w:rPr>
                <w:rFonts w:ascii="Times New Roman" w:hAnsi="Times New Roman"/>
                <w:lang w:eastAsia="ru-RU"/>
              </w:rPr>
            </w:pPr>
            <w:r w:rsidRPr="00B61371">
              <w:rPr>
                <w:rFonts w:ascii="Times New Roman" w:hAnsi="Times New Roman"/>
                <w:lang w:eastAsia="ru-RU"/>
              </w:rPr>
              <w:t>0,0161</w:t>
            </w:r>
          </w:p>
        </w:tc>
        <w:tc>
          <w:tcPr>
            <w:tcW w:w="992" w:type="dxa"/>
            <w:shd w:val="clear" w:color="000000" w:fill="FFFFFF"/>
            <w:noWrap/>
            <w:vAlign w:val="center"/>
          </w:tcPr>
          <w:p w:rsidR="00081B5C" w:rsidRPr="00B61371" w:rsidRDefault="00081B5C" w:rsidP="00081B5C">
            <w:pPr>
              <w:jc w:val="center"/>
              <w:rPr>
                <w:rFonts w:ascii="Times New Roman" w:hAnsi="Times New Roman"/>
                <w:lang w:eastAsia="ru-RU"/>
              </w:rPr>
            </w:pPr>
            <w:r w:rsidRPr="00B61371">
              <w:rPr>
                <w:rFonts w:ascii="Times New Roman" w:hAnsi="Times New Roman"/>
                <w:lang w:eastAsia="ru-RU"/>
              </w:rPr>
              <w:t>0,1144</w:t>
            </w:r>
          </w:p>
        </w:tc>
        <w:tc>
          <w:tcPr>
            <w:tcW w:w="1955" w:type="dxa"/>
            <w:shd w:val="clear" w:color="000000" w:fill="FFFFFF"/>
            <w:noWrap/>
            <w:vAlign w:val="center"/>
          </w:tcPr>
          <w:p w:rsidR="00081B5C" w:rsidRPr="00B61371" w:rsidRDefault="00081B5C" w:rsidP="00081B5C">
            <w:pPr>
              <w:jc w:val="center"/>
              <w:rPr>
                <w:rFonts w:ascii="Times New Roman" w:hAnsi="Times New Roman"/>
                <w:lang w:eastAsia="ru-RU"/>
              </w:rPr>
            </w:pPr>
            <w:r w:rsidRPr="00B61371">
              <w:rPr>
                <w:rFonts w:ascii="Times New Roman" w:hAnsi="Times New Roman"/>
                <w:lang w:eastAsia="ru-RU"/>
              </w:rPr>
              <w:t>0,2860</w:t>
            </w:r>
          </w:p>
        </w:tc>
        <w:tc>
          <w:tcPr>
            <w:tcW w:w="850" w:type="dxa"/>
            <w:shd w:val="clear" w:color="000000" w:fill="FFFFFF"/>
            <w:vAlign w:val="center"/>
          </w:tcPr>
          <w:p w:rsidR="00081B5C" w:rsidRPr="00B61371" w:rsidRDefault="00081B5C" w:rsidP="0005750B">
            <w:pPr>
              <w:jc w:val="center"/>
              <w:rPr>
                <w:rFonts w:ascii="Times New Roman" w:hAnsi="Times New Roman"/>
              </w:rPr>
            </w:pPr>
          </w:p>
        </w:tc>
        <w:tc>
          <w:tcPr>
            <w:tcW w:w="717" w:type="dxa"/>
            <w:shd w:val="clear" w:color="000000" w:fill="FFFFFF"/>
            <w:vAlign w:val="center"/>
          </w:tcPr>
          <w:p w:rsidR="00081B5C" w:rsidRPr="00B61371" w:rsidRDefault="00081B5C" w:rsidP="0005750B">
            <w:pPr>
              <w:jc w:val="center"/>
              <w:rPr>
                <w:rFonts w:ascii="Times New Roman" w:hAnsi="Times New Roman"/>
              </w:rPr>
            </w:pPr>
          </w:p>
        </w:tc>
        <w:tc>
          <w:tcPr>
            <w:tcW w:w="709" w:type="dxa"/>
            <w:shd w:val="clear" w:color="000000" w:fill="FFFFFF"/>
          </w:tcPr>
          <w:p w:rsidR="00081B5C" w:rsidRPr="00B61371" w:rsidRDefault="00081B5C" w:rsidP="0005750B">
            <w:pPr>
              <w:jc w:val="center"/>
              <w:rPr>
                <w:rFonts w:ascii="Times New Roman" w:hAnsi="Times New Roman"/>
              </w:rPr>
            </w:pPr>
          </w:p>
        </w:tc>
      </w:tr>
      <w:tr w:rsidR="00081B5C" w:rsidRPr="00B61371" w:rsidTr="00B92F88">
        <w:trPr>
          <w:trHeight w:val="86"/>
          <w:jc w:val="center"/>
        </w:trPr>
        <w:tc>
          <w:tcPr>
            <w:tcW w:w="1936" w:type="dxa"/>
            <w:shd w:val="clear" w:color="auto" w:fill="auto"/>
            <w:noWrap/>
            <w:vAlign w:val="center"/>
          </w:tcPr>
          <w:p w:rsidR="00081B5C" w:rsidRPr="00B61371" w:rsidRDefault="00081B5C" w:rsidP="0005750B">
            <w:pPr>
              <w:rPr>
                <w:rFonts w:ascii="Times New Roman" w:hAnsi="Times New Roman"/>
                <w:bCs/>
                <w:lang w:eastAsia="ru-RU" w:bidi="ar-SA"/>
              </w:rPr>
            </w:pPr>
            <w:r w:rsidRPr="00B61371">
              <w:rPr>
                <w:rFonts w:ascii="Times New Roman" w:hAnsi="Times New Roman"/>
                <w:bCs/>
                <w:lang w:eastAsia="ru-RU" w:bidi="ar-SA"/>
              </w:rPr>
              <w:t>Озон</w:t>
            </w:r>
          </w:p>
        </w:tc>
        <w:tc>
          <w:tcPr>
            <w:tcW w:w="1007" w:type="dxa"/>
            <w:shd w:val="clear" w:color="000000" w:fill="FFFFFF"/>
            <w:vAlign w:val="center"/>
          </w:tcPr>
          <w:p w:rsidR="00081B5C" w:rsidRPr="00B61371" w:rsidRDefault="00081B5C" w:rsidP="00081B5C">
            <w:pPr>
              <w:jc w:val="center"/>
              <w:rPr>
                <w:rFonts w:ascii="Times New Roman" w:hAnsi="Times New Roman"/>
                <w:lang w:eastAsia="ru-RU"/>
              </w:rPr>
            </w:pPr>
            <w:r w:rsidRPr="00B61371">
              <w:rPr>
                <w:rFonts w:ascii="Times New Roman" w:hAnsi="Times New Roman"/>
                <w:lang w:eastAsia="ru-RU"/>
              </w:rPr>
              <w:t>0,0588</w:t>
            </w:r>
          </w:p>
        </w:tc>
        <w:tc>
          <w:tcPr>
            <w:tcW w:w="1687" w:type="dxa"/>
            <w:shd w:val="clear" w:color="000000" w:fill="FFFFFF"/>
            <w:noWrap/>
            <w:vAlign w:val="center"/>
          </w:tcPr>
          <w:p w:rsidR="00081B5C" w:rsidRPr="00B61371" w:rsidRDefault="00081B5C" w:rsidP="00081B5C">
            <w:pPr>
              <w:jc w:val="center"/>
              <w:rPr>
                <w:rFonts w:ascii="Times New Roman" w:hAnsi="Times New Roman"/>
                <w:lang w:eastAsia="ru-RU"/>
              </w:rPr>
            </w:pPr>
            <w:r w:rsidRPr="00B61371">
              <w:rPr>
                <w:rFonts w:ascii="Times New Roman" w:hAnsi="Times New Roman"/>
                <w:lang w:eastAsia="ru-RU"/>
              </w:rPr>
              <w:t>1,9611</w:t>
            </w:r>
          </w:p>
        </w:tc>
        <w:tc>
          <w:tcPr>
            <w:tcW w:w="992" w:type="dxa"/>
            <w:shd w:val="clear" w:color="000000" w:fill="FFFFFF"/>
            <w:noWrap/>
            <w:vAlign w:val="center"/>
          </w:tcPr>
          <w:p w:rsidR="00081B5C" w:rsidRPr="00B61371" w:rsidRDefault="00081B5C" w:rsidP="00081B5C">
            <w:pPr>
              <w:jc w:val="center"/>
              <w:rPr>
                <w:rFonts w:ascii="Times New Roman" w:hAnsi="Times New Roman"/>
                <w:lang w:eastAsia="ru-RU"/>
              </w:rPr>
            </w:pPr>
            <w:r w:rsidRPr="00B61371">
              <w:rPr>
                <w:rFonts w:ascii="Times New Roman" w:hAnsi="Times New Roman"/>
                <w:lang w:eastAsia="ru-RU"/>
              </w:rPr>
              <w:t>0,1519</w:t>
            </w:r>
          </w:p>
        </w:tc>
        <w:tc>
          <w:tcPr>
            <w:tcW w:w="1955" w:type="dxa"/>
            <w:shd w:val="clear" w:color="000000" w:fill="FFFFFF"/>
            <w:noWrap/>
            <w:vAlign w:val="center"/>
          </w:tcPr>
          <w:p w:rsidR="00081B5C" w:rsidRPr="00B61371" w:rsidRDefault="00081B5C" w:rsidP="00081B5C">
            <w:pPr>
              <w:jc w:val="center"/>
              <w:rPr>
                <w:rFonts w:ascii="Times New Roman" w:hAnsi="Times New Roman"/>
                <w:lang w:eastAsia="ru-RU"/>
              </w:rPr>
            </w:pPr>
            <w:r w:rsidRPr="00B61371">
              <w:rPr>
                <w:rFonts w:ascii="Times New Roman" w:hAnsi="Times New Roman"/>
                <w:lang w:eastAsia="ru-RU"/>
              </w:rPr>
              <w:t>0,9494</w:t>
            </w:r>
          </w:p>
        </w:tc>
        <w:tc>
          <w:tcPr>
            <w:tcW w:w="850" w:type="dxa"/>
            <w:shd w:val="clear" w:color="000000" w:fill="FFFFFF"/>
            <w:vAlign w:val="center"/>
          </w:tcPr>
          <w:p w:rsidR="00081B5C" w:rsidRPr="00B61371" w:rsidRDefault="00081B5C" w:rsidP="0005750B">
            <w:pPr>
              <w:jc w:val="center"/>
              <w:rPr>
                <w:rFonts w:ascii="Times New Roman" w:hAnsi="Times New Roman"/>
              </w:rPr>
            </w:pPr>
          </w:p>
        </w:tc>
        <w:tc>
          <w:tcPr>
            <w:tcW w:w="717" w:type="dxa"/>
            <w:shd w:val="clear" w:color="000000" w:fill="FFFFFF"/>
            <w:vAlign w:val="center"/>
          </w:tcPr>
          <w:p w:rsidR="00081B5C" w:rsidRPr="00B61371" w:rsidRDefault="00081B5C" w:rsidP="0005750B">
            <w:pPr>
              <w:jc w:val="center"/>
              <w:rPr>
                <w:rFonts w:ascii="Times New Roman" w:hAnsi="Times New Roman"/>
              </w:rPr>
            </w:pPr>
          </w:p>
        </w:tc>
        <w:tc>
          <w:tcPr>
            <w:tcW w:w="709" w:type="dxa"/>
            <w:shd w:val="clear" w:color="000000" w:fill="FFFFFF"/>
          </w:tcPr>
          <w:p w:rsidR="00081B5C" w:rsidRPr="00B61371" w:rsidRDefault="00081B5C" w:rsidP="0005750B">
            <w:pPr>
              <w:jc w:val="center"/>
              <w:rPr>
                <w:rFonts w:ascii="Times New Roman" w:hAnsi="Times New Roman"/>
              </w:rPr>
            </w:pPr>
          </w:p>
        </w:tc>
      </w:tr>
      <w:tr w:rsidR="00081B5C" w:rsidRPr="00B61371" w:rsidTr="00B92F88">
        <w:trPr>
          <w:trHeight w:val="86"/>
          <w:jc w:val="center"/>
        </w:trPr>
        <w:tc>
          <w:tcPr>
            <w:tcW w:w="1936" w:type="dxa"/>
            <w:shd w:val="clear" w:color="auto" w:fill="auto"/>
            <w:noWrap/>
            <w:vAlign w:val="center"/>
          </w:tcPr>
          <w:p w:rsidR="00081B5C" w:rsidRPr="00B61371" w:rsidRDefault="00081B5C" w:rsidP="0005750B">
            <w:pPr>
              <w:jc w:val="both"/>
              <w:rPr>
                <w:rFonts w:ascii="Times New Roman" w:hAnsi="Times New Roman"/>
              </w:rPr>
            </w:pPr>
            <w:r w:rsidRPr="00B61371">
              <w:rPr>
                <w:rFonts w:ascii="Times New Roman" w:hAnsi="Times New Roman"/>
              </w:rPr>
              <w:t>Сероводород</w:t>
            </w:r>
          </w:p>
        </w:tc>
        <w:tc>
          <w:tcPr>
            <w:tcW w:w="1007" w:type="dxa"/>
            <w:shd w:val="clear" w:color="000000" w:fill="FFFFFF"/>
            <w:vAlign w:val="center"/>
          </w:tcPr>
          <w:p w:rsidR="00081B5C" w:rsidRPr="00B61371" w:rsidRDefault="00081B5C" w:rsidP="00081B5C">
            <w:pPr>
              <w:jc w:val="center"/>
              <w:rPr>
                <w:rFonts w:ascii="Times New Roman" w:hAnsi="Times New Roman"/>
                <w:lang w:eastAsia="ru-RU"/>
              </w:rPr>
            </w:pPr>
            <w:r w:rsidRPr="00B61371">
              <w:rPr>
                <w:rFonts w:ascii="Times New Roman" w:hAnsi="Times New Roman"/>
                <w:lang w:eastAsia="ru-RU"/>
              </w:rPr>
              <w:t>0,0043</w:t>
            </w:r>
          </w:p>
        </w:tc>
        <w:tc>
          <w:tcPr>
            <w:tcW w:w="1687" w:type="dxa"/>
            <w:shd w:val="clear" w:color="000000" w:fill="FFFFFF"/>
            <w:noWrap/>
            <w:vAlign w:val="center"/>
          </w:tcPr>
          <w:p w:rsidR="00081B5C" w:rsidRPr="00B61371" w:rsidRDefault="00081B5C" w:rsidP="00081B5C">
            <w:pPr>
              <w:jc w:val="center"/>
              <w:rPr>
                <w:rFonts w:ascii="Times New Roman" w:hAnsi="Times New Roman"/>
                <w:lang w:eastAsia="ru-RU"/>
              </w:rPr>
            </w:pPr>
          </w:p>
        </w:tc>
        <w:tc>
          <w:tcPr>
            <w:tcW w:w="992" w:type="dxa"/>
            <w:shd w:val="clear" w:color="000000" w:fill="FFFFFF"/>
            <w:noWrap/>
            <w:vAlign w:val="center"/>
          </w:tcPr>
          <w:p w:rsidR="00081B5C" w:rsidRPr="00B61371" w:rsidRDefault="00081B5C" w:rsidP="00081B5C">
            <w:pPr>
              <w:jc w:val="center"/>
              <w:rPr>
                <w:rFonts w:ascii="Times New Roman" w:hAnsi="Times New Roman"/>
                <w:lang w:eastAsia="ru-RU"/>
              </w:rPr>
            </w:pPr>
            <w:r w:rsidRPr="00B61371">
              <w:rPr>
                <w:rFonts w:ascii="Times New Roman" w:hAnsi="Times New Roman"/>
                <w:lang w:eastAsia="ru-RU"/>
              </w:rPr>
              <w:t>0,0080</w:t>
            </w:r>
          </w:p>
        </w:tc>
        <w:tc>
          <w:tcPr>
            <w:tcW w:w="1955" w:type="dxa"/>
            <w:shd w:val="clear" w:color="000000" w:fill="FFFFFF"/>
            <w:noWrap/>
            <w:vAlign w:val="center"/>
          </w:tcPr>
          <w:p w:rsidR="00081B5C" w:rsidRPr="00B61371" w:rsidRDefault="00081B5C" w:rsidP="00081B5C">
            <w:pPr>
              <w:jc w:val="center"/>
              <w:rPr>
                <w:rFonts w:ascii="Times New Roman" w:hAnsi="Times New Roman"/>
                <w:lang w:eastAsia="ru-RU"/>
              </w:rPr>
            </w:pPr>
            <w:r w:rsidRPr="00B61371">
              <w:rPr>
                <w:rFonts w:ascii="Times New Roman" w:hAnsi="Times New Roman"/>
                <w:lang w:eastAsia="ru-RU"/>
              </w:rPr>
              <w:t>1,0000</w:t>
            </w:r>
          </w:p>
        </w:tc>
        <w:tc>
          <w:tcPr>
            <w:tcW w:w="850" w:type="dxa"/>
            <w:shd w:val="clear" w:color="000000" w:fill="FFFFFF"/>
            <w:vAlign w:val="center"/>
          </w:tcPr>
          <w:p w:rsidR="00081B5C" w:rsidRPr="00B61371" w:rsidRDefault="00081B5C" w:rsidP="0005750B">
            <w:pPr>
              <w:jc w:val="center"/>
              <w:rPr>
                <w:rFonts w:ascii="Times New Roman" w:hAnsi="Times New Roman"/>
              </w:rPr>
            </w:pPr>
          </w:p>
        </w:tc>
        <w:tc>
          <w:tcPr>
            <w:tcW w:w="717" w:type="dxa"/>
            <w:shd w:val="clear" w:color="000000" w:fill="FFFFFF"/>
            <w:vAlign w:val="center"/>
          </w:tcPr>
          <w:p w:rsidR="00081B5C" w:rsidRPr="00B61371" w:rsidRDefault="00081B5C" w:rsidP="0005750B">
            <w:pPr>
              <w:jc w:val="center"/>
              <w:rPr>
                <w:rFonts w:ascii="Times New Roman" w:hAnsi="Times New Roman"/>
              </w:rPr>
            </w:pPr>
          </w:p>
        </w:tc>
        <w:tc>
          <w:tcPr>
            <w:tcW w:w="709" w:type="dxa"/>
            <w:shd w:val="clear" w:color="000000" w:fill="FFFFFF"/>
          </w:tcPr>
          <w:p w:rsidR="00081B5C" w:rsidRPr="00B61371" w:rsidRDefault="00081B5C" w:rsidP="0005750B">
            <w:pPr>
              <w:jc w:val="center"/>
              <w:rPr>
                <w:rFonts w:ascii="Times New Roman" w:hAnsi="Times New Roman"/>
              </w:rPr>
            </w:pPr>
          </w:p>
        </w:tc>
      </w:tr>
      <w:tr w:rsidR="00081B5C" w:rsidRPr="00B61371" w:rsidTr="00B92F88">
        <w:trPr>
          <w:trHeight w:val="86"/>
          <w:jc w:val="center"/>
        </w:trPr>
        <w:tc>
          <w:tcPr>
            <w:tcW w:w="1936" w:type="dxa"/>
            <w:shd w:val="clear" w:color="auto" w:fill="auto"/>
            <w:noWrap/>
            <w:vAlign w:val="center"/>
          </w:tcPr>
          <w:p w:rsidR="00081B5C" w:rsidRPr="00B61371" w:rsidRDefault="00081B5C" w:rsidP="0005750B">
            <w:pPr>
              <w:jc w:val="both"/>
              <w:rPr>
                <w:rFonts w:ascii="Times New Roman" w:hAnsi="Times New Roman"/>
              </w:rPr>
            </w:pPr>
            <w:r w:rsidRPr="00B61371">
              <w:rPr>
                <w:rFonts w:ascii="Times New Roman" w:hAnsi="Times New Roman"/>
              </w:rPr>
              <w:t xml:space="preserve">Аммиак </w:t>
            </w:r>
          </w:p>
        </w:tc>
        <w:tc>
          <w:tcPr>
            <w:tcW w:w="1007" w:type="dxa"/>
            <w:shd w:val="clear" w:color="000000" w:fill="FFFFFF"/>
            <w:vAlign w:val="center"/>
          </w:tcPr>
          <w:p w:rsidR="00081B5C" w:rsidRPr="00B61371" w:rsidRDefault="00081B5C" w:rsidP="00081B5C">
            <w:pPr>
              <w:jc w:val="center"/>
              <w:rPr>
                <w:rFonts w:ascii="Times New Roman" w:hAnsi="Times New Roman"/>
                <w:lang w:eastAsia="ru-RU"/>
              </w:rPr>
            </w:pPr>
            <w:r w:rsidRPr="00B61371">
              <w:rPr>
                <w:rFonts w:ascii="Times New Roman" w:hAnsi="Times New Roman"/>
                <w:lang w:eastAsia="ru-RU"/>
              </w:rPr>
              <w:t>0,0037</w:t>
            </w:r>
          </w:p>
        </w:tc>
        <w:tc>
          <w:tcPr>
            <w:tcW w:w="1687" w:type="dxa"/>
            <w:shd w:val="clear" w:color="000000" w:fill="FFFFFF"/>
            <w:noWrap/>
            <w:vAlign w:val="center"/>
          </w:tcPr>
          <w:p w:rsidR="00081B5C" w:rsidRPr="00B61371" w:rsidRDefault="00081B5C" w:rsidP="00081B5C">
            <w:pPr>
              <w:jc w:val="center"/>
              <w:rPr>
                <w:rFonts w:ascii="Times New Roman" w:hAnsi="Times New Roman"/>
                <w:lang w:eastAsia="ru-RU"/>
              </w:rPr>
            </w:pPr>
            <w:r w:rsidRPr="00B61371">
              <w:rPr>
                <w:rFonts w:ascii="Times New Roman" w:hAnsi="Times New Roman"/>
                <w:lang w:eastAsia="ru-RU"/>
              </w:rPr>
              <w:t>0,0933</w:t>
            </w:r>
          </w:p>
        </w:tc>
        <w:tc>
          <w:tcPr>
            <w:tcW w:w="992" w:type="dxa"/>
            <w:shd w:val="clear" w:color="000000" w:fill="FFFFFF"/>
            <w:noWrap/>
            <w:vAlign w:val="center"/>
          </w:tcPr>
          <w:p w:rsidR="00081B5C" w:rsidRPr="00B61371" w:rsidRDefault="00081B5C" w:rsidP="00081B5C">
            <w:pPr>
              <w:jc w:val="center"/>
              <w:rPr>
                <w:rFonts w:ascii="Times New Roman" w:hAnsi="Times New Roman"/>
                <w:lang w:eastAsia="ru-RU"/>
              </w:rPr>
            </w:pPr>
            <w:r w:rsidRPr="00B61371">
              <w:rPr>
                <w:rFonts w:ascii="Times New Roman" w:hAnsi="Times New Roman"/>
                <w:lang w:eastAsia="ru-RU"/>
              </w:rPr>
              <w:t>0,1089</w:t>
            </w:r>
          </w:p>
        </w:tc>
        <w:tc>
          <w:tcPr>
            <w:tcW w:w="1955" w:type="dxa"/>
            <w:shd w:val="clear" w:color="000000" w:fill="FFFFFF"/>
            <w:noWrap/>
            <w:vAlign w:val="center"/>
          </w:tcPr>
          <w:p w:rsidR="00081B5C" w:rsidRPr="00B61371" w:rsidRDefault="00081B5C" w:rsidP="00081B5C">
            <w:pPr>
              <w:jc w:val="center"/>
              <w:rPr>
                <w:rFonts w:ascii="Times New Roman" w:hAnsi="Times New Roman"/>
                <w:lang w:eastAsia="ru-RU"/>
              </w:rPr>
            </w:pPr>
            <w:r w:rsidRPr="00B61371">
              <w:rPr>
                <w:rFonts w:ascii="Times New Roman" w:hAnsi="Times New Roman"/>
                <w:lang w:eastAsia="ru-RU"/>
              </w:rPr>
              <w:t>0,5447</w:t>
            </w:r>
          </w:p>
        </w:tc>
        <w:tc>
          <w:tcPr>
            <w:tcW w:w="850" w:type="dxa"/>
            <w:shd w:val="clear" w:color="000000" w:fill="FFFFFF"/>
            <w:vAlign w:val="center"/>
          </w:tcPr>
          <w:p w:rsidR="00081B5C" w:rsidRPr="00B61371" w:rsidRDefault="00081B5C" w:rsidP="0005750B">
            <w:pPr>
              <w:jc w:val="center"/>
              <w:rPr>
                <w:rFonts w:ascii="Times New Roman" w:hAnsi="Times New Roman"/>
              </w:rPr>
            </w:pPr>
          </w:p>
        </w:tc>
        <w:tc>
          <w:tcPr>
            <w:tcW w:w="717" w:type="dxa"/>
            <w:shd w:val="clear" w:color="000000" w:fill="FFFFFF"/>
            <w:vAlign w:val="center"/>
          </w:tcPr>
          <w:p w:rsidR="00081B5C" w:rsidRPr="00B61371" w:rsidRDefault="00081B5C" w:rsidP="0005750B">
            <w:pPr>
              <w:jc w:val="center"/>
              <w:rPr>
                <w:rFonts w:ascii="Times New Roman" w:hAnsi="Times New Roman"/>
              </w:rPr>
            </w:pPr>
          </w:p>
        </w:tc>
        <w:tc>
          <w:tcPr>
            <w:tcW w:w="709" w:type="dxa"/>
            <w:shd w:val="clear" w:color="000000" w:fill="FFFFFF"/>
          </w:tcPr>
          <w:p w:rsidR="00081B5C" w:rsidRPr="00B61371" w:rsidRDefault="00081B5C" w:rsidP="0005750B">
            <w:pPr>
              <w:jc w:val="center"/>
              <w:rPr>
                <w:rFonts w:ascii="Times New Roman" w:hAnsi="Times New Roman"/>
              </w:rPr>
            </w:pPr>
          </w:p>
        </w:tc>
      </w:tr>
      <w:tr w:rsidR="00081B5C" w:rsidRPr="00B61371" w:rsidTr="00B92F88">
        <w:trPr>
          <w:trHeight w:val="86"/>
          <w:jc w:val="center"/>
        </w:trPr>
        <w:tc>
          <w:tcPr>
            <w:tcW w:w="1936" w:type="dxa"/>
            <w:shd w:val="clear" w:color="auto" w:fill="auto"/>
            <w:noWrap/>
            <w:vAlign w:val="center"/>
          </w:tcPr>
          <w:p w:rsidR="00081B5C" w:rsidRPr="00B61371" w:rsidRDefault="00081B5C" w:rsidP="0005750B">
            <w:pPr>
              <w:jc w:val="both"/>
              <w:rPr>
                <w:rFonts w:ascii="Times New Roman" w:hAnsi="Times New Roman"/>
              </w:rPr>
            </w:pPr>
            <w:r w:rsidRPr="00B61371">
              <w:rPr>
                <w:rFonts w:ascii="Times New Roman" w:hAnsi="Times New Roman"/>
              </w:rPr>
              <w:t>Диоксид углерода</w:t>
            </w:r>
          </w:p>
        </w:tc>
        <w:tc>
          <w:tcPr>
            <w:tcW w:w="1007" w:type="dxa"/>
            <w:shd w:val="clear" w:color="000000" w:fill="FFFFFF"/>
            <w:vAlign w:val="center"/>
          </w:tcPr>
          <w:p w:rsidR="00081B5C" w:rsidRPr="00B61371" w:rsidRDefault="00081B5C" w:rsidP="00081B5C">
            <w:pPr>
              <w:jc w:val="center"/>
              <w:rPr>
                <w:rFonts w:ascii="Times New Roman" w:hAnsi="Times New Roman"/>
                <w:lang w:eastAsia="ru-RU"/>
              </w:rPr>
            </w:pPr>
            <w:r w:rsidRPr="00B61371">
              <w:rPr>
                <w:rFonts w:ascii="Times New Roman" w:hAnsi="Times New Roman"/>
                <w:lang w:eastAsia="ru-RU"/>
              </w:rPr>
              <w:t>784,0555</w:t>
            </w:r>
          </w:p>
        </w:tc>
        <w:tc>
          <w:tcPr>
            <w:tcW w:w="1687" w:type="dxa"/>
            <w:shd w:val="clear" w:color="000000" w:fill="FFFFFF"/>
            <w:noWrap/>
            <w:vAlign w:val="center"/>
          </w:tcPr>
          <w:p w:rsidR="00081B5C" w:rsidRPr="00B61371" w:rsidRDefault="00081B5C" w:rsidP="00081B5C">
            <w:pPr>
              <w:jc w:val="center"/>
              <w:rPr>
                <w:rFonts w:ascii="Times New Roman" w:hAnsi="Times New Roman"/>
                <w:lang w:eastAsia="ru-RU"/>
              </w:rPr>
            </w:pPr>
          </w:p>
        </w:tc>
        <w:tc>
          <w:tcPr>
            <w:tcW w:w="992" w:type="dxa"/>
            <w:shd w:val="clear" w:color="000000" w:fill="FFFFFF"/>
            <w:noWrap/>
            <w:vAlign w:val="center"/>
          </w:tcPr>
          <w:p w:rsidR="00081B5C" w:rsidRPr="00B61371" w:rsidRDefault="00081B5C" w:rsidP="00081B5C">
            <w:pPr>
              <w:jc w:val="center"/>
              <w:rPr>
                <w:rFonts w:ascii="Times New Roman" w:hAnsi="Times New Roman"/>
                <w:lang w:eastAsia="ru-RU"/>
              </w:rPr>
            </w:pPr>
            <w:r w:rsidRPr="00B61371">
              <w:rPr>
                <w:rFonts w:ascii="Times New Roman" w:hAnsi="Times New Roman"/>
                <w:lang w:eastAsia="ru-RU"/>
              </w:rPr>
              <w:t>851,2120</w:t>
            </w:r>
          </w:p>
        </w:tc>
        <w:tc>
          <w:tcPr>
            <w:tcW w:w="1955" w:type="dxa"/>
            <w:shd w:val="clear" w:color="000000" w:fill="FFFFFF"/>
            <w:noWrap/>
            <w:vAlign w:val="center"/>
          </w:tcPr>
          <w:p w:rsidR="00081B5C" w:rsidRPr="00B61371" w:rsidRDefault="00081B5C" w:rsidP="00081B5C">
            <w:pPr>
              <w:jc w:val="center"/>
              <w:rPr>
                <w:rFonts w:ascii="Times New Roman" w:hAnsi="Times New Roman"/>
                <w:lang w:eastAsia="ru-RU"/>
              </w:rPr>
            </w:pPr>
          </w:p>
        </w:tc>
        <w:tc>
          <w:tcPr>
            <w:tcW w:w="850" w:type="dxa"/>
            <w:shd w:val="clear" w:color="000000" w:fill="FFFFFF"/>
            <w:vAlign w:val="center"/>
          </w:tcPr>
          <w:p w:rsidR="00081B5C" w:rsidRPr="00B61371" w:rsidRDefault="00081B5C" w:rsidP="0005750B">
            <w:pPr>
              <w:jc w:val="center"/>
              <w:rPr>
                <w:rFonts w:ascii="Times New Roman" w:hAnsi="Times New Roman"/>
              </w:rPr>
            </w:pPr>
          </w:p>
        </w:tc>
        <w:tc>
          <w:tcPr>
            <w:tcW w:w="717" w:type="dxa"/>
            <w:shd w:val="clear" w:color="000000" w:fill="FFFFFF"/>
            <w:vAlign w:val="center"/>
          </w:tcPr>
          <w:p w:rsidR="00081B5C" w:rsidRPr="00B61371" w:rsidRDefault="00081B5C" w:rsidP="0005750B">
            <w:pPr>
              <w:jc w:val="center"/>
              <w:rPr>
                <w:rFonts w:ascii="Times New Roman" w:hAnsi="Times New Roman"/>
              </w:rPr>
            </w:pPr>
          </w:p>
        </w:tc>
        <w:tc>
          <w:tcPr>
            <w:tcW w:w="709" w:type="dxa"/>
            <w:shd w:val="clear" w:color="000000" w:fill="FFFFFF"/>
          </w:tcPr>
          <w:p w:rsidR="00081B5C" w:rsidRPr="00B61371" w:rsidRDefault="00081B5C" w:rsidP="0005750B">
            <w:pPr>
              <w:jc w:val="center"/>
              <w:rPr>
                <w:rFonts w:ascii="Times New Roman" w:hAnsi="Times New Roman"/>
              </w:rPr>
            </w:pPr>
          </w:p>
        </w:tc>
      </w:tr>
      <w:tr w:rsidR="0005750B" w:rsidRPr="00B61371" w:rsidTr="00F45F61">
        <w:trPr>
          <w:trHeight w:val="86"/>
          <w:jc w:val="center"/>
        </w:trPr>
        <w:tc>
          <w:tcPr>
            <w:tcW w:w="9853" w:type="dxa"/>
            <w:gridSpan w:val="8"/>
            <w:shd w:val="clear" w:color="auto" w:fill="auto"/>
            <w:noWrap/>
            <w:vAlign w:val="center"/>
          </w:tcPr>
          <w:p w:rsidR="0005750B" w:rsidRPr="00B61371" w:rsidRDefault="0005750B" w:rsidP="0005750B">
            <w:pPr>
              <w:pStyle w:val="Style100"/>
              <w:widowControl/>
              <w:spacing w:line="0" w:lineRule="atLeast"/>
              <w:ind w:firstLine="142"/>
              <w:jc w:val="center"/>
              <w:rPr>
                <w:rFonts w:ascii="Times New Roman" w:hAnsi="Times New Roman"/>
                <w:b/>
                <w:iCs/>
              </w:rPr>
            </w:pPr>
            <w:r w:rsidRPr="00B61371">
              <w:rPr>
                <w:rStyle w:val="FontStyle201"/>
                <w:b/>
                <w:i w:val="0"/>
              </w:rPr>
              <w:t>Щучинско-Боровская курортная зона (ЩБКЗ)</w:t>
            </w:r>
          </w:p>
        </w:tc>
      </w:tr>
      <w:tr w:rsidR="00081B5C" w:rsidRPr="00B61371" w:rsidTr="00B92F88">
        <w:trPr>
          <w:trHeight w:val="86"/>
          <w:jc w:val="center"/>
        </w:trPr>
        <w:tc>
          <w:tcPr>
            <w:tcW w:w="1936" w:type="dxa"/>
            <w:shd w:val="clear" w:color="auto" w:fill="auto"/>
            <w:noWrap/>
            <w:vAlign w:val="center"/>
          </w:tcPr>
          <w:p w:rsidR="00081B5C" w:rsidRPr="00B61371" w:rsidRDefault="00081B5C" w:rsidP="0005750B">
            <w:pPr>
              <w:rPr>
                <w:rFonts w:ascii="Times New Roman" w:hAnsi="Times New Roman"/>
                <w:bCs/>
                <w:lang w:eastAsia="ru-RU" w:bidi="ar-SA"/>
              </w:rPr>
            </w:pPr>
            <w:r w:rsidRPr="00B61371">
              <w:rPr>
                <w:rFonts w:ascii="Times New Roman" w:hAnsi="Times New Roman"/>
                <w:bCs/>
                <w:lang w:eastAsia="ru-RU" w:bidi="ar-SA"/>
              </w:rPr>
              <w:t xml:space="preserve">Взвешенные вещества </w:t>
            </w:r>
          </w:p>
        </w:tc>
        <w:tc>
          <w:tcPr>
            <w:tcW w:w="1007" w:type="dxa"/>
            <w:shd w:val="clear" w:color="000000" w:fill="FFFFFF"/>
            <w:vAlign w:val="center"/>
          </w:tcPr>
          <w:p w:rsidR="00081B5C" w:rsidRPr="00B61371" w:rsidRDefault="00081B5C" w:rsidP="00081B5C">
            <w:pPr>
              <w:jc w:val="center"/>
              <w:rPr>
                <w:rFonts w:ascii="Times New Roman" w:hAnsi="Times New Roman"/>
                <w:bCs/>
                <w:lang w:eastAsia="ru-RU" w:bidi="ar-SA"/>
              </w:rPr>
            </w:pPr>
            <w:r w:rsidRPr="00B61371">
              <w:rPr>
                <w:rFonts w:ascii="Times New Roman" w:hAnsi="Times New Roman"/>
                <w:bCs/>
                <w:lang w:eastAsia="ru-RU" w:bidi="ar-SA"/>
              </w:rPr>
              <w:t>0,0257</w:t>
            </w:r>
          </w:p>
        </w:tc>
        <w:tc>
          <w:tcPr>
            <w:tcW w:w="1687" w:type="dxa"/>
            <w:shd w:val="clear" w:color="000000" w:fill="FFFFFF"/>
            <w:noWrap/>
            <w:vAlign w:val="center"/>
          </w:tcPr>
          <w:p w:rsidR="00081B5C" w:rsidRPr="00B61371" w:rsidRDefault="00081B5C" w:rsidP="00081B5C">
            <w:pPr>
              <w:jc w:val="center"/>
              <w:rPr>
                <w:rFonts w:ascii="Times New Roman" w:hAnsi="Times New Roman"/>
                <w:bCs/>
                <w:lang w:eastAsia="ru-RU" w:bidi="ar-SA"/>
              </w:rPr>
            </w:pPr>
            <w:r w:rsidRPr="00B61371">
              <w:rPr>
                <w:rFonts w:ascii="Times New Roman" w:hAnsi="Times New Roman"/>
                <w:bCs/>
                <w:lang w:eastAsia="ru-RU" w:bidi="ar-SA"/>
              </w:rPr>
              <w:t>0,1716</w:t>
            </w:r>
          </w:p>
        </w:tc>
        <w:tc>
          <w:tcPr>
            <w:tcW w:w="992" w:type="dxa"/>
            <w:shd w:val="clear" w:color="000000" w:fill="FFFFFF"/>
            <w:noWrap/>
            <w:vAlign w:val="center"/>
          </w:tcPr>
          <w:p w:rsidR="00081B5C" w:rsidRPr="00B61371" w:rsidRDefault="00081B5C" w:rsidP="00081B5C">
            <w:pPr>
              <w:jc w:val="center"/>
              <w:rPr>
                <w:rFonts w:ascii="Times New Roman" w:hAnsi="Times New Roman"/>
                <w:bCs/>
                <w:lang w:eastAsia="ru-RU" w:bidi="ar-SA"/>
              </w:rPr>
            </w:pPr>
            <w:r w:rsidRPr="00B61371">
              <w:rPr>
                <w:rFonts w:ascii="Times New Roman" w:hAnsi="Times New Roman"/>
                <w:bCs/>
                <w:lang w:eastAsia="ru-RU" w:bidi="ar-SA"/>
              </w:rPr>
              <w:t>0,1598</w:t>
            </w:r>
          </w:p>
        </w:tc>
        <w:tc>
          <w:tcPr>
            <w:tcW w:w="1955" w:type="dxa"/>
            <w:shd w:val="clear" w:color="000000" w:fill="FFFFFF"/>
            <w:noWrap/>
            <w:vAlign w:val="center"/>
          </w:tcPr>
          <w:p w:rsidR="00081B5C" w:rsidRPr="00B61371" w:rsidRDefault="00081B5C" w:rsidP="00081B5C">
            <w:pPr>
              <w:jc w:val="center"/>
              <w:rPr>
                <w:rFonts w:ascii="Times New Roman" w:hAnsi="Times New Roman"/>
                <w:bCs/>
                <w:lang w:eastAsia="ru-RU" w:bidi="ar-SA"/>
              </w:rPr>
            </w:pPr>
            <w:r w:rsidRPr="00B61371">
              <w:rPr>
                <w:rFonts w:ascii="Times New Roman" w:hAnsi="Times New Roman"/>
                <w:bCs/>
                <w:lang w:eastAsia="ru-RU" w:bidi="ar-SA"/>
              </w:rPr>
              <w:t>0,3196</w:t>
            </w:r>
          </w:p>
        </w:tc>
        <w:tc>
          <w:tcPr>
            <w:tcW w:w="850" w:type="dxa"/>
            <w:shd w:val="clear" w:color="000000" w:fill="FFFFFF"/>
            <w:vAlign w:val="center"/>
          </w:tcPr>
          <w:p w:rsidR="00081B5C" w:rsidRPr="00B61371" w:rsidRDefault="00081B5C" w:rsidP="0005750B">
            <w:pPr>
              <w:jc w:val="center"/>
              <w:rPr>
                <w:rFonts w:ascii="Times New Roman" w:hAnsi="Times New Roman"/>
                <w:bCs/>
                <w:lang w:eastAsia="ru-RU" w:bidi="ar-SA"/>
              </w:rPr>
            </w:pPr>
          </w:p>
        </w:tc>
        <w:tc>
          <w:tcPr>
            <w:tcW w:w="717" w:type="dxa"/>
            <w:shd w:val="clear" w:color="000000" w:fill="FFFFFF"/>
          </w:tcPr>
          <w:p w:rsidR="00081B5C" w:rsidRPr="00B61371" w:rsidRDefault="00081B5C" w:rsidP="0005750B">
            <w:pPr>
              <w:jc w:val="center"/>
              <w:rPr>
                <w:rFonts w:ascii="Times New Roman" w:hAnsi="Times New Roman"/>
                <w:bCs/>
                <w:lang w:eastAsia="ru-RU" w:bidi="ar-SA"/>
              </w:rPr>
            </w:pPr>
          </w:p>
        </w:tc>
        <w:tc>
          <w:tcPr>
            <w:tcW w:w="709" w:type="dxa"/>
            <w:shd w:val="clear" w:color="000000" w:fill="FFFFFF"/>
          </w:tcPr>
          <w:p w:rsidR="00081B5C" w:rsidRPr="00B61371" w:rsidRDefault="00081B5C" w:rsidP="0005750B">
            <w:pPr>
              <w:jc w:val="center"/>
              <w:rPr>
                <w:rFonts w:ascii="Times New Roman" w:hAnsi="Times New Roman"/>
                <w:bCs/>
                <w:lang w:eastAsia="ru-RU" w:bidi="ar-SA"/>
              </w:rPr>
            </w:pPr>
          </w:p>
        </w:tc>
      </w:tr>
      <w:tr w:rsidR="00081B5C" w:rsidRPr="00B61371" w:rsidTr="00B92F88">
        <w:trPr>
          <w:trHeight w:val="86"/>
          <w:jc w:val="center"/>
        </w:trPr>
        <w:tc>
          <w:tcPr>
            <w:tcW w:w="1936" w:type="dxa"/>
            <w:shd w:val="clear" w:color="auto" w:fill="auto"/>
            <w:noWrap/>
            <w:vAlign w:val="center"/>
          </w:tcPr>
          <w:p w:rsidR="00081B5C" w:rsidRPr="00B61371" w:rsidRDefault="00081B5C" w:rsidP="0005750B">
            <w:pPr>
              <w:rPr>
                <w:rFonts w:ascii="Times New Roman" w:hAnsi="Times New Roman"/>
                <w:bCs/>
                <w:lang w:eastAsia="ru-RU" w:bidi="ar-SA"/>
              </w:rPr>
            </w:pPr>
            <w:r w:rsidRPr="00B61371">
              <w:rPr>
                <w:rFonts w:ascii="Times New Roman" w:hAnsi="Times New Roman"/>
                <w:bCs/>
                <w:lang w:eastAsia="ru-RU" w:bidi="ar-SA"/>
              </w:rPr>
              <w:t>Взвешенные частицы РМ-1</w:t>
            </w:r>
          </w:p>
        </w:tc>
        <w:tc>
          <w:tcPr>
            <w:tcW w:w="1007" w:type="dxa"/>
            <w:shd w:val="clear" w:color="000000" w:fill="FFFFFF"/>
            <w:vAlign w:val="center"/>
          </w:tcPr>
          <w:p w:rsidR="00081B5C" w:rsidRPr="00B61371" w:rsidRDefault="00081B5C" w:rsidP="00081B5C">
            <w:pPr>
              <w:jc w:val="center"/>
              <w:rPr>
                <w:rFonts w:ascii="Times New Roman" w:hAnsi="Times New Roman"/>
                <w:bCs/>
                <w:lang w:eastAsia="ru-RU" w:bidi="ar-SA"/>
              </w:rPr>
            </w:pPr>
            <w:r w:rsidRPr="00B61371">
              <w:rPr>
                <w:rFonts w:ascii="Times New Roman" w:hAnsi="Times New Roman"/>
                <w:bCs/>
                <w:lang w:eastAsia="ru-RU" w:bidi="ar-SA"/>
              </w:rPr>
              <w:t>0,0246</w:t>
            </w:r>
          </w:p>
        </w:tc>
        <w:tc>
          <w:tcPr>
            <w:tcW w:w="1687" w:type="dxa"/>
            <w:shd w:val="clear" w:color="000000" w:fill="FFFFFF"/>
            <w:noWrap/>
            <w:vAlign w:val="center"/>
          </w:tcPr>
          <w:p w:rsidR="00081B5C" w:rsidRPr="00B61371" w:rsidRDefault="00081B5C" w:rsidP="00081B5C">
            <w:pPr>
              <w:jc w:val="center"/>
              <w:rPr>
                <w:rFonts w:ascii="Times New Roman" w:hAnsi="Times New Roman"/>
                <w:bCs/>
                <w:lang w:eastAsia="ru-RU" w:bidi="ar-SA"/>
              </w:rPr>
            </w:pPr>
          </w:p>
        </w:tc>
        <w:tc>
          <w:tcPr>
            <w:tcW w:w="992" w:type="dxa"/>
            <w:shd w:val="clear" w:color="000000" w:fill="FFFFFF"/>
            <w:noWrap/>
            <w:vAlign w:val="center"/>
          </w:tcPr>
          <w:p w:rsidR="00081B5C" w:rsidRPr="00B61371" w:rsidRDefault="00081B5C" w:rsidP="00081B5C">
            <w:pPr>
              <w:jc w:val="center"/>
              <w:rPr>
                <w:rFonts w:ascii="Times New Roman" w:hAnsi="Times New Roman"/>
                <w:bCs/>
                <w:lang w:eastAsia="ru-RU" w:bidi="ar-SA"/>
              </w:rPr>
            </w:pPr>
            <w:r w:rsidRPr="00B61371">
              <w:rPr>
                <w:rFonts w:ascii="Times New Roman" w:hAnsi="Times New Roman"/>
                <w:bCs/>
                <w:lang w:eastAsia="ru-RU" w:bidi="ar-SA"/>
              </w:rPr>
              <w:t>0,1547</w:t>
            </w:r>
          </w:p>
        </w:tc>
        <w:tc>
          <w:tcPr>
            <w:tcW w:w="1955" w:type="dxa"/>
            <w:shd w:val="clear" w:color="000000" w:fill="FFFFFF"/>
            <w:noWrap/>
            <w:vAlign w:val="center"/>
          </w:tcPr>
          <w:p w:rsidR="00081B5C" w:rsidRPr="00B61371" w:rsidRDefault="00081B5C" w:rsidP="00081B5C">
            <w:pPr>
              <w:jc w:val="center"/>
              <w:rPr>
                <w:rFonts w:ascii="Times New Roman" w:hAnsi="Times New Roman"/>
                <w:bCs/>
                <w:lang w:eastAsia="ru-RU" w:bidi="ar-SA"/>
              </w:rPr>
            </w:pPr>
          </w:p>
        </w:tc>
        <w:tc>
          <w:tcPr>
            <w:tcW w:w="850" w:type="dxa"/>
            <w:shd w:val="clear" w:color="000000" w:fill="FFFFFF"/>
            <w:vAlign w:val="center"/>
          </w:tcPr>
          <w:p w:rsidR="00081B5C" w:rsidRPr="00B61371" w:rsidRDefault="00081B5C" w:rsidP="0005750B">
            <w:pPr>
              <w:jc w:val="center"/>
              <w:rPr>
                <w:rFonts w:ascii="Times New Roman" w:hAnsi="Times New Roman"/>
                <w:bCs/>
                <w:lang w:eastAsia="ru-RU" w:bidi="ar-SA"/>
              </w:rPr>
            </w:pPr>
          </w:p>
        </w:tc>
        <w:tc>
          <w:tcPr>
            <w:tcW w:w="717" w:type="dxa"/>
            <w:shd w:val="clear" w:color="000000" w:fill="FFFFFF"/>
          </w:tcPr>
          <w:p w:rsidR="00081B5C" w:rsidRPr="00B61371" w:rsidRDefault="00081B5C" w:rsidP="0005750B">
            <w:pPr>
              <w:jc w:val="center"/>
              <w:rPr>
                <w:rFonts w:ascii="Times New Roman" w:hAnsi="Times New Roman"/>
                <w:bCs/>
                <w:lang w:eastAsia="ru-RU" w:bidi="ar-SA"/>
              </w:rPr>
            </w:pPr>
          </w:p>
        </w:tc>
        <w:tc>
          <w:tcPr>
            <w:tcW w:w="709" w:type="dxa"/>
            <w:shd w:val="clear" w:color="000000" w:fill="FFFFFF"/>
          </w:tcPr>
          <w:p w:rsidR="00081B5C" w:rsidRPr="00B61371" w:rsidRDefault="00081B5C" w:rsidP="0005750B">
            <w:pPr>
              <w:jc w:val="center"/>
              <w:rPr>
                <w:rFonts w:ascii="Times New Roman" w:hAnsi="Times New Roman"/>
                <w:bCs/>
                <w:lang w:eastAsia="ru-RU" w:bidi="ar-SA"/>
              </w:rPr>
            </w:pPr>
          </w:p>
        </w:tc>
      </w:tr>
      <w:tr w:rsidR="00081B5C" w:rsidRPr="00B61371" w:rsidTr="00B92F88">
        <w:trPr>
          <w:trHeight w:val="86"/>
          <w:jc w:val="center"/>
        </w:trPr>
        <w:tc>
          <w:tcPr>
            <w:tcW w:w="1936" w:type="dxa"/>
            <w:shd w:val="clear" w:color="auto" w:fill="auto"/>
            <w:noWrap/>
          </w:tcPr>
          <w:p w:rsidR="00081B5C" w:rsidRPr="00B61371" w:rsidRDefault="00081B5C" w:rsidP="0005750B">
            <w:pPr>
              <w:rPr>
                <w:rFonts w:ascii="Times New Roman" w:hAnsi="Times New Roman"/>
                <w:bCs/>
              </w:rPr>
            </w:pPr>
            <w:r w:rsidRPr="00B61371">
              <w:rPr>
                <w:rFonts w:ascii="Times New Roman" w:hAnsi="Times New Roman"/>
                <w:bCs/>
                <w:lang w:eastAsia="ru-RU" w:bidi="ar-SA"/>
              </w:rPr>
              <w:t>Взвешенные частицы РМ-2,5</w:t>
            </w:r>
          </w:p>
        </w:tc>
        <w:tc>
          <w:tcPr>
            <w:tcW w:w="1007" w:type="dxa"/>
            <w:shd w:val="clear" w:color="000000" w:fill="FFFFFF"/>
            <w:vAlign w:val="center"/>
          </w:tcPr>
          <w:p w:rsidR="00081B5C" w:rsidRPr="00B61371" w:rsidRDefault="00081B5C" w:rsidP="00081B5C">
            <w:pPr>
              <w:jc w:val="center"/>
              <w:rPr>
                <w:rFonts w:ascii="Times New Roman" w:hAnsi="Times New Roman"/>
                <w:bCs/>
                <w:lang w:eastAsia="ru-RU" w:bidi="ar-SA"/>
              </w:rPr>
            </w:pPr>
            <w:r w:rsidRPr="00B61371">
              <w:rPr>
                <w:rFonts w:ascii="Times New Roman" w:hAnsi="Times New Roman"/>
                <w:bCs/>
                <w:lang w:eastAsia="ru-RU" w:bidi="ar-SA"/>
              </w:rPr>
              <w:t>0,0249</w:t>
            </w:r>
          </w:p>
        </w:tc>
        <w:tc>
          <w:tcPr>
            <w:tcW w:w="1687" w:type="dxa"/>
            <w:shd w:val="clear" w:color="000000" w:fill="FFFFFF"/>
            <w:noWrap/>
            <w:vAlign w:val="center"/>
          </w:tcPr>
          <w:p w:rsidR="00081B5C" w:rsidRPr="00B61371" w:rsidRDefault="00081B5C" w:rsidP="00081B5C">
            <w:pPr>
              <w:jc w:val="center"/>
              <w:rPr>
                <w:rFonts w:ascii="Times New Roman" w:hAnsi="Times New Roman"/>
                <w:bCs/>
                <w:lang w:eastAsia="ru-RU" w:bidi="ar-SA"/>
              </w:rPr>
            </w:pPr>
            <w:r w:rsidRPr="00B61371">
              <w:rPr>
                <w:rFonts w:ascii="Times New Roman" w:hAnsi="Times New Roman"/>
                <w:bCs/>
                <w:lang w:eastAsia="ru-RU" w:bidi="ar-SA"/>
              </w:rPr>
              <w:t>0,7105</w:t>
            </w:r>
          </w:p>
        </w:tc>
        <w:tc>
          <w:tcPr>
            <w:tcW w:w="992" w:type="dxa"/>
            <w:shd w:val="clear" w:color="000000" w:fill="FFFFFF"/>
            <w:noWrap/>
            <w:vAlign w:val="center"/>
          </w:tcPr>
          <w:p w:rsidR="00081B5C" w:rsidRPr="00B61371" w:rsidRDefault="00081B5C" w:rsidP="00081B5C">
            <w:pPr>
              <w:jc w:val="center"/>
              <w:rPr>
                <w:rFonts w:ascii="Times New Roman" w:hAnsi="Times New Roman"/>
                <w:bCs/>
                <w:lang w:eastAsia="ru-RU" w:bidi="ar-SA"/>
              </w:rPr>
            </w:pPr>
            <w:r w:rsidRPr="00B61371">
              <w:rPr>
                <w:rFonts w:ascii="Times New Roman" w:hAnsi="Times New Roman"/>
                <w:bCs/>
                <w:lang w:eastAsia="ru-RU" w:bidi="ar-SA"/>
              </w:rPr>
              <w:t>0,1583</w:t>
            </w:r>
          </w:p>
        </w:tc>
        <w:tc>
          <w:tcPr>
            <w:tcW w:w="1955" w:type="dxa"/>
            <w:shd w:val="clear" w:color="000000" w:fill="FFFFFF"/>
            <w:noWrap/>
            <w:vAlign w:val="center"/>
          </w:tcPr>
          <w:p w:rsidR="00081B5C" w:rsidRPr="00B61371" w:rsidRDefault="00081B5C" w:rsidP="00081B5C">
            <w:pPr>
              <w:jc w:val="center"/>
              <w:rPr>
                <w:rFonts w:ascii="Times New Roman" w:hAnsi="Times New Roman"/>
                <w:bCs/>
                <w:lang w:eastAsia="ru-RU" w:bidi="ar-SA"/>
              </w:rPr>
            </w:pPr>
            <w:r w:rsidRPr="00B61371">
              <w:rPr>
                <w:rFonts w:ascii="Times New Roman" w:hAnsi="Times New Roman"/>
                <w:bCs/>
                <w:lang w:eastAsia="ru-RU" w:bidi="ar-SA"/>
              </w:rPr>
              <w:t>0,9894</w:t>
            </w:r>
          </w:p>
        </w:tc>
        <w:tc>
          <w:tcPr>
            <w:tcW w:w="850" w:type="dxa"/>
            <w:shd w:val="clear" w:color="000000" w:fill="FFFFFF"/>
            <w:vAlign w:val="center"/>
          </w:tcPr>
          <w:p w:rsidR="00081B5C" w:rsidRPr="00B61371" w:rsidRDefault="00081B5C" w:rsidP="0005750B">
            <w:pPr>
              <w:jc w:val="center"/>
              <w:rPr>
                <w:rFonts w:ascii="Times New Roman" w:hAnsi="Times New Roman"/>
                <w:bCs/>
                <w:lang w:eastAsia="ru-RU" w:bidi="ar-SA"/>
              </w:rPr>
            </w:pPr>
          </w:p>
        </w:tc>
        <w:tc>
          <w:tcPr>
            <w:tcW w:w="717" w:type="dxa"/>
            <w:shd w:val="clear" w:color="000000" w:fill="FFFFFF"/>
          </w:tcPr>
          <w:p w:rsidR="00081B5C" w:rsidRPr="00B61371" w:rsidRDefault="00081B5C" w:rsidP="0005750B">
            <w:pPr>
              <w:jc w:val="center"/>
              <w:rPr>
                <w:rFonts w:ascii="Times New Roman" w:hAnsi="Times New Roman"/>
                <w:bCs/>
                <w:lang w:eastAsia="ru-RU" w:bidi="ar-SA"/>
              </w:rPr>
            </w:pPr>
          </w:p>
        </w:tc>
        <w:tc>
          <w:tcPr>
            <w:tcW w:w="709" w:type="dxa"/>
            <w:shd w:val="clear" w:color="000000" w:fill="FFFFFF"/>
          </w:tcPr>
          <w:p w:rsidR="00081B5C" w:rsidRPr="00B61371" w:rsidRDefault="00081B5C" w:rsidP="0005750B">
            <w:pPr>
              <w:jc w:val="center"/>
              <w:rPr>
                <w:rFonts w:ascii="Times New Roman" w:hAnsi="Times New Roman"/>
                <w:bCs/>
                <w:lang w:eastAsia="ru-RU" w:bidi="ar-SA"/>
              </w:rPr>
            </w:pPr>
          </w:p>
        </w:tc>
      </w:tr>
      <w:tr w:rsidR="00081B5C" w:rsidRPr="00B61371" w:rsidTr="00B92F88">
        <w:trPr>
          <w:trHeight w:val="86"/>
          <w:jc w:val="center"/>
        </w:trPr>
        <w:tc>
          <w:tcPr>
            <w:tcW w:w="1936" w:type="dxa"/>
            <w:shd w:val="clear" w:color="auto" w:fill="auto"/>
            <w:noWrap/>
          </w:tcPr>
          <w:p w:rsidR="00081B5C" w:rsidRPr="00B61371" w:rsidRDefault="00081B5C" w:rsidP="0005750B">
            <w:pPr>
              <w:rPr>
                <w:rFonts w:ascii="Times New Roman" w:hAnsi="Times New Roman"/>
                <w:bCs/>
                <w:lang w:eastAsia="ru-RU" w:bidi="ar-SA"/>
              </w:rPr>
            </w:pPr>
            <w:r w:rsidRPr="00B61371">
              <w:rPr>
                <w:rFonts w:ascii="Times New Roman" w:hAnsi="Times New Roman"/>
                <w:bCs/>
                <w:lang w:eastAsia="ru-RU" w:bidi="ar-SA"/>
              </w:rPr>
              <w:t>Взвешенные частицы РМ-4</w:t>
            </w:r>
          </w:p>
        </w:tc>
        <w:tc>
          <w:tcPr>
            <w:tcW w:w="1007" w:type="dxa"/>
            <w:shd w:val="clear" w:color="000000" w:fill="FFFFFF"/>
            <w:vAlign w:val="center"/>
          </w:tcPr>
          <w:p w:rsidR="00081B5C" w:rsidRPr="00B61371" w:rsidRDefault="00081B5C" w:rsidP="00081B5C">
            <w:pPr>
              <w:jc w:val="center"/>
              <w:rPr>
                <w:rFonts w:ascii="Times New Roman" w:hAnsi="Times New Roman"/>
                <w:bCs/>
                <w:lang w:eastAsia="ru-RU" w:bidi="ar-SA"/>
              </w:rPr>
            </w:pPr>
            <w:r w:rsidRPr="00B61371">
              <w:rPr>
                <w:rFonts w:ascii="Times New Roman" w:hAnsi="Times New Roman"/>
                <w:bCs/>
                <w:lang w:eastAsia="ru-RU" w:bidi="ar-SA"/>
              </w:rPr>
              <w:t>0,0252</w:t>
            </w:r>
          </w:p>
        </w:tc>
        <w:tc>
          <w:tcPr>
            <w:tcW w:w="1687" w:type="dxa"/>
            <w:shd w:val="clear" w:color="000000" w:fill="FFFFFF"/>
            <w:noWrap/>
            <w:vAlign w:val="center"/>
          </w:tcPr>
          <w:p w:rsidR="00081B5C" w:rsidRPr="00B61371" w:rsidRDefault="00081B5C" w:rsidP="00081B5C">
            <w:pPr>
              <w:jc w:val="center"/>
              <w:rPr>
                <w:rFonts w:ascii="Times New Roman" w:hAnsi="Times New Roman"/>
                <w:bCs/>
                <w:lang w:eastAsia="ru-RU" w:bidi="ar-SA"/>
              </w:rPr>
            </w:pPr>
          </w:p>
        </w:tc>
        <w:tc>
          <w:tcPr>
            <w:tcW w:w="992" w:type="dxa"/>
            <w:shd w:val="clear" w:color="000000" w:fill="FFFFFF"/>
            <w:noWrap/>
            <w:vAlign w:val="center"/>
          </w:tcPr>
          <w:p w:rsidR="00081B5C" w:rsidRPr="00B61371" w:rsidRDefault="00081B5C" w:rsidP="00081B5C">
            <w:pPr>
              <w:jc w:val="center"/>
              <w:rPr>
                <w:rFonts w:ascii="Times New Roman" w:hAnsi="Times New Roman"/>
                <w:bCs/>
                <w:lang w:eastAsia="ru-RU" w:bidi="ar-SA"/>
              </w:rPr>
            </w:pPr>
            <w:r w:rsidRPr="00B61371">
              <w:rPr>
                <w:rFonts w:ascii="Times New Roman" w:hAnsi="Times New Roman"/>
                <w:bCs/>
                <w:lang w:eastAsia="ru-RU" w:bidi="ar-SA"/>
              </w:rPr>
              <w:t>0,1552</w:t>
            </w:r>
          </w:p>
        </w:tc>
        <w:tc>
          <w:tcPr>
            <w:tcW w:w="1955" w:type="dxa"/>
            <w:shd w:val="clear" w:color="000000" w:fill="FFFFFF"/>
            <w:noWrap/>
            <w:vAlign w:val="center"/>
          </w:tcPr>
          <w:p w:rsidR="00081B5C" w:rsidRPr="00B61371" w:rsidRDefault="00081B5C" w:rsidP="00081B5C">
            <w:pPr>
              <w:jc w:val="center"/>
              <w:rPr>
                <w:rFonts w:ascii="Times New Roman" w:hAnsi="Times New Roman"/>
                <w:bCs/>
                <w:lang w:eastAsia="ru-RU" w:bidi="ar-SA"/>
              </w:rPr>
            </w:pPr>
          </w:p>
        </w:tc>
        <w:tc>
          <w:tcPr>
            <w:tcW w:w="850" w:type="dxa"/>
            <w:shd w:val="clear" w:color="000000" w:fill="FFFFFF"/>
            <w:vAlign w:val="center"/>
          </w:tcPr>
          <w:p w:rsidR="00081B5C" w:rsidRPr="00B61371" w:rsidRDefault="00081B5C" w:rsidP="0005750B">
            <w:pPr>
              <w:jc w:val="center"/>
              <w:rPr>
                <w:rFonts w:ascii="Times New Roman" w:hAnsi="Times New Roman"/>
                <w:bCs/>
                <w:lang w:eastAsia="ru-RU" w:bidi="ar-SA"/>
              </w:rPr>
            </w:pPr>
          </w:p>
        </w:tc>
        <w:tc>
          <w:tcPr>
            <w:tcW w:w="717" w:type="dxa"/>
            <w:shd w:val="clear" w:color="000000" w:fill="FFFFFF"/>
          </w:tcPr>
          <w:p w:rsidR="00081B5C" w:rsidRPr="00B61371" w:rsidRDefault="00081B5C" w:rsidP="0005750B">
            <w:pPr>
              <w:jc w:val="center"/>
              <w:rPr>
                <w:rFonts w:ascii="Times New Roman" w:hAnsi="Times New Roman"/>
                <w:bCs/>
                <w:lang w:eastAsia="ru-RU" w:bidi="ar-SA"/>
              </w:rPr>
            </w:pPr>
          </w:p>
        </w:tc>
        <w:tc>
          <w:tcPr>
            <w:tcW w:w="709" w:type="dxa"/>
            <w:shd w:val="clear" w:color="000000" w:fill="FFFFFF"/>
          </w:tcPr>
          <w:p w:rsidR="00081B5C" w:rsidRPr="00B61371" w:rsidRDefault="00081B5C" w:rsidP="0005750B">
            <w:pPr>
              <w:jc w:val="center"/>
              <w:rPr>
                <w:rFonts w:ascii="Times New Roman" w:hAnsi="Times New Roman"/>
                <w:bCs/>
                <w:lang w:eastAsia="ru-RU" w:bidi="ar-SA"/>
              </w:rPr>
            </w:pPr>
          </w:p>
        </w:tc>
      </w:tr>
      <w:tr w:rsidR="00081B5C" w:rsidRPr="00B61371" w:rsidTr="00B92F88">
        <w:trPr>
          <w:trHeight w:val="86"/>
          <w:jc w:val="center"/>
        </w:trPr>
        <w:tc>
          <w:tcPr>
            <w:tcW w:w="1936" w:type="dxa"/>
            <w:shd w:val="clear" w:color="auto" w:fill="auto"/>
            <w:noWrap/>
          </w:tcPr>
          <w:p w:rsidR="00081B5C" w:rsidRPr="00B61371" w:rsidRDefault="00081B5C" w:rsidP="0005750B">
            <w:pPr>
              <w:rPr>
                <w:rFonts w:ascii="Times New Roman" w:hAnsi="Times New Roman"/>
                <w:bCs/>
                <w:lang w:val="kk-KZ"/>
              </w:rPr>
            </w:pPr>
            <w:r w:rsidRPr="00B61371">
              <w:rPr>
                <w:rFonts w:ascii="Times New Roman" w:hAnsi="Times New Roman"/>
                <w:bCs/>
                <w:lang w:val="kk-KZ" w:eastAsia="ru-RU" w:bidi="ar-SA"/>
              </w:rPr>
              <w:t>Взвешенные частицы РМ-10</w:t>
            </w:r>
          </w:p>
        </w:tc>
        <w:tc>
          <w:tcPr>
            <w:tcW w:w="1007" w:type="dxa"/>
            <w:shd w:val="clear" w:color="000000" w:fill="FFFFFF"/>
            <w:vAlign w:val="center"/>
          </w:tcPr>
          <w:p w:rsidR="00081B5C" w:rsidRPr="00B61371" w:rsidRDefault="00081B5C" w:rsidP="00081B5C">
            <w:pPr>
              <w:jc w:val="center"/>
              <w:rPr>
                <w:rFonts w:ascii="Times New Roman" w:hAnsi="Times New Roman"/>
                <w:bCs/>
                <w:lang w:eastAsia="ru-RU" w:bidi="ar-SA"/>
              </w:rPr>
            </w:pPr>
            <w:r w:rsidRPr="00B61371">
              <w:rPr>
                <w:rFonts w:ascii="Times New Roman" w:hAnsi="Times New Roman"/>
                <w:bCs/>
                <w:lang w:eastAsia="ru-RU" w:bidi="ar-SA"/>
              </w:rPr>
              <w:t>0,0256</w:t>
            </w:r>
          </w:p>
        </w:tc>
        <w:tc>
          <w:tcPr>
            <w:tcW w:w="1687" w:type="dxa"/>
            <w:shd w:val="clear" w:color="000000" w:fill="FFFFFF"/>
            <w:noWrap/>
            <w:vAlign w:val="center"/>
          </w:tcPr>
          <w:p w:rsidR="00081B5C" w:rsidRPr="00B61371" w:rsidRDefault="00081B5C" w:rsidP="00081B5C">
            <w:pPr>
              <w:jc w:val="center"/>
              <w:rPr>
                <w:rFonts w:ascii="Times New Roman" w:hAnsi="Times New Roman"/>
                <w:bCs/>
                <w:lang w:eastAsia="ru-RU" w:bidi="ar-SA"/>
              </w:rPr>
            </w:pPr>
            <w:r w:rsidRPr="00B61371">
              <w:rPr>
                <w:rFonts w:ascii="Times New Roman" w:hAnsi="Times New Roman"/>
                <w:bCs/>
                <w:lang w:eastAsia="ru-RU" w:bidi="ar-SA"/>
              </w:rPr>
              <w:t>0,4267</w:t>
            </w:r>
          </w:p>
        </w:tc>
        <w:tc>
          <w:tcPr>
            <w:tcW w:w="992" w:type="dxa"/>
            <w:shd w:val="clear" w:color="000000" w:fill="FFFFFF"/>
            <w:noWrap/>
            <w:vAlign w:val="center"/>
          </w:tcPr>
          <w:p w:rsidR="00081B5C" w:rsidRPr="00B61371" w:rsidRDefault="00081B5C" w:rsidP="00081B5C">
            <w:pPr>
              <w:jc w:val="center"/>
              <w:rPr>
                <w:rFonts w:ascii="Times New Roman" w:hAnsi="Times New Roman"/>
                <w:bCs/>
                <w:lang w:eastAsia="ru-RU" w:bidi="ar-SA"/>
              </w:rPr>
            </w:pPr>
            <w:r w:rsidRPr="00B61371">
              <w:rPr>
                <w:rFonts w:ascii="Times New Roman" w:hAnsi="Times New Roman"/>
                <w:bCs/>
                <w:lang w:eastAsia="ru-RU" w:bidi="ar-SA"/>
              </w:rPr>
              <w:t>0,1597</w:t>
            </w:r>
          </w:p>
        </w:tc>
        <w:tc>
          <w:tcPr>
            <w:tcW w:w="1955" w:type="dxa"/>
            <w:shd w:val="clear" w:color="000000" w:fill="FFFFFF"/>
            <w:noWrap/>
            <w:vAlign w:val="center"/>
          </w:tcPr>
          <w:p w:rsidR="00081B5C" w:rsidRPr="00B61371" w:rsidRDefault="00081B5C" w:rsidP="00081B5C">
            <w:pPr>
              <w:jc w:val="center"/>
              <w:rPr>
                <w:rFonts w:ascii="Times New Roman" w:hAnsi="Times New Roman"/>
                <w:bCs/>
                <w:lang w:eastAsia="ru-RU" w:bidi="ar-SA"/>
              </w:rPr>
            </w:pPr>
            <w:r w:rsidRPr="00B61371">
              <w:rPr>
                <w:rFonts w:ascii="Times New Roman" w:hAnsi="Times New Roman"/>
                <w:bCs/>
                <w:lang w:eastAsia="ru-RU" w:bidi="ar-SA"/>
              </w:rPr>
              <w:t>0,5323</w:t>
            </w:r>
          </w:p>
        </w:tc>
        <w:tc>
          <w:tcPr>
            <w:tcW w:w="850" w:type="dxa"/>
            <w:shd w:val="clear" w:color="000000" w:fill="FFFFFF"/>
          </w:tcPr>
          <w:p w:rsidR="00081B5C" w:rsidRPr="00B61371" w:rsidRDefault="00081B5C" w:rsidP="0005750B">
            <w:pPr>
              <w:jc w:val="center"/>
              <w:rPr>
                <w:rFonts w:ascii="Times New Roman" w:hAnsi="Times New Roman"/>
                <w:bCs/>
                <w:lang w:eastAsia="ru-RU" w:bidi="ar-SA"/>
              </w:rPr>
            </w:pPr>
          </w:p>
        </w:tc>
        <w:tc>
          <w:tcPr>
            <w:tcW w:w="717" w:type="dxa"/>
            <w:shd w:val="clear" w:color="000000" w:fill="FFFFFF"/>
          </w:tcPr>
          <w:p w:rsidR="00081B5C" w:rsidRPr="00B61371" w:rsidRDefault="00081B5C" w:rsidP="0005750B">
            <w:pPr>
              <w:jc w:val="center"/>
              <w:rPr>
                <w:rFonts w:ascii="Times New Roman" w:hAnsi="Times New Roman"/>
                <w:bCs/>
                <w:lang w:eastAsia="ru-RU" w:bidi="ar-SA"/>
              </w:rPr>
            </w:pPr>
          </w:p>
        </w:tc>
        <w:tc>
          <w:tcPr>
            <w:tcW w:w="709" w:type="dxa"/>
            <w:shd w:val="clear" w:color="000000" w:fill="FFFFFF"/>
          </w:tcPr>
          <w:p w:rsidR="00081B5C" w:rsidRPr="00B61371" w:rsidRDefault="00081B5C" w:rsidP="0005750B">
            <w:pPr>
              <w:jc w:val="center"/>
              <w:rPr>
                <w:rFonts w:ascii="Times New Roman" w:hAnsi="Times New Roman"/>
                <w:bCs/>
                <w:lang w:eastAsia="ru-RU" w:bidi="ar-SA"/>
              </w:rPr>
            </w:pPr>
          </w:p>
        </w:tc>
      </w:tr>
      <w:tr w:rsidR="00081B5C" w:rsidRPr="00B61371" w:rsidTr="00B92F88">
        <w:trPr>
          <w:trHeight w:val="86"/>
          <w:jc w:val="center"/>
        </w:trPr>
        <w:tc>
          <w:tcPr>
            <w:tcW w:w="1936" w:type="dxa"/>
            <w:shd w:val="clear" w:color="auto" w:fill="auto"/>
            <w:noWrap/>
            <w:vAlign w:val="center"/>
          </w:tcPr>
          <w:p w:rsidR="00081B5C" w:rsidRPr="00B61371" w:rsidRDefault="00081B5C" w:rsidP="0005750B">
            <w:pPr>
              <w:rPr>
                <w:rFonts w:ascii="Times New Roman" w:hAnsi="Times New Roman"/>
              </w:rPr>
            </w:pPr>
            <w:r w:rsidRPr="00B61371">
              <w:rPr>
                <w:rFonts w:ascii="Times New Roman" w:hAnsi="Times New Roman"/>
              </w:rPr>
              <w:t>Диоксид серы</w:t>
            </w:r>
          </w:p>
        </w:tc>
        <w:tc>
          <w:tcPr>
            <w:tcW w:w="1007" w:type="dxa"/>
            <w:shd w:val="clear" w:color="000000" w:fill="FFFFFF"/>
            <w:vAlign w:val="center"/>
          </w:tcPr>
          <w:p w:rsidR="00081B5C" w:rsidRPr="00B61371" w:rsidRDefault="00081B5C" w:rsidP="00081B5C">
            <w:pPr>
              <w:jc w:val="center"/>
              <w:rPr>
                <w:rFonts w:ascii="Times New Roman" w:hAnsi="Times New Roman"/>
                <w:bCs/>
                <w:lang w:eastAsia="ru-RU" w:bidi="ar-SA"/>
              </w:rPr>
            </w:pPr>
            <w:r w:rsidRPr="00B61371">
              <w:rPr>
                <w:rFonts w:ascii="Times New Roman" w:hAnsi="Times New Roman"/>
                <w:bCs/>
                <w:lang w:eastAsia="ru-RU" w:bidi="ar-SA"/>
              </w:rPr>
              <w:t>0,0102</w:t>
            </w:r>
          </w:p>
        </w:tc>
        <w:tc>
          <w:tcPr>
            <w:tcW w:w="1687" w:type="dxa"/>
            <w:shd w:val="clear" w:color="000000" w:fill="FFFFFF"/>
            <w:noWrap/>
            <w:vAlign w:val="center"/>
          </w:tcPr>
          <w:p w:rsidR="00081B5C" w:rsidRPr="00B61371" w:rsidRDefault="00081B5C" w:rsidP="00081B5C">
            <w:pPr>
              <w:jc w:val="center"/>
              <w:rPr>
                <w:rFonts w:ascii="Times New Roman" w:hAnsi="Times New Roman"/>
                <w:bCs/>
                <w:lang w:eastAsia="ru-RU" w:bidi="ar-SA"/>
              </w:rPr>
            </w:pPr>
            <w:r w:rsidRPr="00B61371">
              <w:rPr>
                <w:rFonts w:ascii="Times New Roman" w:hAnsi="Times New Roman"/>
                <w:bCs/>
                <w:lang w:eastAsia="ru-RU" w:bidi="ar-SA"/>
              </w:rPr>
              <w:t>0,2033</w:t>
            </w:r>
          </w:p>
        </w:tc>
        <w:tc>
          <w:tcPr>
            <w:tcW w:w="992" w:type="dxa"/>
            <w:shd w:val="clear" w:color="000000" w:fill="FFFFFF"/>
            <w:noWrap/>
            <w:vAlign w:val="center"/>
          </w:tcPr>
          <w:p w:rsidR="00081B5C" w:rsidRPr="00B61371" w:rsidRDefault="00081B5C" w:rsidP="00081B5C">
            <w:pPr>
              <w:jc w:val="center"/>
              <w:rPr>
                <w:rFonts w:ascii="Times New Roman" w:hAnsi="Times New Roman"/>
                <w:bCs/>
                <w:lang w:eastAsia="ru-RU" w:bidi="ar-SA"/>
              </w:rPr>
            </w:pPr>
            <w:r w:rsidRPr="00B61371">
              <w:rPr>
                <w:rFonts w:ascii="Times New Roman" w:hAnsi="Times New Roman"/>
                <w:bCs/>
                <w:lang w:eastAsia="ru-RU" w:bidi="ar-SA"/>
              </w:rPr>
              <w:t>0,1071</w:t>
            </w:r>
          </w:p>
        </w:tc>
        <w:tc>
          <w:tcPr>
            <w:tcW w:w="1955" w:type="dxa"/>
            <w:shd w:val="clear" w:color="000000" w:fill="FFFFFF"/>
            <w:noWrap/>
            <w:vAlign w:val="center"/>
          </w:tcPr>
          <w:p w:rsidR="00081B5C" w:rsidRPr="00B61371" w:rsidRDefault="00081B5C" w:rsidP="00081B5C">
            <w:pPr>
              <w:jc w:val="center"/>
              <w:rPr>
                <w:rFonts w:ascii="Times New Roman" w:hAnsi="Times New Roman"/>
                <w:bCs/>
                <w:lang w:eastAsia="ru-RU" w:bidi="ar-SA"/>
              </w:rPr>
            </w:pPr>
            <w:r w:rsidRPr="00B61371">
              <w:rPr>
                <w:rFonts w:ascii="Times New Roman" w:hAnsi="Times New Roman"/>
                <w:bCs/>
                <w:lang w:eastAsia="ru-RU" w:bidi="ar-SA"/>
              </w:rPr>
              <w:t>0,2141</w:t>
            </w:r>
          </w:p>
        </w:tc>
        <w:tc>
          <w:tcPr>
            <w:tcW w:w="850" w:type="dxa"/>
            <w:shd w:val="clear" w:color="000000" w:fill="FFFFFF"/>
            <w:vAlign w:val="center"/>
          </w:tcPr>
          <w:p w:rsidR="00081B5C" w:rsidRPr="00B61371" w:rsidRDefault="00081B5C" w:rsidP="0005750B">
            <w:pPr>
              <w:jc w:val="center"/>
              <w:rPr>
                <w:rFonts w:ascii="Times New Roman" w:hAnsi="Times New Roman"/>
                <w:bCs/>
                <w:lang w:eastAsia="ru-RU" w:bidi="ar-SA"/>
              </w:rPr>
            </w:pPr>
          </w:p>
        </w:tc>
        <w:tc>
          <w:tcPr>
            <w:tcW w:w="717" w:type="dxa"/>
            <w:shd w:val="clear" w:color="000000" w:fill="FFFFFF"/>
          </w:tcPr>
          <w:p w:rsidR="00081B5C" w:rsidRPr="00B61371" w:rsidRDefault="00081B5C" w:rsidP="0005750B">
            <w:pPr>
              <w:jc w:val="center"/>
              <w:rPr>
                <w:rFonts w:ascii="Times New Roman" w:hAnsi="Times New Roman"/>
                <w:bCs/>
                <w:lang w:eastAsia="ru-RU" w:bidi="ar-SA"/>
              </w:rPr>
            </w:pPr>
          </w:p>
        </w:tc>
        <w:tc>
          <w:tcPr>
            <w:tcW w:w="709" w:type="dxa"/>
            <w:shd w:val="clear" w:color="000000" w:fill="FFFFFF"/>
          </w:tcPr>
          <w:p w:rsidR="00081B5C" w:rsidRPr="00B61371" w:rsidRDefault="00081B5C" w:rsidP="0005750B">
            <w:pPr>
              <w:jc w:val="center"/>
              <w:rPr>
                <w:rFonts w:ascii="Times New Roman" w:hAnsi="Times New Roman"/>
                <w:bCs/>
                <w:lang w:eastAsia="ru-RU" w:bidi="ar-SA"/>
              </w:rPr>
            </w:pPr>
          </w:p>
        </w:tc>
      </w:tr>
      <w:tr w:rsidR="00081B5C" w:rsidRPr="00B61371" w:rsidTr="00B92F88">
        <w:trPr>
          <w:trHeight w:val="86"/>
          <w:jc w:val="center"/>
        </w:trPr>
        <w:tc>
          <w:tcPr>
            <w:tcW w:w="1936" w:type="dxa"/>
            <w:shd w:val="clear" w:color="auto" w:fill="auto"/>
            <w:noWrap/>
            <w:vAlign w:val="center"/>
          </w:tcPr>
          <w:p w:rsidR="00081B5C" w:rsidRPr="00B61371" w:rsidRDefault="00081B5C" w:rsidP="0005750B">
            <w:pPr>
              <w:rPr>
                <w:rFonts w:ascii="Times New Roman" w:hAnsi="Times New Roman"/>
              </w:rPr>
            </w:pPr>
            <w:r w:rsidRPr="00B61371">
              <w:rPr>
                <w:rFonts w:ascii="Times New Roman" w:hAnsi="Times New Roman"/>
              </w:rPr>
              <w:t>Оксид углерода</w:t>
            </w:r>
          </w:p>
        </w:tc>
        <w:tc>
          <w:tcPr>
            <w:tcW w:w="1007" w:type="dxa"/>
            <w:shd w:val="clear" w:color="000000" w:fill="FFFFFF"/>
            <w:vAlign w:val="center"/>
          </w:tcPr>
          <w:p w:rsidR="00081B5C" w:rsidRPr="00B61371" w:rsidRDefault="00081B5C" w:rsidP="00081B5C">
            <w:pPr>
              <w:jc w:val="center"/>
              <w:rPr>
                <w:rFonts w:ascii="Times New Roman" w:hAnsi="Times New Roman"/>
                <w:bCs/>
                <w:lang w:eastAsia="ru-RU" w:bidi="ar-SA"/>
              </w:rPr>
            </w:pPr>
            <w:r w:rsidRPr="00B61371">
              <w:rPr>
                <w:rFonts w:ascii="Times New Roman" w:hAnsi="Times New Roman"/>
                <w:bCs/>
                <w:lang w:eastAsia="ru-RU" w:bidi="ar-SA"/>
              </w:rPr>
              <w:t>0,0236</w:t>
            </w:r>
          </w:p>
        </w:tc>
        <w:tc>
          <w:tcPr>
            <w:tcW w:w="1687" w:type="dxa"/>
            <w:shd w:val="clear" w:color="000000" w:fill="FFFFFF"/>
            <w:noWrap/>
            <w:vAlign w:val="center"/>
          </w:tcPr>
          <w:p w:rsidR="00081B5C" w:rsidRPr="00B61371" w:rsidRDefault="00081B5C" w:rsidP="00081B5C">
            <w:pPr>
              <w:jc w:val="center"/>
              <w:rPr>
                <w:rFonts w:ascii="Times New Roman" w:hAnsi="Times New Roman"/>
                <w:bCs/>
                <w:lang w:eastAsia="ru-RU" w:bidi="ar-SA"/>
              </w:rPr>
            </w:pPr>
            <w:r w:rsidRPr="00B61371">
              <w:rPr>
                <w:rFonts w:ascii="Times New Roman" w:hAnsi="Times New Roman"/>
                <w:bCs/>
                <w:lang w:eastAsia="ru-RU" w:bidi="ar-SA"/>
              </w:rPr>
              <w:t>0,0079</w:t>
            </w:r>
          </w:p>
        </w:tc>
        <w:tc>
          <w:tcPr>
            <w:tcW w:w="992" w:type="dxa"/>
            <w:shd w:val="clear" w:color="000000" w:fill="FFFFFF"/>
            <w:noWrap/>
            <w:vAlign w:val="center"/>
          </w:tcPr>
          <w:p w:rsidR="00081B5C" w:rsidRPr="00B61371" w:rsidRDefault="00081B5C" w:rsidP="00081B5C">
            <w:pPr>
              <w:jc w:val="center"/>
              <w:rPr>
                <w:rFonts w:ascii="Times New Roman" w:hAnsi="Times New Roman"/>
                <w:bCs/>
                <w:lang w:eastAsia="ru-RU" w:bidi="ar-SA"/>
              </w:rPr>
            </w:pPr>
            <w:r w:rsidRPr="00B61371">
              <w:rPr>
                <w:rFonts w:ascii="Times New Roman" w:hAnsi="Times New Roman"/>
                <w:bCs/>
                <w:lang w:eastAsia="ru-RU" w:bidi="ar-SA"/>
              </w:rPr>
              <w:t>2,8950</w:t>
            </w:r>
          </w:p>
        </w:tc>
        <w:tc>
          <w:tcPr>
            <w:tcW w:w="1955" w:type="dxa"/>
            <w:shd w:val="clear" w:color="000000" w:fill="FFFFFF"/>
            <w:noWrap/>
            <w:vAlign w:val="center"/>
          </w:tcPr>
          <w:p w:rsidR="00081B5C" w:rsidRPr="00B61371" w:rsidRDefault="00081B5C" w:rsidP="00081B5C">
            <w:pPr>
              <w:jc w:val="center"/>
              <w:rPr>
                <w:rFonts w:ascii="Times New Roman" w:hAnsi="Times New Roman"/>
                <w:bCs/>
                <w:lang w:eastAsia="ru-RU" w:bidi="ar-SA"/>
              </w:rPr>
            </w:pPr>
            <w:r w:rsidRPr="00B61371">
              <w:rPr>
                <w:rFonts w:ascii="Times New Roman" w:hAnsi="Times New Roman"/>
                <w:bCs/>
                <w:lang w:eastAsia="ru-RU" w:bidi="ar-SA"/>
              </w:rPr>
              <w:t>0,5790</w:t>
            </w:r>
          </w:p>
        </w:tc>
        <w:tc>
          <w:tcPr>
            <w:tcW w:w="850" w:type="dxa"/>
            <w:shd w:val="clear" w:color="000000" w:fill="FFFFFF"/>
            <w:vAlign w:val="center"/>
          </w:tcPr>
          <w:p w:rsidR="00081B5C" w:rsidRPr="00B61371" w:rsidRDefault="00081B5C" w:rsidP="0005750B">
            <w:pPr>
              <w:jc w:val="center"/>
              <w:rPr>
                <w:rFonts w:ascii="Times New Roman" w:hAnsi="Times New Roman"/>
                <w:bCs/>
                <w:lang w:eastAsia="ru-RU" w:bidi="ar-SA"/>
              </w:rPr>
            </w:pPr>
          </w:p>
        </w:tc>
        <w:tc>
          <w:tcPr>
            <w:tcW w:w="717" w:type="dxa"/>
            <w:shd w:val="clear" w:color="000000" w:fill="FFFFFF"/>
          </w:tcPr>
          <w:p w:rsidR="00081B5C" w:rsidRPr="00B61371" w:rsidRDefault="00081B5C" w:rsidP="0005750B">
            <w:pPr>
              <w:jc w:val="center"/>
              <w:rPr>
                <w:rFonts w:ascii="Times New Roman" w:hAnsi="Times New Roman"/>
                <w:bCs/>
                <w:lang w:eastAsia="ru-RU" w:bidi="ar-SA"/>
              </w:rPr>
            </w:pPr>
          </w:p>
        </w:tc>
        <w:tc>
          <w:tcPr>
            <w:tcW w:w="709" w:type="dxa"/>
            <w:shd w:val="clear" w:color="000000" w:fill="FFFFFF"/>
          </w:tcPr>
          <w:p w:rsidR="00081B5C" w:rsidRPr="00B61371" w:rsidRDefault="00081B5C" w:rsidP="0005750B">
            <w:pPr>
              <w:jc w:val="center"/>
              <w:rPr>
                <w:rFonts w:ascii="Times New Roman" w:hAnsi="Times New Roman"/>
                <w:bCs/>
                <w:lang w:eastAsia="ru-RU" w:bidi="ar-SA"/>
              </w:rPr>
            </w:pPr>
          </w:p>
        </w:tc>
      </w:tr>
      <w:tr w:rsidR="00081B5C" w:rsidRPr="00B61371" w:rsidTr="00B92F88">
        <w:trPr>
          <w:trHeight w:val="86"/>
          <w:jc w:val="center"/>
        </w:trPr>
        <w:tc>
          <w:tcPr>
            <w:tcW w:w="1936" w:type="dxa"/>
            <w:shd w:val="clear" w:color="auto" w:fill="auto"/>
            <w:noWrap/>
            <w:vAlign w:val="center"/>
          </w:tcPr>
          <w:p w:rsidR="00081B5C" w:rsidRPr="00B61371" w:rsidRDefault="00081B5C" w:rsidP="0005750B">
            <w:pPr>
              <w:rPr>
                <w:rFonts w:ascii="Times New Roman" w:hAnsi="Times New Roman"/>
                <w:bCs/>
                <w:lang w:eastAsia="ru-RU" w:bidi="ar-SA"/>
              </w:rPr>
            </w:pPr>
            <w:r w:rsidRPr="00B61371">
              <w:rPr>
                <w:rFonts w:ascii="Times New Roman" w:hAnsi="Times New Roman"/>
                <w:bCs/>
                <w:lang w:eastAsia="ru-RU" w:bidi="ar-SA"/>
              </w:rPr>
              <w:t>Диоксид азота</w:t>
            </w:r>
          </w:p>
        </w:tc>
        <w:tc>
          <w:tcPr>
            <w:tcW w:w="1007" w:type="dxa"/>
            <w:shd w:val="clear" w:color="000000" w:fill="FFFFFF"/>
            <w:vAlign w:val="center"/>
          </w:tcPr>
          <w:p w:rsidR="00081B5C" w:rsidRPr="00B61371" w:rsidRDefault="00081B5C" w:rsidP="00081B5C">
            <w:pPr>
              <w:jc w:val="center"/>
              <w:rPr>
                <w:rFonts w:ascii="Times New Roman" w:hAnsi="Times New Roman"/>
                <w:bCs/>
                <w:lang w:eastAsia="ru-RU" w:bidi="ar-SA"/>
              </w:rPr>
            </w:pPr>
            <w:r w:rsidRPr="00B61371">
              <w:rPr>
                <w:rFonts w:ascii="Times New Roman" w:hAnsi="Times New Roman"/>
                <w:bCs/>
                <w:lang w:eastAsia="ru-RU" w:bidi="ar-SA"/>
              </w:rPr>
              <w:t>0,0053</w:t>
            </w:r>
          </w:p>
        </w:tc>
        <w:tc>
          <w:tcPr>
            <w:tcW w:w="1687" w:type="dxa"/>
            <w:shd w:val="clear" w:color="000000" w:fill="FFFFFF"/>
            <w:noWrap/>
            <w:vAlign w:val="center"/>
          </w:tcPr>
          <w:p w:rsidR="00081B5C" w:rsidRPr="00B61371" w:rsidRDefault="00081B5C" w:rsidP="00081B5C">
            <w:pPr>
              <w:jc w:val="center"/>
              <w:rPr>
                <w:rFonts w:ascii="Times New Roman" w:hAnsi="Times New Roman"/>
                <w:bCs/>
                <w:lang w:eastAsia="ru-RU" w:bidi="ar-SA"/>
              </w:rPr>
            </w:pPr>
            <w:r w:rsidRPr="00B61371">
              <w:rPr>
                <w:rFonts w:ascii="Times New Roman" w:hAnsi="Times New Roman"/>
                <w:bCs/>
                <w:lang w:eastAsia="ru-RU" w:bidi="ar-SA"/>
              </w:rPr>
              <w:t>0,1317</w:t>
            </w:r>
          </w:p>
        </w:tc>
        <w:tc>
          <w:tcPr>
            <w:tcW w:w="992" w:type="dxa"/>
            <w:shd w:val="clear" w:color="000000" w:fill="FFFFFF"/>
            <w:noWrap/>
            <w:vAlign w:val="center"/>
          </w:tcPr>
          <w:p w:rsidR="00081B5C" w:rsidRPr="00B61371" w:rsidRDefault="00081B5C" w:rsidP="00081B5C">
            <w:pPr>
              <w:jc w:val="center"/>
              <w:rPr>
                <w:rFonts w:ascii="Times New Roman" w:hAnsi="Times New Roman"/>
                <w:bCs/>
                <w:lang w:eastAsia="ru-RU" w:bidi="ar-SA"/>
              </w:rPr>
            </w:pPr>
            <w:r w:rsidRPr="00B61371">
              <w:rPr>
                <w:rFonts w:ascii="Times New Roman" w:hAnsi="Times New Roman"/>
                <w:bCs/>
                <w:lang w:eastAsia="ru-RU" w:bidi="ar-SA"/>
              </w:rPr>
              <w:t>0,1019</w:t>
            </w:r>
          </w:p>
        </w:tc>
        <w:tc>
          <w:tcPr>
            <w:tcW w:w="1955" w:type="dxa"/>
            <w:shd w:val="clear" w:color="000000" w:fill="FFFFFF"/>
            <w:noWrap/>
            <w:vAlign w:val="center"/>
          </w:tcPr>
          <w:p w:rsidR="00081B5C" w:rsidRPr="00B61371" w:rsidRDefault="00081B5C" w:rsidP="00081B5C">
            <w:pPr>
              <w:jc w:val="center"/>
              <w:rPr>
                <w:rFonts w:ascii="Times New Roman" w:hAnsi="Times New Roman"/>
                <w:bCs/>
                <w:lang w:eastAsia="ru-RU" w:bidi="ar-SA"/>
              </w:rPr>
            </w:pPr>
            <w:r w:rsidRPr="00B61371">
              <w:rPr>
                <w:rFonts w:ascii="Times New Roman" w:hAnsi="Times New Roman"/>
                <w:bCs/>
                <w:lang w:eastAsia="ru-RU" w:bidi="ar-SA"/>
              </w:rPr>
              <w:t>0,5093</w:t>
            </w:r>
          </w:p>
        </w:tc>
        <w:tc>
          <w:tcPr>
            <w:tcW w:w="850" w:type="dxa"/>
            <w:shd w:val="clear" w:color="000000" w:fill="FFFFFF"/>
            <w:vAlign w:val="center"/>
          </w:tcPr>
          <w:p w:rsidR="00081B5C" w:rsidRPr="00B61371" w:rsidRDefault="00081B5C" w:rsidP="0005750B">
            <w:pPr>
              <w:jc w:val="center"/>
              <w:rPr>
                <w:rFonts w:ascii="Times New Roman" w:hAnsi="Times New Roman"/>
                <w:bCs/>
                <w:lang w:eastAsia="ru-RU" w:bidi="ar-SA"/>
              </w:rPr>
            </w:pPr>
          </w:p>
        </w:tc>
        <w:tc>
          <w:tcPr>
            <w:tcW w:w="717" w:type="dxa"/>
            <w:shd w:val="clear" w:color="000000" w:fill="FFFFFF"/>
          </w:tcPr>
          <w:p w:rsidR="00081B5C" w:rsidRPr="00B61371" w:rsidRDefault="00081B5C" w:rsidP="0005750B">
            <w:pPr>
              <w:jc w:val="center"/>
              <w:rPr>
                <w:rFonts w:ascii="Times New Roman" w:hAnsi="Times New Roman"/>
                <w:bCs/>
                <w:lang w:eastAsia="ru-RU" w:bidi="ar-SA"/>
              </w:rPr>
            </w:pPr>
          </w:p>
        </w:tc>
        <w:tc>
          <w:tcPr>
            <w:tcW w:w="709" w:type="dxa"/>
            <w:shd w:val="clear" w:color="000000" w:fill="FFFFFF"/>
          </w:tcPr>
          <w:p w:rsidR="00081B5C" w:rsidRPr="00B61371" w:rsidRDefault="00081B5C" w:rsidP="0005750B">
            <w:pPr>
              <w:jc w:val="center"/>
              <w:rPr>
                <w:rFonts w:ascii="Times New Roman" w:hAnsi="Times New Roman"/>
                <w:bCs/>
                <w:lang w:eastAsia="ru-RU" w:bidi="ar-SA"/>
              </w:rPr>
            </w:pPr>
          </w:p>
        </w:tc>
      </w:tr>
      <w:tr w:rsidR="00081B5C" w:rsidRPr="00B61371" w:rsidTr="00B92F88">
        <w:trPr>
          <w:trHeight w:val="86"/>
          <w:jc w:val="center"/>
        </w:trPr>
        <w:tc>
          <w:tcPr>
            <w:tcW w:w="1936" w:type="dxa"/>
            <w:shd w:val="clear" w:color="auto" w:fill="auto"/>
            <w:noWrap/>
            <w:vAlign w:val="center"/>
          </w:tcPr>
          <w:p w:rsidR="00081B5C" w:rsidRPr="00B61371" w:rsidRDefault="00081B5C" w:rsidP="0005750B">
            <w:pPr>
              <w:rPr>
                <w:rFonts w:ascii="Times New Roman" w:hAnsi="Times New Roman"/>
                <w:bCs/>
                <w:lang w:eastAsia="ru-RU" w:bidi="ar-SA"/>
              </w:rPr>
            </w:pPr>
            <w:r w:rsidRPr="00B61371">
              <w:rPr>
                <w:rFonts w:ascii="Times New Roman" w:hAnsi="Times New Roman"/>
                <w:bCs/>
                <w:lang w:eastAsia="ru-RU" w:bidi="ar-SA"/>
              </w:rPr>
              <w:t>Оксид азота</w:t>
            </w:r>
          </w:p>
        </w:tc>
        <w:tc>
          <w:tcPr>
            <w:tcW w:w="1007" w:type="dxa"/>
            <w:shd w:val="clear" w:color="000000" w:fill="FFFFFF"/>
            <w:vAlign w:val="center"/>
          </w:tcPr>
          <w:p w:rsidR="00081B5C" w:rsidRPr="00B61371" w:rsidRDefault="00081B5C" w:rsidP="00081B5C">
            <w:pPr>
              <w:jc w:val="center"/>
              <w:rPr>
                <w:rFonts w:ascii="Times New Roman" w:hAnsi="Times New Roman"/>
                <w:bCs/>
                <w:lang w:eastAsia="ru-RU" w:bidi="ar-SA"/>
              </w:rPr>
            </w:pPr>
            <w:r w:rsidRPr="00B61371">
              <w:rPr>
                <w:rFonts w:ascii="Times New Roman" w:hAnsi="Times New Roman"/>
                <w:bCs/>
                <w:lang w:eastAsia="ru-RU" w:bidi="ar-SA"/>
              </w:rPr>
              <w:t>0,0038</w:t>
            </w:r>
          </w:p>
        </w:tc>
        <w:tc>
          <w:tcPr>
            <w:tcW w:w="1687" w:type="dxa"/>
            <w:shd w:val="clear" w:color="000000" w:fill="FFFFFF"/>
            <w:noWrap/>
            <w:vAlign w:val="center"/>
          </w:tcPr>
          <w:p w:rsidR="00081B5C" w:rsidRPr="00B61371" w:rsidRDefault="00081B5C" w:rsidP="00081B5C">
            <w:pPr>
              <w:jc w:val="center"/>
              <w:rPr>
                <w:rFonts w:ascii="Times New Roman" w:hAnsi="Times New Roman"/>
                <w:bCs/>
                <w:lang w:eastAsia="ru-RU" w:bidi="ar-SA"/>
              </w:rPr>
            </w:pPr>
            <w:r w:rsidRPr="00B61371">
              <w:rPr>
                <w:rFonts w:ascii="Times New Roman" w:hAnsi="Times New Roman"/>
                <w:bCs/>
                <w:lang w:eastAsia="ru-RU" w:bidi="ar-SA"/>
              </w:rPr>
              <w:t>0,0633</w:t>
            </w:r>
          </w:p>
        </w:tc>
        <w:tc>
          <w:tcPr>
            <w:tcW w:w="992" w:type="dxa"/>
            <w:shd w:val="clear" w:color="000000" w:fill="FFFFFF"/>
            <w:noWrap/>
            <w:vAlign w:val="center"/>
          </w:tcPr>
          <w:p w:rsidR="00081B5C" w:rsidRPr="00B61371" w:rsidRDefault="00081B5C" w:rsidP="00081B5C">
            <w:pPr>
              <w:jc w:val="center"/>
              <w:rPr>
                <w:rFonts w:ascii="Times New Roman" w:hAnsi="Times New Roman"/>
                <w:bCs/>
                <w:lang w:eastAsia="ru-RU" w:bidi="ar-SA"/>
              </w:rPr>
            </w:pPr>
            <w:r w:rsidRPr="00B61371">
              <w:rPr>
                <w:rFonts w:ascii="Times New Roman" w:hAnsi="Times New Roman"/>
                <w:bCs/>
                <w:lang w:eastAsia="ru-RU" w:bidi="ar-SA"/>
              </w:rPr>
              <w:t>0,1261</w:t>
            </w:r>
          </w:p>
        </w:tc>
        <w:tc>
          <w:tcPr>
            <w:tcW w:w="1955" w:type="dxa"/>
            <w:shd w:val="clear" w:color="000000" w:fill="FFFFFF"/>
            <w:noWrap/>
            <w:vAlign w:val="center"/>
          </w:tcPr>
          <w:p w:rsidR="00081B5C" w:rsidRPr="00B61371" w:rsidRDefault="00081B5C" w:rsidP="00081B5C">
            <w:pPr>
              <w:jc w:val="center"/>
              <w:rPr>
                <w:rFonts w:ascii="Times New Roman" w:hAnsi="Times New Roman"/>
                <w:bCs/>
                <w:lang w:eastAsia="ru-RU" w:bidi="ar-SA"/>
              </w:rPr>
            </w:pPr>
            <w:r w:rsidRPr="00B61371">
              <w:rPr>
                <w:rFonts w:ascii="Times New Roman" w:hAnsi="Times New Roman"/>
                <w:bCs/>
                <w:lang w:eastAsia="ru-RU" w:bidi="ar-SA"/>
              </w:rPr>
              <w:t>0,3152</w:t>
            </w:r>
          </w:p>
        </w:tc>
        <w:tc>
          <w:tcPr>
            <w:tcW w:w="850" w:type="dxa"/>
            <w:shd w:val="clear" w:color="000000" w:fill="FFFFFF"/>
            <w:vAlign w:val="center"/>
          </w:tcPr>
          <w:p w:rsidR="00081B5C" w:rsidRPr="00B61371" w:rsidRDefault="00081B5C" w:rsidP="0005750B">
            <w:pPr>
              <w:jc w:val="center"/>
              <w:rPr>
                <w:rFonts w:ascii="Times New Roman" w:hAnsi="Times New Roman"/>
                <w:bCs/>
                <w:lang w:eastAsia="ru-RU" w:bidi="ar-SA"/>
              </w:rPr>
            </w:pPr>
          </w:p>
        </w:tc>
        <w:tc>
          <w:tcPr>
            <w:tcW w:w="717" w:type="dxa"/>
            <w:shd w:val="clear" w:color="000000" w:fill="FFFFFF"/>
          </w:tcPr>
          <w:p w:rsidR="00081B5C" w:rsidRPr="00B61371" w:rsidRDefault="00081B5C" w:rsidP="0005750B">
            <w:pPr>
              <w:jc w:val="center"/>
              <w:rPr>
                <w:rFonts w:ascii="Times New Roman" w:hAnsi="Times New Roman"/>
                <w:bCs/>
                <w:lang w:eastAsia="ru-RU" w:bidi="ar-SA"/>
              </w:rPr>
            </w:pPr>
          </w:p>
        </w:tc>
        <w:tc>
          <w:tcPr>
            <w:tcW w:w="709" w:type="dxa"/>
            <w:shd w:val="clear" w:color="000000" w:fill="FFFFFF"/>
          </w:tcPr>
          <w:p w:rsidR="00081B5C" w:rsidRPr="00B61371" w:rsidRDefault="00081B5C" w:rsidP="0005750B">
            <w:pPr>
              <w:jc w:val="center"/>
              <w:rPr>
                <w:rFonts w:ascii="Times New Roman" w:hAnsi="Times New Roman"/>
                <w:bCs/>
                <w:lang w:eastAsia="ru-RU" w:bidi="ar-SA"/>
              </w:rPr>
            </w:pPr>
          </w:p>
        </w:tc>
      </w:tr>
      <w:tr w:rsidR="00081B5C" w:rsidRPr="00B61371" w:rsidTr="00B92F88">
        <w:trPr>
          <w:trHeight w:val="86"/>
          <w:jc w:val="center"/>
        </w:trPr>
        <w:tc>
          <w:tcPr>
            <w:tcW w:w="1936" w:type="dxa"/>
            <w:shd w:val="clear" w:color="auto" w:fill="auto"/>
            <w:noWrap/>
            <w:vAlign w:val="center"/>
          </w:tcPr>
          <w:p w:rsidR="00081B5C" w:rsidRPr="00B61371" w:rsidRDefault="00081B5C" w:rsidP="0005750B">
            <w:pPr>
              <w:jc w:val="both"/>
              <w:rPr>
                <w:rFonts w:ascii="Times New Roman" w:hAnsi="Times New Roman"/>
              </w:rPr>
            </w:pPr>
            <w:r w:rsidRPr="00B61371">
              <w:rPr>
                <w:rFonts w:ascii="Times New Roman" w:hAnsi="Times New Roman"/>
              </w:rPr>
              <w:t>Озон</w:t>
            </w:r>
          </w:p>
        </w:tc>
        <w:tc>
          <w:tcPr>
            <w:tcW w:w="1007" w:type="dxa"/>
            <w:shd w:val="clear" w:color="000000" w:fill="FFFFFF"/>
            <w:vAlign w:val="center"/>
          </w:tcPr>
          <w:p w:rsidR="00081B5C" w:rsidRPr="00B61371" w:rsidRDefault="00081B5C" w:rsidP="00081B5C">
            <w:pPr>
              <w:jc w:val="center"/>
              <w:rPr>
                <w:rFonts w:ascii="Times New Roman" w:hAnsi="Times New Roman"/>
                <w:bCs/>
                <w:lang w:eastAsia="ru-RU" w:bidi="ar-SA"/>
              </w:rPr>
            </w:pPr>
            <w:r w:rsidRPr="00B61371">
              <w:rPr>
                <w:rFonts w:ascii="Times New Roman" w:hAnsi="Times New Roman"/>
                <w:bCs/>
                <w:lang w:eastAsia="ru-RU" w:bidi="ar-SA"/>
              </w:rPr>
              <w:t>0,0776</w:t>
            </w:r>
          </w:p>
        </w:tc>
        <w:tc>
          <w:tcPr>
            <w:tcW w:w="1687" w:type="dxa"/>
            <w:shd w:val="clear" w:color="000000" w:fill="FFFFFF"/>
            <w:noWrap/>
            <w:vAlign w:val="center"/>
          </w:tcPr>
          <w:p w:rsidR="00081B5C" w:rsidRPr="00B61371" w:rsidRDefault="00081B5C" w:rsidP="00081B5C">
            <w:pPr>
              <w:jc w:val="center"/>
              <w:rPr>
                <w:rFonts w:ascii="Times New Roman" w:hAnsi="Times New Roman"/>
                <w:bCs/>
                <w:lang w:eastAsia="ru-RU" w:bidi="ar-SA"/>
              </w:rPr>
            </w:pPr>
            <w:r w:rsidRPr="00B61371">
              <w:rPr>
                <w:rFonts w:ascii="Times New Roman" w:hAnsi="Times New Roman"/>
                <w:bCs/>
                <w:lang w:eastAsia="ru-RU" w:bidi="ar-SA"/>
              </w:rPr>
              <w:t>2,5867</w:t>
            </w:r>
          </w:p>
        </w:tc>
        <w:tc>
          <w:tcPr>
            <w:tcW w:w="992" w:type="dxa"/>
            <w:shd w:val="clear" w:color="000000" w:fill="FFFFFF"/>
            <w:noWrap/>
            <w:vAlign w:val="center"/>
          </w:tcPr>
          <w:p w:rsidR="00081B5C" w:rsidRPr="00B61371" w:rsidRDefault="00081B5C" w:rsidP="00081B5C">
            <w:pPr>
              <w:jc w:val="center"/>
              <w:rPr>
                <w:rFonts w:ascii="Times New Roman" w:hAnsi="Times New Roman"/>
                <w:bCs/>
                <w:lang w:eastAsia="ru-RU" w:bidi="ar-SA"/>
              </w:rPr>
            </w:pPr>
            <w:r w:rsidRPr="00B61371">
              <w:rPr>
                <w:rFonts w:ascii="Times New Roman" w:hAnsi="Times New Roman"/>
                <w:bCs/>
                <w:lang w:eastAsia="ru-RU" w:bidi="ar-SA"/>
              </w:rPr>
              <w:t>0,1524</w:t>
            </w:r>
          </w:p>
        </w:tc>
        <w:tc>
          <w:tcPr>
            <w:tcW w:w="1955" w:type="dxa"/>
            <w:shd w:val="clear" w:color="000000" w:fill="FFFFFF"/>
            <w:noWrap/>
            <w:vAlign w:val="center"/>
          </w:tcPr>
          <w:p w:rsidR="00081B5C" w:rsidRPr="00B61371" w:rsidRDefault="00081B5C" w:rsidP="00081B5C">
            <w:pPr>
              <w:jc w:val="center"/>
              <w:rPr>
                <w:rFonts w:ascii="Times New Roman" w:hAnsi="Times New Roman"/>
                <w:bCs/>
                <w:lang w:eastAsia="ru-RU" w:bidi="ar-SA"/>
              </w:rPr>
            </w:pPr>
            <w:r w:rsidRPr="00B61371">
              <w:rPr>
                <w:rFonts w:ascii="Times New Roman" w:hAnsi="Times New Roman"/>
                <w:bCs/>
                <w:lang w:eastAsia="ru-RU" w:bidi="ar-SA"/>
              </w:rPr>
              <w:t>0,9523</w:t>
            </w:r>
          </w:p>
        </w:tc>
        <w:tc>
          <w:tcPr>
            <w:tcW w:w="850" w:type="dxa"/>
            <w:shd w:val="clear" w:color="000000" w:fill="FFFFFF"/>
            <w:vAlign w:val="center"/>
          </w:tcPr>
          <w:p w:rsidR="00081B5C" w:rsidRPr="00B61371" w:rsidRDefault="00081B5C" w:rsidP="0005750B">
            <w:pPr>
              <w:jc w:val="center"/>
              <w:rPr>
                <w:rFonts w:ascii="Times New Roman" w:hAnsi="Times New Roman"/>
                <w:bCs/>
                <w:lang w:eastAsia="ru-RU" w:bidi="ar-SA"/>
              </w:rPr>
            </w:pPr>
          </w:p>
        </w:tc>
        <w:tc>
          <w:tcPr>
            <w:tcW w:w="717" w:type="dxa"/>
            <w:shd w:val="clear" w:color="000000" w:fill="FFFFFF"/>
          </w:tcPr>
          <w:p w:rsidR="00081B5C" w:rsidRPr="00B61371" w:rsidRDefault="00081B5C" w:rsidP="0005750B">
            <w:pPr>
              <w:jc w:val="center"/>
              <w:rPr>
                <w:rFonts w:ascii="Times New Roman" w:hAnsi="Times New Roman"/>
                <w:bCs/>
                <w:lang w:eastAsia="ru-RU" w:bidi="ar-SA"/>
              </w:rPr>
            </w:pPr>
          </w:p>
        </w:tc>
        <w:tc>
          <w:tcPr>
            <w:tcW w:w="709" w:type="dxa"/>
            <w:shd w:val="clear" w:color="000000" w:fill="FFFFFF"/>
          </w:tcPr>
          <w:p w:rsidR="00081B5C" w:rsidRPr="00B61371" w:rsidRDefault="00081B5C" w:rsidP="0005750B">
            <w:pPr>
              <w:jc w:val="center"/>
              <w:rPr>
                <w:rFonts w:ascii="Times New Roman" w:hAnsi="Times New Roman"/>
                <w:bCs/>
                <w:lang w:eastAsia="ru-RU" w:bidi="ar-SA"/>
              </w:rPr>
            </w:pPr>
          </w:p>
        </w:tc>
      </w:tr>
      <w:tr w:rsidR="00081B5C" w:rsidRPr="00B61371" w:rsidTr="00B92F88">
        <w:trPr>
          <w:trHeight w:val="86"/>
          <w:jc w:val="center"/>
        </w:trPr>
        <w:tc>
          <w:tcPr>
            <w:tcW w:w="1936" w:type="dxa"/>
            <w:shd w:val="clear" w:color="auto" w:fill="auto"/>
            <w:noWrap/>
            <w:vAlign w:val="center"/>
          </w:tcPr>
          <w:p w:rsidR="00081B5C" w:rsidRPr="00B61371" w:rsidRDefault="00081B5C" w:rsidP="0005750B">
            <w:pPr>
              <w:jc w:val="both"/>
              <w:rPr>
                <w:rFonts w:ascii="Times New Roman" w:hAnsi="Times New Roman"/>
              </w:rPr>
            </w:pPr>
            <w:r w:rsidRPr="00B61371">
              <w:rPr>
                <w:rFonts w:ascii="Times New Roman" w:hAnsi="Times New Roman"/>
              </w:rPr>
              <w:t>Сероводород</w:t>
            </w:r>
          </w:p>
        </w:tc>
        <w:tc>
          <w:tcPr>
            <w:tcW w:w="1007" w:type="dxa"/>
            <w:shd w:val="clear" w:color="000000" w:fill="FFFFFF"/>
            <w:vAlign w:val="center"/>
          </w:tcPr>
          <w:p w:rsidR="00081B5C" w:rsidRPr="00B61371" w:rsidRDefault="00081B5C" w:rsidP="00081B5C">
            <w:pPr>
              <w:jc w:val="center"/>
              <w:rPr>
                <w:rFonts w:ascii="Times New Roman" w:hAnsi="Times New Roman"/>
                <w:bCs/>
                <w:lang w:eastAsia="ru-RU" w:bidi="ar-SA"/>
              </w:rPr>
            </w:pPr>
            <w:r w:rsidRPr="00B61371">
              <w:rPr>
                <w:rFonts w:ascii="Times New Roman" w:hAnsi="Times New Roman"/>
                <w:bCs/>
                <w:lang w:eastAsia="ru-RU" w:bidi="ar-SA"/>
              </w:rPr>
              <w:t>0,0003</w:t>
            </w:r>
          </w:p>
        </w:tc>
        <w:tc>
          <w:tcPr>
            <w:tcW w:w="1687" w:type="dxa"/>
            <w:shd w:val="clear" w:color="000000" w:fill="FFFFFF"/>
            <w:noWrap/>
            <w:vAlign w:val="center"/>
          </w:tcPr>
          <w:p w:rsidR="00081B5C" w:rsidRPr="00B61371" w:rsidRDefault="00081B5C" w:rsidP="00081B5C">
            <w:pPr>
              <w:jc w:val="center"/>
              <w:rPr>
                <w:rFonts w:ascii="Times New Roman" w:hAnsi="Times New Roman"/>
                <w:bCs/>
                <w:lang w:eastAsia="ru-RU" w:bidi="ar-SA"/>
              </w:rPr>
            </w:pPr>
          </w:p>
        </w:tc>
        <w:tc>
          <w:tcPr>
            <w:tcW w:w="992" w:type="dxa"/>
            <w:shd w:val="clear" w:color="000000" w:fill="FFFFFF"/>
            <w:noWrap/>
            <w:vAlign w:val="center"/>
          </w:tcPr>
          <w:p w:rsidR="00081B5C" w:rsidRPr="00B61371" w:rsidRDefault="00081B5C" w:rsidP="00081B5C">
            <w:pPr>
              <w:jc w:val="center"/>
              <w:rPr>
                <w:rFonts w:ascii="Times New Roman" w:hAnsi="Times New Roman"/>
                <w:bCs/>
                <w:lang w:eastAsia="ru-RU" w:bidi="ar-SA"/>
              </w:rPr>
            </w:pPr>
            <w:r w:rsidRPr="00B61371">
              <w:rPr>
                <w:rFonts w:ascii="Times New Roman" w:hAnsi="Times New Roman"/>
                <w:bCs/>
                <w:lang w:eastAsia="ru-RU" w:bidi="ar-SA"/>
              </w:rPr>
              <w:t>0,0073</w:t>
            </w:r>
          </w:p>
        </w:tc>
        <w:tc>
          <w:tcPr>
            <w:tcW w:w="1955" w:type="dxa"/>
            <w:shd w:val="clear" w:color="000000" w:fill="FFFFFF"/>
            <w:noWrap/>
            <w:vAlign w:val="center"/>
          </w:tcPr>
          <w:p w:rsidR="00081B5C" w:rsidRPr="00B61371" w:rsidRDefault="00081B5C" w:rsidP="00081B5C">
            <w:pPr>
              <w:jc w:val="center"/>
              <w:rPr>
                <w:rFonts w:ascii="Times New Roman" w:hAnsi="Times New Roman"/>
                <w:bCs/>
                <w:lang w:eastAsia="ru-RU" w:bidi="ar-SA"/>
              </w:rPr>
            </w:pPr>
            <w:r w:rsidRPr="00B61371">
              <w:rPr>
                <w:rFonts w:ascii="Times New Roman" w:hAnsi="Times New Roman"/>
                <w:bCs/>
                <w:lang w:eastAsia="ru-RU" w:bidi="ar-SA"/>
              </w:rPr>
              <w:t>0,9098</w:t>
            </w:r>
          </w:p>
        </w:tc>
        <w:tc>
          <w:tcPr>
            <w:tcW w:w="850" w:type="dxa"/>
            <w:shd w:val="clear" w:color="000000" w:fill="FFFFFF"/>
            <w:vAlign w:val="center"/>
          </w:tcPr>
          <w:p w:rsidR="00081B5C" w:rsidRPr="00B61371" w:rsidRDefault="00081B5C" w:rsidP="0005750B">
            <w:pPr>
              <w:jc w:val="center"/>
              <w:rPr>
                <w:rFonts w:ascii="Times New Roman" w:hAnsi="Times New Roman"/>
                <w:bCs/>
                <w:lang w:eastAsia="ru-RU" w:bidi="ar-SA"/>
              </w:rPr>
            </w:pPr>
          </w:p>
        </w:tc>
        <w:tc>
          <w:tcPr>
            <w:tcW w:w="717" w:type="dxa"/>
            <w:shd w:val="clear" w:color="000000" w:fill="FFFFFF"/>
          </w:tcPr>
          <w:p w:rsidR="00081B5C" w:rsidRPr="00B61371" w:rsidRDefault="00081B5C" w:rsidP="0005750B">
            <w:pPr>
              <w:jc w:val="center"/>
              <w:rPr>
                <w:rFonts w:ascii="Times New Roman" w:hAnsi="Times New Roman"/>
                <w:bCs/>
                <w:lang w:eastAsia="ru-RU" w:bidi="ar-SA"/>
              </w:rPr>
            </w:pPr>
          </w:p>
        </w:tc>
        <w:tc>
          <w:tcPr>
            <w:tcW w:w="709" w:type="dxa"/>
            <w:shd w:val="clear" w:color="000000" w:fill="FFFFFF"/>
          </w:tcPr>
          <w:p w:rsidR="00081B5C" w:rsidRPr="00B61371" w:rsidRDefault="00081B5C" w:rsidP="0005750B">
            <w:pPr>
              <w:jc w:val="center"/>
              <w:rPr>
                <w:rFonts w:ascii="Times New Roman" w:hAnsi="Times New Roman"/>
                <w:bCs/>
                <w:lang w:eastAsia="ru-RU" w:bidi="ar-SA"/>
              </w:rPr>
            </w:pPr>
          </w:p>
        </w:tc>
      </w:tr>
      <w:tr w:rsidR="00081B5C" w:rsidRPr="00B61371" w:rsidTr="00B92F88">
        <w:trPr>
          <w:trHeight w:val="86"/>
          <w:jc w:val="center"/>
        </w:trPr>
        <w:tc>
          <w:tcPr>
            <w:tcW w:w="1936" w:type="dxa"/>
            <w:shd w:val="clear" w:color="auto" w:fill="auto"/>
            <w:noWrap/>
            <w:vAlign w:val="center"/>
          </w:tcPr>
          <w:p w:rsidR="00081B5C" w:rsidRPr="00B61371" w:rsidRDefault="00081B5C" w:rsidP="0005750B">
            <w:pPr>
              <w:jc w:val="both"/>
              <w:rPr>
                <w:rFonts w:ascii="Times New Roman" w:hAnsi="Times New Roman"/>
              </w:rPr>
            </w:pPr>
            <w:r w:rsidRPr="00B61371">
              <w:rPr>
                <w:rFonts w:ascii="Times New Roman" w:hAnsi="Times New Roman"/>
              </w:rPr>
              <w:t>Аммиак</w:t>
            </w:r>
          </w:p>
        </w:tc>
        <w:tc>
          <w:tcPr>
            <w:tcW w:w="1007" w:type="dxa"/>
            <w:shd w:val="clear" w:color="000000" w:fill="FFFFFF"/>
            <w:vAlign w:val="center"/>
          </w:tcPr>
          <w:p w:rsidR="00081B5C" w:rsidRPr="00B61371" w:rsidRDefault="00081B5C" w:rsidP="00081B5C">
            <w:pPr>
              <w:jc w:val="center"/>
              <w:rPr>
                <w:rFonts w:ascii="Times New Roman" w:hAnsi="Times New Roman"/>
                <w:bCs/>
                <w:lang w:eastAsia="ru-RU" w:bidi="ar-SA"/>
              </w:rPr>
            </w:pPr>
            <w:r w:rsidRPr="00B61371">
              <w:rPr>
                <w:rFonts w:ascii="Times New Roman" w:hAnsi="Times New Roman"/>
                <w:bCs/>
                <w:lang w:eastAsia="ru-RU" w:bidi="ar-SA"/>
              </w:rPr>
              <w:t>0,0050</w:t>
            </w:r>
          </w:p>
        </w:tc>
        <w:tc>
          <w:tcPr>
            <w:tcW w:w="1687" w:type="dxa"/>
            <w:shd w:val="clear" w:color="000000" w:fill="FFFFFF"/>
            <w:noWrap/>
            <w:vAlign w:val="center"/>
          </w:tcPr>
          <w:p w:rsidR="00081B5C" w:rsidRPr="00B61371" w:rsidRDefault="00081B5C" w:rsidP="00081B5C">
            <w:pPr>
              <w:jc w:val="center"/>
              <w:rPr>
                <w:rFonts w:ascii="Times New Roman" w:hAnsi="Times New Roman"/>
                <w:bCs/>
                <w:lang w:eastAsia="ru-RU" w:bidi="ar-SA"/>
              </w:rPr>
            </w:pPr>
            <w:r w:rsidRPr="00B61371">
              <w:rPr>
                <w:rFonts w:ascii="Times New Roman" w:hAnsi="Times New Roman"/>
                <w:bCs/>
                <w:lang w:eastAsia="ru-RU" w:bidi="ar-SA"/>
              </w:rPr>
              <w:t>0,1250</w:t>
            </w:r>
          </w:p>
        </w:tc>
        <w:tc>
          <w:tcPr>
            <w:tcW w:w="992" w:type="dxa"/>
            <w:shd w:val="clear" w:color="000000" w:fill="FFFFFF"/>
            <w:noWrap/>
            <w:vAlign w:val="center"/>
          </w:tcPr>
          <w:p w:rsidR="00081B5C" w:rsidRPr="00B61371" w:rsidRDefault="00081B5C" w:rsidP="00081B5C">
            <w:pPr>
              <w:jc w:val="center"/>
              <w:rPr>
                <w:rFonts w:ascii="Times New Roman" w:hAnsi="Times New Roman"/>
                <w:bCs/>
                <w:lang w:eastAsia="ru-RU" w:bidi="ar-SA"/>
              </w:rPr>
            </w:pPr>
            <w:r w:rsidRPr="00B61371">
              <w:rPr>
                <w:rFonts w:ascii="Times New Roman" w:hAnsi="Times New Roman"/>
                <w:bCs/>
                <w:lang w:eastAsia="ru-RU" w:bidi="ar-SA"/>
              </w:rPr>
              <w:t>0,0135</w:t>
            </w:r>
          </w:p>
        </w:tc>
        <w:tc>
          <w:tcPr>
            <w:tcW w:w="1955" w:type="dxa"/>
            <w:shd w:val="clear" w:color="000000" w:fill="FFFFFF"/>
            <w:noWrap/>
            <w:vAlign w:val="center"/>
          </w:tcPr>
          <w:p w:rsidR="00081B5C" w:rsidRPr="00B61371" w:rsidRDefault="00081B5C" w:rsidP="00081B5C">
            <w:pPr>
              <w:jc w:val="center"/>
              <w:rPr>
                <w:rFonts w:ascii="Times New Roman" w:hAnsi="Times New Roman"/>
                <w:bCs/>
                <w:lang w:eastAsia="ru-RU" w:bidi="ar-SA"/>
              </w:rPr>
            </w:pPr>
            <w:r w:rsidRPr="00B61371">
              <w:rPr>
                <w:rFonts w:ascii="Times New Roman" w:hAnsi="Times New Roman"/>
                <w:bCs/>
                <w:lang w:eastAsia="ru-RU" w:bidi="ar-SA"/>
              </w:rPr>
              <w:t>0,0677</w:t>
            </w:r>
          </w:p>
        </w:tc>
        <w:tc>
          <w:tcPr>
            <w:tcW w:w="850" w:type="dxa"/>
            <w:shd w:val="clear" w:color="000000" w:fill="FFFFFF"/>
            <w:vAlign w:val="center"/>
          </w:tcPr>
          <w:p w:rsidR="00081B5C" w:rsidRPr="00B61371" w:rsidRDefault="00081B5C" w:rsidP="0005750B">
            <w:pPr>
              <w:jc w:val="center"/>
              <w:rPr>
                <w:rFonts w:ascii="Times New Roman" w:hAnsi="Times New Roman"/>
                <w:bCs/>
                <w:lang w:eastAsia="ru-RU" w:bidi="ar-SA"/>
              </w:rPr>
            </w:pPr>
          </w:p>
        </w:tc>
        <w:tc>
          <w:tcPr>
            <w:tcW w:w="717" w:type="dxa"/>
            <w:shd w:val="clear" w:color="000000" w:fill="FFFFFF"/>
          </w:tcPr>
          <w:p w:rsidR="00081B5C" w:rsidRPr="00B61371" w:rsidRDefault="00081B5C" w:rsidP="0005750B">
            <w:pPr>
              <w:jc w:val="center"/>
              <w:rPr>
                <w:rFonts w:ascii="Times New Roman" w:hAnsi="Times New Roman"/>
                <w:bCs/>
                <w:lang w:eastAsia="ru-RU" w:bidi="ar-SA"/>
              </w:rPr>
            </w:pPr>
          </w:p>
        </w:tc>
        <w:tc>
          <w:tcPr>
            <w:tcW w:w="709" w:type="dxa"/>
            <w:shd w:val="clear" w:color="000000" w:fill="FFFFFF"/>
          </w:tcPr>
          <w:p w:rsidR="00081B5C" w:rsidRPr="00B61371" w:rsidRDefault="00081B5C" w:rsidP="0005750B">
            <w:pPr>
              <w:jc w:val="center"/>
              <w:rPr>
                <w:rFonts w:ascii="Times New Roman" w:hAnsi="Times New Roman"/>
                <w:bCs/>
                <w:lang w:eastAsia="ru-RU" w:bidi="ar-SA"/>
              </w:rPr>
            </w:pPr>
          </w:p>
        </w:tc>
      </w:tr>
      <w:tr w:rsidR="00081B5C" w:rsidRPr="00B61371" w:rsidTr="00B92F88">
        <w:trPr>
          <w:trHeight w:val="86"/>
          <w:jc w:val="center"/>
        </w:trPr>
        <w:tc>
          <w:tcPr>
            <w:tcW w:w="1936" w:type="dxa"/>
            <w:shd w:val="clear" w:color="auto" w:fill="auto"/>
            <w:noWrap/>
            <w:vAlign w:val="center"/>
          </w:tcPr>
          <w:p w:rsidR="00081B5C" w:rsidRPr="00B61371" w:rsidRDefault="00081B5C" w:rsidP="0005750B">
            <w:pPr>
              <w:jc w:val="both"/>
              <w:rPr>
                <w:rFonts w:ascii="Times New Roman" w:hAnsi="Times New Roman"/>
              </w:rPr>
            </w:pPr>
            <w:r w:rsidRPr="00B61371">
              <w:rPr>
                <w:rFonts w:ascii="Times New Roman" w:hAnsi="Times New Roman"/>
              </w:rPr>
              <w:t>Сумма УВ</w:t>
            </w:r>
          </w:p>
        </w:tc>
        <w:tc>
          <w:tcPr>
            <w:tcW w:w="1007" w:type="dxa"/>
            <w:shd w:val="clear" w:color="000000" w:fill="FFFFFF"/>
            <w:vAlign w:val="center"/>
          </w:tcPr>
          <w:p w:rsidR="00081B5C" w:rsidRPr="00B61371" w:rsidRDefault="00081B5C" w:rsidP="00081B5C">
            <w:pPr>
              <w:jc w:val="center"/>
              <w:rPr>
                <w:rFonts w:ascii="Times New Roman" w:hAnsi="Times New Roman"/>
                <w:bCs/>
                <w:lang w:eastAsia="ru-RU" w:bidi="ar-SA"/>
              </w:rPr>
            </w:pPr>
            <w:r w:rsidRPr="00B61371">
              <w:rPr>
                <w:rFonts w:ascii="Times New Roman" w:hAnsi="Times New Roman"/>
                <w:bCs/>
                <w:lang w:eastAsia="ru-RU" w:bidi="ar-SA"/>
              </w:rPr>
              <w:t>1,1842</w:t>
            </w:r>
          </w:p>
        </w:tc>
        <w:tc>
          <w:tcPr>
            <w:tcW w:w="1687" w:type="dxa"/>
            <w:shd w:val="clear" w:color="000000" w:fill="FFFFFF"/>
            <w:noWrap/>
            <w:vAlign w:val="center"/>
          </w:tcPr>
          <w:p w:rsidR="00081B5C" w:rsidRPr="00B61371" w:rsidRDefault="00081B5C" w:rsidP="00081B5C">
            <w:pPr>
              <w:jc w:val="center"/>
              <w:rPr>
                <w:rFonts w:ascii="Times New Roman" w:hAnsi="Times New Roman"/>
                <w:bCs/>
                <w:lang w:eastAsia="ru-RU" w:bidi="ar-SA"/>
              </w:rPr>
            </w:pPr>
          </w:p>
        </w:tc>
        <w:tc>
          <w:tcPr>
            <w:tcW w:w="992" w:type="dxa"/>
            <w:shd w:val="clear" w:color="000000" w:fill="FFFFFF"/>
            <w:noWrap/>
            <w:vAlign w:val="center"/>
          </w:tcPr>
          <w:p w:rsidR="00081B5C" w:rsidRPr="00B61371" w:rsidRDefault="00081B5C" w:rsidP="00081B5C">
            <w:pPr>
              <w:jc w:val="center"/>
              <w:rPr>
                <w:rFonts w:ascii="Times New Roman" w:hAnsi="Times New Roman"/>
                <w:bCs/>
                <w:lang w:eastAsia="ru-RU" w:bidi="ar-SA"/>
              </w:rPr>
            </w:pPr>
            <w:r w:rsidRPr="00B61371">
              <w:rPr>
                <w:rFonts w:ascii="Times New Roman" w:hAnsi="Times New Roman"/>
                <w:bCs/>
                <w:lang w:eastAsia="ru-RU" w:bidi="ar-SA"/>
              </w:rPr>
              <w:t>2,9495</w:t>
            </w:r>
          </w:p>
        </w:tc>
        <w:tc>
          <w:tcPr>
            <w:tcW w:w="1955" w:type="dxa"/>
            <w:shd w:val="clear" w:color="000000" w:fill="FFFFFF"/>
            <w:noWrap/>
            <w:vAlign w:val="center"/>
          </w:tcPr>
          <w:p w:rsidR="00081B5C" w:rsidRPr="00B61371" w:rsidRDefault="00081B5C" w:rsidP="00081B5C">
            <w:pPr>
              <w:jc w:val="center"/>
              <w:rPr>
                <w:rFonts w:ascii="Times New Roman" w:hAnsi="Times New Roman"/>
                <w:bCs/>
                <w:lang w:eastAsia="ru-RU" w:bidi="ar-SA"/>
              </w:rPr>
            </w:pPr>
          </w:p>
        </w:tc>
        <w:tc>
          <w:tcPr>
            <w:tcW w:w="850" w:type="dxa"/>
            <w:shd w:val="clear" w:color="000000" w:fill="FFFFFF"/>
            <w:vAlign w:val="center"/>
          </w:tcPr>
          <w:p w:rsidR="00081B5C" w:rsidRPr="00B61371" w:rsidRDefault="00081B5C" w:rsidP="0005750B">
            <w:pPr>
              <w:jc w:val="center"/>
              <w:rPr>
                <w:rFonts w:ascii="Times New Roman" w:hAnsi="Times New Roman"/>
                <w:bCs/>
                <w:lang w:eastAsia="ru-RU" w:bidi="ar-SA"/>
              </w:rPr>
            </w:pPr>
          </w:p>
        </w:tc>
        <w:tc>
          <w:tcPr>
            <w:tcW w:w="717" w:type="dxa"/>
            <w:shd w:val="clear" w:color="000000" w:fill="FFFFFF"/>
          </w:tcPr>
          <w:p w:rsidR="00081B5C" w:rsidRPr="00B61371" w:rsidRDefault="00081B5C" w:rsidP="0005750B">
            <w:pPr>
              <w:jc w:val="center"/>
              <w:rPr>
                <w:rFonts w:ascii="Times New Roman" w:hAnsi="Times New Roman"/>
                <w:bCs/>
                <w:lang w:eastAsia="ru-RU" w:bidi="ar-SA"/>
              </w:rPr>
            </w:pPr>
          </w:p>
        </w:tc>
        <w:tc>
          <w:tcPr>
            <w:tcW w:w="709" w:type="dxa"/>
            <w:shd w:val="clear" w:color="000000" w:fill="FFFFFF"/>
          </w:tcPr>
          <w:p w:rsidR="00081B5C" w:rsidRPr="00B61371" w:rsidRDefault="00081B5C" w:rsidP="0005750B">
            <w:pPr>
              <w:jc w:val="center"/>
              <w:rPr>
                <w:rFonts w:ascii="Times New Roman" w:hAnsi="Times New Roman"/>
                <w:bCs/>
                <w:lang w:eastAsia="ru-RU" w:bidi="ar-SA"/>
              </w:rPr>
            </w:pPr>
          </w:p>
        </w:tc>
      </w:tr>
      <w:tr w:rsidR="00081B5C" w:rsidRPr="00B61371" w:rsidTr="00B92F88">
        <w:trPr>
          <w:trHeight w:val="86"/>
          <w:jc w:val="center"/>
        </w:trPr>
        <w:tc>
          <w:tcPr>
            <w:tcW w:w="1936" w:type="dxa"/>
            <w:shd w:val="clear" w:color="auto" w:fill="auto"/>
            <w:noWrap/>
            <w:vAlign w:val="center"/>
          </w:tcPr>
          <w:p w:rsidR="00081B5C" w:rsidRPr="00B61371" w:rsidRDefault="00081B5C" w:rsidP="0005750B">
            <w:pPr>
              <w:jc w:val="both"/>
              <w:rPr>
                <w:rFonts w:ascii="Times New Roman" w:hAnsi="Times New Roman"/>
              </w:rPr>
            </w:pPr>
            <w:r w:rsidRPr="00B61371">
              <w:rPr>
                <w:rFonts w:ascii="Times New Roman" w:hAnsi="Times New Roman"/>
              </w:rPr>
              <w:t xml:space="preserve">Метан </w:t>
            </w:r>
          </w:p>
        </w:tc>
        <w:tc>
          <w:tcPr>
            <w:tcW w:w="1007" w:type="dxa"/>
            <w:shd w:val="clear" w:color="000000" w:fill="FFFFFF"/>
            <w:vAlign w:val="center"/>
          </w:tcPr>
          <w:p w:rsidR="00081B5C" w:rsidRPr="00B61371" w:rsidRDefault="00081B5C" w:rsidP="00081B5C">
            <w:pPr>
              <w:jc w:val="center"/>
              <w:rPr>
                <w:rFonts w:ascii="Times New Roman" w:hAnsi="Times New Roman"/>
                <w:bCs/>
                <w:lang w:eastAsia="ru-RU" w:bidi="ar-SA"/>
              </w:rPr>
            </w:pPr>
            <w:r w:rsidRPr="00B61371">
              <w:rPr>
                <w:rFonts w:ascii="Times New Roman" w:hAnsi="Times New Roman"/>
                <w:bCs/>
                <w:lang w:eastAsia="ru-RU" w:bidi="ar-SA"/>
              </w:rPr>
              <w:t>1,1183</w:t>
            </w:r>
          </w:p>
        </w:tc>
        <w:tc>
          <w:tcPr>
            <w:tcW w:w="1687" w:type="dxa"/>
            <w:shd w:val="clear" w:color="000000" w:fill="FFFFFF"/>
            <w:noWrap/>
            <w:vAlign w:val="center"/>
          </w:tcPr>
          <w:p w:rsidR="00081B5C" w:rsidRPr="00B61371" w:rsidRDefault="00081B5C" w:rsidP="00081B5C">
            <w:pPr>
              <w:jc w:val="center"/>
              <w:rPr>
                <w:rFonts w:ascii="Times New Roman" w:hAnsi="Times New Roman"/>
                <w:bCs/>
                <w:lang w:eastAsia="ru-RU" w:bidi="ar-SA"/>
              </w:rPr>
            </w:pPr>
          </w:p>
        </w:tc>
        <w:tc>
          <w:tcPr>
            <w:tcW w:w="992" w:type="dxa"/>
            <w:shd w:val="clear" w:color="000000" w:fill="FFFFFF"/>
            <w:noWrap/>
            <w:vAlign w:val="center"/>
          </w:tcPr>
          <w:p w:rsidR="00081B5C" w:rsidRPr="00B61371" w:rsidRDefault="00081B5C" w:rsidP="00081B5C">
            <w:pPr>
              <w:jc w:val="center"/>
              <w:rPr>
                <w:rFonts w:ascii="Times New Roman" w:hAnsi="Times New Roman"/>
                <w:bCs/>
                <w:lang w:eastAsia="ru-RU" w:bidi="ar-SA"/>
              </w:rPr>
            </w:pPr>
            <w:r w:rsidRPr="00B61371">
              <w:rPr>
                <w:rFonts w:ascii="Times New Roman" w:hAnsi="Times New Roman"/>
                <w:bCs/>
                <w:lang w:eastAsia="ru-RU" w:bidi="ar-SA"/>
              </w:rPr>
              <w:t>1,4545</w:t>
            </w:r>
          </w:p>
        </w:tc>
        <w:tc>
          <w:tcPr>
            <w:tcW w:w="1955" w:type="dxa"/>
            <w:shd w:val="clear" w:color="000000" w:fill="FFFFFF"/>
            <w:noWrap/>
            <w:vAlign w:val="center"/>
          </w:tcPr>
          <w:p w:rsidR="00081B5C" w:rsidRPr="00B61371" w:rsidRDefault="00081B5C" w:rsidP="00081B5C">
            <w:pPr>
              <w:jc w:val="center"/>
              <w:rPr>
                <w:rFonts w:ascii="Times New Roman" w:hAnsi="Times New Roman"/>
                <w:bCs/>
                <w:lang w:eastAsia="ru-RU" w:bidi="ar-SA"/>
              </w:rPr>
            </w:pPr>
          </w:p>
        </w:tc>
        <w:tc>
          <w:tcPr>
            <w:tcW w:w="850" w:type="dxa"/>
            <w:shd w:val="clear" w:color="000000" w:fill="FFFFFF"/>
            <w:vAlign w:val="center"/>
          </w:tcPr>
          <w:p w:rsidR="00081B5C" w:rsidRPr="00B61371" w:rsidRDefault="00081B5C" w:rsidP="0005750B">
            <w:pPr>
              <w:jc w:val="center"/>
              <w:rPr>
                <w:rFonts w:ascii="Times New Roman" w:hAnsi="Times New Roman"/>
                <w:bCs/>
                <w:lang w:eastAsia="ru-RU" w:bidi="ar-SA"/>
              </w:rPr>
            </w:pPr>
          </w:p>
        </w:tc>
        <w:tc>
          <w:tcPr>
            <w:tcW w:w="717" w:type="dxa"/>
            <w:shd w:val="clear" w:color="000000" w:fill="FFFFFF"/>
          </w:tcPr>
          <w:p w:rsidR="00081B5C" w:rsidRPr="00B61371" w:rsidRDefault="00081B5C" w:rsidP="0005750B">
            <w:pPr>
              <w:jc w:val="center"/>
              <w:rPr>
                <w:rFonts w:ascii="Times New Roman" w:hAnsi="Times New Roman"/>
                <w:bCs/>
                <w:lang w:eastAsia="ru-RU" w:bidi="ar-SA"/>
              </w:rPr>
            </w:pPr>
          </w:p>
        </w:tc>
        <w:tc>
          <w:tcPr>
            <w:tcW w:w="709" w:type="dxa"/>
            <w:shd w:val="clear" w:color="000000" w:fill="FFFFFF"/>
          </w:tcPr>
          <w:p w:rsidR="00081B5C" w:rsidRPr="00B61371" w:rsidRDefault="00081B5C" w:rsidP="0005750B">
            <w:pPr>
              <w:jc w:val="center"/>
              <w:rPr>
                <w:rFonts w:ascii="Times New Roman" w:hAnsi="Times New Roman"/>
                <w:bCs/>
                <w:lang w:eastAsia="ru-RU" w:bidi="ar-SA"/>
              </w:rPr>
            </w:pPr>
          </w:p>
        </w:tc>
      </w:tr>
      <w:tr w:rsidR="00081B5C" w:rsidRPr="00B61371" w:rsidTr="00B92F88">
        <w:trPr>
          <w:trHeight w:val="86"/>
          <w:jc w:val="center"/>
        </w:trPr>
        <w:tc>
          <w:tcPr>
            <w:tcW w:w="1936" w:type="dxa"/>
            <w:shd w:val="clear" w:color="auto" w:fill="auto"/>
            <w:noWrap/>
            <w:vAlign w:val="center"/>
          </w:tcPr>
          <w:p w:rsidR="00081B5C" w:rsidRPr="00B61371" w:rsidRDefault="00081B5C" w:rsidP="0005750B">
            <w:pPr>
              <w:jc w:val="both"/>
              <w:rPr>
                <w:rFonts w:ascii="Times New Roman" w:hAnsi="Times New Roman"/>
              </w:rPr>
            </w:pPr>
            <w:r w:rsidRPr="00B61371">
              <w:rPr>
                <w:rFonts w:ascii="Times New Roman" w:hAnsi="Times New Roman"/>
              </w:rPr>
              <w:t>Диоксид углерода</w:t>
            </w:r>
          </w:p>
        </w:tc>
        <w:tc>
          <w:tcPr>
            <w:tcW w:w="1007" w:type="dxa"/>
            <w:shd w:val="clear" w:color="000000" w:fill="FFFFFF"/>
            <w:vAlign w:val="center"/>
          </w:tcPr>
          <w:p w:rsidR="00081B5C" w:rsidRPr="00B61371" w:rsidRDefault="00081B5C" w:rsidP="00081B5C">
            <w:pPr>
              <w:jc w:val="center"/>
              <w:rPr>
                <w:rFonts w:ascii="Times New Roman" w:hAnsi="Times New Roman"/>
                <w:bCs/>
                <w:lang w:eastAsia="ru-RU" w:bidi="ar-SA"/>
              </w:rPr>
            </w:pPr>
            <w:r w:rsidRPr="00B61371">
              <w:rPr>
                <w:rFonts w:ascii="Times New Roman" w:hAnsi="Times New Roman"/>
                <w:bCs/>
                <w:lang w:eastAsia="ru-RU" w:bidi="ar-SA"/>
              </w:rPr>
              <w:t>510,1551</w:t>
            </w:r>
          </w:p>
        </w:tc>
        <w:tc>
          <w:tcPr>
            <w:tcW w:w="1687" w:type="dxa"/>
            <w:shd w:val="clear" w:color="000000" w:fill="FFFFFF"/>
            <w:noWrap/>
            <w:vAlign w:val="center"/>
          </w:tcPr>
          <w:p w:rsidR="00081B5C" w:rsidRPr="00B61371" w:rsidRDefault="00081B5C" w:rsidP="00081B5C">
            <w:pPr>
              <w:jc w:val="center"/>
              <w:rPr>
                <w:rFonts w:ascii="Times New Roman" w:hAnsi="Times New Roman"/>
                <w:bCs/>
                <w:lang w:eastAsia="ru-RU" w:bidi="ar-SA"/>
              </w:rPr>
            </w:pPr>
          </w:p>
        </w:tc>
        <w:tc>
          <w:tcPr>
            <w:tcW w:w="992" w:type="dxa"/>
            <w:shd w:val="clear" w:color="000000" w:fill="FFFFFF"/>
            <w:noWrap/>
            <w:vAlign w:val="center"/>
          </w:tcPr>
          <w:p w:rsidR="00081B5C" w:rsidRPr="00B61371" w:rsidRDefault="00081B5C" w:rsidP="00081B5C">
            <w:pPr>
              <w:jc w:val="center"/>
              <w:rPr>
                <w:rFonts w:ascii="Times New Roman" w:hAnsi="Times New Roman"/>
                <w:bCs/>
                <w:lang w:eastAsia="ru-RU" w:bidi="ar-SA"/>
              </w:rPr>
            </w:pPr>
            <w:r w:rsidRPr="00B61371">
              <w:rPr>
                <w:rFonts w:ascii="Times New Roman" w:hAnsi="Times New Roman"/>
                <w:bCs/>
                <w:lang w:eastAsia="ru-RU" w:bidi="ar-SA"/>
              </w:rPr>
              <w:t>896,9806</w:t>
            </w:r>
          </w:p>
        </w:tc>
        <w:tc>
          <w:tcPr>
            <w:tcW w:w="1955" w:type="dxa"/>
            <w:shd w:val="clear" w:color="000000" w:fill="FFFFFF"/>
            <w:noWrap/>
            <w:vAlign w:val="center"/>
          </w:tcPr>
          <w:p w:rsidR="00081B5C" w:rsidRPr="00B61371" w:rsidRDefault="00081B5C" w:rsidP="00081B5C">
            <w:pPr>
              <w:jc w:val="center"/>
              <w:rPr>
                <w:rFonts w:ascii="Times New Roman" w:hAnsi="Times New Roman"/>
                <w:bCs/>
                <w:lang w:eastAsia="ru-RU" w:bidi="ar-SA"/>
              </w:rPr>
            </w:pPr>
          </w:p>
        </w:tc>
        <w:tc>
          <w:tcPr>
            <w:tcW w:w="850" w:type="dxa"/>
            <w:shd w:val="clear" w:color="000000" w:fill="FFFFFF"/>
            <w:vAlign w:val="center"/>
          </w:tcPr>
          <w:p w:rsidR="00081B5C" w:rsidRPr="00B61371" w:rsidRDefault="00081B5C" w:rsidP="0005750B">
            <w:pPr>
              <w:jc w:val="center"/>
              <w:rPr>
                <w:rFonts w:ascii="Times New Roman" w:hAnsi="Times New Roman"/>
                <w:bCs/>
                <w:lang w:eastAsia="ru-RU" w:bidi="ar-SA"/>
              </w:rPr>
            </w:pPr>
          </w:p>
        </w:tc>
        <w:tc>
          <w:tcPr>
            <w:tcW w:w="717" w:type="dxa"/>
            <w:shd w:val="clear" w:color="000000" w:fill="FFFFFF"/>
          </w:tcPr>
          <w:p w:rsidR="00081B5C" w:rsidRPr="00B61371" w:rsidRDefault="00081B5C" w:rsidP="0005750B">
            <w:pPr>
              <w:jc w:val="center"/>
              <w:rPr>
                <w:rFonts w:ascii="Times New Roman" w:hAnsi="Times New Roman"/>
                <w:bCs/>
                <w:lang w:eastAsia="ru-RU" w:bidi="ar-SA"/>
              </w:rPr>
            </w:pPr>
          </w:p>
        </w:tc>
        <w:tc>
          <w:tcPr>
            <w:tcW w:w="709" w:type="dxa"/>
            <w:shd w:val="clear" w:color="000000" w:fill="FFFFFF"/>
          </w:tcPr>
          <w:p w:rsidR="00081B5C" w:rsidRPr="00B61371" w:rsidRDefault="00081B5C" w:rsidP="0005750B">
            <w:pPr>
              <w:jc w:val="center"/>
              <w:rPr>
                <w:rFonts w:ascii="Times New Roman" w:hAnsi="Times New Roman"/>
                <w:bCs/>
                <w:lang w:eastAsia="ru-RU" w:bidi="ar-SA"/>
              </w:rPr>
            </w:pPr>
          </w:p>
        </w:tc>
      </w:tr>
      <w:tr w:rsidR="0005750B" w:rsidRPr="00B61371" w:rsidTr="00F45F61">
        <w:trPr>
          <w:trHeight w:val="86"/>
          <w:jc w:val="center"/>
        </w:trPr>
        <w:tc>
          <w:tcPr>
            <w:tcW w:w="9853" w:type="dxa"/>
            <w:gridSpan w:val="8"/>
            <w:shd w:val="clear" w:color="auto" w:fill="auto"/>
            <w:noWrap/>
            <w:vAlign w:val="center"/>
          </w:tcPr>
          <w:p w:rsidR="0005750B" w:rsidRPr="00B61371" w:rsidRDefault="0005750B" w:rsidP="0005750B">
            <w:pPr>
              <w:jc w:val="center"/>
              <w:rPr>
                <w:rFonts w:ascii="Times New Roman" w:hAnsi="Times New Roman"/>
                <w:b/>
                <w:bCs/>
                <w:lang w:eastAsia="ru-RU" w:bidi="ar-SA"/>
              </w:rPr>
            </w:pPr>
            <w:r w:rsidRPr="00B61371">
              <w:rPr>
                <w:rStyle w:val="FontStyle201"/>
                <w:b/>
                <w:i w:val="0"/>
              </w:rPr>
              <w:t>п. Сарыбулак</w:t>
            </w:r>
          </w:p>
        </w:tc>
      </w:tr>
      <w:tr w:rsidR="00081B5C" w:rsidRPr="00B61371" w:rsidTr="00B92F88">
        <w:trPr>
          <w:trHeight w:val="86"/>
          <w:jc w:val="center"/>
        </w:trPr>
        <w:tc>
          <w:tcPr>
            <w:tcW w:w="1936" w:type="dxa"/>
            <w:shd w:val="clear" w:color="auto" w:fill="auto"/>
            <w:noWrap/>
          </w:tcPr>
          <w:p w:rsidR="00081B5C" w:rsidRPr="00B61371" w:rsidRDefault="00081B5C" w:rsidP="0005750B">
            <w:pPr>
              <w:rPr>
                <w:rFonts w:ascii="Times New Roman" w:hAnsi="Times New Roman"/>
                <w:bCs/>
              </w:rPr>
            </w:pPr>
            <w:r w:rsidRPr="00B61371">
              <w:rPr>
                <w:rFonts w:ascii="Times New Roman" w:hAnsi="Times New Roman"/>
                <w:bCs/>
                <w:lang w:eastAsia="ru-RU" w:bidi="ar-SA"/>
              </w:rPr>
              <w:t>Взвешенные частицы РМ-2,5</w:t>
            </w:r>
          </w:p>
        </w:tc>
        <w:tc>
          <w:tcPr>
            <w:tcW w:w="1007" w:type="dxa"/>
            <w:shd w:val="clear" w:color="000000" w:fill="FFFFFF"/>
            <w:vAlign w:val="center"/>
          </w:tcPr>
          <w:p w:rsidR="00081B5C" w:rsidRPr="00B61371" w:rsidRDefault="00081B5C" w:rsidP="00081B5C">
            <w:pPr>
              <w:jc w:val="center"/>
              <w:rPr>
                <w:rFonts w:ascii="Times New Roman" w:hAnsi="Times New Roman"/>
                <w:bCs/>
                <w:lang w:eastAsia="ru-RU" w:bidi="ar-SA"/>
              </w:rPr>
            </w:pPr>
            <w:r w:rsidRPr="00B61371">
              <w:rPr>
                <w:rFonts w:ascii="Times New Roman" w:hAnsi="Times New Roman"/>
                <w:bCs/>
                <w:lang w:eastAsia="ru-RU" w:bidi="ar-SA"/>
              </w:rPr>
              <w:t>0,0066</w:t>
            </w:r>
          </w:p>
        </w:tc>
        <w:tc>
          <w:tcPr>
            <w:tcW w:w="1687" w:type="dxa"/>
            <w:shd w:val="clear" w:color="000000" w:fill="FFFFFF"/>
            <w:noWrap/>
            <w:vAlign w:val="center"/>
          </w:tcPr>
          <w:p w:rsidR="00081B5C" w:rsidRPr="00B61371" w:rsidRDefault="00081B5C" w:rsidP="00081B5C">
            <w:pPr>
              <w:jc w:val="center"/>
              <w:rPr>
                <w:rFonts w:ascii="Times New Roman" w:hAnsi="Times New Roman"/>
                <w:bCs/>
                <w:lang w:eastAsia="ru-RU" w:bidi="ar-SA"/>
              </w:rPr>
            </w:pPr>
            <w:r w:rsidRPr="00B61371">
              <w:rPr>
                <w:rFonts w:ascii="Times New Roman" w:hAnsi="Times New Roman"/>
                <w:bCs/>
                <w:lang w:eastAsia="ru-RU" w:bidi="ar-SA"/>
              </w:rPr>
              <w:t>0,1886</w:t>
            </w:r>
          </w:p>
        </w:tc>
        <w:tc>
          <w:tcPr>
            <w:tcW w:w="992" w:type="dxa"/>
            <w:shd w:val="clear" w:color="000000" w:fill="FFFFFF"/>
            <w:noWrap/>
            <w:vAlign w:val="center"/>
          </w:tcPr>
          <w:p w:rsidR="00081B5C" w:rsidRPr="00B61371" w:rsidRDefault="00081B5C" w:rsidP="00081B5C">
            <w:pPr>
              <w:jc w:val="center"/>
              <w:rPr>
                <w:rFonts w:ascii="Times New Roman" w:hAnsi="Times New Roman"/>
                <w:bCs/>
                <w:lang w:eastAsia="ru-RU" w:bidi="ar-SA"/>
              </w:rPr>
            </w:pPr>
            <w:r w:rsidRPr="00B61371">
              <w:rPr>
                <w:rFonts w:ascii="Times New Roman" w:hAnsi="Times New Roman"/>
                <w:bCs/>
                <w:lang w:eastAsia="ru-RU" w:bidi="ar-SA"/>
              </w:rPr>
              <w:t>0,0696</w:t>
            </w:r>
          </w:p>
        </w:tc>
        <w:tc>
          <w:tcPr>
            <w:tcW w:w="1955" w:type="dxa"/>
            <w:shd w:val="clear" w:color="000000" w:fill="FFFFFF"/>
            <w:noWrap/>
            <w:vAlign w:val="center"/>
          </w:tcPr>
          <w:p w:rsidR="00081B5C" w:rsidRPr="00B61371" w:rsidRDefault="00081B5C" w:rsidP="00081B5C">
            <w:pPr>
              <w:jc w:val="center"/>
              <w:rPr>
                <w:rFonts w:ascii="Times New Roman" w:hAnsi="Times New Roman"/>
                <w:bCs/>
                <w:lang w:eastAsia="ru-RU" w:bidi="ar-SA"/>
              </w:rPr>
            </w:pPr>
            <w:r w:rsidRPr="00B61371">
              <w:rPr>
                <w:rFonts w:ascii="Times New Roman" w:hAnsi="Times New Roman"/>
                <w:bCs/>
                <w:lang w:eastAsia="ru-RU" w:bidi="ar-SA"/>
              </w:rPr>
              <w:t>0,4350</w:t>
            </w:r>
          </w:p>
        </w:tc>
        <w:tc>
          <w:tcPr>
            <w:tcW w:w="850" w:type="dxa"/>
            <w:shd w:val="clear" w:color="000000" w:fill="FFFFFF"/>
            <w:vAlign w:val="center"/>
          </w:tcPr>
          <w:p w:rsidR="00081B5C" w:rsidRPr="00B61371" w:rsidRDefault="00081B5C" w:rsidP="0005750B">
            <w:pPr>
              <w:jc w:val="center"/>
              <w:rPr>
                <w:rFonts w:ascii="Times New Roman" w:hAnsi="Times New Roman"/>
                <w:bCs/>
                <w:lang w:eastAsia="ru-RU" w:bidi="ar-SA"/>
              </w:rPr>
            </w:pPr>
          </w:p>
        </w:tc>
        <w:tc>
          <w:tcPr>
            <w:tcW w:w="717" w:type="dxa"/>
            <w:shd w:val="clear" w:color="000000" w:fill="FFFFFF"/>
          </w:tcPr>
          <w:p w:rsidR="00081B5C" w:rsidRPr="00B61371" w:rsidRDefault="00081B5C" w:rsidP="0005750B">
            <w:pPr>
              <w:jc w:val="center"/>
              <w:rPr>
                <w:rFonts w:ascii="Times New Roman" w:hAnsi="Times New Roman"/>
                <w:bCs/>
                <w:lang w:eastAsia="ru-RU" w:bidi="ar-SA"/>
              </w:rPr>
            </w:pPr>
          </w:p>
        </w:tc>
        <w:tc>
          <w:tcPr>
            <w:tcW w:w="709" w:type="dxa"/>
            <w:shd w:val="clear" w:color="000000" w:fill="FFFFFF"/>
          </w:tcPr>
          <w:p w:rsidR="00081B5C" w:rsidRPr="00B61371" w:rsidRDefault="00081B5C" w:rsidP="0005750B">
            <w:pPr>
              <w:jc w:val="center"/>
              <w:rPr>
                <w:rFonts w:ascii="Times New Roman" w:hAnsi="Times New Roman"/>
                <w:bCs/>
                <w:lang w:eastAsia="ru-RU" w:bidi="ar-SA"/>
              </w:rPr>
            </w:pPr>
          </w:p>
        </w:tc>
      </w:tr>
      <w:tr w:rsidR="00081B5C" w:rsidRPr="00B61371" w:rsidTr="00B92F88">
        <w:trPr>
          <w:trHeight w:val="86"/>
          <w:jc w:val="center"/>
        </w:trPr>
        <w:tc>
          <w:tcPr>
            <w:tcW w:w="1936" w:type="dxa"/>
            <w:shd w:val="clear" w:color="auto" w:fill="auto"/>
            <w:noWrap/>
          </w:tcPr>
          <w:p w:rsidR="00081B5C" w:rsidRPr="00B61371" w:rsidRDefault="00081B5C" w:rsidP="0005750B">
            <w:pPr>
              <w:rPr>
                <w:rFonts w:ascii="Times New Roman" w:hAnsi="Times New Roman"/>
                <w:bCs/>
                <w:lang w:val="kk-KZ"/>
              </w:rPr>
            </w:pPr>
            <w:r w:rsidRPr="00B61371">
              <w:rPr>
                <w:rFonts w:ascii="Times New Roman" w:hAnsi="Times New Roman"/>
                <w:bCs/>
                <w:lang w:val="kk-KZ" w:eastAsia="ru-RU" w:bidi="ar-SA"/>
              </w:rPr>
              <w:t>Взвешенные частицы РМ-10</w:t>
            </w:r>
          </w:p>
        </w:tc>
        <w:tc>
          <w:tcPr>
            <w:tcW w:w="1007" w:type="dxa"/>
            <w:shd w:val="clear" w:color="000000" w:fill="FFFFFF"/>
            <w:vAlign w:val="center"/>
          </w:tcPr>
          <w:p w:rsidR="00081B5C" w:rsidRPr="00B61371" w:rsidRDefault="00081B5C" w:rsidP="00081B5C">
            <w:pPr>
              <w:jc w:val="center"/>
              <w:rPr>
                <w:rFonts w:ascii="Times New Roman" w:hAnsi="Times New Roman"/>
                <w:bCs/>
                <w:lang w:eastAsia="ru-RU" w:bidi="ar-SA"/>
              </w:rPr>
            </w:pPr>
            <w:r w:rsidRPr="00B61371">
              <w:rPr>
                <w:rFonts w:ascii="Times New Roman" w:hAnsi="Times New Roman"/>
                <w:bCs/>
                <w:lang w:eastAsia="ru-RU" w:bidi="ar-SA"/>
              </w:rPr>
              <w:t>0,0085</w:t>
            </w:r>
          </w:p>
        </w:tc>
        <w:tc>
          <w:tcPr>
            <w:tcW w:w="1687" w:type="dxa"/>
            <w:shd w:val="clear" w:color="000000" w:fill="FFFFFF"/>
            <w:noWrap/>
            <w:vAlign w:val="center"/>
          </w:tcPr>
          <w:p w:rsidR="00081B5C" w:rsidRPr="00B61371" w:rsidRDefault="00081B5C" w:rsidP="00081B5C">
            <w:pPr>
              <w:jc w:val="center"/>
              <w:rPr>
                <w:rFonts w:ascii="Times New Roman" w:hAnsi="Times New Roman"/>
                <w:bCs/>
                <w:lang w:eastAsia="ru-RU" w:bidi="ar-SA"/>
              </w:rPr>
            </w:pPr>
            <w:r w:rsidRPr="00B61371">
              <w:rPr>
                <w:rFonts w:ascii="Times New Roman" w:hAnsi="Times New Roman"/>
                <w:bCs/>
                <w:lang w:eastAsia="ru-RU" w:bidi="ar-SA"/>
              </w:rPr>
              <w:t>0,1417</w:t>
            </w:r>
          </w:p>
        </w:tc>
        <w:tc>
          <w:tcPr>
            <w:tcW w:w="992" w:type="dxa"/>
            <w:shd w:val="clear" w:color="000000" w:fill="FFFFFF"/>
            <w:noWrap/>
            <w:vAlign w:val="center"/>
          </w:tcPr>
          <w:p w:rsidR="00081B5C" w:rsidRPr="00B61371" w:rsidRDefault="00081B5C" w:rsidP="00081B5C">
            <w:pPr>
              <w:jc w:val="center"/>
              <w:rPr>
                <w:rFonts w:ascii="Times New Roman" w:hAnsi="Times New Roman"/>
                <w:bCs/>
                <w:lang w:eastAsia="ru-RU" w:bidi="ar-SA"/>
              </w:rPr>
            </w:pPr>
            <w:r w:rsidRPr="00B61371">
              <w:rPr>
                <w:rFonts w:ascii="Times New Roman" w:hAnsi="Times New Roman"/>
                <w:bCs/>
                <w:lang w:eastAsia="ru-RU" w:bidi="ar-SA"/>
              </w:rPr>
              <w:t>0,0701</w:t>
            </w:r>
          </w:p>
        </w:tc>
        <w:tc>
          <w:tcPr>
            <w:tcW w:w="1955" w:type="dxa"/>
            <w:shd w:val="clear" w:color="000000" w:fill="FFFFFF"/>
            <w:noWrap/>
            <w:vAlign w:val="center"/>
          </w:tcPr>
          <w:p w:rsidR="00081B5C" w:rsidRPr="00B61371" w:rsidRDefault="00081B5C" w:rsidP="00081B5C">
            <w:pPr>
              <w:jc w:val="center"/>
              <w:rPr>
                <w:rFonts w:ascii="Times New Roman" w:hAnsi="Times New Roman"/>
                <w:bCs/>
                <w:lang w:eastAsia="ru-RU" w:bidi="ar-SA"/>
              </w:rPr>
            </w:pPr>
            <w:r w:rsidRPr="00B61371">
              <w:rPr>
                <w:rFonts w:ascii="Times New Roman" w:hAnsi="Times New Roman"/>
                <w:bCs/>
                <w:lang w:eastAsia="ru-RU" w:bidi="ar-SA"/>
              </w:rPr>
              <w:t>0,2337</w:t>
            </w:r>
          </w:p>
        </w:tc>
        <w:tc>
          <w:tcPr>
            <w:tcW w:w="850" w:type="dxa"/>
            <w:shd w:val="clear" w:color="000000" w:fill="FFFFFF"/>
          </w:tcPr>
          <w:p w:rsidR="00081B5C" w:rsidRPr="00B61371" w:rsidRDefault="00081B5C" w:rsidP="0005750B">
            <w:pPr>
              <w:jc w:val="center"/>
              <w:rPr>
                <w:rFonts w:ascii="Times New Roman" w:hAnsi="Times New Roman"/>
                <w:bCs/>
                <w:lang w:eastAsia="ru-RU" w:bidi="ar-SA"/>
              </w:rPr>
            </w:pPr>
          </w:p>
        </w:tc>
        <w:tc>
          <w:tcPr>
            <w:tcW w:w="717" w:type="dxa"/>
            <w:shd w:val="clear" w:color="000000" w:fill="FFFFFF"/>
          </w:tcPr>
          <w:p w:rsidR="00081B5C" w:rsidRPr="00B61371" w:rsidRDefault="00081B5C" w:rsidP="0005750B">
            <w:pPr>
              <w:jc w:val="center"/>
              <w:rPr>
                <w:rFonts w:ascii="Times New Roman" w:hAnsi="Times New Roman"/>
                <w:bCs/>
                <w:lang w:eastAsia="ru-RU" w:bidi="ar-SA"/>
              </w:rPr>
            </w:pPr>
          </w:p>
        </w:tc>
        <w:tc>
          <w:tcPr>
            <w:tcW w:w="709" w:type="dxa"/>
            <w:shd w:val="clear" w:color="000000" w:fill="FFFFFF"/>
          </w:tcPr>
          <w:p w:rsidR="00081B5C" w:rsidRPr="00B61371" w:rsidRDefault="00081B5C" w:rsidP="0005750B">
            <w:pPr>
              <w:jc w:val="center"/>
              <w:rPr>
                <w:rFonts w:ascii="Times New Roman" w:hAnsi="Times New Roman"/>
                <w:bCs/>
                <w:lang w:eastAsia="ru-RU" w:bidi="ar-SA"/>
              </w:rPr>
            </w:pPr>
          </w:p>
        </w:tc>
      </w:tr>
      <w:tr w:rsidR="00081B5C" w:rsidRPr="00B61371" w:rsidTr="00B92F88">
        <w:trPr>
          <w:trHeight w:val="86"/>
          <w:jc w:val="center"/>
        </w:trPr>
        <w:tc>
          <w:tcPr>
            <w:tcW w:w="1936" w:type="dxa"/>
            <w:shd w:val="clear" w:color="auto" w:fill="auto"/>
            <w:noWrap/>
            <w:vAlign w:val="center"/>
          </w:tcPr>
          <w:p w:rsidR="00081B5C" w:rsidRPr="00B61371" w:rsidRDefault="00081B5C" w:rsidP="0005750B">
            <w:pPr>
              <w:rPr>
                <w:rFonts w:ascii="Times New Roman" w:hAnsi="Times New Roman"/>
              </w:rPr>
            </w:pPr>
            <w:r w:rsidRPr="00B61371">
              <w:rPr>
                <w:rFonts w:ascii="Times New Roman" w:hAnsi="Times New Roman"/>
              </w:rPr>
              <w:t>Диоксид серы</w:t>
            </w:r>
          </w:p>
        </w:tc>
        <w:tc>
          <w:tcPr>
            <w:tcW w:w="1007" w:type="dxa"/>
            <w:shd w:val="clear" w:color="000000" w:fill="FFFFFF"/>
            <w:vAlign w:val="center"/>
          </w:tcPr>
          <w:p w:rsidR="00081B5C" w:rsidRPr="00B61371" w:rsidRDefault="00081B5C" w:rsidP="00081B5C">
            <w:pPr>
              <w:jc w:val="center"/>
              <w:rPr>
                <w:rFonts w:ascii="Times New Roman" w:hAnsi="Times New Roman"/>
                <w:bCs/>
                <w:lang w:eastAsia="ru-RU" w:bidi="ar-SA"/>
              </w:rPr>
            </w:pPr>
            <w:r w:rsidRPr="00B61371">
              <w:rPr>
                <w:rFonts w:ascii="Times New Roman" w:hAnsi="Times New Roman"/>
                <w:bCs/>
                <w:lang w:eastAsia="ru-RU" w:bidi="ar-SA"/>
              </w:rPr>
              <w:t>0,0157</w:t>
            </w:r>
          </w:p>
        </w:tc>
        <w:tc>
          <w:tcPr>
            <w:tcW w:w="1687" w:type="dxa"/>
            <w:shd w:val="clear" w:color="000000" w:fill="FFFFFF"/>
            <w:noWrap/>
            <w:vAlign w:val="center"/>
          </w:tcPr>
          <w:p w:rsidR="00081B5C" w:rsidRPr="00B61371" w:rsidRDefault="00081B5C" w:rsidP="00081B5C">
            <w:pPr>
              <w:jc w:val="center"/>
              <w:rPr>
                <w:rFonts w:ascii="Times New Roman" w:hAnsi="Times New Roman"/>
                <w:bCs/>
                <w:lang w:eastAsia="ru-RU" w:bidi="ar-SA"/>
              </w:rPr>
            </w:pPr>
            <w:r w:rsidRPr="00B61371">
              <w:rPr>
                <w:rFonts w:ascii="Times New Roman" w:hAnsi="Times New Roman"/>
                <w:bCs/>
                <w:lang w:eastAsia="ru-RU" w:bidi="ar-SA"/>
              </w:rPr>
              <w:t>0,3140</w:t>
            </w:r>
          </w:p>
        </w:tc>
        <w:tc>
          <w:tcPr>
            <w:tcW w:w="992" w:type="dxa"/>
            <w:shd w:val="clear" w:color="000000" w:fill="FFFFFF"/>
            <w:noWrap/>
            <w:vAlign w:val="center"/>
          </w:tcPr>
          <w:p w:rsidR="00081B5C" w:rsidRPr="00B61371" w:rsidRDefault="00081B5C" w:rsidP="00081B5C">
            <w:pPr>
              <w:jc w:val="center"/>
              <w:rPr>
                <w:rFonts w:ascii="Times New Roman" w:hAnsi="Times New Roman"/>
                <w:bCs/>
                <w:lang w:eastAsia="ru-RU" w:bidi="ar-SA"/>
              </w:rPr>
            </w:pPr>
            <w:r w:rsidRPr="00B61371">
              <w:rPr>
                <w:rFonts w:ascii="Times New Roman" w:hAnsi="Times New Roman"/>
                <w:bCs/>
                <w:lang w:eastAsia="ru-RU" w:bidi="ar-SA"/>
              </w:rPr>
              <w:t>0,0304</w:t>
            </w:r>
          </w:p>
        </w:tc>
        <w:tc>
          <w:tcPr>
            <w:tcW w:w="1955" w:type="dxa"/>
            <w:shd w:val="clear" w:color="000000" w:fill="FFFFFF"/>
            <w:noWrap/>
            <w:vAlign w:val="center"/>
          </w:tcPr>
          <w:p w:rsidR="00081B5C" w:rsidRPr="00B61371" w:rsidRDefault="00081B5C" w:rsidP="00081B5C">
            <w:pPr>
              <w:jc w:val="center"/>
              <w:rPr>
                <w:rFonts w:ascii="Times New Roman" w:hAnsi="Times New Roman"/>
                <w:bCs/>
                <w:lang w:eastAsia="ru-RU" w:bidi="ar-SA"/>
              </w:rPr>
            </w:pPr>
            <w:r w:rsidRPr="00B61371">
              <w:rPr>
                <w:rFonts w:ascii="Times New Roman" w:hAnsi="Times New Roman"/>
                <w:bCs/>
                <w:lang w:eastAsia="ru-RU" w:bidi="ar-SA"/>
              </w:rPr>
              <w:t>0,0608</w:t>
            </w:r>
          </w:p>
        </w:tc>
        <w:tc>
          <w:tcPr>
            <w:tcW w:w="850" w:type="dxa"/>
            <w:shd w:val="clear" w:color="000000" w:fill="FFFFFF"/>
            <w:vAlign w:val="center"/>
          </w:tcPr>
          <w:p w:rsidR="00081B5C" w:rsidRPr="00B61371" w:rsidRDefault="00081B5C" w:rsidP="0005750B">
            <w:pPr>
              <w:jc w:val="center"/>
              <w:rPr>
                <w:rFonts w:ascii="Times New Roman" w:hAnsi="Times New Roman"/>
                <w:bCs/>
                <w:lang w:eastAsia="ru-RU" w:bidi="ar-SA"/>
              </w:rPr>
            </w:pPr>
          </w:p>
        </w:tc>
        <w:tc>
          <w:tcPr>
            <w:tcW w:w="717" w:type="dxa"/>
            <w:shd w:val="clear" w:color="000000" w:fill="FFFFFF"/>
          </w:tcPr>
          <w:p w:rsidR="00081B5C" w:rsidRPr="00B61371" w:rsidRDefault="00081B5C" w:rsidP="0005750B">
            <w:pPr>
              <w:jc w:val="center"/>
              <w:rPr>
                <w:rFonts w:ascii="Times New Roman" w:hAnsi="Times New Roman"/>
                <w:bCs/>
                <w:lang w:eastAsia="ru-RU" w:bidi="ar-SA"/>
              </w:rPr>
            </w:pPr>
          </w:p>
        </w:tc>
        <w:tc>
          <w:tcPr>
            <w:tcW w:w="709" w:type="dxa"/>
            <w:shd w:val="clear" w:color="000000" w:fill="FFFFFF"/>
          </w:tcPr>
          <w:p w:rsidR="00081B5C" w:rsidRPr="00B61371" w:rsidRDefault="00081B5C" w:rsidP="0005750B">
            <w:pPr>
              <w:jc w:val="center"/>
              <w:rPr>
                <w:rFonts w:ascii="Times New Roman" w:hAnsi="Times New Roman"/>
                <w:bCs/>
                <w:lang w:eastAsia="ru-RU" w:bidi="ar-SA"/>
              </w:rPr>
            </w:pPr>
          </w:p>
        </w:tc>
      </w:tr>
      <w:tr w:rsidR="00081B5C" w:rsidRPr="00B61371" w:rsidTr="00B92F88">
        <w:trPr>
          <w:trHeight w:val="86"/>
          <w:jc w:val="center"/>
        </w:trPr>
        <w:tc>
          <w:tcPr>
            <w:tcW w:w="1936" w:type="dxa"/>
            <w:shd w:val="clear" w:color="auto" w:fill="auto"/>
            <w:noWrap/>
            <w:vAlign w:val="center"/>
          </w:tcPr>
          <w:p w:rsidR="00081B5C" w:rsidRPr="00B61371" w:rsidRDefault="00081B5C" w:rsidP="0005750B">
            <w:pPr>
              <w:rPr>
                <w:rFonts w:ascii="Times New Roman" w:hAnsi="Times New Roman"/>
              </w:rPr>
            </w:pPr>
            <w:r w:rsidRPr="00B61371">
              <w:rPr>
                <w:rFonts w:ascii="Times New Roman" w:hAnsi="Times New Roman"/>
              </w:rPr>
              <w:t>Оксид углерода</w:t>
            </w:r>
          </w:p>
        </w:tc>
        <w:tc>
          <w:tcPr>
            <w:tcW w:w="1007" w:type="dxa"/>
            <w:shd w:val="clear" w:color="000000" w:fill="FFFFFF"/>
            <w:vAlign w:val="center"/>
          </w:tcPr>
          <w:p w:rsidR="00081B5C" w:rsidRPr="00B61371" w:rsidRDefault="00081B5C" w:rsidP="00081B5C">
            <w:pPr>
              <w:jc w:val="center"/>
              <w:rPr>
                <w:rFonts w:ascii="Times New Roman" w:hAnsi="Times New Roman"/>
                <w:bCs/>
                <w:lang w:eastAsia="ru-RU" w:bidi="ar-SA"/>
              </w:rPr>
            </w:pPr>
            <w:r w:rsidRPr="00B61371">
              <w:rPr>
                <w:rFonts w:ascii="Times New Roman" w:hAnsi="Times New Roman"/>
                <w:bCs/>
                <w:lang w:eastAsia="ru-RU" w:bidi="ar-SA"/>
              </w:rPr>
              <w:t>0,1893</w:t>
            </w:r>
          </w:p>
        </w:tc>
        <w:tc>
          <w:tcPr>
            <w:tcW w:w="1687" w:type="dxa"/>
            <w:shd w:val="clear" w:color="000000" w:fill="FFFFFF"/>
            <w:noWrap/>
            <w:vAlign w:val="center"/>
          </w:tcPr>
          <w:p w:rsidR="00081B5C" w:rsidRPr="00B61371" w:rsidRDefault="00081B5C" w:rsidP="00081B5C">
            <w:pPr>
              <w:jc w:val="center"/>
              <w:rPr>
                <w:rFonts w:ascii="Times New Roman" w:hAnsi="Times New Roman"/>
                <w:bCs/>
                <w:lang w:eastAsia="ru-RU" w:bidi="ar-SA"/>
              </w:rPr>
            </w:pPr>
            <w:r w:rsidRPr="00B61371">
              <w:rPr>
                <w:rFonts w:ascii="Times New Roman" w:hAnsi="Times New Roman"/>
                <w:bCs/>
                <w:lang w:eastAsia="ru-RU" w:bidi="ar-SA"/>
              </w:rPr>
              <w:t>0,0631</w:t>
            </w:r>
          </w:p>
        </w:tc>
        <w:tc>
          <w:tcPr>
            <w:tcW w:w="992" w:type="dxa"/>
            <w:shd w:val="clear" w:color="000000" w:fill="FFFFFF"/>
            <w:noWrap/>
            <w:vAlign w:val="center"/>
          </w:tcPr>
          <w:p w:rsidR="00081B5C" w:rsidRPr="00B61371" w:rsidRDefault="00081B5C" w:rsidP="00081B5C">
            <w:pPr>
              <w:jc w:val="center"/>
              <w:rPr>
                <w:rFonts w:ascii="Times New Roman" w:hAnsi="Times New Roman"/>
                <w:bCs/>
                <w:lang w:eastAsia="ru-RU" w:bidi="ar-SA"/>
              </w:rPr>
            </w:pPr>
            <w:r w:rsidRPr="00B61371">
              <w:rPr>
                <w:rFonts w:ascii="Times New Roman" w:hAnsi="Times New Roman"/>
                <w:bCs/>
                <w:lang w:eastAsia="ru-RU" w:bidi="ar-SA"/>
              </w:rPr>
              <w:t>0,4670</w:t>
            </w:r>
          </w:p>
        </w:tc>
        <w:tc>
          <w:tcPr>
            <w:tcW w:w="1955" w:type="dxa"/>
            <w:shd w:val="clear" w:color="000000" w:fill="FFFFFF"/>
            <w:noWrap/>
            <w:vAlign w:val="center"/>
          </w:tcPr>
          <w:p w:rsidR="00081B5C" w:rsidRPr="00B61371" w:rsidRDefault="00081B5C" w:rsidP="00081B5C">
            <w:pPr>
              <w:jc w:val="center"/>
              <w:rPr>
                <w:rFonts w:ascii="Times New Roman" w:hAnsi="Times New Roman"/>
                <w:bCs/>
                <w:lang w:eastAsia="ru-RU" w:bidi="ar-SA"/>
              </w:rPr>
            </w:pPr>
            <w:r w:rsidRPr="00B61371">
              <w:rPr>
                <w:rFonts w:ascii="Times New Roman" w:hAnsi="Times New Roman"/>
                <w:bCs/>
                <w:lang w:eastAsia="ru-RU" w:bidi="ar-SA"/>
              </w:rPr>
              <w:t>0,0934</w:t>
            </w:r>
          </w:p>
        </w:tc>
        <w:tc>
          <w:tcPr>
            <w:tcW w:w="850" w:type="dxa"/>
            <w:shd w:val="clear" w:color="000000" w:fill="FFFFFF"/>
            <w:vAlign w:val="center"/>
          </w:tcPr>
          <w:p w:rsidR="00081B5C" w:rsidRPr="00B61371" w:rsidRDefault="00081B5C" w:rsidP="0005750B">
            <w:pPr>
              <w:jc w:val="center"/>
              <w:rPr>
                <w:rFonts w:ascii="Times New Roman" w:hAnsi="Times New Roman"/>
                <w:bCs/>
                <w:lang w:eastAsia="ru-RU" w:bidi="ar-SA"/>
              </w:rPr>
            </w:pPr>
          </w:p>
        </w:tc>
        <w:tc>
          <w:tcPr>
            <w:tcW w:w="717" w:type="dxa"/>
            <w:shd w:val="clear" w:color="000000" w:fill="FFFFFF"/>
          </w:tcPr>
          <w:p w:rsidR="00081B5C" w:rsidRPr="00B61371" w:rsidRDefault="00081B5C" w:rsidP="0005750B">
            <w:pPr>
              <w:jc w:val="center"/>
              <w:rPr>
                <w:rFonts w:ascii="Times New Roman" w:hAnsi="Times New Roman"/>
                <w:bCs/>
                <w:lang w:eastAsia="ru-RU" w:bidi="ar-SA"/>
              </w:rPr>
            </w:pPr>
          </w:p>
        </w:tc>
        <w:tc>
          <w:tcPr>
            <w:tcW w:w="709" w:type="dxa"/>
            <w:shd w:val="clear" w:color="000000" w:fill="FFFFFF"/>
          </w:tcPr>
          <w:p w:rsidR="00081B5C" w:rsidRPr="00B61371" w:rsidRDefault="00081B5C" w:rsidP="0005750B">
            <w:pPr>
              <w:jc w:val="center"/>
              <w:rPr>
                <w:rFonts w:ascii="Times New Roman" w:hAnsi="Times New Roman"/>
                <w:bCs/>
                <w:lang w:eastAsia="ru-RU" w:bidi="ar-SA"/>
              </w:rPr>
            </w:pPr>
          </w:p>
        </w:tc>
      </w:tr>
      <w:tr w:rsidR="00081B5C" w:rsidRPr="00B61371" w:rsidTr="00B92F88">
        <w:trPr>
          <w:trHeight w:val="86"/>
          <w:jc w:val="center"/>
        </w:trPr>
        <w:tc>
          <w:tcPr>
            <w:tcW w:w="1936" w:type="dxa"/>
            <w:shd w:val="clear" w:color="auto" w:fill="auto"/>
            <w:noWrap/>
            <w:vAlign w:val="center"/>
          </w:tcPr>
          <w:p w:rsidR="00081B5C" w:rsidRPr="00B61371" w:rsidRDefault="00081B5C" w:rsidP="0005750B">
            <w:pPr>
              <w:rPr>
                <w:rFonts w:ascii="Times New Roman" w:hAnsi="Times New Roman"/>
                <w:bCs/>
                <w:lang w:eastAsia="ru-RU" w:bidi="ar-SA"/>
              </w:rPr>
            </w:pPr>
            <w:r w:rsidRPr="00B61371">
              <w:rPr>
                <w:rFonts w:ascii="Times New Roman" w:hAnsi="Times New Roman"/>
                <w:bCs/>
                <w:lang w:eastAsia="ru-RU" w:bidi="ar-SA"/>
              </w:rPr>
              <w:t>Диоксид азота</w:t>
            </w:r>
          </w:p>
        </w:tc>
        <w:tc>
          <w:tcPr>
            <w:tcW w:w="1007" w:type="dxa"/>
            <w:shd w:val="clear" w:color="000000" w:fill="FFFFFF"/>
            <w:vAlign w:val="center"/>
          </w:tcPr>
          <w:p w:rsidR="00081B5C" w:rsidRPr="00B61371" w:rsidRDefault="00081B5C" w:rsidP="00081B5C">
            <w:pPr>
              <w:jc w:val="center"/>
              <w:rPr>
                <w:rFonts w:ascii="Times New Roman" w:hAnsi="Times New Roman"/>
                <w:bCs/>
                <w:lang w:eastAsia="ru-RU" w:bidi="ar-SA"/>
              </w:rPr>
            </w:pPr>
            <w:r w:rsidRPr="00B61371">
              <w:rPr>
                <w:rFonts w:ascii="Times New Roman" w:hAnsi="Times New Roman"/>
                <w:bCs/>
                <w:lang w:eastAsia="ru-RU" w:bidi="ar-SA"/>
              </w:rPr>
              <w:t>0,0011</w:t>
            </w:r>
          </w:p>
        </w:tc>
        <w:tc>
          <w:tcPr>
            <w:tcW w:w="1687" w:type="dxa"/>
            <w:shd w:val="clear" w:color="000000" w:fill="FFFFFF"/>
            <w:noWrap/>
            <w:vAlign w:val="center"/>
          </w:tcPr>
          <w:p w:rsidR="00081B5C" w:rsidRPr="00B61371" w:rsidRDefault="00081B5C" w:rsidP="00081B5C">
            <w:pPr>
              <w:jc w:val="center"/>
              <w:rPr>
                <w:rFonts w:ascii="Times New Roman" w:hAnsi="Times New Roman"/>
                <w:bCs/>
                <w:lang w:eastAsia="ru-RU" w:bidi="ar-SA"/>
              </w:rPr>
            </w:pPr>
            <w:r w:rsidRPr="00B61371">
              <w:rPr>
                <w:rFonts w:ascii="Times New Roman" w:hAnsi="Times New Roman"/>
                <w:bCs/>
                <w:lang w:eastAsia="ru-RU" w:bidi="ar-SA"/>
              </w:rPr>
              <w:t>0,0275</w:t>
            </w:r>
          </w:p>
        </w:tc>
        <w:tc>
          <w:tcPr>
            <w:tcW w:w="992" w:type="dxa"/>
            <w:shd w:val="clear" w:color="000000" w:fill="FFFFFF"/>
            <w:noWrap/>
            <w:vAlign w:val="center"/>
          </w:tcPr>
          <w:p w:rsidR="00081B5C" w:rsidRPr="00B61371" w:rsidRDefault="00081B5C" w:rsidP="00081B5C">
            <w:pPr>
              <w:jc w:val="center"/>
              <w:rPr>
                <w:rFonts w:ascii="Times New Roman" w:hAnsi="Times New Roman"/>
                <w:bCs/>
                <w:lang w:eastAsia="ru-RU" w:bidi="ar-SA"/>
              </w:rPr>
            </w:pPr>
            <w:r w:rsidRPr="00B61371">
              <w:rPr>
                <w:rFonts w:ascii="Times New Roman" w:hAnsi="Times New Roman"/>
                <w:bCs/>
                <w:lang w:eastAsia="ru-RU" w:bidi="ar-SA"/>
              </w:rPr>
              <w:t>0,0091</w:t>
            </w:r>
          </w:p>
        </w:tc>
        <w:tc>
          <w:tcPr>
            <w:tcW w:w="1955" w:type="dxa"/>
            <w:shd w:val="clear" w:color="000000" w:fill="FFFFFF"/>
            <w:noWrap/>
            <w:vAlign w:val="center"/>
          </w:tcPr>
          <w:p w:rsidR="00081B5C" w:rsidRPr="00B61371" w:rsidRDefault="00081B5C" w:rsidP="00081B5C">
            <w:pPr>
              <w:jc w:val="center"/>
              <w:rPr>
                <w:rFonts w:ascii="Times New Roman" w:hAnsi="Times New Roman"/>
                <w:bCs/>
                <w:lang w:eastAsia="ru-RU" w:bidi="ar-SA"/>
              </w:rPr>
            </w:pPr>
            <w:r w:rsidRPr="00B61371">
              <w:rPr>
                <w:rFonts w:ascii="Times New Roman" w:hAnsi="Times New Roman"/>
                <w:bCs/>
                <w:lang w:eastAsia="ru-RU" w:bidi="ar-SA"/>
              </w:rPr>
              <w:t>0,0455</w:t>
            </w:r>
          </w:p>
        </w:tc>
        <w:tc>
          <w:tcPr>
            <w:tcW w:w="850" w:type="dxa"/>
            <w:shd w:val="clear" w:color="000000" w:fill="FFFFFF"/>
            <w:vAlign w:val="center"/>
          </w:tcPr>
          <w:p w:rsidR="00081B5C" w:rsidRPr="00B61371" w:rsidRDefault="00081B5C" w:rsidP="0005750B">
            <w:pPr>
              <w:jc w:val="center"/>
              <w:rPr>
                <w:rFonts w:ascii="Times New Roman" w:hAnsi="Times New Roman"/>
                <w:bCs/>
                <w:lang w:eastAsia="ru-RU" w:bidi="ar-SA"/>
              </w:rPr>
            </w:pPr>
          </w:p>
        </w:tc>
        <w:tc>
          <w:tcPr>
            <w:tcW w:w="717" w:type="dxa"/>
            <w:shd w:val="clear" w:color="000000" w:fill="FFFFFF"/>
          </w:tcPr>
          <w:p w:rsidR="00081B5C" w:rsidRPr="00B61371" w:rsidRDefault="00081B5C" w:rsidP="0005750B">
            <w:pPr>
              <w:jc w:val="center"/>
              <w:rPr>
                <w:rFonts w:ascii="Times New Roman" w:hAnsi="Times New Roman"/>
                <w:bCs/>
                <w:lang w:eastAsia="ru-RU" w:bidi="ar-SA"/>
              </w:rPr>
            </w:pPr>
          </w:p>
        </w:tc>
        <w:tc>
          <w:tcPr>
            <w:tcW w:w="709" w:type="dxa"/>
            <w:shd w:val="clear" w:color="000000" w:fill="FFFFFF"/>
          </w:tcPr>
          <w:p w:rsidR="00081B5C" w:rsidRPr="00B61371" w:rsidRDefault="00081B5C" w:rsidP="0005750B">
            <w:pPr>
              <w:jc w:val="center"/>
              <w:rPr>
                <w:rFonts w:ascii="Times New Roman" w:hAnsi="Times New Roman"/>
                <w:bCs/>
                <w:lang w:eastAsia="ru-RU" w:bidi="ar-SA"/>
              </w:rPr>
            </w:pPr>
          </w:p>
        </w:tc>
      </w:tr>
      <w:tr w:rsidR="00081B5C" w:rsidRPr="00B61371" w:rsidTr="00B92F88">
        <w:trPr>
          <w:trHeight w:val="86"/>
          <w:jc w:val="center"/>
        </w:trPr>
        <w:tc>
          <w:tcPr>
            <w:tcW w:w="1936" w:type="dxa"/>
            <w:shd w:val="clear" w:color="auto" w:fill="auto"/>
            <w:noWrap/>
            <w:vAlign w:val="center"/>
          </w:tcPr>
          <w:p w:rsidR="00081B5C" w:rsidRPr="00B61371" w:rsidRDefault="00081B5C" w:rsidP="0005750B">
            <w:pPr>
              <w:rPr>
                <w:rFonts w:ascii="Times New Roman" w:hAnsi="Times New Roman"/>
                <w:bCs/>
                <w:lang w:eastAsia="ru-RU" w:bidi="ar-SA"/>
              </w:rPr>
            </w:pPr>
            <w:r w:rsidRPr="00B61371">
              <w:rPr>
                <w:rFonts w:ascii="Times New Roman" w:hAnsi="Times New Roman"/>
                <w:bCs/>
                <w:lang w:eastAsia="ru-RU" w:bidi="ar-SA"/>
              </w:rPr>
              <w:t>Оксид азота</w:t>
            </w:r>
          </w:p>
        </w:tc>
        <w:tc>
          <w:tcPr>
            <w:tcW w:w="1007" w:type="dxa"/>
            <w:shd w:val="clear" w:color="000000" w:fill="FFFFFF"/>
            <w:vAlign w:val="center"/>
          </w:tcPr>
          <w:p w:rsidR="00081B5C" w:rsidRPr="00B61371" w:rsidRDefault="00081B5C" w:rsidP="00081B5C">
            <w:pPr>
              <w:jc w:val="center"/>
              <w:rPr>
                <w:rFonts w:ascii="Times New Roman" w:hAnsi="Times New Roman"/>
                <w:bCs/>
                <w:lang w:eastAsia="ru-RU" w:bidi="ar-SA"/>
              </w:rPr>
            </w:pPr>
            <w:r w:rsidRPr="00B61371">
              <w:rPr>
                <w:rFonts w:ascii="Times New Roman" w:hAnsi="Times New Roman"/>
                <w:bCs/>
                <w:lang w:eastAsia="ru-RU" w:bidi="ar-SA"/>
              </w:rPr>
              <w:t>0,0005</w:t>
            </w:r>
          </w:p>
        </w:tc>
        <w:tc>
          <w:tcPr>
            <w:tcW w:w="1687" w:type="dxa"/>
            <w:shd w:val="clear" w:color="000000" w:fill="FFFFFF"/>
            <w:noWrap/>
            <w:vAlign w:val="center"/>
          </w:tcPr>
          <w:p w:rsidR="00081B5C" w:rsidRPr="00B61371" w:rsidRDefault="00081B5C" w:rsidP="00081B5C">
            <w:pPr>
              <w:jc w:val="center"/>
              <w:rPr>
                <w:rFonts w:ascii="Times New Roman" w:hAnsi="Times New Roman"/>
                <w:bCs/>
                <w:lang w:eastAsia="ru-RU" w:bidi="ar-SA"/>
              </w:rPr>
            </w:pPr>
            <w:r w:rsidRPr="00B61371">
              <w:rPr>
                <w:rFonts w:ascii="Times New Roman" w:hAnsi="Times New Roman"/>
                <w:bCs/>
                <w:lang w:eastAsia="ru-RU" w:bidi="ar-SA"/>
              </w:rPr>
              <w:t>0,0083</w:t>
            </w:r>
          </w:p>
        </w:tc>
        <w:tc>
          <w:tcPr>
            <w:tcW w:w="992" w:type="dxa"/>
            <w:shd w:val="clear" w:color="000000" w:fill="FFFFFF"/>
            <w:noWrap/>
            <w:vAlign w:val="center"/>
          </w:tcPr>
          <w:p w:rsidR="00081B5C" w:rsidRPr="00B61371" w:rsidRDefault="00081B5C" w:rsidP="00081B5C">
            <w:pPr>
              <w:jc w:val="center"/>
              <w:rPr>
                <w:rFonts w:ascii="Times New Roman" w:hAnsi="Times New Roman"/>
                <w:bCs/>
                <w:lang w:eastAsia="ru-RU" w:bidi="ar-SA"/>
              </w:rPr>
            </w:pPr>
            <w:r w:rsidRPr="00B61371">
              <w:rPr>
                <w:rFonts w:ascii="Times New Roman" w:hAnsi="Times New Roman"/>
                <w:bCs/>
                <w:lang w:eastAsia="ru-RU" w:bidi="ar-SA"/>
              </w:rPr>
              <w:t>0,0093</w:t>
            </w:r>
          </w:p>
        </w:tc>
        <w:tc>
          <w:tcPr>
            <w:tcW w:w="1955" w:type="dxa"/>
            <w:shd w:val="clear" w:color="000000" w:fill="FFFFFF"/>
            <w:noWrap/>
            <w:vAlign w:val="center"/>
          </w:tcPr>
          <w:p w:rsidR="00081B5C" w:rsidRPr="00B61371" w:rsidRDefault="00081B5C" w:rsidP="00081B5C">
            <w:pPr>
              <w:jc w:val="center"/>
              <w:rPr>
                <w:rFonts w:ascii="Times New Roman" w:hAnsi="Times New Roman"/>
                <w:bCs/>
                <w:lang w:eastAsia="ru-RU" w:bidi="ar-SA"/>
              </w:rPr>
            </w:pPr>
            <w:r w:rsidRPr="00B61371">
              <w:rPr>
                <w:rFonts w:ascii="Times New Roman" w:hAnsi="Times New Roman"/>
                <w:bCs/>
                <w:lang w:eastAsia="ru-RU" w:bidi="ar-SA"/>
              </w:rPr>
              <w:t>0,0233</w:t>
            </w:r>
          </w:p>
        </w:tc>
        <w:tc>
          <w:tcPr>
            <w:tcW w:w="850" w:type="dxa"/>
            <w:shd w:val="clear" w:color="000000" w:fill="FFFFFF"/>
            <w:vAlign w:val="center"/>
          </w:tcPr>
          <w:p w:rsidR="00081B5C" w:rsidRPr="00B61371" w:rsidRDefault="00081B5C" w:rsidP="0005750B">
            <w:pPr>
              <w:jc w:val="center"/>
              <w:rPr>
                <w:rFonts w:ascii="Times New Roman" w:hAnsi="Times New Roman"/>
                <w:bCs/>
                <w:lang w:eastAsia="ru-RU" w:bidi="ar-SA"/>
              </w:rPr>
            </w:pPr>
          </w:p>
        </w:tc>
        <w:tc>
          <w:tcPr>
            <w:tcW w:w="717" w:type="dxa"/>
            <w:shd w:val="clear" w:color="000000" w:fill="FFFFFF"/>
          </w:tcPr>
          <w:p w:rsidR="00081B5C" w:rsidRPr="00B61371" w:rsidRDefault="00081B5C" w:rsidP="0005750B">
            <w:pPr>
              <w:jc w:val="center"/>
              <w:rPr>
                <w:rFonts w:ascii="Times New Roman" w:hAnsi="Times New Roman"/>
                <w:bCs/>
                <w:lang w:eastAsia="ru-RU" w:bidi="ar-SA"/>
              </w:rPr>
            </w:pPr>
          </w:p>
        </w:tc>
        <w:tc>
          <w:tcPr>
            <w:tcW w:w="709" w:type="dxa"/>
            <w:shd w:val="clear" w:color="000000" w:fill="FFFFFF"/>
          </w:tcPr>
          <w:p w:rsidR="00081B5C" w:rsidRPr="00B61371" w:rsidRDefault="00081B5C" w:rsidP="0005750B">
            <w:pPr>
              <w:jc w:val="center"/>
              <w:rPr>
                <w:rFonts w:ascii="Times New Roman" w:hAnsi="Times New Roman"/>
                <w:bCs/>
                <w:lang w:eastAsia="ru-RU" w:bidi="ar-SA"/>
              </w:rPr>
            </w:pPr>
          </w:p>
        </w:tc>
      </w:tr>
      <w:tr w:rsidR="00081B5C" w:rsidRPr="00B61371" w:rsidTr="00B92F88">
        <w:trPr>
          <w:trHeight w:val="86"/>
          <w:jc w:val="center"/>
        </w:trPr>
        <w:tc>
          <w:tcPr>
            <w:tcW w:w="1936" w:type="dxa"/>
            <w:shd w:val="clear" w:color="auto" w:fill="auto"/>
            <w:noWrap/>
            <w:vAlign w:val="center"/>
          </w:tcPr>
          <w:p w:rsidR="00081B5C" w:rsidRPr="00B61371" w:rsidRDefault="00081B5C" w:rsidP="0005750B">
            <w:pPr>
              <w:jc w:val="both"/>
              <w:rPr>
                <w:rFonts w:ascii="Times New Roman" w:hAnsi="Times New Roman"/>
              </w:rPr>
            </w:pPr>
            <w:r w:rsidRPr="00B61371">
              <w:rPr>
                <w:rFonts w:ascii="Times New Roman" w:hAnsi="Times New Roman"/>
              </w:rPr>
              <w:t>Озон</w:t>
            </w:r>
          </w:p>
        </w:tc>
        <w:tc>
          <w:tcPr>
            <w:tcW w:w="1007" w:type="dxa"/>
            <w:shd w:val="clear" w:color="000000" w:fill="FFFFFF"/>
            <w:vAlign w:val="center"/>
          </w:tcPr>
          <w:p w:rsidR="00081B5C" w:rsidRPr="00B61371" w:rsidRDefault="00081B5C" w:rsidP="00081B5C">
            <w:pPr>
              <w:jc w:val="center"/>
              <w:rPr>
                <w:rFonts w:ascii="Times New Roman" w:hAnsi="Times New Roman"/>
                <w:bCs/>
                <w:lang w:eastAsia="ru-RU" w:bidi="ar-SA"/>
              </w:rPr>
            </w:pPr>
            <w:r w:rsidRPr="00B61371">
              <w:rPr>
                <w:rFonts w:ascii="Times New Roman" w:hAnsi="Times New Roman"/>
                <w:bCs/>
                <w:lang w:eastAsia="ru-RU" w:bidi="ar-SA"/>
              </w:rPr>
              <w:t>0,0871</w:t>
            </w:r>
          </w:p>
        </w:tc>
        <w:tc>
          <w:tcPr>
            <w:tcW w:w="1687" w:type="dxa"/>
            <w:shd w:val="clear" w:color="000000" w:fill="FFFFFF"/>
            <w:noWrap/>
            <w:vAlign w:val="center"/>
          </w:tcPr>
          <w:p w:rsidR="00081B5C" w:rsidRPr="00B61371" w:rsidRDefault="00081B5C" w:rsidP="00081B5C">
            <w:pPr>
              <w:jc w:val="center"/>
              <w:rPr>
                <w:rFonts w:ascii="Times New Roman" w:hAnsi="Times New Roman"/>
                <w:bCs/>
                <w:lang w:eastAsia="ru-RU" w:bidi="ar-SA"/>
              </w:rPr>
            </w:pPr>
            <w:r w:rsidRPr="00B61371">
              <w:rPr>
                <w:rFonts w:ascii="Times New Roman" w:hAnsi="Times New Roman"/>
                <w:bCs/>
                <w:lang w:eastAsia="ru-RU" w:bidi="ar-SA"/>
              </w:rPr>
              <w:t>2,9033</w:t>
            </w:r>
          </w:p>
        </w:tc>
        <w:tc>
          <w:tcPr>
            <w:tcW w:w="992" w:type="dxa"/>
            <w:shd w:val="clear" w:color="000000" w:fill="FFFFFF"/>
            <w:noWrap/>
            <w:vAlign w:val="center"/>
          </w:tcPr>
          <w:p w:rsidR="00081B5C" w:rsidRPr="00B61371" w:rsidRDefault="00081B5C" w:rsidP="00081B5C">
            <w:pPr>
              <w:jc w:val="center"/>
              <w:rPr>
                <w:rFonts w:ascii="Times New Roman" w:hAnsi="Times New Roman"/>
                <w:bCs/>
                <w:lang w:eastAsia="ru-RU" w:bidi="ar-SA"/>
              </w:rPr>
            </w:pPr>
            <w:r w:rsidRPr="00B61371">
              <w:rPr>
                <w:rFonts w:ascii="Times New Roman" w:hAnsi="Times New Roman"/>
                <w:bCs/>
                <w:lang w:eastAsia="ru-RU" w:bidi="ar-SA"/>
              </w:rPr>
              <w:t>0,1597</w:t>
            </w:r>
          </w:p>
        </w:tc>
        <w:tc>
          <w:tcPr>
            <w:tcW w:w="1955" w:type="dxa"/>
            <w:shd w:val="clear" w:color="000000" w:fill="FFFFFF"/>
            <w:noWrap/>
            <w:vAlign w:val="center"/>
          </w:tcPr>
          <w:p w:rsidR="00081B5C" w:rsidRPr="00B61371" w:rsidRDefault="00081B5C" w:rsidP="00081B5C">
            <w:pPr>
              <w:jc w:val="center"/>
              <w:rPr>
                <w:rFonts w:ascii="Times New Roman" w:hAnsi="Times New Roman"/>
                <w:bCs/>
                <w:lang w:eastAsia="ru-RU" w:bidi="ar-SA"/>
              </w:rPr>
            </w:pPr>
            <w:r w:rsidRPr="00B61371">
              <w:rPr>
                <w:rFonts w:ascii="Times New Roman" w:hAnsi="Times New Roman"/>
                <w:bCs/>
                <w:lang w:eastAsia="ru-RU" w:bidi="ar-SA"/>
              </w:rPr>
              <w:t>0,9981</w:t>
            </w:r>
          </w:p>
        </w:tc>
        <w:tc>
          <w:tcPr>
            <w:tcW w:w="850" w:type="dxa"/>
            <w:shd w:val="clear" w:color="000000" w:fill="FFFFFF"/>
            <w:vAlign w:val="center"/>
          </w:tcPr>
          <w:p w:rsidR="00081B5C" w:rsidRPr="00B61371" w:rsidRDefault="00081B5C" w:rsidP="0005750B">
            <w:pPr>
              <w:jc w:val="center"/>
              <w:rPr>
                <w:rFonts w:ascii="Times New Roman" w:hAnsi="Times New Roman"/>
                <w:bCs/>
                <w:lang w:eastAsia="ru-RU" w:bidi="ar-SA"/>
              </w:rPr>
            </w:pPr>
          </w:p>
        </w:tc>
        <w:tc>
          <w:tcPr>
            <w:tcW w:w="717" w:type="dxa"/>
            <w:shd w:val="clear" w:color="000000" w:fill="FFFFFF"/>
          </w:tcPr>
          <w:p w:rsidR="00081B5C" w:rsidRPr="00B61371" w:rsidRDefault="00081B5C" w:rsidP="0005750B">
            <w:pPr>
              <w:jc w:val="center"/>
              <w:rPr>
                <w:rFonts w:ascii="Times New Roman" w:hAnsi="Times New Roman"/>
                <w:bCs/>
                <w:lang w:eastAsia="ru-RU" w:bidi="ar-SA"/>
              </w:rPr>
            </w:pPr>
          </w:p>
        </w:tc>
        <w:tc>
          <w:tcPr>
            <w:tcW w:w="709" w:type="dxa"/>
            <w:shd w:val="clear" w:color="000000" w:fill="FFFFFF"/>
          </w:tcPr>
          <w:p w:rsidR="00081B5C" w:rsidRPr="00B61371" w:rsidRDefault="00081B5C" w:rsidP="0005750B">
            <w:pPr>
              <w:jc w:val="center"/>
              <w:rPr>
                <w:rFonts w:ascii="Times New Roman" w:hAnsi="Times New Roman"/>
                <w:bCs/>
                <w:lang w:eastAsia="ru-RU" w:bidi="ar-SA"/>
              </w:rPr>
            </w:pPr>
          </w:p>
        </w:tc>
      </w:tr>
      <w:tr w:rsidR="00081B5C" w:rsidRPr="00B61371" w:rsidTr="00B92F88">
        <w:trPr>
          <w:trHeight w:val="86"/>
          <w:jc w:val="center"/>
        </w:trPr>
        <w:tc>
          <w:tcPr>
            <w:tcW w:w="1936" w:type="dxa"/>
            <w:shd w:val="clear" w:color="auto" w:fill="auto"/>
            <w:noWrap/>
            <w:vAlign w:val="center"/>
          </w:tcPr>
          <w:p w:rsidR="00081B5C" w:rsidRPr="00B61371" w:rsidRDefault="00081B5C" w:rsidP="0005750B">
            <w:pPr>
              <w:jc w:val="both"/>
              <w:rPr>
                <w:rFonts w:ascii="Times New Roman" w:hAnsi="Times New Roman"/>
              </w:rPr>
            </w:pPr>
            <w:r w:rsidRPr="00B61371">
              <w:rPr>
                <w:rFonts w:ascii="Times New Roman" w:hAnsi="Times New Roman"/>
              </w:rPr>
              <w:t>Сероводород</w:t>
            </w:r>
          </w:p>
        </w:tc>
        <w:tc>
          <w:tcPr>
            <w:tcW w:w="1007" w:type="dxa"/>
            <w:shd w:val="clear" w:color="000000" w:fill="FFFFFF"/>
            <w:vAlign w:val="center"/>
          </w:tcPr>
          <w:p w:rsidR="00081B5C" w:rsidRPr="00B61371" w:rsidRDefault="00081B5C" w:rsidP="00081B5C">
            <w:pPr>
              <w:jc w:val="center"/>
              <w:rPr>
                <w:rFonts w:ascii="Times New Roman" w:hAnsi="Times New Roman"/>
                <w:bCs/>
                <w:lang w:eastAsia="ru-RU" w:bidi="ar-SA"/>
              </w:rPr>
            </w:pPr>
            <w:r w:rsidRPr="00B61371">
              <w:rPr>
                <w:rFonts w:ascii="Times New Roman" w:hAnsi="Times New Roman"/>
                <w:bCs/>
                <w:lang w:eastAsia="ru-RU" w:bidi="ar-SA"/>
              </w:rPr>
              <w:t>0,0078</w:t>
            </w:r>
          </w:p>
        </w:tc>
        <w:tc>
          <w:tcPr>
            <w:tcW w:w="1687" w:type="dxa"/>
            <w:shd w:val="clear" w:color="000000" w:fill="FFFFFF"/>
            <w:noWrap/>
            <w:vAlign w:val="center"/>
          </w:tcPr>
          <w:p w:rsidR="00081B5C" w:rsidRPr="00B61371" w:rsidRDefault="00081B5C" w:rsidP="00081B5C">
            <w:pPr>
              <w:jc w:val="center"/>
              <w:rPr>
                <w:rFonts w:ascii="Times New Roman" w:hAnsi="Times New Roman"/>
                <w:bCs/>
                <w:lang w:eastAsia="ru-RU" w:bidi="ar-SA"/>
              </w:rPr>
            </w:pPr>
          </w:p>
        </w:tc>
        <w:tc>
          <w:tcPr>
            <w:tcW w:w="992" w:type="dxa"/>
            <w:shd w:val="clear" w:color="000000" w:fill="FFFFFF"/>
            <w:noWrap/>
            <w:vAlign w:val="center"/>
          </w:tcPr>
          <w:p w:rsidR="00081B5C" w:rsidRPr="00B61371" w:rsidRDefault="00081B5C" w:rsidP="00081B5C">
            <w:pPr>
              <w:jc w:val="center"/>
              <w:rPr>
                <w:rFonts w:ascii="Times New Roman" w:hAnsi="Times New Roman"/>
                <w:bCs/>
                <w:lang w:eastAsia="ru-RU" w:bidi="ar-SA"/>
              </w:rPr>
            </w:pPr>
            <w:r w:rsidRPr="00B61371">
              <w:rPr>
                <w:rFonts w:ascii="Times New Roman" w:hAnsi="Times New Roman"/>
                <w:bCs/>
                <w:lang w:eastAsia="ru-RU" w:bidi="ar-SA"/>
              </w:rPr>
              <w:t>0,0080</w:t>
            </w:r>
          </w:p>
        </w:tc>
        <w:tc>
          <w:tcPr>
            <w:tcW w:w="1955" w:type="dxa"/>
            <w:shd w:val="clear" w:color="000000" w:fill="FFFFFF"/>
            <w:noWrap/>
            <w:vAlign w:val="center"/>
          </w:tcPr>
          <w:p w:rsidR="00081B5C" w:rsidRPr="00B61371" w:rsidRDefault="00081B5C" w:rsidP="00081B5C">
            <w:pPr>
              <w:jc w:val="center"/>
              <w:rPr>
                <w:rFonts w:ascii="Times New Roman" w:hAnsi="Times New Roman"/>
                <w:bCs/>
                <w:lang w:eastAsia="ru-RU" w:bidi="ar-SA"/>
              </w:rPr>
            </w:pPr>
            <w:r w:rsidRPr="00B61371">
              <w:rPr>
                <w:rFonts w:ascii="Times New Roman" w:hAnsi="Times New Roman"/>
                <w:bCs/>
                <w:lang w:eastAsia="ru-RU" w:bidi="ar-SA"/>
              </w:rPr>
              <w:t>1,0000</w:t>
            </w:r>
          </w:p>
        </w:tc>
        <w:tc>
          <w:tcPr>
            <w:tcW w:w="850" w:type="dxa"/>
            <w:shd w:val="clear" w:color="000000" w:fill="FFFFFF"/>
            <w:vAlign w:val="center"/>
          </w:tcPr>
          <w:p w:rsidR="00081B5C" w:rsidRPr="00B61371" w:rsidRDefault="00081B5C" w:rsidP="0005750B">
            <w:pPr>
              <w:jc w:val="center"/>
              <w:rPr>
                <w:rFonts w:ascii="Times New Roman" w:hAnsi="Times New Roman"/>
                <w:bCs/>
                <w:lang w:eastAsia="ru-RU" w:bidi="ar-SA"/>
              </w:rPr>
            </w:pPr>
          </w:p>
        </w:tc>
        <w:tc>
          <w:tcPr>
            <w:tcW w:w="717" w:type="dxa"/>
            <w:shd w:val="clear" w:color="000000" w:fill="FFFFFF"/>
          </w:tcPr>
          <w:p w:rsidR="00081B5C" w:rsidRPr="00B61371" w:rsidRDefault="00081B5C" w:rsidP="0005750B">
            <w:pPr>
              <w:jc w:val="center"/>
              <w:rPr>
                <w:rFonts w:ascii="Times New Roman" w:hAnsi="Times New Roman"/>
                <w:bCs/>
                <w:lang w:eastAsia="ru-RU" w:bidi="ar-SA"/>
              </w:rPr>
            </w:pPr>
          </w:p>
        </w:tc>
        <w:tc>
          <w:tcPr>
            <w:tcW w:w="709" w:type="dxa"/>
            <w:shd w:val="clear" w:color="000000" w:fill="FFFFFF"/>
          </w:tcPr>
          <w:p w:rsidR="00081B5C" w:rsidRPr="00B61371" w:rsidRDefault="00081B5C" w:rsidP="0005750B">
            <w:pPr>
              <w:jc w:val="center"/>
              <w:rPr>
                <w:rFonts w:ascii="Times New Roman" w:hAnsi="Times New Roman"/>
                <w:bCs/>
                <w:lang w:eastAsia="ru-RU" w:bidi="ar-SA"/>
              </w:rPr>
            </w:pPr>
          </w:p>
        </w:tc>
      </w:tr>
      <w:tr w:rsidR="00081B5C" w:rsidRPr="00B61371" w:rsidTr="00B92F88">
        <w:trPr>
          <w:trHeight w:val="86"/>
          <w:jc w:val="center"/>
        </w:trPr>
        <w:tc>
          <w:tcPr>
            <w:tcW w:w="1936" w:type="dxa"/>
            <w:shd w:val="clear" w:color="auto" w:fill="auto"/>
            <w:noWrap/>
            <w:vAlign w:val="center"/>
          </w:tcPr>
          <w:p w:rsidR="00081B5C" w:rsidRPr="00B61371" w:rsidRDefault="00081B5C" w:rsidP="0005750B">
            <w:pPr>
              <w:jc w:val="both"/>
              <w:rPr>
                <w:rFonts w:ascii="Times New Roman" w:hAnsi="Times New Roman"/>
              </w:rPr>
            </w:pPr>
            <w:r w:rsidRPr="00B61371">
              <w:rPr>
                <w:rFonts w:ascii="Times New Roman" w:hAnsi="Times New Roman"/>
              </w:rPr>
              <w:t>Аммиак</w:t>
            </w:r>
          </w:p>
        </w:tc>
        <w:tc>
          <w:tcPr>
            <w:tcW w:w="1007" w:type="dxa"/>
            <w:shd w:val="clear" w:color="000000" w:fill="FFFFFF"/>
            <w:vAlign w:val="center"/>
          </w:tcPr>
          <w:p w:rsidR="00081B5C" w:rsidRPr="00B61371" w:rsidRDefault="00081B5C" w:rsidP="00081B5C">
            <w:pPr>
              <w:jc w:val="center"/>
              <w:rPr>
                <w:rFonts w:ascii="Times New Roman" w:hAnsi="Times New Roman"/>
                <w:bCs/>
                <w:lang w:eastAsia="ru-RU" w:bidi="ar-SA"/>
              </w:rPr>
            </w:pPr>
            <w:r w:rsidRPr="00B61371">
              <w:rPr>
                <w:rFonts w:ascii="Times New Roman" w:hAnsi="Times New Roman"/>
                <w:bCs/>
                <w:lang w:eastAsia="ru-RU" w:bidi="ar-SA"/>
              </w:rPr>
              <w:t>0,0006</w:t>
            </w:r>
          </w:p>
        </w:tc>
        <w:tc>
          <w:tcPr>
            <w:tcW w:w="1687" w:type="dxa"/>
            <w:shd w:val="clear" w:color="000000" w:fill="FFFFFF"/>
            <w:noWrap/>
            <w:vAlign w:val="center"/>
          </w:tcPr>
          <w:p w:rsidR="00081B5C" w:rsidRPr="00B61371" w:rsidRDefault="00081B5C" w:rsidP="00081B5C">
            <w:pPr>
              <w:jc w:val="center"/>
              <w:rPr>
                <w:rFonts w:ascii="Times New Roman" w:hAnsi="Times New Roman"/>
                <w:bCs/>
                <w:lang w:eastAsia="ru-RU" w:bidi="ar-SA"/>
              </w:rPr>
            </w:pPr>
            <w:r w:rsidRPr="00B61371">
              <w:rPr>
                <w:rFonts w:ascii="Times New Roman" w:hAnsi="Times New Roman"/>
                <w:bCs/>
                <w:lang w:eastAsia="ru-RU" w:bidi="ar-SA"/>
              </w:rPr>
              <w:t>0,0150</w:t>
            </w:r>
          </w:p>
        </w:tc>
        <w:tc>
          <w:tcPr>
            <w:tcW w:w="992" w:type="dxa"/>
            <w:shd w:val="clear" w:color="000000" w:fill="FFFFFF"/>
            <w:noWrap/>
            <w:vAlign w:val="center"/>
          </w:tcPr>
          <w:p w:rsidR="00081B5C" w:rsidRPr="00B61371" w:rsidRDefault="00081B5C" w:rsidP="00081B5C">
            <w:pPr>
              <w:jc w:val="center"/>
              <w:rPr>
                <w:rFonts w:ascii="Times New Roman" w:hAnsi="Times New Roman"/>
                <w:bCs/>
                <w:lang w:eastAsia="ru-RU" w:bidi="ar-SA"/>
              </w:rPr>
            </w:pPr>
            <w:r w:rsidRPr="00B61371">
              <w:rPr>
                <w:rFonts w:ascii="Times New Roman" w:hAnsi="Times New Roman"/>
                <w:bCs/>
                <w:lang w:eastAsia="ru-RU" w:bidi="ar-SA"/>
              </w:rPr>
              <w:t>0,0020</w:t>
            </w:r>
          </w:p>
        </w:tc>
        <w:tc>
          <w:tcPr>
            <w:tcW w:w="1955" w:type="dxa"/>
            <w:shd w:val="clear" w:color="000000" w:fill="FFFFFF"/>
            <w:noWrap/>
            <w:vAlign w:val="center"/>
          </w:tcPr>
          <w:p w:rsidR="00081B5C" w:rsidRPr="00B61371" w:rsidRDefault="00081B5C" w:rsidP="00081B5C">
            <w:pPr>
              <w:jc w:val="center"/>
              <w:rPr>
                <w:rFonts w:ascii="Times New Roman" w:hAnsi="Times New Roman"/>
                <w:bCs/>
                <w:lang w:eastAsia="ru-RU" w:bidi="ar-SA"/>
              </w:rPr>
            </w:pPr>
            <w:r w:rsidRPr="00B61371">
              <w:rPr>
                <w:rFonts w:ascii="Times New Roman" w:hAnsi="Times New Roman"/>
                <w:bCs/>
                <w:lang w:eastAsia="ru-RU" w:bidi="ar-SA"/>
              </w:rPr>
              <w:t>0,0100</w:t>
            </w:r>
          </w:p>
        </w:tc>
        <w:tc>
          <w:tcPr>
            <w:tcW w:w="850" w:type="dxa"/>
            <w:shd w:val="clear" w:color="000000" w:fill="FFFFFF"/>
            <w:vAlign w:val="center"/>
          </w:tcPr>
          <w:p w:rsidR="00081B5C" w:rsidRPr="00B61371" w:rsidRDefault="00081B5C" w:rsidP="0005750B">
            <w:pPr>
              <w:jc w:val="center"/>
              <w:rPr>
                <w:rFonts w:ascii="Times New Roman" w:hAnsi="Times New Roman"/>
                <w:bCs/>
                <w:lang w:eastAsia="ru-RU" w:bidi="ar-SA"/>
              </w:rPr>
            </w:pPr>
          </w:p>
        </w:tc>
        <w:tc>
          <w:tcPr>
            <w:tcW w:w="717" w:type="dxa"/>
            <w:shd w:val="clear" w:color="000000" w:fill="FFFFFF"/>
          </w:tcPr>
          <w:p w:rsidR="00081B5C" w:rsidRPr="00B61371" w:rsidRDefault="00081B5C" w:rsidP="0005750B">
            <w:pPr>
              <w:jc w:val="center"/>
              <w:rPr>
                <w:rFonts w:ascii="Times New Roman" w:hAnsi="Times New Roman"/>
                <w:bCs/>
                <w:lang w:eastAsia="ru-RU" w:bidi="ar-SA"/>
              </w:rPr>
            </w:pPr>
          </w:p>
        </w:tc>
        <w:tc>
          <w:tcPr>
            <w:tcW w:w="709" w:type="dxa"/>
            <w:shd w:val="clear" w:color="000000" w:fill="FFFFFF"/>
          </w:tcPr>
          <w:p w:rsidR="00081B5C" w:rsidRPr="00B61371" w:rsidRDefault="00081B5C" w:rsidP="0005750B">
            <w:pPr>
              <w:jc w:val="center"/>
              <w:rPr>
                <w:rFonts w:ascii="Times New Roman" w:hAnsi="Times New Roman"/>
                <w:bCs/>
                <w:lang w:eastAsia="ru-RU" w:bidi="ar-SA"/>
              </w:rPr>
            </w:pPr>
          </w:p>
        </w:tc>
      </w:tr>
      <w:tr w:rsidR="002102A5" w:rsidRPr="00B61371" w:rsidTr="00F45F61">
        <w:trPr>
          <w:trHeight w:val="86"/>
          <w:jc w:val="center"/>
        </w:trPr>
        <w:tc>
          <w:tcPr>
            <w:tcW w:w="9853" w:type="dxa"/>
            <w:gridSpan w:val="8"/>
            <w:shd w:val="clear" w:color="auto" w:fill="auto"/>
            <w:noWrap/>
            <w:vAlign w:val="center"/>
          </w:tcPr>
          <w:p w:rsidR="002102A5" w:rsidRPr="00B61371" w:rsidRDefault="002102A5" w:rsidP="0005750B">
            <w:pPr>
              <w:jc w:val="center"/>
              <w:rPr>
                <w:rFonts w:ascii="Times New Roman" w:hAnsi="Times New Roman"/>
                <w:b/>
                <w:bCs/>
                <w:lang w:eastAsia="ru-RU" w:bidi="ar-SA"/>
              </w:rPr>
            </w:pPr>
            <w:r w:rsidRPr="00B61371">
              <w:rPr>
                <w:rFonts w:ascii="Times New Roman" w:hAnsi="Times New Roman"/>
                <w:b/>
                <w:bCs/>
                <w:lang w:eastAsia="ru-RU" w:bidi="ar-SA"/>
              </w:rPr>
              <w:t>АКТЮБИНСКАЯ ОБЛАСТЬ</w:t>
            </w:r>
          </w:p>
        </w:tc>
      </w:tr>
      <w:tr w:rsidR="0005750B" w:rsidRPr="00B61371" w:rsidTr="00F45F61">
        <w:trPr>
          <w:trHeight w:val="86"/>
          <w:jc w:val="center"/>
        </w:trPr>
        <w:tc>
          <w:tcPr>
            <w:tcW w:w="9853" w:type="dxa"/>
            <w:gridSpan w:val="8"/>
            <w:shd w:val="clear" w:color="auto" w:fill="auto"/>
            <w:noWrap/>
            <w:vAlign w:val="center"/>
          </w:tcPr>
          <w:p w:rsidR="0005750B" w:rsidRPr="00B61371" w:rsidRDefault="002102A5" w:rsidP="0005750B">
            <w:pPr>
              <w:jc w:val="center"/>
              <w:rPr>
                <w:rFonts w:ascii="Times New Roman" w:hAnsi="Times New Roman"/>
                <w:b/>
                <w:bCs/>
                <w:lang w:eastAsia="ru-RU" w:bidi="ar-SA"/>
              </w:rPr>
            </w:pPr>
            <w:r w:rsidRPr="00B61371">
              <w:rPr>
                <w:rFonts w:ascii="Times New Roman" w:hAnsi="Times New Roman"/>
                <w:b/>
                <w:bCs/>
                <w:lang w:eastAsia="ru-RU" w:bidi="ar-SA"/>
              </w:rPr>
              <w:t>г</w:t>
            </w:r>
            <w:r w:rsidR="0005750B" w:rsidRPr="00B61371">
              <w:rPr>
                <w:rFonts w:ascii="Times New Roman" w:hAnsi="Times New Roman"/>
                <w:b/>
                <w:bCs/>
                <w:lang w:eastAsia="ru-RU" w:bidi="ar-SA"/>
              </w:rPr>
              <w:t>. Актобе</w:t>
            </w:r>
          </w:p>
        </w:tc>
      </w:tr>
      <w:tr w:rsidR="00081B5C" w:rsidRPr="00B61371" w:rsidTr="00B92F88">
        <w:trPr>
          <w:trHeight w:val="86"/>
          <w:jc w:val="center"/>
        </w:trPr>
        <w:tc>
          <w:tcPr>
            <w:tcW w:w="1936" w:type="dxa"/>
            <w:shd w:val="clear" w:color="auto" w:fill="auto"/>
            <w:noWrap/>
            <w:vAlign w:val="bottom"/>
          </w:tcPr>
          <w:p w:rsidR="00081B5C" w:rsidRPr="00B61371" w:rsidRDefault="00081B5C" w:rsidP="0005750B">
            <w:pPr>
              <w:rPr>
                <w:rFonts w:ascii="Times New Roman" w:hAnsi="Times New Roman"/>
              </w:rPr>
            </w:pPr>
            <w:r w:rsidRPr="00B61371">
              <w:rPr>
                <w:rFonts w:ascii="Times New Roman" w:hAnsi="Times New Roman"/>
              </w:rPr>
              <w:t>Взвешенные вещества</w:t>
            </w:r>
          </w:p>
        </w:tc>
        <w:tc>
          <w:tcPr>
            <w:tcW w:w="1007" w:type="dxa"/>
            <w:shd w:val="clear" w:color="000000" w:fill="FFFFFF"/>
            <w:vAlign w:val="center"/>
          </w:tcPr>
          <w:p w:rsidR="00081B5C" w:rsidRPr="00B61371" w:rsidRDefault="00081B5C" w:rsidP="00081B5C">
            <w:pPr>
              <w:jc w:val="center"/>
              <w:rPr>
                <w:rFonts w:ascii="Times New Roman" w:hAnsi="Times New Roman"/>
              </w:rPr>
            </w:pPr>
            <w:r w:rsidRPr="00B61371">
              <w:rPr>
                <w:rFonts w:ascii="Times New Roman" w:hAnsi="Times New Roman"/>
              </w:rPr>
              <w:t>0,0422</w:t>
            </w:r>
          </w:p>
        </w:tc>
        <w:tc>
          <w:tcPr>
            <w:tcW w:w="1687" w:type="dxa"/>
            <w:shd w:val="clear" w:color="000000" w:fill="FFFFFF"/>
            <w:noWrap/>
            <w:vAlign w:val="center"/>
          </w:tcPr>
          <w:p w:rsidR="00081B5C" w:rsidRPr="00B61371" w:rsidRDefault="00081B5C" w:rsidP="00081B5C">
            <w:pPr>
              <w:jc w:val="center"/>
              <w:rPr>
                <w:rFonts w:ascii="Times New Roman" w:hAnsi="Times New Roman"/>
              </w:rPr>
            </w:pPr>
            <w:r w:rsidRPr="00B61371">
              <w:rPr>
                <w:rFonts w:ascii="Times New Roman" w:hAnsi="Times New Roman"/>
              </w:rPr>
              <w:t>0,2812</w:t>
            </w:r>
          </w:p>
        </w:tc>
        <w:tc>
          <w:tcPr>
            <w:tcW w:w="992" w:type="dxa"/>
            <w:shd w:val="clear" w:color="000000" w:fill="FFFFFF"/>
            <w:noWrap/>
            <w:vAlign w:val="center"/>
          </w:tcPr>
          <w:p w:rsidR="00081B5C" w:rsidRPr="00B61371" w:rsidRDefault="00081B5C" w:rsidP="00081B5C">
            <w:pPr>
              <w:jc w:val="center"/>
              <w:rPr>
                <w:rFonts w:ascii="Times New Roman" w:hAnsi="Times New Roman"/>
              </w:rPr>
            </w:pPr>
            <w:r w:rsidRPr="00B61371">
              <w:rPr>
                <w:rFonts w:ascii="Times New Roman" w:hAnsi="Times New Roman"/>
              </w:rPr>
              <w:t>0,3000</w:t>
            </w:r>
          </w:p>
        </w:tc>
        <w:tc>
          <w:tcPr>
            <w:tcW w:w="1955" w:type="dxa"/>
            <w:shd w:val="clear" w:color="000000" w:fill="FFFFFF"/>
            <w:noWrap/>
            <w:vAlign w:val="center"/>
          </w:tcPr>
          <w:p w:rsidR="00081B5C" w:rsidRPr="00B61371" w:rsidRDefault="00081B5C" w:rsidP="00081B5C">
            <w:pPr>
              <w:jc w:val="center"/>
              <w:rPr>
                <w:rFonts w:ascii="Times New Roman" w:hAnsi="Times New Roman"/>
              </w:rPr>
            </w:pPr>
            <w:r w:rsidRPr="00B61371">
              <w:rPr>
                <w:rFonts w:ascii="Times New Roman" w:hAnsi="Times New Roman"/>
              </w:rPr>
              <w:t>0,6000</w:t>
            </w:r>
          </w:p>
        </w:tc>
        <w:tc>
          <w:tcPr>
            <w:tcW w:w="850" w:type="dxa"/>
            <w:shd w:val="clear" w:color="000000" w:fill="FFFFFF"/>
            <w:vAlign w:val="center"/>
          </w:tcPr>
          <w:p w:rsidR="00081B5C" w:rsidRPr="00B61371" w:rsidRDefault="00081B5C" w:rsidP="00081B5C">
            <w:pPr>
              <w:jc w:val="center"/>
              <w:rPr>
                <w:rFonts w:ascii="Times New Roman" w:hAnsi="Times New Roman"/>
              </w:rPr>
            </w:pPr>
          </w:p>
        </w:tc>
        <w:tc>
          <w:tcPr>
            <w:tcW w:w="717" w:type="dxa"/>
            <w:shd w:val="clear" w:color="000000" w:fill="FFFFFF"/>
            <w:vAlign w:val="center"/>
          </w:tcPr>
          <w:p w:rsidR="00081B5C" w:rsidRPr="00B61371" w:rsidRDefault="00081B5C" w:rsidP="0005750B">
            <w:pPr>
              <w:jc w:val="center"/>
              <w:rPr>
                <w:rFonts w:ascii="Times New Roman" w:hAnsi="Times New Roman"/>
              </w:rPr>
            </w:pPr>
          </w:p>
        </w:tc>
        <w:tc>
          <w:tcPr>
            <w:tcW w:w="709" w:type="dxa"/>
            <w:shd w:val="clear" w:color="000000" w:fill="FFFFFF"/>
            <w:vAlign w:val="center"/>
          </w:tcPr>
          <w:p w:rsidR="00081B5C" w:rsidRPr="00B61371" w:rsidRDefault="00081B5C" w:rsidP="0005750B">
            <w:pPr>
              <w:jc w:val="center"/>
              <w:rPr>
                <w:rFonts w:ascii="Times New Roman" w:hAnsi="Times New Roman"/>
              </w:rPr>
            </w:pPr>
          </w:p>
        </w:tc>
      </w:tr>
      <w:tr w:rsidR="00081B5C" w:rsidRPr="00B61371" w:rsidTr="00B92F88">
        <w:trPr>
          <w:trHeight w:val="86"/>
          <w:jc w:val="center"/>
        </w:trPr>
        <w:tc>
          <w:tcPr>
            <w:tcW w:w="1936" w:type="dxa"/>
            <w:shd w:val="clear" w:color="auto" w:fill="auto"/>
            <w:noWrap/>
            <w:vAlign w:val="center"/>
          </w:tcPr>
          <w:p w:rsidR="00081B5C" w:rsidRPr="00B61371" w:rsidRDefault="00081B5C" w:rsidP="0005750B">
            <w:pPr>
              <w:rPr>
                <w:rFonts w:ascii="Times New Roman" w:hAnsi="Times New Roman"/>
              </w:rPr>
            </w:pPr>
            <w:r w:rsidRPr="00B61371">
              <w:rPr>
                <w:rFonts w:ascii="Times New Roman" w:hAnsi="Times New Roman"/>
              </w:rPr>
              <w:t>Взвешанные частицы РМ-2,5</w:t>
            </w:r>
          </w:p>
        </w:tc>
        <w:tc>
          <w:tcPr>
            <w:tcW w:w="1007" w:type="dxa"/>
            <w:shd w:val="clear" w:color="000000" w:fill="FFFFFF"/>
            <w:vAlign w:val="center"/>
          </w:tcPr>
          <w:p w:rsidR="00081B5C" w:rsidRPr="00B61371" w:rsidRDefault="00081B5C" w:rsidP="00081B5C">
            <w:pPr>
              <w:jc w:val="center"/>
              <w:rPr>
                <w:rFonts w:ascii="Times New Roman" w:hAnsi="Times New Roman"/>
              </w:rPr>
            </w:pPr>
            <w:r w:rsidRPr="00B61371">
              <w:rPr>
                <w:rFonts w:ascii="Times New Roman" w:hAnsi="Times New Roman"/>
              </w:rPr>
              <w:t>0,0146</w:t>
            </w:r>
          </w:p>
        </w:tc>
        <w:tc>
          <w:tcPr>
            <w:tcW w:w="1687" w:type="dxa"/>
            <w:shd w:val="clear" w:color="000000" w:fill="FFFFFF"/>
            <w:noWrap/>
            <w:vAlign w:val="center"/>
          </w:tcPr>
          <w:p w:rsidR="00081B5C" w:rsidRPr="00B61371" w:rsidRDefault="00081B5C" w:rsidP="00081B5C">
            <w:pPr>
              <w:jc w:val="center"/>
              <w:rPr>
                <w:rFonts w:ascii="Times New Roman" w:hAnsi="Times New Roman"/>
              </w:rPr>
            </w:pPr>
            <w:r w:rsidRPr="00B61371">
              <w:rPr>
                <w:rFonts w:ascii="Times New Roman" w:hAnsi="Times New Roman"/>
              </w:rPr>
              <w:t>0,4171</w:t>
            </w:r>
          </w:p>
        </w:tc>
        <w:tc>
          <w:tcPr>
            <w:tcW w:w="992" w:type="dxa"/>
            <w:shd w:val="clear" w:color="000000" w:fill="FFFFFF"/>
            <w:noWrap/>
            <w:vAlign w:val="center"/>
          </w:tcPr>
          <w:p w:rsidR="00081B5C" w:rsidRPr="00B61371" w:rsidRDefault="00081B5C" w:rsidP="00081B5C">
            <w:pPr>
              <w:jc w:val="center"/>
              <w:rPr>
                <w:rFonts w:ascii="Times New Roman" w:hAnsi="Times New Roman"/>
              </w:rPr>
            </w:pPr>
            <w:r w:rsidRPr="00B61371">
              <w:rPr>
                <w:rFonts w:ascii="Times New Roman" w:hAnsi="Times New Roman"/>
              </w:rPr>
              <w:t>0,2524</w:t>
            </w:r>
          </w:p>
        </w:tc>
        <w:tc>
          <w:tcPr>
            <w:tcW w:w="1955" w:type="dxa"/>
            <w:shd w:val="clear" w:color="000000" w:fill="FFFFFF"/>
            <w:noWrap/>
            <w:vAlign w:val="center"/>
          </w:tcPr>
          <w:p w:rsidR="00081B5C" w:rsidRPr="00B61371" w:rsidRDefault="00081B5C" w:rsidP="00081B5C">
            <w:pPr>
              <w:jc w:val="center"/>
              <w:rPr>
                <w:rFonts w:ascii="Times New Roman" w:hAnsi="Times New Roman"/>
              </w:rPr>
            </w:pPr>
            <w:r w:rsidRPr="00B61371">
              <w:rPr>
                <w:rFonts w:ascii="Times New Roman" w:hAnsi="Times New Roman"/>
              </w:rPr>
              <w:t>1,5775</w:t>
            </w:r>
          </w:p>
        </w:tc>
        <w:tc>
          <w:tcPr>
            <w:tcW w:w="850" w:type="dxa"/>
            <w:shd w:val="clear" w:color="000000" w:fill="FFFFFF"/>
            <w:vAlign w:val="center"/>
          </w:tcPr>
          <w:p w:rsidR="00081B5C" w:rsidRPr="00B61371" w:rsidRDefault="00081B5C" w:rsidP="00081B5C">
            <w:pPr>
              <w:jc w:val="center"/>
              <w:rPr>
                <w:rFonts w:ascii="Times New Roman" w:hAnsi="Times New Roman"/>
              </w:rPr>
            </w:pPr>
            <w:r w:rsidRPr="00B61371">
              <w:rPr>
                <w:rFonts w:ascii="Times New Roman" w:hAnsi="Times New Roman"/>
              </w:rPr>
              <w:t>6</w:t>
            </w:r>
          </w:p>
        </w:tc>
        <w:tc>
          <w:tcPr>
            <w:tcW w:w="717" w:type="dxa"/>
            <w:shd w:val="clear" w:color="000000" w:fill="FFFFFF"/>
            <w:vAlign w:val="center"/>
          </w:tcPr>
          <w:p w:rsidR="00081B5C" w:rsidRPr="00B61371" w:rsidRDefault="00081B5C" w:rsidP="0005750B">
            <w:pPr>
              <w:jc w:val="center"/>
              <w:rPr>
                <w:rFonts w:ascii="Times New Roman" w:hAnsi="Times New Roman"/>
              </w:rPr>
            </w:pPr>
          </w:p>
        </w:tc>
        <w:tc>
          <w:tcPr>
            <w:tcW w:w="709" w:type="dxa"/>
            <w:shd w:val="clear" w:color="000000" w:fill="FFFFFF"/>
            <w:vAlign w:val="center"/>
          </w:tcPr>
          <w:p w:rsidR="00081B5C" w:rsidRPr="00B61371" w:rsidRDefault="00081B5C" w:rsidP="0005750B">
            <w:pPr>
              <w:jc w:val="center"/>
              <w:rPr>
                <w:rFonts w:ascii="Times New Roman" w:hAnsi="Times New Roman"/>
              </w:rPr>
            </w:pPr>
          </w:p>
        </w:tc>
      </w:tr>
      <w:tr w:rsidR="00081B5C" w:rsidRPr="00B61371" w:rsidTr="00B92F88">
        <w:trPr>
          <w:trHeight w:val="86"/>
          <w:jc w:val="center"/>
        </w:trPr>
        <w:tc>
          <w:tcPr>
            <w:tcW w:w="1936" w:type="dxa"/>
            <w:shd w:val="clear" w:color="auto" w:fill="auto"/>
            <w:noWrap/>
            <w:vAlign w:val="center"/>
          </w:tcPr>
          <w:p w:rsidR="00081B5C" w:rsidRPr="00B61371" w:rsidRDefault="00081B5C" w:rsidP="0005750B">
            <w:pPr>
              <w:rPr>
                <w:rFonts w:ascii="Times New Roman" w:hAnsi="Times New Roman"/>
              </w:rPr>
            </w:pPr>
            <w:r w:rsidRPr="00B61371">
              <w:rPr>
                <w:rFonts w:ascii="Times New Roman" w:hAnsi="Times New Roman"/>
              </w:rPr>
              <w:t>Взвешенные частицы РМ-10</w:t>
            </w:r>
          </w:p>
        </w:tc>
        <w:tc>
          <w:tcPr>
            <w:tcW w:w="1007" w:type="dxa"/>
            <w:shd w:val="clear" w:color="000000" w:fill="FFFFFF"/>
            <w:vAlign w:val="center"/>
          </w:tcPr>
          <w:p w:rsidR="00081B5C" w:rsidRPr="00B61371" w:rsidRDefault="00081B5C" w:rsidP="00081B5C">
            <w:pPr>
              <w:jc w:val="center"/>
              <w:rPr>
                <w:rFonts w:ascii="Times New Roman" w:hAnsi="Times New Roman"/>
              </w:rPr>
            </w:pPr>
            <w:r w:rsidRPr="00B61371">
              <w:rPr>
                <w:rFonts w:ascii="Times New Roman" w:hAnsi="Times New Roman"/>
              </w:rPr>
              <w:t>0,0581</w:t>
            </w:r>
          </w:p>
        </w:tc>
        <w:tc>
          <w:tcPr>
            <w:tcW w:w="1687" w:type="dxa"/>
            <w:shd w:val="clear" w:color="000000" w:fill="FFFFFF"/>
            <w:noWrap/>
            <w:vAlign w:val="center"/>
          </w:tcPr>
          <w:p w:rsidR="00081B5C" w:rsidRPr="00B61371" w:rsidRDefault="00081B5C" w:rsidP="00081B5C">
            <w:pPr>
              <w:jc w:val="center"/>
              <w:rPr>
                <w:rFonts w:ascii="Times New Roman" w:hAnsi="Times New Roman"/>
              </w:rPr>
            </w:pPr>
            <w:r w:rsidRPr="00B61371">
              <w:rPr>
                <w:rFonts w:ascii="Times New Roman" w:hAnsi="Times New Roman"/>
              </w:rPr>
              <w:t>0,9683</w:t>
            </w:r>
          </w:p>
        </w:tc>
        <w:tc>
          <w:tcPr>
            <w:tcW w:w="992" w:type="dxa"/>
            <w:shd w:val="clear" w:color="000000" w:fill="FFFFFF"/>
            <w:noWrap/>
            <w:vAlign w:val="center"/>
          </w:tcPr>
          <w:p w:rsidR="00081B5C" w:rsidRPr="00B61371" w:rsidRDefault="00081B5C" w:rsidP="00081B5C">
            <w:pPr>
              <w:jc w:val="center"/>
              <w:rPr>
                <w:rFonts w:ascii="Times New Roman" w:hAnsi="Times New Roman"/>
              </w:rPr>
            </w:pPr>
            <w:r w:rsidRPr="00B61371">
              <w:rPr>
                <w:rFonts w:ascii="Times New Roman" w:hAnsi="Times New Roman"/>
              </w:rPr>
              <w:t>1,1376</w:t>
            </w:r>
          </w:p>
        </w:tc>
        <w:tc>
          <w:tcPr>
            <w:tcW w:w="1955" w:type="dxa"/>
            <w:shd w:val="clear" w:color="000000" w:fill="FFFFFF"/>
            <w:noWrap/>
            <w:vAlign w:val="center"/>
          </w:tcPr>
          <w:p w:rsidR="00081B5C" w:rsidRPr="00B61371" w:rsidRDefault="00081B5C" w:rsidP="00081B5C">
            <w:pPr>
              <w:jc w:val="center"/>
              <w:rPr>
                <w:rFonts w:ascii="Times New Roman" w:hAnsi="Times New Roman"/>
              </w:rPr>
            </w:pPr>
            <w:r w:rsidRPr="00B61371">
              <w:rPr>
                <w:rFonts w:ascii="Times New Roman" w:hAnsi="Times New Roman"/>
              </w:rPr>
              <w:t>3,7920</w:t>
            </w:r>
          </w:p>
        </w:tc>
        <w:tc>
          <w:tcPr>
            <w:tcW w:w="850" w:type="dxa"/>
            <w:shd w:val="clear" w:color="000000" w:fill="FFFFFF"/>
            <w:vAlign w:val="center"/>
          </w:tcPr>
          <w:p w:rsidR="00081B5C" w:rsidRPr="00B61371" w:rsidRDefault="00081B5C" w:rsidP="00081B5C">
            <w:pPr>
              <w:jc w:val="center"/>
              <w:rPr>
                <w:rFonts w:ascii="Times New Roman" w:hAnsi="Times New Roman"/>
              </w:rPr>
            </w:pPr>
            <w:r w:rsidRPr="00B61371">
              <w:rPr>
                <w:rFonts w:ascii="Times New Roman" w:hAnsi="Times New Roman"/>
              </w:rPr>
              <w:t>28</w:t>
            </w:r>
          </w:p>
        </w:tc>
        <w:tc>
          <w:tcPr>
            <w:tcW w:w="717" w:type="dxa"/>
            <w:shd w:val="clear" w:color="000000" w:fill="FFFFFF"/>
            <w:vAlign w:val="center"/>
          </w:tcPr>
          <w:p w:rsidR="00081B5C" w:rsidRPr="00B61371" w:rsidRDefault="00081B5C" w:rsidP="0005750B">
            <w:pPr>
              <w:jc w:val="center"/>
              <w:rPr>
                <w:rFonts w:ascii="Times New Roman" w:hAnsi="Times New Roman"/>
              </w:rPr>
            </w:pPr>
          </w:p>
        </w:tc>
        <w:tc>
          <w:tcPr>
            <w:tcW w:w="709" w:type="dxa"/>
            <w:shd w:val="clear" w:color="000000" w:fill="FFFFFF"/>
            <w:vAlign w:val="center"/>
          </w:tcPr>
          <w:p w:rsidR="00081B5C" w:rsidRPr="00B61371" w:rsidRDefault="00081B5C" w:rsidP="0005750B">
            <w:pPr>
              <w:jc w:val="center"/>
              <w:rPr>
                <w:rFonts w:ascii="Times New Roman" w:hAnsi="Times New Roman"/>
              </w:rPr>
            </w:pPr>
          </w:p>
        </w:tc>
      </w:tr>
      <w:tr w:rsidR="00081B5C" w:rsidRPr="00B61371" w:rsidTr="00B92F88">
        <w:trPr>
          <w:trHeight w:val="86"/>
          <w:jc w:val="center"/>
        </w:trPr>
        <w:tc>
          <w:tcPr>
            <w:tcW w:w="1936" w:type="dxa"/>
            <w:shd w:val="clear" w:color="auto" w:fill="auto"/>
            <w:noWrap/>
            <w:vAlign w:val="bottom"/>
          </w:tcPr>
          <w:p w:rsidR="00081B5C" w:rsidRPr="00B61371" w:rsidRDefault="00081B5C" w:rsidP="0005750B">
            <w:pPr>
              <w:rPr>
                <w:rFonts w:ascii="Times New Roman" w:hAnsi="Times New Roman"/>
              </w:rPr>
            </w:pPr>
            <w:r w:rsidRPr="00B61371">
              <w:rPr>
                <w:rFonts w:ascii="Times New Roman" w:hAnsi="Times New Roman"/>
              </w:rPr>
              <w:t>Сульфаты</w:t>
            </w:r>
          </w:p>
        </w:tc>
        <w:tc>
          <w:tcPr>
            <w:tcW w:w="1007" w:type="dxa"/>
            <w:shd w:val="clear" w:color="000000" w:fill="FFFFFF"/>
            <w:vAlign w:val="center"/>
          </w:tcPr>
          <w:p w:rsidR="00081B5C" w:rsidRPr="00B61371" w:rsidRDefault="00081B5C" w:rsidP="00081B5C">
            <w:pPr>
              <w:jc w:val="center"/>
              <w:rPr>
                <w:rFonts w:ascii="Times New Roman" w:hAnsi="Times New Roman"/>
              </w:rPr>
            </w:pPr>
            <w:r w:rsidRPr="00B61371">
              <w:rPr>
                <w:rFonts w:ascii="Times New Roman" w:hAnsi="Times New Roman"/>
              </w:rPr>
              <w:t>0,0012</w:t>
            </w:r>
          </w:p>
        </w:tc>
        <w:tc>
          <w:tcPr>
            <w:tcW w:w="1687" w:type="dxa"/>
            <w:shd w:val="clear" w:color="000000" w:fill="FFFFFF"/>
            <w:noWrap/>
            <w:vAlign w:val="center"/>
          </w:tcPr>
          <w:p w:rsidR="00081B5C" w:rsidRPr="00B61371" w:rsidRDefault="00081B5C" w:rsidP="00081B5C">
            <w:pPr>
              <w:jc w:val="center"/>
              <w:rPr>
                <w:rFonts w:ascii="Times New Roman" w:hAnsi="Times New Roman"/>
              </w:rPr>
            </w:pPr>
          </w:p>
        </w:tc>
        <w:tc>
          <w:tcPr>
            <w:tcW w:w="992" w:type="dxa"/>
            <w:shd w:val="clear" w:color="000000" w:fill="FFFFFF"/>
            <w:noWrap/>
            <w:vAlign w:val="center"/>
          </w:tcPr>
          <w:p w:rsidR="00081B5C" w:rsidRPr="00B61371" w:rsidRDefault="00081B5C" w:rsidP="00081B5C">
            <w:pPr>
              <w:jc w:val="center"/>
              <w:rPr>
                <w:rFonts w:ascii="Times New Roman" w:hAnsi="Times New Roman"/>
              </w:rPr>
            </w:pPr>
            <w:r w:rsidRPr="00B61371">
              <w:rPr>
                <w:rFonts w:ascii="Times New Roman" w:hAnsi="Times New Roman"/>
              </w:rPr>
              <w:t>0,0200</w:t>
            </w:r>
          </w:p>
        </w:tc>
        <w:tc>
          <w:tcPr>
            <w:tcW w:w="1955" w:type="dxa"/>
            <w:shd w:val="clear" w:color="000000" w:fill="FFFFFF"/>
            <w:noWrap/>
            <w:vAlign w:val="center"/>
          </w:tcPr>
          <w:p w:rsidR="00081B5C" w:rsidRPr="00B61371" w:rsidRDefault="00081B5C" w:rsidP="00081B5C">
            <w:pPr>
              <w:jc w:val="center"/>
              <w:rPr>
                <w:rFonts w:ascii="Times New Roman" w:hAnsi="Times New Roman"/>
              </w:rPr>
            </w:pPr>
          </w:p>
        </w:tc>
        <w:tc>
          <w:tcPr>
            <w:tcW w:w="850" w:type="dxa"/>
            <w:shd w:val="clear" w:color="000000" w:fill="FFFFFF"/>
            <w:vAlign w:val="center"/>
          </w:tcPr>
          <w:p w:rsidR="00081B5C" w:rsidRPr="00B61371" w:rsidRDefault="00081B5C" w:rsidP="00081B5C">
            <w:pPr>
              <w:jc w:val="center"/>
              <w:rPr>
                <w:rFonts w:ascii="Times New Roman" w:hAnsi="Times New Roman"/>
              </w:rPr>
            </w:pPr>
          </w:p>
        </w:tc>
        <w:tc>
          <w:tcPr>
            <w:tcW w:w="717" w:type="dxa"/>
            <w:shd w:val="clear" w:color="000000" w:fill="FFFFFF"/>
            <w:vAlign w:val="center"/>
          </w:tcPr>
          <w:p w:rsidR="00081B5C" w:rsidRPr="00B61371" w:rsidRDefault="00081B5C" w:rsidP="0005750B">
            <w:pPr>
              <w:jc w:val="center"/>
              <w:rPr>
                <w:rFonts w:ascii="Times New Roman" w:hAnsi="Times New Roman"/>
              </w:rPr>
            </w:pPr>
          </w:p>
        </w:tc>
        <w:tc>
          <w:tcPr>
            <w:tcW w:w="709" w:type="dxa"/>
            <w:shd w:val="clear" w:color="000000" w:fill="FFFFFF"/>
            <w:vAlign w:val="center"/>
          </w:tcPr>
          <w:p w:rsidR="00081B5C" w:rsidRPr="00B61371" w:rsidRDefault="00081B5C" w:rsidP="0005750B">
            <w:pPr>
              <w:jc w:val="center"/>
              <w:rPr>
                <w:rFonts w:ascii="Times New Roman" w:hAnsi="Times New Roman"/>
              </w:rPr>
            </w:pPr>
          </w:p>
        </w:tc>
      </w:tr>
      <w:tr w:rsidR="00081B5C" w:rsidRPr="00B61371" w:rsidTr="00B92F88">
        <w:trPr>
          <w:trHeight w:val="86"/>
          <w:jc w:val="center"/>
        </w:trPr>
        <w:tc>
          <w:tcPr>
            <w:tcW w:w="1936" w:type="dxa"/>
            <w:shd w:val="clear" w:color="auto" w:fill="auto"/>
            <w:noWrap/>
            <w:vAlign w:val="bottom"/>
          </w:tcPr>
          <w:p w:rsidR="00081B5C" w:rsidRPr="00B61371" w:rsidRDefault="00081B5C" w:rsidP="0005750B">
            <w:pPr>
              <w:rPr>
                <w:rFonts w:ascii="Times New Roman" w:hAnsi="Times New Roman"/>
              </w:rPr>
            </w:pPr>
            <w:r w:rsidRPr="00B61371">
              <w:rPr>
                <w:rFonts w:ascii="Times New Roman" w:hAnsi="Times New Roman"/>
              </w:rPr>
              <w:t>Диоксид серы</w:t>
            </w:r>
          </w:p>
        </w:tc>
        <w:tc>
          <w:tcPr>
            <w:tcW w:w="1007" w:type="dxa"/>
            <w:shd w:val="clear" w:color="000000" w:fill="FFFFFF"/>
            <w:vAlign w:val="center"/>
          </w:tcPr>
          <w:p w:rsidR="00081B5C" w:rsidRPr="00B61371" w:rsidRDefault="00081B5C" w:rsidP="00081B5C">
            <w:pPr>
              <w:jc w:val="center"/>
              <w:rPr>
                <w:rFonts w:ascii="Times New Roman" w:hAnsi="Times New Roman"/>
              </w:rPr>
            </w:pPr>
            <w:r w:rsidRPr="00B61371">
              <w:rPr>
                <w:rFonts w:ascii="Times New Roman" w:hAnsi="Times New Roman"/>
              </w:rPr>
              <w:t>0,0156</w:t>
            </w:r>
          </w:p>
        </w:tc>
        <w:tc>
          <w:tcPr>
            <w:tcW w:w="1687" w:type="dxa"/>
            <w:shd w:val="clear" w:color="000000" w:fill="FFFFFF"/>
            <w:noWrap/>
            <w:vAlign w:val="center"/>
          </w:tcPr>
          <w:p w:rsidR="00081B5C" w:rsidRPr="00B61371" w:rsidRDefault="00081B5C" w:rsidP="00081B5C">
            <w:pPr>
              <w:jc w:val="center"/>
              <w:rPr>
                <w:rFonts w:ascii="Times New Roman" w:hAnsi="Times New Roman"/>
              </w:rPr>
            </w:pPr>
            <w:r w:rsidRPr="00B61371">
              <w:rPr>
                <w:rFonts w:ascii="Times New Roman" w:hAnsi="Times New Roman"/>
              </w:rPr>
              <w:t>0,3116</w:t>
            </w:r>
          </w:p>
        </w:tc>
        <w:tc>
          <w:tcPr>
            <w:tcW w:w="992" w:type="dxa"/>
            <w:shd w:val="clear" w:color="000000" w:fill="FFFFFF"/>
            <w:noWrap/>
            <w:vAlign w:val="center"/>
          </w:tcPr>
          <w:p w:rsidR="00081B5C" w:rsidRPr="00B61371" w:rsidRDefault="00081B5C" w:rsidP="00081B5C">
            <w:pPr>
              <w:jc w:val="center"/>
              <w:rPr>
                <w:rFonts w:ascii="Times New Roman" w:hAnsi="Times New Roman"/>
              </w:rPr>
            </w:pPr>
            <w:r w:rsidRPr="00B61371">
              <w:rPr>
                <w:rFonts w:ascii="Times New Roman" w:hAnsi="Times New Roman"/>
              </w:rPr>
              <w:t>1,0250</w:t>
            </w:r>
          </w:p>
        </w:tc>
        <w:tc>
          <w:tcPr>
            <w:tcW w:w="1955" w:type="dxa"/>
            <w:shd w:val="clear" w:color="000000" w:fill="FFFFFF"/>
            <w:noWrap/>
            <w:vAlign w:val="center"/>
          </w:tcPr>
          <w:p w:rsidR="00081B5C" w:rsidRPr="00B61371" w:rsidRDefault="00081B5C" w:rsidP="00081B5C">
            <w:pPr>
              <w:jc w:val="center"/>
              <w:rPr>
                <w:rFonts w:ascii="Times New Roman" w:hAnsi="Times New Roman"/>
              </w:rPr>
            </w:pPr>
            <w:r w:rsidRPr="00B61371">
              <w:rPr>
                <w:rFonts w:ascii="Times New Roman" w:hAnsi="Times New Roman"/>
              </w:rPr>
              <w:t>2,0500</w:t>
            </w:r>
          </w:p>
        </w:tc>
        <w:tc>
          <w:tcPr>
            <w:tcW w:w="850" w:type="dxa"/>
            <w:shd w:val="clear" w:color="000000" w:fill="FFFFFF"/>
            <w:vAlign w:val="center"/>
          </w:tcPr>
          <w:p w:rsidR="00081B5C" w:rsidRPr="00B61371" w:rsidRDefault="00081B5C" w:rsidP="00081B5C">
            <w:pPr>
              <w:jc w:val="center"/>
              <w:rPr>
                <w:rFonts w:ascii="Times New Roman" w:hAnsi="Times New Roman"/>
              </w:rPr>
            </w:pPr>
            <w:r w:rsidRPr="00B61371">
              <w:rPr>
                <w:rFonts w:ascii="Times New Roman" w:hAnsi="Times New Roman"/>
              </w:rPr>
              <w:t>1</w:t>
            </w:r>
          </w:p>
        </w:tc>
        <w:tc>
          <w:tcPr>
            <w:tcW w:w="717" w:type="dxa"/>
            <w:shd w:val="clear" w:color="000000" w:fill="FFFFFF"/>
            <w:vAlign w:val="center"/>
          </w:tcPr>
          <w:p w:rsidR="00081B5C" w:rsidRPr="00B61371" w:rsidRDefault="00081B5C" w:rsidP="0005750B">
            <w:pPr>
              <w:jc w:val="center"/>
              <w:rPr>
                <w:rFonts w:ascii="Times New Roman" w:hAnsi="Times New Roman"/>
              </w:rPr>
            </w:pPr>
          </w:p>
        </w:tc>
        <w:tc>
          <w:tcPr>
            <w:tcW w:w="709" w:type="dxa"/>
            <w:shd w:val="clear" w:color="000000" w:fill="FFFFFF"/>
            <w:vAlign w:val="center"/>
          </w:tcPr>
          <w:p w:rsidR="00081B5C" w:rsidRPr="00B61371" w:rsidRDefault="00081B5C" w:rsidP="0005750B">
            <w:pPr>
              <w:jc w:val="center"/>
              <w:rPr>
                <w:rFonts w:ascii="Times New Roman" w:hAnsi="Times New Roman"/>
              </w:rPr>
            </w:pPr>
          </w:p>
        </w:tc>
      </w:tr>
      <w:tr w:rsidR="00081B5C" w:rsidRPr="00B61371" w:rsidTr="00B92F88">
        <w:trPr>
          <w:trHeight w:val="86"/>
          <w:jc w:val="center"/>
        </w:trPr>
        <w:tc>
          <w:tcPr>
            <w:tcW w:w="1936" w:type="dxa"/>
            <w:shd w:val="clear" w:color="auto" w:fill="auto"/>
            <w:noWrap/>
            <w:vAlign w:val="bottom"/>
          </w:tcPr>
          <w:p w:rsidR="00081B5C" w:rsidRPr="00B61371" w:rsidRDefault="00081B5C" w:rsidP="0005750B">
            <w:pPr>
              <w:rPr>
                <w:rFonts w:ascii="Times New Roman" w:hAnsi="Times New Roman"/>
              </w:rPr>
            </w:pPr>
            <w:r w:rsidRPr="00B61371">
              <w:rPr>
                <w:rFonts w:ascii="Times New Roman" w:hAnsi="Times New Roman"/>
              </w:rPr>
              <w:t>Оксид углерода</w:t>
            </w:r>
          </w:p>
        </w:tc>
        <w:tc>
          <w:tcPr>
            <w:tcW w:w="1007" w:type="dxa"/>
            <w:shd w:val="clear" w:color="000000" w:fill="FFFFFF"/>
            <w:vAlign w:val="center"/>
          </w:tcPr>
          <w:p w:rsidR="00081B5C" w:rsidRPr="00B61371" w:rsidRDefault="00081B5C" w:rsidP="00081B5C">
            <w:pPr>
              <w:jc w:val="center"/>
              <w:rPr>
                <w:rFonts w:ascii="Times New Roman" w:hAnsi="Times New Roman"/>
              </w:rPr>
            </w:pPr>
            <w:r w:rsidRPr="00B61371">
              <w:rPr>
                <w:rFonts w:ascii="Times New Roman" w:hAnsi="Times New Roman"/>
              </w:rPr>
              <w:t>0,7069</w:t>
            </w:r>
          </w:p>
        </w:tc>
        <w:tc>
          <w:tcPr>
            <w:tcW w:w="1687" w:type="dxa"/>
            <w:shd w:val="clear" w:color="000000" w:fill="FFFFFF"/>
            <w:noWrap/>
            <w:vAlign w:val="center"/>
          </w:tcPr>
          <w:p w:rsidR="00081B5C" w:rsidRPr="00B61371" w:rsidRDefault="00081B5C" w:rsidP="00081B5C">
            <w:pPr>
              <w:jc w:val="center"/>
              <w:rPr>
                <w:rFonts w:ascii="Times New Roman" w:hAnsi="Times New Roman"/>
              </w:rPr>
            </w:pPr>
            <w:r w:rsidRPr="00B61371">
              <w:rPr>
                <w:rFonts w:ascii="Times New Roman" w:hAnsi="Times New Roman"/>
              </w:rPr>
              <w:t>0,2356</w:t>
            </w:r>
          </w:p>
        </w:tc>
        <w:tc>
          <w:tcPr>
            <w:tcW w:w="992" w:type="dxa"/>
            <w:shd w:val="clear" w:color="000000" w:fill="FFFFFF"/>
            <w:noWrap/>
            <w:vAlign w:val="center"/>
          </w:tcPr>
          <w:p w:rsidR="00081B5C" w:rsidRPr="00B61371" w:rsidRDefault="00081B5C" w:rsidP="00081B5C">
            <w:pPr>
              <w:jc w:val="center"/>
              <w:rPr>
                <w:rFonts w:ascii="Times New Roman" w:hAnsi="Times New Roman"/>
              </w:rPr>
            </w:pPr>
            <w:r w:rsidRPr="00B61371">
              <w:rPr>
                <w:rFonts w:ascii="Times New Roman" w:hAnsi="Times New Roman"/>
              </w:rPr>
              <w:t>5,0000</w:t>
            </w:r>
          </w:p>
        </w:tc>
        <w:tc>
          <w:tcPr>
            <w:tcW w:w="1955" w:type="dxa"/>
            <w:shd w:val="clear" w:color="000000" w:fill="FFFFFF"/>
            <w:noWrap/>
            <w:vAlign w:val="center"/>
          </w:tcPr>
          <w:p w:rsidR="00081B5C" w:rsidRPr="00B61371" w:rsidRDefault="00081B5C" w:rsidP="00081B5C">
            <w:pPr>
              <w:jc w:val="center"/>
              <w:rPr>
                <w:rFonts w:ascii="Times New Roman" w:hAnsi="Times New Roman"/>
              </w:rPr>
            </w:pPr>
            <w:r w:rsidRPr="00B61371">
              <w:rPr>
                <w:rFonts w:ascii="Times New Roman" w:hAnsi="Times New Roman"/>
              </w:rPr>
              <w:t>1,0000</w:t>
            </w:r>
          </w:p>
        </w:tc>
        <w:tc>
          <w:tcPr>
            <w:tcW w:w="850" w:type="dxa"/>
            <w:shd w:val="clear" w:color="000000" w:fill="FFFFFF"/>
            <w:vAlign w:val="center"/>
          </w:tcPr>
          <w:p w:rsidR="00081B5C" w:rsidRPr="00B61371" w:rsidRDefault="00081B5C" w:rsidP="00081B5C">
            <w:pPr>
              <w:jc w:val="center"/>
              <w:rPr>
                <w:rFonts w:ascii="Times New Roman" w:hAnsi="Times New Roman"/>
              </w:rPr>
            </w:pPr>
          </w:p>
        </w:tc>
        <w:tc>
          <w:tcPr>
            <w:tcW w:w="717" w:type="dxa"/>
            <w:shd w:val="clear" w:color="000000" w:fill="FFFFFF"/>
            <w:vAlign w:val="center"/>
          </w:tcPr>
          <w:p w:rsidR="00081B5C" w:rsidRPr="00B61371" w:rsidRDefault="00081B5C" w:rsidP="0005750B">
            <w:pPr>
              <w:jc w:val="center"/>
              <w:rPr>
                <w:rFonts w:ascii="Times New Roman" w:hAnsi="Times New Roman"/>
              </w:rPr>
            </w:pPr>
          </w:p>
        </w:tc>
        <w:tc>
          <w:tcPr>
            <w:tcW w:w="709" w:type="dxa"/>
            <w:shd w:val="clear" w:color="000000" w:fill="FFFFFF"/>
            <w:vAlign w:val="center"/>
          </w:tcPr>
          <w:p w:rsidR="00081B5C" w:rsidRPr="00B61371" w:rsidRDefault="00081B5C" w:rsidP="0005750B">
            <w:pPr>
              <w:jc w:val="center"/>
              <w:rPr>
                <w:rFonts w:ascii="Times New Roman" w:hAnsi="Times New Roman"/>
              </w:rPr>
            </w:pPr>
          </w:p>
        </w:tc>
      </w:tr>
      <w:tr w:rsidR="00081B5C" w:rsidRPr="00B61371" w:rsidTr="00B92F88">
        <w:trPr>
          <w:trHeight w:val="86"/>
          <w:jc w:val="center"/>
        </w:trPr>
        <w:tc>
          <w:tcPr>
            <w:tcW w:w="1936" w:type="dxa"/>
            <w:shd w:val="clear" w:color="auto" w:fill="auto"/>
            <w:noWrap/>
            <w:vAlign w:val="bottom"/>
          </w:tcPr>
          <w:p w:rsidR="00081B5C" w:rsidRPr="00B61371" w:rsidRDefault="00081B5C" w:rsidP="0005750B">
            <w:pPr>
              <w:rPr>
                <w:rFonts w:ascii="Times New Roman" w:hAnsi="Times New Roman"/>
              </w:rPr>
            </w:pPr>
            <w:r w:rsidRPr="00B61371">
              <w:rPr>
                <w:rFonts w:ascii="Times New Roman" w:hAnsi="Times New Roman"/>
              </w:rPr>
              <w:t>Диоксид азота</w:t>
            </w:r>
          </w:p>
        </w:tc>
        <w:tc>
          <w:tcPr>
            <w:tcW w:w="1007" w:type="dxa"/>
            <w:shd w:val="clear" w:color="000000" w:fill="FFFFFF"/>
            <w:vAlign w:val="center"/>
          </w:tcPr>
          <w:p w:rsidR="00081B5C" w:rsidRPr="00B61371" w:rsidRDefault="00081B5C" w:rsidP="00081B5C">
            <w:pPr>
              <w:jc w:val="center"/>
              <w:rPr>
                <w:rFonts w:ascii="Times New Roman" w:hAnsi="Times New Roman"/>
              </w:rPr>
            </w:pPr>
            <w:r w:rsidRPr="00B61371">
              <w:rPr>
                <w:rFonts w:ascii="Times New Roman" w:hAnsi="Times New Roman"/>
              </w:rPr>
              <w:t>0,0171</w:t>
            </w:r>
          </w:p>
        </w:tc>
        <w:tc>
          <w:tcPr>
            <w:tcW w:w="1687" w:type="dxa"/>
            <w:shd w:val="clear" w:color="000000" w:fill="FFFFFF"/>
            <w:noWrap/>
            <w:vAlign w:val="center"/>
          </w:tcPr>
          <w:p w:rsidR="00081B5C" w:rsidRPr="00B61371" w:rsidRDefault="00081B5C" w:rsidP="00081B5C">
            <w:pPr>
              <w:jc w:val="center"/>
              <w:rPr>
                <w:rFonts w:ascii="Times New Roman" w:hAnsi="Times New Roman"/>
              </w:rPr>
            </w:pPr>
            <w:r w:rsidRPr="00B61371">
              <w:rPr>
                <w:rFonts w:ascii="Times New Roman" w:hAnsi="Times New Roman"/>
              </w:rPr>
              <w:t>0,4279</w:t>
            </w:r>
          </w:p>
        </w:tc>
        <w:tc>
          <w:tcPr>
            <w:tcW w:w="992" w:type="dxa"/>
            <w:shd w:val="clear" w:color="000000" w:fill="FFFFFF"/>
            <w:noWrap/>
            <w:vAlign w:val="center"/>
          </w:tcPr>
          <w:p w:rsidR="00081B5C" w:rsidRPr="00B61371" w:rsidRDefault="00081B5C" w:rsidP="00081B5C">
            <w:pPr>
              <w:jc w:val="center"/>
              <w:rPr>
                <w:rFonts w:ascii="Times New Roman" w:hAnsi="Times New Roman"/>
              </w:rPr>
            </w:pPr>
            <w:r w:rsidRPr="00B61371">
              <w:rPr>
                <w:rFonts w:ascii="Times New Roman" w:hAnsi="Times New Roman"/>
              </w:rPr>
              <w:t>0,1673</w:t>
            </w:r>
          </w:p>
        </w:tc>
        <w:tc>
          <w:tcPr>
            <w:tcW w:w="1955" w:type="dxa"/>
            <w:shd w:val="clear" w:color="000000" w:fill="FFFFFF"/>
            <w:noWrap/>
            <w:vAlign w:val="center"/>
          </w:tcPr>
          <w:p w:rsidR="00081B5C" w:rsidRPr="00B61371" w:rsidRDefault="00081B5C" w:rsidP="00081B5C">
            <w:pPr>
              <w:jc w:val="center"/>
              <w:rPr>
                <w:rFonts w:ascii="Times New Roman" w:hAnsi="Times New Roman"/>
              </w:rPr>
            </w:pPr>
            <w:r w:rsidRPr="00B61371">
              <w:rPr>
                <w:rFonts w:ascii="Times New Roman" w:hAnsi="Times New Roman"/>
              </w:rPr>
              <w:t>0,8365</w:t>
            </w:r>
          </w:p>
        </w:tc>
        <w:tc>
          <w:tcPr>
            <w:tcW w:w="850" w:type="dxa"/>
            <w:shd w:val="clear" w:color="000000" w:fill="FFFFFF"/>
            <w:vAlign w:val="center"/>
          </w:tcPr>
          <w:p w:rsidR="00081B5C" w:rsidRPr="00B61371" w:rsidRDefault="00081B5C" w:rsidP="00081B5C">
            <w:pPr>
              <w:jc w:val="center"/>
              <w:rPr>
                <w:rFonts w:ascii="Times New Roman" w:hAnsi="Times New Roman"/>
              </w:rPr>
            </w:pPr>
          </w:p>
        </w:tc>
        <w:tc>
          <w:tcPr>
            <w:tcW w:w="717" w:type="dxa"/>
            <w:shd w:val="clear" w:color="000000" w:fill="FFFFFF"/>
            <w:vAlign w:val="center"/>
          </w:tcPr>
          <w:p w:rsidR="00081B5C" w:rsidRPr="00B61371" w:rsidRDefault="00081B5C" w:rsidP="0005750B">
            <w:pPr>
              <w:jc w:val="center"/>
              <w:rPr>
                <w:rFonts w:ascii="Times New Roman" w:hAnsi="Times New Roman"/>
              </w:rPr>
            </w:pPr>
          </w:p>
        </w:tc>
        <w:tc>
          <w:tcPr>
            <w:tcW w:w="709" w:type="dxa"/>
            <w:shd w:val="clear" w:color="000000" w:fill="FFFFFF"/>
            <w:vAlign w:val="center"/>
          </w:tcPr>
          <w:p w:rsidR="00081B5C" w:rsidRPr="00B61371" w:rsidRDefault="00081B5C" w:rsidP="0005750B">
            <w:pPr>
              <w:jc w:val="center"/>
              <w:rPr>
                <w:rFonts w:ascii="Times New Roman" w:hAnsi="Times New Roman"/>
              </w:rPr>
            </w:pPr>
          </w:p>
        </w:tc>
      </w:tr>
      <w:tr w:rsidR="00081B5C" w:rsidRPr="00B61371" w:rsidTr="00B92F88">
        <w:trPr>
          <w:trHeight w:val="86"/>
          <w:jc w:val="center"/>
        </w:trPr>
        <w:tc>
          <w:tcPr>
            <w:tcW w:w="1936" w:type="dxa"/>
            <w:shd w:val="clear" w:color="auto" w:fill="auto"/>
            <w:noWrap/>
            <w:vAlign w:val="bottom"/>
          </w:tcPr>
          <w:p w:rsidR="00081B5C" w:rsidRPr="00B61371" w:rsidRDefault="00081B5C" w:rsidP="0005750B">
            <w:pPr>
              <w:rPr>
                <w:rFonts w:ascii="Times New Roman" w:hAnsi="Times New Roman"/>
              </w:rPr>
            </w:pPr>
            <w:r w:rsidRPr="00B61371">
              <w:rPr>
                <w:rFonts w:ascii="Times New Roman" w:hAnsi="Times New Roman"/>
              </w:rPr>
              <w:t>Оксид азота</w:t>
            </w:r>
          </w:p>
        </w:tc>
        <w:tc>
          <w:tcPr>
            <w:tcW w:w="1007" w:type="dxa"/>
            <w:shd w:val="clear" w:color="000000" w:fill="FFFFFF"/>
            <w:vAlign w:val="center"/>
          </w:tcPr>
          <w:p w:rsidR="00081B5C" w:rsidRPr="00B61371" w:rsidRDefault="00081B5C" w:rsidP="00081B5C">
            <w:pPr>
              <w:jc w:val="center"/>
              <w:rPr>
                <w:rFonts w:ascii="Times New Roman" w:hAnsi="Times New Roman"/>
              </w:rPr>
            </w:pPr>
            <w:r w:rsidRPr="00B61371">
              <w:rPr>
                <w:rFonts w:ascii="Times New Roman" w:hAnsi="Times New Roman"/>
              </w:rPr>
              <w:t>0,0082</w:t>
            </w:r>
          </w:p>
        </w:tc>
        <w:tc>
          <w:tcPr>
            <w:tcW w:w="1687" w:type="dxa"/>
            <w:shd w:val="clear" w:color="000000" w:fill="FFFFFF"/>
            <w:noWrap/>
            <w:vAlign w:val="center"/>
          </w:tcPr>
          <w:p w:rsidR="00081B5C" w:rsidRPr="00B61371" w:rsidRDefault="00081B5C" w:rsidP="00081B5C">
            <w:pPr>
              <w:jc w:val="center"/>
              <w:rPr>
                <w:rFonts w:ascii="Times New Roman" w:hAnsi="Times New Roman"/>
              </w:rPr>
            </w:pPr>
            <w:r w:rsidRPr="00B61371">
              <w:rPr>
                <w:rFonts w:ascii="Times New Roman" w:hAnsi="Times New Roman"/>
              </w:rPr>
              <w:t>0,1363</w:t>
            </w:r>
          </w:p>
        </w:tc>
        <w:tc>
          <w:tcPr>
            <w:tcW w:w="992" w:type="dxa"/>
            <w:shd w:val="clear" w:color="000000" w:fill="FFFFFF"/>
            <w:noWrap/>
            <w:vAlign w:val="center"/>
          </w:tcPr>
          <w:p w:rsidR="00081B5C" w:rsidRPr="00B61371" w:rsidRDefault="00081B5C" w:rsidP="00081B5C">
            <w:pPr>
              <w:jc w:val="center"/>
              <w:rPr>
                <w:rFonts w:ascii="Times New Roman" w:hAnsi="Times New Roman"/>
              </w:rPr>
            </w:pPr>
            <w:r w:rsidRPr="00B61371">
              <w:rPr>
                <w:rFonts w:ascii="Times New Roman" w:hAnsi="Times New Roman"/>
              </w:rPr>
              <w:t>2,5622</w:t>
            </w:r>
          </w:p>
        </w:tc>
        <w:tc>
          <w:tcPr>
            <w:tcW w:w="1955" w:type="dxa"/>
            <w:shd w:val="clear" w:color="000000" w:fill="FFFFFF"/>
            <w:noWrap/>
            <w:vAlign w:val="center"/>
          </w:tcPr>
          <w:p w:rsidR="00081B5C" w:rsidRPr="00B61371" w:rsidRDefault="00081B5C" w:rsidP="00081B5C">
            <w:pPr>
              <w:jc w:val="center"/>
              <w:rPr>
                <w:rFonts w:ascii="Times New Roman" w:hAnsi="Times New Roman"/>
              </w:rPr>
            </w:pPr>
            <w:r w:rsidRPr="00B61371">
              <w:rPr>
                <w:rFonts w:ascii="Times New Roman" w:hAnsi="Times New Roman"/>
              </w:rPr>
              <w:t>6,4055</w:t>
            </w:r>
          </w:p>
        </w:tc>
        <w:tc>
          <w:tcPr>
            <w:tcW w:w="850" w:type="dxa"/>
            <w:shd w:val="clear" w:color="000000" w:fill="FFFFFF"/>
            <w:vAlign w:val="center"/>
          </w:tcPr>
          <w:p w:rsidR="00081B5C" w:rsidRPr="00B61371" w:rsidRDefault="00081B5C" w:rsidP="00081B5C">
            <w:pPr>
              <w:jc w:val="center"/>
              <w:rPr>
                <w:rFonts w:ascii="Times New Roman" w:hAnsi="Times New Roman"/>
              </w:rPr>
            </w:pPr>
            <w:r w:rsidRPr="00B61371">
              <w:rPr>
                <w:rFonts w:ascii="Times New Roman" w:hAnsi="Times New Roman"/>
              </w:rPr>
              <w:t>2</w:t>
            </w:r>
          </w:p>
        </w:tc>
        <w:tc>
          <w:tcPr>
            <w:tcW w:w="717" w:type="dxa"/>
            <w:shd w:val="clear" w:color="000000" w:fill="FFFFFF"/>
            <w:vAlign w:val="center"/>
          </w:tcPr>
          <w:p w:rsidR="00081B5C" w:rsidRPr="00B61371" w:rsidRDefault="00081B5C" w:rsidP="0005750B">
            <w:pPr>
              <w:jc w:val="center"/>
              <w:rPr>
                <w:rFonts w:ascii="Times New Roman" w:hAnsi="Times New Roman"/>
              </w:rPr>
            </w:pPr>
            <w:r w:rsidRPr="00B61371">
              <w:rPr>
                <w:rFonts w:ascii="Times New Roman" w:hAnsi="Times New Roman"/>
              </w:rPr>
              <w:t>1</w:t>
            </w:r>
          </w:p>
        </w:tc>
        <w:tc>
          <w:tcPr>
            <w:tcW w:w="709" w:type="dxa"/>
            <w:shd w:val="clear" w:color="000000" w:fill="FFFFFF"/>
            <w:vAlign w:val="center"/>
          </w:tcPr>
          <w:p w:rsidR="00081B5C" w:rsidRPr="00B61371" w:rsidRDefault="00081B5C" w:rsidP="0005750B">
            <w:pPr>
              <w:jc w:val="center"/>
              <w:rPr>
                <w:rFonts w:ascii="Times New Roman" w:hAnsi="Times New Roman"/>
              </w:rPr>
            </w:pPr>
          </w:p>
        </w:tc>
      </w:tr>
      <w:tr w:rsidR="00081B5C" w:rsidRPr="00B61371" w:rsidTr="00B92F88">
        <w:trPr>
          <w:trHeight w:val="86"/>
          <w:jc w:val="center"/>
        </w:trPr>
        <w:tc>
          <w:tcPr>
            <w:tcW w:w="1936" w:type="dxa"/>
            <w:shd w:val="clear" w:color="auto" w:fill="auto"/>
            <w:noWrap/>
            <w:vAlign w:val="bottom"/>
          </w:tcPr>
          <w:p w:rsidR="00081B5C" w:rsidRPr="00B61371" w:rsidRDefault="00081B5C" w:rsidP="0005750B">
            <w:pPr>
              <w:rPr>
                <w:rFonts w:ascii="Times New Roman" w:hAnsi="Times New Roman"/>
              </w:rPr>
            </w:pPr>
            <w:r w:rsidRPr="00B61371">
              <w:rPr>
                <w:rFonts w:ascii="Times New Roman" w:hAnsi="Times New Roman"/>
              </w:rPr>
              <w:t>Озон</w:t>
            </w:r>
          </w:p>
        </w:tc>
        <w:tc>
          <w:tcPr>
            <w:tcW w:w="1007" w:type="dxa"/>
            <w:shd w:val="clear" w:color="000000" w:fill="FFFFFF"/>
            <w:vAlign w:val="center"/>
          </w:tcPr>
          <w:p w:rsidR="00081B5C" w:rsidRPr="00B61371" w:rsidRDefault="00081B5C" w:rsidP="00081B5C">
            <w:pPr>
              <w:jc w:val="center"/>
              <w:rPr>
                <w:rFonts w:ascii="Times New Roman" w:hAnsi="Times New Roman"/>
              </w:rPr>
            </w:pPr>
            <w:r w:rsidRPr="00B61371">
              <w:rPr>
                <w:rFonts w:ascii="Times New Roman" w:hAnsi="Times New Roman"/>
              </w:rPr>
              <w:t>0,0606</w:t>
            </w:r>
          </w:p>
        </w:tc>
        <w:tc>
          <w:tcPr>
            <w:tcW w:w="1687" w:type="dxa"/>
            <w:shd w:val="clear" w:color="000000" w:fill="FFFFFF"/>
            <w:noWrap/>
            <w:vAlign w:val="center"/>
          </w:tcPr>
          <w:p w:rsidR="00081B5C" w:rsidRPr="00B61371" w:rsidRDefault="00081B5C" w:rsidP="00081B5C">
            <w:pPr>
              <w:jc w:val="center"/>
              <w:rPr>
                <w:rFonts w:ascii="Times New Roman" w:hAnsi="Times New Roman"/>
              </w:rPr>
            </w:pPr>
            <w:r w:rsidRPr="00B61371">
              <w:rPr>
                <w:rFonts w:ascii="Times New Roman" w:hAnsi="Times New Roman"/>
              </w:rPr>
              <w:t>2,0211</w:t>
            </w:r>
          </w:p>
        </w:tc>
        <w:tc>
          <w:tcPr>
            <w:tcW w:w="992" w:type="dxa"/>
            <w:shd w:val="clear" w:color="000000" w:fill="FFFFFF"/>
            <w:noWrap/>
            <w:vAlign w:val="center"/>
          </w:tcPr>
          <w:p w:rsidR="00081B5C" w:rsidRPr="00B61371" w:rsidRDefault="00081B5C" w:rsidP="00081B5C">
            <w:pPr>
              <w:jc w:val="center"/>
              <w:rPr>
                <w:rFonts w:ascii="Times New Roman" w:hAnsi="Times New Roman"/>
              </w:rPr>
            </w:pPr>
            <w:r w:rsidRPr="00B61371">
              <w:rPr>
                <w:rFonts w:ascii="Times New Roman" w:hAnsi="Times New Roman"/>
              </w:rPr>
              <w:t>0,4423</w:t>
            </w:r>
          </w:p>
        </w:tc>
        <w:tc>
          <w:tcPr>
            <w:tcW w:w="1955" w:type="dxa"/>
            <w:shd w:val="clear" w:color="000000" w:fill="FFFFFF"/>
            <w:noWrap/>
            <w:vAlign w:val="center"/>
          </w:tcPr>
          <w:p w:rsidR="00081B5C" w:rsidRPr="00B61371" w:rsidRDefault="00081B5C" w:rsidP="00081B5C">
            <w:pPr>
              <w:jc w:val="center"/>
              <w:rPr>
                <w:rFonts w:ascii="Times New Roman" w:hAnsi="Times New Roman"/>
              </w:rPr>
            </w:pPr>
            <w:r w:rsidRPr="00B61371">
              <w:rPr>
                <w:rFonts w:ascii="Times New Roman" w:hAnsi="Times New Roman"/>
              </w:rPr>
              <w:t>2,7644</w:t>
            </w:r>
          </w:p>
        </w:tc>
        <w:tc>
          <w:tcPr>
            <w:tcW w:w="850" w:type="dxa"/>
            <w:shd w:val="clear" w:color="000000" w:fill="FFFFFF"/>
            <w:vAlign w:val="center"/>
          </w:tcPr>
          <w:p w:rsidR="00081B5C" w:rsidRPr="00B61371" w:rsidRDefault="00081B5C" w:rsidP="00081B5C">
            <w:pPr>
              <w:jc w:val="center"/>
              <w:rPr>
                <w:rFonts w:ascii="Times New Roman" w:hAnsi="Times New Roman"/>
              </w:rPr>
            </w:pPr>
            <w:r w:rsidRPr="00B61371">
              <w:rPr>
                <w:rFonts w:ascii="Times New Roman" w:hAnsi="Times New Roman"/>
              </w:rPr>
              <w:t>3</w:t>
            </w:r>
          </w:p>
        </w:tc>
        <w:tc>
          <w:tcPr>
            <w:tcW w:w="717" w:type="dxa"/>
            <w:shd w:val="clear" w:color="000000" w:fill="FFFFFF"/>
            <w:vAlign w:val="center"/>
          </w:tcPr>
          <w:p w:rsidR="00081B5C" w:rsidRPr="00B61371" w:rsidRDefault="00081B5C" w:rsidP="0005750B">
            <w:pPr>
              <w:jc w:val="center"/>
              <w:rPr>
                <w:rFonts w:ascii="Times New Roman" w:hAnsi="Times New Roman"/>
              </w:rPr>
            </w:pPr>
          </w:p>
        </w:tc>
        <w:tc>
          <w:tcPr>
            <w:tcW w:w="709" w:type="dxa"/>
            <w:shd w:val="clear" w:color="000000" w:fill="FFFFFF"/>
            <w:vAlign w:val="center"/>
          </w:tcPr>
          <w:p w:rsidR="00081B5C" w:rsidRPr="00B61371" w:rsidRDefault="00081B5C" w:rsidP="0005750B">
            <w:pPr>
              <w:jc w:val="center"/>
              <w:rPr>
                <w:rFonts w:ascii="Times New Roman" w:hAnsi="Times New Roman"/>
              </w:rPr>
            </w:pPr>
          </w:p>
        </w:tc>
      </w:tr>
      <w:tr w:rsidR="00081B5C" w:rsidRPr="00B61371" w:rsidTr="00B92F88">
        <w:trPr>
          <w:trHeight w:val="86"/>
          <w:jc w:val="center"/>
        </w:trPr>
        <w:tc>
          <w:tcPr>
            <w:tcW w:w="1936" w:type="dxa"/>
            <w:shd w:val="clear" w:color="auto" w:fill="auto"/>
            <w:noWrap/>
            <w:vAlign w:val="bottom"/>
          </w:tcPr>
          <w:p w:rsidR="00081B5C" w:rsidRPr="00B61371" w:rsidRDefault="00081B5C" w:rsidP="0005750B">
            <w:pPr>
              <w:rPr>
                <w:rFonts w:ascii="Times New Roman" w:hAnsi="Times New Roman"/>
              </w:rPr>
            </w:pPr>
            <w:r w:rsidRPr="00B61371">
              <w:rPr>
                <w:rFonts w:ascii="Times New Roman" w:hAnsi="Times New Roman"/>
              </w:rPr>
              <w:t>Сероводород</w:t>
            </w:r>
          </w:p>
        </w:tc>
        <w:tc>
          <w:tcPr>
            <w:tcW w:w="1007" w:type="dxa"/>
            <w:shd w:val="clear" w:color="000000" w:fill="FFFFFF"/>
            <w:vAlign w:val="center"/>
          </w:tcPr>
          <w:p w:rsidR="00081B5C" w:rsidRPr="00B61371" w:rsidRDefault="00081B5C" w:rsidP="00081B5C">
            <w:pPr>
              <w:jc w:val="center"/>
              <w:rPr>
                <w:rFonts w:ascii="Times New Roman" w:hAnsi="Times New Roman"/>
              </w:rPr>
            </w:pPr>
            <w:r w:rsidRPr="00B61371">
              <w:rPr>
                <w:rFonts w:ascii="Times New Roman" w:hAnsi="Times New Roman"/>
              </w:rPr>
              <w:t>0,0029</w:t>
            </w:r>
          </w:p>
        </w:tc>
        <w:tc>
          <w:tcPr>
            <w:tcW w:w="1687" w:type="dxa"/>
            <w:shd w:val="clear" w:color="000000" w:fill="FFFFFF"/>
            <w:noWrap/>
            <w:vAlign w:val="center"/>
          </w:tcPr>
          <w:p w:rsidR="00081B5C" w:rsidRPr="00B61371" w:rsidRDefault="00081B5C" w:rsidP="00081B5C">
            <w:pPr>
              <w:jc w:val="center"/>
              <w:rPr>
                <w:rFonts w:ascii="Times New Roman" w:hAnsi="Times New Roman"/>
              </w:rPr>
            </w:pPr>
          </w:p>
        </w:tc>
        <w:tc>
          <w:tcPr>
            <w:tcW w:w="992" w:type="dxa"/>
            <w:shd w:val="clear" w:color="000000" w:fill="FFFFFF"/>
            <w:noWrap/>
            <w:vAlign w:val="center"/>
          </w:tcPr>
          <w:p w:rsidR="00081B5C" w:rsidRPr="00B61371" w:rsidRDefault="00081B5C" w:rsidP="00081B5C">
            <w:pPr>
              <w:jc w:val="center"/>
              <w:rPr>
                <w:rFonts w:ascii="Times New Roman" w:hAnsi="Times New Roman"/>
              </w:rPr>
            </w:pPr>
            <w:r w:rsidRPr="00B61371">
              <w:rPr>
                <w:rFonts w:ascii="Times New Roman" w:hAnsi="Times New Roman"/>
              </w:rPr>
              <w:t>0,2395</w:t>
            </w:r>
          </w:p>
        </w:tc>
        <w:tc>
          <w:tcPr>
            <w:tcW w:w="1955" w:type="dxa"/>
            <w:shd w:val="clear" w:color="000000" w:fill="FFFFFF"/>
            <w:noWrap/>
            <w:vAlign w:val="center"/>
          </w:tcPr>
          <w:p w:rsidR="00081B5C" w:rsidRPr="00B61371" w:rsidRDefault="00081B5C" w:rsidP="00081B5C">
            <w:pPr>
              <w:jc w:val="center"/>
              <w:rPr>
                <w:rFonts w:ascii="Times New Roman" w:hAnsi="Times New Roman"/>
              </w:rPr>
            </w:pPr>
            <w:r w:rsidRPr="00B61371">
              <w:rPr>
                <w:rFonts w:ascii="Times New Roman" w:hAnsi="Times New Roman"/>
              </w:rPr>
              <w:t>29,9375</w:t>
            </w:r>
          </w:p>
        </w:tc>
        <w:tc>
          <w:tcPr>
            <w:tcW w:w="850" w:type="dxa"/>
            <w:shd w:val="clear" w:color="000000" w:fill="FFFFFF"/>
            <w:vAlign w:val="center"/>
          </w:tcPr>
          <w:p w:rsidR="00081B5C" w:rsidRPr="00B61371" w:rsidRDefault="00081B5C" w:rsidP="00081B5C">
            <w:pPr>
              <w:jc w:val="center"/>
              <w:rPr>
                <w:rFonts w:ascii="Times New Roman" w:hAnsi="Times New Roman"/>
              </w:rPr>
            </w:pPr>
            <w:r w:rsidRPr="00B61371">
              <w:rPr>
                <w:rFonts w:ascii="Times New Roman" w:hAnsi="Times New Roman"/>
              </w:rPr>
              <w:t>271</w:t>
            </w:r>
          </w:p>
        </w:tc>
        <w:tc>
          <w:tcPr>
            <w:tcW w:w="717" w:type="dxa"/>
            <w:shd w:val="clear" w:color="000000" w:fill="FFFFFF"/>
            <w:vAlign w:val="center"/>
          </w:tcPr>
          <w:p w:rsidR="00081B5C" w:rsidRPr="00B61371" w:rsidRDefault="00081B5C" w:rsidP="0005750B">
            <w:pPr>
              <w:jc w:val="center"/>
              <w:rPr>
                <w:rFonts w:ascii="Times New Roman" w:hAnsi="Times New Roman"/>
              </w:rPr>
            </w:pPr>
            <w:r w:rsidRPr="00B61371">
              <w:rPr>
                <w:rFonts w:ascii="Times New Roman" w:hAnsi="Times New Roman"/>
              </w:rPr>
              <w:t>70</w:t>
            </w:r>
          </w:p>
        </w:tc>
        <w:tc>
          <w:tcPr>
            <w:tcW w:w="709" w:type="dxa"/>
            <w:shd w:val="clear" w:color="000000" w:fill="FFFFFF"/>
            <w:vAlign w:val="center"/>
          </w:tcPr>
          <w:p w:rsidR="00081B5C" w:rsidRPr="00B61371" w:rsidRDefault="00081B5C" w:rsidP="0005750B">
            <w:pPr>
              <w:jc w:val="center"/>
              <w:rPr>
                <w:rFonts w:ascii="Times New Roman" w:hAnsi="Times New Roman"/>
              </w:rPr>
            </w:pPr>
            <w:r w:rsidRPr="00B61371">
              <w:rPr>
                <w:rFonts w:ascii="Times New Roman" w:hAnsi="Times New Roman"/>
              </w:rPr>
              <w:t>27</w:t>
            </w:r>
          </w:p>
        </w:tc>
      </w:tr>
      <w:tr w:rsidR="00081B5C" w:rsidRPr="00B61371" w:rsidTr="00B92F88">
        <w:trPr>
          <w:trHeight w:val="86"/>
          <w:jc w:val="center"/>
        </w:trPr>
        <w:tc>
          <w:tcPr>
            <w:tcW w:w="1936" w:type="dxa"/>
            <w:shd w:val="clear" w:color="auto" w:fill="auto"/>
            <w:noWrap/>
            <w:vAlign w:val="center"/>
          </w:tcPr>
          <w:p w:rsidR="00081B5C" w:rsidRPr="00B61371" w:rsidRDefault="00081B5C" w:rsidP="0005750B">
            <w:pPr>
              <w:rPr>
                <w:rFonts w:ascii="Times New Roman" w:hAnsi="Times New Roman"/>
              </w:rPr>
            </w:pPr>
            <w:r w:rsidRPr="00B61371">
              <w:rPr>
                <w:rFonts w:ascii="Times New Roman" w:hAnsi="Times New Roman"/>
              </w:rPr>
              <w:t>Аммиак</w:t>
            </w:r>
          </w:p>
        </w:tc>
        <w:tc>
          <w:tcPr>
            <w:tcW w:w="1007" w:type="dxa"/>
            <w:shd w:val="clear" w:color="000000" w:fill="FFFFFF"/>
            <w:vAlign w:val="center"/>
          </w:tcPr>
          <w:p w:rsidR="00081B5C" w:rsidRPr="00B61371" w:rsidRDefault="00081B5C" w:rsidP="00081B5C">
            <w:pPr>
              <w:jc w:val="center"/>
              <w:rPr>
                <w:rFonts w:ascii="Times New Roman" w:hAnsi="Times New Roman"/>
              </w:rPr>
            </w:pPr>
            <w:r w:rsidRPr="00B61371">
              <w:rPr>
                <w:rFonts w:ascii="Times New Roman" w:hAnsi="Times New Roman"/>
              </w:rPr>
              <w:t>0,0086</w:t>
            </w:r>
          </w:p>
        </w:tc>
        <w:tc>
          <w:tcPr>
            <w:tcW w:w="1687" w:type="dxa"/>
            <w:shd w:val="clear" w:color="000000" w:fill="FFFFFF"/>
            <w:noWrap/>
            <w:vAlign w:val="center"/>
          </w:tcPr>
          <w:p w:rsidR="00081B5C" w:rsidRPr="00B61371" w:rsidRDefault="00081B5C" w:rsidP="00081B5C">
            <w:pPr>
              <w:jc w:val="center"/>
              <w:rPr>
                <w:rFonts w:ascii="Times New Roman" w:hAnsi="Times New Roman"/>
              </w:rPr>
            </w:pPr>
            <w:r w:rsidRPr="00B61371">
              <w:rPr>
                <w:rFonts w:ascii="Times New Roman" w:hAnsi="Times New Roman"/>
              </w:rPr>
              <w:t>0,2150</w:t>
            </w:r>
          </w:p>
        </w:tc>
        <w:tc>
          <w:tcPr>
            <w:tcW w:w="992" w:type="dxa"/>
            <w:shd w:val="clear" w:color="000000" w:fill="FFFFFF"/>
            <w:noWrap/>
            <w:vAlign w:val="center"/>
          </w:tcPr>
          <w:p w:rsidR="00081B5C" w:rsidRPr="00B61371" w:rsidRDefault="00081B5C" w:rsidP="00081B5C">
            <w:pPr>
              <w:jc w:val="center"/>
              <w:rPr>
                <w:rFonts w:ascii="Times New Roman" w:hAnsi="Times New Roman"/>
              </w:rPr>
            </w:pPr>
            <w:r w:rsidRPr="00B61371">
              <w:rPr>
                <w:rFonts w:ascii="Times New Roman" w:hAnsi="Times New Roman"/>
              </w:rPr>
              <w:t>0,4720</w:t>
            </w:r>
          </w:p>
        </w:tc>
        <w:tc>
          <w:tcPr>
            <w:tcW w:w="1955" w:type="dxa"/>
            <w:shd w:val="clear" w:color="000000" w:fill="FFFFFF"/>
            <w:noWrap/>
            <w:vAlign w:val="center"/>
          </w:tcPr>
          <w:p w:rsidR="00081B5C" w:rsidRPr="00B61371" w:rsidRDefault="00081B5C" w:rsidP="00081B5C">
            <w:pPr>
              <w:jc w:val="center"/>
              <w:rPr>
                <w:rFonts w:ascii="Times New Roman" w:hAnsi="Times New Roman"/>
              </w:rPr>
            </w:pPr>
            <w:r w:rsidRPr="00B61371">
              <w:rPr>
                <w:rFonts w:ascii="Times New Roman" w:hAnsi="Times New Roman"/>
              </w:rPr>
              <w:t>2,3600</w:t>
            </w:r>
          </w:p>
        </w:tc>
        <w:tc>
          <w:tcPr>
            <w:tcW w:w="850" w:type="dxa"/>
            <w:shd w:val="clear" w:color="000000" w:fill="FFFFFF"/>
            <w:vAlign w:val="center"/>
          </w:tcPr>
          <w:p w:rsidR="00081B5C" w:rsidRPr="00B61371" w:rsidRDefault="00081B5C" w:rsidP="00081B5C">
            <w:pPr>
              <w:jc w:val="center"/>
              <w:rPr>
                <w:rFonts w:ascii="Times New Roman" w:hAnsi="Times New Roman"/>
              </w:rPr>
            </w:pPr>
            <w:r w:rsidRPr="00B61371">
              <w:rPr>
                <w:rFonts w:ascii="Times New Roman" w:hAnsi="Times New Roman"/>
              </w:rPr>
              <w:t>1</w:t>
            </w:r>
          </w:p>
        </w:tc>
        <w:tc>
          <w:tcPr>
            <w:tcW w:w="717" w:type="dxa"/>
            <w:shd w:val="clear" w:color="000000" w:fill="FFFFFF"/>
            <w:vAlign w:val="center"/>
          </w:tcPr>
          <w:p w:rsidR="00081B5C" w:rsidRPr="00B61371" w:rsidRDefault="00081B5C" w:rsidP="0005750B">
            <w:pPr>
              <w:jc w:val="center"/>
              <w:rPr>
                <w:rFonts w:ascii="Times New Roman" w:hAnsi="Times New Roman"/>
              </w:rPr>
            </w:pPr>
          </w:p>
        </w:tc>
        <w:tc>
          <w:tcPr>
            <w:tcW w:w="709" w:type="dxa"/>
            <w:shd w:val="clear" w:color="000000" w:fill="FFFFFF"/>
            <w:vAlign w:val="center"/>
          </w:tcPr>
          <w:p w:rsidR="00081B5C" w:rsidRPr="00B61371" w:rsidRDefault="00081B5C" w:rsidP="0005750B">
            <w:pPr>
              <w:jc w:val="center"/>
              <w:rPr>
                <w:rFonts w:ascii="Times New Roman" w:hAnsi="Times New Roman"/>
              </w:rPr>
            </w:pPr>
          </w:p>
        </w:tc>
      </w:tr>
      <w:tr w:rsidR="00081B5C" w:rsidRPr="00B61371" w:rsidTr="00B92F88">
        <w:trPr>
          <w:trHeight w:val="86"/>
          <w:jc w:val="center"/>
        </w:trPr>
        <w:tc>
          <w:tcPr>
            <w:tcW w:w="1936" w:type="dxa"/>
            <w:shd w:val="clear" w:color="auto" w:fill="auto"/>
            <w:noWrap/>
            <w:vAlign w:val="bottom"/>
          </w:tcPr>
          <w:p w:rsidR="00081B5C" w:rsidRPr="00B61371" w:rsidRDefault="00081B5C" w:rsidP="0005750B">
            <w:pPr>
              <w:rPr>
                <w:rFonts w:ascii="Times New Roman" w:hAnsi="Times New Roman"/>
              </w:rPr>
            </w:pPr>
            <w:r w:rsidRPr="00B61371">
              <w:rPr>
                <w:rFonts w:ascii="Times New Roman" w:hAnsi="Times New Roman"/>
              </w:rPr>
              <w:t>Формальдегид</w:t>
            </w:r>
          </w:p>
        </w:tc>
        <w:tc>
          <w:tcPr>
            <w:tcW w:w="1007" w:type="dxa"/>
            <w:shd w:val="clear" w:color="000000" w:fill="FFFFFF"/>
            <w:vAlign w:val="center"/>
          </w:tcPr>
          <w:p w:rsidR="00081B5C" w:rsidRPr="00B61371" w:rsidRDefault="00081B5C" w:rsidP="00081B5C">
            <w:pPr>
              <w:jc w:val="center"/>
              <w:rPr>
                <w:rFonts w:ascii="Times New Roman" w:hAnsi="Times New Roman"/>
              </w:rPr>
            </w:pPr>
            <w:r w:rsidRPr="00B61371">
              <w:rPr>
                <w:rFonts w:ascii="Times New Roman" w:hAnsi="Times New Roman"/>
              </w:rPr>
              <w:t>0,0043</w:t>
            </w:r>
          </w:p>
        </w:tc>
        <w:tc>
          <w:tcPr>
            <w:tcW w:w="1687" w:type="dxa"/>
            <w:shd w:val="clear" w:color="000000" w:fill="FFFFFF"/>
            <w:noWrap/>
            <w:vAlign w:val="center"/>
          </w:tcPr>
          <w:p w:rsidR="00081B5C" w:rsidRPr="00B61371" w:rsidRDefault="00081B5C" w:rsidP="00081B5C">
            <w:pPr>
              <w:jc w:val="center"/>
              <w:rPr>
                <w:rFonts w:ascii="Times New Roman" w:hAnsi="Times New Roman"/>
              </w:rPr>
            </w:pPr>
            <w:r w:rsidRPr="00B61371">
              <w:rPr>
                <w:rFonts w:ascii="Times New Roman" w:hAnsi="Times New Roman"/>
              </w:rPr>
              <w:t>0,4275</w:t>
            </w:r>
          </w:p>
        </w:tc>
        <w:tc>
          <w:tcPr>
            <w:tcW w:w="992" w:type="dxa"/>
            <w:shd w:val="clear" w:color="000000" w:fill="FFFFFF"/>
            <w:noWrap/>
            <w:vAlign w:val="center"/>
          </w:tcPr>
          <w:p w:rsidR="00081B5C" w:rsidRPr="00B61371" w:rsidRDefault="00081B5C" w:rsidP="00081B5C">
            <w:pPr>
              <w:jc w:val="center"/>
              <w:rPr>
                <w:rFonts w:ascii="Times New Roman" w:hAnsi="Times New Roman"/>
              </w:rPr>
            </w:pPr>
            <w:r w:rsidRPr="00B61371">
              <w:rPr>
                <w:rFonts w:ascii="Times New Roman" w:hAnsi="Times New Roman"/>
              </w:rPr>
              <w:t>0,0240</w:t>
            </w:r>
          </w:p>
        </w:tc>
        <w:tc>
          <w:tcPr>
            <w:tcW w:w="1955" w:type="dxa"/>
            <w:shd w:val="clear" w:color="000000" w:fill="FFFFFF"/>
            <w:noWrap/>
            <w:vAlign w:val="center"/>
          </w:tcPr>
          <w:p w:rsidR="00081B5C" w:rsidRPr="00B61371" w:rsidRDefault="00081B5C" w:rsidP="00081B5C">
            <w:pPr>
              <w:jc w:val="center"/>
              <w:rPr>
                <w:rFonts w:ascii="Times New Roman" w:hAnsi="Times New Roman"/>
              </w:rPr>
            </w:pPr>
            <w:r w:rsidRPr="00B61371">
              <w:rPr>
                <w:rFonts w:ascii="Times New Roman" w:hAnsi="Times New Roman"/>
              </w:rPr>
              <w:t>0,4800</w:t>
            </w:r>
          </w:p>
        </w:tc>
        <w:tc>
          <w:tcPr>
            <w:tcW w:w="850" w:type="dxa"/>
            <w:shd w:val="clear" w:color="000000" w:fill="FFFFFF"/>
            <w:vAlign w:val="center"/>
          </w:tcPr>
          <w:p w:rsidR="00081B5C" w:rsidRPr="00B61371" w:rsidRDefault="00081B5C" w:rsidP="00081B5C">
            <w:pPr>
              <w:jc w:val="center"/>
              <w:rPr>
                <w:rFonts w:ascii="Times New Roman" w:hAnsi="Times New Roman"/>
              </w:rPr>
            </w:pPr>
          </w:p>
        </w:tc>
        <w:tc>
          <w:tcPr>
            <w:tcW w:w="717" w:type="dxa"/>
            <w:shd w:val="clear" w:color="000000" w:fill="FFFFFF"/>
            <w:vAlign w:val="center"/>
          </w:tcPr>
          <w:p w:rsidR="00081B5C" w:rsidRPr="00B61371" w:rsidRDefault="00081B5C" w:rsidP="0005750B">
            <w:pPr>
              <w:jc w:val="center"/>
              <w:rPr>
                <w:rFonts w:ascii="Times New Roman" w:hAnsi="Times New Roman"/>
              </w:rPr>
            </w:pPr>
          </w:p>
        </w:tc>
        <w:tc>
          <w:tcPr>
            <w:tcW w:w="709" w:type="dxa"/>
            <w:shd w:val="clear" w:color="000000" w:fill="FFFFFF"/>
            <w:vAlign w:val="center"/>
          </w:tcPr>
          <w:p w:rsidR="00081B5C" w:rsidRPr="00B61371" w:rsidRDefault="00081B5C" w:rsidP="0005750B">
            <w:pPr>
              <w:jc w:val="center"/>
              <w:rPr>
                <w:rFonts w:ascii="Times New Roman" w:hAnsi="Times New Roman"/>
              </w:rPr>
            </w:pPr>
          </w:p>
        </w:tc>
      </w:tr>
      <w:tr w:rsidR="00081B5C" w:rsidRPr="00B61371" w:rsidTr="00B92F88">
        <w:trPr>
          <w:trHeight w:val="86"/>
          <w:jc w:val="center"/>
        </w:trPr>
        <w:tc>
          <w:tcPr>
            <w:tcW w:w="1936" w:type="dxa"/>
            <w:shd w:val="clear" w:color="auto" w:fill="auto"/>
            <w:noWrap/>
            <w:vAlign w:val="bottom"/>
          </w:tcPr>
          <w:p w:rsidR="00081B5C" w:rsidRPr="00B61371" w:rsidRDefault="00081B5C" w:rsidP="0005750B">
            <w:pPr>
              <w:rPr>
                <w:rFonts w:ascii="Times New Roman" w:hAnsi="Times New Roman"/>
              </w:rPr>
            </w:pPr>
            <w:r w:rsidRPr="00B61371">
              <w:rPr>
                <w:rFonts w:ascii="Times New Roman" w:hAnsi="Times New Roman"/>
              </w:rPr>
              <w:t>Хром</w:t>
            </w:r>
          </w:p>
        </w:tc>
        <w:tc>
          <w:tcPr>
            <w:tcW w:w="1007" w:type="dxa"/>
            <w:shd w:val="clear" w:color="000000" w:fill="FFFFFF"/>
            <w:vAlign w:val="center"/>
          </w:tcPr>
          <w:p w:rsidR="00081B5C" w:rsidRPr="00B61371" w:rsidRDefault="00081B5C" w:rsidP="00081B5C">
            <w:pPr>
              <w:jc w:val="center"/>
              <w:rPr>
                <w:rFonts w:ascii="Times New Roman" w:hAnsi="Times New Roman"/>
              </w:rPr>
            </w:pPr>
            <w:r w:rsidRPr="00B61371">
              <w:rPr>
                <w:rFonts w:ascii="Times New Roman" w:hAnsi="Times New Roman"/>
              </w:rPr>
              <w:t>0,0006</w:t>
            </w:r>
          </w:p>
        </w:tc>
        <w:tc>
          <w:tcPr>
            <w:tcW w:w="1687" w:type="dxa"/>
            <w:shd w:val="clear" w:color="000000" w:fill="FFFFFF"/>
            <w:noWrap/>
            <w:vAlign w:val="center"/>
          </w:tcPr>
          <w:p w:rsidR="00081B5C" w:rsidRPr="00B61371" w:rsidRDefault="00081B5C" w:rsidP="00081B5C">
            <w:pPr>
              <w:jc w:val="center"/>
              <w:rPr>
                <w:rFonts w:ascii="Times New Roman" w:hAnsi="Times New Roman"/>
              </w:rPr>
            </w:pPr>
            <w:r w:rsidRPr="00B61371">
              <w:rPr>
                <w:rFonts w:ascii="Times New Roman" w:hAnsi="Times New Roman"/>
              </w:rPr>
              <w:t>0,4251</w:t>
            </w:r>
          </w:p>
        </w:tc>
        <w:tc>
          <w:tcPr>
            <w:tcW w:w="992" w:type="dxa"/>
            <w:shd w:val="clear" w:color="000000" w:fill="FFFFFF"/>
            <w:noWrap/>
            <w:vAlign w:val="center"/>
          </w:tcPr>
          <w:p w:rsidR="00081B5C" w:rsidRPr="00B61371" w:rsidRDefault="00081B5C" w:rsidP="00081B5C">
            <w:pPr>
              <w:jc w:val="center"/>
              <w:rPr>
                <w:rFonts w:ascii="Times New Roman" w:hAnsi="Times New Roman"/>
              </w:rPr>
            </w:pPr>
            <w:r w:rsidRPr="00B61371">
              <w:rPr>
                <w:rFonts w:ascii="Times New Roman" w:hAnsi="Times New Roman"/>
              </w:rPr>
              <w:t>0,0019</w:t>
            </w:r>
          </w:p>
        </w:tc>
        <w:tc>
          <w:tcPr>
            <w:tcW w:w="1955" w:type="dxa"/>
            <w:shd w:val="clear" w:color="000000" w:fill="FFFFFF"/>
            <w:noWrap/>
            <w:vAlign w:val="center"/>
          </w:tcPr>
          <w:p w:rsidR="00081B5C" w:rsidRPr="00B61371" w:rsidRDefault="00081B5C" w:rsidP="00081B5C">
            <w:pPr>
              <w:jc w:val="center"/>
              <w:rPr>
                <w:rFonts w:ascii="Times New Roman" w:hAnsi="Times New Roman"/>
              </w:rPr>
            </w:pPr>
          </w:p>
        </w:tc>
        <w:tc>
          <w:tcPr>
            <w:tcW w:w="850" w:type="dxa"/>
            <w:shd w:val="clear" w:color="000000" w:fill="FFFFFF"/>
            <w:vAlign w:val="center"/>
          </w:tcPr>
          <w:p w:rsidR="00081B5C" w:rsidRPr="00B61371" w:rsidRDefault="00081B5C" w:rsidP="00081B5C">
            <w:pPr>
              <w:jc w:val="center"/>
              <w:rPr>
                <w:rFonts w:ascii="Times New Roman" w:hAnsi="Times New Roman"/>
              </w:rPr>
            </w:pPr>
          </w:p>
        </w:tc>
        <w:tc>
          <w:tcPr>
            <w:tcW w:w="717" w:type="dxa"/>
            <w:shd w:val="clear" w:color="000000" w:fill="FFFFFF"/>
            <w:vAlign w:val="center"/>
          </w:tcPr>
          <w:p w:rsidR="00081B5C" w:rsidRPr="00B61371" w:rsidRDefault="00081B5C" w:rsidP="0005750B">
            <w:pPr>
              <w:jc w:val="center"/>
              <w:rPr>
                <w:rFonts w:ascii="Times New Roman" w:hAnsi="Times New Roman"/>
              </w:rPr>
            </w:pPr>
          </w:p>
        </w:tc>
        <w:tc>
          <w:tcPr>
            <w:tcW w:w="709" w:type="dxa"/>
            <w:shd w:val="clear" w:color="000000" w:fill="FFFFFF"/>
            <w:vAlign w:val="center"/>
          </w:tcPr>
          <w:p w:rsidR="00081B5C" w:rsidRPr="00B61371" w:rsidRDefault="00081B5C" w:rsidP="0005750B">
            <w:pPr>
              <w:jc w:val="center"/>
              <w:rPr>
                <w:rFonts w:ascii="Times New Roman" w:hAnsi="Times New Roman"/>
              </w:rPr>
            </w:pPr>
          </w:p>
        </w:tc>
      </w:tr>
      <w:tr w:rsidR="00081B5C" w:rsidRPr="00B61371" w:rsidTr="00B92F88">
        <w:trPr>
          <w:trHeight w:val="86"/>
          <w:jc w:val="center"/>
        </w:trPr>
        <w:tc>
          <w:tcPr>
            <w:tcW w:w="1936" w:type="dxa"/>
            <w:shd w:val="clear" w:color="auto" w:fill="auto"/>
            <w:noWrap/>
            <w:vAlign w:val="bottom"/>
          </w:tcPr>
          <w:p w:rsidR="00081B5C" w:rsidRPr="00B61371" w:rsidRDefault="00081B5C" w:rsidP="0005750B">
            <w:pPr>
              <w:rPr>
                <w:rFonts w:ascii="Times New Roman" w:hAnsi="Times New Roman"/>
              </w:rPr>
            </w:pPr>
            <w:r w:rsidRPr="00B61371">
              <w:rPr>
                <w:rFonts w:ascii="Times New Roman" w:hAnsi="Times New Roman"/>
              </w:rPr>
              <w:t>Сумма УВ</w:t>
            </w:r>
          </w:p>
        </w:tc>
        <w:tc>
          <w:tcPr>
            <w:tcW w:w="1007" w:type="dxa"/>
            <w:shd w:val="clear" w:color="000000" w:fill="FFFFFF"/>
            <w:vAlign w:val="center"/>
          </w:tcPr>
          <w:p w:rsidR="00081B5C" w:rsidRPr="00B61371" w:rsidRDefault="00081B5C" w:rsidP="00081B5C">
            <w:pPr>
              <w:jc w:val="center"/>
              <w:rPr>
                <w:rFonts w:ascii="Times New Roman" w:hAnsi="Times New Roman"/>
              </w:rPr>
            </w:pPr>
            <w:r w:rsidRPr="00B61371">
              <w:rPr>
                <w:rFonts w:ascii="Times New Roman" w:hAnsi="Times New Roman"/>
              </w:rPr>
              <w:t>1,1456</w:t>
            </w:r>
          </w:p>
        </w:tc>
        <w:tc>
          <w:tcPr>
            <w:tcW w:w="1687" w:type="dxa"/>
            <w:shd w:val="clear" w:color="000000" w:fill="FFFFFF"/>
            <w:noWrap/>
            <w:vAlign w:val="center"/>
          </w:tcPr>
          <w:p w:rsidR="00081B5C" w:rsidRPr="00B61371" w:rsidRDefault="00081B5C" w:rsidP="00081B5C">
            <w:pPr>
              <w:jc w:val="center"/>
              <w:rPr>
                <w:rFonts w:ascii="Times New Roman" w:hAnsi="Times New Roman"/>
              </w:rPr>
            </w:pPr>
          </w:p>
        </w:tc>
        <w:tc>
          <w:tcPr>
            <w:tcW w:w="992" w:type="dxa"/>
            <w:shd w:val="clear" w:color="000000" w:fill="FFFFFF"/>
            <w:noWrap/>
            <w:vAlign w:val="center"/>
          </w:tcPr>
          <w:p w:rsidR="00081B5C" w:rsidRPr="00B61371" w:rsidRDefault="00081B5C" w:rsidP="00081B5C">
            <w:pPr>
              <w:jc w:val="center"/>
              <w:rPr>
                <w:rFonts w:ascii="Times New Roman" w:hAnsi="Times New Roman"/>
              </w:rPr>
            </w:pPr>
            <w:r w:rsidRPr="00B61371">
              <w:rPr>
                <w:rFonts w:ascii="Times New Roman" w:hAnsi="Times New Roman"/>
              </w:rPr>
              <w:t>2,0801</w:t>
            </w:r>
          </w:p>
        </w:tc>
        <w:tc>
          <w:tcPr>
            <w:tcW w:w="1955" w:type="dxa"/>
            <w:shd w:val="clear" w:color="000000" w:fill="FFFFFF"/>
            <w:noWrap/>
            <w:vAlign w:val="center"/>
          </w:tcPr>
          <w:p w:rsidR="00081B5C" w:rsidRPr="00B61371" w:rsidRDefault="00081B5C" w:rsidP="00081B5C">
            <w:pPr>
              <w:jc w:val="center"/>
              <w:rPr>
                <w:rFonts w:ascii="Times New Roman" w:hAnsi="Times New Roman"/>
              </w:rPr>
            </w:pPr>
          </w:p>
        </w:tc>
        <w:tc>
          <w:tcPr>
            <w:tcW w:w="850" w:type="dxa"/>
            <w:shd w:val="clear" w:color="000000" w:fill="FFFFFF"/>
            <w:vAlign w:val="center"/>
          </w:tcPr>
          <w:p w:rsidR="00081B5C" w:rsidRPr="00B61371" w:rsidRDefault="00081B5C" w:rsidP="00081B5C">
            <w:pPr>
              <w:jc w:val="center"/>
              <w:rPr>
                <w:rFonts w:ascii="Times New Roman" w:hAnsi="Times New Roman"/>
              </w:rPr>
            </w:pPr>
          </w:p>
        </w:tc>
        <w:tc>
          <w:tcPr>
            <w:tcW w:w="717" w:type="dxa"/>
            <w:shd w:val="clear" w:color="000000" w:fill="FFFFFF"/>
            <w:vAlign w:val="center"/>
          </w:tcPr>
          <w:p w:rsidR="00081B5C" w:rsidRPr="00B61371" w:rsidRDefault="00081B5C" w:rsidP="0005750B">
            <w:pPr>
              <w:jc w:val="center"/>
              <w:rPr>
                <w:rFonts w:ascii="Times New Roman" w:hAnsi="Times New Roman"/>
              </w:rPr>
            </w:pPr>
          </w:p>
        </w:tc>
        <w:tc>
          <w:tcPr>
            <w:tcW w:w="709" w:type="dxa"/>
            <w:shd w:val="clear" w:color="000000" w:fill="FFFFFF"/>
            <w:vAlign w:val="center"/>
          </w:tcPr>
          <w:p w:rsidR="00081B5C" w:rsidRPr="00B61371" w:rsidRDefault="00081B5C" w:rsidP="0005750B">
            <w:pPr>
              <w:jc w:val="center"/>
              <w:rPr>
                <w:rFonts w:ascii="Times New Roman" w:hAnsi="Times New Roman"/>
              </w:rPr>
            </w:pPr>
          </w:p>
        </w:tc>
      </w:tr>
      <w:tr w:rsidR="00081B5C" w:rsidRPr="00B61371" w:rsidTr="00B92F88">
        <w:trPr>
          <w:trHeight w:val="86"/>
          <w:jc w:val="center"/>
        </w:trPr>
        <w:tc>
          <w:tcPr>
            <w:tcW w:w="1936" w:type="dxa"/>
            <w:shd w:val="clear" w:color="auto" w:fill="auto"/>
            <w:noWrap/>
            <w:vAlign w:val="bottom"/>
          </w:tcPr>
          <w:p w:rsidR="00081B5C" w:rsidRPr="00B61371" w:rsidRDefault="00081B5C" w:rsidP="0005750B">
            <w:pPr>
              <w:rPr>
                <w:rFonts w:ascii="Times New Roman" w:hAnsi="Times New Roman"/>
              </w:rPr>
            </w:pPr>
            <w:r w:rsidRPr="00B61371">
              <w:rPr>
                <w:rFonts w:ascii="Times New Roman" w:hAnsi="Times New Roman"/>
              </w:rPr>
              <w:t>Метан</w:t>
            </w:r>
          </w:p>
        </w:tc>
        <w:tc>
          <w:tcPr>
            <w:tcW w:w="1007" w:type="dxa"/>
            <w:shd w:val="clear" w:color="000000" w:fill="FFFFFF"/>
            <w:vAlign w:val="center"/>
          </w:tcPr>
          <w:p w:rsidR="00081B5C" w:rsidRPr="00B61371" w:rsidRDefault="00081B5C" w:rsidP="00081B5C">
            <w:pPr>
              <w:jc w:val="center"/>
              <w:rPr>
                <w:rFonts w:ascii="Times New Roman" w:hAnsi="Times New Roman"/>
              </w:rPr>
            </w:pPr>
            <w:r w:rsidRPr="00B61371">
              <w:rPr>
                <w:rFonts w:ascii="Times New Roman" w:hAnsi="Times New Roman"/>
              </w:rPr>
              <w:t>1,4594</w:t>
            </w:r>
          </w:p>
        </w:tc>
        <w:tc>
          <w:tcPr>
            <w:tcW w:w="1687" w:type="dxa"/>
            <w:shd w:val="clear" w:color="000000" w:fill="FFFFFF"/>
            <w:noWrap/>
            <w:vAlign w:val="center"/>
          </w:tcPr>
          <w:p w:rsidR="00081B5C" w:rsidRPr="00B61371" w:rsidRDefault="00081B5C" w:rsidP="00081B5C">
            <w:pPr>
              <w:jc w:val="center"/>
              <w:rPr>
                <w:rFonts w:ascii="Times New Roman" w:hAnsi="Times New Roman"/>
              </w:rPr>
            </w:pPr>
          </w:p>
        </w:tc>
        <w:tc>
          <w:tcPr>
            <w:tcW w:w="992" w:type="dxa"/>
            <w:shd w:val="clear" w:color="000000" w:fill="FFFFFF"/>
            <w:noWrap/>
            <w:vAlign w:val="center"/>
          </w:tcPr>
          <w:p w:rsidR="00081B5C" w:rsidRPr="00B61371" w:rsidRDefault="00081B5C" w:rsidP="00081B5C">
            <w:pPr>
              <w:jc w:val="center"/>
              <w:rPr>
                <w:rFonts w:ascii="Times New Roman" w:hAnsi="Times New Roman"/>
              </w:rPr>
            </w:pPr>
            <w:r w:rsidRPr="00B61371">
              <w:rPr>
                <w:rFonts w:ascii="Times New Roman" w:hAnsi="Times New Roman"/>
              </w:rPr>
              <w:t>2,5637</w:t>
            </w:r>
          </w:p>
        </w:tc>
        <w:tc>
          <w:tcPr>
            <w:tcW w:w="1955" w:type="dxa"/>
            <w:shd w:val="clear" w:color="000000" w:fill="FFFFFF"/>
            <w:noWrap/>
            <w:vAlign w:val="center"/>
          </w:tcPr>
          <w:p w:rsidR="00081B5C" w:rsidRPr="00B61371" w:rsidRDefault="00081B5C" w:rsidP="00081B5C">
            <w:pPr>
              <w:jc w:val="center"/>
              <w:rPr>
                <w:rFonts w:ascii="Times New Roman" w:hAnsi="Times New Roman"/>
              </w:rPr>
            </w:pPr>
          </w:p>
        </w:tc>
        <w:tc>
          <w:tcPr>
            <w:tcW w:w="850" w:type="dxa"/>
            <w:shd w:val="clear" w:color="000000" w:fill="FFFFFF"/>
            <w:vAlign w:val="center"/>
          </w:tcPr>
          <w:p w:rsidR="00081B5C" w:rsidRPr="00B61371" w:rsidRDefault="00081B5C" w:rsidP="00081B5C">
            <w:pPr>
              <w:jc w:val="center"/>
              <w:rPr>
                <w:rFonts w:ascii="Times New Roman" w:hAnsi="Times New Roman"/>
              </w:rPr>
            </w:pPr>
          </w:p>
        </w:tc>
        <w:tc>
          <w:tcPr>
            <w:tcW w:w="717" w:type="dxa"/>
            <w:shd w:val="clear" w:color="000000" w:fill="FFFFFF"/>
            <w:vAlign w:val="center"/>
          </w:tcPr>
          <w:p w:rsidR="00081B5C" w:rsidRPr="00B61371" w:rsidRDefault="00081B5C" w:rsidP="0005750B">
            <w:pPr>
              <w:jc w:val="center"/>
              <w:rPr>
                <w:rFonts w:ascii="Times New Roman" w:hAnsi="Times New Roman"/>
              </w:rPr>
            </w:pPr>
          </w:p>
        </w:tc>
        <w:tc>
          <w:tcPr>
            <w:tcW w:w="709" w:type="dxa"/>
            <w:shd w:val="clear" w:color="000000" w:fill="FFFFFF"/>
            <w:vAlign w:val="center"/>
          </w:tcPr>
          <w:p w:rsidR="00081B5C" w:rsidRPr="00B61371" w:rsidRDefault="00081B5C" w:rsidP="0005750B">
            <w:pPr>
              <w:jc w:val="center"/>
              <w:rPr>
                <w:rFonts w:ascii="Times New Roman" w:hAnsi="Times New Roman"/>
              </w:rPr>
            </w:pPr>
          </w:p>
        </w:tc>
      </w:tr>
      <w:tr w:rsidR="0005750B" w:rsidRPr="00B61371" w:rsidTr="00F45F61">
        <w:trPr>
          <w:trHeight w:val="86"/>
          <w:jc w:val="center"/>
        </w:trPr>
        <w:tc>
          <w:tcPr>
            <w:tcW w:w="9853" w:type="dxa"/>
            <w:gridSpan w:val="8"/>
            <w:shd w:val="clear" w:color="auto" w:fill="auto"/>
            <w:noWrap/>
            <w:vAlign w:val="bottom"/>
          </w:tcPr>
          <w:p w:rsidR="0005750B" w:rsidRPr="00B61371" w:rsidRDefault="002102A5" w:rsidP="001166CC">
            <w:pPr>
              <w:jc w:val="center"/>
              <w:rPr>
                <w:rFonts w:ascii="Times New Roman" w:hAnsi="Times New Roman"/>
                <w:b/>
              </w:rPr>
            </w:pPr>
            <w:r w:rsidRPr="00B61371">
              <w:rPr>
                <w:rFonts w:ascii="Times New Roman" w:hAnsi="Times New Roman"/>
                <w:b/>
              </w:rPr>
              <w:t>г</w:t>
            </w:r>
            <w:r w:rsidR="0005750B" w:rsidRPr="00B61371">
              <w:rPr>
                <w:rFonts w:ascii="Times New Roman" w:hAnsi="Times New Roman"/>
                <w:b/>
              </w:rPr>
              <w:t xml:space="preserve">. </w:t>
            </w:r>
            <w:r w:rsidRPr="00B61371">
              <w:rPr>
                <w:rFonts w:ascii="Times New Roman" w:hAnsi="Times New Roman"/>
                <w:b/>
              </w:rPr>
              <w:t>А</w:t>
            </w:r>
            <w:r w:rsidR="001166CC" w:rsidRPr="00B61371">
              <w:rPr>
                <w:rFonts w:ascii="Times New Roman" w:hAnsi="Times New Roman"/>
                <w:b/>
              </w:rPr>
              <w:t>лматы</w:t>
            </w:r>
          </w:p>
        </w:tc>
      </w:tr>
      <w:tr w:rsidR="00081B5C" w:rsidRPr="00B61371" w:rsidTr="00B92F88">
        <w:trPr>
          <w:trHeight w:val="86"/>
          <w:jc w:val="center"/>
        </w:trPr>
        <w:tc>
          <w:tcPr>
            <w:tcW w:w="1936" w:type="dxa"/>
            <w:shd w:val="clear" w:color="auto" w:fill="auto"/>
            <w:noWrap/>
            <w:vAlign w:val="center"/>
          </w:tcPr>
          <w:p w:rsidR="00081B5C" w:rsidRPr="00B61371" w:rsidRDefault="00081B5C" w:rsidP="0005750B">
            <w:pPr>
              <w:rPr>
                <w:rFonts w:ascii="Times New Roman" w:hAnsi="Times New Roman"/>
              </w:rPr>
            </w:pPr>
            <w:r w:rsidRPr="00B61371">
              <w:rPr>
                <w:rFonts w:ascii="Times New Roman" w:hAnsi="Times New Roman"/>
              </w:rPr>
              <w:t xml:space="preserve">Взвешенные вещества </w:t>
            </w:r>
          </w:p>
        </w:tc>
        <w:tc>
          <w:tcPr>
            <w:tcW w:w="1007" w:type="dxa"/>
            <w:shd w:val="clear" w:color="000000" w:fill="FFFFFF"/>
            <w:vAlign w:val="center"/>
          </w:tcPr>
          <w:p w:rsidR="00081B5C" w:rsidRPr="00B61371" w:rsidRDefault="00081B5C" w:rsidP="00081B5C">
            <w:pPr>
              <w:jc w:val="center"/>
              <w:rPr>
                <w:rFonts w:ascii="Times New Roman" w:hAnsi="Times New Roman"/>
              </w:rPr>
            </w:pPr>
            <w:r w:rsidRPr="00B61371">
              <w:rPr>
                <w:rFonts w:ascii="Times New Roman" w:hAnsi="Times New Roman"/>
              </w:rPr>
              <w:t>0,154</w:t>
            </w:r>
          </w:p>
        </w:tc>
        <w:tc>
          <w:tcPr>
            <w:tcW w:w="1687" w:type="dxa"/>
            <w:shd w:val="clear" w:color="000000" w:fill="FFFFFF"/>
            <w:noWrap/>
            <w:vAlign w:val="center"/>
          </w:tcPr>
          <w:p w:rsidR="00081B5C" w:rsidRPr="00B61371" w:rsidRDefault="00081B5C" w:rsidP="00081B5C">
            <w:pPr>
              <w:jc w:val="center"/>
              <w:rPr>
                <w:rFonts w:ascii="Times New Roman" w:hAnsi="Times New Roman"/>
              </w:rPr>
            </w:pPr>
            <w:r w:rsidRPr="00B61371">
              <w:rPr>
                <w:rFonts w:ascii="Times New Roman" w:hAnsi="Times New Roman"/>
              </w:rPr>
              <w:t>1,029</w:t>
            </w:r>
          </w:p>
        </w:tc>
        <w:tc>
          <w:tcPr>
            <w:tcW w:w="992" w:type="dxa"/>
            <w:shd w:val="clear" w:color="000000" w:fill="FFFFFF"/>
            <w:noWrap/>
            <w:vAlign w:val="center"/>
          </w:tcPr>
          <w:p w:rsidR="00081B5C" w:rsidRPr="00B61371" w:rsidRDefault="00081B5C" w:rsidP="00081B5C">
            <w:pPr>
              <w:jc w:val="center"/>
              <w:rPr>
                <w:rFonts w:ascii="Times New Roman" w:hAnsi="Times New Roman"/>
              </w:rPr>
            </w:pPr>
            <w:r w:rsidRPr="00B61371">
              <w:rPr>
                <w:rFonts w:ascii="Times New Roman" w:hAnsi="Times New Roman"/>
              </w:rPr>
              <w:t>0,700</w:t>
            </w:r>
          </w:p>
        </w:tc>
        <w:tc>
          <w:tcPr>
            <w:tcW w:w="1955" w:type="dxa"/>
            <w:shd w:val="clear" w:color="000000" w:fill="FFFFFF"/>
            <w:noWrap/>
            <w:vAlign w:val="center"/>
          </w:tcPr>
          <w:p w:rsidR="00081B5C" w:rsidRPr="00B61371" w:rsidRDefault="00081B5C" w:rsidP="00081B5C">
            <w:pPr>
              <w:jc w:val="center"/>
              <w:rPr>
                <w:rFonts w:ascii="Times New Roman" w:hAnsi="Times New Roman"/>
              </w:rPr>
            </w:pPr>
            <w:r w:rsidRPr="00B61371">
              <w:rPr>
                <w:rFonts w:ascii="Times New Roman" w:hAnsi="Times New Roman"/>
              </w:rPr>
              <w:t>1,400</w:t>
            </w:r>
          </w:p>
        </w:tc>
        <w:tc>
          <w:tcPr>
            <w:tcW w:w="850" w:type="dxa"/>
            <w:shd w:val="clear" w:color="000000" w:fill="FFFFFF"/>
            <w:vAlign w:val="center"/>
          </w:tcPr>
          <w:p w:rsidR="00081B5C" w:rsidRPr="00B61371" w:rsidRDefault="00081B5C" w:rsidP="00081B5C">
            <w:pPr>
              <w:jc w:val="center"/>
              <w:rPr>
                <w:rFonts w:ascii="Times New Roman" w:hAnsi="Times New Roman"/>
              </w:rPr>
            </w:pPr>
            <w:r w:rsidRPr="00B61371">
              <w:rPr>
                <w:rFonts w:ascii="Times New Roman" w:hAnsi="Times New Roman"/>
              </w:rPr>
              <w:t>18</w:t>
            </w:r>
          </w:p>
        </w:tc>
        <w:tc>
          <w:tcPr>
            <w:tcW w:w="717" w:type="dxa"/>
            <w:shd w:val="clear" w:color="000000" w:fill="FFFFFF"/>
            <w:vAlign w:val="center"/>
          </w:tcPr>
          <w:p w:rsidR="00081B5C" w:rsidRPr="00B61371" w:rsidRDefault="00081B5C" w:rsidP="0005750B">
            <w:pPr>
              <w:jc w:val="center"/>
              <w:rPr>
                <w:rFonts w:ascii="Times New Roman" w:hAnsi="Times New Roman"/>
              </w:rPr>
            </w:pPr>
          </w:p>
        </w:tc>
        <w:tc>
          <w:tcPr>
            <w:tcW w:w="709" w:type="dxa"/>
            <w:shd w:val="clear" w:color="000000" w:fill="FFFFFF"/>
            <w:vAlign w:val="center"/>
          </w:tcPr>
          <w:p w:rsidR="00081B5C" w:rsidRPr="00B61371" w:rsidRDefault="00081B5C" w:rsidP="0005750B">
            <w:pPr>
              <w:jc w:val="center"/>
              <w:rPr>
                <w:rFonts w:ascii="Times New Roman" w:hAnsi="Times New Roman"/>
              </w:rPr>
            </w:pPr>
          </w:p>
        </w:tc>
      </w:tr>
      <w:tr w:rsidR="00081B5C" w:rsidRPr="00B61371" w:rsidTr="00B92F88">
        <w:trPr>
          <w:trHeight w:val="86"/>
          <w:jc w:val="center"/>
        </w:trPr>
        <w:tc>
          <w:tcPr>
            <w:tcW w:w="1936" w:type="dxa"/>
            <w:shd w:val="clear" w:color="auto" w:fill="auto"/>
            <w:noWrap/>
            <w:vAlign w:val="center"/>
          </w:tcPr>
          <w:p w:rsidR="00081B5C" w:rsidRPr="00B61371" w:rsidRDefault="00081B5C" w:rsidP="0005750B">
            <w:pPr>
              <w:rPr>
                <w:rFonts w:ascii="Times New Roman" w:hAnsi="Times New Roman"/>
              </w:rPr>
            </w:pPr>
            <w:r w:rsidRPr="00B61371">
              <w:rPr>
                <w:rFonts w:ascii="Times New Roman" w:hAnsi="Times New Roman"/>
              </w:rPr>
              <w:t>Взвешенные частицы РМ -10</w:t>
            </w:r>
          </w:p>
        </w:tc>
        <w:tc>
          <w:tcPr>
            <w:tcW w:w="1007" w:type="dxa"/>
            <w:shd w:val="clear" w:color="000000" w:fill="FFFFFF"/>
            <w:vAlign w:val="center"/>
          </w:tcPr>
          <w:p w:rsidR="00081B5C" w:rsidRPr="00B61371" w:rsidRDefault="00081B5C" w:rsidP="00081B5C">
            <w:pPr>
              <w:jc w:val="center"/>
              <w:rPr>
                <w:rFonts w:ascii="Times New Roman" w:hAnsi="Times New Roman"/>
              </w:rPr>
            </w:pPr>
            <w:r w:rsidRPr="00B61371">
              <w:rPr>
                <w:rFonts w:ascii="Times New Roman" w:hAnsi="Times New Roman"/>
              </w:rPr>
              <w:t>0,158</w:t>
            </w:r>
          </w:p>
        </w:tc>
        <w:tc>
          <w:tcPr>
            <w:tcW w:w="1687" w:type="dxa"/>
            <w:shd w:val="clear" w:color="000000" w:fill="FFFFFF"/>
            <w:noWrap/>
            <w:vAlign w:val="center"/>
          </w:tcPr>
          <w:p w:rsidR="00081B5C" w:rsidRPr="00B61371" w:rsidRDefault="00081B5C" w:rsidP="00081B5C">
            <w:pPr>
              <w:jc w:val="center"/>
              <w:rPr>
                <w:rFonts w:ascii="Times New Roman" w:hAnsi="Times New Roman"/>
              </w:rPr>
            </w:pPr>
            <w:r w:rsidRPr="00B61371">
              <w:rPr>
                <w:rFonts w:ascii="Times New Roman" w:hAnsi="Times New Roman"/>
              </w:rPr>
              <w:t>2,632</w:t>
            </w:r>
          </w:p>
        </w:tc>
        <w:tc>
          <w:tcPr>
            <w:tcW w:w="992" w:type="dxa"/>
            <w:shd w:val="clear" w:color="000000" w:fill="FFFFFF"/>
            <w:noWrap/>
            <w:vAlign w:val="center"/>
          </w:tcPr>
          <w:p w:rsidR="00081B5C" w:rsidRPr="00B61371" w:rsidRDefault="00081B5C" w:rsidP="00081B5C">
            <w:pPr>
              <w:jc w:val="center"/>
              <w:rPr>
                <w:rFonts w:ascii="Times New Roman" w:hAnsi="Times New Roman"/>
              </w:rPr>
            </w:pPr>
            <w:r w:rsidRPr="00B61371">
              <w:rPr>
                <w:rFonts w:ascii="Times New Roman" w:hAnsi="Times New Roman"/>
              </w:rPr>
              <w:t>0,203</w:t>
            </w:r>
          </w:p>
        </w:tc>
        <w:tc>
          <w:tcPr>
            <w:tcW w:w="1955" w:type="dxa"/>
            <w:shd w:val="clear" w:color="000000" w:fill="FFFFFF"/>
            <w:noWrap/>
            <w:vAlign w:val="center"/>
          </w:tcPr>
          <w:p w:rsidR="00081B5C" w:rsidRPr="00B61371" w:rsidRDefault="00081B5C" w:rsidP="00081B5C">
            <w:pPr>
              <w:jc w:val="center"/>
              <w:rPr>
                <w:rFonts w:ascii="Times New Roman" w:hAnsi="Times New Roman"/>
              </w:rPr>
            </w:pPr>
            <w:r w:rsidRPr="00B61371">
              <w:rPr>
                <w:rFonts w:ascii="Times New Roman" w:hAnsi="Times New Roman"/>
              </w:rPr>
              <w:t>0,678</w:t>
            </w:r>
          </w:p>
        </w:tc>
        <w:tc>
          <w:tcPr>
            <w:tcW w:w="850" w:type="dxa"/>
            <w:shd w:val="clear" w:color="000000" w:fill="FFFFFF"/>
            <w:vAlign w:val="center"/>
          </w:tcPr>
          <w:p w:rsidR="00081B5C" w:rsidRPr="00B61371" w:rsidRDefault="00081B5C" w:rsidP="00081B5C">
            <w:pPr>
              <w:jc w:val="center"/>
              <w:rPr>
                <w:rFonts w:ascii="Times New Roman" w:hAnsi="Times New Roman"/>
              </w:rPr>
            </w:pPr>
          </w:p>
        </w:tc>
        <w:tc>
          <w:tcPr>
            <w:tcW w:w="717" w:type="dxa"/>
            <w:shd w:val="clear" w:color="000000" w:fill="FFFFFF"/>
            <w:vAlign w:val="center"/>
          </w:tcPr>
          <w:p w:rsidR="00081B5C" w:rsidRPr="00B61371" w:rsidRDefault="00081B5C" w:rsidP="0005750B">
            <w:pPr>
              <w:jc w:val="center"/>
              <w:rPr>
                <w:rFonts w:ascii="Times New Roman" w:hAnsi="Times New Roman"/>
              </w:rPr>
            </w:pPr>
          </w:p>
        </w:tc>
        <w:tc>
          <w:tcPr>
            <w:tcW w:w="709" w:type="dxa"/>
            <w:shd w:val="clear" w:color="000000" w:fill="FFFFFF"/>
            <w:vAlign w:val="center"/>
          </w:tcPr>
          <w:p w:rsidR="00081B5C" w:rsidRPr="00B61371" w:rsidRDefault="00081B5C" w:rsidP="0005750B">
            <w:pPr>
              <w:jc w:val="center"/>
              <w:rPr>
                <w:rFonts w:ascii="Times New Roman" w:hAnsi="Times New Roman"/>
              </w:rPr>
            </w:pPr>
          </w:p>
        </w:tc>
      </w:tr>
      <w:tr w:rsidR="00081B5C" w:rsidRPr="00B61371" w:rsidTr="00B92F88">
        <w:trPr>
          <w:trHeight w:val="86"/>
          <w:jc w:val="center"/>
        </w:trPr>
        <w:tc>
          <w:tcPr>
            <w:tcW w:w="1936" w:type="dxa"/>
            <w:shd w:val="clear" w:color="auto" w:fill="auto"/>
            <w:noWrap/>
            <w:vAlign w:val="center"/>
          </w:tcPr>
          <w:p w:rsidR="00081B5C" w:rsidRPr="00B61371" w:rsidRDefault="00081B5C" w:rsidP="0005750B">
            <w:pPr>
              <w:rPr>
                <w:rFonts w:ascii="Times New Roman" w:hAnsi="Times New Roman"/>
              </w:rPr>
            </w:pPr>
            <w:r w:rsidRPr="00B61371">
              <w:rPr>
                <w:rFonts w:ascii="Times New Roman" w:hAnsi="Times New Roman"/>
              </w:rPr>
              <w:t>Диоксид серы</w:t>
            </w:r>
          </w:p>
        </w:tc>
        <w:tc>
          <w:tcPr>
            <w:tcW w:w="1007" w:type="dxa"/>
            <w:shd w:val="clear" w:color="000000" w:fill="FFFFFF"/>
            <w:vAlign w:val="center"/>
          </w:tcPr>
          <w:p w:rsidR="00081B5C" w:rsidRPr="00B61371" w:rsidRDefault="00081B5C" w:rsidP="00081B5C">
            <w:pPr>
              <w:jc w:val="center"/>
              <w:rPr>
                <w:rFonts w:ascii="Times New Roman" w:hAnsi="Times New Roman"/>
              </w:rPr>
            </w:pPr>
            <w:r w:rsidRPr="00B61371">
              <w:rPr>
                <w:rFonts w:ascii="Times New Roman" w:hAnsi="Times New Roman"/>
              </w:rPr>
              <w:t>0,035</w:t>
            </w:r>
          </w:p>
        </w:tc>
        <w:tc>
          <w:tcPr>
            <w:tcW w:w="1687" w:type="dxa"/>
            <w:shd w:val="clear" w:color="000000" w:fill="FFFFFF"/>
            <w:noWrap/>
            <w:vAlign w:val="center"/>
          </w:tcPr>
          <w:p w:rsidR="00081B5C" w:rsidRPr="00B61371" w:rsidRDefault="00081B5C" w:rsidP="00081B5C">
            <w:pPr>
              <w:jc w:val="center"/>
              <w:rPr>
                <w:rFonts w:ascii="Times New Roman" w:hAnsi="Times New Roman"/>
              </w:rPr>
            </w:pPr>
            <w:r w:rsidRPr="00B61371">
              <w:rPr>
                <w:rFonts w:ascii="Times New Roman" w:hAnsi="Times New Roman"/>
              </w:rPr>
              <w:t>0,694</w:t>
            </w:r>
          </w:p>
        </w:tc>
        <w:tc>
          <w:tcPr>
            <w:tcW w:w="992" w:type="dxa"/>
            <w:shd w:val="clear" w:color="000000" w:fill="FFFFFF"/>
            <w:noWrap/>
            <w:vAlign w:val="center"/>
          </w:tcPr>
          <w:p w:rsidR="00081B5C" w:rsidRPr="00B61371" w:rsidRDefault="00081B5C" w:rsidP="00081B5C">
            <w:pPr>
              <w:jc w:val="center"/>
              <w:rPr>
                <w:rFonts w:ascii="Times New Roman" w:hAnsi="Times New Roman"/>
              </w:rPr>
            </w:pPr>
            <w:r w:rsidRPr="00B61371">
              <w:rPr>
                <w:rFonts w:ascii="Times New Roman" w:hAnsi="Times New Roman"/>
              </w:rPr>
              <w:t>0,635</w:t>
            </w:r>
          </w:p>
        </w:tc>
        <w:tc>
          <w:tcPr>
            <w:tcW w:w="1955" w:type="dxa"/>
            <w:shd w:val="clear" w:color="000000" w:fill="FFFFFF"/>
            <w:noWrap/>
            <w:vAlign w:val="center"/>
          </w:tcPr>
          <w:p w:rsidR="00081B5C" w:rsidRPr="00B61371" w:rsidRDefault="00081B5C" w:rsidP="00081B5C">
            <w:pPr>
              <w:jc w:val="center"/>
              <w:rPr>
                <w:rFonts w:ascii="Times New Roman" w:hAnsi="Times New Roman"/>
              </w:rPr>
            </w:pPr>
            <w:r w:rsidRPr="00B61371">
              <w:rPr>
                <w:rFonts w:ascii="Times New Roman" w:hAnsi="Times New Roman"/>
              </w:rPr>
              <w:t>1,270</w:t>
            </w:r>
          </w:p>
        </w:tc>
        <w:tc>
          <w:tcPr>
            <w:tcW w:w="850" w:type="dxa"/>
            <w:shd w:val="clear" w:color="000000" w:fill="FFFFFF"/>
            <w:vAlign w:val="center"/>
          </w:tcPr>
          <w:p w:rsidR="00081B5C" w:rsidRPr="00B61371" w:rsidRDefault="00081B5C" w:rsidP="00081B5C">
            <w:pPr>
              <w:jc w:val="center"/>
              <w:rPr>
                <w:rFonts w:ascii="Times New Roman" w:hAnsi="Times New Roman"/>
              </w:rPr>
            </w:pPr>
            <w:r w:rsidRPr="00B61371">
              <w:rPr>
                <w:rFonts w:ascii="Times New Roman" w:hAnsi="Times New Roman"/>
              </w:rPr>
              <w:t>16</w:t>
            </w:r>
          </w:p>
        </w:tc>
        <w:tc>
          <w:tcPr>
            <w:tcW w:w="717" w:type="dxa"/>
            <w:shd w:val="clear" w:color="000000" w:fill="FFFFFF"/>
            <w:vAlign w:val="center"/>
          </w:tcPr>
          <w:p w:rsidR="00081B5C" w:rsidRPr="00B61371" w:rsidRDefault="00081B5C" w:rsidP="0005750B">
            <w:pPr>
              <w:jc w:val="center"/>
              <w:rPr>
                <w:rFonts w:ascii="Times New Roman" w:hAnsi="Times New Roman"/>
              </w:rPr>
            </w:pPr>
          </w:p>
        </w:tc>
        <w:tc>
          <w:tcPr>
            <w:tcW w:w="709" w:type="dxa"/>
            <w:shd w:val="clear" w:color="000000" w:fill="FFFFFF"/>
            <w:vAlign w:val="center"/>
          </w:tcPr>
          <w:p w:rsidR="00081B5C" w:rsidRPr="00B61371" w:rsidRDefault="00081B5C" w:rsidP="0005750B">
            <w:pPr>
              <w:jc w:val="center"/>
              <w:rPr>
                <w:rFonts w:ascii="Times New Roman" w:hAnsi="Times New Roman"/>
              </w:rPr>
            </w:pPr>
          </w:p>
        </w:tc>
      </w:tr>
      <w:tr w:rsidR="00081B5C" w:rsidRPr="00B61371" w:rsidTr="00B92F88">
        <w:trPr>
          <w:trHeight w:val="86"/>
          <w:jc w:val="center"/>
        </w:trPr>
        <w:tc>
          <w:tcPr>
            <w:tcW w:w="1936" w:type="dxa"/>
            <w:shd w:val="clear" w:color="auto" w:fill="auto"/>
            <w:noWrap/>
            <w:vAlign w:val="center"/>
          </w:tcPr>
          <w:p w:rsidR="00081B5C" w:rsidRPr="00B61371" w:rsidRDefault="00081B5C" w:rsidP="0005750B">
            <w:pPr>
              <w:rPr>
                <w:rFonts w:ascii="Times New Roman" w:hAnsi="Times New Roman"/>
              </w:rPr>
            </w:pPr>
            <w:r w:rsidRPr="00B61371">
              <w:rPr>
                <w:rFonts w:ascii="Times New Roman" w:hAnsi="Times New Roman"/>
              </w:rPr>
              <w:t>Оксид углерода</w:t>
            </w:r>
          </w:p>
        </w:tc>
        <w:tc>
          <w:tcPr>
            <w:tcW w:w="1007" w:type="dxa"/>
            <w:shd w:val="clear" w:color="000000" w:fill="FFFFFF"/>
            <w:vAlign w:val="center"/>
          </w:tcPr>
          <w:p w:rsidR="00081B5C" w:rsidRPr="00B61371" w:rsidRDefault="00081B5C" w:rsidP="00081B5C">
            <w:pPr>
              <w:jc w:val="center"/>
              <w:rPr>
                <w:rFonts w:ascii="Times New Roman" w:hAnsi="Times New Roman"/>
              </w:rPr>
            </w:pPr>
            <w:r w:rsidRPr="00B61371">
              <w:rPr>
                <w:rFonts w:ascii="Times New Roman" w:hAnsi="Times New Roman"/>
              </w:rPr>
              <w:t>0,764</w:t>
            </w:r>
          </w:p>
        </w:tc>
        <w:tc>
          <w:tcPr>
            <w:tcW w:w="1687" w:type="dxa"/>
            <w:shd w:val="clear" w:color="000000" w:fill="FFFFFF"/>
            <w:noWrap/>
            <w:vAlign w:val="center"/>
          </w:tcPr>
          <w:p w:rsidR="00081B5C" w:rsidRPr="00B61371" w:rsidRDefault="00081B5C" w:rsidP="00081B5C">
            <w:pPr>
              <w:jc w:val="center"/>
              <w:rPr>
                <w:rFonts w:ascii="Times New Roman" w:hAnsi="Times New Roman"/>
              </w:rPr>
            </w:pPr>
            <w:r w:rsidRPr="00B61371">
              <w:rPr>
                <w:rFonts w:ascii="Times New Roman" w:hAnsi="Times New Roman"/>
              </w:rPr>
              <w:t>0,255</w:t>
            </w:r>
          </w:p>
        </w:tc>
        <w:tc>
          <w:tcPr>
            <w:tcW w:w="992" w:type="dxa"/>
            <w:shd w:val="clear" w:color="000000" w:fill="FFFFFF"/>
            <w:noWrap/>
            <w:vAlign w:val="center"/>
          </w:tcPr>
          <w:p w:rsidR="00081B5C" w:rsidRPr="00B61371" w:rsidRDefault="00081B5C" w:rsidP="00081B5C">
            <w:pPr>
              <w:jc w:val="center"/>
              <w:rPr>
                <w:rFonts w:ascii="Times New Roman" w:hAnsi="Times New Roman"/>
              </w:rPr>
            </w:pPr>
            <w:r w:rsidRPr="00B61371">
              <w:rPr>
                <w:rFonts w:ascii="Times New Roman" w:hAnsi="Times New Roman"/>
              </w:rPr>
              <w:t>6,930</w:t>
            </w:r>
          </w:p>
        </w:tc>
        <w:tc>
          <w:tcPr>
            <w:tcW w:w="1955" w:type="dxa"/>
            <w:shd w:val="clear" w:color="000000" w:fill="FFFFFF"/>
            <w:noWrap/>
            <w:vAlign w:val="center"/>
          </w:tcPr>
          <w:p w:rsidR="00081B5C" w:rsidRPr="00B61371" w:rsidRDefault="00081B5C" w:rsidP="00081B5C">
            <w:pPr>
              <w:jc w:val="center"/>
              <w:rPr>
                <w:rFonts w:ascii="Times New Roman" w:hAnsi="Times New Roman"/>
              </w:rPr>
            </w:pPr>
            <w:r w:rsidRPr="00B61371">
              <w:rPr>
                <w:rFonts w:ascii="Times New Roman" w:hAnsi="Times New Roman"/>
              </w:rPr>
              <w:t>1,386</w:t>
            </w:r>
          </w:p>
        </w:tc>
        <w:tc>
          <w:tcPr>
            <w:tcW w:w="850" w:type="dxa"/>
            <w:shd w:val="clear" w:color="000000" w:fill="FFFFFF"/>
            <w:vAlign w:val="center"/>
          </w:tcPr>
          <w:p w:rsidR="00081B5C" w:rsidRPr="00B61371" w:rsidRDefault="00081B5C" w:rsidP="00081B5C">
            <w:pPr>
              <w:jc w:val="center"/>
              <w:rPr>
                <w:rFonts w:ascii="Times New Roman" w:hAnsi="Times New Roman"/>
              </w:rPr>
            </w:pPr>
            <w:r w:rsidRPr="00B61371">
              <w:rPr>
                <w:rFonts w:ascii="Times New Roman" w:hAnsi="Times New Roman"/>
              </w:rPr>
              <w:t>22</w:t>
            </w:r>
          </w:p>
        </w:tc>
        <w:tc>
          <w:tcPr>
            <w:tcW w:w="717" w:type="dxa"/>
            <w:shd w:val="clear" w:color="000000" w:fill="FFFFFF"/>
            <w:vAlign w:val="center"/>
          </w:tcPr>
          <w:p w:rsidR="00081B5C" w:rsidRPr="00B61371" w:rsidRDefault="00081B5C" w:rsidP="0005750B">
            <w:pPr>
              <w:jc w:val="center"/>
              <w:rPr>
                <w:rFonts w:ascii="Times New Roman" w:hAnsi="Times New Roman"/>
              </w:rPr>
            </w:pPr>
          </w:p>
        </w:tc>
        <w:tc>
          <w:tcPr>
            <w:tcW w:w="709" w:type="dxa"/>
            <w:shd w:val="clear" w:color="000000" w:fill="FFFFFF"/>
            <w:vAlign w:val="center"/>
          </w:tcPr>
          <w:p w:rsidR="00081B5C" w:rsidRPr="00B61371" w:rsidRDefault="00081B5C" w:rsidP="0005750B">
            <w:pPr>
              <w:jc w:val="center"/>
              <w:rPr>
                <w:rFonts w:ascii="Times New Roman" w:hAnsi="Times New Roman"/>
              </w:rPr>
            </w:pPr>
          </w:p>
        </w:tc>
      </w:tr>
      <w:tr w:rsidR="00081B5C" w:rsidRPr="00B61371" w:rsidTr="00B92F88">
        <w:trPr>
          <w:trHeight w:val="86"/>
          <w:jc w:val="center"/>
        </w:trPr>
        <w:tc>
          <w:tcPr>
            <w:tcW w:w="1936" w:type="dxa"/>
            <w:shd w:val="clear" w:color="auto" w:fill="auto"/>
            <w:noWrap/>
            <w:vAlign w:val="center"/>
          </w:tcPr>
          <w:p w:rsidR="00081B5C" w:rsidRPr="00B61371" w:rsidRDefault="00081B5C" w:rsidP="0005750B">
            <w:pPr>
              <w:rPr>
                <w:rFonts w:ascii="Times New Roman" w:hAnsi="Times New Roman"/>
              </w:rPr>
            </w:pPr>
            <w:r w:rsidRPr="00B61371">
              <w:rPr>
                <w:rFonts w:ascii="Times New Roman" w:hAnsi="Times New Roman"/>
              </w:rPr>
              <w:t>Диоксид азота</w:t>
            </w:r>
          </w:p>
        </w:tc>
        <w:tc>
          <w:tcPr>
            <w:tcW w:w="1007" w:type="dxa"/>
            <w:shd w:val="clear" w:color="000000" w:fill="FFFFFF"/>
            <w:vAlign w:val="center"/>
          </w:tcPr>
          <w:p w:rsidR="00081B5C" w:rsidRPr="00B61371" w:rsidRDefault="00081B5C" w:rsidP="00081B5C">
            <w:pPr>
              <w:jc w:val="center"/>
              <w:rPr>
                <w:rFonts w:ascii="Times New Roman" w:hAnsi="Times New Roman"/>
              </w:rPr>
            </w:pPr>
            <w:r w:rsidRPr="00B61371">
              <w:rPr>
                <w:rFonts w:ascii="Times New Roman" w:hAnsi="Times New Roman"/>
              </w:rPr>
              <w:t>0,077</w:t>
            </w:r>
          </w:p>
        </w:tc>
        <w:tc>
          <w:tcPr>
            <w:tcW w:w="1687" w:type="dxa"/>
            <w:shd w:val="clear" w:color="000000" w:fill="FFFFFF"/>
            <w:noWrap/>
            <w:vAlign w:val="center"/>
          </w:tcPr>
          <w:p w:rsidR="00081B5C" w:rsidRPr="00B61371" w:rsidRDefault="00081B5C" w:rsidP="00081B5C">
            <w:pPr>
              <w:jc w:val="center"/>
              <w:rPr>
                <w:rFonts w:ascii="Times New Roman" w:hAnsi="Times New Roman"/>
              </w:rPr>
            </w:pPr>
            <w:r w:rsidRPr="00B61371">
              <w:rPr>
                <w:rFonts w:ascii="Times New Roman" w:hAnsi="Times New Roman"/>
              </w:rPr>
              <w:t>1,916</w:t>
            </w:r>
          </w:p>
        </w:tc>
        <w:tc>
          <w:tcPr>
            <w:tcW w:w="992" w:type="dxa"/>
            <w:shd w:val="clear" w:color="000000" w:fill="FFFFFF"/>
            <w:noWrap/>
            <w:vAlign w:val="center"/>
          </w:tcPr>
          <w:p w:rsidR="00081B5C" w:rsidRPr="00B61371" w:rsidRDefault="00081B5C" w:rsidP="00081B5C">
            <w:pPr>
              <w:jc w:val="center"/>
              <w:rPr>
                <w:rFonts w:ascii="Times New Roman" w:hAnsi="Times New Roman"/>
              </w:rPr>
            </w:pPr>
            <w:r w:rsidRPr="00B61371">
              <w:rPr>
                <w:rFonts w:ascii="Times New Roman" w:hAnsi="Times New Roman"/>
              </w:rPr>
              <w:t>0,857</w:t>
            </w:r>
          </w:p>
        </w:tc>
        <w:tc>
          <w:tcPr>
            <w:tcW w:w="1955" w:type="dxa"/>
            <w:shd w:val="clear" w:color="000000" w:fill="FFFFFF"/>
            <w:noWrap/>
            <w:vAlign w:val="center"/>
          </w:tcPr>
          <w:p w:rsidR="00081B5C" w:rsidRPr="00B61371" w:rsidRDefault="00081B5C" w:rsidP="00081B5C">
            <w:pPr>
              <w:jc w:val="center"/>
              <w:rPr>
                <w:rFonts w:ascii="Times New Roman" w:hAnsi="Times New Roman"/>
              </w:rPr>
            </w:pPr>
            <w:r w:rsidRPr="00B61371">
              <w:rPr>
                <w:rFonts w:ascii="Times New Roman" w:hAnsi="Times New Roman"/>
              </w:rPr>
              <w:t>4,283</w:t>
            </w:r>
          </w:p>
        </w:tc>
        <w:tc>
          <w:tcPr>
            <w:tcW w:w="850" w:type="dxa"/>
            <w:shd w:val="clear" w:color="000000" w:fill="FFFFFF"/>
            <w:vAlign w:val="center"/>
          </w:tcPr>
          <w:p w:rsidR="00081B5C" w:rsidRPr="00B61371" w:rsidRDefault="00081B5C" w:rsidP="00081B5C">
            <w:pPr>
              <w:jc w:val="center"/>
              <w:rPr>
                <w:rFonts w:ascii="Times New Roman" w:hAnsi="Times New Roman"/>
              </w:rPr>
            </w:pPr>
            <w:r w:rsidRPr="00B61371">
              <w:rPr>
                <w:rFonts w:ascii="Times New Roman" w:hAnsi="Times New Roman"/>
              </w:rPr>
              <w:t>137</w:t>
            </w:r>
          </w:p>
        </w:tc>
        <w:tc>
          <w:tcPr>
            <w:tcW w:w="717" w:type="dxa"/>
            <w:shd w:val="clear" w:color="000000" w:fill="FFFFFF"/>
            <w:vAlign w:val="center"/>
          </w:tcPr>
          <w:p w:rsidR="00081B5C" w:rsidRPr="00B61371" w:rsidRDefault="00081B5C" w:rsidP="0005750B">
            <w:pPr>
              <w:jc w:val="center"/>
              <w:rPr>
                <w:rFonts w:ascii="Times New Roman" w:hAnsi="Times New Roman"/>
              </w:rPr>
            </w:pPr>
          </w:p>
        </w:tc>
        <w:tc>
          <w:tcPr>
            <w:tcW w:w="709" w:type="dxa"/>
            <w:shd w:val="clear" w:color="000000" w:fill="FFFFFF"/>
            <w:vAlign w:val="center"/>
          </w:tcPr>
          <w:p w:rsidR="00081B5C" w:rsidRPr="00B61371" w:rsidRDefault="00081B5C" w:rsidP="0005750B">
            <w:pPr>
              <w:jc w:val="center"/>
              <w:rPr>
                <w:rFonts w:ascii="Times New Roman" w:hAnsi="Times New Roman"/>
              </w:rPr>
            </w:pPr>
          </w:p>
        </w:tc>
      </w:tr>
      <w:tr w:rsidR="00081B5C" w:rsidRPr="00B61371" w:rsidTr="00B92F88">
        <w:trPr>
          <w:trHeight w:val="86"/>
          <w:jc w:val="center"/>
        </w:trPr>
        <w:tc>
          <w:tcPr>
            <w:tcW w:w="1936" w:type="dxa"/>
            <w:shd w:val="clear" w:color="auto" w:fill="auto"/>
            <w:noWrap/>
            <w:vAlign w:val="center"/>
          </w:tcPr>
          <w:p w:rsidR="00081B5C" w:rsidRPr="00B61371" w:rsidRDefault="00081B5C" w:rsidP="0005750B">
            <w:pPr>
              <w:rPr>
                <w:rFonts w:ascii="Times New Roman" w:hAnsi="Times New Roman"/>
              </w:rPr>
            </w:pPr>
            <w:r w:rsidRPr="00B61371">
              <w:rPr>
                <w:rFonts w:ascii="Times New Roman" w:hAnsi="Times New Roman"/>
              </w:rPr>
              <w:t>Оксид азота</w:t>
            </w:r>
          </w:p>
        </w:tc>
        <w:tc>
          <w:tcPr>
            <w:tcW w:w="1007" w:type="dxa"/>
            <w:shd w:val="clear" w:color="000000" w:fill="FFFFFF"/>
            <w:vAlign w:val="center"/>
          </w:tcPr>
          <w:p w:rsidR="00081B5C" w:rsidRPr="00B61371" w:rsidRDefault="00081B5C" w:rsidP="00081B5C">
            <w:pPr>
              <w:jc w:val="center"/>
              <w:rPr>
                <w:rFonts w:ascii="Times New Roman" w:hAnsi="Times New Roman"/>
              </w:rPr>
            </w:pPr>
            <w:r w:rsidRPr="00B61371">
              <w:rPr>
                <w:rFonts w:ascii="Times New Roman" w:hAnsi="Times New Roman"/>
              </w:rPr>
              <w:t>0,028</w:t>
            </w:r>
          </w:p>
        </w:tc>
        <w:tc>
          <w:tcPr>
            <w:tcW w:w="1687" w:type="dxa"/>
            <w:shd w:val="clear" w:color="000000" w:fill="FFFFFF"/>
            <w:noWrap/>
            <w:vAlign w:val="center"/>
          </w:tcPr>
          <w:p w:rsidR="00081B5C" w:rsidRPr="00B61371" w:rsidRDefault="00081B5C" w:rsidP="00081B5C">
            <w:pPr>
              <w:jc w:val="center"/>
              <w:rPr>
                <w:rFonts w:ascii="Times New Roman" w:hAnsi="Times New Roman"/>
              </w:rPr>
            </w:pPr>
            <w:r w:rsidRPr="00B61371">
              <w:rPr>
                <w:rFonts w:ascii="Times New Roman" w:hAnsi="Times New Roman"/>
              </w:rPr>
              <w:t>0,466</w:t>
            </w:r>
          </w:p>
        </w:tc>
        <w:tc>
          <w:tcPr>
            <w:tcW w:w="992" w:type="dxa"/>
            <w:shd w:val="clear" w:color="000000" w:fill="FFFFFF"/>
            <w:noWrap/>
            <w:vAlign w:val="center"/>
          </w:tcPr>
          <w:p w:rsidR="00081B5C" w:rsidRPr="00B61371" w:rsidRDefault="00081B5C" w:rsidP="00081B5C">
            <w:pPr>
              <w:jc w:val="center"/>
              <w:rPr>
                <w:rFonts w:ascii="Times New Roman" w:hAnsi="Times New Roman"/>
              </w:rPr>
            </w:pPr>
            <w:r w:rsidRPr="00B61371">
              <w:rPr>
                <w:rFonts w:ascii="Times New Roman" w:hAnsi="Times New Roman"/>
              </w:rPr>
              <w:t>0,371</w:t>
            </w:r>
          </w:p>
        </w:tc>
        <w:tc>
          <w:tcPr>
            <w:tcW w:w="1955" w:type="dxa"/>
            <w:shd w:val="clear" w:color="000000" w:fill="FFFFFF"/>
            <w:noWrap/>
            <w:vAlign w:val="center"/>
          </w:tcPr>
          <w:p w:rsidR="00081B5C" w:rsidRPr="00B61371" w:rsidRDefault="00081B5C" w:rsidP="00081B5C">
            <w:pPr>
              <w:jc w:val="center"/>
              <w:rPr>
                <w:rFonts w:ascii="Times New Roman" w:hAnsi="Times New Roman"/>
              </w:rPr>
            </w:pPr>
            <w:r w:rsidRPr="00B61371">
              <w:rPr>
                <w:rFonts w:ascii="Times New Roman" w:hAnsi="Times New Roman"/>
              </w:rPr>
              <w:t>0,927</w:t>
            </w:r>
          </w:p>
        </w:tc>
        <w:tc>
          <w:tcPr>
            <w:tcW w:w="850" w:type="dxa"/>
            <w:shd w:val="clear" w:color="000000" w:fill="FFFFFF"/>
            <w:vAlign w:val="center"/>
          </w:tcPr>
          <w:p w:rsidR="00081B5C" w:rsidRPr="00B61371" w:rsidRDefault="00081B5C" w:rsidP="00081B5C">
            <w:pPr>
              <w:jc w:val="center"/>
              <w:rPr>
                <w:rFonts w:ascii="Times New Roman" w:hAnsi="Times New Roman"/>
              </w:rPr>
            </w:pPr>
          </w:p>
        </w:tc>
        <w:tc>
          <w:tcPr>
            <w:tcW w:w="717" w:type="dxa"/>
            <w:shd w:val="clear" w:color="000000" w:fill="FFFFFF"/>
            <w:vAlign w:val="center"/>
          </w:tcPr>
          <w:p w:rsidR="00081B5C" w:rsidRPr="00B61371" w:rsidRDefault="00081B5C" w:rsidP="0005750B">
            <w:pPr>
              <w:jc w:val="center"/>
              <w:rPr>
                <w:rFonts w:ascii="Times New Roman" w:hAnsi="Times New Roman"/>
              </w:rPr>
            </w:pPr>
          </w:p>
        </w:tc>
        <w:tc>
          <w:tcPr>
            <w:tcW w:w="709" w:type="dxa"/>
            <w:shd w:val="clear" w:color="000000" w:fill="FFFFFF"/>
            <w:vAlign w:val="center"/>
          </w:tcPr>
          <w:p w:rsidR="00081B5C" w:rsidRPr="00B61371" w:rsidRDefault="00081B5C" w:rsidP="0005750B">
            <w:pPr>
              <w:jc w:val="center"/>
              <w:rPr>
                <w:rFonts w:ascii="Times New Roman" w:hAnsi="Times New Roman"/>
              </w:rPr>
            </w:pPr>
          </w:p>
        </w:tc>
      </w:tr>
      <w:tr w:rsidR="00081B5C" w:rsidRPr="00B61371" w:rsidTr="00B92F88">
        <w:trPr>
          <w:trHeight w:val="86"/>
          <w:jc w:val="center"/>
        </w:trPr>
        <w:tc>
          <w:tcPr>
            <w:tcW w:w="1936" w:type="dxa"/>
            <w:shd w:val="clear" w:color="auto" w:fill="auto"/>
            <w:noWrap/>
            <w:vAlign w:val="center"/>
          </w:tcPr>
          <w:p w:rsidR="00081B5C" w:rsidRPr="00B61371" w:rsidRDefault="00081B5C" w:rsidP="0005750B">
            <w:pPr>
              <w:rPr>
                <w:rFonts w:ascii="Times New Roman" w:hAnsi="Times New Roman"/>
              </w:rPr>
            </w:pPr>
            <w:r w:rsidRPr="00B61371">
              <w:rPr>
                <w:rFonts w:ascii="Times New Roman" w:hAnsi="Times New Roman"/>
              </w:rPr>
              <w:t xml:space="preserve">Фенол </w:t>
            </w:r>
          </w:p>
        </w:tc>
        <w:tc>
          <w:tcPr>
            <w:tcW w:w="1007" w:type="dxa"/>
            <w:shd w:val="clear" w:color="000000" w:fill="FFFFFF"/>
            <w:vAlign w:val="center"/>
          </w:tcPr>
          <w:p w:rsidR="00081B5C" w:rsidRPr="00B61371" w:rsidRDefault="00081B5C" w:rsidP="00081B5C">
            <w:pPr>
              <w:jc w:val="center"/>
              <w:rPr>
                <w:rFonts w:ascii="Times New Roman" w:hAnsi="Times New Roman"/>
              </w:rPr>
            </w:pPr>
            <w:r w:rsidRPr="00B61371">
              <w:rPr>
                <w:rFonts w:ascii="Times New Roman" w:hAnsi="Times New Roman"/>
              </w:rPr>
              <w:t>0,001</w:t>
            </w:r>
          </w:p>
        </w:tc>
        <w:tc>
          <w:tcPr>
            <w:tcW w:w="1687" w:type="dxa"/>
            <w:shd w:val="clear" w:color="000000" w:fill="FFFFFF"/>
            <w:noWrap/>
            <w:vAlign w:val="center"/>
          </w:tcPr>
          <w:p w:rsidR="00081B5C" w:rsidRPr="00B61371" w:rsidRDefault="00081B5C" w:rsidP="00081B5C">
            <w:pPr>
              <w:jc w:val="center"/>
              <w:rPr>
                <w:rFonts w:ascii="Times New Roman" w:hAnsi="Times New Roman"/>
              </w:rPr>
            </w:pPr>
            <w:r w:rsidRPr="00B61371">
              <w:rPr>
                <w:rFonts w:ascii="Times New Roman" w:hAnsi="Times New Roman"/>
              </w:rPr>
              <w:t>0,367</w:t>
            </w:r>
          </w:p>
        </w:tc>
        <w:tc>
          <w:tcPr>
            <w:tcW w:w="992" w:type="dxa"/>
            <w:shd w:val="clear" w:color="000000" w:fill="FFFFFF"/>
            <w:noWrap/>
            <w:vAlign w:val="center"/>
          </w:tcPr>
          <w:p w:rsidR="00081B5C" w:rsidRPr="00B61371" w:rsidRDefault="00081B5C" w:rsidP="00081B5C">
            <w:pPr>
              <w:jc w:val="center"/>
              <w:rPr>
                <w:rFonts w:ascii="Times New Roman" w:hAnsi="Times New Roman"/>
              </w:rPr>
            </w:pPr>
            <w:r w:rsidRPr="00B61371">
              <w:rPr>
                <w:rFonts w:ascii="Times New Roman" w:hAnsi="Times New Roman"/>
              </w:rPr>
              <w:t>0,007</w:t>
            </w:r>
          </w:p>
        </w:tc>
        <w:tc>
          <w:tcPr>
            <w:tcW w:w="1955" w:type="dxa"/>
            <w:shd w:val="clear" w:color="000000" w:fill="FFFFFF"/>
            <w:noWrap/>
            <w:vAlign w:val="center"/>
          </w:tcPr>
          <w:p w:rsidR="00081B5C" w:rsidRPr="00B61371" w:rsidRDefault="00081B5C" w:rsidP="00081B5C">
            <w:pPr>
              <w:jc w:val="center"/>
              <w:rPr>
                <w:rFonts w:ascii="Times New Roman" w:hAnsi="Times New Roman"/>
              </w:rPr>
            </w:pPr>
            <w:r w:rsidRPr="00B61371">
              <w:rPr>
                <w:rFonts w:ascii="Times New Roman" w:hAnsi="Times New Roman"/>
              </w:rPr>
              <w:t>0,700</w:t>
            </w:r>
          </w:p>
        </w:tc>
        <w:tc>
          <w:tcPr>
            <w:tcW w:w="850" w:type="dxa"/>
            <w:shd w:val="clear" w:color="000000" w:fill="FFFFFF"/>
            <w:vAlign w:val="center"/>
          </w:tcPr>
          <w:p w:rsidR="00081B5C" w:rsidRPr="00B61371" w:rsidRDefault="00081B5C" w:rsidP="00081B5C">
            <w:pPr>
              <w:jc w:val="center"/>
              <w:rPr>
                <w:rFonts w:ascii="Times New Roman" w:hAnsi="Times New Roman"/>
              </w:rPr>
            </w:pPr>
          </w:p>
        </w:tc>
        <w:tc>
          <w:tcPr>
            <w:tcW w:w="717" w:type="dxa"/>
            <w:shd w:val="clear" w:color="000000" w:fill="FFFFFF"/>
            <w:vAlign w:val="center"/>
          </w:tcPr>
          <w:p w:rsidR="00081B5C" w:rsidRPr="00B61371" w:rsidRDefault="00081B5C" w:rsidP="0005750B">
            <w:pPr>
              <w:jc w:val="center"/>
              <w:rPr>
                <w:rFonts w:ascii="Times New Roman" w:hAnsi="Times New Roman"/>
              </w:rPr>
            </w:pPr>
          </w:p>
        </w:tc>
        <w:tc>
          <w:tcPr>
            <w:tcW w:w="709" w:type="dxa"/>
            <w:shd w:val="clear" w:color="000000" w:fill="FFFFFF"/>
            <w:vAlign w:val="center"/>
          </w:tcPr>
          <w:p w:rsidR="00081B5C" w:rsidRPr="00B61371" w:rsidRDefault="00081B5C" w:rsidP="0005750B">
            <w:pPr>
              <w:jc w:val="center"/>
              <w:rPr>
                <w:rFonts w:ascii="Times New Roman" w:hAnsi="Times New Roman"/>
              </w:rPr>
            </w:pPr>
          </w:p>
        </w:tc>
      </w:tr>
      <w:tr w:rsidR="00081B5C" w:rsidRPr="00B61371" w:rsidTr="00B92F88">
        <w:trPr>
          <w:trHeight w:val="86"/>
          <w:jc w:val="center"/>
        </w:trPr>
        <w:tc>
          <w:tcPr>
            <w:tcW w:w="1936" w:type="dxa"/>
            <w:shd w:val="clear" w:color="auto" w:fill="auto"/>
            <w:noWrap/>
            <w:vAlign w:val="center"/>
          </w:tcPr>
          <w:p w:rsidR="00081B5C" w:rsidRPr="00B61371" w:rsidRDefault="00081B5C" w:rsidP="0005750B">
            <w:pPr>
              <w:rPr>
                <w:rFonts w:ascii="Times New Roman" w:hAnsi="Times New Roman"/>
              </w:rPr>
            </w:pPr>
            <w:r w:rsidRPr="00B61371">
              <w:rPr>
                <w:rFonts w:ascii="Times New Roman" w:hAnsi="Times New Roman"/>
              </w:rPr>
              <w:t xml:space="preserve">Формальдегид </w:t>
            </w:r>
          </w:p>
        </w:tc>
        <w:tc>
          <w:tcPr>
            <w:tcW w:w="1007" w:type="dxa"/>
            <w:shd w:val="clear" w:color="000000" w:fill="FFFFFF"/>
            <w:vAlign w:val="center"/>
          </w:tcPr>
          <w:p w:rsidR="00081B5C" w:rsidRPr="00B61371" w:rsidRDefault="00081B5C" w:rsidP="00081B5C">
            <w:pPr>
              <w:jc w:val="center"/>
              <w:rPr>
                <w:rFonts w:ascii="Times New Roman" w:hAnsi="Times New Roman"/>
              </w:rPr>
            </w:pPr>
            <w:r w:rsidRPr="00B61371">
              <w:rPr>
                <w:rFonts w:ascii="Times New Roman" w:hAnsi="Times New Roman"/>
              </w:rPr>
              <w:t>0,014</w:t>
            </w:r>
          </w:p>
        </w:tc>
        <w:tc>
          <w:tcPr>
            <w:tcW w:w="1687" w:type="dxa"/>
            <w:shd w:val="clear" w:color="000000" w:fill="FFFFFF"/>
            <w:noWrap/>
            <w:vAlign w:val="center"/>
          </w:tcPr>
          <w:p w:rsidR="00081B5C" w:rsidRPr="00B61371" w:rsidRDefault="00081B5C" w:rsidP="00081B5C">
            <w:pPr>
              <w:jc w:val="center"/>
              <w:rPr>
                <w:rFonts w:ascii="Times New Roman" w:hAnsi="Times New Roman"/>
              </w:rPr>
            </w:pPr>
            <w:r w:rsidRPr="00B61371">
              <w:rPr>
                <w:rFonts w:ascii="Times New Roman" w:hAnsi="Times New Roman"/>
              </w:rPr>
              <w:t>1,444</w:t>
            </w:r>
          </w:p>
        </w:tc>
        <w:tc>
          <w:tcPr>
            <w:tcW w:w="992" w:type="dxa"/>
            <w:shd w:val="clear" w:color="000000" w:fill="FFFFFF"/>
            <w:noWrap/>
            <w:vAlign w:val="center"/>
          </w:tcPr>
          <w:p w:rsidR="00081B5C" w:rsidRPr="00B61371" w:rsidRDefault="00081B5C" w:rsidP="00081B5C">
            <w:pPr>
              <w:jc w:val="center"/>
              <w:rPr>
                <w:rFonts w:ascii="Times New Roman" w:hAnsi="Times New Roman"/>
              </w:rPr>
            </w:pPr>
            <w:r w:rsidRPr="00B61371">
              <w:rPr>
                <w:rFonts w:ascii="Times New Roman" w:hAnsi="Times New Roman"/>
              </w:rPr>
              <w:t>0,033</w:t>
            </w:r>
          </w:p>
        </w:tc>
        <w:tc>
          <w:tcPr>
            <w:tcW w:w="1955" w:type="dxa"/>
            <w:shd w:val="clear" w:color="000000" w:fill="FFFFFF"/>
            <w:noWrap/>
            <w:vAlign w:val="center"/>
          </w:tcPr>
          <w:p w:rsidR="00081B5C" w:rsidRPr="00B61371" w:rsidRDefault="00081B5C" w:rsidP="00081B5C">
            <w:pPr>
              <w:jc w:val="center"/>
              <w:rPr>
                <w:rFonts w:ascii="Times New Roman" w:hAnsi="Times New Roman"/>
              </w:rPr>
            </w:pPr>
            <w:r w:rsidRPr="00B61371">
              <w:rPr>
                <w:rFonts w:ascii="Times New Roman" w:hAnsi="Times New Roman"/>
              </w:rPr>
              <w:t>0,660</w:t>
            </w:r>
          </w:p>
        </w:tc>
        <w:tc>
          <w:tcPr>
            <w:tcW w:w="850" w:type="dxa"/>
            <w:shd w:val="clear" w:color="000000" w:fill="FFFFFF"/>
            <w:vAlign w:val="center"/>
          </w:tcPr>
          <w:p w:rsidR="00081B5C" w:rsidRPr="00B61371" w:rsidRDefault="00081B5C" w:rsidP="00081B5C">
            <w:pPr>
              <w:jc w:val="center"/>
              <w:rPr>
                <w:rFonts w:ascii="Times New Roman" w:hAnsi="Times New Roman"/>
              </w:rPr>
            </w:pPr>
          </w:p>
        </w:tc>
        <w:tc>
          <w:tcPr>
            <w:tcW w:w="717" w:type="dxa"/>
            <w:shd w:val="clear" w:color="000000" w:fill="FFFFFF"/>
            <w:vAlign w:val="center"/>
          </w:tcPr>
          <w:p w:rsidR="00081B5C" w:rsidRPr="00B61371" w:rsidRDefault="00081B5C" w:rsidP="0005750B">
            <w:pPr>
              <w:jc w:val="center"/>
              <w:rPr>
                <w:rFonts w:ascii="Times New Roman" w:hAnsi="Times New Roman"/>
              </w:rPr>
            </w:pPr>
          </w:p>
        </w:tc>
        <w:tc>
          <w:tcPr>
            <w:tcW w:w="709" w:type="dxa"/>
            <w:shd w:val="clear" w:color="000000" w:fill="FFFFFF"/>
            <w:vAlign w:val="center"/>
          </w:tcPr>
          <w:p w:rsidR="00081B5C" w:rsidRPr="00B61371" w:rsidRDefault="00081B5C" w:rsidP="0005750B">
            <w:pPr>
              <w:jc w:val="center"/>
              <w:rPr>
                <w:rFonts w:ascii="Times New Roman" w:hAnsi="Times New Roman"/>
              </w:rPr>
            </w:pPr>
          </w:p>
        </w:tc>
      </w:tr>
      <w:tr w:rsidR="002102A5" w:rsidRPr="00B61371" w:rsidTr="00F45F61">
        <w:trPr>
          <w:trHeight w:val="86"/>
          <w:jc w:val="center"/>
        </w:trPr>
        <w:tc>
          <w:tcPr>
            <w:tcW w:w="9853" w:type="dxa"/>
            <w:gridSpan w:val="8"/>
            <w:shd w:val="clear" w:color="auto" w:fill="auto"/>
            <w:noWrap/>
            <w:vAlign w:val="center"/>
          </w:tcPr>
          <w:p w:rsidR="002102A5" w:rsidRPr="00B61371" w:rsidRDefault="002102A5" w:rsidP="0005750B">
            <w:pPr>
              <w:jc w:val="center"/>
              <w:rPr>
                <w:rFonts w:ascii="Times New Roman" w:hAnsi="Times New Roman"/>
                <w:b/>
              </w:rPr>
            </w:pPr>
            <w:r w:rsidRPr="00B61371">
              <w:rPr>
                <w:rFonts w:ascii="Times New Roman" w:hAnsi="Times New Roman"/>
                <w:b/>
              </w:rPr>
              <w:t>АЛМАТИНСКАЯ ОБЛАСТЬ</w:t>
            </w:r>
          </w:p>
        </w:tc>
      </w:tr>
      <w:tr w:rsidR="0005750B" w:rsidRPr="00B61371" w:rsidTr="00F45F61">
        <w:trPr>
          <w:trHeight w:val="86"/>
          <w:jc w:val="center"/>
        </w:trPr>
        <w:tc>
          <w:tcPr>
            <w:tcW w:w="9853" w:type="dxa"/>
            <w:gridSpan w:val="8"/>
            <w:shd w:val="clear" w:color="auto" w:fill="auto"/>
            <w:noWrap/>
            <w:vAlign w:val="center"/>
          </w:tcPr>
          <w:p w:rsidR="0005750B" w:rsidRPr="00B61371" w:rsidRDefault="002102A5" w:rsidP="0005750B">
            <w:pPr>
              <w:jc w:val="center"/>
              <w:rPr>
                <w:rFonts w:ascii="Times New Roman" w:hAnsi="Times New Roman"/>
                <w:b/>
              </w:rPr>
            </w:pPr>
            <w:r w:rsidRPr="00B61371">
              <w:rPr>
                <w:rFonts w:ascii="Times New Roman" w:hAnsi="Times New Roman"/>
                <w:b/>
              </w:rPr>
              <w:t>г</w:t>
            </w:r>
            <w:r w:rsidR="0005750B" w:rsidRPr="00B61371">
              <w:rPr>
                <w:rFonts w:ascii="Times New Roman" w:hAnsi="Times New Roman"/>
                <w:b/>
              </w:rPr>
              <w:t>. Талдыкорган</w:t>
            </w:r>
          </w:p>
        </w:tc>
      </w:tr>
      <w:tr w:rsidR="00081B5C" w:rsidRPr="00B61371" w:rsidTr="00B92F88">
        <w:trPr>
          <w:trHeight w:val="86"/>
          <w:jc w:val="center"/>
        </w:trPr>
        <w:tc>
          <w:tcPr>
            <w:tcW w:w="1936" w:type="dxa"/>
            <w:shd w:val="clear" w:color="auto" w:fill="auto"/>
            <w:noWrap/>
            <w:vAlign w:val="center"/>
          </w:tcPr>
          <w:p w:rsidR="00081B5C" w:rsidRPr="00B61371" w:rsidRDefault="00081B5C" w:rsidP="0005750B">
            <w:pPr>
              <w:rPr>
                <w:rFonts w:ascii="Times New Roman" w:hAnsi="Times New Roman"/>
              </w:rPr>
            </w:pPr>
            <w:r w:rsidRPr="00B61371">
              <w:rPr>
                <w:rFonts w:ascii="Times New Roman" w:hAnsi="Times New Roman"/>
              </w:rPr>
              <w:t xml:space="preserve">Взвешенные вещества </w:t>
            </w:r>
          </w:p>
        </w:tc>
        <w:tc>
          <w:tcPr>
            <w:tcW w:w="1007" w:type="dxa"/>
            <w:shd w:val="clear" w:color="000000" w:fill="FFFFFF"/>
            <w:vAlign w:val="center"/>
          </w:tcPr>
          <w:p w:rsidR="00081B5C" w:rsidRPr="00B61371" w:rsidRDefault="00081B5C" w:rsidP="00081B5C">
            <w:pPr>
              <w:jc w:val="center"/>
              <w:rPr>
                <w:rFonts w:ascii="Times New Roman" w:hAnsi="Times New Roman"/>
              </w:rPr>
            </w:pPr>
            <w:r w:rsidRPr="00B61371">
              <w:rPr>
                <w:rFonts w:ascii="Times New Roman" w:hAnsi="Times New Roman"/>
              </w:rPr>
              <w:t>0,0986</w:t>
            </w:r>
          </w:p>
        </w:tc>
        <w:tc>
          <w:tcPr>
            <w:tcW w:w="1687" w:type="dxa"/>
            <w:shd w:val="clear" w:color="000000" w:fill="FFFFFF"/>
            <w:noWrap/>
            <w:vAlign w:val="center"/>
          </w:tcPr>
          <w:p w:rsidR="00081B5C" w:rsidRPr="00B61371" w:rsidRDefault="00081B5C" w:rsidP="00081B5C">
            <w:pPr>
              <w:jc w:val="center"/>
              <w:rPr>
                <w:rFonts w:ascii="Times New Roman" w:hAnsi="Times New Roman"/>
              </w:rPr>
            </w:pPr>
            <w:r w:rsidRPr="00B61371">
              <w:rPr>
                <w:rFonts w:ascii="Times New Roman" w:hAnsi="Times New Roman"/>
              </w:rPr>
              <w:t>0,6570</w:t>
            </w:r>
          </w:p>
        </w:tc>
        <w:tc>
          <w:tcPr>
            <w:tcW w:w="992" w:type="dxa"/>
            <w:shd w:val="clear" w:color="000000" w:fill="FFFFFF"/>
            <w:noWrap/>
            <w:vAlign w:val="center"/>
          </w:tcPr>
          <w:p w:rsidR="00081B5C" w:rsidRPr="00B61371" w:rsidRDefault="00081B5C" w:rsidP="00081B5C">
            <w:pPr>
              <w:jc w:val="center"/>
              <w:rPr>
                <w:rFonts w:ascii="Times New Roman" w:hAnsi="Times New Roman"/>
              </w:rPr>
            </w:pPr>
            <w:r w:rsidRPr="00B61371">
              <w:rPr>
                <w:rFonts w:ascii="Times New Roman" w:hAnsi="Times New Roman"/>
              </w:rPr>
              <w:t>0,1000</w:t>
            </w:r>
          </w:p>
        </w:tc>
        <w:tc>
          <w:tcPr>
            <w:tcW w:w="1955" w:type="dxa"/>
            <w:shd w:val="clear" w:color="000000" w:fill="FFFFFF"/>
            <w:noWrap/>
            <w:vAlign w:val="center"/>
          </w:tcPr>
          <w:p w:rsidR="00081B5C" w:rsidRPr="00B61371" w:rsidRDefault="00081B5C" w:rsidP="00081B5C">
            <w:pPr>
              <w:jc w:val="center"/>
              <w:rPr>
                <w:rFonts w:ascii="Times New Roman" w:hAnsi="Times New Roman"/>
              </w:rPr>
            </w:pPr>
            <w:r w:rsidRPr="00B61371">
              <w:rPr>
                <w:rFonts w:ascii="Times New Roman" w:hAnsi="Times New Roman"/>
              </w:rPr>
              <w:t>0,2000</w:t>
            </w:r>
          </w:p>
        </w:tc>
        <w:tc>
          <w:tcPr>
            <w:tcW w:w="850" w:type="dxa"/>
            <w:shd w:val="clear" w:color="000000" w:fill="FFFFFF"/>
            <w:vAlign w:val="center"/>
          </w:tcPr>
          <w:p w:rsidR="00081B5C" w:rsidRPr="00B61371" w:rsidRDefault="00081B5C" w:rsidP="0005750B">
            <w:pPr>
              <w:jc w:val="center"/>
              <w:rPr>
                <w:rFonts w:ascii="Times New Roman" w:hAnsi="Times New Roman"/>
              </w:rPr>
            </w:pPr>
          </w:p>
        </w:tc>
        <w:tc>
          <w:tcPr>
            <w:tcW w:w="717" w:type="dxa"/>
            <w:shd w:val="clear" w:color="000000" w:fill="FFFFFF"/>
            <w:vAlign w:val="center"/>
          </w:tcPr>
          <w:p w:rsidR="00081B5C" w:rsidRPr="00B61371" w:rsidRDefault="00081B5C" w:rsidP="0005750B">
            <w:pPr>
              <w:jc w:val="center"/>
              <w:rPr>
                <w:rFonts w:ascii="Times New Roman" w:hAnsi="Times New Roman"/>
                <w:lang w:eastAsia="ru-RU"/>
              </w:rPr>
            </w:pPr>
          </w:p>
        </w:tc>
        <w:tc>
          <w:tcPr>
            <w:tcW w:w="709" w:type="dxa"/>
            <w:shd w:val="clear" w:color="000000" w:fill="FFFFFF"/>
            <w:vAlign w:val="center"/>
          </w:tcPr>
          <w:p w:rsidR="00081B5C" w:rsidRPr="00B61371" w:rsidRDefault="00081B5C" w:rsidP="0005750B">
            <w:pPr>
              <w:jc w:val="center"/>
              <w:rPr>
                <w:rFonts w:ascii="Times New Roman" w:hAnsi="Times New Roman"/>
                <w:lang w:eastAsia="ru-RU"/>
              </w:rPr>
            </w:pPr>
          </w:p>
        </w:tc>
      </w:tr>
      <w:tr w:rsidR="00081B5C" w:rsidRPr="00B61371" w:rsidTr="00B92F88">
        <w:trPr>
          <w:trHeight w:val="86"/>
          <w:jc w:val="center"/>
        </w:trPr>
        <w:tc>
          <w:tcPr>
            <w:tcW w:w="1936" w:type="dxa"/>
            <w:shd w:val="clear" w:color="auto" w:fill="auto"/>
            <w:noWrap/>
            <w:vAlign w:val="center"/>
          </w:tcPr>
          <w:p w:rsidR="00081B5C" w:rsidRPr="00B61371" w:rsidRDefault="00081B5C" w:rsidP="0005750B">
            <w:pPr>
              <w:rPr>
                <w:rFonts w:ascii="Times New Roman" w:hAnsi="Times New Roman"/>
              </w:rPr>
            </w:pPr>
            <w:r w:rsidRPr="00B61371">
              <w:rPr>
                <w:rFonts w:ascii="Times New Roman" w:hAnsi="Times New Roman"/>
              </w:rPr>
              <w:t>Взвешенные частицы РМ -10</w:t>
            </w:r>
          </w:p>
        </w:tc>
        <w:tc>
          <w:tcPr>
            <w:tcW w:w="1007" w:type="dxa"/>
            <w:shd w:val="clear" w:color="000000" w:fill="FFFFFF"/>
            <w:vAlign w:val="center"/>
          </w:tcPr>
          <w:p w:rsidR="00081B5C" w:rsidRPr="00B61371" w:rsidRDefault="00081B5C" w:rsidP="00081B5C">
            <w:pPr>
              <w:jc w:val="center"/>
              <w:rPr>
                <w:rFonts w:ascii="Times New Roman" w:hAnsi="Times New Roman"/>
              </w:rPr>
            </w:pPr>
            <w:r w:rsidRPr="00B61371">
              <w:rPr>
                <w:rFonts w:ascii="Times New Roman" w:hAnsi="Times New Roman"/>
              </w:rPr>
              <w:t>0,2482</w:t>
            </w:r>
          </w:p>
        </w:tc>
        <w:tc>
          <w:tcPr>
            <w:tcW w:w="1687" w:type="dxa"/>
            <w:shd w:val="clear" w:color="000000" w:fill="FFFFFF"/>
            <w:noWrap/>
            <w:vAlign w:val="center"/>
          </w:tcPr>
          <w:p w:rsidR="00081B5C" w:rsidRPr="00B61371" w:rsidRDefault="00081B5C" w:rsidP="00081B5C">
            <w:pPr>
              <w:jc w:val="center"/>
              <w:rPr>
                <w:rFonts w:ascii="Times New Roman" w:hAnsi="Times New Roman"/>
              </w:rPr>
            </w:pPr>
            <w:r w:rsidRPr="00B61371">
              <w:rPr>
                <w:rFonts w:ascii="Times New Roman" w:hAnsi="Times New Roman"/>
              </w:rPr>
              <w:t>4,1367</w:t>
            </w:r>
          </w:p>
        </w:tc>
        <w:tc>
          <w:tcPr>
            <w:tcW w:w="992" w:type="dxa"/>
            <w:shd w:val="clear" w:color="000000" w:fill="FFFFFF"/>
            <w:noWrap/>
            <w:vAlign w:val="center"/>
          </w:tcPr>
          <w:p w:rsidR="00081B5C" w:rsidRPr="00B61371" w:rsidRDefault="00081B5C" w:rsidP="00081B5C">
            <w:pPr>
              <w:jc w:val="center"/>
              <w:rPr>
                <w:rFonts w:ascii="Times New Roman" w:hAnsi="Times New Roman"/>
              </w:rPr>
            </w:pPr>
            <w:r w:rsidRPr="00B61371">
              <w:rPr>
                <w:rFonts w:ascii="Times New Roman" w:hAnsi="Times New Roman"/>
              </w:rPr>
              <w:t>0,2561</w:t>
            </w:r>
          </w:p>
        </w:tc>
        <w:tc>
          <w:tcPr>
            <w:tcW w:w="1955" w:type="dxa"/>
            <w:shd w:val="clear" w:color="000000" w:fill="FFFFFF"/>
            <w:noWrap/>
            <w:vAlign w:val="center"/>
          </w:tcPr>
          <w:p w:rsidR="00081B5C" w:rsidRPr="00B61371" w:rsidRDefault="00081B5C" w:rsidP="00081B5C">
            <w:pPr>
              <w:jc w:val="center"/>
              <w:rPr>
                <w:rFonts w:ascii="Times New Roman" w:hAnsi="Times New Roman"/>
              </w:rPr>
            </w:pPr>
            <w:r w:rsidRPr="00B61371">
              <w:rPr>
                <w:rFonts w:ascii="Times New Roman" w:hAnsi="Times New Roman"/>
              </w:rPr>
              <w:t>0,8537</w:t>
            </w:r>
          </w:p>
        </w:tc>
        <w:tc>
          <w:tcPr>
            <w:tcW w:w="850" w:type="dxa"/>
            <w:shd w:val="clear" w:color="000000" w:fill="FFFFFF"/>
            <w:vAlign w:val="center"/>
          </w:tcPr>
          <w:p w:rsidR="00081B5C" w:rsidRPr="00B61371" w:rsidRDefault="00081B5C" w:rsidP="0005750B">
            <w:pPr>
              <w:jc w:val="center"/>
              <w:rPr>
                <w:rFonts w:ascii="Times New Roman" w:hAnsi="Times New Roman"/>
              </w:rPr>
            </w:pPr>
          </w:p>
        </w:tc>
        <w:tc>
          <w:tcPr>
            <w:tcW w:w="717" w:type="dxa"/>
            <w:shd w:val="clear" w:color="000000" w:fill="FFFFFF"/>
            <w:vAlign w:val="center"/>
          </w:tcPr>
          <w:p w:rsidR="00081B5C" w:rsidRPr="00B61371" w:rsidRDefault="00081B5C" w:rsidP="0005750B">
            <w:pPr>
              <w:jc w:val="center"/>
              <w:rPr>
                <w:rFonts w:ascii="Times New Roman" w:hAnsi="Times New Roman"/>
                <w:lang w:eastAsia="ru-RU"/>
              </w:rPr>
            </w:pPr>
          </w:p>
        </w:tc>
        <w:tc>
          <w:tcPr>
            <w:tcW w:w="709" w:type="dxa"/>
            <w:shd w:val="clear" w:color="000000" w:fill="FFFFFF"/>
            <w:vAlign w:val="center"/>
          </w:tcPr>
          <w:p w:rsidR="00081B5C" w:rsidRPr="00B61371" w:rsidRDefault="00081B5C" w:rsidP="0005750B">
            <w:pPr>
              <w:jc w:val="center"/>
              <w:rPr>
                <w:rFonts w:ascii="Times New Roman" w:hAnsi="Times New Roman"/>
                <w:lang w:eastAsia="ru-RU"/>
              </w:rPr>
            </w:pPr>
          </w:p>
        </w:tc>
      </w:tr>
      <w:tr w:rsidR="00081B5C" w:rsidRPr="00B61371" w:rsidTr="00B92F88">
        <w:trPr>
          <w:trHeight w:val="86"/>
          <w:jc w:val="center"/>
        </w:trPr>
        <w:tc>
          <w:tcPr>
            <w:tcW w:w="1936" w:type="dxa"/>
            <w:shd w:val="clear" w:color="auto" w:fill="auto"/>
            <w:noWrap/>
            <w:vAlign w:val="center"/>
          </w:tcPr>
          <w:p w:rsidR="00081B5C" w:rsidRPr="00B61371" w:rsidRDefault="00081B5C" w:rsidP="0005750B">
            <w:pPr>
              <w:rPr>
                <w:rFonts w:ascii="Times New Roman" w:hAnsi="Times New Roman"/>
              </w:rPr>
            </w:pPr>
            <w:r w:rsidRPr="00B61371">
              <w:rPr>
                <w:rFonts w:ascii="Times New Roman" w:hAnsi="Times New Roman"/>
              </w:rPr>
              <w:t>Диоксид серы</w:t>
            </w:r>
          </w:p>
        </w:tc>
        <w:tc>
          <w:tcPr>
            <w:tcW w:w="1007" w:type="dxa"/>
            <w:shd w:val="clear" w:color="000000" w:fill="FFFFFF"/>
            <w:vAlign w:val="center"/>
          </w:tcPr>
          <w:p w:rsidR="00081B5C" w:rsidRPr="00B61371" w:rsidRDefault="00081B5C" w:rsidP="00081B5C">
            <w:pPr>
              <w:jc w:val="center"/>
              <w:rPr>
                <w:rFonts w:ascii="Times New Roman" w:hAnsi="Times New Roman"/>
              </w:rPr>
            </w:pPr>
            <w:r w:rsidRPr="00B61371">
              <w:rPr>
                <w:rFonts w:ascii="Times New Roman" w:hAnsi="Times New Roman"/>
              </w:rPr>
              <w:t>0,0067</w:t>
            </w:r>
          </w:p>
        </w:tc>
        <w:tc>
          <w:tcPr>
            <w:tcW w:w="1687" w:type="dxa"/>
            <w:shd w:val="clear" w:color="000000" w:fill="FFFFFF"/>
            <w:noWrap/>
            <w:vAlign w:val="center"/>
          </w:tcPr>
          <w:p w:rsidR="00081B5C" w:rsidRPr="00B61371" w:rsidRDefault="00081B5C" w:rsidP="00081B5C">
            <w:pPr>
              <w:jc w:val="center"/>
              <w:rPr>
                <w:rFonts w:ascii="Times New Roman" w:hAnsi="Times New Roman"/>
              </w:rPr>
            </w:pPr>
            <w:r w:rsidRPr="00B61371">
              <w:rPr>
                <w:rFonts w:ascii="Times New Roman" w:hAnsi="Times New Roman"/>
              </w:rPr>
              <w:t>0,1340</w:t>
            </w:r>
          </w:p>
        </w:tc>
        <w:tc>
          <w:tcPr>
            <w:tcW w:w="992" w:type="dxa"/>
            <w:shd w:val="clear" w:color="000000" w:fill="FFFFFF"/>
            <w:noWrap/>
            <w:vAlign w:val="center"/>
          </w:tcPr>
          <w:p w:rsidR="00081B5C" w:rsidRPr="00B61371" w:rsidRDefault="00081B5C" w:rsidP="00081B5C">
            <w:pPr>
              <w:jc w:val="center"/>
              <w:rPr>
                <w:rFonts w:ascii="Times New Roman" w:hAnsi="Times New Roman"/>
              </w:rPr>
            </w:pPr>
            <w:r w:rsidRPr="00B61371">
              <w:rPr>
                <w:rFonts w:ascii="Times New Roman" w:hAnsi="Times New Roman"/>
              </w:rPr>
              <w:t>0,0600</w:t>
            </w:r>
          </w:p>
        </w:tc>
        <w:tc>
          <w:tcPr>
            <w:tcW w:w="1955" w:type="dxa"/>
            <w:shd w:val="clear" w:color="000000" w:fill="FFFFFF"/>
            <w:noWrap/>
            <w:vAlign w:val="center"/>
          </w:tcPr>
          <w:p w:rsidR="00081B5C" w:rsidRPr="00B61371" w:rsidRDefault="00081B5C" w:rsidP="00081B5C">
            <w:pPr>
              <w:jc w:val="center"/>
              <w:rPr>
                <w:rFonts w:ascii="Times New Roman" w:hAnsi="Times New Roman"/>
              </w:rPr>
            </w:pPr>
            <w:r w:rsidRPr="00B61371">
              <w:rPr>
                <w:rFonts w:ascii="Times New Roman" w:hAnsi="Times New Roman"/>
              </w:rPr>
              <w:t>0,1200</w:t>
            </w:r>
          </w:p>
        </w:tc>
        <w:tc>
          <w:tcPr>
            <w:tcW w:w="850" w:type="dxa"/>
            <w:shd w:val="clear" w:color="000000" w:fill="FFFFFF"/>
            <w:vAlign w:val="center"/>
          </w:tcPr>
          <w:p w:rsidR="00081B5C" w:rsidRPr="00B61371" w:rsidRDefault="00081B5C" w:rsidP="0005750B">
            <w:pPr>
              <w:jc w:val="center"/>
              <w:rPr>
                <w:rFonts w:ascii="Times New Roman" w:hAnsi="Times New Roman"/>
              </w:rPr>
            </w:pPr>
          </w:p>
        </w:tc>
        <w:tc>
          <w:tcPr>
            <w:tcW w:w="717" w:type="dxa"/>
            <w:shd w:val="clear" w:color="000000" w:fill="FFFFFF"/>
            <w:vAlign w:val="center"/>
          </w:tcPr>
          <w:p w:rsidR="00081B5C" w:rsidRPr="00B61371" w:rsidRDefault="00081B5C" w:rsidP="0005750B">
            <w:pPr>
              <w:jc w:val="center"/>
              <w:rPr>
                <w:rFonts w:ascii="Times New Roman" w:hAnsi="Times New Roman"/>
                <w:lang w:eastAsia="ru-RU"/>
              </w:rPr>
            </w:pPr>
          </w:p>
        </w:tc>
        <w:tc>
          <w:tcPr>
            <w:tcW w:w="709" w:type="dxa"/>
            <w:shd w:val="clear" w:color="000000" w:fill="FFFFFF"/>
            <w:vAlign w:val="center"/>
          </w:tcPr>
          <w:p w:rsidR="00081B5C" w:rsidRPr="00B61371" w:rsidRDefault="00081B5C" w:rsidP="0005750B">
            <w:pPr>
              <w:jc w:val="center"/>
              <w:rPr>
                <w:rFonts w:ascii="Times New Roman" w:hAnsi="Times New Roman"/>
                <w:lang w:eastAsia="ru-RU"/>
              </w:rPr>
            </w:pPr>
          </w:p>
        </w:tc>
      </w:tr>
      <w:tr w:rsidR="00081B5C" w:rsidRPr="00B61371" w:rsidTr="00B92F88">
        <w:trPr>
          <w:trHeight w:val="86"/>
          <w:jc w:val="center"/>
        </w:trPr>
        <w:tc>
          <w:tcPr>
            <w:tcW w:w="1936" w:type="dxa"/>
            <w:shd w:val="clear" w:color="auto" w:fill="auto"/>
            <w:noWrap/>
            <w:vAlign w:val="center"/>
          </w:tcPr>
          <w:p w:rsidR="00081B5C" w:rsidRPr="00B61371" w:rsidRDefault="00081B5C" w:rsidP="0005750B">
            <w:pPr>
              <w:rPr>
                <w:rFonts w:ascii="Times New Roman" w:hAnsi="Times New Roman"/>
              </w:rPr>
            </w:pPr>
            <w:r w:rsidRPr="00B61371">
              <w:rPr>
                <w:rFonts w:ascii="Times New Roman" w:hAnsi="Times New Roman"/>
              </w:rPr>
              <w:t>Оксид углерода</w:t>
            </w:r>
          </w:p>
        </w:tc>
        <w:tc>
          <w:tcPr>
            <w:tcW w:w="1007" w:type="dxa"/>
            <w:shd w:val="clear" w:color="000000" w:fill="FFFFFF"/>
            <w:vAlign w:val="center"/>
          </w:tcPr>
          <w:p w:rsidR="00081B5C" w:rsidRPr="00B61371" w:rsidRDefault="00081B5C" w:rsidP="00081B5C">
            <w:pPr>
              <w:jc w:val="center"/>
              <w:rPr>
                <w:rFonts w:ascii="Times New Roman" w:hAnsi="Times New Roman"/>
              </w:rPr>
            </w:pPr>
            <w:r w:rsidRPr="00B61371">
              <w:rPr>
                <w:rFonts w:ascii="Times New Roman" w:hAnsi="Times New Roman"/>
              </w:rPr>
              <w:t>0,1037</w:t>
            </w:r>
          </w:p>
        </w:tc>
        <w:tc>
          <w:tcPr>
            <w:tcW w:w="1687" w:type="dxa"/>
            <w:shd w:val="clear" w:color="000000" w:fill="FFFFFF"/>
            <w:noWrap/>
            <w:vAlign w:val="center"/>
          </w:tcPr>
          <w:p w:rsidR="00081B5C" w:rsidRPr="00B61371" w:rsidRDefault="00081B5C" w:rsidP="00081B5C">
            <w:pPr>
              <w:jc w:val="center"/>
              <w:rPr>
                <w:rFonts w:ascii="Times New Roman" w:hAnsi="Times New Roman"/>
              </w:rPr>
            </w:pPr>
            <w:r w:rsidRPr="00B61371">
              <w:rPr>
                <w:rFonts w:ascii="Times New Roman" w:hAnsi="Times New Roman"/>
              </w:rPr>
              <w:t>0,0346</w:t>
            </w:r>
          </w:p>
        </w:tc>
        <w:tc>
          <w:tcPr>
            <w:tcW w:w="992" w:type="dxa"/>
            <w:shd w:val="clear" w:color="000000" w:fill="FFFFFF"/>
            <w:noWrap/>
            <w:vAlign w:val="center"/>
          </w:tcPr>
          <w:p w:rsidR="00081B5C" w:rsidRPr="00B61371" w:rsidRDefault="00081B5C" w:rsidP="00081B5C">
            <w:pPr>
              <w:jc w:val="center"/>
              <w:rPr>
                <w:rFonts w:ascii="Times New Roman" w:hAnsi="Times New Roman"/>
              </w:rPr>
            </w:pPr>
            <w:r w:rsidRPr="00B61371">
              <w:rPr>
                <w:rFonts w:ascii="Times New Roman" w:hAnsi="Times New Roman"/>
              </w:rPr>
              <w:t>1,0000</w:t>
            </w:r>
          </w:p>
        </w:tc>
        <w:tc>
          <w:tcPr>
            <w:tcW w:w="1955" w:type="dxa"/>
            <w:shd w:val="clear" w:color="000000" w:fill="FFFFFF"/>
            <w:noWrap/>
            <w:vAlign w:val="center"/>
          </w:tcPr>
          <w:p w:rsidR="00081B5C" w:rsidRPr="00B61371" w:rsidRDefault="00081B5C" w:rsidP="00081B5C">
            <w:pPr>
              <w:jc w:val="center"/>
              <w:rPr>
                <w:rFonts w:ascii="Times New Roman" w:hAnsi="Times New Roman"/>
              </w:rPr>
            </w:pPr>
            <w:r w:rsidRPr="00B61371">
              <w:rPr>
                <w:rFonts w:ascii="Times New Roman" w:hAnsi="Times New Roman"/>
              </w:rPr>
              <w:t>0,2000</w:t>
            </w:r>
          </w:p>
        </w:tc>
        <w:tc>
          <w:tcPr>
            <w:tcW w:w="850" w:type="dxa"/>
            <w:shd w:val="clear" w:color="000000" w:fill="FFFFFF"/>
            <w:vAlign w:val="center"/>
          </w:tcPr>
          <w:p w:rsidR="00081B5C" w:rsidRPr="00B61371" w:rsidRDefault="00081B5C" w:rsidP="0005750B">
            <w:pPr>
              <w:jc w:val="center"/>
              <w:rPr>
                <w:rFonts w:ascii="Times New Roman" w:hAnsi="Times New Roman"/>
              </w:rPr>
            </w:pPr>
          </w:p>
        </w:tc>
        <w:tc>
          <w:tcPr>
            <w:tcW w:w="717" w:type="dxa"/>
            <w:shd w:val="clear" w:color="000000" w:fill="FFFFFF"/>
            <w:vAlign w:val="center"/>
          </w:tcPr>
          <w:p w:rsidR="00081B5C" w:rsidRPr="00B61371" w:rsidRDefault="00081B5C" w:rsidP="0005750B">
            <w:pPr>
              <w:jc w:val="center"/>
              <w:rPr>
                <w:rFonts w:ascii="Times New Roman" w:hAnsi="Times New Roman"/>
                <w:lang w:eastAsia="ru-RU"/>
              </w:rPr>
            </w:pPr>
          </w:p>
        </w:tc>
        <w:tc>
          <w:tcPr>
            <w:tcW w:w="709" w:type="dxa"/>
            <w:shd w:val="clear" w:color="000000" w:fill="FFFFFF"/>
            <w:vAlign w:val="center"/>
          </w:tcPr>
          <w:p w:rsidR="00081B5C" w:rsidRPr="00B61371" w:rsidRDefault="00081B5C" w:rsidP="0005750B">
            <w:pPr>
              <w:jc w:val="center"/>
              <w:rPr>
                <w:rFonts w:ascii="Times New Roman" w:hAnsi="Times New Roman"/>
                <w:lang w:eastAsia="ru-RU"/>
              </w:rPr>
            </w:pPr>
          </w:p>
        </w:tc>
      </w:tr>
      <w:tr w:rsidR="00081B5C" w:rsidRPr="00B61371" w:rsidTr="00B92F88">
        <w:trPr>
          <w:trHeight w:val="86"/>
          <w:jc w:val="center"/>
        </w:trPr>
        <w:tc>
          <w:tcPr>
            <w:tcW w:w="1936" w:type="dxa"/>
            <w:shd w:val="clear" w:color="auto" w:fill="auto"/>
            <w:noWrap/>
            <w:vAlign w:val="center"/>
          </w:tcPr>
          <w:p w:rsidR="00081B5C" w:rsidRPr="00B61371" w:rsidRDefault="00081B5C" w:rsidP="0005750B">
            <w:pPr>
              <w:rPr>
                <w:rFonts w:ascii="Times New Roman" w:hAnsi="Times New Roman"/>
              </w:rPr>
            </w:pPr>
            <w:r w:rsidRPr="00B61371">
              <w:rPr>
                <w:rFonts w:ascii="Times New Roman" w:hAnsi="Times New Roman"/>
              </w:rPr>
              <w:t>Диоксид азота</w:t>
            </w:r>
          </w:p>
        </w:tc>
        <w:tc>
          <w:tcPr>
            <w:tcW w:w="1007" w:type="dxa"/>
            <w:shd w:val="clear" w:color="000000" w:fill="FFFFFF"/>
            <w:vAlign w:val="center"/>
          </w:tcPr>
          <w:p w:rsidR="00081B5C" w:rsidRPr="00B61371" w:rsidRDefault="00081B5C" w:rsidP="00081B5C">
            <w:pPr>
              <w:jc w:val="center"/>
              <w:rPr>
                <w:rFonts w:ascii="Times New Roman" w:hAnsi="Times New Roman"/>
              </w:rPr>
            </w:pPr>
            <w:r w:rsidRPr="00B61371">
              <w:rPr>
                <w:rFonts w:ascii="Times New Roman" w:hAnsi="Times New Roman"/>
              </w:rPr>
              <w:t>0,0346</w:t>
            </w:r>
          </w:p>
        </w:tc>
        <w:tc>
          <w:tcPr>
            <w:tcW w:w="1687" w:type="dxa"/>
            <w:shd w:val="clear" w:color="000000" w:fill="FFFFFF"/>
            <w:noWrap/>
            <w:vAlign w:val="center"/>
          </w:tcPr>
          <w:p w:rsidR="00081B5C" w:rsidRPr="00B61371" w:rsidRDefault="00081B5C" w:rsidP="00081B5C">
            <w:pPr>
              <w:jc w:val="center"/>
              <w:rPr>
                <w:rFonts w:ascii="Times New Roman" w:hAnsi="Times New Roman"/>
              </w:rPr>
            </w:pPr>
            <w:r w:rsidRPr="00B61371">
              <w:rPr>
                <w:rFonts w:ascii="Times New Roman" w:hAnsi="Times New Roman"/>
              </w:rPr>
              <w:t>0,8650</w:t>
            </w:r>
          </w:p>
        </w:tc>
        <w:tc>
          <w:tcPr>
            <w:tcW w:w="992" w:type="dxa"/>
            <w:shd w:val="clear" w:color="000000" w:fill="FFFFFF"/>
            <w:noWrap/>
            <w:vAlign w:val="center"/>
          </w:tcPr>
          <w:p w:rsidR="00081B5C" w:rsidRPr="00B61371" w:rsidRDefault="00081B5C" w:rsidP="00081B5C">
            <w:pPr>
              <w:jc w:val="center"/>
              <w:rPr>
                <w:rFonts w:ascii="Times New Roman" w:hAnsi="Times New Roman"/>
              </w:rPr>
            </w:pPr>
            <w:r w:rsidRPr="00B61371">
              <w:rPr>
                <w:rFonts w:ascii="Times New Roman" w:hAnsi="Times New Roman"/>
              </w:rPr>
              <w:t>0,1482</w:t>
            </w:r>
          </w:p>
        </w:tc>
        <w:tc>
          <w:tcPr>
            <w:tcW w:w="1955" w:type="dxa"/>
            <w:shd w:val="clear" w:color="000000" w:fill="FFFFFF"/>
            <w:noWrap/>
            <w:vAlign w:val="center"/>
          </w:tcPr>
          <w:p w:rsidR="00081B5C" w:rsidRPr="00B61371" w:rsidRDefault="00081B5C" w:rsidP="00081B5C">
            <w:pPr>
              <w:jc w:val="center"/>
              <w:rPr>
                <w:rFonts w:ascii="Times New Roman" w:hAnsi="Times New Roman"/>
              </w:rPr>
            </w:pPr>
            <w:r w:rsidRPr="00B61371">
              <w:rPr>
                <w:rFonts w:ascii="Times New Roman" w:hAnsi="Times New Roman"/>
              </w:rPr>
              <w:t>0,7409</w:t>
            </w:r>
          </w:p>
        </w:tc>
        <w:tc>
          <w:tcPr>
            <w:tcW w:w="850" w:type="dxa"/>
            <w:shd w:val="clear" w:color="000000" w:fill="FFFFFF"/>
            <w:vAlign w:val="center"/>
          </w:tcPr>
          <w:p w:rsidR="00081B5C" w:rsidRPr="00B61371" w:rsidRDefault="00081B5C" w:rsidP="0005750B">
            <w:pPr>
              <w:jc w:val="center"/>
              <w:rPr>
                <w:rFonts w:ascii="Times New Roman" w:hAnsi="Times New Roman"/>
              </w:rPr>
            </w:pPr>
          </w:p>
        </w:tc>
        <w:tc>
          <w:tcPr>
            <w:tcW w:w="717" w:type="dxa"/>
            <w:shd w:val="clear" w:color="000000" w:fill="FFFFFF"/>
            <w:vAlign w:val="center"/>
          </w:tcPr>
          <w:p w:rsidR="00081B5C" w:rsidRPr="00B61371" w:rsidRDefault="00081B5C" w:rsidP="0005750B">
            <w:pPr>
              <w:jc w:val="center"/>
              <w:rPr>
                <w:rFonts w:ascii="Times New Roman" w:hAnsi="Times New Roman"/>
                <w:lang w:eastAsia="ru-RU"/>
              </w:rPr>
            </w:pPr>
          </w:p>
        </w:tc>
        <w:tc>
          <w:tcPr>
            <w:tcW w:w="709" w:type="dxa"/>
            <w:shd w:val="clear" w:color="000000" w:fill="FFFFFF"/>
            <w:vAlign w:val="center"/>
          </w:tcPr>
          <w:p w:rsidR="00081B5C" w:rsidRPr="00B61371" w:rsidRDefault="00081B5C" w:rsidP="0005750B">
            <w:pPr>
              <w:jc w:val="center"/>
              <w:rPr>
                <w:rFonts w:ascii="Times New Roman" w:hAnsi="Times New Roman"/>
                <w:lang w:eastAsia="ru-RU"/>
              </w:rPr>
            </w:pPr>
          </w:p>
        </w:tc>
      </w:tr>
      <w:tr w:rsidR="00081B5C" w:rsidRPr="00B61371" w:rsidTr="00B92F88">
        <w:trPr>
          <w:trHeight w:val="86"/>
          <w:jc w:val="center"/>
        </w:trPr>
        <w:tc>
          <w:tcPr>
            <w:tcW w:w="1936" w:type="dxa"/>
            <w:shd w:val="clear" w:color="auto" w:fill="auto"/>
            <w:noWrap/>
            <w:vAlign w:val="center"/>
          </w:tcPr>
          <w:p w:rsidR="00081B5C" w:rsidRPr="00B61371" w:rsidRDefault="00081B5C" w:rsidP="0005750B">
            <w:pPr>
              <w:rPr>
                <w:rFonts w:ascii="Times New Roman" w:hAnsi="Times New Roman"/>
              </w:rPr>
            </w:pPr>
            <w:r w:rsidRPr="00B61371">
              <w:rPr>
                <w:rFonts w:ascii="Times New Roman" w:hAnsi="Times New Roman"/>
              </w:rPr>
              <w:t>Оксид азота</w:t>
            </w:r>
          </w:p>
        </w:tc>
        <w:tc>
          <w:tcPr>
            <w:tcW w:w="1007" w:type="dxa"/>
            <w:shd w:val="clear" w:color="000000" w:fill="FFFFFF"/>
            <w:vAlign w:val="center"/>
          </w:tcPr>
          <w:p w:rsidR="00081B5C" w:rsidRPr="00B61371" w:rsidRDefault="00081B5C" w:rsidP="00081B5C">
            <w:pPr>
              <w:jc w:val="center"/>
              <w:rPr>
                <w:rFonts w:ascii="Times New Roman" w:hAnsi="Times New Roman"/>
              </w:rPr>
            </w:pPr>
            <w:r w:rsidRPr="00B61371">
              <w:rPr>
                <w:rFonts w:ascii="Times New Roman" w:hAnsi="Times New Roman"/>
              </w:rPr>
              <w:t>0,0309</w:t>
            </w:r>
          </w:p>
        </w:tc>
        <w:tc>
          <w:tcPr>
            <w:tcW w:w="1687" w:type="dxa"/>
            <w:shd w:val="clear" w:color="000000" w:fill="FFFFFF"/>
            <w:noWrap/>
            <w:vAlign w:val="center"/>
          </w:tcPr>
          <w:p w:rsidR="00081B5C" w:rsidRPr="00B61371" w:rsidRDefault="00081B5C" w:rsidP="00081B5C">
            <w:pPr>
              <w:jc w:val="center"/>
              <w:rPr>
                <w:rFonts w:ascii="Times New Roman" w:hAnsi="Times New Roman"/>
              </w:rPr>
            </w:pPr>
            <w:r w:rsidRPr="00B61371">
              <w:rPr>
                <w:rFonts w:ascii="Times New Roman" w:hAnsi="Times New Roman"/>
              </w:rPr>
              <w:t>0,5150</w:t>
            </w:r>
          </w:p>
        </w:tc>
        <w:tc>
          <w:tcPr>
            <w:tcW w:w="992" w:type="dxa"/>
            <w:shd w:val="clear" w:color="000000" w:fill="FFFFFF"/>
            <w:noWrap/>
            <w:vAlign w:val="center"/>
          </w:tcPr>
          <w:p w:rsidR="00081B5C" w:rsidRPr="00B61371" w:rsidRDefault="00081B5C" w:rsidP="00081B5C">
            <w:pPr>
              <w:jc w:val="center"/>
              <w:rPr>
                <w:rFonts w:ascii="Times New Roman" w:hAnsi="Times New Roman"/>
              </w:rPr>
            </w:pPr>
            <w:r w:rsidRPr="00B61371">
              <w:rPr>
                <w:rFonts w:ascii="Times New Roman" w:hAnsi="Times New Roman"/>
              </w:rPr>
              <w:t>0,2200</w:t>
            </w:r>
          </w:p>
        </w:tc>
        <w:tc>
          <w:tcPr>
            <w:tcW w:w="1955" w:type="dxa"/>
            <w:shd w:val="clear" w:color="000000" w:fill="FFFFFF"/>
            <w:noWrap/>
            <w:vAlign w:val="center"/>
          </w:tcPr>
          <w:p w:rsidR="00081B5C" w:rsidRPr="00B61371" w:rsidRDefault="00081B5C" w:rsidP="00081B5C">
            <w:pPr>
              <w:jc w:val="center"/>
              <w:rPr>
                <w:rFonts w:ascii="Times New Roman" w:hAnsi="Times New Roman"/>
              </w:rPr>
            </w:pPr>
            <w:r w:rsidRPr="00B61371">
              <w:rPr>
                <w:rFonts w:ascii="Times New Roman" w:hAnsi="Times New Roman"/>
              </w:rPr>
              <w:t>0,5500</w:t>
            </w:r>
          </w:p>
        </w:tc>
        <w:tc>
          <w:tcPr>
            <w:tcW w:w="850" w:type="dxa"/>
            <w:shd w:val="clear" w:color="000000" w:fill="FFFFFF"/>
            <w:vAlign w:val="center"/>
          </w:tcPr>
          <w:p w:rsidR="00081B5C" w:rsidRPr="00B61371" w:rsidRDefault="00081B5C" w:rsidP="0005750B">
            <w:pPr>
              <w:jc w:val="center"/>
              <w:rPr>
                <w:rFonts w:ascii="Times New Roman" w:hAnsi="Times New Roman"/>
              </w:rPr>
            </w:pPr>
          </w:p>
        </w:tc>
        <w:tc>
          <w:tcPr>
            <w:tcW w:w="717" w:type="dxa"/>
            <w:shd w:val="clear" w:color="000000" w:fill="FFFFFF"/>
            <w:vAlign w:val="center"/>
          </w:tcPr>
          <w:p w:rsidR="00081B5C" w:rsidRPr="00B61371" w:rsidRDefault="00081B5C" w:rsidP="0005750B">
            <w:pPr>
              <w:jc w:val="center"/>
              <w:rPr>
                <w:rFonts w:ascii="Times New Roman" w:hAnsi="Times New Roman"/>
                <w:lang w:eastAsia="ru-RU"/>
              </w:rPr>
            </w:pPr>
          </w:p>
        </w:tc>
        <w:tc>
          <w:tcPr>
            <w:tcW w:w="709" w:type="dxa"/>
            <w:shd w:val="clear" w:color="000000" w:fill="FFFFFF"/>
            <w:vAlign w:val="center"/>
          </w:tcPr>
          <w:p w:rsidR="00081B5C" w:rsidRPr="00B61371" w:rsidRDefault="00081B5C" w:rsidP="0005750B">
            <w:pPr>
              <w:jc w:val="center"/>
              <w:rPr>
                <w:rFonts w:ascii="Times New Roman" w:hAnsi="Times New Roman"/>
                <w:lang w:eastAsia="ru-RU"/>
              </w:rPr>
            </w:pPr>
          </w:p>
        </w:tc>
      </w:tr>
      <w:tr w:rsidR="00081B5C" w:rsidRPr="00B61371" w:rsidTr="00B92F88">
        <w:trPr>
          <w:trHeight w:val="86"/>
          <w:jc w:val="center"/>
        </w:trPr>
        <w:tc>
          <w:tcPr>
            <w:tcW w:w="1936" w:type="dxa"/>
            <w:shd w:val="clear" w:color="auto" w:fill="auto"/>
            <w:noWrap/>
            <w:vAlign w:val="center"/>
          </w:tcPr>
          <w:p w:rsidR="00081B5C" w:rsidRPr="00B61371" w:rsidRDefault="00081B5C" w:rsidP="0005750B">
            <w:pPr>
              <w:rPr>
                <w:rFonts w:ascii="Times New Roman" w:hAnsi="Times New Roman"/>
              </w:rPr>
            </w:pPr>
            <w:r w:rsidRPr="00B61371">
              <w:rPr>
                <w:rFonts w:ascii="Times New Roman" w:hAnsi="Times New Roman"/>
              </w:rPr>
              <w:t xml:space="preserve">Сероводород </w:t>
            </w:r>
          </w:p>
        </w:tc>
        <w:tc>
          <w:tcPr>
            <w:tcW w:w="1007" w:type="dxa"/>
            <w:shd w:val="clear" w:color="000000" w:fill="FFFFFF"/>
            <w:vAlign w:val="center"/>
          </w:tcPr>
          <w:p w:rsidR="00081B5C" w:rsidRPr="00B61371" w:rsidRDefault="00081B5C" w:rsidP="00081B5C">
            <w:pPr>
              <w:jc w:val="center"/>
              <w:rPr>
                <w:rFonts w:ascii="Times New Roman" w:hAnsi="Times New Roman"/>
              </w:rPr>
            </w:pPr>
            <w:r w:rsidRPr="00B61371">
              <w:rPr>
                <w:rFonts w:ascii="Times New Roman" w:hAnsi="Times New Roman"/>
              </w:rPr>
              <w:t>0,0004</w:t>
            </w:r>
          </w:p>
        </w:tc>
        <w:tc>
          <w:tcPr>
            <w:tcW w:w="1687" w:type="dxa"/>
            <w:shd w:val="clear" w:color="000000" w:fill="FFFFFF"/>
            <w:noWrap/>
            <w:vAlign w:val="center"/>
          </w:tcPr>
          <w:p w:rsidR="00081B5C" w:rsidRPr="00B61371" w:rsidRDefault="00081B5C" w:rsidP="00081B5C">
            <w:pPr>
              <w:jc w:val="center"/>
              <w:rPr>
                <w:rFonts w:ascii="Times New Roman" w:hAnsi="Times New Roman"/>
              </w:rPr>
            </w:pPr>
          </w:p>
        </w:tc>
        <w:tc>
          <w:tcPr>
            <w:tcW w:w="992" w:type="dxa"/>
            <w:shd w:val="clear" w:color="000000" w:fill="FFFFFF"/>
            <w:noWrap/>
            <w:vAlign w:val="center"/>
          </w:tcPr>
          <w:p w:rsidR="00081B5C" w:rsidRPr="00B61371" w:rsidRDefault="00081B5C" w:rsidP="00081B5C">
            <w:pPr>
              <w:jc w:val="center"/>
              <w:rPr>
                <w:rFonts w:ascii="Times New Roman" w:hAnsi="Times New Roman"/>
              </w:rPr>
            </w:pPr>
            <w:r w:rsidRPr="00B61371">
              <w:rPr>
                <w:rFonts w:ascii="Times New Roman" w:hAnsi="Times New Roman"/>
              </w:rPr>
              <w:t>0,0034</w:t>
            </w:r>
          </w:p>
        </w:tc>
        <w:tc>
          <w:tcPr>
            <w:tcW w:w="1955" w:type="dxa"/>
            <w:shd w:val="clear" w:color="000000" w:fill="FFFFFF"/>
            <w:noWrap/>
            <w:vAlign w:val="center"/>
          </w:tcPr>
          <w:p w:rsidR="00081B5C" w:rsidRPr="00B61371" w:rsidRDefault="00081B5C" w:rsidP="00081B5C">
            <w:pPr>
              <w:jc w:val="center"/>
              <w:rPr>
                <w:rFonts w:ascii="Times New Roman" w:hAnsi="Times New Roman"/>
              </w:rPr>
            </w:pPr>
            <w:r w:rsidRPr="00B61371">
              <w:rPr>
                <w:rFonts w:ascii="Times New Roman" w:hAnsi="Times New Roman"/>
              </w:rPr>
              <w:t>0,4216</w:t>
            </w:r>
          </w:p>
        </w:tc>
        <w:tc>
          <w:tcPr>
            <w:tcW w:w="850" w:type="dxa"/>
            <w:shd w:val="clear" w:color="000000" w:fill="FFFFFF"/>
            <w:vAlign w:val="center"/>
          </w:tcPr>
          <w:p w:rsidR="00081B5C" w:rsidRPr="00B61371" w:rsidRDefault="00081B5C" w:rsidP="0005750B">
            <w:pPr>
              <w:jc w:val="center"/>
              <w:rPr>
                <w:rFonts w:ascii="Times New Roman" w:hAnsi="Times New Roman"/>
              </w:rPr>
            </w:pPr>
          </w:p>
        </w:tc>
        <w:tc>
          <w:tcPr>
            <w:tcW w:w="717" w:type="dxa"/>
            <w:shd w:val="clear" w:color="000000" w:fill="FFFFFF"/>
            <w:vAlign w:val="center"/>
          </w:tcPr>
          <w:p w:rsidR="00081B5C" w:rsidRPr="00B61371" w:rsidRDefault="00081B5C" w:rsidP="0005750B">
            <w:pPr>
              <w:jc w:val="center"/>
              <w:rPr>
                <w:rFonts w:ascii="Times New Roman" w:hAnsi="Times New Roman"/>
                <w:lang w:eastAsia="ru-RU"/>
              </w:rPr>
            </w:pPr>
          </w:p>
        </w:tc>
        <w:tc>
          <w:tcPr>
            <w:tcW w:w="709" w:type="dxa"/>
            <w:shd w:val="clear" w:color="000000" w:fill="FFFFFF"/>
            <w:vAlign w:val="center"/>
          </w:tcPr>
          <w:p w:rsidR="00081B5C" w:rsidRPr="00B61371" w:rsidRDefault="00081B5C" w:rsidP="0005750B">
            <w:pPr>
              <w:jc w:val="center"/>
              <w:rPr>
                <w:rFonts w:ascii="Times New Roman" w:hAnsi="Times New Roman"/>
                <w:lang w:eastAsia="ru-RU"/>
              </w:rPr>
            </w:pPr>
          </w:p>
        </w:tc>
      </w:tr>
      <w:tr w:rsidR="00081B5C" w:rsidRPr="00B61371" w:rsidTr="00B92F88">
        <w:trPr>
          <w:trHeight w:val="86"/>
          <w:jc w:val="center"/>
        </w:trPr>
        <w:tc>
          <w:tcPr>
            <w:tcW w:w="1936" w:type="dxa"/>
            <w:shd w:val="clear" w:color="auto" w:fill="auto"/>
            <w:noWrap/>
            <w:vAlign w:val="center"/>
          </w:tcPr>
          <w:p w:rsidR="00081B5C" w:rsidRPr="00B61371" w:rsidRDefault="00081B5C" w:rsidP="0005750B">
            <w:pPr>
              <w:rPr>
                <w:rFonts w:ascii="Times New Roman" w:hAnsi="Times New Roman"/>
              </w:rPr>
            </w:pPr>
            <w:r w:rsidRPr="00B61371">
              <w:rPr>
                <w:rFonts w:ascii="Times New Roman" w:hAnsi="Times New Roman"/>
              </w:rPr>
              <w:t>Аммиак</w:t>
            </w:r>
          </w:p>
        </w:tc>
        <w:tc>
          <w:tcPr>
            <w:tcW w:w="1007" w:type="dxa"/>
            <w:shd w:val="clear" w:color="000000" w:fill="FFFFFF"/>
            <w:vAlign w:val="center"/>
          </w:tcPr>
          <w:p w:rsidR="00081B5C" w:rsidRPr="00B61371" w:rsidRDefault="00081B5C" w:rsidP="00081B5C">
            <w:pPr>
              <w:jc w:val="center"/>
              <w:rPr>
                <w:rFonts w:ascii="Times New Roman" w:hAnsi="Times New Roman"/>
              </w:rPr>
            </w:pPr>
            <w:r w:rsidRPr="00B61371">
              <w:rPr>
                <w:rFonts w:ascii="Times New Roman" w:hAnsi="Times New Roman"/>
              </w:rPr>
              <w:t>0,0052</w:t>
            </w:r>
          </w:p>
        </w:tc>
        <w:tc>
          <w:tcPr>
            <w:tcW w:w="1687" w:type="dxa"/>
            <w:shd w:val="clear" w:color="000000" w:fill="FFFFFF"/>
            <w:noWrap/>
            <w:vAlign w:val="center"/>
          </w:tcPr>
          <w:p w:rsidR="00081B5C" w:rsidRPr="00B61371" w:rsidRDefault="00081B5C" w:rsidP="00081B5C">
            <w:pPr>
              <w:jc w:val="center"/>
              <w:rPr>
                <w:rFonts w:ascii="Times New Roman" w:hAnsi="Times New Roman"/>
              </w:rPr>
            </w:pPr>
            <w:r w:rsidRPr="00B61371">
              <w:rPr>
                <w:rFonts w:ascii="Times New Roman" w:hAnsi="Times New Roman"/>
              </w:rPr>
              <w:t>0,1300</w:t>
            </w:r>
          </w:p>
        </w:tc>
        <w:tc>
          <w:tcPr>
            <w:tcW w:w="992" w:type="dxa"/>
            <w:shd w:val="clear" w:color="000000" w:fill="FFFFFF"/>
            <w:noWrap/>
            <w:vAlign w:val="center"/>
          </w:tcPr>
          <w:p w:rsidR="00081B5C" w:rsidRPr="00B61371" w:rsidRDefault="00081B5C" w:rsidP="00081B5C">
            <w:pPr>
              <w:jc w:val="center"/>
              <w:rPr>
                <w:rFonts w:ascii="Times New Roman" w:hAnsi="Times New Roman"/>
              </w:rPr>
            </w:pPr>
            <w:r w:rsidRPr="00B61371">
              <w:rPr>
                <w:rFonts w:ascii="Times New Roman" w:hAnsi="Times New Roman"/>
              </w:rPr>
              <w:t>0,0237</w:t>
            </w:r>
          </w:p>
        </w:tc>
        <w:tc>
          <w:tcPr>
            <w:tcW w:w="1955" w:type="dxa"/>
            <w:shd w:val="clear" w:color="000000" w:fill="FFFFFF"/>
            <w:noWrap/>
            <w:vAlign w:val="center"/>
          </w:tcPr>
          <w:p w:rsidR="00081B5C" w:rsidRPr="00B61371" w:rsidRDefault="00081B5C" w:rsidP="00081B5C">
            <w:pPr>
              <w:jc w:val="center"/>
              <w:rPr>
                <w:rFonts w:ascii="Times New Roman" w:hAnsi="Times New Roman"/>
              </w:rPr>
            </w:pPr>
            <w:r w:rsidRPr="00B61371">
              <w:rPr>
                <w:rFonts w:ascii="Times New Roman" w:hAnsi="Times New Roman"/>
              </w:rPr>
              <w:t>0,1187</w:t>
            </w:r>
          </w:p>
        </w:tc>
        <w:tc>
          <w:tcPr>
            <w:tcW w:w="850" w:type="dxa"/>
            <w:shd w:val="clear" w:color="000000" w:fill="FFFFFF"/>
            <w:vAlign w:val="center"/>
          </w:tcPr>
          <w:p w:rsidR="00081B5C" w:rsidRPr="00B61371" w:rsidRDefault="00081B5C" w:rsidP="0005750B">
            <w:pPr>
              <w:jc w:val="center"/>
              <w:rPr>
                <w:rFonts w:ascii="Times New Roman" w:hAnsi="Times New Roman"/>
              </w:rPr>
            </w:pPr>
          </w:p>
        </w:tc>
        <w:tc>
          <w:tcPr>
            <w:tcW w:w="717" w:type="dxa"/>
            <w:shd w:val="clear" w:color="000000" w:fill="FFFFFF"/>
            <w:vAlign w:val="center"/>
          </w:tcPr>
          <w:p w:rsidR="00081B5C" w:rsidRPr="00B61371" w:rsidRDefault="00081B5C" w:rsidP="0005750B">
            <w:pPr>
              <w:jc w:val="center"/>
              <w:rPr>
                <w:rFonts w:ascii="Times New Roman" w:hAnsi="Times New Roman"/>
                <w:lang w:eastAsia="ru-RU"/>
              </w:rPr>
            </w:pPr>
          </w:p>
        </w:tc>
        <w:tc>
          <w:tcPr>
            <w:tcW w:w="709" w:type="dxa"/>
            <w:shd w:val="clear" w:color="000000" w:fill="FFFFFF"/>
            <w:vAlign w:val="center"/>
          </w:tcPr>
          <w:p w:rsidR="00081B5C" w:rsidRPr="00B61371" w:rsidRDefault="00081B5C" w:rsidP="0005750B">
            <w:pPr>
              <w:jc w:val="center"/>
              <w:rPr>
                <w:rFonts w:ascii="Times New Roman" w:hAnsi="Times New Roman"/>
                <w:lang w:eastAsia="ru-RU"/>
              </w:rPr>
            </w:pPr>
          </w:p>
        </w:tc>
      </w:tr>
      <w:tr w:rsidR="00081B5C" w:rsidRPr="00B61371" w:rsidTr="00B92F88">
        <w:trPr>
          <w:trHeight w:val="86"/>
          <w:jc w:val="center"/>
        </w:trPr>
        <w:tc>
          <w:tcPr>
            <w:tcW w:w="1936" w:type="dxa"/>
            <w:shd w:val="clear" w:color="auto" w:fill="auto"/>
            <w:noWrap/>
            <w:vAlign w:val="center"/>
          </w:tcPr>
          <w:p w:rsidR="00081B5C" w:rsidRPr="00B61371" w:rsidRDefault="00081B5C" w:rsidP="0005750B">
            <w:pPr>
              <w:rPr>
                <w:rFonts w:ascii="Times New Roman" w:hAnsi="Times New Roman"/>
              </w:rPr>
            </w:pPr>
            <w:r w:rsidRPr="00B61371">
              <w:rPr>
                <w:rFonts w:ascii="Times New Roman" w:hAnsi="Times New Roman"/>
              </w:rPr>
              <w:t>Формальдегид</w:t>
            </w:r>
          </w:p>
        </w:tc>
        <w:tc>
          <w:tcPr>
            <w:tcW w:w="1007" w:type="dxa"/>
            <w:shd w:val="clear" w:color="000000" w:fill="FFFFFF"/>
            <w:vAlign w:val="center"/>
          </w:tcPr>
          <w:p w:rsidR="00081B5C" w:rsidRPr="00B61371" w:rsidRDefault="00081B5C" w:rsidP="00081B5C">
            <w:pPr>
              <w:jc w:val="center"/>
              <w:rPr>
                <w:rFonts w:ascii="Times New Roman" w:hAnsi="Times New Roman"/>
              </w:rPr>
            </w:pPr>
            <w:r w:rsidRPr="00B61371">
              <w:rPr>
                <w:rFonts w:ascii="Times New Roman" w:hAnsi="Times New Roman"/>
              </w:rPr>
              <w:t>0,0000</w:t>
            </w:r>
          </w:p>
        </w:tc>
        <w:tc>
          <w:tcPr>
            <w:tcW w:w="1687" w:type="dxa"/>
            <w:shd w:val="clear" w:color="000000" w:fill="FFFFFF"/>
            <w:noWrap/>
            <w:vAlign w:val="center"/>
          </w:tcPr>
          <w:p w:rsidR="00081B5C" w:rsidRPr="00B61371" w:rsidRDefault="00081B5C" w:rsidP="00081B5C">
            <w:pPr>
              <w:jc w:val="center"/>
              <w:rPr>
                <w:rFonts w:ascii="Times New Roman" w:hAnsi="Times New Roman"/>
              </w:rPr>
            </w:pPr>
            <w:r w:rsidRPr="00B61371">
              <w:rPr>
                <w:rFonts w:ascii="Times New Roman" w:hAnsi="Times New Roman"/>
              </w:rPr>
              <w:t>0,0000</w:t>
            </w:r>
          </w:p>
        </w:tc>
        <w:tc>
          <w:tcPr>
            <w:tcW w:w="992" w:type="dxa"/>
            <w:shd w:val="clear" w:color="000000" w:fill="FFFFFF"/>
            <w:noWrap/>
            <w:vAlign w:val="center"/>
          </w:tcPr>
          <w:p w:rsidR="00081B5C" w:rsidRPr="00B61371" w:rsidRDefault="00081B5C" w:rsidP="00081B5C">
            <w:pPr>
              <w:jc w:val="center"/>
              <w:rPr>
                <w:rFonts w:ascii="Times New Roman" w:hAnsi="Times New Roman"/>
              </w:rPr>
            </w:pPr>
            <w:r w:rsidRPr="00B61371">
              <w:rPr>
                <w:rFonts w:ascii="Times New Roman" w:hAnsi="Times New Roman"/>
              </w:rPr>
              <w:t>0,0001</w:t>
            </w:r>
          </w:p>
        </w:tc>
        <w:tc>
          <w:tcPr>
            <w:tcW w:w="1955" w:type="dxa"/>
            <w:shd w:val="clear" w:color="000000" w:fill="FFFFFF"/>
            <w:noWrap/>
            <w:vAlign w:val="center"/>
          </w:tcPr>
          <w:p w:rsidR="00081B5C" w:rsidRPr="00B61371" w:rsidRDefault="00081B5C" w:rsidP="00081B5C">
            <w:pPr>
              <w:jc w:val="center"/>
              <w:rPr>
                <w:rFonts w:ascii="Times New Roman" w:hAnsi="Times New Roman"/>
              </w:rPr>
            </w:pPr>
            <w:r w:rsidRPr="00B61371">
              <w:rPr>
                <w:rFonts w:ascii="Times New Roman" w:hAnsi="Times New Roman"/>
              </w:rPr>
              <w:t>0,0019</w:t>
            </w:r>
          </w:p>
        </w:tc>
        <w:tc>
          <w:tcPr>
            <w:tcW w:w="850" w:type="dxa"/>
            <w:shd w:val="clear" w:color="000000" w:fill="FFFFFF"/>
            <w:vAlign w:val="center"/>
          </w:tcPr>
          <w:p w:rsidR="00081B5C" w:rsidRPr="00B61371" w:rsidRDefault="00081B5C" w:rsidP="0005750B">
            <w:pPr>
              <w:jc w:val="center"/>
              <w:rPr>
                <w:rFonts w:ascii="Times New Roman" w:hAnsi="Times New Roman"/>
              </w:rPr>
            </w:pPr>
          </w:p>
        </w:tc>
        <w:tc>
          <w:tcPr>
            <w:tcW w:w="717" w:type="dxa"/>
            <w:shd w:val="clear" w:color="000000" w:fill="FFFFFF"/>
            <w:vAlign w:val="center"/>
          </w:tcPr>
          <w:p w:rsidR="00081B5C" w:rsidRPr="00B61371" w:rsidRDefault="00081B5C" w:rsidP="0005750B">
            <w:pPr>
              <w:jc w:val="center"/>
              <w:rPr>
                <w:rFonts w:ascii="Times New Roman" w:hAnsi="Times New Roman"/>
                <w:lang w:eastAsia="ru-RU"/>
              </w:rPr>
            </w:pPr>
          </w:p>
        </w:tc>
        <w:tc>
          <w:tcPr>
            <w:tcW w:w="709" w:type="dxa"/>
            <w:shd w:val="clear" w:color="000000" w:fill="FFFFFF"/>
            <w:vAlign w:val="center"/>
          </w:tcPr>
          <w:p w:rsidR="00081B5C" w:rsidRPr="00B61371" w:rsidRDefault="00081B5C" w:rsidP="0005750B">
            <w:pPr>
              <w:jc w:val="center"/>
              <w:rPr>
                <w:rFonts w:ascii="Times New Roman" w:hAnsi="Times New Roman"/>
                <w:lang w:eastAsia="ru-RU"/>
              </w:rPr>
            </w:pPr>
          </w:p>
        </w:tc>
      </w:tr>
      <w:tr w:rsidR="00081B5C" w:rsidRPr="00B61371" w:rsidTr="00B92F88">
        <w:trPr>
          <w:trHeight w:val="86"/>
          <w:jc w:val="center"/>
        </w:trPr>
        <w:tc>
          <w:tcPr>
            <w:tcW w:w="1936" w:type="dxa"/>
            <w:shd w:val="clear" w:color="auto" w:fill="auto"/>
            <w:noWrap/>
            <w:vAlign w:val="bottom"/>
          </w:tcPr>
          <w:p w:rsidR="00081B5C" w:rsidRPr="00B61371" w:rsidRDefault="00081B5C" w:rsidP="0005750B">
            <w:pPr>
              <w:rPr>
                <w:rFonts w:ascii="Times New Roman" w:hAnsi="Times New Roman"/>
              </w:rPr>
            </w:pPr>
            <w:r w:rsidRPr="00B61371">
              <w:rPr>
                <w:rFonts w:ascii="Times New Roman" w:hAnsi="Times New Roman"/>
              </w:rPr>
              <w:t>Сумма УВ</w:t>
            </w:r>
          </w:p>
        </w:tc>
        <w:tc>
          <w:tcPr>
            <w:tcW w:w="1007" w:type="dxa"/>
            <w:shd w:val="clear" w:color="000000" w:fill="FFFFFF"/>
            <w:vAlign w:val="center"/>
          </w:tcPr>
          <w:p w:rsidR="00081B5C" w:rsidRPr="00B61371" w:rsidRDefault="00081B5C" w:rsidP="00081B5C">
            <w:pPr>
              <w:jc w:val="center"/>
              <w:rPr>
                <w:rFonts w:ascii="Times New Roman" w:hAnsi="Times New Roman"/>
              </w:rPr>
            </w:pPr>
            <w:r w:rsidRPr="00B61371">
              <w:rPr>
                <w:rFonts w:ascii="Times New Roman" w:hAnsi="Times New Roman"/>
              </w:rPr>
              <w:t>0,0000</w:t>
            </w:r>
          </w:p>
        </w:tc>
        <w:tc>
          <w:tcPr>
            <w:tcW w:w="1687" w:type="dxa"/>
            <w:shd w:val="clear" w:color="000000" w:fill="FFFFFF"/>
            <w:noWrap/>
            <w:vAlign w:val="center"/>
          </w:tcPr>
          <w:p w:rsidR="00081B5C" w:rsidRPr="00B61371" w:rsidRDefault="00081B5C" w:rsidP="00081B5C">
            <w:pPr>
              <w:jc w:val="center"/>
              <w:rPr>
                <w:rFonts w:ascii="Times New Roman" w:hAnsi="Times New Roman"/>
              </w:rPr>
            </w:pPr>
          </w:p>
        </w:tc>
        <w:tc>
          <w:tcPr>
            <w:tcW w:w="992" w:type="dxa"/>
            <w:shd w:val="clear" w:color="000000" w:fill="FFFFFF"/>
            <w:noWrap/>
            <w:vAlign w:val="center"/>
          </w:tcPr>
          <w:p w:rsidR="00081B5C" w:rsidRPr="00B61371" w:rsidRDefault="00081B5C" w:rsidP="00081B5C">
            <w:pPr>
              <w:jc w:val="center"/>
              <w:rPr>
                <w:rFonts w:ascii="Times New Roman" w:hAnsi="Times New Roman"/>
              </w:rPr>
            </w:pPr>
            <w:r w:rsidRPr="00B61371">
              <w:rPr>
                <w:rFonts w:ascii="Times New Roman" w:hAnsi="Times New Roman"/>
              </w:rPr>
              <w:t>0,0000</w:t>
            </w:r>
          </w:p>
        </w:tc>
        <w:tc>
          <w:tcPr>
            <w:tcW w:w="1955" w:type="dxa"/>
            <w:shd w:val="clear" w:color="000000" w:fill="FFFFFF"/>
            <w:noWrap/>
            <w:vAlign w:val="center"/>
          </w:tcPr>
          <w:p w:rsidR="00081B5C" w:rsidRPr="00B61371" w:rsidRDefault="00081B5C" w:rsidP="00081B5C">
            <w:pPr>
              <w:jc w:val="center"/>
              <w:rPr>
                <w:rFonts w:ascii="Times New Roman" w:hAnsi="Times New Roman"/>
              </w:rPr>
            </w:pPr>
          </w:p>
        </w:tc>
        <w:tc>
          <w:tcPr>
            <w:tcW w:w="850" w:type="dxa"/>
            <w:shd w:val="clear" w:color="000000" w:fill="FFFFFF"/>
            <w:vAlign w:val="center"/>
          </w:tcPr>
          <w:p w:rsidR="00081B5C" w:rsidRPr="00B61371" w:rsidRDefault="00081B5C" w:rsidP="0005750B">
            <w:pPr>
              <w:jc w:val="center"/>
              <w:rPr>
                <w:rFonts w:ascii="Times New Roman" w:hAnsi="Times New Roman"/>
              </w:rPr>
            </w:pPr>
          </w:p>
        </w:tc>
        <w:tc>
          <w:tcPr>
            <w:tcW w:w="717" w:type="dxa"/>
            <w:shd w:val="clear" w:color="000000" w:fill="FFFFFF"/>
            <w:vAlign w:val="center"/>
          </w:tcPr>
          <w:p w:rsidR="00081B5C" w:rsidRPr="00B61371" w:rsidRDefault="00081B5C" w:rsidP="0005750B">
            <w:pPr>
              <w:jc w:val="center"/>
              <w:rPr>
                <w:rFonts w:ascii="Times New Roman" w:hAnsi="Times New Roman"/>
                <w:lang w:eastAsia="ru-RU"/>
              </w:rPr>
            </w:pPr>
            <w:r w:rsidRPr="00B61371">
              <w:rPr>
                <w:rFonts w:ascii="Times New Roman" w:hAnsi="Times New Roman"/>
                <w:lang w:eastAsia="ru-RU"/>
              </w:rPr>
              <w:t> </w:t>
            </w:r>
          </w:p>
        </w:tc>
        <w:tc>
          <w:tcPr>
            <w:tcW w:w="709" w:type="dxa"/>
            <w:shd w:val="clear" w:color="000000" w:fill="FFFFFF"/>
            <w:vAlign w:val="center"/>
          </w:tcPr>
          <w:p w:rsidR="00081B5C" w:rsidRPr="00B61371" w:rsidRDefault="00081B5C" w:rsidP="0005750B">
            <w:pPr>
              <w:jc w:val="center"/>
              <w:rPr>
                <w:rFonts w:ascii="Times New Roman" w:hAnsi="Times New Roman"/>
                <w:lang w:eastAsia="ru-RU"/>
              </w:rPr>
            </w:pPr>
            <w:r w:rsidRPr="00B61371">
              <w:rPr>
                <w:rFonts w:ascii="Times New Roman" w:hAnsi="Times New Roman"/>
                <w:lang w:eastAsia="ru-RU"/>
              </w:rPr>
              <w:t> </w:t>
            </w:r>
          </w:p>
        </w:tc>
      </w:tr>
      <w:tr w:rsidR="00081B5C" w:rsidRPr="00B61371" w:rsidTr="00B92F88">
        <w:trPr>
          <w:trHeight w:val="86"/>
          <w:jc w:val="center"/>
        </w:trPr>
        <w:tc>
          <w:tcPr>
            <w:tcW w:w="1936" w:type="dxa"/>
            <w:shd w:val="clear" w:color="auto" w:fill="auto"/>
            <w:noWrap/>
            <w:vAlign w:val="bottom"/>
          </w:tcPr>
          <w:p w:rsidR="00081B5C" w:rsidRPr="00B61371" w:rsidRDefault="00081B5C" w:rsidP="0005750B">
            <w:pPr>
              <w:rPr>
                <w:rFonts w:ascii="Times New Roman" w:hAnsi="Times New Roman"/>
              </w:rPr>
            </w:pPr>
            <w:r w:rsidRPr="00B61371">
              <w:rPr>
                <w:rFonts w:ascii="Times New Roman" w:hAnsi="Times New Roman"/>
              </w:rPr>
              <w:t>Метан</w:t>
            </w:r>
          </w:p>
        </w:tc>
        <w:tc>
          <w:tcPr>
            <w:tcW w:w="1007" w:type="dxa"/>
            <w:shd w:val="clear" w:color="000000" w:fill="FFFFFF"/>
            <w:vAlign w:val="center"/>
          </w:tcPr>
          <w:p w:rsidR="00081B5C" w:rsidRPr="00B61371" w:rsidRDefault="00081B5C" w:rsidP="00081B5C">
            <w:pPr>
              <w:jc w:val="center"/>
              <w:rPr>
                <w:rFonts w:ascii="Times New Roman" w:hAnsi="Times New Roman"/>
              </w:rPr>
            </w:pPr>
            <w:r w:rsidRPr="00B61371">
              <w:rPr>
                <w:rFonts w:ascii="Times New Roman" w:hAnsi="Times New Roman"/>
              </w:rPr>
              <w:t>0,0000</w:t>
            </w:r>
          </w:p>
        </w:tc>
        <w:tc>
          <w:tcPr>
            <w:tcW w:w="1687" w:type="dxa"/>
            <w:shd w:val="clear" w:color="000000" w:fill="FFFFFF"/>
            <w:noWrap/>
            <w:vAlign w:val="center"/>
          </w:tcPr>
          <w:p w:rsidR="00081B5C" w:rsidRPr="00B61371" w:rsidRDefault="00081B5C" w:rsidP="00081B5C">
            <w:pPr>
              <w:jc w:val="center"/>
              <w:rPr>
                <w:rFonts w:ascii="Times New Roman" w:hAnsi="Times New Roman"/>
              </w:rPr>
            </w:pPr>
          </w:p>
        </w:tc>
        <w:tc>
          <w:tcPr>
            <w:tcW w:w="992" w:type="dxa"/>
            <w:shd w:val="clear" w:color="000000" w:fill="FFFFFF"/>
            <w:noWrap/>
            <w:vAlign w:val="center"/>
          </w:tcPr>
          <w:p w:rsidR="00081B5C" w:rsidRPr="00B61371" w:rsidRDefault="00081B5C" w:rsidP="00081B5C">
            <w:pPr>
              <w:jc w:val="center"/>
              <w:rPr>
                <w:rFonts w:ascii="Times New Roman" w:hAnsi="Times New Roman"/>
              </w:rPr>
            </w:pPr>
            <w:r w:rsidRPr="00B61371">
              <w:rPr>
                <w:rFonts w:ascii="Times New Roman" w:hAnsi="Times New Roman"/>
              </w:rPr>
              <w:t>0,0000</w:t>
            </w:r>
          </w:p>
        </w:tc>
        <w:tc>
          <w:tcPr>
            <w:tcW w:w="1955" w:type="dxa"/>
            <w:shd w:val="clear" w:color="000000" w:fill="FFFFFF"/>
            <w:noWrap/>
            <w:vAlign w:val="center"/>
          </w:tcPr>
          <w:p w:rsidR="00081B5C" w:rsidRPr="00B61371" w:rsidRDefault="00081B5C" w:rsidP="00081B5C">
            <w:pPr>
              <w:jc w:val="center"/>
              <w:rPr>
                <w:rFonts w:ascii="Times New Roman" w:hAnsi="Times New Roman"/>
              </w:rPr>
            </w:pPr>
          </w:p>
        </w:tc>
        <w:tc>
          <w:tcPr>
            <w:tcW w:w="850" w:type="dxa"/>
            <w:shd w:val="clear" w:color="000000" w:fill="FFFFFF"/>
            <w:vAlign w:val="center"/>
          </w:tcPr>
          <w:p w:rsidR="00081B5C" w:rsidRPr="00B61371" w:rsidRDefault="00081B5C" w:rsidP="0005750B">
            <w:pPr>
              <w:jc w:val="center"/>
              <w:rPr>
                <w:rFonts w:ascii="Times New Roman" w:hAnsi="Times New Roman"/>
              </w:rPr>
            </w:pPr>
          </w:p>
        </w:tc>
        <w:tc>
          <w:tcPr>
            <w:tcW w:w="717" w:type="dxa"/>
            <w:shd w:val="clear" w:color="000000" w:fill="FFFFFF"/>
            <w:vAlign w:val="center"/>
          </w:tcPr>
          <w:p w:rsidR="00081B5C" w:rsidRPr="00B61371" w:rsidRDefault="00081B5C" w:rsidP="0005750B">
            <w:pPr>
              <w:jc w:val="center"/>
              <w:rPr>
                <w:rFonts w:ascii="Times New Roman" w:hAnsi="Times New Roman"/>
                <w:lang w:eastAsia="ru-RU"/>
              </w:rPr>
            </w:pPr>
            <w:r w:rsidRPr="00B61371">
              <w:rPr>
                <w:rFonts w:ascii="Times New Roman" w:hAnsi="Times New Roman"/>
                <w:lang w:eastAsia="ru-RU"/>
              </w:rPr>
              <w:t> </w:t>
            </w:r>
          </w:p>
        </w:tc>
        <w:tc>
          <w:tcPr>
            <w:tcW w:w="709" w:type="dxa"/>
            <w:shd w:val="clear" w:color="000000" w:fill="FFFFFF"/>
            <w:vAlign w:val="center"/>
          </w:tcPr>
          <w:p w:rsidR="00081B5C" w:rsidRPr="00B61371" w:rsidRDefault="00081B5C" w:rsidP="0005750B">
            <w:pPr>
              <w:jc w:val="center"/>
              <w:rPr>
                <w:rFonts w:ascii="Times New Roman" w:hAnsi="Times New Roman"/>
                <w:lang w:eastAsia="ru-RU"/>
              </w:rPr>
            </w:pPr>
            <w:r w:rsidRPr="00B61371">
              <w:rPr>
                <w:rFonts w:ascii="Times New Roman" w:hAnsi="Times New Roman"/>
                <w:lang w:eastAsia="ru-RU"/>
              </w:rPr>
              <w:t> </w:t>
            </w:r>
          </w:p>
        </w:tc>
      </w:tr>
      <w:tr w:rsidR="002102A5" w:rsidRPr="00B61371" w:rsidTr="00F45F61">
        <w:trPr>
          <w:trHeight w:val="86"/>
          <w:jc w:val="center"/>
        </w:trPr>
        <w:tc>
          <w:tcPr>
            <w:tcW w:w="9853" w:type="dxa"/>
            <w:gridSpan w:val="8"/>
            <w:shd w:val="clear" w:color="auto" w:fill="auto"/>
            <w:noWrap/>
            <w:vAlign w:val="bottom"/>
          </w:tcPr>
          <w:p w:rsidR="002102A5" w:rsidRPr="00B61371" w:rsidRDefault="002102A5" w:rsidP="0005750B">
            <w:pPr>
              <w:jc w:val="center"/>
              <w:rPr>
                <w:rFonts w:ascii="Times New Roman" w:hAnsi="Times New Roman"/>
                <w:b/>
                <w:lang w:eastAsia="ru-RU"/>
              </w:rPr>
            </w:pPr>
            <w:r w:rsidRPr="00B61371">
              <w:rPr>
                <w:rFonts w:ascii="Times New Roman" w:hAnsi="Times New Roman"/>
                <w:b/>
                <w:lang w:eastAsia="ru-RU"/>
              </w:rPr>
              <w:t>АТЫРАУСКАЯ ОБЛАСТЬ</w:t>
            </w:r>
          </w:p>
        </w:tc>
      </w:tr>
      <w:tr w:rsidR="0005750B" w:rsidRPr="00B61371" w:rsidTr="00F45F61">
        <w:trPr>
          <w:trHeight w:val="86"/>
          <w:jc w:val="center"/>
        </w:trPr>
        <w:tc>
          <w:tcPr>
            <w:tcW w:w="9853" w:type="dxa"/>
            <w:gridSpan w:val="8"/>
            <w:shd w:val="clear" w:color="auto" w:fill="auto"/>
            <w:noWrap/>
            <w:vAlign w:val="bottom"/>
          </w:tcPr>
          <w:p w:rsidR="0005750B" w:rsidRPr="00B61371" w:rsidRDefault="002102A5" w:rsidP="0005750B">
            <w:pPr>
              <w:jc w:val="center"/>
              <w:rPr>
                <w:rFonts w:ascii="Times New Roman" w:hAnsi="Times New Roman"/>
                <w:b/>
                <w:lang w:eastAsia="ru-RU"/>
              </w:rPr>
            </w:pPr>
            <w:r w:rsidRPr="00B61371">
              <w:rPr>
                <w:rFonts w:ascii="Times New Roman" w:hAnsi="Times New Roman"/>
                <w:b/>
                <w:lang w:eastAsia="ru-RU"/>
              </w:rPr>
              <w:t>г</w:t>
            </w:r>
            <w:r w:rsidR="0005750B" w:rsidRPr="00B61371">
              <w:rPr>
                <w:rFonts w:ascii="Times New Roman" w:hAnsi="Times New Roman"/>
                <w:b/>
                <w:lang w:eastAsia="ru-RU"/>
              </w:rPr>
              <w:t>. Атырау</w:t>
            </w:r>
          </w:p>
        </w:tc>
      </w:tr>
      <w:tr w:rsidR="00E64849" w:rsidRPr="00B61371" w:rsidTr="00E64849">
        <w:trPr>
          <w:trHeight w:val="86"/>
          <w:jc w:val="center"/>
        </w:trPr>
        <w:tc>
          <w:tcPr>
            <w:tcW w:w="1936" w:type="dxa"/>
            <w:shd w:val="clear" w:color="auto" w:fill="auto"/>
            <w:noWrap/>
            <w:vAlign w:val="center"/>
          </w:tcPr>
          <w:p w:rsidR="00E64849" w:rsidRPr="00B61371" w:rsidRDefault="00E64849" w:rsidP="0005750B">
            <w:pPr>
              <w:rPr>
                <w:rFonts w:ascii="Times New Roman" w:hAnsi="Times New Roman"/>
              </w:rPr>
            </w:pPr>
            <w:r w:rsidRPr="00B61371">
              <w:rPr>
                <w:rFonts w:ascii="Times New Roman" w:hAnsi="Times New Roman"/>
              </w:rPr>
              <w:t>Взвешенные вещества</w:t>
            </w:r>
          </w:p>
        </w:tc>
        <w:tc>
          <w:tcPr>
            <w:tcW w:w="1007" w:type="dxa"/>
            <w:shd w:val="clear" w:color="000000" w:fill="FFFFFF"/>
            <w:vAlign w:val="center"/>
          </w:tcPr>
          <w:p w:rsidR="00E64849" w:rsidRPr="00B61371" w:rsidRDefault="00E64849" w:rsidP="00E64849">
            <w:pPr>
              <w:jc w:val="center"/>
              <w:rPr>
                <w:rFonts w:ascii="Times New Roman" w:hAnsi="Times New Roman"/>
              </w:rPr>
            </w:pPr>
            <w:r w:rsidRPr="00B61371">
              <w:rPr>
                <w:rFonts w:ascii="Times New Roman" w:hAnsi="Times New Roman"/>
              </w:rPr>
              <w:t>0,087</w:t>
            </w:r>
          </w:p>
        </w:tc>
        <w:tc>
          <w:tcPr>
            <w:tcW w:w="1687" w:type="dxa"/>
            <w:shd w:val="clear" w:color="000000" w:fill="FFFFFF"/>
            <w:noWrap/>
            <w:vAlign w:val="center"/>
          </w:tcPr>
          <w:p w:rsidR="00E64849" w:rsidRPr="00B61371" w:rsidRDefault="00E64849" w:rsidP="00E64849">
            <w:pPr>
              <w:jc w:val="center"/>
              <w:rPr>
                <w:rFonts w:ascii="Times New Roman" w:hAnsi="Times New Roman"/>
              </w:rPr>
            </w:pPr>
            <w:r w:rsidRPr="00B61371">
              <w:rPr>
                <w:rFonts w:ascii="Times New Roman" w:hAnsi="Times New Roman"/>
              </w:rPr>
              <w:t>0,580</w:t>
            </w:r>
          </w:p>
        </w:tc>
        <w:tc>
          <w:tcPr>
            <w:tcW w:w="992" w:type="dxa"/>
            <w:shd w:val="clear" w:color="000000" w:fill="FFFFFF"/>
            <w:noWrap/>
            <w:vAlign w:val="center"/>
          </w:tcPr>
          <w:p w:rsidR="00E64849" w:rsidRPr="00B61371" w:rsidRDefault="00E64849" w:rsidP="00E64849">
            <w:pPr>
              <w:jc w:val="center"/>
              <w:rPr>
                <w:rFonts w:ascii="Times New Roman" w:hAnsi="Times New Roman"/>
              </w:rPr>
            </w:pPr>
            <w:r w:rsidRPr="00B61371">
              <w:rPr>
                <w:rFonts w:ascii="Times New Roman" w:hAnsi="Times New Roman"/>
              </w:rPr>
              <w:t>0,900</w:t>
            </w:r>
          </w:p>
        </w:tc>
        <w:tc>
          <w:tcPr>
            <w:tcW w:w="1955" w:type="dxa"/>
            <w:shd w:val="clear" w:color="000000" w:fill="FFFFFF"/>
            <w:noWrap/>
            <w:vAlign w:val="center"/>
          </w:tcPr>
          <w:p w:rsidR="00E64849" w:rsidRPr="00B61371" w:rsidRDefault="00E64849" w:rsidP="00E64849">
            <w:pPr>
              <w:jc w:val="center"/>
              <w:rPr>
                <w:rFonts w:ascii="Times New Roman" w:hAnsi="Times New Roman"/>
              </w:rPr>
            </w:pPr>
            <w:r w:rsidRPr="00B61371">
              <w:rPr>
                <w:rFonts w:ascii="Times New Roman" w:hAnsi="Times New Roman"/>
              </w:rPr>
              <w:t>1,800</w:t>
            </w:r>
          </w:p>
        </w:tc>
        <w:tc>
          <w:tcPr>
            <w:tcW w:w="850" w:type="dxa"/>
            <w:shd w:val="clear" w:color="000000" w:fill="FFFFFF"/>
            <w:vAlign w:val="center"/>
          </w:tcPr>
          <w:p w:rsidR="00E64849" w:rsidRPr="00B61371" w:rsidRDefault="00E64849" w:rsidP="0005750B">
            <w:pPr>
              <w:jc w:val="center"/>
              <w:rPr>
                <w:rFonts w:ascii="Times New Roman" w:hAnsi="Times New Roman"/>
              </w:rPr>
            </w:pPr>
            <w:r w:rsidRPr="00B61371">
              <w:rPr>
                <w:rFonts w:ascii="Times New Roman" w:hAnsi="Times New Roman"/>
              </w:rPr>
              <w:t>5</w:t>
            </w:r>
          </w:p>
        </w:tc>
        <w:tc>
          <w:tcPr>
            <w:tcW w:w="717" w:type="dxa"/>
            <w:shd w:val="clear" w:color="000000" w:fill="FFFFFF"/>
            <w:vAlign w:val="center"/>
          </w:tcPr>
          <w:p w:rsidR="00E64849" w:rsidRPr="00B61371" w:rsidRDefault="00E64849" w:rsidP="0005750B">
            <w:pPr>
              <w:jc w:val="center"/>
              <w:rPr>
                <w:rFonts w:ascii="Times New Roman" w:hAnsi="Times New Roman"/>
              </w:rPr>
            </w:pPr>
          </w:p>
        </w:tc>
        <w:tc>
          <w:tcPr>
            <w:tcW w:w="709" w:type="dxa"/>
            <w:shd w:val="clear" w:color="000000" w:fill="FFFFFF"/>
            <w:vAlign w:val="center"/>
          </w:tcPr>
          <w:p w:rsidR="00E64849" w:rsidRPr="00B61371" w:rsidRDefault="00E64849" w:rsidP="0005750B">
            <w:pPr>
              <w:jc w:val="center"/>
              <w:rPr>
                <w:rFonts w:ascii="Times New Roman" w:hAnsi="Times New Roman"/>
              </w:rPr>
            </w:pPr>
          </w:p>
        </w:tc>
      </w:tr>
      <w:tr w:rsidR="00E64849" w:rsidRPr="00B61371" w:rsidTr="00E64849">
        <w:trPr>
          <w:trHeight w:val="86"/>
          <w:jc w:val="center"/>
        </w:trPr>
        <w:tc>
          <w:tcPr>
            <w:tcW w:w="1936" w:type="dxa"/>
            <w:shd w:val="clear" w:color="auto" w:fill="auto"/>
            <w:noWrap/>
            <w:vAlign w:val="center"/>
          </w:tcPr>
          <w:p w:rsidR="00E64849" w:rsidRPr="00B61371" w:rsidRDefault="00E64849" w:rsidP="0005750B">
            <w:pPr>
              <w:rPr>
                <w:rFonts w:ascii="Times New Roman" w:hAnsi="Times New Roman"/>
              </w:rPr>
            </w:pPr>
            <w:r w:rsidRPr="00B61371">
              <w:rPr>
                <w:rFonts w:ascii="Times New Roman" w:hAnsi="Times New Roman"/>
              </w:rPr>
              <w:t>Взвешанные частицы РМ-2,5</w:t>
            </w:r>
          </w:p>
        </w:tc>
        <w:tc>
          <w:tcPr>
            <w:tcW w:w="1007" w:type="dxa"/>
            <w:shd w:val="clear" w:color="000000" w:fill="FFFFFF"/>
            <w:vAlign w:val="center"/>
          </w:tcPr>
          <w:p w:rsidR="00E64849" w:rsidRPr="00B61371" w:rsidRDefault="00E64849" w:rsidP="00E64849">
            <w:pPr>
              <w:jc w:val="center"/>
              <w:rPr>
                <w:rFonts w:ascii="Times New Roman" w:hAnsi="Times New Roman"/>
              </w:rPr>
            </w:pPr>
            <w:r w:rsidRPr="00B61371">
              <w:rPr>
                <w:rFonts w:ascii="Times New Roman" w:hAnsi="Times New Roman"/>
              </w:rPr>
              <w:t>0,005</w:t>
            </w:r>
          </w:p>
        </w:tc>
        <w:tc>
          <w:tcPr>
            <w:tcW w:w="1687" w:type="dxa"/>
            <w:shd w:val="clear" w:color="000000" w:fill="FFFFFF"/>
            <w:noWrap/>
            <w:vAlign w:val="center"/>
          </w:tcPr>
          <w:p w:rsidR="00E64849" w:rsidRPr="00B61371" w:rsidRDefault="00E64849" w:rsidP="00E64849">
            <w:pPr>
              <w:jc w:val="center"/>
              <w:rPr>
                <w:rFonts w:ascii="Times New Roman" w:hAnsi="Times New Roman"/>
              </w:rPr>
            </w:pPr>
            <w:r w:rsidRPr="00B61371">
              <w:rPr>
                <w:rFonts w:ascii="Times New Roman" w:hAnsi="Times New Roman"/>
              </w:rPr>
              <w:t>0,141</w:t>
            </w:r>
          </w:p>
        </w:tc>
        <w:tc>
          <w:tcPr>
            <w:tcW w:w="992" w:type="dxa"/>
            <w:shd w:val="clear" w:color="000000" w:fill="FFFFFF"/>
            <w:noWrap/>
            <w:vAlign w:val="center"/>
          </w:tcPr>
          <w:p w:rsidR="00E64849" w:rsidRPr="00B61371" w:rsidRDefault="00E64849" w:rsidP="00E64849">
            <w:pPr>
              <w:jc w:val="center"/>
              <w:rPr>
                <w:rFonts w:ascii="Times New Roman" w:hAnsi="Times New Roman"/>
              </w:rPr>
            </w:pPr>
            <w:r w:rsidRPr="00B61371">
              <w:rPr>
                <w:rFonts w:ascii="Times New Roman" w:hAnsi="Times New Roman"/>
              </w:rPr>
              <w:t>0,092</w:t>
            </w:r>
          </w:p>
        </w:tc>
        <w:tc>
          <w:tcPr>
            <w:tcW w:w="1955" w:type="dxa"/>
            <w:shd w:val="clear" w:color="000000" w:fill="FFFFFF"/>
            <w:noWrap/>
            <w:vAlign w:val="center"/>
          </w:tcPr>
          <w:p w:rsidR="00E64849" w:rsidRPr="00B61371" w:rsidRDefault="00E64849" w:rsidP="00E64849">
            <w:pPr>
              <w:jc w:val="center"/>
              <w:rPr>
                <w:rFonts w:ascii="Times New Roman" w:hAnsi="Times New Roman"/>
              </w:rPr>
            </w:pPr>
            <w:r w:rsidRPr="00B61371">
              <w:rPr>
                <w:rFonts w:ascii="Times New Roman" w:hAnsi="Times New Roman"/>
              </w:rPr>
              <w:t>0,574</w:t>
            </w:r>
          </w:p>
        </w:tc>
        <w:tc>
          <w:tcPr>
            <w:tcW w:w="850" w:type="dxa"/>
            <w:shd w:val="clear" w:color="000000" w:fill="FFFFFF"/>
            <w:vAlign w:val="center"/>
          </w:tcPr>
          <w:p w:rsidR="00E64849" w:rsidRPr="00B61371" w:rsidRDefault="00E64849" w:rsidP="0005750B">
            <w:pPr>
              <w:jc w:val="center"/>
              <w:rPr>
                <w:rFonts w:ascii="Times New Roman" w:hAnsi="Times New Roman"/>
              </w:rPr>
            </w:pPr>
          </w:p>
        </w:tc>
        <w:tc>
          <w:tcPr>
            <w:tcW w:w="717" w:type="dxa"/>
            <w:shd w:val="clear" w:color="000000" w:fill="FFFFFF"/>
            <w:vAlign w:val="center"/>
          </w:tcPr>
          <w:p w:rsidR="00E64849" w:rsidRPr="00B61371" w:rsidRDefault="00E64849" w:rsidP="0005750B">
            <w:pPr>
              <w:jc w:val="center"/>
              <w:rPr>
                <w:rFonts w:ascii="Times New Roman" w:hAnsi="Times New Roman"/>
              </w:rPr>
            </w:pPr>
          </w:p>
        </w:tc>
        <w:tc>
          <w:tcPr>
            <w:tcW w:w="709" w:type="dxa"/>
            <w:shd w:val="clear" w:color="000000" w:fill="FFFFFF"/>
            <w:vAlign w:val="center"/>
          </w:tcPr>
          <w:p w:rsidR="00E64849" w:rsidRPr="00B61371" w:rsidRDefault="00E64849" w:rsidP="0005750B">
            <w:pPr>
              <w:jc w:val="center"/>
              <w:rPr>
                <w:rFonts w:ascii="Times New Roman" w:hAnsi="Times New Roman"/>
              </w:rPr>
            </w:pPr>
          </w:p>
        </w:tc>
      </w:tr>
      <w:tr w:rsidR="00E64849" w:rsidRPr="00B61371" w:rsidTr="00E64849">
        <w:trPr>
          <w:trHeight w:val="86"/>
          <w:jc w:val="center"/>
        </w:trPr>
        <w:tc>
          <w:tcPr>
            <w:tcW w:w="1936" w:type="dxa"/>
            <w:shd w:val="clear" w:color="auto" w:fill="auto"/>
            <w:noWrap/>
            <w:vAlign w:val="center"/>
          </w:tcPr>
          <w:p w:rsidR="00E64849" w:rsidRPr="00B61371" w:rsidRDefault="00E64849" w:rsidP="0005750B">
            <w:pPr>
              <w:rPr>
                <w:rFonts w:ascii="Times New Roman" w:hAnsi="Times New Roman"/>
              </w:rPr>
            </w:pPr>
            <w:r w:rsidRPr="00B61371">
              <w:rPr>
                <w:rFonts w:ascii="Times New Roman" w:hAnsi="Times New Roman"/>
              </w:rPr>
              <w:t>Взвешенные частицы РМ-10</w:t>
            </w:r>
          </w:p>
        </w:tc>
        <w:tc>
          <w:tcPr>
            <w:tcW w:w="1007" w:type="dxa"/>
            <w:shd w:val="clear" w:color="000000" w:fill="FFFFFF"/>
            <w:vAlign w:val="center"/>
          </w:tcPr>
          <w:p w:rsidR="00E64849" w:rsidRPr="00B61371" w:rsidRDefault="00E64849" w:rsidP="00E64849">
            <w:pPr>
              <w:jc w:val="center"/>
              <w:rPr>
                <w:rFonts w:ascii="Times New Roman" w:hAnsi="Times New Roman"/>
              </w:rPr>
            </w:pPr>
            <w:r w:rsidRPr="00B61371">
              <w:rPr>
                <w:rFonts w:ascii="Times New Roman" w:hAnsi="Times New Roman"/>
              </w:rPr>
              <w:t>0,011</w:t>
            </w:r>
          </w:p>
        </w:tc>
        <w:tc>
          <w:tcPr>
            <w:tcW w:w="1687" w:type="dxa"/>
            <w:shd w:val="clear" w:color="000000" w:fill="FFFFFF"/>
            <w:noWrap/>
            <w:vAlign w:val="center"/>
          </w:tcPr>
          <w:p w:rsidR="00E64849" w:rsidRPr="00B61371" w:rsidRDefault="00E64849" w:rsidP="00E64849">
            <w:pPr>
              <w:jc w:val="center"/>
              <w:rPr>
                <w:rFonts w:ascii="Times New Roman" w:hAnsi="Times New Roman"/>
              </w:rPr>
            </w:pPr>
            <w:r w:rsidRPr="00B61371">
              <w:rPr>
                <w:rFonts w:ascii="Times New Roman" w:hAnsi="Times New Roman"/>
              </w:rPr>
              <w:t>0,181</w:t>
            </w:r>
          </w:p>
        </w:tc>
        <w:tc>
          <w:tcPr>
            <w:tcW w:w="992" w:type="dxa"/>
            <w:shd w:val="clear" w:color="000000" w:fill="FFFFFF"/>
            <w:noWrap/>
            <w:vAlign w:val="center"/>
          </w:tcPr>
          <w:p w:rsidR="00E64849" w:rsidRPr="00B61371" w:rsidRDefault="00E64849" w:rsidP="00E64849">
            <w:pPr>
              <w:jc w:val="center"/>
              <w:rPr>
                <w:rFonts w:ascii="Times New Roman" w:hAnsi="Times New Roman"/>
              </w:rPr>
            </w:pPr>
            <w:r w:rsidRPr="00B61371">
              <w:rPr>
                <w:rFonts w:ascii="Times New Roman" w:hAnsi="Times New Roman"/>
              </w:rPr>
              <w:t>0,319</w:t>
            </w:r>
          </w:p>
        </w:tc>
        <w:tc>
          <w:tcPr>
            <w:tcW w:w="1955" w:type="dxa"/>
            <w:shd w:val="clear" w:color="000000" w:fill="FFFFFF"/>
            <w:noWrap/>
            <w:vAlign w:val="center"/>
          </w:tcPr>
          <w:p w:rsidR="00E64849" w:rsidRPr="00B61371" w:rsidRDefault="00E64849" w:rsidP="00E64849">
            <w:pPr>
              <w:jc w:val="center"/>
              <w:rPr>
                <w:rFonts w:ascii="Times New Roman" w:hAnsi="Times New Roman"/>
              </w:rPr>
            </w:pPr>
            <w:r w:rsidRPr="00B61371">
              <w:rPr>
                <w:rFonts w:ascii="Times New Roman" w:hAnsi="Times New Roman"/>
              </w:rPr>
              <w:t>1,062</w:t>
            </w:r>
          </w:p>
        </w:tc>
        <w:tc>
          <w:tcPr>
            <w:tcW w:w="850" w:type="dxa"/>
            <w:shd w:val="clear" w:color="000000" w:fill="FFFFFF"/>
            <w:vAlign w:val="center"/>
          </w:tcPr>
          <w:p w:rsidR="00E64849" w:rsidRPr="00B61371" w:rsidRDefault="00E64849" w:rsidP="0005750B">
            <w:pPr>
              <w:jc w:val="center"/>
              <w:rPr>
                <w:rFonts w:ascii="Times New Roman" w:hAnsi="Times New Roman"/>
              </w:rPr>
            </w:pPr>
            <w:r w:rsidRPr="00B61371">
              <w:rPr>
                <w:rFonts w:ascii="Times New Roman" w:hAnsi="Times New Roman"/>
              </w:rPr>
              <w:t>6</w:t>
            </w:r>
          </w:p>
        </w:tc>
        <w:tc>
          <w:tcPr>
            <w:tcW w:w="717" w:type="dxa"/>
            <w:shd w:val="clear" w:color="000000" w:fill="FFFFFF"/>
            <w:vAlign w:val="center"/>
          </w:tcPr>
          <w:p w:rsidR="00E64849" w:rsidRPr="00B61371" w:rsidRDefault="00E64849" w:rsidP="0005750B">
            <w:pPr>
              <w:jc w:val="center"/>
              <w:rPr>
                <w:rFonts w:ascii="Times New Roman" w:hAnsi="Times New Roman"/>
              </w:rPr>
            </w:pPr>
          </w:p>
        </w:tc>
        <w:tc>
          <w:tcPr>
            <w:tcW w:w="709" w:type="dxa"/>
            <w:shd w:val="clear" w:color="000000" w:fill="FFFFFF"/>
            <w:vAlign w:val="center"/>
          </w:tcPr>
          <w:p w:rsidR="00E64849" w:rsidRPr="00B61371" w:rsidRDefault="00E64849" w:rsidP="0005750B">
            <w:pPr>
              <w:jc w:val="center"/>
              <w:rPr>
                <w:rFonts w:ascii="Times New Roman" w:hAnsi="Times New Roman"/>
              </w:rPr>
            </w:pPr>
          </w:p>
        </w:tc>
      </w:tr>
      <w:tr w:rsidR="00E64849" w:rsidRPr="00B61371" w:rsidTr="00E64849">
        <w:trPr>
          <w:trHeight w:val="86"/>
          <w:jc w:val="center"/>
        </w:trPr>
        <w:tc>
          <w:tcPr>
            <w:tcW w:w="1936" w:type="dxa"/>
            <w:shd w:val="clear" w:color="auto" w:fill="auto"/>
            <w:noWrap/>
            <w:vAlign w:val="center"/>
          </w:tcPr>
          <w:p w:rsidR="00E64849" w:rsidRPr="00B61371" w:rsidRDefault="00E64849" w:rsidP="0005750B">
            <w:pPr>
              <w:rPr>
                <w:rFonts w:ascii="Times New Roman" w:hAnsi="Times New Roman"/>
              </w:rPr>
            </w:pPr>
            <w:r w:rsidRPr="00B61371">
              <w:rPr>
                <w:rFonts w:ascii="Times New Roman" w:hAnsi="Times New Roman"/>
              </w:rPr>
              <w:t>Диоксид серы</w:t>
            </w:r>
          </w:p>
        </w:tc>
        <w:tc>
          <w:tcPr>
            <w:tcW w:w="1007" w:type="dxa"/>
            <w:shd w:val="clear" w:color="000000" w:fill="FFFFFF"/>
            <w:vAlign w:val="center"/>
          </w:tcPr>
          <w:p w:rsidR="00E64849" w:rsidRPr="00B61371" w:rsidRDefault="00E64849" w:rsidP="00E64849">
            <w:pPr>
              <w:jc w:val="center"/>
              <w:rPr>
                <w:rFonts w:ascii="Times New Roman" w:hAnsi="Times New Roman"/>
              </w:rPr>
            </w:pPr>
            <w:r w:rsidRPr="00B61371">
              <w:rPr>
                <w:rFonts w:ascii="Times New Roman" w:hAnsi="Times New Roman"/>
              </w:rPr>
              <w:t>0,007</w:t>
            </w:r>
          </w:p>
        </w:tc>
        <w:tc>
          <w:tcPr>
            <w:tcW w:w="1687" w:type="dxa"/>
            <w:shd w:val="clear" w:color="000000" w:fill="FFFFFF"/>
            <w:noWrap/>
            <w:vAlign w:val="center"/>
          </w:tcPr>
          <w:p w:rsidR="00E64849" w:rsidRPr="00B61371" w:rsidRDefault="00E64849" w:rsidP="00E64849">
            <w:pPr>
              <w:jc w:val="center"/>
              <w:rPr>
                <w:rFonts w:ascii="Times New Roman" w:hAnsi="Times New Roman"/>
              </w:rPr>
            </w:pPr>
            <w:r w:rsidRPr="00B61371">
              <w:rPr>
                <w:rFonts w:ascii="Times New Roman" w:hAnsi="Times New Roman"/>
              </w:rPr>
              <w:t>0,135</w:t>
            </w:r>
          </w:p>
        </w:tc>
        <w:tc>
          <w:tcPr>
            <w:tcW w:w="992" w:type="dxa"/>
            <w:shd w:val="clear" w:color="000000" w:fill="FFFFFF"/>
            <w:noWrap/>
            <w:vAlign w:val="center"/>
          </w:tcPr>
          <w:p w:rsidR="00E64849" w:rsidRPr="00B61371" w:rsidRDefault="00E64849" w:rsidP="00E64849">
            <w:pPr>
              <w:jc w:val="center"/>
              <w:rPr>
                <w:rFonts w:ascii="Times New Roman" w:hAnsi="Times New Roman"/>
              </w:rPr>
            </w:pPr>
            <w:r w:rsidRPr="00B61371">
              <w:rPr>
                <w:rFonts w:ascii="Times New Roman" w:hAnsi="Times New Roman"/>
              </w:rPr>
              <w:t>0,021</w:t>
            </w:r>
          </w:p>
        </w:tc>
        <w:tc>
          <w:tcPr>
            <w:tcW w:w="1955" w:type="dxa"/>
            <w:shd w:val="clear" w:color="000000" w:fill="FFFFFF"/>
            <w:noWrap/>
            <w:vAlign w:val="center"/>
          </w:tcPr>
          <w:p w:rsidR="00E64849" w:rsidRPr="00B61371" w:rsidRDefault="00E64849" w:rsidP="00E64849">
            <w:pPr>
              <w:jc w:val="center"/>
              <w:rPr>
                <w:rFonts w:ascii="Times New Roman" w:hAnsi="Times New Roman"/>
              </w:rPr>
            </w:pPr>
            <w:r w:rsidRPr="00B61371">
              <w:rPr>
                <w:rFonts w:ascii="Times New Roman" w:hAnsi="Times New Roman"/>
              </w:rPr>
              <w:t>0,041</w:t>
            </w:r>
          </w:p>
        </w:tc>
        <w:tc>
          <w:tcPr>
            <w:tcW w:w="850" w:type="dxa"/>
            <w:shd w:val="clear" w:color="000000" w:fill="FFFFFF"/>
            <w:vAlign w:val="center"/>
          </w:tcPr>
          <w:p w:rsidR="00E64849" w:rsidRPr="00B61371" w:rsidRDefault="00E64849" w:rsidP="0005750B">
            <w:pPr>
              <w:jc w:val="center"/>
              <w:rPr>
                <w:rFonts w:ascii="Times New Roman" w:hAnsi="Times New Roman"/>
              </w:rPr>
            </w:pPr>
          </w:p>
        </w:tc>
        <w:tc>
          <w:tcPr>
            <w:tcW w:w="717" w:type="dxa"/>
            <w:shd w:val="clear" w:color="000000" w:fill="FFFFFF"/>
            <w:vAlign w:val="center"/>
          </w:tcPr>
          <w:p w:rsidR="00E64849" w:rsidRPr="00B61371" w:rsidRDefault="00E64849" w:rsidP="0005750B">
            <w:pPr>
              <w:jc w:val="center"/>
              <w:rPr>
                <w:rFonts w:ascii="Times New Roman" w:hAnsi="Times New Roman"/>
              </w:rPr>
            </w:pPr>
          </w:p>
        </w:tc>
        <w:tc>
          <w:tcPr>
            <w:tcW w:w="709" w:type="dxa"/>
            <w:shd w:val="clear" w:color="000000" w:fill="FFFFFF"/>
            <w:vAlign w:val="center"/>
          </w:tcPr>
          <w:p w:rsidR="00E64849" w:rsidRPr="00B61371" w:rsidRDefault="00E64849" w:rsidP="0005750B">
            <w:pPr>
              <w:jc w:val="center"/>
              <w:rPr>
                <w:rFonts w:ascii="Times New Roman" w:hAnsi="Times New Roman"/>
              </w:rPr>
            </w:pPr>
          </w:p>
        </w:tc>
      </w:tr>
      <w:tr w:rsidR="00E64849" w:rsidRPr="00B61371" w:rsidTr="00E64849">
        <w:trPr>
          <w:trHeight w:val="86"/>
          <w:jc w:val="center"/>
        </w:trPr>
        <w:tc>
          <w:tcPr>
            <w:tcW w:w="1936" w:type="dxa"/>
            <w:shd w:val="clear" w:color="auto" w:fill="auto"/>
            <w:noWrap/>
            <w:vAlign w:val="center"/>
          </w:tcPr>
          <w:p w:rsidR="00E64849" w:rsidRPr="00B61371" w:rsidRDefault="00E64849" w:rsidP="0005750B">
            <w:pPr>
              <w:rPr>
                <w:rFonts w:ascii="Times New Roman" w:hAnsi="Times New Roman"/>
              </w:rPr>
            </w:pPr>
            <w:r w:rsidRPr="00B61371">
              <w:rPr>
                <w:rFonts w:ascii="Times New Roman" w:hAnsi="Times New Roman"/>
              </w:rPr>
              <w:t>Оксид углерода</w:t>
            </w:r>
          </w:p>
        </w:tc>
        <w:tc>
          <w:tcPr>
            <w:tcW w:w="1007" w:type="dxa"/>
            <w:shd w:val="clear" w:color="000000" w:fill="FFFFFF"/>
            <w:vAlign w:val="center"/>
          </w:tcPr>
          <w:p w:rsidR="00E64849" w:rsidRPr="00B61371" w:rsidRDefault="00E64849" w:rsidP="00E64849">
            <w:pPr>
              <w:jc w:val="center"/>
              <w:rPr>
                <w:rFonts w:ascii="Times New Roman" w:hAnsi="Times New Roman"/>
              </w:rPr>
            </w:pPr>
            <w:r w:rsidRPr="00B61371">
              <w:rPr>
                <w:rFonts w:ascii="Times New Roman" w:hAnsi="Times New Roman"/>
              </w:rPr>
              <w:t>0,620</w:t>
            </w:r>
          </w:p>
        </w:tc>
        <w:tc>
          <w:tcPr>
            <w:tcW w:w="1687" w:type="dxa"/>
            <w:shd w:val="clear" w:color="000000" w:fill="FFFFFF"/>
            <w:noWrap/>
            <w:vAlign w:val="center"/>
          </w:tcPr>
          <w:p w:rsidR="00E64849" w:rsidRPr="00B61371" w:rsidRDefault="00E64849" w:rsidP="00E64849">
            <w:pPr>
              <w:jc w:val="center"/>
              <w:rPr>
                <w:rFonts w:ascii="Times New Roman" w:hAnsi="Times New Roman"/>
              </w:rPr>
            </w:pPr>
            <w:r w:rsidRPr="00B61371">
              <w:rPr>
                <w:rFonts w:ascii="Times New Roman" w:hAnsi="Times New Roman"/>
              </w:rPr>
              <w:t>0,207</w:t>
            </w:r>
          </w:p>
        </w:tc>
        <w:tc>
          <w:tcPr>
            <w:tcW w:w="992" w:type="dxa"/>
            <w:shd w:val="clear" w:color="000000" w:fill="FFFFFF"/>
            <w:noWrap/>
            <w:vAlign w:val="center"/>
          </w:tcPr>
          <w:p w:rsidR="00E64849" w:rsidRPr="00B61371" w:rsidRDefault="00E64849" w:rsidP="00E64849">
            <w:pPr>
              <w:jc w:val="center"/>
              <w:rPr>
                <w:rFonts w:ascii="Times New Roman" w:hAnsi="Times New Roman"/>
              </w:rPr>
            </w:pPr>
            <w:r w:rsidRPr="00B61371">
              <w:rPr>
                <w:rFonts w:ascii="Times New Roman" w:hAnsi="Times New Roman"/>
              </w:rPr>
              <w:t>3,000</w:t>
            </w:r>
          </w:p>
        </w:tc>
        <w:tc>
          <w:tcPr>
            <w:tcW w:w="1955" w:type="dxa"/>
            <w:shd w:val="clear" w:color="000000" w:fill="FFFFFF"/>
            <w:noWrap/>
            <w:vAlign w:val="center"/>
          </w:tcPr>
          <w:p w:rsidR="00E64849" w:rsidRPr="00B61371" w:rsidRDefault="00E64849" w:rsidP="00E64849">
            <w:pPr>
              <w:jc w:val="center"/>
              <w:rPr>
                <w:rFonts w:ascii="Times New Roman" w:hAnsi="Times New Roman"/>
              </w:rPr>
            </w:pPr>
            <w:r w:rsidRPr="00B61371">
              <w:rPr>
                <w:rFonts w:ascii="Times New Roman" w:hAnsi="Times New Roman"/>
              </w:rPr>
              <w:t>0,600</w:t>
            </w:r>
          </w:p>
        </w:tc>
        <w:tc>
          <w:tcPr>
            <w:tcW w:w="850" w:type="dxa"/>
            <w:shd w:val="clear" w:color="000000" w:fill="FFFFFF"/>
            <w:vAlign w:val="center"/>
          </w:tcPr>
          <w:p w:rsidR="00E64849" w:rsidRPr="00B61371" w:rsidRDefault="00E64849" w:rsidP="0005750B">
            <w:pPr>
              <w:jc w:val="center"/>
              <w:rPr>
                <w:rFonts w:ascii="Times New Roman" w:hAnsi="Times New Roman"/>
              </w:rPr>
            </w:pPr>
          </w:p>
        </w:tc>
        <w:tc>
          <w:tcPr>
            <w:tcW w:w="717" w:type="dxa"/>
            <w:shd w:val="clear" w:color="000000" w:fill="FFFFFF"/>
            <w:vAlign w:val="center"/>
          </w:tcPr>
          <w:p w:rsidR="00E64849" w:rsidRPr="00B61371" w:rsidRDefault="00E64849" w:rsidP="0005750B">
            <w:pPr>
              <w:jc w:val="center"/>
              <w:rPr>
                <w:rFonts w:ascii="Times New Roman" w:hAnsi="Times New Roman"/>
              </w:rPr>
            </w:pPr>
          </w:p>
        </w:tc>
        <w:tc>
          <w:tcPr>
            <w:tcW w:w="709" w:type="dxa"/>
            <w:shd w:val="clear" w:color="000000" w:fill="FFFFFF"/>
            <w:vAlign w:val="center"/>
          </w:tcPr>
          <w:p w:rsidR="00E64849" w:rsidRPr="00B61371" w:rsidRDefault="00E64849" w:rsidP="0005750B">
            <w:pPr>
              <w:jc w:val="center"/>
              <w:rPr>
                <w:rFonts w:ascii="Times New Roman" w:hAnsi="Times New Roman"/>
              </w:rPr>
            </w:pPr>
          </w:p>
        </w:tc>
      </w:tr>
      <w:tr w:rsidR="00E64849" w:rsidRPr="00B61371" w:rsidTr="00E64849">
        <w:trPr>
          <w:trHeight w:val="86"/>
          <w:jc w:val="center"/>
        </w:trPr>
        <w:tc>
          <w:tcPr>
            <w:tcW w:w="1936" w:type="dxa"/>
            <w:shd w:val="clear" w:color="auto" w:fill="auto"/>
            <w:noWrap/>
            <w:vAlign w:val="center"/>
          </w:tcPr>
          <w:p w:rsidR="00E64849" w:rsidRPr="00B61371" w:rsidRDefault="00E64849" w:rsidP="0005750B">
            <w:pPr>
              <w:rPr>
                <w:rFonts w:ascii="Times New Roman" w:hAnsi="Times New Roman"/>
              </w:rPr>
            </w:pPr>
            <w:r w:rsidRPr="00B61371">
              <w:rPr>
                <w:rFonts w:ascii="Times New Roman" w:hAnsi="Times New Roman"/>
              </w:rPr>
              <w:t>Диоксид азота</w:t>
            </w:r>
          </w:p>
        </w:tc>
        <w:tc>
          <w:tcPr>
            <w:tcW w:w="1007" w:type="dxa"/>
            <w:shd w:val="clear" w:color="000000" w:fill="FFFFFF"/>
            <w:vAlign w:val="center"/>
          </w:tcPr>
          <w:p w:rsidR="00E64849" w:rsidRPr="00B61371" w:rsidRDefault="00E64849" w:rsidP="00E64849">
            <w:pPr>
              <w:jc w:val="center"/>
              <w:rPr>
                <w:rFonts w:ascii="Times New Roman" w:hAnsi="Times New Roman"/>
              </w:rPr>
            </w:pPr>
            <w:r w:rsidRPr="00B61371">
              <w:rPr>
                <w:rFonts w:ascii="Times New Roman" w:hAnsi="Times New Roman"/>
              </w:rPr>
              <w:t>0,034</w:t>
            </w:r>
          </w:p>
        </w:tc>
        <w:tc>
          <w:tcPr>
            <w:tcW w:w="1687" w:type="dxa"/>
            <w:shd w:val="clear" w:color="000000" w:fill="FFFFFF"/>
            <w:noWrap/>
            <w:vAlign w:val="center"/>
          </w:tcPr>
          <w:p w:rsidR="00E64849" w:rsidRPr="00B61371" w:rsidRDefault="00E64849" w:rsidP="00E64849">
            <w:pPr>
              <w:jc w:val="center"/>
              <w:rPr>
                <w:rFonts w:ascii="Times New Roman" w:hAnsi="Times New Roman"/>
              </w:rPr>
            </w:pPr>
            <w:r w:rsidRPr="00B61371">
              <w:rPr>
                <w:rFonts w:ascii="Times New Roman" w:hAnsi="Times New Roman"/>
              </w:rPr>
              <w:t>0,841</w:t>
            </w:r>
          </w:p>
        </w:tc>
        <w:tc>
          <w:tcPr>
            <w:tcW w:w="992" w:type="dxa"/>
            <w:shd w:val="clear" w:color="000000" w:fill="FFFFFF"/>
            <w:noWrap/>
            <w:vAlign w:val="center"/>
          </w:tcPr>
          <w:p w:rsidR="00E64849" w:rsidRPr="00B61371" w:rsidRDefault="00E64849" w:rsidP="00E64849">
            <w:pPr>
              <w:jc w:val="center"/>
              <w:rPr>
                <w:rFonts w:ascii="Times New Roman" w:hAnsi="Times New Roman"/>
              </w:rPr>
            </w:pPr>
            <w:r w:rsidRPr="00B61371">
              <w:rPr>
                <w:rFonts w:ascii="Times New Roman" w:hAnsi="Times New Roman"/>
              </w:rPr>
              <w:t>0,100</w:t>
            </w:r>
          </w:p>
        </w:tc>
        <w:tc>
          <w:tcPr>
            <w:tcW w:w="1955" w:type="dxa"/>
            <w:shd w:val="clear" w:color="000000" w:fill="FFFFFF"/>
            <w:noWrap/>
            <w:vAlign w:val="center"/>
          </w:tcPr>
          <w:p w:rsidR="00E64849" w:rsidRPr="00B61371" w:rsidRDefault="00E64849" w:rsidP="00E64849">
            <w:pPr>
              <w:jc w:val="center"/>
              <w:rPr>
                <w:rFonts w:ascii="Times New Roman" w:hAnsi="Times New Roman"/>
              </w:rPr>
            </w:pPr>
            <w:r w:rsidRPr="00B61371">
              <w:rPr>
                <w:rFonts w:ascii="Times New Roman" w:hAnsi="Times New Roman"/>
              </w:rPr>
              <w:t>0,500</w:t>
            </w:r>
          </w:p>
        </w:tc>
        <w:tc>
          <w:tcPr>
            <w:tcW w:w="850" w:type="dxa"/>
            <w:shd w:val="clear" w:color="000000" w:fill="FFFFFF"/>
            <w:vAlign w:val="center"/>
          </w:tcPr>
          <w:p w:rsidR="00E64849" w:rsidRPr="00B61371" w:rsidRDefault="00E64849" w:rsidP="0005750B">
            <w:pPr>
              <w:jc w:val="center"/>
              <w:rPr>
                <w:rFonts w:ascii="Times New Roman" w:hAnsi="Times New Roman"/>
              </w:rPr>
            </w:pPr>
          </w:p>
        </w:tc>
        <w:tc>
          <w:tcPr>
            <w:tcW w:w="717" w:type="dxa"/>
            <w:shd w:val="clear" w:color="000000" w:fill="FFFFFF"/>
            <w:vAlign w:val="center"/>
          </w:tcPr>
          <w:p w:rsidR="00E64849" w:rsidRPr="00B61371" w:rsidRDefault="00E64849" w:rsidP="0005750B">
            <w:pPr>
              <w:jc w:val="center"/>
              <w:rPr>
                <w:rFonts w:ascii="Times New Roman" w:hAnsi="Times New Roman"/>
              </w:rPr>
            </w:pPr>
          </w:p>
        </w:tc>
        <w:tc>
          <w:tcPr>
            <w:tcW w:w="709" w:type="dxa"/>
            <w:shd w:val="clear" w:color="000000" w:fill="FFFFFF"/>
            <w:vAlign w:val="center"/>
          </w:tcPr>
          <w:p w:rsidR="00E64849" w:rsidRPr="00B61371" w:rsidRDefault="00E64849" w:rsidP="0005750B">
            <w:pPr>
              <w:jc w:val="center"/>
              <w:rPr>
                <w:rFonts w:ascii="Times New Roman" w:hAnsi="Times New Roman"/>
              </w:rPr>
            </w:pPr>
          </w:p>
        </w:tc>
      </w:tr>
      <w:tr w:rsidR="00E64849" w:rsidRPr="00B61371" w:rsidTr="00E64849">
        <w:trPr>
          <w:trHeight w:val="86"/>
          <w:jc w:val="center"/>
        </w:trPr>
        <w:tc>
          <w:tcPr>
            <w:tcW w:w="1936" w:type="dxa"/>
            <w:shd w:val="clear" w:color="auto" w:fill="auto"/>
            <w:noWrap/>
            <w:vAlign w:val="center"/>
          </w:tcPr>
          <w:p w:rsidR="00E64849" w:rsidRPr="00B61371" w:rsidRDefault="00E64849" w:rsidP="0005750B">
            <w:pPr>
              <w:rPr>
                <w:rFonts w:ascii="Times New Roman" w:hAnsi="Times New Roman"/>
              </w:rPr>
            </w:pPr>
            <w:r w:rsidRPr="00B61371">
              <w:rPr>
                <w:rFonts w:ascii="Times New Roman" w:hAnsi="Times New Roman"/>
              </w:rPr>
              <w:t>Оксид азота</w:t>
            </w:r>
          </w:p>
        </w:tc>
        <w:tc>
          <w:tcPr>
            <w:tcW w:w="1007" w:type="dxa"/>
            <w:shd w:val="clear" w:color="000000" w:fill="FFFFFF"/>
            <w:vAlign w:val="center"/>
          </w:tcPr>
          <w:p w:rsidR="00E64849" w:rsidRPr="00B61371" w:rsidRDefault="00E64849" w:rsidP="00E64849">
            <w:pPr>
              <w:jc w:val="center"/>
              <w:rPr>
                <w:rFonts w:ascii="Times New Roman" w:hAnsi="Times New Roman"/>
              </w:rPr>
            </w:pPr>
            <w:r w:rsidRPr="00B61371">
              <w:rPr>
                <w:rFonts w:ascii="Times New Roman" w:hAnsi="Times New Roman"/>
              </w:rPr>
              <w:t>0,003</w:t>
            </w:r>
          </w:p>
        </w:tc>
        <w:tc>
          <w:tcPr>
            <w:tcW w:w="1687" w:type="dxa"/>
            <w:shd w:val="clear" w:color="000000" w:fill="FFFFFF"/>
            <w:noWrap/>
            <w:vAlign w:val="center"/>
          </w:tcPr>
          <w:p w:rsidR="00E64849" w:rsidRPr="00B61371" w:rsidRDefault="00E64849" w:rsidP="00E64849">
            <w:pPr>
              <w:jc w:val="center"/>
              <w:rPr>
                <w:rFonts w:ascii="Times New Roman" w:hAnsi="Times New Roman"/>
              </w:rPr>
            </w:pPr>
            <w:r w:rsidRPr="00B61371">
              <w:rPr>
                <w:rFonts w:ascii="Times New Roman" w:hAnsi="Times New Roman"/>
              </w:rPr>
              <w:t>0,046</w:t>
            </w:r>
          </w:p>
        </w:tc>
        <w:tc>
          <w:tcPr>
            <w:tcW w:w="992" w:type="dxa"/>
            <w:shd w:val="clear" w:color="000000" w:fill="FFFFFF"/>
            <w:noWrap/>
            <w:vAlign w:val="center"/>
          </w:tcPr>
          <w:p w:rsidR="00E64849" w:rsidRPr="00B61371" w:rsidRDefault="00E64849" w:rsidP="00E64849">
            <w:pPr>
              <w:jc w:val="center"/>
              <w:rPr>
                <w:rFonts w:ascii="Times New Roman" w:hAnsi="Times New Roman"/>
              </w:rPr>
            </w:pPr>
            <w:r w:rsidRPr="00B61371">
              <w:rPr>
                <w:rFonts w:ascii="Times New Roman" w:hAnsi="Times New Roman"/>
              </w:rPr>
              <w:t>0,043</w:t>
            </w:r>
          </w:p>
        </w:tc>
        <w:tc>
          <w:tcPr>
            <w:tcW w:w="1955" w:type="dxa"/>
            <w:shd w:val="clear" w:color="000000" w:fill="FFFFFF"/>
            <w:noWrap/>
            <w:vAlign w:val="center"/>
          </w:tcPr>
          <w:p w:rsidR="00E64849" w:rsidRPr="00B61371" w:rsidRDefault="00E64849" w:rsidP="00E64849">
            <w:pPr>
              <w:jc w:val="center"/>
              <w:rPr>
                <w:rFonts w:ascii="Times New Roman" w:hAnsi="Times New Roman"/>
              </w:rPr>
            </w:pPr>
            <w:r w:rsidRPr="00B61371">
              <w:rPr>
                <w:rFonts w:ascii="Times New Roman" w:hAnsi="Times New Roman"/>
              </w:rPr>
              <w:t>0,107</w:t>
            </w:r>
          </w:p>
        </w:tc>
        <w:tc>
          <w:tcPr>
            <w:tcW w:w="850" w:type="dxa"/>
            <w:shd w:val="clear" w:color="000000" w:fill="FFFFFF"/>
            <w:vAlign w:val="center"/>
          </w:tcPr>
          <w:p w:rsidR="00E64849" w:rsidRPr="00B61371" w:rsidRDefault="00E64849" w:rsidP="0005750B">
            <w:pPr>
              <w:jc w:val="center"/>
              <w:rPr>
                <w:rFonts w:ascii="Times New Roman" w:hAnsi="Times New Roman"/>
              </w:rPr>
            </w:pPr>
          </w:p>
        </w:tc>
        <w:tc>
          <w:tcPr>
            <w:tcW w:w="717" w:type="dxa"/>
            <w:shd w:val="clear" w:color="000000" w:fill="FFFFFF"/>
            <w:vAlign w:val="center"/>
          </w:tcPr>
          <w:p w:rsidR="00E64849" w:rsidRPr="00B61371" w:rsidRDefault="00E64849" w:rsidP="0005750B">
            <w:pPr>
              <w:jc w:val="center"/>
              <w:rPr>
                <w:rFonts w:ascii="Times New Roman" w:hAnsi="Times New Roman"/>
              </w:rPr>
            </w:pPr>
          </w:p>
        </w:tc>
        <w:tc>
          <w:tcPr>
            <w:tcW w:w="709" w:type="dxa"/>
            <w:shd w:val="clear" w:color="000000" w:fill="FFFFFF"/>
            <w:vAlign w:val="center"/>
          </w:tcPr>
          <w:p w:rsidR="00E64849" w:rsidRPr="00B61371" w:rsidRDefault="00E64849" w:rsidP="0005750B">
            <w:pPr>
              <w:jc w:val="center"/>
              <w:rPr>
                <w:rFonts w:ascii="Times New Roman" w:hAnsi="Times New Roman"/>
              </w:rPr>
            </w:pPr>
          </w:p>
        </w:tc>
      </w:tr>
      <w:tr w:rsidR="00E64849" w:rsidRPr="00B61371" w:rsidTr="00E64849">
        <w:trPr>
          <w:trHeight w:val="86"/>
          <w:jc w:val="center"/>
        </w:trPr>
        <w:tc>
          <w:tcPr>
            <w:tcW w:w="1936" w:type="dxa"/>
            <w:shd w:val="clear" w:color="auto" w:fill="auto"/>
            <w:noWrap/>
            <w:vAlign w:val="center"/>
          </w:tcPr>
          <w:p w:rsidR="00E64849" w:rsidRPr="00B61371" w:rsidRDefault="00E64849" w:rsidP="0005750B">
            <w:pPr>
              <w:rPr>
                <w:rFonts w:ascii="Times New Roman" w:hAnsi="Times New Roman"/>
              </w:rPr>
            </w:pPr>
            <w:r w:rsidRPr="00B61371">
              <w:rPr>
                <w:rFonts w:ascii="Times New Roman" w:hAnsi="Times New Roman"/>
              </w:rPr>
              <w:t>Озон</w:t>
            </w:r>
          </w:p>
        </w:tc>
        <w:tc>
          <w:tcPr>
            <w:tcW w:w="1007" w:type="dxa"/>
            <w:shd w:val="clear" w:color="000000" w:fill="FFFFFF"/>
            <w:vAlign w:val="center"/>
          </w:tcPr>
          <w:p w:rsidR="00E64849" w:rsidRPr="00B61371" w:rsidRDefault="00E64849" w:rsidP="00E64849">
            <w:pPr>
              <w:jc w:val="center"/>
              <w:rPr>
                <w:rFonts w:ascii="Times New Roman" w:hAnsi="Times New Roman"/>
              </w:rPr>
            </w:pPr>
            <w:r w:rsidRPr="00B61371">
              <w:rPr>
                <w:rFonts w:ascii="Times New Roman" w:hAnsi="Times New Roman"/>
              </w:rPr>
              <w:t>0,045</w:t>
            </w:r>
          </w:p>
        </w:tc>
        <w:tc>
          <w:tcPr>
            <w:tcW w:w="1687" w:type="dxa"/>
            <w:shd w:val="clear" w:color="000000" w:fill="FFFFFF"/>
            <w:noWrap/>
            <w:vAlign w:val="center"/>
          </w:tcPr>
          <w:p w:rsidR="00E64849" w:rsidRPr="00B61371" w:rsidRDefault="00E64849" w:rsidP="00E64849">
            <w:pPr>
              <w:jc w:val="center"/>
              <w:rPr>
                <w:rFonts w:ascii="Times New Roman" w:hAnsi="Times New Roman"/>
              </w:rPr>
            </w:pPr>
            <w:r w:rsidRPr="00B61371">
              <w:rPr>
                <w:rFonts w:ascii="Times New Roman" w:hAnsi="Times New Roman"/>
              </w:rPr>
              <w:t>1,494</w:t>
            </w:r>
          </w:p>
        </w:tc>
        <w:tc>
          <w:tcPr>
            <w:tcW w:w="992" w:type="dxa"/>
            <w:shd w:val="clear" w:color="000000" w:fill="FFFFFF"/>
            <w:noWrap/>
            <w:vAlign w:val="center"/>
          </w:tcPr>
          <w:p w:rsidR="00E64849" w:rsidRPr="00B61371" w:rsidRDefault="00E64849" w:rsidP="00E64849">
            <w:pPr>
              <w:jc w:val="center"/>
              <w:rPr>
                <w:rFonts w:ascii="Times New Roman" w:hAnsi="Times New Roman"/>
              </w:rPr>
            </w:pPr>
            <w:r w:rsidRPr="00B61371">
              <w:rPr>
                <w:rFonts w:ascii="Times New Roman" w:hAnsi="Times New Roman"/>
              </w:rPr>
              <w:t>0,108</w:t>
            </w:r>
          </w:p>
        </w:tc>
        <w:tc>
          <w:tcPr>
            <w:tcW w:w="1955" w:type="dxa"/>
            <w:shd w:val="clear" w:color="000000" w:fill="FFFFFF"/>
            <w:noWrap/>
            <w:vAlign w:val="center"/>
          </w:tcPr>
          <w:p w:rsidR="00E64849" w:rsidRPr="00B61371" w:rsidRDefault="00E64849" w:rsidP="00E64849">
            <w:pPr>
              <w:jc w:val="center"/>
              <w:rPr>
                <w:rFonts w:ascii="Times New Roman" w:hAnsi="Times New Roman"/>
              </w:rPr>
            </w:pPr>
            <w:r w:rsidRPr="00B61371">
              <w:rPr>
                <w:rFonts w:ascii="Times New Roman" w:hAnsi="Times New Roman"/>
              </w:rPr>
              <w:t>0,673</w:t>
            </w:r>
          </w:p>
        </w:tc>
        <w:tc>
          <w:tcPr>
            <w:tcW w:w="850" w:type="dxa"/>
            <w:shd w:val="clear" w:color="000000" w:fill="FFFFFF"/>
            <w:vAlign w:val="center"/>
          </w:tcPr>
          <w:p w:rsidR="00E64849" w:rsidRPr="00B61371" w:rsidRDefault="00E64849" w:rsidP="0005750B">
            <w:pPr>
              <w:jc w:val="center"/>
              <w:rPr>
                <w:rFonts w:ascii="Times New Roman" w:hAnsi="Times New Roman"/>
              </w:rPr>
            </w:pPr>
          </w:p>
        </w:tc>
        <w:tc>
          <w:tcPr>
            <w:tcW w:w="717" w:type="dxa"/>
            <w:shd w:val="clear" w:color="000000" w:fill="FFFFFF"/>
            <w:vAlign w:val="center"/>
          </w:tcPr>
          <w:p w:rsidR="00E64849" w:rsidRPr="00B61371" w:rsidRDefault="00E64849" w:rsidP="0005750B">
            <w:pPr>
              <w:jc w:val="center"/>
              <w:rPr>
                <w:rFonts w:ascii="Times New Roman" w:hAnsi="Times New Roman"/>
              </w:rPr>
            </w:pPr>
          </w:p>
        </w:tc>
        <w:tc>
          <w:tcPr>
            <w:tcW w:w="709" w:type="dxa"/>
            <w:shd w:val="clear" w:color="000000" w:fill="FFFFFF"/>
            <w:vAlign w:val="center"/>
          </w:tcPr>
          <w:p w:rsidR="00E64849" w:rsidRPr="00B61371" w:rsidRDefault="00E64849" w:rsidP="0005750B">
            <w:pPr>
              <w:jc w:val="center"/>
              <w:rPr>
                <w:rFonts w:ascii="Times New Roman" w:hAnsi="Times New Roman"/>
              </w:rPr>
            </w:pPr>
          </w:p>
        </w:tc>
      </w:tr>
      <w:tr w:rsidR="00E64849" w:rsidRPr="00B61371" w:rsidTr="00E64849">
        <w:trPr>
          <w:trHeight w:val="86"/>
          <w:jc w:val="center"/>
        </w:trPr>
        <w:tc>
          <w:tcPr>
            <w:tcW w:w="1936" w:type="dxa"/>
            <w:shd w:val="clear" w:color="auto" w:fill="auto"/>
            <w:noWrap/>
            <w:vAlign w:val="center"/>
          </w:tcPr>
          <w:p w:rsidR="00E64849" w:rsidRPr="00B61371" w:rsidRDefault="00E64849" w:rsidP="0005750B">
            <w:pPr>
              <w:rPr>
                <w:rFonts w:ascii="Times New Roman" w:hAnsi="Times New Roman"/>
              </w:rPr>
            </w:pPr>
            <w:r w:rsidRPr="00B61371">
              <w:rPr>
                <w:rFonts w:ascii="Times New Roman" w:hAnsi="Times New Roman"/>
              </w:rPr>
              <w:t>Сероводород</w:t>
            </w:r>
          </w:p>
        </w:tc>
        <w:tc>
          <w:tcPr>
            <w:tcW w:w="1007" w:type="dxa"/>
            <w:shd w:val="clear" w:color="000000" w:fill="FFFFFF"/>
            <w:vAlign w:val="center"/>
          </w:tcPr>
          <w:p w:rsidR="00E64849" w:rsidRPr="00B61371" w:rsidRDefault="00E64849" w:rsidP="00E64849">
            <w:pPr>
              <w:jc w:val="center"/>
              <w:rPr>
                <w:rFonts w:ascii="Times New Roman" w:hAnsi="Times New Roman"/>
              </w:rPr>
            </w:pPr>
            <w:r w:rsidRPr="00B61371">
              <w:rPr>
                <w:rFonts w:ascii="Times New Roman" w:hAnsi="Times New Roman"/>
              </w:rPr>
              <w:t>0,003</w:t>
            </w:r>
          </w:p>
        </w:tc>
        <w:tc>
          <w:tcPr>
            <w:tcW w:w="1687" w:type="dxa"/>
            <w:shd w:val="clear" w:color="000000" w:fill="FFFFFF"/>
            <w:noWrap/>
            <w:vAlign w:val="center"/>
          </w:tcPr>
          <w:p w:rsidR="00E64849" w:rsidRPr="00B61371" w:rsidRDefault="00E64849" w:rsidP="00E64849">
            <w:pPr>
              <w:jc w:val="center"/>
              <w:rPr>
                <w:rFonts w:ascii="Times New Roman" w:hAnsi="Times New Roman"/>
              </w:rPr>
            </w:pPr>
          </w:p>
        </w:tc>
        <w:tc>
          <w:tcPr>
            <w:tcW w:w="992" w:type="dxa"/>
            <w:shd w:val="clear" w:color="000000" w:fill="FFFFFF"/>
            <w:noWrap/>
            <w:vAlign w:val="center"/>
          </w:tcPr>
          <w:p w:rsidR="00E64849" w:rsidRPr="00B61371" w:rsidRDefault="00E64849" w:rsidP="00E64849">
            <w:pPr>
              <w:jc w:val="center"/>
              <w:rPr>
                <w:rFonts w:ascii="Times New Roman" w:hAnsi="Times New Roman"/>
              </w:rPr>
            </w:pPr>
            <w:r w:rsidRPr="00B61371">
              <w:rPr>
                <w:rFonts w:ascii="Times New Roman" w:hAnsi="Times New Roman"/>
              </w:rPr>
              <w:t>0,020</w:t>
            </w:r>
          </w:p>
        </w:tc>
        <w:tc>
          <w:tcPr>
            <w:tcW w:w="1955" w:type="dxa"/>
            <w:shd w:val="clear" w:color="000000" w:fill="FFFFFF"/>
            <w:noWrap/>
            <w:vAlign w:val="center"/>
          </w:tcPr>
          <w:p w:rsidR="00E64849" w:rsidRPr="00B61371" w:rsidRDefault="00E64849" w:rsidP="00E64849">
            <w:pPr>
              <w:jc w:val="center"/>
              <w:rPr>
                <w:rFonts w:ascii="Times New Roman" w:hAnsi="Times New Roman"/>
              </w:rPr>
            </w:pPr>
            <w:r w:rsidRPr="00B61371">
              <w:rPr>
                <w:rFonts w:ascii="Times New Roman" w:hAnsi="Times New Roman"/>
              </w:rPr>
              <w:t>2,450</w:t>
            </w:r>
          </w:p>
        </w:tc>
        <w:tc>
          <w:tcPr>
            <w:tcW w:w="850" w:type="dxa"/>
            <w:shd w:val="clear" w:color="000000" w:fill="FFFFFF"/>
            <w:vAlign w:val="center"/>
          </w:tcPr>
          <w:p w:rsidR="00E64849" w:rsidRPr="00B61371" w:rsidRDefault="00E64849" w:rsidP="00E64849">
            <w:pPr>
              <w:jc w:val="center"/>
              <w:rPr>
                <w:rFonts w:ascii="Times New Roman" w:hAnsi="Times New Roman"/>
              </w:rPr>
            </w:pPr>
            <w:r w:rsidRPr="00B61371">
              <w:rPr>
                <w:rFonts w:ascii="Times New Roman" w:hAnsi="Times New Roman"/>
              </w:rPr>
              <w:t>169</w:t>
            </w:r>
          </w:p>
        </w:tc>
        <w:tc>
          <w:tcPr>
            <w:tcW w:w="717" w:type="dxa"/>
            <w:shd w:val="clear" w:color="000000" w:fill="FFFFFF"/>
            <w:vAlign w:val="center"/>
          </w:tcPr>
          <w:p w:rsidR="00E64849" w:rsidRPr="00B61371" w:rsidRDefault="00E64849" w:rsidP="0005750B">
            <w:pPr>
              <w:jc w:val="center"/>
              <w:rPr>
                <w:rFonts w:ascii="Times New Roman" w:hAnsi="Times New Roman"/>
              </w:rPr>
            </w:pPr>
          </w:p>
        </w:tc>
        <w:tc>
          <w:tcPr>
            <w:tcW w:w="709" w:type="dxa"/>
            <w:shd w:val="clear" w:color="000000" w:fill="FFFFFF"/>
            <w:vAlign w:val="center"/>
          </w:tcPr>
          <w:p w:rsidR="00E64849" w:rsidRPr="00B61371" w:rsidRDefault="00E64849" w:rsidP="0005750B">
            <w:pPr>
              <w:jc w:val="center"/>
              <w:rPr>
                <w:rFonts w:ascii="Times New Roman" w:hAnsi="Times New Roman"/>
              </w:rPr>
            </w:pPr>
          </w:p>
        </w:tc>
      </w:tr>
      <w:tr w:rsidR="00E64849" w:rsidRPr="00B61371" w:rsidTr="00E64849">
        <w:trPr>
          <w:trHeight w:val="86"/>
          <w:jc w:val="center"/>
        </w:trPr>
        <w:tc>
          <w:tcPr>
            <w:tcW w:w="1936" w:type="dxa"/>
            <w:shd w:val="clear" w:color="auto" w:fill="auto"/>
            <w:noWrap/>
            <w:vAlign w:val="center"/>
          </w:tcPr>
          <w:p w:rsidR="00E64849" w:rsidRPr="00B61371" w:rsidRDefault="00E64849" w:rsidP="0005750B">
            <w:pPr>
              <w:rPr>
                <w:rFonts w:ascii="Times New Roman" w:hAnsi="Times New Roman"/>
              </w:rPr>
            </w:pPr>
            <w:r w:rsidRPr="00B61371">
              <w:rPr>
                <w:rFonts w:ascii="Times New Roman" w:hAnsi="Times New Roman"/>
              </w:rPr>
              <w:t>Фенол</w:t>
            </w:r>
          </w:p>
        </w:tc>
        <w:tc>
          <w:tcPr>
            <w:tcW w:w="1007" w:type="dxa"/>
            <w:shd w:val="clear" w:color="000000" w:fill="FFFFFF"/>
            <w:vAlign w:val="center"/>
          </w:tcPr>
          <w:p w:rsidR="00E64849" w:rsidRPr="00B61371" w:rsidRDefault="00E64849" w:rsidP="00E64849">
            <w:pPr>
              <w:jc w:val="center"/>
              <w:rPr>
                <w:rFonts w:ascii="Times New Roman" w:hAnsi="Times New Roman"/>
              </w:rPr>
            </w:pPr>
            <w:r w:rsidRPr="00B61371">
              <w:rPr>
                <w:rFonts w:ascii="Times New Roman" w:hAnsi="Times New Roman"/>
              </w:rPr>
              <w:t>0,002</w:t>
            </w:r>
          </w:p>
        </w:tc>
        <w:tc>
          <w:tcPr>
            <w:tcW w:w="1687" w:type="dxa"/>
            <w:shd w:val="clear" w:color="000000" w:fill="FFFFFF"/>
            <w:noWrap/>
            <w:vAlign w:val="center"/>
          </w:tcPr>
          <w:p w:rsidR="00E64849" w:rsidRPr="00B61371" w:rsidRDefault="00E64849" w:rsidP="00E64849">
            <w:pPr>
              <w:jc w:val="center"/>
              <w:rPr>
                <w:rFonts w:ascii="Times New Roman" w:hAnsi="Times New Roman"/>
              </w:rPr>
            </w:pPr>
            <w:r w:rsidRPr="00B61371">
              <w:rPr>
                <w:rFonts w:ascii="Times New Roman" w:hAnsi="Times New Roman"/>
              </w:rPr>
              <w:t>0,616</w:t>
            </w:r>
          </w:p>
        </w:tc>
        <w:tc>
          <w:tcPr>
            <w:tcW w:w="992" w:type="dxa"/>
            <w:shd w:val="clear" w:color="000000" w:fill="FFFFFF"/>
            <w:noWrap/>
            <w:vAlign w:val="center"/>
          </w:tcPr>
          <w:p w:rsidR="00E64849" w:rsidRPr="00B61371" w:rsidRDefault="00E64849" w:rsidP="00E64849">
            <w:pPr>
              <w:jc w:val="center"/>
              <w:rPr>
                <w:rFonts w:ascii="Times New Roman" w:hAnsi="Times New Roman"/>
              </w:rPr>
            </w:pPr>
            <w:r w:rsidRPr="00B61371">
              <w:rPr>
                <w:rFonts w:ascii="Times New Roman" w:hAnsi="Times New Roman"/>
              </w:rPr>
              <w:t>0,003</w:t>
            </w:r>
          </w:p>
        </w:tc>
        <w:tc>
          <w:tcPr>
            <w:tcW w:w="1955" w:type="dxa"/>
            <w:shd w:val="clear" w:color="000000" w:fill="FFFFFF"/>
            <w:noWrap/>
            <w:vAlign w:val="center"/>
          </w:tcPr>
          <w:p w:rsidR="00E64849" w:rsidRPr="00B61371" w:rsidRDefault="00E64849" w:rsidP="00E64849">
            <w:pPr>
              <w:jc w:val="center"/>
              <w:rPr>
                <w:rFonts w:ascii="Times New Roman" w:hAnsi="Times New Roman"/>
              </w:rPr>
            </w:pPr>
            <w:r w:rsidRPr="00B61371">
              <w:rPr>
                <w:rFonts w:ascii="Times New Roman" w:hAnsi="Times New Roman"/>
              </w:rPr>
              <w:t>0,300</w:t>
            </w:r>
          </w:p>
        </w:tc>
        <w:tc>
          <w:tcPr>
            <w:tcW w:w="850" w:type="dxa"/>
            <w:shd w:val="clear" w:color="000000" w:fill="FFFFFF"/>
            <w:vAlign w:val="bottom"/>
          </w:tcPr>
          <w:p w:rsidR="00E64849" w:rsidRPr="00B61371" w:rsidRDefault="00E64849" w:rsidP="0005750B">
            <w:pPr>
              <w:jc w:val="center"/>
              <w:rPr>
                <w:rFonts w:ascii="Times New Roman" w:hAnsi="Times New Roman"/>
              </w:rPr>
            </w:pPr>
          </w:p>
        </w:tc>
        <w:tc>
          <w:tcPr>
            <w:tcW w:w="717" w:type="dxa"/>
            <w:shd w:val="clear" w:color="000000" w:fill="FFFFFF"/>
            <w:vAlign w:val="center"/>
          </w:tcPr>
          <w:p w:rsidR="00E64849" w:rsidRPr="00B61371" w:rsidRDefault="00E64849" w:rsidP="0005750B">
            <w:pPr>
              <w:jc w:val="center"/>
              <w:rPr>
                <w:rFonts w:ascii="Times New Roman" w:hAnsi="Times New Roman"/>
              </w:rPr>
            </w:pPr>
          </w:p>
        </w:tc>
        <w:tc>
          <w:tcPr>
            <w:tcW w:w="709" w:type="dxa"/>
            <w:shd w:val="clear" w:color="000000" w:fill="FFFFFF"/>
            <w:vAlign w:val="center"/>
          </w:tcPr>
          <w:p w:rsidR="00E64849" w:rsidRPr="00B61371" w:rsidRDefault="00E64849" w:rsidP="0005750B">
            <w:pPr>
              <w:jc w:val="center"/>
              <w:rPr>
                <w:rFonts w:ascii="Times New Roman" w:hAnsi="Times New Roman"/>
              </w:rPr>
            </w:pPr>
          </w:p>
        </w:tc>
      </w:tr>
      <w:tr w:rsidR="00E64849" w:rsidRPr="00B61371" w:rsidTr="00E64849">
        <w:trPr>
          <w:trHeight w:val="86"/>
          <w:jc w:val="center"/>
        </w:trPr>
        <w:tc>
          <w:tcPr>
            <w:tcW w:w="1936" w:type="dxa"/>
            <w:shd w:val="clear" w:color="auto" w:fill="auto"/>
            <w:noWrap/>
            <w:vAlign w:val="center"/>
          </w:tcPr>
          <w:p w:rsidR="00E64849" w:rsidRPr="00B61371" w:rsidRDefault="00E64849" w:rsidP="0005750B">
            <w:pPr>
              <w:rPr>
                <w:rFonts w:ascii="Times New Roman" w:hAnsi="Times New Roman"/>
              </w:rPr>
            </w:pPr>
            <w:r w:rsidRPr="00B61371">
              <w:rPr>
                <w:rFonts w:ascii="Times New Roman" w:hAnsi="Times New Roman"/>
              </w:rPr>
              <w:t>Аммиак</w:t>
            </w:r>
          </w:p>
        </w:tc>
        <w:tc>
          <w:tcPr>
            <w:tcW w:w="1007" w:type="dxa"/>
            <w:shd w:val="clear" w:color="000000" w:fill="FFFFFF"/>
            <w:vAlign w:val="center"/>
          </w:tcPr>
          <w:p w:rsidR="00E64849" w:rsidRPr="00B61371" w:rsidRDefault="00E64849" w:rsidP="00E64849">
            <w:pPr>
              <w:jc w:val="center"/>
              <w:rPr>
                <w:rFonts w:ascii="Times New Roman" w:hAnsi="Times New Roman"/>
              </w:rPr>
            </w:pPr>
            <w:r w:rsidRPr="00B61371">
              <w:rPr>
                <w:rFonts w:ascii="Times New Roman" w:hAnsi="Times New Roman"/>
              </w:rPr>
              <w:t>0,004</w:t>
            </w:r>
          </w:p>
        </w:tc>
        <w:tc>
          <w:tcPr>
            <w:tcW w:w="1687" w:type="dxa"/>
            <w:shd w:val="clear" w:color="000000" w:fill="FFFFFF"/>
            <w:noWrap/>
            <w:vAlign w:val="center"/>
          </w:tcPr>
          <w:p w:rsidR="00E64849" w:rsidRPr="00B61371" w:rsidRDefault="00E64849" w:rsidP="00E64849">
            <w:pPr>
              <w:jc w:val="center"/>
              <w:rPr>
                <w:rFonts w:ascii="Times New Roman" w:hAnsi="Times New Roman"/>
              </w:rPr>
            </w:pPr>
            <w:r w:rsidRPr="00B61371">
              <w:rPr>
                <w:rFonts w:ascii="Times New Roman" w:hAnsi="Times New Roman"/>
              </w:rPr>
              <w:t>0,108</w:t>
            </w:r>
          </w:p>
        </w:tc>
        <w:tc>
          <w:tcPr>
            <w:tcW w:w="992" w:type="dxa"/>
            <w:shd w:val="clear" w:color="000000" w:fill="FFFFFF"/>
            <w:noWrap/>
            <w:vAlign w:val="center"/>
          </w:tcPr>
          <w:p w:rsidR="00E64849" w:rsidRPr="00B61371" w:rsidRDefault="00E64849" w:rsidP="00E64849">
            <w:pPr>
              <w:jc w:val="center"/>
              <w:rPr>
                <w:rFonts w:ascii="Times New Roman" w:hAnsi="Times New Roman"/>
              </w:rPr>
            </w:pPr>
            <w:r w:rsidRPr="00B61371">
              <w:rPr>
                <w:rFonts w:ascii="Times New Roman" w:hAnsi="Times New Roman"/>
              </w:rPr>
              <w:t>0,020</w:t>
            </w:r>
          </w:p>
        </w:tc>
        <w:tc>
          <w:tcPr>
            <w:tcW w:w="1955" w:type="dxa"/>
            <w:shd w:val="clear" w:color="000000" w:fill="FFFFFF"/>
            <w:noWrap/>
            <w:vAlign w:val="center"/>
          </w:tcPr>
          <w:p w:rsidR="00E64849" w:rsidRPr="00B61371" w:rsidRDefault="00E64849" w:rsidP="00E64849">
            <w:pPr>
              <w:jc w:val="center"/>
              <w:rPr>
                <w:rFonts w:ascii="Times New Roman" w:hAnsi="Times New Roman"/>
              </w:rPr>
            </w:pPr>
            <w:r w:rsidRPr="00B61371">
              <w:rPr>
                <w:rFonts w:ascii="Times New Roman" w:hAnsi="Times New Roman"/>
              </w:rPr>
              <w:t>0,100</w:t>
            </w:r>
          </w:p>
        </w:tc>
        <w:tc>
          <w:tcPr>
            <w:tcW w:w="850" w:type="dxa"/>
            <w:shd w:val="clear" w:color="000000" w:fill="FFFFFF"/>
            <w:vAlign w:val="bottom"/>
          </w:tcPr>
          <w:p w:rsidR="00E64849" w:rsidRPr="00B61371" w:rsidRDefault="00E64849" w:rsidP="0005750B">
            <w:pPr>
              <w:jc w:val="center"/>
              <w:rPr>
                <w:rFonts w:ascii="Times New Roman" w:hAnsi="Times New Roman"/>
              </w:rPr>
            </w:pPr>
          </w:p>
        </w:tc>
        <w:tc>
          <w:tcPr>
            <w:tcW w:w="717" w:type="dxa"/>
            <w:shd w:val="clear" w:color="000000" w:fill="FFFFFF"/>
            <w:vAlign w:val="center"/>
          </w:tcPr>
          <w:p w:rsidR="00E64849" w:rsidRPr="00B61371" w:rsidRDefault="00E64849" w:rsidP="0005750B">
            <w:pPr>
              <w:jc w:val="center"/>
              <w:rPr>
                <w:rFonts w:ascii="Times New Roman" w:hAnsi="Times New Roman"/>
              </w:rPr>
            </w:pPr>
          </w:p>
        </w:tc>
        <w:tc>
          <w:tcPr>
            <w:tcW w:w="709" w:type="dxa"/>
            <w:shd w:val="clear" w:color="000000" w:fill="FFFFFF"/>
            <w:vAlign w:val="center"/>
          </w:tcPr>
          <w:p w:rsidR="00E64849" w:rsidRPr="00B61371" w:rsidRDefault="00E64849" w:rsidP="0005750B">
            <w:pPr>
              <w:jc w:val="center"/>
              <w:rPr>
                <w:rFonts w:ascii="Times New Roman" w:hAnsi="Times New Roman"/>
              </w:rPr>
            </w:pPr>
          </w:p>
        </w:tc>
      </w:tr>
      <w:tr w:rsidR="00E64849" w:rsidRPr="00B61371" w:rsidTr="00E64849">
        <w:trPr>
          <w:trHeight w:val="86"/>
          <w:jc w:val="center"/>
        </w:trPr>
        <w:tc>
          <w:tcPr>
            <w:tcW w:w="1936" w:type="dxa"/>
            <w:shd w:val="clear" w:color="auto" w:fill="auto"/>
            <w:noWrap/>
            <w:vAlign w:val="center"/>
          </w:tcPr>
          <w:p w:rsidR="00E64849" w:rsidRPr="00B61371" w:rsidRDefault="00E64849" w:rsidP="0005750B">
            <w:pPr>
              <w:rPr>
                <w:rFonts w:ascii="Times New Roman" w:hAnsi="Times New Roman"/>
              </w:rPr>
            </w:pPr>
            <w:r w:rsidRPr="00B61371">
              <w:rPr>
                <w:rFonts w:ascii="Times New Roman" w:hAnsi="Times New Roman"/>
              </w:rPr>
              <w:t>Формальдегид</w:t>
            </w:r>
          </w:p>
        </w:tc>
        <w:tc>
          <w:tcPr>
            <w:tcW w:w="1007" w:type="dxa"/>
            <w:shd w:val="clear" w:color="000000" w:fill="FFFFFF"/>
            <w:vAlign w:val="center"/>
          </w:tcPr>
          <w:p w:rsidR="00E64849" w:rsidRPr="00B61371" w:rsidRDefault="00E64849" w:rsidP="00E64849">
            <w:pPr>
              <w:jc w:val="center"/>
              <w:rPr>
                <w:rFonts w:ascii="Times New Roman" w:hAnsi="Times New Roman"/>
              </w:rPr>
            </w:pPr>
            <w:r w:rsidRPr="00B61371">
              <w:rPr>
                <w:rFonts w:ascii="Times New Roman" w:hAnsi="Times New Roman"/>
              </w:rPr>
              <w:t>0,002</w:t>
            </w:r>
          </w:p>
        </w:tc>
        <w:tc>
          <w:tcPr>
            <w:tcW w:w="1687" w:type="dxa"/>
            <w:shd w:val="clear" w:color="000000" w:fill="FFFFFF"/>
            <w:noWrap/>
            <w:vAlign w:val="center"/>
          </w:tcPr>
          <w:p w:rsidR="00E64849" w:rsidRPr="00B61371" w:rsidRDefault="00E64849" w:rsidP="00E64849">
            <w:pPr>
              <w:jc w:val="center"/>
              <w:rPr>
                <w:rFonts w:ascii="Times New Roman" w:hAnsi="Times New Roman"/>
              </w:rPr>
            </w:pPr>
            <w:r w:rsidRPr="00B61371">
              <w:rPr>
                <w:rFonts w:ascii="Times New Roman" w:hAnsi="Times New Roman"/>
              </w:rPr>
              <w:t>0,186</w:t>
            </w:r>
          </w:p>
        </w:tc>
        <w:tc>
          <w:tcPr>
            <w:tcW w:w="992" w:type="dxa"/>
            <w:shd w:val="clear" w:color="000000" w:fill="FFFFFF"/>
            <w:noWrap/>
            <w:vAlign w:val="center"/>
          </w:tcPr>
          <w:p w:rsidR="00E64849" w:rsidRPr="00B61371" w:rsidRDefault="00E64849" w:rsidP="00E64849">
            <w:pPr>
              <w:jc w:val="center"/>
              <w:rPr>
                <w:rFonts w:ascii="Times New Roman" w:hAnsi="Times New Roman"/>
              </w:rPr>
            </w:pPr>
            <w:r w:rsidRPr="00B61371">
              <w:rPr>
                <w:rFonts w:ascii="Times New Roman" w:hAnsi="Times New Roman"/>
              </w:rPr>
              <w:t>0,003</w:t>
            </w:r>
          </w:p>
        </w:tc>
        <w:tc>
          <w:tcPr>
            <w:tcW w:w="1955" w:type="dxa"/>
            <w:shd w:val="clear" w:color="000000" w:fill="FFFFFF"/>
            <w:noWrap/>
            <w:vAlign w:val="center"/>
          </w:tcPr>
          <w:p w:rsidR="00E64849" w:rsidRPr="00B61371" w:rsidRDefault="00E64849" w:rsidP="00E64849">
            <w:pPr>
              <w:jc w:val="center"/>
              <w:rPr>
                <w:rFonts w:ascii="Times New Roman" w:hAnsi="Times New Roman"/>
              </w:rPr>
            </w:pPr>
            <w:r w:rsidRPr="00B61371">
              <w:rPr>
                <w:rFonts w:ascii="Times New Roman" w:hAnsi="Times New Roman"/>
              </w:rPr>
              <w:t>0,060</w:t>
            </w:r>
          </w:p>
        </w:tc>
        <w:tc>
          <w:tcPr>
            <w:tcW w:w="850" w:type="dxa"/>
            <w:shd w:val="clear" w:color="000000" w:fill="FFFFFF"/>
            <w:vAlign w:val="center"/>
          </w:tcPr>
          <w:p w:rsidR="00E64849" w:rsidRPr="00B61371" w:rsidRDefault="00E64849" w:rsidP="0005750B">
            <w:pPr>
              <w:jc w:val="center"/>
              <w:rPr>
                <w:rFonts w:ascii="Times New Roman" w:hAnsi="Times New Roman"/>
              </w:rPr>
            </w:pPr>
          </w:p>
        </w:tc>
        <w:tc>
          <w:tcPr>
            <w:tcW w:w="717" w:type="dxa"/>
            <w:shd w:val="clear" w:color="000000" w:fill="FFFFFF"/>
            <w:vAlign w:val="center"/>
          </w:tcPr>
          <w:p w:rsidR="00E64849" w:rsidRPr="00B61371" w:rsidRDefault="00E64849" w:rsidP="0005750B">
            <w:pPr>
              <w:jc w:val="center"/>
              <w:rPr>
                <w:rFonts w:ascii="Times New Roman" w:hAnsi="Times New Roman"/>
              </w:rPr>
            </w:pPr>
          </w:p>
        </w:tc>
        <w:tc>
          <w:tcPr>
            <w:tcW w:w="709" w:type="dxa"/>
            <w:shd w:val="clear" w:color="000000" w:fill="FFFFFF"/>
            <w:vAlign w:val="center"/>
          </w:tcPr>
          <w:p w:rsidR="00E64849" w:rsidRPr="00B61371" w:rsidRDefault="00E64849" w:rsidP="0005750B">
            <w:pPr>
              <w:jc w:val="center"/>
              <w:rPr>
                <w:rFonts w:ascii="Times New Roman" w:hAnsi="Times New Roman"/>
              </w:rPr>
            </w:pPr>
          </w:p>
        </w:tc>
      </w:tr>
      <w:tr w:rsidR="00E64849" w:rsidRPr="00B61371" w:rsidTr="00E64849">
        <w:trPr>
          <w:trHeight w:val="86"/>
          <w:jc w:val="center"/>
        </w:trPr>
        <w:tc>
          <w:tcPr>
            <w:tcW w:w="1936" w:type="dxa"/>
            <w:shd w:val="clear" w:color="auto" w:fill="auto"/>
            <w:noWrap/>
            <w:vAlign w:val="center"/>
          </w:tcPr>
          <w:p w:rsidR="00E64849" w:rsidRPr="00B61371" w:rsidRDefault="00E64849" w:rsidP="0005750B">
            <w:pPr>
              <w:rPr>
                <w:rFonts w:ascii="Times New Roman" w:hAnsi="Times New Roman"/>
              </w:rPr>
            </w:pPr>
            <w:r w:rsidRPr="00B61371">
              <w:rPr>
                <w:rFonts w:ascii="Times New Roman" w:hAnsi="Times New Roman"/>
              </w:rPr>
              <w:t xml:space="preserve">Сумма УВ </w:t>
            </w:r>
          </w:p>
        </w:tc>
        <w:tc>
          <w:tcPr>
            <w:tcW w:w="1007" w:type="dxa"/>
            <w:shd w:val="clear" w:color="000000" w:fill="FFFFFF"/>
            <w:vAlign w:val="center"/>
          </w:tcPr>
          <w:p w:rsidR="00E64849" w:rsidRPr="00B61371" w:rsidRDefault="00E64849" w:rsidP="00E64849">
            <w:pPr>
              <w:jc w:val="center"/>
              <w:rPr>
                <w:rFonts w:ascii="Times New Roman" w:hAnsi="Times New Roman"/>
              </w:rPr>
            </w:pPr>
            <w:r w:rsidRPr="00B61371">
              <w:rPr>
                <w:rFonts w:ascii="Times New Roman" w:hAnsi="Times New Roman"/>
              </w:rPr>
              <w:t>0,000</w:t>
            </w:r>
          </w:p>
        </w:tc>
        <w:tc>
          <w:tcPr>
            <w:tcW w:w="1687" w:type="dxa"/>
            <w:shd w:val="clear" w:color="000000" w:fill="FFFFFF"/>
            <w:noWrap/>
            <w:vAlign w:val="center"/>
          </w:tcPr>
          <w:p w:rsidR="00E64849" w:rsidRPr="00B61371" w:rsidRDefault="00E64849" w:rsidP="00E64849">
            <w:pPr>
              <w:jc w:val="center"/>
              <w:rPr>
                <w:rFonts w:ascii="Times New Roman" w:hAnsi="Times New Roman"/>
              </w:rPr>
            </w:pPr>
          </w:p>
        </w:tc>
        <w:tc>
          <w:tcPr>
            <w:tcW w:w="992" w:type="dxa"/>
            <w:shd w:val="clear" w:color="000000" w:fill="FFFFFF"/>
            <w:noWrap/>
            <w:vAlign w:val="center"/>
          </w:tcPr>
          <w:p w:rsidR="00E64849" w:rsidRPr="00B61371" w:rsidRDefault="00E64849" w:rsidP="00E64849">
            <w:pPr>
              <w:jc w:val="center"/>
              <w:rPr>
                <w:rFonts w:ascii="Times New Roman" w:hAnsi="Times New Roman"/>
              </w:rPr>
            </w:pPr>
            <w:r w:rsidRPr="00B61371">
              <w:rPr>
                <w:rFonts w:ascii="Times New Roman" w:hAnsi="Times New Roman"/>
              </w:rPr>
              <w:t>0,000</w:t>
            </w:r>
          </w:p>
        </w:tc>
        <w:tc>
          <w:tcPr>
            <w:tcW w:w="1955" w:type="dxa"/>
            <w:shd w:val="clear" w:color="000000" w:fill="FFFFFF"/>
            <w:noWrap/>
            <w:vAlign w:val="center"/>
          </w:tcPr>
          <w:p w:rsidR="00E64849" w:rsidRPr="00B61371" w:rsidRDefault="00E64849" w:rsidP="00E64849">
            <w:pPr>
              <w:jc w:val="center"/>
              <w:rPr>
                <w:rFonts w:ascii="Times New Roman" w:hAnsi="Times New Roman"/>
              </w:rPr>
            </w:pPr>
          </w:p>
        </w:tc>
        <w:tc>
          <w:tcPr>
            <w:tcW w:w="850" w:type="dxa"/>
            <w:shd w:val="clear" w:color="000000" w:fill="FFFFFF"/>
            <w:vAlign w:val="center"/>
          </w:tcPr>
          <w:p w:rsidR="00E64849" w:rsidRPr="00B61371" w:rsidRDefault="00E64849" w:rsidP="0005750B">
            <w:pPr>
              <w:jc w:val="center"/>
              <w:rPr>
                <w:rFonts w:ascii="Times New Roman" w:hAnsi="Times New Roman"/>
              </w:rPr>
            </w:pPr>
          </w:p>
        </w:tc>
        <w:tc>
          <w:tcPr>
            <w:tcW w:w="717" w:type="dxa"/>
            <w:shd w:val="clear" w:color="000000" w:fill="FFFFFF"/>
            <w:vAlign w:val="center"/>
          </w:tcPr>
          <w:p w:rsidR="00E64849" w:rsidRPr="00B61371" w:rsidRDefault="00E64849" w:rsidP="0005750B">
            <w:pPr>
              <w:jc w:val="center"/>
              <w:rPr>
                <w:rFonts w:ascii="Times New Roman" w:hAnsi="Times New Roman"/>
              </w:rPr>
            </w:pPr>
          </w:p>
        </w:tc>
        <w:tc>
          <w:tcPr>
            <w:tcW w:w="709" w:type="dxa"/>
            <w:shd w:val="clear" w:color="000000" w:fill="FFFFFF"/>
            <w:vAlign w:val="center"/>
          </w:tcPr>
          <w:p w:rsidR="00E64849" w:rsidRPr="00B61371" w:rsidRDefault="00E64849" w:rsidP="0005750B">
            <w:pPr>
              <w:jc w:val="center"/>
              <w:rPr>
                <w:rFonts w:ascii="Times New Roman" w:hAnsi="Times New Roman"/>
              </w:rPr>
            </w:pPr>
          </w:p>
        </w:tc>
      </w:tr>
      <w:tr w:rsidR="00E64849" w:rsidRPr="00B61371" w:rsidTr="00E64849">
        <w:trPr>
          <w:trHeight w:val="86"/>
          <w:jc w:val="center"/>
        </w:trPr>
        <w:tc>
          <w:tcPr>
            <w:tcW w:w="1936" w:type="dxa"/>
            <w:shd w:val="clear" w:color="auto" w:fill="auto"/>
            <w:noWrap/>
            <w:vAlign w:val="center"/>
          </w:tcPr>
          <w:p w:rsidR="00E64849" w:rsidRPr="00B61371" w:rsidRDefault="00E64849" w:rsidP="0005750B">
            <w:pPr>
              <w:rPr>
                <w:rFonts w:ascii="Times New Roman" w:hAnsi="Times New Roman"/>
              </w:rPr>
            </w:pPr>
            <w:r w:rsidRPr="00B61371">
              <w:rPr>
                <w:rFonts w:ascii="Times New Roman" w:hAnsi="Times New Roman"/>
              </w:rPr>
              <w:t>Метан</w:t>
            </w:r>
          </w:p>
        </w:tc>
        <w:tc>
          <w:tcPr>
            <w:tcW w:w="1007" w:type="dxa"/>
            <w:shd w:val="clear" w:color="000000" w:fill="FFFFFF"/>
            <w:vAlign w:val="center"/>
          </w:tcPr>
          <w:p w:rsidR="00E64849" w:rsidRPr="00B61371" w:rsidRDefault="00E64849" w:rsidP="00E64849">
            <w:pPr>
              <w:jc w:val="center"/>
              <w:rPr>
                <w:rFonts w:ascii="Times New Roman" w:hAnsi="Times New Roman"/>
              </w:rPr>
            </w:pPr>
            <w:r w:rsidRPr="00B61371">
              <w:rPr>
                <w:rFonts w:ascii="Times New Roman" w:hAnsi="Times New Roman"/>
              </w:rPr>
              <w:t>0,000</w:t>
            </w:r>
          </w:p>
        </w:tc>
        <w:tc>
          <w:tcPr>
            <w:tcW w:w="1687" w:type="dxa"/>
            <w:shd w:val="clear" w:color="000000" w:fill="FFFFFF"/>
            <w:noWrap/>
            <w:vAlign w:val="center"/>
          </w:tcPr>
          <w:p w:rsidR="00E64849" w:rsidRPr="00B61371" w:rsidRDefault="00E64849" w:rsidP="00E64849">
            <w:pPr>
              <w:jc w:val="center"/>
              <w:rPr>
                <w:rFonts w:ascii="Times New Roman" w:hAnsi="Times New Roman"/>
              </w:rPr>
            </w:pPr>
          </w:p>
        </w:tc>
        <w:tc>
          <w:tcPr>
            <w:tcW w:w="992" w:type="dxa"/>
            <w:shd w:val="clear" w:color="000000" w:fill="FFFFFF"/>
            <w:noWrap/>
            <w:vAlign w:val="center"/>
          </w:tcPr>
          <w:p w:rsidR="00E64849" w:rsidRPr="00B61371" w:rsidRDefault="00E64849" w:rsidP="00E64849">
            <w:pPr>
              <w:jc w:val="center"/>
              <w:rPr>
                <w:rFonts w:ascii="Times New Roman" w:hAnsi="Times New Roman"/>
              </w:rPr>
            </w:pPr>
            <w:r w:rsidRPr="00B61371">
              <w:rPr>
                <w:rFonts w:ascii="Times New Roman" w:hAnsi="Times New Roman"/>
              </w:rPr>
              <w:t>0,000</w:t>
            </w:r>
          </w:p>
        </w:tc>
        <w:tc>
          <w:tcPr>
            <w:tcW w:w="1955" w:type="dxa"/>
            <w:shd w:val="clear" w:color="000000" w:fill="FFFFFF"/>
            <w:noWrap/>
            <w:vAlign w:val="center"/>
          </w:tcPr>
          <w:p w:rsidR="00E64849" w:rsidRPr="00B61371" w:rsidRDefault="00E64849" w:rsidP="00E64849">
            <w:pPr>
              <w:jc w:val="center"/>
              <w:rPr>
                <w:rFonts w:ascii="Times New Roman" w:hAnsi="Times New Roman"/>
              </w:rPr>
            </w:pPr>
          </w:p>
        </w:tc>
        <w:tc>
          <w:tcPr>
            <w:tcW w:w="850" w:type="dxa"/>
            <w:shd w:val="clear" w:color="000000" w:fill="FFFFFF"/>
            <w:vAlign w:val="center"/>
          </w:tcPr>
          <w:p w:rsidR="00E64849" w:rsidRPr="00B61371" w:rsidRDefault="00E64849" w:rsidP="0005750B">
            <w:pPr>
              <w:jc w:val="center"/>
              <w:rPr>
                <w:rFonts w:ascii="Times New Roman" w:hAnsi="Times New Roman"/>
                <w:lang w:eastAsia="ru-RU"/>
              </w:rPr>
            </w:pPr>
          </w:p>
        </w:tc>
        <w:tc>
          <w:tcPr>
            <w:tcW w:w="717" w:type="dxa"/>
            <w:shd w:val="clear" w:color="000000" w:fill="FFFFFF"/>
            <w:vAlign w:val="center"/>
          </w:tcPr>
          <w:p w:rsidR="00E64849" w:rsidRPr="00B61371" w:rsidRDefault="00E64849" w:rsidP="0005750B">
            <w:pPr>
              <w:jc w:val="center"/>
              <w:rPr>
                <w:rFonts w:ascii="Times New Roman" w:hAnsi="Times New Roman"/>
              </w:rPr>
            </w:pPr>
          </w:p>
        </w:tc>
        <w:tc>
          <w:tcPr>
            <w:tcW w:w="709" w:type="dxa"/>
            <w:shd w:val="clear" w:color="000000" w:fill="FFFFFF"/>
            <w:vAlign w:val="center"/>
          </w:tcPr>
          <w:p w:rsidR="00E64849" w:rsidRPr="00B61371" w:rsidRDefault="00E64849" w:rsidP="0005750B">
            <w:pPr>
              <w:jc w:val="center"/>
              <w:rPr>
                <w:rFonts w:ascii="Times New Roman" w:hAnsi="Times New Roman"/>
              </w:rPr>
            </w:pPr>
          </w:p>
        </w:tc>
      </w:tr>
      <w:tr w:rsidR="00E64849" w:rsidRPr="00B61371" w:rsidTr="00E64849">
        <w:trPr>
          <w:trHeight w:val="86"/>
          <w:jc w:val="center"/>
        </w:trPr>
        <w:tc>
          <w:tcPr>
            <w:tcW w:w="1936" w:type="dxa"/>
            <w:shd w:val="clear" w:color="auto" w:fill="auto"/>
            <w:noWrap/>
            <w:vAlign w:val="center"/>
          </w:tcPr>
          <w:p w:rsidR="00E64849" w:rsidRPr="00B61371" w:rsidRDefault="00E64849" w:rsidP="0005750B">
            <w:pPr>
              <w:rPr>
                <w:rFonts w:ascii="Times New Roman" w:hAnsi="Times New Roman"/>
                <w:lang w:val="kk-KZ"/>
              </w:rPr>
            </w:pPr>
            <w:r w:rsidRPr="00B61371">
              <w:rPr>
                <w:rFonts w:ascii="Times New Roman" w:hAnsi="Times New Roman"/>
                <w:lang w:val="kk-KZ"/>
              </w:rPr>
              <w:t>Диоксид углерода</w:t>
            </w:r>
          </w:p>
        </w:tc>
        <w:tc>
          <w:tcPr>
            <w:tcW w:w="1007" w:type="dxa"/>
            <w:shd w:val="clear" w:color="000000" w:fill="FFFFFF"/>
            <w:vAlign w:val="center"/>
          </w:tcPr>
          <w:p w:rsidR="00E64849" w:rsidRPr="00B61371" w:rsidRDefault="00E64849" w:rsidP="00E64849">
            <w:pPr>
              <w:jc w:val="center"/>
              <w:rPr>
                <w:rFonts w:ascii="Times New Roman" w:hAnsi="Times New Roman"/>
              </w:rPr>
            </w:pPr>
            <w:r w:rsidRPr="00B61371">
              <w:rPr>
                <w:rFonts w:ascii="Times New Roman" w:hAnsi="Times New Roman"/>
              </w:rPr>
              <w:t>0,000</w:t>
            </w:r>
          </w:p>
        </w:tc>
        <w:tc>
          <w:tcPr>
            <w:tcW w:w="1687" w:type="dxa"/>
            <w:shd w:val="clear" w:color="000000" w:fill="FFFFFF"/>
            <w:noWrap/>
            <w:vAlign w:val="center"/>
          </w:tcPr>
          <w:p w:rsidR="00E64849" w:rsidRPr="00B61371" w:rsidRDefault="00E64849" w:rsidP="00E64849">
            <w:pPr>
              <w:jc w:val="center"/>
              <w:rPr>
                <w:rFonts w:ascii="Times New Roman" w:hAnsi="Times New Roman"/>
              </w:rPr>
            </w:pPr>
          </w:p>
        </w:tc>
        <w:tc>
          <w:tcPr>
            <w:tcW w:w="992" w:type="dxa"/>
            <w:shd w:val="clear" w:color="000000" w:fill="FFFFFF"/>
            <w:noWrap/>
            <w:vAlign w:val="center"/>
          </w:tcPr>
          <w:p w:rsidR="00E64849" w:rsidRPr="00B61371" w:rsidRDefault="00E64849" w:rsidP="00E64849">
            <w:pPr>
              <w:jc w:val="center"/>
              <w:rPr>
                <w:rFonts w:ascii="Times New Roman" w:hAnsi="Times New Roman"/>
              </w:rPr>
            </w:pPr>
            <w:r w:rsidRPr="00B61371">
              <w:rPr>
                <w:rFonts w:ascii="Times New Roman" w:hAnsi="Times New Roman"/>
              </w:rPr>
              <w:t>0,000</w:t>
            </w:r>
          </w:p>
        </w:tc>
        <w:tc>
          <w:tcPr>
            <w:tcW w:w="1955" w:type="dxa"/>
            <w:shd w:val="clear" w:color="000000" w:fill="FFFFFF"/>
            <w:noWrap/>
            <w:vAlign w:val="center"/>
          </w:tcPr>
          <w:p w:rsidR="00E64849" w:rsidRPr="00B61371" w:rsidRDefault="00E64849" w:rsidP="00E64849">
            <w:pPr>
              <w:jc w:val="center"/>
              <w:rPr>
                <w:rFonts w:ascii="Times New Roman" w:hAnsi="Times New Roman"/>
              </w:rPr>
            </w:pPr>
          </w:p>
        </w:tc>
        <w:tc>
          <w:tcPr>
            <w:tcW w:w="850" w:type="dxa"/>
            <w:shd w:val="clear" w:color="000000" w:fill="FFFFFF"/>
            <w:vAlign w:val="center"/>
          </w:tcPr>
          <w:p w:rsidR="00E64849" w:rsidRPr="00B61371" w:rsidRDefault="00E64849" w:rsidP="0005750B">
            <w:pPr>
              <w:jc w:val="center"/>
              <w:rPr>
                <w:rFonts w:ascii="Times New Roman" w:hAnsi="Times New Roman"/>
                <w:lang w:eastAsia="ru-RU"/>
              </w:rPr>
            </w:pPr>
          </w:p>
        </w:tc>
        <w:tc>
          <w:tcPr>
            <w:tcW w:w="717" w:type="dxa"/>
            <w:shd w:val="clear" w:color="000000" w:fill="FFFFFF"/>
            <w:vAlign w:val="center"/>
          </w:tcPr>
          <w:p w:rsidR="00E64849" w:rsidRPr="00B61371" w:rsidRDefault="00E64849" w:rsidP="0005750B">
            <w:pPr>
              <w:jc w:val="center"/>
              <w:rPr>
                <w:rFonts w:ascii="Times New Roman" w:hAnsi="Times New Roman"/>
              </w:rPr>
            </w:pPr>
          </w:p>
        </w:tc>
        <w:tc>
          <w:tcPr>
            <w:tcW w:w="709" w:type="dxa"/>
            <w:shd w:val="clear" w:color="000000" w:fill="FFFFFF"/>
            <w:vAlign w:val="center"/>
          </w:tcPr>
          <w:p w:rsidR="00E64849" w:rsidRPr="00B61371" w:rsidRDefault="00E64849" w:rsidP="0005750B">
            <w:pPr>
              <w:jc w:val="center"/>
              <w:rPr>
                <w:rFonts w:ascii="Times New Roman" w:hAnsi="Times New Roman"/>
              </w:rPr>
            </w:pPr>
          </w:p>
        </w:tc>
      </w:tr>
      <w:tr w:rsidR="0005750B" w:rsidRPr="00B61371" w:rsidTr="00F45F61">
        <w:trPr>
          <w:trHeight w:val="86"/>
          <w:jc w:val="center"/>
        </w:trPr>
        <w:tc>
          <w:tcPr>
            <w:tcW w:w="9853" w:type="dxa"/>
            <w:gridSpan w:val="8"/>
            <w:shd w:val="clear" w:color="auto" w:fill="auto"/>
            <w:noWrap/>
            <w:vAlign w:val="center"/>
          </w:tcPr>
          <w:p w:rsidR="0005750B" w:rsidRPr="00B61371" w:rsidRDefault="002102A5" w:rsidP="0005750B">
            <w:pPr>
              <w:jc w:val="center"/>
              <w:rPr>
                <w:rFonts w:ascii="Times New Roman" w:hAnsi="Times New Roman"/>
                <w:b/>
              </w:rPr>
            </w:pPr>
            <w:r w:rsidRPr="00B61371">
              <w:rPr>
                <w:rFonts w:ascii="Times New Roman" w:hAnsi="Times New Roman"/>
                <w:b/>
              </w:rPr>
              <w:t>г</w:t>
            </w:r>
            <w:r w:rsidR="0005750B" w:rsidRPr="00B61371">
              <w:rPr>
                <w:rFonts w:ascii="Times New Roman" w:hAnsi="Times New Roman"/>
                <w:b/>
              </w:rPr>
              <w:t>. Кульсары</w:t>
            </w:r>
          </w:p>
        </w:tc>
      </w:tr>
      <w:tr w:rsidR="0064203C" w:rsidRPr="00B61371" w:rsidTr="00B92F88">
        <w:trPr>
          <w:trHeight w:val="86"/>
          <w:jc w:val="center"/>
        </w:trPr>
        <w:tc>
          <w:tcPr>
            <w:tcW w:w="1936" w:type="dxa"/>
            <w:shd w:val="clear" w:color="auto" w:fill="auto"/>
            <w:noWrap/>
            <w:vAlign w:val="center"/>
          </w:tcPr>
          <w:p w:rsidR="0064203C" w:rsidRPr="00B61371" w:rsidRDefault="0064203C" w:rsidP="0005750B">
            <w:pPr>
              <w:rPr>
                <w:rFonts w:ascii="Times New Roman" w:hAnsi="Times New Roman"/>
              </w:rPr>
            </w:pPr>
            <w:r w:rsidRPr="00B61371">
              <w:rPr>
                <w:rFonts w:ascii="Times New Roman" w:hAnsi="Times New Roman"/>
              </w:rPr>
              <w:t>Взвешенные частицы РМ -10</w:t>
            </w:r>
          </w:p>
        </w:tc>
        <w:tc>
          <w:tcPr>
            <w:tcW w:w="1007" w:type="dxa"/>
            <w:shd w:val="clear" w:color="000000" w:fill="FFFFFF"/>
            <w:vAlign w:val="center"/>
          </w:tcPr>
          <w:p w:rsidR="0064203C" w:rsidRPr="00B61371" w:rsidRDefault="0064203C">
            <w:pPr>
              <w:jc w:val="center"/>
              <w:rPr>
                <w:rFonts w:ascii="Times New Roman" w:hAnsi="Times New Roman"/>
                <w:lang w:eastAsia="ru-RU"/>
              </w:rPr>
            </w:pPr>
            <w:r w:rsidRPr="00B61371">
              <w:rPr>
                <w:rFonts w:ascii="Times New Roman" w:hAnsi="Times New Roman"/>
                <w:lang w:eastAsia="ru-RU"/>
              </w:rPr>
              <w:t>0,0872</w:t>
            </w:r>
          </w:p>
        </w:tc>
        <w:tc>
          <w:tcPr>
            <w:tcW w:w="1687" w:type="dxa"/>
            <w:shd w:val="clear" w:color="000000" w:fill="FFFFFF"/>
            <w:noWrap/>
            <w:vAlign w:val="center"/>
          </w:tcPr>
          <w:p w:rsidR="0064203C" w:rsidRPr="00B61371" w:rsidRDefault="0064203C">
            <w:pPr>
              <w:jc w:val="center"/>
              <w:rPr>
                <w:rFonts w:ascii="Times New Roman" w:hAnsi="Times New Roman"/>
                <w:lang w:eastAsia="ru-RU"/>
              </w:rPr>
            </w:pPr>
            <w:r w:rsidRPr="00B61371">
              <w:rPr>
                <w:rFonts w:ascii="Times New Roman" w:hAnsi="Times New Roman"/>
                <w:lang w:eastAsia="ru-RU"/>
              </w:rPr>
              <w:t>1,4533</w:t>
            </w:r>
          </w:p>
        </w:tc>
        <w:tc>
          <w:tcPr>
            <w:tcW w:w="992" w:type="dxa"/>
            <w:shd w:val="clear" w:color="000000" w:fill="FFFFFF"/>
            <w:noWrap/>
            <w:vAlign w:val="center"/>
          </w:tcPr>
          <w:p w:rsidR="0064203C" w:rsidRPr="00B61371" w:rsidRDefault="0064203C">
            <w:pPr>
              <w:jc w:val="center"/>
              <w:rPr>
                <w:rFonts w:ascii="Times New Roman" w:hAnsi="Times New Roman"/>
                <w:lang w:eastAsia="ru-RU"/>
              </w:rPr>
            </w:pPr>
            <w:r w:rsidRPr="00B61371">
              <w:rPr>
                <w:rFonts w:ascii="Times New Roman" w:hAnsi="Times New Roman"/>
                <w:lang w:eastAsia="ru-RU"/>
              </w:rPr>
              <w:t>0,1794</w:t>
            </w:r>
          </w:p>
        </w:tc>
        <w:tc>
          <w:tcPr>
            <w:tcW w:w="1955" w:type="dxa"/>
            <w:shd w:val="clear" w:color="000000" w:fill="FFFFFF"/>
            <w:noWrap/>
            <w:vAlign w:val="center"/>
          </w:tcPr>
          <w:p w:rsidR="0064203C" w:rsidRPr="00B61371" w:rsidRDefault="0064203C">
            <w:pPr>
              <w:jc w:val="center"/>
              <w:rPr>
                <w:rFonts w:ascii="Times New Roman" w:hAnsi="Times New Roman"/>
                <w:lang w:eastAsia="ru-RU"/>
              </w:rPr>
            </w:pPr>
            <w:r w:rsidRPr="00B61371">
              <w:rPr>
                <w:rFonts w:ascii="Times New Roman" w:hAnsi="Times New Roman"/>
                <w:lang w:eastAsia="ru-RU"/>
              </w:rPr>
              <w:t>0,5980</w:t>
            </w:r>
          </w:p>
        </w:tc>
        <w:tc>
          <w:tcPr>
            <w:tcW w:w="850" w:type="dxa"/>
            <w:shd w:val="clear" w:color="000000" w:fill="FFFFFF"/>
            <w:vAlign w:val="center"/>
          </w:tcPr>
          <w:p w:rsidR="0064203C" w:rsidRPr="00B61371" w:rsidRDefault="0064203C" w:rsidP="0005750B">
            <w:pPr>
              <w:jc w:val="center"/>
              <w:rPr>
                <w:rFonts w:ascii="Times New Roman" w:hAnsi="Times New Roman"/>
                <w:lang w:eastAsia="ru-RU"/>
              </w:rPr>
            </w:pPr>
          </w:p>
        </w:tc>
        <w:tc>
          <w:tcPr>
            <w:tcW w:w="717" w:type="dxa"/>
            <w:shd w:val="clear" w:color="000000" w:fill="FFFFFF"/>
          </w:tcPr>
          <w:p w:rsidR="0064203C" w:rsidRPr="00B61371" w:rsidRDefault="0064203C" w:rsidP="0005750B">
            <w:pPr>
              <w:jc w:val="center"/>
              <w:rPr>
                <w:rFonts w:ascii="Times New Roman" w:hAnsi="Times New Roman"/>
              </w:rPr>
            </w:pPr>
          </w:p>
        </w:tc>
        <w:tc>
          <w:tcPr>
            <w:tcW w:w="709" w:type="dxa"/>
            <w:shd w:val="clear" w:color="000000" w:fill="FFFFFF"/>
          </w:tcPr>
          <w:p w:rsidR="0064203C" w:rsidRPr="00B61371" w:rsidRDefault="0064203C" w:rsidP="0005750B">
            <w:pPr>
              <w:jc w:val="center"/>
              <w:rPr>
                <w:rFonts w:ascii="Times New Roman" w:hAnsi="Times New Roman"/>
              </w:rPr>
            </w:pPr>
          </w:p>
        </w:tc>
      </w:tr>
      <w:tr w:rsidR="0064203C" w:rsidRPr="00B61371" w:rsidTr="00B92F88">
        <w:trPr>
          <w:trHeight w:val="86"/>
          <w:jc w:val="center"/>
        </w:trPr>
        <w:tc>
          <w:tcPr>
            <w:tcW w:w="1936" w:type="dxa"/>
            <w:shd w:val="clear" w:color="auto" w:fill="auto"/>
            <w:noWrap/>
            <w:vAlign w:val="center"/>
          </w:tcPr>
          <w:p w:rsidR="0064203C" w:rsidRPr="00B61371" w:rsidRDefault="0064203C" w:rsidP="0005750B">
            <w:pPr>
              <w:rPr>
                <w:rFonts w:ascii="Times New Roman" w:hAnsi="Times New Roman"/>
              </w:rPr>
            </w:pPr>
            <w:r w:rsidRPr="00B61371">
              <w:rPr>
                <w:rFonts w:ascii="Times New Roman" w:hAnsi="Times New Roman"/>
              </w:rPr>
              <w:t>Диоксид серы</w:t>
            </w:r>
          </w:p>
        </w:tc>
        <w:tc>
          <w:tcPr>
            <w:tcW w:w="1007" w:type="dxa"/>
            <w:shd w:val="clear" w:color="000000" w:fill="FFFFFF"/>
            <w:vAlign w:val="center"/>
          </w:tcPr>
          <w:p w:rsidR="0064203C" w:rsidRPr="00B61371" w:rsidRDefault="0064203C">
            <w:pPr>
              <w:jc w:val="center"/>
              <w:rPr>
                <w:rFonts w:ascii="Times New Roman" w:hAnsi="Times New Roman"/>
                <w:lang w:eastAsia="ru-RU"/>
              </w:rPr>
            </w:pPr>
            <w:r w:rsidRPr="00B61371">
              <w:rPr>
                <w:rFonts w:ascii="Times New Roman" w:hAnsi="Times New Roman"/>
                <w:lang w:eastAsia="ru-RU"/>
              </w:rPr>
              <w:t>0,0709</w:t>
            </w:r>
          </w:p>
        </w:tc>
        <w:tc>
          <w:tcPr>
            <w:tcW w:w="1687" w:type="dxa"/>
            <w:shd w:val="clear" w:color="000000" w:fill="FFFFFF"/>
            <w:noWrap/>
            <w:vAlign w:val="center"/>
          </w:tcPr>
          <w:p w:rsidR="0064203C" w:rsidRPr="00B61371" w:rsidRDefault="0064203C">
            <w:pPr>
              <w:jc w:val="center"/>
              <w:rPr>
                <w:rFonts w:ascii="Times New Roman" w:hAnsi="Times New Roman"/>
                <w:lang w:eastAsia="ru-RU"/>
              </w:rPr>
            </w:pPr>
            <w:r w:rsidRPr="00B61371">
              <w:rPr>
                <w:rFonts w:ascii="Times New Roman" w:hAnsi="Times New Roman"/>
                <w:lang w:eastAsia="ru-RU"/>
              </w:rPr>
              <w:t>1,4180</w:t>
            </w:r>
          </w:p>
        </w:tc>
        <w:tc>
          <w:tcPr>
            <w:tcW w:w="992" w:type="dxa"/>
            <w:shd w:val="clear" w:color="000000" w:fill="FFFFFF"/>
            <w:noWrap/>
            <w:vAlign w:val="center"/>
          </w:tcPr>
          <w:p w:rsidR="0064203C" w:rsidRPr="00B61371" w:rsidRDefault="0064203C">
            <w:pPr>
              <w:jc w:val="center"/>
              <w:rPr>
                <w:rFonts w:ascii="Times New Roman" w:hAnsi="Times New Roman"/>
                <w:lang w:eastAsia="ru-RU"/>
              </w:rPr>
            </w:pPr>
            <w:r w:rsidRPr="00B61371">
              <w:rPr>
                <w:rFonts w:ascii="Times New Roman" w:hAnsi="Times New Roman"/>
                <w:lang w:eastAsia="ru-RU"/>
              </w:rPr>
              <w:t>0,1814</w:t>
            </w:r>
          </w:p>
        </w:tc>
        <w:tc>
          <w:tcPr>
            <w:tcW w:w="1955" w:type="dxa"/>
            <w:shd w:val="clear" w:color="000000" w:fill="FFFFFF"/>
            <w:noWrap/>
            <w:vAlign w:val="center"/>
          </w:tcPr>
          <w:p w:rsidR="0064203C" w:rsidRPr="00B61371" w:rsidRDefault="0064203C">
            <w:pPr>
              <w:jc w:val="center"/>
              <w:rPr>
                <w:rFonts w:ascii="Times New Roman" w:hAnsi="Times New Roman"/>
                <w:lang w:eastAsia="ru-RU"/>
              </w:rPr>
            </w:pPr>
            <w:r w:rsidRPr="00B61371">
              <w:rPr>
                <w:rFonts w:ascii="Times New Roman" w:hAnsi="Times New Roman"/>
                <w:lang w:eastAsia="ru-RU"/>
              </w:rPr>
              <w:t>0,3627</w:t>
            </w:r>
          </w:p>
        </w:tc>
        <w:tc>
          <w:tcPr>
            <w:tcW w:w="850" w:type="dxa"/>
            <w:shd w:val="clear" w:color="000000" w:fill="FFFFFF"/>
            <w:vAlign w:val="center"/>
          </w:tcPr>
          <w:p w:rsidR="0064203C" w:rsidRPr="00B61371" w:rsidRDefault="0064203C" w:rsidP="0005750B">
            <w:pPr>
              <w:jc w:val="center"/>
              <w:rPr>
                <w:rFonts w:ascii="Times New Roman" w:hAnsi="Times New Roman"/>
                <w:lang w:eastAsia="ru-RU"/>
              </w:rPr>
            </w:pPr>
          </w:p>
        </w:tc>
        <w:tc>
          <w:tcPr>
            <w:tcW w:w="717" w:type="dxa"/>
            <w:shd w:val="clear" w:color="000000" w:fill="FFFFFF"/>
          </w:tcPr>
          <w:p w:rsidR="0064203C" w:rsidRPr="00B61371" w:rsidRDefault="0064203C" w:rsidP="0005750B">
            <w:pPr>
              <w:jc w:val="center"/>
              <w:rPr>
                <w:rFonts w:ascii="Times New Roman" w:hAnsi="Times New Roman"/>
              </w:rPr>
            </w:pPr>
          </w:p>
        </w:tc>
        <w:tc>
          <w:tcPr>
            <w:tcW w:w="709" w:type="dxa"/>
            <w:shd w:val="clear" w:color="000000" w:fill="FFFFFF"/>
          </w:tcPr>
          <w:p w:rsidR="0064203C" w:rsidRPr="00B61371" w:rsidRDefault="0064203C" w:rsidP="0005750B">
            <w:pPr>
              <w:jc w:val="center"/>
              <w:rPr>
                <w:rFonts w:ascii="Times New Roman" w:hAnsi="Times New Roman"/>
              </w:rPr>
            </w:pPr>
          </w:p>
        </w:tc>
      </w:tr>
      <w:tr w:rsidR="0064203C" w:rsidRPr="00B61371" w:rsidTr="00B92F88">
        <w:trPr>
          <w:trHeight w:val="86"/>
          <w:jc w:val="center"/>
        </w:trPr>
        <w:tc>
          <w:tcPr>
            <w:tcW w:w="1936" w:type="dxa"/>
            <w:shd w:val="clear" w:color="auto" w:fill="auto"/>
            <w:noWrap/>
            <w:vAlign w:val="center"/>
          </w:tcPr>
          <w:p w:rsidR="0064203C" w:rsidRPr="00B61371" w:rsidRDefault="0064203C" w:rsidP="0005750B">
            <w:pPr>
              <w:rPr>
                <w:rFonts w:ascii="Times New Roman" w:hAnsi="Times New Roman"/>
              </w:rPr>
            </w:pPr>
            <w:r w:rsidRPr="00B61371">
              <w:rPr>
                <w:rFonts w:ascii="Times New Roman" w:hAnsi="Times New Roman"/>
              </w:rPr>
              <w:t>Оксид углерода</w:t>
            </w:r>
          </w:p>
        </w:tc>
        <w:tc>
          <w:tcPr>
            <w:tcW w:w="1007" w:type="dxa"/>
            <w:shd w:val="clear" w:color="000000" w:fill="FFFFFF"/>
            <w:vAlign w:val="center"/>
          </w:tcPr>
          <w:p w:rsidR="0064203C" w:rsidRPr="00B61371" w:rsidRDefault="0064203C">
            <w:pPr>
              <w:jc w:val="center"/>
              <w:rPr>
                <w:rFonts w:ascii="Times New Roman" w:hAnsi="Times New Roman"/>
                <w:lang w:eastAsia="ru-RU"/>
              </w:rPr>
            </w:pPr>
            <w:r w:rsidRPr="00B61371">
              <w:rPr>
                <w:rFonts w:ascii="Times New Roman" w:hAnsi="Times New Roman"/>
                <w:lang w:eastAsia="ru-RU"/>
              </w:rPr>
              <w:t>0,0156</w:t>
            </w:r>
          </w:p>
        </w:tc>
        <w:tc>
          <w:tcPr>
            <w:tcW w:w="1687" w:type="dxa"/>
            <w:shd w:val="clear" w:color="000000" w:fill="FFFFFF"/>
            <w:noWrap/>
            <w:vAlign w:val="center"/>
          </w:tcPr>
          <w:p w:rsidR="0064203C" w:rsidRPr="00B61371" w:rsidRDefault="0064203C">
            <w:pPr>
              <w:jc w:val="center"/>
              <w:rPr>
                <w:rFonts w:ascii="Times New Roman" w:hAnsi="Times New Roman"/>
                <w:lang w:eastAsia="ru-RU"/>
              </w:rPr>
            </w:pPr>
            <w:r w:rsidRPr="00B61371">
              <w:rPr>
                <w:rFonts w:ascii="Times New Roman" w:hAnsi="Times New Roman"/>
                <w:lang w:eastAsia="ru-RU"/>
              </w:rPr>
              <w:t>0,0052</w:t>
            </w:r>
          </w:p>
        </w:tc>
        <w:tc>
          <w:tcPr>
            <w:tcW w:w="992" w:type="dxa"/>
            <w:shd w:val="clear" w:color="000000" w:fill="FFFFFF"/>
            <w:noWrap/>
            <w:vAlign w:val="center"/>
          </w:tcPr>
          <w:p w:rsidR="0064203C" w:rsidRPr="00B61371" w:rsidRDefault="0064203C">
            <w:pPr>
              <w:jc w:val="center"/>
              <w:rPr>
                <w:rFonts w:ascii="Times New Roman" w:hAnsi="Times New Roman"/>
                <w:lang w:eastAsia="ru-RU"/>
              </w:rPr>
            </w:pPr>
            <w:r w:rsidRPr="00B61371">
              <w:rPr>
                <w:rFonts w:ascii="Times New Roman" w:hAnsi="Times New Roman"/>
                <w:lang w:eastAsia="ru-RU"/>
              </w:rPr>
              <w:t>1,2670</w:t>
            </w:r>
          </w:p>
        </w:tc>
        <w:tc>
          <w:tcPr>
            <w:tcW w:w="1955" w:type="dxa"/>
            <w:shd w:val="clear" w:color="000000" w:fill="FFFFFF"/>
            <w:noWrap/>
            <w:vAlign w:val="center"/>
          </w:tcPr>
          <w:p w:rsidR="0064203C" w:rsidRPr="00B61371" w:rsidRDefault="0064203C">
            <w:pPr>
              <w:jc w:val="center"/>
              <w:rPr>
                <w:rFonts w:ascii="Times New Roman" w:hAnsi="Times New Roman"/>
                <w:lang w:eastAsia="ru-RU"/>
              </w:rPr>
            </w:pPr>
            <w:r w:rsidRPr="00B61371">
              <w:rPr>
                <w:rFonts w:ascii="Times New Roman" w:hAnsi="Times New Roman"/>
                <w:lang w:eastAsia="ru-RU"/>
              </w:rPr>
              <w:t>0,2534</w:t>
            </w:r>
          </w:p>
        </w:tc>
        <w:tc>
          <w:tcPr>
            <w:tcW w:w="850" w:type="dxa"/>
            <w:shd w:val="clear" w:color="000000" w:fill="FFFFFF"/>
            <w:vAlign w:val="center"/>
          </w:tcPr>
          <w:p w:rsidR="0064203C" w:rsidRPr="00B61371" w:rsidRDefault="0064203C" w:rsidP="0005750B">
            <w:pPr>
              <w:jc w:val="center"/>
              <w:rPr>
                <w:rFonts w:ascii="Times New Roman" w:hAnsi="Times New Roman"/>
                <w:lang w:eastAsia="ru-RU"/>
              </w:rPr>
            </w:pPr>
          </w:p>
        </w:tc>
        <w:tc>
          <w:tcPr>
            <w:tcW w:w="717" w:type="dxa"/>
            <w:shd w:val="clear" w:color="000000" w:fill="FFFFFF"/>
          </w:tcPr>
          <w:p w:rsidR="0064203C" w:rsidRPr="00B61371" w:rsidRDefault="0064203C" w:rsidP="0005750B">
            <w:pPr>
              <w:jc w:val="center"/>
              <w:rPr>
                <w:rFonts w:ascii="Times New Roman" w:hAnsi="Times New Roman"/>
              </w:rPr>
            </w:pPr>
          </w:p>
        </w:tc>
        <w:tc>
          <w:tcPr>
            <w:tcW w:w="709" w:type="dxa"/>
            <w:shd w:val="clear" w:color="000000" w:fill="FFFFFF"/>
          </w:tcPr>
          <w:p w:rsidR="0064203C" w:rsidRPr="00B61371" w:rsidRDefault="0064203C" w:rsidP="0005750B">
            <w:pPr>
              <w:jc w:val="center"/>
              <w:rPr>
                <w:rFonts w:ascii="Times New Roman" w:hAnsi="Times New Roman"/>
              </w:rPr>
            </w:pPr>
          </w:p>
        </w:tc>
      </w:tr>
      <w:tr w:rsidR="0064203C" w:rsidRPr="00B61371" w:rsidTr="00B92F88">
        <w:trPr>
          <w:trHeight w:val="86"/>
          <w:jc w:val="center"/>
        </w:trPr>
        <w:tc>
          <w:tcPr>
            <w:tcW w:w="1936" w:type="dxa"/>
            <w:shd w:val="clear" w:color="auto" w:fill="auto"/>
            <w:noWrap/>
            <w:vAlign w:val="center"/>
          </w:tcPr>
          <w:p w:rsidR="0064203C" w:rsidRPr="00B61371" w:rsidRDefault="0064203C" w:rsidP="0005750B">
            <w:pPr>
              <w:rPr>
                <w:rFonts w:ascii="Times New Roman" w:hAnsi="Times New Roman"/>
              </w:rPr>
            </w:pPr>
            <w:r w:rsidRPr="00B61371">
              <w:rPr>
                <w:rFonts w:ascii="Times New Roman" w:hAnsi="Times New Roman"/>
              </w:rPr>
              <w:t>Диоксид азота</w:t>
            </w:r>
          </w:p>
        </w:tc>
        <w:tc>
          <w:tcPr>
            <w:tcW w:w="1007" w:type="dxa"/>
            <w:shd w:val="clear" w:color="000000" w:fill="FFFFFF"/>
            <w:vAlign w:val="center"/>
          </w:tcPr>
          <w:p w:rsidR="0064203C" w:rsidRPr="00B61371" w:rsidRDefault="0064203C">
            <w:pPr>
              <w:jc w:val="center"/>
              <w:rPr>
                <w:rFonts w:ascii="Times New Roman" w:hAnsi="Times New Roman"/>
                <w:lang w:eastAsia="ru-RU"/>
              </w:rPr>
            </w:pPr>
            <w:r w:rsidRPr="00B61371">
              <w:rPr>
                <w:rFonts w:ascii="Times New Roman" w:hAnsi="Times New Roman"/>
                <w:lang w:eastAsia="ru-RU"/>
              </w:rPr>
              <w:t>0,0067</w:t>
            </w:r>
          </w:p>
        </w:tc>
        <w:tc>
          <w:tcPr>
            <w:tcW w:w="1687" w:type="dxa"/>
            <w:shd w:val="clear" w:color="000000" w:fill="FFFFFF"/>
            <w:noWrap/>
            <w:vAlign w:val="center"/>
          </w:tcPr>
          <w:p w:rsidR="0064203C" w:rsidRPr="00B61371" w:rsidRDefault="0064203C">
            <w:pPr>
              <w:jc w:val="center"/>
              <w:rPr>
                <w:rFonts w:ascii="Times New Roman" w:hAnsi="Times New Roman"/>
                <w:lang w:eastAsia="ru-RU"/>
              </w:rPr>
            </w:pPr>
            <w:r w:rsidRPr="00B61371">
              <w:rPr>
                <w:rFonts w:ascii="Times New Roman" w:hAnsi="Times New Roman"/>
                <w:lang w:eastAsia="ru-RU"/>
              </w:rPr>
              <w:t>0,1675</w:t>
            </w:r>
          </w:p>
        </w:tc>
        <w:tc>
          <w:tcPr>
            <w:tcW w:w="992" w:type="dxa"/>
            <w:shd w:val="clear" w:color="000000" w:fill="FFFFFF"/>
            <w:noWrap/>
            <w:vAlign w:val="center"/>
          </w:tcPr>
          <w:p w:rsidR="0064203C" w:rsidRPr="00B61371" w:rsidRDefault="0064203C">
            <w:pPr>
              <w:jc w:val="center"/>
              <w:rPr>
                <w:rFonts w:ascii="Times New Roman" w:hAnsi="Times New Roman"/>
                <w:lang w:eastAsia="ru-RU"/>
              </w:rPr>
            </w:pPr>
            <w:r w:rsidRPr="00B61371">
              <w:rPr>
                <w:rFonts w:ascii="Times New Roman" w:hAnsi="Times New Roman"/>
                <w:lang w:eastAsia="ru-RU"/>
              </w:rPr>
              <w:t>0,0173</w:t>
            </w:r>
          </w:p>
        </w:tc>
        <w:tc>
          <w:tcPr>
            <w:tcW w:w="1955" w:type="dxa"/>
            <w:shd w:val="clear" w:color="000000" w:fill="FFFFFF"/>
            <w:noWrap/>
            <w:vAlign w:val="center"/>
          </w:tcPr>
          <w:p w:rsidR="0064203C" w:rsidRPr="00B61371" w:rsidRDefault="0064203C">
            <w:pPr>
              <w:jc w:val="center"/>
              <w:rPr>
                <w:rFonts w:ascii="Times New Roman" w:hAnsi="Times New Roman"/>
                <w:lang w:eastAsia="ru-RU"/>
              </w:rPr>
            </w:pPr>
            <w:r w:rsidRPr="00B61371">
              <w:rPr>
                <w:rFonts w:ascii="Times New Roman" w:hAnsi="Times New Roman"/>
                <w:lang w:eastAsia="ru-RU"/>
              </w:rPr>
              <w:t>0,0865</w:t>
            </w:r>
          </w:p>
        </w:tc>
        <w:tc>
          <w:tcPr>
            <w:tcW w:w="850" w:type="dxa"/>
            <w:shd w:val="clear" w:color="000000" w:fill="FFFFFF"/>
            <w:vAlign w:val="center"/>
          </w:tcPr>
          <w:p w:rsidR="0064203C" w:rsidRPr="00B61371" w:rsidRDefault="0064203C" w:rsidP="0005750B">
            <w:pPr>
              <w:jc w:val="center"/>
              <w:rPr>
                <w:rFonts w:ascii="Times New Roman" w:hAnsi="Times New Roman"/>
                <w:lang w:eastAsia="ru-RU"/>
              </w:rPr>
            </w:pPr>
          </w:p>
        </w:tc>
        <w:tc>
          <w:tcPr>
            <w:tcW w:w="717" w:type="dxa"/>
            <w:shd w:val="clear" w:color="000000" w:fill="FFFFFF"/>
          </w:tcPr>
          <w:p w:rsidR="0064203C" w:rsidRPr="00B61371" w:rsidRDefault="0064203C" w:rsidP="0005750B">
            <w:pPr>
              <w:jc w:val="center"/>
              <w:rPr>
                <w:rFonts w:ascii="Times New Roman" w:hAnsi="Times New Roman"/>
              </w:rPr>
            </w:pPr>
          </w:p>
        </w:tc>
        <w:tc>
          <w:tcPr>
            <w:tcW w:w="709" w:type="dxa"/>
            <w:shd w:val="clear" w:color="000000" w:fill="FFFFFF"/>
          </w:tcPr>
          <w:p w:rsidR="0064203C" w:rsidRPr="00B61371" w:rsidRDefault="0064203C" w:rsidP="0005750B">
            <w:pPr>
              <w:jc w:val="center"/>
              <w:rPr>
                <w:rFonts w:ascii="Times New Roman" w:hAnsi="Times New Roman"/>
              </w:rPr>
            </w:pPr>
          </w:p>
        </w:tc>
      </w:tr>
      <w:tr w:rsidR="0064203C" w:rsidRPr="00B61371" w:rsidTr="00B92F88">
        <w:trPr>
          <w:trHeight w:val="86"/>
          <w:jc w:val="center"/>
        </w:trPr>
        <w:tc>
          <w:tcPr>
            <w:tcW w:w="1936" w:type="dxa"/>
            <w:shd w:val="clear" w:color="auto" w:fill="auto"/>
            <w:noWrap/>
            <w:vAlign w:val="center"/>
          </w:tcPr>
          <w:p w:rsidR="0064203C" w:rsidRPr="00B61371" w:rsidRDefault="0064203C" w:rsidP="0005750B">
            <w:pPr>
              <w:rPr>
                <w:rFonts w:ascii="Times New Roman" w:hAnsi="Times New Roman"/>
              </w:rPr>
            </w:pPr>
            <w:r w:rsidRPr="00B61371">
              <w:rPr>
                <w:rFonts w:ascii="Times New Roman" w:hAnsi="Times New Roman"/>
              </w:rPr>
              <w:t>Оксид азота</w:t>
            </w:r>
          </w:p>
        </w:tc>
        <w:tc>
          <w:tcPr>
            <w:tcW w:w="1007" w:type="dxa"/>
            <w:shd w:val="clear" w:color="000000" w:fill="FFFFFF"/>
            <w:vAlign w:val="center"/>
          </w:tcPr>
          <w:p w:rsidR="0064203C" w:rsidRPr="00B61371" w:rsidRDefault="0064203C">
            <w:pPr>
              <w:jc w:val="center"/>
              <w:rPr>
                <w:rFonts w:ascii="Times New Roman" w:hAnsi="Times New Roman"/>
                <w:lang w:eastAsia="ru-RU"/>
              </w:rPr>
            </w:pPr>
            <w:r w:rsidRPr="00B61371">
              <w:rPr>
                <w:rFonts w:ascii="Times New Roman" w:hAnsi="Times New Roman"/>
                <w:lang w:eastAsia="ru-RU"/>
              </w:rPr>
              <w:t>0,0000</w:t>
            </w:r>
          </w:p>
        </w:tc>
        <w:tc>
          <w:tcPr>
            <w:tcW w:w="1687" w:type="dxa"/>
            <w:shd w:val="clear" w:color="000000" w:fill="FFFFFF"/>
            <w:noWrap/>
            <w:vAlign w:val="center"/>
          </w:tcPr>
          <w:p w:rsidR="0064203C" w:rsidRPr="00B61371" w:rsidRDefault="0064203C">
            <w:pPr>
              <w:jc w:val="center"/>
              <w:rPr>
                <w:rFonts w:ascii="Times New Roman" w:hAnsi="Times New Roman"/>
                <w:lang w:eastAsia="ru-RU"/>
              </w:rPr>
            </w:pPr>
            <w:r w:rsidRPr="00B61371">
              <w:rPr>
                <w:rFonts w:ascii="Times New Roman" w:hAnsi="Times New Roman"/>
                <w:lang w:eastAsia="ru-RU"/>
              </w:rPr>
              <w:t>0,0000</w:t>
            </w:r>
          </w:p>
        </w:tc>
        <w:tc>
          <w:tcPr>
            <w:tcW w:w="992" w:type="dxa"/>
            <w:shd w:val="clear" w:color="000000" w:fill="FFFFFF"/>
            <w:noWrap/>
            <w:vAlign w:val="center"/>
          </w:tcPr>
          <w:p w:rsidR="0064203C" w:rsidRPr="00B61371" w:rsidRDefault="0064203C">
            <w:pPr>
              <w:jc w:val="center"/>
              <w:rPr>
                <w:rFonts w:ascii="Times New Roman" w:hAnsi="Times New Roman"/>
                <w:lang w:eastAsia="ru-RU"/>
              </w:rPr>
            </w:pPr>
            <w:r w:rsidRPr="00B61371">
              <w:rPr>
                <w:rFonts w:ascii="Times New Roman" w:hAnsi="Times New Roman"/>
                <w:lang w:eastAsia="ru-RU"/>
              </w:rPr>
              <w:t>0,0000</w:t>
            </w:r>
          </w:p>
        </w:tc>
        <w:tc>
          <w:tcPr>
            <w:tcW w:w="1955" w:type="dxa"/>
            <w:shd w:val="clear" w:color="000000" w:fill="FFFFFF"/>
            <w:noWrap/>
            <w:vAlign w:val="center"/>
          </w:tcPr>
          <w:p w:rsidR="0064203C" w:rsidRPr="00B61371" w:rsidRDefault="0064203C">
            <w:pPr>
              <w:jc w:val="center"/>
              <w:rPr>
                <w:rFonts w:ascii="Times New Roman" w:hAnsi="Times New Roman"/>
                <w:lang w:eastAsia="ru-RU"/>
              </w:rPr>
            </w:pPr>
            <w:r w:rsidRPr="00B61371">
              <w:rPr>
                <w:rFonts w:ascii="Times New Roman" w:hAnsi="Times New Roman"/>
                <w:lang w:eastAsia="ru-RU"/>
              </w:rPr>
              <w:t>0,0000</w:t>
            </w:r>
          </w:p>
        </w:tc>
        <w:tc>
          <w:tcPr>
            <w:tcW w:w="850" w:type="dxa"/>
            <w:shd w:val="clear" w:color="000000" w:fill="FFFFFF"/>
            <w:vAlign w:val="center"/>
          </w:tcPr>
          <w:p w:rsidR="0064203C" w:rsidRPr="00B61371" w:rsidRDefault="0064203C" w:rsidP="0005750B">
            <w:pPr>
              <w:jc w:val="center"/>
              <w:rPr>
                <w:rFonts w:ascii="Times New Roman" w:hAnsi="Times New Roman"/>
                <w:lang w:eastAsia="ru-RU"/>
              </w:rPr>
            </w:pPr>
          </w:p>
        </w:tc>
        <w:tc>
          <w:tcPr>
            <w:tcW w:w="717" w:type="dxa"/>
            <w:shd w:val="clear" w:color="000000" w:fill="FFFFFF"/>
          </w:tcPr>
          <w:p w:rsidR="0064203C" w:rsidRPr="00B61371" w:rsidRDefault="0064203C" w:rsidP="0005750B">
            <w:pPr>
              <w:jc w:val="center"/>
              <w:rPr>
                <w:rFonts w:ascii="Times New Roman" w:hAnsi="Times New Roman"/>
              </w:rPr>
            </w:pPr>
          </w:p>
        </w:tc>
        <w:tc>
          <w:tcPr>
            <w:tcW w:w="709" w:type="dxa"/>
            <w:shd w:val="clear" w:color="000000" w:fill="FFFFFF"/>
          </w:tcPr>
          <w:p w:rsidR="0064203C" w:rsidRPr="00B61371" w:rsidRDefault="0064203C" w:rsidP="0005750B">
            <w:pPr>
              <w:jc w:val="center"/>
              <w:rPr>
                <w:rFonts w:ascii="Times New Roman" w:hAnsi="Times New Roman"/>
              </w:rPr>
            </w:pPr>
          </w:p>
        </w:tc>
      </w:tr>
      <w:tr w:rsidR="0064203C" w:rsidRPr="00B61371" w:rsidTr="00B92F88">
        <w:trPr>
          <w:trHeight w:val="86"/>
          <w:jc w:val="center"/>
        </w:trPr>
        <w:tc>
          <w:tcPr>
            <w:tcW w:w="1936" w:type="dxa"/>
            <w:shd w:val="clear" w:color="auto" w:fill="auto"/>
            <w:noWrap/>
            <w:vAlign w:val="center"/>
          </w:tcPr>
          <w:p w:rsidR="0064203C" w:rsidRPr="00B61371" w:rsidRDefault="0064203C" w:rsidP="0005750B">
            <w:pPr>
              <w:rPr>
                <w:rFonts w:ascii="Times New Roman" w:hAnsi="Times New Roman"/>
              </w:rPr>
            </w:pPr>
            <w:r w:rsidRPr="00B61371">
              <w:rPr>
                <w:rFonts w:ascii="Times New Roman" w:hAnsi="Times New Roman"/>
              </w:rPr>
              <w:t xml:space="preserve">Озон </w:t>
            </w:r>
          </w:p>
        </w:tc>
        <w:tc>
          <w:tcPr>
            <w:tcW w:w="1007" w:type="dxa"/>
            <w:shd w:val="clear" w:color="000000" w:fill="FFFFFF"/>
            <w:vAlign w:val="center"/>
          </w:tcPr>
          <w:p w:rsidR="0064203C" w:rsidRPr="00B61371" w:rsidRDefault="0064203C">
            <w:pPr>
              <w:jc w:val="center"/>
              <w:rPr>
                <w:rFonts w:ascii="Times New Roman" w:hAnsi="Times New Roman"/>
                <w:lang w:eastAsia="ru-RU"/>
              </w:rPr>
            </w:pPr>
            <w:r w:rsidRPr="00B61371">
              <w:rPr>
                <w:rFonts w:ascii="Times New Roman" w:hAnsi="Times New Roman"/>
                <w:lang w:eastAsia="ru-RU"/>
              </w:rPr>
              <w:t>0,0525</w:t>
            </w:r>
          </w:p>
        </w:tc>
        <w:tc>
          <w:tcPr>
            <w:tcW w:w="1687" w:type="dxa"/>
            <w:shd w:val="clear" w:color="000000" w:fill="FFFFFF"/>
            <w:noWrap/>
            <w:vAlign w:val="center"/>
          </w:tcPr>
          <w:p w:rsidR="0064203C" w:rsidRPr="00B61371" w:rsidRDefault="0064203C">
            <w:pPr>
              <w:jc w:val="center"/>
              <w:rPr>
                <w:rFonts w:ascii="Times New Roman" w:hAnsi="Times New Roman"/>
                <w:lang w:eastAsia="ru-RU"/>
              </w:rPr>
            </w:pPr>
            <w:r w:rsidRPr="00B61371">
              <w:rPr>
                <w:rFonts w:ascii="Times New Roman" w:hAnsi="Times New Roman"/>
                <w:lang w:eastAsia="ru-RU"/>
              </w:rPr>
              <w:t>1,7500</w:t>
            </w:r>
          </w:p>
        </w:tc>
        <w:tc>
          <w:tcPr>
            <w:tcW w:w="992" w:type="dxa"/>
            <w:shd w:val="clear" w:color="000000" w:fill="FFFFFF"/>
            <w:noWrap/>
            <w:vAlign w:val="center"/>
          </w:tcPr>
          <w:p w:rsidR="0064203C" w:rsidRPr="00B61371" w:rsidRDefault="0064203C">
            <w:pPr>
              <w:jc w:val="center"/>
              <w:rPr>
                <w:rFonts w:ascii="Times New Roman" w:hAnsi="Times New Roman"/>
                <w:lang w:eastAsia="ru-RU"/>
              </w:rPr>
            </w:pPr>
            <w:r w:rsidRPr="00B61371">
              <w:rPr>
                <w:rFonts w:ascii="Times New Roman" w:hAnsi="Times New Roman"/>
                <w:lang w:eastAsia="ru-RU"/>
              </w:rPr>
              <w:t>0,0889</w:t>
            </w:r>
          </w:p>
        </w:tc>
        <w:tc>
          <w:tcPr>
            <w:tcW w:w="1955" w:type="dxa"/>
            <w:shd w:val="clear" w:color="000000" w:fill="FFFFFF"/>
            <w:noWrap/>
            <w:vAlign w:val="center"/>
          </w:tcPr>
          <w:p w:rsidR="0064203C" w:rsidRPr="00B61371" w:rsidRDefault="0064203C">
            <w:pPr>
              <w:jc w:val="center"/>
              <w:rPr>
                <w:rFonts w:ascii="Times New Roman" w:hAnsi="Times New Roman"/>
                <w:lang w:eastAsia="ru-RU"/>
              </w:rPr>
            </w:pPr>
            <w:r w:rsidRPr="00B61371">
              <w:rPr>
                <w:rFonts w:ascii="Times New Roman" w:hAnsi="Times New Roman"/>
                <w:lang w:eastAsia="ru-RU"/>
              </w:rPr>
              <w:t>0,5555</w:t>
            </w:r>
          </w:p>
        </w:tc>
        <w:tc>
          <w:tcPr>
            <w:tcW w:w="850" w:type="dxa"/>
            <w:shd w:val="clear" w:color="000000" w:fill="FFFFFF"/>
            <w:vAlign w:val="center"/>
          </w:tcPr>
          <w:p w:rsidR="0064203C" w:rsidRPr="00B61371" w:rsidRDefault="0064203C" w:rsidP="0005750B">
            <w:pPr>
              <w:jc w:val="center"/>
              <w:rPr>
                <w:rFonts w:ascii="Times New Roman" w:hAnsi="Times New Roman"/>
                <w:lang w:eastAsia="ru-RU"/>
              </w:rPr>
            </w:pPr>
          </w:p>
        </w:tc>
        <w:tc>
          <w:tcPr>
            <w:tcW w:w="717" w:type="dxa"/>
            <w:shd w:val="clear" w:color="000000" w:fill="FFFFFF"/>
          </w:tcPr>
          <w:p w:rsidR="0064203C" w:rsidRPr="00B61371" w:rsidRDefault="0064203C" w:rsidP="0005750B">
            <w:pPr>
              <w:jc w:val="center"/>
              <w:rPr>
                <w:rFonts w:ascii="Times New Roman" w:hAnsi="Times New Roman"/>
              </w:rPr>
            </w:pPr>
          </w:p>
        </w:tc>
        <w:tc>
          <w:tcPr>
            <w:tcW w:w="709" w:type="dxa"/>
            <w:shd w:val="clear" w:color="000000" w:fill="FFFFFF"/>
          </w:tcPr>
          <w:p w:rsidR="0064203C" w:rsidRPr="00B61371" w:rsidRDefault="0064203C" w:rsidP="0005750B">
            <w:pPr>
              <w:jc w:val="center"/>
              <w:rPr>
                <w:rFonts w:ascii="Times New Roman" w:hAnsi="Times New Roman"/>
              </w:rPr>
            </w:pPr>
          </w:p>
        </w:tc>
      </w:tr>
      <w:tr w:rsidR="0064203C" w:rsidRPr="00B61371" w:rsidTr="00B92F88">
        <w:trPr>
          <w:trHeight w:val="86"/>
          <w:jc w:val="center"/>
        </w:trPr>
        <w:tc>
          <w:tcPr>
            <w:tcW w:w="1936" w:type="dxa"/>
            <w:shd w:val="clear" w:color="auto" w:fill="auto"/>
            <w:noWrap/>
            <w:vAlign w:val="center"/>
          </w:tcPr>
          <w:p w:rsidR="0064203C" w:rsidRPr="00B61371" w:rsidRDefault="0064203C" w:rsidP="0005750B">
            <w:pPr>
              <w:rPr>
                <w:rFonts w:ascii="Times New Roman" w:hAnsi="Times New Roman"/>
              </w:rPr>
            </w:pPr>
            <w:r w:rsidRPr="00B61371">
              <w:rPr>
                <w:rFonts w:ascii="Times New Roman" w:hAnsi="Times New Roman"/>
              </w:rPr>
              <w:t xml:space="preserve">Сероводород </w:t>
            </w:r>
          </w:p>
        </w:tc>
        <w:tc>
          <w:tcPr>
            <w:tcW w:w="1007" w:type="dxa"/>
            <w:shd w:val="clear" w:color="000000" w:fill="FFFFFF"/>
            <w:vAlign w:val="center"/>
          </w:tcPr>
          <w:p w:rsidR="0064203C" w:rsidRPr="00B61371" w:rsidRDefault="0064203C">
            <w:pPr>
              <w:jc w:val="center"/>
              <w:rPr>
                <w:rFonts w:ascii="Times New Roman" w:hAnsi="Times New Roman"/>
                <w:lang w:eastAsia="ru-RU"/>
              </w:rPr>
            </w:pPr>
            <w:r w:rsidRPr="00B61371">
              <w:rPr>
                <w:rFonts w:ascii="Times New Roman" w:hAnsi="Times New Roman"/>
                <w:lang w:eastAsia="ru-RU"/>
              </w:rPr>
              <w:t>0,0025</w:t>
            </w:r>
          </w:p>
        </w:tc>
        <w:tc>
          <w:tcPr>
            <w:tcW w:w="1687" w:type="dxa"/>
            <w:shd w:val="clear" w:color="000000" w:fill="FFFFFF"/>
            <w:noWrap/>
            <w:vAlign w:val="center"/>
          </w:tcPr>
          <w:p w:rsidR="0064203C" w:rsidRPr="00B61371" w:rsidRDefault="0064203C">
            <w:pPr>
              <w:jc w:val="center"/>
              <w:rPr>
                <w:rFonts w:ascii="Times New Roman" w:hAnsi="Times New Roman"/>
                <w:lang w:eastAsia="ru-RU"/>
              </w:rPr>
            </w:pPr>
            <w:r w:rsidRPr="00B61371">
              <w:rPr>
                <w:rFonts w:ascii="Times New Roman" w:hAnsi="Times New Roman"/>
                <w:lang w:eastAsia="ru-RU"/>
              </w:rPr>
              <w:t> </w:t>
            </w:r>
          </w:p>
        </w:tc>
        <w:tc>
          <w:tcPr>
            <w:tcW w:w="992" w:type="dxa"/>
            <w:shd w:val="clear" w:color="000000" w:fill="FFFFFF"/>
            <w:noWrap/>
            <w:vAlign w:val="center"/>
          </w:tcPr>
          <w:p w:rsidR="0064203C" w:rsidRPr="00B61371" w:rsidRDefault="0064203C">
            <w:pPr>
              <w:jc w:val="center"/>
              <w:rPr>
                <w:rFonts w:ascii="Times New Roman" w:hAnsi="Times New Roman"/>
                <w:lang w:eastAsia="ru-RU"/>
              </w:rPr>
            </w:pPr>
            <w:r w:rsidRPr="00B61371">
              <w:rPr>
                <w:rFonts w:ascii="Times New Roman" w:hAnsi="Times New Roman"/>
                <w:lang w:eastAsia="ru-RU"/>
              </w:rPr>
              <w:t>0,0130</w:t>
            </w:r>
          </w:p>
        </w:tc>
        <w:tc>
          <w:tcPr>
            <w:tcW w:w="1955" w:type="dxa"/>
            <w:shd w:val="clear" w:color="000000" w:fill="FFFFFF"/>
            <w:noWrap/>
            <w:vAlign w:val="center"/>
          </w:tcPr>
          <w:p w:rsidR="0064203C" w:rsidRPr="00B61371" w:rsidRDefault="0064203C">
            <w:pPr>
              <w:jc w:val="center"/>
              <w:rPr>
                <w:rFonts w:ascii="Times New Roman" w:hAnsi="Times New Roman"/>
                <w:lang w:eastAsia="ru-RU"/>
              </w:rPr>
            </w:pPr>
            <w:r w:rsidRPr="00B61371">
              <w:rPr>
                <w:rFonts w:ascii="Times New Roman" w:hAnsi="Times New Roman"/>
                <w:lang w:eastAsia="ru-RU"/>
              </w:rPr>
              <w:t>1,6250</w:t>
            </w:r>
          </w:p>
        </w:tc>
        <w:tc>
          <w:tcPr>
            <w:tcW w:w="850" w:type="dxa"/>
            <w:shd w:val="clear" w:color="000000" w:fill="FFFFFF"/>
            <w:vAlign w:val="center"/>
          </w:tcPr>
          <w:p w:rsidR="0064203C" w:rsidRPr="00B61371" w:rsidRDefault="0064203C" w:rsidP="0005750B">
            <w:pPr>
              <w:jc w:val="center"/>
              <w:rPr>
                <w:rFonts w:ascii="Times New Roman" w:hAnsi="Times New Roman"/>
                <w:lang w:eastAsia="ru-RU"/>
              </w:rPr>
            </w:pPr>
            <w:r w:rsidRPr="00B61371">
              <w:rPr>
                <w:rFonts w:ascii="Times New Roman" w:hAnsi="Times New Roman"/>
                <w:lang w:eastAsia="ru-RU"/>
              </w:rPr>
              <w:t>3</w:t>
            </w:r>
          </w:p>
        </w:tc>
        <w:tc>
          <w:tcPr>
            <w:tcW w:w="717" w:type="dxa"/>
            <w:shd w:val="clear" w:color="000000" w:fill="FFFFFF"/>
            <w:vAlign w:val="center"/>
          </w:tcPr>
          <w:p w:rsidR="0064203C" w:rsidRPr="00B61371" w:rsidRDefault="0064203C" w:rsidP="0005750B">
            <w:pPr>
              <w:jc w:val="center"/>
              <w:rPr>
                <w:rFonts w:ascii="Times New Roman" w:hAnsi="Times New Roman"/>
              </w:rPr>
            </w:pPr>
          </w:p>
        </w:tc>
        <w:tc>
          <w:tcPr>
            <w:tcW w:w="709" w:type="dxa"/>
            <w:shd w:val="clear" w:color="000000" w:fill="FFFFFF"/>
          </w:tcPr>
          <w:p w:rsidR="0064203C" w:rsidRPr="00B61371" w:rsidRDefault="0064203C" w:rsidP="0005750B">
            <w:pPr>
              <w:jc w:val="center"/>
              <w:rPr>
                <w:rFonts w:ascii="Times New Roman" w:hAnsi="Times New Roman"/>
              </w:rPr>
            </w:pPr>
          </w:p>
        </w:tc>
      </w:tr>
      <w:tr w:rsidR="0064203C" w:rsidRPr="00B61371" w:rsidTr="00B92F88">
        <w:trPr>
          <w:trHeight w:val="86"/>
          <w:jc w:val="center"/>
        </w:trPr>
        <w:tc>
          <w:tcPr>
            <w:tcW w:w="1936" w:type="dxa"/>
            <w:shd w:val="clear" w:color="auto" w:fill="auto"/>
            <w:noWrap/>
            <w:vAlign w:val="center"/>
          </w:tcPr>
          <w:p w:rsidR="0064203C" w:rsidRPr="00B61371" w:rsidRDefault="0064203C" w:rsidP="0005750B">
            <w:pPr>
              <w:rPr>
                <w:rFonts w:ascii="Times New Roman" w:hAnsi="Times New Roman"/>
              </w:rPr>
            </w:pPr>
            <w:r w:rsidRPr="00B61371">
              <w:rPr>
                <w:rFonts w:ascii="Times New Roman" w:hAnsi="Times New Roman"/>
              </w:rPr>
              <w:t>Аммиак</w:t>
            </w:r>
          </w:p>
        </w:tc>
        <w:tc>
          <w:tcPr>
            <w:tcW w:w="1007" w:type="dxa"/>
            <w:shd w:val="clear" w:color="000000" w:fill="FFFFFF"/>
            <w:vAlign w:val="center"/>
          </w:tcPr>
          <w:p w:rsidR="0064203C" w:rsidRPr="00B61371" w:rsidRDefault="0064203C">
            <w:pPr>
              <w:jc w:val="center"/>
              <w:rPr>
                <w:rFonts w:ascii="Times New Roman" w:hAnsi="Times New Roman"/>
                <w:lang w:eastAsia="ru-RU"/>
              </w:rPr>
            </w:pPr>
            <w:r w:rsidRPr="00B61371">
              <w:rPr>
                <w:rFonts w:ascii="Times New Roman" w:hAnsi="Times New Roman"/>
                <w:lang w:eastAsia="ru-RU"/>
              </w:rPr>
              <w:t>0,0095</w:t>
            </w:r>
          </w:p>
        </w:tc>
        <w:tc>
          <w:tcPr>
            <w:tcW w:w="1687" w:type="dxa"/>
            <w:shd w:val="clear" w:color="000000" w:fill="FFFFFF"/>
            <w:noWrap/>
            <w:vAlign w:val="center"/>
          </w:tcPr>
          <w:p w:rsidR="0064203C" w:rsidRPr="00B61371" w:rsidRDefault="0064203C">
            <w:pPr>
              <w:jc w:val="center"/>
              <w:rPr>
                <w:rFonts w:ascii="Times New Roman" w:hAnsi="Times New Roman"/>
                <w:lang w:eastAsia="ru-RU"/>
              </w:rPr>
            </w:pPr>
            <w:r w:rsidRPr="00B61371">
              <w:rPr>
                <w:rFonts w:ascii="Times New Roman" w:hAnsi="Times New Roman"/>
                <w:lang w:eastAsia="ru-RU"/>
              </w:rPr>
              <w:t>0,2375</w:t>
            </w:r>
          </w:p>
        </w:tc>
        <w:tc>
          <w:tcPr>
            <w:tcW w:w="992" w:type="dxa"/>
            <w:shd w:val="clear" w:color="000000" w:fill="FFFFFF"/>
            <w:noWrap/>
            <w:vAlign w:val="center"/>
          </w:tcPr>
          <w:p w:rsidR="0064203C" w:rsidRPr="00B61371" w:rsidRDefault="0064203C">
            <w:pPr>
              <w:jc w:val="center"/>
              <w:rPr>
                <w:rFonts w:ascii="Times New Roman" w:hAnsi="Times New Roman"/>
                <w:lang w:eastAsia="ru-RU"/>
              </w:rPr>
            </w:pPr>
            <w:r w:rsidRPr="00B61371">
              <w:rPr>
                <w:rFonts w:ascii="Times New Roman" w:hAnsi="Times New Roman"/>
                <w:lang w:eastAsia="ru-RU"/>
              </w:rPr>
              <w:t>0,0124</w:t>
            </w:r>
          </w:p>
        </w:tc>
        <w:tc>
          <w:tcPr>
            <w:tcW w:w="1955" w:type="dxa"/>
            <w:shd w:val="clear" w:color="000000" w:fill="FFFFFF"/>
            <w:noWrap/>
            <w:vAlign w:val="center"/>
          </w:tcPr>
          <w:p w:rsidR="0064203C" w:rsidRPr="00B61371" w:rsidRDefault="0064203C">
            <w:pPr>
              <w:jc w:val="center"/>
              <w:rPr>
                <w:rFonts w:ascii="Times New Roman" w:hAnsi="Times New Roman"/>
                <w:lang w:eastAsia="ru-RU"/>
              </w:rPr>
            </w:pPr>
            <w:r w:rsidRPr="00B61371">
              <w:rPr>
                <w:rFonts w:ascii="Times New Roman" w:hAnsi="Times New Roman"/>
                <w:lang w:eastAsia="ru-RU"/>
              </w:rPr>
              <w:t>0,0621</w:t>
            </w:r>
          </w:p>
        </w:tc>
        <w:tc>
          <w:tcPr>
            <w:tcW w:w="850" w:type="dxa"/>
            <w:shd w:val="clear" w:color="000000" w:fill="FFFFFF"/>
            <w:vAlign w:val="center"/>
          </w:tcPr>
          <w:p w:rsidR="0064203C" w:rsidRPr="00B61371" w:rsidRDefault="0064203C" w:rsidP="0005750B">
            <w:pPr>
              <w:jc w:val="center"/>
              <w:rPr>
                <w:rFonts w:ascii="Times New Roman" w:hAnsi="Times New Roman"/>
                <w:lang w:eastAsia="ru-RU"/>
              </w:rPr>
            </w:pPr>
          </w:p>
        </w:tc>
        <w:tc>
          <w:tcPr>
            <w:tcW w:w="717" w:type="dxa"/>
            <w:shd w:val="clear" w:color="000000" w:fill="FFFFFF"/>
          </w:tcPr>
          <w:p w:rsidR="0064203C" w:rsidRPr="00B61371" w:rsidRDefault="0064203C" w:rsidP="0005750B">
            <w:pPr>
              <w:jc w:val="center"/>
              <w:rPr>
                <w:rFonts w:ascii="Times New Roman" w:hAnsi="Times New Roman"/>
              </w:rPr>
            </w:pPr>
          </w:p>
        </w:tc>
        <w:tc>
          <w:tcPr>
            <w:tcW w:w="709" w:type="dxa"/>
            <w:shd w:val="clear" w:color="000000" w:fill="FFFFFF"/>
          </w:tcPr>
          <w:p w:rsidR="0064203C" w:rsidRPr="00B61371" w:rsidRDefault="0064203C" w:rsidP="0005750B">
            <w:pPr>
              <w:jc w:val="center"/>
              <w:rPr>
                <w:rFonts w:ascii="Times New Roman" w:hAnsi="Times New Roman"/>
              </w:rPr>
            </w:pPr>
          </w:p>
        </w:tc>
      </w:tr>
      <w:tr w:rsidR="0064203C" w:rsidRPr="00B61371" w:rsidTr="00B92F88">
        <w:trPr>
          <w:trHeight w:val="86"/>
          <w:jc w:val="center"/>
        </w:trPr>
        <w:tc>
          <w:tcPr>
            <w:tcW w:w="1936" w:type="dxa"/>
            <w:shd w:val="clear" w:color="auto" w:fill="auto"/>
            <w:noWrap/>
            <w:vAlign w:val="center"/>
          </w:tcPr>
          <w:p w:rsidR="0064203C" w:rsidRPr="00B61371" w:rsidRDefault="0064203C" w:rsidP="0005750B">
            <w:pPr>
              <w:rPr>
                <w:rFonts w:ascii="Times New Roman" w:hAnsi="Times New Roman"/>
              </w:rPr>
            </w:pPr>
            <w:r w:rsidRPr="00B61371">
              <w:rPr>
                <w:rFonts w:ascii="Times New Roman" w:hAnsi="Times New Roman"/>
              </w:rPr>
              <w:t>Формальдегид</w:t>
            </w:r>
          </w:p>
        </w:tc>
        <w:tc>
          <w:tcPr>
            <w:tcW w:w="1007" w:type="dxa"/>
            <w:shd w:val="clear" w:color="000000" w:fill="FFFFFF"/>
            <w:vAlign w:val="center"/>
          </w:tcPr>
          <w:p w:rsidR="0064203C" w:rsidRPr="00B61371" w:rsidRDefault="0064203C">
            <w:pPr>
              <w:jc w:val="center"/>
              <w:rPr>
                <w:rFonts w:ascii="Times New Roman" w:hAnsi="Times New Roman"/>
                <w:lang w:eastAsia="ru-RU"/>
              </w:rPr>
            </w:pPr>
            <w:r w:rsidRPr="00B61371">
              <w:rPr>
                <w:rFonts w:ascii="Times New Roman" w:hAnsi="Times New Roman"/>
                <w:lang w:eastAsia="ru-RU"/>
              </w:rPr>
              <w:t>0,0064</w:t>
            </w:r>
          </w:p>
        </w:tc>
        <w:tc>
          <w:tcPr>
            <w:tcW w:w="1687" w:type="dxa"/>
            <w:shd w:val="clear" w:color="000000" w:fill="FFFFFF"/>
            <w:noWrap/>
            <w:vAlign w:val="center"/>
          </w:tcPr>
          <w:p w:rsidR="0064203C" w:rsidRPr="00B61371" w:rsidRDefault="0064203C">
            <w:pPr>
              <w:jc w:val="center"/>
              <w:rPr>
                <w:rFonts w:ascii="Times New Roman" w:hAnsi="Times New Roman"/>
                <w:lang w:eastAsia="ru-RU"/>
              </w:rPr>
            </w:pPr>
            <w:r w:rsidRPr="00B61371">
              <w:rPr>
                <w:rFonts w:ascii="Times New Roman" w:hAnsi="Times New Roman"/>
                <w:lang w:eastAsia="ru-RU"/>
              </w:rPr>
              <w:t>0,6400</w:t>
            </w:r>
          </w:p>
        </w:tc>
        <w:tc>
          <w:tcPr>
            <w:tcW w:w="992" w:type="dxa"/>
            <w:shd w:val="clear" w:color="000000" w:fill="FFFFFF"/>
            <w:noWrap/>
            <w:vAlign w:val="center"/>
          </w:tcPr>
          <w:p w:rsidR="0064203C" w:rsidRPr="00B61371" w:rsidRDefault="0064203C">
            <w:pPr>
              <w:jc w:val="center"/>
              <w:rPr>
                <w:rFonts w:ascii="Times New Roman" w:hAnsi="Times New Roman"/>
                <w:lang w:eastAsia="ru-RU"/>
              </w:rPr>
            </w:pPr>
            <w:r w:rsidRPr="00B61371">
              <w:rPr>
                <w:rFonts w:ascii="Times New Roman" w:hAnsi="Times New Roman"/>
                <w:lang w:eastAsia="ru-RU"/>
              </w:rPr>
              <w:t>0,0099</w:t>
            </w:r>
          </w:p>
        </w:tc>
        <w:tc>
          <w:tcPr>
            <w:tcW w:w="1955" w:type="dxa"/>
            <w:shd w:val="clear" w:color="000000" w:fill="FFFFFF"/>
            <w:noWrap/>
            <w:vAlign w:val="center"/>
          </w:tcPr>
          <w:p w:rsidR="0064203C" w:rsidRPr="00B61371" w:rsidRDefault="0064203C">
            <w:pPr>
              <w:jc w:val="center"/>
              <w:rPr>
                <w:rFonts w:ascii="Times New Roman" w:hAnsi="Times New Roman"/>
                <w:lang w:eastAsia="ru-RU"/>
              </w:rPr>
            </w:pPr>
            <w:r w:rsidRPr="00B61371">
              <w:rPr>
                <w:rFonts w:ascii="Times New Roman" w:hAnsi="Times New Roman"/>
                <w:lang w:eastAsia="ru-RU"/>
              </w:rPr>
              <w:t>0,1974</w:t>
            </w:r>
          </w:p>
        </w:tc>
        <w:tc>
          <w:tcPr>
            <w:tcW w:w="850" w:type="dxa"/>
            <w:shd w:val="clear" w:color="000000" w:fill="FFFFFF"/>
            <w:vAlign w:val="center"/>
          </w:tcPr>
          <w:p w:rsidR="0064203C" w:rsidRPr="00B61371" w:rsidRDefault="0064203C" w:rsidP="0005750B">
            <w:pPr>
              <w:jc w:val="center"/>
              <w:rPr>
                <w:rFonts w:ascii="Times New Roman" w:hAnsi="Times New Roman"/>
                <w:lang w:eastAsia="ru-RU"/>
              </w:rPr>
            </w:pPr>
          </w:p>
        </w:tc>
        <w:tc>
          <w:tcPr>
            <w:tcW w:w="717" w:type="dxa"/>
            <w:shd w:val="clear" w:color="000000" w:fill="FFFFFF"/>
          </w:tcPr>
          <w:p w:rsidR="0064203C" w:rsidRPr="00B61371" w:rsidRDefault="0064203C" w:rsidP="0005750B">
            <w:pPr>
              <w:jc w:val="center"/>
              <w:rPr>
                <w:rFonts w:ascii="Times New Roman" w:hAnsi="Times New Roman"/>
              </w:rPr>
            </w:pPr>
          </w:p>
        </w:tc>
        <w:tc>
          <w:tcPr>
            <w:tcW w:w="709" w:type="dxa"/>
            <w:shd w:val="clear" w:color="000000" w:fill="FFFFFF"/>
          </w:tcPr>
          <w:p w:rsidR="0064203C" w:rsidRPr="00B61371" w:rsidRDefault="0064203C" w:rsidP="0005750B">
            <w:pPr>
              <w:jc w:val="center"/>
              <w:rPr>
                <w:rFonts w:ascii="Times New Roman" w:hAnsi="Times New Roman"/>
              </w:rPr>
            </w:pPr>
          </w:p>
        </w:tc>
      </w:tr>
      <w:tr w:rsidR="0064203C" w:rsidRPr="00B61371" w:rsidTr="00B92F88">
        <w:trPr>
          <w:trHeight w:val="86"/>
          <w:jc w:val="center"/>
        </w:trPr>
        <w:tc>
          <w:tcPr>
            <w:tcW w:w="1936" w:type="dxa"/>
            <w:shd w:val="clear" w:color="auto" w:fill="auto"/>
            <w:noWrap/>
            <w:vAlign w:val="center"/>
          </w:tcPr>
          <w:p w:rsidR="0064203C" w:rsidRPr="00B61371" w:rsidRDefault="0064203C" w:rsidP="0005750B">
            <w:pPr>
              <w:rPr>
                <w:rFonts w:ascii="Times New Roman" w:hAnsi="Times New Roman"/>
              </w:rPr>
            </w:pPr>
            <w:r w:rsidRPr="00B61371">
              <w:rPr>
                <w:rFonts w:ascii="Times New Roman" w:hAnsi="Times New Roman"/>
              </w:rPr>
              <w:t xml:space="preserve">Сумма УВ </w:t>
            </w:r>
          </w:p>
        </w:tc>
        <w:tc>
          <w:tcPr>
            <w:tcW w:w="1007" w:type="dxa"/>
            <w:shd w:val="clear" w:color="000000" w:fill="FFFFFF"/>
            <w:vAlign w:val="center"/>
          </w:tcPr>
          <w:p w:rsidR="0064203C" w:rsidRPr="00B61371" w:rsidRDefault="0064203C">
            <w:pPr>
              <w:jc w:val="center"/>
              <w:rPr>
                <w:rFonts w:ascii="Times New Roman" w:hAnsi="Times New Roman"/>
                <w:lang w:eastAsia="ru-RU"/>
              </w:rPr>
            </w:pPr>
            <w:r w:rsidRPr="00B61371">
              <w:rPr>
                <w:rFonts w:ascii="Times New Roman" w:hAnsi="Times New Roman"/>
                <w:lang w:eastAsia="ru-RU"/>
              </w:rPr>
              <w:t>1,2304</w:t>
            </w:r>
          </w:p>
        </w:tc>
        <w:tc>
          <w:tcPr>
            <w:tcW w:w="1687" w:type="dxa"/>
            <w:shd w:val="clear" w:color="000000" w:fill="FFFFFF"/>
            <w:noWrap/>
            <w:vAlign w:val="center"/>
          </w:tcPr>
          <w:p w:rsidR="0064203C" w:rsidRPr="00B61371" w:rsidRDefault="0064203C">
            <w:pPr>
              <w:jc w:val="center"/>
              <w:rPr>
                <w:rFonts w:ascii="Times New Roman" w:hAnsi="Times New Roman"/>
                <w:lang w:eastAsia="ru-RU"/>
              </w:rPr>
            </w:pPr>
            <w:r w:rsidRPr="00B61371">
              <w:rPr>
                <w:rFonts w:ascii="Times New Roman" w:hAnsi="Times New Roman"/>
                <w:lang w:eastAsia="ru-RU"/>
              </w:rPr>
              <w:t> </w:t>
            </w:r>
          </w:p>
        </w:tc>
        <w:tc>
          <w:tcPr>
            <w:tcW w:w="992" w:type="dxa"/>
            <w:shd w:val="clear" w:color="000000" w:fill="FFFFFF"/>
            <w:noWrap/>
            <w:vAlign w:val="center"/>
          </w:tcPr>
          <w:p w:rsidR="0064203C" w:rsidRPr="00B61371" w:rsidRDefault="0064203C">
            <w:pPr>
              <w:jc w:val="center"/>
              <w:rPr>
                <w:rFonts w:ascii="Times New Roman" w:hAnsi="Times New Roman"/>
                <w:lang w:eastAsia="ru-RU"/>
              </w:rPr>
            </w:pPr>
            <w:r w:rsidRPr="00B61371">
              <w:rPr>
                <w:rFonts w:ascii="Times New Roman" w:hAnsi="Times New Roman"/>
                <w:lang w:eastAsia="ru-RU"/>
              </w:rPr>
              <w:t>5,2824</w:t>
            </w:r>
          </w:p>
        </w:tc>
        <w:tc>
          <w:tcPr>
            <w:tcW w:w="1955" w:type="dxa"/>
            <w:shd w:val="clear" w:color="000000" w:fill="FFFFFF"/>
            <w:noWrap/>
            <w:vAlign w:val="center"/>
          </w:tcPr>
          <w:p w:rsidR="0064203C" w:rsidRPr="00B61371" w:rsidRDefault="0064203C">
            <w:pPr>
              <w:jc w:val="center"/>
              <w:rPr>
                <w:rFonts w:ascii="Times New Roman" w:hAnsi="Times New Roman"/>
                <w:lang w:eastAsia="ru-RU"/>
              </w:rPr>
            </w:pPr>
            <w:r w:rsidRPr="00B61371">
              <w:rPr>
                <w:rFonts w:ascii="Times New Roman" w:hAnsi="Times New Roman"/>
                <w:lang w:eastAsia="ru-RU"/>
              </w:rPr>
              <w:t> </w:t>
            </w:r>
          </w:p>
        </w:tc>
        <w:tc>
          <w:tcPr>
            <w:tcW w:w="850" w:type="dxa"/>
            <w:shd w:val="clear" w:color="000000" w:fill="FFFFFF"/>
            <w:vAlign w:val="center"/>
          </w:tcPr>
          <w:p w:rsidR="0064203C" w:rsidRPr="00B61371" w:rsidRDefault="0064203C" w:rsidP="0005750B">
            <w:pPr>
              <w:jc w:val="center"/>
              <w:rPr>
                <w:rFonts w:ascii="Times New Roman" w:hAnsi="Times New Roman"/>
                <w:lang w:eastAsia="ru-RU"/>
              </w:rPr>
            </w:pPr>
          </w:p>
        </w:tc>
        <w:tc>
          <w:tcPr>
            <w:tcW w:w="717" w:type="dxa"/>
            <w:shd w:val="clear" w:color="000000" w:fill="FFFFFF"/>
          </w:tcPr>
          <w:p w:rsidR="0064203C" w:rsidRPr="00B61371" w:rsidRDefault="0064203C" w:rsidP="0005750B">
            <w:pPr>
              <w:jc w:val="center"/>
              <w:rPr>
                <w:rFonts w:ascii="Times New Roman" w:hAnsi="Times New Roman"/>
              </w:rPr>
            </w:pPr>
          </w:p>
        </w:tc>
        <w:tc>
          <w:tcPr>
            <w:tcW w:w="709" w:type="dxa"/>
            <w:shd w:val="clear" w:color="000000" w:fill="FFFFFF"/>
          </w:tcPr>
          <w:p w:rsidR="0064203C" w:rsidRPr="00B61371" w:rsidRDefault="0064203C" w:rsidP="0005750B">
            <w:pPr>
              <w:jc w:val="center"/>
              <w:rPr>
                <w:rFonts w:ascii="Times New Roman" w:hAnsi="Times New Roman"/>
              </w:rPr>
            </w:pPr>
          </w:p>
        </w:tc>
      </w:tr>
      <w:tr w:rsidR="0064203C" w:rsidRPr="00B61371" w:rsidTr="00B92F88">
        <w:trPr>
          <w:trHeight w:val="86"/>
          <w:jc w:val="center"/>
        </w:trPr>
        <w:tc>
          <w:tcPr>
            <w:tcW w:w="1936" w:type="dxa"/>
            <w:shd w:val="clear" w:color="auto" w:fill="auto"/>
            <w:noWrap/>
            <w:vAlign w:val="center"/>
          </w:tcPr>
          <w:p w:rsidR="0064203C" w:rsidRPr="00B61371" w:rsidRDefault="0064203C" w:rsidP="0005750B">
            <w:pPr>
              <w:rPr>
                <w:rFonts w:ascii="Times New Roman" w:hAnsi="Times New Roman"/>
              </w:rPr>
            </w:pPr>
            <w:r w:rsidRPr="00B61371">
              <w:rPr>
                <w:rFonts w:ascii="Times New Roman" w:hAnsi="Times New Roman"/>
              </w:rPr>
              <w:t>Метан</w:t>
            </w:r>
          </w:p>
        </w:tc>
        <w:tc>
          <w:tcPr>
            <w:tcW w:w="1007" w:type="dxa"/>
            <w:shd w:val="clear" w:color="000000" w:fill="FFFFFF"/>
            <w:vAlign w:val="center"/>
          </w:tcPr>
          <w:p w:rsidR="0064203C" w:rsidRPr="00B61371" w:rsidRDefault="0064203C">
            <w:pPr>
              <w:jc w:val="center"/>
              <w:rPr>
                <w:rFonts w:ascii="Times New Roman" w:hAnsi="Times New Roman"/>
                <w:lang w:eastAsia="ru-RU"/>
              </w:rPr>
            </w:pPr>
            <w:r w:rsidRPr="00B61371">
              <w:rPr>
                <w:rFonts w:ascii="Times New Roman" w:hAnsi="Times New Roman"/>
                <w:lang w:eastAsia="ru-RU"/>
              </w:rPr>
              <w:t>1,1367</w:t>
            </w:r>
          </w:p>
        </w:tc>
        <w:tc>
          <w:tcPr>
            <w:tcW w:w="1687" w:type="dxa"/>
            <w:shd w:val="clear" w:color="000000" w:fill="FFFFFF"/>
            <w:noWrap/>
            <w:vAlign w:val="center"/>
          </w:tcPr>
          <w:p w:rsidR="0064203C" w:rsidRPr="00B61371" w:rsidRDefault="0064203C">
            <w:pPr>
              <w:jc w:val="center"/>
              <w:rPr>
                <w:rFonts w:ascii="Times New Roman" w:hAnsi="Times New Roman"/>
                <w:lang w:eastAsia="ru-RU"/>
              </w:rPr>
            </w:pPr>
            <w:r w:rsidRPr="00B61371">
              <w:rPr>
                <w:rFonts w:ascii="Times New Roman" w:hAnsi="Times New Roman"/>
                <w:lang w:eastAsia="ru-RU"/>
              </w:rPr>
              <w:t> </w:t>
            </w:r>
          </w:p>
        </w:tc>
        <w:tc>
          <w:tcPr>
            <w:tcW w:w="992" w:type="dxa"/>
            <w:shd w:val="clear" w:color="000000" w:fill="FFFFFF"/>
            <w:noWrap/>
            <w:vAlign w:val="center"/>
          </w:tcPr>
          <w:p w:rsidR="0064203C" w:rsidRPr="00B61371" w:rsidRDefault="0064203C">
            <w:pPr>
              <w:jc w:val="center"/>
              <w:rPr>
                <w:rFonts w:ascii="Times New Roman" w:hAnsi="Times New Roman"/>
                <w:lang w:eastAsia="ru-RU"/>
              </w:rPr>
            </w:pPr>
            <w:r w:rsidRPr="00B61371">
              <w:rPr>
                <w:rFonts w:ascii="Times New Roman" w:hAnsi="Times New Roman"/>
                <w:lang w:eastAsia="ru-RU"/>
              </w:rPr>
              <w:t>1,7053</w:t>
            </w:r>
          </w:p>
        </w:tc>
        <w:tc>
          <w:tcPr>
            <w:tcW w:w="1955" w:type="dxa"/>
            <w:shd w:val="clear" w:color="000000" w:fill="FFFFFF"/>
            <w:noWrap/>
            <w:vAlign w:val="center"/>
          </w:tcPr>
          <w:p w:rsidR="0064203C" w:rsidRPr="00B61371" w:rsidRDefault="0064203C">
            <w:pPr>
              <w:jc w:val="center"/>
              <w:rPr>
                <w:rFonts w:ascii="Times New Roman" w:hAnsi="Times New Roman"/>
                <w:lang w:eastAsia="ru-RU"/>
              </w:rPr>
            </w:pPr>
            <w:r w:rsidRPr="00B61371">
              <w:rPr>
                <w:rFonts w:ascii="Times New Roman" w:hAnsi="Times New Roman"/>
                <w:lang w:eastAsia="ru-RU"/>
              </w:rPr>
              <w:t> </w:t>
            </w:r>
          </w:p>
        </w:tc>
        <w:tc>
          <w:tcPr>
            <w:tcW w:w="850" w:type="dxa"/>
            <w:shd w:val="clear" w:color="000000" w:fill="FFFFFF"/>
            <w:vAlign w:val="center"/>
          </w:tcPr>
          <w:p w:rsidR="0064203C" w:rsidRPr="00B61371" w:rsidRDefault="0064203C" w:rsidP="0005750B">
            <w:pPr>
              <w:jc w:val="center"/>
              <w:rPr>
                <w:rFonts w:ascii="Times New Roman" w:hAnsi="Times New Roman"/>
                <w:lang w:eastAsia="ru-RU"/>
              </w:rPr>
            </w:pPr>
          </w:p>
        </w:tc>
        <w:tc>
          <w:tcPr>
            <w:tcW w:w="717" w:type="dxa"/>
            <w:shd w:val="clear" w:color="000000" w:fill="FFFFFF"/>
          </w:tcPr>
          <w:p w:rsidR="0064203C" w:rsidRPr="00B61371" w:rsidRDefault="0064203C" w:rsidP="0005750B">
            <w:pPr>
              <w:jc w:val="center"/>
              <w:rPr>
                <w:rFonts w:ascii="Times New Roman" w:hAnsi="Times New Roman"/>
              </w:rPr>
            </w:pPr>
          </w:p>
        </w:tc>
        <w:tc>
          <w:tcPr>
            <w:tcW w:w="709" w:type="dxa"/>
            <w:shd w:val="clear" w:color="000000" w:fill="FFFFFF"/>
          </w:tcPr>
          <w:p w:rsidR="0064203C" w:rsidRPr="00B61371" w:rsidRDefault="0064203C" w:rsidP="0005750B">
            <w:pPr>
              <w:jc w:val="center"/>
              <w:rPr>
                <w:rFonts w:ascii="Times New Roman" w:hAnsi="Times New Roman"/>
              </w:rPr>
            </w:pPr>
          </w:p>
        </w:tc>
      </w:tr>
      <w:tr w:rsidR="002102A5" w:rsidRPr="00B61371" w:rsidTr="00F45F61">
        <w:trPr>
          <w:trHeight w:val="86"/>
          <w:jc w:val="center"/>
        </w:trPr>
        <w:tc>
          <w:tcPr>
            <w:tcW w:w="9853" w:type="dxa"/>
            <w:gridSpan w:val="8"/>
            <w:shd w:val="clear" w:color="auto" w:fill="auto"/>
            <w:noWrap/>
            <w:vAlign w:val="center"/>
          </w:tcPr>
          <w:p w:rsidR="002102A5" w:rsidRPr="00B61371" w:rsidRDefault="002102A5" w:rsidP="0005750B">
            <w:pPr>
              <w:jc w:val="center"/>
              <w:rPr>
                <w:rFonts w:ascii="Times New Roman" w:hAnsi="Times New Roman"/>
                <w:b/>
              </w:rPr>
            </w:pPr>
            <w:r w:rsidRPr="00B61371">
              <w:rPr>
                <w:rFonts w:ascii="Times New Roman" w:hAnsi="Times New Roman"/>
                <w:b/>
              </w:rPr>
              <w:t>ВОСТОЧНО-КАЗАХСТАНСКАЯ ОБЛАСТЬ</w:t>
            </w:r>
          </w:p>
        </w:tc>
      </w:tr>
      <w:tr w:rsidR="0005750B" w:rsidRPr="00B61371" w:rsidTr="00F45F61">
        <w:trPr>
          <w:trHeight w:val="86"/>
          <w:jc w:val="center"/>
        </w:trPr>
        <w:tc>
          <w:tcPr>
            <w:tcW w:w="9853" w:type="dxa"/>
            <w:gridSpan w:val="8"/>
            <w:shd w:val="clear" w:color="auto" w:fill="auto"/>
            <w:noWrap/>
            <w:vAlign w:val="center"/>
          </w:tcPr>
          <w:p w:rsidR="0005750B" w:rsidRPr="00B61371" w:rsidRDefault="002102A5" w:rsidP="0005750B">
            <w:pPr>
              <w:jc w:val="center"/>
              <w:rPr>
                <w:rFonts w:ascii="Times New Roman" w:hAnsi="Times New Roman"/>
                <w:b/>
              </w:rPr>
            </w:pPr>
            <w:r w:rsidRPr="00B61371">
              <w:rPr>
                <w:rFonts w:ascii="Times New Roman" w:hAnsi="Times New Roman"/>
                <w:b/>
              </w:rPr>
              <w:t>г</w:t>
            </w:r>
            <w:r w:rsidR="0005750B" w:rsidRPr="00B61371">
              <w:rPr>
                <w:rFonts w:ascii="Times New Roman" w:hAnsi="Times New Roman"/>
                <w:b/>
              </w:rPr>
              <w:t>. Усть-Каменогорск</w:t>
            </w:r>
          </w:p>
        </w:tc>
      </w:tr>
      <w:tr w:rsidR="00081B5C" w:rsidRPr="00B61371" w:rsidTr="00B92F88">
        <w:trPr>
          <w:trHeight w:val="86"/>
          <w:jc w:val="center"/>
        </w:trPr>
        <w:tc>
          <w:tcPr>
            <w:tcW w:w="1936" w:type="dxa"/>
            <w:shd w:val="clear" w:color="auto" w:fill="auto"/>
            <w:noWrap/>
            <w:vAlign w:val="center"/>
          </w:tcPr>
          <w:p w:rsidR="00081B5C" w:rsidRPr="00B61371" w:rsidRDefault="00081B5C" w:rsidP="0005750B">
            <w:pPr>
              <w:rPr>
                <w:rFonts w:ascii="Times New Roman" w:hAnsi="Times New Roman"/>
              </w:rPr>
            </w:pPr>
            <w:r w:rsidRPr="00B61371">
              <w:rPr>
                <w:rFonts w:ascii="Times New Roman" w:hAnsi="Times New Roman"/>
              </w:rPr>
              <w:t>Взвешенные вещества</w:t>
            </w:r>
          </w:p>
        </w:tc>
        <w:tc>
          <w:tcPr>
            <w:tcW w:w="1007" w:type="dxa"/>
            <w:shd w:val="clear" w:color="000000" w:fill="FFFFFF"/>
            <w:vAlign w:val="center"/>
          </w:tcPr>
          <w:p w:rsidR="00081B5C" w:rsidRPr="00B61371" w:rsidRDefault="00081B5C" w:rsidP="00081B5C">
            <w:pPr>
              <w:jc w:val="center"/>
              <w:rPr>
                <w:rFonts w:ascii="Times New Roman" w:hAnsi="Times New Roman"/>
              </w:rPr>
            </w:pPr>
            <w:r w:rsidRPr="00B61371">
              <w:rPr>
                <w:rFonts w:ascii="Times New Roman" w:hAnsi="Times New Roman"/>
              </w:rPr>
              <w:t>0,0550</w:t>
            </w:r>
          </w:p>
        </w:tc>
        <w:tc>
          <w:tcPr>
            <w:tcW w:w="1687" w:type="dxa"/>
            <w:shd w:val="clear" w:color="000000" w:fill="FFFFFF"/>
            <w:noWrap/>
            <w:vAlign w:val="center"/>
          </w:tcPr>
          <w:p w:rsidR="00081B5C" w:rsidRPr="00B61371" w:rsidRDefault="00081B5C" w:rsidP="00081B5C">
            <w:pPr>
              <w:jc w:val="center"/>
              <w:rPr>
                <w:rFonts w:ascii="Times New Roman" w:hAnsi="Times New Roman"/>
              </w:rPr>
            </w:pPr>
            <w:r w:rsidRPr="00B61371">
              <w:rPr>
                <w:rFonts w:ascii="Times New Roman" w:hAnsi="Times New Roman"/>
              </w:rPr>
              <w:t>0,3667</w:t>
            </w:r>
          </w:p>
        </w:tc>
        <w:tc>
          <w:tcPr>
            <w:tcW w:w="992" w:type="dxa"/>
            <w:shd w:val="clear" w:color="000000" w:fill="FFFFFF"/>
            <w:noWrap/>
            <w:vAlign w:val="center"/>
          </w:tcPr>
          <w:p w:rsidR="00081B5C" w:rsidRPr="00B61371" w:rsidRDefault="00081B5C" w:rsidP="00081B5C">
            <w:pPr>
              <w:jc w:val="center"/>
              <w:rPr>
                <w:rFonts w:ascii="Times New Roman" w:hAnsi="Times New Roman"/>
              </w:rPr>
            </w:pPr>
            <w:r w:rsidRPr="00B61371">
              <w:rPr>
                <w:rFonts w:ascii="Times New Roman" w:hAnsi="Times New Roman"/>
              </w:rPr>
              <w:t>0,5000</w:t>
            </w:r>
          </w:p>
        </w:tc>
        <w:tc>
          <w:tcPr>
            <w:tcW w:w="1955" w:type="dxa"/>
            <w:shd w:val="clear" w:color="000000" w:fill="FFFFFF"/>
            <w:noWrap/>
            <w:vAlign w:val="center"/>
          </w:tcPr>
          <w:p w:rsidR="00081B5C" w:rsidRPr="00B61371" w:rsidRDefault="00081B5C" w:rsidP="00081B5C">
            <w:pPr>
              <w:jc w:val="center"/>
              <w:rPr>
                <w:rFonts w:ascii="Times New Roman" w:hAnsi="Times New Roman"/>
              </w:rPr>
            </w:pPr>
            <w:r w:rsidRPr="00B61371">
              <w:rPr>
                <w:rFonts w:ascii="Times New Roman" w:hAnsi="Times New Roman"/>
              </w:rPr>
              <w:t>1,0000</w:t>
            </w:r>
          </w:p>
        </w:tc>
        <w:tc>
          <w:tcPr>
            <w:tcW w:w="850" w:type="dxa"/>
            <w:shd w:val="clear" w:color="000000" w:fill="FFFFFF"/>
            <w:vAlign w:val="center"/>
          </w:tcPr>
          <w:p w:rsidR="00081B5C" w:rsidRPr="00B61371" w:rsidRDefault="00081B5C" w:rsidP="00081B5C">
            <w:pPr>
              <w:jc w:val="center"/>
              <w:rPr>
                <w:rFonts w:ascii="Times New Roman" w:hAnsi="Times New Roman"/>
              </w:rPr>
            </w:pPr>
          </w:p>
        </w:tc>
        <w:tc>
          <w:tcPr>
            <w:tcW w:w="717" w:type="dxa"/>
            <w:shd w:val="clear" w:color="000000" w:fill="FFFFFF"/>
            <w:vAlign w:val="center"/>
          </w:tcPr>
          <w:p w:rsidR="00081B5C" w:rsidRPr="00B61371" w:rsidRDefault="00081B5C" w:rsidP="0005750B">
            <w:pPr>
              <w:jc w:val="center"/>
              <w:rPr>
                <w:rFonts w:ascii="Times New Roman" w:hAnsi="Times New Roman"/>
              </w:rPr>
            </w:pPr>
          </w:p>
        </w:tc>
        <w:tc>
          <w:tcPr>
            <w:tcW w:w="709" w:type="dxa"/>
            <w:shd w:val="clear" w:color="000000" w:fill="FFFFFF"/>
            <w:vAlign w:val="center"/>
          </w:tcPr>
          <w:p w:rsidR="00081B5C" w:rsidRPr="00B61371" w:rsidRDefault="00081B5C" w:rsidP="0005750B">
            <w:pPr>
              <w:jc w:val="center"/>
              <w:rPr>
                <w:rFonts w:ascii="Times New Roman" w:hAnsi="Times New Roman"/>
              </w:rPr>
            </w:pPr>
          </w:p>
        </w:tc>
      </w:tr>
      <w:tr w:rsidR="00081B5C" w:rsidRPr="00B61371" w:rsidTr="00B92F88">
        <w:trPr>
          <w:trHeight w:val="86"/>
          <w:jc w:val="center"/>
        </w:trPr>
        <w:tc>
          <w:tcPr>
            <w:tcW w:w="1936" w:type="dxa"/>
            <w:shd w:val="clear" w:color="auto" w:fill="auto"/>
            <w:noWrap/>
            <w:vAlign w:val="center"/>
          </w:tcPr>
          <w:p w:rsidR="00081B5C" w:rsidRPr="00B61371" w:rsidRDefault="00081B5C" w:rsidP="0005750B">
            <w:pPr>
              <w:rPr>
                <w:rFonts w:ascii="Times New Roman" w:hAnsi="Times New Roman"/>
              </w:rPr>
            </w:pPr>
            <w:r w:rsidRPr="00B61371">
              <w:rPr>
                <w:rFonts w:ascii="Times New Roman" w:hAnsi="Times New Roman"/>
              </w:rPr>
              <w:t>Взвешенные частицы РМ-10</w:t>
            </w:r>
          </w:p>
        </w:tc>
        <w:tc>
          <w:tcPr>
            <w:tcW w:w="1007" w:type="dxa"/>
            <w:shd w:val="clear" w:color="000000" w:fill="FFFFFF"/>
            <w:vAlign w:val="center"/>
          </w:tcPr>
          <w:p w:rsidR="00081B5C" w:rsidRPr="00B61371" w:rsidRDefault="00081B5C" w:rsidP="00081B5C">
            <w:pPr>
              <w:jc w:val="center"/>
              <w:rPr>
                <w:rFonts w:ascii="Times New Roman" w:hAnsi="Times New Roman"/>
              </w:rPr>
            </w:pPr>
            <w:r w:rsidRPr="00B61371">
              <w:rPr>
                <w:rFonts w:ascii="Times New Roman" w:hAnsi="Times New Roman"/>
              </w:rPr>
              <w:t>0,0000</w:t>
            </w:r>
          </w:p>
        </w:tc>
        <w:tc>
          <w:tcPr>
            <w:tcW w:w="1687" w:type="dxa"/>
            <w:shd w:val="clear" w:color="000000" w:fill="FFFFFF"/>
            <w:noWrap/>
            <w:vAlign w:val="center"/>
          </w:tcPr>
          <w:p w:rsidR="00081B5C" w:rsidRPr="00B61371" w:rsidRDefault="00081B5C" w:rsidP="00081B5C">
            <w:pPr>
              <w:jc w:val="center"/>
              <w:rPr>
                <w:rFonts w:ascii="Times New Roman" w:hAnsi="Times New Roman"/>
              </w:rPr>
            </w:pPr>
            <w:r w:rsidRPr="00B61371">
              <w:rPr>
                <w:rFonts w:ascii="Times New Roman" w:hAnsi="Times New Roman"/>
              </w:rPr>
              <w:t>0,0000</w:t>
            </w:r>
          </w:p>
        </w:tc>
        <w:tc>
          <w:tcPr>
            <w:tcW w:w="992" w:type="dxa"/>
            <w:shd w:val="clear" w:color="000000" w:fill="FFFFFF"/>
            <w:noWrap/>
            <w:vAlign w:val="center"/>
          </w:tcPr>
          <w:p w:rsidR="00081B5C" w:rsidRPr="00B61371" w:rsidRDefault="00081B5C" w:rsidP="00081B5C">
            <w:pPr>
              <w:jc w:val="center"/>
              <w:rPr>
                <w:rFonts w:ascii="Times New Roman" w:hAnsi="Times New Roman"/>
              </w:rPr>
            </w:pPr>
            <w:r w:rsidRPr="00B61371">
              <w:rPr>
                <w:rFonts w:ascii="Times New Roman" w:hAnsi="Times New Roman"/>
              </w:rPr>
              <w:t>0,0000</w:t>
            </w:r>
          </w:p>
        </w:tc>
        <w:tc>
          <w:tcPr>
            <w:tcW w:w="1955" w:type="dxa"/>
            <w:shd w:val="clear" w:color="000000" w:fill="FFFFFF"/>
            <w:noWrap/>
            <w:vAlign w:val="center"/>
          </w:tcPr>
          <w:p w:rsidR="00081B5C" w:rsidRPr="00B61371" w:rsidRDefault="00081B5C" w:rsidP="00081B5C">
            <w:pPr>
              <w:jc w:val="center"/>
              <w:rPr>
                <w:rFonts w:ascii="Times New Roman" w:hAnsi="Times New Roman"/>
              </w:rPr>
            </w:pPr>
            <w:r w:rsidRPr="00B61371">
              <w:rPr>
                <w:rFonts w:ascii="Times New Roman" w:hAnsi="Times New Roman"/>
              </w:rPr>
              <w:t>0,0000</w:t>
            </w:r>
          </w:p>
        </w:tc>
        <w:tc>
          <w:tcPr>
            <w:tcW w:w="850" w:type="dxa"/>
            <w:shd w:val="clear" w:color="000000" w:fill="FFFFFF"/>
            <w:vAlign w:val="center"/>
          </w:tcPr>
          <w:p w:rsidR="00081B5C" w:rsidRPr="00B61371" w:rsidRDefault="00081B5C" w:rsidP="00081B5C">
            <w:pPr>
              <w:jc w:val="center"/>
              <w:rPr>
                <w:rFonts w:ascii="Times New Roman" w:hAnsi="Times New Roman"/>
              </w:rPr>
            </w:pPr>
          </w:p>
        </w:tc>
        <w:tc>
          <w:tcPr>
            <w:tcW w:w="717" w:type="dxa"/>
            <w:shd w:val="clear" w:color="000000" w:fill="FFFFFF"/>
            <w:vAlign w:val="center"/>
          </w:tcPr>
          <w:p w:rsidR="00081B5C" w:rsidRPr="00B61371" w:rsidRDefault="00081B5C" w:rsidP="0005750B">
            <w:pPr>
              <w:jc w:val="center"/>
              <w:rPr>
                <w:rFonts w:ascii="Times New Roman" w:hAnsi="Times New Roman"/>
              </w:rPr>
            </w:pPr>
          </w:p>
        </w:tc>
        <w:tc>
          <w:tcPr>
            <w:tcW w:w="709" w:type="dxa"/>
            <w:shd w:val="clear" w:color="000000" w:fill="FFFFFF"/>
            <w:vAlign w:val="center"/>
          </w:tcPr>
          <w:p w:rsidR="00081B5C" w:rsidRPr="00B61371" w:rsidRDefault="00081B5C" w:rsidP="0005750B">
            <w:pPr>
              <w:jc w:val="center"/>
              <w:rPr>
                <w:rFonts w:ascii="Times New Roman" w:hAnsi="Times New Roman"/>
              </w:rPr>
            </w:pPr>
          </w:p>
        </w:tc>
      </w:tr>
      <w:tr w:rsidR="00081B5C" w:rsidRPr="00B61371" w:rsidTr="00B92F88">
        <w:trPr>
          <w:trHeight w:val="86"/>
          <w:jc w:val="center"/>
        </w:trPr>
        <w:tc>
          <w:tcPr>
            <w:tcW w:w="1936" w:type="dxa"/>
            <w:shd w:val="clear" w:color="auto" w:fill="auto"/>
            <w:noWrap/>
            <w:vAlign w:val="center"/>
          </w:tcPr>
          <w:p w:rsidR="00081B5C" w:rsidRPr="00B61371" w:rsidRDefault="00081B5C" w:rsidP="0005750B">
            <w:pPr>
              <w:rPr>
                <w:rFonts w:ascii="Times New Roman" w:hAnsi="Times New Roman"/>
              </w:rPr>
            </w:pPr>
            <w:r w:rsidRPr="00B61371">
              <w:rPr>
                <w:rFonts w:ascii="Times New Roman" w:hAnsi="Times New Roman"/>
              </w:rPr>
              <w:t>Диоксид серы</w:t>
            </w:r>
          </w:p>
        </w:tc>
        <w:tc>
          <w:tcPr>
            <w:tcW w:w="1007" w:type="dxa"/>
            <w:shd w:val="clear" w:color="000000" w:fill="FFFFFF"/>
            <w:vAlign w:val="center"/>
          </w:tcPr>
          <w:p w:rsidR="00081B5C" w:rsidRPr="00B61371" w:rsidRDefault="00081B5C" w:rsidP="00081B5C">
            <w:pPr>
              <w:jc w:val="center"/>
              <w:rPr>
                <w:rFonts w:ascii="Times New Roman" w:hAnsi="Times New Roman"/>
              </w:rPr>
            </w:pPr>
            <w:r w:rsidRPr="00B61371">
              <w:rPr>
                <w:rFonts w:ascii="Times New Roman" w:hAnsi="Times New Roman"/>
              </w:rPr>
              <w:t>0,0637</w:t>
            </w:r>
          </w:p>
        </w:tc>
        <w:tc>
          <w:tcPr>
            <w:tcW w:w="1687" w:type="dxa"/>
            <w:shd w:val="clear" w:color="000000" w:fill="FFFFFF"/>
            <w:noWrap/>
            <w:vAlign w:val="center"/>
          </w:tcPr>
          <w:p w:rsidR="00081B5C" w:rsidRPr="00B61371" w:rsidRDefault="00081B5C" w:rsidP="00081B5C">
            <w:pPr>
              <w:jc w:val="center"/>
              <w:rPr>
                <w:rFonts w:ascii="Times New Roman" w:hAnsi="Times New Roman"/>
              </w:rPr>
            </w:pPr>
            <w:r w:rsidRPr="00B61371">
              <w:rPr>
                <w:rFonts w:ascii="Times New Roman" w:hAnsi="Times New Roman"/>
              </w:rPr>
              <w:t>1,2748</w:t>
            </w:r>
          </w:p>
        </w:tc>
        <w:tc>
          <w:tcPr>
            <w:tcW w:w="992" w:type="dxa"/>
            <w:shd w:val="clear" w:color="000000" w:fill="FFFFFF"/>
            <w:noWrap/>
            <w:vAlign w:val="center"/>
          </w:tcPr>
          <w:p w:rsidR="00081B5C" w:rsidRPr="00B61371" w:rsidRDefault="00081B5C" w:rsidP="00081B5C">
            <w:pPr>
              <w:jc w:val="center"/>
              <w:rPr>
                <w:rFonts w:ascii="Times New Roman" w:hAnsi="Times New Roman"/>
              </w:rPr>
            </w:pPr>
            <w:r w:rsidRPr="00B61371">
              <w:rPr>
                <w:rFonts w:ascii="Times New Roman" w:hAnsi="Times New Roman"/>
              </w:rPr>
              <w:t>0,1250</w:t>
            </w:r>
          </w:p>
        </w:tc>
        <w:tc>
          <w:tcPr>
            <w:tcW w:w="1955" w:type="dxa"/>
            <w:shd w:val="clear" w:color="000000" w:fill="FFFFFF"/>
            <w:noWrap/>
            <w:vAlign w:val="center"/>
          </w:tcPr>
          <w:p w:rsidR="00081B5C" w:rsidRPr="00B61371" w:rsidRDefault="00081B5C" w:rsidP="00081B5C">
            <w:pPr>
              <w:jc w:val="center"/>
              <w:rPr>
                <w:rFonts w:ascii="Times New Roman" w:hAnsi="Times New Roman"/>
              </w:rPr>
            </w:pPr>
            <w:r w:rsidRPr="00B61371">
              <w:rPr>
                <w:rFonts w:ascii="Times New Roman" w:hAnsi="Times New Roman"/>
              </w:rPr>
              <w:t>0,2500</w:t>
            </w:r>
          </w:p>
        </w:tc>
        <w:tc>
          <w:tcPr>
            <w:tcW w:w="850" w:type="dxa"/>
            <w:shd w:val="clear" w:color="000000" w:fill="FFFFFF"/>
            <w:vAlign w:val="center"/>
          </w:tcPr>
          <w:p w:rsidR="00081B5C" w:rsidRPr="00B61371" w:rsidRDefault="00081B5C" w:rsidP="00081B5C">
            <w:pPr>
              <w:jc w:val="center"/>
              <w:rPr>
                <w:rFonts w:ascii="Times New Roman" w:hAnsi="Times New Roman"/>
              </w:rPr>
            </w:pPr>
          </w:p>
        </w:tc>
        <w:tc>
          <w:tcPr>
            <w:tcW w:w="717" w:type="dxa"/>
            <w:shd w:val="clear" w:color="000000" w:fill="FFFFFF"/>
            <w:vAlign w:val="center"/>
          </w:tcPr>
          <w:p w:rsidR="00081B5C" w:rsidRPr="00B61371" w:rsidRDefault="00081B5C" w:rsidP="0005750B">
            <w:pPr>
              <w:jc w:val="center"/>
              <w:rPr>
                <w:rFonts w:ascii="Times New Roman" w:hAnsi="Times New Roman"/>
              </w:rPr>
            </w:pPr>
          </w:p>
        </w:tc>
        <w:tc>
          <w:tcPr>
            <w:tcW w:w="709" w:type="dxa"/>
            <w:shd w:val="clear" w:color="000000" w:fill="FFFFFF"/>
            <w:vAlign w:val="center"/>
          </w:tcPr>
          <w:p w:rsidR="00081B5C" w:rsidRPr="00B61371" w:rsidRDefault="00081B5C" w:rsidP="0005750B">
            <w:pPr>
              <w:jc w:val="center"/>
              <w:rPr>
                <w:rFonts w:ascii="Times New Roman" w:hAnsi="Times New Roman"/>
              </w:rPr>
            </w:pPr>
          </w:p>
        </w:tc>
      </w:tr>
      <w:tr w:rsidR="00081B5C" w:rsidRPr="00B61371" w:rsidTr="00B92F88">
        <w:trPr>
          <w:trHeight w:val="86"/>
          <w:jc w:val="center"/>
        </w:trPr>
        <w:tc>
          <w:tcPr>
            <w:tcW w:w="1936" w:type="dxa"/>
            <w:shd w:val="clear" w:color="auto" w:fill="auto"/>
            <w:noWrap/>
            <w:vAlign w:val="center"/>
          </w:tcPr>
          <w:p w:rsidR="00081B5C" w:rsidRPr="00B61371" w:rsidRDefault="00081B5C" w:rsidP="0005750B">
            <w:pPr>
              <w:rPr>
                <w:rFonts w:ascii="Times New Roman" w:hAnsi="Times New Roman"/>
              </w:rPr>
            </w:pPr>
            <w:r w:rsidRPr="00B61371">
              <w:rPr>
                <w:rFonts w:ascii="Times New Roman" w:hAnsi="Times New Roman"/>
              </w:rPr>
              <w:t>Оксид углерода</w:t>
            </w:r>
          </w:p>
        </w:tc>
        <w:tc>
          <w:tcPr>
            <w:tcW w:w="1007" w:type="dxa"/>
            <w:shd w:val="clear" w:color="000000" w:fill="FFFFFF"/>
            <w:vAlign w:val="center"/>
          </w:tcPr>
          <w:p w:rsidR="00081B5C" w:rsidRPr="00B61371" w:rsidRDefault="00081B5C" w:rsidP="00081B5C">
            <w:pPr>
              <w:jc w:val="center"/>
              <w:rPr>
                <w:rFonts w:ascii="Times New Roman" w:hAnsi="Times New Roman"/>
              </w:rPr>
            </w:pPr>
            <w:r w:rsidRPr="00B61371">
              <w:rPr>
                <w:rFonts w:ascii="Times New Roman" w:hAnsi="Times New Roman"/>
              </w:rPr>
              <w:t>0,3895</w:t>
            </w:r>
          </w:p>
        </w:tc>
        <w:tc>
          <w:tcPr>
            <w:tcW w:w="1687" w:type="dxa"/>
            <w:shd w:val="clear" w:color="000000" w:fill="FFFFFF"/>
            <w:noWrap/>
            <w:vAlign w:val="center"/>
          </w:tcPr>
          <w:p w:rsidR="00081B5C" w:rsidRPr="00B61371" w:rsidRDefault="00081B5C" w:rsidP="00081B5C">
            <w:pPr>
              <w:jc w:val="center"/>
              <w:rPr>
                <w:rFonts w:ascii="Times New Roman" w:hAnsi="Times New Roman"/>
              </w:rPr>
            </w:pPr>
            <w:r w:rsidRPr="00B61371">
              <w:rPr>
                <w:rFonts w:ascii="Times New Roman" w:hAnsi="Times New Roman"/>
              </w:rPr>
              <w:t>0,1298</w:t>
            </w:r>
          </w:p>
        </w:tc>
        <w:tc>
          <w:tcPr>
            <w:tcW w:w="992" w:type="dxa"/>
            <w:shd w:val="clear" w:color="000000" w:fill="FFFFFF"/>
            <w:noWrap/>
            <w:vAlign w:val="center"/>
          </w:tcPr>
          <w:p w:rsidR="00081B5C" w:rsidRPr="00B61371" w:rsidRDefault="00081B5C" w:rsidP="00081B5C">
            <w:pPr>
              <w:jc w:val="center"/>
              <w:rPr>
                <w:rFonts w:ascii="Times New Roman" w:hAnsi="Times New Roman"/>
              </w:rPr>
            </w:pPr>
            <w:r w:rsidRPr="00B61371">
              <w:rPr>
                <w:rFonts w:ascii="Times New Roman" w:hAnsi="Times New Roman"/>
              </w:rPr>
              <w:t>4,0000</w:t>
            </w:r>
          </w:p>
        </w:tc>
        <w:tc>
          <w:tcPr>
            <w:tcW w:w="1955" w:type="dxa"/>
            <w:shd w:val="clear" w:color="000000" w:fill="FFFFFF"/>
            <w:noWrap/>
            <w:vAlign w:val="center"/>
          </w:tcPr>
          <w:p w:rsidR="00081B5C" w:rsidRPr="00B61371" w:rsidRDefault="00081B5C" w:rsidP="00081B5C">
            <w:pPr>
              <w:jc w:val="center"/>
              <w:rPr>
                <w:rFonts w:ascii="Times New Roman" w:hAnsi="Times New Roman"/>
              </w:rPr>
            </w:pPr>
            <w:r w:rsidRPr="00B61371">
              <w:rPr>
                <w:rFonts w:ascii="Times New Roman" w:hAnsi="Times New Roman"/>
              </w:rPr>
              <w:t>0,8000</w:t>
            </w:r>
          </w:p>
        </w:tc>
        <w:tc>
          <w:tcPr>
            <w:tcW w:w="850" w:type="dxa"/>
            <w:shd w:val="clear" w:color="000000" w:fill="FFFFFF"/>
            <w:vAlign w:val="center"/>
          </w:tcPr>
          <w:p w:rsidR="00081B5C" w:rsidRPr="00B61371" w:rsidRDefault="00081B5C" w:rsidP="00081B5C">
            <w:pPr>
              <w:jc w:val="center"/>
              <w:rPr>
                <w:rFonts w:ascii="Times New Roman" w:hAnsi="Times New Roman"/>
              </w:rPr>
            </w:pPr>
          </w:p>
        </w:tc>
        <w:tc>
          <w:tcPr>
            <w:tcW w:w="717" w:type="dxa"/>
            <w:shd w:val="clear" w:color="000000" w:fill="FFFFFF"/>
            <w:vAlign w:val="center"/>
          </w:tcPr>
          <w:p w:rsidR="00081B5C" w:rsidRPr="00B61371" w:rsidRDefault="00081B5C" w:rsidP="0005750B">
            <w:pPr>
              <w:jc w:val="center"/>
              <w:rPr>
                <w:rFonts w:ascii="Times New Roman" w:hAnsi="Times New Roman"/>
              </w:rPr>
            </w:pPr>
          </w:p>
        </w:tc>
        <w:tc>
          <w:tcPr>
            <w:tcW w:w="709" w:type="dxa"/>
            <w:shd w:val="clear" w:color="000000" w:fill="FFFFFF"/>
            <w:vAlign w:val="center"/>
          </w:tcPr>
          <w:p w:rsidR="00081B5C" w:rsidRPr="00B61371" w:rsidRDefault="00081B5C" w:rsidP="0005750B">
            <w:pPr>
              <w:jc w:val="center"/>
              <w:rPr>
                <w:rFonts w:ascii="Times New Roman" w:hAnsi="Times New Roman"/>
              </w:rPr>
            </w:pPr>
          </w:p>
        </w:tc>
      </w:tr>
      <w:tr w:rsidR="00081B5C" w:rsidRPr="00B61371" w:rsidTr="00B92F88">
        <w:trPr>
          <w:trHeight w:val="86"/>
          <w:jc w:val="center"/>
        </w:trPr>
        <w:tc>
          <w:tcPr>
            <w:tcW w:w="1936" w:type="dxa"/>
            <w:shd w:val="clear" w:color="auto" w:fill="auto"/>
            <w:noWrap/>
            <w:vAlign w:val="center"/>
          </w:tcPr>
          <w:p w:rsidR="00081B5C" w:rsidRPr="00B61371" w:rsidRDefault="00081B5C" w:rsidP="0005750B">
            <w:pPr>
              <w:rPr>
                <w:rFonts w:ascii="Times New Roman" w:hAnsi="Times New Roman"/>
              </w:rPr>
            </w:pPr>
            <w:r w:rsidRPr="00B61371">
              <w:rPr>
                <w:rFonts w:ascii="Times New Roman" w:hAnsi="Times New Roman"/>
              </w:rPr>
              <w:t>Диоксид азота</w:t>
            </w:r>
          </w:p>
        </w:tc>
        <w:tc>
          <w:tcPr>
            <w:tcW w:w="1007" w:type="dxa"/>
            <w:shd w:val="clear" w:color="000000" w:fill="FFFFFF"/>
            <w:vAlign w:val="center"/>
          </w:tcPr>
          <w:p w:rsidR="00081B5C" w:rsidRPr="00B61371" w:rsidRDefault="00081B5C" w:rsidP="00081B5C">
            <w:pPr>
              <w:jc w:val="center"/>
              <w:rPr>
                <w:rFonts w:ascii="Times New Roman" w:hAnsi="Times New Roman"/>
              </w:rPr>
            </w:pPr>
            <w:r w:rsidRPr="00B61371">
              <w:rPr>
                <w:rFonts w:ascii="Times New Roman" w:hAnsi="Times New Roman"/>
              </w:rPr>
              <w:t>0,0390</w:t>
            </w:r>
          </w:p>
        </w:tc>
        <w:tc>
          <w:tcPr>
            <w:tcW w:w="1687" w:type="dxa"/>
            <w:shd w:val="clear" w:color="000000" w:fill="FFFFFF"/>
            <w:noWrap/>
            <w:vAlign w:val="center"/>
          </w:tcPr>
          <w:p w:rsidR="00081B5C" w:rsidRPr="00B61371" w:rsidRDefault="00081B5C" w:rsidP="00081B5C">
            <w:pPr>
              <w:jc w:val="center"/>
              <w:rPr>
                <w:rFonts w:ascii="Times New Roman" w:hAnsi="Times New Roman"/>
              </w:rPr>
            </w:pPr>
            <w:r w:rsidRPr="00B61371">
              <w:rPr>
                <w:rFonts w:ascii="Times New Roman" w:hAnsi="Times New Roman"/>
              </w:rPr>
              <w:t>0,9757</w:t>
            </w:r>
          </w:p>
        </w:tc>
        <w:tc>
          <w:tcPr>
            <w:tcW w:w="992" w:type="dxa"/>
            <w:shd w:val="clear" w:color="000000" w:fill="FFFFFF"/>
            <w:noWrap/>
            <w:vAlign w:val="center"/>
          </w:tcPr>
          <w:p w:rsidR="00081B5C" w:rsidRPr="00B61371" w:rsidRDefault="00081B5C" w:rsidP="00081B5C">
            <w:pPr>
              <w:jc w:val="center"/>
              <w:rPr>
                <w:rFonts w:ascii="Times New Roman" w:hAnsi="Times New Roman"/>
              </w:rPr>
            </w:pPr>
            <w:r w:rsidRPr="00B61371">
              <w:rPr>
                <w:rFonts w:ascii="Times New Roman" w:hAnsi="Times New Roman"/>
              </w:rPr>
              <w:t>0,4600</w:t>
            </w:r>
          </w:p>
        </w:tc>
        <w:tc>
          <w:tcPr>
            <w:tcW w:w="1955" w:type="dxa"/>
            <w:shd w:val="clear" w:color="000000" w:fill="FFFFFF"/>
            <w:noWrap/>
            <w:vAlign w:val="center"/>
          </w:tcPr>
          <w:p w:rsidR="00081B5C" w:rsidRPr="00B61371" w:rsidRDefault="00081B5C" w:rsidP="00081B5C">
            <w:pPr>
              <w:jc w:val="center"/>
              <w:rPr>
                <w:rFonts w:ascii="Times New Roman" w:hAnsi="Times New Roman"/>
              </w:rPr>
            </w:pPr>
            <w:r w:rsidRPr="00B61371">
              <w:rPr>
                <w:rFonts w:ascii="Times New Roman" w:hAnsi="Times New Roman"/>
              </w:rPr>
              <w:t>2,3000</w:t>
            </w:r>
          </w:p>
        </w:tc>
        <w:tc>
          <w:tcPr>
            <w:tcW w:w="850" w:type="dxa"/>
            <w:shd w:val="clear" w:color="000000" w:fill="FFFFFF"/>
            <w:vAlign w:val="center"/>
          </w:tcPr>
          <w:p w:rsidR="00081B5C" w:rsidRPr="00B61371" w:rsidRDefault="00081B5C" w:rsidP="00081B5C">
            <w:pPr>
              <w:jc w:val="center"/>
              <w:rPr>
                <w:rFonts w:ascii="Times New Roman" w:hAnsi="Times New Roman"/>
              </w:rPr>
            </w:pPr>
            <w:r w:rsidRPr="00B61371">
              <w:rPr>
                <w:rFonts w:ascii="Times New Roman" w:hAnsi="Times New Roman"/>
              </w:rPr>
              <w:t>6</w:t>
            </w:r>
          </w:p>
        </w:tc>
        <w:tc>
          <w:tcPr>
            <w:tcW w:w="717" w:type="dxa"/>
            <w:shd w:val="clear" w:color="000000" w:fill="FFFFFF"/>
            <w:vAlign w:val="center"/>
          </w:tcPr>
          <w:p w:rsidR="00081B5C" w:rsidRPr="00B61371" w:rsidRDefault="00081B5C" w:rsidP="0005750B">
            <w:pPr>
              <w:jc w:val="center"/>
              <w:rPr>
                <w:rFonts w:ascii="Times New Roman" w:hAnsi="Times New Roman"/>
              </w:rPr>
            </w:pPr>
          </w:p>
        </w:tc>
        <w:tc>
          <w:tcPr>
            <w:tcW w:w="709" w:type="dxa"/>
            <w:shd w:val="clear" w:color="000000" w:fill="FFFFFF"/>
            <w:vAlign w:val="center"/>
          </w:tcPr>
          <w:p w:rsidR="00081B5C" w:rsidRPr="00B61371" w:rsidRDefault="00081B5C" w:rsidP="0005750B">
            <w:pPr>
              <w:jc w:val="center"/>
              <w:rPr>
                <w:rFonts w:ascii="Times New Roman" w:hAnsi="Times New Roman"/>
              </w:rPr>
            </w:pPr>
          </w:p>
        </w:tc>
      </w:tr>
      <w:tr w:rsidR="00081B5C" w:rsidRPr="00B61371" w:rsidTr="00B92F88">
        <w:trPr>
          <w:trHeight w:val="86"/>
          <w:jc w:val="center"/>
        </w:trPr>
        <w:tc>
          <w:tcPr>
            <w:tcW w:w="1936" w:type="dxa"/>
            <w:shd w:val="clear" w:color="auto" w:fill="auto"/>
            <w:noWrap/>
            <w:vAlign w:val="bottom"/>
          </w:tcPr>
          <w:p w:rsidR="00081B5C" w:rsidRPr="00B61371" w:rsidRDefault="00081B5C" w:rsidP="0005750B">
            <w:pPr>
              <w:rPr>
                <w:rFonts w:ascii="Times New Roman" w:hAnsi="Times New Roman"/>
              </w:rPr>
            </w:pPr>
            <w:r w:rsidRPr="00B61371">
              <w:rPr>
                <w:rFonts w:ascii="Times New Roman" w:hAnsi="Times New Roman"/>
              </w:rPr>
              <w:t>Оксид азота</w:t>
            </w:r>
          </w:p>
        </w:tc>
        <w:tc>
          <w:tcPr>
            <w:tcW w:w="1007" w:type="dxa"/>
            <w:shd w:val="clear" w:color="000000" w:fill="FFFFFF"/>
            <w:vAlign w:val="center"/>
          </w:tcPr>
          <w:p w:rsidR="00081B5C" w:rsidRPr="00B61371" w:rsidRDefault="00081B5C" w:rsidP="00081B5C">
            <w:pPr>
              <w:jc w:val="center"/>
              <w:rPr>
                <w:rFonts w:ascii="Times New Roman" w:hAnsi="Times New Roman"/>
              </w:rPr>
            </w:pPr>
            <w:r w:rsidRPr="00B61371">
              <w:rPr>
                <w:rFonts w:ascii="Times New Roman" w:hAnsi="Times New Roman"/>
              </w:rPr>
              <w:t>0,0054</w:t>
            </w:r>
          </w:p>
        </w:tc>
        <w:tc>
          <w:tcPr>
            <w:tcW w:w="1687" w:type="dxa"/>
            <w:shd w:val="clear" w:color="000000" w:fill="FFFFFF"/>
            <w:noWrap/>
            <w:vAlign w:val="center"/>
          </w:tcPr>
          <w:p w:rsidR="00081B5C" w:rsidRPr="00B61371" w:rsidRDefault="00081B5C" w:rsidP="00081B5C">
            <w:pPr>
              <w:jc w:val="center"/>
              <w:rPr>
                <w:rFonts w:ascii="Times New Roman" w:hAnsi="Times New Roman"/>
              </w:rPr>
            </w:pPr>
            <w:r w:rsidRPr="00B61371">
              <w:rPr>
                <w:rFonts w:ascii="Times New Roman" w:hAnsi="Times New Roman"/>
              </w:rPr>
              <w:t>0,0900</w:t>
            </w:r>
          </w:p>
        </w:tc>
        <w:tc>
          <w:tcPr>
            <w:tcW w:w="992" w:type="dxa"/>
            <w:shd w:val="clear" w:color="000000" w:fill="FFFFFF"/>
            <w:noWrap/>
            <w:vAlign w:val="center"/>
          </w:tcPr>
          <w:p w:rsidR="00081B5C" w:rsidRPr="00B61371" w:rsidRDefault="00081B5C" w:rsidP="00081B5C">
            <w:pPr>
              <w:jc w:val="center"/>
              <w:rPr>
                <w:rFonts w:ascii="Times New Roman" w:hAnsi="Times New Roman"/>
              </w:rPr>
            </w:pPr>
            <w:r w:rsidRPr="00B61371">
              <w:rPr>
                <w:rFonts w:ascii="Times New Roman" w:hAnsi="Times New Roman"/>
              </w:rPr>
              <w:t>0,1990</w:t>
            </w:r>
          </w:p>
        </w:tc>
        <w:tc>
          <w:tcPr>
            <w:tcW w:w="1955" w:type="dxa"/>
            <w:shd w:val="clear" w:color="000000" w:fill="FFFFFF"/>
            <w:noWrap/>
            <w:vAlign w:val="center"/>
          </w:tcPr>
          <w:p w:rsidR="00081B5C" w:rsidRPr="00B61371" w:rsidRDefault="00081B5C" w:rsidP="00081B5C">
            <w:pPr>
              <w:jc w:val="center"/>
              <w:rPr>
                <w:rFonts w:ascii="Times New Roman" w:hAnsi="Times New Roman"/>
              </w:rPr>
            </w:pPr>
            <w:r w:rsidRPr="00B61371">
              <w:rPr>
                <w:rFonts w:ascii="Times New Roman" w:hAnsi="Times New Roman"/>
              </w:rPr>
              <w:t>0,4975</w:t>
            </w:r>
          </w:p>
        </w:tc>
        <w:tc>
          <w:tcPr>
            <w:tcW w:w="850" w:type="dxa"/>
            <w:shd w:val="clear" w:color="000000" w:fill="FFFFFF"/>
            <w:vAlign w:val="center"/>
          </w:tcPr>
          <w:p w:rsidR="00081B5C" w:rsidRPr="00B61371" w:rsidRDefault="00081B5C" w:rsidP="00081B5C">
            <w:pPr>
              <w:jc w:val="center"/>
              <w:rPr>
                <w:rFonts w:ascii="Times New Roman" w:hAnsi="Times New Roman"/>
              </w:rPr>
            </w:pPr>
          </w:p>
        </w:tc>
        <w:tc>
          <w:tcPr>
            <w:tcW w:w="717" w:type="dxa"/>
            <w:shd w:val="clear" w:color="000000" w:fill="FFFFFF"/>
            <w:vAlign w:val="center"/>
          </w:tcPr>
          <w:p w:rsidR="00081B5C" w:rsidRPr="00B61371" w:rsidRDefault="00081B5C" w:rsidP="0005750B">
            <w:pPr>
              <w:jc w:val="center"/>
              <w:rPr>
                <w:rFonts w:ascii="Times New Roman" w:hAnsi="Times New Roman"/>
              </w:rPr>
            </w:pPr>
          </w:p>
        </w:tc>
        <w:tc>
          <w:tcPr>
            <w:tcW w:w="709" w:type="dxa"/>
            <w:shd w:val="clear" w:color="000000" w:fill="FFFFFF"/>
            <w:vAlign w:val="center"/>
          </w:tcPr>
          <w:p w:rsidR="00081B5C" w:rsidRPr="00B61371" w:rsidRDefault="00081B5C" w:rsidP="0005750B">
            <w:pPr>
              <w:jc w:val="center"/>
              <w:rPr>
                <w:rFonts w:ascii="Times New Roman" w:hAnsi="Times New Roman"/>
              </w:rPr>
            </w:pPr>
          </w:p>
        </w:tc>
      </w:tr>
      <w:tr w:rsidR="00081B5C" w:rsidRPr="00B61371" w:rsidTr="00B92F88">
        <w:trPr>
          <w:trHeight w:val="86"/>
          <w:jc w:val="center"/>
        </w:trPr>
        <w:tc>
          <w:tcPr>
            <w:tcW w:w="1936" w:type="dxa"/>
            <w:shd w:val="clear" w:color="auto" w:fill="auto"/>
            <w:noWrap/>
            <w:vAlign w:val="center"/>
          </w:tcPr>
          <w:p w:rsidR="00081B5C" w:rsidRPr="00B61371" w:rsidRDefault="00081B5C" w:rsidP="0005750B">
            <w:pPr>
              <w:rPr>
                <w:rFonts w:ascii="Times New Roman" w:hAnsi="Times New Roman"/>
              </w:rPr>
            </w:pPr>
            <w:r w:rsidRPr="00B61371">
              <w:rPr>
                <w:rFonts w:ascii="Times New Roman" w:hAnsi="Times New Roman"/>
              </w:rPr>
              <w:t>Озон</w:t>
            </w:r>
          </w:p>
        </w:tc>
        <w:tc>
          <w:tcPr>
            <w:tcW w:w="1007" w:type="dxa"/>
            <w:shd w:val="clear" w:color="000000" w:fill="FFFFFF"/>
            <w:vAlign w:val="center"/>
          </w:tcPr>
          <w:p w:rsidR="00081B5C" w:rsidRPr="00B61371" w:rsidRDefault="00081B5C" w:rsidP="00081B5C">
            <w:pPr>
              <w:jc w:val="center"/>
              <w:rPr>
                <w:rFonts w:ascii="Times New Roman" w:hAnsi="Times New Roman"/>
              </w:rPr>
            </w:pPr>
            <w:r w:rsidRPr="00B61371">
              <w:rPr>
                <w:rFonts w:ascii="Times New Roman" w:hAnsi="Times New Roman"/>
              </w:rPr>
              <w:t>0,0586</w:t>
            </w:r>
          </w:p>
        </w:tc>
        <w:tc>
          <w:tcPr>
            <w:tcW w:w="1687" w:type="dxa"/>
            <w:shd w:val="clear" w:color="000000" w:fill="FFFFFF"/>
            <w:noWrap/>
            <w:vAlign w:val="center"/>
          </w:tcPr>
          <w:p w:rsidR="00081B5C" w:rsidRPr="00B61371" w:rsidRDefault="00081B5C" w:rsidP="00081B5C">
            <w:pPr>
              <w:jc w:val="center"/>
              <w:rPr>
                <w:rFonts w:ascii="Times New Roman" w:hAnsi="Times New Roman"/>
              </w:rPr>
            </w:pPr>
            <w:r w:rsidRPr="00B61371">
              <w:rPr>
                <w:rFonts w:ascii="Times New Roman" w:hAnsi="Times New Roman"/>
              </w:rPr>
              <w:t>1,9517</w:t>
            </w:r>
          </w:p>
        </w:tc>
        <w:tc>
          <w:tcPr>
            <w:tcW w:w="992" w:type="dxa"/>
            <w:shd w:val="clear" w:color="000000" w:fill="FFFFFF"/>
            <w:noWrap/>
            <w:vAlign w:val="center"/>
          </w:tcPr>
          <w:p w:rsidR="00081B5C" w:rsidRPr="00B61371" w:rsidRDefault="00081B5C" w:rsidP="00081B5C">
            <w:pPr>
              <w:jc w:val="center"/>
              <w:rPr>
                <w:rFonts w:ascii="Times New Roman" w:hAnsi="Times New Roman"/>
              </w:rPr>
            </w:pPr>
            <w:r w:rsidRPr="00B61371">
              <w:rPr>
                <w:rFonts w:ascii="Times New Roman" w:hAnsi="Times New Roman"/>
              </w:rPr>
              <w:t>0,1302</w:t>
            </w:r>
          </w:p>
        </w:tc>
        <w:tc>
          <w:tcPr>
            <w:tcW w:w="1955" w:type="dxa"/>
            <w:shd w:val="clear" w:color="000000" w:fill="FFFFFF"/>
            <w:noWrap/>
            <w:vAlign w:val="center"/>
          </w:tcPr>
          <w:p w:rsidR="00081B5C" w:rsidRPr="00B61371" w:rsidRDefault="00081B5C" w:rsidP="00081B5C">
            <w:pPr>
              <w:jc w:val="center"/>
              <w:rPr>
                <w:rFonts w:ascii="Times New Roman" w:hAnsi="Times New Roman"/>
              </w:rPr>
            </w:pPr>
            <w:r w:rsidRPr="00B61371">
              <w:rPr>
                <w:rFonts w:ascii="Times New Roman" w:hAnsi="Times New Roman"/>
              </w:rPr>
              <w:t>0,8138</w:t>
            </w:r>
          </w:p>
        </w:tc>
        <w:tc>
          <w:tcPr>
            <w:tcW w:w="850" w:type="dxa"/>
            <w:shd w:val="clear" w:color="000000" w:fill="FFFFFF"/>
            <w:vAlign w:val="center"/>
          </w:tcPr>
          <w:p w:rsidR="00081B5C" w:rsidRPr="00B61371" w:rsidRDefault="00081B5C" w:rsidP="00081B5C">
            <w:pPr>
              <w:jc w:val="center"/>
              <w:rPr>
                <w:rFonts w:ascii="Times New Roman" w:hAnsi="Times New Roman"/>
              </w:rPr>
            </w:pPr>
          </w:p>
        </w:tc>
        <w:tc>
          <w:tcPr>
            <w:tcW w:w="717" w:type="dxa"/>
            <w:shd w:val="clear" w:color="000000" w:fill="FFFFFF"/>
            <w:vAlign w:val="center"/>
          </w:tcPr>
          <w:p w:rsidR="00081B5C" w:rsidRPr="00B61371" w:rsidRDefault="00081B5C" w:rsidP="0005750B">
            <w:pPr>
              <w:jc w:val="center"/>
              <w:rPr>
                <w:rFonts w:ascii="Times New Roman" w:hAnsi="Times New Roman"/>
              </w:rPr>
            </w:pPr>
          </w:p>
        </w:tc>
        <w:tc>
          <w:tcPr>
            <w:tcW w:w="709" w:type="dxa"/>
            <w:shd w:val="clear" w:color="000000" w:fill="FFFFFF"/>
            <w:vAlign w:val="center"/>
          </w:tcPr>
          <w:p w:rsidR="00081B5C" w:rsidRPr="00B61371" w:rsidRDefault="00081B5C" w:rsidP="0005750B">
            <w:pPr>
              <w:jc w:val="center"/>
              <w:rPr>
                <w:rFonts w:ascii="Times New Roman" w:hAnsi="Times New Roman"/>
              </w:rPr>
            </w:pPr>
          </w:p>
        </w:tc>
      </w:tr>
      <w:tr w:rsidR="00081B5C" w:rsidRPr="00B61371" w:rsidTr="00B92F88">
        <w:trPr>
          <w:trHeight w:val="86"/>
          <w:jc w:val="center"/>
        </w:trPr>
        <w:tc>
          <w:tcPr>
            <w:tcW w:w="1936" w:type="dxa"/>
            <w:shd w:val="clear" w:color="auto" w:fill="auto"/>
            <w:noWrap/>
            <w:vAlign w:val="center"/>
          </w:tcPr>
          <w:p w:rsidR="00081B5C" w:rsidRPr="00B61371" w:rsidRDefault="00081B5C" w:rsidP="0005750B">
            <w:pPr>
              <w:rPr>
                <w:rFonts w:ascii="Times New Roman" w:hAnsi="Times New Roman"/>
                <w:lang w:eastAsia="ru-RU" w:bidi="ar-SA"/>
              </w:rPr>
            </w:pPr>
            <w:r w:rsidRPr="00B61371">
              <w:rPr>
                <w:rFonts w:ascii="Times New Roman" w:hAnsi="Times New Roman"/>
              </w:rPr>
              <w:t>Сероводород</w:t>
            </w:r>
          </w:p>
        </w:tc>
        <w:tc>
          <w:tcPr>
            <w:tcW w:w="1007" w:type="dxa"/>
            <w:shd w:val="clear" w:color="000000" w:fill="FFFFFF"/>
            <w:vAlign w:val="center"/>
          </w:tcPr>
          <w:p w:rsidR="00081B5C" w:rsidRPr="00B61371" w:rsidRDefault="00081B5C" w:rsidP="00081B5C">
            <w:pPr>
              <w:jc w:val="center"/>
              <w:rPr>
                <w:rFonts w:ascii="Times New Roman" w:hAnsi="Times New Roman"/>
              </w:rPr>
            </w:pPr>
            <w:r w:rsidRPr="00B61371">
              <w:rPr>
                <w:rFonts w:ascii="Times New Roman" w:hAnsi="Times New Roman"/>
              </w:rPr>
              <w:t>0,0006</w:t>
            </w:r>
          </w:p>
        </w:tc>
        <w:tc>
          <w:tcPr>
            <w:tcW w:w="1687" w:type="dxa"/>
            <w:shd w:val="clear" w:color="000000" w:fill="FFFFFF"/>
            <w:noWrap/>
            <w:vAlign w:val="center"/>
          </w:tcPr>
          <w:p w:rsidR="00081B5C" w:rsidRPr="00B61371" w:rsidRDefault="00081B5C" w:rsidP="00081B5C">
            <w:pPr>
              <w:jc w:val="center"/>
              <w:rPr>
                <w:rFonts w:ascii="Times New Roman" w:hAnsi="Times New Roman"/>
              </w:rPr>
            </w:pPr>
          </w:p>
        </w:tc>
        <w:tc>
          <w:tcPr>
            <w:tcW w:w="992" w:type="dxa"/>
            <w:shd w:val="clear" w:color="000000" w:fill="FFFFFF"/>
            <w:noWrap/>
            <w:vAlign w:val="center"/>
          </w:tcPr>
          <w:p w:rsidR="00081B5C" w:rsidRPr="00B61371" w:rsidRDefault="00081B5C" w:rsidP="00081B5C">
            <w:pPr>
              <w:jc w:val="center"/>
              <w:rPr>
                <w:rFonts w:ascii="Times New Roman" w:hAnsi="Times New Roman"/>
              </w:rPr>
            </w:pPr>
            <w:r w:rsidRPr="00B61371">
              <w:rPr>
                <w:rFonts w:ascii="Times New Roman" w:hAnsi="Times New Roman"/>
              </w:rPr>
              <w:t>0,0060</w:t>
            </w:r>
          </w:p>
        </w:tc>
        <w:tc>
          <w:tcPr>
            <w:tcW w:w="1955" w:type="dxa"/>
            <w:shd w:val="clear" w:color="000000" w:fill="FFFFFF"/>
            <w:noWrap/>
            <w:vAlign w:val="center"/>
          </w:tcPr>
          <w:p w:rsidR="00081B5C" w:rsidRPr="00B61371" w:rsidRDefault="00081B5C" w:rsidP="00081B5C">
            <w:pPr>
              <w:jc w:val="center"/>
              <w:rPr>
                <w:rFonts w:ascii="Times New Roman" w:hAnsi="Times New Roman"/>
              </w:rPr>
            </w:pPr>
            <w:r w:rsidRPr="00B61371">
              <w:rPr>
                <w:rFonts w:ascii="Times New Roman" w:hAnsi="Times New Roman"/>
              </w:rPr>
              <w:t>0,7500</w:t>
            </w:r>
          </w:p>
        </w:tc>
        <w:tc>
          <w:tcPr>
            <w:tcW w:w="850" w:type="dxa"/>
            <w:shd w:val="clear" w:color="000000" w:fill="FFFFFF"/>
            <w:vAlign w:val="center"/>
          </w:tcPr>
          <w:p w:rsidR="00081B5C" w:rsidRPr="00B61371" w:rsidRDefault="00081B5C" w:rsidP="00081B5C">
            <w:pPr>
              <w:jc w:val="center"/>
              <w:rPr>
                <w:rFonts w:ascii="Times New Roman" w:hAnsi="Times New Roman"/>
              </w:rPr>
            </w:pPr>
          </w:p>
        </w:tc>
        <w:tc>
          <w:tcPr>
            <w:tcW w:w="717" w:type="dxa"/>
            <w:shd w:val="clear" w:color="000000" w:fill="FFFFFF"/>
            <w:vAlign w:val="center"/>
          </w:tcPr>
          <w:p w:rsidR="00081B5C" w:rsidRPr="00B61371" w:rsidRDefault="00081B5C" w:rsidP="0005750B">
            <w:pPr>
              <w:jc w:val="center"/>
              <w:rPr>
                <w:rFonts w:ascii="Times New Roman" w:hAnsi="Times New Roman"/>
              </w:rPr>
            </w:pPr>
          </w:p>
        </w:tc>
        <w:tc>
          <w:tcPr>
            <w:tcW w:w="709" w:type="dxa"/>
            <w:shd w:val="clear" w:color="000000" w:fill="FFFFFF"/>
            <w:vAlign w:val="center"/>
          </w:tcPr>
          <w:p w:rsidR="00081B5C" w:rsidRPr="00B61371" w:rsidRDefault="00081B5C" w:rsidP="0005750B">
            <w:pPr>
              <w:jc w:val="center"/>
              <w:rPr>
                <w:rFonts w:ascii="Times New Roman" w:hAnsi="Times New Roman"/>
              </w:rPr>
            </w:pPr>
          </w:p>
        </w:tc>
      </w:tr>
      <w:tr w:rsidR="00081B5C" w:rsidRPr="00B61371" w:rsidTr="00B92F88">
        <w:trPr>
          <w:trHeight w:val="86"/>
          <w:jc w:val="center"/>
        </w:trPr>
        <w:tc>
          <w:tcPr>
            <w:tcW w:w="1936" w:type="dxa"/>
            <w:shd w:val="clear" w:color="auto" w:fill="auto"/>
            <w:noWrap/>
            <w:vAlign w:val="center"/>
          </w:tcPr>
          <w:p w:rsidR="00081B5C" w:rsidRPr="00B61371" w:rsidRDefault="00081B5C" w:rsidP="0005750B">
            <w:pPr>
              <w:rPr>
                <w:rFonts w:ascii="Times New Roman" w:hAnsi="Times New Roman"/>
              </w:rPr>
            </w:pPr>
            <w:r w:rsidRPr="00B61371">
              <w:rPr>
                <w:rFonts w:ascii="Times New Roman" w:hAnsi="Times New Roman"/>
              </w:rPr>
              <w:t>Фенол</w:t>
            </w:r>
          </w:p>
        </w:tc>
        <w:tc>
          <w:tcPr>
            <w:tcW w:w="1007" w:type="dxa"/>
            <w:shd w:val="clear" w:color="000000" w:fill="FFFFFF"/>
            <w:vAlign w:val="center"/>
          </w:tcPr>
          <w:p w:rsidR="00081B5C" w:rsidRPr="00B61371" w:rsidRDefault="00081B5C" w:rsidP="00081B5C">
            <w:pPr>
              <w:jc w:val="center"/>
              <w:rPr>
                <w:rFonts w:ascii="Times New Roman" w:hAnsi="Times New Roman"/>
              </w:rPr>
            </w:pPr>
            <w:r w:rsidRPr="00B61371">
              <w:rPr>
                <w:rFonts w:ascii="Times New Roman" w:hAnsi="Times New Roman"/>
              </w:rPr>
              <w:t>0,0010</w:t>
            </w:r>
          </w:p>
        </w:tc>
        <w:tc>
          <w:tcPr>
            <w:tcW w:w="1687" w:type="dxa"/>
            <w:shd w:val="clear" w:color="000000" w:fill="FFFFFF"/>
            <w:noWrap/>
            <w:vAlign w:val="center"/>
          </w:tcPr>
          <w:p w:rsidR="00081B5C" w:rsidRPr="00B61371" w:rsidRDefault="00081B5C" w:rsidP="00081B5C">
            <w:pPr>
              <w:jc w:val="center"/>
              <w:rPr>
                <w:rFonts w:ascii="Times New Roman" w:hAnsi="Times New Roman"/>
              </w:rPr>
            </w:pPr>
            <w:r w:rsidRPr="00B61371">
              <w:rPr>
                <w:rFonts w:ascii="Times New Roman" w:hAnsi="Times New Roman"/>
              </w:rPr>
              <w:t>0,3333</w:t>
            </w:r>
          </w:p>
        </w:tc>
        <w:tc>
          <w:tcPr>
            <w:tcW w:w="992" w:type="dxa"/>
            <w:shd w:val="clear" w:color="000000" w:fill="FFFFFF"/>
            <w:noWrap/>
            <w:vAlign w:val="center"/>
          </w:tcPr>
          <w:p w:rsidR="00081B5C" w:rsidRPr="00B61371" w:rsidRDefault="00081B5C" w:rsidP="00081B5C">
            <w:pPr>
              <w:jc w:val="center"/>
              <w:rPr>
                <w:rFonts w:ascii="Times New Roman" w:hAnsi="Times New Roman"/>
              </w:rPr>
            </w:pPr>
            <w:r w:rsidRPr="00B61371">
              <w:rPr>
                <w:rFonts w:ascii="Times New Roman" w:hAnsi="Times New Roman"/>
              </w:rPr>
              <w:t>0,0180</w:t>
            </w:r>
          </w:p>
        </w:tc>
        <w:tc>
          <w:tcPr>
            <w:tcW w:w="1955" w:type="dxa"/>
            <w:shd w:val="clear" w:color="000000" w:fill="FFFFFF"/>
            <w:noWrap/>
            <w:vAlign w:val="center"/>
          </w:tcPr>
          <w:p w:rsidR="00081B5C" w:rsidRPr="00B61371" w:rsidRDefault="00081B5C" w:rsidP="00081B5C">
            <w:pPr>
              <w:jc w:val="center"/>
              <w:rPr>
                <w:rFonts w:ascii="Times New Roman" w:hAnsi="Times New Roman"/>
              </w:rPr>
            </w:pPr>
            <w:r w:rsidRPr="00B61371">
              <w:rPr>
                <w:rFonts w:ascii="Times New Roman" w:hAnsi="Times New Roman"/>
              </w:rPr>
              <w:t>1,8000</w:t>
            </w:r>
          </w:p>
        </w:tc>
        <w:tc>
          <w:tcPr>
            <w:tcW w:w="850" w:type="dxa"/>
            <w:shd w:val="clear" w:color="000000" w:fill="FFFFFF"/>
            <w:vAlign w:val="center"/>
          </w:tcPr>
          <w:p w:rsidR="00081B5C" w:rsidRPr="00B61371" w:rsidRDefault="00081B5C" w:rsidP="00081B5C">
            <w:pPr>
              <w:jc w:val="center"/>
              <w:rPr>
                <w:rFonts w:ascii="Times New Roman" w:hAnsi="Times New Roman"/>
              </w:rPr>
            </w:pPr>
            <w:r w:rsidRPr="00B61371">
              <w:rPr>
                <w:rFonts w:ascii="Times New Roman" w:hAnsi="Times New Roman"/>
              </w:rPr>
              <w:t>1</w:t>
            </w:r>
          </w:p>
        </w:tc>
        <w:tc>
          <w:tcPr>
            <w:tcW w:w="717" w:type="dxa"/>
            <w:shd w:val="clear" w:color="000000" w:fill="FFFFFF"/>
            <w:vAlign w:val="center"/>
          </w:tcPr>
          <w:p w:rsidR="00081B5C" w:rsidRPr="00B61371" w:rsidRDefault="00081B5C" w:rsidP="0005750B">
            <w:pPr>
              <w:jc w:val="center"/>
              <w:rPr>
                <w:rFonts w:ascii="Times New Roman" w:hAnsi="Times New Roman"/>
              </w:rPr>
            </w:pPr>
          </w:p>
        </w:tc>
        <w:tc>
          <w:tcPr>
            <w:tcW w:w="709" w:type="dxa"/>
            <w:shd w:val="clear" w:color="000000" w:fill="FFFFFF"/>
            <w:vAlign w:val="center"/>
          </w:tcPr>
          <w:p w:rsidR="00081B5C" w:rsidRPr="00B61371" w:rsidRDefault="00081B5C" w:rsidP="0005750B">
            <w:pPr>
              <w:jc w:val="center"/>
              <w:rPr>
                <w:rFonts w:ascii="Times New Roman" w:hAnsi="Times New Roman"/>
              </w:rPr>
            </w:pPr>
          </w:p>
        </w:tc>
      </w:tr>
      <w:tr w:rsidR="00081B5C" w:rsidRPr="00B61371" w:rsidTr="00B92F88">
        <w:trPr>
          <w:trHeight w:val="86"/>
          <w:jc w:val="center"/>
        </w:trPr>
        <w:tc>
          <w:tcPr>
            <w:tcW w:w="1936" w:type="dxa"/>
            <w:shd w:val="clear" w:color="auto" w:fill="auto"/>
            <w:noWrap/>
            <w:vAlign w:val="center"/>
          </w:tcPr>
          <w:p w:rsidR="00081B5C" w:rsidRPr="00B61371" w:rsidRDefault="00081B5C" w:rsidP="0005750B">
            <w:pPr>
              <w:rPr>
                <w:rFonts w:ascii="Times New Roman" w:hAnsi="Times New Roman"/>
              </w:rPr>
            </w:pPr>
            <w:r w:rsidRPr="00B61371">
              <w:rPr>
                <w:rFonts w:ascii="Times New Roman" w:hAnsi="Times New Roman"/>
              </w:rPr>
              <w:t>Хлор</w:t>
            </w:r>
          </w:p>
        </w:tc>
        <w:tc>
          <w:tcPr>
            <w:tcW w:w="1007" w:type="dxa"/>
            <w:shd w:val="clear" w:color="000000" w:fill="FFFFFF"/>
            <w:vAlign w:val="center"/>
          </w:tcPr>
          <w:p w:rsidR="00081B5C" w:rsidRPr="00B61371" w:rsidRDefault="00081B5C" w:rsidP="00081B5C">
            <w:pPr>
              <w:jc w:val="center"/>
              <w:rPr>
                <w:rFonts w:ascii="Times New Roman" w:hAnsi="Times New Roman"/>
              </w:rPr>
            </w:pPr>
            <w:r w:rsidRPr="00B61371">
              <w:rPr>
                <w:rFonts w:ascii="Times New Roman" w:hAnsi="Times New Roman"/>
              </w:rPr>
              <w:t>0,0021</w:t>
            </w:r>
          </w:p>
        </w:tc>
        <w:tc>
          <w:tcPr>
            <w:tcW w:w="1687" w:type="dxa"/>
            <w:shd w:val="clear" w:color="000000" w:fill="FFFFFF"/>
            <w:noWrap/>
            <w:vAlign w:val="center"/>
          </w:tcPr>
          <w:p w:rsidR="00081B5C" w:rsidRPr="00B61371" w:rsidRDefault="00081B5C" w:rsidP="00081B5C">
            <w:pPr>
              <w:jc w:val="center"/>
              <w:rPr>
                <w:rFonts w:ascii="Times New Roman" w:hAnsi="Times New Roman"/>
              </w:rPr>
            </w:pPr>
            <w:r w:rsidRPr="00B61371">
              <w:rPr>
                <w:rFonts w:ascii="Times New Roman" w:hAnsi="Times New Roman"/>
              </w:rPr>
              <w:t>0,0707</w:t>
            </w:r>
          </w:p>
        </w:tc>
        <w:tc>
          <w:tcPr>
            <w:tcW w:w="992" w:type="dxa"/>
            <w:shd w:val="clear" w:color="000000" w:fill="FFFFFF"/>
            <w:noWrap/>
            <w:vAlign w:val="center"/>
          </w:tcPr>
          <w:p w:rsidR="00081B5C" w:rsidRPr="00B61371" w:rsidRDefault="00081B5C" w:rsidP="00081B5C">
            <w:pPr>
              <w:jc w:val="center"/>
              <w:rPr>
                <w:rFonts w:ascii="Times New Roman" w:hAnsi="Times New Roman"/>
              </w:rPr>
            </w:pPr>
            <w:r w:rsidRPr="00B61371">
              <w:rPr>
                <w:rFonts w:ascii="Times New Roman" w:hAnsi="Times New Roman"/>
              </w:rPr>
              <w:t>0,0100</w:t>
            </w:r>
          </w:p>
        </w:tc>
        <w:tc>
          <w:tcPr>
            <w:tcW w:w="1955" w:type="dxa"/>
            <w:shd w:val="clear" w:color="000000" w:fill="FFFFFF"/>
            <w:noWrap/>
            <w:vAlign w:val="center"/>
          </w:tcPr>
          <w:p w:rsidR="00081B5C" w:rsidRPr="00B61371" w:rsidRDefault="00081B5C" w:rsidP="00081B5C">
            <w:pPr>
              <w:jc w:val="center"/>
              <w:rPr>
                <w:rFonts w:ascii="Times New Roman" w:hAnsi="Times New Roman"/>
              </w:rPr>
            </w:pPr>
            <w:r w:rsidRPr="00B61371">
              <w:rPr>
                <w:rFonts w:ascii="Times New Roman" w:hAnsi="Times New Roman"/>
              </w:rPr>
              <w:t>0,1000</w:t>
            </w:r>
          </w:p>
        </w:tc>
        <w:tc>
          <w:tcPr>
            <w:tcW w:w="850" w:type="dxa"/>
            <w:shd w:val="clear" w:color="000000" w:fill="FFFFFF"/>
            <w:vAlign w:val="center"/>
          </w:tcPr>
          <w:p w:rsidR="00081B5C" w:rsidRPr="00B61371" w:rsidRDefault="00081B5C" w:rsidP="00081B5C">
            <w:pPr>
              <w:jc w:val="center"/>
              <w:rPr>
                <w:rFonts w:ascii="Times New Roman" w:hAnsi="Times New Roman"/>
              </w:rPr>
            </w:pPr>
          </w:p>
        </w:tc>
        <w:tc>
          <w:tcPr>
            <w:tcW w:w="717" w:type="dxa"/>
            <w:shd w:val="clear" w:color="000000" w:fill="FFFFFF"/>
            <w:vAlign w:val="center"/>
          </w:tcPr>
          <w:p w:rsidR="00081B5C" w:rsidRPr="00B61371" w:rsidRDefault="00081B5C" w:rsidP="0005750B">
            <w:pPr>
              <w:jc w:val="center"/>
              <w:rPr>
                <w:rFonts w:ascii="Times New Roman" w:hAnsi="Times New Roman"/>
              </w:rPr>
            </w:pPr>
          </w:p>
        </w:tc>
        <w:tc>
          <w:tcPr>
            <w:tcW w:w="709" w:type="dxa"/>
            <w:shd w:val="clear" w:color="000000" w:fill="FFFFFF"/>
            <w:vAlign w:val="center"/>
          </w:tcPr>
          <w:p w:rsidR="00081B5C" w:rsidRPr="00B61371" w:rsidRDefault="00081B5C" w:rsidP="0005750B">
            <w:pPr>
              <w:jc w:val="center"/>
              <w:rPr>
                <w:rFonts w:ascii="Times New Roman" w:hAnsi="Times New Roman"/>
              </w:rPr>
            </w:pPr>
          </w:p>
        </w:tc>
      </w:tr>
      <w:tr w:rsidR="00081B5C" w:rsidRPr="00B61371" w:rsidTr="00B92F88">
        <w:trPr>
          <w:trHeight w:val="86"/>
          <w:jc w:val="center"/>
        </w:trPr>
        <w:tc>
          <w:tcPr>
            <w:tcW w:w="1936" w:type="dxa"/>
            <w:shd w:val="clear" w:color="auto" w:fill="auto"/>
            <w:noWrap/>
            <w:vAlign w:val="center"/>
          </w:tcPr>
          <w:p w:rsidR="00081B5C" w:rsidRPr="00B61371" w:rsidRDefault="00081B5C" w:rsidP="0005750B">
            <w:pPr>
              <w:rPr>
                <w:rFonts w:ascii="Times New Roman" w:hAnsi="Times New Roman"/>
              </w:rPr>
            </w:pPr>
            <w:r w:rsidRPr="00B61371">
              <w:rPr>
                <w:rFonts w:ascii="Times New Roman" w:hAnsi="Times New Roman"/>
              </w:rPr>
              <w:t>Аммиак</w:t>
            </w:r>
          </w:p>
        </w:tc>
        <w:tc>
          <w:tcPr>
            <w:tcW w:w="1007" w:type="dxa"/>
            <w:shd w:val="clear" w:color="000000" w:fill="FFFFFF"/>
            <w:vAlign w:val="center"/>
          </w:tcPr>
          <w:p w:rsidR="00081B5C" w:rsidRPr="00B61371" w:rsidRDefault="00081B5C" w:rsidP="00081B5C">
            <w:pPr>
              <w:jc w:val="center"/>
              <w:rPr>
                <w:rFonts w:ascii="Times New Roman" w:hAnsi="Times New Roman"/>
              </w:rPr>
            </w:pPr>
            <w:r w:rsidRPr="00B61371">
              <w:rPr>
                <w:rFonts w:ascii="Times New Roman" w:hAnsi="Times New Roman"/>
              </w:rPr>
              <w:t>0,0039</w:t>
            </w:r>
          </w:p>
        </w:tc>
        <w:tc>
          <w:tcPr>
            <w:tcW w:w="1687" w:type="dxa"/>
            <w:shd w:val="clear" w:color="000000" w:fill="FFFFFF"/>
            <w:noWrap/>
            <w:vAlign w:val="center"/>
          </w:tcPr>
          <w:p w:rsidR="00081B5C" w:rsidRPr="00B61371" w:rsidRDefault="00081B5C" w:rsidP="00081B5C">
            <w:pPr>
              <w:jc w:val="center"/>
              <w:rPr>
                <w:rFonts w:ascii="Times New Roman" w:hAnsi="Times New Roman"/>
              </w:rPr>
            </w:pPr>
            <w:r w:rsidRPr="00B61371">
              <w:rPr>
                <w:rFonts w:ascii="Times New Roman" w:hAnsi="Times New Roman"/>
              </w:rPr>
              <w:t>0,0975</w:t>
            </w:r>
          </w:p>
        </w:tc>
        <w:tc>
          <w:tcPr>
            <w:tcW w:w="992" w:type="dxa"/>
            <w:shd w:val="clear" w:color="000000" w:fill="FFFFFF"/>
            <w:noWrap/>
            <w:vAlign w:val="center"/>
          </w:tcPr>
          <w:p w:rsidR="00081B5C" w:rsidRPr="00B61371" w:rsidRDefault="00081B5C" w:rsidP="00081B5C">
            <w:pPr>
              <w:jc w:val="center"/>
              <w:rPr>
                <w:rFonts w:ascii="Times New Roman" w:hAnsi="Times New Roman"/>
              </w:rPr>
            </w:pPr>
            <w:r w:rsidRPr="00B61371">
              <w:rPr>
                <w:rFonts w:ascii="Times New Roman" w:hAnsi="Times New Roman"/>
              </w:rPr>
              <w:t>0,0598</w:t>
            </w:r>
          </w:p>
        </w:tc>
        <w:tc>
          <w:tcPr>
            <w:tcW w:w="1955" w:type="dxa"/>
            <w:shd w:val="clear" w:color="000000" w:fill="FFFFFF"/>
            <w:noWrap/>
            <w:vAlign w:val="center"/>
          </w:tcPr>
          <w:p w:rsidR="00081B5C" w:rsidRPr="00B61371" w:rsidRDefault="00081B5C" w:rsidP="00081B5C">
            <w:pPr>
              <w:jc w:val="center"/>
              <w:rPr>
                <w:rFonts w:ascii="Times New Roman" w:hAnsi="Times New Roman"/>
              </w:rPr>
            </w:pPr>
            <w:r w:rsidRPr="00B61371">
              <w:rPr>
                <w:rFonts w:ascii="Times New Roman" w:hAnsi="Times New Roman"/>
              </w:rPr>
              <w:t>0,2990</w:t>
            </w:r>
          </w:p>
        </w:tc>
        <w:tc>
          <w:tcPr>
            <w:tcW w:w="850" w:type="dxa"/>
            <w:shd w:val="clear" w:color="000000" w:fill="FFFFFF"/>
            <w:vAlign w:val="center"/>
          </w:tcPr>
          <w:p w:rsidR="00081B5C" w:rsidRPr="00B61371" w:rsidRDefault="00081B5C" w:rsidP="00081B5C">
            <w:pPr>
              <w:jc w:val="center"/>
              <w:rPr>
                <w:rFonts w:ascii="Times New Roman" w:hAnsi="Times New Roman"/>
              </w:rPr>
            </w:pPr>
          </w:p>
        </w:tc>
        <w:tc>
          <w:tcPr>
            <w:tcW w:w="717" w:type="dxa"/>
            <w:shd w:val="clear" w:color="000000" w:fill="FFFFFF"/>
            <w:vAlign w:val="center"/>
          </w:tcPr>
          <w:p w:rsidR="00081B5C" w:rsidRPr="00B61371" w:rsidRDefault="00081B5C" w:rsidP="0005750B">
            <w:pPr>
              <w:jc w:val="center"/>
              <w:rPr>
                <w:rFonts w:ascii="Times New Roman" w:hAnsi="Times New Roman"/>
              </w:rPr>
            </w:pPr>
          </w:p>
        </w:tc>
        <w:tc>
          <w:tcPr>
            <w:tcW w:w="709" w:type="dxa"/>
            <w:shd w:val="clear" w:color="000000" w:fill="FFFFFF"/>
            <w:vAlign w:val="center"/>
          </w:tcPr>
          <w:p w:rsidR="00081B5C" w:rsidRPr="00B61371" w:rsidRDefault="00081B5C" w:rsidP="0005750B">
            <w:pPr>
              <w:jc w:val="center"/>
              <w:rPr>
                <w:rFonts w:ascii="Times New Roman" w:hAnsi="Times New Roman"/>
              </w:rPr>
            </w:pPr>
          </w:p>
        </w:tc>
      </w:tr>
      <w:tr w:rsidR="00081B5C" w:rsidRPr="00B61371" w:rsidTr="00B92F88">
        <w:trPr>
          <w:trHeight w:val="86"/>
          <w:jc w:val="center"/>
        </w:trPr>
        <w:tc>
          <w:tcPr>
            <w:tcW w:w="1936" w:type="dxa"/>
            <w:shd w:val="clear" w:color="auto" w:fill="auto"/>
            <w:noWrap/>
            <w:vAlign w:val="center"/>
          </w:tcPr>
          <w:p w:rsidR="00081B5C" w:rsidRPr="00B61371" w:rsidRDefault="00081B5C" w:rsidP="0005750B">
            <w:pPr>
              <w:rPr>
                <w:rFonts w:ascii="Times New Roman" w:hAnsi="Times New Roman"/>
              </w:rPr>
            </w:pPr>
            <w:r w:rsidRPr="00B61371">
              <w:rPr>
                <w:rFonts w:ascii="Times New Roman" w:hAnsi="Times New Roman"/>
              </w:rPr>
              <w:t>Кислота серная</w:t>
            </w:r>
          </w:p>
        </w:tc>
        <w:tc>
          <w:tcPr>
            <w:tcW w:w="1007" w:type="dxa"/>
            <w:shd w:val="clear" w:color="000000" w:fill="FFFFFF"/>
            <w:vAlign w:val="center"/>
          </w:tcPr>
          <w:p w:rsidR="00081B5C" w:rsidRPr="00B61371" w:rsidRDefault="00081B5C" w:rsidP="00081B5C">
            <w:pPr>
              <w:jc w:val="center"/>
              <w:rPr>
                <w:rFonts w:ascii="Times New Roman" w:hAnsi="Times New Roman"/>
              </w:rPr>
            </w:pPr>
            <w:r w:rsidRPr="00B61371">
              <w:rPr>
                <w:rFonts w:ascii="Times New Roman" w:hAnsi="Times New Roman"/>
              </w:rPr>
              <w:t>0,0127</w:t>
            </w:r>
          </w:p>
        </w:tc>
        <w:tc>
          <w:tcPr>
            <w:tcW w:w="1687" w:type="dxa"/>
            <w:shd w:val="clear" w:color="000000" w:fill="FFFFFF"/>
            <w:noWrap/>
            <w:vAlign w:val="center"/>
          </w:tcPr>
          <w:p w:rsidR="00081B5C" w:rsidRPr="00B61371" w:rsidRDefault="00081B5C" w:rsidP="00081B5C">
            <w:pPr>
              <w:jc w:val="center"/>
              <w:rPr>
                <w:rFonts w:ascii="Times New Roman" w:hAnsi="Times New Roman"/>
              </w:rPr>
            </w:pPr>
            <w:r w:rsidRPr="00B61371">
              <w:rPr>
                <w:rFonts w:ascii="Times New Roman" w:hAnsi="Times New Roman"/>
              </w:rPr>
              <w:t>0,1271</w:t>
            </w:r>
          </w:p>
        </w:tc>
        <w:tc>
          <w:tcPr>
            <w:tcW w:w="992" w:type="dxa"/>
            <w:shd w:val="clear" w:color="000000" w:fill="FFFFFF"/>
            <w:noWrap/>
            <w:vAlign w:val="center"/>
          </w:tcPr>
          <w:p w:rsidR="00081B5C" w:rsidRPr="00B61371" w:rsidRDefault="00081B5C" w:rsidP="00081B5C">
            <w:pPr>
              <w:jc w:val="center"/>
              <w:rPr>
                <w:rFonts w:ascii="Times New Roman" w:hAnsi="Times New Roman"/>
              </w:rPr>
            </w:pPr>
            <w:r w:rsidRPr="00B61371">
              <w:rPr>
                <w:rFonts w:ascii="Times New Roman" w:hAnsi="Times New Roman"/>
              </w:rPr>
              <w:t>0,1300</w:t>
            </w:r>
          </w:p>
        </w:tc>
        <w:tc>
          <w:tcPr>
            <w:tcW w:w="1955" w:type="dxa"/>
            <w:shd w:val="clear" w:color="000000" w:fill="FFFFFF"/>
            <w:noWrap/>
            <w:vAlign w:val="center"/>
          </w:tcPr>
          <w:p w:rsidR="00081B5C" w:rsidRPr="00B61371" w:rsidRDefault="00081B5C" w:rsidP="00081B5C">
            <w:pPr>
              <w:jc w:val="center"/>
              <w:rPr>
                <w:rFonts w:ascii="Times New Roman" w:hAnsi="Times New Roman"/>
              </w:rPr>
            </w:pPr>
            <w:r w:rsidRPr="00B61371">
              <w:rPr>
                <w:rFonts w:ascii="Times New Roman" w:hAnsi="Times New Roman"/>
              </w:rPr>
              <w:t>0,4333</w:t>
            </w:r>
          </w:p>
        </w:tc>
        <w:tc>
          <w:tcPr>
            <w:tcW w:w="850" w:type="dxa"/>
            <w:shd w:val="clear" w:color="000000" w:fill="FFFFFF"/>
            <w:vAlign w:val="center"/>
          </w:tcPr>
          <w:p w:rsidR="00081B5C" w:rsidRPr="00B61371" w:rsidRDefault="00081B5C" w:rsidP="00081B5C">
            <w:pPr>
              <w:jc w:val="center"/>
              <w:rPr>
                <w:rFonts w:ascii="Times New Roman" w:hAnsi="Times New Roman"/>
              </w:rPr>
            </w:pPr>
          </w:p>
        </w:tc>
        <w:tc>
          <w:tcPr>
            <w:tcW w:w="717" w:type="dxa"/>
            <w:shd w:val="clear" w:color="000000" w:fill="FFFFFF"/>
            <w:vAlign w:val="center"/>
          </w:tcPr>
          <w:p w:rsidR="00081B5C" w:rsidRPr="00B61371" w:rsidRDefault="00081B5C" w:rsidP="0005750B">
            <w:pPr>
              <w:jc w:val="center"/>
              <w:rPr>
                <w:rFonts w:ascii="Times New Roman" w:hAnsi="Times New Roman"/>
              </w:rPr>
            </w:pPr>
          </w:p>
        </w:tc>
        <w:tc>
          <w:tcPr>
            <w:tcW w:w="709" w:type="dxa"/>
            <w:shd w:val="clear" w:color="000000" w:fill="FFFFFF"/>
            <w:vAlign w:val="center"/>
          </w:tcPr>
          <w:p w:rsidR="00081B5C" w:rsidRPr="00B61371" w:rsidRDefault="00081B5C" w:rsidP="0005750B">
            <w:pPr>
              <w:jc w:val="center"/>
              <w:rPr>
                <w:rFonts w:ascii="Times New Roman" w:hAnsi="Times New Roman"/>
              </w:rPr>
            </w:pPr>
          </w:p>
        </w:tc>
      </w:tr>
      <w:tr w:rsidR="00081B5C" w:rsidRPr="00B61371" w:rsidTr="00B92F88">
        <w:trPr>
          <w:trHeight w:val="86"/>
          <w:jc w:val="center"/>
        </w:trPr>
        <w:tc>
          <w:tcPr>
            <w:tcW w:w="1936" w:type="dxa"/>
            <w:shd w:val="clear" w:color="auto" w:fill="auto"/>
            <w:noWrap/>
            <w:vAlign w:val="center"/>
          </w:tcPr>
          <w:p w:rsidR="00081B5C" w:rsidRPr="00B61371" w:rsidRDefault="00081B5C" w:rsidP="0005750B">
            <w:pPr>
              <w:rPr>
                <w:rFonts w:ascii="Times New Roman" w:hAnsi="Times New Roman"/>
              </w:rPr>
            </w:pPr>
            <w:r w:rsidRPr="00B61371">
              <w:rPr>
                <w:rFonts w:ascii="Times New Roman" w:hAnsi="Times New Roman"/>
              </w:rPr>
              <w:t>Формальдегид</w:t>
            </w:r>
          </w:p>
        </w:tc>
        <w:tc>
          <w:tcPr>
            <w:tcW w:w="1007" w:type="dxa"/>
            <w:shd w:val="clear" w:color="000000" w:fill="FFFFFF"/>
            <w:vAlign w:val="center"/>
          </w:tcPr>
          <w:p w:rsidR="00081B5C" w:rsidRPr="00B61371" w:rsidRDefault="00081B5C" w:rsidP="00081B5C">
            <w:pPr>
              <w:jc w:val="center"/>
              <w:rPr>
                <w:rFonts w:ascii="Times New Roman" w:hAnsi="Times New Roman"/>
              </w:rPr>
            </w:pPr>
            <w:r w:rsidRPr="00B61371">
              <w:rPr>
                <w:rFonts w:ascii="Times New Roman" w:hAnsi="Times New Roman"/>
              </w:rPr>
              <w:t>0,0040</w:t>
            </w:r>
          </w:p>
        </w:tc>
        <w:tc>
          <w:tcPr>
            <w:tcW w:w="1687" w:type="dxa"/>
            <w:shd w:val="clear" w:color="000000" w:fill="FFFFFF"/>
            <w:noWrap/>
            <w:vAlign w:val="center"/>
          </w:tcPr>
          <w:p w:rsidR="00081B5C" w:rsidRPr="00B61371" w:rsidRDefault="00081B5C" w:rsidP="00081B5C">
            <w:pPr>
              <w:jc w:val="center"/>
              <w:rPr>
                <w:rFonts w:ascii="Times New Roman" w:hAnsi="Times New Roman"/>
              </w:rPr>
            </w:pPr>
            <w:r w:rsidRPr="00B61371">
              <w:rPr>
                <w:rFonts w:ascii="Times New Roman" w:hAnsi="Times New Roman"/>
              </w:rPr>
              <w:t>0,3996</w:t>
            </w:r>
          </w:p>
        </w:tc>
        <w:tc>
          <w:tcPr>
            <w:tcW w:w="992" w:type="dxa"/>
            <w:shd w:val="clear" w:color="000000" w:fill="FFFFFF"/>
            <w:noWrap/>
            <w:vAlign w:val="center"/>
          </w:tcPr>
          <w:p w:rsidR="00081B5C" w:rsidRPr="00B61371" w:rsidRDefault="00081B5C" w:rsidP="00081B5C">
            <w:pPr>
              <w:jc w:val="center"/>
              <w:rPr>
                <w:rFonts w:ascii="Times New Roman" w:hAnsi="Times New Roman"/>
              </w:rPr>
            </w:pPr>
            <w:r w:rsidRPr="00B61371">
              <w:rPr>
                <w:rFonts w:ascii="Times New Roman" w:hAnsi="Times New Roman"/>
              </w:rPr>
              <w:t>0,0670</w:t>
            </w:r>
          </w:p>
        </w:tc>
        <w:tc>
          <w:tcPr>
            <w:tcW w:w="1955" w:type="dxa"/>
            <w:shd w:val="clear" w:color="000000" w:fill="FFFFFF"/>
            <w:noWrap/>
            <w:vAlign w:val="center"/>
          </w:tcPr>
          <w:p w:rsidR="00081B5C" w:rsidRPr="00B61371" w:rsidRDefault="00081B5C" w:rsidP="00081B5C">
            <w:pPr>
              <w:jc w:val="center"/>
              <w:rPr>
                <w:rFonts w:ascii="Times New Roman" w:hAnsi="Times New Roman"/>
              </w:rPr>
            </w:pPr>
            <w:r w:rsidRPr="00B61371">
              <w:rPr>
                <w:rFonts w:ascii="Times New Roman" w:hAnsi="Times New Roman"/>
              </w:rPr>
              <w:t>1,3400</w:t>
            </w:r>
          </w:p>
        </w:tc>
        <w:tc>
          <w:tcPr>
            <w:tcW w:w="850" w:type="dxa"/>
            <w:shd w:val="clear" w:color="000000" w:fill="FFFFFF"/>
            <w:vAlign w:val="center"/>
          </w:tcPr>
          <w:p w:rsidR="00081B5C" w:rsidRPr="00B61371" w:rsidRDefault="00081B5C" w:rsidP="00081B5C">
            <w:pPr>
              <w:jc w:val="center"/>
              <w:rPr>
                <w:rFonts w:ascii="Times New Roman" w:hAnsi="Times New Roman"/>
              </w:rPr>
            </w:pPr>
            <w:r w:rsidRPr="00B61371">
              <w:rPr>
                <w:rFonts w:ascii="Times New Roman" w:hAnsi="Times New Roman"/>
              </w:rPr>
              <w:t>1</w:t>
            </w:r>
          </w:p>
        </w:tc>
        <w:tc>
          <w:tcPr>
            <w:tcW w:w="717" w:type="dxa"/>
            <w:shd w:val="clear" w:color="000000" w:fill="FFFFFF"/>
            <w:vAlign w:val="center"/>
          </w:tcPr>
          <w:p w:rsidR="00081B5C" w:rsidRPr="00B61371" w:rsidRDefault="00081B5C" w:rsidP="0005750B">
            <w:pPr>
              <w:jc w:val="center"/>
              <w:rPr>
                <w:rFonts w:ascii="Times New Roman" w:hAnsi="Times New Roman"/>
              </w:rPr>
            </w:pPr>
          </w:p>
        </w:tc>
        <w:tc>
          <w:tcPr>
            <w:tcW w:w="709" w:type="dxa"/>
            <w:shd w:val="clear" w:color="000000" w:fill="FFFFFF"/>
            <w:vAlign w:val="center"/>
          </w:tcPr>
          <w:p w:rsidR="00081B5C" w:rsidRPr="00B61371" w:rsidRDefault="00081B5C" w:rsidP="0005750B">
            <w:pPr>
              <w:jc w:val="center"/>
              <w:rPr>
                <w:rFonts w:ascii="Times New Roman" w:hAnsi="Times New Roman"/>
              </w:rPr>
            </w:pPr>
          </w:p>
        </w:tc>
      </w:tr>
      <w:tr w:rsidR="00081B5C" w:rsidRPr="00B61371" w:rsidTr="00B92F88">
        <w:trPr>
          <w:trHeight w:val="86"/>
          <w:jc w:val="center"/>
        </w:trPr>
        <w:tc>
          <w:tcPr>
            <w:tcW w:w="1936" w:type="dxa"/>
            <w:shd w:val="clear" w:color="auto" w:fill="auto"/>
            <w:noWrap/>
            <w:vAlign w:val="center"/>
          </w:tcPr>
          <w:p w:rsidR="00081B5C" w:rsidRPr="00B61371" w:rsidRDefault="00081B5C" w:rsidP="0005750B">
            <w:pPr>
              <w:rPr>
                <w:rFonts w:ascii="Times New Roman" w:hAnsi="Times New Roman"/>
              </w:rPr>
            </w:pPr>
            <w:r w:rsidRPr="00B61371">
              <w:rPr>
                <w:rFonts w:ascii="Times New Roman" w:hAnsi="Times New Roman"/>
              </w:rPr>
              <w:t>Мышьяк</w:t>
            </w:r>
          </w:p>
        </w:tc>
        <w:tc>
          <w:tcPr>
            <w:tcW w:w="1007" w:type="dxa"/>
            <w:shd w:val="clear" w:color="000000" w:fill="FFFFFF"/>
            <w:vAlign w:val="center"/>
          </w:tcPr>
          <w:p w:rsidR="00081B5C" w:rsidRPr="00B61371" w:rsidRDefault="00081B5C" w:rsidP="00081B5C">
            <w:pPr>
              <w:jc w:val="center"/>
              <w:rPr>
                <w:rFonts w:ascii="Times New Roman" w:hAnsi="Times New Roman"/>
              </w:rPr>
            </w:pPr>
            <w:r w:rsidRPr="00B61371">
              <w:rPr>
                <w:rFonts w:ascii="Times New Roman" w:hAnsi="Times New Roman"/>
              </w:rPr>
              <w:t>0,0000</w:t>
            </w:r>
          </w:p>
        </w:tc>
        <w:tc>
          <w:tcPr>
            <w:tcW w:w="1687" w:type="dxa"/>
            <w:shd w:val="clear" w:color="000000" w:fill="FFFFFF"/>
            <w:noWrap/>
            <w:vAlign w:val="center"/>
          </w:tcPr>
          <w:p w:rsidR="00081B5C" w:rsidRPr="00B61371" w:rsidRDefault="00081B5C" w:rsidP="00081B5C">
            <w:pPr>
              <w:jc w:val="center"/>
              <w:rPr>
                <w:rFonts w:ascii="Times New Roman" w:hAnsi="Times New Roman"/>
              </w:rPr>
            </w:pPr>
            <w:r w:rsidRPr="00B61371">
              <w:rPr>
                <w:rFonts w:ascii="Times New Roman" w:hAnsi="Times New Roman"/>
              </w:rPr>
              <w:t>0,0192</w:t>
            </w:r>
          </w:p>
        </w:tc>
        <w:tc>
          <w:tcPr>
            <w:tcW w:w="992" w:type="dxa"/>
            <w:shd w:val="clear" w:color="000000" w:fill="FFFFFF"/>
            <w:noWrap/>
            <w:vAlign w:val="center"/>
          </w:tcPr>
          <w:p w:rsidR="00081B5C" w:rsidRPr="00B61371" w:rsidRDefault="00081B5C" w:rsidP="00081B5C">
            <w:pPr>
              <w:jc w:val="center"/>
              <w:rPr>
                <w:rFonts w:ascii="Times New Roman" w:hAnsi="Times New Roman"/>
              </w:rPr>
            </w:pPr>
            <w:r w:rsidRPr="00B61371">
              <w:rPr>
                <w:rFonts w:ascii="Times New Roman" w:hAnsi="Times New Roman"/>
              </w:rPr>
              <w:t>0,0010</w:t>
            </w:r>
          </w:p>
        </w:tc>
        <w:tc>
          <w:tcPr>
            <w:tcW w:w="1955" w:type="dxa"/>
            <w:shd w:val="clear" w:color="000000" w:fill="FFFFFF"/>
            <w:noWrap/>
            <w:vAlign w:val="center"/>
          </w:tcPr>
          <w:p w:rsidR="00081B5C" w:rsidRPr="00B61371" w:rsidRDefault="00081B5C" w:rsidP="00081B5C">
            <w:pPr>
              <w:jc w:val="center"/>
              <w:rPr>
                <w:rFonts w:ascii="Times New Roman" w:hAnsi="Times New Roman"/>
              </w:rPr>
            </w:pPr>
          </w:p>
        </w:tc>
        <w:tc>
          <w:tcPr>
            <w:tcW w:w="850" w:type="dxa"/>
            <w:shd w:val="clear" w:color="000000" w:fill="FFFFFF"/>
            <w:vAlign w:val="center"/>
          </w:tcPr>
          <w:p w:rsidR="00081B5C" w:rsidRPr="00B61371" w:rsidRDefault="00081B5C" w:rsidP="00081B5C">
            <w:pPr>
              <w:jc w:val="center"/>
              <w:rPr>
                <w:rFonts w:ascii="Times New Roman" w:hAnsi="Times New Roman"/>
              </w:rPr>
            </w:pPr>
          </w:p>
        </w:tc>
        <w:tc>
          <w:tcPr>
            <w:tcW w:w="717" w:type="dxa"/>
            <w:shd w:val="clear" w:color="000000" w:fill="FFFFFF"/>
            <w:vAlign w:val="center"/>
          </w:tcPr>
          <w:p w:rsidR="00081B5C" w:rsidRPr="00B61371" w:rsidRDefault="00081B5C" w:rsidP="0005750B">
            <w:pPr>
              <w:jc w:val="center"/>
              <w:rPr>
                <w:rFonts w:ascii="Times New Roman" w:hAnsi="Times New Roman"/>
              </w:rPr>
            </w:pPr>
          </w:p>
        </w:tc>
        <w:tc>
          <w:tcPr>
            <w:tcW w:w="709" w:type="dxa"/>
            <w:shd w:val="clear" w:color="000000" w:fill="FFFFFF"/>
            <w:vAlign w:val="center"/>
          </w:tcPr>
          <w:p w:rsidR="00081B5C" w:rsidRPr="00B61371" w:rsidRDefault="00081B5C" w:rsidP="0005750B">
            <w:pPr>
              <w:jc w:val="center"/>
              <w:rPr>
                <w:rFonts w:ascii="Times New Roman" w:hAnsi="Times New Roman"/>
              </w:rPr>
            </w:pPr>
          </w:p>
        </w:tc>
      </w:tr>
      <w:tr w:rsidR="00081B5C" w:rsidRPr="00B61371" w:rsidTr="00B92F88">
        <w:trPr>
          <w:trHeight w:val="86"/>
          <w:jc w:val="center"/>
        </w:trPr>
        <w:tc>
          <w:tcPr>
            <w:tcW w:w="1936" w:type="dxa"/>
            <w:shd w:val="clear" w:color="auto" w:fill="auto"/>
            <w:noWrap/>
            <w:vAlign w:val="bottom"/>
          </w:tcPr>
          <w:p w:rsidR="00081B5C" w:rsidRPr="00B61371" w:rsidRDefault="00081B5C" w:rsidP="0005750B">
            <w:pPr>
              <w:rPr>
                <w:rFonts w:ascii="Times New Roman" w:hAnsi="Times New Roman"/>
              </w:rPr>
            </w:pPr>
            <w:r w:rsidRPr="00B61371">
              <w:rPr>
                <w:rFonts w:ascii="Times New Roman" w:hAnsi="Times New Roman"/>
              </w:rPr>
              <w:t>Сумма УВ</w:t>
            </w:r>
          </w:p>
        </w:tc>
        <w:tc>
          <w:tcPr>
            <w:tcW w:w="1007" w:type="dxa"/>
            <w:shd w:val="clear" w:color="000000" w:fill="FFFFFF"/>
            <w:vAlign w:val="center"/>
          </w:tcPr>
          <w:p w:rsidR="00081B5C" w:rsidRPr="00B61371" w:rsidRDefault="00081B5C" w:rsidP="00081B5C">
            <w:pPr>
              <w:jc w:val="center"/>
              <w:rPr>
                <w:rFonts w:ascii="Times New Roman" w:hAnsi="Times New Roman"/>
              </w:rPr>
            </w:pPr>
            <w:r w:rsidRPr="00B61371">
              <w:rPr>
                <w:rFonts w:ascii="Times New Roman" w:hAnsi="Times New Roman"/>
              </w:rPr>
              <w:t>1,1481</w:t>
            </w:r>
          </w:p>
        </w:tc>
        <w:tc>
          <w:tcPr>
            <w:tcW w:w="1687" w:type="dxa"/>
            <w:shd w:val="clear" w:color="000000" w:fill="FFFFFF"/>
            <w:noWrap/>
            <w:vAlign w:val="center"/>
          </w:tcPr>
          <w:p w:rsidR="00081B5C" w:rsidRPr="00B61371" w:rsidRDefault="00081B5C" w:rsidP="00081B5C">
            <w:pPr>
              <w:jc w:val="center"/>
              <w:rPr>
                <w:rFonts w:ascii="Times New Roman" w:hAnsi="Times New Roman"/>
              </w:rPr>
            </w:pPr>
          </w:p>
        </w:tc>
        <w:tc>
          <w:tcPr>
            <w:tcW w:w="992" w:type="dxa"/>
            <w:shd w:val="clear" w:color="000000" w:fill="FFFFFF"/>
            <w:noWrap/>
            <w:vAlign w:val="center"/>
          </w:tcPr>
          <w:p w:rsidR="00081B5C" w:rsidRPr="00B61371" w:rsidRDefault="00081B5C" w:rsidP="00081B5C">
            <w:pPr>
              <w:jc w:val="center"/>
              <w:rPr>
                <w:rFonts w:ascii="Times New Roman" w:hAnsi="Times New Roman"/>
              </w:rPr>
            </w:pPr>
            <w:r w:rsidRPr="00B61371">
              <w:rPr>
                <w:rFonts w:ascii="Times New Roman" w:hAnsi="Times New Roman"/>
              </w:rPr>
              <w:t>2,2013</w:t>
            </w:r>
          </w:p>
        </w:tc>
        <w:tc>
          <w:tcPr>
            <w:tcW w:w="1955" w:type="dxa"/>
            <w:shd w:val="clear" w:color="000000" w:fill="FFFFFF"/>
            <w:noWrap/>
            <w:vAlign w:val="center"/>
          </w:tcPr>
          <w:p w:rsidR="00081B5C" w:rsidRPr="00B61371" w:rsidRDefault="00081B5C" w:rsidP="00081B5C">
            <w:pPr>
              <w:jc w:val="center"/>
              <w:rPr>
                <w:rFonts w:ascii="Times New Roman" w:hAnsi="Times New Roman"/>
              </w:rPr>
            </w:pPr>
          </w:p>
        </w:tc>
        <w:tc>
          <w:tcPr>
            <w:tcW w:w="850" w:type="dxa"/>
            <w:shd w:val="clear" w:color="000000" w:fill="FFFFFF"/>
            <w:vAlign w:val="center"/>
          </w:tcPr>
          <w:p w:rsidR="00081B5C" w:rsidRPr="00B61371" w:rsidRDefault="00081B5C" w:rsidP="00081B5C">
            <w:pPr>
              <w:jc w:val="center"/>
              <w:rPr>
                <w:rFonts w:ascii="Times New Roman" w:hAnsi="Times New Roman"/>
              </w:rPr>
            </w:pPr>
            <w:r w:rsidRPr="00B61371">
              <w:rPr>
                <w:rFonts w:ascii="Times New Roman" w:hAnsi="Times New Roman"/>
              </w:rPr>
              <w:t>6</w:t>
            </w:r>
          </w:p>
        </w:tc>
        <w:tc>
          <w:tcPr>
            <w:tcW w:w="717" w:type="dxa"/>
            <w:shd w:val="clear" w:color="000000" w:fill="FFFFFF"/>
            <w:vAlign w:val="center"/>
          </w:tcPr>
          <w:p w:rsidR="00081B5C" w:rsidRPr="00B61371" w:rsidRDefault="00081B5C" w:rsidP="0005750B">
            <w:pPr>
              <w:jc w:val="center"/>
              <w:rPr>
                <w:rFonts w:ascii="Times New Roman" w:hAnsi="Times New Roman"/>
              </w:rPr>
            </w:pPr>
          </w:p>
        </w:tc>
        <w:tc>
          <w:tcPr>
            <w:tcW w:w="709" w:type="dxa"/>
            <w:shd w:val="clear" w:color="000000" w:fill="FFFFFF"/>
            <w:vAlign w:val="center"/>
          </w:tcPr>
          <w:p w:rsidR="00081B5C" w:rsidRPr="00B61371" w:rsidRDefault="00081B5C" w:rsidP="0005750B">
            <w:pPr>
              <w:jc w:val="center"/>
              <w:rPr>
                <w:rFonts w:ascii="Times New Roman" w:hAnsi="Times New Roman"/>
              </w:rPr>
            </w:pPr>
          </w:p>
        </w:tc>
      </w:tr>
      <w:tr w:rsidR="00081B5C" w:rsidRPr="00B61371" w:rsidTr="00B92F88">
        <w:trPr>
          <w:trHeight w:val="86"/>
          <w:jc w:val="center"/>
        </w:trPr>
        <w:tc>
          <w:tcPr>
            <w:tcW w:w="1936" w:type="dxa"/>
            <w:shd w:val="clear" w:color="auto" w:fill="auto"/>
            <w:noWrap/>
            <w:vAlign w:val="bottom"/>
          </w:tcPr>
          <w:p w:rsidR="00081B5C" w:rsidRPr="00B61371" w:rsidRDefault="00081B5C" w:rsidP="0005750B">
            <w:pPr>
              <w:rPr>
                <w:rFonts w:ascii="Times New Roman" w:hAnsi="Times New Roman"/>
              </w:rPr>
            </w:pPr>
            <w:r w:rsidRPr="00B61371">
              <w:rPr>
                <w:rFonts w:ascii="Times New Roman" w:hAnsi="Times New Roman"/>
              </w:rPr>
              <w:t>Метан</w:t>
            </w:r>
          </w:p>
        </w:tc>
        <w:tc>
          <w:tcPr>
            <w:tcW w:w="1007" w:type="dxa"/>
            <w:shd w:val="clear" w:color="000000" w:fill="FFFFFF"/>
            <w:vAlign w:val="center"/>
          </w:tcPr>
          <w:p w:rsidR="00081B5C" w:rsidRPr="00B61371" w:rsidRDefault="00081B5C" w:rsidP="00081B5C">
            <w:pPr>
              <w:jc w:val="center"/>
              <w:rPr>
                <w:rFonts w:ascii="Times New Roman" w:hAnsi="Times New Roman"/>
              </w:rPr>
            </w:pPr>
            <w:r w:rsidRPr="00B61371">
              <w:rPr>
                <w:rFonts w:ascii="Times New Roman" w:hAnsi="Times New Roman"/>
              </w:rPr>
              <w:t>1,3603</w:t>
            </w:r>
          </w:p>
        </w:tc>
        <w:tc>
          <w:tcPr>
            <w:tcW w:w="1687" w:type="dxa"/>
            <w:shd w:val="clear" w:color="000000" w:fill="FFFFFF"/>
            <w:noWrap/>
            <w:vAlign w:val="center"/>
          </w:tcPr>
          <w:p w:rsidR="00081B5C" w:rsidRPr="00B61371" w:rsidRDefault="00081B5C" w:rsidP="00081B5C">
            <w:pPr>
              <w:jc w:val="center"/>
              <w:rPr>
                <w:rFonts w:ascii="Times New Roman" w:hAnsi="Times New Roman"/>
              </w:rPr>
            </w:pPr>
          </w:p>
        </w:tc>
        <w:tc>
          <w:tcPr>
            <w:tcW w:w="992" w:type="dxa"/>
            <w:shd w:val="clear" w:color="000000" w:fill="FFFFFF"/>
            <w:noWrap/>
            <w:vAlign w:val="center"/>
          </w:tcPr>
          <w:p w:rsidR="00081B5C" w:rsidRPr="00B61371" w:rsidRDefault="00081B5C" w:rsidP="00081B5C">
            <w:pPr>
              <w:jc w:val="center"/>
              <w:rPr>
                <w:rFonts w:ascii="Times New Roman" w:hAnsi="Times New Roman"/>
              </w:rPr>
            </w:pPr>
            <w:r w:rsidRPr="00B61371">
              <w:rPr>
                <w:rFonts w:ascii="Times New Roman" w:hAnsi="Times New Roman"/>
              </w:rPr>
              <w:t>2,7205</w:t>
            </w:r>
          </w:p>
        </w:tc>
        <w:tc>
          <w:tcPr>
            <w:tcW w:w="1955" w:type="dxa"/>
            <w:shd w:val="clear" w:color="000000" w:fill="FFFFFF"/>
            <w:noWrap/>
            <w:vAlign w:val="center"/>
          </w:tcPr>
          <w:p w:rsidR="00081B5C" w:rsidRPr="00B61371" w:rsidRDefault="00081B5C" w:rsidP="00081B5C">
            <w:pPr>
              <w:jc w:val="center"/>
              <w:rPr>
                <w:rFonts w:ascii="Times New Roman" w:hAnsi="Times New Roman"/>
              </w:rPr>
            </w:pPr>
          </w:p>
        </w:tc>
        <w:tc>
          <w:tcPr>
            <w:tcW w:w="850" w:type="dxa"/>
            <w:shd w:val="clear" w:color="000000" w:fill="FFFFFF"/>
            <w:vAlign w:val="center"/>
          </w:tcPr>
          <w:p w:rsidR="00081B5C" w:rsidRPr="00B61371" w:rsidRDefault="00081B5C" w:rsidP="00081B5C">
            <w:pPr>
              <w:jc w:val="center"/>
              <w:rPr>
                <w:rFonts w:ascii="Times New Roman" w:hAnsi="Times New Roman"/>
              </w:rPr>
            </w:pPr>
          </w:p>
        </w:tc>
        <w:tc>
          <w:tcPr>
            <w:tcW w:w="717" w:type="dxa"/>
            <w:shd w:val="clear" w:color="000000" w:fill="FFFFFF"/>
            <w:vAlign w:val="center"/>
          </w:tcPr>
          <w:p w:rsidR="00081B5C" w:rsidRPr="00B61371" w:rsidRDefault="00081B5C" w:rsidP="0005750B">
            <w:pPr>
              <w:jc w:val="center"/>
              <w:rPr>
                <w:rFonts w:ascii="Times New Roman" w:hAnsi="Times New Roman"/>
              </w:rPr>
            </w:pPr>
          </w:p>
        </w:tc>
        <w:tc>
          <w:tcPr>
            <w:tcW w:w="709" w:type="dxa"/>
            <w:shd w:val="clear" w:color="000000" w:fill="FFFFFF"/>
            <w:vAlign w:val="center"/>
          </w:tcPr>
          <w:p w:rsidR="00081B5C" w:rsidRPr="00B61371" w:rsidRDefault="00081B5C" w:rsidP="0005750B">
            <w:pPr>
              <w:jc w:val="center"/>
              <w:rPr>
                <w:rFonts w:ascii="Times New Roman" w:hAnsi="Times New Roman"/>
              </w:rPr>
            </w:pPr>
          </w:p>
        </w:tc>
      </w:tr>
      <w:tr w:rsidR="00081B5C" w:rsidRPr="00B61371" w:rsidTr="00B92F88">
        <w:trPr>
          <w:trHeight w:val="86"/>
          <w:jc w:val="center"/>
        </w:trPr>
        <w:tc>
          <w:tcPr>
            <w:tcW w:w="1936" w:type="dxa"/>
            <w:shd w:val="clear" w:color="auto" w:fill="auto"/>
            <w:noWrap/>
            <w:vAlign w:val="center"/>
          </w:tcPr>
          <w:p w:rsidR="00081B5C" w:rsidRPr="00B61371" w:rsidRDefault="00081B5C" w:rsidP="0005750B">
            <w:pPr>
              <w:rPr>
                <w:rFonts w:ascii="Times New Roman" w:hAnsi="Times New Roman"/>
                <w:lang w:val="kk-KZ"/>
              </w:rPr>
            </w:pPr>
            <w:r w:rsidRPr="00B61371">
              <w:rPr>
                <w:rFonts w:ascii="Times New Roman" w:hAnsi="Times New Roman"/>
              </w:rPr>
              <w:t>Бенз</w:t>
            </w:r>
            <w:r w:rsidRPr="00B61371">
              <w:rPr>
                <w:rFonts w:ascii="Times New Roman" w:hAnsi="Times New Roman"/>
                <w:lang w:val="kk-KZ"/>
              </w:rPr>
              <w:t>(а)пирен</w:t>
            </w:r>
          </w:p>
        </w:tc>
        <w:tc>
          <w:tcPr>
            <w:tcW w:w="1007" w:type="dxa"/>
            <w:shd w:val="clear" w:color="000000" w:fill="FFFFFF"/>
            <w:vAlign w:val="center"/>
          </w:tcPr>
          <w:p w:rsidR="00081B5C" w:rsidRPr="00B61371" w:rsidRDefault="00081B5C" w:rsidP="00081B5C">
            <w:pPr>
              <w:jc w:val="center"/>
              <w:rPr>
                <w:rFonts w:ascii="Times New Roman" w:hAnsi="Times New Roman"/>
              </w:rPr>
            </w:pPr>
            <w:r w:rsidRPr="00B61371">
              <w:rPr>
                <w:rFonts w:ascii="Times New Roman" w:hAnsi="Times New Roman"/>
              </w:rPr>
              <w:t>0,0005</w:t>
            </w:r>
          </w:p>
        </w:tc>
        <w:tc>
          <w:tcPr>
            <w:tcW w:w="1687" w:type="dxa"/>
            <w:shd w:val="clear" w:color="000000" w:fill="FFFFFF"/>
            <w:noWrap/>
            <w:vAlign w:val="center"/>
          </w:tcPr>
          <w:p w:rsidR="00081B5C" w:rsidRPr="00B61371" w:rsidRDefault="00081B5C" w:rsidP="00081B5C">
            <w:pPr>
              <w:jc w:val="center"/>
              <w:rPr>
                <w:rFonts w:ascii="Times New Roman" w:hAnsi="Times New Roman"/>
              </w:rPr>
            </w:pPr>
          </w:p>
        </w:tc>
        <w:tc>
          <w:tcPr>
            <w:tcW w:w="992" w:type="dxa"/>
            <w:shd w:val="clear" w:color="000000" w:fill="FFFFFF"/>
            <w:noWrap/>
            <w:vAlign w:val="center"/>
          </w:tcPr>
          <w:p w:rsidR="00081B5C" w:rsidRPr="00B61371" w:rsidRDefault="00081B5C" w:rsidP="00081B5C">
            <w:pPr>
              <w:jc w:val="center"/>
              <w:rPr>
                <w:rFonts w:ascii="Times New Roman" w:hAnsi="Times New Roman"/>
              </w:rPr>
            </w:pPr>
            <w:r w:rsidRPr="00B61371">
              <w:rPr>
                <w:rFonts w:ascii="Times New Roman" w:hAnsi="Times New Roman"/>
              </w:rPr>
              <w:t>0,0008</w:t>
            </w:r>
          </w:p>
        </w:tc>
        <w:tc>
          <w:tcPr>
            <w:tcW w:w="1955" w:type="dxa"/>
            <w:shd w:val="clear" w:color="000000" w:fill="FFFFFF"/>
            <w:noWrap/>
            <w:vAlign w:val="center"/>
          </w:tcPr>
          <w:p w:rsidR="00081B5C" w:rsidRPr="00B61371" w:rsidRDefault="00081B5C" w:rsidP="00081B5C">
            <w:pPr>
              <w:jc w:val="center"/>
              <w:rPr>
                <w:rFonts w:ascii="Times New Roman" w:hAnsi="Times New Roman"/>
              </w:rPr>
            </w:pPr>
          </w:p>
        </w:tc>
        <w:tc>
          <w:tcPr>
            <w:tcW w:w="850" w:type="dxa"/>
            <w:shd w:val="clear" w:color="000000" w:fill="FFFFFF"/>
            <w:vAlign w:val="center"/>
          </w:tcPr>
          <w:p w:rsidR="00081B5C" w:rsidRPr="00B61371" w:rsidRDefault="00081B5C" w:rsidP="00081B5C">
            <w:pPr>
              <w:jc w:val="center"/>
              <w:rPr>
                <w:rFonts w:ascii="Times New Roman" w:hAnsi="Times New Roman"/>
              </w:rPr>
            </w:pPr>
          </w:p>
        </w:tc>
        <w:tc>
          <w:tcPr>
            <w:tcW w:w="717" w:type="dxa"/>
            <w:shd w:val="clear" w:color="000000" w:fill="FFFFFF"/>
            <w:vAlign w:val="center"/>
          </w:tcPr>
          <w:p w:rsidR="00081B5C" w:rsidRPr="00B61371" w:rsidRDefault="00081B5C" w:rsidP="0005750B">
            <w:pPr>
              <w:jc w:val="center"/>
              <w:rPr>
                <w:rFonts w:ascii="Times New Roman" w:hAnsi="Times New Roman"/>
              </w:rPr>
            </w:pPr>
          </w:p>
        </w:tc>
        <w:tc>
          <w:tcPr>
            <w:tcW w:w="709" w:type="dxa"/>
            <w:shd w:val="clear" w:color="000000" w:fill="FFFFFF"/>
            <w:vAlign w:val="center"/>
          </w:tcPr>
          <w:p w:rsidR="00081B5C" w:rsidRPr="00B61371" w:rsidRDefault="00081B5C" w:rsidP="0005750B">
            <w:pPr>
              <w:jc w:val="center"/>
              <w:rPr>
                <w:rFonts w:ascii="Times New Roman" w:hAnsi="Times New Roman"/>
              </w:rPr>
            </w:pPr>
          </w:p>
        </w:tc>
      </w:tr>
      <w:tr w:rsidR="00081B5C" w:rsidRPr="00B61371" w:rsidTr="00B92F88">
        <w:trPr>
          <w:trHeight w:val="86"/>
          <w:jc w:val="center"/>
        </w:trPr>
        <w:tc>
          <w:tcPr>
            <w:tcW w:w="1936" w:type="dxa"/>
            <w:shd w:val="clear" w:color="auto" w:fill="auto"/>
            <w:noWrap/>
            <w:vAlign w:val="bottom"/>
          </w:tcPr>
          <w:p w:rsidR="00081B5C" w:rsidRPr="00B61371" w:rsidRDefault="00081B5C" w:rsidP="0005750B">
            <w:pPr>
              <w:rPr>
                <w:rFonts w:ascii="Times New Roman" w:hAnsi="Times New Roman"/>
                <w:lang w:val="kk-KZ"/>
              </w:rPr>
            </w:pPr>
            <w:r w:rsidRPr="00B61371">
              <w:rPr>
                <w:rFonts w:ascii="Times New Roman" w:hAnsi="Times New Roman"/>
                <w:lang w:val="kk-KZ"/>
              </w:rPr>
              <w:t>Гамма-фон</w:t>
            </w:r>
          </w:p>
        </w:tc>
        <w:tc>
          <w:tcPr>
            <w:tcW w:w="1007" w:type="dxa"/>
            <w:shd w:val="clear" w:color="000000" w:fill="FFFFFF"/>
            <w:vAlign w:val="center"/>
          </w:tcPr>
          <w:p w:rsidR="00081B5C" w:rsidRPr="00B61371" w:rsidRDefault="00081B5C" w:rsidP="00081B5C">
            <w:pPr>
              <w:jc w:val="center"/>
              <w:rPr>
                <w:rFonts w:ascii="Times New Roman" w:hAnsi="Times New Roman"/>
              </w:rPr>
            </w:pPr>
            <w:r w:rsidRPr="00B61371">
              <w:rPr>
                <w:rFonts w:ascii="Times New Roman" w:hAnsi="Times New Roman"/>
              </w:rPr>
              <w:t>0,1380</w:t>
            </w:r>
          </w:p>
        </w:tc>
        <w:tc>
          <w:tcPr>
            <w:tcW w:w="1687" w:type="dxa"/>
            <w:shd w:val="clear" w:color="000000" w:fill="FFFFFF"/>
            <w:noWrap/>
            <w:vAlign w:val="center"/>
          </w:tcPr>
          <w:p w:rsidR="00081B5C" w:rsidRPr="00B61371" w:rsidRDefault="00081B5C" w:rsidP="00081B5C">
            <w:pPr>
              <w:jc w:val="center"/>
              <w:rPr>
                <w:rFonts w:ascii="Times New Roman" w:hAnsi="Times New Roman"/>
              </w:rPr>
            </w:pPr>
          </w:p>
        </w:tc>
        <w:tc>
          <w:tcPr>
            <w:tcW w:w="992" w:type="dxa"/>
            <w:shd w:val="clear" w:color="000000" w:fill="FFFFFF"/>
            <w:noWrap/>
            <w:vAlign w:val="center"/>
          </w:tcPr>
          <w:p w:rsidR="00081B5C" w:rsidRPr="00B61371" w:rsidRDefault="00081B5C" w:rsidP="00081B5C">
            <w:pPr>
              <w:jc w:val="center"/>
              <w:rPr>
                <w:rFonts w:ascii="Times New Roman" w:hAnsi="Times New Roman"/>
              </w:rPr>
            </w:pPr>
            <w:r w:rsidRPr="00B61371">
              <w:rPr>
                <w:rFonts w:ascii="Times New Roman" w:hAnsi="Times New Roman"/>
              </w:rPr>
              <w:t>0,2000</w:t>
            </w:r>
          </w:p>
        </w:tc>
        <w:tc>
          <w:tcPr>
            <w:tcW w:w="1955" w:type="dxa"/>
            <w:shd w:val="clear" w:color="000000" w:fill="FFFFFF"/>
            <w:noWrap/>
            <w:vAlign w:val="center"/>
          </w:tcPr>
          <w:p w:rsidR="00081B5C" w:rsidRPr="00B61371" w:rsidRDefault="00081B5C" w:rsidP="00081B5C">
            <w:pPr>
              <w:jc w:val="center"/>
              <w:rPr>
                <w:rFonts w:ascii="Times New Roman" w:hAnsi="Times New Roman"/>
              </w:rPr>
            </w:pPr>
          </w:p>
        </w:tc>
        <w:tc>
          <w:tcPr>
            <w:tcW w:w="850" w:type="dxa"/>
            <w:shd w:val="clear" w:color="000000" w:fill="FFFFFF"/>
            <w:vAlign w:val="center"/>
          </w:tcPr>
          <w:p w:rsidR="00081B5C" w:rsidRPr="00B61371" w:rsidRDefault="00081B5C" w:rsidP="00081B5C">
            <w:pPr>
              <w:jc w:val="center"/>
              <w:rPr>
                <w:rFonts w:ascii="Times New Roman" w:hAnsi="Times New Roman"/>
              </w:rPr>
            </w:pPr>
          </w:p>
        </w:tc>
        <w:tc>
          <w:tcPr>
            <w:tcW w:w="717" w:type="dxa"/>
            <w:shd w:val="clear" w:color="000000" w:fill="FFFFFF"/>
            <w:vAlign w:val="center"/>
          </w:tcPr>
          <w:p w:rsidR="00081B5C" w:rsidRPr="00B61371" w:rsidRDefault="00081B5C" w:rsidP="0005750B">
            <w:pPr>
              <w:jc w:val="center"/>
              <w:rPr>
                <w:rFonts w:ascii="Times New Roman" w:hAnsi="Times New Roman"/>
              </w:rPr>
            </w:pPr>
          </w:p>
        </w:tc>
        <w:tc>
          <w:tcPr>
            <w:tcW w:w="709" w:type="dxa"/>
            <w:shd w:val="clear" w:color="000000" w:fill="FFFFFF"/>
            <w:vAlign w:val="center"/>
          </w:tcPr>
          <w:p w:rsidR="00081B5C" w:rsidRPr="00B61371" w:rsidRDefault="00081B5C" w:rsidP="0005750B">
            <w:pPr>
              <w:jc w:val="center"/>
              <w:rPr>
                <w:rFonts w:ascii="Times New Roman" w:hAnsi="Times New Roman"/>
              </w:rPr>
            </w:pPr>
          </w:p>
        </w:tc>
      </w:tr>
      <w:tr w:rsidR="0005750B" w:rsidRPr="00B61371" w:rsidTr="00F45F61">
        <w:trPr>
          <w:trHeight w:val="86"/>
          <w:jc w:val="center"/>
        </w:trPr>
        <w:tc>
          <w:tcPr>
            <w:tcW w:w="9853" w:type="dxa"/>
            <w:gridSpan w:val="8"/>
            <w:shd w:val="clear" w:color="auto" w:fill="auto"/>
            <w:noWrap/>
            <w:vAlign w:val="bottom"/>
          </w:tcPr>
          <w:p w:rsidR="0005750B" w:rsidRPr="00B61371" w:rsidRDefault="002102A5" w:rsidP="0005750B">
            <w:pPr>
              <w:jc w:val="center"/>
              <w:rPr>
                <w:rFonts w:ascii="Times New Roman" w:hAnsi="Times New Roman"/>
                <w:b/>
              </w:rPr>
            </w:pPr>
            <w:r w:rsidRPr="00B61371">
              <w:rPr>
                <w:rFonts w:ascii="Times New Roman" w:hAnsi="Times New Roman"/>
                <w:b/>
              </w:rPr>
              <w:t>г</w:t>
            </w:r>
            <w:r w:rsidR="0005750B" w:rsidRPr="00B61371">
              <w:rPr>
                <w:rFonts w:ascii="Times New Roman" w:hAnsi="Times New Roman"/>
                <w:b/>
              </w:rPr>
              <w:t>. Риддер</w:t>
            </w:r>
          </w:p>
        </w:tc>
      </w:tr>
      <w:tr w:rsidR="00081B5C" w:rsidRPr="00B61371" w:rsidTr="00B92F88">
        <w:trPr>
          <w:trHeight w:val="86"/>
          <w:jc w:val="center"/>
        </w:trPr>
        <w:tc>
          <w:tcPr>
            <w:tcW w:w="1936" w:type="dxa"/>
            <w:shd w:val="clear" w:color="auto" w:fill="auto"/>
            <w:noWrap/>
            <w:vAlign w:val="center"/>
          </w:tcPr>
          <w:p w:rsidR="00081B5C" w:rsidRPr="00B61371" w:rsidRDefault="00081B5C" w:rsidP="0005750B">
            <w:pPr>
              <w:rPr>
                <w:rFonts w:ascii="Times New Roman" w:hAnsi="Times New Roman"/>
                <w:lang w:eastAsia="ru-RU"/>
              </w:rPr>
            </w:pPr>
            <w:r w:rsidRPr="00B61371">
              <w:rPr>
                <w:rFonts w:ascii="Times New Roman" w:hAnsi="Times New Roman"/>
                <w:lang w:eastAsia="ru-RU"/>
              </w:rPr>
              <w:t>Взвешенные вещества</w:t>
            </w:r>
          </w:p>
        </w:tc>
        <w:tc>
          <w:tcPr>
            <w:tcW w:w="1007" w:type="dxa"/>
            <w:shd w:val="clear" w:color="000000" w:fill="FFFFFF"/>
            <w:vAlign w:val="center"/>
          </w:tcPr>
          <w:p w:rsidR="00081B5C" w:rsidRPr="00B61371" w:rsidRDefault="00081B5C" w:rsidP="00081B5C">
            <w:pPr>
              <w:jc w:val="center"/>
              <w:rPr>
                <w:rFonts w:ascii="Times New Roman" w:hAnsi="Times New Roman"/>
                <w:lang w:eastAsia="ru-RU"/>
              </w:rPr>
            </w:pPr>
            <w:r w:rsidRPr="00B61371">
              <w:rPr>
                <w:rFonts w:ascii="Times New Roman" w:hAnsi="Times New Roman"/>
                <w:lang w:eastAsia="ru-RU"/>
              </w:rPr>
              <w:t>0,0884</w:t>
            </w:r>
          </w:p>
        </w:tc>
        <w:tc>
          <w:tcPr>
            <w:tcW w:w="1687" w:type="dxa"/>
            <w:shd w:val="clear" w:color="000000" w:fill="FFFFFF"/>
            <w:noWrap/>
            <w:vAlign w:val="center"/>
          </w:tcPr>
          <w:p w:rsidR="00081B5C" w:rsidRPr="00B61371" w:rsidRDefault="00081B5C" w:rsidP="00081B5C">
            <w:pPr>
              <w:jc w:val="center"/>
              <w:rPr>
                <w:rFonts w:ascii="Times New Roman" w:hAnsi="Times New Roman"/>
                <w:lang w:eastAsia="ru-RU"/>
              </w:rPr>
            </w:pPr>
            <w:r w:rsidRPr="00B61371">
              <w:rPr>
                <w:rFonts w:ascii="Times New Roman" w:hAnsi="Times New Roman"/>
                <w:lang w:eastAsia="ru-RU"/>
              </w:rPr>
              <w:t>0,5894</w:t>
            </w:r>
          </w:p>
        </w:tc>
        <w:tc>
          <w:tcPr>
            <w:tcW w:w="992" w:type="dxa"/>
            <w:shd w:val="clear" w:color="000000" w:fill="FFFFFF"/>
            <w:noWrap/>
            <w:vAlign w:val="center"/>
          </w:tcPr>
          <w:p w:rsidR="00081B5C" w:rsidRPr="00B61371" w:rsidRDefault="00081B5C" w:rsidP="00081B5C">
            <w:pPr>
              <w:jc w:val="center"/>
              <w:rPr>
                <w:rFonts w:ascii="Times New Roman" w:hAnsi="Times New Roman"/>
                <w:lang w:eastAsia="ru-RU"/>
              </w:rPr>
            </w:pPr>
            <w:r w:rsidRPr="00B61371">
              <w:rPr>
                <w:rFonts w:ascii="Times New Roman" w:hAnsi="Times New Roman"/>
                <w:lang w:eastAsia="ru-RU"/>
              </w:rPr>
              <w:t>0,3000</w:t>
            </w:r>
          </w:p>
        </w:tc>
        <w:tc>
          <w:tcPr>
            <w:tcW w:w="1955" w:type="dxa"/>
            <w:shd w:val="clear" w:color="000000" w:fill="FFFFFF"/>
            <w:noWrap/>
            <w:vAlign w:val="center"/>
          </w:tcPr>
          <w:p w:rsidR="00081B5C" w:rsidRPr="00B61371" w:rsidRDefault="00081B5C" w:rsidP="00081B5C">
            <w:pPr>
              <w:jc w:val="center"/>
              <w:rPr>
                <w:rFonts w:ascii="Times New Roman" w:hAnsi="Times New Roman"/>
                <w:lang w:eastAsia="ru-RU"/>
              </w:rPr>
            </w:pPr>
            <w:r w:rsidRPr="00B61371">
              <w:rPr>
                <w:rFonts w:ascii="Times New Roman" w:hAnsi="Times New Roman"/>
                <w:lang w:eastAsia="ru-RU"/>
              </w:rPr>
              <w:t>0,6000</w:t>
            </w:r>
          </w:p>
        </w:tc>
        <w:tc>
          <w:tcPr>
            <w:tcW w:w="850" w:type="dxa"/>
            <w:shd w:val="clear" w:color="000000" w:fill="FFFFFF"/>
            <w:vAlign w:val="center"/>
          </w:tcPr>
          <w:p w:rsidR="00081B5C" w:rsidRPr="00B61371" w:rsidRDefault="00081B5C" w:rsidP="0005750B">
            <w:pPr>
              <w:jc w:val="center"/>
              <w:rPr>
                <w:rFonts w:ascii="Times New Roman" w:hAnsi="Times New Roman"/>
                <w:lang w:eastAsia="ru-RU"/>
              </w:rPr>
            </w:pPr>
          </w:p>
        </w:tc>
        <w:tc>
          <w:tcPr>
            <w:tcW w:w="717" w:type="dxa"/>
            <w:shd w:val="clear" w:color="000000" w:fill="FFFFFF"/>
            <w:vAlign w:val="center"/>
          </w:tcPr>
          <w:p w:rsidR="00081B5C" w:rsidRPr="00B61371" w:rsidRDefault="00081B5C" w:rsidP="0005750B">
            <w:pPr>
              <w:jc w:val="center"/>
              <w:rPr>
                <w:rFonts w:ascii="Times New Roman" w:hAnsi="Times New Roman"/>
              </w:rPr>
            </w:pPr>
          </w:p>
        </w:tc>
        <w:tc>
          <w:tcPr>
            <w:tcW w:w="709" w:type="dxa"/>
            <w:shd w:val="clear" w:color="000000" w:fill="FFFFFF"/>
            <w:vAlign w:val="center"/>
          </w:tcPr>
          <w:p w:rsidR="00081B5C" w:rsidRPr="00B61371" w:rsidRDefault="00081B5C" w:rsidP="0005750B">
            <w:pPr>
              <w:jc w:val="center"/>
              <w:rPr>
                <w:rFonts w:ascii="Times New Roman" w:hAnsi="Times New Roman"/>
              </w:rPr>
            </w:pPr>
          </w:p>
        </w:tc>
      </w:tr>
      <w:tr w:rsidR="00081B5C" w:rsidRPr="00B61371" w:rsidTr="00B92F88">
        <w:trPr>
          <w:trHeight w:val="86"/>
          <w:jc w:val="center"/>
        </w:trPr>
        <w:tc>
          <w:tcPr>
            <w:tcW w:w="1936" w:type="dxa"/>
            <w:shd w:val="clear" w:color="auto" w:fill="auto"/>
            <w:noWrap/>
            <w:vAlign w:val="center"/>
          </w:tcPr>
          <w:p w:rsidR="00081B5C" w:rsidRPr="00B61371" w:rsidRDefault="00081B5C" w:rsidP="0005750B">
            <w:pPr>
              <w:rPr>
                <w:rFonts w:ascii="Times New Roman" w:hAnsi="Times New Roman"/>
                <w:lang w:eastAsia="ru-RU"/>
              </w:rPr>
            </w:pPr>
            <w:r w:rsidRPr="00B61371">
              <w:rPr>
                <w:rFonts w:ascii="Times New Roman" w:hAnsi="Times New Roman"/>
                <w:lang w:eastAsia="ru-RU"/>
              </w:rPr>
              <w:t>Взвешенные частицы РМ-10</w:t>
            </w:r>
          </w:p>
        </w:tc>
        <w:tc>
          <w:tcPr>
            <w:tcW w:w="1007" w:type="dxa"/>
            <w:shd w:val="clear" w:color="000000" w:fill="FFFFFF"/>
            <w:vAlign w:val="center"/>
          </w:tcPr>
          <w:p w:rsidR="00081B5C" w:rsidRPr="00B61371" w:rsidRDefault="00081B5C" w:rsidP="00081B5C">
            <w:pPr>
              <w:jc w:val="center"/>
              <w:rPr>
                <w:rFonts w:ascii="Times New Roman" w:hAnsi="Times New Roman"/>
                <w:lang w:eastAsia="ru-RU"/>
              </w:rPr>
            </w:pPr>
            <w:r w:rsidRPr="00B61371">
              <w:rPr>
                <w:rFonts w:ascii="Times New Roman" w:hAnsi="Times New Roman"/>
                <w:lang w:eastAsia="ru-RU"/>
              </w:rPr>
              <w:t>0,0000</w:t>
            </w:r>
          </w:p>
        </w:tc>
        <w:tc>
          <w:tcPr>
            <w:tcW w:w="1687" w:type="dxa"/>
            <w:shd w:val="clear" w:color="000000" w:fill="FFFFFF"/>
            <w:noWrap/>
            <w:vAlign w:val="center"/>
          </w:tcPr>
          <w:p w:rsidR="00081B5C" w:rsidRPr="00B61371" w:rsidRDefault="00081B5C" w:rsidP="00081B5C">
            <w:pPr>
              <w:jc w:val="center"/>
              <w:rPr>
                <w:rFonts w:ascii="Times New Roman" w:hAnsi="Times New Roman"/>
                <w:lang w:eastAsia="ru-RU"/>
              </w:rPr>
            </w:pPr>
            <w:r w:rsidRPr="00B61371">
              <w:rPr>
                <w:rFonts w:ascii="Times New Roman" w:hAnsi="Times New Roman"/>
                <w:lang w:eastAsia="ru-RU"/>
              </w:rPr>
              <w:t>0,0000</w:t>
            </w:r>
          </w:p>
        </w:tc>
        <w:tc>
          <w:tcPr>
            <w:tcW w:w="992" w:type="dxa"/>
            <w:shd w:val="clear" w:color="000000" w:fill="FFFFFF"/>
            <w:noWrap/>
            <w:vAlign w:val="center"/>
          </w:tcPr>
          <w:p w:rsidR="00081B5C" w:rsidRPr="00B61371" w:rsidRDefault="00081B5C" w:rsidP="00081B5C">
            <w:pPr>
              <w:jc w:val="center"/>
              <w:rPr>
                <w:rFonts w:ascii="Times New Roman" w:hAnsi="Times New Roman"/>
                <w:lang w:eastAsia="ru-RU"/>
              </w:rPr>
            </w:pPr>
            <w:r w:rsidRPr="00B61371">
              <w:rPr>
                <w:rFonts w:ascii="Times New Roman" w:hAnsi="Times New Roman"/>
                <w:lang w:eastAsia="ru-RU"/>
              </w:rPr>
              <w:t>0,0000</w:t>
            </w:r>
          </w:p>
        </w:tc>
        <w:tc>
          <w:tcPr>
            <w:tcW w:w="1955" w:type="dxa"/>
            <w:shd w:val="clear" w:color="000000" w:fill="FFFFFF"/>
            <w:noWrap/>
            <w:vAlign w:val="center"/>
          </w:tcPr>
          <w:p w:rsidR="00081B5C" w:rsidRPr="00B61371" w:rsidRDefault="00081B5C" w:rsidP="00081B5C">
            <w:pPr>
              <w:jc w:val="center"/>
              <w:rPr>
                <w:rFonts w:ascii="Times New Roman" w:hAnsi="Times New Roman"/>
                <w:lang w:eastAsia="ru-RU"/>
              </w:rPr>
            </w:pPr>
            <w:r w:rsidRPr="00B61371">
              <w:rPr>
                <w:rFonts w:ascii="Times New Roman" w:hAnsi="Times New Roman"/>
                <w:lang w:eastAsia="ru-RU"/>
              </w:rPr>
              <w:t>0,0000</w:t>
            </w:r>
          </w:p>
        </w:tc>
        <w:tc>
          <w:tcPr>
            <w:tcW w:w="850" w:type="dxa"/>
            <w:shd w:val="clear" w:color="000000" w:fill="FFFFFF"/>
            <w:vAlign w:val="center"/>
          </w:tcPr>
          <w:p w:rsidR="00081B5C" w:rsidRPr="00B61371" w:rsidRDefault="00081B5C" w:rsidP="0005750B">
            <w:pPr>
              <w:jc w:val="center"/>
              <w:rPr>
                <w:rFonts w:ascii="Times New Roman" w:hAnsi="Times New Roman"/>
                <w:lang w:eastAsia="ru-RU"/>
              </w:rPr>
            </w:pPr>
          </w:p>
        </w:tc>
        <w:tc>
          <w:tcPr>
            <w:tcW w:w="717" w:type="dxa"/>
            <w:shd w:val="clear" w:color="000000" w:fill="FFFFFF"/>
            <w:vAlign w:val="center"/>
          </w:tcPr>
          <w:p w:rsidR="00081B5C" w:rsidRPr="00B61371" w:rsidRDefault="00081B5C" w:rsidP="0005750B">
            <w:pPr>
              <w:jc w:val="center"/>
              <w:rPr>
                <w:rFonts w:ascii="Times New Roman" w:hAnsi="Times New Roman"/>
              </w:rPr>
            </w:pPr>
          </w:p>
        </w:tc>
        <w:tc>
          <w:tcPr>
            <w:tcW w:w="709" w:type="dxa"/>
            <w:shd w:val="clear" w:color="000000" w:fill="FFFFFF"/>
            <w:vAlign w:val="center"/>
          </w:tcPr>
          <w:p w:rsidR="00081B5C" w:rsidRPr="00B61371" w:rsidRDefault="00081B5C" w:rsidP="0005750B">
            <w:pPr>
              <w:jc w:val="center"/>
              <w:rPr>
                <w:rFonts w:ascii="Times New Roman" w:hAnsi="Times New Roman"/>
              </w:rPr>
            </w:pPr>
          </w:p>
        </w:tc>
      </w:tr>
      <w:tr w:rsidR="00081B5C" w:rsidRPr="00B61371" w:rsidTr="00B92F88">
        <w:trPr>
          <w:trHeight w:val="86"/>
          <w:jc w:val="center"/>
        </w:trPr>
        <w:tc>
          <w:tcPr>
            <w:tcW w:w="1936" w:type="dxa"/>
            <w:shd w:val="clear" w:color="auto" w:fill="auto"/>
            <w:noWrap/>
            <w:vAlign w:val="center"/>
          </w:tcPr>
          <w:p w:rsidR="00081B5C" w:rsidRPr="00B61371" w:rsidRDefault="00081B5C" w:rsidP="0005750B">
            <w:pPr>
              <w:rPr>
                <w:rFonts w:ascii="Times New Roman" w:hAnsi="Times New Roman"/>
                <w:lang w:eastAsia="ru-RU"/>
              </w:rPr>
            </w:pPr>
            <w:r w:rsidRPr="00B61371">
              <w:rPr>
                <w:rFonts w:ascii="Times New Roman" w:hAnsi="Times New Roman"/>
                <w:lang w:eastAsia="ru-RU"/>
              </w:rPr>
              <w:t>Диоксид серы</w:t>
            </w:r>
          </w:p>
        </w:tc>
        <w:tc>
          <w:tcPr>
            <w:tcW w:w="1007" w:type="dxa"/>
            <w:shd w:val="clear" w:color="000000" w:fill="FFFFFF"/>
            <w:vAlign w:val="center"/>
          </w:tcPr>
          <w:p w:rsidR="00081B5C" w:rsidRPr="00B61371" w:rsidRDefault="00081B5C" w:rsidP="00081B5C">
            <w:pPr>
              <w:jc w:val="center"/>
              <w:rPr>
                <w:rFonts w:ascii="Times New Roman" w:hAnsi="Times New Roman"/>
                <w:lang w:eastAsia="ru-RU"/>
              </w:rPr>
            </w:pPr>
            <w:r w:rsidRPr="00B61371">
              <w:rPr>
                <w:rFonts w:ascii="Times New Roman" w:hAnsi="Times New Roman"/>
                <w:lang w:eastAsia="ru-RU"/>
              </w:rPr>
              <w:t>0,0608</w:t>
            </w:r>
          </w:p>
        </w:tc>
        <w:tc>
          <w:tcPr>
            <w:tcW w:w="1687" w:type="dxa"/>
            <w:shd w:val="clear" w:color="000000" w:fill="FFFFFF"/>
            <w:noWrap/>
            <w:vAlign w:val="center"/>
          </w:tcPr>
          <w:p w:rsidR="00081B5C" w:rsidRPr="00B61371" w:rsidRDefault="00081B5C" w:rsidP="00081B5C">
            <w:pPr>
              <w:jc w:val="center"/>
              <w:rPr>
                <w:rFonts w:ascii="Times New Roman" w:hAnsi="Times New Roman"/>
                <w:lang w:eastAsia="ru-RU"/>
              </w:rPr>
            </w:pPr>
            <w:r w:rsidRPr="00B61371">
              <w:rPr>
                <w:rFonts w:ascii="Times New Roman" w:hAnsi="Times New Roman"/>
                <w:lang w:eastAsia="ru-RU"/>
              </w:rPr>
              <w:t>1,2150</w:t>
            </w:r>
          </w:p>
        </w:tc>
        <w:tc>
          <w:tcPr>
            <w:tcW w:w="992" w:type="dxa"/>
            <w:shd w:val="clear" w:color="000000" w:fill="FFFFFF"/>
            <w:noWrap/>
            <w:vAlign w:val="center"/>
          </w:tcPr>
          <w:p w:rsidR="00081B5C" w:rsidRPr="00B61371" w:rsidRDefault="00081B5C" w:rsidP="00081B5C">
            <w:pPr>
              <w:jc w:val="center"/>
              <w:rPr>
                <w:rFonts w:ascii="Times New Roman" w:hAnsi="Times New Roman"/>
                <w:lang w:eastAsia="ru-RU"/>
              </w:rPr>
            </w:pPr>
            <w:r w:rsidRPr="00B61371">
              <w:rPr>
                <w:rFonts w:ascii="Times New Roman" w:hAnsi="Times New Roman"/>
                <w:lang w:eastAsia="ru-RU"/>
              </w:rPr>
              <w:t>0,1560</w:t>
            </w:r>
          </w:p>
        </w:tc>
        <w:tc>
          <w:tcPr>
            <w:tcW w:w="1955" w:type="dxa"/>
            <w:shd w:val="clear" w:color="000000" w:fill="FFFFFF"/>
            <w:noWrap/>
            <w:vAlign w:val="center"/>
          </w:tcPr>
          <w:p w:rsidR="00081B5C" w:rsidRPr="00B61371" w:rsidRDefault="00081B5C" w:rsidP="00081B5C">
            <w:pPr>
              <w:jc w:val="center"/>
              <w:rPr>
                <w:rFonts w:ascii="Times New Roman" w:hAnsi="Times New Roman"/>
                <w:lang w:eastAsia="ru-RU"/>
              </w:rPr>
            </w:pPr>
            <w:r w:rsidRPr="00B61371">
              <w:rPr>
                <w:rFonts w:ascii="Times New Roman" w:hAnsi="Times New Roman"/>
                <w:lang w:eastAsia="ru-RU"/>
              </w:rPr>
              <w:t>0,3120</w:t>
            </w:r>
          </w:p>
        </w:tc>
        <w:tc>
          <w:tcPr>
            <w:tcW w:w="850" w:type="dxa"/>
            <w:shd w:val="clear" w:color="000000" w:fill="FFFFFF"/>
            <w:vAlign w:val="center"/>
          </w:tcPr>
          <w:p w:rsidR="00081B5C" w:rsidRPr="00B61371" w:rsidRDefault="00081B5C" w:rsidP="0005750B">
            <w:pPr>
              <w:jc w:val="center"/>
              <w:rPr>
                <w:rFonts w:ascii="Times New Roman" w:hAnsi="Times New Roman"/>
                <w:lang w:eastAsia="ru-RU"/>
              </w:rPr>
            </w:pPr>
          </w:p>
        </w:tc>
        <w:tc>
          <w:tcPr>
            <w:tcW w:w="717" w:type="dxa"/>
            <w:shd w:val="clear" w:color="000000" w:fill="FFFFFF"/>
            <w:vAlign w:val="center"/>
          </w:tcPr>
          <w:p w:rsidR="00081B5C" w:rsidRPr="00B61371" w:rsidRDefault="00081B5C" w:rsidP="0005750B">
            <w:pPr>
              <w:jc w:val="center"/>
              <w:rPr>
                <w:rFonts w:ascii="Times New Roman" w:hAnsi="Times New Roman"/>
              </w:rPr>
            </w:pPr>
          </w:p>
        </w:tc>
        <w:tc>
          <w:tcPr>
            <w:tcW w:w="709" w:type="dxa"/>
            <w:shd w:val="clear" w:color="000000" w:fill="FFFFFF"/>
            <w:vAlign w:val="center"/>
          </w:tcPr>
          <w:p w:rsidR="00081B5C" w:rsidRPr="00B61371" w:rsidRDefault="00081B5C" w:rsidP="0005750B">
            <w:pPr>
              <w:jc w:val="center"/>
              <w:rPr>
                <w:rFonts w:ascii="Times New Roman" w:hAnsi="Times New Roman"/>
              </w:rPr>
            </w:pPr>
          </w:p>
        </w:tc>
      </w:tr>
      <w:tr w:rsidR="00081B5C" w:rsidRPr="00B61371" w:rsidTr="00B92F88">
        <w:trPr>
          <w:trHeight w:val="86"/>
          <w:jc w:val="center"/>
        </w:trPr>
        <w:tc>
          <w:tcPr>
            <w:tcW w:w="1936" w:type="dxa"/>
            <w:shd w:val="clear" w:color="auto" w:fill="auto"/>
            <w:noWrap/>
            <w:vAlign w:val="center"/>
          </w:tcPr>
          <w:p w:rsidR="00081B5C" w:rsidRPr="00B61371" w:rsidRDefault="00081B5C" w:rsidP="0005750B">
            <w:pPr>
              <w:rPr>
                <w:rFonts w:ascii="Times New Roman" w:hAnsi="Times New Roman"/>
                <w:lang w:eastAsia="ru-RU"/>
              </w:rPr>
            </w:pPr>
            <w:r w:rsidRPr="00B61371">
              <w:rPr>
                <w:rFonts w:ascii="Times New Roman" w:hAnsi="Times New Roman"/>
                <w:lang w:eastAsia="ru-RU"/>
              </w:rPr>
              <w:t>Оксид углерода</w:t>
            </w:r>
          </w:p>
        </w:tc>
        <w:tc>
          <w:tcPr>
            <w:tcW w:w="1007" w:type="dxa"/>
            <w:shd w:val="clear" w:color="000000" w:fill="FFFFFF"/>
            <w:vAlign w:val="center"/>
          </w:tcPr>
          <w:p w:rsidR="00081B5C" w:rsidRPr="00B61371" w:rsidRDefault="00081B5C" w:rsidP="00081B5C">
            <w:pPr>
              <w:jc w:val="center"/>
              <w:rPr>
                <w:rFonts w:ascii="Times New Roman" w:hAnsi="Times New Roman"/>
                <w:lang w:eastAsia="ru-RU"/>
              </w:rPr>
            </w:pPr>
            <w:r w:rsidRPr="00B61371">
              <w:rPr>
                <w:rFonts w:ascii="Times New Roman" w:hAnsi="Times New Roman"/>
                <w:lang w:eastAsia="ru-RU"/>
              </w:rPr>
              <w:t>0,4353</w:t>
            </w:r>
          </w:p>
        </w:tc>
        <w:tc>
          <w:tcPr>
            <w:tcW w:w="1687" w:type="dxa"/>
            <w:shd w:val="clear" w:color="000000" w:fill="FFFFFF"/>
            <w:noWrap/>
            <w:vAlign w:val="center"/>
          </w:tcPr>
          <w:p w:rsidR="00081B5C" w:rsidRPr="00B61371" w:rsidRDefault="00081B5C" w:rsidP="00081B5C">
            <w:pPr>
              <w:jc w:val="center"/>
              <w:rPr>
                <w:rFonts w:ascii="Times New Roman" w:hAnsi="Times New Roman"/>
                <w:lang w:eastAsia="ru-RU"/>
              </w:rPr>
            </w:pPr>
            <w:r w:rsidRPr="00B61371">
              <w:rPr>
                <w:rFonts w:ascii="Times New Roman" w:hAnsi="Times New Roman"/>
                <w:lang w:eastAsia="ru-RU"/>
              </w:rPr>
              <w:t>0,1451</w:t>
            </w:r>
          </w:p>
        </w:tc>
        <w:tc>
          <w:tcPr>
            <w:tcW w:w="992" w:type="dxa"/>
            <w:shd w:val="clear" w:color="000000" w:fill="FFFFFF"/>
            <w:noWrap/>
            <w:vAlign w:val="center"/>
          </w:tcPr>
          <w:p w:rsidR="00081B5C" w:rsidRPr="00B61371" w:rsidRDefault="00081B5C" w:rsidP="00081B5C">
            <w:pPr>
              <w:jc w:val="center"/>
              <w:rPr>
                <w:rFonts w:ascii="Times New Roman" w:hAnsi="Times New Roman"/>
                <w:lang w:eastAsia="ru-RU"/>
              </w:rPr>
            </w:pPr>
            <w:r w:rsidRPr="00B61371">
              <w:rPr>
                <w:rFonts w:ascii="Times New Roman" w:hAnsi="Times New Roman"/>
                <w:lang w:eastAsia="ru-RU"/>
              </w:rPr>
              <w:t>3,0000</w:t>
            </w:r>
          </w:p>
        </w:tc>
        <w:tc>
          <w:tcPr>
            <w:tcW w:w="1955" w:type="dxa"/>
            <w:shd w:val="clear" w:color="000000" w:fill="FFFFFF"/>
            <w:noWrap/>
            <w:vAlign w:val="center"/>
          </w:tcPr>
          <w:p w:rsidR="00081B5C" w:rsidRPr="00B61371" w:rsidRDefault="00081B5C" w:rsidP="00081B5C">
            <w:pPr>
              <w:jc w:val="center"/>
              <w:rPr>
                <w:rFonts w:ascii="Times New Roman" w:hAnsi="Times New Roman"/>
                <w:lang w:eastAsia="ru-RU"/>
              </w:rPr>
            </w:pPr>
            <w:r w:rsidRPr="00B61371">
              <w:rPr>
                <w:rFonts w:ascii="Times New Roman" w:hAnsi="Times New Roman"/>
                <w:lang w:eastAsia="ru-RU"/>
              </w:rPr>
              <w:t>0,6000</w:t>
            </w:r>
          </w:p>
        </w:tc>
        <w:tc>
          <w:tcPr>
            <w:tcW w:w="850" w:type="dxa"/>
            <w:shd w:val="clear" w:color="000000" w:fill="FFFFFF"/>
            <w:vAlign w:val="center"/>
          </w:tcPr>
          <w:p w:rsidR="00081B5C" w:rsidRPr="00B61371" w:rsidRDefault="00081B5C" w:rsidP="0005750B">
            <w:pPr>
              <w:jc w:val="center"/>
              <w:rPr>
                <w:rFonts w:ascii="Times New Roman" w:hAnsi="Times New Roman"/>
                <w:lang w:eastAsia="ru-RU"/>
              </w:rPr>
            </w:pPr>
          </w:p>
        </w:tc>
        <w:tc>
          <w:tcPr>
            <w:tcW w:w="717" w:type="dxa"/>
            <w:shd w:val="clear" w:color="000000" w:fill="FFFFFF"/>
            <w:vAlign w:val="center"/>
          </w:tcPr>
          <w:p w:rsidR="00081B5C" w:rsidRPr="00B61371" w:rsidRDefault="00081B5C" w:rsidP="0005750B">
            <w:pPr>
              <w:jc w:val="center"/>
              <w:rPr>
                <w:rFonts w:ascii="Times New Roman" w:hAnsi="Times New Roman"/>
              </w:rPr>
            </w:pPr>
          </w:p>
        </w:tc>
        <w:tc>
          <w:tcPr>
            <w:tcW w:w="709" w:type="dxa"/>
            <w:shd w:val="clear" w:color="000000" w:fill="FFFFFF"/>
            <w:vAlign w:val="center"/>
          </w:tcPr>
          <w:p w:rsidR="00081B5C" w:rsidRPr="00B61371" w:rsidRDefault="00081B5C" w:rsidP="0005750B">
            <w:pPr>
              <w:jc w:val="center"/>
              <w:rPr>
                <w:rFonts w:ascii="Times New Roman" w:hAnsi="Times New Roman"/>
              </w:rPr>
            </w:pPr>
          </w:p>
        </w:tc>
      </w:tr>
      <w:tr w:rsidR="00081B5C" w:rsidRPr="00B61371" w:rsidTr="00B92F88">
        <w:trPr>
          <w:trHeight w:val="86"/>
          <w:jc w:val="center"/>
        </w:trPr>
        <w:tc>
          <w:tcPr>
            <w:tcW w:w="1936" w:type="dxa"/>
            <w:shd w:val="clear" w:color="auto" w:fill="auto"/>
            <w:noWrap/>
            <w:vAlign w:val="center"/>
          </w:tcPr>
          <w:p w:rsidR="00081B5C" w:rsidRPr="00B61371" w:rsidRDefault="00081B5C" w:rsidP="0005750B">
            <w:pPr>
              <w:rPr>
                <w:rFonts w:ascii="Times New Roman" w:hAnsi="Times New Roman"/>
                <w:lang w:eastAsia="ru-RU"/>
              </w:rPr>
            </w:pPr>
            <w:r w:rsidRPr="00B61371">
              <w:rPr>
                <w:rFonts w:ascii="Times New Roman" w:hAnsi="Times New Roman"/>
                <w:lang w:eastAsia="ru-RU"/>
              </w:rPr>
              <w:t>Диоксид азота</w:t>
            </w:r>
          </w:p>
        </w:tc>
        <w:tc>
          <w:tcPr>
            <w:tcW w:w="1007" w:type="dxa"/>
            <w:shd w:val="clear" w:color="000000" w:fill="FFFFFF"/>
            <w:vAlign w:val="center"/>
          </w:tcPr>
          <w:p w:rsidR="00081B5C" w:rsidRPr="00B61371" w:rsidRDefault="00081B5C" w:rsidP="00081B5C">
            <w:pPr>
              <w:jc w:val="center"/>
              <w:rPr>
                <w:rFonts w:ascii="Times New Roman" w:hAnsi="Times New Roman"/>
                <w:lang w:eastAsia="ru-RU"/>
              </w:rPr>
            </w:pPr>
            <w:r w:rsidRPr="00B61371">
              <w:rPr>
                <w:rFonts w:ascii="Times New Roman" w:hAnsi="Times New Roman"/>
                <w:lang w:eastAsia="ru-RU"/>
              </w:rPr>
              <w:t>0,0289</w:t>
            </w:r>
          </w:p>
        </w:tc>
        <w:tc>
          <w:tcPr>
            <w:tcW w:w="1687" w:type="dxa"/>
            <w:shd w:val="clear" w:color="000000" w:fill="FFFFFF"/>
            <w:noWrap/>
            <w:vAlign w:val="center"/>
          </w:tcPr>
          <w:p w:rsidR="00081B5C" w:rsidRPr="00B61371" w:rsidRDefault="00081B5C" w:rsidP="00081B5C">
            <w:pPr>
              <w:jc w:val="center"/>
              <w:rPr>
                <w:rFonts w:ascii="Times New Roman" w:hAnsi="Times New Roman"/>
                <w:lang w:eastAsia="ru-RU"/>
              </w:rPr>
            </w:pPr>
            <w:r w:rsidRPr="00B61371">
              <w:rPr>
                <w:rFonts w:ascii="Times New Roman" w:hAnsi="Times New Roman"/>
                <w:lang w:eastAsia="ru-RU"/>
              </w:rPr>
              <w:t>0,7225</w:t>
            </w:r>
          </w:p>
        </w:tc>
        <w:tc>
          <w:tcPr>
            <w:tcW w:w="992" w:type="dxa"/>
            <w:shd w:val="clear" w:color="000000" w:fill="FFFFFF"/>
            <w:noWrap/>
            <w:vAlign w:val="center"/>
          </w:tcPr>
          <w:p w:rsidR="00081B5C" w:rsidRPr="00B61371" w:rsidRDefault="00081B5C" w:rsidP="00081B5C">
            <w:pPr>
              <w:jc w:val="center"/>
              <w:rPr>
                <w:rFonts w:ascii="Times New Roman" w:hAnsi="Times New Roman"/>
                <w:lang w:eastAsia="ru-RU"/>
              </w:rPr>
            </w:pPr>
            <w:r w:rsidRPr="00B61371">
              <w:rPr>
                <w:rFonts w:ascii="Times New Roman" w:hAnsi="Times New Roman"/>
                <w:lang w:eastAsia="ru-RU"/>
              </w:rPr>
              <w:t>0,0800</w:t>
            </w:r>
          </w:p>
        </w:tc>
        <w:tc>
          <w:tcPr>
            <w:tcW w:w="1955" w:type="dxa"/>
            <w:shd w:val="clear" w:color="000000" w:fill="FFFFFF"/>
            <w:noWrap/>
            <w:vAlign w:val="center"/>
          </w:tcPr>
          <w:p w:rsidR="00081B5C" w:rsidRPr="00B61371" w:rsidRDefault="00081B5C" w:rsidP="00081B5C">
            <w:pPr>
              <w:jc w:val="center"/>
              <w:rPr>
                <w:rFonts w:ascii="Times New Roman" w:hAnsi="Times New Roman"/>
                <w:lang w:eastAsia="ru-RU"/>
              </w:rPr>
            </w:pPr>
            <w:r w:rsidRPr="00B61371">
              <w:rPr>
                <w:rFonts w:ascii="Times New Roman" w:hAnsi="Times New Roman"/>
                <w:lang w:eastAsia="ru-RU"/>
              </w:rPr>
              <w:t>0,4000</w:t>
            </w:r>
          </w:p>
        </w:tc>
        <w:tc>
          <w:tcPr>
            <w:tcW w:w="850" w:type="dxa"/>
            <w:shd w:val="clear" w:color="000000" w:fill="FFFFFF"/>
            <w:vAlign w:val="center"/>
          </w:tcPr>
          <w:p w:rsidR="00081B5C" w:rsidRPr="00B61371" w:rsidRDefault="00081B5C" w:rsidP="0005750B">
            <w:pPr>
              <w:jc w:val="center"/>
              <w:rPr>
                <w:rFonts w:ascii="Times New Roman" w:hAnsi="Times New Roman"/>
                <w:lang w:eastAsia="ru-RU"/>
              </w:rPr>
            </w:pPr>
          </w:p>
        </w:tc>
        <w:tc>
          <w:tcPr>
            <w:tcW w:w="717" w:type="dxa"/>
            <w:shd w:val="clear" w:color="000000" w:fill="FFFFFF"/>
            <w:vAlign w:val="center"/>
          </w:tcPr>
          <w:p w:rsidR="00081B5C" w:rsidRPr="00B61371" w:rsidRDefault="00081B5C" w:rsidP="0005750B">
            <w:pPr>
              <w:jc w:val="center"/>
              <w:rPr>
                <w:rFonts w:ascii="Times New Roman" w:hAnsi="Times New Roman"/>
              </w:rPr>
            </w:pPr>
          </w:p>
        </w:tc>
        <w:tc>
          <w:tcPr>
            <w:tcW w:w="709" w:type="dxa"/>
            <w:shd w:val="clear" w:color="000000" w:fill="FFFFFF"/>
            <w:vAlign w:val="center"/>
          </w:tcPr>
          <w:p w:rsidR="00081B5C" w:rsidRPr="00B61371" w:rsidRDefault="00081B5C" w:rsidP="0005750B">
            <w:pPr>
              <w:jc w:val="center"/>
              <w:rPr>
                <w:rFonts w:ascii="Times New Roman" w:hAnsi="Times New Roman"/>
              </w:rPr>
            </w:pPr>
          </w:p>
        </w:tc>
      </w:tr>
      <w:tr w:rsidR="00081B5C" w:rsidRPr="00B61371" w:rsidTr="00B92F88">
        <w:trPr>
          <w:trHeight w:val="86"/>
          <w:jc w:val="center"/>
        </w:trPr>
        <w:tc>
          <w:tcPr>
            <w:tcW w:w="1936" w:type="dxa"/>
            <w:shd w:val="clear" w:color="auto" w:fill="auto"/>
            <w:noWrap/>
            <w:vAlign w:val="bottom"/>
          </w:tcPr>
          <w:p w:rsidR="00081B5C" w:rsidRPr="00B61371" w:rsidRDefault="00081B5C" w:rsidP="0005750B">
            <w:pPr>
              <w:rPr>
                <w:rFonts w:ascii="Times New Roman" w:hAnsi="Times New Roman"/>
                <w:lang w:eastAsia="ru-RU"/>
              </w:rPr>
            </w:pPr>
            <w:r w:rsidRPr="00B61371">
              <w:rPr>
                <w:rFonts w:ascii="Times New Roman" w:hAnsi="Times New Roman"/>
                <w:lang w:eastAsia="ru-RU"/>
              </w:rPr>
              <w:t>Оксид азота</w:t>
            </w:r>
          </w:p>
        </w:tc>
        <w:tc>
          <w:tcPr>
            <w:tcW w:w="1007" w:type="dxa"/>
            <w:shd w:val="clear" w:color="000000" w:fill="FFFFFF"/>
            <w:vAlign w:val="center"/>
          </w:tcPr>
          <w:p w:rsidR="00081B5C" w:rsidRPr="00B61371" w:rsidRDefault="00081B5C" w:rsidP="00081B5C">
            <w:pPr>
              <w:jc w:val="center"/>
              <w:rPr>
                <w:rFonts w:ascii="Times New Roman" w:hAnsi="Times New Roman"/>
                <w:lang w:eastAsia="ru-RU"/>
              </w:rPr>
            </w:pPr>
            <w:r w:rsidRPr="00B61371">
              <w:rPr>
                <w:rFonts w:ascii="Times New Roman" w:hAnsi="Times New Roman"/>
                <w:lang w:eastAsia="ru-RU"/>
              </w:rPr>
              <w:t>0,0047</w:t>
            </w:r>
          </w:p>
        </w:tc>
        <w:tc>
          <w:tcPr>
            <w:tcW w:w="1687" w:type="dxa"/>
            <w:shd w:val="clear" w:color="000000" w:fill="FFFFFF"/>
            <w:noWrap/>
            <w:vAlign w:val="center"/>
          </w:tcPr>
          <w:p w:rsidR="00081B5C" w:rsidRPr="00B61371" w:rsidRDefault="00081B5C" w:rsidP="00081B5C">
            <w:pPr>
              <w:jc w:val="center"/>
              <w:rPr>
                <w:rFonts w:ascii="Times New Roman" w:hAnsi="Times New Roman"/>
                <w:lang w:eastAsia="ru-RU"/>
              </w:rPr>
            </w:pPr>
            <w:r w:rsidRPr="00B61371">
              <w:rPr>
                <w:rFonts w:ascii="Times New Roman" w:hAnsi="Times New Roman"/>
                <w:lang w:eastAsia="ru-RU"/>
              </w:rPr>
              <w:t>0,0783</w:t>
            </w:r>
          </w:p>
        </w:tc>
        <w:tc>
          <w:tcPr>
            <w:tcW w:w="992" w:type="dxa"/>
            <w:shd w:val="clear" w:color="000000" w:fill="FFFFFF"/>
            <w:noWrap/>
            <w:vAlign w:val="center"/>
          </w:tcPr>
          <w:p w:rsidR="00081B5C" w:rsidRPr="00B61371" w:rsidRDefault="00081B5C" w:rsidP="00081B5C">
            <w:pPr>
              <w:jc w:val="center"/>
              <w:rPr>
                <w:rFonts w:ascii="Times New Roman" w:hAnsi="Times New Roman"/>
                <w:lang w:eastAsia="ru-RU"/>
              </w:rPr>
            </w:pPr>
            <w:r w:rsidRPr="00B61371">
              <w:rPr>
                <w:rFonts w:ascii="Times New Roman" w:hAnsi="Times New Roman"/>
                <w:lang w:eastAsia="ru-RU"/>
              </w:rPr>
              <w:t>0,3774</w:t>
            </w:r>
          </w:p>
        </w:tc>
        <w:tc>
          <w:tcPr>
            <w:tcW w:w="1955" w:type="dxa"/>
            <w:shd w:val="clear" w:color="000000" w:fill="FFFFFF"/>
            <w:noWrap/>
            <w:vAlign w:val="center"/>
          </w:tcPr>
          <w:p w:rsidR="00081B5C" w:rsidRPr="00B61371" w:rsidRDefault="00081B5C" w:rsidP="00081B5C">
            <w:pPr>
              <w:jc w:val="center"/>
              <w:rPr>
                <w:rFonts w:ascii="Times New Roman" w:hAnsi="Times New Roman"/>
                <w:lang w:eastAsia="ru-RU"/>
              </w:rPr>
            </w:pPr>
            <w:r w:rsidRPr="00B61371">
              <w:rPr>
                <w:rFonts w:ascii="Times New Roman" w:hAnsi="Times New Roman"/>
                <w:lang w:eastAsia="ru-RU"/>
              </w:rPr>
              <w:t>0,9435</w:t>
            </w:r>
          </w:p>
        </w:tc>
        <w:tc>
          <w:tcPr>
            <w:tcW w:w="850" w:type="dxa"/>
            <w:shd w:val="clear" w:color="000000" w:fill="FFFFFF"/>
            <w:vAlign w:val="center"/>
          </w:tcPr>
          <w:p w:rsidR="00081B5C" w:rsidRPr="00B61371" w:rsidRDefault="00081B5C" w:rsidP="0005750B">
            <w:pPr>
              <w:jc w:val="center"/>
              <w:rPr>
                <w:rFonts w:ascii="Times New Roman" w:hAnsi="Times New Roman"/>
                <w:lang w:eastAsia="ru-RU"/>
              </w:rPr>
            </w:pPr>
          </w:p>
        </w:tc>
        <w:tc>
          <w:tcPr>
            <w:tcW w:w="717" w:type="dxa"/>
            <w:shd w:val="clear" w:color="000000" w:fill="FFFFFF"/>
            <w:vAlign w:val="center"/>
          </w:tcPr>
          <w:p w:rsidR="00081B5C" w:rsidRPr="00B61371" w:rsidRDefault="00081B5C" w:rsidP="0005750B">
            <w:pPr>
              <w:jc w:val="center"/>
              <w:rPr>
                <w:rFonts w:ascii="Times New Roman" w:hAnsi="Times New Roman"/>
              </w:rPr>
            </w:pPr>
          </w:p>
        </w:tc>
        <w:tc>
          <w:tcPr>
            <w:tcW w:w="709" w:type="dxa"/>
            <w:shd w:val="clear" w:color="000000" w:fill="FFFFFF"/>
            <w:vAlign w:val="center"/>
          </w:tcPr>
          <w:p w:rsidR="00081B5C" w:rsidRPr="00B61371" w:rsidRDefault="00081B5C" w:rsidP="0005750B">
            <w:pPr>
              <w:jc w:val="center"/>
              <w:rPr>
                <w:rFonts w:ascii="Times New Roman" w:hAnsi="Times New Roman"/>
              </w:rPr>
            </w:pPr>
          </w:p>
        </w:tc>
      </w:tr>
      <w:tr w:rsidR="00081B5C" w:rsidRPr="00B61371" w:rsidTr="00B92F88">
        <w:trPr>
          <w:trHeight w:val="86"/>
          <w:jc w:val="center"/>
        </w:trPr>
        <w:tc>
          <w:tcPr>
            <w:tcW w:w="1936" w:type="dxa"/>
            <w:shd w:val="clear" w:color="auto" w:fill="auto"/>
            <w:noWrap/>
            <w:vAlign w:val="bottom"/>
          </w:tcPr>
          <w:p w:rsidR="00081B5C" w:rsidRPr="00B61371" w:rsidRDefault="00081B5C" w:rsidP="0005750B">
            <w:pPr>
              <w:rPr>
                <w:rFonts w:ascii="Times New Roman" w:hAnsi="Times New Roman"/>
                <w:lang w:eastAsia="ru-RU"/>
              </w:rPr>
            </w:pPr>
            <w:r w:rsidRPr="00B61371">
              <w:rPr>
                <w:rFonts w:ascii="Times New Roman" w:hAnsi="Times New Roman"/>
                <w:lang w:eastAsia="ru-RU"/>
              </w:rPr>
              <w:t>Озон</w:t>
            </w:r>
          </w:p>
        </w:tc>
        <w:tc>
          <w:tcPr>
            <w:tcW w:w="1007" w:type="dxa"/>
            <w:shd w:val="clear" w:color="000000" w:fill="FFFFFF"/>
            <w:vAlign w:val="center"/>
          </w:tcPr>
          <w:p w:rsidR="00081B5C" w:rsidRPr="00B61371" w:rsidRDefault="00081B5C" w:rsidP="00081B5C">
            <w:pPr>
              <w:jc w:val="center"/>
              <w:rPr>
                <w:rFonts w:ascii="Times New Roman" w:hAnsi="Times New Roman"/>
                <w:lang w:eastAsia="ru-RU"/>
              </w:rPr>
            </w:pPr>
            <w:r w:rsidRPr="00B61371">
              <w:rPr>
                <w:rFonts w:ascii="Times New Roman" w:hAnsi="Times New Roman"/>
                <w:lang w:eastAsia="ru-RU"/>
              </w:rPr>
              <w:t>0,0712</w:t>
            </w:r>
          </w:p>
        </w:tc>
        <w:tc>
          <w:tcPr>
            <w:tcW w:w="1687" w:type="dxa"/>
            <w:shd w:val="clear" w:color="000000" w:fill="FFFFFF"/>
            <w:noWrap/>
            <w:vAlign w:val="center"/>
          </w:tcPr>
          <w:p w:rsidR="00081B5C" w:rsidRPr="00B61371" w:rsidRDefault="00081B5C" w:rsidP="00081B5C">
            <w:pPr>
              <w:jc w:val="center"/>
              <w:rPr>
                <w:rFonts w:ascii="Times New Roman" w:hAnsi="Times New Roman"/>
                <w:lang w:eastAsia="ru-RU"/>
              </w:rPr>
            </w:pPr>
            <w:r w:rsidRPr="00B61371">
              <w:rPr>
                <w:rFonts w:ascii="Times New Roman" w:hAnsi="Times New Roman"/>
                <w:lang w:eastAsia="ru-RU"/>
              </w:rPr>
              <w:t>2,3733</w:t>
            </w:r>
          </w:p>
        </w:tc>
        <w:tc>
          <w:tcPr>
            <w:tcW w:w="992" w:type="dxa"/>
            <w:shd w:val="clear" w:color="000000" w:fill="FFFFFF"/>
            <w:noWrap/>
            <w:vAlign w:val="center"/>
          </w:tcPr>
          <w:p w:rsidR="00081B5C" w:rsidRPr="00B61371" w:rsidRDefault="00081B5C" w:rsidP="00081B5C">
            <w:pPr>
              <w:jc w:val="center"/>
              <w:rPr>
                <w:rFonts w:ascii="Times New Roman" w:hAnsi="Times New Roman"/>
                <w:lang w:eastAsia="ru-RU"/>
              </w:rPr>
            </w:pPr>
            <w:r w:rsidRPr="00B61371">
              <w:rPr>
                <w:rFonts w:ascii="Times New Roman" w:hAnsi="Times New Roman"/>
                <w:lang w:eastAsia="ru-RU"/>
              </w:rPr>
              <w:t>0,1360</w:t>
            </w:r>
          </w:p>
        </w:tc>
        <w:tc>
          <w:tcPr>
            <w:tcW w:w="1955" w:type="dxa"/>
            <w:shd w:val="clear" w:color="000000" w:fill="FFFFFF"/>
            <w:noWrap/>
            <w:vAlign w:val="center"/>
          </w:tcPr>
          <w:p w:rsidR="00081B5C" w:rsidRPr="00B61371" w:rsidRDefault="00081B5C" w:rsidP="00081B5C">
            <w:pPr>
              <w:jc w:val="center"/>
              <w:rPr>
                <w:rFonts w:ascii="Times New Roman" w:hAnsi="Times New Roman"/>
                <w:lang w:eastAsia="ru-RU"/>
              </w:rPr>
            </w:pPr>
            <w:r w:rsidRPr="00B61371">
              <w:rPr>
                <w:rFonts w:ascii="Times New Roman" w:hAnsi="Times New Roman"/>
                <w:lang w:eastAsia="ru-RU"/>
              </w:rPr>
              <w:t>0,8500</w:t>
            </w:r>
          </w:p>
        </w:tc>
        <w:tc>
          <w:tcPr>
            <w:tcW w:w="850" w:type="dxa"/>
            <w:shd w:val="clear" w:color="000000" w:fill="FFFFFF"/>
            <w:vAlign w:val="center"/>
          </w:tcPr>
          <w:p w:rsidR="00081B5C" w:rsidRPr="00B61371" w:rsidRDefault="00081B5C" w:rsidP="0005750B">
            <w:pPr>
              <w:jc w:val="center"/>
              <w:rPr>
                <w:rFonts w:ascii="Times New Roman" w:hAnsi="Times New Roman"/>
                <w:lang w:eastAsia="ru-RU"/>
              </w:rPr>
            </w:pPr>
          </w:p>
        </w:tc>
        <w:tc>
          <w:tcPr>
            <w:tcW w:w="717" w:type="dxa"/>
            <w:shd w:val="clear" w:color="000000" w:fill="FFFFFF"/>
            <w:vAlign w:val="center"/>
          </w:tcPr>
          <w:p w:rsidR="00081B5C" w:rsidRPr="00B61371" w:rsidRDefault="00081B5C" w:rsidP="0005750B">
            <w:pPr>
              <w:jc w:val="center"/>
              <w:rPr>
                <w:rFonts w:ascii="Times New Roman" w:hAnsi="Times New Roman"/>
              </w:rPr>
            </w:pPr>
          </w:p>
        </w:tc>
        <w:tc>
          <w:tcPr>
            <w:tcW w:w="709" w:type="dxa"/>
            <w:shd w:val="clear" w:color="000000" w:fill="FFFFFF"/>
            <w:vAlign w:val="center"/>
          </w:tcPr>
          <w:p w:rsidR="00081B5C" w:rsidRPr="00B61371" w:rsidRDefault="00081B5C" w:rsidP="0005750B">
            <w:pPr>
              <w:jc w:val="center"/>
              <w:rPr>
                <w:rFonts w:ascii="Times New Roman" w:hAnsi="Times New Roman"/>
              </w:rPr>
            </w:pPr>
          </w:p>
        </w:tc>
      </w:tr>
      <w:tr w:rsidR="00081B5C" w:rsidRPr="00B61371" w:rsidTr="00B92F88">
        <w:trPr>
          <w:trHeight w:val="86"/>
          <w:jc w:val="center"/>
        </w:trPr>
        <w:tc>
          <w:tcPr>
            <w:tcW w:w="1936" w:type="dxa"/>
            <w:shd w:val="clear" w:color="auto" w:fill="auto"/>
            <w:noWrap/>
            <w:vAlign w:val="center"/>
          </w:tcPr>
          <w:p w:rsidR="00081B5C" w:rsidRPr="00B61371" w:rsidRDefault="00081B5C" w:rsidP="0005750B">
            <w:pPr>
              <w:rPr>
                <w:rFonts w:ascii="Times New Roman" w:hAnsi="Times New Roman"/>
                <w:lang w:eastAsia="ru-RU"/>
              </w:rPr>
            </w:pPr>
            <w:r w:rsidRPr="00B61371">
              <w:rPr>
                <w:rFonts w:ascii="Times New Roman" w:hAnsi="Times New Roman"/>
                <w:lang w:eastAsia="ru-RU"/>
              </w:rPr>
              <w:t>Фенол</w:t>
            </w:r>
          </w:p>
        </w:tc>
        <w:tc>
          <w:tcPr>
            <w:tcW w:w="1007" w:type="dxa"/>
            <w:shd w:val="clear" w:color="000000" w:fill="FFFFFF"/>
            <w:vAlign w:val="center"/>
          </w:tcPr>
          <w:p w:rsidR="00081B5C" w:rsidRPr="00B61371" w:rsidRDefault="00081B5C" w:rsidP="00081B5C">
            <w:pPr>
              <w:jc w:val="center"/>
              <w:rPr>
                <w:rFonts w:ascii="Times New Roman" w:hAnsi="Times New Roman"/>
                <w:lang w:eastAsia="ru-RU"/>
              </w:rPr>
            </w:pPr>
            <w:r w:rsidRPr="00B61371">
              <w:rPr>
                <w:rFonts w:ascii="Times New Roman" w:hAnsi="Times New Roman"/>
                <w:lang w:eastAsia="ru-RU"/>
              </w:rPr>
              <w:t>0,0029</w:t>
            </w:r>
          </w:p>
        </w:tc>
        <w:tc>
          <w:tcPr>
            <w:tcW w:w="1687" w:type="dxa"/>
            <w:shd w:val="clear" w:color="000000" w:fill="FFFFFF"/>
            <w:noWrap/>
            <w:vAlign w:val="center"/>
          </w:tcPr>
          <w:p w:rsidR="00081B5C" w:rsidRPr="00B61371" w:rsidRDefault="00081B5C" w:rsidP="00081B5C">
            <w:pPr>
              <w:jc w:val="center"/>
              <w:rPr>
                <w:rFonts w:ascii="Times New Roman" w:hAnsi="Times New Roman"/>
                <w:lang w:eastAsia="ru-RU"/>
              </w:rPr>
            </w:pPr>
            <w:r w:rsidRPr="00B61371">
              <w:rPr>
                <w:rFonts w:ascii="Times New Roman" w:hAnsi="Times New Roman"/>
                <w:lang w:eastAsia="ru-RU"/>
              </w:rPr>
              <w:t>0,9710</w:t>
            </w:r>
          </w:p>
        </w:tc>
        <w:tc>
          <w:tcPr>
            <w:tcW w:w="992" w:type="dxa"/>
            <w:shd w:val="clear" w:color="000000" w:fill="FFFFFF"/>
            <w:noWrap/>
            <w:vAlign w:val="center"/>
          </w:tcPr>
          <w:p w:rsidR="00081B5C" w:rsidRPr="00B61371" w:rsidRDefault="00081B5C" w:rsidP="00081B5C">
            <w:pPr>
              <w:jc w:val="center"/>
              <w:rPr>
                <w:rFonts w:ascii="Times New Roman" w:hAnsi="Times New Roman"/>
                <w:lang w:eastAsia="ru-RU"/>
              </w:rPr>
            </w:pPr>
            <w:r w:rsidRPr="00B61371">
              <w:rPr>
                <w:rFonts w:ascii="Times New Roman" w:hAnsi="Times New Roman"/>
                <w:lang w:eastAsia="ru-RU"/>
              </w:rPr>
              <w:t>0,0080</w:t>
            </w:r>
          </w:p>
        </w:tc>
        <w:tc>
          <w:tcPr>
            <w:tcW w:w="1955" w:type="dxa"/>
            <w:shd w:val="clear" w:color="000000" w:fill="FFFFFF"/>
            <w:noWrap/>
            <w:vAlign w:val="center"/>
          </w:tcPr>
          <w:p w:rsidR="00081B5C" w:rsidRPr="00B61371" w:rsidRDefault="00081B5C" w:rsidP="00081B5C">
            <w:pPr>
              <w:jc w:val="center"/>
              <w:rPr>
                <w:rFonts w:ascii="Times New Roman" w:hAnsi="Times New Roman"/>
                <w:lang w:eastAsia="ru-RU"/>
              </w:rPr>
            </w:pPr>
            <w:r w:rsidRPr="00B61371">
              <w:rPr>
                <w:rFonts w:ascii="Times New Roman" w:hAnsi="Times New Roman"/>
                <w:lang w:eastAsia="ru-RU"/>
              </w:rPr>
              <w:t>0,8000</w:t>
            </w:r>
          </w:p>
        </w:tc>
        <w:tc>
          <w:tcPr>
            <w:tcW w:w="850" w:type="dxa"/>
            <w:shd w:val="clear" w:color="000000" w:fill="FFFFFF"/>
            <w:vAlign w:val="center"/>
          </w:tcPr>
          <w:p w:rsidR="00081B5C" w:rsidRPr="00B61371" w:rsidRDefault="00081B5C" w:rsidP="0005750B">
            <w:pPr>
              <w:jc w:val="center"/>
              <w:rPr>
                <w:rFonts w:ascii="Times New Roman" w:hAnsi="Times New Roman"/>
                <w:lang w:eastAsia="ru-RU"/>
              </w:rPr>
            </w:pPr>
          </w:p>
        </w:tc>
        <w:tc>
          <w:tcPr>
            <w:tcW w:w="717" w:type="dxa"/>
            <w:shd w:val="clear" w:color="000000" w:fill="FFFFFF"/>
            <w:vAlign w:val="center"/>
          </w:tcPr>
          <w:p w:rsidR="00081B5C" w:rsidRPr="00B61371" w:rsidRDefault="00081B5C" w:rsidP="0005750B">
            <w:pPr>
              <w:jc w:val="center"/>
              <w:rPr>
                <w:rFonts w:ascii="Times New Roman" w:hAnsi="Times New Roman"/>
              </w:rPr>
            </w:pPr>
          </w:p>
        </w:tc>
        <w:tc>
          <w:tcPr>
            <w:tcW w:w="709" w:type="dxa"/>
            <w:shd w:val="clear" w:color="000000" w:fill="FFFFFF"/>
            <w:vAlign w:val="center"/>
          </w:tcPr>
          <w:p w:rsidR="00081B5C" w:rsidRPr="00B61371" w:rsidRDefault="00081B5C" w:rsidP="0005750B">
            <w:pPr>
              <w:jc w:val="center"/>
              <w:rPr>
                <w:rFonts w:ascii="Times New Roman" w:hAnsi="Times New Roman"/>
              </w:rPr>
            </w:pPr>
          </w:p>
        </w:tc>
      </w:tr>
      <w:tr w:rsidR="00081B5C" w:rsidRPr="00B61371" w:rsidTr="00B92F88">
        <w:trPr>
          <w:trHeight w:val="86"/>
          <w:jc w:val="center"/>
        </w:trPr>
        <w:tc>
          <w:tcPr>
            <w:tcW w:w="1936" w:type="dxa"/>
            <w:shd w:val="clear" w:color="auto" w:fill="auto"/>
            <w:noWrap/>
            <w:vAlign w:val="center"/>
          </w:tcPr>
          <w:p w:rsidR="00081B5C" w:rsidRPr="00B61371" w:rsidRDefault="00081B5C" w:rsidP="0005750B">
            <w:pPr>
              <w:rPr>
                <w:rFonts w:ascii="Times New Roman" w:hAnsi="Times New Roman"/>
                <w:lang w:eastAsia="ru-RU"/>
              </w:rPr>
            </w:pPr>
            <w:r w:rsidRPr="00B61371">
              <w:rPr>
                <w:rFonts w:ascii="Times New Roman" w:hAnsi="Times New Roman"/>
                <w:lang w:eastAsia="ru-RU"/>
              </w:rPr>
              <w:t>Аммиак</w:t>
            </w:r>
          </w:p>
        </w:tc>
        <w:tc>
          <w:tcPr>
            <w:tcW w:w="1007" w:type="dxa"/>
            <w:shd w:val="clear" w:color="000000" w:fill="FFFFFF"/>
            <w:vAlign w:val="center"/>
          </w:tcPr>
          <w:p w:rsidR="00081B5C" w:rsidRPr="00B61371" w:rsidRDefault="00081B5C" w:rsidP="00081B5C">
            <w:pPr>
              <w:jc w:val="center"/>
              <w:rPr>
                <w:rFonts w:ascii="Times New Roman" w:hAnsi="Times New Roman"/>
                <w:lang w:eastAsia="ru-RU"/>
              </w:rPr>
            </w:pPr>
            <w:r w:rsidRPr="00B61371">
              <w:rPr>
                <w:rFonts w:ascii="Times New Roman" w:hAnsi="Times New Roman"/>
                <w:lang w:eastAsia="ru-RU"/>
              </w:rPr>
              <w:t>0,0026</w:t>
            </w:r>
          </w:p>
        </w:tc>
        <w:tc>
          <w:tcPr>
            <w:tcW w:w="1687" w:type="dxa"/>
            <w:shd w:val="clear" w:color="000000" w:fill="FFFFFF"/>
            <w:noWrap/>
            <w:vAlign w:val="center"/>
          </w:tcPr>
          <w:p w:rsidR="00081B5C" w:rsidRPr="00B61371" w:rsidRDefault="00081B5C" w:rsidP="00081B5C">
            <w:pPr>
              <w:jc w:val="center"/>
              <w:rPr>
                <w:rFonts w:ascii="Times New Roman" w:hAnsi="Times New Roman"/>
                <w:lang w:eastAsia="ru-RU"/>
              </w:rPr>
            </w:pPr>
            <w:r w:rsidRPr="00B61371">
              <w:rPr>
                <w:rFonts w:ascii="Times New Roman" w:hAnsi="Times New Roman"/>
                <w:lang w:eastAsia="ru-RU"/>
              </w:rPr>
              <w:t>0,0650</w:t>
            </w:r>
          </w:p>
        </w:tc>
        <w:tc>
          <w:tcPr>
            <w:tcW w:w="992" w:type="dxa"/>
            <w:shd w:val="clear" w:color="000000" w:fill="FFFFFF"/>
            <w:noWrap/>
            <w:vAlign w:val="center"/>
          </w:tcPr>
          <w:p w:rsidR="00081B5C" w:rsidRPr="00B61371" w:rsidRDefault="00081B5C" w:rsidP="00081B5C">
            <w:pPr>
              <w:jc w:val="center"/>
              <w:rPr>
                <w:rFonts w:ascii="Times New Roman" w:hAnsi="Times New Roman"/>
                <w:lang w:eastAsia="ru-RU"/>
              </w:rPr>
            </w:pPr>
            <w:r w:rsidRPr="00B61371">
              <w:rPr>
                <w:rFonts w:ascii="Times New Roman" w:hAnsi="Times New Roman"/>
                <w:lang w:eastAsia="ru-RU"/>
              </w:rPr>
              <w:t>0,0148</w:t>
            </w:r>
          </w:p>
        </w:tc>
        <w:tc>
          <w:tcPr>
            <w:tcW w:w="1955" w:type="dxa"/>
            <w:shd w:val="clear" w:color="000000" w:fill="FFFFFF"/>
            <w:noWrap/>
            <w:vAlign w:val="center"/>
          </w:tcPr>
          <w:p w:rsidR="00081B5C" w:rsidRPr="00B61371" w:rsidRDefault="00081B5C" w:rsidP="00081B5C">
            <w:pPr>
              <w:jc w:val="center"/>
              <w:rPr>
                <w:rFonts w:ascii="Times New Roman" w:hAnsi="Times New Roman"/>
                <w:lang w:eastAsia="ru-RU"/>
              </w:rPr>
            </w:pPr>
            <w:r w:rsidRPr="00B61371">
              <w:rPr>
                <w:rFonts w:ascii="Times New Roman" w:hAnsi="Times New Roman"/>
                <w:lang w:eastAsia="ru-RU"/>
              </w:rPr>
              <w:t>0,0740</w:t>
            </w:r>
          </w:p>
        </w:tc>
        <w:tc>
          <w:tcPr>
            <w:tcW w:w="850" w:type="dxa"/>
            <w:shd w:val="clear" w:color="000000" w:fill="FFFFFF"/>
            <w:vAlign w:val="center"/>
          </w:tcPr>
          <w:p w:rsidR="00081B5C" w:rsidRPr="00B61371" w:rsidRDefault="00081B5C" w:rsidP="0005750B">
            <w:pPr>
              <w:jc w:val="center"/>
              <w:rPr>
                <w:rFonts w:ascii="Times New Roman" w:hAnsi="Times New Roman"/>
                <w:lang w:eastAsia="ru-RU"/>
              </w:rPr>
            </w:pPr>
          </w:p>
        </w:tc>
        <w:tc>
          <w:tcPr>
            <w:tcW w:w="717" w:type="dxa"/>
            <w:shd w:val="clear" w:color="000000" w:fill="FFFFFF"/>
            <w:vAlign w:val="center"/>
          </w:tcPr>
          <w:p w:rsidR="00081B5C" w:rsidRPr="00B61371" w:rsidRDefault="00081B5C" w:rsidP="0005750B">
            <w:pPr>
              <w:jc w:val="center"/>
              <w:rPr>
                <w:rFonts w:ascii="Times New Roman" w:hAnsi="Times New Roman"/>
              </w:rPr>
            </w:pPr>
          </w:p>
        </w:tc>
        <w:tc>
          <w:tcPr>
            <w:tcW w:w="709" w:type="dxa"/>
            <w:shd w:val="clear" w:color="000000" w:fill="FFFFFF"/>
            <w:vAlign w:val="center"/>
          </w:tcPr>
          <w:p w:rsidR="00081B5C" w:rsidRPr="00B61371" w:rsidRDefault="00081B5C" w:rsidP="0005750B">
            <w:pPr>
              <w:jc w:val="center"/>
              <w:rPr>
                <w:rFonts w:ascii="Times New Roman" w:hAnsi="Times New Roman"/>
              </w:rPr>
            </w:pPr>
          </w:p>
        </w:tc>
      </w:tr>
      <w:tr w:rsidR="00081B5C" w:rsidRPr="00B61371" w:rsidTr="00B92F88">
        <w:trPr>
          <w:trHeight w:val="86"/>
          <w:jc w:val="center"/>
        </w:trPr>
        <w:tc>
          <w:tcPr>
            <w:tcW w:w="1936" w:type="dxa"/>
            <w:shd w:val="clear" w:color="auto" w:fill="auto"/>
            <w:noWrap/>
            <w:vAlign w:val="center"/>
          </w:tcPr>
          <w:p w:rsidR="00081B5C" w:rsidRPr="00B61371" w:rsidRDefault="00081B5C" w:rsidP="0005750B">
            <w:pPr>
              <w:rPr>
                <w:rFonts w:ascii="Times New Roman" w:hAnsi="Times New Roman"/>
                <w:lang w:eastAsia="ru-RU"/>
              </w:rPr>
            </w:pPr>
            <w:r w:rsidRPr="00B61371">
              <w:rPr>
                <w:rFonts w:ascii="Times New Roman" w:hAnsi="Times New Roman"/>
                <w:lang w:eastAsia="ru-RU"/>
              </w:rPr>
              <w:t>Формальдегид</w:t>
            </w:r>
          </w:p>
        </w:tc>
        <w:tc>
          <w:tcPr>
            <w:tcW w:w="1007" w:type="dxa"/>
            <w:shd w:val="clear" w:color="000000" w:fill="FFFFFF"/>
            <w:vAlign w:val="center"/>
          </w:tcPr>
          <w:p w:rsidR="00081B5C" w:rsidRPr="00B61371" w:rsidRDefault="00081B5C" w:rsidP="00081B5C">
            <w:pPr>
              <w:jc w:val="center"/>
              <w:rPr>
                <w:rFonts w:ascii="Times New Roman" w:hAnsi="Times New Roman"/>
                <w:lang w:eastAsia="ru-RU"/>
              </w:rPr>
            </w:pPr>
            <w:r w:rsidRPr="00B61371">
              <w:rPr>
                <w:rFonts w:ascii="Times New Roman" w:hAnsi="Times New Roman"/>
                <w:lang w:eastAsia="ru-RU"/>
              </w:rPr>
              <w:t>0,0036</w:t>
            </w:r>
          </w:p>
        </w:tc>
        <w:tc>
          <w:tcPr>
            <w:tcW w:w="1687" w:type="dxa"/>
            <w:shd w:val="clear" w:color="000000" w:fill="FFFFFF"/>
            <w:noWrap/>
            <w:vAlign w:val="center"/>
          </w:tcPr>
          <w:p w:rsidR="00081B5C" w:rsidRPr="00B61371" w:rsidRDefault="00081B5C" w:rsidP="00081B5C">
            <w:pPr>
              <w:jc w:val="center"/>
              <w:rPr>
                <w:rFonts w:ascii="Times New Roman" w:hAnsi="Times New Roman"/>
                <w:lang w:eastAsia="ru-RU"/>
              </w:rPr>
            </w:pPr>
            <w:r w:rsidRPr="00B61371">
              <w:rPr>
                <w:rFonts w:ascii="Times New Roman" w:hAnsi="Times New Roman"/>
                <w:lang w:eastAsia="ru-RU"/>
              </w:rPr>
              <w:t>0,3587</w:t>
            </w:r>
          </w:p>
        </w:tc>
        <w:tc>
          <w:tcPr>
            <w:tcW w:w="992" w:type="dxa"/>
            <w:shd w:val="clear" w:color="000000" w:fill="FFFFFF"/>
            <w:noWrap/>
            <w:vAlign w:val="center"/>
          </w:tcPr>
          <w:p w:rsidR="00081B5C" w:rsidRPr="00B61371" w:rsidRDefault="00081B5C" w:rsidP="00081B5C">
            <w:pPr>
              <w:jc w:val="center"/>
              <w:rPr>
                <w:rFonts w:ascii="Times New Roman" w:hAnsi="Times New Roman"/>
                <w:lang w:eastAsia="ru-RU"/>
              </w:rPr>
            </w:pPr>
            <w:r w:rsidRPr="00B61371">
              <w:rPr>
                <w:rFonts w:ascii="Times New Roman" w:hAnsi="Times New Roman"/>
                <w:lang w:eastAsia="ru-RU"/>
              </w:rPr>
              <w:t>0,0080</w:t>
            </w:r>
          </w:p>
        </w:tc>
        <w:tc>
          <w:tcPr>
            <w:tcW w:w="1955" w:type="dxa"/>
            <w:shd w:val="clear" w:color="000000" w:fill="FFFFFF"/>
            <w:noWrap/>
            <w:vAlign w:val="center"/>
          </w:tcPr>
          <w:p w:rsidR="00081B5C" w:rsidRPr="00B61371" w:rsidRDefault="00081B5C" w:rsidP="00081B5C">
            <w:pPr>
              <w:jc w:val="center"/>
              <w:rPr>
                <w:rFonts w:ascii="Times New Roman" w:hAnsi="Times New Roman"/>
                <w:lang w:eastAsia="ru-RU"/>
              </w:rPr>
            </w:pPr>
            <w:r w:rsidRPr="00B61371">
              <w:rPr>
                <w:rFonts w:ascii="Times New Roman" w:hAnsi="Times New Roman"/>
                <w:lang w:eastAsia="ru-RU"/>
              </w:rPr>
              <w:t>0,1600</w:t>
            </w:r>
          </w:p>
        </w:tc>
        <w:tc>
          <w:tcPr>
            <w:tcW w:w="850" w:type="dxa"/>
            <w:shd w:val="clear" w:color="000000" w:fill="FFFFFF"/>
            <w:vAlign w:val="center"/>
          </w:tcPr>
          <w:p w:rsidR="00081B5C" w:rsidRPr="00B61371" w:rsidRDefault="00081B5C" w:rsidP="0005750B">
            <w:pPr>
              <w:jc w:val="center"/>
              <w:rPr>
                <w:rFonts w:ascii="Times New Roman" w:hAnsi="Times New Roman"/>
                <w:lang w:eastAsia="ru-RU"/>
              </w:rPr>
            </w:pPr>
          </w:p>
        </w:tc>
        <w:tc>
          <w:tcPr>
            <w:tcW w:w="717" w:type="dxa"/>
            <w:shd w:val="clear" w:color="000000" w:fill="FFFFFF"/>
            <w:vAlign w:val="center"/>
          </w:tcPr>
          <w:p w:rsidR="00081B5C" w:rsidRPr="00B61371" w:rsidRDefault="00081B5C" w:rsidP="0005750B">
            <w:pPr>
              <w:jc w:val="center"/>
              <w:rPr>
                <w:rFonts w:ascii="Times New Roman" w:hAnsi="Times New Roman"/>
              </w:rPr>
            </w:pPr>
          </w:p>
        </w:tc>
        <w:tc>
          <w:tcPr>
            <w:tcW w:w="709" w:type="dxa"/>
            <w:shd w:val="clear" w:color="000000" w:fill="FFFFFF"/>
            <w:vAlign w:val="center"/>
          </w:tcPr>
          <w:p w:rsidR="00081B5C" w:rsidRPr="00B61371" w:rsidRDefault="00081B5C" w:rsidP="0005750B">
            <w:pPr>
              <w:jc w:val="center"/>
              <w:rPr>
                <w:rFonts w:ascii="Times New Roman" w:hAnsi="Times New Roman"/>
              </w:rPr>
            </w:pPr>
          </w:p>
        </w:tc>
      </w:tr>
      <w:tr w:rsidR="00081B5C" w:rsidRPr="00B61371" w:rsidTr="00B92F88">
        <w:trPr>
          <w:trHeight w:val="86"/>
          <w:jc w:val="center"/>
        </w:trPr>
        <w:tc>
          <w:tcPr>
            <w:tcW w:w="1936" w:type="dxa"/>
            <w:shd w:val="clear" w:color="auto" w:fill="auto"/>
            <w:noWrap/>
            <w:vAlign w:val="center"/>
          </w:tcPr>
          <w:p w:rsidR="00081B5C" w:rsidRPr="00B61371" w:rsidRDefault="00081B5C" w:rsidP="0005750B">
            <w:pPr>
              <w:rPr>
                <w:rFonts w:ascii="Times New Roman" w:hAnsi="Times New Roman"/>
                <w:lang w:eastAsia="ru-RU"/>
              </w:rPr>
            </w:pPr>
            <w:r w:rsidRPr="00B61371">
              <w:rPr>
                <w:rFonts w:ascii="Times New Roman" w:hAnsi="Times New Roman"/>
                <w:lang w:eastAsia="ru-RU"/>
              </w:rPr>
              <w:t>Мышьяк</w:t>
            </w:r>
          </w:p>
        </w:tc>
        <w:tc>
          <w:tcPr>
            <w:tcW w:w="1007" w:type="dxa"/>
            <w:shd w:val="clear" w:color="000000" w:fill="FFFFFF"/>
            <w:vAlign w:val="center"/>
          </w:tcPr>
          <w:p w:rsidR="00081B5C" w:rsidRPr="00B61371" w:rsidRDefault="00081B5C" w:rsidP="00081B5C">
            <w:pPr>
              <w:jc w:val="center"/>
              <w:rPr>
                <w:rFonts w:ascii="Times New Roman" w:hAnsi="Times New Roman"/>
                <w:lang w:eastAsia="ru-RU"/>
              </w:rPr>
            </w:pPr>
            <w:r w:rsidRPr="00B61371">
              <w:rPr>
                <w:rFonts w:ascii="Times New Roman" w:hAnsi="Times New Roman"/>
                <w:lang w:eastAsia="ru-RU"/>
              </w:rPr>
              <w:t>0,0002</w:t>
            </w:r>
          </w:p>
        </w:tc>
        <w:tc>
          <w:tcPr>
            <w:tcW w:w="1687" w:type="dxa"/>
            <w:shd w:val="clear" w:color="000000" w:fill="FFFFFF"/>
            <w:noWrap/>
            <w:vAlign w:val="center"/>
          </w:tcPr>
          <w:p w:rsidR="00081B5C" w:rsidRPr="00B61371" w:rsidRDefault="00081B5C" w:rsidP="00081B5C">
            <w:pPr>
              <w:jc w:val="center"/>
              <w:rPr>
                <w:rFonts w:ascii="Times New Roman" w:hAnsi="Times New Roman"/>
                <w:lang w:eastAsia="ru-RU"/>
              </w:rPr>
            </w:pPr>
            <w:r w:rsidRPr="00B61371">
              <w:rPr>
                <w:rFonts w:ascii="Times New Roman" w:hAnsi="Times New Roman"/>
                <w:lang w:eastAsia="ru-RU"/>
              </w:rPr>
              <w:t>0,6763</w:t>
            </w:r>
          </w:p>
        </w:tc>
        <w:tc>
          <w:tcPr>
            <w:tcW w:w="992" w:type="dxa"/>
            <w:shd w:val="clear" w:color="000000" w:fill="FFFFFF"/>
            <w:noWrap/>
            <w:vAlign w:val="center"/>
          </w:tcPr>
          <w:p w:rsidR="00081B5C" w:rsidRPr="00B61371" w:rsidRDefault="00081B5C" w:rsidP="00081B5C">
            <w:pPr>
              <w:jc w:val="center"/>
              <w:rPr>
                <w:rFonts w:ascii="Times New Roman" w:hAnsi="Times New Roman"/>
                <w:lang w:eastAsia="ru-RU"/>
              </w:rPr>
            </w:pPr>
            <w:r w:rsidRPr="00B61371">
              <w:rPr>
                <w:rFonts w:ascii="Times New Roman" w:hAnsi="Times New Roman"/>
                <w:lang w:eastAsia="ru-RU"/>
              </w:rPr>
              <w:t>0,0010</w:t>
            </w:r>
          </w:p>
        </w:tc>
        <w:tc>
          <w:tcPr>
            <w:tcW w:w="1955" w:type="dxa"/>
            <w:shd w:val="clear" w:color="000000" w:fill="FFFFFF"/>
            <w:noWrap/>
            <w:vAlign w:val="center"/>
          </w:tcPr>
          <w:p w:rsidR="00081B5C" w:rsidRPr="00B61371" w:rsidRDefault="00081B5C" w:rsidP="00081B5C">
            <w:pPr>
              <w:jc w:val="center"/>
              <w:rPr>
                <w:rFonts w:ascii="Times New Roman" w:hAnsi="Times New Roman"/>
                <w:lang w:eastAsia="ru-RU"/>
              </w:rPr>
            </w:pPr>
          </w:p>
        </w:tc>
        <w:tc>
          <w:tcPr>
            <w:tcW w:w="850" w:type="dxa"/>
            <w:shd w:val="clear" w:color="000000" w:fill="FFFFFF"/>
            <w:vAlign w:val="center"/>
          </w:tcPr>
          <w:p w:rsidR="00081B5C" w:rsidRPr="00B61371" w:rsidRDefault="00081B5C" w:rsidP="0005750B">
            <w:pPr>
              <w:jc w:val="center"/>
              <w:rPr>
                <w:rFonts w:ascii="Times New Roman" w:hAnsi="Times New Roman"/>
                <w:lang w:eastAsia="ru-RU"/>
              </w:rPr>
            </w:pPr>
          </w:p>
        </w:tc>
        <w:tc>
          <w:tcPr>
            <w:tcW w:w="717" w:type="dxa"/>
            <w:shd w:val="clear" w:color="000000" w:fill="FFFFFF"/>
            <w:vAlign w:val="center"/>
          </w:tcPr>
          <w:p w:rsidR="00081B5C" w:rsidRPr="00B61371" w:rsidRDefault="00081B5C" w:rsidP="0005750B">
            <w:pPr>
              <w:jc w:val="center"/>
              <w:rPr>
                <w:rFonts w:ascii="Times New Roman" w:hAnsi="Times New Roman"/>
              </w:rPr>
            </w:pPr>
          </w:p>
        </w:tc>
        <w:tc>
          <w:tcPr>
            <w:tcW w:w="709" w:type="dxa"/>
            <w:shd w:val="clear" w:color="000000" w:fill="FFFFFF"/>
            <w:vAlign w:val="center"/>
          </w:tcPr>
          <w:p w:rsidR="00081B5C" w:rsidRPr="00B61371" w:rsidRDefault="00081B5C" w:rsidP="0005750B">
            <w:pPr>
              <w:jc w:val="center"/>
              <w:rPr>
                <w:rFonts w:ascii="Times New Roman" w:hAnsi="Times New Roman"/>
              </w:rPr>
            </w:pPr>
          </w:p>
        </w:tc>
      </w:tr>
      <w:tr w:rsidR="00081B5C" w:rsidRPr="00B61371" w:rsidTr="00B92F88">
        <w:trPr>
          <w:trHeight w:val="86"/>
          <w:jc w:val="center"/>
        </w:trPr>
        <w:tc>
          <w:tcPr>
            <w:tcW w:w="1936" w:type="dxa"/>
            <w:shd w:val="clear" w:color="auto" w:fill="auto"/>
            <w:noWrap/>
            <w:vAlign w:val="bottom"/>
          </w:tcPr>
          <w:p w:rsidR="00081B5C" w:rsidRPr="00B61371" w:rsidRDefault="00081B5C" w:rsidP="0005750B">
            <w:pPr>
              <w:rPr>
                <w:rFonts w:ascii="Times New Roman" w:hAnsi="Times New Roman"/>
                <w:lang w:eastAsia="ru-RU"/>
              </w:rPr>
            </w:pPr>
            <w:r w:rsidRPr="00B61371">
              <w:rPr>
                <w:rFonts w:ascii="Times New Roman" w:hAnsi="Times New Roman"/>
                <w:lang w:eastAsia="ru-RU"/>
              </w:rPr>
              <w:t>Сумма УВ</w:t>
            </w:r>
          </w:p>
        </w:tc>
        <w:tc>
          <w:tcPr>
            <w:tcW w:w="1007" w:type="dxa"/>
            <w:shd w:val="clear" w:color="000000" w:fill="FFFFFF"/>
            <w:vAlign w:val="center"/>
          </w:tcPr>
          <w:p w:rsidR="00081B5C" w:rsidRPr="00B61371" w:rsidRDefault="00081B5C" w:rsidP="00081B5C">
            <w:pPr>
              <w:jc w:val="center"/>
              <w:rPr>
                <w:rFonts w:ascii="Times New Roman" w:hAnsi="Times New Roman"/>
                <w:lang w:eastAsia="ru-RU"/>
              </w:rPr>
            </w:pPr>
            <w:r w:rsidRPr="00B61371">
              <w:rPr>
                <w:rFonts w:ascii="Times New Roman" w:hAnsi="Times New Roman"/>
                <w:lang w:eastAsia="ru-RU"/>
              </w:rPr>
              <w:t>1,0337</w:t>
            </w:r>
          </w:p>
        </w:tc>
        <w:tc>
          <w:tcPr>
            <w:tcW w:w="1687" w:type="dxa"/>
            <w:shd w:val="clear" w:color="000000" w:fill="FFFFFF"/>
            <w:noWrap/>
            <w:vAlign w:val="center"/>
          </w:tcPr>
          <w:p w:rsidR="00081B5C" w:rsidRPr="00B61371" w:rsidRDefault="00081B5C" w:rsidP="00081B5C">
            <w:pPr>
              <w:jc w:val="center"/>
              <w:rPr>
                <w:rFonts w:ascii="Times New Roman" w:hAnsi="Times New Roman"/>
                <w:lang w:eastAsia="ru-RU"/>
              </w:rPr>
            </w:pPr>
          </w:p>
        </w:tc>
        <w:tc>
          <w:tcPr>
            <w:tcW w:w="992" w:type="dxa"/>
            <w:shd w:val="clear" w:color="000000" w:fill="FFFFFF"/>
            <w:noWrap/>
            <w:vAlign w:val="center"/>
          </w:tcPr>
          <w:p w:rsidR="00081B5C" w:rsidRPr="00B61371" w:rsidRDefault="00081B5C" w:rsidP="00081B5C">
            <w:pPr>
              <w:jc w:val="center"/>
              <w:rPr>
                <w:rFonts w:ascii="Times New Roman" w:hAnsi="Times New Roman"/>
                <w:lang w:eastAsia="ru-RU"/>
              </w:rPr>
            </w:pPr>
            <w:r w:rsidRPr="00B61371">
              <w:rPr>
                <w:rFonts w:ascii="Times New Roman" w:hAnsi="Times New Roman"/>
                <w:lang w:eastAsia="ru-RU"/>
              </w:rPr>
              <w:t>2,1109</w:t>
            </w:r>
          </w:p>
        </w:tc>
        <w:tc>
          <w:tcPr>
            <w:tcW w:w="1955" w:type="dxa"/>
            <w:shd w:val="clear" w:color="000000" w:fill="FFFFFF"/>
            <w:noWrap/>
            <w:vAlign w:val="center"/>
          </w:tcPr>
          <w:p w:rsidR="00081B5C" w:rsidRPr="00B61371" w:rsidRDefault="00081B5C" w:rsidP="00081B5C">
            <w:pPr>
              <w:jc w:val="center"/>
              <w:rPr>
                <w:rFonts w:ascii="Times New Roman" w:hAnsi="Times New Roman"/>
                <w:lang w:eastAsia="ru-RU"/>
              </w:rPr>
            </w:pPr>
          </w:p>
        </w:tc>
        <w:tc>
          <w:tcPr>
            <w:tcW w:w="850" w:type="dxa"/>
            <w:shd w:val="clear" w:color="000000" w:fill="FFFFFF"/>
            <w:vAlign w:val="center"/>
          </w:tcPr>
          <w:p w:rsidR="00081B5C" w:rsidRPr="00B61371" w:rsidRDefault="00081B5C" w:rsidP="0005750B">
            <w:pPr>
              <w:jc w:val="center"/>
              <w:rPr>
                <w:rFonts w:ascii="Times New Roman" w:hAnsi="Times New Roman"/>
                <w:lang w:eastAsia="ru-RU"/>
              </w:rPr>
            </w:pPr>
          </w:p>
        </w:tc>
        <w:tc>
          <w:tcPr>
            <w:tcW w:w="717" w:type="dxa"/>
            <w:shd w:val="clear" w:color="000000" w:fill="FFFFFF"/>
            <w:vAlign w:val="center"/>
          </w:tcPr>
          <w:p w:rsidR="00081B5C" w:rsidRPr="00B61371" w:rsidRDefault="00081B5C" w:rsidP="0005750B">
            <w:pPr>
              <w:jc w:val="center"/>
              <w:rPr>
                <w:rFonts w:ascii="Times New Roman" w:hAnsi="Times New Roman"/>
              </w:rPr>
            </w:pPr>
          </w:p>
        </w:tc>
        <w:tc>
          <w:tcPr>
            <w:tcW w:w="709" w:type="dxa"/>
            <w:shd w:val="clear" w:color="000000" w:fill="FFFFFF"/>
            <w:vAlign w:val="center"/>
          </w:tcPr>
          <w:p w:rsidR="00081B5C" w:rsidRPr="00B61371" w:rsidRDefault="00081B5C" w:rsidP="0005750B">
            <w:pPr>
              <w:jc w:val="center"/>
              <w:rPr>
                <w:rFonts w:ascii="Times New Roman" w:hAnsi="Times New Roman"/>
              </w:rPr>
            </w:pPr>
          </w:p>
        </w:tc>
      </w:tr>
      <w:tr w:rsidR="00081B5C" w:rsidRPr="00B61371" w:rsidTr="00B92F88">
        <w:trPr>
          <w:trHeight w:val="86"/>
          <w:jc w:val="center"/>
        </w:trPr>
        <w:tc>
          <w:tcPr>
            <w:tcW w:w="1936" w:type="dxa"/>
            <w:shd w:val="clear" w:color="auto" w:fill="auto"/>
            <w:noWrap/>
            <w:vAlign w:val="bottom"/>
          </w:tcPr>
          <w:p w:rsidR="00081B5C" w:rsidRPr="00B61371" w:rsidRDefault="00081B5C" w:rsidP="0005750B">
            <w:pPr>
              <w:rPr>
                <w:rFonts w:ascii="Times New Roman" w:hAnsi="Times New Roman"/>
                <w:lang w:eastAsia="ru-RU"/>
              </w:rPr>
            </w:pPr>
            <w:r w:rsidRPr="00B61371">
              <w:rPr>
                <w:rFonts w:ascii="Times New Roman" w:hAnsi="Times New Roman"/>
                <w:lang w:eastAsia="ru-RU"/>
              </w:rPr>
              <w:t>Метан</w:t>
            </w:r>
          </w:p>
        </w:tc>
        <w:tc>
          <w:tcPr>
            <w:tcW w:w="1007" w:type="dxa"/>
            <w:shd w:val="clear" w:color="000000" w:fill="FFFFFF"/>
            <w:vAlign w:val="center"/>
          </w:tcPr>
          <w:p w:rsidR="00081B5C" w:rsidRPr="00B61371" w:rsidRDefault="00081B5C" w:rsidP="00081B5C">
            <w:pPr>
              <w:jc w:val="center"/>
              <w:rPr>
                <w:rFonts w:ascii="Times New Roman" w:hAnsi="Times New Roman"/>
                <w:lang w:eastAsia="ru-RU"/>
              </w:rPr>
            </w:pPr>
            <w:r w:rsidRPr="00B61371">
              <w:rPr>
                <w:rFonts w:ascii="Times New Roman" w:hAnsi="Times New Roman"/>
                <w:lang w:eastAsia="ru-RU"/>
              </w:rPr>
              <w:t>1,2769</w:t>
            </w:r>
          </w:p>
        </w:tc>
        <w:tc>
          <w:tcPr>
            <w:tcW w:w="1687" w:type="dxa"/>
            <w:shd w:val="clear" w:color="000000" w:fill="FFFFFF"/>
            <w:noWrap/>
            <w:vAlign w:val="center"/>
          </w:tcPr>
          <w:p w:rsidR="00081B5C" w:rsidRPr="00B61371" w:rsidRDefault="00081B5C" w:rsidP="00081B5C">
            <w:pPr>
              <w:jc w:val="center"/>
              <w:rPr>
                <w:rFonts w:ascii="Times New Roman" w:hAnsi="Times New Roman"/>
                <w:lang w:eastAsia="ru-RU"/>
              </w:rPr>
            </w:pPr>
          </w:p>
        </w:tc>
        <w:tc>
          <w:tcPr>
            <w:tcW w:w="992" w:type="dxa"/>
            <w:shd w:val="clear" w:color="000000" w:fill="FFFFFF"/>
            <w:noWrap/>
            <w:vAlign w:val="center"/>
          </w:tcPr>
          <w:p w:rsidR="00081B5C" w:rsidRPr="00B61371" w:rsidRDefault="00081B5C" w:rsidP="00081B5C">
            <w:pPr>
              <w:jc w:val="center"/>
              <w:rPr>
                <w:rFonts w:ascii="Times New Roman" w:hAnsi="Times New Roman"/>
                <w:lang w:eastAsia="ru-RU"/>
              </w:rPr>
            </w:pPr>
            <w:r w:rsidRPr="00B61371">
              <w:rPr>
                <w:rFonts w:ascii="Times New Roman" w:hAnsi="Times New Roman"/>
                <w:lang w:eastAsia="ru-RU"/>
              </w:rPr>
              <w:t>1,4633</w:t>
            </w:r>
          </w:p>
        </w:tc>
        <w:tc>
          <w:tcPr>
            <w:tcW w:w="1955" w:type="dxa"/>
            <w:shd w:val="clear" w:color="000000" w:fill="FFFFFF"/>
            <w:noWrap/>
            <w:vAlign w:val="center"/>
          </w:tcPr>
          <w:p w:rsidR="00081B5C" w:rsidRPr="00B61371" w:rsidRDefault="00081B5C" w:rsidP="00081B5C">
            <w:pPr>
              <w:jc w:val="center"/>
              <w:rPr>
                <w:rFonts w:ascii="Times New Roman" w:hAnsi="Times New Roman"/>
                <w:lang w:eastAsia="ru-RU"/>
              </w:rPr>
            </w:pPr>
          </w:p>
        </w:tc>
        <w:tc>
          <w:tcPr>
            <w:tcW w:w="850" w:type="dxa"/>
            <w:shd w:val="clear" w:color="000000" w:fill="FFFFFF"/>
            <w:vAlign w:val="center"/>
          </w:tcPr>
          <w:p w:rsidR="00081B5C" w:rsidRPr="00B61371" w:rsidRDefault="00081B5C" w:rsidP="0005750B">
            <w:pPr>
              <w:jc w:val="center"/>
              <w:rPr>
                <w:rFonts w:ascii="Times New Roman" w:hAnsi="Times New Roman"/>
                <w:lang w:eastAsia="ru-RU"/>
              </w:rPr>
            </w:pPr>
          </w:p>
        </w:tc>
        <w:tc>
          <w:tcPr>
            <w:tcW w:w="717" w:type="dxa"/>
            <w:shd w:val="clear" w:color="000000" w:fill="FFFFFF"/>
            <w:vAlign w:val="center"/>
          </w:tcPr>
          <w:p w:rsidR="00081B5C" w:rsidRPr="00B61371" w:rsidRDefault="00081B5C" w:rsidP="0005750B">
            <w:pPr>
              <w:jc w:val="center"/>
              <w:rPr>
                <w:rFonts w:ascii="Times New Roman" w:hAnsi="Times New Roman"/>
              </w:rPr>
            </w:pPr>
          </w:p>
        </w:tc>
        <w:tc>
          <w:tcPr>
            <w:tcW w:w="709" w:type="dxa"/>
            <w:shd w:val="clear" w:color="000000" w:fill="FFFFFF"/>
            <w:vAlign w:val="center"/>
          </w:tcPr>
          <w:p w:rsidR="00081B5C" w:rsidRPr="00B61371" w:rsidRDefault="00081B5C" w:rsidP="0005750B">
            <w:pPr>
              <w:jc w:val="center"/>
              <w:rPr>
                <w:rFonts w:ascii="Times New Roman" w:hAnsi="Times New Roman"/>
              </w:rPr>
            </w:pPr>
          </w:p>
        </w:tc>
      </w:tr>
      <w:tr w:rsidR="0005750B" w:rsidRPr="00B61371" w:rsidTr="00F45F61">
        <w:trPr>
          <w:trHeight w:val="86"/>
          <w:jc w:val="center"/>
        </w:trPr>
        <w:tc>
          <w:tcPr>
            <w:tcW w:w="9853" w:type="dxa"/>
            <w:gridSpan w:val="8"/>
            <w:shd w:val="clear" w:color="auto" w:fill="auto"/>
            <w:noWrap/>
            <w:vAlign w:val="bottom"/>
          </w:tcPr>
          <w:p w:rsidR="0005750B" w:rsidRPr="00B61371" w:rsidRDefault="002102A5" w:rsidP="0005750B">
            <w:pPr>
              <w:jc w:val="center"/>
              <w:rPr>
                <w:rFonts w:ascii="Times New Roman" w:hAnsi="Times New Roman"/>
                <w:b/>
              </w:rPr>
            </w:pPr>
            <w:r w:rsidRPr="00B61371">
              <w:rPr>
                <w:rFonts w:ascii="Times New Roman" w:hAnsi="Times New Roman"/>
                <w:b/>
              </w:rPr>
              <w:t>г</w:t>
            </w:r>
            <w:r w:rsidR="0005750B" w:rsidRPr="00B61371">
              <w:rPr>
                <w:rFonts w:ascii="Times New Roman" w:hAnsi="Times New Roman"/>
                <w:b/>
              </w:rPr>
              <w:t>. Семей</w:t>
            </w:r>
          </w:p>
        </w:tc>
      </w:tr>
      <w:tr w:rsidR="00081B5C" w:rsidRPr="00B61371" w:rsidTr="00B92F88">
        <w:trPr>
          <w:trHeight w:val="86"/>
          <w:jc w:val="center"/>
        </w:trPr>
        <w:tc>
          <w:tcPr>
            <w:tcW w:w="1936" w:type="dxa"/>
            <w:shd w:val="clear" w:color="auto" w:fill="auto"/>
            <w:noWrap/>
            <w:vAlign w:val="center"/>
          </w:tcPr>
          <w:p w:rsidR="00081B5C" w:rsidRPr="00B61371" w:rsidRDefault="00081B5C" w:rsidP="0005750B">
            <w:pPr>
              <w:rPr>
                <w:rFonts w:ascii="Times New Roman" w:hAnsi="Times New Roman"/>
              </w:rPr>
            </w:pPr>
            <w:r w:rsidRPr="00B61371">
              <w:rPr>
                <w:rFonts w:ascii="Times New Roman" w:hAnsi="Times New Roman"/>
              </w:rPr>
              <w:t>Взвешанные вещества</w:t>
            </w:r>
          </w:p>
        </w:tc>
        <w:tc>
          <w:tcPr>
            <w:tcW w:w="1007" w:type="dxa"/>
            <w:shd w:val="clear" w:color="000000" w:fill="FFFFFF"/>
            <w:vAlign w:val="center"/>
          </w:tcPr>
          <w:p w:rsidR="00081B5C" w:rsidRPr="00B61371" w:rsidRDefault="00081B5C" w:rsidP="00081B5C">
            <w:pPr>
              <w:jc w:val="center"/>
              <w:rPr>
                <w:rFonts w:ascii="Times New Roman" w:hAnsi="Times New Roman"/>
                <w:lang w:eastAsia="ru-RU"/>
              </w:rPr>
            </w:pPr>
            <w:r w:rsidRPr="00B61371">
              <w:rPr>
                <w:rFonts w:ascii="Times New Roman" w:hAnsi="Times New Roman"/>
                <w:lang w:eastAsia="ru-RU"/>
              </w:rPr>
              <w:t>0,128</w:t>
            </w:r>
          </w:p>
        </w:tc>
        <w:tc>
          <w:tcPr>
            <w:tcW w:w="1687" w:type="dxa"/>
            <w:shd w:val="clear" w:color="000000" w:fill="FFFFFF"/>
            <w:noWrap/>
            <w:vAlign w:val="center"/>
          </w:tcPr>
          <w:p w:rsidR="00081B5C" w:rsidRPr="00B61371" w:rsidRDefault="00081B5C" w:rsidP="00081B5C">
            <w:pPr>
              <w:jc w:val="center"/>
              <w:rPr>
                <w:rFonts w:ascii="Times New Roman" w:hAnsi="Times New Roman"/>
                <w:lang w:eastAsia="ru-RU"/>
              </w:rPr>
            </w:pPr>
            <w:r w:rsidRPr="00B61371">
              <w:rPr>
                <w:rFonts w:ascii="Times New Roman" w:hAnsi="Times New Roman"/>
                <w:lang w:eastAsia="ru-RU"/>
              </w:rPr>
              <w:t>0,855</w:t>
            </w:r>
          </w:p>
        </w:tc>
        <w:tc>
          <w:tcPr>
            <w:tcW w:w="992" w:type="dxa"/>
            <w:shd w:val="clear" w:color="000000" w:fill="FFFFFF"/>
            <w:noWrap/>
            <w:vAlign w:val="center"/>
          </w:tcPr>
          <w:p w:rsidR="00081B5C" w:rsidRPr="00B61371" w:rsidRDefault="00081B5C" w:rsidP="00081B5C">
            <w:pPr>
              <w:jc w:val="center"/>
              <w:rPr>
                <w:rFonts w:ascii="Times New Roman" w:hAnsi="Times New Roman"/>
                <w:lang w:eastAsia="ru-RU"/>
              </w:rPr>
            </w:pPr>
            <w:r w:rsidRPr="00B61371">
              <w:rPr>
                <w:rFonts w:ascii="Times New Roman" w:hAnsi="Times New Roman"/>
                <w:lang w:eastAsia="ru-RU"/>
              </w:rPr>
              <w:t>0,300</w:t>
            </w:r>
          </w:p>
        </w:tc>
        <w:tc>
          <w:tcPr>
            <w:tcW w:w="1955" w:type="dxa"/>
            <w:shd w:val="clear" w:color="000000" w:fill="FFFFFF"/>
            <w:noWrap/>
            <w:vAlign w:val="center"/>
          </w:tcPr>
          <w:p w:rsidR="00081B5C" w:rsidRPr="00B61371" w:rsidRDefault="00081B5C" w:rsidP="00081B5C">
            <w:pPr>
              <w:jc w:val="center"/>
              <w:rPr>
                <w:rFonts w:ascii="Times New Roman" w:hAnsi="Times New Roman"/>
                <w:lang w:eastAsia="ru-RU"/>
              </w:rPr>
            </w:pPr>
            <w:r w:rsidRPr="00B61371">
              <w:rPr>
                <w:rFonts w:ascii="Times New Roman" w:hAnsi="Times New Roman"/>
                <w:lang w:eastAsia="ru-RU"/>
              </w:rPr>
              <w:t>0,600</w:t>
            </w:r>
          </w:p>
        </w:tc>
        <w:tc>
          <w:tcPr>
            <w:tcW w:w="850" w:type="dxa"/>
            <w:shd w:val="clear" w:color="000000" w:fill="FFFFFF"/>
            <w:vAlign w:val="center"/>
          </w:tcPr>
          <w:p w:rsidR="00081B5C" w:rsidRPr="00B61371" w:rsidRDefault="00081B5C" w:rsidP="00081B5C">
            <w:pPr>
              <w:jc w:val="center"/>
              <w:rPr>
                <w:rFonts w:ascii="Times New Roman" w:hAnsi="Times New Roman"/>
                <w:lang w:eastAsia="ru-RU"/>
              </w:rPr>
            </w:pPr>
          </w:p>
        </w:tc>
        <w:tc>
          <w:tcPr>
            <w:tcW w:w="717" w:type="dxa"/>
            <w:shd w:val="clear" w:color="000000" w:fill="FFFFFF"/>
            <w:vAlign w:val="center"/>
          </w:tcPr>
          <w:p w:rsidR="00081B5C" w:rsidRPr="00B61371" w:rsidRDefault="00081B5C" w:rsidP="0005750B">
            <w:pPr>
              <w:jc w:val="center"/>
              <w:rPr>
                <w:rFonts w:ascii="Times New Roman" w:hAnsi="Times New Roman"/>
              </w:rPr>
            </w:pPr>
          </w:p>
        </w:tc>
        <w:tc>
          <w:tcPr>
            <w:tcW w:w="709" w:type="dxa"/>
            <w:shd w:val="clear" w:color="000000" w:fill="FFFFFF"/>
            <w:vAlign w:val="center"/>
          </w:tcPr>
          <w:p w:rsidR="00081B5C" w:rsidRPr="00B61371" w:rsidRDefault="00081B5C" w:rsidP="0005750B">
            <w:pPr>
              <w:jc w:val="center"/>
              <w:rPr>
                <w:rFonts w:ascii="Times New Roman" w:hAnsi="Times New Roman"/>
              </w:rPr>
            </w:pPr>
          </w:p>
        </w:tc>
      </w:tr>
      <w:tr w:rsidR="00081B5C" w:rsidRPr="00B61371" w:rsidTr="00B92F88">
        <w:trPr>
          <w:trHeight w:val="86"/>
          <w:jc w:val="center"/>
        </w:trPr>
        <w:tc>
          <w:tcPr>
            <w:tcW w:w="1936" w:type="dxa"/>
            <w:shd w:val="clear" w:color="auto" w:fill="auto"/>
            <w:noWrap/>
            <w:vAlign w:val="center"/>
          </w:tcPr>
          <w:p w:rsidR="00081B5C" w:rsidRPr="00B61371" w:rsidRDefault="00081B5C" w:rsidP="0005750B">
            <w:pPr>
              <w:rPr>
                <w:rFonts w:ascii="Times New Roman" w:hAnsi="Times New Roman"/>
              </w:rPr>
            </w:pPr>
            <w:r w:rsidRPr="00B61371">
              <w:rPr>
                <w:rFonts w:ascii="Times New Roman" w:hAnsi="Times New Roman"/>
              </w:rPr>
              <w:t>Взвешенные частицы РМ-2,5</w:t>
            </w:r>
          </w:p>
        </w:tc>
        <w:tc>
          <w:tcPr>
            <w:tcW w:w="1007" w:type="dxa"/>
            <w:shd w:val="clear" w:color="000000" w:fill="FFFFFF"/>
            <w:vAlign w:val="center"/>
          </w:tcPr>
          <w:p w:rsidR="00081B5C" w:rsidRPr="00B61371" w:rsidRDefault="00081B5C" w:rsidP="00081B5C">
            <w:pPr>
              <w:jc w:val="center"/>
              <w:rPr>
                <w:rFonts w:ascii="Times New Roman" w:hAnsi="Times New Roman"/>
                <w:lang w:eastAsia="ru-RU"/>
              </w:rPr>
            </w:pPr>
            <w:r w:rsidRPr="00B61371">
              <w:rPr>
                <w:rFonts w:ascii="Times New Roman" w:hAnsi="Times New Roman"/>
                <w:lang w:eastAsia="ru-RU"/>
              </w:rPr>
              <w:t>0,017</w:t>
            </w:r>
          </w:p>
        </w:tc>
        <w:tc>
          <w:tcPr>
            <w:tcW w:w="1687" w:type="dxa"/>
            <w:shd w:val="clear" w:color="000000" w:fill="FFFFFF"/>
            <w:noWrap/>
            <w:vAlign w:val="center"/>
          </w:tcPr>
          <w:p w:rsidR="00081B5C" w:rsidRPr="00B61371" w:rsidRDefault="00081B5C" w:rsidP="00081B5C">
            <w:pPr>
              <w:jc w:val="center"/>
              <w:rPr>
                <w:rFonts w:ascii="Times New Roman" w:hAnsi="Times New Roman"/>
                <w:lang w:eastAsia="ru-RU"/>
              </w:rPr>
            </w:pPr>
            <w:r w:rsidRPr="00B61371">
              <w:rPr>
                <w:rFonts w:ascii="Times New Roman" w:hAnsi="Times New Roman"/>
                <w:lang w:eastAsia="ru-RU"/>
              </w:rPr>
              <w:t>0,486</w:t>
            </w:r>
          </w:p>
        </w:tc>
        <w:tc>
          <w:tcPr>
            <w:tcW w:w="992" w:type="dxa"/>
            <w:shd w:val="clear" w:color="000000" w:fill="FFFFFF"/>
            <w:noWrap/>
            <w:vAlign w:val="center"/>
          </w:tcPr>
          <w:p w:rsidR="00081B5C" w:rsidRPr="00B61371" w:rsidRDefault="00081B5C" w:rsidP="00081B5C">
            <w:pPr>
              <w:jc w:val="center"/>
              <w:rPr>
                <w:rFonts w:ascii="Times New Roman" w:hAnsi="Times New Roman"/>
                <w:lang w:eastAsia="ru-RU"/>
              </w:rPr>
            </w:pPr>
            <w:r w:rsidRPr="00B61371">
              <w:rPr>
                <w:rFonts w:ascii="Times New Roman" w:hAnsi="Times New Roman"/>
                <w:lang w:eastAsia="ru-RU"/>
              </w:rPr>
              <w:t>0,327</w:t>
            </w:r>
          </w:p>
        </w:tc>
        <w:tc>
          <w:tcPr>
            <w:tcW w:w="1955" w:type="dxa"/>
            <w:shd w:val="clear" w:color="000000" w:fill="FFFFFF"/>
            <w:noWrap/>
            <w:vAlign w:val="center"/>
          </w:tcPr>
          <w:p w:rsidR="00081B5C" w:rsidRPr="00B61371" w:rsidRDefault="00081B5C" w:rsidP="00081B5C">
            <w:pPr>
              <w:jc w:val="center"/>
              <w:rPr>
                <w:rFonts w:ascii="Times New Roman" w:hAnsi="Times New Roman"/>
                <w:lang w:eastAsia="ru-RU"/>
              </w:rPr>
            </w:pPr>
            <w:r w:rsidRPr="00B61371">
              <w:rPr>
                <w:rFonts w:ascii="Times New Roman" w:hAnsi="Times New Roman"/>
                <w:lang w:eastAsia="ru-RU"/>
              </w:rPr>
              <w:t>2,042</w:t>
            </w:r>
          </w:p>
        </w:tc>
        <w:tc>
          <w:tcPr>
            <w:tcW w:w="850" w:type="dxa"/>
            <w:shd w:val="clear" w:color="000000" w:fill="FFFFFF"/>
            <w:vAlign w:val="center"/>
          </w:tcPr>
          <w:p w:rsidR="00081B5C" w:rsidRPr="00B61371" w:rsidRDefault="00081B5C" w:rsidP="00081B5C">
            <w:pPr>
              <w:jc w:val="center"/>
              <w:rPr>
                <w:rFonts w:ascii="Times New Roman" w:hAnsi="Times New Roman"/>
                <w:lang w:eastAsia="ru-RU"/>
              </w:rPr>
            </w:pPr>
            <w:r w:rsidRPr="00B61371">
              <w:rPr>
                <w:rFonts w:ascii="Times New Roman" w:hAnsi="Times New Roman"/>
                <w:lang w:eastAsia="ru-RU"/>
              </w:rPr>
              <w:t>18</w:t>
            </w:r>
          </w:p>
        </w:tc>
        <w:tc>
          <w:tcPr>
            <w:tcW w:w="717" w:type="dxa"/>
            <w:shd w:val="clear" w:color="000000" w:fill="FFFFFF"/>
            <w:vAlign w:val="center"/>
          </w:tcPr>
          <w:p w:rsidR="00081B5C" w:rsidRPr="00B61371" w:rsidRDefault="00081B5C" w:rsidP="0005750B">
            <w:pPr>
              <w:jc w:val="center"/>
              <w:rPr>
                <w:rFonts w:ascii="Times New Roman" w:hAnsi="Times New Roman"/>
              </w:rPr>
            </w:pPr>
          </w:p>
        </w:tc>
        <w:tc>
          <w:tcPr>
            <w:tcW w:w="709" w:type="dxa"/>
            <w:shd w:val="clear" w:color="000000" w:fill="FFFFFF"/>
            <w:vAlign w:val="center"/>
          </w:tcPr>
          <w:p w:rsidR="00081B5C" w:rsidRPr="00B61371" w:rsidRDefault="00081B5C" w:rsidP="0005750B">
            <w:pPr>
              <w:jc w:val="center"/>
              <w:rPr>
                <w:rFonts w:ascii="Times New Roman" w:hAnsi="Times New Roman"/>
              </w:rPr>
            </w:pPr>
          </w:p>
        </w:tc>
      </w:tr>
      <w:tr w:rsidR="00081B5C" w:rsidRPr="00B61371" w:rsidTr="00B92F88">
        <w:trPr>
          <w:trHeight w:val="86"/>
          <w:jc w:val="center"/>
        </w:trPr>
        <w:tc>
          <w:tcPr>
            <w:tcW w:w="1936" w:type="dxa"/>
            <w:shd w:val="clear" w:color="auto" w:fill="auto"/>
            <w:noWrap/>
            <w:vAlign w:val="center"/>
          </w:tcPr>
          <w:p w:rsidR="00081B5C" w:rsidRPr="00B61371" w:rsidRDefault="00081B5C" w:rsidP="0005750B">
            <w:pPr>
              <w:rPr>
                <w:rFonts w:ascii="Times New Roman" w:hAnsi="Times New Roman"/>
              </w:rPr>
            </w:pPr>
            <w:r w:rsidRPr="00B61371">
              <w:rPr>
                <w:rFonts w:ascii="Times New Roman" w:hAnsi="Times New Roman"/>
              </w:rPr>
              <w:t>Взвешенные частицы РМ-10</w:t>
            </w:r>
          </w:p>
        </w:tc>
        <w:tc>
          <w:tcPr>
            <w:tcW w:w="1007" w:type="dxa"/>
            <w:shd w:val="clear" w:color="000000" w:fill="FFFFFF"/>
            <w:vAlign w:val="center"/>
          </w:tcPr>
          <w:p w:rsidR="00081B5C" w:rsidRPr="00B61371" w:rsidRDefault="00081B5C" w:rsidP="00081B5C">
            <w:pPr>
              <w:jc w:val="center"/>
              <w:rPr>
                <w:rFonts w:ascii="Times New Roman" w:hAnsi="Times New Roman"/>
                <w:lang w:eastAsia="ru-RU"/>
              </w:rPr>
            </w:pPr>
            <w:r w:rsidRPr="00B61371">
              <w:rPr>
                <w:rFonts w:ascii="Times New Roman" w:hAnsi="Times New Roman"/>
                <w:lang w:eastAsia="ru-RU"/>
              </w:rPr>
              <w:t>0,019</w:t>
            </w:r>
          </w:p>
        </w:tc>
        <w:tc>
          <w:tcPr>
            <w:tcW w:w="1687" w:type="dxa"/>
            <w:shd w:val="clear" w:color="000000" w:fill="FFFFFF"/>
            <w:noWrap/>
            <w:vAlign w:val="center"/>
          </w:tcPr>
          <w:p w:rsidR="00081B5C" w:rsidRPr="00B61371" w:rsidRDefault="00081B5C" w:rsidP="00081B5C">
            <w:pPr>
              <w:jc w:val="center"/>
              <w:rPr>
                <w:rFonts w:ascii="Times New Roman" w:hAnsi="Times New Roman"/>
                <w:lang w:eastAsia="ru-RU"/>
              </w:rPr>
            </w:pPr>
            <w:r w:rsidRPr="00B61371">
              <w:rPr>
                <w:rFonts w:ascii="Times New Roman" w:hAnsi="Times New Roman"/>
                <w:lang w:eastAsia="ru-RU"/>
              </w:rPr>
              <w:t>0,323</w:t>
            </w:r>
          </w:p>
        </w:tc>
        <w:tc>
          <w:tcPr>
            <w:tcW w:w="992" w:type="dxa"/>
            <w:shd w:val="clear" w:color="000000" w:fill="FFFFFF"/>
            <w:noWrap/>
            <w:vAlign w:val="center"/>
          </w:tcPr>
          <w:p w:rsidR="00081B5C" w:rsidRPr="00B61371" w:rsidRDefault="00081B5C" w:rsidP="00081B5C">
            <w:pPr>
              <w:jc w:val="center"/>
              <w:rPr>
                <w:rFonts w:ascii="Times New Roman" w:hAnsi="Times New Roman"/>
                <w:lang w:eastAsia="ru-RU"/>
              </w:rPr>
            </w:pPr>
            <w:r w:rsidRPr="00B61371">
              <w:rPr>
                <w:rFonts w:ascii="Times New Roman" w:hAnsi="Times New Roman"/>
                <w:lang w:eastAsia="ru-RU"/>
              </w:rPr>
              <w:t>0,619</w:t>
            </w:r>
          </w:p>
        </w:tc>
        <w:tc>
          <w:tcPr>
            <w:tcW w:w="1955" w:type="dxa"/>
            <w:shd w:val="clear" w:color="000000" w:fill="FFFFFF"/>
            <w:noWrap/>
            <w:vAlign w:val="center"/>
          </w:tcPr>
          <w:p w:rsidR="00081B5C" w:rsidRPr="00B61371" w:rsidRDefault="00081B5C" w:rsidP="00081B5C">
            <w:pPr>
              <w:jc w:val="center"/>
              <w:rPr>
                <w:rFonts w:ascii="Times New Roman" w:hAnsi="Times New Roman"/>
                <w:lang w:eastAsia="ru-RU"/>
              </w:rPr>
            </w:pPr>
            <w:r w:rsidRPr="00B61371">
              <w:rPr>
                <w:rFonts w:ascii="Times New Roman" w:hAnsi="Times New Roman"/>
                <w:lang w:eastAsia="ru-RU"/>
              </w:rPr>
              <w:t>2,063</w:t>
            </w:r>
          </w:p>
        </w:tc>
        <w:tc>
          <w:tcPr>
            <w:tcW w:w="850" w:type="dxa"/>
            <w:shd w:val="clear" w:color="000000" w:fill="FFFFFF"/>
            <w:vAlign w:val="center"/>
          </w:tcPr>
          <w:p w:rsidR="00081B5C" w:rsidRPr="00B61371" w:rsidRDefault="00081B5C" w:rsidP="00081B5C">
            <w:pPr>
              <w:jc w:val="center"/>
              <w:rPr>
                <w:rFonts w:ascii="Times New Roman" w:hAnsi="Times New Roman"/>
                <w:lang w:eastAsia="ru-RU"/>
              </w:rPr>
            </w:pPr>
            <w:r w:rsidRPr="00B61371">
              <w:rPr>
                <w:rFonts w:ascii="Times New Roman" w:hAnsi="Times New Roman"/>
                <w:lang w:eastAsia="ru-RU"/>
              </w:rPr>
              <w:t>19</w:t>
            </w:r>
          </w:p>
        </w:tc>
        <w:tc>
          <w:tcPr>
            <w:tcW w:w="717" w:type="dxa"/>
            <w:shd w:val="clear" w:color="000000" w:fill="FFFFFF"/>
            <w:vAlign w:val="center"/>
          </w:tcPr>
          <w:p w:rsidR="00081B5C" w:rsidRPr="00B61371" w:rsidRDefault="00081B5C" w:rsidP="0005750B">
            <w:pPr>
              <w:jc w:val="center"/>
              <w:rPr>
                <w:rFonts w:ascii="Times New Roman" w:hAnsi="Times New Roman"/>
              </w:rPr>
            </w:pPr>
          </w:p>
        </w:tc>
        <w:tc>
          <w:tcPr>
            <w:tcW w:w="709" w:type="dxa"/>
            <w:shd w:val="clear" w:color="000000" w:fill="FFFFFF"/>
            <w:vAlign w:val="center"/>
          </w:tcPr>
          <w:p w:rsidR="00081B5C" w:rsidRPr="00B61371" w:rsidRDefault="00081B5C" w:rsidP="0005750B">
            <w:pPr>
              <w:jc w:val="center"/>
              <w:rPr>
                <w:rFonts w:ascii="Times New Roman" w:hAnsi="Times New Roman"/>
              </w:rPr>
            </w:pPr>
          </w:p>
        </w:tc>
      </w:tr>
      <w:tr w:rsidR="00081B5C" w:rsidRPr="00B61371" w:rsidTr="00B92F88">
        <w:trPr>
          <w:trHeight w:val="86"/>
          <w:jc w:val="center"/>
        </w:trPr>
        <w:tc>
          <w:tcPr>
            <w:tcW w:w="1936" w:type="dxa"/>
            <w:shd w:val="clear" w:color="auto" w:fill="auto"/>
            <w:noWrap/>
            <w:vAlign w:val="center"/>
          </w:tcPr>
          <w:p w:rsidR="00081B5C" w:rsidRPr="00B61371" w:rsidRDefault="00081B5C" w:rsidP="0005750B">
            <w:pPr>
              <w:rPr>
                <w:rFonts w:ascii="Times New Roman" w:hAnsi="Times New Roman"/>
              </w:rPr>
            </w:pPr>
            <w:r w:rsidRPr="00B61371">
              <w:rPr>
                <w:rFonts w:ascii="Times New Roman" w:hAnsi="Times New Roman"/>
              </w:rPr>
              <w:t>Диоксид серы</w:t>
            </w:r>
          </w:p>
        </w:tc>
        <w:tc>
          <w:tcPr>
            <w:tcW w:w="1007" w:type="dxa"/>
            <w:shd w:val="clear" w:color="000000" w:fill="FFFFFF"/>
            <w:vAlign w:val="center"/>
          </w:tcPr>
          <w:p w:rsidR="00081B5C" w:rsidRPr="00B61371" w:rsidRDefault="00081B5C" w:rsidP="00081B5C">
            <w:pPr>
              <w:jc w:val="center"/>
              <w:rPr>
                <w:rFonts w:ascii="Times New Roman" w:hAnsi="Times New Roman"/>
                <w:lang w:eastAsia="ru-RU"/>
              </w:rPr>
            </w:pPr>
            <w:r w:rsidRPr="00B61371">
              <w:rPr>
                <w:rFonts w:ascii="Times New Roman" w:hAnsi="Times New Roman"/>
                <w:lang w:eastAsia="ru-RU"/>
              </w:rPr>
              <w:t>0,035</w:t>
            </w:r>
          </w:p>
        </w:tc>
        <w:tc>
          <w:tcPr>
            <w:tcW w:w="1687" w:type="dxa"/>
            <w:shd w:val="clear" w:color="000000" w:fill="FFFFFF"/>
            <w:noWrap/>
            <w:vAlign w:val="center"/>
          </w:tcPr>
          <w:p w:rsidR="00081B5C" w:rsidRPr="00B61371" w:rsidRDefault="00081B5C" w:rsidP="00081B5C">
            <w:pPr>
              <w:jc w:val="center"/>
              <w:rPr>
                <w:rFonts w:ascii="Times New Roman" w:hAnsi="Times New Roman"/>
                <w:lang w:eastAsia="ru-RU"/>
              </w:rPr>
            </w:pPr>
            <w:r w:rsidRPr="00B61371">
              <w:rPr>
                <w:rFonts w:ascii="Times New Roman" w:hAnsi="Times New Roman"/>
                <w:lang w:eastAsia="ru-RU"/>
              </w:rPr>
              <w:t>0,706</w:t>
            </w:r>
          </w:p>
        </w:tc>
        <w:tc>
          <w:tcPr>
            <w:tcW w:w="992" w:type="dxa"/>
            <w:shd w:val="clear" w:color="000000" w:fill="FFFFFF"/>
            <w:noWrap/>
            <w:vAlign w:val="center"/>
          </w:tcPr>
          <w:p w:rsidR="00081B5C" w:rsidRPr="00B61371" w:rsidRDefault="00081B5C" w:rsidP="00081B5C">
            <w:pPr>
              <w:jc w:val="center"/>
              <w:rPr>
                <w:rFonts w:ascii="Times New Roman" w:hAnsi="Times New Roman"/>
                <w:lang w:eastAsia="ru-RU"/>
              </w:rPr>
            </w:pPr>
            <w:r w:rsidRPr="00B61371">
              <w:rPr>
                <w:rFonts w:ascii="Times New Roman" w:hAnsi="Times New Roman"/>
                <w:lang w:eastAsia="ru-RU"/>
              </w:rPr>
              <w:t>0,118</w:t>
            </w:r>
          </w:p>
        </w:tc>
        <w:tc>
          <w:tcPr>
            <w:tcW w:w="1955" w:type="dxa"/>
            <w:shd w:val="clear" w:color="000000" w:fill="FFFFFF"/>
            <w:noWrap/>
            <w:vAlign w:val="center"/>
          </w:tcPr>
          <w:p w:rsidR="00081B5C" w:rsidRPr="00B61371" w:rsidRDefault="00081B5C" w:rsidP="00081B5C">
            <w:pPr>
              <w:jc w:val="center"/>
              <w:rPr>
                <w:rFonts w:ascii="Times New Roman" w:hAnsi="Times New Roman"/>
                <w:lang w:eastAsia="ru-RU"/>
              </w:rPr>
            </w:pPr>
            <w:r w:rsidRPr="00B61371">
              <w:rPr>
                <w:rFonts w:ascii="Times New Roman" w:hAnsi="Times New Roman"/>
                <w:lang w:eastAsia="ru-RU"/>
              </w:rPr>
              <w:t>0,236</w:t>
            </w:r>
          </w:p>
        </w:tc>
        <w:tc>
          <w:tcPr>
            <w:tcW w:w="850" w:type="dxa"/>
            <w:shd w:val="clear" w:color="000000" w:fill="FFFFFF"/>
            <w:vAlign w:val="center"/>
          </w:tcPr>
          <w:p w:rsidR="00081B5C" w:rsidRPr="00B61371" w:rsidRDefault="00081B5C" w:rsidP="00081B5C">
            <w:pPr>
              <w:jc w:val="center"/>
              <w:rPr>
                <w:rFonts w:ascii="Times New Roman" w:hAnsi="Times New Roman"/>
                <w:lang w:eastAsia="ru-RU"/>
              </w:rPr>
            </w:pPr>
          </w:p>
        </w:tc>
        <w:tc>
          <w:tcPr>
            <w:tcW w:w="717" w:type="dxa"/>
            <w:shd w:val="clear" w:color="000000" w:fill="FFFFFF"/>
            <w:vAlign w:val="center"/>
          </w:tcPr>
          <w:p w:rsidR="00081B5C" w:rsidRPr="00B61371" w:rsidRDefault="00081B5C" w:rsidP="0005750B">
            <w:pPr>
              <w:jc w:val="center"/>
              <w:rPr>
                <w:rFonts w:ascii="Times New Roman" w:hAnsi="Times New Roman"/>
              </w:rPr>
            </w:pPr>
          </w:p>
        </w:tc>
        <w:tc>
          <w:tcPr>
            <w:tcW w:w="709" w:type="dxa"/>
            <w:shd w:val="clear" w:color="000000" w:fill="FFFFFF"/>
            <w:vAlign w:val="center"/>
          </w:tcPr>
          <w:p w:rsidR="00081B5C" w:rsidRPr="00B61371" w:rsidRDefault="00081B5C" w:rsidP="0005750B">
            <w:pPr>
              <w:jc w:val="center"/>
              <w:rPr>
                <w:rFonts w:ascii="Times New Roman" w:hAnsi="Times New Roman"/>
              </w:rPr>
            </w:pPr>
          </w:p>
        </w:tc>
      </w:tr>
      <w:tr w:rsidR="00081B5C" w:rsidRPr="00B61371" w:rsidTr="00B92F88">
        <w:trPr>
          <w:trHeight w:val="86"/>
          <w:jc w:val="center"/>
        </w:trPr>
        <w:tc>
          <w:tcPr>
            <w:tcW w:w="1936" w:type="dxa"/>
            <w:shd w:val="clear" w:color="auto" w:fill="auto"/>
            <w:noWrap/>
            <w:vAlign w:val="center"/>
          </w:tcPr>
          <w:p w:rsidR="00081B5C" w:rsidRPr="00B61371" w:rsidRDefault="00081B5C" w:rsidP="0005750B">
            <w:pPr>
              <w:rPr>
                <w:rFonts w:ascii="Times New Roman" w:hAnsi="Times New Roman"/>
              </w:rPr>
            </w:pPr>
            <w:r w:rsidRPr="00B61371">
              <w:rPr>
                <w:rFonts w:ascii="Times New Roman" w:hAnsi="Times New Roman"/>
              </w:rPr>
              <w:t>Оксид углерода</w:t>
            </w:r>
          </w:p>
        </w:tc>
        <w:tc>
          <w:tcPr>
            <w:tcW w:w="1007" w:type="dxa"/>
            <w:shd w:val="clear" w:color="000000" w:fill="FFFFFF"/>
            <w:vAlign w:val="center"/>
          </w:tcPr>
          <w:p w:rsidR="00081B5C" w:rsidRPr="00B61371" w:rsidRDefault="00081B5C" w:rsidP="00081B5C">
            <w:pPr>
              <w:jc w:val="center"/>
              <w:rPr>
                <w:rFonts w:ascii="Times New Roman" w:hAnsi="Times New Roman"/>
                <w:lang w:eastAsia="ru-RU"/>
              </w:rPr>
            </w:pPr>
            <w:r w:rsidRPr="00B61371">
              <w:rPr>
                <w:rFonts w:ascii="Times New Roman" w:hAnsi="Times New Roman"/>
                <w:lang w:eastAsia="ru-RU"/>
              </w:rPr>
              <w:t>0,383</w:t>
            </w:r>
          </w:p>
        </w:tc>
        <w:tc>
          <w:tcPr>
            <w:tcW w:w="1687" w:type="dxa"/>
            <w:shd w:val="clear" w:color="000000" w:fill="FFFFFF"/>
            <w:noWrap/>
            <w:vAlign w:val="center"/>
          </w:tcPr>
          <w:p w:rsidR="00081B5C" w:rsidRPr="00B61371" w:rsidRDefault="00081B5C" w:rsidP="00081B5C">
            <w:pPr>
              <w:jc w:val="center"/>
              <w:rPr>
                <w:rFonts w:ascii="Times New Roman" w:hAnsi="Times New Roman"/>
                <w:lang w:eastAsia="ru-RU"/>
              </w:rPr>
            </w:pPr>
            <w:r w:rsidRPr="00B61371">
              <w:rPr>
                <w:rFonts w:ascii="Times New Roman" w:hAnsi="Times New Roman"/>
                <w:lang w:eastAsia="ru-RU"/>
              </w:rPr>
              <w:t>0,128</w:t>
            </w:r>
          </w:p>
        </w:tc>
        <w:tc>
          <w:tcPr>
            <w:tcW w:w="992" w:type="dxa"/>
            <w:shd w:val="clear" w:color="000000" w:fill="FFFFFF"/>
            <w:noWrap/>
            <w:vAlign w:val="center"/>
          </w:tcPr>
          <w:p w:rsidR="00081B5C" w:rsidRPr="00B61371" w:rsidRDefault="00081B5C" w:rsidP="00081B5C">
            <w:pPr>
              <w:jc w:val="center"/>
              <w:rPr>
                <w:rFonts w:ascii="Times New Roman" w:hAnsi="Times New Roman"/>
                <w:lang w:eastAsia="ru-RU"/>
              </w:rPr>
            </w:pPr>
            <w:r w:rsidRPr="00B61371">
              <w:rPr>
                <w:rFonts w:ascii="Times New Roman" w:hAnsi="Times New Roman"/>
                <w:lang w:eastAsia="ru-RU"/>
              </w:rPr>
              <w:t>4,255</w:t>
            </w:r>
          </w:p>
        </w:tc>
        <w:tc>
          <w:tcPr>
            <w:tcW w:w="1955" w:type="dxa"/>
            <w:shd w:val="clear" w:color="000000" w:fill="FFFFFF"/>
            <w:noWrap/>
            <w:vAlign w:val="center"/>
          </w:tcPr>
          <w:p w:rsidR="00081B5C" w:rsidRPr="00B61371" w:rsidRDefault="00081B5C" w:rsidP="00081B5C">
            <w:pPr>
              <w:jc w:val="center"/>
              <w:rPr>
                <w:rFonts w:ascii="Times New Roman" w:hAnsi="Times New Roman"/>
                <w:lang w:eastAsia="ru-RU"/>
              </w:rPr>
            </w:pPr>
            <w:r w:rsidRPr="00B61371">
              <w:rPr>
                <w:rFonts w:ascii="Times New Roman" w:hAnsi="Times New Roman"/>
                <w:lang w:eastAsia="ru-RU"/>
              </w:rPr>
              <w:t>0,851</w:t>
            </w:r>
          </w:p>
        </w:tc>
        <w:tc>
          <w:tcPr>
            <w:tcW w:w="850" w:type="dxa"/>
            <w:shd w:val="clear" w:color="000000" w:fill="FFFFFF"/>
            <w:vAlign w:val="center"/>
          </w:tcPr>
          <w:p w:rsidR="00081B5C" w:rsidRPr="00B61371" w:rsidRDefault="00081B5C" w:rsidP="00081B5C">
            <w:pPr>
              <w:jc w:val="center"/>
              <w:rPr>
                <w:rFonts w:ascii="Times New Roman" w:hAnsi="Times New Roman"/>
                <w:lang w:eastAsia="ru-RU"/>
              </w:rPr>
            </w:pPr>
          </w:p>
        </w:tc>
        <w:tc>
          <w:tcPr>
            <w:tcW w:w="717" w:type="dxa"/>
            <w:shd w:val="clear" w:color="000000" w:fill="FFFFFF"/>
            <w:vAlign w:val="center"/>
          </w:tcPr>
          <w:p w:rsidR="00081B5C" w:rsidRPr="00B61371" w:rsidRDefault="00081B5C" w:rsidP="0005750B">
            <w:pPr>
              <w:jc w:val="center"/>
              <w:rPr>
                <w:rFonts w:ascii="Times New Roman" w:hAnsi="Times New Roman"/>
              </w:rPr>
            </w:pPr>
          </w:p>
        </w:tc>
        <w:tc>
          <w:tcPr>
            <w:tcW w:w="709" w:type="dxa"/>
            <w:shd w:val="clear" w:color="000000" w:fill="FFFFFF"/>
            <w:vAlign w:val="center"/>
          </w:tcPr>
          <w:p w:rsidR="00081B5C" w:rsidRPr="00B61371" w:rsidRDefault="00081B5C" w:rsidP="0005750B">
            <w:pPr>
              <w:jc w:val="center"/>
              <w:rPr>
                <w:rFonts w:ascii="Times New Roman" w:hAnsi="Times New Roman"/>
              </w:rPr>
            </w:pPr>
          </w:p>
        </w:tc>
      </w:tr>
      <w:tr w:rsidR="00081B5C" w:rsidRPr="00B61371" w:rsidTr="00B92F88">
        <w:trPr>
          <w:trHeight w:val="86"/>
          <w:jc w:val="center"/>
        </w:trPr>
        <w:tc>
          <w:tcPr>
            <w:tcW w:w="1936" w:type="dxa"/>
            <w:shd w:val="clear" w:color="auto" w:fill="auto"/>
            <w:noWrap/>
            <w:vAlign w:val="center"/>
          </w:tcPr>
          <w:p w:rsidR="00081B5C" w:rsidRPr="00B61371" w:rsidRDefault="00081B5C" w:rsidP="0005750B">
            <w:pPr>
              <w:rPr>
                <w:rFonts w:ascii="Times New Roman" w:hAnsi="Times New Roman"/>
              </w:rPr>
            </w:pPr>
            <w:r w:rsidRPr="00B61371">
              <w:rPr>
                <w:rFonts w:ascii="Times New Roman" w:hAnsi="Times New Roman"/>
              </w:rPr>
              <w:t>Диоксид азота</w:t>
            </w:r>
          </w:p>
        </w:tc>
        <w:tc>
          <w:tcPr>
            <w:tcW w:w="1007" w:type="dxa"/>
            <w:shd w:val="clear" w:color="000000" w:fill="FFFFFF"/>
            <w:vAlign w:val="center"/>
          </w:tcPr>
          <w:p w:rsidR="00081B5C" w:rsidRPr="00B61371" w:rsidRDefault="00081B5C" w:rsidP="00081B5C">
            <w:pPr>
              <w:jc w:val="center"/>
              <w:rPr>
                <w:rFonts w:ascii="Times New Roman" w:hAnsi="Times New Roman"/>
                <w:lang w:eastAsia="ru-RU"/>
              </w:rPr>
            </w:pPr>
            <w:r w:rsidRPr="00B61371">
              <w:rPr>
                <w:rFonts w:ascii="Times New Roman" w:hAnsi="Times New Roman"/>
                <w:lang w:eastAsia="ru-RU"/>
              </w:rPr>
              <w:t>0,016</w:t>
            </w:r>
          </w:p>
        </w:tc>
        <w:tc>
          <w:tcPr>
            <w:tcW w:w="1687" w:type="dxa"/>
            <w:shd w:val="clear" w:color="000000" w:fill="FFFFFF"/>
            <w:noWrap/>
            <w:vAlign w:val="center"/>
          </w:tcPr>
          <w:p w:rsidR="00081B5C" w:rsidRPr="00B61371" w:rsidRDefault="00081B5C" w:rsidP="00081B5C">
            <w:pPr>
              <w:jc w:val="center"/>
              <w:rPr>
                <w:rFonts w:ascii="Times New Roman" w:hAnsi="Times New Roman"/>
                <w:lang w:eastAsia="ru-RU"/>
              </w:rPr>
            </w:pPr>
            <w:r w:rsidRPr="00B61371">
              <w:rPr>
                <w:rFonts w:ascii="Times New Roman" w:hAnsi="Times New Roman"/>
                <w:lang w:eastAsia="ru-RU"/>
              </w:rPr>
              <w:t>0,398</w:t>
            </w:r>
          </w:p>
        </w:tc>
        <w:tc>
          <w:tcPr>
            <w:tcW w:w="992" w:type="dxa"/>
            <w:shd w:val="clear" w:color="000000" w:fill="FFFFFF"/>
            <w:noWrap/>
            <w:vAlign w:val="center"/>
          </w:tcPr>
          <w:p w:rsidR="00081B5C" w:rsidRPr="00B61371" w:rsidRDefault="00081B5C" w:rsidP="00081B5C">
            <w:pPr>
              <w:jc w:val="center"/>
              <w:rPr>
                <w:rFonts w:ascii="Times New Roman" w:hAnsi="Times New Roman"/>
                <w:lang w:eastAsia="ru-RU"/>
              </w:rPr>
            </w:pPr>
            <w:r w:rsidRPr="00B61371">
              <w:rPr>
                <w:rFonts w:ascii="Times New Roman" w:hAnsi="Times New Roman"/>
                <w:lang w:eastAsia="ru-RU"/>
              </w:rPr>
              <w:t>0,085</w:t>
            </w:r>
          </w:p>
        </w:tc>
        <w:tc>
          <w:tcPr>
            <w:tcW w:w="1955" w:type="dxa"/>
            <w:shd w:val="clear" w:color="000000" w:fill="FFFFFF"/>
            <w:noWrap/>
            <w:vAlign w:val="center"/>
          </w:tcPr>
          <w:p w:rsidR="00081B5C" w:rsidRPr="00B61371" w:rsidRDefault="00081B5C" w:rsidP="00081B5C">
            <w:pPr>
              <w:jc w:val="center"/>
              <w:rPr>
                <w:rFonts w:ascii="Times New Roman" w:hAnsi="Times New Roman"/>
                <w:lang w:eastAsia="ru-RU"/>
              </w:rPr>
            </w:pPr>
            <w:r w:rsidRPr="00B61371">
              <w:rPr>
                <w:rFonts w:ascii="Times New Roman" w:hAnsi="Times New Roman"/>
                <w:lang w:eastAsia="ru-RU"/>
              </w:rPr>
              <w:t>0,427</w:t>
            </w:r>
          </w:p>
        </w:tc>
        <w:tc>
          <w:tcPr>
            <w:tcW w:w="850" w:type="dxa"/>
            <w:shd w:val="clear" w:color="000000" w:fill="FFFFFF"/>
            <w:vAlign w:val="center"/>
          </w:tcPr>
          <w:p w:rsidR="00081B5C" w:rsidRPr="00B61371" w:rsidRDefault="00081B5C" w:rsidP="00081B5C">
            <w:pPr>
              <w:jc w:val="center"/>
              <w:rPr>
                <w:rFonts w:ascii="Times New Roman" w:hAnsi="Times New Roman"/>
                <w:lang w:eastAsia="ru-RU"/>
              </w:rPr>
            </w:pPr>
          </w:p>
        </w:tc>
        <w:tc>
          <w:tcPr>
            <w:tcW w:w="717" w:type="dxa"/>
            <w:shd w:val="clear" w:color="000000" w:fill="FFFFFF"/>
            <w:vAlign w:val="center"/>
          </w:tcPr>
          <w:p w:rsidR="00081B5C" w:rsidRPr="00B61371" w:rsidRDefault="00081B5C" w:rsidP="0005750B">
            <w:pPr>
              <w:jc w:val="center"/>
              <w:rPr>
                <w:rFonts w:ascii="Times New Roman" w:hAnsi="Times New Roman"/>
              </w:rPr>
            </w:pPr>
          </w:p>
        </w:tc>
        <w:tc>
          <w:tcPr>
            <w:tcW w:w="709" w:type="dxa"/>
            <w:shd w:val="clear" w:color="000000" w:fill="FFFFFF"/>
            <w:vAlign w:val="center"/>
          </w:tcPr>
          <w:p w:rsidR="00081B5C" w:rsidRPr="00B61371" w:rsidRDefault="00081B5C" w:rsidP="0005750B">
            <w:pPr>
              <w:jc w:val="center"/>
              <w:rPr>
                <w:rFonts w:ascii="Times New Roman" w:hAnsi="Times New Roman"/>
              </w:rPr>
            </w:pPr>
          </w:p>
        </w:tc>
      </w:tr>
      <w:tr w:rsidR="00081B5C" w:rsidRPr="00B61371" w:rsidTr="00B92F88">
        <w:trPr>
          <w:trHeight w:val="86"/>
          <w:jc w:val="center"/>
        </w:trPr>
        <w:tc>
          <w:tcPr>
            <w:tcW w:w="1936" w:type="dxa"/>
            <w:shd w:val="clear" w:color="auto" w:fill="auto"/>
            <w:noWrap/>
            <w:vAlign w:val="center"/>
          </w:tcPr>
          <w:p w:rsidR="00081B5C" w:rsidRPr="00B61371" w:rsidRDefault="00081B5C" w:rsidP="0005750B">
            <w:pPr>
              <w:rPr>
                <w:rFonts w:ascii="Times New Roman" w:hAnsi="Times New Roman"/>
              </w:rPr>
            </w:pPr>
            <w:r w:rsidRPr="00B61371">
              <w:rPr>
                <w:rFonts w:ascii="Times New Roman" w:hAnsi="Times New Roman"/>
              </w:rPr>
              <w:t>Оксид азота</w:t>
            </w:r>
          </w:p>
        </w:tc>
        <w:tc>
          <w:tcPr>
            <w:tcW w:w="1007" w:type="dxa"/>
            <w:shd w:val="clear" w:color="000000" w:fill="FFFFFF"/>
            <w:vAlign w:val="center"/>
          </w:tcPr>
          <w:p w:rsidR="00081B5C" w:rsidRPr="00B61371" w:rsidRDefault="00081B5C" w:rsidP="00081B5C">
            <w:pPr>
              <w:jc w:val="center"/>
              <w:rPr>
                <w:rFonts w:ascii="Times New Roman" w:hAnsi="Times New Roman"/>
                <w:lang w:eastAsia="ru-RU"/>
              </w:rPr>
            </w:pPr>
            <w:r w:rsidRPr="00B61371">
              <w:rPr>
                <w:rFonts w:ascii="Times New Roman" w:hAnsi="Times New Roman"/>
                <w:lang w:eastAsia="ru-RU"/>
              </w:rPr>
              <w:t>0,006</w:t>
            </w:r>
          </w:p>
        </w:tc>
        <w:tc>
          <w:tcPr>
            <w:tcW w:w="1687" w:type="dxa"/>
            <w:shd w:val="clear" w:color="000000" w:fill="FFFFFF"/>
            <w:noWrap/>
            <w:vAlign w:val="center"/>
          </w:tcPr>
          <w:p w:rsidR="00081B5C" w:rsidRPr="00B61371" w:rsidRDefault="00081B5C" w:rsidP="00081B5C">
            <w:pPr>
              <w:jc w:val="center"/>
              <w:rPr>
                <w:rFonts w:ascii="Times New Roman" w:hAnsi="Times New Roman"/>
                <w:lang w:eastAsia="ru-RU"/>
              </w:rPr>
            </w:pPr>
            <w:r w:rsidRPr="00B61371">
              <w:rPr>
                <w:rFonts w:ascii="Times New Roman" w:hAnsi="Times New Roman"/>
                <w:lang w:eastAsia="ru-RU"/>
              </w:rPr>
              <w:t>0,095</w:t>
            </w:r>
          </w:p>
        </w:tc>
        <w:tc>
          <w:tcPr>
            <w:tcW w:w="992" w:type="dxa"/>
            <w:shd w:val="clear" w:color="000000" w:fill="FFFFFF"/>
            <w:noWrap/>
            <w:vAlign w:val="center"/>
          </w:tcPr>
          <w:p w:rsidR="00081B5C" w:rsidRPr="00B61371" w:rsidRDefault="00081B5C" w:rsidP="00081B5C">
            <w:pPr>
              <w:jc w:val="center"/>
              <w:rPr>
                <w:rFonts w:ascii="Times New Roman" w:hAnsi="Times New Roman"/>
                <w:lang w:eastAsia="ru-RU"/>
              </w:rPr>
            </w:pPr>
            <w:r w:rsidRPr="00B61371">
              <w:rPr>
                <w:rFonts w:ascii="Times New Roman" w:hAnsi="Times New Roman"/>
                <w:lang w:eastAsia="ru-RU"/>
              </w:rPr>
              <w:t>0,205</w:t>
            </w:r>
          </w:p>
        </w:tc>
        <w:tc>
          <w:tcPr>
            <w:tcW w:w="1955" w:type="dxa"/>
            <w:shd w:val="clear" w:color="000000" w:fill="FFFFFF"/>
            <w:noWrap/>
            <w:vAlign w:val="center"/>
          </w:tcPr>
          <w:p w:rsidR="00081B5C" w:rsidRPr="00B61371" w:rsidRDefault="00081B5C" w:rsidP="00081B5C">
            <w:pPr>
              <w:jc w:val="center"/>
              <w:rPr>
                <w:rFonts w:ascii="Times New Roman" w:hAnsi="Times New Roman"/>
                <w:lang w:eastAsia="ru-RU"/>
              </w:rPr>
            </w:pPr>
            <w:r w:rsidRPr="00B61371">
              <w:rPr>
                <w:rFonts w:ascii="Times New Roman" w:hAnsi="Times New Roman"/>
                <w:lang w:eastAsia="ru-RU"/>
              </w:rPr>
              <w:t>0,513</w:t>
            </w:r>
          </w:p>
        </w:tc>
        <w:tc>
          <w:tcPr>
            <w:tcW w:w="850" w:type="dxa"/>
            <w:shd w:val="clear" w:color="000000" w:fill="FFFFFF"/>
            <w:vAlign w:val="center"/>
          </w:tcPr>
          <w:p w:rsidR="00081B5C" w:rsidRPr="00B61371" w:rsidRDefault="00081B5C" w:rsidP="00081B5C">
            <w:pPr>
              <w:jc w:val="center"/>
              <w:rPr>
                <w:rFonts w:ascii="Times New Roman" w:hAnsi="Times New Roman"/>
                <w:lang w:eastAsia="ru-RU"/>
              </w:rPr>
            </w:pPr>
          </w:p>
        </w:tc>
        <w:tc>
          <w:tcPr>
            <w:tcW w:w="717" w:type="dxa"/>
            <w:shd w:val="clear" w:color="000000" w:fill="FFFFFF"/>
            <w:vAlign w:val="center"/>
          </w:tcPr>
          <w:p w:rsidR="00081B5C" w:rsidRPr="00B61371" w:rsidRDefault="00081B5C" w:rsidP="0005750B">
            <w:pPr>
              <w:jc w:val="center"/>
              <w:rPr>
                <w:rFonts w:ascii="Times New Roman" w:hAnsi="Times New Roman"/>
              </w:rPr>
            </w:pPr>
          </w:p>
        </w:tc>
        <w:tc>
          <w:tcPr>
            <w:tcW w:w="709" w:type="dxa"/>
            <w:shd w:val="clear" w:color="000000" w:fill="FFFFFF"/>
            <w:vAlign w:val="center"/>
          </w:tcPr>
          <w:p w:rsidR="00081B5C" w:rsidRPr="00B61371" w:rsidRDefault="00081B5C" w:rsidP="0005750B">
            <w:pPr>
              <w:jc w:val="center"/>
              <w:rPr>
                <w:rFonts w:ascii="Times New Roman" w:hAnsi="Times New Roman"/>
              </w:rPr>
            </w:pPr>
          </w:p>
        </w:tc>
      </w:tr>
      <w:tr w:rsidR="00081B5C" w:rsidRPr="00B61371" w:rsidTr="00B92F88">
        <w:trPr>
          <w:trHeight w:val="86"/>
          <w:jc w:val="center"/>
        </w:trPr>
        <w:tc>
          <w:tcPr>
            <w:tcW w:w="1936" w:type="dxa"/>
            <w:shd w:val="clear" w:color="auto" w:fill="auto"/>
            <w:noWrap/>
            <w:vAlign w:val="center"/>
          </w:tcPr>
          <w:p w:rsidR="00081B5C" w:rsidRPr="00B61371" w:rsidRDefault="00081B5C" w:rsidP="0005750B">
            <w:pPr>
              <w:rPr>
                <w:rFonts w:ascii="Times New Roman" w:hAnsi="Times New Roman"/>
              </w:rPr>
            </w:pPr>
            <w:r w:rsidRPr="00B61371">
              <w:rPr>
                <w:rFonts w:ascii="Times New Roman" w:hAnsi="Times New Roman"/>
              </w:rPr>
              <w:t>Фенол</w:t>
            </w:r>
          </w:p>
        </w:tc>
        <w:tc>
          <w:tcPr>
            <w:tcW w:w="1007" w:type="dxa"/>
            <w:shd w:val="clear" w:color="000000" w:fill="FFFFFF"/>
            <w:vAlign w:val="center"/>
          </w:tcPr>
          <w:p w:rsidR="00081B5C" w:rsidRPr="00B61371" w:rsidRDefault="00081B5C" w:rsidP="00081B5C">
            <w:pPr>
              <w:jc w:val="center"/>
              <w:rPr>
                <w:rFonts w:ascii="Times New Roman" w:hAnsi="Times New Roman"/>
                <w:lang w:eastAsia="ru-RU"/>
              </w:rPr>
            </w:pPr>
            <w:r w:rsidRPr="00B61371">
              <w:rPr>
                <w:rFonts w:ascii="Times New Roman" w:hAnsi="Times New Roman"/>
                <w:lang w:eastAsia="ru-RU"/>
              </w:rPr>
              <w:t>0,005</w:t>
            </w:r>
          </w:p>
        </w:tc>
        <w:tc>
          <w:tcPr>
            <w:tcW w:w="1687" w:type="dxa"/>
            <w:shd w:val="clear" w:color="000000" w:fill="FFFFFF"/>
            <w:noWrap/>
            <w:vAlign w:val="center"/>
          </w:tcPr>
          <w:p w:rsidR="00081B5C" w:rsidRPr="00B61371" w:rsidRDefault="00081B5C" w:rsidP="00081B5C">
            <w:pPr>
              <w:jc w:val="center"/>
              <w:rPr>
                <w:rFonts w:ascii="Times New Roman" w:hAnsi="Times New Roman"/>
                <w:lang w:eastAsia="ru-RU"/>
              </w:rPr>
            </w:pPr>
            <w:r w:rsidRPr="00B61371">
              <w:rPr>
                <w:rFonts w:ascii="Times New Roman" w:hAnsi="Times New Roman"/>
                <w:lang w:eastAsia="ru-RU"/>
              </w:rPr>
              <w:t>1,792</w:t>
            </w:r>
          </w:p>
        </w:tc>
        <w:tc>
          <w:tcPr>
            <w:tcW w:w="992" w:type="dxa"/>
            <w:shd w:val="clear" w:color="000000" w:fill="FFFFFF"/>
            <w:noWrap/>
            <w:vAlign w:val="center"/>
          </w:tcPr>
          <w:p w:rsidR="00081B5C" w:rsidRPr="00B61371" w:rsidRDefault="00081B5C" w:rsidP="00081B5C">
            <w:pPr>
              <w:jc w:val="center"/>
              <w:rPr>
                <w:rFonts w:ascii="Times New Roman" w:hAnsi="Times New Roman"/>
                <w:lang w:eastAsia="ru-RU"/>
              </w:rPr>
            </w:pPr>
            <w:r w:rsidRPr="00B61371">
              <w:rPr>
                <w:rFonts w:ascii="Times New Roman" w:hAnsi="Times New Roman"/>
                <w:lang w:eastAsia="ru-RU"/>
              </w:rPr>
              <w:t>0,010</w:t>
            </w:r>
          </w:p>
        </w:tc>
        <w:tc>
          <w:tcPr>
            <w:tcW w:w="1955" w:type="dxa"/>
            <w:shd w:val="clear" w:color="000000" w:fill="FFFFFF"/>
            <w:noWrap/>
            <w:vAlign w:val="center"/>
          </w:tcPr>
          <w:p w:rsidR="00081B5C" w:rsidRPr="00B61371" w:rsidRDefault="00081B5C" w:rsidP="00081B5C">
            <w:pPr>
              <w:jc w:val="center"/>
              <w:rPr>
                <w:rFonts w:ascii="Times New Roman" w:hAnsi="Times New Roman"/>
                <w:lang w:eastAsia="ru-RU"/>
              </w:rPr>
            </w:pPr>
            <w:r w:rsidRPr="00B61371">
              <w:rPr>
                <w:rFonts w:ascii="Times New Roman" w:hAnsi="Times New Roman"/>
                <w:lang w:eastAsia="ru-RU"/>
              </w:rPr>
              <w:t>1,000</w:t>
            </w:r>
          </w:p>
        </w:tc>
        <w:tc>
          <w:tcPr>
            <w:tcW w:w="850" w:type="dxa"/>
            <w:shd w:val="clear" w:color="000000" w:fill="FFFFFF"/>
            <w:vAlign w:val="center"/>
          </w:tcPr>
          <w:p w:rsidR="00081B5C" w:rsidRPr="00B61371" w:rsidRDefault="00081B5C" w:rsidP="00081B5C">
            <w:pPr>
              <w:jc w:val="center"/>
              <w:rPr>
                <w:rFonts w:ascii="Times New Roman" w:hAnsi="Times New Roman"/>
                <w:lang w:eastAsia="ru-RU"/>
              </w:rPr>
            </w:pPr>
          </w:p>
        </w:tc>
        <w:tc>
          <w:tcPr>
            <w:tcW w:w="717" w:type="dxa"/>
            <w:shd w:val="clear" w:color="000000" w:fill="FFFFFF"/>
            <w:vAlign w:val="center"/>
          </w:tcPr>
          <w:p w:rsidR="00081B5C" w:rsidRPr="00B61371" w:rsidRDefault="00081B5C" w:rsidP="0005750B">
            <w:pPr>
              <w:jc w:val="center"/>
              <w:rPr>
                <w:rFonts w:ascii="Times New Roman" w:hAnsi="Times New Roman"/>
              </w:rPr>
            </w:pPr>
          </w:p>
        </w:tc>
        <w:tc>
          <w:tcPr>
            <w:tcW w:w="709" w:type="dxa"/>
            <w:shd w:val="clear" w:color="000000" w:fill="FFFFFF"/>
            <w:vAlign w:val="center"/>
          </w:tcPr>
          <w:p w:rsidR="00081B5C" w:rsidRPr="00B61371" w:rsidRDefault="00081B5C" w:rsidP="0005750B">
            <w:pPr>
              <w:jc w:val="center"/>
              <w:rPr>
                <w:rFonts w:ascii="Times New Roman" w:hAnsi="Times New Roman"/>
              </w:rPr>
            </w:pPr>
          </w:p>
        </w:tc>
      </w:tr>
      <w:tr w:rsidR="00081B5C" w:rsidRPr="00B61371" w:rsidTr="00B92F88">
        <w:trPr>
          <w:trHeight w:val="86"/>
          <w:jc w:val="center"/>
        </w:trPr>
        <w:tc>
          <w:tcPr>
            <w:tcW w:w="1936" w:type="dxa"/>
            <w:shd w:val="clear" w:color="auto" w:fill="auto"/>
            <w:noWrap/>
            <w:vAlign w:val="bottom"/>
          </w:tcPr>
          <w:p w:rsidR="00081B5C" w:rsidRPr="00B61371" w:rsidRDefault="00081B5C" w:rsidP="0005750B">
            <w:pPr>
              <w:rPr>
                <w:rFonts w:ascii="Times New Roman" w:hAnsi="Times New Roman"/>
              </w:rPr>
            </w:pPr>
            <w:r w:rsidRPr="00B61371">
              <w:rPr>
                <w:rFonts w:ascii="Times New Roman" w:hAnsi="Times New Roman"/>
              </w:rPr>
              <w:t>Сумма УВ</w:t>
            </w:r>
          </w:p>
        </w:tc>
        <w:tc>
          <w:tcPr>
            <w:tcW w:w="1007" w:type="dxa"/>
            <w:shd w:val="clear" w:color="000000" w:fill="FFFFFF"/>
            <w:vAlign w:val="center"/>
          </w:tcPr>
          <w:p w:rsidR="00081B5C" w:rsidRPr="00B61371" w:rsidRDefault="00081B5C" w:rsidP="00081B5C">
            <w:pPr>
              <w:jc w:val="center"/>
              <w:rPr>
                <w:rFonts w:ascii="Times New Roman" w:hAnsi="Times New Roman"/>
                <w:lang w:eastAsia="ru-RU"/>
              </w:rPr>
            </w:pPr>
            <w:r w:rsidRPr="00B61371">
              <w:rPr>
                <w:rFonts w:ascii="Times New Roman" w:hAnsi="Times New Roman"/>
                <w:lang w:eastAsia="ru-RU"/>
              </w:rPr>
              <w:t>0,559</w:t>
            </w:r>
          </w:p>
        </w:tc>
        <w:tc>
          <w:tcPr>
            <w:tcW w:w="1687" w:type="dxa"/>
            <w:shd w:val="clear" w:color="000000" w:fill="FFFFFF"/>
            <w:noWrap/>
            <w:vAlign w:val="center"/>
          </w:tcPr>
          <w:p w:rsidR="00081B5C" w:rsidRPr="00B61371" w:rsidRDefault="00081B5C" w:rsidP="00081B5C">
            <w:pPr>
              <w:jc w:val="center"/>
              <w:rPr>
                <w:rFonts w:ascii="Times New Roman" w:hAnsi="Times New Roman"/>
                <w:lang w:eastAsia="ru-RU"/>
              </w:rPr>
            </w:pPr>
          </w:p>
        </w:tc>
        <w:tc>
          <w:tcPr>
            <w:tcW w:w="992" w:type="dxa"/>
            <w:shd w:val="clear" w:color="000000" w:fill="FFFFFF"/>
            <w:noWrap/>
            <w:vAlign w:val="center"/>
          </w:tcPr>
          <w:p w:rsidR="00081B5C" w:rsidRPr="00B61371" w:rsidRDefault="00081B5C" w:rsidP="00081B5C">
            <w:pPr>
              <w:jc w:val="center"/>
              <w:rPr>
                <w:rFonts w:ascii="Times New Roman" w:hAnsi="Times New Roman"/>
                <w:lang w:eastAsia="ru-RU"/>
              </w:rPr>
            </w:pPr>
            <w:r w:rsidRPr="00B61371">
              <w:rPr>
                <w:rFonts w:ascii="Times New Roman" w:hAnsi="Times New Roman"/>
                <w:lang w:eastAsia="ru-RU"/>
              </w:rPr>
              <w:t>2,120</w:t>
            </w:r>
          </w:p>
        </w:tc>
        <w:tc>
          <w:tcPr>
            <w:tcW w:w="1955" w:type="dxa"/>
            <w:shd w:val="clear" w:color="000000" w:fill="FFFFFF"/>
            <w:noWrap/>
            <w:vAlign w:val="center"/>
          </w:tcPr>
          <w:p w:rsidR="00081B5C" w:rsidRPr="00B61371" w:rsidRDefault="00081B5C" w:rsidP="00081B5C">
            <w:pPr>
              <w:jc w:val="center"/>
              <w:rPr>
                <w:rFonts w:ascii="Times New Roman" w:hAnsi="Times New Roman"/>
                <w:lang w:eastAsia="ru-RU"/>
              </w:rPr>
            </w:pPr>
          </w:p>
        </w:tc>
        <w:tc>
          <w:tcPr>
            <w:tcW w:w="850" w:type="dxa"/>
            <w:shd w:val="clear" w:color="000000" w:fill="FFFFFF"/>
            <w:vAlign w:val="center"/>
          </w:tcPr>
          <w:p w:rsidR="00081B5C" w:rsidRPr="00B61371" w:rsidRDefault="00081B5C" w:rsidP="00081B5C">
            <w:pPr>
              <w:jc w:val="center"/>
              <w:rPr>
                <w:rFonts w:ascii="Times New Roman" w:hAnsi="Times New Roman"/>
                <w:lang w:eastAsia="ru-RU"/>
              </w:rPr>
            </w:pPr>
          </w:p>
        </w:tc>
        <w:tc>
          <w:tcPr>
            <w:tcW w:w="717" w:type="dxa"/>
            <w:shd w:val="clear" w:color="000000" w:fill="FFFFFF"/>
            <w:vAlign w:val="center"/>
          </w:tcPr>
          <w:p w:rsidR="00081B5C" w:rsidRPr="00B61371" w:rsidRDefault="00081B5C" w:rsidP="0005750B">
            <w:pPr>
              <w:jc w:val="center"/>
              <w:rPr>
                <w:rFonts w:ascii="Times New Roman" w:hAnsi="Times New Roman"/>
              </w:rPr>
            </w:pPr>
          </w:p>
        </w:tc>
        <w:tc>
          <w:tcPr>
            <w:tcW w:w="709" w:type="dxa"/>
            <w:shd w:val="clear" w:color="000000" w:fill="FFFFFF"/>
            <w:vAlign w:val="center"/>
          </w:tcPr>
          <w:p w:rsidR="00081B5C" w:rsidRPr="00B61371" w:rsidRDefault="00081B5C" w:rsidP="0005750B">
            <w:pPr>
              <w:jc w:val="center"/>
              <w:rPr>
                <w:rFonts w:ascii="Times New Roman" w:hAnsi="Times New Roman"/>
              </w:rPr>
            </w:pPr>
          </w:p>
        </w:tc>
      </w:tr>
      <w:tr w:rsidR="00081B5C" w:rsidRPr="00B61371" w:rsidTr="00B92F88">
        <w:trPr>
          <w:trHeight w:val="86"/>
          <w:jc w:val="center"/>
        </w:trPr>
        <w:tc>
          <w:tcPr>
            <w:tcW w:w="1936" w:type="dxa"/>
            <w:shd w:val="clear" w:color="auto" w:fill="auto"/>
            <w:noWrap/>
            <w:vAlign w:val="bottom"/>
          </w:tcPr>
          <w:p w:rsidR="00081B5C" w:rsidRPr="00B61371" w:rsidRDefault="00081B5C" w:rsidP="0005750B">
            <w:pPr>
              <w:rPr>
                <w:rFonts w:ascii="Times New Roman" w:hAnsi="Times New Roman"/>
              </w:rPr>
            </w:pPr>
            <w:r w:rsidRPr="00B61371">
              <w:rPr>
                <w:rFonts w:ascii="Times New Roman" w:hAnsi="Times New Roman"/>
              </w:rPr>
              <w:t>Метан</w:t>
            </w:r>
          </w:p>
        </w:tc>
        <w:tc>
          <w:tcPr>
            <w:tcW w:w="1007" w:type="dxa"/>
            <w:shd w:val="clear" w:color="000000" w:fill="FFFFFF"/>
            <w:vAlign w:val="center"/>
          </w:tcPr>
          <w:p w:rsidR="00081B5C" w:rsidRPr="00B61371" w:rsidRDefault="00081B5C" w:rsidP="00081B5C">
            <w:pPr>
              <w:jc w:val="center"/>
              <w:rPr>
                <w:rFonts w:ascii="Times New Roman" w:hAnsi="Times New Roman"/>
                <w:lang w:eastAsia="ru-RU"/>
              </w:rPr>
            </w:pPr>
            <w:r w:rsidRPr="00B61371">
              <w:rPr>
                <w:rFonts w:ascii="Times New Roman" w:hAnsi="Times New Roman"/>
                <w:lang w:eastAsia="ru-RU"/>
              </w:rPr>
              <w:t>0,659</w:t>
            </w:r>
          </w:p>
        </w:tc>
        <w:tc>
          <w:tcPr>
            <w:tcW w:w="1687" w:type="dxa"/>
            <w:shd w:val="clear" w:color="000000" w:fill="FFFFFF"/>
            <w:noWrap/>
            <w:vAlign w:val="center"/>
          </w:tcPr>
          <w:p w:rsidR="00081B5C" w:rsidRPr="00B61371" w:rsidRDefault="00081B5C" w:rsidP="00081B5C">
            <w:pPr>
              <w:jc w:val="center"/>
              <w:rPr>
                <w:rFonts w:ascii="Times New Roman" w:hAnsi="Times New Roman"/>
                <w:lang w:eastAsia="ru-RU"/>
              </w:rPr>
            </w:pPr>
          </w:p>
        </w:tc>
        <w:tc>
          <w:tcPr>
            <w:tcW w:w="992" w:type="dxa"/>
            <w:shd w:val="clear" w:color="000000" w:fill="FFFFFF"/>
            <w:noWrap/>
            <w:vAlign w:val="center"/>
          </w:tcPr>
          <w:p w:rsidR="00081B5C" w:rsidRPr="00B61371" w:rsidRDefault="00081B5C" w:rsidP="00081B5C">
            <w:pPr>
              <w:jc w:val="center"/>
              <w:rPr>
                <w:rFonts w:ascii="Times New Roman" w:hAnsi="Times New Roman"/>
                <w:lang w:eastAsia="ru-RU"/>
              </w:rPr>
            </w:pPr>
            <w:r w:rsidRPr="00B61371">
              <w:rPr>
                <w:rFonts w:ascii="Times New Roman" w:hAnsi="Times New Roman"/>
                <w:lang w:eastAsia="ru-RU"/>
              </w:rPr>
              <w:t>1,559</w:t>
            </w:r>
          </w:p>
        </w:tc>
        <w:tc>
          <w:tcPr>
            <w:tcW w:w="1955" w:type="dxa"/>
            <w:shd w:val="clear" w:color="000000" w:fill="FFFFFF"/>
            <w:noWrap/>
            <w:vAlign w:val="center"/>
          </w:tcPr>
          <w:p w:rsidR="00081B5C" w:rsidRPr="00B61371" w:rsidRDefault="00081B5C" w:rsidP="00081B5C">
            <w:pPr>
              <w:jc w:val="center"/>
              <w:rPr>
                <w:rFonts w:ascii="Times New Roman" w:hAnsi="Times New Roman"/>
                <w:lang w:eastAsia="ru-RU"/>
              </w:rPr>
            </w:pPr>
          </w:p>
        </w:tc>
        <w:tc>
          <w:tcPr>
            <w:tcW w:w="850" w:type="dxa"/>
            <w:shd w:val="clear" w:color="000000" w:fill="FFFFFF"/>
            <w:vAlign w:val="center"/>
          </w:tcPr>
          <w:p w:rsidR="00081B5C" w:rsidRPr="00B61371" w:rsidRDefault="00081B5C" w:rsidP="00081B5C">
            <w:pPr>
              <w:jc w:val="center"/>
              <w:rPr>
                <w:rFonts w:ascii="Times New Roman" w:hAnsi="Times New Roman"/>
                <w:lang w:eastAsia="ru-RU"/>
              </w:rPr>
            </w:pPr>
          </w:p>
        </w:tc>
        <w:tc>
          <w:tcPr>
            <w:tcW w:w="717" w:type="dxa"/>
            <w:shd w:val="clear" w:color="000000" w:fill="FFFFFF"/>
            <w:vAlign w:val="center"/>
          </w:tcPr>
          <w:p w:rsidR="00081B5C" w:rsidRPr="00B61371" w:rsidRDefault="00081B5C" w:rsidP="0005750B">
            <w:pPr>
              <w:jc w:val="center"/>
              <w:rPr>
                <w:rFonts w:ascii="Times New Roman" w:hAnsi="Times New Roman"/>
              </w:rPr>
            </w:pPr>
          </w:p>
        </w:tc>
        <w:tc>
          <w:tcPr>
            <w:tcW w:w="709" w:type="dxa"/>
            <w:shd w:val="clear" w:color="000000" w:fill="FFFFFF"/>
            <w:vAlign w:val="center"/>
          </w:tcPr>
          <w:p w:rsidR="00081B5C" w:rsidRPr="00B61371" w:rsidRDefault="00081B5C" w:rsidP="0005750B">
            <w:pPr>
              <w:jc w:val="center"/>
              <w:rPr>
                <w:rFonts w:ascii="Times New Roman" w:hAnsi="Times New Roman"/>
              </w:rPr>
            </w:pPr>
          </w:p>
        </w:tc>
      </w:tr>
      <w:tr w:rsidR="0005750B" w:rsidRPr="00B61371" w:rsidTr="00F45F61">
        <w:trPr>
          <w:trHeight w:val="86"/>
          <w:jc w:val="center"/>
        </w:trPr>
        <w:tc>
          <w:tcPr>
            <w:tcW w:w="9853" w:type="dxa"/>
            <w:gridSpan w:val="8"/>
            <w:shd w:val="clear" w:color="auto" w:fill="auto"/>
            <w:noWrap/>
            <w:vAlign w:val="bottom"/>
          </w:tcPr>
          <w:p w:rsidR="0005750B" w:rsidRPr="00B61371" w:rsidRDefault="002102A5" w:rsidP="0005750B">
            <w:pPr>
              <w:jc w:val="center"/>
              <w:rPr>
                <w:rFonts w:ascii="Times New Roman" w:hAnsi="Times New Roman"/>
                <w:b/>
              </w:rPr>
            </w:pPr>
            <w:r w:rsidRPr="00B61371">
              <w:rPr>
                <w:rFonts w:ascii="Times New Roman" w:hAnsi="Times New Roman"/>
                <w:b/>
              </w:rPr>
              <w:t>п</w:t>
            </w:r>
            <w:r w:rsidR="0005750B" w:rsidRPr="00B61371">
              <w:rPr>
                <w:rFonts w:ascii="Times New Roman" w:hAnsi="Times New Roman"/>
                <w:b/>
              </w:rPr>
              <w:t>. Глубокое</w:t>
            </w:r>
          </w:p>
        </w:tc>
      </w:tr>
      <w:tr w:rsidR="00081B5C" w:rsidRPr="00B61371" w:rsidTr="00B92F88">
        <w:trPr>
          <w:trHeight w:val="86"/>
          <w:jc w:val="center"/>
        </w:trPr>
        <w:tc>
          <w:tcPr>
            <w:tcW w:w="1936" w:type="dxa"/>
            <w:shd w:val="clear" w:color="auto" w:fill="auto"/>
            <w:noWrap/>
            <w:vAlign w:val="center"/>
          </w:tcPr>
          <w:p w:rsidR="00081B5C" w:rsidRPr="00B61371" w:rsidRDefault="00081B5C" w:rsidP="0005750B">
            <w:pPr>
              <w:rPr>
                <w:rFonts w:ascii="Times New Roman" w:hAnsi="Times New Roman"/>
              </w:rPr>
            </w:pPr>
            <w:r w:rsidRPr="00B61371">
              <w:rPr>
                <w:rFonts w:ascii="Times New Roman" w:hAnsi="Times New Roman"/>
              </w:rPr>
              <w:t>Взвешенные вещества</w:t>
            </w:r>
          </w:p>
        </w:tc>
        <w:tc>
          <w:tcPr>
            <w:tcW w:w="1007" w:type="dxa"/>
            <w:shd w:val="clear" w:color="000000" w:fill="FFFFFF"/>
            <w:vAlign w:val="center"/>
          </w:tcPr>
          <w:p w:rsidR="00081B5C" w:rsidRPr="00B61371" w:rsidRDefault="00081B5C" w:rsidP="00081B5C">
            <w:pPr>
              <w:jc w:val="center"/>
              <w:rPr>
                <w:rFonts w:ascii="Times New Roman" w:hAnsi="Times New Roman"/>
              </w:rPr>
            </w:pPr>
            <w:r w:rsidRPr="00B61371">
              <w:rPr>
                <w:rFonts w:ascii="Times New Roman" w:hAnsi="Times New Roman"/>
              </w:rPr>
              <w:t>0,0130</w:t>
            </w:r>
          </w:p>
        </w:tc>
        <w:tc>
          <w:tcPr>
            <w:tcW w:w="1687" w:type="dxa"/>
            <w:shd w:val="clear" w:color="000000" w:fill="FFFFFF"/>
            <w:noWrap/>
            <w:vAlign w:val="center"/>
          </w:tcPr>
          <w:p w:rsidR="00081B5C" w:rsidRPr="00B61371" w:rsidRDefault="00081B5C" w:rsidP="00081B5C">
            <w:pPr>
              <w:jc w:val="center"/>
              <w:rPr>
                <w:rFonts w:ascii="Times New Roman" w:hAnsi="Times New Roman"/>
              </w:rPr>
            </w:pPr>
            <w:r w:rsidRPr="00B61371">
              <w:rPr>
                <w:rFonts w:ascii="Times New Roman" w:hAnsi="Times New Roman"/>
              </w:rPr>
              <w:t>0,0870</w:t>
            </w:r>
          </w:p>
        </w:tc>
        <w:tc>
          <w:tcPr>
            <w:tcW w:w="992" w:type="dxa"/>
            <w:shd w:val="clear" w:color="000000" w:fill="FFFFFF"/>
            <w:noWrap/>
            <w:vAlign w:val="center"/>
          </w:tcPr>
          <w:p w:rsidR="00081B5C" w:rsidRPr="00B61371" w:rsidRDefault="00081B5C" w:rsidP="00081B5C">
            <w:pPr>
              <w:jc w:val="center"/>
              <w:rPr>
                <w:rFonts w:ascii="Times New Roman" w:hAnsi="Times New Roman"/>
              </w:rPr>
            </w:pPr>
            <w:r w:rsidRPr="00B61371">
              <w:rPr>
                <w:rFonts w:ascii="Times New Roman" w:hAnsi="Times New Roman"/>
              </w:rPr>
              <w:t>0,1000</w:t>
            </w:r>
          </w:p>
        </w:tc>
        <w:tc>
          <w:tcPr>
            <w:tcW w:w="1955" w:type="dxa"/>
            <w:shd w:val="clear" w:color="000000" w:fill="FFFFFF"/>
            <w:noWrap/>
            <w:vAlign w:val="center"/>
          </w:tcPr>
          <w:p w:rsidR="00081B5C" w:rsidRPr="00B61371" w:rsidRDefault="00081B5C" w:rsidP="00081B5C">
            <w:pPr>
              <w:jc w:val="center"/>
              <w:rPr>
                <w:rFonts w:ascii="Times New Roman" w:hAnsi="Times New Roman"/>
              </w:rPr>
            </w:pPr>
            <w:r w:rsidRPr="00B61371">
              <w:rPr>
                <w:rFonts w:ascii="Times New Roman" w:hAnsi="Times New Roman"/>
              </w:rPr>
              <w:t>0,2000</w:t>
            </w:r>
          </w:p>
        </w:tc>
        <w:tc>
          <w:tcPr>
            <w:tcW w:w="850" w:type="dxa"/>
            <w:shd w:val="clear" w:color="000000" w:fill="FFFFFF"/>
            <w:vAlign w:val="center"/>
          </w:tcPr>
          <w:p w:rsidR="00081B5C" w:rsidRPr="00B61371" w:rsidRDefault="00081B5C" w:rsidP="0005750B">
            <w:pPr>
              <w:jc w:val="center"/>
              <w:rPr>
                <w:rFonts w:ascii="Times New Roman" w:hAnsi="Times New Roman"/>
                <w:lang w:eastAsia="ru-RU"/>
              </w:rPr>
            </w:pPr>
          </w:p>
        </w:tc>
        <w:tc>
          <w:tcPr>
            <w:tcW w:w="717" w:type="dxa"/>
            <w:shd w:val="clear" w:color="000000" w:fill="FFFFFF"/>
            <w:vAlign w:val="center"/>
          </w:tcPr>
          <w:p w:rsidR="00081B5C" w:rsidRPr="00B61371" w:rsidRDefault="00081B5C" w:rsidP="0005750B">
            <w:pPr>
              <w:jc w:val="center"/>
              <w:rPr>
                <w:rFonts w:ascii="Times New Roman" w:hAnsi="Times New Roman"/>
              </w:rPr>
            </w:pPr>
          </w:p>
        </w:tc>
        <w:tc>
          <w:tcPr>
            <w:tcW w:w="709" w:type="dxa"/>
            <w:shd w:val="clear" w:color="000000" w:fill="FFFFFF"/>
            <w:vAlign w:val="center"/>
          </w:tcPr>
          <w:p w:rsidR="00081B5C" w:rsidRPr="00B61371" w:rsidRDefault="00081B5C" w:rsidP="0005750B">
            <w:pPr>
              <w:jc w:val="center"/>
              <w:rPr>
                <w:rFonts w:ascii="Times New Roman" w:hAnsi="Times New Roman"/>
              </w:rPr>
            </w:pPr>
          </w:p>
        </w:tc>
      </w:tr>
      <w:tr w:rsidR="00081B5C" w:rsidRPr="00B61371" w:rsidTr="00B92F88">
        <w:trPr>
          <w:trHeight w:val="86"/>
          <w:jc w:val="center"/>
        </w:trPr>
        <w:tc>
          <w:tcPr>
            <w:tcW w:w="1936" w:type="dxa"/>
            <w:shd w:val="clear" w:color="auto" w:fill="auto"/>
            <w:noWrap/>
            <w:vAlign w:val="center"/>
          </w:tcPr>
          <w:p w:rsidR="00081B5C" w:rsidRPr="00B61371" w:rsidRDefault="00081B5C" w:rsidP="0005750B">
            <w:pPr>
              <w:rPr>
                <w:rFonts w:ascii="Times New Roman" w:hAnsi="Times New Roman"/>
              </w:rPr>
            </w:pPr>
            <w:r w:rsidRPr="00B61371">
              <w:rPr>
                <w:rFonts w:ascii="Times New Roman" w:hAnsi="Times New Roman"/>
              </w:rPr>
              <w:t>Взвешанные частицы РМ-2,5</w:t>
            </w:r>
          </w:p>
        </w:tc>
        <w:tc>
          <w:tcPr>
            <w:tcW w:w="1007" w:type="dxa"/>
            <w:shd w:val="clear" w:color="000000" w:fill="FFFFFF"/>
            <w:vAlign w:val="center"/>
          </w:tcPr>
          <w:p w:rsidR="00081B5C" w:rsidRPr="00B61371" w:rsidRDefault="00081B5C" w:rsidP="00081B5C">
            <w:pPr>
              <w:jc w:val="center"/>
              <w:rPr>
                <w:rFonts w:ascii="Times New Roman" w:hAnsi="Times New Roman"/>
              </w:rPr>
            </w:pPr>
            <w:r w:rsidRPr="00B61371">
              <w:rPr>
                <w:rFonts w:ascii="Times New Roman" w:hAnsi="Times New Roman"/>
              </w:rPr>
              <w:t>0,0108</w:t>
            </w:r>
          </w:p>
        </w:tc>
        <w:tc>
          <w:tcPr>
            <w:tcW w:w="1687" w:type="dxa"/>
            <w:shd w:val="clear" w:color="000000" w:fill="FFFFFF"/>
            <w:noWrap/>
            <w:vAlign w:val="center"/>
          </w:tcPr>
          <w:p w:rsidR="00081B5C" w:rsidRPr="00B61371" w:rsidRDefault="00081B5C" w:rsidP="00081B5C">
            <w:pPr>
              <w:jc w:val="center"/>
              <w:rPr>
                <w:rFonts w:ascii="Times New Roman" w:hAnsi="Times New Roman"/>
              </w:rPr>
            </w:pPr>
            <w:r w:rsidRPr="00B61371">
              <w:rPr>
                <w:rFonts w:ascii="Times New Roman" w:hAnsi="Times New Roman"/>
              </w:rPr>
              <w:t>0,3086</w:t>
            </w:r>
          </w:p>
        </w:tc>
        <w:tc>
          <w:tcPr>
            <w:tcW w:w="992" w:type="dxa"/>
            <w:shd w:val="clear" w:color="000000" w:fill="FFFFFF"/>
            <w:noWrap/>
            <w:vAlign w:val="center"/>
          </w:tcPr>
          <w:p w:rsidR="00081B5C" w:rsidRPr="00B61371" w:rsidRDefault="00081B5C" w:rsidP="00081B5C">
            <w:pPr>
              <w:jc w:val="center"/>
              <w:rPr>
                <w:rFonts w:ascii="Times New Roman" w:hAnsi="Times New Roman"/>
              </w:rPr>
            </w:pPr>
            <w:r w:rsidRPr="00B61371">
              <w:rPr>
                <w:rFonts w:ascii="Times New Roman" w:hAnsi="Times New Roman"/>
              </w:rPr>
              <w:t>0,0783</w:t>
            </w:r>
          </w:p>
        </w:tc>
        <w:tc>
          <w:tcPr>
            <w:tcW w:w="1955" w:type="dxa"/>
            <w:shd w:val="clear" w:color="000000" w:fill="FFFFFF"/>
            <w:noWrap/>
            <w:vAlign w:val="center"/>
          </w:tcPr>
          <w:p w:rsidR="00081B5C" w:rsidRPr="00B61371" w:rsidRDefault="00081B5C" w:rsidP="00081B5C">
            <w:pPr>
              <w:jc w:val="center"/>
              <w:rPr>
                <w:rFonts w:ascii="Times New Roman" w:hAnsi="Times New Roman"/>
              </w:rPr>
            </w:pPr>
            <w:r w:rsidRPr="00B61371">
              <w:rPr>
                <w:rFonts w:ascii="Times New Roman" w:hAnsi="Times New Roman"/>
              </w:rPr>
              <w:t>0,4894</w:t>
            </w:r>
          </w:p>
        </w:tc>
        <w:tc>
          <w:tcPr>
            <w:tcW w:w="850" w:type="dxa"/>
            <w:shd w:val="clear" w:color="000000" w:fill="FFFFFF"/>
            <w:vAlign w:val="center"/>
          </w:tcPr>
          <w:p w:rsidR="00081B5C" w:rsidRPr="00B61371" w:rsidRDefault="00081B5C" w:rsidP="0005750B">
            <w:pPr>
              <w:jc w:val="center"/>
              <w:rPr>
                <w:rFonts w:ascii="Times New Roman" w:hAnsi="Times New Roman"/>
              </w:rPr>
            </w:pPr>
          </w:p>
        </w:tc>
        <w:tc>
          <w:tcPr>
            <w:tcW w:w="717" w:type="dxa"/>
            <w:shd w:val="clear" w:color="000000" w:fill="FFFFFF"/>
            <w:vAlign w:val="center"/>
          </w:tcPr>
          <w:p w:rsidR="00081B5C" w:rsidRPr="00B61371" w:rsidRDefault="00081B5C" w:rsidP="0005750B">
            <w:pPr>
              <w:jc w:val="center"/>
              <w:rPr>
                <w:rFonts w:ascii="Times New Roman" w:hAnsi="Times New Roman"/>
              </w:rPr>
            </w:pPr>
          </w:p>
        </w:tc>
        <w:tc>
          <w:tcPr>
            <w:tcW w:w="709" w:type="dxa"/>
            <w:shd w:val="clear" w:color="000000" w:fill="FFFFFF"/>
            <w:vAlign w:val="center"/>
          </w:tcPr>
          <w:p w:rsidR="00081B5C" w:rsidRPr="00B61371" w:rsidRDefault="00081B5C" w:rsidP="0005750B">
            <w:pPr>
              <w:jc w:val="center"/>
              <w:rPr>
                <w:rFonts w:ascii="Times New Roman" w:hAnsi="Times New Roman"/>
              </w:rPr>
            </w:pPr>
          </w:p>
        </w:tc>
      </w:tr>
      <w:tr w:rsidR="00081B5C" w:rsidRPr="00B61371" w:rsidTr="00B92F88">
        <w:trPr>
          <w:trHeight w:val="86"/>
          <w:jc w:val="center"/>
        </w:trPr>
        <w:tc>
          <w:tcPr>
            <w:tcW w:w="1936" w:type="dxa"/>
            <w:shd w:val="clear" w:color="auto" w:fill="auto"/>
            <w:noWrap/>
            <w:vAlign w:val="center"/>
          </w:tcPr>
          <w:p w:rsidR="00081B5C" w:rsidRPr="00B61371" w:rsidRDefault="00081B5C" w:rsidP="0005750B">
            <w:pPr>
              <w:rPr>
                <w:rFonts w:ascii="Times New Roman" w:hAnsi="Times New Roman"/>
              </w:rPr>
            </w:pPr>
            <w:r w:rsidRPr="00B61371">
              <w:rPr>
                <w:rFonts w:ascii="Times New Roman" w:hAnsi="Times New Roman"/>
              </w:rPr>
              <w:t>Взвешанные частицы РМ-10</w:t>
            </w:r>
          </w:p>
        </w:tc>
        <w:tc>
          <w:tcPr>
            <w:tcW w:w="1007" w:type="dxa"/>
            <w:shd w:val="clear" w:color="000000" w:fill="FFFFFF"/>
            <w:vAlign w:val="center"/>
          </w:tcPr>
          <w:p w:rsidR="00081B5C" w:rsidRPr="00B61371" w:rsidRDefault="00081B5C" w:rsidP="00081B5C">
            <w:pPr>
              <w:jc w:val="center"/>
              <w:rPr>
                <w:rFonts w:ascii="Times New Roman" w:hAnsi="Times New Roman"/>
              </w:rPr>
            </w:pPr>
            <w:r w:rsidRPr="00B61371">
              <w:rPr>
                <w:rFonts w:ascii="Times New Roman" w:hAnsi="Times New Roman"/>
              </w:rPr>
              <w:t>0,0322</w:t>
            </w:r>
          </w:p>
        </w:tc>
        <w:tc>
          <w:tcPr>
            <w:tcW w:w="1687" w:type="dxa"/>
            <w:shd w:val="clear" w:color="000000" w:fill="FFFFFF"/>
            <w:noWrap/>
            <w:vAlign w:val="center"/>
          </w:tcPr>
          <w:p w:rsidR="00081B5C" w:rsidRPr="00B61371" w:rsidRDefault="00081B5C" w:rsidP="00081B5C">
            <w:pPr>
              <w:jc w:val="center"/>
              <w:rPr>
                <w:rFonts w:ascii="Times New Roman" w:hAnsi="Times New Roman"/>
              </w:rPr>
            </w:pPr>
            <w:r w:rsidRPr="00B61371">
              <w:rPr>
                <w:rFonts w:ascii="Times New Roman" w:hAnsi="Times New Roman"/>
              </w:rPr>
              <w:t>0,5367</w:t>
            </w:r>
          </w:p>
        </w:tc>
        <w:tc>
          <w:tcPr>
            <w:tcW w:w="992" w:type="dxa"/>
            <w:shd w:val="clear" w:color="000000" w:fill="FFFFFF"/>
            <w:noWrap/>
            <w:vAlign w:val="center"/>
          </w:tcPr>
          <w:p w:rsidR="00081B5C" w:rsidRPr="00B61371" w:rsidRDefault="00081B5C" w:rsidP="00081B5C">
            <w:pPr>
              <w:jc w:val="center"/>
              <w:rPr>
                <w:rFonts w:ascii="Times New Roman" w:hAnsi="Times New Roman"/>
              </w:rPr>
            </w:pPr>
            <w:r w:rsidRPr="00B61371">
              <w:rPr>
                <w:rFonts w:ascii="Times New Roman" w:hAnsi="Times New Roman"/>
              </w:rPr>
              <w:t>0,2780</w:t>
            </w:r>
          </w:p>
        </w:tc>
        <w:tc>
          <w:tcPr>
            <w:tcW w:w="1955" w:type="dxa"/>
            <w:shd w:val="clear" w:color="000000" w:fill="FFFFFF"/>
            <w:noWrap/>
            <w:vAlign w:val="center"/>
          </w:tcPr>
          <w:p w:rsidR="00081B5C" w:rsidRPr="00B61371" w:rsidRDefault="00081B5C" w:rsidP="00081B5C">
            <w:pPr>
              <w:jc w:val="center"/>
              <w:rPr>
                <w:rFonts w:ascii="Times New Roman" w:hAnsi="Times New Roman"/>
              </w:rPr>
            </w:pPr>
            <w:r w:rsidRPr="00B61371">
              <w:rPr>
                <w:rFonts w:ascii="Times New Roman" w:hAnsi="Times New Roman"/>
              </w:rPr>
              <w:t>0,9267</w:t>
            </w:r>
          </w:p>
        </w:tc>
        <w:tc>
          <w:tcPr>
            <w:tcW w:w="850" w:type="dxa"/>
            <w:shd w:val="clear" w:color="000000" w:fill="FFFFFF"/>
            <w:vAlign w:val="center"/>
          </w:tcPr>
          <w:p w:rsidR="00081B5C" w:rsidRPr="00B61371" w:rsidRDefault="00081B5C" w:rsidP="0005750B">
            <w:pPr>
              <w:jc w:val="center"/>
              <w:rPr>
                <w:rFonts w:ascii="Times New Roman" w:hAnsi="Times New Roman"/>
              </w:rPr>
            </w:pPr>
          </w:p>
        </w:tc>
        <w:tc>
          <w:tcPr>
            <w:tcW w:w="717" w:type="dxa"/>
            <w:shd w:val="clear" w:color="000000" w:fill="FFFFFF"/>
            <w:vAlign w:val="center"/>
          </w:tcPr>
          <w:p w:rsidR="00081B5C" w:rsidRPr="00B61371" w:rsidRDefault="00081B5C" w:rsidP="0005750B">
            <w:pPr>
              <w:jc w:val="center"/>
              <w:rPr>
                <w:rFonts w:ascii="Times New Roman" w:hAnsi="Times New Roman"/>
              </w:rPr>
            </w:pPr>
          </w:p>
        </w:tc>
        <w:tc>
          <w:tcPr>
            <w:tcW w:w="709" w:type="dxa"/>
            <w:shd w:val="clear" w:color="000000" w:fill="FFFFFF"/>
            <w:vAlign w:val="center"/>
          </w:tcPr>
          <w:p w:rsidR="00081B5C" w:rsidRPr="00B61371" w:rsidRDefault="00081B5C" w:rsidP="0005750B">
            <w:pPr>
              <w:jc w:val="center"/>
              <w:rPr>
                <w:rFonts w:ascii="Times New Roman" w:hAnsi="Times New Roman"/>
              </w:rPr>
            </w:pPr>
          </w:p>
        </w:tc>
      </w:tr>
      <w:tr w:rsidR="00081B5C" w:rsidRPr="00B61371" w:rsidTr="00B92F88">
        <w:trPr>
          <w:trHeight w:val="86"/>
          <w:jc w:val="center"/>
        </w:trPr>
        <w:tc>
          <w:tcPr>
            <w:tcW w:w="1936" w:type="dxa"/>
            <w:shd w:val="clear" w:color="auto" w:fill="auto"/>
            <w:noWrap/>
            <w:vAlign w:val="center"/>
          </w:tcPr>
          <w:p w:rsidR="00081B5C" w:rsidRPr="00B61371" w:rsidRDefault="00081B5C" w:rsidP="0005750B">
            <w:pPr>
              <w:rPr>
                <w:rFonts w:ascii="Times New Roman" w:hAnsi="Times New Roman"/>
              </w:rPr>
            </w:pPr>
            <w:r w:rsidRPr="00B61371">
              <w:rPr>
                <w:rFonts w:ascii="Times New Roman" w:hAnsi="Times New Roman"/>
              </w:rPr>
              <w:t>Диоксид серы</w:t>
            </w:r>
          </w:p>
        </w:tc>
        <w:tc>
          <w:tcPr>
            <w:tcW w:w="1007" w:type="dxa"/>
            <w:shd w:val="clear" w:color="000000" w:fill="FFFFFF"/>
            <w:vAlign w:val="center"/>
          </w:tcPr>
          <w:p w:rsidR="00081B5C" w:rsidRPr="00B61371" w:rsidRDefault="00081B5C" w:rsidP="00081B5C">
            <w:pPr>
              <w:jc w:val="center"/>
              <w:rPr>
                <w:rFonts w:ascii="Times New Roman" w:hAnsi="Times New Roman"/>
              </w:rPr>
            </w:pPr>
            <w:r w:rsidRPr="00B61371">
              <w:rPr>
                <w:rFonts w:ascii="Times New Roman" w:hAnsi="Times New Roman"/>
              </w:rPr>
              <w:t>0,0284</w:t>
            </w:r>
          </w:p>
        </w:tc>
        <w:tc>
          <w:tcPr>
            <w:tcW w:w="1687" w:type="dxa"/>
            <w:shd w:val="clear" w:color="000000" w:fill="FFFFFF"/>
            <w:noWrap/>
            <w:vAlign w:val="center"/>
          </w:tcPr>
          <w:p w:rsidR="00081B5C" w:rsidRPr="00B61371" w:rsidRDefault="00081B5C" w:rsidP="00081B5C">
            <w:pPr>
              <w:jc w:val="center"/>
              <w:rPr>
                <w:rFonts w:ascii="Times New Roman" w:hAnsi="Times New Roman"/>
              </w:rPr>
            </w:pPr>
            <w:r w:rsidRPr="00B61371">
              <w:rPr>
                <w:rFonts w:ascii="Times New Roman" w:hAnsi="Times New Roman"/>
              </w:rPr>
              <w:t>0,5670</w:t>
            </w:r>
          </w:p>
        </w:tc>
        <w:tc>
          <w:tcPr>
            <w:tcW w:w="992" w:type="dxa"/>
            <w:shd w:val="clear" w:color="000000" w:fill="FFFFFF"/>
            <w:noWrap/>
            <w:vAlign w:val="center"/>
          </w:tcPr>
          <w:p w:rsidR="00081B5C" w:rsidRPr="00B61371" w:rsidRDefault="00081B5C" w:rsidP="00081B5C">
            <w:pPr>
              <w:jc w:val="center"/>
              <w:rPr>
                <w:rFonts w:ascii="Times New Roman" w:hAnsi="Times New Roman"/>
              </w:rPr>
            </w:pPr>
            <w:r w:rsidRPr="00B61371">
              <w:rPr>
                <w:rFonts w:ascii="Times New Roman" w:hAnsi="Times New Roman"/>
              </w:rPr>
              <w:t>0,4730</w:t>
            </w:r>
          </w:p>
        </w:tc>
        <w:tc>
          <w:tcPr>
            <w:tcW w:w="1955" w:type="dxa"/>
            <w:shd w:val="clear" w:color="000000" w:fill="FFFFFF"/>
            <w:noWrap/>
            <w:vAlign w:val="center"/>
          </w:tcPr>
          <w:p w:rsidR="00081B5C" w:rsidRPr="00B61371" w:rsidRDefault="00081B5C" w:rsidP="00081B5C">
            <w:pPr>
              <w:jc w:val="center"/>
              <w:rPr>
                <w:rFonts w:ascii="Times New Roman" w:hAnsi="Times New Roman"/>
              </w:rPr>
            </w:pPr>
            <w:r w:rsidRPr="00B61371">
              <w:rPr>
                <w:rFonts w:ascii="Times New Roman" w:hAnsi="Times New Roman"/>
              </w:rPr>
              <w:t>0,9460</w:t>
            </w:r>
          </w:p>
        </w:tc>
        <w:tc>
          <w:tcPr>
            <w:tcW w:w="850" w:type="dxa"/>
            <w:shd w:val="clear" w:color="000000" w:fill="FFFFFF"/>
            <w:vAlign w:val="center"/>
          </w:tcPr>
          <w:p w:rsidR="00081B5C" w:rsidRPr="00B61371" w:rsidRDefault="00081B5C" w:rsidP="0005750B">
            <w:pPr>
              <w:jc w:val="center"/>
              <w:rPr>
                <w:rFonts w:ascii="Times New Roman" w:hAnsi="Times New Roman"/>
              </w:rPr>
            </w:pPr>
          </w:p>
        </w:tc>
        <w:tc>
          <w:tcPr>
            <w:tcW w:w="717" w:type="dxa"/>
            <w:shd w:val="clear" w:color="000000" w:fill="FFFFFF"/>
            <w:vAlign w:val="center"/>
          </w:tcPr>
          <w:p w:rsidR="00081B5C" w:rsidRPr="00B61371" w:rsidRDefault="00081B5C" w:rsidP="0005750B">
            <w:pPr>
              <w:jc w:val="center"/>
              <w:rPr>
                <w:rFonts w:ascii="Times New Roman" w:hAnsi="Times New Roman"/>
              </w:rPr>
            </w:pPr>
          </w:p>
        </w:tc>
        <w:tc>
          <w:tcPr>
            <w:tcW w:w="709" w:type="dxa"/>
            <w:shd w:val="clear" w:color="000000" w:fill="FFFFFF"/>
            <w:vAlign w:val="center"/>
          </w:tcPr>
          <w:p w:rsidR="00081B5C" w:rsidRPr="00B61371" w:rsidRDefault="00081B5C" w:rsidP="0005750B">
            <w:pPr>
              <w:jc w:val="center"/>
              <w:rPr>
                <w:rFonts w:ascii="Times New Roman" w:hAnsi="Times New Roman"/>
              </w:rPr>
            </w:pPr>
          </w:p>
        </w:tc>
      </w:tr>
      <w:tr w:rsidR="00081B5C" w:rsidRPr="00B61371" w:rsidTr="00B92F88">
        <w:trPr>
          <w:trHeight w:val="86"/>
          <w:jc w:val="center"/>
        </w:trPr>
        <w:tc>
          <w:tcPr>
            <w:tcW w:w="1936" w:type="dxa"/>
            <w:shd w:val="clear" w:color="auto" w:fill="auto"/>
            <w:noWrap/>
            <w:vAlign w:val="center"/>
          </w:tcPr>
          <w:p w:rsidR="00081B5C" w:rsidRPr="00B61371" w:rsidRDefault="00081B5C" w:rsidP="0005750B">
            <w:pPr>
              <w:rPr>
                <w:rFonts w:ascii="Times New Roman" w:hAnsi="Times New Roman"/>
              </w:rPr>
            </w:pPr>
            <w:r w:rsidRPr="00B61371">
              <w:rPr>
                <w:rFonts w:ascii="Times New Roman" w:hAnsi="Times New Roman"/>
              </w:rPr>
              <w:t>Оксид углерода</w:t>
            </w:r>
          </w:p>
        </w:tc>
        <w:tc>
          <w:tcPr>
            <w:tcW w:w="1007" w:type="dxa"/>
            <w:shd w:val="clear" w:color="000000" w:fill="FFFFFF"/>
            <w:vAlign w:val="center"/>
          </w:tcPr>
          <w:p w:rsidR="00081B5C" w:rsidRPr="00B61371" w:rsidRDefault="00081B5C" w:rsidP="00081B5C">
            <w:pPr>
              <w:jc w:val="center"/>
              <w:rPr>
                <w:rFonts w:ascii="Times New Roman" w:hAnsi="Times New Roman"/>
              </w:rPr>
            </w:pPr>
            <w:r w:rsidRPr="00B61371">
              <w:rPr>
                <w:rFonts w:ascii="Times New Roman" w:hAnsi="Times New Roman"/>
              </w:rPr>
              <w:t>0,3820</w:t>
            </w:r>
          </w:p>
        </w:tc>
        <w:tc>
          <w:tcPr>
            <w:tcW w:w="1687" w:type="dxa"/>
            <w:shd w:val="clear" w:color="000000" w:fill="FFFFFF"/>
            <w:noWrap/>
            <w:vAlign w:val="center"/>
          </w:tcPr>
          <w:p w:rsidR="00081B5C" w:rsidRPr="00B61371" w:rsidRDefault="00081B5C" w:rsidP="00081B5C">
            <w:pPr>
              <w:jc w:val="center"/>
              <w:rPr>
                <w:rFonts w:ascii="Times New Roman" w:hAnsi="Times New Roman"/>
              </w:rPr>
            </w:pPr>
            <w:r w:rsidRPr="00B61371">
              <w:rPr>
                <w:rFonts w:ascii="Times New Roman" w:hAnsi="Times New Roman"/>
              </w:rPr>
              <w:t>0,1273</w:t>
            </w:r>
          </w:p>
        </w:tc>
        <w:tc>
          <w:tcPr>
            <w:tcW w:w="992" w:type="dxa"/>
            <w:shd w:val="clear" w:color="000000" w:fill="FFFFFF"/>
            <w:noWrap/>
            <w:vAlign w:val="center"/>
          </w:tcPr>
          <w:p w:rsidR="00081B5C" w:rsidRPr="00B61371" w:rsidRDefault="00081B5C" w:rsidP="00081B5C">
            <w:pPr>
              <w:jc w:val="center"/>
              <w:rPr>
                <w:rFonts w:ascii="Times New Roman" w:hAnsi="Times New Roman"/>
              </w:rPr>
            </w:pPr>
            <w:r w:rsidRPr="00B61371">
              <w:rPr>
                <w:rFonts w:ascii="Times New Roman" w:hAnsi="Times New Roman"/>
              </w:rPr>
              <w:t>1,5293</w:t>
            </w:r>
          </w:p>
        </w:tc>
        <w:tc>
          <w:tcPr>
            <w:tcW w:w="1955" w:type="dxa"/>
            <w:shd w:val="clear" w:color="000000" w:fill="FFFFFF"/>
            <w:noWrap/>
            <w:vAlign w:val="center"/>
          </w:tcPr>
          <w:p w:rsidR="00081B5C" w:rsidRPr="00B61371" w:rsidRDefault="00081B5C" w:rsidP="00081B5C">
            <w:pPr>
              <w:jc w:val="center"/>
              <w:rPr>
                <w:rFonts w:ascii="Times New Roman" w:hAnsi="Times New Roman"/>
              </w:rPr>
            </w:pPr>
            <w:r w:rsidRPr="00B61371">
              <w:rPr>
                <w:rFonts w:ascii="Times New Roman" w:hAnsi="Times New Roman"/>
              </w:rPr>
              <w:t>0,3059</w:t>
            </w:r>
          </w:p>
        </w:tc>
        <w:tc>
          <w:tcPr>
            <w:tcW w:w="850" w:type="dxa"/>
            <w:shd w:val="clear" w:color="000000" w:fill="FFFFFF"/>
            <w:vAlign w:val="center"/>
          </w:tcPr>
          <w:p w:rsidR="00081B5C" w:rsidRPr="00B61371" w:rsidRDefault="00081B5C" w:rsidP="0005750B">
            <w:pPr>
              <w:jc w:val="center"/>
              <w:rPr>
                <w:rFonts w:ascii="Times New Roman" w:hAnsi="Times New Roman"/>
              </w:rPr>
            </w:pPr>
          </w:p>
        </w:tc>
        <w:tc>
          <w:tcPr>
            <w:tcW w:w="717" w:type="dxa"/>
            <w:shd w:val="clear" w:color="000000" w:fill="FFFFFF"/>
            <w:vAlign w:val="center"/>
          </w:tcPr>
          <w:p w:rsidR="00081B5C" w:rsidRPr="00B61371" w:rsidRDefault="00081B5C" w:rsidP="0005750B">
            <w:pPr>
              <w:jc w:val="center"/>
              <w:rPr>
                <w:rFonts w:ascii="Times New Roman" w:hAnsi="Times New Roman"/>
              </w:rPr>
            </w:pPr>
          </w:p>
        </w:tc>
        <w:tc>
          <w:tcPr>
            <w:tcW w:w="709" w:type="dxa"/>
            <w:shd w:val="clear" w:color="000000" w:fill="FFFFFF"/>
            <w:vAlign w:val="center"/>
          </w:tcPr>
          <w:p w:rsidR="00081B5C" w:rsidRPr="00B61371" w:rsidRDefault="00081B5C" w:rsidP="0005750B">
            <w:pPr>
              <w:jc w:val="center"/>
              <w:rPr>
                <w:rFonts w:ascii="Times New Roman" w:hAnsi="Times New Roman"/>
              </w:rPr>
            </w:pPr>
          </w:p>
        </w:tc>
      </w:tr>
      <w:tr w:rsidR="00081B5C" w:rsidRPr="00B61371" w:rsidTr="00B92F88">
        <w:trPr>
          <w:trHeight w:val="86"/>
          <w:jc w:val="center"/>
        </w:trPr>
        <w:tc>
          <w:tcPr>
            <w:tcW w:w="1936" w:type="dxa"/>
            <w:shd w:val="clear" w:color="auto" w:fill="auto"/>
            <w:noWrap/>
            <w:vAlign w:val="center"/>
          </w:tcPr>
          <w:p w:rsidR="00081B5C" w:rsidRPr="00B61371" w:rsidRDefault="00081B5C" w:rsidP="0005750B">
            <w:pPr>
              <w:rPr>
                <w:rFonts w:ascii="Times New Roman" w:hAnsi="Times New Roman"/>
              </w:rPr>
            </w:pPr>
            <w:r w:rsidRPr="00B61371">
              <w:rPr>
                <w:rFonts w:ascii="Times New Roman" w:hAnsi="Times New Roman"/>
              </w:rPr>
              <w:t>Диоксид азота</w:t>
            </w:r>
          </w:p>
        </w:tc>
        <w:tc>
          <w:tcPr>
            <w:tcW w:w="1007" w:type="dxa"/>
            <w:shd w:val="clear" w:color="000000" w:fill="FFFFFF"/>
            <w:vAlign w:val="center"/>
          </w:tcPr>
          <w:p w:rsidR="00081B5C" w:rsidRPr="00B61371" w:rsidRDefault="00081B5C" w:rsidP="00081B5C">
            <w:pPr>
              <w:jc w:val="center"/>
              <w:rPr>
                <w:rFonts w:ascii="Times New Roman" w:hAnsi="Times New Roman"/>
              </w:rPr>
            </w:pPr>
            <w:r w:rsidRPr="00B61371">
              <w:rPr>
                <w:rFonts w:ascii="Times New Roman" w:hAnsi="Times New Roman"/>
              </w:rPr>
              <w:t>0,0200</w:t>
            </w:r>
          </w:p>
        </w:tc>
        <w:tc>
          <w:tcPr>
            <w:tcW w:w="1687" w:type="dxa"/>
            <w:shd w:val="clear" w:color="000000" w:fill="FFFFFF"/>
            <w:noWrap/>
            <w:vAlign w:val="center"/>
          </w:tcPr>
          <w:p w:rsidR="00081B5C" w:rsidRPr="00B61371" w:rsidRDefault="00081B5C" w:rsidP="00081B5C">
            <w:pPr>
              <w:jc w:val="center"/>
              <w:rPr>
                <w:rFonts w:ascii="Times New Roman" w:hAnsi="Times New Roman"/>
              </w:rPr>
            </w:pPr>
            <w:r w:rsidRPr="00B61371">
              <w:rPr>
                <w:rFonts w:ascii="Times New Roman" w:hAnsi="Times New Roman"/>
              </w:rPr>
              <w:t>0,4988</w:t>
            </w:r>
          </w:p>
        </w:tc>
        <w:tc>
          <w:tcPr>
            <w:tcW w:w="992" w:type="dxa"/>
            <w:shd w:val="clear" w:color="000000" w:fill="FFFFFF"/>
            <w:noWrap/>
            <w:vAlign w:val="center"/>
          </w:tcPr>
          <w:p w:rsidR="00081B5C" w:rsidRPr="00B61371" w:rsidRDefault="00081B5C" w:rsidP="00081B5C">
            <w:pPr>
              <w:jc w:val="center"/>
              <w:rPr>
                <w:rFonts w:ascii="Times New Roman" w:hAnsi="Times New Roman"/>
              </w:rPr>
            </w:pPr>
            <w:r w:rsidRPr="00B61371">
              <w:rPr>
                <w:rFonts w:ascii="Times New Roman" w:hAnsi="Times New Roman"/>
              </w:rPr>
              <w:t>0,1100</w:t>
            </w:r>
          </w:p>
        </w:tc>
        <w:tc>
          <w:tcPr>
            <w:tcW w:w="1955" w:type="dxa"/>
            <w:shd w:val="clear" w:color="000000" w:fill="FFFFFF"/>
            <w:noWrap/>
            <w:vAlign w:val="center"/>
          </w:tcPr>
          <w:p w:rsidR="00081B5C" w:rsidRPr="00B61371" w:rsidRDefault="00081B5C" w:rsidP="00081B5C">
            <w:pPr>
              <w:jc w:val="center"/>
              <w:rPr>
                <w:rFonts w:ascii="Times New Roman" w:hAnsi="Times New Roman"/>
              </w:rPr>
            </w:pPr>
            <w:r w:rsidRPr="00B61371">
              <w:rPr>
                <w:rFonts w:ascii="Times New Roman" w:hAnsi="Times New Roman"/>
              </w:rPr>
              <w:t>0,5500</w:t>
            </w:r>
          </w:p>
        </w:tc>
        <w:tc>
          <w:tcPr>
            <w:tcW w:w="850" w:type="dxa"/>
            <w:shd w:val="clear" w:color="000000" w:fill="FFFFFF"/>
            <w:vAlign w:val="center"/>
          </w:tcPr>
          <w:p w:rsidR="00081B5C" w:rsidRPr="00B61371" w:rsidRDefault="00081B5C" w:rsidP="0005750B">
            <w:pPr>
              <w:jc w:val="center"/>
              <w:rPr>
                <w:rFonts w:ascii="Times New Roman" w:hAnsi="Times New Roman"/>
              </w:rPr>
            </w:pPr>
          </w:p>
        </w:tc>
        <w:tc>
          <w:tcPr>
            <w:tcW w:w="717" w:type="dxa"/>
            <w:shd w:val="clear" w:color="000000" w:fill="FFFFFF"/>
            <w:vAlign w:val="center"/>
          </w:tcPr>
          <w:p w:rsidR="00081B5C" w:rsidRPr="00B61371" w:rsidRDefault="00081B5C" w:rsidP="0005750B">
            <w:pPr>
              <w:jc w:val="center"/>
              <w:rPr>
                <w:rFonts w:ascii="Times New Roman" w:hAnsi="Times New Roman"/>
              </w:rPr>
            </w:pPr>
          </w:p>
        </w:tc>
        <w:tc>
          <w:tcPr>
            <w:tcW w:w="709" w:type="dxa"/>
            <w:shd w:val="clear" w:color="000000" w:fill="FFFFFF"/>
            <w:vAlign w:val="center"/>
          </w:tcPr>
          <w:p w:rsidR="00081B5C" w:rsidRPr="00B61371" w:rsidRDefault="00081B5C" w:rsidP="0005750B">
            <w:pPr>
              <w:jc w:val="center"/>
              <w:rPr>
                <w:rFonts w:ascii="Times New Roman" w:hAnsi="Times New Roman"/>
              </w:rPr>
            </w:pPr>
          </w:p>
        </w:tc>
      </w:tr>
      <w:tr w:rsidR="00081B5C" w:rsidRPr="00B61371" w:rsidTr="00B92F88">
        <w:trPr>
          <w:trHeight w:val="86"/>
          <w:jc w:val="center"/>
        </w:trPr>
        <w:tc>
          <w:tcPr>
            <w:tcW w:w="1936" w:type="dxa"/>
            <w:shd w:val="clear" w:color="auto" w:fill="auto"/>
            <w:noWrap/>
            <w:vAlign w:val="center"/>
          </w:tcPr>
          <w:p w:rsidR="00081B5C" w:rsidRPr="00B61371" w:rsidRDefault="00081B5C" w:rsidP="0005750B">
            <w:pPr>
              <w:rPr>
                <w:rFonts w:ascii="Times New Roman" w:hAnsi="Times New Roman"/>
              </w:rPr>
            </w:pPr>
            <w:r w:rsidRPr="00B61371">
              <w:rPr>
                <w:rFonts w:ascii="Times New Roman" w:hAnsi="Times New Roman"/>
              </w:rPr>
              <w:t>Оксид азота</w:t>
            </w:r>
          </w:p>
        </w:tc>
        <w:tc>
          <w:tcPr>
            <w:tcW w:w="1007" w:type="dxa"/>
            <w:shd w:val="clear" w:color="000000" w:fill="FFFFFF"/>
            <w:vAlign w:val="center"/>
          </w:tcPr>
          <w:p w:rsidR="00081B5C" w:rsidRPr="00B61371" w:rsidRDefault="00081B5C" w:rsidP="00081B5C">
            <w:pPr>
              <w:jc w:val="center"/>
              <w:rPr>
                <w:rFonts w:ascii="Times New Roman" w:hAnsi="Times New Roman"/>
              </w:rPr>
            </w:pPr>
            <w:r w:rsidRPr="00B61371">
              <w:rPr>
                <w:rFonts w:ascii="Times New Roman" w:hAnsi="Times New Roman"/>
              </w:rPr>
              <w:t>0,0000</w:t>
            </w:r>
          </w:p>
        </w:tc>
        <w:tc>
          <w:tcPr>
            <w:tcW w:w="1687" w:type="dxa"/>
            <w:shd w:val="clear" w:color="000000" w:fill="FFFFFF"/>
            <w:noWrap/>
            <w:vAlign w:val="center"/>
          </w:tcPr>
          <w:p w:rsidR="00081B5C" w:rsidRPr="00B61371" w:rsidRDefault="00081B5C" w:rsidP="00081B5C">
            <w:pPr>
              <w:jc w:val="center"/>
              <w:rPr>
                <w:rFonts w:ascii="Times New Roman" w:hAnsi="Times New Roman"/>
              </w:rPr>
            </w:pPr>
            <w:r w:rsidRPr="00B61371">
              <w:rPr>
                <w:rFonts w:ascii="Times New Roman" w:hAnsi="Times New Roman"/>
              </w:rPr>
              <w:t>0,0000</w:t>
            </w:r>
          </w:p>
        </w:tc>
        <w:tc>
          <w:tcPr>
            <w:tcW w:w="992" w:type="dxa"/>
            <w:shd w:val="clear" w:color="000000" w:fill="FFFFFF"/>
            <w:noWrap/>
            <w:vAlign w:val="center"/>
          </w:tcPr>
          <w:p w:rsidR="00081B5C" w:rsidRPr="00B61371" w:rsidRDefault="00081B5C" w:rsidP="00081B5C">
            <w:pPr>
              <w:jc w:val="center"/>
              <w:rPr>
                <w:rFonts w:ascii="Times New Roman" w:hAnsi="Times New Roman"/>
              </w:rPr>
            </w:pPr>
            <w:r w:rsidRPr="00B61371">
              <w:rPr>
                <w:rFonts w:ascii="Times New Roman" w:hAnsi="Times New Roman"/>
              </w:rPr>
              <w:t>0,0000</w:t>
            </w:r>
          </w:p>
        </w:tc>
        <w:tc>
          <w:tcPr>
            <w:tcW w:w="1955" w:type="dxa"/>
            <w:shd w:val="clear" w:color="000000" w:fill="FFFFFF"/>
            <w:noWrap/>
            <w:vAlign w:val="center"/>
          </w:tcPr>
          <w:p w:rsidR="00081B5C" w:rsidRPr="00B61371" w:rsidRDefault="00081B5C" w:rsidP="00081B5C">
            <w:pPr>
              <w:jc w:val="center"/>
              <w:rPr>
                <w:rFonts w:ascii="Times New Roman" w:hAnsi="Times New Roman"/>
              </w:rPr>
            </w:pPr>
            <w:r w:rsidRPr="00B61371">
              <w:rPr>
                <w:rFonts w:ascii="Times New Roman" w:hAnsi="Times New Roman"/>
              </w:rPr>
              <w:t>0,0000</w:t>
            </w:r>
          </w:p>
        </w:tc>
        <w:tc>
          <w:tcPr>
            <w:tcW w:w="850" w:type="dxa"/>
            <w:shd w:val="clear" w:color="000000" w:fill="FFFFFF"/>
            <w:vAlign w:val="center"/>
          </w:tcPr>
          <w:p w:rsidR="00081B5C" w:rsidRPr="00B61371" w:rsidRDefault="00081B5C" w:rsidP="0005750B">
            <w:pPr>
              <w:jc w:val="center"/>
              <w:rPr>
                <w:rFonts w:ascii="Times New Roman" w:hAnsi="Times New Roman"/>
              </w:rPr>
            </w:pPr>
          </w:p>
        </w:tc>
        <w:tc>
          <w:tcPr>
            <w:tcW w:w="717" w:type="dxa"/>
            <w:shd w:val="clear" w:color="000000" w:fill="FFFFFF"/>
            <w:vAlign w:val="center"/>
          </w:tcPr>
          <w:p w:rsidR="00081B5C" w:rsidRPr="00B61371" w:rsidRDefault="00081B5C" w:rsidP="0005750B">
            <w:pPr>
              <w:jc w:val="center"/>
              <w:rPr>
                <w:rFonts w:ascii="Times New Roman" w:hAnsi="Times New Roman"/>
              </w:rPr>
            </w:pPr>
          </w:p>
        </w:tc>
        <w:tc>
          <w:tcPr>
            <w:tcW w:w="709" w:type="dxa"/>
            <w:shd w:val="clear" w:color="000000" w:fill="FFFFFF"/>
            <w:vAlign w:val="center"/>
          </w:tcPr>
          <w:p w:rsidR="00081B5C" w:rsidRPr="00B61371" w:rsidRDefault="00081B5C" w:rsidP="0005750B">
            <w:pPr>
              <w:jc w:val="center"/>
              <w:rPr>
                <w:rFonts w:ascii="Times New Roman" w:hAnsi="Times New Roman"/>
              </w:rPr>
            </w:pPr>
          </w:p>
        </w:tc>
      </w:tr>
      <w:tr w:rsidR="00081B5C" w:rsidRPr="00B61371" w:rsidTr="00B92F88">
        <w:trPr>
          <w:trHeight w:val="86"/>
          <w:jc w:val="center"/>
        </w:trPr>
        <w:tc>
          <w:tcPr>
            <w:tcW w:w="1936" w:type="dxa"/>
            <w:shd w:val="clear" w:color="auto" w:fill="auto"/>
            <w:noWrap/>
            <w:vAlign w:val="center"/>
          </w:tcPr>
          <w:p w:rsidR="00081B5C" w:rsidRPr="00B61371" w:rsidRDefault="00081B5C" w:rsidP="0005750B">
            <w:pPr>
              <w:rPr>
                <w:rFonts w:ascii="Times New Roman" w:hAnsi="Times New Roman"/>
              </w:rPr>
            </w:pPr>
            <w:r w:rsidRPr="00B61371">
              <w:rPr>
                <w:rFonts w:ascii="Times New Roman" w:hAnsi="Times New Roman"/>
              </w:rPr>
              <w:t>Сероводород</w:t>
            </w:r>
          </w:p>
        </w:tc>
        <w:tc>
          <w:tcPr>
            <w:tcW w:w="1007" w:type="dxa"/>
            <w:shd w:val="clear" w:color="000000" w:fill="FFFFFF"/>
            <w:vAlign w:val="center"/>
          </w:tcPr>
          <w:p w:rsidR="00081B5C" w:rsidRPr="00B61371" w:rsidRDefault="00081B5C" w:rsidP="00081B5C">
            <w:pPr>
              <w:jc w:val="center"/>
              <w:rPr>
                <w:rFonts w:ascii="Times New Roman" w:hAnsi="Times New Roman"/>
              </w:rPr>
            </w:pPr>
            <w:r w:rsidRPr="00B61371">
              <w:rPr>
                <w:rFonts w:ascii="Times New Roman" w:hAnsi="Times New Roman"/>
              </w:rPr>
              <w:t>0,0031</w:t>
            </w:r>
          </w:p>
        </w:tc>
        <w:tc>
          <w:tcPr>
            <w:tcW w:w="1687" w:type="dxa"/>
            <w:shd w:val="clear" w:color="000000" w:fill="FFFFFF"/>
            <w:noWrap/>
            <w:vAlign w:val="center"/>
          </w:tcPr>
          <w:p w:rsidR="00081B5C" w:rsidRPr="00B61371" w:rsidRDefault="00081B5C" w:rsidP="00081B5C">
            <w:pPr>
              <w:jc w:val="center"/>
              <w:rPr>
                <w:rFonts w:ascii="Times New Roman" w:hAnsi="Times New Roman"/>
              </w:rPr>
            </w:pPr>
          </w:p>
        </w:tc>
        <w:tc>
          <w:tcPr>
            <w:tcW w:w="992" w:type="dxa"/>
            <w:shd w:val="clear" w:color="000000" w:fill="FFFFFF"/>
            <w:noWrap/>
            <w:vAlign w:val="center"/>
          </w:tcPr>
          <w:p w:rsidR="00081B5C" w:rsidRPr="00B61371" w:rsidRDefault="00081B5C" w:rsidP="00081B5C">
            <w:pPr>
              <w:jc w:val="center"/>
              <w:rPr>
                <w:rFonts w:ascii="Times New Roman" w:hAnsi="Times New Roman"/>
              </w:rPr>
            </w:pPr>
            <w:r w:rsidRPr="00B61371">
              <w:rPr>
                <w:rFonts w:ascii="Times New Roman" w:hAnsi="Times New Roman"/>
              </w:rPr>
              <w:t>0,0084</w:t>
            </w:r>
          </w:p>
        </w:tc>
        <w:tc>
          <w:tcPr>
            <w:tcW w:w="1955" w:type="dxa"/>
            <w:shd w:val="clear" w:color="000000" w:fill="FFFFFF"/>
            <w:noWrap/>
            <w:vAlign w:val="center"/>
          </w:tcPr>
          <w:p w:rsidR="00081B5C" w:rsidRPr="00B61371" w:rsidRDefault="00081B5C" w:rsidP="00081B5C">
            <w:pPr>
              <w:jc w:val="center"/>
              <w:rPr>
                <w:rFonts w:ascii="Times New Roman" w:hAnsi="Times New Roman"/>
              </w:rPr>
            </w:pPr>
            <w:r w:rsidRPr="00B61371">
              <w:rPr>
                <w:rFonts w:ascii="Times New Roman" w:hAnsi="Times New Roman"/>
              </w:rPr>
              <w:t>1,0500</w:t>
            </w:r>
          </w:p>
        </w:tc>
        <w:tc>
          <w:tcPr>
            <w:tcW w:w="850" w:type="dxa"/>
            <w:shd w:val="clear" w:color="000000" w:fill="FFFFFF"/>
            <w:vAlign w:val="center"/>
          </w:tcPr>
          <w:p w:rsidR="00081B5C" w:rsidRPr="00B61371" w:rsidRDefault="00081B5C" w:rsidP="0005750B">
            <w:pPr>
              <w:jc w:val="center"/>
              <w:rPr>
                <w:rFonts w:ascii="Times New Roman" w:hAnsi="Times New Roman"/>
              </w:rPr>
            </w:pPr>
            <w:r w:rsidRPr="00B61371">
              <w:rPr>
                <w:rFonts w:ascii="Times New Roman" w:hAnsi="Times New Roman"/>
              </w:rPr>
              <w:t>8</w:t>
            </w:r>
          </w:p>
        </w:tc>
        <w:tc>
          <w:tcPr>
            <w:tcW w:w="717" w:type="dxa"/>
            <w:shd w:val="clear" w:color="000000" w:fill="FFFFFF"/>
            <w:vAlign w:val="center"/>
          </w:tcPr>
          <w:p w:rsidR="00081B5C" w:rsidRPr="00B61371" w:rsidRDefault="00081B5C" w:rsidP="0005750B">
            <w:pPr>
              <w:jc w:val="center"/>
              <w:rPr>
                <w:rFonts w:ascii="Times New Roman" w:hAnsi="Times New Roman"/>
              </w:rPr>
            </w:pPr>
          </w:p>
        </w:tc>
        <w:tc>
          <w:tcPr>
            <w:tcW w:w="709" w:type="dxa"/>
            <w:shd w:val="clear" w:color="000000" w:fill="FFFFFF"/>
            <w:vAlign w:val="center"/>
          </w:tcPr>
          <w:p w:rsidR="00081B5C" w:rsidRPr="00B61371" w:rsidRDefault="00081B5C" w:rsidP="0005750B">
            <w:pPr>
              <w:jc w:val="center"/>
              <w:rPr>
                <w:rFonts w:ascii="Times New Roman" w:hAnsi="Times New Roman"/>
              </w:rPr>
            </w:pPr>
          </w:p>
        </w:tc>
      </w:tr>
      <w:tr w:rsidR="00081B5C" w:rsidRPr="00B61371" w:rsidTr="00B92F88">
        <w:trPr>
          <w:trHeight w:val="86"/>
          <w:jc w:val="center"/>
        </w:trPr>
        <w:tc>
          <w:tcPr>
            <w:tcW w:w="1936" w:type="dxa"/>
            <w:shd w:val="clear" w:color="auto" w:fill="auto"/>
            <w:noWrap/>
            <w:vAlign w:val="center"/>
          </w:tcPr>
          <w:p w:rsidR="00081B5C" w:rsidRPr="00B61371" w:rsidRDefault="00081B5C" w:rsidP="0005750B">
            <w:pPr>
              <w:rPr>
                <w:rFonts w:ascii="Times New Roman" w:hAnsi="Times New Roman"/>
              </w:rPr>
            </w:pPr>
            <w:r w:rsidRPr="00B61371">
              <w:rPr>
                <w:rFonts w:ascii="Times New Roman" w:hAnsi="Times New Roman"/>
              </w:rPr>
              <w:t>Фенол</w:t>
            </w:r>
          </w:p>
        </w:tc>
        <w:tc>
          <w:tcPr>
            <w:tcW w:w="1007" w:type="dxa"/>
            <w:shd w:val="clear" w:color="000000" w:fill="FFFFFF"/>
            <w:vAlign w:val="center"/>
          </w:tcPr>
          <w:p w:rsidR="00081B5C" w:rsidRPr="00B61371" w:rsidRDefault="00081B5C" w:rsidP="00081B5C">
            <w:pPr>
              <w:jc w:val="center"/>
              <w:rPr>
                <w:rFonts w:ascii="Times New Roman" w:hAnsi="Times New Roman"/>
              </w:rPr>
            </w:pPr>
            <w:r w:rsidRPr="00B61371">
              <w:rPr>
                <w:rFonts w:ascii="Times New Roman" w:hAnsi="Times New Roman"/>
              </w:rPr>
              <w:t>0,0004</w:t>
            </w:r>
          </w:p>
        </w:tc>
        <w:tc>
          <w:tcPr>
            <w:tcW w:w="1687" w:type="dxa"/>
            <w:shd w:val="clear" w:color="000000" w:fill="FFFFFF"/>
            <w:noWrap/>
            <w:vAlign w:val="center"/>
          </w:tcPr>
          <w:p w:rsidR="00081B5C" w:rsidRPr="00B61371" w:rsidRDefault="00081B5C" w:rsidP="00081B5C">
            <w:pPr>
              <w:jc w:val="center"/>
              <w:rPr>
                <w:rFonts w:ascii="Times New Roman" w:hAnsi="Times New Roman"/>
              </w:rPr>
            </w:pPr>
            <w:r w:rsidRPr="00B61371">
              <w:rPr>
                <w:rFonts w:ascii="Times New Roman" w:hAnsi="Times New Roman"/>
              </w:rPr>
              <w:t>0,1449</w:t>
            </w:r>
          </w:p>
        </w:tc>
        <w:tc>
          <w:tcPr>
            <w:tcW w:w="992" w:type="dxa"/>
            <w:shd w:val="clear" w:color="000000" w:fill="FFFFFF"/>
            <w:noWrap/>
            <w:vAlign w:val="center"/>
          </w:tcPr>
          <w:p w:rsidR="00081B5C" w:rsidRPr="00B61371" w:rsidRDefault="00081B5C" w:rsidP="00081B5C">
            <w:pPr>
              <w:jc w:val="center"/>
              <w:rPr>
                <w:rFonts w:ascii="Times New Roman" w:hAnsi="Times New Roman"/>
              </w:rPr>
            </w:pPr>
            <w:r w:rsidRPr="00B61371">
              <w:rPr>
                <w:rFonts w:ascii="Times New Roman" w:hAnsi="Times New Roman"/>
              </w:rPr>
              <w:t>0,0030</w:t>
            </w:r>
          </w:p>
        </w:tc>
        <w:tc>
          <w:tcPr>
            <w:tcW w:w="1955" w:type="dxa"/>
            <w:shd w:val="clear" w:color="000000" w:fill="FFFFFF"/>
            <w:noWrap/>
            <w:vAlign w:val="center"/>
          </w:tcPr>
          <w:p w:rsidR="00081B5C" w:rsidRPr="00B61371" w:rsidRDefault="00081B5C" w:rsidP="00081B5C">
            <w:pPr>
              <w:jc w:val="center"/>
              <w:rPr>
                <w:rFonts w:ascii="Times New Roman" w:hAnsi="Times New Roman"/>
              </w:rPr>
            </w:pPr>
            <w:r w:rsidRPr="00B61371">
              <w:rPr>
                <w:rFonts w:ascii="Times New Roman" w:hAnsi="Times New Roman"/>
              </w:rPr>
              <w:t>0,3000</w:t>
            </w:r>
          </w:p>
        </w:tc>
        <w:tc>
          <w:tcPr>
            <w:tcW w:w="850" w:type="dxa"/>
            <w:shd w:val="clear" w:color="000000" w:fill="FFFFFF"/>
            <w:vAlign w:val="center"/>
          </w:tcPr>
          <w:p w:rsidR="00081B5C" w:rsidRPr="00B61371" w:rsidRDefault="00081B5C" w:rsidP="0005750B">
            <w:pPr>
              <w:jc w:val="center"/>
              <w:rPr>
                <w:rFonts w:ascii="Times New Roman" w:hAnsi="Times New Roman"/>
              </w:rPr>
            </w:pPr>
          </w:p>
        </w:tc>
        <w:tc>
          <w:tcPr>
            <w:tcW w:w="717" w:type="dxa"/>
            <w:shd w:val="clear" w:color="000000" w:fill="FFFFFF"/>
            <w:vAlign w:val="center"/>
          </w:tcPr>
          <w:p w:rsidR="00081B5C" w:rsidRPr="00B61371" w:rsidRDefault="00081B5C" w:rsidP="0005750B">
            <w:pPr>
              <w:jc w:val="center"/>
              <w:rPr>
                <w:rFonts w:ascii="Times New Roman" w:hAnsi="Times New Roman"/>
              </w:rPr>
            </w:pPr>
          </w:p>
        </w:tc>
        <w:tc>
          <w:tcPr>
            <w:tcW w:w="709" w:type="dxa"/>
            <w:shd w:val="clear" w:color="000000" w:fill="FFFFFF"/>
            <w:vAlign w:val="center"/>
          </w:tcPr>
          <w:p w:rsidR="00081B5C" w:rsidRPr="00B61371" w:rsidRDefault="00081B5C" w:rsidP="0005750B">
            <w:pPr>
              <w:jc w:val="center"/>
              <w:rPr>
                <w:rFonts w:ascii="Times New Roman" w:hAnsi="Times New Roman"/>
              </w:rPr>
            </w:pPr>
          </w:p>
        </w:tc>
      </w:tr>
      <w:tr w:rsidR="00081B5C" w:rsidRPr="00B61371" w:rsidTr="00B92F88">
        <w:trPr>
          <w:trHeight w:val="86"/>
          <w:jc w:val="center"/>
        </w:trPr>
        <w:tc>
          <w:tcPr>
            <w:tcW w:w="1936" w:type="dxa"/>
            <w:shd w:val="clear" w:color="auto" w:fill="auto"/>
            <w:noWrap/>
            <w:vAlign w:val="center"/>
          </w:tcPr>
          <w:p w:rsidR="00081B5C" w:rsidRPr="00B61371" w:rsidRDefault="00081B5C" w:rsidP="0005750B">
            <w:pPr>
              <w:rPr>
                <w:rFonts w:ascii="Times New Roman" w:hAnsi="Times New Roman"/>
              </w:rPr>
            </w:pPr>
            <w:r w:rsidRPr="00B61371">
              <w:rPr>
                <w:rFonts w:ascii="Times New Roman" w:hAnsi="Times New Roman"/>
              </w:rPr>
              <w:t>Аммиак</w:t>
            </w:r>
          </w:p>
        </w:tc>
        <w:tc>
          <w:tcPr>
            <w:tcW w:w="1007" w:type="dxa"/>
            <w:shd w:val="clear" w:color="000000" w:fill="FFFFFF"/>
            <w:vAlign w:val="center"/>
          </w:tcPr>
          <w:p w:rsidR="00081B5C" w:rsidRPr="00B61371" w:rsidRDefault="00081B5C" w:rsidP="00081B5C">
            <w:pPr>
              <w:jc w:val="center"/>
              <w:rPr>
                <w:rFonts w:ascii="Times New Roman" w:hAnsi="Times New Roman"/>
              </w:rPr>
            </w:pPr>
            <w:r w:rsidRPr="00B61371">
              <w:rPr>
                <w:rFonts w:ascii="Times New Roman" w:hAnsi="Times New Roman"/>
              </w:rPr>
              <w:t>0,0000</w:t>
            </w:r>
          </w:p>
        </w:tc>
        <w:tc>
          <w:tcPr>
            <w:tcW w:w="1687" w:type="dxa"/>
            <w:shd w:val="clear" w:color="000000" w:fill="FFFFFF"/>
            <w:noWrap/>
            <w:vAlign w:val="center"/>
          </w:tcPr>
          <w:p w:rsidR="00081B5C" w:rsidRPr="00B61371" w:rsidRDefault="00081B5C" w:rsidP="00081B5C">
            <w:pPr>
              <w:jc w:val="center"/>
              <w:rPr>
                <w:rFonts w:ascii="Times New Roman" w:hAnsi="Times New Roman"/>
              </w:rPr>
            </w:pPr>
            <w:r w:rsidRPr="00B61371">
              <w:rPr>
                <w:rFonts w:ascii="Times New Roman" w:hAnsi="Times New Roman"/>
              </w:rPr>
              <w:t>0,0000</w:t>
            </w:r>
          </w:p>
        </w:tc>
        <w:tc>
          <w:tcPr>
            <w:tcW w:w="992" w:type="dxa"/>
            <w:shd w:val="clear" w:color="000000" w:fill="FFFFFF"/>
            <w:noWrap/>
            <w:vAlign w:val="center"/>
          </w:tcPr>
          <w:p w:rsidR="00081B5C" w:rsidRPr="00B61371" w:rsidRDefault="00081B5C" w:rsidP="00081B5C">
            <w:pPr>
              <w:jc w:val="center"/>
              <w:rPr>
                <w:rFonts w:ascii="Times New Roman" w:hAnsi="Times New Roman"/>
              </w:rPr>
            </w:pPr>
            <w:r w:rsidRPr="00B61371">
              <w:rPr>
                <w:rFonts w:ascii="Times New Roman" w:hAnsi="Times New Roman"/>
              </w:rPr>
              <w:t>0,0000</w:t>
            </w:r>
          </w:p>
        </w:tc>
        <w:tc>
          <w:tcPr>
            <w:tcW w:w="1955" w:type="dxa"/>
            <w:shd w:val="clear" w:color="000000" w:fill="FFFFFF"/>
            <w:noWrap/>
            <w:vAlign w:val="center"/>
          </w:tcPr>
          <w:p w:rsidR="00081B5C" w:rsidRPr="00B61371" w:rsidRDefault="00081B5C" w:rsidP="00081B5C">
            <w:pPr>
              <w:jc w:val="center"/>
              <w:rPr>
                <w:rFonts w:ascii="Times New Roman" w:hAnsi="Times New Roman"/>
              </w:rPr>
            </w:pPr>
            <w:r w:rsidRPr="00B61371">
              <w:rPr>
                <w:rFonts w:ascii="Times New Roman" w:hAnsi="Times New Roman"/>
              </w:rPr>
              <w:t>0,0000</w:t>
            </w:r>
          </w:p>
        </w:tc>
        <w:tc>
          <w:tcPr>
            <w:tcW w:w="850" w:type="dxa"/>
            <w:shd w:val="clear" w:color="000000" w:fill="FFFFFF"/>
            <w:vAlign w:val="center"/>
          </w:tcPr>
          <w:p w:rsidR="00081B5C" w:rsidRPr="00B61371" w:rsidRDefault="00081B5C" w:rsidP="0005750B">
            <w:pPr>
              <w:jc w:val="center"/>
              <w:rPr>
                <w:rFonts w:ascii="Times New Roman" w:hAnsi="Times New Roman"/>
                <w:lang w:eastAsia="ru-RU"/>
              </w:rPr>
            </w:pPr>
          </w:p>
        </w:tc>
        <w:tc>
          <w:tcPr>
            <w:tcW w:w="717" w:type="dxa"/>
            <w:shd w:val="clear" w:color="000000" w:fill="FFFFFF"/>
            <w:vAlign w:val="center"/>
          </w:tcPr>
          <w:p w:rsidR="00081B5C" w:rsidRPr="00B61371" w:rsidRDefault="00081B5C" w:rsidP="0005750B">
            <w:pPr>
              <w:jc w:val="center"/>
              <w:rPr>
                <w:rFonts w:ascii="Times New Roman" w:hAnsi="Times New Roman"/>
              </w:rPr>
            </w:pPr>
          </w:p>
        </w:tc>
        <w:tc>
          <w:tcPr>
            <w:tcW w:w="709" w:type="dxa"/>
            <w:shd w:val="clear" w:color="000000" w:fill="FFFFFF"/>
            <w:vAlign w:val="center"/>
          </w:tcPr>
          <w:p w:rsidR="00081B5C" w:rsidRPr="00B61371" w:rsidRDefault="00081B5C" w:rsidP="0005750B">
            <w:pPr>
              <w:jc w:val="center"/>
              <w:rPr>
                <w:rFonts w:ascii="Times New Roman" w:hAnsi="Times New Roman"/>
              </w:rPr>
            </w:pPr>
          </w:p>
        </w:tc>
      </w:tr>
      <w:tr w:rsidR="00081B5C" w:rsidRPr="00B61371" w:rsidTr="00B92F88">
        <w:trPr>
          <w:trHeight w:val="86"/>
          <w:jc w:val="center"/>
        </w:trPr>
        <w:tc>
          <w:tcPr>
            <w:tcW w:w="1936" w:type="dxa"/>
            <w:shd w:val="clear" w:color="auto" w:fill="auto"/>
            <w:noWrap/>
            <w:vAlign w:val="center"/>
          </w:tcPr>
          <w:p w:rsidR="00081B5C" w:rsidRPr="00B61371" w:rsidRDefault="00081B5C" w:rsidP="0005750B">
            <w:pPr>
              <w:rPr>
                <w:rFonts w:ascii="Times New Roman" w:hAnsi="Times New Roman"/>
              </w:rPr>
            </w:pPr>
            <w:r w:rsidRPr="00B61371">
              <w:rPr>
                <w:rFonts w:ascii="Times New Roman" w:hAnsi="Times New Roman"/>
              </w:rPr>
              <w:t>Мышьяк</w:t>
            </w:r>
          </w:p>
        </w:tc>
        <w:tc>
          <w:tcPr>
            <w:tcW w:w="1007" w:type="dxa"/>
            <w:shd w:val="clear" w:color="000000" w:fill="FFFFFF"/>
            <w:vAlign w:val="center"/>
          </w:tcPr>
          <w:p w:rsidR="00081B5C" w:rsidRPr="00B61371" w:rsidRDefault="00081B5C" w:rsidP="00081B5C">
            <w:pPr>
              <w:jc w:val="center"/>
              <w:rPr>
                <w:rFonts w:ascii="Times New Roman" w:hAnsi="Times New Roman"/>
              </w:rPr>
            </w:pPr>
            <w:r w:rsidRPr="00B61371">
              <w:rPr>
                <w:rFonts w:ascii="Times New Roman" w:hAnsi="Times New Roman"/>
              </w:rPr>
              <w:t>0,0000</w:t>
            </w:r>
          </w:p>
        </w:tc>
        <w:tc>
          <w:tcPr>
            <w:tcW w:w="1687" w:type="dxa"/>
            <w:shd w:val="clear" w:color="000000" w:fill="FFFFFF"/>
            <w:noWrap/>
            <w:vAlign w:val="center"/>
          </w:tcPr>
          <w:p w:rsidR="00081B5C" w:rsidRPr="00B61371" w:rsidRDefault="00081B5C" w:rsidP="00081B5C">
            <w:pPr>
              <w:jc w:val="center"/>
              <w:rPr>
                <w:rFonts w:ascii="Times New Roman" w:hAnsi="Times New Roman"/>
              </w:rPr>
            </w:pPr>
            <w:r w:rsidRPr="00B61371">
              <w:rPr>
                <w:rFonts w:ascii="Times New Roman" w:hAnsi="Times New Roman"/>
              </w:rPr>
              <w:t>0,0000</w:t>
            </w:r>
          </w:p>
        </w:tc>
        <w:tc>
          <w:tcPr>
            <w:tcW w:w="992" w:type="dxa"/>
            <w:shd w:val="clear" w:color="000000" w:fill="FFFFFF"/>
            <w:noWrap/>
            <w:vAlign w:val="center"/>
          </w:tcPr>
          <w:p w:rsidR="00081B5C" w:rsidRPr="00B61371" w:rsidRDefault="00081B5C" w:rsidP="00081B5C">
            <w:pPr>
              <w:jc w:val="center"/>
              <w:rPr>
                <w:rFonts w:ascii="Times New Roman" w:hAnsi="Times New Roman"/>
              </w:rPr>
            </w:pPr>
            <w:r w:rsidRPr="00B61371">
              <w:rPr>
                <w:rFonts w:ascii="Times New Roman" w:hAnsi="Times New Roman"/>
              </w:rPr>
              <w:t>0,0000</w:t>
            </w:r>
          </w:p>
        </w:tc>
        <w:tc>
          <w:tcPr>
            <w:tcW w:w="1955" w:type="dxa"/>
            <w:shd w:val="clear" w:color="000000" w:fill="FFFFFF"/>
            <w:noWrap/>
            <w:vAlign w:val="center"/>
          </w:tcPr>
          <w:p w:rsidR="00081B5C" w:rsidRPr="00B61371" w:rsidRDefault="00081B5C" w:rsidP="00081B5C">
            <w:pPr>
              <w:jc w:val="center"/>
              <w:rPr>
                <w:rFonts w:ascii="Times New Roman" w:hAnsi="Times New Roman"/>
              </w:rPr>
            </w:pPr>
          </w:p>
        </w:tc>
        <w:tc>
          <w:tcPr>
            <w:tcW w:w="850" w:type="dxa"/>
            <w:shd w:val="clear" w:color="000000" w:fill="FFFFFF"/>
            <w:vAlign w:val="center"/>
          </w:tcPr>
          <w:p w:rsidR="00081B5C" w:rsidRPr="00B61371" w:rsidRDefault="00081B5C" w:rsidP="0005750B">
            <w:pPr>
              <w:jc w:val="center"/>
              <w:rPr>
                <w:rFonts w:ascii="Times New Roman" w:hAnsi="Times New Roman"/>
                <w:lang w:eastAsia="ru-RU"/>
              </w:rPr>
            </w:pPr>
          </w:p>
        </w:tc>
        <w:tc>
          <w:tcPr>
            <w:tcW w:w="717" w:type="dxa"/>
            <w:shd w:val="clear" w:color="000000" w:fill="FFFFFF"/>
            <w:vAlign w:val="center"/>
          </w:tcPr>
          <w:p w:rsidR="00081B5C" w:rsidRPr="00B61371" w:rsidRDefault="00081B5C" w:rsidP="0005750B">
            <w:pPr>
              <w:jc w:val="center"/>
              <w:rPr>
                <w:rFonts w:ascii="Times New Roman" w:hAnsi="Times New Roman"/>
              </w:rPr>
            </w:pPr>
          </w:p>
        </w:tc>
        <w:tc>
          <w:tcPr>
            <w:tcW w:w="709" w:type="dxa"/>
            <w:shd w:val="clear" w:color="000000" w:fill="FFFFFF"/>
            <w:vAlign w:val="center"/>
          </w:tcPr>
          <w:p w:rsidR="00081B5C" w:rsidRPr="00B61371" w:rsidRDefault="00081B5C" w:rsidP="0005750B">
            <w:pPr>
              <w:jc w:val="center"/>
              <w:rPr>
                <w:rFonts w:ascii="Times New Roman" w:hAnsi="Times New Roman"/>
              </w:rPr>
            </w:pPr>
          </w:p>
        </w:tc>
      </w:tr>
      <w:tr w:rsidR="00081B5C" w:rsidRPr="00B61371" w:rsidTr="00B92F88">
        <w:trPr>
          <w:trHeight w:val="86"/>
          <w:jc w:val="center"/>
        </w:trPr>
        <w:tc>
          <w:tcPr>
            <w:tcW w:w="1936" w:type="dxa"/>
            <w:shd w:val="clear" w:color="auto" w:fill="auto"/>
            <w:noWrap/>
            <w:vAlign w:val="center"/>
          </w:tcPr>
          <w:p w:rsidR="00081B5C" w:rsidRPr="00B61371" w:rsidRDefault="00081B5C" w:rsidP="0005750B">
            <w:pPr>
              <w:rPr>
                <w:rFonts w:ascii="Times New Roman" w:hAnsi="Times New Roman"/>
              </w:rPr>
            </w:pPr>
            <w:r w:rsidRPr="00B61371">
              <w:rPr>
                <w:rFonts w:ascii="Times New Roman" w:hAnsi="Times New Roman"/>
              </w:rPr>
              <w:t xml:space="preserve">Сумма УВ </w:t>
            </w:r>
          </w:p>
        </w:tc>
        <w:tc>
          <w:tcPr>
            <w:tcW w:w="1007" w:type="dxa"/>
            <w:shd w:val="clear" w:color="000000" w:fill="FFFFFF"/>
            <w:vAlign w:val="center"/>
          </w:tcPr>
          <w:p w:rsidR="00081B5C" w:rsidRPr="00B61371" w:rsidRDefault="00081B5C" w:rsidP="00081B5C">
            <w:pPr>
              <w:jc w:val="center"/>
              <w:rPr>
                <w:rFonts w:ascii="Times New Roman" w:hAnsi="Times New Roman"/>
              </w:rPr>
            </w:pPr>
            <w:r w:rsidRPr="00B61371">
              <w:rPr>
                <w:rFonts w:ascii="Times New Roman" w:hAnsi="Times New Roman"/>
              </w:rPr>
              <w:t>0,8267</w:t>
            </w:r>
          </w:p>
        </w:tc>
        <w:tc>
          <w:tcPr>
            <w:tcW w:w="1687" w:type="dxa"/>
            <w:shd w:val="clear" w:color="000000" w:fill="FFFFFF"/>
            <w:noWrap/>
            <w:vAlign w:val="center"/>
          </w:tcPr>
          <w:p w:rsidR="00081B5C" w:rsidRPr="00B61371" w:rsidRDefault="00081B5C" w:rsidP="00081B5C">
            <w:pPr>
              <w:jc w:val="center"/>
              <w:rPr>
                <w:rFonts w:ascii="Times New Roman" w:hAnsi="Times New Roman"/>
              </w:rPr>
            </w:pPr>
          </w:p>
        </w:tc>
        <w:tc>
          <w:tcPr>
            <w:tcW w:w="992" w:type="dxa"/>
            <w:shd w:val="clear" w:color="000000" w:fill="FFFFFF"/>
            <w:noWrap/>
            <w:vAlign w:val="center"/>
          </w:tcPr>
          <w:p w:rsidR="00081B5C" w:rsidRPr="00B61371" w:rsidRDefault="00081B5C" w:rsidP="00081B5C">
            <w:pPr>
              <w:jc w:val="center"/>
              <w:rPr>
                <w:rFonts w:ascii="Times New Roman" w:hAnsi="Times New Roman"/>
              </w:rPr>
            </w:pPr>
            <w:r w:rsidRPr="00B61371">
              <w:rPr>
                <w:rFonts w:ascii="Times New Roman" w:hAnsi="Times New Roman"/>
              </w:rPr>
              <w:t>0,8267</w:t>
            </w:r>
          </w:p>
        </w:tc>
        <w:tc>
          <w:tcPr>
            <w:tcW w:w="1955" w:type="dxa"/>
            <w:shd w:val="clear" w:color="000000" w:fill="FFFFFF"/>
            <w:noWrap/>
            <w:vAlign w:val="center"/>
          </w:tcPr>
          <w:p w:rsidR="00081B5C" w:rsidRPr="00B61371" w:rsidRDefault="00081B5C" w:rsidP="00081B5C">
            <w:pPr>
              <w:jc w:val="center"/>
              <w:rPr>
                <w:rFonts w:ascii="Times New Roman" w:hAnsi="Times New Roman"/>
              </w:rPr>
            </w:pPr>
          </w:p>
        </w:tc>
        <w:tc>
          <w:tcPr>
            <w:tcW w:w="850" w:type="dxa"/>
            <w:shd w:val="clear" w:color="000000" w:fill="FFFFFF"/>
            <w:vAlign w:val="center"/>
          </w:tcPr>
          <w:p w:rsidR="00081B5C" w:rsidRPr="00B61371" w:rsidRDefault="00081B5C" w:rsidP="0005750B">
            <w:pPr>
              <w:jc w:val="center"/>
              <w:rPr>
                <w:rFonts w:ascii="Times New Roman" w:hAnsi="Times New Roman"/>
                <w:lang w:eastAsia="ru-RU"/>
              </w:rPr>
            </w:pPr>
          </w:p>
        </w:tc>
        <w:tc>
          <w:tcPr>
            <w:tcW w:w="717" w:type="dxa"/>
            <w:shd w:val="clear" w:color="000000" w:fill="FFFFFF"/>
            <w:vAlign w:val="center"/>
          </w:tcPr>
          <w:p w:rsidR="00081B5C" w:rsidRPr="00B61371" w:rsidRDefault="00081B5C" w:rsidP="0005750B">
            <w:pPr>
              <w:jc w:val="center"/>
              <w:rPr>
                <w:rFonts w:ascii="Times New Roman" w:hAnsi="Times New Roman"/>
              </w:rPr>
            </w:pPr>
          </w:p>
        </w:tc>
        <w:tc>
          <w:tcPr>
            <w:tcW w:w="709" w:type="dxa"/>
            <w:shd w:val="clear" w:color="000000" w:fill="FFFFFF"/>
            <w:vAlign w:val="center"/>
          </w:tcPr>
          <w:p w:rsidR="00081B5C" w:rsidRPr="00B61371" w:rsidRDefault="00081B5C" w:rsidP="0005750B">
            <w:pPr>
              <w:jc w:val="center"/>
              <w:rPr>
                <w:rFonts w:ascii="Times New Roman" w:hAnsi="Times New Roman"/>
              </w:rPr>
            </w:pPr>
          </w:p>
        </w:tc>
      </w:tr>
      <w:tr w:rsidR="00081B5C" w:rsidRPr="00B61371" w:rsidTr="00B92F88">
        <w:trPr>
          <w:trHeight w:val="86"/>
          <w:jc w:val="center"/>
        </w:trPr>
        <w:tc>
          <w:tcPr>
            <w:tcW w:w="1936" w:type="dxa"/>
            <w:shd w:val="clear" w:color="auto" w:fill="auto"/>
            <w:noWrap/>
            <w:vAlign w:val="center"/>
          </w:tcPr>
          <w:p w:rsidR="00081B5C" w:rsidRPr="00B61371" w:rsidRDefault="00081B5C" w:rsidP="0005750B">
            <w:pPr>
              <w:rPr>
                <w:rFonts w:ascii="Times New Roman" w:hAnsi="Times New Roman"/>
              </w:rPr>
            </w:pPr>
            <w:r w:rsidRPr="00B61371">
              <w:rPr>
                <w:rFonts w:ascii="Times New Roman" w:hAnsi="Times New Roman"/>
              </w:rPr>
              <w:t>Метан</w:t>
            </w:r>
          </w:p>
        </w:tc>
        <w:tc>
          <w:tcPr>
            <w:tcW w:w="1007" w:type="dxa"/>
            <w:shd w:val="clear" w:color="000000" w:fill="FFFFFF"/>
            <w:vAlign w:val="center"/>
          </w:tcPr>
          <w:p w:rsidR="00081B5C" w:rsidRPr="00B61371" w:rsidRDefault="00081B5C" w:rsidP="00081B5C">
            <w:pPr>
              <w:jc w:val="center"/>
              <w:rPr>
                <w:rFonts w:ascii="Times New Roman" w:hAnsi="Times New Roman"/>
              </w:rPr>
            </w:pPr>
            <w:r w:rsidRPr="00B61371">
              <w:rPr>
                <w:rFonts w:ascii="Times New Roman" w:hAnsi="Times New Roman"/>
              </w:rPr>
              <w:t>0,8776</w:t>
            </w:r>
          </w:p>
        </w:tc>
        <w:tc>
          <w:tcPr>
            <w:tcW w:w="1687" w:type="dxa"/>
            <w:shd w:val="clear" w:color="000000" w:fill="FFFFFF"/>
            <w:noWrap/>
            <w:vAlign w:val="center"/>
          </w:tcPr>
          <w:p w:rsidR="00081B5C" w:rsidRPr="00B61371" w:rsidRDefault="00081B5C" w:rsidP="00081B5C">
            <w:pPr>
              <w:jc w:val="center"/>
              <w:rPr>
                <w:rFonts w:ascii="Times New Roman" w:hAnsi="Times New Roman"/>
              </w:rPr>
            </w:pPr>
          </w:p>
        </w:tc>
        <w:tc>
          <w:tcPr>
            <w:tcW w:w="992" w:type="dxa"/>
            <w:shd w:val="clear" w:color="000000" w:fill="FFFFFF"/>
            <w:noWrap/>
            <w:vAlign w:val="center"/>
          </w:tcPr>
          <w:p w:rsidR="00081B5C" w:rsidRPr="00B61371" w:rsidRDefault="00081B5C" w:rsidP="00081B5C">
            <w:pPr>
              <w:jc w:val="center"/>
              <w:rPr>
                <w:rFonts w:ascii="Times New Roman" w:hAnsi="Times New Roman"/>
              </w:rPr>
            </w:pPr>
            <w:r w:rsidRPr="00B61371">
              <w:rPr>
                <w:rFonts w:ascii="Times New Roman" w:hAnsi="Times New Roman"/>
              </w:rPr>
              <w:t>0,9310</w:t>
            </w:r>
          </w:p>
        </w:tc>
        <w:tc>
          <w:tcPr>
            <w:tcW w:w="1955" w:type="dxa"/>
            <w:shd w:val="clear" w:color="000000" w:fill="FFFFFF"/>
            <w:noWrap/>
            <w:vAlign w:val="center"/>
          </w:tcPr>
          <w:p w:rsidR="00081B5C" w:rsidRPr="00B61371" w:rsidRDefault="00081B5C" w:rsidP="00081B5C">
            <w:pPr>
              <w:jc w:val="center"/>
              <w:rPr>
                <w:rFonts w:ascii="Times New Roman" w:hAnsi="Times New Roman"/>
              </w:rPr>
            </w:pPr>
          </w:p>
        </w:tc>
        <w:tc>
          <w:tcPr>
            <w:tcW w:w="850" w:type="dxa"/>
            <w:shd w:val="clear" w:color="000000" w:fill="FFFFFF"/>
            <w:vAlign w:val="center"/>
          </w:tcPr>
          <w:p w:rsidR="00081B5C" w:rsidRPr="00B61371" w:rsidRDefault="00081B5C" w:rsidP="0005750B">
            <w:pPr>
              <w:jc w:val="center"/>
              <w:rPr>
                <w:rFonts w:ascii="Times New Roman" w:hAnsi="Times New Roman"/>
                <w:lang w:eastAsia="ru-RU"/>
              </w:rPr>
            </w:pPr>
          </w:p>
        </w:tc>
        <w:tc>
          <w:tcPr>
            <w:tcW w:w="717" w:type="dxa"/>
            <w:shd w:val="clear" w:color="000000" w:fill="FFFFFF"/>
            <w:vAlign w:val="center"/>
          </w:tcPr>
          <w:p w:rsidR="00081B5C" w:rsidRPr="00B61371" w:rsidRDefault="00081B5C" w:rsidP="0005750B">
            <w:pPr>
              <w:jc w:val="center"/>
              <w:rPr>
                <w:rFonts w:ascii="Times New Roman" w:hAnsi="Times New Roman"/>
              </w:rPr>
            </w:pPr>
          </w:p>
        </w:tc>
        <w:tc>
          <w:tcPr>
            <w:tcW w:w="709" w:type="dxa"/>
            <w:shd w:val="clear" w:color="000000" w:fill="FFFFFF"/>
            <w:vAlign w:val="center"/>
          </w:tcPr>
          <w:p w:rsidR="00081B5C" w:rsidRPr="00B61371" w:rsidRDefault="00081B5C" w:rsidP="0005750B">
            <w:pPr>
              <w:jc w:val="center"/>
              <w:rPr>
                <w:rFonts w:ascii="Times New Roman" w:hAnsi="Times New Roman"/>
              </w:rPr>
            </w:pPr>
          </w:p>
        </w:tc>
      </w:tr>
      <w:tr w:rsidR="00081B5C" w:rsidRPr="00B61371" w:rsidTr="00B92F88">
        <w:trPr>
          <w:trHeight w:val="86"/>
          <w:jc w:val="center"/>
        </w:trPr>
        <w:tc>
          <w:tcPr>
            <w:tcW w:w="1936" w:type="dxa"/>
            <w:shd w:val="clear" w:color="auto" w:fill="auto"/>
            <w:noWrap/>
            <w:vAlign w:val="center"/>
          </w:tcPr>
          <w:p w:rsidR="00081B5C" w:rsidRPr="00B61371" w:rsidRDefault="00081B5C" w:rsidP="0005750B">
            <w:pPr>
              <w:rPr>
                <w:rFonts w:ascii="Times New Roman" w:hAnsi="Times New Roman"/>
                <w:lang w:val="kk-KZ"/>
              </w:rPr>
            </w:pPr>
            <w:r w:rsidRPr="00B61371">
              <w:rPr>
                <w:rFonts w:ascii="Times New Roman" w:hAnsi="Times New Roman"/>
                <w:lang w:val="kk-KZ"/>
              </w:rPr>
              <w:t>Гамма-фон</w:t>
            </w:r>
          </w:p>
        </w:tc>
        <w:tc>
          <w:tcPr>
            <w:tcW w:w="1007" w:type="dxa"/>
            <w:shd w:val="clear" w:color="000000" w:fill="FFFFFF"/>
            <w:vAlign w:val="center"/>
          </w:tcPr>
          <w:p w:rsidR="00081B5C" w:rsidRPr="00B61371" w:rsidRDefault="00081B5C" w:rsidP="00081B5C">
            <w:pPr>
              <w:jc w:val="center"/>
              <w:rPr>
                <w:rFonts w:ascii="Times New Roman" w:hAnsi="Times New Roman"/>
              </w:rPr>
            </w:pPr>
            <w:r w:rsidRPr="00B61371">
              <w:rPr>
                <w:rFonts w:ascii="Times New Roman" w:hAnsi="Times New Roman"/>
              </w:rPr>
              <w:t>0,1100</w:t>
            </w:r>
          </w:p>
        </w:tc>
        <w:tc>
          <w:tcPr>
            <w:tcW w:w="1687" w:type="dxa"/>
            <w:shd w:val="clear" w:color="000000" w:fill="FFFFFF"/>
            <w:noWrap/>
            <w:vAlign w:val="center"/>
          </w:tcPr>
          <w:p w:rsidR="00081B5C" w:rsidRPr="00B61371" w:rsidRDefault="00081B5C" w:rsidP="00081B5C">
            <w:pPr>
              <w:jc w:val="center"/>
              <w:rPr>
                <w:rFonts w:ascii="Times New Roman" w:hAnsi="Times New Roman"/>
              </w:rPr>
            </w:pPr>
          </w:p>
        </w:tc>
        <w:tc>
          <w:tcPr>
            <w:tcW w:w="992" w:type="dxa"/>
            <w:shd w:val="clear" w:color="000000" w:fill="FFFFFF"/>
            <w:noWrap/>
            <w:vAlign w:val="center"/>
          </w:tcPr>
          <w:p w:rsidR="00081B5C" w:rsidRPr="00B61371" w:rsidRDefault="00081B5C" w:rsidP="00081B5C">
            <w:pPr>
              <w:jc w:val="center"/>
              <w:rPr>
                <w:rFonts w:ascii="Times New Roman" w:hAnsi="Times New Roman"/>
              </w:rPr>
            </w:pPr>
            <w:r w:rsidRPr="00B61371">
              <w:rPr>
                <w:rFonts w:ascii="Times New Roman" w:hAnsi="Times New Roman"/>
              </w:rPr>
              <w:t>0,1400</w:t>
            </w:r>
          </w:p>
        </w:tc>
        <w:tc>
          <w:tcPr>
            <w:tcW w:w="1955" w:type="dxa"/>
            <w:shd w:val="clear" w:color="000000" w:fill="FFFFFF"/>
            <w:noWrap/>
            <w:vAlign w:val="center"/>
          </w:tcPr>
          <w:p w:rsidR="00081B5C" w:rsidRPr="00B61371" w:rsidRDefault="00081B5C" w:rsidP="00081B5C">
            <w:pPr>
              <w:jc w:val="center"/>
              <w:rPr>
                <w:rFonts w:ascii="Times New Roman" w:hAnsi="Times New Roman"/>
              </w:rPr>
            </w:pPr>
          </w:p>
        </w:tc>
        <w:tc>
          <w:tcPr>
            <w:tcW w:w="850" w:type="dxa"/>
            <w:shd w:val="clear" w:color="000000" w:fill="FFFFFF"/>
            <w:vAlign w:val="center"/>
          </w:tcPr>
          <w:p w:rsidR="00081B5C" w:rsidRPr="00B61371" w:rsidRDefault="00081B5C" w:rsidP="0005750B">
            <w:pPr>
              <w:jc w:val="center"/>
              <w:rPr>
                <w:rFonts w:ascii="Times New Roman" w:hAnsi="Times New Roman"/>
                <w:lang w:eastAsia="ru-RU"/>
              </w:rPr>
            </w:pPr>
          </w:p>
        </w:tc>
        <w:tc>
          <w:tcPr>
            <w:tcW w:w="717" w:type="dxa"/>
            <w:shd w:val="clear" w:color="000000" w:fill="FFFFFF"/>
            <w:vAlign w:val="center"/>
          </w:tcPr>
          <w:p w:rsidR="00081B5C" w:rsidRPr="00B61371" w:rsidRDefault="00081B5C" w:rsidP="0005750B">
            <w:pPr>
              <w:jc w:val="center"/>
              <w:rPr>
                <w:rFonts w:ascii="Times New Roman" w:hAnsi="Times New Roman"/>
              </w:rPr>
            </w:pPr>
          </w:p>
        </w:tc>
        <w:tc>
          <w:tcPr>
            <w:tcW w:w="709" w:type="dxa"/>
            <w:shd w:val="clear" w:color="000000" w:fill="FFFFFF"/>
            <w:vAlign w:val="center"/>
          </w:tcPr>
          <w:p w:rsidR="00081B5C" w:rsidRPr="00B61371" w:rsidRDefault="00081B5C" w:rsidP="0005750B">
            <w:pPr>
              <w:jc w:val="center"/>
              <w:rPr>
                <w:rFonts w:ascii="Times New Roman" w:hAnsi="Times New Roman"/>
              </w:rPr>
            </w:pPr>
          </w:p>
        </w:tc>
      </w:tr>
      <w:tr w:rsidR="0005750B" w:rsidRPr="00B61371" w:rsidTr="00F45F61">
        <w:trPr>
          <w:trHeight w:val="86"/>
          <w:jc w:val="center"/>
        </w:trPr>
        <w:tc>
          <w:tcPr>
            <w:tcW w:w="9853" w:type="dxa"/>
            <w:gridSpan w:val="8"/>
            <w:shd w:val="clear" w:color="auto" w:fill="auto"/>
            <w:noWrap/>
            <w:vAlign w:val="center"/>
          </w:tcPr>
          <w:p w:rsidR="0005750B" w:rsidRPr="00B61371" w:rsidRDefault="002102A5" w:rsidP="0005750B">
            <w:pPr>
              <w:jc w:val="center"/>
              <w:rPr>
                <w:rFonts w:ascii="Times New Roman" w:hAnsi="Times New Roman"/>
                <w:b/>
              </w:rPr>
            </w:pPr>
            <w:r w:rsidRPr="00B61371">
              <w:rPr>
                <w:rFonts w:ascii="Times New Roman" w:hAnsi="Times New Roman"/>
                <w:b/>
              </w:rPr>
              <w:t>г</w:t>
            </w:r>
            <w:r w:rsidR="0005750B" w:rsidRPr="00B61371">
              <w:rPr>
                <w:rFonts w:ascii="Times New Roman" w:hAnsi="Times New Roman"/>
                <w:b/>
              </w:rPr>
              <w:t>. Зыряновск</w:t>
            </w:r>
          </w:p>
        </w:tc>
      </w:tr>
      <w:tr w:rsidR="00B92F88" w:rsidRPr="00B61371" w:rsidTr="00B92F88">
        <w:trPr>
          <w:trHeight w:val="86"/>
          <w:jc w:val="center"/>
        </w:trPr>
        <w:tc>
          <w:tcPr>
            <w:tcW w:w="1936" w:type="dxa"/>
            <w:shd w:val="clear" w:color="auto" w:fill="auto"/>
            <w:noWrap/>
            <w:vAlign w:val="center"/>
          </w:tcPr>
          <w:p w:rsidR="00B92F88" w:rsidRPr="00B61371" w:rsidRDefault="00B92F88" w:rsidP="0005750B">
            <w:pPr>
              <w:rPr>
                <w:rFonts w:ascii="Times New Roman" w:hAnsi="Times New Roman"/>
              </w:rPr>
            </w:pPr>
            <w:r w:rsidRPr="00B61371">
              <w:rPr>
                <w:rFonts w:ascii="Times New Roman" w:hAnsi="Times New Roman"/>
              </w:rPr>
              <w:t>Диоксид серы</w:t>
            </w:r>
          </w:p>
        </w:tc>
        <w:tc>
          <w:tcPr>
            <w:tcW w:w="1007" w:type="dxa"/>
            <w:shd w:val="clear" w:color="000000" w:fill="FFFFFF"/>
            <w:vAlign w:val="center"/>
          </w:tcPr>
          <w:p w:rsidR="00B92F88" w:rsidRPr="00B61371" w:rsidRDefault="00B92F88" w:rsidP="00B92F88">
            <w:pPr>
              <w:jc w:val="center"/>
              <w:rPr>
                <w:rFonts w:ascii="Times New Roman" w:hAnsi="Times New Roman"/>
              </w:rPr>
            </w:pPr>
            <w:r w:rsidRPr="00B61371">
              <w:rPr>
                <w:rFonts w:ascii="Times New Roman" w:hAnsi="Times New Roman"/>
              </w:rPr>
              <w:t>0,00002</w:t>
            </w:r>
          </w:p>
        </w:tc>
        <w:tc>
          <w:tcPr>
            <w:tcW w:w="1687" w:type="dxa"/>
            <w:shd w:val="clear" w:color="000000" w:fill="FFFFFF"/>
            <w:noWrap/>
            <w:vAlign w:val="center"/>
          </w:tcPr>
          <w:p w:rsidR="00B92F88" w:rsidRPr="00B61371" w:rsidRDefault="00B92F88" w:rsidP="00B92F88">
            <w:pPr>
              <w:jc w:val="center"/>
              <w:rPr>
                <w:rFonts w:ascii="Times New Roman" w:hAnsi="Times New Roman"/>
              </w:rPr>
            </w:pPr>
            <w:r w:rsidRPr="00B61371">
              <w:rPr>
                <w:rFonts w:ascii="Times New Roman" w:hAnsi="Times New Roman"/>
              </w:rPr>
              <w:t>0,0004</w:t>
            </w:r>
          </w:p>
        </w:tc>
        <w:tc>
          <w:tcPr>
            <w:tcW w:w="992" w:type="dxa"/>
            <w:shd w:val="clear" w:color="000000" w:fill="FFFFFF"/>
            <w:noWrap/>
            <w:vAlign w:val="center"/>
          </w:tcPr>
          <w:p w:rsidR="00B92F88" w:rsidRPr="00B61371" w:rsidRDefault="00B92F88" w:rsidP="00B92F88">
            <w:pPr>
              <w:jc w:val="center"/>
              <w:rPr>
                <w:rFonts w:ascii="Times New Roman" w:hAnsi="Times New Roman"/>
              </w:rPr>
            </w:pPr>
            <w:r w:rsidRPr="00B61371">
              <w:rPr>
                <w:rFonts w:ascii="Times New Roman" w:hAnsi="Times New Roman"/>
              </w:rPr>
              <w:t>0,0002</w:t>
            </w:r>
          </w:p>
        </w:tc>
        <w:tc>
          <w:tcPr>
            <w:tcW w:w="1955" w:type="dxa"/>
            <w:shd w:val="clear" w:color="000000" w:fill="FFFFFF"/>
            <w:noWrap/>
            <w:vAlign w:val="center"/>
          </w:tcPr>
          <w:p w:rsidR="00B92F88" w:rsidRPr="00B61371" w:rsidRDefault="00B92F88" w:rsidP="00B92F88">
            <w:pPr>
              <w:jc w:val="center"/>
              <w:rPr>
                <w:rFonts w:ascii="Times New Roman" w:hAnsi="Times New Roman"/>
              </w:rPr>
            </w:pPr>
            <w:r w:rsidRPr="00B61371">
              <w:rPr>
                <w:rFonts w:ascii="Times New Roman" w:hAnsi="Times New Roman"/>
              </w:rPr>
              <w:t>0,0004</w:t>
            </w:r>
          </w:p>
        </w:tc>
        <w:tc>
          <w:tcPr>
            <w:tcW w:w="850" w:type="dxa"/>
            <w:shd w:val="clear" w:color="000000" w:fill="FFFFFF"/>
            <w:vAlign w:val="center"/>
          </w:tcPr>
          <w:p w:rsidR="00B92F88" w:rsidRPr="00B61371" w:rsidRDefault="00B92F88" w:rsidP="00B92F88">
            <w:pPr>
              <w:jc w:val="center"/>
              <w:rPr>
                <w:rFonts w:ascii="Times New Roman" w:hAnsi="Times New Roman"/>
              </w:rPr>
            </w:pPr>
          </w:p>
        </w:tc>
        <w:tc>
          <w:tcPr>
            <w:tcW w:w="717" w:type="dxa"/>
            <w:shd w:val="clear" w:color="000000" w:fill="FFFFFF"/>
            <w:vAlign w:val="center"/>
          </w:tcPr>
          <w:p w:rsidR="00B92F88" w:rsidRPr="00B61371" w:rsidRDefault="00B92F88" w:rsidP="00B92F88">
            <w:pPr>
              <w:jc w:val="center"/>
              <w:rPr>
                <w:rFonts w:ascii="Times New Roman" w:hAnsi="Times New Roman"/>
              </w:rPr>
            </w:pPr>
          </w:p>
        </w:tc>
        <w:tc>
          <w:tcPr>
            <w:tcW w:w="709" w:type="dxa"/>
            <w:shd w:val="clear" w:color="000000" w:fill="FFFFFF"/>
          </w:tcPr>
          <w:p w:rsidR="00B92F88" w:rsidRPr="00B61371" w:rsidRDefault="00B92F88" w:rsidP="0005750B">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05750B">
            <w:pPr>
              <w:rPr>
                <w:rFonts w:ascii="Times New Roman" w:hAnsi="Times New Roman"/>
              </w:rPr>
            </w:pPr>
            <w:r w:rsidRPr="00B61371">
              <w:rPr>
                <w:rFonts w:ascii="Times New Roman" w:hAnsi="Times New Roman"/>
              </w:rPr>
              <w:t>Оксид углерода</w:t>
            </w:r>
          </w:p>
        </w:tc>
        <w:tc>
          <w:tcPr>
            <w:tcW w:w="1007" w:type="dxa"/>
            <w:shd w:val="clear" w:color="000000" w:fill="FFFFFF"/>
            <w:vAlign w:val="center"/>
          </w:tcPr>
          <w:p w:rsidR="00B92F88" w:rsidRPr="00B61371" w:rsidRDefault="00B92F88" w:rsidP="00B92F88">
            <w:pPr>
              <w:jc w:val="center"/>
              <w:rPr>
                <w:rFonts w:ascii="Times New Roman" w:hAnsi="Times New Roman"/>
              </w:rPr>
            </w:pPr>
            <w:r w:rsidRPr="00B61371">
              <w:rPr>
                <w:rFonts w:ascii="Times New Roman" w:hAnsi="Times New Roman"/>
              </w:rPr>
              <w:t>1,3907</w:t>
            </w:r>
          </w:p>
        </w:tc>
        <w:tc>
          <w:tcPr>
            <w:tcW w:w="1687" w:type="dxa"/>
            <w:shd w:val="clear" w:color="000000" w:fill="FFFFFF"/>
            <w:noWrap/>
            <w:vAlign w:val="center"/>
          </w:tcPr>
          <w:p w:rsidR="00B92F88" w:rsidRPr="00B61371" w:rsidRDefault="00B92F88" w:rsidP="00B92F88">
            <w:pPr>
              <w:jc w:val="center"/>
              <w:rPr>
                <w:rFonts w:ascii="Times New Roman" w:hAnsi="Times New Roman"/>
              </w:rPr>
            </w:pPr>
            <w:r w:rsidRPr="00B61371">
              <w:rPr>
                <w:rFonts w:ascii="Times New Roman" w:hAnsi="Times New Roman"/>
              </w:rPr>
              <w:t>0,4636</w:t>
            </w:r>
          </w:p>
        </w:tc>
        <w:tc>
          <w:tcPr>
            <w:tcW w:w="992" w:type="dxa"/>
            <w:shd w:val="clear" w:color="000000" w:fill="FFFFFF"/>
            <w:noWrap/>
            <w:vAlign w:val="center"/>
          </w:tcPr>
          <w:p w:rsidR="00B92F88" w:rsidRPr="00B61371" w:rsidRDefault="00B92F88" w:rsidP="00B92F88">
            <w:pPr>
              <w:jc w:val="center"/>
              <w:rPr>
                <w:rFonts w:ascii="Times New Roman" w:hAnsi="Times New Roman"/>
              </w:rPr>
            </w:pPr>
            <w:r w:rsidRPr="00B61371">
              <w:rPr>
                <w:rFonts w:ascii="Times New Roman" w:hAnsi="Times New Roman"/>
              </w:rPr>
              <w:t>25,763</w:t>
            </w:r>
          </w:p>
        </w:tc>
        <w:tc>
          <w:tcPr>
            <w:tcW w:w="1955" w:type="dxa"/>
            <w:shd w:val="clear" w:color="000000" w:fill="FFFFFF"/>
            <w:noWrap/>
            <w:vAlign w:val="center"/>
          </w:tcPr>
          <w:p w:rsidR="00B92F88" w:rsidRPr="00B61371" w:rsidRDefault="00B92F88" w:rsidP="00B92F88">
            <w:pPr>
              <w:jc w:val="center"/>
              <w:rPr>
                <w:rFonts w:ascii="Times New Roman" w:hAnsi="Times New Roman"/>
              </w:rPr>
            </w:pPr>
            <w:r w:rsidRPr="00B61371">
              <w:rPr>
                <w:rFonts w:ascii="Times New Roman" w:hAnsi="Times New Roman"/>
              </w:rPr>
              <w:t>5,1526</w:t>
            </w:r>
          </w:p>
        </w:tc>
        <w:tc>
          <w:tcPr>
            <w:tcW w:w="850" w:type="dxa"/>
            <w:shd w:val="clear" w:color="000000" w:fill="FFFFFF"/>
            <w:vAlign w:val="center"/>
          </w:tcPr>
          <w:p w:rsidR="00B92F88" w:rsidRPr="00B61371" w:rsidRDefault="00B92F88" w:rsidP="00B92F88">
            <w:pPr>
              <w:jc w:val="center"/>
              <w:rPr>
                <w:rFonts w:ascii="Times New Roman" w:hAnsi="Times New Roman"/>
              </w:rPr>
            </w:pPr>
            <w:r w:rsidRPr="00B61371">
              <w:rPr>
                <w:rFonts w:ascii="Times New Roman" w:hAnsi="Times New Roman"/>
              </w:rPr>
              <w:t>184</w:t>
            </w:r>
          </w:p>
        </w:tc>
        <w:tc>
          <w:tcPr>
            <w:tcW w:w="717" w:type="dxa"/>
            <w:shd w:val="clear" w:color="000000" w:fill="FFFFFF"/>
            <w:vAlign w:val="center"/>
          </w:tcPr>
          <w:p w:rsidR="00B92F88" w:rsidRPr="00B61371" w:rsidRDefault="00B92F88" w:rsidP="00B92F88">
            <w:pPr>
              <w:jc w:val="center"/>
              <w:rPr>
                <w:rFonts w:ascii="Times New Roman" w:hAnsi="Times New Roman"/>
              </w:rPr>
            </w:pPr>
            <w:r w:rsidRPr="00B61371">
              <w:rPr>
                <w:rFonts w:ascii="Times New Roman" w:hAnsi="Times New Roman"/>
              </w:rPr>
              <w:t>7</w:t>
            </w:r>
          </w:p>
        </w:tc>
        <w:tc>
          <w:tcPr>
            <w:tcW w:w="709" w:type="dxa"/>
            <w:shd w:val="clear" w:color="000000" w:fill="FFFFFF"/>
          </w:tcPr>
          <w:p w:rsidR="00B92F88" w:rsidRPr="00B61371" w:rsidRDefault="00B92F88" w:rsidP="0005750B">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05750B">
            <w:pPr>
              <w:rPr>
                <w:rFonts w:ascii="Times New Roman" w:hAnsi="Times New Roman"/>
              </w:rPr>
            </w:pPr>
            <w:r w:rsidRPr="00B61371">
              <w:rPr>
                <w:rFonts w:ascii="Times New Roman" w:hAnsi="Times New Roman"/>
              </w:rPr>
              <w:t>Диоксид азота</w:t>
            </w:r>
          </w:p>
        </w:tc>
        <w:tc>
          <w:tcPr>
            <w:tcW w:w="1007" w:type="dxa"/>
            <w:shd w:val="clear" w:color="000000" w:fill="FFFFFF"/>
            <w:vAlign w:val="center"/>
          </w:tcPr>
          <w:p w:rsidR="00B92F88" w:rsidRPr="00B61371" w:rsidRDefault="00B92F88" w:rsidP="00B92F88">
            <w:pPr>
              <w:jc w:val="center"/>
              <w:rPr>
                <w:rFonts w:ascii="Times New Roman" w:hAnsi="Times New Roman"/>
              </w:rPr>
            </w:pPr>
            <w:r w:rsidRPr="00B61371">
              <w:rPr>
                <w:rFonts w:ascii="Times New Roman" w:hAnsi="Times New Roman"/>
              </w:rPr>
              <w:t>0,0195</w:t>
            </w:r>
          </w:p>
        </w:tc>
        <w:tc>
          <w:tcPr>
            <w:tcW w:w="1687" w:type="dxa"/>
            <w:shd w:val="clear" w:color="000000" w:fill="FFFFFF"/>
            <w:noWrap/>
            <w:vAlign w:val="center"/>
          </w:tcPr>
          <w:p w:rsidR="00B92F88" w:rsidRPr="00B61371" w:rsidRDefault="00B92F88" w:rsidP="00B92F88">
            <w:pPr>
              <w:jc w:val="center"/>
              <w:rPr>
                <w:rFonts w:ascii="Times New Roman" w:hAnsi="Times New Roman"/>
              </w:rPr>
            </w:pPr>
            <w:r w:rsidRPr="00B61371">
              <w:rPr>
                <w:rFonts w:ascii="Times New Roman" w:hAnsi="Times New Roman"/>
              </w:rPr>
              <w:t>0,4875</w:t>
            </w:r>
          </w:p>
        </w:tc>
        <w:tc>
          <w:tcPr>
            <w:tcW w:w="992" w:type="dxa"/>
            <w:shd w:val="clear" w:color="000000" w:fill="FFFFFF"/>
            <w:noWrap/>
            <w:vAlign w:val="center"/>
          </w:tcPr>
          <w:p w:rsidR="00B92F88" w:rsidRPr="00B61371" w:rsidRDefault="00B92F88" w:rsidP="00B92F88">
            <w:pPr>
              <w:jc w:val="center"/>
              <w:rPr>
                <w:rFonts w:ascii="Times New Roman" w:hAnsi="Times New Roman"/>
              </w:rPr>
            </w:pPr>
            <w:r w:rsidRPr="00B61371">
              <w:rPr>
                <w:rFonts w:ascii="Times New Roman" w:hAnsi="Times New Roman"/>
              </w:rPr>
              <w:t>0,4938</w:t>
            </w:r>
          </w:p>
        </w:tc>
        <w:tc>
          <w:tcPr>
            <w:tcW w:w="1955" w:type="dxa"/>
            <w:shd w:val="clear" w:color="000000" w:fill="FFFFFF"/>
            <w:noWrap/>
            <w:vAlign w:val="center"/>
          </w:tcPr>
          <w:p w:rsidR="00B92F88" w:rsidRPr="00B61371" w:rsidRDefault="00B92F88" w:rsidP="00B92F88">
            <w:pPr>
              <w:jc w:val="center"/>
              <w:rPr>
                <w:rFonts w:ascii="Times New Roman" w:hAnsi="Times New Roman"/>
              </w:rPr>
            </w:pPr>
            <w:r w:rsidRPr="00B61371">
              <w:rPr>
                <w:rFonts w:ascii="Times New Roman" w:hAnsi="Times New Roman"/>
              </w:rPr>
              <w:t>2,4690</w:t>
            </w:r>
          </w:p>
        </w:tc>
        <w:tc>
          <w:tcPr>
            <w:tcW w:w="850" w:type="dxa"/>
            <w:shd w:val="clear" w:color="000000" w:fill="FFFFFF"/>
            <w:vAlign w:val="center"/>
          </w:tcPr>
          <w:p w:rsidR="00B92F88" w:rsidRPr="00B61371" w:rsidRDefault="00B92F88" w:rsidP="00B92F88">
            <w:pPr>
              <w:jc w:val="center"/>
              <w:rPr>
                <w:rFonts w:ascii="Times New Roman" w:hAnsi="Times New Roman"/>
              </w:rPr>
            </w:pPr>
            <w:r w:rsidRPr="00B61371">
              <w:rPr>
                <w:rFonts w:ascii="Times New Roman" w:hAnsi="Times New Roman"/>
              </w:rPr>
              <w:t>95</w:t>
            </w:r>
          </w:p>
        </w:tc>
        <w:tc>
          <w:tcPr>
            <w:tcW w:w="717" w:type="dxa"/>
            <w:shd w:val="clear" w:color="000000" w:fill="FFFFFF"/>
            <w:vAlign w:val="center"/>
          </w:tcPr>
          <w:p w:rsidR="00B92F88" w:rsidRPr="00B61371" w:rsidRDefault="00B92F88" w:rsidP="00B92F88">
            <w:pPr>
              <w:jc w:val="center"/>
              <w:rPr>
                <w:rFonts w:ascii="Times New Roman" w:hAnsi="Times New Roman"/>
              </w:rPr>
            </w:pPr>
          </w:p>
        </w:tc>
        <w:tc>
          <w:tcPr>
            <w:tcW w:w="709" w:type="dxa"/>
            <w:shd w:val="clear" w:color="000000" w:fill="FFFFFF"/>
          </w:tcPr>
          <w:p w:rsidR="00B92F88" w:rsidRPr="00B61371" w:rsidRDefault="00B92F88" w:rsidP="0005750B">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05750B">
            <w:pPr>
              <w:rPr>
                <w:rFonts w:ascii="Times New Roman" w:hAnsi="Times New Roman"/>
              </w:rPr>
            </w:pPr>
            <w:r w:rsidRPr="00B61371">
              <w:rPr>
                <w:rFonts w:ascii="Times New Roman" w:hAnsi="Times New Roman"/>
              </w:rPr>
              <w:t>Оксид азота</w:t>
            </w:r>
          </w:p>
        </w:tc>
        <w:tc>
          <w:tcPr>
            <w:tcW w:w="1007" w:type="dxa"/>
            <w:shd w:val="clear" w:color="000000" w:fill="FFFFFF"/>
            <w:vAlign w:val="center"/>
          </w:tcPr>
          <w:p w:rsidR="00B92F88" w:rsidRPr="00B61371" w:rsidRDefault="00B92F88" w:rsidP="00B92F88">
            <w:pPr>
              <w:jc w:val="center"/>
              <w:rPr>
                <w:rFonts w:ascii="Times New Roman" w:hAnsi="Times New Roman"/>
              </w:rPr>
            </w:pPr>
            <w:r w:rsidRPr="00B61371">
              <w:rPr>
                <w:rFonts w:ascii="Times New Roman" w:hAnsi="Times New Roman"/>
              </w:rPr>
              <w:t>0,0008</w:t>
            </w:r>
          </w:p>
        </w:tc>
        <w:tc>
          <w:tcPr>
            <w:tcW w:w="1687" w:type="dxa"/>
            <w:shd w:val="clear" w:color="000000" w:fill="FFFFFF"/>
            <w:noWrap/>
            <w:vAlign w:val="center"/>
          </w:tcPr>
          <w:p w:rsidR="00B92F88" w:rsidRPr="00B61371" w:rsidRDefault="00B92F88" w:rsidP="00B92F88">
            <w:pPr>
              <w:jc w:val="center"/>
              <w:rPr>
                <w:rFonts w:ascii="Times New Roman" w:hAnsi="Times New Roman"/>
              </w:rPr>
            </w:pPr>
            <w:r w:rsidRPr="00B61371">
              <w:rPr>
                <w:rFonts w:ascii="Times New Roman" w:hAnsi="Times New Roman"/>
              </w:rPr>
              <w:t>0,0133</w:t>
            </w:r>
          </w:p>
        </w:tc>
        <w:tc>
          <w:tcPr>
            <w:tcW w:w="992" w:type="dxa"/>
            <w:shd w:val="clear" w:color="000000" w:fill="FFFFFF"/>
            <w:noWrap/>
            <w:vAlign w:val="center"/>
          </w:tcPr>
          <w:p w:rsidR="00B92F88" w:rsidRPr="00B61371" w:rsidRDefault="00B92F88" w:rsidP="00B92F88">
            <w:pPr>
              <w:jc w:val="center"/>
              <w:rPr>
                <w:rFonts w:ascii="Times New Roman" w:hAnsi="Times New Roman"/>
              </w:rPr>
            </w:pPr>
            <w:r w:rsidRPr="00B61371">
              <w:rPr>
                <w:rFonts w:ascii="Times New Roman" w:hAnsi="Times New Roman"/>
              </w:rPr>
              <w:t>0,0011</w:t>
            </w:r>
          </w:p>
        </w:tc>
        <w:tc>
          <w:tcPr>
            <w:tcW w:w="1955" w:type="dxa"/>
            <w:shd w:val="clear" w:color="000000" w:fill="FFFFFF"/>
            <w:noWrap/>
            <w:vAlign w:val="center"/>
          </w:tcPr>
          <w:p w:rsidR="00B92F88" w:rsidRPr="00B61371" w:rsidRDefault="00B92F88" w:rsidP="00B92F88">
            <w:pPr>
              <w:jc w:val="center"/>
              <w:rPr>
                <w:rFonts w:ascii="Times New Roman" w:hAnsi="Times New Roman"/>
              </w:rPr>
            </w:pPr>
            <w:r w:rsidRPr="00B61371">
              <w:rPr>
                <w:rFonts w:ascii="Times New Roman" w:hAnsi="Times New Roman"/>
              </w:rPr>
              <w:t>0,0028</w:t>
            </w:r>
          </w:p>
        </w:tc>
        <w:tc>
          <w:tcPr>
            <w:tcW w:w="850" w:type="dxa"/>
            <w:shd w:val="clear" w:color="000000" w:fill="FFFFFF"/>
            <w:vAlign w:val="center"/>
          </w:tcPr>
          <w:p w:rsidR="00B92F88" w:rsidRPr="00B61371" w:rsidRDefault="00B92F88" w:rsidP="00B92F88">
            <w:pPr>
              <w:jc w:val="center"/>
              <w:rPr>
                <w:rFonts w:ascii="Times New Roman" w:hAnsi="Times New Roman"/>
              </w:rPr>
            </w:pPr>
          </w:p>
        </w:tc>
        <w:tc>
          <w:tcPr>
            <w:tcW w:w="717" w:type="dxa"/>
            <w:shd w:val="clear" w:color="000000" w:fill="FFFFFF"/>
            <w:vAlign w:val="center"/>
          </w:tcPr>
          <w:p w:rsidR="00B92F88" w:rsidRPr="00B61371" w:rsidRDefault="00B92F88" w:rsidP="00B92F88">
            <w:pPr>
              <w:jc w:val="center"/>
              <w:rPr>
                <w:rFonts w:ascii="Times New Roman" w:hAnsi="Times New Roman"/>
              </w:rPr>
            </w:pPr>
          </w:p>
        </w:tc>
        <w:tc>
          <w:tcPr>
            <w:tcW w:w="709" w:type="dxa"/>
            <w:shd w:val="clear" w:color="000000" w:fill="FFFFFF"/>
          </w:tcPr>
          <w:p w:rsidR="00B92F88" w:rsidRPr="00B61371" w:rsidRDefault="00B92F88" w:rsidP="0005750B">
            <w:pPr>
              <w:jc w:val="center"/>
              <w:rPr>
                <w:rFonts w:ascii="Times New Roman" w:hAnsi="Times New Roman"/>
              </w:rPr>
            </w:pPr>
          </w:p>
        </w:tc>
      </w:tr>
      <w:tr w:rsidR="002102A5" w:rsidRPr="00B61371" w:rsidTr="00F45F61">
        <w:trPr>
          <w:trHeight w:val="86"/>
          <w:jc w:val="center"/>
        </w:trPr>
        <w:tc>
          <w:tcPr>
            <w:tcW w:w="9853" w:type="dxa"/>
            <w:gridSpan w:val="8"/>
            <w:shd w:val="clear" w:color="auto" w:fill="auto"/>
            <w:noWrap/>
            <w:vAlign w:val="center"/>
          </w:tcPr>
          <w:p w:rsidR="002102A5" w:rsidRPr="00B61371" w:rsidRDefault="002102A5" w:rsidP="0005750B">
            <w:pPr>
              <w:jc w:val="center"/>
              <w:rPr>
                <w:rFonts w:ascii="Times New Roman" w:hAnsi="Times New Roman"/>
                <w:b/>
              </w:rPr>
            </w:pPr>
            <w:r w:rsidRPr="00B61371">
              <w:rPr>
                <w:rFonts w:ascii="Times New Roman" w:hAnsi="Times New Roman"/>
                <w:b/>
              </w:rPr>
              <w:t>ЖАМБЫЛСКАЯ ОБЛАСТЬ</w:t>
            </w:r>
          </w:p>
        </w:tc>
      </w:tr>
      <w:tr w:rsidR="0005750B" w:rsidRPr="00B61371" w:rsidTr="00F45F61">
        <w:trPr>
          <w:trHeight w:val="86"/>
          <w:jc w:val="center"/>
        </w:trPr>
        <w:tc>
          <w:tcPr>
            <w:tcW w:w="9853" w:type="dxa"/>
            <w:gridSpan w:val="8"/>
            <w:shd w:val="clear" w:color="auto" w:fill="auto"/>
            <w:noWrap/>
            <w:vAlign w:val="center"/>
          </w:tcPr>
          <w:p w:rsidR="0005750B" w:rsidRPr="00B61371" w:rsidRDefault="002102A5" w:rsidP="0005750B">
            <w:pPr>
              <w:jc w:val="center"/>
              <w:rPr>
                <w:rFonts w:ascii="Times New Roman" w:hAnsi="Times New Roman"/>
                <w:b/>
              </w:rPr>
            </w:pPr>
            <w:r w:rsidRPr="00B61371">
              <w:rPr>
                <w:rFonts w:ascii="Times New Roman" w:hAnsi="Times New Roman"/>
                <w:b/>
              </w:rPr>
              <w:t>г</w:t>
            </w:r>
            <w:r w:rsidR="0005750B" w:rsidRPr="00B61371">
              <w:rPr>
                <w:rFonts w:ascii="Times New Roman" w:hAnsi="Times New Roman"/>
                <w:b/>
              </w:rPr>
              <w:t>. Тараз</w:t>
            </w:r>
          </w:p>
        </w:tc>
      </w:tr>
      <w:tr w:rsidR="00B92F88" w:rsidRPr="00B61371" w:rsidTr="00B92F88">
        <w:trPr>
          <w:trHeight w:val="86"/>
          <w:jc w:val="center"/>
        </w:trPr>
        <w:tc>
          <w:tcPr>
            <w:tcW w:w="1936" w:type="dxa"/>
            <w:shd w:val="clear" w:color="auto" w:fill="auto"/>
            <w:noWrap/>
            <w:vAlign w:val="center"/>
          </w:tcPr>
          <w:p w:rsidR="00B92F88" w:rsidRPr="00B61371" w:rsidRDefault="00B92F88" w:rsidP="0005750B">
            <w:pPr>
              <w:rPr>
                <w:rFonts w:ascii="Times New Roman" w:hAnsi="Times New Roman"/>
              </w:rPr>
            </w:pPr>
            <w:r w:rsidRPr="00B61371">
              <w:rPr>
                <w:rFonts w:ascii="Times New Roman" w:hAnsi="Times New Roman"/>
              </w:rPr>
              <w:t>Взвешенные вещества</w:t>
            </w:r>
          </w:p>
        </w:tc>
        <w:tc>
          <w:tcPr>
            <w:tcW w:w="1007" w:type="dxa"/>
            <w:shd w:val="clear" w:color="000000" w:fill="FFFFFF"/>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0,1286</w:t>
            </w:r>
          </w:p>
        </w:tc>
        <w:tc>
          <w:tcPr>
            <w:tcW w:w="1687"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0,8575</w:t>
            </w:r>
          </w:p>
        </w:tc>
        <w:tc>
          <w:tcPr>
            <w:tcW w:w="992"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0,6000</w:t>
            </w:r>
          </w:p>
        </w:tc>
        <w:tc>
          <w:tcPr>
            <w:tcW w:w="1955"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1,2000</w:t>
            </w:r>
          </w:p>
        </w:tc>
        <w:tc>
          <w:tcPr>
            <w:tcW w:w="850" w:type="dxa"/>
            <w:shd w:val="clear" w:color="000000" w:fill="FFFFFF"/>
            <w:vAlign w:val="center"/>
          </w:tcPr>
          <w:p w:rsidR="00B92F88" w:rsidRPr="00B61371" w:rsidRDefault="00B92F88" w:rsidP="0005750B">
            <w:pPr>
              <w:jc w:val="center"/>
              <w:rPr>
                <w:rFonts w:ascii="Times New Roman" w:hAnsi="Times New Roman"/>
                <w:lang w:eastAsia="ru-RU"/>
              </w:rPr>
            </w:pPr>
            <w:r w:rsidRPr="00B61371">
              <w:rPr>
                <w:rFonts w:ascii="Times New Roman" w:hAnsi="Times New Roman"/>
                <w:lang w:eastAsia="ru-RU"/>
              </w:rPr>
              <w:t>1</w:t>
            </w:r>
          </w:p>
        </w:tc>
        <w:tc>
          <w:tcPr>
            <w:tcW w:w="717" w:type="dxa"/>
            <w:shd w:val="clear" w:color="000000" w:fill="FFFFFF"/>
            <w:vAlign w:val="center"/>
          </w:tcPr>
          <w:p w:rsidR="00B92F88" w:rsidRPr="00B61371" w:rsidRDefault="00B92F88" w:rsidP="0005750B">
            <w:pPr>
              <w:jc w:val="center"/>
              <w:rPr>
                <w:rFonts w:ascii="Times New Roman" w:hAnsi="Times New Roman"/>
              </w:rPr>
            </w:pPr>
          </w:p>
        </w:tc>
        <w:tc>
          <w:tcPr>
            <w:tcW w:w="709" w:type="dxa"/>
            <w:shd w:val="clear" w:color="000000" w:fill="FFFFFF"/>
            <w:vAlign w:val="center"/>
          </w:tcPr>
          <w:p w:rsidR="00B92F88" w:rsidRPr="00B61371" w:rsidRDefault="00B92F88" w:rsidP="0005750B">
            <w:pPr>
              <w:jc w:val="center"/>
              <w:rPr>
                <w:rFonts w:ascii="Times New Roman" w:hAnsi="Times New Roman"/>
              </w:rPr>
            </w:pPr>
          </w:p>
        </w:tc>
      </w:tr>
      <w:tr w:rsidR="00B92F88" w:rsidRPr="00B61371" w:rsidTr="00B92F88">
        <w:trPr>
          <w:trHeight w:val="86"/>
          <w:jc w:val="center"/>
        </w:trPr>
        <w:tc>
          <w:tcPr>
            <w:tcW w:w="1936" w:type="dxa"/>
            <w:shd w:val="clear" w:color="auto" w:fill="auto"/>
            <w:noWrap/>
          </w:tcPr>
          <w:p w:rsidR="00B92F88" w:rsidRPr="00B61371" w:rsidRDefault="00B92F88" w:rsidP="0005750B">
            <w:pPr>
              <w:rPr>
                <w:rFonts w:ascii="Times New Roman" w:hAnsi="Times New Roman"/>
              </w:rPr>
            </w:pPr>
            <w:r w:rsidRPr="00B61371">
              <w:rPr>
                <w:rFonts w:ascii="Times New Roman" w:hAnsi="Times New Roman"/>
              </w:rPr>
              <w:t>Взвешенные частицы РМ-10</w:t>
            </w:r>
          </w:p>
        </w:tc>
        <w:tc>
          <w:tcPr>
            <w:tcW w:w="1007" w:type="dxa"/>
            <w:shd w:val="clear" w:color="000000" w:fill="FFFFFF"/>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0,0453</w:t>
            </w:r>
          </w:p>
        </w:tc>
        <w:tc>
          <w:tcPr>
            <w:tcW w:w="1687"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0,7550</w:t>
            </w:r>
          </w:p>
        </w:tc>
        <w:tc>
          <w:tcPr>
            <w:tcW w:w="992"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0,6104</w:t>
            </w:r>
          </w:p>
        </w:tc>
        <w:tc>
          <w:tcPr>
            <w:tcW w:w="1955"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2,0347</w:t>
            </w:r>
          </w:p>
        </w:tc>
        <w:tc>
          <w:tcPr>
            <w:tcW w:w="850" w:type="dxa"/>
            <w:shd w:val="clear" w:color="000000" w:fill="FFFFFF"/>
            <w:vAlign w:val="center"/>
          </w:tcPr>
          <w:p w:rsidR="00B92F88" w:rsidRPr="00B61371" w:rsidRDefault="00B92F88" w:rsidP="0005750B">
            <w:pPr>
              <w:jc w:val="center"/>
              <w:rPr>
                <w:rFonts w:ascii="Times New Roman" w:hAnsi="Times New Roman"/>
                <w:lang w:eastAsia="ru-RU"/>
              </w:rPr>
            </w:pPr>
            <w:r w:rsidRPr="00B61371">
              <w:rPr>
                <w:rFonts w:ascii="Times New Roman" w:hAnsi="Times New Roman"/>
                <w:lang w:eastAsia="ru-RU"/>
              </w:rPr>
              <w:t>15</w:t>
            </w:r>
          </w:p>
        </w:tc>
        <w:tc>
          <w:tcPr>
            <w:tcW w:w="717" w:type="dxa"/>
            <w:shd w:val="clear" w:color="000000" w:fill="FFFFFF"/>
            <w:vAlign w:val="center"/>
          </w:tcPr>
          <w:p w:rsidR="00B92F88" w:rsidRPr="00B61371" w:rsidRDefault="00B92F88" w:rsidP="0005750B">
            <w:pPr>
              <w:jc w:val="center"/>
              <w:rPr>
                <w:rFonts w:ascii="Times New Roman" w:hAnsi="Times New Roman"/>
              </w:rPr>
            </w:pPr>
          </w:p>
        </w:tc>
        <w:tc>
          <w:tcPr>
            <w:tcW w:w="709" w:type="dxa"/>
            <w:shd w:val="clear" w:color="000000" w:fill="FFFFFF"/>
            <w:vAlign w:val="center"/>
          </w:tcPr>
          <w:p w:rsidR="00B92F88" w:rsidRPr="00B61371" w:rsidRDefault="00B92F88" w:rsidP="0005750B">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05750B">
            <w:pPr>
              <w:rPr>
                <w:rFonts w:ascii="Times New Roman" w:hAnsi="Times New Roman"/>
              </w:rPr>
            </w:pPr>
            <w:r w:rsidRPr="00B61371">
              <w:rPr>
                <w:rFonts w:ascii="Times New Roman" w:hAnsi="Times New Roman"/>
              </w:rPr>
              <w:t>Диоксид серы</w:t>
            </w:r>
          </w:p>
        </w:tc>
        <w:tc>
          <w:tcPr>
            <w:tcW w:w="1007" w:type="dxa"/>
            <w:shd w:val="clear" w:color="000000" w:fill="FFFFFF"/>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0,0075</w:t>
            </w:r>
          </w:p>
        </w:tc>
        <w:tc>
          <w:tcPr>
            <w:tcW w:w="1687"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0,1492</w:t>
            </w:r>
          </w:p>
        </w:tc>
        <w:tc>
          <w:tcPr>
            <w:tcW w:w="992"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0,0160</w:t>
            </w:r>
          </w:p>
        </w:tc>
        <w:tc>
          <w:tcPr>
            <w:tcW w:w="1955"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0,0320</w:t>
            </w:r>
          </w:p>
        </w:tc>
        <w:tc>
          <w:tcPr>
            <w:tcW w:w="850" w:type="dxa"/>
            <w:shd w:val="clear" w:color="000000" w:fill="FFFFFF"/>
            <w:vAlign w:val="center"/>
          </w:tcPr>
          <w:p w:rsidR="00B92F88" w:rsidRPr="00B61371" w:rsidRDefault="00B92F88" w:rsidP="0005750B">
            <w:pPr>
              <w:jc w:val="center"/>
              <w:rPr>
                <w:rFonts w:ascii="Times New Roman" w:hAnsi="Times New Roman"/>
                <w:lang w:eastAsia="ru-RU"/>
              </w:rPr>
            </w:pPr>
          </w:p>
        </w:tc>
        <w:tc>
          <w:tcPr>
            <w:tcW w:w="717" w:type="dxa"/>
            <w:shd w:val="clear" w:color="000000" w:fill="FFFFFF"/>
            <w:vAlign w:val="center"/>
          </w:tcPr>
          <w:p w:rsidR="00B92F88" w:rsidRPr="00B61371" w:rsidRDefault="00B92F88" w:rsidP="0005750B">
            <w:pPr>
              <w:jc w:val="center"/>
              <w:rPr>
                <w:rFonts w:ascii="Times New Roman" w:hAnsi="Times New Roman"/>
              </w:rPr>
            </w:pPr>
          </w:p>
        </w:tc>
        <w:tc>
          <w:tcPr>
            <w:tcW w:w="709" w:type="dxa"/>
            <w:shd w:val="clear" w:color="000000" w:fill="FFFFFF"/>
            <w:vAlign w:val="center"/>
          </w:tcPr>
          <w:p w:rsidR="00B92F88" w:rsidRPr="00B61371" w:rsidRDefault="00B92F88" w:rsidP="0005750B">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05750B">
            <w:pPr>
              <w:rPr>
                <w:rFonts w:ascii="Times New Roman" w:hAnsi="Times New Roman"/>
              </w:rPr>
            </w:pPr>
            <w:r w:rsidRPr="00B61371">
              <w:rPr>
                <w:rFonts w:ascii="Times New Roman" w:hAnsi="Times New Roman"/>
              </w:rPr>
              <w:t>Сульфаты</w:t>
            </w:r>
          </w:p>
        </w:tc>
        <w:tc>
          <w:tcPr>
            <w:tcW w:w="1007" w:type="dxa"/>
            <w:shd w:val="clear" w:color="000000" w:fill="FFFFFF"/>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0,0117</w:t>
            </w:r>
          </w:p>
        </w:tc>
        <w:tc>
          <w:tcPr>
            <w:tcW w:w="1687" w:type="dxa"/>
            <w:shd w:val="clear" w:color="000000" w:fill="FFFFFF"/>
            <w:noWrap/>
            <w:vAlign w:val="center"/>
          </w:tcPr>
          <w:p w:rsidR="00B92F88" w:rsidRPr="00B61371" w:rsidRDefault="00B92F88" w:rsidP="00B92F88">
            <w:pPr>
              <w:jc w:val="center"/>
              <w:rPr>
                <w:rFonts w:ascii="Times New Roman" w:hAnsi="Times New Roman"/>
                <w:lang w:eastAsia="ru-RU"/>
              </w:rPr>
            </w:pPr>
          </w:p>
        </w:tc>
        <w:tc>
          <w:tcPr>
            <w:tcW w:w="992"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0,0400</w:t>
            </w:r>
          </w:p>
        </w:tc>
        <w:tc>
          <w:tcPr>
            <w:tcW w:w="1955" w:type="dxa"/>
            <w:shd w:val="clear" w:color="000000" w:fill="FFFFFF"/>
            <w:noWrap/>
            <w:vAlign w:val="center"/>
          </w:tcPr>
          <w:p w:rsidR="00B92F88" w:rsidRPr="00B61371" w:rsidRDefault="00B92F88" w:rsidP="00B92F88">
            <w:pPr>
              <w:jc w:val="center"/>
              <w:rPr>
                <w:rFonts w:ascii="Times New Roman" w:hAnsi="Times New Roman"/>
                <w:lang w:eastAsia="ru-RU"/>
              </w:rPr>
            </w:pPr>
          </w:p>
        </w:tc>
        <w:tc>
          <w:tcPr>
            <w:tcW w:w="850" w:type="dxa"/>
            <w:shd w:val="clear" w:color="000000" w:fill="FFFFFF"/>
            <w:vAlign w:val="center"/>
          </w:tcPr>
          <w:p w:rsidR="00B92F88" w:rsidRPr="00B61371" w:rsidRDefault="00B92F88" w:rsidP="0005750B">
            <w:pPr>
              <w:jc w:val="center"/>
              <w:rPr>
                <w:rFonts w:ascii="Times New Roman" w:hAnsi="Times New Roman"/>
                <w:lang w:eastAsia="ru-RU"/>
              </w:rPr>
            </w:pPr>
          </w:p>
        </w:tc>
        <w:tc>
          <w:tcPr>
            <w:tcW w:w="717" w:type="dxa"/>
            <w:shd w:val="clear" w:color="000000" w:fill="FFFFFF"/>
            <w:vAlign w:val="center"/>
          </w:tcPr>
          <w:p w:rsidR="00B92F88" w:rsidRPr="00B61371" w:rsidRDefault="00B92F88" w:rsidP="0005750B">
            <w:pPr>
              <w:jc w:val="center"/>
              <w:rPr>
                <w:rFonts w:ascii="Times New Roman" w:hAnsi="Times New Roman"/>
              </w:rPr>
            </w:pPr>
          </w:p>
        </w:tc>
        <w:tc>
          <w:tcPr>
            <w:tcW w:w="709" w:type="dxa"/>
            <w:shd w:val="clear" w:color="000000" w:fill="FFFFFF"/>
            <w:vAlign w:val="center"/>
          </w:tcPr>
          <w:p w:rsidR="00B92F88" w:rsidRPr="00B61371" w:rsidRDefault="00B92F88" w:rsidP="0005750B">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05750B">
            <w:pPr>
              <w:rPr>
                <w:rFonts w:ascii="Times New Roman" w:hAnsi="Times New Roman"/>
              </w:rPr>
            </w:pPr>
            <w:r w:rsidRPr="00B61371">
              <w:rPr>
                <w:rFonts w:ascii="Times New Roman" w:hAnsi="Times New Roman"/>
              </w:rPr>
              <w:t>Оксид углерода</w:t>
            </w:r>
          </w:p>
        </w:tc>
        <w:tc>
          <w:tcPr>
            <w:tcW w:w="1007" w:type="dxa"/>
            <w:shd w:val="clear" w:color="000000" w:fill="FFFFFF"/>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1,2427</w:t>
            </w:r>
          </w:p>
        </w:tc>
        <w:tc>
          <w:tcPr>
            <w:tcW w:w="1687"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0,4142</w:t>
            </w:r>
          </w:p>
        </w:tc>
        <w:tc>
          <w:tcPr>
            <w:tcW w:w="992"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4,0000</w:t>
            </w:r>
          </w:p>
        </w:tc>
        <w:tc>
          <w:tcPr>
            <w:tcW w:w="1955"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0,8000</w:t>
            </w:r>
          </w:p>
        </w:tc>
        <w:tc>
          <w:tcPr>
            <w:tcW w:w="850" w:type="dxa"/>
            <w:shd w:val="clear" w:color="000000" w:fill="FFFFFF"/>
            <w:vAlign w:val="center"/>
          </w:tcPr>
          <w:p w:rsidR="00B92F88" w:rsidRPr="00B61371" w:rsidRDefault="00B92F88" w:rsidP="0005750B">
            <w:pPr>
              <w:jc w:val="center"/>
              <w:rPr>
                <w:rFonts w:ascii="Times New Roman" w:hAnsi="Times New Roman"/>
                <w:lang w:eastAsia="ru-RU"/>
              </w:rPr>
            </w:pPr>
          </w:p>
        </w:tc>
        <w:tc>
          <w:tcPr>
            <w:tcW w:w="717" w:type="dxa"/>
            <w:shd w:val="clear" w:color="000000" w:fill="FFFFFF"/>
            <w:vAlign w:val="center"/>
          </w:tcPr>
          <w:p w:rsidR="00B92F88" w:rsidRPr="00B61371" w:rsidRDefault="00B92F88" w:rsidP="0005750B">
            <w:pPr>
              <w:jc w:val="center"/>
              <w:rPr>
                <w:rFonts w:ascii="Times New Roman" w:hAnsi="Times New Roman"/>
              </w:rPr>
            </w:pPr>
          </w:p>
        </w:tc>
        <w:tc>
          <w:tcPr>
            <w:tcW w:w="709" w:type="dxa"/>
            <w:shd w:val="clear" w:color="000000" w:fill="FFFFFF"/>
            <w:vAlign w:val="center"/>
          </w:tcPr>
          <w:p w:rsidR="00B92F88" w:rsidRPr="00B61371" w:rsidRDefault="00B92F88" w:rsidP="0005750B">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05750B">
            <w:pPr>
              <w:rPr>
                <w:rFonts w:ascii="Times New Roman" w:hAnsi="Times New Roman"/>
              </w:rPr>
            </w:pPr>
            <w:r w:rsidRPr="00B61371">
              <w:rPr>
                <w:rFonts w:ascii="Times New Roman" w:hAnsi="Times New Roman"/>
              </w:rPr>
              <w:t>Диоксид азота</w:t>
            </w:r>
          </w:p>
        </w:tc>
        <w:tc>
          <w:tcPr>
            <w:tcW w:w="1007" w:type="dxa"/>
            <w:shd w:val="clear" w:color="000000" w:fill="FFFFFF"/>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0,0568</w:t>
            </w:r>
          </w:p>
        </w:tc>
        <w:tc>
          <w:tcPr>
            <w:tcW w:w="1687"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1,4195</w:t>
            </w:r>
          </w:p>
        </w:tc>
        <w:tc>
          <w:tcPr>
            <w:tcW w:w="992"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0,1700</w:t>
            </w:r>
          </w:p>
        </w:tc>
        <w:tc>
          <w:tcPr>
            <w:tcW w:w="1955"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0,8500</w:t>
            </w:r>
          </w:p>
        </w:tc>
        <w:tc>
          <w:tcPr>
            <w:tcW w:w="850" w:type="dxa"/>
            <w:shd w:val="clear" w:color="000000" w:fill="FFFFFF"/>
            <w:vAlign w:val="center"/>
          </w:tcPr>
          <w:p w:rsidR="00B92F88" w:rsidRPr="00B61371" w:rsidRDefault="00B92F88" w:rsidP="0005750B">
            <w:pPr>
              <w:jc w:val="center"/>
              <w:rPr>
                <w:rFonts w:ascii="Times New Roman" w:hAnsi="Times New Roman"/>
                <w:lang w:eastAsia="ru-RU"/>
              </w:rPr>
            </w:pPr>
          </w:p>
        </w:tc>
        <w:tc>
          <w:tcPr>
            <w:tcW w:w="717" w:type="dxa"/>
            <w:shd w:val="clear" w:color="000000" w:fill="FFFFFF"/>
            <w:vAlign w:val="center"/>
          </w:tcPr>
          <w:p w:rsidR="00B92F88" w:rsidRPr="00B61371" w:rsidRDefault="00B92F88" w:rsidP="0005750B">
            <w:pPr>
              <w:jc w:val="center"/>
              <w:rPr>
                <w:rFonts w:ascii="Times New Roman" w:hAnsi="Times New Roman"/>
              </w:rPr>
            </w:pPr>
          </w:p>
        </w:tc>
        <w:tc>
          <w:tcPr>
            <w:tcW w:w="709" w:type="dxa"/>
            <w:shd w:val="clear" w:color="000000" w:fill="FFFFFF"/>
            <w:vAlign w:val="center"/>
          </w:tcPr>
          <w:p w:rsidR="00B92F88" w:rsidRPr="00B61371" w:rsidRDefault="00B92F88" w:rsidP="0005750B">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05750B">
            <w:pPr>
              <w:rPr>
                <w:rFonts w:ascii="Times New Roman" w:hAnsi="Times New Roman"/>
              </w:rPr>
            </w:pPr>
            <w:r w:rsidRPr="00B61371">
              <w:rPr>
                <w:rFonts w:ascii="Times New Roman" w:hAnsi="Times New Roman"/>
              </w:rPr>
              <w:t>Оксид азота</w:t>
            </w:r>
          </w:p>
        </w:tc>
        <w:tc>
          <w:tcPr>
            <w:tcW w:w="1007" w:type="dxa"/>
            <w:shd w:val="clear" w:color="000000" w:fill="FFFFFF"/>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0,0078</w:t>
            </w:r>
          </w:p>
        </w:tc>
        <w:tc>
          <w:tcPr>
            <w:tcW w:w="1687"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0,1300</w:t>
            </w:r>
          </w:p>
        </w:tc>
        <w:tc>
          <w:tcPr>
            <w:tcW w:w="992"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0,1046</w:t>
            </w:r>
          </w:p>
        </w:tc>
        <w:tc>
          <w:tcPr>
            <w:tcW w:w="1955"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0,2615</w:t>
            </w:r>
          </w:p>
        </w:tc>
        <w:tc>
          <w:tcPr>
            <w:tcW w:w="850" w:type="dxa"/>
            <w:shd w:val="clear" w:color="000000" w:fill="FFFFFF"/>
            <w:vAlign w:val="center"/>
          </w:tcPr>
          <w:p w:rsidR="00B92F88" w:rsidRPr="00B61371" w:rsidRDefault="00B92F88" w:rsidP="0005750B">
            <w:pPr>
              <w:jc w:val="center"/>
              <w:rPr>
                <w:rFonts w:ascii="Times New Roman" w:hAnsi="Times New Roman"/>
                <w:lang w:eastAsia="ru-RU"/>
              </w:rPr>
            </w:pPr>
          </w:p>
        </w:tc>
        <w:tc>
          <w:tcPr>
            <w:tcW w:w="717" w:type="dxa"/>
            <w:shd w:val="clear" w:color="000000" w:fill="FFFFFF"/>
            <w:vAlign w:val="center"/>
          </w:tcPr>
          <w:p w:rsidR="00B92F88" w:rsidRPr="00B61371" w:rsidRDefault="00B92F88" w:rsidP="0005750B">
            <w:pPr>
              <w:jc w:val="center"/>
              <w:rPr>
                <w:rFonts w:ascii="Times New Roman" w:hAnsi="Times New Roman"/>
              </w:rPr>
            </w:pPr>
          </w:p>
        </w:tc>
        <w:tc>
          <w:tcPr>
            <w:tcW w:w="709" w:type="dxa"/>
            <w:shd w:val="clear" w:color="000000" w:fill="FFFFFF"/>
            <w:vAlign w:val="center"/>
          </w:tcPr>
          <w:p w:rsidR="00B92F88" w:rsidRPr="00B61371" w:rsidRDefault="00B92F88" w:rsidP="0005750B">
            <w:pPr>
              <w:jc w:val="center"/>
              <w:rPr>
                <w:rFonts w:ascii="Times New Roman" w:hAnsi="Times New Roman"/>
              </w:rPr>
            </w:pPr>
          </w:p>
        </w:tc>
      </w:tr>
      <w:tr w:rsidR="00B92F88" w:rsidRPr="00B61371" w:rsidTr="00B92F88">
        <w:trPr>
          <w:trHeight w:val="86"/>
          <w:jc w:val="center"/>
        </w:trPr>
        <w:tc>
          <w:tcPr>
            <w:tcW w:w="1936" w:type="dxa"/>
            <w:shd w:val="clear" w:color="auto" w:fill="auto"/>
            <w:noWrap/>
          </w:tcPr>
          <w:p w:rsidR="00B92F88" w:rsidRPr="00B61371" w:rsidRDefault="00B92F88" w:rsidP="0005750B">
            <w:pPr>
              <w:rPr>
                <w:rFonts w:ascii="Times New Roman" w:hAnsi="Times New Roman"/>
              </w:rPr>
            </w:pPr>
            <w:r w:rsidRPr="00B61371">
              <w:rPr>
                <w:rFonts w:ascii="Times New Roman" w:hAnsi="Times New Roman"/>
              </w:rPr>
              <w:t xml:space="preserve">Озон </w:t>
            </w:r>
          </w:p>
        </w:tc>
        <w:tc>
          <w:tcPr>
            <w:tcW w:w="1007" w:type="dxa"/>
            <w:shd w:val="clear" w:color="000000" w:fill="FFFFFF"/>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0,0427</w:t>
            </w:r>
          </w:p>
        </w:tc>
        <w:tc>
          <w:tcPr>
            <w:tcW w:w="1687"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1,4233</w:t>
            </w:r>
          </w:p>
        </w:tc>
        <w:tc>
          <w:tcPr>
            <w:tcW w:w="992"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0,1178</w:t>
            </w:r>
          </w:p>
        </w:tc>
        <w:tc>
          <w:tcPr>
            <w:tcW w:w="1955"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0,7360</w:t>
            </w:r>
          </w:p>
        </w:tc>
        <w:tc>
          <w:tcPr>
            <w:tcW w:w="850" w:type="dxa"/>
            <w:shd w:val="clear" w:color="000000" w:fill="FFFFFF"/>
            <w:vAlign w:val="center"/>
          </w:tcPr>
          <w:p w:rsidR="00B92F88" w:rsidRPr="00B61371" w:rsidRDefault="00B92F88" w:rsidP="0005750B">
            <w:pPr>
              <w:jc w:val="center"/>
              <w:rPr>
                <w:rFonts w:ascii="Times New Roman" w:hAnsi="Times New Roman"/>
                <w:lang w:eastAsia="ru-RU"/>
              </w:rPr>
            </w:pPr>
          </w:p>
        </w:tc>
        <w:tc>
          <w:tcPr>
            <w:tcW w:w="717" w:type="dxa"/>
            <w:shd w:val="clear" w:color="000000" w:fill="FFFFFF"/>
            <w:vAlign w:val="center"/>
          </w:tcPr>
          <w:p w:rsidR="00B92F88" w:rsidRPr="00B61371" w:rsidRDefault="00B92F88" w:rsidP="0005750B">
            <w:pPr>
              <w:jc w:val="center"/>
              <w:rPr>
                <w:rFonts w:ascii="Times New Roman" w:hAnsi="Times New Roman"/>
              </w:rPr>
            </w:pPr>
          </w:p>
        </w:tc>
        <w:tc>
          <w:tcPr>
            <w:tcW w:w="709" w:type="dxa"/>
            <w:shd w:val="clear" w:color="000000" w:fill="FFFFFF"/>
            <w:vAlign w:val="center"/>
          </w:tcPr>
          <w:p w:rsidR="00B92F88" w:rsidRPr="00B61371" w:rsidRDefault="00B92F88" w:rsidP="0005750B">
            <w:pPr>
              <w:jc w:val="center"/>
              <w:rPr>
                <w:rFonts w:ascii="Times New Roman" w:hAnsi="Times New Roman"/>
              </w:rPr>
            </w:pPr>
          </w:p>
        </w:tc>
      </w:tr>
      <w:tr w:rsidR="00B92F88" w:rsidRPr="00B61371" w:rsidTr="00B92F88">
        <w:trPr>
          <w:trHeight w:val="86"/>
          <w:jc w:val="center"/>
        </w:trPr>
        <w:tc>
          <w:tcPr>
            <w:tcW w:w="1936" w:type="dxa"/>
            <w:shd w:val="clear" w:color="auto" w:fill="auto"/>
            <w:noWrap/>
          </w:tcPr>
          <w:p w:rsidR="00B92F88" w:rsidRPr="00B61371" w:rsidRDefault="00B92F88" w:rsidP="0005750B">
            <w:pPr>
              <w:rPr>
                <w:rFonts w:ascii="Times New Roman" w:hAnsi="Times New Roman"/>
              </w:rPr>
            </w:pPr>
            <w:r w:rsidRPr="00B61371">
              <w:rPr>
                <w:rFonts w:ascii="Times New Roman" w:hAnsi="Times New Roman"/>
              </w:rPr>
              <w:t>Сероводород</w:t>
            </w:r>
          </w:p>
        </w:tc>
        <w:tc>
          <w:tcPr>
            <w:tcW w:w="1007" w:type="dxa"/>
            <w:shd w:val="clear" w:color="000000" w:fill="FFFFFF"/>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0,0002</w:t>
            </w:r>
          </w:p>
        </w:tc>
        <w:tc>
          <w:tcPr>
            <w:tcW w:w="1687" w:type="dxa"/>
            <w:shd w:val="clear" w:color="000000" w:fill="FFFFFF"/>
            <w:noWrap/>
            <w:vAlign w:val="center"/>
          </w:tcPr>
          <w:p w:rsidR="00B92F88" w:rsidRPr="00B61371" w:rsidRDefault="00B92F88" w:rsidP="00B92F88">
            <w:pPr>
              <w:jc w:val="center"/>
              <w:rPr>
                <w:rFonts w:ascii="Times New Roman" w:hAnsi="Times New Roman"/>
                <w:lang w:eastAsia="ru-RU"/>
              </w:rPr>
            </w:pPr>
          </w:p>
        </w:tc>
        <w:tc>
          <w:tcPr>
            <w:tcW w:w="992"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0,0003</w:t>
            </w:r>
          </w:p>
        </w:tc>
        <w:tc>
          <w:tcPr>
            <w:tcW w:w="1955"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0,0358</w:t>
            </w:r>
          </w:p>
        </w:tc>
        <w:tc>
          <w:tcPr>
            <w:tcW w:w="850" w:type="dxa"/>
            <w:shd w:val="clear" w:color="000000" w:fill="FFFFFF"/>
            <w:vAlign w:val="center"/>
          </w:tcPr>
          <w:p w:rsidR="00B92F88" w:rsidRPr="00B61371" w:rsidRDefault="00B92F88" w:rsidP="0005750B">
            <w:pPr>
              <w:jc w:val="center"/>
              <w:rPr>
                <w:rFonts w:ascii="Times New Roman" w:hAnsi="Times New Roman"/>
                <w:lang w:eastAsia="ru-RU"/>
              </w:rPr>
            </w:pPr>
          </w:p>
        </w:tc>
        <w:tc>
          <w:tcPr>
            <w:tcW w:w="717" w:type="dxa"/>
            <w:shd w:val="clear" w:color="000000" w:fill="FFFFFF"/>
            <w:vAlign w:val="center"/>
          </w:tcPr>
          <w:p w:rsidR="00B92F88" w:rsidRPr="00B61371" w:rsidRDefault="00B92F88" w:rsidP="0005750B">
            <w:pPr>
              <w:jc w:val="center"/>
              <w:rPr>
                <w:rFonts w:ascii="Times New Roman" w:hAnsi="Times New Roman"/>
              </w:rPr>
            </w:pPr>
          </w:p>
        </w:tc>
        <w:tc>
          <w:tcPr>
            <w:tcW w:w="709" w:type="dxa"/>
            <w:shd w:val="clear" w:color="000000" w:fill="FFFFFF"/>
            <w:vAlign w:val="center"/>
          </w:tcPr>
          <w:p w:rsidR="00B92F88" w:rsidRPr="00B61371" w:rsidRDefault="00B92F88" w:rsidP="0005750B">
            <w:pPr>
              <w:jc w:val="center"/>
              <w:rPr>
                <w:rFonts w:ascii="Times New Roman" w:hAnsi="Times New Roman"/>
              </w:rPr>
            </w:pPr>
          </w:p>
        </w:tc>
      </w:tr>
      <w:tr w:rsidR="00B92F88" w:rsidRPr="00B61371" w:rsidTr="00B92F88">
        <w:trPr>
          <w:trHeight w:val="86"/>
          <w:jc w:val="center"/>
        </w:trPr>
        <w:tc>
          <w:tcPr>
            <w:tcW w:w="1936" w:type="dxa"/>
            <w:shd w:val="clear" w:color="auto" w:fill="auto"/>
            <w:noWrap/>
          </w:tcPr>
          <w:p w:rsidR="00B92F88" w:rsidRPr="00B61371" w:rsidRDefault="00B92F88" w:rsidP="0005750B">
            <w:pPr>
              <w:rPr>
                <w:rFonts w:ascii="Times New Roman" w:hAnsi="Times New Roman"/>
              </w:rPr>
            </w:pPr>
            <w:r w:rsidRPr="00B61371">
              <w:rPr>
                <w:rFonts w:ascii="Times New Roman" w:hAnsi="Times New Roman"/>
              </w:rPr>
              <w:t xml:space="preserve">Аммиак </w:t>
            </w:r>
          </w:p>
        </w:tc>
        <w:tc>
          <w:tcPr>
            <w:tcW w:w="1007" w:type="dxa"/>
            <w:shd w:val="clear" w:color="000000" w:fill="FFFFFF"/>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0,0175</w:t>
            </w:r>
          </w:p>
        </w:tc>
        <w:tc>
          <w:tcPr>
            <w:tcW w:w="1687"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0,4375</w:t>
            </w:r>
          </w:p>
        </w:tc>
        <w:tc>
          <w:tcPr>
            <w:tcW w:w="992"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0,0531</w:t>
            </w:r>
          </w:p>
        </w:tc>
        <w:tc>
          <w:tcPr>
            <w:tcW w:w="1955"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0,2654</w:t>
            </w:r>
          </w:p>
        </w:tc>
        <w:tc>
          <w:tcPr>
            <w:tcW w:w="850" w:type="dxa"/>
            <w:shd w:val="clear" w:color="000000" w:fill="FFFFFF"/>
            <w:vAlign w:val="center"/>
          </w:tcPr>
          <w:p w:rsidR="00B92F88" w:rsidRPr="00B61371" w:rsidRDefault="00B92F88" w:rsidP="0005750B">
            <w:pPr>
              <w:jc w:val="center"/>
              <w:rPr>
                <w:rFonts w:ascii="Times New Roman" w:hAnsi="Times New Roman"/>
                <w:lang w:eastAsia="ru-RU"/>
              </w:rPr>
            </w:pPr>
          </w:p>
        </w:tc>
        <w:tc>
          <w:tcPr>
            <w:tcW w:w="717" w:type="dxa"/>
            <w:shd w:val="clear" w:color="000000" w:fill="FFFFFF"/>
            <w:vAlign w:val="center"/>
          </w:tcPr>
          <w:p w:rsidR="00B92F88" w:rsidRPr="00B61371" w:rsidRDefault="00B92F88" w:rsidP="0005750B">
            <w:pPr>
              <w:jc w:val="center"/>
              <w:rPr>
                <w:rFonts w:ascii="Times New Roman" w:hAnsi="Times New Roman"/>
              </w:rPr>
            </w:pPr>
          </w:p>
        </w:tc>
        <w:tc>
          <w:tcPr>
            <w:tcW w:w="709" w:type="dxa"/>
            <w:shd w:val="clear" w:color="000000" w:fill="FFFFFF"/>
            <w:vAlign w:val="center"/>
          </w:tcPr>
          <w:p w:rsidR="00B92F88" w:rsidRPr="00B61371" w:rsidRDefault="00B92F88" w:rsidP="0005750B">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05750B">
            <w:pPr>
              <w:rPr>
                <w:rFonts w:ascii="Times New Roman" w:hAnsi="Times New Roman"/>
              </w:rPr>
            </w:pPr>
            <w:r w:rsidRPr="00B61371">
              <w:rPr>
                <w:rFonts w:ascii="Times New Roman" w:hAnsi="Times New Roman"/>
              </w:rPr>
              <w:t>Фтористый водород</w:t>
            </w:r>
          </w:p>
        </w:tc>
        <w:tc>
          <w:tcPr>
            <w:tcW w:w="1007" w:type="dxa"/>
            <w:shd w:val="clear" w:color="000000" w:fill="FFFFFF"/>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0,0028</w:t>
            </w:r>
          </w:p>
        </w:tc>
        <w:tc>
          <w:tcPr>
            <w:tcW w:w="1687"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0,5556</w:t>
            </w:r>
          </w:p>
        </w:tc>
        <w:tc>
          <w:tcPr>
            <w:tcW w:w="992"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0,0070</w:t>
            </w:r>
          </w:p>
        </w:tc>
        <w:tc>
          <w:tcPr>
            <w:tcW w:w="1955"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0,3500</w:t>
            </w:r>
          </w:p>
        </w:tc>
        <w:tc>
          <w:tcPr>
            <w:tcW w:w="850" w:type="dxa"/>
            <w:shd w:val="clear" w:color="000000" w:fill="FFFFFF"/>
            <w:vAlign w:val="center"/>
          </w:tcPr>
          <w:p w:rsidR="00B92F88" w:rsidRPr="00B61371" w:rsidRDefault="00B92F88" w:rsidP="0005750B">
            <w:pPr>
              <w:jc w:val="center"/>
              <w:rPr>
                <w:rFonts w:ascii="Times New Roman" w:hAnsi="Times New Roman"/>
                <w:lang w:eastAsia="ru-RU"/>
              </w:rPr>
            </w:pPr>
          </w:p>
        </w:tc>
        <w:tc>
          <w:tcPr>
            <w:tcW w:w="717" w:type="dxa"/>
            <w:shd w:val="clear" w:color="000000" w:fill="FFFFFF"/>
            <w:vAlign w:val="center"/>
          </w:tcPr>
          <w:p w:rsidR="00B92F88" w:rsidRPr="00B61371" w:rsidRDefault="00B92F88" w:rsidP="0005750B">
            <w:pPr>
              <w:jc w:val="center"/>
              <w:rPr>
                <w:rFonts w:ascii="Times New Roman" w:hAnsi="Times New Roman"/>
              </w:rPr>
            </w:pPr>
          </w:p>
        </w:tc>
        <w:tc>
          <w:tcPr>
            <w:tcW w:w="709" w:type="dxa"/>
            <w:shd w:val="clear" w:color="000000" w:fill="FFFFFF"/>
            <w:vAlign w:val="center"/>
          </w:tcPr>
          <w:p w:rsidR="00B92F88" w:rsidRPr="00B61371" w:rsidRDefault="00B92F88" w:rsidP="0005750B">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05750B">
            <w:pPr>
              <w:rPr>
                <w:rFonts w:ascii="Times New Roman" w:hAnsi="Times New Roman"/>
              </w:rPr>
            </w:pPr>
            <w:r w:rsidRPr="00B61371">
              <w:rPr>
                <w:rFonts w:ascii="Times New Roman" w:hAnsi="Times New Roman"/>
              </w:rPr>
              <w:t>Формальдегид</w:t>
            </w:r>
          </w:p>
        </w:tc>
        <w:tc>
          <w:tcPr>
            <w:tcW w:w="1007" w:type="dxa"/>
            <w:shd w:val="clear" w:color="000000" w:fill="FFFFFF"/>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0,0078</w:t>
            </w:r>
          </w:p>
        </w:tc>
        <w:tc>
          <w:tcPr>
            <w:tcW w:w="1687"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0,7841</w:t>
            </w:r>
          </w:p>
        </w:tc>
        <w:tc>
          <w:tcPr>
            <w:tcW w:w="992"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0,0260</w:t>
            </w:r>
          </w:p>
        </w:tc>
        <w:tc>
          <w:tcPr>
            <w:tcW w:w="1955"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0,5200</w:t>
            </w:r>
          </w:p>
        </w:tc>
        <w:tc>
          <w:tcPr>
            <w:tcW w:w="850" w:type="dxa"/>
            <w:shd w:val="clear" w:color="000000" w:fill="FFFFFF"/>
            <w:vAlign w:val="center"/>
          </w:tcPr>
          <w:p w:rsidR="00B92F88" w:rsidRPr="00B61371" w:rsidRDefault="00B92F88" w:rsidP="0005750B">
            <w:pPr>
              <w:jc w:val="center"/>
              <w:rPr>
                <w:rFonts w:ascii="Times New Roman" w:hAnsi="Times New Roman"/>
                <w:lang w:eastAsia="ru-RU"/>
              </w:rPr>
            </w:pPr>
          </w:p>
        </w:tc>
        <w:tc>
          <w:tcPr>
            <w:tcW w:w="717" w:type="dxa"/>
            <w:shd w:val="clear" w:color="000000" w:fill="FFFFFF"/>
            <w:vAlign w:val="center"/>
          </w:tcPr>
          <w:p w:rsidR="00B92F88" w:rsidRPr="00B61371" w:rsidRDefault="00B92F88" w:rsidP="0005750B">
            <w:pPr>
              <w:jc w:val="center"/>
              <w:rPr>
                <w:rFonts w:ascii="Times New Roman" w:hAnsi="Times New Roman"/>
              </w:rPr>
            </w:pPr>
          </w:p>
        </w:tc>
        <w:tc>
          <w:tcPr>
            <w:tcW w:w="709" w:type="dxa"/>
            <w:shd w:val="clear" w:color="000000" w:fill="FFFFFF"/>
            <w:vAlign w:val="center"/>
          </w:tcPr>
          <w:p w:rsidR="00B92F88" w:rsidRPr="00B61371" w:rsidRDefault="00B92F88" w:rsidP="0005750B">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05750B">
            <w:pPr>
              <w:rPr>
                <w:rFonts w:ascii="Times New Roman" w:hAnsi="Times New Roman"/>
              </w:rPr>
            </w:pPr>
            <w:r w:rsidRPr="00B61371">
              <w:rPr>
                <w:rFonts w:ascii="Times New Roman" w:hAnsi="Times New Roman"/>
              </w:rPr>
              <w:t xml:space="preserve">Диоксид углерода </w:t>
            </w:r>
          </w:p>
        </w:tc>
        <w:tc>
          <w:tcPr>
            <w:tcW w:w="1007" w:type="dxa"/>
            <w:shd w:val="clear" w:color="000000" w:fill="FFFFFF"/>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123,9224</w:t>
            </w:r>
          </w:p>
        </w:tc>
        <w:tc>
          <w:tcPr>
            <w:tcW w:w="1687" w:type="dxa"/>
            <w:shd w:val="clear" w:color="000000" w:fill="FFFFFF"/>
            <w:noWrap/>
            <w:vAlign w:val="center"/>
          </w:tcPr>
          <w:p w:rsidR="00B92F88" w:rsidRPr="00B61371" w:rsidRDefault="00B92F88" w:rsidP="00B92F88">
            <w:pPr>
              <w:jc w:val="center"/>
              <w:rPr>
                <w:rFonts w:ascii="Times New Roman" w:hAnsi="Times New Roman"/>
                <w:lang w:eastAsia="ru-RU"/>
              </w:rPr>
            </w:pPr>
          </w:p>
        </w:tc>
        <w:tc>
          <w:tcPr>
            <w:tcW w:w="992"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305,3647</w:t>
            </w:r>
          </w:p>
        </w:tc>
        <w:tc>
          <w:tcPr>
            <w:tcW w:w="1955" w:type="dxa"/>
            <w:shd w:val="clear" w:color="000000" w:fill="FFFFFF"/>
            <w:noWrap/>
            <w:vAlign w:val="center"/>
          </w:tcPr>
          <w:p w:rsidR="00B92F88" w:rsidRPr="00B61371" w:rsidRDefault="00B92F88" w:rsidP="00B92F88">
            <w:pPr>
              <w:jc w:val="center"/>
              <w:rPr>
                <w:rFonts w:ascii="Times New Roman" w:hAnsi="Times New Roman"/>
                <w:lang w:eastAsia="ru-RU"/>
              </w:rPr>
            </w:pPr>
          </w:p>
        </w:tc>
        <w:tc>
          <w:tcPr>
            <w:tcW w:w="850" w:type="dxa"/>
            <w:shd w:val="clear" w:color="000000" w:fill="FFFFFF"/>
            <w:vAlign w:val="center"/>
          </w:tcPr>
          <w:p w:rsidR="00B92F88" w:rsidRPr="00B61371" w:rsidRDefault="00B92F88" w:rsidP="0005750B">
            <w:pPr>
              <w:jc w:val="center"/>
              <w:rPr>
                <w:rFonts w:ascii="Times New Roman" w:hAnsi="Times New Roman"/>
                <w:lang w:eastAsia="ru-RU"/>
              </w:rPr>
            </w:pPr>
          </w:p>
        </w:tc>
        <w:tc>
          <w:tcPr>
            <w:tcW w:w="717" w:type="dxa"/>
            <w:shd w:val="clear" w:color="000000" w:fill="FFFFFF"/>
            <w:vAlign w:val="center"/>
          </w:tcPr>
          <w:p w:rsidR="00B92F88" w:rsidRPr="00B61371" w:rsidRDefault="00B92F88" w:rsidP="0005750B">
            <w:pPr>
              <w:jc w:val="center"/>
              <w:rPr>
                <w:rFonts w:ascii="Times New Roman" w:hAnsi="Times New Roman"/>
              </w:rPr>
            </w:pPr>
          </w:p>
        </w:tc>
        <w:tc>
          <w:tcPr>
            <w:tcW w:w="709" w:type="dxa"/>
            <w:shd w:val="clear" w:color="000000" w:fill="FFFFFF"/>
            <w:vAlign w:val="center"/>
          </w:tcPr>
          <w:p w:rsidR="00B92F88" w:rsidRPr="00B61371" w:rsidRDefault="00B92F88" w:rsidP="0005750B">
            <w:pPr>
              <w:jc w:val="center"/>
              <w:rPr>
                <w:rFonts w:ascii="Times New Roman" w:hAnsi="Times New Roman"/>
              </w:rPr>
            </w:pPr>
          </w:p>
        </w:tc>
      </w:tr>
      <w:tr w:rsidR="00B92F88" w:rsidRPr="00B61371" w:rsidTr="00B92F88">
        <w:trPr>
          <w:trHeight w:val="86"/>
          <w:jc w:val="center"/>
        </w:trPr>
        <w:tc>
          <w:tcPr>
            <w:tcW w:w="1936" w:type="dxa"/>
            <w:shd w:val="clear" w:color="auto" w:fill="auto"/>
            <w:noWrap/>
          </w:tcPr>
          <w:p w:rsidR="00B92F88" w:rsidRPr="00B61371" w:rsidRDefault="00B92F88" w:rsidP="0005750B">
            <w:pPr>
              <w:rPr>
                <w:rFonts w:ascii="Times New Roman" w:hAnsi="Times New Roman"/>
                <w:lang w:val="kk-KZ"/>
              </w:rPr>
            </w:pPr>
            <w:r w:rsidRPr="00B61371">
              <w:rPr>
                <w:rFonts w:ascii="Times New Roman" w:hAnsi="Times New Roman"/>
                <w:lang w:val="kk-KZ"/>
              </w:rPr>
              <w:t>Бенз(а)пирен</w:t>
            </w:r>
          </w:p>
        </w:tc>
        <w:tc>
          <w:tcPr>
            <w:tcW w:w="1007" w:type="dxa"/>
            <w:shd w:val="clear" w:color="000000" w:fill="FFFFFF"/>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0,0001</w:t>
            </w:r>
          </w:p>
        </w:tc>
        <w:tc>
          <w:tcPr>
            <w:tcW w:w="1687" w:type="dxa"/>
            <w:shd w:val="clear" w:color="000000" w:fill="FFFFFF"/>
            <w:noWrap/>
            <w:vAlign w:val="center"/>
          </w:tcPr>
          <w:p w:rsidR="00B92F88" w:rsidRPr="00B61371" w:rsidRDefault="00B92F88" w:rsidP="00B92F88">
            <w:pPr>
              <w:jc w:val="center"/>
              <w:rPr>
                <w:rFonts w:ascii="Times New Roman" w:hAnsi="Times New Roman"/>
                <w:lang w:eastAsia="ru-RU"/>
              </w:rPr>
            </w:pPr>
          </w:p>
        </w:tc>
        <w:tc>
          <w:tcPr>
            <w:tcW w:w="992"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0,0008</w:t>
            </w:r>
          </w:p>
        </w:tc>
        <w:tc>
          <w:tcPr>
            <w:tcW w:w="1955" w:type="dxa"/>
            <w:shd w:val="clear" w:color="000000" w:fill="FFFFFF"/>
            <w:noWrap/>
            <w:vAlign w:val="center"/>
          </w:tcPr>
          <w:p w:rsidR="00B92F88" w:rsidRPr="00B61371" w:rsidRDefault="00B92F88" w:rsidP="00B92F88">
            <w:pPr>
              <w:jc w:val="center"/>
              <w:rPr>
                <w:rFonts w:ascii="Times New Roman" w:hAnsi="Times New Roman"/>
                <w:lang w:eastAsia="ru-RU"/>
              </w:rPr>
            </w:pPr>
          </w:p>
        </w:tc>
        <w:tc>
          <w:tcPr>
            <w:tcW w:w="850" w:type="dxa"/>
            <w:shd w:val="clear" w:color="000000" w:fill="FFFFFF"/>
            <w:vAlign w:val="center"/>
          </w:tcPr>
          <w:p w:rsidR="00B92F88" w:rsidRPr="00B61371" w:rsidRDefault="00B92F88" w:rsidP="0005750B">
            <w:pPr>
              <w:jc w:val="center"/>
              <w:rPr>
                <w:rFonts w:ascii="Times New Roman" w:hAnsi="Times New Roman"/>
                <w:lang w:eastAsia="ru-RU"/>
              </w:rPr>
            </w:pPr>
          </w:p>
        </w:tc>
        <w:tc>
          <w:tcPr>
            <w:tcW w:w="717" w:type="dxa"/>
            <w:shd w:val="clear" w:color="000000" w:fill="FFFFFF"/>
            <w:vAlign w:val="center"/>
          </w:tcPr>
          <w:p w:rsidR="00B92F88" w:rsidRPr="00B61371" w:rsidRDefault="00B92F88" w:rsidP="0005750B">
            <w:pPr>
              <w:jc w:val="center"/>
              <w:rPr>
                <w:rFonts w:ascii="Times New Roman" w:hAnsi="Times New Roman"/>
              </w:rPr>
            </w:pPr>
          </w:p>
        </w:tc>
        <w:tc>
          <w:tcPr>
            <w:tcW w:w="709" w:type="dxa"/>
            <w:shd w:val="clear" w:color="000000" w:fill="FFFFFF"/>
            <w:vAlign w:val="center"/>
          </w:tcPr>
          <w:p w:rsidR="00B92F88" w:rsidRPr="00B61371" w:rsidRDefault="00B92F88" w:rsidP="0005750B">
            <w:pPr>
              <w:jc w:val="center"/>
              <w:rPr>
                <w:rFonts w:ascii="Times New Roman" w:hAnsi="Times New Roman"/>
              </w:rPr>
            </w:pPr>
          </w:p>
        </w:tc>
      </w:tr>
      <w:tr w:rsidR="0005750B" w:rsidRPr="00B61371" w:rsidTr="00F45F61">
        <w:trPr>
          <w:trHeight w:val="86"/>
          <w:jc w:val="center"/>
        </w:trPr>
        <w:tc>
          <w:tcPr>
            <w:tcW w:w="9853" w:type="dxa"/>
            <w:gridSpan w:val="8"/>
            <w:shd w:val="clear" w:color="auto" w:fill="auto"/>
            <w:noWrap/>
          </w:tcPr>
          <w:p w:rsidR="0005750B" w:rsidRPr="00B61371" w:rsidRDefault="0011348D" w:rsidP="0005750B">
            <w:pPr>
              <w:jc w:val="center"/>
              <w:rPr>
                <w:rFonts w:ascii="Times New Roman" w:hAnsi="Times New Roman"/>
                <w:b/>
              </w:rPr>
            </w:pPr>
            <w:r w:rsidRPr="00B61371">
              <w:rPr>
                <w:rFonts w:ascii="Times New Roman" w:hAnsi="Times New Roman"/>
                <w:b/>
              </w:rPr>
              <w:t>г</w:t>
            </w:r>
            <w:r w:rsidR="0005750B" w:rsidRPr="00B61371">
              <w:rPr>
                <w:rFonts w:ascii="Times New Roman" w:hAnsi="Times New Roman"/>
                <w:b/>
              </w:rPr>
              <w:t>. Жанатас</w:t>
            </w:r>
          </w:p>
        </w:tc>
      </w:tr>
      <w:tr w:rsidR="00B92F88" w:rsidRPr="00B61371" w:rsidTr="00B92F88">
        <w:trPr>
          <w:trHeight w:val="86"/>
          <w:jc w:val="center"/>
        </w:trPr>
        <w:tc>
          <w:tcPr>
            <w:tcW w:w="1936" w:type="dxa"/>
            <w:shd w:val="clear" w:color="auto" w:fill="auto"/>
            <w:noWrap/>
            <w:vAlign w:val="center"/>
          </w:tcPr>
          <w:p w:rsidR="00B92F88" w:rsidRPr="00B61371" w:rsidRDefault="00B92F88" w:rsidP="0005750B">
            <w:pPr>
              <w:rPr>
                <w:rFonts w:ascii="Times New Roman" w:hAnsi="Times New Roman"/>
              </w:rPr>
            </w:pPr>
            <w:r w:rsidRPr="00B61371">
              <w:rPr>
                <w:rFonts w:ascii="Times New Roman" w:hAnsi="Times New Roman"/>
              </w:rPr>
              <w:t>Взвешанные частицы РМ-2,5</w:t>
            </w:r>
          </w:p>
        </w:tc>
        <w:tc>
          <w:tcPr>
            <w:tcW w:w="1007" w:type="dxa"/>
            <w:shd w:val="clear" w:color="000000" w:fill="FFFFFF"/>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0,007</w:t>
            </w:r>
          </w:p>
        </w:tc>
        <w:tc>
          <w:tcPr>
            <w:tcW w:w="1687"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0,194</w:t>
            </w:r>
          </w:p>
        </w:tc>
        <w:tc>
          <w:tcPr>
            <w:tcW w:w="992"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0,001</w:t>
            </w:r>
          </w:p>
        </w:tc>
        <w:tc>
          <w:tcPr>
            <w:tcW w:w="1955"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0,006</w:t>
            </w:r>
          </w:p>
        </w:tc>
        <w:tc>
          <w:tcPr>
            <w:tcW w:w="850" w:type="dxa"/>
            <w:shd w:val="clear" w:color="000000" w:fill="FFFFFF"/>
            <w:vAlign w:val="center"/>
          </w:tcPr>
          <w:p w:rsidR="00B92F88" w:rsidRPr="00B61371" w:rsidRDefault="00B92F88" w:rsidP="0005750B">
            <w:pPr>
              <w:jc w:val="center"/>
              <w:rPr>
                <w:rFonts w:ascii="Times New Roman" w:hAnsi="Times New Roman"/>
                <w:lang w:eastAsia="ru-RU"/>
              </w:rPr>
            </w:pPr>
          </w:p>
        </w:tc>
        <w:tc>
          <w:tcPr>
            <w:tcW w:w="717" w:type="dxa"/>
            <w:shd w:val="clear" w:color="000000" w:fill="FFFFFF"/>
            <w:vAlign w:val="center"/>
          </w:tcPr>
          <w:p w:rsidR="00B92F88" w:rsidRPr="00B61371" w:rsidRDefault="00B92F88" w:rsidP="0005750B">
            <w:pPr>
              <w:jc w:val="center"/>
              <w:rPr>
                <w:rFonts w:ascii="Times New Roman" w:hAnsi="Times New Roman"/>
              </w:rPr>
            </w:pPr>
          </w:p>
        </w:tc>
        <w:tc>
          <w:tcPr>
            <w:tcW w:w="709" w:type="dxa"/>
            <w:shd w:val="clear" w:color="000000" w:fill="FFFFFF"/>
            <w:vAlign w:val="center"/>
          </w:tcPr>
          <w:p w:rsidR="00B92F88" w:rsidRPr="00B61371" w:rsidRDefault="00B92F88" w:rsidP="0005750B">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05750B">
            <w:pPr>
              <w:rPr>
                <w:rFonts w:ascii="Times New Roman" w:hAnsi="Times New Roman"/>
              </w:rPr>
            </w:pPr>
            <w:r w:rsidRPr="00B61371">
              <w:rPr>
                <w:rFonts w:ascii="Times New Roman" w:hAnsi="Times New Roman"/>
              </w:rPr>
              <w:t>Взвешанные частицы РМ-10</w:t>
            </w:r>
          </w:p>
        </w:tc>
        <w:tc>
          <w:tcPr>
            <w:tcW w:w="1007" w:type="dxa"/>
            <w:shd w:val="clear" w:color="000000" w:fill="FFFFFF"/>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0,021</w:t>
            </w:r>
          </w:p>
        </w:tc>
        <w:tc>
          <w:tcPr>
            <w:tcW w:w="1687"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0,348</w:t>
            </w:r>
          </w:p>
        </w:tc>
        <w:tc>
          <w:tcPr>
            <w:tcW w:w="992"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0,329</w:t>
            </w:r>
          </w:p>
        </w:tc>
        <w:tc>
          <w:tcPr>
            <w:tcW w:w="1955"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1,096</w:t>
            </w:r>
          </w:p>
        </w:tc>
        <w:tc>
          <w:tcPr>
            <w:tcW w:w="850" w:type="dxa"/>
            <w:shd w:val="clear" w:color="000000" w:fill="FFFFFF"/>
            <w:vAlign w:val="center"/>
          </w:tcPr>
          <w:p w:rsidR="00B92F88" w:rsidRPr="00B61371" w:rsidRDefault="00B92F88" w:rsidP="0005750B">
            <w:pPr>
              <w:jc w:val="center"/>
              <w:rPr>
                <w:rFonts w:ascii="Times New Roman" w:hAnsi="Times New Roman"/>
                <w:lang w:eastAsia="ru-RU"/>
              </w:rPr>
            </w:pPr>
            <w:r w:rsidRPr="00B61371">
              <w:rPr>
                <w:rFonts w:ascii="Times New Roman" w:hAnsi="Times New Roman"/>
                <w:lang w:eastAsia="ru-RU"/>
              </w:rPr>
              <w:t>1</w:t>
            </w:r>
          </w:p>
        </w:tc>
        <w:tc>
          <w:tcPr>
            <w:tcW w:w="717" w:type="dxa"/>
            <w:shd w:val="clear" w:color="000000" w:fill="FFFFFF"/>
            <w:vAlign w:val="center"/>
          </w:tcPr>
          <w:p w:rsidR="00B92F88" w:rsidRPr="00B61371" w:rsidRDefault="00B92F88" w:rsidP="0005750B">
            <w:pPr>
              <w:jc w:val="center"/>
              <w:rPr>
                <w:rFonts w:ascii="Times New Roman" w:hAnsi="Times New Roman"/>
              </w:rPr>
            </w:pPr>
          </w:p>
        </w:tc>
        <w:tc>
          <w:tcPr>
            <w:tcW w:w="709" w:type="dxa"/>
            <w:shd w:val="clear" w:color="000000" w:fill="FFFFFF"/>
            <w:vAlign w:val="center"/>
          </w:tcPr>
          <w:p w:rsidR="00B92F88" w:rsidRPr="00B61371" w:rsidRDefault="00B92F88" w:rsidP="0005750B">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05750B">
            <w:pPr>
              <w:rPr>
                <w:rFonts w:ascii="Times New Roman" w:hAnsi="Times New Roman"/>
              </w:rPr>
            </w:pPr>
            <w:r w:rsidRPr="00B61371">
              <w:rPr>
                <w:rFonts w:ascii="Times New Roman" w:hAnsi="Times New Roman"/>
              </w:rPr>
              <w:t>Диоксид серы</w:t>
            </w:r>
          </w:p>
        </w:tc>
        <w:tc>
          <w:tcPr>
            <w:tcW w:w="1007" w:type="dxa"/>
            <w:shd w:val="clear" w:color="000000" w:fill="FFFFFF"/>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0,000</w:t>
            </w:r>
          </w:p>
        </w:tc>
        <w:tc>
          <w:tcPr>
            <w:tcW w:w="1687"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0,000</w:t>
            </w:r>
          </w:p>
        </w:tc>
        <w:tc>
          <w:tcPr>
            <w:tcW w:w="992"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0,000</w:t>
            </w:r>
          </w:p>
        </w:tc>
        <w:tc>
          <w:tcPr>
            <w:tcW w:w="1955"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0,000</w:t>
            </w:r>
          </w:p>
        </w:tc>
        <w:tc>
          <w:tcPr>
            <w:tcW w:w="850" w:type="dxa"/>
            <w:shd w:val="clear" w:color="000000" w:fill="FFFFFF"/>
            <w:vAlign w:val="center"/>
          </w:tcPr>
          <w:p w:rsidR="00B92F88" w:rsidRPr="00B61371" w:rsidRDefault="00B92F88" w:rsidP="0005750B">
            <w:pPr>
              <w:jc w:val="center"/>
              <w:rPr>
                <w:rFonts w:ascii="Times New Roman" w:hAnsi="Times New Roman"/>
                <w:lang w:eastAsia="ru-RU"/>
              </w:rPr>
            </w:pPr>
          </w:p>
        </w:tc>
        <w:tc>
          <w:tcPr>
            <w:tcW w:w="717" w:type="dxa"/>
            <w:shd w:val="clear" w:color="000000" w:fill="FFFFFF"/>
            <w:vAlign w:val="center"/>
          </w:tcPr>
          <w:p w:rsidR="00B92F88" w:rsidRPr="00B61371" w:rsidRDefault="00B92F88" w:rsidP="0005750B">
            <w:pPr>
              <w:jc w:val="center"/>
              <w:rPr>
                <w:rFonts w:ascii="Times New Roman" w:hAnsi="Times New Roman"/>
              </w:rPr>
            </w:pPr>
          </w:p>
        </w:tc>
        <w:tc>
          <w:tcPr>
            <w:tcW w:w="709" w:type="dxa"/>
            <w:shd w:val="clear" w:color="000000" w:fill="FFFFFF"/>
            <w:vAlign w:val="center"/>
          </w:tcPr>
          <w:p w:rsidR="00B92F88" w:rsidRPr="00B61371" w:rsidRDefault="00B92F88" w:rsidP="0005750B">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05750B">
            <w:pPr>
              <w:rPr>
                <w:rFonts w:ascii="Times New Roman" w:hAnsi="Times New Roman"/>
              </w:rPr>
            </w:pPr>
            <w:r w:rsidRPr="00B61371">
              <w:rPr>
                <w:rFonts w:ascii="Times New Roman" w:hAnsi="Times New Roman"/>
              </w:rPr>
              <w:t>Диоксид азота</w:t>
            </w:r>
          </w:p>
        </w:tc>
        <w:tc>
          <w:tcPr>
            <w:tcW w:w="1007" w:type="dxa"/>
            <w:shd w:val="clear" w:color="000000" w:fill="FFFFFF"/>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0,040</w:t>
            </w:r>
          </w:p>
        </w:tc>
        <w:tc>
          <w:tcPr>
            <w:tcW w:w="1687"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1,003</w:t>
            </w:r>
          </w:p>
        </w:tc>
        <w:tc>
          <w:tcPr>
            <w:tcW w:w="992"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0,084</w:t>
            </w:r>
          </w:p>
        </w:tc>
        <w:tc>
          <w:tcPr>
            <w:tcW w:w="1955"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0,421</w:t>
            </w:r>
          </w:p>
        </w:tc>
        <w:tc>
          <w:tcPr>
            <w:tcW w:w="850" w:type="dxa"/>
            <w:shd w:val="clear" w:color="000000" w:fill="FFFFFF"/>
            <w:vAlign w:val="center"/>
          </w:tcPr>
          <w:p w:rsidR="00B92F88" w:rsidRPr="00B61371" w:rsidRDefault="00B92F88" w:rsidP="0005750B">
            <w:pPr>
              <w:jc w:val="center"/>
              <w:rPr>
                <w:rFonts w:ascii="Times New Roman" w:hAnsi="Times New Roman"/>
                <w:lang w:eastAsia="ru-RU"/>
              </w:rPr>
            </w:pPr>
          </w:p>
        </w:tc>
        <w:tc>
          <w:tcPr>
            <w:tcW w:w="717" w:type="dxa"/>
            <w:shd w:val="clear" w:color="000000" w:fill="FFFFFF"/>
            <w:vAlign w:val="center"/>
          </w:tcPr>
          <w:p w:rsidR="00B92F88" w:rsidRPr="00B61371" w:rsidRDefault="00B92F88" w:rsidP="0005750B">
            <w:pPr>
              <w:jc w:val="center"/>
              <w:rPr>
                <w:rFonts w:ascii="Times New Roman" w:hAnsi="Times New Roman"/>
              </w:rPr>
            </w:pPr>
          </w:p>
        </w:tc>
        <w:tc>
          <w:tcPr>
            <w:tcW w:w="709" w:type="dxa"/>
            <w:shd w:val="clear" w:color="000000" w:fill="FFFFFF"/>
            <w:vAlign w:val="center"/>
          </w:tcPr>
          <w:p w:rsidR="00B92F88" w:rsidRPr="00B61371" w:rsidRDefault="00B92F88" w:rsidP="0005750B">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05750B">
            <w:pPr>
              <w:rPr>
                <w:rFonts w:ascii="Times New Roman" w:hAnsi="Times New Roman"/>
              </w:rPr>
            </w:pPr>
            <w:r w:rsidRPr="00B61371">
              <w:rPr>
                <w:rFonts w:ascii="Times New Roman" w:hAnsi="Times New Roman"/>
              </w:rPr>
              <w:t>Оксид азота</w:t>
            </w:r>
          </w:p>
        </w:tc>
        <w:tc>
          <w:tcPr>
            <w:tcW w:w="1007" w:type="dxa"/>
            <w:shd w:val="clear" w:color="000000" w:fill="FFFFFF"/>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0,001</w:t>
            </w:r>
          </w:p>
        </w:tc>
        <w:tc>
          <w:tcPr>
            <w:tcW w:w="1687"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0,022</w:t>
            </w:r>
          </w:p>
        </w:tc>
        <w:tc>
          <w:tcPr>
            <w:tcW w:w="992"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0,001</w:t>
            </w:r>
          </w:p>
        </w:tc>
        <w:tc>
          <w:tcPr>
            <w:tcW w:w="1955"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0,003</w:t>
            </w:r>
          </w:p>
        </w:tc>
        <w:tc>
          <w:tcPr>
            <w:tcW w:w="850" w:type="dxa"/>
            <w:shd w:val="clear" w:color="000000" w:fill="FFFFFF"/>
            <w:vAlign w:val="center"/>
          </w:tcPr>
          <w:p w:rsidR="00B92F88" w:rsidRPr="00B61371" w:rsidRDefault="00B92F88" w:rsidP="0005750B">
            <w:pPr>
              <w:jc w:val="center"/>
              <w:rPr>
                <w:rFonts w:ascii="Times New Roman" w:hAnsi="Times New Roman"/>
                <w:lang w:eastAsia="ru-RU"/>
              </w:rPr>
            </w:pPr>
          </w:p>
        </w:tc>
        <w:tc>
          <w:tcPr>
            <w:tcW w:w="717" w:type="dxa"/>
            <w:shd w:val="clear" w:color="000000" w:fill="FFFFFF"/>
            <w:vAlign w:val="center"/>
          </w:tcPr>
          <w:p w:rsidR="00B92F88" w:rsidRPr="00B61371" w:rsidRDefault="00B92F88" w:rsidP="0005750B">
            <w:pPr>
              <w:jc w:val="center"/>
              <w:rPr>
                <w:rFonts w:ascii="Times New Roman" w:hAnsi="Times New Roman"/>
              </w:rPr>
            </w:pPr>
          </w:p>
        </w:tc>
        <w:tc>
          <w:tcPr>
            <w:tcW w:w="709" w:type="dxa"/>
            <w:shd w:val="clear" w:color="000000" w:fill="FFFFFF"/>
            <w:vAlign w:val="center"/>
          </w:tcPr>
          <w:p w:rsidR="00B92F88" w:rsidRPr="00B61371" w:rsidRDefault="00B92F88" w:rsidP="0005750B">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05750B">
            <w:pPr>
              <w:rPr>
                <w:rFonts w:ascii="Times New Roman" w:hAnsi="Times New Roman"/>
              </w:rPr>
            </w:pPr>
            <w:r w:rsidRPr="00B61371">
              <w:rPr>
                <w:rFonts w:ascii="Times New Roman" w:hAnsi="Times New Roman"/>
              </w:rPr>
              <w:t>Озон</w:t>
            </w:r>
          </w:p>
        </w:tc>
        <w:tc>
          <w:tcPr>
            <w:tcW w:w="1007" w:type="dxa"/>
            <w:shd w:val="clear" w:color="000000" w:fill="FFFFFF"/>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0,076</w:t>
            </w:r>
          </w:p>
        </w:tc>
        <w:tc>
          <w:tcPr>
            <w:tcW w:w="1687"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2,520</w:t>
            </w:r>
          </w:p>
        </w:tc>
        <w:tc>
          <w:tcPr>
            <w:tcW w:w="992"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0,118</w:t>
            </w:r>
          </w:p>
        </w:tc>
        <w:tc>
          <w:tcPr>
            <w:tcW w:w="1955"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0,737</w:t>
            </w:r>
          </w:p>
        </w:tc>
        <w:tc>
          <w:tcPr>
            <w:tcW w:w="850" w:type="dxa"/>
            <w:shd w:val="clear" w:color="000000" w:fill="FFFFFF"/>
            <w:vAlign w:val="center"/>
          </w:tcPr>
          <w:p w:rsidR="00B92F88" w:rsidRPr="00B61371" w:rsidRDefault="00B92F88" w:rsidP="0005750B">
            <w:pPr>
              <w:jc w:val="center"/>
              <w:rPr>
                <w:rFonts w:ascii="Times New Roman" w:hAnsi="Times New Roman"/>
                <w:lang w:eastAsia="ru-RU"/>
              </w:rPr>
            </w:pPr>
          </w:p>
        </w:tc>
        <w:tc>
          <w:tcPr>
            <w:tcW w:w="717" w:type="dxa"/>
            <w:shd w:val="clear" w:color="000000" w:fill="FFFFFF"/>
            <w:vAlign w:val="center"/>
          </w:tcPr>
          <w:p w:rsidR="00B92F88" w:rsidRPr="00B61371" w:rsidRDefault="00B92F88" w:rsidP="0005750B">
            <w:pPr>
              <w:jc w:val="center"/>
              <w:rPr>
                <w:rFonts w:ascii="Times New Roman" w:hAnsi="Times New Roman"/>
              </w:rPr>
            </w:pPr>
          </w:p>
        </w:tc>
        <w:tc>
          <w:tcPr>
            <w:tcW w:w="709" w:type="dxa"/>
            <w:shd w:val="clear" w:color="000000" w:fill="FFFFFF"/>
            <w:vAlign w:val="center"/>
          </w:tcPr>
          <w:p w:rsidR="00B92F88" w:rsidRPr="00B61371" w:rsidRDefault="00B92F88" w:rsidP="0005750B">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05750B">
            <w:pPr>
              <w:rPr>
                <w:rFonts w:ascii="Times New Roman" w:hAnsi="Times New Roman"/>
              </w:rPr>
            </w:pPr>
            <w:r w:rsidRPr="00B61371">
              <w:rPr>
                <w:rFonts w:ascii="Times New Roman" w:hAnsi="Times New Roman"/>
              </w:rPr>
              <w:t>Сероводород</w:t>
            </w:r>
          </w:p>
        </w:tc>
        <w:tc>
          <w:tcPr>
            <w:tcW w:w="1007" w:type="dxa"/>
            <w:shd w:val="clear" w:color="000000" w:fill="FFFFFF"/>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0,000</w:t>
            </w:r>
          </w:p>
        </w:tc>
        <w:tc>
          <w:tcPr>
            <w:tcW w:w="1687"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 </w:t>
            </w:r>
          </w:p>
        </w:tc>
        <w:tc>
          <w:tcPr>
            <w:tcW w:w="992"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0,000</w:t>
            </w:r>
          </w:p>
        </w:tc>
        <w:tc>
          <w:tcPr>
            <w:tcW w:w="1955"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0,000</w:t>
            </w:r>
          </w:p>
        </w:tc>
        <w:tc>
          <w:tcPr>
            <w:tcW w:w="850" w:type="dxa"/>
            <w:shd w:val="clear" w:color="000000" w:fill="FFFFFF"/>
            <w:vAlign w:val="center"/>
          </w:tcPr>
          <w:p w:rsidR="00B92F88" w:rsidRPr="00B61371" w:rsidRDefault="00B92F88" w:rsidP="0005750B">
            <w:pPr>
              <w:jc w:val="center"/>
              <w:rPr>
                <w:rFonts w:ascii="Times New Roman" w:hAnsi="Times New Roman"/>
                <w:lang w:eastAsia="ru-RU"/>
              </w:rPr>
            </w:pPr>
          </w:p>
        </w:tc>
        <w:tc>
          <w:tcPr>
            <w:tcW w:w="717" w:type="dxa"/>
            <w:shd w:val="clear" w:color="000000" w:fill="FFFFFF"/>
            <w:vAlign w:val="center"/>
          </w:tcPr>
          <w:p w:rsidR="00B92F88" w:rsidRPr="00B61371" w:rsidRDefault="00B92F88" w:rsidP="0005750B">
            <w:pPr>
              <w:jc w:val="center"/>
              <w:rPr>
                <w:rFonts w:ascii="Times New Roman" w:hAnsi="Times New Roman"/>
              </w:rPr>
            </w:pPr>
          </w:p>
        </w:tc>
        <w:tc>
          <w:tcPr>
            <w:tcW w:w="709" w:type="dxa"/>
            <w:shd w:val="clear" w:color="000000" w:fill="FFFFFF"/>
            <w:vAlign w:val="center"/>
          </w:tcPr>
          <w:p w:rsidR="00B92F88" w:rsidRPr="00B61371" w:rsidRDefault="00B92F88" w:rsidP="0005750B">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05750B">
            <w:pPr>
              <w:rPr>
                <w:rFonts w:ascii="Times New Roman" w:hAnsi="Times New Roman"/>
              </w:rPr>
            </w:pPr>
            <w:r w:rsidRPr="00B61371">
              <w:rPr>
                <w:rFonts w:ascii="Times New Roman" w:hAnsi="Times New Roman"/>
              </w:rPr>
              <w:t>Аммиак</w:t>
            </w:r>
          </w:p>
        </w:tc>
        <w:tc>
          <w:tcPr>
            <w:tcW w:w="1007" w:type="dxa"/>
            <w:shd w:val="clear" w:color="000000" w:fill="FFFFFF"/>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0,009</w:t>
            </w:r>
          </w:p>
        </w:tc>
        <w:tc>
          <w:tcPr>
            <w:tcW w:w="1687"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0,235</w:t>
            </w:r>
          </w:p>
        </w:tc>
        <w:tc>
          <w:tcPr>
            <w:tcW w:w="992"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0,022</w:t>
            </w:r>
          </w:p>
        </w:tc>
        <w:tc>
          <w:tcPr>
            <w:tcW w:w="1955"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0,109</w:t>
            </w:r>
          </w:p>
        </w:tc>
        <w:tc>
          <w:tcPr>
            <w:tcW w:w="850" w:type="dxa"/>
            <w:shd w:val="clear" w:color="000000" w:fill="FFFFFF"/>
            <w:vAlign w:val="center"/>
          </w:tcPr>
          <w:p w:rsidR="00B92F88" w:rsidRPr="00B61371" w:rsidRDefault="00B92F88" w:rsidP="0005750B">
            <w:pPr>
              <w:jc w:val="center"/>
              <w:rPr>
                <w:rFonts w:ascii="Times New Roman" w:hAnsi="Times New Roman"/>
                <w:lang w:eastAsia="ru-RU"/>
              </w:rPr>
            </w:pPr>
          </w:p>
        </w:tc>
        <w:tc>
          <w:tcPr>
            <w:tcW w:w="717" w:type="dxa"/>
            <w:shd w:val="clear" w:color="000000" w:fill="FFFFFF"/>
            <w:vAlign w:val="center"/>
          </w:tcPr>
          <w:p w:rsidR="00B92F88" w:rsidRPr="00B61371" w:rsidRDefault="00B92F88" w:rsidP="0005750B">
            <w:pPr>
              <w:jc w:val="center"/>
              <w:rPr>
                <w:rFonts w:ascii="Times New Roman" w:hAnsi="Times New Roman"/>
              </w:rPr>
            </w:pPr>
          </w:p>
        </w:tc>
        <w:tc>
          <w:tcPr>
            <w:tcW w:w="709" w:type="dxa"/>
            <w:shd w:val="clear" w:color="000000" w:fill="FFFFFF"/>
            <w:vAlign w:val="center"/>
          </w:tcPr>
          <w:p w:rsidR="00B92F88" w:rsidRPr="00B61371" w:rsidRDefault="00B92F88" w:rsidP="0005750B">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05750B">
            <w:pPr>
              <w:rPr>
                <w:rFonts w:ascii="Times New Roman" w:hAnsi="Times New Roman"/>
              </w:rPr>
            </w:pPr>
            <w:r w:rsidRPr="00B61371">
              <w:rPr>
                <w:rFonts w:ascii="Times New Roman" w:hAnsi="Times New Roman"/>
              </w:rPr>
              <w:t xml:space="preserve">Сумма УВ </w:t>
            </w:r>
          </w:p>
        </w:tc>
        <w:tc>
          <w:tcPr>
            <w:tcW w:w="1007" w:type="dxa"/>
            <w:shd w:val="clear" w:color="000000" w:fill="FFFFFF"/>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0,639</w:t>
            </w:r>
          </w:p>
        </w:tc>
        <w:tc>
          <w:tcPr>
            <w:tcW w:w="1687"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 </w:t>
            </w:r>
          </w:p>
        </w:tc>
        <w:tc>
          <w:tcPr>
            <w:tcW w:w="992"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0,834</w:t>
            </w:r>
          </w:p>
        </w:tc>
        <w:tc>
          <w:tcPr>
            <w:tcW w:w="1955"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 </w:t>
            </w:r>
          </w:p>
        </w:tc>
        <w:tc>
          <w:tcPr>
            <w:tcW w:w="850" w:type="dxa"/>
            <w:shd w:val="clear" w:color="000000" w:fill="FFFFFF"/>
            <w:vAlign w:val="center"/>
          </w:tcPr>
          <w:p w:rsidR="00B92F88" w:rsidRPr="00B61371" w:rsidRDefault="00B92F88" w:rsidP="0005750B">
            <w:pPr>
              <w:jc w:val="center"/>
              <w:rPr>
                <w:rFonts w:ascii="Times New Roman" w:hAnsi="Times New Roman"/>
                <w:lang w:eastAsia="ru-RU"/>
              </w:rPr>
            </w:pPr>
          </w:p>
        </w:tc>
        <w:tc>
          <w:tcPr>
            <w:tcW w:w="717" w:type="dxa"/>
            <w:shd w:val="clear" w:color="000000" w:fill="FFFFFF"/>
            <w:vAlign w:val="center"/>
          </w:tcPr>
          <w:p w:rsidR="00B92F88" w:rsidRPr="00B61371" w:rsidRDefault="00B92F88" w:rsidP="0005750B">
            <w:pPr>
              <w:jc w:val="center"/>
              <w:rPr>
                <w:rFonts w:ascii="Times New Roman" w:hAnsi="Times New Roman"/>
              </w:rPr>
            </w:pPr>
          </w:p>
        </w:tc>
        <w:tc>
          <w:tcPr>
            <w:tcW w:w="709" w:type="dxa"/>
            <w:shd w:val="clear" w:color="000000" w:fill="FFFFFF"/>
            <w:vAlign w:val="center"/>
          </w:tcPr>
          <w:p w:rsidR="00B92F88" w:rsidRPr="00B61371" w:rsidRDefault="00B92F88" w:rsidP="0005750B">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05750B">
            <w:pPr>
              <w:rPr>
                <w:rFonts w:ascii="Times New Roman" w:hAnsi="Times New Roman"/>
              </w:rPr>
            </w:pPr>
            <w:r w:rsidRPr="00B61371">
              <w:rPr>
                <w:rFonts w:ascii="Times New Roman" w:hAnsi="Times New Roman"/>
              </w:rPr>
              <w:t>Метан</w:t>
            </w:r>
          </w:p>
        </w:tc>
        <w:tc>
          <w:tcPr>
            <w:tcW w:w="1007" w:type="dxa"/>
            <w:shd w:val="clear" w:color="000000" w:fill="FFFFFF"/>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0,795</w:t>
            </w:r>
          </w:p>
        </w:tc>
        <w:tc>
          <w:tcPr>
            <w:tcW w:w="1687"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 </w:t>
            </w:r>
          </w:p>
        </w:tc>
        <w:tc>
          <w:tcPr>
            <w:tcW w:w="992"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1,053</w:t>
            </w:r>
          </w:p>
        </w:tc>
        <w:tc>
          <w:tcPr>
            <w:tcW w:w="1955"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 </w:t>
            </w:r>
          </w:p>
        </w:tc>
        <w:tc>
          <w:tcPr>
            <w:tcW w:w="850" w:type="dxa"/>
            <w:shd w:val="clear" w:color="000000" w:fill="FFFFFF"/>
            <w:vAlign w:val="center"/>
          </w:tcPr>
          <w:p w:rsidR="00B92F88" w:rsidRPr="00B61371" w:rsidRDefault="00B92F88" w:rsidP="0005750B">
            <w:pPr>
              <w:jc w:val="center"/>
              <w:rPr>
                <w:rFonts w:ascii="Times New Roman" w:hAnsi="Times New Roman"/>
                <w:lang w:eastAsia="ru-RU"/>
              </w:rPr>
            </w:pPr>
          </w:p>
        </w:tc>
        <w:tc>
          <w:tcPr>
            <w:tcW w:w="717" w:type="dxa"/>
            <w:shd w:val="clear" w:color="000000" w:fill="FFFFFF"/>
            <w:vAlign w:val="center"/>
          </w:tcPr>
          <w:p w:rsidR="00B92F88" w:rsidRPr="00B61371" w:rsidRDefault="00B92F88" w:rsidP="0005750B">
            <w:pPr>
              <w:jc w:val="center"/>
              <w:rPr>
                <w:rFonts w:ascii="Times New Roman" w:hAnsi="Times New Roman"/>
              </w:rPr>
            </w:pPr>
          </w:p>
        </w:tc>
        <w:tc>
          <w:tcPr>
            <w:tcW w:w="709" w:type="dxa"/>
            <w:shd w:val="clear" w:color="000000" w:fill="FFFFFF"/>
            <w:vAlign w:val="center"/>
          </w:tcPr>
          <w:p w:rsidR="00B92F88" w:rsidRPr="00B61371" w:rsidRDefault="00B92F88" w:rsidP="0005750B">
            <w:pPr>
              <w:jc w:val="center"/>
              <w:rPr>
                <w:rFonts w:ascii="Times New Roman" w:hAnsi="Times New Roman"/>
              </w:rPr>
            </w:pPr>
          </w:p>
        </w:tc>
      </w:tr>
      <w:tr w:rsidR="0005750B" w:rsidRPr="00B61371" w:rsidTr="00F45F61">
        <w:trPr>
          <w:trHeight w:val="86"/>
          <w:jc w:val="center"/>
        </w:trPr>
        <w:tc>
          <w:tcPr>
            <w:tcW w:w="9853" w:type="dxa"/>
            <w:gridSpan w:val="8"/>
            <w:shd w:val="clear" w:color="auto" w:fill="auto"/>
            <w:noWrap/>
            <w:vAlign w:val="center"/>
          </w:tcPr>
          <w:p w:rsidR="0005750B" w:rsidRPr="00B61371" w:rsidRDefault="0011348D" w:rsidP="0005750B">
            <w:pPr>
              <w:jc w:val="center"/>
              <w:rPr>
                <w:rFonts w:ascii="Times New Roman" w:hAnsi="Times New Roman"/>
                <w:b/>
              </w:rPr>
            </w:pPr>
            <w:r w:rsidRPr="00B61371">
              <w:rPr>
                <w:rFonts w:ascii="Times New Roman" w:hAnsi="Times New Roman"/>
                <w:b/>
              </w:rPr>
              <w:t>г</w:t>
            </w:r>
            <w:r w:rsidR="0005750B" w:rsidRPr="00B61371">
              <w:rPr>
                <w:rFonts w:ascii="Times New Roman" w:hAnsi="Times New Roman"/>
                <w:b/>
              </w:rPr>
              <w:t>. Каратау</w:t>
            </w:r>
          </w:p>
        </w:tc>
      </w:tr>
      <w:tr w:rsidR="00B92F88" w:rsidRPr="00B61371" w:rsidTr="00B92F88">
        <w:trPr>
          <w:trHeight w:val="86"/>
          <w:jc w:val="center"/>
        </w:trPr>
        <w:tc>
          <w:tcPr>
            <w:tcW w:w="1936" w:type="dxa"/>
            <w:shd w:val="clear" w:color="auto" w:fill="auto"/>
            <w:noWrap/>
            <w:vAlign w:val="center"/>
          </w:tcPr>
          <w:p w:rsidR="00B92F88" w:rsidRPr="00B61371" w:rsidRDefault="00B92F88" w:rsidP="0005750B">
            <w:pPr>
              <w:rPr>
                <w:rFonts w:ascii="Times New Roman" w:hAnsi="Times New Roman"/>
              </w:rPr>
            </w:pPr>
            <w:r w:rsidRPr="00B61371">
              <w:rPr>
                <w:rFonts w:ascii="Times New Roman" w:hAnsi="Times New Roman"/>
              </w:rPr>
              <w:t>Взвешанные частицы РМ-2,5</w:t>
            </w:r>
          </w:p>
        </w:tc>
        <w:tc>
          <w:tcPr>
            <w:tcW w:w="1007" w:type="dxa"/>
            <w:shd w:val="clear" w:color="000000" w:fill="FFFFFF"/>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0,000</w:t>
            </w:r>
          </w:p>
        </w:tc>
        <w:tc>
          <w:tcPr>
            <w:tcW w:w="1687"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0,000</w:t>
            </w:r>
          </w:p>
        </w:tc>
        <w:tc>
          <w:tcPr>
            <w:tcW w:w="992"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0,000</w:t>
            </w:r>
          </w:p>
        </w:tc>
        <w:tc>
          <w:tcPr>
            <w:tcW w:w="1955"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0,000</w:t>
            </w:r>
          </w:p>
        </w:tc>
        <w:tc>
          <w:tcPr>
            <w:tcW w:w="850" w:type="dxa"/>
            <w:shd w:val="clear" w:color="000000" w:fill="FFFFFF"/>
            <w:vAlign w:val="center"/>
          </w:tcPr>
          <w:p w:rsidR="00B92F88" w:rsidRPr="00B61371" w:rsidRDefault="00B92F88" w:rsidP="0005750B">
            <w:pPr>
              <w:jc w:val="center"/>
              <w:rPr>
                <w:rFonts w:ascii="Times New Roman" w:hAnsi="Times New Roman"/>
                <w:lang w:eastAsia="ru-RU"/>
              </w:rPr>
            </w:pPr>
          </w:p>
        </w:tc>
        <w:tc>
          <w:tcPr>
            <w:tcW w:w="717" w:type="dxa"/>
            <w:shd w:val="clear" w:color="000000" w:fill="FFFFFF"/>
            <w:vAlign w:val="center"/>
          </w:tcPr>
          <w:p w:rsidR="00B92F88" w:rsidRPr="00B61371" w:rsidRDefault="00B92F88" w:rsidP="0005750B">
            <w:pPr>
              <w:jc w:val="center"/>
              <w:rPr>
                <w:rFonts w:ascii="Times New Roman" w:hAnsi="Times New Roman"/>
              </w:rPr>
            </w:pPr>
          </w:p>
        </w:tc>
        <w:tc>
          <w:tcPr>
            <w:tcW w:w="709" w:type="dxa"/>
            <w:shd w:val="clear" w:color="000000" w:fill="FFFFFF"/>
          </w:tcPr>
          <w:p w:rsidR="00B92F88" w:rsidRPr="00B61371" w:rsidRDefault="00B92F88" w:rsidP="0005750B">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05750B">
            <w:pPr>
              <w:rPr>
                <w:rFonts w:ascii="Times New Roman" w:hAnsi="Times New Roman"/>
              </w:rPr>
            </w:pPr>
            <w:r w:rsidRPr="00B61371">
              <w:rPr>
                <w:rFonts w:ascii="Times New Roman" w:hAnsi="Times New Roman"/>
              </w:rPr>
              <w:t>Взвешанные частицы РМ-10</w:t>
            </w:r>
          </w:p>
        </w:tc>
        <w:tc>
          <w:tcPr>
            <w:tcW w:w="1007" w:type="dxa"/>
            <w:shd w:val="clear" w:color="000000" w:fill="FFFFFF"/>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0,000</w:t>
            </w:r>
          </w:p>
        </w:tc>
        <w:tc>
          <w:tcPr>
            <w:tcW w:w="1687"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0,000</w:t>
            </w:r>
          </w:p>
        </w:tc>
        <w:tc>
          <w:tcPr>
            <w:tcW w:w="992"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0,000</w:t>
            </w:r>
          </w:p>
        </w:tc>
        <w:tc>
          <w:tcPr>
            <w:tcW w:w="1955"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0,000</w:t>
            </w:r>
          </w:p>
        </w:tc>
        <w:tc>
          <w:tcPr>
            <w:tcW w:w="850" w:type="dxa"/>
            <w:shd w:val="clear" w:color="000000" w:fill="FFFFFF"/>
            <w:vAlign w:val="center"/>
          </w:tcPr>
          <w:p w:rsidR="00B92F88" w:rsidRPr="00B61371" w:rsidRDefault="00B92F88" w:rsidP="0005750B">
            <w:pPr>
              <w:jc w:val="center"/>
              <w:rPr>
                <w:rFonts w:ascii="Times New Roman" w:hAnsi="Times New Roman"/>
                <w:lang w:eastAsia="ru-RU"/>
              </w:rPr>
            </w:pPr>
          </w:p>
        </w:tc>
        <w:tc>
          <w:tcPr>
            <w:tcW w:w="717" w:type="dxa"/>
            <w:shd w:val="clear" w:color="000000" w:fill="FFFFFF"/>
            <w:vAlign w:val="center"/>
          </w:tcPr>
          <w:p w:rsidR="00B92F88" w:rsidRPr="00B61371" w:rsidRDefault="00B92F88" w:rsidP="0005750B">
            <w:pPr>
              <w:jc w:val="center"/>
              <w:rPr>
                <w:rFonts w:ascii="Times New Roman" w:hAnsi="Times New Roman"/>
              </w:rPr>
            </w:pPr>
          </w:p>
        </w:tc>
        <w:tc>
          <w:tcPr>
            <w:tcW w:w="709" w:type="dxa"/>
            <w:shd w:val="clear" w:color="000000" w:fill="FFFFFF"/>
          </w:tcPr>
          <w:p w:rsidR="00B92F88" w:rsidRPr="00B61371" w:rsidRDefault="00B92F88" w:rsidP="0005750B">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05750B">
            <w:pPr>
              <w:rPr>
                <w:rFonts w:ascii="Times New Roman" w:hAnsi="Times New Roman"/>
              </w:rPr>
            </w:pPr>
            <w:r w:rsidRPr="00B61371">
              <w:rPr>
                <w:rFonts w:ascii="Times New Roman" w:hAnsi="Times New Roman"/>
              </w:rPr>
              <w:t>Диоксид серы</w:t>
            </w:r>
          </w:p>
        </w:tc>
        <w:tc>
          <w:tcPr>
            <w:tcW w:w="1007" w:type="dxa"/>
            <w:shd w:val="clear" w:color="000000" w:fill="FFFFFF"/>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0,007</w:t>
            </w:r>
          </w:p>
        </w:tc>
        <w:tc>
          <w:tcPr>
            <w:tcW w:w="1687"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0,134</w:t>
            </w:r>
          </w:p>
        </w:tc>
        <w:tc>
          <w:tcPr>
            <w:tcW w:w="992"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0,021</w:t>
            </w:r>
          </w:p>
        </w:tc>
        <w:tc>
          <w:tcPr>
            <w:tcW w:w="1955"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0,043</w:t>
            </w:r>
          </w:p>
        </w:tc>
        <w:tc>
          <w:tcPr>
            <w:tcW w:w="850" w:type="dxa"/>
            <w:shd w:val="clear" w:color="000000" w:fill="FFFFFF"/>
            <w:vAlign w:val="center"/>
          </w:tcPr>
          <w:p w:rsidR="00B92F88" w:rsidRPr="00B61371" w:rsidRDefault="00B92F88" w:rsidP="0005750B">
            <w:pPr>
              <w:jc w:val="center"/>
              <w:rPr>
                <w:rFonts w:ascii="Times New Roman" w:hAnsi="Times New Roman"/>
                <w:lang w:eastAsia="ru-RU"/>
              </w:rPr>
            </w:pPr>
          </w:p>
        </w:tc>
        <w:tc>
          <w:tcPr>
            <w:tcW w:w="717" w:type="dxa"/>
            <w:shd w:val="clear" w:color="000000" w:fill="FFFFFF"/>
            <w:vAlign w:val="center"/>
          </w:tcPr>
          <w:p w:rsidR="00B92F88" w:rsidRPr="00B61371" w:rsidRDefault="00B92F88" w:rsidP="0005750B">
            <w:pPr>
              <w:jc w:val="center"/>
              <w:rPr>
                <w:rFonts w:ascii="Times New Roman" w:hAnsi="Times New Roman"/>
              </w:rPr>
            </w:pPr>
          </w:p>
        </w:tc>
        <w:tc>
          <w:tcPr>
            <w:tcW w:w="709" w:type="dxa"/>
            <w:shd w:val="clear" w:color="000000" w:fill="FFFFFF"/>
          </w:tcPr>
          <w:p w:rsidR="00B92F88" w:rsidRPr="00B61371" w:rsidRDefault="00B92F88" w:rsidP="0005750B">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05750B">
            <w:pPr>
              <w:rPr>
                <w:rFonts w:ascii="Times New Roman" w:hAnsi="Times New Roman"/>
              </w:rPr>
            </w:pPr>
            <w:r w:rsidRPr="00B61371">
              <w:rPr>
                <w:rFonts w:ascii="Times New Roman" w:hAnsi="Times New Roman"/>
              </w:rPr>
              <w:t>Оксид углерода</w:t>
            </w:r>
          </w:p>
        </w:tc>
        <w:tc>
          <w:tcPr>
            <w:tcW w:w="1007" w:type="dxa"/>
            <w:shd w:val="clear" w:color="000000" w:fill="FFFFFF"/>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0,000</w:t>
            </w:r>
          </w:p>
        </w:tc>
        <w:tc>
          <w:tcPr>
            <w:tcW w:w="1687"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0,000</w:t>
            </w:r>
          </w:p>
        </w:tc>
        <w:tc>
          <w:tcPr>
            <w:tcW w:w="992"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0,000</w:t>
            </w:r>
          </w:p>
        </w:tc>
        <w:tc>
          <w:tcPr>
            <w:tcW w:w="1955"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0,000</w:t>
            </w:r>
          </w:p>
        </w:tc>
        <w:tc>
          <w:tcPr>
            <w:tcW w:w="850" w:type="dxa"/>
            <w:shd w:val="clear" w:color="000000" w:fill="FFFFFF"/>
            <w:vAlign w:val="center"/>
          </w:tcPr>
          <w:p w:rsidR="00B92F88" w:rsidRPr="00B61371" w:rsidRDefault="00B92F88" w:rsidP="0005750B">
            <w:pPr>
              <w:jc w:val="center"/>
              <w:rPr>
                <w:rFonts w:ascii="Times New Roman" w:hAnsi="Times New Roman"/>
                <w:lang w:eastAsia="ru-RU"/>
              </w:rPr>
            </w:pPr>
          </w:p>
        </w:tc>
        <w:tc>
          <w:tcPr>
            <w:tcW w:w="717" w:type="dxa"/>
            <w:shd w:val="clear" w:color="000000" w:fill="FFFFFF"/>
            <w:vAlign w:val="center"/>
          </w:tcPr>
          <w:p w:rsidR="00B92F88" w:rsidRPr="00B61371" w:rsidRDefault="00B92F88" w:rsidP="0005750B">
            <w:pPr>
              <w:jc w:val="center"/>
              <w:rPr>
                <w:rFonts w:ascii="Times New Roman" w:hAnsi="Times New Roman"/>
              </w:rPr>
            </w:pPr>
          </w:p>
        </w:tc>
        <w:tc>
          <w:tcPr>
            <w:tcW w:w="709" w:type="dxa"/>
            <w:shd w:val="clear" w:color="000000" w:fill="FFFFFF"/>
          </w:tcPr>
          <w:p w:rsidR="00B92F88" w:rsidRPr="00B61371" w:rsidRDefault="00B92F88" w:rsidP="0005750B">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05750B">
            <w:pPr>
              <w:rPr>
                <w:rFonts w:ascii="Times New Roman" w:hAnsi="Times New Roman"/>
              </w:rPr>
            </w:pPr>
            <w:r w:rsidRPr="00B61371">
              <w:rPr>
                <w:rFonts w:ascii="Times New Roman" w:hAnsi="Times New Roman"/>
              </w:rPr>
              <w:t>Диоксид азота</w:t>
            </w:r>
          </w:p>
        </w:tc>
        <w:tc>
          <w:tcPr>
            <w:tcW w:w="1007" w:type="dxa"/>
            <w:shd w:val="clear" w:color="000000" w:fill="FFFFFF"/>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0,004</w:t>
            </w:r>
          </w:p>
        </w:tc>
        <w:tc>
          <w:tcPr>
            <w:tcW w:w="1687"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0,105</w:t>
            </w:r>
          </w:p>
        </w:tc>
        <w:tc>
          <w:tcPr>
            <w:tcW w:w="992"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0,029</w:t>
            </w:r>
          </w:p>
        </w:tc>
        <w:tc>
          <w:tcPr>
            <w:tcW w:w="1955"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0,144</w:t>
            </w:r>
          </w:p>
        </w:tc>
        <w:tc>
          <w:tcPr>
            <w:tcW w:w="850" w:type="dxa"/>
            <w:shd w:val="clear" w:color="000000" w:fill="FFFFFF"/>
            <w:vAlign w:val="center"/>
          </w:tcPr>
          <w:p w:rsidR="00B92F88" w:rsidRPr="00B61371" w:rsidRDefault="00B92F88" w:rsidP="0005750B">
            <w:pPr>
              <w:jc w:val="center"/>
              <w:rPr>
                <w:rFonts w:ascii="Times New Roman" w:hAnsi="Times New Roman"/>
                <w:lang w:eastAsia="ru-RU"/>
              </w:rPr>
            </w:pPr>
          </w:p>
        </w:tc>
        <w:tc>
          <w:tcPr>
            <w:tcW w:w="717" w:type="dxa"/>
            <w:shd w:val="clear" w:color="000000" w:fill="FFFFFF"/>
            <w:vAlign w:val="center"/>
          </w:tcPr>
          <w:p w:rsidR="00B92F88" w:rsidRPr="00B61371" w:rsidRDefault="00B92F88" w:rsidP="0005750B">
            <w:pPr>
              <w:jc w:val="center"/>
              <w:rPr>
                <w:rFonts w:ascii="Times New Roman" w:hAnsi="Times New Roman"/>
              </w:rPr>
            </w:pPr>
          </w:p>
        </w:tc>
        <w:tc>
          <w:tcPr>
            <w:tcW w:w="709" w:type="dxa"/>
            <w:shd w:val="clear" w:color="000000" w:fill="FFFFFF"/>
          </w:tcPr>
          <w:p w:rsidR="00B92F88" w:rsidRPr="00B61371" w:rsidRDefault="00B92F88" w:rsidP="0005750B">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05750B">
            <w:pPr>
              <w:rPr>
                <w:rFonts w:ascii="Times New Roman" w:hAnsi="Times New Roman"/>
              </w:rPr>
            </w:pPr>
            <w:r w:rsidRPr="00B61371">
              <w:rPr>
                <w:rFonts w:ascii="Times New Roman" w:hAnsi="Times New Roman"/>
              </w:rPr>
              <w:t>Оксид азота</w:t>
            </w:r>
          </w:p>
        </w:tc>
        <w:tc>
          <w:tcPr>
            <w:tcW w:w="1007" w:type="dxa"/>
            <w:shd w:val="clear" w:color="000000" w:fill="FFFFFF"/>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0,001</w:t>
            </w:r>
          </w:p>
        </w:tc>
        <w:tc>
          <w:tcPr>
            <w:tcW w:w="1687"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0,022</w:t>
            </w:r>
          </w:p>
        </w:tc>
        <w:tc>
          <w:tcPr>
            <w:tcW w:w="992"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0,001</w:t>
            </w:r>
          </w:p>
        </w:tc>
        <w:tc>
          <w:tcPr>
            <w:tcW w:w="1955"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0,003</w:t>
            </w:r>
          </w:p>
        </w:tc>
        <w:tc>
          <w:tcPr>
            <w:tcW w:w="850" w:type="dxa"/>
            <w:shd w:val="clear" w:color="000000" w:fill="FFFFFF"/>
            <w:vAlign w:val="center"/>
          </w:tcPr>
          <w:p w:rsidR="00B92F88" w:rsidRPr="00B61371" w:rsidRDefault="00B92F88" w:rsidP="0005750B">
            <w:pPr>
              <w:jc w:val="center"/>
              <w:rPr>
                <w:rFonts w:ascii="Times New Roman" w:hAnsi="Times New Roman"/>
                <w:lang w:eastAsia="ru-RU"/>
              </w:rPr>
            </w:pPr>
          </w:p>
        </w:tc>
        <w:tc>
          <w:tcPr>
            <w:tcW w:w="717" w:type="dxa"/>
            <w:shd w:val="clear" w:color="000000" w:fill="FFFFFF"/>
            <w:vAlign w:val="center"/>
          </w:tcPr>
          <w:p w:rsidR="00B92F88" w:rsidRPr="00B61371" w:rsidRDefault="00B92F88" w:rsidP="0005750B">
            <w:pPr>
              <w:jc w:val="center"/>
              <w:rPr>
                <w:rFonts w:ascii="Times New Roman" w:hAnsi="Times New Roman"/>
              </w:rPr>
            </w:pPr>
          </w:p>
        </w:tc>
        <w:tc>
          <w:tcPr>
            <w:tcW w:w="709" w:type="dxa"/>
            <w:shd w:val="clear" w:color="000000" w:fill="FFFFFF"/>
          </w:tcPr>
          <w:p w:rsidR="00B92F88" w:rsidRPr="00B61371" w:rsidRDefault="00B92F88" w:rsidP="0005750B">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05750B">
            <w:pPr>
              <w:rPr>
                <w:rFonts w:ascii="Times New Roman" w:hAnsi="Times New Roman"/>
              </w:rPr>
            </w:pPr>
            <w:r w:rsidRPr="00B61371">
              <w:rPr>
                <w:rFonts w:ascii="Times New Roman" w:hAnsi="Times New Roman"/>
              </w:rPr>
              <w:t>Озон</w:t>
            </w:r>
          </w:p>
        </w:tc>
        <w:tc>
          <w:tcPr>
            <w:tcW w:w="1007" w:type="dxa"/>
            <w:shd w:val="clear" w:color="000000" w:fill="FFFFFF"/>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0,083</w:t>
            </w:r>
          </w:p>
        </w:tc>
        <w:tc>
          <w:tcPr>
            <w:tcW w:w="1687"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2,750</w:t>
            </w:r>
          </w:p>
        </w:tc>
        <w:tc>
          <w:tcPr>
            <w:tcW w:w="992"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0,135</w:t>
            </w:r>
          </w:p>
        </w:tc>
        <w:tc>
          <w:tcPr>
            <w:tcW w:w="1955"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0,844</w:t>
            </w:r>
          </w:p>
        </w:tc>
        <w:tc>
          <w:tcPr>
            <w:tcW w:w="850" w:type="dxa"/>
            <w:shd w:val="clear" w:color="000000" w:fill="FFFFFF"/>
            <w:vAlign w:val="center"/>
          </w:tcPr>
          <w:p w:rsidR="00B92F88" w:rsidRPr="00B61371" w:rsidRDefault="00B92F88" w:rsidP="0005750B">
            <w:pPr>
              <w:jc w:val="center"/>
              <w:rPr>
                <w:rFonts w:ascii="Times New Roman" w:hAnsi="Times New Roman"/>
                <w:lang w:eastAsia="ru-RU"/>
              </w:rPr>
            </w:pPr>
          </w:p>
        </w:tc>
        <w:tc>
          <w:tcPr>
            <w:tcW w:w="717" w:type="dxa"/>
            <w:shd w:val="clear" w:color="000000" w:fill="FFFFFF"/>
            <w:vAlign w:val="center"/>
          </w:tcPr>
          <w:p w:rsidR="00B92F88" w:rsidRPr="00B61371" w:rsidRDefault="00B92F88" w:rsidP="0005750B">
            <w:pPr>
              <w:jc w:val="center"/>
              <w:rPr>
                <w:rFonts w:ascii="Times New Roman" w:hAnsi="Times New Roman"/>
              </w:rPr>
            </w:pPr>
          </w:p>
        </w:tc>
        <w:tc>
          <w:tcPr>
            <w:tcW w:w="709" w:type="dxa"/>
            <w:shd w:val="clear" w:color="000000" w:fill="FFFFFF"/>
          </w:tcPr>
          <w:p w:rsidR="00B92F88" w:rsidRPr="00B61371" w:rsidRDefault="00B92F88" w:rsidP="0005750B">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05750B">
            <w:pPr>
              <w:rPr>
                <w:rFonts w:ascii="Times New Roman" w:hAnsi="Times New Roman"/>
              </w:rPr>
            </w:pPr>
            <w:r w:rsidRPr="00B61371">
              <w:rPr>
                <w:rFonts w:ascii="Times New Roman" w:hAnsi="Times New Roman"/>
              </w:rPr>
              <w:t>Сероводород</w:t>
            </w:r>
          </w:p>
        </w:tc>
        <w:tc>
          <w:tcPr>
            <w:tcW w:w="1007" w:type="dxa"/>
            <w:shd w:val="clear" w:color="000000" w:fill="FFFFFF"/>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0,004</w:t>
            </w:r>
          </w:p>
        </w:tc>
        <w:tc>
          <w:tcPr>
            <w:tcW w:w="1687"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 </w:t>
            </w:r>
          </w:p>
        </w:tc>
        <w:tc>
          <w:tcPr>
            <w:tcW w:w="992"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0,011</w:t>
            </w:r>
          </w:p>
        </w:tc>
        <w:tc>
          <w:tcPr>
            <w:tcW w:w="1955"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1,400</w:t>
            </w:r>
          </w:p>
        </w:tc>
        <w:tc>
          <w:tcPr>
            <w:tcW w:w="850" w:type="dxa"/>
            <w:shd w:val="clear" w:color="000000" w:fill="FFFFFF"/>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15</w:t>
            </w:r>
          </w:p>
        </w:tc>
        <w:tc>
          <w:tcPr>
            <w:tcW w:w="717" w:type="dxa"/>
            <w:shd w:val="clear" w:color="000000" w:fill="FFFFFF"/>
            <w:vAlign w:val="center"/>
          </w:tcPr>
          <w:p w:rsidR="00B92F88" w:rsidRPr="00B61371" w:rsidRDefault="00B92F88" w:rsidP="0005750B">
            <w:pPr>
              <w:jc w:val="center"/>
              <w:rPr>
                <w:rFonts w:ascii="Times New Roman" w:hAnsi="Times New Roman"/>
              </w:rPr>
            </w:pPr>
          </w:p>
        </w:tc>
        <w:tc>
          <w:tcPr>
            <w:tcW w:w="709" w:type="dxa"/>
            <w:shd w:val="clear" w:color="000000" w:fill="FFFFFF"/>
          </w:tcPr>
          <w:p w:rsidR="00B92F88" w:rsidRPr="00B61371" w:rsidRDefault="00B92F88" w:rsidP="0005750B">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05750B">
            <w:pPr>
              <w:rPr>
                <w:rFonts w:ascii="Times New Roman" w:hAnsi="Times New Roman"/>
              </w:rPr>
            </w:pPr>
            <w:r w:rsidRPr="00B61371">
              <w:rPr>
                <w:rFonts w:ascii="Times New Roman" w:hAnsi="Times New Roman"/>
              </w:rPr>
              <w:t>Аммиак</w:t>
            </w:r>
          </w:p>
        </w:tc>
        <w:tc>
          <w:tcPr>
            <w:tcW w:w="1007" w:type="dxa"/>
            <w:shd w:val="clear" w:color="000000" w:fill="FFFFFF"/>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0,006</w:t>
            </w:r>
          </w:p>
        </w:tc>
        <w:tc>
          <w:tcPr>
            <w:tcW w:w="1687"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0,155</w:t>
            </w:r>
          </w:p>
        </w:tc>
        <w:tc>
          <w:tcPr>
            <w:tcW w:w="992"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0,015</w:t>
            </w:r>
          </w:p>
        </w:tc>
        <w:tc>
          <w:tcPr>
            <w:tcW w:w="1955"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0,076</w:t>
            </w:r>
          </w:p>
        </w:tc>
        <w:tc>
          <w:tcPr>
            <w:tcW w:w="850" w:type="dxa"/>
            <w:shd w:val="clear" w:color="000000" w:fill="FFFFFF"/>
            <w:vAlign w:val="center"/>
          </w:tcPr>
          <w:p w:rsidR="00B92F88" w:rsidRPr="00B61371" w:rsidRDefault="00B92F88" w:rsidP="0005750B">
            <w:pPr>
              <w:jc w:val="center"/>
              <w:rPr>
                <w:rFonts w:ascii="Times New Roman" w:hAnsi="Times New Roman"/>
                <w:lang w:eastAsia="ru-RU"/>
              </w:rPr>
            </w:pPr>
          </w:p>
        </w:tc>
        <w:tc>
          <w:tcPr>
            <w:tcW w:w="717" w:type="dxa"/>
            <w:shd w:val="clear" w:color="000000" w:fill="FFFFFF"/>
            <w:vAlign w:val="center"/>
          </w:tcPr>
          <w:p w:rsidR="00B92F88" w:rsidRPr="00B61371" w:rsidRDefault="00B92F88" w:rsidP="0005750B">
            <w:pPr>
              <w:jc w:val="center"/>
              <w:rPr>
                <w:rFonts w:ascii="Times New Roman" w:hAnsi="Times New Roman"/>
              </w:rPr>
            </w:pPr>
          </w:p>
        </w:tc>
        <w:tc>
          <w:tcPr>
            <w:tcW w:w="709" w:type="dxa"/>
            <w:shd w:val="clear" w:color="000000" w:fill="FFFFFF"/>
          </w:tcPr>
          <w:p w:rsidR="00B92F88" w:rsidRPr="00B61371" w:rsidRDefault="00B92F88" w:rsidP="0005750B">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05750B">
            <w:pPr>
              <w:rPr>
                <w:rFonts w:ascii="Times New Roman" w:hAnsi="Times New Roman"/>
              </w:rPr>
            </w:pPr>
            <w:r w:rsidRPr="00B61371">
              <w:rPr>
                <w:rFonts w:ascii="Times New Roman" w:hAnsi="Times New Roman"/>
              </w:rPr>
              <w:t>Сумма УВ</w:t>
            </w:r>
          </w:p>
        </w:tc>
        <w:tc>
          <w:tcPr>
            <w:tcW w:w="1007" w:type="dxa"/>
            <w:shd w:val="clear" w:color="000000" w:fill="FFFFFF"/>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0,000</w:t>
            </w:r>
          </w:p>
        </w:tc>
        <w:tc>
          <w:tcPr>
            <w:tcW w:w="1687"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 </w:t>
            </w:r>
          </w:p>
        </w:tc>
        <w:tc>
          <w:tcPr>
            <w:tcW w:w="992"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0,000</w:t>
            </w:r>
          </w:p>
        </w:tc>
        <w:tc>
          <w:tcPr>
            <w:tcW w:w="1955"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 </w:t>
            </w:r>
          </w:p>
        </w:tc>
        <w:tc>
          <w:tcPr>
            <w:tcW w:w="850" w:type="dxa"/>
            <w:shd w:val="clear" w:color="000000" w:fill="FFFFFF"/>
            <w:vAlign w:val="center"/>
          </w:tcPr>
          <w:p w:rsidR="00B92F88" w:rsidRPr="00B61371" w:rsidRDefault="00B92F88" w:rsidP="0005750B">
            <w:pPr>
              <w:jc w:val="center"/>
              <w:rPr>
                <w:rFonts w:ascii="Times New Roman" w:hAnsi="Times New Roman"/>
                <w:lang w:eastAsia="ru-RU"/>
              </w:rPr>
            </w:pPr>
          </w:p>
        </w:tc>
        <w:tc>
          <w:tcPr>
            <w:tcW w:w="717" w:type="dxa"/>
            <w:shd w:val="clear" w:color="000000" w:fill="FFFFFF"/>
            <w:vAlign w:val="center"/>
          </w:tcPr>
          <w:p w:rsidR="00B92F88" w:rsidRPr="00B61371" w:rsidRDefault="00B92F88" w:rsidP="0005750B">
            <w:pPr>
              <w:jc w:val="center"/>
              <w:rPr>
                <w:rFonts w:ascii="Times New Roman" w:hAnsi="Times New Roman"/>
              </w:rPr>
            </w:pPr>
          </w:p>
        </w:tc>
        <w:tc>
          <w:tcPr>
            <w:tcW w:w="709" w:type="dxa"/>
            <w:shd w:val="clear" w:color="000000" w:fill="FFFFFF"/>
          </w:tcPr>
          <w:p w:rsidR="00B92F88" w:rsidRPr="00B61371" w:rsidRDefault="00B92F88" w:rsidP="0005750B">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05750B">
            <w:pPr>
              <w:rPr>
                <w:rFonts w:ascii="Times New Roman" w:hAnsi="Times New Roman"/>
              </w:rPr>
            </w:pPr>
            <w:r w:rsidRPr="00B61371">
              <w:rPr>
                <w:rFonts w:ascii="Times New Roman" w:hAnsi="Times New Roman"/>
              </w:rPr>
              <w:t>Метан</w:t>
            </w:r>
          </w:p>
        </w:tc>
        <w:tc>
          <w:tcPr>
            <w:tcW w:w="1007" w:type="dxa"/>
            <w:shd w:val="clear" w:color="000000" w:fill="FFFFFF"/>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0,000</w:t>
            </w:r>
          </w:p>
        </w:tc>
        <w:tc>
          <w:tcPr>
            <w:tcW w:w="1687"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 </w:t>
            </w:r>
          </w:p>
        </w:tc>
        <w:tc>
          <w:tcPr>
            <w:tcW w:w="992"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0,000</w:t>
            </w:r>
          </w:p>
        </w:tc>
        <w:tc>
          <w:tcPr>
            <w:tcW w:w="1955"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 </w:t>
            </w:r>
          </w:p>
        </w:tc>
        <w:tc>
          <w:tcPr>
            <w:tcW w:w="850" w:type="dxa"/>
            <w:shd w:val="clear" w:color="000000" w:fill="FFFFFF"/>
            <w:vAlign w:val="center"/>
          </w:tcPr>
          <w:p w:rsidR="00B92F88" w:rsidRPr="00B61371" w:rsidRDefault="00B92F88" w:rsidP="0005750B">
            <w:pPr>
              <w:jc w:val="center"/>
              <w:rPr>
                <w:rFonts w:ascii="Times New Roman" w:hAnsi="Times New Roman"/>
                <w:lang w:eastAsia="ru-RU"/>
              </w:rPr>
            </w:pPr>
          </w:p>
        </w:tc>
        <w:tc>
          <w:tcPr>
            <w:tcW w:w="717" w:type="dxa"/>
            <w:shd w:val="clear" w:color="000000" w:fill="FFFFFF"/>
            <w:vAlign w:val="center"/>
          </w:tcPr>
          <w:p w:rsidR="00B92F88" w:rsidRPr="00B61371" w:rsidRDefault="00B92F88" w:rsidP="0005750B">
            <w:pPr>
              <w:jc w:val="center"/>
              <w:rPr>
                <w:rFonts w:ascii="Times New Roman" w:hAnsi="Times New Roman"/>
              </w:rPr>
            </w:pPr>
          </w:p>
        </w:tc>
        <w:tc>
          <w:tcPr>
            <w:tcW w:w="709" w:type="dxa"/>
            <w:shd w:val="clear" w:color="000000" w:fill="FFFFFF"/>
          </w:tcPr>
          <w:p w:rsidR="00B92F88" w:rsidRPr="00B61371" w:rsidRDefault="00B92F88" w:rsidP="0005750B">
            <w:pPr>
              <w:jc w:val="center"/>
              <w:rPr>
                <w:rFonts w:ascii="Times New Roman" w:hAnsi="Times New Roman"/>
              </w:rPr>
            </w:pPr>
          </w:p>
        </w:tc>
      </w:tr>
      <w:tr w:rsidR="0005750B" w:rsidRPr="00B61371" w:rsidTr="00F45F61">
        <w:trPr>
          <w:trHeight w:val="86"/>
          <w:jc w:val="center"/>
        </w:trPr>
        <w:tc>
          <w:tcPr>
            <w:tcW w:w="9853" w:type="dxa"/>
            <w:gridSpan w:val="8"/>
            <w:shd w:val="clear" w:color="auto" w:fill="auto"/>
            <w:noWrap/>
            <w:vAlign w:val="center"/>
          </w:tcPr>
          <w:p w:rsidR="0005750B" w:rsidRPr="00B61371" w:rsidRDefault="0011348D" w:rsidP="0005750B">
            <w:pPr>
              <w:jc w:val="center"/>
              <w:rPr>
                <w:rFonts w:ascii="Times New Roman" w:hAnsi="Times New Roman"/>
                <w:b/>
              </w:rPr>
            </w:pPr>
            <w:r w:rsidRPr="00B61371">
              <w:rPr>
                <w:rFonts w:ascii="Times New Roman" w:hAnsi="Times New Roman"/>
                <w:b/>
              </w:rPr>
              <w:t>г</w:t>
            </w:r>
            <w:r w:rsidR="0005750B" w:rsidRPr="00B61371">
              <w:rPr>
                <w:rFonts w:ascii="Times New Roman" w:hAnsi="Times New Roman"/>
                <w:b/>
              </w:rPr>
              <w:t>. Шу</w:t>
            </w:r>
          </w:p>
        </w:tc>
      </w:tr>
      <w:tr w:rsidR="00B92F88" w:rsidRPr="00B61371" w:rsidTr="00B92F88">
        <w:trPr>
          <w:trHeight w:val="86"/>
          <w:jc w:val="center"/>
        </w:trPr>
        <w:tc>
          <w:tcPr>
            <w:tcW w:w="1936" w:type="dxa"/>
            <w:shd w:val="clear" w:color="auto" w:fill="auto"/>
            <w:noWrap/>
            <w:vAlign w:val="center"/>
          </w:tcPr>
          <w:p w:rsidR="00B92F88" w:rsidRPr="00B61371" w:rsidRDefault="00B92F88" w:rsidP="0005750B">
            <w:pPr>
              <w:rPr>
                <w:rFonts w:ascii="Times New Roman" w:hAnsi="Times New Roman"/>
              </w:rPr>
            </w:pPr>
            <w:r w:rsidRPr="00B61371">
              <w:rPr>
                <w:rFonts w:ascii="Times New Roman" w:hAnsi="Times New Roman"/>
              </w:rPr>
              <w:t>Взвешанные частицы РМ-2,5</w:t>
            </w:r>
          </w:p>
        </w:tc>
        <w:tc>
          <w:tcPr>
            <w:tcW w:w="1007" w:type="dxa"/>
            <w:shd w:val="clear" w:color="000000" w:fill="FFFFFF"/>
            <w:vAlign w:val="center"/>
          </w:tcPr>
          <w:p w:rsidR="00B92F88" w:rsidRPr="00B61371" w:rsidRDefault="00B92F88">
            <w:pPr>
              <w:jc w:val="center"/>
              <w:rPr>
                <w:rFonts w:ascii="Times New Roman" w:hAnsi="Times New Roman"/>
              </w:rPr>
            </w:pPr>
            <w:r w:rsidRPr="00B61371">
              <w:rPr>
                <w:rFonts w:ascii="Times New Roman" w:hAnsi="Times New Roman"/>
              </w:rPr>
              <w:t>0,016</w:t>
            </w:r>
          </w:p>
        </w:tc>
        <w:tc>
          <w:tcPr>
            <w:tcW w:w="1687" w:type="dxa"/>
            <w:shd w:val="clear" w:color="000000" w:fill="FFFFFF"/>
            <w:noWrap/>
            <w:vAlign w:val="center"/>
          </w:tcPr>
          <w:p w:rsidR="00B92F88" w:rsidRPr="00B61371" w:rsidRDefault="00B92F88">
            <w:pPr>
              <w:jc w:val="center"/>
              <w:rPr>
                <w:rFonts w:ascii="Times New Roman" w:hAnsi="Times New Roman"/>
              </w:rPr>
            </w:pPr>
            <w:r w:rsidRPr="00B61371">
              <w:rPr>
                <w:rFonts w:ascii="Times New Roman" w:hAnsi="Times New Roman"/>
              </w:rPr>
              <w:t>0,469</w:t>
            </w:r>
          </w:p>
        </w:tc>
        <w:tc>
          <w:tcPr>
            <w:tcW w:w="992" w:type="dxa"/>
            <w:shd w:val="clear" w:color="000000" w:fill="FFFFFF"/>
            <w:noWrap/>
            <w:vAlign w:val="center"/>
          </w:tcPr>
          <w:p w:rsidR="00B92F88" w:rsidRPr="00B61371" w:rsidRDefault="00B92F88">
            <w:pPr>
              <w:jc w:val="center"/>
              <w:rPr>
                <w:rFonts w:ascii="Times New Roman" w:hAnsi="Times New Roman"/>
              </w:rPr>
            </w:pPr>
            <w:r w:rsidRPr="00B61371">
              <w:rPr>
                <w:rFonts w:ascii="Times New Roman" w:hAnsi="Times New Roman"/>
              </w:rPr>
              <w:t>0,457</w:t>
            </w:r>
          </w:p>
        </w:tc>
        <w:tc>
          <w:tcPr>
            <w:tcW w:w="1955" w:type="dxa"/>
            <w:shd w:val="clear" w:color="000000" w:fill="FFFFFF"/>
            <w:noWrap/>
            <w:vAlign w:val="center"/>
          </w:tcPr>
          <w:p w:rsidR="00B92F88" w:rsidRPr="00B61371" w:rsidRDefault="00B92F88">
            <w:pPr>
              <w:jc w:val="center"/>
              <w:rPr>
                <w:rFonts w:ascii="Times New Roman" w:hAnsi="Times New Roman"/>
              </w:rPr>
            </w:pPr>
            <w:r w:rsidRPr="00B61371">
              <w:rPr>
                <w:rFonts w:ascii="Times New Roman" w:hAnsi="Times New Roman"/>
              </w:rPr>
              <w:t>2,858</w:t>
            </w:r>
          </w:p>
        </w:tc>
        <w:tc>
          <w:tcPr>
            <w:tcW w:w="850" w:type="dxa"/>
            <w:shd w:val="clear" w:color="000000" w:fill="FFFFFF"/>
            <w:vAlign w:val="center"/>
          </w:tcPr>
          <w:p w:rsidR="00B92F88" w:rsidRPr="00B61371" w:rsidRDefault="00B92F88">
            <w:pPr>
              <w:jc w:val="center"/>
              <w:rPr>
                <w:rFonts w:ascii="Times New Roman" w:hAnsi="Times New Roman"/>
              </w:rPr>
            </w:pPr>
            <w:r w:rsidRPr="00B61371">
              <w:rPr>
                <w:rFonts w:ascii="Times New Roman" w:hAnsi="Times New Roman"/>
              </w:rPr>
              <w:t>6</w:t>
            </w:r>
          </w:p>
        </w:tc>
        <w:tc>
          <w:tcPr>
            <w:tcW w:w="717" w:type="dxa"/>
            <w:shd w:val="clear" w:color="000000" w:fill="FFFFFF"/>
            <w:vAlign w:val="center"/>
          </w:tcPr>
          <w:p w:rsidR="00B92F88" w:rsidRPr="00B61371" w:rsidRDefault="00B92F88" w:rsidP="0005750B">
            <w:pPr>
              <w:jc w:val="center"/>
              <w:rPr>
                <w:rFonts w:ascii="Times New Roman" w:hAnsi="Times New Roman"/>
              </w:rPr>
            </w:pPr>
          </w:p>
        </w:tc>
        <w:tc>
          <w:tcPr>
            <w:tcW w:w="709" w:type="dxa"/>
            <w:shd w:val="clear" w:color="000000" w:fill="FFFFFF"/>
            <w:vAlign w:val="center"/>
          </w:tcPr>
          <w:p w:rsidR="00B92F88" w:rsidRPr="00B61371" w:rsidRDefault="00B92F88" w:rsidP="0005750B">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05750B">
            <w:pPr>
              <w:rPr>
                <w:rFonts w:ascii="Times New Roman" w:hAnsi="Times New Roman"/>
              </w:rPr>
            </w:pPr>
            <w:r w:rsidRPr="00B61371">
              <w:rPr>
                <w:rFonts w:ascii="Times New Roman" w:hAnsi="Times New Roman"/>
              </w:rPr>
              <w:t>Взвешанные частицы РМ-10</w:t>
            </w:r>
          </w:p>
        </w:tc>
        <w:tc>
          <w:tcPr>
            <w:tcW w:w="1007" w:type="dxa"/>
            <w:shd w:val="clear" w:color="000000" w:fill="FFFFFF"/>
            <w:vAlign w:val="center"/>
          </w:tcPr>
          <w:p w:rsidR="00B92F88" w:rsidRPr="00B61371" w:rsidRDefault="00B92F88">
            <w:pPr>
              <w:jc w:val="center"/>
              <w:rPr>
                <w:rFonts w:ascii="Times New Roman" w:hAnsi="Times New Roman"/>
              </w:rPr>
            </w:pPr>
            <w:r w:rsidRPr="00B61371">
              <w:rPr>
                <w:rFonts w:ascii="Times New Roman" w:hAnsi="Times New Roman"/>
              </w:rPr>
              <w:t>0,056</w:t>
            </w:r>
          </w:p>
        </w:tc>
        <w:tc>
          <w:tcPr>
            <w:tcW w:w="1687" w:type="dxa"/>
            <w:shd w:val="clear" w:color="000000" w:fill="FFFFFF"/>
            <w:noWrap/>
            <w:vAlign w:val="center"/>
          </w:tcPr>
          <w:p w:rsidR="00B92F88" w:rsidRPr="00B61371" w:rsidRDefault="00B92F88">
            <w:pPr>
              <w:jc w:val="center"/>
              <w:rPr>
                <w:rFonts w:ascii="Times New Roman" w:hAnsi="Times New Roman"/>
              </w:rPr>
            </w:pPr>
            <w:r w:rsidRPr="00B61371">
              <w:rPr>
                <w:rFonts w:ascii="Times New Roman" w:hAnsi="Times New Roman"/>
              </w:rPr>
              <w:t>0,925</w:t>
            </w:r>
          </w:p>
        </w:tc>
        <w:tc>
          <w:tcPr>
            <w:tcW w:w="992" w:type="dxa"/>
            <w:shd w:val="clear" w:color="000000" w:fill="FFFFFF"/>
            <w:noWrap/>
            <w:vAlign w:val="center"/>
          </w:tcPr>
          <w:p w:rsidR="00B92F88" w:rsidRPr="00B61371" w:rsidRDefault="00B92F88">
            <w:pPr>
              <w:jc w:val="center"/>
              <w:rPr>
                <w:rFonts w:ascii="Times New Roman" w:hAnsi="Times New Roman"/>
              </w:rPr>
            </w:pPr>
            <w:r w:rsidRPr="00B61371">
              <w:rPr>
                <w:rFonts w:ascii="Times New Roman" w:hAnsi="Times New Roman"/>
              </w:rPr>
              <w:t>1,161</w:t>
            </w:r>
          </w:p>
        </w:tc>
        <w:tc>
          <w:tcPr>
            <w:tcW w:w="1955" w:type="dxa"/>
            <w:shd w:val="clear" w:color="000000" w:fill="FFFFFF"/>
            <w:noWrap/>
            <w:vAlign w:val="center"/>
          </w:tcPr>
          <w:p w:rsidR="00B92F88" w:rsidRPr="00B61371" w:rsidRDefault="00B92F88">
            <w:pPr>
              <w:jc w:val="center"/>
              <w:rPr>
                <w:rFonts w:ascii="Times New Roman" w:hAnsi="Times New Roman"/>
              </w:rPr>
            </w:pPr>
            <w:r w:rsidRPr="00B61371">
              <w:rPr>
                <w:rFonts w:ascii="Times New Roman" w:hAnsi="Times New Roman"/>
              </w:rPr>
              <w:t>3,871</w:t>
            </w:r>
          </w:p>
        </w:tc>
        <w:tc>
          <w:tcPr>
            <w:tcW w:w="850" w:type="dxa"/>
            <w:shd w:val="clear" w:color="000000" w:fill="FFFFFF"/>
            <w:vAlign w:val="center"/>
          </w:tcPr>
          <w:p w:rsidR="00B92F88" w:rsidRPr="00B61371" w:rsidRDefault="00B92F88">
            <w:pPr>
              <w:jc w:val="center"/>
              <w:rPr>
                <w:rFonts w:ascii="Times New Roman" w:hAnsi="Times New Roman"/>
              </w:rPr>
            </w:pPr>
            <w:r w:rsidRPr="00B61371">
              <w:rPr>
                <w:rFonts w:ascii="Times New Roman" w:hAnsi="Times New Roman"/>
              </w:rPr>
              <w:t>34</w:t>
            </w:r>
          </w:p>
        </w:tc>
        <w:tc>
          <w:tcPr>
            <w:tcW w:w="717" w:type="dxa"/>
            <w:shd w:val="clear" w:color="000000" w:fill="FFFFFF"/>
            <w:vAlign w:val="center"/>
          </w:tcPr>
          <w:p w:rsidR="00B92F88" w:rsidRPr="00B61371" w:rsidRDefault="00B92F88" w:rsidP="0005750B">
            <w:pPr>
              <w:jc w:val="center"/>
              <w:rPr>
                <w:rFonts w:ascii="Times New Roman" w:hAnsi="Times New Roman"/>
              </w:rPr>
            </w:pPr>
          </w:p>
        </w:tc>
        <w:tc>
          <w:tcPr>
            <w:tcW w:w="709" w:type="dxa"/>
            <w:shd w:val="clear" w:color="000000" w:fill="FFFFFF"/>
            <w:vAlign w:val="center"/>
          </w:tcPr>
          <w:p w:rsidR="00B92F88" w:rsidRPr="00B61371" w:rsidRDefault="00B92F88" w:rsidP="0005750B">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05750B">
            <w:pPr>
              <w:rPr>
                <w:rFonts w:ascii="Times New Roman" w:hAnsi="Times New Roman"/>
              </w:rPr>
            </w:pPr>
            <w:r w:rsidRPr="00B61371">
              <w:rPr>
                <w:rFonts w:ascii="Times New Roman" w:hAnsi="Times New Roman"/>
              </w:rPr>
              <w:t>Диоксид серы</w:t>
            </w:r>
          </w:p>
        </w:tc>
        <w:tc>
          <w:tcPr>
            <w:tcW w:w="1007" w:type="dxa"/>
            <w:shd w:val="clear" w:color="000000" w:fill="FFFFFF"/>
            <w:vAlign w:val="center"/>
          </w:tcPr>
          <w:p w:rsidR="00B92F88" w:rsidRPr="00B61371" w:rsidRDefault="00B92F88">
            <w:pPr>
              <w:jc w:val="center"/>
              <w:rPr>
                <w:rFonts w:ascii="Times New Roman" w:hAnsi="Times New Roman"/>
              </w:rPr>
            </w:pPr>
            <w:r w:rsidRPr="00B61371">
              <w:rPr>
                <w:rFonts w:ascii="Times New Roman" w:hAnsi="Times New Roman"/>
              </w:rPr>
              <w:t>0,010</w:t>
            </w:r>
          </w:p>
        </w:tc>
        <w:tc>
          <w:tcPr>
            <w:tcW w:w="1687" w:type="dxa"/>
            <w:shd w:val="clear" w:color="000000" w:fill="FFFFFF"/>
            <w:noWrap/>
            <w:vAlign w:val="center"/>
          </w:tcPr>
          <w:p w:rsidR="00B92F88" w:rsidRPr="00B61371" w:rsidRDefault="00B92F88">
            <w:pPr>
              <w:jc w:val="center"/>
              <w:rPr>
                <w:rFonts w:ascii="Times New Roman" w:hAnsi="Times New Roman"/>
              </w:rPr>
            </w:pPr>
            <w:r w:rsidRPr="00B61371">
              <w:rPr>
                <w:rFonts w:ascii="Times New Roman" w:hAnsi="Times New Roman"/>
              </w:rPr>
              <w:t>0,192</w:t>
            </w:r>
          </w:p>
        </w:tc>
        <w:tc>
          <w:tcPr>
            <w:tcW w:w="992" w:type="dxa"/>
            <w:shd w:val="clear" w:color="000000" w:fill="FFFFFF"/>
            <w:noWrap/>
            <w:vAlign w:val="center"/>
          </w:tcPr>
          <w:p w:rsidR="00B92F88" w:rsidRPr="00B61371" w:rsidRDefault="00B92F88">
            <w:pPr>
              <w:jc w:val="center"/>
              <w:rPr>
                <w:rFonts w:ascii="Times New Roman" w:hAnsi="Times New Roman"/>
              </w:rPr>
            </w:pPr>
            <w:r w:rsidRPr="00B61371">
              <w:rPr>
                <w:rFonts w:ascii="Times New Roman" w:hAnsi="Times New Roman"/>
              </w:rPr>
              <w:t>0,039</w:t>
            </w:r>
          </w:p>
        </w:tc>
        <w:tc>
          <w:tcPr>
            <w:tcW w:w="1955" w:type="dxa"/>
            <w:shd w:val="clear" w:color="000000" w:fill="FFFFFF"/>
            <w:noWrap/>
            <w:vAlign w:val="center"/>
          </w:tcPr>
          <w:p w:rsidR="00B92F88" w:rsidRPr="00B61371" w:rsidRDefault="00B92F88">
            <w:pPr>
              <w:jc w:val="center"/>
              <w:rPr>
                <w:rFonts w:ascii="Times New Roman" w:hAnsi="Times New Roman"/>
              </w:rPr>
            </w:pPr>
            <w:r w:rsidRPr="00B61371">
              <w:rPr>
                <w:rFonts w:ascii="Times New Roman" w:hAnsi="Times New Roman"/>
              </w:rPr>
              <w:t>0,079</w:t>
            </w:r>
          </w:p>
        </w:tc>
        <w:tc>
          <w:tcPr>
            <w:tcW w:w="850" w:type="dxa"/>
            <w:shd w:val="clear" w:color="000000" w:fill="FFFFFF"/>
            <w:vAlign w:val="center"/>
          </w:tcPr>
          <w:p w:rsidR="00B92F88" w:rsidRPr="00B61371" w:rsidRDefault="00B92F88">
            <w:pPr>
              <w:jc w:val="center"/>
              <w:rPr>
                <w:rFonts w:ascii="Times New Roman" w:hAnsi="Times New Roman"/>
              </w:rPr>
            </w:pPr>
            <w:r w:rsidRPr="00B61371">
              <w:rPr>
                <w:rFonts w:ascii="Times New Roman" w:hAnsi="Times New Roman"/>
              </w:rPr>
              <w:t> </w:t>
            </w:r>
          </w:p>
        </w:tc>
        <w:tc>
          <w:tcPr>
            <w:tcW w:w="717" w:type="dxa"/>
            <w:shd w:val="clear" w:color="000000" w:fill="FFFFFF"/>
            <w:vAlign w:val="center"/>
          </w:tcPr>
          <w:p w:rsidR="00B92F88" w:rsidRPr="00B61371" w:rsidRDefault="00B92F88" w:rsidP="0005750B">
            <w:pPr>
              <w:jc w:val="center"/>
              <w:rPr>
                <w:rFonts w:ascii="Times New Roman" w:hAnsi="Times New Roman"/>
              </w:rPr>
            </w:pPr>
          </w:p>
        </w:tc>
        <w:tc>
          <w:tcPr>
            <w:tcW w:w="709" w:type="dxa"/>
            <w:shd w:val="clear" w:color="000000" w:fill="FFFFFF"/>
            <w:vAlign w:val="center"/>
          </w:tcPr>
          <w:p w:rsidR="00B92F88" w:rsidRPr="00B61371" w:rsidRDefault="00B92F88" w:rsidP="0005750B">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05750B">
            <w:pPr>
              <w:rPr>
                <w:rFonts w:ascii="Times New Roman" w:hAnsi="Times New Roman"/>
              </w:rPr>
            </w:pPr>
            <w:r w:rsidRPr="00B61371">
              <w:rPr>
                <w:rFonts w:ascii="Times New Roman" w:hAnsi="Times New Roman"/>
              </w:rPr>
              <w:t>Оксид углерода</w:t>
            </w:r>
          </w:p>
        </w:tc>
        <w:tc>
          <w:tcPr>
            <w:tcW w:w="1007" w:type="dxa"/>
            <w:shd w:val="clear" w:color="000000" w:fill="FFFFFF"/>
            <w:vAlign w:val="center"/>
          </w:tcPr>
          <w:p w:rsidR="00B92F88" w:rsidRPr="00B61371" w:rsidRDefault="00B92F88">
            <w:pPr>
              <w:jc w:val="center"/>
              <w:rPr>
                <w:rFonts w:ascii="Times New Roman" w:hAnsi="Times New Roman"/>
              </w:rPr>
            </w:pPr>
            <w:r w:rsidRPr="00B61371">
              <w:rPr>
                <w:rFonts w:ascii="Times New Roman" w:hAnsi="Times New Roman"/>
              </w:rPr>
              <w:t>1,263</w:t>
            </w:r>
          </w:p>
        </w:tc>
        <w:tc>
          <w:tcPr>
            <w:tcW w:w="1687" w:type="dxa"/>
            <w:shd w:val="clear" w:color="000000" w:fill="FFFFFF"/>
            <w:noWrap/>
            <w:vAlign w:val="center"/>
          </w:tcPr>
          <w:p w:rsidR="00B92F88" w:rsidRPr="00B61371" w:rsidRDefault="00B92F88">
            <w:pPr>
              <w:jc w:val="center"/>
              <w:rPr>
                <w:rFonts w:ascii="Times New Roman" w:hAnsi="Times New Roman"/>
              </w:rPr>
            </w:pPr>
            <w:r w:rsidRPr="00B61371">
              <w:rPr>
                <w:rFonts w:ascii="Times New Roman" w:hAnsi="Times New Roman"/>
              </w:rPr>
              <w:t>0,421</w:t>
            </w:r>
          </w:p>
        </w:tc>
        <w:tc>
          <w:tcPr>
            <w:tcW w:w="992" w:type="dxa"/>
            <w:shd w:val="clear" w:color="000000" w:fill="FFFFFF"/>
            <w:noWrap/>
            <w:vAlign w:val="center"/>
          </w:tcPr>
          <w:p w:rsidR="00B92F88" w:rsidRPr="00B61371" w:rsidRDefault="00B92F88">
            <w:pPr>
              <w:jc w:val="center"/>
              <w:rPr>
                <w:rFonts w:ascii="Times New Roman" w:hAnsi="Times New Roman"/>
              </w:rPr>
            </w:pPr>
            <w:r w:rsidRPr="00B61371">
              <w:rPr>
                <w:rFonts w:ascii="Times New Roman" w:hAnsi="Times New Roman"/>
              </w:rPr>
              <w:t>20,642</w:t>
            </w:r>
          </w:p>
        </w:tc>
        <w:tc>
          <w:tcPr>
            <w:tcW w:w="1955" w:type="dxa"/>
            <w:shd w:val="clear" w:color="000000" w:fill="FFFFFF"/>
            <w:noWrap/>
            <w:vAlign w:val="center"/>
          </w:tcPr>
          <w:p w:rsidR="00B92F88" w:rsidRPr="00B61371" w:rsidRDefault="00B92F88">
            <w:pPr>
              <w:jc w:val="center"/>
              <w:rPr>
                <w:rFonts w:ascii="Times New Roman" w:hAnsi="Times New Roman"/>
              </w:rPr>
            </w:pPr>
            <w:r w:rsidRPr="00B61371">
              <w:rPr>
                <w:rFonts w:ascii="Times New Roman" w:hAnsi="Times New Roman"/>
              </w:rPr>
              <w:t>4,128</w:t>
            </w:r>
          </w:p>
        </w:tc>
        <w:tc>
          <w:tcPr>
            <w:tcW w:w="850" w:type="dxa"/>
            <w:shd w:val="clear" w:color="000000" w:fill="FFFFFF"/>
            <w:vAlign w:val="center"/>
          </w:tcPr>
          <w:p w:rsidR="00B92F88" w:rsidRPr="00B61371" w:rsidRDefault="00B92F88">
            <w:pPr>
              <w:jc w:val="center"/>
              <w:rPr>
                <w:rFonts w:ascii="Times New Roman" w:hAnsi="Times New Roman"/>
              </w:rPr>
            </w:pPr>
            <w:r w:rsidRPr="00B61371">
              <w:rPr>
                <w:rFonts w:ascii="Times New Roman" w:hAnsi="Times New Roman"/>
              </w:rPr>
              <w:t>124</w:t>
            </w:r>
          </w:p>
        </w:tc>
        <w:tc>
          <w:tcPr>
            <w:tcW w:w="717" w:type="dxa"/>
            <w:shd w:val="clear" w:color="000000" w:fill="FFFFFF"/>
            <w:vAlign w:val="center"/>
          </w:tcPr>
          <w:p w:rsidR="00B92F88" w:rsidRPr="00B61371" w:rsidRDefault="00B92F88" w:rsidP="0005750B">
            <w:pPr>
              <w:jc w:val="center"/>
              <w:rPr>
                <w:rFonts w:ascii="Times New Roman" w:hAnsi="Times New Roman"/>
              </w:rPr>
            </w:pPr>
          </w:p>
        </w:tc>
        <w:tc>
          <w:tcPr>
            <w:tcW w:w="709" w:type="dxa"/>
            <w:shd w:val="clear" w:color="000000" w:fill="FFFFFF"/>
            <w:vAlign w:val="center"/>
          </w:tcPr>
          <w:p w:rsidR="00B92F88" w:rsidRPr="00B61371" w:rsidRDefault="00B92F88" w:rsidP="0005750B">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05750B">
            <w:pPr>
              <w:rPr>
                <w:rFonts w:ascii="Times New Roman" w:hAnsi="Times New Roman"/>
              </w:rPr>
            </w:pPr>
            <w:r w:rsidRPr="00B61371">
              <w:rPr>
                <w:rFonts w:ascii="Times New Roman" w:hAnsi="Times New Roman"/>
              </w:rPr>
              <w:t>Диоксид азота</w:t>
            </w:r>
          </w:p>
        </w:tc>
        <w:tc>
          <w:tcPr>
            <w:tcW w:w="1007" w:type="dxa"/>
            <w:shd w:val="clear" w:color="000000" w:fill="FFFFFF"/>
            <w:vAlign w:val="center"/>
          </w:tcPr>
          <w:p w:rsidR="00B92F88" w:rsidRPr="00B61371" w:rsidRDefault="00B92F88">
            <w:pPr>
              <w:jc w:val="center"/>
              <w:rPr>
                <w:rFonts w:ascii="Times New Roman" w:hAnsi="Times New Roman"/>
              </w:rPr>
            </w:pPr>
            <w:r w:rsidRPr="00B61371">
              <w:rPr>
                <w:rFonts w:ascii="Times New Roman" w:hAnsi="Times New Roman"/>
              </w:rPr>
              <w:t>0,002</w:t>
            </w:r>
          </w:p>
        </w:tc>
        <w:tc>
          <w:tcPr>
            <w:tcW w:w="1687" w:type="dxa"/>
            <w:shd w:val="clear" w:color="000000" w:fill="FFFFFF"/>
            <w:noWrap/>
            <w:vAlign w:val="center"/>
          </w:tcPr>
          <w:p w:rsidR="00B92F88" w:rsidRPr="00B61371" w:rsidRDefault="00B92F88">
            <w:pPr>
              <w:jc w:val="center"/>
              <w:rPr>
                <w:rFonts w:ascii="Times New Roman" w:hAnsi="Times New Roman"/>
              </w:rPr>
            </w:pPr>
            <w:r w:rsidRPr="00B61371">
              <w:rPr>
                <w:rFonts w:ascii="Times New Roman" w:hAnsi="Times New Roman"/>
              </w:rPr>
              <w:t>0,048</w:t>
            </w:r>
          </w:p>
        </w:tc>
        <w:tc>
          <w:tcPr>
            <w:tcW w:w="992" w:type="dxa"/>
            <w:shd w:val="clear" w:color="000000" w:fill="FFFFFF"/>
            <w:noWrap/>
            <w:vAlign w:val="center"/>
          </w:tcPr>
          <w:p w:rsidR="00B92F88" w:rsidRPr="00B61371" w:rsidRDefault="00B92F88">
            <w:pPr>
              <w:jc w:val="center"/>
              <w:rPr>
                <w:rFonts w:ascii="Times New Roman" w:hAnsi="Times New Roman"/>
              </w:rPr>
            </w:pPr>
            <w:r w:rsidRPr="00B61371">
              <w:rPr>
                <w:rFonts w:ascii="Times New Roman" w:hAnsi="Times New Roman"/>
              </w:rPr>
              <w:t>0,002</w:t>
            </w:r>
          </w:p>
        </w:tc>
        <w:tc>
          <w:tcPr>
            <w:tcW w:w="1955" w:type="dxa"/>
            <w:shd w:val="clear" w:color="000000" w:fill="FFFFFF"/>
            <w:noWrap/>
            <w:vAlign w:val="center"/>
          </w:tcPr>
          <w:p w:rsidR="00B92F88" w:rsidRPr="00B61371" w:rsidRDefault="00B92F88">
            <w:pPr>
              <w:jc w:val="center"/>
              <w:rPr>
                <w:rFonts w:ascii="Times New Roman" w:hAnsi="Times New Roman"/>
              </w:rPr>
            </w:pPr>
            <w:r w:rsidRPr="00B61371">
              <w:rPr>
                <w:rFonts w:ascii="Times New Roman" w:hAnsi="Times New Roman"/>
              </w:rPr>
              <w:t>0,010</w:t>
            </w:r>
          </w:p>
        </w:tc>
        <w:tc>
          <w:tcPr>
            <w:tcW w:w="850" w:type="dxa"/>
            <w:shd w:val="clear" w:color="000000" w:fill="FFFFFF"/>
            <w:vAlign w:val="center"/>
          </w:tcPr>
          <w:p w:rsidR="00B92F88" w:rsidRPr="00B61371" w:rsidRDefault="00B92F88">
            <w:pPr>
              <w:jc w:val="center"/>
              <w:rPr>
                <w:rFonts w:ascii="Times New Roman" w:hAnsi="Times New Roman"/>
              </w:rPr>
            </w:pPr>
            <w:r w:rsidRPr="00B61371">
              <w:rPr>
                <w:rFonts w:ascii="Times New Roman" w:hAnsi="Times New Roman"/>
              </w:rPr>
              <w:t> </w:t>
            </w:r>
          </w:p>
        </w:tc>
        <w:tc>
          <w:tcPr>
            <w:tcW w:w="717" w:type="dxa"/>
            <w:shd w:val="clear" w:color="000000" w:fill="FFFFFF"/>
            <w:vAlign w:val="center"/>
          </w:tcPr>
          <w:p w:rsidR="00B92F88" w:rsidRPr="00B61371" w:rsidRDefault="00B92F88" w:rsidP="0005750B">
            <w:pPr>
              <w:jc w:val="center"/>
              <w:rPr>
                <w:rFonts w:ascii="Times New Roman" w:hAnsi="Times New Roman"/>
              </w:rPr>
            </w:pPr>
          </w:p>
        </w:tc>
        <w:tc>
          <w:tcPr>
            <w:tcW w:w="709" w:type="dxa"/>
            <w:shd w:val="clear" w:color="000000" w:fill="FFFFFF"/>
            <w:vAlign w:val="center"/>
          </w:tcPr>
          <w:p w:rsidR="00B92F88" w:rsidRPr="00B61371" w:rsidRDefault="00B92F88" w:rsidP="0005750B">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05750B">
            <w:pPr>
              <w:rPr>
                <w:rFonts w:ascii="Times New Roman" w:hAnsi="Times New Roman"/>
              </w:rPr>
            </w:pPr>
            <w:r w:rsidRPr="00B61371">
              <w:rPr>
                <w:rFonts w:ascii="Times New Roman" w:hAnsi="Times New Roman"/>
              </w:rPr>
              <w:t>Оксид азота</w:t>
            </w:r>
          </w:p>
        </w:tc>
        <w:tc>
          <w:tcPr>
            <w:tcW w:w="1007" w:type="dxa"/>
            <w:shd w:val="clear" w:color="000000" w:fill="FFFFFF"/>
            <w:vAlign w:val="center"/>
          </w:tcPr>
          <w:p w:rsidR="00B92F88" w:rsidRPr="00B61371" w:rsidRDefault="00B92F88">
            <w:pPr>
              <w:jc w:val="center"/>
              <w:rPr>
                <w:rFonts w:ascii="Times New Roman" w:hAnsi="Times New Roman"/>
              </w:rPr>
            </w:pPr>
            <w:r w:rsidRPr="00B61371">
              <w:rPr>
                <w:rFonts w:ascii="Times New Roman" w:hAnsi="Times New Roman"/>
              </w:rPr>
              <w:t>0,001</w:t>
            </w:r>
          </w:p>
        </w:tc>
        <w:tc>
          <w:tcPr>
            <w:tcW w:w="1687" w:type="dxa"/>
            <w:shd w:val="clear" w:color="000000" w:fill="FFFFFF"/>
            <w:noWrap/>
            <w:vAlign w:val="center"/>
          </w:tcPr>
          <w:p w:rsidR="00B92F88" w:rsidRPr="00B61371" w:rsidRDefault="00B92F88">
            <w:pPr>
              <w:jc w:val="center"/>
              <w:rPr>
                <w:rFonts w:ascii="Times New Roman" w:hAnsi="Times New Roman"/>
              </w:rPr>
            </w:pPr>
            <w:r w:rsidRPr="00B61371">
              <w:rPr>
                <w:rFonts w:ascii="Times New Roman" w:hAnsi="Times New Roman"/>
              </w:rPr>
              <w:t>0,022</w:t>
            </w:r>
          </w:p>
        </w:tc>
        <w:tc>
          <w:tcPr>
            <w:tcW w:w="992" w:type="dxa"/>
            <w:shd w:val="clear" w:color="000000" w:fill="FFFFFF"/>
            <w:noWrap/>
            <w:vAlign w:val="center"/>
          </w:tcPr>
          <w:p w:rsidR="00B92F88" w:rsidRPr="00B61371" w:rsidRDefault="00B92F88">
            <w:pPr>
              <w:jc w:val="center"/>
              <w:rPr>
                <w:rFonts w:ascii="Times New Roman" w:hAnsi="Times New Roman"/>
              </w:rPr>
            </w:pPr>
            <w:r w:rsidRPr="00B61371">
              <w:rPr>
                <w:rFonts w:ascii="Times New Roman" w:hAnsi="Times New Roman"/>
              </w:rPr>
              <w:t>0,003</w:t>
            </w:r>
          </w:p>
        </w:tc>
        <w:tc>
          <w:tcPr>
            <w:tcW w:w="1955" w:type="dxa"/>
            <w:shd w:val="clear" w:color="000000" w:fill="FFFFFF"/>
            <w:noWrap/>
            <w:vAlign w:val="center"/>
          </w:tcPr>
          <w:p w:rsidR="00B92F88" w:rsidRPr="00B61371" w:rsidRDefault="00B92F88">
            <w:pPr>
              <w:jc w:val="center"/>
              <w:rPr>
                <w:rFonts w:ascii="Times New Roman" w:hAnsi="Times New Roman"/>
              </w:rPr>
            </w:pPr>
            <w:r w:rsidRPr="00B61371">
              <w:rPr>
                <w:rFonts w:ascii="Times New Roman" w:hAnsi="Times New Roman"/>
              </w:rPr>
              <w:t>0,006</w:t>
            </w:r>
          </w:p>
        </w:tc>
        <w:tc>
          <w:tcPr>
            <w:tcW w:w="850" w:type="dxa"/>
            <w:shd w:val="clear" w:color="000000" w:fill="FFFFFF"/>
            <w:vAlign w:val="center"/>
          </w:tcPr>
          <w:p w:rsidR="00B92F88" w:rsidRPr="00B61371" w:rsidRDefault="00B92F88">
            <w:pPr>
              <w:jc w:val="center"/>
              <w:rPr>
                <w:rFonts w:ascii="Times New Roman" w:hAnsi="Times New Roman"/>
              </w:rPr>
            </w:pPr>
            <w:r w:rsidRPr="00B61371">
              <w:rPr>
                <w:rFonts w:ascii="Times New Roman" w:hAnsi="Times New Roman"/>
              </w:rPr>
              <w:t> </w:t>
            </w:r>
          </w:p>
        </w:tc>
        <w:tc>
          <w:tcPr>
            <w:tcW w:w="717" w:type="dxa"/>
            <w:shd w:val="clear" w:color="000000" w:fill="FFFFFF"/>
            <w:vAlign w:val="center"/>
          </w:tcPr>
          <w:p w:rsidR="00B92F88" w:rsidRPr="00B61371" w:rsidRDefault="00B92F88" w:rsidP="0005750B">
            <w:pPr>
              <w:jc w:val="center"/>
              <w:rPr>
                <w:rFonts w:ascii="Times New Roman" w:hAnsi="Times New Roman"/>
              </w:rPr>
            </w:pPr>
          </w:p>
        </w:tc>
        <w:tc>
          <w:tcPr>
            <w:tcW w:w="709" w:type="dxa"/>
            <w:shd w:val="clear" w:color="000000" w:fill="FFFFFF"/>
            <w:vAlign w:val="center"/>
          </w:tcPr>
          <w:p w:rsidR="00B92F88" w:rsidRPr="00B61371" w:rsidRDefault="00B92F88" w:rsidP="0005750B">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05750B">
            <w:pPr>
              <w:rPr>
                <w:rFonts w:ascii="Times New Roman" w:hAnsi="Times New Roman"/>
              </w:rPr>
            </w:pPr>
            <w:r w:rsidRPr="00B61371">
              <w:rPr>
                <w:rFonts w:ascii="Times New Roman" w:hAnsi="Times New Roman"/>
              </w:rPr>
              <w:t>Озон</w:t>
            </w:r>
          </w:p>
        </w:tc>
        <w:tc>
          <w:tcPr>
            <w:tcW w:w="1007" w:type="dxa"/>
            <w:shd w:val="clear" w:color="000000" w:fill="FFFFFF"/>
            <w:vAlign w:val="center"/>
          </w:tcPr>
          <w:p w:rsidR="00B92F88" w:rsidRPr="00B61371" w:rsidRDefault="00B92F88">
            <w:pPr>
              <w:jc w:val="center"/>
              <w:rPr>
                <w:rFonts w:ascii="Times New Roman" w:hAnsi="Times New Roman"/>
              </w:rPr>
            </w:pPr>
            <w:r w:rsidRPr="00B61371">
              <w:rPr>
                <w:rFonts w:ascii="Times New Roman" w:hAnsi="Times New Roman"/>
              </w:rPr>
              <w:t>0,064</w:t>
            </w:r>
          </w:p>
        </w:tc>
        <w:tc>
          <w:tcPr>
            <w:tcW w:w="1687" w:type="dxa"/>
            <w:shd w:val="clear" w:color="000000" w:fill="FFFFFF"/>
            <w:noWrap/>
            <w:vAlign w:val="center"/>
          </w:tcPr>
          <w:p w:rsidR="00B92F88" w:rsidRPr="00B61371" w:rsidRDefault="00B92F88">
            <w:pPr>
              <w:jc w:val="center"/>
              <w:rPr>
                <w:rFonts w:ascii="Times New Roman" w:hAnsi="Times New Roman"/>
              </w:rPr>
            </w:pPr>
            <w:r w:rsidRPr="00B61371">
              <w:rPr>
                <w:rFonts w:ascii="Times New Roman" w:hAnsi="Times New Roman"/>
              </w:rPr>
              <w:t>2,123</w:t>
            </w:r>
          </w:p>
        </w:tc>
        <w:tc>
          <w:tcPr>
            <w:tcW w:w="992" w:type="dxa"/>
            <w:shd w:val="clear" w:color="000000" w:fill="FFFFFF"/>
            <w:noWrap/>
            <w:vAlign w:val="center"/>
          </w:tcPr>
          <w:p w:rsidR="00B92F88" w:rsidRPr="00B61371" w:rsidRDefault="00B92F88">
            <w:pPr>
              <w:jc w:val="center"/>
              <w:rPr>
                <w:rFonts w:ascii="Times New Roman" w:hAnsi="Times New Roman"/>
              </w:rPr>
            </w:pPr>
            <w:r w:rsidRPr="00B61371">
              <w:rPr>
                <w:rFonts w:ascii="Times New Roman" w:hAnsi="Times New Roman"/>
              </w:rPr>
              <w:t>0,142</w:t>
            </w:r>
          </w:p>
        </w:tc>
        <w:tc>
          <w:tcPr>
            <w:tcW w:w="1955" w:type="dxa"/>
            <w:shd w:val="clear" w:color="000000" w:fill="FFFFFF"/>
            <w:noWrap/>
            <w:vAlign w:val="center"/>
          </w:tcPr>
          <w:p w:rsidR="00B92F88" w:rsidRPr="00B61371" w:rsidRDefault="00B92F88">
            <w:pPr>
              <w:jc w:val="center"/>
              <w:rPr>
                <w:rFonts w:ascii="Times New Roman" w:hAnsi="Times New Roman"/>
              </w:rPr>
            </w:pPr>
            <w:r w:rsidRPr="00B61371">
              <w:rPr>
                <w:rFonts w:ascii="Times New Roman" w:hAnsi="Times New Roman"/>
              </w:rPr>
              <w:t>0,886</w:t>
            </w:r>
          </w:p>
        </w:tc>
        <w:tc>
          <w:tcPr>
            <w:tcW w:w="850" w:type="dxa"/>
            <w:shd w:val="clear" w:color="000000" w:fill="FFFFFF"/>
            <w:vAlign w:val="center"/>
          </w:tcPr>
          <w:p w:rsidR="00B92F88" w:rsidRPr="00B61371" w:rsidRDefault="00B92F88">
            <w:pPr>
              <w:jc w:val="center"/>
              <w:rPr>
                <w:rFonts w:ascii="Times New Roman" w:hAnsi="Times New Roman"/>
              </w:rPr>
            </w:pPr>
            <w:r w:rsidRPr="00B61371">
              <w:rPr>
                <w:rFonts w:ascii="Times New Roman" w:hAnsi="Times New Roman"/>
              </w:rPr>
              <w:t> </w:t>
            </w:r>
          </w:p>
        </w:tc>
        <w:tc>
          <w:tcPr>
            <w:tcW w:w="717" w:type="dxa"/>
            <w:shd w:val="clear" w:color="000000" w:fill="FFFFFF"/>
            <w:vAlign w:val="center"/>
          </w:tcPr>
          <w:p w:rsidR="00B92F88" w:rsidRPr="00B61371" w:rsidRDefault="00B92F88" w:rsidP="0005750B">
            <w:pPr>
              <w:jc w:val="center"/>
              <w:rPr>
                <w:rFonts w:ascii="Times New Roman" w:hAnsi="Times New Roman"/>
              </w:rPr>
            </w:pPr>
          </w:p>
        </w:tc>
        <w:tc>
          <w:tcPr>
            <w:tcW w:w="709" w:type="dxa"/>
            <w:shd w:val="clear" w:color="000000" w:fill="FFFFFF"/>
            <w:vAlign w:val="center"/>
          </w:tcPr>
          <w:p w:rsidR="00B92F88" w:rsidRPr="00B61371" w:rsidRDefault="00B92F88" w:rsidP="0005750B">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05750B">
            <w:pPr>
              <w:rPr>
                <w:rFonts w:ascii="Times New Roman" w:hAnsi="Times New Roman"/>
              </w:rPr>
            </w:pPr>
            <w:r w:rsidRPr="00B61371">
              <w:rPr>
                <w:rFonts w:ascii="Times New Roman" w:hAnsi="Times New Roman"/>
              </w:rPr>
              <w:t>Сероводород</w:t>
            </w:r>
          </w:p>
        </w:tc>
        <w:tc>
          <w:tcPr>
            <w:tcW w:w="1007" w:type="dxa"/>
            <w:shd w:val="clear" w:color="000000" w:fill="FFFFFF"/>
            <w:vAlign w:val="center"/>
          </w:tcPr>
          <w:p w:rsidR="00B92F88" w:rsidRPr="00B61371" w:rsidRDefault="00B92F88">
            <w:pPr>
              <w:jc w:val="center"/>
              <w:rPr>
                <w:rFonts w:ascii="Times New Roman" w:hAnsi="Times New Roman"/>
              </w:rPr>
            </w:pPr>
            <w:r w:rsidRPr="00B61371">
              <w:rPr>
                <w:rFonts w:ascii="Times New Roman" w:hAnsi="Times New Roman"/>
              </w:rPr>
              <w:t>0,007</w:t>
            </w:r>
          </w:p>
        </w:tc>
        <w:tc>
          <w:tcPr>
            <w:tcW w:w="1687" w:type="dxa"/>
            <w:shd w:val="clear" w:color="000000" w:fill="FFFFFF"/>
            <w:noWrap/>
            <w:vAlign w:val="center"/>
          </w:tcPr>
          <w:p w:rsidR="00B92F88" w:rsidRPr="00B61371" w:rsidRDefault="00B92F88">
            <w:pPr>
              <w:jc w:val="center"/>
              <w:rPr>
                <w:rFonts w:ascii="Times New Roman" w:hAnsi="Times New Roman"/>
              </w:rPr>
            </w:pPr>
            <w:r w:rsidRPr="00B61371">
              <w:rPr>
                <w:rFonts w:ascii="Times New Roman" w:hAnsi="Times New Roman"/>
              </w:rPr>
              <w:t> </w:t>
            </w:r>
          </w:p>
        </w:tc>
        <w:tc>
          <w:tcPr>
            <w:tcW w:w="992" w:type="dxa"/>
            <w:shd w:val="clear" w:color="000000" w:fill="FFFFFF"/>
            <w:noWrap/>
            <w:vAlign w:val="center"/>
          </w:tcPr>
          <w:p w:rsidR="00B92F88" w:rsidRPr="00B61371" w:rsidRDefault="00B92F88">
            <w:pPr>
              <w:jc w:val="center"/>
              <w:rPr>
                <w:rFonts w:ascii="Times New Roman" w:hAnsi="Times New Roman"/>
              </w:rPr>
            </w:pPr>
            <w:r w:rsidRPr="00B61371">
              <w:rPr>
                <w:rFonts w:ascii="Times New Roman" w:hAnsi="Times New Roman"/>
              </w:rPr>
              <w:t>0,034</w:t>
            </w:r>
          </w:p>
        </w:tc>
        <w:tc>
          <w:tcPr>
            <w:tcW w:w="1955" w:type="dxa"/>
            <w:shd w:val="clear" w:color="000000" w:fill="FFFFFF"/>
            <w:noWrap/>
            <w:vAlign w:val="center"/>
          </w:tcPr>
          <w:p w:rsidR="00B92F88" w:rsidRPr="00B61371" w:rsidRDefault="00B92F88">
            <w:pPr>
              <w:jc w:val="center"/>
              <w:rPr>
                <w:rFonts w:ascii="Times New Roman" w:hAnsi="Times New Roman"/>
              </w:rPr>
            </w:pPr>
            <w:r w:rsidRPr="00B61371">
              <w:rPr>
                <w:rFonts w:ascii="Times New Roman" w:hAnsi="Times New Roman"/>
              </w:rPr>
              <w:t>4,200</w:t>
            </w:r>
          </w:p>
        </w:tc>
        <w:tc>
          <w:tcPr>
            <w:tcW w:w="850" w:type="dxa"/>
            <w:shd w:val="clear" w:color="000000" w:fill="FFFFFF"/>
            <w:vAlign w:val="center"/>
          </w:tcPr>
          <w:p w:rsidR="00B92F88" w:rsidRPr="00B61371" w:rsidRDefault="00B92F88">
            <w:pPr>
              <w:jc w:val="center"/>
              <w:rPr>
                <w:rFonts w:ascii="Times New Roman" w:hAnsi="Times New Roman"/>
              </w:rPr>
            </w:pPr>
            <w:r w:rsidRPr="00B61371">
              <w:rPr>
                <w:rFonts w:ascii="Times New Roman" w:hAnsi="Times New Roman"/>
              </w:rPr>
              <w:t>13</w:t>
            </w:r>
          </w:p>
        </w:tc>
        <w:tc>
          <w:tcPr>
            <w:tcW w:w="717" w:type="dxa"/>
            <w:shd w:val="clear" w:color="000000" w:fill="FFFFFF"/>
            <w:vAlign w:val="center"/>
          </w:tcPr>
          <w:p w:rsidR="00B92F88" w:rsidRPr="00B61371" w:rsidRDefault="00B92F88" w:rsidP="0005750B">
            <w:pPr>
              <w:jc w:val="center"/>
              <w:rPr>
                <w:rFonts w:ascii="Times New Roman" w:hAnsi="Times New Roman"/>
              </w:rPr>
            </w:pPr>
          </w:p>
        </w:tc>
        <w:tc>
          <w:tcPr>
            <w:tcW w:w="709" w:type="dxa"/>
            <w:shd w:val="clear" w:color="000000" w:fill="FFFFFF"/>
            <w:vAlign w:val="center"/>
          </w:tcPr>
          <w:p w:rsidR="00B92F88" w:rsidRPr="00B61371" w:rsidRDefault="00B92F88" w:rsidP="0005750B">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05750B">
            <w:pPr>
              <w:rPr>
                <w:rFonts w:ascii="Times New Roman" w:hAnsi="Times New Roman"/>
              </w:rPr>
            </w:pPr>
            <w:r w:rsidRPr="00B61371">
              <w:rPr>
                <w:rFonts w:ascii="Times New Roman" w:hAnsi="Times New Roman"/>
              </w:rPr>
              <w:t>Аммиак</w:t>
            </w:r>
          </w:p>
        </w:tc>
        <w:tc>
          <w:tcPr>
            <w:tcW w:w="1007" w:type="dxa"/>
            <w:shd w:val="clear" w:color="000000" w:fill="FFFFFF"/>
            <w:vAlign w:val="center"/>
          </w:tcPr>
          <w:p w:rsidR="00B92F88" w:rsidRPr="00B61371" w:rsidRDefault="00B92F88">
            <w:pPr>
              <w:jc w:val="center"/>
              <w:rPr>
                <w:rFonts w:ascii="Times New Roman" w:hAnsi="Times New Roman"/>
              </w:rPr>
            </w:pPr>
            <w:r w:rsidRPr="00B61371">
              <w:rPr>
                <w:rFonts w:ascii="Times New Roman" w:hAnsi="Times New Roman"/>
              </w:rPr>
              <w:t>0,001</w:t>
            </w:r>
          </w:p>
        </w:tc>
        <w:tc>
          <w:tcPr>
            <w:tcW w:w="1687" w:type="dxa"/>
            <w:shd w:val="clear" w:color="000000" w:fill="FFFFFF"/>
            <w:noWrap/>
            <w:vAlign w:val="center"/>
          </w:tcPr>
          <w:p w:rsidR="00B92F88" w:rsidRPr="00B61371" w:rsidRDefault="00B92F88">
            <w:pPr>
              <w:jc w:val="center"/>
              <w:rPr>
                <w:rFonts w:ascii="Times New Roman" w:hAnsi="Times New Roman"/>
              </w:rPr>
            </w:pPr>
            <w:r w:rsidRPr="00B61371">
              <w:rPr>
                <w:rFonts w:ascii="Times New Roman" w:hAnsi="Times New Roman"/>
              </w:rPr>
              <w:t>0,018</w:t>
            </w:r>
          </w:p>
        </w:tc>
        <w:tc>
          <w:tcPr>
            <w:tcW w:w="992" w:type="dxa"/>
            <w:shd w:val="clear" w:color="000000" w:fill="FFFFFF"/>
            <w:noWrap/>
            <w:vAlign w:val="center"/>
          </w:tcPr>
          <w:p w:rsidR="00B92F88" w:rsidRPr="00B61371" w:rsidRDefault="00B92F88">
            <w:pPr>
              <w:jc w:val="center"/>
              <w:rPr>
                <w:rFonts w:ascii="Times New Roman" w:hAnsi="Times New Roman"/>
              </w:rPr>
            </w:pPr>
            <w:r w:rsidRPr="00B61371">
              <w:rPr>
                <w:rFonts w:ascii="Times New Roman" w:hAnsi="Times New Roman"/>
              </w:rPr>
              <w:t>0,001</w:t>
            </w:r>
          </w:p>
        </w:tc>
        <w:tc>
          <w:tcPr>
            <w:tcW w:w="1955" w:type="dxa"/>
            <w:shd w:val="clear" w:color="000000" w:fill="FFFFFF"/>
            <w:noWrap/>
            <w:vAlign w:val="center"/>
          </w:tcPr>
          <w:p w:rsidR="00B92F88" w:rsidRPr="00B61371" w:rsidRDefault="00B92F88">
            <w:pPr>
              <w:jc w:val="center"/>
              <w:rPr>
                <w:rFonts w:ascii="Times New Roman" w:hAnsi="Times New Roman"/>
              </w:rPr>
            </w:pPr>
            <w:r w:rsidRPr="00B61371">
              <w:rPr>
                <w:rFonts w:ascii="Times New Roman" w:hAnsi="Times New Roman"/>
              </w:rPr>
              <w:t>0,004</w:t>
            </w:r>
          </w:p>
        </w:tc>
        <w:tc>
          <w:tcPr>
            <w:tcW w:w="850" w:type="dxa"/>
            <w:shd w:val="clear" w:color="000000" w:fill="FFFFFF"/>
            <w:vAlign w:val="center"/>
          </w:tcPr>
          <w:p w:rsidR="00B92F88" w:rsidRPr="00B61371" w:rsidRDefault="00B92F88">
            <w:pPr>
              <w:jc w:val="center"/>
              <w:rPr>
                <w:rFonts w:ascii="Times New Roman" w:hAnsi="Times New Roman"/>
              </w:rPr>
            </w:pPr>
            <w:r w:rsidRPr="00B61371">
              <w:rPr>
                <w:rFonts w:ascii="Times New Roman" w:hAnsi="Times New Roman"/>
              </w:rPr>
              <w:t> </w:t>
            </w:r>
          </w:p>
        </w:tc>
        <w:tc>
          <w:tcPr>
            <w:tcW w:w="717" w:type="dxa"/>
            <w:shd w:val="clear" w:color="000000" w:fill="FFFFFF"/>
            <w:vAlign w:val="center"/>
          </w:tcPr>
          <w:p w:rsidR="00B92F88" w:rsidRPr="00B61371" w:rsidRDefault="00B92F88" w:rsidP="0005750B">
            <w:pPr>
              <w:jc w:val="center"/>
              <w:rPr>
                <w:rFonts w:ascii="Times New Roman" w:hAnsi="Times New Roman"/>
              </w:rPr>
            </w:pPr>
            <w:r w:rsidRPr="00B61371">
              <w:rPr>
                <w:rFonts w:ascii="Times New Roman" w:hAnsi="Times New Roman"/>
              </w:rPr>
              <w:t> </w:t>
            </w:r>
          </w:p>
        </w:tc>
        <w:tc>
          <w:tcPr>
            <w:tcW w:w="709" w:type="dxa"/>
            <w:shd w:val="clear" w:color="000000" w:fill="FFFFFF"/>
            <w:vAlign w:val="center"/>
          </w:tcPr>
          <w:p w:rsidR="00B92F88" w:rsidRPr="00B61371" w:rsidRDefault="00B92F88" w:rsidP="0005750B">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05750B">
            <w:pPr>
              <w:rPr>
                <w:rFonts w:ascii="Times New Roman" w:hAnsi="Times New Roman"/>
              </w:rPr>
            </w:pPr>
            <w:r w:rsidRPr="00B61371">
              <w:rPr>
                <w:rFonts w:ascii="Times New Roman" w:hAnsi="Times New Roman"/>
              </w:rPr>
              <w:t xml:space="preserve">Сумма УВ </w:t>
            </w:r>
          </w:p>
        </w:tc>
        <w:tc>
          <w:tcPr>
            <w:tcW w:w="1007" w:type="dxa"/>
            <w:shd w:val="clear" w:color="000000" w:fill="FFFFFF"/>
            <w:vAlign w:val="center"/>
          </w:tcPr>
          <w:p w:rsidR="00B92F88" w:rsidRPr="00B61371" w:rsidRDefault="00B92F88">
            <w:pPr>
              <w:jc w:val="center"/>
              <w:rPr>
                <w:rFonts w:ascii="Times New Roman" w:hAnsi="Times New Roman"/>
              </w:rPr>
            </w:pPr>
            <w:r w:rsidRPr="00B61371">
              <w:rPr>
                <w:rFonts w:ascii="Times New Roman" w:hAnsi="Times New Roman"/>
              </w:rPr>
              <w:t>0,000</w:t>
            </w:r>
          </w:p>
        </w:tc>
        <w:tc>
          <w:tcPr>
            <w:tcW w:w="1687" w:type="dxa"/>
            <w:shd w:val="clear" w:color="000000" w:fill="FFFFFF"/>
            <w:noWrap/>
            <w:vAlign w:val="center"/>
          </w:tcPr>
          <w:p w:rsidR="00B92F88" w:rsidRPr="00B61371" w:rsidRDefault="00B92F88">
            <w:pPr>
              <w:jc w:val="center"/>
              <w:rPr>
                <w:rFonts w:ascii="Times New Roman" w:hAnsi="Times New Roman"/>
              </w:rPr>
            </w:pPr>
            <w:r w:rsidRPr="00B61371">
              <w:rPr>
                <w:rFonts w:ascii="Times New Roman" w:hAnsi="Times New Roman"/>
              </w:rPr>
              <w:t> </w:t>
            </w:r>
          </w:p>
        </w:tc>
        <w:tc>
          <w:tcPr>
            <w:tcW w:w="992" w:type="dxa"/>
            <w:shd w:val="clear" w:color="000000" w:fill="FFFFFF"/>
            <w:noWrap/>
            <w:vAlign w:val="center"/>
          </w:tcPr>
          <w:p w:rsidR="00B92F88" w:rsidRPr="00B61371" w:rsidRDefault="00B92F88">
            <w:pPr>
              <w:jc w:val="center"/>
              <w:rPr>
                <w:rFonts w:ascii="Times New Roman" w:hAnsi="Times New Roman"/>
              </w:rPr>
            </w:pPr>
            <w:r w:rsidRPr="00B61371">
              <w:rPr>
                <w:rFonts w:ascii="Times New Roman" w:hAnsi="Times New Roman"/>
              </w:rPr>
              <w:t>0,000</w:t>
            </w:r>
          </w:p>
        </w:tc>
        <w:tc>
          <w:tcPr>
            <w:tcW w:w="1955" w:type="dxa"/>
            <w:shd w:val="clear" w:color="000000" w:fill="FFFFFF"/>
            <w:noWrap/>
            <w:vAlign w:val="center"/>
          </w:tcPr>
          <w:p w:rsidR="00B92F88" w:rsidRPr="00B61371" w:rsidRDefault="00B92F88">
            <w:pPr>
              <w:jc w:val="center"/>
              <w:rPr>
                <w:rFonts w:ascii="Times New Roman" w:hAnsi="Times New Roman"/>
              </w:rPr>
            </w:pPr>
            <w:r w:rsidRPr="00B61371">
              <w:rPr>
                <w:rFonts w:ascii="Times New Roman" w:hAnsi="Times New Roman"/>
              </w:rPr>
              <w:t> </w:t>
            </w:r>
          </w:p>
        </w:tc>
        <w:tc>
          <w:tcPr>
            <w:tcW w:w="850" w:type="dxa"/>
            <w:shd w:val="clear" w:color="000000" w:fill="FFFFFF"/>
            <w:vAlign w:val="center"/>
          </w:tcPr>
          <w:p w:rsidR="00B92F88" w:rsidRPr="00B61371" w:rsidRDefault="00B92F88">
            <w:pPr>
              <w:jc w:val="center"/>
              <w:rPr>
                <w:sz w:val="22"/>
                <w:szCs w:val="22"/>
              </w:rPr>
            </w:pPr>
            <w:r w:rsidRPr="00B61371">
              <w:rPr>
                <w:sz w:val="22"/>
                <w:szCs w:val="22"/>
              </w:rPr>
              <w:t> </w:t>
            </w:r>
          </w:p>
        </w:tc>
        <w:tc>
          <w:tcPr>
            <w:tcW w:w="717" w:type="dxa"/>
            <w:shd w:val="clear" w:color="000000" w:fill="FFFFFF"/>
            <w:vAlign w:val="center"/>
          </w:tcPr>
          <w:p w:rsidR="00B92F88" w:rsidRPr="00B61371" w:rsidRDefault="00B92F88" w:rsidP="0005750B">
            <w:pPr>
              <w:jc w:val="center"/>
              <w:rPr>
                <w:rFonts w:ascii="Times New Roman" w:hAnsi="Times New Roman"/>
              </w:rPr>
            </w:pPr>
            <w:r w:rsidRPr="00B61371">
              <w:rPr>
                <w:rFonts w:ascii="Times New Roman" w:hAnsi="Times New Roman"/>
              </w:rPr>
              <w:t> </w:t>
            </w:r>
          </w:p>
        </w:tc>
        <w:tc>
          <w:tcPr>
            <w:tcW w:w="709" w:type="dxa"/>
            <w:shd w:val="clear" w:color="000000" w:fill="FFFFFF"/>
            <w:vAlign w:val="center"/>
          </w:tcPr>
          <w:p w:rsidR="00B92F88" w:rsidRPr="00B61371" w:rsidRDefault="00B92F88" w:rsidP="0005750B">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05750B">
            <w:pPr>
              <w:rPr>
                <w:rFonts w:ascii="Times New Roman" w:hAnsi="Times New Roman"/>
              </w:rPr>
            </w:pPr>
            <w:r w:rsidRPr="00B61371">
              <w:rPr>
                <w:rFonts w:ascii="Times New Roman" w:hAnsi="Times New Roman"/>
              </w:rPr>
              <w:t>Метан</w:t>
            </w:r>
          </w:p>
        </w:tc>
        <w:tc>
          <w:tcPr>
            <w:tcW w:w="1007" w:type="dxa"/>
            <w:shd w:val="clear" w:color="000000" w:fill="FFFFFF"/>
            <w:vAlign w:val="center"/>
          </w:tcPr>
          <w:p w:rsidR="00B92F88" w:rsidRPr="00B61371" w:rsidRDefault="00B92F88">
            <w:pPr>
              <w:jc w:val="center"/>
              <w:rPr>
                <w:rFonts w:ascii="Times New Roman" w:hAnsi="Times New Roman"/>
              </w:rPr>
            </w:pPr>
            <w:r w:rsidRPr="00B61371">
              <w:rPr>
                <w:rFonts w:ascii="Times New Roman" w:hAnsi="Times New Roman"/>
              </w:rPr>
              <w:t>0,000</w:t>
            </w:r>
          </w:p>
        </w:tc>
        <w:tc>
          <w:tcPr>
            <w:tcW w:w="1687" w:type="dxa"/>
            <w:shd w:val="clear" w:color="000000" w:fill="FFFFFF"/>
            <w:noWrap/>
            <w:vAlign w:val="center"/>
          </w:tcPr>
          <w:p w:rsidR="00B92F88" w:rsidRPr="00B61371" w:rsidRDefault="00B92F88">
            <w:pPr>
              <w:jc w:val="center"/>
              <w:rPr>
                <w:rFonts w:ascii="Times New Roman" w:hAnsi="Times New Roman"/>
              </w:rPr>
            </w:pPr>
            <w:r w:rsidRPr="00B61371">
              <w:rPr>
                <w:rFonts w:ascii="Times New Roman" w:hAnsi="Times New Roman"/>
              </w:rPr>
              <w:t> </w:t>
            </w:r>
          </w:p>
        </w:tc>
        <w:tc>
          <w:tcPr>
            <w:tcW w:w="992" w:type="dxa"/>
            <w:shd w:val="clear" w:color="000000" w:fill="FFFFFF"/>
            <w:noWrap/>
            <w:vAlign w:val="center"/>
          </w:tcPr>
          <w:p w:rsidR="00B92F88" w:rsidRPr="00B61371" w:rsidRDefault="00B92F88">
            <w:pPr>
              <w:jc w:val="center"/>
              <w:rPr>
                <w:rFonts w:ascii="Times New Roman" w:hAnsi="Times New Roman"/>
              </w:rPr>
            </w:pPr>
            <w:r w:rsidRPr="00B61371">
              <w:rPr>
                <w:rFonts w:ascii="Times New Roman" w:hAnsi="Times New Roman"/>
              </w:rPr>
              <w:t>0,000</w:t>
            </w:r>
          </w:p>
        </w:tc>
        <w:tc>
          <w:tcPr>
            <w:tcW w:w="1955" w:type="dxa"/>
            <w:shd w:val="clear" w:color="000000" w:fill="FFFFFF"/>
            <w:noWrap/>
            <w:vAlign w:val="center"/>
          </w:tcPr>
          <w:p w:rsidR="00B92F88" w:rsidRPr="00B61371" w:rsidRDefault="00B92F88">
            <w:pPr>
              <w:jc w:val="center"/>
              <w:rPr>
                <w:rFonts w:ascii="Times New Roman" w:hAnsi="Times New Roman"/>
              </w:rPr>
            </w:pPr>
            <w:r w:rsidRPr="00B61371">
              <w:rPr>
                <w:rFonts w:ascii="Times New Roman" w:hAnsi="Times New Roman"/>
              </w:rPr>
              <w:t> </w:t>
            </w:r>
          </w:p>
        </w:tc>
        <w:tc>
          <w:tcPr>
            <w:tcW w:w="850" w:type="dxa"/>
            <w:shd w:val="clear" w:color="000000" w:fill="FFFFFF"/>
            <w:vAlign w:val="center"/>
          </w:tcPr>
          <w:p w:rsidR="00B92F88" w:rsidRPr="00B61371" w:rsidRDefault="00B92F88">
            <w:pPr>
              <w:jc w:val="center"/>
              <w:rPr>
                <w:sz w:val="22"/>
                <w:szCs w:val="22"/>
              </w:rPr>
            </w:pPr>
            <w:r w:rsidRPr="00B61371">
              <w:rPr>
                <w:sz w:val="22"/>
                <w:szCs w:val="22"/>
              </w:rPr>
              <w:t> </w:t>
            </w:r>
          </w:p>
        </w:tc>
        <w:tc>
          <w:tcPr>
            <w:tcW w:w="717" w:type="dxa"/>
            <w:shd w:val="clear" w:color="000000" w:fill="FFFFFF"/>
            <w:vAlign w:val="center"/>
          </w:tcPr>
          <w:p w:rsidR="00B92F88" w:rsidRPr="00B61371" w:rsidRDefault="00B92F88" w:rsidP="0005750B">
            <w:pPr>
              <w:jc w:val="center"/>
              <w:rPr>
                <w:rFonts w:ascii="Times New Roman" w:hAnsi="Times New Roman"/>
              </w:rPr>
            </w:pPr>
            <w:r w:rsidRPr="00B61371">
              <w:rPr>
                <w:rFonts w:ascii="Times New Roman" w:hAnsi="Times New Roman"/>
              </w:rPr>
              <w:t> </w:t>
            </w:r>
          </w:p>
        </w:tc>
        <w:tc>
          <w:tcPr>
            <w:tcW w:w="709" w:type="dxa"/>
            <w:shd w:val="clear" w:color="000000" w:fill="FFFFFF"/>
            <w:vAlign w:val="center"/>
          </w:tcPr>
          <w:p w:rsidR="00B92F88" w:rsidRPr="00B61371" w:rsidRDefault="00B92F88" w:rsidP="0005750B">
            <w:pPr>
              <w:jc w:val="center"/>
              <w:rPr>
                <w:rFonts w:ascii="Times New Roman" w:hAnsi="Times New Roman"/>
              </w:rPr>
            </w:pPr>
          </w:p>
        </w:tc>
      </w:tr>
      <w:tr w:rsidR="0011348D" w:rsidRPr="00B61371" w:rsidTr="00F45F61">
        <w:trPr>
          <w:trHeight w:val="86"/>
          <w:jc w:val="center"/>
        </w:trPr>
        <w:tc>
          <w:tcPr>
            <w:tcW w:w="9853" w:type="dxa"/>
            <w:gridSpan w:val="8"/>
            <w:shd w:val="clear" w:color="auto" w:fill="auto"/>
            <w:noWrap/>
            <w:vAlign w:val="center"/>
          </w:tcPr>
          <w:p w:rsidR="0011348D" w:rsidRPr="00B61371" w:rsidRDefault="0011348D" w:rsidP="0005750B">
            <w:pPr>
              <w:jc w:val="center"/>
              <w:rPr>
                <w:rFonts w:ascii="Times New Roman" w:hAnsi="Times New Roman"/>
                <w:b/>
              </w:rPr>
            </w:pPr>
            <w:r w:rsidRPr="00B61371">
              <w:rPr>
                <w:rFonts w:ascii="Times New Roman" w:hAnsi="Times New Roman"/>
                <w:b/>
              </w:rPr>
              <w:t>ЗАПАДНО-КАЗАХСТАНСКАЯ ОБЛАСТЬ</w:t>
            </w:r>
          </w:p>
        </w:tc>
      </w:tr>
      <w:tr w:rsidR="0005750B" w:rsidRPr="00B61371" w:rsidTr="00F45F61">
        <w:trPr>
          <w:trHeight w:val="86"/>
          <w:jc w:val="center"/>
        </w:trPr>
        <w:tc>
          <w:tcPr>
            <w:tcW w:w="9853" w:type="dxa"/>
            <w:gridSpan w:val="8"/>
            <w:shd w:val="clear" w:color="auto" w:fill="auto"/>
            <w:noWrap/>
            <w:vAlign w:val="center"/>
          </w:tcPr>
          <w:p w:rsidR="0005750B" w:rsidRPr="00B61371" w:rsidRDefault="0011348D" w:rsidP="0005750B">
            <w:pPr>
              <w:jc w:val="center"/>
              <w:rPr>
                <w:rFonts w:ascii="Times New Roman" w:hAnsi="Times New Roman"/>
                <w:b/>
              </w:rPr>
            </w:pPr>
            <w:r w:rsidRPr="00B61371">
              <w:rPr>
                <w:rFonts w:ascii="Times New Roman" w:hAnsi="Times New Roman"/>
                <w:b/>
              </w:rPr>
              <w:t>г</w:t>
            </w:r>
            <w:r w:rsidR="0005750B" w:rsidRPr="00B61371">
              <w:rPr>
                <w:rFonts w:ascii="Times New Roman" w:hAnsi="Times New Roman"/>
                <w:b/>
              </w:rPr>
              <w:t>. Уральск</w:t>
            </w:r>
          </w:p>
        </w:tc>
      </w:tr>
      <w:tr w:rsidR="00B92F88" w:rsidRPr="00B61371" w:rsidTr="00B92F88">
        <w:trPr>
          <w:trHeight w:val="86"/>
          <w:jc w:val="center"/>
        </w:trPr>
        <w:tc>
          <w:tcPr>
            <w:tcW w:w="1936" w:type="dxa"/>
            <w:shd w:val="clear" w:color="auto" w:fill="auto"/>
            <w:noWrap/>
            <w:vAlign w:val="center"/>
          </w:tcPr>
          <w:p w:rsidR="00B92F88" w:rsidRPr="00B61371" w:rsidRDefault="00B92F88" w:rsidP="0005750B">
            <w:pPr>
              <w:rPr>
                <w:rFonts w:ascii="Times New Roman" w:hAnsi="Times New Roman"/>
                <w:lang w:eastAsia="ru-RU"/>
              </w:rPr>
            </w:pPr>
            <w:r w:rsidRPr="00B61371">
              <w:rPr>
                <w:rFonts w:ascii="Times New Roman" w:hAnsi="Times New Roman"/>
                <w:lang w:eastAsia="ru-RU"/>
              </w:rPr>
              <w:t>Взвешенные частицы РМ-10</w:t>
            </w:r>
          </w:p>
        </w:tc>
        <w:tc>
          <w:tcPr>
            <w:tcW w:w="1007" w:type="dxa"/>
            <w:shd w:val="clear" w:color="000000" w:fill="FFFFFF"/>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0,028</w:t>
            </w:r>
          </w:p>
        </w:tc>
        <w:tc>
          <w:tcPr>
            <w:tcW w:w="1687"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0,468</w:t>
            </w:r>
          </w:p>
        </w:tc>
        <w:tc>
          <w:tcPr>
            <w:tcW w:w="992"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0,363</w:t>
            </w:r>
          </w:p>
        </w:tc>
        <w:tc>
          <w:tcPr>
            <w:tcW w:w="1955"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1,210</w:t>
            </w:r>
          </w:p>
        </w:tc>
        <w:tc>
          <w:tcPr>
            <w:tcW w:w="850" w:type="dxa"/>
            <w:shd w:val="clear" w:color="000000" w:fill="FFFFFF"/>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2</w:t>
            </w:r>
          </w:p>
        </w:tc>
        <w:tc>
          <w:tcPr>
            <w:tcW w:w="717" w:type="dxa"/>
            <w:shd w:val="clear" w:color="000000" w:fill="FFFFFF"/>
            <w:vAlign w:val="center"/>
          </w:tcPr>
          <w:p w:rsidR="00B92F88" w:rsidRPr="00B61371" w:rsidRDefault="00B92F88">
            <w:pPr>
              <w:jc w:val="center"/>
              <w:rPr>
                <w:rFonts w:ascii="Times New Roman" w:hAnsi="Times New Roman"/>
                <w:lang w:eastAsia="ru-RU"/>
              </w:rPr>
            </w:pPr>
          </w:p>
        </w:tc>
        <w:tc>
          <w:tcPr>
            <w:tcW w:w="709" w:type="dxa"/>
            <w:shd w:val="clear" w:color="000000" w:fill="FFFFFF"/>
          </w:tcPr>
          <w:p w:rsidR="00B92F88" w:rsidRPr="00B61371" w:rsidRDefault="00B92F88" w:rsidP="0005750B">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05750B">
            <w:pPr>
              <w:rPr>
                <w:rFonts w:ascii="Times New Roman" w:hAnsi="Times New Roman"/>
                <w:lang w:eastAsia="ru-RU"/>
              </w:rPr>
            </w:pPr>
            <w:r w:rsidRPr="00B61371">
              <w:rPr>
                <w:rFonts w:ascii="Times New Roman" w:hAnsi="Times New Roman"/>
                <w:lang w:eastAsia="ru-RU"/>
              </w:rPr>
              <w:t>Диоксид серы</w:t>
            </w:r>
          </w:p>
        </w:tc>
        <w:tc>
          <w:tcPr>
            <w:tcW w:w="1007" w:type="dxa"/>
            <w:shd w:val="clear" w:color="000000" w:fill="FFFFFF"/>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0,059</w:t>
            </w:r>
          </w:p>
        </w:tc>
        <w:tc>
          <w:tcPr>
            <w:tcW w:w="1687"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1,188</w:t>
            </w:r>
          </w:p>
        </w:tc>
        <w:tc>
          <w:tcPr>
            <w:tcW w:w="992"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0,322</w:t>
            </w:r>
          </w:p>
        </w:tc>
        <w:tc>
          <w:tcPr>
            <w:tcW w:w="1955"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0,644</w:t>
            </w:r>
          </w:p>
        </w:tc>
        <w:tc>
          <w:tcPr>
            <w:tcW w:w="850" w:type="dxa"/>
            <w:shd w:val="clear" w:color="000000" w:fill="FFFFFF"/>
            <w:vAlign w:val="center"/>
          </w:tcPr>
          <w:p w:rsidR="00B92F88" w:rsidRPr="00B61371" w:rsidRDefault="00B92F88">
            <w:pPr>
              <w:jc w:val="center"/>
              <w:rPr>
                <w:rFonts w:ascii="Times New Roman" w:hAnsi="Times New Roman"/>
                <w:lang w:eastAsia="ru-RU"/>
              </w:rPr>
            </w:pPr>
          </w:p>
        </w:tc>
        <w:tc>
          <w:tcPr>
            <w:tcW w:w="717" w:type="dxa"/>
            <w:shd w:val="clear" w:color="000000" w:fill="FFFFFF"/>
            <w:vAlign w:val="center"/>
          </w:tcPr>
          <w:p w:rsidR="00B92F88" w:rsidRPr="00B61371" w:rsidRDefault="00B92F88">
            <w:pPr>
              <w:jc w:val="center"/>
              <w:rPr>
                <w:rFonts w:ascii="Times New Roman" w:hAnsi="Times New Roman"/>
                <w:lang w:eastAsia="ru-RU"/>
              </w:rPr>
            </w:pPr>
          </w:p>
        </w:tc>
        <w:tc>
          <w:tcPr>
            <w:tcW w:w="709" w:type="dxa"/>
            <w:shd w:val="clear" w:color="000000" w:fill="FFFFFF"/>
          </w:tcPr>
          <w:p w:rsidR="00B92F88" w:rsidRPr="00B61371" w:rsidRDefault="00B92F88" w:rsidP="0005750B">
            <w:pPr>
              <w:jc w:val="center"/>
              <w:rPr>
                <w:rFonts w:ascii="Times New Roman" w:hAnsi="Times New Roman"/>
                <w:b/>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05750B">
            <w:pPr>
              <w:rPr>
                <w:rFonts w:ascii="Times New Roman" w:hAnsi="Times New Roman"/>
                <w:lang w:eastAsia="ru-RU"/>
              </w:rPr>
            </w:pPr>
            <w:r w:rsidRPr="00B61371">
              <w:rPr>
                <w:rFonts w:ascii="Times New Roman" w:hAnsi="Times New Roman"/>
                <w:lang w:eastAsia="ru-RU"/>
              </w:rPr>
              <w:t>Оксид углерода</w:t>
            </w:r>
          </w:p>
        </w:tc>
        <w:tc>
          <w:tcPr>
            <w:tcW w:w="1007" w:type="dxa"/>
            <w:shd w:val="clear" w:color="000000" w:fill="FFFFFF"/>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0,496</w:t>
            </w:r>
          </w:p>
        </w:tc>
        <w:tc>
          <w:tcPr>
            <w:tcW w:w="1687"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0,165</w:t>
            </w:r>
          </w:p>
        </w:tc>
        <w:tc>
          <w:tcPr>
            <w:tcW w:w="992"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6,576</w:t>
            </w:r>
          </w:p>
        </w:tc>
        <w:tc>
          <w:tcPr>
            <w:tcW w:w="1955"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1,315</w:t>
            </w:r>
          </w:p>
        </w:tc>
        <w:tc>
          <w:tcPr>
            <w:tcW w:w="850" w:type="dxa"/>
            <w:shd w:val="clear" w:color="000000" w:fill="FFFFFF"/>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99</w:t>
            </w:r>
          </w:p>
        </w:tc>
        <w:tc>
          <w:tcPr>
            <w:tcW w:w="717" w:type="dxa"/>
            <w:shd w:val="clear" w:color="000000" w:fill="FFFFFF"/>
            <w:vAlign w:val="center"/>
          </w:tcPr>
          <w:p w:rsidR="00B92F88" w:rsidRPr="00B61371" w:rsidRDefault="00B92F88">
            <w:pPr>
              <w:jc w:val="center"/>
              <w:rPr>
                <w:rFonts w:ascii="Times New Roman" w:hAnsi="Times New Roman"/>
                <w:lang w:eastAsia="ru-RU"/>
              </w:rPr>
            </w:pPr>
          </w:p>
        </w:tc>
        <w:tc>
          <w:tcPr>
            <w:tcW w:w="709" w:type="dxa"/>
            <w:shd w:val="clear" w:color="000000" w:fill="FFFFFF"/>
          </w:tcPr>
          <w:p w:rsidR="00B92F88" w:rsidRPr="00B61371" w:rsidRDefault="00B92F88" w:rsidP="0005750B">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05750B">
            <w:pPr>
              <w:rPr>
                <w:rFonts w:ascii="Times New Roman" w:hAnsi="Times New Roman"/>
                <w:lang w:eastAsia="ru-RU"/>
              </w:rPr>
            </w:pPr>
            <w:r w:rsidRPr="00B61371">
              <w:rPr>
                <w:rFonts w:ascii="Times New Roman" w:hAnsi="Times New Roman"/>
                <w:lang w:eastAsia="ru-RU"/>
              </w:rPr>
              <w:t>Диоксид азота</w:t>
            </w:r>
          </w:p>
        </w:tc>
        <w:tc>
          <w:tcPr>
            <w:tcW w:w="1007" w:type="dxa"/>
            <w:shd w:val="clear" w:color="000000" w:fill="FFFFFF"/>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0,057</w:t>
            </w:r>
          </w:p>
        </w:tc>
        <w:tc>
          <w:tcPr>
            <w:tcW w:w="1687"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1,436</w:t>
            </w:r>
          </w:p>
        </w:tc>
        <w:tc>
          <w:tcPr>
            <w:tcW w:w="992"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0,335</w:t>
            </w:r>
          </w:p>
        </w:tc>
        <w:tc>
          <w:tcPr>
            <w:tcW w:w="1955"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1,675</w:t>
            </w:r>
          </w:p>
        </w:tc>
        <w:tc>
          <w:tcPr>
            <w:tcW w:w="850" w:type="dxa"/>
            <w:shd w:val="clear" w:color="000000" w:fill="FFFFFF"/>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50</w:t>
            </w:r>
          </w:p>
        </w:tc>
        <w:tc>
          <w:tcPr>
            <w:tcW w:w="717" w:type="dxa"/>
            <w:shd w:val="clear" w:color="000000" w:fill="FFFFFF"/>
            <w:vAlign w:val="center"/>
          </w:tcPr>
          <w:p w:rsidR="00B92F88" w:rsidRPr="00B61371" w:rsidRDefault="00B92F88">
            <w:pPr>
              <w:jc w:val="center"/>
              <w:rPr>
                <w:rFonts w:ascii="Times New Roman" w:hAnsi="Times New Roman"/>
                <w:lang w:eastAsia="ru-RU"/>
              </w:rPr>
            </w:pPr>
          </w:p>
        </w:tc>
        <w:tc>
          <w:tcPr>
            <w:tcW w:w="709" w:type="dxa"/>
            <w:shd w:val="clear" w:color="000000" w:fill="FFFFFF"/>
          </w:tcPr>
          <w:p w:rsidR="00B92F88" w:rsidRPr="00B61371" w:rsidRDefault="00B92F88" w:rsidP="0005750B">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05750B">
            <w:pPr>
              <w:rPr>
                <w:rFonts w:ascii="Times New Roman" w:hAnsi="Times New Roman"/>
                <w:lang w:eastAsia="ru-RU"/>
              </w:rPr>
            </w:pPr>
            <w:r w:rsidRPr="00B61371">
              <w:rPr>
                <w:rFonts w:ascii="Times New Roman" w:hAnsi="Times New Roman"/>
                <w:lang w:eastAsia="ru-RU"/>
              </w:rPr>
              <w:t>Оксид азота</w:t>
            </w:r>
          </w:p>
        </w:tc>
        <w:tc>
          <w:tcPr>
            <w:tcW w:w="1007" w:type="dxa"/>
            <w:shd w:val="clear" w:color="000000" w:fill="FFFFFF"/>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0,053</w:t>
            </w:r>
          </w:p>
        </w:tc>
        <w:tc>
          <w:tcPr>
            <w:tcW w:w="1687"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0,887</w:t>
            </w:r>
          </w:p>
        </w:tc>
        <w:tc>
          <w:tcPr>
            <w:tcW w:w="992"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2,222</w:t>
            </w:r>
          </w:p>
        </w:tc>
        <w:tc>
          <w:tcPr>
            <w:tcW w:w="1955"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5,555</w:t>
            </w:r>
          </w:p>
        </w:tc>
        <w:tc>
          <w:tcPr>
            <w:tcW w:w="850" w:type="dxa"/>
            <w:shd w:val="clear" w:color="000000" w:fill="FFFFFF"/>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83</w:t>
            </w:r>
          </w:p>
        </w:tc>
        <w:tc>
          <w:tcPr>
            <w:tcW w:w="717" w:type="dxa"/>
            <w:shd w:val="clear" w:color="000000" w:fill="FFFFFF"/>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4</w:t>
            </w:r>
          </w:p>
        </w:tc>
        <w:tc>
          <w:tcPr>
            <w:tcW w:w="709" w:type="dxa"/>
            <w:shd w:val="clear" w:color="000000" w:fill="FFFFFF"/>
          </w:tcPr>
          <w:p w:rsidR="00B92F88" w:rsidRPr="00B61371" w:rsidRDefault="00B92F88" w:rsidP="0005750B">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05750B">
            <w:pPr>
              <w:rPr>
                <w:rFonts w:ascii="Times New Roman" w:hAnsi="Times New Roman"/>
                <w:lang w:eastAsia="ru-RU"/>
              </w:rPr>
            </w:pPr>
            <w:r w:rsidRPr="00B61371">
              <w:rPr>
                <w:rFonts w:ascii="Times New Roman" w:hAnsi="Times New Roman"/>
                <w:lang w:eastAsia="ru-RU"/>
              </w:rPr>
              <w:t>Сероводород</w:t>
            </w:r>
          </w:p>
        </w:tc>
        <w:tc>
          <w:tcPr>
            <w:tcW w:w="1007" w:type="dxa"/>
            <w:shd w:val="clear" w:color="000000" w:fill="FFFFFF"/>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0,002</w:t>
            </w:r>
          </w:p>
        </w:tc>
        <w:tc>
          <w:tcPr>
            <w:tcW w:w="1687"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 </w:t>
            </w:r>
          </w:p>
        </w:tc>
        <w:tc>
          <w:tcPr>
            <w:tcW w:w="992"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0,003</w:t>
            </w:r>
          </w:p>
        </w:tc>
        <w:tc>
          <w:tcPr>
            <w:tcW w:w="1955"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0,409</w:t>
            </w:r>
          </w:p>
        </w:tc>
        <w:tc>
          <w:tcPr>
            <w:tcW w:w="850" w:type="dxa"/>
            <w:shd w:val="clear" w:color="000000" w:fill="FFFFFF"/>
            <w:vAlign w:val="center"/>
          </w:tcPr>
          <w:p w:rsidR="00B92F88" w:rsidRPr="00B61371" w:rsidRDefault="00B92F88" w:rsidP="0005750B">
            <w:pPr>
              <w:jc w:val="center"/>
              <w:rPr>
                <w:rFonts w:ascii="Times New Roman" w:hAnsi="Times New Roman"/>
                <w:lang w:eastAsia="ru-RU"/>
              </w:rPr>
            </w:pPr>
          </w:p>
        </w:tc>
        <w:tc>
          <w:tcPr>
            <w:tcW w:w="717" w:type="dxa"/>
            <w:shd w:val="clear" w:color="000000" w:fill="FFFFFF"/>
            <w:vAlign w:val="center"/>
          </w:tcPr>
          <w:p w:rsidR="00B92F88" w:rsidRPr="00B61371" w:rsidRDefault="00B92F88" w:rsidP="0005750B">
            <w:pPr>
              <w:jc w:val="center"/>
              <w:rPr>
                <w:rFonts w:ascii="Times New Roman" w:hAnsi="Times New Roman"/>
                <w:lang w:eastAsia="ru-RU"/>
              </w:rPr>
            </w:pPr>
          </w:p>
        </w:tc>
        <w:tc>
          <w:tcPr>
            <w:tcW w:w="709" w:type="dxa"/>
            <w:shd w:val="clear" w:color="000000" w:fill="FFFFFF"/>
          </w:tcPr>
          <w:p w:rsidR="00B92F88" w:rsidRPr="00B61371" w:rsidRDefault="00B92F88" w:rsidP="0005750B">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05750B">
            <w:pPr>
              <w:rPr>
                <w:rFonts w:ascii="Times New Roman" w:hAnsi="Times New Roman"/>
                <w:lang w:eastAsia="ru-RU"/>
              </w:rPr>
            </w:pPr>
            <w:r w:rsidRPr="00B61371">
              <w:rPr>
                <w:rFonts w:ascii="Times New Roman" w:hAnsi="Times New Roman"/>
                <w:lang w:eastAsia="ru-RU"/>
              </w:rPr>
              <w:t>Аммиак</w:t>
            </w:r>
          </w:p>
        </w:tc>
        <w:tc>
          <w:tcPr>
            <w:tcW w:w="1007" w:type="dxa"/>
            <w:shd w:val="clear" w:color="000000" w:fill="FFFFFF"/>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0,002</w:t>
            </w:r>
          </w:p>
        </w:tc>
        <w:tc>
          <w:tcPr>
            <w:tcW w:w="1687"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0,053</w:t>
            </w:r>
          </w:p>
        </w:tc>
        <w:tc>
          <w:tcPr>
            <w:tcW w:w="992"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0,007</w:t>
            </w:r>
          </w:p>
        </w:tc>
        <w:tc>
          <w:tcPr>
            <w:tcW w:w="1955"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0,035</w:t>
            </w:r>
          </w:p>
        </w:tc>
        <w:tc>
          <w:tcPr>
            <w:tcW w:w="850" w:type="dxa"/>
            <w:shd w:val="clear" w:color="000000" w:fill="FFFFFF"/>
            <w:vAlign w:val="center"/>
          </w:tcPr>
          <w:p w:rsidR="00B92F88" w:rsidRPr="00B61371" w:rsidRDefault="00B92F88" w:rsidP="0005750B">
            <w:pPr>
              <w:jc w:val="center"/>
              <w:rPr>
                <w:rFonts w:ascii="Times New Roman" w:hAnsi="Times New Roman"/>
                <w:lang w:eastAsia="ru-RU"/>
              </w:rPr>
            </w:pPr>
          </w:p>
        </w:tc>
        <w:tc>
          <w:tcPr>
            <w:tcW w:w="717" w:type="dxa"/>
            <w:shd w:val="clear" w:color="000000" w:fill="FFFFFF"/>
            <w:vAlign w:val="center"/>
          </w:tcPr>
          <w:p w:rsidR="00B92F88" w:rsidRPr="00B61371" w:rsidRDefault="00B92F88" w:rsidP="0005750B">
            <w:pPr>
              <w:jc w:val="center"/>
              <w:rPr>
                <w:rFonts w:ascii="Times New Roman" w:hAnsi="Times New Roman"/>
                <w:lang w:eastAsia="ru-RU"/>
              </w:rPr>
            </w:pPr>
          </w:p>
        </w:tc>
        <w:tc>
          <w:tcPr>
            <w:tcW w:w="709" w:type="dxa"/>
            <w:shd w:val="clear" w:color="000000" w:fill="FFFFFF"/>
          </w:tcPr>
          <w:p w:rsidR="00B92F88" w:rsidRPr="00B61371" w:rsidRDefault="00B92F88" w:rsidP="0005750B">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05750B">
            <w:pPr>
              <w:rPr>
                <w:rFonts w:ascii="Times New Roman" w:hAnsi="Times New Roman"/>
                <w:lang w:eastAsia="ru-RU"/>
              </w:rPr>
            </w:pPr>
            <w:r w:rsidRPr="00B61371">
              <w:rPr>
                <w:rFonts w:ascii="Times New Roman" w:hAnsi="Times New Roman"/>
                <w:lang w:eastAsia="ru-RU"/>
              </w:rPr>
              <w:t>Сумма УВ</w:t>
            </w:r>
          </w:p>
        </w:tc>
        <w:tc>
          <w:tcPr>
            <w:tcW w:w="1007" w:type="dxa"/>
            <w:shd w:val="clear" w:color="000000" w:fill="FFFFFF"/>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0,000</w:t>
            </w:r>
          </w:p>
        </w:tc>
        <w:tc>
          <w:tcPr>
            <w:tcW w:w="1687"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 </w:t>
            </w:r>
          </w:p>
        </w:tc>
        <w:tc>
          <w:tcPr>
            <w:tcW w:w="992"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0,050</w:t>
            </w:r>
          </w:p>
        </w:tc>
        <w:tc>
          <w:tcPr>
            <w:tcW w:w="1955"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 </w:t>
            </w:r>
          </w:p>
        </w:tc>
        <w:tc>
          <w:tcPr>
            <w:tcW w:w="850" w:type="dxa"/>
            <w:shd w:val="clear" w:color="000000" w:fill="FFFFFF"/>
            <w:vAlign w:val="center"/>
          </w:tcPr>
          <w:p w:rsidR="00B92F88" w:rsidRPr="00B61371" w:rsidRDefault="00B92F88" w:rsidP="0005750B">
            <w:pPr>
              <w:jc w:val="center"/>
              <w:rPr>
                <w:rFonts w:ascii="Times New Roman" w:hAnsi="Times New Roman"/>
                <w:lang w:eastAsia="ru-RU"/>
              </w:rPr>
            </w:pPr>
          </w:p>
        </w:tc>
        <w:tc>
          <w:tcPr>
            <w:tcW w:w="717" w:type="dxa"/>
            <w:shd w:val="clear" w:color="000000" w:fill="FFFFFF"/>
            <w:vAlign w:val="center"/>
          </w:tcPr>
          <w:p w:rsidR="00B92F88" w:rsidRPr="00B61371" w:rsidRDefault="00B92F88" w:rsidP="0005750B">
            <w:pPr>
              <w:jc w:val="center"/>
              <w:rPr>
                <w:rFonts w:ascii="Times New Roman" w:hAnsi="Times New Roman"/>
                <w:lang w:eastAsia="ru-RU"/>
              </w:rPr>
            </w:pPr>
          </w:p>
        </w:tc>
        <w:tc>
          <w:tcPr>
            <w:tcW w:w="709" w:type="dxa"/>
            <w:shd w:val="clear" w:color="000000" w:fill="FFFFFF"/>
          </w:tcPr>
          <w:p w:rsidR="00B92F88" w:rsidRPr="00B61371" w:rsidRDefault="00B92F88" w:rsidP="0005750B">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05750B">
            <w:pPr>
              <w:rPr>
                <w:rFonts w:ascii="Times New Roman" w:hAnsi="Times New Roman"/>
                <w:lang w:eastAsia="ru-RU"/>
              </w:rPr>
            </w:pPr>
            <w:r w:rsidRPr="00B61371">
              <w:rPr>
                <w:rFonts w:ascii="Times New Roman" w:hAnsi="Times New Roman"/>
                <w:lang w:eastAsia="ru-RU"/>
              </w:rPr>
              <w:t xml:space="preserve">Метан </w:t>
            </w:r>
          </w:p>
        </w:tc>
        <w:tc>
          <w:tcPr>
            <w:tcW w:w="1007" w:type="dxa"/>
            <w:shd w:val="clear" w:color="000000" w:fill="FFFFFF"/>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0,000</w:t>
            </w:r>
          </w:p>
        </w:tc>
        <w:tc>
          <w:tcPr>
            <w:tcW w:w="1687"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 </w:t>
            </w:r>
          </w:p>
        </w:tc>
        <w:tc>
          <w:tcPr>
            <w:tcW w:w="992"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0,041</w:t>
            </w:r>
          </w:p>
        </w:tc>
        <w:tc>
          <w:tcPr>
            <w:tcW w:w="1955"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 </w:t>
            </w:r>
          </w:p>
        </w:tc>
        <w:tc>
          <w:tcPr>
            <w:tcW w:w="850" w:type="dxa"/>
            <w:shd w:val="clear" w:color="000000" w:fill="FFFFFF"/>
            <w:vAlign w:val="center"/>
          </w:tcPr>
          <w:p w:rsidR="00B92F88" w:rsidRPr="00B61371" w:rsidRDefault="00B92F88" w:rsidP="0005750B">
            <w:pPr>
              <w:jc w:val="center"/>
              <w:rPr>
                <w:rFonts w:ascii="Times New Roman" w:hAnsi="Times New Roman"/>
                <w:lang w:eastAsia="ru-RU"/>
              </w:rPr>
            </w:pPr>
          </w:p>
        </w:tc>
        <w:tc>
          <w:tcPr>
            <w:tcW w:w="717" w:type="dxa"/>
            <w:shd w:val="clear" w:color="000000" w:fill="FFFFFF"/>
            <w:vAlign w:val="center"/>
          </w:tcPr>
          <w:p w:rsidR="00B92F88" w:rsidRPr="00B61371" w:rsidRDefault="00B92F88" w:rsidP="0005750B">
            <w:pPr>
              <w:jc w:val="center"/>
              <w:rPr>
                <w:rFonts w:ascii="Times New Roman" w:hAnsi="Times New Roman"/>
                <w:lang w:eastAsia="ru-RU"/>
              </w:rPr>
            </w:pPr>
          </w:p>
        </w:tc>
        <w:tc>
          <w:tcPr>
            <w:tcW w:w="709" w:type="dxa"/>
            <w:shd w:val="clear" w:color="000000" w:fill="FFFFFF"/>
          </w:tcPr>
          <w:p w:rsidR="00B92F88" w:rsidRPr="00B61371" w:rsidRDefault="00B92F88" w:rsidP="0005750B">
            <w:pPr>
              <w:jc w:val="center"/>
              <w:rPr>
                <w:rFonts w:ascii="Times New Roman" w:hAnsi="Times New Roman"/>
              </w:rPr>
            </w:pPr>
          </w:p>
        </w:tc>
      </w:tr>
      <w:tr w:rsidR="0005750B" w:rsidRPr="00B61371" w:rsidTr="00F45F61">
        <w:trPr>
          <w:trHeight w:val="86"/>
          <w:jc w:val="center"/>
        </w:trPr>
        <w:tc>
          <w:tcPr>
            <w:tcW w:w="9853" w:type="dxa"/>
            <w:gridSpan w:val="8"/>
            <w:shd w:val="clear" w:color="auto" w:fill="auto"/>
            <w:noWrap/>
            <w:vAlign w:val="center"/>
          </w:tcPr>
          <w:p w:rsidR="0005750B" w:rsidRPr="00B61371" w:rsidRDefault="0011348D" w:rsidP="0005750B">
            <w:pPr>
              <w:jc w:val="center"/>
              <w:rPr>
                <w:rFonts w:ascii="Times New Roman" w:hAnsi="Times New Roman"/>
                <w:b/>
              </w:rPr>
            </w:pPr>
            <w:r w:rsidRPr="00B61371">
              <w:rPr>
                <w:rFonts w:ascii="Times New Roman" w:hAnsi="Times New Roman"/>
                <w:b/>
              </w:rPr>
              <w:t>г</w:t>
            </w:r>
            <w:r w:rsidR="0005750B" w:rsidRPr="00B61371">
              <w:rPr>
                <w:rFonts w:ascii="Times New Roman" w:hAnsi="Times New Roman"/>
                <w:b/>
              </w:rPr>
              <w:t>. Аксай</w:t>
            </w:r>
          </w:p>
        </w:tc>
      </w:tr>
      <w:tr w:rsidR="00B92F88" w:rsidRPr="00B61371" w:rsidTr="00B92F88">
        <w:trPr>
          <w:trHeight w:val="86"/>
          <w:jc w:val="center"/>
        </w:trPr>
        <w:tc>
          <w:tcPr>
            <w:tcW w:w="1936" w:type="dxa"/>
            <w:shd w:val="clear" w:color="auto" w:fill="auto"/>
            <w:noWrap/>
            <w:vAlign w:val="center"/>
          </w:tcPr>
          <w:p w:rsidR="00B92F88" w:rsidRPr="00B61371" w:rsidRDefault="00B92F88" w:rsidP="0005750B">
            <w:pPr>
              <w:rPr>
                <w:rFonts w:ascii="Times New Roman" w:hAnsi="Times New Roman"/>
                <w:lang w:eastAsia="ru-RU"/>
              </w:rPr>
            </w:pPr>
            <w:r w:rsidRPr="00B61371">
              <w:rPr>
                <w:rFonts w:ascii="Times New Roman" w:hAnsi="Times New Roman"/>
                <w:lang w:eastAsia="ru-RU"/>
              </w:rPr>
              <w:t>Взвешенные частицы РМ-10</w:t>
            </w:r>
          </w:p>
        </w:tc>
        <w:tc>
          <w:tcPr>
            <w:tcW w:w="1007" w:type="dxa"/>
            <w:shd w:val="clear" w:color="000000" w:fill="FFFFFF"/>
            <w:vAlign w:val="center"/>
          </w:tcPr>
          <w:p w:rsidR="00B92F88" w:rsidRPr="00B61371" w:rsidRDefault="00B92F88">
            <w:pPr>
              <w:jc w:val="center"/>
              <w:rPr>
                <w:rFonts w:ascii="Times New Roman" w:hAnsi="Times New Roman"/>
              </w:rPr>
            </w:pPr>
            <w:r w:rsidRPr="00B61371">
              <w:rPr>
                <w:rFonts w:ascii="Times New Roman" w:hAnsi="Times New Roman"/>
              </w:rPr>
              <w:t>0,011</w:t>
            </w:r>
          </w:p>
        </w:tc>
        <w:tc>
          <w:tcPr>
            <w:tcW w:w="1687" w:type="dxa"/>
            <w:shd w:val="clear" w:color="000000" w:fill="FFFFFF"/>
            <w:noWrap/>
            <w:vAlign w:val="center"/>
          </w:tcPr>
          <w:p w:rsidR="00B92F88" w:rsidRPr="00B61371" w:rsidRDefault="00B92F88">
            <w:pPr>
              <w:jc w:val="center"/>
              <w:rPr>
                <w:rFonts w:ascii="Times New Roman" w:hAnsi="Times New Roman"/>
              </w:rPr>
            </w:pPr>
            <w:r w:rsidRPr="00B61371">
              <w:rPr>
                <w:rFonts w:ascii="Times New Roman" w:hAnsi="Times New Roman"/>
              </w:rPr>
              <w:t>0,177</w:t>
            </w:r>
          </w:p>
        </w:tc>
        <w:tc>
          <w:tcPr>
            <w:tcW w:w="992" w:type="dxa"/>
            <w:shd w:val="clear" w:color="000000" w:fill="FFFFFF"/>
            <w:noWrap/>
            <w:vAlign w:val="center"/>
          </w:tcPr>
          <w:p w:rsidR="00B92F88" w:rsidRPr="00B61371" w:rsidRDefault="00B92F88">
            <w:pPr>
              <w:jc w:val="center"/>
              <w:rPr>
                <w:rFonts w:ascii="Times New Roman" w:hAnsi="Times New Roman"/>
              </w:rPr>
            </w:pPr>
            <w:r w:rsidRPr="00B61371">
              <w:rPr>
                <w:rFonts w:ascii="Times New Roman" w:hAnsi="Times New Roman"/>
              </w:rPr>
              <w:t>0,273</w:t>
            </w:r>
          </w:p>
        </w:tc>
        <w:tc>
          <w:tcPr>
            <w:tcW w:w="1955" w:type="dxa"/>
            <w:shd w:val="clear" w:color="000000" w:fill="FFFFFF"/>
            <w:noWrap/>
            <w:vAlign w:val="center"/>
          </w:tcPr>
          <w:p w:rsidR="00B92F88" w:rsidRPr="00B61371" w:rsidRDefault="00B92F88">
            <w:pPr>
              <w:jc w:val="center"/>
              <w:rPr>
                <w:rFonts w:ascii="Times New Roman" w:hAnsi="Times New Roman"/>
              </w:rPr>
            </w:pPr>
            <w:r w:rsidRPr="00B61371">
              <w:rPr>
                <w:rFonts w:ascii="Times New Roman" w:hAnsi="Times New Roman"/>
              </w:rPr>
              <w:t>0,911</w:t>
            </w:r>
          </w:p>
        </w:tc>
        <w:tc>
          <w:tcPr>
            <w:tcW w:w="850" w:type="dxa"/>
            <w:shd w:val="clear" w:color="000000" w:fill="FFFFFF"/>
            <w:vAlign w:val="center"/>
          </w:tcPr>
          <w:p w:rsidR="00B92F88" w:rsidRPr="00B61371" w:rsidRDefault="00B92F88" w:rsidP="0005750B">
            <w:pPr>
              <w:jc w:val="center"/>
              <w:rPr>
                <w:rFonts w:ascii="Times New Roman" w:hAnsi="Times New Roman"/>
              </w:rPr>
            </w:pPr>
          </w:p>
        </w:tc>
        <w:tc>
          <w:tcPr>
            <w:tcW w:w="717" w:type="dxa"/>
            <w:shd w:val="clear" w:color="000000" w:fill="FFFFFF"/>
            <w:vAlign w:val="center"/>
          </w:tcPr>
          <w:p w:rsidR="00B92F88" w:rsidRPr="00B61371" w:rsidRDefault="00B92F88" w:rsidP="0005750B">
            <w:pPr>
              <w:jc w:val="center"/>
              <w:rPr>
                <w:rFonts w:ascii="Times New Roman" w:hAnsi="Times New Roman"/>
              </w:rPr>
            </w:pPr>
          </w:p>
        </w:tc>
        <w:tc>
          <w:tcPr>
            <w:tcW w:w="709" w:type="dxa"/>
            <w:shd w:val="clear" w:color="000000" w:fill="FFFFFF"/>
            <w:vAlign w:val="center"/>
          </w:tcPr>
          <w:p w:rsidR="00B92F88" w:rsidRPr="00B61371" w:rsidRDefault="00B92F88" w:rsidP="0005750B">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05750B">
            <w:pPr>
              <w:rPr>
                <w:rFonts w:ascii="Times New Roman" w:hAnsi="Times New Roman"/>
                <w:lang w:eastAsia="ru-RU"/>
              </w:rPr>
            </w:pPr>
            <w:r w:rsidRPr="00B61371">
              <w:rPr>
                <w:rFonts w:ascii="Times New Roman" w:hAnsi="Times New Roman"/>
                <w:lang w:eastAsia="ru-RU"/>
              </w:rPr>
              <w:t>Диоксид серы</w:t>
            </w:r>
          </w:p>
        </w:tc>
        <w:tc>
          <w:tcPr>
            <w:tcW w:w="1007" w:type="dxa"/>
            <w:shd w:val="clear" w:color="000000" w:fill="FFFFFF"/>
            <w:vAlign w:val="center"/>
          </w:tcPr>
          <w:p w:rsidR="00B92F88" w:rsidRPr="00B61371" w:rsidRDefault="00B92F88">
            <w:pPr>
              <w:jc w:val="center"/>
              <w:rPr>
                <w:rFonts w:ascii="Times New Roman" w:hAnsi="Times New Roman"/>
              </w:rPr>
            </w:pPr>
            <w:r w:rsidRPr="00B61371">
              <w:rPr>
                <w:rFonts w:ascii="Times New Roman" w:hAnsi="Times New Roman"/>
              </w:rPr>
              <w:t>0,083</w:t>
            </w:r>
          </w:p>
        </w:tc>
        <w:tc>
          <w:tcPr>
            <w:tcW w:w="1687" w:type="dxa"/>
            <w:shd w:val="clear" w:color="000000" w:fill="FFFFFF"/>
            <w:noWrap/>
            <w:vAlign w:val="center"/>
          </w:tcPr>
          <w:p w:rsidR="00B92F88" w:rsidRPr="00B61371" w:rsidRDefault="00B92F88">
            <w:pPr>
              <w:jc w:val="center"/>
              <w:rPr>
                <w:rFonts w:ascii="Times New Roman" w:hAnsi="Times New Roman"/>
              </w:rPr>
            </w:pPr>
            <w:r w:rsidRPr="00B61371">
              <w:rPr>
                <w:rFonts w:ascii="Times New Roman" w:hAnsi="Times New Roman"/>
              </w:rPr>
              <w:t>1,662</w:t>
            </w:r>
          </w:p>
        </w:tc>
        <w:tc>
          <w:tcPr>
            <w:tcW w:w="992" w:type="dxa"/>
            <w:shd w:val="clear" w:color="000000" w:fill="FFFFFF"/>
            <w:noWrap/>
            <w:vAlign w:val="center"/>
          </w:tcPr>
          <w:p w:rsidR="00B92F88" w:rsidRPr="00B61371" w:rsidRDefault="00B92F88">
            <w:pPr>
              <w:jc w:val="center"/>
              <w:rPr>
                <w:rFonts w:ascii="Times New Roman" w:hAnsi="Times New Roman"/>
              </w:rPr>
            </w:pPr>
            <w:r w:rsidRPr="00B61371">
              <w:rPr>
                <w:rFonts w:ascii="Times New Roman" w:hAnsi="Times New Roman"/>
              </w:rPr>
              <w:t>0,334</w:t>
            </w:r>
          </w:p>
        </w:tc>
        <w:tc>
          <w:tcPr>
            <w:tcW w:w="1955" w:type="dxa"/>
            <w:shd w:val="clear" w:color="000000" w:fill="FFFFFF"/>
            <w:noWrap/>
            <w:vAlign w:val="center"/>
          </w:tcPr>
          <w:p w:rsidR="00B92F88" w:rsidRPr="00B61371" w:rsidRDefault="00B92F88">
            <w:pPr>
              <w:jc w:val="center"/>
              <w:rPr>
                <w:rFonts w:ascii="Times New Roman" w:hAnsi="Times New Roman"/>
              </w:rPr>
            </w:pPr>
            <w:r w:rsidRPr="00B61371">
              <w:rPr>
                <w:rFonts w:ascii="Times New Roman" w:hAnsi="Times New Roman"/>
              </w:rPr>
              <w:t>0,669</w:t>
            </w:r>
          </w:p>
        </w:tc>
        <w:tc>
          <w:tcPr>
            <w:tcW w:w="850" w:type="dxa"/>
            <w:shd w:val="clear" w:color="000000" w:fill="FFFFFF"/>
            <w:vAlign w:val="center"/>
          </w:tcPr>
          <w:p w:rsidR="00B92F88" w:rsidRPr="00B61371" w:rsidRDefault="00B92F88" w:rsidP="0005750B">
            <w:pPr>
              <w:jc w:val="center"/>
              <w:rPr>
                <w:rFonts w:ascii="Times New Roman" w:hAnsi="Times New Roman"/>
              </w:rPr>
            </w:pPr>
          </w:p>
        </w:tc>
        <w:tc>
          <w:tcPr>
            <w:tcW w:w="717" w:type="dxa"/>
            <w:shd w:val="clear" w:color="000000" w:fill="FFFFFF"/>
            <w:vAlign w:val="center"/>
          </w:tcPr>
          <w:p w:rsidR="00B92F88" w:rsidRPr="00B61371" w:rsidRDefault="00B92F88" w:rsidP="0005750B">
            <w:pPr>
              <w:jc w:val="center"/>
              <w:rPr>
                <w:rFonts w:ascii="Times New Roman" w:hAnsi="Times New Roman"/>
              </w:rPr>
            </w:pPr>
          </w:p>
        </w:tc>
        <w:tc>
          <w:tcPr>
            <w:tcW w:w="709" w:type="dxa"/>
            <w:shd w:val="clear" w:color="000000" w:fill="FFFFFF"/>
            <w:vAlign w:val="center"/>
          </w:tcPr>
          <w:p w:rsidR="00B92F88" w:rsidRPr="00B61371" w:rsidRDefault="00B92F88" w:rsidP="0005750B">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05750B">
            <w:pPr>
              <w:rPr>
                <w:rFonts w:ascii="Times New Roman" w:hAnsi="Times New Roman"/>
                <w:lang w:eastAsia="ru-RU"/>
              </w:rPr>
            </w:pPr>
            <w:r w:rsidRPr="00B61371">
              <w:rPr>
                <w:rFonts w:ascii="Times New Roman" w:hAnsi="Times New Roman"/>
                <w:lang w:eastAsia="ru-RU"/>
              </w:rPr>
              <w:t>Оксид углерода</w:t>
            </w:r>
          </w:p>
        </w:tc>
        <w:tc>
          <w:tcPr>
            <w:tcW w:w="1007" w:type="dxa"/>
            <w:shd w:val="clear" w:color="000000" w:fill="FFFFFF"/>
            <w:vAlign w:val="center"/>
          </w:tcPr>
          <w:p w:rsidR="00B92F88" w:rsidRPr="00B61371" w:rsidRDefault="00B92F88">
            <w:pPr>
              <w:jc w:val="center"/>
              <w:rPr>
                <w:rFonts w:ascii="Times New Roman" w:hAnsi="Times New Roman"/>
              </w:rPr>
            </w:pPr>
            <w:r w:rsidRPr="00B61371">
              <w:rPr>
                <w:rFonts w:ascii="Times New Roman" w:hAnsi="Times New Roman"/>
              </w:rPr>
              <w:t>0,000</w:t>
            </w:r>
          </w:p>
        </w:tc>
        <w:tc>
          <w:tcPr>
            <w:tcW w:w="1687" w:type="dxa"/>
            <w:shd w:val="clear" w:color="000000" w:fill="FFFFFF"/>
            <w:noWrap/>
            <w:vAlign w:val="center"/>
          </w:tcPr>
          <w:p w:rsidR="00B92F88" w:rsidRPr="00B61371" w:rsidRDefault="00B92F88">
            <w:pPr>
              <w:jc w:val="center"/>
              <w:rPr>
                <w:rFonts w:ascii="Times New Roman" w:hAnsi="Times New Roman"/>
              </w:rPr>
            </w:pPr>
            <w:r w:rsidRPr="00B61371">
              <w:rPr>
                <w:rFonts w:ascii="Times New Roman" w:hAnsi="Times New Roman"/>
              </w:rPr>
              <w:t>0,000</w:t>
            </w:r>
          </w:p>
        </w:tc>
        <w:tc>
          <w:tcPr>
            <w:tcW w:w="992" w:type="dxa"/>
            <w:shd w:val="clear" w:color="000000" w:fill="FFFFFF"/>
            <w:noWrap/>
            <w:vAlign w:val="center"/>
          </w:tcPr>
          <w:p w:rsidR="00B92F88" w:rsidRPr="00B61371" w:rsidRDefault="00B92F88">
            <w:pPr>
              <w:jc w:val="center"/>
              <w:rPr>
                <w:rFonts w:ascii="Times New Roman" w:hAnsi="Times New Roman"/>
              </w:rPr>
            </w:pPr>
            <w:r w:rsidRPr="00B61371">
              <w:rPr>
                <w:rFonts w:ascii="Times New Roman" w:hAnsi="Times New Roman"/>
              </w:rPr>
              <w:t>0,000</w:t>
            </w:r>
          </w:p>
        </w:tc>
        <w:tc>
          <w:tcPr>
            <w:tcW w:w="1955" w:type="dxa"/>
            <w:shd w:val="clear" w:color="000000" w:fill="FFFFFF"/>
            <w:noWrap/>
            <w:vAlign w:val="center"/>
          </w:tcPr>
          <w:p w:rsidR="00B92F88" w:rsidRPr="00B61371" w:rsidRDefault="00B92F88">
            <w:pPr>
              <w:jc w:val="center"/>
              <w:rPr>
                <w:rFonts w:ascii="Times New Roman" w:hAnsi="Times New Roman"/>
              </w:rPr>
            </w:pPr>
            <w:r w:rsidRPr="00B61371">
              <w:rPr>
                <w:rFonts w:ascii="Times New Roman" w:hAnsi="Times New Roman"/>
              </w:rPr>
              <w:t>0,000</w:t>
            </w:r>
          </w:p>
        </w:tc>
        <w:tc>
          <w:tcPr>
            <w:tcW w:w="850" w:type="dxa"/>
            <w:shd w:val="clear" w:color="000000" w:fill="FFFFFF"/>
            <w:vAlign w:val="center"/>
          </w:tcPr>
          <w:p w:rsidR="00B92F88" w:rsidRPr="00B61371" w:rsidRDefault="00B92F88" w:rsidP="0005750B">
            <w:pPr>
              <w:jc w:val="center"/>
              <w:rPr>
                <w:rFonts w:ascii="Times New Roman" w:hAnsi="Times New Roman"/>
              </w:rPr>
            </w:pPr>
          </w:p>
        </w:tc>
        <w:tc>
          <w:tcPr>
            <w:tcW w:w="717" w:type="dxa"/>
            <w:shd w:val="clear" w:color="000000" w:fill="FFFFFF"/>
            <w:vAlign w:val="center"/>
          </w:tcPr>
          <w:p w:rsidR="00B92F88" w:rsidRPr="00B61371" w:rsidRDefault="00B92F88" w:rsidP="0005750B">
            <w:pPr>
              <w:jc w:val="center"/>
              <w:rPr>
                <w:rFonts w:ascii="Times New Roman" w:hAnsi="Times New Roman"/>
              </w:rPr>
            </w:pPr>
          </w:p>
        </w:tc>
        <w:tc>
          <w:tcPr>
            <w:tcW w:w="709" w:type="dxa"/>
            <w:shd w:val="clear" w:color="000000" w:fill="FFFFFF"/>
            <w:vAlign w:val="center"/>
          </w:tcPr>
          <w:p w:rsidR="00B92F88" w:rsidRPr="00B61371" w:rsidRDefault="00B92F88" w:rsidP="0005750B">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05750B">
            <w:pPr>
              <w:rPr>
                <w:rFonts w:ascii="Times New Roman" w:hAnsi="Times New Roman"/>
                <w:lang w:eastAsia="ru-RU"/>
              </w:rPr>
            </w:pPr>
            <w:r w:rsidRPr="00B61371">
              <w:rPr>
                <w:rFonts w:ascii="Times New Roman" w:hAnsi="Times New Roman"/>
                <w:lang w:eastAsia="ru-RU"/>
              </w:rPr>
              <w:t>Диоксид азота</w:t>
            </w:r>
          </w:p>
        </w:tc>
        <w:tc>
          <w:tcPr>
            <w:tcW w:w="1007" w:type="dxa"/>
            <w:shd w:val="clear" w:color="000000" w:fill="FFFFFF"/>
            <w:vAlign w:val="center"/>
          </w:tcPr>
          <w:p w:rsidR="00B92F88" w:rsidRPr="00B61371" w:rsidRDefault="00B92F88">
            <w:pPr>
              <w:jc w:val="center"/>
              <w:rPr>
                <w:rFonts w:ascii="Times New Roman" w:hAnsi="Times New Roman"/>
              </w:rPr>
            </w:pPr>
            <w:r w:rsidRPr="00B61371">
              <w:rPr>
                <w:rFonts w:ascii="Times New Roman" w:hAnsi="Times New Roman"/>
              </w:rPr>
              <w:t>0,018</w:t>
            </w:r>
          </w:p>
        </w:tc>
        <w:tc>
          <w:tcPr>
            <w:tcW w:w="1687" w:type="dxa"/>
            <w:shd w:val="clear" w:color="000000" w:fill="FFFFFF"/>
            <w:noWrap/>
            <w:vAlign w:val="center"/>
          </w:tcPr>
          <w:p w:rsidR="00B92F88" w:rsidRPr="00B61371" w:rsidRDefault="00B92F88">
            <w:pPr>
              <w:jc w:val="center"/>
              <w:rPr>
                <w:rFonts w:ascii="Times New Roman" w:hAnsi="Times New Roman"/>
              </w:rPr>
            </w:pPr>
            <w:r w:rsidRPr="00B61371">
              <w:rPr>
                <w:rFonts w:ascii="Times New Roman" w:hAnsi="Times New Roman"/>
              </w:rPr>
              <w:t>0,460</w:t>
            </w:r>
          </w:p>
        </w:tc>
        <w:tc>
          <w:tcPr>
            <w:tcW w:w="992" w:type="dxa"/>
            <w:shd w:val="clear" w:color="000000" w:fill="FFFFFF"/>
            <w:noWrap/>
            <w:vAlign w:val="center"/>
          </w:tcPr>
          <w:p w:rsidR="00B92F88" w:rsidRPr="00B61371" w:rsidRDefault="00B92F88">
            <w:pPr>
              <w:jc w:val="center"/>
              <w:rPr>
                <w:rFonts w:ascii="Times New Roman" w:hAnsi="Times New Roman"/>
              </w:rPr>
            </w:pPr>
            <w:r w:rsidRPr="00B61371">
              <w:rPr>
                <w:rFonts w:ascii="Times New Roman" w:hAnsi="Times New Roman"/>
              </w:rPr>
              <w:t>0,034</w:t>
            </w:r>
          </w:p>
        </w:tc>
        <w:tc>
          <w:tcPr>
            <w:tcW w:w="1955" w:type="dxa"/>
            <w:shd w:val="clear" w:color="000000" w:fill="FFFFFF"/>
            <w:noWrap/>
            <w:vAlign w:val="center"/>
          </w:tcPr>
          <w:p w:rsidR="00B92F88" w:rsidRPr="00B61371" w:rsidRDefault="00B92F88">
            <w:pPr>
              <w:jc w:val="center"/>
              <w:rPr>
                <w:rFonts w:ascii="Times New Roman" w:hAnsi="Times New Roman"/>
              </w:rPr>
            </w:pPr>
            <w:r w:rsidRPr="00B61371">
              <w:rPr>
                <w:rFonts w:ascii="Times New Roman" w:hAnsi="Times New Roman"/>
              </w:rPr>
              <w:t>0,171</w:t>
            </w:r>
          </w:p>
        </w:tc>
        <w:tc>
          <w:tcPr>
            <w:tcW w:w="850" w:type="dxa"/>
            <w:shd w:val="clear" w:color="000000" w:fill="FFFFFF"/>
            <w:vAlign w:val="center"/>
          </w:tcPr>
          <w:p w:rsidR="00B92F88" w:rsidRPr="00B61371" w:rsidRDefault="00B92F88" w:rsidP="0005750B">
            <w:pPr>
              <w:jc w:val="center"/>
              <w:rPr>
                <w:rFonts w:ascii="Times New Roman" w:hAnsi="Times New Roman"/>
              </w:rPr>
            </w:pPr>
          </w:p>
        </w:tc>
        <w:tc>
          <w:tcPr>
            <w:tcW w:w="717" w:type="dxa"/>
            <w:shd w:val="clear" w:color="000000" w:fill="FFFFFF"/>
            <w:vAlign w:val="center"/>
          </w:tcPr>
          <w:p w:rsidR="00B92F88" w:rsidRPr="00B61371" w:rsidRDefault="00B92F88" w:rsidP="0005750B">
            <w:pPr>
              <w:jc w:val="center"/>
              <w:rPr>
                <w:rFonts w:ascii="Times New Roman" w:hAnsi="Times New Roman"/>
              </w:rPr>
            </w:pPr>
          </w:p>
        </w:tc>
        <w:tc>
          <w:tcPr>
            <w:tcW w:w="709" w:type="dxa"/>
            <w:shd w:val="clear" w:color="000000" w:fill="FFFFFF"/>
            <w:vAlign w:val="center"/>
          </w:tcPr>
          <w:p w:rsidR="00B92F88" w:rsidRPr="00B61371" w:rsidRDefault="00B92F88" w:rsidP="0005750B">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05750B">
            <w:pPr>
              <w:rPr>
                <w:rFonts w:ascii="Times New Roman" w:hAnsi="Times New Roman"/>
                <w:lang w:eastAsia="ru-RU"/>
              </w:rPr>
            </w:pPr>
            <w:r w:rsidRPr="00B61371">
              <w:rPr>
                <w:rFonts w:ascii="Times New Roman" w:hAnsi="Times New Roman"/>
                <w:lang w:eastAsia="ru-RU"/>
              </w:rPr>
              <w:t>Оксид азота</w:t>
            </w:r>
          </w:p>
        </w:tc>
        <w:tc>
          <w:tcPr>
            <w:tcW w:w="1007" w:type="dxa"/>
            <w:shd w:val="clear" w:color="000000" w:fill="FFFFFF"/>
            <w:vAlign w:val="center"/>
          </w:tcPr>
          <w:p w:rsidR="00B92F88" w:rsidRPr="00B61371" w:rsidRDefault="00B92F88">
            <w:pPr>
              <w:jc w:val="center"/>
              <w:rPr>
                <w:rFonts w:ascii="Times New Roman" w:hAnsi="Times New Roman"/>
              </w:rPr>
            </w:pPr>
            <w:r w:rsidRPr="00B61371">
              <w:rPr>
                <w:rFonts w:ascii="Times New Roman" w:hAnsi="Times New Roman"/>
              </w:rPr>
              <w:t>0,019</w:t>
            </w:r>
          </w:p>
        </w:tc>
        <w:tc>
          <w:tcPr>
            <w:tcW w:w="1687" w:type="dxa"/>
            <w:shd w:val="clear" w:color="000000" w:fill="FFFFFF"/>
            <w:noWrap/>
            <w:vAlign w:val="center"/>
          </w:tcPr>
          <w:p w:rsidR="00B92F88" w:rsidRPr="00B61371" w:rsidRDefault="00B92F88">
            <w:pPr>
              <w:jc w:val="center"/>
              <w:rPr>
                <w:rFonts w:ascii="Times New Roman" w:hAnsi="Times New Roman"/>
              </w:rPr>
            </w:pPr>
            <w:r w:rsidRPr="00B61371">
              <w:rPr>
                <w:rFonts w:ascii="Times New Roman" w:hAnsi="Times New Roman"/>
              </w:rPr>
              <w:t>0,308</w:t>
            </w:r>
          </w:p>
        </w:tc>
        <w:tc>
          <w:tcPr>
            <w:tcW w:w="992" w:type="dxa"/>
            <w:shd w:val="clear" w:color="000000" w:fill="FFFFFF"/>
            <w:noWrap/>
            <w:vAlign w:val="center"/>
          </w:tcPr>
          <w:p w:rsidR="00B92F88" w:rsidRPr="00B61371" w:rsidRDefault="00B92F88">
            <w:pPr>
              <w:jc w:val="center"/>
              <w:rPr>
                <w:rFonts w:ascii="Times New Roman" w:hAnsi="Times New Roman"/>
              </w:rPr>
            </w:pPr>
            <w:r w:rsidRPr="00B61371">
              <w:rPr>
                <w:rFonts w:ascii="Times New Roman" w:hAnsi="Times New Roman"/>
              </w:rPr>
              <w:t>0,246</w:t>
            </w:r>
          </w:p>
        </w:tc>
        <w:tc>
          <w:tcPr>
            <w:tcW w:w="1955" w:type="dxa"/>
            <w:shd w:val="clear" w:color="000000" w:fill="FFFFFF"/>
            <w:noWrap/>
            <w:vAlign w:val="center"/>
          </w:tcPr>
          <w:p w:rsidR="00B92F88" w:rsidRPr="00B61371" w:rsidRDefault="00B92F88">
            <w:pPr>
              <w:jc w:val="center"/>
              <w:rPr>
                <w:rFonts w:ascii="Times New Roman" w:hAnsi="Times New Roman"/>
              </w:rPr>
            </w:pPr>
            <w:r w:rsidRPr="00B61371">
              <w:rPr>
                <w:rFonts w:ascii="Times New Roman" w:hAnsi="Times New Roman"/>
              </w:rPr>
              <w:t>0,614</w:t>
            </w:r>
          </w:p>
        </w:tc>
        <w:tc>
          <w:tcPr>
            <w:tcW w:w="850" w:type="dxa"/>
            <w:shd w:val="clear" w:color="000000" w:fill="FFFFFF"/>
            <w:vAlign w:val="center"/>
          </w:tcPr>
          <w:p w:rsidR="00B92F88" w:rsidRPr="00B61371" w:rsidRDefault="00B92F88" w:rsidP="0005750B">
            <w:pPr>
              <w:jc w:val="center"/>
              <w:rPr>
                <w:rFonts w:ascii="Times New Roman" w:hAnsi="Times New Roman"/>
              </w:rPr>
            </w:pPr>
          </w:p>
        </w:tc>
        <w:tc>
          <w:tcPr>
            <w:tcW w:w="717" w:type="dxa"/>
            <w:shd w:val="clear" w:color="000000" w:fill="FFFFFF"/>
            <w:vAlign w:val="center"/>
          </w:tcPr>
          <w:p w:rsidR="00B92F88" w:rsidRPr="00B61371" w:rsidRDefault="00B92F88" w:rsidP="0005750B">
            <w:pPr>
              <w:jc w:val="center"/>
              <w:rPr>
                <w:rFonts w:ascii="Times New Roman" w:hAnsi="Times New Roman"/>
              </w:rPr>
            </w:pPr>
          </w:p>
        </w:tc>
        <w:tc>
          <w:tcPr>
            <w:tcW w:w="709" w:type="dxa"/>
            <w:shd w:val="clear" w:color="000000" w:fill="FFFFFF"/>
            <w:vAlign w:val="center"/>
          </w:tcPr>
          <w:p w:rsidR="00B92F88" w:rsidRPr="00B61371" w:rsidRDefault="00B92F88" w:rsidP="0005750B">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05750B">
            <w:pPr>
              <w:rPr>
                <w:rFonts w:ascii="Times New Roman" w:hAnsi="Times New Roman"/>
                <w:lang w:eastAsia="ru-RU"/>
              </w:rPr>
            </w:pPr>
            <w:r w:rsidRPr="00B61371">
              <w:rPr>
                <w:rFonts w:ascii="Times New Roman" w:hAnsi="Times New Roman"/>
                <w:lang w:eastAsia="ru-RU"/>
              </w:rPr>
              <w:t>Сероводород</w:t>
            </w:r>
          </w:p>
        </w:tc>
        <w:tc>
          <w:tcPr>
            <w:tcW w:w="1007" w:type="dxa"/>
            <w:shd w:val="clear" w:color="000000" w:fill="FFFFFF"/>
            <w:vAlign w:val="center"/>
          </w:tcPr>
          <w:p w:rsidR="00B92F88" w:rsidRPr="00B61371" w:rsidRDefault="00B92F88">
            <w:pPr>
              <w:jc w:val="center"/>
              <w:rPr>
                <w:rFonts w:ascii="Times New Roman" w:hAnsi="Times New Roman"/>
              </w:rPr>
            </w:pPr>
            <w:r w:rsidRPr="00B61371">
              <w:rPr>
                <w:rFonts w:ascii="Times New Roman" w:hAnsi="Times New Roman"/>
              </w:rPr>
              <w:t>0,003</w:t>
            </w:r>
          </w:p>
        </w:tc>
        <w:tc>
          <w:tcPr>
            <w:tcW w:w="1687" w:type="dxa"/>
            <w:shd w:val="clear" w:color="000000" w:fill="FFFFFF"/>
            <w:noWrap/>
            <w:vAlign w:val="center"/>
          </w:tcPr>
          <w:p w:rsidR="00B92F88" w:rsidRPr="00B61371" w:rsidRDefault="00B92F88">
            <w:pPr>
              <w:jc w:val="center"/>
              <w:rPr>
                <w:rFonts w:ascii="Times New Roman" w:hAnsi="Times New Roman"/>
              </w:rPr>
            </w:pPr>
            <w:r w:rsidRPr="00B61371">
              <w:rPr>
                <w:rFonts w:ascii="Times New Roman" w:hAnsi="Times New Roman"/>
              </w:rPr>
              <w:t> </w:t>
            </w:r>
          </w:p>
        </w:tc>
        <w:tc>
          <w:tcPr>
            <w:tcW w:w="992" w:type="dxa"/>
            <w:shd w:val="clear" w:color="000000" w:fill="FFFFFF"/>
            <w:noWrap/>
            <w:vAlign w:val="center"/>
          </w:tcPr>
          <w:p w:rsidR="00B92F88" w:rsidRPr="00B61371" w:rsidRDefault="00B92F88">
            <w:pPr>
              <w:jc w:val="center"/>
              <w:rPr>
                <w:rFonts w:ascii="Times New Roman" w:hAnsi="Times New Roman"/>
              </w:rPr>
            </w:pPr>
            <w:r w:rsidRPr="00B61371">
              <w:rPr>
                <w:rFonts w:ascii="Times New Roman" w:hAnsi="Times New Roman"/>
              </w:rPr>
              <w:t>0,013</w:t>
            </w:r>
          </w:p>
        </w:tc>
        <w:tc>
          <w:tcPr>
            <w:tcW w:w="1955" w:type="dxa"/>
            <w:shd w:val="clear" w:color="000000" w:fill="FFFFFF"/>
            <w:noWrap/>
            <w:vAlign w:val="center"/>
          </w:tcPr>
          <w:p w:rsidR="00B92F88" w:rsidRPr="00B61371" w:rsidRDefault="00B92F88">
            <w:pPr>
              <w:jc w:val="center"/>
              <w:rPr>
                <w:rFonts w:ascii="Times New Roman" w:hAnsi="Times New Roman"/>
              </w:rPr>
            </w:pPr>
            <w:r w:rsidRPr="00B61371">
              <w:rPr>
                <w:rFonts w:ascii="Times New Roman" w:hAnsi="Times New Roman"/>
              </w:rPr>
              <w:t>1,582</w:t>
            </w:r>
          </w:p>
        </w:tc>
        <w:tc>
          <w:tcPr>
            <w:tcW w:w="850" w:type="dxa"/>
            <w:shd w:val="clear" w:color="000000" w:fill="FFFFFF"/>
            <w:vAlign w:val="center"/>
          </w:tcPr>
          <w:p w:rsidR="00B92F88" w:rsidRPr="00B61371" w:rsidRDefault="00B92F88" w:rsidP="0005750B">
            <w:pPr>
              <w:jc w:val="center"/>
              <w:rPr>
                <w:rFonts w:ascii="Times New Roman" w:hAnsi="Times New Roman"/>
              </w:rPr>
            </w:pPr>
            <w:r w:rsidRPr="00B61371">
              <w:rPr>
                <w:rFonts w:ascii="Times New Roman" w:hAnsi="Times New Roman"/>
              </w:rPr>
              <w:t>1</w:t>
            </w:r>
          </w:p>
        </w:tc>
        <w:tc>
          <w:tcPr>
            <w:tcW w:w="717" w:type="dxa"/>
            <w:shd w:val="clear" w:color="000000" w:fill="FFFFFF"/>
            <w:vAlign w:val="center"/>
          </w:tcPr>
          <w:p w:rsidR="00B92F88" w:rsidRPr="00B61371" w:rsidRDefault="00B92F88" w:rsidP="0005750B">
            <w:pPr>
              <w:jc w:val="center"/>
              <w:rPr>
                <w:rFonts w:ascii="Times New Roman" w:hAnsi="Times New Roman"/>
              </w:rPr>
            </w:pPr>
          </w:p>
        </w:tc>
        <w:tc>
          <w:tcPr>
            <w:tcW w:w="709" w:type="dxa"/>
            <w:shd w:val="clear" w:color="000000" w:fill="FFFFFF"/>
            <w:vAlign w:val="center"/>
          </w:tcPr>
          <w:p w:rsidR="00B92F88" w:rsidRPr="00B61371" w:rsidRDefault="00B92F88" w:rsidP="0005750B">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05750B">
            <w:pPr>
              <w:rPr>
                <w:rFonts w:ascii="Times New Roman" w:hAnsi="Times New Roman"/>
                <w:lang w:eastAsia="ru-RU"/>
              </w:rPr>
            </w:pPr>
            <w:r w:rsidRPr="00B61371">
              <w:rPr>
                <w:rFonts w:ascii="Times New Roman" w:hAnsi="Times New Roman"/>
                <w:lang w:eastAsia="ru-RU"/>
              </w:rPr>
              <w:t>Аммиак</w:t>
            </w:r>
          </w:p>
        </w:tc>
        <w:tc>
          <w:tcPr>
            <w:tcW w:w="1007" w:type="dxa"/>
            <w:shd w:val="clear" w:color="000000" w:fill="FFFFFF"/>
            <w:vAlign w:val="center"/>
          </w:tcPr>
          <w:p w:rsidR="00B92F88" w:rsidRPr="00B61371" w:rsidRDefault="00B92F88">
            <w:pPr>
              <w:jc w:val="center"/>
              <w:rPr>
                <w:rFonts w:ascii="Times New Roman" w:hAnsi="Times New Roman"/>
              </w:rPr>
            </w:pPr>
            <w:r w:rsidRPr="00B61371">
              <w:rPr>
                <w:rFonts w:ascii="Times New Roman" w:hAnsi="Times New Roman"/>
              </w:rPr>
              <w:t>0,019</w:t>
            </w:r>
          </w:p>
        </w:tc>
        <w:tc>
          <w:tcPr>
            <w:tcW w:w="1687" w:type="dxa"/>
            <w:shd w:val="clear" w:color="000000" w:fill="FFFFFF"/>
            <w:noWrap/>
            <w:vAlign w:val="center"/>
          </w:tcPr>
          <w:p w:rsidR="00B92F88" w:rsidRPr="00B61371" w:rsidRDefault="00B92F88">
            <w:pPr>
              <w:jc w:val="center"/>
              <w:rPr>
                <w:rFonts w:ascii="Times New Roman" w:hAnsi="Times New Roman"/>
              </w:rPr>
            </w:pPr>
            <w:r w:rsidRPr="00B61371">
              <w:rPr>
                <w:rFonts w:ascii="Times New Roman" w:hAnsi="Times New Roman"/>
              </w:rPr>
              <w:t>0,463</w:t>
            </w:r>
          </w:p>
        </w:tc>
        <w:tc>
          <w:tcPr>
            <w:tcW w:w="992" w:type="dxa"/>
            <w:shd w:val="clear" w:color="000000" w:fill="FFFFFF"/>
            <w:noWrap/>
            <w:vAlign w:val="center"/>
          </w:tcPr>
          <w:p w:rsidR="00B92F88" w:rsidRPr="00B61371" w:rsidRDefault="00B92F88">
            <w:pPr>
              <w:jc w:val="center"/>
              <w:rPr>
                <w:rFonts w:ascii="Times New Roman" w:hAnsi="Times New Roman"/>
              </w:rPr>
            </w:pPr>
            <w:r w:rsidRPr="00B61371">
              <w:rPr>
                <w:rFonts w:ascii="Times New Roman" w:hAnsi="Times New Roman"/>
              </w:rPr>
              <w:t>0,036</w:t>
            </w:r>
          </w:p>
        </w:tc>
        <w:tc>
          <w:tcPr>
            <w:tcW w:w="1955" w:type="dxa"/>
            <w:shd w:val="clear" w:color="000000" w:fill="FFFFFF"/>
            <w:noWrap/>
            <w:vAlign w:val="center"/>
          </w:tcPr>
          <w:p w:rsidR="00B92F88" w:rsidRPr="00B61371" w:rsidRDefault="00B92F88">
            <w:pPr>
              <w:jc w:val="center"/>
              <w:rPr>
                <w:rFonts w:ascii="Times New Roman" w:hAnsi="Times New Roman"/>
              </w:rPr>
            </w:pPr>
            <w:r w:rsidRPr="00B61371">
              <w:rPr>
                <w:rFonts w:ascii="Times New Roman" w:hAnsi="Times New Roman"/>
              </w:rPr>
              <w:t>0,178</w:t>
            </w:r>
          </w:p>
        </w:tc>
        <w:tc>
          <w:tcPr>
            <w:tcW w:w="850" w:type="dxa"/>
            <w:shd w:val="clear" w:color="000000" w:fill="FFFFFF"/>
            <w:vAlign w:val="center"/>
          </w:tcPr>
          <w:p w:rsidR="00B92F88" w:rsidRPr="00B61371" w:rsidRDefault="00B92F88" w:rsidP="0005750B">
            <w:pPr>
              <w:jc w:val="center"/>
              <w:rPr>
                <w:rFonts w:ascii="Times New Roman" w:hAnsi="Times New Roman"/>
              </w:rPr>
            </w:pPr>
          </w:p>
        </w:tc>
        <w:tc>
          <w:tcPr>
            <w:tcW w:w="717" w:type="dxa"/>
            <w:shd w:val="clear" w:color="000000" w:fill="FFFFFF"/>
            <w:vAlign w:val="center"/>
          </w:tcPr>
          <w:p w:rsidR="00B92F88" w:rsidRPr="00B61371" w:rsidRDefault="00B92F88" w:rsidP="0005750B">
            <w:pPr>
              <w:jc w:val="center"/>
              <w:rPr>
                <w:rFonts w:ascii="Times New Roman" w:hAnsi="Times New Roman"/>
              </w:rPr>
            </w:pPr>
          </w:p>
        </w:tc>
        <w:tc>
          <w:tcPr>
            <w:tcW w:w="709" w:type="dxa"/>
            <w:shd w:val="clear" w:color="000000" w:fill="FFFFFF"/>
            <w:vAlign w:val="center"/>
          </w:tcPr>
          <w:p w:rsidR="00B92F88" w:rsidRPr="00B61371" w:rsidRDefault="00B92F88" w:rsidP="0005750B">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05750B">
            <w:pPr>
              <w:rPr>
                <w:rFonts w:ascii="Times New Roman" w:hAnsi="Times New Roman"/>
                <w:lang w:eastAsia="ru-RU"/>
              </w:rPr>
            </w:pPr>
            <w:r w:rsidRPr="00B61371">
              <w:rPr>
                <w:rFonts w:ascii="Times New Roman" w:hAnsi="Times New Roman"/>
                <w:lang w:eastAsia="ru-RU"/>
              </w:rPr>
              <w:t>Сумма УВ</w:t>
            </w:r>
          </w:p>
        </w:tc>
        <w:tc>
          <w:tcPr>
            <w:tcW w:w="1007" w:type="dxa"/>
            <w:shd w:val="clear" w:color="000000" w:fill="FFFFFF"/>
            <w:vAlign w:val="center"/>
          </w:tcPr>
          <w:p w:rsidR="00B92F88" w:rsidRPr="00B61371" w:rsidRDefault="00B92F88">
            <w:pPr>
              <w:jc w:val="center"/>
              <w:rPr>
                <w:rFonts w:ascii="Times New Roman" w:hAnsi="Times New Roman"/>
              </w:rPr>
            </w:pPr>
            <w:r w:rsidRPr="00B61371">
              <w:rPr>
                <w:rFonts w:ascii="Times New Roman" w:hAnsi="Times New Roman"/>
              </w:rPr>
              <w:t>0,939</w:t>
            </w:r>
          </w:p>
        </w:tc>
        <w:tc>
          <w:tcPr>
            <w:tcW w:w="1687" w:type="dxa"/>
            <w:shd w:val="clear" w:color="000000" w:fill="FFFFFF"/>
            <w:noWrap/>
            <w:vAlign w:val="center"/>
          </w:tcPr>
          <w:p w:rsidR="00B92F88" w:rsidRPr="00B61371" w:rsidRDefault="00B92F88">
            <w:pPr>
              <w:jc w:val="center"/>
              <w:rPr>
                <w:rFonts w:ascii="Times New Roman" w:hAnsi="Times New Roman"/>
              </w:rPr>
            </w:pPr>
            <w:r w:rsidRPr="00B61371">
              <w:rPr>
                <w:rFonts w:ascii="Times New Roman" w:hAnsi="Times New Roman"/>
              </w:rPr>
              <w:t> </w:t>
            </w:r>
          </w:p>
        </w:tc>
        <w:tc>
          <w:tcPr>
            <w:tcW w:w="992" w:type="dxa"/>
            <w:shd w:val="clear" w:color="000000" w:fill="FFFFFF"/>
            <w:noWrap/>
            <w:vAlign w:val="center"/>
          </w:tcPr>
          <w:p w:rsidR="00B92F88" w:rsidRPr="00B61371" w:rsidRDefault="00B92F88">
            <w:pPr>
              <w:jc w:val="center"/>
              <w:rPr>
                <w:rFonts w:ascii="Times New Roman" w:hAnsi="Times New Roman"/>
              </w:rPr>
            </w:pPr>
            <w:r w:rsidRPr="00B61371">
              <w:rPr>
                <w:rFonts w:ascii="Times New Roman" w:hAnsi="Times New Roman"/>
              </w:rPr>
              <w:t>4,777</w:t>
            </w:r>
          </w:p>
        </w:tc>
        <w:tc>
          <w:tcPr>
            <w:tcW w:w="1955" w:type="dxa"/>
            <w:shd w:val="clear" w:color="000000" w:fill="FFFFFF"/>
            <w:noWrap/>
            <w:vAlign w:val="center"/>
          </w:tcPr>
          <w:p w:rsidR="00B92F88" w:rsidRPr="00B61371" w:rsidRDefault="00B92F88">
            <w:pPr>
              <w:jc w:val="center"/>
              <w:rPr>
                <w:rFonts w:ascii="Times New Roman" w:hAnsi="Times New Roman"/>
              </w:rPr>
            </w:pPr>
            <w:r w:rsidRPr="00B61371">
              <w:rPr>
                <w:rFonts w:ascii="Times New Roman" w:hAnsi="Times New Roman"/>
              </w:rPr>
              <w:t> </w:t>
            </w:r>
          </w:p>
        </w:tc>
        <w:tc>
          <w:tcPr>
            <w:tcW w:w="850" w:type="dxa"/>
            <w:shd w:val="clear" w:color="000000" w:fill="FFFFFF"/>
            <w:vAlign w:val="center"/>
          </w:tcPr>
          <w:p w:rsidR="00B92F88" w:rsidRPr="00B61371" w:rsidRDefault="00B92F88" w:rsidP="0005750B">
            <w:pPr>
              <w:jc w:val="center"/>
              <w:rPr>
                <w:rFonts w:ascii="Times New Roman" w:hAnsi="Times New Roman"/>
              </w:rPr>
            </w:pPr>
          </w:p>
        </w:tc>
        <w:tc>
          <w:tcPr>
            <w:tcW w:w="717" w:type="dxa"/>
            <w:shd w:val="clear" w:color="000000" w:fill="FFFFFF"/>
            <w:vAlign w:val="center"/>
          </w:tcPr>
          <w:p w:rsidR="00B92F88" w:rsidRPr="00B61371" w:rsidRDefault="00B92F88" w:rsidP="0005750B">
            <w:pPr>
              <w:jc w:val="center"/>
              <w:rPr>
                <w:rFonts w:ascii="Times New Roman" w:hAnsi="Times New Roman"/>
              </w:rPr>
            </w:pPr>
          </w:p>
        </w:tc>
        <w:tc>
          <w:tcPr>
            <w:tcW w:w="709" w:type="dxa"/>
            <w:shd w:val="clear" w:color="000000" w:fill="FFFFFF"/>
            <w:vAlign w:val="center"/>
          </w:tcPr>
          <w:p w:rsidR="00B92F88" w:rsidRPr="00B61371" w:rsidRDefault="00B92F88" w:rsidP="0005750B">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05750B">
            <w:pPr>
              <w:rPr>
                <w:rFonts w:ascii="Times New Roman" w:hAnsi="Times New Roman"/>
                <w:lang w:eastAsia="ru-RU"/>
              </w:rPr>
            </w:pPr>
            <w:r w:rsidRPr="00B61371">
              <w:rPr>
                <w:rFonts w:ascii="Times New Roman" w:hAnsi="Times New Roman"/>
                <w:lang w:eastAsia="ru-RU"/>
              </w:rPr>
              <w:t>Метан</w:t>
            </w:r>
          </w:p>
        </w:tc>
        <w:tc>
          <w:tcPr>
            <w:tcW w:w="1007" w:type="dxa"/>
            <w:shd w:val="clear" w:color="000000" w:fill="FFFFFF"/>
            <w:vAlign w:val="center"/>
          </w:tcPr>
          <w:p w:rsidR="00B92F88" w:rsidRPr="00B61371" w:rsidRDefault="00B92F88">
            <w:pPr>
              <w:jc w:val="center"/>
              <w:rPr>
                <w:rFonts w:ascii="Times New Roman" w:hAnsi="Times New Roman"/>
              </w:rPr>
            </w:pPr>
            <w:r w:rsidRPr="00B61371">
              <w:rPr>
                <w:rFonts w:ascii="Times New Roman" w:hAnsi="Times New Roman"/>
              </w:rPr>
              <w:t>0,452</w:t>
            </w:r>
          </w:p>
        </w:tc>
        <w:tc>
          <w:tcPr>
            <w:tcW w:w="1687" w:type="dxa"/>
            <w:shd w:val="clear" w:color="000000" w:fill="FFFFFF"/>
            <w:noWrap/>
            <w:vAlign w:val="center"/>
          </w:tcPr>
          <w:p w:rsidR="00B92F88" w:rsidRPr="00B61371" w:rsidRDefault="00B92F88">
            <w:pPr>
              <w:jc w:val="center"/>
              <w:rPr>
                <w:rFonts w:ascii="Times New Roman" w:hAnsi="Times New Roman"/>
              </w:rPr>
            </w:pPr>
            <w:r w:rsidRPr="00B61371">
              <w:rPr>
                <w:rFonts w:ascii="Times New Roman" w:hAnsi="Times New Roman"/>
              </w:rPr>
              <w:t> </w:t>
            </w:r>
          </w:p>
        </w:tc>
        <w:tc>
          <w:tcPr>
            <w:tcW w:w="992" w:type="dxa"/>
            <w:shd w:val="clear" w:color="000000" w:fill="FFFFFF"/>
            <w:noWrap/>
            <w:vAlign w:val="center"/>
          </w:tcPr>
          <w:p w:rsidR="00B92F88" w:rsidRPr="00B61371" w:rsidRDefault="00B92F88">
            <w:pPr>
              <w:jc w:val="center"/>
              <w:rPr>
                <w:rFonts w:ascii="Times New Roman" w:hAnsi="Times New Roman"/>
              </w:rPr>
            </w:pPr>
            <w:r w:rsidRPr="00B61371">
              <w:rPr>
                <w:rFonts w:ascii="Times New Roman" w:hAnsi="Times New Roman"/>
              </w:rPr>
              <w:t>1,711</w:t>
            </w:r>
          </w:p>
        </w:tc>
        <w:tc>
          <w:tcPr>
            <w:tcW w:w="1955" w:type="dxa"/>
            <w:shd w:val="clear" w:color="000000" w:fill="FFFFFF"/>
            <w:noWrap/>
            <w:vAlign w:val="center"/>
          </w:tcPr>
          <w:p w:rsidR="00B92F88" w:rsidRPr="00B61371" w:rsidRDefault="00B92F88">
            <w:pPr>
              <w:jc w:val="center"/>
              <w:rPr>
                <w:rFonts w:ascii="Times New Roman" w:hAnsi="Times New Roman"/>
              </w:rPr>
            </w:pPr>
            <w:r w:rsidRPr="00B61371">
              <w:rPr>
                <w:rFonts w:ascii="Times New Roman" w:hAnsi="Times New Roman"/>
              </w:rPr>
              <w:t> </w:t>
            </w:r>
          </w:p>
        </w:tc>
        <w:tc>
          <w:tcPr>
            <w:tcW w:w="850" w:type="dxa"/>
            <w:shd w:val="clear" w:color="000000" w:fill="FFFFFF"/>
            <w:vAlign w:val="center"/>
          </w:tcPr>
          <w:p w:rsidR="00B92F88" w:rsidRPr="00B61371" w:rsidRDefault="00B92F88" w:rsidP="0005750B">
            <w:pPr>
              <w:jc w:val="center"/>
              <w:rPr>
                <w:rFonts w:ascii="Times New Roman" w:hAnsi="Times New Roman"/>
              </w:rPr>
            </w:pPr>
          </w:p>
        </w:tc>
        <w:tc>
          <w:tcPr>
            <w:tcW w:w="717" w:type="dxa"/>
            <w:shd w:val="clear" w:color="000000" w:fill="FFFFFF"/>
            <w:vAlign w:val="center"/>
          </w:tcPr>
          <w:p w:rsidR="00B92F88" w:rsidRPr="00B61371" w:rsidRDefault="00B92F88" w:rsidP="0005750B">
            <w:pPr>
              <w:jc w:val="center"/>
              <w:rPr>
                <w:rFonts w:ascii="Times New Roman" w:hAnsi="Times New Roman"/>
              </w:rPr>
            </w:pPr>
          </w:p>
        </w:tc>
        <w:tc>
          <w:tcPr>
            <w:tcW w:w="709" w:type="dxa"/>
            <w:shd w:val="clear" w:color="000000" w:fill="FFFFFF"/>
            <w:vAlign w:val="center"/>
          </w:tcPr>
          <w:p w:rsidR="00B92F88" w:rsidRPr="00B61371" w:rsidRDefault="00B92F88" w:rsidP="0005750B">
            <w:pPr>
              <w:jc w:val="center"/>
              <w:rPr>
                <w:rFonts w:ascii="Times New Roman" w:hAnsi="Times New Roman"/>
              </w:rPr>
            </w:pPr>
          </w:p>
        </w:tc>
      </w:tr>
      <w:tr w:rsidR="00F45F61" w:rsidRPr="00B61371" w:rsidTr="00F45F61">
        <w:trPr>
          <w:trHeight w:val="86"/>
          <w:jc w:val="center"/>
        </w:trPr>
        <w:tc>
          <w:tcPr>
            <w:tcW w:w="9853" w:type="dxa"/>
            <w:gridSpan w:val="8"/>
            <w:shd w:val="clear" w:color="auto" w:fill="auto"/>
            <w:noWrap/>
            <w:vAlign w:val="center"/>
          </w:tcPr>
          <w:p w:rsidR="00F45F61" w:rsidRPr="00B61371" w:rsidRDefault="0011348D" w:rsidP="0005750B">
            <w:pPr>
              <w:jc w:val="center"/>
              <w:rPr>
                <w:rFonts w:ascii="Times New Roman" w:hAnsi="Times New Roman"/>
                <w:b/>
              </w:rPr>
            </w:pPr>
            <w:r w:rsidRPr="00B61371">
              <w:rPr>
                <w:rFonts w:ascii="Times New Roman" w:hAnsi="Times New Roman"/>
                <w:b/>
              </w:rPr>
              <w:t>п</w:t>
            </w:r>
            <w:r w:rsidR="00F45F61" w:rsidRPr="00B61371">
              <w:rPr>
                <w:rFonts w:ascii="Times New Roman" w:hAnsi="Times New Roman"/>
                <w:b/>
              </w:rPr>
              <w:t>. Березовка</w:t>
            </w:r>
          </w:p>
        </w:tc>
      </w:tr>
      <w:tr w:rsidR="00B92F88" w:rsidRPr="00B61371" w:rsidTr="00B92F88">
        <w:trPr>
          <w:trHeight w:val="86"/>
          <w:jc w:val="center"/>
        </w:trPr>
        <w:tc>
          <w:tcPr>
            <w:tcW w:w="1936" w:type="dxa"/>
            <w:shd w:val="clear" w:color="auto" w:fill="auto"/>
            <w:noWrap/>
            <w:vAlign w:val="center"/>
          </w:tcPr>
          <w:p w:rsidR="00B92F88" w:rsidRPr="00B61371" w:rsidRDefault="00B92F88" w:rsidP="00F45F61">
            <w:pPr>
              <w:rPr>
                <w:rFonts w:ascii="Times New Roman" w:hAnsi="Times New Roman"/>
              </w:rPr>
            </w:pPr>
            <w:r w:rsidRPr="00B61371">
              <w:rPr>
                <w:rFonts w:ascii="Times New Roman" w:hAnsi="Times New Roman"/>
              </w:rPr>
              <w:t>Взвешенные частицы РМ -2,5</w:t>
            </w:r>
          </w:p>
        </w:tc>
        <w:tc>
          <w:tcPr>
            <w:tcW w:w="1007" w:type="dxa"/>
            <w:shd w:val="clear" w:color="000000" w:fill="FFFFFF"/>
            <w:vAlign w:val="center"/>
          </w:tcPr>
          <w:p w:rsidR="00B92F88" w:rsidRPr="00B61371" w:rsidRDefault="00B92F88">
            <w:pPr>
              <w:jc w:val="center"/>
              <w:rPr>
                <w:rFonts w:ascii="Times New Roman" w:hAnsi="Times New Roman"/>
              </w:rPr>
            </w:pPr>
            <w:r w:rsidRPr="00B61371">
              <w:rPr>
                <w:rFonts w:ascii="Times New Roman" w:hAnsi="Times New Roman"/>
              </w:rPr>
              <w:t>0,008</w:t>
            </w:r>
          </w:p>
        </w:tc>
        <w:tc>
          <w:tcPr>
            <w:tcW w:w="1687" w:type="dxa"/>
            <w:shd w:val="clear" w:color="000000" w:fill="FFFFFF"/>
            <w:noWrap/>
            <w:vAlign w:val="center"/>
          </w:tcPr>
          <w:p w:rsidR="00B92F88" w:rsidRPr="00B61371" w:rsidRDefault="00B92F88">
            <w:pPr>
              <w:jc w:val="center"/>
              <w:rPr>
                <w:rFonts w:ascii="Times New Roman" w:hAnsi="Times New Roman"/>
              </w:rPr>
            </w:pPr>
            <w:r w:rsidRPr="00B61371">
              <w:rPr>
                <w:rFonts w:ascii="Times New Roman" w:hAnsi="Times New Roman"/>
              </w:rPr>
              <w:t>0,223</w:t>
            </w:r>
          </w:p>
        </w:tc>
        <w:tc>
          <w:tcPr>
            <w:tcW w:w="992" w:type="dxa"/>
            <w:shd w:val="clear" w:color="000000" w:fill="FFFFFF"/>
            <w:noWrap/>
            <w:vAlign w:val="center"/>
          </w:tcPr>
          <w:p w:rsidR="00B92F88" w:rsidRPr="00B61371" w:rsidRDefault="00B92F88">
            <w:pPr>
              <w:jc w:val="center"/>
              <w:rPr>
                <w:rFonts w:ascii="Times New Roman" w:hAnsi="Times New Roman"/>
              </w:rPr>
            </w:pPr>
            <w:r w:rsidRPr="00B61371">
              <w:rPr>
                <w:rFonts w:ascii="Times New Roman" w:hAnsi="Times New Roman"/>
              </w:rPr>
              <w:t>0,103</w:t>
            </w:r>
          </w:p>
        </w:tc>
        <w:tc>
          <w:tcPr>
            <w:tcW w:w="1955" w:type="dxa"/>
            <w:shd w:val="clear" w:color="000000" w:fill="FFFFFF"/>
            <w:noWrap/>
            <w:vAlign w:val="center"/>
          </w:tcPr>
          <w:p w:rsidR="00B92F88" w:rsidRPr="00B61371" w:rsidRDefault="00B92F88">
            <w:pPr>
              <w:jc w:val="center"/>
              <w:rPr>
                <w:rFonts w:ascii="Times New Roman" w:hAnsi="Times New Roman"/>
              </w:rPr>
            </w:pPr>
            <w:r w:rsidRPr="00B61371">
              <w:rPr>
                <w:rFonts w:ascii="Times New Roman" w:hAnsi="Times New Roman"/>
              </w:rPr>
              <w:t>0,687</w:t>
            </w:r>
          </w:p>
        </w:tc>
        <w:tc>
          <w:tcPr>
            <w:tcW w:w="850" w:type="dxa"/>
            <w:shd w:val="clear" w:color="000000" w:fill="FFFFFF"/>
            <w:vAlign w:val="center"/>
          </w:tcPr>
          <w:p w:rsidR="00B92F88" w:rsidRPr="00B61371" w:rsidRDefault="00B92F88" w:rsidP="00F45F61">
            <w:pPr>
              <w:jc w:val="center"/>
              <w:rPr>
                <w:rFonts w:ascii="Times New Roman" w:hAnsi="Times New Roman"/>
              </w:rPr>
            </w:pPr>
          </w:p>
        </w:tc>
        <w:tc>
          <w:tcPr>
            <w:tcW w:w="717" w:type="dxa"/>
            <w:shd w:val="clear" w:color="000000" w:fill="FFFFFF"/>
            <w:vAlign w:val="center"/>
          </w:tcPr>
          <w:p w:rsidR="00B92F88" w:rsidRPr="00B61371" w:rsidRDefault="00B92F88" w:rsidP="00F45F61">
            <w:pPr>
              <w:jc w:val="center"/>
              <w:rPr>
                <w:rFonts w:ascii="Times New Roman" w:hAnsi="Times New Roman"/>
              </w:rPr>
            </w:pPr>
          </w:p>
        </w:tc>
        <w:tc>
          <w:tcPr>
            <w:tcW w:w="709" w:type="dxa"/>
            <w:shd w:val="clear" w:color="000000" w:fill="FFFFFF"/>
            <w:vAlign w:val="center"/>
          </w:tcPr>
          <w:p w:rsidR="00B92F88" w:rsidRPr="00B61371" w:rsidRDefault="00B92F88" w:rsidP="00F45F61">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F45F61">
            <w:pPr>
              <w:rPr>
                <w:rFonts w:ascii="Times New Roman" w:hAnsi="Times New Roman"/>
              </w:rPr>
            </w:pPr>
            <w:r w:rsidRPr="00B61371">
              <w:rPr>
                <w:rFonts w:ascii="Times New Roman" w:hAnsi="Times New Roman"/>
              </w:rPr>
              <w:t>Взвешенные частицы РМ -10</w:t>
            </w:r>
          </w:p>
        </w:tc>
        <w:tc>
          <w:tcPr>
            <w:tcW w:w="1007" w:type="dxa"/>
            <w:shd w:val="clear" w:color="000000" w:fill="FFFFFF"/>
            <w:vAlign w:val="center"/>
          </w:tcPr>
          <w:p w:rsidR="00B92F88" w:rsidRPr="00B61371" w:rsidRDefault="00B92F88">
            <w:pPr>
              <w:jc w:val="center"/>
              <w:rPr>
                <w:rFonts w:ascii="Times New Roman" w:hAnsi="Times New Roman"/>
              </w:rPr>
            </w:pPr>
            <w:r w:rsidRPr="00B61371">
              <w:rPr>
                <w:rFonts w:ascii="Times New Roman" w:hAnsi="Times New Roman"/>
              </w:rPr>
              <w:t>0,024</w:t>
            </w:r>
          </w:p>
        </w:tc>
        <w:tc>
          <w:tcPr>
            <w:tcW w:w="1687" w:type="dxa"/>
            <w:shd w:val="clear" w:color="000000" w:fill="FFFFFF"/>
            <w:noWrap/>
            <w:vAlign w:val="center"/>
          </w:tcPr>
          <w:p w:rsidR="00B92F88" w:rsidRPr="00B61371" w:rsidRDefault="00B92F88">
            <w:pPr>
              <w:jc w:val="center"/>
              <w:rPr>
                <w:rFonts w:ascii="Times New Roman" w:hAnsi="Times New Roman"/>
              </w:rPr>
            </w:pPr>
            <w:r w:rsidRPr="00B61371">
              <w:rPr>
                <w:rFonts w:ascii="Times New Roman" w:hAnsi="Times New Roman"/>
              </w:rPr>
              <w:t>0,393</w:t>
            </w:r>
          </w:p>
        </w:tc>
        <w:tc>
          <w:tcPr>
            <w:tcW w:w="992" w:type="dxa"/>
            <w:shd w:val="clear" w:color="000000" w:fill="FFFFFF"/>
            <w:noWrap/>
            <w:vAlign w:val="center"/>
          </w:tcPr>
          <w:p w:rsidR="00B92F88" w:rsidRPr="00B61371" w:rsidRDefault="00B92F88">
            <w:pPr>
              <w:jc w:val="center"/>
              <w:rPr>
                <w:rFonts w:ascii="Times New Roman" w:hAnsi="Times New Roman"/>
              </w:rPr>
            </w:pPr>
            <w:r w:rsidRPr="00B61371">
              <w:rPr>
                <w:rFonts w:ascii="Times New Roman" w:hAnsi="Times New Roman"/>
              </w:rPr>
              <w:t>0,549</w:t>
            </w:r>
          </w:p>
        </w:tc>
        <w:tc>
          <w:tcPr>
            <w:tcW w:w="1955" w:type="dxa"/>
            <w:shd w:val="clear" w:color="000000" w:fill="FFFFFF"/>
            <w:noWrap/>
            <w:vAlign w:val="center"/>
          </w:tcPr>
          <w:p w:rsidR="00B92F88" w:rsidRPr="00B61371" w:rsidRDefault="00B92F88">
            <w:pPr>
              <w:jc w:val="center"/>
              <w:rPr>
                <w:rFonts w:ascii="Times New Roman" w:hAnsi="Times New Roman"/>
              </w:rPr>
            </w:pPr>
            <w:r w:rsidRPr="00B61371">
              <w:rPr>
                <w:rFonts w:ascii="Times New Roman" w:hAnsi="Times New Roman"/>
              </w:rPr>
              <w:t>1,830</w:t>
            </w:r>
          </w:p>
        </w:tc>
        <w:tc>
          <w:tcPr>
            <w:tcW w:w="850" w:type="dxa"/>
            <w:shd w:val="clear" w:color="000000" w:fill="FFFFFF"/>
            <w:vAlign w:val="center"/>
          </w:tcPr>
          <w:p w:rsidR="00B92F88" w:rsidRPr="00B61371" w:rsidRDefault="00B92F88" w:rsidP="00F45F61">
            <w:pPr>
              <w:jc w:val="center"/>
              <w:rPr>
                <w:rFonts w:ascii="Times New Roman" w:hAnsi="Times New Roman"/>
              </w:rPr>
            </w:pPr>
            <w:r w:rsidRPr="00B61371">
              <w:rPr>
                <w:rFonts w:ascii="Times New Roman" w:hAnsi="Times New Roman"/>
              </w:rPr>
              <w:t>7</w:t>
            </w:r>
          </w:p>
        </w:tc>
        <w:tc>
          <w:tcPr>
            <w:tcW w:w="717" w:type="dxa"/>
            <w:shd w:val="clear" w:color="000000" w:fill="FFFFFF"/>
            <w:vAlign w:val="center"/>
          </w:tcPr>
          <w:p w:rsidR="00B92F88" w:rsidRPr="00B61371" w:rsidRDefault="00B92F88" w:rsidP="00F45F61">
            <w:pPr>
              <w:jc w:val="center"/>
              <w:rPr>
                <w:rFonts w:ascii="Times New Roman" w:hAnsi="Times New Roman"/>
              </w:rPr>
            </w:pPr>
          </w:p>
        </w:tc>
        <w:tc>
          <w:tcPr>
            <w:tcW w:w="709" w:type="dxa"/>
            <w:shd w:val="clear" w:color="000000" w:fill="FFFFFF"/>
            <w:vAlign w:val="center"/>
          </w:tcPr>
          <w:p w:rsidR="00B92F88" w:rsidRPr="00B61371" w:rsidRDefault="00B92F88" w:rsidP="00F45F61">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F45F61">
            <w:pPr>
              <w:rPr>
                <w:rFonts w:ascii="Times New Roman" w:hAnsi="Times New Roman"/>
              </w:rPr>
            </w:pPr>
            <w:r w:rsidRPr="00B61371">
              <w:rPr>
                <w:rFonts w:ascii="Times New Roman" w:hAnsi="Times New Roman"/>
              </w:rPr>
              <w:t>Диоксид серы</w:t>
            </w:r>
          </w:p>
        </w:tc>
        <w:tc>
          <w:tcPr>
            <w:tcW w:w="1007" w:type="dxa"/>
            <w:shd w:val="clear" w:color="000000" w:fill="FFFFFF"/>
            <w:vAlign w:val="center"/>
          </w:tcPr>
          <w:p w:rsidR="00B92F88" w:rsidRPr="00B61371" w:rsidRDefault="00B92F88">
            <w:pPr>
              <w:jc w:val="center"/>
              <w:rPr>
                <w:rFonts w:ascii="Times New Roman" w:hAnsi="Times New Roman"/>
              </w:rPr>
            </w:pPr>
            <w:r w:rsidRPr="00B61371">
              <w:rPr>
                <w:rFonts w:ascii="Times New Roman" w:hAnsi="Times New Roman"/>
              </w:rPr>
              <w:t>0,020</w:t>
            </w:r>
          </w:p>
        </w:tc>
        <w:tc>
          <w:tcPr>
            <w:tcW w:w="1687" w:type="dxa"/>
            <w:shd w:val="clear" w:color="000000" w:fill="FFFFFF"/>
            <w:noWrap/>
            <w:vAlign w:val="center"/>
          </w:tcPr>
          <w:p w:rsidR="00B92F88" w:rsidRPr="00B61371" w:rsidRDefault="00B92F88">
            <w:pPr>
              <w:jc w:val="center"/>
              <w:rPr>
                <w:rFonts w:ascii="Times New Roman" w:hAnsi="Times New Roman"/>
              </w:rPr>
            </w:pPr>
            <w:r w:rsidRPr="00B61371">
              <w:rPr>
                <w:rFonts w:ascii="Times New Roman" w:hAnsi="Times New Roman"/>
              </w:rPr>
              <w:t>0,396</w:t>
            </w:r>
          </w:p>
        </w:tc>
        <w:tc>
          <w:tcPr>
            <w:tcW w:w="992" w:type="dxa"/>
            <w:shd w:val="clear" w:color="000000" w:fill="FFFFFF"/>
            <w:noWrap/>
            <w:vAlign w:val="center"/>
          </w:tcPr>
          <w:p w:rsidR="00B92F88" w:rsidRPr="00B61371" w:rsidRDefault="00B92F88">
            <w:pPr>
              <w:jc w:val="center"/>
              <w:rPr>
                <w:rFonts w:ascii="Times New Roman" w:hAnsi="Times New Roman"/>
              </w:rPr>
            </w:pPr>
            <w:r w:rsidRPr="00B61371">
              <w:rPr>
                <w:rFonts w:ascii="Times New Roman" w:hAnsi="Times New Roman"/>
              </w:rPr>
              <w:t>0,230</w:t>
            </w:r>
          </w:p>
        </w:tc>
        <w:tc>
          <w:tcPr>
            <w:tcW w:w="1955" w:type="dxa"/>
            <w:shd w:val="clear" w:color="000000" w:fill="FFFFFF"/>
            <w:noWrap/>
            <w:vAlign w:val="center"/>
          </w:tcPr>
          <w:p w:rsidR="00B92F88" w:rsidRPr="00B61371" w:rsidRDefault="00B92F88">
            <w:pPr>
              <w:jc w:val="center"/>
              <w:rPr>
                <w:rFonts w:ascii="Times New Roman" w:hAnsi="Times New Roman"/>
              </w:rPr>
            </w:pPr>
            <w:r w:rsidRPr="00B61371">
              <w:rPr>
                <w:rFonts w:ascii="Times New Roman" w:hAnsi="Times New Roman"/>
              </w:rPr>
              <w:t>0,460</w:t>
            </w:r>
          </w:p>
        </w:tc>
        <w:tc>
          <w:tcPr>
            <w:tcW w:w="850" w:type="dxa"/>
            <w:shd w:val="clear" w:color="000000" w:fill="FFFFFF"/>
            <w:vAlign w:val="center"/>
          </w:tcPr>
          <w:p w:rsidR="00B92F88" w:rsidRPr="00B61371" w:rsidRDefault="00B92F88" w:rsidP="00F45F61">
            <w:pPr>
              <w:jc w:val="center"/>
              <w:rPr>
                <w:rFonts w:ascii="Times New Roman" w:hAnsi="Times New Roman"/>
              </w:rPr>
            </w:pPr>
          </w:p>
        </w:tc>
        <w:tc>
          <w:tcPr>
            <w:tcW w:w="717" w:type="dxa"/>
            <w:shd w:val="clear" w:color="000000" w:fill="FFFFFF"/>
            <w:vAlign w:val="center"/>
          </w:tcPr>
          <w:p w:rsidR="00B92F88" w:rsidRPr="00B61371" w:rsidRDefault="00B92F88" w:rsidP="00F45F61">
            <w:pPr>
              <w:jc w:val="center"/>
              <w:rPr>
                <w:rFonts w:ascii="Times New Roman" w:hAnsi="Times New Roman"/>
              </w:rPr>
            </w:pPr>
          </w:p>
        </w:tc>
        <w:tc>
          <w:tcPr>
            <w:tcW w:w="709" w:type="dxa"/>
            <w:shd w:val="clear" w:color="000000" w:fill="FFFFFF"/>
            <w:vAlign w:val="center"/>
          </w:tcPr>
          <w:p w:rsidR="00B92F88" w:rsidRPr="00B61371" w:rsidRDefault="00B92F88" w:rsidP="00F45F61">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F45F61">
            <w:pPr>
              <w:rPr>
                <w:rFonts w:ascii="Times New Roman" w:hAnsi="Times New Roman"/>
              </w:rPr>
            </w:pPr>
            <w:r w:rsidRPr="00B61371">
              <w:rPr>
                <w:rFonts w:ascii="Times New Roman" w:hAnsi="Times New Roman"/>
              </w:rPr>
              <w:t>Оксид углерода</w:t>
            </w:r>
          </w:p>
        </w:tc>
        <w:tc>
          <w:tcPr>
            <w:tcW w:w="1007" w:type="dxa"/>
            <w:shd w:val="clear" w:color="000000" w:fill="FFFFFF"/>
            <w:vAlign w:val="center"/>
          </w:tcPr>
          <w:p w:rsidR="00B92F88" w:rsidRPr="00B61371" w:rsidRDefault="00B92F88">
            <w:pPr>
              <w:jc w:val="center"/>
              <w:rPr>
                <w:rFonts w:ascii="Times New Roman" w:hAnsi="Times New Roman"/>
              </w:rPr>
            </w:pPr>
            <w:r w:rsidRPr="00B61371">
              <w:rPr>
                <w:rFonts w:ascii="Times New Roman" w:hAnsi="Times New Roman"/>
              </w:rPr>
              <w:t>0,179</w:t>
            </w:r>
          </w:p>
        </w:tc>
        <w:tc>
          <w:tcPr>
            <w:tcW w:w="1687" w:type="dxa"/>
            <w:shd w:val="clear" w:color="000000" w:fill="FFFFFF"/>
            <w:noWrap/>
            <w:vAlign w:val="center"/>
          </w:tcPr>
          <w:p w:rsidR="00B92F88" w:rsidRPr="00B61371" w:rsidRDefault="00B92F88">
            <w:pPr>
              <w:jc w:val="center"/>
              <w:rPr>
                <w:rFonts w:ascii="Times New Roman" w:hAnsi="Times New Roman"/>
              </w:rPr>
            </w:pPr>
            <w:r w:rsidRPr="00B61371">
              <w:rPr>
                <w:rFonts w:ascii="Times New Roman" w:hAnsi="Times New Roman"/>
              </w:rPr>
              <w:t>0,060</w:t>
            </w:r>
          </w:p>
        </w:tc>
        <w:tc>
          <w:tcPr>
            <w:tcW w:w="992" w:type="dxa"/>
            <w:shd w:val="clear" w:color="000000" w:fill="FFFFFF"/>
            <w:noWrap/>
            <w:vAlign w:val="center"/>
          </w:tcPr>
          <w:p w:rsidR="00B92F88" w:rsidRPr="00B61371" w:rsidRDefault="00B92F88">
            <w:pPr>
              <w:jc w:val="center"/>
              <w:rPr>
                <w:rFonts w:ascii="Times New Roman" w:hAnsi="Times New Roman"/>
              </w:rPr>
            </w:pPr>
            <w:r w:rsidRPr="00B61371">
              <w:rPr>
                <w:rFonts w:ascii="Times New Roman" w:hAnsi="Times New Roman"/>
              </w:rPr>
              <w:t>1,160</w:t>
            </w:r>
          </w:p>
        </w:tc>
        <w:tc>
          <w:tcPr>
            <w:tcW w:w="1955" w:type="dxa"/>
            <w:shd w:val="clear" w:color="000000" w:fill="FFFFFF"/>
            <w:noWrap/>
            <w:vAlign w:val="center"/>
          </w:tcPr>
          <w:p w:rsidR="00B92F88" w:rsidRPr="00B61371" w:rsidRDefault="00B92F88">
            <w:pPr>
              <w:jc w:val="center"/>
              <w:rPr>
                <w:rFonts w:ascii="Times New Roman" w:hAnsi="Times New Roman"/>
              </w:rPr>
            </w:pPr>
            <w:r w:rsidRPr="00B61371">
              <w:rPr>
                <w:rFonts w:ascii="Times New Roman" w:hAnsi="Times New Roman"/>
              </w:rPr>
              <w:t>0,232</w:t>
            </w:r>
          </w:p>
        </w:tc>
        <w:tc>
          <w:tcPr>
            <w:tcW w:w="850" w:type="dxa"/>
            <w:shd w:val="clear" w:color="000000" w:fill="FFFFFF"/>
            <w:vAlign w:val="center"/>
          </w:tcPr>
          <w:p w:rsidR="00B92F88" w:rsidRPr="00B61371" w:rsidRDefault="00B92F88" w:rsidP="00F45F61">
            <w:pPr>
              <w:jc w:val="center"/>
              <w:rPr>
                <w:rFonts w:ascii="Times New Roman" w:hAnsi="Times New Roman"/>
              </w:rPr>
            </w:pPr>
          </w:p>
        </w:tc>
        <w:tc>
          <w:tcPr>
            <w:tcW w:w="717" w:type="dxa"/>
            <w:shd w:val="clear" w:color="000000" w:fill="FFFFFF"/>
            <w:vAlign w:val="center"/>
          </w:tcPr>
          <w:p w:rsidR="00B92F88" w:rsidRPr="00B61371" w:rsidRDefault="00B92F88" w:rsidP="00F45F61">
            <w:pPr>
              <w:jc w:val="center"/>
              <w:rPr>
                <w:rFonts w:ascii="Times New Roman" w:hAnsi="Times New Roman"/>
              </w:rPr>
            </w:pPr>
          </w:p>
        </w:tc>
        <w:tc>
          <w:tcPr>
            <w:tcW w:w="709" w:type="dxa"/>
            <w:shd w:val="clear" w:color="000000" w:fill="FFFFFF"/>
            <w:vAlign w:val="center"/>
          </w:tcPr>
          <w:p w:rsidR="00B92F88" w:rsidRPr="00B61371" w:rsidRDefault="00B92F88" w:rsidP="00F45F61">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F45F61">
            <w:pPr>
              <w:rPr>
                <w:rFonts w:ascii="Times New Roman" w:hAnsi="Times New Roman"/>
              </w:rPr>
            </w:pPr>
            <w:r w:rsidRPr="00B61371">
              <w:rPr>
                <w:rFonts w:ascii="Times New Roman" w:hAnsi="Times New Roman"/>
              </w:rPr>
              <w:t>Диоксид азота</w:t>
            </w:r>
          </w:p>
        </w:tc>
        <w:tc>
          <w:tcPr>
            <w:tcW w:w="1007" w:type="dxa"/>
            <w:shd w:val="clear" w:color="000000" w:fill="FFFFFF"/>
            <w:vAlign w:val="center"/>
          </w:tcPr>
          <w:p w:rsidR="00B92F88" w:rsidRPr="00B61371" w:rsidRDefault="00B92F88">
            <w:pPr>
              <w:jc w:val="center"/>
              <w:rPr>
                <w:rFonts w:ascii="Times New Roman" w:hAnsi="Times New Roman"/>
              </w:rPr>
            </w:pPr>
            <w:r w:rsidRPr="00B61371">
              <w:rPr>
                <w:rFonts w:ascii="Times New Roman" w:hAnsi="Times New Roman"/>
              </w:rPr>
              <w:t>0,006</w:t>
            </w:r>
          </w:p>
        </w:tc>
        <w:tc>
          <w:tcPr>
            <w:tcW w:w="1687" w:type="dxa"/>
            <w:shd w:val="clear" w:color="000000" w:fill="FFFFFF"/>
            <w:noWrap/>
            <w:vAlign w:val="center"/>
          </w:tcPr>
          <w:p w:rsidR="00B92F88" w:rsidRPr="00B61371" w:rsidRDefault="00B92F88">
            <w:pPr>
              <w:jc w:val="center"/>
              <w:rPr>
                <w:rFonts w:ascii="Times New Roman" w:hAnsi="Times New Roman"/>
              </w:rPr>
            </w:pPr>
            <w:r w:rsidRPr="00B61371">
              <w:rPr>
                <w:rFonts w:ascii="Times New Roman" w:hAnsi="Times New Roman"/>
              </w:rPr>
              <w:t>0,145</w:t>
            </w:r>
          </w:p>
        </w:tc>
        <w:tc>
          <w:tcPr>
            <w:tcW w:w="992" w:type="dxa"/>
            <w:shd w:val="clear" w:color="000000" w:fill="FFFFFF"/>
            <w:noWrap/>
            <w:vAlign w:val="center"/>
          </w:tcPr>
          <w:p w:rsidR="00B92F88" w:rsidRPr="00B61371" w:rsidRDefault="00B92F88">
            <w:pPr>
              <w:jc w:val="center"/>
              <w:rPr>
                <w:rFonts w:ascii="Times New Roman" w:hAnsi="Times New Roman"/>
              </w:rPr>
            </w:pPr>
            <w:r w:rsidRPr="00B61371">
              <w:rPr>
                <w:rFonts w:ascii="Times New Roman" w:hAnsi="Times New Roman"/>
              </w:rPr>
              <w:t>0,049</w:t>
            </w:r>
          </w:p>
        </w:tc>
        <w:tc>
          <w:tcPr>
            <w:tcW w:w="1955" w:type="dxa"/>
            <w:shd w:val="clear" w:color="000000" w:fill="FFFFFF"/>
            <w:noWrap/>
            <w:vAlign w:val="center"/>
          </w:tcPr>
          <w:p w:rsidR="00B92F88" w:rsidRPr="00B61371" w:rsidRDefault="00B92F88">
            <w:pPr>
              <w:jc w:val="center"/>
              <w:rPr>
                <w:rFonts w:ascii="Times New Roman" w:hAnsi="Times New Roman"/>
              </w:rPr>
            </w:pPr>
            <w:r w:rsidRPr="00B61371">
              <w:rPr>
                <w:rFonts w:ascii="Times New Roman" w:hAnsi="Times New Roman"/>
              </w:rPr>
              <w:t>0,246</w:t>
            </w:r>
          </w:p>
        </w:tc>
        <w:tc>
          <w:tcPr>
            <w:tcW w:w="850" w:type="dxa"/>
            <w:shd w:val="clear" w:color="000000" w:fill="FFFFFF"/>
            <w:vAlign w:val="center"/>
          </w:tcPr>
          <w:p w:rsidR="00B92F88" w:rsidRPr="00B61371" w:rsidRDefault="00B92F88" w:rsidP="00F45F61">
            <w:pPr>
              <w:jc w:val="center"/>
              <w:rPr>
                <w:rFonts w:ascii="Times New Roman" w:hAnsi="Times New Roman"/>
              </w:rPr>
            </w:pPr>
          </w:p>
        </w:tc>
        <w:tc>
          <w:tcPr>
            <w:tcW w:w="717" w:type="dxa"/>
            <w:shd w:val="clear" w:color="000000" w:fill="FFFFFF"/>
            <w:vAlign w:val="center"/>
          </w:tcPr>
          <w:p w:rsidR="00B92F88" w:rsidRPr="00B61371" w:rsidRDefault="00B92F88" w:rsidP="00F45F61">
            <w:pPr>
              <w:jc w:val="center"/>
              <w:rPr>
                <w:rFonts w:ascii="Times New Roman" w:hAnsi="Times New Roman"/>
              </w:rPr>
            </w:pPr>
          </w:p>
        </w:tc>
        <w:tc>
          <w:tcPr>
            <w:tcW w:w="709" w:type="dxa"/>
            <w:shd w:val="clear" w:color="000000" w:fill="FFFFFF"/>
            <w:vAlign w:val="center"/>
          </w:tcPr>
          <w:p w:rsidR="00B92F88" w:rsidRPr="00B61371" w:rsidRDefault="00B92F88" w:rsidP="00F45F61">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F45F61">
            <w:pPr>
              <w:rPr>
                <w:rFonts w:ascii="Times New Roman" w:hAnsi="Times New Roman"/>
              </w:rPr>
            </w:pPr>
            <w:r w:rsidRPr="00B61371">
              <w:rPr>
                <w:rFonts w:ascii="Times New Roman" w:hAnsi="Times New Roman"/>
              </w:rPr>
              <w:t>Оксид азота</w:t>
            </w:r>
          </w:p>
        </w:tc>
        <w:tc>
          <w:tcPr>
            <w:tcW w:w="1007" w:type="dxa"/>
            <w:shd w:val="clear" w:color="000000" w:fill="FFFFFF"/>
            <w:vAlign w:val="center"/>
          </w:tcPr>
          <w:p w:rsidR="00B92F88" w:rsidRPr="00B61371" w:rsidRDefault="00B92F88">
            <w:pPr>
              <w:jc w:val="center"/>
              <w:rPr>
                <w:rFonts w:ascii="Times New Roman" w:hAnsi="Times New Roman"/>
              </w:rPr>
            </w:pPr>
            <w:r w:rsidRPr="00B61371">
              <w:rPr>
                <w:rFonts w:ascii="Times New Roman" w:hAnsi="Times New Roman"/>
              </w:rPr>
              <w:t>0,006</w:t>
            </w:r>
          </w:p>
        </w:tc>
        <w:tc>
          <w:tcPr>
            <w:tcW w:w="1687" w:type="dxa"/>
            <w:shd w:val="clear" w:color="000000" w:fill="FFFFFF"/>
            <w:noWrap/>
            <w:vAlign w:val="center"/>
          </w:tcPr>
          <w:p w:rsidR="00B92F88" w:rsidRPr="00B61371" w:rsidRDefault="00B92F88">
            <w:pPr>
              <w:jc w:val="center"/>
              <w:rPr>
                <w:rFonts w:ascii="Times New Roman" w:hAnsi="Times New Roman"/>
              </w:rPr>
            </w:pPr>
            <w:r w:rsidRPr="00B61371">
              <w:rPr>
                <w:rFonts w:ascii="Times New Roman" w:hAnsi="Times New Roman"/>
              </w:rPr>
              <w:t>0,092</w:t>
            </w:r>
          </w:p>
        </w:tc>
        <w:tc>
          <w:tcPr>
            <w:tcW w:w="992" w:type="dxa"/>
            <w:shd w:val="clear" w:color="000000" w:fill="FFFFFF"/>
            <w:noWrap/>
            <w:vAlign w:val="center"/>
          </w:tcPr>
          <w:p w:rsidR="00B92F88" w:rsidRPr="00B61371" w:rsidRDefault="00B92F88">
            <w:pPr>
              <w:jc w:val="center"/>
              <w:rPr>
                <w:rFonts w:ascii="Times New Roman" w:hAnsi="Times New Roman"/>
              </w:rPr>
            </w:pPr>
            <w:r w:rsidRPr="00B61371">
              <w:rPr>
                <w:rFonts w:ascii="Times New Roman" w:hAnsi="Times New Roman"/>
              </w:rPr>
              <w:t>0,020</w:t>
            </w:r>
          </w:p>
        </w:tc>
        <w:tc>
          <w:tcPr>
            <w:tcW w:w="1955" w:type="dxa"/>
            <w:shd w:val="clear" w:color="000000" w:fill="FFFFFF"/>
            <w:noWrap/>
            <w:vAlign w:val="center"/>
          </w:tcPr>
          <w:p w:rsidR="00B92F88" w:rsidRPr="00B61371" w:rsidRDefault="00B92F88">
            <w:pPr>
              <w:jc w:val="center"/>
              <w:rPr>
                <w:rFonts w:ascii="Times New Roman" w:hAnsi="Times New Roman"/>
              </w:rPr>
            </w:pPr>
            <w:r w:rsidRPr="00B61371">
              <w:rPr>
                <w:rFonts w:ascii="Times New Roman" w:hAnsi="Times New Roman"/>
              </w:rPr>
              <w:t>0,050</w:t>
            </w:r>
          </w:p>
        </w:tc>
        <w:tc>
          <w:tcPr>
            <w:tcW w:w="850" w:type="dxa"/>
            <w:shd w:val="clear" w:color="000000" w:fill="FFFFFF"/>
            <w:vAlign w:val="center"/>
          </w:tcPr>
          <w:p w:rsidR="00B92F88" w:rsidRPr="00B61371" w:rsidRDefault="00B92F88" w:rsidP="00F45F61">
            <w:pPr>
              <w:jc w:val="center"/>
              <w:rPr>
                <w:rFonts w:ascii="Times New Roman" w:hAnsi="Times New Roman"/>
              </w:rPr>
            </w:pPr>
          </w:p>
        </w:tc>
        <w:tc>
          <w:tcPr>
            <w:tcW w:w="717" w:type="dxa"/>
            <w:shd w:val="clear" w:color="000000" w:fill="FFFFFF"/>
            <w:vAlign w:val="center"/>
          </w:tcPr>
          <w:p w:rsidR="00B92F88" w:rsidRPr="00B61371" w:rsidRDefault="00B92F88" w:rsidP="00F45F61">
            <w:pPr>
              <w:jc w:val="center"/>
              <w:rPr>
                <w:rFonts w:ascii="Times New Roman" w:hAnsi="Times New Roman"/>
              </w:rPr>
            </w:pPr>
          </w:p>
        </w:tc>
        <w:tc>
          <w:tcPr>
            <w:tcW w:w="709" w:type="dxa"/>
            <w:shd w:val="clear" w:color="000000" w:fill="FFFFFF"/>
            <w:vAlign w:val="center"/>
          </w:tcPr>
          <w:p w:rsidR="00B92F88" w:rsidRPr="00B61371" w:rsidRDefault="00B92F88" w:rsidP="00F45F61">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F45F61">
            <w:pPr>
              <w:rPr>
                <w:rFonts w:ascii="Times New Roman" w:hAnsi="Times New Roman"/>
              </w:rPr>
            </w:pPr>
            <w:r w:rsidRPr="00B61371">
              <w:rPr>
                <w:rFonts w:ascii="Times New Roman" w:hAnsi="Times New Roman"/>
              </w:rPr>
              <w:t xml:space="preserve">Озон </w:t>
            </w:r>
          </w:p>
        </w:tc>
        <w:tc>
          <w:tcPr>
            <w:tcW w:w="1007" w:type="dxa"/>
            <w:shd w:val="clear" w:color="000000" w:fill="FFFFFF"/>
            <w:vAlign w:val="center"/>
          </w:tcPr>
          <w:p w:rsidR="00B92F88" w:rsidRPr="00B61371" w:rsidRDefault="00B92F88">
            <w:pPr>
              <w:jc w:val="center"/>
              <w:rPr>
                <w:rFonts w:ascii="Times New Roman" w:hAnsi="Times New Roman"/>
              </w:rPr>
            </w:pPr>
            <w:r w:rsidRPr="00B61371">
              <w:rPr>
                <w:rFonts w:ascii="Times New Roman" w:hAnsi="Times New Roman"/>
              </w:rPr>
              <w:t>0,004</w:t>
            </w:r>
          </w:p>
        </w:tc>
        <w:tc>
          <w:tcPr>
            <w:tcW w:w="1687" w:type="dxa"/>
            <w:shd w:val="clear" w:color="000000" w:fill="FFFFFF"/>
            <w:noWrap/>
            <w:vAlign w:val="center"/>
          </w:tcPr>
          <w:p w:rsidR="00B92F88" w:rsidRPr="00B61371" w:rsidRDefault="00B92F88">
            <w:pPr>
              <w:jc w:val="center"/>
              <w:rPr>
                <w:rFonts w:ascii="Times New Roman" w:hAnsi="Times New Roman"/>
              </w:rPr>
            </w:pPr>
            <w:r w:rsidRPr="00B61371">
              <w:rPr>
                <w:rFonts w:ascii="Times New Roman" w:hAnsi="Times New Roman"/>
              </w:rPr>
              <w:t>0,137</w:t>
            </w:r>
          </w:p>
        </w:tc>
        <w:tc>
          <w:tcPr>
            <w:tcW w:w="992" w:type="dxa"/>
            <w:shd w:val="clear" w:color="000000" w:fill="FFFFFF"/>
            <w:noWrap/>
            <w:vAlign w:val="center"/>
          </w:tcPr>
          <w:p w:rsidR="00B92F88" w:rsidRPr="00B61371" w:rsidRDefault="00B92F88">
            <w:pPr>
              <w:jc w:val="center"/>
              <w:rPr>
                <w:rFonts w:ascii="Times New Roman" w:hAnsi="Times New Roman"/>
              </w:rPr>
            </w:pPr>
            <w:r w:rsidRPr="00B61371">
              <w:rPr>
                <w:rFonts w:ascii="Times New Roman" w:hAnsi="Times New Roman"/>
              </w:rPr>
              <w:t>0,025</w:t>
            </w:r>
          </w:p>
        </w:tc>
        <w:tc>
          <w:tcPr>
            <w:tcW w:w="1955" w:type="dxa"/>
            <w:shd w:val="clear" w:color="000000" w:fill="FFFFFF"/>
            <w:noWrap/>
            <w:vAlign w:val="center"/>
          </w:tcPr>
          <w:p w:rsidR="00B92F88" w:rsidRPr="00B61371" w:rsidRDefault="00B92F88">
            <w:pPr>
              <w:jc w:val="center"/>
              <w:rPr>
                <w:rFonts w:ascii="Times New Roman" w:hAnsi="Times New Roman"/>
              </w:rPr>
            </w:pPr>
            <w:r w:rsidRPr="00B61371">
              <w:rPr>
                <w:rFonts w:ascii="Times New Roman" w:hAnsi="Times New Roman"/>
              </w:rPr>
              <w:t>0,153</w:t>
            </w:r>
          </w:p>
        </w:tc>
        <w:tc>
          <w:tcPr>
            <w:tcW w:w="850" w:type="dxa"/>
            <w:shd w:val="clear" w:color="000000" w:fill="FFFFFF"/>
            <w:vAlign w:val="center"/>
          </w:tcPr>
          <w:p w:rsidR="00B92F88" w:rsidRPr="00B61371" w:rsidRDefault="00B92F88" w:rsidP="00F45F61">
            <w:pPr>
              <w:jc w:val="center"/>
              <w:rPr>
                <w:rFonts w:ascii="Times New Roman" w:hAnsi="Times New Roman"/>
              </w:rPr>
            </w:pPr>
          </w:p>
        </w:tc>
        <w:tc>
          <w:tcPr>
            <w:tcW w:w="717" w:type="dxa"/>
            <w:shd w:val="clear" w:color="000000" w:fill="FFFFFF"/>
            <w:vAlign w:val="center"/>
          </w:tcPr>
          <w:p w:rsidR="00B92F88" w:rsidRPr="00B61371" w:rsidRDefault="00B92F88" w:rsidP="00F45F61">
            <w:pPr>
              <w:jc w:val="center"/>
              <w:rPr>
                <w:rFonts w:ascii="Times New Roman" w:hAnsi="Times New Roman"/>
              </w:rPr>
            </w:pPr>
          </w:p>
        </w:tc>
        <w:tc>
          <w:tcPr>
            <w:tcW w:w="709" w:type="dxa"/>
            <w:shd w:val="clear" w:color="000000" w:fill="FFFFFF"/>
            <w:vAlign w:val="center"/>
          </w:tcPr>
          <w:p w:rsidR="00B92F88" w:rsidRPr="00B61371" w:rsidRDefault="00B92F88" w:rsidP="00F45F61">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F45F61">
            <w:pPr>
              <w:rPr>
                <w:rFonts w:ascii="Times New Roman" w:hAnsi="Times New Roman"/>
              </w:rPr>
            </w:pPr>
            <w:r w:rsidRPr="00B61371">
              <w:rPr>
                <w:rFonts w:ascii="Times New Roman" w:hAnsi="Times New Roman"/>
              </w:rPr>
              <w:t xml:space="preserve">Сероводород </w:t>
            </w:r>
          </w:p>
        </w:tc>
        <w:tc>
          <w:tcPr>
            <w:tcW w:w="1007" w:type="dxa"/>
            <w:shd w:val="clear" w:color="000000" w:fill="FFFFFF"/>
            <w:vAlign w:val="center"/>
          </w:tcPr>
          <w:p w:rsidR="00B92F88" w:rsidRPr="00B61371" w:rsidRDefault="00B92F88">
            <w:pPr>
              <w:jc w:val="center"/>
              <w:rPr>
                <w:rFonts w:ascii="Times New Roman" w:hAnsi="Times New Roman"/>
              </w:rPr>
            </w:pPr>
            <w:r w:rsidRPr="00B61371">
              <w:rPr>
                <w:rFonts w:ascii="Times New Roman" w:hAnsi="Times New Roman"/>
              </w:rPr>
              <w:t>0,001</w:t>
            </w:r>
          </w:p>
        </w:tc>
        <w:tc>
          <w:tcPr>
            <w:tcW w:w="1687" w:type="dxa"/>
            <w:shd w:val="clear" w:color="000000" w:fill="FFFFFF"/>
            <w:noWrap/>
            <w:vAlign w:val="center"/>
          </w:tcPr>
          <w:p w:rsidR="00B92F88" w:rsidRPr="00B61371" w:rsidRDefault="00B92F88">
            <w:pPr>
              <w:jc w:val="center"/>
              <w:rPr>
                <w:rFonts w:ascii="Times New Roman" w:hAnsi="Times New Roman"/>
              </w:rPr>
            </w:pPr>
            <w:r w:rsidRPr="00B61371">
              <w:rPr>
                <w:rFonts w:ascii="Times New Roman" w:hAnsi="Times New Roman"/>
              </w:rPr>
              <w:t> </w:t>
            </w:r>
          </w:p>
        </w:tc>
        <w:tc>
          <w:tcPr>
            <w:tcW w:w="992" w:type="dxa"/>
            <w:shd w:val="clear" w:color="000000" w:fill="FFFFFF"/>
            <w:noWrap/>
            <w:vAlign w:val="center"/>
          </w:tcPr>
          <w:p w:rsidR="00B92F88" w:rsidRPr="00B61371" w:rsidRDefault="00B92F88">
            <w:pPr>
              <w:jc w:val="center"/>
              <w:rPr>
                <w:rFonts w:ascii="Times New Roman" w:hAnsi="Times New Roman"/>
              </w:rPr>
            </w:pPr>
            <w:r w:rsidRPr="00B61371">
              <w:rPr>
                <w:rFonts w:ascii="Times New Roman" w:hAnsi="Times New Roman"/>
              </w:rPr>
              <w:t>0,005</w:t>
            </w:r>
          </w:p>
        </w:tc>
        <w:tc>
          <w:tcPr>
            <w:tcW w:w="1955" w:type="dxa"/>
            <w:shd w:val="clear" w:color="000000" w:fill="FFFFFF"/>
            <w:noWrap/>
            <w:vAlign w:val="center"/>
          </w:tcPr>
          <w:p w:rsidR="00B92F88" w:rsidRPr="00B61371" w:rsidRDefault="00B92F88">
            <w:pPr>
              <w:jc w:val="center"/>
              <w:rPr>
                <w:rFonts w:ascii="Times New Roman" w:hAnsi="Times New Roman"/>
              </w:rPr>
            </w:pPr>
            <w:r w:rsidRPr="00B61371">
              <w:rPr>
                <w:rFonts w:ascii="Times New Roman" w:hAnsi="Times New Roman"/>
              </w:rPr>
              <w:t>0,675</w:t>
            </w:r>
          </w:p>
        </w:tc>
        <w:tc>
          <w:tcPr>
            <w:tcW w:w="850" w:type="dxa"/>
            <w:shd w:val="clear" w:color="000000" w:fill="FFFFFF"/>
            <w:vAlign w:val="center"/>
          </w:tcPr>
          <w:p w:rsidR="00B92F88" w:rsidRPr="00B61371" w:rsidRDefault="00B92F88" w:rsidP="00F45F61">
            <w:pPr>
              <w:jc w:val="center"/>
              <w:rPr>
                <w:rFonts w:ascii="Times New Roman" w:hAnsi="Times New Roman"/>
              </w:rPr>
            </w:pPr>
          </w:p>
        </w:tc>
        <w:tc>
          <w:tcPr>
            <w:tcW w:w="717" w:type="dxa"/>
            <w:shd w:val="clear" w:color="000000" w:fill="FFFFFF"/>
            <w:vAlign w:val="center"/>
          </w:tcPr>
          <w:p w:rsidR="00B92F88" w:rsidRPr="00B61371" w:rsidRDefault="00B92F88" w:rsidP="00F45F61">
            <w:pPr>
              <w:jc w:val="center"/>
              <w:rPr>
                <w:rFonts w:ascii="Times New Roman" w:hAnsi="Times New Roman"/>
              </w:rPr>
            </w:pPr>
          </w:p>
        </w:tc>
        <w:tc>
          <w:tcPr>
            <w:tcW w:w="709" w:type="dxa"/>
            <w:shd w:val="clear" w:color="000000" w:fill="FFFFFF"/>
            <w:vAlign w:val="center"/>
          </w:tcPr>
          <w:p w:rsidR="00B92F88" w:rsidRPr="00B61371" w:rsidRDefault="00B92F88" w:rsidP="00F45F61">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F45F61">
            <w:pPr>
              <w:rPr>
                <w:rFonts w:ascii="Times New Roman" w:hAnsi="Times New Roman"/>
              </w:rPr>
            </w:pPr>
            <w:r w:rsidRPr="00B61371">
              <w:rPr>
                <w:rFonts w:ascii="Times New Roman" w:hAnsi="Times New Roman"/>
              </w:rPr>
              <w:t xml:space="preserve">Аммиак </w:t>
            </w:r>
          </w:p>
        </w:tc>
        <w:tc>
          <w:tcPr>
            <w:tcW w:w="1007" w:type="dxa"/>
            <w:shd w:val="clear" w:color="000000" w:fill="FFFFFF"/>
            <w:vAlign w:val="center"/>
          </w:tcPr>
          <w:p w:rsidR="00B92F88" w:rsidRPr="00B61371" w:rsidRDefault="00B92F88">
            <w:pPr>
              <w:jc w:val="center"/>
              <w:rPr>
                <w:rFonts w:ascii="Times New Roman" w:hAnsi="Times New Roman"/>
              </w:rPr>
            </w:pPr>
            <w:r w:rsidRPr="00B61371">
              <w:rPr>
                <w:rFonts w:ascii="Times New Roman" w:hAnsi="Times New Roman"/>
              </w:rPr>
              <w:t>0,002</w:t>
            </w:r>
          </w:p>
        </w:tc>
        <w:tc>
          <w:tcPr>
            <w:tcW w:w="1687" w:type="dxa"/>
            <w:shd w:val="clear" w:color="000000" w:fill="FFFFFF"/>
            <w:noWrap/>
            <w:vAlign w:val="center"/>
          </w:tcPr>
          <w:p w:rsidR="00B92F88" w:rsidRPr="00B61371" w:rsidRDefault="00B92F88">
            <w:pPr>
              <w:jc w:val="center"/>
              <w:rPr>
                <w:rFonts w:ascii="Times New Roman" w:hAnsi="Times New Roman"/>
              </w:rPr>
            </w:pPr>
            <w:r w:rsidRPr="00B61371">
              <w:rPr>
                <w:rFonts w:ascii="Times New Roman" w:hAnsi="Times New Roman"/>
              </w:rPr>
              <w:t>0,048</w:t>
            </w:r>
          </w:p>
        </w:tc>
        <w:tc>
          <w:tcPr>
            <w:tcW w:w="992" w:type="dxa"/>
            <w:shd w:val="clear" w:color="000000" w:fill="FFFFFF"/>
            <w:noWrap/>
            <w:vAlign w:val="center"/>
          </w:tcPr>
          <w:p w:rsidR="00B92F88" w:rsidRPr="00B61371" w:rsidRDefault="00B92F88">
            <w:pPr>
              <w:jc w:val="center"/>
              <w:rPr>
                <w:rFonts w:ascii="Times New Roman" w:hAnsi="Times New Roman"/>
              </w:rPr>
            </w:pPr>
            <w:r w:rsidRPr="00B61371">
              <w:rPr>
                <w:rFonts w:ascii="Times New Roman" w:hAnsi="Times New Roman"/>
              </w:rPr>
              <w:t>0,004</w:t>
            </w:r>
          </w:p>
        </w:tc>
        <w:tc>
          <w:tcPr>
            <w:tcW w:w="1955" w:type="dxa"/>
            <w:shd w:val="clear" w:color="000000" w:fill="FFFFFF"/>
            <w:noWrap/>
            <w:vAlign w:val="center"/>
          </w:tcPr>
          <w:p w:rsidR="00B92F88" w:rsidRPr="00B61371" w:rsidRDefault="00B92F88">
            <w:pPr>
              <w:jc w:val="center"/>
              <w:rPr>
                <w:rFonts w:ascii="Times New Roman" w:hAnsi="Times New Roman"/>
              </w:rPr>
            </w:pPr>
            <w:r w:rsidRPr="00B61371">
              <w:rPr>
                <w:rFonts w:ascii="Times New Roman" w:hAnsi="Times New Roman"/>
              </w:rPr>
              <w:t>0,022</w:t>
            </w:r>
          </w:p>
        </w:tc>
        <w:tc>
          <w:tcPr>
            <w:tcW w:w="850" w:type="dxa"/>
            <w:shd w:val="clear" w:color="000000" w:fill="FFFFFF"/>
            <w:vAlign w:val="center"/>
          </w:tcPr>
          <w:p w:rsidR="00B92F88" w:rsidRPr="00B61371" w:rsidRDefault="00B92F88" w:rsidP="00F45F61">
            <w:pPr>
              <w:jc w:val="center"/>
              <w:rPr>
                <w:rFonts w:ascii="Times New Roman" w:hAnsi="Times New Roman"/>
              </w:rPr>
            </w:pPr>
          </w:p>
        </w:tc>
        <w:tc>
          <w:tcPr>
            <w:tcW w:w="717" w:type="dxa"/>
            <w:shd w:val="clear" w:color="000000" w:fill="FFFFFF"/>
            <w:vAlign w:val="center"/>
          </w:tcPr>
          <w:p w:rsidR="00B92F88" w:rsidRPr="00B61371" w:rsidRDefault="00B92F88" w:rsidP="00F45F61">
            <w:pPr>
              <w:jc w:val="center"/>
              <w:rPr>
                <w:rFonts w:ascii="Times New Roman" w:hAnsi="Times New Roman"/>
              </w:rPr>
            </w:pPr>
          </w:p>
        </w:tc>
        <w:tc>
          <w:tcPr>
            <w:tcW w:w="709" w:type="dxa"/>
            <w:shd w:val="clear" w:color="000000" w:fill="FFFFFF"/>
            <w:vAlign w:val="center"/>
          </w:tcPr>
          <w:p w:rsidR="00B92F88" w:rsidRPr="00B61371" w:rsidRDefault="00B92F88" w:rsidP="00F45F61">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F45F61">
            <w:pPr>
              <w:rPr>
                <w:rFonts w:ascii="Times New Roman" w:hAnsi="Times New Roman"/>
              </w:rPr>
            </w:pPr>
            <w:r w:rsidRPr="00B61371">
              <w:rPr>
                <w:rFonts w:ascii="Times New Roman" w:hAnsi="Times New Roman"/>
              </w:rPr>
              <w:t>Сумма УВ</w:t>
            </w:r>
          </w:p>
        </w:tc>
        <w:tc>
          <w:tcPr>
            <w:tcW w:w="1007" w:type="dxa"/>
            <w:shd w:val="clear" w:color="000000" w:fill="FFFFFF"/>
            <w:vAlign w:val="center"/>
          </w:tcPr>
          <w:p w:rsidR="00B92F88" w:rsidRPr="00B61371" w:rsidRDefault="00B92F88">
            <w:pPr>
              <w:jc w:val="center"/>
              <w:rPr>
                <w:rFonts w:ascii="Times New Roman" w:hAnsi="Times New Roman"/>
              </w:rPr>
            </w:pPr>
            <w:r w:rsidRPr="00B61371">
              <w:rPr>
                <w:rFonts w:ascii="Times New Roman" w:hAnsi="Times New Roman"/>
              </w:rPr>
              <w:t>0,000</w:t>
            </w:r>
          </w:p>
        </w:tc>
        <w:tc>
          <w:tcPr>
            <w:tcW w:w="1687" w:type="dxa"/>
            <w:shd w:val="clear" w:color="000000" w:fill="FFFFFF"/>
            <w:noWrap/>
            <w:vAlign w:val="center"/>
          </w:tcPr>
          <w:p w:rsidR="00B92F88" w:rsidRPr="00B61371" w:rsidRDefault="00B92F88">
            <w:pPr>
              <w:jc w:val="center"/>
              <w:rPr>
                <w:rFonts w:ascii="Times New Roman" w:hAnsi="Times New Roman"/>
              </w:rPr>
            </w:pPr>
            <w:r w:rsidRPr="00B61371">
              <w:rPr>
                <w:rFonts w:ascii="Times New Roman" w:hAnsi="Times New Roman"/>
              </w:rPr>
              <w:t> </w:t>
            </w:r>
          </w:p>
        </w:tc>
        <w:tc>
          <w:tcPr>
            <w:tcW w:w="992" w:type="dxa"/>
            <w:shd w:val="clear" w:color="000000" w:fill="FFFFFF"/>
            <w:noWrap/>
            <w:vAlign w:val="center"/>
          </w:tcPr>
          <w:p w:rsidR="00B92F88" w:rsidRPr="00B61371" w:rsidRDefault="00B92F88">
            <w:pPr>
              <w:jc w:val="center"/>
              <w:rPr>
                <w:rFonts w:ascii="Times New Roman" w:hAnsi="Times New Roman"/>
              </w:rPr>
            </w:pPr>
            <w:r w:rsidRPr="00B61371">
              <w:rPr>
                <w:rFonts w:ascii="Times New Roman" w:hAnsi="Times New Roman"/>
              </w:rPr>
              <w:t>0,000</w:t>
            </w:r>
          </w:p>
        </w:tc>
        <w:tc>
          <w:tcPr>
            <w:tcW w:w="1955" w:type="dxa"/>
            <w:shd w:val="clear" w:color="000000" w:fill="FFFFFF"/>
            <w:noWrap/>
            <w:vAlign w:val="center"/>
          </w:tcPr>
          <w:p w:rsidR="00B92F88" w:rsidRPr="00B61371" w:rsidRDefault="00B92F88">
            <w:pPr>
              <w:jc w:val="center"/>
              <w:rPr>
                <w:rFonts w:ascii="Times New Roman" w:hAnsi="Times New Roman"/>
              </w:rPr>
            </w:pPr>
            <w:r w:rsidRPr="00B61371">
              <w:rPr>
                <w:rFonts w:ascii="Times New Roman" w:hAnsi="Times New Roman"/>
              </w:rPr>
              <w:t> </w:t>
            </w:r>
          </w:p>
        </w:tc>
        <w:tc>
          <w:tcPr>
            <w:tcW w:w="850" w:type="dxa"/>
            <w:shd w:val="clear" w:color="000000" w:fill="FFFFFF"/>
            <w:vAlign w:val="center"/>
          </w:tcPr>
          <w:p w:rsidR="00B92F88" w:rsidRPr="00B61371" w:rsidRDefault="00B92F88" w:rsidP="00F45F61">
            <w:pPr>
              <w:jc w:val="center"/>
              <w:rPr>
                <w:rFonts w:ascii="Times New Roman" w:hAnsi="Times New Roman"/>
              </w:rPr>
            </w:pPr>
          </w:p>
        </w:tc>
        <w:tc>
          <w:tcPr>
            <w:tcW w:w="717" w:type="dxa"/>
            <w:shd w:val="clear" w:color="000000" w:fill="FFFFFF"/>
            <w:vAlign w:val="center"/>
          </w:tcPr>
          <w:p w:rsidR="00B92F88" w:rsidRPr="00B61371" w:rsidRDefault="00B92F88" w:rsidP="00F45F61">
            <w:pPr>
              <w:jc w:val="center"/>
              <w:rPr>
                <w:rFonts w:ascii="Times New Roman" w:hAnsi="Times New Roman"/>
              </w:rPr>
            </w:pPr>
          </w:p>
        </w:tc>
        <w:tc>
          <w:tcPr>
            <w:tcW w:w="709" w:type="dxa"/>
            <w:shd w:val="clear" w:color="000000" w:fill="FFFFFF"/>
            <w:vAlign w:val="center"/>
          </w:tcPr>
          <w:p w:rsidR="00B92F88" w:rsidRPr="00B61371" w:rsidRDefault="00B92F88" w:rsidP="00F45F61">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F45F61">
            <w:pPr>
              <w:rPr>
                <w:rFonts w:ascii="Times New Roman" w:hAnsi="Times New Roman"/>
              </w:rPr>
            </w:pPr>
            <w:r w:rsidRPr="00B61371">
              <w:rPr>
                <w:rFonts w:ascii="Times New Roman" w:hAnsi="Times New Roman"/>
              </w:rPr>
              <w:t>Метан</w:t>
            </w:r>
          </w:p>
        </w:tc>
        <w:tc>
          <w:tcPr>
            <w:tcW w:w="1007" w:type="dxa"/>
            <w:shd w:val="clear" w:color="000000" w:fill="FFFFFF"/>
            <w:vAlign w:val="center"/>
          </w:tcPr>
          <w:p w:rsidR="00B92F88" w:rsidRPr="00B61371" w:rsidRDefault="00B92F88">
            <w:pPr>
              <w:jc w:val="center"/>
              <w:rPr>
                <w:rFonts w:ascii="Times New Roman" w:hAnsi="Times New Roman"/>
              </w:rPr>
            </w:pPr>
            <w:r w:rsidRPr="00B61371">
              <w:rPr>
                <w:rFonts w:ascii="Times New Roman" w:hAnsi="Times New Roman"/>
              </w:rPr>
              <w:t>0,000</w:t>
            </w:r>
          </w:p>
        </w:tc>
        <w:tc>
          <w:tcPr>
            <w:tcW w:w="1687" w:type="dxa"/>
            <w:shd w:val="clear" w:color="000000" w:fill="FFFFFF"/>
            <w:noWrap/>
            <w:vAlign w:val="center"/>
          </w:tcPr>
          <w:p w:rsidR="00B92F88" w:rsidRPr="00B61371" w:rsidRDefault="00B92F88">
            <w:pPr>
              <w:jc w:val="center"/>
              <w:rPr>
                <w:rFonts w:ascii="Times New Roman" w:hAnsi="Times New Roman"/>
              </w:rPr>
            </w:pPr>
            <w:r w:rsidRPr="00B61371">
              <w:rPr>
                <w:rFonts w:ascii="Times New Roman" w:hAnsi="Times New Roman"/>
              </w:rPr>
              <w:t> </w:t>
            </w:r>
          </w:p>
        </w:tc>
        <w:tc>
          <w:tcPr>
            <w:tcW w:w="992" w:type="dxa"/>
            <w:shd w:val="clear" w:color="000000" w:fill="FFFFFF"/>
            <w:noWrap/>
            <w:vAlign w:val="center"/>
          </w:tcPr>
          <w:p w:rsidR="00B92F88" w:rsidRPr="00B61371" w:rsidRDefault="00B92F88">
            <w:pPr>
              <w:jc w:val="center"/>
              <w:rPr>
                <w:rFonts w:ascii="Times New Roman" w:hAnsi="Times New Roman"/>
              </w:rPr>
            </w:pPr>
            <w:r w:rsidRPr="00B61371">
              <w:rPr>
                <w:rFonts w:ascii="Times New Roman" w:hAnsi="Times New Roman"/>
              </w:rPr>
              <w:t>0,000</w:t>
            </w:r>
          </w:p>
        </w:tc>
        <w:tc>
          <w:tcPr>
            <w:tcW w:w="1955" w:type="dxa"/>
            <w:shd w:val="clear" w:color="000000" w:fill="FFFFFF"/>
            <w:noWrap/>
            <w:vAlign w:val="center"/>
          </w:tcPr>
          <w:p w:rsidR="00B92F88" w:rsidRPr="00B61371" w:rsidRDefault="00B92F88">
            <w:pPr>
              <w:jc w:val="center"/>
              <w:rPr>
                <w:rFonts w:ascii="Times New Roman" w:hAnsi="Times New Roman"/>
              </w:rPr>
            </w:pPr>
            <w:r w:rsidRPr="00B61371">
              <w:rPr>
                <w:rFonts w:ascii="Times New Roman" w:hAnsi="Times New Roman"/>
              </w:rPr>
              <w:t> </w:t>
            </w:r>
          </w:p>
        </w:tc>
        <w:tc>
          <w:tcPr>
            <w:tcW w:w="850" w:type="dxa"/>
            <w:shd w:val="clear" w:color="000000" w:fill="FFFFFF"/>
            <w:vAlign w:val="center"/>
          </w:tcPr>
          <w:p w:rsidR="00B92F88" w:rsidRPr="00B61371" w:rsidRDefault="00B92F88" w:rsidP="00F45F61">
            <w:pPr>
              <w:jc w:val="center"/>
              <w:rPr>
                <w:rFonts w:ascii="Times New Roman" w:hAnsi="Times New Roman"/>
              </w:rPr>
            </w:pPr>
          </w:p>
        </w:tc>
        <w:tc>
          <w:tcPr>
            <w:tcW w:w="717" w:type="dxa"/>
            <w:shd w:val="clear" w:color="000000" w:fill="FFFFFF"/>
            <w:vAlign w:val="center"/>
          </w:tcPr>
          <w:p w:rsidR="00B92F88" w:rsidRPr="00B61371" w:rsidRDefault="00B92F88" w:rsidP="00F45F61">
            <w:pPr>
              <w:jc w:val="center"/>
              <w:rPr>
                <w:rFonts w:ascii="Times New Roman" w:hAnsi="Times New Roman"/>
              </w:rPr>
            </w:pPr>
          </w:p>
        </w:tc>
        <w:tc>
          <w:tcPr>
            <w:tcW w:w="709" w:type="dxa"/>
            <w:shd w:val="clear" w:color="000000" w:fill="FFFFFF"/>
            <w:vAlign w:val="center"/>
          </w:tcPr>
          <w:p w:rsidR="00B92F88" w:rsidRPr="00B61371" w:rsidRDefault="00B92F88" w:rsidP="00F45F61">
            <w:pPr>
              <w:jc w:val="center"/>
              <w:rPr>
                <w:rFonts w:ascii="Times New Roman" w:hAnsi="Times New Roman"/>
              </w:rPr>
            </w:pPr>
          </w:p>
        </w:tc>
      </w:tr>
      <w:tr w:rsidR="00F45F61" w:rsidRPr="00B61371" w:rsidTr="00F45F61">
        <w:trPr>
          <w:trHeight w:val="86"/>
          <w:jc w:val="center"/>
        </w:trPr>
        <w:tc>
          <w:tcPr>
            <w:tcW w:w="9853" w:type="dxa"/>
            <w:gridSpan w:val="8"/>
            <w:shd w:val="clear" w:color="auto" w:fill="auto"/>
            <w:noWrap/>
            <w:vAlign w:val="center"/>
          </w:tcPr>
          <w:p w:rsidR="00F45F61" w:rsidRPr="00B61371" w:rsidRDefault="0011348D" w:rsidP="00F45F61">
            <w:pPr>
              <w:jc w:val="center"/>
              <w:rPr>
                <w:rFonts w:ascii="Times New Roman" w:hAnsi="Times New Roman"/>
                <w:b/>
              </w:rPr>
            </w:pPr>
            <w:r w:rsidRPr="00B61371">
              <w:rPr>
                <w:rFonts w:ascii="Times New Roman" w:hAnsi="Times New Roman"/>
                <w:b/>
              </w:rPr>
              <w:t>п</w:t>
            </w:r>
            <w:r w:rsidR="00F45F61" w:rsidRPr="00B61371">
              <w:rPr>
                <w:rFonts w:ascii="Times New Roman" w:hAnsi="Times New Roman"/>
                <w:b/>
              </w:rPr>
              <w:t>. Январцево</w:t>
            </w:r>
          </w:p>
        </w:tc>
      </w:tr>
      <w:tr w:rsidR="00B92F88" w:rsidRPr="00B61371" w:rsidTr="00B92F88">
        <w:trPr>
          <w:trHeight w:val="86"/>
          <w:jc w:val="center"/>
        </w:trPr>
        <w:tc>
          <w:tcPr>
            <w:tcW w:w="1936" w:type="dxa"/>
            <w:shd w:val="clear" w:color="auto" w:fill="auto"/>
            <w:noWrap/>
            <w:vAlign w:val="center"/>
          </w:tcPr>
          <w:p w:rsidR="00B92F88" w:rsidRPr="00B61371" w:rsidRDefault="00B92F88" w:rsidP="00F45F61">
            <w:pPr>
              <w:rPr>
                <w:rFonts w:ascii="Times New Roman" w:hAnsi="Times New Roman"/>
              </w:rPr>
            </w:pPr>
            <w:r w:rsidRPr="00B61371">
              <w:rPr>
                <w:rFonts w:ascii="Times New Roman" w:hAnsi="Times New Roman"/>
              </w:rPr>
              <w:t>Взвешенные частицы РМ -2,5</w:t>
            </w:r>
          </w:p>
        </w:tc>
        <w:tc>
          <w:tcPr>
            <w:tcW w:w="1007" w:type="dxa"/>
            <w:shd w:val="clear" w:color="000000" w:fill="FFFFFF"/>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0,008</w:t>
            </w:r>
          </w:p>
        </w:tc>
        <w:tc>
          <w:tcPr>
            <w:tcW w:w="1687"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0,223</w:t>
            </w:r>
          </w:p>
        </w:tc>
        <w:tc>
          <w:tcPr>
            <w:tcW w:w="992"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0,510</w:t>
            </w:r>
          </w:p>
        </w:tc>
        <w:tc>
          <w:tcPr>
            <w:tcW w:w="1955"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3,190</w:t>
            </w:r>
          </w:p>
        </w:tc>
        <w:tc>
          <w:tcPr>
            <w:tcW w:w="850" w:type="dxa"/>
            <w:shd w:val="clear" w:color="000000" w:fill="FFFFFF"/>
            <w:vAlign w:val="center"/>
          </w:tcPr>
          <w:p w:rsidR="00B92F88" w:rsidRPr="00B61371" w:rsidRDefault="00B92F88" w:rsidP="00F45F61">
            <w:pPr>
              <w:jc w:val="center"/>
              <w:rPr>
                <w:rFonts w:ascii="Times New Roman" w:hAnsi="Times New Roman"/>
                <w:lang w:eastAsia="ru-RU"/>
              </w:rPr>
            </w:pPr>
            <w:r w:rsidRPr="00B61371">
              <w:rPr>
                <w:rFonts w:ascii="Times New Roman" w:hAnsi="Times New Roman"/>
                <w:lang w:eastAsia="ru-RU"/>
              </w:rPr>
              <w:t>7</w:t>
            </w:r>
          </w:p>
        </w:tc>
        <w:tc>
          <w:tcPr>
            <w:tcW w:w="717" w:type="dxa"/>
            <w:shd w:val="clear" w:color="000000" w:fill="FFFFFF"/>
            <w:vAlign w:val="center"/>
          </w:tcPr>
          <w:p w:rsidR="00B92F88" w:rsidRPr="00B61371" w:rsidRDefault="00B92F88" w:rsidP="00F45F61">
            <w:pPr>
              <w:jc w:val="center"/>
              <w:rPr>
                <w:rFonts w:ascii="Times New Roman" w:hAnsi="Times New Roman"/>
              </w:rPr>
            </w:pPr>
          </w:p>
        </w:tc>
        <w:tc>
          <w:tcPr>
            <w:tcW w:w="709" w:type="dxa"/>
            <w:shd w:val="clear" w:color="000000" w:fill="FFFFFF"/>
            <w:vAlign w:val="center"/>
          </w:tcPr>
          <w:p w:rsidR="00B92F88" w:rsidRPr="00B61371" w:rsidRDefault="00B92F88" w:rsidP="00F45F61">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F45F61">
            <w:pPr>
              <w:rPr>
                <w:rFonts w:ascii="Times New Roman" w:hAnsi="Times New Roman"/>
              </w:rPr>
            </w:pPr>
            <w:r w:rsidRPr="00B61371">
              <w:rPr>
                <w:rFonts w:ascii="Times New Roman" w:hAnsi="Times New Roman"/>
              </w:rPr>
              <w:t>Взвешенные частицы РМ -10</w:t>
            </w:r>
          </w:p>
        </w:tc>
        <w:tc>
          <w:tcPr>
            <w:tcW w:w="1007" w:type="dxa"/>
            <w:shd w:val="clear" w:color="000000" w:fill="FFFFFF"/>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0,014</w:t>
            </w:r>
          </w:p>
        </w:tc>
        <w:tc>
          <w:tcPr>
            <w:tcW w:w="1687"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0,227</w:t>
            </w:r>
          </w:p>
        </w:tc>
        <w:tc>
          <w:tcPr>
            <w:tcW w:w="992"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0,648</w:t>
            </w:r>
          </w:p>
        </w:tc>
        <w:tc>
          <w:tcPr>
            <w:tcW w:w="1955"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2,160</w:t>
            </w:r>
          </w:p>
        </w:tc>
        <w:tc>
          <w:tcPr>
            <w:tcW w:w="850" w:type="dxa"/>
            <w:shd w:val="clear" w:color="000000" w:fill="FFFFFF"/>
            <w:vAlign w:val="center"/>
          </w:tcPr>
          <w:p w:rsidR="00B92F88" w:rsidRPr="00B61371" w:rsidRDefault="00B92F88" w:rsidP="00F45F61">
            <w:pPr>
              <w:jc w:val="center"/>
              <w:rPr>
                <w:rFonts w:ascii="Times New Roman" w:hAnsi="Times New Roman"/>
                <w:lang w:eastAsia="ru-RU"/>
              </w:rPr>
            </w:pPr>
            <w:r w:rsidRPr="00B61371">
              <w:rPr>
                <w:rFonts w:ascii="Times New Roman" w:hAnsi="Times New Roman"/>
                <w:lang w:eastAsia="ru-RU"/>
              </w:rPr>
              <w:t>5</w:t>
            </w:r>
          </w:p>
        </w:tc>
        <w:tc>
          <w:tcPr>
            <w:tcW w:w="717" w:type="dxa"/>
            <w:shd w:val="clear" w:color="000000" w:fill="FFFFFF"/>
            <w:vAlign w:val="center"/>
          </w:tcPr>
          <w:p w:rsidR="00B92F88" w:rsidRPr="00B61371" w:rsidRDefault="00B92F88" w:rsidP="00F45F61">
            <w:pPr>
              <w:jc w:val="center"/>
              <w:rPr>
                <w:rFonts w:ascii="Times New Roman" w:hAnsi="Times New Roman"/>
              </w:rPr>
            </w:pPr>
          </w:p>
        </w:tc>
        <w:tc>
          <w:tcPr>
            <w:tcW w:w="709" w:type="dxa"/>
            <w:shd w:val="clear" w:color="000000" w:fill="FFFFFF"/>
            <w:vAlign w:val="center"/>
          </w:tcPr>
          <w:p w:rsidR="00B92F88" w:rsidRPr="00B61371" w:rsidRDefault="00B92F88" w:rsidP="00F45F61">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F45F61">
            <w:pPr>
              <w:rPr>
                <w:rFonts w:ascii="Times New Roman" w:hAnsi="Times New Roman"/>
              </w:rPr>
            </w:pPr>
            <w:r w:rsidRPr="00B61371">
              <w:rPr>
                <w:rFonts w:ascii="Times New Roman" w:hAnsi="Times New Roman"/>
              </w:rPr>
              <w:t>Диоксид серы</w:t>
            </w:r>
          </w:p>
        </w:tc>
        <w:tc>
          <w:tcPr>
            <w:tcW w:w="1007" w:type="dxa"/>
            <w:shd w:val="clear" w:color="000000" w:fill="FFFFFF"/>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0,038</w:t>
            </w:r>
          </w:p>
        </w:tc>
        <w:tc>
          <w:tcPr>
            <w:tcW w:w="1687"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0,762</w:t>
            </w:r>
          </w:p>
        </w:tc>
        <w:tc>
          <w:tcPr>
            <w:tcW w:w="992"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0,139</w:t>
            </w:r>
          </w:p>
        </w:tc>
        <w:tc>
          <w:tcPr>
            <w:tcW w:w="1955"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0,278</w:t>
            </w:r>
          </w:p>
        </w:tc>
        <w:tc>
          <w:tcPr>
            <w:tcW w:w="850" w:type="dxa"/>
            <w:shd w:val="clear" w:color="000000" w:fill="FFFFFF"/>
            <w:vAlign w:val="center"/>
          </w:tcPr>
          <w:p w:rsidR="00B92F88" w:rsidRPr="00B61371" w:rsidRDefault="00B92F88" w:rsidP="00F45F61">
            <w:pPr>
              <w:jc w:val="center"/>
              <w:rPr>
                <w:rFonts w:ascii="Times New Roman" w:hAnsi="Times New Roman"/>
                <w:lang w:eastAsia="ru-RU"/>
              </w:rPr>
            </w:pPr>
          </w:p>
        </w:tc>
        <w:tc>
          <w:tcPr>
            <w:tcW w:w="717" w:type="dxa"/>
            <w:shd w:val="clear" w:color="000000" w:fill="FFFFFF"/>
            <w:vAlign w:val="center"/>
          </w:tcPr>
          <w:p w:rsidR="00B92F88" w:rsidRPr="00B61371" w:rsidRDefault="00B92F88" w:rsidP="00F45F61">
            <w:pPr>
              <w:jc w:val="center"/>
              <w:rPr>
                <w:rFonts w:ascii="Times New Roman" w:hAnsi="Times New Roman"/>
              </w:rPr>
            </w:pPr>
          </w:p>
        </w:tc>
        <w:tc>
          <w:tcPr>
            <w:tcW w:w="709" w:type="dxa"/>
            <w:shd w:val="clear" w:color="000000" w:fill="FFFFFF"/>
            <w:vAlign w:val="center"/>
          </w:tcPr>
          <w:p w:rsidR="00B92F88" w:rsidRPr="00B61371" w:rsidRDefault="00B92F88" w:rsidP="00F45F61">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F45F61">
            <w:pPr>
              <w:rPr>
                <w:rFonts w:ascii="Times New Roman" w:hAnsi="Times New Roman"/>
              </w:rPr>
            </w:pPr>
            <w:r w:rsidRPr="00B61371">
              <w:rPr>
                <w:rFonts w:ascii="Times New Roman" w:hAnsi="Times New Roman"/>
              </w:rPr>
              <w:t>Оксид углерода</w:t>
            </w:r>
          </w:p>
        </w:tc>
        <w:tc>
          <w:tcPr>
            <w:tcW w:w="1007" w:type="dxa"/>
            <w:shd w:val="clear" w:color="000000" w:fill="FFFFFF"/>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0,310</w:t>
            </w:r>
          </w:p>
        </w:tc>
        <w:tc>
          <w:tcPr>
            <w:tcW w:w="1687"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0,103</w:t>
            </w:r>
          </w:p>
        </w:tc>
        <w:tc>
          <w:tcPr>
            <w:tcW w:w="992"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2,103</w:t>
            </w:r>
          </w:p>
        </w:tc>
        <w:tc>
          <w:tcPr>
            <w:tcW w:w="1955"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0,421</w:t>
            </w:r>
          </w:p>
        </w:tc>
        <w:tc>
          <w:tcPr>
            <w:tcW w:w="850" w:type="dxa"/>
            <w:shd w:val="clear" w:color="000000" w:fill="FFFFFF"/>
            <w:vAlign w:val="center"/>
          </w:tcPr>
          <w:p w:rsidR="00B92F88" w:rsidRPr="00B61371" w:rsidRDefault="00B92F88" w:rsidP="00F45F61">
            <w:pPr>
              <w:jc w:val="center"/>
              <w:rPr>
                <w:rFonts w:ascii="Times New Roman" w:hAnsi="Times New Roman"/>
                <w:lang w:eastAsia="ru-RU"/>
              </w:rPr>
            </w:pPr>
          </w:p>
        </w:tc>
        <w:tc>
          <w:tcPr>
            <w:tcW w:w="717" w:type="dxa"/>
            <w:shd w:val="clear" w:color="000000" w:fill="FFFFFF"/>
            <w:vAlign w:val="center"/>
          </w:tcPr>
          <w:p w:rsidR="00B92F88" w:rsidRPr="00B61371" w:rsidRDefault="00B92F88" w:rsidP="00F45F61">
            <w:pPr>
              <w:jc w:val="center"/>
              <w:rPr>
                <w:rFonts w:ascii="Times New Roman" w:hAnsi="Times New Roman"/>
              </w:rPr>
            </w:pPr>
          </w:p>
        </w:tc>
        <w:tc>
          <w:tcPr>
            <w:tcW w:w="709" w:type="dxa"/>
            <w:shd w:val="clear" w:color="000000" w:fill="FFFFFF"/>
            <w:vAlign w:val="center"/>
          </w:tcPr>
          <w:p w:rsidR="00B92F88" w:rsidRPr="00B61371" w:rsidRDefault="00B92F88" w:rsidP="00F45F61">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F45F61">
            <w:pPr>
              <w:rPr>
                <w:rFonts w:ascii="Times New Roman" w:hAnsi="Times New Roman"/>
              </w:rPr>
            </w:pPr>
            <w:r w:rsidRPr="00B61371">
              <w:rPr>
                <w:rFonts w:ascii="Times New Roman" w:hAnsi="Times New Roman"/>
              </w:rPr>
              <w:t>Диоксид азота</w:t>
            </w:r>
          </w:p>
        </w:tc>
        <w:tc>
          <w:tcPr>
            <w:tcW w:w="1007" w:type="dxa"/>
            <w:shd w:val="clear" w:color="000000" w:fill="FFFFFF"/>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0,006</w:t>
            </w:r>
          </w:p>
        </w:tc>
        <w:tc>
          <w:tcPr>
            <w:tcW w:w="1687"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0,160</w:t>
            </w:r>
          </w:p>
        </w:tc>
        <w:tc>
          <w:tcPr>
            <w:tcW w:w="992"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0,034</w:t>
            </w:r>
          </w:p>
        </w:tc>
        <w:tc>
          <w:tcPr>
            <w:tcW w:w="1955"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0,169</w:t>
            </w:r>
          </w:p>
        </w:tc>
        <w:tc>
          <w:tcPr>
            <w:tcW w:w="850" w:type="dxa"/>
            <w:shd w:val="clear" w:color="000000" w:fill="FFFFFF"/>
            <w:vAlign w:val="center"/>
          </w:tcPr>
          <w:p w:rsidR="00B92F88" w:rsidRPr="00B61371" w:rsidRDefault="00B92F88" w:rsidP="00F45F61">
            <w:pPr>
              <w:jc w:val="center"/>
              <w:rPr>
                <w:rFonts w:ascii="Times New Roman" w:hAnsi="Times New Roman"/>
                <w:lang w:eastAsia="ru-RU"/>
              </w:rPr>
            </w:pPr>
          </w:p>
        </w:tc>
        <w:tc>
          <w:tcPr>
            <w:tcW w:w="717" w:type="dxa"/>
            <w:shd w:val="clear" w:color="000000" w:fill="FFFFFF"/>
            <w:vAlign w:val="center"/>
          </w:tcPr>
          <w:p w:rsidR="00B92F88" w:rsidRPr="00B61371" w:rsidRDefault="00B92F88" w:rsidP="00F45F61">
            <w:pPr>
              <w:jc w:val="center"/>
              <w:rPr>
                <w:rFonts w:ascii="Times New Roman" w:hAnsi="Times New Roman"/>
              </w:rPr>
            </w:pPr>
          </w:p>
        </w:tc>
        <w:tc>
          <w:tcPr>
            <w:tcW w:w="709" w:type="dxa"/>
            <w:shd w:val="clear" w:color="000000" w:fill="FFFFFF"/>
            <w:vAlign w:val="center"/>
          </w:tcPr>
          <w:p w:rsidR="00B92F88" w:rsidRPr="00B61371" w:rsidRDefault="00B92F88" w:rsidP="00F45F61">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F45F61">
            <w:pPr>
              <w:rPr>
                <w:rFonts w:ascii="Times New Roman" w:hAnsi="Times New Roman"/>
              </w:rPr>
            </w:pPr>
            <w:r w:rsidRPr="00B61371">
              <w:rPr>
                <w:rFonts w:ascii="Times New Roman" w:hAnsi="Times New Roman"/>
              </w:rPr>
              <w:t>Оксид азота</w:t>
            </w:r>
          </w:p>
        </w:tc>
        <w:tc>
          <w:tcPr>
            <w:tcW w:w="1007" w:type="dxa"/>
            <w:shd w:val="clear" w:color="000000" w:fill="FFFFFF"/>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0,002</w:t>
            </w:r>
          </w:p>
        </w:tc>
        <w:tc>
          <w:tcPr>
            <w:tcW w:w="1687"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0,032</w:t>
            </w:r>
          </w:p>
        </w:tc>
        <w:tc>
          <w:tcPr>
            <w:tcW w:w="992"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0,002</w:t>
            </w:r>
          </w:p>
        </w:tc>
        <w:tc>
          <w:tcPr>
            <w:tcW w:w="1955"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0,005</w:t>
            </w:r>
          </w:p>
        </w:tc>
        <w:tc>
          <w:tcPr>
            <w:tcW w:w="850" w:type="dxa"/>
            <w:shd w:val="clear" w:color="000000" w:fill="FFFFFF"/>
            <w:vAlign w:val="center"/>
          </w:tcPr>
          <w:p w:rsidR="00B92F88" w:rsidRPr="00B61371" w:rsidRDefault="00B92F88" w:rsidP="00F45F61">
            <w:pPr>
              <w:jc w:val="center"/>
              <w:rPr>
                <w:rFonts w:ascii="Times New Roman" w:hAnsi="Times New Roman"/>
                <w:lang w:eastAsia="ru-RU"/>
              </w:rPr>
            </w:pPr>
          </w:p>
        </w:tc>
        <w:tc>
          <w:tcPr>
            <w:tcW w:w="717" w:type="dxa"/>
            <w:shd w:val="clear" w:color="000000" w:fill="FFFFFF"/>
            <w:vAlign w:val="center"/>
          </w:tcPr>
          <w:p w:rsidR="00B92F88" w:rsidRPr="00B61371" w:rsidRDefault="00B92F88" w:rsidP="00F45F61">
            <w:pPr>
              <w:jc w:val="center"/>
              <w:rPr>
                <w:rFonts w:ascii="Times New Roman" w:hAnsi="Times New Roman"/>
              </w:rPr>
            </w:pPr>
          </w:p>
        </w:tc>
        <w:tc>
          <w:tcPr>
            <w:tcW w:w="709" w:type="dxa"/>
            <w:shd w:val="clear" w:color="000000" w:fill="FFFFFF"/>
            <w:vAlign w:val="center"/>
          </w:tcPr>
          <w:p w:rsidR="00B92F88" w:rsidRPr="00B61371" w:rsidRDefault="00B92F88" w:rsidP="00F45F61">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F45F61">
            <w:pPr>
              <w:rPr>
                <w:rFonts w:ascii="Times New Roman" w:hAnsi="Times New Roman"/>
              </w:rPr>
            </w:pPr>
            <w:r w:rsidRPr="00B61371">
              <w:rPr>
                <w:rFonts w:ascii="Times New Roman" w:hAnsi="Times New Roman"/>
              </w:rPr>
              <w:t xml:space="preserve">Озон </w:t>
            </w:r>
          </w:p>
        </w:tc>
        <w:tc>
          <w:tcPr>
            <w:tcW w:w="1007" w:type="dxa"/>
            <w:shd w:val="clear" w:color="000000" w:fill="FFFFFF"/>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0,002</w:t>
            </w:r>
          </w:p>
        </w:tc>
        <w:tc>
          <w:tcPr>
            <w:tcW w:w="1687"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0,070</w:t>
            </w:r>
          </w:p>
        </w:tc>
        <w:tc>
          <w:tcPr>
            <w:tcW w:w="992"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0,087</w:t>
            </w:r>
          </w:p>
        </w:tc>
        <w:tc>
          <w:tcPr>
            <w:tcW w:w="1955"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0,546</w:t>
            </w:r>
          </w:p>
        </w:tc>
        <w:tc>
          <w:tcPr>
            <w:tcW w:w="850" w:type="dxa"/>
            <w:shd w:val="clear" w:color="000000" w:fill="FFFFFF"/>
            <w:vAlign w:val="center"/>
          </w:tcPr>
          <w:p w:rsidR="00B92F88" w:rsidRPr="00B61371" w:rsidRDefault="00B92F88" w:rsidP="00F45F61">
            <w:pPr>
              <w:jc w:val="center"/>
              <w:rPr>
                <w:rFonts w:ascii="Times New Roman" w:hAnsi="Times New Roman"/>
                <w:lang w:eastAsia="ru-RU"/>
              </w:rPr>
            </w:pPr>
          </w:p>
        </w:tc>
        <w:tc>
          <w:tcPr>
            <w:tcW w:w="717" w:type="dxa"/>
            <w:shd w:val="clear" w:color="000000" w:fill="FFFFFF"/>
            <w:vAlign w:val="center"/>
          </w:tcPr>
          <w:p w:rsidR="00B92F88" w:rsidRPr="00B61371" w:rsidRDefault="00B92F88" w:rsidP="00F45F61">
            <w:pPr>
              <w:jc w:val="center"/>
              <w:rPr>
                <w:rFonts w:ascii="Times New Roman" w:hAnsi="Times New Roman"/>
              </w:rPr>
            </w:pPr>
          </w:p>
        </w:tc>
        <w:tc>
          <w:tcPr>
            <w:tcW w:w="709" w:type="dxa"/>
            <w:shd w:val="clear" w:color="000000" w:fill="FFFFFF"/>
            <w:vAlign w:val="center"/>
          </w:tcPr>
          <w:p w:rsidR="00B92F88" w:rsidRPr="00B61371" w:rsidRDefault="00B92F88" w:rsidP="00F45F61">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F45F61">
            <w:pPr>
              <w:rPr>
                <w:rFonts w:ascii="Times New Roman" w:hAnsi="Times New Roman"/>
              </w:rPr>
            </w:pPr>
            <w:r w:rsidRPr="00B61371">
              <w:rPr>
                <w:rFonts w:ascii="Times New Roman" w:hAnsi="Times New Roman"/>
              </w:rPr>
              <w:t xml:space="preserve">Сероводород </w:t>
            </w:r>
          </w:p>
        </w:tc>
        <w:tc>
          <w:tcPr>
            <w:tcW w:w="1007" w:type="dxa"/>
            <w:shd w:val="clear" w:color="000000" w:fill="FFFFFF"/>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0,001</w:t>
            </w:r>
          </w:p>
        </w:tc>
        <w:tc>
          <w:tcPr>
            <w:tcW w:w="1687"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 </w:t>
            </w:r>
          </w:p>
        </w:tc>
        <w:tc>
          <w:tcPr>
            <w:tcW w:w="992"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0,006</w:t>
            </w:r>
          </w:p>
        </w:tc>
        <w:tc>
          <w:tcPr>
            <w:tcW w:w="1955"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0,700</w:t>
            </w:r>
          </w:p>
        </w:tc>
        <w:tc>
          <w:tcPr>
            <w:tcW w:w="850" w:type="dxa"/>
            <w:shd w:val="clear" w:color="000000" w:fill="FFFFFF"/>
            <w:vAlign w:val="center"/>
          </w:tcPr>
          <w:p w:rsidR="00B92F88" w:rsidRPr="00B61371" w:rsidRDefault="00B92F88" w:rsidP="00F45F61">
            <w:pPr>
              <w:jc w:val="center"/>
              <w:rPr>
                <w:rFonts w:ascii="Times New Roman" w:hAnsi="Times New Roman"/>
                <w:lang w:eastAsia="ru-RU"/>
              </w:rPr>
            </w:pPr>
          </w:p>
        </w:tc>
        <w:tc>
          <w:tcPr>
            <w:tcW w:w="717" w:type="dxa"/>
            <w:shd w:val="clear" w:color="000000" w:fill="FFFFFF"/>
            <w:vAlign w:val="center"/>
          </w:tcPr>
          <w:p w:rsidR="00B92F88" w:rsidRPr="00B61371" w:rsidRDefault="00B92F88" w:rsidP="00F45F61">
            <w:pPr>
              <w:jc w:val="center"/>
              <w:rPr>
                <w:rFonts w:ascii="Times New Roman" w:hAnsi="Times New Roman"/>
              </w:rPr>
            </w:pPr>
          </w:p>
        </w:tc>
        <w:tc>
          <w:tcPr>
            <w:tcW w:w="709" w:type="dxa"/>
            <w:shd w:val="clear" w:color="000000" w:fill="FFFFFF"/>
            <w:vAlign w:val="center"/>
          </w:tcPr>
          <w:p w:rsidR="00B92F88" w:rsidRPr="00B61371" w:rsidRDefault="00B92F88" w:rsidP="00F45F61">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F45F61">
            <w:pPr>
              <w:rPr>
                <w:rFonts w:ascii="Times New Roman" w:hAnsi="Times New Roman"/>
              </w:rPr>
            </w:pPr>
            <w:r w:rsidRPr="00B61371">
              <w:rPr>
                <w:rFonts w:ascii="Times New Roman" w:hAnsi="Times New Roman"/>
              </w:rPr>
              <w:t xml:space="preserve">Аммиак </w:t>
            </w:r>
          </w:p>
        </w:tc>
        <w:tc>
          <w:tcPr>
            <w:tcW w:w="1007" w:type="dxa"/>
            <w:shd w:val="clear" w:color="000000" w:fill="FFFFFF"/>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0,005</w:t>
            </w:r>
          </w:p>
        </w:tc>
        <w:tc>
          <w:tcPr>
            <w:tcW w:w="1687"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0,135</w:t>
            </w:r>
          </w:p>
        </w:tc>
        <w:tc>
          <w:tcPr>
            <w:tcW w:w="992"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0,065</w:t>
            </w:r>
          </w:p>
        </w:tc>
        <w:tc>
          <w:tcPr>
            <w:tcW w:w="1955"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0,326</w:t>
            </w:r>
          </w:p>
        </w:tc>
        <w:tc>
          <w:tcPr>
            <w:tcW w:w="850" w:type="dxa"/>
            <w:shd w:val="clear" w:color="000000" w:fill="FFFFFF"/>
            <w:vAlign w:val="center"/>
          </w:tcPr>
          <w:p w:rsidR="00B92F88" w:rsidRPr="00B61371" w:rsidRDefault="00B92F88" w:rsidP="00F45F61">
            <w:pPr>
              <w:jc w:val="center"/>
              <w:rPr>
                <w:rFonts w:ascii="Times New Roman" w:hAnsi="Times New Roman"/>
                <w:lang w:eastAsia="ru-RU"/>
              </w:rPr>
            </w:pPr>
          </w:p>
        </w:tc>
        <w:tc>
          <w:tcPr>
            <w:tcW w:w="717" w:type="dxa"/>
            <w:shd w:val="clear" w:color="000000" w:fill="FFFFFF"/>
            <w:vAlign w:val="center"/>
          </w:tcPr>
          <w:p w:rsidR="00B92F88" w:rsidRPr="00B61371" w:rsidRDefault="00B92F88" w:rsidP="00F45F61">
            <w:pPr>
              <w:jc w:val="center"/>
              <w:rPr>
                <w:rFonts w:ascii="Times New Roman" w:hAnsi="Times New Roman"/>
              </w:rPr>
            </w:pPr>
          </w:p>
        </w:tc>
        <w:tc>
          <w:tcPr>
            <w:tcW w:w="709" w:type="dxa"/>
            <w:shd w:val="clear" w:color="000000" w:fill="FFFFFF"/>
            <w:vAlign w:val="center"/>
          </w:tcPr>
          <w:p w:rsidR="00B92F88" w:rsidRPr="00B61371" w:rsidRDefault="00B92F88" w:rsidP="00F45F61">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F45F61">
            <w:pPr>
              <w:rPr>
                <w:rFonts w:ascii="Times New Roman" w:hAnsi="Times New Roman"/>
              </w:rPr>
            </w:pPr>
            <w:r w:rsidRPr="00B61371">
              <w:rPr>
                <w:rFonts w:ascii="Times New Roman" w:hAnsi="Times New Roman"/>
              </w:rPr>
              <w:t>Сумма УВ</w:t>
            </w:r>
          </w:p>
        </w:tc>
        <w:tc>
          <w:tcPr>
            <w:tcW w:w="1007" w:type="dxa"/>
            <w:shd w:val="clear" w:color="000000" w:fill="FFFFFF"/>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0,205</w:t>
            </w:r>
          </w:p>
        </w:tc>
        <w:tc>
          <w:tcPr>
            <w:tcW w:w="1687"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 </w:t>
            </w:r>
          </w:p>
        </w:tc>
        <w:tc>
          <w:tcPr>
            <w:tcW w:w="992"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0,379</w:t>
            </w:r>
          </w:p>
        </w:tc>
        <w:tc>
          <w:tcPr>
            <w:tcW w:w="1955"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 </w:t>
            </w:r>
          </w:p>
        </w:tc>
        <w:tc>
          <w:tcPr>
            <w:tcW w:w="850" w:type="dxa"/>
            <w:shd w:val="clear" w:color="000000" w:fill="FFFFFF"/>
            <w:vAlign w:val="center"/>
          </w:tcPr>
          <w:p w:rsidR="00B92F88" w:rsidRPr="00B61371" w:rsidRDefault="00B92F88" w:rsidP="00F45F61">
            <w:pPr>
              <w:jc w:val="center"/>
              <w:rPr>
                <w:rFonts w:ascii="Times New Roman" w:hAnsi="Times New Roman"/>
                <w:lang w:eastAsia="ru-RU"/>
              </w:rPr>
            </w:pPr>
          </w:p>
        </w:tc>
        <w:tc>
          <w:tcPr>
            <w:tcW w:w="717" w:type="dxa"/>
            <w:shd w:val="clear" w:color="000000" w:fill="FFFFFF"/>
            <w:vAlign w:val="center"/>
          </w:tcPr>
          <w:p w:rsidR="00B92F88" w:rsidRPr="00B61371" w:rsidRDefault="00B92F88" w:rsidP="00F45F61">
            <w:pPr>
              <w:jc w:val="center"/>
              <w:rPr>
                <w:rFonts w:ascii="Times New Roman" w:hAnsi="Times New Roman"/>
              </w:rPr>
            </w:pPr>
          </w:p>
        </w:tc>
        <w:tc>
          <w:tcPr>
            <w:tcW w:w="709" w:type="dxa"/>
            <w:shd w:val="clear" w:color="000000" w:fill="FFFFFF"/>
            <w:vAlign w:val="center"/>
          </w:tcPr>
          <w:p w:rsidR="00B92F88" w:rsidRPr="00B61371" w:rsidRDefault="00B92F88" w:rsidP="00F45F61">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F45F61">
            <w:pPr>
              <w:rPr>
                <w:rFonts w:ascii="Times New Roman" w:hAnsi="Times New Roman"/>
              </w:rPr>
            </w:pPr>
            <w:r w:rsidRPr="00B61371">
              <w:rPr>
                <w:rFonts w:ascii="Times New Roman" w:hAnsi="Times New Roman"/>
              </w:rPr>
              <w:t>Метан</w:t>
            </w:r>
          </w:p>
        </w:tc>
        <w:tc>
          <w:tcPr>
            <w:tcW w:w="1007" w:type="dxa"/>
            <w:shd w:val="clear" w:color="000000" w:fill="FFFFFF"/>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0,042</w:t>
            </w:r>
          </w:p>
        </w:tc>
        <w:tc>
          <w:tcPr>
            <w:tcW w:w="1687"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 </w:t>
            </w:r>
          </w:p>
        </w:tc>
        <w:tc>
          <w:tcPr>
            <w:tcW w:w="992"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0,082</w:t>
            </w:r>
          </w:p>
        </w:tc>
        <w:tc>
          <w:tcPr>
            <w:tcW w:w="1955"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 </w:t>
            </w:r>
          </w:p>
        </w:tc>
        <w:tc>
          <w:tcPr>
            <w:tcW w:w="850" w:type="dxa"/>
            <w:shd w:val="clear" w:color="000000" w:fill="FFFFFF"/>
            <w:vAlign w:val="center"/>
          </w:tcPr>
          <w:p w:rsidR="00B92F88" w:rsidRPr="00B61371" w:rsidRDefault="00B92F88" w:rsidP="00F45F61">
            <w:pPr>
              <w:jc w:val="center"/>
              <w:rPr>
                <w:rFonts w:ascii="Times New Roman" w:hAnsi="Times New Roman"/>
                <w:lang w:eastAsia="ru-RU"/>
              </w:rPr>
            </w:pPr>
          </w:p>
        </w:tc>
        <w:tc>
          <w:tcPr>
            <w:tcW w:w="717" w:type="dxa"/>
            <w:shd w:val="clear" w:color="000000" w:fill="FFFFFF"/>
            <w:vAlign w:val="center"/>
          </w:tcPr>
          <w:p w:rsidR="00B92F88" w:rsidRPr="00B61371" w:rsidRDefault="00B92F88" w:rsidP="00F45F61">
            <w:pPr>
              <w:jc w:val="center"/>
              <w:rPr>
                <w:rFonts w:ascii="Times New Roman" w:hAnsi="Times New Roman"/>
              </w:rPr>
            </w:pPr>
          </w:p>
        </w:tc>
        <w:tc>
          <w:tcPr>
            <w:tcW w:w="709" w:type="dxa"/>
            <w:shd w:val="clear" w:color="000000" w:fill="FFFFFF"/>
            <w:vAlign w:val="center"/>
          </w:tcPr>
          <w:p w:rsidR="00B92F88" w:rsidRPr="00B61371" w:rsidRDefault="00B92F88" w:rsidP="00F45F61">
            <w:pPr>
              <w:jc w:val="center"/>
              <w:rPr>
                <w:rFonts w:ascii="Times New Roman" w:hAnsi="Times New Roman"/>
              </w:rPr>
            </w:pPr>
          </w:p>
        </w:tc>
      </w:tr>
      <w:tr w:rsidR="0011348D" w:rsidRPr="00B61371" w:rsidTr="00F45F61">
        <w:trPr>
          <w:trHeight w:val="86"/>
          <w:jc w:val="center"/>
        </w:trPr>
        <w:tc>
          <w:tcPr>
            <w:tcW w:w="9853" w:type="dxa"/>
            <w:gridSpan w:val="8"/>
            <w:shd w:val="clear" w:color="auto" w:fill="auto"/>
            <w:noWrap/>
            <w:vAlign w:val="center"/>
          </w:tcPr>
          <w:p w:rsidR="0011348D" w:rsidRPr="00B61371" w:rsidRDefault="0011348D" w:rsidP="00F45F61">
            <w:pPr>
              <w:jc w:val="center"/>
              <w:rPr>
                <w:rFonts w:ascii="Times New Roman" w:hAnsi="Times New Roman"/>
                <w:b/>
              </w:rPr>
            </w:pPr>
            <w:r w:rsidRPr="00B61371">
              <w:rPr>
                <w:rFonts w:ascii="Times New Roman" w:hAnsi="Times New Roman"/>
                <w:b/>
              </w:rPr>
              <w:t>КАРАГАНДИНСКАЯ ОБЛАСТЬ</w:t>
            </w:r>
          </w:p>
        </w:tc>
      </w:tr>
      <w:tr w:rsidR="00F45F61" w:rsidRPr="00B61371" w:rsidTr="00F45F61">
        <w:trPr>
          <w:trHeight w:val="86"/>
          <w:jc w:val="center"/>
        </w:trPr>
        <w:tc>
          <w:tcPr>
            <w:tcW w:w="9853" w:type="dxa"/>
            <w:gridSpan w:val="8"/>
            <w:shd w:val="clear" w:color="auto" w:fill="auto"/>
            <w:noWrap/>
            <w:vAlign w:val="center"/>
          </w:tcPr>
          <w:p w:rsidR="00F45F61" w:rsidRPr="00B61371" w:rsidRDefault="0011348D" w:rsidP="00F45F61">
            <w:pPr>
              <w:jc w:val="center"/>
              <w:rPr>
                <w:rFonts w:ascii="Times New Roman" w:hAnsi="Times New Roman"/>
                <w:b/>
              </w:rPr>
            </w:pPr>
            <w:r w:rsidRPr="00B61371">
              <w:rPr>
                <w:rFonts w:ascii="Times New Roman" w:hAnsi="Times New Roman"/>
                <w:b/>
              </w:rPr>
              <w:t>г</w:t>
            </w:r>
            <w:r w:rsidR="00F45F61" w:rsidRPr="00B61371">
              <w:rPr>
                <w:rFonts w:ascii="Times New Roman" w:hAnsi="Times New Roman"/>
                <w:b/>
              </w:rPr>
              <w:t>. Караганда</w:t>
            </w:r>
          </w:p>
        </w:tc>
      </w:tr>
      <w:tr w:rsidR="00B92F88" w:rsidRPr="00B61371" w:rsidTr="00B92F88">
        <w:trPr>
          <w:trHeight w:val="86"/>
          <w:jc w:val="center"/>
        </w:trPr>
        <w:tc>
          <w:tcPr>
            <w:tcW w:w="1936" w:type="dxa"/>
            <w:shd w:val="clear" w:color="auto" w:fill="auto"/>
            <w:noWrap/>
            <w:vAlign w:val="center"/>
          </w:tcPr>
          <w:p w:rsidR="00B92F88" w:rsidRPr="00B61371" w:rsidRDefault="00B92F88" w:rsidP="00F45F61">
            <w:pPr>
              <w:rPr>
                <w:rFonts w:ascii="Times New Roman" w:hAnsi="Times New Roman"/>
              </w:rPr>
            </w:pPr>
            <w:r w:rsidRPr="00B61371">
              <w:rPr>
                <w:rFonts w:ascii="Times New Roman" w:hAnsi="Times New Roman"/>
              </w:rPr>
              <w:t>Взвешенные вещества</w:t>
            </w:r>
          </w:p>
        </w:tc>
        <w:tc>
          <w:tcPr>
            <w:tcW w:w="1007" w:type="dxa"/>
            <w:shd w:val="clear" w:color="000000" w:fill="FFFFFF"/>
            <w:vAlign w:val="center"/>
          </w:tcPr>
          <w:p w:rsidR="00B92F88" w:rsidRPr="00B61371" w:rsidRDefault="00B92F88" w:rsidP="00B92F88">
            <w:pPr>
              <w:jc w:val="center"/>
              <w:rPr>
                <w:rFonts w:ascii="Times New Roman" w:hAnsi="Times New Roman"/>
              </w:rPr>
            </w:pPr>
            <w:r w:rsidRPr="00B61371">
              <w:rPr>
                <w:rFonts w:ascii="Times New Roman" w:hAnsi="Times New Roman"/>
              </w:rPr>
              <w:t>0,1659</w:t>
            </w:r>
          </w:p>
        </w:tc>
        <w:tc>
          <w:tcPr>
            <w:tcW w:w="1687" w:type="dxa"/>
            <w:shd w:val="clear" w:color="000000" w:fill="FFFFFF"/>
            <w:noWrap/>
            <w:vAlign w:val="center"/>
          </w:tcPr>
          <w:p w:rsidR="00B92F88" w:rsidRPr="00B61371" w:rsidRDefault="00B92F88" w:rsidP="00B92F88">
            <w:pPr>
              <w:jc w:val="center"/>
              <w:rPr>
                <w:rFonts w:ascii="Times New Roman" w:hAnsi="Times New Roman"/>
              </w:rPr>
            </w:pPr>
            <w:r w:rsidRPr="00B61371">
              <w:rPr>
                <w:rFonts w:ascii="Times New Roman" w:hAnsi="Times New Roman"/>
              </w:rPr>
              <w:t>1,1059</w:t>
            </w:r>
          </w:p>
        </w:tc>
        <w:tc>
          <w:tcPr>
            <w:tcW w:w="992" w:type="dxa"/>
            <w:shd w:val="clear" w:color="000000" w:fill="FFFFFF"/>
            <w:noWrap/>
            <w:vAlign w:val="center"/>
          </w:tcPr>
          <w:p w:rsidR="00B92F88" w:rsidRPr="00B61371" w:rsidRDefault="00B92F88" w:rsidP="00B92F88">
            <w:pPr>
              <w:jc w:val="center"/>
              <w:rPr>
                <w:rFonts w:ascii="Times New Roman" w:hAnsi="Times New Roman"/>
              </w:rPr>
            </w:pPr>
            <w:r w:rsidRPr="00B61371">
              <w:rPr>
                <w:rFonts w:ascii="Times New Roman" w:hAnsi="Times New Roman"/>
              </w:rPr>
              <w:t>0,7000</w:t>
            </w:r>
          </w:p>
        </w:tc>
        <w:tc>
          <w:tcPr>
            <w:tcW w:w="1955" w:type="dxa"/>
            <w:shd w:val="clear" w:color="000000" w:fill="FFFFFF"/>
            <w:noWrap/>
            <w:vAlign w:val="center"/>
          </w:tcPr>
          <w:p w:rsidR="00B92F88" w:rsidRPr="00B61371" w:rsidRDefault="00B92F88" w:rsidP="00B92F88">
            <w:pPr>
              <w:jc w:val="center"/>
              <w:rPr>
                <w:rFonts w:ascii="Times New Roman" w:hAnsi="Times New Roman"/>
              </w:rPr>
            </w:pPr>
            <w:r w:rsidRPr="00B61371">
              <w:rPr>
                <w:rFonts w:ascii="Times New Roman" w:hAnsi="Times New Roman"/>
              </w:rPr>
              <w:t>1,4000</w:t>
            </w:r>
          </w:p>
        </w:tc>
        <w:tc>
          <w:tcPr>
            <w:tcW w:w="850" w:type="dxa"/>
            <w:shd w:val="clear" w:color="000000" w:fill="FFFFFF"/>
            <w:vAlign w:val="center"/>
          </w:tcPr>
          <w:p w:rsidR="00B92F88" w:rsidRPr="00B61371" w:rsidRDefault="00B92F88" w:rsidP="00B92F88">
            <w:pPr>
              <w:jc w:val="center"/>
              <w:rPr>
                <w:rFonts w:ascii="Times New Roman" w:hAnsi="Times New Roman"/>
              </w:rPr>
            </w:pPr>
            <w:r w:rsidRPr="00B61371">
              <w:rPr>
                <w:rFonts w:ascii="Times New Roman" w:hAnsi="Times New Roman"/>
              </w:rPr>
              <w:t>2</w:t>
            </w:r>
          </w:p>
        </w:tc>
        <w:tc>
          <w:tcPr>
            <w:tcW w:w="717" w:type="dxa"/>
            <w:shd w:val="clear" w:color="000000" w:fill="FFFFFF"/>
            <w:vAlign w:val="center"/>
          </w:tcPr>
          <w:p w:rsidR="00B92F88" w:rsidRPr="00B61371" w:rsidRDefault="00B92F88" w:rsidP="00B92F88">
            <w:pPr>
              <w:jc w:val="center"/>
              <w:rPr>
                <w:rFonts w:ascii="Times New Roman" w:hAnsi="Times New Roman"/>
              </w:rPr>
            </w:pPr>
          </w:p>
        </w:tc>
        <w:tc>
          <w:tcPr>
            <w:tcW w:w="709" w:type="dxa"/>
            <w:shd w:val="clear" w:color="000000" w:fill="FFFFFF"/>
            <w:vAlign w:val="center"/>
          </w:tcPr>
          <w:p w:rsidR="00B92F88" w:rsidRPr="00B61371" w:rsidRDefault="00B92F88" w:rsidP="00F45F61">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F45F61">
            <w:pPr>
              <w:rPr>
                <w:rFonts w:ascii="Times New Roman" w:hAnsi="Times New Roman"/>
              </w:rPr>
            </w:pPr>
            <w:r w:rsidRPr="00B61371">
              <w:rPr>
                <w:rFonts w:ascii="Times New Roman" w:hAnsi="Times New Roman"/>
              </w:rPr>
              <w:t>Взвешанные частицы РМ-2,5</w:t>
            </w:r>
          </w:p>
        </w:tc>
        <w:tc>
          <w:tcPr>
            <w:tcW w:w="1007" w:type="dxa"/>
            <w:shd w:val="clear" w:color="000000" w:fill="FFFFFF"/>
            <w:vAlign w:val="center"/>
          </w:tcPr>
          <w:p w:rsidR="00B92F88" w:rsidRPr="00B61371" w:rsidRDefault="00B92F88" w:rsidP="00B92F88">
            <w:pPr>
              <w:jc w:val="center"/>
              <w:rPr>
                <w:rFonts w:ascii="Times New Roman" w:hAnsi="Times New Roman"/>
              </w:rPr>
            </w:pPr>
            <w:r w:rsidRPr="00B61371">
              <w:rPr>
                <w:rFonts w:ascii="Times New Roman" w:hAnsi="Times New Roman"/>
              </w:rPr>
              <w:t>0,0433</w:t>
            </w:r>
          </w:p>
        </w:tc>
        <w:tc>
          <w:tcPr>
            <w:tcW w:w="1687" w:type="dxa"/>
            <w:shd w:val="clear" w:color="000000" w:fill="FFFFFF"/>
            <w:noWrap/>
            <w:vAlign w:val="center"/>
          </w:tcPr>
          <w:p w:rsidR="00B92F88" w:rsidRPr="00B61371" w:rsidRDefault="00B92F88" w:rsidP="00B92F88">
            <w:pPr>
              <w:jc w:val="center"/>
              <w:rPr>
                <w:rFonts w:ascii="Times New Roman" w:hAnsi="Times New Roman"/>
              </w:rPr>
            </w:pPr>
            <w:r w:rsidRPr="00B61371">
              <w:rPr>
                <w:rFonts w:ascii="Times New Roman" w:hAnsi="Times New Roman"/>
              </w:rPr>
              <w:t>1,2357</w:t>
            </w:r>
          </w:p>
        </w:tc>
        <w:tc>
          <w:tcPr>
            <w:tcW w:w="992" w:type="dxa"/>
            <w:shd w:val="clear" w:color="000000" w:fill="FFFFFF"/>
            <w:noWrap/>
            <w:vAlign w:val="center"/>
          </w:tcPr>
          <w:p w:rsidR="00B92F88" w:rsidRPr="00B61371" w:rsidRDefault="00B92F88" w:rsidP="00B92F88">
            <w:pPr>
              <w:jc w:val="center"/>
              <w:rPr>
                <w:rFonts w:ascii="Times New Roman" w:hAnsi="Times New Roman"/>
              </w:rPr>
            </w:pPr>
            <w:r w:rsidRPr="00B61371">
              <w:rPr>
                <w:rFonts w:ascii="Times New Roman" w:hAnsi="Times New Roman"/>
              </w:rPr>
              <w:t>0,6715</w:t>
            </w:r>
          </w:p>
        </w:tc>
        <w:tc>
          <w:tcPr>
            <w:tcW w:w="1955" w:type="dxa"/>
            <w:shd w:val="clear" w:color="000000" w:fill="FFFFFF"/>
            <w:noWrap/>
            <w:vAlign w:val="center"/>
          </w:tcPr>
          <w:p w:rsidR="00B92F88" w:rsidRPr="00B61371" w:rsidRDefault="00B92F88" w:rsidP="00B92F88">
            <w:pPr>
              <w:jc w:val="center"/>
              <w:rPr>
                <w:rFonts w:ascii="Times New Roman" w:hAnsi="Times New Roman"/>
              </w:rPr>
            </w:pPr>
            <w:r w:rsidRPr="00B61371">
              <w:rPr>
                <w:rFonts w:ascii="Times New Roman" w:hAnsi="Times New Roman"/>
              </w:rPr>
              <w:t>4,1969</w:t>
            </w:r>
          </w:p>
        </w:tc>
        <w:tc>
          <w:tcPr>
            <w:tcW w:w="850" w:type="dxa"/>
            <w:shd w:val="clear" w:color="000000" w:fill="FFFFFF"/>
            <w:vAlign w:val="center"/>
          </w:tcPr>
          <w:p w:rsidR="00B92F88" w:rsidRPr="00B61371" w:rsidRDefault="00B92F88" w:rsidP="00B92F88">
            <w:pPr>
              <w:jc w:val="center"/>
              <w:rPr>
                <w:rFonts w:ascii="Times New Roman" w:hAnsi="Times New Roman"/>
              </w:rPr>
            </w:pPr>
            <w:r w:rsidRPr="00B61371">
              <w:rPr>
                <w:rFonts w:ascii="Times New Roman" w:hAnsi="Times New Roman"/>
              </w:rPr>
              <w:t>146</w:t>
            </w:r>
          </w:p>
        </w:tc>
        <w:tc>
          <w:tcPr>
            <w:tcW w:w="717" w:type="dxa"/>
            <w:shd w:val="clear" w:color="000000" w:fill="FFFFFF"/>
            <w:vAlign w:val="center"/>
          </w:tcPr>
          <w:p w:rsidR="00B92F88" w:rsidRPr="00B61371" w:rsidRDefault="00B92F88" w:rsidP="00B92F88">
            <w:pPr>
              <w:jc w:val="center"/>
              <w:rPr>
                <w:rFonts w:ascii="Times New Roman" w:hAnsi="Times New Roman"/>
              </w:rPr>
            </w:pPr>
          </w:p>
        </w:tc>
        <w:tc>
          <w:tcPr>
            <w:tcW w:w="709" w:type="dxa"/>
            <w:shd w:val="clear" w:color="000000" w:fill="FFFFFF"/>
            <w:vAlign w:val="center"/>
          </w:tcPr>
          <w:p w:rsidR="00B92F88" w:rsidRPr="00B61371" w:rsidRDefault="00B92F88" w:rsidP="00F45F61">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F45F61">
            <w:pPr>
              <w:rPr>
                <w:rFonts w:ascii="Times New Roman" w:hAnsi="Times New Roman"/>
              </w:rPr>
            </w:pPr>
            <w:r w:rsidRPr="00B61371">
              <w:rPr>
                <w:rFonts w:ascii="Times New Roman" w:hAnsi="Times New Roman"/>
              </w:rPr>
              <w:t>Взвешенные частицы РМ-10</w:t>
            </w:r>
          </w:p>
        </w:tc>
        <w:tc>
          <w:tcPr>
            <w:tcW w:w="1007" w:type="dxa"/>
            <w:shd w:val="clear" w:color="000000" w:fill="FFFFFF"/>
            <w:vAlign w:val="center"/>
          </w:tcPr>
          <w:p w:rsidR="00B92F88" w:rsidRPr="00B61371" w:rsidRDefault="00B92F88" w:rsidP="00B92F88">
            <w:pPr>
              <w:jc w:val="center"/>
              <w:rPr>
                <w:rFonts w:ascii="Times New Roman" w:hAnsi="Times New Roman"/>
              </w:rPr>
            </w:pPr>
            <w:r w:rsidRPr="00B61371">
              <w:rPr>
                <w:rFonts w:ascii="Times New Roman" w:hAnsi="Times New Roman"/>
              </w:rPr>
              <w:t>0,0474</w:t>
            </w:r>
          </w:p>
        </w:tc>
        <w:tc>
          <w:tcPr>
            <w:tcW w:w="1687" w:type="dxa"/>
            <w:shd w:val="clear" w:color="000000" w:fill="FFFFFF"/>
            <w:noWrap/>
            <w:vAlign w:val="center"/>
          </w:tcPr>
          <w:p w:rsidR="00B92F88" w:rsidRPr="00B61371" w:rsidRDefault="00B92F88" w:rsidP="00B92F88">
            <w:pPr>
              <w:jc w:val="center"/>
              <w:rPr>
                <w:rFonts w:ascii="Times New Roman" w:hAnsi="Times New Roman"/>
              </w:rPr>
            </w:pPr>
            <w:r w:rsidRPr="00B61371">
              <w:rPr>
                <w:rFonts w:ascii="Times New Roman" w:hAnsi="Times New Roman"/>
              </w:rPr>
              <w:t>0,7892</w:t>
            </w:r>
          </w:p>
        </w:tc>
        <w:tc>
          <w:tcPr>
            <w:tcW w:w="992" w:type="dxa"/>
            <w:shd w:val="clear" w:color="000000" w:fill="FFFFFF"/>
            <w:noWrap/>
            <w:vAlign w:val="center"/>
          </w:tcPr>
          <w:p w:rsidR="00B92F88" w:rsidRPr="00B61371" w:rsidRDefault="00B92F88" w:rsidP="00B92F88">
            <w:pPr>
              <w:jc w:val="center"/>
              <w:rPr>
                <w:rFonts w:ascii="Times New Roman" w:hAnsi="Times New Roman"/>
              </w:rPr>
            </w:pPr>
            <w:r w:rsidRPr="00B61371">
              <w:rPr>
                <w:rFonts w:ascii="Times New Roman" w:hAnsi="Times New Roman"/>
              </w:rPr>
              <w:t>0,6977</w:t>
            </w:r>
          </w:p>
        </w:tc>
        <w:tc>
          <w:tcPr>
            <w:tcW w:w="1955" w:type="dxa"/>
            <w:shd w:val="clear" w:color="000000" w:fill="FFFFFF"/>
            <w:noWrap/>
            <w:vAlign w:val="center"/>
          </w:tcPr>
          <w:p w:rsidR="00B92F88" w:rsidRPr="00B61371" w:rsidRDefault="00B92F88" w:rsidP="00B92F88">
            <w:pPr>
              <w:jc w:val="center"/>
              <w:rPr>
                <w:rFonts w:ascii="Times New Roman" w:hAnsi="Times New Roman"/>
              </w:rPr>
            </w:pPr>
            <w:r w:rsidRPr="00B61371">
              <w:rPr>
                <w:rFonts w:ascii="Times New Roman" w:hAnsi="Times New Roman"/>
              </w:rPr>
              <w:t>2,3258</w:t>
            </w:r>
          </w:p>
        </w:tc>
        <w:tc>
          <w:tcPr>
            <w:tcW w:w="850" w:type="dxa"/>
            <w:shd w:val="clear" w:color="000000" w:fill="FFFFFF"/>
            <w:vAlign w:val="center"/>
          </w:tcPr>
          <w:p w:rsidR="00B92F88" w:rsidRPr="00B61371" w:rsidRDefault="00B92F88" w:rsidP="00B92F88">
            <w:pPr>
              <w:jc w:val="center"/>
              <w:rPr>
                <w:rFonts w:ascii="Times New Roman" w:hAnsi="Times New Roman"/>
              </w:rPr>
            </w:pPr>
            <w:r w:rsidRPr="00B61371">
              <w:rPr>
                <w:rFonts w:ascii="Times New Roman" w:hAnsi="Times New Roman"/>
              </w:rPr>
              <w:t>56</w:t>
            </w:r>
          </w:p>
        </w:tc>
        <w:tc>
          <w:tcPr>
            <w:tcW w:w="717" w:type="dxa"/>
            <w:shd w:val="clear" w:color="000000" w:fill="FFFFFF"/>
            <w:vAlign w:val="center"/>
          </w:tcPr>
          <w:p w:rsidR="00B92F88" w:rsidRPr="00B61371" w:rsidRDefault="00B92F88" w:rsidP="00B92F88">
            <w:pPr>
              <w:jc w:val="center"/>
              <w:rPr>
                <w:rFonts w:ascii="Times New Roman" w:hAnsi="Times New Roman"/>
              </w:rPr>
            </w:pPr>
          </w:p>
        </w:tc>
        <w:tc>
          <w:tcPr>
            <w:tcW w:w="709" w:type="dxa"/>
            <w:shd w:val="clear" w:color="000000" w:fill="FFFFFF"/>
            <w:vAlign w:val="center"/>
          </w:tcPr>
          <w:p w:rsidR="00B92F88" w:rsidRPr="00B61371" w:rsidRDefault="00B92F88" w:rsidP="00F45F61">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F45F61">
            <w:pPr>
              <w:rPr>
                <w:rFonts w:ascii="Times New Roman" w:hAnsi="Times New Roman"/>
              </w:rPr>
            </w:pPr>
            <w:r w:rsidRPr="00B61371">
              <w:rPr>
                <w:rFonts w:ascii="Times New Roman" w:hAnsi="Times New Roman"/>
              </w:rPr>
              <w:t>Диоксид серы</w:t>
            </w:r>
          </w:p>
        </w:tc>
        <w:tc>
          <w:tcPr>
            <w:tcW w:w="1007" w:type="dxa"/>
            <w:shd w:val="clear" w:color="000000" w:fill="FFFFFF"/>
            <w:vAlign w:val="center"/>
          </w:tcPr>
          <w:p w:rsidR="00B92F88" w:rsidRPr="00B61371" w:rsidRDefault="00B92F88" w:rsidP="00B92F88">
            <w:pPr>
              <w:jc w:val="center"/>
              <w:rPr>
                <w:rFonts w:ascii="Times New Roman" w:hAnsi="Times New Roman"/>
              </w:rPr>
            </w:pPr>
            <w:r w:rsidRPr="00B61371">
              <w:rPr>
                <w:rFonts w:ascii="Times New Roman" w:hAnsi="Times New Roman"/>
              </w:rPr>
              <w:t>0,0179</w:t>
            </w:r>
          </w:p>
        </w:tc>
        <w:tc>
          <w:tcPr>
            <w:tcW w:w="1687" w:type="dxa"/>
            <w:shd w:val="clear" w:color="000000" w:fill="FFFFFF"/>
            <w:noWrap/>
            <w:vAlign w:val="center"/>
          </w:tcPr>
          <w:p w:rsidR="00B92F88" w:rsidRPr="00B61371" w:rsidRDefault="00B92F88" w:rsidP="00B92F88">
            <w:pPr>
              <w:jc w:val="center"/>
              <w:rPr>
                <w:rFonts w:ascii="Times New Roman" w:hAnsi="Times New Roman"/>
              </w:rPr>
            </w:pPr>
            <w:r w:rsidRPr="00B61371">
              <w:rPr>
                <w:rFonts w:ascii="Times New Roman" w:hAnsi="Times New Roman"/>
              </w:rPr>
              <w:t>0,3587</w:t>
            </w:r>
          </w:p>
        </w:tc>
        <w:tc>
          <w:tcPr>
            <w:tcW w:w="992" w:type="dxa"/>
            <w:shd w:val="clear" w:color="000000" w:fill="FFFFFF"/>
            <w:noWrap/>
            <w:vAlign w:val="center"/>
          </w:tcPr>
          <w:p w:rsidR="00B92F88" w:rsidRPr="00B61371" w:rsidRDefault="00B92F88" w:rsidP="00B92F88">
            <w:pPr>
              <w:jc w:val="center"/>
              <w:rPr>
                <w:rFonts w:ascii="Times New Roman" w:hAnsi="Times New Roman"/>
              </w:rPr>
            </w:pPr>
            <w:r w:rsidRPr="00B61371">
              <w:rPr>
                <w:rFonts w:ascii="Times New Roman" w:hAnsi="Times New Roman"/>
              </w:rPr>
              <w:t>0,1101</w:t>
            </w:r>
          </w:p>
        </w:tc>
        <w:tc>
          <w:tcPr>
            <w:tcW w:w="1955" w:type="dxa"/>
            <w:shd w:val="clear" w:color="000000" w:fill="FFFFFF"/>
            <w:noWrap/>
            <w:vAlign w:val="center"/>
          </w:tcPr>
          <w:p w:rsidR="00B92F88" w:rsidRPr="00B61371" w:rsidRDefault="00B92F88" w:rsidP="00B92F88">
            <w:pPr>
              <w:jc w:val="center"/>
              <w:rPr>
                <w:rFonts w:ascii="Times New Roman" w:hAnsi="Times New Roman"/>
              </w:rPr>
            </w:pPr>
            <w:r w:rsidRPr="00B61371">
              <w:rPr>
                <w:rFonts w:ascii="Times New Roman" w:hAnsi="Times New Roman"/>
              </w:rPr>
              <w:t>0,2201</w:t>
            </w:r>
          </w:p>
        </w:tc>
        <w:tc>
          <w:tcPr>
            <w:tcW w:w="850" w:type="dxa"/>
            <w:shd w:val="clear" w:color="000000" w:fill="FFFFFF"/>
            <w:vAlign w:val="center"/>
          </w:tcPr>
          <w:p w:rsidR="00B92F88" w:rsidRPr="00B61371" w:rsidRDefault="00B92F88" w:rsidP="00B92F88">
            <w:pPr>
              <w:jc w:val="center"/>
              <w:rPr>
                <w:rFonts w:ascii="Times New Roman" w:hAnsi="Times New Roman"/>
              </w:rPr>
            </w:pPr>
          </w:p>
        </w:tc>
        <w:tc>
          <w:tcPr>
            <w:tcW w:w="717" w:type="dxa"/>
            <w:shd w:val="clear" w:color="000000" w:fill="FFFFFF"/>
            <w:vAlign w:val="center"/>
          </w:tcPr>
          <w:p w:rsidR="00B92F88" w:rsidRPr="00B61371" w:rsidRDefault="00B92F88" w:rsidP="00B92F88">
            <w:pPr>
              <w:jc w:val="center"/>
              <w:rPr>
                <w:rFonts w:ascii="Times New Roman" w:hAnsi="Times New Roman"/>
              </w:rPr>
            </w:pPr>
          </w:p>
        </w:tc>
        <w:tc>
          <w:tcPr>
            <w:tcW w:w="709" w:type="dxa"/>
            <w:shd w:val="clear" w:color="000000" w:fill="FFFFFF"/>
            <w:vAlign w:val="center"/>
          </w:tcPr>
          <w:p w:rsidR="00B92F88" w:rsidRPr="00B61371" w:rsidRDefault="00B92F88" w:rsidP="00F45F61">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F45F61">
            <w:pPr>
              <w:rPr>
                <w:rFonts w:ascii="Times New Roman" w:hAnsi="Times New Roman"/>
              </w:rPr>
            </w:pPr>
            <w:r w:rsidRPr="00B61371">
              <w:rPr>
                <w:rFonts w:ascii="Times New Roman" w:hAnsi="Times New Roman"/>
              </w:rPr>
              <w:t>Сульфаты</w:t>
            </w:r>
          </w:p>
        </w:tc>
        <w:tc>
          <w:tcPr>
            <w:tcW w:w="1007" w:type="dxa"/>
            <w:shd w:val="clear" w:color="000000" w:fill="FFFFFF"/>
            <w:vAlign w:val="center"/>
          </w:tcPr>
          <w:p w:rsidR="00B92F88" w:rsidRPr="00B61371" w:rsidRDefault="00B92F88" w:rsidP="00B92F88">
            <w:pPr>
              <w:jc w:val="center"/>
              <w:rPr>
                <w:rFonts w:ascii="Times New Roman" w:hAnsi="Times New Roman"/>
              </w:rPr>
            </w:pPr>
            <w:r w:rsidRPr="00B61371">
              <w:rPr>
                <w:rFonts w:ascii="Times New Roman" w:hAnsi="Times New Roman"/>
              </w:rPr>
              <w:t>0,0078</w:t>
            </w:r>
          </w:p>
        </w:tc>
        <w:tc>
          <w:tcPr>
            <w:tcW w:w="1687" w:type="dxa"/>
            <w:shd w:val="clear" w:color="000000" w:fill="FFFFFF"/>
            <w:noWrap/>
            <w:vAlign w:val="center"/>
          </w:tcPr>
          <w:p w:rsidR="00B92F88" w:rsidRPr="00B61371" w:rsidRDefault="00B92F88" w:rsidP="00B92F88">
            <w:pPr>
              <w:jc w:val="center"/>
              <w:rPr>
                <w:rFonts w:ascii="Times New Roman" w:hAnsi="Times New Roman"/>
              </w:rPr>
            </w:pPr>
          </w:p>
        </w:tc>
        <w:tc>
          <w:tcPr>
            <w:tcW w:w="992" w:type="dxa"/>
            <w:shd w:val="clear" w:color="000000" w:fill="FFFFFF"/>
            <w:noWrap/>
            <w:vAlign w:val="center"/>
          </w:tcPr>
          <w:p w:rsidR="00B92F88" w:rsidRPr="00B61371" w:rsidRDefault="00B92F88" w:rsidP="00B92F88">
            <w:pPr>
              <w:jc w:val="center"/>
              <w:rPr>
                <w:rFonts w:ascii="Times New Roman" w:hAnsi="Times New Roman"/>
              </w:rPr>
            </w:pPr>
            <w:r w:rsidRPr="00B61371">
              <w:rPr>
                <w:rFonts w:ascii="Times New Roman" w:hAnsi="Times New Roman"/>
              </w:rPr>
              <w:t>0,0100</w:t>
            </w:r>
          </w:p>
        </w:tc>
        <w:tc>
          <w:tcPr>
            <w:tcW w:w="1955" w:type="dxa"/>
            <w:shd w:val="clear" w:color="000000" w:fill="FFFFFF"/>
            <w:noWrap/>
            <w:vAlign w:val="center"/>
          </w:tcPr>
          <w:p w:rsidR="00B92F88" w:rsidRPr="00B61371" w:rsidRDefault="00B92F88" w:rsidP="00B92F88">
            <w:pPr>
              <w:jc w:val="center"/>
              <w:rPr>
                <w:rFonts w:ascii="Times New Roman" w:hAnsi="Times New Roman"/>
              </w:rPr>
            </w:pPr>
          </w:p>
        </w:tc>
        <w:tc>
          <w:tcPr>
            <w:tcW w:w="850" w:type="dxa"/>
            <w:shd w:val="clear" w:color="000000" w:fill="FFFFFF"/>
            <w:vAlign w:val="center"/>
          </w:tcPr>
          <w:p w:rsidR="00B92F88" w:rsidRPr="00B61371" w:rsidRDefault="00B92F88" w:rsidP="00B92F88">
            <w:pPr>
              <w:jc w:val="center"/>
              <w:rPr>
                <w:rFonts w:ascii="Times New Roman" w:hAnsi="Times New Roman"/>
              </w:rPr>
            </w:pPr>
          </w:p>
        </w:tc>
        <w:tc>
          <w:tcPr>
            <w:tcW w:w="717" w:type="dxa"/>
            <w:shd w:val="clear" w:color="000000" w:fill="FFFFFF"/>
            <w:vAlign w:val="center"/>
          </w:tcPr>
          <w:p w:rsidR="00B92F88" w:rsidRPr="00B61371" w:rsidRDefault="00B92F88" w:rsidP="00B92F88">
            <w:pPr>
              <w:jc w:val="center"/>
              <w:rPr>
                <w:rFonts w:ascii="Times New Roman" w:hAnsi="Times New Roman"/>
              </w:rPr>
            </w:pPr>
          </w:p>
        </w:tc>
        <w:tc>
          <w:tcPr>
            <w:tcW w:w="709" w:type="dxa"/>
            <w:shd w:val="clear" w:color="000000" w:fill="FFFFFF"/>
            <w:vAlign w:val="center"/>
          </w:tcPr>
          <w:p w:rsidR="00B92F88" w:rsidRPr="00B61371" w:rsidRDefault="00B92F88" w:rsidP="00F45F61">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F45F61">
            <w:pPr>
              <w:rPr>
                <w:rFonts w:ascii="Times New Roman" w:hAnsi="Times New Roman"/>
              </w:rPr>
            </w:pPr>
            <w:r w:rsidRPr="00B61371">
              <w:rPr>
                <w:rFonts w:ascii="Times New Roman" w:hAnsi="Times New Roman"/>
              </w:rPr>
              <w:t>Оксид углерода</w:t>
            </w:r>
          </w:p>
        </w:tc>
        <w:tc>
          <w:tcPr>
            <w:tcW w:w="1007" w:type="dxa"/>
            <w:shd w:val="clear" w:color="000000" w:fill="FFFFFF"/>
            <w:vAlign w:val="center"/>
          </w:tcPr>
          <w:p w:rsidR="00B92F88" w:rsidRPr="00B61371" w:rsidRDefault="00B92F88" w:rsidP="00B92F88">
            <w:pPr>
              <w:jc w:val="center"/>
              <w:rPr>
                <w:rFonts w:ascii="Times New Roman" w:hAnsi="Times New Roman"/>
              </w:rPr>
            </w:pPr>
            <w:r w:rsidRPr="00B61371">
              <w:rPr>
                <w:rFonts w:ascii="Times New Roman" w:hAnsi="Times New Roman"/>
              </w:rPr>
              <w:t>1,9578</w:t>
            </w:r>
          </w:p>
        </w:tc>
        <w:tc>
          <w:tcPr>
            <w:tcW w:w="1687" w:type="dxa"/>
            <w:shd w:val="clear" w:color="000000" w:fill="FFFFFF"/>
            <w:noWrap/>
            <w:vAlign w:val="center"/>
          </w:tcPr>
          <w:p w:rsidR="00B92F88" w:rsidRPr="00B61371" w:rsidRDefault="00B92F88" w:rsidP="00B92F88">
            <w:pPr>
              <w:jc w:val="center"/>
              <w:rPr>
                <w:rFonts w:ascii="Times New Roman" w:hAnsi="Times New Roman"/>
              </w:rPr>
            </w:pPr>
            <w:r w:rsidRPr="00B61371">
              <w:rPr>
                <w:rFonts w:ascii="Times New Roman" w:hAnsi="Times New Roman"/>
              </w:rPr>
              <w:t>0,6526</w:t>
            </w:r>
          </w:p>
        </w:tc>
        <w:tc>
          <w:tcPr>
            <w:tcW w:w="992" w:type="dxa"/>
            <w:shd w:val="clear" w:color="000000" w:fill="FFFFFF"/>
            <w:noWrap/>
            <w:vAlign w:val="center"/>
          </w:tcPr>
          <w:p w:rsidR="00B92F88" w:rsidRPr="00B61371" w:rsidRDefault="00B92F88" w:rsidP="00B92F88">
            <w:pPr>
              <w:jc w:val="center"/>
              <w:rPr>
                <w:rFonts w:ascii="Times New Roman" w:hAnsi="Times New Roman"/>
              </w:rPr>
            </w:pPr>
            <w:r w:rsidRPr="00B61371">
              <w:rPr>
                <w:rFonts w:ascii="Times New Roman" w:hAnsi="Times New Roman"/>
              </w:rPr>
              <w:t>44,218</w:t>
            </w:r>
          </w:p>
        </w:tc>
        <w:tc>
          <w:tcPr>
            <w:tcW w:w="1955" w:type="dxa"/>
            <w:shd w:val="clear" w:color="000000" w:fill="FFFFFF"/>
            <w:noWrap/>
            <w:vAlign w:val="center"/>
          </w:tcPr>
          <w:p w:rsidR="00B92F88" w:rsidRPr="00B61371" w:rsidRDefault="00B92F88" w:rsidP="00B92F88">
            <w:pPr>
              <w:jc w:val="center"/>
              <w:rPr>
                <w:rFonts w:ascii="Times New Roman" w:hAnsi="Times New Roman"/>
              </w:rPr>
            </w:pPr>
            <w:r w:rsidRPr="00B61371">
              <w:rPr>
                <w:rFonts w:ascii="Times New Roman" w:hAnsi="Times New Roman"/>
              </w:rPr>
              <w:t>8,8435</w:t>
            </w:r>
          </w:p>
        </w:tc>
        <w:tc>
          <w:tcPr>
            <w:tcW w:w="850" w:type="dxa"/>
            <w:shd w:val="clear" w:color="000000" w:fill="FFFFFF"/>
            <w:vAlign w:val="center"/>
          </w:tcPr>
          <w:p w:rsidR="00B92F88" w:rsidRPr="00B61371" w:rsidRDefault="00B92F88" w:rsidP="00B92F88">
            <w:pPr>
              <w:jc w:val="center"/>
              <w:rPr>
                <w:rFonts w:ascii="Times New Roman" w:hAnsi="Times New Roman"/>
              </w:rPr>
            </w:pPr>
            <w:r w:rsidRPr="00B61371">
              <w:rPr>
                <w:rFonts w:ascii="Times New Roman" w:hAnsi="Times New Roman"/>
              </w:rPr>
              <w:t>744</w:t>
            </w:r>
          </w:p>
        </w:tc>
        <w:tc>
          <w:tcPr>
            <w:tcW w:w="717" w:type="dxa"/>
            <w:shd w:val="clear" w:color="000000" w:fill="FFFFFF"/>
            <w:vAlign w:val="center"/>
          </w:tcPr>
          <w:p w:rsidR="00B92F88" w:rsidRPr="00B61371" w:rsidRDefault="00B92F88" w:rsidP="00B92F88">
            <w:pPr>
              <w:jc w:val="center"/>
              <w:rPr>
                <w:rFonts w:ascii="Times New Roman" w:hAnsi="Times New Roman"/>
              </w:rPr>
            </w:pPr>
            <w:r w:rsidRPr="00B61371">
              <w:rPr>
                <w:rFonts w:ascii="Times New Roman" w:hAnsi="Times New Roman"/>
              </w:rPr>
              <w:t>127</w:t>
            </w:r>
          </w:p>
        </w:tc>
        <w:tc>
          <w:tcPr>
            <w:tcW w:w="709" w:type="dxa"/>
            <w:shd w:val="clear" w:color="000000" w:fill="FFFFFF"/>
            <w:vAlign w:val="center"/>
          </w:tcPr>
          <w:p w:rsidR="00B92F88" w:rsidRPr="00B61371" w:rsidRDefault="00B92F88" w:rsidP="00F45F61">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F45F61">
            <w:pPr>
              <w:rPr>
                <w:rFonts w:ascii="Times New Roman" w:hAnsi="Times New Roman"/>
              </w:rPr>
            </w:pPr>
            <w:r w:rsidRPr="00B61371">
              <w:rPr>
                <w:rFonts w:ascii="Times New Roman" w:hAnsi="Times New Roman"/>
              </w:rPr>
              <w:t>Диоксид азота</w:t>
            </w:r>
          </w:p>
        </w:tc>
        <w:tc>
          <w:tcPr>
            <w:tcW w:w="1007" w:type="dxa"/>
            <w:shd w:val="clear" w:color="000000" w:fill="FFFFFF"/>
            <w:vAlign w:val="center"/>
          </w:tcPr>
          <w:p w:rsidR="00B92F88" w:rsidRPr="00B61371" w:rsidRDefault="00B92F88" w:rsidP="00B92F88">
            <w:pPr>
              <w:jc w:val="center"/>
              <w:rPr>
                <w:rFonts w:ascii="Times New Roman" w:hAnsi="Times New Roman"/>
              </w:rPr>
            </w:pPr>
            <w:r w:rsidRPr="00B61371">
              <w:rPr>
                <w:rFonts w:ascii="Times New Roman" w:hAnsi="Times New Roman"/>
              </w:rPr>
              <w:t>0,0347</w:t>
            </w:r>
          </w:p>
        </w:tc>
        <w:tc>
          <w:tcPr>
            <w:tcW w:w="1687" w:type="dxa"/>
            <w:shd w:val="clear" w:color="000000" w:fill="FFFFFF"/>
            <w:noWrap/>
            <w:vAlign w:val="center"/>
          </w:tcPr>
          <w:p w:rsidR="00B92F88" w:rsidRPr="00B61371" w:rsidRDefault="00B92F88" w:rsidP="00B92F88">
            <w:pPr>
              <w:jc w:val="center"/>
              <w:rPr>
                <w:rFonts w:ascii="Times New Roman" w:hAnsi="Times New Roman"/>
              </w:rPr>
            </w:pPr>
            <w:r w:rsidRPr="00B61371">
              <w:rPr>
                <w:rFonts w:ascii="Times New Roman" w:hAnsi="Times New Roman"/>
              </w:rPr>
              <w:t>0,8664</w:t>
            </w:r>
          </w:p>
        </w:tc>
        <w:tc>
          <w:tcPr>
            <w:tcW w:w="992" w:type="dxa"/>
            <w:shd w:val="clear" w:color="000000" w:fill="FFFFFF"/>
            <w:noWrap/>
            <w:vAlign w:val="center"/>
          </w:tcPr>
          <w:p w:rsidR="00B92F88" w:rsidRPr="00B61371" w:rsidRDefault="00B92F88" w:rsidP="00B92F88">
            <w:pPr>
              <w:jc w:val="center"/>
              <w:rPr>
                <w:rFonts w:ascii="Times New Roman" w:hAnsi="Times New Roman"/>
              </w:rPr>
            </w:pPr>
            <w:r w:rsidRPr="00B61371">
              <w:rPr>
                <w:rFonts w:ascii="Times New Roman" w:hAnsi="Times New Roman"/>
              </w:rPr>
              <w:t>0,1500</w:t>
            </w:r>
          </w:p>
        </w:tc>
        <w:tc>
          <w:tcPr>
            <w:tcW w:w="1955" w:type="dxa"/>
            <w:shd w:val="clear" w:color="000000" w:fill="FFFFFF"/>
            <w:noWrap/>
            <w:vAlign w:val="center"/>
          </w:tcPr>
          <w:p w:rsidR="00B92F88" w:rsidRPr="00B61371" w:rsidRDefault="00B92F88" w:rsidP="00B92F88">
            <w:pPr>
              <w:jc w:val="center"/>
              <w:rPr>
                <w:rFonts w:ascii="Times New Roman" w:hAnsi="Times New Roman"/>
              </w:rPr>
            </w:pPr>
            <w:r w:rsidRPr="00B61371">
              <w:rPr>
                <w:rFonts w:ascii="Times New Roman" w:hAnsi="Times New Roman"/>
              </w:rPr>
              <w:t>0,7500</w:t>
            </w:r>
          </w:p>
        </w:tc>
        <w:tc>
          <w:tcPr>
            <w:tcW w:w="850" w:type="dxa"/>
            <w:shd w:val="clear" w:color="000000" w:fill="FFFFFF"/>
            <w:vAlign w:val="center"/>
          </w:tcPr>
          <w:p w:rsidR="00B92F88" w:rsidRPr="00B61371" w:rsidRDefault="00B92F88" w:rsidP="00B92F88">
            <w:pPr>
              <w:jc w:val="center"/>
              <w:rPr>
                <w:rFonts w:ascii="Times New Roman" w:hAnsi="Times New Roman"/>
              </w:rPr>
            </w:pPr>
          </w:p>
        </w:tc>
        <w:tc>
          <w:tcPr>
            <w:tcW w:w="717" w:type="dxa"/>
            <w:shd w:val="clear" w:color="000000" w:fill="FFFFFF"/>
            <w:vAlign w:val="center"/>
          </w:tcPr>
          <w:p w:rsidR="00B92F88" w:rsidRPr="00B61371" w:rsidRDefault="00B92F88" w:rsidP="00B92F88">
            <w:pPr>
              <w:jc w:val="center"/>
              <w:rPr>
                <w:rFonts w:ascii="Times New Roman" w:hAnsi="Times New Roman"/>
              </w:rPr>
            </w:pPr>
          </w:p>
        </w:tc>
        <w:tc>
          <w:tcPr>
            <w:tcW w:w="709" w:type="dxa"/>
            <w:shd w:val="clear" w:color="000000" w:fill="FFFFFF"/>
            <w:vAlign w:val="center"/>
          </w:tcPr>
          <w:p w:rsidR="00B92F88" w:rsidRPr="00B61371" w:rsidRDefault="00B92F88" w:rsidP="00F45F61">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F45F61">
            <w:pPr>
              <w:rPr>
                <w:rFonts w:ascii="Times New Roman" w:hAnsi="Times New Roman"/>
              </w:rPr>
            </w:pPr>
            <w:r w:rsidRPr="00B61371">
              <w:rPr>
                <w:rFonts w:ascii="Times New Roman" w:hAnsi="Times New Roman"/>
              </w:rPr>
              <w:t>Оксид азота</w:t>
            </w:r>
          </w:p>
        </w:tc>
        <w:tc>
          <w:tcPr>
            <w:tcW w:w="1007" w:type="dxa"/>
            <w:shd w:val="clear" w:color="000000" w:fill="FFFFFF"/>
            <w:vAlign w:val="center"/>
          </w:tcPr>
          <w:p w:rsidR="00B92F88" w:rsidRPr="00B61371" w:rsidRDefault="00B92F88" w:rsidP="00B92F88">
            <w:pPr>
              <w:jc w:val="center"/>
              <w:rPr>
                <w:rFonts w:ascii="Times New Roman" w:hAnsi="Times New Roman"/>
              </w:rPr>
            </w:pPr>
            <w:r w:rsidRPr="00B61371">
              <w:rPr>
                <w:rFonts w:ascii="Times New Roman" w:hAnsi="Times New Roman"/>
              </w:rPr>
              <w:t>0,0064</w:t>
            </w:r>
          </w:p>
        </w:tc>
        <w:tc>
          <w:tcPr>
            <w:tcW w:w="1687" w:type="dxa"/>
            <w:shd w:val="clear" w:color="000000" w:fill="FFFFFF"/>
            <w:noWrap/>
            <w:vAlign w:val="center"/>
          </w:tcPr>
          <w:p w:rsidR="00B92F88" w:rsidRPr="00B61371" w:rsidRDefault="00B92F88" w:rsidP="00B92F88">
            <w:pPr>
              <w:jc w:val="center"/>
              <w:rPr>
                <w:rFonts w:ascii="Times New Roman" w:hAnsi="Times New Roman"/>
              </w:rPr>
            </w:pPr>
            <w:r w:rsidRPr="00B61371">
              <w:rPr>
                <w:rFonts w:ascii="Times New Roman" w:hAnsi="Times New Roman"/>
              </w:rPr>
              <w:t>0,1063</w:t>
            </w:r>
          </w:p>
        </w:tc>
        <w:tc>
          <w:tcPr>
            <w:tcW w:w="992" w:type="dxa"/>
            <w:shd w:val="clear" w:color="000000" w:fill="FFFFFF"/>
            <w:noWrap/>
            <w:vAlign w:val="center"/>
          </w:tcPr>
          <w:p w:rsidR="00B92F88" w:rsidRPr="00B61371" w:rsidRDefault="00B92F88" w:rsidP="00B92F88">
            <w:pPr>
              <w:jc w:val="center"/>
              <w:rPr>
                <w:rFonts w:ascii="Times New Roman" w:hAnsi="Times New Roman"/>
              </w:rPr>
            </w:pPr>
            <w:r w:rsidRPr="00B61371">
              <w:rPr>
                <w:rFonts w:ascii="Times New Roman" w:hAnsi="Times New Roman"/>
              </w:rPr>
              <w:t>0,0400</w:t>
            </w:r>
          </w:p>
        </w:tc>
        <w:tc>
          <w:tcPr>
            <w:tcW w:w="1955" w:type="dxa"/>
            <w:shd w:val="clear" w:color="000000" w:fill="FFFFFF"/>
            <w:noWrap/>
            <w:vAlign w:val="center"/>
          </w:tcPr>
          <w:p w:rsidR="00B92F88" w:rsidRPr="00B61371" w:rsidRDefault="00B92F88" w:rsidP="00B92F88">
            <w:pPr>
              <w:jc w:val="center"/>
              <w:rPr>
                <w:rFonts w:ascii="Times New Roman" w:hAnsi="Times New Roman"/>
              </w:rPr>
            </w:pPr>
            <w:r w:rsidRPr="00B61371">
              <w:rPr>
                <w:rFonts w:ascii="Times New Roman" w:hAnsi="Times New Roman"/>
              </w:rPr>
              <w:t>0,1000</w:t>
            </w:r>
          </w:p>
        </w:tc>
        <w:tc>
          <w:tcPr>
            <w:tcW w:w="850" w:type="dxa"/>
            <w:shd w:val="clear" w:color="000000" w:fill="FFFFFF"/>
            <w:vAlign w:val="center"/>
          </w:tcPr>
          <w:p w:rsidR="00B92F88" w:rsidRPr="00B61371" w:rsidRDefault="00B92F88" w:rsidP="00B92F88">
            <w:pPr>
              <w:jc w:val="center"/>
              <w:rPr>
                <w:rFonts w:ascii="Times New Roman" w:hAnsi="Times New Roman"/>
              </w:rPr>
            </w:pPr>
          </w:p>
        </w:tc>
        <w:tc>
          <w:tcPr>
            <w:tcW w:w="717" w:type="dxa"/>
            <w:shd w:val="clear" w:color="000000" w:fill="FFFFFF"/>
            <w:vAlign w:val="center"/>
          </w:tcPr>
          <w:p w:rsidR="00B92F88" w:rsidRPr="00B61371" w:rsidRDefault="00B92F88" w:rsidP="00B92F88">
            <w:pPr>
              <w:jc w:val="center"/>
              <w:rPr>
                <w:rFonts w:ascii="Times New Roman" w:hAnsi="Times New Roman"/>
              </w:rPr>
            </w:pPr>
          </w:p>
        </w:tc>
        <w:tc>
          <w:tcPr>
            <w:tcW w:w="709" w:type="dxa"/>
            <w:shd w:val="clear" w:color="000000" w:fill="FFFFFF"/>
            <w:vAlign w:val="center"/>
          </w:tcPr>
          <w:p w:rsidR="00B92F88" w:rsidRPr="00B61371" w:rsidRDefault="00B92F88" w:rsidP="00F45F61">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F45F61">
            <w:pPr>
              <w:rPr>
                <w:rFonts w:ascii="Times New Roman" w:hAnsi="Times New Roman"/>
              </w:rPr>
            </w:pPr>
            <w:r w:rsidRPr="00B61371">
              <w:rPr>
                <w:rFonts w:ascii="Times New Roman" w:hAnsi="Times New Roman"/>
              </w:rPr>
              <w:t>Озон</w:t>
            </w:r>
          </w:p>
        </w:tc>
        <w:tc>
          <w:tcPr>
            <w:tcW w:w="1007" w:type="dxa"/>
            <w:shd w:val="clear" w:color="000000" w:fill="FFFFFF"/>
            <w:vAlign w:val="center"/>
          </w:tcPr>
          <w:p w:rsidR="00B92F88" w:rsidRPr="00B61371" w:rsidRDefault="00B92F88" w:rsidP="00B92F88">
            <w:pPr>
              <w:jc w:val="center"/>
              <w:rPr>
                <w:rFonts w:ascii="Times New Roman" w:hAnsi="Times New Roman"/>
              </w:rPr>
            </w:pPr>
            <w:r w:rsidRPr="00B61371">
              <w:rPr>
                <w:rFonts w:ascii="Times New Roman" w:hAnsi="Times New Roman"/>
              </w:rPr>
              <w:t>0,0684</w:t>
            </w:r>
          </w:p>
        </w:tc>
        <w:tc>
          <w:tcPr>
            <w:tcW w:w="1687" w:type="dxa"/>
            <w:shd w:val="clear" w:color="000000" w:fill="FFFFFF"/>
            <w:noWrap/>
            <w:vAlign w:val="center"/>
          </w:tcPr>
          <w:p w:rsidR="00B92F88" w:rsidRPr="00B61371" w:rsidRDefault="00B92F88" w:rsidP="00B92F88">
            <w:pPr>
              <w:jc w:val="center"/>
              <w:rPr>
                <w:rFonts w:ascii="Times New Roman" w:hAnsi="Times New Roman"/>
              </w:rPr>
            </w:pPr>
            <w:r w:rsidRPr="00B61371">
              <w:rPr>
                <w:rFonts w:ascii="Times New Roman" w:hAnsi="Times New Roman"/>
              </w:rPr>
              <w:t>2,2783</w:t>
            </w:r>
          </w:p>
        </w:tc>
        <w:tc>
          <w:tcPr>
            <w:tcW w:w="992" w:type="dxa"/>
            <w:shd w:val="clear" w:color="000000" w:fill="FFFFFF"/>
            <w:noWrap/>
            <w:vAlign w:val="center"/>
          </w:tcPr>
          <w:p w:rsidR="00B92F88" w:rsidRPr="00B61371" w:rsidRDefault="00B92F88" w:rsidP="00B92F88">
            <w:pPr>
              <w:jc w:val="center"/>
              <w:rPr>
                <w:rFonts w:ascii="Times New Roman" w:hAnsi="Times New Roman"/>
              </w:rPr>
            </w:pPr>
            <w:r w:rsidRPr="00B61371">
              <w:rPr>
                <w:rFonts w:ascii="Times New Roman" w:hAnsi="Times New Roman"/>
              </w:rPr>
              <w:t>0,1563</w:t>
            </w:r>
          </w:p>
        </w:tc>
        <w:tc>
          <w:tcPr>
            <w:tcW w:w="1955" w:type="dxa"/>
            <w:shd w:val="clear" w:color="000000" w:fill="FFFFFF"/>
            <w:noWrap/>
            <w:vAlign w:val="center"/>
          </w:tcPr>
          <w:p w:rsidR="00B92F88" w:rsidRPr="00B61371" w:rsidRDefault="00B92F88" w:rsidP="00B92F88">
            <w:pPr>
              <w:jc w:val="center"/>
              <w:rPr>
                <w:rFonts w:ascii="Times New Roman" w:hAnsi="Times New Roman"/>
              </w:rPr>
            </w:pPr>
            <w:r w:rsidRPr="00B61371">
              <w:rPr>
                <w:rFonts w:ascii="Times New Roman" w:hAnsi="Times New Roman"/>
              </w:rPr>
              <w:t>0,9769</w:t>
            </w:r>
          </w:p>
        </w:tc>
        <w:tc>
          <w:tcPr>
            <w:tcW w:w="850" w:type="dxa"/>
            <w:shd w:val="clear" w:color="000000" w:fill="FFFFFF"/>
            <w:vAlign w:val="center"/>
          </w:tcPr>
          <w:p w:rsidR="00B92F88" w:rsidRPr="00B61371" w:rsidRDefault="00B92F88" w:rsidP="00B92F88">
            <w:pPr>
              <w:jc w:val="center"/>
              <w:rPr>
                <w:rFonts w:ascii="Times New Roman" w:hAnsi="Times New Roman"/>
              </w:rPr>
            </w:pPr>
          </w:p>
        </w:tc>
        <w:tc>
          <w:tcPr>
            <w:tcW w:w="717" w:type="dxa"/>
            <w:shd w:val="clear" w:color="000000" w:fill="FFFFFF"/>
            <w:vAlign w:val="center"/>
          </w:tcPr>
          <w:p w:rsidR="00B92F88" w:rsidRPr="00B61371" w:rsidRDefault="00B92F88" w:rsidP="00B92F88">
            <w:pPr>
              <w:jc w:val="center"/>
              <w:rPr>
                <w:rFonts w:ascii="Times New Roman" w:hAnsi="Times New Roman"/>
              </w:rPr>
            </w:pPr>
          </w:p>
        </w:tc>
        <w:tc>
          <w:tcPr>
            <w:tcW w:w="709" w:type="dxa"/>
            <w:shd w:val="clear" w:color="000000" w:fill="FFFFFF"/>
            <w:vAlign w:val="center"/>
          </w:tcPr>
          <w:p w:rsidR="00B92F88" w:rsidRPr="00B61371" w:rsidRDefault="00B92F88" w:rsidP="00F45F61">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F45F61">
            <w:pPr>
              <w:rPr>
                <w:rFonts w:ascii="Times New Roman" w:hAnsi="Times New Roman"/>
              </w:rPr>
            </w:pPr>
            <w:r w:rsidRPr="00B61371">
              <w:rPr>
                <w:rFonts w:ascii="Times New Roman" w:hAnsi="Times New Roman"/>
              </w:rPr>
              <w:t>Сероводород</w:t>
            </w:r>
          </w:p>
        </w:tc>
        <w:tc>
          <w:tcPr>
            <w:tcW w:w="1007" w:type="dxa"/>
            <w:shd w:val="clear" w:color="000000" w:fill="FFFFFF"/>
            <w:vAlign w:val="center"/>
          </w:tcPr>
          <w:p w:rsidR="00B92F88" w:rsidRPr="00B61371" w:rsidRDefault="00B92F88" w:rsidP="00B92F88">
            <w:pPr>
              <w:jc w:val="center"/>
              <w:rPr>
                <w:rFonts w:ascii="Times New Roman" w:hAnsi="Times New Roman"/>
              </w:rPr>
            </w:pPr>
            <w:r w:rsidRPr="00B61371">
              <w:rPr>
                <w:rFonts w:ascii="Times New Roman" w:hAnsi="Times New Roman"/>
              </w:rPr>
              <w:t>0,0005</w:t>
            </w:r>
          </w:p>
        </w:tc>
        <w:tc>
          <w:tcPr>
            <w:tcW w:w="1687" w:type="dxa"/>
            <w:shd w:val="clear" w:color="000000" w:fill="FFFFFF"/>
            <w:noWrap/>
            <w:vAlign w:val="center"/>
          </w:tcPr>
          <w:p w:rsidR="00B92F88" w:rsidRPr="00B61371" w:rsidRDefault="00B92F88" w:rsidP="00B92F88">
            <w:pPr>
              <w:jc w:val="center"/>
              <w:rPr>
                <w:rFonts w:ascii="Times New Roman" w:hAnsi="Times New Roman"/>
              </w:rPr>
            </w:pPr>
          </w:p>
        </w:tc>
        <w:tc>
          <w:tcPr>
            <w:tcW w:w="992" w:type="dxa"/>
            <w:shd w:val="clear" w:color="000000" w:fill="FFFFFF"/>
            <w:noWrap/>
            <w:vAlign w:val="center"/>
          </w:tcPr>
          <w:p w:rsidR="00B92F88" w:rsidRPr="00B61371" w:rsidRDefault="00B92F88" w:rsidP="00B92F88">
            <w:pPr>
              <w:jc w:val="center"/>
              <w:rPr>
                <w:rFonts w:ascii="Times New Roman" w:hAnsi="Times New Roman"/>
              </w:rPr>
            </w:pPr>
            <w:r w:rsidRPr="00B61371">
              <w:rPr>
                <w:rFonts w:ascii="Times New Roman" w:hAnsi="Times New Roman"/>
              </w:rPr>
              <w:t>0,0474</w:t>
            </w:r>
          </w:p>
        </w:tc>
        <w:tc>
          <w:tcPr>
            <w:tcW w:w="1955" w:type="dxa"/>
            <w:shd w:val="clear" w:color="000000" w:fill="FFFFFF"/>
            <w:noWrap/>
            <w:vAlign w:val="center"/>
          </w:tcPr>
          <w:p w:rsidR="00B92F88" w:rsidRPr="00B61371" w:rsidRDefault="00B92F88" w:rsidP="00B92F88">
            <w:pPr>
              <w:jc w:val="center"/>
              <w:rPr>
                <w:rFonts w:ascii="Times New Roman" w:hAnsi="Times New Roman"/>
              </w:rPr>
            </w:pPr>
            <w:r w:rsidRPr="00B61371">
              <w:rPr>
                <w:rFonts w:ascii="Times New Roman" w:hAnsi="Times New Roman"/>
              </w:rPr>
              <w:t>5,9248</w:t>
            </w:r>
          </w:p>
        </w:tc>
        <w:tc>
          <w:tcPr>
            <w:tcW w:w="850" w:type="dxa"/>
            <w:shd w:val="clear" w:color="000000" w:fill="FFFFFF"/>
            <w:vAlign w:val="center"/>
          </w:tcPr>
          <w:p w:rsidR="00B92F88" w:rsidRPr="00B61371" w:rsidRDefault="00B92F88" w:rsidP="00B92F88">
            <w:pPr>
              <w:jc w:val="center"/>
              <w:rPr>
                <w:rFonts w:ascii="Times New Roman" w:hAnsi="Times New Roman"/>
              </w:rPr>
            </w:pPr>
            <w:r w:rsidRPr="00B61371">
              <w:rPr>
                <w:rFonts w:ascii="Times New Roman" w:hAnsi="Times New Roman"/>
              </w:rPr>
              <w:t>2</w:t>
            </w:r>
          </w:p>
        </w:tc>
        <w:tc>
          <w:tcPr>
            <w:tcW w:w="717" w:type="dxa"/>
            <w:shd w:val="clear" w:color="000000" w:fill="FFFFFF"/>
            <w:vAlign w:val="center"/>
          </w:tcPr>
          <w:p w:rsidR="00B92F88" w:rsidRPr="00B61371" w:rsidRDefault="00B92F88" w:rsidP="00B92F88">
            <w:pPr>
              <w:jc w:val="center"/>
              <w:rPr>
                <w:rFonts w:ascii="Times New Roman" w:hAnsi="Times New Roman"/>
              </w:rPr>
            </w:pPr>
            <w:r w:rsidRPr="00B61371">
              <w:rPr>
                <w:rFonts w:ascii="Times New Roman" w:hAnsi="Times New Roman"/>
              </w:rPr>
              <w:t>1</w:t>
            </w:r>
          </w:p>
        </w:tc>
        <w:tc>
          <w:tcPr>
            <w:tcW w:w="709" w:type="dxa"/>
            <w:shd w:val="clear" w:color="000000" w:fill="FFFFFF"/>
            <w:vAlign w:val="center"/>
          </w:tcPr>
          <w:p w:rsidR="00B92F88" w:rsidRPr="00B61371" w:rsidRDefault="00B92F88" w:rsidP="00F45F61">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F45F61">
            <w:pPr>
              <w:rPr>
                <w:rFonts w:ascii="Times New Roman" w:hAnsi="Times New Roman"/>
              </w:rPr>
            </w:pPr>
            <w:r w:rsidRPr="00B61371">
              <w:rPr>
                <w:rFonts w:ascii="Times New Roman" w:hAnsi="Times New Roman"/>
              </w:rPr>
              <w:t>Фенол</w:t>
            </w:r>
          </w:p>
        </w:tc>
        <w:tc>
          <w:tcPr>
            <w:tcW w:w="1007" w:type="dxa"/>
            <w:shd w:val="clear" w:color="000000" w:fill="FFFFFF"/>
            <w:vAlign w:val="center"/>
          </w:tcPr>
          <w:p w:rsidR="00B92F88" w:rsidRPr="00B61371" w:rsidRDefault="00B92F88" w:rsidP="00B92F88">
            <w:pPr>
              <w:jc w:val="center"/>
              <w:rPr>
                <w:rFonts w:ascii="Times New Roman" w:hAnsi="Times New Roman"/>
              </w:rPr>
            </w:pPr>
            <w:r w:rsidRPr="00B61371">
              <w:rPr>
                <w:rFonts w:ascii="Times New Roman" w:hAnsi="Times New Roman"/>
              </w:rPr>
              <w:t>0,0052</w:t>
            </w:r>
          </w:p>
        </w:tc>
        <w:tc>
          <w:tcPr>
            <w:tcW w:w="1687" w:type="dxa"/>
            <w:shd w:val="clear" w:color="000000" w:fill="FFFFFF"/>
            <w:noWrap/>
            <w:vAlign w:val="center"/>
          </w:tcPr>
          <w:p w:rsidR="00B92F88" w:rsidRPr="00B61371" w:rsidRDefault="00B92F88" w:rsidP="00B92F88">
            <w:pPr>
              <w:jc w:val="center"/>
              <w:rPr>
                <w:rFonts w:ascii="Times New Roman" w:hAnsi="Times New Roman"/>
              </w:rPr>
            </w:pPr>
            <w:r w:rsidRPr="00B61371">
              <w:rPr>
                <w:rFonts w:ascii="Times New Roman" w:hAnsi="Times New Roman"/>
              </w:rPr>
              <w:t>1,7406</w:t>
            </w:r>
          </w:p>
        </w:tc>
        <w:tc>
          <w:tcPr>
            <w:tcW w:w="992" w:type="dxa"/>
            <w:shd w:val="clear" w:color="000000" w:fill="FFFFFF"/>
            <w:noWrap/>
            <w:vAlign w:val="center"/>
          </w:tcPr>
          <w:p w:rsidR="00B92F88" w:rsidRPr="00B61371" w:rsidRDefault="00B92F88" w:rsidP="00B92F88">
            <w:pPr>
              <w:jc w:val="center"/>
              <w:rPr>
                <w:rFonts w:ascii="Times New Roman" w:hAnsi="Times New Roman"/>
              </w:rPr>
            </w:pPr>
            <w:r w:rsidRPr="00B61371">
              <w:rPr>
                <w:rFonts w:ascii="Times New Roman" w:hAnsi="Times New Roman"/>
              </w:rPr>
              <w:t>0,0120</w:t>
            </w:r>
          </w:p>
        </w:tc>
        <w:tc>
          <w:tcPr>
            <w:tcW w:w="1955" w:type="dxa"/>
            <w:shd w:val="clear" w:color="000000" w:fill="FFFFFF"/>
            <w:noWrap/>
            <w:vAlign w:val="center"/>
          </w:tcPr>
          <w:p w:rsidR="00B92F88" w:rsidRPr="00B61371" w:rsidRDefault="00B92F88" w:rsidP="00B92F88">
            <w:pPr>
              <w:jc w:val="center"/>
              <w:rPr>
                <w:rFonts w:ascii="Times New Roman" w:hAnsi="Times New Roman"/>
              </w:rPr>
            </w:pPr>
            <w:r w:rsidRPr="00B61371">
              <w:rPr>
                <w:rFonts w:ascii="Times New Roman" w:hAnsi="Times New Roman"/>
              </w:rPr>
              <w:t>1,2000</w:t>
            </w:r>
          </w:p>
        </w:tc>
        <w:tc>
          <w:tcPr>
            <w:tcW w:w="850" w:type="dxa"/>
            <w:shd w:val="clear" w:color="000000" w:fill="FFFFFF"/>
            <w:vAlign w:val="center"/>
          </w:tcPr>
          <w:p w:rsidR="00B92F88" w:rsidRPr="00B61371" w:rsidRDefault="00B92F88" w:rsidP="00B92F88">
            <w:pPr>
              <w:jc w:val="center"/>
              <w:rPr>
                <w:rFonts w:ascii="Times New Roman" w:hAnsi="Times New Roman"/>
              </w:rPr>
            </w:pPr>
            <w:r w:rsidRPr="00B61371">
              <w:rPr>
                <w:rFonts w:ascii="Times New Roman" w:hAnsi="Times New Roman"/>
              </w:rPr>
              <w:t>4</w:t>
            </w:r>
          </w:p>
        </w:tc>
        <w:tc>
          <w:tcPr>
            <w:tcW w:w="717" w:type="dxa"/>
            <w:shd w:val="clear" w:color="000000" w:fill="FFFFFF"/>
            <w:vAlign w:val="center"/>
          </w:tcPr>
          <w:p w:rsidR="00B92F88" w:rsidRPr="00B61371" w:rsidRDefault="00B92F88" w:rsidP="00B92F88">
            <w:pPr>
              <w:jc w:val="center"/>
              <w:rPr>
                <w:rFonts w:ascii="Times New Roman" w:hAnsi="Times New Roman"/>
              </w:rPr>
            </w:pPr>
          </w:p>
        </w:tc>
        <w:tc>
          <w:tcPr>
            <w:tcW w:w="709" w:type="dxa"/>
            <w:shd w:val="clear" w:color="000000" w:fill="FFFFFF"/>
            <w:vAlign w:val="center"/>
          </w:tcPr>
          <w:p w:rsidR="00B92F88" w:rsidRPr="00B61371" w:rsidRDefault="00B92F88" w:rsidP="00F45F61">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F45F61">
            <w:pPr>
              <w:rPr>
                <w:rFonts w:ascii="Times New Roman" w:hAnsi="Times New Roman"/>
              </w:rPr>
            </w:pPr>
            <w:r w:rsidRPr="00B61371">
              <w:rPr>
                <w:rFonts w:ascii="Times New Roman" w:hAnsi="Times New Roman"/>
              </w:rPr>
              <w:t>Аммиак</w:t>
            </w:r>
          </w:p>
        </w:tc>
        <w:tc>
          <w:tcPr>
            <w:tcW w:w="1007" w:type="dxa"/>
            <w:shd w:val="clear" w:color="000000" w:fill="FFFFFF"/>
            <w:vAlign w:val="center"/>
          </w:tcPr>
          <w:p w:rsidR="00B92F88" w:rsidRPr="00B61371" w:rsidRDefault="00B92F88" w:rsidP="00B92F88">
            <w:pPr>
              <w:jc w:val="center"/>
              <w:rPr>
                <w:rFonts w:ascii="Times New Roman" w:hAnsi="Times New Roman"/>
              </w:rPr>
            </w:pPr>
            <w:r w:rsidRPr="00B61371">
              <w:rPr>
                <w:rFonts w:ascii="Times New Roman" w:hAnsi="Times New Roman"/>
              </w:rPr>
              <w:t>0,0099</w:t>
            </w:r>
          </w:p>
        </w:tc>
        <w:tc>
          <w:tcPr>
            <w:tcW w:w="1687" w:type="dxa"/>
            <w:shd w:val="clear" w:color="000000" w:fill="FFFFFF"/>
            <w:noWrap/>
            <w:vAlign w:val="center"/>
          </w:tcPr>
          <w:p w:rsidR="00B92F88" w:rsidRPr="00B61371" w:rsidRDefault="00B92F88" w:rsidP="00B92F88">
            <w:pPr>
              <w:jc w:val="center"/>
              <w:rPr>
                <w:rFonts w:ascii="Times New Roman" w:hAnsi="Times New Roman"/>
              </w:rPr>
            </w:pPr>
            <w:r w:rsidRPr="00B61371">
              <w:rPr>
                <w:rFonts w:ascii="Times New Roman" w:hAnsi="Times New Roman"/>
              </w:rPr>
              <w:t>0,2463</w:t>
            </w:r>
          </w:p>
        </w:tc>
        <w:tc>
          <w:tcPr>
            <w:tcW w:w="992" w:type="dxa"/>
            <w:shd w:val="clear" w:color="000000" w:fill="FFFFFF"/>
            <w:noWrap/>
            <w:vAlign w:val="center"/>
          </w:tcPr>
          <w:p w:rsidR="00B92F88" w:rsidRPr="00B61371" w:rsidRDefault="00B92F88" w:rsidP="00B92F88">
            <w:pPr>
              <w:jc w:val="center"/>
              <w:rPr>
                <w:rFonts w:ascii="Times New Roman" w:hAnsi="Times New Roman"/>
              </w:rPr>
            </w:pPr>
            <w:r w:rsidRPr="00B61371">
              <w:rPr>
                <w:rFonts w:ascii="Times New Roman" w:hAnsi="Times New Roman"/>
              </w:rPr>
              <w:t>0,0120</w:t>
            </w:r>
          </w:p>
        </w:tc>
        <w:tc>
          <w:tcPr>
            <w:tcW w:w="1955" w:type="dxa"/>
            <w:shd w:val="clear" w:color="000000" w:fill="FFFFFF"/>
            <w:noWrap/>
            <w:vAlign w:val="center"/>
          </w:tcPr>
          <w:p w:rsidR="00B92F88" w:rsidRPr="00B61371" w:rsidRDefault="00B92F88" w:rsidP="00B92F88">
            <w:pPr>
              <w:jc w:val="center"/>
              <w:rPr>
                <w:rFonts w:ascii="Times New Roman" w:hAnsi="Times New Roman"/>
              </w:rPr>
            </w:pPr>
            <w:r w:rsidRPr="00B61371">
              <w:rPr>
                <w:rFonts w:ascii="Times New Roman" w:hAnsi="Times New Roman"/>
              </w:rPr>
              <w:t>0,0600</w:t>
            </w:r>
          </w:p>
        </w:tc>
        <w:tc>
          <w:tcPr>
            <w:tcW w:w="850" w:type="dxa"/>
            <w:shd w:val="clear" w:color="000000" w:fill="FFFFFF"/>
            <w:vAlign w:val="center"/>
          </w:tcPr>
          <w:p w:rsidR="00B92F88" w:rsidRPr="00B61371" w:rsidRDefault="00B92F88" w:rsidP="00B92F88">
            <w:pPr>
              <w:jc w:val="center"/>
              <w:rPr>
                <w:rFonts w:ascii="Times New Roman" w:hAnsi="Times New Roman"/>
              </w:rPr>
            </w:pPr>
          </w:p>
        </w:tc>
        <w:tc>
          <w:tcPr>
            <w:tcW w:w="717" w:type="dxa"/>
            <w:shd w:val="clear" w:color="000000" w:fill="FFFFFF"/>
            <w:vAlign w:val="center"/>
          </w:tcPr>
          <w:p w:rsidR="00B92F88" w:rsidRPr="00B61371" w:rsidRDefault="00B92F88" w:rsidP="00B92F88">
            <w:pPr>
              <w:jc w:val="center"/>
              <w:rPr>
                <w:rFonts w:ascii="Times New Roman" w:hAnsi="Times New Roman"/>
              </w:rPr>
            </w:pPr>
          </w:p>
        </w:tc>
        <w:tc>
          <w:tcPr>
            <w:tcW w:w="709" w:type="dxa"/>
            <w:shd w:val="clear" w:color="000000" w:fill="FFFFFF"/>
            <w:vAlign w:val="center"/>
          </w:tcPr>
          <w:p w:rsidR="00B92F88" w:rsidRPr="00B61371" w:rsidRDefault="00B92F88" w:rsidP="00F45F61">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F45F61">
            <w:pPr>
              <w:rPr>
                <w:rFonts w:ascii="Times New Roman" w:hAnsi="Times New Roman"/>
              </w:rPr>
            </w:pPr>
            <w:r w:rsidRPr="00B61371">
              <w:rPr>
                <w:rFonts w:ascii="Times New Roman" w:hAnsi="Times New Roman"/>
              </w:rPr>
              <w:t>Формальдегид</w:t>
            </w:r>
          </w:p>
        </w:tc>
        <w:tc>
          <w:tcPr>
            <w:tcW w:w="1007" w:type="dxa"/>
            <w:shd w:val="clear" w:color="000000" w:fill="FFFFFF"/>
            <w:vAlign w:val="center"/>
          </w:tcPr>
          <w:p w:rsidR="00B92F88" w:rsidRPr="00B61371" w:rsidRDefault="00B92F88" w:rsidP="00B92F88">
            <w:pPr>
              <w:jc w:val="center"/>
              <w:rPr>
                <w:rFonts w:ascii="Times New Roman" w:hAnsi="Times New Roman"/>
              </w:rPr>
            </w:pPr>
            <w:r w:rsidRPr="00B61371">
              <w:rPr>
                <w:rFonts w:ascii="Times New Roman" w:hAnsi="Times New Roman"/>
              </w:rPr>
              <w:t>0,0074</w:t>
            </w:r>
          </w:p>
        </w:tc>
        <w:tc>
          <w:tcPr>
            <w:tcW w:w="1687" w:type="dxa"/>
            <w:shd w:val="clear" w:color="000000" w:fill="FFFFFF"/>
            <w:noWrap/>
            <w:vAlign w:val="center"/>
          </w:tcPr>
          <w:p w:rsidR="00B92F88" w:rsidRPr="00B61371" w:rsidRDefault="00B92F88" w:rsidP="00B92F88">
            <w:pPr>
              <w:jc w:val="center"/>
              <w:rPr>
                <w:rFonts w:ascii="Times New Roman" w:hAnsi="Times New Roman"/>
              </w:rPr>
            </w:pPr>
            <w:r w:rsidRPr="00B61371">
              <w:rPr>
                <w:rFonts w:ascii="Times New Roman" w:hAnsi="Times New Roman"/>
              </w:rPr>
              <w:t>0,7428</w:t>
            </w:r>
          </w:p>
        </w:tc>
        <w:tc>
          <w:tcPr>
            <w:tcW w:w="992" w:type="dxa"/>
            <w:shd w:val="clear" w:color="000000" w:fill="FFFFFF"/>
            <w:noWrap/>
            <w:vAlign w:val="center"/>
          </w:tcPr>
          <w:p w:rsidR="00B92F88" w:rsidRPr="00B61371" w:rsidRDefault="00B92F88" w:rsidP="00B92F88">
            <w:pPr>
              <w:jc w:val="center"/>
              <w:rPr>
                <w:rFonts w:ascii="Times New Roman" w:hAnsi="Times New Roman"/>
              </w:rPr>
            </w:pPr>
            <w:r w:rsidRPr="00B61371">
              <w:rPr>
                <w:rFonts w:ascii="Times New Roman" w:hAnsi="Times New Roman"/>
              </w:rPr>
              <w:t>0,0130</w:t>
            </w:r>
          </w:p>
        </w:tc>
        <w:tc>
          <w:tcPr>
            <w:tcW w:w="1955" w:type="dxa"/>
            <w:shd w:val="clear" w:color="000000" w:fill="FFFFFF"/>
            <w:noWrap/>
            <w:vAlign w:val="center"/>
          </w:tcPr>
          <w:p w:rsidR="00B92F88" w:rsidRPr="00B61371" w:rsidRDefault="00B92F88" w:rsidP="00B92F88">
            <w:pPr>
              <w:jc w:val="center"/>
              <w:rPr>
                <w:rFonts w:ascii="Times New Roman" w:hAnsi="Times New Roman"/>
              </w:rPr>
            </w:pPr>
            <w:r w:rsidRPr="00B61371">
              <w:rPr>
                <w:rFonts w:ascii="Times New Roman" w:hAnsi="Times New Roman"/>
              </w:rPr>
              <w:t>0,2600</w:t>
            </w:r>
          </w:p>
        </w:tc>
        <w:tc>
          <w:tcPr>
            <w:tcW w:w="850" w:type="dxa"/>
            <w:shd w:val="clear" w:color="000000" w:fill="FFFFFF"/>
            <w:vAlign w:val="center"/>
          </w:tcPr>
          <w:p w:rsidR="00B92F88" w:rsidRPr="00B61371" w:rsidRDefault="00B92F88" w:rsidP="00B92F88">
            <w:pPr>
              <w:jc w:val="center"/>
              <w:rPr>
                <w:rFonts w:ascii="Times New Roman" w:hAnsi="Times New Roman"/>
              </w:rPr>
            </w:pPr>
          </w:p>
        </w:tc>
        <w:tc>
          <w:tcPr>
            <w:tcW w:w="717" w:type="dxa"/>
            <w:shd w:val="clear" w:color="000000" w:fill="FFFFFF"/>
            <w:vAlign w:val="center"/>
          </w:tcPr>
          <w:p w:rsidR="00B92F88" w:rsidRPr="00B61371" w:rsidRDefault="00B92F88" w:rsidP="00B92F88">
            <w:pPr>
              <w:jc w:val="center"/>
              <w:rPr>
                <w:rFonts w:ascii="Times New Roman" w:hAnsi="Times New Roman"/>
              </w:rPr>
            </w:pPr>
          </w:p>
        </w:tc>
        <w:tc>
          <w:tcPr>
            <w:tcW w:w="709" w:type="dxa"/>
            <w:shd w:val="clear" w:color="000000" w:fill="FFFFFF"/>
            <w:vAlign w:val="center"/>
          </w:tcPr>
          <w:p w:rsidR="00B92F88" w:rsidRPr="00B61371" w:rsidRDefault="00B92F88" w:rsidP="00F45F61">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F45F61">
            <w:pPr>
              <w:rPr>
                <w:rFonts w:ascii="Times New Roman" w:hAnsi="Times New Roman"/>
              </w:rPr>
            </w:pPr>
            <w:r w:rsidRPr="00B61371">
              <w:rPr>
                <w:rFonts w:ascii="Times New Roman" w:hAnsi="Times New Roman"/>
              </w:rPr>
              <w:t>Сумма УВ</w:t>
            </w:r>
          </w:p>
        </w:tc>
        <w:tc>
          <w:tcPr>
            <w:tcW w:w="1007" w:type="dxa"/>
            <w:shd w:val="clear" w:color="000000" w:fill="FFFFFF"/>
            <w:vAlign w:val="center"/>
          </w:tcPr>
          <w:p w:rsidR="00B92F88" w:rsidRPr="00B61371" w:rsidRDefault="00B92F88" w:rsidP="00B92F88">
            <w:pPr>
              <w:jc w:val="center"/>
              <w:rPr>
                <w:rFonts w:ascii="Times New Roman" w:hAnsi="Times New Roman"/>
              </w:rPr>
            </w:pPr>
            <w:r w:rsidRPr="00B61371">
              <w:rPr>
                <w:rFonts w:ascii="Times New Roman" w:hAnsi="Times New Roman"/>
              </w:rPr>
              <w:t>1,1096</w:t>
            </w:r>
          </w:p>
        </w:tc>
        <w:tc>
          <w:tcPr>
            <w:tcW w:w="1687" w:type="dxa"/>
            <w:shd w:val="clear" w:color="000000" w:fill="FFFFFF"/>
            <w:noWrap/>
            <w:vAlign w:val="center"/>
          </w:tcPr>
          <w:p w:rsidR="00B92F88" w:rsidRPr="00B61371" w:rsidRDefault="00B92F88" w:rsidP="00B92F88">
            <w:pPr>
              <w:jc w:val="center"/>
              <w:rPr>
                <w:rFonts w:ascii="Times New Roman" w:hAnsi="Times New Roman"/>
              </w:rPr>
            </w:pPr>
          </w:p>
        </w:tc>
        <w:tc>
          <w:tcPr>
            <w:tcW w:w="992" w:type="dxa"/>
            <w:shd w:val="clear" w:color="000000" w:fill="FFFFFF"/>
            <w:noWrap/>
            <w:vAlign w:val="center"/>
          </w:tcPr>
          <w:p w:rsidR="00B92F88" w:rsidRPr="00B61371" w:rsidRDefault="00B92F88" w:rsidP="00B92F88">
            <w:pPr>
              <w:jc w:val="center"/>
              <w:rPr>
                <w:rFonts w:ascii="Times New Roman" w:hAnsi="Times New Roman"/>
              </w:rPr>
            </w:pPr>
            <w:r w:rsidRPr="00B61371">
              <w:rPr>
                <w:rFonts w:ascii="Times New Roman" w:hAnsi="Times New Roman"/>
              </w:rPr>
              <w:t>5,3746</w:t>
            </w:r>
          </w:p>
        </w:tc>
        <w:tc>
          <w:tcPr>
            <w:tcW w:w="1955" w:type="dxa"/>
            <w:shd w:val="clear" w:color="000000" w:fill="FFFFFF"/>
            <w:noWrap/>
            <w:vAlign w:val="center"/>
          </w:tcPr>
          <w:p w:rsidR="00B92F88" w:rsidRPr="00B61371" w:rsidRDefault="00B92F88" w:rsidP="00B92F88">
            <w:pPr>
              <w:jc w:val="center"/>
              <w:rPr>
                <w:rFonts w:ascii="Times New Roman" w:hAnsi="Times New Roman"/>
              </w:rPr>
            </w:pPr>
          </w:p>
        </w:tc>
        <w:tc>
          <w:tcPr>
            <w:tcW w:w="850" w:type="dxa"/>
            <w:shd w:val="clear" w:color="000000" w:fill="FFFFFF"/>
            <w:vAlign w:val="center"/>
          </w:tcPr>
          <w:p w:rsidR="00B92F88" w:rsidRPr="00B61371" w:rsidRDefault="00B92F88" w:rsidP="00B92F88">
            <w:pPr>
              <w:jc w:val="center"/>
              <w:rPr>
                <w:rFonts w:ascii="Times New Roman" w:hAnsi="Times New Roman"/>
              </w:rPr>
            </w:pPr>
          </w:p>
        </w:tc>
        <w:tc>
          <w:tcPr>
            <w:tcW w:w="717" w:type="dxa"/>
            <w:shd w:val="clear" w:color="000000" w:fill="FFFFFF"/>
            <w:vAlign w:val="center"/>
          </w:tcPr>
          <w:p w:rsidR="00B92F88" w:rsidRPr="00B61371" w:rsidRDefault="00B92F88" w:rsidP="00B92F88">
            <w:pPr>
              <w:jc w:val="center"/>
              <w:rPr>
                <w:rFonts w:ascii="Times New Roman" w:hAnsi="Times New Roman"/>
              </w:rPr>
            </w:pPr>
          </w:p>
        </w:tc>
        <w:tc>
          <w:tcPr>
            <w:tcW w:w="709" w:type="dxa"/>
            <w:shd w:val="clear" w:color="000000" w:fill="FFFFFF"/>
            <w:vAlign w:val="center"/>
          </w:tcPr>
          <w:p w:rsidR="00B92F88" w:rsidRPr="00B61371" w:rsidRDefault="00B92F88" w:rsidP="00F45F61">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F45F61">
            <w:pPr>
              <w:rPr>
                <w:rFonts w:ascii="Times New Roman" w:hAnsi="Times New Roman"/>
              </w:rPr>
            </w:pPr>
            <w:r w:rsidRPr="00B61371">
              <w:rPr>
                <w:rFonts w:ascii="Times New Roman" w:hAnsi="Times New Roman"/>
              </w:rPr>
              <w:t>Метан</w:t>
            </w:r>
          </w:p>
        </w:tc>
        <w:tc>
          <w:tcPr>
            <w:tcW w:w="1007" w:type="dxa"/>
            <w:shd w:val="clear" w:color="000000" w:fill="FFFFFF"/>
            <w:vAlign w:val="center"/>
          </w:tcPr>
          <w:p w:rsidR="00B92F88" w:rsidRPr="00B61371" w:rsidRDefault="00B92F88" w:rsidP="00B92F88">
            <w:pPr>
              <w:jc w:val="center"/>
              <w:rPr>
                <w:rFonts w:ascii="Times New Roman" w:hAnsi="Times New Roman"/>
              </w:rPr>
            </w:pPr>
            <w:r w:rsidRPr="00B61371">
              <w:rPr>
                <w:rFonts w:ascii="Times New Roman" w:hAnsi="Times New Roman"/>
              </w:rPr>
              <w:t>0,9810</w:t>
            </w:r>
          </w:p>
        </w:tc>
        <w:tc>
          <w:tcPr>
            <w:tcW w:w="1687" w:type="dxa"/>
            <w:shd w:val="clear" w:color="000000" w:fill="FFFFFF"/>
            <w:noWrap/>
            <w:vAlign w:val="center"/>
          </w:tcPr>
          <w:p w:rsidR="00B92F88" w:rsidRPr="00B61371" w:rsidRDefault="00B92F88" w:rsidP="00B92F88">
            <w:pPr>
              <w:jc w:val="center"/>
              <w:rPr>
                <w:rFonts w:ascii="Times New Roman" w:hAnsi="Times New Roman"/>
              </w:rPr>
            </w:pPr>
          </w:p>
        </w:tc>
        <w:tc>
          <w:tcPr>
            <w:tcW w:w="992" w:type="dxa"/>
            <w:shd w:val="clear" w:color="000000" w:fill="FFFFFF"/>
            <w:noWrap/>
            <w:vAlign w:val="center"/>
          </w:tcPr>
          <w:p w:rsidR="00B92F88" w:rsidRPr="00B61371" w:rsidRDefault="00B92F88" w:rsidP="00B92F88">
            <w:pPr>
              <w:jc w:val="center"/>
              <w:rPr>
                <w:rFonts w:ascii="Times New Roman" w:hAnsi="Times New Roman"/>
              </w:rPr>
            </w:pPr>
            <w:r w:rsidRPr="00B61371">
              <w:rPr>
                <w:rFonts w:ascii="Times New Roman" w:hAnsi="Times New Roman"/>
              </w:rPr>
              <w:t>4,3402</w:t>
            </w:r>
          </w:p>
        </w:tc>
        <w:tc>
          <w:tcPr>
            <w:tcW w:w="1955" w:type="dxa"/>
            <w:shd w:val="clear" w:color="000000" w:fill="FFFFFF"/>
            <w:noWrap/>
            <w:vAlign w:val="center"/>
          </w:tcPr>
          <w:p w:rsidR="00B92F88" w:rsidRPr="00B61371" w:rsidRDefault="00B92F88" w:rsidP="00B92F88">
            <w:pPr>
              <w:jc w:val="center"/>
              <w:rPr>
                <w:rFonts w:ascii="Times New Roman" w:hAnsi="Times New Roman"/>
              </w:rPr>
            </w:pPr>
          </w:p>
        </w:tc>
        <w:tc>
          <w:tcPr>
            <w:tcW w:w="850" w:type="dxa"/>
            <w:shd w:val="clear" w:color="000000" w:fill="FFFFFF"/>
            <w:vAlign w:val="center"/>
          </w:tcPr>
          <w:p w:rsidR="00B92F88" w:rsidRPr="00B61371" w:rsidRDefault="00B92F88" w:rsidP="00B92F88">
            <w:pPr>
              <w:jc w:val="center"/>
              <w:rPr>
                <w:rFonts w:ascii="Times New Roman" w:hAnsi="Times New Roman"/>
              </w:rPr>
            </w:pPr>
          </w:p>
        </w:tc>
        <w:tc>
          <w:tcPr>
            <w:tcW w:w="717" w:type="dxa"/>
            <w:shd w:val="clear" w:color="000000" w:fill="FFFFFF"/>
            <w:vAlign w:val="center"/>
          </w:tcPr>
          <w:p w:rsidR="00B92F88" w:rsidRPr="00B61371" w:rsidRDefault="00B92F88" w:rsidP="00B92F88">
            <w:pPr>
              <w:jc w:val="center"/>
              <w:rPr>
                <w:rFonts w:ascii="Times New Roman" w:hAnsi="Times New Roman"/>
              </w:rPr>
            </w:pPr>
          </w:p>
        </w:tc>
        <w:tc>
          <w:tcPr>
            <w:tcW w:w="709" w:type="dxa"/>
            <w:shd w:val="clear" w:color="000000" w:fill="FFFFFF"/>
            <w:vAlign w:val="center"/>
          </w:tcPr>
          <w:p w:rsidR="00B92F88" w:rsidRPr="00B61371" w:rsidRDefault="00B92F88" w:rsidP="00F45F61">
            <w:pPr>
              <w:jc w:val="center"/>
              <w:rPr>
                <w:rFonts w:ascii="Times New Roman" w:hAnsi="Times New Roman"/>
              </w:rPr>
            </w:pPr>
          </w:p>
        </w:tc>
      </w:tr>
      <w:tr w:rsidR="00F45F61" w:rsidRPr="00B61371" w:rsidTr="00F45F61">
        <w:trPr>
          <w:trHeight w:val="86"/>
          <w:jc w:val="center"/>
        </w:trPr>
        <w:tc>
          <w:tcPr>
            <w:tcW w:w="9853" w:type="dxa"/>
            <w:gridSpan w:val="8"/>
            <w:shd w:val="clear" w:color="auto" w:fill="auto"/>
            <w:noWrap/>
            <w:vAlign w:val="center"/>
          </w:tcPr>
          <w:p w:rsidR="00F45F61" w:rsidRPr="00B61371" w:rsidRDefault="0011348D" w:rsidP="00F45F61">
            <w:pPr>
              <w:jc w:val="center"/>
              <w:rPr>
                <w:rFonts w:ascii="Times New Roman" w:hAnsi="Times New Roman"/>
                <w:b/>
              </w:rPr>
            </w:pPr>
            <w:r w:rsidRPr="00B61371">
              <w:rPr>
                <w:rFonts w:ascii="Times New Roman" w:hAnsi="Times New Roman"/>
                <w:b/>
              </w:rPr>
              <w:t>г</w:t>
            </w:r>
            <w:r w:rsidR="00F45F61" w:rsidRPr="00B61371">
              <w:rPr>
                <w:rFonts w:ascii="Times New Roman" w:hAnsi="Times New Roman"/>
                <w:b/>
              </w:rPr>
              <w:t>. Балхаш</w:t>
            </w:r>
          </w:p>
        </w:tc>
      </w:tr>
      <w:tr w:rsidR="00B92F88" w:rsidRPr="00B61371" w:rsidTr="00B92F88">
        <w:trPr>
          <w:trHeight w:val="86"/>
          <w:jc w:val="center"/>
        </w:trPr>
        <w:tc>
          <w:tcPr>
            <w:tcW w:w="1936" w:type="dxa"/>
            <w:shd w:val="clear" w:color="auto" w:fill="auto"/>
            <w:noWrap/>
            <w:vAlign w:val="center"/>
          </w:tcPr>
          <w:p w:rsidR="00B92F88" w:rsidRPr="00B61371" w:rsidRDefault="00B92F88" w:rsidP="00F45F61">
            <w:pPr>
              <w:rPr>
                <w:rFonts w:ascii="Times New Roman" w:hAnsi="Times New Roman"/>
              </w:rPr>
            </w:pPr>
            <w:r w:rsidRPr="00B61371">
              <w:rPr>
                <w:rFonts w:ascii="Times New Roman" w:hAnsi="Times New Roman"/>
              </w:rPr>
              <w:t>Взвешенные вещества</w:t>
            </w:r>
          </w:p>
        </w:tc>
        <w:tc>
          <w:tcPr>
            <w:tcW w:w="1007" w:type="dxa"/>
            <w:shd w:val="clear" w:color="000000" w:fill="FFFFFF"/>
            <w:vAlign w:val="center"/>
          </w:tcPr>
          <w:p w:rsidR="00B92F88" w:rsidRPr="00B61371" w:rsidRDefault="00B92F88" w:rsidP="00B92F88">
            <w:pPr>
              <w:jc w:val="center"/>
              <w:rPr>
                <w:rFonts w:ascii="Times New Roman" w:hAnsi="Times New Roman"/>
              </w:rPr>
            </w:pPr>
            <w:r w:rsidRPr="00B61371">
              <w:rPr>
                <w:rFonts w:ascii="Times New Roman" w:hAnsi="Times New Roman"/>
              </w:rPr>
              <w:t>0,1986</w:t>
            </w:r>
          </w:p>
        </w:tc>
        <w:tc>
          <w:tcPr>
            <w:tcW w:w="1687" w:type="dxa"/>
            <w:shd w:val="clear" w:color="000000" w:fill="FFFFFF"/>
            <w:noWrap/>
            <w:vAlign w:val="center"/>
          </w:tcPr>
          <w:p w:rsidR="00B92F88" w:rsidRPr="00B61371" w:rsidRDefault="00B92F88" w:rsidP="00B92F88">
            <w:pPr>
              <w:jc w:val="center"/>
              <w:rPr>
                <w:rFonts w:ascii="Times New Roman" w:hAnsi="Times New Roman"/>
              </w:rPr>
            </w:pPr>
            <w:r w:rsidRPr="00B61371">
              <w:rPr>
                <w:rFonts w:ascii="Times New Roman" w:hAnsi="Times New Roman"/>
              </w:rPr>
              <w:t>1,3237</w:t>
            </w:r>
          </w:p>
        </w:tc>
        <w:tc>
          <w:tcPr>
            <w:tcW w:w="992" w:type="dxa"/>
            <w:shd w:val="clear" w:color="000000" w:fill="FFFFFF"/>
            <w:noWrap/>
            <w:vAlign w:val="center"/>
          </w:tcPr>
          <w:p w:rsidR="00B92F88" w:rsidRPr="00B61371" w:rsidRDefault="00B92F88" w:rsidP="00B92F88">
            <w:pPr>
              <w:jc w:val="center"/>
              <w:rPr>
                <w:rFonts w:ascii="Times New Roman" w:hAnsi="Times New Roman"/>
              </w:rPr>
            </w:pPr>
            <w:r w:rsidRPr="00B61371">
              <w:rPr>
                <w:rFonts w:ascii="Times New Roman" w:hAnsi="Times New Roman"/>
              </w:rPr>
              <w:t>1,0000</w:t>
            </w:r>
          </w:p>
        </w:tc>
        <w:tc>
          <w:tcPr>
            <w:tcW w:w="1955" w:type="dxa"/>
            <w:shd w:val="clear" w:color="000000" w:fill="FFFFFF"/>
            <w:noWrap/>
            <w:vAlign w:val="center"/>
          </w:tcPr>
          <w:p w:rsidR="00B92F88" w:rsidRPr="00B61371" w:rsidRDefault="00B92F88" w:rsidP="00B92F88">
            <w:pPr>
              <w:jc w:val="center"/>
              <w:rPr>
                <w:rFonts w:ascii="Times New Roman" w:hAnsi="Times New Roman"/>
              </w:rPr>
            </w:pPr>
            <w:r w:rsidRPr="00B61371">
              <w:rPr>
                <w:rFonts w:ascii="Times New Roman" w:hAnsi="Times New Roman"/>
              </w:rPr>
              <w:t>2,0000</w:t>
            </w:r>
          </w:p>
        </w:tc>
        <w:tc>
          <w:tcPr>
            <w:tcW w:w="850" w:type="dxa"/>
            <w:shd w:val="clear" w:color="000000" w:fill="FFFFFF"/>
            <w:vAlign w:val="center"/>
          </w:tcPr>
          <w:p w:rsidR="00B92F88" w:rsidRPr="00B61371" w:rsidRDefault="00B92F88" w:rsidP="00B92F88">
            <w:pPr>
              <w:jc w:val="center"/>
              <w:rPr>
                <w:rFonts w:ascii="Times New Roman" w:hAnsi="Times New Roman"/>
              </w:rPr>
            </w:pPr>
            <w:r w:rsidRPr="00B61371">
              <w:rPr>
                <w:rFonts w:ascii="Times New Roman" w:hAnsi="Times New Roman"/>
              </w:rPr>
              <w:t>4</w:t>
            </w:r>
          </w:p>
        </w:tc>
        <w:tc>
          <w:tcPr>
            <w:tcW w:w="717" w:type="dxa"/>
            <w:shd w:val="clear" w:color="000000" w:fill="FFFFFF"/>
            <w:vAlign w:val="center"/>
          </w:tcPr>
          <w:p w:rsidR="00B92F88" w:rsidRPr="00B61371" w:rsidRDefault="00B92F88" w:rsidP="00B92F88">
            <w:pPr>
              <w:jc w:val="center"/>
              <w:rPr>
                <w:rFonts w:ascii="Times New Roman" w:hAnsi="Times New Roman"/>
              </w:rPr>
            </w:pPr>
          </w:p>
        </w:tc>
        <w:tc>
          <w:tcPr>
            <w:tcW w:w="709" w:type="dxa"/>
            <w:shd w:val="clear" w:color="000000" w:fill="FFFFFF"/>
            <w:vAlign w:val="center"/>
          </w:tcPr>
          <w:p w:rsidR="00B92F88" w:rsidRPr="00B61371" w:rsidRDefault="00B92F88" w:rsidP="00F45F61">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F45F61">
            <w:pPr>
              <w:rPr>
                <w:rFonts w:ascii="Times New Roman" w:hAnsi="Times New Roman"/>
              </w:rPr>
            </w:pPr>
            <w:r w:rsidRPr="00B61371">
              <w:rPr>
                <w:rFonts w:ascii="Times New Roman" w:hAnsi="Times New Roman"/>
              </w:rPr>
              <w:t>Взвешанные частицы РМ-2,5</w:t>
            </w:r>
          </w:p>
        </w:tc>
        <w:tc>
          <w:tcPr>
            <w:tcW w:w="1007" w:type="dxa"/>
            <w:shd w:val="clear" w:color="000000" w:fill="FFFFFF"/>
            <w:vAlign w:val="center"/>
          </w:tcPr>
          <w:p w:rsidR="00B92F88" w:rsidRPr="00B61371" w:rsidRDefault="00B92F88" w:rsidP="00B92F88">
            <w:pPr>
              <w:jc w:val="center"/>
              <w:rPr>
                <w:rFonts w:ascii="Times New Roman" w:hAnsi="Times New Roman"/>
              </w:rPr>
            </w:pPr>
            <w:r w:rsidRPr="00B61371">
              <w:rPr>
                <w:rFonts w:ascii="Times New Roman" w:hAnsi="Times New Roman"/>
              </w:rPr>
              <w:t>0,0266</w:t>
            </w:r>
          </w:p>
        </w:tc>
        <w:tc>
          <w:tcPr>
            <w:tcW w:w="1687" w:type="dxa"/>
            <w:shd w:val="clear" w:color="000000" w:fill="FFFFFF"/>
            <w:noWrap/>
            <w:vAlign w:val="center"/>
          </w:tcPr>
          <w:p w:rsidR="00B92F88" w:rsidRPr="00B61371" w:rsidRDefault="00B92F88" w:rsidP="00B92F88">
            <w:pPr>
              <w:jc w:val="center"/>
              <w:rPr>
                <w:rFonts w:ascii="Times New Roman" w:hAnsi="Times New Roman"/>
              </w:rPr>
            </w:pPr>
            <w:r w:rsidRPr="00B61371">
              <w:rPr>
                <w:rFonts w:ascii="Times New Roman" w:hAnsi="Times New Roman"/>
              </w:rPr>
              <w:t>0,7600</w:t>
            </w:r>
          </w:p>
        </w:tc>
        <w:tc>
          <w:tcPr>
            <w:tcW w:w="992" w:type="dxa"/>
            <w:shd w:val="clear" w:color="000000" w:fill="FFFFFF"/>
            <w:noWrap/>
            <w:vAlign w:val="center"/>
          </w:tcPr>
          <w:p w:rsidR="00B92F88" w:rsidRPr="00B61371" w:rsidRDefault="00B92F88" w:rsidP="00B92F88">
            <w:pPr>
              <w:jc w:val="center"/>
              <w:rPr>
                <w:rFonts w:ascii="Times New Roman" w:hAnsi="Times New Roman"/>
              </w:rPr>
            </w:pPr>
            <w:r w:rsidRPr="00B61371">
              <w:rPr>
                <w:rFonts w:ascii="Times New Roman" w:hAnsi="Times New Roman"/>
              </w:rPr>
              <w:t>0,7548</w:t>
            </w:r>
          </w:p>
        </w:tc>
        <w:tc>
          <w:tcPr>
            <w:tcW w:w="1955" w:type="dxa"/>
            <w:shd w:val="clear" w:color="000000" w:fill="FFFFFF"/>
            <w:noWrap/>
            <w:vAlign w:val="center"/>
          </w:tcPr>
          <w:p w:rsidR="00B92F88" w:rsidRPr="00B61371" w:rsidRDefault="00B92F88" w:rsidP="00B92F88">
            <w:pPr>
              <w:jc w:val="center"/>
              <w:rPr>
                <w:rFonts w:ascii="Times New Roman" w:hAnsi="Times New Roman"/>
              </w:rPr>
            </w:pPr>
            <w:r w:rsidRPr="00B61371">
              <w:rPr>
                <w:rFonts w:ascii="Times New Roman" w:hAnsi="Times New Roman"/>
              </w:rPr>
              <w:t>4,7174</w:t>
            </w:r>
          </w:p>
        </w:tc>
        <w:tc>
          <w:tcPr>
            <w:tcW w:w="850" w:type="dxa"/>
            <w:shd w:val="clear" w:color="000000" w:fill="FFFFFF"/>
            <w:vAlign w:val="center"/>
          </w:tcPr>
          <w:p w:rsidR="00B92F88" w:rsidRPr="00B61371" w:rsidRDefault="00B92F88" w:rsidP="00B92F88">
            <w:pPr>
              <w:jc w:val="center"/>
              <w:rPr>
                <w:rFonts w:ascii="Times New Roman" w:hAnsi="Times New Roman"/>
              </w:rPr>
            </w:pPr>
            <w:r w:rsidRPr="00B61371">
              <w:rPr>
                <w:rFonts w:ascii="Times New Roman" w:hAnsi="Times New Roman"/>
              </w:rPr>
              <w:t>36</w:t>
            </w:r>
          </w:p>
        </w:tc>
        <w:tc>
          <w:tcPr>
            <w:tcW w:w="717" w:type="dxa"/>
            <w:shd w:val="clear" w:color="000000" w:fill="FFFFFF"/>
            <w:vAlign w:val="center"/>
          </w:tcPr>
          <w:p w:rsidR="00B92F88" w:rsidRPr="00B61371" w:rsidRDefault="00B92F88" w:rsidP="00B92F88">
            <w:pPr>
              <w:jc w:val="center"/>
              <w:rPr>
                <w:rFonts w:ascii="Times New Roman" w:hAnsi="Times New Roman"/>
              </w:rPr>
            </w:pPr>
          </w:p>
        </w:tc>
        <w:tc>
          <w:tcPr>
            <w:tcW w:w="709" w:type="dxa"/>
            <w:shd w:val="clear" w:color="000000" w:fill="FFFFFF"/>
            <w:vAlign w:val="center"/>
          </w:tcPr>
          <w:p w:rsidR="00B92F88" w:rsidRPr="00B61371" w:rsidRDefault="00B92F88" w:rsidP="00F45F61">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F45F61">
            <w:pPr>
              <w:rPr>
                <w:rFonts w:ascii="Times New Roman" w:hAnsi="Times New Roman"/>
              </w:rPr>
            </w:pPr>
            <w:r w:rsidRPr="00B61371">
              <w:rPr>
                <w:rFonts w:ascii="Times New Roman" w:hAnsi="Times New Roman"/>
              </w:rPr>
              <w:t>Взвешанные частицы РМ-10</w:t>
            </w:r>
          </w:p>
        </w:tc>
        <w:tc>
          <w:tcPr>
            <w:tcW w:w="1007" w:type="dxa"/>
            <w:shd w:val="clear" w:color="000000" w:fill="FFFFFF"/>
            <w:vAlign w:val="center"/>
          </w:tcPr>
          <w:p w:rsidR="00B92F88" w:rsidRPr="00B61371" w:rsidRDefault="00B92F88" w:rsidP="00B92F88">
            <w:pPr>
              <w:jc w:val="center"/>
              <w:rPr>
                <w:rFonts w:ascii="Times New Roman" w:hAnsi="Times New Roman"/>
              </w:rPr>
            </w:pPr>
            <w:r w:rsidRPr="00B61371">
              <w:rPr>
                <w:rFonts w:ascii="Times New Roman" w:hAnsi="Times New Roman"/>
              </w:rPr>
              <w:t>0,0294</w:t>
            </w:r>
          </w:p>
        </w:tc>
        <w:tc>
          <w:tcPr>
            <w:tcW w:w="1687" w:type="dxa"/>
            <w:shd w:val="clear" w:color="000000" w:fill="FFFFFF"/>
            <w:noWrap/>
            <w:vAlign w:val="center"/>
          </w:tcPr>
          <w:p w:rsidR="00B92F88" w:rsidRPr="00B61371" w:rsidRDefault="00B92F88" w:rsidP="00B92F88">
            <w:pPr>
              <w:jc w:val="center"/>
              <w:rPr>
                <w:rFonts w:ascii="Times New Roman" w:hAnsi="Times New Roman"/>
              </w:rPr>
            </w:pPr>
            <w:r w:rsidRPr="00B61371">
              <w:rPr>
                <w:rFonts w:ascii="Times New Roman" w:hAnsi="Times New Roman"/>
              </w:rPr>
              <w:t>0,4900</w:t>
            </w:r>
          </w:p>
        </w:tc>
        <w:tc>
          <w:tcPr>
            <w:tcW w:w="992" w:type="dxa"/>
            <w:shd w:val="clear" w:color="000000" w:fill="FFFFFF"/>
            <w:noWrap/>
            <w:vAlign w:val="center"/>
          </w:tcPr>
          <w:p w:rsidR="00B92F88" w:rsidRPr="00B61371" w:rsidRDefault="00B92F88" w:rsidP="00B92F88">
            <w:pPr>
              <w:jc w:val="center"/>
              <w:rPr>
                <w:rFonts w:ascii="Times New Roman" w:hAnsi="Times New Roman"/>
              </w:rPr>
            </w:pPr>
            <w:r w:rsidRPr="00B61371">
              <w:rPr>
                <w:rFonts w:ascii="Times New Roman" w:hAnsi="Times New Roman"/>
              </w:rPr>
              <w:t>0,7554</w:t>
            </w:r>
          </w:p>
        </w:tc>
        <w:tc>
          <w:tcPr>
            <w:tcW w:w="1955" w:type="dxa"/>
            <w:shd w:val="clear" w:color="000000" w:fill="FFFFFF"/>
            <w:noWrap/>
            <w:vAlign w:val="center"/>
          </w:tcPr>
          <w:p w:rsidR="00B92F88" w:rsidRPr="00B61371" w:rsidRDefault="00B92F88" w:rsidP="00B92F88">
            <w:pPr>
              <w:jc w:val="center"/>
              <w:rPr>
                <w:rFonts w:ascii="Times New Roman" w:hAnsi="Times New Roman"/>
              </w:rPr>
            </w:pPr>
            <w:r w:rsidRPr="00B61371">
              <w:rPr>
                <w:rFonts w:ascii="Times New Roman" w:hAnsi="Times New Roman"/>
              </w:rPr>
              <w:t>2,5181</w:t>
            </w:r>
          </w:p>
        </w:tc>
        <w:tc>
          <w:tcPr>
            <w:tcW w:w="850" w:type="dxa"/>
            <w:shd w:val="clear" w:color="000000" w:fill="FFFFFF"/>
            <w:vAlign w:val="center"/>
          </w:tcPr>
          <w:p w:rsidR="00B92F88" w:rsidRPr="00B61371" w:rsidRDefault="00B92F88" w:rsidP="00B92F88">
            <w:pPr>
              <w:jc w:val="center"/>
              <w:rPr>
                <w:rFonts w:ascii="Times New Roman" w:hAnsi="Times New Roman"/>
              </w:rPr>
            </w:pPr>
            <w:r w:rsidRPr="00B61371">
              <w:rPr>
                <w:rFonts w:ascii="Times New Roman" w:hAnsi="Times New Roman"/>
              </w:rPr>
              <w:t>17</w:t>
            </w:r>
          </w:p>
        </w:tc>
        <w:tc>
          <w:tcPr>
            <w:tcW w:w="717" w:type="dxa"/>
            <w:shd w:val="clear" w:color="000000" w:fill="FFFFFF"/>
            <w:vAlign w:val="center"/>
          </w:tcPr>
          <w:p w:rsidR="00B92F88" w:rsidRPr="00B61371" w:rsidRDefault="00B92F88" w:rsidP="00B92F88">
            <w:pPr>
              <w:jc w:val="center"/>
              <w:rPr>
                <w:rFonts w:ascii="Times New Roman" w:hAnsi="Times New Roman"/>
              </w:rPr>
            </w:pPr>
          </w:p>
        </w:tc>
        <w:tc>
          <w:tcPr>
            <w:tcW w:w="709" w:type="dxa"/>
            <w:shd w:val="clear" w:color="000000" w:fill="FFFFFF"/>
            <w:vAlign w:val="center"/>
          </w:tcPr>
          <w:p w:rsidR="00B92F88" w:rsidRPr="00B61371" w:rsidRDefault="00B92F88" w:rsidP="00F45F61">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F45F61">
            <w:pPr>
              <w:rPr>
                <w:rFonts w:ascii="Times New Roman" w:hAnsi="Times New Roman"/>
              </w:rPr>
            </w:pPr>
            <w:r w:rsidRPr="00B61371">
              <w:rPr>
                <w:rFonts w:ascii="Times New Roman" w:hAnsi="Times New Roman"/>
              </w:rPr>
              <w:t>Диоксид серы</w:t>
            </w:r>
          </w:p>
        </w:tc>
        <w:tc>
          <w:tcPr>
            <w:tcW w:w="1007" w:type="dxa"/>
            <w:shd w:val="clear" w:color="000000" w:fill="FFFFFF"/>
            <w:vAlign w:val="center"/>
          </w:tcPr>
          <w:p w:rsidR="00B92F88" w:rsidRPr="00B61371" w:rsidRDefault="00B92F88" w:rsidP="00B92F88">
            <w:pPr>
              <w:jc w:val="center"/>
              <w:rPr>
                <w:rFonts w:ascii="Times New Roman" w:hAnsi="Times New Roman"/>
              </w:rPr>
            </w:pPr>
            <w:r w:rsidRPr="00B61371">
              <w:rPr>
                <w:rFonts w:ascii="Times New Roman" w:hAnsi="Times New Roman"/>
              </w:rPr>
              <w:t>0,0236</w:t>
            </w:r>
          </w:p>
        </w:tc>
        <w:tc>
          <w:tcPr>
            <w:tcW w:w="1687" w:type="dxa"/>
            <w:shd w:val="clear" w:color="000000" w:fill="FFFFFF"/>
            <w:noWrap/>
            <w:vAlign w:val="center"/>
          </w:tcPr>
          <w:p w:rsidR="00B92F88" w:rsidRPr="00B61371" w:rsidRDefault="00B92F88" w:rsidP="00B92F88">
            <w:pPr>
              <w:jc w:val="center"/>
              <w:rPr>
                <w:rFonts w:ascii="Times New Roman" w:hAnsi="Times New Roman"/>
              </w:rPr>
            </w:pPr>
            <w:r w:rsidRPr="00B61371">
              <w:rPr>
                <w:rFonts w:ascii="Times New Roman" w:hAnsi="Times New Roman"/>
              </w:rPr>
              <w:t>0,4715</w:t>
            </w:r>
          </w:p>
        </w:tc>
        <w:tc>
          <w:tcPr>
            <w:tcW w:w="992" w:type="dxa"/>
            <w:shd w:val="clear" w:color="000000" w:fill="FFFFFF"/>
            <w:noWrap/>
            <w:vAlign w:val="center"/>
          </w:tcPr>
          <w:p w:rsidR="00B92F88" w:rsidRPr="00B61371" w:rsidRDefault="00B92F88" w:rsidP="00B92F88">
            <w:pPr>
              <w:jc w:val="center"/>
              <w:rPr>
                <w:rFonts w:ascii="Times New Roman" w:hAnsi="Times New Roman"/>
              </w:rPr>
            </w:pPr>
            <w:r w:rsidRPr="00B61371">
              <w:rPr>
                <w:rFonts w:ascii="Times New Roman" w:hAnsi="Times New Roman"/>
              </w:rPr>
              <w:t>2,2220</w:t>
            </w:r>
          </w:p>
        </w:tc>
        <w:tc>
          <w:tcPr>
            <w:tcW w:w="1955" w:type="dxa"/>
            <w:shd w:val="clear" w:color="000000" w:fill="FFFFFF"/>
            <w:noWrap/>
            <w:vAlign w:val="center"/>
          </w:tcPr>
          <w:p w:rsidR="00B92F88" w:rsidRPr="00B61371" w:rsidRDefault="00B92F88" w:rsidP="00B92F88">
            <w:pPr>
              <w:jc w:val="center"/>
              <w:rPr>
                <w:rFonts w:ascii="Times New Roman" w:hAnsi="Times New Roman"/>
              </w:rPr>
            </w:pPr>
            <w:r w:rsidRPr="00B61371">
              <w:rPr>
                <w:rFonts w:ascii="Times New Roman" w:hAnsi="Times New Roman"/>
              </w:rPr>
              <w:t>4,4440</w:t>
            </w:r>
          </w:p>
        </w:tc>
        <w:tc>
          <w:tcPr>
            <w:tcW w:w="850" w:type="dxa"/>
            <w:shd w:val="clear" w:color="000000" w:fill="FFFFFF"/>
            <w:vAlign w:val="center"/>
          </w:tcPr>
          <w:p w:rsidR="00B92F88" w:rsidRPr="00B61371" w:rsidRDefault="00B92F88" w:rsidP="00B92F88">
            <w:pPr>
              <w:jc w:val="center"/>
              <w:rPr>
                <w:rFonts w:ascii="Times New Roman" w:hAnsi="Times New Roman"/>
              </w:rPr>
            </w:pPr>
            <w:r w:rsidRPr="00B61371">
              <w:rPr>
                <w:rFonts w:ascii="Times New Roman" w:hAnsi="Times New Roman"/>
              </w:rPr>
              <w:t>58</w:t>
            </w:r>
          </w:p>
        </w:tc>
        <w:tc>
          <w:tcPr>
            <w:tcW w:w="717" w:type="dxa"/>
            <w:shd w:val="clear" w:color="000000" w:fill="FFFFFF"/>
            <w:vAlign w:val="center"/>
          </w:tcPr>
          <w:p w:rsidR="00B92F88" w:rsidRPr="00B61371" w:rsidRDefault="00B92F88" w:rsidP="00B92F88">
            <w:pPr>
              <w:jc w:val="center"/>
              <w:rPr>
                <w:rFonts w:ascii="Times New Roman" w:hAnsi="Times New Roman"/>
              </w:rPr>
            </w:pPr>
          </w:p>
        </w:tc>
        <w:tc>
          <w:tcPr>
            <w:tcW w:w="709" w:type="dxa"/>
            <w:shd w:val="clear" w:color="000000" w:fill="FFFFFF"/>
            <w:vAlign w:val="center"/>
          </w:tcPr>
          <w:p w:rsidR="00B92F88" w:rsidRPr="00B61371" w:rsidRDefault="00B92F88" w:rsidP="00F45F61">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F45F61">
            <w:pPr>
              <w:rPr>
                <w:rFonts w:ascii="Times New Roman" w:hAnsi="Times New Roman"/>
              </w:rPr>
            </w:pPr>
            <w:r w:rsidRPr="00B61371">
              <w:rPr>
                <w:rFonts w:ascii="Times New Roman" w:hAnsi="Times New Roman"/>
              </w:rPr>
              <w:t>Сульфаты</w:t>
            </w:r>
          </w:p>
        </w:tc>
        <w:tc>
          <w:tcPr>
            <w:tcW w:w="1007" w:type="dxa"/>
            <w:shd w:val="clear" w:color="000000" w:fill="FFFFFF"/>
            <w:vAlign w:val="center"/>
          </w:tcPr>
          <w:p w:rsidR="00B92F88" w:rsidRPr="00B61371" w:rsidRDefault="00B92F88" w:rsidP="00B92F88">
            <w:pPr>
              <w:jc w:val="center"/>
              <w:rPr>
                <w:rFonts w:ascii="Times New Roman" w:hAnsi="Times New Roman"/>
              </w:rPr>
            </w:pPr>
            <w:r w:rsidRPr="00B61371">
              <w:rPr>
                <w:rFonts w:ascii="Times New Roman" w:hAnsi="Times New Roman"/>
              </w:rPr>
              <w:t>0,0028</w:t>
            </w:r>
          </w:p>
        </w:tc>
        <w:tc>
          <w:tcPr>
            <w:tcW w:w="1687" w:type="dxa"/>
            <w:shd w:val="clear" w:color="000000" w:fill="FFFFFF"/>
            <w:noWrap/>
            <w:vAlign w:val="center"/>
          </w:tcPr>
          <w:p w:rsidR="00B92F88" w:rsidRPr="00B61371" w:rsidRDefault="00B92F88" w:rsidP="00B92F88">
            <w:pPr>
              <w:jc w:val="center"/>
              <w:rPr>
                <w:rFonts w:ascii="Times New Roman" w:hAnsi="Times New Roman"/>
              </w:rPr>
            </w:pPr>
          </w:p>
        </w:tc>
        <w:tc>
          <w:tcPr>
            <w:tcW w:w="992" w:type="dxa"/>
            <w:shd w:val="clear" w:color="000000" w:fill="FFFFFF"/>
            <w:noWrap/>
            <w:vAlign w:val="center"/>
          </w:tcPr>
          <w:p w:rsidR="00B92F88" w:rsidRPr="00B61371" w:rsidRDefault="00B92F88" w:rsidP="00B92F88">
            <w:pPr>
              <w:jc w:val="center"/>
              <w:rPr>
                <w:rFonts w:ascii="Times New Roman" w:hAnsi="Times New Roman"/>
              </w:rPr>
            </w:pPr>
            <w:r w:rsidRPr="00B61371">
              <w:rPr>
                <w:rFonts w:ascii="Times New Roman" w:hAnsi="Times New Roman"/>
              </w:rPr>
              <w:t>0,0200</w:t>
            </w:r>
          </w:p>
        </w:tc>
        <w:tc>
          <w:tcPr>
            <w:tcW w:w="1955" w:type="dxa"/>
            <w:shd w:val="clear" w:color="000000" w:fill="FFFFFF"/>
            <w:noWrap/>
            <w:vAlign w:val="center"/>
          </w:tcPr>
          <w:p w:rsidR="00B92F88" w:rsidRPr="00B61371" w:rsidRDefault="00B92F88" w:rsidP="00B92F88">
            <w:pPr>
              <w:jc w:val="center"/>
              <w:rPr>
                <w:rFonts w:ascii="Times New Roman" w:hAnsi="Times New Roman"/>
              </w:rPr>
            </w:pPr>
          </w:p>
        </w:tc>
        <w:tc>
          <w:tcPr>
            <w:tcW w:w="850" w:type="dxa"/>
            <w:shd w:val="clear" w:color="000000" w:fill="FFFFFF"/>
            <w:vAlign w:val="center"/>
          </w:tcPr>
          <w:p w:rsidR="00B92F88" w:rsidRPr="00B61371" w:rsidRDefault="00B92F88" w:rsidP="00B92F88">
            <w:pPr>
              <w:jc w:val="center"/>
              <w:rPr>
                <w:rFonts w:ascii="Times New Roman" w:hAnsi="Times New Roman"/>
              </w:rPr>
            </w:pPr>
          </w:p>
        </w:tc>
        <w:tc>
          <w:tcPr>
            <w:tcW w:w="717" w:type="dxa"/>
            <w:shd w:val="clear" w:color="000000" w:fill="FFFFFF"/>
            <w:vAlign w:val="center"/>
          </w:tcPr>
          <w:p w:rsidR="00B92F88" w:rsidRPr="00B61371" w:rsidRDefault="00B92F88" w:rsidP="00B92F88">
            <w:pPr>
              <w:jc w:val="center"/>
              <w:rPr>
                <w:rFonts w:ascii="Times New Roman" w:hAnsi="Times New Roman"/>
              </w:rPr>
            </w:pPr>
          </w:p>
        </w:tc>
        <w:tc>
          <w:tcPr>
            <w:tcW w:w="709" w:type="dxa"/>
            <w:shd w:val="clear" w:color="000000" w:fill="FFFFFF"/>
            <w:vAlign w:val="center"/>
          </w:tcPr>
          <w:p w:rsidR="00B92F88" w:rsidRPr="00B61371" w:rsidRDefault="00B92F88" w:rsidP="00F45F61">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F45F61">
            <w:pPr>
              <w:rPr>
                <w:rFonts w:ascii="Times New Roman" w:hAnsi="Times New Roman"/>
              </w:rPr>
            </w:pPr>
            <w:r w:rsidRPr="00B61371">
              <w:rPr>
                <w:rFonts w:ascii="Times New Roman" w:hAnsi="Times New Roman"/>
              </w:rPr>
              <w:t>Оксид углерода</w:t>
            </w:r>
          </w:p>
        </w:tc>
        <w:tc>
          <w:tcPr>
            <w:tcW w:w="1007" w:type="dxa"/>
            <w:shd w:val="clear" w:color="000000" w:fill="FFFFFF"/>
            <w:vAlign w:val="center"/>
          </w:tcPr>
          <w:p w:rsidR="00B92F88" w:rsidRPr="00B61371" w:rsidRDefault="00B92F88" w:rsidP="00B92F88">
            <w:pPr>
              <w:jc w:val="center"/>
              <w:rPr>
                <w:rFonts w:ascii="Times New Roman" w:hAnsi="Times New Roman"/>
              </w:rPr>
            </w:pPr>
            <w:r w:rsidRPr="00B61371">
              <w:rPr>
                <w:rFonts w:ascii="Times New Roman" w:hAnsi="Times New Roman"/>
              </w:rPr>
              <w:t>0,4915</w:t>
            </w:r>
          </w:p>
        </w:tc>
        <w:tc>
          <w:tcPr>
            <w:tcW w:w="1687" w:type="dxa"/>
            <w:shd w:val="clear" w:color="000000" w:fill="FFFFFF"/>
            <w:noWrap/>
            <w:vAlign w:val="center"/>
          </w:tcPr>
          <w:p w:rsidR="00B92F88" w:rsidRPr="00B61371" w:rsidRDefault="00B92F88" w:rsidP="00B92F88">
            <w:pPr>
              <w:jc w:val="center"/>
              <w:rPr>
                <w:rFonts w:ascii="Times New Roman" w:hAnsi="Times New Roman"/>
              </w:rPr>
            </w:pPr>
            <w:r w:rsidRPr="00B61371">
              <w:rPr>
                <w:rFonts w:ascii="Times New Roman" w:hAnsi="Times New Roman"/>
              </w:rPr>
              <w:t>0,1638</w:t>
            </w:r>
          </w:p>
        </w:tc>
        <w:tc>
          <w:tcPr>
            <w:tcW w:w="992" w:type="dxa"/>
            <w:shd w:val="clear" w:color="000000" w:fill="FFFFFF"/>
            <w:noWrap/>
            <w:vAlign w:val="center"/>
          </w:tcPr>
          <w:p w:rsidR="00B92F88" w:rsidRPr="00B61371" w:rsidRDefault="00B92F88" w:rsidP="00B92F88">
            <w:pPr>
              <w:jc w:val="center"/>
              <w:rPr>
                <w:rFonts w:ascii="Times New Roman" w:hAnsi="Times New Roman"/>
              </w:rPr>
            </w:pPr>
            <w:r w:rsidRPr="00B61371">
              <w:rPr>
                <w:rFonts w:ascii="Times New Roman" w:hAnsi="Times New Roman"/>
              </w:rPr>
              <w:t>2,0000</w:t>
            </w:r>
          </w:p>
        </w:tc>
        <w:tc>
          <w:tcPr>
            <w:tcW w:w="1955" w:type="dxa"/>
            <w:shd w:val="clear" w:color="000000" w:fill="FFFFFF"/>
            <w:noWrap/>
            <w:vAlign w:val="center"/>
          </w:tcPr>
          <w:p w:rsidR="00B92F88" w:rsidRPr="00B61371" w:rsidRDefault="00B92F88" w:rsidP="00B92F88">
            <w:pPr>
              <w:jc w:val="center"/>
              <w:rPr>
                <w:rFonts w:ascii="Times New Roman" w:hAnsi="Times New Roman"/>
              </w:rPr>
            </w:pPr>
            <w:r w:rsidRPr="00B61371">
              <w:rPr>
                <w:rFonts w:ascii="Times New Roman" w:hAnsi="Times New Roman"/>
              </w:rPr>
              <w:t>0,4000</w:t>
            </w:r>
          </w:p>
        </w:tc>
        <w:tc>
          <w:tcPr>
            <w:tcW w:w="850" w:type="dxa"/>
            <w:shd w:val="clear" w:color="000000" w:fill="FFFFFF"/>
            <w:vAlign w:val="center"/>
          </w:tcPr>
          <w:p w:rsidR="00B92F88" w:rsidRPr="00B61371" w:rsidRDefault="00B92F88" w:rsidP="00B92F88">
            <w:pPr>
              <w:jc w:val="center"/>
              <w:rPr>
                <w:rFonts w:ascii="Times New Roman" w:hAnsi="Times New Roman"/>
              </w:rPr>
            </w:pPr>
          </w:p>
        </w:tc>
        <w:tc>
          <w:tcPr>
            <w:tcW w:w="717" w:type="dxa"/>
            <w:shd w:val="clear" w:color="000000" w:fill="FFFFFF"/>
            <w:vAlign w:val="center"/>
          </w:tcPr>
          <w:p w:rsidR="00B92F88" w:rsidRPr="00B61371" w:rsidRDefault="00B92F88" w:rsidP="00B92F88">
            <w:pPr>
              <w:jc w:val="center"/>
              <w:rPr>
                <w:rFonts w:ascii="Times New Roman" w:hAnsi="Times New Roman"/>
              </w:rPr>
            </w:pPr>
          </w:p>
        </w:tc>
        <w:tc>
          <w:tcPr>
            <w:tcW w:w="709" w:type="dxa"/>
            <w:shd w:val="clear" w:color="000000" w:fill="FFFFFF"/>
            <w:vAlign w:val="center"/>
          </w:tcPr>
          <w:p w:rsidR="00B92F88" w:rsidRPr="00B61371" w:rsidRDefault="00B92F88" w:rsidP="00F45F61">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F45F61">
            <w:pPr>
              <w:rPr>
                <w:rFonts w:ascii="Times New Roman" w:hAnsi="Times New Roman"/>
              </w:rPr>
            </w:pPr>
            <w:r w:rsidRPr="00B61371">
              <w:rPr>
                <w:rFonts w:ascii="Times New Roman" w:hAnsi="Times New Roman"/>
              </w:rPr>
              <w:t>Диоксид азота</w:t>
            </w:r>
          </w:p>
        </w:tc>
        <w:tc>
          <w:tcPr>
            <w:tcW w:w="1007" w:type="dxa"/>
            <w:shd w:val="clear" w:color="000000" w:fill="FFFFFF"/>
            <w:vAlign w:val="center"/>
          </w:tcPr>
          <w:p w:rsidR="00B92F88" w:rsidRPr="00B61371" w:rsidRDefault="00B92F88" w:rsidP="00B92F88">
            <w:pPr>
              <w:jc w:val="center"/>
              <w:rPr>
                <w:rFonts w:ascii="Times New Roman" w:hAnsi="Times New Roman"/>
              </w:rPr>
            </w:pPr>
            <w:r w:rsidRPr="00B61371">
              <w:rPr>
                <w:rFonts w:ascii="Times New Roman" w:hAnsi="Times New Roman"/>
              </w:rPr>
              <w:t>0,0389</w:t>
            </w:r>
          </w:p>
        </w:tc>
        <w:tc>
          <w:tcPr>
            <w:tcW w:w="1687" w:type="dxa"/>
            <w:shd w:val="clear" w:color="000000" w:fill="FFFFFF"/>
            <w:noWrap/>
            <w:vAlign w:val="center"/>
          </w:tcPr>
          <w:p w:rsidR="00B92F88" w:rsidRPr="00B61371" w:rsidRDefault="00B92F88" w:rsidP="00B92F88">
            <w:pPr>
              <w:jc w:val="center"/>
              <w:rPr>
                <w:rFonts w:ascii="Times New Roman" w:hAnsi="Times New Roman"/>
              </w:rPr>
            </w:pPr>
            <w:r w:rsidRPr="00B61371">
              <w:rPr>
                <w:rFonts w:ascii="Times New Roman" w:hAnsi="Times New Roman"/>
              </w:rPr>
              <w:t>0,9731</w:t>
            </w:r>
          </w:p>
        </w:tc>
        <w:tc>
          <w:tcPr>
            <w:tcW w:w="992" w:type="dxa"/>
            <w:shd w:val="clear" w:color="000000" w:fill="FFFFFF"/>
            <w:noWrap/>
            <w:vAlign w:val="center"/>
          </w:tcPr>
          <w:p w:rsidR="00B92F88" w:rsidRPr="00B61371" w:rsidRDefault="00B92F88" w:rsidP="00B92F88">
            <w:pPr>
              <w:jc w:val="center"/>
              <w:rPr>
                <w:rFonts w:ascii="Times New Roman" w:hAnsi="Times New Roman"/>
              </w:rPr>
            </w:pPr>
            <w:r w:rsidRPr="00B61371">
              <w:rPr>
                <w:rFonts w:ascii="Times New Roman" w:hAnsi="Times New Roman"/>
              </w:rPr>
              <w:t>0,2400</w:t>
            </w:r>
          </w:p>
        </w:tc>
        <w:tc>
          <w:tcPr>
            <w:tcW w:w="1955" w:type="dxa"/>
            <w:shd w:val="clear" w:color="000000" w:fill="FFFFFF"/>
            <w:noWrap/>
            <w:vAlign w:val="center"/>
          </w:tcPr>
          <w:p w:rsidR="00B92F88" w:rsidRPr="00B61371" w:rsidRDefault="00B92F88" w:rsidP="00B92F88">
            <w:pPr>
              <w:jc w:val="center"/>
              <w:rPr>
                <w:rFonts w:ascii="Times New Roman" w:hAnsi="Times New Roman"/>
              </w:rPr>
            </w:pPr>
            <w:r w:rsidRPr="00B61371">
              <w:rPr>
                <w:rFonts w:ascii="Times New Roman" w:hAnsi="Times New Roman"/>
              </w:rPr>
              <w:t>1,2000</w:t>
            </w:r>
          </w:p>
        </w:tc>
        <w:tc>
          <w:tcPr>
            <w:tcW w:w="850" w:type="dxa"/>
            <w:shd w:val="clear" w:color="000000" w:fill="FFFFFF"/>
            <w:vAlign w:val="center"/>
          </w:tcPr>
          <w:p w:rsidR="00B92F88" w:rsidRPr="00B61371" w:rsidRDefault="00B92F88" w:rsidP="00B92F88">
            <w:pPr>
              <w:jc w:val="center"/>
              <w:rPr>
                <w:rFonts w:ascii="Times New Roman" w:hAnsi="Times New Roman"/>
              </w:rPr>
            </w:pPr>
            <w:r w:rsidRPr="00B61371">
              <w:rPr>
                <w:rFonts w:ascii="Times New Roman" w:hAnsi="Times New Roman"/>
              </w:rPr>
              <w:t>1</w:t>
            </w:r>
          </w:p>
        </w:tc>
        <w:tc>
          <w:tcPr>
            <w:tcW w:w="717" w:type="dxa"/>
            <w:shd w:val="clear" w:color="000000" w:fill="FFFFFF"/>
            <w:vAlign w:val="center"/>
          </w:tcPr>
          <w:p w:rsidR="00B92F88" w:rsidRPr="00B61371" w:rsidRDefault="00B92F88" w:rsidP="00B92F88">
            <w:pPr>
              <w:jc w:val="center"/>
              <w:rPr>
                <w:rFonts w:ascii="Times New Roman" w:hAnsi="Times New Roman"/>
              </w:rPr>
            </w:pPr>
          </w:p>
        </w:tc>
        <w:tc>
          <w:tcPr>
            <w:tcW w:w="709" w:type="dxa"/>
            <w:shd w:val="clear" w:color="000000" w:fill="FFFFFF"/>
            <w:vAlign w:val="center"/>
          </w:tcPr>
          <w:p w:rsidR="00B92F88" w:rsidRPr="00B61371" w:rsidRDefault="00B92F88" w:rsidP="00F45F61">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F45F61">
            <w:pPr>
              <w:rPr>
                <w:rFonts w:ascii="Times New Roman" w:hAnsi="Times New Roman"/>
              </w:rPr>
            </w:pPr>
            <w:r w:rsidRPr="00B61371">
              <w:rPr>
                <w:rFonts w:ascii="Times New Roman" w:hAnsi="Times New Roman"/>
              </w:rPr>
              <w:t>Оксид азота</w:t>
            </w:r>
          </w:p>
        </w:tc>
        <w:tc>
          <w:tcPr>
            <w:tcW w:w="1007" w:type="dxa"/>
            <w:shd w:val="clear" w:color="000000" w:fill="FFFFFF"/>
            <w:vAlign w:val="center"/>
          </w:tcPr>
          <w:p w:rsidR="00B92F88" w:rsidRPr="00B61371" w:rsidRDefault="00B92F88" w:rsidP="00B92F88">
            <w:pPr>
              <w:jc w:val="center"/>
              <w:rPr>
                <w:rFonts w:ascii="Times New Roman" w:hAnsi="Times New Roman"/>
              </w:rPr>
            </w:pPr>
            <w:r w:rsidRPr="00B61371">
              <w:rPr>
                <w:rFonts w:ascii="Times New Roman" w:hAnsi="Times New Roman"/>
              </w:rPr>
              <w:t>0,0005</w:t>
            </w:r>
          </w:p>
        </w:tc>
        <w:tc>
          <w:tcPr>
            <w:tcW w:w="1687" w:type="dxa"/>
            <w:shd w:val="clear" w:color="000000" w:fill="FFFFFF"/>
            <w:noWrap/>
            <w:vAlign w:val="center"/>
          </w:tcPr>
          <w:p w:rsidR="00B92F88" w:rsidRPr="00B61371" w:rsidRDefault="00B92F88" w:rsidP="00B92F88">
            <w:pPr>
              <w:jc w:val="center"/>
              <w:rPr>
                <w:rFonts w:ascii="Times New Roman" w:hAnsi="Times New Roman"/>
              </w:rPr>
            </w:pPr>
            <w:r w:rsidRPr="00B61371">
              <w:rPr>
                <w:rFonts w:ascii="Times New Roman" w:hAnsi="Times New Roman"/>
              </w:rPr>
              <w:t>0,0083</w:t>
            </w:r>
          </w:p>
        </w:tc>
        <w:tc>
          <w:tcPr>
            <w:tcW w:w="992" w:type="dxa"/>
            <w:shd w:val="clear" w:color="000000" w:fill="FFFFFF"/>
            <w:noWrap/>
            <w:vAlign w:val="center"/>
          </w:tcPr>
          <w:p w:rsidR="00B92F88" w:rsidRPr="00B61371" w:rsidRDefault="00B92F88" w:rsidP="00B92F88">
            <w:pPr>
              <w:jc w:val="center"/>
              <w:rPr>
                <w:rFonts w:ascii="Times New Roman" w:hAnsi="Times New Roman"/>
              </w:rPr>
            </w:pPr>
            <w:r w:rsidRPr="00B61371">
              <w:rPr>
                <w:rFonts w:ascii="Times New Roman" w:hAnsi="Times New Roman"/>
              </w:rPr>
              <w:t>0,0168</w:t>
            </w:r>
          </w:p>
        </w:tc>
        <w:tc>
          <w:tcPr>
            <w:tcW w:w="1955" w:type="dxa"/>
            <w:shd w:val="clear" w:color="000000" w:fill="FFFFFF"/>
            <w:noWrap/>
            <w:vAlign w:val="center"/>
          </w:tcPr>
          <w:p w:rsidR="00B92F88" w:rsidRPr="00B61371" w:rsidRDefault="00B92F88" w:rsidP="00B92F88">
            <w:pPr>
              <w:jc w:val="center"/>
              <w:rPr>
                <w:rFonts w:ascii="Times New Roman" w:hAnsi="Times New Roman"/>
              </w:rPr>
            </w:pPr>
            <w:r w:rsidRPr="00B61371">
              <w:rPr>
                <w:rFonts w:ascii="Times New Roman" w:hAnsi="Times New Roman"/>
              </w:rPr>
              <w:t>0,0419</w:t>
            </w:r>
          </w:p>
        </w:tc>
        <w:tc>
          <w:tcPr>
            <w:tcW w:w="850" w:type="dxa"/>
            <w:shd w:val="clear" w:color="000000" w:fill="FFFFFF"/>
            <w:vAlign w:val="center"/>
          </w:tcPr>
          <w:p w:rsidR="00B92F88" w:rsidRPr="00B61371" w:rsidRDefault="00B92F88" w:rsidP="00B92F88">
            <w:pPr>
              <w:jc w:val="center"/>
              <w:rPr>
                <w:rFonts w:ascii="Times New Roman" w:hAnsi="Times New Roman"/>
              </w:rPr>
            </w:pPr>
          </w:p>
        </w:tc>
        <w:tc>
          <w:tcPr>
            <w:tcW w:w="717" w:type="dxa"/>
            <w:shd w:val="clear" w:color="000000" w:fill="FFFFFF"/>
            <w:vAlign w:val="center"/>
          </w:tcPr>
          <w:p w:rsidR="00B92F88" w:rsidRPr="00B61371" w:rsidRDefault="00B92F88" w:rsidP="00B92F88">
            <w:pPr>
              <w:jc w:val="center"/>
              <w:rPr>
                <w:rFonts w:ascii="Times New Roman" w:hAnsi="Times New Roman"/>
              </w:rPr>
            </w:pPr>
          </w:p>
        </w:tc>
        <w:tc>
          <w:tcPr>
            <w:tcW w:w="709" w:type="dxa"/>
            <w:shd w:val="clear" w:color="000000" w:fill="FFFFFF"/>
            <w:vAlign w:val="center"/>
          </w:tcPr>
          <w:p w:rsidR="00B92F88" w:rsidRPr="00B61371" w:rsidRDefault="00B92F88" w:rsidP="00F45F61">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F45F61">
            <w:pPr>
              <w:rPr>
                <w:rFonts w:ascii="Times New Roman" w:hAnsi="Times New Roman"/>
              </w:rPr>
            </w:pPr>
            <w:r w:rsidRPr="00B61371">
              <w:rPr>
                <w:rFonts w:ascii="Times New Roman" w:hAnsi="Times New Roman"/>
              </w:rPr>
              <w:t>Озон</w:t>
            </w:r>
          </w:p>
        </w:tc>
        <w:tc>
          <w:tcPr>
            <w:tcW w:w="1007" w:type="dxa"/>
            <w:shd w:val="clear" w:color="000000" w:fill="FFFFFF"/>
            <w:vAlign w:val="center"/>
          </w:tcPr>
          <w:p w:rsidR="00B92F88" w:rsidRPr="00B61371" w:rsidRDefault="00B92F88" w:rsidP="00B92F88">
            <w:pPr>
              <w:jc w:val="center"/>
              <w:rPr>
                <w:rFonts w:ascii="Times New Roman" w:hAnsi="Times New Roman"/>
              </w:rPr>
            </w:pPr>
            <w:r w:rsidRPr="00B61371">
              <w:rPr>
                <w:rFonts w:ascii="Times New Roman" w:hAnsi="Times New Roman"/>
              </w:rPr>
              <w:t>0,0518</w:t>
            </w:r>
          </w:p>
        </w:tc>
        <w:tc>
          <w:tcPr>
            <w:tcW w:w="1687" w:type="dxa"/>
            <w:shd w:val="clear" w:color="000000" w:fill="FFFFFF"/>
            <w:noWrap/>
            <w:vAlign w:val="center"/>
          </w:tcPr>
          <w:p w:rsidR="00B92F88" w:rsidRPr="00B61371" w:rsidRDefault="00B92F88" w:rsidP="00B92F88">
            <w:pPr>
              <w:jc w:val="center"/>
              <w:rPr>
                <w:rFonts w:ascii="Times New Roman" w:hAnsi="Times New Roman"/>
              </w:rPr>
            </w:pPr>
            <w:r w:rsidRPr="00B61371">
              <w:rPr>
                <w:rFonts w:ascii="Times New Roman" w:hAnsi="Times New Roman"/>
              </w:rPr>
              <w:t>1,7267</w:t>
            </w:r>
          </w:p>
        </w:tc>
        <w:tc>
          <w:tcPr>
            <w:tcW w:w="992" w:type="dxa"/>
            <w:shd w:val="clear" w:color="000000" w:fill="FFFFFF"/>
            <w:noWrap/>
            <w:vAlign w:val="center"/>
          </w:tcPr>
          <w:p w:rsidR="00B92F88" w:rsidRPr="00B61371" w:rsidRDefault="00B92F88" w:rsidP="00B92F88">
            <w:pPr>
              <w:jc w:val="center"/>
              <w:rPr>
                <w:rFonts w:ascii="Times New Roman" w:hAnsi="Times New Roman"/>
              </w:rPr>
            </w:pPr>
            <w:r w:rsidRPr="00B61371">
              <w:rPr>
                <w:rFonts w:ascii="Times New Roman" w:hAnsi="Times New Roman"/>
              </w:rPr>
              <w:t>0,0862</w:t>
            </w:r>
          </w:p>
        </w:tc>
        <w:tc>
          <w:tcPr>
            <w:tcW w:w="1955" w:type="dxa"/>
            <w:shd w:val="clear" w:color="000000" w:fill="FFFFFF"/>
            <w:noWrap/>
            <w:vAlign w:val="center"/>
          </w:tcPr>
          <w:p w:rsidR="00B92F88" w:rsidRPr="00B61371" w:rsidRDefault="00B92F88" w:rsidP="00B92F88">
            <w:pPr>
              <w:jc w:val="center"/>
              <w:rPr>
                <w:rFonts w:ascii="Times New Roman" w:hAnsi="Times New Roman"/>
              </w:rPr>
            </w:pPr>
            <w:r w:rsidRPr="00B61371">
              <w:rPr>
                <w:rFonts w:ascii="Times New Roman" w:hAnsi="Times New Roman"/>
              </w:rPr>
              <w:t>0,5390</w:t>
            </w:r>
          </w:p>
        </w:tc>
        <w:tc>
          <w:tcPr>
            <w:tcW w:w="850" w:type="dxa"/>
            <w:shd w:val="clear" w:color="000000" w:fill="FFFFFF"/>
            <w:vAlign w:val="center"/>
          </w:tcPr>
          <w:p w:rsidR="00B92F88" w:rsidRPr="00B61371" w:rsidRDefault="00B92F88" w:rsidP="00B92F88">
            <w:pPr>
              <w:jc w:val="center"/>
              <w:rPr>
                <w:rFonts w:ascii="Times New Roman" w:hAnsi="Times New Roman"/>
              </w:rPr>
            </w:pPr>
          </w:p>
        </w:tc>
        <w:tc>
          <w:tcPr>
            <w:tcW w:w="717" w:type="dxa"/>
            <w:shd w:val="clear" w:color="000000" w:fill="FFFFFF"/>
            <w:vAlign w:val="center"/>
          </w:tcPr>
          <w:p w:rsidR="00B92F88" w:rsidRPr="00B61371" w:rsidRDefault="00B92F88" w:rsidP="00B92F88">
            <w:pPr>
              <w:jc w:val="center"/>
              <w:rPr>
                <w:rFonts w:ascii="Times New Roman" w:hAnsi="Times New Roman"/>
              </w:rPr>
            </w:pPr>
          </w:p>
        </w:tc>
        <w:tc>
          <w:tcPr>
            <w:tcW w:w="709" w:type="dxa"/>
            <w:shd w:val="clear" w:color="000000" w:fill="FFFFFF"/>
            <w:vAlign w:val="center"/>
          </w:tcPr>
          <w:p w:rsidR="00B92F88" w:rsidRPr="00B61371" w:rsidRDefault="00B92F88" w:rsidP="00F45F61">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F45F61">
            <w:pPr>
              <w:rPr>
                <w:rFonts w:ascii="Times New Roman" w:hAnsi="Times New Roman"/>
                <w:lang w:val="kk-KZ"/>
              </w:rPr>
            </w:pPr>
            <w:r w:rsidRPr="00B61371">
              <w:rPr>
                <w:rFonts w:ascii="Times New Roman" w:hAnsi="Times New Roman"/>
                <w:lang w:val="kk-KZ"/>
              </w:rPr>
              <w:t xml:space="preserve">Сероводород </w:t>
            </w:r>
          </w:p>
        </w:tc>
        <w:tc>
          <w:tcPr>
            <w:tcW w:w="1007" w:type="dxa"/>
            <w:shd w:val="clear" w:color="000000" w:fill="FFFFFF"/>
            <w:vAlign w:val="center"/>
          </w:tcPr>
          <w:p w:rsidR="00B92F88" w:rsidRPr="00B61371" w:rsidRDefault="00B92F88" w:rsidP="00B92F88">
            <w:pPr>
              <w:jc w:val="center"/>
              <w:rPr>
                <w:rFonts w:ascii="Times New Roman" w:hAnsi="Times New Roman"/>
              </w:rPr>
            </w:pPr>
            <w:r w:rsidRPr="00B61371">
              <w:rPr>
                <w:rFonts w:ascii="Times New Roman" w:hAnsi="Times New Roman"/>
              </w:rPr>
              <w:t>0,0009</w:t>
            </w:r>
          </w:p>
        </w:tc>
        <w:tc>
          <w:tcPr>
            <w:tcW w:w="1687" w:type="dxa"/>
            <w:shd w:val="clear" w:color="000000" w:fill="FFFFFF"/>
            <w:noWrap/>
            <w:vAlign w:val="center"/>
          </w:tcPr>
          <w:p w:rsidR="00B92F88" w:rsidRPr="00B61371" w:rsidRDefault="00B92F88" w:rsidP="00B92F88">
            <w:pPr>
              <w:jc w:val="center"/>
              <w:rPr>
                <w:rFonts w:ascii="Times New Roman" w:hAnsi="Times New Roman"/>
              </w:rPr>
            </w:pPr>
          </w:p>
        </w:tc>
        <w:tc>
          <w:tcPr>
            <w:tcW w:w="992" w:type="dxa"/>
            <w:shd w:val="clear" w:color="000000" w:fill="FFFFFF"/>
            <w:noWrap/>
            <w:vAlign w:val="center"/>
          </w:tcPr>
          <w:p w:rsidR="00B92F88" w:rsidRPr="00B61371" w:rsidRDefault="00B92F88" w:rsidP="00B92F88">
            <w:pPr>
              <w:jc w:val="center"/>
              <w:rPr>
                <w:rFonts w:ascii="Times New Roman" w:hAnsi="Times New Roman"/>
              </w:rPr>
            </w:pPr>
            <w:r w:rsidRPr="00B61371">
              <w:rPr>
                <w:rFonts w:ascii="Times New Roman" w:hAnsi="Times New Roman"/>
              </w:rPr>
              <w:t>0,0469</w:t>
            </w:r>
          </w:p>
        </w:tc>
        <w:tc>
          <w:tcPr>
            <w:tcW w:w="1955" w:type="dxa"/>
            <w:shd w:val="clear" w:color="000000" w:fill="FFFFFF"/>
            <w:noWrap/>
            <w:vAlign w:val="center"/>
          </w:tcPr>
          <w:p w:rsidR="00B92F88" w:rsidRPr="00B61371" w:rsidRDefault="00B92F88" w:rsidP="00B92F88">
            <w:pPr>
              <w:jc w:val="center"/>
              <w:rPr>
                <w:rFonts w:ascii="Times New Roman" w:hAnsi="Times New Roman"/>
              </w:rPr>
            </w:pPr>
            <w:r w:rsidRPr="00B61371">
              <w:rPr>
                <w:rFonts w:ascii="Times New Roman" w:hAnsi="Times New Roman"/>
              </w:rPr>
              <w:t>5,8585</w:t>
            </w:r>
          </w:p>
        </w:tc>
        <w:tc>
          <w:tcPr>
            <w:tcW w:w="850" w:type="dxa"/>
            <w:shd w:val="clear" w:color="000000" w:fill="FFFFFF"/>
            <w:vAlign w:val="center"/>
          </w:tcPr>
          <w:p w:rsidR="00B92F88" w:rsidRPr="00B61371" w:rsidRDefault="00B92F88" w:rsidP="00B92F88">
            <w:pPr>
              <w:jc w:val="center"/>
              <w:rPr>
                <w:rFonts w:ascii="Times New Roman" w:hAnsi="Times New Roman"/>
              </w:rPr>
            </w:pPr>
            <w:r w:rsidRPr="00B61371">
              <w:rPr>
                <w:rFonts w:ascii="Times New Roman" w:hAnsi="Times New Roman"/>
              </w:rPr>
              <w:t>43</w:t>
            </w:r>
          </w:p>
        </w:tc>
        <w:tc>
          <w:tcPr>
            <w:tcW w:w="717" w:type="dxa"/>
            <w:shd w:val="clear" w:color="000000" w:fill="FFFFFF"/>
            <w:vAlign w:val="center"/>
          </w:tcPr>
          <w:p w:rsidR="00B92F88" w:rsidRPr="00B61371" w:rsidRDefault="00B92F88" w:rsidP="00B92F88">
            <w:pPr>
              <w:jc w:val="center"/>
              <w:rPr>
                <w:rFonts w:ascii="Times New Roman" w:hAnsi="Times New Roman"/>
              </w:rPr>
            </w:pPr>
            <w:r w:rsidRPr="00B61371">
              <w:rPr>
                <w:rFonts w:ascii="Times New Roman" w:hAnsi="Times New Roman"/>
              </w:rPr>
              <w:t>5</w:t>
            </w:r>
          </w:p>
        </w:tc>
        <w:tc>
          <w:tcPr>
            <w:tcW w:w="709" w:type="dxa"/>
            <w:shd w:val="clear" w:color="000000" w:fill="FFFFFF"/>
            <w:vAlign w:val="center"/>
          </w:tcPr>
          <w:p w:rsidR="00B92F88" w:rsidRPr="00B61371" w:rsidRDefault="00B92F88" w:rsidP="00F45F61">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F45F61">
            <w:pPr>
              <w:rPr>
                <w:rFonts w:ascii="Times New Roman" w:hAnsi="Times New Roman"/>
              </w:rPr>
            </w:pPr>
            <w:r w:rsidRPr="00B61371">
              <w:rPr>
                <w:rFonts w:ascii="Times New Roman" w:hAnsi="Times New Roman"/>
              </w:rPr>
              <w:t>Аммиак</w:t>
            </w:r>
          </w:p>
        </w:tc>
        <w:tc>
          <w:tcPr>
            <w:tcW w:w="1007" w:type="dxa"/>
            <w:shd w:val="clear" w:color="000000" w:fill="FFFFFF"/>
            <w:vAlign w:val="center"/>
          </w:tcPr>
          <w:p w:rsidR="00B92F88" w:rsidRPr="00B61371" w:rsidRDefault="00B92F88" w:rsidP="00B92F88">
            <w:pPr>
              <w:jc w:val="center"/>
              <w:rPr>
                <w:rFonts w:ascii="Times New Roman" w:hAnsi="Times New Roman"/>
              </w:rPr>
            </w:pPr>
            <w:r w:rsidRPr="00B61371">
              <w:rPr>
                <w:rFonts w:ascii="Times New Roman" w:hAnsi="Times New Roman"/>
              </w:rPr>
              <w:t>0,0096</w:t>
            </w:r>
          </w:p>
        </w:tc>
        <w:tc>
          <w:tcPr>
            <w:tcW w:w="1687" w:type="dxa"/>
            <w:shd w:val="clear" w:color="000000" w:fill="FFFFFF"/>
            <w:noWrap/>
            <w:vAlign w:val="center"/>
          </w:tcPr>
          <w:p w:rsidR="00B92F88" w:rsidRPr="00B61371" w:rsidRDefault="00B92F88" w:rsidP="00B92F88">
            <w:pPr>
              <w:jc w:val="center"/>
              <w:rPr>
                <w:rFonts w:ascii="Times New Roman" w:hAnsi="Times New Roman"/>
              </w:rPr>
            </w:pPr>
            <w:r w:rsidRPr="00B61371">
              <w:rPr>
                <w:rFonts w:ascii="Times New Roman" w:hAnsi="Times New Roman"/>
              </w:rPr>
              <w:t>0,2400</w:t>
            </w:r>
          </w:p>
        </w:tc>
        <w:tc>
          <w:tcPr>
            <w:tcW w:w="992" w:type="dxa"/>
            <w:shd w:val="clear" w:color="000000" w:fill="FFFFFF"/>
            <w:noWrap/>
            <w:vAlign w:val="center"/>
          </w:tcPr>
          <w:p w:rsidR="00B92F88" w:rsidRPr="00B61371" w:rsidRDefault="00B92F88" w:rsidP="00B92F88">
            <w:pPr>
              <w:jc w:val="center"/>
              <w:rPr>
                <w:rFonts w:ascii="Times New Roman" w:hAnsi="Times New Roman"/>
              </w:rPr>
            </w:pPr>
            <w:r w:rsidRPr="00B61371">
              <w:rPr>
                <w:rFonts w:ascii="Times New Roman" w:hAnsi="Times New Roman"/>
              </w:rPr>
              <w:t>0,0167</w:t>
            </w:r>
          </w:p>
        </w:tc>
        <w:tc>
          <w:tcPr>
            <w:tcW w:w="1955" w:type="dxa"/>
            <w:shd w:val="clear" w:color="000000" w:fill="FFFFFF"/>
            <w:noWrap/>
            <w:vAlign w:val="center"/>
          </w:tcPr>
          <w:p w:rsidR="00B92F88" w:rsidRPr="00B61371" w:rsidRDefault="00B92F88" w:rsidP="00B92F88">
            <w:pPr>
              <w:jc w:val="center"/>
              <w:rPr>
                <w:rFonts w:ascii="Times New Roman" w:hAnsi="Times New Roman"/>
              </w:rPr>
            </w:pPr>
            <w:r w:rsidRPr="00B61371">
              <w:rPr>
                <w:rFonts w:ascii="Times New Roman" w:hAnsi="Times New Roman"/>
              </w:rPr>
              <w:t>0,0835</w:t>
            </w:r>
          </w:p>
        </w:tc>
        <w:tc>
          <w:tcPr>
            <w:tcW w:w="850" w:type="dxa"/>
            <w:shd w:val="clear" w:color="000000" w:fill="FFFFFF"/>
            <w:vAlign w:val="center"/>
          </w:tcPr>
          <w:p w:rsidR="00B92F88" w:rsidRPr="00B61371" w:rsidRDefault="00B92F88" w:rsidP="00B92F88">
            <w:pPr>
              <w:jc w:val="center"/>
              <w:rPr>
                <w:rFonts w:ascii="Times New Roman" w:hAnsi="Times New Roman"/>
              </w:rPr>
            </w:pPr>
          </w:p>
        </w:tc>
        <w:tc>
          <w:tcPr>
            <w:tcW w:w="717" w:type="dxa"/>
            <w:shd w:val="clear" w:color="000000" w:fill="FFFFFF"/>
            <w:vAlign w:val="center"/>
          </w:tcPr>
          <w:p w:rsidR="00B92F88" w:rsidRPr="00B61371" w:rsidRDefault="00B92F88" w:rsidP="00B92F88">
            <w:pPr>
              <w:jc w:val="center"/>
              <w:rPr>
                <w:rFonts w:ascii="Times New Roman" w:hAnsi="Times New Roman"/>
              </w:rPr>
            </w:pPr>
          </w:p>
        </w:tc>
        <w:tc>
          <w:tcPr>
            <w:tcW w:w="709" w:type="dxa"/>
            <w:shd w:val="clear" w:color="000000" w:fill="FFFFFF"/>
            <w:vAlign w:val="center"/>
          </w:tcPr>
          <w:p w:rsidR="00B92F88" w:rsidRPr="00B61371" w:rsidRDefault="00B92F88" w:rsidP="00F45F61">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F45F61">
            <w:pPr>
              <w:rPr>
                <w:rFonts w:ascii="Times New Roman" w:hAnsi="Times New Roman"/>
              </w:rPr>
            </w:pPr>
            <w:r w:rsidRPr="00B61371">
              <w:rPr>
                <w:rFonts w:ascii="Times New Roman" w:hAnsi="Times New Roman"/>
              </w:rPr>
              <w:t>Сумма УВ</w:t>
            </w:r>
          </w:p>
        </w:tc>
        <w:tc>
          <w:tcPr>
            <w:tcW w:w="1007" w:type="dxa"/>
            <w:shd w:val="clear" w:color="000000" w:fill="FFFFFF"/>
            <w:vAlign w:val="center"/>
          </w:tcPr>
          <w:p w:rsidR="00B92F88" w:rsidRPr="00B61371" w:rsidRDefault="00B92F88" w:rsidP="00B92F88">
            <w:pPr>
              <w:jc w:val="center"/>
              <w:rPr>
                <w:rFonts w:ascii="Times New Roman" w:hAnsi="Times New Roman"/>
              </w:rPr>
            </w:pPr>
            <w:r w:rsidRPr="00B61371">
              <w:rPr>
                <w:rFonts w:ascii="Times New Roman" w:hAnsi="Times New Roman"/>
              </w:rPr>
              <w:t>1,3171</w:t>
            </w:r>
          </w:p>
        </w:tc>
        <w:tc>
          <w:tcPr>
            <w:tcW w:w="1687" w:type="dxa"/>
            <w:shd w:val="clear" w:color="000000" w:fill="FFFFFF"/>
            <w:noWrap/>
            <w:vAlign w:val="center"/>
          </w:tcPr>
          <w:p w:rsidR="00B92F88" w:rsidRPr="00B61371" w:rsidRDefault="00B92F88" w:rsidP="00B92F88">
            <w:pPr>
              <w:jc w:val="center"/>
              <w:rPr>
                <w:rFonts w:ascii="Times New Roman" w:hAnsi="Times New Roman"/>
              </w:rPr>
            </w:pPr>
          </w:p>
        </w:tc>
        <w:tc>
          <w:tcPr>
            <w:tcW w:w="992" w:type="dxa"/>
            <w:shd w:val="clear" w:color="000000" w:fill="FFFFFF"/>
            <w:noWrap/>
            <w:vAlign w:val="center"/>
          </w:tcPr>
          <w:p w:rsidR="00B92F88" w:rsidRPr="00B61371" w:rsidRDefault="00B92F88" w:rsidP="00B92F88">
            <w:pPr>
              <w:jc w:val="center"/>
              <w:rPr>
                <w:rFonts w:ascii="Times New Roman" w:hAnsi="Times New Roman"/>
              </w:rPr>
            </w:pPr>
            <w:r w:rsidRPr="00B61371">
              <w:rPr>
                <w:rFonts w:ascii="Times New Roman" w:hAnsi="Times New Roman"/>
              </w:rPr>
              <w:t>1,7079</w:t>
            </w:r>
          </w:p>
        </w:tc>
        <w:tc>
          <w:tcPr>
            <w:tcW w:w="1955" w:type="dxa"/>
            <w:shd w:val="clear" w:color="000000" w:fill="FFFFFF"/>
            <w:noWrap/>
            <w:vAlign w:val="center"/>
          </w:tcPr>
          <w:p w:rsidR="00B92F88" w:rsidRPr="00B61371" w:rsidRDefault="00B92F88" w:rsidP="00B92F88">
            <w:pPr>
              <w:jc w:val="center"/>
              <w:rPr>
                <w:rFonts w:ascii="Times New Roman" w:hAnsi="Times New Roman"/>
              </w:rPr>
            </w:pPr>
          </w:p>
        </w:tc>
        <w:tc>
          <w:tcPr>
            <w:tcW w:w="850" w:type="dxa"/>
            <w:shd w:val="clear" w:color="000000" w:fill="FFFFFF"/>
            <w:vAlign w:val="center"/>
          </w:tcPr>
          <w:p w:rsidR="00B92F88" w:rsidRPr="00B61371" w:rsidRDefault="00B92F88" w:rsidP="00B92F88">
            <w:pPr>
              <w:jc w:val="center"/>
              <w:rPr>
                <w:rFonts w:ascii="Times New Roman" w:hAnsi="Times New Roman"/>
              </w:rPr>
            </w:pPr>
          </w:p>
        </w:tc>
        <w:tc>
          <w:tcPr>
            <w:tcW w:w="717" w:type="dxa"/>
            <w:shd w:val="clear" w:color="000000" w:fill="FFFFFF"/>
            <w:vAlign w:val="center"/>
          </w:tcPr>
          <w:p w:rsidR="00B92F88" w:rsidRPr="00B61371" w:rsidRDefault="00B92F88" w:rsidP="00B92F88">
            <w:pPr>
              <w:jc w:val="center"/>
              <w:rPr>
                <w:rFonts w:ascii="Times New Roman" w:hAnsi="Times New Roman"/>
              </w:rPr>
            </w:pPr>
          </w:p>
        </w:tc>
        <w:tc>
          <w:tcPr>
            <w:tcW w:w="709" w:type="dxa"/>
            <w:shd w:val="clear" w:color="000000" w:fill="FFFFFF"/>
            <w:vAlign w:val="center"/>
          </w:tcPr>
          <w:p w:rsidR="00B92F88" w:rsidRPr="00B61371" w:rsidRDefault="00B92F88" w:rsidP="00F45F61">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F45F61">
            <w:pPr>
              <w:rPr>
                <w:rFonts w:ascii="Times New Roman" w:hAnsi="Times New Roman"/>
              </w:rPr>
            </w:pPr>
            <w:r w:rsidRPr="00B61371">
              <w:rPr>
                <w:rFonts w:ascii="Times New Roman" w:hAnsi="Times New Roman"/>
              </w:rPr>
              <w:t>Метан</w:t>
            </w:r>
          </w:p>
        </w:tc>
        <w:tc>
          <w:tcPr>
            <w:tcW w:w="1007" w:type="dxa"/>
            <w:shd w:val="clear" w:color="000000" w:fill="FFFFFF"/>
            <w:vAlign w:val="center"/>
          </w:tcPr>
          <w:p w:rsidR="00B92F88" w:rsidRPr="00B61371" w:rsidRDefault="00B92F88" w:rsidP="00B92F88">
            <w:pPr>
              <w:jc w:val="center"/>
              <w:rPr>
                <w:rFonts w:ascii="Times New Roman" w:hAnsi="Times New Roman"/>
              </w:rPr>
            </w:pPr>
            <w:r w:rsidRPr="00B61371">
              <w:rPr>
                <w:rFonts w:ascii="Times New Roman" w:hAnsi="Times New Roman"/>
              </w:rPr>
              <w:t>1,2488</w:t>
            </w:r>
          </w:p>
        </w:tc>
        <w:tc>
          <w:tcPr>
            <w:tcW w:w="1687" w:type="dxa"/>
            <w:shd w:val="clear" w:color="000000" w:fill="FFFFFF"/>
            <w:noWrap/>
            <w:vAlign w:val="center"/>
          </w:tcPr>
          <w:p w:rsidR="00B92F88" w:rsidRPr="00B61371" w:rsidRDefault="00B92F88" w:rsidP="00B92F88">
            <w:pPr>
              <w:jc w:val="center"/>
              <w:rPr>
                <w:rFonts w:ascii="Times New Roman" w:hAnsi="Times New Roman"/>
              </w:rPr>
            </w:pPr>
          </w:p>
        </w:tc>
        <w:tc>
          <w:tcPr>
            <w:tcW w:w="992" w:type="dxa"/>
            <w:shd w:val="clear" w:color="000000" w:fill="FFFFFF"/>
            <w:noWrap/>
            <w:vAlign w:val="center"/>
          </w:tcPr>
          <w:p w:rsidR="00B92F88" w:rsidRPr="00B61371" w:rsidRDefault="00B92F88" w:rsidP="00B92F88">
            <w:pPr>
              <w:jc w:val="center"/>
              <w:rPr>
                <w:rFonts w:ascii="Times New Roman" w:hAnsi="Times New Roman"/>
              </w:rPr>
            </w:pPr>
            <w:r w:rsidRPr="00B61371">
              <w:rPr>
                <w:rFonts w:ascii="Times New Roman" w:hAnsi="Times New Roman"/>
              </w:rPr>
              <w:t>1,2950</w:t>
            </w:r>
          </w:p>
        </w:tc>
        <w:tc>
          <w:tcPr>
            <w:tcW w:w="1955" w:type="dxa"/>
            <w:shd w:val="clear" w:color="000000" w:fill="FFFFFF"/>
            <w:noWrap/>
            <w:vAlign w:val="center"/>
          </w:tcPr>
          <w:p w:rsidR="00B92F88" w:rsidRPr="00B61371" w:rsidRDefault="00B92F88" w:rsidP="00B92F88">
            <w:pPr>
              <w:jc w:val="center"/>
              <w:rPr>
                <w:rFonts w:ascii="Times New Roman" w:hAnsi="Times New Roman"/>
              </w:rPr>
            </w:pPr>
          </w:p>
        </w:tc>
        <w:tc>
          <w:tcPr>
            <w:tcW w:w="850" w:type="dxa"/>
            <w:shd w:val="clear" w:color="000000" w:fill="FFFFFF"/>
            <w:vAlign w:val="center"/>
          </w:tcPr>
          <w:p w:rsidR="00B92F88" w:rsidRPr="00B61371" w:rsidRDefault="00B92F88" w:rsidP="00B92F88">
            <w:pPr>
              <w:jc w:val="center"/>
              <w:rPr>
                <w:rFonts w:ascii="Times New Roman" w:hAnsi="Times New Roman"/>
              </w:rPr>
            </w:pPr>
          </w:p>
        </w:tc>
        <w:tc>
          <w:tcPr>
            <w:tcW w:w="717" w:type="dxa"/>
            <w:shd w:val="clear" w:color="000000" w:fill="FFFFFF"/>
            <w:vAlign w:val="center"/>
          </w:tcPr>
          <w:p w:rsidR="00B92F88" w:rsidRPr="00B61371" w:rsidRDefault="00B92F88" w:rsidP="00B92F88">
            <w:pPr>
              <w:jc w:val="center"/>
              <w:rPr>
                <w:rFonts w:ascii="Times New Roman" w:hAnsi="Times New Roman"/>
              </w:rPr>
            </w:pPr>
          </w:p>
        </w:tc>
        <w:tc>
          <w:tcPr>
            <w:tcW w:w="709" w:type="dxa"/>
            <w:shd w:val="clear" w:color="000000" w:fill="FFFFFF"/>
            <w:vAlign w:val="center"/>
          </w:tcPr>
          <w:p w:rsidR="00B92F88" w:rsidRPr="00B61371" w:rsidRDefault="00B92F88" w:rsidP="00F45F61">
            <w:pPr>
              <w:jc w:val="center"/>
              <w:rPr>
                <w:rFonts w:ascii="Times New Roman" w:hAnsi="Times New Roman"/>
              </w:rPr>
            </w:pPr>
          </w:p>
        </w:tc>
      </w:tr>
      <w:tr w:rsidR="00F45F61" w:rsidRPr="00B61371" w:rsidTr="00F45F61">
        <w:trPr>
          <w:trHeight w:val="86"/>
          <w:jc w:val="center"/>
        </w:trPr>
        <w:tc>
          <w:tcPr>
            <w:tcW w:w="9853" w:type="dxa"/>
            <w:gridSpan w:val="8"/>
            <w:shd w:val="clear" w:color="auto" w:fill="auto"/>
            <w:noWrap/>
            <w:vAlign w:val="center"/>
          </w:tcPr>
          <w:p w:rsidR="00F45F61" w:rsidRPr="00B61371" w:rsidRDefault="0011348D" w:rsidP="00F45F61">
            <w:pPr>
              <w:jc w:val="center"/>
              <w:rPr>
                <w:rFonts w:ascii="Times New Roman" w:hAnsi="Times New Roman"/>
                <w:b/>
              </w:rPr>
            </w:pPr>
            <w:r w:rsidRPr="00B61371">
              <w:rPr>
                <w:rFonts w:ascii="Times New Roman" w:hAnsi="Times New Roman"/>
                <w:b/>
              </w:rPr>
              <w:t>г</w:t>
            </w:r>
            <w:r w:rsidR="00F45F61" w:rsidRPr="00B61371">
              <w:rPr>
                <w:rFonts w:ascii="Times New Roman" w:hAnsi="Times New Roman"/>
                <w:b/>
              </w:rPr>
              <w:t>. Жезказган</w:t>
            </w:r>
          </w:p>
        </w:tc>
      </w:tr>
      <w:tr w:rsidR="00B92F88" w:rsidRPr="00B61371" w:rsidTr="00B92F88">
        <w:trPr>
          <w:trHeight w:val="86"/>
          <w:jc w:val="center"/>
        </w:trPr>
        <w:tc>
          <w:tcPr>
            <w:tcW w:w="1936" w:type="dxa"/>
            <w:shd w:val="clear" w:color="auto" w:fill="auto"/>
            <w:noWrap/>
            <w:vAlign w:val="center"/>
          </w:tcPr>
          <w:p w:rsidR="00B92F88" w:rsidRPr="00B61371" w:rsidRDefault="00B92F88" w:rsidP="00F45F61">
            <w:pPr>
              <w:rPr>
                <w:rFonts w:ascii="Times New Roman" w:hAnsi="Times New Roman"/>
                <w:lang w:eastAsia="ru-RU"/>
              </w:rPr>
            </w:pPr>
            <w:r w:rsidRPr="00B61371">
              <w:rPr>
                <w:rFonts w:ascii="Times New Roman" w:hAnsi="Times New Roman"/>
                <w:lang w:eastAsia="ru-RU"/>
              </w:rPr>
              <w:t>Взвешанные вещества</w:t>
            </w:r>
          </w:p>
        </w:tc>
        <w:tc>
          <w:tcPr>
            <w:tcW w:w="1007" w:type="dxa"/>
            <w:shd w:val="clear" w:color="000000" w:fill="FFFFFF"/>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0,462</w:t>
            </w:r>
          </w:p>
        </w:tc>
        <w:tc>
          <w:tcPr>
            <w:tcW w:w="1687"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3,082</w:t>
            </w:r>
          </w:p>
        </w:tc>
        <w:tc>
          <w:tcPr>
            <w:tcW w:w="992"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1,200</w:t>
            </w:r>
          </w:p>
        </w:tc>
        <w:tc>
          <w:tcPr>
            <w:tcW w:w="1955"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2,400</w:t>
            </w:r>
          </w:p>
        </w:tc>
        <w:tc>
          <w:tcPr>
            <w:tcW w:w="850" w:type="dxa"/>
            <w:shd w:val="clear" w:color="000000" w:fill="FFFFFF"/>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38</w:t>
            </w:r>
          </w:p>
        </w:tc>
        <w:tc>
          <w:tcPr>
            <w:tcW w:w="717" w:type="dxa"/>
            <w:shd w:val="clear" w:color="000000" w:fill="FFFFFF"/>
            <w:vAlign w:val="center"/>
          </w:tcPr>
          <w:p w:rsidR="00B92F88" w:rsidRPr="00B61371" w:rsidRDefault="00B92F88" w:rsidP="00F45F61">
            <w:pPr>
              <w:jc w:val="center"/>
              <w:rPr>
                <w:rFonts w:ascii="Times New Roman" w:hAnsi="Times New Roman"/>
                <w:lang w:eastAsia="ru-RU"/>
              </w:rPr>
            </w:pPr>
          </w:p>
        </w:tc>
        <w:tc>
          <w:tcPr>
            <w:tcW w:w="709" w:type="dxa"/>
            <w:shd w:val="clear" w:color="000000" w:fill="FFFFFF"/>
            <w:vAlign w:val="center"/>
          </w:tcPr>
          <w:p w:rsidR="00B92F88" w:rsidRPr="00B61371" w:rsidRDefault="00B92F88" w:rsidP="00F45F61">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F45F61">
            <w:pPr>
              <w:rPr>
                <w:rFonts w:ascii="Times New Roman" w:hAnsi="Times New Roman"/>
                <w:lang w:eastAsia="ru-RU"/>
              </w:rPr>
            </w:pPr>
            <w:r w:rsidRPr="00B61371">
              <w:rPr>
                <w:rFonts w:ascii="Times New Roman" w:hAnsi="Times New Roman"/>
                <w:lang w:eastAsia="ru-RU"/>
              </w:rPr>
              <w:t>Взвешенные частицы РМ-2,5</w:t>
            </w:r>
          </w:p>
        </w:tc>
        <w:tc>
          <w:tcPr>
            <w:tcW w:w="1007" w:type="dxa"/>
            <w:shd w:val="clear" w:color="000000" w:fill="FFFFFF"/>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0,012</w:t>
            </w:r>
          </w:p>
        </w:tc>
        <w:tc>
          <w:tcPr>
            <w:tcW w:w="1687"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0,329</w:t>
            </w:r>
          </w:p>
        </w:tc>
        <w:tc>
          <w:tcPr>
            <w:tcW w:w="992"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0,124</w:t>
            </w:r>
          </w:p>
        </w:tc>
        <w:tc>
          <w:tcPr>
            <w:tcW w:w="1955"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0,772</w:t>
            </w:r>
          </w:p>
        </w:tc>
        <w:tc>
          <w:tcPr>
            <w:tcW w:w="850" w:type="dxa"/>
            <w:shd w:val="clear" w:color="000000" w:fill="FFFFFF"/>
            <w:vAlign w:val="center"/>
          </w:tcPr>
          <w:p w:rsidR="00B92F88" w:rsidRPr="00B61371" w:rsidRDefault="00B92F88" w:rsidP="00B92F88">
            <w:pPr>
              <w:jc w:val="center"/>
              <w:rPr>
                <w:rFonts w:ascii="Times New Roman" w:hAnsi="Times New Roman"/>
                <w:lang w:eastAsia="ru-RU"/>
              </w:rPr>
            </w:pPr>
          </w:p>
        </w:tc>
        <w:tc>
          <w:tcPr>
            <w:tcW w:w="717" w:type="dxa"/>
            <w:shd w:val="clear" w:color="000000" w:fill="FFFFFF"/>
            <w:vAlign w:val="center"/>
          </w:tcPr>
          <w:p w:rsidR="00B92F88" w:rsidRPr="00B61371" w:rsidRDefault="00B92F88" w:rsidP="00F45F61">
            <w:pPr>
              <w:jc w:val="center"/>
              <w:rPr>
                <w:rFonts w:ascii="Times New Roman" w:hAnsi="Times New Roman"/>
                <w:lang w:eastAsia="ru-RU"/>
              </w:rPr>
            </w:pPr>
          </w:p>
        </w:tc>
        <w:tc>
          <w:tcPr>
            <w:tcW w:w="709" w:type="dxa"/>
            <w:shd w:val="clear" w:color="000000" w:fill="FFFFFF"/>
            <w:vAlign w:val="center"/>
          </w:tcPr>
          <w:p w:rsidR="00B92F88" w:rsidRPr="00B61371" w:rsidRDefault="00B92F88" w:rsidP="00F45F61">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F45F61">
            <w:pPr>
              <w:rPr>
                <w:rFonts w:ascii="Times New Roman" w:hAnsi="Times New Roman"/>
                <w:lang w:eastAsia="ru-RU"/>
              </w:rPr>
            </w:pPr>
            <w:r w:rsidRPr="00B61371">
              <w:rPr>
                <w:rFonts w:ascii="Times New Roman" w:hAnsi="Times New Roman"/>
                <w:lang w:eastAsia="ru-RU"/>
              </w:rPr>
              <w:t>Взвешенные частицы РМ-10</w:t>
            </w:r>
          </w:p>
        </w:tc>
        <w:tc>
          <w:tcPr>
            <w:tcW w:w="1007" w:type="dxa"/>
            <w:shd w:val="clear" w:color="000000" w:fill="FFFFFF"/>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0,041</w:t>
            </w:r>
          </w:p>
        </w:tc>
        <w:tc>
          <w:tcPr>
            <w:tcW w:w="1687"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0,680</w:t>
            </w:r>
          </w:p>
        </w:tc>
        <w:tc>
          <w:tcPr>
            <w:tcW w:w="992"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0,534</w:t>
            </w:r>
          </w:p>
        </w:tc>
        <w:tc>
          <w:tcPr>
            <w:tcW w:w="1955"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1,781</w:t>
            </w:r>
          </w:p>
        </w:tc>
        <w:tc>
          <w:tcPr>
            <w:tcW w:w="850" w:type="dxa"/>
            <w:shd w:val="clear" w:color="000000" w:fill="FFFFFF"/>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5</w:t>
            </w:r>
          </w:p>
        </w:tc>
        <w:tc>
          <w:tcPr>
            <w:tcW w:w="717" w:type="dxa"/>
            <w:shd w:val="clear" w:color="000000" w:fill="FFFFFF"/>
            <w:vAlign w:val="center"/>
          </w:tcPr>
          <w:p w:rsidR="00B92F88" w:rsidRPr="00B61371" w:rsidRDefault="00B92F88" w:rsidP="00F45F61">
            <w:pPr>
              <w:jc w:val="center"/>
              <w:rPr>
                <w:rFonts w:ascii="Times New Roman" w:hAnsi="Times New Roman"/>
                <w:lang w:eastAsia="ru-RU"/>
              </w:rPr>
            </w:pPr>
          </w:p>
        </w:tc>
        <w:tc>
          <w:tcPr>
            <w:tcW w:w="709" w:type="dxa"/>
            <w:shd w:val="clear" w:color="000000" w:fill="FFFFFF"/>
            <w:vAlign w:val="center"/>
          </w:tcPr>
          <w:p w:rsidR="00B92F88" w:rsidRPr="00B61371" w:rsidRDefault="00B92F88" w:rsidP="00F45F61">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F45F61">
            <w:pPr>
              <w:rPr>
                <w:rFonts w:ascii="Times New Roman" w:hAnsi="Times New Roman"/>
                <w:lang w:eastAsia="ru-RU"/>
              </w:rPr>
            </w:pPr>
            <w:r w:rsidRPr="00B61371">
              <w:rPr>
                <w:rFonts w:ascii="Times New Roman" w:hAnsi="Times New Roman"/>
                <w:lang w:eastAsia="ru-RU"/>
              </w:rPr>
              <w:t>Диоксид серы</w:t>
            </w:r>
          </w:p>
        </w:tc>
        <w:tc>
          <w:tcPr>
            <w:tcW w:w="1007" w:type="dxa"/>
            <w:shd w:val="clear" w:color="000000" w:fill="FFFFFF"/>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0,016</w:t>
            </w:r>
          </w:p>
        </w:tc>
        <w:tc>
          <w:tcPr>
            <w:tcW w:w="1687"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0,313</w:t>
            </w:r>
          </w:p>
        </w:tc>
        <w:tc>
          <w:tcPr>
            <w:tcW w:w="992"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0,406</w:t>
            </w:r>
          </w:p>
        </w:tc>
        <w:tc>
          <w:tcPr>
            <w:tcW w:w="1955"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0,812</w:t>
            </w:r>
          </w:p>
        </w:tc>
        <w:tc>
          <w:tcPr>
            <w:tcW w:w="850" w:type="dxa"/>
            <w:shd w:val="clear" w:color="000000" w:fill="FFFFFF"/>
            <w:vAlign w:val="center"/>
          </w:tcPr>
          <w:p w:rsidR="00B92F88" w:rsidRPr="00B61371" w:rsidRDefault="00B92F88" w:rsidP="00B92F88">
            <w:pPr>
              <w:jc w:val="center"/>
              <w:rPr>
                <w:rFonts w:ascii="Times New Roman" w:hAnsi="Times New Roman"/>
                <w:lang w:eastAsia="ru-RU"/>
              </w:rPr>
            </w:pPr>
          </w:p>
        </w:tc>
        <w:tc>
          <w:tcPr>
            <w:tcW w:w="717" w:type="dxa"/>
            <w:shd w:val="clear" w:color="000000" w:fill="FFFFFF"/>
            <w:vAlign w:val="center"/>
          </w:tcPr>
          <w:p w:rsidR="00B92F88" w:rsidRPr="00B61371" w:rsidRDefault="00B92F88" w:rsidP="00F45F61">
            <w:pPr>
              <w:jc w:val="center"/>
              <w:rPr>
                <w:rFonts w:ascii="Times New Roman" w:hAnsi="Times New Roman"/>
                <w:lang w:eastAsia="ru-RU"/>
              </w:rPr>
            </w:pPr>
          </w:p>
        </w:tc>
        <w:tc>
          <w:tcPr>
            <w:tcW w:w="709" w:type="dxa"/>
            <w:shd w:val="clear" w:color="000000" w:fill="FFFFFF"/>
            <w:vAlign w:val="center"/>
          </w:tcPr>
          <w:p w:rsidR="00B92F88" w:rsidRPr="00B61371" w:rsidRDefault="00B92F88" w:rsidP="00F45F61">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F45F61">
            <w:pPr>
              <w:rPr>
                <w:rFonts w:ascii="Times New Roman" w:hAnsi="Times New Roman"/>
                <w:lang w:eastAsia="ru-RU"/>
              </w:rPr>
            </w:pPr>
            <w:r w:rsidRPr="00B61371">
              <w:rPr>
                <w:rFonts w:ascii="Times New Roman" w:hAnsi="Times New Roman"/>
                <w:lang w:eastAsia="ru-RU"/>
              </w:rPr>
              <w:t>Сульфаты</w:t>
            </w:r>
          </w:p>
        </w:tc>
        <w:tc>
          <w:tcPr>
            <w:tcW w:w="1007" w:type="dxa"/>
            <w:shd w:val="clear" w:color="000000" w:fill="FFFFFF"/>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0,016</w:t>
            </w:r>
          </w:p>
        </w:tc>
        <w:tc>
          <w:tcPr>
            <w:tcW w:w="1687" w:type="dxa"/>
            <w:shd w:val="clear" w:color="000000" w:fill="FFFFFF"/>
            <w:noWrap/>
            <w:vAlign w:val="center"/>
          </w:tcPr>
          <w:p w:rsidR="00B92F88" w:rsidRPr="00B61371" w:rsidRDefault="00B92F88" w:rsidP="00B92F88">
            <w:pPr>
              <w:jc w:val="center"/>
              <w:rPr>
                <w:rFonts w:ascii="Times New Roman" w:hAnsi="Times New Roman"/>
                <w:lang w:eastAsia="ru-RU"/>
              </w:rPr>
            </w:pPr>
          </w:p>
        </w:tc>
        <w:tc>
          <w:tcPr>
            <w:tcW w:w="992"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0,050</w:t>
            </w:r>
          </w:p>
        </w:tc>
        <w:tc>
          <w:tcPr>
            <w:tcW w:w="1955" w:type="dxa"/>
            <w:shd w:val="clear" w:color="000000" w:fill="FFFFFF"/>
            <w:noWrap/>
            <w:vAlign w:val="center"/>
          </w:tcPr>
          <w:p w:rsidR="00B92F88" w:rsidRPr="00B61371" w:rsidRDefault="00B92F88" w:rsidP="00B92F88">
            <w:pPr>
              <w:jc w:val="center"/>
              <w:rPr>
                <w:rFonts w:ascii="Times New Roman" w:hAnsi="Times New Roman"/>
                <w:lang w:eastAsia="ru-RU"/>
              </w:rPr>
            </w:pPr>
          </w:p>
        </w:tc>
        <w:tc>
          <w:tcPr>
            <w:tcW w:w="850" w:type="dxa"/>
            <w:shd w:val="clear" w:color="000000" w:fill="FFFFFF"/>
            <w:vAlign w:val="center"/>
          </w:tcPr>
          <w:p w:rsidR="00B92F88" w:rsidRPr="00B61371" w:rsidRDefault="00B92F88" w:rsidP="00B92F88">
            <w:pPr>
              <w:jc w:val="center"/>
              <w:rPr>
                <w:rFonts w:ascii="Times New Roman" w:hAnsi="Times New Roman"/>
                <w:lang w:eastAsia="ru-RU"/>
              </w:rPr>
            </w:pPr>
          </w:p>
        </w:tc>
        <w:tc>
          <w:tcPr>
            <w:tcW w:w="717" w:type="dxa"/>
            <w:shd w:val="clear" w:color="000000" w:fill="FFFFFF"/>
            <w:vAlign w:val="center"/>
          </w:tcPr>
          <w:p w:rsidR="00B92F88" w:rsidRPr="00B61371" w:rsidRDefault="00B92F88" w:rsidP="00F45F61">
            <w:pPr>
              <w:jc w:val="center"/>
              <w:rPr>
                <w:rFonts w:ascii="Times New Roman" w:hAnsi="Times New Roman"/>
                <w:lang w:eastAsia="ru-RU"/>
              </w:rPr>
            </w:pPr>
          </w:p>
        </w:tc>
        <w:tc>
          <w:tcPr>
            <w:tcW w:w="709" w:type="dxa"/>
            <w:shd w:val="clear" w:color="000000" w:fill="FFFFFF"/>
            <w:vAlign w:val="center"/>
          </w:tcPr>
          <w:p w:rsidR="00B92F88" w:rsidRPr="00B61371" w:rsidRDefault="00B92F88" w:rsidP="00F45F61">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F45F61">
            <w:pPr>
              <w:rPr>
                <w:rFonts w:ascii="Times New Roman" w:hAnsi="Times New Roman"/>
                <w:lang w:eastAsia="ru-RU"/>
              </w:rPr>
            </w:pPr>
            <w:r w:rsidRPr="00B61371">
              <w:rPr>
                <w:rFonts w:ascii="Times New Roman" w:hAnsi="Times New Roman"/>
                <w:lang w:eastAsia="ru-RU"/>
              </w:rPr>
              <w:t>Оксид углерода</w:t>
            </w:r>
          </w:p>
        </w:tc>
        <w:tc>
          <w:tcPr>
            <w:tcW w:w="1007" w:type="dxa"/>
            <w:shd w:val="clear" w:color="000000" w:fill="FFFFFF"/>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1,130</w:t>
            </w:r>
          </w:p>
        </w:tc>
        <w:tc>
          <w:tcPr>
            <w:tcW w:w="1687"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0,377</w:t>
            </w:r>
          </w:p>
        </w:tc>
        <w:tc>
          <w:tcPr>
            <w:tcW w:w="992"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4,000</w:t>
            </w:r>
          </w:p>
        </w:tc>
        <w:tc>
          <w:tcPr>
            <w:tcW w:w="1955"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0,800</w:t>
            </w:r>
          </w:p>
        </w:tc>
        <w:tc>
          <w:tcPr>
            <w:tcW w:w="850" w:type="dxa"/>
            <w:shd w:val="clear" w:color="000000" w:fill="FFFFFF"/>
            <w:vAlign w:val="center"/>
          </w:tcPr>
          <w:p w:rsidR="00B92F88" w:rsidRPr="00B61371" w:rsidRDefault="00B92F88" w:rsidP="00B92F88">
            <w:pPr>
              <w:jc w:val="center"/>
              <w:rPr>
                <w:rFonts w:ascii="Times New Roman" w:hAnsi="Times New Roman"/>
                <w:lang w:eastAsia="ru-RU"/>
              </w:rPr>
            </w:pPr>
          </w:p>
        </w:tc>
        <w:tc>
          <w:tcPr>
            <w:tcW w:w="717" w:type="dxa"/>
            <w:shd w:val="clear" w:color="000000" w:fill="FFFFFF"/>
            <w:vAlign w:val="center"/>
          </w:tcPr>
          <w:p w:rsidR="00B92F88" w:rsidRPr="00B61371" w:rsidRDefault="00B92F88" w:rsidP="00F45F61">
            <w:pPr>
              <w:jc w:val="center"/>
              <w:rPr>
                <w:rFonts w:ascii="Times New Roman" w:hAnsi="Times New Roman"/>
                <w:lang w:eastAsia="ru-RU"/>
              </w:rPr>
            </w:pPr>
          </w:p>
        </w:tc>
        <w:tc>
          <w:tcPr>
            <w:tcW w:w="709" w:type="dxa"/>
            <w:shd w:val="clear" w:color="000000" w:fill="FFFFFF"/>
            <w:vAlign w:val="center"/>
          </w:tcPr>
          <w:p w:rsidR="00B92F88" w:rsidRPr="00B61371" w:rsidRDefault="00B92F88" w:rsidP="00F45F61">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F45F61">
            <w:pPr>
              <w:rPr>
                <w:rFonts w:ascii="Times New Roman" w:hAnsi="Times New Roman"/>
                <w:lang w:eastAsia="ru-RU"/>
              </w:rPr>
            </w:pPr>
            <w:r w:rsidRPr="00B61371">
              <w:rPr>
                <w:rFonts w:ascii="Times New Roman" w:hAnsi="Times New Roman"/>
                <w:lang w:eastAsia="ru-RU"/>
              </w:rPr>
              <w:t>Диоксид азота</w:t>
            </w:r>
          </w:p>
        </w:tc>
        <w:tc>
          <w:tcPr>
            <w:tcW w:w="1007" w:type="dxa"/>
            <w:shd w:val="clear" w:color="000000" w:fill="FFFFFF"/>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0,032</w:t>
            </w:r>
          </w:p>
        </w:tc>
        <w:tc>
          <w:tcPr>
            <w:tcW w:w="1687"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0,796</w:t>
            </w:r>
          </w:p>
        </w:tc>
        <w:tc>
          <w:tcPr>
            <w:tcW w:w="992"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0,190</w:t>
            </w:r>
          </w:p>
        </w:tc>
        <w:tc>
          <w:tcPr>
            <w:tcW w:w="1955"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0,950</w:t>
            </w:r>
          </w:p>
        </w:tc>
        <w:tc>
          <w:tcPr>
            <w:tcW w:w="850" w:type="dxa"/>
            <w:shd w:val="clear" w:color="000000" w:fill="FFFFFF"/>
            <w:vAlign w:val="center"/>
          </w:tcPr>
          <w:p w:rsidR="00B92F88" w:rsidRPr="00B61371" w:rsidRDefault="00B92F88" w:rsidP="00B92F88">
            <w:pPr>
              <w:jc w:val="center"/>
              <w:rPr>
                <w:rFonts w:ascii="Times New Roman" w:hAnsi="Times New Roman"/>
                <w:lang w:eastAsia="ru-RU"/>
              </w:rPr>
            </w:pPr>
          </w:p>
        </w:tc>
        <w:tc>
          <w:tcPr>
            <w:tcW w:w="717" w:type="dxa"/>
            <w:shd w:val="clear" w:color="000000" w:fill="FFFFFF"/>
            <w:vAlign w:val="center"/>
          </w:tcPr>
          <w:p w:rsidR="00B92F88" w:rsidRPr="00B61371" w:rsidRDefault="00B92F88" w:rsidP="00F45F61">
            <w:pPr>
              <w:jc w:val="center"/>
              <w:rPr>
                <w:rFonts w:ascii="Times New Roman" w:hAnsi="Times New Roman"/>
                <w:lang w:eastAsia="ru-RU"/>
              </w:rPr>
            </w:pPr>
          </w:p>
        </w:tc>
        <w:tc>
          <w:tcPr>
            <w:tcW w:w="709" w:type="dxa"/>
            <w:shd w:val="clear" w:color="000000" w:fill="FFFFFF"/>
            <w:vAlign w:val="center"/>
          </w:tcPr>
          <w:p w:rsidR="00B92F88" w:rsidRPr="00B61371" w:rsidRDefault="00B92F88" w:rsidP="00F45F61">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F45F61">
            <w:pPr>
              <w:rPr>
                <w:rFonts w:ascii="Times New Roman" w:hAnsi="Times New Roman"/>
                <w:lang w:eastAsia="ru-RU"/>
              </w:rPr>
            </w:pPr>
            <w:r w:rsidRPr="00B61371">
              <w:rPr>
                <w:rFonts w:ascii="Times New Roman" w:hAnsi="Times New Roman"/>
                <w:lang w:eastAsia="ru-RU"/>
              </w:rPr>
              <w:t>Оксид азота</w:t>
            </w:r>
          </w:p>
        </w:tc>
        <w:tc>
          <w:tcPr>
            <w:tcW w:w="1007" w:type="dxa"/>
            <w:shd w:val="clear" w:color="000000" w:fill="FFFFFF"/>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0,002</w:t>
            </w:r>
          </w:p>
        </w:tc>
        <w:tc>
          <w:tcPr>
            <w:tcW w:w="1687"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0,038</w:t>
            </w:r>
          </w:p>
        </w:tc>
        <w:tc>
          <w:tcPr>
            <w:tcW w:w="992"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0,009</w:t>
            </w:r>
          </w:p>
        </w:tc>
        <w:tc>
          <w:tcPr>
            <w:tcW w:w="1955"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0,024</w:t>
            </w:r>
          </w:p>
        </w:tc>
        <w:tc>
          <w:tcPr>
            <w:tcW w:w="850" w:type="dxa"/>
            <w:shd w:val="clear" w:color="000000" w:fill="FFFFFF"/>
            <w:vAlign w:val="center"/>
          </w:tcPr>
          <w:p w:rsidR="00B92F88" w:rsidRPr="00B61371" w:rsidRDefault="00B92F88" w:rsidP="00B92F88">
            <w:pPr>
              <w:jc w:val="center"/>
              <w:rPr>
                <w:rFonts w:ascii="Times New Roman" w:hAnsi="Times New Roman"/>
                <w:lang w:eastAsia="ru-RU"/>
              </w:rPr>
            </w:pPr>
          </w:p>
        </w:tc>
        <w:tc>
          <w:tcPr>
            <w:tcW w:w="717" w:type="dxa"/>
            <w:shd w:val="clear" w:color="000000" w:fill="FFFFFF"/>
            <w:vAlign w:val="center"/>
          </w:tcPr>
          <w:p w:rsidR="00B92F88" w:rsidRPr="00B61371" w:rsidRDefault="00B92F88" w:rsidP="00F45F61">
            <w:pPr>
              <w:jc w:val="center"/>
              <w:rPr>
                <w:rFonts w:ascii="Times New Roman" w:hAnsi="Times New Roman"/>
                <w:lang w:eastAsia="ru-RU"/>
              </w:rPr>
            </w:pPr>
          </w:p>
        </w:tc>
        <w:tc>
          <w:tcPr>
            <w:tcW w:w="709" w:type="dxa"/>
            <w:shd w:val="clear" w:color="000000" w:fill="FFFFFF"/>
            <w:vAlign w:val="center"/>
          </w:tcPr>
          <w:p w:rsidR="00B92F88" w:rsidRPr="00B61371" w:rsidRDefault="00B92F88" w:rsidP="00F45F61">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F45F61">
            <w:pPr>
              <w:rPr>
                <w:rFonts w:ascii="Times New Roman" w:hAnsi="Times New Roman"/>
                <w:lang w:eastAsia="ru-RU"/>
              </w:rPr>
            </w:pPr>
            <w:r w:rsidRPr="00B61371">
              <w:rPr>
                <w:rFonts w:ascii="Times New Roman" w:hAnsi="Times New Roman"/>
                <w:lang w:eastAsia="ru-RU"/>
              </w:rPr>
              <w:t>Озон</w:t>
            </w:r>
          </w:p>
        </w:tc>
        <w:tc>
          <w:tcPr>
            <w:tcW w:w="1007" w:type="dxa"/>
            <w:shd w:val="clear" w:color="000000" w:fill="FFFFFF"/>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0,002</w:t>
            </w:r>
          </w:p>
        </w:tc>
        <w:tc>
          <w:tcPr>
            <w:tcW w:w="1687"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0,080</w:t>
            </w:r>
          </w:p>
        </w:tc>
        <w:tc>
          <w:tcPr>
            <w:tcW w:w="992"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0,108</w:t>
            </w:r>
          </w:p>
        </w:tc>
        <w:tc>
          <w:tcPr>
            <w:tcW w:w="1955"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0,678</w:t>
            </w:r>
          </w:p>
        </w:tc>
        <w:tc>
          <w:tcPr>
            <w:tcW w:w="850" w:type="dxa"/>
            <w:shd w:val="clear" w:color="000000" w:fill="FFFFFF"/>
            <w:vAlign w:val="center"/>
          </w:tcPr>
          <w:p w:rsidR="00B92F88" w:rsidRPr="00B61371" w:rsidRDefault="00B92F88" w:rsidP="00B92F88">
            <w:pPr>
              <w:jc w:val="center"/>
              <w:rPr>
                <w:rFonts w:ascii="Times New Roman" w:hAnsi="Times New Roman"/>
                <w:lang w:eastAsia="ru-RU"/>
              </w:rPr>
            </w:pPr>
          </w:p>
        </w:tc>
        <w:tc>
          <w:tcPr>
            <w:tcW w:w="717" w:type="dxa"/>
            <w:shd w:val="clear" w:color="000000" w:fill="FFFFFF"/>
            <w:vAlign w:val="center"/>
          </w:tcPr>
          <w:p w:rsidR="00B92F88" w:rsidRPr="00B61371" w:rsidRDefault="00B92F88" w:rsidP="00F45F61">
            <w:pPr>
              <w:jc w:val="center"/>
              <w:rPr>
                <w:rFonts w:ascii="Times New Roman" w:hAnsi="Times New Roman"/>
                <w:lang w:eastAsia="ru-RU"/>
              </w:rPr>
            </w:pPr>
          </w:p>
        </w:tc>
        <w:tc>
          <w:tcPr>
            <w:tcW w:w="709" w:type="dxa"/>
            <w:shd w:val="clear" w:color="000000" w:fill="FFFFFF"/>
            <w:vAlign w:val="center"/>
          </w:tcPr>
          <w:p w:rsidR="00B92F88" w:rsidRPr="00B61371" w:rsidRDefault="00B92F88" w:rsidP="00F45F61">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F45F61">
            <w:pPr>
              <w:rPr>
                <w:rFonts w:ascii="Times New Roman" w:hAnsi="Times New Roman"/>
                <w:lang w:eastAsia="ru-RU"/>
              </w:rPr>
            </w:pPr>
            <w:r w:rsidRPr="00B61371">
              <w:rPr>
                <w:rFonts w:ascii="Times New Roman" w:hAnsi="Times New Roman"/>
                <w:lang w:eastAsia="ru-RU"/>
              </w:rPr>
              <w:t>Сероводород</w:t>
            </w:r>
          </w:p>
        </w:tc>
        <w:tc>
          <w:tcPr>
            <w:tcW w:w="1007" w:type="dxa"/>
            <w:shd w:val="clear" w:color="000000" w:fill="FFFFFF"/>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0,000</w:t>
            </w:r>
          </w:p>
        </w:tc>
        <w:tc>
          <w:tcPr>
            <w:tcW w:w="1687" w:type="dxa"/>
            <w:shd w:val="clear" w:color="000000" w:fill="FFFFFF"/>
            <w:noWrap/>
            <w:vAlign w:val="center"/>
          </w:tcPr>
          <w:p w:rsidR="00B92F88" w:rsidRPr="00B61371" w:rsidRDefault="00B92F88" w:rsidP="00B92F88">
            <w:pPr>
              <w:jc w:val="center"/>
              <w:rPr>
                <w:rFonts w:ascii="Times New Roman" w:hAnsi="Times New Roman"/>
                <w:lang w:eastAsia="ru-RU"/>
              </w:rPr>
            </w:pPr>
          </w:p>
        </w:tc>
        <w:tc>
          <w:tcPr>
            <w:tcW w:w="992"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0,000</w:t>
            </w:r>
          </w:p>
        </w:tc>
        <w:tc>
          <w:tcPr>
            <w:tcW w:w="1955"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0,000</w:t>
            </w:r>
          </w:p>
        </w:tc>
        <w:tc>
          <w:tcPr>
            <w:tcW w:w="850" w:type="dxa"/>
            <w:shd w:val="clear" w:color="000000" w:fill="FFFFFF"/>
            <w:vAlign w:val="center"/>
          </w:tcPr>
          <w:p w:rsidR="00B92F88" w:rsidRPr="00B61371" w:rsidRDefault="00B92F88" w:rsidP="00B92F88">
            <w:pPr>
              <w:jc w:val="center"/>
              <w:rPr>
                <w:rFonts w:ascii="Times New Roman" w:hAnsi="Times New Roman"/>
                <w:lang w:eastAsia="ru-RU"/>
              </w:rPr>
            </w:pPr>
          </w:p>
        </w:tc>
        <w:tc>
          <w:tcPr>
            <w:tcW w:w="717" w:type="dxa"/>
            <w:shd w:val="clear" w:color="000000" w:fill="FFFFFF"/>
            <w:vAlign w:val="center"/>
          </w:tcPr>
          <w:p w:rsidR="00B92F88" w:rsidRPr="00B61371" w:rsidRDefault="00B92F88" w:rsidP="00F45F61">
            <w:pPr>
              <w:jc w:val="center"/>
              <w:rPr>
                <w:rFonts w:ascii="Times New Roman" w:hAnsi="Times New Roman"/>
                <w:lang w:eastAsia="ru-RU"/>
              </w:rPr>
            </w:pPr>
          </w:p>
        </w:tc>
        <w:tc>
          <w:tcPr>
            <w:tcW w:w="709" w:type="dxa"/>
            <w:shd w:val="clear" w:color="000000" w:fill="FFFFFF"/>
            <w:vAlign w:val="center"/>
          </w:tcPr>
          <w:p w:rsidR="00B92F88" w:rsidRPr="00B61371" w:rsidRDefault="00B92F88" w:rsidP="00F45F61">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F45F61">
            <w:pPr>
              <w:rPr>
                <w:rFonts w:ascii="Times New Roman" w:hAnsi="Times New Roman"/>
                <w:lang w:eastAsia="ru-RU"/>
              </w:rPr>
            </w:pPr>
            <w:r w:rsidRPr="00B61371">
              <w:rPr>
                <w:rFonts w:ascii="Times New Roman" w:hAnsi="Times New Roman"/>
                <w:lang w:eastAsia="ru-RU"/>
              </w:rPr>
              <w:t>Фенол</w:t>
            </w:r>
          </w:p>
        </w:tc>
        <w:tc>
          <w:tcPr>
            <w:tcW w:w="1007" w:type="dxa"/>
            <w:shd w:val="clear" w:color="000000" w:fill="FFFFFF"/>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0,008</w:t>
            </w:r>
          </w:p>
        </w:tc>
        <w:tc>
          <w:tcPr>
            <w:tcW w:w="1687"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2,556</w:t>
            </w:r>
          </w:p>
        </w:tc>
        <w:tc>
          <w:tcPr>
            <w:tcW w:w="992"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0,034</w:t>
            </w:r>
          </w:p>
        </w:tc>
        <w:tc>
          <w:tcPr>
            <w:tcW w:w="1955"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3,400</w:t>
            </w:r>
          </w:p>
        </w:tc>
        <w:tc>
          <w:tcPr>
            <w:tcW w:w="850" w:type="dxa"/>
            <w:shd w:val="clear" w:color="000000" w:fill="FFFFFF"/>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35</w:t>
            </w:r>
          </w:p>
        </w:tc>
        <w:tc>
          <w:tcPr>
            <w:tcW w:w="717" w:type="dxa"/>
            <w:shd w:val="clear" w:color="000000" w:fill="FFFFFF"/>
            <w:vAlign w:val="center"/>
          </w:tcPr>
          <w:p w:rsidR="00B92F88" w:rsidRPr="00B61371" w:rsidRDefault="00B92F88" w:rsidP="00F45F61">
            <w:pPr>
              <w:jc w:val="center"/>
              <w:rPr>
                <w:rFonts w:ascii="Times New Roman" w:hAnsi="Times New Roman"/>
                <w:lang w:eastAsia="ru-RU"/>
              </w:rPr>
            </w:pPr>
          </w:p>
        </w:tc>
        <w:tc>
          <w:tcPr>
            <w:tcW w:w="709" w:type="dxa"/>
            <w:shd w:val="clear" w:color="000000" w:fill="FFFFFF"/>
            <w:vAlign w:val="center"/>
          </w:tcPr>
          <w:p w:rsidR="00B92F88" w:rsidRPr="00B61371" w:rsidRDefault="00B92F88" w:rsidP="00F45F61">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F45F61">
            <w:pPr>
              <w:rPr>
                <w:rFonts w:ascii="Times New Roman" w:hAnsi="Times New Roman"/>
                <w:lang w:eastAsia="ru-RU"/>
              </w:rPr>
            </w:pPr>
            <w:r w:rsidRPr="00B61371">
              <w:rPr>
                <w:rFonts w:ascii="Times New Roman" w:hAnsi="Times New Roman"/>
                <w:lang w:eastAsia="ru-RU"/>
              </w:rPr>
              <w:t>Аммиак</w:t>
            </w:r>
          </w:p>
        </w:tc>
        <w:tc>
          <w:tcPr>
            <w:tcW w:w="1007" w:type="dxa"/>
            <w:shd w:val="clear" w:color="000000" w:fill="FFFFFF"/>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0,001</w:t>
            </w:r>
          </w:p>
        </w:tc>
        <w:tc>
          <w:tcPr>
            <w:tcW w:w="1687"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0,033</w:t>
            </w:r>
          </w:p>
        </w:tc>
        <w:tc>
          <w:tcPr>
            <w:tcW w:w="992"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0,006</w:t>
            </w:r>
          </w:p>
        </w:tc>
        <w:tc>
          <w:tcPr>
            <w:tcW w:w="1955"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0,028</w:t>
            </w:r>
          </w:p>
        </w:tc>
        <w:tc>
          <w:tcPr>
            <w:tcW w:w="850" w:type="dxa"/>
            <w:shd w:val="clear" w:color="000000" w:fill="FFFFFF"/>
            <w:vAlign w:val="center"/>
          </w:tcPr>
          <w:p w:rsidR="00B92F88" w:rsidRPr="00B61371" w:rsidRDefault="00B92F88" w:rsidP="00B92F88">
            <w:pPr>
              <w:jc w:val="center"/>
              <w:rPr>
                <w:rFonts w:ascii="Times New Roman" w:hAnsi="Times New Roman"/>
                <w:lang w:eastAsia="ru-RU"/>
              </w:rPr>
            </w:pPr>
          </w:p>
        </w:tc>
        <w:tc>
          <w:tcPr>
            <w:tcW w:w="717" w:type="dxa"/>
            <w:shd w:val="clear" w:color="000000" w:fill="FFFFFF"/>
            <w:vAlign w:val="center"/>
          </w:tcPr>
          <w:p w:rsidR="00B92F88" w:rsidRPr="00B61371" w:rsidRDefault="00B92F88" w:rsidP="00F45F61">
            <w:pPr>
              <w:jc w:val="center"/>
              <w:rPr>
                <w:rFonts w:ascii="Times New Roman" w:hAnsi="Times New Roman"/>
                <w:lang w:eastAsia="ru-RU"/>
              </w:rPr>
            </w:pPr>
          </w:p>
        </w:tc>
        <w:tc>
          <w:tcPr>
            <w:tcW w:w="709" w:type="dxa"/>
            <w:shd w:val="clear" w:color="000000" w:fill="FFFFFF"/>
            <w:vAlign w:val="center"/>
          </w:tcPr>
          <w:p w:rsidR="00B92F88" w:rsidRPr="00B61371" w:rsidRDefault="00B92F88" w:rsidP="00F45F61">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F45F61">
            <w:pPr>
              <w:rPr>
                <w:rFonts w:ascii="Times New Roman" w:hAnsi="Times New Roman"/>
                <w:lang w:eastAsia="ru-RU"/>
              </w:rPr>
            </w:pPr>
            <w:r w:rsidRPr="00B61371">
              <w:rPr>
                <w:rFonts w:ascii="Times New Roman" w:hAnsi="Times New Roman"/>
                <w:lang w:eastAsia="ru-RU"/>
              </w:rPr>
              <w:t xml:space="preserve">Сумма УВ </w:t>
            </w:r>
          </w:p>
        </w:tc>
        <w:tc>
          <w:tcPr>
            <w:tcW w:w="1007" w:type="dxa"/>
            <w:shd w:val="clear" w:color="000000" w:fill="FFFFFF"/>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0,000</w:t>
            </w:r>
          </w:p>
        </w:tc>
        <w:tc>
          <w:tcPr>
            <w:tcW w:w="1687" w:type="dxa"/>
            <w:shd w:val="clear" w:color="000000" w:fill="FFFFFF"/>
            <w:noWrap/>
            <w:vAlign w:val="center"/>
          </w:tcPr>
          <w:p w:rsidR="00B92F88" w:rsidRPr="00B61371" w:rsidRDefault="00B92F88" w:rsidP="00B92F88">
            <w:pPr>
              <w:jc w:val="center"/>
              <w:rPr>
                <w:rFonts w:ascii="Times New Roman" w:hAnsi="Times New Roman"/>
                <w:lang w:eastAsia="ru-RU"/>
              </w:rPr>
            </w:pPr>
          </w:p>
        </w:tc>
        <w:tc>
          <w:tcPr>
            <w:tcW w:w="992"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0,000</w:t>
            </w:r>
          </w:p>
        </w:tc>
        <w:tc>
          <w:tcPr>
            <w:tcW w:w="1955" w:type="dxa"/>
            <w:shd w:val="clear" w:color="000000" w:fill="FFFFFF"/>
            <w:noWrap/>
            <w:vAlign w:val="center"/>
          </w:tcPr>
          <w:p w:rsidR="00B92F88" w:rsidRPr="00B61371" w:rsidRDefault="00B92F88" w:rsidP="00B92F88">
            <w:pPr>
              <w:jc w:val="center"/>
              <w:rPr>
                <w:rFonts w:ascii="Times New Roman" w:hAnsi="Times New Roman"/>
                <w:lang w:eastAsia="ru-RU"/>
              </w:rPr>
            </w:pPr>
          </w:p>
        </w:tc>
        <w:tc>
          <w:tcPr>
            <w:tcW w:w="850" w:type="dxa"/>
            <w:shd w:val="clear" w:color="000000" w:fill="FFFFFF"/>
            <w:vAlign w:val="center"/>
          </w:tcPr>
          <w:p w:rsidR="00B92F88" w:rsidRPr="00B61371" w:rsidRDefault="00B92F88" w:rsidP="00B92F88">
            <w:pPr>
              <w:jc w:val="center"/>
              <w:rPr>
                <w:rFonts w:ascii="Times New Roman" w:hAnsi="Times New Roman"/>
                <w:lang w:eastAsia="ru-RU"/>
              </w:rPr>
            </w:pPr>
          </w:p>
        </w:tc>
        <w:tc>
          <w:tcPr>
            <w:tcW w:w="717" w:type="dxa"/>
            <w:shd w:val="clear" w:color="000000" w:fill="FFFFFF"/>
            <w:vAlign w:val="center"/>
          </w:tcPr>
          <w:p w:rsidR="00B92F88" w:rsidRPr="00B61371" w:rsidRDefault="00B92F88" w:rsidP="00F45F61">
            <w:pPr>
              <w:jc w:val="center"/>
              <w:rPr>
                <w:rFonts w:ascii="Times New Roman" w:hAnsi="Times New Roman"/>
                <w:lang w:eastAsia="ru-RU"/>
              </w:rPr>
            </w:pPr>
          </w:p>
        </w:tc>
        <w:tc>
          <w:tcPr>
            <w:tcW w:w="709" w:type="dxa"/>
            <w:shd w:val="clear" w:color="000000" w:fill="FFFFFF"/>
            <w:vAlign w:val="center"/>
          </w:tcPr>
          <w:p w:rsidR="00B92F88" w:rsidRPr="00B61371" w:rsidRDefault="00B92F88" w:rsidP="00F45F61">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F45F61">
            <w:pPr>
              <w:rPr>
                <w:rFonts w:ascii="Times New Roman" w:hAnsi="Times New Roman"/>
                <w:lang w:eastAsia="ru-RU"/>
              </w:rPr>
            </w:pPr>
            <w:r w:rsidRPr="00B61371">
              <w:rPr>
                <w:rFonts w:ascii="Times New Roman" w:hAnsi="Times New Roman"/>
                <w:lang w:eastAsia="ru-RU"/>
              </w:rPr>
              <w:t>Метан</w:t>
            </w:r>
          </w:p>
        </w:tc>
        <w:tc>
          <w:tcPr>
            <w:tcW w:w="1007" w:type="dxa"/>
            <w:shd w:val="clear" w:color="000000" w:fill="FFFFFF"/>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0,000</w:t>
            </w:r>
          </w:p>
        </w:tc>
        <w:tc>
          <w:tcPr>
            <w:tcW w:w="1687" w:type="dxa"/>
            <w:shd w:val="clear" w:color="000000" w:fill="FFFFFF"/>
            <w:noWrap/>
            <w:vAlign w:val="center"/>
          </w:tcPr>
          <w:p w:rsidR="00B92F88" w:rsidRPr="00B61371" w:rsidRDefault="00B92F88" w:rsidP="00B92F88">
            <w:pPr>
              <w:jc w:val="center"/>
              <w:rPr>
                <w:rFonts w:ascii="Times New Roman" w:hAnsi="Times New Roman"/>
                <w:lang w:eastAsia="ru-RU"/>
              </w:rPr>
            </w:pPr>
          </w:p>
        </w:tc>
        <w:tc>
          <w:tcPr>
            <w:tcW w:w="992"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0,000</w:t>
            </w:r>
          </w:p>
        </w:tc>
        <w:tc>
          <w:tcPr>
            <w:tcW w:w="1955" w:type="dxa"/>
            <w:shd w:val="clear" w:color="000000" w:fill="FFFFFF"/>
            <w:noWrap/>
            <w:vAlign w:val="center"/>
          </w:tcPr>
          <w:p w:rsidR="00B92F88" w:rsidRPr="00B61371" w:rsidRDefault="00B92F88" w:rsidP="00B92F88">
            <w:pPr>
              <w:jc w:val="center"/>
              <w:rPr>
                <w:rFonts w:ascii="Times New Roman" w:hAnsi="Times New Roman"/>
                <w:lang w:eastAsia="ru-RU"/>
              </w:rPr>
            </w:pPr>
          </w:p>
        </w:tc>
        <w:tc>
          <w:tcPr>
            <w:tcW w:w="850" w:type="dxa"/>
            <w:shd w:val="clear" w:color="000000" w:fill="FFFFFF"/>
            <w:vAlign w:val="center"/>
          </w:tcPr>
          <w:p w:rsidR="00B92F88" w:rsidRPr="00B61371" w:rsidRDefault="00B92F88" w:rsidP="00B92F88">
            <w:pPr>
              <w:jc w:val="center"/>
              <w:rPr>
                <w:rFonts w:ascii="Times New Roman" w:hAnsi="Times New Roman"/>
                <w:lang w:eastAsia="ru-RU"/>
              </w:rPr>
            </w:pPr>
          </w:p>
        </w:tc>
        <w:tc>
          <w:tcPr>
            <w:tcW w:w="717" w:type="dxa"/>
            <w:shd w:val="clear" w:color="000000" w:fill="FFFFFF"/>
            <w:vAlign w:val="center"/>
          </w:tcPr>
          <w:p w:rsidR="00B92F88" w:rsidRPr="00B61371" w:rsidRDefault="00B92F88" w:rsidP="00F45F61">
            <w:pPr>
              <w:jc w:val="center"/>
              <w:rPr>
                <w:rFonts w:ascii="Times New Roman" w:hAnsi="Times New Roman"/>
                <w:lang w:eastAsia="ru-RU"/>
              </w:rPr>
            </w:pPr>
          </w:p>
        </w:tc>
        <w:tc>
          <w:tcPr>
            <w:tcW w:w="709" w:type="dxa"/>
            <w:shd w:val="clear" w:color="000000" w:fill="FFFFFF"/>
            <w:vAlign w:val="center"/>
          </w:tcPr>
          <w:p w:rsidR="00B92F88" w:rsidRPr="00B61371" w:rsidRDefault="00B92F88" w:rsidP="00F45F61">
            <w:pPr>
              <w:jc w:val="center"/>
              <w:rPr>
                <w:rFonts w:ascii="Times New Roman" w:hAnsi="Times New Roman"/>
              </w:rPr>
            </w:pPr>
          </w:p>
        </w:tc>
      </w:tr>
      <w:tr w:rsidR="00F45F61" w:rsidRPr="00B61371" w:rsidTr="00F45F61">
        <w:trPr>
          <w:trHeight w:val="86"/>
          <w:jc w:val="center"/>
        </w:trPr>
        <w:tc>
          <w:tcPr>
            <w:tcW w:w="9853" w:type="dxa"/>
            <w:gridSpan w:val="8"/>
            <w:shd w:val="clear" w:color="auto" w:fill="auto"/>
            <w:noWrap/>
            <w:vAlign w:val="center"/>
          </w:tcPr>
          <w:p w:rsidR="00F45F61" w:rsidRPr="00B61371" w:rsidRDefault="0011348D" w:rsidP="00F45F61">
            <w:pPr>
              <w:jc w:val="center"/>
              <w:rPr>
                <w:rFonts w:ascii="Times New Roman" w:hAnsi="Times New Roman"/>
                <w:b/>
              </w:rPr>
            </w:pPr>
            <w:r w:rsidRPr="00B61371">
              <w:rPr>
                <w:rFonts w:ascii="Times New Roman" w:hAnsi="Times New Roman"/>
                <w:b/>
              </w:rPr>
              <w:t>г</w:t>
            </w:r>
            <w:r w:rsidR="00F45F61" w:rsidRPr="00B61371">
              <w:rPr>
                <w:rFonts w:ascii="Times New Roman" w:hAnsi="Times New Roman"/>
                <w:b/>
              </w:rPr>
              <w:t>. Сарань</w:t>
            </w:r>
          </w:p>
        </w:tc>
      </w:tr>
      <w:tr w:rsidR="00B92F88" w:rsidRPr="00B61371" w:rsidTr="00B92F88">
        <w:trPr>
          <w:trHeight w:val="86"/>
          <w:jc w:val="center"/>
        </w:trPr>
        <w:tc>
          <w:tcPr>
            <w:tcW w:w="1936" w:type="dxa"/>
            <w:shd w:val="clear" w:color="auto" w:fill="auto"/>
            <w:noWrap/>
            <w:vAlign w:val="center"/>
          </w:tcPr>
          <w:p w:rsidR="00B92F88" w:rsidRPr="00B61371" w:rsidRDefault="00B92F88" w:rsidP="00F45F61">
            <w:pPr>
              <w:rPr>
                <w:rFonts w:ascii="Times New Roman" w:hAnsi="Times New Roman"/>
              </w:rPr>
            </w:pPr>
            <w:r w:rsidRPr="00B61371">
              <w:rPr>
                <w:rFonts w:ascii="Times New Roman" w:hAnsi="Times New Roman"/>
              </w:rPr>
              <w:t>Взвешенные частицы РМ-2,5</w:t>
            </w:r>
          </w:p>
        </w:tc>
        <w:tc>
          <w:tcPr>
            <w:tcW w:w="1007" w:type="dxa"/>
            <w:shd w:val="clear" w:color="000000" w:fill="FFFFFF"/>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0,013</w:t>
            </w:r>
          </w:p>
        </w:tc>
        <w:tc>
          <w:tcPr>
            <w:tcW w:w="1687"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0,374</w:t>
            </w:r>
          </w:p>
        </w:tc>
        <w:tc>
          <w:tcPr>
            <w:tcW w:w="992"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0,216</w:t>
            </w:r>
          </w:p>
        </w:tc>
        <w:tc>
          <w:tcPr>
            <w:tcW w:w="1955"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1,348</w:t>
            </w:r>
          </w:p>
        </w:tc>
        <w:tc>
          <w:tcPr>
            <w:tcW w:w="850" w:type="dxa"/>
            <w:shd w:val="clear" w:color="000000" w:fill="FFFFFF"/>
            <w:vAlign w:val="center"/>
          </w:tcPr>
          <w:p w:rsidR="00B92F88" w:rsidRPr="00B61371" w:rsidRDefault="00B92F88" w:rsidP="00F45F61">
            <w:pPr>
              <w:jc w:val="center"/>
              <w:rPr>
                <w:rFonts w:ascii="Times New Roman" w:hAnsi="Times New Roman"/>
                <w:lang w:eastAsia="ru-RU"/>
              </w:rPr>
            </w:pPr>
            <w:r w:rsidRPr="00B61371">
              <w:rPr>
                <w:rFonts w:ascii="Times New Roman" w:hAnsi="Times New Roman"/>
                <w:lang w:eastAsia="ru-RU"/>
              </w:rPr>
              <w:t>1</w:t>
            </w:r>
          </w:p>
        </w:tc>
        <w:tc>
          <w:tcPr>
            <w:tcW w:w="717" w:type="dxa"/>
            <w:shd w:val="clear" w:color="000000" w:fill="FFFFFF"/>
            <w:vAlign w:val="center"/>
          </w:tcPr>
          <w:p w:rsidR="00B92F88" w:rsidRPr="00B61371" w:rsidRDefault="00B92F88" w:rsidP="00F45F61">
            <w:pPr>
              <w:jc w:val="center"/>
              <w:rPr>
                <w:rFonts w:ascii="Times New Roman" w:hAnsi="Times New Roman"/>
                <w:lang w:eastAsia="ru-RU"/>
              </w:rPr>
            </w:pPr>
          </w:p>
        </w:tc>
        <w:tc>
          <w:tcPr>
            <w:tcW w:w="709" w:type="dxa"/>
            <w:shd w:val="clear" w:color="000000" w:fill="FFFFFF"/>
          </w:tcPr>
          <w:p w:rsidR="00B92F88" w:rsidRPr="00B61371" w:rsidRDefault="00B92F88" w:rsidP="00F45F61">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F45F61">
            <w:pPr>
              <w:rPr>
                <w:rFonts w:ascii="Times New Roman" w:hAnsi="Times New Roman"/>
              </w:rPr>
            </w:pPr>
            <w:r w:rsidRPr="00B61371">
              <w:rPr>
                <w:rFonts w:ascii="Times New Roman" w:hAnsi="Times New Roman"/>
              </w:rPr>
              <w:t>Взвешенные частицы РМ-10</w:t>
            </w:r>
          </w:p>
        </w:tc>
        <w:tc>
          <w:tcPr>
            <w:tcW w:w="1007" w:type="dxa"/>
            <w:shd w:val="clear" w:color="000000" w:fill="FFFFFF"/>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0,031</w:t>
            </w:r>
          </w:p>
        </w:tc>
        <w:tc>
          <w:tcPr>
            <w:tcW w:w="1687"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0,520</w:t>
            </w:r>
          </w:p>
        </w:tc>
        <w:tc>
          <w:tcPr>
            <w:tcW w:w="992"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0,452</w:t>
            </w:r>
          </w:p>
        </w:tc>
        <w:tc>
          <w:tcPr>
            <w:tcW w:w="1955"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1,508</w:t>
            </w:r>
          </w:p>
        </w:tc>
        <w:tc>
          <w:tcPr>
            <w:tcW w:w="850" w:type="dxa"/>
            <w:shd w:val="clear" w:color="000000" w:fill="FFFFFF"/>
            <w:vAlign w:val="center"/>
          </w:tcPr>
          <w:p w:rsidR="00B92F88" w:rsidRPr="00B61371" w:rsidRDefault="00B92F88" w:rsidP="00F45F61">
            <w:pPr>
              <w:jc w:val="center"/>
              <w:rPr>
                <w:rFonts w:ascii="Times New Roman" w:hAnsi="Times New Roman"/>
                <w:lang w:eastAsia="ru-RU"/>
              </w:rPr>
            </w:pPr>
            <w:r w:rsidRPr="00B61371">
              <w:rPr>
                <w:rFonts w:ascii="Times New Roman" w:hAnsi="Times New Roman"/>
                <w:lang w:eastAsia="ru-RU"/>
              </w:rPr>
              <w:t>3</w:t>
            </w:r>
          </w:p>
        </w:tc>
        <w:tc>
          <w:tcPr>
            <w:tcW w:w="717" w:type="dxa"/>
            <w:shd w:val="clear" w:color="000000" w:fill="FFFFFF"/>
            <w:vAlign w:val="center"/>
          </w:tcPr>
          <w:p w:rsidR="00B92F88" w:rsidRPr="00B61371" w:rsidRDefault="00B92F88" w:rsidP="00F45F61">
            <w:pPr>
              <w:jc w:val="center"/>
              <w:rPr>
                <w:rFonts w:ascii="Times New Roman" w:hAnsi="Times New Roman"/>
                <w:lang w:eastAsia="ru-RU"/>
              </w:rPr>
            </w:pPr>
          </w:p>
        </w:tc>
        <w:tc>
          <w:tcPr>
            <w:tcW w:w="709" w:type="dxa"/>
            <w:shd w:val="clear" w:color="000000" w:fill="FFFFFF"/>
          </w:tcPr>
          <w:p w:rsidR="00B92F88" w:rsidRPr="00B61371" w:rsidRDefault="00B92F88" w:rsidP="00F45F61">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F45F61">
            <w:pPr>
              <w:rPr>
                <w:rFonts w:ascii="Times New Roman" w:hAnsi="Times New Roman"/>
              </w:rPr>
            </w:pPr>
            <w:r w:rsidRPr="00B61371">
              <w:rPr>
                <w:rFonts w:ascii="Times New Roman" w:hAnsi="Times New Roman"/>
              </w:rPr>
              <w:t>Оксид углерода</w:t>
            </w:r>
          </w:p>
        </w:tc>
        <w:tc>
          <w:tcPr>
            <w:tcW w:w="1007" w:type="dxa"/>
            <w:shd w:val="clear" w:color="000000" w:fill="FFFFFF"/>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0,345</w:t>
            </w:r>
          </w:p>
        </w:tc>
        <w:tc>
          <w:tcPr>
            <w:tcW w:w="1687"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0,115</w:t>
            </w:r>
          </w:p>
        </w:tc>
        <w:tc>
          <w:tcPr>
            <w:tcW w:w="992"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3,373</w:t>
            </w:r>
          </w:p>
        </w:tc>
        <w:tc>
          <w:tcPr>
            <w:tcW w:w="1955"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0,675</w:t>
            </w:r>
          </w:p>
        </w:tc>
        <w:tc>
          <w:tcPr>
            <w:tcW w:w="850" w:type="dxa"/>
            <w:shd w:val="clear" w:color="000000" w:fill="FFFFFF"/>
            <w:vAlign w:val="center"/>
          </w:tcPr>
          <w:p w:rsidR="00B92F88" w:rsidRPr="00B61371" w:rsidRDefault="00B92F88" w:rsidP="00F45F61">
            <w:pPr>
              <w:jc w:val="center"/>
              <w:rPr>
                <w:rFonts w:ascii="Times New Roman" w:hAnsi="Times New Roman"/>
                <w:lang w:eastAsia="ru-RU"/>
              </w:rPr>
            </w:pPr>
          </w:p>
        </w:tc>
        <w:tc>
          <w:tcPr>
            <w:tcW w:w="717" w:type="dxa"/>
            <w:shd w:val="clear" w:color="000000" w:fill="FFFFFF"/>
            <w:vAlign w:val="center"/>
          </w:tcPr>
          <w:p w:rsidR="00B92F88" w:rsidRPr="00B61371" w:rsidRDefault="00B92F88" w:rsidP="00F45F61">
            <w:pPr>
              <w:jc w:val="center"/>
              <w:rPr>
                <w:rFonts w:ascii="Times New Roman" w:hAnsi="Times New Roman"/>
                <w:lang w:eastAsia="ru-RU"/>
              </w:rPr>
            </w:pPr>
          </w:p>
        </w:tc>
        <w:tc>
          <w:tcPr>
            <w:tcW w:w="709" w:type="dxa"/>
            <w:shd w:val="clear" w:color="000000" w:fill="FFFFFF"/>
          </w:tcPr>
          <w:p w:rsidR="00B92F88" w:rsidRPr="00B61371" w:rsidRDefault="00B92F88" w:rsidP="00F45F61">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F45F61">
            <w:pPr>
              <w:rPr>
                <w:rFonts w:ascii="Times New Roman" w:hAnsi="Times New Roman"/>
              </w:rPr>
            </w:pPr>
            <w:r w:rsidRPr="00B61371">
              <w:rPr>
                <w:rFonts w:ascii="Times New Roman" w:hAnsi="Times New Roman"/>
              </w:rPr>
              <w:t>Диоксид азота</w:t>
            </w:r>
          </w:p>
        </w:tc>
        <w:tc>
          <w:tcPr>
            <w:tcW w:w="1007" w:type="dxa"/>
            <w:shd w:val="clear" w:color="000000" w:fill="FFFFFF"/>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0,000</w:t>
            </w:r>
          </w:p>
        </w:tc>
        <w:tc>
          <w:tcPr>
            <w:tcW w:w="1687"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0,000</w:t>
            </w:r>
          </w:p>
        </w:tc>
        <w:tc>
          <w:tcPr>
            <w:tcW w:w="992"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0,000</w:t>
            </w:r>
          </w:p>
        </w:tc>
        <w:tc>
          <w:tcPr>
            <w:tcW w:w="1955"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0,000</w:t>
            </w:r>
          </w:p>
        </w:tc>
        <w:tc>
          <w:tcPr>
            <w:tcW w:w="850" w:type="dxa"/>
            <w:shd w:val="clear" w:color="000000" w:fill="FFFFFF"/>
            <w:vAlign w:val="center"/>
          </w:tcPr>
          <w:p w:rsidR="00B92F88" w:rsidRPr="00B61371" w:rsidRDefault="00B92F88" w:rsidP="00F45F61">
            <w:pPr>
              <w:jc w:val="center"/>
              <w:rPr>
                <w:rFonts w:ascii="Times New Roman" w:hAnsi="Times New Roman"/>
                <w:lang w:eastAsia="ru-RU"/>
              </w:rPr>
            </w:pPr>
          </w:p>
        </w:tc>
        <w:tc>
          <w:tcPr>
            <w:tcW w:w="717" w:type="dxa"/>
            <w:shd w:val="clear" w:color="000000" w:fill="FFFFFF"/>
            <w:vAlign w:val="center"/>
          </w:tcPr>
          <w:p w:rsidR="00B92F88" w:rsidRPr="00B61371" w:rsidRDefault="00B92F88" w:rsidP="00F45F61">
            <w:pPr>
              <w:jc w:val="center"/>
              <w:rPr>
                <w:rFonts w:ascii="Times New Roman" w:hAnsi="Times New Roman"/>
                <w:lang w:eastAsia="ru-RU"/>
              </w:rPr>
            </w:pPr>
          </w:p>
        </w:tc>
        <w:tc>
          <w:tcPr>
            <w:tcW w:w="709" w:type="dxa"/>
            <w:shd w:val="clear" w:color="000000" w:fill="FFFFFF"/>
          </w:tcPr>
          <w:p w:rsidR="00B92F88" w:rsidRPr="00B61371" w:rsidRDefault="00B92F88" w:rsidP="00F45F61">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F45F61">
            <w:pPr>
              <w:rPr>
                <w:rFonts w:ascii="Times New Roman" w:hAnsi="Times New Roman"/>
              </w:rPr>
            </w:pPr>
            <w:r w:rsidRPr="00B61371">
              <w:rPr>
                <w:rFonts w:ascii="Times New Roman" w:hAnsi="Times New Roman"/>
              </w:rPr>
              <w:t>Оксид азота</w:t>
            </w:r>
          </w:p>
        </w:tc>
        <w:tc>
          <w:tcPr>
            <w:tcW w:w="1007" w:type="dxa"/>
            <w:shd w:val="clear" w:color="000000" w:fill="FFFFFF"/>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0,000</w:t>
            </w:r>
          </w:p>
        </w:tc>
        <w:tc>
          <w:tcPr>
            <w:tcW w:w="1687"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0,000</w:t>
            </w:r>
          </w:p>
        </w:tc>
        <w:tc>
          <w:tcPr>
            <w:tcW w:w="992"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0,000</w:t>
            </w:r>
          </w:p>
        </w:tc>
        <w:tc>
          <w:tcPr>
            <w:tcW w:w="1955"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0,000</w:t>
            </w:r>
          </w:p>
        </w:tc>
        <w:tc>
          <w:tcPr>
            <w:tcW w:w="850" w:type="dxa"/>
            <w:shd w:val="clear" w:color="000000" w:fill="FFFFFF"/>
            <w:vAlign w:val="center"/>
          </w:tcPr>
          <w:p w:rsidR="00B92F88" w:rsidRPr="00B61371" w:rsidRDefault="00B92F88" w:rsidP="00F45F61">
            <w:pPr>
              <w:jc w:val="center"/>
              <w:rPr>
                <w:rFonts w:ascii="Times New Roman" w:hAnsi="Times New Roman"/>
                <w:lang w:eastAsia="ru-RU"/>
              </w:rPr>
            </w:pPr>
          </w:p>
        </w:tc>
        <w:tc>
          <w:tcPr>
            <w:tcW w:w="717" w:type="dxa"/>
            <w:shd w:val="clear" w:color="000000" w:fill="FFFFFF"/>
            <w:vAlign w:val="center"/>
          </w:tcPr>
          <w:p w:rsidR="00B92F88" w:rsidRPr="00B61371" w:rsidRDefault="00B92F88" w:rsidP="00F45F61">
            <w:pPr>
              <w:jc w:val="center"/>
              <w:rPr>
                <w:rFonts w:ascii="Times New Roman" w:hAnsi="Times New Roman"/>
                <w:lang w:eastAsia="ru-RU"/>
              </w:rPr>
            </w:pPr>
          </w:p>
        </w:tc>
        <w:tc>
          <w:tcPr>
            <w:tcW w:w="709" w:type="dxa"/>
            <w:shd w:val="clear" w:color="000000" w:fill="FFFFFF"/>
          </w:tcPr>
          <w:p w:rsidR="00B92F88" w:rsidRPr="00B61371" w:rsidRDefault="00B92F88" w:rsidP="00F45F61">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F45F61">
            <w:pPr>
              <w:rPr>
                <w:rFonts w:ascii="Times New Roman" w:hAnsi="Times New Roman"/>
              </w:rPr>
            </w:pPr>
            <w:r w:rsidRPr="00B61371">
              <w:rPr>
                <w:rFonts w:ascii="Times New Roman" w:hAnsi="Times New Roman"/>
              </w:rPr>
              <w:t>Озон</w:t>
            </w:r>
          </w:p>
        </w:tc>
        <w:tc>
          <w:tcPr>
            <w:tcW w:w="1007" w:type="dxa"/>
            <w:shd w:val="clear" w:color="000000" w:fill="FFFFFF"/>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0,060</w:t>
            </w:r>
          </w:p>
        </w:tc>
        <w:tc>
          <w:tcPr>
            <w:tcW w:w="1687"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1,993</w:t>
            </w:r>
          </w:p>
        </w:tc>
        <w:tc>
          <w:tcPr>
            <w:tcW w:w="992"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0,108</w:t>
            </w:r>
          </w:p>
        </w:tc>
        <w:tc>
          <w:tcPr>
            <w:tcW w:w="1955"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0,674</w:t>
            </w:r>
          </w:p>
        </w:tc>
        <w:tc>
          <w:tcPr>
            <w:tcW w:w="850" w:type="dxa"/>
            <w:shd w:val="clear" w:color="000000" w:fill="FFFFFF"/>
            <w:vAlign w:val="center"/>
          </w:tcPr>
          <w:p w:rsidR="00B92F88" w:rsidRPr="00B61371" w:rsidRDefault="00B92F88" w:rsidP="00F45F61">
            <w:pPr>
              <w:jc w:val="center"/>
              <w:rPr>
                <w:rFonts w:ascii="Times New Roman" w:hAnsi="Times New Roman"/>
                <w:lang w:eastAsia="ru-RU"/>
              </w:rPr>
            </w:pPr>
          </w:p>
        </w:tc>
        <w:tc>
          <w:tcPr>
            <w:tcW w:w="717" w:type="dxa"/>
            <w:shd w:val="clear" w:color="000000" w:fill="FFFFFF"/>
            <w:vAlign w:val="center"/>
          </w:tcPr>
          <w:p w:rsidR="00B92F88" w:rsidRPr="00B61371" w:rsidRDefault="00B92F88" w:rsidP="00F45F61">
            <w:pPr>
              <w:jc w:val="center"/>
              <w:rPr>
                <w:rFonts w:ascii="Times New Roman" w:hAnsi="Times New Roman"/>
                <w:lang w:eastAsia="ru-RU"/>
              </w:rPr>
            </w:pPr>
          </w:p>
        </w:tc>
        <w:tc>
          <w:tcPr>
            <w:tcW w:w="709" w:type="dxa"/>
            <w:shd w:val="clear" w:color="000000" w:fill="FFFFFF"/>
          </w:tcPr>
          <w:p w:rsidR="00B92F88" w:rsidRPr="00B61371" w:rsidRDefault="00B92F88" w:rsidP="00F45F61">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F45F61">
            <w:pPr>
              <w:rPr>
                <w:rFonts w:ascii="Times New Roman" w:hAnsi="Times New Roman"/>
              </w:rPr>
            </w:pPr>
            <w:r w:rsidRPr="00B61371">
              <w:rPr>
                <w:rFonts w:ascii="Times New Roman" w:hAnsi="Times New Roman"/>
              </w:rPr>
              <w:t>Аммиак</w:t>
            </w:r>
          </w:p>
        </w:tc>
        <w:tc>
          <w:tcPr>
            <w:tcW w:w="1007" w:type="dxa"/>
            <w:shd w:val="clear" w:color="000000" w:fill="FFFFFF"/>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0,000</w:t>
            </w:r>
          </w:p>
        </w:tc>
        <w:tc>
          <w:tcPr>
            <w:tcW w:w="1687"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0,000</w:t>
            </w:r>
          </w:p>
        </w:tc>
        <w:tc>
          <w:tcPr>
            <w:tcW w:w="992"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0,000</w:t>
            </w:r>
          </w:p>
        </w:tc>
        <w:tc>
          <w:tcPr>
            <w:tcW w:w="1955"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0,000</w:t>
            </w:r>
          </w:p>
        </w:tc>
        <w:tc>
          <w:tcPr>
            <w:tcW w:w="850" w:type="dxa"/>
            <w:shd w:val="clear" w:color="000000" w:fill="FFFFFF"/>
            <w:vAlign w:val="center"/>
          </w:tcPr>
          <w:p w:rsidR="00B92F88" w:rsidRPr="00B61371" w:rsidRDefault="00B92F88" w:rsidP="00F45F61">
            <w:pPr>
              <w:jc w:val="center"/>
              <w:rPr>
                <w:rFonts w:ascii="Times New Roman" w:hAnsi="Times New Roman"/>
                <w:lang w:eastAsia="ru-RU"/>
              </w:rPr>
            </w:pPr>
          </w:p>
        </w:tc>
        <w:tc>
          <w:tcPr>
            <w:tcW w:w="717" w:type="dxa"/>
            <w:shd w:val="clear" w:color="000000" w:fill="FFFFFF"/>
            <w:vAlign w:val="center"/>
          </w:tcPr>
          <w:p w:rsidR="00B92F88" w:rsidRPr="00B61371" w:rsidRDefault="00B92F88" w:rsidP="00F45F61">
            <w:pPr>
              <w:jc w:val="center"/>
              <w:rPr>
                <w:rFonts w:ascii="Times New Roman" w:hAnsi="Times New Roman"/>
                <w:lang w:eastAsia="ru-RU"/>
              </w:rPr>
            </w:pPr>
          </w:p>
        </w:tc>
        <w:tc>
          <w:tcPr>
            <w:tcW w:w="709" w:type="dxa"/>
            <w:shd w:val="clear" w:color="000000" w:fill="FFFFFF"/>
          </w:tcPr>
          <w:p w:rsidR="00B92F88" w:rsidRPr="00B61371" w:rsidRDefault="00B92F88" w:rsidP="00F45F61">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F45F61">
            <w:pPr>
              <w:rPr>
                <w:rFonts w:ascii="Times New Roman" w:hAnsi="Times New Roman"/>
              </w:rPr>
            </w:pPr>
            <w:r w:rsidRPr="00B61371">
              <w:rPr>
                <w:rFonts w:ascii="Times New Roman" w:hAnsi="Times New Roman"/>
              </w:rPr>
              <w:t>Сумма УВ</w:t>
            </w:r>
          </w:p>
        </w:tc>
        <w:tc>
          <w:tcPr>
            <w:tcW w:w="1007" w:type="dxa"/>
            <w:shd w:val="clear" w:color="000000" w:fill="FFFFFF"/>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0,829</w:t>
            </w:r>
          </w:p>
        </w:tc>
        <w:tc>
          <w:tcPr>
            <w:tcW w:w="1687"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 </w:t>
            </w:r>
          </w:p>
        </w:tc>
        <w:tc>
          <w:tcPr>
            <w:tcW w:w="992"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4,770</w:t>
            </w:r>
          </w:p>
        </w:tc>
        <w:tc>
          <w:tcPr>
            <w:tcW w:w="1955"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 </w:t>
            </w:r>
          </w:p>
        </w:tc>
        <w:tc>
          <w:tcPr>
            <w:tcW w:w="850" w:type="dxa"/>
            <w:shd w:val="clear" w:color="000000" w:fill="FFFFFF"/>
            <w:vAlign w:val="center"/>
          </w:tcPr>
          <w:p w:rsidR="00B92F88" w:rsidRPr="00B61371" w:rsidRDefault="00B92F88" w:rsidP="00F45F61">
            <w:pPr>
              <w:jc w:val="center"/>
              <w:rPr>
                <w:rFonts w:ascii="Times New Roman" w:hAnsi="Times New Roman"/>
                <w:lang w:eastAsia="ru-RU"/>
              </w:rPr>
            </w:pPr>
          </w:p>
        </w:tc>
        <w:tc>
          <w:tcPr>
            <w:tcW w:w="717" w:type="dxa"/>
            <w:shd w:val="clear" w:color="000000" w:fill="FFFFFF"/>
            <w:vAlign w:val="center"/>
          </w:tcPr>
          <w:p w:rsidR="00B92F88" w:rsidRPr="00B61371" w:rsidRDefault="00B92F88" w:rsidP="00F45F61">
            <w:pPr>
              <w:jc w:val="center"/>
              <w:rPr>
                <w:rFonts w:ascii="Times New Roman" w:hAnsi="Times New Roman"/>
                <w:lang w:eastAsia="ru-RU"/>
              </w:rPr>
            </w:pPr>
          </w:p>
        </w:tc>
        <w:tc>
          <w:tcPr>
            <w:tcW w:w="709" w:type="dxa"/>
            <w:shd w:val="clear" w:color="000000" w:fill="FFFFFF"/>
          </w:tcPr>
          <w:p w:rsidR="00B92F88" w:rsidRPr="00B61371" w:rsidRDefault="00B92F88" w:rsidP="00F45F61">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F45F61">
            <w:pPr>
              <w:rPr>
                <w:rFonts w:ascii="Times New Roman" w:hAnsi="Times New Roman"/>
              </w:rPr>
            </w:pPr>
            <w:r w:rsidRPr="00B61371">
              <w:rPr>
                <w:rFonts w:ascii="Times New Roman" w:hAnsi="Times New Roman"/>
              </w:rPr>
              <w:t>Метан</w:t>
            </w:r>
          </w:p>
        </w:tc>
        <w:tc>
          <w:tcPr>
            <w:tcW w:w="1007" w:type="dxa"/>
            <w:shd w:val="clear" w:color="000000" w:fill="FFFFFF"/>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1,048</w:t>
            </w:r>
          </w:p>
        </w:tc>
        <w:tc>
          <w:tcPr>
            <w:tcW w:w="1687"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 </w:t>
            </w:r>
          </w:p>
        </w:tc>
        <w:tc>
          <w:tcPr>
            <w:tcW w:w="992"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6,201</w:t>
            </w:r>
          </w:p>
        </w:tc>
        <w:tc>
          <w:tcPr>
            <w:tcW w:w="1955"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 </w:t>
            </w:r>
          </w:p>
        </w:tc>
        <w:tc>
          <w:tcPr>
            <w:tcW w:w="850" w:type="dxa"/>
            <w:shd w:val="clear" w:color="000000" w:fill="FFFFFF"/>
            <w:vAlign w:val="center"/>
          </w:tcPr>
          <w:p w:rsidR="00B92F88" w:rsidRPr="00B61371" w:rsidRDefault="00B92F88" w:rsidP="00F45F61">
            <w:pPr>
              <w:jc w:val="center"/>
              <w:rPr>
                <w:rFonts w:ascii="Times New Roman" w:hAnsi="Times New Roman"/>
                <w:lang w:eastAsia="ru-RU"/>
              </w:rPr>
            </w:pPr>
          </w:p>
        </w:tc>
        <w:tc>
          <w:tcPr>
            <w:tcW w:w="717" w:type="dxa"/>
            <w:shd w:val="clear" w:color="000000" w:fill="FFFFFF"/>
            <w:vAlign w:val="center"/>
          </w:tcPr>
          <w:p w:rsidR="00B92F88" w:rsidRPr="00B61371" w:rsidRDefault="00B92F88" w:rsidP="00F45F61">
            <w:pPr>
              <w:jc w:val="center"/>
              <w:rPr>
                <w:rFonts w:ascii="Times New Roman" w:hAnsi="Times New Roman"/>
                <w:lang w:eastAsia="ru-RU"/>
              </w:rPr>
            </w:pPr>
          </w:p>
        </w:tc>
        <w:tc>
          <w:tcPr>
            <w:tcW w:w="709" w:type="dxa"/>
            <w:shd w:val="clear" w:color="000000" w:fill="FFFFFF"/>
          </w:tcPr>
          <w:p w:rsidR="00B92F88" w:rsidRPr="00B61371" w:rsidRDefault="00B92F88" w:rsidP="00F45F61">
            <w:pPr>
              <w:jc w:val="center"/>
              <w:rPr>
                <w:rFonts w:ascii="Times New Roman" w:hAnsi="Times New Roman"/>
              </w:rPr>
            </w:pPr>
          </w:p>
        </w:tc>
      </w:tr>
      <w:tr w:rsidR="00F45F61" w:rsidRPr="00B61371" w:rsidTr="00F45F61">
        <w:trPr>
          <w:trHeight w:val="86"/>
          <w:jc w:val="center"/>
        </w:trPr>
        <w:tc>
          <w:tcPr>
            <w:tcW w:w="9853" w:type="dxa"/>
            <w:gridSpan w:val="8"/>
            <w:shd w:val="clear" w:color="auto" w:fill="auto"/>
            <w:noWrap/>
            <w:vAlign w:val="center"/>
          </w:tcPr>
          <w:p w:rsidR="00F45F61" w:rsidRPr="00B61371" w:rsidRDefault="0011348D" w:rsidP="00F45F61">
            <w:pPr>
              <w:jc w:val="center"/>
              <w:rPr>
                <w:rFonts w:ascii="Times New Roman" w:hAnsi="Times New Roman"/>
                <w:b/>
              </w:rPr>
            </w:pPr>
            <w:r w:rsidRPr="00B61371">
              <w:rPr>
                <w:rFonts w:ascii="Times New Roman" w:hAnsi="Times New Roman"/>
                <w:b/>
              </w:rPr>
              <w:t>г</w:t>
            </w:r>
            <w:r w:rsidR="00F45F61" w:rsidRPr="00B61371">
              <w:rPr>
                <w:rFonts w:ascii="Times New Roman" w:hAnsi="Times New Roman"/>
                <w:b/>
              </w:rPr>
              <w:t>. Темиртау</w:t>
            </w:r>
          </w:p>
        </w:tc>
      </w:tr>
      <w:tr w:rsidR="00B92F88" w:rsidRPr="00B61371" w:rsidTr="00B92F88">
        <w:trPr>
          <w:trHeight w:val="86"/>
          <w:jc w:val="center"/>
        </w:trPr>
        <w:tc>
          <w:tcPr>
            <w:tcW w:w="1936" w:type="dxa"/>
            <w:shd w:val="clear" w:color="auto" w:fill="auto"/>
            <w:noWrap/>
            <w:vAlign w:val="center"/>
          </w:tcPr>
          <w:p w:rsidR="00B92F88" w:rsidRPr="00B61371" w:rsidRDefault="00B92F88" w:rsidP="00F45F61">
            <w:pPr>
              <w:rPr>
                <w:rFonts w:ascii="Times New Roman" w:hAnsi="Times New Roman"/>
                <w:lang w:eastAsia="ru-RU"/>
              </w:rPr>
            </w:pPr>
            <w:r w:rsidRPr="00B61371">
              <w:rPr>
                <w:rFonts w:ascii="Times New Roman" w:hAnsi="Times New Roman"/>
                <w:lang w:eastAsia="ru-RU"/>
              </w:rPr>
              <w:t>Взвешанные вещества</w:t>
            </w:r>
          </w:p>
        </w:tc>
        <w:tc>
          <w:tcPr>
            <w:tcW w:w="1007" w:type="dxa"/>
            <w:shd w:val="clear" w:color="000000" w:fill="FFFFFF"/>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0,2594</w:t>
            </w:r>
          </w:p>
        </w:tc>
        <w:tc>
          <w:tcPr>
            <w:tcW w:w="1687"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1,7295</w:t>
            </w:r>
          </w:p>
        </w:tc>
        <w:tc>
          <w:tcPr>
            <w:tcW w:w="992"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0,7000</w:t>
            </w:r>
          </w:p>
        </w:tc>
        <w:tc>
          <w:tcPr>
            <w:tcW w:w="1955"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1,4000</w:t>
            </w:r>
          </w:p>
        </w:tc>
        <w:tc>
          <w:tcPr>
            <w:tcW w:w="850" w:type="dxa"/>
            <w:shd w:val="clear" w:color="000000" w:fill="FFFFFF"/>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7</w:t>
            </w:r>
          </w:p>
        </w:tc>
        <w:tc>
          <w:tcPr>
            <w:tcW w:w="717" w:type="dxa"/>
            <w:shd w:val="clear" w:color="000000" w:fill="FFFFFF"/>
            <w:vAlign w:val="center"/>
          </w:tcPr>
          <w:p w:rsidR="00B92F88" w:rsidRPr="00B61371" w:rsidRDefault="00B92F88" w:rsidP="00B92F88">
            <w:pPr>
              <w:jc w:val="center"/>
              <w:rPr>
                <w:rFonts w:ascii="Times New Roman" w:hAnsi="Times New Roman"/>
                <w:lang w:eastAsia="ru-RU"/>
              </w:rPr>
            </w:pPr>
          </w:p>
        </w:tc>
        <w:tc>
          <w:tcPr>
            <w:tcW w:w="709" w:type="dxa"/>
            <w:shd w:val="clear" w:color="000000" w:fill="FFFFFF"/>
            <w:vAlign w:val="center"/>
          </w:tcPr>
          <w:p w:rsidR="00B92F88" w:rsidRPr="00B61371" w:rsidRDefault="00B92F88" w:rsidP="00F45F61">
            <w:pPr>
              <w:jc w:val="center"/>
              <w:rPr>
                <w:rFonts w:ascii="Times New Roman" w:hAnsi="Times New Roman"/>
                <w:lang w:eastAsia="ru-RU"/>
              </w:rPr>
            </w:pPr>
            <w:r w:rsidRPr="00B61371">
              <w:rPr>
                <w:rFonts w:ascii="Times New Roman" w:hAnsi="Times New Roman"/>
                <w:lang w:eastAsia="ru-RU"/>
              </w:rPr>
              <w:t> </w:t>
            </w:r>
          </w:p>
        </w:tc>
      </w:tr>
      <w:tr w:rsidR="00B92F88" w:rsidRPr="00B61371" w:rsidTr="00B92F88">
        <w:trPr>
          <w:trHeight w:val="86"/>
          <w:jc w:val="center"/>
        </w:trPr>
        <w:tc>
          <w:tcPr>
            <w:tcW w:w="1936" w:type="dxa"/>
            <w:shd w:val="clear" w:color="auto" w:fill="auto"/>
            <w:noWrap/>
            <w:vAlign w:val="center"/>
          </w:tcPr>
          <w:p w:rsidR="00B92F88" w:rsidRPr="00B61371" w:rsidRDefault="00B92F88" w:rsidP="00F45F61">
            <w:pPr>
              <w:rPr>
                <w:rFonts w:ascii="Times New Roman" w:hAnsi="Times New Roman"/>
                <w:lang w:eastAsia="ru-RU"/>
              </w:rPr>
            </w:pPr>
            <w:r w:rsidRPr="00B61371">
              <w:rPr>
                <w:rFonts w:ascii="Times New Roman" w:hAnsi="Times New Roman"/>
                <w:lang w:eastAsia="ru-RU"/>
              </w:rPr>
              <w:t>Взвешенные частицы РМ-10</w:t>
            </w:r>
          </w:p>
        </w:tc>
        <w:tc>
          <w:tcPr>
            <w:tcW w:w="1007" w:type="dxa"/>
            <w:shd w:val="clear" w:color="000000" w:fill="FFFFFF"/>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0,0000</w:t>
            </w:r>
          </w:p>
        </w:tc>
        <w:tc>
          <w:tcPr>
            <w:tcW w:w="1687"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0,0000</w:t>
            </w:r>
          </w:p>
        </w:tc>
        <w:tc>
          <w:tcPr>
            <w:tcW w:w="992"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0,0000</w:t>
            </w:r>
          </w:p>
        </w:tc>
        <w:tc>
          <w:tcPr>
            <w:tcW w:w="1955"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0,0000</w:t>
            </w:r>
          </w:p>
        </w:tc>
        <w:tc>
          <w:tcPr>
            <w:tcW w:w="850" w:type="dxa"/>
            <w:shd w:val="clear" w:color="000000" w:fill="FFFFFF"/>
            <w:vAlign w:val="center"/>
          </w:tcPr>
          <w:p w:rsidR="00B92F88" w:rsidRPr="00B61371" w:rsidRDefault="00B92F88" w:rsidP="00B92F88">
            <w:pPr>
              <w:jc w:val="center"/>
              <w:rPr>
                <w:rFonts w:ascii="Times New Roman" w:hAnsi="Times New Roman"/>
                <w:lang w:eastAsia="ru-RU"/>
              </w:rPr>
            </w:pPr>
          </w:p>
        </w:tc>
        <w:tc>
          <w:tcPr>
            <w:tcW w:w="717" w:type="dxa"/>
            <w:shd w:val="clear" w:color="000000" w:fill="FFFFFF"/>
            <w:vAlign w:val="center"/>
          </w:tcPr>
          <w:p w:rsidR="00B92F88" w:rsidRPr="00B61371" w:rsidRDefault="00B92F88" w:rsidP="00B92F88">
            <w:pPr>
              <w:jc w:val="center"/>
              <w:rPr>
                <w:rFonts w:ascii="Times New Roman" w:hAnsi="Times New Roman"/>
                <w:lang w:eastAsia="ru-RU"/>
              </w:rPr>
            </w:pPr>
          </w:p>
        </w:tc>
        <w:tc>
          <w:tcPr>
            <w:tcW w:w="709" w:type="dxa"/>
            <w:shd w:val="clear" w:color="000000" w:fill="FFFFFF"/>
            <w:vAlign w:val="bottom"/>
          </w:tcPr>
          <w:p w:rsidR="00B92F88" w:rsidRPr="00B61371" w:rsidRDefault="00B92F88" w:rsidP="00F45F61">
            <w:pPr>
              <w:jc w:val="center"/>
              <w:rPr>
                <w:rFonts w:ascii="Times New Roman" w:hAnsi="Times New Roman"/>
                <w:lang w:eastAsia="ru-RU"/>
              </w:rPr>
            </w:pPr>
            <w:r w:rsidRPr="00B61371">
              <w:rPr>
                <w:rFonts w:ascii="Times New Roman" w:hAnsi="Times New Roman"/>
                <w:lang w:eastAsia="ru-RU"/>
              </w:rPr>
              <w:t> </w:t>
            </w:r>
          </w:p>
        </w:tc>
      </w:tr>
      <w:tr w:rsidR="00B92F88" w:rsidRPr="00B61371" w:rsidTr="00B92F88">
        <w:trPr>
          <w:trHeight w:val="86"/>
          <w:jc w:val="center"/>
        </w:trPr>
        <w:tc>
          <w:tcPr>
            <w:tcW w:w="1936" w:type="dxa"/>
            <w:shd w:val="clear" w:color="auto" w:fill="auto"/>
            <w:noWrap/>
            <w:vAlign w:val="center"/>
          </w:tcPr>
          <w:p w:rsidR="00B92F88" w:rsidRPr="00B61371" w:rsidRDefault="00B92F88" w:rsidP="00F45F61">
            <w:pPr>
              <w:rPr>
                <w:rFonts w:ascii="Times New Roman" w:hAnsi="Times New Roman"/>
                <w:lang w:eastAsia="ru-RU"/>
              </w:rPr>
            </w:pPr>
            <w:r w:rsidRPr="00B61371">
              <w:rPr>
                <w:rFonts w:ascii="Times New Roman" w:hAnsi="Times New Roman"/>
                <w:lang w:eastAsia="ru-RU"/>
              </w:rPr>
              <w:t>Сульфаты</w:t>
            </w:r>
          </w:p>
        </w:tc>
        <w:tc>
          <w:tcPr>
            <w:tcW w:w="1007" w:type="dxa"/>
            <w:shd w:val="clear" w:color="000000" w:fill="FFFFFF"/>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0,1104</w:t>
            </w:r>
          </w:p>
        </w:tc>
        <w:tc>
          <w:tcPr>
            <w:tcW w:w="1687"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2,2085</w:t>
            </w:r>
          </w:p>
        </w:tc>
        <w:tc>
          <w:tcPr>
            <w:tcW w:w="992"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4,3046</w:t>
            </w:r>
          </w:p>
        </w:tc>
        <w:tc>
          <w:tcPr>
            <w:tcW w:w="1955"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8,6091</w:t>
            </w:r>
          </w:p>
        </w:tc>
        <w:tc>
          <w:tcPr>
            <w:tcW w:w="850" w:type="dxa"/>
            <w:shd w:val="clear" w:color="000000" w:fill="FFFFFF"/>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572</w:t>
            </w:r>
          </w:p>
        </w:tc>
        <w:tc>
          <w:tcPr>
            <w:tcW w:w="717" w:type="dxa"/>
            <w:shd w:val="clear" w:color="000000" w:fill="FFFFFF"/>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37</w:t>
            </w:r>
          </w:p>
        </w:tc>
        <w:tc>
          <w:tcPr>
            <w:tcW w:w="709" w:type="dxa"/>
            <w:shd w:val="clear" w:color="000000" w:fill="FFFFFF"/>
            <w:vAlign w:val="center"/>
          </w:tcPr>
          <w:p w:rsidR="00B92F88" w:rsidRPr="00B61371" w:rsidRDefault="00B92F88" w:rsidP="00F45F61">
            <w:pPr>
              <w:jc w:val="center"/>
              <w:rPr>
                <w:rFonts w:ascii="Times New Roman" w:hAnsi="Times New Roman"/>
                <w:lang w:eastAsia="ru-RU"/>
              </w:rPr>
            </w:pPr>
            <w:r w:rsidRPr="00B61371">
              <w:rPr>
                <w:rFonts w:ascii="Times New Roman" w:hAnsi="Times New Roman"/>
                <w:lang w:eastAsia="ru-RU"/>
              </w:rPr>
              <w:t> </w:t>
            </w:r>
          </w:p>
        </w:tc>
      </w:tr>
      <w:tr w:rsidR="00B92F88" w:rsidRPr="00B61371" w:rsidTr="00B92F88">
        <w:trPr>
          <w:trHeight w:val="86"/>
          <w:jc w:val="center"/>
        </w:trPr>
        <w:tc>
          <w:tcPr>
            <w:tcW w:w="1936" w:type="dxa"/>
            <w:shd w:val="clear" w:color="auto" w:fill="auto"/>
            <w:noWrap/>
            <w:vAlign w:val="center"/>
          </w:tcPr>
          <w:p w:rsidR="00B92F88" w:rsidRPr="00B61371" w:rsidRDefault="00B92F88" w:rsidP="00F45F61">
            <w:pPr>
              <w:rPr>
                <w:rFonts w:ascii="Times New Roman" w:hAnsi="Times New Roman"/>
                <w:lang w:eastAsia="ru-RU"/>
              </w:rPr>
            </w:pPr>
            <w:r w:rsidRPr="00B61371">
              <w:rPr>
                <w:rFonts w:ascii="Times New Roman" w:hAnsi="Times New Roman"/>
                <w:lang w:eastAsia="ru-RU"/>
              </w:rPr>
              <w:t>Оксид углерода</w:t>
            </w:r>
          </w:p>
        </w:tc>
        <w:tc>
          <w:tcPr>
            <w:tcW w:w="1007" w:type="dxa"/>
            <w:shd w:val="clear" w:color="000000" w:fill="FFFFFF"/>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0,0110</w:t>
            </w:r>
          </w:p>
        </w:tc>
        <w:tc>
          <w:tcPr>
            <w:tcW w:w="1687" w:type="dxa"/>
            <w:shd w:val="clear" w:color="000000" w:fill="FFFFFF"/>
            <w:noWrap/>
            <w:vAlign w:val="center"/>
          </w:tcPr>
          <w:p w:rsidR="00B92F88" w:rsidRPr="00B61371" w:rsidRDefault="00B92F88" w:rsidP="00B92F88">
            <w:pPr>
              <w:jc w:val="center"/>
              <w:rPr>
                <w:rFonts w:ascii="Times New Roman" w:hAnsi="Times New Roman"/>
                <w:lang w:eastAsia="ru-RU"/>
              </w:rPr>
            </w:pPr>
          </w:p>
        </w:tc>
        <w:tc>
          <w:tcPr>
            <w:tcW w:w="992"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0,0200</w:t>
            </w:r>
          </w:p>
        </w:tc>
        <w:tc>
          <w:tcPr>
            <w:tcW w:w="1955" w:type="dxa"/>
            <w:shd w:val="clear" w:color="000000" w:fill="FFFFFF"/>
            <w:noWrap/>
            <w:vAlign w:val="center"/>
          </w:tcPr>
          <w:p w:rsidR="00B92F88" w:rsidRPr="00B61371" w:rsidRDefault="00B92F88" w:rsidP="00B92F88">
            <w:pPr>
              <w:jc w:val="center"/>
              <w:rPr>
                <w:rFonts w:ascii="Times New Roman" w:hAnsi="Times New Roman"/>
                <w:lang w:eastAsia="ru-RU"/>
              </w:rPr>
            </w:pPr>
          </w:p>
        </w:tc>
        <w:tc>
          <w:tcPr>
            <w:tcW w:w="850" w:type="dxa"/>
            <w:shd w:val="clear" w:color="000000" w:fill="FFFFFF"/>
            <w:vAlign w:val="center"/>
          </w:tcPr>
          <w:p w:rsidR="00B92F88" w:rsidRPr="00B61371" w:rsidRDefault="00B92F88" w:rsidP="00B92F88">
            <w:pPr>
              <w:jc w:val="center"/>
              <w:rPr>
                <w:rFonts w:ascii="Times New Roman" w:hAnsi="Times New Roman"/>
                <w:lang w:eastAsia="ru-RU"/>
              </w:rPr>
            </w:pPr>
          </w:p>
        </w:tc>
        <w:tc>
          <w:tcPr>
            <w:tcW w:w="717" w:type="dxa"/>
            <w:shd w:val="clear" w:color="000000" w:fill="FFFFFF"/>
            <w:vAlign w:val="center"/>
          </w:tcPr>
          <w:p w:rsidR="00B92F88" w:rsidRPr="00B61371" w:rsidRDefault="00B92F88" w:rsidP="00B92F88">
            <w:pPr>
              <w:jc w:val="center"/>
              <w:rPr>
                <w:rFonts w:ascii="Times New Roman" w:hAnsi="Times New Roman"/>
                <w:lang w:eastAsia="ru-RU"/>
              </w:rPr>
            </w:pPr>
          </w:p>
        </w:tc>
        <w:tc>
          <w:tcPr>
            <w:tcW w:w="709" w:type="dxa"/>
            <w:shd w:val="clear" w:color="000000" w:fill="FFFFFF"/>
            <w:vAlign w:val="center"/>
          </w:tcPr>
          <w:p w:rsidR="00B92F88" w:rsidRPr="00B61371" w:rsidRDefault="00B92F88" w:rsidP="00F45F61">
            <w:pPr>
              <w:jc w:val="center"/>
              <w:rPr>
                <w:rFonts w:ascii="Times New Roman" w:hAnsi="Times New Roman"/>
                <w:lang w:eastAsia="ru-RU"/>
              </w:rPr>
            </w:pPr>
            <w:r w:rsidRPr="00B61371">
              <w:rPr>
                <w:rFonts w:ascii="Times New Roman" w:hAnsi="Times New Roman"/>
                <w:lang w:eastAsia="ru-RU"/>
              </w:rPr>
              <w:t> </w:t>
            </w:r>
          </w:p>
        </w:tc>
      </w:tr>
      <w:tr w:rsidR="00B92F88" w:rsidRPr="00B61371" w:rsidTr="00B92F88">
        <w:trPr>
          <w:trHeight w:val="86"/>
          <w:jc w:val="center"/>
        </w:trPr>
        <w:tc>
          <w:tcPr>
            <w:tcW w:w="1936" w:type="dxa"/>
            <w:shd w:val="clear" w:color="auto" w:fill="auto"/>
            <w:noWrap/>
            <w:vAlign w:val="center"/>
          </w:tcPr>
          <w:p w:rsidR="00B92F88" w:rsidRPr="00B61371" w:rsidRDefault="00B92F88" w:rsidP="00F45F61">
            <w:pPr>
              <w:rPr>
                <w:rFonts w:ascii="Times New Roman" w:hAnsi="Times New Roman"/>
                <w:lang w:eastAsia="ru-RU"/>
              </w:rPr>
            </w:pPr>
            <w:r w:rsidRPr="00B61371">
              <w:rPr>
                <w:rFonts w:ascii="Times New Roman" w:hAnsi="Times New Roman"/>
                <w:lang w:eastAsia="ru-RU"/>
              </w:rPr>
              <w:t>Диоксид азота</w:t>
            </w:r>
          </w:p>
        </w:tc>
        <w:tc>
          <w:tcPr>
            <w:tcW w:w="1007" w:type="dxa"/>
            <w:shd w:val="clear" w:color="000000" w:fill="FFFFFF"/>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1,1763</w:t>
            </w:r>
          </w:p>
        </w:tc>
        <w:tc>
          <w:tcPr>
            <w:tcW w:w="1687"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0,3921</w:t>
            </w:r>
          </w:p>
        </w:tc>
        <w:tc>
          <w:tcPr>
            <w:tcW w:w="992"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8,0000</w:t>
            </w:r>
          </w:p>
        </w:tc>
        <w:tc>
          <w:tcPr>
            <w:tcW w:w="1955"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1,6000</w:t>
            </w:r>
          </w:p>
        </w:tc>
        <w:tc>
          <w:tcPr>
            <w:tcW w:w="850" w:type="dxa"/>
            <w:shd w:val="clear" w:color="000000" w:fill="FFFFFF"/>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5</w:t>
            </w:r>
          </w:p>
        </w:tc>
        <w:tc>
          <w:tcPr>
            <w:tcW w:w="717" w:type="dxa"/>
            <w:shd w:val="clear" w:color="000000" w:fill="FFFFFF"/>
            <w:vAlign w:val="center"/>
          </w:tcPr>
          <w:p w:rsidR="00B92F88" w:rsidRPr="00B61371" w:rsidRDefault="00B92F88" w:rsidP="00B92F88">
            <w:pPr>
              <w:jc w:val="center"/>
              <w:rPr>
                <w:rFonts w:ascii="Times New Roman" w:hAnsi="Times New Roman"/>
                <w:lang w:eastAsia="ru-RU"/>
              </w:rPr>
            </w:pPr>
          </w:p>
        </w:tc>
        <w:tc>
          <w:tcPr>
            <w:tcW w:w="709" w:type="dxa"/>
            <w:shd w:val="clear" w:color="000000" w:fill="FFFFFF"/>
            <w:vAlign w:val="center"/>
          </w:tcPr>
          <w:p w:rsidR="00B92F88" w:rsidRPr="00B61371" w:rsidRDefault="00B92F88" w:rsidP="00F45F61">
            <w:pPr>
              <w:jc w:val="center"/>
              <w:rPr>
                <w:rFonts w:ascii="Times New Roman" w:hAnsi="Times New Roman"/>
                <w:lang w:eastAsia="ru-RU"/>
              </w:rPr>
            </w:pPr>
            <w:r w:rsidRPr="00B61371">
              <w:rPr>
                <w:rFonts w:ascii="Times New Roman" w:hAnsi="Times New Roman"/>
                <w:lang w:eastAsia="ru-RU"/>
              </w:rPr>
              <w:t> </w:t>
            </w:r>
          </w:p>
        </w:tc>
      </w:tr>
      <w:tr w:rsidR="00B92F88" w:rsidRPr="00B61371" w:rsidTr="00B92F88">
        <w:trPr>
          <w:trHeight w:val="86"/>
          <w:jc w:val="center"/>
        </w:trPr>
        <w:tc>
          <w:tcPr>
            <w:tcW w:w="1936" w:type="dxa"/>
            <w:shd w:val="clear" w:color="auto" w:fill="auto"/>
            <w:noWrap/>
            <w:vAlign w:val="center"/>
          </w:tcPr>
          <w:p w:rsidR="00B92F88" w:rsidRPr="00B61371" w:rsidRDefault="00B92F88" w:rsidP="00F45F61">
            <w:pPr>
              <w:rPr>
                <w:rFonts w:ascii="Times New Roman" w:hAnsi="Times New Roman"/>
                <w:lang w:eastAsia="ru-RU"/>
              </w:rPr>
            </w:pPr>
            <w:r w:rsidRPr="00B61371">
              <w:rPr>
                <w:rFonts w:ascii="Times New Roman" w:hAnsi="Times New Roman"/>
                <w:lang w:eastAsia="ru-RU"/>
              </w:rPr>
              <w:t>Оксид азота</w:t>
            </w:r>
          </w:p>
        </w:tc>
        <w:tc>
          <w:tcPr>
            <w:tcW w:w="1007" w:type="dxa"/>
            <w:shd w:val="clear" w:color="000000" w:fill="FFFFFF"/>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0,0215</w:t>
            </w:r>
          </w:p>
        </w:tc>
        <w:tc>
          <w:tcPr>
            <w:tcW w:w="1687"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0,5375</w:t>
            </w:r>
          </w:p>
        </w:tc>
        <w:tc>
          <w:tcPr>
            <w:tcW w:w="992"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0,1734</w:t>
            </w:r>
          </w:p>
        </w:tc>
        <w:tc>
          <w:tcPr>
            <w:tcW w:w="1955"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0,8669</w:t>
            </w:r>
          </w:p>
        </w:tc>
        <w:tc>
          <w:tcPr>
            <w:tcW w:w="850" w:type="dxa"/>
            <w:shd w:val="clear" w:color="000000" w:fill="FFFFFF"/>
            <w:vAlign w:val="center"/>
          </w:tcPr>
          <w:p w:rsidR="00B92F88" w:rsidRPr="00B61371" w:rsidRDefault="00B92F88" w:rsidP="00B92F88">
            <w:pPr>
              <w:jc w:val="center"/>
              <w:rPr>
                <w:rFonts w:ascii="Times New Roman" w:hAnsi="Times New Roman"/>
                <w:lang w:eastAsia="ru-RU"/>
              </w:rPr>
            </w:pPr>
          </w:p>
        </w:tc>
        <w:tc>
          <w:tcPr>
            <w:tcW w:w="717" w:type="dxa"/>
            <w:shd w:val="clear" w:color="000000" w:fill="FFFFFF"/>
            <w:vAlign w:val="center"/>
          </w:tcPr>
          <w:p w:rsidR="00B92F88" w:rsidRPr="00B61371" w:rsidRDefault="00B92F88" w:rsidP="00B92F88">
            <w:pPr>
              <w:jc w:val="center"/>
              <w:rPr>
                <w:rFonts w:ascii="Times New Roman" w:hAnsi="Times New Roman"/>
                <w:lang w:eastAsia="ru-RU"/>
              </w:rPr>
            </w:pPr>
          </w:p>
        </w:tc>
        <w:tc>
          <w:tcPr>
            <w:tcW w:w="709" w:type="dxa"/>
            <w:shd w:val="clear" w:color="000000" w:fill="FFFFFF"/>
            <w:vAlign w:val="center"/>
          </w:tcPr>
          <w:p w:rsidR="00B92F88" w:rsidRPr="00B61371" w:rsidRDefault="00B92F88" w:rsidP="00F45F61">
            <w:pPr>
              <w:jc w:val="center"/>
              <w:rPr>
                <w:rFonts w:ascii="Times New Roman" w:hAnsi="Times New Roman"/>
                <w:lang w:eastAsia="ru-RU"/>
              </w:rPr>
            </w:pPr>
            <w:r w:rsidRPr="00B61371">
              <w:rPr>
                <w:rFonts w:ascii="Times New Roman" w:hAnsi="Times New Roman"/>
                <w:lang w:eastAsia="ru-RU"/>
              </w:rPr>
              <w:t> </w:t>
            </w:r>
          </w:p>
        </w:tc>
      </w:tr>
      <w:tr w:rsidR="00B92F88" w:rsidRPr="00B61371" w:rsidTr="00B92F88">
        <w:trPr>
          <w:trHeight w:val="86"/>
          <w:jc w:val="center"/>
        </w:trPr>
        <w:tc>
          <w:tcPr>
            <w:tcW w:w="1936" w:type="dxa"/>
            <w:shd w:val="clear" w:color="auto" w:fill="auto"/>
            <w:noWrap/>
            <w:vAlign w:val="center"/>
          </w:tcPr>
          <w:p w:rsidR="00B92F88" w:rsidRPr="00B61371" w:rsidRDefault="00B92F88" w:rsidP="00F45F61">
            <w:pPr>
              <w:rPr>
                <w:rFonts w:ascii="Times New Roman" w:hAnsi="Times New Roman"/>
                <w:lang w:eastAsia="ru-RU"/>
              </w:rPr>
            </w:pPr>
            <w:r w:rsidRPr="00B61371">
              <w:rPr>
                <w:rFonts w:ascii="Times New Roman" w:hAnsi="Times New Roman"/>
                <w:lang w:eastAsia="ru-RU"/>
              </w:rPr>
              <w:t>Фенол</w:t>
            </w:r>
          </w:p>
        </w:tc>
        <w:tc>
          <w:tcPr>
            <w:tcW w:w="1007" w:type="dxa"/>
            <w:shd w:val="clear" w:color="000000" w:fill="FFFFFF"/>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0,0140</w:t>
            </w:r>
          </w:p>
        </w:tc>
        <w:tc>
          <w:tcPr>
            <w:tcW w:w="1687"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0,2338</w:t>
            </w:r>
          </w:p>
        </w:tc>
        <w:tc>
          <w:tcPr>
            <w:tcW w:w="992"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0,1616</w:t>
            </w:r>
          </w:p>
        </w:tc>
        <w:tc>
          <w:tcPr>
            <w:tcW w:w="1955"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0,4040</w:t>
            </w:r>
          </w:p>
        </w:tc>
        <w:tc>
          <w:tcPr>
            <w:tcW w:w="850" w:type="dxa"/>
            <w:shd w:val="clear" w:color="000000" w:fill="FFFFFF"/>
            <w:vAlign w:val="center"/>
          </w:tcPr>
          <w:p w:rsidR="00B92F88" w:rsidRPr="00B61371" w:rsidRDefault="00B92F88" w:rsidP="00B92F88">
            <w:pPr>
              <w:jc w:val="center"/>
              <w:rPr>
                <w:rFonts w:ascii="Times New Roman" w:hAnsi="Times New Roman"/>
                <w:lang w:eastAsia="ru-RU"/>
              </w:rPr>
            </w:pPr>
          </w:p>
        </w:tc>
        <w:tc>
          <w:tcPr>
            <w:tcW w:w="717" w:type="dxa"/>
            <w:shd w:val="clear" w:color="000000" w:fill="FFFFFF"/>
            <w:vAlign w:val="center"/>
          </w:tcPr>
          <w:p w:rsidR="00B92F88" w:rsidRPr="00B61371" w:rsidRDefault="00B92F88" w:rsidP="00B92F88">
            <w:pPr>
              <w:jc w:val="center"/>
              <w:rPr>
                <w:rFonts w:ascii="Times New Roman" w:hAnsi="Times New Roman"/>
                <w:lang w:eastAsia="ru-RU"/>
              </w:rPr>
            </w:pPr>
          </w:p>
        </w:tc>
        <w:tc>
          <w:tcPr>
            <w:tcW w:w="709" w:type="dxa"/>
            <w:shd w:val="clear" w:color="000000" w:fill="FFFFFF"/>
            <w:vAlign w:val="center"/>
          </w:tcPr>
          <w:p w:rsidR="00B92F88" w:rsidRPr="00B61371" w:rsidRDefault="00B92F88" w:rsidP="00F45F61">
            <w:pPr>
              <w:jc w:val="center"/>
              <w:rPr>
                <w:rFonts w:ascii="Times New Roman" w:hAnsi="Times New Roman"/>
                <w:lang w:eastAsia="ru-RU"/>
              </w:rPr>
            </w:pPr>
            <w:r w:rsidRPr="00B61371">
              <w:rPr>
                <w:rFonts w:ascii="Times New Roman" w:hAnsi="Times New Roman"/>
                <w:lang w:eastAsia="ru-RU"/>
              </w:rPr>
              <w:t> </w:t>
            </w:r>
          </w:p>
        </w:tc>
      </w:tr>
      <w:tr w:rsidR="00B92F88" w:rsidRPr="00B61371" w:rsidTr="00B92F88">
        <w:trPr>
          <w:trHeight w:val="86"/>
          <w:jc w:val="center"/>
        </w:trPr>
        <w:tc>
          <w:tcPr>
            <w:tcW w:w="1936" w:type="dxa"/>
            <w:shd w:val="clear" w:color="auto" w:fill="auto"/>
            <w:noWrap/>
            <w:vAlign w:val="center"/>
          </w:tcPr>
          <w:p w:rsidR="00B92F88" w:rsidRPr="00B61371" w:rsidRDefault="00B92F88" w:rsidP="00F45F61">
            <w:pPr>
              <w:rPr>
                <w:rFonts w:ascii="Times New Roman" w:hAnsi="Times New Roman"/>
                <w:lang w:eastAsia="ru-RU"/>
              </w:rPr>
            </w:pPr>
            <w:r w:rsidRPr="00B61371">
              <w:rPr>
                <w:rFonts w:ascii="Times New Roman" w:hAnsi="Times New Roman"/>
                <w:lang w:eastAsia="ru-RU"/>
              </w:rPr>
              <w:t>Аммиак</w:t>
            </w:r>
          </w:p>
        </w:tc>
        <w:tc>
          <w:tcPr>
            <w:tcW w:w="1007" w:type="dxa"/>
            <w:shd w:val="clear" w:color="000000" w:fill="FFFFFF"/>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0,0020</w:t>
            </w:r>
          </w:p>
        </w:tc>
        <w:tc>
          <w:tcPr>
            <w:tcW w:w="1687" w:type="dxa"/>
            <w:shd w:val="clear" w:color="000000" w:fill="FFFFFF"/>
            <w:noWrap/>
            <w:vAlign w:val="center"/>
          </w:tcPr>
          <w:p w:rsidR="00B92F88" w:rsidRPr="00B61371" w:rsidRDefault="00B92F88" w:rsidP="00B92F88">
            <w:pPr>
              <w:jc w:val="center"/>
              <w:rPr>
                <w:rFonts w:ascii="Times New Roman" w:hAnsi="Times New Roman"/>
                <w:lang w:eastAsia="ru-RU"/>
              </w:rPr>
            </w:pPr>
          </w:p>
        </w:tc>
        <w:tc>
          <w:tcPr>
            <w:tcW w:w="992"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0,0726</w:t>
            </w:r>
          </w:p>
        </w:tc>
        <w:tc>
          <w:tcPr>
            <w:tcW w:w="1955"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9,0755</w:t>
            </w:r>
          </w:p>
        </w:tc>
        <w:tc>
          <w:tcPr>
            <w:tcW w:w="850" w:type="dxa"/>
            <w:shd w:val="clear" w:color="000000" w:fill="FFFFFF"/>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419</w:t>
            </w:r>
          </w:p>
        </w:tc>
        <w:tc>
          <w:tcPr>
            <w:tcW w:w="717" w:type="dxa"/>
            <w:shd w:val="clear" w:color="000000" w:fill="FFFFFF"/>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19</w:t>
            </w:r>
          </w:p>
        </w:tc>
        <w:tc>
          <w:tcPr>
            <w:tcW w:w="709" w:type="dxa"/>
            <w:shd w:val="clear" w:color="000000" w:fill="FFFFFF"/>
            <w:vAlign w:val="center"/>
          </w:tcPr>
          <w:p w:rsidR="00B92F88" w:rsidRPr="00B61371" w:rsidRDefault="00B92F88" w:rsidP="00F45F61">
            <w:pPr>
              <w:jc w:val="center"/>
              <w:rPr>
                <w:rFonts w:ascii="Times New Roman" w:hAnsi="Times New Roman"/>
                <w:lang w:eastAsia="ru-RU"/>
              </w:rPr>
            </w:pPr>
            <w:r w:rsidRPr="00B61371">
              <w:rPr>
                <w:rFonts w:ascii="Times New Roman" w:hAnsi="Times New Roman"/>
                <w:lang w:eastAsia="ru-RU"/>
              </w:rPr>
              <w:t> </w:t>
            </w:r>
          </w:p>
        </w:tc>
      </w:tr>
      <w:tr w:rsidR="00B92F88" w:rsidRPr="00B61371" w:rsidTr="00B92F88">
        <w:trPr>
          <w:trHeight w:val="86"/>
          <w:jc w:val="center"/>
        </w:trPr>
        <w:tc>
          <w:tcPr>
            <w:tcW w:w="1936" w:type="dxa"/>
            <w:shd w:val="clear" w:color="auto" w:fill="auto"/>
            <w:noWrap/>
            <w:vAlign w:val="center"/>
          </w:tcPr>
          <w:p w:rsidR="00B92F88" w:rsidRPr="00B61371" w:rsidRDefault="00B92F88" w:rsidP="00F45F61">
            <w:pPr>
              <w:rPr>
                <w:rFonts w:ascii="Times New Roman" w:hAnsi="Times New Roman"/>
                <w:lang w:eastAsia="ru-RU"/>
              </w:rPr>
            </w:pPr>
            <w:r w:rsidRPr="00B61371">
              <w:rPr>
                <w:rFonts w:ascii="Times New Roman" w:hAnsi="Times New Roman"/>
                <w:lang w:eastAsia="ru-RU"/>
              </w:rPr>
              <w:t>Формальдегид</w:t>
            </w:r>
          </w:p>
        </w:tc>
        <w:tc>
          <w:tcPr>
            <w:tcW w:w="1007" w:type="dxa"/>
            <w:shd w:val="clear" w:color="000000" w:fill="FFFFFF"/>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0,0067</w:t>
            </w:r>
          </w:p>
        </w:tc>
        <w:tc>
          <w:tcPr>
            <w:tcW w:w="1687"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2,2367</w:t>
            </w:r>
          </w:p>
        </w:tc>
        <w:tc>
          <w:tcPr>
            <w:tcW w:w="992"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0,0350</w:t>
            </w:r>
          </w:p>
        </w:tc>
        <w:tc>
          <w:tcPr>
            <w:tcW w:w="1955"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3,5000</w:t>
            </w:r>
          </w:p>
        </w:tc>
        <w:tc>
          <w:tcPr>
            <w:tcW w:w="850" w:type="dxa"/>
            <w:shd w:val="clear" w:color="000000" w:fill="FFFFFF"/>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39</w:t>
            </w:r>
          </w:p>
        </w:tc>
        <w:tc>
          <w:tcPr>
            <w:tcW w:w="717" w:type="dxa"/>
            <w:shd w:val="clear" w:color="000000" w:fill="FFFFFF"/>
            <w:vAlign w:val="center"/>
          </w:tcPr>
          <w:p w:rsidR="00B92F88" w:rsidRPr="00B61371" w:rsidRDefault="00B92F88" w:rsidP="00B92F88">
            <w:pPr>
              <w:jc w:val="center"/>
              <w:rPr>
                <w:rFonts w:ascii="Times New Roman" w:hAnsi="Times New Roman"/>
                <w:lang w:eastAsia="ru-RU"/>
              </w:rPr>
            </w:pPr>
          </w:p>
        </w:tc>
        <w:tc>
          <w:tcPr>
            <w:tcW w:w="709" w:type="dxa"/>
            <w:shd w:val="clear" w:color="000000" w:fill="FFFFFF"/>
            <w:vAlign w:val="center"/>
          </w:tcPr>
          <w:p w:rsidR="00B92F88" w:rsidRPr="00B61371" w:rsidRDefault="00B92F88" w:rsidP="00F45F61">
            <w:pPr>
              <w:jc w:val="center"/>
              <w:rPr>
                <w:rFonts w:ascii="Times New Roman" w:hAnsi="Times New Roman"/>
                <w:lang w:eastAsia="ru-RU"/>
              </w:rPr>
            </w:pPr>
            <w:r w:rsidRPr="00B61371">
              <w:rPr>
                <w:rFonts w:ascii="Times New Roman" w:hAnsi="Times New Roman"/>
                <w:lang w:eastAsia="ru-RU"/>
              </w:rPr>
              <w:t> </w:t>
            </w:r>
          </w:p>
        </w:tc>
      </w:tr>
      <w:tr w:rsidR="0011348D" w:rsidRPr="00B61371" w:rsidTr="00F45F61">
        <w:trPr>
          <w:trHeight w:val="86"/>
          <w:jc w:val="center"/>
        </w:trPr>
        <w:tc>
          <w:tcPr>
            <w:tcW w:w="9853" w:type="dxa"/>
            <w:gridSpan w:val="8"/>
            <w:shd w:val="clear" w:color="auto" w:fill="auto"/>
            <w:noWrap/>
            <w:vAlign w:val="center"/>
          </w:tcPr>
          <w:p w:rsidR="0011348D" w:rsidRPr="00B61371" w:rsidRDefault="0011348D" w:rsidP="00F45F61">
            <w:pPr>
              <w:jc w:val="center"/>
              <w:rPr>
                <w:rFonts w:ascii="Times New Roman" w:hAnsi="Times New Roman"/>
                <w:b/>
                <w:lang w:eastAsia="ru-RU"/>
              </w:rPr>
            </w:pPr>
            <w:r w:rsidRPr="00B61371">
              <w:rPr>
                <w:rFonts w:ascii="Times New Roman" w:hAnsi="Times New Roman"/>
                <w:b/>
                <w:lang w:eastAsia="ru-RU"/>
              </w:rPr>
              <w:t>КОСТАНАЙСКАЯ ОБЛАСТЬ</w:t>
            </w:r>
          </w:p>
        </w:tc>
      </w:tr>
      <w:tr w:rsidR="00F45F61" w:rsidRPr="00B61371" w:rsidTr="00F45F61">
        <w:trPr>
          <w:trHeight w:val="86"/>
          <w:jc w:val="center"/>
        </w:trPr>
        <w:tc>
          <w:tcPr>
            <w:tcW w:w="9853" w:type="dxa"/>
            <w:gridSpan w:val="8"/>
            <w:shd w:val="clear" w:color="auto" w:fill="auto"/>
            <w:noWrap/>
            <w:vAlign w:val="center"/>
          </w:tcPr>
          <w:p w:rsidR="00F45F61" w:rsidRPr="00B61371" w:rsidRDefault="0011348D" w:rsidP="00F45F61">
            <w:pPr>
              <w:jc w:val="center"/>
              <w:rPr>
                <w:rFonts w:ascii="Times New Roman" w:hAnsi="Times New Roman"/>
                <w:b/>
                <w:lang w:eastAsia="ru-RU"/>
              </w:rPr>
            </w:pPr>
            <w:r w:rsidRPr="00B61371">
              <w:rPr>
                <w:rFonts w:ascii="Times New Roman" w:hAnsi="Times New Roman"/>
                <w:b/>
                <w:lang w:eastAsia="ru-RU"/>
              </w:rPr>
              <w:t>г</w:t>
            </w:r>
            <w:r w:rsidR="00F45F61" w:rsidRPr="00B61371">
              <w:rPr>
                <w:rFonts w:ascii="Times New Roman" w:hAnsi="Times New Roman"/>
                <w:b/>
                <w:lang w:eastAsia="ru-RU"/>
              </w:rPr>
              <w:t>. Костанай</w:t>
            </w:r>
          </w:p>
        </w:tc>
      </w:tr>
      <w:tr w:rsidR="00B92F88" w:rsidRPr="00B61371" w:rsidTr="00B92F88">
        <w:trPr>
          <w:trHeight w:val="86"/>
          <w:jc w:val="center"/>
        </w:trPr>
        <w:tc>
          <w:tcPr>
            <w:tcW w:w="1936" w:type="dxa"/>
            <w:shd w:val="clear" w:color="auto" w:fill="auto"/>
            <w:noWrap/>
            <w:vAlign w:val="center"/>
          </w:tcPr>
          <w:p w:rsidR="00B92F88" w:rsidRPr="00B61371" w:rsidRDefault="00B92F88" w:rsidP="00F45F61">
            <w:pPr>
              <w:rPr>
                <w:rFonts w:ascii="Times New Roman" w:hAnsi="Times New Roman"/>
                <w:lang w:eastAsia="ru-RU"/>
              </w:rPr>
            </w:pPr>
            <w:r w:rsidRPr="00B61371">
              <w:rPr>
                <w:rFonts w:ascii="Times New Roman" w:hAnsi="Times New Roman"/>
                <w:lang w:eastAsia="ru-RU"/>
              </w:rPr>
              <w:t>Взвешанные вещества</w:t>
            </w:r>
          </w:p>
        </w:tc>
        <w:tc>
          <w:tcPr>
            <w:tcW w:w="1007" w:type="dxa"/>
            <w:shd w:val="clear" w:color="000000" w:fill="FFFFFF"/>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0,0000</w:t>
            </w:r>
          </w:p>
        </w:tc>
        <w:tc>
          <w:tcPr>
            <w:tcW w:w="1687"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0,0000</w:t>
            </w:r>
          </w:p>
        </w:tc>
        <w:tc>
          <w:tcPr>
            <w:tcW w:w="992"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0,0000</w:t>
            </w:r>
          </w:p>
        </w:tc>
        <w:tc>
          <w:tcPr>
            <w:tcW w:w="1955"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0,0000</w:t>
            </w:r>
          </w:p>
        </w:tc>
        <w:tc>
          <w:tcPr>
            <w:tcW w:w="850" w:type="dxa"/>
            <w:shd w:val="clear" w:color="000000" w:fill="FFFFFF"/>
            <w:vAlign w:val="center"/>
          </w:tcPr>
          <w:p w:rsidR="00B92F88" w:rsidRPr="00B61371" w:rsidRDefault="00B92F88" w:rsidP="00F45F61">
            <w:pPr>
              <w:jc w:val="center"/>
              <w:rPr>
                <w:rFonts w:ascii="Times New Roman" w:hAnsi="Times New Roman"/>
                <w:lang w:eastAsia="ru-RU"/>
              </w:rPr>
            </w:pPr>
          </w:p>
        </w:tc>
        <w:tc>
          <w:tcPr>
            <w:tcW w:w="717" w:type="dxa"/>
            <w:shd w:val="clear" w:color="000000" w:fill="FFFFFF"/>
            <w:vAlign w:val="center"/>
          </w:tcPr>
          <w:p w:rsidR="00B92F88" w:rsidRPr="00B61371" w:rsidRDefault="00B92F88" w:rsidP="00F45F61">
            <w:pPr>
              <w:jc w:val="center"/>
              <w:rPr>
                <w:rFonts w:ascii="Times New Roman" w:hAnsi="Times New Roman"/>
                <w:lang w:eastAsia="ru-RU"/>
              </w:rPr>
            </w:pPr>
          </w:p>
        </w:tc>
        <w:tc>
          <w:tcPr>
            <w:tcW w:w="709" w:type="dxa"/>
            <w:shd w:val="clear" w:color="000000" w:fill="FFFFFF"/>
            <w:vAlign w:val="center"/>
          </w:tcPr>
          <w:p w:rsidR="00B92F88" w:rsidRPr="00B61371" w:rsidRDefault="00B92F88" w:rsidP="00F45F61">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F45F61">
            <w:pPr>
              <w:rPr>
                <w:rFonts w:ascii="Times New Roman" w:hAnsi="Times New Roman"/>
                <w:lang w:eastAsia="ru-RU"/>
              </w:rPr>
            </w:pPr>
            <w:r w:rsidRPr="00B61371">
              <w:rPr>
                <w:rFonts w:ascii="Times New Roman" w:hAnsi="Times New Roman"/>
                <w:lang w:eastAsia="ru-RU"/>
              </w:rPr>
              <w:t>Взвешенные частицы РМ-10</w:t>
            </w:r>
          </w:p>
        </w:tc>
        <w:tc>
          <w:tcPr>
            <w:tcW w:w="1007" w:type="dxa"/>
            <w:shd w:val="clear" w:color="000000" w:fill="FFFFFF"/>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0,0478</w:t>
            </w:r>
          </w:p>
        </w:tc>
        <w:tc>
          <w:tcPr>
            <w:tcW w:w="1687"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0,7967</w:t>
            </w:r>
          </w:p>
        </w:tc>
        <w:tc>
          <w:tcPr>
            <w:tcW w:w="992"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0,4339</w:t>
            </w:r>
          </w:p>
        </w:tc>
        <w:tc>
          <w:tcPr>
            <w:tcW w:w="1955"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1,4463</w:t>
            </w:r>
          </w:p>
        </w:tc>
        <w:tc>
          <w:tcPr>
            <w:tcW w:w="850" w:type="dxa"/>
            <w:shd w:val="clear" w:color="000000" w:fill="FFFFFF"/>
            <w:vAlign w:val="center"/>
          </w:tcPr>
          <w:p w:rsidR="00B92F88" w:rsidRPr="00B61371" w:rsidRDefault="00B92F88" w:rsidP="00F45F61">
            <w:pPr>
              <w:jc w:val="center"/>
              <w:rPr>
                <w:rFonts w:ascii="Times New Roman" w:hAnsi="Times New Roman"/>
                <w:lang w:eastAsia="ru-RU"/>
              </w:rPr>
            </w:pPr>
            <w:r w:rsidRPr="00B61371">
              <w:rPr>
                <w:rFonts w:ascii="Times New Roman" w:hAnsi="Times New Roman"/>
                <w:lang w:eastAsia="ru-RU"/>
              </w:rPr>
              <w:t>18</w:t>
            </w:r>
          </w:p>
        </w:tc>
        <w:tc>
          <w:tcPr>
            <w:tcW w:w="717" w:type="dxa"/>
            <w:shd w:val="clear" w:color="000000" w:fill="FFFFFF"/>
            <w:vAlign w:val="center"/>
          </w:tcPr>
          <w:p w:rsidR="00B92F88" w:rsidRPr="00B61371" w:rsidRDefault="00B92F88" w:rsidP="00F45F61">
            <w:pPr>
              <w:jc w:val="center"/>
              <w:rPr>
                <w:rFonts w:ascii="Times New Roman" w:hAnsi="Times New Roman"/>
                <w:lang w:eastAsia="ru-RU"/>
              </w:rPr>
            </w:pPr>
          </w:p>
        </w:tc>
        <w:tc>
          <w:tcPr>
            <w:tcW w:w="709" w:type="dxa"/>
            <w:shd w:val="clear" w:color="000000" w:fill="FFFFFF"/>
            <w:vAlign w:val="bottom"/>
          </w:tcPr>
          <w:p w:rsidR="00B92F88" w:rsidRPr="00B61371" w:rsidRDefault="00B92F88" w:rsidP="00F45F61">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F45F61">
            <w:pPr>
              <w:rPr>
                <w:rFonts w:ascii="Times New Roman" w:hAnsi="Times New Roman"/>
                <w:lang w:eastAsia="ru-RU"/>
              </w:rPr>
            </w:pPr>
            <w:r w:rsidRPr="00B61371">
              <w:rPr>
                <w:rFonts w:ascii="Times New Roman" w:hAnsi="Times New Roman"/>
                <w:lang w:eastAsia="ru-RU"/>
              </w:rPr>
              <w:t>Диоксид серы</w:t>
            </w:r>
          </w:p>
        </w:tc>
        <w:tc>
          <w:tcPr>
            <w:tcW w:w="1007" w:type="dxa"/>
            <w:shd w:val="clear" w:color="000000" w:fill="FFFFFF"/>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0,0080</w:t>
            </w:r>
          </w:p>
        </w:tc>
        <w:tc>
          <w:tcPr>
            <w:tcW w:w="1687"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0,1593</w:t>
            </w:r>
          </w:p>
        </w:tc>
        <w:tc>
          <w:tcPr>
            <w:tcW w:w="992"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0,0795</w:t>
            </w:r>
          </w:p>
        </w:tc>
        <w:tc>
          <w:tcPr>
            <w:tcW w:w="1955"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0,1589</w:t>
            </w:r>
          </w:p>
        </w:tc>
        <w:tc>
          <w:tcPr>
            <w:tcW w:w="850" w:type="dxa"/>
            <w:shd w:val="clear" w:color="000000" w:fill="FFFFFF"/>
            <w:vAlign w:val="center"/>
          </w:tcPr>
          <w:p w:rsidR="00B92F88" w:rsidRPr="00B61371" w:rsidRDefault="00B92F88" w:rsidP="00F45F61">
            <w:pPr>
              <w:jc w:val="center"/>
              <w:rPr>
                <w:rFonts w:ascii="Times New Roman" w:hAnsi="Times New Roman"/>
                <w:lang w:eastAsia="ru-RU"/>
              </w:rPr>
            </w:pPr>
          </w:p>
        </w:tc>
        <w:tc>
          <w:tcPr>
            <w:tcW w:w="717" w:type="dxa"/>
            <w:shd w:val="clear" w:color="000000" w:fill="FFFFFF"/>
            <w:vAlign w:val="center"/>
          </w:tcPr>
          <w:p w:rsidR="00B92F88" w:rsidRPr="00B61371" w:rsidRDefault="00B92F88" w:rsidP="00F45F61">
            <w:pPr>
              <w:jc w:val="center"/>
              <w:rPr>
                <w:rFonts w:ascii="Times New Roman" w:hAnsi="Times New Roman"/>
                <w:lang w:eastAsia="ru-RU"/>
              </w:rPr>
            </w:pPr>
          </w:p>
        </w:tc>
        <w:tc>
          <w:tcPr>
            <w:tcW w:w="709" w:type="dxa"/>
            <w:shd w:val="clear" w:color="000000" w:fill="FFFFFF"/>
            <w:vAlign w:val="bottom"/>
          </w:tcPr>
          <w:p w:rsidR="00B92F88" w:rsidRPr="00B61371" w:rsidRDefault="00B92F88" w:rsidP="00F45F61">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F45F61">
            <w:pPr>
              <w:rPr>
                <w:rFonts w:ascii="Times New Roman" w:hAnsi="Times New Roman"/>
                <w:lang w:eastAsia="ru-RU"/>
              </w:rPr>
            </w:pPr>
            <w:r w:rsidRPr="00B61371">
              <w:rPr>
                <w:rFonts w:ascii="Times New Roman" w:hAnsi="Times New Roman"/>
                <w:lang w:eastAsia="ru-RU"/>
              </w:rPr>
              <w:t>Оксид углерода</w:t>
            </w:r>
          </w:p>
        </w:tc>
        <w:tc>
          <w:tcPr>
            <w:tcW w:w="1007" w:type="dxa"/>
            <w:shd w:val="clear" w:color="000000" w:fill="FFFFFF"/>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0,2767</w:t>
            </w:r>
          </w:p>
        </w:tc>
        <w:tc>
          <w:tcPr>
            <w:tcW w:w="1687"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0,0922</w:t>
            </w:r>
          </w:p>
        </w:tc>
        <w:tc>
          <w:tcPr>
            <w:tcW w:w="992"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3,7290</w:t>
            </w:r>
          </w:p>
        </w:tc>
        <w:tc>
          <w:tcPr>
            <w:tcW w:w="1955"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0,7458</w:t>
            </w:r>
          </w:p>
        </w:tc>
        <w:tc>
          <w:tcPr>
            <w:tcW w:w="850" w:type="dxa"/>
            <w:shd w:val="clear" w:color="000000" w:fill="FFFFFF"/>
            <w:vAlign w:val="center"/>
          </w:tcPr>
          <w:p w:rsidR="00B92F88" w:rsidRPr="00B61371" w:rsidRDefault="00B92F88" w:rsidP="00F45F61">
            <w:pPr>
              <w:jc w:val="center"/>
              <w:rPr>
                <w:rFonts w:ascii="Times New Roman" w:hAnsi="Times New Roman"/>
                <w:lang w:eastAsia="ru-RU"/>
              </w:rPr>
            </w:pPr>
          </w:p>
        </w:tc>
        <w:tc>
          <w:tcPr>
            <w:tcW w:w="717" w:type="dxa"/>
            <w:shd w:val="clear" w:color="000000" w:fill="FFFFFF"/>
            <w:vAlign w:val="center"/>
          </w:tcPr>
          <w:p w:rsidR="00B92F88" w:rsidRPr="00B61371" w:rsidRDefault="00B92F88" w:rsidP="00F45F61">
            <w:pPr>
              <w:jc w:val="center"/>
              <w:rPr>
                <w:rFonts w:ascii="Times New Roman" w:hAnsi="Times New Roman"/>
                <w:lang w:eastAsia="ru-RU"/>
              </w:rPr>
            </w:pPr>
          </w:p>
        </w:tc>
        <w:tc>
          <w:tcPr>
            <w:tcW w:w="709" w:type="dxa"/>
            <w:shd w:val="clear" w:color="000000" w:fill="FFFFFF"/>
            <w:vAlign w:val="bottom"/>
          </w:tcPr>
          <w:p w:rsidR="00B92F88" w:rsidRPr="00B61371" w:rsidRDefault="00B92F88" w:rsidP="00F45F61">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F45F61">
            <w:pPr>
              <w:rPr>
                <w:rFonts w:ascii="Times New Roman" w:hAnsi="Times New Roman"/>
                <w:lang w:eastAsia="ru-RU"/>
              </w:rPr>
            </w:pPr>
            <w:r w:rsidRPr="00B61371">
              <w:rPr>
                <w:rFonts w:ascii="Times New Roman" w:hAnsi="Times New Roman"/>
                <w:lang w:eastAsia="ru-RU"/>
              </w:rPr>
              <w:t>Диоксид азота</w:t>
            </w:r>
          </w:p>
        </w:tc>
        <w:tc>
          <w:tcPr>
            <w:tcW w:w="1007" w:type="dxa"/>
            <w:shd w:val="clear" w:color="000000" w:fill="FFFFFF"/>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0,0338</w:t>
            </w:r>
          </w:p>
        </w:tc>
        <w:tc>
          <w:tcPr>
            <w:tcW w:w="1687"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0,8444</w:t>
            </w:r>
          </w:p>
        </w:tc>
        <w:tc>
          <w:tcPr>
            <w:tcW w:w="992"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0,2639</w:t>
            </w:r>
          </w:p>
        </w:tc>
        <w:tc>
          <w:tcPr>
            <w:tcW w:w="1955"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1,3196</w:t>
            </w:r>
          </w:p>
        </w:tc>
        <w:tc>
          <w:tcPr>
            <w:tcW w:w="850" w:type="dxa"/>
            <w:shd w:val="clear" w:color="000000" w:fill="FFFFFF"/>
            <w:vAlign w:val="center"/>
          </w:tcPr>
          <w:p w:rsidR="00B92F88" w:rsidRPr="00B61371" w:rsidRDefault="00B92F88" w:rsidP="00F45F61">
            <w:pPr>
              <w:jc w:val="center"/>
              <w:rPr>
                <w:rFonts w:ascii="Times New Roman" w:hAnsi="Times New Roman"/>
                <w:lang w:eastAsia="ru-RU"/>
              </w:rPr>
            </w:pPr>
            <w:r w:rsidRPr="00B61371">
              <w:rPr>
                <w:rFonts w:ascii="Times New Roman" w:hAnsi="Times New Roman"/>
                <w:lang w:eastAsia="ru-RU"/>
              </w:rPr>
              <w:t>33</w:t>
            </w:r>
          </w:p>
        </w:tc>
        <w:tc>
          <w:tcPr>
            <w:tcW w:w="717" w:type="dxa"/>
            <w:shd w:val="clear" w:color="000000" w:fill="FFFFFF"/>
            <w:vAlign w:val="center"/>
          </w:tcPr>
          <w:p w:rsidR="00B92F88" w:rsidRPr="00B61371" w:rsidRDefault="00B92F88" w:rsidP="00F45F61">
            <w:pPr>
              <w:jc w:val="center"/>
              <w:rPr>
                <w:rFonts w:ascii="Times New Roman" w:hAnsi="Times New Roman"/>
                <w:lang w:eastAsia="ru-RU"/>
              </w:rPr>
            </w:pPr>
          </w:p>
        </w:tc>
        <w:tc>
          <w:tcPr>
            <w:tcW w:w="709" w:type="dxa"/>
            <w:shd w:val="clear" w:color="000000" w:fill="FFFFFF"/>
            <w:vAlign w:val="center"/>
          </w:tcPr>
          <w:p w:rsidR="00B92F88" w:rsidRPr="00B61371" w:rsidRDefault="00B92F88" w:rsidP="00F45F61">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F45F61">
            <w:pPr>
              <w:rPr>
                <w:rFonts w:ascii="Times New Roman" w:hAnsi="Times New Roman"/>
                <w:lang w:eastAsia="ru-RU"/>
              </w:rPr>
            </w:pPr>
            <w:r w:rsidRPr="00B61371">
              <w:rPr>
                <w:rFonts w:ascii="Times New Roman" w:hAnsi="Times New Roman"/>
                <w:lang w:eastAsia="ru-RU"/>
              </w:rPr>
              <w:t>Оксид азота</w:t>
            </w:r>
          </w:p>
        </w:tc>
        <w:tc>
          <w:tcPr>
            <w:tcW w:w="1007" w:type="dxa"/>
            <w:shd w:val="clear" w:color="000000" w:fill="FFFFFF"/>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0,0133</w:t>
            </w:r>
          </w:p>
        </w:tc>
        <w:tc>
          <w:tcPr>
            <w:tcW w:w="1687"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0,2217</w:t>
            </w:r>
          </w:p>
        </w:tc>
        <w:tc>
          <w:tcPr>
            <w:tcW w:w="992"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0,3884</w:t>
            </w:r>
          </w:p>
        </w:tc>
        <w:tc>
          <w:tcPr>
            <w:tcW w:w="1955"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0,9710</w:t>
            </w:r>
          </w:p>
        </w:tc>
        <w:tc>
          <w:tcPr>
            <w:tcW w:w="850" w:type="dxa"/>
            <w:shd w:val="clear" w:color="000000" w:fill="FFFFFF"/>
            <w:vAlign w:val="center"/>
          </w:tcPr>
          <w:p w:rsidR="00B92F88" w:rsidRPr="00B61371" w:rsidRDefault="00B92F88" w:rsidP="00F45F61">
            <w:pPr>
              <w:jc w:val="center"/>
              <w:rPr>
                <w:rFonts w:ascii="Times New Roman" w:hAnsi="Times New Roman"/>
                <w:lang w:eastAsia="ru-RU"/>
              </w:rPr>
            </w:pPr>
          </w:p>
        </w:tc>
        <w:tc>
          <w:tcPr>
            <w:tcW w:w="717" w:type="dxa"/>
            <w:shd w:val="clear" w:color="000000" w:fill="FFFFFF"/>
            <w:vAlign w:val="center"/>
          </w:tcPr>
          <w:p w:rsidR="00B92F88" w:rsidRPr="00B61371" w:rsidRDefault="00B92F88" w:rsidP="00F45F61">
            <w:pPr>
              <w:jc w:val="center"/>
              <w:rPr>
                <w:rFonts w:ascii="Times New Roman" w:hAnsi="Times New Roman"/>
                <w:lang w:eastAsia="ru-RU"/>
              </w:rPr>
            </w:pPr>
          </w:p>
        </w:tc>
        <w:tc>
          <w:tcPr>
            <w:tcW w:w="709" w:type="dxa"/>
            <w:shd w:val="clear" w:color="000000" w:fill="FFFFFF"/>
            <w:vAlign w:val="center"/>
          </w:tcPr>
          <w:p w:rsidR="00B92F88" w:rsidRPr="00B61371" w:rsidRDefault="00B92F88" w:rsidP="00F45F61">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F45F61">
            <w:pPr>
              <w:rPr>
                <w:rFonts w:ascii="Times New Roman" w:hAnsi="Times New Roman"/>
                <w:lang w:eastAsia="ru-RU"/>
              </w:rPr>
            </w:pPr>
            <w:r w:rsidRPr="00B61371">
              <w:rPr>
                <w:rFonts w:ascii="Times New Roman" w:hAnsi="Times New Roman"/>
                <w:lang w:eastAsia="ru-RU"/>
              </w:rPr>
              <w:t xml:space="preserve">Сумма УВ </w:t>
            </w:r>
          </w:p>
        </w:tc>
        <w:tc>
          <w:tcPr>
            <w:tcW w:w="1007" w:type="dxa"/>
            <w:shd w:val="clear" w:color="000000" w:fill="FFFFFF"/>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0,0000</w:t>
            </w:r>
          </w:p>
        </w:tc>
        <w:tc>
          <w:tcPr>
            <w:tcW w:w="1687" w:type="dxa"/>
            <w:shd w:val="clear" w:color="000000" w:fill="FFFFFF"/>
            <w:noWrap/>
            <w:vAlign w:val="center"/>
          </w:tcPr>
          <w:p w:rsidR="00B92F88" w:rsidRPr="00B61371" w:rsidRDefault="00B92F88" w:rsidP="00B92F88">
            <w:pPr>
              <w:jc w:val="center"/>
              <w:rPr>
                <w:rFonts w:ascii="Times New Roman" w:hAnsi="Times New Roman"/>
                <w:lang w:eastAsia="ru-RU"/>
              </w:rPr>
            </w:pPr>
          </w:p>
        </w:tc>
        <w:tc>
          <w:tcPr>
            <w:tcW w:w="992"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0,0000</w:t>
            </w:r>
          </w:p>
        </w:tc>
        <w:tc>
          <w:tcPr>
            <w:tcW w:w="1955" w:type="dxa"/>
            <w:shd w:val="clear" w:color="000000" w:fill="FFFFFF"/>
            <w:noWrap/>
            <w:vAlign w:val="center"/>
          </w:tcPr>
          <w:p w:rsidR="00B92F88" w:rsidRPr="00B61371" w:rsidRDefault="00B92F88" w:rsidP="00B92F88">
            <w:pPr>
              <w:jc w:val="center"/>
              <w:rPr>
                <w:rFonts w:ascii="Times New Roman" w:hAnsi="Times New Roman"/>
                <w:lang w:eastAsia="ru-RU"/>
              </w:rPr>
            </w:pPr>
          </w:p>
        </w:tc>
        <w:tc>
          <w:tcPr>
            <w:tcW w:w="850" w:type="dxa"/>
            <w:shd w:val="clear" w:color="000000" w:fill="FFFFFF"/>
            <w:vAlign w:val="center"/>
          </w:tcPr>
          <w:p w:rsidR="00B92F88" w:rsidRPr="00B61371" w:rsidRDefault="00B92F88" w:rsidP="00F45F61">
            <w:pPr>
              <w:jc w:val="center"/>
              <w:rPr>
                <w:rFonts w:ascii="Times New Roman" w:hAnsi="Times New Roman"/>
                <w:lang w:eastAsia="ru-RU"/>
              </w:rPr>
            </w:pPr>
          </w:p>
        </w:tc>
        <w:tc>
          <w:tcPr>
            <w:tcW w:w="717" w:type="dxa"/>
            <w:shd w:val="clear" w:color="000000" w:fill="FFFFFF"/>
            <w:vAlign w:val="center"/>
          </w:tcPr>
          <w:p w:rsidR="00B92F88" w:rsidRPr="00B61371" w:rsidRDefault="00B92F88" w:rsidP="00F45F61">
            <w:pPr>
              <w:jc w:val="center"/>
              <w:rPr>
                <w:rFonts w:ascii="Times New Roman" w:hAnsi="Times New Roman"/>
                <w:lang w:eastAsia="ru-RU"/>
              </w:rPr>
            </w:pPr>
          </w:p>
        </w:tc>
        <w:tc>
          <w:tcPr>
            <w:tcW w:w="709" w:type="dxa"/>
            <w:shd w:val="clear" w:color="000000" w:fill="FFFFFF"/>
            <w:vAlign w:val="bottom"/>
          </w:tcPr>
          <w:p w:rsidR="00B92F88" w:rsidRPr="00B61371" w:rsidRDefault="00B92F88" w:rsidP="00F45F61">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F45F61">
            <w:pPr>
              <w:rPr>
                <w:rFonts w:ascii="Times New Roman" w:hAnsi="Times New Roman"/>
                <w:lang w:eastAsia="ru-RU"/>
              </w:rPr>
            </w:pPr>
            <w:r w:rsidRPr="00B61371">
              <w:rPr>
                <w:rFonts w:ascii="Times New Roman" w:hAnsi="Times New Roman"/>
                <w:lang w:eastAsia="ru-RU"/>
              </w:rPr>
              <w:t>Метан</w:t>
            </w:r>
          </w:p>
        </w:tc>
        <w:tc>
          <w:tcPr>
            <w:tcW w:w="1007" w:type="dxa"/>
            <w:shd w:val="clear" w:color="000000" w:fill="FFFFFF"/>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0,0000</w:t>
            </w:r>
          </w:p>
        </w:tc>
        <w:tc>
          <w:tcPr>
            <w:tcW w:w="1687" w:type="dxa"/>
            <w:shd w:val="clear" w:color="000000" w:fill="FFFFFF"/>
            <w:noWrap/>
            <w:vAlign w:val="center"/>
          </w:tcPr>
          <w:p w:rsidR="00B92F88" w:rsidRPr="00B61371" w:rsidRDefault="00B92F88" w:rsidP="00B92F88">
            <w:pPr>
              <w:jc w:val="center"/>
              <w:rPr>
                <w:rFonts w:ascii="Times New Roman" w:hAnsi="Times New Roman"/>
                <w:lang w:eastAsia="ru-RU"/>
              </w:rPr>
            </w:pPr>
          </w:p>
        </w:tc>
        <w:tc>
          <w:tcPr>
            <w:tcW w:w="992"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0,0000</w:t>
            </w:r>
          </w:p>
        </w:tc>
        <w:tc>
          <w:tcPr>
            <w:tcW w:w="1955" w:type="dxa"/>
            <w:shd w:val="clear" w:color="000000" w:fill="FFFFFF"/>
            <w:noWrap/>
            <w:vAlign w:val="center"/>
          </w:tcPr>
          <w:p w:rsidR="00B92F88" w:rsidRPr="00B61371" w:rsidRDefault="00B92F88" w:rsidP="00B92F88">
            <w:pPr>
              <w:jc w:val="center"/>
              <w:rPr>
                <w:rFonts w:ascii="Times New Roman" w:hAnsi="Times New Roman"/>
                <w:lang w:eastAsia="ru-RU"/>
              </w:rPr>
            </w:pPr>
          </w:p>
        </w:tc>
        <w:tc>
          <w:tcPr>
            <w:tcW w:w="850" w:type="dxa"/>
            <w:shd w:val="clear" w:color="000000" w:fill="FFFFFF"/>
            <w:vAlign w:val="center"/>
          </w:tcPr>
          <w:p w:rsidR="00B92F88" w:rsidRPr="00B61371" w:rsidRDefault="00B92F88" w:rsidP="00F45F61">
            <w:pPr>
              <w:jc w:val="center"/>
              <w:rPr>
                <w:rFonts w:ascii="Times New Roman" w:hAnsi="Times New Roman"/>
                <w:lang w:eastAsia="ru-RU"/>
              </w:rPr>
            </w:pPr>
          </w:p>
        </w:tc>
        <w:tc>
          <w:tcPr>
            <w:tcW w:w="717" w:type="dxa"/>
            <w:shd w:val="clear" w:color="000000" w:fill="FFFFFF"/>
            <w:vAlign w:val="center"/>
          </w:tcPr>
          <w:p w:rsidR="00B92F88" w:rsidRPr="00B61371" w:rsidRDefault="00B92F88" w:rsidP="00F45F61">
            <w:pPr>
              <w:jc w:val="center"/>
              <w:rPr>
                <w:rFonts w:ascii="Times New Roman" w:hAnsi="Times New Roman"/>
                <w:lang w:eastAsia="ru-RU"/>
              </w:rPr>
            </w:pPr>
          </w:p>
        </w:tc>
        <w:tc>
          <w:tcPr>
            <w:tcW w:w="709" w:type="dxa"/>
            <w:shd w:val="clear" w:color="000000" w:fill="FFFFFF"/>
            <w:vAlign w:val="bottom"/>
          </w:tcPr>
          <w:p w:rsidR="00B92F88" w:rsidRPr="00B61371" w:rsidRDefault="00B92F88" w:rsidP="00F45F61">
            <w:pPr>
              <w:jc w:val="center"/>
              <w:rPr>
                <w:rFonts w:ascii="Times New Roman" w:hAnsi="Times New Roman"/>
              </w:rPr>
            </w:pPr>
          </w:p>
        </w:tc>
      </w:tr>
      <w:tr w:rsidR="00F45F61" w:rsidRPr="00B61371" w:rsidTr="00F45F61">
        <w:trPr>
          <w:trHeight w:val="86"/>
          <w:jc w:val="center"/>
        </w:trPr>
        <w:tc>
          <w:tcPr>
            <w:tcW w:w="9853" w:type="dxa"/>
            <w:gridSpan w:val="8"/>
            <w:shd w:val="clear" w:color="auto" w:fill="auto"/>
            <w:noWrap/>
            <w:vAlign w:val="center"/>
          </w:tcPr>
          <w:p w:rsidR="00F45F61" w:rsidRPr="00B61371" w:rsidRDefault="0011348D" w:rsidP="00F45F61">
            <w:pPr>
              <w:jc w:val="center"/>
              <w:rPr>
                <w:rFonts w:ascii="Times New Roman" w:hAnsi="Times New Roman"/>
                <w:b/>
              </w:rPr>
            </w:pPr>
            <w:r w:rsidRPr="00B61371">
              <w:rPr>
                <w:rFonts w:ascii="Times New Roman" w:hAnsi="Times New Roman"/>
                <w:b/>
              </w:rPr>
              <w:t>г</w:t>
            </w:r>
            <w:r w:rsidR="00F45F61" w:rsidRPr="00B61371">
              <w:rPr>
                <w:rFonts w:ascii="Times New Roman" w:hAnsi="Times New Roman"/>
                <w:b/>
              </w:rPr>
              <w:t>. Рудный</w:t>
            </w:r>
          </w:p>
        </w:tc>
      </w:tr>
      <w:tr w:rsidR="00B92F88" w:rsidRPr="00B61371" w:rsidTr="00B92F88">
        <w:trPr>
          <w:trHeight w:val="86"/>
          <w:jc w:val="center"/>
        </w:trPr>
        <w:tc>
          <w:tcPr>
            <w:tcW w:w="1936" w:type="dxa"/>
            <w:shd w:val="clear" w:color="auto" w:fill="auto"/>
            <w:noWrap/>
            <w:vAlign w:val="center"/>
          </w:tcPr>
          <w:p w:rsidR="00B92F88" w:rsidRPr="00B61371" w:rsidRDefault="00B92F88" w:rsidP="00F45F61">
            <w:pPr>
              <w:rPr>
                <w:rFonts w:ascii="Times New Roman" w:hAnsi="Times New Roman"/>
              </w:rPr>
            </w:pPr>
            <w:r w:rsidRPr="00B61371">
              <w:rPr>
                <w:rFonts w:ascii="Times New Roman" w:hAnsi="Times New Roman"/>
              </w:rPr>
              <w:t>Взвешенные частицы РМ -10</w:t>
            </w:r>
          </w:p>
        </w:tc>
        <w:tc>
          <w:tcPr>
            <w:tcW w:w="1007" w:type="dxa"/>
            <w:shd w:val="clear" w:color="000000" w:fill="FFFFFF"/>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0,0277</w:t>
            </w:r>
          </w:p>
        </w:tc>
        <w:tc>
          <w:tcPr>
            <w:tcW w:w="1687"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0,4617</w:t>
            </w:r>
          </w:p>
        </w:tc>
        <w:tc>
          <w:tcPr>
            <w:tcW w:w="992"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0,3028</w:t>
            </w:r>
          </w:p>
        </w:tc>
        <w:tc>
          <w:tcPr>
            <w:tcW w:w="1955"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1,0093</w:t>
            </w:r>
          </w:p>
        </w:tc>
        <w:tc>
          <w:tcPr>
            <w:tcW w:w="850" w:type="dxa"/>
            <w:shd w:val="clear" w:color="000000" w:fill="FFFFFF"/>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1</w:t>
            </w:r>
          </w:p>
        </w:tc>
        <w:tc>
          <w:tcPr>
            <w:tcW w:w="717" w:type="dxa"/>
            <w:shd w:val="clear" w:color="000000" w:fill="FFFFFF"/>
            <w:vAlign w:val="center"/>
          </w:tcPr>
          <w:p w:rsidR="00B92F88" w:rsidRPr="00B61371" w:rsidRDefault="00B92F88" w:rsidP="00F45F61">
            <w:pPr>
              <w:jc w:val="center"/>
              <w:rPr>
                <w:rFonts w:ascii="Times New Roman" w:hAnsi="Times New Roman"/>
                <w:lang w:eastAsia="ru-RU"/>
              </w:rPr>
            </w:pPr>
          </w:p>
        </w:tc>
        <w:tc>
          <w:tcPr>
            <w:tcW w:w="709" w:type="dxa"/>
            <w:shd w:val="clear" w:color="000000" w:fill="FFFFFF"/>
            <w:vAlign w:val="center"/>
          </w:tcPr>
          <w:p w:rsidR="00B92F88" w:rsidRPr="00B61371" w:rsidRDefault="00B92F88" w:rsidP="00F45F61">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F45F61">
            <w:pPr>
              <w:rPr>
                <w:rFonts w:ascii="Times New Roman" w:hAnsi="Times New Roman"/>
              </w:rPr>
            </w:pPr>
            <w:r w:rsidRPr="00B61371">
              <w:rPr>
                <w:rFonts w:ascii="Times New Roman" w:hAnsi="Times New Roman"/>
              </w:rPr>
              <w:t>Диоксид серы</w:t>
            </w:r>
          </w:p>
        </w:tc>
        <w:tc>
          <w:tcPr>
            <w:tcW w:w="1007" w:type="dxa"/>
            <w:shd w:val="clear" w:color="000000" w:fill="FFFFFF"/>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0,0228</w:t>
            </w:r>
          </w:p>
        </w:tc>
        <w:tc>
          <w:tcPr>
            <w:tcW w:w="1687"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0,4560</w:t>
            </w:r>
          </w:p>
        </w:tc>
        <w:tc>
          <w:tcPr>
            <w:tcW w:w="992"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0,4535</w:t>
            </w:r>
          </w:p>
        </w:tc>
        <w:tc>
          <w:tcPr>
            <w:tcW w:w="1955"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0,9070</w:t>
            </w:r>
          </w:p>
        </w:tc>
        <w:tc>
          <w:tcPr>
            <w:tcW w:w="850" w:type="dxa"/>
            <w:shd w:val="clear" w:color="000000" w:fill="FFFFFF"/>
            <w:vAlign w:val="center"/>
          </w:tcPr>
          <w:p w:rsidR="00B92F88" w:rsidRPr="00B61371" w:rsidRDefault="00B92F88" w:rsidP="00F45F61">
            <w:pPr>
              <w:jc w:val="center"/>
              <w:rPr>
                <w:rFonts w:ascii="Times New Roman" w:hAnsi="Times New Roman"/>
                <w:lang w:eastAsia="ru-RU"/>
              </w:rPr>
            </w:pPr>
          </w:p>
        </w:tc>
        <w:tc>
          <w:tcPr>
            <w:tcW w:w="717" w:type="dxa"/>
            <w:shd w:val="clear" w:color="000000" w:fill="FFFFFF"/>
            <w:vAlign w:val="center"/>
          </w:tcPr>
          <w:p w:rsidR="00B92F88" w:rsidRPr="00B61371" w:rsidRDefault="00B92F88" w:rsidP="00F45F61">
            <w:pPr>
              <w:jc w:val="center"/>
              <w:rPr>
                <w:rFonts w:ascii="Times New Roman" w:hAnsi="Times New Roman"/>
                <w:lang w:eastAsia="ru-RU"/>
              </w:rPr>
            </w:pPr>
          </w:p>
        </w:tc>
        <w:tc>
          <w:tcPr>
            <w:tcW w:w="709" w:type="dxa"/>
            <w:shd w:val="clear" w:color="000000" w:fill="FFFFFF"/>
            <w:vAlign w:val="center"/>
          </w:tcPr>
          <w:p w:rsidR="00B92F88" w:rsidRPr="00B61371" w:rsidRDefault="00B92F88" w:rsidP="00F45F61">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F45F61">
            <w:pPr>
              <w:rPr>
                <w:rFonts w:ascii="Times New Roman" w:hAnsi="Times New Roman"/>
              </w:rPr>
            </w:pPr>
            <w:r w:rsidRPr="00B61371">
              <w:rPr>
                <w:rFonts w:ascii="Times New Roman" w:hAnsi="Times New Roman"/>
              </w:rPr>
              <w:t>Оксид углерода</w:t>
            </w:r>
          </w:p>
        </w:tc>
        <w:tc>
          <w:tcPr>
            <w:tcW w:w="1007" w:type="dxa"/>
            <w:shd w:val="clear" w:color="000000" w:fill="FFFFFF"/>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0,1398</w:t>
            </w:r>
          </w:p>
        </w:tc>
        <w:tc>
          <w:tcPr>
            <w:tcW w:w="1687"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0,0466</w:t>
            </w:r>
          </w:p>
        </w:tc>
        <w:tc>
          <w:tcPr>
            <w:tcW w:w="992"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2,7015</w:t>
            </w:r>
          </w:p>
        </w:tc>
        <w:tc>
          <w:tcPr>
            <w:tcW w:w="1955"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0,5403</w:t>
            </w:r>
          </w:p>
        </w:tc>
        <w:tc>
          <w:tcPr>
            <w:tcW w:w="850" w:type="dxa"/>
            <w:shd w:val="clear" w:color="000000" w:fill="FFFFFF"/>
            <w:vAlign w:val="center"/>
          </w:tcPr>
          <w:p w:rsidR="00B92F88" w:rsidRPr="00B61371" w:rsidRDefault="00B92F88" w:rsidP="00F45F61">
            <w:pPr>
              <w:jc w:val="center"/>
              <w:rPr>
                <w:rFonts w:ascii="Times New Roman" w:hAnsi="Times New Roman"/>
                <w:lang w:eastAsia="ru-RU"/>
              </w:rPr>
            </w:pPr>
          </w:p>
        </w:tc>
        <w:tc>
          <w:tcPr>
            <w:tcW w:w="717" w:type="dxa"/>
            <w:shd w:val="clear" w:color="000000" w:fill="FFFFFF"/>
            <w:vAlign w:val="center"/>
          </w:tcPr>
          <w:p w:rsidR="00B92F88" w:rsidRPr="00B61371" w:rsidRDefault="00B92F88" w:rsidP="00F45F61">
            <w:pPr>
              <w:jc w:val="center"/>
              <w:rPr>
                <w:rFonts w:ascii="Times New Roman" w:hAnsi="Times New Roman"/>
                <w:lang w:eastAsia="ru-RU"/>
              </w:rPr>
            </w:pPr>
          </w:p>
        </w:tc>
        <w:tc>
          <w:tcPr>
            <w:tcW w:w="709" w:type="dxa"/>
            <w:shd w:val="clear" w:color="000000" w:fill="FFFFFF"/>
            <w:vAlign w:val="center"/>
          </w:tcPr>
          <w:p w:rsidR="00B92F88" w:rsidRPr="00B61371" w:rsidRDefault="00B92F88" w:rsidP="00F45F61">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F45F61">
            <w:pPr>
              <w:rPr>
                <w:rFonts w:ascii="Times New Roman" w:hAnsi="Times New Roman"/>
              </w:rPr>
            </w:pPr>
            <w:r w:rsidRPr="00B61371">
              <w:rPr>
                <w:rFonts w:ascii="Times New Roman" w:hAnsi="Times New Roman"/>
              </w:rPr>
              <w:t>Диоксид азота</w:t>
            </w:r>
          </w:p>
        </w:tc>
        <w:tc>
          <w:tcPr>
            <w:tcW w:w="1007" w:type="dxa"/>
            <w:shd w:val="clear" w:color="000000" w:fill="FFFFFF"/>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0,0157</w:t>
            </w:r>
          </w:p>
        </w:tc>
        <w:tc>
          <w:tcPr>
            <w:tcW w:w="1687"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0,3925</w:t>
            </w:r>
          </w:p>
        </w:tc>
        <w:tc>
          <w:tcPr>
            <w:tcW w:w="992"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0,1696</w:t>
            </w:r>
          </w:p>
        </w:tc>
        <w:tc>
          <w:tcPr>
            <w:tcW w:w="1955"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0,8480</w:t>
            </w:r>
          </w:p>
        </w:tc>
        <w:tc>
          <w:tcPr>
            <w:tcW w:w="850" w:type="dxa"/>
            <w:shd w:val="clear" w:color="000000" w:fill="FFFFFF"/>
            <w:vAlign w:val="center"/>
          </w:tcPr>
          <w:p w:rsidR="00B92F88" w:rsidRPr="00B61371" w:rsidRDefault="00B92F88" w:rsidP="00F45F61">
            <w:pPr>
              <w:jc w:val="center"/>
              <w:rPr>
                <w:rFonts w:ascii="Times New Roman" w:hAnsi="Times New Roman"/>
                <w:lang w:eastAsia="ru-RU"/>
              </w:rPr>
            </w:pPr>
          </w:p>
        </w:tc>
        <w:tc>
          <w:tcPr>
            <w:tcW w:w="717" w:type="dxa"/>
            <w:shd w:val="clear" w:color="000000" w:fill="FFFFFF"/>
            <w:vAlign w:val="center"/>
          </w:tcPr>
          <w:p w:rsidR="00B92F88" w:rsidRPr="00B61371" w:rsidRDefault="00B92F88" w:rsidP="00F45F61">
            <w:pPr>
              <w:jc w:val="center"/>
              <w:rPr>
                <w:rFonts w:ascii="Times New Roman" w:hAnsi="Times New Roman"/>
                <w:lang w:eastAsia="ru-RU"/>
              </w:rPr>
            </w:pPr>
          </w:p>
        </w:tc>
        <w:tc>
          <w:tcPr>
            <w:tcW w:w="709" w:type="dxa"/>
            <w:shd w:val="clear" w:color="000000" w:fill="FFFFFF"/>
            <w:vAlign w:val="center"/>
          </w:tcPr>
          <w:p w:rsidR="00B92F88" w:rsidRPr="00B61371" w:rsidRDefault="00B92F88" w:rsidP="00F45F61">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F45F61">
            <w:pPr>
              <w:rPr>
                <w:rFonts w:ascii="Times New Roman" w:hAnsi="Times New Roman"/>
              </w:rPr>
            </w:pPr>
            <w:r w:rsidRPr="00B61371">
              <w:rPr>
                <w:rFonts w:ascii="Times New Roman" w:hAnsi="Times New Roman"/>
              </w:rPr>
              <w:t>Оксид азота</w:t>
            </w:r>
          </w:p>
        </w:tc>
        <w:tc>
          <w:tcPr>
            <w:tcW w:w="1007" w:type="dxa"/>
            <w:shd w:val="clear" w:color="000000" w:fill="FFFFFF"/>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0,0022</w:t>
            </w:r>
          </w:p>
        </w:tc>
        <w:tc>
          <w:tcPr>
            <w:tcW w:w="1687"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0,0367</w:t>
            </w:r>
          </w:p>
        </w:tc>
        <w:tc>
          <w:tcPr>
            <w:tcW w:w="992"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0,1781</w:t>
            </w:r>
          </w:p>
        </w:tc>
        <w:tc>
          <w:tcPr>
            <w:tcW w:w="1955"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0,4453</w:t>
            </w:r>
          </w:p>
        </w:tc>
        <w:tc>
          <w:tcPr>
            <w:tcW w:w="850" w:type="dxa"/>
            <w:shd w:val="clear" w:color="000000" w:fill="FFFFFF"/>
            <w:vAlign w:val="center"/>
          </w:tcPr>
          <w:p w:rsidR="00B92F88" w:rsidRPr="00B61371" w:rsidRDefault="00B92F88" w:rsidP="00F45F61">
            <w:pPr>
              <w:jc w:val="center"/>
              <w:rPr>
                <w:rFonts w:ascii="Times New Roman" w:hAnsi="Times New Roman"/>
                <w:lang w:eastAsia="ru-RU"/>
              </w:rPr>
            </w:pPr>
          </w:p>
        </w:tc>
        <w:tc>
          <w:tcPr>
            <w:tcW w:w="717" w:type="dxa"/>
            <w:shd w:val="clear" w:color="000000" w:fill="FFFFFF"/>
            <w:vAlign w:val="center"/>
          </w:tcPr>
          <w:p w:rsidR="00B92F88" w:rsidRPr="00B61371" w:rsidRDefault="00B92F88" w:rsidP="00F45F61">
            <w:pPr>
              <w:jc w:val="center"/>
              <w:rPr>
                <w:rFonts w:ascii="Times New Roman" w:hAnsi="Times New Roman"/>
                <w:lang w:eastAsia="ru-RU"/>
              </w:rPr>
            </w:pPr>
          </w:p>
        </w:tc>
        <w:tc>
          <w:tcPr>
            <w:tcW w:w="709" w:type="dxa"/>
            <w:shd w:val="clear" w:color="000000" w:fill="FFFFFF"/>
            <w:vAlign w:val="center"/>
          </w:tcPr>
          <w:p w:rsidR="00B92F88" w:rsidRPr="00B61371" w:rsidRDefault="00B92F88" w:rsidP="00F45F61">
            <w:pPr>
              <w:jc w:val="center"/>
              <w:rPr>
                <w:rFonts w:ascii="Times New Roman" w:hAnsi="Times New Roman"/>
              </w:rPr>
            </w:pPr>
          </w:p>
        </w:tc>
      </w:tr>
      <w:tr w:rsidR="00F45F61" w:rsidRPr="00B61371" w:rsidTr="00F45F61">
        <w:trPr>
          <w:trHeight w:val="86"/>
          <w:jc w:val="center"/>
        </w:trPr>
        <w:tc>
          <w:tcPr>
            <w:tcW w:w="9853" w:type="dxa"/>
            <w:gridSpan w:val="8"/>
            <w:shd w:val="clear" w:color="auto" w:fill="auto"/>
            <w:noWrap/>
            <w:vAlign w:val="center"/>
          </w:tcPr>
          <w:p w:rsidR="00F45F61" w:rsidRPr="00B61371" w:rsidRDefault="0011348D" w:rsidP="00F45F61">
            <w:pPr>
              <w:jc w:val="center"/>
              <w:rPr>
                <w:rFonts w:ascii="Times New Roman" w:hAnsi="Times New Roman"/>
                <w:b/>
              </w:rPr>
            </w:pPr>
            <w:r w:rsidRPr="00B61371">
              <w:rPr>
                <w:rFonts w:ascii="Times New Roman" w:hAnsi="Times New Roman"/>
                <w:b/>
              </w:rPr>
              <w:t>п</w:t>
            </w:r>
            <w:r w:rsidR="00F45F61" w:rsidRPr="00B61371">
              <w:rPr>
                <w:rFonts w:ascii="Times New Roman" w:hAnsi="Times New Roman"/>
                <w:b/>
              </w:rPr>
              <w:t>. Карабалык</w:t>
            </w:r>
          </w:p>
        </w:tc>
      </w:tr>
      <w:tr w:rsidR="00B92F88" w:rsidRPr="00B61371" w:rsidTr="00B92F88">
        <w:trPr>
          <w:trHeight w:val="86"/>
          <w:jc w:val="center"/>
        </w:trPr>
        <w:tc>
          <w:tcPr>
            <w:tcW w:w="1936" w:type="dxa"/>
            <w:shd w:val="clear" w:color="auto" w:fill="auto"/>
            <w:noWrap/>
            <w:vAlign w:val="center"/>
          </w:tcPr>
          <w:p w:rsidR="00B92F88" w:rsidRPr="00B61371" w:rsidRDefault="00B92F88" w:rsidP="00F45F61">
            <w:pPr>
              <w:rPr>
                <w:rFonts w:ascii="Times New Roman" w:hAnsi="Times New Roman"/>
                <w:lang w:eastAsia="ru-RU"/>
              </w:rPr>
            </w:pPr>
            <w:r w:rsidRPr="00B61371">
              <w:rPr>
                <w:rFonts w:ascii="Times New Roman" w:hAnsi="Times New Roman"/>
                <w:lang w:eastAsia="ru-RU"/>
              </w:rPr>
              <w:t>Взвешенные частицы РМ-2,5</w:t>
            </w:r>
          </w:p>
        </w:tc>
        <w:tc>
          <w:tcPr>
            <w:tcW w:w="1007" w:type="dxa"/>
            <w:shd w:val="clear" w:color="000000" w:fill="FFFFFF"/>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0,014</w:t>
            </w:r>
          </w:p>
        </w:tc>
        <w:tc>
          <w:tcPr>
            <w:tcW w:w="1687"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0,411</w:t>
            </w:r>
          </w:p>
        </w:tc>
        <w:tc>
          <w:tcPr>
            <w:tcW w:w="992"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0,196</w:t>
            </w:r>
          </w:p>
        </w:tc>
        <w:tc>
          <w:tcPr>
            <w:tcW w:w="1955"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1,226</w:t>
            </w:r>
          </w:p>
        </w:tc>
        <w:tc>
          <w:tcPr>
            <w:tcW w:w="850" w:type="dxa"/>
            <w:shd w:val="clear" w:color="000000" w:fill="FFFFFF"/>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1</w:t>
            </w:r>
          </w:p>
        </w:tc>
        <w:tc>
          <w:tcPr>
            <w:tcW w:w="717" w:type="dxa"/>
            <w:shd w:val="clear" w:color="000000" w:fill="FFFFFF"/>
            <w:vAlign w:val="center"/>
          </w:tcPr>
          <w:p w:rsidR="00B92F88" w:rsidRPr="00B61371" w:rsidRDefault="00B92F88" w:rsidP="00F45F61">
            <w:pPr>
              <w:jc w:val="center"/>
              <w:rPr>
                <w:rFonts w:ascii="Times New Roman" w:hAnsi="Times New Roman"/>
              </w:rPr>
            </w:pPr>
          </w:p>
        </w:tc>
        <w:tc>
          <w:tcPr>
            <w:tcW w:w="709" w:type="dxa"/>
            <w:shd w:val="clear" w:color="000000" w:fill="FFFFFF"/>
            <w:vAlign w:val="center"/>
          </w:tcPr>
          <w:p w:rsidR="00B92F88" w:rsidRPr="00B61371" w:rsidRDefault="00B92F88" w:rsidP="00F45F61">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F45F61">
            <w:pPr>
              <w:rPr>
                <w:rFonts w:ascii="Times New Roman" w:hAnsi="Times New Roman"/>
                <w:lang w:eastAsia="ru-RU"/>
              </w:rPr>
            </w:pPr>
            <w:r w:rsidRPr="00B61371">
              <w:rPr>
                <w:rFonts w:ascii="Times New Roman" w:hAnsi="Times New Roman"/>
                <w:lang w:eastAsia="ru-RU"/>
              </w:rPr>
              <w:t>Взвешенные частицы РМ-10</w:t>
            </w:r>
          </w:p>
        </w:tc>
        <w:tc>
          <w:tcPr>
            <w:tcW w:w="1007" w:type="dxa"/>
            <w:shd w:val="clear" w:color="000000" w:fill="FFFFFF"/>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0,046</w:t>
            </w:r>
          </w:p>
        </w:tc>
        <w:tc>
          <w:tcPr>
            <w:tcW w:w="1687"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0,763</w:t>
            </w:r>
          </w:p>
        </w:tc>
        <w:tc>
          <w:tcPr>
            <w:tcW w:w="992"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1,407</w:t>
            </w:r>
          </w:p>
        </w:tc>
        <w:tc>
          <w:tcPr>
            <w:tcW w:w="1955"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4,690</w:t>
            </w:r>
          </w:p>
        </w:tc>
        <w:tc>
          <w:tcPr>
            <w:tcW w:w="850" w:type="dxa"/>
            <w:shd w:val="clear" w:color="000000" w:fill="FFFFFF"/>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16</w:t>
            </w:r>
          </w:p>
        </w:tc>
        <w:tc>
          <w:tcPr>
            <w:tcW w:w="717" w:type="dxa"/>
            <w:shd w:val="clear" w:color="000000" w:fill="FFFFFF"/>
            <w:vAlign w:val="center"/>
          </w:tcPr>
          <w:p w:rsidR="00B92F88" w:rsidRPr="00B61371" w:rsidRDefault="00B92F88" w:rsidP="00F45F61">
            <w:pPr>
              <w:jc w:val="center"/>
              <w:rPr>
                <w:rFonts w:ascii="Times New Roman" w:hAnsi="Times New Roman"/>
              </w:rPr>
            </w:pPr>
          </w:p>
        </w:tc>
        <w:tc>
          <w:tcPr>
            <w:tcW w:w="709" w:type="dxa"/>
            <w:shd w:val="clear" w:color="000000" w:fill="FFFFFF"/>
            <w:vAlign w:val="center"/>
          </w:tcPr>
          <w:p w:rsidR="00B92F88" w:rsidRPr="00B61371" w:rsidRDefault="00B92F88" w:rsidP="00F45F61">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F45F61">
            <w:pPr>
              <w:rPr>
                <w:rFonts w:ascii="Times New Roman" w:hAnsi="Times New Roman"/>
                <w:lang w:eastAsia="ru-RU"/>
              </w:rPr>
            </w:pPr>
            <w:r w:rsidRPr="00B61371">
              <w:rPr>
                <w:rFonts w:ascii="Times New Roman" w:hAnsi="Times New Roman"/>
                <w:lang w:eastAsia="ru-RU"/>
              </w:rPr>
              <w:t>Диоксид серы</w:t>
            </w:r>
          </w:p>
        </w:tc>
        <w:tc>
          <w:tcPr>
            <w:tcW w:w="1007" w:type="dxa"/>
            <w:shd w:val="clear" w:color="000000" w:fill="FFFFFF"/>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0,008</w:t>
            </w:r>
          </w:p>
        </w:tc>
        <w:tc>
          <w:tcPr>
            <w:tcW w:w="1687"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0,164</w:t>
            </w:r>
          </w:p>
        </w:tc>
        <w:tc>
          <w:tcPr>
            <w:tcW w:w="992"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0,094</w:t>
            </w:r>
          </w:p>
        </w:tc>
        <w:tc>
          <w:tcPr>
            <w:tcW w:w="1955"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0,187</w:t>
            </w:r>
          </w:p>
        </w:tc>
        <w:tc>
          <w:tcPr>
            <w:tcW w:w="850" w:type="dxa"/>
            <w:shd w:val="clear" w:color="000000" w:fill="FFFFFF"/>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 </w:t>
            </w:r>
          </w:p>
        </w:tc>
        <w:tc>
          <w:tcPr>
            <w:tcW w:w="717" w:type="dxa"/>
            <w:shd w:val="clear" w:color="000000" w:fill="FFFFFF"/>
            <w:vAlign w:val="center"/>
          </w:tcPr>
          <w:p w:rsidR="00B92F88" w:rsidRPr="00B61371" w:rsidRDefault="00B92F88" w:rsidP="00F45F61">
            <w:pPr>
              <w:jc w:val="center"/>
              <w:rPr>
                <w:rFonts w:ascii="Times New Roman" w:hAnsi="Times New Roman"/>
              </w:rPr>
            </w:pPr>
          </w:p>
        </w:tc>
        <w:tc>
          <w:tcPr>
            <w:tcW w:w="709" w:type="dxa"/>
            <w:shd w:val="clear" w:color="000000" w:fill="FFFFFF"/>
            <w:vAlign w:val="center"/>
          </w:tcPr>
          <w:p w:rsidR="00B92F88" w:rsidRPr="00B61371" w:rsidRDefault="00B92F88" w:rsidP="00F45F61">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F45F61">
            <w:pPr>
              <w:rPr>
                <w:rFonts w:ascii="Times New Roman" w:hAnsi="Times New Roman"/>
                <w:lang w:eastAsia="ru-RU"/>
              </w:rPr>
            </w:pPr>
            <w:r w:rsidRPr="00B61371">
              <w:rPr>
                <w:rFonts w:ascii="Times New Roman" w:hAnsi="Times New Roman"/>
                <w:lang w:eastAsia="ru-RU"/>
              </w:rPr>
              <w:t>Оксид углерода</w:t>
            </w:r>
          </w:p>
        </w:tc>
        <w:tc>
          <w:tcPr>
            <w:tcW w:w="1007" w:type="dxa"/>
            <w:shd w:val="clear" w:color="000000" w:fill="FFFFFF"/>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0,215</w:t>
            </w:r>
          </w:p>
        </w:tc>
        <w:tc>
          <w:tcPr>
            <w:tcW w:w="1687"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0,072</w:t>
            </w:r>
          </w:p>
        </w:tc>
        <w:tc>
          <w:tcPr>
            <w:tcW w:w="992"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2,431</w:t>
            </w:r>
          </w:p>
        </w:tc>
        <w:tc>
          <w:tcPr>
            <w:tcW w:w="1955"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0,486</w:t>
            </w:r>
          </w:p>
        </w:tc>
        <w:tc>
          <w:tcPr>
            <w:tcW w:w="850" w:type="dxa"/>
            <w:shd w:val="clear" w:color="000000" w:fill="FFFFFF"/>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 </w:t>
            </w:r>
          </w:p>
        </w:tc>
        <w:tc>
          <w:tcPr>
            <w:tcW w:w="717" w:type="dxa"/>
            <w:shd w:val="clear" w:color="000000" w:fill="FFFFFF"/>
            <w:vAlign w:val="center"/>
          </w:tcPr>
          <w:p w:rsidR="00B92F88" w:rsidRPr="00B61371" w:rsidRDefault="00B92F88" w:rsidP="00F45F61">
            <w:pPr>
              <w:jc w:val="center"/>
              <w:rPr>
                <w:rFonts w:ascii="Times New Roman" w:hAnsi="Times New Roman"/>
              </w:rPr>
            </w:pPr>
          </w:p>
        </w:tc>
        <w:tc>
          <w:tcPr>
            <w:tcW w:w="709" w:type="dxa"/>
            <w:shd w:val="clear" w:color="000000" w:fill="FFFFFF"/>
            <w:vAlign w:val="center"/>
          </w:tcPr>
          <w:p w:rsidR="00B92F88" w:rsidRPr="00B61371" w:rsidRDefault="00B92F88" w:rsidP="00F45F61">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F45F61">
            <w:pPr>
              <w:rPr>
                <w:rFonts w:ascii="Times New Roman" w:hAnsi="Times New Roman"/>
                <w:lang w:eastAsia="ru-RU"/>
              </w:rPr>
            </w:pPr>
            <w:r w:rsidRPr="00B61371">
              <w:rPr>
                <w:rFonts w:ascii="Times New Roman" w:hAnsi="Times New Roman"/>
                <w:lang w:eastAsia="ru-RU"/>
              </w:rPr>
              <w:t>Диоксид азота</w:t>
            </w:r>
          </w:p>
        </w:tc>
        <w:tc>
          <w:tcPr>
            <w:tcW w:w="1007" w:type="dxa"/>
            <w:shd w:val="clear" w:color="000000" w:fill="FFFFFF"/>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0,008</w:t>
            </w:r>
          </w:p>
        </w:tc>
        <w:tc>
          <w:tcPr>
            <w:tcW w:w="1687"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0,210</w:t>
            </w:r>
          </w:p>
        </w:tc>
        <w:tc>
          <w:tcPr>
            <w:tcW w:w="992"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0,082</w:t>
            </w:r>
          </w:p>
        </w:tc>
        <w:tc>
          <w:tcPr>
            <w:tcW w:w="1955"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0,408</w:t>
            </w:r>
          </w:p>
        </w:tc>
        <w:tc>
          <w:tcPr>
            <w:tcW w:w="850" w:type="dxa"/>
            <w:shd w:val="clear" w:color="000000" w:fill="FFFFFF"/>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 </w:t>
            </w:r>
          </w:p>
        </w:tc>
        <w:tc>
          <w:tcPr>
            <w:tcW w:w="717" w:type="dxa"/>
            <w:shd w:val="clear" w:color="000000" w:fill="FFFFFF"/>
            <w:vAlign w:val="center"/>
          </w:tcPr>
          <w:p w:rsidR="00B92F88" w:rsidRPr="00B61371" w:rsidRDefault="00B92F88" w:rsidP="00F45F61">
            <w:pPr>
              <w:jc w:val="center"/>
              <w:rPr>
                <w:rFonts w:ascii="Times New Roman" w:hAnsi="Times New Roman"/>
              </w:rPr>
            </w:pPr>
          </w:p>
        </w:tc>
        <w:tc>
          <w:tcPr>
            <w:tcW w:w="709" w:type="dxa"/>
            <w:shd w:val="clear" w:color="000000" w:fill="FFFFFF"/>
            <w:vAlign w:val="center"/>
          </w:tcPr>
          <w:p w:rsidR="00B92F88" w:rsidRPr="00B61371" w:rsidRDefault="00B92F88" w:rsidP="00F45F61">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F45F61">
            <w:pPr>
              <w:rPr>
                <w:rFonts w:ascii="Times New Roman" w:hAnsi="Times New Roman"/>
                <w:lang w:eastAsia="ru-RU"/>
              </w:rPr>
            </w:pPr>
            <w:r w:rsidRPr="00B61371">
              <w:rPr>
                <w:rFonts w:ascii="Times New Roman" w:hAnsi="Times New Roman"/>
                <w:lang w:eastAsia="ru-RU"/>
              </w:rPr>
              <w:t>Оксид азота</w:t>
            </w:r>
          </w:p>
        </w:tc>
        <w:tc>
          <w:tcPr>
            <w:tcW w:w="1007" w:type="dxa"/>
            <w:shd w:val="clear" w:color="000000" w:fill="FFFFFF"/>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0,002</w:t>
            </w:r>
          </w:p>
        </w:tc>
        <w:tc>
          <w:tcPr>
            <w:tcW w:w="1687"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0,040</w:t>
            </w:r>
          </w:p>
        </w:tc>
        <w:tc>
          <w:tcPr>
            <w:tcW w:w="992"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0,022</w:t>
            </w:r>
          </w:p>
        </w:tc>
        <w:tc>
          <w:tcPr>
            <w:tcW w:w="1955"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0,055</w:t>
            </w:r>
          </w:p>
        </w:tc>
        <w:tc>
          <w:tcPr>
            <w:tcW w:w="850" w:type="dxa"/>
            <w:shd w:val="clear" w:color="000000" w:fill="FFFFFF"/>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 </w:t>
            </w:r>
          </w:p>
        </w:tc>
        <w:tc>
          <w:tcPr>
            <w:tcW w:w="717" w:type="dxa"/>
            <w:shd w:val="clear" w:color="000000" w:fill="FFFFFF"/>
            <w:vAlign w:val="center"/>
          </w:tcPr>
          <w:p w:rsidR="00B92F88" w:rsidRPr="00B61371" w:rsidRDefault="00B92F88" w:rsidP="00F45F61">
            <w:pPr>
              <w:jc w:val="center"/>
              <w:rPr>
                <w:rFonts w:ascii="Times New Roman" w:hAnsi="Times New Roman"/>
              </w:rPr>
            </w:pPr>
          </w:p>
        </w:tc>
        <w:tc>
          <w:tcPr>
            <w:tcW w:w="709" w:type="dxa"/>
            <w:shd w:val="clear" w:color="000000" w:fill="FFFFFF"/>
            <w:vAlign w:val="center"/>
          </w:tcPr>
          <w:p w:rsidR="00B92F88" w:rsidRPr="00B61371" w:rsidRDefault="00B92F88" w:rsidP="00F45F61">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F45F61">
            <w:pPr>
              <w:rPr>
                <w:rFonts w:ascii="Times New Roman" w:hAnsi="Times New Roman"/>
                <w:lang w:eastAsia="ru-RU"/>
              </w:rPr>
            </w:pPr>
            <w:r w:rsidRPr="00B61371">
              <w:rPr>
                <w:rFonts w:ascii="Times New Roman" w:hAnsi="Times New Roman"/>
                <w:lang w:eastAsia="ru-RU"/>
              </w:rPr>
              <w:t>Озон</w:t>
            </w:r>
          </w:p>
        </w:tc>
        <w:tc>
          <w:tcPr>
            <w:tcW w:w="1007" w:type="dxa"/>
            <w:shd w:val="clear" w:color="000000" w:fill="FFFFFF"/>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0,071</w:t>
            </w:r>
          </w:p>
        </w:tc>
        <w:tc>
          <w:tcPr>
            <w:tcW w:w="1687"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2,377</w:t>
            </w:r>
          </w:p>
        </w:tc>
        <w:tc>
          <w:tcPr>
            <w:tcW w:w="992"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0,132</w:t>
            </w:r>
          </w:p>
        </w:tc>
        <w:tc>
          <w:tcPr>
            <w:tcW w:w="1955"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0,824</w:t>
            </w:r>
          </w:p>
        </w:tc>
        <w:tc>
          <w:tcPr>
            <w:tcW w:w="850" w:type="dxa"/>
            <w:shd w:val="clear" w:color="000000" w:fill="FFFFFF"/>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 </w:t>
            </w:r>
          </w:p>
        </w:tc>
        <w:tc>
          <w:tcPr>
            <w:tcW w:w="717" w:type="dxa"/>
            <w:shd w:val="clear" w:color="000000" w:fill="FFFFFF"/>
            <w:vAlign w:val="center"/>
          </w:tcPr>
          <w:p w:rsidR="00B92F88" w:rsidRPr="00B61371" w:rsidRDefault="00B92F88" w:rsidP="00F45F61">
            <w:pPr>
              <w:jc w:val="center"/>
              <w:rPr>
                <w:rFonts w:ascii="Times New Roman" w:hAnsi="Times New Roman"/>
              </w:rPr>
            </w:pPr>
          </w:p>
        </w:tc>
        <w:tc>
          <w:tcPr>
            <w:tcW w:w="709" w:type="dxa"/>
            <w:shd w:val="clear" w:color="000000" w:fill="FFFFFF"/>
            <w:vAlign w:val="center"/>
          </w:tcPr>
          <w:p w:rsidR="00B92F88" w:rsidRPr="00B61371" w:rsidRDefault="00B92F88" w:rsidP="00F45F61">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F45F61">
            <w:pPr>
              <w:rPr>
                <w:rFonts w:ascii="Times New Roman" w:hAnsi="Times New Roman"/>
                <w:lang w:eastAsia="ru-RU"/>
              </w:rPr>
            </w:pPr>
            <w:r w:rsidRPr="00B61371">
              <w:rPr>
                <w:rFonts w:ascii="Times New Roman" w:hAnsi="Times New Roman"/>
                <w:lang w:eastAsia="ru-RU"/>
              </w:rPr>
              <w:t>Сероводород</w:t>
            </w:r>
          </w:p>
        </w:tc>
        <w:tc>
          <w:tcPr>
            <w:tcW w:w="1007" w:type="dxa"/>
            <w:shd w:val="clear" w:color="000000" w:fill="FFFFFF"/>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0,003</w:t>
            </w:r>
          </w:p>
        </w:tc>
        <w:tc>
          <w:tcPr>
            <w:tcW w:w="1687"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 </w:t>
            </w:r>
          </w:p>
        </w:tc>
        <w:tc>
          <w:tcPr>
            <w:tcW w:w="992"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0,011</w:t>
            </w:r>
          </w:p>
        </w:tc>
        <w:tc>
          <w:tcPr>
            <w:tcW w:w="1955"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1,400</w:t>
            </w:r>
          </w:p>
        </w:tc>
        <w:tc>
          <w:tcPr>
            <w:tcW w:w="850" w:type="dxa"/>
            <w:shd w:val="clear" w:color="000000" w:fill="FFFFFF"/>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19</w:t>
            </w:r>
          </w:p>
        </w:tc>
        <w:tc>
          <w:tcPr>
            <w:tcW w:w="717" w:type="dxa"/>
            <w:shd w:val="clear" w:color="000000" w:fill="FFFFFF"/>
            <w:vAlign w:val="center"/>
          </w:tcPr>
          <w:p w:rsidR="00B92F88" w:rsidRPr="00B61371" w:rsidRDefault="00B92F88" w:rsidP="00F45F61">
            <w:pPr>
              <w:jc w:val="center"/>
              <w:rPr>
                <w:rFonts w:ascii="Times New Roman" w:hAnsi="Times New Roman"/>
              </w:rPr>
            </w:pPr>
          </w:p>
        </w:tc>
        <w:tc>
          <w:tcPr>
            <w:tcW w:w="709" w:type="dxa"/>
            <w:shd w:val="clear" w:color="000000" w:fill="FFFFFF"/>
            <w:vAlign w:val="center"/>
          </w:tcPr>
          <w:p w:rsidR="00B92F88" w:rsidRPr="00B61371" w:rsidRDefault="00B92F88" w:rsidP="00F45F61">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F45F61">
            <w:pPr>
              <w:rPr>
                <w:rFonts w:ascii="Times New Roman" w:hAnsi="Times New Roman"/>
                <w:lang w:eastAsia="ru-RU"/>
              </w:rPr>
            </w:pPr>
            <w:r w:rsidRPr="00B61371">
              <w:rPr>
                <w:rFonts w:ascii="Times New Roman" w:hAnsi="Times New Roman"/>
                <w:lang w:eastAsia="ru-RU"/>
              </w:rPr>
              <w:t>Аммиак</w:t>
            </w:r>
          </w:p>
        </w:tc>
        <w:tc>
          <w:tcPr>
            <w:tcW w:w="1007" w:type="dxa"/>
            <w:shd w:val="clear" w:color="000000" w:fill="FFFFFF"/>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0,005</w:t>
            </w:r>
          </w:p>
        </w:tc>
        <w:tc>
          <w:tcPr>
            <w:tcW w:w="1687"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0,130</w:t>
            </w:r>
          </w:p>
        </w:tc>
        <w:tc>
          <w:tcPr>
            <w:tcW w:w="992"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0,090</w:t>
            </w:r>
          </w:p>
        </w:tc>
        <w:tc>
          <w:tcPr>
            <w:tcW w:w="1955"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0,450</w:t>
            </w:r>
          </w:p>
        </w:tc>
        <w:tc>
          <w:tcPr>
            <w:tcW w:w="850" w:type="dxa"/>
            <w:shd w:val="clear" w:color="000000" w:fill="FFFFFF"/>
            <w:vAlign w:val="center"/>
          </w:tcPr>
          <w:p w:rsidR="00B92F88" w:rsidRPr="00B61371" w:rsidRDefault="00B92F88">
            <w:pPr>
              <w:jc w:val="center"/>
              <w:rPr>
                <w:rFonts w:ascii="Times New Roman" w:hAnsi="Times New Roman"/>
                <w:lang w:eastAsia="ru-RU"/>
              </w:rPr>
            </w:pPr>
          </w:p>
        </w:tc>
        <w:tc>
          <w:tcPr>
            <w:tcW w:w="717" w:type="dxa"/>
            <w:shd w:val="clear" w:color="000000" w:fill="FFFFFF"/>
            <w:vAlign w:val="center"/>
          </w:tcPr>
          <w:p w:rsidR="00B92F88" w:rsidRPr="00B61371" w:rsidRDefault="00B92F88" w:rsidP="00F45F61">
            <w:pPr>
              <w:jc w:val="center"/>
              <w:rPr>
                <w:rFonts w:ascii="Times New Roman" w:hAnsi="Times New Roman"/>
              </w:rPr>
            </w:pPr>
          </w:p>
        </w:tc>
        <w:tc>
          <w:tcPr>
            <w:tcW w:w="709" w:type="dxa"/>
            <w:shd w:val="clear" w:color="000000" w:fill="FFFFFF"/>
            <w:vAlign w:val="center"/>
          </w:tcPr>
          <w:p w:rsidR="00B92F88" w:rsidRPr="00B61371" w:rsidRDefault="00B92F88" w:rsidP="00F45F61">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F45F61">
            <w:pPr>
              <w:rPr>
                <w:rFonts w:ascii="Times New Roman" w:hAnsi="Times New Roman"/>
                <w:lang w:eastAsia="ru-RU"/>
              </w:rPr>
            </w:pPr>
            <w:r w:rsidRPr="00B61371">
              <w:rPr>
                <w:rFonts w:ascii="Times New Roman" w:hAnsi="Times New Roman"/>
                <w:lang w:eastAsia="ru-RU"/>
              </w:rPr>
              <w:t>Сумма УВ</w:t>
            </w:r>
          </w:p>
        </w:tc>
        <w:tc>
          <w:tcPr>
            <w:tcW w:w="1007" w:type="dxa"/>
            <w:shd w:val="clear" w:color="000000" w:fill="FFFFFF"/>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0,883</w:t>
            </w:r>
          </w:p>
        </w:tc>
        <w:tc>
          <w:tcPr>
            <w:tcW w:w="1687"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 </w:t>
            </w:r>
          </w:p>
        </w:tc>
        <w:tc>
          <w:tcPr>
            <w:tcW w:w="992"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1,873</w:t>
            </w:r>
          </w:p>
        </w:tc>
        <w:tc>
          <w:tcPr>
            <w:tcW w:w="1955"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 </w:t>
            </w:r>
          </w:p>
        </w:tc>
        <w:tc>
          <w:tcPr>
            <w:tcW w:w="850" w:type="dxa"/>
            <w:shd w:val="clear" w:color="000000" w:fill="FFFFFF"/>
            <w:vAlign w:val="center"/>
          </w:tcPr>
          <w:p w:rsidR="00B92F88" w:rsidRPr="00B61371" w:rsidRDefault="00B92F88" w:rsidP="00F45F61">
            <w:pPr>
              <w:jc w:val="center"/>
              <w:rPr>
                <w:rFonts w:ascii="Times New Roman" w:hAnsi="Times New Roman"/>
                <w:lang w:eastAsia="ru-RU"/>
              </w:rPr>
            </w:pPr>
            <w:r w:rsidRPr="00B61371">
              <w:rPr>
                <w:rFonts w:ascii="Times New Roman" w:hAnsi="Times New Roman"/>
                <w:lang w:eastAsia="ru-RU"/>
              </w:rPr>
              <w:t> </w:t>
            </w:r>
          </w:p>
        </w:tc>
        <w:tc>
          <w:tcPr>
            <w:tcW w:w="717" w:type="dxa"/>
            <w:shd w:val="clear" w:color="000000" w:fill="FFFFFF"/>
            <w:vAlign w:val="center"/>
          </w:tcPr>
          <w:p w:rsidR="00B92F88" w:rsidRPr="00B61371" w:rsidRDefault="00B92F88" w:rsidP="00F45F61">
            <w:pPr>
              <w:jc w:val="center"/>
              <w:rPr>
                <w:rFonts w:ascii="Times New Roman" w:hAnsi="Times New Roman"/>
              </w:rPr>
            </w:pPr>
          </w:p>
        </w:tc>
        <w:tc>
          <w:tcPr>
            <w:tcW w:w="709" w:type="dxa"/>
            <w:shd w:val="clear" w:color="000000" w:fill="FFFFFF"/>
            <w:vAlign w:val="center"/>
          </w:tcPr>
          <w:p w:rsidR="00B92F88" w:rsidRPr="00B61371" w:rsidRDefault="00B92F88" w:rsidP="00F45F61">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F45F61">
            <w:pPr>
              <w:rPr>
                <w:rFonts w:ascii="Times New Roman" w:hAnsi="Times New Roman"/>
                <w:lang w:eastAsia="ru-RU"/>
              </w:rPr>
            </w:pPr>
            <w:r w:rsidRPr="00B61371">
              <w:rPr>
                <w:rFonts w:ascii="Times New Roman" w:hAnsi="Times New Roman"/>
                <w:lang w:eastAsia="ru-RU"/>
              </w:rPr>
              <w:t>Метан</w:t>
            </w:r>
          </w:p>
        </w:tc>
        <w:tc>
          <w:tcPr>
            <w:tcW w:w="1007" w:type="dxa"/>
            <w:shd w:val="clear" w:color="000000" w:fill="FFFFFF"/>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1,110</w:t>
            </w:r>
          </w:p>
        </w:tc>
        <w:tc>
          <w:tcPr>
            <w:tcW w:w="1687"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 </w:t>
            </w:r>
          </w:p>
        </w:tc>
        <w:tc>
          <w:tcPr>
            <w:tcW w:w="992"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2,219</w:t>
            </w:r>
          </w:p>
        </w:tc>
        <w:tc>
          <w:tcPr>
            <w:tcW w:w="1955"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 </w:t>
            </w:r>
          </w:p>
        </w:tc>
        <w:tc>
          <w:tcPr>
            <w:tcW w:w="850" w:type="dxa"/>
            <w:shd w:val="clear" w:color="000000" w:fill="FFFFFF"/>
            <w:vAlign w:val="center"/>
          </w:tcPr>
          <w:p w:rsidR="00B92F88" w:rsidRPr="00B61371" w:rsidRDefault="00B92F88" w:rsidP="00F45F61">
            <w:pPr>
              <w:jc w:val="center"/>
              <w:rPr>
                <w:rFonts w:ascii="Times New Roman" w:hAnsi="Times New Roman"/>
                <w:lang w:eastAsia="ru-RU"/>
              </w:rPr>
            </w:pPr>
            <w:r w:rsidRPr="00B61371">
              <w:rPr>
                <w:rFonts w:ascii="Times New Roman" w:hAnsi="Times New Roman"/>
                <w:lang w:eastAsia="ru-RU"/>
              </w:rPr>
              <w:t> </w:t>
            </w:r>
          </w:p>
        </w:tc>
        <w:tc>
          <w:tcPr>
            <w:tcW w:w="717" w:type="dxa"/>
            <w:shd w:val="clear" w:color="000000" w:fill="FFFFFF"/>
            <w:vAlign w:val="center"/>
          </w:tcPr>
          <w:p w:rsidR="00B92F88" w:rsidRPr="00B61371" w:rsidRDefault="00B92F88" w:rsidP="00F45F61">
            <w:pPr>
              <w:jc w:val="center"/>
              <w:rPr>
                <w:rFonts w:ascii="Times New Roman" w:hAnsi="Times New Roman"/>
              </w:rPr>
            </w:pPr>
          </w:p>
        </w:tc>
        <w:tc>
          <w:tcPr>
            <w:tcW w:w="709" w:type="dxa"/>
            <w:shd w:val="clear" w:color="000000" w:fill="FFFFFF"/>
            <w:vAlign w:val="center"/>
          </w:tcPr>
          <w:p w:rsidR="00B92F88" w:rsidRPr="00B61371" w:rsidRDefault="00B92F88" w:rsidP="00F45F61">
            <w:pPr>
              <w:jc w:val="center"/>
              <w:rPr>
                <w:rFonts w:ascii="Times New Roman" w:hAnsi="Times New Roman"/>
              </w:rPr>
            </w:pPr>
          </w:p>
        </w:tc>
      </w:tr>
      <w:tr w:rsidR="00F45F61" w:rsidRPr="00B61371" w:rsidTr="00F45F61">
        <w:trPr>
          <w:trHeight w:val="86"/>
          <w:jc w:val="center"/>
        </w:trPr>
        <w:tc>
          <w:tcPr>
            <w:tcW w:w="9853" w:type="dxa"/>
            <w:gridSpan w:val="8"/>
            <w:shd w:val="clear" w:color="auto" w:fill="auto"/>
            <w:noWrap/>
            <w:vAlign w:val="center"/>
          </w:tcPr>
          <w:p w:rsidR="00F45F61" w:rsidRPr="00B61371" w:rsidRDefault="0011348D" w:rsidP="00F45F61">
            <w:pPr>
              <w:jc w:val="center"/>
              <w:rPr>
                <w:rFonts w:ascii="Times New Roman" w:hAnsi="Times New Roman"/>
                <w:b/>
              </w:rPr>
            </w:pPr>
            <w:r w:rsidRPr="00B61371">
              <w:rPr>
                <w:rFonts w:ascii="Times New Roman" w:hAnsi="Times New Roman"/>
                <w:b/>
              </w:rPr>
              <w:t>г</w:t>
            </w:r>
            <w:r w:rsidR="00F45F61" w:rsidRPr="00B61371">
              <w:rPr>
                <w:rFonts w:ascii="Times New Roman" w:hAnsi="Times New Roman"/>
                <w:b/>
              </w:rPr>
              <w:t>. Аркалык</w:t>
            </w:r>
          </w:p>
        </w:tc>
      </w:tr>
      <w:tr w:rsidR="00F45F61" w:rsidRPr="00B61371" w:rsidTr="00B92F88">
        <w:trPr>
          <w:trHeight w:val="86"/>
          <w:jc w:val="center"/>
        </w:trPr>
        <w:tc>
          <w:tcPr>
            <w:tcW w:w="1936" w:type="dxa"/>
            <w:shd w:val="clear" w:color="auto" w:fill="auto"/>
            <w:noWrap/>
            <w:vAlign w:val="center"/>
          </w:tcPr>
          <w:p w:rsidR="00F45F61" w:rsidRPr="00B61371" w:rsidRDefault="00F45F61" w:rsidP="00F45F61">
            <w:pPr>
              <w:rPr>
                <w:rFonts w:ascii="Times New Roman" w:hAnsi="Times New Roman"/>
              </w:rPr>
            </w:pPr>
            <w:r w:rsidRPr="00B61371">
              <w:rPr>
                <w:rFonts w:ascii="Times New Roman" w:hAnsi="Times New Roman"/>
              </w:rPr>
              <w:t>Диоксид серы</w:t>
            </w:r>
          </w:p>
        </w:tc>
        <w:tc>
          <w:tcPr>
            <w:tcW w:w="1007" w:type="dxa"/>
            <w:shd w:val="clear" w:color="000000" w:fill="FFFFFF"/>
            <w:vAlign w:val="center"/>
          </w:tcPr>
          <w:p w:rsidR="00F45F61" w:rsidRPr="00B61371" w:rsidRDefault="00F45F61" w:rsidP="00F45F61">
            <w:pPr>
              <w:jc w:val="center"/>
              <w:rPr>
                <w:rFonts w:ascii="Times New Roman" w:hAnsi="Times New Roman"/>
                <w:lang w:eastAsia="ru-RU"/>
              </w:rPr>
            </w:pPr>
            <w:r w:rsidRPr="00B61371">
              <w:rPr>
                <w:rFonts w:ascii="Times New Roman" w:hAnsi="Times New Roman"/>
                <w:lang w:eastAsia="ru-RU"/>
              </w:rPr>
              <w:t>0,000</w:t>
            </w:r>
          </w:p>
        </w:tc>
        <w:tc>
          <w:tcPr>
            <w:tcW w:w="1687" w:type="dxa"/>
            <w:shd w:val="clear" w:color="000000" w:fill="FFFFFF"/>
            <w:noWrap/>
            <w:vAlign w:val="center"/>
          </w:tcPr>
          <w:p w:rsidR="00F45F61" w:rsidRPr="00B61371" w:rsidRDefault="00F45F61" w:rsidP="00F45F61">
            <w:pPr>
              <w:jc w:val="center"/>
              <w:rPr>
                <w:rFonts w:ascii="Times New Roman" w:hAnsi="Times New Roman"/>
                <w:lang w:eastAsia="ru-RU"/>
              </w:rPr>
            </w:pPr>
            <w:r w:rsidRPr="00B61371">
              <w:rPr>
                <w:rFonts w:ascii="Times New Roman" w:hAnsi="Times New Roman"/>
                <w:lang w:eastAsia="ru-RU"/>
              </w:rPr>
              <w:t>0,000</w:t>
            </w:r>
          </w:p>
        </w:tc>
        <w:tc>
          <w:tcPr>
            <w:tcW w:w="992" w:type="dxa"/>
            <w:shd w:val="clear" w:color="000000" w:fill="FFFFFF"/>
            <w:noWrap/>
            <w:vAlign w:val="center"/>
          </w:tcPr>
          <w:p w:rsidR="00F45F61" w:rsidRPr="00B61371" w:rsidRDefault="00F45F61" w:rsidP="00F45F61">
            <w:pPr>
              <w:jc w:val="center"/>
              <w:rPr>
                <w:rFonts w:ascii="Times New Roman" w:hAnsi="Times New Roman"/>
                <w:lang w:eastAsia="ru-RU"/>
              </w:rPr>
            </w:pPr>
            <w:r w:rsidRPr="00B61371">
              <w:rPr>
                <w:rFonts w:ascii="Times New Roman" w:hAnsi="Times New Roman"/>
                <w:lang w:eastAsia="ru-RU"/>
              </w:rPr>
              <w:t>0,000</w:t>
            </w:r>
          </w:p>
        </w:tc>
        <w:tc>
          <w:tcPr>
            <w:tcW w:w="1955" w:type="dxa"/>
            <w:shd w:val="clear" w:color="000000" w:fill="FFFFFF"/>
            <w:noWrap/>
            <w:vAlign w:val="center"/>
          </w:tcPr>
          <w:p w:rsidR="00F45F61" w:rsidRPr="00B61371" w:rsidRDefault="00F45F61" w:rsidP="00F45F61">
            <w:pPr>
              <w:jc w:val="center"/>
              <w:rPr>
                <w:rFonts w:ascii="Times New Roman" w:hAnsi="Times New Roman"/>
                <w:lang w:eastAsia="ru-RU"/>
              </w:rPr>
            </w:pPr>
            <w:r w:rsidRPr="00B61371">
              <w:rPr>
                <w:rFonts w:ascii="Times New Roman" w:hAnsi="Times New Roman"/>
                <w:lang w:eastAsia="ru-RU"/>
              </w:rPr>
              <w:t>0,000</w:t>
            </w:r>
          </w:p>
        </w:tc>
        <w:tc>
          <w:tcPr>
            <w:tcW w:w="850" w:type="dxa"/>
            <w:shd w:val="clear" w:color="000000" w:fill="FFFFFF"/>
            <w:vAlign w:val="center"/>
          </w:tcPr>
          <w:p w:rsidR="00F45F61" w:rsidRPr="00B61371" w:rsidRDefault="00F45F61" w:rsidP="00F45F61">
            <w:pPr>
              <w:jc w:val="center"/>
              <w:rPr>
                <w:rFonts w:ascii="Times New Roman" w:hAnsi="Times New Roman"/>
                <w:lang w:eastAsia="ru-RU"/>
              </w:rPr>
            </w:pPr>
          </w:p>
        </w:tc>
        <w:tc>
          <w:tcPr>
            <w:tcW w:w="717" w:type="dxa"/>
            <w:shd w:val="clear" w:color="000000" w:fill="FFFFFF"/>
            <w:vAlign w:val="center"/>
          </w:tcPr>
          <w:p w:rsidR="00F45F61" w:rsidRPr="00B61371" w:rsidRDefault="00F45F61" w:rsidP="00F45F61">
            <w:pPr>
              <w:jc w:val="center"/>
              <w:rPr>
                <w:rFonts w:ascii="Times New Roman" w:hAnsi="Times New Roman"/>
                <w:lang w:eastAsia="ru-RU"/>
              </w:rPr>
            </w:pPr>
            <w:r w:rsidRPr="00B61371">
              <w:rPr>
                <w:rFonts w:ascii="Times New Roman" w:hAnsi="Times New Roman"/>
                <w:lang w:eastAsia="ru-RU"/>
              </w:rPr>
              <w:t> </w:t>
            </w:r>
          </w:p>
        </w:tc>
        <w:tc>
          <w:tcPr>
            <w:tcW w:w="709" w:type="dxa"/>
            <w:shd w:val="clear" w:color="000000" w:fill="FFFFFF"/>
            <w:vAlign w:val="center"/>
          </w:tcPr>
          <w:p w:rsidR="00F45F61" w:rsidRPr="00B61371" w:rsidRDefault="00F45F61" w:rsidP="00F45F61">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F45F61">
            <w:pPr>
              <w:rPr>
                <w:rFonts w:ascii="Times New Roman" w:hAnsi="Times New Roman"/>
              </w:rPr>
            </w:pPr>
            <w:r w:rsidRPr="00B61371">
              <w:rPr>
                <w:rFonts w:ascii="Times New Roman" w:hAnsi="Times New Roman"/>
              </w:rPr>
              <w:t>Диоксид азота</w:t>
            </w:r>
          </w:p>
        </w:tc>
        <w:tc>
          <w:tcPr>
            <w:tcW w:w="1007" w:type="dxa"/>
            <w:shd w:val="clear" w:color="000000" w:fill="FFFFFF"/>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0,012</w:t>
            </w:r>
          </w:p>
        </w:tc>
        <w:tc>
          <w:tcPr>
            <w:tcW w:w="1687"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0,306</w:t>
            </w:r>
          </w:p>
        </w:tc>
        <w:tc>
          <w:tcPr>
            <w:tcW w:w="992"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0,157</w:t>
            </w:r>
          </w:p>
        </w:tc>
        <w:tc>
          <w:tcPr>
            <w:tcW w:w="1955"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0,786</w:t>
            </w:r>
          </w:p>
        </w:tc>
        <w:tc>
          <w:tcPr>
            <w:tcW w:w="850" w:type="dxa"/>
            <w:shd w:val="clear" w:color="000000" w:fill="FFFFFF"/>
            <w:vAlign w:val="center"/>
          </w:tcPr>
          <w:p w:rsidR="00B92F88" w:rsidRPr="00B61371" w:rsidRDefault="00B92F88" w:rsidP="00F45F61">
            <w:pPr>
              <w:jc w:val="center"/>
              <w:rPr>
                <w:rFonts w:ascii="Times New Roman" w:hAnsi="Times New Roman"/>
                <w:lang w:eastAsia="ru-RU"/>
              </w:rPr>
            </w:pPr>
          </w:p>
        </w:tc>
        <w:tc>
          <w:tcPr>
            <w:tcW w:w="717" w:type="dxa"/>
            <w:shd w:val="clear" w:color="000000" w:fill="FFFFFF"/>
            <w:vAlign w:val="center"/>
          </w:tcPr>
          <w:p w:rsidR="00B92F88" w:rsidRPr="00B61371" w:rsidRDefault="00B92F88" w:rsidP="00F45F61">
            <w:pPr>
              <w:jc w:val="center"/>
              <w:rPr>
                <w:rFonts w:ascii="Times New Roman" w:hAnsi="Times New Roman"/>
                <w:lang w:eastAsia="ru-RU"/>
              </w:rPr>
            </w:pPr>
            <w:r w:rsidRPr="00B61371">
              <w:rPr>
                <w:rFonts w:ascii="Times New Roman" w:hAnsi="Times New Roman"/>
                <w:lang w:eastAsia="ru-RU"/>
              </w:rPr>
              <w:t> </w:t>
            </w:r>
          </w:p>
        </w:tc>
        <w:tc>
          <w:tcPr>
            <w:tcW w:w="709" w:type="dxa"/>
            <w:shd w:val="clear" w:color="000000" w:fill="FFFFFF"/>
            <w:vAlign w:val="center"/>
          </w:tcPr>
          <w:p w:rsidR="00B92F88" w:rsidRPr="00B61371" w:rsidRDefault="00B92F88" w:rsidP="00F45F61">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F45F61">
            <w:pPr>
              <w:rPr>
                <w:rFonts w:ascii="Times New Roman" w:hAnsi="Times New Roman"/>
              </w:rPr>
            </w:pPr>
            <w:r w:rsidRPr="00B61371">
              <w:rPr>
                <w:rFonts w:ascii="Times New Roman" w:hAnsi="Times New Roman"/>
              </w:rPr>
              <w:t>Сероводород</w:t>
            </w:r>
          </w:p>
        </w:tc>
        <w:tc>
          <w:tcPr>
            <w:tcW w:w="1007" w:type="dxa"/>
            <w:shd w:val="clear" w:color="000000" w:fill="FFFFFF"/>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0,001</w:t>
            </w:r>
          </w:p>
        </w:tc>
        <w:tc>
          <w:tcPr>
            <w:tcW w:w="1687"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 </w:t>
            </w:r>
          </w:p>
        </w:tc>
        <w:tc>
          <w:tcPr>
            <w:tcW w:w="992"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0,005</w:t>
            </w:r>
          </w:p>
        </w:tc>
        <w:tc>
          <w:tcPr>
            <w:tcW w:w="1955"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0,600</w:t>
            </w:r>
          </w:p>
        </w:tc>
        <w:tc>
          <w:tcPr>
            <w:tcW w:w="850" w:type="dxa"/>
            <w:shd w:val="clear" w:color="000000" w:fill="FFFFFF"/>
            <w:vAlign w:val="center"/>
          </w:tcPr>
          <w:p w:rsidR="00B92F88" w:rsidRPr="00B61371" w:rsidRDefault="00B92F88" w:rsidP="00F45F61">
            <w:pPr>
              <w:jc w:val="center"/>
              <w:rPr>
                <w:rFonts w:ascii="Times New Roman" w:hAnsi="Times New Roman"/>
                <w:lang w:eastAsia="ru-RU"/>
              </w:rPr>
            </w:pPr>
          </w:p>
        </w:tc>
        <w:tc>
          <w:tcPr>
            <w:tcW w:w="717" w:type="dxa"/>
            <w:shd w:val="clear" w:color="000000" w:fill="FFFFFF"/>
            <w:vAlign w:val="center"/>
          </w:tcPr>
          <w:p w:rsidR="00B92F88" w:rsidRPr="00B61371" w:rsidRDefault="00B92F88" w:rsidP="00F45F61">
            <w:pPr>
              <w:jc w:val="center"/>
              <w:rPr>
                <w:rFonts w:ascii="Times New Roman" w:hAnsi="Times New Roman"/>
                <w:lang w:eastAsia="ru-RU"/>
              </w:rPr>
            </w:pPr>
          </w:p>
        </w:tc>
        <w:tc>
          <w:tcPr>
            <w:tcW w:w="709" w:type="dxa"/>
            <w:shd w:val="clear" w:color="000000" w:fill="FFFFFF"/>
            <w:vAlign w:val="center"/>
          </w:tcPr>
          <w:p w:rsidR="00B92F88" w:rsidRPr="00B61371" w:rsidRDefault="00B92F88" w:rsidP="00F45F61">
            <w:pPr>
              <w:jc w:val="center"/>
              <w:rPr>
                <w:rFonts w:ascii="Times New Roman" w:hAnsi="Times New Roman"/>
              </w:rPr>
            </w:pPr>
          </w:p>
        </w:tc>
      </w:tr>
      <w:tr w:rsidR="002102A5" w:rsidRPr="00B61371" w:rsidTr="002102A5">
        <w:trPr>
          <w:trHeight w:val="86"/>
          <w:jc w:val="center"/>
        </w:trPr>
        <w:tc>
          <w:tcPr>
            <w:tcW w:w="9853" w:type="dxa"/>
            <w:gridSpan w:val="8"/>
            <w:shd w:val="clear" w:color="auto" w:fill="auto"/>
            <w:noWrap/>
            <w:vAlign w:val="center"/>
          </w:tcPr>
          <w:p w:rsidR="002102A5" w:rsidRPr="00B61371" w:rsidRDefault="0011348D" w:rsidP="00F45F61">
            <w:pPr>
              <w:jc w:val="center"/>
              <w:rPr>
                <w:rFonts w:ascii="Times New Roman" w:hAnsi="Times New Roman"/>
                <w:b/>
              </w:rPr>
            </w:pPr>
            <w:r w:rsidRPr="00B61371">
              <w:rPr>
                <w:rFonts w:ascii="Times New Roman" w:hAnsi="Times New Roman"/>
                <w:b/>
              </w:rPr>
              <w:t>г</w:t>
            </w:r>
            <w:r w:rsidR="002102A5" w:rsidRPr="00B61371">
              <w:rPr>
                <w:rFonts w:ascii="Times New Roman" w:hAnsi="Times New Roman"/>
                <w:b/>
              </w:rPr>
              <w:t>. Житикара</w:t>
            </w:r>
          </w:p>
        </w:tc>
      </w:tr>
      <w:tr w:rsidR="00B92F88" w:rsidRPr="00B61371" w:rsidTr="00B92F88">
        <w:trPr>
          <w:trHeight w:val="86"/>
          <w:jc w:val="center"/>
        </w:trPr>
        <w:tc>
          <w:tcPr>
            <w:tcW w:w="1936" w:type="dxa"/>
            <w:shd w:val="clear" w:color="auto" w:fill="auto"/>
            <w:noWrap/>
            <w:vAlign w:val="center"/>
          </w:tcPr>
          <w:p w:rsidR="00B92F88" w:rsidRPr="00B61371" w:rsidRDefault="00B92F88" w:rsidP="002102A5">
            <w:pPr>
              <w:rPr>
                <w:rFonts w:ascii="Times New Roman" w:hAnsi="Times New Roman"/>
              </w:rPr>
            </w:pPr>
            <w:r w:rsidRPr="00B61371">
              <w:rPr>
                <w:rFonts w:ascii="Times New Roman" w:hAnsi="Times New Roman"/>
              </w:rPr>
              <w:t>Диоксид азота</w:t>
            </w:r>
          </w:p>
        </w:tc>
        <w:tc>
          <w:tcPr>
            <w:tcW w:w="1007" w:type="dxa"/>
            <w:shd w:val="clear" w:color="000000" w:fill="FFFFFF"/>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0,002</w:t>
            </w:r>
          </w:p>
        </w:tc>
        <w:tc>
          <w:tcPr>
            <w:tcW w:w="1687"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0,056</w:t>
            </w:r>
          </w:p>
        </w:tc>
        <w:tc>
          <w:tcPr>
            <w:tcW w:w="992"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0,032</w:t>
            </w:r>
          </w:p>
        </w:tc>
        <w:tc>
          <w:tcPr>
            <w:tcW w:w="1955"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0,160</w:t>
            </w:r>
          </w:p>
        </w:tc>
        <w:tc>
          <w:tcPr>
            <w:tcW w:w="850" w:type="dxa"/>
            <w:shd w:val="clear" w:color="000000" w:fill="FFFFFF"/>
            <w:vAlign w:val="center"/>
          </w:tcPr>
          <w:p w:rsidR="00B92F88" w:rsidRPr="00B61371" w:rsidRDefault="00B92F88" w:rsidP="002102A5">
            <w:pPr>
              <w:jc w:val="center"/>
              <w:rPr>
                <w:rFonts w:ascii="Times New Roman" w:hAnsi="Times New Roman"/>
                <w:lang w:eastAsia="ru-RU"/>
              </w:rPr>
            </w:pPr>
          </w:p>
        </w:tc>
        <w:tc>
          <w:tcPr>
            <w:tcW w:w="717" w:type="dxa"/>
            <w:shd w:val="clear" w:color="000000" w:fill="FFFFFF"/>
            <w:vAlign w:val="center"/>
          </w:tcPr>
          <w:p w:rsidR="00B92F88" w:rsidRPr="00B61371" w:rsidRDefault="00B92F88" w:rsidP="002102A5">
            <w:pPr>
              <w:jc w:val="center"/>
              <w:rPr>
                <w:rFonts w:ascii="Times New Roman" w:hAnsi="Times New Roman"/>
              </w:rPr>
            </w:pPr>
          </w:p>
        </w:tc>
        <w:tc>
          <w:tcPr>
            <w:tcW w:w="709" w:type="dxa"/>
            <w:shd w:val="clear" w:color="000000" w:fill="FFFFFF"/>
            <w:vAlign w:val="center"/>
          </w:tcPr>
          <w:p w:rsidR="00B92F88" w:rsidRPr="00B61371" w:rsidRDefault="00B92F88" w:rsidP="002102A5">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2102A5">
            <w:pPr>
              <w:rPr>
                <w:rFonts w:ascii="Times New Roman" w:hAnsi="Times New Roman"/>
              </w:rPr>
            </w:pPr>
            <w:r w:rsidRPr="00B61371">
              <w:rPr>
                <w:rFonts w:ascii="Times New Roman" w:hAnsi="Times New Roman"/>
              </w:rPr>
              <w:t>Сероводород</w:t>
            </w:r>
          </w:p>
        </w:tc>
        <w:tc>
          <w:tcPr>
            <w:tcW w:w="1007" w:type="dxa"/>
            <w:shd w:val="clear" w:color="000000" w:fill="FFFFFF"/>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0,004</w:t>
            </w:r>
          </w:p>
        </w:tc>
        <w:tc>
          <w:tcPr>
            <w:tcW w:w="1687"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 </w:t>
            </w:r>
          </w:p>
        </w:tc>
        <w:tc>
          <w:tcPr>
            <w:tcW w:w="992"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0,005</w:t>
            </w:r>
          </w:p>
        </w:tc>
        <w:tc>
          <w:tcPr>
            <w:tcW w:w="1955"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0,675</w:t>
            </w:r>
          </w:p>
        </w:tc>
        <w:tc>
          <w:tcPr>
            <w:tcW w:w="850" w:type="dxa"/>
            <w:shd w:val="clear" w:color="000000" w:fill="FFFFFF"/>
            <w:vAlign w:val="center"/>
          </w:tcPr>
          <w:p w:rsidR="00B92F88" w:rsidRPr="00B61371" w:rsidRDefault="00B92F88" w:rsidP="002102A5">
            <w:pPr>
              <w:jc w:val="center"/>
              <w:rPr>
                <w:rFonts w:ascii="Times New Roman" w:hAnsi="Times New Roman"/>
                <w:lang w:eastAsia="ru-RU"/>
              </w:rPr>
            </w:pPr>
          </w:p>
        </w:tc>
        <w:tc>
          <w:tcPr>
            <w:tcW w:w="717" w:type="dxa"/>
            <w:shd w:val="clear" w:color="000000" w:fill="FFFFFF"/>
            <w:vAlign w:val="center"/>
          </w:tcPr>
          <w:p w:rsidR="00B92F88" w:rsidRPr="00B61371" w:rsidRDefault="00B92F88" w:rsidP="002102A5">
            <w:pPr>
              <w:jc w:val="center"/>
              <w:rPr>
                <w:rFonts w:ascii="Times New Roman" w:hAnsi="Times New Roman"/>
                <w:lang w:val="kk-KZ"/>
              </w:rPr>
            </w:pPr>
          </w:p>
        </w:tc>
        <w:tc>
          <w:tcPr>
            <w:tcW w:w="709" w:type="dxa"/>
            <w:shd w:val="clear" w:color="000000" w:fill="FFFFFF"/>
            <w:vAlign w:val="center"/>
          </w:tcPr>
          <w:p w:rsidR="00B92F88" w:rsidRPr="00B61371" w:rsidRDefault="00B92F88" w:rsidP="002102A5">
            <w:pPr>
              <w:jc w:val="center"/>
              <w:rPr>
                <w:rFonts w:ascii="Times New Roman" w:hAnsi="Times New Roman"/>
              </w:rPr>
            </w:pPr>
          </w:p>
        </w:tc>
      </w:tr>
      <w:tr w:rsidR="002102A5" w:rsidRPr="00B61371" w:rsidTr="002102A5">
        <w:trPr>
          <w:trHeight w:val="86"/>
          <w:jc w:val="center"/>
        </w:trPr>
        <w:tc>
          <w:tcPr>
            <w:tcW w:w="9853" w:type="dxa"/>
            <w:gridSpan w:val="8"/>
            <w:shd w:val="clear" w:color="auto" w:fill="auto"/>
            <w:noWrap/>
            <w:vAlign w:val="center"/>
          </w:tcPr>
          <w:p w:rsidR="002102A5" w:rsidRPr="00B61371" w:rsidRDefault="0011348D" w:rsidP="002102A5">
            <w:pPr>
              <w:jc w:val="center"/>
              <w:rPr>
                <w:rFonts w:ascii="Times New Roman" w:hAnsi="Times New Roman"/>
                <w:b/>
              </w:rPr>
            </w:pPr>
            <w:r w:rsidRPr="00B61371">
              <w:rPr>
                <w:rFonts w:ascii="Times New Roman" w:hAnsi="Times New Roman"/>
                <w:b/>
              </w:rPr>
              <w:t>г</w:t>
            </w:r>
            <w:r w:rsidR="002102A5" w:rsidRPr="00B61371">
              <w:rPr>
                <w:rFonts w:ascii="Times New Roman" w:hAnsi="Times New Roman"/>
                <w:b/>
              </w:rPr>
              <w:t>. Лисаковск</w:t>
            </w:r>
          </w:p>
        </w:tc>
      </w:tr>
      <w:tr w:rsidR="00B92F88" w:rsidRPr="00B61371" w:rsidTr="00B92F88">
        <w:trPr>
          <w:trHeight w:val="86"/>
          <w:jc w:val="center"/>
        </w:trPr>
        <w:tc>
          <w:tcPr>
            <w:tcW w:w="1936" w:type="dxa"/>
            <w:shd w:val="clear" w:color="auto" w:fill="auto"/>
            <w:noWrap/>
            <w:vAlign w:val="center"/>
          </w:tcPr>
          <w:p w:rsidR="00B92F88" w:rsidRPr="00B61371" w:rsidRDefault="00B92F88" w:rsidP="002102A5">
            <w:pPr>
              <w:rPr>
                <w:rFonts w:ascii="Times New Roman" w:hAnsi="Times New Roman"/>
                <w:lang w:val="kk-KZ"/>
              </w:rPr>
            </w:pPr>
            <w:r w:rsidRPr="00B61371">
              <w:rPr>
                <w:rFonts w:ascii="Times New Roman" w:hAnsi="Times New Roman"/>
                <w:lang w:val="kk-KZ"/>
              </w:rPr>
              <w:t>Оксид углерода</w:t>
            </w:r>
          </w:p>
        </w:tc>
        <w:tc>
          <w:tcPr>
            <w:tcW w:w="1007" w:type="dxa"/>
            <w:shd w:val="clear" w:color="000000" w:fill="FFFFFF"/>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0,593</w:t>
            </w:r>
          </w:p>
        </w:tc>
        <w:tc>
          <w:tcPr>
            <w:tcW w:w="1687"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0,198</w:t>
            </w:r>
          </w:p>
        </w:tc>
        <w:tc>
          <w:tcPr>
            <w:tcW w:w="992"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8,453</w:t>
            </w:r>
          </w:p>
        </w:tc>
        <w:tc>
          <w:tcPr>
            <w:tcW w:w="1955"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1,691</w:t>
            </w:r>
          </w:p>
        </w:tc>
        <w:tc>
          <w:tcPr>
            <w:tcW w:w="850" w:type="dxa"/>
            <w:shd w:val="clear" w:color="000000" w:fill="FFFFFF"/>
            <w:vAlign w:val="center"/>
          </w:tcPr>
          <w:p w:rsidR="00B92F88" w:rsidRPr="00B61371" w:rsidRDefault="00B92F88" w:rsidP="002102A5">
            <w:pPr>
              <w:jc w:val="center"/>
              <w:rPr>
                <w:rFonts w:ascii="Times New Roman" w:hAnsi="Times New Roman"/>
                <w:lang w:eastAsia="ru-RU"/>
              </w:rPr>
            </w:pPr>
            <w:r w:rsidRPr="00B61371">
              <w:rPr>
                <w:rFonts w:ascii="Times New Roman" w:hAnsi="Times New Roman"/>
                <w:lang w:eastAsia="ru-RU"/>
              </w:rPr>
              <w:t>26</w:t>
            </w:r>
          </w:p>
        </w:tc>
        <w:tc>
          <w:tcPr>
            <w:tcW w:w="717" w:type="dxa"/>
            <w:shd w:val="clear" w:color="000000" w:fill="FFFFFF"/>
            <w:vAlign w:val="center"/>
          </w:tcPr>
          <w:p w:rsidR="00B92F88" w:rsidRPr="00B61371" w:rsidRDefault="00B92F88" w:rsidP="002102A5">
            <w:pPr>
              <w:jc w:val="center"/>
              <w:rPr>
                <w:rFonts w:ascii="Times New Roman" w:hAnsi="Times New Roman"/>
                <w:lang w:eastAsia="ru-RU"/>
              </w:rPr>
            </w:pPr>
            <w:r w:rsidRPr="00B61371">
              <w:rPr>
                <w:rFonts w:ascii="Times New Roman" w:hAnsi="Times New Roman"/>
                <w:lang w:eastAsia="ru-RU"/>
              </w:rPr>
              <w:t> </w:t>
            </w:r>
          </w:p>
        </w:tc>
        <w:tc>
          <w:tcPr>
            <w:tcW w:w="709" w:type="dxa"/>
            <w:shd w:val="clear" w:color="000000" w:fill="FFFFFF"/>
            <w:vAlign w:val="center"/>
          </w:tcPr>
          <w:p w:rsidR="00B92F88" w:rsidRPr="00B61371" w:rsidRDefault="00B92F88" w:rsidP="002102A5">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2102A5">
            <w:pPr>
              <w:rPr>
                <w:rFonts w:ascii="Times New Roman" w:hAnsi="Times New Roman"/>
              </w:rPr>
            </w:pPr>
            <w:r w:rsidRPr="00B61371">
              <w:rPr>
                <w:rFonts w:ascii="Times New Roman" w:hAnsi="Times New Roman"/>
              </w:rPr>
              <w:t>Диоксид азота</w:t>
            </w:r>
          </w:p>
        </w:tc>
        <w:tc>
          <w:tcPr>
            <w:tcW w:w="1007" w:type="dxa"/>
            <w:shd w:val="clear" w:color="000000" w:fill="FFFFFF"/>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0,000</w:t>
            </w:r>
          </w:p>
        </w:tc>
        <w:tc>
          <w:tcPr>
            <w:tcW w:w="1687"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0,000</w:t>
            </w:r>
          </w:p>
        </w:tc>
        <w:tc>
          <w:tcPr>
            <w:tcW w:w="992"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0,011</w:t>
            </w:r>
          </w:p>
        </w:tc>
        <w:tc>
          <w:tcPr>
            <w:tcW w:w="1955"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0,057</w:t>
            </w:r>
          </w:p>
        </w:tc>
        <w:tc>
          <w:tcPr>
            <w:tcW w:w="850" w:type="dxa"/>
            <w:shd w:val="clear" w:color="000000" w:fill="FFFFFF"/>
            <w:vAlign w:val="center"/>
          </w:tcPr>
          <w:p w:rsidR="00B92F88" w:rsidRPr="00B61371" w:rsidRDefault="00B92F88" w:rsidP="002102A5">
            <w:pPr>
              <w:jc w:val="center"/>
              <w:rPr>
                <w:rFonts w:ascii="Times New Roman" w:hAnsi="Times New Roman"/>
                <w:lang w:eastAsia="ru-RU"/>
              </w:rPr>
            </w:pPr>
          </w:p>
        </w:tc>
        <w:tc>
          <w:tcPr>
            <w:tcW w:w="717" w:type="dxa"/>
            <w:shd w:val="clear" w:color="000000" w:fill="FFFFFF"/>
            <w:vAlign w:val="center"/>
          </w:tcPr>
          <w:p w:rsidR="00B92F88" w:rsidRPr="00B61371" w:rsidRDefault="00B92F88" w:rsidP="002102A5">
            <w:pPr>
              <w:jc w:val="center"/>
              <w:rPr>
                <w:rFonts w:ascii="Times New Roman" w:hAnsi="Times New Roman"/>
                <w:lang w:eastAsia="ru-RU"/>
              </w:rPr>
            </w:pPr>
            <w:r w:rsidRPr="00B61371">
              <w:rPr>
                <w:rFonts w:ascii="Times New Roman" w:hAnsi="Times New Roman"/>
                <w:lang w:eastAsia="ru-RU"/>
              </w:rPr>
              <w:t> </w:t>
            </w:r>
          </w:p>
        </w:tc>
        <w:tc>
          <w:tcPr>
            <w:tcW w:w="709" w:type="dxa"/>
            <w:shd w:val="clear" w:color="000000" w:fill="FFFFFF"/>
            <w:vAlign w:val="center"/>
          </w:tcPr>
          <w:p w:rsidR="00B92F88" w:rsidRPr="00B61371" w:rsidRDefault="00B92F88" w:rsidP="002102A5">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2102A5">
            <w:pPr>
              <w:rPr>
                <w:rFonts w:ascii="Times New Roman" w:hAnsi="Times New Roman"/>
              </w:rPr>
            </w:pPr>
            <w:r w:rsidRPr="00B61371">
              <w:rPr>
                <w:rFonts w:ascii="Times New Roman" w:hAnsi="Times New Roman"/>
              </w:rPr>
              <w:t>Сероводород</w:t>
            </w:r>
          </w:p>
        </w:tc>
        <w:tc>
          <w:tcPr>
            <w:tcW w:w="1007" w:type="dxa"/>
            <w:shd w:val="clear" w:color="000000" w:fill="FFFFFF"/>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0,001</w:t>
            </w:r>
          </w:p>
        </w:tc>
        <w:tc>
          <w:tcPr>
            <w:tcW w:w="1687"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 </w:t>
            </w:r>
          </w:p>
        </w:tc>
        <w:tc>
          <w:tcPr>
            <w:tcW w:w="992"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0,007</w:t>
            </w:r>
          </w:p>
        </w:tc>
        <w:tc>
          <w:tcPr>
            <w:tcW w:w="1955"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0,913</w:t>
            </w:r>
          </w:p>
        </w:tc>
        <w:tc>
          <w:tcPr>
            <w:tcW w:w="850" w:type="dxa"/>
            <w:shd w:val="clear" w:color="000000" w:fill="FFFFFF"/>
            <w:vAlign w:val="center"/>
          </w:tcPr>
          <w:p w:rsidR="00B92F88" w:rsidRPr="00B61371" w:rsidRDefault="00B92F88" w:rsidP="002102A5">
            <w:pPr>
              <w:jc w:val="center"/>
              <w:rPr>
                <w:rFonts w:ascii="Times New Roman" w:hAnsi="Times New Roman"/>
                <w:lang w:eastAsia="ru-RU"/>
              </w:rPr>
            </w:pPr>
          </w:p>
        </w:tc>
        <w:tc>
          <w:tcPr>
            <w:tcW w:w="717" w:type="dxa"/>
            <w:shd w:val="clear" w:color="000000" w:fill="FFFFFF"/>
            <w:vAlign w:val="center"/>
          </w:tcPr>
          <w:p w:rsidR="00B92F88" w:rsidRPr="00B61371" w:rsidRDefault="00B92F88" w:rsidP="002102A5">
            <w:pPr>
              <w:jc w:val="center"/>
              <w:rPr>
                <w:rFonts w:ascii="Times New Roman" w:hAnsi="Times New Roman"/>
                <w:lang w:eastAsia="ru-RU"/>
              </w:rPr>
            </w:pPr>
          </w:p>
        </w:tc>
        <w:tc>
          <w:tcPr>
            <w:tcW w:w="709" w:type="dxa"/>
            <w:shd w:val="clear" w:color="000000" w:fill="FFFFFF"/>
            <w:vAlign w:val="center"/>
          </w:tcPr>
          <w:p w:rsidR="00B92F88" w:rsidRPr="00B61371" w:rsidRDefault="00B92F88" w:rsidP="002102A5">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2102A5">
            <w:pPr>
              <w:rPr>
                <w:rFonts w:ascii="Times New Roman" w:hAnsi="Times New Roman"/>
                <w:lang w:val="kk-KZ"/>
              </w:rPr>
            </w:pPr>
            <w:r w:rsidRPr="00B61371">
              <w:rPr>
                <w:rFonts w:ascii="Times New Roman" w:hAnsi="Times New Roman"/>
                <w:lang w:val="kk-KZ"/>
              </w:rPr>
              <w:t>Неметановые УВ</w:t>
            </w:r>
          </w:p>
        </w:tc>
        <w:tc>
          <w:tcPr>
            <w:tcW w:w="1007" w:type="dxa"/>
            <w:shd w:val="clear" w:color="000000" w:fill="FFFFFF"/>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0,176</w:t>
            </w:r>
          </w:p>
        </w:tc>
        <w:tc>
          <w:tcPr>
            <w:tcW w:w="1687"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 </w:t>
            </w:r>
          </w:p>
        </w:tc>
        <w:tc>
          <w:tcPr>
            <w:tcW w:w="992"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4,209</w:t>
            </w:r>
          </w:p>
        </w:tc>
        <w:tc>
          <w:tcPr>
            <w:tcW w:w="1955"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 </w:t>
            </w:r>
          </w:p>
        </w:tc>
        <w:tc>
          <w:tcPr>
            <w:tcW w:w="850" w:type="dxa"/>
            <w:shd w:val="clear" w:color="000000" w:fill="FFFFFF"/>
            <w:vAlign w:val="center"/>
          </w:tcPr>
          <w:p w:rsidR="00B92F88" w:rsidRPr="00B61371" w:rsidRDefault="00B92F88" w:rsidP="002102A5">
            <w:pPr>
              <w:jc w:val="center"/>
              <w:rPr>
                <w:rFonts w:ascii="Times New Roman" w:hAnsi="Times New Roman"/>
                <w:lang w:eastAsia="ru-RU"/>
              </w:rPr>
            </w:pPr>
          </w:p>
        </w:tc>
        <w:tc>
          <w:tcPr>
            <w:tcW w:w="717" w:type="dxa"/>
            <w:shd w:val="clear" w:color="000000" w:fill="FFFFFF"/>
            <w:vAlign w:val="center"/>
          </w:tcPr>
          <w:p w:rsidR="00B92F88" w:rsidRPr="00B61371" w:rsidRDefault="00B92F88" w:rsidP="002102A5">
            <w:pPr>
              <w:jc w:val="center"/>
              <w:rPr>
                <w:rFonts w:ascii="Times New Roman" w:hAnsi="Times New Roman"/>
                <w:lang w:eastAsia="ru-RU"/>
              </w:rPr>
            </w:pPr>
            <w:r w:rsidRPr="00B61371">
              <w:rPr>
                <w:rFonts w:ascii="Times New Roman" w:hAnsi="Times New Roman"/>
                <w:lang w:eastAsia="ru-RU"/>
              </w:rPr>
              <w:t> </w:t>
            </w:r>
          </w:p>
        </w:tc>
        <w:tc>
          <w:tcPr>
            <w:tcW w:w="709" w:type="dxa"/>
            <w:shd w:val="clear" w:color="000000" w:fill="FFFFFF"/>
            <w:vAlign w:val="center"/>
          </w:tcPr>
          <w:p w:rsidR="00B92F88" w:rsidRPr="00B61371" w:rsidRDefault="00B92F88" w:rsidP="002102A5">
            <w:pPr>
              <w:jc w:val="center"/>
              <w:rPr>
                <w:rFonts w:ascii="Times New Roman" w:hAnsi="Times New Roman"/>
              </w:rPr>
            </w:pPr>
          </w:p>
        </w:tc>
      </w:tr>
      <w:tr w:rsidR="0011348D" w:rsidRPr="00B61371" w:rsidTr="002102A5">
        <w:trPr>
          <w:trHeight w:val="86"/>
          <w:jc w:val="center"/>
        </w:trPr>
        <w:tc>
          <w:tcPr>
            <w:tcW w:w="9853" w:type="dxa"/>
            <w:gridSpan w:val="8"/>
            <w:shd w:val="clear" w:color="auto" w:fill="auto"/>
            <w:noWrap/>
            <w:vAlign w:val="center"/>
          </w:tcPr>
          <w:p w:rsidR="0011348D" w:rsidRPr="00B61371" w:rsidRDefault="0011348D" w:rsidP="002102A5">
            <w:pPr>
              <w:jc w:val="center"/>
              <w:rPr>
                <w:rFonts w:ascii="Times New Roman" w:hAnsi="Times New Roman"/>
                <w:b/>
              </w:rPr>
            </w:pPr>
            <w:r w:rsidRPr="00B61371">
              <w:rPr>
                <w:rFonts w:ascii="Times New Roman" w:hAnsi="Times New Roman"/>
                <w:b/>
              </w:rPr>
              <w:t>КЫЗЫЛОРДИНСКАЯ ОБЛАСТЬ</w:t>
            </w:r>
          </w:p>
        </w:tc>
      </w:tr>
      <w:tr w:rsidR="002102A5" w:rsidRPr="00B61371" w:rsidTr="002102A5">
        <w:trPr>
          <w:trHeight w:val="86"/>
          <w:jc w:val="center"/>
        </w:trPr>
        <w:tc>
          <w:tcPr>
            <w:tcW w:w="9853" w:type="dxa"/>
            <w:gridSpan w:val="8"/>
            <w:shd w:val="clear" w:color="auto" w:fill="auto"/>
            <w:noWrap/>
            <w:vAlign w:val="center"/>
          </w:tcPr>
          <w:p w:rsidR="002102A5" w:rsidRPr="00B61371" w:rsidRDefault="0011348D" w:rsidP="002102A5">
            <w:pPr>
              <w:jc w:val="center"/>
              <w:rPr>
                <w:rFonts w:ascii="Times New Roman" w:hAnsi="Times New Roman"/>
                <w:b/>
              </w:rPr>
            </w:pPr>
            <w:r w:rsidRPr="00B61371">
              <w:rPr>
                <w:rFonts w:ascii="Times New Roman" w:hAnsi="Times New Roman"/>
                <w:b/>
              </w:rPr>
              <w:t>г</w:t>
            </w:r>
            <w:r w:rsidR="002102A5" w:rsidRPr="00B61371">
              <w:rPr>
                <w:rFonts w:ascii="Times New Roman" w:hAnsi="Times New Roman"/>
                <w:b/>
              </w:rPr>
              <w:t>. Кызылорда</w:t>
            </w:r>
          </w:p>
        </w:tc>
      </w:tr>
      <w:tr w:rsidR="00B92F88" w:rsidRPr="00B61371" w:rsidTr="00B92F88">
        <w:trPr>
          <w:trHeight w:val="86"/>
          <w:jc w:val="center"/>
        </w:trPr>
        <w:tc>
          <w:tcPr>
            <w:tcW w:w="1936" w:type="dxa"/>
            <w:shd w:val="clear" w:color="auto" w:fill="auto"/>
            <w:noWrap/>
            <w:vAlign w:val="center"/>
          </w:tcPr>
          <w:p w:rsidR="00B92F88" w:rsidRPr="00B61371" w:rsidRDefault="00B92F88" w:rsidP="002102A5">
            <w:pPr>
              <w:rPr>
                <w:rFonts w:ascii="Times New Roman" w:hAnsi="Times New Roman"/>
                <w:lang w:eastAsia="ru-RU"/>
              </w:rPr>
            </w:pPr>
            <w:r w:rsidRPr="00B61371">
              <w:rPr>
                <w:rFonts w:ascii="Times New Roman" w:hAnsi="Times New Roman"/>
                <w:lang w:eastAsia="ru-RU"/>
              </w:rPr>
              <w:t>Взвешенные вещества</w:t>
            </w:r>
          </w:p>
        </w:tc>
        <w:tc>
          <w:tcPr>
            <w:tcW w:w="1007" w:type="dxa"/>
            <w:shd w:val="clear" w:color="000000" w:fill="FFFFFF"/>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0,0696</w:t>
            </w:r>
          </w:p>
        </w:tc>
        <w:tc>
          <w:tcPr>
            <w:tcW w:w="1687"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0,4638</w:t>
            </w:r>
          </w:p>
        </w:tc>
        <w:tc>
          <w:tcPr>
            <w:tcW w:w="992"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0,2000</w:t>
            </w:r>
          </w:p>
        </w:tc>
        <w:tc>
          <w:tcPr>
            <w:tcW w:w="1955"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0,4000</w:t>
            </w:r>
          </w:p>
        </w:tc>
        <w:tc>
          <w:tcPr>
            <w:tcW w:w="850" w:type="dxa"/>
            <w:shd w:val="clear" w:color="000000" w:fill="FFFFFF"/>
            <w:vAlign w:val="center"/>
          </w:tcPr>
          <w:p w:rsidR="00B92F88" w:rsidRPr="00B61371" w:rsidRDefault="00B92F88" w:rsidP="002102A5">
            <w:pPr>
              <w:jc w:val="center"/>
              <w:rPr>
                <w:rFonts w:ascii="Times New Roman" w:hAnsi="Times New Roman"/>
                <w:lang w:eastAsia="ru-RU"/>
              </w:rPr>
            </w:pPr>
          </w:p>
        </w:tc>
        <w:tc>
          <w:tcPr>
            <w:tcW w:w="717" w:type="dxa"/>
            <w:shd w:val="clear" w:color="000000" w:fill="FFFFFF"/>
            <w:vAlign w:val="center"/>
          </w:tcPr>
          <w:p w:rsidR="00B92F88" w:rsidRPr="00B61371" w:rsidRDefault="00B92F88" w:rsidP="002102A5">
            <w:pPr>
              <w:jc w:val="center"/>
              <w:rPr>
                <w:rFonts w:ascii="Times New Roman" w:hAnsi="Times New Roman"/>
              </w:rPr>
            </w:pPr>
          </w:p>
        </w:tc>
        <w:tc>
          <w:tcPr>
            <w:tcW w:w="709" w:type="dxa"/>
            <w:shd w:val="clear" w:color="000000" w:fill="FFFFFF"/>
            <w:vAlign w:val="center"/>
          </w:tcPr>
          <w:p w:rsidR="00B92F88" w:rsidRPr="00B61371" w:rsidRDefault="00B92F88" w:rsidP="002102A5">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2102A5">
            <w:pPr>
              <w:rPr>
                <w:rFonts w:ascii="Times New Roman" w:hAnsi="Times New Roman"/>
                <w:lang w:eastAsia="ru-RU"/>
              </w:rPr>
            </w:pPr>
            <w:r w:rsidRPr="00B61371">
              <w:rPr>
                <w:rFonts w:ascii="Times New Roman" w:hAnsi="Times New Roman"/>
                <w:lang w:eastAsia="ru-RU"/>
              </w:rPr>
              <w:t>Взвешенные частицы РМ-10</w:t>
            </w:r>
          </w:p>
        </w:tc>
        <w:tc>
          <w:tcPr>
            <w:tcW w:w="1007" w:type="dxa"/>
            <w:shd w:val="clear" w:color="000000" w:fill="FFFFFF"/>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0,0000</w:t>
            </w:r>
          </w:p>
        </w:tc>
        <w:tc>
          <w:tcPr>
            <w:tcW w:w="1687"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0,0000</w:t>
            </w:r>
          </w:p>
        </w:tc>
        <w:tc>
          <w:tcPr>
            <w:tcW w:w="992"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0,0000</w:t>
            </w:r>
          </w:p>
        </w:tc>
        <w:tc>
          <w:tcPr>
            <w:tcW w:w="1955"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0,0000</w:t>
            </w:r>
          </w:p>
        </w:tc>
        <w:tc>
          <w:tcPr>
            <w:tcW w:w="850" w:type="dxa"/>
            <w:shd w:val="clear" w:color="000000" w:fill="FFFFFF"/>
            <w:vAlign w:val="center"/>
          </w:tcPr>
          <w:p w:rsidR="00B92F88" w:rsidRPr="00B61371" w:rsidRDefault="00B92F88" w:rsidP="002102A5">
            <w:pPr>
              <w:jc w:val="center"/>
              <w:rPr>
                <w:rFonts w:ascii="Times New Roman" w:hAnsi="Times New Roman"/>
                <w:lang w:eastAsia="ru-RU"/>
              </w:rPr>
            </w:pPr>
          </w:p>
        </w:tc>
        <w:tc>
          <w:tcPr>
            <w:tcW w:w="717" w:type="dxa"/>
            <w:shd w:val="clear" w:color="000000" w:fill="FFFFFF"/>
            <w:vAlign w:val="center"/>
          </w:tcPr>
          <w:p w:rsidR="00B92F88" w:rsidRPr="00B61371" w:rsidRDefault="00B92F88" w:rsidP="002102A5">
            <w:pPr>
              <w:jc w:val="center"/>
              <w:rPr>
                <w:rFonts w:ascii="Times New Roman" w:hAnsi="Times New Roman"/>
              </w:rPr>
            </w:pPr>
          </w:p>
        </w:tc>
        <w:tc>
          <w:tcPr>
            <w:tcW w:w="709" w:type="dxa"/>
            <w:shd w:val="clear" w:color="000000" w:fill="FFFFFF"/>
            <w:vAlign w:val="center"/>
          </w:tcPr>
          <w:p w:rsidR="00B92F88" w:rsidRPr="00B61371" w:rsidRDefault="00B92F88" w:rsidP="002102A5">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2102A5">
            <w:pPr>
              <w:rPr>
                <w:rFonts w:ascii="Times New Roman" w:hAnsi="Times New Roman"/>
                <w:lang w:eastAsia="ru-RU"/>
              </w:rPr>
            </w:pPr>
            <w:r w:rsidRPr="00B61371">
              <w:rPr>
                <w:rFonts w:ascii="Times New Roman" w:hAnsi="Times New Roman"/>
                <w:lang w:eastAsia="ru-RU"/>
              </w:rPr>
              <w:t>Диоксид серы</w:t>
            </w:r>
          </w:p>
        </w:tc>
        <w:tc>
          <w:tcPr>
            <w:tcW w:w="1007" w:type="dxa"/>
            <w:shd w:val="clear" w:color="000000" w:fill="FFFFFF"/>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0,0768</w:t>
            </w:r>
          </w:p>
        </w:tc>
        <w:tc>
          <w:tcPr>
            <w:tcW w:w="1687"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1,5353</w:t>
            </w:r>
          </w:p>
        </w:tc>
        <w:tc>
          <w:tcPr>
            <w:tcW w:w="992"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0,3450</w:t>
            </w:r>
          </w:p>
        </w:tc>
        <w:tc>
          <w:tcPr>
            <w:tcW w:w="1955"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0,6900</w:t>
            </w:r>
          </w:p>
        </w:tc>
        <w:tc>
          <w:tcPr>
            <w:tcW w:w="850" w:type="dxa"/>
            <w:shd w:val="clear" w:color="000000" w:fill="FFFFFF"/>
            <w:vAlign w:val="center"/>
          </w:tcPr>
          <w:p w:rsidR="00B92F88" w:rsidRPr="00B61371" w:rsidRDefault="00B92F88" w:rsidP="002102A5">
            <w:pPr>
              <w:jc w:val="center"/>
              <w:rPr>
                <w:rFonts w:ascii="Times New Roman" w:hAnsi="Times New Roman"/>
                <w:lang w:eastAsia="ru-RU"/>
              </w:rPr>
            </w:pPr>
          </w:p>
        </w:tc>
        <w:tc>
          <w:tcPr>
            <w:tcW w:w="717" w:type="dxa"/>
            <w:shd w:val="clear" w:color="000000" w:fill="FFFFFF"/>
            <w:vAlign w:val="center"/>
          </w:tcPr>
          <w:p w:rsidR="00B92F88" w:rsidRPr="00B61371" w:rsidRDefault="00B92F88" w:rsidP="002102A5">
            <w:pPr>
              <w:jc w:val="center"/>
              <w:rPr>
                <w:rFonts w:ascii="Times New Roman" w:hAnsi="Times New Roman"/>
              </w:rPr>
            </w:pPr>
          </w:p>
        </w:tc>
        <w:tc>
          <w:tcPr>
            <w:tcW w:w="709" w:type="dxa"/>
            <w:shd w:val="clear" w:color="000000" w:fill="FFFFFF"/>
            <w:vAlign w:val="center"/>
          </w:tcPr>
          <w:p w:rsidR="00B92F88" w:rsidRPr="00B61371" w:rsidRDefault="00B92F88" w:rsidP="002102A5">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2102A5">
            <w:pPr>
              <w:rPr>
                <w:rFonts w:ascii="Times New Roman" w:hAnsi="Times New Roman"/>
                <w:lang w:eastAsia="ru-RU"/>
              </w:rPr>
            </w:pPr>
            <w:r w:rsidRPr="00B61371">
              <w:rPr>
                <w:rFonts w:ascii="Times New Roman" w:hAnsi="Times New Roman"/>
                <w:lang w:eastAsia="ru-RU"/>
              </w:rPr>
              <w:t>Оксид углерода</w:t>
            </w:r>
          </w:p>
        </w:tc>
        <w:tc>
          <w:tcPr>
            <w:tcW w:w="1007" w:type="dxa"/>
            <w:shd w:val="clear" w:color="000000" w:fill="FFFFFF"/>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0,4477</w:t>
            </w:r>
          </w:p>
        </w:tc>
        <w:tc>
          <w:tcPr>
            <w:tcW w:w="1687"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0,1492</w:t>
            </w:r>
          </w:p>
        </w:tc>
        <w:tc>
          <w:tcPr>
            <w:tcW w:w="992"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3,3286</w:t>
            </w:r>
          </w:p>
        </w:tc>
        <w:tc>
          <w:tcPr>
            <w:tcW w:w="1955"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0,6657</w:t>
            </w:r>
          </w:p>
        </w:tc>
        <w:tc>
          <w:tcPr>
            <w:tcW w:w="850" w:type="dxa"/>
            <w:shd w:val="clear" w:color="000000" w:fill="FFFFFF"/>
            <w:vAlign w:val="center"/>
          </w:tcPr>
          <w:p w:rsidR="00B92F88" w:rsidRPr="00B61371" w:rsidRDefault="00B92F88" w:rsidP="002102A5">
            <w:pPr>
              <w:jc w:val="center"/>
              <w:rPr>
                <w:rFonts w:ascii="Times New Roman" w:hAnsi="Times New Roman"/>
                <w:lang w:eastAsia="ru-RU"/>
              </w:rPr>
            </w:pPr>
          </w:p>
        </w:tc>
        <w:tc>
          <w:tcPr>
            <w:tcW w:w="717" w:type="dxa"/>
            <w:shd w:val="clear" w:color="000000" w:fill="FFFFFF"/>
            <w:vAlign w:val="center"/>
          </w:tcPr>
          <w:p w:rsidR="00B92F88" w:rsidRPr="00B61371" w:rsidRDefault="00B92F88" w:rsidP="002102A5">
            <w:pPr>
              <w:jc w:val="center"/>
              <w:rPr>
                <w:rFonts w:ascii="Times New Roman" w:hAnsi="Times New Roman"/>
              </w:rPr>
            </w:pPr>
          </w:p>
        </w:tc>
        <w:tc>
          <w:tcPr>
            <w:tcW w:w="709" w:type="dxa"/>
            <w:shd w:val="clear" w:color="000000" w:fill="FFFFFF"/>
            <w:vAlign w:val="center"/>
          </w:tcPr>
          <w:p w:rsidR="00B92F88" w:rsidRPr="00B61371" w:rsidRDefault="00B92F88" w:rsidP="002102A5">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2102A5">
            <w:pPr>
              <w:rPr>
                <w:rFonts w:ascii="Times New Roman" w:hAnsi="Times New Roman"/>
                <w:lang w:eastAsia="ru-RU"/>
              </w:rPr>
            </w:pPr>
            <w:r w:rsidRPr="00B61371">
              <w:rPr>
                <w:rFonts w:ascii="Times New Roman" w:hAnsi="Times New Roman"/>
                <w:lang w:eastAsia="ru-RU"/>
              </w:rPr>
              <w:t>Диоксид азота</w:t>
            </w:r>
          </w:p>
        </w:tc>
        <w:tc>
          <w:tcPr>
            <w:tcW w:w="1007" w:type="dxa"/>
            <w:shd w:val="clear" w:color="000000" w:fill="FFFFFF"/>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0,0781</w:t>
            </w:r>
          </w:p>
        </w:tc>
        <w:tc>
          <w:tcPr>
            <w:tcW w:w="1687"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1,9525</w:t>
            </w:r>
          </w:p>
        </w:tc>
        <w:tc>
          <w:tcPr>
            <w:tcW w:w="992"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0,1900</w:t>
            </w:r>
          </w:p>
        </w:tc>
        <w:tc>
          <w:tcPr>
            <w:tcW w:w="1955"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0,9500</w:t>
            </w:r>
          </w:p>
        </w:tc>
        <w:tc>
          <w:tcPr>
            <w:tcW w:w="850" w:type="dxa"/>
            <w:shd w:val="clear" w:color="000000" w:fill="FFFFFF"/>
            <w:vAlign w:val="center"/>
          </w:tcPr>
          <w:p w:rsidR="00B92F88" w:rsidRPr="00B61371" w:rsidRDefault="00B92F88" w:rsidP="002102A5">
            <w:pPr>
              <w:jc w:val="center"/>
              <w:rPr>
                <w:rFonts w:ascii="Times New Roman" w:hAnsi="Times New Roman"/>
                <w:lang w:eastAsia="ru-RU"/>
              </w:rPr>
            </w:pPr>
          </w:p>
        </w:tc>
        <w:tc>
          <w:tcPr>
            <w:tcW w:w="717" w:type="dxa"/>
            <w:shd w:val="clear" w:color="000000" w:fill="FFFFFF"/>
            <w:vAlign w:val="center"/>
          </w:tcPr>
          <w:p w:rsidR="00B92F88" w:rsidRPr="00B61371" w:rsidRDefault="00B92F88" w:rsidP="002102A5">
            <w:pPr>
              <w:jc w:val="center"/>
              <w:rPr>
                <w:rFonts w:ascii="Times New Roman" w:hAnsi="Times New Roman"/>
              </w:rPr>
            </w:pPr>
          </w:p>
        </w:tc>
        <w:tc>
          <w:tcPr>
            <w:tcW w:w="709" w:type="dxa"/>
            <w:shd w:val="clear" w:color="000000" w:fill="FFFFFF"/>
            <w:vAlign w:val="center"/>
          </w:tcPr>
          <w:p w:rsidR="00B92F88" w:rsidRPr="00B61371" w:rsidRDefault="00B92F88" w:rsidP="002102A5">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2102A5">
            <w:pPr>
              <w:rPr>
                <w:rFonts w:ascii="Times New Roman" w:hAnsi="Times New Roman"/>
                <w:lang w:eastAsia="ru-RU"/>
              </w:rPr>
            </w:pPr>
            <w:r w:rsidRPr="00B61371">
              <w:rPr>
                <w:rFonts w:ascii="Times New Roman" w:hAnsi="Times New Roman"/>
                <w:lang w:eastAsia="ru-RU"/>
              </w:rPr>
              <w:t>Оксид азота</w:t>
            </w:r>
          </w:p>
        </w:tc>
        <w:tc>
          <w:tcPr>
            <w:tcW w:w="1007" w:type="dxa"/>
            <w:shd w:val="clear" w:color="000000" w:fill="FFFFFF"/>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0,0147</w:t>
            </w:r>
          </w:p>
        </w:tc>
        <w:tc>
          <w:tcPr>
            <w:tcW w:w="1687"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0,2450</w:t>
            </w:r>
          </w:p>
        </w:tc>
        <w:tc>
          <w:tcPr>
            <w:tcW w:w="992"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0,1255</w:t>
            </w:r>
          </w:p>
        </w:tc>
        <w:tc>
          <w:tcPr>
            <w:tcW w:w="1955"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0,3138</w:t>
            </w:r>
          </w:p>
        </w:tc>
        <w:tc>
          <w:tcPr>
            <w:tcW w:w="850" w:type="dxa"/>
            <w:shd w:val="clear" w:color="000000" w:fill="FFFFFF"/>
            <w:vAlign w:val="center"/>
          </w:tcPr>
          <w:p w:rsidR="00B92F88" w:rsidRPr="00B61371" w:rsidRDefault="00B92F88" w:rsidP="002102A5">
            <w:pPr>
              <w:jc w:val="center"/>
              <w:rPr>
                <w:rFonts w:ascii="Times New Roman" w:hAnsi="Times New Roman"/>
                <w:lang w:eastAsia="ru-RU"/>
              </w:rPr>
            </w:pPr>
          </w:p>
        </w:tc>
        <w:tc>
          <w:tcPr>
            <w:tcW w:w="717" w:type="dxa"/>
            <w:shd w:val="clear" w:color="000000" w:fill="FFFFFF"/>
            <w:vAlign w:val="center"/>
          </w:tcPr>
          <w:p w:rsidR="00B92F88" w:rsidRPr="00B61371" w:rsidRDefault="00B92F88" w:rsidP="002102A5">
            <w:pPr>
              <w:jc w:val="center"/>
              <w:rPr>
                <w:rFonts w:ascii="Times New Roman" w:hAnsi="Times New Roman"/>
              </w:rPr>
            </w:pPr>
          </w:p>
        </w:tc>
        <w:tc>
          <w:tcPr>
            <w:tcW w:w="709" w:type="dxa"/>
            <w:shd w:val="clear" w:color="000000" w:fill="FFFFFF"/>
            <w:vAlign w:val="center"/>
          </w:tcPr>
          <w:p w:rsidR="00B92F88" w:rsidRPr="00B61371" w:rsidRDefault="00B92F88" w:rsidP="002102A5">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2102A5">
            <w:pPr>
              <w:rPr>
                <w:rFonts w:ascii="Times New Roman" w:hAnsi="Times New Roman"/>
                <w:lang w:eastAsia="ru-RU"/>
              </w:rPr>
            </w:pPr>
            <w:r w:rsidRPr="00B61371">
              <w:rPr>
                <w:rFonts w:ascii="Times New Roman" w:hAnsi="Times New Roman"/>
                <w:lang w:eastAsia="ru-RU"/>
              </w:rPr>
              <w:t>Сероводород</w:t>
            </w:r>
          </w:p>
        </w:tc>
        <w:tc>
          <w:tcPr>
            <w:tcW w:w="1007" w:type="dxa"/>
            <w:shd w:val="clear" w:color="000000" w:fill="FFFFFF"/>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0,0007</w:t>
            </w:r>
          </w:p>
        </w:tc>
        <w:tc>
          <w:tcPr>
            <w:tcW w:w="1687" w:type="dxa"/>
            <w:shd w:val="clear" w:color="000000" w:fill="FFFFFF"/>
            <w:noWrap/>
            <w:vAlign w:val="center"/>
          </w:tcPr>
          <w:p w:rsidR="00B92F88" w:rsidRPr="00B61371" w:rsidRDefault="00B92F88" w:rsidP="00B92F88">
            <w:pPr>
              <w:jc w:val="center"/>
              <w:rPr>
                <w:rFonts w:ascii="Times New Roman" w:hAnsi="Times New Roman"/>
                <w:lang w:eastAsia="ru-RU"/>
              </w:rPr>
            </w:pPr>
          </w:p>
        </w:tc>
        <w:tc>
          <w:tcPr>
            <w:tcW w:w="992"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0,0010</w:t>
            </w:r>
          </w:p>
        </w:tc>
        <w:tc>
          <w:tcPr>
            <w:tcW w:w="1955"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0,1250</w:t>
            </w:r>
          </w:p>
        </w:tc>
        <w:tc>
          <w:tcPr>
            <w:tcW w:w="850" w:type="dxa"/>
            <w:shd w:val="clear" w:color="000000" w:fill="FFFFFF"/>
            <w:vAlign w:val="center"/>
          </w:tcPr>
          <w:p w:rsidR="00B92F88" w:rsidRPr="00B61371" w:rsidRDefault="00B92F88" w:rsidP="002102A5">
            <w:pPr>
              <w:jc w:val="center"/>
              <w:rPr>
                <w:rFonts w:ascii="Times New Roman" w:hAnsi="Times New Roman"/>
                <w:lang w:eastAsia="ru-RU"/>
              </w:rPr>
            </w:pPr>
          </w:p>
        </w:tc>
        <w:tc>
          <w:tcPr>
            <w:tcW w:w="717" w:type="dxa"/>
            <w:shd w:val="clear" w:color="000000" w:fill="FFFFFF"/>
            <w:vAlign w:val="center"/>
          </w:tcPr>
          <w:p w:rsidR="00B92F88" w:rsidRPr="00B61371" w:rsidRDefault="00B92F88" w:rsidP="002102A5">
            <w:pPr>
              <w:jc w:val="center"/>
              <w:rPr>
                <w:rFonts w:ascii="Times New Roman" w:hAnsi="Times New Roman"/>
              </w:rPr>
            </w:pPr>
          </w:p>
        </w:tc>
        <w:tc>
          <w:tcPr>
            <w:tcW w:w="709" w:type="dxa"/>
            <w:shd w:val="clear" w:color="000000" w:fill="FFFFFF"/>
            <w:vAlign w:val="center"/>
          </w:tcPr>
          <w:p w:rsidR="00B92F88" w:rsidRPr="00B61371" w:rsidRDefault="00B92F88" w:rsidP="002102A5">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2102A5">
            <w:pPr>
              <w:rPr>
                <w:rFonts w:ascii="Times New Roman" w:hAnsi="Times New Roman"/>
                <w:lang w:eastAsia="ru-RU"/>
              </w:rPr>
            </w:pPr>
            <w:r w:rsidRPr="00B61371">
              <w:rPr>
                <w:rFonts w:ascii="Times New Roman" w:hAnsi="Times New Roman"/>
                <w:lang w:eastAsia="ru-RU"/>
              </w:rPr>
              <w:t>Формальдегид</w:t>
            </w:r>
          </w:p>
        </w:tc>
        <w:tc>
          <w:tcPr>
            <w:tcW w:w="1007" w:type="dxa"/>
            <w:shd w:val="clear" w:color="000000" w:fill="FFFFFF"/>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0,0014</w:t>
            </w:r>
          </w:p>
        </w:tc>
        <w:tc>
          <w:tcPr>
            <w:tcW w:w="1687"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0,1400</w:t>
            </w:r>
          </w:p>
        </w:tc>
        <w:tc>
          <w:tcPr>
            <w:tcW w:w="992"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0,0050</w:t>
            </w:r>
          </w:p>
        </w:tc>
        <w:tc>
          <w:tcPr>
            <w:tcW w:w="1955"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0,1000</w:t>
            </w:r>
          </w:p>
        </w:tc>
        <w:tc>
          <w:tcPr>
            <w:tcW w:w="850" w:type="dxa"/>
            <w:shd w:val="clear" w:color="000000" w:fill="FFFFFF"/>
            <w:vAlign w:val="center"/>
          </w:tcPr>
          <w:p w:rsidR="00B92F88" w:rsidRPr="00B61371" w:rsidRDefault="00B92F88" w:rsidP="002102A5">
            <w:pPr>
              <w:jc w:val="center"/>
              <w:rPr>
                <w:rFonts w:ascii="Times New Roman" w:hAnsi="Times New Roman"/>
                <w:lang w:eastAsia="ru-RU"/>
              </w:rPr>
            </w:pPr>
          </w:p>
        </w:tc>
        <w:tc>
          <w:tcPr>
            <w:tcW w:w="717" w:type="dxa"/>
            <w:shd w:val="clear" w:color="000000" w:fill="FFFFFF"/>
            <w:vAlign w:val="center"/>
          </w:tcPr>
          <w:p w:rsidR="00B92F88" w:rsidRPr="00B61371" w:rsidRDefault="00B92F88" w:rsidP="002102A5">
            <w:pPr>
              <w:jc w:val="center"/>
              <w:rPr>
                <w:rFonts w:ascii="Times New Roman" w:hAnsi="Times New Roman"/>
              </w:rPr>
            </w:pPr>
          </w:p>
        </w:tc>
        <w:tc>
          <w:tcPr>
            <w:tcW w:w="709" w:type="dxa"/>
            <w:shd w:val="clear" w:color="000000" w:fill="FFFFFF"/>
            <w:vAlign w:val="center"/>
          </w:tcPr>
          <w:p w:rsidR="00B92F88" w:rsidRPr="00B61371" w:rsidRDefault="00B92F88" w:rsidP="002102A5">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2102A5">
            <w:pPr>
              <w:rPr>
                <w:rFonts w:ascii="Times New Roman" w:hAnsi="Times New Roman"/>
                <w:lang w:eastAsia="ru-RU"/>
              </w:rPr>
            </w:pPr>
            <w:r w:rsidRPr="00B61371">
              <w:rPr>
                <w:rFonts w:ascii="Times New Roman" w:hAnsi="Times New Roman"/>
                <w:lang w:eastAsia="ru-RU"/>
              </w:rPr>
              <w:t xml:space="preserve">Сумма углеводородов </w:t>
            </w:r>
          </w:p>
        </w:tc>
        <w:tc>
          <w:tcPr>
            <w:tcW w:w="1007" w:type="dxa"/>
            <w:shd w:val="clear" w:color="000000" w:fill="FFFFFF"/>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0,0000</w:t>
            </w:r>
          </w:p>
        </w:tc>
        <w:tc>
          <w:tcPr>
            <w:tcW w:w="1687" w:type="dxa"/>
            <w:shd w:val="clear" w:color="000000" w:fill="FFFFFF"/>
            <w:noWrap/>
            <w:vAlign w:val="center"/>
          </w:tcPr>
          <w:p w:rsidR="00B92F88" w:rsidRPr="00B61371" w:rsidRDefault="00B92F88" w:rsidP="00B92F88">
            <w:pPr>
              <w:jc w:val="center"/>
              <w:rPr>
                <w:rFonts w:ascii="Times New Roman" w:hAnsi="Times New Roman"/>
                <w:lang w:eastAsia="ru-RU"/>
              </w:rPr>
            </w:pPr>
          </w:p>
        </w:tc>
        <w:tc>
          <w:tcPr>
            <w:tcW w:w="992"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0,0000</w:t>
            </w:r>
          </w:p>
        </w:tc>
        <w:tc>
          <w:tcPr>
            <w:tcW w:w="1955" w:type="dxa"/>
            <w:shd w:val="clear" w:color="000000" w:fill="FFFFFF"/>
            <w:noWrap/>
            <w:vAlign w:val="center"/>
          </w:tcPr>
          <w:p w:rsidR="00B92F88" w:rsidRPr="00B61371" w:rsidRDefault="00B92F88" w:rsidP="00B92F88">
            <w:pPr>
              <w:jc w:val="center"/>
              <w:rPr>
                <w:rFonts w:ascii="Times New Roman" w:hAnsi="Times New Roman"/>
                <w:lang w:eastAsia="ru-RU"/>
              </w:rPr>
            </w:pPr>
          </w:p>
        </w:tc>
        <w:tc>
          <w:tcPr>
            <w:tcW w:w="850" w:type="dxa"/>
            <w:shd w:val="clear" w:color="000000" w:fill="FFFFFF"/>
            <w:vAlign w:val="center"/>
          </w:tcPr>
          <w:p w:rsidR="00B92F88" w:rsidRPr="00B61371" w:rsidRDefault="00B92F88" w:rsidP="002102A5">
            <w:pPr>
              <w:jc w:val="center"/>
              <w:rPr>
                <w:rFonts w:ascii="Times New Roman" w:hAnsi="Times New Roman"/>
                <w:lang w:eastAsia="ru-RU"/>
              </w:rPr>
            </w:pPr>
          </w:p>
        </w:tc>
        <w:tc>
          <w:tcPr>
            <w:tcW w:w="717" w:type="dxa"/>
            <w:shd w:val="clear" w:color="000000" w:fill="FFFFFF"/>
            <w:vAlign w:val="center"/>
          </w:tcPr>
          <w:p w:rsidR="00B92F88" w:rsidRPr="00B61371" w:rsidRDefault="00B92F88" w:rsidP="002102A5">
            <w:pPr>
              <w:jc w:val="center"/>
              <w:rPr>
                <w:rFonts w:ascii="Times New Roman" w:hAnsi="Times New Roman"/>
              </w:rPr>
            </w:pPr>
          </w:p>
        </w:tc>
        <w:tc>
          <w:tcPr>
            <w:tcW w:w="709" w:type="dxa"/>
            <w:shd w:val="clear" w:color="000000" w:fill="FFFFFF"/>
            <w:vAlign w:val="center"/>
          </w:tcPr>
          <w:p w:rsidR="00B92F88" w:rsidRPr="00B61371" w:rsidRDefault="00B92F88" w:rsidP="002102A5">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2102A5">
            <w:pPr>
              <w:rPr>
                <w:rFonts w:ascii="Times New Roman" w:hAnsi="Times New Roman"/>
                <w:lang w:eastAsia="ru-RU"/>
              </w:rPr>
            </w:pPr>
            <w:r w:rsidRPr="00B61371">
              <w:rPr>
                <w:rFonts w:ascii="Times New Roman" w:hAnsi="Times New Roman"/>
                <w:lang w:eastAsia="ru-RU"/>
              </w:rPr>
              <w:t>Метан</w:t>
            </w:r>
          </w:p>
        </w:tc>
        <w:tc>
          <w:tcPr>
            <w:tcW w:w="1007" w:type="dxa"/>
            <w:shd w:val="clear" w:color="000000" w:fill="FFFFFF"/>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0,0000</w:t>
            </w:r>
          </w:p>
        </w:tc>
        <w:tc>
          <w:tcPr>
            <w:tcW w:w="1687" w:type="dxa"/>
            <w:shd w:val="clear" w:color="000000" w:fill="FFFFFF"/>
            <w:noWrap/>
            <w:vAlign w:val="center"/>
          </w:tcPr>
          <w:p w:rsidR="00B92F88" w:rsidRPr="00B61371" w:rsidRDefault="00B92F88" w:rsidP="00B92F88">
            <w:pPr>
              <w:jc w:val="center"/>
              <w:rPr>
                <w:rFonts w:ascii="Times New Roman" w:hAnsi="Times New Roman"/>
                <w:lang w:eastAsia="ru-RU"/>
              </w:rPr>
            </w:pPr>
          </w:p>
        </w:tc>
        <w:tc>
          <w:tcPr>
            <w:tcW w:w="992"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0,0000</w:t>
            </w:r>
          </w:p>
        </w:tc>
        <w:tc>
          <w:tcPr>
            <w:tcW w:w="1955" w:type="dxa"/>
            <w:shd w:val="clear" w:color="000000" w:fill="FFFFFF"/>
            <w:noWrap/>
            <w:vAlign w:val="center"/>
          </w:tcPr>
          <w:p w:rsidR="00B92F88" w:rsidRPr="00B61371" w:rsidRDefault="00B92F88" w:rsidP="00B92F88">
            <w:pPr>
              <w:jc w:val="center"/>
              <w:rPr>
                <w:rFonts w:ascii="Times New Roman" w:hAnsi="Times New Roman"/>
                <w:lang w:eastAsia="ru-RU"/>
              </w:rPr>
            </w:pPr>
          </w:p>
        </w:tc>
        <w:tc>
          <w:tcPr>
            <w:tcW w:w="850" w:type="dxa"/>
            <w:shd w:val="clear" w:color="000000" w:fill="FFFFFF"/>
            <w:vAlign w:val="center"/>
          </w:tcPr>
          <w:p w:rsidR="00B92F88" w:rsidRPr="00B61371" w:rsidRDefault="00B92F88" w:rsidP="002102A5">
            <w:pPr>
              <w:jc w:val="center"/>
              <w:rPr>
                <w:rFonts w:ascii="Times New Roman" w:hAnsi="Times New Roman"/>
                <w:lang w:eastAsia="ru-RU"/>
              </w:rPr>
            </w:pPr>
          </w:p>
        </w:tc>
        <w:tc>
          <w:tcPr>
            <w:tcW w:w="717" w:type="dxa"/>
            <w:shd w:val="clear" w:color="000000" w:fill="FFFFFF"/>
            <w:vAlign w:val="center"/>
          </w:tcPr>
          <w:p w:rsidR="00B92F88" w:rsidRPr="00B61371" w:rsidRDefault="00B92F88" w:rsidP="002102A5">
            <w:pPr>
              <w:jc w:val="center"/>
              <w:rPr>
                <w:rFonts w:ascii="Times New Roman" w:hAnsi="Times New Roman"/>
              </w:rPr>
            </w:pPr>
          </w:p>
        </w:tc>
        <w:tc>
          <w:tcPr>
            <w:tcW w:w="709" w:type="dxa"/>
            <w:shd w:val="clear" w:color="000000" w:fill="FFFFFF"/>
            <w:vAlign w:val="center"/>
          </w:tcPr>
          <w:p w:rsidR="00B92F88" w:rsidRPr="00B61371" w:rsidRDefault="00B92F88" w:rsidP="002102A5">
            <w:pPr>
              <w:jc w:val="center"/>
              <w:rPr>
                <w:rFonts w:ascii="Times New Roman" w:hAnsi="Times New Roman"/>
              </w:rPr>
            </w:pPr>
          </w:p>
        </w:tc>
      </w:tr>
      <w:tr w:rsidR="002102A5" w:rsidRPr="00B61371" w:rsidTr="002102A5">
        <w:trPr>
          <w:trHeight w:val="86"/>
          <w:jc w:val="center"/>
        </w:trPr>
        <w:tc>
          <w:tcPr>
            <w:tcW w:w="9853" w:type="dxa"/>
            <w:gridSpan w:val="8"/>
            <w:shd w:val="clear" w:color="auto" w:fill="auto"/>
            <w:noWrap/>
            <w:vAlign w:val="center"/>
          </w:tcPr>
          <w:p w:rsidR="002102A5" w:rsidRPr="00B61371" w:rsidRDefault="0011348D" w:rsidP="002102A5">
            <w:pPr>
              <w:jc w:val="center"/>
              <w:rPr>
                <w:rFonts w:ascii="Times New Roman" w:hAnsi="Times New Roman"/>
                <w:b/>
              </w:rPr>
            </w:pPr>
            <w:r w:rsidRPr="00B61371">
              <w:rPr>
                <w:rFonts w:ascii="Times New Roman" w:hAnsi="Times New Roman"/>
                <w:b/>
              </w:rPr>
              <w:t>п</w:t>
            </w:r>
            <w:r w:rsidR="002102A5" w:rsidRPr="00B61371">
              <w:rPr>
                <w:rFonts w:ascii="Times New Roman" w:hAnsi="Times New Roman"/>
                <w:b/>
              </w:rPr>
              <w:t>. Акай</w:t>
            </w:r>
          </w:p>
        </w:tc>
      </w:tr>
      <w:tr w:rsidR="00B92F88" w:rsidRPr="00B61371" w:rsidTr="00B92F88">
        <w:trPr>
          <w:trHeight w:val="86"/>
          <w:jc w:val="center"/>
        </w:trPr>
        <w:tc>
          <w:tcPr>
            <w:tcW w:w="1936" w:type="dxa"/>
            <w:shd w:val="clear" w:color="auto" w:fill="auto"/>
            <w:noWrap/>
            <w:vAlign w:val="center"/>
          </w:tcPr>
          <w:p w:rsidR="00B92F88" w:rsidRPr="00B61371" w:rsidRDefault="00B92F88" w:rsidP="002102A5">
            <w:pPr>
              <w:rPr>
                <w:rFonts w:ascii="Times New Roman" w:hAnsi="Times New Roman"/>
                <w:lang w:eastAsia="ru-RU"/>
              </w:rPr>
            </w:pPr>
            <w:r w:rsidRPr="00B61371">
              <w:rPr>
                <w:rFonts w:ascii="Times New Roman" w:hAnsi="Times New Roman"/>
                <w:lang w:eastAsia="ru-RU"/>
              </w:rPr>
              <w:t>Взвешенные частицы РМ-10</w:t>
            </w:r>
          </w:p>
        </w:tc>
        <w:tc>
          <w:tcPr>
            <w:tcW w:w="1007" w:type="dxa"/>
            <w:shd w:val="clear" w:color="000000" w:fill="FFFFFF"/>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0,0001</w:t>
            </w:r>
          </w:p>
        </w:tc>
        <w:tc>
          <w:tcPr>
            <w:tcW w:w="1687"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0,0017</w:t>
            </w:r>
          </w:p>
        </w:tc>
        <w:tc>
          <w:tcPr>
            <w:tcW w:w="992"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0,0352</w:t>
            </w:r>
          </w:p>
        </w:tc>
        <w:tc>
          <w:tcPr>
            <w:tcW w:w="1955"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0,1174</w:t>
            </w:r>
          </w:p>
        </w:tc>
        <w:tc>
          <w:tcPr>
            <w:tcW w:w="850" w:type="dxa"/>
            <w:shd w:val="clear" w:color="000000" w:fill="FFFFFF"/>
          </w:tcPr>
          <w:p w:rsidR="00B92F88" w:rsidRPr="00B61371" w:rsidRDefault="00B92F88" w:rsidP="002102A5">
            <w:pPr>
              <w:jc w:val="center"/>
              <w:rPr>
                <w:rFonts w:ascii="Times New Roman" w:hAnsi="Times New Roman"/>
              </w:rPr>
            </w:pPr>
          </w:p>
        </w:tc>
        <w:tc>
          <w:tcPr>
            <w:tcW w:w="717" w:type="dxa"/>
            <w:shd w:val="clear" w:color="000000" w:fill="FFFFFF"/>
          </w:tcPr>
          <w:p w:rsidR="00B92F88" w:rsidRPr="00B61371" w:rsidRDefault="00B92F88" w:rsidP="002102A5">
            <w:pPr>
              <w:jc w:val="center"/>
              <w:rPr>
                <w:rFonts w:ascii="Times New Roman" w:hAnsi="Times New Roman"/>
              </w:rPr>
            </w:pPr>
          </w:p>
        </w:tc>
        <w:tc>
          <w:tcPr>
            <w:tcW w:w="709" w:type="dxa"/>
            <w:shd w:val="clear" w:color="000000" w:fill="FFFFFF"/>
          </w:tcPr>
          <w:p w:rsidR="00B92F88" w:rsidRPr="00B61371" w:rsidRDefault="00B92F88" w:rsidP="002102A5">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2102A5">
            <w:pPr>
              <w:rPr>
                <w:rFonts w:ascii="Times New Roman" w:hAnsi="Times New Roman"/>
                <w:lang w:eastAsia="ru-RU"/>
              </w:rPr>
            </w:pPr>
            <w:r w:rsidRPr="00B61371">
              <w:rPr>
                <w:rFonts w:ascii="Times New Roman" w:hAnsi="Times New Roman"/>
                <w:lang w:eastAsia="ru-RU"/>
              </w:rPr>
              <w:t>Диоксид серы</w:t>
            </w:r>
          </w:p>
        </w:tc>
        <w:tc>
          <w:tcPr>
            <w:tcW w:w="1007" w:type="dxa"/>
            <w:shd w:val="clear" w:color="000000" w:fill="FFFFFF"/>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0,0410</w:t>
            </w:r>
          </w:p>
        </w:tc>
        <w:tc>
          <w:tcPr>
            <w:tcW w:w="1687"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0,8200</w:t>
            </w:r>
          </w:p>
        </w:tc>
        <w:tc>
          <w:tcPr>
            <w:tcW w:w="992"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0,7864</w:t>
            </w:r>
          </w:p>
        </w:tc>
        <w:tc>
          <w:tcPr>
            <w:tcW w:w="1955"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1,5728</w:t>
            </w:r>
          </w:p>
        </w:tc>
        <w:tc>
          <w:tcPr>
            <w:tcW w:w="850" w:type="dxa"/>
            <w:shd w:val="clear" w:color="000000" w:fill="FFFFFF"/>
          </w:tcPr>
          <w:p w:rsidR="00B92F88" w:rsidRPr="00B61371" w:rsidRDefault="00B92F88" w:rsidP="002102A5">
            <w:pPr>
              <w:jc w:val="center"/>
              <w:rPr>
                <w:rFonts w:ascii="Times New Roman" w:hAnsi="Times New Roman"/>
              </w:rPr>
            </w:pPr>
            <w:r w:rsidRPr="00B61371">
              <w:rPr>
                <w:rFonts w:ascii="Times New Roman" w:hAnsi="Times New Roman"/>
              </w:rPr>
              <w:t>1</w:t>
            </w:r>
          </w:p>
        </w:tc>
        <w:tc>
          <w:tcPr>
            <w:tcW w:w="717" w:type="dxa"/>
            <w:shd w:val="clear" w:color="000000" w:fill="FFFFFF"/>
          </w:tcPr>
          <w:p w:rsidR="00B92F88" w:rsidRPr="00B61371" w:rsidRDefault="00B92F88" w:rsidP="002102A5">
            <w:pPr>
              <w:jc w:val="center"/>
              <w:rPr>
                <w:rFonts w:ascii="Times New Roman" w:hAnsi="Times New Roman"/>
              </w:rPr>
            </w:pPr>
          </w:p>
        </w:tc>
        <w:tc>
          <w:tcPr>
            <w:tcW w:w="709" w:type="dxa"/>
            <w:shd w:val="clear" w:color="000000" w:fill="FFFFFF"/>
          </w:tcPr>
          <w:p w:rsidR="00B92F88" w:rsidRPr="00B61371" w:rsidRDefault="00B92F88" w:rsidP="002102A5">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2102A5">
            <w:pPr>
              <w:rPr>
                <w:rFonts w:ascii="Times New Roman" w:hAnsi="Times New Roman"/>
                <w:lang w:eastAsia="ru-RU"/>
              </w:rPr>
            </w:pPr>
            <w:r w:rsidRPr="00B61371">
              <w:rPr>
                <w:rFonts w:ascii="Times New Roman" w:hAnsi="Times New Roman"/>
                <w:lang w:eastAsia="ru-RU"/>
              </w:rPr>
              <w:t>Оксид углерода</w:t>
            </w:r>
          </w:p>
        </w:tc>
        <w:tc>
          <w:tcPr>
            <w:tcW w:w="1007" w:type="dxa"/>
            <w:shd w:val="clear" w:color="000000" w:fill="FFFFFF"/>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0,1084</w:t>
            </w:r>
          </w:p>
        </w:tc>
        <w:tc>
          <w:tcPr>
            <w:tcW w:w="1687"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0,0361</w:t>
            </w:r>
          </w:p>
        </w:tc>
        <w:tc>
          <w:tcPr>
            <w:tcW w:w="992"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0,7105</w:t>
            </w:r>
          </w:p>
        </w:tc>
        <w:tc>
          <w:tcPr>
            <w:tcW w:w="1955"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0,1421</w:t>
            </w:r>
          </w:p>
        </w:tc>
        <w:tc>
          <w:tcPr>
            <w:tcW w:w="850" w:type="dxa"/>
            <w:shd w:val="clear" w:color="000000" w:fill="FFFFFF"/>
            <w:vAlign w:val="center"/>
          </w:tcPr>
          <w:p w:rsidR="00B92F88" w:rsidRPr="00B61371" w:rsidRDefault="00B92F88" w:rsidP="002102A5">
            <w:pPr>
              <w:jc w:val="center"/>
              <w:rPr>
                <w:rFonts w:ascii="Times New Roman" w:hAnsi="Times New Roman"/>
                <w:lang w:eastAsia="ru-RU" w:bidi="ar-SA"/>
              </w:rPr>
            </w:pPr>
          </w:p>
        </w:tc>
        <w:tc>
          <w:tcPr>
            <w:tcW w:w="717" w:type="dxa"/>
            <w:shd w:val="clear" w:color="000000" w:fill="FFFFFF"/>
            <w:vAlign w:val="center"/>
          </w:tcPr>
          <w:p w:rsidR="00B92F88" w:rsidRPr="00B61371" w:rsidRDefault="00B92F88" w:rsidP="002102A5">
            <w:pPr>
              <w:jc w:val="center"/>
              <w:rPr>
                <w:rFonts w:ascii="Times New Roman" w:hAnsi="Times New Roman"/>
              </w:rPr>
            </w:pPr>
          </w:p>
        </w:tc>
        <w:tc>
          <w:tcPr>
            <w:tcW w:w="709" w:type="dxa"/>
            <w:shd w:val="clear" w:color="000000" w:fill="FFFFFF"/>
          </w:tcPr>
          <w:p w:rsidR="00B92F88" w:rsidRPr="00B61371" w:rsidRDefault="00B92F88" w:rsidP="002102A5">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2102A5">
            <w:pPr>
              <w:rPr>
                <w:rFonts w:ascii="Times New Roman" w:hAnsi="Times New Roman"/>
                <w:lang w:eastAsia="ru-RU"/>
              </w:rPr>
            </w:pPr>
            <w:r w:rsidRPr="00B61371">
              <w:rPr>
                <w:rFonts w:ascii="Times New Roman" w:hAnsi="Times New Roman"/>
                <w:lang w:eastAsia="ru-RU"/>
              </w:rPr>
              <w:t>Диоксид азота</w:t>
            </w:r>
          </w:p>
        </w:tc>
        <w:tc>
          <w:tcPr>
            <w:tcW w:w="1007" w:type="dxa"/>
            <w:shd w:val="clear" w:color="000000" w:fill="FFFFFF"/>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0,0060</w:t>
            </w:r>
          </w:p>
        </w:tc>
        <w:tc>
          <w:tcPr>
            <w:tcW w:w="1687"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0,1500</w:t>
            </w:r>
          </w:p>
        </w:tc>
        <w:tc>
          <w:tcPr>
            <w:tcW w:w="992"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0,0803</w:t>
            </w:r>
          </w:p>
        </w:tc>
        <w:tc>
          <w:tcPr>
            <w:tcW w:w="1955"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0,4014</w:t>
            </w:r>
          </w:p>
        </w:tc>
        <w:tc>
          <w:tcPr>
            <w:tcW w:w="850" w:type="dxa"/>
            <w:shd w:val="clear" w:color="000000" w:fill="FFFFFF"/>
            <w:vAlign w:val="center"/>
          </w:tcPr>
          <w:p w:rsidR="00B92F88" w:rsidRPr="00B61371" w:rsidRDefault="00B92F88" w:rsidP="002102A5">
            <w:pPr>
              <w:jc w:val="center"/>
              <w:rPr>
                <w:rFonts w:ascii="Times New Roman" w:hAnsi="Times New Roman"/>
                <w:lang w:eastAsia="ru-RU" w:bidi="ar-SA"/>
              </w:rPr>
            </w:pPr>
          </w:p>
        </w:tc>
        <w:tc>
          <w:tcPr>
            <w:tcW w:w="717" w:type="dxa"/>
            <w:shd w:val="clear" w:color="000000" w:fill="FFFFFF"/>
            <w:vAlign w:val="center"/>
          </w:tcPr>
          <w:p w:rsidR="00B92F88" w:rsidRPr="00B61371" w:rsidRDefault="00B92F88" w:rsidP="002102A5">
            <w:pPr>
              <w:jc w:val="center"/>
              <w:rPr>
                <w:rFonts w:ascii="Times New Roman" w:hAnsi="Times New Roman"/>
              </w:rPr>
            </w:pPr>
          </w:p>
        </w:tc>
        <w:tc>
          <w:tcPr>
            <w:tcW w:w="709" w:type="dxa"/>
            <w:shd w:val="clear" w:color="000000" w:fill="FFFFFF"/>
          </w:tcPr>
          <w:p w:rsidR="00B92F88" w:rsidRPr="00B61371" w:rsidRDefault="00B92F88" w:rsidP="002102A5">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2102A5">
            <w:pPr>
              <w:rPr>
                <w:rFonts w:ascii="Times New Roman" w:hAnsi="Times New Roman"/>
                <w:lang w:eastAsia="ru-RU"/>
              </w:rPr>
            </w:pPr>
            <w:r w:rsidRPr="00B61371">
              <w:rPr>
                <w:rFonts w:ascii="Times New Roman" w:hAnsi="Times New Roman"/>
                <w:lang w:eastAsia="ru-RU"/>
              </w:rPr>
              <w:t>Оксид азота</w:t>
            </w:r>
          </w:p>
        </w:tc>
        <w:tc>
          <w:tcPr>
            <w:tcW w:w="1007" w:type="dxa"/>
            <w:shd w:val="clear" w:color="000000" w:fill="FFFFFF"/>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0,0001</w:t>
            </w:r>
          </w:p>
        </w:tc>
        <w:tc>
          <w:tcPr>
            <w:tcW w:w="1687"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0,0017</w:t>
            </w:r>
          </w:p>
        </w:tc>
        <w:tc>
          <w:tcPr>
            <w:tcW w:w="992"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0,0083</w:t>
            </w:r>
          </w:p>
        </w:tc>
        <w:tc>
          <w:tcPr>
            <w:tcW w:w="1955"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0,0208</w:t>
            </w:r>
          </w:p>
        </w:tc>
        <w:tc>
          <w:tcPr>
            <w:tcW w:w="850" w:type="dxa"/>
            <w:shd w:val="clear" w:color="000000" w:fill="FFFFFF"/>
            <w:vAlign w:val="center"/>
          </w:tcPr>
          <w:p w:rsidR="00B92F88" w:rsidRPr="00B61371" w:rsidRDefault="00B92F88" w:rsidP="002102A5">
            <w:pPr>
              <w:jc w:val="center"/>
              <w:rPr>
                <w:rFonts w:ascii="Times New Roman" w:hAnsi="Times New Roman"/>
                <w:lang w:eastAsia="ru-RU" w:bidi="ar-SA"/>
              </w:rPr>
            </w:pPr>
          </w:p>
        </w:tc>
        <w:tc>
          <w:tcPr>
            <w:tcW w:w="717" w:type="dxa"/>
            <w:shd w:val="clear" w:color="000000" w:fill="FFFFFF"/>
            <w:vAlign w:val="center"/>
          </w:tcPr>
          <w:p w:rsidR="00B92F88" w:rsidRPr="00B61371" w:rsidRDefault="00B92F88" w:rsidP="002102A5">
            <w:pPr>
              <w:jc w:val="center"/>
              <w:rPr>
                <w:rFonts w:ascii="Times New Roman" w:hAnsi="Times New Roman"/>
              </w:rPr>
            </w:pPr>
          </w:p>
        </w:tc>
        <w:tc>
          <w:tcPr>
            <w:tcW w:w="709" w:type="dxa"/>
            <w:shd w:val="clear" w:color="000000" w:fill="FFFFFF"/>
          </w:tcPr>
          <w:p w:rsidR="00B92F88" w:rsidRPr="00B61371" w:rsidRDefault="00B92F88" w:rsidP="002102A5">
            <w:pPr>
              <w:jc w:val="center"/>
              <w:rPr>
                <w:rFonts w:ascii="Times New Roman" w:hAnsi="Times New Roman"/>
              </w:rPr>
            </w:pPr>
          </w:p>
        </w:tc>
      </w:tr>
      <w:tr w:rsidR="002102A5" w:rsidRPr="00B61371" w:rsidTr="00B92F88">
        <w:trPr>
          <w:trHeight w:val="86"/>
          <w:jc w:val="center"/>
        </w:trPr>
        <w:tc>
          <w:tcPr>
            <w:tcW w:w="1936" w:type="dxa"/>
            <w:shd w:val="clear" w:color="auto" w:fill="auto"/>
            <w:noWrap/>
            <w:vAlign w:val="center"/>
          </w:tcPr>
          <w:p w:rsidR="002102A5" w:rsidRPr="00B61371" w:rsidRDefault="002102A5" w:rsidP="002102A5">
            <w:pPr>
              <w:rPr>
                <w:rFonts w:ascii="Times New Roman" w:hAnsi="Times New Roman"/>
                <w:lang w:eastAsia="ru-RU"/>
              </w:rPr>
            </w:pPr>
            <w:r w:rsidRPr="00B61371">
              <w:rPr>
                <w:rFonts w:ascii="Times New Roman" w:hAnsi="Times New Roman"/>
                <w:lang w:eastAsia="ru-RU"/>
              </w:rPr>
              <w:t>Формальдегид</w:t>
            </w:r>
          </w:p>
        </w:tc>
        <w:tc>
          <w:tcPr>
            <w:tcW w:w="1007" w:type="dxa"/>
            <w:shd w:val="clear" w:color="000000" w:fill="FFFFFF"/>
            <w:vAlign w:val="center"/>
          </w:tcPr>
          <w:p w:rsidR="002102A5" w:rsidRPr="00B61371" w:rsidRDefault="002102A5" w:rsidP="002102A5">
            <w:pPr>
              <w:jc w:val="center"/>
              <w:rPr>
                <w:rFonts w:ascii="Times New Roman" w:hAnsi="Times New Roman"/>
                <w:lang w:eastAsia="ru-RU"/>
              </w:rPr>
            </w:pPr>
            <w:r w:rsidRPr="00B61371">
              <w:rPr>
                <w:rFonts w:ascii="Times New Roman" w:hAnsi="Times New Roman"/>
                <w:lang w:eastAsia="ru-RU"/>
              </w:rPr>
              <w:t>0,0000</w:t>
            </w:r>
          </w:p>
        </w:tc>
        <w:tc>
          <w:tcPr>
            <w:tcW w:w="1687" w:type="dxa"/>
            <w:shd w:val="clear" w:color="000000" w:fill="FFFFFF"/>
            <w:noWrap/>
            <w:vAlign w:val="center"/>
          </w:tcPr>
          <w:p w:rsidR="002102A5" w:rsidRPr="00B61371" w:rsidRDefault="002102A5" w:rsidP="002102A5">
            <w:pPr>
              <w:jc w:val="center"/>
              <w:rPr>
                <w:rFonts w:ascii="Times New Roman" w:hAnsi="Times New Roman"/>
                <w:lang w:eastAsia="ru-RU"/>
              </w:rPr>
            </w:pPr>
            <w:r w:rsidRPr="00B61371">
              <w:rPr>
                <w:rFonts w:ascii="Times New Roman" w:hAnsi="Times New Roman"/>
                <w:lang w:eastAsia="ru-RU"/>
              </w:rPr>
              <w:t>0,0000</w:t>
            </w:r>
          </w:p>
        </w:tc>
        <w:tc>
          <w:tcPr>
            <w:tcW w:w="992" w:type="dxa"/>
            <w:shd w:val="clear" w:color="000000" w:fill="FFFFFF"/>
            <w:noWrap/>
            <w:vAlign w:val="center"/>
          </w:tcPr>
          <w:p w:rsidR="002102A5" w:rsidRPr="00B61371" w:rsidRDefault="002102A5" w:rsidP="002102A5">
            <w:pPr>
              <w:jc w:val="center"/>
              <w:rPr>
                <w:rFonts w:ascii="Times New Roman" w:hAnsi="Times New Roman"/>
                <w:lang w:eastAsia="ru-RU"/>
              </w:rPr>
            </w:pPr>
            <w:r w:rsidRPr="00B61371">
              <w:rPr>
                <w:rFonts w:ascii="Times New Roman" w:hAnsi="Times New Roman"/>
                <w:lang w:eastAsia="ru-RU"/>
              </w:rPr>
              <w:t>0,0000</w:t>
            </w:r>
          </w:p>
        </w:tc>
        <w:tc>
          <w:tcPr>
            <w:tcW w:w="1955" w:type="dxa"/>
            <w:shd w:val="clear" w:color="000000" w:fill="FFFFFF"/>
            <w:noWrap/>
            <w:vAlign w:val="center"/>
          </w:tcPr>
          <w:p w:rsidR="002102A5" w:rsidRPr="00B61371" w:rsidRDefault="002102A5" w:rsidP="002102A5">
            <w:pPr>
              <w:jc w:val="center"/>
              <w:rPr>
                <w:rFonts w:ascii="Times New Roman" w:hAnsi="Times New Roman"/>
                <w:lang w:eastAsia="ru-RU"/>
              </w:rPr>
            </w:pPr>
            <w:r w:rsidRPr="00B61371">
              <w:rPr>
                <w:rFonts w:ascii="Times New Roman" w:hAnsi="Times New Roman"/>
                <w:lang w:eastAsia="ru-RU"/>
              </w:rPr>
              <w:t>0,0000</w:t>
            </w:r>
          </w:p>
        </w:tc>
        <w:tc>
          <w:tcPr>
            <w:tcW w:w="850" w:type="dxa"/>
            <w:shd w:val="clear" w:color="000000" w:fill="FFFFFF"/>
          </w:tcPr>
          <w:p w:rsidR="002102A5" w:rsidRPr="00B61371" w:rsidRDefault="002102A5" w:rsidP="002102A5">
            <w:pPr>
              <w:jc w:val="center"/>
              <w:rPr>
                <w:rFonts w:ascii="Times New Roman" w:hAnsi="Times New Roman"/>
              </w:rPr>
            </w:pPr>
          </w:p>
        </w:tc>
        <w:tc>
          <w:tcPr>
            <w:tcW w:w="717" w:type="dxa"/>
            <w:shd w:val="clear" w:color="000000" w:fill="FFFFFF"/>
          </w:tcPr>
          <w:p w:rsidR="002102A5" w:rsidRPr="00B61371" w:rsidRDefault="002102A5" w:rsidP="002102A5">
            <w:pPr>
              <w:jc w:val="center"/>
              <w:rPr>
                <w:rFonts w:ascii="Times New Roman" w:hAnsi="Times New Roman"/>
              </w:rPr>
            </w:pPr>
          </w:p>
        </w:tc>
        <w:tc>
          <w:tcPr>
            <w:tcW w:w="709" w:type="dxa"/>
            <w:shd w:val="clear" w:color="000000" w:fill="FFFFFF"/>
          </w:tcPr>
          <w:p w:rsidR="002102A5" w:rsidRPr="00B61371" w:rsidRDefault="002102A5" w:rsidP="002102A5">
            <w:pPr>
              <w:rPr>
                <w:rFonts w:ascii="Times New Roman" w:hAnsi="Times New Roman"/>
              </w:rPr>
            </w:pPr>
          </w:p>
        </w:tc>
      </w:tr>
      <w:tr w:rsidR="002102A5" w:rsidRPr="00B61371" w:rsidTr="002102A5">
        <w:trPr>
          <w:trHeight w:val="86"/>
          <w:jc w:val="center"/>
        </w:trPr>
        <w:tc>
          <w:tcPr>
            <w:tcW w:w="9853" w:type="dxa"/>
            <w:gridSpan w:val="8"/>
            <w:shd w:val="clear" w:color="auto" w:fill="auto"/>
            <w:noWrap/>
            <w:vAlign w:val="center"/>
          </w:tcPr>
          <w:p w:rsidR="002102A5" w:rsidRPr="00B61371" w:rsidRDefault="0011348D" w:rsidP="002102A5">
            <w:pPr>
              <w:jc w:val="center"/>
              <w:rPr>
                <w:rFonts w:ascii="Times New Roman" w:hAnsi="Times New Roman"/>
                <w:b/>
              </w:rPr>
            </w:pPr>
            <w:r w:rsidRPr="00B61371">
              <w:rPr>
                <w:rFonts w:ascii="Times New Roman" w:hAnsi="Times New Roman"/>
                <w:b/>
              </w:rPr>
              <w:t>п</w:t>
            </w:r>
            <w:r w:rsidR="002102A5" w:rsidRPr="00B61371">
              <w:rPr>
                <w:rFonts w:ascii="Times New Roman" w:hAnsi="Times New Roman"/>
                <w:b/>
              </w:rPr>
              <w:t>. Торетам</w:t>
            </w:r>
          </w:p>
        </w:tc>
      </w:tr>
      <w:tr w:rsidR="00B92F88" w:rsidRPr="00B61371" w:rsidTr="00B92F88">
        <w:trPr>
          <w:trHeight w:val="86"/>
          <w:jc w:val="center"/>
        </w:trPr>
        <w:tc>
          <w:tcPr>
            <w:tcW w:w="1936" w:type="dxa"/>
            <w:shd w:val="clear" w:color="auto" w:fill="auto"/>
            <w:noWrap/>
            <w:vAlign w:val="center"/>
          </w:tcPr>
          <w:p w:rsidR="00B92F88" w:rsidRPr="00B61371" w:rsidRDefault="00B92F88" w:rsidP="002102A5">
            <w:pPr>
              <w:rPr>
                <w:rFonts w:ascii="Times New Roman" w:hAnsi="Times New Roman"/>
                <w:lang w:eastAsia="ru-RU"/>
              </w:rPr>
            </w:pPr>
            <w:r w:rsidRPr="00B61371">
              <w:rPr>
                <w:rFonts w:ascii="Times New Roman" w:hAnsi="Times New Roman"/>
                <w:lang w:eastAsia="ru-RU"/>
              </w:rPr>
              <w:t>Взвешенные частицы РМ-10</w:t>
            </w:r>
          </w:p>
        </w:tc>
        <w:tc>
          <w:tcPr>
            <w:tcW w:w="1007" w:type="dxa"/>
            <w:shd w:val="clear" w:color="000000" w:fill="FFFFFF"/>
            <w:vAlign w:val="center"/>
          </w:tcPr>
          <w:p w:rsidR="00B92F88" w:rsidRPr="00B61371" w:rsidRDefault="00B92F88">
            <w:pPr>
              <w:jc w:val="center"/>
              <w:rPr>
                <w:rFonts w:ascii="Times New Roman" w:hAnsi="Times New Roman"/>
              </w:rPr>
            </w:pPr>
            <w:r w:rsidRPr="00B61371">
              <w:rPr>
                <w:rFonts w:ascii="Times New Roman" w:hAnsi="Times New Roman"/>
              </w:rPr>
              <w:t>0,0003</w:t>
            </w:r>
          </w:p>
        </w:tc>
        <w:tc>
          <w:tcPr>
            <w:tcW w:w="1687" w:type="dxa"/>
            <w:shd w:val="clear" w:color="000000" w:fill="FFFFFF"/>
            <w:noWrap/>
            <w:vAlign w:val="center"/>
          </w:tcPr>
          <w:p w:rsidR="00B92F88" w:rsidRPr="00B61371" w:rsidRDefault="00B92F88">
            <w:pPr>
              <w:jc w:val="center"/>
              <w:rPr>
                <w:rFonts w:ascii="Times New Roman" w:hAnsi="Times New Roman"/>
              </w:rPr>
            </w:pPr>
            <w:r w:rsidRPr="00B61371">
              <w:rPr>
                <w:rFonts w:ascii="Times New Roman" w:hAnsi="Times New Roman"/>
              </w:rPr>
              <w:t>0,0050</w:t>
            </w:r>
          </w:p>
        </w:tc>
        <w:tc>
          <w:tcPr>
            <w:tcW w:w="992" w:type="dxa"/>
            <w:shd w:val="clear" w:color="000000" w:fill="FFFFFF"/>
            <w:noWrap/>
            <w:vAlign w:val="center"/>
          </w:tcPr>
          <w:p w:rsidR="00B92F88" w:rsidRPr="00B61371" w:rsidRDefault="00B92F88">
            <w:pPr>
              <w:jc w:val="center"/>
              <w:rPr>
                <w:rFonts w:ascii="Times New Roman" w:hAnsi="Times New Roman"/>
              </w:rPr>
            </w:pPr>
            <w:r w:rsidRPr="00B61371">
              <w:rPr>
                <w:rFonts w:ascii="Times New Roman" w:hAnsi="Times New Roman"/>
              </w:rPr>
              <w:t>0,0332</w:t>
            </w:r>
          </w:p>
        </w:tc>
        <w:tc>
          <w:tcPr>
            <w:tcW w:w="1955" w:type="dxa"/>
            <w:shd w:val="clear" w:color="000000" w:fill="FFFFFF"/>
            <w:noWrap/>
            <w:vAlign w:val="center"/>
          </w:tcPr>
          <w:p w:rsidR="00B92F88" w:rsidRPr="00B61371" w:rsidRDefault="00B92F88">
            <w:pPr>
              <w:jc w:val="center"/>
              <w:rPr>
                <w:rFonts w:ascii="Times New Roman" w:hAnsi="Times New Roman"/>
              </w:rPr>
            </w:pPr>
            <w:r w:rsidRPr="00B61371">
              <w:rPr>
                <w:rFonts w:ascii="Times New Roman" w:hAnsi="Times New Roman"/>
              </w:rPr>
              <w:t>0,1106</w:t>
            </w:r>
          </w:p>
        </w:tc>
        <w:tc>
          <w:tcPr>
            <w:tcW w:w="850" w:type="dxa"/>
            <w:shd w:val="clear" w:color="000000" w:fill="FFFFFF"/>
            <w:vAlign w:val="center"/>
          </w:tcPr>
          <w:p w:rsidR="00B92F88" w:rsidRPr="00B61371" w:rsidRDefault="00B92F88" w:rsidP="002102A5">
            <w:pPr>
              <w:jc w:val="center"/>
              <w:rPr>
                <w:rFonts w:ascii="Times New Roman" w:hAnsi="Times New Roman"/>
              </w:rPr>
            </w:pPr>
          </w:p>
        </w:tc>
        <w:tc>
          <w:tcPr>
            <w:tcW w:w="717" w:type="dxa"/>
            <w:shd w:val="clear" w:color="000000" w:fill="FFFFFF"/>
            <w:vAlign w:val="center"/>
          </w:tcPr>
          <w:p w:rsidR="00B92F88" w:rsidRPr="00B61371" w:rsidRDefault="00B92F88" w:rsidP="002102A5">
            <w:pPr>
              <w:jc w:val="center"/>
              <w:rPr>
                <w:rFonts w:ascii="Times New Roman" w:hAnsi="Times New Roman"/>
              </w:rPr>
            </w:pPr>
          </w:p>
        </w:tc>
        <w:tc>
          <w:tcPr>
            <w:tcW w:w="709" w:type="dxa"/>
            <w:shd w:val="clear" w:color="000000" w:fill="FFFFFF"/>
            <w:vAlign w:val="center"/>
          </w:tcPr>
          <w:p w:rsidR="00B92F88" w:rsidRPr="00B61371" w:rsidRDefault="00B92F88" w:rsidP="002102A5">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2102A5">
            <w:pPr>
              <w:rPr>
                <w:rFonts w:ascii="Times New Roman" w:hAnsi="Times New Roman"/>
                <w:lang w:eastAsia="ru-RU"/>
              </w:rPr>
            </w:pPr>
            <w:r w:rsidRPr="00B61371">
              <w:rPr>
                <w:rFonts w:ascii="Times New Roman" w:hAnsi="Times New Roman"/>
                <w:lang w:eastAsia="ru-RU"/>
              </w:rPr>
              <w:t>Диоксид серы</w:t>
            </w:r>
          </w:p>
        </w:tc>
        <w:tc>
          <w:tcPr>
            <w:tcW w:w="1007" w:type="dxa"/>
            <w:shd w:val="clear" w:color="000000" w:fill="FFFFFF"/>
            <w:vAlign w:val="center"/>
          </w:tcPr>
          <w:p w:rsidR="00B92F88" w:rsidRPr="00B61371" w:rsidRDefault="00B92F88">
            <w:pPr>
              <w:jc w:val="center"/>
              <w:rPr>
                <w:rFonts w:ascii="Times New Roman" w:hAnsi="Times New Roman"/>
              </w:rPr>
            </w:pPr>
            <w:r w:rsidRPr="00B61371">
              <w:rPr>
                <w:rFonts w:ascii="Times New Roman" w:hAnsi="Times New Roman"/>
              </w:rPr>
              <w:t>0,0101</w:t>
            </w:r>
          </w:p>
        </w:tc>
        <w:tc>
          <w:tcPr>
            <w:tcW w:w="1687" w:type="dxa"/>
            <w:shd w:val="clear" w:color="000000" w:fill="FFFFFF"/>
            <w:noWrap/>
            <w:vAlign w:val="center"/>
          </w:tcPr>
          <w:p w:rsidR="00B92F88" w:rsidRPr="00B61371" w:rsidRDefault="00B92F88">
            <w:pPr>
              <w:jc w:val="center"/>
              <w:rPr>
                <w:rFonts w:ascii="Times New Roman" w:hAnsi="Times New Roman"/>
              </w:rPr>
            </w:pPr>
            <w:r w:rsidRPr="00B61371">
              <w:rPr>
                <w:rFonts w:ascii="Times New Roman" w:hAnsi="Times New Roman"/>
              </w:rPr>
              <w:t>0,2020</w:t>
            </w:r>
          </w:p>
        </w:tc>
        <w:tc>
          <w:tcPr>
            <w:tcW w:w="992" w:type="dxa"/>
            <w:shd w:val="clear" w:color="000000" w:fill="FFFFFF"/>
            <w:noWrap/>
            <w:vAlign w:val="center"/>
          </w:tcPr>
          <w:p w:rsidR="00B92F88" w:rsidRPr="00B61371" w:rsidRDefault="00B92F88">
            <w:pPr>
              <w:jc w:val="center"/>
              <w:rPr>
                <w:rFonts w:ascii="Times New Roman" w:hAnsi="Times New Roman"/>
              </w:rPr>
            </w:pPr>
            <w:r w:rsidRPr="00B61371">
              <w:rPr>
                <w:rFonts w:ascii="Times New Roman" w:hAnsi="Times New Roman"/>
              </w:rPr>
              <w:t>0,2088</w:t>
            </w:r>
          </w:p>
        </w:tc>
        <w:tc>
          <w:tcPr>
            <w:tcW w:w="1955" w:type="dxa"/>
            <w:shd w:val="clear" w:color="000000" w:fill="FFFFFF"/>
            <w:noWrap/>
            <w:vAlign w:val="center"/>
          </w:tcPr>
          <w:p w:rsidR="00B92F88" w:rsidRPr="00B61371" w:rsidRDefault="00B92F88">
            <w:pPr>
              <w:jc w:val="center"/>
              <w:rPr>
                <w:rFonts w:ascii="Times New Roman" w:hAnsi="Times New Roman"/>
              </w:rPr>
            </w:pPr>
            <w:r w:rsidRPr="00B61371">
              <w:rPr>
                <w:rFonts w:ascii="Times New Roman" w:hAnsi="Times New Roman"/>
              </w:rPr>
              <w:t>0,4176</w:t>
            </w:r>
          </w:p>
        </w:tc>
        <w:tc>
          <w:tcPr>
            <w:tcW w:w="850" w:type="dxa"/>
            <w:shd w:val="clear" w:color="000000" w:fill="FFFFFF"/>
            <w:vAlign w:val="center"/>
          </w:tcPr>
          <w:p w:rsidR="00B92F88" w:rsidRPr="00B61371" w:rsidRDefault="00B92F88" w:rsidP="002102A5">
            <w:pPr>
              <w:jc w:val="center"/>
              <w:rPr>
                <w:rFonts w:ascii="Times New Roman" w:hAnsi="Times New Roman"/>
              </w:rPr>
            </w:pPr>
          </w:p>
        </w:tc>
        <w:tc>
          <w:tcPr>
            <w:tcW w:w="717" w:type="dxa"/>
            <w:shd w:val="clear" w:color="000000" w:fill="FFFFFF"/>
            <w:vAlign w:val="center"/>
          </w:tcPr>
          <w:p w:rsidR="00B92F88" w:rsidRPr="00B61371" w:rsidRDefault="00B92F88" w:rsidP="002102A5">
            <w:pPr>
              <w:jc w:val="center"/>
              <w:rPr>
                <w:rFonts w:ascii="Times New Roman" w:hAnsi="Times New Roman"/>
              </w:rPr>
            </w:pPr>
          </w:p>
        </w:tc>
        <w:tc>
          <w:tcPr>
            <w:tcW w:w="709" w:type="dxa"/>
            <w:shd w:val="clear" w:color="000000" w:fill="FFFFFF"/>
            <w:vAlign w:val="center"/>
          </w:tcPr>
          <w:p w:rsidR="00B92F88" w:rsidRPr="00B61371" w:rsidRDefault="00B92F88" w:rsidP="002102A5">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2102A5">
            <w:pPr>
              <w:rPr>
                <w:rFonts w:ascii="Times New Roman" w:hAnsi="Times New Roman"/>
                <w:lang w:eastAsia="ru-RU"/>
              </w:rPr>
            </w:pPr>
            <w:r w:rsidRPr="00B61371">
              <w:rPr>
                <w:rFonts w:ascii="Times New Roman" w:hAnsi="Times New Roman"/>
                <w:lang w:eastAsia="ru-RU"/>
              </w:rPr>
              <w:t>Оксид углерода</w:t>
            </w:r>
          </w:p>
        </w:tc>
        <w:tc>
          <w:tcPr>
            <w:tcW w:w="1007" w:type="dxa"/>
            <w:shd w:val="clear" w:color="000000" w:fill="FFFFFF"/>
            <w:vAlign w:val="center"/>
          </w:tcPr>
          <w:p w:rsidR="00B92F88" w:rsidRPr="00B61371" w:rsidRDefault="00B92F88">
            <w:pPr>
              <w:jc w:val="center"/>
              <w:rPr>
                <w:rFonts w:ascii="Times New Roman" w:hAnsi="Times New Roman"/>
              </w:rPr>
            </w:pPr>
            <w:r w:rsidRPr="00B61371">
              <w:rPr>
                <w:rFonts w:ascii="Times New Roman" w:hAnsi="Times New Roman"/>
              </w:rPr>
              <w:t>0,2059</w:t>
            </w:r>
          </w:p>
        </w:tc>
        <w:tc>
          <w:tcPr>
            <w:tcW w:w="1687" w:type="dxa"/>
            <w:shd w:val="clear" w:color="000000" w:fill="FFFFFF"/>
            <w:noWrap/>
            <w:vAlign w:val="center"/>
          </w:tcPr>
          <w:p w:rsidR="00B92F88" w:rsidRPr="00B61371" w:rsidRDefault="00B92F88">
            <w:pPr>
              <w:jc w:val="center"/>
              <w:rPr>
                <w:rFonts w:ascii="Times New Roman" w:hAnsi="Times New Roman"/>
              </w:rPr>
            </w:pPr>
            <w:r w:rsidRPr="00B61371">
              <w:rPr>
                <w:rFonts w:ascii="Times New Roman" w:hAnsi="Times New Roman"/>
              </w:rPr>
              <w:t>0,0686</w:t>
            </w:r>
          </w:p>
        </w:tc>
        <w:tc>
          <w:tcPr>
            <w:tcW w:w="992" w:type="dxa"/>
            <w:shd w:val="clear" w:color="000000" w:fill="FFFFFF"/>
            <w:noWrap/>
            <w:vAlign w:val="center"/>
          </w:tcPr>
          <w:p w:rsidR="00B92F88" w:rsidRPr="00B61371" w:rsidRDefault="00B92F88">
            <w:pPr>
              <w:jc w:val="center"/>
              <w:rPr>
                <w:rFonts w:ascii="Times New Roman" w:hAnsi="Times New Roman"/>
              </w:rPr>
            </w:pPr>
            <w:r w:rsidRPr="00B61371">
              <w:rPr>
                <w:rFonts w:ascii="Times New Roman" w:hAnsi="Times New Roman"/>
              </w:rPr>
              <w:t>1,4360</w:t>
            </w:r>
          </w:p>
        </w:tc>
        <w:tc>
          <w:tcPr>
            <w:tcW w:w="1955" w:type="dxa"/>
            <w:shd w:val="clear" w:color="000000" w:fill="FFFFFF"/>
            <w:noWrap/>
            <w:vAlign w:val="center"/>
          </w:tcPr>
          <w:p w:rsidR="00B92F88" w:rsidRPr="00B61371" w:rsidRDefault="00B92F88">
            <w:pPr>
              <w:jc w:val="center"/>
              <w:rPr>
                <w:rFonts w:ascii="Times New Roman" w:hAnsi="Times New Roman"/>
              </w:rPr>
            </w:pPr>
            <w:r w:rsidRPr="00B61371">
              <w:rPr>
                <w:rFonts w:ascii="Times New Roman" w:hAnsi="Times New Roman"/>
              </w:rPr>
              <w:t>0,2872</w:t>
            </w:r>
          </w:p>
        </w:tc>
        <w:tc>
          <w:tcPr>
            <w:tcW w:w="850" w:type="dxa"/>
            <w:shd w:val="clear" w:color="000000" w:fill="FFFFFF"/>
            <w:vAlign w:val="center"/>
          </w:tcPr>
          <w:p w:rsidR="00B92F88" w:rsidRPr="00B61371" w:rsidRDefault="00B92F88" w:rsidP="002102A5">
            <w:pPr>
              <w:jc w:val="center"/>
              <w:rPr>
                <w:rFonts w:ascii="Times New Roman" w:hAnsi="Times New Roman"/>
              </w:rPr>
            </w:pPr>
          </w:p>
        </w:tc>
        <w:tc>
          <w:tcPr>
            <w:tcW w:w="717" w:type="dxa"/>
            <w:shd w:val="clear" w:color="000000" w:fill="FFFFFF"/>
            <w:vAlign w:val="center"/>
          </w:tcPr>
          <w:p w:rsidR="00B92F88" w:rsidRPr="00B61371" w:rsidRDefault="00B92F88" w:rsidP="002102A5">
            <w:pPr>
              <w:jc w:val="center"/>
              <w:rPr>
                <w:rFonts w:ascii="Times New Roman" w:hAnsi="Times New Roman"/>
              </w:rPr>
            </w:pPr>
          </w:p>
        </w:tc>
        <w:tc>
          <w:tcPr>
            <w:tcW w:w="709" w:type="dxa"/>
            <w:shd w:val="clear" w:color="000000" w:fill="FFFFFF"/>
            <w:vAlign w:val="center"/>
          </w:tcPr>
          <w:p w:rsidR="00B92F88" w:rsidRPr="00B61371" w:rsidRDefault="00B92F88" w:rsidP="002102A5">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2102A5">
            <w:pPr>
              <w:rPr>
                <w:rFonts w:ascii="Times New Roman" w:hAnsi="Times New Roman"/>
                <w:lang w:eastAsia="ru-RU"/>
              </w:rPr>
            </w:pPr>
            <w:r w:rsidRPr="00B61371">
              <w:rPr>
                <w:rFonts w:ascii="Times New Roman" w:hAnsi="Times New Roman"/>
                <w:lang w:eastAsia="ru-RU"/>
              </w:rPr>
              <w:t>Диоксид азота</w:t>
            </w:r>
          </w:p>
        </w:tc>
        <w:tc>
          <w:tcPr>
            <w:tcW w:w="1007" w:type="dxa"/>
            <w:shd w:val="clear" w:color="000000" w:fill="FFFFFF"/>
            <w:vAlign w:val="center"/>
          </w:tcPr>
          <w:p w:rsidR="00B92F88" w:rsidRPr="00B61371" w:rsidRDefault="00B92F88">
            <w:pPr>
              <w:jc w:val="center"/>
              <w:rPr>
                <w:rFonts w:ascii="Times New Roman" w:hAnsi="Times New Roman"/>
              </w:rPr>
            </w:pPr>
            <w:r w:rsidRPr="00B61371">
              <w:rPr>
                <w:rFonts w:ascii="Times New Roman" w:hAnsi="Times New Roman"/>
              </w:rPr>
              <w:t>0,0062</w:t>
            </w:r>
          </w:p>
        </w:tc>
        <w:tc>
          <w:tcPr>
            <w:tcW w:w="1687" w:type="dxa"/>
            <w:shd w:val="clear" w:color="000000" w:fill="FFFFFF"/>
            <w:noWrap/>
            <w:vAlign w:val="center"/>
          </w:tcPr>
          <w:p w:rsidR="00B92F88" w:rsidRPr="00B61371" w:rsidRDefault="00B92F88">
            <w:pPr>
              <w:jc w:val="center"/>
              <w:rPr>
                <w:rFonts w:ascii="Times New Roman" w:hAnsi="Times New Roman"/>
              </w:rPr>
            </w:pPr>
            <w:r w:rsidRPr="00B61371">
              <w:rPr>
                <w:rFonts w:ascii="Times New Roman" w:hAnsi="Times New Roman"/>
              </w:rPr>
              <w:t>0,1550</w:t>
            </w:r>
          </w:p>
        </w:tc>
        <w:tc>
          <w:tcPr>
            <w:tcW w:w="992" w:type="dxa"/>
            <w:shd w:val="clear" w:color="000000" w:fill="FFFFFF"/>
            <w:noWrap/>
            <w:vAlign w:val="center"/>
          </w:tcPr>
          <w:p w:rsidR="00B92F88" w:rsidRPr="00B61371" w:rsidRDefault="00B92F88">
            <w:pPr>
              <w:jc w:val="center"/>
              <w:rPr>
                <w:rFonts w:ascii="Times New Roman" w:hAnsi="Times New Roman"/>
              </w:rPr>
            </w:pPr>
            <w:r w:rsidRPr="00B61371">
              <w:rPr>
                <w:rFonts w:ascii="Times New Roman" w:hAnsi="Times New Roman"/>
              </w:rPr>
              <w:t>0,0632</w:t>
            </w:r>
          </w:p>
        </w:tc>
        <w:tc>
          <w:tcPr>
            <w:tcW w:w="1955" w:type="dxa"/>
            <w:shd w:val="clear" w:color="000000" w:fill="FFFFFF"/>
            <w:noWrap/>
            <w:vAlign w:val="center"/>
          </w:tcPr>
          <w:p w:rsidR="00B92F88" w:rsidRPr="00B61371" w:rsidRDefault="00B92F88">
            <w:pPr>
              <w:jc w:val="center"/>
              <w:rPr>
                <w:rFonts w:ascii="Times New Roman" w:hAnsi="Times New Roman"/>
              </w:rPr>
            </w:pPr>
            <w:r w:rsidRPr="00B61371">
              <w:rPr>
                <w:rFonts w:ascii="Times New Roman" w:hAnsi="Times New Roman"/>
              </w:rPr>
              <w:t>0,3161</w:t>
            </w:r>
          </w:p>
        </w:tc>
        <w:tc>
          <w:tcPr>
            <w:tcW w:w="850" w:type="dxa"/>
            <w:shd w:val="clear" w:color="000000" w:fill="FFFFFF"/>
            <w:vAlign w:val="center"/>
          </w:tcPr>
          <w:p w:rsidR="00B92F88" w:rsidRPr="00B61371" w:rsidRDefault="00B92F88" w:rsidP="002102A5">
            <w:pPr>
              <w:jc w:val="center"/>
              <w:rPr>
                <w:rFonts w:ascii="Times New Roman" w:hAnsi="Times New Roman"/>
              </w:rPr>
            </w:pPr>
          </w:p>
        </w:tc>
        <w:tc>
          <w:tcPr>
            <w:tcW w:w="717" w:type="dxa"/>
            <w:shd w:val="clear" w:color="000000" w:fill="FFFFFF"/>
            <w:vAlign w:val="center"/>
          </w:tcPr>
          <w:p w:rsidR="00B92F88" w:rsidRPr="00B61371" w:rsidRDefault="00B92F88" w:rsidP="002102A5">
            <w:pPr>
              <w:jc w:val="center"/>
              <w:rPr>
                <w:rFonts w:ascii="Times New Roman" w:hAnsi="Times New Roman"/>
              </w:rPr>
            </w:pPr>
          </w:p>
        </w:tc>
        <w:tc>
          <w:tcPr>
            <w:tcW w:w="709" w:type="dxa"/>
            <w:shd w:val="clear" w:color="000000" w:fill="FFFFFF"/>
            <w:vAlign w:val="center"/>
          </w:tcPr>
          <w:p w:rsidR="00B92F88" w:rsidRPr="00B61371" w:rsidRDefault="00B92F88" w:rsidP="002102A5">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2102A5">
            <w:pPr>
              <w:rPr>
                <w:rFonts w:ascii="Times New Roman" w:hAnsi="Times New Roman"/>
                <w:lang w:eastAsia="ru-RU"/>
              </w:rPr>
            </w:pPr>
            <w:r w:rsidRPr="00B61371">
              <w:rPr>
                <w:rFonts w:ascii="Times New Roman" w:hAnsi="Times New Roman"/>
                <w:lang w:eastAsia="ru-RU"/>
              </w:rPr>
              <w:t>Оксид азота</w:t>
            </w:r>
          </w:p>
        </w:tc>
        <w:tc>
          <w:tcPr>
            <w:tcW w:w="1007" w:type="dxa"/>
            <w:shd w:val="clear" w:color="000000" w:fill="FFFFFF"/>
            <w:vAlign w:val="center"/>
          </w:tcPr>
          <w:p w:rsidR="00B92F88" w:rsidRPr="00B61371" w:rsidRDefault="00B92F88">
            <w:pPr>
              <w:jc w:val="center"/>
              <w:rPr>
                <w:rFonts w:ascii="Times New Roman" w:hAnsi="Times New Roman"/>
              </w:rPr>
            </w:pPr>
            <w:r w:rsidRPr="00B61371">
              <w:rPr>
                <w:rFonts w:ascii="Times New Roman" w:hAnsi="Times New Roman"/>
              </w:rPr>
              <w:t>0,0029</w:t>
            </w:r>
          </w:p>
        </w:tc>
        <w:tc>
          <w:tcPr>
            <w:tcW w:w="1687" w:type="dxa"/>
            <w:shd w:val="clear" w:color="000000" w:fill="FFFFFF"/>
            <w:noWrap/>
            <w:vAlign w:val="center"/>
          </w:tcPr>
          <w:p w:rsidR="00B92F88" w:rsidRPr="00B61371" w:rsidRDefault="00B92F88">
            <w:pPr>
              <w:jc w:val="center"/>
              <w:rPr>
                <w:rFonts w:ascii="Times New Roman" w:hAnsi="Times New Roman"/>
              </w:rPr>
            </w:pPr>
            <w:r w:rsidRPr="00B61371">
              <w:rPr>
                <w:rFonts w:ascii="Times New Roman" w:hAnsi="Times New Roman"/>
              </w:rPr>
              <w:t>0,0483</w:t>
            </w:r>
          </w:p>
        </w:tc>
        <w:tc>
          <w:tcPr>
            <w:tcW w:w="992" w:type="dxa"/>
            <w:shd w:val="clear" w:color="000000" w:fill="FFFFFF"/>
            <w:noWrap/>
            <w:vAlign w:val="center"/>
          </w:tcPr>
          <w:p w:rsidR="00B92F88" w:rsidRPr="00B61371" w:rsidRDefault="00B92F88">
            <w:pPr>
              <w:jc w:val="center"/>
              <w:rPr>
                <w:rFonts w:ascii="Times New Roman" w:hAnsi="Times New Roman"/>
              </w:rPr>
            </w:pPr>
            <w:r w:rsidRPr="00B61371">
              <w:rPr>
                <w:rFonts w:ascii="Times New Roman" w:hAnsi="Times New Roman"/>
              </w:rPr>
              <w:t>0,0608</w:t>
            </w:r>
          </w:p>
        </w:tc>
        <w:tc>
          <w:tcPr>
            <w:tcW w:w="1955" w:type="dxa"/>
            <w:shd w:val="clear" w:color="000000" w:fill="FFFFFF"/>
            <w:noWrap/>
            <w:vAlign w:val="center"/>
          </w:tcPr>
          <w:p w:rsidR="00B92F88" w:rsidRPr="00B61371" w:rsidRDefault="00B92F88">
            <w:pPr>
              <w:jc w:val="center"/>
              <w:rPr>
                <w:rFonts w:ascii="Times New Roman" w:hAnsi="Times New Roman"/>
              </w:rPr>
            </w:pPr>
            <w:r w:rsidRPr="00B61371">
              <w:rPr>
                <w:rFonts w:ascii="Times New Roman" w:hAnsi="Times New Roman"/>
              </w:rPr>
              <w:t>0,1520</w:t>
            </w:r>
          </w:p>
        </w:tc>
        <w:tc>
          <w:tcPr>
            <w:tcW w:w="850" w:type="dxa"/>
            <w:shd w:val="clear" w:color="000000" w:fill="FFFFFF"/>
            <w:vAlign w:val="center"/>
          </w:tcPr>
          <w:p w:rsidR="00B92F88" w:rsidRPr="00B61371" w:rsidRDefault="00B92F88" w:rsidP="002102A5">
            <w:pPr>
              <w:jc w:val="center"/>
              <w:rPr>
                <w:rFonts w:ascii="Times New Roman" w:hAnsi="Times New Roman"/>
              </w:rPr>
            </w:pPr>
          </w:p>
        </w:tc>
        <w:tc>
          <w:tcPr>
            <w:tcW w:w="717" w:type="dxa"/>
            <w:shd w:val="clear" w:color="000000" w:fill="FFFFFF"/>
            <w:vAlign w:val="center"/>
          </w:tcPr>
          <w:p w:rsidR="00B92F88" w:rsidRPr="00B61371" w:rsidRDefault="00B92F88" w:rsidP="002102A5">
            <w:pPr>
              <w:jc w:val="center"/>
              <w:rPr>
                <w:rFonts w:ascii="Times New Roman" w:hAnsi="Times New Roman"/>
              </w:rPr>
            </w:pPr>
          </w:p>
        </w:tc>
        <w:tc>
          <w:tcPr>
            <w:tcW w:w="709" w:type="dxa"/>
            <w:shd w:val="clear" w:color="000000" w:fill="FFFFFF"/>
            <w:vAlign w:val="center"/>
          </w:tcPr>
          <w:p w:rsidR="00B92F88" w:rsidRPr="00B61371" w:rsidRDefault="00B92F88" w:rsidP="002102A5">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2102A5">
            <w:pPr>
              <w:rPr>
                <w:rFonts w:ascii="Times New Roman" w:hAnsi="Times New Roman"/>
                <w:lang w:eastAsia="ru-RU"/>
              </w:rPr>
            </w:pPr>
            <w:r w:rsidRPr="00B61371">
              <w:rPr>
                <w:rFonts w:ascii="Times New Roman" w:hAnsi="Times New Roman"/>
                <w:lang w:eastAsia="ru-RU"/>
              </w:rPr>
              <w:t>Формальдегид</w:t>
            </w:r>
          </w:p>
        </w:tc>
        <w:tc>
          <w:tcPr>
            <w:tcW w:w="1007" w:type="dxa"/>
            <w:shd w:val="clear" w:color="000000" w:fill="FFFFFF"/>
            <w:vAlign w:val="center"/>
          </w:tcPr>
          <w:p w:rsidR="00B92F88" w:rsidRPr="00B61371" w:rsidRDefault="00B92F88">
            <w:pPr>
              <w:jc w:val="center"/>
              <w:rPr>
                <w:rFonts w:ascii="Times New Roman" w:hAnsi="Times New Roman"/>
              </w:rPr>
            </w:pPr>
            <w:r w:rsidRPr="00B61371">
              <w:rPr>
                <w:rFonts w:ascii="Times New Roman" w:hAnsi="Times New Roman"/>
              </w:rPr>
              <w:t>0,0000</w:t>
            </w:r>
          </w:p>
        </w:tc>
        <w:tc>
          <w:tcPr>
            <w:tcW w:w="1687" w:type="dxa"/>
            <w:shd w:val="clear" w:color="000000" w:fill="FFFFFF"/>
            <w:noWrap/>
            <w:vAlign w:val="center"/>
          </w:tcPr>
          <w:p w:rsidR="00B92F88" w:rsidRPr="00B61371" w:rsidRDefault="00B92F88">
            <w:pPr>
              <w:jc w:val="center"/>
              <w:rPr>
                <w:rFonts w:ascii="Times New Roman" w:hAnsi="Times New Roman"/>
              </w:rPr>
            </w:pPr>
            <w:r w:rsidRPr="00B61371">
              <w:rPr>
                <w:rFonts w:ascii="Times New Roman" w:hAnsi="Times New Roman"/>
              </w:rPr>
              <w:t>0,0000</w:t>
            </w:r>
          </w:p>
        </w:tc>
        <w:tc>
          <w:tcPr>
            <w:tcW w:w="992" w:type="dxa"/>
            <w:shd w:val="clear" w:color="000000" w:fill="FFFFFF"/>
            <w:noWrap/>
            <w:vAlign w:val="center"/>
          </w:tcPr>
          <w:p w:rsidR="00B92F88" w:rsidRPr="00B61371" w:rsidRDefault="00B92F88">
            <w:pPr>
              <w:jc w:val="center"/>
              <w:rPr>
                <w:rFonts w:ascii="Times New Roman" w:hAnsi="Times New Roman"/>
              </w:rPr>
            </w:pPr>
            <w:r w:rsidRPr="00B61371">
              <w:rPr>
                <w:rFonts w:ascii="Times New Roman" w:hAnsi="Times New Roman"/>
              </w:rPr>
              <w:t>0,0000</w:t>
            </w:r>
          </w:p>
        </w:tc>
        <w:tc>
          <w:tcPr>
            <w:tcW w:w="1955" w:type="dxa"/>
            <w:shd w:val="clear" w:color="000000" w:fill="FFFFFF"/>
            <w:noWrap/>
            <w:vAlign w:val="center"/>
          </w:tcPr>
          <w:p w:rsidR="00B92F88" w:rsidRPr="00B61371" w:rsidRDefault="00B92F88">
            <w:pPr>
              <w:jc w:val="center"/>
              <w:rPr>
                <w:rFonts w:ascii="Times New Roman" w:hAnsi="Times New Roman"/>
              </w:rPr>
            </w:pPr>
            <w:r w:rsidRPr="00B61371">
              <w:rPr>
                <w:rFonts w:ascii="Times New Roman" w:hAnsi="Times New Roman"/>
              </w:rPr>
              <w:t>0,0000</w:t>
            </w:r>
          </w:p>
        </w:tc>
        <w:tc>
          <w:tcPr>
            <w:tcW w:w="850" w:type="dxa"/>
            <w:shd w:val="clear" w:color="000000" w:fill="FFFFFF"/>
            <w:vAlign w:val="center"/>
          </w:tcPr>
          <w:p w:rsidR="00B92F88" w:rsidRPr="00B61371" w:rsidRDefault="00B92F88" w:rsidP="002102A5">
            <w:pPr>
              <w:jc w:val="center"/>
              <w:rPr>
                <w:rFonts w:ascii="Times New Roman" w:hAnsi="Times New Roman"/>
              </w:rPr>
            </w:pPr>
          </w:p>
        </w:tc>
        <w:tc>
          <w:tcPr>
            <w:tcW w:w="717" w:type="dxa"/>
            <w:shd w:val="clear" w:color="000000" w:fill="FFFFFF"/>
            <w:vAlign w:val="center"/>
          </w:tcPr>
          <w:p w:rsidR="00B92F88" w:rsidRPr="00B61371" w:rsidRDefault="00B92F88" w:rsidP="002102A5">
            <w:pPr>
              <w:jc w:val="center"/>
              <w:rPr>
                <w:rFonts w:ascii="Times New Roman" w:hAnsi="Times New Roman"/>
              </w:rPr>
            </w:pPr>
          </w:p>
        </w:tc>
        <w:tc>
          <w:tcPr>
            <w:tcW w:w="709" w:type="dxa"/>
            <w:shd w:val="clear" w:color="000000" w:fill="FFFFFF"/>
            <w:vAlign w:val="center"/>
          </w:tcPr>
          <w:p w:rsidR="00B92F88" w:rsidRPr="00B61371" w:rsidRDefault="00B92F88" w:rsidP="002102A5">
            <w:pPr>
              <w:jc w:val="center"/>
              <w:rPr>
                <w:rFonts w:ascii="Times New Roman" w:hAnsi="Times New Roman"/>
              </w:rPr>
            </w:pPr>
          </w:p>
        </w:tc>
      </w:tr>
      <w:tr w:rsidR="0011348D" w:rsidRPr="00B61371" w:rsidTr="002102A5">
        <w:trPr>
          <w:trHeight w:val="86"/>
          <w:jc w:val="center"/>
        </w:trPr>
        <w:tc>
          <w:tcPr>
            <w:tcW w:w="9853" w:type="dxa"/>
            <w:gridSpan w:val="8"/>
            <w:shd w:val="clear" w:color="auto" w:fill="auto"/>
            <w:noWrap/>
            <w:vAlign w:val="center"/>
          </w:tcPr>
          <w:p w:rsidR="0011348D" w:rsidRPr="00B61371" w:rsidRDefault="0011348D" w:rsidP="002102A5">
            <w:pPr>
              <w:jc w:val="center"/>
              <w:rPr>
                <w:rFonts w:ascii="Times New Roman" w:hAnsi="Times New Roman"/>
                <w:b/>
              </w:rPr>
            </w:pPr>
            <w:r w:rsidRPr="00B61371">
              <w:rPr>
                <w:rFonts w:ascii="Times New Roman" w:hAnsi="Times New Roman"/>
                <w:b/>
              </w:rPr>
              <w:t>МАНГИСТАУСКАЯ ОБЛАСТЬ</w:t>
            </w:r>
          </w:p>
        </w:tc>
      </w:tr>
      <w:tr w:rsidR="002102A5" w:rsidRPr="00B61371" w:rsidTr="002102A5">
        <w:trPr>
          <w:trHeight w:val="86"/>
          <w:jc w:val="center"/>
        </w:trPr>
        <w:tc>
          <w:tcPr>
            <w:tcW w:w="9853" w:type="dxa"/>
            <w:gridSpan w:val="8"/>
            <w:shd w:val="clear" w:color="auto" w:fill="auto"/>
            <w:noWrap/>
            <w:vAlign w:val="center"/>
          </w:tcPr>
          <w:p w:rsidR="002102A5" w:rsidRPr="00B61371" w:rsidRDefault="0011348D" w:rsidP="002102A5">
            <w:pPr>
              <w:jc w:val="center"/>
              <w:rPr>
                <w:rFonts w:ascii="Times New Roman" w:hAnsi="Times New Roman"/>
                <w:b/>
              </w:rPr>
            </w:pPr>
            <w:r w:rsidRPr="00B61371">
              <w:rPr>
                <w:rFonts w:ascii="Times New Roman" w:hAnsi="Times New Roman"/>
                <w:b/>
              </w:rPr>
              <w:t>г</w:t>
            </w:r>
            <w:r w:rsidR="002102A5" w:rsidRPr="00B61371">
              <w:rPr>
                <w:rFonts w:ascii="Times New Roman" w:hAnsi="Times New Roman"/>
                <w:b/>
              </w:rPr>
              <w:t>. Актау</w:t>
            </w:r>
          </w:p>
        </w:tc>
      </w:tr>
      <w:tr w:rsidR="00B92F88" w:rsidRPr="00B61371" w:rsidTr="00B92F88">
        <w:trPr>
          <w:trHeight w:val="86"/>
          <w:jc w:val="center"/>
        </w:trPr>
        <w:tc>
          <w:tcPr>
            <w:tcW w:w="1936" w:type="dxa"/>
            <w:shd w:val="clear" w:color="auto" w:fill="auto"/>
            <w:noWrap/>
            <w:vAlign w:val="center"/>
          </w:tcPr>
          <w:p w:rsidR="00B92F88" w:rsidRPr="00B61371" w:rsidRDefault="00B92F88" w:rsidP="002102A5">
            <w:pPr>
              <w:rPr>
                <w:rFonts w:ascii="Times New Roman" w:hAnsi="Times New Roman"/>
                <w:lang w:eastAsia="ru-RU"/>
              </w:rPr>
            </w:pPr>
            <w:r w:rsidRPr="00B61371">
              <w:rPr>
                <w:rFonts w:ascii="Times New Roman" w:hAnsi="Times New Roman"/>
                <w:lang w:eastAsia="ru-RU"/>
              </w:rPr>
              <w:t>Взвешанные вещества</w:t>
            </w:r>
          </w:p>
        </w:tc>
        <w:tc>
          <w:tcPr>
            <w:tcW w:w="1007" w:type="dxa"/>
            <w:shd w:val="clear" w:color="000000" w:fill="FFFFFF"/>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0,149</w:t>
            </w:r>
          </w:p>
        </w:tc>
        <w:tc>
          <w:tcPr>
            <w:tcW w:w="1687"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0,991</w:t>
            </w:r>
          </w:p>
        </w:tc>
        <w:tc>
          <w:tcPr>
            <w:tcW w:w="992"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0,300</w:t>
            </w:r>
          </w:p>
        </w:tc>
        <w:tc>
          <w:tcPr>
            <w:tcW w:w="1955"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0,600</w:t>
            </w:r>
          </w:p>
        </w:tc>
        <w:tc>
          <w:tcPr>
            <w:tcW w:w="850" w:type="dxa"/>
            <w:shd w:val="clear" w:color="000000" w:fill="FFFFFF"/>
            <w:vAlign w:val="center"/>
          </w:tcPr>
          <w:p w:rsidR="00B92F88" w:rsidRPr="00B61371" w:rsidRDefault="00B92F88" w:rsidP="00B92F88">
            <w:pPr>
              <w:jc w:val="center"/>
              <w:rPr>
                <w:rFonts w:ascii="Times New Roman" w:hAnsi="Times New Roman"/>
                <w:lang w:eastAsia="ru-RU"/>
              </w:rPr>
            </w:pPr>
          </w:p>
        </w:tc>
        <w:tc>
          <w:tcPr>
            <w:tcW w:w="717" w:type="dxa"/>
            <w:shd w:val="clear" w:color="000000" w:fill="FFFFFF"/>
            <w:vAlign w:val="bottom"/>
          </w:tcPr>
          <w:p w:rsidR="00B92F88" w:rsidRPr="00B61371" w:rsidRDefault="00B92F88" w:rsidP="002102A5">
            <w:pPr>
              <w:jc w:val="center"/>
              <w:rPr>
                <w:rFonts w:ascii="Times New Roman" w:hAnsi="Times New Roman"/>
              </w:rPr>
            </w:pPr>
          </w:p>
        </w:tc>
        <w:tc>
          <w:tcPr>
            <w:tcW w:w="709" w:type="dxa"/>
            <w:shd w:val="clear" w:color="000000" w:fill="FFFFFF"/>
            <w:vAlign w:val="bottom"/>
          </w:tcPr>
          <w:p w:rsidR="00B92F88" w:rsidRPr="00B61371" w:rsidRDefault="00B92F88" w:rsidP="002102A5">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2102A5">
            <w:pPr>
              <w:rPr>
                <w:rFonts w:ascii="Times New Roman" w:hAnsi="Times New Roman"/>
                <w:lang w:eastAsia="ru-RU"/>
              </w:rPr>
            </w:pPr>
            <w:r w:rsidRPr="00B61371">
              <w:rPr>
                <w:rFonts w:ascii="Times New Roman" w:hAnsi="Times New Roman"/>
                <w:lang w:eastAsia="ru-RU"/>
              </w:rPr>
              <w:t>Взвешенные частицы РМ-2,5</w:t>
            </w:r>
          </w:p>
        </w:tc>
        <w:tc>
          <w:tcPr>
            <w:tcW w:w="1007" w:type="dxa"/>
            <w:shd w:val="clear" w:color="000000" w:fill="FFFFFF"/>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0,010</w:t>
            </w:r>
          </w:p>
        </w:tc>
        <w:tc>
          <w:tcPr>
            <w:tcW w:w="1687"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0,296</w:t>
            </w:r>
          </w:p>
        </w:tc>
        <w:tc>
          <w:tcPr>
            <w:tcW w:w="992"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0,131</w:t>
            </w:r>
          </w:p>
        </w:tc>
        <w:tc>
          <w:tcPr>
            <w:tcW w:w="1955"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0,821</w:t>
            </w:r>
          </w:p>
        </w:tc>
        <w:tc>
          <w:tcPr>
            <w:tcW w:w="850" w:type="dxa"/>
            <w:shd w:val="clear" w:color="000000" w:fill="FFFFFF"/>
            <w:vAlign w:val="center"/>
          </w:tcPr>
          <w:p w:rsidR="00B92F88" w:rsidRPr="00B61371" w:rsidRDefault="00B92F88" w:rsidP="00B92F88">
            <w:pPr>
              <w:jc w:val="center"/>
              <w:rPr>
                <w:rFonts w:ascii="Times New Roman" w:hAnsi="Times New Roman"/>
                <w:lang w:eastAsia="ru-RU"/>
              </w:rPr>
            </w:pPr>
          </w:p>
        </w:tc>
        <w:tc>
          <w:tcPr>
            <w:tcW w:w="717" w:type="dxa"/>
            <w:shd w:val="clear" w:color="000000" w:fill="FFFFFF"/>
            <w:vAlign w:val="bottom"/>
          </w:tcPr>
          <w:p w:rsidR="00B92F88" w:rsidRPr="00B61371" w:rsidRDefault="00B92F88" w:rsidP="002102A5">
            <w:pPr>
              <w:jc w:val="center"/>
              <w:rPr>
                <w:rFonts w:ascii="Times New Roman" w:hAnsi="Times New Roman"/>
              </w:rPr>
            </w:pPr>
          </w:p>
        </w:tc>
        <w:tc>
          <w:tcPr>
            <w:tcW w:w="709" w:type="dxa"/>
            <w:shd w:val="clear" w:color="000000" w:fill="FFFFFF"/>
            <w:vAlign w:val="bottom"/>
          </w:tcPr>
          <w:p w:rsidR="00B92F88" w:rsidRPr="00B61371" w:rsidRDefault="00B92F88" w:rsidP="002102A5">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2102A5">
            <w:pPr>
              <w:rPr>
                <w:rFonts w:ascii="Times New Roman" w:hAnsi="Times New Roman"/>
                <w:lang w:eastAsia="ru-RU"/>
              </w:rPr>
            </w:pPr>
            <w:r w:rsidRPr="00B61371">
              <w:rPr>
                <w:rFonts w:ascii="Times New Roman" w:hAnsi="Times New Roman"/>
                <w:lang w:eastAsia="ru-RU"/>
              </w:rPr>
              <w:t>Взвешенные частицы РМ-10</w:t>
            </w:r>
          </w:p>
        </w:tc>
        <w:tc>
          <w:tcPr>
            <w:tcW w:w="1007" w:type="dxa"/>
            <w:shd w:val="clear" w:color="000000" w:fill="FFFFFF"/>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0,043</w:t>
            </w:r>
          </w:p>
        </w:tc>
        <w:tc>
          <w:tcPr>
            <w:tcW w:w="1687"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0,712</w:t>
            </w:r>
          </w:p>
        </w:tc>
        <w:tc>
          <w:tcPr>
            <w:tcW w:w="992"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0,983</w:t>
            </w:r>
          </w:p>
        </w:tc>
        <w:tc>
          <w:tcPr>
            <w:tcW w:w="1955"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3,276</w:t>
            </w:r>
          </w:p>
        </w:tc>
        <w:tc>
          <w:tcPr>
            <w:tcW w:w="850" w:type="dxa"/>
            <w:shd w:val="clear" w:color="000000" w:fill="FFFFFF"/>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40</w:t>
            </w:r>
          </w:p>
        </w:tc>
        <w:tc>
          <w:tcPr>
            <w:tcW w:w="717" w:type="dxa"/>
            <w:shd w:val="clear" w:color="000000" w:fill="FFFFFF"/>
            <w:vAlign w:val="bottom"/>
          </w:tcPr>
          <w:p w:rsidR="00B92F88" w:rsidRPr="00B61371" w:rsidRDefault="00B92F88" w:rsidP="002102A5">
            <w:pPr>
              <w:jc w:val="center"/>
              <w:rPr>
                <w:rFonts w:ascii="Times New Roman" w:hAnsi="Times New Roman"/>
              </w:rPr>
            </w:pPr>
          </w:p>
        </w:tc>
        <w:tc>
          <w:tcPr>
            <w:tcW w:w="709" w:type="dxa"/>
            <w:shd w:val="clear" w:color="000000" w:fill="FFFFFF"/>
            <w:vAlign w:val="bottom"/>
          </w:tcPr>
          <w:p w:rsidR="00B92F88" w:rsidRPr="00B61371" w:rsidRDefault="00B92F88" w:rsidP="002102A5">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2102A5">
            <w:pPr>
              <w:rPr>
                <w:rFonts w:ascii="Times New Roman" w:hAnsi="Times New Roman"/>
                <w:lang w:eastAsia="ru-RU"/>
              </w:rPr>
            </w:pPr>
            <w:r w:rsidRPr="00B61371">
              <w:rPr>
                <w:rFonts w:ascii="Times New Roman" w:hAnsi="Times New Roman"/>
                <w:lang w:eastAsia="ru-RU"/>
              </w:rPr>
              <w:t>Диоксид серы</w:t>
            </w:r>
          </w:p>
        </w:tc>
        <w:tc>
          <w:tcPr>
            <w:tcW w:w="1007" w:type="dxa"/>
            <w:shd w:val="clear" w:color="000000" w:fill="FFFFFF"/>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0,016</w:t>
            </w:r>
          </w:p>
        </w:tc>
        <w:tc>
          <w:tcPr>
            <w:tcW w:w="1687"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0,320</w:t>
            </w:r>
          </w:p>
        </w:tc>
        <w:tc>
          <w:tcPr>
            <w:tcW w:w="992"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0,037</w:t>
            </w:r>
          </w:p>
        </w:tc>
        <w:tc>
          <w:tcPr>
            <w:tcW w:w="1955"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0,074</w:t>
            </w:r>
          </w:p>
        </w:tc>
        <w:tc>
          <w:tcPr>
            <w:tcW w:w="850" w:type="dxa"/>
            <w:shd w:val="clear" w:color="000000" w:fill="FFFFFF"/>
            <w:vAlign w:val="center"/>
          </w:tcPr>
          <w:p w:rsidR="00B92F88" w:rsidRPr="00B61371" w:rsidRDefault="00B92F88" w:rsidP="00B92F88">
            <w:pPr>
              <w:jc w:val="center"/>
              <w:rPr>
                <w:rFonts w:ascii="Times New Roman" w:hAnsi="Times New Roman"/>
                <w:lang w:eastAsia="ru-RU"/>
              </w:rPr>
            </w:pPr>
          </w:p>
        </w:tc>
        <w:tc>
          <w:tcPr>
            <w:tcW w:w="717" w:type="dxa"/>
            <w:shd w:val="clear" w:color="000000" w:fill="FFFFFF"/>
            <w:vAlign w:val="bottom"/>
          </w:tcPr>
          <w:p w:rsidR="00B92F88" w:rsidRPr="00B61371" w:rsidRDefault="00B92F88" w:rsidP="002102A5">
            <w:pPr>
              <w:jc w:val="center"/>
              <w:rPr>
                <w:rFonts w:ascii="Times New Roman" w:hAnsi="Times New Roman"/>
              </w:rPr>
            </w:pPr>
          </w:p>
        </w:tc>
        <w:tc>
          <w:tcPr>
            <w:tcW w:w="709" w:type="dxa"/>
            <w:shd w:val="clear" w:color="000000" w:fill="FFFFFF"/>
            <w:vAlign w:val="bottom"/>
          </w:tcPr>
          <w:p w:rsidR="00B92F88" w:rsidRPr="00B61371" w:rsidRDefault="00B92F88" w:rsidP="002102A5">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2102A5">
            <w:pPr>
              <w:rPr>
                <w:rFonts w:ascii="Times New Roman" w:hAnsi="Times New Roman"/>
                <w:lang w:eastAsia="ru-RU"/>
              </w:rPr>
            </w:pPr>
            <w:r w:rsidRPr="00B61371">
              <w:rPr>
                <w:rFonts w:ascii="Times New Roman" w:hAnsi="Times New Roman"/>
                <w:lang w:eastAsia="ru-RU"/>
              </w:rPr>
              <w:t>Сульфаты</w:t>
            </w:r>
          </w:p>
        </w:tc>
        <w:tc>
          <w:tcPr>
            <w:tcW w:w="1007" w:type="dxa"/>
            <w:shd w:val="clear" w:color="000000" w:fill="FFFFFF"/>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0,014</w:t>
            </w:r>
          </w:p>
        </w:tc>
        <w:tc>
          <w:tcPr>
            <w:tcW w:w="1687" w:type="dxa"/>
            <w:shd w:val="clear" w:color="000000" w:fill="FFFFFF"/>
            <w:noWrap/>
            <w:vAlign w:val="center"/>
          </w:tcPr>
          <w:p w:rsidR="00B92F88" w:rsidRPr="00B61371" w:rsidRDefault="00B92F88" w:rsidP="00B92F88">
            <w:pPr>
              <w:jc w:val="center"/>
              <w:rPr>
                <w:rFonts w:ascii="Times New Roman" w:hAnsi="Times New Roman"/>
                <w:lang w:eastAsia="ru-RU"/>
              </w:rPr>
            </w:pPr>
          </w:p>
        </w:tc>
        <w:tc>
          <w:tcPr>
            <w:tcW w:w="992"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0,020</w:t>
            </w:r>
          </w:p>
        </w:tc>
        <w:tc>
          <w:tcPr>
            <w:tcW w:w="1955" w:type="dxa"/>
            <w:shd w:val="clear" w:color="000000" w:fill="FFFFFF"/>
            <w:noWrap/>
            <w:vAlign w:val="center"/>
          </w:tcPr>
          <w:p w:rsidR="00B92F88" w:rsidRPr="00B61371" w:rsidRDefault="00B92F88" w:rsidP="00B92F88">
            <w:pPr>
              <w:jc w:val="center"/>
              <w:rPr>
                <w:rFonts w:ascii="Times New Roman" w:hAnsi="Times New Roman"/>
                <w:lang w:eastAsia="ru-RU"/>
              </w:rPr>
            </w:pPr>
          </w:p>
        </w:tc>
        <w:tc>
          <w:tcPr>
            <w:tcW w:w="850" w:type="dxa"/>
            <w:shd w:val="clear" w:color="000000" w:fill="FFFFFF"/>
            <w:vAlign w:val="center"/>
          </w:tcPr>
          <w:p w:rsidR="00B92F88" w:rsidRPr="00B61371" w:rsidRDefault="00B92F88" w:rsidP="00B92F88">
            <w:pPr>
              <w:jc w:val="center"/>
              <w:rPr>
                <w:rFonts w:ascii="Times New Roman" w:hAnsi="Times New Roman"/>
                <w:lang w:eastAsia="ru-RU"/>
              </w:rPr>
            </w:pPr>
          </w:p>
        </w:tc>
        <w:tc>
          <w:tcPr>
            <w:tcW w:w="717" w:type="dxa"/>
            <w:shd w:val="clear" w:color="000000" w:fill="FFFFFF"/>
            <w:vAlign w:val="bottom"/>
          </w:tcPr>
          <w:p w:rsidR="00B92F88" w:rsidRPr="00B61371" w:rsidRDefault="00B92F88" w:rsidP="002102A5">
            <w:pPr>
              <w:jc w:val="center"/>
              <w:rPr>
                <w:rFonts w:ascii="Times New Roman" w:hAnsi="Times New Roman"/>
              </w:rPr>
            </w:pPr>
          </w:p>
        </w:tc>
        <w:tc>
          <w:tcPr>
            <w:tcW w:w="709" w:type="dxa"/>
            <w:shd w:val="clear" w:color="000000" w:fill="FFFFFF"/>
            <w:vAlign w:val="bottom"/>
          </w:tcPr>
          <w:p w:rsidR="00B92F88" w:rsidRPr="00B61371" w:rsidRDefault="00B92F88" w:rsidP="002102A5">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2102A5">
            <w:pPr>
              <w:rPr>
                <w:rFonts w:ascii="Times New Roman" w:hAnsi="Times New Roman"/>
                <w:lang w:eastAsia="ru-RU"/>
              </w:rPr>
            </w:pPr>
            <w:r w:rsidRPr="00B61371">
              <w:rPr>
                <w:rFonts w:ascii="Times New Roman" w:hAnsi="Times New Roman"/>
                <w:lang w:eastAsia="ru-RU"/>
              </w:rPr>
              <w:t>Оксид углерода</w:t>
            </w:r>
          </w:p>
        </w:tc>
        <w:tc>
          <w:tcPr>
            <w:tcW w:w="1007" w:type="dxa"/>
            <w:shd w:val="clear" w:color="000000" w:fill="FFFFFF"/>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0,211</w:t>
            </w:r>
          </w:p>
        </w:tc>
        <w:tc>
          <w:tcPr>
            <w:tcW w:w="1687"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0,070</w:t>
            </w:r>
          </w:p>
        </w:tc>
        <w:tc>
          <w:tcPr>
            <w:tcW w:w="992"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1,714</w:t>
            </w:r>
          </w:p>
        </w:tc>
        <w:tc>
          <w:tcPr>
            <w:tcW w:w="1955"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0,343</w:t>
            </w:r>
          </w:p>
        </w:tc>
        <w:tc>
          <w:tcPr>
            <w:tcW w:w="850" w:type="dxa"/>
            <w:shd w:val="clear" w:color="000000" w:fill="FFFFFF"/>
            <w:vAlign w:val="center"/>
          </w:tcPr>
          <w:p w:rsidR="00B92F88" w:rsidRPr="00B61371" w:rsidRDefault="00B92F88" w:rsidP="00B92F88">
            <w:pPr>
              <w:jc w:val="center"/>
              <w:rPr>
                <w:rFonts w:ascii="Times New Roman" w:hAnsi="Times New Roman"/>
                <w:lang w:eastAsia="ru-RU"/>
              </w:rPr>
            </w:pPr>
          </w:p>
        </w:tc>
        <w:tc>
          <w:tcPr>
            <w:tcW w:w="717" w:type="dxa"/>
            <w:shd w:val="clear" w:color="000000" w:fill="FFFFFF"/>
            <w:vAlign w:val="bottom"/>
          </w:tcPr>
          <w:p w:rsidR="00B92F88" w:rsidRPr="00B61371" w:rsidRDefault="00B92F88" w:rsidP="002102A5">
            <w:pPr>
              <w:jc w:val="center"/>
              <w:rPr>
                <w:rFonts w:ascii="Times New Roman" w:hAnsi="Times New Roman"/>
              </w:rPr>
            </w:pPr>
          </w:p>
        </w:tc>
        <w:tc>
          <w:tcPr>
            <w:tcW w:w="709" w:type="dxa"/>
            <w:shd w:val="clear" w:color="000000" w:fill="FFFFFF"/>
            <w:vAlign w:val="bottom"/>
          </w:tcPr>
          <w:p w:rsidR="00B92F88" w:rsidRPr="00B61371" w:rsidRDefault="00B92F88" w:rsidP="002102A5">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2102A5">
            <w:pPr>
              <w:rPr>
                <w:rFonts w:ascii="Times New Roman" w:hAnsi="Times New Roman"/>
                <w:lang w:eastAsia="ru-RU"/>
              </w:rPr>
            </w:pPr>
            <w:r w:rsidRPr="00B61371">
              <w:rPr>
                <w:rFonts w:ascii="Times New Roman" w:hAnsi="Times New Roman"/>
                <w:lang w:eastAsia="ru-RU"/>
              </w:rPr>
              <w:t>Диоксид азота</w:t>
            </w:r>
          </w:p>
        </w:tc>
        <w:tc>
          <w:tcPr>
            <w:tcW w:w="1007" w:type="dxa"/>
            <w:shd w:val="clear" w:color="000000" w:fill="FFFFFF"/>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0,024</w:t>
            </w:r>
          </w:p>
        </w:tc>
        <w:tc>
          <w:tcPr>
            <w:tcW w:w="1687"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0,594</w:t>
            </w:r>
          </w:p>
        </w:tc>
        <w:tc>
          <w:tcPr>
            <w:tcW w:w="992"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0,175</w:t>
            </w:r>
          </w:p>
        </w:tc>
        <w:tc>
          <w:tcPr>
            <w:tcW w:w="1955"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0,874</w:t>
            </w:r>
          </w:p>
        </w:tc>
        <w:tc>
          <w:tcPr>
            <w:tcW w:w="850" w:type="dxa"/>
            <w:shd w:val="clear" w:color="000000" w:fill="FFFFFF"/>
            <w:vAlign w:val="center"/>
          </w:tcPr>
          <w:p w:rsidR="00B92F88" w:rsidRPr="00B61371" w:rsidRDefault="00B92F88" w:rsidP="00B92F88">
            <w:pPr>
              <w:jc w:val="center"/>
              <w:rPr>
                <w:rFonts w:ascii="Times New Roman" w:hAnsi="Times New Roman"/>
                <w:lang w:eastAsia="ru-RU"/>
              </w:rPr>
            </w:pPr>
          </w:p>
        </w:tc>
        <w:tc>
          <w:tcPr>
            <w:tcW w:w="717" w:type="dxa"/>
            <w:shd w:val="clear" w:color="000000" w:fill="FFFFFF"/>
            <w:vAlign w:val="bottom"/>
          </w:tcPr>
          <w:p w:rsidR="00B92F88" w:rsidRPr="00B61371" w:rsidRDefault="00B92F88" w:rsidP="002102A5">
            <w:pPr>
              <w:jc w:val="center"/>
              <w:rPr>
                <w:rFonts w:ascii="Times New Roman" w:hAnsi="Times New Roman"/>
              </w:rPr>
            </w:pPr>
          </w:p>
        </w:tc>
        <w:tc>
          <w:tcPr>
            <w:tcW w:w="709" w:type="dxa"/>
            <w:shd w:val="clear" w:color="000000" w:fill="FFFFFF"/>
            <w:vAlign w:val="bottom"/>
          </w:tcPr>
          <w:p w:rsidR="00B92F88" w:rsidRPr="00B61371" w:rsidRDefault="00B92F88" w:rsidP="002102A5">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2102A5">
            <w:pPr>
              <w:rPr>
                <w:rFonts w:ascii="Times New Roman" w:hAnsi="Times New Roman"/>
                <w:lang w:eastAsia="ru-RU"/>
              </w:rPr>
            </w:pPr>
            <w:r w:rsidRPr="00B61371">
              <w:rPr>
                <w:rFonts w:ascii="Times New Roman" w:hAnsi="Times New Roman"/>
                <w:lang w:eastAsia="ru-RU"/>
              </w:rPr>
              <w:t>Оксид азота</w:t>
            </w:r>
          </w:p>
        </w:tc>
        <w:tc>
          <w:tcPr>
            <w:tcW w:w="1007" w:type="dxa"/>
            <w:shd w:val="clear" w:color="000000" w:fill="FFFFFF"/>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0,007</w:t>
            </w:r>
          </w:p>
        </w:tc>
        <w:tc>
          <w:tcPr>
            <w:tcW w:w="1687"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0,113</w:t>
            </w:r>
          </w:p>
        </w:tc>
        <w:tc>
          <w:tcPr>
            <w:tcW w:w="992"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0,150</w:t>
            </w:r>
          </w:p>
        </w:tc>
        <w:tc>
          <w:tcPr>
            <w:tcW w:w="1955"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0,376</w:t>
            </w:r>
          </w:p>
        </w:tc>
        <w:tc>
          <w:tcPr>
            <w:tcW w:w="850" w:type="dxa"/>
            <w:shd w:val="clear" w:color="000000" w:fill="FFFFFF"/>
            <w:vAlign w:val="center"/>
          </w:tcPr>
          <w:p w:rsidR="00B92F88" w:rsidRPr="00B61371" w:rsidRDefault="00B92F88" w:rsidP="00B92F88">
            <w:pPr>
              <w:jc w:val="center"/>
              <w:rPr>
                <w:rFonts w:ascii="Times New Roman" w:hAnsi="Times New Roman"/>
                <w:lang w:eastAsia="ru-RU"/>
              </w:rPr>
            </w:pPr>
          </w:p>
        </w:tc>
        <w:tc>
          <w:tcPr>
            <w:tcW w:w="717" w:type="dxa"/>
            <w:shd w:val="clear" w:color="000000" w:fill="FFFFFF"/>
            <w:vAlign w:val="bottom"/>
          </w:tcPr>
          <w:p w:rsidR="00B92F88" w:rsidRPr="00B61371" w:rsidRDefault="00B92F88" w:rsidP="002102A5">
            <w:pPr>
              <w:jc w:val="center"/>
              <w:rPr>
                <w:rFonts w:ascii="Times New Roman" w:hAnsi="Times New Roman"/>
              </w:rPr>
            </w:pPr>
          </w:p>
        </w:tc>
        <w:tc>
          <w:tcPr>
            <w:tcW w:w="709" w:type="dxa"/>
            <w:shd w:val="clear" w:color="000000" w:fill="FFFFFF"/>
            <w:vAlign w:val="bottom"/>
          </w:tcPr>
          <w:p w:rsidR="00B92F88" w:rsidRPr="00B61371" w:rsidRDefault="00B92F88" w:rsidP="002102A5">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2102A5">
            <w:pPr>
              <w:rPr>
                <w:rFonts w:ascii="Times New Roman" w:hAnsi="Times New Roman"/>
                <w:lang w:eastAsia="ru-RU"/>
              </w:rPr>
            </w:pPr>
            <w:r w:rsidRPr="00B61371">
              <w:rPr>
                <w:rFonts w:ascii="Times New Roman" w:hAnsi="Times New Roman"/>
                <w:lang w:eastAsia="ru-RU"/>
              </w:rPr>
              <w:t>Озон</w:t>
            </w:r>
          </w:p>
        </w:tc>
        <w:tc>
          <w:tcPr>
            <w:tcW w:w="1007" w:type="dxa"/>
            <w:shd w:val="clear" w:color="000000" w:fill="FFFFFF"/>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0,036</w:t>
            </w:r>
          </w:p>
        </w:tc>
        <w:tc>
          <w:tcPr>
            <w:tcW w:w="1687"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1,207</w:t>
            </w:r>
          </w:p>
        </w:tc>
        <w:tc>
          <w:tcPr>
            <w:tcW w:w="992"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0,148</w:t>
            </w:r>
          </w:p>
        </w:tc>
        <w:tc>
          <w:tcPr>
            <w:tcW w:w="1955"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0,926</w:t>
            </w:r>
          </w:p>
        </w:tc>
        <w:tc>
          <w:tcPr>
            <w:tcW w:w="850" w:type="dxa"/>
            <w:shd w:val="clear" w:color="000000" w:fill="FFFFFF"/>
            <w:vAlign w:val="center"/>
          </w:tcPr>
          <w:p w:rsidR="00B92F88" w:rsidRPr="00B61371" w:rsidRDefault="00B92F88" w:rsidP="00B92F88">
            <w:pPr>
              <w:jc w:val="center"/>
              <w:rPr>
                <w:rFonts w:ascii="Times New Roman" w:hAnsi="Times New Roman"/>
                <w:lang w:eastAsia="ru-RU"/>
              </w:rPr>
            </w:pPr>
          </w:p>
        </w:tc>
        <w:tc>
          <w:tcPr>
            <w:tcW w:w="717" w:type="dxa"/>
            <w:shd w:val="clear" w:color="000000" w:fill="FFFFFF"/>
            <w:vAlign w:val="bottom"/>
          </w:tcPr>
          <w:p w:rsidR="00B92F88" w:rsidRPr="00B61371" w:rsidRDefault="00B92F88" w:rsidP="002102A5">
            <w:pPr>
              <w:jc w:val="center"/>
              <w:rPr>
                <w:rFonts w:ascii="Times New Roman" w:hAnsi="Times New Roman"/>
              </w:rPr>
            </w:pPr>
          </w:p>
        </w:tc>
        <w:tc>
          <w:tcPr>
            <w:tcW w:w="709" w:type="dxa"/>
            <w:shd w:val="clear" w:color="000000" w:fill="FFFFFF"/>
            <w:vAlign w:val="bottom"/>
          </w:tcPr>
          <w:p w:rsidR="00B92F88" w:rsidRPr="00B61371" w:rsidRDefault="00B92F88" w:rsidP="002102A5">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2102A5">
            <w:pPr>
              <w:rPr>
                <w:rFonts w:ascii="Times New Roman" w:hAnsi="Times New Roman"/>
                <w:lang w:eastAsia="ru-RU"/>
              </w:rPr>
            </w:pPr>
            <w:r w:rsidRPr="00B61371">
              <w:rPr>
                <w:rFonts w:ascii="Times New Roman" w:hAnsi="Times New Roman"/>
                <w:lang w:eastAsia="ru-RU"/>
              </w:rPr>
              <w:t>Сероводород</w:t>
            </w:r>
          </w:p>
        </w:tc>
        <w:tc>
          <w:tcPr>
            <w:tcW w:w="1007" w:type="dxa"/>
            <w:shd w:val="clear" w:color="000000" w:fill="FFFFFF"/>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0,003</w:t>
            </w:r>
          </w:p>
        </w:tc>
        <w:tc>
          <w:tcPr>
            <w:tcW w:w="1687" w:type="dxa"/>
            <w:shd w:val="clear" w:color="000000" w:fill="FFFFFF"/>
            <w:noWrap/>
            <w:vAlign w:val="center"/>
          </w:tcPr>
          <w:p w:rsidR="00B92F88" w:rsidRPr="00B61371" w:rsidRDefault="00B92F88" w:rsidP="00B92F88">
            <w:pPr>
              <w:jc w:val="center"/>
              <w:rPr>
                <w:rFonts w:ascii="Times New Roman" w:hAnsi="Times New Roman"/>
                <w:lang w:eastAsia="ru-RU"/>
              </w:rPr>
            </w:pPr>
          </w:p>
        </w:tc>
        <w:tc>
          <w:tcPr>
            <w:tcW w:w="992"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0,022</w:t>
            </w:r>
          </w:p>
        </w:tc>
        <w:tc>
          <w:tcPr>
            <w:tcW w:w="1955"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2,800</w:t>
            </w:r>
          </w:p>
        </w:tc>
        <w:tc>
          <w:tcPr>
            <w:tcW w:w="850" w:type="dxa"/>
            <w:shd w:val="clear" w:color="000000" w:fill="FFFFFF"/>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88</w:t>
            </w:r>
          </w:p>
        </w:tc>
        <w:tc>
          <w:tcPr>
            <w:tcW w:w="717" w:type="dxa"/>
            <w:shd w:val="clear" w:color="000000" w:fill="FFFFFF"/>
            <w:vAlign w:val="bottom"/>
          </w:tcPr>
          <w:p w:rsidR="00B92F88" w:rsidRPr="00B61371" w:rsidRDefault="00B92F88" w:rsidP="002102A5">
            <w:pPr>
              <w:jc w:val="center"/>
              <w:rPr>
                <w:rFonts w:ascii="Times New Roman" w:hAnsi="Times New Roman"/>
              </w:rPr>
            </w:pPr>
          </w:p>
        </w:tc>
        <w:tc>
          <w:tcPr>
            <w:tcW w:w="709" w:type="dxa"/>
            <w:shd w:val="clear" w:color="000000" w:fill="FFFFFF"/>
            <w:vAlign w:val="bottom"/>
          </w:tcPr>
          <w:p w:rsidR="00B92F88" w:rsidRPr="00B61371" w:rsidRDefault="00B92F88" w:rsidP="002102A5">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2102A5">
            <w:pPr>
              <w:rPr>
                <w:rFonts w:ascii="Times New Roman" w:hAnsi="Times New Roman"/>
                <w:lang w:eastAsia="ru-RU"/>
              </w:rPr>
            </w:pPr>
            <w:r w:rsidRPr="00B61371">
              <w:rPr>
                <w:rFonts w:ascii="Times New Roman" w:hAnsi="Times New Roman"/>
                <w:lang w:eastAsia="ru-RU"/>
              </w:rPr>
              <w:t>Углеводороды</w:t>
            </w:r>
          </w:p>
        </w:tc>
        <w:tc>
          <w:tcPr>
            <w:tcW w:w="1007" w:type="dxa"/>
            <w:shd w:val="clear" w:color="000000" w:fill="FFFFFF"/>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1,303</w:t>
            </w:r>
          </w:p>
        </w:tc>
        <w:tc>
          <w:tcPr>
            <w:tcW w:w="1687" w:type="dxa"/>
            <w:shd w:val="clear" w:color="000000" w:fill="FFFFFF"/>
            <w:noWrap/>
            <w:vAlign w:val="center"/>
          </w:tcPr>
          <w:p w:rsidR="00B92F88" w:rsidRPr="00B61371" w:rsidRDefault="00B92F88" w:rsidP="00B92F88">
            <w:pPr>
              <w:jc w:val="center"/>
              <w:rPr>
                <w:rFonts w:ascii="Times New Roman" w:hAnsi="Times New Roman"/>
                <w:lang w:eastAsia="ru-RU"/>
              </w:rPr>
            </w:pPr>
          </w:p>
        </w:tc>
        <w:tc>
          <w:tcPr>
            <w:tcW w:w="992"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3,100</w:t>
            </w:r>
          </w:p>
        </w:tc>
        <w:tc>
          <w:tcPr>
            <w:tcW w:w="1955" w:type="dxa"/>
            <w:shd w:val="clear" w:color="000000" w:fill="FFFFFF"/>
            <w:noWrap/>
            <w:vAlign w:val="center"/>
          </w:tcPr>
          <w:p w:rsidR="00B92F88" w:rsidRPr="00B61371" w:rsidRDefault="00B92F88" w:rsidP="00B92F88">
            <w:pPr>
              <w:jc w:val="center"/>
              <w:rPr>
                <w:rFonts w:ascii="Times New Roman" w:hAnsi="Times New Roman"/>
                <w:lang w:eastAsia="ru-RU"/>
              </w:rPr>
            </w:pPr>
          </w:p>
        </w:tc>
        <w:tc>
          <w:tcPr>
            <w:tcW w:w="850" w:type="dxa"/>
            <w:shd w:val="clear" w:color="000000" w:fill="FFFFFF"/>
            <w:vAlign w:val="center"/>
          </w:tcPr>
          <w:p w:rsidR="00B92F88" w:rsidRPr="00B61371" w:rsidRDefault="00B92F88" w:rsidP="00B92F88">
            <w:pPr>
              <w:jc w:val="center"/>
              <w:rPr>
                <w:rFonts w:ascii="Times New Roman" w:hAnsi="Times New Roman"/>
                <w:lang w:eastAsia="ru-RU"/>
              </w:rPr>
            </w:pPr>
          </w:p>
        </w:tc>
        <w:tc>
          <w:tcPr>
            <w:tcW w:w="717" w:type="dxa"/>
            <w:shd w:val="clear" w:color="000000" w:fill="FFFFFF"/>
            <w:vAlign w:val="bottom"/>
          </w:tcPr>
          <w:p w:rsidR="00B92F88" w:rsidRPr="00B61371" w:rsidRDefault="00B92F88" w:rsidP="002102A5">
            <w:pPr>
              <w:jc w:val="center"/>
              <w:rPr>
                <w:rFonts w:ascii="Times New Roman" w:hAnsi="Times New Roman"/>
              </w:rPr>
            </w:pPr>
          </w:p>
        </w:tc>
        <w:tc>
          <w:tcPr>
            <w:tcW w:w="709" w:type="dxa"/>
            <w:shd w:val="clear" w:color="000000" w:fill="FFFFFF"/>
            <w:vAlign w:val="bottom"/>
          </w:tcPr>
          <w:p w:rsidR="00B92F88" w:rsidRPr="00B61371" w:rsidRDefault="00B92F88" w:rsidP="002102A5">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2102A5">
            <w:pPr>
              <w:rPr>
                <w:rFonts w:ascii="Times New Roman" w:hAnsi="Times New Roman"/>
                <w:lang w:eastAsia="ru-RU"/>
              </w:rPr>
            </w:pPr>
            <w:r w:rsidRPr="00B61371">
              <w:rPr>
                <w:rFonts w:ascii="Times New Roman" w:hAnsi="Times New Roman"/>
                <w:lang w:eastAsia="ru-RU"/>
              </w:rPr>
              <w:t>Аммиак</w:t>
            </w:r>
          </w:p>
        </w:tc>
        <w:tc>
          <w:tcPr>
            <w:tcW w:w="1007" w:type="dxa"/>
            <w:shd w:val="clear" w:color="000000" w:fill="FFFFFF"/>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0,009</w:t>
            </w:r>
          </w:p>
        </w:tc>
        <w:tc>
          <w:tcPr>
            <w:tcW w:w="1687"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0,233</w:t>
            </w:r>
          </w:p>
        </w:tc>
        <w:tc>
          <w:tcPr>
            <w:tcW w:w="992"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0,030</w:t>
            </w:r>
          </w:p>
        </w:tc>
        <w:tc>
          <w:tcPr>
            <w:tcW w:w="1955"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0,150</w:t>
            </w:r>
          </w:p>
        </w:tc>
        <w:tc>
          <w:tcPr>
            <w:tcW w:w="850" w:type="dxa"/>
            <w:shd w:val="clear" w:color="000000" w:fill="FFFFFF"/>
            <w:vAlign w:val="center"/>
          </w:tcPr>
          <w:p w:rsidR="00B92F88" w:rsidRPr="00B61371" w:rsidRDefault="00B92F88" w:rsidP="00B92F88">
            <w:pPr>
              <w:jc w:val="center"/>
              <w:rPr>
                <w:rFonts w:ascii="Times New Roman" w:hAnsi="Times New Roman"/>
                <w:lang w:eastAsia="ru-RU"/>
              </w:rPr>
            </w:pPr>
          </w:p>
        </w:tc>
        <w:tc>
          <w:tcPr>
            <w:tcW w:w="717" w:type="dxa"/>
            <w:shd w:val="clear" w:color="000000" w:fill="FFFFFF"/>
            <w:vAlign w:val="bottom"/>
          </w:tcPr>
          <w:p w:rsidR="00B92F88" w:rsidRPr="00B61371" w:rsidRDefault="00B92F88" w:rsidP="002102A5">
            <w:pPr>
              <w:jc w:val="center"/>
              <w:rPr>
                <w:rFonts w:ascii="Times New Roman" w:hAnsi="Times New Roman"/>
              </w:rPr>
            </w:pPr>
          </w:p>
        </w:tc>
        <w:tc>
          <w:tcPr>
            <w:tcW w:w="709" w:type="dxa"/>
            <w:shd w:val="clear" w:color="000000" w:fill="FFFFFF"/>
            <w:vAlign w:val="bottom"/>
          </w:tcPr>
          <w:p w:rsidR="00B92F88" w:rsidRPr="00B61371" w:rsidRDefault="00B92F88" w:rsidP="002102A5">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2102A5">
            <w:pPr>
              <w:rPr>
                <w:rFonts w:ascii="Times New Roman" w:hAnsi="Times New Roman"/>
                <w:lang w:eastAsia="ru-RU"/>
              </w:rPr>
            </w:pPr>
            <w:r w:rsidRPr="00B61371">
              <w:rPr>
                <w:rFonts w:ascii="Times New Roman" w:hAnsi="Times New Roman"/>
                <w:lang w:eastAsia="ru-RU"/>
              </w:rPr>
              <w:t>Серная кислота</w:t>
            </w:r>
          </w:p>
        </w:tc>
        <w:tc>
          <w:tcPr>
            <w:tcW w:w="1007" w:type="dxa"/>
            <w:shd w:val="clear" w:color="000000" w:fill="FFFFFF"/>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0,031</w:t>
            </w:r>
          </w:p>
        </w:tc>
        <w:tc>
          <w:tcPr>
            <w:tcW w:w="1687"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0,312</w:t>
            </w:r>
          </w:p>
        </w:tc>
        <w:tc>
          <w:tcPr>
            <w:tcW w:w="992"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0,040</w:t>
            </w:r>
          </w:p>
        </w:tc>
        <w:tc>
          <w:tcPr>
            <w:tcW w:w="1955"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0,133</w:t>
            </w:r>
          </w:p>
        </w:tc>
        <w:tc>
          <w:tcPr>
            <w:tcW w:w="850" w:type="dxa"/>
            <w:shd w:val="clear" w:color="000000" w:fill="FFFFFF"/>
            <w:vAlign w:val="center"/>
          </w:tcPr>
          <w:p w:rsidR="00B92F88" w:rsidRPr="00B61371" w:rsidRDefault="00B92F88" w:rsidP="00B92F88">
            <w:pPr>
              <w:jc w:val="center"/>
              <w:rPr>
                <w:rFonts w:ascii="Times New Roman" w:hAnsi="Times New Roman"/>
                <w:lang w:eastAsia="ru-RU"/>
              </w:rPr>
            </w:pPr>
          </w:p>
        </w:tc>
        <w:tc>
          <w:tcPr>
            <w:tcW w:w="717" w:type="dxa"/>
            <w:shd w:val="clear" w:color="000000" w:fill="FFFFFF"/>
            <w:vAlign w:val="bottom"/>
          </w:tcPr>
          <w:p w:rsidR="00B92F88" w:rsidRPr="00B61371" w:rsidRDefault="00B92F88" w:rsidP="002102A5">
            <w:pPr>
              <w:jc w:val="center"/>
              <w:rPr>
                <w:rFonts w:ascii="Times New Roman" w:hAnsi="Times New Roman"/>
              </w:rPr>
            </w:pPr>
          </w:p>
        </w:tc>
        <w:tc>
          <w:tcPr>
            <w:tcW w:w="709" w:type="dxa"/>
            <w:shd w:val="clear" w:color="000000" w:fill="FFFFFF"/>
            <w:vAlign w:val="bottom"/>
          </w:tcPr>
          <w:p w:rsidR="00B92F88" w:rsidRPr="00B61371" w:rsidRDefault="00B92F88" w:rsidP="002102A5">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2102A5">
            <w:pPr>
              <w:rPr>
                <w:rFonts w:ascii="Times New Roman" w:hAnsi="Times New Roman"/>
                <w:lang w:eastAsia="ru-RU"/>
              </w:rPr>
            </w:pPr>
            <w:r w:rsidRPr="00B61371">
              <w:rPr>
                <w:rFonts w:ascii="Times New Roman" w:hAnsi="Times New Roman"/>
                <w:lang w:eastAsia="ru-RU"/>
              </w:rPr>
              <w:t>Метан</w:t>
            </w:r>
          </w:p>
        </w:tc>
        <w:tc>
          <w:tcPr>
            <w:tcW w:w="1007" w:type="dxa"/>
            <w:shd w:val="clear" w:color="000000" w:fill="FFFFFF"/>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0,000</w:t>
            </w:r>
          </w:p>
        </w:tc>
        <w:tc>
          <w:tcPr>
            <w:tcW w:w="1687" w:type="dxa"/>
            <w:shd w:val="clear" w:color="000000" w:fill="FFFFFF"/>
            <w:noWrap/>
            <w:vAlign w:val="center"/>
          </w:tcPr>
          <w:p w:rsidR="00B92F88" w:rsidRPr="00B61371" w:rsidRDefault="00B92F88" w:rsidP="00B92F88">
            <w:pPr>
              <w:jc w:val="center"/>
              <w:rPr>
                <w:rFonts w:ascii="Times New Roman" w:hAnsi="Times New Roman"/>
                <w:lang w:eastAsia="ru-RU"/>
              </w:rPr>
            </w:pPr>
          </w:p>
        </w:tc>
        <w:tc>
          <w:tcPr>
            <w:tcW w:w="992"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0,000</w:t>
            </w:r>
          </w:p>
        </w:tc>
        <w:tc>
          <w:tcPr>
            <w:tcW w:w="1955" w:type="dxa"/>
            <w:shd w:val="clear" w:color="000000" w:fill="FFFFFF"/>
            <w:noWrap/>
            <w:vAlign w:val="center"/>
          </w:tcPr>
          <w:p w:rsidR="00B92F88" w:rsidRPr="00B61371" w:rsidRDefault="00B92F88" w:rsidP="00B92F88">
            <w:pPr>
              <w:jc w:val="center"/>
              <w:rPr>
                <w:rFonts w:ascii="Times New Roman" w:hAnsi="Times New Roman"/>
                <w:lang w:eastAsia="ru-RU"/>
              </w:rPr>
            </w:pPr>
          </w:p>
        </w:tc>
        <w:tc>
          <w:tcPr>
            <w:tcW w:w="850" w:type="dxa"/>
            <w:shd w:val="clear" w:color="000000" w:fill="FFFFFF"/>
            <w:vAlign w:val="center"/>
          </w:tcPr>
          <w:p w:rsidR="00B92F88" w:rsidRPr="00B61371" w:rsidRDefault="00B92F88" w:rsidP="00B92F88">
            <w:pPr>
              <w:jc w:val="center"/>
              <w:rPr>
                <w:rFonts w:ascii="Times New Roman" w:hAnsi="Times New Roman"/>
                <w:lang w:eastAsia="ru-RU"/>
              </w:rPr>
            </w:pPr>
          </w:p>
        </w:tc>
        <w:tc>
          <w:tcPr>
            <w:tcW w:w="717" w:type="dxa"/>
            <w:shd w:val="clear" w:color="000000" w:fill="FFFFFF"/>
            <w:vAlign w:val="bottom"/>
          </w:tcPr>
          <w:p w:rsidR="00B92F88" w:rsidRPr="00B61371" w:rsidRDefault="00B92F88" w:rsidP="002102A5">
            <w:pPr>
              <w:jc w:val="center"/>
              <w:rPr>
                <w:rFonts w:ascii="Times New Roman" w:hAnsi="Times New Roman"/>
              </w:rPr>
            </w:pPr>
          </w:p>
        </w:tc>
        <w:tc>
          <w:tcPr>
            <w:tcW w:w="709" w:type="dxa"/>
            <w:shd w:val="clear" w:color="000000" w:fill="FFFFFF"/>
            <w:vAlign w:val="bottom"/>
          </w:tcPr>
          <w:p w:rsidR="00B92F88" w:rsidRPr="00B61371" w:rsidRDefault="00B92F88" w:rsidP="002102A5">
            <w:pPr>
              <w:jc w:val="center"/>
              <w:rPr>
                <w:rFonts w:ascii="Times New Roman" w:hAnsi="Times New Roman"/>
              </w:rPr>
            </w:pPr>
          </w:p>
        </w:tc>
      </w:tr>
      <w:tr w:rsidR="002102A5" w:rsidRPr="00B61371" w:rsidTr="002102A5">
        <w:trPr>
          <w:trHeight w:val="86"/>
          <w:jc w:val="center"/>
        </w:trPr>
        <w:tc>
          <w:tcPr>
            <w:tcW w:w="9853" w:type="dxa"/>
            <w:gridSpan w:val="8"/>
            <w:shd w:val="clear" w:color="auto" w:fill="auto"/>
            <w:noWrap/>
            <w:vAlign w:val="center"/>
          </w:tcPr>
          <w:p w:rsidR="002102A5" w:rsidRPr="00B61371" w:rsidRDefault="0011348D" w:rsidP="009066A4">
            <w:pPr>
              <w:jc w:val="center"/>
              <w:rPr>
                <w:rFonts w:ascii="Times New Roman" w:hAnsi="Times New Roman"/>
                <w:b/>
              </w:rPr>
            </w:pPr>
            <w:r w:rsidRPr="00B61371">
              <w:rPr>
                <w:rFonts w:ascii="Times New Roman" w:hAnsi="Times New Roman"/>
                <w:b/>
              </w:rPr>
              <w:t>г</w:t>
            </w:r>
            <w:r w:rsidR="009066A4" w:rsidRPr="00B61371">
              <w:rPr>
                <w:rFonts w:ascii="Times New Roman" w:hAnsi="Times New Roman"/>
                <w:b/>
              </w:rPr>
              <w:t>. Жанаозен</w:t>
            </w:r>
          </w:p>
        </w:tc>
      </w:tr>
      <w:tr w:rsidR="00B92F88" w:rsidRPr="00B61371" w:rsidTr="00B92F88">
        <w:trPr>
          <w:trHeight w:val="86"/>
          <w:jc w:val="center"/>
        </w:trPr>
        <w:tc>
          <w:tcPr>
            <w:tcW w:w="1936" w:type="dxa"/>
            <w:shd w:val="clear" w:color="auto" w:fill="auto"/>
            <w:noWrap/>
            <w:vAlign w:val="center"/>
          </w:tcPr>
          <w:p w:rsidR="00B92F88" w:rsidRPr="00B61371" w:rsidRDefault="00B92F88" w:rsidP="002102A5">
            <w:pPr>
              <w:rPr>
                <w:rFonts w:ascii="Times New Roman" w:hAnsi="Times New Roman"/>
                <w:lang w:eastAsia="ru-RU"/>
              </w:rPr>
            </w:pPr>
            <w:r w:rsidRPr="00B61371">
              <w:rPr>
                <w:rFonts w:ascii="Times New Roman" w:hAnsi="Times New Roman"/>
                <w:lang w:eastAsia="ru-RU"/>
              </w:rPr>
              <w:t>Взвешенные частицы РМ-10</w:t>
            </w:r>
          </w:p>
        </w:tc>
        <w:tc>
          <w:tcPr>
            <w:tcW w:w="1007" w:type="dxa"/>
            <w:shd w:val="clear" w:color="000000" w:fill="FFFFFF"/>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0,0122</w:t>
            </w:r>
          </w:p>
        </w:tc>
        <w:tc>
          <w:tcPr>
            <w:tcW w:w="1687"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0,2033</w:t>
            </w:r>
          </w:p>
        </w:tc>
        <w:tc>
          <w:tcPr>
            <w:tcW w:w="992"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0,1191</w:t>
            </w:r>
          </w:p>
        </w:tc>
        <w:tc>
          <w:tcPr>
            <w:tcW w:w="1955"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0,3969</w:t>
            </w:r>
          </w:p>
        </w:tc>
        <w:tc>
          <w:tcPr>
            <w:tcW w:w="850" w:type="dxa"/>
            <w:shd w:val="clear" w:color="000000" w:fill="FFFFFF"/>
            <w:vAlign w:val="center"/>
          </w:tcPr>
          <w:p w:rsidR="00B92F88" w:rsidRPr="00B61371" w:rsidRDefault="00B92F88" w:rsidP="00B92F88">
            <w:pPr>
              <w:jc w:val="center"/>
              <w:rPr>
                <w:rFonts w:ascii="Times New Roman" w:hAnsi="Times New Roman"/>
                <w:lang w:eastAsia="ru-RU"/>
              </w:rPr>
            </w:pPr>
          </w:p>
        </w:tc>
        <w:tc>
          <w:tcPr>
            <w:tcW w:w="717" w:type="dxa"/>
            <w:shd w:val="clear" w:color="000000" w:fill="FFFFFF"/>
            <w:vAlign w:val="center"/>
          </w:tcPr>
          <w:p w:rsidR="00B92F88" w:rsidRPr="00B61371" w:rsidRDefault="00B92F88" w:rsidP="002102A5">
            <w:pPr>
              <w:jc w:val="center"/>
              <w:rPr>
                <w:rFonts w:ascii="Times New Roman" w:hAnsi="Times New Roman"/>
              </w:rPr>
            </w:pPr>
          </w:p>
        </w:tc>
        <w:tc>
          <w:tcPr>
            <w:tcW w:w="709" w:type="dxa"/>
            <w:shd w:val="clear" w:color="000000" w:fill="FFFFFF"/>
            <w:vAlign w:val="center"/>
          </w:tcPr>
          <w:p w:rsidR="00B92F88" w:rsidRPr="00B61371" w:rsidRDefault="00B92F88" w:rsidP="002102A5">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2102A5">
            <w:pPr>
              <w:rPr>
                <w:rFonts w:ascii="Times New Roman" w:hAnsi="Times New Roman"/>
                <w:lang w:eastAsia="ru-RU"/>
              </w:rPr>
            </w:pPr>
            <w:r w:rsidRPr="00B61371">
              <w:rPr>
                <w:rFonts w:ascii="Times New Roman" w:hAnsi="Times New Roman"/>
                <w:lang w:eastAsia="ru-RU"/>
              </w:rPr>
              <w:t>Диоксид серы</w:t>
            </w:r>
          </w:p>
        </w:tc>
        <w:tc>
          <w:tcPr>
            <w:tcW w:w="1007" w:type="dxa"/>
            <w:shd w:val="clear" w:color="000000" w:fill="FFFFFF"/>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0,0142</w:t>
            </w:r>
          </w:p>
        </w:tc>
        <w:tc>
          <w:tcPr>
            <w:tcW w:w="1687"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0,2830</w:t>
            </w:r>
          </w:p>
        </w:tc>
        <w:tc>
          <w:tcPr>
            <w:tcW w:w="992"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0,0631</w:t>
            </w:r>
          </w:p>
        </w:tc>
        <w:tc>
          <w:tcPr>
            <w:tcW w:w="1955"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0,1261</w:t>
            </w:r>
          </w:p>
        </w:tc>
        <w:tc>
          <w:tcPr>
            <w:tcW w:w="850" w:type="dxa"/>
            <w:shd w:val="clear" w:color="000000" w:fill="FFFFFF"/>
            <w:vAlign w:val="center"/>
          </w:tcPr>
          <w:p w:rsidR="00B92F88" w:rsidRPr="00B61371" w:rsidRDefault="00B92F88" w:rsidP="00B92F88">
            <w:pPr>
              <w:jc w:val="center"/>
              <w:rPr>
                <w:rFonts w:ascii="Times New Roman" w:hAnsi="Times New Roman"/>
                <w:lang w:eastAsia="ru-RU"/>
              </w:rPr>
            </w:pPr>
          </w:p>
        </w:tc>
        <w:tc>
          <w:tcPr>
            <w:tcW w:w="717" w:type="dxa"/>
            <w:shd w:val="clear" w:color="000000" w:fill="FFFFFF"/>
            <w:vAlign w:val="center"/>
          </w:tcPr>
          <w:p w:rsidR="00B92F88" w:rsidRPr="00B61371" w:rsidRDefault="00B92F88" w:rsidP="002102A5">
            <w:pPr>
              <w:jc w:val="center"/>
              <w:rPr>
                <w:rFonts w:ascii="Times New Roman" w:hAnsi="Times New Roman"/>
              </w:rPr>
            </w:pPr>
          </w:p>
        </w:tc>
        <w:tc>
          <w:tcPr>
            <w:tcW w:w="709" w:type="dxa"/>
            <w:shd w:val="clear" w:color="000000" w:fill="FFFFFF"/>
            <w:vAlign w:val="center"/>
          </w:tcPr>
          <w:p w:rsidR="00B92F88" w:rsidRPr="00B61371" w:rsidRDefault="00B92F88" w:rsidP="002102A5">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2102A5">
            <w:pPr>
              <w:rPr>
                <w:rFonts w:ascii="Times New Roman" w:hAnsi="Times New Roman"/>
                <w:lang w:eastAsia="ru-RU"/>
              </w:rPr>
            </w:pPr>
            <w:r w:rsidRPr="00B61371">
              <w:rPr>
                <w:rFonts w:ascii="Times New Roman" w:hAnsi="Times New Roman"/>
                <w:lang w:eastAsia="ru-RU"/>
              </w:rPr>
              <w:t>Оксид углерода</w:t>
            </w:r>
          </w:p>
        </w:tc>
        <w:tc>
          <w:tcPr>
            <w:tcW w:w="1007" w:type="dxa"/>
            <w:shd w:val="clear" w:color="000000" w:fill="FFFFFF"/>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0,0943</w:t>
            </w:r>
          </w:p>
        </w:tc>
        <w:tc>
          <w:tcPr>
            <w:tcW w:w="1687"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0,0314</w:t>
            </w:r>
          </w:p>
        </w:tc>
        <w:tc>
          <w:tcPr>
            <w:tcW w:w="992"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2,9400</w:t>
            </w:r>
          </w:p>
        </w:tc>
        <w:tc>
          <w:tcPr>
            <w:tcW w:w="1955"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0,5880</w:t>
            </w:r>
          </w:p>
        </w:tc>
        <w:tc>
          <w:tcPr>
            <w:tcW w:w="850" w:type="dxa"/>
            <w:shd w:val="clear" w:color="000000" w:fill="FFFFFF"/>
            <w:vAlign w:val="center"/>
          </w:tcPr>
          <w:p w:rsidR="00B92F88" w:rsidRPr="00B61371" w:rsidRDefault="00B92F88" w:rsidP="00B92F88">
            <w:pPr>
              <w:jc w:val="center"/>
              <w:rPr>
                <w:rFonts w:ascii="Times New Roman" w:hAnsi="Times New Roman"/>
                <w:lang w:eastAsia="ru-RU"/>
              </w:rPr>
            </w:pPr>
          </w:p>
        </w:tc>
        <w:tc>
          <w:tcPr>
            <w:tcW w:w="717" w:type="dxa"/>
            <w:shd w:val="clear" w:color="000000" w:fill="FFFFFF"/>
            <w:vAlign w:val="center"/>
          </w:tcPr>
          <w:p w:rsidR="00B92F88" w:rsidRPr="00B61371" w:rsidRDefault="00B92F88" w:rsidP="002102A5">
            <w:pPr>
              <w:jc w:val="center"/>
              <w:rPr>
                <w:rFonts w:ascii="Times New Roman" w:hAnsi="Times New Roman"/>
              </w:rPr>
            </w:pPr>
          </w:p>
        </w:tc>
        <w:tc>
          <w:tcPr>
            <w:tcW w:w="709" w:type="dxa"/>
            <w:shd w:val="clear" w:color="000000" w:fill="FFFFFF"/>
            <w:vAlign w:val="center"/>
          </w:tcPr>
          <w:p w:rsidR="00B92F88" w:rsidRPr="00B61371" w:rsidRDefault="00B92F88" w:rsidP="002102A5">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2102A5">
            <w:pPr>
              <w:rPr>
                <w:rFonts w:ascii="Times New Roman" w:hAnsi="Times New Roman"/>
                <w:lang w:eastAsia="ru-RU"/>
              </w:rPr>
            </w:pPr>
            <w:r w:rsidRPr="00B61371">
              <w:rPr>
                <w:rFonts w:ascii="Times New Roman" w:hAnsi="Times New Roman"/>
                <w:lang w:eastAsia="ru-RU"/>
              </w:rPr>
              <w:t>Диоксид азота</w:t>
            </w:r>
          </w:p>
        </w:tc>
        <w:tc>
          <w:tcPr>
            <w:tcW w:w="1007" w:type="dxa"/>
            <w:shd w:val="clear" w:color="000000" w:fill="FFFFFF"/>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0,0108</w:t>
            </w:r>
          </w:p>
        </w:tc>
        <w:tc>
          <w:tcPr>
            <w:tcW w:w="1687"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0,2688</w:t>
            </w:r>
          </w:p>
        </w:tc>
        <w:tc>
          <w:tcPr>
            <w:tcW w:w="992"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0,1131</w:t>
            </w:r>
          </w:p>
        </w:tc>
        <w:tc>
          <w:tcPr>
            <w:tcW w:w="1955"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0,5655</w:t>
            </w:r>
          </w:p>
        </w:tc>
        <w:tc>
          <w:tcPr>
            <w:tcW w:w="850" w:type="dxa"/>
            <w:shd w:val="clear" w:color="000000" w:fill="FFFFFF"/>
            <w:vAlign w:val="center"/>
          </w:tcPr>
          <w:p w:rsidR="00B92F88" w:rsidRPr="00B61371" w:rsidRDefault="00B92F88" w:rsidP="00B92F88">
            <w:pPr>
              <w:jc w:val="center"/>
              <w:rPr>
                <w:rFonts w:ascii="Times New Roman" w:hAnsi="Times New Roman"/>
                <w:lang w:eastAsia="ru-RU"/>
              </w:rPr>
            </w:pPr>
          </w:p>
        </w:tc>
        <w:tc>
          <w:tcPr>
            <w:tcW w:w="717" w:type="dxa"/>
            <w:shd w:val="clear" w:color="000000" w:fill="FFFFFF"/>
            <w:vAlign w:val="center"/>
          </w:tcPr>
          <w:p w:rsidR="00B92F88" w:rsidRPr="00B61371" w:rsidRDefault="00B92F88" w:rsidP="002102A5">
            <w:pPr>
              <w:jc w:val="center"/>
              <w:rPr>
                <w:rFonts w:ascii="Times New Roman" w:hAnsi="Times New Roman"/>
              </w:rPr>
            </w:pPr>
          </w:p>
        </w:tc>
        <w:tc>
          <w:tcPr>
            <w:tcW w:w="709" w:type="dxa"/>
            <w:shd w:val="clear" w:color="000000" w:fill="FFFFFF"/>
            <w:vAlign w:val="center"/>
          </w:tcPr>
          <w:p w:rsidR="00B92F88" w:rsidRPr="00B61371" w:rsidRDefault="00B92F88" w:rsidP="002102A5">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2102A5">
            <w:pPr>
              <w:rPr>
                <w:rFonts w:ascii="Times New Roman" w:hAnsi="Times New Roman"/>
                <w:lang w:eastAsia="ru-RU"/>
              </w:rPr>
            </w:pPr>
            <w:r w:rsidRPr="00B61371">
              <w:rPr>
                <w:rFonts w:ascii="Times New Roman" w:hAnsi="Times New Roman"/>
                <w:lang w:eastAsia="ru-RU"/>
              </w:rPr>
              <w:t>Оксид азота</w:t>
            </w:r>
          </w:p>
        </w:tc>
        <w:tc>
          <w:tcPr>
            <w:tcW w:w="1007" w:type="dxa"/>
            <w:shd w:val="clear" w:color="000000" w:fill="FFFFFF"/>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0,0010</w:t>
            </w:r>
          </w:p>
        </w:tc>
        <w:tc>
          <w:tcPr>
            <w:tcW w:w="1687"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0,0158</w:t>
            </w:r>
          </w:p>
        </w:tc>
        <w:tc>
          <w:tcPr>
            <w:tcW w:w="992"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0,2889</w:t>
            </w:r>
          </w:p>
        </w:tc>
        <w:tc>
          <w:tcPr>
            <w:tcW w:w="1955"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0,7222</w:t>
            </w:r>
          </w:p>
        </w:tc>
        <w:tc>
          <w:tcPr>
            <w:tcW w:w="850" w:type="dxa"/>
            <w:shd w:val="clear" w:color="000000" w:fill="FFFFFF"/>
            <w:vAlign w:val="center"/>
          </w:tcPr>
          <w:p w:rsidR="00B92F88" w:rsidRPr="00B61371" w:rsidRDefault="00B92F88" w:rsidP="00B92F88">
            <w:pPr>
              <w:jc w:val="center"/>
              <w:rPr>
                <w:rFonts w:ascii="Times New Roman" w:hAnsi="Times New Roman"/>
                <w:lang w:eastAsia="ru-RU"/>
              </w:rPr>
            </w:pPr>
          </w:p>
        </w:tc>
        <w:tc>
          <w:tcPr>
            <w:tcW w:w="717" w:type="dxa"/>
            <w:shd w:val="clear" w:color="000000" w:fill="FFFFFF"/>
            <w:vAlign w:val="center"/>
          </w:tcPr>
          <w:p w:rsidR="00B92F88" w:rsidRPr="00B61371" w:rsidRDefault="00B92F88" w:rsidP="002102A5">
            <w:pPr>
              <w:jc w:val="center"/>
              <w:rPr>
                <w:rFonts w:ascii="Times New Roman" w:hAnsi="Times New Roman"/>
              </w:rPr>
            </w:pPr>
          </w:p>
        </w:tc>
        <w:tc>
          <w:tcPr>
            <w:tcW w:w="709" w:type="dxa"/>
            <w:shd w:val="clear" w:color="000000" w:fill="FFFFFF"/>
            <w:vAlign w:val="center"/>
          </w:tcPr>
          <w:p w:rsidR="00B92F88" w:rsidRPr="00B61371" w:rsidRDefault="00B92F88" w:rsidP="002102A5">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2102A5">
            <w:pPr>
              <w:rPr>
                <w:rFonts w:ascii="Times New Roman" w:hAnsi="Times New Roman"/>
                <w:lang w:eastAsia="ru-RU"/>
              </w:rPr>
            </w:pPr>
            <w:r w:rsidRPr="00B61371">
              <w:rPr>
                <w:rFonts w:ascii="Times New Roman" w:hAnsi="Times New Roman"/>
                <w:lang w:eastAsia="ru-RU"/>
              </w:rPr>
              <w:t>Озон</w:t>
            </w:r>
          </w:p>
        </w:tc>
        <w:tc>
          <w:tcPr>
            <w:tcW w:w="1007" w:type="dxa"/>
            <w:shd w:val="clear" w:color="000000" w:fill="FFFFFF"/>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0,0074</w:t>
            </w:r>
          </w:p>
        </w:tc>
        <w:tc>
          <w:tcPr>
            <w:tcW w:w="1687"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0,2467</w:t>
            </w:r>
          </w:p>
        </w:tc>
        <w:tc>
          <w:tcPr>
            <w:tcW w:w="992"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0,0258</w:t>
            </w:r>
          </w:p>
        </w:tc>
        <w:tc>
          <w:tcPr>
            <w:tcW w:w="1955"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0,1614</w:t>
            </w:r>
          </w:p>
        </w:tc>
        <w:tc>
          <w:tcPr>
            <w:tcW w:w="850" w:type="dxa"/>
            <w:shd w:val="clear" w:color="000000" w:fill="FFFFFF"/>
            <w:vAlign w:val="center"/>
          </w:tcPr>
          <w:p w:rsidR="00B92F88" w:rsidRPr="00B61371" w:rsidRDefault="00B92F88" w:rsidP="00B92F88">
            <w:pPr>
              <w:jc w:val="center"/>
              <w:rPr>
                <w:rFonts w:ascii="Times New Roman" w:hAnsi="Times New Roman"/>
                <w:lang w:eastAsia="ru-RU"/>
              </w:rPr>
            </w:pPr>
          </w:p>
        </w:tc>
        <w:tc>
          <w:tcPr>
            <w:tcW w:w="717" w:type="dxa"/>
            <w:shd w:val="clear" w:color="000000" w:fill="FFFFFF"/>
            <w:vAlign w:val="center"/>
          </w:tcPr>
          <w:p w:rsidR="00B92F88" w:rsidRPr="00B61371" w:rsidRDefault="00B92F88" w:rsidP="002102A5">
            <w:pPr>
              <w:jc w:val="center"/>
              <w:rPr>
                <w:rFonts w:ascii="Times New Roman" w:hAnsi="Times New Roman"/>
              </w:rPr>
            </w:pPr>
          </w:p>
        </w:tc>
        <w:tc>
          <w:tcPr>
            <w:tcW w:w="709" w:type="dxa"/>
            <w:shd w:val="clear" w:color="000000" w:fill="FFFFFF"/>
            <w:vAlign w:val="center"/>
          </w:tcPr>
          <w:p w:rsidR="00B92F88" w:rsidRPr="00B61371" w:rsidRDefault="00B92F88" w:rsidP="002102A5">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2102A5">
            <w:pPr>
              <w:rPr>
                <w:rFonts w:ascii="Times New Roman" w:hAnsi="Times New Roman"/>
                <w:lang w:eastAsia="ru-RU"/>
              </w:rPr>
            </w:pPr>
            <w:r w:rsidRPr="00B61371">
              <w:rPr>
                <w:rFonts w:ascii="Times New Roman" w:hAnsi="Times New Roman"/>
                <w:lang w:eastAsia="ru-RU"/>
              </w:rPr>
              <w:t>Сероводород</w:t>
            </w:r>
          </w:p>
        </w:tc>
        <w:tc>
          <w:tcPr>
            <w:tcW w:w="1007" w:type="dxa"/>
            <w:shd w:val="clear" w:color="000000" w:fill="FFFFFF"/>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0,0002</w:t>
            </w:r>
          </w:p>
        </w:tc>
        <w:tc>
          <w:tcPr>
            <w:tcW w:w="1687" w:type="dxa"/>
            <w:shd w:val="clear" w:color="000000" w:fill="FFFFFF"/>
            <w:noWrap/>
            <w:vAlign w:val="center"/>
          </w:tcPr>
          <w:p w:rsidR="00B92F88" w:rsidRPr="00B61371" w:rsidRDefault="00B92F88" w:rsidP="00B92F88">
            <w:pPr>
              <w:jc w:val="center"/>
              <w:rPr>
                <w:rFonts w:ascii="Times New Roman" w:hAnsi="Times New Roman"/>
                <w:lang w:eastAsia="ru-RU"/>
              </w:rPr>
            </w:pPr>
          </w:p>
        </w:tc>
        <w:tc>
          <w:tcPr>
            <w:tcW w:w="992"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0,0110</w:t>
            </w:r>
          </w:p>
        </w:tc>
        <w:tc>
          <w:tcPr>
            <w:tcW w:w="1955"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1,3732</w:t>
            </w:r>
          </w:p>
        </w:tc>
        <w:tc>
          <w:tcPr>
            <w:tcW w:w="850" w:type="dxa"/>
            <w:shd w:val="clear" w:color="000000" w:fill="FFFFFF"/>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4</w:t>
            </w:r>
          </w:p>
        </w:tc>
        <w:tc>
          <w:tcPr>
            <w:tcW w:w="717" w:type="dxa"/>
            <w:shd w:val="clear" w:color="000000" w:fill="FFFFFF"/>
            <w:vAlign w:val="center"/>
          </w:tcPr>
          <w:p w:rsidR="00B92F88" w:rsidRPr="00B61371" w:rsidRDefault="00B92F88" w:rsidP="002102A5">
            <w:pPr>
              <w:jc w:val="center"/>
              <w:rPr>
                <w:rFonts w:ascii="Times New Roman" w:hAnsi="Times New Roman"/>
              </w:rPr>
            </w:pPr>
          </w:p>
        </w:tc>
        <w:tc>
          <w:tcPr>
            <w:tcW w:w="709" w:type="dxa"/>
            <w:shd w:val="clear" w:color="000000" w:fill="FFFFFF"/>
            <w:vAlign w:val="center"/>
          </w:tcPr>
          <w:p w:rsidR="00B92F88" w:rsidRPr="00B61371" w:rsidRDefault="00B92F88" w:rsidP="002102A5">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2102A5">
            <w:pPr>
              <w:rPr>
                <w:rFonts w:ascii="Times New Roman" w:hAnsi="Times New Roman"/>
                <w:lang w:eastAsia="ru-RU"/>
              </w:rPr>
            </w:pPr>
            <w:r w:rsidRPr="00B61371">
              <w:rPr>
                <w:rFonts w:ascii="Times New Roman" w:hAnsi="Times New Roman"/>
                <w:lang w:eastAsia="ru-RU"/>
              </w:rPr>
              <w:t xml:space="preserve">Сумма УВ </w:t>
            </w:r>
          </w:p>
        </w:tc>
        <w:tc>
          <w:tcPr>
            <w:tcW w:w="1007" w:type="dxa"/>
            <w:shd w:val="clear" w:color="000000" w:fill="FFFFFF"/>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0,1658</w:t>
            </w:r>
          </w:p>
        </w:tc>
        <w:tc>
          <w:tcPr>
            <w:tcW w:w="1687" w:type="dxa"/>
            <w:shd w:val="clear" w:color="000000" w:fill="FFFFFF"/>
            <w:noWrap/>
            <w:vAlign w:val="center"/>
          </w:tcPr>
          <w:p w:rsidR="00B92F88" w:rsidRPr="00B61371" w:rsidRDefault="00B92F88" w:rsidP="00B92F88">
            <w:pPr>
              <w:jc w:val="center"/>
              <w:rPr>
                <w:rFonts w:ascii="Times New Roman" w:hAnsi="Times New Roman"/>
                <w:lang w:eastAsia="ru-RU"/>
              </w:rPr>
            </w:pPr>
          </w:p>
        </w:tc>
        <w:tc>
          <w:tcPr>
            <w:tcW w:w="992"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3,2162</w:t>
            </w:r>
          </w:p>
        </w:tc>
        <w:tc>
          <w:tcPr>
            <w:tcW w:w="1955" w:type="dxa"/>
            <w:shd w:val="clear" w:color="000000" w:fill="FFFFFF"/>
            <w:noWrap/>
            <w:vAlign w:val="center"/>
          </w:tcPr>
          <w:p w:rsidR="00B92F88" w:rsidRPr="00B61371" w:rsidRDefault="00B92F88" w:rsidP="00B92F88">
            <w:pPr>
              <w:jc w:val="center"/>
              <w:rPr>
                <w:rFonts w:ascii="Times New Roman" w:hAnsi="Times New Roman"/>
                <w:lang w:eastAsia="ru-RU"/>
              </w:rPr>
            </w:pPr>
          </w:p>
        </w:tc>
        <w:tc>
          <w:tcPr>
            <w:tcW w:w="850" w:type="dxa"/>
            <w:shd w:val="clear" w:color="000000" w:fill="FFFFFF"/>
            <w:vAlign w:val="center"/>
          </w:tcPr>
          <w:p w:rsidR="00B92F88" w:rsidRPr="00B61371" w:rsidRDefault="00B92F88" w:rsidP="00B92F88">
            <w:pPr>
              <w:jc w:val="center"/>
              <w:rPr>
                <w:rFonts w:ascii="Times New Roman" w:hAnsi="Times New Roman"/>
                <w:lang w:eastAsia="ru-RU"/>
              </w:rPr>
            </w:pPr>
          </w:p>
        </w:tc>
        <w:tc>
          <w:tcPr>
            <w:tcW w:w="717" w:type="dxa"/>
            <w:shd w:val="clear" w:color="000000" w:fill="FFFFFF"/>
            <w:vAlign w:val="center"/>
          </w:tcPr>
          <w:p w:rsidR="00B92F88" w:rsidRPr="00B61371" w:rsidRDefault="00B92F88" w:rsidP="002102A5">
            <w:pPr>
              <w:jc w:val="center"/>
              <w:rPr>
                <w:rFonts w:ascii="Times New Roman" w:hAnsi="Times New Roman"/>
              </w:rPr>
            </w:pPr>
          </w:p>
        </w:tc>
        <w:tc>
          <w:tcPr>
            <w:tcW w:w="709" w:type="dxa"/>
            <w:shd w:val="clear" w:color="000000" w:fill="FFFFFF"/>
            <w:vAlign w:val="center"/>
          </w:tcPr>
          <w:p w:rsidR="00B92F88" w:rsidRPr="00B61371" w:rsidRDefault="00B92F88" w:rsidP="002102A5">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2102A5">
            <w:pPr>
              <w:rPr>
                <w:rFonts w:ascii="Times New Roman" w:hAnsi="Times New Roman"/>
                <w:lang w:eastAsia="ru-RU"/>
              </w:rPr>
            </w:pPr>
            <w:r w:rsidRPr="00B61371">
              <w:rPr>
                <w:rFonts w:ascii="Times New Roman" w:hAnsi="Times New Roman"/>
                <w:lang w:eastAsia="ru-RU"/>
              </w:rPr>
              <w:t>Метан</w:t>
            </w:r>
          </w:p>
        </w:tc>
        <w:tc>
          <w:tcPr>
            <w:tcW w:w="1007" w:type="dxa"/>
            <w:shd w:val="clear" w:color="000000" w:fill="FFFFFF"/>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0,1235</w:t>
            </w:r>
          </w:p>
        </w:tc>
        <w:tc>
          <w:tcPr>
            <w:tcW w:w="1687" w:type="dxa"/>
            <w:shd w:val="clear" w:color="000000" w:fill="FFFFFF"/>
            <w:noWrap/>
            <w:vAlign w:val="center"/>
          </w:tcPr>
          <w:p w:rsidR="00B92F88" w:rsidRPr="00B61371" w:rsidRDefault="00B92F88" w:rsidP="00B92F88">
            <w:pPr>
              <w:jc w:val="center"/>
              <w:rPr>
                <w:rFonts w:ascii="Times New Roman" w:hAnsi="Times New Roman"/>
                <w:lang w:eastAsia="ru-RU"/>
              </w:rPr>
            </w:pPr>
          </w:p>
        </w:tc>
        <w:tc>
          <w:tcPr>
            <w:tcW w:w="992"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2,2400</w:t>
            </w:r>
          </w:p>
        </w:tc>
        <w:tc>
          <w:tcPr>
            <w:tcW w:w="1955" w:type="dxa"/>
            <w:shd w:val="clear" w:color="000000" w:fill="FFFFFF"/>
            <w:noWrap/>
            <w:vAlign w:val="center"/>
          </w:tcPr>
          <w:p w:rsidR="00B92F88" w:rsidRPr="00B61371" w:rsidRDefault="00B92F88" w:rsidP="00B92F88">
            <w:pPr>
              <w:jc w:val="center"/>
              <w:rPr>
                <w:rFonts w:ascii="Times New Roman" w:hAnsi="Times New Roman"/>
                <w:lang w:eastAsia="ru-RU"/>
              </w:rPr>
            </w:pPr>
          </w:p>
        </w:tc>
        <w:tc>
          <w:tcPr>
            <w:tcW w:w="850" w:type="dxa"/>
            <w:shd w:val="clear" w:color="000000" w:fill="FFFFFF"/>
            <w:vAlign w:val="center"/>
          </w:tcPr>
          <w:p w:rsidR="00B92F88" w:rsidRPr="00B61371" w:rsidRDefault="00B92F88" w:rsidP="00B92F88">
            <w:pPr>
              <w:jc w:val="center"/>
              <w:rPr>
                <w:rFonts w:ascii="Times New Roman" w:hAnsi="Times New Roman"/>
                <w:lang w:eastAsia="ru-RU"/>
              </w:rPr>
            </w:pPr>
          </w:p>
        </w:tc>
        <w:tc>
          <w:tcPr>
            <w:tcW w:w="717" w:type="dxa"/>
            <w:shd w:val="clear" w:color="000000" w:fill="FFFFFF"/>
            <w:vAlign w:val="center"/>
          </w:tcPr>
          <w:p w:rsidR="00B92F88" w:rsidRPr="00B61371" w:rsidRDefault="00B92F88" w:rsidP="002102A5">
            <w:pPr>
              <w:jc w:val="center"/>
              <w:rPr>
                <w:rFonts w:ascii="Times New Roman" w:hAnsi="Times New Roman"/>
              </w:rPr>
            </w:pPr>
          </w:p>
        </w:tc>
        <w:tc>
          <w:tcPr>
            <w:tcW w:w="709" w:type="dxa"/>
            <w:shd w:val="clear" w:color="000000" w:fill="FFFFFF"/>
            <w:vAlign w:val="center"/>
          </w:tcPr>
          <w:p w:rsidR="00B92F88" w:rsidRPr="00B61371" w:rsidRDefault="00B92F88" w:rsidP="002102A5">
            <w:pPr>
              <w:jc w:val="center"/>
              <w:rPr>
                <w:rFonts w:ascii="Times New Roman" w:hAnsi="Times New Roman"/>
              </w:rPr>
            </w:pPr>
          </w:p>
        </w:tc>
      </w:tr>
      <w:tr w:rsidR="002102A5" w:rsidRPr="00B61371" w:rsidTr="002102A5">
        <w:trPr>
          <w:trHeight w:val="86"/>
          <w:jc w:val="center"/>
        </w:trPr>
        <w:tc>
          <w:tcPr>
            <w:tcW w:w="9853" w:type="dxa"/>
            <w:gridSpan w:val="8"/>
            <w:shd w:val="clear" w:color="auto" w:fill="auto"/>
            <w:noWrap/>
            <w:vAlign w:val="center"/>
          </w:tcPr>
          <w:p w:rsidR="002102A5" w:rsidRPr="00B61371" w:rsidRDefault="0011348D" w:rsidP="002102A5">
            <w:pPr>
              <w:jc w:val="center"/>
              <w:rPr>
                <w:rFonts w:ascii="Times New Roman" w:hAnsi="Times New Roman"/>
                <w:b/>
              </w:rPr>
            </w:pPr>
            <w:r w:rsidRPr="00B61371">
              <w:rPr>
                <w:rFonts w:ascii="Times New Roman" w:hAnsi="Times New Roman"/>
                <w:b/>
              </w:rPr>
              <w:t>п</w:t>
            </w:r>
            <w:r w:rsidR="002102A5" w:rsidRPr="00B61371">
              <w:rPr>
                <w:rFonts w:ascii="Times New Roman" w:hAnsi="Times New Roman"/>
                <w:b/>
              </w:rPr>
              <w:t>. Бейнеу</w:t>
            </w:r>
          </w:p>
        </w:tc>
      </w:tr>
      <w:tr w:rsidR="00B92F88" w:rsidRPr="00B61371" w:rsidTr="00B92F88">
        <w:trPr>
          <w:trHeight w:val="86"/>
          <w:jc w:val="center"/>
        </w:trPr>
        <w:tc>
          <w:tcPr>
            <w:tcW w:w="1936" w:type="dxa"/>
            <w:shd w:val="clear" w:color="auto" w:fill="auto"/>
            <w:noWrap/>
            <w:vAlign w:val="center"/>
          </w:tcPr>
          <w:p w:rsidR="00B92F88" w:rsidRPr="00B61371" w:rsidRDefault="00B92F88" w:rsidP="002102A5">
            <w:pPr>
              <w:rPr>
                <w:rFonts w:ascii="Times New Roman" w:hAnsi="Times New Roman"/>
                <w:lang w:eastAsia="ru-RU"/>
              </w:rPr>
            </w:pPr>
            <w:r w:rsidRPr="00B61371">
              <w:rPr>
                <w:rFonts w:ascii="Times New Roman" w:hAnsi="Times New Roman"/>
                <w:lang w:eastAsia="ru-RU"/>
              </w:rPr>
              <w:t>Взвешенные частицы РМ-2,5</w:t>
            </w:r>
          </w:p>
        </w:tc>
        <w:tc>
          <w:tcPr>
            <w:tcW w:w="1007" w:type="dxa"/>
            <w:shd w:val="clear" w:color="000000" w:fill="FFFFFF"/>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0,012</w:t>
            </w:r>
          </w:p>
        </w:tc>
        <w:tc>
          <w:tcPr>
            <w:tcW w:w="1687"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0,349</w:t>
            </w:r>
          </w:p>
        </w:tc>
        <w:tc>
          <w:tcPr>
            <w:tcW w:w="992"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0,175</w:t>
            </w:r>
          </w:p>
        </w:tc>
        <w:tc>
          <w:tcPr>
            <w:tcW w:w="1955"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1,093</w:t>
            </w:r>
          </w:p>
        </w:tc>
        <w:tc>
          <w:tcPr>
            <w:tcW w:w="850" w:type="dxa"/>
            <w:shd w:val="clear" w:color="000000" w:fill="FFFFFF"/>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1</w:t>
            </w:r>
          </w:p>
        </w:tc>
        <w:tc>
          <w:tcPr>
            <w:tcW w:w="717" w:type="dxa"/>
            <w:shd w:val="clear" w:color="000000" w:fill="FFFFFF"/>
            <w:vAlign w:val="center"/>
          </w:tcPr>
          <w:p w:rsidR="00B92F88" w:rsidRPr="00B61371" w:rsidRDefault="00B92F88" w:rsidP="002102A5">
            <w:pPr>
              <w:rPr>
                <w:rFonts w:ascii="Times New Roman" w:hAnsi="Times New Roman"/>
              </w:rPr>
            </w:pPr>
          </w:p>
        </w:tc>
        <w:tc>
          <w:tcPr>
            <w:tcW w:w="709" w:type="dxa"/>
            <w:shd w:val="clear" w:color="000000" w:fill="FFFFFF"/>
            <w:vAlign w:val="center"/>
          </w:tcPr>
          <w:p w:rsidR="00B92F88" w:rsidRPr="00B61371" w:rsidRDefault="00B92F88" w:rsidP="002102A5">
            <w:pPr>
              <w:rPr>
                <w:rFonts w:ascii="Times New Roman" w:hAnsi="Times New Roman"/>
                <w:b/>
                <w:bCs/>
                <w:u w:val="single"/>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2102A5">
            <w:pPr>
              <w:rPr>
                <w:rFonts w:ascii="Times New Roman" w:hAnsi="Times New Roman"/>
                <w:lang w:eastAsia="ru-RU"/>
              </w:rPr>
            </w:pPr>
            <w:r w:rsidRPr="00B61371">
              <w:rPr>
                <w:rFonts w:ascii="Times New Roman" w:hAnsi="Times New Roman"/>
                <w:lang w:eastAsia="ru-RU"/>
              </w:rPr>
              <w:t>Взвешенные частицы РМ-10</w:t>
            </w:r>
          </w:p>
        </w:tc>
        <w:tc>
          <w:tcPr>
            <w:tcW w:w="1007" w:type="dxa"/>
            <w:shd w:val="clear" w:color="000000" w:fill="FFFFFF"/>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0,053</w:t>
            </w:r>
          </w:p>
        </w:tc>
        <w:tc>
          <w:tcPr>
            <w:tcW w:w="1687"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0,875</w:t>
            </w:r>
          </w:p>
        </w:tc>
        <w:tc>
          <w:tcPr>
            <w:tcW w:w="992"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1,168</w:t>
            </w:r>
          </w:p>
        </w:tc>
        <w:tc>
          <w:tcPr>
            <w:tcW w:w="1955"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3,893</w:t>
            </w:r>
          </w:p>
        </w:tc>
        <w:tc>
          <w:tcPr>
            <w:tcW w:w="850" w:type="dxa"/>
            <w:shd w:val="clear" w:color="000000" w:fill="FFFFFF"/>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46</w:t>
            </w:r>
          </w:p>
        </w:tc>
        <w:tc>
          <w:tcPr>
            <w:tcW w:w="717" w:type="dxa"/>
            <w:shd w:val="clear" w:color="000000" w:fill="FFFFFF"/>
            <w:vAlign w:val="center"/>
          </w:tcPr>
          <w:p w:rsidR="00B92F88" w:rsidRPr="00B61371" w:rsidRDefault="00B92F88" w:rsidP="002102A5">
            <w:pPr>
              <w:jc w:val="center"/>
              <w:rPr>
                <w:rFonts w:ascii="Times New Roman" w:hAnsi="Times New Roman"/>
              </w:rPr>
            </w:pPr>
          </w:p>
        </w:tc>
        <w:tc>
          <w:tcPr>
            <w:tcW w:w="709" w:type="dxa"/>
            <w:shd w:val="clear" w:color="000000" w:fill="FFFFFF"/>
            <w:vAlign w:val="center"/>
          </w:tcPr>
          <w:p w:rsidR="00B92F88" w:rsidRPr="00B61371" w:rsidRDefault="00B92F88" w:rsidP="002102A5">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2102A5">
            <w:pPr>
              <w:rPr>
                <w:rFonts w:ascii="Times New Roman" w:hAnsi="Times New Roman"/>
                <w:lang w:eastAsia="ru-RU"/>
              </w:rPr>
            </w:pPr>
            <w:r w:rsidRPr="00B61371">
              <w:rPr>
                <w:rFonts w:ascii="Times New Roman" w:hAnsi="Times New Roman"/>
                <w:lang w:eastAsia="ru-RU"/>
              </w:rPr>
              <w:t>Диоксид серы</w:t>
            </w:r>
          </w:p>
        </w:tc>
        <w:tc>
          <w:tcPr>
            <w:tcW w:w="1007" w:type="dxa"/>
            <w:shd w:val="clear" w:color="000000" w:fill="FFFFFF"/>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0,003</w:t>
            </w:r>
          </w:p>
        </w:tc>
        <w:tc>
          <w:tcPr>
            <w:tcW w:w="1687"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0,064</w:t>
            </w:r>
          </w:p>
        </w:tc>
        <w:tc>
          <w:tcPr>
            <w:tcW w:w="992"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0,011</w:t>
            </w:r>
          </w:p>
        </w:tc>
        <w:tc>
          <w:tcPr>
            <w:tcW w:w="1955"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0,021</w:t>
            </w:r>
          </w:p>
        </w:tc>
        <w:tc>
          <w:tcPr>
            <w:tcW w:w="850" w:type="dxa"/>
            <w:shd w:val="clear" w:color="000000" w:fill="FFFFFF"/>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 </w:t>
            </w:r>
          </w:p>
        </w:tc>
        <w:tc>
          <w:tcPr>
            <w:tcW w:w="717" w:type="dxa"/>
            <w:shd w:val="clear" w:color="000000" w:fill="FFFFFF"/>
            <w:vAlign w:val="center"/>
          </w:tcPr>
          <w:p w:rsidR="00B92F88" w:rsidRPr="00B61371" w:rsidRDefault="00B92F88" w:rsidP="002102A5">
            <w:pPr>
              <w:jc w:val="center"/>
              <w:rPr>
                <w:rFonts w:ascii="Times New Roman" w:hAnsi="Times New Roman"/>
              </w:rPr>
            </w:pPr>
          </w:p>
        </w:tc>
        <w:tc>
          <w:tcPr>
            <w:tcW w:w="709" w:type="dxa"/>
            <w:shd w:val="clear" w:color="000000" w:fill="FFFFFF"/>
            <w:vAlign w:val="center"/>
          </w:tcPr>
          <w:p w:rsidR="00B92F88" w:rsidRPr="00B61371" w:rsidRDefault="00B92F88" w:rsidP="002102A5">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2102A5">
            <w:pPr>
              <w:rPr>
                <w:rFonts w:ascii="Times New Roman" w:hAnsi="Times New Roman"/>
                <w:lang w:eastAsia="ru-RU"/>
              </w:rPr>
            </w:pPr>
            <w:r w:rsidRPr="00B61371">
              <w:rPr>
                <w:rFonts w:ascii="Times New Roman" w:hAnsi="Times New Roman"/>
                <w:lang w:eastAsia="ru-RU"/>
              </w:rPr>
              <w:t>Оксид углерода</w:t>
            </w:r>
          </w:p>
        </w:tc>
        <w:tc>
          <w:tcPr>
            <w:tcW w:w="1007" w:type="dxa"/>
            <w:shd w:val="clear" w:color="000000" w:fill="FFFFFF"/>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0,000</w:t>
            </w:r>
          </w:p>
        </w:tc>
        <w:tc>
          <w:tcPr>
            <w:tcW w:w="1687"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0,000</w:t>
            </w:r>
          </w:p>
        </w:tc>
        <w:tc>
          <w:tcPr>
            <w:tcW w:w="992"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0,000</w:t>
            </w:r>
          </w:p>
        </w:tc>
        <w:tc>
          <w:tcPr>
            <w:tcW w:w="1955"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0,000</w:t>
            </w:r>
          </w:p>
        </w:tc>
        <w:tc>
          <w:tcPr>
            <w:tcW w:w="850" w:type="dxa"/>
            <w:shd w:val="clear" w:color="000000" w:fill="FFFFFF"/>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 </w:t>
            </w:r>
          </w:p>
        </w:tc>
        <w:tc>
          <w:tcPr>
            <w:tcW w:w="717" w:type="dxa"/>
            <w:shd w:val="clear" w:color="000000" w:fill="FFFFFF"/>
            <w:vAlign w:val="center"/>
          </w:tcPr>
          <w:p w:rsidR="00B92F88" w:rsidRPr="00B61371" w:rsidRDefault="00B92F88" w:rsidP="002102A5">
            <w:pPr>
              <w:jc w:val="center"/>
              <w:rPr>
                <w:rFonts w:ascii="Times New Roman" w:hAnsi="Times New Roman"/>
              </w:rPr>
            </w:pPr>
          </w:p>
        </w:tc>
        <w:tc>
          <w:tcPr>
            <w:tcW w:w="709" w:type="dxa"/>
            <w:shd w:val="clear" w:color="000000" w:fill="FFFFFF"/>
            <w:vAlign w:val="center"/>
          </w:tcPr>
          <w:p w:rsidR="00B92F88" w:rsidRPr="00B61371" w:rsidRDefault="00B92F88" w:rsidP="002102A5">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2102A5">
            <w:pPr>
              <w:rPr>
                <w:rFonts w:ascii="Times New Roman" w:hAnsi="Times New Roman"/>
                <w:lang w:eastAsia="ru-RU"/>
              </w:rPr>
            </w:pPr>
            <w:r w:rsidRPr="00B61371">
              <w:rPr>
                <w:rFonts w:ascii="Times New Roman" w:hAnsi="Times New Roman"/>
                <w:lang w:eastAsia="ru-RU"/>
              </w:rPr>
              <w:t>Диоксид азота</w:t>
            </w:r>
          </w:p>
        </w:tc>
        <w:tc>
          <w:tcPr>
            <w:tcW w:w="1007" w:type="dxa"/>
            <w:shd w:val="clear" w:color="000000" w:fill="FFFFFF"/>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0,006</w:t>
            </w:r>
          </w:p>
        </w:tc>
        <w:tc>
          <w:tcPr>
            <w:tcW w:w="1687"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0,148</w:t>
            </w:r>
          </w:p>
        </w:tc>
        <w:tc>
          <w:tcPr>
            <w:tcW w:w="992"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0,032</w:t>
            </w:r>
          </w:p>
        </w:tc>
        <w:tc>
          <w:tcPr>
            <w:tcW w:w="1955"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0,160</w:t>
            </w:r>
          </w:p>
        </w:tc>
        <w:tc>
          <w:tcPr>
            <w:tcW w:w="850" w:type="dxa"/>
            <w:shd w:val="clear" w:color="000000" w:fill="FFFFFF"/>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 </w:t>
            </w:r>
          </w:p>
        </w:tc>
        <w:tc>
          <w:tcPr>
            <w:tcW w:w="717" w:type="dxa"/>
            <w:shd w:val="clear" w:color="000000" w:fill="FFFFFF"/>
            <w:vAlign w:val="center"/>
          </w:tcPr>
          <w:p w:rsidR="00B92F88" w:rsidRPr="00B61371" w:rsidRDefault="00B92F88" w:rsidP="002102A5">
            <w:pPr>
              <w:jc w:val="center"/>
              <w:rPr>
                <w:rFonts w:ascii="Times New Roman" w:hAnsi="Times New Roman"/>
              </w:rPr>
            </w:pPr>
          </w:p>
        </w:tc>
        <w:tc>
          <w:tcPr>
            <w:tcW w:w="709" w:type="dxa"/>
            <w:shd w:val="clear" w:color="000000" w:fill="FFFFFF"/>
            <w:vAlign w:val="center"/>
          </w:tcPr>
          <w:p w:rsidR="00B92F88" w:rsidRPr="00B61371" w:rsidRDefault="00B92F88" w:rsidP="002102A5">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2102A5">
            <w:pPr>
              <w:rPr>
                <w:rFonts w:ascii="Times New Roman" w:hAnsi="Times New Roman"/>
                <w:lang w:eastAsia="ru-RU"/>
              </w:rPr>
            </w:pPr>
            <w:r w:rsidRPr="00B61371">
              <w:rPr>
                <w:rFonts w:ascii="Times New Roman" w:hAnsi="Times New Roman"/>
                <w:lang w:eastAsia="ru-RU"/>
              </w:rPr>
              <w:t>Оксид азота</w:t>
            </w:r>
          </w:p>
        </w:tc>
        <w:tc>
          <w:tcPr>
            <w:tcW w:w="1007" w:type="dxa"/>
            <w:shd w:val="clear" w:color="000000" w:fill="FFFFFF"/>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0,005</w:t>
            </w:r>
          </w:p>
        </w:tc>
        <w:tc>
          <w:tcPr>
            <w:tcW w:w="1687"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0,083</w:t>
            </w:r>
          </w:p>
        </w:tc>
        <w:tc>
          <w:tcPr>
            <w:tcW w:w="992"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0,043</w:t>
            </w:r>
          </w:p>
        </w:tc>
        <w:tc>
          <w:tcPr>
            <w:tcW w:w="1955"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0,108</w:t>
            </w:r>
          </w:p>
        </w:tc>
        <w:tc>
          <w:tcPr>
            <w:tcW w:w="850" w:type="dxa"/>
            <w:shd w:val="clear" w:color="000000" w:fill="FFFFFF"/>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 </w:t>
            </w:r>
          </w:p>
        </w:tc>
        <w:tc>
          <w:tcPr>
            <w:tcW w:w="717" w:type="dxa"/>
            <w:shd w:val="clear" w:color="000000" w:fill="FFFFFF"/>
            <w:vAlign w:val="center"/>
          </w:tcPr>
          <w:p w:rsidR="00B92F88" w:rsidRPr="00B61371" w:rsidRDefault="00B92F88" w:rsidP="002102A5">
            <w:pPr>
              <w:jc w:val="center"/>
              <w:rPr>
                <w:rFonts w:ascii="Times New Roman" w:hAnsi="Times New Roman"/>
              </w:rPr>
            </w:pPr>
          </w:p>
        </w:tc>
        <w:tc>
          <w:tcPr>
            <w:tcW w:w="709" w:type="dxa"/>
            <w:shd w:val="clear" w:color="000000" w:fill="FFFFFF"/>
            <w:vAlign w:val="center"/>
          </w:tcPr>
          <w:p w:rsidR="00B92F88" w:rsidRPr="00B61371" w:rsidRDefault="00B92F88" w:rsidP="002102A5">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2102A5">
            <w:pPr>
              <w:rPr>
                <w:rFonts w:ascii="Times New Roman" w:hAnsi="Times New Roman"/>
                <w:lang w:eastAsia="ru-RU"/>
              </w:rPr>
            </w:pPr>
            <w:r w:rsidRPr="00B61371">
              <w:rPr>
                <w:rFonts w:ascii="Times New Roman" w:hAnsi="Times New Roman"/>
                <w:lang w:eastAsia="ru-RU"/>
              </w:rPr>
              <w:t>Озон</w:t>
            </w:r>
          </w:p>
        </w:tc>
        <w:tc>
          <w:tcPr>
            <w:tcW w:w="1007" w:type="dxa"/>
            <w:shd w:val="clear" w:color="000000" w:fill="FFFFFF"/>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0,007</w:t>
            </w:r>
          </w:p>
        </w:tc>
        <w:tc>
          <w:tcPr>
            <w:tcW w:w="1687"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0,247</w:t>
            </w:r>
          </w:p>
        </w:tc>
        <w:tc>
          <w:tcPr>
            <w:tcW w:w="992"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0,092</w:t>
            </w:r>
          </w:p>
        </w:tc>
        <w:tc>
          <w:tcPr>
            <w:tcW w:w="1955"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0,578</w:t>
            </w:r>
          </w:p>
        </w:tc>
        <w:tc>
          <w:tcPr>
            <w:tcW w:w="850" w:type="dxa"/>
            <w:shd w:val="clear" w:color="000000" w:fill="FFFFFF"/>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 </w:t>
            </w:r>
          </w:p>
        </w:tc>
        <w:tc>
          <w:tcPr>
            <w:tcW w:w="717" w:type="dxa"/>
            <w:shd w:val="clear" w:color="000000" w:fill="FFFFFF"/>
            <w:vAlign w:val="center"/>
          </w:tcPr>
          <w:p w:rsidR="00B92F88" w:rsidRPr="00B61371" w:rsidRDefault="00B92F88" w:rsidP="002102A5">
            <w:pPr>
              <w:jc w:val="center"/>
              <w:rPr>
                <w:rFonts w:ascii="Times New Roman" w:hAnsi="Times New Roman"/>
              </w:rPr>
            </w:pPr>
          </w:p>
        </w:tc>
        <w:tc>
          <w:tcPr>
            <w:tcW w:w="709" w:type="dxa"/>
            <w:shd w:val="clear" w:color="000000" w:fill="FFFFFF"/>
            <w:vAlign w:val="center"/>
          </w:tcPr>
          <w:p w:rsidR="00B92F88" w:rsidRPr="00B61371" w:rsidRDefault="00B92F88" w:rsidP="002102A5">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2102A5">
            <w:pPr>
              <w:rPr>
                <w:rFonts w:ascii="Times New Roman" w:hAnsi="Times New Roman"/>
                <w:lang w:eastAsia="ru-RU"/>
              </w:rPr>
            </w:pPr>
            <w:r w:rsidRPr="00B61371">
              <w:rPr>
                <w:rFonts w:ascii="Times New Roman" w:hAnsi="Times New Roman"/>
                <w:lang w:eastAsia="ru-RU"/>
              </w:rPr>
              <w:t>Сероводород</w:t>
            </w:r>
          </w:p>
        </w:tc>
        <w:tc>
          <w:tcPr>
            <w:tcW w:w="1007" w:type="dxa"/>
            <w:shd w:val="clear" w:color="000000" w:fill="FFFFFF"/>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0,002</w:t>
            </w:r>
          </w:p>
        </w:tc>
        <w:tc>
          <w:tcPr>
            <w:tcW w:w="1687"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 </w:t>
            </w:r>
          </w:p>
        </w:tc>
        <w:tc>
          <w:tcPr>
            <w:tcW w:w="992"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0,008</w:t>
            </w:r>
          </w:p>
        </w:tc>
        <w:tc>
          <w:tcPr>
            <w:tcW w:w="1955"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1,050</w:t>
            </w:r>
          </w:p>
        </w:tc>
        <w:tc>
          <w:tcPr>
            <w:tcW w:w="850" w:type="dxa"/>
            <w:shd w:val="clear" w:color="000000" w:fill="FFFFFF"/>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1</w:t>
            </w:r>
          </w:p>
        </w:tc>
        <w:tc>
          <w:tcPr>
            <w:tcW w:w="717" w:type="dxa"/>
            <w:shd w:val="clear" w:color="000000" w:fill="FFFFFF"/>
            <w:vAlign w:val="center"/>
          </w:tcPr>
          <w:p w:rsidR="00B92F88" w:rsidRPr="00B61371" w:rsidRDefault="00B92F88" w:rsidP="002102A5">
            <w:pPr>
              <w:jc w:val="center"/>
              <w:rPr>
                <w:rFonts w:ascii="Times New Roman" w:hAnsi="Times New Roman"/>
              </w:rPr>
            </w:pPr>
          </w:p>
        </w:tc>
        <w:tc>
          <w:tcPr>
            <w:tcW w:w="709" w:type="dxa"/>
            <w:shd w:val="clear" w:color="000000" w:fill="FFFFFF"/>
            <w:vAlign w:val="center"/>
          </w:tcPr>
          <w:p w:rsidR="00B92F88" w:rsidRPr="00B61371" w:rsidRDefault="00B92F88" w:rsidP="002102A5">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2102A5">
            <w:pPr>
              <w:rPr>
                <w:rFonts w:ascii="Times New Roman" w:hAnsi="Times New Roman"/>
                <w:lang w:eastAsia="ru-RU"/>
              </w:rPr>
            </w:pPr>
            <w:r w:rsidRPr="00B61371">
              <w:rPr>
                <w:rFonts w:ascii="Times New Roman" w:hAnsi="Times New Roman"/>
                <w:lang w:eastAsia="ru-RU"/>
              </w:rPr>
              <w:t>Аммиак</w:t>
            </w:r>
          </w:p>
        </w:tc>
        <w:tc>
          <w:tcPr>
            <w:tcW w:w="1007" w:type="dxa"/>
            <w:shd w:val="clear" w:color="000000" w:fill="FFFFFF"/>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0,000</w:t>
            </w:r>
          </w:p>
        </w:tc>
        <w:tc>
          <w:tcPr>
            <w:tcW w:w="1687"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0,000</w:t>
            </w:r>
          </w:p>
        </w:tc>
        <w:tc>
          <w:tcPr>
            <w:tcW w:w="992"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0,000</w:t>
            </w:r>
          </w:p>
        </w:tc>
        <w:tc>
          <w:tcPr>
            <w:tcW w:w="1955"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0,000</w:t>
            </w:r>
          </w:p>
        </w:tc>
        <w:tc>
          <w:tcPr>
            <w:tcW w:w="850" w:type="dxa"/>
            <w:shd w:val="clear" w:color="000000" w:fill="FFFFFF"/>
            <w:vAlign w:val="center"/>
          </w:tcPr>
          <w:p w:rsidR="00B92F88" w:rsidRPr="00B61371" w:rsidRDefault="00B92F88" w:rsidP="002102A5">
            <w:pPr>
              <w:jc w:val="center"/>
              <w:rPr>
                <w:rFonts w:ascii="Times New Roman" w:hAnsi="Times New Roman"/>
                <w:lang w:eastAsia="ru-RU"/>
              </w:rPr>
            </w:pPr>
          </w:p>
        </w:tc>
        <w:tc>
          <w:tcPr>
            <w:tcW w:w="717" w:type="dxa"/>
            <w:shd w:val="clear" w:color="000000" w:fill="FFFFFF"/>
            <w:vAlign w:val="center"/>
          </w:tcPr>
          <w:p w:rsidR="00B92F88" w:rsidRPr="00B61371" w:rsidRDefault="00B92F88" w:rsidP="002102A5">
            <w:pPr>
              <w:jc w:val="center"/>
              <w:rPr>
                <w:rFonts w:ascii="Times New Roman" w:hAnsi="Times New Roman"/>
              </w:rPr>
            </w:pPr>
          </w:p>
        </w:tc>
        <w:tc>
          <w:tcPr>
            <w:tcW w:w="709" w:type="dxa"/>
            <w:shd w:val="clear" w:color="000000" w:fill="FFFFFF"/>
            <w:vAlign w:val="center"/>
          </w:tcPr>
          <w:p w:rsidR="00B92F88" w:rsidRPr="00B61371" w:rsidRDefault="00B92F88" w:rsidP="002102A5">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2102A5">
            <w:pPr>
              <w:rPr>
                <w:rFonts w:ascii="Times New Roman" w:hAnsi="Times New Roman"/>
                <w:lang w:eastAsia="ru-RU"/>
              </w:rPr>
            </w:pPr>
            <w:r w:rsidRPr="00B61371">
              <w:rPr>
                <w:rFonts w:ascii="Times New Roman" w:hAnsi="Times New Roman"/>
                <w:lang w:eastAsia="ru-RU"/>
              </w:rPr>
              <w:t>Сумма УВ</w:t>
            </w:r>
          </w:p>
        </w:tc>
        <w:tc>
          <w:tcPr>
            <w:tcW w:w="1007" w:type="dxa"/>
            <w:shd w:val="clear" w:color="000000" w:fill="FFFFFF"/>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0,000</w:t>
            </w:r>
          </w:p>
        </w:tc>
        <w:tc>
          <w:tcPr>
            <w:tcW w:w="1687"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 </w:t>
            </w:r>
          </w:p>
        </w:tc>
        <w:tc>
          <w:tcPr>
            <w:tcW w:w="992"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0,000</w:t>
            </w:r>
          </w:p>
        </w:tc>
        <w:tc>
          <w:tcPr>
            <w:tcW w:w="1955"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 </w:t>
            </w:r>
          </w:p>
        </w:tc>
        <w:tc>
          <w:tcPr>
            <w:tcW w:w="850" w:type="dxa"/>
            <w:shd w:val="clear" w:color="000000" w:fill="FFFFFF"/>
            <w:vAlign w:val="center"/>
          </w:tcPr>
          <w:p w:rsidR="00B92F88" w:rsidRPr="00B61371" w:rsidRDefault="00B92F88" w:rsidP="002102A5">
            <w:pPr>
              <w:jc w:val="center"/>
              <w:rPr>
                <w:rFonts w:ascii="Times New Roman" w:hAnsi="Times New Roman"/>
                <w:lang w:eastAsia="ru-RU"/>
              </w:rPr>
            </w:pPr>
          </w:p>
        </w:tc>
        <w:tc>
          <w:tcPr>
            <w:tcW w:w="717" w:type="dxa"/>
            <w:shd w:val="clear" w:color="000000" w:fill="FFFFFF"/>
            <w:vAlign w:val="center"/>
          </w:tcPr>
          <w:p w:rsidR="00B92F88" w:rsidRPr="00B61371" w:rsidRDefault="00B92F88" w:rsidP="002102A5">
            <w:pPr>
              <w:jc w:val="center"/>
              <w:rPr>
                <w:rFonts w:ascii="Times New Roman" w:hAnsi="Times New Roman"/>
              </w:rPr>
            </w:pPr>
          </w:p>
        </w:tc>
        <w:tc>
          <w:tcPr>
            <w:tcW w:w="709" w:type="dxa"/>
            <w:shd w:val="clear" w:color="000000" w:fill="FFFFFF"/>
            <w:vAlign w:val="center"/>
          </w:tcPr>
          <w:p w:rsidR="00B92F88" w:rsidRPr="00B61371" w:rsidRDefault="00B92F88" w:rsidP="002102A5">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2102A5">
            <w:pPr>
              <w:rPr>
                <w:rFonts w:ascii="Times New Roman" w:hAnsi="Times New Roman"/>
                <w:lang w:eastAsia="ru-RU"/>
              </w:rPr>
            </w:pPr>
            <w:r w:rsidRPr="00B61371">
              <w:rPr>
                <w:rFonts w:ascii="Times New Roman" w:hAnsi="Times New Roman"/>
                <w:lang w:eastAsia="ru-RU"/>
              </w:rPr>
              <w:t>Метан</w:t>
            </w:r>
          </w:p>
        </w:tc>
        <w:tc>
          <w:tcPr>
            <w:tcW w:w="1007" w:type="dxa"/>
            <w:shd w:val="clear" w:color="000000" w:fill="FFFFFF"/>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1,803</w:t>
            </w:r>
          </w:p>
        </w:tc>
        <w:tc>
          <w:tcPr>
            <w:tcW w:w="1687"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 </w:t>
            </w:r>
          </w:p>
        </w:tc>
        <w:tc>
          <w:tcPr>
            <w:tcW w:w="992"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1,805</w:t>
            </w:r>
          </w:p>
        </w:tc>
        <w:tc>
          <w:tcPr>
            <w:tcW w:w="1955"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 </w:t>
            </w:r>
          </w:p>
        </w:tc>
        <w:tc>
          <w:tcPr>
            <w:tcW w:w="850" w:type="dxa"/>
            <w:shd w:val="clear" w:color="000000" w:fill="FFFFFF"/>
            <w:vAlign w:val="center"/>
          </w:tcPr>
          <w:p w:rsidR="00B92F88" w:rsidRPr="00B61371" w:rsidRDefault="00B92F88" w:rsidP="002102A5">
            <w:pPr>
              <w:jc w:val="center"/>
              <w:rPr>
                <w:rFonts w:ascii="Times New Roman" w:hAnsi="Times New Roman"/>
                <w:lang w:eastAsia="ru-RU"/>
              </w:rPr>
            </w:pPr>
          </w:p>
        </w:tc>
        <w:tc>
          <w:tcPr>
            <w:tcW w:w="717" w:type="dxa"/>
            <w:shd w:val="clear" w:color="000000" w:fill="FFFFFF"/>
            <w:vAlign w:val="center"/>
          </w:tcPr>
          <w:p w:rsidR="00B92F88" w:rsidRPr="00B61371" w:rsidRDefault="00B92F88" w:rsidP="002102A5">
            <w:pPr>
              <w:jc w:val="center"/>
              <w:rPr>
                <w:rFonts w:ascii="Times New Roman" w:hAnsi="Times New Roman"/>
              </w:rPr>
            </w:pPr>
          </w:p>
        </w:tc>
        <w:tc>
          <w:tcPr>
            <w:tcW w:w="709" w:type="dxa"/>
            <w:shd w:val="clear" w:color="000000" w:fill="FFFFFF"/>
            <w:vAlign w:val="center"/>
          </w:tcPr>
          <w:p w:rsidR="00B92F88" w:rsidRPr="00B61371" w:rsidRDefault="00B92F88" w:rsidP="002102A5">
            <w:pPr>
              <w:jc w:val="center"/>
              <w:rPr>
                <w:rFonts w:ascii="Times New Roman" w:hAnsi="Times New Roman"/>
              </w:rPr>
            </w:pPr>
          </w:p>
        </w:tc>
      </w:tr>
      <w:tr w:rsidR="009066A4" w:rsidRPr="00B61371" w:rsidTr="002102A5">
        <w:trPr>
          <w:trHeight w:val="86"/>
          <w:jc w:val="center"/>
        </w:trPr>
        <w:tc>
          <w:tcPr>
            <w:tcW w:w="9853" w:type="dxa"/>
            <w:gridSpan w:val="8"/>
            <w:shd w:val="clear" w:color="auto" w:fill="auto"/>
            <w:noWrap/>
            <w:vAlign w:val="center"/>
          </w:tcPr>
          <w:p w:rsidR="009066A4" w:rsidRPr="00B61371" w:rsidRDefault="009066A4" w:rsidP="002102A5">
            <w:pPr>
              <w:jc w:val="center"/>
              <w:rPr>
                <w:rFonts w:ascii="Times New Roman" w:hAnsi="Times New Roman"/>
                <w:b/>
              </w:rPr>
            </w:pPr>
            <w:r w:rsidRPr="00B61371">
              <w:rPr>
                <w:rFonts w:ascii="Times New Roman" w:hAnsi="Times New Roman"/>
                <w:b/>
              </w:rPr>
              <w:t>ПАВЛОДАРСКАЯ ОБЛАСТЬ</w:t>
            </w:r>
          </w:p>
        </w:tc>
      </w:tr>
      <w:tr w:rsidR="002102A5" w:rsidRPr="00B61371" w:rsidTr="002102A5">
        <w:trPr>
          <w:trHeight w:val="86"/>
          <w:jc w:val="center"/>
        </w:trPr>
        <w:tc>
          <w:tcPr>
            <w:tcW w:w="9853" w:type="dxa"/>
            <w:gridSpan w:val="8"/>
            <w:shd w:val="clear" w:color="auto" w:fill="auto"/>
            <w:noWrap/>
            <w:vAlign w:val="center"/>
          </w:tcPr>
          <w:p w:rsidR="002102A5" w:rsidRPr="00B61371" w:rsidRDefault="0011348D" w:rsidP="002102A5">
            <w:pPr>
              <w:jc w:val="center"/>
              <w:rPr>
                <w:rFonts w:ascii="Times New Roman" w:hAnsi="Times New Roman"/>
                <w:b/>
              </w:rPr>
            </w:pPr>
            <w:r w:rsidRPr="00B61371">
              <w:rPr>
                <w:rFonts w:ascii="Times New Roman" w:hAnsi="Times New Roman"/>
                <w:b/>
              </w:rPr>
              <w:t>г</w:t>
            </w:r>
            <w:r w:rsidR="002102A5" w:rsidRPr="00B61371">
              <w:rPr>
                <w:rFonts w:ascii="Times New Roman" w:hAnsi="Times New Roman"/>
                <w:b/>
              </w:rPr>
              <w:t>. Павлодар</w:t>
            </w:r>
          </w:p>
        </w:tc>
      </w:tr>
      <w:tr w:rsidR="00B92F88" w:rsidRPr="00B61371" w:rsidTr="00B92F88">
        <w:trPr>
          <w:trHeight w:val="86"/>
          <w:jc w:val="center"/>
        </w:trPr>
        <w:tc>
          <w:tcPr>
            <w:tcW w:w="1936" w:type="dxa"/>
            <w:shd w:val="clear" w:color="auto" w:fill="auto"/>
            <w:noWrap/>
            <w:vAlign w:val="center"/>
          </w:tcPr>
          <w:p w:rsidR="00B92F88" w:rsidRPr="00B61371" w:rsidRDefault="00B92F88" w:rsidP="002102A5">
            <w:pPr>
              <w:rPr>
                <w:rFonts w:ascii="Times New Roman" w:hAnsi="Times New Roman"/>
                <w:lang w:eastAsia="ru-RU"/>
              </w:rPr>
            </w:pPr>
            <w:r w:rsidRPr="00B61371">
              <w:rPr>
                <w:rFonts w:ascii="Times New Roman" w:hAnsi="Times New Roman"/>
                <w:lang w:eastAsia="ru-RU"/>
              </w:rPr>
              <w:t>Взвешенные вещества</w:t>
            </w:r>
          </w:p>
        </w:tc>
        <w:tc>
          <w:tcPr>
            <w:tcW w:w="1007" w:type="dxa"/>
            <w:shd w:val="clear" w:color="000000" w:fill="FFFFFF"/>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0,1812</w:t>
            </w:r>
          </w:p>
        </w:tc>
        <w:tc>
          <w:tcPr>
            <w:tcW w:w="1687"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1,2077</w:t>
            </w:r>
          </w:p>
        </w:tc>
        <w:tc>
          <w:tcPr>
            <w:tcW w:w="992"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0,6000</w:t>
            </w:r>
          </w:p>
        </w:tc>
        <w:tc>
          <w:tcPr>
            <w:tcW w:w="1955"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1,2000</w:t>
            </w:r>
          </w:p>
        </w:tc>
        <w:tc>
          <w:tcPr>
            <w:tcW w:w="850" w:type="dxa"/>
            <w:shd w:val="clear" w:color="000000" w:fill="FFFFFF"/>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1</w:t>
            </w:r>
          </w:p>
        </w:tc>
        <w:tc>
          <w:tcPr>
            <w:tcW w:w="717" w:type="dxa"/>
            <w:shd w:val="clear" w:color="000000" w:fill="FFFFFF"/>
            <w:vAlign w:val="center"/>
          </w:tcPr>
          <w:p w:rsidR="00B92F88" w:rsidRPr="00B61371" w:rsidRDefault="00B92F88" w:rsidP="002102A5">
            <w:pPr>
              <w:jc w:val="center"/>
              <w:rPr>
                <w:rFonts w:ascii="Times New Roman" w:hAnsi="Times New Roman"/>
              </w:rPr>
            </w:pPr>
          </w:p>
        </w:tc>
        <w:tc>
          <w:tcPr>
            <w:tcW w:w="709" w:type="dxa"/>
            <w:shd w:val="clear" w:color="000000" w:fill="FFFFFF"/>
            <w:vAlign w:val="center"/>
          </w:tcPr>
          <w:p w:rsidR="00B92F88" w:rsidRPr="00B61371" w:rsidRDefault="00B92F88" w:rsidP="002102A5">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2102A5">
            <w:pPr>
              <w:rPr>
                <w:rFonts w:ascii="Times New Roman" w:hAnsi="Times New Roman"/>
                <w:lang w:eastAsia="ru-RU"/>
              </w:rPr>
            </w:pPr>
            <w:r w:rsidRPr="00B61371">
              <w:rPr>
                <w:rFonts w:ascii="Times New Roman" w:hAnsi="Times New Roman"/>
                <w:lang w:eastAsia="ru-RU"/>
              </w:rPr>
              <w:t>Взвешенные частицы РМ-2,5</w:t>
            </w:r>
          </w:p>
        </w:tc>
        <w:tc>
          <w:tcPr>
            <w:tcW w:w="1007" w:type="dxa"/>
            <w:shd w:val="clear" w:color="000000" w:fill="FFFFFF"/>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0,0134</w:t>
            </w:r>
          </w:p>
        </w:tc>
        <w:tc>
          <w:tcPr>
            <w:tcW w:w="1687"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0,3829</w:t>
            </w:r>
          </w:p>
        </w:tc>
        <w:tc>
          <w:tcPr>
            <w:tcW w:w="992"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0,1342</w:t>
            </w:r>
          </w:p>
        </w:tc>
        <w:tc>
          <w:tcPr>
            <w:tcW w:w="1955"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0,8388</w:t>
            </w:r>
          </w:p>
        </w:tc>
        <w:tc>
          <w:tcPr>
            <w:tcW w:w="850" w:type="dxa"/>
            <w:shd w:val="clear" w:color="000000" w:fill="FFFFFF"/>
            <w:vAlign w:val="center"/>
          </w:tcPr>
          <w:p w:rsidR="00B92F88" w:rsidRPr="00B61371" w:rsidRDefault="00B92F88" w:rsidP="00B92F88">
            <w:pPr>
              <w:jc w:val="center"/>
              <w:rPr>
                <w:rFonts w:ascii="Times New Roman" w:hAnsi="Times New Roman"/>
                <w:lang w:eastAsia="ru-RU"/>
              </w:rPr>
            </w:pPr>
          </w:p>
        </w:tc>
        <w:tc>
          <w:tcPr>
            <w:tcW w:w="717" w:type="dxa"/>
            <w:shd w:val="clear" w:color="000000" w:fill="FFFFFF"/>
            <w:vAlign w:val="center"/>
          </w:tcPr>
          <w:p w:rsidR="00B92F88" w:rsidRPr="00B61371" w:rsidRDefault="00B92F88" w:rsidP="002102A5">
            <w:pPr>
              <w:jc w:val="center"/>
              <w:rPr>
                <w:rFonts w:ascii="Times New Roman" w:hAnsi="Times New Roman"/>
              </w:rPr>
            </w:pPr>
          </w:p>
        </w:tc>
        <w:tc>
          <w:tcPr>
            <w:tcW w:w="709" w:type="dxa"/>
            <w:shd w:val="clear" w:color="000000" w:fill="FFFFFF"/>
            <w:vAlign w:val="center"/>
          </w:tcPr>
          <w:p w:rsidR="00B92F88" w:rsidRPr="00B61371" w:rsidRDefault="00B92F88" w:rsidP="002102A5">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2102A5">
            <w:pPr>
              <w:rPr>
                <w:rFonts w:ascii="Times New Roman" w:hAnsi="Times New Roman"/>
                <w:lang w:eastAsia="ru-RU"/>
              </w:rPr>
            </w:pPr>
            <w:r w:rsidRPr="00B61371">
              <w:rPr>
                <w:rFonts w:ascii="Times New Roman" w:hAnsi="Times New Roman"/>
                <w:lang w:eastAsia="ru-RU"/>
              </w:rPr>
              <w:t>Взвешенные частицы РМ-10</w:t>
            </w:r>
          </w:p>
        </w:tc>
        <w:tc>
          <w:tcPr>
            <w:tcW w:w="1007" w:type="dxa"/>
            <w:shd w:val="clear" w:color="000000" w:fill="FFFFFF"/>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0,0158</w:t>
            </w:r>
          </w:p>
        </w:tc>
        <w:tc>
          <w:tcPr>
            <w:tcW w:w="1687"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0,2639</w:t>
            </w:r>
          </w:p>
        </w:tc>
        <w:tc>
          <w:tcPr>
            <w:tcW w:w="992"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0,7837</w:t>
            </w:r>
          </w:p>
        </w:tc>
        <w:tc>
          <w:tcPr>
            <w:tcW w:w="1955"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2,6123</w:t>
            </w:r>
          </w:p>
        </w:tc>
        <w:tc>
          <w:tcPr>
            <w:tcW w:w="850" w:type="dxa"/>
            <w:shd w:val="clear" w:color="000000" w:fill="FFFFFF"/>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4</w:t>
            </w:r>
          </w:p>
        </w:tc>
        <w:tc>
          <w:tcPr>
            <w:tcW w:w="717" w:type="dxa"/>
            <w:shd w:val="clear" w:color="000000" w:fill="FFFFFF"/>
            <w:vAlign w:val="center"/>
          </w:tcPr>
          <w:p w:rsidR="00B92F88" w:rsidRPr="00B61371" w:rsidRDefault="00B92F88" w:rsidP="002102A5">
            <w:pPr>
              <w:jc w:val="center"/>
              <w:rPr>
                <w:rFonts w:ascii="Times New Roman" w:hAnsi="Times New Roman"/>
              </w:rPr>
            </w:pPr>
          </w:p>
        </w:tc>
        <w:tc>
          <w:tcPr>
            <w:tcW w:w="709" w:type="dxa"/>
            <w:shd w:val="clear" w:color="000000" w:fill="FFFFFF"/>
            <w:vAlign w:val="center"/>
          </w:tcPr>
          <w:p w:rsidR="00B92F88" w:rsidRPr="00B61371" w:rsidRDefault="00B92F88" w:rsidP="002102A5">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2102A5">
            <w:pPr>
              <w:rPr>
                <w:rFonts w:ascii="Times New Roman" w:hAnsi="Times New Roman"/>
                <w:lang w:eastAsia="ru-RU"/>
              </w:rPr>
            </w:pPr>
            <w:r w:rsidRPr="00B61371">
              <w:rPr>
                <w:rFonts w:ascii="Times New Roman" w:hAnsi="Times New Roman"/>
                <w:lang w:eastAsia="ru-RU"/>
              </w:rPr>
              <w:t>Диоксид серы</w:t>
            </w:r>
          </w:p>
        </w:tc>
        <w:tc>
          <w:tcPr>
            <w:tcW w:w="1007" w:type="dxa"/>
            <w:shd w:val="clear" w:color="000000" w:fill="FFFFFF"/>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0,0126</w:t>
            </w:r>
          </w:p>
        </w:tc>
        <w:tc>
          <w:tcPr>
            <w:tcW w:w="1687"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0,2513</w:t>
            </w:r>
          </w:p>
        </w:tc>
        <w:tc>
          <w:tcPr>
            <w:tcW w:w="992"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0,2810</w:t>
            </w:r>
          </w:p>
        </w:tc>
        <w:tc>
          <w:tcPr>
            <w:tcW w:w="1955"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0,5620</w:t>
            </w:r>
          </w:p>
        </w:tc>
        <w:tc>
          <w:tcPr>
            <w:tcW w:w="850" w:type="dxa"/>
            <w:shd w:val="clear" w:color="000000" w:fill="FFFFFF"/>
            <w:vAlign w:val="center"/>
          </w:tcPr>
          <w:p w:rsidR="00B92F88" w:rsidRPr="00B61371" w:rsidRDefault="00B92F88" w:rsidP="00B92F88">
            <w:pPr>
              <w:jc w:val="center"/>
              <w:rPr>
                <w:rFonts w:ascii="Times New Roman" w:hAnsi="Times New Roman"/>
                <w:lang w:eastAsia="ru-RU"/>
              </w:rPr>
            </w:pPr>
          </w:p>
        </w:tc>
        <w:tc>
          <w:tcPr>
            <w:tcW w:w="717" w:type="dxa"/>
            <w:shd w:val="clear" w:color="000000" w:fill="FFFFFF"/>
            <w:vAlign w:val="center"/>
          </w:tcPr>
          <w:p w:rsidR="00B92F88" w:rsidRPr="00B61371" w:rsidRDefault="00B92F88" w:rsidP="002102A5">
            <w:pPr>
              <w:jc w:val="center"/>
              <w:rPr>
                <w:rFonts w:ascii="Times New Roman" w:hAnsi="Times New Roman"/>
              </w:rPr>
            </w:pPr>
          </w:p>
        </w:tc>
        <w:tc>
          <w:tcPr>
            <w:tcW w:w="709" w:type="dxa"/>
            <w:shd w:val="clear" w:color="000000" w:fill="FFFFFF"/>
            <w:vAlign w:val="center"/>
          </w:tcPr>
          <w:p w:rsidR="00B92F88" w:rsidRPr="00B61371" w:rsidRDefault="00B92F88" w:rsidP="002102A5">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2102A5">
            <w:pPr>
              <w:rPr>
                <w:rFonts w:ascii="Times New Roman" w:hAnsi="Times New Roman"/>
                <w:lang w:eastAsia="ru-RU"/>
              </w:rPr>
            </w:pPr>
            <w:r w:rsidRPr="00B61371">
              <w:rPr>
                <w:rFonts w:ascii="Times New Roman" w:hAnsi="Times New Roman"/>
                <w:lang w:eastAsia="ru-RU"/>
              </w:rPr>
              <w:t>Сульфаты</w:t>
            </w:r>
          </w:p>
        </w:tc>
        <w:tc>
          <w:tcPr>
            <w:tcW w:w="1007" w:type="dxa"/>
            <w:shd w:val="clear" w:color="000000" w:fill="FFFFFF"/>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0,0048</w:t>
            </w:r>
          </w:p>
        </w:tc>
        <w:tc>
          <w:tcPr>
            <w:tcW w:w="1687" w:type="dxa"/>
            <w:shd w:val="clear" w:color="000000" w:fill="FFFFFF"/>
            <w:noWrap/>
            <w:vAlign w:val="center"/>
          </w:tcPr>
          <w:p w:rsidR="00B92F88" w:rsidRPr="00B61371" w:rsidRDefault="00B92F88" w:rsidP="00B92F88">
            <w:pPr>
              <w:jc w:val="center"/>
              <w:rPr>
                <w:rFonts w:ascii="Times New Roman" w:hAnsi="Times New Roman"/>
                <w:lang w:eastAsia="ru-RU"/>
              </w:rPr>
            </w:pPr>
          </w:p>
        </w:tc>
        <w:tc>
          <w:tcPr>
            <w:tcW w:w="992"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0,0200</w:t>
            </w:r>
          </w:p>
        </w:tc>
        <w:tc>
          <w:tcPr>
            <w:tcW w:w="1955" w:type="dxa"/>
            <w:shd w:val="clear" w:color="000000" w:fill="FFFFFF"/>
            <w:noWrap/>
            <w:vAlign w:val="center"/>
          </w:tcPr>
          <w:p w:rsidR="00B92F88" w:rsidRPr="00B61371" w:rsidRDefault="00B92F88" w:rsidP="00B92F88">
            <w:pPr>
              <w:jc w:val="center"/>
              <w:rPr>
                <w:rFonts w:ascii="Times New Roman" w:hAnsi="Times New Roman"/>
                <w:lang w:eastAsia="ru-RU"/>
              </w:rPr>
            </w:pPr>
          </w:p>
        </w:tc>
        <w:tc>
          <w:tcPr>
            <w:tcW w:w="850" w:type="dxa"/>
            <w:shd w:val="clear" w:color="000000" w:fill="FFFFFF"/>
            <w:vAlign w:val="center"/>
          </w:tcPr>
          <w:p w:rsidR="00B92F88" w:rsidRPr="00B61371" w:rsidRDefault="00B92F88" w:rsidP="00B92F88">
            <w:pPr>
              <w:jc w:val="center"/>
              <w:rPr>
                <w:rFonts w:ascii="Times New Roman" w:hAnsi="Times New Roman"/>
                <w:lang w:eastAsia="ru-RU"/>
              </w:rPr>
            </w:pPr>
          </w:p>
        </w:tc>
        <w:tc>
          <w:tcPr>
            <w:tcW w:w="717" w:type="dxa"/>
            <w:shd w:val="clear" w:color="000000" w:fill="FFFFFF"/>
            <w:vAlign w:val="center"/>
          </w:tcPr>
          <w:p w:rsidR="00B92F88" w:rsidRPr="00B61371" w:rsidRDefault="00B92F88" w:rsidP="002102A5">
            <w:pPr>
              <w:jc w:val="center"/>
              <w:rPr>
                <w:rFonts w:ascii="Times New Roman" w:hAnsi="Times New Roman"/>
              </w:rPr>
            </w:pPr>
          </w:p>
        </w:tc>
        <w:tc>
          <w:tcPr>
            <w:tcW w:w="709" w:type="dxa"/>
            <w:shd w:val="clear" w:color="000000" w:fill="FFFFFF"/>
            <w:vAlign w:val="center"/>
          </w:tcPr>
          <w:p w:rsidR="00B92F88" w:rsidRPr="00B61371" w:rsidRDefault="00B92F88" w:rsidP="002102A5">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2102A5">
            <w:pPr>
              <w:rPr>
                <w:rFonts w:ascii="Times New Roman" w:hAnsi="Times New Roman"/>
                <w:lang w:eastAsia="ru-RU"/>
              </w:rPr>
            </w:pPr>
            <w:r w:rsidRPr="00B61371">
              <w:rPr>
                <w:rFonts w:ascii="Times New Roman" w:hAnsi="Times New Roman"/>
                <w:lang w:eastAsia="ru-RU"/>
              </w:rPr>
              <w:t>Оксид углерода</w:t>
            </w:r>
          </w:p>
        </w:tc>
        <w:tc>
          <w:tcPr>
            <w:tcW w:w="1007" w:type="dxa"/>
            <w:shd w:val="clear" w:color="000000" w:fill="FFFFFF"/>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0,4600</w:t>
            </w:r>
          </w:p>
        </w:tc>
        <w:tc>
          <w:tcPr>
            <w:tcW w:w="1687"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0,1533</w:t>
            </w:r>
          </w:p>
        </w:tc>
        <w:tc>
          <w:tcPr>
            <w:tcW w:w="992"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19,1211</w:t>
            </w:r>
          </w:p>
        </w:tc>
        <w:tc>
          <w:tcPr>
            <w:tcW w:w="1955"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3,8242</w:t>
            </w:r>
          </w:p>
        </w:tc>
        <w:tc>
          <w:tcPr>
            <w:tcW w:w="850" w:type="dxa"/>
            <w:shd w:val="clear" w:color="000000" w:fill="FFFFFF"/>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12</w:t>
            </w:r>
          </w:p>
        </w:tc>
        <w:tc>
          <w:tcPr>
            <w:tcW w:w="717" w:type="dxa"/>
            <w:shd w:val="clear" w:color="000000" w:fill="FFFFFF"/>
            <w:vAlign w:val="center"/>
          </w:tcPr>
          <w:p w:rsidR="00B92F88" w:rsidRPr="00B61371" w:rsidRDefault="00B92F88" w:rsidP="002102A5">
            <w:pPr>
              <w:jc w:val="center"/>
              <w:rPr>
                <w:rFonts w:ascii="Times New Roman" w:hAnsi="Times New Roman"/>
              </w:rPr>
            </w:pPr>
          </w:p>
        </w:tc>
        <w:tc>
          <w:tcPr>
            <w:tcW w:w="709" w:type="dxa"/>
            <w:shd w:val="clear" w:color="000000" w:fill="FFFFFF"/>
            <w:vAlign w:val="center"/>
          </w:tcPr>
          <w:p w:rsidR="00B92F88" w:rsidRPr="00B61371" w:rsidRDefault="00B92F88" w:rsidP="002102A5">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2102A5">
            <w:pPr>
              <w:rPr>
                <w:rFonts w:ascii="Times New Roman" w:hAnsi="Times New Roman"/>
                <w:lang w:eastAsia="ru-RU"/>
              </w:rPr>
            </w:pPr>
            <w:r w:rsidRPr="00B61371">
              <w:rPr>
                <w:rFonts w:ascii="Times New Roman" w:hAnsi="Times New Roman"/>
                <w:lang w:eastAsia="ru-RU"/>
              </w:rPr>
              <w:t>Диоксид азота</w:t>
            </w:r>
          </w:p>
        </w:tc>
        <w:tc>
          <w:tcPr>
            <w:tcW w:w="1007" w:type="dxa"/>
            <w:shd w:val="clear" w:color="000000" w:fill="FFFFFF"/>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0,0175</w:t>
            </w:r>
          </w:p>
        </w:tc>
        <w:tc>
          <w:tcPr>
            <w:tcW w:w="1687"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0,4383</w:t>
            </w:r>
          </w:p>
        </w:tc>
        <w:tc>
          <w:tcPr>
            <w:tcW w:w="992"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0,1701</w:t>
            </w:r>
          </w:p>
        </w:tc>
        <w:tc>
          <w:tcPr>
            <w:tcW w:w="1955"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0,8507</w:t>
            </w:r>
          </w:p>
        </w:tc>
        <w:tc>
          <w:tcPr>
            <w:tcW w:w="850" w:type="dxa"/>
            <w:shd w:val="clear" w:color="000000" w:fill="FFFFFF"/>
            <w:vAlign w:val="center"/>
          </w:tcPr>
          <w:p w:rsidR="00B92F88" w:rsidRPr="00B61371" w:rsidRDefault="00B92F88" w:rsidP="00B92F88">
            <w:pPr>
              <w:jc w:val="center"/>
              <w:rPr>
                <w:rFonts w:ascii="Times New Roman" w:hAnsi="Times New Roman"/>
                <w:lang w:eastAsia="ru-RU"/>
              </w:rPr>
            </w:pPr>
          </w:p>
        </w:tc>
        <w:tc>
          <w:tcPr>
            <w:tcW w:w="717" w:type="dxa"/>
            <w:shd w:val="clear" w:color="000000" w:fill="FFFFFF"/>
            <w:vAlign w:val="center"/>
          </w:tcPr>
          <w:p w:rsidR="00B92F88" w:rsidRPr="00B61371" w:rsidRDefault="00B92F88" w:rsidP="002102A5">
            <w:pPr>
              <w:jc w:val="center"/>
              <w:rPr>
                <w:rFonts w:ascii="Times New Roman" w:hAnsi="Times New Roman"/>
              </w:rPr>
            </w:pPr>
          </w:p>
        </w:tc>
        <w:tc>
          <w:tcPr>
            <w:tcW w:w="709" w:type="dxa"/>
            <w:shd w:val="clear" w:color="000000" w:fill="FFFFFF"/>
            <w:vAlign w:val="center"/>
          </w:tcPr>
          <w:p w:rsidR="00B92F88" w:rsidRPr="00B61371" w:rsidRDefault="00B92F88" w:rsidP="002102A5">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2102A5">
            <w:pPr>
              <w:rPr>
                <w:rFonts w:ascii="Times New Roman" w:hAnsi="Times New Roman"/>
                <w:lang w:eastAsia="ru-RU"/>
              </w:rPr>
            </w:pPr>
            <w:r w:rsidRPr="00B61371">
              <w:rPr>
                <w:rFonts w:ascii="Times New Roman" w:hAnsi="Times New Roman"/>
                <w:lang w:eastAsia="ru-RU"/>
              </w:rPr>
              <w:t>Оксид азота</w:t>
            </w:r>
          </w:p>
        </w:tc>
        <w:tc>
          <w:tcPr>
            <w:tcW w:w="1007" w:type="dxa"/>
            <w:shd w:val="clear" w:color="000000" w:fill="FFFFFF"/>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0,0055</w:t>
            </w:r>
          </w:p>
        </w:tc>
        <w:tc>
          <w:tcPr>
            <w:tcW w:w="1687"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0,0908</w:t>
            </w:r>
          </w:p>
        </w:tc>
        <w:tc>
          <w:tcPr>
            <w:tcW w:w="992"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0,2034</w:t>
            </w:r>
          </w:p>
        </w:tc>
        <w:tc>
          <w:tcPr>
            <w:tcW w:w="1955"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0,5086</w:t>
            </w:r>
          </w:p>
        </w:tc>
        <w:tc>
          <w:tcPr>
            <w:tcW w:w="850" w:type="dxa"/>
            <w:shd w:val="clear" w:color="000000" w:fill="FFFFFF"/>
            <w:vAlign w:val="center"/>
          </w:tcPr>
          <w:p w:rsidR="00B92F88" w:rsidRPr="00B61371" w:rsidRDefault="00B92F88" w:rsidP="00B92F88">
            <w:pPr>
              <w:jc w:val="center"/>
              <w:rPr>
                <w:rFonts w:ascii="Times New Roman" w:hAnsi="Times New Roman"/>
                <w:lang w:eastAsia="ru-RU"/>
              </w:rPr>
            </w:pPr>
          </w:p>
        </w:tc>
        <w:tc>
          <w:tcPr>
            <w:tcW w:w="717" w:type="dxa"/>
            <w:shd w:val="clear" w:color="000000" w:fill="FFFFFF"/>
            <w:vAlign w:val="center"/>
          </w:tcPr>
          <w:p w:rsidR="00B92F88" w:rsidRPr="00B61371" w:rsidRDefault="00B92F88" w:rsidP="002102A5">
            <w:pPr>
              <w:jc w:val="center"/>
              <w:rPr>
                <w:rFonts w:ascii="Times New Roman" w:hAnsi="Times New Roman"/>
              </w:rPr>
            </w:pPr>
          </w:p>
        </w:tc>
        <w:tc>
          <w:tcPr>
            <w:tcW w:w="709" w:type="dxa"/>
            <w:shd w:val="clear" w:color="000000" w:fill="FFFFFF"/>
            <w:vAlign w:val="center"/>
          </w:tcPr>
          <w:p w:rsidR="00B92F88" w:rsidRPr="00B61371" w:rsidRDefault="00B92F88" w:rsidP="002102A5">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2102A5">
            <w:pPr>
              <w:rPr>
                <w:rFonts w:ascii="Times New Roman" w:hAnsi="Times New Roman"/>
                <w:lang w:eastAsia="ru-RU"/>
              </w:rPr>
            </w:pPr>
            <w:r w:rsidRPr="00B61371">
              <w:rPr>
                <w:rFonts w:ascii="Times New Roman" w:hAnsi="Times New Roman"/>
                <w:lang w:eastAsia="ru-RU"/>
              </w:rPr>
              <w:t>Озон</w:t>
            </w:r>
          </w:p>
        </w:tc>
        <w:tc>
          <w:tcPr>
            <w:tcW w:w="1007" w:type="dxa"/>
            <w:shd w:val="clear" w:color="000000" w:fill="FFFFFF"/>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0,0519</w:t>
            </w:r>
          </w:p>
        </w:tc>
        <w:tc>
          <w:tcPr>
            <w:tcW w:w="1687"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1,7311</w:t>
            </w:r>
          </w:p>
        </w:tc>
        <w:tc>
          <w:tcPr>
            <w:tcW w:w="992"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0,1479</w:t>
            </w:r>
          </w:p>
        </w:tc>
        <w:tc>
          <w:tcPr>
            <w:tcW w:w="1955"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0,9244</w:t>
            </w:r>
          </w:p>
        </w:tc>
        <w:tc>
          <w:tcPr>
            <w:tcW w:w="850" w:type="dxa"/>
            <w:shd w:val="clear" w:color="000000" w:fill="FFFFFF"/>
            <w:vAlign w:val="center"/>
          </w:tcPr>
          <w:p w:rsidR="00B92F88" w:rsidRPr="00B61371" w:rsidRDefault="00B92F88" w:rsidP="00B92F88">
            <w:pPr>
              <w:jc w:val="center"/>
              <w:rPr>
                <w:rFonts w:ascii="Times New Roman" w:hAnsi="Times New Roman"/>
                <w:lang w:eastAsia="ru-RU"/>
              </w:rPr>
            </w:pPr>
          </w:p>
        </w:tc>
        <w:tc>
          <w:tcPr>
            <w:tcW w:w="717" w:type="dxa"/>
            <w:shd w:val="clear" w:color="000000" w:fill="FFFFFF"/>
            <w:vAlign w:val="center"/>
          </w:tcPr>
          <w:p w:rsidR="00B92F88" w:rsidRPr="00B61371" w:rsidRDefault="00B92F88" w:rsidP="002102A5">
            <w:pPr>
              <w:jc w:val="center"/>
              <w:rPr>
                <w:rFonts w:ascii="Times New Roman" w:hAnsi="Times New Roman"/>
              </w:rPr>
            </w:pPr>
          </w:p>
        </w:tc>
        <w:tc>
          <w:tcPr>
            <w:tcW w:w="709" w:type="dxa"/>
            <w:shd w:val="clear" w:color="000000" w:fill="FFFFFF"/>
            <w:vAlign w:val="center"/>
          </w:tcPr>
          <w:p w:rsidR="00B92F88" w:rsidRPr="00B61371" w:rsidRDefault="00B92F88" w:rsidP="002102A5">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2102A5">
            <w:pPr>
              <w:rPr>
                <w:rFonts w:ascii="Times New Roman" w:hAnsi="Times New Roman"/>
                <w:lang w:eastAsia="ru-RU"/>
              </w:rPr>
            </w:pPr>
            <w:r w:rsidRPr="00B61371">
              <w:rPr>
                <w:rFonts w:ascii="Times New Roman" w:hAnsi="Times New Roman"/>
                <w:lang w:eastAsia="ru-RU"/>
              </w:rPr>
              <w:t>Сероводород</w:t>
            </w:r>
          </w:p>
        </w:tc>
        <w:tc>
          <w:tcPr>
            <w:tcW w:w="1007" w:type="dxa"/>
            <w:shd w:val="clear" w:color="000000" w:fill="FFFFFF"/>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0,0011</w:t>
            </w:r>
          </w:p>
        </w:tc>
        <w:tc>
          <w:tcPr>
            <w:tcW w:w="1687" w:type="dxa"/>
            <w:shd w:val="clear" w:color="000000" w:fill="FFFFFF"/>
            <w:noWrap/>
            <w:vAlign w:val="center"/>
          </w:tcPr>
          <w:p w:rsidR="00B92F88" w:rsidRPr="00B61371" w:rsidRDefault="00B92F88" w:rsidP="00B92F88">
            <w:pPr>
              <w:jc w:val="center"/>
              <w:rPr>
                <w:rFonts w:ascii="Times New Roman" w:hAnsi="Times New Roman"/>
                <w:lang w:eastAsia="ru-RU"/>
              </w:rPr>
            </w:pPr>
          </w:p>
        </w:tc>
        <w:tc>
          <w:tcPr>
            <w:tcW w:w="992"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0,0319</w:t>
            </w:r>
          </w:p>
        </w:tc>
        <w:tc>
          <w:tcPr>
            <w:tcW w:w="1955"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3,9848</w:t>
            </w:r>
          </w:p>
        </w:tc>
        <w:tc>
          <w:tcPr>
            <w:tcW w:w="850" w:type="dxa"/>
            <w:shd w:val="clear" w:color="000000" w:fill="FFFFFF"/>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32</w:t>
            </w:r>
          </w:p>
        </w:tc>
        <w:tc>
          <w:tcPr>
            <w:tcW w:w="717" w:type="dxa"/>
            <w:shd w:val="clear" w:color="000000" w:fill="FFFFFF"/>
            <w:vAlign w:val="center"/>
          </w:tcPr>
          <w:p w:rsidR="00B92F88" w:rsidRPr="00B61371" w:rsidRDefault="00B92F88" w:rsidP="002102A5">
            <w:pPr>
              <w:jc w:val="center"/>
              <w:rPr>
                <w:rFonts w:ascii="Times New Roman" w:hAnsi="Times New Roman"/>
              </w:rPr>
            </w:pPr>
          </w:p>
        </w:tc>
        <w:tc>
          <w:tcPr>
            <w:tcW w:w="709" w:type="dxa"/>
            <w:shd w:val="clear" w:color="000000" w:fill="FFFFFF"/>
            <w:vAlign w:val="center"/>
          </w:tcPr>
          <w:p w:rsidR="00B92F88" w:rsidRPr="00B61371" w:rsidRDefault="00B92F88" w:rsidP="002102A5">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2102A5">
            <w:pPr>
              <w:rPr>
                <w:rFonts w:ascii="Times New Roman" w:hAnsi="Times New Roman"/>
                <w:lang w:eastAsia="ru-RU"/>
              </w:rPr>
            </w:pPr>
            <w:r w:rsidRPr="00B61371">
              <w:rPr>
                <w:rFonts w:ascii="Times New Roman" w:hAnsi="Times New Roman"/>
                <w:lang w:eastAsia="ru-RU"/>
              </w:rPr>
              <w:t>Фенол</w:t>
            </w:r>
          </w:p>
        </w:tc>
        <w:tc>
          <w:tcPr>
            <w:tcW w:w="1007" w:type="dxa"/>
            <w:shd w:val="clear" w:color="000000" w:fill="FFFFFF"/>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0,0018</w:t>
            </w:r>
          </w:p>
        </w:tc>
        <w:tc>
          <w:tcPr>
            <w:tcW w:w="1687"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0,5990</w:t>
            </w:r>
          </w:p>
        </w:tc>
        <w:tc>
          <w:tcPr>
            <w:tcW w:w="992"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0,0050</w:t>
            </w:r>
          </w:p>
        </w:tc>
        <w:tc>
          <w:tcPr>
            <w:tcW w:w="1955"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0,5000</w:t>
            </w:r>
          </w:p>
        </w:tc>
        <w:tc>
          <w:tcPr>
            <w:tcW w:w="850" w:type="dxa"/>
            <w:shd w:val="clear" w:color="000000" w:fill="FFFFFF"/>
            <w:vAlign w:val="center"/>
          </w:tcPr>
          <w:p w:rsidR="00B92F88" w:rsidRPr="00B61371" w:rsidRDefault="00B92F88" w:rsidP="00B92F88">
            <w:pPr>
              <w:jc w:val="center"/>
              <w:rPr>
                <w:rFonts w:ascii="Times New Roman" w:hAnsi="Times New Roman"/>
                <w:lang w:eastAsia="ru-RU"/>
              </w:rPr>
            </w:pPr>
          </w:p>
        </w:tc>
        <w:tc>
          <w:tcPr>
            <w:tcW w:w="717" w:type="dxa"/>
            <w:shd w:val="clear" w:color="000000" w:fill="FFFFFF"/>
            <w:vAlign w:val="center"/>
          </w:tcPr>
          <w:p w:rsidR="00B92F88" w:rsidRPr="00B61371" w:rsidRDefault="00B92F88" w:rsidP="002102A5">
            <w:pPr>
              <w:jc w:val="center"/>
              <w:rPr>
                <w:rFonts w:ascii="Times New Roman" w:hAnsi="Times New Roman"/>
              </w:rPr>
            </w:pPr>
          </w:p>
        </w:tc>
        <w:tc>
          <w:tcPr>
            <w:tcW w:w="709" w:type="dxa"/>
            <w:shd w:val="clear" w:color="000000" w:fill="FFFFFF"/>
            <w:vAlign w:val="center"/>
          </w:tcPr>
          <w:p w:rsidR="00B92F88" w:rsidRPr="00B61371" w:rsidRDefault="00B92F88" w:rsidP="002102A5">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2102A5">
            <w:pPr>
              <w:rPr>
                <w:rFonts w:ascii="Times New Roman" w:hAnsi="Times New Roman"/>
                <w:lang w:eastAsia="ru-RU"/>
              </w:rPr>
            </w:pPr>
            <w:r w:rsidRPr="00B61371">
              <w:rPr>
                <w:rFonts w:ascii="Times New Roman" w:hAnsi="Times New Roman"/>
                <w:lang w:eastAsia="ru-RU"/>
              </w:rPr>
              <w:t xml:space="preserve">Хлор </w:t>
            </w:r>
          </w:p>
        </w:tc>
        <w:tc>
          <w:tcPr>
            <w:tcW w:w="1007" w:type="dxa"/>
            <w:shd w:val="clear" w:color="000000" w:fill="FFFFFF"/>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0,0004</w:t>
            </w:r>
          </w:p>
        </w:tc>
        <w:tc>
          <w:tcPr>
            <w:tcW w:w="1687"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0,0145</w:t>
            </w:r>
          </w:p>
        </w:tc>
        <w:tc>
          <w:tcPr>
            <w:tcW w:w="992"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0,0100</w:t>
            </w:r>
          </w:p>
        </w:tc>
        <w:tc>
          <w:tcPr>
            <w:tcW w:w="1955"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0,1000</w:t>
            </w:r>
          </w:p>
        </w:tc>
        <w:tc>
          <w:tcPr>
            <w:tcW w:w="850" w:type="dxa"/>
            <w:shd w:val="clear" w:color="000000" w:fill="FFFFFF"/>
            <w:vAlign w:val="center"/>
          </w:tcPr>
          <w:p w:rsidR="00B92F88" w:rsidRPr="00B61371" w:rsidRDefault="00B92F88" w:rsidP="00B92F88">
            <w:pPr>
              <w:jc w:val="center"/>
              <w:rPr>
                <w:rFonts w:ascii="Times New Roman" w:hAnsi="Times New Roman"/>
                <w:lang w:eastAsia="ru-RU"/>
              </w:rPr>
            </w:pPr>
          </w:p>
        </w:tc>
        <w:tc>
          <w:tcPr>
            <w:tcW w:w="717" w:type="dxa"/>
            <w:shd w:val="clear" w:color="000000" w:fill="FFFFFF"/>
            <w:vAlign w:val="center"/>
          </w:tcPr>
          <w:p w:rsidR="00B92F88" w:rsidRPr="00B61371" w:rsidRDefault="00B92F88" w:rsidP="002102A5">
            <w:pPr>
              <w:jc w:val="center"/>
              <w:rPr>
                <w:rFonts w:ascii="Times New Roman" w:hAnsi="Times New Roman"/>
              </w:rPr>
            </w:pPr>
          </w:p>
        </w:tc>
        <w:tc>
          <w:tcPr>
            <w:tcW w:w="709" w:type="dxa"/>
            <w:shd w:val="clear" w:color="000000" w:fill="FFFFFF"/>
            <w:vAlign w:val="center"/>
          </w:tcPr>
          <w:p w:rsidR="00B92F88" w:rsidRPr="00B61371" w:rsidRDefault="00B92F88" w:rsidP="002102A5">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2102A5">
            <w:pPr>
              <w:rPr>
                <w:rFonts w:ascii="Times New Roman" w:hAnsi="Times New Roman"/>
                <w:lang w:eastAsia="ru-RU"/>
              </w:rPr>
            </w:pPr>
            <w:r w:rsidRPr="00B61371">
              <w:rPr>
                <w:rFonts w:ascii="Times New Roman" w:hAnsi="Times New Roman"/>
                <w:lang w:eastAsia="ru-RU"/>
              </w:rPr>
              <w:t>Хлористый водород</w:t>
            </w:r>
          </w:p>
        </w:tc>
        <w:tc>
          <w:tcPr>
            <w:tcW w:w="1007" w:type="dxa"/>
            <w:shd w:val="clear" w:color="000000" w:fill="FFFFFF"/>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0,0325</w:t>
            </w:r>
          </w:p>
        </w:tc>
        <w:tc>
          <w:tcPr>
            <w:tcW w:w="1687"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0,3254</w:t>
            </w:r>
          </w:p>
        </w:tc>
        <w:tc>
          <w:tcPr>
            <w:tcW w:w="992"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0,0600</w:t>
            </w:r>
          </w:p>
        </w:tc>
        <w:tc>
          <w:tcPr>
            <w:tcW w:w="1955"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0,3000</w:t>
            </w:r>
          </w:p>
        </w:tc>
        <w:tc>
          <w:tcPr>
            <w:tcW w:w="850" w:type="dxa"/>
            <w:shd w:val="clear" w:color="000000" w:fill="FFFFFF"/>
            <w:vAlign w:val="center"/>
          </w:tcPr>
          <w:p w:rsidR="00B92F88" w:rsidRPr="00B61371" w:rsidRDefault="00B92F88" w:rsidP="00B92F88">
            <w:pPr>
              <w:jc w:val="center"/>
              <w:rPr>
                <w:rFonts w:ascii="Times New Roman" w:hAnsi="Times New Roman"/>
                <w:lang w:eastAsia="ru-RU"/>
              </w:rPr>
            </w:pPr>
          </w:p>
        </w:tc>
        <w:tc>
          <w:tcPr>
            <w:tcW w:w="717" w:type="dxa"/>
            <w:shd w:val="clear" w:color="000000" w:fill="FFFFFF"/>
            <w:vAlign w:val="center"/>
          </w:tcPr>
          <w:p w:rsidR="00B92F88" w:rsidRPr="00B61371" w:rsidRDefault="00B92F88" w:rsidP="002102A5">
            <w:pPr>
              <w:jc w:val="center"/>
              <w:rPr>
                <w:rFonts w:ascii="Times New Roman" w:hAnsi="Times New Roman"/>
              </w:rPr>
            </w:pPr>
          </w:p>
        </w:tc>
        <w:tc>
          <w:tcPr>
            <w:tcW w:w="709" w:type="dxa"/>
            <w:shd w:val="clear" w:color="000000" w:fill="FFFFFF"/>
            <w:vAlign w:val="center"/>
          </w:tcPr>
          <w:p w:rsidR="00B92F88" w:rsidRPr="00B61371" w:rsidRDefault="00B92F88" w:rsidP="002102A5">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2102A5">
            <w:pPr>
              <w:rPr>
                <w:rFonts w:ascii="Times New Roman" w:hAnsi="Times New Roman"/>
                <w:lang w:eastAsia="ru-RU"/>
              </w:rPr>
            </w:pPr>
            <w:r w:rsidRPr="00B61371">
              <w:rPr>
                <w:rFonts w:ascii="Times New Roman" w:hAnsi="Times New Roman"/>
                <w:lang w:eastAsia="ru-RU"/>
              </w:rPr>
              <w:t>Аммиак</w:t>
            </w:r>
          </w:p>
        </w:tc>
        <w:tc>
          <w:tcPr>
            <w:tcW w:w="1007" w:type="dxa"/>
            <w:shd w:val="clear" w:color="000000" w:fill="FFFFFF"/>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0,0027</w:t>
            </w:r>
          </w:p>
        </w:tc>
        <w:tc>
          <w:tcPr>
            <w:tcW w:w="1687"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0,0675</w:t>
            </w:r>
          </w:p>
        </w:tc>
        <w:tc>
          <w:tcPr>
            <w:tcW w:w="992"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0,0147</w:t>
            </w:r>
          </w:p>
        </w:tc>
        <w:tc>
          <w:tcPr>
            <w:tcW w:w="1955"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0,0735</w:t>
            </w:r>
          </w:p>
        </w:tc>
        <w:tc>
          <w:tcPr>
            <w:tcW w:w="850" w:type="dxa"/>
            <w:shd w:val="clear" w:color="000000" w:fill="FFFFFF"/>
            <w:vAlign w:val="center"/>
          </w:tcPr>
          <w:p w:rsidR="00B92F88" w:rsidRPr="00B61371" w:rsidRDefault="00B92F88" w:rsidP="00B92F88">
            <w:pPr>
              <w:jc w:val="center"/>
              <w:rPr>
                <w:rFonts w:ascii="Times New Roman" w:hAnsi="Times New Roman"/>
                <w:lang w:eastAsia="ru-RU"/>
              </w:rPr>
            </w:pPr>
          </w:p>
        </w:tc>
        <w:tc>
          <w:tcPr>
            <w:tcW w:w="717" w:type="dxa"/>
            <w:shd w:val="clear" w:color="000000" w:fill="FFFFFF"/>
            <w:vAlign w:val="center"/>
          </w:tcPr>
          <w:p w:rsidR="00B92F88" w:rsidRPr="00B61371" w:rsidRDefault="00B92F88" w:rsidP="002102A5">
            <w:pPr>
              <w:jc w:val="center"/>
              <w:rPr>
                <w:rFonts w:ascii="Times New Roman" w:hAnsi="Times New Roman"/>
              </w:rPr>
            </w:pPr>
          </w:p>
        </w:tc>
        <w:tc>
          <w:tcPr>
            <w:tcW w:w="709" w:type="dxa"/>
            <w:shd w:val="clear" w:color="000000" w:fill="FFFFFF"/>
            <w:vAlign w:val="center"/>
          </w:tcPr>
          <w:p w:rsidR="00B92F88" w:rsidRPr="00B61371" w:rsidRDefault="00B92F88" w:rsidP="002102A5">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2102A5">
            <w:pPr>
              <w:rPr>
                <w:rFonts w:ascii="Times New Roman" w:hAnsi="Times New Roman"/>
                <w:lang w:eastAsia="ru-RU"/>
              </w:rPr>
            </w:pPr>
            <w:r w:rsidRPr="00B61371">
              <w:rPr>
                <w:rFonts w:ascii="Times New Roman" w:hAnsi="Times New Roman"/>
                <w:lang w:eastAsia="ru-RU"/>
              </w:rPr>
              <w:t>Сумма УВ</w:t>
            </w:r>
          </w:p>
        </w:tc>
        <w:tc>
          <w:tcPr>
            <w:tcW w:w="1007" w:type="dxa"/>
            <w:shd w:val="clear" w:color="000000" w:fill="FFFFFF"/>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1,2996</w:t>
            </w:r>
          </w:p>
        </w:tc>
        <w:tc>
          <w:tcPr>
            <w:tcW w:w="1687" w:type="dxa"/>
            <w:shd w:val="clear" w:color="000000" w:fill="FFFFFF"/>
            <w:noWrap/>
            <w:vAlign w:val="center"/>
          </w:tcPr>
          <w:p w:rsidR="00B92F88" w:rsidRPr="00B61371" w:rsidRDefault="00B92F88" w:rsidP="00B92F88">
            <w:pPr>
              <w:jc w:val="center"/>
              <w:rPr>
                <w:rFonts w:ascii="Times New Roman" w:hAnsi="Times New Roman"/>
                <w:lang w:eastAsia="ru-RU"/>
              </w:rPr>
            </w:pPr>
          </w:p>
        </w:tc>
        <w:tc>
          <w:tcPr>
            <w:tcW w:w="992"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2,6827</w:t>
            </w:r>
          </w:p>
        </w:tc>
        <w:tc>
          <w:tcPr>
            <w:tcW w:w="1955" w:type="dxa"/>
            <w:shd w:val="clear" w:color="000000" w:fill="FFFFFF"/>
            <w:noWrap/>
            <w:vAlign w:val="center"/>
          </w:tcPr>
          <w:p w:rsidR="00B92F88" w:rsidRPr="00B61371" w:rsidRDefault="00B92F88" w:rsidP="00B92F88">
            <w:pPr>
              <w:jc w:val="center"/>
              <w:rPr>
                <w:rFonts w:ascii="Times New Roman" w:hAnsi="Times New Roman"/>
                <w:lang w:eastAsia="ru-RU"/>
              </w:rPr>
            </w:pPr>
          </w:p>
        </w:tc>
        <w:tc>
          <w:tcPr>
            <w:tcW w:w="850" w:type="dxa"/>
            <w:shd w:val="clear" w:color="000000" w:fill="FFFFFF"/>
            <w:vAlign w:val="center"/>
          </w:tcPr>
          <w:p w:rsidR="00B92F88" w:rsidRPr="00B61371" w:rsidRDefault="00B92F88" w:rsidP="00B92F88">
            <w:pPr>
              <w:jc w:val="center"/>
              <w:rPr>
                <w:rFonts w:ascii="Times New Roman" w:hAnsi="Times New Roman"/>
                <w:lang w:eastAsia="ru-RU"/>
              </w:rPr>
            </w:pPr>
          </w:p>
        </w:tc>
        <w:tc>
          <w:tcPr>
            <w:tcW w:w="717" w:type="dxa"/>
            <w:shd w:val="clear" w:color="000000" w:fill="FFFFFF"/>
            <w:vAlign w:val="center"/>
          </w:tcPr>
          <w:p w:rsidR="00B92F88" w:rsidRPr="00B61371" w:rsidRDefault="00B92F88" w:rsidP="002102A5">
            <w:pPr>
              <w:jc w:val="center"/>
              <w:rPr>
                <w:rFonts w:ascii="Times New Roman" w:hAnsi="Times New Roman"/>
              </w:rPr>
            </w:pPr>
          </w:p>
        </w:tc>
        <w:tc>
          <w:tcPr>
            <w:tcW w:w="709" w:type="dxa"/>
            <w:shd w:val="clear" w:color="000000" w:fill="FFFFFF"/>
            <w:vAlign w:val="center"/>
          </w:tcPr>
          <w:p w:rsidR="00B92F88" w:rsidRPr="00B61371" w:rsidRDefault="00B92F88" w:rsidP="002102A5">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2102A5">
            <w:pPr>
              <w:rPr>
                <w:rFonts w:ascii="Times New Roman" w:hAnsi="Times New Roman"/>
                <w:lang w:eastAsia="ru-RU"/>
              </w:rPr>
            </w:pPr>
            <w:r w:rsidRPr="00B61371">
              <w:rPr>
                <w:rFonts w:ascii="Times New Roman" w:hAnsi="Times New Roman"/>
                <w:lang w:eastAsia="ru-RU"/>
              </w:rPr>
              <w:t>Метан</w:t>
            </w:r>
          </w:p>
        </w:tc>
        <w:tc>
          <w:tcPr>
            <w:tcW w:w="1007" w:type="dxa"/>
            <w:shd w:val="clear" w:color="000000" w:fill="FFFFFF"/>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1,4490</w:t>
            </w:r>
          </w:p>
        </w:tc>
        <w:tc>
          <w:tcPr>
            <w:tcW w:w="1687" w:type="dxa"/>
            <w:shd w:val="clear" w:color="000000" w:fill="FFFFFF"/>
            <w:noWrap/>
            <w:vAlign w:val="center"/>
          </w:tcPr>
          <w:p w:rsidR="00B92F88" w:rsidRPr="00B61371" w:rsidRDefault="00B92F88" w:rsidP="00B92F88">
            <w:pPr>
              <w:jc w:val="center"/>
              <w:rPr>
                <w:rFonts w:ascii="Times New Roman" w:hAnsi="Times New Roman"/>
                <w:lang w:eastAsia="ru-RU"/>
              </w:rPr>
            </w:pPr>
          </w:p>
        </w:tc>
        <w:tc>
          <w:tcPr>
            <w:tcW w:w="992"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3,0460</w:t>
            </w:r>
          </w:p>
        </w:tc>
        <w:tc>
          <w:tcPr>
            <w:tcW w:w="1955" w:type="dxa"/>
            <w:shd w:val="clear" w:color="000000" w:fill="FFFFFF"/>
            <w:noWrap/>
            <w:vAlign w:val="center"/>
          </w:tcPr>
          <w:p w:rsidR="00B92F88" w:rsidRPr="00B61371" w:rsidRDefault="00B92F88" w:rsidP="00B92F88">
            <w:pPr>
              <w:jc w:val="center"/>
              <w:rPr>
                <w:rFonts w:ascii="Times New Roman" w:hAnsi="Times New Roman"/>
                <w:lang w:eastAsia="ru-RU"/>
              </w:rPr>
            </w:pPr>
          </w:p>
        </w:tc>
        <w:tc>
          <w:tcPr>
            <w:tcW w:w="850" w:type="dxa"/>
            <w:shd w:val="clear" w:color="000000" w:fill="FFFFFF"/>
            <w:vAlign w:val="center"/>
          </w:tcPr>
          <w:p w:rsidR="00B92F88" w:rsidRPr="00B61371" w:rsidRDefault="00B92F88" w:rsidP="00B92F88">
            <w:pPr>
              <w:jc w:val="center"/>
              <w:rPr>
                <w:rFonts w:ascii="Times New Roman" w:hAnsi="Times New Roman"/>
                <w:lang w:eastAsia="ru-RU"/>
              </w:rPr>
            </w:pPr>
          </w:p>
        </w:tc>
        <w:tc>
          <w:tcPr>
            <w:tcW w:w="717" w:type="dxa"/>
            <w:shd w:val="clear" w:color="000000" w:fill="FFFFFF"/>
            <w:vAlign w:val="center"/>
          </w:tcPr>
          <w:p w:rsidR="00B92F88" w:rsidRPr="00B61371" w:rsidRDefault="00B92F88" w:rsidP="002102A5">
            <w:pPr>
              <w:jc w:val="center"/>
              <w:rPr>
                <w:rFonts w:ascii="Times New Roman" w:hAnsi="Times New Roman"/>
              </w:rPr>
            </w:pPr>
          </w:p>
        </w:tc>
        <w:tc>
          <w:tcPr>
            <w:tcW w:w="709" w:type="dxa"/>
            <w:shd w:val="clear" w:color="000000" w:fill="FFFFFF"/>
            <w:vAlign w:val="center"/>
          </w:tcPr>
          <w:p w:rsidR="00B92F88" w:rsidRPr="00B61371" w:rsidRDefault="00B92F88" w:rsidP="002102A5">
            <w:pPr>
              <w:jc w:val="center"/>
              <w:rPr>
                <w:rFonts w:ascii="Times New Roman" w:hAnsi="Times New Roman"/>
              </w:rPr>
            </w:pPr>
          </w:p>
        </w:tc>
      </w:tr>
      <w:tr w:rsidR="002102A5" w:rsidRPr="00B61371" w:rsidTr="002102A5">
        <w:trPr>
          <w:trHeight w:val="86"/>
          <w:jc w:val="center"/>
        </w:trPr>
        <w:tc>
          <w:tcPr>
            <w:tcW w:w="9853" w:type="dxa"/>
            <w:gridSpan w:val="8"/>
            <w:shd w:val="clear" w:color="auto" w:fill="auto"/>
            <w:noWrap/>
            <w:vAlign w:val="center"/>
          </w:tcPr>
          <w:p w:rsidR="002102A5" w:rsidRPr="00B61371" w:rsidRDefault="0011348D" w:rsidP="002102A5">
            <w:pPr>
              <w:jc w:val="center"/>
              <w:rPr>
                <w:rFonts w:ascii="Times New Roman" w:hAnsi="Times New Roman"/>
                <w:b/>
              </w:rPr>
            </w:pPr>
            <w:r w:rsidRPr="00B61371">
              <w:rPr>
                <w:rFonts w:ascii="Times New Roman" w:hAnsi="Times New Roman"/>
                <w:b/>
              </w:rPr>
              <w:t>г</w:t>
            </w:r>
            <w:r w:rsidR="002102A5" w:rsidRPr="00B61371">
              <w:rPr>
                <w:rFonts w:ascii="Times New Roman" w:hAnsi="Times New Roman"/>
                <w:b/>
              </w:rPr>
              <w:t>. Екибастуз</w:t>
            </w:r>
          </w:p>
        </w:tc>
      </w:tr>
      <w:tr w:rsidR="00B92F88" w:rsidRPr="00B61371" w:rsidTr="00B92F88">
        <w:trPr>
          <w:trHeight w:val="86"/>
          <w:jc w:val="center"/>
        </w:trPr>
        <w:tc>
          <w:tcPr>
            <w:tcW w:w="1936" w:type="dxa"/>
            <w:shd w:val="clear" w:color="auto" w:fill="auto"/>
            <w:noWrap/>
            <w:vAlign w:val="center"/>
          </w:tcPr>
          <w:p w:rsidR="00B92F88" w:rsidRPr="00B61371" w:rsidRDefault="00B92F88" w:rsidP="002102A5">
            <w:pPr>
              <w:rPr>
                <w:rFonts w:ascii="Times New Roman" w:hAnsi="Times New Roman"/>
                <w:lang w:eastAsia="ru-RU"/>
              </w:rPr>
            </w:pPr>
            <w:r w:rsidRPr="00B61371">
              <w:rPr>
                <w:rFonts w:ascii="Times New Roman" w:hAnsi="Times New Roman"/>
                <w:lang w:eastAsia="ru-RU"/>
              </w:rPr>
              <w:t>Взвешанные вещества</w:t>
            </w:r>
          </w:p>
        </w:tc>
        <w:tc>
          <w:tcPr>
            <w:tcW w:w="1007" w:type="dxa"/>
            <w:shd w:val="clear" w:color="000000" w:fill="FFFFFF"/>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0,2696</w:t>
            </w:r>
          </w:p>
        </w:tc>
        <w:tc>
          <w:tcPr>
            <w:tcW w:w="1687"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1,7971</w:t>
            </w:r>
          </w:p>
        </w:tc>
        <w:tc>
          <w:tcPr>
            <w:tcW w:w="992"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0,7000</w:t>
            </w:r>
          </w:p>
        </w:tc>
        <w:tc>
          <w:tcPr>
            <w:tcW w:w="1955"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1,4000</w:t>
            </w:r>
          </w:p>
        </w:tc>
        <w:tc>
          <w:tcPr>
            <w:tcW w:w="850" w:type="dxa"/>
            <w:shd w:val="clear" w:color="000000" w:fill="FFFFFF"/>
            <w:vAlign w:val="center"/>
          </w:tcPr>
          <w:p w:rsidR="00B92F88" w:rsidRPr="00B61371" w:rsidRDefault="00B92F88" w:rsidP="002102A5">
            <w:pPr>
              <w:jc w:val="center"/>
              <w:rPr>
                <w:rFonts w:ascii="Times New Roman" w:hAnsi="Times New Roman"/>
                <w:lang w:eastAsia="ru-RU"/>
              </w:rPr>
            </w:pPr>
            <w:r w:rsidRPr="00B61371">
              <w:rPr>
                <w:rFonts w:ascii="Times New Roman" w:hAnsi="Times New Roman"/>
                <w:lang w:eastAsia="ru-RU"/>
              </w:rPr>
              <w:t>1</w:t>
            </w:r>
          </w:p>
        </w:tc>
        <w:tc>
          <w:tcPr>
            <w:tcW w:w="717" w:type="dxa"/>
            <w:shd w:val="clear" w:color="000000" w:fill="FFFFFF"/>
            <w:vAlign w:val="center"/>
          </w:tcPr>
          <w:p w:rsidR="00B92F88" w:rsidRPr="00B61371" w:rsidRDefault="00B92F88" w:rsidP="002102A5">
            <w:pPr>
              <w:jc w:val="center"/>
              <w:rPr>
                <w:rFonts w:ascii="Times New Roman" w:hAnsi="Times New Roman"/>
              </w:rPr>
            </w:pPr>
          </w:p>
        </w:tc>
        <w:tc>
          <w:tcPr>
            <w:tcW w:w="709" w:type="dxa"/>
            <w:shd w:val="clear" w:color="000000" w:fill="FFFFFF"/>
            <w:vAlign w:val="center"/>
          </w:tcPr>
          <w:p w:rsidR="00B92F88" w:rsidRPr="00B61371" w:rsidRDefault="00B92F88" w:rsidP="002102A5">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2102A5">
            <w:pPr>
              <w:rPr>
                <w:rFonts w:ascii="Times New Roman" w:hAnsi="Times New Roman"/>
                <w:lang w:eastAsia="ru-RU"/>
              </w:rPr>
            </w:pPr>
            <w:r w:rsidRPr="00B61371">
              <w:rPr>
                <w:rFonts w:ascii="Times New Roman" w:hAnsi="Times New Roman"/>
                <w:lang w:eastAsia="ru-RU"/>
              </w:rPr>
              <w:t>Взвешенные частицы РМ-2,5</w:t>
            </w:r>
          </w:p>
        </w:tc>
        <w:tc>
          <w:tcPr>
            <w:tcW w:w="1007" w:type="dxa"/>
            <w:shd w:val="clear" w:color="000000" w:fill="FFFFFF"/>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0,0109</w:t>
            </w:r>
          </w:p>
        </w:tc>
        <w:tc>
          <w:tcPr>
            <w:tcW w:w="1687"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0,3114</w:t>
            </w:r>
          </w:p>
        </w:tc>
        <w:tc>
          <w:tcPr>
            <w:tcW w:w="992"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0,1055</w:t>
            </w:r>
          </w:p>
        </w:tc>
        <w:tc>
          <w:tcPr>
            <w:tcW w:w="1955"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0,6594</w:t>
            </w:r>
          </w:p>
        </w:tc>
        <w:tc>
          <w:tcPr>
            <w:tcW w:w="850" w:type="dxa"/>
            <w:shd w:val="clear" w:color="000000" w:fill="FFFFFF"/>
            <w:vAlign w:val="center"/>
          </w:tcPr>
          <w:p w:rsidR="00B92F88" w:rsidRPr="00B61371" w:rsidRDefault="00B92F88" w:rsidP="002102A5">
            <w:pPr>
              <w:jc w:val="center"/>
              <w:rPr>
                <w:rFonts w:ascii="Times New Roman" w:hAnsi="Times New Roman"/>
                <w:lang w:eastAsia="ru-RU"/>
              </w:rPr>
            </w:pPr>
          </w:p>
        </w:tc>
        <w:tc>
          <w:tcPr>
            <w:tcW w:w="717" w:type="dxa"/>
            <w:shd w:val="clear" w:color="000000" w:fill="FFFFFF"/>
            <w:vAlign w:val="center"/>
          </w:tcPr>
          <w:p w:rsidR="00B92F88" w:rsidRPr="00B61371" w:rsidRDefault="00B92F88" w:rsidP="002102A5">
            <w:pPr>
              <w:jc w:val="center"/>
              <w:rPr>
                <w:rFonts w:ascii="Times New Roman" w:hAnsi="Times New Roman"/>
              </w:rPr>
            </w:pPr>
          </w:p>
        </w:tc>
        <w:tc>
          <w:tcPr>
            <w:tcW w:w="709" w:type="dxa"/>
            <w:shd w:val="clear" w:color="000000" w:fill="FFFFFF"/>
            <w:vAlign w:val="center"/>
          </w:tcPr>
          <w:p w:rsidR="00B92F88" w:rsidRPr="00B61371" w:rsidRDefault="00B92F88" w:rsidP="002102A5">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2102A5">
            <w:pPr>
              <w:rPr>
                <w:rFonts w:ascii="Times New Roman" w:hAnsi="Times New Roman"/>
                <w:lang w:eastAsia="ru-RU"/>
              </w:rPr>
            </w:pPr>
            <w:r w:rsidRPr="00B61371">
              <w:rPr>
                <w:rFonts w:ascii="Times New Roman" w:hAnsi="Times New Roman"/>
                <w:lang w:eastAsia="ru-RU"/>
              </w:rPr>
              <w:t>Взвешенные частицы РМ-10</w:t>
            </w:r>
          </w:p>
        </w:tc>
        <w:tc>
          <w:tcPr>
            <w:tcW w:w="1007" w:type="dxa"/>
            <w:shd w:val="clear" w:color="000000" w:fill="FFFFFF"/>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0,0168</w:t>
            </w:r>
          </w:p>
        </w:tc>
        <w:tc>
          <w:tcPr>
            <w:tcW w:w="1687"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0,2800</w:t>
            </w:r>
          </w:p>
        </w:tc>
        <w:tc>
          <w:tcPr>
            <w:tcW w:w="992"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0,2835</w:t>
            </w:r>
          </w:p>
        </w:tc>
        <w:tc>
          <w:tcPr>
            <w:tcW w:w="1955"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0,9450</w:t>
            </w:r>
          </w:p>
        </w:tc>
        <w:tc>
          <w:tcPr>
            <w:tcW w:w="850" w:type="dxa"/>
            <w:shd w:val="clear" w:color="000000" w:fill="FFFFFF"/>
            <w:vAlign w:val="center"/>
          </w:tcPr>
          <w:p w:rsidR="00B92F88" w:rsidRPr="00B61371" w:rsidRDefault="00B92F88" w:rsidP="002102A5">
            <w:pPr>
              <w:jc w:val="center"/>
              <w:rPr>
                <w:rFonts w:ascii="Times New Roman" w:hAnsi="Times New Roman"/>
                <w:lang w:eastAsia="ru-RU"/>
              </w:rPr>
            </w:pPr>
          </w:p>
        </w:tc>
        <w:tc>
          <w:tcPr>
            <w:tcW w:w="717" w:type="dxa"/>
            <w:shd w:val="clear" w:color="000000" w:fill="FFFFFF"/>
            <w:vAlign w:val="center"/>
          </w:tcPr>
          <w:p w:rsidR="00B92F88" w:rsidRPr="00B61371" w:rsidRDefault="00B92F88" w:rsidP="002102A5">
            <w:pPr>
              <w:jc w:val="center"/>
              <w:rPr>
                <w:rFonts w:ascii="Times New Roman" w:hAnsi="Times New Roman"/>
              </w:rPr>
            </w:pPr>
          </w:p>
        </w:tc>
        <w:tc>
          <w:tcPr>
            <w:tcW w:w="709" w:type="dxa"/>
            <w:shd w:val="clear" w:color="000000" w:fill="FFFFFF"/>
            <w:vAlign w:val="center"/>
          </w:tcPr>
          <w:p w:rsidR="00B92F88" w:rsidRPr="00B61371" w:rsidRDefault="00B92F88" w:rsidP="002102A5">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2102A5">
            <w:pPr>
              <w:rPr>
                <w:rFonts w:ascii="Times New Roman" w:hAnsi="Times New Roman"/>
                <w:lang w:eastAsia="ru-RU"/>
              </w:rPr>
            </w:pPr>
            <w:r w:rsidRPr="00B61371">
              <w:rPr>
                <w:rFonts w:ascii="Times New Roman" w:hAnsi="Times New Roman"/>
                <w:lang w:eastAsia="ru-RU"/>
              </w:rPr>
              <w:t>Диоксид серы</w:t>
            </w:r>
          </w:p>
        </w:tc>
        <w:tc>
          <w:tcPr>
            <w:tcW w:w="1007" w:type="dxa"/>
            <w:shd w:val="clear" w:color="000000" w:fill="FFFFFF"/>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0,0079</w:t>
            </w:r>
          </w:p>
        </w:tc>
        <w:tc>
          <w:tcPr>
            <w:tcW w:w="1687"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0,1570</w:t>
            </w:r>
          </w:p>
        </w:tc>
        <w:tc>
          <w:tcPr>
            <w:tcW w:w="992"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0,0881</w:t>
            </w:r>
          </w:p>
        </w:tc>
        <w:tc>
          <w:tcPr>
            <w:tcW w:w="1955"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0,1761</w:t>
            </w:r>
          </w:p>
        </w:tc>
        <w:tc>
          <w:tcPr>
            <w:tcW w:w="850" w:type="dxa"/>
            <w:shd w:val="clear" w:color="000000" w:fill="FFFFFF"/>
            <w:vAlign w:val="center"/>
          </w:tcPr>
          <w:p w:rsidR="00B92F88" w:rsidRPr="00B61371" w:rsidRDefault="00B92F88" w:rsidP="002102A5">
            <w:pPr>
              <w:jc w:val="center"/>
              <w:rPr>
                <w:rFonts w:ascii="Times New Roman" w:hAnsi="Times New Roman"/>
                <w:lang w:eastAsia="ru-RU"/>
              </w:rPr>
            </w:pPr>
          </w:p>
        </w:tc>
        <w:tc>
          <w:tcPr>
            <w:tcW w:w="717" w:type="dxa"/>
            <w:shd w:val="clear" w:color="000000" w:fill="FFFFFF"/>
            <w:vAlign w:val="center"/>
          </w:tcPr>
          <w:p w:rsidR="00B92F88" w:rsidRPr="00B61371" w:rsidRDefault="00B92F88" w:rsidP="002102A5">
            <w:pPr>
              <w:jc w:val="center"/>
              <w:rPr>
                <w:rFonts w:ascii="Times New Roman" w:hAnsi="Times New Roman"/>
              </w:rPr>
            </w:pPr>
          </w:p>
        </w:tc>
        <w:tc>
          <w:tcPr>
            <w:tcW w:w="709" w:type="dxa"/>
            <w:shd w:val="clear" w:color="000000" w:fill="FFFFFF"/>
            <w:vAlign w:val="center"/>
          </w:tcPr>
          <w:p w:rsidR="00B92F88" w:rsidRPr="00B61371" w:rsidRDefault="00B92F88" w:rsidP="002102A5">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2102A5">
            <w:pPr>
              <w:rPr>
                <w:rFonts w:ascii="Times New Roman" w:hAnsi="Times New Roman"/>
                <w:lang w:eastAsia="ru-RU"/>
              </w:rPr>
            </w:pPr>
            <w:r w:rsidRPr="00B61371">
              <w:rPr>
                <w:rFonts w:ascii="Times New Roman" w:hAnsi="Times New Roman"/>
                <w:lang w:eastAsia="ru-RU"/>
              </w:rPr>
              <w:t>Сульфаты</w:t>
            </w:r>
          </w:p>
        </w:tc>
        <w:tc>
          <w:tcPr>
            <w:tcW w:w="1007" w:type="dxa"/>
            <w:shd w:val="clear" w:color="000000" w:fill="FFFFFF"/>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0,0043</w:t>
            </w:r>
          </w:p>
        </w:tc>
        <w:tc>
          <w:tcPr>
            <w:tcW w:w="1687" w:type="dxa"/>
            <w:shd w:val="clear" w:color="000000" w:fill="FFFFFF"/>
            <w:noWrap/>
            <w:vAlign w:val="center"/>
          </w:tcPr>
          <w:p w:rsidR="00B92F88" w:rsidRPr="00B61371" w:rsidRDefault="00B92F88" w:rsidP="00B92F88">
            <w:pPr>
              <w:jc w:val="center"/>
              <w:rPr>
                <w:rFonts w:ascii="Times New Roman" w:hAnsi="Times New Roman"/>
                <w:lang w:eastAsia="ru-RU"/>
              </w:rPr>
            </w:pPr>
          </w:p>
        </w:tc>
        <w:tc>
          <w:tcPr>
            <w:tcW w:w="992"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0,0100</w:t>
            </w:r>
          </w:p>
        </w:tc>
        <w:tc>
          <w:tcPr>
            <w:tcW w:w="1955" w:type="dxa"/>
            <w:shd w:val="clear" w:color="000000" w:fill="FFFFFF"/>
            <w:noWrap/>
            <w:vAlign w:val="center"/>
          </w:tcPr>
          <w:p w:rsidR="00B92F88" w:rsidRPr="00B61371" w:rsidRDefault="00B92F88" w:rsidP="00B92F88">
            <w:pPr>
              <w:jc w:val="center"/>
              <w:rPr>
                <w:rFonts w:ascii="Times New Roman" w:hAnsi="Times New Roman"/>
                <w:lang w:eastAsia="ru-RU"/>
              </w:rPr>
            </w:pPr>
          </w:p>
        </w:tc>
        <w:tc>
          <w:tcPr>
            <w:tcW w:w="850" w:type="dxa"/>
            <w:shd w:val="clear" w:color="000000" w:fill="FFFFFF"/>
            <w:vAlign w:val="center"/>
          </w:tcPr>
          <w:p w:rsidR="00B92F88" w:rsidRPr="00B61371" w:rsidRDefault="00B92F88" w:rsidP="002102A5">
            <w:pPr>
              <w:jc w:val="center"/>
              <w:rPr>
                <w:rFonts w:ascii="Times New Roman" w:hAnsi="Times New Roman"/>
                <w:lang w:eastAsia="ru-RU"/>
              </w:rPr>
            </w:pPr>
          </w:p>
        </w:tc>
        <w:tc>
          <w:tcPr>
            <w:tcW w:w="717" w:type="dxa"/>
            <w:shd w:val="clear" w:color="000000" w:fill="FFFFFF"/>
            <w:vAlign w:val="center"/>
          </w:tcPr>
          <w:p w:rsidR="00B92F88" w:rsidRPr="00B61371" w:rsidRDefault="00B92F88" w:rsidP="002102A5">
            <w:pPr>
              <w:jc w:val="center"/>
              <w:rPr>
                <w:rFonts w:ascii="Times New Roman" w:hAnsi="Times New Roman"/>
              </w:rPr>
            </w:pPr>
          </w:p>
        </w:tc>
        <w:tc>
          <w:tcPr>
            <w:tcW w:w="709" w:type="dxa"/>
            <w:shd w:val="clear" w:color="000000" w:fill="FFFFFF"/>
            <w:vAlign w:val="center"/>
          </w:tcPr>
          <w:p w:rsidR="00B92F88" w:rsidRPr="00B61371" w:rsidRDefault="00B92F88" w:rsidP="002102A5">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2102A5">
            <w:pPr>
              <w:rPr>
                <w:rFonts w:ascii="Times New Roman" w:hAnsi="Times New Roman"/>
                <w:lang w:eastAsia="ru-RU"/>
              </w:rPr>
            </w:pPr>
            <w:r w:rsidRPr="00B61371">
              <w:rPr>
                <w:rFonts w:ascii="Times New Roman" w:hAnsi="Times New Roman"/>
                <w:lang w:eastAsia="ru-RU"/>
              </w:rPr>
              <w:t>Оксид углерода</w:t>
            </w:r>
          </w:p>
        </w:tc>
        <w:tc>
          <w:tcPr>
            <w:tcW w:w="1007" w:type="dxa"/>
            <w:shd w:val="clear" w:color="000000" w:fill="FFFFFF"/>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1,2616</w:t>
            </w:r>
          </w:p>
        </w:tc>
        <w:tc>
          <w:tcPr>
            <w:tcW w:w="1687"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0,4205</w:t>
            </w:r>
          </w:p>
        </w:tc>
        <w:tc>
          <w:tcPr>
            <w:tcW w:w="992"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7,8448</w:t>
            </w:r>
          </w:p>
        </w:tc>
        <w:tc>
          <w:tcPr>
            <w:tcW w:w="1955"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1,5690</w:t>
            </w:r>
          </w:p>
        </w:tc>
        <w:tc>
          <w:tcPr>
            <w:tcW w:w="850" w:type="dxa"/>
            <w:shd w:val="clear" w:color="000000" w:fill="FFFFFF"/>
            <w:vAlign w:val="center"/>
          </w:tcPr>
          <w:p w:rsidR="00B92F88" w:rsidRPr="00B61371" w:rsidRDefault="00B92F88" w:rsidP="002102A5">
            <w:pPr>
              <w:jc w:val="center"/>
              <w:rPr>
                <w:rFonts w:ascii="Times New Roman" w:hAnsi="Times New Roman"/>
                <w:lang w:eastAsia="ru-RU"/>
              </w:rPr>
            </w:pPr>
            <w:r w:rsidRPr="00B61371">
              <w:rPr>
                <w:rFonts w:ascii="Times New Roman" w:hAnsi="Times New Roman"/>
                <w:lang w:eastAsia="ru-RU"/>
              </w:rPr>
              <w:t>76</w:t>
            </w:r>
          </w:p>
        </w:tc>
        <w:tc>
          <w:tcPr>
            <w:tcW w:w="717" w:type="dxa"/>
            <w:shd w:val="clear" w:color="000000" w:fill="FFFFFF"/>
            <w:vAlign w:val="center"/>
          </w:tcPr>
          <w:p w:rsidR="00B92F88" w:rsidRPr="00B61371" w:rsidRDefault="00B92F88" w:rsidP="002102A5">
            <w:pPr>
              <w:jc w:val="center"/>
              <w:rPr>
                <w:rFonts w:ascii="Times New Roman" w:hAnsi="Times New Roman"/>
              </w:rPr>
            </w:pPr>
          </w:p>
        </w:tc>
        <w:tc>
          <w:tcPr>
            <w:tcW w:w="709" w:type="dxa"/>
            <w:shd w:val="clear" w:color="000000" w:fill="FFFFFF"/>
            <w:vAlign w:val="center"/>
          </w:tcPr>
          <w:p w:rsidR="00B92F88" w:rsidRPr="00B61371" w:rsidRDefault="00B92F88" w:rsidP="002102A5">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2102A5">
            <w:pPr>
              <w:rPr>
                <w:rFonts w:ascii="Times New Roman" w:hAnsi="Times New Roman"/>
                <w:lang w:eastAsia="ru-RU"/>
              </w:rPr>
            </w:pPr>
            <w:r w:rsidRPr="00B61371">
              <w:rPr>
                <w:rFonts w:ascii="Times New Roman" w:hAnsi="Times New Roman"/>
                <w:lang w:eastAsia="ru-RU"/>
              </w:rPr>
              <w:t>Диоксид азота</w:t>
            </w:r>
          </w:p>
        </w:tc>
        <w:tc>
          <w:tcPr>
            <w:tcW w:w="1007" w:type="dxa"/>
            <w:shd w:val="clear" w:color="000000" w:fill="FFFFFF"/>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0,0215</w:t>
            </w:r>
          </w:p>
        </w:tc>
        <w:tc>
          <w:tcPr>
            <w:tcW w:w="1687"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0,5375</w:t>
            </w:r>
          </w:p>
        </w:tc>
        <w:tc>
          <w:tcPr>
            <w:tcW w:w="992"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0,1519</w:t>
            </w:r>
          </w:p>
        </w:tc>
        <w:tc>
          <w:tcPr>
            <w:tcW w:w="1955"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0,7596</w:t>
            </w:r>
          </w:p>
        </w:tc>
        <w:tc>
          <w:tcPr>
            <w:tcW w:w="850" w:type="dxa"/>
            <w:shd w:val="clear" w:color="000000" w:fill="FFFFFF"/>
            <w:vAlign w:val="center"/>
          </w:tcPr>
          <w:p w:rsidR="00B92F88" w:rsidRPr="00B61371" w:rsidRDefault="00B92F88" w:rsidP="002102A5">
            <w:pPr>
              <w:jc w:val="center"/>
              <w:rPr>
                <w:rFonts w:ascii="Times New Roman" w:hAnsi="Times New Roman"/>
                <w:lang w:eastAsia="ru-RU"/>
              </w:rPr>
            </w:pPr>
          </w:p>
        </w:tc>
        <w:tc>
          <w:tcPr>
            <w:tcW w:w="717" w:type="dxa"/>
            <w:shd w:val="clear" w:color="000000" w:fill="FFFFFF"/>
            <w:vAlign w:val="center"/>
          </w:tcPr>
          <w:p w:rsidR="00B92F88" w:rsidRPr="00B61371" w:rsidRDefault="00B92F88" w:rsidP="002102A5">
            <w:pPr>
              <w:jc w:val="center"/>
              <w:rPr>
                <w:rFonts w:ascii="Times New Roman" w:hAnsi="Times New Roman"/>
              </w:rPr>
            </w:pPr>
          </w:p>
        </w:tc>
        <w:tc>
          <w:tcPr>
            <w:tcW w:w="709" w:type="dxa"/>
            <w:shd w:val="clear" w:color="000000" w:fill="FFFFFF"/>
            <w:vAlign w:val="center"/>
          </w:tcPr>
          <w:p w:rsidR="00B92F88" w:rsidRPr="00B61371" w:rsidRDefault="00B92F88" w:rsidP="002102A5">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2102A5">
            <w:pPr>
              <w:rPr>
                <w:rFonts w:ascii="Times New Roman" w:hAnsi="Times New Roman"/>
                <w:lang w:eastAsia="ru-RU"/>
              </w:rPr>
            </w:pPr>
            <w:r w:rsidRPr="00B61371">
              <w:rPr>
                <w:rFonts w:ascii="Times New Roman" w:hAnsi="Times New Roman"/>
                <w:lang w:eastAsia="ru-RU"/>
              </w:rPr>
              <w:t>Оксид азота</w:t>
            </w:r>
          </w:p>
        </w:tc>
        <w:tc>
          <w:tcPr>
            <w:tcW w:w="1007" w:type="dxa"/>
            <w:shd w:val="clear" w:color="000000" w:fill="FFFFFF"/>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0,0040</w:t>
            </w:r>
          </w:p>
        </w:tc>
        <w:tc>
          <w:tcPr>
            <w:tcW w:w="1687"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0,0667</w:t>
            </w:r>
          </w:p>
        </w:tc>
        <w:tc>
          <w:tcPr>
            <w:tcW w:w="992"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0,0770</w:t>
            </w:r>
          </w:p>
        </w:tc>
        <w:tc>
          <w:tcPr>
            <w:tcW w:w="1955"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0,1926</w:t>
            </w:r>
          </w:p>
        </w:tc>
        <w:tc>
          <w:tcPr>
            <w:tcW w:w="850" w:type="dxa"/>
            <w:shd w:val="clear" w:color="000000" w:fill="FFFFFF"/>
            <w:vAlign w:val="center"/>
          </w:tcPr>
          <w:p w:rsidR="00B92F88" w:rsidRPr="00B61371" w:rsidRDefault="00B92F88" w:rsidP="002102A5">
            <w:pPr>
              <w:jc w:val="center"/>
              <w:rPr>
                <w:rFonts w:ascii="Times New Roman" w:hAnsi="Times New Roman"/>
                <w:lang w:eastAsia="ru-RU"/>
              </w:rPr>
            </w:pPr>
          </w:p>
        </w:tc>
        <w:tc>
          <w:tcPr>
            <w:tcW w:w="717" w:type="dxa"/>
            <w:shd w:val="clear" w:color="000000" w:fill="FFFFFF"/>
            <w:vAlign w:val="center"/>
          </w:tcPr>
          <w:p w:rsidR="00B92F88" w:rsidRPr="00B61371" w:rsidRDefault="00B92F88" w:rsidP="002102A5">
            <w:pPr>
              <w:jc w:val="center"/>
              <w:rPr>
                <w:rFonts w:ascii="Times New Roman" w:hAnsi="Times New Roman"/>
              </w:rPr>
            </w:pPr>
          </w:p>
        </w:tc>
        <w:tc>
          <w:tcPr>
            <w:tcW w:w="709" w:type="dxa"/>
            <w:shd w:val="clear" w:color="000000" w:fill="FFFFFF"/>
            <w:vAlign w:val="center"/>
          </w:tcPr>
          <w:p w:rsidR="00B92F88" w:rsidRPr="00B61371" w:rsidRDefault="00B92F88" w:rsidP="002102A5">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2102A5">
            <w:pPr>
              <w:rPr>
                <w:rFonts w:ascii="Times New Roman" w:hAnsi="Times New Roman"/>
                <w:lang w:eastAsia="ru-RU"/>
              </w:rPr>
            </w:pPr>
            <w:r w:rsidRPr="00B61371">
              <w:rPr>
                <w:rFonts w:ascii="Times New Roman" w:hAnsi="Times New Roman"/>
                <w:lang w:eastAsia="ru-RU"/>
              </w:rPr>
              <w:t>Озон</w:t>
            </w:r>
          </w:p>
        </w:tc>
        <w:tc>
          <w:tcPr>
            <w:tcW w:w="1007" w:type="dxa"/>
            <w:shd w:val="clear" w:color="000000" w:fill="FFFFFF"/>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0,0665</w:t>
            </w:r>
          </w:p>
        </w:tc>
        <w:tc>
          <w:tcPr>
            <w:tcW w:w="1687"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2,2167</w:t>
            </w:r>
          </w:p>
        </w:tc>
        <w:tc>
          <w:tcPr>
            <w:tcW w:w="992"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0,1802</w:t>
            </w:r>
          </w:p>
        </w:tc>
        <w:tc>
          <w:tcPr>
            <w:tcW w:w="1955"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1,1263</w:t>
            </w:r>
          </w:p>
        </w:tc>
        <w:tc>
          <w:tcPr>
            <w:tcW w:w="850" w:type="dxa"/>
            <w:shd w:val="clear" w:color="000000" w:fill="FFFFFF"/>
            <w:vAlign w:val="center"/>
          </w:tcPr>
          <w:p w:rsidR="00B92F88" w:rsidRPr="00B61371" w:rsidRDefault="00B92F88" w:rsidP="002102A5">
            <w:pPr>
              <w:jc w:val="center"/>
              <w:rPr>
                <w:rFonts w:ascii="Times New Roman" w:hAnsi="Times New Roman"/>
                <w:lang w:eastAsia="ru-RU"/>
              </w:rPr>
            </w:pPr>
            <w:r w:rsidRPr="00B61371">
              <w:rPr>
                <w:rFonts w:ascii="Times New Roman" w:hAnsi="Times New Roman"/>
                <w:lang w:eastAsia="ru-RU"/>
              </w:rPr>
              <w:t>4</w:t>
            </w:r>
          </w:p>
        </w:tc>
        <w:tc>
          <w:tcPr>
            <w:tcW w:w="717" w:type="dxa"/>
            <w:shd w:val="clear" w:color="000000" w:fill="FFFFFF"/>
            <w:vAlign w:val="center"/>
          </w:tcPr>
          <w:p w:rsidR="00B92F88" w:rsidRPr="00B61371" w:rsidRDefault="00B92F88" w:rsidP="002102A5">
            <w:pPr>
              <w:jc w:val="center"/>
              <w:rPr>
                <w:rFonts w:ascii="Times New Roman" w:hAnsi="Times New Roman"/>
              </w:rPr>
            </w:pPr>
          </w:p>
        </w:tc>
        <w:tc>
          <w:tcPr>
            <w:tcW w:w="709" w:type="dxa"/>
            <w:shd w:val="clear" w:color="000000" w:fill="FFFFFF"/>
            <w:vAlign w:val="center"/>
          </w:tcPr>
          <w:p w:rsidR="00B92F88" w:rsidRPr="00B61371" w:rsidRDefault="00B92F88" w:rsidP="002102A5">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2102A5">
            <w:pPr>
              <w:rPr>
                <w:rFonts w:ascii="Times New Roman" w:hAnsi="Times New Roman"/>
                <w:lang w:eastAsia="ru-RU"/>
              </w:rPr>
            </w:pPr>
            <w:r w:rsidRPr="00B61371">
              <w:rPr>
                <w:rFonts w:ascii="Times New Roman" w:hAnsi="Times New Roman"/>
                <w:lang w:eastAsia="ru-RU"/>
              </w:rPr>
              <w:t>Сероводород</w:t>
            </w:r>
          </w:p>
        </w:tc>
        <w:tc>
          <w:tcPr>
            <w:tcW w:w="1007" w:type="dxa"/>
            <w:shd w:val="clear" w:color="000000" w:fill="FFFFFF"/>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0,0006</w:t>
            </w:r>
          </w:p>
        </w:tc>
        <w:tc>
          <w:tcPr>
            <w:tcW w:w="1687" w:type="dxa"/>
            <w:shd w:val="clear" w:color="000000" w:fill="FFFFFF"/>
            <w:noWrap/>
            <w:vAlign w:val="center"/>
          </w:tcPr>
          <w:p w:rsidR="00B92F88" w:rsidRPr="00B61371" w:rsidRDefault="00B92F88" w:rsidP="00B92F88">
            <w:pPr>
              <w:jc w:val="center"/>
              <w:rPr>
                <w:rFonts w:ascii="Times New Roman" w:hAnsi="Times New Roman"/>
                <w:lang w:eastAsia="ru-RU"/>
              </w:rPr>
            </w:pPr>
          </w:p>
        </w:tc>
        <w:tc>
          <w:tcPr>
            <w:tcW w:w="992"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0,0478</w:t>
            </w:r>
          </w:p>
        </w:tc>
        <w:tc>
          <w:tcPr>
            <w:tcW w:w="1955"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5,9762</w:t>
            </w:r>
          </w:p>
        </w:tc>
        <w:tc>
          <w:tcPr>
            <w:tcW w:w="850" w:type="dxa"/>
            <w:shd w:val="clear" w:color="000000" w:fill="FFFFFF"/>
            <w:vAlign w:val="center"/>
          </w:tcPr>
          <w:p w:rsidR="00B92F88" w:rsidRPr="00B61371" w:rsidRDefault="00B92F88" w:rsidP="002102A5">
            <w:pPr>
              <w:jc w:val="center"/>
              <w:rPr>
                <w:rFonts w:ascii="Times New Roman" w:hAnsi="Times New Roman"/>
                <w:lang w:eastAsia="ru-RU"/>
              </w:rPr>
            </w:pPr>
            <w:r w:rsidRPr="00B61371">
              <w:rPr>
                <w:rFonts w:ascii="Times New Roman" w:hAnsi="Times New Roman"/>
                <w:lang w:eastAsia="ru-RU"/>
              </w:rPr>
              <w:t>1</w:t>
            </w:r>
          </w:p>
        </w:tc>
        <w:tc>
          <w:tcPr>
            <w:tcW w:w="717" w:type="dxa"/>
            <w:shd w:val="clear" w:color="000000" w:fill="FFFFFF"/>
            <w:vAlign w:val="center"/>
          </w:tcPr>
          <w:p w:rsidR="00B92F88" w:rsidRPr="00B61371" w:rsidRDefault="00B92F88" w:rsidP="002102A5">
            <w:pPr>
              <w:jc w:val="center"/>
              <w:rPr>
                <w:rFonts w:ascii="Times New Roman" w:hAnsi="Times New Roman"/>
              </w:rPr>
            </w:pPr>
            <w:r w:rsidRPr="00B61371">
              <w:rPr>
                <w:rFonts w:ascii="Times New Roman" w:hAnsi="Times New Roman"/>
              </w:rPr>
              <w:t>1</w:t>
            </w:r>
          </w:p>
        </w:tc>
        <w:tc>
          <w:tcPr>
            <w:tcW w:w="709" w:type="dxa"/>
            <w:shd w:val="clear" w:color="000000" w:fill="FFFFFF"/>
            <w:vAlign w:val="center"/>
          </w:tcPr>
          <w:p w:rsidR="00B92F88" w:rsidRPr="00B61371" w:rsidRDefault="00B92F88" w:rsidP="002102A5">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2102A5">
            <w:pPr>
              <w:rPr>
                <w:rFonts w:ascii="Times New Roman" w:hAnsi="Times New Roman"/>
                <w:lang w:eastAsia="ru-RU"/>
              </w:rPr>
            </w:pPr>
            <w:r w:rsidRPr="00B61371">
              <w:rPr>
                <w:rFonts w:ascii="Times New Roman" w:hAnsi="Times New Roman"/>
                <w:lang w:eastAsia="ru-RU"/>
              </w:rPr>
              <w:t>Аммиак</w:t>
            </w:r>
          </w:p>
        </w:tc>
        <w:tc>
          <w:tcPr>
            <w:tcW w:w="1007" w:type="dxa"/>
            <w:shd w:val="clear" w:color="000000" w:fill="FFFFFF"/>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0,0093</w:t>
            </w:r>
          </w:p>
        </w:tc>
        <w:tc>
          <w:tcPr>
            <w:tcW w:w="1687"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0,2325</w:t>
            </w:r>
          </w:p>
        </w:tc>
        <w:tc>
          <w:tcPr>
            <w:tcW w:w="992"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0,0502</w:t>
            </w:r>
          </w:p>
        </w:tc>
        <w:tc>
          <w:tcPr>
            <w:tcW w:w="1955"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0,2510</w:t>
            </w:r>
          </w:p>
        </w:tc>
        <w:tc>
          <w:tcPr>
            <w:tcW w:w="850" w:type="dxa"/>
            <w:shd w:val="clear" w:color="000000" w:fill="FFFFFF"/>
            <w:vAlign w:val="center"/>
          </w:tcPr>
          <w:p w:rsidR="00B92F88" w:rsidRPr="00B61371" w:rsidRDefault="00B92F88" w:rsidP="002102A5">
            <w:pPr>
              <w:jc w:val="center"/>
              <w:rPr>
                <w:rFonts w:ascii="Times New Roman" w:hAnsi="Times New Roman"/>
                <w:lang w:eastAsia="ru-RU"/>
              </w:rPr>
            </w:pPr>
          </w:p>
        </w:tc>
        <w:tc>
          <w:tcPr>
            <w:tcW w:w="717" w:type="dxa"/>
            <w:shd w:val="clear" w:color="000000" w:fill="FFFFFF"/>
            <w:vAlign w:val="center"/>
          </w:tcPr>
          <w:p w:rsidR="00B92F88" w:rsidRPr="00B61371" w:rsidRDefault="00B92F88" w:rsidP="002102A5">
            <w:pPr>
              <w:jc w:val="center"/>
              <w:rPr>
                <w:rFonts w:ascii="Times New Roman" w:hAnsi="Times New Roman"/>
              </w:rPr>
            </w:pPr>
          </w:p>
        </w:tc>
        <w:tc>
          <w:tcPr>
            <w:tcW w:w="709" w:type="dxa"/>
            <w:shd w:val="clear" w:color="000000" w:fill="FFFFFF"/>
            <w:vAlign w:val="center"/>
          </w:tcPr>
          <w:p w:rsidR="00B92F88" w:rsidRPr="00B61371" w:rsidRDefault="00B92F88" w:rsidP="002102A5">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2102A5">
            <w:pPr>
              <w:rPr>
                <w:rFonts w:ascii="Times New Roman" w:hAnsi="Times New Roman"/>
                <w:lang w:eastAsia="ru-RU"/>
              </w:rPr>
            </w:pPr>
            <w:r w:rsidRPr="00B61371">
              <w:rPr>
                <w:rFonts w:ascii="Times New Roman" w:hAnsi="Times New Roman"/>
                <w:lang w:eastAsia="ru-RU"/>
              </w:rPr>
              <w:t>Сумма УВ</w:t>
            </w:r>
          </w:p>
        </w:tc>
        <w:tc>
          <w:tcPr>
            <w:tcW w:w="1007" w:type="dxa"/>
            <w:shd w:val="clear" w:color="000000" w:fill="FFFFFF"/>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1,4195</w:t>
            </w:r>
          </w:p>
        </w:tc>
        <w:tc>
          <w:tcPr>
            <w:tcW w:w="1687" w:type="dxa"/>
            <w:shd w:val="clear" w:color="000000" w:fill="FFFFFF"/>
            <w:noWrap/>
            <w:vAlign w:val="center"/>
          </w:tcPr>
          <w:p w:rsidR="00B92F88" w:rsidRPr="00B61371" w:rsidRDefault="00B92F88" w:rsidP="00B92F88">
            <w:pPr>
              <w:jc w:val="center"/>
              <w:rPr>
                <w:rFonts w:ascii="Times New Roman" w:hAnsi="Times New Roman"/>
                <w:lang w:eastAsia="ru-RU"/>
              </w:rPr>
            </w:pPr>
          </w:p>
        </w:tc>
        <w:tc>
          <w:tcPr>
            <w:tcW w:w="992"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4,0830</w:t>
            </w:r>
          </w:p>
        </w:tc>
        <w:tc>
          <w:tcPr>
            <w:tcW w:w="1955" w:type="dxa"/>
            <w:shd w:val="clear" w:color="000000" w:fill="FFFFFF"/>
            <w:noWrap/>
            <w:vAlign w:val="center"/>
          </w:tcPr>
          <w:p w:rsidR="00B92F88" w:rsidRPr="00B61371" w:rsidRDefault="00B92F88" w:rsidP="00B92F88">
            <w:pPr>
              <w:jc w:val="center"/>
              <w:rPr>
                <w:rFonts w:ascii="Times New Roman" w:hAnsi="Times New Roman"/>
                <w:lang w:eastAsia="ru-RU"/>
              </w:rPr>
            </w:pPr>
          </w:p>
        </w:tc>
        <w:tc>
          <w:tcPr>
            <w:tcW w:w="850" w:type="dxa"/>
            <w:shd w:val="clear" w:color="000000" w:fill="FFFFFF"/>
            <w:vAlign w:val="center"/>
          </w:tcPr>
          <w:p w:rsidR="00B92F88" w:rsidRPr="00B61371" w:rsidRDefault="00B92F88" w:rsidP="002102A5">
            <w:pPr>
              <w:jc w:val="center"/>
              <w:rPr>
                <w:rFonts w:ascii="Times New Roman" w:hAnsi="Times New Roman"/>
                <w:lang w:eastAsia="ru-RU"/>
              </w:rPr>
            </w:pPr>
          </w:p>
        </w:tc>
        <w:tc>
          <w:tcPr>
            <w:tcW w:w="717" w:type="dxa"/>
            <w:shd w:val="clear" w:color="000000" w:fill="FFFFFF"/>
            <w:vAlign w:val="center"/>
          </w:tcPr>
          <w:p w:rsidR="00B92F88" w:rsidRPr="00B61371" w:rsidRDefault="00B92F88" w:rsidP="002102A5">
            <w:pPr>
              <w:jc w:val="center"/>
              <w:rPr>
                <w:rFonts w:ascii="Times New Roman" w:hAnsi="Times New Roman"/>
              </w:rPr>
            </w:pPr>
          </w:p>
        </w:tc>
        <w:tc>
          <w:tcPr>
            <w:tcW w:w="709" w:type="dxa"/>
            <w:shd w:val="clear" w:color="000000" w:fill="FFFFFF"/>
            <w:vAlign w:val="center"/>
          </w:tcPr>
          <w:p w:rsidR="00B92F88" w:rsidRPr="00B61371" w:rsidRDefault="00B92F88" w:rsidP="002102A5">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2102A5">
            <w:pPr>
              <w:rPr>
                <w:rFonts w:ascii="Times New Roman" w:hAnsi="Times New Roman"/>
                <w:lang w:eastAsia="ru-RU"/>
              </w:rPr>
            </w:pPr>
            <w:r w:rsidRPr="00B61371">
              <w:rPr>
                <w:rFonts w:ascii="Times New Roman" w:hAnsi="Times New Roman"/>
                <w:lang w:eastAsia="ru-RU"/>
              </w:rPr>
              <w:t xml:space="preserve">Метан </w:t>
            </w:r>
          </w:p>
        </w:tc>
        <w:tc>
          <w:tcPr>
            <w:tcW w:w="1007" w:type="dxa"/>
            <w:shd w:val="clear" w:color="000000" w:fill="FFFFFF"/>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1,6485</w:t>
            </w:r>
          </w:p>
        </w:tc>
        <w:tc>
          <w:tcPr>
            <w:tcW w:w="1687" w:type="dxa"/>
            <w:shd w:val="clear" w:color="000000" w:fill="FFFFFF"/>
            <w:noWrap/>
            <w:vAlign w:val="center"/>
          </w:tcPr>
          <w:p w:rsidR="00B92F88" w:rsidRPr="00B61371" w:rsidRDefault="00B92F88" w:rsidP="00B92F88">
            <w:pPr>
              <w:jc w:val="center"/>
              <w:rPr>
                <w:rFonts w:ascii="Times New Roman" w:hAnsi="Times New Roman"/>
                <w:lang w:eastAsia="ru-RU"/>
              </w:rPr>
            </w:pPr>
          </w:p>
        </w:tc>
        <w:tc>
          <w:tcPr>
            <w:tcW w:w="992"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3,2777</w:t>
            </w:r>
          </w:p>
        </w:tc>
        <w:tc>
          <w:tcPr>
            <w:tcW w:w="1955" w:type="dxa"/>
            <w:shd w:val="clear" w:color="000000" w:fill="FFFFFF"/>
            <w:noWrap/>
            <w:vAlign w:val="center"/>
          </w:tcPr>
          <w:p w:rsidR="00B92F88" w:rsidRPr="00B61371" w:rsidRDefault="00B92F88" w:rsidP="00B92F88">
            <w:pPr>
              <w:jc w:val="center"/>
              <w:rPr>
                <w:rFonts w:ascii="Times New Roman" w:hAnsi="Times New Roman"/>
                <w:lang w:eastAsia="ru-RU"/>
              </w:rPr>
            </w:pPr>
          </w:p>
        </w:tc>
        <w:tc>
          <w:tcPr>
            <w:tcW w:w="850" w:type="dxa"/>
            <w:shd w:val="clear" w:color="000000" w:fill="FFFFFF"/>
            <w:vAlign w:val="center"/>
          </w:tcPr>
          <w:p w:rsidR="00B92F88" w:rsidRPr="00B61371" w:rsidRDefault="00B92F88" w:rsidP="002102A5">
            <w:pPr>
              <w:jc w:val="center"/>
              <w:rPr>
                <w:rFonts w:ascii="Times New Roman" w:hAnsi="Times New Roman"/>
                <w:lang w:eastAsia="ru-RU"/>
              </w:rPr>
            </w:pPr>
          </w:p>
        </w:tc>
        <w:tc>
          <w:tcPr>
            <w:tcW w:w="717" w:type="dxa"/>
            <w:shd w:val="clear" w:color="000000" w:fill="FFFFFF"/>
            <w:vAlign w:val="center"/>
          </w:tcPr>
          <w:p w:rsidR="00B92F88" w:rsidRPr="00B61371" w:rsidRDefault="00B92F88" w:rsidP="002102A5">
            <w:pPr>
              <w:jc w:val="center"/>
              <w:rPr>
                <w:rFonts w:ascii="Times New Roman" w:hAnsi="Times New Roman"/>
              </w:rPr>
            </w:pPr>
          </w:p>
        </w:tc>
        <w:tc>
          <w:tcPr>
            <w:tcW w:w="709" w:type="dxa"/>
            <w:shd w:val="clear" w:color="000000" w:fill="FFFFFF"/>
            <w:vAlign w:val="center"/>
          </w:tcPr>
          <w:p w:rsidR="00B92F88" w:rsidRPr="00B61371" w:rsidRDefault="00B92F88" w:rsidP="002102A5">
            <w:pPr>
              <w:jc w:val="center"/>
              <w:rPr>
                <w:rFonts w:ascii="Times New Roman" w:hAnsi="Times New Roman"/>
              </w:rPr>
            </w:pPr>
          </w:p>
        </w:tc>
      </w:tr>
      <w:tr w:rsidR="002102A5" w:rsidRPr="00B61371" w:rsidTr="002102A5">
        <w:trPr>
          <w:trHeight w:val="86"/>
          <w:jc w:val="center"/>
        </w:trPr>
        <w:tc>
          <w:tcPr>
            <w:tcW w:w="9853" w:type="dxa"/>
            <w:gridSpan w:val="8"/>
            <w:shd w:val="clear" w:color="auto" w:fill="auto"/>
            <w:noWrap/>
            <w:vAlign w:val="center"/>
          </w:tcPr>
          <w:p w:rsidR="002102A5" w:rsidRPr="00B61371" w:rsidRDefault="0011348D" w:rsidP="002102A5">
            <w:pPr>
              <w:jc w:val="center"/>
              <w:rPr>
                <w:rFonts w:ascii="Times New Roman" w:hAnsi="Times New Roman"/>
                <w:b/>
              </w:rPr>
            </w:pPr>
            <w:r w:rsidRPr="00B61371">
              <w:rPr>
                <w:rFonts w:ascii="Times New Roman" w:hAnsi="Times New Roman"/>
                <w:b/>
              </w:rPr>
              <w:t>г</w:t>
            </w:r>
            <w:r w:rsidR="002102A5" w:rsidRPr="00B61371">
              <w:rPr>
                <w:rFonts w:ascii="Times New Roman" w:hAnsi="Times New Roman"/>
                <w:b/>
              </w:rPr>
              <w:t>. Аксу</w:t>
            </w:r>
          </w:p>
        </w:tc>
      </w:tr>
      <w:tr w:rsidR="00B92F88" w:rsidRPr="00B61371" w:rsidTr="00B92F88">
        <w:trPr>
          <w:trHeight w:val="86"/>
          <w:jc w:val="center"/>
        </w:trPr>
        <w:tc>
          <w:tcPr>
            <w:tcW w:w="1936" w:type="dxa"/>
            <w:shd w:val="clear" w:color="auto" w:fill="auto"/>
            <w:noWrap/>
            <w:vAlign w:val="center"/>
          </w:tcPr>
          <w:p w:rsidR="00B92F88" w:rsidRPr="00B61371" w:rsidRDefault="00B92F88" w:rsidP="002102A5">
            <w:pPr>
              <w:rPr>
                <w:rFonts w:ascii="Times New Roman" w:hAnsi="Times New Roman"/>
                <w:lang w:eastAsia="ru-RU"/>
              </w:rPr>
            </w:pPr>
            <w:r w:rsidRPr="00B61371">
              <w:rPr>
                <w:rFonts w:ascii="Times New Roman" w:hAnsi="Times New Roman"/>
                <w:lang w:eastAsia="ru-RU"/>
              </w:rPr>
              <w:t>Взвешенные частицы РМ-10</w:t>
            </w:r>
          </w:p>
        </w:tc>
        <w:tc>
          <w:tcPr>
            <w:tcW w:w="1007" w:type="dxa"/>
            <w:shd w:val="clear" w:color="000000" w:fill="FFFFFF"/>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0,0320</w:t>
            </w:r>
          </w:p>
        </w:tc>
        <w:tc>
          <w:tcPr>
            <w:tcW w:w="1687"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0,5333</w:t>
            </w:r>
          </w:p>
        </w:tc>
        <w:tc>
          <w:tcPr>
            <w:tcW w:w="992"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0,0474</w:t>
            </w:r>
          </w:p>
        </w:tc>
        <w:tc>
          <w:tcPr>
            <w:tcW w:w="1955"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0,1580</w:t>
            </w:r>
          </w:p>
        </w:tc>
        <w:tc>
          <w:tcPr>
            <w:tcW w:w="850" w:type="dxa"/>
            <w:shd w:val="clear" w:color="000000" w:fill="FFFFFF"/>
            <w:vAlign w:val="center"/>
          </w:tcPr>
          <w:p w:rsidR="00B92F88" w:rsidRPr="00B61371" w:rsidRDefault="00B92F88" w:rsidP="002102A5">
            <w:pPr>
              <w:jc w:val="center"/>
              <w:rPr>
                <w:rFonts w:ascii="Times New Roman" w:hAnsi="Times New Roman"/>
                <w:lang w:eastAsia="ru-RU"/>
              </w:rPr>
            </w:pPr>
          </w:p>
        </w:tc>
        <w:tc>
          <w:tcPr>
            <w:tcW w:w="717" w:type="dxa"/>
            <w:shd w:val="clear" w:color="000000" w:fill="FFFFFF"/>
          </w:tcPr>
          <w:p w:rsidR="00B92F88" w:rsidRPr="00B61371" w:rsidRDefault="00B92F88" w:rsidP="002102A5">
            <w:pPr>
              <w:jc w:val="center"/>
              <w:rPr>
                <w:rFonts w:ascii="Times New Roman" w:hAnsi="Times New Roman"/>
              </w:rPr>
            </w:pPr>
          </w:p>
        </w:tc>
        <w:tc>
          <w:tcPr>
            <w:tcW w:w="709" w:type="dxa"/>
            <w:shd w:val="clear" w:color="000000" w:fill="FFFFFF"/>
          </w:tcPr>
          <w:p w:rsidR="00B92F88" w:rsidRPr="00B61371" w:rsidRDefault="00B92F88" w:rsidP="002102A5">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2102A5">
            <w:pPr>
              <w:rPr>
                <w:rFonts w:ascii="Times New Roman" w:hAnsi="Times New Roman"/>
                <w:lang w:eastAsia="ru-RU"/>
              </w:rPr>
            </w:pPr>
            <w:r w:rsidRPr="00B61371">
              <w:rPr>
                <w:rFonts w:ascii="Times New Roman" w:hAnsi="Times New Roman"/>
                <w:lang w:eastAsia="ru-RU"/>
              </w:rPr>
              <w:t>Диоксид серы</w:t>
            </w:r>
          </w:p>
        </w:tc>
        <w:tc>
          <w:tcPr>
            <w:tcW w:w="1007" w:type="dxa"/>
            <w:shd w:val="clear" w:color="000000" w:fill="FFFFFF"/>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0,0125</w:t>
            </w:r>
          </w:p>
        </w:tc>
        <w:tc>
          <w:tcPr>
            <w:tcW w:w="1687"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0,2500</w:t>
            </w:r>
          </w:p>
        </w:tc>
        <w:tc>
          <w:tcPr>
            <w:tcW w:w="992"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0,0324</w:t>
            </w:r>
          </w:p>
        </w:tc>
        <w:tc>
          <w:tcPr>
            <w:tcW w:w="1955"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0,0647</w:t>
            </w:r>
          </w:p>
        </w:tc>
        <w:tc>
          <w:tcPr>
            <w:tcW w:w="850" w:type="dxa"/>
            <w:shd w:val="clear" w:color="000000" w:fill="FFFFFF"/>
            <w:vAlign w:val="center"/>
          </w:tcPr>
          <w:p w:rsidR="00B92F88" w:rsidRPr="00B61371" w:rsidRDefault="00B92F88" w:rsidP="002102A5">
            <w:pPr>
              <w:jc w:val="center"/>
              <w:rPr>
                <w:rFonts w:ascii="Times New Roman" w:hAnsi="Times New Roman"/>
                <w:lang w:eastAsia="ru-RU"/>
              </w:rPr>
            </w:pPr>
          </w:p>
        </w:tc>
        <w:tc>
          <w:tcPr>
            <w:tcW w:w="717" w:type="dxa"/>
            <w:shd w:val="clear" w:color="000000" w:fill="FFFFFF"/>
          </w:tcPr>
          <w:p w:rsidR="00B92F88" w:rsidRPr="00B61371" w:rsidRDefault="00B92F88" w:rsidP="002102A5">
            <w:pPr>
              <w:jc w:val="center"/>
              <w:rPr>
                <w:rFonts w:ascii="Times New Roman" w:hAnsi="Times New Roman"/>
              </w:rPr>
            </w:pPr>
          </w:p>
        </w:tc>
        <w:tc>
          <w:tcPr>
            <w:tcW w:w="709" w:type="dxa"/>
            <w:shd w:val="clear" w:color="000000" w:fill="FFFFFF"/>
          </w:tcPr>
          <w:p w:rsidR="00B92F88" w:rsidRPr="00B61371" w:rsidRDefault="00B92F88" w:rsidP="002102A5">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2102A5">
            <w:pPr>
              <w:rPr>
                <w:rFonts w:ascii="Times New Roman" w:hAnsi="Times New Roman"/>
                <w:lang w:eastAsia="ru-RU"/>
              </w:rPr>
            </w:pPr>
            <w:r w:rsidRPr="00B61371">
              <w:rPr>
                <w:rFonts w:ascii="Times New Roman" w:hAnsi="Times New Roman"/>
                <w:lang w:eastAsia="ru-RU"/>
              </w:rPr>
              <w:t>Оксид углерода</w:t>
            </w:r>
          </w:p>
        </w:tc>
        <w:tc>
          <w:tcPr>
            <w:tcW w:w="1007" w:type="dxa"/>
            <w:shd w:val="clear" w:color="000000" w:fill="FFFFFF"/>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0,0004</w:t>
            </w:r>
          </w:p>
        </w:tc>
        <w:tc>
          <w:tcPr>
            <w:tcW w:w="1687"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0,0001</w:t>
            </w:r>
          </w:p>
        </w:tc>
        <w:tc>
          <w:tcPr>
            <w:tcW w:w="992"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0,2555</w:t>
            </w:r>
          </w:p>
        </w:tc>
        <w:tc>
          <w:tcPr>
            <w:tcW w:w="1955"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0,0511</w:t>
            </w:r>
          </w:p>
        </w:tc>
        <w:tc>
          <w:tcPr>
            <w:tcW w:w="850" w:type="dxa"/>
            <w:shd w:val="clear" w:color="000000" w:fill="FFFFFF"/>
            <w:vAlign w:val="center"/>
          </w:tcPr>
          <w:p w:rsidR="00B92F88" w:rsidRPr="00B61371" w:rsidRDefault="00B92F88" w:rsidP="002102A5">
            <w:pPr>
              <w:jc w:val="center"/>
              <w:rPr>
                <w:rFonts w:ascii="Times New Roman" w:hAnsi="Times New Roman"/>
                <w:lang w:eastAsia="ru-RU"/>
              </w:rPr>
            </w:pPr>
          </w:p>
        </w:tc>
        <w:tc>
          <w:tcPr>
            <w:tcW w:w="717" w:type="dxa"/>
            <w:shd w:val="clear" w:color="000000" w:fill="FFFFFF"/>
          </w:tcPr>
          <w:p w:rsidR="00B92F88" w:rsidRPr="00B61371" w:rsidRDefault="00B92F88" w:rsidP="002102A5">
            <w:pPr>
              <w:jc w:val="center"/>
              <w:rPr>
                <w:rFonts w:ascii="Times New Roman" w:hAnsi="Times New Roman"/>
              </w:rPr>
            </w:pPr>
          </w:p>
        </w:tc>
        <w:tc>
          <w:tcPr>
            <w:tcW w:w="709" w:type="dxa"/>
            <w:shd w:val="clear" w:color="000000" w:fill="FFFFFF"/>
          </w:tcPr>
          <w:p w:rsidR="00B92F88" w:rsidRPr="00B61371" w:rsidRDefault="00B92F88" w:rsidP="002102A5">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2102A5">
            <w:pPr>
              <w:rPr>
                <w:rFonts w:ascii="Times New Roman" w:hAnsi="Times New Roman"/>
                <w:lang w:eastAsia="ru-RU"/>
              </w:rPr>
            </w:pPr>
            <w:r w:rsidRPr="00B61371">
              <w:rPr>
                <w:rFonts w:ascii="Times New Roman" w:hAnsi="Times New Roman"/>
                <w:lang w:eastAsia="ru-RU"/>
              </w:rPr>
              <w:t>Диоксид азота</w:t>
            </w:r>
          </w:p>
        </w:tc>
        <w:tc>
          <w:tcPr>
            <w:tcW w:w="1007" w:type="dxa"/>
            <w:shd w:val="clear" w:color="000000" w:fill="FFFFFF"/>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0,0117</w:t>
            </w:r>
          </w:p>
        </w:tc>
        <w:tc>
          <w:tcPr>
            <w:tcW w:w="1687"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0,2925</w:t>
            </w:r>
          </w:p>
        </w:tc>
        <w:tc>
          <w:tcPr>
            <w:tcW w:w="992"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0,0914</w:t>
            </w:r>
          </w:p>
        </w:tc>
        <w:tc>
          <w:tcPr>
            <w:tcW w:w="1955"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0,4570</w:t>
            </w:r>
          </w:p>
        </w:tc>
        <w:tc>
          <w:tcPr>
            <w:tcW w:w="850" w:type="dxa"/>
            <w:shd w:val="clear" w:color="000000" w:fill="FFFFFF"/>
            <w:vAlign w:val="center"/>
          </w:tcPr>
          <w:p w:rsidR="00B92F88" w:rsidRPr="00B61371" w:rsidRDefault="00B92F88" w:rsidP="002102A5">
            <w:pPr>
              <w:jc w:val="center"/>
              <w:rPr>
                <w:rFonts w:ascii="Times New Roman" w:hAnsi="Times New Roman"/>
                <w:lang w:eastAsia="ru-RU"/>
              </w:rPr>
            </w:pPr>
          </w:p>
        </w:tc>
        <w:tc>
          <w:tcPr>
            <w:tcW w:w="717" w:type="dxa"/>
            <w:shd w:val="clear" w:color="000000" w:fill="FFFFFF"/>
          </w:tcPr>
          <w:p w:rsidR="00B92F88" w:rsidRPr="00B61371" w:rsidRDefault="00B92F88" w:rsidP="002102A5">
            <w:pPr>
              <w:jc w:val="center"/>
              <w:rPr>
                <w:rFonts w:ascii="Times New Roman" w:hAnsi="Times New Roman"/>
              </w:rPr>
            </w:pPr>
          </w:p>
        </w:tc>
        <w:tc>
          <w:tcPr>
            <w:tcW w:w="709" w:type="dxa"/>
            <w:shd w:val="clear" w:color="000000" w:fill="FFFFFF"/>
          </w:tcPr>
          <w:p w:rsidR="00B92F88" w:rsidRPr="00B61371" w:rsidRDefault="00B92F88" w:rsidP="002102A5">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2102A5">
            <w:pPr>
              <w:rPr>
                <w:rFonts w:ascii="Times New Roman" w:hAnsi="Times New Roman"/>
                <w:lang w:eastAsia="ru-RU"/>
              </w:rPr>
            </w:pPr>
            <w:r w:rsidRPr="00B61371">
              <w:rPr>
                <w:rFonts w:ascii="Times New Roman" w:hAnsi="Times New Roman"/>
                <w:lang w:eastAsia="ru-RU"/>
              </w:rPr>
              <w:t>Оксид азота</w:t>
            </w:r>
          </w:p>
        </w:tc>
        <w:tc>
          <w:tcPr>
            <w:tcW w:w="1007" w:type="dxa"/>
            <w:shd w:val="clear" w:color="000000" w:fill="FFFFFF"/>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0,0013</w:t>
            </w:r>
          </w:p>
        </w:tc>
        <w:tc>
          <w:tcPr>
            <w:tcW w:w="1687"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0,0217</w:t>
            </w:r>
          </w:p>
        </w:tc>
        <w:tc>
          <w:tcPr>
            <w:tcW w:w="992"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0,0383</w:t>
            </w:r>
          </w:p>
        </w:tc>
        <w:tc>
          <w:tcPr>
            <w:tcW w:w="1955"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0,0958</w:t>
            </w:r>
          </w:p>
        </w:tc>
        <w:tc>
          <w:tcPr>
            <w:tcW w:w="850" w:type="dxa"/>
            <w:shd w:val="clear" w:color="000000" w:fill="FFFFFF"/>
            <w:vAlign w:val="center"/>
          </w:tcPr>
          <w:p w:rsidR="00B92F88" w:rsidRPr="00B61371" w:rsidRDefault="00B92F88" w:rsidP="002102A5">
            <w:pPr>
              <w:jc w:val="center"/>
              <w:rPr>
                <w:rFonts w:ascii="Times New Roman" w:hAnsi="Times New Roman"/>
                <w:lang w:eastAsia="ru-RU"/>
              </w:rPr>
            </w:pPr>
          </w:p>
        </w:tc>
        <w:tc>
          <w:tcPr>
            <w:tcW w:w="717" w:type="dxa"/>
            <w:shd w:val="clear" w:color="000000" w:fill="FFFFFF"/>
          </w:tcPr>
          <w:p w:rsidR="00B92F88" w:rsidRPr="00B61371" w:rsidRDefault="00B92F88" w:rsidP="002102A5">
            <w:pPr>
              <w:jc w:val="center"/>
              <w:rPr>
                <w:rFonts w:ascii="Times New Roman" w:hAnsi="Times New Roman"/>
              </w:rPr>
            </w:pPr>
          </w:p>
        </w:tc>
        <w:tc>
          <w:tcPr>
            <w:tcW w:w="709" w:type="dxa"/>
            <w:shd w:val="clear" w:color="000000" w:fill="FFFFFF"/>
          </w:tcPr>
          <w:p w:rsidR="00B92F88" w:rsidRPr="00B61371" w:rsidRDefault="00B92F88" w:rsidP="002102A5">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2102A5">
            <w:pPr>
              <w:rPr>
                <w:rFonts w:ascii="Times New Roman" w:hAnsi="Times New Roman"/>
                <w:lang w:eastAsia="ru-RU"/>
              </w:rPr>
            </w:pPr>
            <w:r w:rsidRPr="00B61371">
              <w:rPr>
                <w:rFonts w:ascii="Times New Roman" w:hAnsi="Times New Roman"/>
                <w:lang w:eastAsia="ru-RU"/>
              </w:rPr>
              <w:t>Сероводород</w:t>
            </w:r>
          </w:p>
        </w:tc>
        <w:tc>
          <w:tcPr>
            <w:tcW w:w="1007" w:type="dxa"/>
            <w:shd w:val="clear" w:color="000000" w:fill="FFFFFF"/>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0,0003</w:t>
            </w:r>
          </w:p>
        </w:tc>
        <w:tc>
          <w:tcPr>
            <w:tcW w:w="1687"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 </w:t>
            </w:r>
          </w:p>
        </w:tc>
        <w:tc>
          <w:tcPr>
            <w:tcW w:w="992"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0,0322</w:t>
            </w:r>
          </w:p>
        </w:tc>
        <w:tc>
          <w:tcPr>
            <w:tcW w:w="1955"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4,0268</w:t>
            </w:r>
          </w:p>
        </w:tc>
        <w:tc>
          <w:tcPr>
            <w:tcW w:w="850" w:type="dxa"/>
            <w:shd w:val="clear" w:color="000000" w:fill="FFFFFF"/>
            <w:vAlign w:val="center"/>
          </w:tcPr>
          <w:p w:rsidR="00B92F88" w:rsidRPr="00B61371" w:rsidRDefault="00B92F88" w:rsidP="002102A5">
            <w:pPr>
              <w:jc w:val="center"/>
              <w:rPr>
                <w:rFonts w:ascii="Times New Roman" w:hAnsi="Times New Roman"/>
                <w:lang w:eastAsia="ru-RU"/>
              </w:rPr>
            </w:pPr>
            <w:r w:rsidRPr="00B61371">
              <w:rPr>
                <w:rFonts w:ascii="Times New Roman" w:hAnsi="Times New Roman"/>
                <w:lang w:eastAsia="ru-RU"/>
              </w:rPr>
              <w:t>2</w:t>
            </w:r>
          </w:p>
        </w:tc>
        <w:tc>
          <w:tcPr>
            <w:tcW w:w="717" w:type="dxa"/>
            <w:shd w:val="clear" w:color="000000" w:fill="FFFFFF"/>
          </w:tcPr>
          <w:p w:rsidR="00B92F88" w:rsidRPr="00B61371" w:rsidRDefault="00B92F88" w:rsidP="002102A5">
            <w:pPr>
              <w:jc w:val="center"/>
              <w:rPr>
                <w:rFonts w:ascii="Times New Roman" w:hAnsi="Times New Roman"/>
              </w:rPr>
            </w:pPr>
          </w:p>
        </w:tc>
        <w:tc>
          <w:tcPr>
            <w:tcW w:w="709" w:type="dxa"/>
            <w:shd w:val="clear" w:color="000000" w:fill="FFFFFF"/>
          </w:tcPr>
          <w:p w:rsidR="00B92F88" w:rsidRPr="00B61371" w:rsidRDefault="00B92F88" w:rsidP="002102A5">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2102A5">
            <w:pPr>
              <w:rPr>
                <w:rFonts w:ascii="Times New Roman" w:hAnsi="Times New Roman"/>
                <w:lang w:eastAsia="ru-RU"/>
              </w:rPr>
            </w:pPr>
            <w:r w:rsidRPr="00B61371">
              <w:rPr>
                <w:rFonts w:ascii="Times New Roman" w:hAnsi="Times New Roman"/>
                <w:lang w:eastAsia="ru-RU"/>
              </w:rPr>
              <w:t>Сумма УВ</w:t>
            </w:r>
          </w:p>
        </w:tc>
        <w:tc>
          <w:tcPr>
            <w:tcW w:w="1007" w:type="dxa"/>
            <w:shd w:val="clear" w:color="000000" w:fill="FFFFFF"/>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1,1800</w:t>
            </w:r>
          </w:p>
        </w:tc>
        <w:tc>
          <w:tcPr>
            <w:tcW w:w="1687"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 </w:t>
            </w:r>
          </w:p>
        </w:tc>
        <w:tc>
          <w:tcPr>
            <w:tcW w:w="992"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1,7018</w:t>
            </w:r>
          </w:p>
        </w:tc>
        <w:tc>
          <w:tcPr>
            <w:tcW w:w="1955"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 </w:t>
            </w:r>
          </w:p>
        </w:tc>
        <w:tc>
          <w:tcPr>
            <w:tcW w:w="850" w:type="dxa"/>
            <w:shd w:val="clear" w:color="000000" w:fill="FFFFFF"/>
            <w:vAlign w:val="center"/>
          </w:tcPr>
          <w:p w:rsidR="00B92F88" w:rsidRPr="00B61371" w:rsidRDefault="00B92F88" w:rsidP="002102A5">
            <w:pPr>
              <w:jc w:val="center"/>
              <w:rPr>
                <w:rFonts w:ascii="Times New Roman" w:hAnsi="Times New Roman"/>
                <w:lang w:eastAsia="ru-RU"/>
              </w:rPr>
            </w:pPr>
          </w:p>
        </w:tc>
        <w:tc>
          <w:tcPr>
            <w:tcW w:w="717" w:type="dxa"/>
            <w:shd w:val="clear" w:color="000000" w:fill="FFFFFF"/>
          </w:tcPr>
          <w:p w:rsidR="00B92F88" w:rsidRPr="00B61371" w:rsidRDefault="00B92F88" w:rsidP="002102A5">
            <w:pPr>
              <w:jc w:val="center"/>
              <w:rPr>
                <w:rFonts w:ascii="Times New Roman" w:hAnsi="Times New Roman"/>
              </w:rPr>
            </w:pPr>
          </w:p>
        </w:tc>
        <w:tc>
          <w:tcPr>
            <w:tcW w:w="709" w:type="dxa"/>
            <w:shd w:val="clear" w:color="000000" w:fill="FFFFFF"/>
          </w:tcPr>
          <w:p w:rsidR="00B92F88" w:rsidRPr="00B61371" w:rsidRDefault="00B92F88" w:rsidP="002102A5">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2102A5">
            <w:pPr>
              <w:rPr>
                <w:rFonts w:ascii="Times New Roman" w:hAnsi="Times New Roman"/>
                <w:lang w:eastAsia="ru-RU"/>
              </w:rPr>
            </w:pPr>
            <w:r w:rsidRPr="00B61371">
              <w:rPr>
                <w:rFonts w:ascii="Times New Roman" w:hAnsi="Times New Roman"/>
                <w:lang w:eastAsia="ru-RU"/>
              </w:rPr>
              <w:t xml:space="preserve">Метан </w:t>
            </w:r>
          </w:p>
        </w:tc>
        <w:tc>
          <w:tcPr>
            <w:tcW w:w="1007" w:type="dxa"/>
            <w:shd w:val="clear" w:color="000000" w:fill="FFFFFF"/>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1,1150</w:t>
            </w:r>
          </w:p>
        </w:tc>
        <w:tc>
          <w:tcPr>
            <w:tcW w:w="1687"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 </w:t>
            </w:r>
          </w:p>
        </w:tc>
        <w:tc>
          <w:tcPr>
            <w:tcW w:w="992"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1,4890</w:t>
            </w:r>
          </w:p>
        </w:tc>
        <w:tc>
          <w:tcPr>
            <w:tcW w:w="1955"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 </w:t>
            </w:r>
          </w:p>
        </w:tc>
        <w:tc>
          <w:tcPr>
            <w:tcW w:w="850" w:type="dxa"/>
            <w:shd w:val="clear" w:color="000000" w:fill="FFFFFF"/>
            <w:vAlign w:val="center"/>
          </w:tcPr>
          <w:p w:rsidR="00B92F88" w:rsidRPr="00B61371" w:rsidRDefault="00B92F88" w:rsidP="002102A5">
            <w:pPr>
              <w:jc w:val="center"/>
              <w:rPr>
                <w:rFonts w:ascii="Times New Roman" w:hAnsi="Times New Roman"/>
                <w:lang w:eastAsia="ru-RU"/>
              </w:rPr>
            </w:pPr>
          </w:p>
        </w:tc>
        <w:tc>
          <w:tcPr>
            <w:tcW w:w="717" w:type="dxa"/>
            <w:shd w:val="clear" w:color="000000" w:fill="FFFFFF"/>
          </w:tcPr>
          <w:p w:rsidR="00B92F88" w:rsidRPr="00B61371" w:rsidRDefault="00B92F88" w:rsidP="002102A5">
            <w:pPr>
              <w:jc w:val="center"/>
              <w:rPr>
                <w:rFonts w:ascii="Times New Roman" w:hAnsi="Times New Roman"/>
              </w:rPr>
            </w:pPr>
          </w:p>
        </w:tc>
        <w:tc>
          <w:tcPr>
            <w:tcW w:w="709" w:type="dxa"/>
            <w:shd w:val="clear" w:color="000000" w:fill="FFFFFF"/>
          </w:tcPr>
          <w:p w:rsidR="00B92F88" w:rsidRPr="00B61371" w:rsidRDefault="00B92F88" w:rsidP="002102A5">
            <w:pPr>
              <w:jc w:val="center"/>
              <w:rPr>
                <w:rFonts w:ascii="Times New Roman" w:hAnsi="Times New Roman"/>
              </w:rPr>
            </w:pPr>
          </w:p>
        </w:tc>
      </w:tr>
      <w:tr w:rsidR="009066A4" w:rsidRPr="00B61371" w:rsidTr="002102A5">
        <w:trPr>
          <w:trHeight w:val="86"/>
          <w:jc w:val="center"/>
        </w:trPr>
        <w:tc>
          <w:tcPr>
            <w:tcW w:w="9853" w:type="dxa"/>
            <w:gridSpan w:val="8"/>
            <w:shd w:val="clear" w:color="auto" w:fill="auto"/>
            <w:noWrap/>
            <w:vAlign w:val="center"/>
          </w:tcPr>
          <w:p w:rsidR="009066A4" w:rsidRPr="00B61371" w:rsidRDefault="009066A4" w:rsidP="002102A5">
            <w:pPr>
              <w:jc w:val="center"/>
              <w:rPr>
                <w:rFonts w:ascii="Times New Roman" w:hAnsi="Times New Roman"/>
                <w:b/>
              </w:rPr>
            </w:pPr>
            <w:r w:rsidRPr="00B61371">
              <w:rPr>
                <w:rFonts w:ascii="Times New Roman" w:hAnsi="Times New Roman"/>
                <w:b/>
              </w:rPr>
              <w:t>СЕВЕРО-КАЗАХСТАНСКАЯ ОБЛАСТЬ</w:t>
            </w:r>
          </w:p>
        </w:tc>
      </w:tr>
      <w:tr w:rsidR="002102A5" w:rsidRPr="00B61371" w:rsidTr="002102A5">
        <w:trPr>
          <w:trHeight w:val="86"/>
          <w:jc w:val="center"/>
        </w:trPr>
        <w:tc>
          <w:tcPr>
            <w:tcW w:w="9853" w:type="dxa"/>
            <w:gridSpan w:val="8"/>
            <w:shd w:val="clear" w:color="auto" w:fill="auto"/>
            <w:noWrap/>
            <w:vAlign w:val="center"/>
          </w:tcPr>
          <w:p w:rsidR="002102A5" w:rsidRPr="00B61371" w:rsidRDefault="0011348D" w:rsidP="002102A5">
            <w:pPr>
              <w:jc w:val="center"/>
              <w:rPr>
                <w:rFonts w:ascii="Times New Roman" w:hAnsi="Times New Roman"/>
                <w:b/>
              </w:rPr>
            </w:pPr>
            <w:r w:rsidRPr="00B61371">
              <w:rPr>
                <w:rFonts w:ascii="Times New Roman" w:hAnsi="Times New Roman"/>
                <w:b/>
              </w:rPr>
              <w:t>г</w:t>
            </w:r>
            <w:r w:rsidR="002102A5" w:rsidRPr="00B61371">
              <w:rPr>
                <w:rFonts w:ascii="Times New Roman" w:hAnsi="Times New Roman"/>
                <w:b/>
              </w:rPr>
              <w:t>. Петропавловск</w:t>
            </w:r>
          </w:p>
        </w:tc>
      </w:tr>
      <w:tr w:rsidR="00B92F88" w:rsidRPr="00B61371" w:rsidTr="00B92F88">
        <w:trPr>
          <w:trHeight w:val="86"/>
          <w:jc w:val="center"/>
        </w:trPr>
        <w:tc>
          <w:tcPr>
            <w:tcW w:w="1936" w:type="dxa"/>
            <w:shd w:val="clear" w:color="auto" w:fill="auto"/>
            <w:noWrap/>
            <w:vAlign w:val="center"/>
          </w:tcPr>
          <w:p w:rsidR="00B92F88" w:rsidRPr="00B61371" w:rsidRDefault="00B92F88" w:rsidP="002102A5">
            <w:pPr>
              <w:rPr>
                <w:rFonts w:ascii="Times New Roman" w:hAnsi="Times New Roman"/>
                <w:lang w:eastAsia="ru-RU"/>
              </w:rPr>
            </w:pPr>
            <w:r w:rsidRPr="00B61371">
              <w:rPr>
                <w:rFonts w:ascii="Times New Roman" w:hAnsi="Times New Roman"/>
                <w:lang w:eastAsia="ru-RU"/>
              </w:rPr>
              <w:t>Взвешанные вещества</w:t>
            </w:r>
          </w:p>
        </w:tc>
        <w:tc>
          <w:tcPr>
            <w:tcW w:w="1007" w:type="dxa"/>
            <w:shd w:val="clear" w:color="000000" w:fill="FFFFFF"/>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0,117</w:t>
            </w:r>
          </w:p>
        </w:tc>
        <w:tc>
          <w:tcPr>
            <w:tcW w:w="1687"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0,778</w:t>
            </w:r>
          </w:p>
        </w:tc>
        <w:tc>
          <w:tcPr>
            <w:tcW w:w="992"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0,400</w:t>
            </w:r>
          </w:p>
        </w:tc>
        <w:tc>
          <w:tcPr>
            <w:tcW w:w="1955"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0,800</w:t>
            </w:r>
          </w:p>
        </w:tc>
        <w:tc>
          <w:tcPr>
            <w:tcW w:w="850" w:type="dxa"/>
            <w:shd w:val="clear" w:color="000000" w:fill="FFFFFF"/>
            <w:vAlign w:val="center"/>
          </w:tcPr>
          <w:p w:rsidR="00B92F88" w:rsidRPr="00B61371" w:rsidRDefault="00B92F88" w:rsidP="00B92F88">
            <w:pPr>
              <w:jc w:val="center"/>
              <w:rPr>
                <w:rFonts w:ascii="Times New Roman" w:hAnsi="Times New Roman"/>
                <w:lang w:eastAsia="ru-RU"/>
              </w:rPr>
            </w:pPr>
          </w:p>
        </w:tc>
        <w:tc>
          <w:tcPr>
            <w:tcW w:w="717" w:type="dxa"/>
            <w:shd w:val="clear" w:color="000000" w:fill="FFFFFF"/>
            <w:vAlign w:val="center"/>
          </w:tcPr>
          <w:p w:rsidR="00B92F88" w:rsidRPr="00B61371" w:rsidRDefault="00B92F88" w:rsidP="00B92F88">
            <w:pPr>
              <w:jc w:val="center"/>
              <w:rPr>
                <w:rFonts w:ascii="Times New Roman" w:hAnsi="Times New Roman"/>
                <w:lang w:eastAsia="ru-RU"/>
              </w:rPr>
            </w:pPr>
          </w:p>
        </w:tc>
        <w:tc>
          <w:tcPr>
            <w:tcW w:w="709" w:type="dxa"/>
            <w:shd w:val="clear" w:color="000000" w:fill="FFFFFF"/>
            <w:vAlign w:val="center"/>
          </w:tcPr>
          <w:p w:rsidR="00B92F88" w:rsidRPr="00B61371" w:rsidRDefault="00B92F88" w:rsidP="00B92F88">
            <w:pPr>
              <w:jc w:val="center"/>
              <w:rPr>
                <w:rFonts w:ascii="Times New Roman" w:hAnsi="Times New Roman"/>
                <w:lang w:eastAsia="ru-RU"/>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2102A5">
            <w:pPr>
              <w:rPr>
                <w:rFonts w:ascii="Times New Roman" w:hAnsi="Times New Roman"/>
                <w:lang w:eastAsia="ru-RU"/>
              </w:rPr>
            </w:pPr>
            <w:r w:rsidRPr="00B61371">
              <w:rPr>
                <w:rFonts w:ascii="Times New Roman" w:hAnsi="Times New Roman"/>
                <w:lang w:eastAsia="ru-RU"/>
              </w:rPr>
              <w:t>Взвешенные частицы РМ-2,5</w:t>
            </w:r>
          </w:p>
        </w:tc>
        <w:tc>
          <w:tcPr>
            <w:tcW w:w="1007" w:type="dxa"/>
            <w:shd w:val="clear" w:color="000000" w:fill="FFFFFF"/>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0,008</w:t>
            </w:r>
          </w:p>
        </w:tc>
        <w:tc>
          <w:tcPr>
            <w:tcW w:w="1687"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0,231</w:t>
            </w:r>
          </w:p>
        </w:tc>
        <w:tc>
          <w:tcPr>
            <w:tcW w:w="992"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0,185</w:t>
            </w:r>
          </w:p>
        </w:tc>
        <w:tc>
          <w:tcPr>
            <w:tcW w:w="1955"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1,153</w:t>
            </w:r>
          </w:p>
        </w:tc>
        <w:tc>
          <w:tcPr>
            <w:tcW w:w="850" w:type="dxa"/>
            <w:shd w:val="clear" w:color="000000" w:fill="FFFFFF"/>
            <w:vAlign w:val="center"/>
          </w:tcPr>
          <w:p w:rsidR="00B92F88" w:rsidRPr="00B61371" w:rsidRDefault="00B92F88" w:rsidP="00B92F88">
            <w:pPr>
              <w:jc w:val="center"/>
              <w:rPr>
                <w:rFonts w:ascii="Times New Roman" w:hAnsi="Times New Roman"/>
                <w:lang w:eastAsia="ru-RU"/>
              </w:rPr>
            </w:pPr>
          </w:p>
        </w:tc>
        <w:tc>
          <w:tcPr>
            <w:tcW w:w="717" w:type="dxa"/>
            <w:shd w:val="clear" w:color="000000" w:fill="FFFFFF"/>
            <w:vAlign w:val="center"/>
          </w:tcPr>
          <w:p w:rsidR="00B92F88" w:rsidRPr="00B61371" w:rsidRDefault="00B92F88" w:rsidP="00B92F88">
            <w:pPr>
              <w:jc w:val="center"/>
              <w:rPr>
                <w:rFonts w:ascii="Times New Roman" w:hAnsi="Times New Roman"/>
                <w:lang w:eastAsia="ru-RU"/>
              </w:rPr>
            </w:pPr>
          </w:p>
        </w:tc>
        <w:tc>
          <w:tcPr>
            <w:tcW w:w="709" w:type="dxa"/>
            <w:shd w:val="clear" w:color="000000" w:fill="FFFFFF"/>
            <w:vAlign w:val="center"/>
          </w:tcPr>
          <w:p w:rsidR="00B92F88" w:rsidRPr="00B61371" w:rsidRDefault="00B92F88" w:rsidP="00B92F88">
            <w:pPr>
              <w:jc w:val="center"/>
              <w:rPr>
                <w:rFonts w:ascii="Times New Roman" w:hAnsi="Times New Roman"/>
                <w:lang w:eastAsia="ru-RU"/>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2102A5">
            <w:pPr>
              <w:rPr>
                <w:rFonts w:ascii="Times New Roman" w:hAnsi="Times New Roman"/>
                <w:lang w:eastAsia="ru-RU"/>
              </w:rPr>
            </w:pPr>
            <w:r w:rsidRPr="00B61371">
              <w:rPr>
                <w:rFonts w:ascii="Times New Roman" w:hAnsi="Times New Roman"/>
                <w:lang w:eastAsia="ru-RU"/>
              </w:rPr>
              <w:t>Взвешенные частицы РМ-10</w:t>
            </w:r>
          </w:p>
        </w:tc>
        <w:tc>
          <w:tcPr>
            <w:tcW w:w="1007" w:type="dxa"/>
            <w:shd w:val="clear" w:color="000000" w:fill="FFFFFF"/>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0,015</w:t>
            </w:r>
          </w:p>
        </w:tc>
        <w:tc>
          <w:tcPr>
            <w:tcW w:w="1687"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0,246</w:t>
            </w:r>
          </w:p>
        </w:tc>
        <w:tc>
          <w:tcPr>
            <w:tcW w:w="992"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0,236</w:t>
            </w:r>
          </w:p>
        </w:tc>
        <w:tc>
          <w:tcPr>
            <w:tcW w:w="1955"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0,788</w:t>
            </w:r>
          </w:p>
        </w:tc>
        <w:tc>
          <w:tcPr>
            <w:tcW w:w="850" w:type="dxa"/>
            <w:shd w:val="clear" w:color="000000" w:fill="FFFFFF"/>
            <w:vAlign w:val="center"/>
          </w:tcPr>
          <w:p w:rsidR="00B92F88" w:rsidRPr="00B61371" w:rsidRDefault="00B92F88" w:rsidP="00B92F88">
            <w:pPr>
              <w:jc w:val="center"/>
              <w:rPr>
                <w:rFonts w:ascii="Times New Roman" w:hAnsi="Times New Roman"/>
                <w:lang w:eastAsia="ru-RU"/>
              </w:rPr>
            </w:pPr>
          </w:p>
        </w:tc>
        <w:tc>
          <w:tcPr>
            <w:tcW w:w="717" w:type="dxa"/>
            <w:shd w:val="clear" w:color="000000" w:fill="FFFFFF"/>
            <w:vAlign w:val="center"/>
          </w:tcPr>
          <w:p w:rsidR="00B92F88" w:rsidRPr="00B61371" w:rsidRDefault="00B92F88" w:rsidP="00B92F88">
            <w:pPr>
              <w:jc w:val="center"/>
              <w:rPr>
                <w:rFonts w:ascii="Times New Roman" w:hAnsi="Times New Roman"/>
                <w:lang w:eastAsia="ru-RU"/>
              </w:rPr>
            </w:pPr>
          </w:p>
        </w:tc>
        <w:tc>
          <w:tcPr>
            <w:tcW w:w="709" w:type="dxa"/>
            <w:shd w:val="clear" w:color="000000" w:fill="FFFFFF"/>
            <w:vAlign w:val="center"/>
          </w:tcPr>
          <w:p w:rsidR="00B92F88" w:rsidRPr="00B61371" w:rsidRDefault="00B92F88" w:rsidP="00B92F88">
            <w:pPr>
              <w:jc w:val="center"/>
              <w:rPr>
                <w:rFonts w:ascii="Times New Roman" w:hAnsi="Times New Roman"/>
                <w:lang w:eastAsia="ru-RU"/>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2102A5">
            <w:pPr>
              <w:rPr>
                <w:rFonts w:ascii="Times New Roman" w:hAnsi="Times New Roman"/>
                <w:lang w:eastAsia="ru-RU"/>
              </w:rPr>
            </w:pPr>
            <w:r w:rsidRPr="00B61371">
              <w:rPr>
                <w:rFonts w:ascii="Times New Roman" w:hAnsi="Times New Roman"/>
                <w:lang w:eastAsia="ru-RU"/>
              </w:rPr>
              <w:t>Диоксид серы</w:t>
            </w:r>
          </w:p>
        </w:tc>
        <w:tc>
          <w:tcPr>
            <w:tcW w:w="1007" w:type="dxa"/>
            <w:shd w:val="clear" w:color="000000" w:fill="FFFFFF"/>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0,213</w:t>
            </w:r>
          </w:p>
        </w:tc>
        <w:tc>
          <w:tcPr>
            <w:tcW w:w="1687"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4,258</w:t>
            </w:r>
          </w:p>
        </w:tc>
        <w:tc>
          <w:tcPr>
            <w:tcW w:w="992"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2,000</w:t>
            </w:r>
          </w:p>
        </w:tc>
        <w:tc>
          <w:tcPr>
            <w:tcW w:w="1955"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4,000</w:t>
            </w:r>
          </w:p>
        </w:tc>
        <w:tc>
          <w:tcPr>
            <w:tcW w:w="850" w:type="dxa"/>
            <w:shd w:val="clear" w:color="000000" w:fill="FFFFFF"/>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1269</w:t>
            </w:r>
          </w:p>
        </w:tc>
        <w:tc>
          <w:tcPr>
            <w:tcW w:w="717" w:type="dxa"/>
            <w:shd w:val="clear" w:color="000000" w:fill="FFFFFF"/>
            <w:vAlign w:val="center"/>
          </w:tcPr>
          <w:p w:rsidR="00B92F88" w:rsidRPr="00B61371" w:rsidRDefault="00B92F88" w:rsidP="00B92F88">
            <w:pPr>
              <w:jc w:val="center"/>
              <w:rPr>
                <w:rFonts w:ascii="Times New Roman" w:hAnsi="Times New Roman"/>
                <w:lang w:eastAsia="ru-RU"/>
              </w:rPr>
            </w:pPr>
          </w:p>
        </w:tc>
        <w:tc>
          <w:tcPr>
            <w:tcW w:w="709" w:type="dxa"/>
            <w:shd w:val="clear" w:color="000000" w:fill="FFFFFF"/>
            <w:vAlign w:val="center"/>
          </w:tcPr>
          <w:p w:rsidR="00B92F88" w:rsidRPr="00B61371" w:rsidRDefault="00B92F88" w:rsidP="00B92F88">
            <w:pPr>
              <w:jc w:val="center"/>
              <w:rPr>
                <w:rFonts w:ascii="Times New Roman" w:hAnsi="Times New Roman"/>
                <w:lang w:eastAsia="ru-RU"/>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2102A5">
            <w:pPr>
              <w:rPr>
                <w:rFonts w:ascii="Times New Roman" w:hAnsi="Times New Roman"/>
                <w:lang w:eastAsia="ru-RU"/>
              </w:rPr>
            </w:pPr>
            <w:r w:rsidRPr="00B61371">
              <w:rPr>
                <w:rFonts w:ascii="Times New Roman" w:hAnsi="Times New Roman"/>
                <w:lang w:eastAsia="ru-RU"/>
              </w:rPr>
              <w:t>Сульфаты</w:t>
            </w:r>
          </w:p>
        </w:tc>
        <w:tc>
          <w:tcPr>
            <w:tcW w:w="1007" w:type="dxa"/>
            <w:shd w:val="clear" w:color="000000" w:fill="FFFFFF"/>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0,010</w:t>
            </w:r>
          </w:p>
        </w:tc>
        <w:tc>
          <w:tcPr>
            <w:tcW w:w="1687" w:type="dxa"/>
            <w:shd w:val="clear" w:color="000000" w:fill="FFFFFF"/>
            <w:noWrap/>
            <w:vAlign w:val="center"/>
          </w:tcPr>
          <w:p w:rsidR="00B92F88" w:rsidRPr="00B61371" w:rsidRDefault="00B92F88" w:rsidP="00B92F88">
            <w:pPr>
              <w:jc w:val="center"/>
              <w:rPr>
                <w:rFonts w:ascii="Times New Roman" w:hAnsi="Times New Roman"/>
                <w:lang w:eastAsia="ru-RU"/>
              </w:rPr>
            </w:pPr>
          </w:p>
        </w:tc>
        <w:tc>
          <w:tcPr>
            <w:tcW w:w="992"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0,010</w:t>
            </w:r>
          </w:p>
        </w:tc>
        <w:tc>
          <w:tcPr>
            <w:tcW w:w="1955" w:type="dxa"/>
            <w:shd w:val="clear" w:color="000000" w:fill="FFFFFF"/>
            <w:noWrap/>
            <w:vAlign w:val="center"/>
          </w:tcPr>
          <w:p w:rsidR="00B92F88" w:rsidRPr="00B61371" w:rsidRDefault="00B92F88" w:rsidP="00B92F88">
            <w:pPr>
              <w:jc w:val="center"/>
              <w:rPr>
                <w:rFonts w:ascii="Times New Roman" w:hAnsi="Times New Roman"/>
                <w:lang w:eastAsia="ru-RU"/>
              </w:rPr>
            </w:pPr>
          </w:p>
        </w:tc>
        <w:tc>
          <w:tcPr>
            <w:tcW w:w="850" w:type="dxa"/>
            <w:shd w:val="clear" w:color="000000" w:fill="FFFFFF"/>
            <w:vAlign w:val="center"/>
          </w:tcPr>
          <w:p w:rsidR="00B92F88" w:rsidRPr="00B61371" w:rsidRDefault="00B92F88" w:rsidP="00B92F88">
            <w:pPr>
              <w:jc w:val="center"/>
              <w:rPr>
                <w:rFonts w:ascii="Times New Roman" w:hAnsi="Times New Roman"/>
                <w:lang w:eastAsia="ru-RU"/>
              </w:rPr>
            </w:pPr>
          </w:p>
        </w:tc>
        <w:tc>
          <w:tcPr>
            <w:tcW w:w="717" w:type="dxa"/>
            <w:shd w:val="clear" w:color="000000" w:fill="FFFFFF"/>
            <w:vAlign w:val="center"/>
          </w:tcPr>
          <w:p w:rsidR="00B92F88" w:rsidRPr="00B61371" w:rsidRDefault="00B92F88" w:rsidP="00B92F88">
            <w:pPr>
              <w:jc w:val="center"/>
              <w:rPr>
                <w:rFonts w:ascii="Times New Roman" w:hAnsi="Times New Roman"/>
                <w:lang w:eastAsia="ru-RU"/>
              </w:rPr>
            </w:pPr>
          </w:p>
        </w:tc>
        <w:tc>
          <w:tcPr>
            <w:tcW w:w="709" w:type="dxa"/>
            <w:shd w:val="clear" w:color="000000" w:fill="FFFFFF"/>
            <w:vAlign w:val="center"/>
          </w:tcPr>
          <w:p w:rsidR="00B92F88" w:rsidRPr="00B61371" w:rsidRDefault="00B92F88" w:rsidP="00B92F88">
            <w:pPr>
              <w:jc w:val="center"/>
              <w:rPr>
                <w:rFonts w:ascii="Times New Roman" w:hAnsi="Times New Roman"/>
                <w:lang w:eastAsia="ru-RU"/>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2102A5">
            <w:pPr>
              <w:rPr>
                <w:rFonts w:ascii="Times New Roman" w:hAnsi="Times New Roman"/>
                <w:lang w:eastAsia="ru-RU"/>
              </w:rPr>
            </w:pPr>
            <w:r w:rsidRPr="00B61371">
              <w:rPr>
                <w:rFonts w:ascii="Times New Roman" w:hAnsi="Times New Roman"/>
                <w:lang w:eastAsia="ru-RU"/>
              </w:rPr>
              <w:t>Оксид углерода</w:t>
            </w:r>
          </w:p>
        </w:tc>
        <w:tc>
          <w:tcPr>
            <w:tcW w:w="1007" w:type="dxa"/>
            <w:shd w:val="clear" w:color="000000" w:fill="FFFFFF"/>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0,785</w:t>
            </w:r>
          </w:p>
        </w:tc>
        <w:tc>
          <w:tcPr>
            <w:tcW w:w="1687"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0,262</w:t>
            </w:r>
          </w:p>
        </w:tc>
        <w:tc>
          <w:tcPr>
            <w:tcW w:w="992"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8,000</w:t>
            </w:r>
          </w:p>
        </w:tc>
        <w:tc>
          <w:tcPr>
            <w:tcW w:w="1955"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1,600</w:t>
            </w:r>
          </w:p>
        </w:tc>
        <w:tc>
          <w:tcPr>
            <w:tcW w:w="850" w:type="dxa"/>
            <w:shd w:val="clear" w:color="000000" w:fill="FFFFFF"/>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2</w:t>
            </w:r>
          </w:p>
        </w:tc>
        <w:tc>
          <w:tcPr>
            <w:tcW w:w="717" w:type="dxa"/>
            <w:shd w:val="clear" w:color="000000" w:fill="FFFFFF"/>
            <w:vAlign w:val="center"/>
          </w:tcPr>
          <w:p w:rsidR="00B92F88" w:rsidRPr="00B61371" w:rsidRDefault="00B92F88" w:rsidP="00B92F88">
            <w:pPr>
              <w:jc w:val="center"/>
              <w:rPr>
                <w:rFonts w:ascii="Times New Roman" w:hAnsi="Times New Roman"/>
                <w:lang w:eastAsia="ru-RU"/>
              </w:rPr>
            </w:pPr>
          </w:p>
        </w:tc>
        <w:tc>
          <w:tcPr>
            <w:tcW w:w="709" w:type="dxa"/>
            <w:shd w:val="clear" w:color="000000" w:fill="FFFFFF"/>
            <w:vAlign w:val="center"/>
          </w:tcPr>
          <w:p w:rsidR="00B92F88" w:rsidRPr="00B61371" w:rsidRDefault="00B92F88" w:rsidP="00B92F88">
            <w:pPr>
              <w:jc w:val="center"/>
              <w:rPr>
                <w:rFonts w:ascii="Times New Roman" w:hAnsi="Times New Roman"/>
                <w:lang w:eastAsia="ru-RU"/>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2102A5">
            <w:pPr>
              <w:rPr>
                <w:rFonts w:ascii="Times New Roman" w:hAnsi="Times New Roman"/>
                <w:lang w:eastAsia="ru-RU"/>
              </w:rPr>
            </w:pPr>
            <w:r w:rsidRPr="00B61371">
              <w:rPr>
                <w:rFonts w:ascii="Times New Roman" w:hAnsi="Times New Roman"/>
                <w:lang w:eastAsia="ru-RU"/>
              </w:rPr>
              <w:t>Диоксид азота</w:t>
            </w:r>
          </w:p>
        </w:tc>
        <w:tc>
          <w:tcPr>
            <w:tcW w:w="1007" w:type="dxa"/>
            <w:shd w:val="clear" w:color="000000" w:fill="FFFFFF"/>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0,024</w:t>
            </w:r>
          </w:p>
        </w:tc>
        <w:tc>
          <w:tcPr>
            <w:tcW w:w="1687"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0,592</w:t>
            </w:r>
          </w:p>
        </w:tc>
        <w:tc>
          <w:tcPr>
            <w:tcW w:w="992"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0,160</w:t>
            </w:r>
          </w:p>
        </w:tc>
        <w:tc>
          <w:tcPr>
            <w:tcW w:w="1955"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0,800</w:t>
            </w:r>
          </w:p>
        </w:tc>
        <w:tc>
          <w:tcPr>
            <w:tcW w:w="850" w:type="dxa"/>
            <w:shd w:val="clear" w:color="000000" w:fill="FFFFFF"/>
            <w:vAlign w:val="center"/>
          </w:tcPr>
          <w:p w:rsidR="00B92F88" w:rsidRPr="00B61371" w:rsidRDefault="00B92F88" w:rsidP="00B92F88">
            <w:pPr>
              <w:jc w:val="center"/>
              <w:rPr>
                <w:rFonts w:ascii="Times New Roman" w:hAnsi="Times New Roman"/>
                <w:lang w:eastAsia="ru-RU"/>
              </w:rPr>
            </w:pPr>
          </w:p>
        </w:tc>
        <w:tc>
          <w:tcPr>
            <w:tcW w:w="717" w:type="dxa"/>
            <w:shd w:val="clear" w:color="000000" w:fill="FFFFFF"/>
            <w:vAlign w:val="center"/>
          </w:tcPr>
          <w:p w:rsidR="00B92F88" w:rsidRPr="00B61371" w:rsidRDefault="00B92F88" w:rsidP="00B92F88">
            <w:pPr>
              <w:jc w:val="center"/>
              <w:rPr>
                <w:rFonts w:ascii="Times New Roman" w:hAnsi="Times New Roman"/>
                <w:lang w:eastAsia="ru-RU"/>
              </w:rPr>
            </w:pPr>
          </w:p>
        </w:tc>
        <w:tc>
          <w:tcPr>
            <w:tcW w:w="709" w:type="dxa"/>
            <w:shd w:val="clear" w:color="000000" w:fill="FFFFFF"/>
            <w:vAlign w:val="center"/>
          </w:tcPr>
          <w:p w:rsidR="00B92F88" w:rsidRPr="00B61371" w:rsidRDefault="00B92F88" w:rsidP="00B92F88">
            <w:pPr>
              <w:jc w:val="center"/>
              <w:rPr>
                <w:rFonts w:ascii="Times New Roman" w:hAnsi="Times New Roman"/>
                <w:lang w:eastAsia="ru-RU"/>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2102A5">
            <w:pPr>
              <w:rPr>
                <w:rFonts w:ascii="Times New Roman" w:hAnsi="Times New Roman"/>
                <w:lang w:eastAsia="ru-RU"/>
              </w:rPr>
            </w:pPr>
            <w:r w:rsidRPr="00B61371">
              <w:rPr>
                <w:rFonts w:ascii="Times New Roman" w:hAnsi="Times New Roman"/>
                <w:lang w:eastAsia="ru-RU"/>
              </w:rPr>
              <w:t>Оксид азота</w:t>
            </w:r>
          </w:p>
        </w:tc>
        <w:tc>
          <w:tcPr>
            <w:tcW w:w="1007" w:type="dxa"/>
            <w:shd w:val="clear" w:color="000000" w:fill="FFFFFF"/>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0,002</w:t>
            </w:r>
          </w:p>
        </w:tc>
        <w:tc>
          <w:tcPr>
            <w:tcW w:w="1687"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0,038</w:t>
            </w:r>
          </w:p>
        </w:tc>
        <w:tc>
          <w:tcPr>
            <w:tcW w:w="992"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0,059</w:t>
            </w:r>
          </w:p>
        </w:tc>
        <w:tc>
          <w:tcPr>
            <w:tcW w:w="1955"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0,147</w:t>
            </w:r>
          </w:p>
        </w:tc>
        <w:tc>
          <w:tcPr>
            <w:tcW w:w="850" w:type="dxa"/>
            <w:shd w:val="clear" w:color="000000" w:fill="FFFFFF"/>
            <w:vAlign w:val="center"/>
          </w:tcPr>
          <w:p w:rsidR="00B92F88" w:rsidRPr="00B61371" w:rsidRDefault="00B92F88" w:rsidP="00B92F88">
            <w:pPr>
              <w:jc w:val="center"/>
              <w:rPr>
                <w:rFonts w:ascii="Times New Roman" w:hAnsi="Times New Roman"/>
                <w:lang w:eastAsia="ru-RU"/>
              </w:rPr>
            </w:pPr>
          </w:p>
        </w:tc>
        <w:tc>
          <w:tcPr>
            <w:tcW w:w="717" w:type="dxa"/>
            <w:shd w:val="clear" w:color="000000" w:fill="FFFFFF"/>
            <w:vAlign w:val="center"/>
          </w:tcPr>
          <w:p w:rsidR="00B92F88" w:rsidRPr="00B61371" w:rsidRDefault="00B92F88" w:rsidP="00B92F88">
            <w:pPr>
              <w:jc w:val="center"/>
              <w:rPr>
                <w:rFonts w:ascii="Times New Roman" w:hAnsi="Times New Roman"/>
                <w:lang w:eastAsia="ru-RU"/>
              </w:rPr>
            </w:pPr>
          </w:p>
        </w:tc>
        <w:tc>
          <w:tcPr>
            <w:tcW w:w="709" w:type="dxa"/>
            <w:shd w:val="clear" w:color="000000" w:fill="FFFFFF"/>
            <w:vAlign w:val="center"/>
          </w:tcPr>
          <w:p w:rsidR="00B92F88" w:rsidRPr="00B61371" w:rsidRDefault="00B92F88" w:rsidP="00B92F88">
            <w:pPr>
              <w:jc w:val="center"/>
              <w:rPr>
                <w:rFonts w:ascii="Times New Roman" w:hAnsi="Times New Roman"/>
                <w:lang w:eastAsia="ru-RU"/>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2102A5">
            <w:pPr>
              <w:rPr>
                <w:rFonts w:ascii="Times New Roman" w:hAnsi="Times New Roman"/>
                <w:lang w:eastAsia="ru-RU"/>
              </w:rPr>
            </w:pPr>
            <w:r w:rsidRPr="00B61371">
              <w:rPr>
                <w:rFonts w:ascii="Times New Roman" w:hAnsi="Times New Roman"/>
                <w:lang w:eastAsia="ru-RU"/>
              </w:rPr>
              <w:t>Озон</w:t>
            </w:r>
          </w:p>
        </w:tc>
        <w:tc>
          <w:tcPr>
            <w:tcW w:w="1007" w:type="dxa"/>
            <w:shd w:val="clear" w:color="000000" w:fill="FFFFFF"/>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0,042</w:t>
            </w:r>
          </w:p>
        </w:tc>
        <w:tc>
          <w:tcPr>
            <w:tcW w:w="1687"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1,393</w:t>
            </w:r>
          </w:p>
        </w:tc>
        <w:tc>
          <w:tcPr>
            <w:tcW w:w="992"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0,096</w:t>
            </w:r>
          </w:p>
        </w:tc>
        <w:tc>
          <w:tcPr>
            <w:tcW w:w="1955"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0,601</w:t>
            </w:r>
          </w:p>
        </w:tc>
        <w:tc>
          <w:tcPr>
            <w:tcW w:w="850" w:type="dxa"/>
            <w:shd w:val="clear" w:color="000000" w:fill="FFFFFF"/>
            <w:vAlign w:val="center"/>
          </w:tcPr>
          <w:p w:rsidR="00B92F88" w:rsidRPr="00B61371" w:rsidRDefault="00B92F88" w:rsidP="00B92F88">
            <w:pPr>
              <w:jc w:val="center"/>
              <w:rPr>
                <w:rFonts w:ascii="Times New Roman" w:hAnsi="Times New Roman"/>
                <w:lang w:eastAsia="ru-RU"/>
              </w:rPr>
            </w:pPr>
          </w:p>
        </w:tc>
        <w:tc>
          <w:tcPr>
            <w:tcW w:w="717" w:type="dxa"/>
            <w:shd w:val="clear" w:color="000000" w:fill="FFFFFF"/>
            <w:vAlign w:val="center"/>
          </w:tcPr>
          <w:p w:rsidR="00B92F88" w:rsidRPr="00B61371" w:rsidRDefault="00B92F88" w:rsidP="00B92F88">
            <w:pPr>
              <w:jc w:val="center"/>
              <w:rPr>
                <w:rFonts w:ascii="Times New Roman" w:hAnsi="Times New Roman"/>
                <w:lang w:eastAsia="ru-RU"/>
              </w:rPr>
            </w:pPr>
          </w:p>
        </w:tc>
        <w:tc>
          <w:tcPr>
            <w:tcW w:w="709" w:type="dxa"/>
            <w:shd w:val="clear" w:color="000000" w:fill="FFFFFF"/>
            <w:vAlign w:val="center"/>
          </w:tcPr>
          <w:p w:rsidR="00B92F88" w:rsidRPr="00B61371" w:rsidRDefault="00B92F88" w:rsidP="00B92F88">
            <w:pPr>
              <w:jc w:val="center"/>
              <w:rPr>
                <w:rFonts w:ascii="Times New Roman" w:hAnsi="Times New Roman"/>
                <w:lang w:eastAsia="ru-RU"/>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2102A5">
            <w:pPr>
              <w:rPr>
                <w:rFonts w:ascii="Times New Roman" w:hAnsi="Times New Roman"/>
                <w:lang w:eastAsia="ru-RU"/>
              </w:rPr>
            </w:pPr>
            <w:r w:rsidRPr="00B61371">
              <w:rPr>
                <w:rFonts w:ascii="Times New Roman" w:hAnsi="Times New Roman"/>
                <w:lang w:eastAsia="ru-RU"/>
              </w:rPr>
              <w:t>Сероводород</w:t>
            </w:r>
          </w:p>
        </w:tc>
        <w:tc>
          <w:tcPr>
            <w:tcW w:w="1007" w:type="dxa"/>
            <w:shd w:val="clear" w:color="000000" w:fill="FFFFFF"/>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0,045</w:t>
            </w:r>
          </w:p>
        </w:tc>
        <w:tc>
          <w:tcPr>
            <w:tcW w:w="1687" w:type="dxa"/>
            <w:shd w:val="clear" w:color="000000" w:fill="FFFFFF"/>
            <w:noWrap/>
            <w:vAlign w:val="center"/>
          </w:tcPr>
          <w:p w:rsidR="00B92F88" w:rsidRPr="00B61371" w:rsidRDefault="00B92F88" w:rsidP="00B92F88">
            <w:pPr>
              <w:jc w:val="center"/>
              <w:rPr>
                <w:rFonts w:ascii="Times New Roman" w:hAnsi="Times New Roman"/>
                <w:lang w:eastAsia="ru-RU"/>
              </w:rPr>
            </w:pPr>
          </w:p>
        </w:tc>
        <w:tc>
          <w:tcPr>
            <w:tcW w:w="992"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0,195</w:t>
            </w:r>
          </w:p>
        </w:tc>
        <w:tc>
          <w:tcPr>
            <w:tcW w:w="1955"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24,434</w:t>
            </w:r>
          </w:p>
        </w:tc>
        <w:tc>
          <w:tcPr>
            <w:tcW w:w="850" w:type="dxa"/>
            <w:shd w:val="clear" w:color="000000" w:fill="FFFFFF"/>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1930</w:t>
            </w:r>
          </w:p>
        </w:tc>
        <w:tc>
          <w:tcPr>
            <w:tcW w:w="717" w:type="dxa"/>
            <w:shd w:val="clear" w:color="000000" w:fill="FFFFFF"/>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1611</w:t>
            </w:r>
          </w:p>
        </w:tc>
        <w:tc>
          <w:tcPr>
            <w:tcW w:w="709" w:type="dxa"/>
            <w:shd w:val="clear" w:color="000000" w:fill="FFFFFF"/>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692</w:t>
            </w:r>
          </w:p>
        </w:tc>
      </w:tr>
      <w:tr w:rsidR="00B92F88" w:rsidRPr="00B61371" w:rsidTr="00B92F88">
        <w:trPr>
          <w:trHeight w:val="86"/>
          <w:jc w:val="center"/>
        </w:trPr>
        <w:tc>
          <w:tcPr>
            <w:tcW w:w="1936" w:type="dxa"/>
            <w:shd w:val="clear" w:color="auto" w:fill="auto"/>
            <w:noWrap/>
            <w:vAlign w:val="center"/>
          </w:tcPr>
          <w:p w:rsidR="00B92F88" w:rsidRPr="00B61371" w:rsidRDefault="00B92F88" w:rsidP="002102A5">
            <w:pPr>
              <w:rPr>
                <w:rFonts w:ascii="Times New Roman" w:hAnsi="Times New Roman"/>
                <w:lang w:eastAsia="ru-RU"/>
              </w:rPr>
            </w:pPr>
            <w:r w:rsidRPr="00B61371">
              <w:rPr>
                <w:rFonts w:ascii="Times New Roman" w:hAnsi="Times New Roman"/>
                <w:lang w:eastAsia="ru-RU"/>
              </w:rPr>
              <w:t>Фенол</w:t>
            </w:r>
          </w:p>
        </w:tc>
        <w:tc>
          <w:tcPr>
            <w:tcW w:w="1007" w:type="dxa"/>
            <w:shd w:val="clear" w:color="000000" w:fill="FFFFFF"/>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0,002</w:t>
            </w:r>
          </w:p>
        </w:tc>
        <w:tc>
          <w:tcPr>
            <w:tcW w:w="1687"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0,771</w:t>
            </w:r>
          </w:p>
        </w:tc>
        <w:tc>
          <w:tcPr>
            <w:tcW w:w="992"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0,007</w:t>
            </w:r>
          </w:p>
        </w:tc>
        <w:tc>
          <w:tcPr>
            <w:tcW w:w="1955"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0,700</w:t>
            </w:r>
          </w:p>
        </w:tc>
        <w:tc>
          <w:tcPr>
            <w:tcW w:w="850" w:type="dxa"/>
            <w:shd w:val="clear" w:color="000000" w:fill="FFFFFF"/>
            <w:vAlign w:val="center"/>
          </w:tcPr>
          <w:p w:rsidR="00B92F88" w:rsidRPr="00B61371" w:rsidRDefault="00B92F88" w:rsidP="00B92F88">
            <w:pPr>
              <w:jc w:val="center"/>
              <w:rPr>
                <w:rFonts w:ascii="Times New Roman" w:hAnsi="Times New Roman"/>
                <w:lang w:eastAsia="ru-RU"/>
              </w:rPr>
            </w:pPr>
          </w:p>
        </w:tc>
        <w:tc>
          <w:tcPr>
            <w:tcW w:w="717" w:type="dxa"/>
            <w:shd w:val="clear" w:color="000000" w:fill="FFFFFF"/>
            <w:vAlign w:val="center"/>
          </w:tcPr>
          <w:p w:rsidR="00B92F88" w:rsidRPr="00B61371" w:rsidRDefault="00B92F88" w:rsidP="00B92F88">
            <w:pPr>
              <w:jc w:val="center"/>
              <w:rPr>
                <w:rFonts w:ascii="Times New Roman" w:hAnsi="Times New Roman"/>
                <w:lang w:eastAsia="ru-RU"/>
              </w:rPr>
            </w:pPr>
          </w:p>
        </w:tc>
        <w:tc>
          <w:tcPr>
            <w:tcW w:w="709" w:type="dxa"/>
            <w:shd w:val="clear" w:color="000000" w:fill="FFFFFF"/>
            <w:vAlign w:val="center"/>
          </w:tcPr>
          <w:p w:rsidR="00B92F88" w:rsidRPr="00B61371" w:rsidRDefault="00B92F88" w:rsidP="00B92F88">
            <w:pPr>
              <w:jc w:val="center"/>
              <w:rPr>
                <w:rFonts w:ascii="Times New Roman" w:hAnsi="Times New Roman"/>
                <w:lang w:eastAsia="ru-RU"/>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2102A5">
            <w:pPr>
              <w:rPr>
                <w:rFonts w:ascii="Times New Roman" w:hAnsi="Times New Roman"/>
                <w:lang w:eastAsia="ru-RU"/>
              </w:rPr>
            </w:pPr>
            <w:r w:rsidRPr="00B61371">
              <w:rPr>
                <w:rFonts w:ascii="Times New Roman" w:hAnsi="Times New Roman"/>
                <w:lang w:eastAsia="ru-RU"/>
              </w:rPr>
              <w:t>Формальдегид</w:t>
            </w:r>
          </w:p>
        </w:tc>
        <w:tc>
          <w:tcPr>
            <w:tcW w:w="1007" w:type="dxa"/>
            <w:shd w:val="clear" w:color="000000" w:fill="FFFFFF"/>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0,004</w:t>
            </w:r>
          </w:p>
        </w:tc>
        <w:tc>
          <w:tcPr>
            <w:tcW w:w="1687"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0,422</w:t>
            </w:r>
          </w:p>
        </w:tc>
        <w:tc>
          <w:tcPr>
            <w:tcW w:w="992"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0,007</w:t>
            </w:r>
          </w:p>
        </w:tc>
        <w:tc>
          <w:tcPr>
            <w:tcW w:w="1955"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0,140</w:t>
            </w:r>
          </w:p>
        </w:tc>
        <w:tc>
          <w:tcPr>
            <w:tcW w:w="850" w:type="dxa"/>
            <w:shd w:val="clear" w:color="000000" w:fill="FFFFFF"/>
            <w:vAlign w:val="center"/>
          </w:tcPr>
          <w:p w:rsidR="00B92F88" w:rsidRPr="00B61371" w:rsidRDefault="00B92F88" w:rsidP="00B92F88">
            <w:pPr>
              <w:jc w:val="center"/>
              <w:rPr>
                <w:rFonts w:ascii="Times New Roman" w:hAnsi="Times New Roman"/>
                <w:lang w:eastAsia="ru-RU"/>
              </w:rPr>
            </w:pPr>
          </w:p>
        </w:tc>
        <w:tc>
          <w:tcPr>
            <w:tcW w:w="717" w:type="dxa"/>
            <w:shd w:val="clear" w:color="000000" w:fill="FFFFFF"/>
            <w:vAlign w:val="center"/>
          </w:tcPr>
          <w:p w:rsidR="00B92F88" w:rsidRPr="00B61371" w:rsidRDefault="00B92F88" w:rsidP="00B92F88">
            <w:pPr>
              <w:jc w:val="center"/>
              <w:rPr>
                <w:rFonts w:ascii="Times New Roman" w:hAnsi="Times New Roman"/>
                <w:lang w:eastAsia="ru-RU"/>
              </w:rPr>
            </w:pPr>
          </w:p>
        </w:tc>
        <w:tc>
          <w:tcPr>
            <w:tcW w:w="709" w:type="dxa"/>
            <w:shd w:val="clear" w:color="000000" w:fill="FFFFFF"/>
            <w:vAlign w:val="center"/>
          </w:tcPr>
          <w:p w:rsidR="00B92F88" w:rsidRPr="00B61371" w:rsidRDefault="00B92F88" w:rsidP="00B92F88">
            <w:pPr>
              <w:jc w:val="center"/>
              <w:rPr>
                <w:rFonts w:ascii="Times New Roman" w:hAnsi="Times New Roman"/>
                <w:lang w:eastAsia="ru-RU"/>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2102A5">
            <w:pPr>
              <w:rPr>
                <w:rFonts w:ascii="Times New Roman" w:hAnsi="Times New Roman"/>
                <w:lang w:eastAsia="ru-RU"/>
              </w:rPr>
            </w:pPr>
            <w:r w:rsidRPr="00B61371">
              <w:rPr>
                <w:rFonts w:ascii="Times New Roman" w:hAnsi="Times New Roman"/>
                <w:lang w:eastAsia="ru-RU"/>
              </w:rPr>
              <w:t>Аммиак</w:t>
            </w:r>
          </w:p>
        </w:tc>
        <w:tc>
          <w:tcPr>
            <w:tcW w:w="1007" w:type="dxa"/>
            <w:shd w:val="clear" w:color="000000" w:fill="FFFFFF"/>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0,015</w:t>
            </w:r>
          </w:p>
        </w:tc>
        <w:tc>
          <w:tcPr>
            <w:tcW w:w="1687"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0,376</w:t>
            </w:r>
          </w:p>
        </w:tc>
        <w:tc>
          <w:tcPr>
            <w:tcW w:w="992"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1,877</w:t>
            </w:r>
          </w:p>
        </w:tc>
        <w:tc>
          <w:tcPr>
            <w:tcW w:w="1955"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9,384</w:t>
            </w:r>
          </w:p>
        </w:tc>
        <w:tc>
          <w:tcPr>
            <w:tcW w:w="850" w:type="dxa"/>
            <w:shd w:val="clear" w:color="000000" w:fill="FFFFFF"/>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26</w:t>
            </w:r>
          </w:p>
        </w:tc>
        <w:tc>
          <w:tcPr>
            <w:tcW w:w="717" w:type="dxa"/>
            <w:shd w:val="clear" w:color="000000" w:fill="FFFFFF"/>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1</w:t>
            </w:r>
          </w:p>
        </w:tc>
        <w:tc>
          <w:tcPr>
            <w:tcW w:w="709" w:type="dxa"/>
            <w:shd w:val="clear" w:color="000000" w:fill="FFFFFF"/>
            <w:vAlign w:val="center"/>
          </w:tcPr>
          <w:p w:rsidR="00B92F88" w:rsidRPr="00B61371" w:rsidRDefault="00B92F88" w:rsidP="00B92F88">
            <w:pPr>
              <w:jc w:val="center"/>
              <w:rPr>
                <w:rFonts w:ascii="Times New Roman" w:hAnsi="Times New Roman"/>
                <w:lang w:eastAsia="ru-RU"/>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2102A5">
            <w:pPr>
              <w:rPr>
                <w:rFonts w:ascii="Times New Roman" w:hAnsi="Times New Roman"/>
                <w:lang w:eastAsia="ru-RU"/>
              </w:rPr>
            </w:pPr>
            <w:r w:rsidRPr="00B61371">
              <w:rPr>
                <w:rFonts w:ascii="Times New Roman" w:hAnsi="Times New Roman"/>
                <w:lang w:eastAsia="ru-RU"/>
              </w:rPr>
              <w:t>Сумма УВ</w:t>
            </w:r>
          </w:p>
        </w:tc>
        <w:tc>
          <w:tcPr>
            <w:tcW w:w="1007" w:type="dxa"/>
            <w:shd w:val="clear" w:color="000000" w:fill="FFFFFF"/>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1,644</w:t>
            </w:r>
          </w:p>
        </w:tc>
        <w:tc>
          <w:tcPr>
            <w:tcW w:w="1687" w:type="dxa"/>
            <w:shd w:val="clear" w:color="000000" w:fill="FFFFFF"/>
            <w:noWrap/>
            <w:vAlign w:val="center"/>
          </w:tcPr>
          <w:p w:rsidR="00B92F88" w:rsidRPr="00B61371" w:rsidRDefault="00B92F88" w:rsidP="00B92F88">
            <w:pPr>
              <w:jc w:val="center"/>
              <w:rPr>
                <w:rFonts w:ascii="Times New Roman" w:hAnsi="Times New Roman"/>
                <w:lang w:eastAsia="ru-RU"/>
              </w:rPr>
            </w:pPr>
          </w:p>
        </w:tc>
        <w:tc>
          <w:tcPr>
            <w:tcW w:w="992"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3,538</w:t>
            </w:r>
          </w:p>
        </w:tc>
        <w:tc>
          <w:tcPr>
            <w:tcW w:w="1955" w:type="dxa"/>
            <w:shd w:val="clear" w:color="000000" w:fill="FFFFFF"/>
            <w:noWrap/>
            <w:vAlign w:val="center"/>
          </w:tcPr>
          <w:p w:rsidR="00B92F88" w:rsidRPr="00B61371" w:rsidRDefault="00B92F88" w:rsidP="00B92F88">
            <w:pPr>
              <w:jc w:val="center"/>
              <w:rPr>
                <w:rFonts w:ascii="Times New Roman" w:hAnsi="Times New Roman"/>
                <w:lang w:eastAsia="ru-RU"/>
              </w:rPr>
            </w:pPr>
          </w:p>
        </w:tc>
        <w:tc>
          <w:tcPr>
            <w:tcW w:w="850" w:type="dxa"/>
            <w:shd w:val="clear" w:color="000000" w:fill="FFFFFF"/>
            <w:vAlign w:val="center"/>
          </w:tcPr>
          <w:p w:rsidR="00B92F88" w:rsidRPr="00B61371" w:rsidRDefault="00B92F88" w:rsidP="00B92F88">
            <w:pPr>
              <w:jc w:val="center"/>
              <w:rPr>
                <w:rFonts w:ascii="Times New Roman" w:hAnsi="Times New Roman"/>
                <w:lang w:eastAsia="ru-RU"/>
              </w:rPr>
            </w:pPr>
          </w:p>
        </w:tc>
        <w:tc>
          <w:tcPr>
            <w:tcW w:w="717" w:type="dxa"/>
            <w:shd w:val="clear" w:color="000000" w:fill="FFFFFF"/>
            <w:vAlign w:val="center"/>
          </w:tcPr>
          <w:p w:rsidR="00B92F88" w:rsidRPr="00B61371" w:rsidRDefault="00B92F88" w:rsidP="00B92F88">
            <w:pPr>
              <w:jc w:val="center"/>
              <w:rPr>
                <w:rFonts w:ascii="Times New Roman" w:hAnsi="Times New Roman"/>
                <w:lang w:eastAsia="ru-RU"/>
              </w:rPr>
            </w:pPr>
          </w:p>
        </w:tc>
        <w:tc>
          <w:tcPr>
            <w:tcW w:w="709" w:type="dxa"/>
            <w:shd w:val="clear" w:color="000000" w:fill="FFFFFF"/>
            <w:vAlign w:val="center"/>
          </w:tcPr>
          <w:p w:rsidR="00B92F88" w:rsidRPr="00B61371" w:rsidRDefault="00B92F88" w:rsidP="00B92F88">
            <w:pPr>
              <w:jc w:val="center"/>
              <w:rPr>
                <w:rFonts w:ascii="Times New Roman" w:hAnsi="Times New Roman"/>
                <w:lang w:eastAsia="ru-RU"/>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2102A5">
            <w:pPr>
              <w:rPr>
                <w:rFonts w:ascii="Times New Roman" w:hAnsi="Times New Roman"/>
                <w:lang w:eastAsia="ru-RU"/>
              </w:rPr>
            </w:pPr>
            <w:r w:rsidRPr="00B61371">
              <w:rPr>
                <w:rFonts w:ascii="Times New Roman" w:hAnsi="Times New Roman"/>
                <w:lang w:eastAsia="ru-RU"/>
              </w:rPr>
              <w:t>Метан</w:t>
            </w:r>
          </w:p>
        </w:tc>
        <w:tc>
          <w:tcPr>
            <w:tcW w:w="1007" w:type="dxa"/>
            <w:shd w:val="clear" w:color="000000" w:fill="FFFFFF"/>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2,086</w:t>
            </w:r>
          </w:p>
        </w:tc>
        <w:tc>
          <w:tcPr>
            <w:tcW w:w="1687" w:type="dxa"/>
            <w:shd w:val="clear" w:color="000000" w:fill="FFFFFF"/>
            <w:noWrap/>
            <w:vAlign w:val="center"/>
          </w:tcPr>
          <w:p w:rsidR="00B92F88" w:rsidRPr="00B61371" w:rsidRDefault="00B92F88" w:rsidP="00B92F88">
            <w:pPr>
              <w:jc w:val="center"/>
              <w:rPr>
                <w:rFonts w:ascii="Times New Roman" w:hAnsi="Times New Roman"/>
                <w:lang w:eastAsia="ru-RU"/>
              </w:rPr>
            </w:pPr>
          </w:p>
        </w:tc>
        <w:tc>
          <w:tcPr>
            <w:tcW w:w="992"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4,440</w:t>
            </w:r>
          </w:p>
        </w:tc>
        <w:tc>
          <w:tcPr>
            <w:tcW w:w="1955" w:type="dxa"/>
            <w:shd w:val="clear" w:color="000000" w:fill="FFFFFF"/>
            <w:noWrap/>
            <w:vAlign w:val="center"/>
          </w:tcPr>
          <w:p w:rsidR="00B92F88" w:rsidRPr="00B61371" w:rsidRDefault="00B92F88" w:rsidP="00B92F88">
            <w:pPr>
              <w:jc w:val="center"/>
              <w:rPr>
                <w:rFonts w:ascii="Times New Roman" w:hAnsi="Times New Roman"/>
                <w:lang w:eastAsia="ru-RU"/>
              </w:rPr>
            </w:pPr>
          </w:p>
        </w:tc>
        <w:tc>
          <w:tcPr>
            <w:tcW w:w="850" w:type="dxa"/>
            <w:shd w:val="clear" w:color="000000" w:fill="FFFFFF"/>
            <w:vAlign w:val="center"/>
          </w:tcPr>
          <w:p w:rsidR="00B92F88" w:rsidRPr="00B61371" w:rsidRDefault="00B92F88" w:rsidP="00B92F88">
            <w:pPr>
              <w:jc w:val="center"/>
              <w:rPr>
                <w:rFonts w:ascii="Times New Roman" w:hAnsi="Times New Roman"/>
                <w:lang w:eastAsia="ru-RU"/>
              </w:rPr>
            </w:pPr>
          </w:p>
        </w:tc>
        <w:tc>
          <w:tcPr>
            <w:tcW w:w="717" w:type="dxa"/>
            <w:shd w:val="clear" w:color="000000" w:fill="FFFFFF"/>
            <w:vAlign w:val="center"/>
          </w:tcPr>
          <w:p w:rsidR="00B92F88" w:rsidRPr="00B61371" w:rsidRDefault="00B92F88" w:rsidP="00B92F88">
            <w:pPr>
              <w:jc w:val="center"/>
              <w:rPr>
                <w:rFonts w:ascii="Times New Roman" w:hAnsi="Times New Roman"/>
                <w:lang w:eastAsia="ru-RU"/>
              </w:rPr>
            </w:pPr>
          </w:p>
        </w:tc>
        <w:tc>
          <w:tcPr>
            <w:tcW w:w="709" w:type="dxa"/>
            <w:shd w:val="clear" w:color="000000" w:fill="FFFFFF"/>
            <w:vAlign w:val="center"/>
          </w:tcPr>
          <w:p w:rsidR="00B92F88" w:rsidRPr="00B61371" w:rsidRDefault="00B92F88" w:rsidP="00B92F88">
            <w:pPr>
              <w:jc w:val="center"/>
              <w:rPr>
                <w:rFonts w:ascii="Times New Roman" w:hAnsi="Times New Roman"/>
                <w:lang w:eastAsia="ru-RU"/>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2102A5">
            <w:pPr>
              <w:rPr>
                <w:rFonts w:ascii="Times New Roman" w:hAnsi="Times New Roman"/>
                <w:lang w:eastAsia="ru-RU"/>
              </w:rPr>
            </w:pPr>
            <w:r w:rsidRPr="00B61371">
              <w:rPr>
                <w:rFonts w:ascii="Times New Roman" w:hAnsi="Times New Roman"/>
                <w:lang w:eastAsia="ru-RU"/>
              </w:rPr>
              <w:t>Диоксид углерода</w:t>
            </w:r>
          </w:p>
        </w:tc>
        <w:tc>
          <w:tcPr>
            <w:tcW w:w="1007" w:type="dxa"/>
            <w:shd w:val="clear" w:color="000000" w:fill="FFFFFF"/>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2213,16</w:t>
            </w:r>
          </w:p>
        </w:tc>
        <w:tc>
          <w:tcPr>
            <w:tcW w:w="1687" w:type="dxa"/>
            <w:shd w:val="clear" w:color="000000" w:fill="FFFFFF"/>
            <w:noWrap/>
            <w:vAlign w:val="center"/>
          </w:tcPr>
          <w:p w:rsidR="00B92F88" w:rsidRPr="00B61371" w:rsidRDefault="00B92F88" w:rsidP="00B92F88">
            <w:pPr>
              <w:jc w:val="center"/>
              <w:rPr>
                <w:rFonts w:ascii="Times New Roman" w:hAnsi="Times New Roman"/>
                <w:lang w:eastAsia="ru-RU"/>
              </w:rPr>
            </w:pPr>
          </w:p>
        </w:tc>
        <w:tc>
          <w:tcPr>
            <w:tcW w:w="992"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2938,3</w:t>
            </w:r>
          </w:p>
        </w:tc>
        <w:tc>
          <w:tcPr>
            <w:tcW w:w="1955" w:type="dxa"/>
            <w:shd w:val="clear" w:color="000000" w:fill="FFFFFF"/>
            <w:noWrap/>
            <w:vAlign w:val="center"/>
          </w:tcPr>
          <w:p w:rsidR="00B92F88" w:rsidRPr="00B61371" w:rsidRDefault="00B92F88" w:rsidP="00B92F88">
            <w:pPr>
              <w:jc w:val="center"/>
              <w:rPr>
                <w:rFonts w:ascii="Times New Roman" w:hAnsi="Times New Roman"/>
                <w:lang w:eastAsia="ru-RU"/>
              </w:rPr>
            </w:pPr>
          </w:p>
        </w:tc>
        <w:tc>
          <w:tcPr>
            <w:tcW w:w="850" w:type="dxa"/>
            <w:shd w:val="clear" w:color="000000" w:fill="FFFFFF"/>
            <w:vAlign w:val="center"/>
          </w:tcPr>
          <w:p w:rsidR="00B92F88" w:rsidRPr="00B61371" w:rsidRDefault="00B92F88" w:rsidP="00B92F88">
            <w:pPr>
              <w:jc w:val="center"/>
              <w:rPr>
                <w:rFonts w:ascii="Times New Roman" w:hAnsi="Times New Roman"/>
                <w:lang w:eastAsia="ru-RU"/>
              </w:rPr>
            </w:pPr>
          </w:p>
        </w:tc>
        <w:tc>
          <w:tcPr>
            <w:tcW w:w="717" w:type="dxa"/>
            <w:shd w:val="clear" w:color="000000" w:fill="FFFFFF"/>
            <w:vAlign w:val="center"/>
          </w:tcPr>
          <w:p w:rsidR="00B92F88" w:rsidRPr="00B61371" w:rsidRDefault="00B92F88" w:rsidP="00B92F88">
            <w:pPr>
              <w:jc w:val="center"/>
              <w:rPr>
                <w:rFonts w:ascii="Times New Roman" w:hAnsi="Times New Roman"/>
                <w:lang w:eastAsia="ru-RU"/>
              </w:rPr>
            </w:pPr>
          </w:p>
        </w:tc>
        <w:tc>
          <w:tcPr>
            <w:tcW w:w="709" w:type="dxa"/>
            <w:shd w:val="clear" w:color="000000" w:fill="FFFFFF"/>
            <w:vAlign w:val="center"/>
          </w:tcPr>
          <w:p w:rsidR="00B92F88" w:rsidRPr="00B61371" w:rsidRDefault="00B92F88" w:rsidP="00B92F88">
            <w:pPr>
              <w:jc w:val="center"/>
              <w:rPr>
                <w:rFonts w:ascii="Times New Roman" w:hAnsi="Times New Roman"/>
                <w:lang w:eastAsia="ru-RU"/>
              </w:rPr>
            </w:pPr>
          </w:p>
        </w:tc>
      </w:tr>
      <w:tr w:rsidR="009066A4" w:rsidRPr="00B61371" w:rsidTr="002102A5">
        <w:trPr>
          <w:trHeight w:val="86"/>
          <w:jc w:val="center"/>
        </w:trPr>
        <w:tc>
          <w:tcPr>
            <w:tcW w:w="9853" w:type="dxa"/>
            <w:gridSpan w:val="8"/>
            <w:shd w:val="clear" w:color="auto" w:fill="auto"/>
            <w:noWrap/>
            <w:vAlign w:val="center"/>
          </w:tcPr>
          <w:p w:rsidR="009066A4" w:rsidRPr="00B61371" w:rsidRDefault="009066A4" w:rsidP="002102A5">
            <w:pPr>
              <w:jc w:val="center"/>
              <w:rPr>
                <w:rFonts w:ascii="Times New Roman" w:hAnsi="Times New Roman"/>
                <w:b/>
                <w:color w:val="000000"/>
              </w:rPr>
            </w:pPr>
            <w:r w:rsidRPr="00B61371">
              <w:rPr>
                <w:rFonts w:ascii="Times New Roman" w:hAnsi="Times New Roman"/>
                <w:b/>
                <w:color w:val="000000"/>
              </w:rPr>
              <w:t>ЮЖНО-КАЗАХСТАНСКАЯ ОБЛАСТЬ</w:t>
            </w:r>
          </w:p>
        </w:tc>
      </w:tr>
      <w:tr w:rsidR="002102A5" w:rsidRPr="00B61371" w:rsidTr="002102A5">
        <w:trPr>
          <w:trHeight w:val="86"/>
          <w:jc w:val="center"/>
        </w:trPr>
        <w:tc>
          <w:tcPr>
            <w:tcW w:w="9853" w:type="dxa"/>
            <w:gridSpan w:val="8"/>
            <w:shd w:val="clear" w:color="auto" w:fill="auto"/>
            <w:noWrap/>
            <w:vAlign w:val="center"/>
          </w:tcPr>
          <w:p w:rsidR="002102A5" w:rsidRPr="00B61371" w:rsidRDefault="0011348D" w:rsidP="002102A5">
            <w:pPr>
              <w:jc w:val="center"/>
              <w:rPr>
                <w:rFonts w:ascii="Times New Roman" w:hAnsi="Times New Roman"/>
                <w:b/>
                <w:color w:val="000000"/>
              </w:rPr>
            </w:pPr>
            <w:r w:rsidRPr="00B61371">
              <w:rPr>
                <w:rFonts w:ascii="Times New Roman" w:hAnsi="Times New Roman"/>
                <w:b/>
                <w:color w:val="000000"/>
              </w:rPr>
              <w:t>г</w:t>
            </w:r>
            <w:r w:rsidR="002102A5" w:rsidRPr="00B61371">
              <w:rPr>
                <w:rFonts w:ascii="Times New Roman" w:hAnsi="Times New Roman"/>
                <w:b/>
                <w:color w:val="000000"/>
              </w:rPr>
              <w:t>. Шымкент</w:t>
            </w:r>
          </w:p>
        </w:tc>
      </w:tr>
      <w:tr w:rsidR="00B92F88" w:rsidRPr="00B61371" w:rsidTr="00B92F88">
        <w:trPr>
          <w:trHeight w:val="86"/>
          <w:jc w:val="center"/>
        </w:trPr>
        <w:tc>
          <w:tcPr>
            <w:tcW w:w="1936" w:type="dxa"/>
            <w:shd w:val="clear" w:color="auto" w:fill="auto"/>
            <w:noWrap/>
            <w:vAlign w:val="center"/>
          </w:tcPr>
          <w:p w:rsidR="00B92F88" w:rsidRPr="00B61371" w:rsidRDefault="00B92F88" w:rsidP="002102A5">
            <w:pPr>
              <w:rPr>
                <w:rFonts w:ascii="Times New Roman" w:hAnsi="Times New Roman"/>
                <w:lang w:eastAsia="ru-RU"/>
              </w:rPr>
            </w:pPr>
            <w:r w:rsidRPr="00B61371">
              <w:rPr>
                <w:rFonts w:ascii="Times New Roman" w:hAnsi="Times New Roman"/>
                <w:lang w:eastAsia="ru-RU"/>
              </w:rPr>
              <w:t>Взвешанные вещества</w:t>
            </w:r>
          </w:p>
        </w:tc>
        <w:tc>
          <w:tcPr>
            <w:tcW w:w="1007" w:type="dxa"/>
            <w:shd w:val="clear" w:color="000000" w:fill="FFFFFF"/>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0,232</w:t>
            </w:r>
          </w:p>
        </w:tc>
        <w:tc>
          <w:tcPr>
            <w:tcW w:w="1687"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1,544</w:t>
            </w:r>
          </w:p>
        </w:tc>
        <w:tc>
          <w:tcPr>
            <w:tcW w:w="992"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0,400</w:t>
            </w:r>
          </w:p>
        </w:tc>
        <w:tc>
          <w:tcPr>
            <w:tcW w:w="1955"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0,800</w:t>
            </w:r>
          </w:p>
        </w:tc>
        <w:tc>
          <w:tcPr>
            <w:tcW w:w="850" w:type="dxa"/>
            <w:shd w:val="clear" w:color="000000" w:fill="FFFFFF"/>
            <w:vAlign w:val="center"/>
          </w:tcPr>
          <w:p w:rsidR="00B92F88" w:rsidRPr="00B61371" w:rsidRDefault="00B92F88" w:rsidP="00B92F88">
            <w:pPr>
              <w:jc w:val="center"/>
              <w:rPr>
                <w:rFonts w:ascii="Times New Roman" w:hAnsi="Times New Roman"/>
                <w:lang w:eastAsia="ru-RU"/>
              </w:rPr>
            </w:pPr>
          </w:p>
        </w:tc>
        <w:tc>
          <w:tcPr>
            <w:tcW w:w="717" w:type="dxa"/>
            <w:shd w:val="clear" w:color="000000" w:fill="FFFFFF"/>
            <w:vAlign w:val="center"/>
          </w:tcPr>
          <w:p w:rsidR="00B92F88" w:rsidRPr="00B61371" w:rsidRDefault="00B92F88" w:rsidP="002102A5">
            <w:pPr>
              <w:jc w:val="center"/>
              <w:rPr>
                <w:rFonts w:ascii="Times New Roman" w:hAnsi="Times New Roman"/>
              </w:rPr>
            </w:pPr>
          </w:p>
        </w:tc>
        <w:tc>
          <w:tcPr>
            <w:tcW w:w="709" w:type="dxa"/>
            <w:shd w:val="clear" w:color="000000" w:fill="FFFFFF"/>
            <w:vAlign w:val="center"/>
          </w:tcPr>
          <w:p w:rsidR="00B92F88" w:rsidRPr="00B61371" w:rsidRDefault="00B92F88" w:rsidP="002102A5">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2102A5">
            <w:pPr>
              <w:rPr>
                <w:rFonts w:ascii="Times New Roman" w:hAnsi="Times New Roman"/>
                <w:lang w:eastAsia="ru-RU"/>
              </w:rPr>
            </w:pPr>
            <w:r w:rsidRPr="00B61371">
              <w:rPr>
                <w:rFonts w:ascii="Times New Roman" w:hAnsi="Times New Roman"/>
                <w:lang w:eastAsia="ru-RU"/>
              </w:rPr>
              <w:t>Взвешенные частицы РМ-2,5</w:t>
            </w:r>
          </w:p>
        </w:tc>
        <w:tc>
          <w:tcPr>
            <w:tcW w:w="1007" w:type="dxa"/>
            <w:shd w:val="clear" w:color="000000" w:fill="FFFFFF"/>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0,015</w:t>
            </w:r>
          </w:p>
        </w:tc>
        <w:tc>
          <w:tcPr>
            <w:tcW w:w="1687"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0,431</w:t>
            </w:r>
          </w:p>
        </w:tc>
        <w:tc>
          <w:tcPr>
            <w:tcW w:w="992"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0,310</w:t>
            </w:r>
          </w:p>
        </w:tc>
        <w:tc>
          <w:tcPr>
            <w:tcW w:w="1955"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1,939</w:t>
            </w:r>
          </w:p>
        </w:tc>
        <w:tc>
          <w:tcPr>
            <w:tcW w:w="850" w:type="dxa"/>
            <w:shd w:val="clear" w:color="000000" w:fill="FFFFFF"/>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2</w:t>
            </w:r>
          </w:p>
        </w:tc>
        <w:tc>
          <w:tcPr>
            <w:tcW w:w="717" w:type="dxa"/>
            <w:shd w:val="clear" w:color="000000" w:fill="FFFFFF"/>
            <w:vAlign w:val="center"/>
          </w:tcPr>
          <w:p w:rsidR="00B92F88" w:rsidRPr="00B61371" w:rsidRDefault="00B92F88" w:rsidP="002102A5">
            <w:pPr>
              <w:jc w:val="center"/>
              <w:rPr>
                <w:rFonts w:ascii="Times New Roman" w:hAnsi="Times New Roman"/>
              </w:rPr>
            </w:pPr>
          </w:p>
        </w:tc>
        <w:tc>
          <w:tcPr>
            <w:tcW w:w="709" w:type="dxa"/>
            <w:shd w:val="clear" w:color="000000" w:fill="FFFFFF"/>
            <w:vAlign w:val="center"/>
          </w:tcPr>
          <w:p w:rsidR="00B92F88" w:rsidRPr="00B61371" w:rsidRDefault="00B92F88" w:rsidP="002102A5">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2102A5">
            <w:pPr>
              <w:rPr>
                <w:rFonts w:ascii="Times New Roman" w:hAnsi="Times New Roman"/>
                <w:lang w:eastAsia="ru-RU"/>
              </w:rPr>
            </w:pPr>
            <w:r w:rsidRPr="00B61371">
              <w:rPr>
                <w:rFonts w:ascii="Times New Roman" w:hAnsi="Times New Roman"/>
                <w:lang w:eastAsia="ru-RU"/>
              </w:rPr>
              <w:t>Взвешенные частицы РМ-10</w:t>
            </w:r>
          </w:p>
        </w:tc>
        <w:tc>
          <w:tcPr>
            <w:tcW w:w="1007" w:type="dxa"/>
            <w:shd w:val="clear" w:color="000000" w:fill="FFFFFF"/>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0,048</w:t>
            </w:r>
          </w:p>
        </w:tc>
        <w:tc>
          <w:tcPr>
            <w:tcW w:w="1687"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0,806</w:t>
            </w:r>
          </w:p>
        </w:tc>
        <w:tc>
          <w:tcPr>
            <w:tcW w:w="992"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0,469</w:t>
            </w:r>
          </w:p>
        </w:tc>
        <w:tc>
          <w:tcPr>
            <w:tcW w:w="1955"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1,563</w:t>
            </w:r>
          </w:p>
        </w:tc>
        <w:tc>
          <w:tcPr>
            <w:tcW w:w="850" w:type="dxa"/>
            <w:shd w:val="clear" w:color="000000" w:fill="FFFFFF"/>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19</w:t>
            </w:r>
          </w:p>
        </w:tc>
        <w:tc>
          <w:tcPr>
            <w:tcW w:w="717" w:type="dxa"/>
            <w:shd w:val="clear" w:color="000000" w:fill="FFFFFF"/>
            <w:vAlign w:val="center"/>
          </w:tcPr>
          <w:p w:rsidR="00B92F88" w:rsidRPr="00B61371" w:rsidRDefault="00B92F88" w:rsidP="002102A5">
            <w:pPr>
              <w:jc w:val="center"/>
              <w:rPr>
                <w:rFonts w:ascii="Times New Roman" w:hAnsi="Times New Roman"/>
              </w:rPr>
            </w:pPr>
          </w:p>
        </w:tc>
        <w:tc>
          <w:tcPr>
            <w:tcW w:w="709" w:type="dxa"/>
            <w:shd w:val="clear" w:color="000000" w:fill="FFFFFF"/>
            <w:vAlign w:val="center"/>
          </w:tcPr>
          <w:p w:rsidR="00B92F88" w:rsidRPr="00B61371" w:rsidRDefault="00B92F88" w:rsidP="002102A5">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2102A5">
            <w:pPr>
              <w:rPr>
                <w:rFonts w:ascii="Times New Roman" w:hAnsi="Times New Roman"/>
                <w:lang w:eastAsia="ru-RU"/>
              </w:rPr>
            </w:pPr>
            <w:r w:rsidRPr="00B61371">
              <w:rPr>
                <w:rFonts w:ascii="Times New Roman" w:hAnsi="Times New Roman"/>
                <w:lang w:eastAsia="ru-RU"/>
              </w:rPr>
              <w:t>Диоксид серы</w:t>
            </w:r>
          </w:p>
        </w:tc>
        <w:tc>
          <w:tcPr>
            <w:tcW w:w="1007" w:type="dxa"/>
            <w:shd w:val="clear" w:color="000000" w:fill="FFFFFF"/>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0,004</w:t>
            </w:r>
          </w:p>
        </w:tc>
        <w:tc>
          <w:tcPr>
            <w:tcW w:w="1687"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0,089</w:t>
            </w:r>
          </w:p>
        </w:tc>
        <w:tc>
          <w:tcPr>
            <w:tcW w:w="992"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0,076</w:t>
            </w:r>
          </w:p>
        </w:tc>
        <w:tc>
          <w:tcPr>
            <w:tcW w:w="1955"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0,152</w:t>
            </w:r>
          </w:p>
        </w:tc>
        <w:tc>
          <w:tcPr>
            <w:tcW w:w="850" w:type="dxa"/>
            <w:shd w:val="clear" w:color="000000" w:fill="FFFFFF"/>
            <w:vAlign w:val="center"/>
          </w:tcPr>
          <w:p w:rsidR="00B92F88" w:rsidRPr="00B61371" w:rsidRDefault="00B92F88" w:rsidP="00B92F88">
            <w:pPr>
              <w:jc w:val="center"/>
              <w:rPr>
                <w:rFonts w:ascii="Times New Roman" w:hAnsi="Times New Roman"/>
                <w:lang w:eastAsia="ru-RU"/>
              </w:rPr>
            </w:pPr>
          </w:p>
        </w:tc>
        <w:tc>
          <w:tcPr>
            <w:tcW w:w="717" w:type="dxa"/>
            <w:shd w:val="clear" w:color="000000" w:fill="FFFFFF"/>
            <w:vAlign w:val="center"/>
          </w:tcPr>
          <w:p w:rsidR="00B92F88" w:rsidRPr="00B61371" w:rsidRDefault="00B92F88" w:rsidP="002102A5">
            <w:pPr>
              <w:jc w:val="center"/>
              <w:rPr>
                <w:rFonts w:ascii="Times New Roman" w:hAnsi="Times New Roman"/>
              </w:rPr>
            </w:pPr>
          </w:p>
        </w:tc>
        <w:tc>
          <w:tcPr>
            <w:tcW w:w="709" w:type="dxa"/>
            <w:shd w:val="clear" w:color="000000" w:fill="FFFFFF"/>
            <w:vAlign w:val="center"/>
          </w:tcPr>
          <w:p w:rsidR="00B92F88" w:rsidRPr="00B61371" w:rsidRDefault="00B92F88" w:rsidP="002102A5">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2102A5">
            <w:pPr>
              <w:rPr>
                <w:rFonts w:ascii="Times New Roman" w:hAnsi="Times New Roman"/>
                <w:lang w:eastAsia="ru-RU"/>
              </w:rPr>
            </w:pPr>
            <w:r w:rsidRPr="00B61371">
              <w:rPr>
                <w:rFonts w:ascii="Times New Roman" w:hAnsi="Times New Roman"/>
                <w:lang w:eastAsia="ru-RU"/>
              </w:rPr>
              <w:t>Оксид углерода</w:t>
            </w:r>
          </w:p>
        </w:tc>
        <w:tc>
          <w:tcPr>
            <w:tcW w:w="1007" w:type="dxa"/>
            <w:shd w:val="clear" w:color="000000" w:fill="FFFFFF"/>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1,328</w:t>
            </w:r>
          </w:p>
        </w:tc>
        <w:tc>
          <w:tcPr>
            <w:tcW w:w="1687"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0,443</w:t>
            </w:r>
          </w:p>
        </w:tc>
        <w:tc>
          <w:tcPr>
            <w:tcW w:w="992"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4,344</w:t>
            </w:r>
          </w:p>
        </w:tc>
        <w:tc>
          <w:tcPr>
            <w:tcW w:w="1955"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0,869</w:t>
            </w:r>
          </w:p>
        </w:tc>
        <w:tc>
          <w:tcPr>
            <w:tcW w:w="850" w:type="dxa"/>
            <w:shd w:val="clear" w:color="000000" w:fill="FFFFFF"/>
            <w:vAlign w:val="center"/>
          </w:tcPr>
          <w:p w:rsidR="00B92F88" w:rsidRPr="00B61371" w:rsidRDefault="00B92F88" w:rsidP="00B92F88">
            <w:pPr>
              <w:jc w:val="center"/>
              <w:rPr>
                <w:rFonts w:ascii="Times New Roman" w:hAnsi="Times New Roman"/>
                <w:lang w:eastAsia="ru-RU"/>
              </w:rPr>
            </w:pPr>
          </w:p>
        </w:tc>
        <w:tc>
          <w:tcPr>
            <w:tcW w:w="717" w:type="dxa"/>
            <w:shd w:val="clear" w:color="000000" w:fill="FFFFFF"/>
            <w:vAlign w:val="center"/>
          </w:tcPr>
          <w:p w:rsidR="00B92F88" w:rsidRPr="00B61371" w:rsidRDefault="00B92F88" w:rsidP="002102A5">
            <w:pPr>
              <w:jc w:val="center"/>
              <w:rPr>
                <w:rFonts w:ascii="Times New Roman" w:hAnsi="Times New Roman"/>
              </w:rPr>
            </w:pPr>
          </w:p>
        </w:tc>
        <w:tc>
          <w:tcPr>
            <w:tcW w:w="709" w:type="dxa"/>
            <w:shd w:val="clear" w:color="000000" w:fill="FFFFFF"/>
            <w:vAlign w:val="center"/>
          </w:tcPr>
          <w:p w:rsidR="00B92F88" w:rsidRPr="00B61371" w:rsidRDefault="00B92F88" w:rsidP="002102A5">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2102A5">
            <w:pPr>
              <w:rPr>
                <w:rFonts w:ascii="Times New Roman" w:hAnsi="Times New Roman"/>
                <w:lang w:eastAsia="ru-RU"/>
              </w:rPr>
            </w:pPr>
            <w:r w:rsidRPr="00B61371">
              <w:rPr>
                <w:rFonts w:ascii="Times New Roman" w:hAnsi="Times New Roman"/>
                <w:lang w:eastAsia="ru-RU"/>
              </w:rPr>
              <w:t>Диоксид азота</w:t>
            </w:r>
          </w:p>
        </w:tc>
        <w:tc>
          <w:tcPr>
            <w:tcW w:w="1007" w:type="dxa"/>
            <w:shd w:val="clear" w:color="000000" w:fill="FFFFFF"/>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0,044</w:t>
            </w:r>
          </w:p>
        </w:tc>
        <w:tc>
          <w:tcPr>
            <w:tcW w:w="1687"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1,101</w:t>
            </w:r>
          </w:p>
        </w:tc>
        <w:tc>
          <w:tcPr>
            <w:tcW w:w="992"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0,150</w:t>
            </w:r>
          </w:p>
        </w:tc>
        <w:tc>
          <w:tcPr>
            <w:tcW w:w="1955"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0,750</w:t>
            </w:r>
          </w:p>
        </w:tc>
        <w:tc>
          <w:tcPr>
            <w:tcW w:w="850" w:type="dxa"/>
            <w:shd w:val="clear" w:color="000000" w:fill="FFFFFF"/>
            <w:vAlign w:val="center"/>
          </w:tcPr>
          <w:p w:rsidR="00B92F88" w:rsidRPr="00B61371" w:rsidRDefault="00B92F88" w:rsidP="00B92F88">
            <w:pPr>
              <w:jc w:val="center"/>
              <w:rPr>
                <w:rFonts w:ascii="Times New Roman" w:hAnsi="Times New Roman"/>
                <w:lang w:eastAsia="ru-RU"/>
              </w:rPr>
            </w:pPr>
          </w:p>
        </w:tc>
        <w:tc>
          <w:tcPr>
            <w:tcW w:w="717" w:type="dxa"/>
            <w:shd w:val="clear" w:color="000000" w:fill="FFFFFF"/>
            <w:vAlign w:val="center"/>
          </w:tcPr>
          <w:p w:rsidR="00B92F88" w:rsidRPr="00B61371" w:rsidRDefault="00B92F88" w:rsidP="002102A5">
            <w:pPr>
              <w:jc w:val="center"/>
              <w:rPr>
                <w:rFonts w:ascii="Times New Roman" w:hAnsi="Times New Roman"/>
              </w:rPr>
            </w:pPr>
          </w:p>
        </w:tc>
        <w:tc>
          <w:tcPr>
            <w:tcW w:w="709" w:type="dxa"/>
            <w:shd w:val="clear" w:color="000000" w:fill="FFFFFF"/>
            <w:vAlign w:val="center"/>
          </w:tcPr>
          <w:p w:rsidR="00B92F88" w:rsidRPr="00B61371" w:rsidRDefault="00B92F88" w:rsidP="002102A5">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2102A5">
            <w:pPr>
              <w:rPr>
                <w:rFonts w:ascii="Times New Roman" w:hAnsi="Times New Roman"/>
                <w:lang w:eastAsia="ru-RU"/>
              </w:rPr>
            </w:pPr>
            <w:r w:rsidRPr="00B61371">
              <w:rPr>
                <w:rFonts w:ascii="Times New Roman" w:hAnsi="Times New Roman"/>
                <w:lang w:eastAsia="ru-RU"/>
              </w:rPr>
              <w:t>Оксид азота</w:t>
            </w:r>
          </w:p>
        </w:tc>
        <w:tc>
          <w:tcPr>
            <w:tcW w:w="1007" w:type="dxa"/>
            <w:shd w:val="clear" w:color="000000" w:fill="FFFFFF"/>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0,010</w:t>
            </w:r>
          </w:p>
        </w:tc>
        <w:tc>
          <w:tcPr>
            <w:tcW w:w="1687"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0,170</w:t>
            </w:r>
          </w:p>
        </w:tc>
        <w:tc>
          <w:tcPr>
            <w:tcW w:w="992"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0,125</w:t>
            </w:r>
          </w:p>
        </w:tc>
        <w:tc>
          <w:tcPr>
            <w:tcW w:w="1955"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0,314</w:t>
            </w:r>
          </w:p>
        </w:tc>
        <w:tc>
          <w:tcPr>
            <w:tcW w:w="850" w:type="dxa"/>
            <w:shd w:val="clear" w:color="000000" w:fill="FFFFFF"/>
            <w:vAlign w:val="center"/>
          </w:tcPr>
          <w:p w:rsidR="00B92F88" w:rsidRPr="00B61371" w:rsidRDefault="00B92F88" w:rsidP="00B92F88">
            <w:pPr>
              <w:jc w:val="center"/>
              <w:rPr>
                <w:rFonts w:ascii="Times New Roman" w:hAnsi="Times New Roman"/>
                <w:lang w:eastAsia="ru-RU"/>
              </w:rPr>
            </w:pPr>
          </w:p>
        </w:tc>
        <w:tc>
          <w:tcPr>
            <w:tcW w:w="717" w:type="dxa"/>
            <w:shd w:val="clear" w:color="000000" w:fill="FFFFFF"/>
            <w:vAlign w:val="center"/>
          </w:tcPr>
          <w:p w:rsidR="00B92F88" w:rsidRPr="00B61371" w:rsidRDefault="00B92F88" w:rsidP="002102A5">
            <w:pPr>
              <w:jc w:val="center"/>
              <w:rPr>
                <w:rFonts w:ascii="Times New Roman" w:hAnsi="Times New Roman"/>
              </w:rPr>
            </w:pPr>
          </w:p>
        </w:tc>
        <w:tc>
          <w:tcPr>
            <w:tcW w:w="709" w:type="dxa"/>
            <w:shd w:val="clear" w:color="000000" w:fill="FFFFFF"/>
            <w:vAlign w:val="center"/>
          </w:tcPr>
          <w:p w:rsidR="00B92F88" w:rsidRPr="00B61371" w:rsidRDefault="00B92F88" w:rsidP="002102A5">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2102A5">
            <w:pPr>
              <w:rPr>
                <w:rFonts w:ascii="Times New Roman" w:hAnsi="Times New Roman"/>
                <w:lang w:eastAsia="ru-RU"/>
              </w:rPr>
            </w:pPr>
            <w:r w:rsidRPr="00B61371">
              <w:rPr>
                <w:rFonts w:ascii="Times New Roman" w:hAnsi="Times New Roman"/>
                <w:lang w:eastAsia="ru-RU"/>
              </w:rPr>
              <w:t>Озон</w:t>
            </w:r>
          </w:p>
        </w:tc>
        <w:tc>
          <w:tcPr>
            <w:tcW w:w="1007" w:type="dxa"/>
            <w:shd w:val="clear" w:color="000000" w:fill="FFFFFF"/>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0,004</w:t>
            </w:r>
          </w:p>
        </w:tc>
        <w:tc>
          <w:tcPr>
            <w:tcW w:w="1687"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0,143</w:t>
            </w:r>
          </w:p>
        </w:tc>
        <w:tc>
          <w:tcPr>
            <w:tcW w:w="992"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0,103</w:t>
            </w:r>
          </w:p>
        </w:tc>
        <w:tc>
          <w:tcPr>
            <w:tcW w:w="1955"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0,641</w:t>
            </w:r>
          </w:p>
        </w:tc>
        <w:tc>
          <w:tcPr>
            <w:tcW w:w="850" w:type="dxa"/>
            <w:shd w:val="clear" w:color="000000" w:fill="FFFFFF"/>
            <w:vAlign w:val="center"/>
          </w:tcPr>
          <w:p w:rsidR="00B92F88" w:rsidRPr="00B61371" w:rsidRDefault="00B92F88" w:rsidP="00B92F88">
            <w:pPr>
              <w:jc w:val="center"/>
              <w:rPr>
                <w:rFonts w:ascii="Times New Roman" w:hAnsi="Times New Roman"/>
                <w:lang w:eastAsia="ru-RU"/>
              </w:rPr>
            </w:pPr>
          </w:p>
        </w:tc>
        <w:tc>
          <w:tcPr>
            <w:tcW w:w="717" w:type="dxa"/>
            <w:shd w:val="clear" w:color="000000" w:fill="FFFFFF"/>
            <w:vAlign w:val="center"/>
          </w:tcPr>
          <w:p w:rsidR="00B92F88" w:rsidRPr="00B61371" w:rsidRDefault="00B92F88" w:rsidP="002102A5">
            <w:pPr>
              <w:jc w:val="center"/>
              <w:rPr>
                <w:rFonts w:ascii="Times New Roman" w:hAnsi="Times New Roman"/>
              </w:rPr>
            </w:pPr>
          </w:p>
        </w:tc>
        <w:tc>
          <w:tcPr>
            <w:tcW w:w="709" w:type="dxa"/>
            <w:shd w:val="clear" w:color="000000" w:fill="FFFFFF"/>
            <w:vAlign w:val="center"/>
          </w:tcPr>
          <w:p w:rsidR="00B92F88" w:rsidRPr="00B61371" w:rsidRDefault="00B92F88" w:rsidP="002102A5">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2102A5">
            <w:pPr>
              <w:rPr>
                <w:rFonts w:ascii="Times New Roman" w:hAnsi="Times New Roman"/>
                <w:lang w:eastAsia="ru-RU"/>
              </w:rPr>
            </w:pPr>
            <w:r w:rsidRPr="00B61371">
              <w:rPr>
                <w:rFonts w:ascii="Times New Roman" w:hAnsi="Times New Roman"/>
                <w:lang w:eastAsia="ru-RU"/>
              </w:rPr>
              <w:t>Сероводород</w:t>
            </w:r>
          </w:p>
        </w:tc>
        <w:tc>
          <w:tcPr>
            <w:tcW w:w="1007" w:type="dxa"/>
            <w:shd w:val="clear" w:color="000000" w:fill="FFFFFF"/>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0,001</w:t>
            </w:r>
          </w:p>
        </w:tc>
        <w:tc>
          <w:tcPr>
            <w:tcW w:w="1687" w:type="dxa"/>
            <w:shd w:val="clear" w:color="000000" w:fill="FFFFFF"/>
            <w:noWrap/>
            <w:vAlign w:val="center"/>
          </w:tcPr>
          <w:p w:rsidR="00B92F88" w:rsidRPr="00B61371" w:rsidRDefault="00B92F88" w:rsidP="00B92F88">
            <w:pPr>
              <w:jc w:val="center"/>
              <w:rPr>
                <w:rFonts w:ascii="Times New Roman" w:hAnsi="Times New Roman"/>
                <w:lang w:eastAsia="ru-RU"/>
              </w:rPr>
            </w:pPr>
          </w:p>
        </w:tc>
        <w:tc>
          <w:tcPr>
            <w:tcW w:w="992"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0,007</w:t>
            </w:r>
          </w:p>
        </w:tc>
        <w:tc>
          <w:tcPr>
            <w:tcW w:w="1955"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0,888</w:t>
            </w:r>
          </w:p>
        </w:tc>
        <w:tc>
          <w:tcPr>
            <w:tcW w:w="850" w:type="dxa"/>
            <w:shd w:val="clear" w:color="000000" w:fill="FFFFFF"/>
            <w:vAlign w:val="center"/>
          </w:tcPr>
          <w:p w:rsidR="00B92F88" w:rsidRPr="00B61371" w:rsidRDefault="00B92F88" w:rsidP="00B92F88">
            <w:pPr>
              <w:jc w:val="center"/>
              <w:rPr>
                <w:rFonts w:ascii="Times New Roman" w:hAnsi="Times New Roman"/>
                <w:lang w:eastAsia="ru-RU"/>
              </w:rPr>
            </w:pPr>
          </w:p>
        </w:tc>
        <w:tc>
          <w:tcPr>
            <w:tcW w:w="717" w:type="dxa"/>
            <w:shd w:val="clear" w:color="000000" w:fill="FFFFFF"/>
            <w:vAlign w:val="center"/>
          </w:tcPr>
          <w:p w:rsidR="00B92F88" w:rsidRPr="00B61371" w:rsidRDefault="00B92F88" w:rsidP="002102A5">
            <w:pPr>
              <w:jc w:val="center"/>
              <w:rPr>
                <w:rFonts w:ascii="Times New Roman" w:hAnsi="Times New Roman"/>
              </w:rPr>
            </w:pPr>
          </w:p>
        </w:tc>
        <w:tc>
          <w:tcPr>
            <w:tcW w:w="709" w:type="dxa"/>
            <w:shd w:val="clear" w:color="000000" w:fill="FFFFFF"/>
            <w:vAlign w:val="center"/>
          </w:tcPr>
          <w:p w:rsidR="00B92F88" w:rsidRPr="00B61371" w:rsidRDefault="00B92F88" w:rsidP="002102A5">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2102A5">
            <w:pPr>
              <w:rPr>
                <w:rFonts w:ascii="Times New Roman" w:hAnsi="Times New Roman"/>
                <w:lang w:eastAsia="ru-RU"/>
              </w:rPr>
            </w:pPr>
            <w:r w:rsidRPr="00B61371">
              <w:rPr>
                <w:rFonts w:ascii="Times New Roman" w:hAnsi="Times New Roman"/>
                <w:lang w:eastAsia="ru-RU"/>
              </w:rPr>
              <w:t>Аммиак</w:t>
            </w:r>
          </w:p>
        </w:tc>
        <w:tc>
          <w:tcPr>
            <w:tcW w:w="1007" w:type="dxa"/>
            <w:shd w:val="clear" w:color="000000" w:fill="FFFFFF"/>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0,033</w:t>
            </w:r>
          </w:p>
        </w:tc>
        <w:tc>
          <w:tcPr>
            <w:tcW w:w="1687"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0,826</w:t>
            </w:r>
          </w:p>
        </w:tc>
        <w:tc>
          <w:tcPr>
            <w:tcW w:w="992"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0,170</w:t>
            </w:r>
          </w:p>
        </w:tc>
        <w:tc>
          <w:tcPr>
            <w:tcW w:w="1955"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0,850</w:t>
            </w:r>
          </w:p>
        </w:tc>
        <w:tc>
          <w:tcPr>
            <w:tcW w:w="850" w:type="dxa"/>
            <w:shd w:val="clear" w:color="000000" w:fill="FFFFFF"/>
            <w:vAlign w:val="center"/>
          </w:tcPr>
          <w:p w:rsidR="00B92F88" w:rsidRPr="00B61371" w:rsidRDefault="00B92F88" w:rsidP="00B92F88">
            <w:pPr>
              <w:jc w:val="center"/>
              <w:rPr>
                <w:rFonts w:ascii="Times New Roman" w:hAnsi="Times New Roman"/>
                <w:lang w:eastAsia="ru-RU"/>
              </w:rPr>
            </w:pPr>
          </w:p>
        </w:tc>
        <w:tc>
          <w:tcPr>
            <w:tcW w:w="717" w:type="dxa"/>
            <w:shd w:val="clear" w:color="000000" w:fill="FFFFFF"/>
            <w:vAlign w:val="center"/>
          </w:tcPr>
          <w:p w:rsidR="00B92F88" w:rsidRPr="00B61371" w:rsidRDefault="00B92F88" w:rsidP="002102A5">
            <w:pPr>
              <w:jc w:val="center"/>
              <w:rPr>
                <w:rFonts w:ascii="Times New Roman" w:hAnsi="Times New Roman"/>
              </w:rPr>
            </w:pPr>
          </w:p>
        </w:tc>
        <w:tc>
          <w:tcPr>
            <w:tcW w:w="709" w:type="dxa"/>
            <w:shd w:val="clear" w:color="000000" w:fill="FFFFFF"/>
            <w:vAlign w:val="center"/>
          </w:tcPr>
          <w:p w:rsidR="00B92F88" w:rsidRPr="00B61371" w:rsidRDefault="00B92F88" w:rsidP="002102A5">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2102A5">
            <w:pPr>
              <w:rPr>
                <w:rFonts w:ascii="Times New Roman" w:hAnsi="Times New Roman"/>
                <w:lang w:eastAsia="ru-RU"/>
              </w:rPr>
            </w:pPr>
            <w:r w:rsidRPr="00B61371">
              <w:rPr>
                <w:rFonts w:ascii="Times New Roman" w:hAnsi="Times New Roman"/>
                <w:lang w:eastAsia="ru-RU"/>
              </w:rPr>
              <w:t>Формальдегид</w:t>
            </w:r>
          </w:p>
        </w:tc>
        <w:tc>
          <w:tcPr>
            <w:tcW w:w="1007" w:type="dxa"/>
            <w:shd w:val="clear" w:color="000000" w:fill="FFFFFF"/>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0,017</w:t>
            </w:r>
          </w:p>
        </w:tc>
        <w:tc>
          <w:tcPr>
            <w:tcW w:w="1687"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1,679</w:t>
            </w:r>
          </w:p>
        </w:tc>
        <w:tc>
          <w:tcPr>
            <w:tcW w:w="992"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0,032</w:t>
            </w:r>
          </w:p>
        </w:tc>
        <w:tc>
          <w:tcPr>
            <w:tcW w:w="1955"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0,640</w:t>
            </w:r>
          </w:p>
        </w:tc>
        <w:tc>
          <w:tcPr>
            <w:tcW w:w="850" w:type="dxa"/>
            <w:shd w:val="clear" w:color="000000" w:fill="FFFFFF"/>
            <w:vAlign w:val="center"/>
          </w:tcPr>
          <w:p w:rsidR="00B92F88" w:rsidRPr="00B61371" w:rsidRDefault="00B92F88" w:rsidP="00B92F88">
            <w:pPr>
              <w:jc w:val="center"/>
              <w:rPr>
                <w:rFonts w:ascii="Times New Roman" w:hAnsi="Times New Roman"/>
                <w:lang w:eastAsia="ru-RU"/>
              </w:rPr>
            </w:pPr>
          </w:p>
        </w:tc>
        <w:tc>
          <w:tcPr>
            <w:tcW w:w="717" w:type="dxa"/>
            <w:shd w:val="clear" w:color="000000" w:fill="FFFFFF"/>
            <w:vAlign w:val="center"/>
          </w:tcPr>
          <w:p w:rsidR="00B92F88" w:rsidRPr="00B61371" w:rsidRDefault="00B92F88" w:rsidP="002102A5">
            <w:pPr>
              <w:jc w:val="center"/>
              <w:rPr>
                <w:rFonts w:ascii="Times New Roman" w:hAnsi="Times New Roman"/>
              </w:rPr>
            </w:pPr>
          </w:p>
        </w:tc>
        <w:tc>
          <w:tcPr>
            <w:tcW w:w="709" w:type="dxa"/>
            <w:shd w:val="clear" w:color="000000" w:fill="FFFFFF"/>
            <w:vAlign w:val="center"/>
          </w:tcPr>
          <w:p w:rsidR="00B92F88" w:rsidRPr="00B61371" w:rsidRDefault="00B92F88" w:rsidP="002102A5">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2102A5">
            <w:pPr>
              <w:rPr>
                <w:rFonts w:ascii="Times New Roman" w:hAnsi="Times New Roman"/>
                <w:lang w:eastAsia="ru-RU"/>
              </w:rPr>
            </w:pPr>
            <w:r w:rsidRPr="00B61371">
              <w:rPr>
                <w:rFonts w:ascii="Times New Roman" w:hAnsi="Times New Roman"/>
                <w:lang w:eastAsia="ru-RU"/>
              </w:rPr>
              <w:t>Сумма УВ</w:t>
            </w:r>
          </w:p>
        </w:tc>
        <w:tc>
          <w:tcPr>
            <w:tcW w:w="1007" w:type="dxa"/>
            <w:shd w:val="clear" w:color="000000" w:fill="FFFFFF"/>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0,313</w:t>
            </w:r>
          </w:p>
        </w:tc>
        <w:tc>
          <w:tcPr>
            <w:tcW w:w="1687" w:type="dxa"/>
            <w:shd w:val="clear" w:color="000000" w:fill="FFFFFF"/>
            <w:noWrap/>
            <w:vAlign w:val="center"/>
          </w:tcPr>
          <w:p w:rsidR="00B92F88" w:rsidRPr="00B61371" w:rsidRDefault="00B92F88" w:rsidP="00B92F88">
            <w:pPr>
              <w:jc w:val="center"/>
              <w:rPr>
                <w:rFonts w:ascii="Times New Roman" w:hAnsi="Times New Roman"/>
                <w:lang w:eastAsia="ru-RU"/>
              </w:rPr>
            </w:pPr>
          </w:p>
        </w:tc>
        <w:tc>
          <w:tcPr>
            <w:tcW w:w="992"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1,708</w:t>
            </w:r>
          </w:p>
        </w:tc>
        <w:tc>
          <w:tcPr>
            <w:tcW w:w="1955" w:type="dxa"/>
            <w:shd w:val="clear" w:color="000000" w:fill="FFFFFF"/>
            <w:noWrap/>
            <w:vAlign w:val="center"/>
          </w:tcPr>
          <w:p w:rsidR="00B92F88" w:rsidRPr="00B61371" w:rsidRDefault="00B92F88" w:rsidP="00B92F88">
            <w:pPr>
              <w:jc w:val="center"/>
              <w:rPr>
                <w:rFonts w:ascii="Times New Roman" w:hAnsi="Times New Roman"/>
                <w:lang w:eastAsia="ru-RU"/>
              </w:rPr>
            </w:pPr>
          </w:p>
        </w:tc>
        <w:tc>
          <w:tcPr>
            <w:tcW w:w="850" w:type="dxa"/>
            <w:shd w:val="clear" w:color="000000" w:fill="FFFFFF"/>
            <w:vAlign w:val="center"/>
          </w:tcPr>
          <w:p w:rsidR="00B92F88" w:rsidRPr="00B61371" w:rsidRDefault="00B92F88" w:rsidP="00B92F88">
            <w:pPr>
              <w:jc w:val="center"/>
              <w:rPr>
                <w:rFonts w:ascii="Times New Roman" w:hAnsi="Times New Roman"/>
                <w:lang w:eastAsia="ru-RU"/>
              </w:rPr>
            </w:pPr>
          </w:p>
        </w:tc>
        <w:tc>
          <w:tcPr>
            <w:tcW w:w="717" w:type="dxa"/>
            <w:shd w:val="clear" w:color="000000" w:fill="FFFFFF"/>
            <w:vAlign w:val="center"/>
          </w:tcPr>
          <w:p w:rsidR="00B92F88" w:rsidRPr="00B61371" w:rsidRDefault="00B92F88" w:rsidP="002102A5">
            <w:pPr>
              <w:jc w:val="center"/>
              <w:rPr>
                <w:rFonts w:ascii="Times New Roman" w:hAnsi="Times New Roman"/>
              </w:rPr>
            </w:pPr>
          </w:p>
        </w:tc>
        <w:tc>
          <w:tcPr>
            <w:tcW w:w="709" w:type="dxa"/>
            <w:shd w:val="clear" w:color="000000" w:fill="FFFFFF"/>
            <w:vAlign w:val="center"/>
          </w:tcPr>
          <w:p w:rsidR="00B92F88" w:rsidRPr="00B61371" w:rsidRDefault="00B92F88" w:rsidP="002102A5">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2102A5">
            <w:pPr>
              <w:rPr>
                <w:rFonts w:ascii="Times New Roman" w:hAnsi="Times New Roman"/>
                <w:lang w:eastAsia="ru-RU"/>
              </w:rPr>
            </w:pPr>
            <w:r w:rsidRPr="00B61371">
              <w:rPr>
                <w:rFonts w:ascii="Times New Roman" w:hAnsi="Times New Roman"/>
                <w:lang w:eastAsia="ru-RU"/>
              </w:rPr>
              <w:t>Метан</w:t>
            </w:r>
          </w:p>
        </w:tc>
        <w:tc>
          <w:tcPr>
            <w:tcW w:w="1007" w:type="dxa"/>
            <w:shd w:val="clear" w:color="000000" w:fill="FFFFFF"/>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0,389</w:t>
            </w:r>
          </w:p>
        </w:tc>
        <w:tc>
          <w:tcPr>
            <w:tcW w:w="1687" w:type="dxa"/>
            <w:shd w:val="clear" w:color="000000" w:fill="FFFFFF"/>
            <w:noWrap/>
            <w:vAlign w:val="center"/>
          </w:tcPr>
          <w:p w:rsidR="00B92F88" w:rsidRPr="00B61371" w:rsidRDefault="00B92F88" w:rsidP="00B92F88">
            <w:pPr>
              <w:jc w:val="center"/>
              <w:rPr>
                <w:rFonts w:ascii="Times New Roman" w:hAnsi="Times New Roman"/>
                <w:lang w:eastAsia="ru-RU"/>
              </w:rPr>
            </w:pPr>
          </w:p>
        </w:tc>
        <w:tc>
          <w:tcPr>
            <w:tcW w:w="992" w:type="dxa"/>
            <w:shd w:val="clear" w:color="000000" w:fill="FFFFFF"/>
            <w:noWrap/>
            <w:vAlign w:val="center"/>
          </w:tcPr>
          <w:p w:rsidR="00B92F88" w:rsidRPr="00B61371" w:rsidRDefault="00B92F88" w:rsidP="00B92F88">
            <w:pPr>
              <w:jc w:val="center"/>
              <w:rPr>
                <w:rFonts w:ascii="Times New Roman" w:hAnsi="Times New Roman"/>
                <w:lang w:eastAsia="ru-RU"/>
              </w:rPr>
            </w:pPr>
            <w:r w:rsidRPr="00B61371">
              <w:rPr>
                <w:rFonts w:ascii="Times New Roman" w:hAnsi="Times New Roman"/>
                <w:lang w:eastAsia="ru-RU"/>
              </w:rPr>
              <w:t>2,023</w:t>
            </w:r>
          </w:p>
        </w:tc>
        <w:tc>
          <w:tcPr>
            <w:tcW w:w="1955" w:type="dxa"/>
            <w:shd w:val="clear" w:color="000000" w:fill="FFFFFF"/>
            <w:noWrap/>
            <w:vAlign w:val="center"/>
          </w:tcPr>
          <w:p w:rsidR="00B92F88" w:rsidRPr="00B61371" w:rsidRDefault="00B92F88" w:rsidP="00B92F88">
            <w:pPr>
              <w:jc w:val="center"/>
              <w:rPr>
                <w:rFonts w:ascii="Times New Roman" w:hAnsi="Times New Roman"/>
                <w:lang w:eastAsia="ru-RU"/>
              </w:rPr>
            </w:pPr>
          </w:p>
        </w:tc>
        <w:tc>
          <w:tcPr>
            <w:tcW w:w="850" w:type="dxa"/>
            <w:shd w:val="clear" w:color="000000" w:fill="FFFFFF"/>
            <w:vAlign w:val="center"/>
          </w:tcPr>
          <w:p w:rsidR="00B92F88" w:rsidRPr="00B61371" w:rsidRDefault="00B92F88" w:rsidP="00B92F88">
            <w:pPr>
              <w:jc w:val="center"/>
              <w:rPr>
                <w:rFonts w:ascii="Times New Roman" w:hAnsi="Times New Roman"/>
                <w:lang w:eastAsia="ru-RU"/>
              </w:rPr>
            </w:pPr>
          </w:p>
        </w:tc>
        <w:tc>
          <w:tcPr>
            <w:tcW w:w="717" w:type="dxa"/>
            <w:shd w:val="clear" w:color="000000" w:fill="FFFFFF"/>
            <w:vAlign w:val="center"/>
          </w:tcPr>
          <w:p w:rsidR="00B92F88" w:rsidRPr="00B61371" w:rsidRDefault="00B92F88" w:rsidP="002102A5">
            <w:pPr>
              <w:jc w:val="center"/>
              <w:rPr>
                <w:rFonts w:ascii="Times New Roman" w:hAnsi="Times New Roman"/>
              </w:rPr>
            </w:pPr>
          </w:p>
        </w:tc>
        <w:tc>
          <w:tcPr>
            <w:tcW w:w="709" w:type="dxa"/>
            <w:shd w:val="clear" w:color="000000" w:fill="FFFFFF"/>
            <w:vAlign w:val="center"/>
          </w:tcPr>
          <w:p w:rsidR="00B92F88" w:rsidRPr="00B61371" w:rsidRDefault="00B92F88" w:rsidP="002102A5">
            <w:pPr>
              <w:jc w:val="center"/>
              <w:rPr>
                <w:rFonts w:ascii="Times New Roman" w:hAnsi="Times New Roman"/>
              </w:rPr>
            </w:pPr>
          </w:p>
        </w:tc>
      </w:tr>
      <w:tr w:rsidR="002102A5" w:rsidRPr="00B61371" w:rsidTr="002102A5">
        <w:trPr>
          <w:trHeight w:val="86"/>
          <w:jc w:val="center"/>
        </w:trPr>
        <w:tc>
          <w:tcPr>
            <w:tcW w:w="9853" w:type="dxa"/>
            <w:gridSpan w:val="8"/>
            <w:shd w:val="clear" w:color="auto" w:fill="auto"/>
            <w:noWrap/>
            <w:vAlign w:val="center"/>
          </w:tcPr>
          <w:p w:rsidR="002102A5" w:rsidRPr="00B61371" w:rsidRDefault="0011348D" w:rsidP="002102A5">
            <w:pPr>
              <w:jc w:val="center"/>
              <w:rPr>
                <w:rFonts w:ascii="Times New Roman" w:hAnsi="Times New Roman"/>
                <w:b/>
              </w:rPr>
            </w:pPr>
            <w:r w:rsidRPr="00B61371">
              <w:rPr>
                <w:rFonts w:ascii="Times New Roman" w:hAnsi="Times New Roman"/>
                <w:b/>
              </w:rPr>
              <w:t>г</w:t>
            </w:r>
            <w:r w:rsidR="002102A5" w:rsidRPr="00B61371">
              <w:rPr>
                <w:rFonts w:ascii="Times New Roman" w:hAnsi="Times New Roman"/>
                <w:b/>
              </w:rPr>
              <w:t>. Туркестан</w:t>
            </w:r>
          </w:p>
        </w:tc>
      </w:tr>
      <w:tr w:rsidR="00B92F88" w:rsidRPr="00B61371" w:rsidTr="00B92F88">
        <w:trPr>
          <w:trHeight w:val="86"/>
          <w:jc w:val="center"/>
        </w:trPr>
        <w:tc>
          <w:tcPr>
            <w:tcW w:w="1936" w:type="dxa"/>
            <w:shd w:val="clear" w:color="auto" w:fill="auto"/>
            <w:noWrap/>
            <w:vAlign w:val="center"/>
          </w:tcPr>
          <w:p w:rsidR="00B92F88" w:rsidRPr="00B61371" w:rsidRDefault="00B92F88" w:rsidP="002102A5">
            <w:pPr>
              <w:rPr>
                <w:rFonts w:ascii="Times New Roman" w:hAnsi="Times New Roman"/>
                <w:lang w:eastAsia="ru-RU"/>
              </w:rPr>
            </w:pPr>
            <w:r w:rsidRPr="00B61371">
              <w:rPr>
                <w:rFonts w:ascii="Times New Roman" w:hAnsi="Times New Roman"/>
                <w:lang w:eastAsia="ru-RU"/>
              </w:rPr>
              <w:t>Взвешенные частицы РМ-10</w:t>
            </w:r>
          </w:p>
        </w:tc>
        <w:tc>
          <w:tcPr>
            <w:tcW w:w="1007" w:type="dxa"/>
            <w:shd w:val="clear" w:color="000000" w:fill="FFFFFF"/>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0,302</w:t>
            </w:r>
          </w:p>
        </w:tc>
        <w:tc>
          <w:tcPr>
            <w:tcW w:w="1687"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5,035</w:t>
            </w:r>
          </w:p>
        </w:tc>
        <w:tc>
          <w:tcPr>
            <w:tcW w:w="992"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0,814</w:t>
            </w:r>
          </w:p>
        </w:tc>
        <w:tc>
          <w:tcPr>
            <w:tcW w:w="1955"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2,714</w:t>
            </w:r>
          </w:p>
        </w:tc>
        <w:tc>
          <w:tcPr>
            <w:tcW w:w="850" w:type="dxa"/>
            <w:shd w:val="clear" w:color="000000" w:fill="FFFFFF"/>
            <w:vAlign w:val="center"/>
          </w:tcPr>
          <w:p w:rsidR="00B92F88" w:rsidRPr="00B61371" w:rsidRDefault="00B92F88" w:rsidP="002102A5">
            <w:pPr>
              <w:jc w:val="center"/>
              <w:rPr>
                <w:rFonts w:ascii="Times New Roman" w:hAnsi="Times New Roman"/>
                <w:lang w:eastAsia="ru-RU"/>
              </w:rPr>
            </w:pPr>
            <w:r w:rsidRPr="00B61371">
              <w:rPr>
                <w:rFonts w:ascii="Times New Roman" w:hAnsi="Times New Roman"/>
                <w:lang w:eastAsia="ru-RU"/>
              </w:rPr>
              <w:t>2021</w:t>
            </w:r>
          </w:p>
        </w:tc>
        <w:tc>
          <w:tcPr>
            <w:tcW w:w="717" w:type="dxa"/>
            <w:shd w:val="clear" w:color="000000" w:fill="FFFFFF"/>
          </w:tcPr>
          <w:p w:rsidR="00B92F88" w:rsidRPr="00B61371" w:rsidRDefault="00B92F88" w:rsidP="002102A5">
            <w:pPr>
              <w:jc w:val="center"/>
              <w:rPr>
                <w:rFonts w:ascii="Times New Roman" w:hAnsi="Times New Roman"/>
              </w:rPr>
            </w:pPr>
          </w:p>
        </w:tc>
        <w:tc>
          <w:tcPr>
            <w:tcW w:w="709" w:type="dxa"/>
            <w:shd w:val="clear" w:color="000000" w:fill="FFFFFF"/>
          </w:tcPr>
          <w:p w:rsidR="00B92F88" w:rsidRPr="00B61371" w:rsidRDefault="00B92F88" w:rsidP="002102A5">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2102A5">
            <w:pPr>
              <w:rPr>
                <w:rFonts w:ascii="Times New Roman" w:hAnsi="Times New Roman"/>
                <w:lang w:eastAsia="ru-RU"/>
              </w:rPr>
            </w:pPr>
            <w:r w:rsidRPr="00B61371">
              <w:rPr>
                <w:rFonts w:ascii="Times New Roman" w:hAnsi="Times New Roman"/>
                <w:lang w:eastAsia="ru-RU"/>
              </w:rPr>
              <w:t>Диоксид серы</w:t>
            </w:r>
          </w:p>
        </w:tc>
        <w:tc>
          <w:tcPr>
            <w:tcW w:w="1007" w:type="dxa"/>
            <w:shd w:val="clear" w:color="000000" w:fill="FFFFFF"/>
            <w:vAlign w:val="bottom"/>
          </w:tcPr>
          <w:p w:rsidR="00B92F88" w:rsidRPr="00B61371" w:rsidRDefault="00B92F88">
            <w:pPr>
              <w:jc w:val="center"/>
              <w:rPr>
                <w:rFonts w:ascii="Times New Roman" w:hAnsi="Times New Roman"/>
                <w:lang w:eastAsia="ru-RU"/>
              </w:rPr>
            </w:pPr>
            <w:r w:rsidRPr="00B61371">
              <w:rPr>
                <w:rFonts w:ascii="Times New Roman" w:hAnsi="Times New Roman"/>
                <w:lang w:eastAsia="ru-RU"/>
              </w:rPr>
              <w:t>0,000</w:t>
            </w:r>
          </w:p>
        </w:tc>
        <w:tc>
          <w:tcPr>
            <w:tcW w:w="1687"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0,000</w:t>
            </w:r>
          </w:p>
        </w:tc>
        <w:tc>
          <w:tcPr>
            <w:tcW w:w="992" w:type="dxa"/>
            <w:shd w:val="clear" w:color="000000" w:fill="FFFFFF"/>
            <w:noWrap/>
            <w:vAlign w:val="bottom"/>
          </w:tcPr>
          <w:p w:rsidR="00B92F88" w:rsidRPr="00B61371" w:rsidRDefault="00B92F88">
            <w:pPr>
              <w:jc w:val="center"/>
              <w:rPr>
                <w:rFonts w:ascii="Times New Roman" w:hAnsi="Times New Roman"/>
                <w:lang w:eastAsia="ru-RU"/>
              </w:rPr>
            </w:pPr>
            <w:r w:rsidRPr="00B61371">
              <w:rPr>
                <w:rFonts w:ascii="Times New Roman" w:hAnsi="Times New Roman"/>
                <w:lang w:eastAsia="ru-RU"/>
              </w:rPr>
              <w:t>0,000</w:t>
            </w:r>
          </w:p>
        </w:tc>
        <w:tc>
          <w:tcPr>
            <w:tcW w:w="1955" w:type="dxa"/>
            <w:shd w:val="clear" w:color="000000" w:fill="FFFFFF"/>
            <w:noWrap/>
            <w:vAlign w:val="bottom"/>
          </w:tcPr>
          <w:p w:rsidR="00B92F88" w:rsidRPr="00B61371" w:rsidRDefault="00B92F88">
            <w:pPr>
              <w:jc w:val="center"/>
              <w:rPr>
                <w:rFonts w:ascii="Times New Roman" w:hAnsi="Times New Roman"/>
                <w:lang w:eastAsia="ru-RU"/>
              </w:rPr>
            </w:pPr>
            <w:r w:rsidRPr="00B61371">
              <w:rPr>
                <w:rFonts w:ascii="Times New Roman" w:hAnsi="Times New Roman"/>
                <w:lang w:eastAsia="ru-RU"/>
              </w:rPr>
              <w:t>0,000</w:t>
            </w:r>
          </w:p>
        </w:tc>
        <w:tc>
          <w:tcPr>
            <w:tcW w:w="850" w:type="dxa"/>
            <w:shd w:val="clear" w:color="000000" w:fill="FFFFFF"/>
            <w:vAlign w:val="bottom"/>
          </w:tcPr>
          <w:p w:rsidR="00B92F88" w:rsidRPr="00B61371" w:rsidRDefault="00B92F88" w:rsidP="002102A5">
            <w:pPr>
              <w:jc w:val="center"/>
              <w:rPr>
                <w:rFonts w:ascii="Times New Roman" w:hAnsi="Times New Roman"/>
                <w:lang w:eastAsia="ru-RU"/>
              </w:rPr>
            </w:pPr>
          </w:p>
        </w:tc>
        <w:tc>
          <w:tcPr>
            <w:tcW w:w="717" w:type="dxa"/>
            <w:shd w:val="clear" w:color="000000" w:fill="FFFFFF"/>
          </w:tcPr>
          <w:p w:rsidR="00B92F88" w:rsidRPr="00B61371" w:rsidRDefault="00B92F88" w:rsidP="002102A5">
            <w:pPr>
              <w:jc w:val="center"/>
              <w:rPr>
                <w:rFonts w:ascii="Times New Roman" w:hAnsi="Times New Roman"/>
              </w:rPr>
            </w:pPr>
          </w:p>
        </w:tc>
        <w:tc>
          <w:tcPr>
            <w:tcW w:w="709" w:type="dxa"/>
            <w:shd w:val="clear" w:color="000000" w:fill="FFFFFF"/>
          </w:tcPr>
          <w:p w:rsidR="00B92F88" w:rsidRPr="00B61371" w:rsidRDefault="00B92F88" w:rsidP="002102A5">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2102A5">
            <w:pPr>
              <w:rPr>
                <w:rFonts w:ascii="Times New Roman" w:hAnsi="Times New Roman"/>
                <w:lang w:eastAsia="ru-RU"/>
              </w:rPr>
            </w:pPr>
            <w:r w:rsidRPr="00B61371">
              <w:rPr>
                <w:rFonts w:ascii="Times New Roman" w:hAnsi="Times New Roman"/>
                <w:lang w:eastAsia="ru-RU"/>
              </w:rPr>
              <w:t>Оксид углерода</w:t>
            </w:r>
          </w:p>
        </w:tc>
        <w:tc>
          <w:tcPr>
            <w:tcW w:w="1007" w:type="dxa"/>
            <w:shd w:val="clear" w:color="000000" w:fill="FFFFFF"/>
            <w:vAlign w:val="bottom"/>
          </w:tcPr>
          <w:p w:rsidR="00B92F88" w:rsidRPr="00B61371" w:rsidRDefault="00B92F88">
            <w:pPr>
              <w:jc w:val="center"/>
              <w:rPr>
                <w:rFonts w:ascii="Times New Roman" w:hAnsi="Times New Roman"/>
                <w:lang w:eastAsia="ru-RU"/>
              </w:rPr>
            </w:pPr>
            <w:r w:rsidRPr="00B61371">
              <w:rPr>
                <w:rFonts w:ascii="Times New Roman" w:hAnsi="Times New Roman"/>
                <w:lang w:eastAsia="ru-RU"/>
              </w:rPr>
              <w:t>0,721</w:t>
            </w:r>
          </w:p>
        </w:tc>
        <w:tc>
          <w:tcPr>
            <w:tcW w:w="1687"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0,240</w:t>
            </w:r>
          </w:p>
        </w:tc>
        <w:tc>
          <w:tcPr>
            <w:tcW w:w="992" w:type="dxa"/>
            <w:shd w:val="clear" w:color="000000" w:fill="FFFFFF"/>
            <w:noWrap/>
            <w:vAlign w:val="bottom"/>
          </w:tcPr>
          <w:p w:rsidR="00B92F88" w:rsidRPr="00B61371" w:rsidRDefault="00B92F88">
            <w:pPr>
              <w:jc w:val="center"/>
              <w:rPr>
                <w:rFonts w:ascii="Times New Roman" w:hAnsi="Times New Roman"/>
                <w:lang w:eastAsia="ru-RU"/>
              </w:rPr>
            </w:pPr>
            <w:r w:rsidRPr="00B61371">
              <w:rPr>
                <w:rFonts w:ascii="Times New Roman" w:hAnsi="Times New Roman"/>
                <w:lang w:eastAsia="ru-RU"/>
              </w:rPr>
              <w:t>3,299</w:t>
            </w:r>
          </w:p>
        </w:tc>
        <w:tc>
          <w:tcPr>
            <w:tcW w:w="1955" w:type="dxa"/>
            <w:shd w:val="clear" w:color="000000" w:fill="FFFFFF"/>
            <w:noWrap/>
            <w:vAlign w:val="bottom"/>
          </w:tcPr>
          <w:p w:rsidR="00B92F88" w:rsidRPr="00B61371" w:rsidRDefault="00B92F88">
            <w:pPr>
              <w:jc w:val="center"/>
              <w:rPr>
                <w:rFonts w:ascii="Times New Roman" w:hAnsi="Times New Roman"/>
                <w:lang w:eastAsia="ru-RU"/>
              </w:rPr>
            </w:pPr>
            <w:r w:rsidRPr="00B61371">
              <w:rPr>
                <w:rFonts w:ascii="Times New Roman" w:hAnsi="Times New Roman"/>
                <w:lang w:eastAsia="ru-RU"/>
              </w:rPr>
              <w:t>0,660</w:t>
            </w:r>
          </w:p>
        </w:tc>
        <w:tc>
          <w:tcPr>
            <w:tcW w:w="850" w:type="dxa"/>
            <w:shd w:val="clear" w:color="000000" w:fill="FFFFFF"/>
            <w:vAlign w:val="bottom"/>
          </w:tcPr>
          <w:p w:rsidR="00B92F88" w:rsidRPr="00B61371" w:rsidRDefault="00B92F88" w:rsidP="002102A5">
            <w:pPr>
              <w:jc w:val="center"/>
              <w:rPr>
                <w:rFonts w:ascii="Times New Roman" w:hAnsi="Times New Roman"/>
                <w:lang w:eastAsia="ru-RU"/>
              </w:rPr>
            </w:pPr>
          </w:p>
        </w:tc>
        <w:tc>
          <w:tcPr>
            <w:tcW w:w="717" w:type="dxa"/>
            <w:shd w:val="clear" w:color="000000" w:fill="FFFFFF"/>
            <w:vAlign w:val="bottom"/>
          </w:tcPr>
          <w:p w:rsidR="00B92F88" w:rsidRPr="00B61371" w:rsidRDefault="00B92F88" w:rsidP="002102A5">
            <w:pPr>
              <w:jc w:val="center"/>
              <w:rPr>
                <w:rFonts w:ascii="Times New Roman" w:hAnsi="Times New Roman"/>
                <w:lang w:val="kk-KZ"/>
              </w:rPr>
            </w:pPr>
          </w:p>
        </w:tc>
        <w:tc>
          <w:tcPr>
            <w:tcW w:w="709" w:type="dxa"/>
            <w:shd w:val="clear" w:color="000000" w:fill="FFFFFF"/>
          </w:tcPr>
          <w:p w:rsidR="00B92F88" w:rsidRPr="00B61371" w:rsidRDefault="00B92F88" w:rsidP="002102A5">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2102A5">
            <w:pPr>
              <w:rPr>
                <w:rFonts w:ascii="Times New Roman" w:hAnsi="Times New Roman"/>
                <w:lang w:eastAsia="ru-RU"/>
              </w:rPr>
            </w:pPr>
            <w:r w:rsidRPr="00B61371">
              <w:rPr>
                <w:rFonts w:ascii="Times New Roman" w:hAnsi="Times New Roman"/>
                <w:lang w:eastAsia="ru-RU"/>
              </w:rPr>
              <w:t>Диоксид азота</w:t>
            </w:r>
          </w:p>
        </w:tc>
        <w:tc>
          <w:tcPr>
            <w:tcW w:w="1007" w:type="dxa"/>
            <w:shd w:val="clear" w:color="000000" w:fill="FFFFFF"/>
            <w:vAlign w:val="bottom"/>
          </w:tcPr>
          <w:p w:rsidR="00B92F88" w:rsidRPr="00B61371" w:rsidRDefault="00B92F88">
            <w:pPr>
              <w:jc w:val="center"/>
              <w:rPr>
                <w:rFonts w:ascii="Times New Roman" w:hAnsi="Times New Roman"/>
                <w:lang w:eastAsia="ru-RU"/>
              </w:rPr>
            </w:pPr>
            <w:r w:rsidRPr="00B61371">
              <w:rPr>
                <w:rFonts w:ascii="Times New Roman" w:hAnsi="Times New Roman"/>
                <w:lang w:eastAsia="ru-RU"/>
              </w:rPr>
              <w:t>0,006</w:t>
            </w:r>
          </w:p>
        </w:tc>
        <w:tc>
          <w:tcPr>
            <w:tcW w:w="1687"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0,138</w:t>
            </w:r>
          </w:p>
        </w:tc>
        <w:tc>
          <w:tcPr>
            <w:tcW w:w="992" w:type="dxa"/>
            <w:shd w:val="clear" w:color="000000" w:fill="FFFFFF"/>
            <w:noWrap/>
            <w:vAlign w:val="bottom"/>
          </w:tcPr>
          <w:p w:rsidR="00B92F88" w:rsidRPr="00B61371" w:rsidRDefault="00B92F88">
            <w:pPr>
              <w:jc w:val="center"/>
              <w:rPr>
                <w:rFonts w:ascii="Times New Roman" w:hAnsi="Times New Roman"/>
                <w:lang w:eastAsia="ru-RU"/>
              </w:rPr>
            </w:pPr>
            <w:r w:rsidRPr="00B61371">
              <w:rPr>
                <w:rFonts w:ascii="Times New Roman" w:hAnsi="Times New Roman"/>
                <w:lang w:eastAsia="ru-RU"/>
              </w:rPr>
              <w:t>0,097</w:t>
            </w:r>
          </w:p>
        </w:tc>
        <w:tc>
          <w:tcPr>
            <w:tcW w:w="1955" w:type="dxa"/>
            <w:shd w:val="clear" w:color="000000" w:fill="FFFFFF"/>
            <w:noWrap/>
            <w:vAlign w:val="bottom"/>
          </w:tcPr>
          <w:p w:rsidR="00B92F88" w:rsidRPr="00B61371" w:rsidRDefault="00B92F88">
            <w:pPr>
              <w:jc w:val="center"/>
              <w:rPr>
                <w:rFonts w:ascii="Times New Roman" w:hAnsi="Times New Roman"/>
                <w:lang w:eastAsia="ru-RU"/>
              </w:rPr>
            </w:pPr>
            <w:r w:rsidRPr="00B61371">
              <w:rPr>
                <w:rFonts w:ascii="Times New Roman" w:hAnsi="Times New Roman"/>
                <w:lang w:eastAsia="ru-RU"/>
              </w:rPr>
              <w:t>0,484</w:t>
            </w:r>
          </w:p>
        </w:tc>
        <w:tc>
          <w:tcPr>
            <w:tcW w:w="850" w:type="dxa"/>
            <w:shd w:val="clear" w:color="000000" w:fill="FFFFFF"/>
            <w:vAlign w:val="bottom"/>
          </w:tcPr>
          <w:p w:rsidR="00B92F88" w:rsidRPr="00B61371" w:rsidRDefault="00B92F88" w:rsidP="002102A5">
            <w:pPr>
              <w:jc w:val="center"/>
              <w:rPr>
                <w:rFonts w:ascii="Times New Roman" w:hAnsi="Times New Roman"/>
                <w:lang w:eastAsia="ru-RU"/>
              </w:rPr>
            </w:pPr>
          </w:p>
        </w:tc>
        <w:tc>
          <w:tcPr>
            <w:tcW w:w="717" w:type="dxa"/>
            <w:shd w:val="clear" w:color="000000" w:fill="FFFFFF"/>
            <w:vAlign w:val="bottom"/>
          </w:tcPr>
          <w:p w:rsidR="00B92F88" w:rsidRPr="00B61371" w:rsidRDefault="00B92F88" w:rsidP="002102A5">
            <w:pPr>
              <w:jc w:val="center"/>
              <w:rPr>
                <w:rFonts w:ascii="Times New Roman" w:hAnsi="Times New Roman"/>
              </w:rPr>
            </w:pPr>
          </w:p>
        </w:tc>
        <w:tc>
          <w:tcPr>
            <w:tcW w:w="709" w:type="dxa"/>
            <w:shd w:val="clear" w:color="000000" w:fill="FFFFFF"/>
          </w:tcPr>
          <w:p w:rsidR="00B92F88" w:rsidRPr="00B61371" w:rsidRDefault="00B92F88" w:rsidP="002102A5">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2102A5">
            <w:pPr>
              <w:rPr>
                <w:rFonts w:ascii="Times New Roman" w:hAnsi="Times New Roman"/>
                <w:lang w:eastAsia="ru-RU"/>
              </w:rPr>
            </w:pPr>
            <w:r w:rsidRPr="00B61371">
              <w:rPr>
                <w:rFonts w:ascii="Times New Roman" w:hAnsi="Times New Roman"/>
                <w:lang w:eastAsia="ru-RU"/>
              </w:rPr>
              <w:t>Оксид азота</w:t>
            </w:r>
          </w:p>
        </w:tc>
        <w:tc>
          <w:tcPr>
            <w:tcW w:w="1007" w:type="dxa"/>
            <w:shd w:val="clear" w:color="000000" w:fill="FFFFFF"/>
            <w:vAlign w:val="bottom"/>
          </w:tcPr>
          <w:p w:rsidR="00B92F88" w:rsidRPr="00B61371" w:rsidRDefault="00B92F88">
            <w:pPr>
              <w:jc w:val="center"/>
              <w:rPr>
                <w:rFonts w:ascii="Times New Roman" w:hAnsi="Times New Roman"/>
                <w:lang w:eastAsia="ru-RU"/>
              </w:rPr>
            </w:pPr>
            <w:r w:rsidRPr="00B61371">
              <w:rPr>
                <w:rFonts w:ascii="Times New Roman" w:hAnsi="Times New Roman"/>
                <w:lang w:eastAsia="ru-RU"/>
              </w:rPr>
              <w:t>0,001</w:t>
            </w:r>
          </w:p>
        </w:tc>
        <w:tc>
          <w:tcPr>
            <w:tcW w:w="1687"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0,018</w:t>
            </w:r>
          </w:p>
        </w:tc>
        <w:tc>
          <w:tcPr>
            <w:tcW w:w="992" w:type="dxa"/>
            <w:shd w:val="clear" w:color="000000" w:fill="FFFFFF"/>
            <w:noWrap/>
            <w:vAlign w:val="bottom"/>
          </w:tcPr>
          <w:p w:rsidR="00B92F88" w:rsidRPr="00B61371" w:rsidRDefault="00B92F88">
            <w:pPr>
              <w:jc w:val="center"/>
              <w:rPr>
                <w:rFonts w:ascii="Times New Roman" w:hAnsi="Times New Roman"/>
                <w:lang w:eastAsia="ru-RU"/>
              </w:rPr>
            </w:pPr>
            <w:r w:rsidRPr="00B61371">
              <w:rPr>
                <w:rFonts w:ascii="Times New Roman" w:hAnsi="Times New Roman"/>
                <w:lang w:eastAsia="ru-RU"/>
              </w:rPr>
              <w:t>0,015</w:t>
            </w:r>
          </w:p>
        </w:tc>
        <w:tc>
          <w:tcPr>
            <w:tcW w:w="1955" w:type="dxa"/>
            <w:shd w:val="clear" w:color="000000" w:fill="FFFFFF"/>
            <w:noWrap/>
            <w:vAlign w:val="bottom"/>
          </w:tcPr>
          <w:p w:rsidR="00B92F88" w:rsidRPr="00B61371" w:rsidRDefault="00B92F88">
            <w:pPr>
              <w:jc w:val="center"/>
              <w:rPr>
                <w:rFonts w:ascii="Times New Roman" w:hAnsi="Times New Roman"/>
                <w:lang w:eastAsia="ru-RU"/>
              </w:rPr>
            </w:pPr>
            <w:r w:rsidRPr="00B61371">
              <w:rPr>
                <w:rFonts w:ascii="Times New Roman" w:hAnsi="Times New Roman"/>
                <w:lang w:eastAsia="ru-RU"/>
              </w:rPr>
              <w:t>0,037</w:t>
            </w:r>
          </w:p>
        </w:tc>
        <w:tc>
          <w:tcPr>
            <w:tcW w:w="850" w:type="dxa"/>
            <w:shd w:val="clear" w:color="000000" w:fill="FFFFFF"/>
            <w:vAlign w:val="center"/>
          </w:tcPr>
          <w:p w:rsidR="00B92F88" w:rsidRPr="00B61371" w:rsidRDefault="00B92F88" w:rsidP="002102A5">
            <w:pPr>
              <w:jc w:val="right"/>
              <w:rPr>
                <w:rFonts w:ascii="Times New Roman" w:hAnsi="Times New Roman"/>
                <w:lang w:eastAsia="ru-RU"/>
              </w:rPr>
            </w:pPr>
          </w:p>
        </w:tc>
        <w:tc>
          <w:tcPr>
            <w:tcW w:w="717" w:type="dxa"/>
            <w:shd w:val="clear" w:color="000000" w:fill="FFFFFF"/>
            <w:vAlign w:val="bottom"/>
          </w:tcPr>
          <w:p w:rsidR="00B92F88" w:rsidRPr="00B61371" w:rsidRDefault="00B92F88" w:rsidP="002102A5">
            <w:pPr>
              <w:jc w:val="center"/>
              <w:rPr>
                <w:rFonts w:ascii="Times New Roman" w:hAnsi="Times New Roman"/>
              </w:rPr>
            </w:pPr>
          </w:p>
        </w:tc>
        <w:tc>
          <w:tcPr>
            <w:tcW w:w="709" w:type="dxa"/>
            <w:shd w:val="clear" w:color="000000" w:fill="FFFFFF"/>
          </w:tcPr>
          <w:p w:rsidR="00B92F88" w:rsidRPr="00B61371" w:rsidRDefault="00B92F88" w:rsidP="002102A5">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2102A5">
            <w:pPr>
              <w:rPr>
                <w:rFonts w:ascii="Times New Roman" w:hAnsi="Times New Roman"/>
                <w:lang w:eastAsia="ru-RU"/>
              </w:rPr>
            </w:pPr>
            <w:r w:rsidRPr="00B61371">
              <w:rPr>
                <w:rFonts w:ascii="Times New Roman" w:hAnsi="Times New Roman"/>
                <w:lang w:eastAsia="ru-RU"/>
              </w:rPr>
              <w:t>Формальдегид</w:t>
            </w:r>
          </w:p>
        </w:tc>
        <w:tc>
          <w:tcPr>
            <w:tcW w:w="1007" w:type="dxa"/>
            <w:shd w:val="clear" w:color="000000" w:fill="FFFFFF"/>
            <w:vAlign w:val="bottom"/>
          </w:tcPr>
          <w:p w:rsidR="00B92F88" w:rsidRPr="00B61371" w:rsidRDefault="00B92F88">
            <w:pPr>
              <w:jc w:val="center"/>
              <w:rPr>
                <w:rFonts w:ascii="Times New Roman" w:hAnsi="Times New Roman"/>
                <w:lang w:eastAsia="ru-RU"/>
              </w:rPr>
            </w:pPr>
            <w:r w:rsidRPr="00B61371">
              <w:rPr>
                <w:rFonts w:ascii="Times New Roman" w:hAnsi="Times New Roman"/>
                <w:lang w:eastAsia="ru-RU"/>
              </w:rPr>
              <w:t>0,000</w:t>
            </w:r>
          </w:p>
        </w:tc>
        <w:tc>
          <w:tcPr>
            <w:tcW w:w="1687"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0,000</w:t>
            </w:r>
          </w:p>
        </w:tc>
        <w:tc>
          <w:tcPr>
            <w:tcW w:w="992" w:type="dxa"/>
            <w:shd w:val="clear" w:color="000000" w:fill="FFFFFF"/>
            <w:noWrap/>
            <w:vAlign w:val="bottom"/>
          </w:tcPr>
          <w:p w:rsidR="00B92F88" w:rsidRPr="00B61371" w:rsidRDefault="00B92F88">
            <w:pPr>
              <w:jc w:val="center"/>
              <w:rPr>
                <w:rFonts w:ascii="Times New Roman" w:hAnsi="Times New Roman"/>
                <w:lang w:eastAsia="ru-RU"/>
              </w:rPr>
            </w:pPr>
            <w:r w:rsidRPr="00B61371">
              <w:rPr>
                <w:rFonts w:ascii="Times New Roman" w:hAnsi="Times New Roman"/>
                <w:lang w:eastAsia="ru-RU"/>
              </w:rPr>
              <w:t>0,000</w:t>
            </w:r>
          </w:p>
        </w:tc>
        <w:tc>
          <w:tcPr>
            <w:tcW w:w="1955" w:type="dxa"/>
            <w:shd w:val="clear" w:color="000000" w:fill="FFFFFF"/>
            <w:noWrap/>
            <w:vAlign w:val="bottom"/>
          </w:tcPr>
          <w:p w:rsidR="00B92F88" w:rsidRPr="00B61371" w:rsidRDefault="00B92F88">
            <w:pPr>
              <w:jc w:val="center"/>
              <w:rPr>
                <w:rFonts w:ascii="Times New Roman" w:hAnsi="Times New Roman"/>
                <w:lang w:eastAsia="ru-RU"/>
              </w:rPr>
            </w:pPr>
            <w:r w:rsidRPr="00B61371">
              <w:rPr>
                <w:rFonts w:ascii="Times New Roman" w:hAnsi="Times New Roman"/>
                <w:lang w:eastAsia="ru-RU"/>
              </w:rPr>
              <w:t>0,000</w:t>
            </w:r>
          </w:p>
        </w:tc>
        <w:tc>
          <w:tcPr>
            <w:tcW w:w="850" w:type="dxa"/>
            <w:shd w:val="clear" w:color="000000" w:fill="FFFFFF"/>
            <w:vAlign w:val="bottom"/>
          </w:tcPr>
          <w:p w:rsidR="00B92F88" w:rsidRPr="00B61371" w:rsidRDefault="00B92F88" w:rsidP="002102A5">
            <w:pPr>
              <w:jc w:val="center"/>
              <w:rPr>
                <w:rFonts w:ascii="Times New Roman" w:hAnsi="Times New Roman"/>
                <w:lang w:eastAsia="ru-RU"/>
              </w:rPr>
            </w:pPr>
          </w:p>
        </w:tc>
        <w:tc>
          <w:tcPr>
            <w:tcW w:w="717" w:type="dxa"/>
            <w:shd w:val="clear" w:color="000000" w:fill="FFFFFF"/>
            <w:vAlign w:val="bottom"/>
          </w:tcPr>
          <w:p w:rsidR="00B92F88" w:rsidRPr="00B61371" w:rsidRDefault="00B92F88" w:rsidP="002102A5">
            <w:pPr>
              <w:jc w:val="center"/>
              <w:rPr>
                <w:rFonts w:ascii="Times New Roman" w:hAnsi="Times New Roman"/>
              </w:rPr>
            </w:pPr>
          </w:p>
        </w:tc>
        <w:tc>
          <w:tcPr>
            <w:tcW w:w="709" w:type="dxa"/>
            <w:shd w:val="clear" w:color="000000" w:fill="FFFFFF"/>
          </w:tcPr>
          <w:p w:rsidR="00B92F88" w:rsidRPr="00B61371" w:rsidRDefault="00B92F88" w:rsidP="002102A5">
            <w:pPr>
              <w:jc w:val="center"/>
              <w:rPr>
                <w:rFonts w:ascii="Times New Roman" w:hAnsi="Times New Roman"/>
              </w:rPr>
            </w:pPr>
          </w:p>
        </w:tc>
      </w:tr>
      <w:tr w:rsidR="002102A5" w:rsidRPr="00B61371" w:rsidTr="002102A5">
        <w:trPr>
          <w:trHeight w:val="86"/>
          <w:jc w:val="center"/>
        </w:trPr>
        <w:tc>
          <w:tcPr>
            <w:tcW w:w="9853" w:type="dxa"/>
            <w:gridSpan w:val="8"/>
            <w:shd w:val="clear" w:color="auto" w:fill="auto"/>
            <w:noWrap/>
            <w:vAlign w:val="center"/>
          </w:tcPr>
          <w:p w:rsidR="002102A5" w:rsidRPr="00B61371" w:rsidRDefault="0011348D" w:rsidP="002102A5">
            <w:pPr>
              <w:jc w:val="center"/>
              <w:rPr>
                <w:rFonts w:ascii="Times New Roman" w:hAnsi="Times New Roman"/>
                <w:b/>
              </w:rPr>
            </w:pPr>
            <w:r w:rsidRPr="00B61371">
              <w:rPr>
                <w:rFonts w:ascii="Times New Roman" w:hAnsi="Times New Roman"/>
                <w:b/>
              </w:rPr>
              <w:t>г</w:t>
            </w:r>
            <w:r w:rsidR="002102A5" w:rsidRPr="00B61371">
              <w:rPr>
                <w:rFonts w:ascii="Times New Roman" w:hAnsi="Times New Roman"/>
                <w:b/>
              </w:rPr>
              <w:t>. Кентау</w:t>
            </w:r>
          </w:p>
        </w:tc>
      </w:tr>
      <w:tr w:rsidR="00B92F88" w:rsidRPr="00B61371" w:rsidTr="00B92F88">
        <w:trPr>
          <w:trHeight w:val="86"/>
          <w:jc w:val="center"/>
        </w:trPr>
        <w:tc>
          <w:tcPr>
            <w:tcW w:w="1936" w:type="dxa"/>
            <w:shd w:val="clear" w:color="auto" w:fill="auto"/>
            <w:noWrap/>
            <w:vAlign w:val="center"/>
          </w:tcPr>
          <w:p w:rsidR="00B92F88" w:rsidRPr="00B61371" w:rsidRDefault="00B92F88" w:rsidP="002102A5">
            <w:pPr>
              <w:rPr>
                <w:rFonts w:ascii="Times New Roman" w:hAnsi="Times New Roman"/>
                <w:lang w:eastAsia="ru-RU"/>
              </w:rPr>
            </w:pPr>
            <w:r w:rsidRPr="00B61371">
              <w:rPr>
                <w:rFonts w:ascii="Times New Roman" w:hAnsi="Times New Roman"/>
                <w:lang w:eastAsia="ru-RU"/>
              </w:rPr>
              <w:t>Взвешенные частицы РМ-2,5</w:t>
            </w:r>
          </w:p>
        </w:tc>
        <w:tc>
          <w:tcPr>
            <w:tcW w:w="1007" w:type="dxa"/>
            <w:shd w:val="clear" w:color="000000" w:fill="FFFFFF"/>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0,000</w:t>
            </w:r>
          </w:p>
        </w:tc>
        <w:tc>
          <w:tcPr>
            <w:tcW w:w="1687"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0,000</w:t>
            </w:r>
          </w:p>
        </w:tc>
        <w:tc>
          <w:tcPr>
            <w:tcW w:w="992"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0,000</w:t>
            </w:r>
          </w:p>
        </w:tc>
        <w:tc>
          <w:tcPr>
            <w:tcW w:w="1955"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0,000</w:t>
            </w:r>
          </w:p>
        </w:tc>
        <w:tc>
          <w:tcPr>
            <w:tcW w:w="850" w:type="dxa"/>
            <w:shd w:val="clear" w:color="000000" w:fill="FFFFFF"/>
            <w:vAlign w:val="center"/>
          </w:tcPr>
          <w:p w:rsidR="00B92F88" w:rsidRPr="00B61371" w:rsidRDefault="00B92F88" w:rsidP="002102A5">
            <w:pPr>
              <w:rPr>
                <w:rFonts w:ascii="Times New Roman" w:hAnsi="Times New Roman"/>
                <w:lang w:eastAsia="ru-RU"/>
              </w:rPr>
            </w:pPr>
          </w:p>
        </w:tc>
        <w:tc>
          <w:tcPr>
            <w:tcW w:w="717" w:type="dxa"/>
            <w:shd w:val="clear" w:color="000000" w:fill="FFFFFF"/>
          </w:tcPr>
          <w:p w:rsidR="00B92F88" w:rsidRPr="00B61371" w:rsidRDefault="00B92F88" w:rsidP="002102A5">
            <w:pPr>
              <w:jc w:val="center"/>
              <w:rPr>
                <w:rFonts w:ascii="Times New Roman" w:hAnsi="Times New Roman"/>
              </w:rPr>
            </w:pPr>
          </w:p>
        </w:tc>
        <w:tc>
          <w:tcPr>
            <w:tcW w:w="709" w:type="dxa"/>
            <w:shd w:val="clear" w:color="000000" w:fill="FFFFFF"/>
          </w:tcPr>
          <w:p w:rsidR="00B92F88" w:rsidRPr="00B61371" w:rsidRDefault="00B92F88" w:rsidP="002102A5">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2102A5">
            <w:pPr>
              <w:rPr>
                <w:rFonts w:ascii="Times New Roman" w:hAnsi="Times New Roman"/>
                <w:lang w:eastAsia="ru-RU"/>
              </w:rPr>
            </w:pPr>
            <w:r w:rsidRPr="00B61371">
              <w:rPr>
                <w:rFonts w:ascii="Times New Roman" w:hAnsi="Times New Roman"/>
                <w:lang w:eastAsia="ru-RU"/>
              </w:rPr>
              <w:t>Взвешенные частицы РМ-10</w:t>
            </w:r>
          </w:p>
        </w:tc>
        <w:tc>
          <w:tcPr>
            <w:tcW w:w="1007" w:type="dxa"/>
            <w:shd w:val="clear" w:color="000000" w:fill="FFFFFF"/>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0,000</w:t>
            </w:r>
          </w:p>
        </w:tc>
        <w:tc>
          <w:tcPr>
            <w:tcW w:w="1687"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0,000</w:t>
            </w:r>
          </w:p>
        </w:tc>
        <w:tc>
          <w:tcPr>
            <w:tcW w:w="992"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0,000</w:t>
            </w:r>
          </w:p>
        </w:tc>
        <w:tc>
          <w:tcPr>
            <w:tcW w:w="1955"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0,000</w:t>
            </w:r>
          </w:p>
        </w:tc>
        <w:tc>
          <w:tcPr>
            <w:tcW w:w="850" w:type="dxa"/>
            <w:shd w:val="clear" w:color="000000" w:fill="FFFFFF"/>
            <w:vAlign w:val="center"/>
          </w:tcPr>
          <w:p w:rsidR="00B92F88" w:rsidRPr="00B61371" w:rsidRDefault="00B92F88" w:rsidP="002102A5">
            <w:pPr>
              <w:jc w:val="center"/>
              <w:rPr>
                <w:rFonts w:ascii="Times New Roman" w:hAnsi="Times New Roman"/>
                <w:lang w:eastAsia="ru-RU"/>
              </w:rPr>
            </w:pPr>
          </w:p>
        </w:tc>
        <w:tc>
          <w:tcPr>
            <w:tcW w:w="717" w:type="dxa"/>
            <w:shd w:val="clear" w:color="000000" w:fill="FFFFFF"/>
            <w:vAlign w:val="bottom"/>
          </w:tcPr>
          <w:p w:rsidR="00B92F88" w:rsidRPr="00B61371" w:rsidRDefault="00B92F88" w:rsidP="002102A5">
            <w:pPr>
              <w:jc w:val="center"/>
              <w:rPr>
                <w:rFonts w:ascii="Times New Roman" w:hAnsi="Times New Roman"/>
              </w:rPr>
            </w:pPr>
          </w:p>
        </w:tc>
        <w:tc>
          <w:tcPr>
            <w:tcW w:w="709" w:type="dxa"/>
            <w:shd w:val="clear" w:color="000000" w:fill="FFFFFF"/>
          </w:tcPr>
          <w:p w:rsidR="00B92F88" w:rsidRPr="00B61371" w:rsidRDefault="00B92F88" w:rsidP="002102A5">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2102A5">
            <w:pPr>
              <w:rPr>
                <w:rFonts w:ascii="Times New Roman" w:hAnsi="Times New Roman"/>
                <w:lang w:eastAsia="ru-RU"/>
              </w:rPr>
            </w:pPr>
            <w:r w:rsidRPr="00B61371">
              <w:rPr>
                <w:rFonts w:ascii="Times New Roman" w:hAnsi="Times New Roman"/>
                <w:lang w:eastAsia="ru-RU"/>
              </w:rPr>
              <w:t>Диоксид серы</w:t>
            </w:r>
          </w:p>
        </w:tc>
        <w:tc>
          <w:tcPr>
            <w:tcW w:w="1007" w:type="dxa"/>
            <w:shd w:val="clear" w:color="000000" w:fill="FFFFFF"/>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0,050</w:t>
            </w:r>
          </w:p>
        </w:tc>
        <w:tc>
          <w:tcPr>
            <w:tcW w:w="1687"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1,004</w:t>
            </w:r>
          </w:p>
        </w:tc>
        <w:tc>
          <w:tcPr>
            <w:tcW w:w="992"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0,098</w:t>
            </w:r>
          </w:p>
        </w:tc>
        <w:tc>
          <w:tcPr>
            <w:tcW w:w="1955"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0,195</w:t>
            </w:r>
          </w:p>
        </w:tc>
        <w:tc>
          <w:tcPr>
            <w:tcW w:w="850" w:type="dxa"/>
            <w:shd w:val="clear" w:color="000000" w:fill="FFFFFF"/>
            <w:vAlign w:val="center"/>
          </w:tcPr>
          <w:p w:rsidR="00B92F88" w:rsidRPr="00B61371" w:rsidRDefault="00B92F88" w:rsidP="002102A5">
            <w:pPr>
              <w:jc w:val="center"/>
              <w:rPr>
                <w:rFonts w:ascii="Times New Roman" w:hAnsi="Times New Roman"/>
                <w:lang w:eastAsia="ru-RU"/>
              </w:rPr>
            </w:pPr>
          </w:p>
        </w:tc>
        <w:tc>
          <w:tcPr>
            <w:tcW w:w="717" w:type="dxa"/>
            <w:shd w:val="clear" w:color="000000" w:fill="FFFFFF"/>
            <w:vAlign w:val="bottom"/>
          </w:tcPr>
          <w:p w:rsidR="00B92F88" w:rsidRPr="00B61371" w:rsidRDefault="00B92F88" w:rsidP="002102A5">
            <w:pPr>
              <w:jc w:val="center"/>
              <w:rPr>
                <w:rFonts w:ascii="Times New Roman" w:hAnsi="Times New Roman"/>
              </w:rPr>
            </w:pPr>
          </w:p>
        </w:tc>
        <w:tc>
          <w:tcPr>
            <w:tcW w:w="709" w:type="dxa"/>
            <w:shd w:val="clear" w:color="000000" w:fill="FFFFFF"/>
          </w:tcPr>
          <w:p w:rsidR="00B92F88" w:rsidRPr="00B61371" w:rsidRDefault="00B92F88" w:rsidP="002102A5">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2102A5">
            <w:pPr>
              <w:rPr>
                <w:rFonts w:ascii="Times New Roman" w:hAnsi="Times New Roman"/>
                <w:lang w:eastAsia="ru-RU"/>
              </w:rPr>
            </w:pPr>
            <w:r w:rsidRPr="00B61371">
              <w:rPr>
                <w:rFonts w:ascii="Times New Roman" w:hAnsi="Times New Roman"/>
                <w:lang w:eastAsia="ru-RU"/>
              </w:rPr>
              <w:t>Диоксид азота</w:t>
            </w:r>
          </w:p>
        </w:tc>
        <w:tc>
          <w:tcPr>
            <w:tcW w:w="1007" w:type="dxa"/>
            <w:shd w:val="clear" w:color="000000" w:fill="FFFFFF"/>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0,006</w:t>
            </w:r>
          </w:p>
        </w:tc>
        <w:tc>
          <w:tcPr>
            <w:tcW w:w="1687"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0,150</w:t>
            </w:r>
          </w:p>
        </w:tc>
        <w:tc>
          <w:tcPr>
            <w:tcW w:w="992"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0,051</w:t>
            </w:r>
          </w:p>
        </w:tc>
        <w:tc>
          <w:tcPr>
            <w:tcW w:w="1955"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0,255</w:t>
            </w:r>
          </w:p>
        </w:tc>
        <w:tc>
          <w:tcPr>
            <w:tcW w:w="850" w:type="dxa"/>
            <w:shd w:val="clear" w:color="000000" w:fill="FFFFFF"/>
            <w:vAlign w:val="center"/>
          </w:tcPr>
          <w:p w:rsidR="00B92F88" w:rsidRPr="00B61371" w:rsidRDefault="00B92F88" w:rsidP="002102A5">
            <w:pPr>
              <w:jc w:val="center"/>
              <w:rPr>
                <w:rFonts w:ascii="Times New Roman" w:hAnsi="Times New Roman"/>
                <w:lang w:eastAsia="ru-RU"/>
              </w:rPr>
            </w:pPr>
          </w:p>
        </w:tc>
        <w:tc>
          <w:tcPr>
            <w:tcW w:w="717" w:type="dxa"/>
            <w:shd w:val="clear" w:color="000000" w:fill="FFFFFF"/>
            <w:vAlign w:val="bottom"/>
          </w:tcPr>
          <w:p w:rsidR="00B92F88" w:rsidRPr="00B61371" w:rsidRDefault="00B92F88" w:rsidP="002102A5">
            <w:pPr>
              <w:jc w:val="center"/>
              <w:rPr>
                <w:rFonts w:ascii="Times New Roman" w:hAnsi="Times New Roman"/>
              </w:rPr>
            </w:pPr>
          </w:p>
        </w:tc>
        <w:tc>
          <w:tcPr>
            <w:tcW w:w="709" w:type="dxa"/>
            <w:shd w:val="clear" w:color="000000" w:fill="FFFFFF"/>
          </w:tcPr>
          <w:p w:rsidR="00B92F88" w:rsidRPr="00B61371" w:rsidRDefault="00B92F88" w:rsidP="002102A5">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2102A5">
            <w:pPr>
              <w:rPr>
                <w:rFonts w:ascii="Times New Roman" w:hAnsi="Times New Roman"/>
                <w:lang w:eastAsia="ru-RU"/>
              </w:rPr>
            </w:pPr>
            <w:r w:rsidRPr="00B61371">
              <w:rPr>
                <w:rFonts w:ascii="Times New Roman" w:hAnsi="Times New Roman"/>
                <w:lang w:eastAsia="ru-RU"/>
              </w:rPr>
              <w:t>Оксид азота</w:t>
            </w:r>
          </w:p>
        </w:tc>
        <w:tc>
          <w:tcPr>
            <w:tcW w:w="1007" w:type="dxa"/>
            <w:shd w:val="clear" w:color="000000" w:fill="FFFFFF"/>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0,002</w:t>
            </w:r>
          </w:p>
        </w:tc>
        <w:tc>
          <w:tcPr>
            <w:tcW w:w="1687"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0,040</w:t>
            </w:r>
          </w:p>
        </w:tc>
        <w:tc>
          <w:tcPr>
            <w:tcW w:w="992"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0,030</w:t>
            </w:r>
          </w:p>
        </w:tc>
        <w:tc>
          <w:tcPr>
            <w:tcW w:w="1955"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0,074</w:t>
            </w:r>
          </w:p>
        </w:tc>
        <w:tc>
          <w:tcPr>
            <w:tcW w:w="850" w:type="dxa"/>
            <w:shd w:val="clear" w:color="000000" w:fill="FFFFFF"/>
            <w:vAlign w:val="center"/>
          </w:tcPr>
          <w:p w:rsidR="00B92F88" w:rsidRPr="00B61371" w:rsidRDefault="00B92F88" w:rsidP="002102A5">
            <w:pPr>
              <w:jc w:val="center"/>
              <w:rPr>
                <w:rFonts w:ascii="Times New Roman" w:hAnsi="Times New Roman"/>
                <w:lang w:eastAsia="ru-RU"/>
              </w:rPr>
            </w:pPr>
          </w:p>
        </w:tc>
        <w:tc>
          <w:tcPr>
            <w:tcW w:w="717" w:type="dxa"/>
            <w:shd w:val="clear" w:color="000000" w:fill="FFFFFF"/>
            <w:vAlign w:val="bottom"/>
          </w:tcPr>
          <w:p w:rsidR="00B92F88" w:rsidRPr="00B61371" w:rsidRDefault="00B92F88" w:rsidP="002102A5">
            <w:pPr>
              <w:jc w:val="center"/>
              <w:rPr>
                <w:rFonts w:ascii="Times New Roman" w:hAnsi="Times New Roman"/>
              </w:rPr>
            </w:pPr>
          </w:p>
        </w:tc>
        <w:tc>
          <w:tcPr>
            <w:tcW w:w="709" w:type="dxa"/>
            <w:shd w:val="clear" w:color="000000" w:fill="FFFFFF"/>
          </w:tcPr>
          <w:p w:rsidR="00B92F88" w:rsidRPr="00B61371" w:rsidRDefault="00B92F88" w:rsidP="002102A5">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2102A5">
            <w:pPr>
              <w:rPr>
                <w:rFonts w:ascii="Times New Roman" w:hAnsi="Times New Roman"/>
                <w:lang w:eastAsia="ru-RU"/>
              </w:rPr>
            </w:pPr>
            <w:r w:rsidRPr="00B61371">
              <w:rPr>
                <w:rFonts w:ascii="Times New Roman" w:hAnsi="Times New Roman"/>
                <w:lang w:eastAsia="ru-RU"/>
              </w:rPr>
              <w:t>Озон</w:t>
            </w:r>
          </w:p>
        </w:tc>
        <w:tc>
          <w:tcPr>
            <w:tcW w:w="1007" w:type="dxa"/>
            <w:shd w:val="clear" w:color="000000" w:fill="FFFFFF"/>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0,007</w:t>
            </w:r>
          </w:p>
        </w:tc>
        <w:tc>
          <w:tcPr>
            <w:tcW w:w="1687"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0,223</w:t>
            </w:r>
          </w:p>
        </w:tc>
        <w:tc>
          <w:tcPr>
            <w:tcW w:w="992"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0,082</w:t>
            </w:r>
          </w:p>
        </w:tc>
        <w:tc>
          <w:tcPr>
            <w:tcW w:w="1955"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0,515</w:t>
            </w:r>
          </w:p>
        </w:tc>
        <w:tc>
          <w:tcPr>
            <w:tcW w:w="850" w:type="dxa"/>
            <w:shd w:val="clear" w:color="000000" w:fill="FFFFFF"/>
            <w:vAlign w:val="center"/>
          </w:tcPr>
          <w:p w:rsidR="00B92F88" w:rsidRPr="00B61371" w:rsidRDefault="00B92F88" w:rsidP="002102A5">
            <w:pPr>
              <w:jc w:val="center"/>
              <w:rPr>
                <w:rFonts w:ascii="Times New Roman" w:hAnsi="Times New Roman"/>
                <w:lang w:eastAsia="ru-RU"/>
              </w:rPr>
            </w:pPr>
          </w:p>
        </w:tc>
        <w:tc>
          <w:tcPr>
            <w:tcW w:w="717" w:type="dxa"/>
            <w:shd w:val="clear" w:color="000000" w:fill="FFFFFF"/>
            <w:vAlign w:val="bottom"/>
          </w:tcPr>
          <w:p w:rsidR="00B92F88" w:rsidRPr="00B61371" w:rsidRDefault="00B92F88" w:rsidP="002102A5">
            <w:pPr>
              <w:jc w:val="center"/>
              <w:rPr>
                <w:rFonts w:ascii="Times New Roman" w:hAnsi="Times New Roman"/>
              </w:rPr>
            </w:pPr>
          </w:p>
        </w:tc>
        <w:tc>
          <w:tcPr>
            <w:tcW w:w="709" w:type="dxa"/>
            <w:shd w:val="clear" w:color="000000" w:fill="FFFFFF"/>
          </w:tcPr>
          <w:p w:rsidR="00B92F88" w:rsidRPr="00B61371" w:rsidRDefault="00B92F88" w:rsidP="002102A5">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2102A5">
            <w:pPr>
              <w:rPr>
                <w:rFonts w:ascii="Times New Roman" w:hAnsi="Times New Roman"/>
                <w:lang w:eastAsia="ru-RU"/>
              </w:rPr>
            </w:pPr>
            <w:r w:rsidRPr="00B61371">
              <w:rPr>
                <w:rFonts w:ascii="Times New Roman" w:hAnsi="Times New Roman"/>
                <w:lang w:eastAsia="ru-RU"/>
              </w:rPr>
              <w:t>Аммиак</w:t>
            </w:r>
          </w:p>
        </w:tc>
        <w:tc>
          <w:tcPr>
            <w:tcW w:w="1007" w:type="dxa"/>
            <w:shd w:val="clear" w:color="000000" w:fill="FFFFFF"/>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0,003</w:t>
            </w:r>
          </w:p>
        </w:tc>
        <w:tc>
          <w:tcPr>
            <w:tcW w:w="1687"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 </w:t>
            </w:r>
          </w:p>
        </w:tc>
        <w:tc>
          <w:tcPr>
            <w:tcW w:w="992"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0,004</w:t>
            </w:r>
          </w:p>
        </w:tc>
        <w:tc>
          <w:tcPr>
            <w:tcW w:w="1955"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0,525</w:t>
            </w:r>
          </w:p>
        </w:tc>
        <w:tc>
          <w:tcPr>
            <w:tcW w:w="850" w:type="dxa"/>
            <w:shd w:val="clear" w:color="000000" w:fill="FFFFFF"/>
            <w:vAlign w:val="center"/>
          </w:tcPr>
          <w:p w:rsidR="00B92F88" w:rsidRPr="00B61371" w:rsidRDefault="00B92F88" w:rsidP="002102A5">
            <w:pPr>
              <w:jc w:val="center"/>
              <w:rPr>
                <w:rFonts w:ascii="Times New Roman" w:hAnsi="Times New Roman"/>
                <w:lang w:eastAsia="ru-RU"/>
              </w:rPr>
            </w:pPr>
          </w:p>
        </w:tc>
        <w:tc>
          <w:tcPr>
            <w:tcW w:w="717" w:type="dxa"/>
            <w:shd w:val="clear" w:color="000000" w:fill="FFFFFF"/>
            <w:vAlign w:val="bottom"/>
          </w:tcPr>
          <w:p w:rsidR="00B92F88" w:rsidRPr="00B61371" w:rsidRDefault="00B92F88" w:rsidP="002102A5">
            <w:pPr>
              <w:jc w:val="center"/>
              <w:rPr>
                <w:rFonts w:ascii="Times New Roman" w:hAnsi="Times New Roman"/>
              </w:rPr>
            </w:pPr>
          </w:p>
        </w:tc>
        <w:tc>
          <w:tcPr>
            <w:tcW w:w="709" w:type="dxa"/>
            <w:shd w:val="clear" w:color="000000" w:fill="FFFFFF"/>
          </w:tcPr>
          <w:p w:rsidR="00B92F88" w:rsidRPr="00B61371" w:rsidRDefault="00B92F88" w:rsidP="002102A5">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2102A5">
            <w:pPr>
              <w:rPr>
                <w:rFonts w:ascii="Times New Roman" w:hAnsi="Times New Roman"/>
                <w:lang w:eastAsia="ru-RU"/>
              </w:rPr>
            </w:pPr>
            <w:r w:rsidRPr="00B61371">
              <w:rPr>
                <w:rFonts w:ascii="Times New Roman" w:hAnsi="Times New Roman"/>
                <w:lang w:eastAsia="ru-RU"/>
              </w:rPr>
              <w:t>Сумма УВ</w:t>
            </w:r>
          </w:p>
        </w:tc>
        <w:tc>
          <w:tcPr>
            <w:tcW w:w="1007" w:type="dxa"/>
            <w:shd w:val="clear" w:color="000000" w:fill="FFFFFF"/>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0,001</w:t>
            </w:r>
          </w:p>
        </w:tc>
        <w:tc>
          <w:tcPr>
            <w:tcW w:w="1687"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0,028</w:t>
            </w:r>
          </w:p>
        </w:tc>
        <w:tc>
          <w:tcPr>
            <w:tcW w:w="992"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0,004</w:t>
            </w:r>
          </w:p>
        </w:tc>
        <w:tc>
          <w:tcPr>
            <w:tcW w:w="1955"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0,022</w:t>
            </w:r>
          </w:p>
        </w:tc>
        <w:tc>
          <w:tcPr>
            <w:tcW w:w="850" w:type="dxa"/>
            <w:shd w:val="clear" w:color="000000" w:fill="FFFFFF"/>
            <w:vAlign w:val="center"/>
          </w:tcPr>
          <w:p w:rsidR="00B92F88" w:rsidRPr="00B61371" w:rsidRDefault="00B92F88" w:rsidP="002102A5">
            <w:pPr>
              <w:jc w:val="center"/>
              <w:rPr>
                <w:rFonts w:ascii="Times New Roman" w:hAnsi="Times New Roman"/>
                <w:lang w:eastAsia="ru-RU"/>
              </w:rPr>
            </w:pPr>
          </w:p>
        </w:tc>
        <w:tc>
          <w:tcPr>
            <w:tcW w:w="717" w:type="dxa"/>
            <w:shd w:val="clear" w:color="000000" w:fill="FFFFFF"/>
            <w:vAlign w:val="bottom"/>
          </w:tcPr>
          <w:p w:rsidR="00B92F88" w:rsidRPr="00B61371" w:rsidRDefault="00B92F88" w:rsidP="002102A5">
            <w:pPr>
              <w:jc w:val="center"/>
              <w:rPr>
                <w:rFonts w:ascii="Times New Roman" w:hAnsi="Times New Roman"/>
              </w:rPr>
            </w:pPr>
          </w:p>
        </w:tc>
        <w:tc>
          <w:tcPr>
            <w:tcW w:w="709" w:type="dxa"/>
            <w:shd w:val="clear" w:color="000000" w:fill="FFFFFF"/>
          </w:tcPr>
          <w:p w:rsidR="00B92F88" w:rsidRPr="00B61371" w:rsidRDefault="00B92F88" w:rsidP="002102A5">
            <w:pPr>
              <w:jc w:val="center"/>
              <w:rPr>
                <w:rFonts w:ascii="Times New Roman" w:hAnsi="Times New Roman"/>
              </w:rPr>
            </w:pPr>
          </w:p>
        </w:tc>
      </w:tr>
      <w:tr w:rsidR="00B92F88" w:rsidRPr="00B61371" w:rsidTr="00B92F88">
        <w:trPr>
          <w:trHeight w:val="86"/>
          <w:jc w:val="center"/>
        </w:trPr>
        <w:tc>
          <w:tcPr>
            <w:tcW w:w="1936" w:type="dxa"/>
            <w:shd w:val="clear" w:color="auto" w:fill="auto"/>
            <w:noWrap/>
            <w:vAlign w:val="center"/>
          </w:tcPr>
          <w:p w:rsidR="00B92F88" w:rsidRPr="00B61371" w:rsidRDefault="00B92F88" w:rsidP="002102A5">
            <w:pPr>
              <w:rPr>
                <w:rFonts w:ascii="Times New Roman" w:hAnsi="Times New Roman"/>
                <w:lang w:eastAsia="ru-RU"/>
              </w:rPr>
            </w:pPr>
            <w:r w:rsidRPr="00B61371">
              <w:rPr>
                <w:rFonts w:ascii="Times New Roman" w:hAnsi="Times New Roman"/>
                <w:lang w:eastAsia="ru-RU"/>
              </w:rPr>
              <w:t>Метан</w:t>
            </w:r>
          </w:p>
        </w:tc>
        <w:tc>
          <w:tcPr>
            <w:tcW w:w="1007" w:type="dxa"/>
            <w:shd w:val="clear" w:color="000000" w:fill="FFFFFF"/>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0,000</w:t>
            </w:r>
          </w:p>
        </w:tc>
        <w:tc>
          <w:tcPr>
            <w:tcW w:w="1687"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 </w:t>
            </w:r>
          </w:p>
        </w:tc>
        <w:tc>
          <w:tcPr>
            <w:tcW w:w="992"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0,000</w:t>
            </w:r>
          </w:p>
        </w:tc>
        <w:tc>
          <w:tcPr>
            <w:tcW w:w="1955" w:type="dxa"/>
            <w:shd w:val="clear" w:color="000000" w:fill="FFFFFF"/>
            <w:noWrap/>
            <w:vAlign w:val="center"/>
          </w:tcPr>
          <w:p w:rsidR="00B92F88" w:rsidRPr="00B61371" w:rsidRDefault="00B92F88">
            <w:pPr>
              <w:jc w:val="center"/>
              <w:rPr>
                <w:rFonts w:ascii="Times New Roman" w:hAnsi="Times New Roman"/>
                <w:lang w:eastAsia="ru-RU"/>
              </w:rPr>
            </w:pPr>
            <w:r w:rsidRPr="00B61371">
              <w:rPr>
                <w:rFonts w:ascii="Times New Roman" w:hAnsi="Times New Roman"/>
                <w:lang w:eastAsia="ru-RU"/>
              </w:rPr>
              <w:t> </w:t>
            </w:r>
          </w:p>
        </w:tc>
        <w:tc>
          <w:tcPr>
            <w:tcW w:w="850" w:type="dxa"/>
            <w:shd w:val="clear" w:color="000000" w:fill="FFFFFF"/>
            <w:vAlign w:val="center"/>
          </w:tcPr>
          <w:p w:rsidR="00B92F88" w:rsidRPr="00B61371" w:rsidRDefault="00B92F88" w:rsidP="002102A5">
            <w:pPr>
              <w:jc w:val="center"/>
              <w:rPr>
                <w:rFonts w:ascii="Times New Roman" w:hAnsi="Times New Roman"/>
                <w:lang w:eastAsia="ru-RU"/>
              </w:rPr>
            </w:pPr>
          </w:p>
        </w:tc>
        <w:tc>
          <w:tcPr>
            <w:tcW w:w="717" w:type="dxa"/>
            <w:shd w:val="clear" w:color="000000" w:fill="FFFFFF"/>
            <w:vAlign w:val="bottom"/>
          </w:tcPr>
          <w:p w:rsidR="00B92F88" w:rsidRPr="00B61371" w:rsidRDefault="00B92F88" w:rsidP="002102A5">
            <w:pPr>
              <w:jc w:val="center"/>
              <w:rPr>
                <w:rFonts w:ascii="Times New Roman" w:hAnsi="Times New Roman"/>
              </w:rPr>
            </w:pPr>
          </w:p>
        </w:tc>
        <w:tc>
          <w:tcPr>
            <w:tcW w:w="709" w:type="dxa"/>
            <w:shd w:val="clear" w:color="000000" w:fill="FFFFFF"/>
          </w:tcPr>
          <w:p w:rsidR="00B92F88" w:rsidRPr="00B61371" w:rsidRDefault="00B92F88" w:rsidP="002102A5">
            <w:pPr>
              <w:jc w:val="center"/>
              <w:rPr>
                <w:rFonts w:ascii="Times New Roman" w:hAnsi="Times New Roman"/>
              </w:rPr>
            </w:pPr>
          </w:p>
        </w:tc>
      </w:tr>
    </w:tbl>
    <w:p w:rsidR="00D630D1" w:rsidRPr="00B61371" w:rsidRDefault="00D630D1">
      <w:pPr>
        <w:rPr>
          <w:rFonts w:ascii="Times New Roman" w:hAnsi="Times New Roman"/>
          <w:b/>
          <w:sz w:val="28"/>
          <w:szCs w:val="28"/>
        </w:rPr>
        <w:sectPr w:rsidR="00D630D1" w:rsidRPr="00B61371" w:rsidSect="00D630D1">
          <w:pgSz w:w="11906" w:h="16838"/>
          <w:pgMar w:top="1134" w:right="850" w:bottom="1134" w:left="1701" w:header="709" w:footer="709" w:gutter="0"/>
          <w:cols w:space="708"/>
          <w:titlePg/>
          <w:docGrid w:linePitch="381"/>
        </w:sectPr>
      </w:pPr>
    </w:p>
    <w:p w:rsidR="001D3870" w:rsidRPr="00B61371" w:rsidRDefault="001D3870" w:rsidP="001D3870">
      <w:pPr>
        <w:ind w:firstLine="357"/>
        <w:jc w:val="center"/>
        <w:rPr>
          <w:rFonts w:ascii="Times New Roman" w:hAnsi="Times New Roman"/>
          <w:b/>
          <w:sz w:val="28"/>
          <w:szCs w:val="28"/>
        </w:rPr>
      </w:pPr>
      <w:r w:rsidRPr="00B61371">
        <w:rPr>
          <w:rFonts w:ascii="Times New Roman" w:hAnsi="Times New Roman"/>
          <w:b/>
          <w:sz w:val="28"/>
          <w:szCs w:val="28"/>
        </w:rPr>
        <w:t>Сведения о случаях высокого и экстремально высокого загрязнения атмосферного воздуха</w:t>
      </w:r>
    </w:p>
    <w:p w:rsidR="001D3870" w:rsidRPr="00B61371" w:rsidRDefault="001D3870" w:rsidP="001D3870">
      <w:pPr>
        <w:ind w:firstLine="357"/>
        <w:jc w:val="center"/>
        <w:rPr>
          <w:rFonts w:ascii="Times New Roman" w:hAnsi="Times New Roman"/>
          <w:b/>
          <w:sz w:val="28"/>
          <w:szCs w:val="28"/>
        </w:rPr>
      </w:pPr>
      <w:r w:rsidRPr="00B61371">
        <w:rPr>
          <w:rFonts w:ascii="Times New Roman" w:hAnsi="Times New Roman"/>
          <w:b/>
          <w:sz w:val="28"/>
          <w:szCs w:val="28"/>
        </w:rPr>
        <w:t xml:space="preserve">Республики Казахстан за </w:t>
      </w:r>
      <w:r w:rsidR="00981928" w:rsidRPr="00B61371">
        <w:rPr>
          <w:rFonts w:ascii="Times New Roman" w:hAnsi="Times New Roman"/>
          <w:b/>
          <w:sz w:val="28"/>
          <w:szCs w:val="28"/>
          <w:lang w:val="kk-KZ"/>
        </w:rPr>
        <w:t>май</w:t>
      </w:r>
      <w:r w:rsidRPr="00B61371">
        <w:rPr>
          <w:rFonts w:ascii="Times New Roman" w:hAnsi="Times New Roman"/>
          <w:b/>
          <w:sz w:val="28"/>
          <w:szCs w:val="28"/>
        </w:rPr>
        <w:t xml:space="preserve"> 2016 года</w:t>
      </w:r>
    </w:p>
    <w:p w:rsidR="001D3870" w:rsidRPr="00B61371" w:rsidRDefault="001D3870" w:rsidP="001D3870">
      <w:pPr>
        <w:ind w:firstLine="357"/>
        <w:jc w:val="center"/>
        <w:rPr>
          <w:rFonts w:ascii="Times New Roman" w:hAnsi="Times New Roman"/>
          <w:sz w:val="28"/>
          <w:szCs w:val="28"/>
        </w:rPr>
      </w:pPr>
    </w:p>
    <w:p w:rsidR="00981928" w:rsidRPr="00B61371" w:rsidRDefault="00981928" w:rsidP="00981928">
      <w:pPr>
        <w:ind w:firstLine="709"/>
        <w:jc w:val="both"/>
        <w:rPr>
          <w:rFonts w:ascii="Times New Roman" w:hAnsi="Times New Roman"/>
          <w:sz w:val="28"/>
          <w:szCs w:val="28"/>
          <w:lang w:val="kk-KZ"/>
        </w:rPr>
      </w:pPr>
      <w:r w:rsidRPr="00B61371">
        <w:rPr>
          <w:rFonts w:ascii="Times New Roman" w:hAnsi="Times New Roman"/>
          <w:sz w:val="28"/>
          <w:szCs w:val="28"/>
          <w:lang w:val="kk-KZ"/>
        </w:rPr>
        <w:t>Велось оперативное уведомление Министерства энегетики РК, Департамента экологического мониторинга и информации, Комитета экологического регулирования, контроля и государственной инспекции в нефте-газовом комплексе РК для принятия необходимых мер.</w:t>
      </w:r>
    </w:p>
    <w:p w:rsidR="00981928" w:rsidRPr="00B61371" w:rsidRDefault="00981928" w:rsidP="00981928">
      <w:pPr>
        <w:ind w:firstLine="709"/>
        <w:jc w:val="both"/>
        <w:rPr>
          <w:rFonts w:ascii="Times New Roman" w:hAnsi="Times New Roman"/>
          <w:sz w:val="28"/>
          <w:szCs w:val="28"/>
          <w:lang w:val="kk-KZ"/>
        </w:rPr>
      </w:pPr>
      <w:r w:rsidRPr="00B61371">
        <w:rPr>
          <w:rFonts w:ascii="Times New Roman" w:hAnsi="Times New Roman"/>
          <w:sz w:val="28"/>
          <w:szCs w:val="28"/>
          <w:lang w:val="kk-KZ"/>
        </w:rPr>
        <w:t>Было зафиксировано 577 случаев высокого загрязнения (ВЗ) и 153 случая экстремально выского загрязнения (ЭВЗ) атмосферного воздуха, из них</w:t>
      </w:r>
      <w:r w:rsidRPr="00B61371">
        <w:rPr>
          <w:rFonts w:ascii="Times New Roman" w:hAnsi="Times New Roman"/>
          <w:sz w:val="28"/>
          <w:szCs w:val="28"/>
        </w:rPr>
        <w:t xml:space="preserve">: в городе </w:t>
      </w:r>
      <w:r w:rsidRPr="00B61371">
        <w:rPr>
          <w:rFonts w:ascii="Times New Roman" w:hAnsi="Times New Roman"/>
          <w:sz w:val="28"/>
          <w:szCs w:val="28"/>
          <w:lang w:val="kk-KZ"/>
        </w:rPr>
        <w:t>Актобе</w:t>
      </w:r>
      <w:r w:rsidRPr="00B61371">
        <w:rPr>
          <w:rFonts w:ascii="Times New Roman" w:hAnsi="Times New Roman"/>
          <w:sz w:val="28"/>
          <w:szCs w:val="28"/>
        </w:rPr>
        <w:t xml:space="preserve"> – </w:t>
      </w:r>
      <w:r w:rsidRPr="00B61371">
        <w:rPr>
          <w:rFonts w:ascii="Times New Roman" w:hAnsi="Times New Roman"/>
          <w:sz w:val="28"/>
          <w:szCs w:val="28"/>
          <w:lang w:val="kk-KZ"/>
        </w:rPr>
        <w:t>16</w:t>
      </w:r>
      <w:r w:rsidRPr="00B61371">
        <w:rPr>
          <w:rFonts w:ascii="Times New Roman" w:hAnsi="Times New Roman"/>
          <w:sz w:val="28"/>
          <w:szCs w:val="28"/>
        </w:rPr>
        <w:t xml:space="preserve"> случа</w:t>
      </w:r>
      <w:r w:rsidRPr="00B61371">
        <w:rPr>
          <w:rFonts w:ascii="Times New Roman" w:hAnsi="Times New Roman"/>
          <w:sz w:val="28"/>
          <w:szCs w:val="28"/>
          <w:lang w:val="kk-KZ"/>
        </w:rPr>
        <w:t>ев</w:t>
      </w:r>
      <w:r w:rsidRPr="00B61371">
        <w:rPr>
          <w:rFonts w:ascii="Times New Roman" w:hAnsi="Times New Roman"/>
          <w:sz w:val="28"/>
          <w:szCs w:val="28"/>
        </w:rPr>
        <w:t xml:space="preserve"> ВЗ</w:t>
      </w:r>
      <w:r w:rsidRPr="00B61371">
        <w:rPr>
          <w:rFonts w:ascii="Times New Roman" w:hAnsi="Times New Roman"/>
          <w:sz w:val="28"/>
          <w:szCs w:val="28"/>
          <w:lang w:val="kk-KZ"/>
        </w:rPr>
        <w:t xml:space="preserve"> и 11 случаев ЭВЗ</w:t>
      </w:r>
      <w:r w:rsidRPr="00B61371">
        <w:rPr>
          <w:rFonts w:ascii="Times New Roman" w:hAnsi="Times New Roman"/>
          <w:sz w:val="28"/>
          <w:szCs w:val="28"/>
        </w:rPr>
        <w:t xml:space="preserve">, в городе Петропавловск </w:t>
      </w:r>
      <w:r w:rsidRPr="00B61371">
        <w:rPr>
          <w:rFonts w:ascii="Times New Roman" w:hAnsi="Times New Roman"/>
          <w:sz w:val="28"/>
          <w:szCs w:val="28"/>
          <w:lang w:val="kk-KZ"/>
        </w:rPr>
        <w:t xml:space="preserve"> 561 случая </w:t>
      </w:r>
      <w:r w:rsidRPr="00B61371">
        <w:rPr>
          <w:rFonts w:ascii="Times New Roman" w:hAnsi="Times New Roman"/>
          <w:sz w:val="28"/>
          <w:szCs w:val="28"/>
        </w:rPr>
        <w:t xml:space="preserve">высокого загрязнения и </w:t>
      </w:r>
      <w:r w:rsidRPr="00B61371">
        <w:rPr>
          <w:rFonts w:ascii="Times New Roman" w:hAnsi="Times New Roman"/>
          <w:sz w:val="28"/>
          <w:szCs w:val="28"/>
          <w:lang w:val="kk-KZ"/>
        </w:rPr>
        <w:t>142</w:t>
      </w:r>
      <w:r w:rsidRPr="00B61371">
        <w:rPr>
          <w:rFonts w:ascii="Times New Roman" w:hAnsi="Times New Roman"/>
          <w:sz w:val="28"/>
          <w:szCs w:val="28"/>
        </w:rPr>
        <w:t xml:space="preserve"> случа</w:t>
      </w:r>
      <w:r w:rsidRPr="00B61371">
        <w:rPr>
          <w:rFonts w:ascii="Times New Roman" w:hAnsi="Times New Roman"/>
          <w:sz w:val="28"/>
          <w:szCs w:val="28"/>
          <w:lang w:val="kk-KZ"/>
        </w:rPr>
        <w:t>я</w:t>
      </w:r>
      <w:r w:rsidRPr="00B61371">
        <w:rPr>
          <w:rFonts w:ascii="Times New Roman" w:hAnsi="Times New Roman"/>
          <w:sz w:val="28"/>
          <w:szCs w:val="28"/>
        </w:rPr>
        <w:t xml:space="preserve"> экстремально высокого загрязнения в городе Петропавловск.</w:t>
      </w:r>
    </w:p>
    <w:p w:rsidR="00427CBD" w:rsidRPr="00B61371" w:rsidRDefault="00427CBD" w:rsidP="00427CBD">
      <w:pPr>
        <w:ind w:firstLine="709"/>
        <w:jc w:val="both"/>
        <w:rPr>
          <w:sz w:val="28"/>
          <w:szCs w:val="28"/>
          <w:lang w:val="kk-KZ"/>
        </w:rPr>
      </w:pPr>
    </w:p>
    <w:p w:rsidR="001D3870" w:rsidRPr="00B61371" w:rsidRDefault="001D3870" w:rsidP="001D3870">
      <w:pPr>
        <w:ind w:firstLine="357"/>
        <w:jc w:val="right"/>
        <w:rPr>
          <w:rFonts w:ascii="Times New Roman" w:hAnsi="Times New Roman"/>
        </w:rPr>
      </w:pPr>
      <w:r w:rsidRPr="00B61371">
        <w:rPr>
          <w:rFonts w:ascii="Times New Roman" w:hAnsi="Times New Roman"/>
        </w:rPr>
        <w:t>Таблица 2</w:t>
      </w:r>
    </w:p>
    <w:p w:rsidR="001D3870" w:rsidRPr="00B61371" w:rsidRDefault="001D3870" w:rsidP="001D3870">
      <w:pPr>
        <w:ind w:firstLine="357"/>
        <w:jc w:val="center"/>
        <w:rPr>
          <w:rFonts w:ascii="Times New Roman" w:hAnsi="Times New Roman"/>
          <w:b/>
          <w:sz w:val="28"/>
          <w:szCs w:val="28"/>
        </w:rPr>
      </w:pPr>
      <w:r w:rsidRPr="00B61371">
        <w:rPr>
          <w:rFonts w:ascii="Times New Roman" w:hAnsi="Times New Roman"/>
          <w:b/>
          <w:sz w:val="28"/>
          <w:szCs w:val="28"/>
        </w:rPr>
        <w:t xml:space="preserve">Высокое загрязнение и экстремально высокое загрязнение атмосферного воздуха </w:t>
      </w:r>
    </w:p>
    <w:tbl>
      <w:tblPr>
        <w:tblW w:w="1531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650"/>
        <w:gridCol w:w="1134"/>
        <w:gridCol w:w="992"/>
        <w:gridCol w:w="890"/>
        <w:gridCol w:w="994"/>
        <w:gridCol w:w="1557"/>
        <w:gridCol w:w="1135"/>
        <w:gridCol w:w="1141"/>
        <w:gridCol w:w="1134"/>
        <w:gridCol w:w="1559"/>
        <w:gridCol w:w="3132"/>
      </w:tblGrid>
      <w:tr w:rsidR="00981928" w:rsidRPr="00B61371" w:rsidTr="00E413DA">
        <w:trPr>
          <w:trHeight w:val="79"/>
          <w:jc w:val="center"/>
        </w:trPr>
        <w:tc>
          <w:tcPr>
            <w:tcW w:w="1650" w:type="dxa"/>
            <w:vMerge w:val="restart"/>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b/>
                <w:spacing w:val="-20"/>
                <w:lang w:val="kk-KZ"/>
              </w:rPr>
            </w:pPr>
            <w:r w:rsidRPr="00B61371">
              <w:rPr>
                <w:rFonts w:ascii="Times New Roman" w:hAnsi="Times New Roman"/>
                <w:b/>
                <w:spacing w:val="-20"/>
                <w:lang w:val="kk-KZ"/>
              </w:rPr>
              <w:t>Примесь</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ind w:hanging="167"/>
              <w:jc w:val="center"/>
              <w:rPr>
                <w:rFonts w:ascii="Times New Roman" w:hAnsi="Times New Roman"/>
                <w:b/>
                <w:spacing w:val="-20"/>
                <w:lang w:val="kk-KZ"/>
              </w:rPr>
            </w:pPr>
            <w:r w:rsidRPr="00B61371">
              <w:rPr>
                <w:rFonts w:ascii="Times New Roman" w:hAnsi="Times New Roman"/>
                <w:b/>
                <w:spacing w:val="-20"/>
                <w:lang w:val="kk-KZ"/>
              </w:rPr>
              <w:t>Число, месяц, год</w:t>
            </w:r>
          </w:p>
        </w:tc>
        <w:tc>
          <w:tcPr>
            <w:tcW w:w="992" w:type="dxa"/>
            <w:vMerge w:val="restart"/>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b/>
                <w:spacing w:val="-20"/>
                <w:lang w:val="kk-KZ"/>
              </w:rPr>
            </w:pPr>
            <w:r w:rsidRPr="00B61371">
              <w:rPr>
                <w:rFonts w:ascii="Times New Roman" w:hAnsi="Times New Roman"/>
                <w:b/>
                <w:spacing w:val="-20"/>
                <w:lang w:val="kk-KZ"/>
              </w:rPr>
              <w:t>Время, час</w:t>
            </w:r>
          </w:p>
        </w:tc>
        <w:tc>
          <w:tcPr>
            <w:tcW w:w="890" w:type="dxa"/>
            <w:vMerge w:val="restart"/>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b/>
                <w:spacing w:val="-20"/>
                <w:lang w:val="kk-KZ"/>
              </w:rPr>
            </w:pPr>
            <w:r w:rsidRPr="00B61371">
              <w:rPr>
                <w:rFonts w:ascii="Times New Roman" w:hAnsi="Times New Roman"/>
                <w:b/>
                <w:spacing w:val="-20"/>
                <w:lang w:val="kk-KZ"/>
              </w:rPr>
              <w:t>Номер поста</w:t>
            </w:r>
          </w:p>
        </w:tc>
        <w:tc>
          <w:tcPr>
            <w:tcW w:w="2551" w:type="dxa"/>
            <w:gridSpan w:val="2"/>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b/>
                <w:spacing w:val="-20"/>
                <w:lang w:val="kk-KZ"/>
              </w:rPr>
            </w:pPr>
            <w:r w:rsidRPr="00B61371">
              <w:rPr>
                <w:rFonts w:ascii="Times New Roman" w:hAnsi="Times New Roman"/>
                <w:b/>
                <w:spacing w:val="-20"/>
                <w:lang w:val="kk-KZ"/>
              </w:rPr>
              <w:t>Концентрация</w:t>
            </w:r>
          </w:p>
        </w:tc>
        <w:tc>
          <w:tcPr>
            <w:tcW w:w="2276" w:type="dxa"/>
            <w:gridSpan w:val="2"/>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b/>
                <w:spacing w:val="-20"/>
                <w:lang w:val="kk-KZ"/>
              </w:rPr>
            </w:pPr>
            <w:r w:rsidRPr="00B61371">
              <w:rPr>
                <w:rFonts w:ascii="Times New Roman" w:hAnsi="Times New Roman"/>
                <w:b/>
                <w:spacing w:val="-20"/>
                <w:lang w:val="kk-KZ"/>
              </w:rPr>
              <w:t>Ветер</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outlineLvl w:val="6"/>
              <w:rPr>
                <w:rFonts w:ascii="Times New Roman" w:hAnsi="Times New Roman"/>
                <w:b/>
                <w:spacing w:val="-20"/>
              </w:rPr>
            </w:pPr>
            <w:r w:rsidRPr="00B61371">
              <w:rPr>
                <w:rFonts w:ascii="Times New Roman" w:hAnsi="Times New Roman"/>
                <w:b/>
                <w:spacing w:val="-20"/>
              </w:rPr>
              <w:t>Темпе</w:t>
            </w:r>
          </w:p>
          <w:p w:rsidR="00981928" w:rsidRPr="00B61371" w:rsidRDefault="00981928" w:rsidP="00E413DA">
            <w:pPr>
              <w:jc w:val="center"/>
              <w:outlineLvl w:val="6"/>
              <w:rPr>
                <w:rFonts w:ascii="Times New Roman" w:hAnsi="Times New Roman"/>
                <w:b/>
                <w:spacing w:val="-20"/>
              </w:rPr>
            </w:pPr>
            <w:r w:rsidRPr="00B61371">
              <w:rPr>
                <w:rFonts w:ascii="Times New Roman" w:hAnsi="Times New Roman"/>
                <w:b/>
                <w:spacing w:val="-20"/>
              </w:rPr>
              <w:t xml:space="preserve">ратура, </w:t>
            </w:r>
            <w:r w:rsidRPr="00B61371">
              <w:rPr>
                <w:rFonts w:ascii="Times New Roman" w:hAnsi="Times New Roman"/>
                <w:b/>
                <w:spacing w:val="-20"/>
                <w:vertAlign w:val="superscript"/>
              </w:rPr>
              <w:t>0</w:t>
            </w:r>
            <w:r w:rsidRPr="00B61371">
              <w:rPr>
                <w:rFonts w:ascii="Times New Roman" w:hAnsi="Times New Roman"/>
                <w:b/>
                <w:spacing w:val="-20"/>
              </w:rPr>
              <w:t>С</w:t>
            </w:r>
          </w:p>
        </w:tc>
        <w:tc>
          <w:tcPr>
            <w:tcW w:w="1559" w:type="dxa"/>
            <w:vMerge w:val="restart"/>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outlineLvl w:val="6"/>
              <w:rPr>
                <w:rFonts w:ascii="Times New Roman" w:hAnsi="Times New Roman"/>
                <w:b/>
                <w:spacing w:val="-20"/>
                <w:vertAlign w:val="superscript"/>
                <w:lang w:val="kk-KZ"/>
              </w:rPr>
            </w:pPr>
            <w:r w:rsidRPr="00B61371">
              <w:rPr>
                <w:rFonts w:ascii="Times New Roman" w:hAnsi="Times New Roman"/>
                <w:b/>
                <w:spacing w:val="-20"/>
                <w:lang w:val="kk-KZ"/>
              </w:rPr>
              <w:t>Атмосферные давления</w:t>
            </w:r>
          </w:p>
        </w:tc>
        <w:tc>
          <w:tcPr>
            <w:tcW w:w="3132" w:type="dxa"/>
            <w:vMerge w:val="restart"/>
            <w:tcBorders>
              <w:top w:val="single" w:sz="4" w:space="0" w:color="auto"/>
              <w:left w:val="single" w:sz="4" w:space="0" w:color="auto"/>
              <w:right w:val="single" w:sz="4" w:space="0" w:color="auto"/>
            </w:tcBorders>
            <w:vAlign w:val="center"/>
          </w:tcPr>
          <w:p w:rsidR="00981928" w:rsidRPr="00B61371" w:rsidRDefault="00981928" w:rsidP="00E413DA">
            <w:pPr>
              <w:jc w:val="center"/>
              <w:outlineLvl w:val="6"/>
              <w:rPr>
                <w:rFonts w:ascii="Times New Roman" w:hAnsi="Times New Roman"/>
                <w:b/>
                <w:spacing w:val="-20"/>
                <w:lang w:val="kk-KZ"/>
              </w:rPr>
            </w:pPr>
            <w:r w:rsidRPr="00B61371">
              <w:rPr>
                <w:rFonts w:ascii="Times New Roman" w:hAnsi="Times New Roman"/>
                <w:b/>
                <w:spacing w:val="-20"/>
                <w:lang w:val="kk-KZ"/>
              </w:rPr>
              <w:t>Примечание    (возможные источники загрязнения)</w:t>
            </w:r>
          </w:p>
        </w:tc>
      </w:tr>
      <w:tr w:rsidR="00981928" w:rsidRPr="00B61371" w:rsidTr="00E413DA">
        <w:trPr>
          <w:trHeight w:val="653"/>
          <w:jc w:val="center"/>
        </w:trPr>
        <w:tc>
          <w:tcPr>
            <w:tcW w:w="1650" w:type="dxa"/>
            <w:vMerge/>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b/>
                <w:lang w:val="kk-KZ"/>
              </w:rPr>
            </w:pPr>
          </w:p>
        </w:tc>
        <w:tc>
          <w:tcPr>
            <w:tcW w:w="1134" w:type="dxa"/>
            <w:vMerge/>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b/>
                <w:lang w:val="kk-KZ"/>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b/>
                <w:lang w:val="kk-KZ"/>
              </w:rPr>
            </w:pPr>
          </w:p>
        </w:tc>
        <w:tc>
          <w:tcPr>
            <w:tcW w:w="890" w:type="dxa"/>
            <w:vMerge/>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b/>
                <w:lang w:val="kk-KZ"/>
              </w:rPr>
            </w:pPr>
          </w:p>
        </w:tc>
        <w:tc>
          <w:tcPr>
            <w:tcW w:w="99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b/>
                <w:spacing w:val="-20"/>
              </w:rPr>
            </w:pPr>
            <w:r w:rsidRPr="00B61371">
              <w:rPr>
                <w:rFonts w:ascii="Times New Roman" w:hAnsi="Times New Roman"/>
                <w:b/>
                <w:spacing w:val="-20"/>
              </w:rPr>
              <w:t>мг/м</w:t>
            </w:r>
            <w:r w:rsidRPr="00B61371">
              <w:rPr>
                <w:rFonts w:ascii="Times New Roman" w:hAnsi="Times New Roman"/>
                <w:b/>
                <w:spacing w:val="-20"/>
                <w:vertAlign w:val="superscript"/>
              </w:rPr>
              <w:t>3</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outlineLvl w:val="6"/>
              <w:rPr>
                <w:rFonts w:ascii="Times New Roman" w:hAnsi="Times New Roman"/>
                <w:b/>
                <w:spacing w:val="-20"/>
                <w:lang w:val="kk-KZ"/>
              </w:rPr>
            </w:pPr>
            <w:r w:rsidRPr="00B61371">
              <w:rPr>
                <w:rFonts w:ascii="Times New Roman" w:hAnsi="Times New Roman"/>
                <w:b/>
                <w:spacing w:val="-20"/>
                <w:lang w:val="kk-KZ"/>
              </w:rPr>
              <w:t>Кратность превышения ПДК</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outlineLvl w:val="6"/>
              <w:rPr>
                <w:rFonts w:ascii="Times New Roman" w:hAnsi="Times New Roman"/>
                <w:b/>
                <w:spacing w:val="-20"/>
                <w:lang w:val="kk-KZ"/>
              </w:rPr>
            </w:pPr>
            <w:r w:rsidRPr="00B61371">
              <w:rPr>
                <w:rFonts w:ascii="Times New Roman" w:hAnsi="Times New Roman"/>
                <w:b/>
                <w:spacing w:val="-20"/>
                <w:lang w:val="kk-KZ"/>
              </w:rPr>
              <w:t>Направление град</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outlineLvl w:val="6"/>
              <w:rPr>
                <w:rFonts w:ascii="Times New Roman" w:hAnsi="Times New Roman"/>
                <w:b/>
                <w:spacing w:val="-20"/>
              </w:rPr>
            </w:pPr>
            <w:r w:rsidRPr="00B61371">
              <w:rPr>
                <w:rFonts w:ascii="Times New Roman" w:hAnsi="Times New Roman"/>
                <w:b/>
                <w:spacing w:val="-20"/>
                <w:lang w:val="kk-KZ"/>
              </w:rPr>
              <w:t>Скорость</w:t>
            </w:r>
            <w:r w:rsidRPr="00B61371">
              <w:rPr>
                <w:rFonts w:ascii="Times New Roman" w:hAnsi="Times New Roman"/>
                <w:b/>
                <w:spacing w:val="-20"/>
              </w:rPr>
              <w:t>, м/с</w:t>
            </w:r>
          </w:p>
        </w:tc>
        <w:tc>
          <w:tcPr>
            <w:tcW w:w="1134" w:type="dxa"/>
            <w:vMerge/>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b/>
              </w:rPr>
            </w:pPr>
          </w:p>
        </w:tc>
        <w:tc>
          <w:tcPr>
            <w:tcW w:w="1559" w:type="dxa"/>
            <w:vMerge/>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b/>
                <w:vertAlign w:val="superscript"/>
                <w:lang w:val="kk-KZ"/>
              </w:rPr>
            </w:pPr>
          </w:p>
        </w:tc>
        <w:tc>
          <w:tcPr>
            <w:tcW w:w="3132" w:type="dxa"/>
            <w:vMerge/>
            <w:tcBorders>
              <w:left w:val="single" w:sz="4" w:space="0" w:color="auto"/>
              <w:bottom w:val="single" w:sz="4" w:space="0" w:color="auto"/>
              <w:right w:val="single" w:sz="4" w:space="0" w:color="auto"/>
            </w:tcBorders>
          </w:tcPr>
          <w:p w:rsidR="00981928" w:rsidRPr="00B61371" w:rsidRDefault="00981928" w:rsidP="00E413DA">
            <w:pPr>
              <w:jc w:val="center"/>
              <w:rPr>
                <w:rFonts w:ascii="Times New Roman" w:hAnsi="Times New Roman"/>
                <w:b/>
                <w:vertAlign w:val="superscript"/>
                <w:lang w:val="kk-KZ"/>
              </w:rPr>
            </w:pPr>
          </w:p>
        </w:tc>
      </w:tr>
      <w:tr w:rsidR="00981928" w:rsidRPr="00B61371" w:rsidTr="00E413DA">
        <w:trPr>
          <w:trHeight w:val="263"/>
          <w:jc w:val="center"/>
        </w:trPr>
        <w:tc>
          <w:tcPr>
            <w:tcW w:w="15318" w:type="dxa"/>
            <w:gridSpan w:val="11"/>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i/>
                <w:lang w:val="kk-KZ"/>
              </w:rPr>
            </w:pPr>
            <w:r w:rsidRPr="00B61371">
              <w:rPr>
                <w:rFonts w:ascii="Times New Roman" w:hAnsi="Times New Roman"/>
                <w:b/>
                <w:spacing w:val="-20"/>
                <w:lang w:val="kk-KZ"/>
              </w:rPr>
              <w:t>г.  Актобе  (ВЗ)</w:t>
            </w:r>
          </w:p>
        </w:tc>
      </w:tr>
      <w:tr w:rsidR="00981928" w:rsidRPr="00B61371" w:rsidTr="00E413DA">
        <w:trPr>
          <w:trHeight w:val="131"/>
          <w:jc w:val="center"/>
        </w:trPr>
        <w:tc>
          <w:tcPr>
            <w:tcW w:w="1650" w:type="dxa"/>
            <w:vMerge w:val="restart"/>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lang w:val="kk-KZ"/>
              </w:rPr>
              <w:t>Сероводород</w:t>
            </w:r>
          </w:p>
        </w:tc>
        <w:tc>
          <w:tcPr>
            <w:tcW w:w="1134" w:type="dxa"/>
            <w:vMerge w:val="restart"/>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14.05.16</w:t>
            </w: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07:40</w:t>
            </w:r>
          </w:p>
        </w:tc>
        <w:tc>
          <w:tcPr>
            <w:tcW w:w="890" w:type="dxa"/>
            <w:vMerge w:val="restart"/>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2</w:t>
            </w: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0,1209</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15,11</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320</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1-4</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13,8</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732,9</w:t>
            </w:r>
          </w:p>
        </w:tc>
        <w:tc>
          <w:tcPr>
            <w:tcW w:w="3132" w:type="dxa"/>
            <w:vMerge w:val="restart"/>
            <w:tcBorders>
              <w:left w:val="single" w:sz="4" w:space="0" w:color="auto"/>
              <w:right w:val="single" w:sz="4" w:space="0" w:color="auto"/>
            </w:tcBorders>
            <w:vAlign w:val="center"/>
          </w:tcPr>
          <w:p w:rsidR="00981928" w:rsidRPr="00B61371" w:rsidRDefault="00981928" w:rsidP="00E413DA">
            <w:pPr>
              <w:pStyle w:val="af8"/>
              <w:ind w:firstLine="708"/>
              <w:jc w:val="both"/>
              <w:rPr>
                <w:rFonts w:ascii="Times New Roman" w:hAnsi="Times New Roman"/>
                <w:i/>
              </w:rPr>
            </w:pPr>
            <w:r w:rsidRPr="00B61371">
              <w:rPr>
                <w:rFonts w:ascii="Times New Roman" w:hAnsi="Times New Roman"/>
                <w:i/>
              </w:rPr>
              <w:t>В 2014-2015 году Департаментом экологии проведены лабораторные замеры и выявлены источники по выбросам сероводорода. Источниками являются:  УРЁ (узел регулирующий емкость) где размещаются недоочищенные стоки, КОС (комплекс очистных сооружений), КНС №6, №11 (канализационные - насосные станции); колодцы гасители расположенные в районах города: ПОШ, ул. Пожарского-Санкибай батыра, ул. Рыскулова 4, ул. Тургенева на всем протяжении вдоль железной дороги, необорудованные сливные станции: р-н Промзоны, п. Кирпичный, 41 разъезд.</w:t>
            </w:r>
          </w:p>
          <w:p w:rsidR="00981928" w:rsidRPr="00B61371" w:rsidRDefault="00981928" w:rsidP="00E413DA">
            <w:pPr>
              <w:pStyle w:val="af8"/>
              <w:ind w:firstLine="708"/>
              <w:jc w:val="both"/>
              <w:rPr>
                <w:rFonts w:ascii="Times New Roman" w:hAnsi="Times New Roman"/>
                <w:i/>
              </w:rPr>
            </w:pPr>
            <w:r w:rsidRPr="00B61371">
              <w:rPr>
                <w:rFonts w:ascii="Times New Roman" w:hAnsi="Times New Roman"/>
                <w:i/>
              </w:rPr>
              <w:t>Намечены и проводятся мероприятия: реконструкция самотечной канализации района Жилгородок, реконструкция КОС (выделено средства для разработка ТЭО), а также строительство 3-х сливных станций.</w:t>
            </w:r>
          </w:p>
        </w:tc>
      </w:tr>
      <w:tr w:rsidR="00981928" w:rsidRPr="00B61371" w:rsidTr="00E413DA">
        <w:trPr>
          <w:trHeight w:val="131"/>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09:00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0,1197</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14,96</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320</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2-7</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14,1</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733,1</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131"/>
          <w:jc w:val="center"/>
        </w:trPr>
        <w:tc>
          <w:tcPr>
            <w:tcW w:w="1650" w:type="dxa"/>
            <w:vMerge w:val="restart"/>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lang w:val="kk-KZ"/>
              </w:rPr>
              <w:t>Сероводород</w:t>
            </w:r>
          </w:p>
        </w:tc>
        <w:tc>
          <w:tcPr>
            <w:tcW w:w="1134" w:type="dxa"/>
            <w:vMerge w:val="restart"/>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24.05.16</w:t>
            </w: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lang w:val="kk-KZ"/>
              </w:rPr>
              <w:t>00</w:t>
            </w:r>
            <w:r w:rsidRPr="00B61371">
              <w:rPr>
                <w:rFonts w:ascii="Times New Roman" w:hAnsi="Times New Roman"/>
                <w:sz w:val="22"/>
                <w:szCs w:val="22"/>
              </w:rPr>
              <w:t>:00</w:t>
            </w:r>
          </w:p>
        </w:tc>
        <w:tc>
          <w:tcPr>
            <w:tcW w:w="890" w:type="dxa"/>
            <w:vMerge w:val="restart"/>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2</w:t>
            </w: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0,1588</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19,6</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310</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1-3</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14,7</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743,1</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b/>
                <w:i/>
                <w:lang w:val="kk-KZ"/>
              </w:rPr>
            </w:pPr>
          </w:p>
        </w:tc>
      </w:tr>
      <w:tr w:rsidR="00981928" w:rsidRPr="00B61371" w:rsidTr="00E413DA">
        <w:trPr>
          <w:trHeight w:val="1875"/>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00:40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0,1280</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16,0</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280</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1-3</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12,6</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742,8</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b/>
                <w:i/>
                <w:lang w:val="kk-KZ"/>
              </w:rPr>
            </w:pPr>
          </w:p>
        </w:tc>
      </w:tr>
      <w:tr w:rsidR="00981928" w:rsidRPr="00B61371" w:rsidTr="00E413DA">
        <w:trPr>
          <w:trHeight w:val="39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05:20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0,1268</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15,9</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240</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1-3</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12,0</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742,6</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4"/>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05:40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0,1244</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15,6</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240</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1-3</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11,4</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742,6</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85"/>
          <w:jc w:val="center"/>
        </w:trPr>
        <w:tc>
          <w:tcPr>
            <w:tcW w:w="1650" w:type="dxa"/>
            <w:vMerge w:val="restart"/>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lang w:val="kk-KZ"/>
              </w:rPr>
              <w:t>Сероводород</w:t>
            </w:r>
          </w:p>
        </w:tc>
        <w:tc>
          <w:tcPr>
            <w:tcW w:w="1134" w:type="dxa"/>
            <w:vMerge w:val="restart"/>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lang w:val="kk-KZ"/>
              </w:rPr>
              <w:t>29</w:t>
            </w:r>
            <w:r w:rsidRPr="00B61371">
              <w:rPr>
                <w:rFonts w:ascii="Times New Roman" w:hAnsi="Times New Roman"/>
                <w:sz w:val="22"/>
                <w:szCs w:val="22"/>
              </w:rPr>
              <w:t>.05.16</w:t>
            </w: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08:20</w:t>
            </w:r>
          </w:p>
        </w:tc>
        <w:tc>
          <w:tcPr>
            <w:tcW w:w="890" w:type="dxa"/>
            <w:vMerge w:val="restart"/>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2</w:t>
            </w: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0,1300</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16,3</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30</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1-3</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18,8</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743,6</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b/>
                <w:i/>
                <w:lang w:val="kk-KZ"/>
              </w:rPr>
            </w:pPr>
          </w:p>
        </w:tc>
      </w:tr>
      <w:tr w:rsidR="00981928" w:rsidRPr="00B61371" w:rsidTr="00E413DA">
        <w:trPr>
          <w:trHeight w:val="85"/>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08:40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0,1068</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13,4</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30</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1-3</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18,1</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743,1</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85"/>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04:00</w:t>
            </w:r>
          </w:p>
        </w:tc>
        <w:tc>
          <w:tcPr>
            <w:tcW w:w="890" w:type="dxa"/>
            <w:vMerge w:val="restart"/>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3</w:t>
            </w: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0,1124</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14,1</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180</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1-3</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17,5</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742,9</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85"/>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04:20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0,1331</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16,6</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180</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1-3</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16,8</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743,0</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85"/>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04:40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0,0902</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11,3</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30</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1-3</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15,3</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743,4</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85"/>
          <w:jc w:val="center"/>
        </w:trPr>
        <w:tc>
          <w:tcPr>
            <w:tcW w:w="1650" w:type="dxa"/>
            <w:vMerge w:val="restart"/>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lang w:val="kk-KZ"/>
              </w:rPr>
              <w:t>Сероводород</w:t>
            </w:r>
          </w:p>
        </w:tc>
        <w:tc>
          <w:tcPr>
            <w:tcW w:w="1134" w:type="dxa"/>
            <w:vMerge w:val="restart"/>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31.05.16</w:t>
            </w: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04:00</w:t>
            </w:r>
          </w:p>
        </w:tc>
        <w:tc>
          <w:tcPr>
            <w:tcW w:w="890" w:type="dxa"/>
            <w:vMerge w:val="restart"/>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2</w:t>
            </w: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0,1304</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16,3</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160</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1-3</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16,5</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737,8</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b/>
                <w:i/>
                <w:lang w:val="kk-KZ"/>
              </w:rPr>
            </w:pPr>
          </w:p>
        </w:tc>
      </w:tr>
      <w:tr w:rsidR="00981928" w:rsidRPr="00B61371" w:rsidTr="00E413DA">
        <w:trPr>
          <w:trHeight w:val="85"/>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04:20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0,1208</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15,1</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160</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1-3</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16,0</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737,8</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85"/>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05:00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0,0803</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10,0</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330</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1-4</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15,5</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737,7</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85"/>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07:00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0,1248</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15,6</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40</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1-3</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16,3</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738,2</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85"/>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07:40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0,1129</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14,1</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340</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1-3</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16,8</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738,3</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85"/>
          <w:jc w:val="center"/>
        </w:trPr>
        <w:tc>
          <w:tcPr>
            <w:tcW w:w="15318" w:type="dxa"/>
            <w:gridSpan w:val="11"/>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i/>
                <w:lang w:val="kk-KZ"/>
              </w:rPr>
            </w:pPr>
            <w:r w:rsidRPr="00B61371">
              <w:rPr>
                <w:rFonts w:ascii="Times New Roman" w:hAnsi="Times New Roman"/>
                <w:b/>
                <w:spacing w:val="-20"/>
                <w:lang w:val="kk-KZ"/>
              </w:rPr>
              <w:t>г.  Актобе  (ЭВЗ)</w:t>
            </w:r>
          </w:p>
        </w:tc>
      </w:tr>
      <w:tr w:rsidR="00981928" w:rsidRPr="00B61371" w:rsidTr="00E413DA">
        <w:trPr>
          <w:trHeight w:val="85"/>
          <w:jc w:val="center"/>
        </w:trPr>
        <w:tc>
          <w:tcPr>
            <w:tcW w:w="1650" w:type="dxa"/>
            <w:vMerge w:val="restart"/>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Сероводород</w:t>
            </w:r>
          </w:p>
        </w:tc>
        <w:tc>
          <w:tcPr>
            <w:tcW w:w="1134" w:type="dxa"/>
            <w:vMerge w:val="restart"/>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23.05.16</w:t>
            </w: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23:20</w:t>
            </w:r>
          </w:p>
        </w:tc>
        <w:tc>
          <w:tcPr>
            <w:tcW w:w="890" w:type="dxa"/>
            <w:vMerge w:val="restart"/>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2</w:t>
            </w: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0,1721</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21,5</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330</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1-3</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15,7</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742,6</w:t>
            </w:r>
          </w:p>
        </w:tc>
        <w:tc>
          <w:tcPr>
            <w:tcW w:w="3132" w:type="dxa"/>
            <w:vMerge w:val="restart"/>
            <w:tcBorders>
              <w:left w:val="single" w:sz="4" w:space="0" w:color="auto"/>
              <w:right w:val="single" w:sz="4" w:space="0" w:color="auto"/>
            </w:tcBorders>
            <w:vAlign w:val="center"/>
          </w:tcPr>
          <w:p w:rsidR="00981928" w:rsidRPr="00B61371" w:rsidRDefault="00981928" w:rsidP="00E413DA">
            <w:pPr>
              <w:pStyle w:val="af8"/>
              <w:ind w:firstLine="708"/>
              <w:jc w:val="both"/>
              <w:rPr>
                <w:rFonts w:ascii="Times New Roman" w:hAnsi="Times New Roman"/>
                <w:i/>
              </w:rPr>
            </w:pPr>
            <w:r w:rsidRPr="00B61371">
              <w:rPr>
                <w:rFonts w:ascii="Times New Roman" w:hAnsi="Times New Roman"/>
                <w:i/>
              </w:rPr>
              <w:t>В 2014-2015 году Департаментом экологии проведены лабораторные замеры и выявлены источники по выбросам сероводорода. Источниками являются:  УРЁ (узел регулирующий емкость) где размещаются недоочищенные стоки, КОС (комплекс очистных сооружений), КНС №6, №11 (канализационные - насосные станции); колодцы гасители расположенные в районах города: ПОШ, ул. Пожарского-Санкибай батыра, ул. Рыскулова 4, ул. Тургенева на всем протяжении вдоль железной дороги, необорудованные сливные станции: р-н Промзоны, п. Кирпичный, 41 разъезд.</w:t>
            </w:r>
          </w:p>
          <w:p w:rsidR="00981928" w:rsidRPr="00B61371" w:rsidRDefault="00981928" w:rsidP="00E413DA">
            <w:pPr>
              <w:jc w:val="both"/>
              <w:rPr>
                <w:rFonts w:ascii="Times New Roman" w:hAnsi="Times New Roman"/>
                <w:b/>
                <w:i/>
                <w:lang w:val="kk-KZ"/>
              </w:rPr>
            </w:pPr>
            <w:r w:rsidRPr="00B61371">
              <w:rPr>
                <w:rFonts w:ascii="Times New Roman" w:hAnsi="Times New Roman"/>
                <w:i/>
              </w:rPr>
              <w:t>Намечены и проводятся мероприятия: реконструкция самотечной канализации района Жилгородок, реконструкция КОС (выделено средства для разработка ТЭО), а также строительство 3-х сливных станций.</w:t>
            </w:r>
          </w:p>
        </w:tc>
      </w:tr>
      <w:tr w:rsidR="00981928" w:rsidRPr="00B61371" w:rsidTr="00E413DA">
        <w:trPr>
          <w:trHeight w:val="85"/>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23:40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0,2056</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25,7</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330</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1-3</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15,0</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742,6</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85"/>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val="restart"/>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24.05.16</w:t>
            </w: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00:20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0,1883</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23,5</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290</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1-3</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13,0</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743,0</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85"/>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06:00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0,2395</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29,9</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240</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1-3</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11,3</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742,9</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85"/>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06:20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0,2395</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29,9</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240</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1-3</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12,1</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743,0</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85"/>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06:40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0,2395</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29,9</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240</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1-3</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13,0</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743,0</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85"/>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07:00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0,2395</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29,9</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240</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1-3</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13,7</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743,1</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85"/>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07:20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0,2380</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29,8</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40</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1-3</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14,0</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743,1</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85"/>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07:40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0,1952</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24,4</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40</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1-3</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14,5</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743,1</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85"/>
          <w:jc w:val="center"/>
        </w:trPr>
        <w:tc>
          <w:tcPr>
            <w:tcW w:w="1650" w:type="dxa"/>
            <w:vMerge w:val="restart"/>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Сероводород</w:t>
            </w:r>
          </w:p>
        </w:tc>
        <w:tc>
          <w:tcPr>
            <w:tcW w:w="1134" w:type="dxa"/>
            <w:vMerge w:val="restart"/>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31.05.16</w:t>
            </w: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04:40</w:t>
            </w:r>
          </w:p>
        </w:tc>
        <w:tc>
          <w:tcPr>
            <w:tcW w:w="890" w:type="dxa"/>
            <w:vMerge w:val="restart"/>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2</w:t>
            </w: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0,1983</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24,8</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328</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1-4</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15,7</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737,7</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b/>
                <w:i/>
                <w:lang w:val="kk-KZ"/>
              </w:rPr>
            </w:pPr>
          </w:p>
        </w:tc>
      </w:tr>
      <w:tr w:rsidR="00981928" w:rsidRPr="00B61371" w:rsidTr="00E413DA">
        <w:trPr>
          <w:trHeight w:val="85"/>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07:20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0,2301</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28,8</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330</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1-3</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16,5</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738,2</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85"/>
          <w:jc w:val="center"/>
        </w:trPr>
        <w:tc>
          <w:tcPr>
            <w:tcW w:w="15318" w:type="dxa"/>
            <w:gridSpan w:val="11"/>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i/>
                <w:lang w:val="kk-KZ"/>
              </w:rPr>
            </w:pPr>
            <w:r w:rsidRPr="00B61371">
              <w:rPr>
                <w:rFonts w:ascii="Times New Roman" w:hAnsi="Times New Roman"/>
                <w:b/>
                <w:spacing w:val="-20"/>
                <w:lang w:val="kk-KZ"/>
              </w:rPr>
              <w:t>г.  Петропавловск (ВЗ)</w:t>
            </w:r>
          </w:p>
        </w:tc>
      </w:tr>
      <w:tr w:rsidR="00981928" w:rsidRPr="00B61371" w:rsidTr="00E413DA">
        <w:trPr>
          <w:trHeight w:val="191"/>
          <w:jc w:val="center"/>
        </w:trPr>
        <w:tc>
          <w:tcPr>
            <w:tcW w:w="1650" w:type="dxa"/>
            <w:vMerge w:val="restart"/>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Сероводород</w:t>
            </w:r>
          </w:p>
        </w:tc>
        <w:tc>
          <w:tcPr>
            <w:tcW w:w="1134" w:type="dxa"/>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01.05.16</w:t>
            </w:r>
          </w:p>
        </w:tc>
        <w:tc>
          <w:tcPr>
            <w:tcW w:w="992" w:type="dxa"/>
            <w:tcBorders>
              <w:top w:val="single" w:sz="4" w:space="0" w:color="auto"/>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lang w:val="kk-KZ"/>
              </w:rPr>
              <w:t>21:40</w:t>
            </w:r>
          </w:p>
        </w:tc>
        <w:tc>
          <w:tcPr>
            <w:tcW w:w="890" w:type="dxa"/>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6</w:t>
            </w: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lang w:val="kk-KZ"/>
              </w:rPr>
              <w:t>0,1008</w:t>
            </w:r>
          </w:p>
        </w:tc>
        <w:tc>
          <w:tcPr>
            <w:tcW w:w="1557" w:type="dxa"/>
            <w:tcBorders>
              <w:top w:val="single" w:sz="4" w:space="0" w:color="auto"/>
              <w:left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lang w:val="kk-KZ"/>
              </w:rPr>
              <w:t>12,6</w:t>
            </w:r>
          </w:p>
        </w:tc>
        <w:tc>
          <w:tcPr>
            <w:tcW w:w="1135" w:type="dxa"/>
            <w:tcBorders>
              <w:top w:val="single" w:sz="4" w:space="0" w:color="auto"/>
              <w:left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108,52</w:t>
            </w:r>
          </w:p>
        </w:tc>
        <w:tc>
          <w:tcPr>
            <w:tcW w:w="1141" w:type="dxa"/>
            <w:tcBorders>
              <w:top w:val="single" w:sz="4" w:space="0" w:color="auto"/>
              <w:left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1,55</w:t>
            </w:r>
          </w:p>
        </w:tc>
        <w:tc>
          <w:tcPr>
            <w:tcW w:w="1134" w:type="dxa"/>
            <w:tcBorders>
              <w:top w:val="single" w:sz="4" w:space="0" w:color="auto"/>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11,44</w:t>
            </w:r>
          </w:p>
        </w:tc>
        <w:tc>
          <w:tcPr>
            <w:tcW w:w="1559" w:type="dxa"/>
            <w:tcBorders>
              <w:top w:val="single" w:sz="4" w:space="0" w:color="auto"/>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750,14</w:t>
            </w:r>
          </w:p>
        </w:tc>
        <w:tc>
          <w:tcPr>
            <w:tcW w:w="3132" w:type="dxa"/>
            <w:vMerge w:val="restart"/>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rPr>
            </w:pPr>
            <w:r w:rsidRPr="00B61371">
              <w:rPr>
                <w:rFonts w:ascii="Times New Roman" w:hAnsi="Times New Roman"/>
                <w:i/>
              </w:rPr>
              <w:t>Было установлено, что основным источником превышения ПДК сероводорода в атмосферном воздухе является накопитель сточных вод «Биопруд», находящийся на балансе ТОО «Кызылжар су».</w:t>
            </w:r>
          </w:p>
          <w:p w:rsidR="00981928" w:rsidRPr="00B61371" w:rsidRDefault="00981928" w:rsidP="00E413DA">
            <w:pPr>
              <w:ind w:firstLine="720"/>
              <w:jc w:val="both"/>
              <w:rPr>
                <w:rFonts w:ascii="Times New Roman" w:hAnsi="Times New Roman"/>
                <w:i/>
              </w:rPr>
            </w:pPr>
            <w:r w:rsidRPr="00B61371">
              <w:rPr>
                <w:rFonts w:ascii="Times New Roman" w:hAnsi="Times New Roman"/>
                <w:i/>
              </w:rPr>
              <w:t>По результатам комиссионного выезда ТОО «Кызылжар су» было рекомендовано:</w:t>
            </w:r>
          </w:p>
          <w:p w:rsidR="00981928" w:rsidRPr="00B61371" w:rsidRDefault="00981928" w:rsidP="00E413DA">
            <w:pPr>
              <w:ind w:firstLine="720"/>
              <w:jc w:val="both"/>
              <w:rPr>
                <w:rFonts w:ascii="Times New Roman" w:hAnsi="Times New Roman"/>
                <w:i/>
              </w:rPr>
            </w:pPr>
            <w:r w:rsidRPr="00B61371">
              <w:rPr>
                <w:rFonts w:ascii="Times New Roman" w:hAnsi="Times New Roman"/>
                <w:i/>
              </w:rPr>
              <w:t xml:space="preserve">  - завершить реконструкцию канализационных очистных сооружений-4 очередь;</w:t>
            </w:r>
          </w:p>
          <w:p w:rsidR="00981928" w:rsidRPr="00B61371" w:rsidRDefault="00981928" w:rsidP="00E413DA">
            <w:pPr>
              <w:ind w:firstLine="720"/>
              <w:jc w:val="both"/>
              <w:rPr>
                <w:rFonts w:ascii="Times New Roman" w:hAnsi="Times New Roman"/>
                <w:i/>
              </w:rPr>
            </w:pPr>
            <w:r w:rsidRPr="00B61371">
              <w:rPr>
                <w:rFonts w:ascii="Times New Roman" w:hAnsi="Times New Roman"/>
                <w:i/>
              </w:rPr>
              <w:t>-включить механическую и биологическую очистку;</w:t>
            </w:r>
          </w:p>
          <w:p w:rsidR="00981928" w:rsidRPr="00B61371" w:rsidRDefault="00981928" w:rsidP="00E413DA">
            <w:pPr>
              <w:ind w:firstLine="720"/>
              <w:jc w:val="both"/>
              <w:rPr>
                <w:rFonts w:ascii="Times New Roman" w:hAnsi="Times New Roman"/>
                <w:i/>
              </w:rPr>
            </w:pPr>
            <w:r w:rsidRPr="00B61371">
              <w:rPr>
                <w:rFonts w:ascii="Times New Roman" w:hAnsi="Times New Roman"/>
                <w:i/>
              </w:rPr>
              <w:t>-не допускать случаев выброса сероводорода.</w:t>
            </w:r>
          </w:p>
          <w:p w:rsidR="00981928" w:rsidRPr="00B61371" w:rsidRDefault="00981928" w:rsidP="00E413DA">
            <w:pPr>
              <w:jc w:val="both"/>
              <w:rPr>
                <w:rFonts w:ascii="Times New Roman" w:hAnsi="Times New Roman"/>
                <w:i/>
              </w:rPr>
            </w:pPr>
            <w:r w:rsidRPr="00B61371">
              <w:rPr>
                <w:rFonts w:ascii="Times New Roman" w:hAnsi="Times New Roman"/>
                <w:i/>
              </w:rPr>
              <w:t xml:space="preserve">В данный момент на данном предприятии департаментом экологии открыта проверка. Результаты проверки и приянтые меры будут представлены позже.     </w:t>
            </w:r>
          </w:p>
        </w:tc>
      </w:tr>
      <w:tr w:rsidR="00981928" w:rsidRPr="00B61371" w:rsidTr="00E413DA">
        <w:trPr>
          <w:trHeight w:val="199"/>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val="restart"/>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01.05.16</w:t>
            </w:r>
          </w:p>
        </w:tc>
        <w:tc>
          <w:tcPr>
            <w:tcW w:w="992" w:type="dxa"/>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lang w:val="kk-KZ"/>
              </w:rPr>
              <w:t>02:00</w:t>
            </w:r>
          </w:p>
        </w:tc>
        <w:tc>
          <w:tcPr>
            <w:tcW w:w="890" w:type="dxa"/>
            <w:vMerge w:val="restart"/>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5</w:t>
            </w:r>
          </w:p>
        </w:tc>
        <w:tc>
          <w:tcPr>
            <w:tcW w:w="994" w:type="dxa"/>
            <w:tcBorders>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lang w:val="kk-KZ"/>
              </w:rPr>
              <w:t>0,1566</w:t>
            </w:r>
          </w:p>
        </w:tc>
        <w:tc>
          <w:tcPr>
            <w:tcW w:w="1557" w:type="dxa"/>
            <w:tcBorders>
              <w:left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lang w:val="kk-KZ"/>
              </w:rPr>
              <w:t>19,58</w:t>
            </w:r>
          </w:p>
        </w:tc>
        <w:tc>
          <w:tcPr>
            <w:tcW w:w="1135" w:type="dxa"/>
            <w:tcBorders>
              <w:left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left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67"/>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lang w:val="kk-KZ"/>
              </w:rPr>
              <w:t>04:40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lang w:val="kk-KZ"/>
              </w:rPr>
              <w:t>0,1211</w:t>
            </w:r>
          </w:p>
        </w:tc>
        <w:tc>
          <w:tcPr>
            <w:tcW w:w="1557" w:type="dxa"/>
            <w:tcBorders>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lang w:val="kk-KZ"/>
              </w:rPr>
              <w:t>15,14</w:t>
            </w:r>
          </w:p>
        </w:tc>
        <w:tc>
          <w:tcPr>
            <w:tcW w:w="1135" w:type="dxa"/>
            <w:tcBorders>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24"/>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lang w:val="kk-KZ"/>
              </w:rPr>
              <w:t>07:00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lang w:val="kk-KZ"/>
              </w:rPr>
              <w:t>0,1089</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lang w:val="kk-KZ"/>
              </w:rPr>
              <w:t>13,61</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287"/>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lang w:val="kk-KZ"/>
              </w:rPr>
              <w:t>07:40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lang w:val="kk-KZ"/>
              </w:rPr>
              <w:t>0,0932</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lang w:val="kk-KZ"/>
              </w:rPr>
              <w:t>11,65</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85"/>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lang w:val="kk-KZ"/>
              </w:rPr>
              <w:t>08:00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lang w:val="kk-KZ"/>
              </w:rPr>
              <w:t>0,0992</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lang w:val="kk-KZ"/>
              </w:rPr>
              <w:t>12,4</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268"/>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lang w:val="kk-KZ"/>
              </w:rPr>
              <w:t>08:40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lang w:val="kk-KZ"/>
              </w:rPr>
              <w:t>0,0928</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lang w:val="kk-KZ"/>
              </w:rPr>
              <w:t>11,6</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lang w:val="kk-KZ"/>
              </w:rPr>
              <w:t>09:40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lang w:val="kk-KZ"/>
              </w:rPr>
              <w:t>0,1162</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lang w:val="kk-KZ"/>
              </w:rPr>
              <w:t>14,53</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lang w:val="kk-KZ"/>
              </w:rPr>
              <w:t>10:40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lang w:val="kk-KZ"/>
              </w:rPr>
              <w:t>0,1195</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lang w:val="kk-KZ"/>
              </w:rPr>
              <w:t>14,94</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lang w:val="kk-KZ"/>
              </w:rPr>
              <w:t>13:40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lang w:val="kk-KZ"/>
              </w:rPr>
              <w:t>0,085</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lang w:val="kk-KZ"/>
              </w:rPr>
              <w:t>10,63</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lang w:val="kk-KZ"/>
              </w:rPr>
              <w:t>14:00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lang w:val="kk-KZ"/>
              </w:rPr>
              <w:t>0,1207</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lang w:val="kk-KZ"/>
              </w:rPr>
              <w:t>15,09</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lang w:val="kk-KZ"/>
              </w:rPr>
              <w:t>17:00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lang w:val="kk-KZ"/>
              </w:rPr>
              <w:t>0,1186</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lang w:val="kk-KZ"/>
              </w:rPr>
              <w:t>14,83</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lang w:val="kk-KZ"/>
              </w:rPr>
              <w:t>19:00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lang w:val="kk-KZ"/>
              </w:rPr>
              <w:t>0,09</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lang w:val="kk-KZ"/>
              </w:rPr>
              <w:t>11,25</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lang w:val="kk-KZ"/>
              </w:rPr>
              <w:t>19:20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lang w:val="kk-KZ"/>
              </w:rPr>
              <w:t>0,1024</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lang w:val="kk-KZ"/>
              </w:rPr>
              <w:t>12,8</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lang w:val="kk-KZ"/>
              </w:rPr>
              <w:t>20:20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lang w:val="kk-KZ"/>
              </w:rPr>
              <w:t>0,0817</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lang w:val="kk-KZ"/>
              </w:rPr>
              <w:t>10,21</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lang w:val="kk-KZ"/>
              </w:rPr>
              <w:t>20:40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lang w:val="kk-KZ"/>
              </w:rPr>
              <w:t>0,1168</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lang w:val="kk-KZ"/>
              </w:rPr>
              <w:t>14,6</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lang w:val="kk-KZ"/>
              </w:rPr>
              <w:t>21:20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lang w:val="kk-KZ"/>
              </w:rPr>
              <w:t>0,1553</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lang w:val="kk-KZ"/>
              </w:rPr>
              <w:t>19,41</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lang w:val="kk-KZ"/>
              </w:rPr>
              <w:t>21:40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lang w:val="kk-KZ"/>
              </w:rPr>
              <w:t>0,158</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lang w:val="kk-KZ"/>
              </w:rPr>
              <w:t>19,75</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lang w:val="kk-KZ"/>
              </w:rPr>
              <w:t>22:00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lang w:val="kk-KZ"/>
              </w:rPr>
              <w:t>0,1532</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lang w:val="kk-KZ"/>
              </w:rPr>
              <w:t>19,15</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lang w:val="kk-KZ"/>
              </w:rPr>
              <w:t>22:20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lang w:val="kk-KZ"/>
              </w:rPr>
              <w:t>0,1554</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lang w:val="kk-KZ"/>
              </w:rPr>
              <w:t>19,43</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lang w:val="kk-KZ"/>
              </w:rPr>
              <w:t>22:40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lang w:val="kk-KZ"/>
              </w:rPr>
              <w:t>0,0911</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lang w:val="kk-KZ"/>
              </w:rPr>
              <w:t>11,39</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lang w:val="kk-KZ"/>
              </w:rPr>
              <w:t>23:40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lang w:val="kk-KZ"/>
              </w:rPr>
              <w:t>0,1317</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lang w:val="kk-KZ"/>
              </w:rPr>
              <w:t>16,46</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lang w:val="kk-KZ"/>
              </w:rPr>
              <w:t>24:00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lang w:val="kk-KZ"/>
              </w:rPr>
              <w:t>0,1183</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lang w:val="kk-KZ"/>
              </w:rPr>
              <w:t>14,79</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СЗ</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4</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11,0</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753</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val="restart"/>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02.05.16</w:t>
            </w: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lang w:val="kk-KZ"/>
              </w:rPr>
              <w:t>01:40</w:t>
            </w:r>
          </w:p>
        </w:tc>
        <w:tc>
          <w:tcPr>
            <w:tcW w:w="890" w:type="dxa"/>
            <w:vMerge w:val="restart"/>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lang w:val="kk-KZ"/>
              </w:rPr>
              <w:t>0,1</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lang w:val="kk-KZ"/>
              </w:rPr>
              <w:t>12,5</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lang w:val="kk-KZ"/>
              </w:rPr>
              <w:t>02:00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lang w:val="kk-KZ"/>
              </w:rPr>
              <w:t>0,1516</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lang w:val="kk-KZ"/>
              </w:rPr>
              <w:t>18,95</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lang w:val="kk-KZ"/>
              </w:rPr>
              <w:t>02:40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lang w:val="kk-KZ"/>
              </w:rPr>
              <w:t>0,1291</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lang w:val="kk-KZ"/>
              </w:rPr>
              <w:t>16,14</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lang w:val="kk-KZ"/>
              </w:rPr>
              <w:t>03:20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lang w:val="kk-KZ"/>
              </w:rPr>
              <w:t>0,0967</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lang w:val="kk-KZ"/>
              </w:rPr>
              <w:t>12,09</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С</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6</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6,6</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754</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lang w:val="kk-KZ"/>
              </w:rPr>
              <w:t>04:00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lang w:val="kk-KZ"/>
              </w:rPr>
              <w:t>0,1103</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lang w:val="kk-KZ"/>
              </w:rPr>
              <w:t>13,79</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lang w:val="kk-KZ"/>
              </w:rPr>
              <w:t>04:20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lang w:val="kk-KZ"/>
              </w:rPr>
              <w:t>0,0974</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lang w:val="kk-KZ"/>
              </w:rPr>
              <w:t>12,18</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lang w:val="kk-KZ"/>
              </w:rPr>
              <w:t>04:40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lang w:val="kk-KZ"/>
              </w:rPr>
              <w:t>0,157</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lang w:val="kk-KZ"/>
              </w:rPr>
              <w:t>19,63</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lang w:val="kk-KZ"/>
              </w:rPr>
              <w:t>05:40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lang w:val="kk-KZ"/>
              </w:rPr>
              <w:t>0,1129</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lang w:val="kk-KZ"/>
              </w:rPr>
              <w:t>14,11</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lang w:val="kk-KZ"/>
              </w:rPr>
              <w:t>07:40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lang w:val="kk-KZ"/>
              </w:rPr>
              <w:t>0,0901</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lang w:val="kk-KZ"/>
              </w:rPr>
              <w:t>11,26</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lang w:val="kk-KZ"/>
              </w:rPr>
              <w:t>08:40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lang w:val="kk-KZ"/>
              </w:rPr>
              <w:t>0,0957</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lang w:val="kk-KZ"/>
              </w:rPr>
              <w:t>11,96</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lang w:val="kk-KZ"/>
              </w:rPr>
              <w:t>09:00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lang w:val="kk-KZ"/>
              </w:rPr>
              <w:t>0,0941</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lang w:val="kk-KZ"/>
              </w:rPr>
              <w:t>11,76</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С</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8</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4,2</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757</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lang w:val="kk-KZ"/>
              </w:rPr>
              <w:t>13:20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lang w:val="kk-KZ"/>
              </w:rPr>
              <w:t>0,0984</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lang w:val="kk-KZ"/>
              </w:rPr>
              <w:t>12,3</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lang w:val="kk-KZ"/>
              </w:rPr>
              <w:t>15:00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lang w:val="kk-KZ"/>
              </w:rPr>
              <w:t>0,1353</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lang w:val="kk-KZ"/>
              </w:rPr>
              <w:t>16,91</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ССВ</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8</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8,3</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760</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lang w:val="kk-KZ"/>
              </w:rPr>
              <w:t>15:40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lang w:val="kk-KZ"/>
              </w:rPr>
              <w:t>0,1585</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lang w:val="kk-KZ"/>
              </w:rPr>
              <w:t>19,81</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lang w:val="kk-KZ"/>
              </w:rPr>
              <w:t>19:40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lang w:val="kk-KZ"/>
              </w:rPr>
              <w:t>0,1274</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lang w:val="kk-KZ"/>
              </w:rPr>
              <w:t>15,93</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lang w:val="kk-KZ"/>
              </w:rPr>
              <w:t>22:00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lang w:val="kk-KZ"/>
              </w:rPr>
              <w:t>0,1579</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lang w:val="kk-KZ"/>
              </w:rPr>
              <w:t>19,74</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val="restart"/>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03.05.16</w:t>
            </w: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lang w:val="kk-KZ"/>
              </w:rPr>
              <w:t>03:00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lang w:val="kk-KZ"/>
              </w:rPr>
              <w:t>0,0887</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lang w:val="kk-KZ"/>
              </w:rPr>
              <w:t>11,09</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0</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0</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1,1</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763</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lang w:val="kk-KZ"/>
              </w:rPr>
              <w:t>03:20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lang w:val="kk-KZ"/>
              </w:rPr>
              <w:t>0,1086</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lang w:val="kk-KZ"/>
              </w:rPr>
              <w:t>13,58</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lang w:val="kk-KZ"/>
              </w:rPr>
              <w:t>03:40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lang w:val="kk-KZ"/>
              </w:rPr>
              <w:t>0,1457</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lang w:val="kk-KZ"/>
              </w:rPr>
              <w:t>18,21</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lang w:val="kk-KZ"/>
              </w:rPr>
              <w:t>04:00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lang w:val="kk-KZ"/>
              </w:rPr>
              <w:t>0,1167</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lang w:val="kk-KZ"/>
              </w:rPr>
              <w:t>14,59</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lang w:val="kk-KZ"/>
              </w:rPr>
              <w:t>04:20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lang w:val="kk-KZ"/>
              </w:rPr>
              <w:t>0,1197</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lang w:val="kk-KZ"/>
              </w:rPr>
              <w:t>14,96</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lang w:val="kk-KZ"/>
              </w:rPr>
              <w:t>05:20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lang w:val="kk-KZ"/>
              </w:rPr>
              <w:t>0,1286</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lang w:val="kk-KZ"/>
              </w:rPr>
              <w:t>16,08</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lang w:val="kk-KZ"/>
              </w:rPr>
              <w:t>05:40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lang w:val="kk-KZ"/>
              </w:rPr>
              <w:t>0,1493</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lang w:val="kk-KZ"/>
              </w:rPr>
              <w:t>18,66</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lang w:val="kk-KZ"/>
              </w:rPr>
              <w:t>06:00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lang w:val="kk-KZ"/>
              </w:rPr>
              <w:t>0,1408</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lang w:val="kk-KZ"/>
              </w:rPr>
              <w:t>17,6</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0</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0</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-0,8</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764</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lang w:val="kk-KZ"/>
              </w:rPr>
              <w:t>06:20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lang w:val="kk-KZ"/>
              </w:rPr>
              <w:t>0,1058</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lang w:val="kk-KZ"/>
              </w:rPr>
              <w:t>13,23</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lang w:val="kk-KZ"/>
              </w:rPr>
              <w:t>07:20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lang w:val="kk-KZ"/>
              </w:rPr>
              <w:t>0,096</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lang w:val="kk-KZ"/>
              </w:rPr>
              <w:t>12,0</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lang w:val="kk-KZ"/>
              </w:rPr>
              <w:t>07:40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lang w:val="kk-KZ"/>
              </w:rPr>
              <w:t>0,1033</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lang w:val="kk-KZ"/>
              </w:rPr>
              <w:t>12,91</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lang w:val="kk-KZ"/>
              </w:rPr>
              <w:t>09:20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lang w:val="kk-KZ"/>
              </w:rPr>
              <w:t>0,0953</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lang w:val="kk-KZ"/>
              </w:rPr>
              <w:t>11,91</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0</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0</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5,5</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765</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lang w:val="kk-KZ"/>
              </w:rPr>
              <w:t>09:40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lang w:val="kk-KZ"/>
              </w:rPr>
              <w:t>0,0866</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lang w:val="kk-KZ"/>
              </w:rPr>
              <w:t>10,83</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val="restart"/>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lang w:val="kk-KZ"/>
              </w:rPr>
              <w:t>Сероводород</w:t>
            </w:r>
          </w:p>
        </w:tc>
        <w:tc>
          <w:tcPr>
            <w:tcW w:w="1134" w:type="dxa"/>
            <w:vMerge w:val="restart"/>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lang w:val="kk-KZ"/>
              </w:rPr>
              <w:t>03</w:t>
            </w:r>
            <w:r w:rsidRPr="00B61371">
              <w:rPr>
                <w:rFonts w:ascii="Times New Roman" w:hAnsi="Times New Roman"/>
                <w:sz w:val="22"/>
                <w:szCs w:val="22"/>
              </w:rPr>
              <w:t>.0</w:t>
            </w:r>
            <w:r w:rsidRPr="00B61371">
              <w:rPr>
                <w:rFonts w:ascii="Times New Roman" w:hAnsi="Times New Roman"/>
                <w:sz w:val="22"/>
                <w:szCs w:val="22"/>
                <w:lang w:val="kk-KZ"/>
              </w:rPr>
              <w:t>5</w:t>
            </w:r>
            <w:r w:rsidRPr="00B61371">
              <w:rPr>
                <w:rFonts w:ascii="Times New Roman" w:hAnsi="Times New Roman"/>
                <w:sz w:val="22"/>
                <w:szCs w:val="22"/>
              </w:rPr>
              <w:t>.16</w:t>
            </w: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lang w:val="kk-KZ"/>
              </w:rPr>
              <w:t>10:00</w:t>
            </w:r>
          </w:p>
        </w:tc>
        <w:tc>
          <w:tcPr>
            <w:tcW w:w="890" w:type="dxa"/>
            <w:vMerge w:val="restart"/>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lang w:val="kk-KZ"/>
              </w:rPr>
              <w:t>0,1586</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right="-108"/>
              <w:jc w:val="center"/>
              <w:rPr>
                <w:rFonts w:ascii="Times New Roman" w:hAnsi="Times New Roman"/>
                <w:lang w:val="kk-KZ"/>
              </w:rPr>
            </w:pPr>
            <w:r w:rsidRPr="00B61371">
              <w:rPr>
                <w:rFonts w:ascii="Times New Roman" w:hAnsi="Times New Roman"/>
                <w:lang w:val="kk-KZ"/>
              </w:rPr>
              <w:t>19,83</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b/>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lang w:val="kk-KZ"/>
              </w:rPr>
              <w:t>10:20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lang w:val="kk-KZ"/>
              </w:rPr>
              <w:t>0,1066</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lang w:val="kk-KZ"/>
              </w:rPr>
              <w:t>13,33</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lang w:val="kk-KZ"/>
              </w:rPr>
              <w:t>11:20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lang w:val="kk-KZ"/>
              </w:rPr>
              <w:t>0,0891</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lang w:val="kk-KZ"/>
              </w:rPr>
              <w:t>11,14</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lang w:val="kk-KZ"/>
              </w:rPr>
              <w:t>13:00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lang w:val="kk-KZ"/>
              </w:rPr>
              <w:t>0,0965</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lang w:val="kk-KZ"/>
              </w:rPr>
              <w:t>12,06</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lang w:val="kk-KZ"/>
              </w:rPr>
              <w:t>13:20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lang w:val="kk-KZ"/>
              </w:rPr>
              <w:t>0,0907</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lang w:val="kk-KZ"/>
              </w:rPr>
              <w:t>11,34</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lang w:val="kk-KZ"/>
              </w:rPr>
              <w:t>16:40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lang w:val="kk-KZ"/>
              </w:rPr>
              <w:t>0,0893</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lang w:val="kk-KZ"/>
              </w:rPr>
              <w:t>11,16</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lang w:val="kk-KZ"/>
              </w:rPr>
              <w:t>17:20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lang w:val="kk-KZ"/>
              </w:rPr>
              <w:t>0,1319</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lang w:val="kk-KZ"/>
              </w:rPr>
              <w:t>16,49</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lang w:val="kk-KZ"/>
              </w:rPr>
              <w:t>18:40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lang w:val="kk-KZ"/>
              </w:rPr>
              <w:t>0,1547</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lang w:val="kk-KZ"/>
              </w:rPr>
              <w:t>19,34</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lang w:val="kk-KZ"/>
              </w:rPr>
              <w:t>19:00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lang w:val="kk-KZ"/>
              </w:rPr>
              <w:t>0,1562</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lang w:val="kk-KZ"/>
              </w:rPr>
              <w:t>19,53</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lang w:val="kk-KZ"/>
              </w:rPr>
              <w:t>19:20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lang w:val="kk-KZ"/>
              </w:rPr>
              <w:t>0,1556</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lang w:val="kk-KZ"/>
              </w:rPr>
              <w:t>19,45</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lang w:val="kk-KZ"/>
              </w:rPr>
              <w:t>21:20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lang w:val="kk-KZ"/>
              </w:rPr>
              <w:t>0,139</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lang w:val="kk-KZ"/>
              </w:rPr>
              <w:t>17,38</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val="restart"/>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04.05.16</w:t>
            </w: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lang w:val="kk-KZ"/>
              </w:rPr>
              <w:t>00:40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lang w:val="kk-KZ"/>
              </w:rPr>
              <w:t>0,0867</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lang w:val="kk-KZ"/>
              </w:rPr>
              <w:t>10,84</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lang w:val="kk-KZ"/>
              </w:rPr>
              <w:t>03:20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lang w:val="kk-KZ"/>
              </w:rPr>
              <w:t>0,1147</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lang w:val="kk-KZ"/>
              </w:rPr>
              <w:t>14,34</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lang w:val="kk-KZ"/>
              </w:rPr>
              <w:t>04:40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lang w:val="kk-KZ"/>
              </w:rPr>
              <w:t>0,1595</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lang w:val="kk-KZ"/>
              </w:rPr>
              <w:t>19,94</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lang w:val="kk-KZ"/>
              </w:rPr>
              <w:t>06:00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lang w:val="kk-KZ"/>
              </w:rPr>
              <w:t>0,1175</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lang w:val="kk-KZ"/>
              </w:rPr>
              <w:t>14,69</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0</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0</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2,4</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761</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lang w:val="kk-KZ"/>
              </w:rPr>
              <w:t>07:20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lang w:val="kk-KZ"/>
              </w:rPr>
              <w:t>0,1269</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lang w:val="kk-KZ"/>
              </w:rPr>
              <w:t>15,86</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lang w:val="kk-KZ"/>
              </w:rPr>
              <w:t>08:00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lang w:val="kk-KZ"/>
              </w:rPr>
              <w:t>0,1555</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lang w:val="kk-KZ"/>
              </w:rPr>
              <w:t>19,44</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lang w:val="kk-KZ"/>
              </w:rPr>
              <w:t>10:40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lang w:val="kk-KZ"/>
              </w:rPr>
              <w:t>0,1566</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lang w:val="kk-KZ"/>
              </w:rPr>
              <w:t>19,58</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lang w:val="kk-KZ"/>
              </w:rPr>
              <w:t>11:00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lang w:val="kk-KZ"/>
              </w:rPr>
              <w:t>0,1510</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lang w:val="kk-KZ"/>
              </w:rPr>
              <w:t>18,88</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val="restart"/>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Сероводород</w:t>
            </w:r>
          </w:p>
        </w:tc>
        <w:tc>
          <w:tcPr>
            <w:tcW w:w="1134" w:type="dxa"/>
            <w:vMerge w:val="restart"/>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04.05.16</w:t>
            </w: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lang w:val="kk-KZ"/>
              </w:rPr>
              <w:t>15:00</w:t>
            </w:r>
          </w:p>
        </w:tc>
        <w:tc>
          <w:tcPr>
            <w:tcW w:w="890" w:type="dxa"/>
            <w:vMerge w:val="restart"/>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lang w:val="kk-KZ"/>
              </w:rPr>
              <w:t>0,0878</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lang w:val="kk-KZ"/>
              </w:rPr>
              <w:t>10,975</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ЮВ</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2</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4,4</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758</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b/>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lang w:val="kk-KZ"/>
              </w:rPr>
              <w:t>15:20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lang w:val="kk-KZ"/>
              </w:rPr>
              <w:t>0,0956</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lang w:val="kk-KZ"/>
              </w:rPr>
              <w:t>11,95</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lang w:val="kk-KZ"/>
              </w:rPr>
              <w:t>16:20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lang w:val="kk-KZ"/>
              </w:rPr>
              <w:t>0,1016</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lang w:val="kk-KZ"/>
              </w:rPr>
              <w:t>12,7</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lang w:val="kk-KZ"/>
              </w:rPr>
              <w:t>16:40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lang w:val="kk-KZ"/>
              </w:rPr>
              <w:t>0,1075</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lang w:val="kk-KZ"/>
              </w:rPr>
              <w:t>13,44</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lang w:val="kk-KZ"/>
              </w:rPr>
              <w:t>19:00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lang w:val="kk-KZ"/>
              </w:rPr>
              <w:t>0,1394</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lang w:val="kk-KZ"/>
              </w:rPr>
              <w:t>17,43</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lang w:val="kk-KZ"/>
              </w:rPr>
              <w:t>20:00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lang w:val="kk-KZ"/>
              </w:rPr>
              <w:t>0,0888</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lang w:val="kk-KZ"/>
              </w:rPr>
              <w:t>11,1</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lang w:val="kk-KZ"/>
              </w:rPr>
              <w:t>20:20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lang w:val="kk-KZ"/>
              </w:rPr>
              <w:t>0,0923</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lang w:val="kk-KZ"/>
              </w:rPr>
              <w:t>11,54</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lang w:val="kk-KZ"/>
              </w:rPr>
              <w:t>21:00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lang w:val="kk-KZ"/>
              </w:rPr>
              <w:t>0,0824</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lang w:val="kk-KZ"/>
              </w:rPr>
              <w:t>10,3</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ЮВ</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2</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13,8</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756</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lang w:val="kk-KZ"/>
              </w:rPr>
              <w:t>21:40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lang w:val="kk-KZ"/>
              </w:rPr>
              <w:t>0,1258</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lang w:val="kk-KZ"/>
              </w:rPr>
              <w:t>15,73</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lang w:val="kk-KZ"/>
              </w:rPr>
              <w:t>22:40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lang w:val="kk-KZ"/>
              </w:rPr>
              <w:t>0,0845</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lang w:val="kk-KZ"/>
              </w:rPr>
              <w:t>10,56</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lang w:val="kk-KZ"/>
              </w:rPr>
              <w:t>23:40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lang w:val="kk-KZ"/>
              </w:rPr>
              <w:t>0,1252</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lang w:val="kk-KZ"/>
              </w:rPr>
              <w:t>15,65</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val="restart"/>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05.05.16</w:t>
            </w: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lang w:val="kk-KZ"/>
              </w:rPr>
              <w:t>00:20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lang w:val="kk-KZ"/>
              </w:rPr>
              <w:t>0,0876</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lang w:val="kk-KZ"/>
              </w:rPr>
              <w:t>10,95</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lang w:val="kk-KZ"/>
              </w:rPr>
              <w:t>00:40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lang w:val="kk-KZ"/>
              </w:rPr>
              <w:t>0,0916</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lang w:val="kk-KZ"/>
              </w:rPr>
              <w:t>11,45</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lang w:val="kk-KZ"/>
              </w:rPr>
              <w:t>01:00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lang w:val="kk-KZ"/>
              </w:rPr>
              <w:t>0,1318</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lang w:val="kk-KZ"/>
              </w:rPr>
              <w:t>16,48</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lang w:val="kk-KZ"/>
              </w:rPr>
              <w:t>02:20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lang w:val="kk-KZ"/>
              </w:rPr>
              <w:t>0,11</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lang w:val="kk-KZ"/>
              </w:rPr>
              <w:t>13,75</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lang w:val="kk-KZ"/>
              </w:rPr>
              <w:t>02:40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lang w:val="kk-KZ"/>
              </w:rPr>
              <w:t>0,0851</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lang w:val="kk-KZ"/>
              </w:rPr>
              <w:t>10,64</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lang w:val="kk-KZ"/>
              </w:rPr>
              <w:t>05:40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lang w:val="kk-KZ"/>
              </w:rPr>
              <w:t>0,0964</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lang w:val="kk-KZ"/>
              </w:rPr>
              <w:t>12,05</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lang w:val="kk-KZ"/>
              </w:rPr>
              <w:t>06:00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lang w:val="kk-KZ"/>
              </w:rPr>
              <w:t>0,0806</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lang w:val="kk-KZ"/>
              </w:rPr>
              <w:t>10,08</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0</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0</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3,8</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755</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lang w:val="kk-KZ"/>
              </w:rPr>
              <w:t>06:20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lang w:val="kk-KZ"/>
              </w:rPr>
              <w:t>0,1026</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lang w:val="kk-KZ"/>
              </w:rPr>
              <w:t>12,83</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lang w:val="kk-KZ"/>
              </w:rPr>
              <w:t>06:40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lang w:val="kk-KZ"/>
              </w:rPr>
              <w:t>0,101</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lang w:val="kk-KZ"/>
              </w:rPr>
              <w:t>12,63</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lang w:val="kk-KZ"/>
              </w:rPr>
              <w:t>07:00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lang w:val="kk-KZ"/>
              </w:rPr>
              <w:t>0,1419</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lang w:val="kk-KZ"/>
              </w:rPr>
              <w:t>17,74</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lang w:val="kk-KZ"/>
              </w:rPr>
              <w:t>07:40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lang w:val="kk-KZ"/>
              </w:rPr>
              <w:t>0,1205</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lang w:val="kk-KZ"/>
              </w:rPr>
              <w:t>15,06</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lang w:val="kk-KZ"/>
              </w:rPr>
              <w:t>08:40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lang w:val="kk-KZ"/>
              </w:rPr>
              <w:t>0,116</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lang w:val="kk-KZ"/>
              </w:rPr>
              <w:t>14,5</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lang w:val="kk-KZ"/>
              </w:rPr>
              <w:t>09:20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lang w:val="kk-KZ"/>
              </w:rPr>
              <w:t>0,1403</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lang w:val="kk-KZ"/>
              </w:rPr>
              <w:t>17,54</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lang w:val="kk-KZ"/>
              </w:rPr>
              <w:t>09:40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lang w:val="kk-KZ"/>
              </w:rPr>
              <w:t>0,0960</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lang w:val="kk-KZ"/>
              </w:rPr>
              <w:t>11,25</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lang w:val="kk-KZ"/>
              </w:rPr>
              <w:t>10:00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lang w:val="kk-KZ"/>
              </w:rPr>
              <w:t>0,1560</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lang w:val="kk-KZ"/>
              </w:rPr>
              <w:t>19,55</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val="restart"/>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lang w:val="kk-KZ"/>
              </w:rPr>
              <w:t>Сероводород</w:t>
            </w:r>
          </w:p>
        </w:tc>
        <w:tc>
          <w:tcPr>
            <w:tcW w:w="1134" w:type="dxa"/>
            <w:vMerge w:val="restart"/>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06.05.16</w:t>
            </w: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10:40</w:t>
            </w:r>
          </w:p>
        </w:tc>
        <w:tc>
          <w:tcPr>
            <w:tcW w:w="890" w:type="dxa"/>
            <w:vMerge w:val="restart"/>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0,1554</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19,43</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b/>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11:00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0,0842</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10,53</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16:20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0,1247</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15,59</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16:40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0,1222</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15,28</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17:20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0,0863</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10,79</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18:20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0,0957</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11,96</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19:00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0,1044</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13,05</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19:40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0,0864</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10,8</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20:00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0,0932</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11,65</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21:40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0,1314</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16,43</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22:00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0,1271</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15,89</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22:20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0,1377</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17,21</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22:40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0,112</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14</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23:20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0,1132</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14,15</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23:40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0,0815</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10,19</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24:00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0,1477</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18,46</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ЮЗ</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13,3</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752</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val="restart"/>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06.05.16</w:t>
            </w: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20:40</w:t>
            </w:r>
          </w:p>
        </w:tc>
        <w:tc>
          <w:tcPr>
            <w:tcW w:w="890" w:type="dxa"/>
            <w:vMerge w:val="restart"/>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6</w:t>
            </w: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0,1288</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16,1</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127,33</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0,87</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17,15</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748,9</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21:00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0,1064</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13,3</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105,49</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1,56</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14,79</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749,1</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21:20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0,1316</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16,45</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100,90</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1,58</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14,31</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749,4</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val="restart"/>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07.05.16</w:t>
            </w: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00:20</w:t>
            </w:r>
          </w:p>
        </w:tc>
        <w:tc>
          <w:tcPr>
            <w:tcW w:w="890" w:type="dxa"/>
            <w:vMerge w:val="restart"/>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0,1128</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14,1</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04:00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0,0913</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11,41</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04:20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0,1195</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14,94</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04:40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0,1086</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13,58</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05:40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0,0934</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11,68</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08:40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0,0926</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11,56</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09:20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0,0965</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12,06</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09:40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0,1075</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13,44</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10:20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0,1097</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13,71</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11:00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0,095</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11,88</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12:20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0,0897</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11,21</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13:00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0,1056</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13,2</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13:20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0,1447</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18,09</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15:20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0,1318</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16,48</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18:00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0,0903</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11,29</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СВ</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3</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18,7</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749</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21:00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0,0911</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11,39</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ЗСЗ</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5</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16,8</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749</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24:00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0,1445</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18,06</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ССВ</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4</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11,2</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750</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val="restart"/>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08.05.16</w:t>
            </w: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01:20</w:t>
            </w:r>
          </w:p>
        </w:tc>
        <w:tc>
          <w:tcPr>
            <w:tcW w:w="890" w:type="dxa"/>
            <w:vMerge w:val="restart"/>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0,1257</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15,71</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01:40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0,1541</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19,26</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02:00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0,0884</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11,05</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02:40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0,1067</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13,38</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03:00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0,0906</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11,33</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ССВ</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5</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6,0</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750</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03:20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0,1167</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14,59</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03:40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0,1386</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17,33</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06:00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0,1136</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14,2</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ССВ</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5</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4,6</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751</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10:40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0,0998</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12,48</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12:20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0,1126</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14,08</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14:00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0,1071</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13,39</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14:20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0,0983</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12,29</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15:00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0,1112</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13,9</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ССВ</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8</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7,6</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754</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16:20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0,1013</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12,67</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18:20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0,1082</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13,53</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18:40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0,1495</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18,69</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11.05.16</w:t>
            </w: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09:00</w:t>
            </w:r>
          </w:p>
        </w:tc>
        <w:tc>
          <w:tcPr>
            <w:tcW w:w="890" w:type="dxa"/>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0,1375</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17,19</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З</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3</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8,1</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747</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val="restart"/>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lang w:val="kk-KZ"/>
              </w:rPr>
              <w:t>Сероводород</w:t>
            </w:r>
          </w:p>
        </w:tc>
        <w:tc>
          <w:tcPr>
            <w:tcW w:w="1134" w:type="dxa"/>
            <w:vMerge w:val="restart"/>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11.05.16</w:t>
            </w: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10:40</w:t>
            </w:r>
          </w:p>
        </w:tc>
        <w:tc>
          <w:tcPr>
            <w:tcW w:w="890" w:type="dxa"/>
            <w:vMerge w:val="restart"/>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0,0895</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11,19</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b/>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11:00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0,1468</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18,35</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11:20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0,116</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14,5</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12:40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0,0907</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11,34</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14:00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0,1259</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15,74</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14:20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0,1577</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19,71</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14:40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0,1441</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18,01</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15:20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0,099</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12,38</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15:40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0,0918</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11,48</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16:20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0,0948</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11,85</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19:00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0,15</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18,75</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19:20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0,0902</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11,28</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19:40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0,0898</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11,23</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20:40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0,1066</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13,33</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21:00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0,0859</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10,74</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ССЗ</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4</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9,8</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751</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23:00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0,1082</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13,53</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23:20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0,1001</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12,51</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23:40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0,1258</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15,73</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24:00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0,0804</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10,05</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З</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3</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6,3</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752</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val="restart"/>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12.05.16</w:t>
            </w: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00:20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0,1099</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13,74</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00:40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0,1284</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16,05</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01:00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0,122</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15,25</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01:20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0,1473</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18,41</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09:40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0,133</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16,63</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val="restart"/>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lang w:val="kk-KZ"/>
              </w:rPr>
              <w:t>Сероводород</w:t>
            </w:r>
          </w:p>
        </w:tc>
        <w:tc>
          <w:tcPr>
            <w:tcW w:w="1134" w:type="dxa"/>
            <w:vMerge w:val="restart"/>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12.05.16</w:t>
            </w: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10:40</w:t>
            </w:r>
          </w:p>
        </w:tc>
        <w:tc>
          <w:tcPr>
            <w:tcW w:w="890" w:type="dxa"/>
            <w:vMerge w:val="restart"/>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0,0831</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10,39</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b/>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11:20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0,1148</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14,35</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11:40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0,1127</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14,09</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12:20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0,1217</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15,21</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13:20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0,0917</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11,46</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14:20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0,116</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14,5</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15:00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0,0985</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12,31</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ЮЗ</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5</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17,3</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753</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17:00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0,0875</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10,95</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18:20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0,0873</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10,91</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21:00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0,1306</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16,33</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ЮЗ</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3</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18,6</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751</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22:20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0,0877</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10,96</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23:00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0,0993</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12,41</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24:00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0,1218</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15,23</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ЮЮЗ</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2</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16,2</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751</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val="restart"/>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13.05.16</w:t>
            </w: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01:20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0,0818</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10,23</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01:40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0,1234</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15,43</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04:00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0,1034</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12,93</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04:20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0,1193</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14,91</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07:20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0,0913</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11,41</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08:00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0,1458</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18,23</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08:40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0,0876</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10,95</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09:00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0,1054</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13,18</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ЮЗ</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7</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15,6</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748</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val="restart"/>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lang w:val="kk-KZ"/>
              </w:rPr>
              <w:t>Сероводород</w:t>
            </w:r>
          </w:p>
        </w:tc>
        <w:tc>
          <w:tcPr>
            <w:tcW w:w="1134" w:type="dxa"/>
            <w:vMerge w:val="restart"/>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13.05.16</w:t>
            </w: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11:20</w:t>
            </w:r>
          </w:p>
        </w:tc>
        <w:tc>
          <w:tcPr>
            <w:tcW w:w="890" w:type="dxa"/>
            <w:vMerge w:val="restart"/>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0,0959</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11,99</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b/>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12:20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0,0939</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11,74</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12:40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0,1346</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16,83</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15:00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0,0823</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10,29</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ЮЗ</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6</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25,2</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746</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15:40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0,0854</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10,68</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17:40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0,1442</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18,03</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19:20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0,1252</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15,65</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21:00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0,1036</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12,95</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С</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5</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15,9</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746</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22:40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0,1011</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12,64</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23:40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0,1121</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14,01</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24:00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0,1576</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19,7</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Ю</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3</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13,6</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747</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val="restart"/>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lang w:val="kk-KZ"/>
              </w:rPr>
              <w:t>Сероводород</w:t>
            </w:r>
          </w:p>
        </w:tc>
        <w:tc>
          <w:tcPr>
            <w:tcW w:w="1134" w:type="dxa"/>
            <w:vMerge w:val="restart"/>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14.05.16</w:t>
            </w: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01:20</w:t>
            </w:r>
          </w:p>
        </w:tc>
        <w:tc>
          <w:tcPr>
            <w:tcW w:w="890" w:type="dxa"/>
            <w:vMerge w:val="restart"/>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0,1011</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12,64</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02:40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0,1134</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14,18</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05:00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0,0960</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12</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05:20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0,0820</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10,25</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10:00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0,1231</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15,38</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10:40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0,1477</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18,46</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19:20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0,0948</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11,85</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19:40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0,1425</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17,81</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20:00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0,1546</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19,33</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21:00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0,0942</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11,78</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С</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4</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3,9</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750</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22:00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0,0883</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11,04</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22:40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0,1412</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17,65</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23:00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0,0922</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11,53</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23:20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0,1132</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14,15</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23:40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0,1407</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17,59</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24:00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0,1404</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17,55</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СВ</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3</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3,6</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752</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val="restart"/>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lang w:val="kk-KZ"/>
              </w:rPr>
              <w:t>Сероводород</w:t>
            </w:r>
          </w:p>
        </w:tc>
        <w:tc>
          <w:tcPr>
            <w:tcW w:w="1134" w:type="dxa"/>
            <w:vMerge w:val="restart"/>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15.05.16</w:t>
            </w: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00:20</w:t>
            </w:r>
          </w:p>
        </w:tc>
        <w:tc>
          <w:tcPr>
            <w:tcW w:w="890" w:type="dxa"/>
            <w:vMerge w:val="restart"/>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0,1307</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16,64</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02:40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0,0998</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12,48</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03:20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0,0965</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12,06</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03:40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0,0811</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10,14</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04:00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0,1289</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16,11</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04:20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0,0907</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11,34</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05:00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0,1127</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14,09</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07:20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0,1321</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16,51</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07:40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0,1570</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19,63</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08:20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0,0917</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11,46</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09:00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0,1028</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12,85</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СВ</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2</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2,8</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751</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09:20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0,0802</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10,03</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10:20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0,1024</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12,8</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11:00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0,1498</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18,73</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12:00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0,1051</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13,14</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СВ</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6</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5,3</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752</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12:20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0,0961</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12,01</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13:20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0,0906</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11,33</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14:40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0,1038</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12,98</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16:40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0,0817</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10,21</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17:00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0,1522</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19,03</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17:40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0,0866</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10,83</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18:40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0,1062</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13,28</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19:00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0,1395</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17,44</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19:20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0,1280</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16</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val="restart"/>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lang w:val="kk-KZ"/>
              </w:rPr>
              <w:t>Сероводород</w:t>
            </w:r>
          </w:p>
        </w:tc>
        <w:tc>
          <w:tcPr>
            <w:tcW w:w="1134" w:type="dxa"/>
            <w:vMerge w:val="restart"/>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16.05.16</w:t>
            </w: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00:20</w:t>
            </w:r>
          </w:p>
        </w:tc>
        <w:tc>
          <w:tcPr>
            <w:tcW w:w="890" w:type="dxa"/>
            <w:vMerge w:val="restart"/>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0,1246</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15,58</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00:40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0,0945</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11,81</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01:20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0,1071</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13,39</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01:40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0,1212</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15,15</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04:40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0,0926</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11,58</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06:20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0,0999</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12,49</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07:20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0,1274</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15,93</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08:00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0,1484</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18,55</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08:20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0,0830</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10,38</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09:00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0,1112</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14,03</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СВ</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3</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6,2</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755</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val="restart"/>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lang w:val="kk-KZ"/>
              </w:rPr>
              <w:t>Сероводород</w:t>
            </w:r>
          </w:p>
        </w:tc>
        <w:tc>
          <w:tcPr>
            <w:tcW w:w="1134" w:type="dxa"/>
            <w:vMerge w:val="restart"/>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16.05.16</w:t>
            </w: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09:00</w:t>
            </w:r>
          </w:p>
        </w:tc>
        <w:tc>
          <w:tcPr>
            <w:tcW w:w="890" w:type="dxa"/>
            <w:vMerge w:val="restart"/>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0,1112</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13,9</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СВ</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3</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6,2</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756</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b/>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09:40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0,1545</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19,31</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10:20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0,0938</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11,73</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10:40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0,0833</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10,41</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14:00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0,1219</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15,24</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14:40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0,1313</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16,41</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15:00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0,1312</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16,4</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ВСВ</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9</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12,2</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755</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15:20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0,1451</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18,14</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15:40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0,1446</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18,08</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17.05.16</w:t>
            </w: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09:40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0,0817</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10,21</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val="restart"/>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lang w:val="kk-KZ"/>
              </w:rPr>
              <w:t>Сероводород</w:t>
            </w:r>
          </w:p>
        </w:tc>
        <w:tc>
          <w:tcPr>
            <w:tcW w:w="1134" w:type="dxa"/>
            <w:vMerge w:val="restart"/>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17.05.16</w:t>
            </w: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12:20</w:t>
            </w:r>
          </w:p>
        </w:tc>
        <w:tc>
          <w:tcPr>
            <w:tcW w:w="890" w:type="dxa"/>
            <w:vMerge w:val="restart"/>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0,1556</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19,5</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b/>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17:00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0,0927</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11,6</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18:20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0,0838</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10,5</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19:00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0,0865</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10,8</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20:00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0,1106</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13,8</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20:20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0,1333</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16,7</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21:00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0,1536</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19,2</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ЗСЗ</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2</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4,7</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758</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21:20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0,0918</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11,5</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22:20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0,1099</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13,7</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lang w:val="kk-KZ"/>
              </w:rPr>
              <w:t>23:00</w:t>
            </w:r>
          </w:p>
        </w:tc>
        <w:tc>
          <w:tcPr>
            <w:tcW w:w="890" w:type="dxa"/>
            <w:vMerge w:val="restart"/>
            <w:tcBorders>
              <w:left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p>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6</w:t>
            </w:r>
          </w:p>
          <w:p w:rsidR="00981928" w:rsidRPr="00B61371" w:rsidRDefault="00981928" w:rsidP="00E413DA">
            <w:pP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lang w:val="kk-KZ"/>
              </w:rPr>
              <w:t>0,1140</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lang w:val="kk-KZ"/>
              </w:rPr>
              <w:t>14,3</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lang w:val="kk-KZ"/>
              </w:rPr>
              <w:t>108,8</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lang w:val="kk-KZ"/>
              </w:rPr>
              <w:t>1,42</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lang w:val="kk-KZ"/>
              </w:rPr>
              <w:t>8,28</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lang w:val="kk-KZ"/>
              </w:rPr>
              <w:t>757,2</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lang w:val="kk-KZ"/>
              </w:rPr>
              <w:t>23:20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lang w:val="kk-KZ"/>
              </w:rPr>
              <w:t>0,1095</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lang w:val="kk-KZ"/>
              </w:rPr>
              <w:t>13,7</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lang w:val="kk-KZ"/>
              </w:rPr>
              <w:t>113,8</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lang w:val="kk-KZ"/>
              </w:rPr>
              <w:t>1,56</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lang w:val="kk-KZ"/>
              </w:rPr>
              <w:t>8,15</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lang w:val="kk-KZ"/>
              </w:rPr>
              <w:t>757,3</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lang w:val="kk-KZ"/>
              </w:rPr>
              <w:t>23:40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lang w:val="kk-KZ"/>
              </w:rPr>
              <w:t>0,1049</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lang w:val="kk-KZ"/>
              </w:rPr>
              <w:t>13,1</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lang w:val="kk-KZ"/>
              </w:rPr>
              <w:t>107,9</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lang w:val="kk-KZ"/>
              </w:rPr>
              <w:t>1,46</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lang w:val="kk-KZ"/>
              </w:rPr>
              <w:t>7,93</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lang w:val="kk-KZ"/>
              </w:rPr>
              <w:t>757,3</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val="restart"/>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lang w:val="kk-KZ"/>
              </w:rPr>
              <w:t>Сероводород</w:t>
            </w:r>
          </w:p>
        </w:tc>
        <w:tc>
          <w:tcPr>
            <w:tcW w:w="1134" w:type="dxa"/>
            <w:vMerge w:val="restart"/>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18.05.16</w:t>
            </w: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01:40</w:t>
            </w:r>
          </w:p>
        </w:tc>
        <w:tc>
          <w:tcPr>
            <w:tcW w:w="890" w:type="dxa"/>
            <w:vMerge w:val="restart"/>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0,0808</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10,1</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02:40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0,1445</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18,1</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03:40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0,1011</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12,6</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06:20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0,0863</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10,9</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06:40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0,1249</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15,6</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07:20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0,0941</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11,8</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07:40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0,0901</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11,3</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val="restart"/>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lang w:val="kk-KZ"/>
              </w:rPr>
              <w:t>Сероводород</w:t>
            </w:r>
          </w:p>
        </w:tc>
        <w:tc>
          <w:tcPr>
            <w:tcW w:w="1134" w:type="dxa"/>
            <w:vMerge w:val="restart"/>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18.05.16</w:t>
            </w: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09:40</w:t>
            </w:r>
          </w:p>
        </w:tc>
        <w:tc>
          <w:tcPr>
            <w:tcW w:w="890" w:type="dxa"/>
            <w:vMerge w:val="restart"/>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0,1314</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16,4</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b/>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12:20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0,1543</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19,3</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13:40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0,1312</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16,4</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14:40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0,1434</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17,9</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15:40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0,1252</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15,7</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16:00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0,0826</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10,3</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16:20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0,1013</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12,7</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16:40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0,1242</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15,5</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17:20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0,1347</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16,8</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20:20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0,1190</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14,9</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21:00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0,1139</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14,2</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З</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2</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18,2</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761</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23:00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0,1002</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12,5</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23:20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0,0979</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12,2</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23:40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0,1396</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17,5</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24:00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0,1317</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16,5</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ЮЗ</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2</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12,6</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761</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lang w:val="kk-KZ"/>
              </w:rPr>
              <w:t>21:00</w:t>
            </w:r>
          </w:p>
        </w:tc>
        <w:tc>
          <w:tcPr>
            <w:tcW w:w="890" w:type="dxa"/>
            <w:vMerge w:val="restart"/>
            <w:tcBorders>
              <w:left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p>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6</w:t>
            </w:r>
          </w:p>
          <w:p w:rsidR="00981928" w:rsidRPr="00B61371" w:rsidRDefault="00981928" w:rsidP="00E413DA">
            <w:pP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lang w:val="kk-KZ"/>
              </w:rPr>
              <w:t>0,1204</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lang w:val="kk-KZ"/>
              </w:rPr>
              <w:t>15,1</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lang w:val="kk-KZ"/>
              </w:rPr>
              <w:t>262,0</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lang w:val="kk-KZ"/>
              </w:rPr>
              <w:t>1,2</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lang w:val="kk-KZ"/>
              </w:rPr>
              <w:t>17,5</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lang w:val="kk-KZ"/>
              </w:rPr>
              <w:t>758,5</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lang w:val="kk-KZ"/>
              </w:rPr>
              <w:t>21:20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lang w:val="kk-KZ"/>
              </w:rPr>
              <w:t>0,1148</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lang w:val="kk-KZ"/>
              </w:rPr>
              <w:t>14,4</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lang w:val="kk-KZ"/>
              </w:rPr>
              <w:t>110,4</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lang w:val="kk-KZ"/>
              </w:rPr>
              <w:t>1,3</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lang w:val="kk-KZ"/>
              </w:rPr>
              <w:t>15,3</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lang w:val="kk-KZ"/>
              </w:rPr>
              <w:t>758,7</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lang w:val="kk-KZ"/>
              </w:rPr>
              <w:t>21:40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lang w:val="kk-KZ"/>
              </w:rPr>
              <w:t>0,0882</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lang w:val="kk-KZ"/>
              </w:rPr>
              <w:t>11,0</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lang w:val="kk-KZ"/>
              </w:rPr>
              <w:t>107,4</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lang w:val="kk-KZ"/>
              </w:rPr>
              <w:t>1,8</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lang w:val="kk-KZ"/>
              </w:rPr>
              <w:t>13,5</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lang w:val="kk-KZ"/>
              </w:rPr>
              <w:t>760</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val="restart"/>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lang w:val="kk-KZ"/>
              </w:rPr>
              <w:t>Сероводород</w:t>
            </w:r>
          </w:p>
        </w:tc>
        <w:tc>
          <w:tcPr>
            <w:tcW w:w="1134" w:type="dxa"/>
            <w:vMerge w:val="restart"/>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19.05.16</w:t>
            </w: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00:20</w:t>
            </w:r>
          </w:p>
        </w:tc>
        <w:tc>
          <w:tcPr>
            <w:tcW w:w="890" w:type="dxa"/>
            <w:vMerge w:val="restart"/>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0,1077</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13,5</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02:40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0,1142</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14,3</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04:20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0,1069</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13,4</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08:00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0,0806</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10,1</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08:40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0,0996</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12,5</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09:00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0,0832</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10,4</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rPr>
            </w:pPr>
            <w:r w:rsidRPr="00B61371">
              <w:rPr>
                <w:rFonts w:ascii="Times New Roman" w:hAnsi="Times New Roman"/>
                <w:sz w:val="22"/>
                <w:szCs w:val="22"/>
                <w:lang w:val="kk-KZ"/>
              </w:rPr>
              <w:t>0</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0</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13,5</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764</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val="restart"/>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lang w:val="kk-KZ"/>
              </w:rPr>
              <w:t>Сероводород</w:t>
            </w:r>
          </w:p>
        </w:tc>
        <w:tc>
          <w:tcPr>
            <w:tcW w:w="1134" w:type="dxa"/>
            <w:vMerge w:val="restart"/>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19.05.16</w:t>
            </w: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11:20</w:t>
            </w:r>
          </w:p>
        </w:tc>
        <w:tc>
          <w:tcPr>
            <w:tcW w:w="890" w:type="dxa"/>
            <w:vMerge w:val="restart"/>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0,0885</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11,1</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b/>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13:00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0,0885</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11,1</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14:40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0,1384</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17,3</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15:20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0,1027</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12,8</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15:40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0,1595</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19,9</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16:00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0,0986</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12,3</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17:00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0,1289</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16,1</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18:40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0,1141</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14,3</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19:00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0,1136</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14,2</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20:20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0,0801</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10,0</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21:20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0,0902</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11,3</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21:40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0,0862</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10,8</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22:20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0,1185</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14,8</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23:40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0,1245</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15,6</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lang w:val="kk-KZ"/>
              </w:rPr>
              <w:t>24:00</w:t>
            </w:r>
          </w:p>
        </w:tc>
        <w:tc>
          <w:tcPr>
            <w:tcW w:w="890" w:type="dxa"/>
            <w:vMerge/>
            <w:tcBorders>
              <w:left w:val="single" w:sz="4" w:space="0" w:color="auto"/>
              <w:right w:val="single" w:sz="4" w:space="0" w:color="auto"/>
            </w:tcBorders>
            <w:vAlign w:val="center"/>
          </w:tcPr>
          <w:p w:rsidR="00981928" w:rsidRPr="00B61371" w:rsidRDefault="00981928" w:rsidP="00E413DA">
            <w:pP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lang w:val="kk-KZ"/>
              </w:rPr>
              <w:t>0,1404</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17,6</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0</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0</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12,2</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764</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val="restart"/>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lang w:val="kk-KZ"/>
              </w:rPr>
              <w:t>Сероводород</w:t>
            </w:r>
          </w:p>
        </w:tc>
        <w:tc>
          <w:tcPr>
            <w:tcW w:w="1134" w:type="dxa"/>
            <w:vMerge w:val="restart"/>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20.05.16</w:t>
            </w: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00:20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0,0877</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11,0</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03:00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0,0817</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10,2</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0</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0</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9,3</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764</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04:00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0,0808</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10,1</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06:20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0,0994</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12,4</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07:20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0,1520</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19,0</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09:00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0,1183</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14,8</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0</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0</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16,8</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765</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val="restart"/>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lang w:val="kk-KZ"/>
              </w:rPr>
              <w:t>Сероводород</w:t>
            </w:r>
          </w:p>
        </w:tc>
        <w:tc>
          <w:tcPr>
            <w:tcW w:w="1134" w:type="dxa"/>
            <w:vMerge w:val="restart"/>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20.05.16</w:t>
            </w: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10:00</w:t>
            </w:r>
          </w:p>
        </w:tc>
        <w:tc>
          <w:tcPr>
            <w:tcW w:w="890" w:type="dxa"/>
            <w:vMerge w:val="restart"/>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0,0903</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11,3</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b/>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12:00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0,1045</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13,1</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0</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0</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22,9</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765</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12:20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0,1248</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15,6</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13:00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0,1497</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18,7</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13:20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0,1175</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14,7</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15:00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0,0924</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11,6</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0</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0</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24,4</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763</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15:20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0,0943</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11,8</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17:00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0,1033</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12,9</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19:00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0,0945</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11,8</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19:40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0,0998</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12,5</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20:00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0,0913</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11,4</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20:20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0,0994</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12,4</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21:40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0,1301</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16,3</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23:40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0,1252</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15,7</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lang w:val="kk-KZ"/>
              </w:rPr>
              <w:t>24:00</w:t>
            </w:r>
          </w:p>
        </w:tc>
        <w:tc>
          <w:tcPr>
            <w:tcW w:w="890" w:type="dxa"/>
            <w:vMerge/>
            <w:tcBorders>
              <w:left w:val="single" w:sz="4" w:space="0" w:color="auto"/>
              <w:right w:val="single" w:sz="4" w:space="0" w:color="auto"/>
            </w:tcBorders>
            <w:vAlign w:val="center"/>
          </w:tcPr>
          <w:p w:rsidR="00981928" w:rsidRPr="00B61371" w:rsidRDefault="00981928" w:rsidP="00E413DA">
            <w:pP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lang w:val="kk-KZ"/>
              </w:rPr>
              <w:t>0,0909</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11,4</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0</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0</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15,0</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763</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val="restart"/>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lang w:val="kk-KZ"/>
              </w:rPr>
              <w:t>Сероводород</w:t>
            </w:r>
          </w:p>
        </w:tc>
        <w:tc>
          <w:tcPr>
            <w:tcW w:w="1134" w:type="dxa"/>
            <w:vMerge w:val="restart"/>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21.05.16</w:t>
            </w: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00:20</w:t>
            </w:r>
          </w:p>
        </w:tc>
        <w:tc>
          <w:tcPr>
            <w:tcW w:w="890" w:type="dxa"/>
            <w:vMerge w:val="restart"/>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0,1095</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13,7</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02:20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0,0815</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10,2</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02:40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0,1141</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14,3</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03:40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0,0829</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10,4</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05:20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lang w:val="kk-KZ"/>
              </w:rPr>
              <w:t>0,1543</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19,3</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06:20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0,0887</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11,1</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06:40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0,1241</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15,5</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07:00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0,139</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17,4</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07:20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0,139</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17,4</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07:40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0,0804</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10,1</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08:00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0,1243</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15,5</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10:40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0,1034</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12,9</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11:00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0,0831</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10,4</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11:20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0,1168</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14,6</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13:00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0,1046</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13,1</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13:40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0,1047</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13,1</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14:00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0,1136</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14,2</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15:20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0,1162</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14,5</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16:00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0,1319</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16,5</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16:20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0,1579</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19,7</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16:40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0,1299</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16,2</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17:00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0,1257</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15,7</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18:40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0,1125</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14,1</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19:20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0,1141</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14,3</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20:00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0,1248</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15,6</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20:20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0,098</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12,3</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21:20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0,0907</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11,3</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22:00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0,1121</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14,0</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22:20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0,1224</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15,3</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23:40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0,1355</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16,9</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val="restart"/>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lang w:val="kk-KZ"/>
              </w:rPr>
              <w:t>Сероводород</w:t>
            </w:r>
          </w:p>
        </w:tc>
        <w:tc>
          <w:tcPr>
            <w:tcW w:w="1134" w:type="dxa"/>
            <w:vMerge w:val="restart"/>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22.05.16</w:t>
            </w: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00:20</w:t>
            </w:r>
          </w:p>
        </w:tc>
        <w:tc>
          <w:tcPr>
            <w:tcW w:w="890" w:type="dxa"/>
            <w:vMerge w:val="restart"/>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0,085</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10,6</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01:00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0,0805</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10,1</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03:00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0,1031</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12,9</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06:20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0,1447</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18,1</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06:40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0,0878</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11,0</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07:00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0,1155</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14,4</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07:20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0,1084</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13,6</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07:40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0,1563</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19,5</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08:00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0,0933</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11,7</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09:20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0,0862</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10,8</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09:40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0,0878</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11,0</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10:20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0,1109</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13,9</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10:40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0,1023</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12,8</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11:20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0,1314</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16,4</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11:40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0,139</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17,4</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12:20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0,0853</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10,7</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14:00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0,1501</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18,8</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14:20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0,1506</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18,8</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15:00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0,1341</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16,8</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ЮЮВ</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2</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25,8</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759</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15:20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0,1041</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13,0</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15:40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0,1353</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16,9</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16:00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0,0989</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12,4</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16:20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0,0802</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10,0</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17:00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0,115</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14,4</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17:20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0,1387</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17,3</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18:00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0,1581</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19,8</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В</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3</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25,2</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758</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val="restart"/>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lang w:val="kk-KZ"/>
              </w:rPr>
              <w:t>Сероводород</w:t>
            </w:r>
          </w:p>
        </w:tc>
        <w:tc>
          <w:tcPr>
            <w:tcW w:w="1134" w:type="dxa"/>
            <w:vMerge w:val="restart"/>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2</w:t>
            </w:r>
            <w:r w:rsidRPr="00B61371">
              <w:rPr>
                <w:rFonts w:ascii="Times New Roman" w:hAnsi="Times New Roman"/>
                <w:sz w:val="22"/>
                <w:szCs w:val="22"/>
                <w:lang w:val="kk-KZ"/>
              </w:rPr>
              <w:t>3</w:t>
            </w:r>
            <w:r w:rsidRPr="00B61371">
              <w:rPr>
                <w:rFonts w:ascii="Times New Roman" w:hAnsi="Times New Roman"/>
                <w:sz w:val="22"/>
                <w:szCs w:val="22"/>
              </w:rPr>
              <w:t>.05.16</w:t>
            </w: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09:20</w:t>
            </w:r>
          </w:p>
        </w:tc>
        <w:tc>
          <w:tcPr>
            <w:tcW w:w="890" w:type="dxa"/>
            <w:vMerge w:val="restart"/>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0,1162</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14,5</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b/>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09:40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0,0846</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10,6</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11:40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0,1093</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13,7</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12:00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0,1347</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16,8</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В</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25,6</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758</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14:20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0,1539</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19,2</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14:40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0,1563</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19,5</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15:00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0,1547</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19,3</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ВСВ</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4</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26,6</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757</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19:20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0,1349</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16,9</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22:40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0,0936</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11,7</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23:00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0,1075</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13,4</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val="restart"/>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lang w:val="kk-KZ"/>
              </w:rPr>
              <w:t>Сероводород</w:t>
            </w:r>
          </w:p>
        </w:tc>
        <w:tc>
          <w:tcPr>
            <w:tcW w:w="1134" w:type="dxa"/>
            <w:vMerge w:val="restart"/>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24.05.16</w:t>
            </w: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01:40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0,0803</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10,0</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03:00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0,1512</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18,9</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ВСВ</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16,1</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757</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03:20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0,1589</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19,9</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03:40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0,0833</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10,4</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lang w:val="kk-KZ"/>
              </w:rPr>
              <w:t>06:00</w:t>
            </w:r>
          </w:p>
        </w:tc>
        <w:tc>
          <w:tcPr>
            <w:tcW w:w="890" w:type="dxa"/>
            <w:vMerge/>
            <w:tcBorders>
              <w:left w:val="single" w:sz="4" w:space="0" w:color="auto"/>
              <w:right w:val="single" w:sz="4" w:space="0" w:color="auto"/>
            </w:tcBorders>
            <w:vAlign w:val="center"/>
          </w:tcPr>
          <w:p w:rsidR="00981928" w:rsidRPr="00B61371" w:rsidRDefault="00981928" w:rsidP="00E413DA">
            <w:pP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lang w:val="kk-KZ"/>
              </w:rPr>
              <w:t>0,1202</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15,0</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0</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0</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14,6</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757</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lang w:val="kk-KZ"/>
              </w:rPr>
              <w:t>07:40</w:t>
            </w:r>
          </w:p>
        </w:tc>
        <w:tc>
          <w:tcPr>
            <w:tcW w:w="890" w:type="dxa"/>
            <w:vMerge/>
            <w:tcBorders>
              <w:left w:val="single" w:sz="4" w:space="0" w:color="auto"/>
              <w:right w:val="single" w:sz="4" w:space="0" w:color="auto"/>
            </w:tcBorders>
            <w:vAlign w:val="center"/>
          </w:tcPr>
          <w:p w:rsidR="00981928" w:rsidRPr="00B61371" w:rsidRDefault="00981928" w:rsidP="00E413DA">
            <w:pP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lang w:val="kk-KZ"/>
              </w:rPr>
              <w:t>0,154</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19,3</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lang w:val="kk-KZ"/>
              </w:rPr>
              <w:t>08:00</w:t>
            </w:r>
          </w:p>
        </w:tc>
        <w:tc>
          <w:tcPr>
            <w:tcW w:w="890" w:type="dxa"/>
            <w:vMerge/>
            <w:tcBorders>
              <w:left w:val="single" w:sz="4" w:space="0" w:color="auto"/>
              <w:right w:val="single" w:sz="4" w:space="0" w:color="auto"/>
            </w:tcBorders>
            <w:vAlign w:val="center"/>
          </w:tcPr>
          <w:p w:rsidR="00981928" w:rsidRPr="00B61371" w:rsidRDefault="00981928" w:rsidP="00E413DA">
            <w:pP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lang w:val="kk-KZ"/>
              </w:rPr>
              <w:t>0,0923</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11,5</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lang w:val="kk-KZ"/>
              </w:rPr>
              <w:t>09:00</w:t>
            </w:r>
          </w:p>
        </w:tc>
        <w:tc>
          <w:tcPr>
            <w:tcW w:w="890" w:type="dxa"/>
            <w:vMerge/>
            <w:tcBorders>
              <w:left w:val="single" w:sz="4" w:space="0" w:color="auto"/>
              <w:right w:val="single" w:sz="4" w:space="0" w:color="auto"/>
            </w:tcBorders>
            <w:vAlign w:val="center"/>
          </w:tcPr>
          <w:p w:rsidR="00981928" w:rsidRPr="00B61371" w:rsidRDefault="00981928" w:rsidP="00E413DA">
            <w:pP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lang w:val="kk-KZ"/>
              </w:rPr>
              <w:t>0,0908</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11,4</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ВЮВ</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21,2</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758</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lang w:val="kk-KZ"/>
              </w:rPr>
              <w:t>09:20</w:t>
            </w:r>
          </w:p>
        </w:tc>
        <w:tc>
          <w:tcPr>
            <w:tcW w:w="890" w:type="dxa"/>
            <w:vMerge/>
            <w:tcBorders>
              <w:left w:val="single" w:sz="4" w:space="0" w:color="auto"/>
              <w:right w:val="single" w:sz="4" w:space="0" w:color="auto"/>
            </w:tcBorders>
            <w:vAlign w:val="center"/>
          </w:tcPr>
          <w:p w:rsidR="00981928" w:rsidRPr="00B61371" w:rsidRDefault="00981928" w:rsidP="00E413DA">
            <w:pP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lang w:val="kk-KZ"/>
              </w:rPr>
              <w:t>0,1032</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12,9</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val="restart"/>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lang w:val="kk-KZ"/>
              </w:rPr>
              <w:t>Сероводород</w:t>
            </w:r>
          </w:p>
        </w:tc>
        <w:tc>
          <w:tcPr>
            <w:tcW w:w="1134" w:type="dxa"/>
            <w:vMerge w:val="restart"/>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24.05.16</w:t>
            </w: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10:40</w:t>
            </w:r>
          </w:p>
        </w:tc>
        <w:tc>
          <w:tcPr>
            <w:tcW w:w="890" w:type="dxa"/>
            <w:vMerge w:val="restart"/>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0,0993</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12,4</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b/>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11:00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0,1538</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19,2</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11:20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0,1551</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19,4</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12:00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0,1199</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15,0</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ВСВ</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7</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25,5</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757</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14:20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0,0844</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10,6</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14:40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0,0977</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12,2</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15:00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0,1048</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13,1</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ВСВ</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7</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26,9</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756</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15:20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0,1216</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15,2</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21:40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0,0887</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11,1</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22:00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0,1599</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19,99</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22:20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0,1575</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19,7</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23:40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0,0882</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11,0</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24:00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0,0971</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12,1</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ВСВ</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3</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18,4</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755</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val="restart"/>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25.05.16</w:t>
            </w: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01:40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0,1177</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14,7</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02:00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0,1136</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lang w:val="kk-KZ"/>
              </w:rPr>
              <w:t>14,2</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02:40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0,0923</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lang w:val="kk-KZ"/>
              </w:rPr>
              <w:t>11,5</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05:20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0,0818</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10,2</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05:40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0,0923</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11,5</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06:00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0,1594</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19,9</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СВ</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2</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12,4</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754</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06:20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0,103</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12,9</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07:20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0,098</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12,3</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09:40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0,0932</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11,7</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val="restart"/>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lang w:val="kk-KZ"/>
              </w:rPr>
              <w:t>Сероводород</w:t>
            </w:r>
          </w:p>
        </w:tc>
        <w:tc>
          <w:tcPr>
            <w:tcW w:w="1134" w:type="dxa"/>
            <w:vMerge w:val="restart"/>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25.05.16</w:t>
            </w: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10:00</w:t>
            </w:r>
          </w:p>
        </w:tc>
        <w:tc>
          <w:tcPr>
            <w:tcW w:w="890" w:type="dxa"/>
            <w:vMerge w:val="restart"/>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0,0932</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11,7</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b/>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11:40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0,0921</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11,5</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12:00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0,1249</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15,6</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СВ</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2</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27,8</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753</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14:00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0,0883</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11,0</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14:40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0,1102</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13,8</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15:20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0,0928</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11,6</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15:40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0,1092</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13,7</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16:20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0,1063</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13,3</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17:40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0,0966</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12,1</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19:00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0,1418</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17,7</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19:40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0,1305</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16,3</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21:20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0,1542</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19,3</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23:40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0,1122</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14,0</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24:00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0,0906</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11,3</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0</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0</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15,9</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751</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val="restart"/>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lang w:val="kk-KZ"/>
              </w:rPr>
              <w:t>Сероводород</w:t>
            </w:r>
          </w:p>
        </w:tc>
        <w:tc>
          <w:tcPr>
            <w:tcW w:w="1134" w:type="dxa"/>
            <w:vMerge w:val="restart"/>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26.05.16</w:t>
            </w: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00:20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0,0921</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lang w:val="kk-KZ"/>
              </w:rPr>
              <w:t>11,5</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01:00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0,1076</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lang w:val="kk-KZ"/>
              </w:rPr>
              <w:t>13,5</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02:40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0,0877</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11,0</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03:00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0,1087</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13,6</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0</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0</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13,9</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751</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04:40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0,0903</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11,3</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05:00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0,1111</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13,9</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07:00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0,0912</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11,4</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08:00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0,1277</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16,0</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val="restart"/>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lang w:val="kk-KZ"/>
              </w:rPr>
              <w:t>Сероводород</w:t>
            </w:r>
          </w:p>
        </w:tc>
        <w:tc>
          <w:tcPr>
            <w:tcW w:w="1134" w:type="dxa"/>
            <w:vMerge w:val="restart"/>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lang w:val="kk-KZ"/>
              </w:rPr>
              <w:t>26</w:t>
            </w:r>
            <w:r w:rsidRPr="00B61371">
              <w:rPr>
                <w:rFonts w:ascii="Times New Roman" w:hAnsi="Times New Roman"/>
                <w:sz w:val="22"/>
                <w:szCs w:val="22"/>
              </w:rPr>
              <w:t>.05.16</w:t>
            </w: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09:20</w:t>
            </w:r>
          </w:p>
        </w:tc>
        <w:tc>
          <w:tcPr>
            <w:tcW w:w="890" w:type="dxa"/>
            <w:vMerge w:val="restart"/>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0,1002</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12,5</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b/>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10:40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0,0964</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12,1</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12:40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0,1284</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16,1</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14:20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0,1063</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13,3</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14:40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0,0833</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10,4</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15:00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0,1307</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16,3</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СЗ</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5</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27,8</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750</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15:20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0,0987</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12,3</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16:00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0,0958</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12,0</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17:00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0,1097</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13,8</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19:20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0,0988</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12,4</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20:20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0,1222</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15,3</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20:40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0,0899</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11,2</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21:20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0,1104</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13,8</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24:00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0,1463</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18,3</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ЗЮЗ</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3</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17,8</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751</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val="restart"/>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lang w:val="kk-KZ"/>
              </w:rPr>
              <w:t>Сероводород</w:t>
            </w:r>
          </w:p>
        </w:tc>
        <w:tc>
          <w:tcPr>
            <w:tcW w:w="1134" w:type="dxa"/>
            <w:vMerge w:val="restart"/>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27.05.16</w:t>
            </w: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00:20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0,1526</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19,1</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01:20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0,1095</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13,7</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04:00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0,0976</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12,2</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04:20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0,1088</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13,6</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05:40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0,0944</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11,8</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07:00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0,1558</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19,5</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07:20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0,1559</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19,5</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07:40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0,0919</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11,5</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val="restart"/>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lang w:val="kk-KZ"/>
              </w:rPr>
              <w:t>Сероводород</w:t>
            </w:r>
          </w:p>
        </w:tc>
        <w:tc>
          <w:tcPr>
            <w:tcW w:w="1134" w:type="dxa"/>
            <w:vMerge w:val="restart"/>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lang w:val="kk-KZ"/>
              </w:rPr>
              <w:t>27</w:t>
            </w:r>
            <w:r w:rsidRPr="00B61371">
              <w:rPr>
                <w:rFonts w:ascii="Times New Roman" w:hAnsi="Times New Roman"/>
                <w:sz w:val="22"/>
                <w:szCs w:val="22"/>
              </w:rPr>
              <w:t>.05.16</w:t>
            </w: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09:40</w:t>
            </w:r>
          </w:p>
        </w:tc>
        <w:tc>
          <w:tcPr>
            <w:tcW w:w="890" w:type="dxa"/>
            <w:vMerge w:val="restart"/>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0,1126</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14,1</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b/>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10:00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0,0809</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10,1</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10:20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0,1153</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14,4</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11:40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0,0929</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11,6</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12:00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0,1467</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18,3</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СВ</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25,8</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753</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14:20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0,0845</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10,6</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14:40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0,1117</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14,0</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15:00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0,1237</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15,5</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СВ</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27,1</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753</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15:20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0,0947</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11,8</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15:40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0,1321</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16,5</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16:00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0,111</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13,9</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16:20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0,0936</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11,7</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18:00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0,0994</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12,4</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0</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0</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27,7</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752</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19:20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0,1073</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13,4</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19:40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0,1062</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13,3</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23:20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0,0834</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10,4</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val="restart"/>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lang w:val="kk-KZ"/>
              </w:rPr>
              <w:t>Сероводород</w:t>
            </w:r>
          </w:p>
        </w:tc>
        <w:tc>
          <w:tcPr>
            <w:tcW w:w="1134" w:type="dxa"/>
            <w:vMerge w:val="restart"/>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28.05.16</w:t>
            </w: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02:00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0,1338</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16,7</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03:20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0,1068</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13,4</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06:20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0,1016</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12,7</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06:40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0,1178</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14,7</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07:40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0,129</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16,1</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08:00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0,1299</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16,2</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08:20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0,1219</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15,2</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09:00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0,0855</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10,7</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0</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0</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21,3</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752</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10:00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0,1196</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15,0</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10:40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0,108</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13,5</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11:00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0,1188</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14,9</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11:20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0,0896</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11,2</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11:40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0,0833</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10,4</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12:20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0,1578</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19,7</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12:40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0,1562</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19,5</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13:20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0,1275</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15,9</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13:40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0,135</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16,9</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15:40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0,1359</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17,0</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16:20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0,0903</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11,3</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16:40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0,1419</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17,7</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17:20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0,1566</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19,6</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17:40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0,1576</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19,7</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18:00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0,1589</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19,9</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СВ</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2</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24,6</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750</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18:20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0,1573</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19,7</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21:20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0,137</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17,1</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21:40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0,1235</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15,4</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22:00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0,0926</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11,6</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22:20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0,0971</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12,1</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22:40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0,1209</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15,1</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val="restart"/>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lang w:val="kk-KZ"/>
              </w:rPr>
              <w:t>Сероводород</w:t>
            </w:r>
          </w:p>
        </w:tc>
        <w:tc>
          <w:tcPr>
            <w:tcW w:w="1134" w:type="dxa"/>
            <w:vMerge w:val="restart"/>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30.05.16</w:t>
            </w: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10:20</w:t>
            </w:r>
          </w:p>
        </w:tc>
        <w:tc>
          <w:tcPr>
            <w:tcW w:w="890" w:type="dxa"/>
            <w:vMerge w:val="restart"/>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0,0881</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11,0</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b/>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11:20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0,0895</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11,2</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14:40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0,0949</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11,9</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15:00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0,0829</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10,4</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З</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5</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17,6</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743</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17:00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0,0904</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11,3</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20:00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0,0850</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10,6</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20:40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0,1065</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13,3</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21:00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0,1542</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19,3</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СЗ</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3</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12,5</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743</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21:20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0,1556</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19,5</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22:20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0,1546</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19,3</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22:40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0,1526</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19,1</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val="restart"/>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lang w:val="kk-KZ"/>
              </w:rPr>
              <w:t>Сероводород</w:t>
            </w:r>
          </w:p>
        </w:tc>
        <w:tc>
          <w:tcPr>
            <w:tcW w:w="1134" w:type="dxa"/>
            <w:vMerge w:val="restart"/>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31.05.16</w:t>
            </w: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02:40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0,0818</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10,2</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03:20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0,1153</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14,4</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06:20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0,1088</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13,6</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07:00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0,1459</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18,2</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07:20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0,1560</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19,5</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08:20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0,1211</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15,1</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08:40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0,1322</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16,5</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val="restart"/>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lang w:val="kk-KZ"/>
              </w:rPr>
              <w:t>Сероводород</w:t>
            </w:r>
          </w:p>
        </w:tc>
        <w:tc>
          <w:tcPr>
            <w:tcW w:w="1134" w:type="dxa"/>
            <w:vMerge w:val="restart"/>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31.05.16</w:t>
            </w: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11:00</w:t>
            </w:r>
          </w:p>
        </w:tc>
        <w:tc>
          <w:tcPr>
            <w:tcW w:w="890" w:type="dxa"/>
            <w:vMerge w:val="restart"/>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0,0808</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10,1</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b/>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11:20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0,1551</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19,4</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11:40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0,1112</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13,9</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13:20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0,1566</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19,6</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13:40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0,1052</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13,2</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14:00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0,0855</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10,7</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16:00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0,0967</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12,1</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21:40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0,1504</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18,8</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22:00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0,1196</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15,0</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22:20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0,1038</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13,0</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22:40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0,1101</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13,8</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23:40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0,0877</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11,0</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5318" w:type="dxa"/>
            <w:gridSpan w:val="11"/>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b/>
                <w:lang w:val="kk-KZ"/>
              </w:rPr>
            </w:pPr>
            <w:r w:rsidRPr="00B61371">
              <w:rPr>
                <w:rFonts w:ascii="Times New Roman" w:hAnsi="Times New Roman"/>
                <w:b/>
                <w:lang w:val="kk-KZ"/>
              </w:rPr>
              <w:t>г. Петропавловск (ЭВЗ)</w:t>
            </w:r>
          </w:p>
        </w:tc>
      </w:tr>
      <w:tr w:rsidR="00981928" w:rsidRPr="00B61371" w:rsidTr="00E413DA">
        <w:trPr>
          <w:trHeight w:val="413"/>
          <w:jc w:val="center"/>
        </w:trPr>
        <w:tc>
          <w:tcPr>
            <w:tcW w:w="1650" w:type="dxa"/>
            <w:vMerge w:val="restart"/>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Сероводород</w:t>
            </w:r>
          </w:p>
        </w:tc>
        <w:tc>
          <w:tcPr>
            <w:tcW w:w="1134" w:type="dxa"/>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01.05.16</w:t>
            </w: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lang w:val="kk-KZ"/>
              </w:rPr>
              <w:t>22:00</w:t>
            </w:r>
          </w:p>
        </w:tc>
        <w:tc>
          <w:tcPr>
            <w:tcW w:w="890" w:type="dxa"/>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6</w:t>
            </w: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lang w:val="kk-KZ"/>
              </w:rPr>
              <w:t>0,1820</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lang w:val="kk-KZ"/>
              </w:rPr>
              <w:t>22,75</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41,63</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1,08</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12,05</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750,36</w:t>
            </w:r>
          </w:p>
        </w:tc>
        <w:tc>
          <w:tcPr>
            <w:tcW w:w="3132" w:type="dxa"/>
            <w:vMerge w:val="restart"/>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rPr>
            </w:pPr>
            <w:r w:rsidRPr="00B61371">
              <w:rPr>
                <w:rFonts w:ascii="Times New Roman" w:hAnsi="Times New Roman"/>
                <w:i/>
              </w:rPr>
              <w:t>Было установлено, что основным источником превышения ПДК сероводорода в атмосферном воздухе является накопитель сточных вод «Биопруд», находящийся на балансе ТОО «Кызылжар су».</w:t>
            </w:r>
          </w:p>
          <w:p w:rsidR="00981928" w:rsidRPr="00B61371" w:rsidRDefault="00981928" w:rsidP="00E413DA">
            <w:pPr>
              <w:ind w:firstLine="720"/>
              <w:jc w:val="both"/>
              <w:rPr>
                <w:rFonts w:ascii="Times New Roman" w:hAnsi="Times New Roman"/>
                <w:i/>
              </w:rPr>
            </w:pPr>
            <w:r w:rsidRPr="00B61371">
              <w:rPr>
                <w:rFonts w:ascii="Times New Roman" w:hAnsi="Times New Roman"/>
                <w:i/>
              </w:rPr>
              <w:t>По результатам комиссионного выезда ТОО «Кызылжар су» было рекомендовано:</w:t>
            </w:r>
          </w:p>
          <w:p w:rsidR="00981928" w:rsidRPr="00B61371" w:rsidRDefault="00981928" w:rsidP="00E413DA">
            <w:pPr>
              <w:ind w:firstLine="720"/>
              <w:jc w:val="both"/>
              <w:rPr>
                <w:rFonts w:ascii="Times New Roman" w:hAnsi="Times New Roman"/>
                <w:i/>
              </w:rPr>
            </w:pPr>
            <w:r w:rsidRPr="00B61371">
              <w:rPr>
                <w:rFonts w:ascii="Times New Roman" w:hAnsi="Times New Roman"/>
                <w:i/>
              </w:rPr>
              <w:t xml:space="preserve">  - завершить реконструкцию канализационных очистных сооружений-4 очередь;</w:t>
            </w:r>
          </w:p>
          <w:p w:rsidR="00981928" w:rsidRPr="00B61371" w:rsidRDefault="00981928" w:rsidP="00E413DA">
            <w:pPr>
              <w:ind w:firstLine="720"/>
              <w:jc w:val="both"/>
              <w:rPr>
                <w:rFonts w:ascii="Times New Roman" w:hAnsi="Times New Roman"/>
                <w:i/>
              </w:rPr>
            </w:pPr>
            <w:r w:rsidRPr="00B61371">
              <w:rPr>
                <w:rFonts w:ascii="Times New Roman" w:hAnsi="Times New Roman"/>
                <w:i/>
              </w:rPr>
              <w:t>-включить механическую и биологическую очистку;</w:t>
            </w:r>
          </w:p>
          <w:p w:rsidR="00981928" w:rsidRPr="00B61371" w:rsidRDefault="00981928" w:rsidP="00E413DA">
            <w:pPr>
              <w:ind w:firstLine="720"/>
              <w:jc w:val="both"/>
              <w:rPr>
                <w:rFonts w:ascii="Times New Roman" w:hAnsi="Times New Roman"/>
                <w:i/>
              </w:rPr>
            </w:pPr>
            <w:r w:rsidRPr="00B61371">
              <w:rPr>
                <w:rFonts w:ascii="Times New Roman" w:hAnsi="Times New Roman"/>
                <w:i/>
              </w:rPr>
              <w:t>-не допускать случаев выброса сероводорода.</w:t>
            </w:r>
          </w:p>
          <w:p w:rsidR="00981928" w:rsidRPr="00B61371" w:rsidRDefault="00981928" w:rsidP="00E413DA">
            <w:pPr>
              <w:jc w:val="both"/>
              <w:rPr>
                <w:rFonts w:ascii="Times New Roman" w:hAnsi="Times New Roman"/>
                <w:i/>
              </w:rPr>
            </w:pPr>
            <w:r w:rsidRPr="00B61371">
              <w:rPr>
                <w:rFonts w:ascii="Times New Roman" w:hAnsi="Times New Roman"/>
                <w:i/>
              </w:rPr>
              <w:t xml:space="preserve">В данный момент на данном предприятии департаментом экологии открыта проверка. Результаты проверки и приянтые меры будут представлены позже.     </w:t>
            </w: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val="restart"/>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01.05.16</w:t>
            </w: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lang w:val="kk-KZ"/>
              </w:rPr>
              <w:t>00:20</w:t>
            </w:r>
          </w:p>
        </w:tc>
        <w:tc>
          <w:tcPr>
            <w:tcW w:w="890" w:type="dxa"/>
            <w:vMerge w:val="restart"/>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lang w:val="kk-KZ"/>
              </w:rPr>
              <w:t>0,1862</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lang w:val="kk-KZ"/>
              </w:rPr>
              <w:t>23,28</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lang w:val="kk-KZ"/>
              </w:rPr>
              <w:t>00:40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lang w:val="kk-KZ"/>
              </w:rPr>
              <w:t>0,1713</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lang w:val="kk-KZ"/>
              </w:rPr>
              <w:t>21,41</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lang w:val="kk-KZ"/>
              </w:rPr>
              <w:t>01:00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lang w:val="kk-KZ"/>
              </w:rPr>
              <w:t>0,1751</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lang w:val="kk-KZ"/>
              </w:rPr>
              <w:t>21,89</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lang w:val="kk-KZ"/>
              </w:rPr>
              <w:t>01:20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lang w:val="kk-KZ"/>
              </w:rPr>
              <w:t>0,1774</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lang w:val="kk-KZ"/>
              </w:rPr>
              <w:t>22,18</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lang w:val="kk-KZ"/>
              </w:rPr>
              <w:t>01:40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lang w:val="kk-KZ"/>
              </w:rPr>
              <w:t>0,1636</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lang w:val="kk-KZ"/>
              </w:rPr>
              <w:t>20,45</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lang w:val="kk-KZ"/>
              </w:rPr>
              <w:t>05:00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lang w:val="kk-KZ"/>
              </w:rPr>
              <w:t>0,1745</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lang w:val="kk-KZ"/>
              </w:rPr>
              <w:t>21,81</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lang w:val="kk-KZ"/>
              </w:rPr>
              <w:t>09:00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lang w:val="kk-KZ"/>
              </w:rPr>
              <w:t>0,1712</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lang w:val="kk-KZ"/>
              </w:rPr>
              <w:t>21,4</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ЮЮЗ</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2</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9,0</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756</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lang w:val="kk-KZ"/>
              </w:rPr>
              <w:t>09:20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lang w:val="kk-KZ"/>
              </w:rPr>
              <w:t>0,1751</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lang w:val="kk-KZ"/>
              </w:rPr>
              <w:t>21,89</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lang w:val="kk-KZ"/>
              </w:rPr>
              <w:t>11:00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lang w:val="kk-KZ"/>
              </w:rPr>
              <w:t>0,1888</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lang w:val="kk-KZ"/>
              </w:rPr>
              <w:t>23,6</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lang w:val="kk-KZ"/>
              </w:rPr>
              <w:t>11:20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lang w:val="kk-KZ"/>
              </w:rPr>
              <w:t>0,1764</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lang w:val="kk-KZ"/>
              </w:rPr>
              <w:t>22,05</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lang w:val="kk-KZ"/>
              </w:rPr>
              <w:t>14:20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lang w:val="kk-KZ"/>
              </w:rPr>
              <w:t>0,1658</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lang w:val="kk-KZ"/>
              </w:rPr>
              <w:t>20,73</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lang w:val="kk-KZ"/>
              </w:rPr>
              <w:t>14:40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lang w:val="kk-KZ"/>
              </w:rPr>
              <w:t>0,1941</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lang w:val="kk-KZ"/>
              </w:rPr>
              <w:t>24,26</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lang w:val="kk-KZ"/>
              </w:rPr>
              <w:t>15:00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lang w:val="kk-KZ"/>
              </w:rPr>
              <w:t>0,1819</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lang w:val="kk-KZ"/>
              </w:rPr>
              <w:t>22,74</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СЗ</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2</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17,5</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754</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lang w:val="kk-KZ"/>
              </w:rPr>
              <w:t>15:20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lang w:val="kk-KZ"/>
              </w:rPr>
              <w:t>0,187</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lang w:val="kk-KZ"/>
              </w:rPr>
              <w:t>23,38</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lang w:val="kk-KZ"/>
              </w:rPr>
              <w:t>15:40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lang w:val="kk-KZ"/>
              </w:rPr>
              <w:t>0,1667</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lang w:val="kk-KZ"/>
              </w:rPr>
              <w:t>20,84</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lang w:val="kk-KZ"/>
              </w:rPr>
              <w:t>17:40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lang w:val="kk-KZ"/>
              </w:rPr>
              <w:t>0,17</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lang w:val="kk-KZ"/>
              </w:rPr>
              <w:t>21,25</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lang w:val="kk-KZ"/>
              </w:rPr>
              <w:t>18:00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lang w:val="kk-KZ"/>
              </w:rPr>
              <w:t>0,1709</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lang w:val="kk-KZ"/>
              </w:rPr>
              <w:t>21,37</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СЗ</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3</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18,0</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753</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lang w:val="kk-KZ"/>
              </w:rPr>
              <w:t>21:00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lang w:val="kk-KZ"/>
              </w:rPr>
              <w:t>0,1653</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lang w:val="kk-KZ"/>
              </w:rPr>
              <w:t>20,66</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ЮЗ</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15,3</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752</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val="restart"/>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02.05.16</w:t>
            </w: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lang w:val="kk-KZ"/>
              </w:rPr>
              <w:t>02:20</w:t>
            </w:r>
          </w:p>
        </w:tc>
        <w:tc>
          <w:tcPr>
            <w:tcW w:w="890" w:type="dxa"/>
            <w:vMerge w:val="restart"/>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lang w:val="kk-KZ"/>
              </w:rPr>
              <w:t>0,1707</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lang w:val="kk-KZ"/>
              </w:rPr>
              <w:t>21,34</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lang w:val="kk-KZ"/>
              </w:rPr>
              <w:t>15:20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lang w:val="kk-KZ"/>
              </w:rPr>
              <w:t>0,1614</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lang w:val="kk-KZ"/>
              </w:rPr>
              <w:t>21,18</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lang w:val="kk-KZ"/>
              </w:rPr>
              <w:t>19:00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lang w:val="kk-KZ"/>
              </w:rPr>
              <w:t>0,1786</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lang w:val="kk-KZ"/>
              </w:rPr>
              <w:t>22,33</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val="restart"/>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Сероводород</w:t>
            </w:r>
          </w:p>
        </w:tc>
        <w:tc>
          <w:tcPr>
            <w:tcW w:w="1134" w:type="dxa"/>
            <w:vMerge w:val="restart"/>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03.05.16</w:t>
            </w: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lang w:val="kk-KZ"/>
              </w:rPr>
              <w:t>17:00</w:t>
            </w:r>
          </w:p>
        </w:tc>
        <w:tc>
          <w:tcPr>
            <w:tcW w:w="890" w:type="dxa"/>
            <w:vMerge w:val="restart"/>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lang w:val="kk-KZ"/>
              </w:rPr>
              <w:t>0,1875</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lang w:val="kk-KZ"/>
              </w:rPr>
              <w:t>23,44</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b/>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lang w:val="kk-KZ"/>
              </w:rPr>
              <w:t>18</w:t>
            </w:r>
            <w:r w:rsidRPr="00B61371">
              <w:rPr>
                <w:rFonts w:ascii="Times New Roman" w:hAnsi="Times New Roman"/>
              </w:rPr>
              <w:t>:</w:t>
            </w:r>
            <w:r w:rsidRPr="00B61371">
              <w:rPr>
                <w:rFonts w:ascii="Times New Roman" w:hAnsi="Times New Roman"/>
                <w:lang w:val="kk-KZ"/>
              </w:rPr>
              <w:t>20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lang w:val="kk-KZ"/>
              </w:rPr>
              <w:t>0,163</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lang w:val="kk-KZ"/>
              </w:rPr>
              <w:t>20,38</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lang w:val="kk-KZ"/>
              </w:rPr>
              <w:t>23:20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lang w:val="kk-KZ"/>
              </w:rPr>
              <w:t>0,1665</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lang w:val="kk-KZ"/>
              </w:rPr>
              <w:t>20,81</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lang w:val="kk-KZ"/>
              </w:rPr>
              <w:t>23:40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lang w:val="kk-KZ"/>
              </w:rPr>
              <w:t>0,1841</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lang w:val="kk-KZ"/>
              </w:rPr>
              <w:t>23,01</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lang w:val="kk-KZ"/>
              </w:rPr>
              <w:t>24:00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lang w:val="kk-KZ"/>
              </w:rPr>
              <w:t>0,1722</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lang w:val="kk-KZ"/>
              </w:rPr>
              <w:t>21,53</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ЮЮВ</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2</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5,4</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762</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val="restart"/>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04.05.16</w:t>
            </w: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lang w:val="kk-KZ"/>
              </w:rPr>
              <w:t>00:20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lang w:val="kk-KZ"/>
              </w:rPr>
              <w:t>0,1722</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lang w:val="kk-KZ"/>
              </w:rPr>
              <w:t>21,53</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lang w:val="kk-KZ"/>
              </w:rPr>
              <w:t>02:40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lang w:val="kk-KZ"/>
              </w:rPr>
              <w:t>0,1756</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lang w:val="kk-KZ"/>
              </w:rPr>
              <w:t>21,95</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lang w:val="kk-KZ"/>
              </w:rPr>
              <w:t>03:00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lang w:val="kk-KZ"/>
              </w:rPr>
              <w:t>0,1699</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lang w:val="kk-KZ"/>
              </w:rPr>
              <w:t>21,24</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ЮЮВ</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1</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4,3</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761</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lang w:val="kk-KZ"/>
              </w:rPr>
              <w:t>04:20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lang w:val="kk-KZ"/>
              </w:rPr>
              <w:t>0,1654</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lang w:val="kk-KZ"/>
              </w:rPr>
              <w:t>20,68</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lang w:val="kk-KZ"/>
              </w:rPr>
              <w:t>06:20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lang w:val="kk-KZ"/>
              </w:rPr>
              <w:t>0,1715</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lang w:val="kk-KZ"/>
              </w:rPr>
              <w:t>21,44</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lang w:val="kk-KZ"/>
              </w:rPr>
              <w:t>07:40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lang w:val="kk-KZ"/>
              </w:rPr>
              <w:t>0,1619</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lang w:val="kk-KZ"/>
              </w:rPr>
              <w:t>20,24</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lang w:val="kk-KZ"/>
              </w:rPr>
              <w:t>08:20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lang w:val="kk-KZ"/>
              </w:rPr>
              <w:t>0,1722</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lang w:val="kk-KZ"/>
              </w:rPr>
              <w:t>21,53</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lang w:val="kk-KZ"/>
              </w:rPr>
              <w:t>10:20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lang w:val="kk-KZ"/>
              </w:rPr>
              <w:t>0,1681</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lang w:val="kk-KZ"/>
              </w:rPr>
              <w:t>21,01</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val="restart"/>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Сероводород</w:t>
            </w:r>
          </w:p>
        </w:tc>
        <w:tc>
          <w:tcPr>
            <w:tcW w:w="1134" w:type="dxa"/>
            <w:vMerge w:val="restart"/>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04.05.16</w:t>
            </w: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lang w:val="kk-KZ"/>
              </w:rPr>
              <w:t>21:20</w:t>
            </w:r>
          </w:p>
        </w:tc>
        <w:tc>
          <w:tcPr>
            <w:tcW w:w="890" w:type="dxa"/>
            <w:vMerge w:val="restart"/>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lang w:val="kk-KZ"/>
              </w:rPr>
              <w:t>0,1689</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lang w:val="kk-KZ"/>
              </w:rPr>
              <w:t>21,11</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b/>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lang w:val="kk-KZ"/>
              </w:rPr>
              <w:t>23:00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lang w:val="kk-KZ"/>
              </w:rPr>
              <w:t>0,1738</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lang w:val="kk-KZ"/>
              </w:rPr>
              <w:t>21,73</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lang w:val="kk-KZ"/>
              </w:rPr>
              <w:t>07:20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lang w:val="kk-KZ"/>
              </w:rPr>
              <w:t>0,1955</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lang w:val="kk-KZ"/>
              </w:rPr>
              <w:t>24,44</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val="restart"/>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Сероводород</w:t>
            </w:r>
          </w:p>
        </w:tc>
        <w:tc>
          <w:tcPr>
            <w:tcW w:w="1134" w:type="dxa"/>
            <w:vMerge w:val="restart"/>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lang w:val="kk-KZ"/>
              </w:rPr>
              <w:t>06</w:t>
            </w:r>
            <w:r w:rsidRPr="00B61371">
              <w:rPr>
                <w:rFonts w:ascii="Times New Roman" w:hAnsi="Times New Roman"/>
                <w:sz w:val="22"/>
                <w:szCs w:val="22"/>
              </w:rPr>
              <w:t>.05.16</w:t>
            </w: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10:00</w:t>
            </w:r>
          </w:p>
        </w:tc>
        <w:tc>
          <w:tcPr>
            <w:tcW w:w="890" w:type="dxa"/>
            <w:vMerge w:val="restart"/>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0,1726</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21,58</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b/>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10:20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0,1744</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21,8</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15:00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0,1682</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21,03</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ЗЮЗ</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3</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20,4</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753</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15:20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0,1745</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21,81</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15:40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0,1836</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22,95</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07.05.16</w:t>
            </w: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10:00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0,1654</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20,68</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val="restart"/>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08.05.16</w:t>
            </w: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00:40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0,1651</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20,64</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09:00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0,1738</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21,73</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С</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7</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3,7</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752</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12:40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0,1631</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20,39</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val="restart"/>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Сероводород</w:t>
            </w:r>
          </w:p>
        </w:tc>
        <w:tc>
          <w:tcPr>
            <w:tcW w:w="1134" w:type="dxa"/>
            <w:vMerge w:val="restart"/>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lang w:val="kk-KZ"/>
              </w:rPr>
              <w:t>11</w:t>
            </w:r>
            <w:r w:rsidRPr="00B61371">
              <w:rPr>
                <w:rFonts w:ascii="Times New Roman" w:hAnsi="Times New Roman"/>
                <w:sz w:val="22"/>
                <w:szCs w:val="22"/>
              </w:rPr>
              <w:t>.05.16</w:t>
            </w: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15:00</w:t>
            </w:r>
          </w:p>
        </w:tc>
        <w:tc>
          <w:tcPr>
            <w:tcW w:w="890" w:type="dxa"/>
            <w:vMerge w:val="restart"/>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0,1655</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20,69</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ЗСЗ</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7</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12,5</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748</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b/>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16:40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0,1663</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20,79</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77"/>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18:00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0,1702</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21,28</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СЗ</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5</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11,3</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750</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18:20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0,167</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20,88</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18:40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0,192</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24</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12.05.16</w:t>
            </w: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10:00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0,167</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20,88</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val="restart"/>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Сероводород</w:t>
            </w:r>
          </w:p>
        </w:tc>
        <w:tc>
          <w:tcPr>
            <w:tcW w:w="1134" w:type="dxa"/>
            <w:vMerge w:val="restart"/>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lang w:val="kk-KZ"/>
              </w:rPr>
              <w:t>12</w:t>
            </w:r>
            <w:r w:rsidRPr="00B61371">
              <w:rPr>
                <w:rFonts w:ascii="Times New Roman" w:hAnsi="Times New Roman"/>
                <w:sz w:val="22"/>
                <w:szCs w:val="22"/>
              </w:rPr>
              <w:t>.05.16</w:t>
            </w: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12:00</w:t>
            </w:r>
          </w:p>
        </w:tc>
        <w:tc>
          <w:tcPr>
            <w:tcW w:w="890" w:type="dxa"/>
            <w:vMerge w:val="restart"/>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0,1612</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20,15</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ЗСЗ</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4</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14</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755</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b/>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14:40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0,1679</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20,99</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17:20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0,1705</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21,31</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lang w:val="kk-KZ"/>
              </w:rPr>
              <w:t>13</w:t>
            </w:r>
            <w:r w:rsidRPr="00B61371">
              <w:rPr>
                <w:rFonts w:ascii="Times New Roman" w:hAnsi="Times New Roman"/>
                <w:sz w:val="22"/>
                <w:szCs w:val="22"/>
              </w:rPr>
              <w:t>.05.16</w:t>
            </w: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08:20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0,1748</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21,85</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val="restart"/>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Сероводород</w:t>
            </w:r>
          </w:p>
        </w:tc>
        <w:tc>
          <w:tcPr>
            <w:tcW w:w="1134" w:type="dxa"/>
            <w:vMerge w:val="restart"/>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lang w:val="kk-KZ"/>
              </w:rPr>
              <w:t>13</w:t>
            </w:r>
            <w:r w:rsidRPr="00B61371">
              <w:rPr>
                <w:rFonts w:ascii="Times New Roman" w:hAnsi="Times New Roman"/>
                <w:sz w:val="22"/>
                <w:szCs w:val="22"/>
              </w:rPr>
              <w:t>.05.16</w:t>
            </w: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11:00</w:t>
            </w:r>
          </w:p>
        </w:tc>
        <w:tc>
          <w:tcPr>
            <w:tcW w:w="890" w:type="dxa"/>
            <w:vMerge w:val="restart"/>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0,1710</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21,38</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b/>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17:00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0,1786</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22,33</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17:20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0,1761</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22,01</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19:40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0,1619</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20,24</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val="restart"/>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Сероводород</w:t>
            </w:r>
          </w:p>
        </w:tc>
        <w:tc>
          <w:tcPr>
            <w:tcW w:w="1134" w:type="dxa"/>
            <w:vMerge w:val="restart"/>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14.05.16</w:t>
            </w: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06:00</w:t>
            </w:r>
          </w:p>
        </w:tc>
        <w:tc>
          <w:tcPr>
            <w:tcW w:w="890" w:type="dxa"/>
            <w:vMerge w:val="restart"/>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0,1616</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20,2</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С</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3</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9,3</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748</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06:20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0,1741</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21,76</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06:40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0,1713</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21,41</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20:20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0,1692</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21,15</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20:40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0,1660</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20,75</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val="restart"/>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Сероводород</w:t>
            </w:r>
          </w:p>
        </w:tc>
        <w:tc>
          <w:tcPr>
            <w:tcW w:w="1134" w:type="dxa"/>
            <w:vMerge w:val="restart"/>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15.05.16</w:t>
            </w: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02:00</w:t>
            </w:r>
          </w:p>
        </w:tc>
        <w:tc>
          <w:tcPr>
            <w:tcW w:w="890" w:type="dxa"/>
            <w:vMerge w:val="restart"/>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0,1632</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20,38</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02:20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0,1663</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20,79</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08:00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0,1616</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20,2</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12:40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0,1655</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20,69</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13:00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0,1626</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20,33</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17:20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0,1782</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22,28</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19:40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0,1734</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21,68</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20:00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0,1761</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22,01</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20:20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0,1630</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20,38</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Сероводород</w:t>
            </w:r>
          </w:p>
        </w:tc>
        <w:tc>
          <w:tcPr>
            <w:tcW w:w="1134" w:type="dxa"/>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16.15.16</w:t>
            </w: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06:40</w:t>
            </w:r>
          </w:p>
        </w:tc>
        <w:tc>
          <w:tcPr>
            <w:tcW w:w="890" w:type="dxa"/>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0,1618</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2023</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Сероводород</w:t>
            </w:r>
          </w:p>
        </w:tc>
        <w:tc>
          <w:tcPr>
            <w:tcW w:w="1134" w:type="dxa"/>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lang w:val="kk-KZ"/>
              </w:rPr>
              <w:t>16</w:t>
            </w:r>
            <w:r w:rsidRPr="00B61371">
              <w:rPr>
                <w:rFonts w:ascii="Times New Roman" w:hAnsi="Times New Roman"/>
                <w:sz w:val="22"/>
                <w:szCs w:val="22"/>
              </w:rPr>
              <w:t>.05.16</w:t>
            </w: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09:20</w:t>
            </w:r>
          </w:p>
        </w:tc>
        <w:tc>
          <w:tcPr>
            <w:tcW w:w="890" w:type="dxa"/>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0,1937</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24,21</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b/>
                <w:i/>
                <w:lang w:val="kk-KZ"/>
              </w:rPr>
            </w:pPr>
          </w:p>
        </w:tc>
      </w:tr>
      <w:tr w:rsidR="00981928" w:rsidRPr="00B61371" w:rsidTr="00E413DA">
        <w:trPr>
          <w:trHeight w:val="413"/>
          <w:jc w:val="center"/>
        </w:trPr>
        <w:tc>
          <w:tcPr>
            <w:tcW w:w="1650" w:type="dxa"/>
            <w:vMerge w:val="restart"/>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Сероводород</w:t>
            </w:r>
          </w:p>
        </w:tc>
        <w:tc>
          <w:tcPr>
            <w:tcW w:w="1134" w:type="dxa"/>
            <w:vMerge w:val="restart"/>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lang w:val="kk-KZ"/>
              </w:rPr>
              <w:t>16</w:t>
            </w:r>
            <w:r w:rsidRPr="00B61371">
              <w:rPr>
                <w:rFonts w:ascii="Times New Roman" w:hAnsi="Times New Roman"/>
                <w:sz w:val="22"/>
                <w:szCs w:val="22"/>
              </w:rPr>
              <w:t>.05.16</w:t>
            </w: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19:20</w:t>
            </w:r>
          </w:p>
        </w:tc>
        <w:tc>
          <w:tcPr>
            <w:tcW w:w="890" w:type="dxa"/>
            <w:vMerge w:val="restart"/>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0,1670</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20,9</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b/>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22:40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0,1667</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20,8</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17.05.16</w:t>
            </w: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02:20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0,1659</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20,7</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val="restart"/>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Сероводород</w:t>
            </w:r>
          </w:p>
        </w:tc>
        <w:tc>
          <w:tcPr>
            <w:tcW w:w="1134" w:type="dxa"/>
            <w:vMerge w:val="restart"/>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lang w:val="kk-KZ"/>
              </w:rPr>
              <w:t>18</w:t>
            </w:r>
            <w:r w:rsidRPr="00B61371">
              <w:rPr>
                <w:rFonts w:ascii="Times New Roman" w:hAnsi="Times New Roman"/>
                <w:sz w:val="22"/>
                <w:szCs w:val="22"/>
              </w:rPr>
              <w:t>.05.16</w:t>
            </w: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10:00</w:t>
            </w:r>
          </w:p>
        </w:tc>
        <w:tc>
          <w:tcPr>
            <w:tcW w:w="890" w:type="dxa"/>
            <w:vMerge w:val="restart"/>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0,1939</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24,2</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b/>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10:20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0,1824</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22,8</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11:40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0,1765</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22,1</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12:00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0,1666</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20,1</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ЮЗ</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2</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17,4</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761</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val="restart"/>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Сероводород</w:t>
            </w:r>
          </w:p>
        </w:tc>
        <w:tc>
          <w:tcPr>
            <w:tcW w:w="1134" w:type="dxa"/>
            <w:vMerge w:val="restart"/>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lang w:val="kk-KZ"/>
              </w:rPr>
              <w:t>19</w:t>
            </w:r>
            <w:r w:rsidRPr="00B61371">
              <w:rPr>
                <w:rFonts w:ascii="Times New Roman" w:hAnsi="Times New Roman"/>
                <w:sz w:val="22"/>
                <w:szCs w:val="22"/>
              </w:rPr>
              <w:t>.05.16</w:t>
            </w: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11:00</w:t>
            </w:r>
          </w:p>
        </w:tc>
        <w:tc>
          <w:tcPr>
            <w:tcW w:w="890" w:type="dxa"/>
            <w:vMerge w:val="restart"/>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0,1617</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20,2</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b/>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22:00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0,1638</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20,5</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val="restart"/>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Сероводород</w:t>
            </w:r>
          </w:p>
        </w:tc>
        <w:tc>
          <w:tcPr>
            <w:tcW w:w="1134" w:type="dxa"/>
            <w:vMerge w:val="restart"/>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20.05.16</w:t>
            </w: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06:40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0,1643</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20,5</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07:00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0,1828</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22,9</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val="restart"/>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Сероводород</w:t>
            </w:r>
          </w:p>
        </w:tc>
        <w:tc>
          <w:tcPr>
            <w:tcW w:w="1134" w:type="dxa"/>
            <w:vMerge w:val="restart"/>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20.05.16</w:t>
            </w: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10:20</w:t>
            </w:r>
          </w:p>
        </w:tc>
        <w:tc>
          <w:tcPr>
            <w:tcW w:w="890" w:type="dxa"/>
            <w:vMerge w:val="restart"/>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0,162</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20,3</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b/>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16:40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0,1607</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20,1</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val="restart"/>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Сероводород</w:t>
            </w:r>
          </w:p>
        </w:tc>
        <w:tc>
          <w:tcPr>
            <w:tcW w:w="1134" w:type="dxa"/>
            <w:vMerge w:val="restart"/>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21.05.16</w:t>
            </w: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04:00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0,1666</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20,1</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04:20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0,1787</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22,3</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04:40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0,1865</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23,3</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05:00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0,1824</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22,8</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19:00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0,1806</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22,6</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val="restart"/>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Сероводород</w:t>
            </w:r>
          </w:p>
        </w:tc>
        <w:tc>
          <w:tcPr>
            <w:tcW w:w="1134" w:type="dxa"/>
            <w:vMerge w:val="restart"/>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22.05.16</w:t>
            </w: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00:40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0,1648</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20,6</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10:00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0,1661</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20,8</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12:40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0,1613</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20,2</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14:40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0,1629</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20,4</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14:40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0,1654</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20,7</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val="restart"/>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Сероводород</w:t>
            </w:r>
          </w:p>
        </w:tc>
        <w:tc>
          <w:tcPr>
            <w:tcW w:w="1134" w:type="dxa"/>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23.05.16</w:t>
            </w: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18:20</w:t>
            </w:r>
          </w:p>
        </w:tc>
        <w:tc>
          <w:tcPr>
            <w:tcW w:w="890" w:type="dxa"/>
            <w:vMerge w:val="restart"/>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0,1708</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21,4</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b/>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val="restart"/>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24.05.16</w:t>
            </w: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06:20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0,1605</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20,1</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06:40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0,1645</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20,6</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07:00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0,1784</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22,3</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07:20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0,1743</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21,8</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val="restart"/>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Сероводород</w:t>
            </w:r>
          </w:p>
        </w:tc>
        <w:tc>
          <w:tcPr>
            <w:tcW w:w="1134" w:type="dxa"/>
            <w:vMerge w:val="restart"/>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24.05.16</w:t>
            </w: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11:40</w:t>
            </w:r>
          </w:p>
        </w:tc>
        <w:tc>
          <w:tcPr>
            <w:tcW w:w="890" w:type="dxa"/>
            <w:vMerge w:val="restart"/>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0,1832</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22,9</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b/>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17:40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0,1800</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22,5</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22:40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0,1774</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22,2</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23:00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0,1719</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21,5</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val="restart"/>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25.05.16</w:t>
            </w: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00:20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0,1724</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21,6</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00:40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0,1935</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24,2</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01:00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0,1631</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20,4</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01:20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0,1748</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21,9</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val="restart"/>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Сероводород</w:t>
            </w:r>
          </w:p>
        </w:tc>
        <w:tc>
          <w:tcPr>
            <w:tcW w:w="1134" w:type="dxa"/>
            <w:vMerge w:val="restart"/>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25.05.16</w:t>
            </w: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11:20</w:t>
            </w:r>
          </w:p>
        </w:tc>
        <w:tc>
          <w:tcPr>
            <w:tcW w:w="890" w:type="dxa"/>
            <w:vMerge w:val="restart"/>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0,1691</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21,1</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b/>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20:00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0,1639</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20,5</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21:40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0,1704</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21,3</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23:20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0,1845</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23,1</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val="restart"/>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26.05.16</w:t>
            </w: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07:20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0,1903</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23,8</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07:40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0,1825</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22,8</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val="restart"/>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Сероводород</w:t>
            </w:r>
          </w:p>
        </w:tc>
        <w:tc>
          <w:tcPr>
            <w:tcW w:w="1134" w:type="dxa"/>
            <w:vMerge w:val="restart"/>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26.05.16</w:t>
            </w: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21:40</w:t>
            </w:r>
          </w:p>
        </w:tc>
        <w:tc>
          <w:tcPr>
            <w:tcW w:w="890" w:type="dxa"/>
            <w:vMerge w:val="restart"/>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0,1720</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21,5</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b/>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22:00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0,1729</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21,6</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22:20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0,1719</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21,5</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22:40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0,1753</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21,9</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val="restart"/>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27.05.16</w:t>
            </w: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06:20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0,1773</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22,2</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06:40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0,1860</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23,3</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val="restart"/>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Сероводород</w:t>
            </w:r>
          </w:p>
        </w:tc>
        <w:tc>
          <w:tcPr>
            <w:tcW w:w="1134" w:type="dxa"/>
            <w:vMerge w:val="restart"/>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28.05.16</w:t>
            </w: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02:20</w:t>
            </w:r>
          </w:p>
        </w:tc>
        <w:tc>
          <w:tcPr>
            <w:tcW w:w="890" w:type="dxa"/>
            <w:vMerge w:val="restart"/>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0,1746</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21,8</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b/>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02:40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0,1855</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23,2</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03:40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0,1643</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20,5</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12:00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0,1659</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20,4</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ЮЗ</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2</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26,3</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751</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15:20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0,173</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21,6</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17:00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0,1625</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20,3</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val="restart"/>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Сероводород</w:t>
            </w:r>
          </w:p>
        </w:tc>
        <w:tc>
          <w:tcPr>
            <w:tcW w:w="1134" w:type="dxa"/>
            <w:vMerge w:val="restart"/>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30.05.16</w:t>
            </w: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21:40</w:t>
            </w:r>
          </w:p>
        </w:tc>
        <w:tc>
          <w:tcPr>
            <w:tcW w:w="890" w:type="dxa"/>
            <w:vMerge w:val="restart"/>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0,1679</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21,0</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b/>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22:00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0,1665</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20,8</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val="restart"/>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31.05.16</w:t>
            </w: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03:40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0,1701</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21,3</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04:00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0,1611</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20,1</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val="restart"/>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Сероводород</w:t>
            </w:r>
          </w:p>
        </w:tc>
        <w:tc>
          <w:tcPr>
            <w:tcW w:w="1134" w:type="dxa"/>
            <w:vMerge w:val="restart"/>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31.05.16</w:t>
            </w: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12:20</w:t>
            </w:r>
          </w:p>
        </w:tc>
        <w:tc>
          <w:tcPr>
            <w:tcW w:w="890" w:type="dxa"/>
            <w:vMerge w:val="restart"/>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0,1759</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22,0</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b/>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12:40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0,177</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22,0</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13:00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0,1778</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22,0</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18:00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0,1668</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20,9</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СЗ</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5</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11,0</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750</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19:00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0,1637</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20,5</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23:00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0,1749</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21,9</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413"/>
          <w:jc w:val="center"/>
        </w:trPr>
        <w:tc>
          <w:tcPr>
            <w:tcW w:w="165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rPr>
            </w:pPr>
            <w:r w:rsidRPr="00B61371">
              <w:rPr>
                <w:rFonts w:ascii="Times New Roman" w:hAnsi="Times New Roman"/>
                <w:sz w:val="22"/>
                <w:szCs w:val="22"/>
              </w:rPr>
              <w:t>23:20</w:t>
            </w:r>
          </w:p>
        </w:tc>
        <w:tc>
          <w:tcPr>
            <w:tcW w:w="890" w:type="dxa"/>
            <w:vMerge/>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81928" w:rsidRPr="00B61371" w:rsidRDefault="00981928" w:rsidP="00E413DA">
            <w:pPr>
              <w:ind w:left="-108" w:right="-108"/>
              <w:jc w:val="center"/>
              <w:rPr>
                <w:rFonts w:ascii="Times New Roman" w:hAnsi="Times New Roman"/>
                <w:lang w:val="kk-KZ"/>
              </w:rPr>
            </w:pPr>
            <w:r w:rsidRPr="00B61371">
              <w:rPr>
                <w:rFonts w:ascii="Times New Roman" w:hAnsi="Times New Roman"/>
                <w:sz w:val="22"/>
                <w:szCs w:val="22"/>
                <w:lang w:val="kk-KZ"/>
              </w:rPr>
              <w:t>0,1787</w:t>
            </w:r>
          </w:p>
        </w:tc>
        <w:tc>
          <w:tcPr>
            <w:tcW w:w="1557"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22,3</w:t>
            </w:r>
          </w:p>
        </w:tc>
        <w:tc>
          <w:tcPr>
            <w:tcW w:w="1135"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jc w:val="center"/>
              <w:rPr>
                <w:rFonts w:ascii="Times New Roman" w:hAnsi="Times New Roman"/>
                <w:lang w:val="kk-KZ"/>
              </w:rPr>
            </w:pPr>
            <w:r w:rsidRPr="00B6137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pStyle w:val="7"/>
              <w:spacing w:before="0" w:after="0"/>
              <w:ind w:left="-108" w:right="-108"/>
              <w:jc w:val="center"/>
              <w:rPr>
                <w:rFonts w:ascii="Times New Roman" w:hAnsi="Times New Roman"/>
                <w:lang w:val="kk-KZ"/>
              </w:rPr>
            </w:pPr>
            <w:r w:rsidRPr="00B6137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lang w:val="kk-KZ"/>
              </w:rPr>
            </w:pPr>
            <w:r w:rsidRPr="00B61371">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81928" w:rsidRPr="00B61371" w:rsidRDefault="00981928" w:rsidP="00E413DA">
            <w:pPr>
              <w:jc w:val="both"/>
              <w:rPr>
                <w:rFonts w:ascii="Times New Roman" w:hAnsi="Times New Roman"/>
                <w:i/>
                <w:lang w:val="kk-KZ"/>
              </w:rPr>
            </w:pPr>
          </w:p>
        </w:tc>
      </w:tr>
      <w:tr w:rsidR="00981928" w:rsidRPr="00B61371" w:rsidTr="00E413DA">
        <w:trPr>
          <w:trHeight w:val="360"/>
          <w:jc w:val="center"/>
        </w:trPr>
        <w:tc>
          <w:tcPr>
            <w:tcW w:w="2784" w:type="dxa"/>
            <w:gridSpan w:val="2"/>
            <w:tcBorders>
              <w:left w:val="single" w:sz="4" w:space="0" w:color="auto"/>
              <w:right w:val="single" w:sz="4" w:space="0" w:color="auto"/>
            </w:tcBorders>
            <w:vAlign w:val="center"/>
          </w:tcPr>
          <w:p w:rsidR="00981928" w:rsidRPr="00B61371" w:rsidRDefault="00981928" w:rsidP="00E413DA">
            <w:pPr>
              <w:jc w:val="center"/>
              <w:rPr>
                <w:rFonts w:ascii="Times New Roman" w:hAnsi="Times New Roman"/>
                <w:b/>
                <w:spacing w:val="-20"/>
                <w:lang w:val="kk-KZ"/>
              </w:rPr>
            </w:pPr>
            <w:r w:rsidRPr="00B61371">
              <w:rPr>
                <w:rFonts w:ascii="Times New Roman" w:hAnsi="Times New Roman"/>
                <w:b/>
                <w:spacing w:val="-20"/>
                <w:lang w:val="kk-KZ"/>
              </w:rPr>
              <w:t>Всего населенных пунктов: 2</w:t>
            </w:r>
          </w:p>
        </w:tc>
        <w:tc>
          <w:tcPr>
            <w:tcW w:w="12534" w:type="dxa"/>
            <w:gridSpan w:val="9"/>
            <w:tcBorders>
              <w:top w:val="single" w:sz="4" w:space="0" w:color="auto"/>
              <w:left w:val="single" w:sz="4" w:space="0" w:color="auto"/>
              <w:bottom w:val="single" w:sz="4" w:space="0" w:color="auto"/>
              <w:right w:val="single" w:sz="4" w:space="0" w:color="auto"/>
            </w:tcBorders>
            <w:vAlign w:val="center"/>
          </w:tcPr>
          <w:p w:rsidR="00981928" w:rsidRPr="00B61371" w:rsidRDefault="00981928" w:rsidP="00E413DA">
            <w:pPr>
              <w:jc w:val="center"/>
              <w:rPr>
                <w:rFonts w:ascii="Times New Roman" w:hAnsi="Times New Roman"/>
                <w:b/>
                <w:lang w:val="kk-KZ"/>
              </w:rPr>
            </w:pPr>
            <w:r w:rsidRPr="00B61371">
              <w:rPr>
                <w:rFonts w:ascii="Times New Roman" w:hAnsi="Times New Roman"/>
                <w:b/>
                <w:lang w:val="kk-KZ"/>
              </w:rPr>
              <w:t>577 ВЗ и 153 ЭВЗ</w:t>
            </w:r>
          </w:p>
        </w:tc>
      </w:tr>
    </w:tbl>
    <w:p w:rsidR="001D3870" w:rsidRPr="00B61371" w:rsidRDefault="001D3870" w:rsidP="001D3870">
      <w:pPr>
        <w:rPr>
          <w:lang w:val="kk-KZ"/>
        </w:rPr>
      </w:pPr>
    </w:p>
    <w:p w:rsidR="00C141DD" w:rsidRPr="00B61371" w:rsidRDefault="00C141DD" w:rsidP="00A11B99">
      <w:pPr>
        <w:ind w:firstLine="357"/>
        <w:jc w:val="center"/>
        <w:rPr>
          <w:rFonts w:ascii="Times New Roman" w:hAnsi="Times New Roman"/>
          <w:sz w:val="28"/>
          <w:szCs w:val="28"/>
        </w:rPr>
        <w:sectPr w:rsidR="00C141DD" w:rsidRPr="00B61371" w:rsidSect="00D630D1">
          <w:pgSz w:w="16838" w:h="11906" w:orient="landscape"/>
          <w:pgMar w:top="851" w:right="851" w:bottom="1134" w:left="1134" w:header="709" w:footer="709" w:gutter="0"/>
          <w:cols w:space="708"/>
          <w:titlePg/>
          <w:docGrid w:linePitch="381"/>
        </w:sectPr>
      </w:pPr>
    </w:p>
    <w:p w:rsidR="00CE22C1" w:rsidRPr="00B61371" w:rsidRDefault="00CE22C1" w:rsidP="00F75CD1">
      <w:pPr>
        <w:jc w:val="center"/>
        <w:rPr>
          <w:rFonts w:ascii="Times New Roman" w:hAnsi="Times New Roman"/>
          <w:b/>
          <w:sz w:val="28"/>
          <w:szCs w:val="28"/>
        </w:rPr>
      </w:pPr>
      <w:r w:rsidRPr="00B61371">
        <w:rPr>
          <w:rFonts w:ascii="Times New Roman" w:hAnsi="Times New Roman"/>
          <w:b/>
          <w:sz w:val="28"/>
          <w:szCs w:val="28"/>
        </w:rPr>
        <w:t>Качество поверхностных вод Республики Казахстан</w:t>
      </w:r>
    </w:p>
    <w:p w:rsidR="004D359C" w:rsidRPr="00B61371" w:rsidRDefault="004D359C" w:rsidP="00F75CD1">
      <w:pPr>
        <w:jc w:val="center"/>
        <w:rPr>
          <w:rFonts w:ascii="Times New Roman" w:hAnsi="Times New Roman"/>
          <w:b/>
          <w:sz w:val="28"/>
          <w:szCs w:val="28"/>
        </w:rPr>
      </w:pPr>
    </w:p>
    <w:p w:rsidR="008F1A23" w:rsidRPr="00B61371" w:rsidRDefault="008F1A23" w:rsidP="008F1A23">
      <w:pPr>
        <w:ind w:right="281" w:firstLine="709"/>
        <w:jc w:val="both"/>
        <w:rPr>
          <w:rFonts w:ascii="Times New Roman" w:hAnsi="Times New Roman"/>
          <w:b/>
          <w:sz w:val="22"/>
          <w:szCs w:val="22"/>
          <w:lang w:eastAsia="ru-RU" w:bidi="ar-SA"/>
        </w:rPr>
      </w:pPr>
      <w:r w:rsidRPr="00B61371">
        <w:rPr>
          <w:rFonts w:ascii="Times New Roman" w:hAnsi="Times New Roman"/>
          <w:sz w:val="28"/>
          <w:szCs w:val="28"/>
        </w:rPr>
        <w:t>Наблюдения за качеством поверхностных вод по гидрохимическим показателям проведены на 316</w:t>
      </w:r>
      <w:r w:rsidR="006B0C7B" w:rsidRPr="00B61371">
        <w:rPr>
          <w:rFonts w:ascii="Times New Roman" w:hAnsi="Times New Roman"/>
          <w:sz w:val="28"/>
          <w:szCs w:val="28"/>
        </w:rPr>
        <w:t xml:space="preserve"> </w:t>
      </w:r>
      <w:r w:rsidRPr="00B61371">
        <w:rPr>
          <w:rFonts w:ascii="Times New Roman" w:hAnsi="Times New Roman"/>
          <w:sz w:val="28"/>
          <w:szCs w:val="28"/>
        </w:rPr>
        <w:t xml:space="preserve">гидрохимических створах, распределенных на </w:t>
      </w:r>
      <w:r w:rsidRPr="00B61371">
        <w:rPr>
          <w:rFonts w:ascii="Times New Roman" w:hAnsi="Times New Roman"/>
          <w:sz w:val="28"/>
          <w:szCs w:val="28"/>
          <w:lang w:val="kk-KZ"/>
        </w:rPr>
        <w:t xml:space="preserve">97 </w:t>
      </w:r>
      <w:r w:rsidRPr="00B61371">
        <w:rPr>
          <w:rFonts w:ascii="Times New Roman" w:hAnsi="Times New Roman"/>
          <w:sz w:val="28"/>
          <w:szCs w:val="28"/>
        </w:rPr>
        <w:t xml:space="preserve">водных объектах: на </w:t>
      </w:r>
      <w:r w:rsidRPr="00B61371">
        <w:rPr>
          <w:rFonts w:ascii="Times New Roman" w:hAnsi="Times New Roman"/>
          <w:sz w:val="28"/>
          <w:szCs w:val="28"/>
          <w:lang w:val="kk-KZ"/>
        </w:rPr>
        <w:t>62</w:t>
      </w:r>
      <w:r w:rsidRPr="00B61371">
        <w:rPr>
          <w:rFonts w:ascii="Times New Roman" w:hAnsi="Times New Roman"/>
          <w:sz w:val="28"/>
          <w:szCs w:val="28"/>
        </w:rPr>
        <w:t xml:space="preserve"> реках, 22 озерах, </w:t>
      </w:r>
      <w:r w:rsidRPr="00B61371">
        <w:rPr>
          <w:rFonts w:ascii="Times New Roman" w:hAnsi="Times New Roman"/>
          <w:sz w:val="28"/>
          <w:szCs w:val="28"/>
          <w:lang w:val="kk-KZ"/>
        </w:rPr>
        <w:t>9</w:t>
      </w:r>
      <w:r w:rsidRPr="00B61371">
        <w:rPr>
          <w:rFonts w:ascii="Times New Roman" w:hAnsi="Times New Roman"/>
          <w:sz w:val="28"/>
          <w:szCs w:val="28"/>
        </w:rPr>
        <w:t xml:space="preserve"> водохранилищах, </w:t>
      </w:r>
      <w:r w:rsidRPr="00B61371">
        <w:rPr>
          <w:rFonts w:ascii="Times New Roman" w:hAnsi="Times New Roman"/>
          <w:sz w:val="28"/>
          <w:szCs w:val="28"/>
          <w:lang w:val="kk-KZ"/>
        </w:rPr>
        <w:t>3</w:t>
      </w:r>
      <w:r w:rsidRPr="00B61371">
        <w:rPr>
          <w:rFonts w:ascii="Times New Roman" w:hAnsi="Times New Roman"/>
          <w:sz w:val="28"/>
          <w:szCs w:val="28"/>
        </w:rPr>
        <w:t xml:space="preserve"> каналах, 1 море</w:t>
      </w:r>
      <w:r w:rsidRPr="00B61371">
        <w:rPr>
          <w:rFonts w:ascii="Times New Roman" w:hAnsi="Times New Roman"/>
          <w:sz w:val="28"/>
          <w:szCs w:val="28"/>
          <w:lang w:val="kk-KZ"/>
        </w:rPr>
        <w:t xml:space="preserve"> (таблица 3</w:t>
      </w:r>
      <w:r w:rsidRPr="00B61371">
        <w:rPr>
          <w:rFonts w:ascii="Times New Roman" w:hAnsi="Times New Roman"/>
          <w:sz w:val="28"/>
          <w:szCs w:val="28"/>
        </w:rPr>
        <w:t>).</w:t>
      </w:r>
    </w:p>
    <w:p w:rsidR="008F1A23" w:rsidRPr="00B61371" w:rsidRDefault="008F1A23" w:rsidP="008F1A23">
      <w:pPr>
        <w:ind w:right="281" w:firstLine="709"/>
        <w:jc w:val="both"/>
        <w:rPr>
          <w:rFonts w:ascii="Times New Roman" w:hAnsi="Times New Roman"/>
          <w:sz w:val="28"/>
          <w:szCs w:val="28"/>
        </w:rPr>
      </w:pPr>
      <w:r w:rsidRPr="00B61371">
        <w:rPr>
          <w:rFonts w:ascii="Times New Roman" w:hAnsi="Times New Roman"/>
          <w:sz w:val="28"/>
          <w:szCs w:val="28"/>
        </w:rPr>
        <w:t>Основными критериями качества воды по гидрохимическим показателям являются значения ПДК загрязняющих веществ для рыбохозяйственных водоемов (</w:t>
      </w:r>
      <w:r w:rsidR="00624BA4" w:rsidRPr="00B61371">
        <w:rPr>
          <w:rFonts w:ascii="Times New Roman" w:hAnsi="Times New Roman"/>
          <w:sz w:val="28"/>
          <w:szCs w:val="28"/>
        </w:rPr>
        <w:t>п</w:t>
      </w:r>
      <w:r w:rsidRPr="00B61371">
        <w:rPr>
          <w:rFonts w:ascii="Times New Roman" w:hAnsi="Times New Roman"/>
          <w:sz w:val="28"/>
          <w:szCs w:val="28"/>
        </w:rPr>
        <w:t>риложение 3).</w:t>
      </w:r>
    </w:p>
    <w:p w:rsidR="008F1A23" w:rsidRPr="00B61371" w:rsidRDefault="008F1A23" w:rsidP="008F1A23">
      <w:pPr>
        <w:pStyle w:val="BodyTextIndent22"/>
        <w:ind w:right="281"/>
        <w:rPr>
          <w:rFonts w:ascii="Times New Roman" w:hAnsi="Times New Roman"/>
          <w:szCs w:val="28"/>
        </w:rPr>
      </w:pPr>
      <w:r w:rsidRPr="00B61371">
        <w:rPr>
          <w:rFonts w:ascii="Times New Roman" w:hAnsi="Times New Roman"/>
          <w:szCs w:val="28"/>
        </w:rPr>
        <w:t>Уровень загрязнения поверхностных вод оценивался по величине комплексного индекса загрязненности воды (КИЗВ), который используется для сравнения и выявления динамики изменения качества воды (</w:t>
      </w:r>
      <w:r w:rsidR="00624BA4" w:rsidRPr="00B61371">
        <w:rPr>
          <w:rFonts w:ascii="Times New Roman" w:hAnsi="Times New Roman"/>
          <w:szCs w:val="28"/>
        </w:rPr>
        <w:t>п</w:t>
      </w:r>
      <w:r w:rsidRPr="00B61371">
        <w:rPr>
          <w:rFonts w:ascii="Times New Roman" w:hAnsi="Times New Roman"/>
          <w:szCs w:val="28"/>
        </w:rPr>
        <w:t>риложение 4).</w:t>
      </w:r>
    </w:p>
    <w:p w:rsidR="008F1A23" w:rsidRPr="00B61371" w:rsidRDefault="008F1A23" w:rsidP="008F1A23">
      <w:pPr>
        <w:pStyle w:val="BodyTextIndent22"/>
        <w:ind w:right="281"/>
        <w:rPr>
          <w:rFonts w:ascii="Times New Roman" w:hAnsi="Times New Roman"/>
          <w:szCs w:val="28"/>
        </w:rPr>
      </w:pPr>
      <w:r w:rsidRPr="00B61371">
        <w:rPr>
          <w:rFonts w:ascii="Times New Roman" w:hAnsi="Times New Roman"/>
          <w:szCs w:val="28"/>
        </w:rPr>
        <w:t xml:space="preserve">Всего из общего количества обследованных водных объектов по классификации КИЗВ </w:t>
      </w:r>
      <w:r w:rsidRPr="00B61371">
        <w:rPr>
          <w:rFonts w:ascii="Times New Roman" w:hAnsi="Times New Roman"/>
          <w:b/>
          <w:szCs w:val="28"/>
        </w:rPr>
        <w:t>к степени "нормативно - чистая"</w:t>
      </w:r>
      <w:r w:rsidRPr="00B61371">
        <w:rPr>
          <w:rFonts w:ascii="Times New Roman" w:hAnsi="Times New Roman"/>
          <w:szCs w:val="28"/>
        </w:rPr>
        <w:t xml:space="preserve"> отнесены </w:t>
      </w:r>
      <w:r w:rsidRPr="00B61371">
        <w:rPr>
          <w:rFonts w:ascii="Times New Roman" w:hAnsi="Times New Roman"/>
          <w:szCs w:val="28"/>
          <w:lang w:val="kk-KZ"/>
        </w:rPr>
        <w:t>5</w:t>
      </w:r>
      <w:r w:rsidRPr="00B61371">
        <w:rPr>
          <w:rFonts w:ascii="Times New Roman" w:hAnsi="Times New Roman"/>
          <w:szCs w:val="28"/>
        </w:rPr>
        <w:t xml:space="preserve"> рек, 1 озеро: реки Жайык (Атырауская), Шар</w:t>
      </w:r>
      <w:r w:rsidRPr="00B61371">
        <w:rPr>
          <w:rFonts w:ascii="Times New Roman" w:hAnsi="Times New Roman"/>
          <w:szCs w:val="28"/>
          <w:lang w:val="kk-KZ"/>
        </w:rPr>
        <w:t>о</w:t>
      </w:r>
      <w:r w:rsidRPr="00B61371">
        <w:rPr>
          <w:rFonts w:ascii="Times New Roman" w:hAnsi="Times New Roman"/>
          <w:szCs w:val="28"/>
        </w:rPr>
        <w:t>нова, Кигаш, Эмба (Атырауская), Катта-Бугунь, оз. Маркаколь;</w:t>
      </w:r>
    </w:p>
    <w:p w:rsidR="008F1A23" w:rsidRPr="00B61371" w:rsidRDefault="008F1A23" w:rsidP="008F1A23">
      <w:pPr>
        <w:ind w:right="282" w:firstLine="708"/>
        <w:jc w:val="both"/>
        <w:rPr>
          <w:rFonts w:ascii="Times New Roman" w:hAnsi="Times New Roman"/>
          <w:sz w:val="28"/>
          <w:szCs w:val="28"/>
        </w:rPr>
      </w:pPr>
      <w:r w:rsidRPr="00B61371">
        <w:rPr>
          <w:rFonts w:ascii="Times New Roman" w:hAnsi="Times New Roman"/>
          <w:b/>
          <w:sz w:val="28"/>
          <w:szCs w:val="28"/>
        </w:rPr>
        <w:t>к степени "умеренного уровня загрязнения</w:t>
      </w:r>
      <w:r w:rsidRPr="00B61371">
        <w:rPr>
          <w:rFonts w:ascii="Times New Roman" w:hAnsi="Times New Roman"/>
          <w:sz w:val="28"/>
          <w:szCs w:val="28"/>
        </w:rPr>
        <w:t xml:space="preserve">"– 27 рек, 11 водохранилищ, 6 озер, 3 канала, 1 море: рекиКара Ертис, Ертис, Буктырма, Емель, Аягоз, Жайык (ЗКО), Шаган, Дерколь, </w:t>
      </w:r>
      <w:r w:rsidRPr="00B61371">
        <w:rPr>
          <w:rFonts w:ascii="Times New Roman" w:eastAsia="Calibri" w:hAnsi="Times New Roman"/>
          <w:sz w:val="28"/>
          <w:szCs w:val="28"/>
          <w:lang w:bidi="ar-SA"/>
        </w:rPr>
        <w:t>Елек (ЗКО),</w:t>
      </w:r>
      <w:r w:rsidRPr="00B61371">
        <w:rPr>
          <w:rFonts w:ascii="Times New Roman" w:hAnsi="Times New Roman"/>
          <w:sz w:val="28"/>
          <w:szCs w:val="28"/>
        </w:rPr>
        <w:t xml:space="preserve"> Есиль, Нура (Акмолинская), Иле, Текес, Коргас, Киши Алматы, Талас, Асса, Шу, Аксу, Карабалта, Токташ, Бериккара, Сырдария, Келес, Боген, Бадам,</w:t>
      </w:r>
      <w:r w:rsidRPr="00B61371">
        <w:rPr>
          <w:rFonts w:ascii="Times New Roman" w:hAnsi="Times New Roman"/>
          <w:sz w:val="28"/>
          <w:szCs w:val="28"/>
          <w:lang w:val="kk-KZ"/>
        </w:rPr>
        <w:t xml:space="preserve"> Арыс, оз. Султанкельды, Зеренды, Бурабай, Карасье, Сулуколь, Каратколь, Лебяжье, Есей</w:t>
      </w:r>
      <w:r w:rsidRPr="00B61371">
        <w:rPr>
          <w:rFonts w:ascii="Times New Roman" w:hAnsi="Times New Roman"/>
          <w:sz w:val="28"/>
          <w:szCs w:val="28"/>
        </w:rPr>
        <w:t>,</w:t>
      </w:r>
      <w:r w:rsidRPr="00B61371">
        <w:rPr>
          <w:rFonts w:ascii="Times New Roman" w:hAnsi="Times New Roman"/>
          <w:sz w:val="28"/>
          <w:szCs w:val="28"/>
          <w:lang w:val="kk-KZ"/>
        </w:rPr>
        <w:t xml:space="preserve"> Кокай, Шалкар (Актюбинская),</w:t>
      </w:r>
      <w:r w:rsidRPr="00B61371">
        <w:rPr>
          <w:rFonts w:ascii="Times New Roman" w:hAnsi="Times New Roman"/>
          <w:sz w:val="28"/>
          <w:szCs w:val="28"/>
        </w:rPr>
        <w:t xml:space="preserve"> Улькен Алматы, </w:t>
      </w:r>
      <w:r w:rsidRPr="00B61371">
        <w:rPr>
          <w:rFonts w:ascii="Times New Roman" w:hAnsi="Times New Roman"/>
          <w:sz w:val="28"/>
          <w:szCs w:val="28"/>
          <w:lang w:val="kk-KZ"/>
        </w:rPr>
        <w:t xml:space="preserve">вдхр. Аманкельды, Вячеславское, Самаркан, Капшагай, Шардара, Кенгир, </w:t>
      </w:r>
      <w:r w:rsidRPr="00B61371">
        <w:rPr>
          <w:rFonts w:ascii="Times New Roman" w:eastAsia="Calibri" w:hAnsi="Times New Roman"/>
          <w:sz w:val="28"/>
          <w:szCs w:val="28"/>
          <w:lang w:val="kk-KZ" w:bidi="ar-SA"/>
        </w:rPr>
        <w:t>канал Кошимский,</w:t>
      </w:r>
      <w:r w:rsidRPr="00B61371">
        <w:rPr>
          <w:rFonts w:ascii="Times New Roman" w:hAnsi="Times New Roman"/>
          <w:sz w:val="28"/>
          <w:szCs w:val="28"/>
          <w:lang w:val="kk-KZ"/>
        </w:rPr>
        <w:t xml:space="preserve"> к</w:t>
      </w:r>
      <w:r w:rsidRPr="00B61371">
        <w:rPr>
          <w:rFonts w:ascii="Times New Roman" w:hAnsi="Times New Roman"/>
          <w:sz w:val="28"/>
          <w:szCs w:val="28"/>
        </w:rPr>
        <w:t>анал сточных вод, канал Нура-Есиль (Акмолинская), Каспийское море;</w:t>
      </w:r>
    </w:p>
    <w:p w:rsidR="008F1A23" w:rsidRPr="00B61371" w:rsidRDefault="008F1A23" w:rsidP="008F1A23">
      <w:pPr>
        <w:pStyle w:val="BodyTextIndent22"/>
        <w:ind w:right="281"/>
        <w:rPr>
          <w:rFonts w:ascii="Times New Roman" w:hAnsi="Times New Roman"/>
          <w:szCs w:val="28"/>
        </w:rPr>
      </w:pPr>
      <w:r w:rsidRPr="00B61371">
        <w:rPr>
          <w:rFonts w:ascii="Times New Roman" w:hAnsi="Times New Roman"/>
          <w:b/>
          <w:szCs w:val="28"/>
        </w:rPr>
        <w:t xml:space="preserve">к степени "высокого уровня загрязнения" </w:t>
      </w:r>
      <w:r w:rsidRPr="00B61371">
        <w:rPr>
          <w:rFonts w:ascii="Times New Roman" w:hAnsi="Times New Roman"/>
          <w:szCs w:val="28"/>
        </w:rPr>
        <w:t xml:space="preserve">- 32 рек, 3 </w:t>
      </w:r>
      <w:r w:rsidRPr="00B61371">
        <w:rPr>
          <w:rFonts w:ascii="Times New Roman" w:hAnsi="Times New Roman"/>
          <w:bCs/>
          <w:szCs w:val="28"/>
        </w:rPr>
        <w:t xml:space="preserve">вдхр., </w:t>
      </w:r>
      <w:r w:rsidRPr="00B61371">
        <w:rPr>
          <w:rFonts w:ascii="Times New Roman" w:hAnsi="Times New Roman"/>
          <w:bCs/>
          <w:szCs w:val="28"/>
          <w:lang w:val="kk-KZ"/>
        </w:rPr>
        <w:t>10</w:t>
      </w:r>
      <w:r w:rsidRPr="00B61371">
        <w:rPr>
          <w:rFonts w:ascii="Times New Roman" w:hAnsi="Times New Roman"/>
          <w:bCs/>
          <w:szCs w:val="28"/>
        </w:rPr>
        <w:t xml:space="preserve"> озер, 1 канал: </w:t>
      </w:r>
      <w:r w:rsidRPr="00B61371">
        <w:rPr>
          <w:rFonts w:ascii="Times New Roman" w:hAnsi="Times New Roman"/>
          <w:szCs w:val="28"/>
        </w:rPr>
        <w:t xml:space="preserve">Тихая, Ульби, </w:t>
      </w:r>
      <w:r w:rsidRPr="00B61371">
        <w:rPr>
          <w:rFonts w:ascii="Times New Roman" w:hAnsi="Times New Roman"/>
          <w:szCs w:val="28"/>
          <w:lang w:val="kk-KZ"/>
        </w:rPr>
        <w:t>Красноярка,</w:t>
      </w:r>
      <w:r w:rsidRPr="00B61371">
        <w:rPr>
          <w:rFonts w:ascii="Times New Roman" w:hAnsi="Times New Roman"/>
          <w:szCs w:val="28"/>
        </w:rPr>
        <w:t xml:space="preserve"> Оба, Елек (Актюбинская), Каргалы, Косестек, Актасты, Ойыл, Улькен Кобда, Кара Кобда, Орь, Ыргыз, Эмба (Актюбинская), Темир, Тобыл,Тогызак, Уй, Желкуар, Обаган, Акбулак, Сарыбулак, Беттыбулак, Жабай, Нура (Карагандинская), Кара Кенгир, Сокыр, Шерубайнура, </w:t>
      </w:r>
      <w:r w:rsidRPr="00B61371">
        <w:rPr>
          <w:rFonts w:ascii="Times New Roman" w:hAnsi="Times New Roman"/>
          <w:bCs/>
          <w:szCs w:val="28"/>
        </w:rPr>
        <w:t>Кокпекты,</w:t>
      </w:r>
      <w:r w:rsidRPr="00B61371">
        <w:rPr>
          <w:rFonts w:ascii="Times New Roman" w:hAnsi="Times New Roman"/>
          <w:szCs w:val="28"/>
        </w:rPr>
        <w:t xml:space="preserve"> Есентай, Улькен Алматы, Сарыкау, озера </w:t>
      </w:r>
      <w:r w:rsidRPr="00B61371">
        <w:rPr>
          <w:rFonts w:ascii="Times New Roman" w:hAnsi="Times New Roman"/>
          <w:szCs w:val="28"/>
          <w:lang w:val="kk-KZ"/>
        </w:rPr>
        <w:t xml:space="preserve">Улькен Шабакты, Щучье,Киши Шабакты, </w:t>
      </w:r>
      <w:r w:rsidRPr="00B61371">
        <w:rPr>
          <w:rFonts w:ascii="Times New Roman" w:hAnsi="Times New Roman"/>
          <w:szCs w:val="28"/>
        </w:rPr>
        <w:t>Копа, Текеколь, Майбалык, Шолак</w:t>
      </w:r>
      <w:r w:rsidRPr="00B61371">
        <w:rPr>
          <w:rFonts w:ascii="Times New Roman" w:hAnsi="Times New Roman"/>
          <w:szCs w:val="28"/>
          <w:lang w:val="kk-KZ"/>
        </w:rPr>
        <w:t xml:space="preserve">,Биликоль, </w:t>
      </w:r>
      <w:r w:rsidRPr="00B61371">
        <w:rPr>
          <w:rFonts w:ascii="Times New Roman" w:hAnsi="Times New Roman"/>
          <w:szCs w:val="28"/>
        </w:rPr>
        <w:t>Балкаш, Аральское море, вдхр. Сергеевское, Каратомар, Жогаргы Тобыл, канал Нура-Есиль (Карагандинская);</w:t>
      </w:r>
    </w:p>
    <w:p w:rsidR="008F1A23" w:rsidRPr="00B61371" w:rsidRDefault="008F1A23" w:rsidP="008F1A23">
      <w:pPr>
        <w:pStyle w:val="BodyTextIndent22"/>
        <w:ind w:right="281"/>
        <w:rPr>
          <w:rFonts w:ascii="Times New Roman" w:hAnsi="Times New Roman"/>
          <w:bCs/>
          <w:szCs w:val="28"/>
        </w:rPr>
      </w:pPr>
      <w:r w:rsidRPr="00B61371">
        <w:rPr>
          <w:rFonts w:ascii="Times New Roman" w:hAnsi="Times New Roman"/>
          <w:b/>
          <w:bCs/>
          <w:szCs w:val="28"/>
        </w:rPr>
        <w:t xml:space="preserve">к </w:t>
      </w:r>
      <w:r w:rsidRPr="00B61371">
        <w:rPr>
          <w:rFonts w:ascii="Times New Roman" w:hAnsi="Times New Roman"/>
          <w:b/>
          <w:szCs w:val="28"/>
        </w:rPr>
        <w:t>степени</w:t>
      </w:r>
      <w:r w:rsidRPr="00B61371">
        <w:rPr>
          <w:rFonts w:ascii="Times New Roman" w:hAnsi="Times New Roman"/>
          <w:b/>
          <w:bCs/>
          <w:szCs w:val="28"/>
        </w:rPr>
        <w:t xml:space="preserve"> «чрезвычайно </w:t>
      </w:r>
      <w:r w:rsidRPr="00B61371">
        <w:rPr>
          <w:rFonts w:ascii="Times New Roman" w:hAnsi="Times New Roman"/>
          <w:b/>
          <w:szCs w:val="28"/>
        </w:rPr>
        <w:t>высокого уровня загрязнения</w:t>
      </w:r>
      <w:r w:rsidRPr="00B61371">
        <w:rPr>
          <w:rFonts w:ascii="Times New Roman" w:hAnsi="Times New Roman"/>
          <w:b/>
          <w:bCs/>
          <w:szCs w:val="28"/>
        </w:rPr>
        <w:t xml:space="preserve">» </w:t>
      </w:r>
      <w:r w:rsidRPr="00B61371">
        <w:rPr>
          <w:rFonts w:ascii="Times New Roman" w:hAnsi="Times New Roman"/>
          <w:szCs w:val="28"/>
        </w:rPr>
        <w:t xml:space="preserve">– 3 реки: Брекса, Глубочанка, </w:t>
      </w:r>
      <w:r w:rsidRPr="00B61371">
        <w:rPr>
          <w:rFonts w:ascii="Times New Roman" w:hAnsi="Times New Roman"/>
          <w:szCs w:val="28"/>
          <w:lang w:val="kk-KZ"/>
        </w:rPr>
        <w:t>Айет</w:t>
      </w:r>
      <w:r w:rsidRPr="00B61371">
        <w:rPr>
          <w:rFonts w:ascii="Times New Roman" w:hAnsi="Times New Roman"/>
          <w:bCs/>
          <w:szCs w:val="28"/>
        </w:rPr>
        <w:t xml:space="preserve">(рис. </w:t>
      </w:r>
      <w:r w:rsidRPr="00B61371">
        <w:rPr>
          <w:rFonts w:ascii="Times New Roman" w:hAnsi="Times New Roman"/>
          <w:bCs/>
          <w:szCs w:val="28"/>
          <w:lang w:val="kk-KZ"/>
        </w:rPr>
        <w:t>4</w:t>
      </w:r>
      <w:r w:rsidRPr="00B61371">
        <w:rPr>
          <w:rFonts w:ascii="Times New Roman" w:hAnsi="Times New Roman"/>
          <w:bCs/>
          <w:szCs w:val="28"/>
        </w:rPr>
        <w:t>,</w:t>
      </w:r>
      <w:r w:rsidRPr="00B61371">
        <w:rPr>
          <w:rFonts w:ascii="Times New Roman" w:hAnsi="Times New Roman"/>
          <w:bCs/>
          <w:szCs w:val="28"/>
          <w:lang w:val="kk-KZ"/>
        </w:rPr>
        <w:t>5</w:t>
      </w:r>
      <w:r w:rsidRPr="00B61371">
        <w:rPr>
          <w:rFonts w:ascii="Times New Roman" w:hAnsi="Times New Roman"/>
          <w:bCs/>
          <w:szCs w:val="28"/>
        </w:rPr>
        <w:t>) (таблицы 3,4).</w:t>
      </w:r>
    </w:p>
    <w:p w:rsidR="008F1A23" w:rsidRPr="00B61371" w:rsidRDefault="008F1A23" w:rsidP="008F1A23">
      <w:pPr>
        <w:pStyle w:val="BodyTextIndent22"/>
        <w:ind w:right="281"/>
        <w:rPr>
          <w:rFonts w:ascii="Times New Roman" w:hAnsi="Times New Roman"/>
          <w:bCs/>
          <w:szCs w:val="28"/>
        </w:rPr>
      </w:pPr>
      <w:r w:rsidRPr="00B61371">
        <w:rPr>
          <w:rFonts w:ascii="Times New Roman" w:hAnsi="Times New Roman"/>
          <w:bCs/>
          <w:szCs w:val="28"/>
        </w:rPr>
        <w:t>В некоторых водных объектах РК наблюдаются высокие значения биохимического потребления кислорода за 5 суток и классифицируется следующим образом: озер</w:t>
      </w:r>
      <w:r w:rsidRPr="00B61371">
        <w:rPr>
          <w:rFonts w:ascii="Times New Roman" w:hAnsi="Times New Roman"/>
          <w:bCs/>
          <w:szCs w:val="28"/>
          <w:lang w:val="kk-KZ"/>
        </w:rPr>
        <w:t>о</w:t>
      </w:r>
      <w:r w:rsidRPr="00B61371">
        <w:rPr>
          <w:rFonts w:ascii="Times New Roman" w:hAnsi="Times New Roman"/>
          <w:bCs/>
          <w:szCs w:val="28"/>
        </w:rPr>
        <w:t xml:space="preserve"> Биликоль – степень «</w:t>
      </w:r>
      <w:r w:rsidRPr="00B61371">
        <w:rPr>
          <w:rFonts w:ascii="Times New Roman" w:hAnsi="Times New Roman"/>
          <w:szCs w:val="28"/>
        </w:rPr>
        <w:t>чрезвычайно высокого уровня загрязнения»:</w:t>
      </w:r>
      <w:r w:rsidRPr="00B61371">
        <w:rPr>
          <w:rFonts w:ascii="Times New Roman" w:hAnsi="Times New Roman"/>
          <w:bCs/>
          <w:szCs w:val="28"/>
        </w:rPr>
        <w:t xml:space="preserve"> реки Жайык (Атырауская), Шаронова, Кигаш, </w:t>
      </w:r>
      <w:r w:rsidRPr="00B61371">
        <w:rPr>
          <w:rFonts w:ascii="Times New Roman" w:hAnsi="Times New Roman"/>
          <w:color w:val="000000"/>
          <w:szCs w:val="28"/>
        </w:rPr>
        <w:t xml:space="preserve">Эмба (Атырауская), Карагалы, </w:t>
      </w:r>
      <w:r w:rsidRPr="00B61371">
        <w:rPr>
          <w:rFonts w:ascii="Times New Roman" w:hAnsi="Times New Roman"/>
          <w:szCs w:val="28"/>
        </w:rPr>
        <w:t>Косестек, Улькен Кобда, Акбулак, Сарыбулак, Нура</w:t>
      </w:r>
      <w:r w:rsidRPr="00B61371">
        <w:rPr>
          <w:rFonts w:ascii="Times New Roman" w:hAnsi="Times New Roman"/>
          <w:szCs w:val="28"/>
          <w:lang w:val="kk-KZ"/>
        </w:rPr>
        <w:t xml:space="preserve"> (Акмолинская)</w:t>
      </w:r>
      <w:r w:rsidRPr="00B61371">
        <w:rPr>
          <w:rFonts w:ascii="Times New Roman" w:hAnsi="Times New Roman"/>
          <w:szCs w:val="28"/>
        </w:rPr>
        <w:t xml:space="preserve">, Обаган, Кара Кенгир, Сокыр, Шерубайнура, Талас, </w:t>
      </w:r>
      <w:r w:rsidRPr="00B61371">
        <w:rPr>
          <w:rFonts w:ascii="Times New Roman" w:hAnsi="Times New Roman"/>
          <w:bCs/>
          <w:szCs w:val="28"/>
          <w:lang w:val="kk-KZ"/>
        </w:rPr>
        <w:t xml:space="preserve">Шу, Аксу, </w:t>
      </w:r>
      <w:r w:rsidRPr="00B61371">
        <w:rPr>
          <w:rFonts w:ascii="Times New Roman" w:hAnsi="Times New Roman"/>
          <w:bCs/>
          <w:szCs w:val="28"/>
        </w:rPr>
        <w:t xml:space="preserve">Токташ, Карабалта, Сарыкау; </w:t>
      </w:r>
      <w:r w:rsidRPr="00B61371">
        <w:rPr>
          <w:rFonts w:ascii="Times New Roman" w:hAnsi="Times New Roman"/>
          <w:szCs w:val="28"/>
        </w:rPr>
        <w:t xml:space="preserve">оз. Шалкар (Актюбинская), Копа, Катарколь, </w:t>
      </w:r>
      <w:r w:rsidRPr="00B61371">
        <w:rPr>
          <w:rFonts w:ascii="Times New Roman" w:hAnsi="Times New Roman"/>
          <w:szCs w:val="28"/>
          <w:lang w:eastAsia="ru-RU"/>
        </w:rPr>
        <w:t xml:space="preserve">вдхр. Кенгир, </w:t>
      </w:r>
      <w:r w:rsidRPr="00B61371">
        <w:rPr>
          <w:rFonts w:ascii="Times New Roman" w:hAnsi="Times New Roman"/>
          <w:szCs w:val="28"/>
        </w:rPr>
        <w:t>канал Нура Есиль</w:t>
      </w:r>
      <w:r w:rsidRPr="00B61371">
        <w:rPr>
          <w:rFonts w:ascii="Times New Roman" w:hAnsi="Times New Roman"/>
          <w:szCs w:val="28"/>
          <w:lang w:val="kk-KZ"/>
        </w:rPr>
        <w:t xml:space="preserve"> (Акмолинская)</w:t>
      </w:r>
      <w:r w:rsidRPr="00B61371">
        <w:rPr>
          <w:rFonts w:ascii="Times New Roman" w:hAnsi="Times New Roman"/>
          <w:bCs/>
          <w:szCs w:val="28"/>
        </w:rPr>
        <w:t>– степень «умеренного уровня загрязнения»; в реке</w:t>
      </w:r>
      <w:r w:rsidRPr="00B61371">
        <w:rPr>
          <w:rFonts w:ascii="Times New Roman" w:hAnsi="Times New Roman"/>
          <w:szCs w:val="28"/>
        </w:rPr>
        <w:t xml:space="preserve"> Актасты - </w:t>
      </w:r>
      <w:r w:rsidRPr="00B61371">
        <w:rPr>
          <w:rFonts w:ascii="Times New Roman" w:hAnsi="Times New Roman"/>
          <w:bCs/>
          <w:szCs w:val="28"/>
        </w:rPr>
        <w:t>степень «высокого уровня загрязнения» (таблица 4).</w:t>
      </w:r>
    </w:p>
    <w:p w:rsidR="008F1A23" w:rsidRPr="00B61371" w:rsidRDefault="008F1A23" w:rsidP="008F1A23">
      <w:pPr>
        <w:pStyle w:val="a3"/>
        <w:ind w:firstLine="708"/>
        <w:jc w:val="both"/>
        <w:rPr>
          <w:rFonts w:ascii="Times New Roman" w:hAnsi="Times New Roman"/>
          <w:noProof/>
          <w:sz w:val="28"/>
          <w:szCs w:val="28"/>
        </w:rPr>
      </w:pPr>
    </w:p>
    <w:p w:rsidR="008F1A23" w:rsidRPr="00B61371" w:rsidRDefault="008F1A23" w:rsidP="008F1A23">
      <w:pPr>
        <w:jc w:val="center"/>
        <w:rPr>
          <w:rFonts w:ascii="Times New Roman" w:hAnsi="Times New Roman"/>
          <w:b/>
        </w:rPr>
      </w:pPr>
      <w:r w:rsidRPr="00B61371">
        <w:rPr>
          <w:noProof/>
          <w:lang w:eastAsia="ru-RU" w:bidi="ar-SA"/>
        </w:rPr>
        <w:drawing>
          <wp:inline distT="0" distB="0" distL="0" distR="0">
            <wp:extent cx="6284595" cy="8523798"/>
            <wp:effectExtent l="57150" t="57150" r="20955" b="29845"/>
            <wp:docPr id="25" name="Диаграмма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8F1A23" w:rsidRPr="00B61371" w:rsidRDefault="008F1A23" w:rsidP="008F1A23">
      <w:pPr>
        <w:jc w:val="center"/>
        <w:rPr>
          <w:rFonts w:ascii="Times New Roman" w:hAnsi="Times New Roman"/>
        </w:rPr>
      </w:pPr>
      <w:r w:rsidRPr="00B61371">
        <w:rPr>
          <w:rFonts w:ascii="Times New Roman" w:hAnsi="Times New Roman"/>
        </w:rPr>
        <w:t xml:space="preserve">Рис 4. Изменения </w:t>
      </w:r>
      <w:r w:rsidRPr="00B61371">
        <w:rPr>
          <w:rFonts w:ascii="Times New Roman" w:hAnsi="Times New Roman"/>
          <w:lang w:val="kk-KZ"/>
        </w:rPr>
        <w:t xml:space="preserve">комплексного </w:t>
      </w:r>
      <w:r w:rsidRPr="00B61371">
        <w:rPr>
          <w:rFonts w:ascii="Times New Roman" w:hAnsi="Times New Roman"/>
        </w:rPr>
        <w:t>индекса загрязненности воды на реках Республики Казахстан</w:t>
      </w:r>
    </w:p>
    <w:p w:rsidR="008F1A23" w:rsidRPr="00B61371" w:rsidRDefault="008F1A23" w:rsidP="008F1A23">
      <w:pPr>
        <w:jc w:val="center"/>
        <w:rPr>
          <w:rFonts w:ascii="Times New Roman" w:hAnsi="Times New Roman"/>
          <w:b/>
        </w:rPr>
      </w:pPr>
    </w:p>
    <w:p w:rsidR="008F1A23" w:rsidRPr="00B61371" w:rsidRDefault="008F1A23" w:rsidP="008F1A23">
      <w:pPr>
        <w:jc w:val="center"/>
        <w:rPr>
          <w:rFonts w:ascii="Times New Roman" w:hAnsi="Times New Roman"/>
          <w:b/>
        </w:rPr>
      </w:pPr>
      <w:r w:rsidRPr="00B61371">
        <w:rPr>
          <w:noProof/>
          <w:lang w:eastAsia="ru-RU" w:bidi="ar-SA"/>
        </w:rPr>
        <w:drawing>
          <wp:inline distT="0" distB="0" distL="0" distR="0">
            <wp:extent cx="5892801" cy="6635750"/>
            <wp:effectExtent l="0" t="0" r="0" b="0"/>
            <wp:docPr id="27" name="Диаграмма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8F1A23" w:rsidRPr="00B61371" w:rsidRDefault="008F1A23" w:rsidP="008F1A23">
      <w:pPr>
        <w:jc w:val="center"/>
        <w:rPr>
          <w:rFonts w:ascii="Times New Roman" w:hAnsi="Times New Roman"/>
        </w:rPr>
      </w:pPr>
      <w:r w:rsidRPr="00B61371">
        <w:rPr>
          <w:rFonts w:ascii="Times New Roman" w:hAnsi="Times New Roman"/>
        </w:rPr>
        <w:t>Рис 5. Изменения</w:t>
      </w:r>
      <w:r w:rsidRPr="00B61371">
        <w:rPr>
          <w:rFonts w:ascii="Times New Roman" w:hAnsi="Times New Roman"/>
          <w:lang w:val="kk-KZ"/>
        </w:rPr>
        <w:t xml:space="preserve"> комплексного</w:t>
      </w:r>
      <w:r w:rsidRPr="00B61371">
        <w:rPr>
          <w:rFonts w:ascii="Times New Roman" w:hAnsi="Times New Roman"/>
        </w:rPr>
        <w:t xml:space="preserve"> индекса загрязненности воды на водохранилищах, озерах и каналах Республики Казахстан</w:t>
      </w:r>
    </w:p>
    <w:p w:rsidR="008F1A23" w:rsidRPr="00B61371" w:rsidRDefault="008F1A23" w:rsidP="008F1A23">
      <w:pPr>
        <w:jc w:val="center"/>
        <w:rPr>
          <w:rFonts w:ascii="Times New Roman" w:hAnsi="Times New Roman"/>
          <w:b/>
        </w:rPr>
      </w:pPr>
    </w:p>
    <w:p w:rsidR="008F1A23" w:rsidRPr="00B61371" w:rsidRDefault="008F1A23" w:rsidP="008F1A23">
      <w:pPr>
        <w:jc w:val="center"/>
        <w:rPr>
          <w:rFonts w:ascii="Times New Roman" w:hAnsi="Times New Roman"/>
          <w:b/>
        </w:rPr>
      </w:pPr>
    </w:p>
    <w:p w:rsidR="008F1A23" w:rsidRPr="00B61371" w:rsidRDefault="008F1A23" w:rsidP="008F1A23">
      <w:pPr>
        <w:jc w:val="center"/>
        <w:rPr>
          <w:rFonts w:ascii="Times New Roman" w:hAnsi="Times New Roman"/>
          <w:b/>
        </w:rPr>
      </w:pPr>
    </w:p>
    <w:p w:rsidR="008F1A23" w:rsidRPr="00B61371" w:rsidRDefault="008F1A23" w:rsidP="008F1A23">
      <w:pPr>
        <w:jc w:val="center"/>
        <w:rPr>
          <w:rFonts w:ascii="Times New Roman" w:hAnsi="Times New Roman"/>
          <w:b/>
        </w:rPr>
      </w:pPr>
    </w:p>
    <w:p w:rsidR="008F1A23" w:rsidRPr="00B61371" w:rsidRDefault="008F1A23" w:rsidP="008F1A23">
      <w:pPr>
        <w:jc w:val="center"/>
        <w:rPr>
          <w:rFonts w:ascii="Times New Roman" w:hAnsi="Times New Roman"/>
          <w:b/>
        </w:rPr>
      </w:pPr>
    </w:p>
    <w:p w:rsidR="008F1A23" w:rsidRPr="00B61371" w:rsidRDefault="008F1A23" w:rsidP="008F1A23">
      <w:pPr>
        <w:jc w:val="center"/>
        <w:rPr>
          <w:rFonts w:ascii="Times New Roman" w:hAnsi="Times New Roman"/>
          <w:b/>
        </w:rPr>
      </w:pPr>
    </w:p>
    <w:p w:rsidR="008F1A23" w:rsidRPr="00B61371" w:rsidRDefault="008F1A23" w:rsidP="008F1A23">
      <w:pPr>
        <w:jc w:val="center"/>
        <w:rPr>
          <w:rFonts w:ascii="Times New Roman" w:hAnsi="Times New Roman"/>
          <w:b/>
        </w:rPr>
      </w:pPr>
    </w:p>
    <w:p w:rsidR="008F1A23" w:rsidRPr="00B61371" w:rsidRDefault="008F1A23" w:rsidP="008F1A23">
      <w:pPr>
        <w:jc w:val="center"/>
        <w:rPr>
          <w:rFonts w:ascii="Times New Roman" w:hAnsi="Times New Roman"/>
          <w:b/>
        </w:rPr>
      </w:pPr>
    </w:p>
    <w:p w:rsidR="008F1A23" w:rsidRPr="00B61371" w:rsidRDefault="008F1A23" w:rsidP="008F1A23">
      <w:pPr>
        <w:jc w:val="center"/>
        <w:rPr>
          <w:rFonts w:ascii="Times New Roman" w:hAnsi="Times New Roman"/>
          <w:b/>
        </w:rPr>
      </w:pPr>
    </w:p>
    <w:p w:rsidR="008F1A23" w:rsidRPr="00B61371" w:rsidRDefault="008F1A23" w:rsidP="008F1A23">
      <w:pPr>
        <w:jc w:val="center"/>
        <w:rPr>
          <w:rFonts w:ascii="Times New Roman" w:hAnsi="Times New Roman"/>
          <w:b/>
        </w:rPr>
      </w:pPr>
    </w:p>
    <w:p w:rsidR="008F1A23" w:rsidRPr="00B61371" w:rsidRDefault="008F1A23" w:rsidP="008F1A23">
      <w:pPr>
        <w:jc w:val="center"/>
        <w:rPr>
          <w:rFonts w:ascii="Times New Roman" w:hAnsi="Times New Roman"/>
          <w:b/>
        </w:rPr>
        <w:sectPr w:rsidR="008F1A23" w:rsidRPr="00B61371" w:rsidSect="00F032F2">
          <w:footerReference w:type="even" r:id="rId19"/>
          <w:footerReference w:type="default" r:id="rId20"/>
          <w:footerReference w:type="first" r:id="rId21"/>
          <w:type w:val="nextColumn"/>
          <w:pgSz w:w="11906" w:h="16838"/>
          <w:pgMar w:top="1134" w:right="851" w:bottom="1134" w:left="1134" w:header="709" w:footer="709" w:gutter="0"/>
          <w:cols w:space="720"/>
          <w:docGrid w:linePitch="326"/>
        </w:sectPr>
      </w:pPr>
    </w:p>
    <w:p w:rsidR="008F1A23" w:rsidRPr="00B61371" w:rsidRDefault="008F1A23" w:rsidP="008F1A23">
      <w:pPr>
        <w:ind w:firstLine="708"/>
        <w:jc w:val="right"/>
        <w:rPr>
          <w:rFonts w:ascii="Times New Roman" w:hAnsi="Times New Roman"/>
          <w:lang w:val="kk-KZ"/>
        </w:rPr>
      </w:pPr>
      <w:r w:rsidRPr="00B61371">
        <w:rPr>
          <w:rFonts w:ascii="Times New Roman" w:hAnsi="Times New Roman"/>
          <w:lang w:val="kk-KZ"/>
        </w:rPr>
        <w:t>Таблица 3</w:t>
      </w:r>
    </w:p>
    <w:p w:rsidR="008F1A23" w:rsidRPr="00B61371" w:rsidRDefault="008F1A23" w:rsidP="008F1A23">
      <w:pPr>
        <w:jc w:val="center"/>
        <w:rPr>
          <w:rFonts w:ascii="Times New Roman" w:hAnsi="Times New Roman"/>
          <w:b/>
          <w:lang w:val="kk-KZ"/>
        </w:rPr>
      </w:pPr>
      <w:r w:rsidRPr="00B61371">
        <w:rPr>
          <w:rFonts w:ascii="Times New Roman" w:hAnsi="Times New Roman"/>
          <w:b/>
          <w:lang w:val="kk-KZ"/>
        </w:rPr>
        <w:t>Перечень водных объектов за май 2016 года</w:t>
      </w:r>
    </w:p>
    <w:tbl>
      <w:tblPr>
        <w:tblW w:w="15040" w:type="dxa"/>
        <w:tblInd w:w="94" w:type="dxa"/>
        <w:tblLayout w:type="fixed"/>
        <w:tblLook w:val="04A0"/>
      </w:tblPr>
      <w:tblGrid>
        <w:gridCol w:w="1007"/>
        <w:gridCol w:w="2976"/>
        <w:gridCol w:w="567"/>
        <w:gridCol w:w="2835"/>
        <w:gridCol w:w="567"/>
        <w:gridCol w:w="2410"/>
        <w:gridCol w:w="2552"/>
        <w:gridCol w:w="2126"/>
      </w:tblGrid>
      <w:tr w:rsidR="008F1A23" w:rsidRPr="00B61371" w:rsidTr="00223C24">
        <w:trPr>
          <w:trHeight w:val="642"/>
        </w:trPr>
        <w:tc>
          <w:tcPr>
            <w:tcW w:w="1007"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8F1A23" w:rsidRPr="00B61371" w:rsidRDefault="008F1A23" w:rsidP="00B327F3">
            <w:pPr>
              <w:jc w:val="center"/>
              <w:rPr>
                <w:rFonts w:ascii="Times New Roman" w:hAnsi="Times New Roman"/>
                <w:b/>
                <w:bCs/>
                <w:sz w:val="22"/>
                <w:szCs w:val="22"/>
                <w:lang w:val="kk-KZ" w:eastAsia="ru-RU" w:bidi="ar-SA"/>
              </w:rPr>
            </w:pPr>
            <w:r w:rsidRPr="00B61371">
              <w:rPr>
                <w:rFonts w:ascii="Times New Roman" w:hAnsi="Times New Roman"/>
                <w:b/>
                <w:bCs/>
                <w:sz w:val="22"/>
                <w:szCs w:val="22"/>
                <w:lang w:val="kk-KZ" w:eastAsia="ru-RU" w:bidi="ar-SA"/>
              </w:rPr>
              <w:t xml:space="preserve">№ </w:t>
            </w:r>
            <w:r w:rsidRPr="00B61371">
              <w:rPr>
                <w:rFonts w:ascii="Times New Roman" w:hAnsi="Times New Roman"/>
                <w:b/>
                <w:bCs/>
                <w:sz w:val="22"/>
                <w:szCs w:val="22"/>
                <w:lang w:eastAsia="ru-RU" w:bidi="ar-SA"/>
              </w:rPr>
              <w:t>п/п</w:t>
            </w:r>
          </w:p>
        </w:tc>
        <w:tc>
          <w:tcPr>
            <w:tcW w:w="2976"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8F1A23" w:rsidRPr="00B61371" w:rsidRDefault="008F1A23" w:rsidP="00B327F3">
            <w:pPr>
              <w:jc w:val="center"/>
              <w:rPr>
                <w:rFonts w:ascii="Times New Roman" w:hAnsi="Times New Roman"/>
                <w:b/>
                <w:bCs/>
                <w:sz w:val="22"/>
                <w:szCs w:val="22"/>
                <w:lang w:val="kk-KZ" w:eastAsia="ru-RU" w:bidi="ar-SA"/>
              </w:rPr>
            </w:pPr>
            <w:r w:rsidRPr="00B61371">
              <w:rPr>
                <w:rFonts w:ascii="Times New Roman" w:hAnsi="Times New Roman"/>
                <w:b/>
                <w:bCs/>
                <w:sz w:val="22"/>
                <w:szCs w:val="22"/>
                <w:lang w:val="kk-KZ" w:eastAsia="ru-RU" w:bidi="ar-SA"/>
              </w:rPr>
              <w:t>Река</w:t>
            </w:r>
          </w:p>
        </w:tc>
        <w:tc>
          <w:tcPr>
            <w:tcW w:w="3402" w:type="dxa"/>
            <w:gridSpan w:val="2"/>
            <w:tcBorders>
              <w:top w:val="single" w:sz="8" w:space="0" w:color="000000"/>
              <w:left w:val="single" w:sz="8" w:space="0" w:color="000000"/>
              <w:bottom w:val="single" w:sz="8" w:space="0" w:color="000000"/>
              <w:right w:val="single" w:sz="8" w:space="0" w:color="000000"/>
            </w:tcBorders>
            <w:shd w:val="clear" w:color="auto" w:fill="auto"/>
            <w:vAlign w:val="center"/>
          </w:tcPr>
          <w:p w:rsidR="008F1A23" w:rsidRPr="00B61371" w:rsidRDefault="008F1A23" w:rsidP="00B327F3">
            <w:pPr>
              <w:jc w:val="center"/>
              <w:rPr>
                <w:rFonts w:ascii="Times New Roman" w:hAnsi="Times New Roman"/>
                <w:b/>
                <w:bCs/>
                <w:sz w:val="22"/>
                <w:szCs w:val="22"/>
                <w:lang w:val="kk-KZ" w:eastAsia="ru-RU" w:bidi="ar-SA"/>
              </w:rPr>
            </w:pPr>
            <w:r w:rsidRPr="00B61371">
              <w:rPr>
                <w:rFonts w:ascii="Times New Roman" w:hAnsi="Times New Roman"/>
                <w:b/>
                <w:bCs/>
                <w:sz w:val="22"/>
                <w:szCs w:val="22"/>
                <w:lang w:val="kk-KZ" w:eastAsia="ru-RU" w:bidi="ar-SA"/>
              </w:rPr>
              <w:t>Озеро</w:t>
            </w:r>
          </w:p>
        </w:tc>
        <w:tc>
          <w:tcPr>
            <w:tcW w:w="2977" w:type="dxa"/>
            <w:gridSpan w:val="2"/>
            <w:tcBorders>
              <w:top w:val="single" w:sz="8" w:space="0" w:color="000000"/>
              <w:left w:val="single" w:sz="8" w:space="0" w:color="000000"/>
              <w:bottom w:val="single" w:sz="8" w:space="0" w:color="000000"/>
              <w:right w:val="single" w:sz="8" w:space="0" w:color="000000"/>
            </w:tcBorders>
            <w:shd w:val="clear" w:color="auto" w:fill="auto"/>
            <w:vAlign w:val="center"/>
          </w:tcPr>
          <w:p w:rsidR="008F1A23" w:rsidRPr="00B61371" w:rsidRDefault="008F1A23" w:rsidP="00B327F3">
            <w:pPr>
              <w:jc w:val="center"/>
              <w:rPr>
                <w:rFonts w:ascii="Times New Roman" w:hAnsi="Times New Roman"/>
                <w:b/>
                <w:bCs/>
                <w:sz w:val="22"/>
                <w:szCs w:val="22"/>
                <w:lang w:val="kk-KZ" w:eastAsia="ru-RU" w:bidi="ar-SA"/>
              </w:rPr>
            </w:pPr>
            <w:r w:rsidRPr="00B61371">
              <w:rPr>
                <w:rFonts w:ascii="Times New Roman" w:hAnsi="Times New Roman"/>
                <w:b/>
                <w:bCs/>
                <w:sz w:val="22"/>
                <w:szCs w:val="22"/>
                <w:lang w:val="kk-KZ" w:eastAsia="ru-RU" w:bidi="ar-SA"/>
              </w:rPr>
              <w:t>Водохранилище</w:t>
            </w:r>
          </w:p>
        </w:tc>
        <w:tc>
          <w:tcPr>
            <w:tcW w:w="2552" w:type="dxa"/>
            <w:tcBorders>
              <w:top w:val="single" w:sz="8" w:space="0" w:color="000000"/>
              <w:left w:val="single" w:sz="8" w:space="0" w:color="000000"/>
              <w:bottom w:val="single" w:sz="8" w:space="0" w:color="000000"/>
              <w:right w:val="single" w:sz="8" w:space="0" w:color="000000"/>
            </w:tcBorders>
            <w:shd w:val="clear" w:color="auto" w:fill="auto"/>
            <w:vAlign w:val="center"/>
          </w:tcPr>
          <w:p w:rsidR="008F1A23" w:rsidRPr="00B61371" w:rsidRDefault="008F1A23" w:rsidP="00B327F3">
            <w:pPr>
              <w:jc w:val="center"/>
              <w:rPr>
                <w:rFonts w:ascii="Times New Roman" w:hAnsi="Times New Roman"/>
                <w:b/>
                <w:bCs/>
                <w:sz w:val="22"/>
                <w:szCs w:val="22"/>
                <w:lang w:val="kk-KZ" w:eastAsia="ru-RU" w:bidi="ar-SA"/>
              </w:rPr>
            </w:pPr>
            <w:r w:rsidRPr="00B61371">
              <w:rPr>
                <w:rFonts w:ascii="Times New Roman" w:hAnsi="Times New Roman"/>
                <w:b/>
                <w:bCs/>
                <w:sz w:val="22"/>
                <w:szCs w:val="22"/>
                <w:lang w:val="kk-KZ" w:eastAsia="ru-RU" w:bidi="ar-SA"/>
              </w:rPr>
              <w:t>Канал</w:t>
            </w:r>
          </w:p>
        </w:tc>
        <w:tc>
          <w:tcPr>
            <w:tcW w:w="2126" w:type="dxa"/>
            <w:tcBorders>
              <w:top w:val="single" w:sz="8" w:space="0" w:color="000000"/>
              <w:left w:val="single" w:sz="8" w:space="0" w:color="000000"/>
              <w:bottom w:val="single" w:sz="8" w:space="0" w:color="000000"/>
              <w:right w:val="single" w:sz="8" w:space="0" w:color="000000"/>
            </w:tcBorders>
            <w:shd w:val="clear" w:color="auto" w:fill="auto"/>
            <w:vAlign w:val="center"/>
          </w:tcPr>
          <w:p w:rsidR="008F1A23" w:rsidRPr="00B61371" w:rsidRDefault="008F1A23" w:rsidP="00B327F3">
            <w:pPr>
              <w:jc w:val="center"/>
              <w:rPr>
                <w:rFonts w:ascii="Times New Roman" w:hAnsi="Times New Roman"/>
                <w:b/>
                <w:bCs/>
                <w:sz w:val="22"/>
                <w:szCs w:val="22"/>
                <w:lang w:eastAsia="ru-RU" w:bidi="ar-SA"/>
              </w:rPr>
            </w:pPr>
            <w:r w:rsidRPr="00B61371">
              <w:rPr>
                <w:rFonts w:ascii="Times New Roman" w:hAnsi="Times New Roman"/>
                <w:b/>
                <w:bCs/>
                <w:sz w:val="22"/>
                <w:szCs w:val="22"/>
                <w:lang w:eastAsia="ru-RU" w:bidi="ar-SA"/>
              </w:rPr>
              <w:t>Море</w:t>
            </w:r>
          </w:p>
        </w:tc>
      </w:tr>
      <w:tr w:rsidR="008F1A23" w:rsidRPr="00B61371" w:rsidTr="00223C24">
        <w:trPr>
          <w:trHeight w:val="133"/>
        </w:trPr>
        <w:tc>
          <w:tcPr>
            <w:tcW w:w="1007" w:type="dxa"/>
            <w:tcBorders>
              <w:top w:val="nil"/>
              <w:left w:val="single" w:sz="8" w:space="0" w:color="000000"/>
              <w:bottom w:val="single" w:sz="8" w:space="0" w:color="000000"/>
              <w:right w:val="single" w:sz="8" w:space="0" w:color="000000"/>
            </w:tcBorders>
            <w:shd w:val="clear" w:color="auto" w:fill="auto"/>
          </w:tcPr>
          <w:p w:rsidR="008F1A23" w:rsidRPr="00B61371" w:rsidRDefault="008F1A23" w:rsidP="00B327F3">
            <w:pPr>
              <w:jc w:val="both"/>
              <w:rPr>
                <w:rFonts w:ascii="Times New Roman" w:hAnsi="Times New Roman"/>
                <w:sz w:val="22"/>
                <w:szCs w:val="22"/>
                <w:lang w:eastAsia="ru-RU" w:bidi="ar-SA"/>
              </w:rPr>
            </w:pPr>
            <w:r w:rsidRPr="00B61371">
              <w:rPr>
                <w:rFonts w:ascii="Times New Roman" w:hAnsi="Times New Roman"/>
                <w:sz w:val="22"/>
                <w:szCs w:val="22"/>
                <w:lang w:eastAsia="ru-RU" w:bidi="ar-SA"/>
              </w:rPr>
              <w:t>1</w:t>
            </w:r>
          </w:p>
        </w:tc>
        <w:tc>
          <w:tcPr>
            <w:tcW w:w="2976" w:type="dxa"/>
            <w:tcBorders>
              <w:top w:val="single" w:sz="4" w:space="0" w:color="auto"/>
              <w:left w:val="single" w:sz="4" w:space="0" w:color="auto"/>
              <w:bottom w:val="single" w:sz="4" w:space="0" w:color="auto"/>
              <w:right w:val="single" w:sz="4" w:space="0" w:color="auto"/>
            </w:tcBorders>
            <w:shd w:val="clear" w:color="auto" w:fill="auto"/>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р.Кара Ертис</w:t>
            </w:r>
          </w:p>
        </w:tc>
        <w:tc>
          <w:tcPr>
            <w:tcW w:w="567" w:type="dxa"/>
            <w:tcBorders>
              <w:top w:val="nil"/>
              <w:left w:val="nil"/>
              <w:bottom w:val="single" w:sz="8" w:space="0" w:color="000000"/>
              <w:right w:val="single" w:sz="4" w:space="0" w:color="auto"/>
            </w:tcBorders>
            <w:shd w:val="clear" w:color="auto" w:fill="auto"/>
          </w:tcPr>
          <w:p w:rsidR="008F1A23" w:rsidRPr="00B61371" w:rsidRDefault="008F1A23" w:rsidP="00B327F3">
            <w:pPr>
              <w:rPr>
                <w:rFonts w:ascii="Times New Roman" w:hAnsi="Times New Roman"/>
                <w:sz w:val="22"/>
                <w:szCs w:val="22"/>
                <w:lang w:eastAsia="ru-RU" w:bidi="ar-SA"/>
              </w:rPr>
            </w:pPr>
            <w:r w:rsidRPr="00B61371">
              <w:rPr>
                <w:rFonts w:ascii="Times New Roman" w:hAnsi="Times New Roman"/>
                <w:sz w:val="22"/>
                <w:szCs w:val="22"/>
                <w:lang w:eastAsia="ru-RU" w:bidi="ar-SA"/>
              </w:rPr>
              <w:t>1</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8F1A23" w:rsidRPr="00B61371" w:rsidRDefault="008F1A23" w:rsidP="00B327F3">
            <w:pPr>
              <w:rPr>
                <w:rFonts w:ascii="Times New Roman" w:hAnsi="Times New Roman"/>
                <w:sz w:val="22"/>
                <w:szCs w:val="22"/>
                <w:lang w:eastAsia="ru-RU" w:bidi="ar-SA"/>
              </w:rPr>
            </w:pPr>
            <w:r w:rsidRPr="00B61371">
              <w:rPr>
                <w:rFonts w:ascii="Times New Roman" w:hAnsi="Times New Roman"/>
                <w:sz w:val="22"/>
                <w:szCs w:val="22"/>
              </w:rPr>
              <w:t>оз. Щучье</w:t>
            </w:r>
          </w:p>
        </w:tc>
        <w:tc>
          <w:tcPr>
            <w:tcW w:w="567" w:type="dxa"/>
            <w:tcBorders>
              <w:top w:val="nil"/>
              <w:left w:val="nil"/>
              <w:bottom w:val="single" w:sz="8" w:space="0" w:color="000000"/>
              <w:right w:val="single" w:sz="4" w:space="0" w:color="auto"/>
            </w:tcBorders>
            <w:shd w:val="clear" w:color="auto" w:fill="auto"/>
          </w:tcPr>
          <w:p w:rsidR="008F1A23" w:rsidRPr="00B61371" w:rsidRDefault="008F1A23" w:rsidP="00B327F3">
            <w:pPr>
              <w:rPr>
                <w:rFonts w:ascii="Times New Roman" w:hAnsi="Times New Roman"/>
                <w:sz w:val="22"/>
                <w:szCs w:val="22"/>
                <w:lang w:eastAsia="ru-RU" w:bidi="ar-SA"/>
              </w:rPr>
            </w:pPr>
            <w:r w:rsidRPr="00B61371">
              <w:rPr>
                <w:rFonts w:ascii="Times New Roman" w:hAnsi="Times New Roman"/>
                <w:sz w:val="22"/>
                <w:szCs w:val="22"/>
                <w:lang w:eastAsia="ru-RU" w:bidi="ar-SA"/>
              </w:rPr>
              <w:t>1</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вдхр. Сергеевское</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1. кан. Нура-Есиль</w:t>
            </w:r>
          </w:p>
        </w:tc>
        <w:tc>
          <w:tcPr>
            <w:tcW w:w="2126" w:type="dxa"/>
            <w:tcBorders>
              <w:top w:val="nil"/>
              <w:left w:val="nil"/>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eastAsia="ru-RU" w:bidi="ar-SA"/>
              </w:rPr>
            </w:pPr>
            <w:r w:rsidRPr="00B61371">
              <w:rPr>
                <w:rFonts w:ascii="Times New Roman" w:hAnsi="Times New Roman"/>
                <w:sz w:val="22"/>
                <w:szCs w:val="22"/>
                <w:lang w:eastAsia="ru-RU" w:bidi="ar-SA"/>
              </w:rPr>
              <w:t>1. Каспийское море</w:t>
            </w:r>
          </w:p>
        </w:tc>
      </w:tr>
      <w:tr w:rsidR="008F1A23" w:rsidRPr="00B61371" w:rsidTr="00223C24">
        <w:trPr>
          <w:trHeight w:val="151"/>
        </w:trPr>
        <w:tc>
          <w:tcPr>
            <w:tcW w:w="1007" w:type="dxa"/>
            <w:tcBorders>
              <w:top w:val="nil"/>
              <w:left w:val="single" w:sz="8" w:space="0" w:color="000000"/>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eastAsia="ru-RU" w:bidi="ar-SA"/>
              </w:rPr>
            </w:pPr>
          </w:p>
        </w:tc>
        <w:tc>
          <w:tcPr>
            <w:tcW w:w="2976" w:type="dxa"/>
            <w:tcBorders>
              <w:top w:val="nil"/>
              <w:left w:val="single" w:sz="4" w:space="0" w:color="auto"/>
              <w:bottom w:val="single" w:sz="4" w:space="0" w:color="auto"/>
              <w:right w:val="single" w:sz="4" w:space="0" w:color="auto"/>
            </w:tcBorders>
            <w:shd w:val="clear" w:color="auto" w:fill="auto"/>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р.Ертис</w:t>
            </w:r>
          </w:p>
        </w:tc>
        <w:tc>
          <w:tcPr>
            <w:tcW w:w="567" w:type="dxa"/>
            <w:tcBorders>
              <w:top w:val="nil"/>
              <w:left w:val="nil"/>
              <w:bottom w:val="single" w:sz="8" w:space="0" w:color="000000"/>
              <w:right w:val="single" w:sz="4" w:space="0" w:color="auto"/>
            </w:tcBorders>
            <w:shd w:val="clear" w:color="auto" w:fill="auto"/>
          </w:tcPr>
          <w:p w:rsidR="008F1A23" w:rsidRPr="00B61371" w:rsidRDefault="008F1A23" w:rsidP="00B327F3">
            <w:pPr>
              <w:rPr>
                <w:rFonts w:ascii="Times New Roman" w:hAnsi="Times New Roman"/>
                <w:sz w:val="22"/>
                <w:szCs w:val="22"/>
                <w:lang w:eastAsia="ru-RU" w:bidi="ar-SA"/>
              </w:rPr>
            </w:pPr>
            <w:r w:rsidRPr="00B61371">
              <w:rPr>
                <w:rFonts w:ascii="Times New Roman" w:hAnsi="Times New Roman"/>
                <w:sz w:val="22"/>
                <w:szCs w:val="22"/>
                <w:lang w:eastAsia="ru-RU" w:bidi="ar-SA"/>
              </w:rPr>
              <w:t>2</w:t>
            </w:r>
          </w:p>
        </w:tc>
        <w:tc>
          <w:tcPr>
            <w:tcW w:w="2835" w:type="dxa"/>
            <w:tcBorders>
              <w:top w:val="nil"/>
              <w:left w:val="single" w:sz="4" w:space="0" w:color="auto"/>
              <w:bottom w:val="single" w:sz="4" w:space="0" w:color="auto"/>
              <w:right w:val="single" w:sz="4" w:space="0" w:color="auto"/>
            </w:tcBorders>
            <w:shd w:val="clear" w:color="auto" w:fill="auto"/>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оз. Бурабай</w:t>
            </w:r>
          </w:p>
        </w:tc>
        <w:tc>
          <w:tcPr>
            <w:tcW w:w="567" w:type="dxa"/>
            <w:tcBorders>
              <w:top w:val="nil"/>
              <w:left w:val="nil"/>
              <w:bottom w:val="single" w:sz="8" w:space="0" w:color="000000"/>
              <w:right w:val="single" w:sz="4" w:space="0" w:color="auto"/>
            </w:tcBorders>
            <w:shd w:val="clear" w:color="auto" w:fill="auto"/>
          </w:tcPr>
          <w:p w:rsidR="008F1A23" w:rsidRPr="00B61371" w:rsidRDefault="008F1A23" w:rsidP="00B327F3">
            <w:pPr>
              <w:rPr>
                <w:rFonts w:ascii="Times New Roman" w:hAnsi="Times New Roman"/>
                <w:sz w:val="22"/>
                <w:szCs w:val="22"/>
                <w:lang w:eastAsia="ru-RU" w:bidi="ar-SA"/>
              </w:rPr>
            </w:pPr>
            <w:r w:rsidRPr="00B61371">
              <w:rPr>
                <w:rFonts w:ascii="Times New Roman" w:hAnsi="Times New Roman"/>
                <w:sz w:val="22"/>
                <w:szCs w:val="22"/>
                <w:lang w:eastAsia="ru-RU" w:bidi="ar-SA"/>
              </w:rPr>
              <w:t>2</w:t>
            </w:r>
          </w:p>
        </w:tc>
        <w:tc>
          <w:tcPr>
            <w:tcW w:w="2410" w:type="dxa"/>
            <w:tcBorders>
              <w:top w:val="nil"/>
              <w:left w:val="single" w:sz="4" w:space="0" w:color="auto"/>
              <w:bottom w:val="single" w:sz="4" w:space="0" w:color="auto"/>
              <w:right w:val="single" w:sz="4" w:space="0" w:color="auto"/>
            </w:tcBorders>
            <w:shd w:val="clear" w:color="auto" w:fill="auto"/>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 xml:space="preserve">вдхр. Капшагай </w:t>
            </w:r>
          </w:p>
        </w:tc>
        <w:tc>
          <w:tcPr>
            <w:tcW w:w="2552" w:type="dxa"/>
            <w:tcBorders>
              <w:top w:val="nil"/>
              <w:left w:val="single" w:sz="4" w:space="0" w:color="auto"/>
              <w:bottom w:val="single" w:sz="4" w:space="0" w:color="000000"/>
              <w:right w:val="single" w:sz="4" w:space="0" w:color="auto"/>
            </w:tcBorders>
            <w:shd w:val="clear" w:color="auto" w:fill="auto"/>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2. кан. сточных вод</w:t>
            </w:r>
          </w:p>
        </w:tc>
        <w:tc>
          <w:tcPr>
            <w:tcW w:w="2126" w:type="dxa"/>
            <w:tcBorders>
              <w:top w:val="nil"/>
              <w:left w:val="nil"/>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eastAsia="ru-RU" w:bidi="ar-SA"/>
              </w:rPr>
            </w:pPr>
          </w:p>
        </w:tc>
      </w:tr>
      <w:tr w:rsidR="008F1A23" w:rsidRPr="00B61371" w:rsidTr="00223C24">
        <w:trPr>
          <w:trHeight w:val="155"/>
        </w:trPr>
        <w:tc>
          <w:tcPr>
            <w:tcW w:w="1007" w:type="dxa"/>
            <w:tcBorders>
              <w:top w:val="nil"/>
              <w:left w:val="single" w:sz="8" w:space="0" w:color="000000"/>
              <w:bottom w:val="single" w:sz="8" w:space="0" w:color="000000"/>
              <w:right w:val="single" w:sz="8" w:space="0" w:color="000000"/>
            </w:tcBorders>
            <w:shd w:val="clear" w:color="auto" w:fill="auto"/>
          </w:tcPr>
          <w:p w:rsidR="008F1A23" w:rsidRPr="00B61371" w:rsidRDefault="008F1A23" w:rsidP="00B327F3">
            <w:pPr>
              <w:jc w:val="both"/>
              <w:rPr>
                <w:rFonts w:ascii="Times New Roman" w:hAnsi="Times New Roman"/>
                <w:sz w:val="22"/>
                <w:szCs w:val="22"/>
                <w:lang w:eastAsia="ru-RU" w:bidi="ar-SA"/>
              </w:rPr>
            </w:pPr>
            <w:r w:rsidRPr="00B61371">
              <w:rPr>
                <w:rFonts w:ascii="Times New Roman" w:hAnsi="Times New Roman"/>
                <w:sz w:val="22"/>
                <w:szCs w:val="22"/>
                <w:lang w:eastAsia="ru-RU" w:bidi="ar-SA"/>
              </w:rPr>
              <w:t>2</w:t>
            </w:r>
          </w:p>
        </w:tc>
        <w:tc>
          <w:tcPr>
            <w:tcW w:w="2976" w:type="dxa"/>
            <w:tcBorders>
              <w:top w:val="nil"/>
              <w:left w:val="single" w:sz="4" w:space="0" w:color="auto"/>
              <w:bottom w:val="single" w:sz="4" w:space="0" w:color="auto"/>
              <w:right w:val="single" w:sz="4" w:space="0" w:color="auto"/>
            </w:tcBorders>
            <w:shd w:val="clear" w:color="auto" w:fill="auto"/>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р.Буктырма</w:t>
            </w:r>
          </w:p>
        </w:tc>
        <w:tc>
          <w:tcPr>
            <w:tcW w:w="567" w:type="dxa"/>
            <w:tcBorders>
              <w:top w:val="nil"/>
              <w:left w:val="nil"/>
              <w:bottom w:val="single" w:sz="8" w:space="0" w:color="000000"/>
              <w:right w:val="single" w:sz="4" w:space="0" w:color="auto"/>
            </w:tcBorders>
            <w:shd w:val="clear" w:color="auto" w:fill="auto"/>
          </w:tcPr>
          <w:p w:rsidR="008F1A23" w:rsidRPr="00B61371" w:rsidRDefault="008F1A23" w:rsidP="00B327F3">
            <w:pPr>
              <w:rPr>
                <w:rFonts w:ascii="Times New Roman" w:hAnsi="Times New Roman"/>
                <w:sz w:val="22"/>
                <w:szCs w:val="22"/>
                <w:lang w:eastAsia="ru-RU" w:bidi="ar-SA"/>
              </w:rPr>
            </w:pPr>
            <w:r w:rsidRPr="00B61371">
              <w:rPr>
                <w:rFonts w:ascii="Times New Roman" w:hAnsi="Times New Roman"/>
                <w:sz w:val="22"/>
                <w:szCs w:val="22"/>
                <w:lang w:eastAsia="ru-RU" w:bidi="ar-SA"/>
              </w:rPr>
              <w:t>3</w:t>
            </w:r>
          </w:p>
        </w:tc>
        <w:tc>
          <w:tcPr>
            <w:tcW w:w="2835" w:type="dxa"/>
            <w:tcBorders>
              <w:top w:val="nil"/>
              <w:left w:val="single" w:sz="4" w:space="0" w:color="auto"/>
              <w:bottom w:val="single" w:sz="4" w:space="0" w:color="auto"/>
              <w:right w:val="single" w:sz="4" w:space="0" w:color="auto"/>
            </w:tcBorders>
            <w:shd w:val="clear" w:color="auto" w:fill="auto"/>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оз. Копа</w:t>
            </w:r>
          </w:p>
        </w:tc>
        <w:tc>
          <w:tcPr>
            <w:tcW w:w="567" w:type="dxa"/>
            <w:tcBorders>
              <w:top w:val="nil"/>
              <w:left w:val="nil"/>
              <w:bottom w:val="single" w:sz="8" w:space="0" w:color="000000"/>
              <w:right w:val="single" w:sz="4" w:space="0" w:color="auto"/>
            </w:tcBorders>
            <w:shd w:val="clear" w:color="auto" w:fill="auto"/>
          </w:tcPr>
          <w:p w:rsidR="008F1A23" w:rsidRPr="00B61371" w:rsidRDefault="008F1A23" w:rsidP="00B327F3">
            <w:pPr>
              <w:rPr>
                <w:rFonts w:ascii="Times New Roman" w:hAnsi="Times New Roman"/>
                <w:sz w:val="22"/>
                <w:szCs w:val="22"/>
                <w:lang w:eastAsia="ru-RU" w:bidi="ar-SA"/>
              </w:rPr>
            </w:pPr>
            <w:r w:rsidRPr="00B61371">
              <w:rPr>
                <w:rFonts w:ascii="Times New Roman" w:hAnsi="Times New Roman"/>
                <w:sz w:val="22"/>
                <w:szCs w:val="22"/>
                <w:lang w:eastAsia="ru-RU" w:bidi="ar-SA"/>
              </w:rPr>
              <w:t>3</w:t>
            </w:r>
          </w:p>
        </w:tc>
        <w:tc>
          <w:tcPr>
            <w:tcW w:w="2410" w:type="dxa"/>
            <w:tcBorders>
              <w:top w:val="nil"/>
              <w:left w:val="single" w:sz="4" w:space="0" w:color="auto"/>
              <w:bottom w:val="single" w:sz="4" w:space="0" w:color="auto"/>
              <w:right w:val="single" w:sz="4" w:space="0" w:color="auto"/>
            </w:tcBorders>
            <w:shd w:val="clear" w:color="auto" w:fill="auto"/>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вдхр. Вячеславское</w:t>
            </w:r>
          </w:p>
        </w:tc>
        <w:tc>
          <w:tcPr>
            <w:tcW w:w="2552" w:type="dxa"/>
            <w:tcBorders>
              <w:top w:val="nil"/>
              <w:left w:val="single" w:sz="4" w:space="0" w:color="auto"/>
              <w:bottom w:val="single" w:sz="4" w:space="0" w:color="000000"/>
              <w:right w:val="single" w:sz="4" w:space="0" w:color="auto"/>
            </w:tcBorders>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3. Кошимский канал</w:t>
            </w:r>
          </w:p>
        </w:tc>
        <w:tc>
          <w:tcPr>
            <w:tcW w:w="2126" w:type="dxa"/>
            <w:tcBorders>
              <w:top w:val="nil"/>
              <w:left w:val="nil"/>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eastAsia="ru-RU" w:bidi="ar-SA"/>
              </w:rPr>
            </w:pPr>
          </w:p>
        </w:tc>
      </w:tr>
      <w:tr w:rsidR="008F1A23" w:rsidRPr="00B61371" w:rsidTr="00223C24">
        <w:trPr>
          <w:trHeight w:val="283"/>
        </w:trPr>
        <w:tc>
          <w:tcPr>
            <w:tcW w:w="1007" w:type="dxa"/>
            <w:tcBorders>
              <w:top w:val="nil"/>
              <w:left w:val="single" w:sz="8" w:space="0" w:color="000000"/>
              <w:bottom w:val="single" w:sz="8" w:space="0" w:color="000000"/>
              <w:right w:val="single" w:sz="8" w:space="0" w:color="000000"/>
            </w:tcBorders>
            <w:shd w:val="clear" w:color="auto" w:fill="auto"/>
          </w:tcPr>
          <w:p w:rsidR="008F1A23" w:rsidRPr="00B61371" w:rsidRDefault="008F1A23" w:rsidP="00B327F3">
            <w:pPr>
              <w:jc w:val="both"/>
              <w:rPr>
                <w:rFonts w:ascii="Times New Roman" w:hAnsi="Times New Roman"/>
                <w:sz w:val="22"/>
                <w:szCs w:val="22"/>
                <w:lang w:eastAsia="ru-RU" w:bidi="ar-SA"/>
              </w:rPr>
            </w:pPr>
            <w:r w:rsidRPr="00B61371">
              <w:rPr>
                <w:rFonts w:ascii="Times New Roman" w:hAnsi="Times New Roman"/>
                <w:sz w:val="22"/>
                <w:szCs w:val="22"/>
                <w:lang w:eastAsia="ru-RU" w:bidi="ar-SA"/>
              </w:rPr>
              <w:t>3</w:t>
            </w:r>
          </w:p>
        </w:tc>
        <w:tc>
          <w:tcPr>
            <w:tcW w:w="2976" w:type="dxa"/>
            <w:tcBorders>
              <w:top w:val="nil"/>
              <w:left w:val="single" w:sz="4" w:space="0" w:color="auto"/>
              <w:bottom w:val="single" w:sz="4" w:space="0" w:color="auto"/>
              <w:right w:val="single" w:sz="4" w:space="0" w:color="auto"/>
            </w:tcBorders>
            <w:shd w:val="clear" w:color="auto" w:fill="auto"/>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р.Ульби</w:t>
            </w:r>
          </w:p>
        </w:tc>
        <w:tc>
          <w:tcPr>
            <w:tcW w:w="567" w:type="dxa"/>
            <w:tcBorders>
              <w:top w:val="nil"/>
              <w:left w:val="nil"/>
              <w:bottom w:val="single" w:sz="8" w:space="0" w:color="000000"/>
              <w:right w:val="single" w:sz="4" w:space="0" w:color="auto"/>
            </w:tcBorders>
            <w:shd w:val="clear" w:color="auto" w:fill="auto"/>
          </w:tcPr>
          <w:p w:rsidR="008F1A23" w:rsidRPr="00B61371" w:rsidRDefault="008F1A23" w:rsidP="00B327F3">
            <w:pPr>
              <w:rPr>
                <w:rFonts w:ascii="Times New Roman" w:hAnsi="Times New Roman"/>
                <w:sz w:val="22"/>
                <w:szCs w:val="22"/>
                <w:lang w:eastAsia="ru-RU" w:bidi="ar-SA"/>
              </w:rPr>
            </w:pPr>
            <w:r w:rsidRPr="00B61371">
              <w:rPr>
                <w:rFonts w:ascii="Times New Roman" w:hAnsi="Times New Roman"/>
                <w:sz w:val="22"/>
                <w:szCs w:val="22"/>
                <w:lang w:eastAsia="ru-RU" w:bidi="ar-SA"/>
              </w:rPr>
              <w:t>4</w:t>
            </w:r>
          </w:p>
        </w:tc>
        <w:tc>
          <w:tcPr>
            <w:tcW w:w="2835" w:type="dxa"/>
            <w:tcBorders>
              <w:top w:val="nil"/>
              <w:left w:val="single" w:sz="4" w:space="0" w:color="auto"/>
              <w:bottom w:val="single" w:sz="4" w:space="0" w:color="auto"/>
              <w:right w:val="single" w:sz="4" w:space="0" w:color="auto"/>
            </w:tcBorders>
            <w:shd w:val="clear" w:color="auto" w:fill="auto"/>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оз .Улькен Шабакты</w:t>
            </w:r>
          </w:p>
        </w:tc>
        <w:tc>
          <w:tcPr>
            <w:tcW w:w="567" w:type="dxa"/>
            <w:tcBorders>
              <w:top w:val="nil"/>
              <w:left w:val="nil"/>
              <w:bottom w:val="single" w:sz="8" w:space="0" w:color="000000"/>
              <w:right w:val="single" w:sz="4" w:space="0" w:color="auto"/>
            </w:tcBorders>
            <w:shd w:val="clear" w:color="auto" w:fill="auto"/>
          </w:tcPr>
          <w:p w:rsidR="008F1A23" w:rsidRPr="00B61371" w:rsidRDefault="008F1A23" w:rsidP="00B327F3">
            <w:pPr>
              <w:rPr>
                <w:rFonts w:ascii="Times New Roman" w:hAnsi="Times New Roman"/>
                <w:sz w:val="22"/>
                <w:szCs w:val="22"/>
                <w:lang w:eastAsia="ru-RU" w:bidi="ar-SA"/>
              </w:rPr>
            </w:pPr>
            <w:r w:rsidRPr="00B61371">
              <w:rPr>
                <w:rFonts w:ascii="Times New Roman" w:hAnsi="Times New Roman"/>
                <w:sz w:val="22"/>
                <w:szCs w:val="22"/>
                <w:lang w:eastAsia="ru-RU" w:bidi="ar-SA"/>
              </w:rPr>
              <w:t>4</w:t>
            </w:r>
          </w:p>
        </w:tc>
        <w:tc>
          <w:tcPr>
            <w:tcW w:w="2410" w:type="dxa"/>
            <w:tcBorders>
              <w:top w:val="nil"/>
              <w:left w:val="single" w:sz="4" w:space="0" w:color="auto"/>
              <w:bottom w:val="single" w:sz="4" w:space="0" w:color="auto"/>
              <w:right w:val="single" w:sz="4" w:space="0" w:color="auto"/>
            </w:tcBorders>
            <w:shd w:val="clear" w:color="auto" w:fill="auto"/>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вдхр. Кенгир</w:t>
            </w:r>
          </w:p>
        </w:tc>
        <w:tc>
          <w:tcPr>
            <w:tcW w:w="2552" w:type="dxa"/>
            <w:tcBorders>
              <w:top w:val="nil"/>
              <w:left w:val="single" w:sz="4" w:space="0" w:color="auto"/>
              <w:bottom w:val="single" w:sz="4" w:space="0" w:color="auto"/>
              <w:right w:val="single" w:sz="4" w:space="0" w:color="auto"/>
            </w:tcBorders>
            <w:shd w:val="clear" w:color="auto" w:fill="auto"/>
          </w:tcPr>
          <w:p w:rsidR="008F1A23" w:rsidRPr="00B61371" w:rsidRDefault="008F1A23" w:rsidP="00B327F3">
            <w:pPr>
              <w:rPr>
                <w:rFonts w:ascii="Times New Roman" w:hAnsi="Times New Roman"/>
                <w:sz w:val="22"/>
                <w:szCs w:val="22"/>
              </w:rPr>
            </w:pPr>
          </w:p>
        </w:tc>
        <w:tc>
          <w:tcPr>
            <w:tcW w:w="2126" w:type="dxa"/>
            <w:tcBorders>
              <w:top w:val="nil"/>
              <w:left w:val="nil"/>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eastAsia="ru-RU" w:bidi="ar-SA"/>
              </w:rPr>
            </w:pPr>
          </w:p>
        </w:tc>
      </w:tr>
      <w:tr w:rsidR="008F1A23" w:rsidRPr="00B61371" w:rsidTr="00223C24">
        <w:trPr>
          <w:trHeight w:val="283"/>
        </w:trPr>
        <w:tc>
          <w:tcPr>
            <w:tcW w:w="1007" w:type="dxa"/>
            <w:tcBorders>
              <w:top w:val="nil"/>
              <w:left w:val="single" w:sz="8" w:space="0" w:color="000000"/>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eastAsia="ru-RU" w:bidi="ar-SA"/>
              </w:rPr>
            </w:pPr>
            <w:r w:rsidRPr="00B61371">
              <w:rPr>
                <w:rFonts w:ascii="Times New Roman" w:hAnsi="Times New Roman"/>
                <w:sz w:val="22"/>
                <w:szCs w:val="22"/>
                <w:lang w:eastAsia="ru-RU" w:bidi="ar-SA"/>
              </w:rPr>
              <w:t>4</w:t>
            </w:r>
          </w:p>
        </w:tc>
        <w:tc>
          <w:tcPr>
            <w:tcW w:w="2976" w:type="dxa"/>
            <w:tcBorders>
              <w:top w:val="nil"/>
              <w:left w:val="single" w:sz="4" w:space="0" w:color="auto"/>
              <w:bottom w:val="single" w:sz="4" w:space="0" w:color="auto"/>
              <w:right w:val="single" w:sz="4" w:space="0" w:color="auto"/>
            </w:tcBorders>
            <w:shd w:val="clear" w:color="auto" w:fill="auto"/>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р.Глубочанка</w:t>
            </w:r>
          </w:p>
        </w:tc>
        <w:tc>
          <w:tcPr>
            <w:tcW w:w="567" w:type="dxa"/>
            <w:tcBorders>
              <w:top w:val="nil"/>
              <w:left w:val="nil"/>
              <w:bottom w:val="single" w:sz="8" w:space="0" w:color="000000"/>
              <w:right w:val="single" w:sz="4" w:space="0" w:color="auto"/>
            </w:tcBorders>
            <w:shd w:val="clear" w:color="auto" w:fill="auto"/>
          </w:tcPr>
          <w:p w:rsidR="008F1A23" w:rsidRPr="00B61371" w:rsidRDefault="008F1A23" w:rsidP="00B327F3">
            <w:pPr>
              <w:rPr>
                <w:rFonts w:ascii="Times New Roman" w:hAnsi="Times New Roman"/>
                <w:sz w:val="22"/>
                <w:szCs w:val="22"/>
                <w:lang w:eastAsia="ru-RU" w:bidi="ar-SA"/>
              </w:rPr>
            </w:pPr>
            <w:r w:rsidRPr="00B61371">
              <w:rPr>
                <w:rFonts w:ascii="Times New Roman" w:hAnsi="Times New Roman"/>
                <w:sz w:val="22"/>
                <w:szCs w:val="22"/>
                <w:lang w:eastAsia="ru-RU" w:bidi="ar-SA"/>
              </w:rPr>
              <w:t>5</w:t>
            </w:r>
          </w:p>
        </w:tc>
        <w:tc>
          <w:tcPr>
            <w:tcW w:w="2835" w:type="dxa"/>
            <w:tcBorders>
              <w:top w:val="nil"/>
              <w:left w:val="single" w:sz="4" w:space="0" w:color="auto"/>
              <w:bottom w:val="single" w:sz="4" w:space="0" w:color="auto"/>
              <w:right w:val="single" w:sz="4" w:space="0" w:color="auto"/>
            </w:tcBorders>
            <w:shd w:val="clear" w:color="auto" w:fill="auto"/>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оз.Киши Шабакты</w:t>
            </w:r>
          </w:p>
        </w:tc>
        <w:tc>
          <w:tcPr>
            <w:tcW w:w="567" w:type="dxa"/>
            <w:tcBorders>
              <w:top w:val="nil"/>
              <w:left w:val="nil"/>
              <w:bottom w:val="single" w:sz="8" w:space="0" w:color="000000"/>
              <w:right w:val="single" w:sz="4" w:space="0" w:color="auto"/>
            </w:tcBorders>
            <w:shd w:val="clear" w:color="auto" w:fill="auto"/>
          </w:tcPr>
          <w:p w:rsidR="008F1A23" w:rsidRPr="00B61371" w:rsidRDefault="008F1A23" w:rsidP="00B327F3">
            <w:pPr>
              <w:rPr>
                <w:rFonts w:ascii="Times New Roman" w:hAnsi="Times New Roman"/>
                <w:sz w:val="22"/>
                <w:szCs w:val="22"/>
                <w:lang w:eastAsia="ru-RU" w:bidi="ar-SA"/>
              </w:rPr>
            </w:pPr>
            <w:r w:rsidRPr="00B61371">
              <w:rPr>
                <w:rFonts w:ascii="Times New Roman" w:hAnsi="Times New Roman"/>
                <w:sz w:val="22"/>
                <w:szCs w:val="22"/>
                <w:lang w:eastAsia="ru-RU" w:bidi="ar-SA"/>
              </w:rPr>
              <w:t>5</w:t>
            </w:r>
          </w:p>
        </w:tc>
        <w:tc>
          <w:tcPr>
            <w:tcW w:w="2410" w:type="dxa"/>
            <w:tcBorders>
              <w:top w:val="nil"/>
              <w:left w:val="single" w:sz="4" w:space="0" w:color="auto"/>
              <w:bottom w:val="single" w:sz="4" w:space="0" w:color="auto"/>
              <w:right w:val="single" w:sz="4" w:space="0" w:color="auto"/>
            </w:tcBorders>
            <w:shd w:val="clear" w:color="auto" w:fill="auto"/>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вдхр.Самаркан</w:t>
            </w:r>
          </w:p>
        </w:tc>
        <w:tc>
          <w:tcPr>
            <w:tcW w:w="2552" w:type="dxa"/>
            <w:tcBorders>
              <w:top w:val="nil"/>
              <w:left w:val="single" w:sz="4" w:space="0" w:color="auto"/>
              <w:bottom w:val="single" w:sz="4" w:space="0" w:color="auto"/>
              <w:right w:val="single" w:sz="4" w:space="0" w:color="auto"/>
            </w:tcBorders>
            <w:shd w:val="clear" w:color="auto" w:fill="auto"/>
          </w:tcPr>
          <w:p w:rsidR="008F1A23" w:rsidRPr="00B61371" w:rsidRDefault="008F1A23" w:rsidP="00B327F3">
            <w:pPr>
              <w:pStyle w:val="afa"/>
              <w:rPr>
                <w:rFonts w:ascii="Times New Roman" w:hAnsi="Times New Roman"/>
                <w:sz w:val="22"/>
                <w:szCs w:val="22"/>
              </w:rPr>
            </w:pPr>
          </w:p>
        </w:tc>
        <w:tc>
          <w:tcPr>
            <w:tcW w:w="2126" w:type="dxa"/>
            <w:tcBorders>
              <w:top w:val="nil"/>
              <w:left w:val="nil"/>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eastAsia="ru-RU" w:bidi="ar-SA"/>
              </w:rPr>
            </w:pPr>
          </w:p>
        </w:tc>
      </w:tr>
      <w:tr w:rsidR="008F1A23" w:rsidRPr="00B61371" w:rsidTr="00223C24">
        <w:trPr>
          <w:trHeight w:val="191"/>
        </w:trPr>
        <w:tc>
          <w:tcPr>
            <w:tcW w:w="1007" w:type="dxa"/>
            <w:tcBorders>
              <w:top w:val="nil"/>
              <w:left w:val="single" w:sz="8" w:space="0" w:color="000000"/>
              <w:bottom w:val="single" w:sz="8" w:space="0" w:color="000000"/>
              <w:right w:val="single" w:sz="8" w:space="0" w:color="000000"/>
            </w:tcBorders>
            <w:shd w:val="clear" w:color="auto" w:fill="auto"/>
          </w:tcPr>
          <w:p w:rsidR="008F1A23" w:rsidRPr="00B61371" w:rsidRDefault="008F1A23" w:rsidP="00B327F3">
            <w:pPr>
              <w:jc w:val="both"/>
              <w:rPr>
                <w:rFonts w:ascii="Times New Roman" w:hAnsi="Times New Roman"/>
                <w:sz w:val="22"/>
                <w:szCs w:val="22"/>
                <w:lang w:eastAsia="ru-RU" w:bidi="ar-SA"/>
              </w:rPr>
            </w:pPr>
            <w:r w:rsidRPr="00B61371">
              <w:rPr>
                <w:rFonts w:ascii="Times New Roman" w:hAnsi="Times New Roman"/>
                <w:sz w:val="22"/>
                <w:szCs w:val="22"/>
                <w:lang w:eastAsia="ru-RU" w:bidi="ar-SA"/>
              </w:rPr>
              <w:t>5</w:t>
            </w:r>
          </w:p>
        </w:tc>
        <w:tc>
          <w:tcPr>
            <w:tcW w:w="2976" w:type="dxa"/>
            <w:tcBorders>
              <w:top w:val="nil"/>
              <w:left w:val="single" w:sz="4" w:space="0" w:color="auto"/>
              <w:bottom w:val="single" w:sz="4" w:space="0" w:color="auto"/>
              <w:right w:val="single" w:sz="4" w:space="0" w:color="auto"/>
            </w:tcBorders>
            <w:shd w:val="clear" w:color="auto" w:fill="auto"/>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р.Красноярка</w:t>
            </w:r>
          </w:p>
        </w:tc>
        <w:tc>
          <w:tcPr>
            <w:tcW w:w="567" w:type="dxa"/>
            <w:tcBorders>
              <w:top w:val="nil"/>
              <w:left w:val="nil"/>
              <w:bottom w:val="single" w:sz="8" w:space="0" w:color="000000"/>
              <w:right w:val="single" w:sz="4" w:space="0" w:color="auto"/>
            </w:tcBorders>
            <w:shd w:val="clear" w:color="auto" w:fill="auto"/>
          </w:tcPr>
          <w:p w:rsidR="008F1A23" w:rsidRPr="00B61371" w:rsidRDefault="008F1A23" w:rsidP="00B327F3">
            <w:pPr>
              <w:rPr>
                <w:rFonts w:ascii="Times New Roman" w:hAnsi="Times New Roman"/>
                <w:sz w:val="22"/>
                <w:szCs w:val="22"/>
                <w:lang w:eastAsia="ru-RU" w:bidi="ar-SA"/>
              </w:rPr>
            </w:pPr>
            <w:r w:rsidRPr="00B61371">
              <w:rPr>
                <w:rFonts w:ascii="Times New Roman" w:hAnsi="Times New Roman"/>
                <w:sz w:val="22"/>
                <w:szCs w:val="22"/>
                <w:lang w:eastAsia="ru-RU" w:bidi="ar-SA"/>
              </w:rPr>
              <w:t>6</w:t>
            </w:r>
          </w:p>
        </w:tc>
        <w:tc>
          <w:tcPr>
            <w:tcW w:w="2835" w:type="dxa"/>
            <w:tcBorders>
              <w:top w:val="nil"/>
              <w:left w:val="single" w:sz="4" w:space="0" w:color="auto"/>
              <w:bottom w:val="single" w:sz="4" w:space="0" w:color="auto"/>
              <w:right w:val="single" w:sz="4" w:space="0" w:color="auto"/>
            </w:tcBorders>
            <w:shd w:val="clear" w:color="auto" w:fill="auto"/>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оз. Зеренды</w:t>
            </w:r>
          </w:p>
        </w:tc>
        <w:tc>
          <w:tcPr>
            <w:tcW w:w="567" w:type="dxa"/>
            <w:tcBorders>
              <w:top w:val="nil"/>
              <w:left w:val="nil"/>
              <w:bottom w:val="single" w:sz="8" w:space="0" w:color="000000"/>
              <w:right w:val="single" w:sz="4" w:space="0" w:color="auto"/>
            </w:tcBorders>
            <w:shd w:val="clear" w:color="auto" w:fill="auto"/>
          </w:tcPr>
          <w:p w:rsidR="008F1A23" w:rsidRPr="00B61371" w:rsidRDefault="008F1A23" w:rsidP="00B327F3">
            <w:pPr>
              <w:rPr>
                <w:rFonts w:ascii="Times New Roman" w:hAnsi="Times New Roman"/>
                <w:sz w:val="22"/>
                <w:szCs w:val="22"/>
                <w:lang w:eastAsia="ru-RU" w:bidi="ar-SA"/>
              </w:rPr>
            </w:pPr>
            <w:r w:rsidRPr="00B61371">
              <w:rPr>
                <w:rFonts w:ascii="Times New Roman" w:hAnsi="Times New Roman"/>
                <w:sz w:val="22"/>
                <w:szCs w:val="22"/>
                <w:lang w:eastAsia="ru-RU" w:bidi="ar-SA"/>
              </w:rPr>
              <w:t>6</w:t>
            </w:r>
          </w:p>
        </w:tc>
        <w:tc>
          <w:tcPr>
            <w:tcW w:w="2410" w:type="dxa"/>
            <w:tcBorders>
              <w:top w:val="nil"/>
              <w:left w:val="single" w:sz="4" w:space="0" w:color="auto"/>
              <w:bottom w:val="single" w:sz="4" w:space="0" w:color="auto"/>
              <w:right w:val="single" w:sz="4" w:space="0" w:color="auto"/>
            </w:tcBorders>
            <w:shd w:val="clear" w:color="auto" w:fill="auto"/>
          </w:tcPr>
          <w:p w:rsidR="008F1A23" w:rsidRPr="00B61371" w:rsidRDefault="008F1A23" w:rsidP="00B327F3">
            <w:pPr>
              <w:jc w:val="both"/>
              <w:rPr>
                <w:rFonts w:ascii="Times New Roman" w:hAnsi="Times New Roman"/>
                <w:sz w:val="22"/>
                <w:szCs w:val="22"/>
              </w:rPr>
            </w:pPr>
            <w:r w:rsidRPr="00B61371">
              <w:rPr>
                <w:rFonts w:ascii="Times New Roman" w:hAnsi="Times New Roman"/>
                <w:sz w:val="22"/>
                <w:szCs w:val="22"/>
              </w:rPr>
              <w:t>вдхр.Каратомар</w:t>
            </w:r>
          </w:p>
        </w:tc>
        <w:tc>
          <w:tcPr>
            <w:tcW w:w="2552" w:type="dxa"/>
            <w:tcBorders>
              <w:top w:val="nil"/>
              <w:left w:val="nil"/>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eastAsia="ru-RU" w:bidi="ar-SA"/>
              </w:rPr>
            </w:pPr>
          </w:p>
        </w:tc>
      </w:tr>
      <w:tr w:rsidR="008F1A23" w:rsidRPr="00B61371" w:rsidTr="00223C24">
        <w:trPr>
          <w:trHeight w:val="181"/>
        </w:trPr>
        <w:tc>
          <w:tcPr>
            <w:tcW w:w="1007" w:type="dxa"/>
            <w:tcBorders>
              <w:top w:val="nil"/>
              <w:left w:val="single" w:sz="8" w:space="0" w:color="000000"/>
              <w:bottom w:val="single" w:sz="8" w:space="0" w:color="000000"/>
              <w:right w:val="single" w:sz="8" w:space="0" w:color="000000"/>
            </w:tcBorders>
            <w:shd w:val="clear" w:color="auto" w:fill="auto"/>
          </w:tcPr>
          <w:p w:rsidR="008F1A23" w:rsidRPr="00B61371" w:rsidRDefault="008F1A23" w:rsidP="00B327F3">
            <w:pPr>
              <w:jc w:val="both"/>
              <w:rPr>
                <w:rFonts w:ascii="Times New Roman" w:hAnsi="Times New Roman"/>
                <w:sz w:val="22"/>
                <w:szCs w:val="22"/>
                <w:lang w:eastAsia="ru-RU" w:bidi="ar-SA"/>
              </w:rPr>
            </w:pPr>
            <w:r w:rsidRPr="00B61371">
              <w:rPr>
                <w:rFonts w:ascii="Times New Roman" w:hAnsi="Times New Roman"/>
                <w:sz w:val="22"/>
                <w:szCs w:val="22"/>
                <w:lang w:eastAsia="ru-RU" w:bidi="ar-SA"/>
              </w:rPr>
              <w:t>6</w:t>
            </w:r>
          </w:p>
        </w:tc>
        <w:tc>
          <w:tcPr>
            <w:tcW w:w="2976" w:type="dxa"/>
            <w:tcBorders>
              <w:top w:val="nil"/>
              <w:left w:val="single" w:sz="4" w:space="0" w:color="auto"/>
              <w:bottom w:val="single" w:sz="4" w:space="0" w:color="auto"/>
              <w:right w:val="single" w:sz="4" w:space="0" w:color="auto"/>
            </w:tcBorders>
            <w:shd w:val="clear" w:color="auto" w:fill="auto"/>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 xml:space="preserve">р.Оба </w:t>
            </w:r>
          </w:p>
        </w:tc>
        <w:tc>
          <w:tcPr>
            <w:tcW w:w="567" w:type="dxa"/>
            <w:tcBorders>
              <w:top w:val="nil"/>
              <w:left w:val="nil"/>
              <w:bottom w:val="single" w:sz="8" w:space="0" w:color="000000"/>
              <w:right w:val="single" w:sz="4" w:space="0" w:color="auto"/>
            </w:tcBorders>
            <w:shd w:val="clear" w:color="auto" w:fill="auto"/>
          </w:tcPr>
          <w:p w:rsidR="008F1A23" w:rsidRPr="00B61371" w:rsidRDefault="008F1A23" w:rsidP="00B327F3">
            <w:pPr>
              <w:rPr>
                <w:rFonts w:ascii="Times New Roman" w:hAnsi="Times New Roman"/>
                <w:sz w:val="22"/>
                <w:szCs w:val="22"/>
                <w:lang w:eastAsia="ru-RU" w:bidi="ar-SA"/>
              </w:rPr>
            </w:pPr>
            <w:r w:rsidRPr="00B61371">
              <w:rPr>
                <w:rFonts w:ascii="Times New Roman" w:hAnsi="Times New Roman"/>
                <w:sz w:val="22"/>
                <w:szCs w:val="22"/>
                <w:lang w:eastAsia="ru-RU" w:bidi="ar-SA"/>
              </w:rPr>
              <w:t>7</w:t>
            </w:r>
          </w:p>
        </w:tc>
        <w:tc>
          <w:tcPr>
            <w:tcW w:w="2835" w:type="dxa"/>
            <w:tcBorders>
              <w:top w:val="nil"/>
              <w:left w:val="single" w:sz="4" w:space="0" w:color="auto"/>
              <w:bottom w:val="single" w:sz="4" w:space="0" w:color="auto"/>
              <w:right w:val="single" w:sz="4" w:space="0" w:color="auto"/>
            </w:tcBorders>
            <w:shd w:val="clear" w:color="auto" w:fill="auto"/>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оз. Майбалык</w:t>
            </w:r>
          </w:p>
        </w:tc>
        <w:tc>
          <w:tcPr>
            <w:tcW w:w="567" w:type="dxa"/>
            <w:tcBorders>
              <w:top w:val="nil"/>
              <w:left w:val="nil"/>
              <w:bottom w:val="single" w:sz="8" w:space="0" w:color="000000"/>
              <w:right w:val="single" w:sz="4" w:space="0" w:color="auto"/>
            </w:tcBorders>
            <w:shd w:val="clear" w:color="auto" w:fill="auto"/>
          </w:tcPr>
          <w:p w:rsidR="008F1A23" w:rsidRPr="00B61371" w:rsidRDefault="008F1A23" w:rsidP="00B327F3">
            <w:pPr>
              <w:rPr>
                <w:rFonts w:ascii="Times New Roman" w:hAnsi="Times New Roman"/>
                <w:sz w:val="22"/>
                <w:szCs w:val="22"/>
                <w:lang w:eastAsia="ru-RU" w:bidi="ar-SA"/>
              </w:rPr>
            </w:pPr>
            <w:r w:rsidRPr="00B61371">
              <w:rPr>
                <w:rFonts w:ascii="Times New Roman" w:hAnsi="Times New Roman"/>
                <w:sz w:val="22"/>
                <w:szCs w:val="22"/>
                <w:lang w:eastAsia="ru-RU" w:bidi="ar-SA"/>
              </w:rPr>
              <w:t>7</w:t>
            </w:r>
          </w:p>
        </w:tc>
        <w:tc>
          <w:tcPr>
            <w:tcW w:w="2410" w:type="dxa"/>
            <w:tcBorders>
              <w:top w:val="nil"/>
              <w:left w:val="single" w:sz="4" w:space="0" w:color="auto"/>
              <w:bottom w:val="single" w:sz="4" w:space="0" w:color="auto"/>
              <w:right w:val="single" w:sz="4" w:space="0" w:color="auto"/>
            </w:tcBorders>
            <w:shd w:val="clear" w:color="auto" w:fill="auto"/>
            <w:vAlign w:val="bottom"/>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вдхр. Аманкельды</w:t>
            </w:r>
          </w:p>
        </w:tc>
        <w:tc>
          <w:tcPr>
            <w:tcW w:w="2552" w:type="dxa"/>
            <w:tcBorders>
              <w:top w:val="nil"/>
              <w:left w:val="nil"/>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eastAsia="ru-RU" w:bidi="ar-SA"/>
              </w:rPr>
            </w:pPr>
          </w:p>
        </w:tc>
      </w:tr>
      <w:tr w:rsidR="008F1A23" w:rsidRPr="00B61371" w:rsidTr="00223C24">
        <w:trPr>
          <w:trHeight w:val="199"/>
        </w:trPr>
        <w:tc>
          <w:tcPr>
            <w:tcW w:w="1007" w:type="dxa"/>
            <w:tcBorders>
              <w:top w:val="nil"/>
              <w:left w:val="single" w:sz="8" w:space="0" w:color="000000"/>
              <w:bottom w:val="single" w:sz="8" w:space="0" w:color="000000"/>
              <w:right w:val="single" w:sz="8" w:space="0" w:color="000000"/>
            </w:tcBorders>
            <w:shd w:val="clear" w:color="auto" w:fill="auto"/>
          </w:tcPr>
          <w:p w:rsidR="008F1A23" w:rsidRPr="00B61371" w:rsidRDefault="008F1A23" w:rsidP="00B327F3">
            <w:pPr>
              <w:jc w:val="both"/>
              <w:rPr>
                <w:rFonts w:ascii="Times New Roman" w:hAnsi="Times New Roman"/>
                <w:sz w:val="22"/>
                <w:szCs w:val="22"/>
                <w:lang w:eastAsia="ru-RU" w:bidi="ar-SA"/>
              </w:rPr>
            </w:pPr>
            <w:r w:rsidRPr="00B61371">
              <w:rPr>
                <w:rFonts w:ascii="Times New Roman" w:hAnsi="Times New Roman"/>
                <w:sz w:val="22"/>
                <w:szCs w:val="22"/>
                <w:lang w:eastAsia="ru-RU" w:bidi="ar-SA"/>
              </w:rPr>
              <w:t>7</w:t>
            </w:r>
          </w:p>
        </w:tc>
        <w:tc>
          <w:tcPr>
            <w:tcW w:w="2976" w:type="dxa"/>
            <w:tcBorders>
              <w:top w:val="nil"/>
              <w:left w:val="single" w:sz="4" w:space="0" w:color="auto"/>
              <w:bottom w:val="single" w:sz="4" w:space="0" w:color="auto"/>
              <w:right w:val="single" w:sz="4" w:space="0" w:color="auto"/>
            </w:tcBorders>
            <w:shd w:val="clear" w:color="auto" w:fill="auto"/>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 xml:space="preserve">р.Тихая  </w:t>
            </w:r>
          </w:p>
        </w:tc>
        <w:tc>
          <w:tcPr>
            <w:tcW w:w="567" w:type="dxa"/>
            <w:tcBorders>
              <w:top w:val="nil"/>
              <w:left w:val="nil"/>
              <w:bottom w:val="single" w:sz="8" w:space="0" w:color="000000"/>
              <w:right w:val="single" w:sz="4" w:space="0" w:color="auto"/>
            </w:tcBorders>
            <w:shd w:val="clear" w:color="auto" w:fill="auto"/>
          </w:tcPr>
          <w:p w:rsidR="008F1A23" w:rsidRPr="00B61371" w:rsidRDefault="008F1A23" w:rsidP="00B327F3">
            <w:pPr>
              <w:rPr>
                <w:rFonts w:ascii="Times New Roman" w:hAnsi="Times New Roman"/>
                <w:sz w:val="22"/>
                <w:szCs w:val="22"/>
                <w:lang w:eastAsia="ru-RU" w:bidi="ar-SA"/>
              </w:rPr>
            </w:pPr>
            <w:r w:rsidRPr="00B61371">
              <w:rPr>
                <w:rFonts w:ascii="Times New Roman" w:hAnsi="Times New Roman"/>
                <w:sz w:val="22"/>
                <w:szCs w:val="22"/>
                <w:lang w:eastAsia="ru-RU" w:bidi="ar-SA"/>
              </w:rPr>
              <w:t>8</w:t>
            </w:r>
          </w:p>
        </w:tc>
        <w:tc>
          <w:tcPr>
            <w:tcW w:w="2835" w:type="dxa"/>
            <w:tcBorders>
              <w:top w:val="nil"/>
              <w:left w:val="single" w:sz="4" w:space="0" w:color="auto"/>
              <w:bottom w:val="single" w:sz="4" w:space="0" w:color="auto"/>
              <w:right w:val="single" w:sz="4" w:space="0" w:color="auto"/>
            </w:tcBorders>
            <w:shd w:val="clear" w:color="auto" w:fill="auto"/>
            <w:vAlign w:val="bottom"/>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 xml:space="preserve">оз. Катарколь </w:t>
            </w:r>
          </w:p>
        </w:tc>
        <w:tc>
          <w:tcPr>
            <w:tcW w:w="567" w:type="dxa"/>
            <w:tcBorders>
              <w:top w:val="nil"/>
              <w:left w:val="nil"/>
              <w:bottom w:val="single" w:sz="8" w:space="0" w:color="000000"/>
              <w:right w:val="single" w:sz="4" w:space="0" w:color="auto"/>
            </w:tcBorders>
            <w:shd w:val="clear" w:color="auto" w:fill="auto"/>
          </w:tcPr>
          <w:p w:rsidR="008F1A23" w:rsidRPr="00B61371" w:rsidRDefault="008F1A23" w:rsidP="00B327F3">
            <w:pPr>
              <w:rPr>
                <w:rFonts w:ascii="Times New Roman" w:hAnsi="Times New Roman"/>
                <w:sz w:val="22"/>
                <w:szCs w:val="22"/>
                <w:lang w:eastAsia="ru-RU" w:bidi="ar-SA"/>
              </w:rPr>
            </w:pPr>
            <w:r w:rsidRPr="00B61371">
              <w:rPr>
                <w:rFonts w:ascii="Times New Roman" w:hAnsi="Times New Roman"/>
                <w:sz w:val="22"/>
                <w:szCs w:val="22"/>
                <w:lang w:eastAsia="ru-RU" w:bidi="ar-SA"/>
              </w:rPr>
              <w:t>8</w:t>
            </w:r>
          </w:p>
        </w:tc>
        <w:tc>
          <w:tcPr>
            <w:tcW w:w="2410" w:type="dxa"/>
            <w:tcBorders>
              <w:top w:val="nil"/>
              <w:left w:val="single" w:sz="4" w:space="0" w:color="auto"/>
              <w:bottom w:val="single" w:sz="4" w:space="0" w:color="auto"/>
              <w:right w:val="single" w:sz="4" w:space="0" w:color="auto"/>
            </w:tcBorders>
            <w:shd w:val="clear" w:color="auto" w:fill="auto"/>
            <w:vAlign w:val="bottom"/>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вдхр. Жогаргы Тобыл</w:t>
            </w:r>
          </w:p>
        </w:tc>
        <w:tc>
          <w:tcPr>
            <w:tcW w:w="2552" w:type="dxa"/>
            <w:tcBorders>
              <w:top w:val="nil"/>
              <w:left w:val="nil"/>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eastAsia="ru-RU" w:bidi="ar-SA"/>
              </w:rPr>
            </w:pPr>
          </w:p>
        </w:tc>
      </w:tr>
      <w:tr w:rsidR="008F1A23" w:rsidRPr="00B61371" w:rsidTr="00223C24">
        <w:trPr>
          <w:trHeight w:val="199"/>
        </w:trPr>
        <w:tc>
          <w:tcPr>
            <w:tcW w:w="1007" w:type="dxa"/>
            <w:tcBorders>
              <w:top w:val="nil"/>
              <w:left w:val="single" w:sz="8" w:space="0" w:color="000000"/>
              <w:bottom w:val="single" w:sz="8" w:space="0" w:color="000000"/>
              <w:right w:val="single" w:sz="8" w:space="0" w:color="000000"/>
            </w:tcBorders>
            <w:shd w:val="clear" w:color="auto" w:fill="auto"/>
          </w:tcPr>
          <w:p w:rsidR="008F1A23" w:rsidRPr="00B61371" w:rsidRDefault="008F1A23" w:rsidP="00B327F3">
            <w:pPr>
              <w:jc w:val="both"/>
              <w:rPr>
                <w:rFonts w:ascii="Times New Roman" w:hAnsi="Times New Roman"/>
                <w:sz w:val="22"/>
                <w:szCs w:val="22"/>
                <w:lang w:eastAsia="ru-RU" w:bidi="ar-SA"/>
              </w:rPr>
            </w:pPr>
            <w:r w:rsidRPr="00B61371">
              <w:rPr>
                <w:rFonts w:ascii="Times New Roman" w:hAnsi="Times New Roman"/>
                <w:sz w:val="22"/>
                <w:szCs w:val="22"/>
                <w:lang w:eastAsia="ru-RU" w:bidi="ar-SA"/>
              </w:rPr>
              <w:t>8</w:t>
            </w:r>
          </w:p>
        </w:tc>
        <w:tc>
          <w:tcPr>
            <w:tcW w:w="2976" w:type="dxa"/>
            <w:tcBorders>
              <w:top w:val="nil"/>
              <w:left w:val="single" w:sz="4" w:space="0" w:color="auto"/>
              <w:bottom w:val="single" w:sz="4" w:space="0" w:color="auto"/>
              <w:right w:val="single" w:sz="4" w:space="0" w:color="auto"/>
            </w:tcBorders>
            <w:shd w:val="clear" w:color="auto" w:fill="auto"/>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 xml:space="preserve">р.Брекса </w:t>
            </w:r>
          </w:p>
        </w:tc>
        <w:tc>
          <w:tcPr>
            <w:tcW w:w="567" w:type="dxa"/>
            <w:tcBorders>
              <w:top w:val="nil"/>
              <w:left w:val="nil"/>
              <w:bottom w:val="single" w:sz="8" w:space="0" w:color="000000"/>
              <w:right w:val="single" w:sz="4" w:space="0" w:color="auto"/>
            </w:tcBorders>
            <w:shd w:val="clear" w:color="auto" w:fill="auto"/>
          </w:tcPr>
          <w:p w:rsidR="008F1A23" w:rsidRPr="00B61371" w:rsidRDefault="008F1A23" w:rsidP="00B327F3">
            <w:pPr>
              <w:rPr>
                <w:rFonts w:ascii="Times New Roman" w:hAnsi="Times New Roman"/>
                <w:sz w:val="22"/>
                <w:szCs w:val="22"/>
                <w:lang w:eastAsia="ru-RU" w:bidi="ar-SA"/>
              </w:rPr>
            </w:pPr>
            <w:r w:rsidRPr="00B61371">
              <w:rPr>
                <w:rFonts w:ascii="Times New Roman" w:hAnsi="Times New Roman"/>
                <w:sz w:val="22"/>
                <w:szCs w:val="22"/>
                <w:lang w:eastAsia="ru-RU" w:bidi="ar-SA"/>
              </w:rPr>
              <w:t>9</w:t>
            </w:r>
          </w:p>
        </w:tc>
        <w:tc>
          <w:tcPr>
            <w:tcW w:w="2835" w:type="dxa"/>
            <w:tcBorders>
              <w:top w:val="nil"/>
              <w:left w:val="single" w:sz="4" w:space="0" w:color="auto"/>
              <w:bottom w:val="single" w:sz="4" w:space="0" w:color="auto"/>
              <w:right w:val="single" w:sz="4" w:space="0" w:color="auto"/>
            </w:tcBorders>
            <w:shd w:val="clear" w:color="auto" w:fill="auto"/>
            <w:vAlign w:val="bottom"/>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 xml:space="preserve">оз. Текеколь </w:t>
            </w:r>
          </w:p>
        </w:tc>
        <w:tc>
          <w:tcPr>
            <w:tcW w:w="567" w:type="dxa"/>
            <w:tcBorders>
              <w:top w:val="nil"/>
              <w:left w:val="nil"/>
              <w:bottom w:val="single" w:sz="8" w:space="0" w:color="000000"/>
              <w:right w:val="single" w:sz="4" w:space="0" w:color="auto"/>
            </w:tcBorders>
            <w:shd w:val="clear" w:color="auto" w:fill="auto"/>
          </w:tcPr>
          <w:p w:rsidR="008F1A23" w:rsidRPr="00B61371" w:rsidRDefault="008F1A23" w:rsidP="00B327F3">
            <w:pPr>
              <w:rPr>
                <w:rFonts w:ascii="Times New Roman" w:hAnsi="Times New Roman"/>
                <w:sz w:val="22"/>
                <w:szCs w:val="22"/>
                <w:lang w:eastAsia="ru-RU" w:bidi="ar-SA"/>
              </w:rPr>
            </w:pPr>
            <w:r w:rsidRPr="00B61371">
              <w:rPr>
                <w:rFonts w:ascii="Times New Roman" w:hAnsi="Times New Roman"/>
                <w:sz w:val="22"/>
                <w:szCs w:val="22"/>
                <w:lang w:eastAsia="ru-RU" w:bidi="ar-SA"/>
              </w:rPr>
              <w:t>9</w:t>
            </w:r>
          </w:p>
        </w:tc>
        <w:tc>
          <w:tcPr>
            <w:tcW w:w="2410" w:type="dxa"/>
            <w:tcBorders>
              <w:top w:val="nil"/>
              <w:left w:val="single" w:sz="4" w:space="0" w:color="auto"/>
              <w:bottom w:val="single" w:sz="4" w:space="0" w:color="auto"/>
              <w:right w:val="single" w:sz="4" w:space="0" w:color="auto"/>
            </w:tcBorders>
            <w:shd w:val="clear" w:color="auto" w:fill="auto"/>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вдхр. Шардара</w:t>
            </w:r>
          </w:p>
        </w:tc>
        <w:tc>
          <w:tcPr>
            <w:tcW w:w="2552" w:type="dxa"/>
            <w:tcBorders>
              <w:top w:val="nil"/>
              <w:left w:val="nil"/>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eastAsia="ru-RU" w:bidi="ar-SA"/>
              </w:rPr>
            </w:pPr>
          </w:p>
        </w:tc>
      </w:tr>
      <w:tr w:rsidR="008F1A23" w:rsidRPr="00B61371" w:rsidTr="00223C24">
        <w:trPr>
          <w:trHeight w:val="199"/>
        </w:trPr>
        <w:tc>
          <w:tcPr>
            <w:tcW w:w="1007" w:type="dxa"/>
            <w:tcBorders>
              <w:top w:val="nil"/>
              <w:left w:val="single" w:sz="8" w:space="0" w:color="000000"/>
              <w:bottom w:val="single" w:sz="8" w:space="0" w:color="000000"/>
              <w:right w:val="single" w:sz="8" w:space="0" w:color="000000"/>
            </w:tcBorders>
            <w:shd w:val="clear" w:color="auto" w:fill="auto"/>
          </w:tcPr>
          <w:p w:rsidR="008F1A23" w:rsidRPr="00B61371" w:rsidRDefault="008F1A23" w:rsidP="00B327F3">
            <w:pPr>
              <w:jc w:val="both"/>
              <w:rPr>
                <w:rFonts w:ascii="Times New Roman" w:hAnsi="Times New Roman"/>
                <w:sz w:val="22"/>
                <w:szCs w:val="22"/>
                <w:lang w:eastAsia="ru-RU" w:bidi="ar-SA"/>
              </w:rPr>
            </w:pPr>
            <w:r w:rsidRPr="00B61371">
              <w:rPr>
                <w:rFonts w:ascii="Times New Roman" w:hAnsi="Times New Roman"/>
                <w:sz w:val="22"/>
                <w:szCs w:val="22"/>
                <w:lang w:eastAsia="ru-RU" w:bidi="ar-SA"/>
              </w:rPr>
              <w:t>9</w:t>
            </w:r>
          </w:p>
        </w:tc>
        <w:tc>
          <w:tcPr>
            <w:tcW w:w="2976" w:type="dxa"/>
            <w:tcBorders>
              <w:top w:val="nil"/>
              <w:left w:val="single" w:sz="4" w:space="0" w:color="auto"/>
              <w:bottom w:val="single" w:sz="4" w:space="0" w:color="auto"/>
              <w:right w:val="single" w:sz="4" w:space="0" w:color="auto"/>
            </w:tcBorders>
            <w:shd w:val="clear" w:color="auto" w:fill="auto"/>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р. Аягоз</w:t>
            </w:r>
          </w:p>
        </w:tc>
        <w:tc>
          <w:tcPr>
            <w:tcW w:w="567" w:type="dxa"/>
            <w:tcBorders>
              <w:top w:val="nil"/>
              <w:left w:val="nil"/>
              <w:bottom w:val="single" w:sz="8" w:space="0" w:color="000000"/>
              <w:right w:val="single" w:sz="4" w:space="0" w:color="auto"/>
            </w:tcBorders>
            <w:shd w:val="clear" w:color="auto" w:fill="auto"/>
          </w:tcPr>
          <w:p w:rsidR="008F1A23" w:rsidRPr="00B61371" w:rsidRDefault="008F1A23" w:rsidP="00B327F3">
            <w:pPr>
              <w:rPr>
                <w:rFonts w:ascii="Times New Roman" w:hAnsi="Times New Roman"/>
                <w:sz w:val="22"/>
                <w:szCs w:val="22"/>
                <w:lang w:eastAsia="ru-RU" w:bidi="ar-SA"/>
              </w:rPr>
            </w:pPr>
            <w:r w:rsidRPr="00B61371">
              <w:rPr>
                <w:rFonts w:ascii="Times New Roman" w:hAnsi="Times New Roman"/>
                <w:sz w:val="22"/>
                <w:szCs w:val="22"/>
                <w:lang w:eastAsia="ru-RU" w:bidi="ar-SA"/>
              </w:rPr>
              <w:t>10</w:t>
            </w:r>
          </w:p>
        </w:tc>
        <w:tc>
          <w:tcPr>
            <w:tcW w:w="2835" w:type="dxa"/>
            <w:tcBorders>
              <w:top w:val="nil"/>
              <w:left w:val="single" w:sz="4" w:space="0" w:color="auto"/>
              <w:bottom w:val="single" w:sz="4" w:space="0" w:color="auto"/>
              <w:right w:val="single" w:sz="4" w:space="0" w:color="auto"/>
            </w:tcBorders>
            <w:shd w:val="clear" w:color="auto" w:fill="auto"/>
            <w:vAlign w:val="bottom"/>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 xml:space="preserve">оз. Лебяжье </w:t>
            </w:r>
          </w:p>
        </w:tc>
        <w:tc>
          <w:tcPr>
            <w:tcW w:w="567" w:type="dxa"/>
            <w:tcBorders>
              <w:top w:val="nil"/>
              <w:left w:val="nil"/>
              <w:bottom w:val="single" w:sz="8" w:space="0" w:color="000000"/>
              <w:right w:val="single" w:sz="4" w:space="0" w:color="auto"/>
            </w:tcBorders>
            <w:shd w:val="clear" w:color="auto" w:fill="auto"/>
          </w:tcPr>
          <w:p w:rsidR="008F1A23" w:rsidRPr="00B61371" w:rsidRDefault="008F1A23" w:rsidP="00B327F3">
            <w:pPr>
              <w:rPr>
                <w:rFonts w:ascii="Times New Roman" w:hAnsi="Times New Roman"/>
                <w:sz w:val="22"/>
                <w:szCs w:val="22"/>
                <w:lang w:eastAsia="ru-RU" w:bidi="ar-SA"/>
              </w:rPr>
            </w:pPr>
          </w:p>
        </w:tc>
        <w:tc>
          <w:tcPr>
            <w:tcW w:w="2410" w:type="dxa"/>
            <w:tcBorders>
              <w:top w:val="nil"/>
              <w:left w:val="single" w:sz="4" w:space="0" w:color="auto"/>
              <w:bottom w:val="single" w:sz="4" w:space="0" w:color="auto"/>
              <w:right w:val="single" w:sz="4" w:space="0" w:color="auto"/>
            </w:tcBorders>
            <w:shd w:val="clear" w:color="auto" w:fill="auto"/>
            <w:vAlign w:val="bottom"/>
          </w:tcPr>
          <w:p w:rsidR="008F1A23" w:rsidRPr="00B61371" w:rsidRDefault="008F1A23" w:rsidP="00B327F3">
            <w:pPr>
              <w:rPr>
                <w:rFonts w:ascii="Times New Roman" w:hAnsi="Times New Roman"/>
                <w:sz w:val="22"/>
                <w:szCs w:val="22"/>
              </w:rPr>
            </w:pPr>
          </w:p>
        </w:tc>
        <w:tc>
          <w:tcPr>
            <w:tcW w:w="2552" w:type="dxa"/>
            <w:tcBorders>
              <w:top w:val="nil"/>
              <w:left w:val="nil"/>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eastAsia="ru-RU" w:bidi="ar-SA"/>
              </w:rPr>
            </w:pPr>
          </w:p>
        </w:tc>
      </w:tr>
      <w:tr w:rsidR="008F1A23" w:rsidRPr="00B61371" w:rsidTr="00223C24">
        <w:trPr>
          <w:trHeight w:val="217"/>
        </w:trPr>
        <w:tc>
          <w:tcPr>
            <w:tcW w:w="1007" w:type="dxa"/>
            <w:tcBorders>
              <w:top w:val="nil"/>
              <w:left w:val="single" w:sz="8" w:space="0" w:color="000000"/>
              <w:bottom w:val="single" w:sz="8" w:space="0" w:color="000000"/>
              <w:right w:val="single" w:sz="8" w:space="0" w:color="000000"/>
            </w:tcBorders>
            <w:shd w:val="clear" w:color="auto" w:fill="auto"/>
          </w:tcPr>
          <w:p w:rsidR="008F1A23" w:rsidRPr="00B61371" w:rsidRDefault="008F1A23" w:rsidP="00B327F3">
            <w:pPr>
              <w:jc w:val="both"/>
              <w:rPr>
                <w:rFonts w:ascii="Times New Roman" w:hAnsi="Times New Roman"/>
                <w:sz w:val="22"/>
                <w:szCs w:val="22"/>
                <w:lang w:eastAsia="ru-RU" w:bidi="ar-SA"/>
              </w:rPr>
            </w:pPr>
            <w:r w:rsidRPr="00B61371">
              <w:rPr>
                <w:rFonts w:ascii="Times New Roman" w:hAnsi="Times New Roman"/>
                <w:sz w:val="22"/>
                <w:szCs w:val="22"/>
                <w:lang w:eastAsia="ru-RU" w:bidi="ar-SA"/>
              </w:rPr>
              <w:t>10</w:t>
            </w:r>
          </w:p>
        </w:tc>
        <w:tc>
          <w:tcPr>
            <w:tcW w:w="2976" w:type="dxa"/>
            <w:tcBorders>
              <w:top w:val="nil"/>
              <w:left w:val="single" w:sz="4" w:space="0" w:color="auto"/>
              <w:bottom w:val="single" w:sz="4" w:space="0" w:color="auto"/>
              <w:right w:val="single" w:sz="4" w:space="0" w:color="auto"/>
            </w:tcBorders>
            <w:shd w:val="clear" w:color="auto" w:fill="auto"/>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р.Емель</w:t>
            </w:r>
          </w:p>
        </w:tc>
        <w:tc>
          <w:tcPr>
            <w:tcW w:w="567" w:type="dxa"/>
            <w:tcBorders>
              <w:top w:val="nil"/>
              <w:left w:val="nil"/>
              <w:bottom w:val="single" w:sz="8" w:space="0" w:color="000000"/>
              <w:right w:val="single" w:sz="4" w:space="0" w:color="auto"/>
            </w:tcBorders>
            <w:shd w:val="clear" w:color="auto" w:fill="auto"/>
          </w:tcPr>
          <w:p w:rsidR="008F1A23" w:rsidRPr="00B61371" w:rsidRDefault="008F1A23" w:rsidP="00B327F3">
            <w:pPr>
              <w:rPr>
                <w:rFonts w:ascii="Times New Roman" w:hAnsi="Times New Roman"/>
                <w:sz w:val="22"/>
                <w:szCs w:val="22"/>
                <w:lang w:eastAsia="ru-RU" w:bidi="ar-SA"/>
              </w:rPr>
            </w:pPr>
            <w:r w:rsidRPr="00B61371">
              <w:rPr>
                <w:rFonts w:ascii="Times New Roman" w:hAnsi="Times New Roman"/>
                <w:sz w:val="22"/>
                <w:szCs w:val="22"/>
                <w:lang w:eastAsia="ru-RU" w:bidi="ar-SA"/>
              </w:rPr>
              <w:t>11</w:t>
            </w:r>
          </w:p>
        </w:tc>
        <w:tc>
          <w:tcPr>
            <w:tcW w:w="2835" w:type="dxa"/>
            <w:tcBorders>
              <w:top w:val="nil"/>
              <w:left w:val="single" w:sz="4" w:space="0" w:color="auto"/>
              <w:bottom w:val="single" w:sz="4" w:space="0" w:color="000000"/>
              <w:right w:val="single" w:sz="4" w:space="0" w:color="auto"/>
            </w:tcBorders>
            <w:shd w:val="clear" w:color="auto" w:fill="auto"/>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оз. Султанкельды</w:t>
            </w:r>
          </w:p>
        </w:tc>
        <w:tc>
          <w:tcPr>
            <w:tcW w:w="567" w:type="dxa"/>
            <w:tcBorders>
              <w:top w:val="nil"/>
              <w:left w:val="nil"/>
              <w:bottom w:val="single" w:sz="8" w:space="0" w:color="000000"/>
              <w:right w:val="single" w:sz="4" w:space="0" w:color="auto"/>
            </w:tcBorders>
            <w:shd w:val="clear" w:color="auto" w:fill="auto"/>
          </w:tcPr>
          <w:p w:rsidR="008F1A23" w:rsidRPr="00B61371" w:rsidRDefault="008F1A23" w:rsidP="00B327F3">
            <w:pPr>
              <w:rPr>
                <w:rFonts w:ascii="Times New Roman" w:hAnsi="Times New Roman"/>
                <w:sz w:val="22"/>
                <w:szCs w:val="22"/>
                <w:lang w:eastAsia="ru-RU" w:bidi="ar-SA"/>
              </w:rPr>
            </w:pPr>
          </w:p>
        </w:tc>
        <w:tc>
          <w:tcPr>
            <w:tcW w:w="2410" w:type="dxa"/>
            <w:tcBorders>
              <w:top w:val="nil"/>
              <w:left w:val="single" w:sz="4" w:space="0" w:color="auto"/>
              <w:bottom w:val="single" w:sz="4" w:space="0" w:color="auto"/>
              <w:right w:val="single" w:sz="4" w:space="0" w:color="auto"/>
            </w:tcBorders>
            <w:shd w:val="clear" w:color="auto" w:fill="auto"/>
          </w:tcPr>
          <w:p w:rsidR="008F1A23" w:rsidRPr="00B61371" w:rsidRDefault="008F1A23" w:rsidP="00B327F3">
            <w:pPr>
              <w:rPr>
                <w:rFonts w:ascii="Times New Roman" w:hAnsi="Times New Roman"/>
                <w:sz w:val="22"/>
                <w:szCs w:val="22"/>
              </w:rPr>
            </w:pPr>
          </w:p>
        </w:tc>
        <w:tc>
          <w:tcPr>
            <w:tcW w:w="2552" w:type="dxa"/>
            <w:tcBorders>
              <w:top w:val="nil"/>
              <w:left w:val="nil"/>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eastAsia="ru-RU" w:bidi="ar-SA"/>
              </w:rPr>
            </w:pPr>
          </w:p>
        </w:tc>
      </w:tr>
      <w:tr w:rsidR="008F1A23" w:rsidRPr="00B61371" w:rsidTr="00223C24">
        <w:trPr>
          <w:trHeight w:val="221"/>
        </w:trPr>
        <w:tc>
          <w:tcPr>
            <w:tcW w:w="1007" w:type="dxa"/>
            <w:tcBorders>
              <w:top w:val="nil"/>
              <w:left w:val="single" w:sz="8" w:space="0" w:color="000000"/>
              <w:bottom w:val="single" w:sz="8" w:space="0" w:color="000000"/>
              <w:right w:val="single" w:sz="8" w:space="0" w:color="000000"/>
            </w:tcBorders>
            <w:shd w:val="clear" w:color="auto" w:fill="auto"/>
          </w:tcPr>
          <w:p w:rsidR="008F1A23" w:rsidRPr="00B61371" w:rsidRDefault="008F1A23" w:rsidP="00B327F3">
            <w:pPr>
              <w:jc w:val="both"/>
              <w:rPr>
                <w:rFonts w:ascii="Times New Roman" w:hAnsi="Times New Roman"/>
                <w:sz w:val="22"/>
                <w:szCs w:val="22"/>
                <w:lang w:eastAsia="ru-RU" w:bidi="ar-SA"/>
              </w:rPr>
            </w:pPr>
            <w:r w:rsidRPr="00B61371">
              <w:rPr>
                <w:rFonts w:ascii="Times New Roman" w:hAnsi="Times New Roman"/>
                <w:sz w:val="22"/>
                <w:szCs w:val="22"/>
                <w:lang w:eastAsia="ru-RU" w:bidi="ar-SA"/>
              </w:rPr>
              <w:t>11</w:t>
            </w:r>
          </w:p>
        </w:tc>
        <w:tc>
          <w:tcPr>
            <w:tcW w:w="2976" w:type="dxa"/>
            <w:tcBorders>
              <w:top w:val="nil"/>
              <w:left w:val="single" w:sz="4" w:space="0" w:color="auto"/>
              <w:bottom w:val="single" w:sz="4" w:space="0" w:color="auto"/>
              <w:right w:val="single" w:sz="4" w:space="0" w:color="auto"/>
            </w:tcBorders>
            <w:shd w:val="clear" w:color="auto" w:fill="auto"/>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р. Орь</w:t>
            </w:r>
          </w:p>
        </w:tc>
        <w:tc>
          <w:tcPr>
            <w:tcW w:w="567" w:type="dxa"/>
            <w:tcBorders>
              <w:top w:val="nil"/>
              <w:left w:val="nil"/>
              <w:bottom w:val="single" w:sz="8" w:space="0" w:color="000000"/>
              <w:right w:val="single" w:sz="4" w:space="0" w:color="auto"/>
            </w:tcBorders>
            <w:shd w:val="clear" w:color="auto" w:fill="auto"/>
          </w:tcPr>
          <w:p w:rsidR="008F1A23" w:rsidRPr="00B61371" w:rsidRDefault="008F1A23" w:rsidP="00B327F3">
            <w:pPr>
              <w:rPr>
                <w:rFonts w:ascii="Times New Roman" w:hAnsi="Times New Roman"/>
                <w:sz w:val="22"/>
                <w:szCs w:val="22"/>
                <w:lang w:eastAsia="ru-RU" w:bidi="ar-SA"/>
              </w:rPr>
            </w:pPr>
            <w:r w:rsidRPr="00B61371">
              <w:rPr>
                <w:rFonts w:ascii="Times New Roman" w:hAnsi="Times New Roman"/>
                <w:sz w:val="22"/>
                <w:szCs w:val="22"/>
                <w:lang w:eastAsia="ru-RU" w:bidi="ar-SA"/>
              </w:rPr>
              <w:t>12</w:t>
            </w:r>
          </w:p>
        </w:tc>
        <w:tc>
          <w:tcPr>
            <w:tcW w:w="2835" w:type="dxa"/>
            <w:tcBorders>
              <w:top w:val="nil"/>
              <w:left w:val="single" w:sz="4" w:space="0" w:color="auto"/>
              <w:bottom w:val="single" w:sz="4" w:space="0" w:color="000000"/>
              <w:right w:val="single" w:sz="4" w:space="0" w:color="auto"/>
            </w:tcBorders>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оз. Улькен Алматы</w:t>
            </w:r>
          </w:p>
        </w:tc>
        <w:tc>
          <w:tcPr>
            <w:tcW w:w="567" w:type="dxa"/>
            <w:tcBorders>
              <w:top w:val="nil"/>
              <w:left w:val="nil"/>
              <w:bottom w:val="single" w:sz="8" w:space="0" w:color="000000"/>
              <w:right w:val="single" w:sz="4" w:space="0" w:color="auto"/>
            </w:tcBorders>
            <w:shd w:val="clear" w:color="auto" w:fill="auto"/>
          </w:tcPr>
          <w:p w:rsidR="008F1A23" w:rsidRPr="00B61371" w:rsidRDefault="008F1A23" w:rsidP="00B327F3">
            <w:pPr>
              <w:rPr>
                <w:rFonts w:ascii="Times New Roman" w:hAnsi="Times New Roman"/>
                <w:sz w:val="22"/>
                <w:szCs w:val="22"/>
                <w:lang w:eastAsia="ru-RU" w:bidi="ar-SA"/>
              </w:rPr>
            </w:pPr>
          </w:p>
        </w:tc>
        <w:tc>
          <w:tcPr>
            <w:tcW w:w="2410" w:type="dxa"/>
            <w:tcBorders>
              <w:top w:val="nil"/>
              <w:left w:val="single" w:sz="4" w:space="0" w:color="auto"/>
              <w:bottom w:val="single" w:sz="4" w:space="0" w:color="auto"/>
              <w:right w:val="single" w:sz="4" w:space="0" w:color="auto"/>
            </w:tcBorders>
            <w:shd w:val="clear" w:color="auto" w:fill="auto"/>
            <w:vAlign w:val="bottom"/>
          </w:tcPr>
          <w:p w:rsidR="008F1A23" w:rsidRPr="00B61371" w:rsidRDefault="008F1A23" w:rsidP="00B327F3">
            <w:pPr>
              <w:rPr>
                <w:rFonts w:ascii="Times New Roman" w:hAnsi="Times New Roman"/>
                <w:sz w:val="22"/>
                <w:szCs w:val="22"/>
              </w:rPr>
            </w:pPr>
          </w:p>
        </w:tc>
        <w:tc>
          <w:tcPr>
            <w:tcW w:w="2552" w:type="dxa"/>
            <w:tcBorders>
              <w:top w:val="nil"/>
              <w:left w:val="nil"/>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eastAsia="ru-RU" w:bidi="ar-SA"/>
              </w:rPr>
            </w:pPr>
          </w:p>
        </w:tc>
      </w:tr>
      <w:tr w:rsidR="008F1A23" w:rsidRPr="00B61371" w:rsidTr="00223C24">
        <w:trPr>
          <w:trHeight w:val="221"/>
        </w:trPr>
        <w:tc>
          <w:tcPr>
            <w:tcW w:w="1007" w:type="dxa"/>
            <w:tcBorders>
              <w:top w:val="nil"/>
              <w:left w:val="single" w:sz="8" w:space="0" w:color="000000"/>
              <w:bottom w:val="single" w:sz="8" w:space="0" w:color="000000"/>
              <w:right w:val="single" w:sz="8" w:space="0" w:color="000000"/>
            </w:tcBorders>
            <w:shd w:val="clear" w:color="auto" w:fill="auto"/>
          </w:tcPr>
          <w:p w:rsidR="008F1A23" w:rsidRPr="00B61371" w:rsidRDefault="008F1A23" w:rsidP="00B327F3">
            <w:pPr>
              <w:jc w:val="both"/>
              <w:rPr>
                <w:rFonts w:ascii="Times New Roman" w:hAnsi="Times New Roman"/>
                <w:sz w:val="22"/>
                <w:szCs w:val="22"/>
                <w:lang w:eastAsia="ru-RU" w:bidi="ar-SA"/>
              </w:rPr>
            </w:pPr>
            <w:r w:rsidRPr="00B61371">
              <w:rPr>
                <w:rFonts w:ascii="Times New Roman" w:hAnsi="Times New Roman"/>
                <w:sz w:val="22"/>
                <w:szCs w:val="22"/>
                <w:lang w:eastAsia="ru-RU" w:bidi="ar-SA"/>
              </w:rPr>
              <w:t>12</w:t>
            </w:r>
          </w:p>
        </w:tc>
        <w:tc>
          <w:tcPr>
            <w:tcW w:w="2976" w:type="dxa"/>
            <w:tcBorders>
              <w:top w:val="nil"/>
              <w:left w:val="single" w:sz="4" w:space="0" w:color="auto"/>
              <w:bottom w:val="single" w:sz="4" w:space="0" w:color="auto"/>
              <w:right w:val="single" w:sz="4" w:space="0" w:color="auto"/>
            </w:tcBorders>
            <w:vAlign w:val="bottom"/>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р. Каргалы</w:t>
            </w:r>
          </w:p>
        </w:tc>
        <w:tc>
          <w:tcPr>
            <w:tcW w:w="567" w:type="dxa"/>
            <w:tcBorders>
              <w:top w:val="nil"/>
              <w:left w:val="nil"/>
              <w:bottom w:val="single" w:sz="8" w:space="0" w:color="000000"/>
              <w:right w:val="single" w:sz="4" w:space="0" w:color="auto"/>
            </w:tcBorders>
            <w:shd w:val="clear" w:color="auto" w:fill="auto"/>
          </w:tcPr>
          <w:p w:rsidR="008F1A23" w:rsidRPr="00B61371" w:rsidRDefault="008F1A23" w:rsidP="00B327F3">
            <w:pPr>
              <w:rPr>
                <w:rFonts w:ascii="Times New Roman" w:hAnsi="Times New Roman"/>
                <w:sz w:val="22"/>
                <w:szCs w:val="22"/>
                <w:lang w:eastAsia="ru-RU" w:bidi="ar-SA"/>
              </w:rPr>
            </w:pPr>
            <w:r w:rsidRPr="00B61371">
              <w:rPr>
                <w:rFonts w:ascii="Times New Roman" w:hAnsi="Times New Roman"/>
                <w:sz w:val="22"/>
                <w:szCs w:val="22"/>
                <w:lang w:eastAsia="ru-RU" w:bidi="ar-SA"/>
              </w:rPr>
              <w:t>13</w:t>
            </w:r>
          </w:p>
        </w:tc>
        <w:tc>
          <w:tcPr>
            <w:tcW w:w="2835" w:type="dxa"/>
            <w:tcBorders>
              <w:top w:val="nil"/>
              <w:left w:val="single" w:sz="4" w:space="0" w:color="auto"/>
              <w:bottom w:val="single" w:sz="4" w:space="0" w:color="auto"/>
              <w:right w:val="single" w:sz="4" w:space="0" w:color="auto"/>
            </w:tcBorders>
            <w:shd w:val="clear" w:color="auto" w:fill="auto"/>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оз. Балкаш</w:t>
            </w:r>
          </w:p>
        </w:tc>
        <w:tc>
          <w:tcPr>
            <w:tcW w:w="567" w:type="dxa"/>
            <w:tcBorders>
              <w:top w:val="nil"/>
              <w:left w:val="nil"/>
              <w:bottom w:val="single" w:sz="8" w:space="0" w:color="000000"/>
              <w:right w:val="single" w:sz="4" w:space="0" w:color="auto"/>
            </w:tcBorders>
            <w:shd w:val="clear" w:color="auto" w:fill="auto"/>
          </w:tcPr>
          <w:p w:rsidR="008F1A23" w:rsidRPr="00B61371" w:rsidRDefault="008F1A23" w:rsidP="00B327F3">
            <w:pPr>
              <w:rPr>
                <w:rFonts w:ascii="Times New Roman" w:hAnsi="Times New Roman"/>
                <w:sz w:val="22"/>
                <w:szCs w:val="22"/>
                <w:lang w:eastAsia="ru-RU" w:bidi="ar-SA"/>
              </w:rPr>
            </w:pPr>
          </w:p>
        </w:tc>
        <w:tc>
          <w:tcPr>
            <w:tcW w:w="2410" w:type="dxa"/>
            <w:tcBorders>
              <w:top w:val="nil"/>
              <w:left w:val="single" w:sz="4" w:space="0" w:color="auto"/>
              <w:bottom w:val="single" w:sz="4" w:space="0" w:color="auto"/>
              <w:right w:val="single" w:sz="4" w:space="0" w:color="auto"/>
            </w:tcBorders>
            <w:shd w:val="clear" w:color="auto" w:fill="auto"/>
            <w:vAlign w:val="bottom"/>
          </w:tcPr>
          <w:p w:rsidR="008F1A23" w:rsidRPr="00B61371" w:rsidRDefault="008F1A23" w:rsidP="00B327F3">
            <w:pPr>
              <w:rPr>
                <w:rFonts w:ascii="Times New Roman" w:hAnsi="Times New Roman"/>
                <w:sz w:val="22"/>
                <w:szCs w:val="22"/>
              </w:rPr>
            </w:pPr>
          </w:p>
        </w:tc>
        <w:tc>
          <w:tcPr>
            <w:tcW w:w="2552" w:type="dxa"/>
            <w:tcBorders>
              <w:top w:val="nil"/>
              <w:left w:val="nil"/>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eastAsia="ru-RU" w:bidi="ar-SA"/>
              </w:rPr>
            </w:pPr>
          </w:p>
        </w:tc>
      </w:tr>
      <w:tr w:rsidR="008F1A23" w:rsidRPr="00B61371" w:rsidTr="00223C24">
        <w:trPr>
          <w:trHeight w:val="221"/>
        </w:trPr>
        <w:tc>
          <w:tcPr>
            <w:tcW w:w="1007" w:type="dxa"/>
            <w:tcBorders>
              <w:top w:val="nil"/>
              <w:left w:val="single" w:sz="8" w:space="0" w:color="000000"/>
              <w:bottom w:val="single" w:sz="8" w:space="0" w:color="000000"/>
              <w:right w:val="single" w:sz="8" w:space="0" w:color="000000"/>
            </w:tcBorders>
            <w:shd w:val="clear" w:color="auto" w:fill="auto"/>
          </w:tcPr>
          <w:p w:rsidR="008F1A23" w:rsidRPr="00B61371" w:rsidRDefault="008F1A23" w:rsidP="00B327F3">
            <w:pPr>
              <w:jc w:val="both"/>
              <w:rPr>
                <w:rFonts w:ascii="Times New Roman" w:hAnsi="Times New Roman"/>
                <w:sz w:val="22"/>
                <w:szCs w:val="22"/>
                <w:lang w:eastAsia="ru-RU" w:bidi="ar-SA"/>
              </w:rPr>
            </w:pPr>
            <w:r w:rsidRPr="00B61371">
              <w:rPr>
                <w:rFonts w:ascii="Times New Roman" w:hAnsi="Times New Roman"/>
                <w:sz w:val="22"/>
                <w:szCs w:val="22"/>
                <w:lang w:eastAsia="ru-RU" w:bidi="ar-SA"/>
              </w:rPr>
              <w:t>13</w:t>
            </w:r>
          </w:p>
        </w:tc>
        <w:tc>
          <w:tcPr>
            <w:tcW w:w="2976" w:type="dxa"/>
            <w:tcBorders>
              <w:top w:val="nil"/>
              <w:left w:val="single" w:sz="4" w:space="0" w:color="auto"/>
              <w:bottom w:val="single" w:sz="4" w:space="0" w:color="auto"/>
              <w:right w:val="single" w:sz="4" w:space="0" w:color="auto"/>
            </w:tcBorders>
            <w:shd w:val="clear" w:color="auto" w:fill="auto"/>
            <w:vAlign w:val="bottom"/>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р. Косестек</w:t>
            </w:r>
          </w:p>
        </w:tc>
        <w:tc>
          <w:tcPr>
            <w:tcW w:w="567" w:type="dxa"/>
            <w:tcBorders>
              <w:top w:val="nil"/>
              <w:left w:val="nil"/>
              <w:bottom w:val="single" w:sz="8" w:space="0" w:color="000000"/>
              <w:right w:val="single" w:sz="4" w:space="0" w:color="auto"/>
            </w:tcBorders>
            <w:shd w:val="clear" w:color="auto" w:fill="auto"/>
          </w:tcPr>
          <w:p w:rsidR="008F1A23" w:rsidRPr="00B61371" w:rsidRDefault="008F1A23" w:rsidP="00B327F3">
            <w:pPr>
              <w:rPr>
                <w:rFonts w:ascii="Times New Roman" w:hAnsi="Times New Roman"/>
                <w:sz w:val="22"/>
                <w:szCs w:val="22"/>
                <w:lang w:eastAsia="ru-RU" w:bidi="ar-SA"/>
              </w:rPr>
            </w:pPr>
            <w:r w:rsidRPr="00B61371">
              <w:rPr>
                <w:rFonts w:ascii="Times New Roman" w:hAnsi="Times New Roman"/>
                <w:sz w:val="22"/>
                <w:szCs w:val="22"/>
                <w:lang w:eastAsia="ru-RU" w:bidi="ar-SA"/>
              </w:rPr>
              <w:t>14</w:t>
            </w:r>
          </w:p>
        </w:tc>
        <w:tc>
          <w:tcPr>
            <w:tcW w:w="2835" w:type="dxa"/>
            <w:tcBorders>
              <w:top w:val="nil"/>
              <w:left w:val="single" w:sz="4" w:space="0" w:color="auto"/>
              <w:bottom w:val="single" w:sz="4" w:space="0" w:color="000000"/>
              <w:right w:val="single" w:sz="4" w:space="0" w:color="auto"/>
            </w:tcBorders>
            <w:shd w:val="clear" w:color="auto" w:fill="auto"/>
            <w:vAlign w:val="bottom"/>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оз. Шолак</w:t>
            </w:r>
          </w:p>
        </w:tc>
        <w:tc>
          <w:tcPr>
            <w:tcW w:w="567" w:type="dxa"/>
            <w:tcBorders>
              <w:top w:val="nil"/>
              <w:left w:val="nil"/>
              <w:bottom w:val="single" w:sz="8" w:space="0" w:color="000000"/>
              <w:right w:val="single" w:sz="4" w:space="0" w:color="auto"/>
            </w:tcBorders>
            <w:shd w:val="clear" w:color="auto" w:fill="auto"/>
          </w:tcPr>
          <w:p w:rsidR="008F1A23" w:rsidRPr="00B61371" w:rsidRDefault="008F1A23" w:rsidP="00B327F3">
            <w:pPr>
              <w:rPr>
                <w:rFonts w:ascii="Times New Roman" w:hAnsi="Times New Roman"/>
                <w:sz w:val="22"/>
                <w:szCs w:val="22"/>
                <w:lang w:eastAsia="ru-RU" w:bidi="ar-SA"/>
              </w:rPr>
            </w:pPr>
          </w:p>
        </w:tc>
        <w:tc>
          <w:tcPr>
            <w:tcW w:w="2410" w:type="dxa"/>
            <w:tcBorders>
              <w:top w:val="nil"/>
              <w:left w:val="single" w:sz="4" w:space="0" w:color="auto"/>
              <w:bottom w:val="single" w:sz="4" w:space="0" w:color="auto"/>
              <w:right w:val="single" w:sz="4" w:space="0" w:color="auto"/>
            </w:tcBorders>
            <w:shd w:val="clear" w:color="auto" w:fill="auto"/>
          </w:tcPr>
          <w:p w:rsidR="008F1A23" w:rsidRPr="00B61371" w:rsidRDefault="008F1A23" w:rsidP="00B327F3">
            <w:pPr>
              <w:rPr>
                <w:rFonts w:ascii="Times New Roman" w:hAnsi="Times New Roman"/>
                <w:sz w:val="22"/>
                <w:szCs w:val="22"/>
              </w:rPr>
            </w:pPr>
          </w:p>
        </w:tc>
        <w:tc>
          <w:tcPr>
            <w:tcW w:w="2552" w:type="dxa"/>
            <w:tcBorders>
              <w:top w:val="nil"/>
              <w:left w:val="nil"/>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eastAsia="ru-RU" w:bidi="ar-SA"/>
              </w:rPr>
            </w:pPr>
          </w:p>
        </w:tc>
      </w:tr>
      <w:tr w:rsidR="008F1A23" w:rsidRPr="00B61371" w:rsidTr="00223C24">
        <w:trPr>
          <w:trHeight w:val="221"/>
        </w:trPr>
        <w:tc>
          <w:tcPr>
            <w:tcW w:w="1007" w:type="dxa"/>
            <w:tcBorders>
              <w:top w:val="nil"/>
              <w:left w:val="single" w:sz="8" w:space="0" w:color="000000"/>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eastAsia="ru-RU" w:bidi="ar-SA"/>
              </w:rPr>
            </w:pPr>
            <w:r w:rsidRPr="00B61371">
              <w:rPr>
                <w:rFonts w:ascii="Times New Roman" w:hAnsi="Times New Roman"/>
                <w:sz w:val="22"/>
                <w:szCs w:val="22"/>
                <w:lang w:eastAsia="ru-RU" w:bidi="ar-SA"/>
              </w:rPr>
              <w:t>14</w:t>
            </w:r>
          </w:p>
        </w:tc>
        <w:tc>
          <w:tcPr>
            <w:tcW w:w="2976" w:type="dxa"/>
            <w:tcBorders>
              <w:top w:val="nil"/>
              <w:left w:val="single" w:sz="4" w:space="0" w:color="auto"/>
              <w:bottom w:val="single" w:sz="4" w:space="0" w:color="auto"/>
              <w:right w:val="single" w:sz="4" w:space="0" w:color="auto"/>
            </w:tcBorders>
            <w:shd w:val="clear" w:color="auto" w:fill="auto"/>
            <w:vAlign w:val="bottom"/>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р. Ыргыз</w:t>
            </w:r>
          </w:p>
        </w:tc>
        <w:tc>
          <w:tcPr>
            <w:tcW w:w="567" w:type="dxa"/>
            <w:tcBorders>
              <w:top w:val="nil"/>
              <w:left w:val="nil"/>
              <w:bottom w:val="single" w:sz="8" w:space="0" w:color="000000"/>
              <w:right w:val="single" w:sz="4" w:space="0" w:color="auto"/>
            </w:tcBorders>
            <w:shd w:val="clear" w:color="auto" w:fill="auto"/>
          </w:tcPr>
          <w:p w:rsidR="008F1A23" w:rsidRPr="00B61371" w:rsidRDefault="008F1A23" w:rsidP="00B327F3">
            <w:pPr>
              <w:rPr>
                <w:rFonts w:ascii="Times New Roman" w:hAnsi="Times New Roman"/>
                <w:sz w:val="22"/>
                <w:szCs w:val="22"/>
                <w:lang w:eastAsia="ru-RU" w:bidi="ar-SA"/>
              </w:rPr>
            </w:pPr>
            <w:r w:rsidRPr="00B61371">
              <w:rPr>
                <w:rFonts w:ascii="Times New Roman" w:hAnsi="Times New Roman"/>
                <w:sz w:val="22"/>
                <w:szCs w:val="22"/>
                <w:lang w:eastAsia="ru-RU" w:bidi="ar-SA"/>
              </w:rPr>
              <w:t>15</w:t>
            </w:r>
          </w:p>
        </w:tc>
        <w:tc>
          <w:tcPr>
            <w:tcW w:w="2835" w:type="dxa"/>
            <w:tcBorders>
              <w:top w:val="nil"/>
              <w:left w:val="single" w:sz="4" w:space="0" w:color="auto"/>
              <w:bottom w:val="single" w:sz="4" w:space="0" w:color="000000"/>
              <w:right w:val="single" w:sz="4" w:space="0" w:color="auto"/>
            </w:tcBorders>
            <w:vAlign w:val="bottom"/>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оз. Ессей</w:t>
            </w:r>
          </w:p>
        </w:tc>
        <w:tc>
          <w:tcPr>
            <w:tcW w:w="567" w:type="dxa"/>
            <w:tcBorders>
              <w:top w:val="nil"/>
              <w:left w:val="nil"/>
              <w:bottom w:val="single" w:sz="8" w:space="0" w:color="000000"/>
              <w:right w:val="single" w:sz="4" w:space="0" w:color="auto"/>
            </w:tcBorders>
            <w:shd w:val="clear" w:color="auto" w:fill="auto"/>
          </w:tcPr>
          <w:p w:rsidR="008F1A23" w:rsidRPr="00B61371" w:rsidRDefault="008F1A23" w:rsidP="00B327F3">
            <w:pPr>
              <w:rPr>
                <w:rFonts w:ascii="Times New Roman" w:hAnsi="Times New Roman"/>
                <w:sz w:val="22"/>
                <w:szCs w:val="22"/>
                <w:lang w:eastAsia="ru-RU" w:bidi="ar-SA"/>
              </w:rPr>
            </w:pPr>
          </w:p>
        </w:tc>
        <w:tc>
          <w:tcPr>
            <w:tcW w:w="2410" w:type="dxa"/>
            <w:tcBorders>
              <w:top w:val="nil"/>
              <w:left w:val="single" w:sz="4" w:space="0" w:color="auto"/>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eastAsia="ru-RU" w:bidi="ar-SA"/>
              </w:rPr>
            </w:pPr>
          </w:p>
        </w:tc>
      </w:tr>
      <w:tr w:rsidR="008F1A23" w:rsidRPr="00B61371" w:rsidTr="00223C24">
        <w:trPr>
          <w:trHeight w:val="221"/>
        </w:trPr>
        <w:tc>
          <w:tcPr>
            <w:tcW w:w="1007" w:type="dxa"/>
            <w:tcBorders>
              <w:top w:val="nil"/>
              <w:left w:val="single" w:sz="8" w:space="0" w:color="000000"/>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eastAsia="ru-RU" w:bidi="ar-SA"/>
              </w:rPr>
            </w:pPr>
            <w:r w:rsidRPr="00B61371">
              <w:rPr>
                <w:rFonts w:ascii="Times New Roman" w:hAnsi="Times New Roman"/>
                <w:sz w:val="22"/>
                <w:szCs w:val="22"/>
                <w:lang w:eastAsia="ru-RU" w:bidi="ar-SA"/>
              </w:rPr>
              <w:t>15</w:t>
            </w:r>
          </w:p>
        </w:tc>
        <w:tc>
          <w:tcPr>
            <w:tcW w:w="2976" w:type="dxa"/>
            <w:tcBorders>
              <w:top w:val="nil"/>
              <w:left w:val="single" w:sz="4" w:space="0" w:color="auto"/>
              <w:bottom w:val="single" w:sz="4" w:space="0" w:color="auto"/>
              <w:right w:val="single" w:sz="4" w:space="0" w:color="auto"/>
            </w:tcBorders>
            <w:shd w:val="clear" w:color="auto" w:fill="auto"/>
            <w:vAlign w:val="bottom"/>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р. Кара Кобда</w:t>
            </w:r>
          </w:p>
        </w:tc>
        <w:tc>
          <w:tcPr>
            <w:tcW w:w="567" w:type="dxa"/>
            <w:tcBorders>
              <w:top w:val="nil"/>
              <w:left w:val="nil"/>
              <w:bottom w:val="single" w:sz="8" w:space="0" w:color="000000"/>
              <w:right w:val="single" w:sz="4" w:space="0" w:color="auto"/>
            </w:tcBorders>
            <w:shd w:val="clear" w:color="auto" w:fill="auto"/>
          </w:tcPr>
          <w:p w:rsidR="008F1A23" w:rsidRPr="00B61371" w:rsidRDefault="008F1A23" w:rsidP="00B327F3">
            <w:pPr>
              <w:rPr>
                <w:rFonts w:ascii="Times New Roman" w:hAnsi="Times New Roman"/>
                <w:sz w:val="22"/>
                <w:szCs w:val="22"/>
                <w:lang w:eastAsia="ru-RU" w:bidi="ar-SA"/>
              </w:rPr>
            </w:pPr>
            <w:r w:rsidRPr="00B61371">
              <w:rPr>
                <w:rFonts w:ascii="Times New Roman" w:hAnsi="Times New Roman"/>
                <w:sz w:val="22"/>
                <w:szCs w:val="22"/>
                <w:lang w:eastAsia="ru-RU" w:bidi="ar-SA"/>
              </w:rPr>
              <w:t>16</w:t>
            </w:r>
          </w:p>
        </w:tc>
        <w:tc>
          <w:tcPr>
            <w:tcW w:w="2835" w:type="dxa"/>
            <w:tcBorders>
              <w:top w:val="nil"/>
              <w:left w:val="single" w:sz="4" w:space="0" w:color="auto"/>
              <w:bottom w:val="single" w:sz="4" w:space="0" w:color="auto"/>
              <w:right w:val="single" w:sz="4" w:space="0" w:color="auto"/>
            </w:tcBorders>
            <w:shd w:val="clear" w:color="auto" w:fill="auto"/>
            <w:vAlign w:val="bottom"/>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оз. Кокай</w:t>
            </w:r>
          </w:p>
        </w:tc>
        <w:tc>
          <w:tcPr>
            <w:tcW w:w="567" w:type="dxa"/>
            <w:tcBorders>
              <w:top w:val="nil"/>
              <w:left w:val="nil"/>
              <w:bottom w:val="single" w:sz="8" w:space="0" w:color="000000"/>
              <w:right w:val="single" w:sz="4" w:space="0" w:color="auto"/>
            </w:tcBorders>
            <w:shd w:val="clear" w:color="auto" w:fill="auto"/>
          </w:tcPr>
          <w:p w:rsidR="008F1A23" w:rsidRPr="00B61371" w:rsidRDefault="008F1A23" w:rsidP="00B327F3">
            <w:pPr>
              <w:rPr>
                <w:rFonts w:ascii="Times New Roman" w:hAnsi="Times New Roman"/>
                <w:sz w:val="22"/>
                <w:szCs w:val="22"/>
                <w:lang w:eastAsia="ru-RU" w:bidi="ar-SA"/>
              </w:rPr>
            </w:pPr>
          </w:p>
        </w:tc>
        <w:tc>
          <w:tcPr>
            <w:tcW w:w="2410" w:type="dxa"/>
            <w:tcBorders>
              <w:top w:val="nil"/>
              <w:left w:val="single" w:sz="4" w:space="0" w:color="auto"/>
              <w:bottom w:val="single" w:sz="8" w:space="0" w:color="000000"/>
              <w:right w:val="single" w:sz="8" w:space="0" w:color="000000"/>
            </w:tcBorders>
            <w:shd w:val="clear" w:color="auto" w:fill="auto"/>
          </w:tcPr>
          <w:p w:rsidR="008F1A23" w:rsidRPr="00B61371" w:rsidRDefault="008F1A23" w:rsidP="00B327F3">
            <w:pPr>
              <w:pStyle w:val="a3"/>
              <w:jc w:val="left"/>
              <w:rPr>
                <w:rFonts w:ascii="Times New Roman" w:hAnsi="Times New Roman"/>
                <w:b w:val="0"/>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eastAsia="ru-RU" w:bidi="ar-SA"/>
              </w:rPr>
            </w:pPr>
          </w:p>
        </w:tc>
      </w:tr>
      <w:tr w:rsidR="008F1A23" w:rsidRPr="00B61371" w:rsidTr="00223C24">
        <w:trPr>
          <w:trHeight w:val="221"/>
        </w:trPr>
        <w:tc>
          <w:tcPr>
            <w:tcW w:w="1007" w:type="dxa"/>
            <w:tcBorders>
              <w:top w:val="nil"/>
              <w:left w:val="single" w:sz="8" w:space="0" w:color="000000"/>
              <w:bottom w:val="single" w:sz="8" w:space="0" w:color="000000"/>
              <w:right w:val="single" w:sz="8" w:space="0" w:color="000000"/>
            </w:tcBorders>
            <w:shd w:val="clear" w:color="auto" w:fill="auto"/>
          </w:tcPr>
          <w:p w:rsidR="008F1A23" w:rsidRPr="00B61371" w:rsidRDefault="008F1A23" w:rsidP="00B327F3">
            <w:pPr>
              <w:jc w:val="both"/>
              <w:rPr>
                <w:rFonts w:ascii="Times New Roman" w:hAnsi="Times New Roman"/>
                <w:sz w:val="22"/>
                <w:szCs w:val="22"/>
                <w:lang w:eastAsia="ru-RU" w:bidi="ar-SA"/>
              </w:rPr>
            </w:pPr>
            <w:r w:rsidRPr="00B61371">
              <w:rPr>
                <w:rFonts w:ascii="Times New Roman" w:hAnsi="Times New Roman"/>
                <w:sz w:val="22"/>
                <w:szCs w:val="22"/>
                <w:lang w:eastAsia="ru-RU" w:bidi="ar-SA"/>
              </w:rPr>
              <w:t>16</w:t>
            </w:r>
          </w:p>
        </w:tc>
        <w:tc>
          <w:tcPr>
            <w:tcW w:w="2976" w:type="dxa"/>
            <w:tcBorders>
              <w:top w:val="nil"/>
              <w:left w:val="single" w:sz="4" w:space="0" w:color="auto"/>
              <w:bottom w:val="single" w:sz="4" w:space="0" w:color="auto"/>
              <w:right w:val="single" w:sz="4" w:space="0" w:color="auto"/>
            </w:tcBorders>
            <w:shd w:val="clear" w:color="auto" w:fill="auto"/>
            <w:vAlign w:val="bottom"/>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р. Улькен Кобда</w:t>
            </w:r>
          </w:p>
        </w:tc>
        <w:tc>
          <w:tcPr>
            <w:tcW w:w="567" w:type="dxa"/>
            <w:tcBorders>
              <w:top w:val="nil"/>
              <w:left w:val="nil"/>
              <w:bottom w:val="single" w:sz="8" w:space="0" w:color="000000"/>
              <w:right w:val="single" w:sz="4" w:space="0" w:color="auto"/>
            </w:tcBorders>
            <w:shd w:val="clear" w:color="auto" w:fill="auto"/>
          </w:tcPr>
          <w:p w:rsidR="008F1A23" w:rsidRPr="00B61371" w:rsidRDefault="008F1A23" w:rsidP="00B327F3">
            <w:pPr>
              <w:rPr>
                <w:rFonts w:ascii="Times New Roman" w:hAnsi="Times New Roman"/>
                <w:sz w:val="22"/>
                <w:szCs w:val="22"/>
                <w:lang w:eastAsia="ru-RU" w:bidi="ar-SA"/>
              </w:rPr>
            </w:pPr>
            <w:r w:rsidRPr="00B61371">
              <w:rPr>
                <w:rFonts w:ascii="Times New Roman" w:hAnsi="Times New Roman"/>
                <w:sz w:val="22"/>
                <w:szCs w:val="22"/>
                <w:lang w:eastAsia="ru-RU" w:bidi="ar-SA"/>
              </w:rPr>
              <w:t>17</w:t>
            </w:r>
          </w:p>
        </w:tc>
        <w:tc>
          <w:tcPr>
            <w:tcW w:w="2835" w:type="dxa"/>
            <w:tcBorders>
              <w:top w:val="nil"/>
              <w:left w:val="single" w:sz="4" w:space="0" w:color="auto"/>
              <w:bottom w:val="single" w:sz="4" w:space="0" w:color="auto"/>
              <w:right w:val="single" w:sz="4" w:space="0" w:color="auto"/>
            </w:tcBorders>
            <w:shd w:val="clear" w:color="auto" w:fill="auto"/>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оз. Шалкар</w:t>
            </w:r>
          </w:p>
        </w:tc>
        <w:tc>
          <w:tcPr>
            <w:tcW w:w="567" w:type="dxa"/>
            <w:tcBorders>
              <w:top w:val="nil"/>
              <w:left w:val="nil"/>
              <w:bottom w:val="single" w:sz="8" w:space="0" w:color="000000"/>
              <w:right w:val="single" w:sz="4" w:space="0" w:color="auto"/>
            </w:tcBorders>
            <w:shd w:val="clear" w:color="auto" w:fill="auto"/>
          </w:tcPr>
          <w:p w:rsidR="008F1A23" w:rsidRPr="00B61371" w:rsidRDefault="008F1A23" w:rsidP="00B327F3">
            <w:pPr>
              <w:rPr>
                <w:rFonts w:ascii="Times New Roman" w:hAnsi="Times New Roman"/>
                <w:sz w:val="22"/>
                <w:szCs w:val="22"/>
                <w:lang w:eastAsia="ru-RU" w:bidi="ar-SA"/>
              </w:rPr>
            </w:pPr>
          </w:p>
        </w:tc>
        <w:tc>
          <w:tcPr>
            <w:tcW w:w="2410" w:type="dxa"/>
            <w:tcBorders>
              <w:top w:val="nil"/>
              <w:left w:val="single" w:sz="4" w:space="0" w:color="auto"/>
              <w:bottom w:val="single" w:sz="8" w:space="0" w:color="000000"/>
              <w:right w:val="single" w:sz="8" w:space="0" w:color="000000"/>
            </w:tcBorders>
            <w:shd w:val="clear" w:color="auto" w:fill="auto"/>
          </w:tcPr>
          <w:p w:rsidR="008F1A23" w:rsidRPr="00B61371" w:rsidRDefault="008F1A23" w:rsidP="00B327F3">
            <w:pPr>
              <w:pStyle w:val="a3"/>
              <w:jc w:val="left"/>
              <w:rPr>
                <w:rFonts w:ascii="Times New Roman" w:hAnsi="Times New Roman"/>
                <w:b w:val="0"/>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eastAsia="ru-RU" w:bidi="ar-SA"/>
              </w:rPr>
            </w:pPr>
          </w:p>
        </w:tc>
      </w:tr>
      <w:tr w:rsidR="008F1A23" w:rsidRPr="00B61371" w:rsidTr="00223C24">
        <w:trPr>
          <w:trHeight w:val="221"/>
        </w:trPr>
        <w:tc>
          <w:tcPr>
            <w:tcW w:w="1007" w:type="dxa"/>
            <w:tcBorders>
              <w:top w:val="nil"/>
              <w:left w:val="single" w:sz="8" w:space="0" w:color="000000"/>
              <w:bottom w:val="single" w:sz="8" w:space="0" w:color="000000"/>
              <w:right w:val="single" w:sz="8" w:space="0" w:color="000000"/>
            </w:tcBorders>
            <w:shd w:val="clear" w:color="auto" w:fill="auto"/>
          </w:tcPr>
          <w:p w:rsidR="008F1A23" w:rsidRPr="00B61371" w:rsidRDefault="008F1A23" w:rsidP="00B327F3">
            <w:pPr>
              <w:jc w:val="both"/>
              <w:rPr>
                <w:rFonts w:ascii="Times New Roman" w:hAnsi="Times New Roman"/>
                <w:sz w:val="22"/>
                <w:szCs w:val="22"/>
                <w:lang w:eastAsia="ru-RU" w:bidi="ar-SA"/>
              </w:rPr>
            </w:pPr>
            <w:r w:rsidRPr="00B61371">
              <w:rPr>
                <w:rFonts w:ascii="Times New Roman" w:hAnsi="Times New Roman"/>
                <w:sz w:val="22"/>
                <w:szCs w:val="22"/>
                <w:lang w:eastAsia="ru-RU" w:bidi="ar-SA"/>
              </w:rPr>
              <w:t>17</w:t>
            </w:r>
          </w:p>
        </w:tc>
        <w:tc>
          <w:tcPr>
            <w:tcW w:w="2976" w:type="dxa"/>
            <w:tcBorders>
              <w:top w:val="nil"/>
              <w:left w:val="single" w:sz="4" w:space="0" w:color="auto"/>
              <w:bottom w:val="single" w:sz="4" w:space="0" w:color="auto"/>
              <w:right w:val="single" w:sz="4" w:space="0" w:color="auto"/>
            </w:tcBorders>
            <w:shd w:val="clear" w:color="auto" w:fill="auto"/>
          </w:tcPr>
          <w:p w:rsidR="008F1A23" w:rsidRPr="00B61371" w:rsidRDefault="008F1A23" w:rsidP="00B327F3">
            <w:pPr>
              <w:jc w:val="both"/>
              <w:rPr>
                <w:rFonts w:ascii="Times New Roman" w:hAnsi="Times New Roman"/>
                <w:sz w:val="22"/>
                <w:szCs w:val="22"/>
              </w:rPr>
            </w:pPr>
            <w:r w:rsidRPr="00B61371">
              <w:rPr>
                <w:rFonts w:ascii="Times New Roman" w:hAnsi="Times New Roman"/>
                <w:sz w:val="22"/>
                <w:szCs w:val="22"/>
              </w:rPr>
              <w:t>р. Ойыл</w:t>
            </w:r>
          </w:p>
        </w:tc>
        <w:tc>
          <w:tcPr>
            <w:tcW w:w="567" w:type="dxa"/>
            <w:tcBorders>
              <w:top w:val="nil"/>
              <w:left w:val="nil"/>
              <w:bottom w:val="single" w:sz="8" w:space="0" w:color="000000"/>
              <w:right w:val="single" w:sz="4" w:space="0" w:color="auto"/>
            </w:tcBorders>
            <w:shd w:val="clear" w:color="auto" w:fill="auto"/>
          </w:tcPr>
          <w:p w:rsidR="008F1A23" w:rsidRPr="00B61371" w:rsidRDefault="008F1A23" w:rsidP="00B327F3">
            <w:pPr>
              <w:rPr>
                <w:rFonts w:ascii="Times New Roman" w:hAnsi="Times New Roman"/>
                <w:sz w:val="22"/>
                <w:szCs w:val="22"/>
                <w:lang w:eastAsia="ru-RU" w:bidi="ar-SA"/>
              </w:rPr>
            </w:pPr>
            <w:r w:rsidRPr="00B61371">
              <w:rPr>
                <w:rFonts w:ascii="Times New Roman" w:hAnsi="Times New Roman"/>
                <w:sz w:val="22"/>
                <w:szCs w:val="22"/>
                <w:lang w:eastAsia="ru-RU" w:bidi="ar-SA"/>
              </w:rPr>
              <w:t>18</w:t>
            </w:r>
          </w:p>
        </w:tc>
        <w:tc>
          <w:tcPr>
            <w:tcW w:w="2835" w:type="dxa"/>
            <w:tcBorders>
              <w:top w:val="nil"/>
              <w:left w:val="single" w:sz="4" w:space="0" w:color="auto"/>
              <w:bottom w:val="single" w:sz="4" w:space="0" w:color="auto"/>
              <w:right w:val="single" w:sz="4" w:space="0" w:color="auto"/>
            </w:tcBorders>
            <w:shd w:val="clear" w:color="auto" w:fill="auto"/>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оз. Биликоль</w:t>
            </w:r>
          </w:p>
        </w:tc>
        <w:tc>
          <w:tcPr>
            <w:tcW w:w="567" w:type="dxa"/>
            <w:tcBorders>
              <w:top w:val="nil"/>
              <w:left w:val="nil"/>
              <w:bottom w:val="single" w:sz="8" w:space="0" w:color="000000"/>
              <w:right w:val="single" w:sz="4" w:space="0" w:color="auto"/>
            </w:tcBorders>
            <w:shd w:val="clear" w:color="auto" w:fill="auto"/>
          </w:tcPr>
          <w:p w:rsidR="008F1A23" w:rsidRPr="00B61371" w:rsidRDefault="008F1A23" w:rsidP="00B327F3">
            <w:pPr>
              <w:rPr>
                <w:rFonts w:ascii="Times New Roman" w:hAnsi="Times New Roman"/>
                <w:sz w:val="22"/>
                <w:szCs w:val="22"/>
                <w:lang w:eastAsia="ru-RU" w:bidi="ar-SA"/>
              </w:rPr>
            </w:pPr>
          </w:p>
        </w:tc>
        <w:tc>
          <w:tcPr>
            <w:tcW w:w="2410" w:type="dxa"/>
            <w:tcBorders>
              <w:top w:val="nil"/>
              <w:left w:val="single" w:sz="4" w:space="0" w:color="auto"/>
              <w:bottom w:val="single" w:sz="8" w:space="0" w:color="000000"/>
              <w:right w:val="single" w:sz="8" w:space="0" w:color="000000"/>
            </w:tcBorders>
            <w:shd w:val="clear" w:color="auto" w:fill="auto"/>
          </w:tcPr>
          <w:p w:rsidR="008F1A23" w:rsidRPr="00B61371" w:rsidRDefault="008F1A23" w:rsidP="00B327F3">
            <w:pPr>
              <w:pStyle w:val="a3"/>
              <w:jc w:val="left"/>
              <w:rPr>
                <w:rFonts w:ascii="Times New Roman" w:hAnsi="Times New Roman"/>
                <w:b w:val="0"/>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eastAsia="ru-RU" w:bidi="ar-SA"/>
              </w:rPr>
            </w:pPr>
          </w:p>
        </w:tc>
      </w:tr>
      <w:tr w:rsidR="008F1A23" w:rsidRPr="00B61371" w:rsidTr="00223C24">
        <w:trPr>
          <w:trHeight w:val="221"/>
        </w:trPr>
        <w:tc>
          <w:tcPr>
            <w:tcW w:w="1007" w:type="dxa"/>
            <w:tcBorders>
              <w:top w:val="nil"/>
              <w:left w:val="single" w:sz="8" w:space="0" w:color="000000"/>
              <w:bottom w:val="single" w:sz="8" w:space="0" w:color="000000"/>
              <w:right w:val="single" w:sz="8" w:space="0" w:color="000000"/>
            </w:tcBorders>
            <w:shd w:val="clear" w:color="auto" w:fill="auto"/>
          </w:tcPr>
          <w:p w:rsidR="008F1A23" w:rsidRPr="00B61371" w:rsidRDefault="008F1A23" w:rsidP="00B327F3">
            <w:pPr>
              <w:jc w:val="both"/>
              <w:rPr>
                <w:rFonts w:ascii="Times New Roman" w:hAnsi="Times New Roman"/>
                <w:sz w:val="22"/>
                <w:szCs w:val="22"/>
                <w:lang w:eastAsia="ru-RU" w:bidi="ar-SA"/>
              </w:rPr>
            </w:pPr>
            <w:r w:rsidRPr="00B61371">
              <w:rPr>
                <w:rFonts w:ascii="Times New Roman" w:hAnsi="Times New Roman"/>
                <w:sz w:val="22"/>
                <w:szCs w:val="22"/>
                <w:lang w:eastAsia="ru-RU" w:bidi="ar-SA"/>
              </w:rPr>
              <w:t>18</w:t>
            </w:r>
          </w:p>
        </w:tc>
        <w:tc>
          <w:tcPr>
            <w:tcW w:w="2976" w:type="dxa"/>
            <w:tcBorders>
              <w:top w:val="nil"/>
              <w:left w:val="single" w:sz="4" w:space="0" w:color="auto"/>
              <w:bottom w:val="single" w:sz="4" w:space="0" w:color="auto"/>
              <w:right w:val="single" w:sz="4" w:space="0" w:color="auto"/>
            </w:tcBorders>
            <w:shd w:val="clear" w:color="auto" w:fill="auto"/>
            <w:vAlign w:val="bottom"/>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р. Темир</w:t>
            </w:r>
          </w:p>
        </w:tc>
        <w:tc>
          <w:tcPr>
            <w:tcW w:w="567" w:type="dxa"/>
            <w:tcBorders>
              <w:top w:val="nil"/>
              <w:left w:val="nil"/>
              <w:bottom w:val="single" w:sz="8" w:space="0" w:color="000000"/>
              <w:right w:val="single" w:sz="4" w:space="0" w:color="auto"/>
            </w:tcBorders>
            <w:shd w:val="clear" w:color="auto" w:fill="auto"/>
          </w:tcPr>
          <w:p w:rsidR="008F1A23" w:rsidRPr="00B61371" w:rsidRDefault="008F1A23" w:rsidP="00B327F3">
            <w:pPr>
              <w:rPr>
                <w:rFonts w:ascii="Times New Roman" w:hAnsi="Times New Roman"/>
                <w:sz w:val="22"/>
                <w:szCs w:val="22"/>
                <w:lang w:eastAsia="ru-RU" w:bidi="ar-SA"/>
              </w:rPr>
            </w:pPr>
            <w:r w:rsidRPr="00B61371">
              <w:rPr>
                <w:rFonts w:ascii="Times New Roman" w:hAnsi="Times New Roman"/>
                <w:sz w:val="22"/>
                <w:szCs w:val="22"/>
                <w:lang w:eastAsia="ru-RU" w:bidi="ar-SA"/>
              </w:rPr>
              <w:t>19</w:t>
            </w:r>
          </w:p>
        </w:tc>
        <w:tc>
          <w:tcPr>
            <w:tcW w:w="2835" w:type="dxa"/>
            <w:tcBorders>
              <w:top w:val="nil"/>
              <w:left w:val="single" w:sz="4" w:space="0" w:color="auto"/>
              <w:bottom w:val="single" w:sz="4" w:space="0" w:color="auto"/>
              <w:right w:val="single" w:sz="4" w:space="0" w:color="auto"/>
            </w:tcBorders>
            <w:shd w:val="clear" w:color="auto" w:fill="auto"/>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оз. Маркаколь</w:t>
            </w:r>
          </w:p>
        </w:tc>
        <w:tc>
          <w:tcPr>
            <w:tcW w:w="567" w:type="dxa"/>
            <w:tcBorders>
              <w:top w:val="nil"/>
              <w:left w:val="nil"/>
              <w:bottom w:val="single" w:sz="8" w:space="0" w:color="000000"/>
              <w:right w:val="single" w:sz="4" w:space="0" w:color="auto"/>
            </w:tcBorders>
            <w:shd w:val="clear" w:color="auto" w:fill="auto"/>
          </w:tcPr>
          <w:p w:rsidR="008F1A23" w:rsidRPr="00B61371" w:rsidRDefault="008F1A23" w:rsidP="00B327F3">
            <w:pPr>
              <w:rPr>
                <w:rFonts w:ascii="Times New Roman" w:hAnsi="Times New Roman"/>
                <w:sz w:val="22"/>
                <w:szCs w:val="22"/>
                <w:lang w:eastAsia="ru-RU" w:bidi="ar-SA"/>
              </w:rPr>
            </w:pPr>
          </w:p>
        </w:tc>
        <w:tc>
          <w:tcPr>
            <w:tcW w:w="2410" w:type="dxa"/>
            <w:tcBorders>
              <w:top w:val="nil"/>
              <w:left w:val="single" w:sz="4" w:space="0" w:color="auto"/>
              <w:bottom w:val="single" w:sz="8" w:space="0" w:color="000000"/>
              <w:right w:val="single" w:sz="8" w:space="0" w:color="000000"/>
            </w:tcBorders>
            <w:shd w:val="clear" w:color="auto" w:fill="auto"/>
          </w:tcPr>
          <w:p w:rsidR="008F1A23" w:rsidRPr="00B61371" w:rsidRDefault="008F1A23" w:rsidP="00B327F3">
            <w:pPr>
              <w:pStyle w:val="a3"/>
              <w:jc w:val="left"/>
              <w:rPr>
                <w:rFonts w:ascii="Times New Roman" w:hAnsi="Times New Roman"/>
                <w:b w:val="0"/>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eastAsia="ru-RU" w:bidi="ar-SA"/>
              </w:rPr>
            </w:pPr>
          </w:p>
        </w:tc>
      </w:tr>
      <w:tr w:rsidR="008F1A23" w:rsidRPr="00B61371" w:rsidTr="00223C24">
        <w:trPr>
          <w:trHeight w:val="221"/>
        </w:trPr>
        <w:tc>
          <w:tcPr>
            <w:tcW w:w="1007" w:type="dxa"/>
            <w:tcBorders>
              <w:top w:val="nil"/>
              <w:left w:val="single" w:sz="8" w:space="0" w:color="000000"/>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eastAsia="ru-RU" w:bidi="ar-SA"/>
              </w:rPr>
            </w:pPr>
            <w:r w:rsidRPr="00B61371">
              <w:rPr>
                <w:rFonts w:ascii="Times New Roman" w:hAnsi="Times New Roman"/>
                <w:sz w:val="22"/>
                <w:szCs w:val="22"/>
                <w:lang w:eastAsia="ru-RU" w:bidi="ar-SA"/>
              </w:rPr>
              <w:t>19</w:t>
            </w:r>
          </w:p>
        </w:tc>
        <w:tc>
          <w:tcPr>
            <w:tcW w:w="2976" w:type="dxa"/>
            <w:tcBorders>
              <w:top w:val="nil"/>
              <w:left w:val="single" w:sz="4" w:space="0" w:color="auto"/>
              <w:bottom w:val="single" w:sz="4" w:space="0" w:color="auto"/>
              <w:right w:val="single" w:sz="4" w:space="0" w:color="auto"/>
            </w:tcBorders>
            <w:shd w:val="clear" w:color="auto" w:fill="auto"/>
          </w:tcPr>
          <w:p w:rsidR="008F1A23" w:rsidRPr="00B61371" w:rsidRDefault="008F1A23" w:rsidP="00B327F3">
            <w:pPr>
              <w:jc w:val="both"/>
              <w:rPr>
                <w:rFonts w:ascii="Times New Roman" w:hAnsi="Times New Roman"/>
                <w:sz w:val="22"/>
                <w:szCs w:val="22"/>
              </w:rPr>
            </w:pPr>
            <w:r w:rsidRPr="00B61371">
              <w:rPr>
                <w:rFonts w:ascii="Times New Roman" w:hAnsi="Times New Roman"/>
                <w:sz w:val="22"/>
                <w:szCs w:val="22"/>
              </w:rPr>
              <w:t>р. Актасты</w:t>
            </w:r>
          </w:p>
        </w:tc>
        <w:tc>
          <w:tcPr>
            <w:tcW w:w="567" w:type="dxa"/>
            <w:tcBorders>
              <w:top w:val="nil"/>
              <w:left w:val="nil"/>
              <w:bottom w:val="single" w:sz="8" w:space="0" w:color="000000"/>
              <w:right w:val="single" w:sz="4" w:space="0" w:color="auto"/>
            </w:tcBorders>
            <w:shd w:val="clear" w:color="auto" w:fill="auto"/>
          </w:tcPr>
          <w:p w:rsidR="008F1A23" w:rsidRPr="00B61371" w:rsidRDefault="008F1A23" w:rsidP="00B327F3">
            <w:pPr>
              <w:rPr>
                <w:rFonts w:ascii="Times New Roman" w:hAnsi="Times New Roman"/>
                <w:sz w:val="22"/>
                <w:szCs w:val="22"/>
                <w:lang w:eastAsia="ru-RU" w:bidi="ar-SA"/>
              </w:rPr>
            </w:pPr>
            <w:r w:rsidRPr="00B61371">
              <w:rPr>
                <w:rFonts w:ascii="Times New Roman" w:hAnsi="Times New Roman"/>
                <w:sz w:val="22"/>
                <w:szCs w:val="22"/>
                <w:lang w:eastAsia="ru-RU" w:bidi="ar-SA"/>
              </w:rPr>
              <w:t>20</w:t>
            </w:r>
          </w:p>
        </w:tc>
        <w:tc>
          <w:tcPr>
            <w:tcW w:w="2835" w:type="dxa"/>
            <w:tcBorders>
              <w:top w:val="nil"/>
              <w:left w:val="single" w:sz="4" w:space="0" w:color="auto"/>
              <w:bottom w:val="single" w:sz="4" w:space="0" w:color="auto"/>
              <w:right w:val="single" w:sz="4" w:space="0" w:color="auto"/>
            </w:tcBorders>
            <w:shd w:val="clear" w:color="auto" w:fill="auto"/>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оз. Сулуколь</w:t>
            </w:r>
          </w:p>
        </w:tc>
        <w:tc>
          <w:tcPr>
            <w:tcW w:w="567" w:type="dxa"/>
            <w:tcBorders>
              <w:top w:val="nil"/>
              <w:left w:val="nil"/>
              <w:bottom w:val="single" w:sz="8" w:space="0" w:color="000000"/>
              <w:right w:val="single" w:sz="4" w:space="0" w:color="auto"/>
            </w:tcBorders>
            <w:shd w:val="clear" w:color="auto" w:fill="auto"/>
          </w:tcPr>
          <w:p w:rsidR="008F1A23" w:rsidRPr="00B61371" w:rsidRDefault="008F1A23" w:rsidP="00B327F3">
            <w:pPr>
              <w:rPr>
                <w:rFonts w:ascii="Times New Roman" w:hAnsi="Times New Roman"/>
                <w:sz w:val="22"/>
                <w:szCs w:val="22"/>
                <w:lang w:eastAsia="ru-RU" w:bidi="ar-SA"/>
              </w:rPr>
            </w:pPr>
          </w:p>
        </w:tc>
        <w:tc>
          <w:tcPr>
            <w:tcW w:w="2410" w:type="dxa"/>
            <w:tcBorders>
              <w:top w:val="nil"/>
              <w:left w:val="single" w:sz="4" w:space="0" w:color="auto"/>
              <w:bottom w:val="single" w:sz="8" w:space="0" w:color="000000"/>
              <w:right w:val="single" w:sz="8" w:space="0" w:color="000000"/>
            </w:tcBorders>
            <w:shd w:val="clear" w:color="auto" w:fill="auto"/>
          </w:tcPr>
          <w:p w:rsidR="008F1A23" w:rsidRPr="00B61371" w:rsidRDefault="008F1A23" w:rsidP="00B327F3">
            <w:pPr>
              <w:pStyle w:val="a3"/>
              <w:jc w:val="left"/>
              <w:rPr>
                <w:rFonts w:ascii="Times New Roman" w:hAnsi="Times New Roman"/>
                <w:b w:val="0"/>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eastAsia="ru-RU" w:bidi="ar-SA"/>
              </w:rPr>
            </w:pPr>
          </w:p>
        </w:tc>
      </w:tr>
      <w:tr w:rsidR="008F1A23" w:rsidRPr="00B61371" w:rsidTr="00223C24">
        <w:trPr>
          <w:trHeight w:val="221"/>
        </w:trPr>
        <w:tc>
          <w:tcPr>
            <w:tcW w:w="1007" w:type="dxa"/>
            <w:tcBorders>
              <w:top w:val="nil"/>
              <w:left w:val="single" w:sz="8" w:space="0" w:color="000000"/>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eastAsia="ru-RU" w:bidi="ar-SA"/>
              </w:rPr>
            </w:pPr>
            <w:r w:rsidRPr="00B61371">
              <w:rPr>
                <w:rFonts w:ascii="Times New Roman" w:hAnsi="Times New Roman"/>
                <w:sz w:val="22"/>
                <w:szCs w:val="22"/>
                <w:lang w:eastAsia="ru-RU" w:bidi="ar-SA"/>
              </w:rPr>
              <w:t>20</w:t>
            </w:r>
          </w:p>
        </w:tc>
        <w:tc>
          <w:tcPr>
            <w:tcW w:w="2976" w:type="dxa"/>
            <w:tcBorders>
              <w:top w:val="nil"/>
              <w:left w:val="single" w:sz="4" w:space="0" w:color="auto"/>
              <w:bottom w:val="single" w:sz="4" w:space="0" w:color="auto"/>
              <w:right w:val="single" w:sz="4" w:space="0" w:color="auto"/>
            </w:tcBorders>
            <w:shd w:val="clear" w:color="auto" w:fill="auto"/>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 xml:space="preserve">р.Эмба </w:t>
            </w:r>
          </w:p>
        </w:tc>
        <w:tc>
          <w:tcPr>
            <w:tcW w:w="567" w:type="dxa"/>
            <w:tcBorders>
              <w:top w:val="nil"/>
              <w:left w:val="nil"/>
              <w:bottom w:val="single" w:sz="8" w:space="0" w:color="000000"/>
              <w:right w:val="single" w:sz="4" w:space="0" w:color="auto"/>
            </w:tcBorders>
            <w:shd w:val="clear" w:color="auto" w:fill="auto"/>
          </w:tcPr>
          <w:p w:rsidR="008F1A23" w:rsidRPr="00B61371" w:rsidRDefault="008F1A23" w:rsidP="00B327F3">
            <w:pPr>
              <w:rPr>
                <w:rFonts w:ascii="Times New Roman" w:hAnsi="Times New Roman"/>
                <w:sz w:val="22"/>
                <w:szCs w:val="22"/>
                <w:lang w:eastAsia="ru-RU" w:bidi="ar-SA"/>
              </w:rPr>
            </w:pPr>
            <w:r w:rsidRPr="00B61371">
              <w:rPr>
                <w:rFonts w:ascii="Times New Roman" w:hAnsi="Times New Roman"/>
                <w:sz w:val="22"/>
                <w:szCs w:val="22"/>
                <w:lang w:eastAsia="ru-RU" w:bidi="ar-SA"/>
              </w:rPr>
              <w:t>21</w:t>
            </w:r>
          </w:p>
        </w:tc>
        <w:tc>
          <w:tcPr>
            <w:tcW w:w="2835" w:type="dxa"/>
            <w:tcBorders>
              <w:top w:val="nil"/>
              <w:left w:val="single" w:sz="4" w:space="0" w:color="auto"/>
              <w:bottom w:val="single" w:sz="4" w:space="0" w:color="auto"/>
              <w:right w:val="single" w:sz="4" w:space="0" w:color="auto"/>
            </w:tcBorders>
            <w:shd w:val="clear" w:color="auto" w:fill="auto"/>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оз. Карасье</w:t>
            </w:r>
          </w:p>
        </w:tc>
        <w:tc>
          <w:tcPr>
            <w:tcW w:w="567" w:type="dxa"/>
            <w:tcBorders>
              <w:top w:val="nil"/>
              <w:left w:val="nil"/>
              <w:bottom w:val="single" w:sz="8" w:space="0" w:color="000000"/>
              <w:right w:val="single" w:sz="4" w:space="0" w:color="auto"/>
            </w:tcBorders>
            <w:shd w:val="clear" w:color="auto" w:fill="auto"/>
          </w:tcPr>
          <w:p w:rsidR="008F1A23" w:rsidRPr="00B61371" w:rsidRDefault="008F1A23" w:rsidP="00B327F3">
            <w:pPr>
              <w:rPr>
                <w:rFonts w:ascii="Times New Roman" w:hAnsi="Times New Roman"/>
                <w:sz w:val="22"/>
                <w:szCs w:val="22"/>
                <w:lang w:eastAsia="ru-RU" w:bidi="ar-SA"/>
              </w:rPr>
            </w:pPr>
          </w:p>
        </w:tc>
        <w:tc>
          <w:tcPr>
            <w:tcW w:w="2410" w:type="dxa"/>
            <w:tcBorders>
              <w:top w:val="nil"/>
              <w:left w:val="single" w:sz="4" w:space="0" w:color="auto"/>
              <w:bottom w:val="single" w:sz="8" w:space="0" w:color="000000"/>
              <w:right w:val="single" w:sz="8" w:space="0" w:color="000000"/>
            </w:tcBorders>
            <w:shd w:val="clear" w:color="auto" w:fill="auto"/>
          </w:tcPr>
          <w:p w:rsidR="008F1A23" w:rsidRPr="00B61371" w:rsidRDefault="008F1A23" w:rsidP="00B327F3">
            <w:pPr>
              <w:pStyle w:val="a3"/>
              <w:jc w:val="left"/>
              <w:rPr>
                <w:rFonts w:ascii="Times New Roman" w:hAnsi="Times New Roman"/>
                <w:b w:val="0"/>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eastAsia="ru-RU" w:bidi="ar-SA"/>
              </w:rPr>
            </w:pPr>
          </w:p>
        </w:tc>
      </w:tr>
      <w:tr w:rsidR="008F1A23" w:rsidRPr="00B61371" w:rsidTr="00223C24">
        <w:trPr>
          <w:trHeight w:val="221"/>
        </w:trPr>
        <w:tc>
          <w:tcPr>
            <w:tcW w:w="1007" w:type="dxa"/>
            <w:tcBorders>
              <w:top w:val="nil"/>
              <w:left w:val="single" w:sz="8" w:space="0" w:color="000000"/>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eastAsia="ru-RU" w:bidi="ar-SA"/>
              </w:rPr>
            </w:pPr>
            <w:r w:rsidRPr="00B61371">
              <w:rPr>
                <w:rFonts w:ascii="Times New Roman" w:hAnsi="Times New Roman"/>
                <w:sz w:val="22"/>
                <w:szCs w:val="22"/>
                <w:lang w:eastAsia="ru-RU" w:bidi="ar-SA"/>
              </w:rPr>
              <w:t>21</w:t>
            </w:r>
          </w:p>
        </w:tc>
        <w:tc>
          <w:tcPr>
            <w:tcW w:w="2976" w:type="dxa"/>
            <w:tcBorders>
              <w:top w:val="nil"/>
              <w:left w:val="single" w:sz="4" w:space="0" w:color="auto"/>
              <w:bottom w:val="single" w:sz="4" w:space="0" w:color="auto"/>
              <w:right w:val="single" w:sz="4" w:space="0" w:color="auto"/>
            </w:tcBorders>
            <w:shd w:val="clear" w:color="auto" w:fill="auto"/>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р. Елек</w:t>
            </w:r>
          </w:p>
        </w:tc>
        <w:tc>
          <w:tcPr>
            <w:tcW w:w="567" w:type="dxa"/>
            <w:tcBorders>
              <w:top w:val="nil"/>
              <w:left w:val="nil"/>
              <w:bottom w:val="single" w:sz="8" w:space="0" w:color="000000"/>
              <w:right w:val="single" w:sz="4" w:space="0" w:color="auto"/>
            </w:tcBorders>
            <w:shd w:val="clear" w:color="auto" w:fill="auto"/>
          </w:tcPr>
          <w:p w:rsidR="008F1A23" w:rsidRPr="00B61371" w:rsidRDefault="008F1A23" w:rsidP="00B327F3">
            <w:pPr>
              <w:rPr>
                <w:rFonts w:ascii="Times New Roman" w:hAnsi="Times New Roman"/>
                <w:sz w:val="22"/>
                <w:szCs w:val="22"/>
                <w:lang w:eastAsia="ru-RU" w:bidi="ar-SA"/>
              </w:rPr>
            </w:pPr>
            <w:r w:rsidRPr="00B61371">
              <w:rPr>
                <w:rFonts w:ascii="Times New Roman" w:hAnsi="Times New Roman"/>
                <w:sz w:val="22"/>
                <w:szCs w:val="22"/>
                <w:lang w:eastAsia="ru-RU" w:bidi="ar-SA"/>
              </w:rPr>
              <w:t>22</w:t>
            </w:r>
          </w:p>
        </w:tc>
        <w:tc>
          <w:tcPr>
            <w:tcW w:w="2835" w:type="dxa"/>
            <w:tcBorders>
              <w:top w:val="nil"/>
              <w:left w:val="single" w:sz="4" w:space="0" w:color="auto"/>
              <w:bottom w:val="single" w:sz="4" w:space="0" w:color="auto"/>
              <w:right w:val="single" w:sz="4" w:space="0" w:color="auto"/>
            </w:tcBorders>
            <w:shd w:val="clear" w:color="auto" w:fill="auto"/>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Аральское море</w:t>
            </w:r>
          </w:p>
        </w:tc>
        <w:tc>
          <w:tcPr>
            <w:tcW w:w="567" w:type="dxa"/>
            <w:tcBorders>
              <w:top w:val="nil"/>
              <w:left w:val="nil"/>
              <w:bottom w:val="single" w:sz="8" w:space="0" w:color="000000"/>
              <w:right w:val="single" w:sz="4" w:space="0" w:color="auto"/>
            </w:tcBorders>
            <w:shd w:val="clear" w:color="auto" w:fill="auto"/>
          </w:tcPr>
          <w:p w:rsidR="008F1A23" w:rsidRPr="00B61371" w:rsidRDefault="008F1A23" w:rsidP="00B327F3">
            <w:pPr>
              <w:rPr>
                <w:rFonts w:ascii="Times New Roman" w:hAnsi="Times New Roman"/>
                <w:sz w:val="22"/>
                <w:szCs w:val="22"/>
                <w:lang w:eastAsia="ru-RU" w:bidi="ar-SA"/>
              </w:rPr>
            </w:pPr>
          </w:p>
        </w:tc>
        <w:tc>
          <w:tcPr>
            <w:tcW w:w="2410" w:type="dxa"/>
            <w:tcBorders>
              <w:top w:val="nil"/>
              <w:left w:val="single" w:sz="4" w:space="0" w:color="auto"/>
              <w:bottom w:val="single" w:sz="8" w:space="0" w:color="000000"/>
              <w:right w:val="single" w:sz="8" w:space="0" w:color="000000"/>
            </w:tcBorders>
            <w:shd w:val="clear" w:color="auto" w:fill="auto"/>
          </w:tcPr>
          <w:p w:rsidR="008F1A23" w:rsidRPr="00B61371" w:rsidRDefault="008F1A23" w:rsidP="00B327F3">
            <w:pPr>
              <w:pStyle w:val="a3"/>
              <w:jc w:val="left"/>
              <w:rPr>
                <w:rFonts w:ascii="Times New Roman" w:hAnsi="Times New Roman"/>
                <w:b w:val="0"/>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eastAsia="ru-RU" w:bidi="ar-SA"/>
              </w:rPr>
            </w:pPr>
          </w:p>
        </w:tc>
      </w:tr>
      <w:tr w:rsidR="008F1A23" w:rsidRPr="00B61371" w:rsidTr="00223C24">
        <w:trPr>
          <w:trHeight w:val="239"/>
        </w:trPr>
        <w:tc>
          <w:tcPr>
            <w:tcW w:w="1007" w:type="dxa"/>
            <w:tcBorders>
              <w:top w:val="nil"/>
              <w:left w:val="single" w:sz="8" w:space="0" w:color="000000"/>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eastAsia="ru-RU" w:bidi="ar-SA"/>
              </w:rPr>
            </w:pPr>
            <w:r w:rsidRPr="00B61371">
              <w:rPr>
                <w:rFonts w:ascii="Times New Roman" w:hAnsi="Times New Roman"/>
                <w:sz w:val="22"/>
                <w:szCs w:val="22"/>
                <w:lang w:eastAsia="ru-RU" w:bidi="ar-SA"/>
              </w:rPr>
              <w:t>22</w:t>
            </w:r>
          </w:p>
        </w:tc>
        <w:tc>
          <w:tcPr>
            <w:tcW w:w="2976" w:type="dxa"/>
            <w:tcBorders>
              <w:top w:val="nil"/>
              <w:left w:val="single" w:sz="4" w:space="0" w:color="auto"/>
              <w:bottom w:val="single" w:sz="4" w:space="0" w:color="auto"/>
              <w:right w:val="single" w:sz="4" w:space="0" w:color="auto"/>
            </w:tcBorders>
            <w:shd w:val="clear" w:color="auto" w:fill="auto"/>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р.Шаган</w:t>
            </w:r>
          </w:p>
        </w:tc>
        <w:tc>
          <w:tcPr>
            <w:tcW w:w="567" w:type="dxa"/>
            <w:tcBorders>
              <w:top w:val="nil"/>
              <w:left w:val="nil"/>
              <w:bottom w:val="single" w:sz="8" w:space="0" w:color="000000"/>
              <w:right w:val="single" w:sz="4" w:space="0" w:color="auto"/>
            </w:tcBorders>
            <w:shd w:val="clear" w:color="auto" w:fill="auto"/>
          </w:tcPr>
          <w:p w:rsidR="008F1A23" w:rsidRPr="00B61371" w:rsidRDefault="008F1A23" w:rsidP="00B327F3">
            <w:pPr>
              <w:rPr>
                <w:rFonts w:ascii="Times New Roman" w:hAnsi="Times New Roman"/>
                <w:sz w:val="22"/>
                <w:szCs w:val="22"/>
                <w:lang w:eastAsia="ru-RU" w:bidi="ar-SA"/>
              </w:rPr>
            </w:pPr>
          </w:p>
        </w:tc>
        <w:tc>
          <w:tcPr>
            <w:tcW w:w="2835" w:type="dxa"/>
            <w:tcBorders>
              <w:top w:val="nil"/>
              <w:left w:val="single" w:sz="4" w:space="0" w:color="auto"/>
              <w:bottom w:val="single" w:sz="4" w:space="0" w:color="auto"/>
              <w:right w:val="single" w:sz="4" w:space="0" w:color="auto"/>
            </w:tcBorders>
            <w:shd w:val="clear" w:color="auto" w:fill="auto"/>
          </w:tcPr>
          <w:p w:rsidR="008F1A23" w:rsidRPr="00B61371" w:rsidRDefault="008F1A23" w:rsidP="00B327F3">
            <w:pPr>
              <w:rPr>
                <w:rFonts w:ascii="Times New Roman" w:hAnsi="Times New Roman"/>
                <w:sz w:val="22"/>
                <w:szCs w:val="22"/>
              </w:rPr>
            </w:pPr>
          </w:p>
        </w:tc>
        <w:tc>
          <w:tcPr>
            <w:tcW w:w="567" w:type="dxa"/>
            <w:tcBorders>
              <w:top w:val="nil"/>
              <w:left w:val="nil"/>
              <w:bottom w:val="single" w:sz="8" w:space="0" w:color="000000"/>
              <w:right w:val="single" w:sz="4" w:space="0" w:color="auto"/>
            </w:tcBorders>
            <w:shd w:val="clear" w:color="auto" w:fill="auto"/>
          </w:tcPr>
          <w:p w:rsidR="008F1A23" w:rsidRPr="00B61371" w:rsidRDefault="008F1A23" w:rsidP="00B327F3">
            <w:pPr>
              <w:rPr>
                <w:rFonts w:ascii="Times New Roman" w:hAnsi="Times New Roman"/>
                <w:sz w:val="22"/>
                <w:szCs w:val="22"/>
                <w:lang w:eastAsia="ru-RU" w:bidi="ar-SA"/>
              </w:rPr>
            </w:pPr>
          </w:p>
        </w:tc>
        <w:tc>
          <w:tcPr>
            <w:tcW w:w="2410" w:type="dxa"/>
            <w:tcBorders>
              <w:top w:val="nil"/>
              <w:left w:val="single" w:sz="4" w:space="0" w:color="auto"/>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eastAsia="ru-RU" w:bidi="ar-SA"/>
              </w:rPr>
            </w:pPr>
          </w:p>
        </w:tc>
      </w:tr>
      <w:tr w:rsidR="008F1A23" w:rsidRPr="00B61371" w:rsidTr="00223C24">
        <w:trPr>
          <w:trHeight w:val="239"/>
        </w:trPr>
        <w:tc>
          <w:tcPr>
            <w:tcW w:w="1007" w:type="dxa"/>
            <w:tcBorders>
              <w:top w:val="nil"/>
              <w:left w:val="single" w:sz="8" w:space="0" w:color="000000"/>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eastAsia="ru-RU" w:bidi="ar-SA"/>
              </w:rPr>
            </w:pPr>
            <w:r w:rsidRPr="00B61371">
              <w:rPr>
                <w:rFonts w:ascii="Times New Roman" w:hAnsi="Times New Roman"/>
                <w:sz w:val="22"/>
                <w:szCs w:val="22"/>
                <w:lang w:eastAsia="ru-RU" w:bidi="ar-SA"/>
              </w:rPr>
              <w:t>23</w:t>
            </w:r>
          </w:p>
        </w:tc>
        <w:tc>
          <w:tcPr>
            <w:tcW w:w="2976" w:type="dxa"/>
            <w:tcBorders>
              <w:top w:val="nil"/>
              <w:left w:val="single" w:sz="4" w:space="0" w:color="auto"/>
              <w:bottom w:val="single" w:sz="4" w:space="0" w:color="auto"/>
              <w:right w:val="single" w:sz="4" w:space="0" w:color="auto"/>
            </w:tcBorders>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р.Дерколь</w:t>
            </w:r>
          </w:p>
        </w:tc>
        <w:tc>
          <w:tcPr>
            <w:tcW w:w="567" w:type="dxa"/>
            <w:tcBorders>
              <w:top w:val="nil"/>
              <w:left w:val="nil"/>
              <w:bottom w:val="single" w:sz="8" w:space="0" w:color="000000"/>
              <w:right w:val="single" w:sz="4" w:space="0" w:color="auto"/>
            </w:tcBorders>
            <w:shd w:val="clear" w:color="auto" w:fill="auto"/>
          </w:tcPr>
          <w:p w:rsidR="008F1A23" w:rsidRPr="00B61371" w:rsidRDefault="008F1A23" w:rsidP="00B327F3">
            <w:pPr>
              <w:rPr>
                <w:rFonts w:ascii="Times New Roman" w:hAnsi="Times New Roman"/>
                <w:sz w:val="22"/>
                <w:szCs w:val="22"/>
                <w:lang w:eastAsia="ru-RU" w:bidi="ar-SA"/>
              </w:rPr>
            </w:pPr>
          </w:p>
        </w:tc>
        <w:tc>
          <w:tcPr>
            <w:tcW w:w="2835" w:type="dxa"/>
            <w:tcBorders>
              <w:top w:val="nil"/>
              <w:left w:val="single" w:sz="4" w:space="0" w:color="auto"/>
              <w:bottom w:val="single" w:sz="4" w:space="0" w:color="auto"/>
              <w:right w:val="single" w:sz="4" w:space="0" w:color="auto"/>
            </w:tcBorders>
            <w:shd w:val="clear" w:color="auto" w:fill="auto"/>
          </w:tcPr>
          <w:p w:rsidR="008F1A23" w:rsidRPr="00B61371" w:rsidRDefault="008F1A23" w:rsidP="00B327F3">
            <w:pPr>
              <w:rPr>
                <w:rFonts w:ascii="Times New Roman" w:hAnsi="Times New Roman"/>
                <w:sz w:val="22"/>
                <w:szCs w:val="22"/>
              </w:rPr>
            </w:pPr>
          </w:p>
        </w:tc>
        <w:tc>
          <w:tcPr>
            <w:tcW w:w="567" w:type="dxa"/>
            <w:tcBorders>
              <w:top w:val="nil"/>
              <w:left w:val="nil"/>
              <w:bottom w:val="single" w:sz="8" w:space="0" w:color="000000"/>
              <w:right w:val="single" w:sz="4" w:space="0" w:color="auto"/>
            </w:tcBorders>
            <w:shd w:val="clear" w:color="auto" w:fill="auto"/>
          </w:tcPr>
          <w:p w:rsidR="008F1A23" w:rsidRPr="00B61371" w:rsidRDefault="008F1A23" w:rsidP="00B327F3">
            <w:pPr>
              <w:rPr>
                <w:rFonts w:ascii="Times New Roman" w:hAnsi="Times New Roman"/>
                <w:sz w:val="22"/>
                <w:szCs w:val="22"/>
                <w:lang w:eastAsia="ru-RU" w:bidi="ar-SA"/>
              </w:rPr>
            </w:pPr>
          </w:p>
        </w:tc>
        <w:tc>
          <w:tcPr>
            <w:tcW w:w="2410" w:type="dxa"/>
            <w:tcBorders>
              <w:top w:val="nil"/>
              <w:left w:val="single" w:sz="4" w:space="0" w:color="auto"/>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eastAsia="ru-RU" w:bidi="ar-SA"/>
              </w:rPr>
            </w:pPr>
          </w:p>
        </w:tc>
      </w:tr>
      <w:tr w:rsidR="008F1A23" w:rsidRPr="00B61371" w:rsidTr="00223C24">
        <w:trPr>
          <w:trHeight w:val="239"/>
        </w:trPr>
        <w:tc>
          <w:tcPr>
            <w:tcW w:w="1007" w:type="dxa"/>
            <w:tcBorders>
              <w:top w:val="nil"/>
              <w:left w:val="single" w:sz="8" w:space="0" w:color="000000"/>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eastAsia="ru-RU" w:bidi="ar-SA"/>
              </w:rPr>
            </w:pPr>
            <w:r w:rsidRPr="00B61371">
              <w:rPr>
                <w:rFonts w:ascii="Times New Roman" w:hAnsi="Times New Roman"/>
                <w:sz w:val="22"/>
                <w:szCs w:val="22"/>
                <w:lang w:eastAsia="ru-RU" w:bidi="ar-SA"/>
              </w:rPr>
              <w:t>24</w:t>
            </w:r>
          </w:p>
        </w:tc>
        <w:tc>
          <w:tcPr>
            <w:tcW w:w="2976" w:type="dxa"/>
            <w:tcBorders>
              <w:top w:val="nil"/>
              <w:left w:val="single" w:sz="4" w:space="0" w:color="auto"/>
              <w:bottom w:val="single" w:sz="4" w:space="0" w:color="auto"/>
              <w:right w:val="single" w:sz="4" w:space="0" w:color="auto"/>
            </w:tcBorders>
            <w:shd w:val="clear" w:color="auto" w:fill="auto"/>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р.Жайык</w:t>
            </w:r>
          </w:p>
        </w:tc>
        <w:tc>
          <w:tcPr>
            <w:tcW w:w="567" w:type="dxa"/>
            <w:tcBorders>
              <w:top w:val="nil"/>
              <w:left w:val="nil"/>
              <w:bottom w:val="single" w:sz="8" w:space="0" w:color="000000"/>
              <w:right w:val="single" w:sz="4" w:space="0" w:color="auto"/>
            </w:tcBorders>
            <w:shd w:val="clear" w:color="auto" w:fill="auto"/>
          </w:tcPr>
          <w:p w:rsidR="008F1A23" w:rsidRPr="00B61371" w:rsidRDefault="008F1A23" w:rsidP="00B327F3">
            <w:pPr>
              <w:rPr>
                <w:rFonts w:ascii="Times New Roman" w:hAnsi="Times New Roman"/>
                <w:sz w:val="22"/>
                <w:szCs w:val="22"/>
                <w:lang w:eastAsia="ru-RU" w:bidi="ar-SA"/>
              </w:rPr>
            </w:pPr>
          </w:p>
        </w:tc>
        <w:tc>
          <w:tcPr>
            <w:tcW w:w="2835" w:type="dxa"/>
            <w:tcBorders>
              <w:top w:val="nil"/>
              <w:left w:val="single" w:sz="4" w:space="0" w:color="auto"/>
              <w:bottom w:val="single" w:sz="4" w:space="0" w:color="auto"/>
              <w:right w:val="single" w:sz="4" w:space="0" w:color="auto"/>
            </w:tcBorders>
            <w:shd w:val="clear" w:color="auto" w:fill="auto"/>
          </w:tcPr>
          <w:p w:rsidR="008F1A23" w:rsidRPr="00B61371" w:rsidRDefault="008F1A23" w:rsidP="00B327F3">
            <w:pPr>
              <w:rPr>
                <w:rFonts w:ascii="Times New Roman" w:hAnsi="Times New Roman"/>
                <w:sz w:val="22"/>
                <w:szCs w:val="22"/>
              </w:rPr>
            </w:pPr>
          </w:p>
        </w:tc>
        <w:tc>
          <w:tcPr>
            <w:tcW w:w="567" w:type="dxa"/>
            <w:tcBorders>
              <w:top w:val="nil"/>
              <w:left w:val="nil"/>
              <w:bottom w:val="single" w:sz="8" w:space="0" w:color="000000"/>
              <w:right w:val="single" w:sz="4" w:space="0" w:color="auto"/>
            </w:tcBorders>
            <w:shd w:val="clear" w:color="auto" w:fill="auto"/>
          </w:tcPr>
          <w:p w:rsidR="008F1A23" w:rsidRPr="00B61371" w:rsidRDefault="008F1A23" w:rsidP="00B327F3">
            <w:pPr>
              <w:rPr>
                <w:rFonts w:ascii="Times New Roman" w:hAnsi="Times New Roman"/>
                <w:sz w:val="22"/>
                <w:szCs w:val="22"/>
                <w:lang w:eastAsia="ru-RU" w:bidi="ar-SA"/>
              </w:rPr>
            </w:pPr>
          </w:p>
        </w:tc>
        <w:tc>
          <w:tcPr>
            <w:tcW w:w="2410" w:type="dxa"/>
            <w:tcBorders>
              <w:top w:val="nil"/>
              <w:left w:val="single" w:sz="4" w:space="0" w:color="auto"/>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eastAsia="ru-RU" w:bidi="ar-SA"/>
              </w:rPr>
            </w:pPr>
          </w:p>
        </w:tc>
      </w:tr>
      <w:tr w:rsidR="008F1A23" w:rsidRPr="00B61371" w:rsidTr="00223C24">
        <w:trPr>
          <w:trHeight w:val="239"/>
        </w:trPr>
        <w:tc>
          <w:tcPr>
            <w:tcW w:w="1007" w:type="dxa"/>
            <w:tcBorders>
              <w:top w:val="nil"/>
              <w:left w:val="single" w:sz="8" w:space="0" w:color="000000"/>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eastAsia="ru-RU" w:bidi="ar-SA"/>
              </w:rPr>
            </w:pPr>
            <w:r w:rsidRPr="00B61371">
              <w:rPr>
                <w:rFonts w:ascii="Times New Roman" w:hAnsi="Times New Roman"/>
                <w:sz w:val="22"/>
                <w:szCs w:val="22"/>
                <w:lang w:eastAsia="ru-RU" w:bidi="ar-SA"/>
              </w:rPr>
              <w:t>25</w:t>
            </w:r>
          </w:p>
        </w:tc>
        <w:tc>
          <w:tcPr>
            <w:tcW w:w="2976" w:type="dxa"/>
            <w:tcBorders>
              <w:top w:val="nil"/>
              <w:left w:val="single" w:sz="4" w:space="0" w:color="auto"/>
              <w:bottom w:val="single" w:sz="4" w:space="0" w:color="auto"/>
              <w:right w:val="single" w:sz="4" w:space="0" w:color="auto"/>
            </w:tcBorders>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р.Кигаш</w:t>
            </w:r>
          </w:p>
        </w:tc>
        <w:tc>
          <w:tcPr>
            <w:tcW w:w="567" w:type="dxa"/>
            <w:tcBorders>
              <w:top w:val="nil"/>
              <w:left w:val="nil"/>
              <w:bottom w:val="single" w:sz="8" w:space="0" w:color="000000"/>
              <w:right w:val="single" w:sz="4" w:space="0" w:color="auto"/>
            </w:tcBorders>
            <w:shd w:val="clear" w:color="auto" w:fill="auto"/>
          </w:tcPr>
          <w:p w:rsidR="008F1A23" w:rsidRPr="00B61371" w:rsidRDefault="008F1A23" w:rsidP="00B327F3">
            <w:pPr>
              <w:rPr>
                <w:rFonts w:ascii="Times New Roman" w:hAnsi="Times New Roman"/>
                <w:sz w:val="22"/>
                <w:szCs w:val="22"/>
                <w:lang w:eastAsia="ru-RU" w:bidi="ar-SA"/>
              </w:rPr>
            </w:pPr>
          </w:p>
        </w:tc>
        <w:tc>
          <w:tcPr>
            <w:tcW w:w="2835" w:type="dxa"/>
            <w:tcBorders>
              <w:top w:val="nil"/>
              <w:left w:val="single" w:sz="4" w:space="0" w:color="auto"/>
              <w:bottom w:val="single" w:sz="4" w:space="0" w:color="auto"/>
              <w:right w:val="single" w:sz="4" w:space="0" w:color="auto"/>
            </w:tcBorders>
            <w:shd w:val="clear" w:color="auto" w:fill="auto"/>
          </w:tcPr>
          <w:p w:rsidR="008F1A23" w:rsidRPr="00B61371" w:rsidRDefault="008F1A23" w:rsidP="00B327F3">
            <w:pPr>
              <w:rPr>
                <w:rFonts w:ascii="Times New Roman" w:hAnsi="Times New Roman"/>
                <w:sz w:val="22"/>
                <w:szCs w:val="22"/>
              </w:rPr>
            </w:pPr>
          </w:p>
        </w:tc>
        <w:tc>
          <w:tcPr>
            <w:tcW w:w="567" w:type="dxa"/>
            <w:tcBorders>
              <w:top w:val="nil"/>
              <w:left w:val="nil"/>
              <w:bottom w:val="single" w:sz="8" w:space="0" w:color="000000"/>
              <w:right w:val="single" w:sz="4" w:space="0" w:color="auto"/>
            </w:tcBorders>
            <w:shd w:val="clear" w:color="auto" w:fill="auto"/>
          </w:tcPr>
          <w:p w:rsidR="008F1A23" w:rsidRPr="00B61371" w:rsidRDefault="008F1A23" w:rsidP="00B327F3">
            <w:pPr>
              <w:rPr>
                <w:rFonts w:ascii="Times New Roman" w:hAnsi="Times New Roman"/>
                <w:sz w:val="22"/>
                <w:szCs w:val="22"/>
                <w:lang w:eastAsia="ru-RU" w:bidi="ar-SA"/>
              </w:rPr>
            </w:pPr>
          </w:p>
        </w:tc>
        <w:tc>
          <w:tcPr>
            <w:tcW w:w="2410" w:type="dxa"/>
            <w:tcBorders>
              <w:top w:val="nil"/>
              <w:left w:val="single" w:sz="4" w:space="0" w:color="auto"/>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eastAsia="ru-RU" w:bidi="ar-SA"/>
              </w:rPr>
            </w:pPr>
          </w:p>
        </w:tc>
      </w:tr>
      <w:tr w:rsidR="008F1A23" w:rsidRPr="00B61371" w:rsidTr="00223C24">
        <w:trPr>
          <w:trHeight w:val="239"/>
        </w:trPr>
        <w:tc>
          <w:tcPr>
            <w:tcW w:w="1007" w:type="dxa"/>
            <w:tcBorders>
              <w:top w:val="nil"/>
              <w:left w:val="single" w:sz="8" w:space="0" w:color="000000"/>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eastAsia="ru-RU" w:bidi="ar-SA"/>
              </w:rPr>
            </w:pPr>
            <w:r w:rsidRPr="00B61371">
              <w:rPr>
                <w:rFonts w:ascii="Times New Roman" w:hAnsi="Times New Roman"/>
                <w:sz w:val="22"/>
                <w:szCs w:val="22"/>
                <w:lang w:eastAsia="ru-RU" w:bidi="ar-SA"/>
              </w:rPr>
              <w:t>26</w:t>
            </w:r>
          </w:p>
        </w:tc>
        <w:tc>
          <w:tcPr>
            <w:tcW w:w="2976" w:type="dxa"/>
            <w:tcBorders>
              <w:top w:val="nil"/>
              <w:left w:val="single" w:sz="4" w:space="0" w:color="auto"/>
              <w:bottom w:val="single" w:sz="4" w:space="0" w:color="auto"/>
              <w:right w:val="single" w:sz="4" w:space="0" w:color="auto"/>
            </w:tcBorders>
            <w:shd w:val="clear" w:color="auto" w:fill="auto"/>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пр.Шаронова</w:t>
            </w:r>
          </w:p>
        </w:tc>
        <w:tc>
          <w:tcPr>
            <w:tcW w:w="567" w:type="dxa"/>
            <w:tcBorders>
              <w:top w:val="nil"/>
              <w:left w:val="nil"/>
              <w:bottom w:val="single" w:sz="8" w:space="0" w:color="000000"/>
              <w:right w:val="single" w:sz="4" w:space="0" w:color="auto"/>
            </w:tcBorders>
            <w:shd w:val="clear" w:color="auto" w:fill="auto"/>
          </w:tcPr>
          <w:p w:rsidR="008F1A23" w:rsidRPr="00B61371" w:rsidRDefault="008F1A23" w:rsidP="00B327F3">
            <w:pPr>
              <w:rPr>
                <w:rFonts w:ascii="Times New Roman" w:hAnsi="Times New Roman"/>
                <w:sz w:val="22"/>
                <w:szCs w:val="22"/>
                <w:lang w:eastAsia="ru-RU" w:bidi="ar-SA"/>
              </w:rPr>
            </w:pPr>
          </w:p>
        </w:tc>
        <w:tc>
          <w:tcPr>
            <w:tcW w:w="2835" w:type="dxa"/>
            <w:tcBorders>
              <w:top w:val="nil"/>
              <w:left w:val="single" w:sz="4" w:space="0" w:color="auto"/>
              <w:bottom w:val="single" w:sz="4" w:space="0" w:color="auto"/>
              <w:right w:val="single" w:sz="4" w:space="0" w:color="auto"/>
            </w:tcBorders>
            <w:shd w:val="clear" w:color="auto" w:fill="auto"/>
          </w:tcPr>
          <w:p w:rsidR="008F1A23" w:rsidRPr="00B61371" w:rsidRDefault="008F1A23" w:rsidP="00B327F3">
            <w:pPr>
              <w:rPr>
                <w:rFonts w:ascii="Times New Roman" w:hAnsi="Times New Roman"/>
                <w:sz w:val="22"/>
                <w:szCs w:val="22"/>
              </w:rPr>
            </w:pPr>
          </w:p>
        </w:tc>
        <w:tc>
          <w:tcPr>
            <w:tcW w:w="567" w:type="dxa"/>
            <w:tcBorders>
              <w:top w:val="nil"/>
              <w:left w:val="nil"/>
              <w:bottom w:val="single" w:sz="8" w:space="0" w:color="000000"/>
              <w:right w:val="single" w:sz="4" w:space="0" w:color="auto"/>
            </w:tcBorders>
            <w:shd w:val="clear" w:color="auto" w:fill="auto"/>
          </w:tcPr>
          <w:p w:rsidR="008F1A23" w:rsidRPr="00B61371" w:rsidRDefault="008F1A23" w:rsidP="00B327F3">
            <w:pPr>
              <w:rPr>
                <w:rFonts w:ascii="Times New Roman" w:hAnsi="Times New Roman"/>
                <w:sz w:val="22"/>
                <w:szCs w:val="22"/>
                <w:lang w:eastAsia="ru-RU" w:bidi="ar-SA"/>
              </w:rPr>
            </w:pPr>
          </w:p>
        </w:tc>
        <w:tc>
          <w:tcPr>
            <w:tcW w:w="2410" w:type="dxa"/>
            <w:tcBorders>
              <w:top w:val="nil"/>
              <w:left w:val="single" w:sz="4" w:space="0" w:color="auto"/>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eastAsia="ru-RU" w:bidi="ar-SA"/>
              </w:rPr>
            </w:pPr>
          </w:p>
        </w:tc>
      </w:tr>
      <w:tr w:rsidR="008F1A23" w:rsidRPr="00B61371" w:rsidTr="00223C24">
        <w:trPr>
          <w:trHeight w:val="239"/>
        </w:trPr>
        <w:tc>
          <w:tcPr>
            <w:tcW w:w="1007" w:type="dxa"/>
            <w:tcBorders>
              <w:top w:val="nil"/>
              <w:left w:val="single" w:sz="8" w:space="0" w:color="000000"/>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eastAsia="ru-RU" w:bidi="ar-SA"/>
              </w:rPr>
            </w:pPr>
            <w:r w:rsidRPr="00B61371">
              <w:rPr>
                <w:rFonts w:ascii="Times New Roman" w:hAnsi="Times New Roman"/>
                <w:sz w:val="22"/>
                <w:szCs w:val="22"/>
                <w:lang w:eastAsia="ru-RU" w:bidi="ar-SA"/>
              </w:rPr>
              <w:t>27</w:t>
            </w:r>
          </w:p>
        </w:tc>
        <w:tc>
          <w:tcPr>
            <w:tcW w:w="2976" w:type="dxa"/>
            <w:tcBorders>
              <w:top w:val="nil"/>
              <w:left w:val="single" w:sz="4" w:space="0" w:color="auto"/>
              <w:bottom w:val="single" w:sz="4" w:space="0" w:color="auto"/>
              <w:right w:val="single" w:sz="4" w:space="0" w:color="auto"/>
            </w:tcBorders>
            <w:shd w:val="clear" w:color="auto" w:fill="auto"/>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р. Нура</w:t>
            </w:r>
          </w:p>
        </w:tc>
        <w:tc>
          <w:tcPr>
            <w:tcW w:w="567" w:type="dxa"/>
            <w:tcBorders>
              <w:top w:val="nil"/>
              <w:left w:val="nil"/>
              <w:bottom w:val="single" w:sz="8" w:space="0" w:color="000000"/>
              <w:right w:val="single" w:sz="4" w:space="0" w:color="auto"/>
            </w:tcBorders>
            <w:shd w:val="clear" w:color="auto" w:fill="auto"/>
          </w:tcPr>
          <w:p w:rsidR="008F1A23" w:rsidRPr="00B61371" w:rsidRDefault="008F1A23" w:rsidP="00B327F3">
            <w:pPr>
              <w:rPr>
                <w:rFonts w:ascii="Times New Roman" w:hAnsi="Times New Roman"/>
                <w:sz w:val="22"/>
                <w:szCs w:val="22"/>
                <w:lang w:eastAsia="ru-RU" w:bidi="ar-SA"/>
              </w:rPr>
            </w:pPr>
          </w:p>
        </w:tc>
        <w:tc>
          <w:tcPr>
            <w:tcW w:w="2835" w:type="dxa"/>
            <w:tcBorders>
              <w:top w:val="nil"/>
              <w:left w:val="single" w:sz="4" w:space="0" w:color="auto"/>
              <w:bottom w:val="single" w:sz="4" w:space="0" w:color="auto"/>
              <w:right w:val="single" w:sz="4" w:space="0" w:color="auto"/>
            </w:tcBorders>
            <w:shd w:val="clear" w:color="auto" w:fill="auto"/>
          </w:tcPr>
          <w:p w:rsidR="008F1A23" w:rsidRPr="00B61371" w:rsidRDefault="008F1A23" w:rsidP="00B327F3">
            <w:pPr>
              <w:rPr>
                <w:rFonts w:ascii="Times New Roman" w:hAnsi="Times New Roman"/>
                <w:sz w:val="22"/>
                <w:szCs w:val="22"/>
              </w:rPr>
            </w:pPr>
          </w:p>
        </w:tc>
        <w:tc>
          <w:tcPr>
            <w:tcW w:w="567" w:type="dxa"/>
            <w:tcBorders>
              <w:top w:val="nil"/>
              <w:left w:val="nil"/>
              <w:bottom w:val="single" w:sz="8" w:space="0" w:color="000000"/>
              <w:right w:val="single" w:sz="4" w:space="0" w:color="auto"/>
            </w:tcBorders>
            <w:shd w:val="clear" w:color="auto" w:fill="auto"/>
          </w:tcPr>
          <w:p w:rsidR="008F1A23" w:rsidRPr="00B61371" w:rsidRDefault="008F1A23" w:rsidP="00B327F3">
            <w:pPr>
              <w:rPr>
                <w:rFonts w:ascii="Times New Roman" w:hAnsi="Times New Roman"/>
                <w:sz w:val="22"/>
                <w:szCs w:val="22"/>
                <w:lang w:eastAsia="ru-RU" w:bidi="ar-SA"/>
              </w:rPr>
            </w:pPr>
          </w:p>
        </w:tc>
        <w:tc>
          <w:tcPr>
            <w:tcW w:w="2410" w:type="dxa"/>
            <w:tcBorders>
              <w:top w:val="nil"/>
              <w:left w:val="single" w:sz="4" w:space="0" w:color="auto"/>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eastAsia="ru-RU" w:bidi="ar-SA"/>
              </w:rPr>
            </w:pPr>
          </w:p>
        </w:tc>
      </w:tr>
      <w:tr w:rsidR="008F1A23" w:rsidRPr="00B61371" w:rsidTr="00223C24">
        <w:trPr>
          <w:trHeight w:val="239"/>
        </w:trPr>
        <w:tc>
          <w:tcPr>
            <w:tcW w:w="1007" w:type="dxa"/>
            <w:tcBorders>
              <w:top w:val="nil"/>
              <w:left w:val="single" w:sz="8" w:space="0" w:color="000000"/>
              <w:bottom w:val="single" w:sz="8" w:space="0" w:color="000000"/>
              <w:right w:val="single" w:sz="8" w:space="0" w:color="000000"/>
            </w:tcBorders>
            <w:shd w:val="clear" w:color="auto" w:fill="auto"/>
          </w:tcPr>
          <w:p w:rsidR="008F1A23" w:rsidRPr="00B61371" w:rsidRDefault="008F1A23" w:rsidP="00B327F3">
            <w:pPr>
              <w:jc w:val="both"/>
              <w:rPr>
                <w:rFonts w:ascii="Times New Roman" w:hAnsi="Times New Roman"/>
                <w:sz w:val="22"/>
                <w:szCs w:val="22"/>
                <w:lang w:eastAsia="ru-RU" w:bidi="ar-SA"/>
              </w:rPr>
            </w:pPr>
            <w:r w:rsidRPr="00B61371">
              <w:rPr>
                <w:rFonts w:ascii="Times New Roman" w:hAnsi="Times New Roman"/>
                <w:sz w:val="22"/>
                <w:szCs w:val="22"/>
                <w:lang w:eastAsia="ru-RU" w:bidi="ar-SA"/>
              </w:rPr>
              <w:t>28</w:t>
            </w:r>
          </w:p>
        </w:tc>
        <w:tc>
          <w:tcPr>
            <w:tcW w:w="2976" w:type="dxa"/>
            <w:tcBorders>
              <w:top w:val="nil"/>
              <w:left w:val="single" w:sz="4" w:space="0" w:color="auto"/>
              <w:bottom w:val="single" w:sz="4" w:space="0" w:color="auto"/>
              <w:right w:val="single" w:sz="4" w:space="0" w:color="auto"/>
            </w:tcBorders>
            <w:shd w:val="clear" w:color="auto" w:fill="auto"/>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р. Кара Кенгир</w:t>
            </w:r>
          </w:p>
        </w:tc>
        <w:tc>
          <w:tcPr>
            <w:tcW w:w="567" w:type="dxa"/>
            <w:tcBorders>
              <w:top w:val="nil"/>
              <w:left w:val="nil"/>
              <w:bottom w:val="single" w:sz="8" w:space="0" w:color="000000"/>
              <w:right w:val="single" w:sz="4" w:space="0" w:color="auto"/>
            </w:tcBorders>
            <w:shd w:val="clear" w:color="auto" w:fill="auto"/>
          </w:tcPr>
          <w:p w:rsidR="008F1A23" w:rsidRPr="00B61371" w:rsidRDefault="008F1A23" w:rsidP="00B327F3">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8F1A23" w:rsidRPr="00B61371" w:rsidRDefault="008F1A23" w:rsidP="00B327F3">
            <w:pPr>
              <w:rPr>
                <w:rFonts w:ascii="Times New Roman" w:hAnsi="Times New Roman"/>
                <w:sz w:val="22"/>
                <w:szCs w:val="22"/>
                <w:lang w:eastAsia="ru-RU" w:bidi="ar-SA"/>
              </w:rPr>
            </w:pPr>
          </w:p>
        </w:tc>
        <w:tc>
          <w:tcPr>
            <w:tcW w:w="2410" w:type="dxa"/>
            <w:tcBorders>
              <w:top w:val="nil"/>
              <w:left w:val="single" w:sz="4" w:space="0" w:color="auto"/>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eastAsia="ru-RU" w:bidi="ar-SA"/>
              </w:rPr>
            </w:pPr>
          </w:p>
        </w:tc>
      </w:tr>
      <w:tr w:rsidR="008F1A23" w:rsidRPr="00B61371" w:rsidTr="00223C24">
        <w:trPr>
          <w:trHeight w:val="239"/>
        </w:trPr>
        <w:tc>
          <w:tcPr>
            <w:tcW w:w="1007" w:type="dxa"/>
            <w:tcBorders>
              <w:top w:val="nil"/>
              <w:left w:val="single" w:sz="8" w:space="0" w:color="000000"/>
              <w:bottom w:val="single" w:sz="8" w:space="0" w:color="000000"/>
              <w:right w:val="single" w:sz="8" w:space="0" w:color="000000"/>
            </w:tcBorders>
            <w:shd w:val="clear" w:color="auto" w:fill="auto"/>
          </w:tcPr>
          <w:p w:rsidR="008F1A23" w:rsidRPr="00B61371" w:rsidRDefault="008F1A23" w:rsidP="00B327F3">
            <w:pPr>
              <w:jc w:val="both"/>
              <w:rPr>
                <w:rFonts w:ascii="Times New Roman" w:hAnsi="Times New Roman"/>
                <w:sz w:val="22"/>
                <w:szCs w:val="22"/>
                <w:lang w:eastAsia="ru-RU" w:bidi="ar-SA"/>
              </w:rPr>
            </w:pPr>
            <w:r w:rsidRPr="00B61371">
              <w:rPr>
                <w:rFonts w:ascii="Times New Roman" w:hAnsi="Times New Roman"/>
                <w:sz w:val="22"/>
                <w:szCs w:val="22"/>
                <w:lang w:eastAsia="ru-RU" w:bidi="ar-SA"/>
              </w:rPr>
              <w:t>29</w:t>
            </w:r>
          </w:p>
        </w:tc>
        <w:tc>
          <w:tcPr>
            <w:tcW w:w="2976" w:type="dxa"/>
            <w:tcBorders>
              <w:top w:val="nil"/>
              <w:left w:val="single" w:sz="4" w:space="0" w:color="auto"/>
              <w:bottom w:val="single" w:sz="4" w:space="0" w:color="auto"/>
              <w:right w:val="single" w:sz="4" w:space="0" w:color="auto"/>
            </w:tcBorders>
            <w:shd w:val="clear" w:color="auto" w:fill="auto"/>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р.Шерубайнура</w:t>
            </w:r>
          </w:p>
        </w:tc>
        <w:tc>
          <w:tcPr>
            <w:tcW w:w="567" w:type="dxa"/>
            <w:tcBorders>
              <w:top w:val="nil"/>
              <w:left w:val="nil"/>
              <w:bottom w:val="single" w:sz="8" w:space="0" w:color="000000"/>
              <w:right w:val="single" w:sz="4" w:space="0" w:color="auto"/>
            </w:tcBorders>
            <w:shd w:val="clear" w:color="auto" w:fill="auto"/>
          </w:tcPr>
          <w:p w:rsidR="008F1A23" w:rsidRPr="00B61371" w:rsidRDefault="008F1A23" w:rsidP="00B327F3">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8F1A23" w:rsidRPr="00B61371" w:rsidRDefault="008F1A23" w:rsidP="00B327F3">
            <w:pPr>
              <w:rPr>
                <w:rFonts w:ascii="Times New Roman" w:hAnsi="Times New Roman"/>
                <w:sz w:val="22"/>
                <w:szCs w:val="22"/>
                <w:lang w:eastAsia="ru-RU" w:bidi="ar-SA"/>
              </w:rPr>
            </w:pPr>
          </w:p>
        </w:tc>
        <w:tc>
          <w:tcPr>
            <w:tcW w:w="2410" w:type="dxa"/>
            <w:tcBorders>
              <w:top w:val="nil"/>
              <w:left w:val="single" w:sz="4" w:space="0" w:color="auto"/>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eastAsia="ru-RU" w:bidi="ar-SA"/>
              </w:rPr>
            </w:pPr>
          </w:p>
        </w:tc>
      </w:tr>
      <w:tr w:rsidR="008F1A23" w:rsidRPr="00B61371" w:rsidTr="00223C24">
        <w:trPr>
          <w:trHeight w:val="239"/>
        </w:trPr>
        <w:tc>
          <w:tcPr>
            <w:tcW w:w="1007" w:type="dxa"/>
            <w:tcBorders>
              <w:top w:val="nil"/>
              <w:left w:val="single" w:sz="8" w:space="0" w:color="000000"/>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eastAsia="ru-RU" w:bidi="ar-SA"/>
              </w:rPr>
            </w:pPr>
            <w:r w:rsidRPr="00B61371">
              <w:rPr>
                <w:rFonts w:ascii="Times New Roman" w:hAnsi="Times New Roman"/>
                <w:sz w:val="22"/>
                <w:szCs w:val="22"/>
                <w:lang w:eastAsia="ru-RU" w:bidi="ar-SA"/>
              </w:rPr>
              <w:t>30</w:t>
            </w:r>
          </w:p>
        </w:tc>
        <w:tc>
          <w:tcPr>
            <w:tcW w:w="2976" w:type="dxa"/>
            <w:tcBorders>
              <w:top w:val="nil"/>
              <w:left w:val="single" w:sz="4" w:space="0" w:color="auto"/>
              <w:bottom w:val="single" w:sz="4" w:space="0" w:color="auto"/>
              <w:right w:val="single" w:sz="4" w:space="0" w:color="auto"/>
            </w:tcBorders>
            <w:shd w:val="clear" w:color="auto" w:fill="auto"/>
            <w:vAlign w:val="bottom"/>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р. Кокпекты</w:t>
            </w:r>
          </w:p>
        </w:tc>
        <w:tc>
          <w:tcPr>
            <w:tcW w:w="567" w:type="dxa"/>
            <w:tcBorders>
              <w:top w:val="nil"/>
              <w:left w:val="nil"/>
              <w:bottom w:val="single" w:sz="8" w:space="0" w:color="000000"/>
              <w:right w:val="single" w:sz="4" w:space="0" w:color="auto"/>
            </w:tcBorders>
            <w:shd w:val="clear" w:color="auto" w:fill="auto"/>
          </w:tcPr>
          <w:p w:rsidR="008F1A23" w:rsidRPr="00B61371" w:rsidRDefault="008F1A23" w:rsidP="00B327F3">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8F1A23" w:rsidRPr="00B61371" w:rsidRDefault="008F1A23" w:rsidP="00B327F3">
            <w:pPr>
              <w:rPr>
                <w:rFonts w:ascii="Times New Roman" w:hAnsi="Times New Roman"/>
                <w:sz w:val="22"/>
                <w:szCs w:val="22"/>
                <w:lang w:eastAsia="ru-RU" w:bidi="ar-SA"/>
              </w:rPr>
            </w:pPr>
          </w:p>
        </w:tc>
        <w:tc>
          <w:tcPr>
            <w:tcW w:w="2410" w:type="dxa"/>
            <w:tcBorders>
              <w:top w:val="nil"/>
              <w:left w:val="single" w:sz="4" w:space="0" w:color="auto"/>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eastAsia="ru-RU" w:bidi="ar-SA"/>
              </w:rPr>
            </w:pPr>
          </w:p>
        </w:tc>
      </w:tr>
      <w:tr w:rsidR="008F1A23" w:rsidRPr="00B61371" w:rsidTr="00223C24">
        <w:trPr>
          <w:trHeight w:val="239"/>
        </w:trPr>
        <w:tc>
          <w:tcPr>
            <w:tcW w:w="1007" w:type="dxa"/>
            <w:tcBorders>
              <w:top w:val="nil"/>
              <w:left w:val="single" w:sz="8" w:space="0" w:color="000000"/>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eastAsia="ru-RU" w:bidi="ar-SA"/>
              </w:rPr>
            </w:pPr>
            <w:r w:rsidRPr="00B61371">
              <w:rPr>
                <w:rFonts w:ascii="Times New Roman" w:hAnsi="Times New Roman"/>
                <w:sz w:val="22"/>
                <w:szCs w:val="22"/>
                <w:lang w:eastAsia="ru-RU" w:bidi="ar-SA"/>
              </w:rPr>
              <w:t>31</w:t>
            </w:r>
          </w:p>
        </w:tc>
        <w:tc>
          <w:tcPr>
            <w:tcW w:w="2976" w:type="dxa"/>
            <w:tcBorders>
              <w:top w:val="nil"/>
              <w:left w:val="single" w:sz="4" w:space="0" w:color="auto"/>
              <w:bottom w:val="single" w:sz="4" w:space="0" w:color="auto"/>
              <w:right w:val="single" w:sz="4" w:space="0" w:color="auto"/>
            </w:tcBorders>
            <w:shd w:val="clear" w:color="auto" w:fill="auto"/>
            <w:vAlign w:val="bottom"/>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р.Сокыр</w:t>
            </w:r>
          </w:p>
        </w:tc>
        <w:tc>
          <w:tcPr>
            <w:tcW w:w="567" w:type="dxa"/>
            <w:tcBorders>
              <w:top w:val="nil"/>
              <w:left w:val="nil"/>
              <w:bottom w:val="single" w:sz="8" w:space="0" w:color="000000"/>
              <w:right w:val="single" w:sz="4" w:space="0" w:color="auto"/>
            </w:tcBorders>
            <w:shd w:val="clear" w:color="auto" w:fill="auto"/>
          </w:tcPr>
          <w:p w:rsidR="008F1A23" w:rsidRPr="00B61371" w:rsidRDefault="008F1A23" w:rsidP="00B327F3">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8F1A23" w:rsidRPr="00B61371" w:rsidRDefault="008F1A23" w:rsidP="00B327F3">
            <w:pPr>
              <w:rPr>
                <w:rFonts w:ascii="Times New Roman" w:hAnsi="Times New Roman"/>
                <w:sz w:val="22"/>
                <w:szCs w:val="22"/>
                <w:lang w:eastAsia="ru-RU" w:bidi="ar-SA"/>
              </w:rPr>
            </w:pPr>
          </w:p>
        </w:tc>
        <w:tc>
          <w:tcPr>
            <w:tcW w:w="2410" w:type="dxa"/>
            <w:tcBorders>
              <w:top w:val="nil"/>
              <w:left w:val="single" w:sz="4" w:space="0" w:color="auto"/>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eastAsia="ru-RU" w:bidi="ar-SA"/>
              </w:rPr>
            </w:pPr>
          </w:p>
        </w:tc>
      </w:tr>
      <w:tr w:rsidR="008F1A23" w:rsidRPr="00B61371" w:rsidTr="00223C24">
        <w:trPr>
          <w:trHeight w:val="239"/>
        </w:trPr>
        <w:tc>
          <w:tcPr>
            <w:tcW w:w="1007" w:type="dxa"/>
            <w:tcBorders>
              <w:top w:val="nil"/>
              <w:left w:val="single" w:sz="8" w:space="0" w:color="000000"/>
              <w:bottom w:val="single" w:sz="8" w:space="0" w:color="000000"/>
              <w:right w:val="single" w:sz="8" w:space="0" w:color="000000"/>
            </w:tcBorders>
            <w:shd w:val="clear" w:color="auto" w:fill="auto"/>
          </w:tcPr>
          <w:p w:rsidR="008F1A23" w:rsidRPr="00B61371" w:rsidRDefault="008F1A23" w:rsidP="00B327F3">
            <w:pPr>
              <w:jc w:val="both"/>
              <w:rPr>
                <w:rFonts w:ascii="Times New Roman" w:hAnsi="Times New Roman"/>
                <w:sz w:val="22"/>
                <w:szCs w:val="22"/>
                <w:lang w:eastAsia="ru-RU" w:bidi="ar-SA"/>
              </w:rPr>
            </w:pPr>
            <w:r w:rsidRPr="00B61371">
              <w:rPr>
                <w:rFonts w:ascii="Times New Roman" w:hAnsi="Times New Roman"/>
                <w:sz w:val="22"/>
                <w:szCs w:val="22"/>
                <w:lang w:eastAsia="ru-RU" w:bidi="ar-SA"/>
              </w:rPr>
              <w:t>32</w:t>
            </w:r>
          </w:p>
        </w:tc>
        <w:tc>
          <w:tcPr>
            <w:tcW w:w="2976" w:type="dxa"/>
            <w:tcBorders>
              <w:top w:val="nil"/>
              <w:left w:val="single" w:sz="4" w:space="0" w:color="auto"/>
              <w:bottom w:val="single" w:sz="4" w:space="0" w:color="auto"/>
              <w:right w:val="single" w:sz="4" w:space="0" w:color="auto"/>
            </w:tcBorders>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р. Есиль</w:t>
            </w:r>
          </w:p>
        </w:tc>
        <w:tc>
          <w:tcPr>
            <w:tcW w:w="567" w:type="dxa"/>
            <w:tcBorders>
              <w:top w:val="nil"/>
              <w:left w:val="nil"/>
              <w:bottom w:val="single" w:sz="8" w:space="0" w:color="000000"/>
              <w:right w:val="single" w:sz="4" w:space="0" w:color="auto"/>
            </w:tcBorders>
            <w:shd w:val="clear" w:color="auto" w:fill="auto"/>
          </w:tcPr>
          <w:p w:rsidR="008F1A23" w:rsidRPr="00B61371" w:rsidRDefault="008F1A23" w:rsidP="00B327F3">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8F1A23" w:rsidRPr="00B61371" w:rsidRDefault="008F1A23" w:rsidP="00B327F3">
            <w:pPr>
              <w:rPr>
                <w:rFonts w:ascii="Times New Roman" w:hAnsi="Times New Roman"/>
                <w:sz w:val="22"/>
                <w:szCs w:val="22"/>
                <w:lang w:eastAsia="ru-RU" w:bidi="ar-SA"/>
              </w:rPr>
            </w:pPr>
          </w:p>
        </w:tc>
        <w:tc>
          <w:tcPr>
            <w:tcW w:w="2410" w:type="dxa"/>
            <w:tcBorders>
              <w:top w:val="nil"/>
              <w:left w:val="single" w:sz="4" w:space="0" w:color="auto"/>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eastAsia="ru-RU" w:bidi="ar-SA"/>
              </w:rPr>
            </w:pPr>
          </w:p>
        </w:tc>
      </w:tr>
      <w:tr w:rsidR="008F1A23" w:rsidRPr="00B61371" w:rsidTr="00223C24">
        <w:trPr>
          <w:trHeight w:val="239"/>
        </w:trPr>
        <w:tc>
          <w:tcPr>
            <w:tcW w:w="1007" w:type="dxa"/>
            <w:tcBorders>
              <w:top w:val="nil"/>
              <w:left w:val="single" w:sz="8" w:space="0" w:color="000000"/>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eastAsia="ru-RU" w:bidi="ar-SA"/>
              </w:rPr>
            </w:pPr>
            <w:r w:rsidRPr="00B61371">
              <w:rPr>
                <w:rFonts w:ascii="Times New Roman" w:hAnsi="Times New Roman"/>
                <w:sz w:val="22"/>
                <w:szCs w:val="22"/>
                <w:lang w:eastAsia="ru-RU" w:bidi="ar-SA"/>
              </w:rPr>
              <w:t>33</w:t>
            </w:r>
          </w:p>
        </w:tc>
        <w:tc>
          <w:tcPr>
            <w:tcW w:w="2976" w:type="dxa"/>
            <w:tcBorders>
              <w:top w:val="nil"/>
              <w:left w:val="single" w:sz="4" w:space="0" w:color="auto"/>
              <w:bottom w:val="single" w:sz="4" w:space="0" w:color="auto"/>
              <w:right w:val="single" w:sz="4" w:space="0" w:color="auto"/>
            </w:tcBorders>
            <w:shd w:val="clear" w:color="auto" w:fill="auto"/>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р. Жабай</w:t>
            </w:r>
          </w:p>
        </w:tc>
        <w:tc>
          <w:tcPr>
            <w:tcW w:w="567" w:type="dxa"/>
            <w:tcBorders>
              <w:top w:val="nil"/>
              <w:left w:val="nil"/>
              <w:bottom w:val="single" w:sz="8" w:space="0" w:color="000000"/>
              <w:right w:val="single" w:sz="4" w:space="0" w:color="auto"/>
            </w:tcBorders>
            <w:shd w:val="clear" w:color="auto" w:fill="auto"/>
          </w:tcPr>
          <w:p w:rsidR="008F1A23" w:rsidRPr="00B61371" w:rsidRDefault="008F1A23" w:rsidP="00B327F3">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8F1A23" w:rsidRPr="00B61371" w:rsidRDefault="008F1A23" w:rsidP="00B327F3">
            <w:pPr>
              <w:rPr>
                <w:rFonts w:ascii="Times New Roman" w:hAnsi="Times New Roman"/>
                <w:sz w:val="22"/>
                <w:szCs w:val="22"/>
                <w:lang w:eastAsia="ru-RU" w:bidi="ar-SA"/>
              </w:rPr>
            </w:pPr>
          </w:p>
        </w:tc>
        <w:tc>
          <w:tcPr>
            <w:tcW w:w="2410" w:type="dxa"/>
            <w:tcBorders>
              <w:top w:val="nil"/>
              <w:left w:val="single" w:sz="4" w:space="0" w:color="auto"/>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eastAsia="ru-RU" w:bidi="ar-SA"/>
              </w:rPr>
            </w:pPr>
          </w:p>
        </w:tc>
      </w:tr>
      <w:tr w:rsidR="008F1A23" w:rsidRPr="00B61371" w:rsidTr="00223C24">
        <w:trPr>
          <w:trHeight w:val="239"/>
        </w:trPr>
        <w:tc>
          <w:tcPr>
            <w:tcW w:w="1007" w:type="dxa"/>
            <w:tcBorders>
              <w:top w:val="nil"/>
              <w:left w:val="single" w:sz="8" w:space="0" w:color="000000"/>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eastAsia="ru-RU" w:bidi="ar-SA"/>
              </w:rPr>
            </w:pPr>
            <w:r w:rsidRPr="00B61371">
              <w:rPr>
                <w:rFonts w:ascii="Times New Roman" w:hAnsi="Times New Roman"/>
                <w:sz w:val="22"/>
                <w:szCs w:val="22"/>
                <w:lang w:eastAsia="ru-RU" w:bidi="ar-SA"/>
              </w:rPr>
              <w:t>34</w:t>
            </w:r>
          </w:p>
        </w:tc>
        <w:tc>
          <w:tcPr>
            <w:tcW w:w="2976" w:type="dxa"/>
            <w:tcBorders>
              <w:top w:val="nil"/>
              <w:left w:val="single" w:sz="4" w:space="0" w:color="auto"/>
              <w:bottom w:val="single" w:sz="4" w:space="0" w:color="auto"/>
              <w:right w:val="single" w:sz="4" w:space="0" w:color="auto"/>
            </w:tcBorders>
            <w:shd w:val="clear" w:color="auto" w:fill="auto"/>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р.Беттыбулак</w:t>
            </w:r>
          </w:p>
        </w:tc>
        <w:tc>
          <w:tcPr>
            <w:tcW w:w="567" w:type="dxa"/>
            <w:tcBorders>
              <w:top w:val="nil"/>
              <w:left w:val="nil"/>
              <w:bottom w:val="single" w:sz="8" w:space="0" w:color="000000"/>
              <w:right w:val="single" w:sz="4" w:space="0" w:color="auto"/>
            </w:tcBorders>
            <w:shd w:val="clear" w:color="auto" w:fill="auto"/>
          </w:tcPr>
          <w:p w:rsidR="008F1A23" w:rsidRPr="00B61371" w:rsidRDefault="008F1A23" w:rsidP="00B327F3">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8F1A23" w:rsidRPr="00B61371" w:rsidRDefault="008F1A23" w:rsidP="00B327F3">
            <w:pPr>
              <w:rPr>
                <w:rFonts w:ascii="Times New Roman" w:hAnsi="Times New Roman"/>
                <w:sz w:val="22"/>
                <w:szCs w:val="22"/>
                <w:lang w:eastAsia="ru-RU" w:bidi="ar-SA"/>
              </w:rPr>
            </w:pPr>
          </w:p>
        </w:tc>
        <w:tc>
          <w:tcPr>
            <w:tcW w:w="2410" w:type="dxa"/>
            <w:tcBorders>
              <w:top w:val="nil"/>
              <w:left w:val="single" w:sz="4" w:space="0" w:color="auto"/>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eastAsia="ru-RU" w:bidi="ar-SA"/>
              </w:rPr>
            </w:pPr>
          </w:p>
        </w:tc>
      </w:tr>
      <w:tr w:rsidR="008F1A23" w:rsidRPr="00B61371" w:rsidTr="00223C24">
        <w:trPr>
          <w:trHeight w:val="239"/>
        </w:trPr>
        <w:tc>
          <w:tcPr>
            <w:tcW w:w="1007" w:type="dxa"/>
            <w:tcBorders>
              <w:top w:val="nil"/>
              <w:left w:val="single" w:sz="8" w:space="0" w:color="000000"/>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eastAsia="ru-RU" w:bidi="ar-SA"/>
              </w:rPr>
            </w:pPr>
            <w:r w:rsidRPr="00B61371">
              <w:rPr>
                <w:rFonts w:ascii="Times New Roman" w:hAnsi="Times New Roman"/>
                <w:sz w:val="22"/>
                <w:szCs w:val="22"/>
                <w:lang w:eastAsia="ru-RU" w:bidi="ar-SA"/>
              </w:rPr>
              <w:t>35</w:t>
            </w:r>
          </w:p>
        </w:tc>
        <w:tc>
          <w:tcPr>
            <w:tcW w:w="2976" w:type="dxa"/>
            <w:tcBorders>
              <w:top w:val="nil"/>
              <w:left w:val="single" w:sz="4" w:space="0" w:color="auto"/>
              <w:bottom w:val="single" w:sz="4" w:space="0" w:color="auto"/>
              <w:right w:val="single" w:sz="4" w:space="0" w:color="auto"/>
            </w:tcBorders>
            <w:shd w:val="clear" w:color="auto" w:fill="auto"/>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р. Акбулак</w:t>
            </w:r>
          </w:p>
        </w:tc>
        <w:tc>
          <w:tcPr>
            <w:tcW w:w="567" w:type="dxa"/>
            <w:tcBorders>
              <w:top w:val="nil"/>
              <w:left w:val="nil"/>
              <w:bottom w:val="single" w:sz="8" w:space="0" w:color="000000"/>
              <w:right w:val="single" w:sz="4" w:space="0" w:color="auto"/>
            </w:tcBorders>
            <w:shd w:val="clear" w:color="auto" w:fill="auto"/>
          </w:tcPr>
          <w:p w:rsidR="008F1A23" w:rsidRPr="00B61371" w:rsidRDefault="008F1A23" w:rsidP="00B327F3">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8F1A23" w:rsidRPr="00B61371" w:rsidRDefault="008F1A23" w:rsidP="00B327F3">
            <w:pPr>
              <w:rPr>
                <w:rFonts w:ascii="Times New Roman" w:hAnsi="Times New Roman"/>
                <w:sz w:val="22"/>
                <w:szCs w:val="22"/>
                <w:lang w:eastAsia="ru-RU" w:bidi="ar-SA"/>
              </w:rPr>
            </w:pPr>
          </w:p>
        </w:tc>
        <w:tc>
          <w:tcPr>
            <w:tcW w:w="2410" w:type="dxa"/>
            <w:tcBorders>
              <w:top w:val="nil"/>
              <w:left w:val="single" w:sz="4" w:space="0" w:color="auto"/>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eastAsia="ru-RU" w:bidi="ar-SA"/>
              </w:rPr>
            </w:pPr>
          </w:p>
        </w:tc>
      </w:tr>
      <w:tr w:rsidR="008F1A23" w:rsidRPr="00B61371" w:rsidTr="00223C24">
        <w:trPr>
          <w:trHeight w:val="239"/>
        </w:trPr>
        <w:tc>
          <w:tcPr>
            <w:tcW w:w="1007" w:type="dxa"/>
            <w:tcBorders>
              <w:top w:val="nil"/>
              <w:left w:val="single" w:sz="8" w:space="0" w:color="000000"/>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val="kk-KZ" w:eastAsia="ru-RU" w:bidi="ar-SA"/>
              </w:rPr>
            </w:pPr>
            <w:r w:rsidRPr="00B61371">
              <w:rPr>
                <w:rFonts w:ascii="Times New Roman" w:hAnsi="Times New Roman"/>
                <w:sz w:val="22"/>
                <w:szCs w:val="22"/>
                <w:lang w:val="kk-KZ" w:eastAsia="ru-RU" w:bidi="ar-SA"/>
              </w:rPr>
              <w:t>36</w:t>
            </w:r>
          </w:p>
        </w:tc>
        <w:tc>
          <w:tcPr>
            <w:tcW w:w="2976" w:type="dxa"/>
            <w:tcBorders>
              <w:top w:val="nil"/>
              <w:left w:val="single" w:sz="4" w:space="0" w:color="auto"/>
              <w:bottom w:val="single" w:sz="4" w:space="0" w:color="auto"/>
              <w:right w:val="single" w:sz="4" w:space="0" w:color="auto"/>
            </w:tcBorders>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р. Сарыбулак</w:t>
            </w:r>
          </w:p>
        </w:tc>
        <w:tc>
          <w:tcPr>
            <w:tcW w:w="567" w:type="dxa"/>
            <w:tcBorders>
              <w:top w:val="nil"/>
              <w:left w:val="nil"/>
              <w:bottom w:val="single" w:sz="8" w:space="0" w:color="000000"/>
              <w:right w:val="single" w:sz="4" w:space="0" w:color="auto"/>
            </w:tcBorders>
            <w:shd w:val="clear" w:color="auto" w:fill="auto"/>
          </w:tcPr>
          <w:p w:rsidR="008F1A23" w:rsidRPr="00B61371" w:rsidRDefault="008F1A23" w:rsidP="00B327F3">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8F1A23" w:rsidRPr="00B61371" w:rsidRDefault="008F1A23" w:rsidP="00B327F3">
            <w:pPr>
              <w:rPr>
                <w:rFonts w:ascii="Times New Roman" w:hAnsi="Times New Roman"/>
                <w:sz w:val="22"/>
                <w:szCs w:val="22"/>
                <w:lang w:eastAsia="ru-RU" w:bidi="ar-SA"/>
              </w:rPr>
            </w:pPr>
          </w:p>
        </w:tc>
        <w:tc>
          <w:tcPr>
            <w:tcW w:w="2410" w:type="dxa"/>
            <w:tcBorders>
              <w:top w:val="nil"/>
              <w:left w:val="single" w:sz="4" w:space="0" w:color="auto"/>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eastAsia="ru-RU" w:bidi="ar-SA"/>
              </w:rPr>
            </w:pPr>
          </w:p>
        </w:tc>
      </w:tr>
      <w:tr w:rsidR="008F1A23" w:rsidRPr="00B61371" w:rsidTr="00223C24">
        <w:trPr>
          <w:trHeight w:val="239"/>
        </w:trPr>
        <w:tc>
          <w:tcPr>
            <w:tcW w:w="1007" w:type="dxa"/>
            <w:tcBorders>
              <w:top w:val="nil"/>
              <w:left w:val="single" w:sz="8" w:space="0" w:color="000000"/>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val="kk-KZ" w:eastAsia="ru-RU" w:bidi="ar-SA"/>
              </w:rPr>
            </w:pPr>
            <w:r w:rsidRPr="00B61371">
              <w:rPr>
                <w:rFonts w:ascii="Times New Roman" w:hAnsi="Times New Roman"/>
                <w:sz w:val="22"/>
                <w:szCs w:val="22"/>
                <w:lang w:val="kk-KZ" w:eastAsia="ru-RU" w:bidi="ar-SA"/>
              </w:rPr>
              <w:t>37</w:t>
            </w:r>
          </w:p>
        </w:tc>
        <w:tc>
          <w:tcPr>
            <w:tcW w:w="2976" w:type="dxa"/>
            <w:tcBorders>
              <w:top w:val="nil"/>
              <w:left w:val="single" w:sz="4" w:space="0" w:color="auto"/>
              <w:bottom w:val="single" w:sz="4" w:space="0" w:color="auto"/>
              <w:right w:val="single" w:sz="4" w:space="0" w:color="auto"/>
            </w:tcBorders>
            <w:shd w:val="clear" w:color="auto" w:fill="auto"/>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р. Тобыл</w:t>
            </w:r>
          </w:p>
        </w:tc>
        <w:tc>
          <w:tcPr>
            <w:tcW w:w="567" w:type="dxa"/>
            <w:tcBorders>
              <w:top w:val="nil"/>
              <w:left w:val="nil"/>
              <w:bottom w:val="single" w:sz="8" w:space="0" w:color="000000"/>
              <w:right w:val="single" w:sz="4" w:space="0" w:color="auto"/>
            </w:tcBorders>
            <w:shd w:val="clear" w:color="auto" w:fill="auto"/>
          </w:tcPr>
          <w:p w:rsidR="008F1A23" w:rsidRPr="00B61371" w:rsidRDefault="008F1A23" w:rsidP="00B327F3">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8F1A23" w:rsidRPr="00B61371" w:rsidRDefault="008F1A23" w:rsidP="00B327F3">
            <w:pPr>
              <w:rPr>
                <w:rFonts w:ascii="Times New Roman" w:hAnsi="Times New Roman"/>
                <w:sz w:val="22"/>
                <w:szCs w:val="22"/>
                <w:lang w:eastAsia="ru-RU" w:bidi="ar-SA"/>
              </w:rPr>
            </w:pPr>
          </w:p>
        </w:tc>
        <w:tc>
          <w:tcPr>
            <w:tcW w:w="2410" w:type="dxa"/>
            <w:tcBorders>
              <w:top w:val="nil"/>
              <w:left w:val="single" w:sz="4" w:space="0" w:color="auto"/>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eastAsia="ru-RU" w:bidi="ar-SA"/>
              </w:rPr>
            </w:pPr>
          </w:p>
        </w:tc>
      </w:tr>
      <w:tr w:rsidR="008F1A23" w:rsidRPr="00B61371" w:rsidTr="00223C24">
        <w:trPr>
          <w:trHeight w:val="239"/>
        </w:trPr>
        <w:tc>
          <w:tcPr>
            <w:tcW w:w="1007" w:type="dxa"/>
            <w:tcBorders>
              <w:top w:val="nil"/>
              <w:left w:val="single" w:sz="8" w:space="0" w:color="000000"/>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val="kk-KZ" w:eastAsia="ru-RU" w:bidi="ar-SA"/>
              </w:rPr>
            </w:pPr>
            <w:r w:rsidRPr="00B61371">
              <w:rPr>
                <w:rFonts w:ascii="Times New Roman" w:hAnsi="Times New Roman"/>
                <w:sz w:val="22"/>
                <w:szCs w:val="22"/>
                <w:lang w:val="kk-KZ" w:eastAsia="ru-RU" w:bidi="ar-SA"/>
              </w:rPr>
              <w:t>38</w:t>
            </w:r>
          </w:p>
        </w:tc>
        <w:tc>
          <w:tcPr>
            <w:tcW w:w="2976" w:type="dxa"/>
            <w:tcBorders>
              <w:top w:val="nil"/>
              <w:left w:val="single" w:sz="4" w:space="0" w:color="auto"/>
              <w:bottom w:val="single" w:sz="4" w:space="0" w:color="auto"/>
              <w:right w:val="single" w:sz="4" w:space="0" w:color="auto"/>
            </w:tcBorders>
            <w:shd w:val="clear" w:color="auto" w:fill="auto"/>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р. Айет</w:t>
            </w:r>
          </w:p>
        </w:tc>
        <w:tc>
          <w:tcPr>
            <w:tcW w:w="567" w:type="dxa"/>
            <w:tcBorders>
              <w:top w:val="nil"/>
              <w:left w:val="nil"/>
              <w:bottom w:val="single" w:sz="8" w:space="0" w:color="000000"/>
              <w:right w:val="single" w:sz="4" w:space="0" w:color="auto"/>
            </w:tcBorders>
            <w:shd w:val="clear" w:color="auto" w:fill="auto"/>
          </w:tcPr>
          <w:p w:rsidR="008F1A23" w:rsidRPr="00B61371" w:rsidRDefault="008F1A23" w:rsidP="00B327F3">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8F1A23" w:rsidRPr="00B61371" w:rsidRDefault="008F1A23" w:rsidP="00B327F3">
            <w:pPr>
              <w:rPr>
                <w:rFonts w:ascii="Times New Roman" w:hAnsi="Times New Roman"/>
                <w:sz w:val="22"/>
                <w:szCs w:val="22"/>
                <w:lang w:eastAsia="ru-RU" w:bidi="ar-SA"/>
              </w:rPr>
            </w:pPr>
          </w:p>
        </w:tc>
        <w:tc>
          <w:tcPr>
            <w:tcW w:w="2410" w:type="dxa"/>
            <w:tcBorders>
              <w:top w:val="nil"/>
              <w:left w:val="single" w:sz="4" w:space="0" w:color="auto"/>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eastAsia="ru-RU" w:bidi="ar-SA"/>
              </w:rPr>
            </w:pPr>
          </w:p>
        </w:tc>
      </w:tr>
      <w:tr w:rsidR="008F1A23" w:rsidRPr="00B61371" w:rsidTr="00223C24">
        <w:trPr>
          <w:trHeight w:val="239"/>
        </w:trPr>
        <w:tc>
          <w:tcPr>
            <w:tcW w:w="1007" w:type="dxa"/>
            <w:tcBorders>
              <w:top w:val="nil"/>
              <w:left w:val="single" w:sz="8" w:space="0" w:color="000000"/>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eastAsia="ru-RU" w:bidi="ar-SA"/>
              </w:rPr>
            </w:pPr>
            <w:r w:rsidRPr="00B61371">
              <w:rPr>
                <w:rFonts w:ascii="Times New Roman" w:hAnsi="Times New Roman"/>
                <w:sz w:val="22"/>
                <w:szCs w:val="22"/>
                <w:lang w:eastAsia="ru-RU" w:bidi="ar-SA"/>
              </w:rPr>
              <w:t>39</w:t>
            </w:r>
          </w:p>
        </w:tc>
        <w:tc>
          <w:tcPr>
            <w:tcW w:w="2976" w:type="dxa"/>
            <w:tcBorders>
              <w:top w:val="nil"/>
              <w:left w:val="single" w:sz="4" w:space="0" w:color="auto"/>
              <w:bottom w:val="single" w:sz="4" w:space="0" w:color="auto"/>
              <w:right w:val="single" w:sz="4" w:space="0" w:color="auto"/>
            </w:tcBorders>
            <w:shd w:val="clear" w:color="auto" w:fill="auto"/>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р.Тогызак</w:t>
            </w:r>
          </w:p>
        </w:tc>
        <w:tc>
          <w:tcPr>
            <w:tcW w:w="567" w:type="dxa"/>
            <w:tcBorders>
              <w:top w:val="nil"/>
              <w:left w:val="nil"/>
              <w:bottom w:val="single" w:sz="8" w:space="0" w:color="000000"/>
              <w:right w:val="single" w:sz="4" w:space="0" w:color="auto"/>
            </w:tcBorders>
            <w:shd w:val="clear" w:color="auto" w:fill="auto"/>
          </w:tcPr>
          <w:p w:rsidR="008F1A23" w:rsidRPr="00B61371" w:rsidRDefault="008F1A23" w:rsidP="00B327F3">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8F1A23" w:rsidRPr="00B61371" w:rsidRDefault="008F1A23" w:rsidP="00B327F3">
            <w:pPr>
              <w:rPr>
                <w:rFonts w:ascii="Times New Roman" w:hAnsi="Times New Roman"/>
                <w:sz w:val="22"/>
                <w:szCs w:val="22"/>
                <w:lang w:eastAsia="ru-RU" w:bidi="ar-SA"/>
              </w:rPr>
            </w:pPr>
          </w:p>
        </w:tc>
        <w:tc>
          <w:tcPr>
            <w:tcW w:w="2410" w:type="dxa"/>
            <w:tcBorders>
              <w:top w:val="nil"/>
              <w:left w:val="single" w:sz="4" w:space="0" w:color="auto"/>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eastAsia="ru-RU" w:bidi="ar-SA"/>
              </w:rPr>
            </w:pPr>
          </w:p>
        </w:tc>
      </w:tr>
      <w:tr w:rsidR="008F1A23" w:rsidRPr="00B61371" w:rsidTr="00223C24">
        <w:trPr>
          <w:trHeight w:val="239"/>
        </w:trPr>
        <w:tc>
          <w:tcPr>
            <w:tcW w:w="1007" w:type="dxa"/>
            <w:tcBorders>
              <w:top w:val="nil"/>
              <w:left w:val="single" w:sz="8" w:space="0" w:color="000000"/>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eastAsia="ru-RU" w:bidi="ar-SA"/>
              </w:rPr>
            </w:pPr>
            <w:r w:rsidRPr="00B61371">
              <w:rPr>
                <w:rFonts w:ascii="Times New Roman" w:hAnsi="Times New Roman"/>
                <w:sz w:val="22"/>
                <w:szCs w:val="22"/>
                <w:lang w:eastAsia="ru-RU" w:bidi="ar-SA"/>
              </w:rPr>
              <w:t>40</w:t>
            </w:r>
          </w:p>
        </w:tc>
        <w:tc>
          <w:tcPr>
            <w:tcW w:w="2976" w:type="dxa"/>
            <w:tcBorders>
              <w:top w:val="nil"/>
              <w:left w:val="single" w:sz="4" w:space="0" w:color="auto"/>
              <w:bottom w:val="single" w:sz="4" w:space="0" w:color="auto"/>
              <w:right w:val="single" w:sz="4" w:space="0" w:color="auto"/>
            </w:tcBorders>
            <w:shd w:val="clear" w:color="auto" w:fill="auto"/>
          </w:tcPr>
          <w:p w:rsidR="008F1A23" w:rsidRPr="00B61371" w:rsidRDefault="008F1A23" w:rsidP="00B327F3">
            <w:pPr>
              <w:jc w:val="both"/>
              <w:rPr>
                <w:rFonts w:ascii="Times New Roman" w:hAnsi="Times New Roman"/>
                <w:sz w:val="22"/>
                <w:szCs w:val="22"/>
              </w:rPr>
            </w:pPr>
            <w:r w:rsidRPr="00B61371">
              <w:rPr>
                <w:rFonts w:ascii="Times New Roman" w:hAnsi="Times New Roman"/>
                <w:sz w:val="22"/>
                <w:szCs w:val="22"/>
              </w:rPr>
              <w:t>р. Уй</w:t>
            </w:r>
          </w:p>
        </w:tc>
        <w:tc>
          <w:tcPr>
            <w:tcW w:w="567" w:type="dxa"/>
            <w:tcBorders>
              <w:top w:val="nil"/>
              <w:left w:val="nil"/>
              <w:bottom w:val="single" w:sz="8" w:space="0" w:color="000000"/>
              <w:right w:val="single" w:sz="4" w:space="0" w:color="auto"/>
            </w:tcBorders>
            <w:shd w:val="clear" w:color="auto" w:fill="auto"/>
          </w:tcPr>
          <w:p w:rsidR="008F1A23" w:rsidRPr="00B61371" w:rsidRDefault="008F1A23" w:rsidP="00B327F3">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8F1A23" w:rsidRPr="00B61371" w:rsidRDefault="008F1A23" w:rsidP="00B327F3">
            <w:pPr>
              <w:rPr>
                <w:rFonts w:ascii="Times New Roman" w:hAnsi="Times New Roman"/>
                <w:sz w:val="22"/>
                <w:szCs w:val="22"/>
                <w:lang w:eastAsia="ru-RU" w:bidi="ar-SA"/>
              </w:rPr>
            </w:pPr>
          </w:p>
        </w:tc>
        <w:tc>
          <w:tcPr>
            <w:tcW w:w="2410" w:type="dxa"/>
            <w:tcBorders>
              <w:top w:val="nil"/>
              <w:left w:val="single" w:sz="4" w:space="0" w:color="auto"/>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eastAsia="ru-RU" w:bidi="ar-SA"/>
              </w:rPr>
            </w:pPr>
          </w:p>
        </w:tc>
      </w:tr>
      <w:tr w:rsidR="008F1A23" w:rsidRPr="00B61371" w:rsidTr="00223C24">
        <w:trPr>
          <w:trHeight w:val="239"/>
        </w:trPr>
        <w:tc>
          <w:tcPr>
            <w:tcW w:w="1007" w:type="dxa"/>
            <w:tcBorders>
              <w:top w:val="nil"/>
              <w:left w:val="single" w:sz="8" w:space="0" w:color="000000"/>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val="kk-KZ" w:eastAsia="ru-RU" w:bidi="ar-SA"/>
              </w:rPr>
            </w:pPr>
            <w:r w:rsidRPr="00B61371">
              <w:rPr>
                <w:rFonts w:ascii="Times New Roman" w:hAnsi="Times New Roman"/>
                <w:sz w:val="22"/>
                <w:szCs w:val="22"/>
                <w:lang w:val="kk-KZ" w:eastAsia="ru-RU" w:bidi="ar-SA"/>
              </w:rPr>
              <w:t>41</w:t>
            </w:r>
          </w:p>
        </w:tc>
        <w:tc>
          <w:tcPr>
            <w:tcW w:w="2976" w:type="dxa"/>
            <w:tcBorders>
              <w:top w:val="nil"/>
              <w:left w:val="single" w:sz="4" w:space="0" w:color="auto"/>
              <w:bottom w:val="single" w:sz="4" w:space="0" w:color="auto"/>
              <w:right w:val="single" w:sz="4" w:space="0" w:color="auto"/>
            </w:tcBorders>
            <w:shd w:val="clear" w:color="auto" w:fill="auto"/>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р.Обаган</w:t>
            </w:r>
          </w:p>
        </w:tc>
        <w:tc>
          <w:tcPr>
            <w:tcW w:w="567" w:type="dxa"/>
            <w:tcBorders>
              <w:top w:val="nil"/>
              <w:left w:val="nil"/>
              <w:bottom w:val="single" w:sz="8" w:space="0" w:color="000000"/>
              <w:right w:val="single" w:sz="4" w:space="0" w:color="auto"/>
            </w:tcBorders>
            <w:shd w:val="clear" w:color="auto" w:fill="auto"/>
          </w:tcPr>
          <w:p w:rsidR="008F1A23" w:rsidRPr="00B61371" w:rsidRDefault="008F1A23" w:rsidP="00B327F3">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8F1A23" w:rsidRPr="00B61371" w:rsidRDefault="008F1A23" w:rsidP="00B327F3">
            <w:pPr>
              <w:rPr>
                <w:rFonts w:ascii="Times New Roman" w:hAnsi="Times New Roman"/>
                <w:sz w:val="22"/>
                <w:szCs w:val="22"/>
                <w:lang w:eastAsia="ru-RU" w:bidi="ar-SA"/>
              </w:rPr>
            </w:pPr>
          </w:p>
        </w:tc>
        <w:tc>
          <w:tcPr>
            <w:tcW w:w="2410" w:type="dxa"/>
            <w:tcBorders>
              <w:top w:val="nil"/>
              <w:left w:val="single" w:sz="4" w:space="0" w:color="auto"/>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eastAsia="ru-RU" w:bidi="ar-SA"/>
              </w:rPr>
            </w:pPr>
          </w:p>
        </w:tc>
      </w:tr>
      <w:tr w:rsidR="008F1A23" w:rsidRPr="00B61371" w:rsidTr="00223C24">
        <w:trPr>
          <w:trHeight w:val="239"/>
        </w:trPr>
        <w:tc>
          <w:tcPr>
            <w:tcW w:w="1007" w:type="dxa"/>
            <w:tcBorders>
              <w:top w:val="nil"/>
              <w:left w:val="single" w:sz="8" w:space="0" w:color="000000"/>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val="kk-KZ" w:eastAsia="ru-RU" w:bidi="ar-SA"/>
              </w:rPr>
            </w:pPr>
            <w:r w:rsidRPr="00B61371">
              <w:rPr>
                <w:rFonts w:ascii="Times New Roman" w:hAnsi="Times New Roman"/>
                <w:sz w:val="22"/>
                <w:szCs w:val="22"/>
                <w:lang w:val="kk-KZ" w:eastAsia="ru-RU" w:bidi="ar-SA"/>
              </w:rPr>
              <w:t>42</w:t>
            </w:r>
          </w:p>
        </w:tc>
        <w:tc>
          <w:tcPr>
            <w:tcW w:w="2976" w:type="dxa"/>
            <w:tcBorders>
              <w:top w:val="nil"/>
              <w:left w:val="single" w:sz="4" w:space="0" w:color="auto"/>
              <w:bottom w:val="single" w:sz="4" w:space="0" w:color="auto"/>
              <w:right w:val="single" w:sz="4" w:space="0" w:color="auto"/>
            </w:tcBorders>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р. Желкуар</w:t>
            </w:r>
          </w:p>
        </w:tc>
        <w:tc>
          <w:tcPr>
            <w:tcW w:w="567" w:type="dxa"/>
            <w:tcBorders>
              <w:top w:val="nil"/>
              <w:left w:val="nil"/>
              <w:bottom w:val="single" w:sz="8" w:space="0" w:color="000000"/>
              <w:right w:val="single" w:sz="4" w:space="0" w:color="auto"/>
            </w:tcBorders>
            <w:shd w:val="clear" w:color="auto" w:fill="auto"/>
          </w:tcPr>
          <w:p w:rsidR="008F1A23" w:rsidRPr="00B61371" w:rsidRDefault="008F1A23" w:rsidP="00B327F3">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8F1A23" w:rsidRPr="00B61371" w:rsidRDefault="008F1A23" w:rsidP="00B327F3">
            <w:pPr>
              <w:rPr>
                <w:rFonts w:ascii="Times New Roman" w:hAnsi="Times New Roman"/>
                <w:sz w:val="22"/>
                <w:szCs w:val="22"/>
                <w:lang w:eastAsia="ru-RU" w:bidi="ar-SA"/>
              </w:rPr>
            </w:pPr>
          </w:p>
        </w:tc>
        <w:tc>
          <w:tcPr>
            <w:tcW w:w="2410" w:type="dxa"/>
            <w:tcBorders>
              <w:top w:val="nil"/>
              <w:left w:val="single" w:sz="4" w:space="0" w:color="auto"/>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eastAsia="ru-RU" w:bidi="ar-SA"/>
              </w:rPr>
            </w:pPr>
          </w:p>
        </w:tc>
      </w:tr>
      <w:tr w:rsidR="008F1A23" w:rsidRPr="00B61371" w:rsidTr="00223C24">
        <w:trPr>
          <w:trHeight w:val="243"/>
        </w:trPr>
        <w:tc>
          <w:tcPr>
            <w:tcW w:w="1007" w:type="dxa"/>
            <w:tcBorders>
              <w:top w:val="nil"/>
              <w:left w:val="single" w:sz="8" w:space="0" w:color="000000"/>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val="kk-KZ" w:eastAsia="ru-RU" w:bidi="ar-SA"/>
              </w:rPr>
            </w:pPr>
            <w:r w:rsidRPr="00B61371">
              <w:rPr>
                <w:rFonts w:ascii="Times New Roman" w:hAnsi="Times New Roman"/>
                <w:sz w:val="22"/>
                <w:szCs w:val="22"/>
                <w:lang w:val="kk-KZ" w:eastAsia="ru-RU" w:bidi="ar-SA"/>
              </w:rPr>
              <w:t>43</w:t>
            </w:r>
          </w:p>
        </w:tc>
        <w:tc>
          <w:tcPr>
            <w:tcW w:w="2976" w:type="dxa"/>
            <w:tcBorders>
              <w:top w:val="nil"/>
              <w:left w:val="single" w:sz="4" w:space="0" w:color="auto"/>
              <w:bottom w:val="single" w:sz="4" w:space="0" w:color="auto"/>
              <w:right w:val="single" w:sz="4" w:space="0" w:color="auto"/>
            </w:tcBorders>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р.Иле</w:t>
            </w:r>
          </w:p>
        </w:tc>
        <w:tc>
          <w:tcPr>
            <w:tcW w:w="567" w:type="dxa"/>
            <w:tcBorders>
              <w:top w:val="nil"/>
              <w:left w:val="nil"/>
              <w:bottom w:val="single" w:sz="8" w:space="0" w:color="000000"/>
              <w:right w:val="single" w:sz="4" w:space="0" w:color="auto"/>
            </w:tcBorders>
            <w:shd w:val="clear" w:color="auto" w:fill="auto"/>
          </w:tcPr>
          <w:p w:rsidR="008F1A23" w:rsidRPr="00B61371" w:rsidRDefault="008F1A23" w:rsidP="00B327F3">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8F1A23" w:rsidRPr="00B61371" w:rsidRDefault="008F1A23" w:rsidP="00B327F3">
            <w:pPr>
              <w:rPr>
                <w:rFonts w:ascii="Times New Roman" w:hAnsi="Times New Roman"/>
                <w:sz w:val="22"/>
                <w:szCs w:val="22"/>
                <w:lang w:eastAsia="ru-RU" w:bidi="ar-SA"/>
              </w:rPr>
            </w:pPr>
          </w:p>
        </w:tc>
        <w:tc>
          <w:tcPr>
            <w:tcW w:w="2410" w:type="dxa"/>
            <w:tcBorders>
              <w:top w:val="nil"/>
              <w:left w:val="single" w:sz="4" w:space="0" w:color="auto"/>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eastAsia="ru-RU" w:bidi="ar-SA"/>
              </w:rPr>
            </w:pPr>
          </w:p>
        </w:tc>
      </w:tr>
      <w:tr w:rsidR="008F1A23" w:rsidRPr="00B61371" w:rsidTr="00223C24">
        <w:trPr>
          <w:trHeight w:val="233"/>
        </w:trPr>
        <w:tc>
          <w:tcPr>
            <w:tcW w:w="1007" w:type="dxa"/>
            <w:tcBorders>
              <w:top w:val="nil"/>
              <w:left w:val="single" w:sz="8" w:space="0" w:color="000000"/>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val="kk-KZ" w:eastAsia="ru-RU" w:bidi="ar-SA"/>
              </w:rPr>
            </w:pPr>
            <w:r w:rsidRPr="00B61371">
              <w:rPr>
                <w:rFonts w:ascii="Times New Roman" w:hAnsi="Times New Roman"/>
                <w:sz w:val="22"/>
                <w:szCs w:val="22"/>
                <w:lang w:val="kk-KZ" w:eastAsia="ru-RU" w:bidi="ar-SA"/>
              </w:rPr>
              <w:t>44</w:t>
            </w:r>
          </w:p>
        </w:tc>
        <w:tc>
          <w:tcPr>
            <w:tcW w:w="2976" w:type="dxa"/>
            <w:tcBorders>
              <w:top w:val="nil"/>
              <w:left w:val="single" w:sz="4" w:space="0" w:color="auto"/>
              <w:bottom w:val="single" w:sz="4" w:space="0" w:color="auto"/>
              <w:right w:val="single" w:sz="4" w:space="0" w:color="auto"/>
            </w:tcBorders>
            <w:shd w:val="clear" w:color="auto" w:fill="auto"/>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р.Киши  Алматы</w:t>
            </w:r>
          </w:p>
        </w:tc>
        <w:tc>
          <w:tcPr>
            <w:tcW w:w="567" w:type="dxa"/>
            <w:tcBorders>
              <w:top w:val="nil"/>
              <w:left w:val="nil"/>
              <w:bottom w:val="single" w:sz="8" w:space="0" w:color="000000"/>
              <w:right w:val="single" w:sz="4" w:space="0" w:color="auto"/>
            </w:tcBorders>
            <w:shd w:val="clear" w:color="auto" w:fill="auto"/>
          </w:tcPr>
          <w:p w:rsidR="008F1A23" w:rsidRPr="00B61371" w:rsidRDefault="008F1A23" w:rsidP="00B327F3">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8F1A23" w:rsidRPr="00B61371" w:rsidRDefault="008F1A23" w:rsidP="00B327F3">
            <w:pPr>
              <w:rPr>
                <w:rFonts w:ascii="Times New Roman" w:hAnsi="Times New Roman"/>
                <w:sz w:val="22"/>
                <w:szCs w:val="22"/>
                <w:lang w:eastAsia="ru-RU" w:bidi="ar-SA"/>
              </w:rPr>
            </w:pPr>
          </w:p>
        </w:tc>
        <w:tc>
          <w:tcPr>
            <w:tcW w:w="2410" w:type="dxa"/>
            <w:tcBorders>
              <w:top w:val="nil"/>
              <w:left w:val="single" w:sz="4" w:space="0" w:color="auto"/>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eastAsia="ru-RU" w:bidi="ar-SA"/>
              </w:rPr>
            </w:pPr>
          </w:p>
        </w:tc>
      </w:tr>
      <w:tr w:rsidR="008F1A23" w:rsidRPr="00B61371" w:rsidTr="00223C24">
        <w:trPr>
          <w:trHeight w:val="169"/>
        </w:trPr>
        <w:tc>
          <w:tcPr>
            <w:tcW w:w="1007" w:type="dxa"/>
            <w:tcBorders>
              <w:top w:val="nil"/>
              <w:left w:val="single" w:sz="8" w:space="0" w:color="000000"/>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val="kk-KZ" w:eastAsia="ru-RU" w:bidi="ar-SA"/>
              </w:rPr>
            </w:pPr>
            <w:r w:rsidRPr="00B61371">
              <w:rPr>
                <w:rFonts w:ascii="Times New Roman" w:hAnsi="Times New Roman"/>
                <w:sz w:val="22"/>
                <w:szCs w:val="22"/>
                <w:lang w:val="kk-KZ" w:eastAsia="ru-RU" w:bidi="ar-SA"/>
              </w:rPr>
              <w:t>45</w:t>
            </w:r>
          </w:p>
        </w:tc>
        <w:tc>
          <w:tcPr>
            <w:tcW w:w="2976" w:type="dxa"/>
            <w:tcBorders>
              <w:top w:val="nil"/>
              <w:left w:val="single" w:sz="4" w:space="0" w:color="auto"/>
              <w:bottom w:val="single" w:sz="4" w:space="0" w:color="auto"/>
              <w:right w:val="single" w:sz="4" w:space="0" w:color="auto"/>
            </w:tcBorders>
            <w:shd w:val="clear" w:color="auto" w:fill="auto"/>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 xml:space="preserve">р.Улькен Алматы </w:t>
            </w:r>
          </w:p>
        </w:tc>
        <w:tc>
          <w:tcPr>
            <w:tcW w:w="567" w:type="dxa"/>
            <w:tcBorders>
              <w:top w:val="nil"/>
              <w:left w:val="nil"/>
              <w:bottom w:val="single" w:sz="8" w:space="0" w:color="000000"/>
              <w:right w:val="single" w:sz="4" w:space="0" w:color="auto"/>
            </w:tcBorders>
            <w:shd w:val="clear" w:color="auto" w:fill="auto"/>
          </w:tcPr>
          <w:p w:rsidR="008F1A23" w:rsidRPr="00B61371" w:rsidRDefault="008F1A23" w:rsidP="00B327F3">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8F1A23" w:rsidRPr="00B61371" w:rsidRDefault="008F1A23" w:rsidP="00B327F3">
            <w:pPr>
              <w:rPr>
                <w:rFonts w:ascii="Times New Roman" w:hAnsi="Times New Roman"/>
                <w:sz w:val="22"/>
                <w:szCs w:val="22"/>
                <w:lang w:eastAsia="ru-RU" w:bidi="ar-SA"/>
              </w:rPr>
            </w:pPr>
          </w:p>
        </w:tc>
        <w:tc>
          <w:tcPr>
            <w:tcW w:w="2410" w:type="dxa"/>
            <w:tcBorders>
              <w:top w:val="nil"/>
              <w:left w:val="single" w:sz="4" w:space="0" w:color="auto"/>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eastAsia="ru-RU" w:bidi="ar-SA"/>
              </w:rPr>
            </w:pPr>
          </w:p>
        </w:tc>
      </w:tr>
      <w:tr w:rsidR="008F1A23" w:rsidRPr="00B61371" w:rsidTr="00223C24">
        <w:trPr>
          <w:trHeight w:val="173"/>
        </w:trPr>
        <w:tc>
          <w:tcPr>
            <w:tcW w:w="1007" w:type="dxa"/>
            <w:tcBorders>
              <w:top w:val="nil"/>
              <w:left w:val="single" w:sz="8" w:space="0" w:color="000000"/>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val="kk-KZ" w:eastAsia="ru-RU" w:bidi="ar-SA"/>
              </w:rPr>
            </w:pPr>
            <w:r w:rsidRPr="00B61371">
              <w:rPr>
                <w:rFonts w:ascii="Times New Roman" w:hAnsi="Times New Roman"/>
                <w:sz w:val="22"/>
                <w:szCs w:val="22"/>
                <w:lang w:val="kk-KZ" w:eastAsia="ru-RU" w:bidi="ar-SA"/>
              </w:rPr>
              <w:t>46</w:t>
            </w:r>
          </w:p>
        </w:tc>
        <w:tc>
          <w:tcPr>
            <w:tcW w:w="2976" w:type="dxa"/>
            <w:tcBorders>
              <w:top w:val="nil"/>
              <w:left w:val="single" w:sz="4" w:space="0" w:color="auto"/>
              <w:bottom w:val="single" w:sz="4" w:space="0" w:color="auto"/>
              <w:right w:val="single" w:sz="4" w:space="0" w:color="auto"/>
            </w:tcBorders>
            <w:shd w:val="clear" w:color="auto" w:fill="auto"/>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 xml:space="preserve">р.Есентай </w:t>
            </w:r>
          </w:p>
        </w:tc>
        <w:tc>
          <w:tcPr>
            <w:tcW w:w="567" w:type="dxa"/>
            <w:tcBorders>
              <w:top w:val="nil"/>
              <w:left w:val="nil"/>
              <w:bottom w:val="single" w:sz="8" w:space="0" w:color="000000"/>
              <w:right w:val="single" w:sz="4" w:space="0" w:color="auto"/>
            </w:tcBorders>
            <w:shd w:val="clear" w:color="auto" w:fill="auto"/>
          </w:tcPr>
          <w:p w:rsidR="008F1A23" w:rsidRPr="00B61371" w:rsidRDefault="008F1A23" w:rsidP="00B327F3">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8F1A23" w:rsidRPr="00B61371" w:rsidRDefault="008F1A23" w:rsidP="00B327F3">
            <w:pPr>
              <w:rPr>
                <w:rFonts w:ascii="Times New Roman" w:hAnsi="Times New Roman"/>
                <w:sz w:val="22"/>
                <w:szCs w:val="22"/>
                <w:lang w:eastAsia="ru-RU" w:bidi="ar-SA"/>
              </w:rPr>
            </w:pPr>
          </w:p>
        </w:tc>
        <w:tc>
          <w:tcPr>
            <w:tcW w:w="2410" w:type="dxa"/>
            <w:tcBorders>
              <w:top w:val="nil"/>
              <w:left w:val="single" w:sz="4" w:space="0" w:color="auto"/>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eastAsia="ru-RU" w:bidi="ar-SA"/>
              </w:rPr>
            </w:pPr>
          </w:p>
        </w:tc>
      </w:tr>
      <w:tr w:rsidR="008F1A23" w:rsidRPr="00B61371" w:rsidTr="00223C24">
        <w:trPr>
          <w:trHeight w:val="191"/>
        </w:trPr>
        <w:tc>
          <w:tcPr>
            <w:tcW w:w="1007" w:type="dxa"/>
            <w:tcBorders>
              <w:top w:val="nil"/>
              <w:left w:val="single" w:sz="8" w:space="0" w:color="000000"/>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val="kk-KZ" w:eastAsia="ru-RU" w:bidi="ar-SA"/>
              </w:rPr>
            </w:pPr>
            <w:r w:rsidRPr="00B61371">
              <w:rPr>
                <w:rFonts w:ascii="Times New Roman" w:hAnsi="Times New Roman"/>
                <w:sz w:val="22"/>
                <w:szCs w:val="22"/>
                <w:lang w:val="kk-KZ" w:eastAsia="ru-RU" w:bidi="ar-SA"/>
              </w:rPr>
              <w:t>47</w:t>
            </w:r>
          </w:p>
        </w:tc>
        <w:tc>
          <w:tcPr>
            <w:tcW w:w="2976" w:type="dxa"/>
            <w:tcBorders>
              <w:top w:val="nil"/>
              <w:left w:val="single" w:sz="4" w:space="0" w:color="auto"/>
              <w:bottom w:val="single" w:sz="4" w:space="0" w:color="auto"/>
              <w:right w:val="single" w:sz="4" w:space="0" w:color="auto"/>
            </w:tcBorders>
            <w:shd w:val="clear" w:color="auto" w:fill="auto"/>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 xml:space="preserve">р.Текес </w:t>
            </w:r>
          </w:p>
        </w:tc>
        <w:tc>
          <w:tcPr>
            <w:tcW w:w="567" w:type="dxa"/>
            <w:tcBorders>
              <w:top w:val="nil"/>
              <w:left w:val="nil"/>
              <w:bottom w:val="single" w:sz="8" w:space="0" w:color="000000"/>
              <w:right w:val="single" w:sz="4" w:space="0" w:color="auto"/>
            </w:tcBorders>
            <w:shd w:val="clear" w:color="auto" w:fill="auto"/>
          </w:tcPr>
          <w:p w:rsidR="008F1A23" w:rsidRPr="00B61371" w:rsidRDefault="008F1A23" w:rsidP="00B327F3">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8F1A23" w:rsidRPr="00B61371" w:rsidRDefault="008F1A23" w:rsidP="00B327F3">
            <w:pPr>
              <w:rPr>
                <w:rFonts w:ascii="Times New Roman" w:hAnsi="Times New Roman"/>
                <w:sz w:val="22"/>
                <w:szCs w:val="22"/>
                <w:lang w:eastAsia="ru-RU" w:bidi="ar-SA"/>
              </w:rPr>
            </w:pPr>
          </w:p>
        </w:tc>
        <w:tc>
          <w:tcPr>
            <w:tcW w:w="2410" w:type="dxa"/>
            <w:tcBorders>
              <w:top w:val="nil"/>
              <w:left w:val="single" w:sz="4" w:space="0" w:color="auto"/>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eastAsia="ru-RU" w:bidi="ar-SA"/>
              </w:rPr>
            </w:pPr>
          </w:p>
        </w:tc>
      </w:tr>
      <w:tr w:rsidR="008F1A23" w:rsidRPr="00B61371" w:rsidTr="00223C24">
        <w:trPr>
          <w:trHeight w:val="103"/>
        </w:trPr>
        <w:tc>
          <w:tcPr>
            <w:tcW w:w="1007" w:type="dxa"/>
            <w:tcBorders>
              <w:top w:val="nil"/>
              <w:left w:val="single" w:sz="8" w:space="0" w:color="000000"/>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val="kk-KZ" w:eastAsia="ru-RU" w:bidi="ar-SA"/>
              </w:rPr>
            </w:pPr>
            <w:r w:rsidRPr="00B61371">
              <w:rPr>
                <w:rFonts w:ascii="Times New Roman" w:hAnsi="Times New Roman"/>
                <w:sz w:val="22"/>
                <w:szCs w:val="22"/>
                <w:lang w:val="kk-KZ" w:eastAsia="ru-RU" w:bidi="ar-SA"/>
              </w:rPr>
              <w:t>48</w:t>
            </w:r>
          </w:p>
        </w:tc>
        <w:tc>
          <w:tcPr>
            <w:tcW w:w="2976" w:type="dxa"/>
            <w:tcBorders>
              <w:top w:val="nil"/>
              <w:left w:val="single" w:sz="4" w:space="0" w:color="auto"/>
              <w:bottom w:val="single" w:sz="4" w:space="0" w:color="auto"/>
              <w:right w:val="single" w:sz="4" w:space="0" w:color="auto"/>
            </w:tcBorders>
            <w:shd w:val="clear" w:color="auto" w:fill="auto"/>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 xml:space="preserve">р.Коргас  </w:t>
            </w:r>
          </w:p>
        </w:tc>
        <w:tc>
          <w:tcPr>
            <w:tcW w:w="567" w:type="dxa"/>
            <w:tcBorders>
              <w:top w:val="nil"/>
              <w:left w:val="nil"/>
              <w:bottom w:val="single" w:sz="8" w:space="0" w:color="000000"/>
              <w:right w:val="single" w:sz="4" w:space="0" w:color="auto"/>
            </w:tcBorders>
            <w:shd w:val="clear" w:color="auto" w:fill="auto"/>
          </w:tcPr>
          <w:p w:rsidR="008F1A23" w:rsidRPr="00B61371" w:rsidRDefault="008F1A23" w:rsidP="00B327F3">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8F1A23" w:rsidRPr="00B61371" w:rsidRDefault="008F1A23" w:rsidP="00B327F3">
            <w:pPr>
              <w:rPr>
                <w:rFonts w:ascii="Times New Roman" w:hAnsi="Times New Roman"/>
                <w:sz w:val="22"/>
                <w:szCs w:val="22"/>
                <w:lang w:eastAsia="ru-RU" w:bidi="ar-SA"/>
              </w:rPr>
            </w:pPr>
          </w:p>
        </w:tc>
        <w:tc>
          <w:tcPr>
            <w:tcW w:w="2410" w:type="dxa"/>
            <w:tcBorders>
              <w:top w:val="nil"/>
              <w:left w:val="single" w:sz="4" w:space="0" w:color="auto"/>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eastAsia="ru-RU" w:bidi="ar-SA"/>
              </w:rPr>
            </w:pPr>
          </w:p>
        </w:tc>
      </w:tr>
      <w:tr w:rsidR="008F1A23" w:rsidRPr="00B61371" w:rsidTr="00223C24">
        <w:trPr>
          <w:trHeight w:val="213"/>
        </w:trPr>
        <w:tc>
          <w:tcPr>
            <w:tcW w:w="1007" w:type="dxa"/>
            <w:tcBorders>
              <w:top w:val="nil"/>
              <w:left w:val="single" w:sz="8" w:space="0" w:color="000000"/>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val="kk-KZ" w:eastAsia="ru-RU" w:bidi="ar-SA"/>
              </w:rPr>
            </w:pPr>
            <w:r w:rsidRPr="00B61371">
              <w:rPr>
                <w:rFonts w:ascii="Times New Roman" w:hAnsi="Times New Roman"/>
                <w:sz w:val="22"/>
                <w:szCs w:val="22"/>
                <w:lang w:val="kk-KZ" w:eastAsia="ru-RU" w:bidi="ar-SA"/>
              </w:rPr>
              <w:t>49</w:t>
            </w:r>
          </w:p>
        </w:tc>
        <w:tc>
          <w:tcPr>
            <w:tcW w:w="2976" w:type="dxa"/>
            <w:tcBorders>
              <w:top w:val="nil"/>
              <w:left w:val="single" w:sz="4" w:space="0" w:color="auto"/>
              <w:bottom w:val="single" w:sz="4" w:space="0" w:color="auto"/>
              <w:right w:val="single" w:sz="4" w:space="0" w:color="auto"/>
            </w:tcBorders>
            <w:shd w:val="clear" w:color="auto" w:fill="auto"/>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р. Талас</w:t>
            </w:r>
          </w:p>
        </w:tc>
        <w:tc>
          <w:tcPr>
            <w:tcW w:w="567" w:type="dxa"/>
            <w:tcBorders>
              <w:top w:val="nil"/>
              <w:left w:val="nil"/>
              <w:bottom w:val="single" w:sz="8" w:space="0" w:color="000000"/>
              <w:right w:val="single" w:sz="4" w:space="0" w:color="auto"/>
            </w:tcBorders>
            <w:shd w:val="clear" w:color="auto" w:fill="auto"/>
          </w:tcPr>
          <w:p w:rsidR="008F1A23" w:rsidRPr="00B61371" w:rsidRDefault="008F1A23" w:rsidP="00B327F3">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8F1A23" w:rsidRPr="00B61371" w:rsidRDefault="008F1A23" w:rsidP="00B327F3">
            <w:pPr>
              <w:rPr>
                <w:rFonts w:ascii="Times New Roman" w:hAnsi="Times New Roman"/>
                <w:sz w:val="22"/>
                <w:szCs w:val="22"/>
                <w:lang w:eastAsia="ru-RU" w:bidi="ar-SA"/>
              </w:rPr>
            </w:pPr>
          </w:p>
        </w:tc>
        <w:tc>
          <w:tcPr>
            <w:tcW w:w="2410" w:type="dxa"/>
            <w:tcBorders>
              <w:top w:val="nil"/>
              <w:left w:val="single" w:sz="4" w:space="0" w:color="auto"/>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eastAsia="ru-RU" w:bidi="ar-SA"/>
              </w:rPr>
            </w:pPr>
          </w:p>
        </w:tc>
      </w:tr>
      <w:tr w:rsidR="008F1A23" w:rsidRPr="00B61371" w:rsidTr="00223C24">
        <w:trPr>
          <w:trHeight w:val="235"/>
        </w:trPr>
        <w:tc>
          <w:tcPr>
            <w:tcW w:w="1007" w:type="dxa"/>
            <w:tcBorders>
              <w:top w:val="nil"/>
              <w:left w:val="single" w:sz="8" w:space="0" w:color="000000"/>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val="kk-KZ" w:eastAsia="ru-RU" w:bidi="ar-SA"/>
              </w:rPr>
            </w:pPr>
            <w:r w:rsidRPr="00B61371">
              <w:rPr>
                <w:rFonts w:ascii="Times New Roman" w:hAnsi="Times New Roman"/>
                <w:sz w:val="22"/>
                <w:szCs w:val="22"/>
                <w:lang w:val="kk-KZ" w:eastAsia="ru-RU" w:bidi="ar-SA"/>
              </w:rPr>
              <w:t>50</w:t>
            </w:r>
          </w:p>
        </w:tc>
        <w:tc>
          <w:tcPr>
            <w:tcW w:w="2976" w:type="dxa"/>
            <w:tcBorders>
              <w:top w:val="nil"/>
              <w:left w:val="single" w:sz="4" w:space="0" w:color="auto"/>
              <w:bottom w:val="single" w:sz="4" w:space="0" w:color="auto"/>
              <w:right w:val="single" w:sz="4" w:space="0" w:color="auto"/>
            </w:tcBorders>
            <w:shd w:val="clear" w:color="auto" w:fill="auto"/>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р. Асса</w:t>
            </w:r>
          </w:p>
        </w:tc>
        <w:tc>
          <w:tcPr>
            <w:tcW w:w="567" w:type="dxa"/>
            <w:tcBorders>
              <w:top w:val="nil"/>
              <w:left w:val="nil"/>
              <w:bottom w:val="single" w:sz="8" w:space="0" w:color="000000"/>
              <w:right w:val="single" w:sz="4" w:space="0" w:color="auto"/>
            </w:tcBorders>
            <w:shd w:val="clear" w:color="auto" w:fill="auto"/>
          </w:tcPr>
          <w:p w:rsidR="008F1A23" w:rsidRPr="00B61371" w:rsidRDefault="008F1A23" w:rsidP="00B327F3">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8F1A23" w:rsidRPr="00B61371" w:rsidRDefault="008F1A23" w:rsidP="00B327F3">
            <w:pPr>
              <w:rPr>
                <w:rFonts w:ascii="Times New Roman" w:hAnsi="Times New Roman"/>
                <w:sz w:val="22"/>
                <w:szCs w:val="22"/>
                <w:lang w:eastAsia="ru-RU" w:bidi="ar-SA"/>
              </w:rPr>
            </w:pPr>
          </w:p>
        </w:tc>
        <w:tc>
          <w:tcPr>
            <w:tcW w:w="2410" w:type="dxa"/>
            <w:tcBorders>
              <w:top w:val="nil"/>
              <w:left w:val="single" w:sz="4" w:space="0" w:color="auto"/>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eastAsia="ru-RU" w:bidi="ar-SA"/>
              </w:rPr>
            </w:pPr>
          </w:p>
        </w:tc>
      </w:tr>
      <w:tr w:rsidR="008F1A23" w:rsidRPr="00B61371" w:rsidTr="00223C24">
        <w:trPr>
          <w:trHeight w:val="239"/>
        </w:trPr>
        <w:tc>
          <w:tcPr>
            <w:tcW w:w="1007" w:type="dxa"/>
            <w:tcBorders>
              <w:top w:val="nil"/>
              <w:left w:val="single" w:sz="8" w:space="0" w:color="000000"/>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val="kk-KZ" w:eastAsia="ru-RU" w:bidi="ar-SA"/>
              </w:rPr>
            </w:pPr>
            <w:r w:rsidRPr="00B61371">
              <w:rPr>
                <w:rFonts w:ascii="Times New Roman" w:hAnsi="Times New Roman"/>
                <w:sz w:val="22"/>
                <w:szCs w:val="22"/>
                <w:lang w:val="kk-KZ" w:eastAsia="ru-RU" w:bidi="ar-SA"/>
              </w:rPr>
              <w:t>51</w:t>
            </w:r>
          </w:p>
        </w:tc>
        <w:tc>
          <w:tcPr>
            <w:tcW w:w="2976" w:type="dxa"/>
            <w:tcBorders>
              <w:top w:val="nil"/>
              <w:left w:val="single" w:sz="4" w:space="0" w:color="auto"/>
              <w:bottom w:val="single" w:sz="4" w:space="0" w:color="auto"/>
              <w:right w:val="single" w:sz="4" w:space="0" w:color="auto"/>
            </w:tcBorders>
            <w:shd w:val="clear" w:color="auto" w:fill="auto"/>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р. Шу</w:t>
            </w:r>
          </w:p>
        </w:tc>
        <w:tc>
          <w:tcPr>
            <w:tcW w:w="567" w:type="dxa"/>
            <w:tcBorders>
              <w:top w:val="nil"/>
              <w:left w:val="nil"/>
              <w:bottom w:val="single" w:sz="8" w:space="0" w:color="000000"/>
              <w:right w:val="single" w:sz="4" w:space="0" w:color="auto"/>
            </w:tcBorders>
            <w:shd w:val="clear" w:color="auto" w:fill="auto"/>
          </w:tcPr>
          <w:p w:rsidR="008F1A23" w:rsidRPr="00B61371" w:rsidRDefault="008F1A23" w:rsidP="00B327F3">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8F1A23" w:rsidRPr="00B61371" w:rsidRDefault="008F1A23" w:rsidP="00B327F3">
            <w:pPr>
              <w:rPr>
                <w:rFonts w:ascii="Times New Roman" w:hAnsi="Times New Roman"/>
                <w:sz w:val="22"/>
                <w:szCs w:val="22"/>
                <w:lang w:eastAsia="ru-RU" w:bidi="ar-SA"/>
              </w:rPr>
            </w:pPr>
          </w:p>
        </w:tc>
        <w:tc>
          <w:tcPr>
            <w:tcW w:w="2410" w:type="dxa"/>
            <w:tcBorders>
              <w:top w:val="nil"/>
              <w:left w:val="single" w:sz="4" w:space="0" w:color="auto"/>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eastAsia="ru-RU" w:bidi="ar-SA"/>
              </w:rPr>
            </w:pPr>
          </w:p>
        </w:tc>
      </w:tr>
      <w:tr w:rsidR="008F1A23" w:rsidRPr="00B61371" w:rsidTr="00223C24">
        <w:trPr>
          <w:trHeight w:val="115"/>
        </w:trPr>
        <w:tc>
          <w:tcPr>
            <w:tcW w:w="1007" w:type="dxa"/>
            <w:tcBorders>
              <w:top w:val="nil"/>
              <w:left w:val="single" w:sz="8" w:space="0" w:color="000000"/>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val="kk-KZ" w:eastAsia="ru-RU" w:bidi="ar-SA"/>
              </w:rPr>
            </w:pPr>
            <w:r w:rsidRPr="00B61371">
              <w:rPr>
                <w:rFonts w:ascii="Times New Roman" w:hAnsi="Times New Roman"/>
                <w:sz w:val="22"/>
                <w:szCs w:val="22"/>
                <w:lang w:val="kk-KZ" w:eastAsia="ru-RU" w:bidi="ar-SA"/>
              </w:rPr>
              <w:t>52</w:t>
            </w:r>
          </w:p>
        </w:tc>
        <w:tc>
          <w:tcPr>
            <w:tcW w:w="2976" w:type="dxa"/>
            <w:tcBorders>
              <w:top w:val="nil"/>
              <w:left w:val="single" w:sz="4" w:space="0" w:color="auto"/>
              <w:bottom w:val="single" w:sz="4" w:space="0" w:color="auto"/>
              <w:right w:val="single" w:sz="4" w:space="0" w:color="auto"/>
            </w:tcBorders>
            <w:shd w:val="clear" w:color="auto" w:fill="auto"/>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р. Аксу</w:t>
            </w:r>
          </w:p>
        </w:tc>
        <w:tc>
          <w:tcPr>
            <w:tcW w:w="567" w:type="dxa"/>
            <w:tcBorders>
              <w:top w:val="nil"/>
              <w:left w:val="nil"/>
              <w:bottom w:val="single" w:sz="8" w:space="0" w:color="000000"/>
              <w:right w:val="single" w:sz="4" w:space="0" w:color="auto"/>
            </w:tcBorders>
            <w:shd w:val="clear" w:color="auto" w:fill="auto"/>
          </w:tcPr>
          <w:p w:rsidR="008F1A23" w:rsidRPr="00B61371" w:rsidRDefault="008F1A23" w:rsidP="00B327F3">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8F1A23" w:rsidRPr="00B61371" w:rsidRDefault="008F1A23" w:rsidP="00B327F3">
            <w:pPr>
              <w:rPr>
                <w:rFonts w:ascii="Times New Roman" w:hAnsi="Times New Roman"/>
                <w:sz w:val="22"/>
                <w:szCs w:val="22"/>
                <w:lang w:eastAsia="ru-RU" w:bidi="ar-SA"/>
              </w:rPr>
            </w:pPr>
          </w:p>
        </w:tc>
        <w:tc>
          <w:tcPr>
            <w:tcW w:w="2410" w:type="dxa"/>
            <w:tcBorders>
              <w:top w:val="nil"/>
              <w:left w:val="single" w:sz="4" w:space="0" w:color="auto"/>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eastAsia="ru-RU" w:bidi="ar-SA"/>
              </w:rPr>
            </w:pPr>
          </w:p>
        </w:tc>
      </w:tr>
      <w:tr w:rsidR="008F1A23" w:rsidRPr="00B61371" w:rsidTr="00223C24">
        <w:trPr>
          <w:trHeight w:val="261"/>
        </w:trPr>
        <w:tc>
          <w:tcPr>
            <w:tcW w:w="1007" w:type="dxa"/>
            <w:tcBorders>
              <w:top w:val="nil"/>
              <w:left w:val="single" w:sz="8" w:space="0" w:color="000000"/>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val="kk-KZ" w:eastAsia="ru-RU" w:bidi="ar-SA"/>
              </w:rPr>
            </w:pPr>
            <w:r w:rsidRPr="00B61371">
              <w:rPr>
                <w:rFonts w:ascii="Times New Roman" w:hAnsi="Times New Roman"/>
                <w:sz w:val="22"/>
                <w:szCs w:val="22"/>
                <w:lang w:val="kk-KZ" w:eastAsia="ru-RU" w:bidi="ar-SA"/>
              </w:rPr>
              <w:t>53</w:t>
            </w:r>
          </w:p>
        </w:tc>
        <w:tc>
          <w:tcPr>
            <w:tcW w:w="2976" w:type="dxa"/>
            <w:tcBorders>
              <w:top w:val="nil"/>
              <w:left w:val="single" w:sz="4" w:space="0" w:color="auto"/>
              <w:bottom w:val="single" w:sz="4" w:space="0" w:color="auto"/>
              <w:right w:val="single" w:sz="4" w:space="0" w:color="auto"/>
            </w:tcBorders>
            <w:shd w:val="clear" w:color="auto" w:fill="auto"/>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р.Бериккара</w:t>
            </w:r>
          </w:p>
        </w:tc>
        <w:tc>
          <w:tcPr>
            <w:tcW w:w="567" w:type="dxa"/>
            <w:tcBorders>
              <w:top w:val="nil"/>
              <w:left w:val="nil"/>
              <w:bottom w:val="single" w:sz="8" w:space="0" w:color="000000"/>
              <w:right w:val="single" w:sz="4" w:space="0" w:color="auto"/>
            </w:tcBorders>
            <w:shd w:val="clear" w:color="auto" w:fill="auto"/>
          </w:tcPr>
          <w:p w:rsidR="008F1A23" w:rsidRPr="00B61371" w:rsidRDefault="008F1A23" w:rsidP="00B327F3">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8F1A23" w:rsidRPr="00B61371" w:rsidRDefault="008F1A23" w:rsidP="00B327F3">
            <w:pPr>
              <w:rPr>
                <w:rFonts w:ascii="Times New Roman" w:hAnsi="Times New Roman"/>
                <w:sz w:val="22"/>
                <w:szCs w:val="22"/>
                <w:lang w:eastAsia="ru-RU" w:bidi="ar-SA"/>
              </w:rPr>
            </w:pPr>
          </w:p>
        </w:tc>
        <w:tc>
          <w:tcPr>
            <w:tcW w:w="2410" w:type="dxa"/>
            <w:tcBorders>
              <w:top w:val="nil"/>
              <w:left w:val="single" w:sz="4" w:space="0" w:color="auto"/>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eastAsia="ru-RU" w:bidi="ar-SA"/>
              </w:rPr>
            </w:pPr>
          </w:p>
        </w:tc>
      </w:tr>
      <w:tr w:rsidR="008F1A23" w:rsidRPr="00B61371" w:rsidTr="00223C24">
        <w:trPr>
          <w:trHeight w:val="265"/>
        </w:trPr>
        <w:tc>
          <w:tcPr>
            <w:tcW w:w="1007" w:type="dxa"/>
            <w:tcBorders>
              <w:top w:val="nil"/>
              <w:left w:val="single" w:sz="8" w:space="0" w:color="000000"/>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val="kk-KZ" w:eastAsia="ru-RU" w:bidi="ar-SA"/>
              </w:rPr>
            </w:pPr>
            <w:r w:rsidRPr="00B61371">
              <w:rPr>
                <w:rFonts w:ascii="Times New Roman" w:hAnsi="Times New Roman"/>
                <w:sz w:val="22"/>
                <w:szCs w:val="22"/>
                <w:lang w:val="kk-KZ" w:eastAsia="ru-RU" w:bidi="ar-SA"/>
              </w:rPr>
              <w:t>54</w:t>
            </w:r>
          </w:p>
        </w:tc>
        <w:tc>
          <w:tcPr>
            <w:tcW w:w="2976" w:type="dxa"/>
            <w:tcBorders>
              <w:top w:val="nil"/>
              <w:left w:val="single" w:sz="4" w:space="0" w:color="auto"/>
              <w:bottom w:val="single" w:sz="4" w:space="0" w:color="auto"/>
              <w:right w:val="single" w:sz="4" w:space="0" w:color="auto"/>
            </w:tcBorders>
            <w:shd w:val="clear" w:color="auto" w:fill="auto"/>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р.Карабалта</w:t>
            </w:r>
          </w:p>
        </w:tc>
        <w:tc>
          <w:tcPr>
            <w:tcW w:w="567" w:type="dxa"/>
            <w:tcBorders>
              <w:top w:val="nil"/>
              <w:left w:val="nil"/>
              <w:bottom w:val="single" w:sz="8" w:space="0" w:color="000000"/>
              <w:right w:val="single" w:sz="4" w:space="0" w:color="auto"/>
            </w:tcBorders>
            <w:shd w:val="clear" w:color="auto" w:fill="auto"/>
          </w:tcPr>
          <w:p w:rsidR="008F1A23" w:rsidRPr="00B61371" w:rsidRDefault="008F1A23" w:rsidP="00B327F3">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8F1A23" w:rsidRPr="00B61371" w:rsidRDefault="008F1A23" w:rsidP="00B327F3">
            <w:pPr>
              <w:rPr>
                <w:rFonts w:ascii="Times New Roman" w:hAnsi="Times New Roman"/>
                <w:sz w:val="22"/>
                <w:szCs w:val="22"/>
                <w:lang w:eastAsia="ru-RU" w:bidi="ar-SA"/>
              </w:rPr>
            </w:pPr>
          </w:p>
        </w:tc>
        <w:tc>
          <w:tcPr>
            <w:tcW w:w="2410" w:type="dxa"/>
            <w:tcBorders>
              <w:top w:val="nil"/>
              <w:left w:val="single" w:sz="4" w:space="0" w:color="auto"/>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eastAsia="ru-RU" w:bidi="ar-SA"/>
              </w:rPr>
            </w:pPr>
          </w:p>
        </w:tc>
      </w:tr>
      <w:tr w:rsidR="008F1A23" w:rsidRPr="00B61371" w:rsidTr="00223C24">
        <w:trPr>
          <w:trHeight w:val="269"/>
        </w:trPr>
        <w:tc>
          <w:tcPr>
            <w:tcW w:w="1007" w:type="dxa"/>
            <w:tcBorders>
              <w:top w:val="nil"/>
              <w:left w:val="single" w:sz="8" w:space="0" w:color="000000"/>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val="kk-KZ" w:eastAsia="ru-RU" w:bidi="ar-SA"/>
              </w:rPr>
            </w:pPr>
            <w:r w:rsidRPr="00B61371">
              <w:rPr>
                <w:rFonts w:ascii="Times New Roman" w:hAnsi="Times New Roman"/>
                <w:sz w:val="22"/>
                <w:szCs w:val="22"/>
                <w:lang w:val="kk-KZ" w:eastAsia="ru-RU" w:bidi="ar-SA"/>
              </w:rPr>
              <w:t>55</w:t>
            </w:r>
          </w:p>
        </w:tc>
        <w:tc>
          <w:tcPr>
            <w:tcW w:w="2976" w:type="dxa"/>
            <w:tcBorders>
              <w:top w:val="nil"/>
              <w:left w:val="single" w:sz="4" w:space="0" w:color="auto"/>
              <w:bottom w:val="single" w:sz="4" w:space="0" w:color="auto"/>
              <w:right w:val="single" w:sz="4" w:space="0" w:color="auto"/>
            </w:tcBorders>
            <w:shd w:val="clear" w:color="auto" w:fill="auto"/>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р.Токташ</w:t>
            </w:r>
          </w:p>
        </w:tc>
        <w:tc>
          <w:tcPr>
            <w:tcW w:w="567" w:type="dxa"/>
            <w:tcBorders>
              <w:top w:val="nil"/>
              <w:left w:val="nil"/>
              <w:bottom w:val="single" w:sz="8" w:space="0" w:color="000000"/>
              <w:right w:val="single" w:sz="4" w:space="0" w:color="auto"/>
            </w:tcBorders>
            <w:shd w:val="clear" w:color="auto" w:fill="auto"/>
          </w:tcPr>
          <w:p w:rsidR="008F1A23" w:rsidRPr="00B61371" w:rsidRDefault="008F1A23" w:rsidP="00B327F3">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8F1A23" w:rsidRPr="00B61371" w:rsidRDefault="008F1A23" w:rsidP="00B327F3">
            <w:pPr>
              <w:rPr>
                <w:rFonts w:ascii="Times New Roman" w:hAnsi="Times New Roman"/>
                <w:sz w:val="22"/>
                <w:szCs w:val="22"/>
                <w:lang w:eastAsia="ru-RU" w:bidi="ar-SA"/>
              </w:rPr>
            </w:pPr>
          </w:p>
        </w:tc>
        <w:tc>
          <w:tcPr>
            <w:tcW w:w="2410" w:type="dxa"/>
            <w:tcBorders>
              <w:top w:val="nil"/>
              <w:left w:val="single" w:sz="4" w:space="0" w:color="auto"/>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eastAsia="ru-RU" w:bidi="ar-SA"/>
              </w:rPr>
            </w:pPr>
          </w:p>
        </w:tc>
      </w:tr>
      <w:tr w:rsidR="008F1A23" w:rsidRPr="00B61371" w:rsidTr="00223C24">
        <w:trPr>
          <w:trHeight w:val="259"/>
        </w:trPr>
        <w:tc>
          <w:tcPr>
            <w:tcW w:w="1007" w:type="dxa"/>
            <w:tcBorders>
              <w:top w:val="nil"/>
              <w:left w:val="single" w:sz="8" w:space="0" w:color="000000"/>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val="kk-KZ" w:eastAsia="ru-RU" w:bidi="ar-SA"/>
              </w:rPr>
            </w:pPr>
            <w:r w:rsidRPr="00B61371">
              <w:rPr>
                <w:rFonts w:ascii="Times New Roman" w:hAnsi="Times New Roman"/>
                <w:sz w:val="22"/>
                <w:szCs w:val="22"/>
                <w:lang w:val="kk-KZ" w:eastAsia="ru-RU" w:bidi="ar-SA"/>
              </w:rPr>
              <w:t>56</w:t>
            </w:r>
          </w:p>
        </w:tc>
        <w:tc>
          <w:tcPr>
            <w:tcW w:w="2976" w:type="dxa"/>
            <w:tcBorders>
              <w:top w:val="nil"/>
              <w:left w:val="single" w:sz="4" w:space="0" w:color="auto"/>
              <w:bottom w:val="single" w:sz="4" w:space="0" w:color="auto"/>
              <w:right w:val="single" w:sz="4" w:space="0" w:color="auto"/>
            </w:tcBorders>
            <w:shd w:val="clear" w:color="auto" w:fill="auto"/>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р.Сарыкау</w:t>
            </w:r>
          </w:p>
        </w:tc>
        <w:tc>
          <w:tcPr>
            <w:tcW w:w="567" w:type="dxa"/>
            <w:tcBorders>
              <w:top w:val="nil"/>
              <w:left w:val="nil"/>
              <w:bottom w:val="single" w:sz="8" w:space="0" w:color="000000"/>
              <w:right w:val="single" w:sz="4" w:space="0" w:color="auto"/>
            </w:tcBorders>
            <w:shd w:val="clear" w:color="auto" w:fill="auto"/>
          </w:tcPr>
          <w:p w:rsidR="008F1A23" w:rsidRPr="00B61371" w:rsidRDefault="008F1A23" w:rsidP="00B327F3">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8F1A23" w:rsidRPr="00B61371" w:rsidRDefault="008F1A23" w:rsidP="00B327F3">
            <w:pPr>
              <w:rPr>
                <w:rFonts w:ascii="Times New Roman" w:hAnsi="Times New Roman"/>
                <w:sz w:val="22"/>
                <w:szCs w:val="22"/>
                <w:lang w:eastAsia="ru-RU" w:bidi="ar-SA"/>
              </w:rPr>
            </w:pPr>
          </w:p>
        </w:tc>
        <w:tc>
          <w:tcPr>
            <w:tcW w:w="2410" w:type="dxa"/>
            <w:tcBorders>
              <w:top w:val="nil"/>
              <w:left w:val="single" w:sz="4" w:space="0" w:color="auto"/>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eastAsia="ru-RU" w:bidi="ar-SA"/>
              </w:rPr>
            </w:pPr>
          </w:p>
        </w:tc>
      </w:tr>
      <w:tr w:rsidR="008F1A23" w:rsidRPr="00B61371" w:rsidTr="00223C24">
        <w:trPr>
          <w:trHeight w:val="122"/>
        </w:trPr>
        <w:tc>
          <w:tcPr>
            <w:tcW w:w="1007" w:type="dxa"/>
            <w:tcBorders>
              <w:top w:val="nil"/>
              <w:left w:val="single" w:sz="8" w:space="0" w:color="000000"/>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val="kk-KZ" w:eastAsia="ru-RU" w:bidi="ar-SA"/>
              </w:rPr>
            </w:pPr>
            <w:r w:rsidRPr="00B61371">
              <w:rPr>
                <w:rFonts w:ascii="Times New Roman" w:hAnsi="Times New Roman"/>
                <w:sz w:val="22"/>
                <w:szCs w:val="22"/>
                <w:lang w:val="kk-KZ" w:eastAsia="ru-RU" w:bidi="ar-SA"/>
              </w:rPr>
              <w:t>57</w:t>
            </w:r>
          </w:p>
        </w:tc>
        <w:tc>
          <w:tcPr>
            <w:tcW w:w="2976" w:type="dxa"/>
            <w:tcBorders>
              <w:top w:val="nil"/>
              <w:left w:val="single" w:sz="4" w:space="0" w:color="auto"/>
              <w:bottom w:val="single" w:sz="4" w:space="0" w:color="auto"/>
              <w:right w:val="single" w:sz="4" w:space="0" w:color="auto"/>
            </w:tcBorders>
            <w:shd w:val="clear" w:color="auto" w:fill="auto"/>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р. Сырдарья</w:t>
            </w:r>
          </w:p>
        </w:tc>
        <w:tc>
          <w:tcPr>
            <w:tcW w:w="567" w:type="dxa"/>
            <w:tcBorders>
              <w:top w:val="nil"/>
              <w:left w:val="nil"/>
              <w:bottom w:val="single" w:sz="8" w:space="0" w:color="000000"/>
              <w:right w:val="single" w:sz="4" w:space="0" w:color="auto"/>
            </w:tcBorders>
            <w:shd w:val="clear" w:color="auto" w:fill="auto"/>
          </w:tcPr>
          <w:p w:rsidR="008F1A23" w:rsidRPr="00B61371" w:rsidRDefault="008F1A23" w:rsidP="00B327F3">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8F1A23" w:rsidRPr="00B61371" w:rsidRDefault="008F1A23" w:rsidP="00B327F3">
            <w:pPr>
              <w:rPr>
                <w:rFonts w:ascii="Times New Roman" w:hAnsi="Times New Roman"/>
                <w:sz w:val="22"/>
                <w:szCs w:val="22"/>
                <w:lang w:eastAsia="ru-RU" w:bidi="ar-SA"/>
              </w:rPr>
            </w:pPr>
          </w:p>
        </w:tc>
        <w:tc>
          <w:tcPr>
            <w:tcW w:w="2410" w:type="dxa"/>
            <w:tcBorders>
              <w:top w:val="nil"/>
              <w:left w:val="single" w:sz="4" w:space="0" w:color="auto"/>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eastAsia="ru-RU" w:bidi="ar-SA"/>
              </w:rPr>
            </w:pPr>
          </w:p>
        </w:tc>
      </w:tr>
      <w:tr w:rsidR="008F1A23" w:rsidRPr="00B61371" w:rsidTr="00223C24">
        <w:trPr>
          <w:trHeight w:val="122"/>
        </w:trPr>
        <w:tc>
          <w:tcPr>
            <w:tcW w:w="1007" w:type="dxa"/>
            <w:tcBorders>
              <w:top w:val="nil"/>
              <w:left w:val="single" w:sz="8" w:space="0" w:color="000000"/>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val="kk-KZ" w:eastAsia="ru-RU" w:bidi="ar-SA"/>
              </w:rPr>
            </w:pPr>
            <w:r w:rsidRPr="00B61371">
              <w:rPr>
                <w:rFonts w:ascii="Times New Roman" w:hAnsi="Times New Roman"/>
                <w:sz w:val="22"/>
                <w:szCs w:val="22"/>
                <w:lang w:val="kk-KZ" w:eastAsia="ru-RU" w:bidi="ar-SA"/>
              </w:rPr>
              <w:t>58</w:t>
            </w:r>
          </w:p>
        </w:tc>
        <w:tc>
          <w:tcPr>
            <w:tcW w:w="2976" w:type="dxa"/>
            <w:tcBorders>
              <w:top w:val="nil"/>
              <w:left w:val="single" w:sz="4" w:space="0" w:color="auto"/>
              <w:bottom w:val="single" w:sz="4" w:space="0" w:color="auto"/>
              <w:right w:val="single" w:sz="4" w:space="0" w:color="auto"/>
            </w:tcBorders>
            <w:shd w:val="clear" w:color="auto" w:fill="auto"/>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р. Бадам</w:t>
            </w:r>
          </w:p>
        </w:tc>
        <w:tc>
          <w:tcPr>
            <w:tcW w:w="567" w:type="dxa"/>
            <w:tcBorders>
              <w:top w:val="nil"/>
              <w:left w:val="nil"/>
              <w:bottom w:val="single" w:sz="8" w:space="0" w:color="000000"/>
              <w:right w:val="single" w:sz="4" w:space="0" w:color="auto"/>
            </w:tcBorders>
            <w:shd w:val="clear" w:color="auto" w:fill="auto"/>
          </w:tcPr>
          <w:p w:rsidR="008F1A23" w:rsidRPr="00B61371" w:rsidRDefault="008F1A23" w:rsidP="00B327F3">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8F1A23" w:rsidRPr="00B61371" w:rsidRDefault="008F1A23" w:rsidP="00B327F3">
            <w:pPr>
              <w:rPr>
                <w:rFonts w:ascii="Times New Roman" w:hAnsi="Times New Roman"/>
                <w:sz w:val="22"/>
                <w:szCs w:val="22"/>
                <w:lang w:eastAsia="ru-RU" w:bidi="ar-SA"/>
              </w:rPr>
            </w:pPr>
          </w:p>
        </w:tc>
        <w:tc>
          <w:tcPr>
            <w:tcW w:w="2410" w:type="dxa"/>
            <w:tcBorders>
              <w:top w:val="nil"/>
              <w:left w:val="single" w:sz="4" w:space="0" w:color="auto"/>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eastAsia="ru-RU" w:bidi="ar-SA"/>
              </w:rPr>
            </w:pPr>
          </w:p>
        </w:tc>
      </w:tr>
      <w:tr w:rsidR="008F1A23" w:rsidRPr="00B61371" w:rsidTr="00223C24">
        <w:trPr>
          <w:trHeight w:val="124"/>
        </w:trPr>
        <w:tc>
          <w:tcPr>
            <w:tcW w:w="1007" w:type="dxa"/>
            <w:tcBorders>
              <w:top w:val="nil"/>
              <w:left w:val="single" w:sz="8" w:space="0" w:color="000000"/>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val="kk-KZ" w:eastAsia="ru-RU" w:bidi="ar-SA"/>
              </w:rPr>
            </w:pPr>
            <w:r w:rsidRPr="00B61371">
              <w:rPr>
                <w:rFonts w:ascii="Times New Roman" w:hAnsi="Times New Roman"/>
                <w:sz w:val="22"/>
                <w:szCs w:val="22"/>
                <w:lang w:val="kk-KZ" w:eastAsia="ru-RU" w:bidi="ar-SA"/>
              </w:rPr>
              <w:t>59</w:t>
            </w:r>
          </w:p>
        </w:tc>
        <w:tc>
          <w:tcPr>
            <w:tcW w:w="2976" w:type="dxa"/>
            <w:tcBorders>
              <w:top w:val="nil"/>
              <w:left w:val="single" w:sz="4" w:space="0" w:color="auto"/>
              <w:bottom w:val="single" w:sz="4" w:space="0" w:color="auto"/>
              <w:right w:val="single" w:sz="4" w:space="0" w:color="auto"/>
            </w:tcBorders>
            <w:shd w:val="clear" w:color="auto" w:fill="auto"/>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р. Келес</w:t>
            </w:r>
          </w:p>
        </w:tc>
        <w:tc>
          <w:tcPr>
            <w:tcW w:w="567" w:type="dxa"/>
            <w:tcBorders>
              <w:top w:val="nil"/>
              <w:left w:val="nil"/>
              <w:bottom w:val="single" w:sz="8" w:space="0" w:color="000000"/>
              <w:right w:val="single" w:sz="4" w:space="0" w:color="auto"/>
            </w:tcBorders>
            <w:shd w:val="clear" w:color="auto" w:fill="auto"/>
          </w:tcPr>
          <w:p w:rsidR="008F1A23" w:rsidRPr="00B61371" w:rsidRDefault="008F1A23" w:rsidP="00B327F3">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8F1A23" w:rsidRPr="00B61371" w:rsidRDefault="008F1A23" w:rsidP="00B327F3">
            <w:pPr>
              <w:rPr>
                <w:rFonts w:ascii="Times New Roman" w:hAnsi="Times New Roman"/>
                <w:sz w:val="22"/>
                <w:szCs w:val="22"/>
                <w:lang w:eastAsia="ru-RU" w:bidi="ar-SA"/>
              </w:rPr>
            </w:pPr>
          </w:p>
        </w:tc>
        <w:tc>
          <w:tcPr>
            <w:tcW w:w="2410" w:type="dxa"/>
            <w:tcBorders>
              <w:top w:val="nil"/>
              <w:left w:val="single" w:sz="4" w:space="0" w:color="auto"/>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eastAsia="ru-RU" w:bidi="ar-SA"/>
              </w:rPr>
            </w:pPr>
          </w:p>
        </w:tc>
      </w:tr>
      <w:tr w:rsidR="008F1A23" w:rsidRPr="00B61371" w:rsidTr="00223C24">
        <w:trPr>
          <w:trHeight w:val="156"/>
        </w:trPr>
        <w:tc>
          <w:tcPr>
            <w:tcW w:w="1007" w:type="dxa"/>
            <w:tcBorders>
              <w:top w:val="nil"/>
              <w:left w:val="single" w:sz="8" w:space="0" w:color="000000"/>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val="kk-KZ" w:eastAsia="ru-RU" w:bidi="ar-SA"/>
              </w:rPr>
            </w:pPr>
            <w:r w:rsidRPr="00B61371">
              <w:rPr>
                <w:rFonts w:ascii="Times New Roman" w:hAnsi="Times New Roman"/>
                <w:sz w:val="22"/>
                <w:szCs w:val="22"/>
                <w:lang w:val="kk-KZ" w:eastAsia="ru-RU" w:bidi="ar-SA"/>
              </w:rPr>
              <w:t>60</w:t>
            </w:r>
          </w:p>
        </w:tc>
        <w:tc>
          <w:tcPr>
            <w:tcW w:w="2976" w:type="dxa"/>
            <w:tcBorders>
              <w:top w:val="nil"/>
              <w:left w:val="single" w:sz="4" w:space="0" w:color="auto"/>
              <w:bottom w:val="single" w:sz="4" w:space="0" w:color="auto"/>
              <w:right w:val="single" w:sz="4" w:space="0" w:color="auto"/>
            </w:tcBorders>
            <w:shd w:val="clear" w:color="auto" w:fill="auto"/>
            <w:vAlign w:val="bottom"/>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р.  Арыс</w:t>
            </w:r>
          </w:p>
        </w:tc>
        <w:tc>
          <w:tcPr>
            <w:tcW w:w="567" w:type="dxa"/>
            <w:tcBorders>
              <w:top w:val="nil"/>
              <w:left w:val="nil"/>
              <w:bottom w:val="single" w:sz="8" w:space="0" w:color="000000"/>
              <w:right w:val="single" w:sz="4" w:space="0" w:color="auto"/>
            </w:tcBorders>
            <w:shd w:val="clear" w:color="auto" w:fill="auto"/>
          </w:tcPr>
          <w:p w:rsidR="008F1A23" w:rsidRPr="00B61371" w:rsidRDefault="008F1A23" w:rsidP="00B327F3">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8F1A23" w:rsidRPr="00B61371" w:rsidRDefault="008F1A23" w:rsidP="00B327F3">
            <w:pPr>
              <w:rPr>
                <w:rFonts w:ascii="Times New Roman" w:hAnsi="Times New Roman"/>
                <w:sz w:val="22"/>
                <w:szCs w:val="22"/>
                <w:lang w:eastAsia="ru-RU" w:bidi="ar-SA"/>
              </w:rPr>
            </w:pPr>
          </w:p>
        </w:tc>
        <w:tc>
          <w:tcPr>
            <w:tcW w:w="2410" w:type="dxa"/>
            <w:tcBorders>
              <w:top w:val="nil"/>
              <w:left w:val="single" w:sz="4" w:space="0" w:color="auto"/>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eastAsia="ru-RU" w:bidi="ar-SA"/>
              </w:rPr>
            </w:pPr>
          </w:p>
        </w:tc>
      </w:tr>
      <w:tr w:rsidR="008F1A23" w:rsidRPr="00B61371" w:rsidTr="00223C24">
        <w:trPr>
          <w:trHeight w:val="156"/>
        </w:trPr>
        <w:tc>
          <w:tcPr>
            <w:tcW w:w="1007" w:type="dxa"/>
            <w:tcBorders>
              <w:top w:val="nil"/>
              <w:left w:val="single" w:sz="8" w:space="0" w:color="000000"/>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val="kk-KZ" w:eastAsia="ru-RU" w:bidi="ar-SA"/>
              </w:rPr>
            </w:pPr>
            <w:r w:rsidRPr="00B61371">
              <w:rPr>
                <w:rFonts w:ascii="Times New Roman" w:hAnsi="Times New Roman"/>
                <w:sz w:val="22"/>
                <w:szCs w:val="22"/>
                <w:lang w:val="kk-KZ" w:eastAsia="ru-RU" w:bidi="ar-SA"/>
              </w:rPr>
              <w:t>61</w:t>
            </w:r>
          </w:p>
        </w:tc>
        <w:tc>
          <w:tcPr>
            <w:tcW w:w="2976" w:type="dxa"/>
            <w:tcBorders>
              <w:top w:val="nil"/>
              <w:left w:val="single" w:sz="4" w:space="0" w:color="auto"/>
              <w:bottom w:val="single" w:sz="4" w:space="0" w:color="auto"/>
              <w:right w:val="single" w:sz="4" w:space="0" w:color="auto"/>
            </w:tcBorders>
            <w:shd w:val="clear" w:color="auto" w:fill="auto"/>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р.Боген</w:t>
            </w:r>
          </w:p>
        </w:tc>
        <w:tc>
          <w:tcPr>
            <w:tcW w:w="567" w:type="dxa"/>
            <w:tcBorders>
              <w:top w:val="nil"/>
              <w:left w:val="nil"/>
              <w:bottom w:val="single" w:sz="8" w:space="0" w:color="000000"/>
              <w:right w:val="single" w:sz="4" w:space="0" w:color="auto"/>
            </w:tcBorders>
            <w:shd w:val="clear" w:color="auto" w:fill="auto"/>
          </w:tcPr>
          <w:p w:rsidR="008F1A23" w:rsidRPr="00B61371" w:rsidRDefault="008F1A23" w:rsidP="00B327F3">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8F1A23" w:rsidRPr="00B61371" w:rsidRDefault="008F1A23" w:rsidP="00B327F3">
            <w:pPr>
              <w:rPr>
                <w:rFonts w:ascii="Times New Roman" w:hAnsi="Times New Roman"/>
                <w:sz w:val="22"/>
                <w:szCs w:val="22"/>
                <w:lang w:eastAsia="ru-RU" w:bidi="ar-SA"/>
              </w:rPr>
            </w:pPr>
          </w:p>
        </w:tc>
        <w:tc>
          <w:tcPr>
            <w:tcW w:w="2410" w:type="dxa"/>
            <w:tcBorders>
              <w:top w:val="nil"/>
              <w:left w:val="single" w:sz="4" w:space="0" w:color="auto"/>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eastAsia="ru-RU" w:bidi="ar-SA"/>
              </w:rPr>
            </w:pPr>
          </w:p>
        </w:tc>
      </w:tr>
      <w:tr w:rsidR="008F1A23" w:rsidRPr="00B61371" w:rsidTr="00223C24">
        <w:trPr>
          <w:trHeight w:val="160"/>
        </w:trPr>
        <w:tc>
          <w:tcPr>
            <w:tcW w:w="1007" w:type="dxa"/>
            <w:tcBorders>
              <w:top w:val="nil"/>
              <w:left w:val="single" w:sz="8" w:space="0" w:color="000000"/>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val="kk-KZ" w:eastAsia="ru-RU" w:bidi="ar-SA"/>
              </w:rPr>
            </w:pPr>
            <w:r w:rsidRPr="00B61371">
              <w:rPr>
                <w:rFonts w:ascii="Times New Roman" w:hAnsi="Times New Roman"/>
                <w:sz w:val="22"/>
                <w:szCs w:val="22"/>
                <w:lang w:val="kk-KZ" w:eastAsia="ru-RU" w:bidi="ar-SA"/>
              </w:rPr>
              <w:t>62</w:t>
            </w:r>
          </w:p>
        </w:tc>
        <w:tc>
          <w:tcPr>
            <w:tcW w:w="2976" w:type="dxa"/>
            <w:tcBorders>
              <w:top w:val="nil"/>
              <w:left w:val="single" w:sz="4" w:space="0" w:color="auto"/>
              <w:bottom w:val="single" w:sz="4" w:space="0" w:color="auto"/>
              <w:right w:val="single" w:sz="4" w:space="0" w:color="auto"/>
            </w:tcBorders>
            <w:shd w:val="clear" w:color="auto" w:fill="auto"/>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р.Катта Бугунь</w:t>
            </w:r>
          </w:p>
        </w:tc>
        <w:tc>
          <w:tcPr>
            <w:tcW w:w="567" w:type="dxa"/>
            <w:tcBorders>
              <w:top w:val="nil"/>
              <w:left w:val="nil"/>
              <w:bottom w:val="single" w:sz="8" w:space="0" w:color="000000"/>
              <w:right w:val="single" w:sz="4" w:space="0" w:color="auto"/>
            </w:tcBorders>
            <w:shd w:val="clear" w:color="auto" w:fill="auto"/>
          </w:tcPr>
          <w:p w:rsidR="008F1A23" w:rsidRPr="00B61371" w:rsidRDefault="008F1A23" w:rsidP="00B327F3">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8F1A23" w:rsidRPr="00B61371" w:rsidRDefault="008F1A23" w:rsidP="00B327F3">
            <w:pPr>
              <w:rPr>
                <w:rFonts w:ascii="Times New Roman" w:hAnsi="Times New Roman"/>
                <w:sz w:val="22"/>
                <w:szCs w:val="22"/>
                <w:lang w:eastAsia="ru-RU" w:bidi="ar-SA"/>
              </w:rPr>
            </w:pPr>
          </w:p>
        </w:tc>
        <w:tc>
          <w:tcPr>
            <w:tcW w:w="2410" w:type="dxa"/>
            <w:tcBorders>
              <w:top w:val="nil"/>
              <w:left w:val="single" w:sz="4" w:space="0" w:color="auto"/>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8F1A23" w:rsidRPr="00B61371" w:rsidRDefault="008F1A23" w:rsidP="00B327F3">
            <w:pPr>
              <w:rPr>
                <w:rFonts w:ascii="Times New Roman" w:hAnsi="Times New Roman"/>
                <w:sz w:val="22"/>
                <w:szCs w:val="22"/>
                <w:lang w:eastAsia="ru-RU" w:bidi="ar-SA"/>
              </w:rPr>
            </w:pPr>
          </w:p>
        </w:tc>
      </w:tr>
      <w:tr w:rsidR="008F1A23" w:rsidRPr="00B61371" w:rsidTr="00223C24">
        <w:trPr>
          <w:trHeight w:val="330"/>
        </w:trPr>
        <w:tc>
          <w:tcPr>
            <w:tcW w:w="1007" w:type="dxa"/>
            <w:tcBorders>
              <w:top w:val="single" w:sz="4" w:space="0" w:color="auto"/>
              <w:left w:val="single" w:sz="4" w:space="0" w:color="auto"/>
              <w:bottom w:val="single" w:sz="4" w:space="0" w:color="auto"/>
              <w:right w:val="single" w:sz="4" w:space="0" w:color="auto"/>
            </w:tcBorders>
            <w:shd w:val="clear" w:color="auto" w:fill="auto"/>
          </w:tcPr>
          <w:p w:rsidR="008F1A23" w:rsidRPr="00B61371" w:rsidRDefault="008F1A23" w:rsidP="00B327F3">
            <w:pPr>
              <w:rPr>
                <w:rFonts w:ascii="Times New Roman" w:hAnsi="Times New Roman"/>
                <w:sz w:val="22"/>
                <w:szCs w:val="22"/>
                <w:lang w:val="kk-KZ" w:eastAsia="ru-RU" w:bidi="ar-SA"/>
              </w:rPr>
            </w:pPr>
          </w:p>
        </w:tc>
        <w:tc>
          <w:tcPr>
            <w:tcW w:w="14033" w:type="dxa"/>
            <w:gridSpan w:val="7"/>
            <w:tcBorders>
              <w:top w:val="nil"/>
              <w:left w:val="single" w:sz="4" w:space="0" w:color="auto"/>
              <w:bottom w:val="single" w:sz="4" w:space="0" w:color="auto"/>
              <w:right w:val="single" w:sz="4" w:space="0" w:color="auto"/>
            </w:tcBorders>
            <w:shd w:val="clear" w:color="auto" w:fill="auto"/>
          </w:tcPr>
          <w:p w:rsidR="008F1A23" w:rsidRPr="00B61371" w:rsidRDefault="008F1A23" w:rsidP="00B327F3">
            <w:pPr>
              <w:rPr>
                <w:rFonts w:ascii="Times New Roman" w:hAnsi="Times New Roman"/>
                <w:sz w:val="22"/>
                <w:szCs w:val="22"/>
              </w:rPr>
            </w:pPr>
            <w:r w:rsidRPr="00B61371">
              <w:rPr>
                <w:rFonts w:ascii="Times New Roman" w:hAnsi="Times New Roman"/>
                <w:b/>
                <w:sz w:val="22"/>
                <w:szCs w:val="22"/>
                <w:lang w:eastAsia="ru-RU" w:bidi="ar-SA"/>
              </w:rPr>
              <w:t xml:space="preserve">общее: 97 в/о - 62 рек, 22 вдхр., </w:t>
            </w:r>
            <w:r w:rsidRPr="00B61371">
              <w:rPr>
                <w:rFonts w:ascii="Times New Roman" w:hAnsi="Times New Roman"/>
                <w:b/>
                <w:sz w:val="22"/>
                <w:szCs w:val="22"/>
                <w:lang w:val="kk-KZ" w:eastAsia="ru-RU" w:bidi="ar-SA"/>
              </w:rPr>
              <w:t>9</w:t>
            </w:r>
            <w:r w:rsidRPr="00B61371">
              <w:rPr>
                <w:rFonts w:ascii="Times New Roman" w:hAnsi="Times New Roman"/>
                <w:b/>
                <w:sz w:val="22"/>
                <w:szCs w:val="22"/>
                <w:lang w:eastAsia="ru-RU" w:bidi="ar-SA"/>
              </w:rPr>
              <w:t xml:space="preserve"> озер, </w:t>
            </w:r>
            <w:r w:rsidRPr="00B61371">
              <w:rPr>
                <w:rFonts w:ascii="Times New Roman" w:hAnsi="Times New Roman"/>
                <w:b/>
                <w:sz w:val="22"/>
                <w:szCs w:val="22"/>
                <w:lang w:val="kk-KZ" w:eastAsia="ru-RU" w:bidi="ar-SA"/>
              </w:rPr>
              <w:t>3</w:t>
            </w:r>
            <w:r w:rsidRPr="00B61371">
              <w:rPr>
                <w:rFonts w:ascii="Times New Roman" w:hAnsi="Times New Roman"/>
                <w:b/>
                <w:sz w:val="22"/>
                <w:szCs w:val="22"/>
                <w:lang w:eastAsia="ru-RU" w:bidi="ar-SA"/>
              </w:rPr>
              <w:t xml:space="preserve"> канала, 1 море</w:t>
            </w:r>
          </w:p>
        </w:tc>
      </w:tr>
    </w:tbl>
    <w:p w:rsidR="008F1A23" w:rsidRPr="00B61371" w:rsidRDefault="008F1A23" w:rsidP="008F1A23">
      <w:pPr>
        <w:jc w:val="center"/>
        <w:rPr>
          <w:rFonts w:ascii="Times New Roman" w:hAnsi="Times New Roman"/>
          <w:b/>
        </w:rPr>
      </w:pPr>
    </w:p>
    <w:p w:rsidR="008F1A23" w:rsidRPr="00B61371" w:rsidRDefault="008F1A23" w:rsidP="008F1A23">
      <w:pPr>
        <w:jc w:val="center"/>
        <w:rPr>
          <w:rFonts w:ascii="Times New Roman" w:hAnsi="Times New Roman"/>
          <w:b/>
          <w:lang w:val="kk-KZ"/>
        </w:rPr>
      </w:pPr>
    </w:p>
    <w:p w:rsidR="008F1A23" w:rsidRPr="00B61371" w:rsidRDefault="008F1A23" w:rsidP="008F1A23">
      <w:pPr>
        <w:jc w:val="center"/>
        <w:rPr>
          <w:rFonts w:ascii="Times New Roman" w:hAnsi="Times New Roman"/>
          <w:b/>
          <w:lang w:val="kk-KZ"/>
        </w:rPr>
      </w:pPr>
    </w:p>
    <w:p w:rsidR="008F1A23" w:rsidRPr="00B61371" w:rsidRDefault="008F1A23" w:rsidP="008F1A23">
      <w:pPr>
        <w:jc w:val="center"/>
        <w:rPr>
          <w:rFonts w:ascii="Times New Roman" w:hAnsi="Times New Roman"/>
          <w:b/>
          <w:lang w:val="kk-KZ"/>
        </w:rPr>
      </w:pPr>
    </w:p>
    <w:p w:rsidR="008F1A23" w:rsidRPr="00B61371" w:rsidRDefault="008F1A23" w:rsidP="008F1A23">
      <w:pPr>
        <w:jc w:val="center"/>
        <w:rPr>
          <w:rFonts w:ascii="Times New Roman" w:hAnsi="Times New Roman"/>
          <w:b/>
          <w:lang w:val="kk-KZ"/>
        </w:rPr>
      </w:pPr>
    </w:p>
    <w:p w:rsidR="008F1A23" w:rsidRPr="00B61371" w:rsidRDefault="008F1A23" w:rsidP="008F1A23">
      <w:pPr>
        <w:jc w:val="center"/>
        <w:rPr>
          <w:rFonts w:ascii="Times New Roman" w:hAnsi="Times New Roman"/>
          <w:b/>
          <w:lang w:val="kk-KZ"/>
        </w:rPr>
      </w:pPr>
    </w:p>
    <w:p w:rsidR="008F1A23" w:rsidRPr="00B61371" w:rsidRDefault="008F1A23" w:rsidP="008F1A23">
      <w:pPr>
        <w:jc w:val="center"/>
        <w:rPr>
          <w:rFonts w:ascii="Times New Roman" w:hAnsi="Times New Roman"/>
          <w:b/>
          <w:lang w:val="kk-KZ"/>
        </w:rPr>
      </w:pPr>
    </w:p>
    <w:p w:rsidR="008F1A23" w:rsidRPr="00B61371" w:rsidRDefault="008F1A23" w:rsidP="008F1A23">
      <w:pPr>
        <w:jc w:val="center"/>
        <w:rPr>
          <w:rFonts w:ascii="Times New Roman" w:hAnsi="Times New Roman"/>
          <w:b/>
          <w:lang w:val="kk-KZ"/>
        </w:rPr>
      </w:pPr>
    </w:p>
    <w:p w:rsidR="008F1A23" w:rsidRPr="00B61371" w:rsidRDefault="008F1A23" w:rsidP="008F1A23">
      <w:pPr>
        <w:jc w:val="center"/>
        <w:rPr>
          <w:rFonts w:ascii="Times New Roman" w:hAnsi="Times New Roman"/>
          <w:b/>
          <w:lang w:val="kk-KZ"/>
        </w:rPr>
      </w:pPr>
    </w:p>
    <w:p w:rsidR="008F1A23" w:rsidRPr="00B61371" w:rsidRDefault="008F1A23" w:rsidP="008F1A23">
      <w:pPr>
        <w:jc w:val="center"/>
        <w:rPr>
          <w:rFonts w:ascii="Times New Roman" w:hAnsi="Times New Roman"/>
          <w:b/>
          <w:lang w:val="kk-KZ"/>
        </w:rPr>
      </w:pPr>
    </w:p>
    <w:p w:rsidR="008F1A23" w:rsidRPr="00B61371" w:rsidRDefault="008F1A23" w:rsidP="008F1A23">
      <w:pPr>
        <w:jc w:val="center"/>
        <w:rPr>
          <w:rFonts w:ascii="Times New Roman" w:hAnsi="Times New Roman"/>
          <w:b/>
          <w:lang w:val="kk-KZ"/>
        </w:rPr>
      </w:pPr>
    </w:p>
    <w:p w:rsidR="008F1A23" w:rsidRPr="00B61371" w:rsidRDefault="008F1A23" w:rsidP="008F1A23">
      <w:pPr>
        <w:jc w:val="center"/>
        <w:rPr>
          <w:rFonts w:ascii="Times New Roman" w:hAnsi="Times New Roman"/>
          <w:b/>
          <w:lang w:val="kk-KZ"/>
        </w:rPr>
      </w:pPr>
    </w:p>
    <w:p w:rsidR="008F1A23" w:rsidRPr="00B61371" w:rsidRDefault="008F1A23" w:rsidP="008F1A23">
      <w:pPr>
        <w:jc w:val="center"/>
        <w:rPr>
          <w:rFonts w:ascii="Times New Roman" w:hAnsi="Times New Roman"/>
          <w:b/>
          <w:lang w:val="kk-KZ"/>
        </w:rPr>
      </w:pPr>
    </w:p>
    <w:p w:rsidR="008F1A23" w:rsidRPr="00B61371" w:rsidRDefault="008F1A23" w:rsidP="008F1A23">
      <w:pPr>
        <w:jc w:val="center"/>
        <w:rPr>
          <w:rFonts w:ascii="Times New Roman" w:hAnsi="Times New Roman"/>
          <w:b/>
          <w:lang w:val="kk-KZ"/>
        </w:rPr>
      </w:pPr>
    </w:p>
    <w:p w:rsidR="008F1A23" w:rsidRPr="00B61371" w:rsidRDefault="008F1A23" w:rsidP="008F1A23">
      <w:pPr>
        <w:jc w:val="center"/>
        <w:rPr>
          <w:rFonts w:ascii="Times New Roman" w:hAnsi="Times New Roman"/>
          <w:b/>
          <w:lang w:val="kk-KZ"/>
        </w:rPr>
      </w:pPr>
    </w:p>
    <w:p w:rsidR="008F1A23" w:rsidRPr="00B61371" w:rsidRDefault="008F1A23" w:rsidP="008F1A23">
      <w:pPr>
        <w:jc w:val="center"/>
        <w:rPr>
          <w:rFonts w:ascii="Times New Roman" w:hAnsi="Times New Roman"/>
          <w:b/>
          <w:lang w:val="kk-KZ"/>
        </w:rPr>
      </w:pPr>
    </w:p>
    <w:p w:rsidR="008F1A23" w:rsidRPr="00B61371" w:rsidRDefault="008F1A23" w:rsidP="008F1A23">
      <w:pPr>
        <w:jc w:val="center"/>
        <w:rPr>
          <w:rFonts w:ascii="Times New Roman" w:hAnsi="Times New Roman"/>
          <w:b/>
          <w:lang w:val="kk-KZ"/>
        </w:rPr>
      </w:pPr>
    </w:p>
    <w:p w:rsidR="008F1A23" w:rsidRPr="00B61371" w:rsidRDefault="008F1A23" w:rsidP="008F1A23">
      <w:pPr>
        <w:jc w:val="center"/>
        <w:rPr>
          <w:rFonts w:ascii="Times New Roman" w:hAnsi="Times New Roman"/>
          <w:b/>
          <w:lang w:val="kk-KZ"/>
        </w:rPr>
      </w:pPr>
    </w:p>
    <w:p w:rsidR="008F1A23" w:rsidRPr="00B61371" w:rsidRDefault="008F1A23" w:rsidP="008F1A23">
      <w:pPr>
        <w:jc w:val="center"/>
        <w:rPr>
          <w:rFonts w:ascii="Times New Roman" w:hAnsi="Times New Roman"/>
          <w:b/>
          <w:lang w:val="kk-KZ"/>
        </w:rPr>
      </w:pPr>
    </w:p>
    <w:p w:rsidR="008F1A23" w:rsidRPr="00B61371" w:rsidRDefault="008F1A23" w:rsidP="008F1A23">
      <w:pPr>
        <w:jc w:val="center"/>
        <w:rPr>
          <w:rFonts w:ascii="Times New Roman" w:hAnsi="Times New Roman"/>
          <w:b/>
          <w:lang w:val="kk-KZ"/>
        </w:rPr>
      </w:pPr>
    </w:p>
    <w:p w:rsidR="008F1A23" w:rsidRPr="00B61371" w:rsidRDefault="008F1A23" w:rsidP="008F1A23"/>
    <w:p w:rsidR="008F1A23" w:rsidRPr="00B61371" w:rsidRDefault="008F1A23" w:rsidP="008F1A23">
      <w:pPr>
        <w:sectPr w:rsidR="008F1A23" w:rsidRPr="00B61371" w:rsidSect="00F032F2">
          <w:type w:val="nextColumn"/>
          <w:pgSz w:w="16838" w:h="11906" w:orient="landscape"/>
          <w:pgMar w:top="1134" w:right="851" w:bottom="1134" w:left="1134" w:header="709" w:footer="709" w:gutter="0"/>
          <w:cols w:space="720"/>
          <w:docGrid w:linePitch="326"/>
        </w:sectPr>
      </w:pPr>
    </w:p>
    <w:p w:rsidR="008F1A23" w:rsidRPr="00B61371" w:rsidRDefault="008F1A23" w:rsidP="008F1A23">
      <w:pPr>
        <w:pStyle w:val="21"/>
        <w:ind w:firstLine="0"/>
        <w:jc w:val="right"/>
        <w:rPr>
          <w:rFonts w:ascii="Times New Roman" w:hAnsi="Times New Roman"/>
          <w:sz w:val="22"/>
          <w:szCs w:val="22"/>
        </w:rPr>
      </w:pPr>
      <w:r w:rsidRPr="00B61371">
        <w:rPr>
          <w:rFonts w:ascii="Times New Roman" w:hAnsi="Times New Roman"/>
          <w:sz w:val="22"/>
          <w:szCs w:val="22"/>
        </w:rPr>
        <w:t>Таблица 4</w:t>
      </w:r>
    </w:p>
    <w:p w:rsidR="008F1A23" w:rsidRPr="00B61371" w:rsidRDefault="008F1A23" w:rsidP="008F1A23">
      <w:pPr>
        <w:pStyle w:val="21"/>
        <w:ind w:firstLine="0"/>
        <w:jc w:val="center"/>
        <w:rPr>
          <w:rFonts w:ascii="Times New Roman" w:hAnsi="Times New Roman"/>
          <w:b/>
          <w:sz w:val="28"/>
          <w:szCs w:val="28"/>
        </w:rPr>
      </w:pPr>
      <w:r w:rsidRPr="00B61371">
        <w:rPr>
          <w:rFonts w:ascii="Times New Roman" w:hAnsi="Times New Roman"/>
          <w:b/>
          <w:sz w:val="28"/>
          <w:szCs w:val="28"/>
        </w:rPr>
        <w:t>Состояние качества поверхностных вод по гидрохимическим показателям</w:t>
      </w:r>
    </w:p>
    <w:p w:rsidR="008F1A23" w:rsidRPr="00B61371" w:rsidRDefault="008F1A23" w:rsidP="008F1A23">
      <w:pPr>
        <w:pStyle w:val="21"/>
        <w:ind w:firstLine="0"/>
        <w:jc w:val="center"/>
        <w:rPr>
          <w:rFonts w:ascii="Times New Roman" w:hAnsi="Times New Roman"/>
          <w:b/>
          <w:sz w:val="22"/>
          <w:szCs w:val="22"/>
        </w:rPr>
      </w:pPr>
    </w:p>
    <w:tbl>
      <w:tblPr>
        <w:tblW w:w="10352" w:type="dxa"/>
        <w:tblInd w:w="105" w:type="dxa"/>
        <w:tblLayout w:type="fixed"/>
        <w:tblLook w:val="00A0"/>
      </w:tblPr>
      <w:tblGrid>
        <w:gridCol w:w="1846"/>
        <w:gridCol w:w="1418"/>
        <w:gridCol w:w="1417"/>
        <w:gridCol w:w="1559"/>
        <w:gridCol w:w="1843"/>
        <w:gridCol w:w="1134"/>
        <w:gridCol w:w="1135"/>
      </w:tblGrid>
      <w:tr w:rsidR="008F1A23" w:rsidRPr="00B61371" w:rsidTr="00B327F3">
        <w:trPr>
          <w:trHeight w:val="643"/>
        </w:trPr>
        <w:tc>
          <w:tcPr>
            <w:tcW w:w="1846" w:type="dxa"/>
            <w:vMerge w:val="restart"/>
            <w:tcBorders>
              <w:top w:val="single" w:sz="4" w:space="0" w:color="auto"/>
              <w:left w:val="single" w:sz="4" w:space="0" w:color="auto"/>
              <w:right w:val="single" w:sz="4" w:space="0" w:color="auto"/>
            </w:tcBorders>
            <w:vAlign w:val="center"/>
          </w:tcPr>
          <w:p w:rsidR="008F1A23" w:rsidRPr="00B61371" w:rsidRDefault="008F1A23" w:rsidP="00B327F3">
            <w:pPr>
              <w:tabs>
                <w:tab w:val="left" w:pos="360"/>
                <w:tab w:val="left" w:pos="1560"/>
                <w:tab w:val="left" w:pos="4962"/>
              </w:tabs>
              <w:jc w:val="center"/>
              <w:rPr>
                <w:rFonts w:ascii="Times New Roman" w:hAnsi="Times New Roman"/>
                <w:b/>
                <w:sz w:val="22"/>
                <w:szCs w:val="22"/>
              </w:rPr>
            </w:pPr>
            <w:r w:rsidRPr="00B61371">
              <w:rPr>
                <w:rFonts w:ascii="Times New Roman" w:hAnsi="Times New Roman"/>
                <w:b/>
                <w:sz w:val="22"/>
                <w:szCs w:val="22"/>
              </w:rPr>
              <w:t>Наименование</w:t>
            </w:r>
          </w:p>
          <w:p w:rsidR="008F1A23" w:rsidRPr="00B61371" w:rsidRDefault="008F1A23" w:rsidP="00B327F3">
            <w:pPr>
              <w:tabs>
                <w:tab w:val="left" w:pos="1560"/>
                <w:tab w:val="left" w:pos="4962"/>
              </w:tabs>
              <w:jc w:val="center"/>
              <w:rPr>
                <w:rFonts w:ascii="Times New Roman" w:hAnsi="Times New Roman"/>
                <w:b/>
                <w:sz w:val="22"/>
                <w:szCs w:val="22"/>
              </w:rPr>
            </w:pPr>
            <w:r w:rsidRPr="00B61371">
              <w:rPr>
                <w:rFonts w:ascii="Times New Roman" w:hAnsi="Times New Roman"/>
                <w:b/>
                <w:sz w:val="22"/>
                <w:szCs w:val="22"/>
              </w:rPr>
              <w:t>водного объекта</w:t>
            </w:r>
          </w:p>
          <w:p w:rsidR="008F1A23" w:rsidRPr="00B61371" w:rsidRDefault="008F1A23" w:rsidP="00B327F3">
            <w:pPr>
              <w:jc w:val="center"/>
              <w:rPr>
                <w:rFonts w:ascii="Times New Roman" w:hAnsi="Times New Roman"/>
                <w:sz w:val="22"/>
                <w:szCs w:val="22"/>
              </w:rPr>
            </w:pPr>
            <w:r w:rsidRPr="00B61371">
              <w:rPr>
                <w:rFonts w:ascii="Times New Roman" w:hAnsi="Times New Roman"/>
                <w:b/>
                <w:sz w:val="22"/>
                <w:szCs w:val="22"/>
              </w:rPr>
              <w:t>(адм. область)</w:t>
            </w:r>
          </w:p>
        </w:tc>
        <w:tc>
          <w:tcPr>
            <w:tcW w:w="4394" w:type="dxa"/>
            <w:gridSpan w:val="3"/>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bCs/>
                <w:sz w:val="22"/>
                <w:szCs w:val="22"/>
              </w:rPr>
            </w:pPr>
            <w:r w:rsidRPr="00B61371">
              <w:rPr>
                <w:rFonts w:ascii="Times New Roman" w:hAnsi="Times New Roman"/>
                <w:b/>
                <w:sz w:val="22"/>
                <w:szCs w:val="22"/>
              </w:rPr>
              <w:t>Комплексный индекс загрязненности воды (КИЗВ) – характеристика качества воды</w:t>
            </w:r>
          </w:p>
        </w:tc>
        <w:tc>
          <w:tcPr>
            <w:tcW w:w="4112" w:type="dxa"/>
            <w:gridSpan w:val="3"/>
            <w:tcBorders>
              <w:top w:val="single" w:sz="4" w:space="0" w:color="auto"/>
              <w:left w:val="nil"/>
              <w:bottom w:val="single" w:sz="4" w:space="0" w:color="auto"/>
              <w:right w:val="single" w:sz="4" w:space="0" w:color="auto"/>
            </w:tcBorders>
            <w:vAlign w:val="center"/>
          </w:tcPr>
          <w:p w:rsidR="0086076C" w:rsidRPr="00B61371" w:rsidRDefault="008F1A23" w:rsidP="00B327F3">
            <w:pPr>
              <w:jc w:val="center"/>
              <w:rPr>
                <w:rFonts w:ascii="Times New Roman" w:hAnsi="Times New Roman"/>
                <w:b/>
                <w:sz w:val="22"/>
                <w:szCs w:val="22"/>
              </w:rPr>
            </w:pPr>
            <w:r w:rsidRPr="00B61371">
              <w:rPr>
                <w:rFonts w:ascii="Times New Roman" w:hAnsi="Times New Roman"/>
                <w:b/>
                <w:sz w:val="22"/>
                <w:szCs w:val="22"/>
              </w:rPr>
              <w:t xml:space="preserve">Содержание химических веществ </w:t>
            </w:r>
          </w:p>
          <w:p w:rsidR="008F1A23" w:rsidRPr="00B61371" w:rsidRDefault="008F1A23" w:rsidP="00B327F3">
            <w:pPr>
              <w:jc w:val="center"/>
              <w:rPr>
                <w:rFonts w:ascii="Times New Roman" w:hAnsi="Times New Roman"/>
                <w:b/>
                <w:bCs/>
                <w:sz w:val="22"/>
                <w:szCs w:val="22"/>
              </w:rPr>
            </w:pPr>
            <w:r w:rsidRPr="00B61371">
              <w:rPr>
                <w:rFonts w:ascii="Times New Roman" w:hAnsi="Times New Roman"/>
                <w:b/>
                <w:sz w:val="22"/>
                <w:szCs w:val="22"/>
              </w:rPr>
              <w:t xml:space="preserve">за </w:t>
            </w:r>
            <w:r w:rsidRPr="00B61371">
              <w:rPr>
                <w:rFonts w:ascii="Times New Roman" w:hAnsi="Times New Roman"/>
                <w:b/>
                <w:bCs/>
                <w:sz w:val="22"/>
                <w:szCs w:val="22"/>
                <w:lang w:val="kk-KZ"/>
              </w:rPr>
              <w:t xml:space="preserve">май </w:t>
            </w:r>
            <w:r w:rsidRPr="00B61371">
              <w:rPr>
                <w:rFonts w:ascii="Times New Roman" w:hAnsi="Times New Roman"/>
                <w:b/>
                <w:sz w:val="22"/>
                <w:szCs w:val="22"/>
              </w:rPr>
              <w:t>2016 г.</w:t>
            </w:r>
          </w:p>
        </w:tc>
      </w:tr>
      <w:tr w:rsidR="008F1A23" w:rsidRPr="00B61371" w:rsidTr="00B327F3">
        <w:trPr>
          <w:trHeight w:val="643"/>
        </w:trPr>
        <w:tc>
          <w:tcPr>
            <w:tcW w:w="1846" w:type="dxa"/>
            <w:vMerge/>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418"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b/>
                <w:bCs/>
                <w:sz w:val="22"/>
                <w:szCs w:val="22"/>
                <w:lang w:val="kk-KZ"/>
              </w:rPr>
            </w:pPr>
            <w:r w:rsidRPr="00B61371">
              <w:rPr>
                <w:rFonts w:ascii="Times New Roman" w:hAnsi="Times New Roman"/>
                <w:b/>
                <w:bCs/>
                <w:sz w:val="22"/>
                <w:szCs w:val="22"/>
                <w:lang w:val="kk-KZ"/>
              </w:rPr>
              <w:t>май</w:t>
            </w:r>
          </w:p>
          <w:p w:rsidR="008F1A23" w:rsidRPr="00B61371" w:rsidRDefault="008F1A23" w:rsidP="00B327F3">
            <w:pPr>
              <w:jc w:val="center"/>
              <w:rPr>
                <w:rFonts w:ascii="Times New Roman" w:hAnsi="Times New Roman"/>
                <w:bCs/>
                <w:sz w:val="22"/>
                <w:szCs w:val="22"/>
              </w:rPr>
            </w:pPr>
            <w:r w:rsidRPr="00B61371">
              <w:rPr>
                <w:rFonts w:ascii="Times New Roman" w:hAnsi="Times New Roman"/>
                <w:b/>
                <w:bCs/>
                <w:sz w:val="22"/>
                <w:szCs w:val="22"/>
              </w:rPr>
              <w:t>2015 г.</w:t>
            </w:r>
          </w:p>
        </w:tc>
        <w:tc>
          <w:tcPr>
            <w:tcW w:w="1417"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b/>
                <w:bCs/>
                <w:sz w:val="22"/>
                <w:szCs w:val="22"/>
              </w:rPr>
            </w:pPr>
            <w:r w:rsidRPr="00B61371">
              <w:rPr>
                <w:rFonts w:ascii="Times New Roman" w:hAnsi="Times New Roman"/>
                <w:b/>
                <w:bCs/>
                <w:sz w:val="22"/>
                <w:szCs w:val="22"/>
                <w:lang w:val="kk-KZ"/>
              </w:rPr>
              <w:t>апрель</w:t>
            </w:r>
          </w:p>
          <w:p w:rsidR="008F1A23" w:rsidRPr="00B61371" w:rsidRDefault="008F1A23" w:rsidP="00B327F3">
            <w:pPr>
              <w:jc w:val="center"/>
              <w:rPr>
                <w:rFonts w:ascii="Times New Roman" w:hAnsi="Times New Roman"/>
                <w:b/>
                <w:bCs/>
                <w:sz w:val="22"/>
                <w:szCs w:val="22"/>
              </w:rPr>
            </w:pPr>
            <w:r w:rsidRPr="00B61371">
              <w:rPr>
                <w:rFonts w:ascii="Times New Roman" w:hAnsi="Times New Roman"/>
                <w:b/>
                <w:bCs/>
                <w:sz w:val="22"/>
                <w:szCs w:val="22"/>
              </w:rPr>
              <w:t>2016 г.</w:t>
            </w:r>
          </w:p>
        </w:tc>
        <w:tc>
          <w:tcPr>
            <w:tcW w:w="1559"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b/>
                <w:bCs/>
                <w:sz w:val="22"/>
                <w:szCs w:val="22"/>
                <w:lang w:val="kk-KZ"/>
              </w:rPr>
            </w:pPr>
            <w:r w:rsidRPr="00B61371">
              <w:rPr>
                <w:rFonts w:ascii="Times New Roman" w:hAnsi="Times New Roman"/>
                <w:b/>
                <w:bCs/>
                <w:sz w:val="22"/>
                <w:szCs w:val="22"/>
                <w:lang w:val="kk-KZ"/>
              </w:rPr>
              <w:t>май</w:t>
            </w:r>
          </w:p>
          <w:p w:rsidR="008F1A23" w:rsidRPr="00B61371" w:rsidRDefault="008F1A23" w:rsidP="00B327F3">
            <w:pPr>
              <w:jc w:val="center"/>
              <w:rPr>
                <w:rFonts w:ascii="Times New Roman" w:hAnsi="Times New Roman"/>
                <w:b/>
                <w:bCs/>
                <w:sz w:val="22"/>
                <w:szCs w:val="22"/>
              </w:rPr>
            </w:pPr>
            <w:r w:rsidRPr="00B61371">
              <w:rPr>
                <w:rFonts w:ascii="Times New Roman" w:hAnsi="Times New Roman"/>
                <w:b/>
                <w:bCs/>
                <w:sz w:val="22"/>
                <w:szCs w:val="22"/>
              </w:rPr>
              <w:t>2016 г.</w:t>
            </w:r>
          </w:p>
        </w:tc>
        <w:tc>
          <w:tcPr>
            <w:tcW w:w="1843" w:type="dxa"/>
            <w:tcBorders>
              <w:top w:val="single" w:sz="4" w:space="0" w:color="auto"/>
              <w:left w:val="nil"/>
              <w:bottom w:val="single" w:sz="4" w:space="0" w:color="auto"/>
              <w:right w:val="single" w:sz="4" w:space="0" w:color="auto"/>
            </w:tcBorders>
            <w:vAlign w:val="center"/>
          </w:tcPr>
          <w:p w:rsidR="008F1A23" w:rsidRPr="00B61371" w:rsidRDefault="008F1A23" w:rsidP="00B327F3">
            <w:pPr>
              <w:pStyle w:val="4"/>
              <w:tabs>
                <w:tab w:val="left" w:pos="1560"/>
                <w:tab w:val="left" w:pos="4962"/>
              </w:tabs>
              <w:spacing w:before="0" w:after="0"/>
              <w:ind w:hanging="108"/>
              <w:jc w:val="center"/>
              <w:rPr>
                <w:rFonts w:ascii="Times New Roman" w:hAnsi="Times New Roman"/>
                <w:sz w:val="22"/>
                <w:szCs w:val="22"/>
              </w:rPr>
            </w:pPr>
            <w:r w:rsidRPr="00B61371">
              <w:rPr>
                <w:rFonts w:ascii="Times New Roman" w:hAnsi="Times New Roman"/>
                <w:sz w:val="22"/>
                <w:szCs w:val="22"/>
              </w:rPr>
              <w:t>Ингредиенты</w:t>
            </w:r>
          </w:p>
        </w:tc>
        <w:tc>
          <w:tcPr>
            <w:tcW w:w="1134" w:type="dxa"/>
            <w:tcBorders>
              <w:top w:val="single" w:sz="4" w:space="0" w:color="auto"/>
              <w:left w:val="nil"/>
              <w:bottom w:val="single" w:sz="4" w:space="0" w:color="auto"/>
              <w:right w:val="single" w:sz="4" w:space="0" w:color="auto"/>
            </w:tcBorders>
            <w:vAlign w:val="center"/>
          </w:tcPr>
          <w:p w:rsidR="008F1A23" w:rsidRPr="00B61371" w:rsidRDefault="008F1A23" w:rsidP="00B327F3">
            <w:pPr>
              <w:tabs>
                <w:tab w:val="left" w:pos="1560"/>
                <w:tab w:val="left" w:pos="4962"/>
              </w:tabs>
              <w:jc w:val="center"/>
              <w:rPr>
                <w:rFonts w:ascii="Times New Roman" w:hAnsi="Times New Roman"/>
                <w:b/>
                <w:sz w:val="22"/>
                <w:szCs w:val="22"/>
              </w:rPr>
            </w:pPr>
            <w:r w:rsidRPr="00B61371">
              <w:rPr>
                <w:rFonts w:ascii="Times New Roman" w:hAnsi="Times New Roman"/>
                <w:b/>
                <w:sz w:val="22"/>
                <w:szCs w:val="22"/>
              </w:rPr>
              <w:t>Сред</w:t>
            </w:r>
          </w:p>
          <w:p w:rsidR="008F1A23" w:rsidRPr="00B61371" w:rsidRDefault="008F1A23" w:rsidP="00B327F3">
            <w:pPr>
              <w:tabs>
                <w:tab w:val="left" w:pos="1560"/>
                <w:tab w:val="left" w:pos="4962"/>
              </w:tabs>
              <w:ind w:left="-108" w:right="-108"/>
              <w:jc w:val="center"/>
              <w:rPr>
                <w:rFonts w:ascii="Times New Roman" w:hAnsi="Times New Roman"/>
                <w:b/>
                <w:sz w:val="22"/>
                <w:szCs w:val="22"/>
              </w:rPr>
            </w:pPr>
            <w:r w:rsidRPr="00B61371">
              <w:rPr>
                <w:rFonts w:ascii="Times New Roman" w:hAnsi="Times New Roman"/>
                <w:b/>
                <w:sz w:val="22"/>
                <w:szCs w:val="22"/>
              </w:rPr>
              <w:t>няя кон-центрация, мг/</w:t>
            </w:r>
            <w:r w:rsidRPr="00B61371">
              <w:rPr>
                <w:rFonts w:ascii="Times New Roman" w:hAnsi="Times New Roman"/>
                <w:b/>
                <w:sz w:val="22"/>
                <w:szCs w:val="22"/>
                <w:lang w:val="kk-KZ"/>
              </w:rPr>
              <w:t>дм</w:t>
            </w:r>
            <w:r w:rsidRPr="00B61371">
              <w:rPr>
                <w:rFonts w:ascii="Times New Roman" w:hAnsi="Times New Roman"/>
                <w:b/>
                <w:sz w:val="22"/>
                <w:szCs w:val="22"/>
                <w:vertAlign w:val="superscript"/>
                <w:lang w:val="kk-KZ"/>
              </w:rPr>
              <w:t>3</w:t>
            </w:r>
          </w:p>
        </w:tc>
        <w:tc>
          <w:tcPr>
            <w:tcW w:w="1135" w:type="dxa"/>
            <w:tcBorders>
              <w:top w:val="single" w:sz="4" w:space="0" w:color="auto"/>
              <w:left w:val="nil"/>
              <w:bottom w:val="single" w:sz="4" w:space="0" w:color="auto"/>
              <w:right w:val="single" w:sz="4" w:space="0" w:color="auto"/>
            </w:tcBorders>
            <w:vAlign w:val="center"/>
          </w:tcPr>
          <w:p w:rsidR="008F1A23" w:rsidRPr="00B61371" w:rsidRDefault="008F1A23" w:rsidP="00B327F3">
            <w:pPr>
              <w:tabs>
                <w:tab w:val="left" w:pos="1560"/>
                <w:tab w:val="left" w:pos="4962"/>
              </w:tabs>
              <w:ind w:hanging="108"/>
              <w:jc w:val="center"/>
              <w:rPr>
                <w:rFonts w:ascii="Times New Roman" w:hAnsi="Times New Roman"/>
                <w:b/>
                <w:sz w:val="22"/>
                <w:szCs w:val="22"/>
              </w:rPr>
            </w:pPr>
            <w:r w:rsidRPr="00B61371">
              <w:rPr>
                <w:rFonts w:ascii="Times New Roman" w:hAnsi="Times New Roman"/>
                <w:b/>
                <w:sz w:val="22"/>
                <w:szCs w:val="22"/>
              </w:rPr>
              <w:t>Крат</w:t>
            </w:r>
          </w:p>
          <w:p w:rsidR="008F1A23" w:rsidRPr="00B61371" w:rsidRDefault="008F1A23" w:rsidP="00B327F3">
            <w:pPr>
              <w:tabs>
                <w:tab w:val="left" w:pos="1560"/>
                <w:tab w:val="left" w:pos="4962"/>
              </w:tabs>
              <w:ind w:hanging="108"/>
              <w:jc w:val="center"/>
              <w:rPr>
                <w:rFonts w:ascii="Times New Roman" w:hAnsi="Times New Roman"/>
                <w:b/>
                <w:sz w:val="22"/>
                <w:szCs w:val="22"/>
              </w:rPr>
            </w:pPr>
            <w:r w:rsidRPr="00B61371">
              <w:rPr>
                <w:rFonts w:ascii="Times New Roman" w:hAnsi="Times New Roman"/>
                <w:b/>
                <w:sz w:val="22"/>
                <w:szCs w:val="22"/>
              </w:rPr>
              <w:t>ность</w:t>
            </w:r>
          </w:p>
          <w:p w:rsidR="008F1A23" w:rsidRPr="00B61371" w:rsidRDefault="008F1A23" w:rsidP="00B327F3">
            <w:pPr>
              <w:tabs>
                <w:tab w:val="left" w:pos="1560"/>
                <w:tab w:val="left" w:pos="4962"/>
              </w:tabs>
              <w:ind w:hanging="108"/>
              <w:jc w:val="center"/>
              <w:rPr>
                <w:rFonts w:ascii="Times New Roman" w:hAnsi="Times New Roman"/>
                <w:b/>
                <w:sz w:val="22"/>
                <w:szCs w:val="22"/>
              </w:rPr>
            </w:pPr>
            <w:r w:rsidRPr="00B61371">
              <w:rPr>
                <w:rFonts w:ascii="Times New Roman" w:hAnsi="Times New Roman"/>
                <w:b/>
                <w:sz w:val="22"/>
                <w:szCs w:val="22"/>
              </w:rPr>
              <w:t>превыше</w:t>
            </w:r>
          </w:p>
          <w:p w:rsidR="008F1A23" w:rsidRPr="00B61371" w:rsidRDefault="008F1A23" w:rsidP="00B327F3">
            <w:pPr>
              <w:tabs>
                <w:tab w:val="left" w:pos="1560"/>
                <w:tab w:val="left" w:pos="4962"/>
              </w:tabs>
              <w:ind w:hanging="108"/>
              <w:jc w:val="center"/>
              <w:rPr>
                <w:rFonts w:ascii="Times New Roman" w:hAnsi="Times New Roman"/>
                <w:b/>
                <w:sz w:val="22"/>
                <w:szCs w:val="22"/>
              </w:rPr>
            </w:pPr>
            <w:r w:rsidRPr="00B61371">
              <w:rPr>
                <w:rFonts w:ascii="Times New Roman" w:hAnsi="Times New Roman"/>
                <w:b/>
                <w:sz w:val="22"/>
                <w:szCs w:val="22"/>
              </w:rPr>
              <w:t>ния</w:t>
            </w:r>
          </w:p>
          <w:p w:rsidR="008F1A23" w:rsidRPr="00B61371" w:rsidRDefault="008F1A23" w:rsidP="00B327F3">
            <w:pPr>
              <w:tabs>
                <w:tab w:val="left" w:pos="1560"/>
                <w:tab w:val="left" w:pos="4962"/>
              </w:tabs>
              <w:jc w:val="center"/>
              <w:rPr>
                <w:rFonts w:ascii="Times New Roman" w:hAnsi="Times New Roman"/>
                <w:b/>
                <w:sz w:val="22"/>
                <w:szCs w:val="22"/>
              </w:rPr>
            </w:pPr>
            <w:r w:rsidRPr="00B61371">
              <w:rPr>
                <w:rFonts w:ascii="Times New Roman" w:hAnsi="Times New Roman"/>
                <w:b/>
                <w:sz w:val="22"/>
                <w:szCs w:val="22"/>
              </w:rPr>
              <w:t>ПДК</w:t>
            </w:r>
          </w:p>
        </w:tc>
      </w:tr>
      <w:tr w:rsidR="008F1A23" w:rsidRPr="00B61371" w:rsidTr="00B327F3">
        <w:trPr>
          <w:trHeight w:val="643"/>
        </w:trPr>
        <w:tc>
          <w:tcPr>
            <w:tcW w:w="1846" w:type="dxa"/>
            <w:vMerge w:val="restart"/>
            <w:tcBorders>
              <w:top w:val="single" w:sz="4" w:space="0" w:color="auto"/>
              <w:left w:val="single" w:sz="4" w:space="0" w:color="auto"/>
              <w:right w:val="single" w:sz="4" w:space="0" w:color="auto"/>
            </w:tcBorders>
            <w:vAlign w:val="center"/>
          </w:tcPr>
          <w:p w:rsidR="008F1A23" w:rsidRPr="00B61371" w:rsidRDefault="008F1A23" w:rsidP="00B327F3">
            <w:pPr>
              <w:jc w:val="center"/>
              <w:rPr>
                <w:rFonts w:ascii="Times New Roman" w:hAnsi="Times New Roman"/>
                <w:b/>
                <w:bCs/>
                <w:sz w:val="22"/>
                <w:szCs w:val="22"/>
              </w:rPr>
            </w:pPr>
            <w:r w:rsidRPr="00B61371">
              <w:rPr>
                <w:rFonts w:ascii="Times New Roman" w:hAnsi="Times New Roman"/>
                <w:sz w:val="22"/>
                <w:szCs w:val="22"/>
              </w:rPr>
              <w:t>река Кара Ертис (ВКО)</w:t>
            </w:r>
          </w:p>
        </w:tc>
        <w:tc>
          <w:tcPr>
            <w:tcW w:w="1418"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9,57</w:t>
            </w:r>
          </w:p>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(нормативно чистая)</w:t>
            </w:r>
          </w:p>
        </w:tc>
        <w:tc>
          <w:tcPr>
            <w:tcW w:w="1417"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9,99</w:t>
            </w:r>
          </w:p>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(нормативно чистая)</w:t>
            </w:r>
          </w:p>
        </w:tc>
        <w:tc>
          <w:tcPr>
            <w:tcW w:w="1559"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9,83</w:t>
            </w:r>
          </w:p>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(нормативно чистая)</w:t>
            </w:r>
          </w:p>
        </w:tc>
        <w:tc>
          <w:tcPr>
            <w:tcW w:w="1843" w:type="dxa"/>
            <w:tcBorders>
              <w:top w:val="single" w:sz="4" w:space="0" w:color="auto"/>
              <w:left w:val="nil"/>
              <w:bottom w:val="single" w:sz="4" w:space="0" w:color="auto"/>
              <w:right w:val="single" w:sz="4" w:space="0" w:color="auto"/>
            </w:tcBorders>
            <w:vAlign w:val="center"/>
          </w:tcPr>
          <w:p w:rsidR="008F1A23" w:rsidRPr="00B61371" w:rsidRDefault="008F1A23" w:rsidP="00B327F3">
            <w:pPr>
              <w:rPr>
                <w:rFonts w:ascii="Times New Roman" w:hAnsi="Times New Roman"/>
                <w:b/>
                <w:bCs/>
                <w:sz w:val="22"/>
                <w:szCs w:val="22"/>
              </w:rPr>
            </w:pPr>
            <w:r w:rsidRPr="00B61371">
              <w:rPr>
                <w:rFonts w:ascii="Times New Roman" w:hAnsi="Times New Roman"/>
                <w:sz w:val="22"/>
                <w:szCs w:val="22"/>
              </w:rPr>
              <w:t>Растворенный кислород</w:t>
            </w:r>
          </w:p>
        </w:tc>
        <w:tc>
          <w:tcPr>
            <w:tcW w:w="1134" w:type="dxa"/>
            <w:tcBorders>
              <w:top w:val="single" w:sz="4" w:space="0" w:color="auto"/>
              <w:left w:val="nil"/>
              <w:bottom w:val="single" w:sz="4" w:space="0" w:color="auto"/>
              <w:right w:val="single" w:sz="4" w:space="0" w:color="auto"/>
            </w:tcBorders>
            <w:vAlign w:val="center"/>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9,83</w:t>
            </w:r>
          </w:p>
        </w:tc>
        <w:tc>
          <w:tcPr>
            <w:tcW w:w="1135" w:type="dxa"/>
            <w:tcBorders>
              <w:top w:val="single" w:sz="4" w:space="0" w:color="auto"/>
              <w:left w:val="nil"/>
              <w:bottom w:val="single" w:sz="4" w:space="0" w:color="auto"/>
              <w:right w:val="single" w:sz="4" w:space="0" w:color="auto"/>
            </w:tcBorders>
            <w:vAlign w:val="center"/>
          </w:tcPr>
          <w:p w:rsidR="008F1A23" w:rsidRPr="00B61371" w:rsidRDefault="008F1A23" w:rsidP="00B327F3">
            <w:pPr>
              <w:jc w:val="center"/>
              <w:rPr>
                <w:rFonts w:ascii="Times New Roman" w:hAnsi="Times New Roman"/>
                <w:b/>
                <w:bCs/>
                <w:sz w:val="22"/>
                <w:szCs w:val="22"/>
              </w:rPr>
            </w:pPr>
            <w:r w:rsidRPr="00B61371">
              <w:rPr>
                <w:rFonts w:ascii="Times New Roman" w:hAnsi="Times New Roman"/>
                <w:b/>
                <w:bCs/>
                <w:sz w:val="22"/>
                <w:szCs w:val="22"/>
              </w:rPr>
              <w:t>-</w:t>
            </w:r>
          </w:p>
        </w:tc>
      </w:tr>
      <w:tr w:rsidR="008F1A23" w:rsidRPr="00B61371" w:rsidTr="00B327F3">
        <w:trPr>
          <w:trHeight w:val="695"/>
        </w:trPr>
        <w:tc>
          <w:tcPr>
            <w:tcW w:w="1846" w:type="dxa"/>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418"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1,42 (нормативно чистая)</w:t>
            </w:r>
          </w:p>
        </w:tc>
        <w:tc>
          <w:tcPr>
            <w:tcW w:w="1417"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1,74 (нормативно чистая)</w:t>
            </w:r>
          </w:p>
        </w:tc>
        <w:tc>
          <w:tcPr>
            <w:tcW w:w="1559"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1,45 (нормативно чистая)</w:t>
            </w:r>
          </w:p>
        </w:tc>
        <w:tc>
          <w:tcPr>
            <w:tcW w:w="1843" w:type="dxa"/>
            <w:tcBorders>
              <w:top w:val="single" w:sz="4" w:space="0" w:color="auto"/>
              <w:left w:val="nil"/>
              <w:bottom w:val="single" w:sz="4" w:space="0" w:color="auto"/>
              <w:right w:val="single" w:sz="4" w:space="0" w:color="auto"/>
            </w:tcBorders>
            <w:vAlign w:val="center"/>
          </w:tcPr>
          <w:p w:rsidR="008F1A23" w:rsidRPr="00B61371" w:rsidRDefault="008F1A23" w:rsidP="00B327F3">
            <w:pPr>
              <w:rPr>
                <w:rFonts w:ascii="Times New Roman" w:hAnsi="Times New Roman"/>
                <w:b/>
                <w:bCs/>
                <w:sz w:val="22"/>
                <w:szCs w:val="22"/>
              </w:rPr>
            </w:pPr>
            <w:r w:rsidRPr="00B61371">
              <w:rPr>
                <w:rFonts w:ascii="Times New Roman" w:hAnsi="Times New Roman"/>
                <w:sz w:val="22"/>
                <w:szCs w:val="22"/>
              </w:rPr>
              <w:t>БПК</w:t>
            </w:r>
            <w:r w:rsidRPr="00B61371">
              <w:rPr>
                <w:rFonts w:ascii="Times New Roman" w:hAnsi="Times New Roman"/>
                <w:sz w:val="22"/>
                <w:szCs w:val="22"/>
                <w:vertAlign w:val="subscript"/>
              </w:rPr>
              <w:t>5</w:t>
            </w:r>
          </w:p>
        </w:tc>
        <w:tc>
          <w:tcPr>
            <w:tcW w:w="1134" w:type="dxa"/>
            <w:tcBorders>
              <w:top w:val="single" w:sz="4" w:space="0" w:color="auto"/>
              <w:left w:val="nil"/>
              <w:bottom w:val="single" w:sz="4" w:space="0" w:color="auto"/>
              <w:right w:val="single" w:sz="4" w:space="0" w:color="auto"/>
            </w:tcBorders>
            <w:vAlign w:val="center"/>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1,45</w:t>
            </w:r>
          </w:p>
        </w:tc>
        <w:tc>
          <w:tcPr>
            <w:tcW w:w="1135" w:type="dxa"/>
            <w:tcBorders>
              <w:top w:val="single" w:sz="4" w:space="0" w:color="auto"/>
              <w:left w:val="nil"/>
              <w:bottom w:val="single" w:sz="4" w:space="0" w:color="auto"/>
              <w:right w:val="single" w:sz="4" w:space="0" w:color="auto"/>
            </w:tcBorders>
            <w:vAlign w:val="center"/>
          </w:tcPr>
          <w:p w:rsidR="008F1A23" w:rsidRPr="00B61371" w:rsidRDefault="008F1A23" w:rsidP="00B327F3">
            <w:pPr>
              <w:jc w:val="center"/>
              <w:rPr>
                <w:rFonts w:ascii="Times New Roman" w:hAnsi="Times New Roman"/>
                <w:b/>
                <w:bCs/>
                <w:sz w:val="22"/>
                <w:szCs w:val="22"/>
              </w:rPr>
            </w:pPr>
            <w:r w:rsidRPr="00B61371">
              <w:rPr>
                <w:rFonts w:ascii="Times New Roman" w:hAnsi="Times New Roman"/>
                <w:b/>
                <w:bCs/>
                <w:sz w:val="22"/>
                <w:szCs w:val="22"/>
              </w:rPr>
              <w:t>-</w:t>
            </w:r>
          </w:p>
        </w:tc>
      </w:tr>
      <w:tr w:rsidR="008F1A23" w:rsidRPr="00B61371" w:rsidTr="00B327F3">
        <w:trPr>
          <w:trHeight w:val="318"/>
        </w:trPr>
        <w:tc>
          <w:tcPr>
            <w:tcW w:w="1846" w:type="dxa"/>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418" w:type="dxa"/>
            <w:vMerge w:val="restart"/>
            <w:tcBorders>
              <w:top w:val="single" w:sz="4" w:space="0" w:color="auto"/>
              <w:left w:val="nil"/>
              <w:right w:val="single" w:sz="4" w:space="0" w:color="auto"/>
            </w:tcBorders>
            <w:noWrap/>
            <w:vAlign w:val="center"/>
          </w:tcPr>
          <w:p w:rsidR="008F1A23" w:rsidRPr="00B61371" w:rsidRDefault="008F1A23" w:rsidP="00B327F3">
            <w:pPr>
              <w:jc w:val="center"/>
              <w:rPr>
                <w:rFonts w:ascii="Times New Roman" w:hAnsi="Times New Roman"/>
                <w:bCs/>
                <w:sz w:val="22"/>
                <w:szCs w:val="22"/>
              </w:rPr>
            </w:pPr>
            <w:r w:rsidRPr="00B61371">
              <w:rPr>
                <w:rFonts w:ascii="Times New Roman" w:hAnsi="Times New Roman"/>
                <w:sz w:val="22"/>
                <w:szCs w:val="22"/>
              </w:rPr>
              <w:t>2,13 (умеренного уровня загрязнения)</w:t>
            </w:r>
          </w:p>
        </w:tc>
        <w:tc>
          <w:tcPr>
            <w:tcW w:w="1417" w:type="dxa"/>
            <w:vMerge w:val="restart"/>
            <w:tcBorders>
              <w:top w:val="single" w:sz="4" w:space="0" w:color="auto"/>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2,3</w:t>
            </w:r>
          </w:p>
          <w:p w:rsidR="008F1A23" w:rsidRPr="00B61371" w:rsidRDefault="008F1A23" w:rsidP="00B327F3">
            <w:pPr>
              <w:jc w:val="center"/>
              <w:rPr>
                <w:rFonts w:ascii="Times New Roman" w:hAnsi="Times New Roman"/>
                <w:bCs/>
                <w:sz w:val="22"/>
                <w:szCs w:val="22"/>
              </w:rPr>
            </w:pPr>
            <w:r w:rsidRPr="00B61371">
              <w:rPr>
                <w:rFonts w:ascii="Times New Roman" w:hAnsi="Times New Roman"/>
                <w:sz w:val="22"/>
                <w:szCs w:val="22"/>
              </w:rPr>
              <w:t>(умеренного уровня загрязнения)</w:t>
            </w:r>
          </w:p>
        </w:tc>
        <w:tc>
          <w:tcPr>
            <w:tcW w:w="1559" w:type="dxa"/>
            <w:vMerge w:val="restart"/>
            <w:tcBorders>
              <w:top w:val="single" w:sz="4" w:space="0" w:color="auto"/>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2,05</w:t>
            </w:r>
          </w:p>
          <w:p w:rsidR="008F1A23" w:rsidRPr="00B61371" w:rsidRDefault="008F1A23" w:rsidP="00B327F3">
            <w:pPr>
              <w:jc w:val="center"/>
              <w:rPr>
                <w:rFonts w:ascii="Times New Roman" w:hAnsi="Times New Roman"/>
                <w:bCs/>
                <w:sz w:val="22"/>
                <w:szCs w:val="22"/>
              </w:rPr>
            </w:pPr>
            <w:r w:rsidRPr="00B61371">
              <w:rPr>
                <w:rFonts w:ascii="Times New Roman" w:hAnsi="Times New Roman"/>
                <w:sz w:val="22"/>
                <w:szCs w:val="22"/>
              </w:rPr>
              <w:t>(умеренного уровня загрязнения)</w:t>
            </w:r>
          </w:p>
        </w:tc>
        <w:tc>
          <w:tcPr>
            <w:tcW w:w="4112" w:type="dxa"/>
            <w:gridSpan w:val="3"/>
            <w:tcBorders>
              <w:top w:val="single" w:sz="4" w:space="0" w:color="auto"/>
              <w:left w:val="nil"/>
              <w:bottom w:val="single" w:sz="4" w:space="0" w:color="auto"/>
              <w:right w:val="single" w:sz="4" w:space="0" w:color="auto"/>
            </w:tcBorders>
            <w:vAlign w:val="center"/>
          </w:tcPr>
          <w:p w:rsidR="008F1A23" w:rsidRPr="00B61371" w:rsidRDefault="008F1A23" w:rsidP="00B327F3">
            <w:pPr>
              <w:jc w:val="center"/>
              <w:rPr>
                <w:rFonts w:ascii="Times New Roman" w:hAnsi="Times New Roman"/>
                <w:b/>
                <w:bCs/>
                <w:sz w:val="22"/>
                <w:szCs w:val="22"/>
              </w:rPr>
            </w:pPr>
            <w:r w:rsidRPr="00B61371">
              <w:rPr>
                <w:rFonts w:ascii="Times New Roman" w:hAnsi="Times New Roman"/>
                <w:b/>
                <w:sz w:val="22"/>
                <w:szCs w:val="22"/>
              </w:rPr>
              <w:t>биогенные вещества</w:t>
            </w:r>
          </w:p>
        </w:tc>
      </w:tr>
      <w:tr w:rsidR="008F1A23" w:rsidRPr="00B61371" w:rsidTr="00B327F3">
        <w:trPr>
          <w:trHeight w:val="272"/>
        </w:trPr>
        <w:tc>
          <w:tcPr>
            <w:tcW w:w="1846" w:type="dxa"/>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417" w:type="dxa"/>
            <w:vMerge/>
            <w:tcBorders>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559" w:type="dxa"/>
            <w:vMerge/>
            <w:tcBorders>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843" w:type="dxa"/>
            <w:tcBorders>
              <w:top w:val="single" w:sz="4" w:space="0" w:color="auto"/>
              <w:left w:val="nil"/>
              <w:bottom w:val="single" w:sz="4" w:space="0" w:color="auto"/>
              <w:right w:val="single" w:sz="4" w:space="0" w:color="auto"/>
            </w:tcBorders>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Железо общее</w:t>
            </w:r>
          </w:p>
        </w:tc>
        <w:tc>
          <w:tcPr>
            <w:tcW w:w="1134" w:type="dxa"/>
            <w:tcBorders>
              <w:top w:val="single" w:sz="4" w:space="0" w:color="auto"/>
              <w:left w:val="nil"/>
              <w:bottom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0,18</w:t>
            </w:r>
          </w:p>
        </w:tc>
        <w:tc>
          <w:tcPr>
            <w:tcW w:w="1135" w:type="dxa"/>
            <w:tcBorders>
              <w:top w:val="single" w:sz="4" w:space="0" w:color="auto"/>
              <w:left w:val="nil"/>
              <w:bottom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1,8</w:t>
            </w:r>
          </w:p>
        </w:tc>
      </w:tr>
      <w:tr w:rsidR="008F1A23" w:rsidRPr="00B61371" w:rsidTr="00B327F3">
        <w:trPr>
          <w:trHeight w:val="296"/>
        </w:trPr>
        <w:tc>
          <w:tcPr>
            <w:tcW w:w="1846" w:type="dxa"/>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417" w:type="dxa"/>
            <w:vMerge/>
            <w:tcBorders>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559" w:type="dxa"/>
            <w:vMerge/>
            <w:tcBorders>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4112" w:type="dxa"/>
            <w:gridSpan w:val="3"/>
            <w:tcBorders>
              <w:top w:val="single" w:sz="4" w:space="0" w:color="auto"/>
              <w:left w:val="nil"/>
              <w:bottom w:val="single" w:sz="4" w:space="0" w:color="auto"/>
              <w:right w:val="single" w:sz="4" w:space="0" w:color="auto"/>
            </w:tcBorders>
            <w:vAlign w:val="center"/>
          </w:tcPr>
          <w:p w:rsidR="008F1A23" w:rsidRPr="00B61371" w:rsidRDefault="008F1A23" w:rsidP="00B327F3">
            <w:pPr>
              <w:jc w:val="center"/>
              <w:rPr>
                <w:rFonts w:ascii="Times New Roman" w:hAnsi="Times New Roman"/>
                <w:bCs/>
                <w:sz w:val="22"/>
                <w:szCs w:val="22"/>
                <w:lang w:val="kk-KZ"/>
              </w:rPr>
            </w:pPr>
            <w:r w:rsidRPr="00B61371">
              <w:rPr>
                <w:rFonts w:ascii="Times New Roman" w:hAnsi="Times New Roman"/>
                <w:b/>
                <w:sz w:val="22"/>
                <w:szCs w:val="22"/>
              </w:rPr>
              <w:t>тяжелые металлы</w:t>
            </w:r>
          </w:p>
        </w:tc>
      </w:tr>
      <w:tr w:rsidR="008F1A23" w:rsidRPr="00B61371" w:rsidTr="00B327F3">
        <w:trPr>
          <w:trHeight w:val="170"/>
        </w:trPr>
        <w:tc>
          <w:tcPr>
            <w:tcW w:w="1846" w:type="dxa"/>
            <w:vMerge/>
            <w:tcBorders>
              <w:left w:val="single" w:sz="4" w:space="0" w:color="auto"/>
              <w:bottom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418" w:type="dxa"/>
            <w:vMerge/>
            <w:tcBorders>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417" w:type="dxa"/>
            <w:vMerge/>
            <w:tcBorders>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559" w:type="dxa"/>
            <w:vMerge/>
            <w:tcBorders>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843" w:type="dxa"/>
            <w:tcBorders>
              <w:top w:val="single" w:sz="4" w:space="0" w:color="auto"/>
              <w:left w:val="nil"/>
              <w:bottom w:val="single" w:sz="4" w:space="0" w:color="auto"/>
              <w:right w:val="single" w:sz="4" w:space="0" w:color="auto"/>
            </w:tcBorders>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Медь</w:t>
            </w:r>
          </w:p>
        </w:tc>
        <w:tc>
          <w:tcPr>
            <w:tcW w:w="1134" w:type="dxa"/>
            <w:tcBorders>
              <w:top w:val="single" w:sz="4" w:space="0" w:color="auto"/>
              <w:left w:val="nil"/>
              <w:bottom w:val="single" w:sz="4" w:space="0" w:color="auto"/>
              <w:right w:val="single" w:sz="4" w:space="0" w:color="auto"/>
            </w:tcBorders>
            <w:vAlign w:val="center"/>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0,0023</w:t>
            </w:r>
          </w:p>
        </w:tc>
        <w:tc>
          <w:tcPr>
            <w:tcW w:w="1135" w:type="dxa"/>
            <w:tcBorders>
              <w:top w:val="single" w:sz="4" w:space="0" w:color="auto"/>
              <w:left w:val="nil"/>
              <w:bottom w:val="single" w:sz="4" w:space="0" w:color="auto"/>
              <w:right w:val="single" w:sz="4" w:space="0" w:color="auto"/>
            </w:tcBorders>
            <w:vAlign w:val="center"/>
          </w:tcPr>
          <w:p w:rsidR="008F1A23" w:rsidRPr="00B61371" w:rsidRDefault="008F1A23" w:rsidP="00B327F3">
            <w:pPr>
              <w:jc w:val="center"/>
              <w:rPr>
                <w:rFonts w:ascii="Times New Roman" w:hAnsi="Times New Roman"/>
                <w:bCs/>
                <w:sz w:val="22"/>
                <w:szCs w:val="22"/>
                <w:lang w:val="kk-KZ"/>
              </w:rPr>
            </w:pPr>
            <w:r w:rsidRPr="00B61371">
              <w:rPr>
                <w:rFonts w:ascii="Times New Roman" w:hAnsi="Times New Roman"/>
                <w:bCs/>
                <w:sz w:val="22"/>
                <w:szCs w:val="22"/>
                <w:lang w:val="kk-KZ"/>
              </w:rPr>
              <w:t>2,3</w:t>
            </w:r>
          </w:p>
        </w:tc>
      </w:tr>
      <w:tr w:rsidR="008F1A23" w:rsidRPr="00B61371" w:rsidTr="00B327F3">
        <w:trPr>
          <w:trHeight w:val="273"/>
        </w:trPr>
        <w:tc>
          <w:tcPr>
            <w:tcW w:w="1846" w:type="dxa"/>
            <w:vMerge w:val="restart"/>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jc w:val="center"/>
              <w:rPr>
                <w:rFonts w:ascii="Times New Roman" w:hAnsi="Times New Roman"/>
                <w:b/>
                <w:bCs/>
                <w:sz w:val="22"/>
                <w:szCs w:val="22"/>
              </w:rPr>
            </w:pPr>
            <w:r w:rsidRPr="00B61371">
              <w:rPr>
                <w:rFonts w:ascii="Times New Roman" w:hAnsi="Times New Roman"/>
                <w:sz w:val="22"/>
                <w:szCs w:val="22"/>
              </w:rPr>
              <w:t>река Ертис (ВКО)</w:t>
            </w:r>
          </w:p>
        </w:tc>
        <w:tc>
          <w:tcPr>
            <w:tcW w:w="1418"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9,40 (нормативно чистая)</w:t>
            </w:r>
          </w:p>
        </w:tc>
        <w:tc>
          <w:tcPr>
            <w:tcW w:w="1417"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11,4 (нормативно чистая)</w:t>
            </w:r>
          </w:p>
        </w:tc>
        <w:tc>
          <w:tcPr>
            <w:tcW w:w="1559"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10,9 (нормативно чистая)</w:t>
            </w:r>
          </w:p>
        </w:tc>
        <w:tc>
          <w:tcPr>
            <w:tcW w:w="1843" w:type="dxa"/>
            <w:tcBorders>
              <w:top w:val="single" w:sz="4" w:space="0" w:color="auto"/>
              <w:left w:val="nil"/>
              <w:bottom w:val="single" w:sz="4" w:space="0" w:color="auto"/>
              <w:right w:val="single" w:sz="4" w:space="0" w:color="auto"/>
            </w:tcBorders>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Растворенный кислород</w:t>
            </w:r>
          </w:p>
        </w:tc>
        <w:tc>
          <w:tcPr>
            <w:tcW w:w="1134" w:type="dxa"/>
            <w:tcBorders>
              <w:top w:val="single" w:sz="4" w:space="0" w:color="auto"/>
              <w:left w:val="nil"/>
              <w:bottom w:val="single" w:sz="4" w:space="0" w:color="auto"/>
              <w:right w:val="single" w:sz="4" w:space="0" w:color="auto"/>
            </w:tcBorders>
            <w:vAlign w:val="center"/>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10,9</w:t>
            </w:r>
          </w:p>
        </w:tc>
        <w:tc>
          <w:tcPr>
            <w:tcW w:w="1135" w:type="dxa"/>
            <w:tcBorders>
              <w:top w:val="single" w:sz="4" w:space="0" w:color="auto"/>
              <w:left w:val="nil"/>
              <w:bottom w:val="single" w:sz="4" w:space="0" w:color="auto"/>
              <w:right w:val="single" w:sz="4" w:space="0" w:color="auto"/>
            </w:tcBorders>
            <w:vAlign w:val="center"/>
          </w:tcPr>
          <w:p w:rsidR="008F1A23" w:rsidRPr="00B61371" w:rsidRDefault="008F1A23" w:rsidP="00B327F3">
            <w:pPr>
              <w:jc w:val="center"/>
              <w:rPr>
                <w:rFonts w:ascii="Times New Roman" w:hAnsi="Times New Roman"/>
                <w:bCs/>
                <w:sz w:val="22"/>
                <w:szCs w:val="22"/>
                <w:lang w:val="kk-KZ"/>
              </w:rPr>
            </w:pPr>
            <w:r w:rsidRPr="00B61371">
              <w:rPr>
                <w:rFonts w:ascii="Times New Roman" w:hAnsi="Times New Roman"/>
                <w:bCs/>
                <w:sz w:val="22"/>
                <w:szCs w:val="22"/>
                <w:lang w:val="kk-KZ"/>
              </w:rPr>
              <w:t>-</w:t>
            </w:r>
          </w:p>
        </w:tc>
      </w:tr>
      <w:tr w:rsidR="008F1A23" w:rsidRPr="00B61371" w:rsidTr="00B327F3">
        <w:trPr>
          <w:trHeight w:val="273"/>
        </w:trPr>
        <w:tc>
          <w:tcPr>
            <w:tcW w:w="1846" w:type="dxa"/>
            <w:vMerge/>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jc w:val="center"/>
              <w:rPr>
                <w:rFonts w:ascii="Times New Roman" w:hAnsi="Times New Roman"/>
                <w:b/>
                <w:bCs/>
                <w:sz w:val="22"/>
                <w:szCs w:val="22"/>
              </w:rPr>
            </w:pPr>
          </w:p>
        </w:tc>
        <w:tc>
          <w:tcPr>
            <w:tcW w:w="1418"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1,32 (нормативно чистая)</w:t>
            </w:r>
          </w:p>
        </w:tc>
        <w:tc>
          <w:tcPr>
            <w:tcW w:w="1417"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1,03 (нормативно чистая)</w:t>
            </w:r>
          </w:p>
        </w:tc>
        <w:tc>
          <w:tcPr>
            <w:tcW w:w="1559"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2,14 (нормативно чистая)</w:t>
            </w:r>
          </w:p>
        </w:tc>
        <w:tc>
          <w:tcPr>
            <w:tcW w:w="1843" w:type="dxa"/>
            <w:tcBorders>
              <w:top w:val="single" w:sz="4" w:space="0" w:color="auto"/>
              <w:left w:val="nil"/>
              <w:bottom w:val="single" w:sz="4" w:space="0" w:color="auto"/>
              <w:right w:val="single" w:sz="4" w:space="0" w:color="auto"/>
            </w:tcBorders>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БПК</w:t>
            </w:r>
            <w:r w:rsidRPr="00B61371">
              <w:rPr>
                <w:rFonts w:ascii="Times New Roman" w:hAnsi="Times New Roman"/>
                <w:sz w:val="22"/>
                <w:szCs w:val="22"/>
                <w:vertAlign w:val="subscript"/>
              </w:rPr>
              <w:t>5</w:t>
            </w:r>
          </w:p>
        </w:tc>
        <w:tc>
          <w:tcPr>
            <w:tcW w:w="1134" w:type="dxa"/>
            <w:tcBorders>
              <w:top w:val="single" w:sz="4" w:space="0" w:color="auto"/>
              <w:left w:val="nil"/>
              <w:bottom w:val="single" w:sz="4" w:space="0" w:color="auto"/>
              <w:right w:val="single" w:sz="4" w:space="0" w:color="auto"/>
            </w:tcBorders>
            <w:vAlign w:val="center"/>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2,14</w:t>
            </w:r>
          </w:p>
        </w:tc>
        <w:tc>
          <w:tcPr>
            <w:tcW w:w="1135" w:type="dxa"/>
            <w:tcBorders>
              <w:top w:val="nil"/>
              <w:left w:val="nil"/>
              <w:bottom w:val="single" w:sz="4" w:space="0" w:color="auto"/>
              <w:right w:val="single" w:sz="4" w:space="0" w:color="auto"/>
            </w:tcBorders>
            <w:vAlign w:val="center"/>
          </w:tcPr>
          <w:p w:rsidR="008F1A23" w:rsidRPr="00B61371" w:rsidRDefault="008F1A23" w:rsidP="00B327F3">
            <w:pPr>
              <w:jc w:val="center"/>
              <w:rPr>
                <w:rFonts w:ascii="Times New Roman" w:hAnsi="Times New Roman"/>
                <w:bCs/>
                <w:sz w:val="22"/>
                <w:szCs w:val="22"/>
                <w:lang w:val="kk-KZ"/>
              </w:rPr>
            </w:pPr>
            <w:r w:rsidRPr="00B61371">
              <w:rPr>
                <w:rFonts w:ascii="Times New Roman" w:hAnsi="Times New Roman"/>
                <w:bCs/>
                <w:sz w:val="22"/>
                <w:szCs w:val="22"/>
                <w:lang w:val="kk-KZ"/>
              </w:rPr>
              <w:t>-</w:t>
            </w:r>
          </w:p>
        </w:tc>
      </w:tr>
      <w:tr w:rsidR="008F1A23" w:rsidRPr="00B61371" w:rsidTr="00B327F3">
        <w:trPr>
          <w:trHeight w:val="273"/>
        </w:trPr>
        <w:tc>
          <w:tcPr>
            <w:tcW w:w="1846" w:type="dxa"/>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b/>
                <w:bCs/>
                <w:sz w:val="22"/>
                <w:szCs w:val="22"/>
              </w:rPr>
            </w:pPr>
          </w:p>
        </w:tc>
        <w:tc>
          <w:tcPr>
            <w:tcW w:w="1418" w:type="dxa"/>
            <w:vMerge w:val="restart"/>
            <w:tcBorders>
              <w:top w:val="single" w:sz="4" w:space="0" w:color="auto"/>
              <w:left w:val="nil"/>
              <w:right w:val="single" w:sz="4" w:space="0" w:color="auto"/>
            </w:tcBorders>
            <w:noWrap/>
            <w:vAlign w:val="center"/>
          </w:tcPr>
          <w:p w:rsidR="008F1A23" w:rsidRPr="00B61371" w:rsidRDefault="008F1A23" w:rsidP="00B327F3">
            <w:pPr>
              <w:jc w:val="center"/>
              <w:rPr>
                <w:rFonts w:ascii="Times New Roman" w:hAnsi="Times New Roman"/>
                <w:bCs/>
                <w:sz w:val="22"/>
                <w:szCs w:val="22"/>
              </w:rPr>
            </w:pPr>
            <w:r w:rsidRPr="00B61371">
              <w:rPr>
                <w:rFonts w:ascii="Times New Roman" w:hAnsi="Times New Roman"/>
                <w:sz w:val="22"/>
                <w:szCs w:val="22"/>
              </w:rPr>
              <w:t>1,9 (умеренного уровня загрязнения)</w:t>
            </w:r>
          </w:p>
        </w:tc>
        <w:tc>
          <w:tcPr>
            <w:tcW w:w="1417" w:type="dxa"/>
            <w:vMerge w:val="restart"/>
            <w:tcBorders>
              <w:top w:val="single" w:sz="4" w:space="0" w:color="auto"/>
              <w:left w:val="nil"/>
              <w:right w:val="single" w:sz="4" w:space="0" w:color="auto"/>
            </w:tcBorders>
            <w:noWrap/>
            <w:vAlign w:val="center"/>
          </w:tcPr>
          <w:p w:rsidR="008F1A23" w:rsidRPr="00B61371" w:rsidRDefault="008F1A23" w:rsidP="00B327F3">
            <w:pPr>
              <w:jc w:val="center"/>
              <w:rPr>
                <w:rFonts w:ascii="Times New Roman" w:hAnsi="Times New Roman"/>
                <w:bCs/>
                <w:sz w:val="22"/>
                <w:szCs w:val="22"/>
              </w:rPr>
            </w:pPr>
            <w:r w:rsidRPr="00B61371">
              <w:rPr>
                <w:rFonts w:ascii="Times New Roman" w:hAnsi="Times New Roman"/>
                <w:sz w:val="22"/>
                <w:szCs w:val="22"/>
              </w:rPr>
              <w:t>3,3 (высокого уровня загрязнения)</w:t>
            </w:r>
          </w:p>
        </w:tc>
        <w:tc>
          <w:tcPr>
            <w:tcW w:w="1559" w:type="dxa"/>
            <w:vMerge w:val="restart"/>
            <w:tcBorders>
              <w:top w:val="single" w:sz="4" w:space="0" w:color="auto"/>
              <w:left w:val="nil"/>
              <w:right w:val="single" w:sz="4" w:space="0" w:color="auto"/>
            </w:tcBorders>
            <w:noWrap/>
            <w:vAlign w:val="center"/>
          </w:tcPr>
          <w:p w:rsidR="008F1A23" w:rsidRPr="00B61371" w:rsidRDefault="008F1A23" w:rsidP="00B327F3">
            <w:pPr>
              <w:jc w:val="center"/>
              <w:rPr>
                <w:rFonts w:ascii="Times New Roman" w:hAnsi="Times New Roman"/>
                <w:bCs/>
                <w:sz w:val="22"/>
                <w:szCs w:val="22"/>
              </w:rPr>
            </w:pPr>
            <w:r w:rsidRPr="00B61371">
              <w:rPr>
                <w:rFonts w:ascii="Times New Roman" w:hAnsi="Times New Roman"/>
                <w:sz w:val="22"/>
                <w:szCs w:val="22"/>
              </w:rPr>
              <w:t>2,40 (умеренного уровня загрязнения)</w:t>
            </w:r>
          </w:p>
        </w:tc>
        <w:tc>
          <w:tcPr>
            <w:tcW w:w="4112" w:type="dxa"/>
            <w:gridSpan w:val="3"/>
            <w:tcBorders>
              <w:top w:val="nil"/>
              <w:left w:val="nil"/>
              <w:bottom w:val="single" w:sz="4" w:space="0" w:color="auto"/>
              <w:right w:val="single" w:sz="4" w:space="0" w:color="auto"/>
            </w:tcBorders>
            <w:vAlign w:val="center"/>
          </w:tcPr>
          <w:p w:rsidR="008F1A23" w:rsidRPr="00B61371" w:rsidRDefault="008F1A23" w:rsidP="00B327F3">
            <w:pPr>
              <w:jc w:val="center"/>
              <w:rPr>
                <w:rFonts w:ascii="Times New Roman" w:hAnsi="Times New Roman"/>
                <w:bCs/>
                <w:sz w:val="22"/>
                <w:szCs w:val="22"/>
                <w:lang w:val="kk-KZ"/>
              </w:rPr>
            </w:pPr>
            <w:r w:rsidRPr="00B61371">
              <w:rPr>
                <w:rFonts w:ascii="Times New Roman" w:hAnsi="Times New Roman"/>
                <w:b/>
                <w:sz w:val="22"/>
                <w:szCs w:val="22"/>
              </w:rPr>
              <w:t>биогенные вещества</w:t>
            </w:r>
          </w:p>
        </w:tc>
      </w:tr>
      <w:tr w:rsidR="008F1A23" w:rsidRPr="00B61371" w:rsidTr="00B327F3">
        <w:trPr>
          <w:trHeight w:val="273"/>
        </w:trPr>
        <w:tc>
          <w:tcPr>
            <w:tcW w:w="1846" w:type="dxa"/>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b/>
                <w:bCs/>
                <w:sz w:val="22"/>
                <w:szCs w:val="22"/>
              </w:rPr>
            </w:pPr>
          </w:p>
        </w:tc>
        <w:tc>
          <w:tcPr>
            <w:tcW w:w="1418" w:type="dxa"/>
            <w:vMerge/>
            <w:tcBorders>
              <w:left w:val="nil"/>
              <w:right w:val="single" w:sz="4" w:space="0" w:color="auto"/>
            </w:tcBorders>
            <w:noWrap/>
            <w:vAlign w:val="center"/>
          </w:tcPr>
          <w:p w:rsidR="008F1A23" w:rsidRPr="00B61371" w:rsidRDefault="008F1A23" w:rsidP="00B327F3">
            <w:pPr>
              <w:jc w:val="center"/>
              <w:rPr>
                <w:rFonts w:ascii="Times New Roman" w:hAnsi="Times New Roman"/>
                <w:b/>
                <w:bCs/>
                <w:sz w:val="22"/>
                <w:szCs w:val="22"/>
              </w:rPr>
            </w:pPr>
          </w:p>
        </w:tc>
        <w:tc>
          <w:tcPr>
            <w:tcW w:w="1417" w:type="dxa"/>
            <w:vMerge/>
            <w:tcBorders>
              <w:left w:val="nil"/>
              <w:right w:val="single" w:sz="4" w:space="0" w:color="auto"/>
            </w:tcBorders>
            <w:noWrap/>
            <w:vAlign w:val="center"/>
          </w:tcPr>
          <w:p w:rsidR="008F1A23" w:rsidRPr="00B61371" w:rsidRDefault="008F1A23" w:rsidP="00B327F3">
            <w:pPr>
              <w:jc w:val="center"/>
              <w:rPr>
                <w:rFonts w:ascii="Times New Roman" w:hAnsi="Times New Roman"/>
                <w:b/>
                <w:bCs/>
                <w:sz w:val="22"/>
                <w:szCs w:val="22"/>
              </w:rPr>
            </w:pPr>
          </w:p>
        </w:tc>
        <w:tc>
          <w:tcPr>
            <w:tcW w:w="1559" w:type="dxa"/>
            <w:vMerge/>
            <w:tcBorders>
              <w:left w:val="nil"/>
              <w:right w:val="single" w:sz="4" w:space="0" w:color="auto"/>
            </w:tcBorders>
            <w:noWrap/>
            <w:vAlign w:val="center"/>
          </w:tcPr>
          <w:p w:rsidR="008F1A23" w:rsidRPr="00B61371" w:rsidRDefault="008F1A23" w:rsidP="00B327F3">
            <w:pPr>
              <w:jc w:val="center"/>
              <w:rPr>
                <w:rFonts w:ascii="Times New Roman" w:hAnsi="Times New Roman"/>
                <w:bCs/>
                <w:sz w:val="22"/>
                <w:szCs w:val="22"/>
              </w:rPr>
            </w:pPr>
          </w:p>
        </w:tc>
        <w:tc>
          <w:tcPr>
            <w:tcW w:w="1843" w:type="dxa"/>
            <w:tcBorders>
              <w:top w:val="single" w:sz="4" w:space="0" w:color="auto"/>
              <w:left w:val="nil"/>
              <w:bottom w:val="single" w:sz="4" w:space="0" w:color="auto"/>
              <w:right w:val="single" w:sz="4" w:space="0" w:color="auto"/>
            </w:tcBorders>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Железо общее</w:t>
            </w:r>
          </w:p>
        </w:tc>
        <w:tc>
          <w:tcPr>
            <w:tcW w:w="1134" w:type="dxa"/>
            <w:tcBorders>
              <w:top w:val="nil"/>
              <w:left w:val="nil"/>
              <w:bottom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0,25</w:t>
            </w:r>
          </w:p>
        </w:tc>
        <w:tc>
          <w:tcPr>
            <w:tcW w:w="1135" w:type="dxa"/>
            <w:tcBorders>
              <w:top w:val="nil"/>
              <w:left w:val="nil"/>
              <w:bottom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2,5</w:t>
            </w:r>
          </w:p>
        </w:tc>
      </w:tr>
      <w:tr w:rsidR="008F1A23" w:rsidRPr="00B61371" w:rsidTr="00B327F3">
        <w:trPr>
          <w:trHeight w:val="273"/>
        </w:trPr>
        <w:tc>
          <w:tcPr>
            <w:tcW w:w="1846" w:type="dxa"/>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b/>
                <w:bCs/>
                <w:sz w:val="22"/>
                <w:szCs w:val="22"/>
              </w:rPr>
            </w:pPr>
          </w:p>
        </w:tc>
        <w:tc>
          <w:tcPr>
            <w:tcW w:w="1418" w:type="dxa"/>
            <w:vMerge/>
            <w:tcBorders>
              <w:left w:val="nil"/>
              <w:right w:val="single" w:sz="4" w:space="0" w:color="auto"/>
            </w:tcBorders>
            <w:noWrap/>
            <w:vAlign w:val="center"/>
          </w:tcPr>
          <w:p w:rsidR="008F1A23" w:rsidRPr="00B61371" w:rsidRDefault="008F1A23" w:rsidP="00B327F3">
            <w:pPr>
              <w:jc w:val="center"/>
              <w:rPr>
                <w:rFonts w:ascii="Times New Roman" w:hAnsi="Times New Roman"/>
                <w:b/>
                <w:bCs/>
                <w:sz w:val="22"/>
                <w:szCs w:val="22"/>
              </w:rPr>
            </w:pPr>
          </w:p>
        </w:tc>
        <w:tc>
          <w:tcPr>
            <w:tcW w:w="1417" w:type="dxa"/>
            <w:vMerge/>
            <w:tcBorders>
              <w:left w:val="nil"/>
              <w:right w:val="single" w:sz="4" w:space="0" w:color="auto"/>
            </w:tcBorders>
            <w:noWrap/>
            <w:vAlign w:val="center"/>
          </w:tcPr>
          <w:p w:rsidR="008F1A23" w:rsidRPr="00B61371" w:rsidRDefault="008F1A23" w:rsidP="00B327F3">
            <w:pPr>
              <w:jc w:val="center"/>
              <w:rPr>
                <w:rFonts w:ascii="Times New Roman" w:hAnsi="Times New Roman"/>
                <w:b/>
                <w:bCs/>
                <w:sz w:val="22"/>
                <w:szCs w:val="22"/>
              </w:rPr>
            </w:pPr>
          </w:p>
        </w:tc>
        <w:tc>
          <w:tcPr>
            <w:tcW w:w="1559" w:type="dxa"/>
            <w:vMerge/>
            <w:tcBorders>
              <w:left w:val="nil"/>
              <w:right w:val="single" w:sz="4" w:space="0" w:color="auto"/>
            </w:tcBorders>
            <w:noWrap/>
            <w:vAlign w:val="center"/>
          </w:tcPr>
          <w:p w:rsidR="008F1A23" w:rsidRPr="00B61371" w:rsidRDefault="008F1A23" w:rsidP="00B327F3">
            <w:pPr>
              <w:jc w:val="center"/>
              <w:rPr>
                <w:rFonts w:ascii="Times New Roman" w:hAnsi="Times New Roman"/>
                <w:bCs/>
                <w:sz w:val="22"/>
                <w:szCs w:val="22"/>
              </w:rPr>
            </w:pPr>
          </w:p>
        </w:tc>
        <w:tc>
          <w:tcPr>
            <w:tcW w:w="4112" w:type="dxa"/>
            <w:gridSpan w:val="3"/>
            <w:tcBorders>
              <w:top w:val="single" w:sz="4" w:space="0" w:color="auto"/>
              <w:left w:val="nil"/>
              <w:bottom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b/>
                <w:sz w:val="22"/>
                <w:szCs w:val="22"/>
              </w:rPr>
              <w:t>тяжелые металлы</w:t>
            </w:r>
          </w:p>
        </w:tc>
      </w:tr>
      <w:tr w:rsidR="008F1A23" w:rsidRPr="00B61371" w:rsidTr="00B327F3">
        <w:trPr>
          <w:trHeight w:val="273"/>
        </w:trPr>
        <w:tc>
          <w:tcPr>
            <w:tcW w:w="1846" w:type="dxa"/>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b/>
                <w:bCs/>
                <w:sz w:val="22"/>
                <w:szCs w:val="22"/>
              </w:rPr>
            </w:pPr>
          </w:p>
        </w:tc>
        <w:tc>
          <w:tcPr>
            <w:tcW w:w="1418" w:type="dxa"/>
            <w:vMerge/>
            <w:tcBorders>
              <w:left w:val="nil"/>
              <w:right w:val="single" w:sz="4" w:space="0" w:color="auto"/>
            </w:tcBorders>
            <w:noWrap/>
            <w:vAlign w:val="center"/>
          </w:tcPr>
          <w:p w:rsidR="008F1A23" w:rsidRPr="00B61371" w:rsidRDefault="008F1A23" w:rsidP="00B327F3">
            <w:pPr>
              <w:jc w:val="center"/>
              <w:rPr>
                <w:rFonts w:ascii="Times New Roman" w:hAnsi="Times New Roman"/>
                <w:b/>
                <w:bCs/>
                <w:sz w:val="22"/>
                <w:szCs w:val="22"/>
              </w:rPr>
            </w:pPr>
          </w:p>
        </w:tc>
        <w:tc>
          <w:tcPr>
            <w:tcW w:w="1417" w:type="dxa"/>
            <w:vMerge/>
            <w:tcBorders>
              <w:left w:val="nil"/>
              <w:right w:val="single" w:sz="4" w:space="0" w:color="auto"/>
            </w:tcBorders>
            <w:noWrap/>
            <w:vAlign w:val="center"/>
          </w:tcPr>
          <w:p w:rsidR="008F1A23" w:rsidRPr="00B61371" w:rsidRDefault="008F1A23" w:rsidP="00B327F3">
            <w:pPr>
              <w:jc w:val="center"/>
              <w:rPr>
                <w:rFonts w:ascii="Times New Roman" w:hAnsi="Times New Roman"/>
                <w:b/>
                <w:bCs/>
                <w:sz w:val="22"/>
                <w:szCs w:val="22"/>
              </w:rPr>
            </w:pPr>
          </w:p>
        </w:tc>
        <w:tc>
          <w:tcPr>
            <w:tcW w:w="1559" w:type="dxa"/>
            <w:vMerge/>
            <w:tcBorders>
              <w:left w:val="nil"/>
              <w:right w:val="single" w:sz="4" w:space="0" w:color="auto"/>
            </w:tcBorders>
            <w:noWrap/>
            <w:vAlign w:val="center"/>
          </w:tcPr>
          <w:p w:rsidR="008F1A23" w:rsidRPr="00B61371" w:rsidRDefault="008F1A23" w:rsidP="00B327F3">
            <w:pPr>
              <w:jc w:val="center"/>
              <w:rPr>
                <w:rFonts w:ascii="Times New Roman" w:hAnsi="Times New Roman"/>
                <w:bCs/>
                <w:sz w:val="22"/>
                <w:szCs w:val="22"/>
              </w:rPr>
            </w:pPr>
          </w:p>
        </w:tc>
        <w:tc>
          <w:tcPr>
            <w:tcW w:w="1843" w:type="dxa"/>
            <w:tcBorders>
              <w:top w:val="nil"/>
              <w:left w:val="nil"/>
              <w:bottom w:val="single" w:sz="4" w:space="0" w:color="auto"/>
              <w:right w:val="single" w:sz="4" w:space="0" w:color="auto"/>
            </w:tcBorders>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Цинк</w:t>
            </w:r>
          </w:p>
        </w:tc>
        <w:tc>
          <w:tcPr>
            <w:tcW w:w="1134" w:type="dxa"/>
            <w:tcBorders>
              <w:top w:val="nil"/>
              <w:left w:val="nil"/>
              <w:bottom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0,027</w:t>
            </w:r>
          </w:p>
        </w:tc>
        <w:tc>
          <w:tcPr>
            <w:tcW w:w="1135" w:type="dxa"/>
            <w:tcBorders>
              <w:top w:val="nil"/>
              <w:left w:val="nil"/>
              <w:bottom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2,7</w:t>
            </w:r>
          </w:p>
        </w:tc>
      </w:tr>
      <w:tr w:rsidR="008F1A23" w:rsidRPr="00B61371" w:rsidTr="00B327F3">
        <w:trPr>
          <w:trHeight w:val="273"/>
        </w:trPr>
        <w:tc>
          <w:tcPr>
            <w:tcW w:w="1846" w:type="dxa"/>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b/>
                <w:bCs/>
                <w:sz w:val="22"/>
                <w:szCs w:val="22"/>
              </w:rPr>
            </w:pPr>
          </w:p>
        </w:tc>
        <w:tc>
          <w:tcPr>
            <w:tcW w:w="1418" w:type="dxa"/>
            <w:vMerge/>
            <w:tcBorders>
              <w:left w:val="nil"/>
              <w:right w:val="single" w:sz="4" w:space="0" w:color="auto"/>
            </w:tcBorders>
            <w:noWrap/>
            <w:vAlign w:val="center"/>
          </w:tcPr>
          <w:p w:rsidR="008F1A23" w:rsidRPr="00B61371" w:rsidRDefault="008F1A23" w:rsidP="00B327F3">
            <w:pPr>
              <w:jc w:val="center"/>
              <w:rPr>
                <w:rFonts w:ascii="Times New Roman" w:hAnsi="Times New Roman"/>
                <w:b/>
                <w:bCs/>
                <w:sz w:val="22"/>
                <w:szCs w:val="22"/>
              </w:rPr>
            </w:pPr>
          </w:p>
        </w:tc>
        <w:tc>
          <w:tcPr>
            <w:tcW w:w="1417" w:type="dxa"/>
            <w:vMerge/>
            <w:tcBorders>
              <w:left w:val="nil"/>
              <w:right w:val="single" w:sz="4" w:space="0" w:color="auto"/>
            </w:tcBorders>
            <w:noWrap/>
            <w:vAlign w:val="center"/>
          </w:tcPr>
          <w:p w:rsidR="008F1A23" w:rsidRPr="00B61371" w:rsidRDefault="008F1A23" w:rsidP="00B327F3">
            <w:pPr>
              <w:jc w:val="center"/>
              <w:rPr>
                <w:rFonts w:ascii="Times New Roman" w:hAnsi="Times New Roman"/>
                <w:b/>
                <w:bCs/>
                <w:sz w:val="22"/>
                <w:szCs w:val="22"/>
              </w:rPr>
            </w:pPr>
          </w:p>
        </w:tc>
        <w:tc>
          <w:tcPr>
            <w:tcW w:w="1559" w:type="dxa"/>
            <w:vMerge/>
            <w:tcBorders>
              <w:left w:val="nil"/>
              <w:right w:val="single" w:sz="4" w:space="0" w:color="auto"/>
            </w:tcBorders>
            <w:noWrap/>
            <w:vAlign w:val="center"/>
          </w:tcPr>
          <w:p w:rsidR="008F1A23" w:rsidRPr="00B61371" w:rsidRDefault="008F1A23" w:rsidP="00B327F3">
            <w:pPr>
              <w:jc w:val="center"/>
              <w:rPr>
                <w:rFonts w:ascii="Times New Roman" w:hAnsi="Times New Roman"/>
                <w:bCs/>
                <w:sz w:val="22"/>
                <w:szCs w:val="22"/>
              </w:rPr>
            </w:pPr>
          </w:p>
        </w:tc>
        <w:tc>
          <w:tcPr>
            <w:tcW w:w="1843" w:type="dxa"/>
            <w:tcBorders>
              <w:top w:val="nil"/>
              <w:left w:val="nil"/>
              <w:bottom w:val="single" w:sz="4" w:space="0" w:color="auto"/>
              <w:right w:val="single" w:sz="4" w:space="0" w:color="auto"/>
            </w:tcBorders>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Медь</w:t>
            </w:r>
          </w:p>
        </w:tc>
        <w:tc>
          <w:tcPr>
            <w:tcW w:w="1134" w:type="dxa"/>
            <w:tcBorders>
              <w:top w:val="nil"/>
              <w:left w:val="nil"/>
              <w:bottom w:val="single" w:sz="4" w:space="0" w:color="auto"/>
              <w:right w:val="single" w:sz="4" w:space="0" w:color="auto"/>
            </w:tcBorders>
            <w:vAlign w:val="center"/>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0,0024</w:t>
            </w:r>
          </w:p>
        </w:tc>
        <w:tc>
          <w:tcPr>
            <w:tcW w:w="1135" w:type="dxa"/>
            <w:tcBorders>
              <w:top w:val="nil"/>
              <w:left w:val="nil"/>
              <w:bottom w:val="single" w:sz="4" w:space="0" w:color="auto"/>
              <w:right w:val="single" w:sz="4" w:space="0" w:color="auto"/>
            </w:tcBorders>
            <w:vAlign w:val="center"/>
          </w:tcPr>
          <w:p w:rsidR="008F1A23" w:rsidRPr="00B61371" w:rsidRDefault="008F1A23" w:rsidP="00B327F3">
            <w:pPr>
              <w:jc w:val="center"/>
              <w:rPr>
                <w:rFonts w:ascii="Times New Roman" w:hAnsi="Times New Roman"/>
                <w:bCs/>
                <w:sz w:val="22"/>
                <w:szCs w:val="22"/>
                <w:lang w:val="kk-KZ"/>
              </w:rPr>
            </w:pPr>
            <w:r w:rsidRPr="00B61371">
              <w:rPr>
                <w:rFonts w:ascii="Times New Roman" w:hAnsi="Times New Roman"/>
                <w:bCs/>
                <w:sz w:val="22"/>
                <w:szCs w:val="22"/>
                <w:lang w:val="kk-KZ"/>
              </w:rPr>
              <w:t>2,4</w:t>
            </w:r>
          </w:p>
        </w:tc>
      </w:tr>
      <w:tr w:rsidR="008F1A23" w:rsidRPr="00B61371" w:rsidTr="00B327F3">
        <w:trPr>
          <w:trHeight w:val="273"/>
        </w:trPr>
        <w:tc>
          <w:tcPr>
            <w:tcW w:w="1846" w:type="dxa"/>
            <w:vMerge/>
            <w:tcBorders>
              <w:left w:val="single" w:sz="4" w:space="0" w:color="auto"/>
              <w:bottom w:val="single" w:sz="4" w:space="0" w:color="auto"/>
              <w:right w:val="single" w:sz="4" w:space="0" w:color="auto"/>
            </w:tcBorders>
            <w:vAlign w:val="center"/>
          </w:tcPr>
          <w:p w:rsidR="008F1A23" w:rsidRPr="00B61371" w:rsidRDefault="008F1A23" w:rsidP="00B327F3">
            <w:pPr>
              <w:jc w:val="center"/>
              <w:rPr>
                <w:rFonts w:ascii="Times New Roman" w:hAnsi="Times New Roman"/>
                <w:b/>
                <w:bCs/>
                <w:sz w:val="22"/>
                <w:szCs w:val="22"/>
              </w:rPr>
            </w:pPr>
          </w:p>
        </w:tc>
        <w:tc>
          <w:tcPr>
            <w:tcW w:w="1418" w:type="dxa"/>
            <w:vMerge/>
            <w:tcBorders>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b/>
                <w:bCs/>
                <w:sz w:val="22"/>
                <w:szCs w:val="22"/>
              </w:rPr>
            </w:pPr>
          </w:p>
        </w:tc>
        <w:tc>
          <w:tcPr>
            <w:tcW w:w="1417" w:type="dxa"/>
            <w:vMerge/>
            <w:tcBorders>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b/>
                <w:bCs/>
                <w:sz w:val="22"/>
                <w:szCs w:val="22"/>
              </w:rPr>
            </w:pPr>
          </w:p>
        </w:tc>
        <w:tc>
          <w:tcPr>
            <w:tcW w:w="1559" w:type="dxa"/>
            <w:vMerge/>
            <w:tcBorders>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bCs/>
                <w:sz w:val="22"/>
                <w:szCs w:val="22"/>
              </w:rPr>
            </w:pPr>
          </w:p>
        </w:tc>
        <w:tc>
          <w:tcPr>
            <w:tcW w:w="1843" w:type="dxa"/>
            <w:tcBorders>
              <w:top w:val="nil"/>
              <w:left w:val="nil"/>
              <w:bottom w:val="single" w:sz="4" w:space="0" w:color="auto"/>
              <w:right w:val="single" w:sz="4" w:space="0" w:color="auto"/>
            </w:tcBorders>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Марганец</w:t>
            </w:r>
          </w:p>
        </w:tc>
        <w:tc>
          <w:tcPr>
            <w:tcW w:w="1134" w:type="dxa"/>
            <w:tcBorders>
              <w:top w:val="nil"/>
              <w:left w:val="nil"/>
              <w:bottom w:val="single" w:sz="4" w:space="0" w:color="auto"/>
              <w:right w:val="single" w:sz="4" w:space="0" w:color="auto"/>
            </w:tcBorders>
            <w:vAlign w:val="center"/>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0,018</w:t>
            </w:r>
          </w:p>
        </w:tc>
        <w:tc>
          <w:tcPr>
            <w:tcW w:w="1135" w:type="dxa"/>
            <w:tcBorders>
              <w:top w:val="nil"/>
              <w:left w:val="nil"/>
              <w:bottom w:val="single" w:sz="4" w:space="0" w:color="auto"/>
              <w:right w:val="single" w:sz="4" w:space="0" w:color="auto"/>
            </w:tcBorders>
            <w:vAlign w:val="center"/>
          </w:tcPr>
          <w:p w:rsidR="008F1A23" w:rsidRPr="00B61371" w:rsidRDefault="008F1A23" w:rsidP="00B327F3">
            <w:pPr>
              <w:jc w:val="center"/>
              <w:rPr>
                <w:rFonts w:ascii="Times New Roman" w:hAnsi="Times New Roman"/>
                <w:bCs/>
                <w:sz w:val="22"/>
                <w:szCs w:val="22"/>
                <w:lang w:val="kk-KZ"/>
              </w:rPr>
            </w:pPr>
            <w:r w:rsidRPr="00B61371">
              <w:rPr>
                <w:rFonts w:ascii="Times New Roman" w:hAnsi="Times New Roman"/>
                <w:bCs/>
                <w:sz w:val="22"/>
                <w:szCs w:val="22"/>
                <w:lang w:val="kk-KZ"/>
              </w:rPr>
              <w:t>1,8</w:t>
            </w:r>
          </w:p>
        </w:tc>
      </w:tr>
      <w:tr w:rsidR="008F1A23" w:rsidRPr="00B61371" w:rsidTr="00B327F3">
        <w:trPr>
          <w:trHeight w:val="273"/>
        </w:trPr>
        <w:tc>
          <w:tcPr>
            <w:tcW w:w="1846" w:type="dxa"/>
            <w:vMerge w:val="restart"/>
            <w:tcBorders>
              <w:top w:val="single" w:sz="4" w:space="0" w:color="auto"/>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река Ертис</w:t>
            </w:r>
          </w:p>
          <w:p w:rsidR="008F1A23" w:rsidRPr="00B61371" w:rsidRDefault="008F1A23" w:rsidP="00B327F3">
            <w:pPr>
              <w:jc w:val="center"/>
              <w:rPr>
                <w:rFonts w:ascii="Times New Roman" w:hAnsi="Times New Roman"/>
                <w:bCs/>
                <w:sz w:val="22"/>
                <w:szCs w:val="22"/>
              </w:rPr>
            </w:pPr>
            <w:r w:rsidRPr="00B61371">
              <w:rPr>
                <w:rFonts w:ascii="Times New Roman" w:hAnsi="Times New Roman"/>
                <w:sz w:val="22"/>
                <w:szCs w:val="22"/>
              </w:rPr>
              <w:t>(Павлодарская)</w:t>
            </w:r>
          </w:p>
        </w:tc>
        <w:tc>
          <w:tcPr>
            <w:tcW w:w="1418" w:type="dxa"/>
            <w:tcBorders>
              <w:top w:val="single" w:sz="4" w:space="0" w:color="auto"/>
              <w:left w:val="nil"/>
              <w:right w:val="single" w:sz="4" w:space="0" w:color="auto"/>
            </w:tcBorders>
            <w:noWrap/>
            <w:vAlign w:val="center"/>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10,31 (нормативно чистая)</w:t>
            </w:r>
          </w:p>
        </w:tc>
        <w:tc>
          <w:tcPr>
            <w:tcW w:w="1417" w:type="dxa"/>
            <w:tcBorders>
              <w:top w:val="single" w:sz="4" w:space="0" w:color="auto"/>
              <w:left w:val="nil"/>
              <w:right w:val="single" w:sz="4" w:space="0" w:color="auto"/>
            </w:tcBorders>
            <w:noWrap/>
            <w:vAlign w:val="center"/>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11,62 (нормативно чистая)</w:t>
            </w:r>
          </w:p>
        </w:tc>
        <w:tc>
          <w:tcPr>
            <w:tcW w:w="1559" w:type="dxa"/>
            <w:tcBorders>
              <w:top w:val="single" w:sz="4" w:space="0" w:color="auto"/>
              <w:left w:val="nil"/>
              <w:right w:val="single" w:sz="4" w:space="0" w:color="auto"/>
            </w:tcBorders>
            <w:noWrap/>
            <w:vAlign w:val="center"/>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11,1 (нормативно чистая)</w:t>
            </w:r>
          </w:p>
        </w:tc>
        <w:tc>
          <w:tcPr>
            <w:tcW w:w="1843" w:type="dxa"/>
            <w:tcBorders>
              <w:top w:val="nil"/>
              <w:left w:val="nil"/>
              <w:bottom w:val="single" w:sz="4" w:space="0" w:color="auto"/>
              <w:right w:val="single" w:sz="4" w:space="0" w:color="auto"/>
            </w:tcBorders>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Растворенный кислород</w:t>
            </w:r>
          </w:p>
        </w:tc>
        <w:tc>
          <w:tcPr>
            <w:tcW w:w="1134" w:type="dxa"/>
            <w:tcBorders>
              <w:top w:val="nil"/>
              <w:left w:val="nil"/>
              <w:bottom w:val="single" w:sz="4" w:space="0" w:color="auto"/>
              <w:right w:val="single" w:sz="4" w:space="0" w:color="auto"/>
            </w:tcBorders>
            <w:vAlign w:val="center"/>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11,1</w:t>
            </w:r>
          </w:p>
        </w:tc>
        <w:tc>
          <w:tcPr>
            <w:tcW w:w="1135" w:type="dxa"/>
            <w:tcBorders>
              <w:top w:val="nil"/>
              <w:left w:val="nil"/>
              <w:bottom w:val="single" w:sz="4" w:space="0" w:color="auto"/>
              <w:right w:val="single" w:sz="4" w:space="0" w:color="auto"/>
            </w:tcBorders>
            <w:vAlign w:val="center"/>
          </w:tcPr>
          <w:p w:rsidR="008F1A23" w:rsidRPr="00B61371" w:rsidRDefault="008F1A23" w:rsidP="00B327F3">
            <w:pPr>
              <w:jc w:val="center"/>
              <w:rPr>
                <w:rFonts w:ascii="Times New Roman" w:hAnsi="Times New Roman"/>
                <w:bCs/>
                <w:sz w:val="22"/>
                <w:szCs w:val="22"/>
                <w:lang w:val="kk-KZ"/>
              </w:rPr>
            </w:pPr>
            <w:r w:rsidRPr="00B61371">
              <w:rPr>
                <w:rFonts w:ascii="Times New Roman" w:hAnsi="Times New Roman"/>
                <w:bCs/>
                <w:sz w:val="22"/>
                <w:szCs w:val="22"/>
                <w:lang w:val="kk-KZ"/>
              </w:rPr>
              <w:t>-</w:t>
            </w:r>
          </w:p>
        </w:tc>
      </w:tr>
      <w:tr w:rsidR="008F1A23" w:rsidRPr="00B61371" w:rsidTr="00B327F3">
        <w:trPr>
          <w:trHeight w:val="273"/>
        </w:trPr>
        <w:tc>
          <w:tcPr>
            <w:tcW w:w="1846" w:type="dxa"/>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b/>
                <w:bCs/>
                <w:sz w:val="22"/>
                <w:szCs w:val="22"/>
              </w:rPr>
            </w:pPr>
          </w:p>
        </w:tc>
        <w:tc>
          <w:tcPr>
            <w:tcW w:w="1418" w:type="dxa"/>
            <w:tcBorders>
              <w:top w:val="single" w:sz="4" w:space="0" w:color="auto"/>
              <w:left w:val="nil"/>
              <w:right w:val="single" w:sz="4" w:space="0" w:color="auto"/>
            </w:tcBorders>
            <w:noWrap/>
            <w:vAlign w:val="center"/>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2,16</w:t>
            </w:r>
          </w:p>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(нормативно чистая)</w:t>
            </w:r>
          </w:p>
        </w:tc>
        <w:tc>
          <w:tcPr>
            <w:tcW w:w="1417" w:type="dxa"/>
            <w:tcBorders>
              <w:top w:val="single" w:sz="4" w:space="0" w:color="auto"/>
              <w:left w:val="nil"/>
              <w:right w:val="single" w:sz="4" w:space="0" w:color="auto"/>
            </w:tcBorders>
            <w:noWrap/>
            <w:vAlign w:val="center"/>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2,02 (нормативно чистая)</w:t>
            </w:r>
          </w:p>
        </w:tc>
        <w:tc>
          <w:tcPr>
            <w:tcW w:w="1559" w:type="dxa"/>
            <w:tcBorders>
              <w:top w:val="single" w:sz="4" w:space="0" w:color="auto"/>
              <w:left w:val="nil"/>
              <w:right w:val="single" w:sz="4" w:space="0" w:color="auto"/>
            </w:tcBorders>
            <w:noWrap/>
            <w:vAlign w:val="center"/>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1,94 (нормативно          чистая)</w:t>
            </w:r>
          </w:p>
        </w:tc>
        <w:tc>
          <w:tcPr>
            <w:tcW w:w="1843" w:type="dxa"/>
            <w:tcBorders>
              <w:top w:val="nil"/>
              <w:left w:val="nil"/>
              <w:bottom w:val="single" w:sz="4" w:space="0" w:color="auto"/>
              <w:right w:val="single" w:sz="4" w:space="0" w:color="auto"/>
            </w:tcBorders>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БПК</w:t>
            </w:r>
            <w:r w:rsidRPr="00B61371">
              <w:rPr>
                <w:rFonts w:ascii="Times New Roman" w:hAnsi="Times New Roman"/>
                <w:sz w:val="22"/>
                <w:szCs w:val="22"/>
                <w:vertAlign w:val="subscript"/>
              </w:rPr>
              <w:t>5</w:t>
            </w:r>
          </w:p>
        </w:tc>
        <w:tc>
          <w:tcPr>
            <w:tcW w:w="1134" w:type="dxa"/>
            <w:tcBorders>
              <w:top w:val="nil"/>
              <w:left w:val="nil"/>
              <w:bottom w:val="single" w:sz="4" w:space="0" w:color="auto"/>
              <w:right w:val="single" w:sz="4" w:space="0" w:color="auto"/>
            </w:tcBorders>
            <w:vAlign w:val="center"/>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1,94</w:t>
            </w:r>
          </w:p>
        </w:tc>
        <w:tc>
          <w:tcPr>
            <w:tcW w:w="1135" w:type="dxa"/>
            <w:tcBorders>
              <w:top w:val="nil"/>
              <w:left w:val="nil"/>
              <w:bottom w:val="single" w:sz="4" w:space="0" w:color="auto"/>
              <w:right w:val="single" w:sz="4" w:space="0" w:color="auto"/>
            </w:tcBorders>
            <w:vAlign w:val="center"/>
          </w:tcPr>
          <w:p w:rsidR="008F1A23" w:rsidRPr="00B61371" w:rsidRDefault="008F1A23" w:rsidP="00B327F3">
            <w:pPr>
              <w:jc w:val="center"/>
              <w:rPr>
                <w:rFonts w:ascii="Times New Roman" w:hAnsi="Times New Roman"/>
                <w:bCs/>
                <w:sz w:val="22"/>
                <w:szCs w:val="22"/>
                <w:lang w:val="kk-KZ"/>
              </w:rPr>
            </w:pPr>
            <w:r w:rsidRPr="00B61371">
              <w:rPr>
                <w:rFonts w:ascii="Times New Roman" w:hAnsi="Times New Roman"/>
                <w:bCs/>
                <w:sz w:val="22"/>
                <w:szCs w:val="22"/>
                <w:lang w:val="kk-KZ"/>
              </w:rPr>
              <w:t>-</w:t>
            </w:r>
          </w:p>
        </w:tc>
      </w:tr>
      <w:tr w:rsidR="008F1A23" w:rsidRPr="00B61371" w:rsidTr="00B327F3">
        <w:trPr>
          <w:trHeight w:val="273"/>
        </w:trPr>
        <w:tc>
          <w:tcPr>
            <w:tcW w:w="1846" w:type="dxa"/>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418" w:type="dxa"/>
            <w:vMerge w:val="restart"/>
            <w:tcBorders>
              <w:top w:val="single" w:sz="4" w:space="0" w:color="auto"/>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2,6 (умеренного уровня загрязнения)</w:t>
            </w:r>
          </w:p>
        </w:tc>
        <w:tc>
          <w:tcPr>
            <w:tcW w:w="1417" w:type="dxa"/>
            <w:vMerge w:val="restart"/>
            <w:tcBorders>
              <w:top w:val="single" w:sz="4" w:space="0" w:color="auto"/>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1,5 (умеренного уровня загрязнения)</w:t>
            </w:r>
          </w:p>
        </w:tc>
        <w:tc>
          <w:tcPr>
            <w:tcW w:w="1559" w:type="dxa"/>
            <w:vMerge w:val="restart"/>
            <w:tcBorders>
              <w:top w:val="single" w:sz="4" w:space="0" w:color="auto"/>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1,7 (умеренного уровня загрязнения)</w:t>
            </w:r>
          </w:p>
        </w:tc>
        <w:tc>
          <w:tcPr>
            <w:tcW w:w="4112" w:type="dxa"/>
            <w:gridSpan w:val="3"/>
            <w:tcBorders>
              <w:top w:val="nil"/>
              <w:left w:val="nil"/>
              <w:bottom w:val="single" w:sz="4" w:space="0" w:color="auto"/>
              <w:right w:val="single" w:sz="4" w:space="0" w:color="auto"/>
            </w:tcBorders>
            <w:vAlign w:val="center"/>
          </w:tcPr>
          <w:p w:rsidR="008F1A23" w:rsidRPr="00B61371" w:rsidRDefault="008F1A23" w:rsidP="00B327F3">
            <w:pPr>
              <w:jc w:val="center"/>
              <w:rPr>
                <w:rFonts w:ascii="Times New Roman" w:hAnsi="Times New Roman"/>
                <w:bCs/>
                <w:sz w:val="22"/>
                <w:szCs w:val="22"/>
                <w:lang w:val="kk-KZ"/>
              </w:rPr>
            </w:pPr>
            <w:r w:rsidRPr="00B61371">
              <w:rPr>
                <w:rFonts w:ascii="Times New Roman" w:hAnsi="Times New Roman"/>
                <w:b/>
                <w:sz w:val="22"/>
                <w:szCs w:val="22"/>
              </w:rPr>
              <w:t>биогенные вещества</w:t>
            </w:r>
          </w:p>
        </w:tc>
      </w:tr>
      <w:tr w:rsidR="008F1A23" w:rsidRPr="00B61371" w:rsidTr="00B327F3">
        <w:trPr>
          <w:trHeight w:val="273"/>
        </w:trPr>
        <w:tc>
          <w:tcPr>
            <w:tcW w:w="1846" w:type="dxa"/>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417" w:type="dxa"/>
            <w:vMerge/>
            <w:tcBorders>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559" w:type="dxa"/>
            <w:vMerge/>
            <w:tcBorders>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843" w:type="dxa"/>
            <w:tcBorders>
              <w:top w:val="nil"/>
              <w:left w:val="nil"/>
              <w:bottom w:val="single" w:sz="4" w:space="0" w:color="auto"/>
              <w:right w:val="single" w:sz="4" w:space="0" w:color="auto"/>
            </w:tcBorders>
            <w:vAlign w:val="center"/>
          </w:tcPr>
          <w:p w:rsidR="008F1A23" w:rsidRPr="00B61371" w:rsidRDefault="008F1A23" w:rsidP="00B327F3">
            <w:pPr>
              <w:rPr>
                <w:rFonts w:ascii="Times New Roman" w:hAnsi="Times New Roman"/>
                <w:sz w:val="22"/>
                <w:szCs w:val="22"/>
                <w:lang w:val="kk-KZ"/>
              </w:rPr>
            </w:pPr>
            <w:r w:rsidRPr="00B61371">
              <w:rPr>
                <w:rFonts w:ascii="Times New Roman" w:hAnsi="Times New Roman"/>
                <w:sz w:val="22"/>
                <w:szCs w:val="22"/>
              </w:rPr>
              <w:t>Железо общее</w:t>
            </w:r>
          </w:p>
        </w:tc>
        <w:tc>
          <w:tcPr>
            <w:tcW w:w="1134" w:type="dxa"/>
            <w:tcBorders>
              <w:top w:val="nil"/>
              <w:left w:val="nil"/>
              <w:bottom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0,13</w:t>
            </w:r>
          </w:p>
        </w:tc>
        <w:tc>
          <w:tcPr>
            <w:tcW w:w="1135" w:type="dxa"/>
            <w:tcBorders>
              <w:top w:val="nil"/>
              <w:left w:val="nil"/>
              <w:bottom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1,3</w:t>
            </w:r>
          </w:p>
        </w:tc>
      </w:tr>
      <w:tr w:rsidR="008F1A23" w:rsidRPr="00B61371" w:rsidTr="00B327F3">
        <w:trPr>
          <w:trHeight w:val="273"/>
        </w:trPr>
        <w:tc>
          <w:tcPr>
            <w:tcW w:w="1846" w:type="dxa"/>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417" w:type="dxa"/>
            <w:vMerge/>
            <w:tcBorders>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559" w:type="dxa"/>
            <w:vMerge/>
            <w:tcBorders>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4112" w:type="dxa"/>
            <w:gridSpan w:val="3"/>
            <w:tcBorders>
              <w:top w:val="nil"/>
              <w:left w:val="nil"/>
              <w:bottom w:val="single" w:sz="4" w:space="0" w:color="auto"/>
              <w:right w:val="single" w:sz="4" w:space="0" w:color="auto"/>
            </w:tcBorders>
            <w:vAlign w:val="center"/>
          </w:tcPr>
          <w:p w:rsidR="008F1A23" w:rsidRPr="00B61371" w:rsidRDefault="008F1A23" w:rsidP="00B327F3">
            <w:pPr>
              <w:jc w:val="center"/>
              <w:rPr>
                <w:rFonts w:ascii="Times New Roman" w:hAnsi="Times New Roman"/>
                <w:bCs/>
                <w:sz w:val="22"/>
                <w:szCs w:val="22"/>
                <w:lang w:val="kk-KZ"/>
              </w:rPr>
            </w:pPr>
            <w:r w:rsidRPr="00B61371">
              <w:rPr>
                <w:rFonts w:ascii="Times New Roman" w:hAnsi="Times New Roman"/>
                <w:b/>
                <w:bCs/>
                <w:sz w:val="22"/>
                <w:szCs w:val="22"/>
              </w:rPr>
              <w:t>тяжелые металлы</w:t>
            </w:r>
          </w:p>
        </w:tc>
      </w:tr>
      <w:tr w:rsidR="008F1A23" w:rsidRPr="00B61371" w:rsidTr="00B327F3">
        <w:trPr>
          <w:trHeight w:val="273"/>
        </w:trPr>
        <w:tc>
          <w:tcPr>
            <w:tcW w:w="1846" w:type="dxa"/>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417" w:type="dxa"/>
            <w:vMerge/>
            <w:tcBorders>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559" w:type="dxa"/>
            <w:vMerge/>
            <w:tcBorders>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843" w:type="dxa"/>
            <w:tcBorders>
              <w:top w:val="nil"/>
              <w:left w:val="nil"/>
              <w:bottom w:val="single" w:sz="4" w:space="0" w:color="auto"/>
              <w:right w:val="single" w:sz="4" w:space="0" w:color="auto"/>
            </w:tcBorders>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Медь</w:t>
            </w:r>
          </w:p>
        </w:tc>
        <w:tc>
          <w:tcPr>
            <w:tcW w:w="1134" w:type="dxa"/>
            <w:tcBorders>
              <w:top w:val="nil"/>
              <w:left w:val="nil"/>
              <w:bottom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0,0021</w:t>
            </w:r>
          </w:p>
        </w:tc>
        <w:tc>
          <w:tcPr>
            <w:tcW w:w="1135" w:type="dxa"/>
            <w:tcBorders>
              <w:top w:val="nil"/>
              <w:left w:val="nil"/>
              <w:bottom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2,1</w:t>
            </w:r>
          </w:p>
        </w:tc>
      </w:tr>
      <w:tr w:rsidR="008F1A23" w:rsidRPr="00B61371" w:rsidTr="00B327F3">
        <w:trPr>
          <w:trHeight w:val="643"/>
        </w:trPr>
        <w:tc>
          <w:tcPr>
            <w:tcW w:w="1846" w:type="dxa"/>
            <w:vMerge w:val="restart"/>
            <w:tcBorders>
              <w:top w:val="single" w:sz="4" w:space="0" w:color="auto"/>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р.Буктырма</w:t>
            </w:r>
          </w:p>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(ВКО)</w:t>
            </w:r>
          </w:p>
        </w:tc>
        <w:tc>
          <w:tcPr>
            <w:tcW w:w="1418"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bCs/>
                <w:sz w:val="22"/>
                <w:szCs w:val="22"/>
              </w:rPr>
              <w:t>9,07 (нормативно чистая)</w:t>
            </w:r>
          </w:p>
        </w:tc>
        <w:tc>
          <w:tcPr>
            <w:tcW w:w="1417"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bCs/>
                <w:sz w:val="22"/>
                <w:szCs w:val="22"/>
              </w:rPr>
              <w:t>11,5 (нормативно чистая)</w:t>
            </w:r>
          </w:p>
        </w:tc>
        <w:tc>
          <w:tcPr>
            <w:tcW w:w="1559"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bCs/>
                <w:sz w:val="22"/>
                <w:szCs w:val="22"/>
              </w:rPr>
              <w:t>10,2 (нормативно чистая)</w:t>
            </w:r>
          </w:p>
        </w:tc>
        <w:tc>
          <w:tcPr>
            <w:tcW w:w="1843"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Растворенный кислород</w:t>
            </w:r>
          </w:p>
        </w:tc>
        <w:tc>
          <w:tcPr>
            <w:tcW w:w="1134"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bCs/>
                <w:sz w:val="22"/>
                <w:szCs w:val="22"/>
              </w:rPr>
              <w:t>10,2</w:t>
            </w:r>
          </w:p>
        </w:tc>
        <w:tc>
          <w:tcPr>
            <w:tcW w:w="1135"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w:t>
            </w:r>
          </w:p>
        </w:tc>
      </w:tr>
      <w:tr w:rsidR="008F1A23" w:rsidRPr="00B61371" w:rsidTr="00B327F3">
        <w:trPr>
          <w:trHeight w:val="415"/>
        </w:trPr>
        <w:tc>
          <w:tcPr>
            <w:tcW w:w="1846" w:type="dxa"/>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418"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bCs/>
                <w:sz w:val="22"/>
                <w:szCs w:val="22"/>
              </w:rPr>
              <w:t>0,70 (нормативно чистая)</w:t>
            </w:r>
          </w:p>
        </w:tc>
        <w:tc>
          <w:tcPr>
            <w:tcW w:w="1417"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bCs/>
                <w:sz w:val="22"/>
                <w:szCs w:val="22"/>
              </w:rPr>
              <w:t>0,92 (нормативно чистая)</w:t>
            </w:r>
          </w:p>
        </w:tc>
        <w:tc>
          <w:tcPr>
            <w:tcW w:w="1559"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0,85</w:t>
            </w:r>
          </w:p>
          <w:p w:rsidR="008F1A23" w:rsidRPr="00B61371" w:rsidRDefault="008F1A23" w:rsidP="00B327F3">
            <w:pPr>
              <w:jc w:val="center"/>
              <w:rPr>
                <w:rFonts w:ascii="Times New Roman" w:hAnsi="Times New Roman"/>
                <w:sz w:val="22"/>
                <w:szCs w:val="22"/>
              </w:rPr>
            </w:pPr>
            <w:r w:rsidRPr="00B61371">
              <w:rPr>
                <w:rFonts w:ascii="Times New Roman" w:hAnsi="Times New Roman"/>
                <w:bCs/>
                <w:sz w:val="22"/>
                <w:szCs w:val="22"/>
              </w:rPr>
              <w:t>(нормативно чистая)</w:t>
            </w:r>
          </w:p>
        </w:tc>
        <w:tc>
          <w:tcPr>
            <w:tcW w:w="1843"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БПК</w:t>
            </w:r>
            <w:r w:rsidRPr="00B61371">
              <w:rPr>
                <w:rFonts w:ascii="Times New Roman" w:hAnsi="Times New Roman"/>
                <w:sz w:val="22"/>
                <w:szCs w:val="22"/>
                <w:vertAlign w:val="subscript"/>
              </w:rPr>
              <w:t>5</w:t>
            </w:r>
          </w:p>
        </w:tc>
        <w:tc>
          <w:tcPr>
            <w:tcW w:w="1134"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bCs/>
                <w:sz w:val="22"/>
                <w:szCs w:val="22"/>
              </w:rPr>
              <w:t>0,85</w:t>
            </w:r>
          </w:p>
        </w:tc>
        <w:tc>
          <w:tcPr>
            <w:tcW w:w="1135"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w:t>
            </w:r>
          </w:p>
        </w:tc>
      </w:tr>
      <w:tr w:rsidR="008F1A23" w:rsidRPr="00B61371" w:rsidTr="00B327F3">
        <w:trPr>
          <w:trHeight w:val="305"/>
        </w:trPr>
        <w:tc>
          <w:tcPr>
            <w:tcW w:w="1846" w:type="dxa"/>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418" w:type="dxa"/>
            <w:vMerge w:val="restart"/>
            <w:tcBorders>
              <w:top w:val="single" w:sz="4" w:space="0" w:color="auto"/>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2,27 (умеренного уровня загрязнения)</w:t>
            </w:r>
          </w:p>
        </w:tc>
        <w:tc>
          <w:tcPr>
            <w:tcW w:w="1417" w:type="dxa"/>
            <w:vMerge w:val="restart"/>
            <w:tcBorders>
              <w:top w:val="single" w:sz="4" w:space="0" w:color="auto"/>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4,7</w:t>
            </w:r>
          </w:p>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(высокого уровня загрязнения)</w:t>
            </w:r>
          </w:p>
        </w:tc>
        <w:tc>
          <w:tcPr>
            <w:tcW w:w="1559" w:type="dxa"/>
            <w:vMerge w:val="restart"/>
            <w:tcBorders>
              <w:top w:val="single" w:sz="4" w:space="0" w:color="auto"/>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1,95</w:t>
            </w:r>
          </w:p>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(умеренного уровня загрязнения)</w:t>
            </w:r>
          </w:p>
        </w:tc>
        <w:tc>
          <w:tcPr>
            <w:tcW w:w="4112" w:type="dxa"/>
            <w:gridSpan w:val="3"/>
            <w:tcBorders>
              <w:top w:val="single" w:sz="4" w:space="0" w:color="auto"/>
              <w:left w:val="nil"/>
              <w:right w:val="single" w:sz="4" w:space="0" w:color="auto"/>
            </w:tcBorders>
            <w:noWrap/>
            <w:vAlign w:val="center"/>
          </w:tcPr>
          <w:p w:rsidR="008F1A23" w:rsidRPr="00B61371" w:rsidRDefault="008F1A23" w:rsidP="00B327F3">
            <w:pPr>
              <w:jc w:val="center"/>
              <w:rPr>
                <w:rFonts w:ascii="Times New Roman" w:hAnsi="Times New Roman"/>
                <w:b/>
                <w:sz w:val="22"/>
                <w:szCs w:val="22"/>
              </w:rPr>
            </w:pPr>
            <w:r w:rsidRPr="00B61371">
              <w:rPr>
                <w:rFonts w:ascii="Times New Roman" w:hAnsi="Times New Roman"/>
                <w:b/>
                <w:sz w:val="22"/>
                <w:szCs w:val="22"/>
              </w:rPr>
              <w:t>тяжелые металлы</w:t>
            </w:r>
          </w:p>
        </w:tc>
      </w:tr>
      <w:tr w:rsidR="008F1A23" w:rsidRPr="00B61371" w:rsidTr="00B327F3">
        <w:trPr>
          <w:trHeight w:val="289"/>
        </w:trPr>
        <w:tc>
          <w:tcPr>
            <w:tcW w:w="1846" w:type="dxa"/>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417" w:type="dxa"/>
            <w:vMerge/>
            <w:tcBorders>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559" w:type="dxa"/>
            <w:vMerge/>
            <w:tcBorders>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843"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Железо общее</w:t>
            </w:r>
          </w:p>
        </w:tc>
        <w:tc>
          <w:tcPr>
            <w:tcW w:w="1134"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0,2</w:t>
            </w:r>
          </w:p>
        </w:tc>
        <w:tc>
          <w:tcPr>
            <w:tcW w:w="1135"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2,0</w:t>
            </w:r>
          </w:p>
        </w:tc>
      </w:tr>
      <w:tr w:rsidR="008F1A23" w:rsidRPr="00B61371" w:rsidTr="00B327F3">
        <w:trPr>
          <w:trHeight w:val="289"/>
        </w:trPr>
        <w:tc>
          <w:tcPr>
            <w:tcW w:w="1846" w:type="dxa"/>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417" w:type="dxa"/>
            <w:vMerge/>
            <w:tcBorders>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559" w:type="dxa"/>
            <w:vMerge/>
            <w:tcBorders>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4112" w:type="dxa"/>
            <w:gridSpan w:val="3"/>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b/>
                <w:sz w:val="22"/>
                <w:szCs w:val="22"/>
              </w:rPr>
              <w:t>тяжелые металлы</w:t>
            </w:r>
          </w:p>
        </w:tc>
      </w:tr>
      <w:tr w:rsidR="008F1A23" w:rsidRPr="00B61371" w:rsidTr="00B327F3">
        <w:trPr>
          <w:trHeight w:val="309"/>
        </w:trPr>
        <w:tc>
          <w:tcPr>
            <w:tcW w:w="1846" w:type="dxa"/>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417" w:type="dxa"/>
            <w:vMerge/>
            <w:tcBorders>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559" w:type="dxa"/>
            <w:vMerge/>
            <w:tcBorders>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843"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Медь</w:t>
            </w:r>
          </w:p>
        </w:tc>
        <w:tc>
          <w:tcPr>
            <w:tcW w:w="1134"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0,0022</w:t>
            </w:r>
          </w:p>
        </w:tc>
        <w:tc>
          <w:tcPr>
            <w:tcW w:w="1135"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bCs/>
                <w:sz w:val="22"/>
                <w:szCs w:val="22"/>
                <w:lang w:val="kk-KZ"/>
              </w:rPr>
            </w:pPr>
            <w:r w:rsidRPr="00B61371">
              <w:rPr>
                <w:rFonts w:ascii="Times New Roman" w:hAnsi="Times New Roman"/>
                <w:bCs/>
                <w:sz w:val="22"/>
                <w:szCs w:val="22"/>
                <w:lang w:val="kk-KZ"/>
              </w:rPr>
              <w:t>2,2</w:t>
            </w:r>
          </w:p>
        </w:tc>
      </w:tr>
      <w:tr w:rsidR="008F1A23" w:rsidRPr="00B61371" w:rsidTr="00B327F3">
        <w:trPr>
          <w:trHeight w:val="266"/>
        </w:trPr>
        <w:tc>
          <w:tcPr>
            <w:tcW w:w="1846" w:type="dxa"/>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417" w:type="dxa"/>
            <w:vMerge/>
            <w:tcBorders>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559" w:type="dxa"/>
            <w:vMerge/>
            <w:tcBorders>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843"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Цинк</w:t>
            </w:r>
          </w:p>
        </w:tc>
        <w:tc>
          <w:tcPr>
            <w:tcW w:w="1134"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0,016</w:t>
            </w:r>
          </w:p>
        </w:tc>
        <w:tc>
          <w:tcPr>
            <w:tcW w:w="1135"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1,6</w:t>
            </w:r>
          </w:p>
        </w:tc>
      </w:tr>
      <w:tr w:rsidR="008F1A23" w:rsidRPr="00B61371" w:rsidTr="00B327F3">
        <w:trPr>
          <w:trHeight w:val="415"/>
        </w:trPr>
        <w:tc>
          <w:tcPr>
            <w:tcW w:w="1846" w:type="dxa"/>
            <w:vMerge w:val="restart"/>
            <w:tcBorders>
              <w:top w:val="single" w:sz="4" w:space="0" w:color="auto"/>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р.Брекса</w:t>
            </w:r>
          </w:p>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(ВКО)</w:t>
            </w:r>
          </w:p>
        </w:tc>
        <w:tc>
          <w:tcPr>
            <w:tcW w:w="1418"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bCs/>
                <w:sz w:val="22"/>
                <w:szCs w:val="22"/>
              </w:rPr>
              <w:t>8,43 (нормативно чистая)</w:t>
            </w:r>
          </w:p>
        </w:tc>
        <w:tc>
          <w:tcPr>
            <w:tcW w:w="1417"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10,0</w:t>
            </w:r>
          </w:p>
          <w:p w:rsidR="008F1A23" w:rsidRPr="00B61371" w:rsidRDefault="008F1A23" w:rsidP="00B327F3">
            <w:pPr>
              <w:jc w:val="center"/>
              <w:rPr>
                <w:rFonts w:ascii="Times New Roman" w:hAnsi="Times New Roman"/>
                <w:sz w:val="22"/>
                <w:szCs w:val="22"/>
              </w:rPr>
            </w:pPr>
            <w:r w:rsidRPr="00B61371">
              <w:rPr>
                <w:rFonts w:ascii="Times New Roman" w:hAnsi="Times New Roman"/>
                <w:bCs/>
                <w:sz w:val="22"/>
                <w:szCs w:val="22"/>
              </w:rPr>
              <w:t>(нормативно чистая)</w:t>
            </w:r>
          </w:p>
        </w:tc>
        <w:tc>
          <w:tcPr>
            <w:tcW w:w="1559"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10,1</w:t>
            </w:r>
          </w:p>
          <w:p w:rsidR="008F1A23" w:rsidRPr="00B61371" w:rsidRDefault="008F1A23" w:rsidP="00B327F3">
            <w:pPr>
              <w:jc w:val="center"/>
              <w:rPr>
                <w:rFonts w:ascii="Times New Roman" w:hAnsi="Times New Roman"/>
                <w:sz w:val="22"/>
                <w:szCs w:val="22"/>
              </w:rPr>
            </w:pPr>
            <w:r w:rsidRPr="00B61371">
              <w:rPr>
                <w:rFonts w:ascii="Times New Roman" w:hAnsi="Times New Roman"/>
                <w:bCs/>
                <w:sz w:val="22"/>
                <w:szCs w:val="22"/>
              </w:rPr>
              <w:t>(нормативно чистая)</w:t>
            </w:r>
          </w:p>
        </w:tc>
        <w:tc>
          <w:tcPr>
            <w:tcW w:w="1843"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Растворенный кислород</w:t>
            </w:r>
          </w:p>
        </w:tc>
        <w:tc>
          <w:tcPr>
            <w:tcW w:w="1134"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bCs/>
                <w:sz w:val="22"/>
                <w:szCs w:val="22"/>
              </w:rPr>
              <w:t>10,1</w:t>
            </w:r>
          </w:p>
        </w:tc>
        <w:tc>
          <w:tcPr>
            <w:tcW w:w="1135"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w:t>
            </w:r>
          </w:p>
        </w:tc>
      </w:tr>
      <w:tr w:rsidR="008F1A23" w:rsidRPr="00B61371" w:rsidTr="00B327F3">
        <w:trPr>
          <w:trHeight w:val="723"/>
        </w:trPr>
        <w:tc>
          <w:tcPr>
            <w:tcW w:w="1846" w:type="dxa"/>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418"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bCs/>
                <w:sz w:val="22"/>
                <w:szCs w:val="22"/>
              </w:rPr>
              <w:t>1,24 (нормативно чистая)</w:t>
            </w:r>
          </w:p>
        </w:tc>
        <w:tc>
          <w:tcPr>
            <w:tcW w:w="1417"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bCs/>
                <w:sz w:val="22"/>
                <w:szCs w:val="22"/>
              </w:rPr>
              <w:t>0,99 (нормативно чистая)</w:t>
            </w:r>
          </w:p>
        </w:tc>
        <w:tc>
          <w:tcPr>
            <w:tcW w:w="1559"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bCs/>
                <w:sz w:val="22"/>
                <w:szCs w:val="22"/>
              </w:rPr>
              <w:t>2,18 (нормативно чистая)</w:t>
            </w:r>
          </w:p>
        </w:tc>
        <w:tc>
          <w:tcPr>
            <w:tcW w:w="1843"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БПК</w:t>
            </w:r>
            <w:r w:rsidRPr="00B61371">
              <w:rPr>
                <w:rFonts w:ascii="Times New Roman" w:hAnsi="Times New Roman"/>
                <w:sz w:val="22"/>
                <w:szCs w:val="22"/>
                <w:vertAlign w:val="subscript"/>
              </w:rPr>
              <w:t>5</w:t>
            </w:r>
          </w:p>
        </w:tc>
        <w:tc>
          <w:tcPr>
            <w:tcW w:w="1134"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bCs/>
                <w:sz w:val="22"/>
                <w:szCs w:val="22"/>
              </w:rPr>
              <w:t>2,18</w:t>
            </w:r>
          </w:p>
        </w:tc>
        <w:tc>
          <w:tcPr>
            <w:tcW w:w="1135"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w:t>
            </w:r>
          </w:p>
        </w:tc>
      </w:tr>
      <w:tr w:rsidR="008F1A23" w:rsidRPr="00B61371" w:rsidTr="00B327F3">
        <w:trPr>
          <w:trHeight w:val="237"/>
        </w:trPr>
        <w:tc>
          <w:tcPr>
            <w:tcW w:w="1846" w:type="dxa"/>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418" w:type="dxa"/>
            <w:vMerge w:val="restart"/>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10,79 (чрезвычайно высокого уровня загрязнения)</w:t>
            </w:r>
          </w:p>
        </w:tc>
        <w:tc>
          <w:tcPr>
            <w:tcW w:w="1417" w:type="dxa"/>
            <w:vMerge w:val="restart"/>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8,2</w:t>
            </w:r>
          </w:p>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(высокого уровня загрязнения)</w:t>
            </w:r>
          </w:p>
        </w:tc>
        <w:tc>
          <w:tcPr>
            <w:tcW w:w="1559" w:type="dxa"/>
            <w:vMerge w:val="restart"/>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11,3</w:t>
            </w:r>
          </w:p>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(чрезвычайно высокого уровня загрязнения)</w:t>
            </w:r>
          </w:p>
        </w:tc>
        <w:tc>
          <w:tcPr>
            <w:tcW w:w="4112" w:type="dxa"/>
            <w:gridSpan w:val="3"/>
            <w:tcBorders>
              <w:top w:val="single" w:sz="4" w:space="0" w:color="auto"/>
              <w:left w:val="nil"/>
              <w:right w:val="single" w:sz="4" w:space="0" w:color="auto"/>
            </w:tcBorders>
            <w:noWrap/>
            <w:vAlign w:val="center"/>
          </w:tcPr>
          <w:p w:rsidR="008F1A23" w:rsidRPr="00B61371" w:rsidRDefault="008F1A23" w:rsidP="00B327F3">
            <w:pPr>
              <w:jc w:val="center"/>
              <w:rPr>
                <w:rFonts w:ascii="Times New Roman" w:hAnsi="Times New Roman"/>
                <w:b/>
                <w:sz w:val="22"/>
                <w:szCs w:val="22"/>
              </w:rPr>
            </w:pPr>
            <w:r w:rsidRPr="00B61371">
              <w:rPr>
                <w:rFonts w:ascii="Times New Roman" w:hAnsi="Times New Roman"/>
                <w:b/>
                <w:sz w:val="22"/>
                <w:szCs w:val="22"/>
              </w:rPr>
              <w:t>биогенные вещества</w:t>
            </w:r>
          </w:p>
        </w:tc>
      </w:tr>
      <w:tr w:rsidR="008F1A23" w:rsidRPr="00B61371" w:rsidTr="00B327F3">
        <w:trPr>
          <w:trHeight w:val="150"/>
        </w:trPr>
        <w:tc>
          <w:tcPr>
            <w:tcW w:w="1846" w:type="dxa"/>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418" w:type="dxa"/>
            <w:vMerge/>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417" w:type="dxa"/>
            <w:vMerge/>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559" w:type="dxa"/>
            <w:vMerge/>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843"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Железо общее</w:t>
            </w:r>
          </w:p>
        </w:tc>
        <w:tc>
          <w:tcPr>
            <w:tcW w:w="1134" w:type="dxa"/>
            <w:tcBorders>
              <w:top w:val="single" w:sz="4" w:space="0" w:color="auto"/>
              <w:left w:val="nil"/>
              <w:bottom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0,65</w:t>
            </w:r>
          </w:p>
        </w:tc>
        <w:tc>
          <w:tcPr>
            <w:tcW w:w="1135" w:type="dxa"/>
            <w:tcBorders>
              <w:top w:val="single" w:sz="4" w:space="0" w:color="auto"/>
              <w:left w:val="nil"/>
              <w:bottom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6,5</w:t>
            </w:r>
          </w:p>
        </w:tc>
      </w:tr>
      <w:tr w:rsidR="008F1A23" w:rsidRPr="00B61371" w:rsidTr="00B327F3">
        <w:trPr>
          <w:trHeight w:val="150"/>
        </w:trPr>
        <w:tc>
          <w:tcPr>
            <w:tcW w:w="1846" w:type="dxa"/>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418" w:type="dxa"/>
            <w:vMerge/>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417" w:type="dxa"/>
            <w:vMerge/>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559" w:type="dxa"/>
            <w:vMerge/>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843"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Азот нитритный</w:t>
            </w:r>
          </w:p>
        </w:tc>
        <w:tc>
          <w:tcPr>
            <w:tcW w:w="1134" w:type="dxa"/>
            <w:tcBorders>
              <w:top w:val="single" w:sz="4" w:space="0" w:color="auto"/>
              <w:left w:val="nil"/>
              <w:bottom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0,025</w:t>
            </w:r>
          </w:p>
        </w:tc>
        <w:tc>
          <w:tcPr>
            <w:tcW w:w="1135" w:type="dxa"/>
            <w:tcBorders>
              <w:top w:val="single" w:sz="4" w:space="0" w:color="auto"/>
              <w:left w:val="nil"/>
              <w:bottom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1,2</w:t>
            </w:r>
          </w:p>
        </w:tc>
      </w:tr>
      <w:tr w:rsidR="008F1A23" w:rsidRPr="00B61371" w:rsidTr="00B327F3">
        <w:trPr>
          <w:trHeight w:val="261"/>
        </w:trPr>
        <w:tc>
          <w:tcPr>
            <w:tcW w:w="1846" w:type="dxa"/>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418" w:type="dxa"/>
            <w:vMerge/>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417" w:type="dxa"/>
            <w:vMerge/>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559" w:type="dxa"/>
            <w:vMerge/>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4112" w:type="dxa"/>
            <w:gridSpan w:val="3"/>
            <w:tcBorders>
              <w:top w:val="single" w:sz="4" w:space="0" w:color="auto"/>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b/>
                <w:sz w:val="22"/>
                <w:szCs w:val="22"/>
              </w:rPr>
              <w:t>тяжелые металлы</w:t>
            </w:r>
          </w:p>
        </w:tc>
      </w:tr>
      <w:tr w:rsidR="008F1A23" w:rsidRPr="00B61371" w:rsidTr="00B327F3">
        <w:trPr>
          <w:trHeight w:val="150"/>
        </w:trPr>
        <w:tc>
          <w:tcPr>
            <w:tcW w:w="1846" w:type="dxa"/>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418" w:type="dxa"/>
            <w:vMerge/>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417" w:type="dxa"/>
            <w:vMerge/>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559" w:type="dxa"/>
            <w:vMerge/>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843"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Цинк</w:t>
            </w:r>
          </w:p>
        </w:tc>
        <w:tc>
          <w:tcPr>
            <w:tcW w:w="1134" w:type="dxa"/>
            <w:tcBorders>
              <w:top w:val="single" w:sz="4" w:space="0" w:color="auto"/>
              <w:left w:val="nil"/>
              <w:bottom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lang w:val="kk-KZ"/>
              </w:rPr>
            </w:pPr>
            <w:r w:rsidRPr="00B61371">
              <w:rPr>
                <w:rFonts w:ascii="Times New Roman" w:hAnsi="Times New Roman"/>
                <w:sz w:val="22"/>
                <w:szCs w:val="22"/>
              </w:rPr>
              <w:t>0,27</w:t>
            </w:r>
            <w:r w:rsidRPr="00B61371">
              <w:rPr>
                <w:rFonts w:ascii="Times New Roman" w:hAnsi="Times New Roman"/>
                <w:sz w:val="22"/>
                <w:szCs w:val="22"/>
                <w:lang w:val="kk-KZ"/>
              </w:rPr>
              <w:t>9</w:t>
            </w:r>
          </w:p>
        </w:tc>
        <w:tc>
          <w:tcPr>
            <w:tcW w:w="1135" w:type="dxa"/>
            <w:tcBorders>
              <w:top w:val="single" w:sz="4" w:space="0" w:color="auto"/>
              <w:left w:val="nil"/>
              <w:bottom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27,9</w:t>
            </w:r>
          </w:p>
        </w:tc>
      </w:tr>
      <w:tr w:rsidR="008F1A23" w:rsidRPr="00B61371" w:rsidTr="00B327F3">
        <w:trPr>
          <w:trHeight w:val="150"/>
        </w:trPr>
        <w:tc>
          <w:tcPr>
            <w:tcW w:w="1846" w:type="dxa"/>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418" w:type="dxa"/>
            <w:vMerge/>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417" w:type="dxa"/>
            <w:vMerge/>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559" w:type="dxa"/>
            <w:vMerge/>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843"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Медь</w:t>
            </w:r>
          </w:p>
        </w:tc>
        <w:tc>
          <w:tcPr>
            <w:tcW w:w="1134" w:type="dxa"/>
            <w:tcBorders>
              <w:top w:val="single" w:sz="4" w:space="0" w:color="auto"/>
              <w:left w:val="nil"/>
              <w:bottom w:val="single" w:sz="4" w:space="0" w:color="auto"/>
              <w:right w:val="single" w:sz="4" w:space="0" w:color="auto"/>
            </w:tcBorders>
            <w:vAlign w:val="center"/>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0,0236</w:t>
            </w:r>
          </w:p>
        </w:tc>
        <w:tc>
          <w:tcPr>
            <w:tcW w:w="1135" w:type="dxa"/>
            <w:tcBorders>
              <w:top w:val="single" w:sz="4" w:space="0" w:color="auto"/>
              <w:left w:val="nil"/>
              <w:bottom w:val="single" w:sz="4" w:space="0" w:color="auto"/>
              <w:right w:val="single" w:sz="4" w:space="0" w:color="auto"/>
            </w:tcBorders>
            <w:vAlign w:val="center"/>
          </w:tcPr>
          <w:p w:rsidR="008F1A23" w:rsidRPr="00B61371" w:rsidRDefault="008F1A23" w:rsidP="00B327F3">
            <w:pPr>
              <w:jc w:val="center"/>
              <w:rPr>
                <w:rFonts w:ascii="Times New Roman" w:hAnsi="Times New Roman"/>
                <w:bCs/>
                <w:sz w:val="22"/>
                <w:szCs w:val="22"/>
                <w:lang w:val="kk-KZ"/>
              </w:rPr>
            </w:pPr>
            <w:r w:rsidRPr="00B61371">
              <w:rPr>
                <w:rFonts w:ascii="Times New Roman" w:hAnsi="Times New Roman"/>
                <w:bCs/>
                <w:sz w:val="22"/>
                <w:szCs w:val="22"/>
                <w:lang w:val="kk-KZ"/>
              </w:rPr>
              <w:t>23,6</w:t>
            </w:r>
          </w:p>
        </w:tc>
      </w:tr>
      <w:tr w:rsidR="008F1A23" w:rsidRPr="00B61371" w:rsidTr="00B327F3">
        <w:trPr>
          <w:trHeight w:val="150"/>
        </w:trPr>
        <w:tc>
          <w:tcPr>
            <w:tcW w:w="1846" w:type="dxa"/>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418" w:type="dxa"/>
            <w:vMerge/>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417" w:type="dxa"/>
            <w:vMerge/>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559" w:type="dxa"/>
            <w:vMerge/>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843"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Марганец</w:t>
            </w:r>
          </w:p>
        </w:tc>
        <w:tc>
          <w:tcPr>
            <w:tcW w:w="1134" w:type="dxa"/>
            <w:tcBorders>
              <w:top w:val="single" w:sz="4" w:space="0" w:color="auto"/>
              <w:left w:val="nil"/>
              <w:bottom w:val="single" w:sz="4" w:space="0" w:color="auto"/>
              <w:right w:val="single" w:sz="4" w:space="0" w:color="auto"/>
            </w:tcBorders>
            <w:vAlign w:val="center"/>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0,045</w:t>
            </w:r>
          </w:p>
        </w:tc>
        <w:tc>
          <w:tcPr>
            <w:tcW w:w="1135" w:type="dxa"/>
            <w:tcBorders>
              <w:top w:val="single" w:sz="4" w:space="0" w:color="auto"/>
              <w:left w:val="nil"/>
              <w:bottom w:val="single" w:sz="4" w:space="0" w:color="auto"/>
              <w:right w:val="single" w:sz="4" w:space="0" w:color="auto"/>
            </w:tcBorders>
            <w:vAlign w:val="center"/>
          </w:tcPr>
          <w:p w:rsidR="008F1A23" w:rsidRPr="00B61371" w:rsidRDefault="008F1A23" w:rsidP="00B327F3">
            <w:pPr>
              <w:jc w:val="center"/>
              <w:rPr>
                <w:rFonts w:ascii="Times New Roman" w:hAnsi="Times New Roman"/>
                <w:bCs/>
                <w:sz w:val="22"/>
                <w:szCs w:val="22"/>
                <w:lang w:val="kk-KZ"/>
              </w:rPr>
            </w:pPr>
            <w:r w:rsidRPr="00B61371">
              <w:rPr>
                <w:rFonts w:ascii="Times New Roman" w:hAnsi="Times New Roman"/>
                <w:bCs/>
                <w:sz w:val="22"/>
                <w:szCs w:val="22"/>
                <w:lang w:val="kk-KZ"/>
              </w:rPr>
              <w:t>4,5</w:t>
            </w:r>
          </w:p>
        </w:tc>
      </w:tr>
      <w:tr w:rsidR="008F1A23" w:rsidRPr="00B61371" w:rsidTr="00B327F3">
        <w:trPr>
          <w:trHeight w:val="415"/>
        </w:trPr>
        <w:tc>
          <w:tcPr>
            <w:tcW w:w="1846" w:type="dxa"/>
            <w:vMerge w:val="restart"/>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р. Тихая</w:t>
            </w:r>
          </w:p>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(ВКО)</w:t>
            </w:r>
          </w:p>
        </w:tc>
        <w:tc>
          <w:tcPr>
            <w:tcW w:w="1418"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bCs/>
                <w:sz w:val="22"/>
                <w:szCs w:val="22"/>
              </w:rPr>
              <w:t>8,84 (нормативно чистая)</w:t>
            </w:r>
          </w:p>
        </w:tc>
        <w:tc>
          <w:tcPr>
            <w:tcW w:w="1417"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bCs/>
                <w:sz w:val="22"/>
                <w:szCs w:val="22"/>
              </w:rPr>
              <w:t>10,1 (нормативно чистая)</w:t>
            </w:r>
          </w:p>
        </w:tc>
        <w:tc>
          <w:tcPr>
            <w:tcW w:w="1559"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bCs/>
                <w:sz w:val="22"/>
                <w:szCs w:val="22"/>
              </w:rPr>
              <w:t>10,3 (нормативно чистая)</w:t>
            </w:r>
          </w:p>
        </w:tc>
        <w:tc>
          <w:tcPr>
            <w:tcW w:w="1843"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Растворенный кислород</w:t>
            </w:r>
          </w:p>
        </w:tc>
        <w:tc>
          <w:tcPr>
            <w:tcW w:w="1134"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bCs/>
                <w:sz w:val="22"/>
                <w:szCs w:val="22"/>
              </w:rPr>
              <w:t>10,3</w:t>
            </w:r>
          </w:p>
        </w:tc>
        <w:tc>
          <w:tcPr>
            <w:tcW w:w="1135"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w:t>
            </w:r>
          </w:p>
        </w:tc>
      </w:tr>
      <w:tr w:rsidR="008F1A23" w:rsidRPr="00B61371" w:rsidTr="00B327F3">
        <w:trPr>
          <w:trHeight w:val="693"/>
        </w:trPr>
        <w:tc>
          <w:tcPr>
            <w:tcW w:w="1846" w:type="dxa"/>
            <w:vMerge/>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418"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bCs/>
                <w:sz w:val="22"/>
                <w:szCs w:val="22"/>
              </w:rPr>
              <w:t>0,64 (нормативно чистая)</w:t>
            </w:r>
          </w:p>
        </w:tc>
        <w:tc>
          <w:tcPr>
            <w:tcW w:w="1417"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bCs/>
                <w:sz w:val="22"/>
                <w:szCs w:val="22"/>
              </w:rPr>
              <w:t>0,91 (нормативно чистая)</w:t>
            </w:r>
          </w:p>
        </w:tc>
        <w:tc>
          <w:tcPr>
            <w:tcW w:w="1559"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bCs/>
                <w:sz w:val="22"/>
                <w:szCs w:val="22"/>
              </w:rPr>
              <w:t>2,31 (нормативно чистая)</w:t>
            </w:r>
          </w:p>
        </w:tc>
        <w:tc>
          <w:tcPr>
            <w:tcW w:w="1843"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БПК</w:t>
            </w:r>
            <w:r w:rsidRPr="00B61371">
              <w:rPr>
                <w:rFonts w:ascii="Times New Roman" w:hAnsi="Times New Roman"/>
                <w:sz w:val="22"/>
                <w:szCs w:val="22"/>
                <w:vertAlign w:val="subscript"/>
              </w:rPr>
              <w:t>5</w:t>
            </w:r>
          </w:p>
        </w:tc>
        <w:tc>
          <w:tcPr>
            <w:tcW w:w="1134"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bCs/>
                <w:sz w:val="22"/>
                <w:szCs w:val="22"/>
              </w:rPr>
              <w:t>2,31</w:t>
            </w:r>
          </w:p>
        </w:tc>
        <w:tc>
          <w:tcPr>
            <w:tcW w:w="1135"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w:t>
            </w:r>
          </w:p>
        </w:tc>
      </w:tr>
      <w:tr w:rsidR="008F1A23" w:rsidRPr="00B61371" w:rsidTr="00B327F3">
        <w:trPr>
          <w:trHeight w:val="263"/>
        </w:trPr>
        <w:tc>
          <w:tcPr>
            <w:tcW w:w="1846" w:type="dxa"/>
            <w:vMerge/>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418" w:type="dxa"/>
            <w:vMerge w:val="restart"/>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7,15 (высокого уровня загрязнения)</w:t>
            </w:r>
          </w:p>
        </w:tc>
        <w:tc>
          <w:tcPr>
            <w:tcW w:w="1417" w:type="dxa"/>
            <w:vMerge w:val="restart"/>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7,5</w:t>
            </w:r>
          </w:p>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(высокого уровня загрязнения)</w:t>
            </w:r>
          </w:p>
        </w:tc>
        <w:tc>
          <w:tcPr>
            <w:tcW w:w="1559" w:type="dxa"/>
            <w:vMerge w:val="restart"/>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7,05</w:t>
            </w:r>
          </w:p>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(высокого уровня загрязнения)</w:t>
            </w:r>
          </w:p>
        </w:tc>
        <w:tc>
          <w:tcPr>
            <w:tcW w:w="4112" w:type="dxa"/>
            <w:gridSpan w:val="3"/>
            <w:tcBorders>
              <w:top w:val="single" w:sz="4" w:space="0" w:color="auto"/>
              <w:left w:val="nil"/>
              <w:right w:val="single" w:sz="4" w:space="0" w:color="auto"/>
            </w:tcBorders>
            <w:noWrap/>
            <w:vAlign w:val="center"/>
          </w:tcPr>
          <w:p w:rsidR="008F1A23" w:rsidRPr="00B61371" w:rsidRDefault="008F1A23" w:rsidP="00B327F3">
            <w:pPr>
              <w:jc w:val="center"/>
              <w:rPr>
                <w:rFonts w:ascii="Times New Roman" w:hAnsi="Times New Roman"/>
                <w:b/>
                <w:sz w:val="22"/>
                <w:szCs w:val="22"/>
              </w:rPr>
            </w:pPr>
            <w:r w:rsidRPr="00B61371">
              <w:rPr>
                <w:rFonts w:ascii="Times New Roman" w:hAnsi="Times New Roman"/>
                <w:b/>
                <w:sz w:val="22"/>
                <w:szCs w:val="22"/>
              </w:rPr>
              <w:t>биогенные вещества</w:t>
            </w:r>
          </w:p>
        </w:tc>
      </w:tr>
      <w:tr w:rsidR="008F1A23" w:rsidRPr="00B61371" w:rsidTr="00B327F3">
        <w:trPr>
          <w:trHeight w:val="137"/>
        </w:trPr>
        <w:tc>
          <w:tcPr>
            <w:tcW w:w="1846" w:type="dxa"/>
            <w:vMerge/>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418" w:type="dxa"/>
            <w:vMerge/>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417" w:type="dxa"/>
            <w:vMerge/>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559" w:type="dxa"/>
            <w:vMerge/>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843"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Железо общее</w:t>
            </w:r>
          </w:p>
        </w:tc>
        <w:tc>
          <w:tcPr>
            <w:tcW w:w="1134"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0,44</w:t>
            </w:r>
          </w:p>
        </w:tc>
        <w:tc>
          <w:tcPr>
            <w:tcW w:w="1135"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4,4</w:t>
            </w:r>
          </w:p>
        </w:tc>
      </w:tr>
      <w:tr w:rsidR="008F1A23" w:rsidRPr="00B61371" w:rsidTr="00B327F3">
        <w:trPr>
          <w:trHeight w:val="137"/>
        </w:trPr>
        <w:tc>
          <w:tcPr>
            <w:tcW w:w="1846" w:type="dxa"/>
            <w:vMerge/>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418" w:type="dxa"/>
            <w:vMerge/>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417" w:type="dxa"/>
            <w:vMerge/>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559" w:type="dxa"/>
            <w:vMerge/>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4112" w:type="dxa"/>
            <w:gridSpan w:val="3"/>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b/>
                <w:sz w:val="22"/>
                <w:szCs w:val="22"/>
              </w:rPr>
              <w:t>тяжелые металлы</w:t>
            </w:r>
          </w:p>
        </w:tc>
      </w:tr>
      <w:tr w:rsidR="008F1A23" w:rsidRPr="00B61371" w:rsidTr="00B327F3">
        <w:trPr>
          <w:trHeight w:val="137"/>
        </w:trPr>
        <w:tc>
          <w:tcPr>
            <w:tcW w:w="1846" w:type="dxa"/>
            <w:vMerge/>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418" w:type="dxa"/>
            <w:vMerge/>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417" w:type="dxa"/>
            <w:vMerge/>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559" w:type="dxa"/>
            <w:vMerge/>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843"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Цинк</w:t>
            </w:r>
          </w:p>
        </w:tc>
        <w:tc>
          <w:tcPr>
            <w:tcW w:w="1134"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0,151</w:t>
            </w:r>
          </w:p>
        </w:tc>
        <w:tc>
          <w:tcPr>
            <w:tcW w:w="1135"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15,1</w:t>
            </w:r>
          </w:p>
        </w:tc>
      </w:tr>
      <w:tr w:rsidR="008F1A23" w:rsidRPr="00B61371" w:rsidTr="00B327F3">
        <w:trPr>
          <w:trHeight w:val="137"/>
        </w:trPr>
        <w:tc>
          <w:tcPr>
            <w:tcW w:w="1846" w:type="dxa"/>
            <w:vMerge/>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418" w:type="dxa"/>
            <w:vMerge/>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417" w:type="dxa"/>
            <w:vMerge/>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559" w:type="dxa"/>
            <w:vMerge/>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843"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Медь</w:t>
            </w:r>
          </w:p>
        </w:tc>
        <w:tc>
          <w:tcPr>
            <w:tcW w:w="1134"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0,0107</w:t>
            </w:r>
          </w:p>
        </w:tc>
        <w:tc>
          <w:tcPr>
            <w:tcW w:w="1135"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10,7</w:t>
            </w:r>
          </w:p>
        </w:tc>
      </w:tr>
      <w:tr w:rsidR="008F1A23" w:rsidRPr="00B61371" w:rsidTr="00B327F3">
        <w:trPr>
          <w:trHeight w:val="137"/>
        </w:trPr>
        <w:tc>
          <w:tcPr>
            <w:tcW w:w="1846" w:type="dxa"/>
            <w:vMerge/>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418" w:type="dxa"/>
            <w:vMerge/>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417" w:type="dxa"/>
            <w:vMerge/>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559" w:type="dxa"/>
            <w:vMerge/>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843"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Марганец</w:t>
            </w:r>
          </w:p>
        </w:tc>
        <w:tc>
          <w:tcPr>
            <w:tcW w:w="1134"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0,033</w:t>
            </w:r>
          </w:p>
        </w:tc>
        <w:tc>
          <w:tcPr>
            <w:tcW w:w="1135"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bCs/>
                <w:sz w:val="22"/>
                <w:szCs w:val="22"/>
                <w:lang w:val="kk-KZ"/>
              </w:rPr>
            </w:pPr>
            <w:r w:rsidRPr="00B61371">
              <w:rPr>
                <w:rFonts w:ascii="Times New Roman" w:hAnsi="Times New Roman"/>
                <w:bCs/>
                <w:sz w:val="22"/>
                <w:szCs w:val="22"/>
                <w:lang w:val="kk-KZ"/>
              </w:rPr>
              <w:t>3,3</w:t>
            </w:r>
          </w:p>
        </w:tc>
      </w:tr>
      <w:tr w:rsidR="008F1A23" w:rsidRPr="00B61371" w:rsidTr="00B327F3">
        <w:trPr>
          <w:trHeight w:val="415"/>
        </w:trPr>
        <w:tc>
          <w:tcPr>
            <w:tcW w:w="1846" w:type="dxa"/>
            <w:vMerge w:val="restart"/>
            <w:tcBorders>
              <w:top w:val="single" w:sz="4" w:space="0" w:color="auto"/>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р. Ульби</w:t>
            </w:r>
          </w:p>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(ВКО)</w:t>
            </w:r>
          </w:p>
        </w:tc>
        <w:tc>
          <w:tcPr>
            <w:tcW w:w="1418"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bCs/>
                <w:sz w:val="22"/>
                <w:szCs w:val="22"/>
              </w:rPr>
              <w:t>9,36 (нормативно чистая)</w:t>
            </w:r>
          </w:p>
        </w:tc>
        <w:tc>
          <w:tcPr>
            <w:tcW w:w="1417"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bCs/>
                <w:sz w:val="22"/>
                <w:szCs w:val="22"/>
              </w:rPr>
              <w:t>10,7 (нормативно чистая)</w:t>
            </w:r>
          </w:p>
        </w:tc>
        <w:tc>
          <w:tcPr>
            <w:tcW w:w="1559"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10,9</w:t>
            </w:r>
          </w:p>
          <w:p w:rsidR="008F1A23" w:rsidRPr="00B61371" w:rsidRDefault="008F1A23" w:rsidP="00B327F3">
            <w:pPr>
              <w:jc w:val="center"/>
              <w:rPr>
                <w:rFonts w:ascii="Times New Roman" w:hAnsi="Times New Roman"/>
                <w:sz w:val="22"/>
                <w:szCs w:val="22"/>
              </w:rPr>
            </w:pPr>
            <w:r w:rsidRPr="00B61371">
              <w:rPr>
                <w:rFonts w:ascii="Times New Roman" w:hAnsi="Times New Roman"/>
                <w:bCs/>
                <w:sz w:val="22"/>
                <w:szCs w:val="22"/>
              </w:rPr>
              <w:t>(нормативно чистая)</w:t>
            </w:r>
          </w:p>
        </w:tc>
        <w:tc>
          <w:tcPr>
            <w:tcW w:w="1843"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Растворенный кислород</w:t>
            </w:r>
          </w:p>
        </w:tc>
        <w:tc>
          <w:tcPr>
            <w:tcW w:w="1134"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bCs/>
                <w:sz w:val="22"/>
                <w:szCs w:val="22"/>
              </w:rPr>
              <w:t>10,9</w:t>
            </w:r>
          </w:p>
        </w:tc>
        <w:tc>
          <w:tcPr>
            <w:tcW w:w="1135"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w:t>
            </w:r>
          </w:p>
        </w:tc>
      </w:tr>
      <w:tr w:rsidR="008F1A23" w:rsidRPr="00B61371" w:rsidTr="00B327F3">
        <w:trPr>
          <w:trHeight w:val="415"/>
        </w:trPr>
        <w:tc>
          <w:tcPr>
            <w:tcW w:w="1846" w:type="dxa"/>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418"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bCs/>
                <w:sz w:val="22"/>
                <w:szCs w:val="22"/>
              </w:rPr>
              <w:t>0,71 (нормативно чистая)</w:t>
            </w:r>
          </w:p>
        </w:tc>
        <w:tc>
          <w:tcPr>
            <w:tcW w:w="1417"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0,66 (нормативно чистая)</w:t>
            </w:r>
          </w:p>
        </w:tc>
        <w:tc>
          <w:tcPr>
            <w:tcW w:w="1559"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2,23 (нормативно чистая)</w:t>
            </w:r>
          </w:p>
        </w:tc>
        <w:tc>
          <w:tcPr>
            <w:tcW w:w="1843"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БПК</w:t>
            </w:r>
            <w:r w:rsidRPr="00B61371">
              <w:rPr>
                <w:rFonts w:ascii="Times New Roman" w:hAnsi="Times New Roman"/>
                <w:sz w:val="22"/>
                <w:szCs w:val="22"/>
                <w:vertAlign w:val="subscript"/>
              </w:rPr>
              <w:t>5</w:t>
            </w:r>
          </w:p>
        </w:tc>
        <w:tc>
          <w:tcPr>
            <w:tcW w:w="1134"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bCs/>
                <w:sz w:val="22"/>
                <w:szCs w:val="22"/>
              </w:rPr>
              <w:t>2,23</w:t>
            </w:r>
          </w:p>
        </w:tc>
        <w:tc>
          <w:tcPr>
            <w:tcW w:w="1135"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w:t>
            </w:r>
          </w:p>
        </w:tc>
      </w:tr>
      <w:tr w:rsidR="008F1A23" w:rsidRPr="00B61371" w:rsidTr="00B327F3">
        <w:trPr>
          <w:trHeight w:val="222"/>
        </w:trPr>
        <w:tc>
          <w:tcPr>
            <w:tcW w:w="1846" w:type="dxa"/>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418" w:type="dxa"/>
            <w:vMerge w:val="restart"/>
            <w:tcBorders>
              <w:top w:val="single" w:sz="4" w:space="0" w:color="auto"/>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5,05 (высокого уровня загрязнения)</w:t>
            </w:r>
          </w:p>
        </w:tc>
        <w:tc>
          <w:tcPr>
            <w:tcW w:w="1417" w:type="dxa"/>
            <w:vMerge w:val="restart"/>
            <w:tcBorders>
              <w:top w:val="single" w:sz="4" w:space="0" w:color="auto"/>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6,5</w:t>
            </w:r>
          </w:p>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(высокого уровня загрязнения)</w:t>
            </w:r>
          </w:p>
        </w:tc>
        <w:tc>
          <w:tcPr>
            <w:tcW w:w="1559" w:type="dxa"/>
            <w:vMerge w:val="restart"/>
            <w:tcBorders>
              <w:top w:val="single" w:sz="4" w:space="0" w:color="auto"/>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5,2</w:t>
            </w:r>
          </w:p>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(высокого уровня загрязнения)</w:t>
            </w:r>
          </w:p>
        </w:tc>
        <w:tc>
          <w:tcPr>
            <w:tcW w:w="4112" w:type="dxa"/>
            <w:gridSpan w:val="3"/>
            <w:tcBorders>
              <w:top w:val="single" w:sz="4" w:space="0" w:color="auto"/>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b/>
                <w:sz w:val="22"/>
                <w:szCs w:val="22"/>
              </w:rPr>
              <w:t>биогенные вещества</w:t>
            </w:r>
          </w:p>
        </w:tc>
      </w:tr>
      <w:tr w:rsidR="008F1A23" w:rsidRPr="00B61371" w:rsidTr="00B327F3">
        <w:trPr>
          <w:trHeight w:val="65"/>
        </w:trPr>
        <w:tc>
          <w:tcPr>
            <w:tcW w:w="1846" w:type="dxa"/>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8F1A23" w:rsidRPr="00B61371" w:rsidRDefault="008F1A23" w:rsidP="00B327F3">
            <w:pPr>
              <w:jc w:val="center"/>
              <w:rPr>
                <w:rFonts w:ascii="Times New Roman" w:hAnsi="Times New Roman"/>
                <w:smallCaps/>
                <w:spacing w:val="-20"/>
                <w:sz w:val="22"/>
                <w:szCs w:val="22"/>
                <w:lang w:val="kk-KZ"/>
              </w:rPr>
            </w:pPr>
          </w:p>
        </w:tc>
        <w:tc>
          <w:tcPr>
            <w:tcW w:w="1417" w:type="dxa"/>
            <w:vMerge/>
            <w:tcBorders>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559" w:type="dxa"/>
            <w:vMerge/>
            <w:tcBorders>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843"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Железо общее</w:t>
            </w:r>
          </w:p>
        </w:tc>
        <w:tc>
          <w:tcPr>
            <w:tcW w:w="1134" w:type="dxa"/>
            <w:tcBorders>
              <w:top w:val="single" w:sz="4" w:space="0" w:color="auto"/>
              <w:left w:val="nil"/>
              <w:bottom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0,32</w:t>
            </w:r>
          </w:p>
        </w:tc>
        <w:tc>
          <w:tcPr>
            <w:tcW w:w="1135" w:type="dxa"/>
            <w:tcBorders>
              <w:top w:val="single" w:sz="4" w:space="0" w:color="auto"/>
              <w:left w:val="nil"/>
              <w:bottom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3,2</w:t>
            </w:r>
          </w:p>
        </w:tc>
      </w:tr>
      <w:tr w:rsidR="008F1A23" w:rsidRPr="00B61371" w:rsidTr="00B327F3">
        <w:trPr>
          <w:trHeight w:val="65"/>
        </w:trPr>
        <w:tc>
          <w:tcPr>
            <w:tcW w:w="1846" w:type="dxa"/>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8F1A23" w:rsidRPr="00B61371" w:rsidRDefault="008F1A23" w:rsidP="00B327F3">
            <w:pPr>
              <w:jc w:val="center"/>
              <w:rPr>
                <w:rFonts w:ascii="Times New Roman" w:hAnsi="Times New Roman"/>
                <w:smallCaps/>
                <w:spacing w:val="-20"/>
                <w:sz w:val="22"/>
                <w:szCs w:val="22"/>
                <w:lang w:val="kk-KZ"/>
              </w:rPr>
            </w:pPr>
          </w:p>
        </w:tc>
        <w:tc>
          <w:tcPr>
            <w:tcW w:w="1417" w:type="dxa"/>
            <w:vMerge/>
            <w:tcBorders>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559" w:type="dxa"/>
            <w:vMerge/>
            <w:tcBorders>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843"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Азот нитритный</w:t>
            </w:r>
          </w:p>
        </w:tc>
        <w:tc>
          <w:tcPr>
            <w:tcW w:w="1134" w:type="dxa"/>
            <w:tcBorders>
              <w:top w:val="single" w:sz="4" w:space="0" w:color="auto"/>
              <w:left w:val="nil"/>
              <w:bottom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0,025</w:t>
            </w:r>
          </w:p>
        </w:tc>
        <w:tc>
          <w:tcPr>
            <w:tcW w:w="1135" w:type="dxa"/>
            <w:tcBorders>
              <w:top w:val="single" w:sz="4" w:space="0" w:color="auto"/>
              <w:left w:val="nil"/>
              <w:bottom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1,3</w:t>
            </w:r>
          </w:p>
        </w:tc>
      </w:tr>
      <w:tr w:rsidR="008F1A23" w:rsidRPr="00B61371" w:rsidTr="00B327F3">
        <w:trPr>
          <w:trHeight w:val="65"/>
        </w:trPr>
        <w:tc>
          <w:tcPr>
            <w:tcW w:w="1846" w:type="dxa"/>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8F1A23" w:rsidRPr="00B61371" w:rsidRDefault="008F1A23" w:rsidP="00B327F3">
            <w:pPr>
              <w:jc w:val="center"/>
              <w:rPr>
                <w:rFonts w:ascii="Times New Roman" w:hAnsi="Times New Roman"/>
                <w:smallCaps/>
                <w:spacing w:val="-20"/>
                <w:sz w:val="22"/>
                <w:szCs w:val="22"/>
                <w:lang w:val="kk-KZ"/>
              </w:rPr>
            </w:pPr>
          </w:p>
        </w:tc>
        <w:tc>
          <w:tcPr>
            <w:tcW w:w="1417" w:type="dxa"/>
            <w:vMerge/>
            <w:tcBorders>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559" w:type="dxa"/>
            <w:vMerge/>
            <w:tcBorders>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4112" w:type="dxa"/>
            <w:gridSpan w:val="3"/>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b/>
                <w:sz w:val="22"/>
                <w:szCs w:val="22"/>
              </w:rPr>
              <w:t>тяжелые металлы</w:t>
            </w:r>
          </w:p>
        </w:tc>
      </w:tr>
      <w:tr w:rsidR="008F1A23" w:rsidRPr="00B61371" w:rsidTr="00B327F3">
        <w:trPr>
          <w:trHeight w:val="202"/>
        </w:trPr>
        <w:tc>
          <w:tcPr>
            <w:tcW w:w="1846" w:type="dxa"/>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8F1A23" w:rsidRPr="00B61371" w:rsidRDefault="008F1A23" w:rsidP="00B327F3">
            <w:pPr>
              <w:jc w:val="center"/>
              <w:rPr>
                <w:rFonts w:ascii="Times New Roman" w:hAnsi="Times New Roman"/>
                <w:smallCaps/>
                <w:spacing w:val="-20"/>
                <w:sz w:val="22"/>
                <w:szCs w:val="22"/>
                <w:lang w:val="kk-KZ"/>
              </w:rPr>
            </w:pPr>
          </w:p>
        </w:tc>
        <w:tc>
          <w:tcPr>
            <w:tcW w:w="1417" w:type="dxa"/>
            <w:vMerge/>
            <w:tcBorders>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559" w:type="dxa"/>
            <w:vMerge/>
            <w:tcBorders>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843"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Цинк</w:t>
            </w:r>
          </w:p>
        </w:tc>
        <w:tc>
          <w:tcPr>
            <w:tcW w:w="1134" w:type="dxa"/>
            <w:tcBorders>
              <w:top w:val="single" w:sz="4" w:space="0" w:color="auto"/>
              <w:left w:val="nil"/>
              <w:bottom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0,156</w:t>
            </w:r>
          </w:p>
        </w:tc>
        <w:tc>
          <w:tcPr>
            <w:tcW w:w="1135" w:type="dxa"/>
            <w:tcBorders>
              <w:top w:val="single" w:sz="4" w:space="0" w:color="auto"/>
              <w:left w:val="nil"/>
              <w:bottom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15,6</w:t>
            </w:r>
          </w:p>
        </w:tc>
      </w:tr>
      <w:tr w:rsidR="008F1A23" w:rsidRPr="00B61371" w:rsidTr="00B327F3">
        <w:trPr>
          <w:trHeight w:val="341"/>
        </w:trPr>
        <w:tc>
          <w:tcPr>
            <w:tcW w:w="1846" w:type="dxa"/>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8F1A23" w:rsidRPr="00B61371" w:rsidRDefault="008F1A23" w:rsidP="00B327F3">
            <w:pPr>
              <w:jc w:val="center"/>
              <w:rPr>
                <w:rFonts w:ascii="Times New Roman" w:hAnsi="Times New Roman"/>
                <w:smallCaps/>
                <w:spacing w:val="-20"/>
                <w:sz w:val="22"/>
                <w:szCs w:val="22"/>
                <w:lang w:val="kk-KZ"/>
              </w:rPr>
            </w:pPr>
          </w:p>
        </w:tc>
        <w:tc>
          <w:tcPr>
            <w:tcW w:w="1417" w:type="dxa"/>
            <w:vMerge/>
            <w:tcBorders>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559" w:type="dxa"/>
            <w:vMerge/>
            <w:tcBorders>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843"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Медь</w:t>
            </w:r>
          </w:p>
        </w:tc>
        <w:tc>
          <w:tcPr>
            <w:tcW w:w="1134" w:type="dxa"/>
            <w:tcBorders>
              <w:top w:val="single" w:sz="4" w:space="0" w:color="auto"/>
              <w:left w:val="nil"/>
              <w:bottom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0,0055</w:t>
            </w:r>
          </w:p>
        </w:tc>
        <w:tc>
          <w:tcPr>
            <w:tcW w:w="1135" w:type="dxa"/>
            <w:tcBorders>
              <w:top w:val="single" w:sz="4" w:space="0" w:color="auto"/>
              <w:left w:val="nil"/>
              <w:bottom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5,5</w:t>
            </w:r>
          </w:p>
        </w:tc>
      </w:tr>
      <w:tr w:rsidR="008F1A23" w:rsidRPr="00B61371" w:rsidTr="00B327F3">
        <w:trPr>
          <w:trHeight w:val="65"/>
        </w:trPr>
        <w:tc>
          <w:tcPr>
            <w:tcW w:w="1846" w:type="dxa"/>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8F1A23" w:rsidRPr="00B61371" w:rsidRDefault="008F1A23" w:rsidP="00B327F3">
            <w:pPr>
              <w:jc w:val="center"/>
              <w:rPr>
                <w:rFonts w:ascii="Times New Roman" w:hAnsi="Times New Roman"/>
                <w:smallCaps/>
                <w:spacing w:val="-20"/>
                <w:sz w:val="22"/>
                <w:szCs w:val="22"/>
                <w:lang w:val="kk-KZ"/>
              </w:rPr>
            </w:pPr>
          </w:p>
        </w:tc>
        <w:tc>
          <w:tcPr>
            <w:tcW w:w="1417" w:type="dxa"/>
            <w:vMerge/>
            <w:tcBorders>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559" w:type="dxa"/>
            <w:vMerge/>
            <w:tcBorders>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843"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Марганец</w:t>
            </w:r>
          </w:p>
        </w:tc>
        <w:tc>
          <w:tcPr>
            <w:tcW w:w="1134" w:type="dxa"/>
            <w:tcBorders>
              <w:top w:val="single" w:sz="4" w:space="0" w:color="auto"/>
              <w:left w:val="nil"/>
              <w:bottom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lang w:val="kk-KZ"/>
              </w:rPr>
            </w:pPr>
            <w:r w:rsidRPr="00B61371">
              <w:rPr>
                <w:rFonts w:ascii="Times New Roman" w:hAnsi="Times New Roman"/>
                <w:sz w:val="22"/>
                <w:szCs w:val="22"/>
              </w:rPr>
              <w:t>0,034</w:t>
            </w:r>
          </w:p>
        </w:tc>
        <w:tc>
          <w:tcPr>
            <w:tcW w:w="1135" w:type="dxa"/>
            <w:tcBorders>
              <w:top w:val="single" w:sz="4" w:space="0" w:color="auto"/>
              <w:left w:val="nil"/>
              <w:bottom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3,4</w:t>
            </w:r>
          </w:p>
        </w:tc>
      </w:tr>
      <w:tr w:rsidR="008F1A23" w:rsidRPr="00B61371" w:rsidTr="00B327F3">
        <w:trPr>
          <w:trHeight w:val="415"/>
        </w:trPr>
        <w:tc>
          <w:tcPr>
            <w:tcW w:w="1846" w:type="dxa"/>
            <w:vMerge w:val="restart"/>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р. Глубочанка</w:t>
            </w:r>
          </w:p>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(ВКО)</w:t>
            </w:r>
          </w:p>
        </w:tc>
        <w:tc>
          <w:tcPr>
            <w:tcW w:w="1418" w:type="dxa"/>
            <w:tcBorders>
              <w:top w:val="single" w:sz="4" w:space="0" w:color="auto"/>
              <w:left w:val="single" w:sz="4" w:space="0" w:color="auto"/>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bCs/>
                <w:sz w:val="22"/>
                <w:szCs w:val="22"/>
              </w:rPr>
              <w:t>8,35 (нормативно чистая)</w:t>
            </w:r>
          </w:p>
        </w:tc>
        <w:tc>
          <w:tcPr>
            <w:tcW w:w="1417"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bCs/>
                <w:sz w:val="22"/>
                <w:szCs w:val="22"/>
              </w:rPr>
              <w:t>10,8 (нормативно чистая)</w:t>
            </w:r>
          </w:p>
        </w:tc>
        <w:tc>
          <w:tcPr>
            <w:tcW w:w="1559"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bCs/>
                <w:sz w:val="22"/>
                <w:szCs w:val="22"/>
              </w:rPr>
              <w:t>10,9 (нормативно чистая)</w:t>
            </w:r>
          </w:p>
        </w:tc>
        <w:tc>
          <w:tcPr>
            <w:tcW w:w="1843"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Растворенный кислород</w:t>
            </w:r>
          </w:p>
        </w:tc>
        <w:tc>
          <w:tcPr>
            <w:tcW w:w="1134"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bCs/>
                <w:sz w:val="22"/>
                <w:szCs w:val="22"/>
              </w:rPr>
              <w:t>10,9</w:t>
            </w:r>
          </w:p>
        </w:tc>
        <w:tc>
          <w:tcPr>
            <w:tcW w:w="1135"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w:t>
            </w:r>
          </w:p>
        </w:tc>
      </w:tr>
      <w:tr w:rsidR="008F1A23" w:rsidRPr="00B61371" w:rsidTr="00B327F3">
        <w:trPr>
          <w:trHeight w:val="415"/>
        </w:trPr>
        <w:tc>
          <w:tcPr>
            <w:tcW w:w="1846" w:type="dxa"/>
            <w:vMerge/>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418" w:type="dxa"/>
            <w:tcBorders>
              <w:top w:val="single" w:sz="4" w:space="0" w:color="auto"/>
              <w:left w:val="single" w:sz="4" w:space="0" w:color="auto"/>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bCs/>
                <w:sz w:val="22"/>
                <w:szCs w:val="22"/>
              </w:rPr>
              <w:t>0,81 (нормативно чистая)</w:t>
            </w:r>
          </w:p>
        </w:tc>
        <w:tc>
          <w:tcPr>
            <w:tcW w:w="1417"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0,76</w:t>
            </w:r>
          </w:p>
          <w:p w:rsidR="008F1A23" w:rsidRPr="00B61371" w:rsidRDefault="008F1A23" w:rsidP="00B327F3">
            <w:pPr>
              <w:jc w:val="center"/>
              <w:rPr>
                <w:rFonts w:ascii="Times New Roman" w:hAnsi="Times New Roman"/>
                <w:sz w:val="22"/>
                <w:szCs w:val="22"/>
              </w:rPr>
            </w:pPr>
            <w:r w:rsidRPr="00B61371">
              <w:rPr>
                <w:rFonts w:ascii="Times New Roman" w:hAnsi="Times New Roman"/>
                <w:bCs/>
                <w:sz w:val="22"/>
                <w:szCs w:val="22"/>
              </w:rPr>
              <w:t>(нормативно чистая)</w:t>
            </w:r>
          </w:p>
        </w:tc>
        <w:tc>
          <w:tcPr>
            <w:tcW w:w="1559"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2,46</w:t>
            </w:r>
          </w:p>
          <w:p w:rsidR="008F1A23" w:rsidRPr="00B61371" w:rsidRDefault="008F1A23" w:rsidP="00B327F3">
            <w:pPr>
              <w:jc w:val="center"/>
              <w:rPr>
                <w:rFonts w:ascii="Times New Roman" w:hAnsi="Times New Roman"/>
                <w:sz w:val="22"/>
                <w:szCs w:val="22"/>
              </w:rPr>
            </w:pPr>
            <w:r w:rsidRPr="00B61371">
              <w:rPr>
                <w:rFonts w:ascii="Times New Roman" w:hAnsi="Times New Roman"/>
                <w:bCs/>
                <w:sz w:val="22"/>
                <w:szCs w:val="22"/>
              </w:rPr>
              <w:t>(нормативно чистая)</w:t>
            </w:r>
          </w:p>
        </w:tc>
        <w:tc>
          <w:tcPr>
            <w:tcW w:w="1843"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БПК</w:t>
            </w:r>
            <w:r w:rsidRPr="00B61371">
              <w:rPr>
                <w:rFonts w:ascii="Times New Roman" w:hAnsi="Times New Roman"/>
                <w:sz w:val="22"/>
                <w:szCs w:val="22"/>
                <w:vertAlign w:val="subscript"/>
              </w:rPr>
              <w:t>5</w:t>
            </w:r>
          </w:p>
        </w:tc>
        <w:tc>
          <w:tcPr>
            <w:tcW w:w="1134"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bCs/>
                <w:sz w:val="22"/>
                <w:szCs w:val="22"/>
              </w:rPr>
              <w:t>2,46</w:t>
            </w:r>
          </w:p>
        </w:tc>
        <w:tc>
          <w:tcPr>
            <w:tcW w:w="1135"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w:t>
            </w:r>
          </w:p>
        </w:tc>
      </w:tr>
      <w:tr w:rsidR="008F1A23" w:rsidRPr="00B61371" w:rsidTr="00B327F3">
        <w:trPr>
          <w:trHeight w:val="269"/>
        </w:trPr>
        <w:tc>
          <w:tcPr>
            <w:tcW w:w="1846" w:type="dxa"/>
            <w:vMerge/>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418" w:type="dxa"/>
            <w:vMerge w:val="restart"/>
            <w:tcBorders>
              <w:top w:val="single" w:sz="4" w:space="0" w:color="auto"/>
              <w:left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5,26 (высокого уровня загрязнения)</w:t>
            </w:r>
          </w:p>
        </w:tc>
        <w:tc>
          <w:tcPr>
            <w:tcW w:w="1417" w:type="dxa"/>
            <w:vMerge w:val="restart"/>
            <w:tcBorders>
              <w:top w:val="single" w:sz="4" w:space="0" w:color="auto"/>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5,0</w:t>
            </w:r>
          </w:p>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(высокого уровня загрязнения)</w:t>
            </w:r>
          </w:p>
        </w:tc>
        <w:tc>
          <w:tcPr>
            <w:tcW w:w="1559" w:type="dxa"/>
            <w:vMerge w:val="restart"/>
            <w:tcBorders>
              <w:top w:val="single" w:sz="4" w:space="0" w:color="auto"/>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13,0</w:t>
            </w:r>
          </w:p>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(чрезвычайно высокого уровня загрязнения)</w:t>
            </w:r>
          </w:p>
        </w:tc>
        <w:tc>
          <w:tcPr>
            <w:tcW w:w="4112" w:type="dxa"/>
            <w:gridSpan w:val="3"/>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b/>
                <w:sz w:val="22"/>
                <w:szCs w:val="22"/>
              </w:rPr>
              <w:t>тяжелые металлы</w:t>
            </w:r>
          </w:p>
        </w:tc>
      </w:tr>
      <w:tr w:rsidR="008F1A23" w:rsidRPr="00B61371" w:rsidTr="00B327F3">
        <w:trPr>
          <w:trHeight w:val="305"/>
        </w:trPr>
        <w:tc>
          <w:tcPr>
            <w:tcW w:w="1846" w:type="dxa"/>
            <w:vMerge/>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418" w:type="dxa"/>
            <w:vMerge/>
            <w:tcBorders>
              <w:top w:val="single" w:sz="4" w:space="0" w:color="auto"/>
              <w:left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417" w:type="dxa"/>
            <w:vMerge/>
            <w:tcBorders>
              <w:top w:val="single" w:sz="4" w:space="0" w:color="auto"/>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559" w:type="dxa"/>
            <w:vMerge/>
            <w:tcBorders>
              <w:top w:val="single" w:sz="4" w:space="0" w:color="auto"/>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843"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Цинк</w:t>
            </w:r>
          </w:p>
        </w:tc>
        <w:tc>
          <w:tcPr>
            <w:tcW w:w="1134" w:type="dxa"/>
            <w:tcBorders>
              <w:top w:val="single" w:sz="4" w:space="0" w:color="auto"/>
              <w:left w:val="nil"/>
              <w:bottom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0,253</w:t>
            </w:r>
          </w:p>
        </w:tc>
        <w:tc>
          <w:tcPr>
            <w:tcW w:w="1135" w:type="dxa"/>
            <w:tcBorders>
              <w:top w:val="single" w:sz="4" w:space="0" w:color="auto"/>
              <w:left w:val="nil"/>
              <w:bottom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25,3</w:t>
            </w:r>
          </w:p>
        </w:tc>
      </w:tr>
      <w:tr w:rsidR="008F1A23" w:rsidRPr="00B61371" w:rsidTr="00B327F3">
        <w:trPr>
          <w:trHeight w:val="301"/>
        </w:trPr>
        <w:tc>
          <w:tcPr>
            <w:tcW w:w="1846" w:type="dxa"/>
            <w:vMerge/>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418" w:type="dxa"/>
            <w:vMerge/>
            <w:tcBorders>
              <w:top w:val="single" w:sz="4" w:space="0" w:color="auto"/>
              <w:left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417" w:type="dxa"/>
            <w:vMerge/>
            <w:tcBorders>
              <w:top w:val="single" w:sz="4" w:space="0" w:color="auto"/>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559" w:type="dxa"/>
            <w:vMerge/>
            <w:tcBorders>
              <w:top w:val="single" w:sz="4" w:space="0" w:color="auto"/>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843"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Медь</w:t>
            </w:r>
          </w:p>
        </w:tc>
        <w:tc>
          <w:tcPr>
            <w:tcW w:w="1134" w:type="dxa"/>
            <w:tcBorders>
              <w:top w:val="single" w:sz="4" w:space="0" w:color="auto"/>
              <w:left w:val="nil"/>
              <w:bottom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0,0073</w:t>
            </w:r>
          </w:p>
        </w:tc>
        <w:tc>
          <w:tcPr>
            <w:tcW w:w="1135" w:type="dxa"/>
            <w:tcBorders>
              <w:top w:val="single" w:sz="4" w:space="0" w:color="auto"/>
              <w:left w:val="nil"/>
              <w:bottom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7,3</w:t>
            </w:r>
          </w:p>
        </w:tc>
      </w:tr>
      <w:tr w:rsidR="008F1A23" w:rsidRPr="00B61371" w:rsidTr="00B327F3">
        <w:trPr>
          <w:trHeight w:val="264"/>
        </w:trPr>
        <w:tc>
          <w:tcPr>
            <w:tcW w:w="1846" w:type="dxa"/>
            <w:vMerge/>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418" w:type="dxa"/>
            <w:vMerge/>
            <w:tcBorders>
              <w:top w:val="single" w:sz="4" w:space="0" w:color="auto"/>
              <w:left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417" w:type="dxa"/>
            <w:vMerge/>
            <w:tcBorders>
              <w:top w:val="single" w:sz="4" w:space="0" w:color="auto"/>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559" w:type="dxa"/>
            <w:vMerge/>
            <w:tcBorders>
              <w:top w:val="single" w:sz="4" w:space="0" w:color="auto"/>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843"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Марганец</w:t>
            </w:r>
          </w:p>
        </w:tc>
        <w:tc>
          <w:tcPr>
            <w:tcW w:w="1134" w:type="dxa"/>
            <w:tcBorders>
              <w:top w:val="single" w:sz="4" w:space="0" w:color="auto"/>
              <w:left w:val="nil"/>
              <w:bottom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lang w:val="kk-KZ"/>
              </w:rPr>
            </w:pPr>
            <w:r w:rsidRPr="00B61371">
              <w:rPr>
                <w:rFonts w:ascii="Times New Roman" w:hAnsi="Times New Roman"/>
                <w:sz w:val="22"/>
                <w:szCs w:val="22"/>
              </w:rPr>
              <w:t>0,064</w:t>
            </w:r>
          </w:p>
        </w:tc>
        <w:tc>
          <w:tcPr>
            <w:tcW w:w="1135" w:type="dxa"/>
            <w:tcBorders>
              <w:top w:val="single" w:sz="4" w:space="0" w:color="auto"/>
              <w:left w:val="nil"/>
              <w:bottom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6,4</w:t>
            </w:r>
          </w:p>
        </w:tc>
      </w:tr>
      <w:tr w:rsidR="008F1A23" w:rsidRPr="00B61371" w:rsidTr="00B327F3">
        <w:trPr>
          <w:trHeight w:val="415"/>
        </w:trPr>
        <w:tc>
          <w:tcPr>
            <w:tcW w:w="1846" w:type="dxa"/>
            <w:vMerge w:val="restart"/>
            <w:tcBorders>
              <w:top w:val="single" w:sz="4" w:space="0" w:color="auto"/>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р. Красноярка</w:t>
            </w:r>
          </w:p>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(ВКО)</w:t>
            </w:r>
          </w:p>
        </w:tc>
        <w:tc>
          <w:tcPr>
            <w:tcW w:w="1418"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bCs/>
                <w:sz w:val="22"/>
                <w:szCs w:val="22"/>
              </w:rPr>
              <w:t>8,66 (нормативно чистая)</w:t>
            </w:r>
          </w:p>
        </w:tc>
        <w:tc>
          <w:tcPr>
            <w:tcW w:w="1417"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bCs/>
                <w:sz w:val="22"/>
                <w:szCs w:val="22"/>
              </w:rPr>
              <w:t>11,5 (нормативно чистая)</w:t>
            </w:r>
          </w:p>
        </w:tc>
        <w:tc>
          <w:tcPr>
            <w:tcW w:w="1559"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bCs/>
                <w:sz w:val="22"/>
                <w:szCs w:val="22"/>
              </w:rPr>
              <w:t>9,70 (нормативно чистая)</w:t>
            </w:r>
          </w:p>
        </w:tc>
        <w:tc>
          <w:tcPr>
            <w:tcW w:w="1843"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Растворенный кислород</w:t>
            </w:r>
          </w:p>
        </w:tc>
        <w:tc>
          <w:tcPr>
            <w:tcW w:w="1134"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bCs/>
                <w:sz w:val="22"/>
                <w:szCs w:val="22"/>
              </w:rPr>
              <w:t>9,70</w:t>
            </w:r>
          </w:p>
        </w:tc>
        <w:tc>
          <w:tcPr>
            <w:tcW w:w="1135"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w:t>
            </w:r>
          </w:p>
        </w:tc>
      </w:tr>
      <w:tr w:rsidR="008F1A23" w:rsidRPr="00B61371" w:rsidTr="00B327F3">
        <w:trPr>
          <w:trHeight w:val="415"/>
        </w:trPr>
        <w:tc>
          <w:tcPr>
            <w:tcW w:w="1846" w:type="dxa"/>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418"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bCs/>
                <w:sz w:val="22"/>
                <w:szCs w:val="22"/>
              </w:rPr>
              <w:t>0,65 (нормативно чистая)</w:t>
            </w:r>
          </w:p>
        </w:tc>
        <w:tc>
          <w:tcPr>
            <w:tcW w:w="1417"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bCs/>
                <w:sz w:val="22"/>
                <w:szCs w:val="22"/>
              </w:rPr>
              <w:t>0,77 (нормативно чистая)</w:t>
            </w:r>
          </w:p>
        </w:tc>
        <w:tc>
          <w:tcPr>
            <w:tcW w:w="1559"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bCs/>
                <w:sz w:val="22"/>
                <w:szCs w:val="22"/>
              </w:rPr>
              <w:t>2,26 (нормативно чистая)</w:t>
            </w:r>
          </w:p>
        </w:tc>
        <w:tc>
          <w:tcPr>
            <w:tcW w:w="1843"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БПК</w:t>
            </w:r>
            <w:r w:rsidRPr="00B61371">
              <w:rPr>
                <w:rFonts w:ascii="Times New Roman" w:hAnsi="Times New Roman"/>
                <w:sz w:val="22"/>
                <w:szCs w:val="22"/>
                <w:vertAlign w:val="subscript"/>
              </w:rPr>
              <w:t>5</w:t>
            </w:r>
          </w:p>
        </w:tc>
        <w:tc>
          <w:tcPr>
            <w:tcW w:w="1134"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bCs/>
                <w:sz w:val="22"/>
                <w:szCs w:val="22"/>
              </w:rPr>
              <w:t>2,26</w:t>
            </w:r>
          </w:p>
        </w:tc>
        <w:tc>
          <w:tcPr>
            <w:tcW w:w="1135"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w:t>
            </w:r>
          </w:p>
        </w:tc>
      </w:tr>
      <w:tr w:rsidR="008F1A23" w:rsidRPr="00B61371" w:rsidTr="00B327F3">
        <w:trPr>
          <w:trHeight w:val="327"/>
        </w:trPr>
        <w:tc>
          <w:tcPr>
            <w:tcW w:w="1846" w:type="dxa"/>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418" w:type="dxa"/>
            <w:vMerge w:val="restart"/>
            <w:tcBorders>
              <w:top w:val="single" w:sz="4" w:space="0" w:color="auto"/>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3,11 (высокого уровня загрязнения)</w:t>
            </w:r>
          </w:p>
        </w:tc>
        <w:tc>
          <w:tcPr>
            <w:tcW w:w="1417" w:type="dxa"/>
            <w:vMerge w:val="restart"/>
            <w:tcBorders>
              <w:top w:val="single" w:sz="4" w:space="0" w:color="auto"/>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6,5</w:t>
            </w:r>
          </w:p>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(высокого уровня загрязнения)</w:t>
            </w:r>
          </w:p>
        </w:tc>
        <w:tc>
          <w:tcPr>
            <w:tcW w:w="1559" w:type="dxa"/>
            <w:vMerge w:val="restart"/>
            <w:tcBorders>
              <w:top w:val="single" w:sz="4" w:space="0" w:color="auto"/>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9,55</w:t>
            </w:r>
          </w:p>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(высокого уровня загрязнения)</w:t>
            </w:r>
          </w:p>
        </w:tc>
        <w:tc>
          <w:tcPr>
            <w:tcW w:w="4112" w:type="dxa"/>
            <w:gridSpan w:val="3"/>
            <w:tcBorders>
              <w:top w:val="single" w:sz="4" w:space="0" w:color="auto"/>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b/>
                <w:sz w:val="22"/>
                <w:szCs w:val="22"/>
              </w:rPr>
              <w:t>биогенные вещества</w:t>
            </w:r>
          </w:p>
        </w:tc>
      </w:tr>
      <w:tr w:rsidR="008F1A23" w:rsidRPr="00B61371" w:rsidTr="00B327F3">
        <w:trPr>
          <w:trHeight w:val="125"/>
        </w:trPr>
        <w:tc>
          <w:tcPr>
            <w:tcW w:w="1846" w:type="dxa"/>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418" w:type="dxa"/>
            <w:vMerge/>
            <w:tcBorders>
              <w:top w:val="single" w:sz="4" w:space="0" w:color="auto"/>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417" w:type="dxa"/>
            <w:vMerge/>
            <w:tcBorders>
              <w:top w:val="single" w:sz="4" w:space="0" w:color="auto"/>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559" w:type="dxa"/>
            <w:vMerge/>
            <w:tcBorders>
              <w:top w:val="single" w:sz="4" w:space="0" w:color="auto"/>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843"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Железо общее</w:t>
            </w:r>
          </w:p>
        </w:tc>
        <w:tc>
          <w:tcPr>
            <w:tcW w:w="1134"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0,15</w:t>
            </w:r>
          </w:p>
        </w:tc>
        <w:tc>
          <w:tcPr>
            <w:tcW w:w="1135"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1,5</w:t>
            </w:r>
          </w:p>
        </w:tc>
      </w:tr>
      <w:tr w:rsidR="008F1A23" w:rsidRPr="00B61371" w:rsidTr="00B327F3">
        <w:trPr>
          <w:trHeight w:val="125"/>
        </w:trPr>
        <w:tc>
          <w:tcPr>
            <w:tcW w:w="1846" w:type="dxa"/>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418" w:type="dxa"/>
            <w:vMerge/>
            <w:tcBorders>
              <w:top w:val="single" w:sz="4" w:space="0" w:color="auto"/>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417" w:type="dxa"/>
            <w:vMerge/>
            <w:tcBorders>
              <w:top w:val="single" w:sz="4" w:space="0" w:color="auto"/>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559" w:type="dxa"/>
            <w:vMerge/>
            <w:tcBorders>
              <w:top w:val="single" w:sz="4" w:space="0" w:color="auto"/>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4112" w:type="dxa"/>
            <w:gridSpan w:val="3"/>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b/>
                <w:sz w:val="22"/>
                <w:szCs w:val="22"/>
              </w:rPr>
              <w:t>тяжелые металлы</w:t>
            </w:r>
          </w:p>
        </w:tc>
      </w:tr>
      <w:tr w:rsidR="008F1A23" w:rsidRPr="00B61371" w:rsidTr="00B327F3">
        <w:trPr>
          <w:trHeight w:val="125"/>
        </w:trPr>
        <w:tc>
          <w:tcPr>
            <w:tcW w:w="1846" w:type="dxa"/>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418" w:type="dxa"/>
            <w:vMerge/>
            <w:tcBorders>
              <w:top w:val="single" w:sz="4" w:space="0" w:color="auto"/>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417" w:type="dxa"/>
            <w:vMerge/>
            <w:tcBorders>
              <w:top w:val="single" w:sz="4" w:space="0" w:color="auto"/>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559" w:type="dxa"/>
            <w:vMerge/>
            <w:tcBorders>
              <w:top w:val="single" w:sz="4" w:space="0" w:color="auto"/>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843"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Цинк</w:t>
            </w:r>
          </w:p>
        </w:tc>
        <w:tc>
          <w:tcPr>
            <w:tcW w:w="1134"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0,396</w:t>
            </w:r>
          </w:p>
        </w:tc>
        <w:tc>
          <w:tcPr>
            <w:tcW w:w="1135"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39,6</w:t>
            </w:r>
          </w:p>
        </w:tc>
      </w:tr>
      <w:tr w:rsidR="008F1A23" w:rsidRPr="00B61371" w:rsidTr="00B327F3">
        <w:trPr>
          <w:trHeight w:val="125"/>
        </w:trPr>
        <w:tc>
          <w:tcPr>
            <w:tcW w:w="1846" w:type="dxa"/>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418" w:type="dxa"/>
            <w:vMerge/>
            <w:tcBorders>
              <w:top w:val="single" w:sz="4" w:space="0" w:color="auto"/>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417" w:type="dxa"/>
            <w:vMerge/>
            <w:tcBorders>
              <w:top w:val="single" w:sz="4" w:space="0" w:color="auto"/>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559" w:type="dxa"/>
            <w:vMerge/>
            <w:tcBorders>
              <w:top w:val="single" w:sz="4" w:space="0" w:color="auto"/>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843"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Медь</w:t>
            </w:r>
          </w:p>
        </w:tc>
        <w:tc>
          <w:tcPr>
            <w:tcW w:w="1134"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0,0074</w:t>
            </w:r>
          </w:p>
        </w:tc>
        <w:tc>
          <w:tcPr>
            <w:tcW w:w="1135"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7,4</w:t>
            </w:r>
          </w:p>
        </w:tc>
      </w:tr>
      <w:tr w:rsidR="008F1A23" w:rsidRPr="00B61371" w:rsidTr="00B327F3">
        <w:trPr>
          <w:trHeight w:val="125"/>
        </w:trPr>
        <w:tc>
          <w:tcPr>
            <w:tcW w:w="1846" w:type="dxa"/>
            <w:vMerge/>
            <w:tcBorders>
              <w:left w:val="single" w:sz="4" w:space="0" w:color="auto"/>
              <w:bottom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418" w:type="dxa"/>
            <w:vMerge/>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417" w:type="dxa"/>
            <w:vMerge/>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559" w:type="dxa"/>
            <w:vMerge/>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843"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Марганец</w:t>
            </w:r>
          </w:p>
        </w:tc>
        <w:tc>
          <w:tcPr>
            <w:tcW w:w="1134"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lang w:val="kk-KZ"/>
              </w:rPr>
            </w:pPr>
            <w:r w:rsidRPr="00B61371">
              <w:rPr>
                <w:rFonts w:ascii="Times New Roman" w:hAnsi="Times New Roman"/>
                <w:sz w:val="22"/>
                <w:szCs w:val="22"/>
              </w:rPr>
              <w:t>0,060</w:t>
            </w:r>
          </w:p>
        </w:tc>
        <w:tc>
          <w:tcPr>
            <w:tcW w:w="1135"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6,0</w:t>
            </w:r>
          </w:p>
        </w:tc>
      </w:tr>
      <w:tr w:rsidR="008F1A23" w:rsidRPr="00B61371" w:rsidTr="00B327F3">
        <w:trPr>
          <w:trHeight w:val="617"/>
        </w:trPr>
        <w:tc>
          <w:tcPr>
            <w:tcW w:w="1846" w:type="dxa"/>
            <w:vMerge w:val="restart"/>
            <w:tcBorders>
              <w:top w:val="single" w:sz="4" w:space="0" w:color="auto"/>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р. Оба</w:t>
            </w:r>
          </w:p>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(ВКО)</w:t>
            </w:r>
          </w:p>
        </w:tc>
        <w:tc>
          <w:tcPr>
            <w:tcW w:w="1418"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bCs/>
                <w:sz w:val="22"/>
                <w:szCs w:val="22"/>
              </w:rPr>
              <w:t>8,95 (нормативно чистая)</w:t>
            </w:r>
          </w:p>
        </w:tc>
        <w:tc>
          <w:tcPr>
            <w:tcW w:w="1417"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bCs/>
                <w:sz w:val="22"/>
                <w:szCs w:val="22"/>
              </w:rPr>
              <w:t>11,4 (нормативно чистая)</w:t>
            </w:r>
          </w:p>
        </w:tc>
        <w:tc>
          <w:tcPr>
            <w:tcW w:w="1559"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bCs/>
                <w:sz w:val="22"/>
                <w:szCs w:val="22"/>
              </w:rPr>
              <w:t>10,7 (нормативно чистая)</w:t>
            </w:r>
          </w:p>
        </w:tc>
        <w:tc>
          <w:tcPr>
            <w:tcW w:w="1843"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Растворенный кислород</w:t>
            </w:r>
          </w:p>
        </w:tc>
        <w:tc>
          <w:tcPr>
            <w:tcW w:w="1134"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bCs/>
                <w:sz w:val="22"/>
                <w:szCs w:val="22"/>
              </w:rPr>
              <w:t>10,7</w:t>
            </w:r>
          </w:p>
        </w:tc>
        <w:tc>
          <w:tcPr>
            <w:tcW w:w="1135"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w:t>
            </w:r>
          </w:p>
        </w:tc>
      </w:tr>
      <w:tr w:rsidR="008F1A23" w:rsidRPr="00B61371" w:rsidTr="00B327F3">
        <w:trPr>
          <w:trHeight w:val="415"/>
        </w:trPr>
        <w:tc>
          <w:tcPr>
            <w:tcW w:w="1846" w:type="dxa"/>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418"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bCs/>
                <w:sz w:val="22"/>
                <w:szCs w:val="22"/>
              </w:rPr>
              <w:t>1,02 (нормативно чистая)</w:t>
            </w:r>
          </w:p>
        </w:tc>
        <w:tc>
          <w:tcPr>
            <w:tcW w:w="1417"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bCs/>
                <w:sz w:val="22"/>
                <w:szCs w:val="22"/>
              </w:rPr>
              <w:t>0,55 (нормативно чистая)</w:t>
            </w:r>
          </w:p>
        </w:tc>
        <w:tc>
          <w:tcPr>
            <w:tcW w:w="1559"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bCs/>
                <w:sz w:val="22"/>
                <w:szCs w:val="22"/>
              </w:rPr>
              <w:t>2,64 (нормативно чистая)</w:t>
            </w:r>
          </w:p>
        </w:tc>
        <w:tc>
          <w:tcPr>
            <w:tcW w:w="1843"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БПК</w:t>
            </w:r>
            <w:r w:rsidRPr="00B61371">
              <w:rPr>
                <w:rFonts w:ascii="Times New Roman" w:hAnsi="Times New Roman"/>
                <w:sz w:val="22"/>
                <w:szCs w:val="22"/>
                <w:vertAlign w:val="subscript"/>
              </w:rPr>
              <w:t>5</w:t>
            </w:r>
          </w:p>
        </w:tc>
        <w:tc>
          <w:tcPr>
            <w:tcW w:w="1134"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bCs/>
                <w:sz w:val="22"/>
                <w:szCs w:val="22"/>
              </w:rPr>
              <w:t>2,64</w:t>
            </w:r>
          </w:p>
        </w:tc>
        <w:tc>
          <w:tcPr>
            <w:tcW w:w="1135"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w:t>
            </w:r>
          </w:p>
        </w:tc>
      </w:tr>
      <w:tr w:rsidR="008F1A23" w:rsidRPr="00B61371" w:rsidTr="00B327F3">
        <w:trPr>
          <w:trHeight w:val="280"/>
        </w:trPr>
        <w:tc>
          <w:tcPr>
            <w:tcW w:w="1846" w:type="dxa"/>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418" w:type="dxa"/>
            <w:vMerge w:val="restart"/>
            <w:tcBorders>
              <w:top w:val="single" w:sz="4" w:space="0" w:color="auto"/>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3,18 (высокого уровня загрязнения)</w:t>
            </w:r>
          </w:p>
        </w:tc>
        <w:tc>
          <w:tcPr>
            <w:tcW w:w="1417" w:type="dxa"/>
            <w:vMerge w:val="restart"/>
            <w:tcBorders>
              <w:top w:val="single" w:sz="4" w:space="0" w:color="auto"/>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5,5 (высокого уровня загрязнения)</w:t>
            </w:r>
          </w:p>
        </w:tc>
        <w:tc>
          <w:tcPr>
            <w:tcW w:w="1559" w:type="dxa"/>
            <w:vMerge w:val="restart"/>
            <w:tcBorders>
              <w:top w:val="single" w:sz="4" w:space="0" w:color="auto"/>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3,75 (высокого уровня загрязнения)</w:t>
            </w:r>
          </w:p>
        </w:tc>
        <w:tc>
          <w:tcPr>
            <w:tcW w:w="4112" w:type="dxa"/>
            <w:gridSpan w:val="3"/>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b/>
                <w:sz w:val="22"/>
                <w:szCs w:val="22"/>
              </w:rPr>
              <w:t>биогенные вещества</w:t>
            </w:r>
          </w:p>
        </w:tc>
      </w:tr>
      <w:tr w:rsidR="008F1A23" w:rsidRPr="00B61371" w:rsidTr="00B327F3">
        <w:trPr>
          <w:trHeight w:val="261"/>
        </w:trPr>
        <w:tc>
          <w:tcPr>
            <w:tcW w:w="1846" w:type="dxa"/>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417" w:type="dxa"/>
            <w:vMerge/>
            <w:tcBorders>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559" w:type="dxa"/>
            <w:vMerge/>
            <w:tcBorders>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843"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Железо общее</w:t>
            </w:r>
          </w:p>
        </w:tc>
        <w:tc>
          <w:tcPr>
            <w:tcW w:w="1134"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0,33</w:t>
            </w:r>
          </w:p>
        </w:tc>
        <w:tc>
          <w:tcPr>
            <w:tcW w:w="1135"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3,3</w:t>
            </w:r>
          </w:p>
        </w:tc>
      </w:tr>
      <w:tr w:rsidR="008F1A23" w:rsidRPr="00B61371" w:rsidTr="00B327F3">
        <w:trPr>
          <w:trHeight w:val="261"/>
        </w:trPr>
        <w:tc>
          <w:tcPr>
            <w:tcW w:w="1846" w:type="dxa"/>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417" w:type="dxa"/>
            <w:vMerge/>
            <w:tcBorders>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559" w:type="dxa"/>
            <w:vMerge/>
            <w:tcBorders>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4112" w:type="dxa"/>
            <w:gridSpan w:val="3"/>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b/>
                <w:sz w:val="22"/>
                <w:szCs w:val="22"/>
              </w:rPr>
              <w:t>тяжелые металлы</w:t>
            </w:r>
          </w:p>
        </w:tc>
      </w:tr>
      <w:tr w:rsidR="008F1A23" w:rsidRPr="00B61371" w:rsidTr="00B327F3">
        <w:trPr>
          <w:trHeight w:val="261"/>
        </w:trPr>
        <w:tc>
          <w:tcPr>
            <w:tcW w:w="1846" w:type="dxa"/>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417" w:type="dxa"/>
            <w:vMerge/>
            <w:tcBorders>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559" w:type="dxa"/>
            <w:vMerge/>
            <w:tcBorders>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843"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Медь</w:t>
            </w:r>
          </w:p>
        </w:tc>
        <w:tc>
          <w:tcPr>
            <w:tcW w:w="1134"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0,0071</w:t>
            </w:r>
          </w:p>
        </w:tc>
        <w:tc>
          <w:tcPr>
            <w:tcW w:w="1135"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7,1</w:t>
            </w:r>
          </w:p>
        </w:tc>
      </w:tr>
      <w:tr w:rsidR="008F1A23" w:rsidRPr="00B61371" w:rsidTr="00B327F3">
        <w:trPr>
          <w:trHeight w:val="141"/>
        </w:trPr>
        <w:tc>
          <w:tcPr>
            <w:tcW w:w="1846" w:type="dxa"/>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417" w:type="dxa"/>
            <w:vMerge/>
            <w:tcBorders>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559" w:type="dxa"/>
            <w:vMerge/>
            <w:tcBorders>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843"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Марганец</w:t>
            </w:r>
          </w:p>
        </w:tc>
        <w:tc>
          <w:tcPr>
            <w:tcW w:w="1134"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lang w:val="kk-KZ"/>
              </w:rPr>
            </w:pPr>
            <w:r w:rsidRPr="00B61371">
              <w:rPr>
                <w:rFonts w:ascii="Times New Roman" w:hAnsi="Times New Roman"/>
                <w:sz w:val="22"/>
                <w:szCs w:val="22"/>
              </w:rPr>
              <w:t>0,039</w:t>
            </w:r>
          </w:p>
        </w:tc>
        <w:tc>
          <w:tcPr>
            <w:tcW w:w="1135"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3,9</w:t>
            </w:r>
          </w:p>
        </w:tc>
      </w:tr>
      <w:tr w:rsidR="008F1A23" w:rsidRPr="00B61371" w:rsidTr="00B327F3">
        <w:trPr>
          <w:trHeight w:val="141"/>
        </w:trPr>
        <w:tc>
          <w:tcPr>
            <w:tcW w:w="1846" w:type="dxa"/>
            <w:vMerge/>
            <w:tcBorders>
              <w:left w:val="single" w:sz="4" w:space="0" w:color="auto"/>
              <w:bottom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418" w:type="dxa"/>
            <w:vMerge/>
            <w:tcBorders>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417" w:type="dxa"/>
            <w:vMerge/>
            <w:tcBorders>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559" w:type="dxa"/>
            <w:vMerge/>
            <w:tcBorders>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843"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Цинк</w:t>
            </w:r>
          </w:p>
        </w:tc>
        <w:tc>
          <w:tcPr>
            <w:tcW w:w="1134"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0,015</w:t>
            </w:r>
          </w:p>
        </w:tc>
        <w:tc>
          <w:tcPr>
            <w:tcW w:w="1135"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1,5</w:t>
            </w:r>
          </w:p>
        </w:tc>
      </w:tr>
      <w:tr w:rsidR="008F1A23" w:rsidRPr="00B61371" w:rsidTr="00B327F3">
        <w:trPr>
          <w:trHeight w:val="415"/>
        </w:trPr>
        <w:tc>
          <w:tcPr>
            <w:tcW w:w="1846" w:type="dxa"/>
            <w:vMerge w:val="restart"/>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р. Емель</w:t>
            </w:r>
          </w:p>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(ВКО)</w:t>
            </w:r>
          </w:p>
        </w:tc>
        <w:tc>
          <w:tcPr>
            <w:tcW w:w="1418"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bCs/>
                <w:sz w:val="22"/>
                <w:szCs w:val="22"/>
              </w:rPr>
              <w:t>7,45 (нормативно чистая)</w:t>
            </w:r>
          </w:p>
        </w:tc>
        <w:tc>
          <w:tcPr>
            <w:tcW w:w="1417"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bCs/>
                <w:sz w:val="22"/>
                <w:szCs w:val="22"/>
              </w:rPr>
              <w:t>8,40 (нормативно чистая)</w:t>
            </w:r>
          </w:p>
        </w:tc>
        <w:tc>
          <w:tcPr>
            <w:tcW w:w="1559"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bCs/>
                <w:sz w:val="22"/>
                <w:szCs w:val="22"/>
              </w:rPr>
              <w:t>7,65 (нормативно чистая)</w:t>
            </w:r>
          </w:p>
        </w:tc>
        <w:tc>
          <w:tcPr>
            <w:tcW w:w="1843"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Растворенный кислород</w:t>
            </w:r>
          </w:p>
        </w:tc>
        <w:tc>
          <w:tcPr>
            <w:tcW w:w="1134"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bCs/>
                <w:sz w:val="22"/>
                <w:szCs w:val="22"/>
              </w:rPr>
              <w:t>7,65</w:t>
            </w:r>
          </w:p>
        </w:tc>
        <w:tc>
          <w:tcPr>
            <w:tcW w:w="1135"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w:t>
            </w:r>
          </w:p>
        </w:tc>
      </w:tr>
      <w:tr w:rsidR="008F1A23" w:rsidRPr="00B61371" w:rsidTr="00B327F3">
        <w:trPr>
          <w:trHeight w:val="415"/>
        </w:trPr>
        <w:tc>
          <w:tcPr>
            <w:tcW w:w="1846" w:type="dxa"/>
            <w:vMerge/>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418"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1,02</w:t>
            </w:r>
          </w:p>
          <w:p w:rsidR="008F1A23" w:rsidRPr="00B61371" w:rsidRDefault="008F1A23" w:rsidP="00B327F3">
            <w:pPr>
              <w:jc w:val="center"/>
              <w:rPr>
                <w:rFonts w:ascii="Times New Roman" w:hAnsi="Times New Roman"/>
                <w:sz w:val="22"/>
                <w:szCs w:val="22"/>
              </w:rPr>
            </w:pPr>
            <w:r w:rsidRPr="00B61371">
              <w:rPr>
                <w:rFonts w:ascii="Times New Roman" w:hAnsi="Times New Roman"/>
                <w:bCs/>
                <w:sz w:val="22"/>
                <w:szCs w:val="22"/>
              </w:rPr>
              <w:t>(нормативно чистая)</w:t>
            </w:r>
          </w:p>
        </w:tc>
        <w:tc>
          <w:tcPr>
            <w:tcW w:w="1417"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1,59</w:t>
            </w:r>
          </w:p>
          <w:p w:rsidR="008F1A23" w:rsidRPr="00B61371" w:rsidRDefault="008F1A23" w:rsidP="00B327F3">
            <w:pPr>
              <w:jc w:val="center"/>
              <w:rPr>
                <w:rFonts w:ascii="Times New Roman" w:hAnsi="Times New Roman"/>
                <w:sz w:val="22"/>
                <w:szCs w:val="22"/>
              </w:rPr>
            </w:pPr>
            <w:r w:rsidRPr="00B61371">
              <w:rPr>
                <w:rFonts w:ascii="Times New Roman" w:hAnsi="Times New Roman"/>
                <w:bCs/>
                <w:sz w:val="22"/>
                <w:szCs w:val="22"/>
              </w:rPr>
              <w:t>(нормативно чистая)</w:t>
            </w:r>
          </w:p>
        </w:tc>
        <w:tc>
          <w:tcPr>
            <w:tcW w:w="1559"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0,96</w:t>
            </w:r>
          </w:p>
          <w:p w:rsidR="008F1A23" w:rsidRPr="00B61371" w:rsidRDefault="008F1A23" w:rsidP="00B327F3">
            <w:pPr>
              <w:jc w:val="center"/>
              <w:rPr>
                <w:rFonts w:ascii="Times New Roman" w:hAnsi="Times New Roman"/>
                <w:sz w:val="22"/>
                <w:szCs w:val="22"/>
              </w:rPr>
            </w:pPr>
            <w:r w:rsidRPr="00B61371">
              <w:rPr>
                <w:rFonts w:ascii="Times New Roman" w:hAnsi="Times New Roman"/>
                <w:bCs/>
                <w:sz w:val="22"/>
                <w:szCs w:val="22"/>
              </w:rPr>
              <w:t>(нормативно чистая)</w:t>
            </w:r>
          </w:p>
        </w:tc>
        <w:tc>
          <w:tcPr>
            <w:tcW w:w="1843"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БПК</w:t>
            </w:r>
            <w:r w:rsidRPr="00B61371">
              <w:rPr>
                <w:rFonts w:ascii="Times New Roman" w:hAnsi="Times New Roman"/>
                <w:sz w:val="22"/>
                <w:szCs w:val="22"/>
                <w:vertAlign w:val="subscript"/>
              </w:rPr>
              <w:t>5</w:t>
            </w:r>
          </w:p>
        </w:tc>
        <w:tc>
          <w:tcPr>
            <w:tcW w:w="1134"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bCs/>
                <w:sz w:val="22"/>
                <w:szCs w:val="22"/>
              </w:rPr>
              <w:t>0,96</w:t>
            </w:r>
          </w:p>
        </w:tc>
        <w:tc>
          <w:tcPr>
            <w:tcW w:w="1135"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w:t>
            </w:r>
          </w:p>
        </w:tc>
      </w:tr>
      <w:tr w:rsidR="008F1A23" w:rsidRPr="00B61371" w:rsidTr="00B327F3">
        <w:trPr>
          <w:trHeight w:val="137"/>
        </w:trPr>
        <w:tc>
          <w:tcPr>
            <w:tcW w:w="1846" w:type="dxa"/>
            <w:vMerge/>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418" w:type="dxa"/>
            <w:vMerge w:val="restart"/>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1,82 (умеренного уровня загрязнения)</w:t>
            </w:r>
          </w:p>
        </w:tc>
        <w:tc>
          <w:tcPr>
            <w:tcW w:w="1417" w:type="dxa"/>
            <w:vMerge w:val="restart"/>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1,6 (умеренного уровня загрязнения)</w:t>
            </w:r>
          </w:p>
        </w:tc>
        <w:tc>
          <w:tcPr>
            <w:tcW w:w="1559" w:type="dxa"/>
            <w:vMerge w:val="restart"/>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1,84 (умеренного уровня загрязнения)</w:t>
            </w:r>
          </w:p>
        </w:tc>
        <w:tc>
          <w:tcPr>
            <w:tcW w:w="4112" w:type="dxa"/>
            <w:gridSpan w:val="3"/>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b/>
                <w:sz w:val="22"/>
                <w:szCs w:val="22"/>
              </w:rPr>
              <w:t>биогенные вещества</w:t>
            </w:r>
          </w:p>
        </w:tc>
      </w:tr>
      <w:tr w:rsidR="008F1A23" w:rsidRPr="00B61371" w:rsidTr="00B327F3">
        <w:trPr>
          <w:trHeight w:val="103"/>
        </w:trPr>
        <w:tc>
          <w:tcPr>
            <w:tcW w:w="1846" w:type="dxa"/>
            <w:vMerge/>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418" w:type="dxa"/>
            <w:vMerge/>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417" w:type="dxa"/>
            <w:vMerge/>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559" w:type="dxa"/>
            <w:vMerge/>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843"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Железо общее</w:t>
            </w:r>
          </w:p>
        </w:tc>
        <w:tc>
          <w:tcPr>
            <w:tcW w:w="1134"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0,18</w:t>
            </w:r>
          </w:p>
        </w:tc>
        <w:tc>
          <w:tcPr>
            <w:tcW w:w="1135"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1,8</w:t>
            </w:r>
          </w:p>
        </w:tc>
      </w:tr>
      <w:tr w:rsidR="008F1A23" w:rsidRPr="00B61371" w:rsidTr="00B327F3">
        <w:trPr>
          <w:trHeight w:val="103"/>
        </w:trPr>
        <w:tc>
          <w:tcPr>
            <w:tcW w:w="1846" w:type="dxa"/>
            <w:vMerge/>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418" w:type="dxa"/>
            <w:vMerge/>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417" w:type="dxa"/>
            <w:vMerge/>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559" w:type="dxa"/>
            <w:vMerge/>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4112" w:type="dxa"/>
            <w:gridSpan w:val="3"/>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b/>
                <w:sz w:val="22"/>
                <w:szCs w:val="22"/>
              </w:rPr>
              <w:t>тяжелые металлы</w:t>
            </w:r>
          </w:p>
        </w:tc>
      </w:tr>
      <w:tr w:rsidR="008F1A23" w:rsidRPr="00B61371" w:rsidTr="00B327F3">
        <w:trPr>
          <w:trHeight w:val="103"/>
        </w:trPr>
        <w:tc>
          <w:tcPr>
            <w:tcW w:w="1846" w:type="dxa"/>
            <w:vMerge/>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418" w:type="dxa"/>
            <w:vMerge/>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417" w:type="dxa"/>
            <w:vMerge/>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559" w:type="dxa"/>
            <w:vMerge/>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843"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Медь</w:t>
            </w:r>
          </w:p>
        </w:tc>
        <w:tc>
          <w:tcPr>
            <w:tcW w:w="1134"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0,0025</w:t>
            </w:r>
          </w:p>
        </w:tc>
        <w:tc>
          <w:tcPr>
            <w:tcW w:w="1135"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2,5</w:t>
            </w:r>
          </w:p>
        </w:tc>
      </w:tr>
      <w:tr w:rsidR="008F1A23" w:rsidRPr="00B61371" w:rsidTr="00B327F3">
        <w:trPr>
          <w:trHeight w:val="105"/>
        </w:trPr>
        <w:tc>
          <w:tcPr>
            <w:tcW w:w="1846" w:type="dxa"/>
            <w:vMerge/>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418" w:type="dxa"/>
            <w:vMerge/>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417" w:type="dxa"/>
            <w:vMerge/>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559" w:type="dxa"/>
            <w:vMerge/>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843"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Марганец</w:t>
            </w:r>
          </w:p>
        </w:tc>
        <w:tc>
          <w:tcPr>
            <w:tcW w:w="1134"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0,013</w:t>
            </w:r>
          </w:p>
        </w:tc>
        <w:tc>
          <w:tcPr>
            <w:tcW w:w="1135"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1,3</w:t>
            </w:r>
          </w:p>
        </w:tc>
      </w:tr>
      <w:tr w:rsidR="008F1A23" w:rsidRPr="00B61371" w:rsidTr="00B327F3">
        <w:trPr>
          <w:trHeight w:val="105"/>
        </w:trPr>
        <w:tc>
          <w:tcPr>
            <w:tcW w:w="1846" w:type="dxa"/>
            <w:vMerge w:val="restart"/>
            <w:tcBorders>
              <w:top w:val="single" w:sz="4" w:space="0" w:color="auto"/>
              <w:left w:val="single" w:sz="4" w:space="0" w:color="auto"/>
              <w:right w:val="single" w:sz="4" w:space="0" w:color="auto"/>
            </w:tcBorders>
            <w:vAlign w:val="center"/>
          </w:tcPr>
          <w:p w:rsidR="008F1A23" w:rsidRPr="00B61371" w:rsidRDefault="008F1A23" w:rsidP="00B327F3">
            <w:pPr>
              <w:jc w:val="center"/>
              <w:rPr>
                <w:rFonts w:ascii="Times New Roman" w:eastAsia="Calibri" w:hAnsi="Times New Roman"/>
                <w:sz w:val="22"/>
                <w:szCs w:val="22"/>
              </w:rPr>
            </w:pPr>
            <w:r w:rsidRPr="00B61371">
              <w:rPr>
                <w:rFonts w:ascii="Times New Roman" w:hAnsi="Times New Roman"/>
                <w:sz w:val="22"/>
                <w:szCs w:val="22"/>
              </w:rPr>
              <w:t>р. Аягоз</w:t>
            </w:r>
          </w:p>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(ВКО)</w:t>
            </w:r>
          </w:p>
        </w:tc>
        <w:tc>
          <w:tcPr>
            <w:tcW w:w="1418"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eastAsia="Calibri" w:hAnsi="Times New Roman"/>
                <w:sz w:val="22"/>
                <w:szCs w:val="22"/>
              </w:rPr>
            </w:pPr>
            <w:r w:rsidRPr="00B61371">
              <w:rPr>
                <w:rFonts w:ascii="Times New Roman" w:hAnsi="Times New Roman"/>
                <w:bCs/>
                <w:sz w:val="22"/>
                <w:szCs w:val="22"/>
              </w:rPr>
              <w:t>7,99 (нормативно чистая)</w:t>
            </w:r>
          </w:p>
        </w:tc>
        <w:tc>
          <w:tcPr>
            <w:tcW w:w="1417"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w:t>
            </w:r>
          </w:p>
        </w:tc>
        <w:tc>
          <w:tcPr>
            <w:tcW w:w="1559"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bCs/>
                <w:sz w:val="22"/>
                <w:szCs w:val="22"/>
              </w:rPr>
              <w:t>8,62 (нормативно чистая)</w:t>
            </w:r>
          </w:p>
        </w:tc>
        <w:tc>
          <w:tcPr>
            <w:tcW w:w="1843"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Растворенный кислород</w:t>
            </w:r>
          </w:p>
        </w:tc>
        <w:tc>
          <w:tcPr>
            <w:tcW w:w="1134"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bCs/>
                <w:sz w:val="22"/>
                <w:szCs w:val="22"/>
              </w:rPr>
              <w:t>8,62</w:t>
            </w:r>
          </w:p>
        </w:tc>
        <w:tc>
          <w:tcPr>
            <w:tcW w:w="1135"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w:t>
            </w:r>
          </w:p>
        </w:tc>
      </w:tr>
      <w:tr w:rsidR="008F1A23" w:rsidRPr="00B61371" w:rsidTr="00B327F3">
        <w:trPr>
          <w:trHeight w:val="105"/>
        </w:trPr>
        <w:tc>
          <w:tcPr>
            <w:tcW w:w="1846" w:type="dxa"/>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418"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eastAsia="Calibri" w:hAnsi="Times New Roman"/>
                <w:sz w:val="22"/>
                <w:szCs w:val="22"/>
              </w:rPr>
            </w:pPr>
            <w:r w:rsidRPr="00B61371">
              <w:rPr>
                <w:rFonts w:ascii="Times New Roman" w:hAnsi="Times New Roman"/>
                <w:bCs/>
                <w:sz w:val="22"/>
                <w:szCs w:val="22"/>
              </w:rPr>
              <w:t>0,87 (нормативно чистая)</w:t>
            </w:r>
          </w:p>
        </w:tc>
        <w:tc>
          <w:tcPr>
            <w:tcW w:w="1417"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w:t>
            </w:r>
          </w:p>
        </w:tc>
        <w:tc>
          <w:tcPr>
            <w:tcW w:w="1559"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0,60</w:t>
            </w:r>
          </w:p>
          <w:p w:rsidR="008F1A23" w:rsidRPr="00B61371" w:rsidRDefault="008F1A23" w:rsidP="00B327F3">
            <w:pPr>
              <w:jc w:val="center"/>
              <w:rPr>
                <w:rFonts w:ascii="Times New Roman" w:hAnsi="Times New Roman"/>
                <w:sz w:val="22"/>
                <w:szCs w:val="22"/>
              </w:rPr>
            </w:pPr>
            <w:r w:rsidRPr="00B61371">
              <w:rPr>
                <w:rFonts w:ascii="Times New Roman" w:hAnsi="Times New Roman"/>
                <w:bCs/>
                <w:sz w:val="22"/>
                <w:szCs w:val="22"/>
              </w:rPr>
              <w:t>(нормативно чистая)</w:t>
            </w:r>
          </w:p>
        </w:tc>
        <w:tc>
          <w:tcPr>
            <w:tcW w:w="1843"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БПК</w:t>
            </w:r>
            <w:r w:rsidRPr="00B61371">
              <w:rPr>
                <w:rFonts w:ascii="Times New Roman" w:hAnsi="Times New Roman"/>
                <w:sz w:val="22"/>
                <w:szCs w:val="22"/>
                <w:vertAlign w:val="subscript"/>
              </w:rPr>
              <w:t>5</w:t>
            </w:r>
          </w:p>
        </w:tc>
        <w:tc>
          <w:tcPr>
            <w:tcW w:w="1134"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bCs/>
                <w:sz w:val="22"/>
                <w:szCs w:val="22"/>
              </w:rPr>
              <w:t>0,6</w:t>
            </w:r>
          </w:p>
        </w:tc>
        <w:tc>
          <w:tcPr>
            <w:tcW w:w="1135"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w:t>
            </w:r>
          </w:p>
        </w:tc>
      </w:tr>
      <w:tr w:rsidR="008F1A23" w:rsidRPr="00B61371" w:rsidTr="00B327F3">
        <w:trPr>
          <w:trHeight w:val="105"/>
        </w:trPr>
        <w:tc>
          <w:tcPr>
            <w:tcW w:w="1846" w:type="dxa"/>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418" w:type="dxa"/>
            <w:vMerge w:val="restart"/>
            <w:tcBorders>
              <w:top w:val="single" w:sz="4" w:space="0" w:color="auto"/>
              <w:left w:val="nil"/>
              <w:right w:val="single" w:sz="4" w:space="0" w:color="auto"/>
            </w:tcBorders>
            <w:noWrap/>
            <w:vAlign w:val="center"/>
          </w:tcPr>
          <w:p w:rsidR="008F1A23" w:rsidRPr="00B61371" w:rsidRDefault="008F1A23" w:rsidP="00B327F3">
            <w:pPr>
              <w:jc w:val="center"/>
              <w:rPr>
                <w:rFonts w:ascii="Times New Roman" w:eastAsia="Calibri" w:hAnsi="Times New Roman"/>
                <w:sz w:val="22"/>
                <w:szCs w:val="22"/>
              </w:rPr>
            </w:pPr>
            <w:r w:rsidRPr="00B61371">
              <w:rPr>
                <w:rFonts w:ascii="Times New Roman" w:hAnsi="Times New Roman"/>
                <w:sz w:val="22"/>
                <w:szCs w:val="22"/>
              </w:rPr>
              <w:t>1,50 (умеренного уровня загрязнения)</w:t>
            </w:r>
          </w:p>
        </w:tc>
        <w:tc>
          <w:tcPr>
            <w:tcW w:w="1417" w:type="dxa"/>
            <w:vMerge w:val="restart"/>
            <w:tcBorders>
              <w:top w:val="single" w:sz="4" w:space="0" w:color="auto"/>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w:t>
            </w:r>
          </w:p>
        </w:tc>
        <w:tc>
          <w:tcPr>
            <w:tcW w:w="1559" w:type="dxa"/>
            <w:vMerge w:val="restart"/>
            <w:tcBorders>
              <w:top w:val="single" w:sz="4" w:space="0" w:color="auto"/>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1,43 (умеренного уровня загрязнения)</w:t>
            </w:r>
          </w:p>
        </w:tc>
        <w:tc>
          <w:tcPr>
            <w:tcW w:w="4112" w:type="dxa"/>
            <w:gridSpan w:val="3"/>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b/>
                <w:sz w:val="22"/>
                <w:szCs w:val="22"/>
              </w:rPr>
              <w:t>главные ионы</w:t>
            </w:r>
          </w:p>
        </w:tc>
      </w:tr>
      <w:tr w:rsidR="008F1A23" w:rsidRPr="00B61371" w:rsidTr="00B327F3">
        <w:trPr>
          <w:trHeight w:val="105"/>
        </w:trPr>
        <w:tc>
          <w:tcPr>
            <w:tcW w:w="1846" w:type="dxa"/>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8F1A23" w:rsidRPr="00B61371" w:rsidRDefault="008F1A23" w:rsidP="00B327F3">
            <w:pPr>
              <w:jc w:val="center"/>
              <w:rPr>
                <w:rFonts w:ascii="Times New Roman" w:eastAsia="Calibri" w:hAnsi="Times New Roman"/>
                <w:sz w:val="22"/>
                <w:szCs w:val="22"/>
              </w:rPr>
            </w:pPr>
          </w:p>
        </w:tc>
        <w:tc>
          <w:tcPr>
            <w:tcW w:w="1417" w:type="dxa"/>
            <w:vMerge/>
            <w:tcBorders>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559" w:type="dxa"/>
            <w:vMerge/>
            <w:tcBorders>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843"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Сульфаты</w:t>
            </w:r>
          </w:p>
        </w:tc>
        <w:tc>
          <w:tcPr>
            <w:tcW w:w="1134"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115,0</w:t>
            </w:r>
          </w:p>
        </w:tc>
        <w:tc>
          <w:tcPr>
            <w:tcW w:w="1135"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1,2</w:t>
            </w:r>
          </w:p>
        </w:tc>
      </w:tr>
      <w:tr w:rsidR="008F1A23" w:rsidRPr="00B61371" w:rsidTr="00B327F3">
        <w:trPr>
          <w:trHeight w:val="105"/>
        </w:trPr>
        <w:tc>
          <w:tcPr>
            <w:tcW w:w="1846" w:type="dxa"/>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8F1A23" w:rsidRPr="00B61371" w:rsidRDefault="008F1A23" w:rsidP="00B327F3">
            <w:pPr>
              <w:jc w:val="center"/>
              <w:rPr>
                <w:rFonts w:ascii="Times New Roman" w:eastAsia="Calibri" w:hAnsi="Times New Roman"/>
                <w:sz w:val="22"/>
                <w:szCs w:val="22"/>
              </w:rPr>
            </w:pPr>
          </w:p>
        </w:tc>
        <w:tc>
          <w:tcPr>
            <w:tcW w:w="1417" w:type="dxa"/>
            <w:vMerge/>
            <w:tcBorders>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559" w:type="dxa"/>
            <w:vMerge/>
            <w:tcBorders>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4112" w:type="dxa"/>
            <w:gridSpan w:val="3"/>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b/>
                <w:sz w:val="22"/>
                <w:szCs w:val="22"/>
              </w:rPr>
              <w:t>биогенные вещества</w:t>
            </w:r>
          </w:p>
        </w:tc>
      </w:tr>
      <w:tr w:rsidR="008F1A23" w:rsidRPr="00B61371" w:rsidTr="00B327F3">
        <w:trPr>
          <w:trHeight w:val="105"/>
        </w:trPr>
        <w:tc>
          <w:tcPr>
            <w:tcW w:w="1846" w:type="dxa"/>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8F1A23" w:rsidRPr="00B61371" w:rsidRDefault="008F1A23" w:rsidP="00B327F3">
            <w:pPr>
              <w:jc w:val="center"/>
              <w:rPr>
                <w:rFonts w:ascii="Times New Roman" w:eastAsia="Calibri" w:hAnsi="Times New Roman"/>
                <w:sz w:val="22"/>
                <w:szCs w:val="22"/>
              </w:rPr>
            </w:pPr>
          </w:p>
        </w:tc>
        <w:tc>
          <w:tcPr>
            <w:tcW w:w="1417" w:type="dxa"/>
            <w:vMerge/>
            <w:tcBorders>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559" w:type="dxa"/>
            <w:vMerge/>
            <w:tcBorders>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843"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Железо общее</w:t>
            </w:r>
          </w:p>
        </w:tc>
        <w:tc>
          <w:tcPr>
            <w:tcW w:w="1134"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0,14</w:t>
            </w:r>
          </w:p>
        </w:tc>
        <w:tc>
          <w:tcPr>
            <w:tcW w:w="1135"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1,4</w:t>
            </w:r>
          </w:p>
        </w:tc>
      </w:tr>
      <w:tr w:rsidR="008F1A23" w:rsidRPr="00B61371" w:rsidTr="00B327F3">
        <w:trPr>
          <w:trHeight w:val="105"/>
        </w:trPr>
        <w:tc>
          <w:tcPr>
            <w:tcW w:w="1846" w:type="dxa"/>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8F1A23" w:rsidRPr="00B61371" w:rsidRDefault="008F1A23" w:rsidP="00B327F3">
            <w:pPr>
              <w:jc w:val="center"/>
              <w:rPr>
                <w:rFonts w:ascii="Times New Roman" w:eastAsia="Calibri" w:hAnsi="Times New Roman"/>
                <w:sz w:val="22"/>
                <w:szCs w:val="22"/>
              </w:rPr>
            </w:pPr>
          </w:p>
        </w:tc>
        <w:tc>
          <w:tcPr>
            <w:tcW w:w="1417" w:type="dxa"/>
            <w:vMerge/>
            <w:tcBorders>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559" w:type="dxa"/>
            <w:vMerge/>
            <w:tcBorders>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843"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Фториды</w:t>
            </w:r>
          </w:p>
        </w:tc>
        <w:tc>
          <w:tcPr>
            <w:tcW w:w="1134"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0,80</w:t>
            </w:r>
          </w:p>
        </w:tc>
        <w:tc>
          <w:tcPr>
            <w:tcW w:w="1135"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1,1</w:t>
            </w:r>
          </w:p>
        </w:tc>
      </w:tr>
      <w:tr w:rsidR="008F1A23" w:rsidRPr="00B61371" w:rsidTr="00B327F3">
        <w:trPr>
          <w:trHeight w:val="105"/>
        </w:trPr>
        <w:tc>
          <w:tcPr>
            <w:tcW w:w="1846" w:type="dxa"/>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8F1A23" w:rsidRPr="00B61371" w:rsidRDefault="008F1A23" w:rsidP="00B327F3">
            <w:pPr>
              <w:jc w:val="center"/>
              <w:rPr>
                <w:rFonts w:ascii="Times New Roman" w:eastAsia="Calibri" w:hAnsi="Times New Roman"/>
                <w:sz w:val="22"/>
                <w:szCs w:val="22"/>
              </w:rPr>
            </w:pPr>
          </w:p>
        </w:tc>
        <w:tc>
          <w:tcPr>
            <w:tcW w:w="1417" w:type="dxa"/>
            <w:vMerge/>
            <w:tcBorders>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559" w:type="dxa"/>
            <w:vMerge/>
            <w:tcBorders>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4112" w:type="dxa"/>
            <w:gridSpan w:val="3"/>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b/>
                <w:sz w:val="22"/>
                <w:szCs w:val="22"/>
              </w:rPr>
              <w:t>тяжелые металлы</w:t>
            </w:r>
          </w:p>
        </w:tc>
      </w:tr>
      <w:tr w:rsidR="008F1A23" w:rsidRPr="00B61371" w:rsidTr="00B327F3">
        <w:trPr>
          <w:trHeight w:val="105"/>
        </w:trPr>
        <w:tc>
          <w:tcPr>
            <w:tcW w:w="1846" w:type="dxa"/>
            <w:vMerge/>
            <w:tcBorders>
              <w:left w:val="single" w:sz="4" w:space="0" w:color="auto"/>
              <w:bottom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418" w:type="dxa"/>
            <w:vMerge/>
            <w:tcBorders>
              <w:left w:val="nil"/>
              <w:bottom w:val="single" w:sz="4" w:space="0" w:color="auto"/>
              <w:right w:val="single" w:sz="4" w:space="0" w:color="auto"/>
            </w:tcBorders>
            <w:noWrap/>
            <w:vAlign w:val="center"/>
          </w:tcPr>
          <w:p w:rsidR="008F1A23" w:rsidRPr="00B61371" w:rsidRDefault="008F1A23" w:rsidP="00B327F3">
            <w:pPr>
              <w:jc w:val="center"/>
              <w:rPr>
                <w:rFonts w:ascii="Times New Roman" w:eastAsia="Calibri" w:hAnsi="Times New Roman"/>
                <w:sz w:val="22"/>
                <w:szCs w:val="22"/>
              </w:rPr>
            </w:pPr>
          </w:p>
        </w:tc>
        <w:tc>
          <w:tcPr>
            <w:tcW w:w="1417" w:type="dxa"/>
            <w:vMerge/>
            <w:tcBorders>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559" w:type="dxa"/>
            <w:vMerge/>
            <w:tcBorders>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843"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Медь</w:t>
            </w:r>
          </w:p>
        </w:tc>
        <w:tc>
          <w:tcPr>
            <w:tcW w:w="1134"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0,0019</w:t>
            </w:r>
          </w:p>
        </w:tc>
        <w:tc>
          <w:tcPr>
            <w:tcW w:w="1135"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1,9</w:t>
            </w:r>
          </w:p>
        </w:tc>
      </w:tr>
      <w:tr w:rsidR="008F1A23" w:rsidRPr="00B61371" w:rsidTr="00B327F3">
        <w:trPr>
          <w:trHeight w:val="105"/>
        </w:trPr>
        <w:tc>
          <w:tcPr>
            <w:tcW w:w="1846" w:type="dxa"/>
            <w:vMerge w:val="restart"/>
            <w:tcBorders>
              <w:top w:val="single" w:sz="4" w:space="0" w:color="auto"/>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оз. Маркаколь (ВКО)</w:t>
            </w:r>
          </w:p>
        </w:tc>
        <w:tc>
          <w:tcPr>
            <w:tcW w:w="1418"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w:t>
            </w:r>
          </w:p>
        </w:tc>
        <w:tc>
          <w:tcPr>
            <w:tcW w:w="1417"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w:t>
            </w:r>
          </w:p>
        </w:tc>
        <w:tc>
          <w:tcPr>
            <w:tcW w:w="1559"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bCs/>
                <w:sz w:val="22"/>
                <w:szCs w:val="22"/>
              </w:rPr>
              <w:t>9,28 (нормативно чистая)</w:t>
            </w:r>
          </w:p>
        </w:tc>
        <w:tc>
          <w:tcPr>
            <w:tcW w:w="1843"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Растворенный кислород</w:t>
            </w:r>
          </w:p>
        </w:tc>
        <w:tc>
          <w:tcPr>
            <w:tcW w:w="1134"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bCs/>
                <w:sz w:val="22"/>
                <w:szCs w:val="22"/>
              </w:rPr>
              <w:t>9,28</w:t>
            </w:r>
          </w:p>
        </w:tc>
        <w:tc>
          <w:tcPr>
            <w:tcW w:w="1135"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w:t>
            </w:r>
          </w:p>
        </w:tc>
      </w:tr>
      <w:tr w:rsidR="008F1A23" w:rsidRPr="00B61371" w:rsidTr="00B327F3">
        <w:trPr>
          <w:trHeight w:val="105"/>
        </w:trPr>
        <w:tc>
          <w:tcPr>
            <w:tcW w:w="1846" w:type="dxa"/>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418"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w:t>
            </w:r>
          </w:p>
        </w:tc>
        <w:tc>
          <w:tcPr>
            <w:tcW w:w="1417"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w:t>
            </w:r>
          </w:p>
        </w:tc>
        <w:tc>
          <w:tcPr>
            <w:tcW w:w="1559"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0,50</w:t>
            </w:r>
          </w:p>
          <w:p w:rsidR="008F1A23" w:rsidRPr="00B61371" w:rsidRDefault="008F1A23" w:rsidP="00B327F3">
            <w:pPr>
              <w:jc w:val="center"/>
              <w:rPr>
                <w:rFonts w:ascii="Times New Roman" w:hAnsi="Times New Roman"/>
                <w:sz w:val="22"/>
                <w:szCs w:val="22"/>
              </w:rPr>
            </w:pPr>
            <w:r w:rsidRPr="00B61371">
              <w:rPr>
                <w:rFonts w:ascii="Times New Roman" w:hAnsi="Times New Roman"/>
                <w:bCs/>
                <w:sz w:val="22"/>
                <w:szCs w:val="22"/>
              </w:rPr>
              <w:t>(нормативно чистая)</w:t>
            </w:r>
          </w:p>
        </w:tc>
        <w:tc>
          <w:tcPr>
            <w:tcW w:w="1843"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БПК</w:t>
            </w:r>
            <w:r w:rsidRPr="00B61371">
              <w:rPr>
                <w:rFonts w:ascii="Times New Roman" w:hAnsi="Times New Roman"/>
                <w:sz w:val="22"/>
                <w:szCs w:val="22"/>
                <w:vertAlign w:val="subscript"/>
              </w:rPr>
              <w:t>5</w:t>
            </w:r>
          </w:p>
        </w:tc>
        <w:tc>
          <w:tcPr>
            <w:tcW w:w="1134"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bCs/>
                <w:sz w:val="22"/>
                <w:szCs w:val="22"/>
              </w:rPr>
              <w:t>0,5</w:t>
            </w:r>
          </w:p>
        </w:tc>
        <w:tc>
          <w:tcPr>
            <w:tcW w:w="1135"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w:t>
            </w:r>
          </w:p>
        </w:tc>
      </w:tr>
      <w:tr w:rsidR="008F1A23" w:rsidRPr="00B61371" w:rsidTr="00B327F3">
        <w:trPr>
          <w:trHeight w:val="773"/>
        </w:trPr>
        <w:tc>
          <w:tcPr>
            <w:tcW w:w="1846" w:type="dxa"/>
            <w:vMerge/>
            <w:tcBorders>
              <w:left w:val="single" w:sz="4" w:space="0" w:color="auto"/>
              <w:bottom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418"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w:t>
            </w:r>
          </w:p>
        </w:tc>
        <w:tc>
          <w:tcPr>
            <w:tcW w:w="1417"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w:t>
            </w:r>
          </w:p>
        </w:tc>
        <w:tc>
          <w:tcPr>
            <w:tcW w:w="1559"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0,00 (нормативно чистая)</w:t>
            </w:r>
          </w:p>
        </w:tc>
        <w:tc>
          <w:tcPr>
            <w:tcW w:w="4112" w:type="dxa"/>
            <w:gridSpan w:val="3"/>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p>
        </w:tc>
      </w:tr>
    </w:tbl>
    <w:p w:rsidR="008F1A23" w:rsidRPr="00B61371" w:rsidRDefault="008F1A23" w:rsidP="008F1A23">
      <w:pPr>
        <w:rPr>
          <w:rFonts w:ascii="Times New Roman" w:hAnsi="Times New Roman"/>
          <w:sz w:val="22"/>
          <w:szCs w:val="22"/>
        </w:rPr>
      </w:pPr>
    </w:p>
    <w:tbl>
      <w:tblPr>
        <w:tblW w:w="10068" w:type="dxa"/>
        <w:tblInd w:w="105" w:type="dxa"/>
        <w:tblLayout w:type="fixed"/>
        <w:tblLook w:val="04A0"/>
      </w:tblPr>
      <w:tblGrid>
        <w:gridCol w:w="1811"/>
        <w:gridCol w:w="32"/>
        <w:gridCol w:w="1562"/>
        <w:gridCol w:w="75"/>
        <w:gridCol w:w="1343"/>
        <w:gridCol w:w="48"/>
        <w:gridCol w:w="1511"/>
        <w:gridCol w:w="18"/>
        <w:gridCol w:w="1808"/>
        <w:gridCol w:w="17"/>
        <w:gridCol w:w="1096"/>
        <w:gridCol w:w="38"/>
        <w:gridCol w:w="709"/>
      </w:tblGrid>
      <w:tr w:rsidR="008F1A23" w:rsidRPr="00B61371" w:rsidTr="00B327F3">
        <w:trPr>
          <w:trHeight w:val="259"/>
        </w:trPr>
        <w:tc>
          <w:tcPr>
            <w:tcW w:w="1811" w:type="dxa"/>
            <w:vMerge w:val="restart"/>
            <w:tcBorders>
              <w:top w:val="single" w:sz="4" w:space="0" w:color="auto"/>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Каспийское море</w:t>
            </w:r>
          </w:p>
          <w:p w:rsidR="008F1A23" w:rsidRPr="00B61371" w:rsidRDefault="008F1A23" w:rsidP="00B327F3">
            <w:pPr>
              <w:jc w:val="center"/>
              <w:rPr>
                <w:rFonts w:ascii="Times New Roman" w:hAnsi="Times New Roman"/>
                <w:b/>
                <w:bCs/>
                <w:sz w:val="22"/>
                <w:szCs w:val="22"/>
              </w:rPr>
            </w:pPr>
          </w:p>
        </w:tc>
        <w:tc>
          <w:tcPr>
            <w:tcW w:w="1669" w:type="dxa"/>
            <w:gridSpan w:val="3"/>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lang w:val="kk-KZ"/>
              </w:rPr>
              <w:t>5,85</w:t>
            </w:r>
            <w:r w:rsidRPr="00B61371">
              <w:rPr>
                <w:rFonts w:ascii="Times New Roman" w:hAnsi="Times New Roman"/>
                <w:bCs/>
                <w:sz w:val="22"/>
                <w:szCs w:val="22"/>
              </w:rPr>
              <w:t>(нормативно чистая)</w:t>
            </w:r>
          </w:p>
        </w:tc>
        <w:tc>
          <w:tcPr>
            <w:tcW w:w="1391" w:type="dxa"/>
            <w:gridSpan w:val="2"/>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lang w:val="kk-KZ"/>
              </w:rPr>
              <w:t>10,4</w:t>
            </w:r>
            <w:r w:rsidRPr="00B61371">
              <w:rPr>
                <w:rFonts w:ascii="Times New Roman" w:hAnsi="Times New Roman"/>
                <w:bCs/>
                <w:sz w:val="22"/>
                <w:szCs w:val="22"/>
              </w:rPr>
              <w:t>(нормативно чистая)</w:t>
            </w:r>
          </w:p>
        </w:tc>
        <w:tc>
          <w:tcPr>
            <w:tcW w:w="1529" w:type="dxa"/>
            <w:gridSpan w:val="2"/>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lang w:val="kk-KZ"/>
              </w:rPr>
              <w:t>13,5</w:t>
            </w:r>
            <w:r w:rsidRPr="00B61371">
              <w:rPr>
                <w:rFonts w:ascii="Times New Roman" w:hAnsi="Times New Roman"/>
                <w:bCs/>
                <w:sz w:val="22"/>
                <w:szCs w:val="22"/>
              </w:rPr>
              <w:t>(нормативно чистая)</w:t>
            </w:r>
          </w:p>
        </w:tc>
        <w:tc>
          <w:tcPr>
            <w:tcW w:w="1808" w:type="dxa"/>
            <w:tcBorders>
              <w:top w:val="single" w:sz="4" w:space="0" w:color="auto"/>
              <w:left w:val="nil"/>
              <w:bottom w:val="single" w:sz="4" w:space="0" w:color="auto"/>
              <w:right w:val="single" w:sz="4" w:space="0" w:color="auto"/>
            </w:tcBorders>
            <w:shd w:val="clear" w:color="auto" w:fill="auto"/>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Растворенный</w:t>
            </w:r>
          </w:p>
          <w:p w:rsidR="008F1A23" w:rsidRPr="00B61371" w:rsidRDefault="008F1A23" w:rsidP="00B327F3">
            <w:pPr>
              <w:rPr>
                <w:rFonts w:ascii="Times New Roman" w:hAnsi="Times New Roman"/>
                <w:bCs/>
                <w:sz w:val="22"/>
                <w:szCs w:val="22"/>
                <w:lang w:val="kk-KZ"/>
              </w:rPr>
            </w:pPr>
            <w:r w:rsidRPr="00B61371">
              <w:rPr>
                <w:rFonts w:ascii="Times New Roman" w:hAnsi="Times New Roman"/>
                <w:sz w:val="22"/>
                <w:szCs w:val="22"/>
              </w:rPr>
              <w:t>кислород</w:t>
            </w:r>
          </w:p>
        </w:tc>
        <w:tc>
          <w:tcPr>
            <w:tcW w:w="1113" w:type="dxa"/>
            <w:gridSpan w:val="2"/>
            <w:tcBorders>
              <w:top w:val="single" w:sz="4" w:space="0" w:color="auto"/>
              <w:left w:val="nil"/>
              <w:bottom w:val="single" w:sz="4" w:space="0" w:color="auto"/>
              <w:right w:val="single" w:sz="4" w:space="0" w:color="auto"/>
            </w:tcBorders>
            <w:shd w:val="clear" w:color="auto" w:fill="auto"/>
            <w:vAlign w:val="center"/>
          </w:tcPr>
          <w:p w:rsidR="008F1A23" w:rsidRPr="00B61371" w:rsidRDefault="008F1A23" w:rsidP="00B327F3">
            <w:pPr>
              <w:jc w:val="center"/>
              <w:rPr>
                <w:rFonts w:ascii="Times New Roman" w:hAnsi="Times New Roman"/>
                <w:bCs/>
                <w:sz w:val="22"/>
                <w:szCs w:val="22"/>
                <w:lang w:val="kk-KZ"/>
              </w:rPr>
            </w:pPr>
            <w:r w:rsidRPr="00B61371">
              <w:rPr>
                <w:rFonts w:ascii="Times New Roman" w:hAnsi="Times New Roman"/>
                <w:bCs/>
                <w:sz w:val="22"/>
                <w:szCs w:val="22"/>
                <w:lang w:val="kk-KZ"/>
              </w:rPr>
              <w:t>13,5</w:t>
            </w:r>
          </w:p>
        </w:tc>
        <w:tc>
          <w:tcPr>
            <w:tcW w:w="747" w:type="dxa"/>
            <w:gridSpan w:val="2"/>
            <w:tcBorders>
              <w:top w:val="single" w:sz="4" w:space="0" w:color="auto"/>
              <w:left w:val="nil"/>
              <w:bottom w:val="single" w:sz="4" w:space="0" w:color="auto"/>
              <w:right w:val="single" w:sz="4" w:space="0" w:color="auto"/>
            </w:tcBorders>
            <w:shd w:val="clear" w:color="auto" w:fill="auto"/>
            <w:vAlign w:val="center"/>
          </w:tcPr>
          <w:p w:rsidR="008F1A23" w:rsidRPr="00B61371" w:rsidRDefault="008F1A23" w:rsidP="00B327F3">
            <w:pPr>
              <w:jc w:val="center"/>
              <w:rPr>
                <w:rFonts w:ascii="Times New Roman" w:hAnsi="Times New Roman"/>
                <w:bCs/>
                <w:sz w:val="22"/>
                <w:szCs w:val="22"/>
                <w:lang w:val="kk-KZ"/>
              </w:rPr>
            </w:pPr>
          </w:p>
        </w:tc>
      </w:tr>
      <w:tr w:rsidR="008F1A23" w:rsidRPr="00B61371" w:rsidTr="00B327F3">
        <w:trPr>
          <w:trHeight w:val="259"/>
        </w:trPr>
        <w:tc>
          <w:tcPr>
            <w:tcW w:w="1811" w:type="dxa"/>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b/>
                <w:bCs/>
                <w:sz w:val="22"/>
                <w:szCs w:val="22"/>
              </w:rPr>
            </w:pPr>
          </w:p>
        </w:tc>
        <w:tc>
          <w:tcPr>
            <w:tcW w:w="1669" w:type="dxa"/>
            <w:gridSpan w:val="3"/>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jc w:val="center"/>
              <w:rPr>
                <w:rFonts w:ascii="Times New Roman" w:hAnsi="Times New Roman"/>
                <w:bCs/>
                <w:sz w:val="22"/>
                <w:szCs w:val="22"/>
                <w:lang w:val="en-US"/>
              </w:rPr>
            </w:pPr>
            <w:r w:rsidRPr="00B61371">
              <w:rPr>
                <w:rFonts w:ascii="Times New Roman" w:hAnsi="Times New Roman"/>
                <w:bCs/>
                <w:sz w:val="22"/>
                <w:szCs w:val="22"/>
                <w:lang w:val="kk-KZ"/>
              </w:rPr>
              <w:t>0,9</w:t>
            </w:r>
            <w:r w:rsidRPr="00B61371">
              <w:rPr>
                <w:rFonts w:ascii="Times New Roman" w:hAnsi="Times New Roman"/>
                <w:bCs/>
                <w:sz w:val="22"/>
                <w:szCs w:val="22"/>
              </w:rPr>
              <w:t xml:space="preserve"> (нормативно чистая)</w:t>
            </w:r>
          </w:p>
        </w:tc>
        <w:tc>
          <w:tcPr>
            <w:tcW w:w="1391" w:type="dxa"/>
            <w:gridSpan w:val="2"/>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lang w:val="kk-KZ"/>
              </w:rPr>
              <w:t>1,2</w:t>
            </w:r>
            <w:r w:rsidRPr="00B61371">
              <w:rPr>
                <w:rFonts w:ascii="Times New Roman" w:hAnsi="Times New Roman"/>
                <w:bCs/>
                <w:sz w:val="22"/>
                <w:szCs w:val="22"/>
              </w:rPr>
              <w:t xml:space="preserve"> (нормативно чистая)</w:t>
            </w:r>
          </w:p>
        </w:tc>
        <w:tc>
          <w:tcPr>
            <w:tcW w:w="1529" w:type="dxa"/>
            <w:gridSpan w:val="2"/>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lang w:val="kk-KZ"/>
              </w:rPr>
              <w:t>2,68</w:t>
            </w:r>
            <w:r w:rsidRPr="00B61371">
              <w:rPr>
                <w:rFonts w:ascii="Times New Roman" w:hAnsi="Times New Roman"/>
                <w:bCs/>
                <w:sz w:val="22"/>
                <w:szCs w:val="22"/>
              </w:rPr>
              <w:t xml:space="preserve"> (нормативно чистая)</w:t>
            </w:r>
          </w:p>
        </w:tc>
        <w:tc>
          <w:tcPr>
            <w:tcW w:w="1808" w:type="dxa"/>
            <w:tcBorders>
              <w:top w:val="single" w:sz="4" w:space="0" w:color="auto"/>
              <w:left w:val="nil"/>
              <w:bottom w:val="single" w:sz="4" w:space="0" w:color="auto"/>
              <w:right w:val="single" w:sz="4" w:space="0" w:color="auto"/>
            </w:tcBorders>
            <w:shd w:val="clear" w:color="auto" w:fill="auto"/>
            <w:vAlign w:val="center"/>
          </w:tcPr>
          <w:p w:rsidR="008F1A23" w:rsidRPr="00B61371" w:rsidRDefault="008F1A23" w:rsidP="00B327F3">
            <w:pPr>
              <w:rPr>
                <w:rFonts w:ascii="Times New Roman" w:hAnsi="Times New Roman"/>
                <w:sz w:val="22"/>
                <w:szCs w:val="22"/>
                <w:lang w:val="kk-KZ"/>
              </w:rPr>
            </w:pPr>
            <w:r w:rsidRPr="00B61371">
              <w:rPr>
                <w:rFonts w:ascii="Times New Roman" w:hAnsi="Times New Roman"/>
                <w:sz w:val="22"/>
                <w:szCs w:val="22"/>
              </w:rPr>
              <w:t>БПК</w:t>
            </w:r>
            <w:r w:rsidRPr="00B61371">
              <w:rPr>
                <w:rFonts w:ascii="Times New Roman" w:hAnsi="Times New Roman"/>
                <w:sz w:val="22"/>
                <w:szCs w:val="22"/>
                <w:vertAlign w:val="subscript"/>
              </w:rPr>
              <w:t>5</w:t>
            </w:r>
          </w:p>
        </w:tc>
        <w:tc>
          <w:tcPr>
            <w:tcW w:w="1113" w:type="dxa"/>
            <w:gridSpan w:val="2"/>
            <w:tcBorders>
              <w:top w:val="single" w:sz="4" w:space="0" w:color="auto"/>
              <w:left w:val="nil"/>
              <w:bottom w:val="single" w:sz="4" w:space="0" w:color="auto"/>
              <w:right w:val="single" w:sz="4" w:space="0" w:color="auto"/>
            </w:tcBorders>
            <w:shd w:val="clear" w:color="auto" w:fill="auto"/>
            <w:vAlign w:val="center"/>
          </w:tcPr>
          <w:p w:rsidR="008F1A23" w:rsidRPr="00B61371" w:rsidRDefault="008F1A23" w:rsidP="00B327F3">
            <w:pPr>
              <w:jc w:val="center"/>
              <w:rPr>
                <w:rFonts w:ascii="Times New Roman" w:hAnsi="Times New Roman"/>
                <w:bCs/>
                <w:sz w:val="22"/>
                <w:szCs w:val="22"/>
                <w:lang w:val="kk-KZ"/>
              </w:rPr>
            </w:pPr>
            <w:r w:rsidRPr="00B61371">
              <w:rPr>
                <w:rFonts w:ascii="Times New Roman" w:hAnsi="Times New Roman"/>
                <w:bCs/>
                <w:sz w:val="22"/>
                <w:szCs w:val="22"/>
                <w:lang w:val="kk-KZ"/>
              </w:rPr>
              <w:t>2,68</w:t>
            </w:r>
          </w:p>
        </w:tc>
        <w:tc>
          <w:tcPr>
            <w:tcW w:w="747" w:type="dxa"/>
            <w:gridSpan w:val="2"/>
            <w:tcBorders>
              <w:top w:val="single" w:sz="4" w:space="0" w:color="auto"/>
              <w:left w:val="nil"/>
              <w:bottom w:val="single" w:sz="4" w:space="0" w:color="auto"/>
              <w:right w:val="single" w:sz="4" w:space="0" w:color="auto"/>
            </w:tcBorders>
            <w:shd w:val="clear" w:color="auto" w:fill="auto"/>
            <w:vAlign w:val="center"/>
          </w:tcPr>
          <w:p w:rsidR="008F1A23" w:rsidRPr="00B61371" w:rsidRDefault="008F1A23" w:rsidP="00B327F3">
            <w:pPr>
              <w:jc w:val="center"/>
              <w:rPr>
                <w:rFonts w:ascii="Times New Roman" w:hAnsi="Times New Roman"/>
                <w:bCs/>
                <w:sz w:val="22"/>
                <w:szCs w:val="22"/>
                <w:lang w:val="kk-KZ"/>
              </w:rPr>
            </w:pPr>
          </w:p>
        </w:tc>
      </w:tr>
      <w:tr w:rsidR="008F1A23" w:rsidRPr="00B61371" w:rsidTr="00B327F3">
        <w:trPr>
          <w:trHeight w:val="293"/>
        </w:trPr>
        <w:tc>
          <w:tcPr>
            <w:tcW w:w="1811" w:type="dxa"/>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b/>
                <w:bCs/>
                <w:sz w:val="22"/>
                <w:szCs w:val="22"/>
              </w:rPr>
            </w:pPr>
          </w:p>
        </w:tc>
        <w:tc>
          <w:tcPr>
            <w:tcW w:w="1669" w:type="dxa"/>
            <w:gridSpan w:val="3"/>
            <w:vMerge w:val="restart"/>
            <w:tcBorders>
              <w:top w:val="single" w:sz="4" w:space="0" w:color="auto"/>
              <w:left w:val="nil"/>
              <w:right w:val="single" w:sz="4" w:space="0" w:color="auto"/>
            </w:tcBorders>
            <w:shd w:val="clear" w:color="auto" w:fill="auto"/>
            <w:noWrap/>
            <w:vAlign w:val="center"/>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0,00</w:t>
            </w:r>
          </w:p>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(нормативно чистая)</w:t>
            </w:r>
          </w:p>
        </w:tc>
        <w:tc>
          <w:tcPr>
            <w:tcW w:w="1391" w:type="dxa"/>
            <w:gridSpan w:val="2"/>
            <w:vMerge w:val="restart"/>
            <w:tcBorders>
              <w:top w:val="single" w:sz="4" w:space="0" w:color="auto"/>
              <w:left w:val="nil"/>
              <w:right w:val="single" w:sz="4" w:space="0" w:color="auto"/>
            </w:tcBorders>
            <w:shd w:val="clear" w:color="auto" w:fill="auto"/>
            <w:noWrap/>
            <w:vAlign w:val="center"/>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0,00</w:t>
            </w:r>
          </w:p>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(нормативно чистая)</w:t>
            </w:r>
          </w:p>
        </w:tc>
        <w:tc>
          <w:tcPr>
            <w:tcW w:w="1529" w:type="dxa"/>
            <w:gridSpan w:val="2"/>
            <w:vMerge w:val="restart"/>
            <w:tcBorders>
              <w:top w:val="single" w:sz="4" w:space="0" w:color="auto"/>
              <w:left w:val="nil"/>
              <w:right w:val="single" w:sz="4" w:space="0" w:color="auto"/>
            </w:tcBorders>
            <w:shd w:val="clear" w:color="auto" w:fill="auto"/>
            <w:noWrap/>
            <w:vAlign w:val="center"/>
          </w:tcPr>
          <w:p w:rsidR="008F1A23" w:rsidRPr="00B61371" w:rsidRDefault="008F1A23" w:rsidP="00B327F3">
            <w:pPr>
              <w:jc w:val="center"/>
              <w:rPr>
                <w:rFonts w:ascii="Times New Roman" w:hAnsi="Times New Roman"/>
                <w:bCs/>
                <w:sz w:val="22"/>
                <w:szCs w:val="22"/>
                <w:lang w:val="kk-KZ"/>
              </w:rPr>
            </w:pPr>
            <w:r w:rsidRPr="00B61371">
              <w:rPr>
                <w:rFonts w:ascii="Times New Roman" w:hAnsi="Times New Roman"/>
                <w:bCs/>
                <w:sz w:val="22"/>
                <w:szCs w:val="22"/>
              </w:rPr>
              <w:t>1,</w:t>
            </w:r>
            <w:r w:rsidRPr="00B61371">
              <w:rPr>
                <w:rFonts w:ascii="Times New Roman" w:hAnsi="Times New Roman"/>
                <w:bCs/>
                <w:sz w:val="22"/>
                <w:szCs w:val="22"/>
                <w:lang w:val="kk-KZ"/>
              </w:rPr>
              <w:t>3</w:t>
            </w:r>
          </w:p>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(умеренного уровня загрязнения)</w:t>
            </w:r>
          </w:p>
        </w:tc>
        <w:tc>
          <w:tcPr>
            <w:tcW w:w="3668" w:type="dxa"/>
            <w:gridSpan w:val="5"/>
            <w:tcBorders>
              <w:top w:val="single" w:sz="4" w:space="0" w:color="auto"/>
              <w:left w:val="nil"/>
              <w:bottom w:val="single" w:sz="4" w:space="0" w:color="auto"/>
              <w:right w:val="single" w:sz="4" w:space="0" w:color="auto"/>
            </w:tcBorders>
            <w:shd w:val="clear" w:color="auto" w:fill="auto"/>
            <w:vAlign w:val="center"/>
          </w:tcPr>
          <w:p w:rsidR="008F1A23" w:rsidRPr="00B61371" w:rsidRDefault="008F1A23" w:rsidP="00B327F3">
            <w:pPr>
              <w:jc w:val="center"/>
              <w:rPr>
                <w:rFonts w:ascii="Times New Roman" w:hAnsi="Times New Roman"/>
                <w:b/>
                <w:bCs/>
                <w:sz w:val="22"/>
                <w:szCs w:val="22"/>
                <w:lang w:val="kk-KZ"/>
              </w:rPr>
            </w:pPr>
            <w:r w:rsidRPr="00B61371">
              <w:rPr>
                <w:rFonts w:ascii="Times New Roman" w:hAnsi="Times New Roman"/>
                <w:b/>
                <w:bCs/>
                <w:sz w:val="22"/>
                <w:szCs w:val="22"/>
                <w:lang w:val="kk-KZ"/>
              </w:rPr>
              <w:t>биогенные вещества</w:t>
            </w:r>
          </w:p>
        </w:tc>
      </w:tr>
      <w:tr w:rsidR="008F1A23" w:rsidRPr="00B61371" w:rsidTr="00B327F3">
        <w:trPr>
          <w:trHeight w:val="425"/>
        </w:trPr>
        <w:tc>
          <w:tcPr>
            <w:tcW w:w="1811" w:type="dxa"/>
            <w:vMerge/>
            <w:tcBorders>
              <w:left w:val="single" w:sz="4" w:space="0" w:color="auto"/>
              <w:bottom w:val="single" w:sz="4" w:space="0" w:color="auto"/>
              <w:right w:val="single" w:sz="4" w:space="0" w:color="auto"/>
            </w:tcBorders>
            <w:vAlign w:val="center"/>
          </w:tcPr>
          <w:p w:rsidR="008F1A23" w:rsidRPr="00B61371" w:rsidRDefault="008F1A23" w:rsidP="00B327F3">
            <w:pPr>
              <w:jc w:val="center"/>
              <w:rPr>
                <w:rFonts w:ascii="Times New Roman" w:hAnsi="Times New Roman"/>
                <w:b/>
                <w:bCs/>
                <w:sz w:val="22"/>
                <w:szCs w:val="22"/>
              </w:rPr>
            </w:pPr>
          </w:p>
        </w:tc>
        <w:tc>
          <w:tcPr>
            <w:tcW w:w="1669" w:type="dxa"/>
            <w:gridSpan w:val="3"/>
            <w:vMerge/>
            <w:tcBorders>
              <w:left w:val="nil"/>
              <w:bottom w:val="single" w:sz="4" w:space="0" w:color="auto"/>
              <w:right w:val="single" w:sz="4" w:space="0" w:color="auto"/>
            </w:tcBorders>
            <w:shd w:val="clear" w:color="auto" w:fill="auto"/>
            <w:noWrap/>
            <w:vAlign w:val="center"/>
          </w:tcPr>
          <w:p w:rsidR="008F1A23" w:rsidRPr="00B61371" w:rsidRDefault="008F1A23" w:rsidP="00B327F3">
            <w:pPr>
              <w:jc w:val="center"/>
              <w:rPr>
                <w:rFonts w:ascii="Times New Roman" w:hAnsi="Times New Roman"/>
                <w:bCs/>
                <w:sz w:val="22"/>
                <w:szCs w:val="22"/>
              </w:rPr>
            </w:pPr>
          </w:p>
        </w:tc>
        <w:tc>
          <w:tcPr>
            <w:tcW w:w="1391" w:type="dxa"/>
            <w:gridSpan w:val="2"/>
            <w:vMerge/>
            <w:tcBorders>
              <w:left w:val="nil"/>
              <w:bottom w:val="single" w:sz="4" w:space="0" w:color="auto"/>
              <w:right w:val="single" w:sz="4" w:space="0" w:color="auto"/>
            </w:tcBorders>
            <w:shd w:val="clear" w:color="auto" w:fill="auto"/>
            <w:noWrap/>
            <w:vAlign w:val="center"/>
          </w:tcPr>
          <w:p w:rsidR="008F1A23" w:rsidRPr="00B61371" w:rsidRDefault="008F1A23" w:rsidP="00B327F3">
            <w:pPr>
              <w:jc w:val="center"/>
              <w:rPr>
                <w:rFonts w:ascii="Times New Roman" w:hAnsi="Times New Roman"/>
                <w:bCs/>
                <w:sz w:val="22"/>
                <w:szCs w:val="22"/>
              </w:rPr>
            </w:pPr>
          </w:p>
        </w:tc>
        <w:tc>
          <w:tcPr>
            <w:tcW w:w="1529" w:type="dxa"/>
            <w:gridSpan w:val="2"/>
            <w:vMerge/>
            <w:tcBorders>
              <w:left w:val="nil"/>
              <w:bottom w:val="single" w:sz="4" w:space="0" w:color="auto"/>
              <w:right w:val="single" w:sz="4" w:space="0" w:color="auto"/>
            </w:tcBorders>
            <w:shd w:val="clear" w:color="auto" w:fill="auto"/>
            <w:noWrap/>
            <w:vAlign w:val="center"/>
          </w:tcPr>
          <w:p w:rsidR="008F1A23" w:rsidRPr="00B61371" w:rsidRDefault="008F1A23" w:rsidP="00B327F3">
            <w:pPr>
              <w:jc w:val="center"/>
              <w:rPr>
                <w:rFonts w:ascii="Times New Roman" w:hAnsi="Times New Roman"/>
                <w:bCs/>
                <w:sz w:val="22"/>
                <w:szCs w:val="22"/>
              </w:rPr>
            </w:pPr>
          </w:p>
        </w:tc>
        <w:tc>
          <w:tcPr>
            <w:tcW w:w="1808" w:type="dxa"/>
            <w:tcBorders>
              <w:top w:val="single" w:sz="4" w:space="0" w:color="auto"/>
              <w:left w:val="nil"/>
              <w:bottom w:val="single" w:sz="4" w:space="0" w:color="auto"/>
              <w:right w:val="single" w:sz="4" w:space="0" w:color="auto"/>
            </w:tcBorders>
            <w:shd w:val="clear" w:color="auto" w:fill="auto"/>
            <w:vAlign w:val="center"/>
          </w:tcPr>
          <w:p w:rsidR="008F1A23" w:rsidRPr="00B61371" w:rsidRDefault="008F1A23" w:rsidP="00B327F3">
            <w:pPr>
              <w:rPr>
                <w:rFonts w:ascii="Times New Roman" w:hAnsi="Times New Roman"/>
                <w:bCs/>
                <w:sz w:val="22"/>
                <w:szCs w:val="22"/>
                <w:lang w:val="kk-KZ"/>
              </w:rPr>
            </w:pPr>
            <w:r w:rsidRPr="00B61371">
              <w:rPr>
                <w:rFonts w:ascii="Times New Roman" w:hAnsi="Times New Roman"/>
                <w:bCs/>
                <w:sz w:val="22"/>
                <w:szCs w:val="22"/>
                <w:lang w:val="kk-KZ"/>
              </w:rPr>
              <w:t>Железо общее</w:t>
            </w:r>
          </w:p>
        </w:tc>
        <w:tc>
          <w:tcPr>
            <w:tcW w:w="1113" w:type="dxa"/>
            <w:gridSpan w:val="2"/>
            <w:tcBorders>
              <w:top w:val="single" w:sz="4" w:space="0" w:color="auto"/>
              <w:left w:val="nil"/>
              <w:bottom w:val="single" w:sz="4" w:space="0" w:color="auto"/>
              <w:right w:val="single" w:sz="4" w:space="0" w:color="auto"/>
            </w:tcBorders>
            <w:shd w:val="clear" w:color="auto" w:fill="auto"/>
            <w:vAlign w:val="center"/>
          </w:tcPr>
          <w:p w:rsidR="008F1A23" w:rsidRPr="00B61371" w:rsidRDefault="008F1A23" w:rsidP="00B327F3">
            <w:pPr>
              <w:jc w:val="center"/>
              <w:rPr>
                <w:rFonts w:ascii="Times New Roman" w:hAnsi="Times New Roman"/>
                <w:bCs/>
                <w:sz w:val="22"/>
                <w:szCs w:val="22"/>
                <w:lang w:val="kk-KZ"/>
              </w:rPr>
            </w:pPr>
            <w:r w:rsidRPr="00B61371">
              <w:rPr>
                <w:rFonts w:ascii="Times New Roman" w:hAnsi="Times New Roman"/>
                <w:bCs/>
                <w:sz w:val="22"/>
                <w:szCs w:val="22"/>
                <w:lang w:val="kk-KZ"/>
              </w:rPr>
              <w:t>0,13</w:t>
            </w:r>
          </w:p>
        </w:tc>
        <w:tc>
          <w:tcPr>
            <w:tcW w:w="747" w:type="dxa"/>
            <w:gridSpan w:val="2"/>
            <w:tcBorders>
              <w:top w:val="single" w:sz="4" w:space="0" w:color="auto"/>
              <w:left w:val="nil"/>
              <w:bottom w:val="single" w:sz="4" w:space="0" w:color="auto"/>
              <w:right w:val="single" w:sz="4" w:space="0" w:color="auto"/>
            </w:tcBorders>
            <w:shd w:val="clear" w:color="auto" w:fill="auto"/>
            <w:vAlign w:val="center"/>
          </w:tcPr>
          <w:p w:rsidR="008F1A23" w:rsidRPr="00B61371" w:rsidRDefault="008F1A23" w:rsidP="00B327F3">
            <w:pPr>
              <w:jc w:val="center"/>
              <w:rPr>
                <w:rFonts w:ascii="Times New Roman" w:hAnsi="Times New Roman"/>
                <w:bCs/>
                <w:sz w:val="22"/>
                <w:szCs w:val="22"/>
                <w:lang w:val="kk-KZ"/>
              </w:rPr>
            </w:pPr>
            <w:r w:rsidRPr="00B61371">
              <w:rPr>
                <w:rFonts w:ascii="Times New Roman" w:hAnsi="Times New Roman"/>
                <w:bCs/>
                <w:sz w:val="22"/>
                <w:szCs w:val="22"/>
                <w:lang w:val="kk-KZ"/>
              </w:rPr>
              <w:t>1,3</w:t>
            </w:r>
          </w:p>
        </w:tc>
      </w:tr>
      <w:tr w:rsidR="008F1A23" w:rsidRPr="00B61371" w:rsidTr="00B327F3">
        <w:trPr>
          <w:trHeight w:val="272"/>
        </w:trPr>
        <w:tc>
          <w:tcPr>
            <w:tcW w:w="1843" w:type="dxa"/>
            <w:gridSpan w:val="2"/>
            <w:vMerge w:val="restart"/>
            <w:tcBorders>
              <w:top w:val="single" w:sz="4" w:space="0" w:color="auto"/>
              <w:left w:val="single" w:sz="4" w:space="0" w:color="auto"/>
              <w:right w:val="single" w:sz="4" w:space="0" w:color="auto"/>
            </w:tcBorders>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р. Жайык</w:t>
            </w:r>
          </w:p>
          <w:p w:rsidR="008F1A23" w:rsidRPr="00B61371" w:rsidRDefault="008F1A23" w:rsidP="00B327F3">
            <w:pPr>
              <w:rPr>
                <w:rFonts w:ascii="Times New Roman" w:hAnsi="Times New Roman"/>
                <w:b/>
                <w:bCs/>
                <w:sz w:val="22"/>
                <w:szCs w:val="22"/>
              </w:rPr>
            </w:pPr>
            <w:r w:rsidRPr="00B61371">
              <w:rPr>
                <w:rFonts w:ascii="Times New Roman" w:hAnsi="Times New Roman"/>
                <w:sz w:val="22"/>
                <w:szCs w:val="22"/>
              </w:rPr>
              <w:t>(Атырауская)</w:t>
            </w:r>
          </w:p>
        </w:tc>
        <w:tc>
          <w:tcPr>
            <w:tcW w:w="1562" w:type="dxa"/>
            <w:tcBorders>
              <w:top w:val="nil"/>
              <w:left w:val="nil"/>
              <w:bottom w:val="single" w:sz="4" w:space="0" w:color="auto"/>
              <w:right w:val="single" w:sz="4" w:space="0" w:color="auto"/>
            </w:tcBorders>
            <w:shd w:val="clear" w:color="auto" w:fill="auto"/>
            <w:noWrap/>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11,6  (нормативно чистая)</w:t>
            </w:r>
          </w:p>
        </w:tc>
        <w:tc>
          <w:tcPr>
            <w:tcW w:w="1418" w:type="dxa"/>
            <w:gridSpan w:val="2"/>
            <w:tcBorders>
              <w:top w:val="nil"/>
              <w:left w:val="nil"/>
              <w:bottom w:val="single" w:sz="4" w:space="0" w:color="auto"/>
              <w:right w:val="single" w:sz="4" w:space="0" w:color="auto"/>
            </w:tcBorders>
            <w:shd w:val="clear" w:color="auto" w:fill="auto"/>
            <w:noWrap/>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10,9</w:t>
            </w:r>
          </w:p>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(нормативно чистая)</w:t>
            </w:r>
          </w:p>
        </w:tc>
        <w:tc>
          <w:tcPr>
            <w:tcW w:w="1559" w:type="dxa"/>
            <w:gridSpan w:val="2"/>
            <w:tcBorders>
              <w:top w:val="nil"/>
              <w:left w:val="nil"/>
              <w:bottom w:val="single" w:sz="4" w:space="0" w:color="auto"/>
              <w:right w:val="single" w:sz="4" w:space="0" w:color="auto"/>
            </w:tcBorders>
            <w:shd w:val="clear" w:color="auto" w:fill="auto"/>
            <w:noWrap/>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11,05</w:t>
            </w:r>
          </w:p>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(нормативно чистая)</w:t>
            </w:r>
          </w:p>
        </w:tc>
        <w:tc>
          <w:tcPr>
            <w:tcW w:w="1843" w:type="dxa"/>
            <w:gridSpan w:val="3"/>
            <w:tcBorders>
              <w:top w:val="nil"/>
              <w:left w:val="nil"/>
              <w:bottom w:val="single" w:sz="4" w:space="0" w:color="auto"/>
              <w:right w:val="single" w:sz="4" w:space="0" w:color="auto"/>
            </w:tcBorders>
            <w:shd w:val="clear" w:color="auto" w:fill="auto"/>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Растворенный кислород</w:t>
            </w:r>
          </w:p>
        </w:tc>
        <w:tc>
          <w:tcPr>
            <w:tcW w:w="1134" w:type="dxa"/>
            <w:gridSpan w:val="2"/>
            <w:tcBorders>
              <w:top w:val="nil"/>
              <w:left w:val="nil"/>
              <w:bottom w:val="single" w:sz="4" w:space="0" w:color="auto"/>
              <w:right w:val="single" w:sz="4" w:space="0" w:color="auto"/>
            </w:tcBorders>
            <w:shd w:val="clear" w:color="auto" w:fill="auto"/>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11,05</w:t>
            </w:r>
          </w:p>
        </w:tc>
        <w:tc>
          <w:tcPr>
            <w:tcW w:w="709" w:type="dxa"/>
            <w:tcBorders>
              <w:top w:val="nil"/>
              <w:left w:val="nil"/>
              <w:bottom w:val="single" w:sz="4" w:space="0" w:color="auto"/>
              <w:right w:val="single" w:sz="4" w:space="0" w:color="auto"/>
            </w:tcBorders>
            <w:shd w:val="clear" w:color="auto" w:fill="auto"/>
          </w:tcPr>
          <w:p w:rsidR="008F1A23" w:rsidRPr="00B61371" w:rsidRDefault="008F1A23" w:rsidP="00B327F3">
            <w:pPr>
              <w:jc w:val="center"/>
              <w:rPr>
                <w:rFonts w:ascii="Times New Roman" w:hAnsi="Times New Roman"/>
                <w:bCs/>
                <w:sz w:val="22"/>
                <w:szCs w:val="22"/>
                <w:lang w:val="kk-KZ"/>
              </w:rPr>
            </w:pPr>
          </w:p>
        </w:tc>
      </w:tr>
      <w:tr w:rsidR="008F1A23" w:rsidRPr="00B61371" w:rsidTr="00B327F3">
        <w:trPr>
          <w:trHeight w:val="272"/>
        </w:trPr>
        <w:tc>
          <w:tcPr>
            <w:tcW w:w="1843" w:type="dxa"/>
            <w:gridSpan w:val="2"/>
            <w:vMerge/>
            <w:tcBorders>
              <w:left w:val="single" w:sz="4" w:space="0" w:color="auto"/>
              <w:right w:val="single" w:sz="4" w:space="0" w:color="auto"/>
            </w:tcBorders>
            <w:vAlign w:val="center"/>
          </w:tcPr>
          <w:p w:rsidR="008F1A23" w:rsidRPr="00B61371" w:rsidRDefault="008F1A23" w:rsidP="00B327F3">
            <w:pPr>
              <w:rPr>
                <w:rFonts w:ascii="Times New Roman" w:hAnsi="Times New Roman"/>
                <w:b/>
                <w:bCs/>
                <w:sz w:val="22"/>
                <w:szCs w:val="22"/>
              </w:rPr>
            </w:pPr>
          </w:p>
        </w:tc>
        <w:tc>
          <w:tcPr>
            <w:tcW w:w="1562" w:type="dxa"/>
            <w:tcBorders>
              <w:top w:val="nil"/>
              <w:left w:val="nil"/>
              <w:bottom w:val="single" w:sz="4" w:space="0" w:color="auto"/>
              <w:right w:val="single" w:sz="4" w:space="0" w:color="auto"/>
            </w:tcBorders>
            <w:shd w:val="clear" w:color="auto" w:fill="auto"/>
            <w:noWrap/>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 xml:space="preserve">1,21 </w:t>
            </w:r>
          </w:p>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(нормативно чистая)</w:t>
            </w:r>
          </w:p>
        </w:tc>
        <w:tc>
          <w:tcPr>
            <w:tcW w:w="1418" w:type="dxa"/>
            <w:gridSpan w:val="2"/>
            <w:tcBorders>
              <w:top w:val="nil"/>
              <w:left w:val="nil"/>
              <w:bottom w:val="single" w:sz="4" w:space="0" w:color="auto"/>
              <w:right w:val="single" w:sz="4" w:space="0" w:color="auto"/>
            </w:tcBorders>
            <w:shd w:val="clear" w:color="auto" w:fill="auto"/>
            <w:noWrap/>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3,85</w:t>
            </w:r>
          </w:p>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(умеренного уровня загрязнения)</w:t>
            </w:r>
          </w:p>
        </w:tc>
        <w:tc>
          <w:tcPr>
            <w:tcW w:w="1559" w:type="dxa"/>
            <w:gridSpan w:val="2"/>
            <w:tcBorders>
              <w:top w:val="nil"/>
              <w:left w:val="nil"/>
              <w:bottom w:val="single" w:sz="4" w:space="0" w:color="auto"/>
              <w:right w:val="single" w:sz="4" w:space="0" w:color="auto"/>
            </w:tcBorders>
            <w:shd w:val="clear" w:color="auto" w:fill="auto"/>
            <w:noWrap/>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3,39</w:t>
            </w:r>
          </w:p>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(умеренного уровня загрязнения)</w:t>
            </w:r>
          </w:p>
        </w:tc>
        <w:tc>
          <w:tcPr>
            <w:tcW w:w="1843" w:type="dxa"/>
            <w:gridSpan w:val="3"/>
            <w:tcBorders>
              <w:top w:val="nil"/>
              <w:left w:val="nil"/>
              <w:bottom w:val="single" w:sz="4" w:space="0" w:color="auto"/>
              <w:right w:val="single" w:sz="4" w:space="0" w:color="auto"/>
            </w:tcBorders>
            <w:shd w:val="clear" w:color="auto" w:fill="auto"/>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БПК</w:t>
            </w:r>
            <w:r w:rsidRPr="00B61371">
              <w:rPr>
                <w:rFonts w:ascii="Times New Roman" w:hAnsi="Times New Roman"/>
                <w:sz w:val="22"/>
                <w:szCs w:val="22"/>
                <w:vertAlign w:val="subscript"/>
              </w:rPr>
              <w:t>5</w:t>
            </w:r>
          </w:p>
        </w:tc>
        <w:tc>
          <w:tcPr>
            <w:tcW w:w="1134" w:type="dxa"/>
            <w:gridSpan w:val="2"/>
            <w:tcBorders>
              <w:top w:val="nil"/>
              <w:left w:val="nil"/>
              <w:bottom w:val="single" w:sz="4" w:space="0" w:color="auto"/>
              <w:right w:val="single" w:sz="4" w:space="0" w:color="auto"/>
            </w:tcBorders>
            <w:shd w:val="clear" w:color="auto" w:fill="auto"/>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3,39</w:t>
            </w:r>
          </w:p>
        </w:tc>
        <w:tc>
          <w:tcPr>
            <w:tcW w:w="709" w:type="dxa"/>
            <w:tcBorders>
              <w:top w:val="nil"/>
              <w:left w:val="nil"/>
              <w:bottom w:val="single" w:sz="4" w:space="0" w:color="auto"/>
              <w:right w:val="single" w:sz="4" w:space="0" w:color="auto"/>
            </w:tcBorders>
            <w:shd w:val="clear" w:color="auto" w:fill="auto"/>
          </w:tcPr>
          <w:p w:rsidR="008F1A23" w:rsidRPr="00B61371" w:rsidRDefault="008F1A23" w:rsidP="00B327F3">
            <w:pPr>
              <w:jc w:val="center"/>
              <w:rPr>
                <w:rFonts w:ascii="Times New Roman" w:hAnsi="Times New Roman"/>
                <w:bCs/>
                <w:sz w:val="22"/>
                <w:szCs w:val="22"/>
                <w:lang w:val="kk-KZ"/>
              </w:rPr>
            </w:pPr>
          </w:p>
        </w:tc>
      </w:tr>
      <w:tr w:rsidR="008F1A23" w:rsidRPr="00B61371" w:rsidTr="00B327F3">
        <w:trPr>
          <w:trHeight w:val="818"/>
        </w:trPr>
        <w:tc>
          <w:tcPr>
            <w:tcW w:w="1843" w:type="dxa"/>
            <w:gridSpan w:val="2"/>
            <w:vMerge/>
            <w:tcBorders>
              <w:left w:val="single" w:sz="4" w:space="0" w:color="auto"/>
              <w:right w:val="single" w:sz="4" w:space="0" w:color="auto"/>
            </w:tcBorders>
            <w:vAlign w:val="center"/>
          </w:tcPr>
          <w:p w:rsidR="008F1A23" w:rsidRPr="00B61371" w:rsidRDefault="008F1A23" w:rsidP="00B327F3">
            <w:pPr>
              <w:rPr>
                <w:rFonts w:ascii="Times New Roman" w:hAnsi="Times New Roman"/>
                <w:b/>
                <w:bCs/>
                <w:sz w:val="22"/>
                <w:szCs w:val="22"/>
              </w:rPr>
            </w:pPr>
          </w:p>
        </w:tc>
        <w:tc>
          <w:tcPr>
            <w:tcW w:w="1562" w:type="dxa"/>
            <w:tcBorders>
              <w:top w:val="nil"/>
              <w:left w:val="nil"/>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 xml:space="preserve">0,00 </w:t>
            </w:r>
          </w:p>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(нормативно чистая)</w:t>
            </w:r>
          </w:p>
        </w:tc>
        <w:tc>
          <w:tcPr>
            <w:tcW w:w="1418" w:type="dxa"/>
            <w:gridSpan w:val="2"/>
            <w:tcBorders>
              <w:top w:val="nil"/>
              <w:left w:val="nil"/>
              <w:right w:val="single" w:sz="4" w:space="0" w:color="auto"/>
            </w:tcBorders>
            <w:shd w:val="clear" w:color="auto" w:fill="auto"/>
            <w:noWrap/>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0,00</w:t>
            </w:r>
          </w:p>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(нормативно чистая)</w:t>
            </w:r>
          </w:p>
          <w:p w:rsidR="008F1A23" w:rsidRPr="00B61371" w:rsidRDefault="008F1A23" w:rsidP="00B327F3">
            <w:pPr>
              <w:jc w:val="center"/>
              <w:rPr>
                <w:rFonts w:ascii="Times New Roman" w:hAnsi="Times New Roman"/>
                <w:bCs/>
                <w:sz w:val="22"/>
                <w:szCs w:val="22"/>
              </w:rPr>
            </w:pPr>
          </w:p>
        </w:tc>
        <w:tc>
          <w:tcPr>
            <w:tcW w:w="1559" w:type="dxa"/>
            <w:gridSpan w:val="2"/>
            <w:tcBorders>
              <w:top w:val="nil"/>
              <w:left w:val="nil"/>
              <w:right w:val="single" w:sz="4" w:space="0" w:color="auto"/>
            </w:tcBorders>
            <w:shd w:val="clear" w:color="auto" w:fill="auto"/>
            <w:noWrap/>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0,00</w:t>
            </w:r>
          </w:p>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(нормативно чистая)</w:t>
            </w:r>
          </w:p>
          <w:p w:rsidR="008F1A23" w:rsidRPr="00B61371" w:rsidRDefault="008F1A23" w:rsidP="00B327F3">
            <w:pPr>
              <w:jc w:val="center"/>
              <w:rPr>
                <w:rFonts w:ascii="Times New Roman" w:hAnsi="Times New Roman"/>
                <w:bCs/>
                <w:sz w:val="22"/>
                <w:szCs w:val="22"/>
              </w:rPr>
            </w:pPr>
          </w:p>
        </w:tc>
        <w:tc>
          <w:tcPr>
            <w:tcW w:w="3686" w:type="dxa"/>
            <w:gridSpan w:val="6"/>
            <w:tcBorders>
              <w:top w:val="nil"/>
              <w:left w:val="nil"/>
              <w:right w:val="single" w:sz="4" w:space="0" w:color="auto"/>
            </w:tcBorders>
            <w:shd w:val="clear" w:color="auto" w:fill="auto"/>
          </w:tcPr>
          <w:p w:rsidR="008F1A23" w:rsidRPr="00B61371" w:rsidRDefault="008F1A23" w:rsidP="00B327F3">
            <w:pPr>
              <w:jc w:val="center"/>
              <w:rPr>
                <w:rFonts w:ascii="Times New Roman" w:hAnsi="Times New Roman"/>
                <w:bCs/>
                <w:sz w:val="22"/>
                <w:szCs w:val="22"/>
                <w:lang w:val="kk-KZ"/>
              </w:rPr>
            </w:pPr>
          </w:p>
        </w:tc>
      </w:tr>
      <w:tr w:rsidR="008F1A23" w:rsidRPr="00B61371" w:rsidTr="00B327F3">
        <w:trPr>
          <w:trHeight w:val="69"/>
        </w:trPr>
        <w:tc>
          <w:tcPr>
            <w:tcW w:w="1843" w:type="dxa"/>
            <w:gridSpan w:val="2"/>
            <w:vMerge w:val="restart"/>
            <w:tcBorders>
              <w:top w:val="single" w:sz="4" w:space="0" w:color="auto"/>
              <w:left w:val="single" w:sz="4" w:space="0" w:color="auto"/>
              <w:right w:val="single" w:sz="4" w:space="0" w:color="auto"/>
            </w:tcBorders>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 xml:space="preserve">р. Шаронова (Атырауская) </w:t>
            </w:r>
          </w:p>
          <w:p w:rsidR="008F1A23" w:rsidRPr="00B61371" w:rsidRDefault="008F1A23" w:rsidP="00B327F3">
            <w:pPr>
              <w:rPr>
                <w:rFonts w:ascii="Times New Roman" w:hAnsi="Times New Roman"/>
                <w:sz w:val="22"/>
                <w:szCs w:val="22"/>
              </w:rPr>
            </w:pPr>
          </w:p>
          <w:p w:rsidR="008F1A23" w:rsidRPr="00B61371" w:rsidRDefault="008F1A23" w:rsidP="00B327F3">
            <w:pPr>
              <w:rPr>
                <w:rFonts w:ascii="Times New Roman" w:hAnsi="Times New Roman"/>
                <w:sz w:val="22"/>
                <w:szCs w:val="22"/>
              </w:rPr>
            </w:pPr>
          </w:p>
        </w:tc>
        <w:tc>
          <w:tcPr>
            <w:tcW w:w="1562" w:type="dxa"/>
            <w:tcBorders>
              <w:top w:val="single" w:sz="4" w:space="0" w:color="auto"/>
              <w:left w:val="nil"/>
              <w:bottom w:val="single" w:sz="4" w:space="0" w:color="auto"/>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 xml:space="preserve">12,08 </w:t>
            </w:r>
            <w:r w:rsidRPr="00B61371">
              <w:rPr>
                <w:rFonts w:ascii="Times New Roman" w:hAnsi="Times New Roman"/>
                <w:bCs/>
                <w:sz w:val="22"/>
                <w:szCs w:val="22"/>
              </w:rPr>
              <w:t>(нормативно чистая)</w:t>
            </w:r>
          </w:p>
        </w:tc>
        <w:tc>
          <w:tcPr>
            <w:tcW w:w="1418" w:type="dxa"/>
            <w:gridSpan w:val="2"/>
            <w:tcBorders>
              <w:top w:val="single" w:sz="4" w:space="0" w:color="auto"/>
              <w:left w:val="nil"/>
              <w:bottom w:val="single" w:sz="4" w:space="0" w:color="auto"/>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11,0</w:t>
            </w:r>
          </w:p>
          <w:p w:rsidR="008F1A23" w:rsidRPr="00B61371" w:rsidRDefault="008F1A23" w:rsidP="00B327F3">
            <w:pPr>
              <w:jc w:val="center"/>
              <w:rPr>
                <w:rFonts w:ascii="Times New Roman" w:hAnsi="Times New Roman"/>
                <w:sz w:val="22"/>
                <w:szCs w:val="22"/>
              </w:rPr>
            </w:pPr>
            <w:r w:rsidRPr="00B61371">
              <w:rPr>
                <w:rFonts w:ascii="Times New Roman" w:hAnsi="Times New Roman"/>
                <w:bCs/>
                <w:sz w:val="22"/>
                <w:szCs w:val="22"/>
              </w:rPr>
              <w:t>(нормативно чистая)</w:t>
            </w:r>
          </w:p>
        </w:tc>
        <w:tc>
          <w:tcPr>
            <w:tcW w:w="1559" w:type="dxa"/>
            <w:gridSpan w:val="2"/>
            <w:tcBorders>
              <w:top w:val="single" w:sz="4" w:space="0" w:color="auto"/>
              <w:left w:val="nil"/>
              <w:bottom w:val="single" w:sz="4" w:space="0" w:color="auto"/>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11,5</w:t>
            </w:r>
          </w:p>
          <w:p w:rsidR="008F1A23" w:rsidRPr="00B61371" w:rsidRDefault="008F1A23" w:rsidP="00B327F3">
            <w:pPr>
              <w:jc w:val="center"/>
              <w:rPr>
                <w:rFonts w:ascii="Times New Roman" w:hAnsi="Times New Roman"/>
                <w:sz w:val="22"/>
                <w:szCs w:val="22"/>
              </w:rPr>
            </w:pPr>
            <w:r w:rsidRPr="00B61371">
              <w:rPr>
                <w:rFonts w:ascii="Times New Roman" w:hAnsi="Times New Roman"/>
                <w:bCs/>
                <w:sz w:val="22"/>
                <w:szCs w:val="22"/>
              </w:rPr>
              <w:t>(нормативно чистая)</w:t>
            </w:r>
          </w:p>
        </w:tc>
        <w:tc>
          <w:tcPr>
            <w:tcW w:w="1843" w:type="dxa"/>
            <w:gridSpan w:val="3"/>
            <w:tcBorders>
              <w:top w:val="single" w:sz="4" w:space="0" w:color="auto"/>
              <w:left w:val="nil"/>
              <w:bottom w:val="single" w:sz="4" w:space="0" w:color="auto"/>
              <w:right w:val="single" w:sz="4" w:space="0" w:color="auto"/>
            </w:tcBorders>
            <w:shd w:val="clear" w:color="auto" w:fill="auto"/>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 xml:space="preserve">Растворенный </w:t>
            </w:r>
          </w:p>
          <w:p w:rsidR="008F1A23" w:rsidRPr="00B61371" w:rsidRDefault="008F1A23" w:rsidP="00B327F3">
            <w:pPr>
              <w:rPr>
                <w:rFonts w:ascii="Times New Roman" w:hAnsi="Times New Roman"/>
                <w:sz w:val="22"/>
                <w:szCs w:val="22"/>
              </w:rPr>
            </w:pPr>
            <w:r w:rsidRPr="00B61371">
              <w:rPr>
                <w:rFonts w:ascii="Times New Roman" w:hAnsi="Times New Roman"/>
                <w:sz w:val="22"/>
                <w:szCs w:val="22"/>
              </w:rPr>
              <w:t>кислород</w:t>
            </w:r>
          </w:p>
        </w:tc>
        <w:tc>
          <w:tcPr>
            <w:tcW w:w="1134" w:type="dxa"/>
            <w:gridSpan w:val="2"/>
            <w:tcBorders>
              <w:top w:val="single" w:sz="4" w:space="0" w:color="auto"/>
              <w:left w:val="nil"/>
              <w:bottom w:val="single" w:sz="4" w:space="0" w:color="auto"/>
              <w:right w:val="single" w:sz="4" w:space="0" w:color="auto"/>
            </w:tcBorders>
            <w:shd w:val="clear" w:color="auto" w:fill="auto"/>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11,5</w:t>
            </w:r>
          </w:p>
        </w:tc>
        <w:tc>
          <w:tcPr>
            <w:tcW w:w="709" w:type="dxa"/>
            <w:tcBorders>
              <w:top w:val="single" w:sz="4" w:space="0" w:color="auto"/>
              <w:left w:val="nil"/>
              <w:bottom w:val="single" w:sz="4" w:space="0" w:color="auto"/>
              <w:right w:val="single" w:sz="4" w:space="0" w:color="auto"/>
            </w:tcBorders>
            <w:shd w:val="clear" w:color="auto" w:fill="auto"/>
          </w:tcPr>
          <w:p w:rsidR="008F1A23" w:rsidRPr="00B61371" w:rsidRDefault="008F1A23" w:rsidP="00B327F3">
            <w:pPr>
              <w:rPr>
                <w:rFonts w:ascii="Times New Roman" w:hAnsi="Times New Roman"/>
                <w:sz w:val="22"/>
                <w:szCs w:val="22"/>
              </w:rPr>
            </w:pPr>
          </w:p>
        </w:tc>
      </w:tr>
      <w:tr w:rsidR="008F1A23" w:rsidRPr="00B61371" w:rsidTr="00B327F3">
        <w:trPr>
          <w:trHeight w:val="69"/>
        </w:trPr>
        <w:tc>
          <w:tcPr>
            <w:tcW w:w="1843" w:type="dxa"/>
            <w:gridSpan w:val="2"/>
            <w:vMerge/>
            <w:tcBorders>
              <w:left w:val="single" w:sz="4" w:space="0" w:color="auto"/>
              <w:right w:val="single" w:sz="4" w:space="0" w:color="auto"/>
            </w:tcBorders>
            <w:vAlign w:val="center"/>
          </w:tcPr>
          <w:p w:rsidR="008F1A23" w:rsidRPr="00B61371" w:rsidRDefault="008F1A23" w:rsidP="00B327F3">
            <w:pPr>
              <w:rPr>
                <w:rFonts w:ascii="Times New Roman" w:hAnsi="Times New Roman"/>
                <w:sz w:val="22"/>
                <w:szCs w:val="22"/>
              </w:rPr>
            </w:pPr>
          </w:p>
        </w:tc>
        <w:tc>
          <w:tcPr>
            <w:tcW w:w="1562" w:type="dxa"/>
            <w:tcBorders>
              <w:top w:val="single" w:sz="4" w:space="0" w:color="auto"/>
              <w:left w:val="nil"/>
              <w:bottom w:val="single" w:sz="4" w:space="0" w:color="auto"/>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 xml:space="preserve">1,44 </w:t>
            </w:r>
          </w:p>
          <w:p w:rsidR="008F1A23" w:rsidRPr="00B61371" w:rsidRDefault="008F1A23" w:rsidP="00B327F3">
            <w:pPr>
              <w:jc w:val="center"/>
              <w:rPr>
                <w:rFonts w:ascii="Times New Roman" w:hAnsi="Times New Roman"/>
                <w:sz w:val="22"/>
                <w:szCs w:val="22"/>
              </w:rPr>
            </w:pPr>
            <w:r w:rsidRPr="00B61371">
              <w:rPr>
                <w:rFonts w:ascii="Times New Roman" w:hAnsi="Times New Roman"/>
                <w:bCs/>
                <w:sz w:val="22"/>
                <w:szCs w:val="22"/>
              </w:rPr>
              <w:t>(нормативно чистая)</w:t>
            </w:r>
          </w:p>
        </w:tc>
        <w:tc>
          <w:tcPr>
            <w:tcW w:w="1418" w:type="dxa"/>
            <w:gridSpan w:val="2"/>
            <w:tcBorders>
              <w:top w:val="single" w:sz="4" w:space="0" w:color="auto"/>
              <w:left w:val="nil"/>
              <w:bottom w:val="single" w:sz="4" w:space="0" w:color="auto"/>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4,0</w:t>
            </w:r>
          </w:p>
          <w:p w:rsidR="008F1A23" w:rsidRPr="00B61371" w:rsidRDefault="008F1A23" w:rsidP="00B327F3">
            <w:pPr>
              <w:jc w:val="center"/>
              <w:rPr>
                <w:rFonts w:ascii="Times New Roman" w:hAnsi="Times New Roman"/>
                <w:sz w:val="22"/>
                <w:szCs w:val="22"/>
              </w:rPr>
            </w:pPr>
            <w:r w:rsidRPr="00B61371">
              <w:rPr>
                <w:rFonts w:ascii="Times New Roman" w:hAnsi="Times New Roman"/>
                <w:bCs/>
                <w:sz w:val="22"/>
                <w:szCs w:val="22"/>
              </w:rPr>
              <w:t>(умеренного уровня загрязнения)</w:t>
            </w:r>
          </w:p>
        </w:tc>
        <w:tc>
          <w:tcPr>
            <w:tcW w:w="1559" w:type="dxa"/>
            <w:gridSpan w:val="2"/>
            <w:tcBorders>
              <w:top w:val="single" w:sz="4" w:space="0" w:color="auto"/>
              <w:left w:val="nil"/>
              <w:bottom w:val="single" w:sz="4" w:space="0" w:color="auto"/>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3,65</w:t>
            </w:r>
          </w:p>
          <w:p w:rsidR="008F1A23" w:rsidRPr="00B61371" w:rsidRDefault="008F1A23" w:rsidP="00B327F3">
            <w:pPr>
              <w:jc w:val="center"/>
              <w:rPr>
                <w:rFonts w:ascii="Times New Roman" w:hAnsi="Times New Roman"/>
                <w:sz w:val="22"/>
                <w:szCs w:val="22"/>
              </w:rPr>
            </w:pPr>
            <w:r w:rsidRPr="00B61371">
              <w:rPr>
                <w:rFonts w:ascii="Times New Roman" w:hAnsi="Times New Roman"/>
                <w:bCs/>
                <w:sz w:val="22"/>
                <w:szCs w:val="22"/>
              </w:rPr>
              <w:t>(умеренного уровня загрязнения)</w:t>
            </w:r>
          </w:p>
        </w:tc>
        <w:tc>
          <w:tcPr>
            <w:tcW w:w="1843" w:type="dxa"/>
            <w:gridSpan w:val="3"/>
            <w:tcBorders>
              <w:top w:val="single" w:sz="4" w:space="0" w:color="auto"/>
              <w:left w:val="nil"/>
              <w:bottom w:val="single" w:sz="4" w:space="0" w:color="auto"/>
              <w:right w:val="single" w:sz="4" w:space="0" w:color="auto"/>
            </w:tcBorders>
            <w:shd w:val="clear" w:color="auto" w:fill="auto"/>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БПК</w:t>
            </w:r>
            <w:r w:rsidRPr="00B61371">
              <w:rPr>
                <w:rFonts w:ascii="Times New Roman" w:hAnsi="Times New Roman"/>
                <w:sz w:val="22"/>
                <w:szCs w:val="22"/>
                <w:vertAlign w:val="subscript"/>
              </w:rPr>
              <w:t>5</w:t>
            </w:r>
          </w:p>
        </w:tc>
        <w:tc>
          <w:tcPr>
            <w:tcW w:w="1134" w:type="dxa"/>
            <w:gridSpan w:val="2"/>
            <w:tcBorders>
              <w:top w:val="single" w:sz="4" w:space="0" w:color="auto"/>
              <w:left w:val="nil"/>
              <w:bottom w:val="single" w:sz="4" w:space="0" w:color="auto"/>
              <w:right w:val="single" w:sz="4" w:space="0" w:color="auto"/>
            </w:tcBorders>
            <w:shd w:val="clear" w:color="auto" w:fill="auto"/>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3,65</w:t>
            </w:r>
          </w:p>
        </w:tc>
        <w:tc>
          <w:tcPr>
            <w:tcW w:w="709" w:type="dxa"/>
            <w:tcBorders>
              <w:top w:val="single" w:sz="4" w:space="0" w:color="auto"/>
              <w:left w:val="nil"/>
              <w:bottom w:val="single" w:sz="4" w:space="0" w:color="auto"/>
              <w:right w:val="single" w:sz="4" w:space="0" w:color="auto"/>
            </w:tcBorders>
            <w:shd w:val="clear" w:color="auto" w:fill="auto"/>
          </w:tcPr>
          <w:p w:rsidR="008F1A23" w:rsidRPr="00B61371" w:rsidRDefault="008F1A23" w:rsidP="00B327F3">
            <w:pPr>
              <w:jc w:val="center"/>
              <w:rPr>
                <w:rFonts w:ascii="Times New Roman" w:hAnsi="Times New Roman"/>
                <w:sz w:val="22"/>
                <w:szCs w:val="22"/>
              </w:rPr>
            </w:pPr>
          </w:p>
        </w:tc>
      </w:tr>
      <w:tr w:rsidR="008F1A23" w:rsidRPr="00B61371" w:rsidTr="00B327F3">
        <w:trPr>
          <w:trHeight w:val="1010"/>
        </w:trPr>
        <w:tc>
          <w:tcPr>
            <w:tcW w:w="1843" w:type="dxa"/>
            <w:gridSpan w:val="2"/>
            <w:vMerge/>
            <w:tcBorders>
              <w:left w:val="single" w:sz="4" w:space="0" w:color="auto"/>
              <w:bottom w:val="single" w:sz="4" w:space="0" w:color="auto"/>
              <w:right w:val="single" w:sz="4" w:space="0" w:color="auto"/>
            </w:tcBorders>
            <w:vAlign w:val="center"/>
          </w:tcPr>
          <w:p w:rsidR="008F1A23" w:rsidRPr="00B61371" w:rsidRDefault="008F1A23" w:rsidP="00B327F3">
            <w:pPr>
              <w:rPr>
                <w:rFonts w:ascii="Times New Roman" w:hAnsi="Times New Roman"/>
                <w:sz w:val="22"/>
                <w:szCs w:val="22"/>
              </w:rPr>
            </w:pPr>
          </w:p>
        </w:tc>
        <w:tc>
          <w:tcPr>
            <w:tcW w:w="1562" w:type="dxa"/>
            <w:tcBorders>
              <w:top w:val="single" w:sz="4" w:space="0" w:color="auto"/>
              <w:left w:val="nil"/>
              <w:bottom w:val="nil"/>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 xml:space="preserve">0,00 </w:t>
            </w:r>
          </w:p>
          <w:p w:rsidR="008F1A23" w:rsidRPr="00B61371" w:rsidRDefault="008F1A23" w:rsidP="00B327F3">
            <w:pPr>
              <w:jc w:val="center"/>
              <w:rPr>
                <w:rFonts w:ascii="Times New Roman" w:hAnsi="Times New Roman"/>
                <w:sz w:val="22"/>
                <w:szCs w:val="22"/>
              </w:rPr>
            </w:pPr>
            <w:r w:rsidRPr="00B61371">
              <w:rPr>
                <w:rFonts w:ascii="Times New Roman" w:hAnsi="Times New Roman"/>
                <w:bCs/>
                <w:sz w:val="22"/>
                <w:szCs w:val="22"/>
              </w:rPr>
              <w:t>(нормативно чистая)</w:t>
            </w:r>
          </w:p>
          <w:p w:rsidR="008F1A23" w:rsidRPr="00B61371" w:rsidRDefault="008F1A23" w:rsidP="00B327F3">
            <w:pPr>
              <w:jc w:val="center"/>
              <w:rPr>
                <w:rFonts w:ascii="Times New Roman" w:hAnsi="Times New Roman"/>
                <w:sz w:val="22"/>
                <w:szCs w:val="22"/>
              </w:rPr>
            </w:pPr>
          </w:p>
        </w:tc>
        <w:tc>
          <w:tcPr>
            <w:tcW w:w="1418" w:type="dxa"/>
            <w:gridSpan w:val="2"/>
            <w:tcBorders>
              <w:top w:val="single" w:sz="4" w:space="0" w:color="auto"/>
              <w:left w:val="nil"/>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0,00</w:t>
            </w:r>
          </w:p>
          <w:p w:rsidR="008F1A23" w:rsidRPr="00B61371" w:rsidRDefault="008F1A23" w:rsidP="00B327F3">
            <w:pPr>
              <w:jc w:val="center"/>
              <w:rPr>
                <w:rFonts w:ascii="Times New Roman" w:hAnsi="Times New Roman"/>
                <w:sz w:val="22"/>
                <w:szCs w:val="22"/>
              </w:rPr>
            </w:pPr>
            <w:r w:rsidRPr="00B61371">
              <w:rPr>
                <w:rFonts w:ascii="Times New Roman" w:hAnsi="Times New Roman"/>
                <w:bCs/>
                <w:sz w:val="22"/>
                <w:szCs w:val="22"/>
              </w:rPr>
              <w:t>(нормативно чистая)</w:t>
            </w:r>
          </w:p>
        </w:tc>
        <w:tc>
          <w:tcPr>
            <w:tcW w:w="1559" w:type="dxa"/>
            <w:gridSpan w:val="2"/>
            <w:tcBorders>
              <w:top w:val="single" w:sz="4" w:space="0" w:color="auto"/>
              <w:left w:val="nil"/>
              <w:bottom w:val="nil"/>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0,00</w:t>
            </w:r>
          </w:p>
          <w:p w:rsidR="008F1A23" w:rsidRPr="00B61371" w:rsidRDefault="008F1A23" w:rsidP="00B327F3">
            <w:pPr>
              <w:jc w:val="center"/>
              <w:rPr>
                <w:rFonts w:ascii="Times New Roman" w:hAnsi="Times New Roman"/>
                <w:sz w:val="22"/>
                <w:szCs w:val="22"/>
              </w:rPr>
            </w:pPr>
            <w:r w:rsidRPr="00B61371">
              <w:rPr>
                <w:rFonts w:ascii="Times New Roman" w:hAnsi="Times New Roman"/>
                <w:bCs/>
                <w:sz w:val="22"/>
                <w:szCs w:val="22"/>
              </w:rPr>
              <w:t>(нормативно чистая)</w:t>
            </w:r>
          </w:p>
        </w:tc>
        <w:tc>
          <w:tcPr>
            <w:tcW w:w="3686" w:type="dxa"/>
            <w:gridSpan w:val="6"/>
            <w:tcBorders>
              <w:top w:val="single" w:sz="4" w:space="0" w:color="auto"/>
              <w:left w:val="nil"/>
              <w:bottom w:val="nil"/>
              <w:right w:val="single" w:sz="4" w:space="0" w:color="auto"/>
            </w:tcBorders>
            <w:shd w:val="clear" w:color="auto" w:fill="auto"/>
            <w:noWrap/>
          </w:tcPr>
          <w:p w:rsidR="008F1A23" w:rsidRPr="00B61371" w:rsidRDefault="008F1A23" w:rsidP="00B327F3">
            <w:pPr>
              <w:jc w:val="center"/>
              <w:rPr>
                <w:rFonts w:ascii="Times New Roman" w:hAnsi="Times New Roman"/>
                <w:bCs/>
                <w:sz w:val="22"/>
                <w:szCs w:val="22"/>
                <w:lang w:val="kk-KZ"/>
              </w:rPr>
            </w:pPr>
          </w:p>
        </w:tc>
      </w:tr>
      <w:tr w:rsidR="008F1A23" w:rsidRPr="00B61371" w:rsidTr="00B327F3">
        <w:trPr>
          <w:trHeight w:val="735"/>
        </w:trPr>
        <w:tc>
          <w:tcPr>
            <w:tcW w:w="1843" w:type="dxa"/>
            <w:gridSpan w:val="2"/>
            <w:vMerge w:val="restart"/>
            <w:tcBorders>
              <w:top w:val="single" w:sz="4" w:space="0" w:color="auto"/>
              <w:left w:val="single" w:sz="4" w:space="0" w:color="auto"/>
              <w:right w:val="single" w:sz="4" w:space="0" w:color="auto"/>
            </w:tcBorders>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р. Кигаш</w:t>
            </w:r>
          </w:p>
          <w:p w:rsidR="008F1A23" w:rsidRPr="00B61371" w:rsidRDefault="008F1A23" w:rsidP="00B327F3">
            <w:pPr>
              <w:rPr>
                <w:rFonts w:ascii="Times New Roman" w:hAnsi="Times New Roman"/>
                <w:sz w:val="22"/>
                <w:szCs w:val="22"/>
              </w:rPr>
            </w:pPr>
            <w:r w:rsidRPr="00B61371">
              <w:rPr>
                <w:rFonts w:ascii="Times New Roman" w:hAnsi="Times New Roman"/>
                <w:sz w:val="22"/>
                <w:szCs w:val="22"/>
              </w:rPr>
              <w:t>(Атырауская)</w:t>
            </w:r>
          </w:p>
        </w:tc>
        <w:tc>
          <w:tcPr>
            <w:tcW w:w="1562" w:type="dxa"/>
            <w:tcBorders>
              <w:top w:val="single" w:sz="4" w:space="0" w:color="auto"/>
              <w:left w:val="nil"/>
              <w:bottom w:val="single" w:sz="4" w:space="0" w:color="auto"/>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12,08</w:t>
            </w:r>
          </w:p>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(нормативно чистая)</w:t>
            </w:r>
          </w:p>
        </w:tc>
        <w:tc>
          <w:tcPr>
            <w:tcW w:w="1418" w:type="dxa"/>
            <w:gridSpan w:val="2"/>
            <w:tcBorders>
              <w:top w:val="single" w:sz="4" w:space="0" w:color="auto"/>
              <w:left w:val="nil"/>
              <w:bottom w:val="single" w:sz="4" w:space="0" w:color="auto"/>
              <w:right w:val="single" w:sz="4" w:space="0" w:color="auto"/>
            </w:tcBorders>
            <w:shd w:val="clear" w:color="auto" w:fill="auto"/>
            <w:noWrap/>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11,0</w:t>
            </w:r>
          </w:p>
          <w:p w:rsidR="008F1A23" w:rsidRPr="00B61371" w:rsidRDefault="008F1A23" w:rsidP="00B327F3">
            <w:pPr>
              <w:jc w:val="center"/>
              <w:rPr>
                <w:rFonts w:ascii="Times New Roman" w:hAnsi="Times New Roman"/>
                <w:sz w:val="22"/>
                <w:szCs w:val="22"/>
              </w:rPr>
            </w:pPr>
            <w:r w:rsidRPr="00B61371">
              <w:rPr>
                <w:rFonts w:ascii="Times New Roman" w:hAnsi="Times New Roman"/>
                <w:bCs/>
                <w:sz w:val="22"/>
                <w:szCs w:val="22"/>
              </w:rPr>
              <w:t>(нормативно чистая)</w:t>
            </w:r>
          </w:p>
        </w:tc>
        <w:tc>
          <w:tcPr>
            <w:tcW w:w="1559" w:type="dxa"/>
            <w:gridSpan w:val="2"/>
            <w:tcBorders>
              <w:top w:val="single" w:sz="4" w:space="0" w:color="auto"/>
              <w:left w:val="nil"/>
              <w:bottom w:val="single" w:sz="4" w:space="0" w:color="auto"/>
              <w:right w:val="single" w:sz="4" w:space="0" w:color="auto"/>
            </w:tcBorders>
            <w:shd w:val="clear" w:color="auto" w:fill="auto"/>
            <w:noWrap/>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11,2</w:t>
            </w:r>
          </w:p>
          <w:p w:rsidR="008F1A23" w:rsidRPr="00B61371" w:rsidRDefault="008F1A23" w:rsidP="00B327F3">
            <w:pPr>
              <w:jc w:val="center"/>
              <w:rPr>
                <w:rFonts w:ascii="Times New Roman" w:hAnsi="Times New Roman"/>
                <w:sz w:val="22"/>
                <w:szCs w:val="22"/>
              </w:rPr>
            </w:pPr>
            <w:r w:rsidRPr="00B61371">
              <w:rPr>
                <w:rFonts w:ascii="Times New Roman" w:hAnsi="Times New Roman"/>
                <w:bCs/>
                <w:sz w:val="22"/>
                <w:szCs w:val="22"/>
              </w:rPr>
              <w:t>(нормативно чистая)</w:t>
            </w:r>
          </w:p>
        </w:tc>
        <w:tc>
          <w:tcPr>
            <w:tcW w:w="1843" w:type="dxa"/>
            <w:gridSpan w:val="3"/>
            <w:tcBorders>
              <w:top w:val="single" w:sz="4" w:space="0" w:color="auto"/>
              <w:left w:val="nil"/>
              <w:bottom w:val="single" w:sz="4" w:space="0" w:color="auto"/>
              <w:right w:val="single" w:sz="4" w:space="0" w:color="auto"/>
            </w:tcBorders>
            <w:shd w:val="clear" w:color="auto" w:fill="auto"/>
            <w:noWrap/>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 xml:space="preserve">Растворенный </w:t>
            </w:r>
          </w:p>
          <w:p w:rsidR="008F1A23" w:rsidRPr="00B61371" w:rsidRDefault="008F1A23" w:rsidP="00B327F3">
            <w:pPr>
              <w:rPr>
                <w:rFonts w:ascii="Times New Roman" w:hAnsi="Times New Roman"/>
                <w:bCs/>
                <w:sz w:val="22"/>
                <w:szCs w:val="22"/>
                <w:lang w:val="kk-KZ"/>
              </w:rPr>
            </w:pPr>
            <w:r w:rsidRPr="00B61371">
              <w:rPr>
                <w:rFonts w:ascii="Times New Roman" w:hAnsi="Times New Roman"/>
                <w:sz w:val="22"/>
                <w:szCs w:val="22"/>
              </w:rPr>
              <w:t>кислород</w:t>
            </w:r>
          </w:p>
        </w:tc>
        <w:tc>
          <w:tcPr>
            <w:tcW w:w="1134" w:type="dxa"/>
            <w:gridSpan w:val="2"/>
            <w:tcBorders>
              <w:top w:val="single" w:sz="4" w:space="0" w:color="auto"/>
              <w:left w:val="nil"/>
              <w:bottom w:val="single" w:sz="4" w:space="0" w:color="auto"/>
              <w:right w:val="single" w:sz="4" w:space="0" w:color="auto"/>
            </w:tcBorders>
            <w:shd w:val="clear" w:color="auto" w:fill="auto"/>
          </w:tcPr>
          <w:p w:rsidR="008F1A23" w:rsidRPr="00B61371" w:rsidRDefault="008F1A23" w:rsidP="00B327F3">
            <w:pPr>
              <w:jc w:val="center"/>
              <w:rPr>
                <w:rFonts w:ascii="Times New Roman" w:hAnsi="Times New Roman"/>
                <w:bCs/>
                <w:sz w:val="22"/>
                <w:szCs w:val="22"/>
                <w:lang w:val="kk-KZ"/>
              </w:rPr>
            </w:pPr>
            <w:r w:rsidRPr="00B61371">
              <w:rPr>
                <w:rFonts w:ascii="Times New Roman" w:hAnsi="Times New Roman"/>
                <w:bCs/>
                <w:sz w:val="22"/>
                <w:szCs w:val="22"/>
                <w:lang w:val="kk-KZ"/>
              </w:rPr>
              <w:t>11,2</w:t>
            </w:r>
          </w:p>
        </w:tc>
        <w:tc>
          <w:tcPr>
            <w:tcW w:w="709" w:type="dxa"/>
            <w:tcBorders>
              <w:top w:val="single" w:sz="4" w:space="0" w:color="auto"/>
              <w:left w:val="nil"/>
              <w:bottom w:val="single" w:sz="4" w:space="0" w:color="auto"/>
              <w:right w:val="single" w:sz="4" w:space="0" w:color="auto"/>
            </w:tcBorders>
            <w:shd w:val="clear" w:color="auto" w:fill="auto"/>
          </w:tcPr>
          <w:p w:rsidR="008F1A23" w:rsidRPr="00B61371" w:rsidRDefault="008F1A23" w:rsidP="00B327F3">
            <w:pPr>
              <w:rPr>
                <w:rFonts w:ascii="Times New Roman" w:hAnsi="Times New Roman"/>
                <w:bCs/>
                <w:sz w:val="22"/>
                <w:szCs w:val="22"/>
                <w:lang w:val="kk-KZ"/>
              </w:rPr>
            </w:pPr>
          </w:p>
        </w:tc>
      </w:tr>
      <w:tr w:rsidR="008F1A23" w:rsidRPr="00B61371" w:rsidTr="00B327F3">
        <w:trPr>
          <w:trHeight w:val="799"/>
        </w:trPr>
        <w:tc>
          <w:tcPr>
            <w:tcW w:w="1843" w:type="dxa"/>
            <w:gridSpan w:val="2"/>
            <w:vMerge/>
            <w:tcBorders>
              <w:left w:val="single" w:sz="4" w:space="0" w:color="auto"/>
              <w:right w:val="single" w:sz="4" w:space="0" w:color="auto"/>
            </w:tcBorders>
            <w:vAlign w:val="center"/>
          </w:tcPr>
          <w:p w:rsidR="008F1A23" w:rsidRPr="00B61371" w:rsidRDefault="008F1A23" w:rsidP="00B327F3">
            <w:pPr>
              <w:rPr>
                <w:rFonts w:ascii="Times New Roman" w:hAnsi="Times New Roman"/>
                <w:sz w:val="22"/>
                <w:szCs w:val="22"/>
              </w:rPr>
            </w:pPr>
          </w:p>
        </w:tc>
        <w:tc>
          <w:tcPr>
            <w:tcW w:w="1562" w:type="dxa"/>
            <w:tcBorders>
              <w:top w:val="single" w:sz="4" w:space="0" w:color="auto"/>
              <w:left w:val="nil"/>
              <w:bottom w:val="single" w:sz="4" w:space="0" w:color="auto"/>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1,36</w:t>
            </w:r>
          </w:p>
          <w:p w:rsidR="008F1A23" w:rsidRPr="00B61371" w:rsidRDefault="008F1A23" w:rsidP="00B327F3">
            <w:pPr>
              <w:jc w:val="center"/>
              <w:rPr>
                <w:rFonts w:ascii="Times New Roman" w:hAnsi="Times New Roman"/>
                <w:sz w:val="22"/>
                <w:szCs w:val="22"/>
              </w:rPr>
            </w:pPr>
            <w:r w:rsidRPr="00B61371">
              <w:rPr>
                <w:rFonts w:ascii="Times New Roman" w:hAnsi="Times New Roman"/>
                <w:bCs/>
                <w:sz w:val="22"/>
                <w:szCs w:val="22"/>
              </w:rPr>
              <w:t>(умеренного уровня загрязнения)</w:t>
            </w:r>
          </w:p>
        </w:tc>
        <w:tc>
          <w:tcPr>
            <w:tcW w:w="1418" w:type="dxa"/>
            <w:gridSpan w:val="2"/>
            <w:tcBorders>
              <w:top w:val="single" w:sz="4" w:space="0" w:color="auto"/>
              <w:left w:val="nil"/>
              <w:bottom w:val="single" w:sz="4" w:space="0" w:color="auto"/>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4,2</w:t>
            </w:r>
          </w:p>
          <w:p w:rsidR="008F1A23" w:rsidRPr="00B61371" w:rsidRDefault="008F1A23" w:rsidP="00B327F3">
            <w:pPr>
              <w:jc w:val="center"/>
              <w:rPr>
                <w:rFonts w:ascii="Times New Roman" w:hAnsi="Times New Roman"/>
                <w:sz w:val="22"/>
                <w:szCs w:val="22"/>
              </w:rPr>
            </w:pPr>
            <w:r w:rsidRPr="00B61371">
              <w:rPr>
                <w:rFonts w:ascii="Times New Roman" w:hAnsi="Times New Roman"/>
                <w:bCs/>
                <w:sz w:val="22"/>
                <w:szCs w:val="22"/>
              </w:rPr>
              <w:t>(умеренного уровня загрязнения)</w:t>
            </w:r>
          </w:p>
        </w:tc>
        <w:tc>
          <w:tcPr>
            <w:tcW w:w="1559" w:type="dxa"/>
            <w:gridSpan w:val="2"/>
            <w:tcBorders>
              <w:top w:val="single" w:sz="4" w:space="0" w:color="auto"/>
              <w:left w:val="nil"/>
              <w:bottom w:val="single" w:sz="4" w:space="0" w:color="auto"/>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3,6</w:t>
            </w:r>
          </w:p>
          <w:p w:rsidR="008F1A23" w:rsidRPr="00B61371" w:rsidRDefault="008F1A23" w:rsidP="00B327F3">
            <w:pPr>
              <w:jc w:val="center"/>
              <w:rPr>
                <w:rFonts w:ascii="Times New Roman" w:hAnsi="Times New Roman"/>
                <w:sz w:val="22"/>
                <w:szCs w:val="22"/>
              </w:rPr>
            </w:pPr>
            <w:r w:rsidRPr="00B61371">
              <w:rPr>
                <w:rFonts w:ascii="Times New Roman" w:hAnsi="Times New Roman"/>
                <w:bCs/>
                <w:sz w:val="22"/>
                <w:szCs w:val="22"/>
              </w:rPr>
              <w:t>(умеренного уровня загрязнения)</w:t>
            </w:r>
          </w:p>
        </w:tc>
        <w:tc>
          <w:tcPr>
            <w:tcW w:w="1843" w:type="dxa"/>
            <w:gridSpan w:val="3"/>
            <w:tcBorders>
              <w:top w:val="single" w:sz="4" w:space="0" w:color="auto"/>
              <w:left w:val="nil"/>
              <w:bottom w:val="single" w:sz="4" w:space="0" w:color="auto"/>
              <w:right w:val="single" w:sz="4" w:space="0" w:color="auto"/>
            </w:tcBorders>
            <w:shd w:val="clear" w:color="auto" w:fill="auto"/>
            <w:noWrap/>
          </w:tcPr>
          <w:p w:rsidR="008F1A23" w:rsidRPr="00B61371" w:rsidRDefault="008F1A23" w:rsidP="00B327F3">
            <w:pPr>
              <w:rPr>
                <w:rFonts w:ascii="Times New Roman" w:hAnsi="Times New Roman"/>
                <w:sz w:val="22"/>
                <w:szCs w:val="22"/>
                <w:lang w:val="kk-KZ"/>
              </w:rPr>
            </w:pPr>
            <w:r w:rsidRPr="00B61371">
              <w:rPr>
                <w:rFonts w:ascii="Times New Roman" w:hAnsi="Times New Roman"/>
                <w:sz w:val="22"/>
                <w:szCs w:val="22"/>
              </w:rPr>
              <w:t>БПК</w:t>
            </w:r>
            <w:r w:rsidRPr="00B61371">
              <w:rPr>
                <w:rFonts w:ascii="Times New Roman" w:hAnsi="Times New Roman"/>
                <w:sz w:val="22"/>
                <w:szCs w:val="22"/>
                <w:vertAlign w:val="subscript"/>
              </w:rPr>
              <w:t>5</w:t>
            </w:r>
          </w:p>
        </w:tc>
        <w:tc>
          <w:tcPr>
            <w:tcW w:w="1134" w:type="dxa"/>
            <w:gridSpan w:val="2"/>
            <w:tcBorders>
              <w:top w:val="single" w:sz="4" w:space="0" w:color="auto"/>
              <w:left w:val="nil"/>
              <w:bottom w:val="single" w:sz="4" w:space="0" w:color="auto"/>
              <w:right w:val="single" w:sz="4" w:space="0" w:color="auto"/>
            </w:tcBorders>
            <w:shd w:val="clear" w:color="auto" w:fill="auto"/>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3,6</w:t>
            </w:r>
          </w:p>
        </w:tc>
        <w:tc>
          <w:tcPr>
            <w:tcW w:w="709" w:type="dxa"/>
            <w:tcBorders>
              <w:top w:val="single" w:sz="4" w:space="0" w:color="auto"/>
              <w:left w:val="nil"/>
              <w:bottom w:val="single" w:sz="4" w:space="0" w:color="auto"/>
              <w:right w:val="single" w:sz="4" w:space="0" w:color="auto"/>
            </w:tcBorders>
            <w:shd w:val="clear" w:color="auto" w:fill="auto"/>
          </w:tcPr>
          <w:p w:rsidR="008F1A23" w:rsidRPr="00B61371" w:rsidRDefault="008F1A23" w:rsidP="00B327F3">
            <w:pPr>
              <w:jc w:val="center"/>
              <w:rPr>
                <w:rFonts w:ascii="Times New Roman" w:hAnsi="Times New Roman"/>
                <w:sz w:val="22"/>
                <w:szCs w:val="22"/>
              </w:rPr>
            </w:pPr>
          </w:p>
        </w:tc>
      </w:tr>
      <w:tr w:rsidR="008F1A23" w:rsidRPr="00B61371" w:rsidTr="00B327F3">
        <w:trPr>
          <w:trHeight w:val="835"/>
        </w:trPr>
        <w:tc>
          <w:tcPr>
            <w:tcW w:w="1843" w:type="dxa"/>
            <w:gridSpan w:val="2"/>
            <w:tcBorders>
              <w:left w:val="single" w:sz="4" w:space="0" w:color="auto"/>
              <w:bottom w:val="single" w:sz="4" w:space="0" w:color="auto"/>
              <w:right w:val="single" w:sz="4" w:space="0" w:color="auto"/>
            </w:tcBorders>
            <w:vAlign w:val="center"/>
          </w:tcPr>
          <w:p w:rsidR="008F1A23" w:rsidRPr="00B61371" w:rsidRDefault="008F1A23" w:rsidP="00B327F3">
            <w:pPr>
              <w:rPr>
                <w:rFonts w:ascii="Times New Roman" w:hAnsi="Times New Roman"/>
                <w:sz w:val="22"/>
                <w:szCs w:val="22"/>
              </w:rPr>
            </w:pPr>
          </w:p>
        </w:tc>
        <w:tc>
          <w:tcPr>
            <w:tcW w:w="1562" w:type="dxa"/>
            <w:tcBorders>
              <w:top w:val="single" w:sz="4" w:space="0" w:color="auto"/>
              <w:left w:val="nil"/>
              <w:bottom w:val="single" w:sz="4" w:space="0" w:color="auto"/>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0,00</w:t>
            </w:r>
          </w:p>
          <w:p w:rsidR="008F1A23" w:rsidRPr="00B61371" w:rsidRDefault="008F1A23" w:rsidP="00B327F3">
            <w:pPr>
              <w:jc w:val="center"/>
              <w:rPr>
                <w:rFonts w:ascii="Times New Roman" w:hAnsi="Times New Roman"/>
                <w:sz w:val="22"/>
                <w:szCs w:val="22"/>
              </w:rPr>
            </w:pPr>
            <w:r w:rsidRPr="00B61371">
              <w:rPr>
                <w:rFonts w:ascii="Times New Roman" w:hAnsi="Times New Roman"/>
                <w:bCs/>
                <w:sz w:val="22"/>
                <w:szCs w:val="22"/>
              </w:rPr>
              <w:t>(нормативно чистая)</w:t>
            </w:r>
          </w:p>
        </w:tc>
        <w:tc>
          <w:tcPr>
            <w:tcW w:w="1418" w:type="dxa"/>
            <w:gridSpan w:val="2"/>
            <w:tcBorders>
              <w:top w:val="single" w:sz="4" w:space="0" w:color="auto"/>
              <w:left w:val="nil"/>
              <w:bottom w:val="single" w:sz="4" w:space="0" w:color="auto"/>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1,5</w:t>
            </w:r>
            <w:r w:rsidRPr="00B61371">
              <w:rPr>
                <w:rFonts w:ascii="Times New Roman" w:hAnsi="Times New Roman"/>
                <w:bCs/>
                <w:sz w:val="22"/>
                <w:szCs w:val="22"/>
              </w:rPr>
              <w:t>(умеренного уровня загрязнения)</w:t>
            </w:r>
          </w:p>
        </w:tc>
        <w:tc>
          <w:tcPr>
            <w:tcW w:w="1559" w:type="dxa"/>
            <w:gridSpan w:val="2"/>
            <w:tcBorders>
              <w:top w:val="single" w:sz="4" w:space="0" w:color="auto"/>
              <w:left w:val="nil"/>
              <w:bottom w:val="single" w:sz="4" w:space="0" w:color="auto"/>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0,00</w:t>
            </w:r>
          </w:p>
          <w:p w:rsidR="008F1A23" w:rsidRPr="00B61371" w:rsidRDefault="008F1A23" w:rsidP="00B327F3">
            <w:pPr>
              <w:jc w:val="center"/>
              <w:rPr>
                <w:rFonts w:ascii="Times New Roman" w:hAnsi="Times New Roman"/>
                <w:sz w:val="22"/>
                <w:szCs w:val="22"/>
              </w:rPr>
            </w:pPr>
            <w:r w:rsidRPr="00B61371">
              <w:rPr>
                <w:rFonts w:ascii="Times New Roman" w:hAnsi="Times New Roman"/>
                <w:bCs/>
                <w:sz w:val="22"/>
                <w:szCs w:val="22"/>
              </w:rPr>
              <w:t>(нормативно чистая)</w:t>
            </w:r>
          </w:p>
        </w:tc>
        <w:tc>
          <w:tcPr>
            <w:tcW w:w="3686" w:type="dxa"/>
            <w:gridSpan w:val="6"/>
            <w:tcBorders>
              <w:top w:val="single" w:sz="4" w:space="0" w:color="auto"/>
              <w:left w:val="nil"/>
              <w:bottom w:val="single" w:sz="4" w:space="0" w:color="auto"/>
              <w:right w:val="single" w:sz="4" w:space="0" w:color="auto"/>
            </w:tcBorders>
            <w:shd w:val="clear" w:color="auto" w:fill="auto"/>
          </w:tcPr>
          <w:p w:rsidR="008F1A23" w:rsidRPr="00B61371" w:rsidRDefault="008F1A23" w:rsidP="00B327F3">
            <w:pPr>
              <w:jc w:val="center"/>
              <w:rPr>
                <w:rFonts w:ascii="Times New Roman" w:hAnsi="Times New Roman"/>
                <w:sz w:val="22"/>
                <w:szCs w:val="22"/>
              </w:rPr>
            </w:pPr>
          </w:p>
        </w:tc>
      </w:tr>
      <w:tr w:rsidR="008F1A23" w:rsidRPr="00B61371" w:rsidTr="00B327F3">
        <w:trPr>
          <w:trHeight w:val="835"/>
        </w:trPr>
        <w:tc>
          <w:tcPr>
            <w:tcW w:w="1843" w:type="dxa"/>
            <w:gridSpan w:val="2"/>
            <w:vMerge w:val="restart"/>
            <w:tcBorders>
              <w:top w:val="single" w:sz="4" w:space="0" w:color="auto"/>
              <w:left w:val="single" w:sz="4" w:space="0" w:color="auto"/>
              <w:right w:val="single" w:sz="4" w:space="0" w:color="auto"/>
            </w:tcBorders>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р. Эмба</w:t>
            </w:r>
          </w:p>
          <w:p w:rsidR="008F1A23" w:rsidRPr="00B61371" w:rsidRDefault="008F1A23" w:rsidP="00B327F3">
            <w:pPr>
              <w:rPr>
                <w:rFonts w:ascii="Times New Roman" w:hAnsi="Times New Roman"/>
                <w:sz w:val="22"/>
                <w:szCs w:val="22"/>
              </w:rPr>
            </w:pPr>
            <w:r w:rsidRPr="00B61371">
              <w:rPr>
                <w:rFonts w:ascii="Times New Roman" w:hAnsi="Times New Roman"/>
                <w:sz w:val="22"/>
                <w:szCs w:val="22"/>
              </w:rPr>
              <w:t>(Атырауская)</w:t>
            </w:r>
          </w:p>
        </w:tc>
        <w:tc>
          <w:tcPr>
            <w:tcW w:w="1562" w:type="dxa"/>
            <w:tcBorders>
              <w:top w:val="single" w:sz="4" w:space="0" w:color="auto"/>
              <w:left w:val="nil"/>
              <w:bottom w:val="single" w:sz="4" w:space="0" w:color="auto"/>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11,4</w:t>
            </w:r>
          </w:p>
          <w:p w:rsidR="008F1A23" w:rsidRPr="00B61371" w:rsidRDefault="008F1A23" w:rsidP="00B327F3">
            <w:pPr>
              <w:jc w:val="center"/>
              <w:rPr>
                <w:rFonts w:ascii="Times New Roman" w:hAnsi="Times New Roman"/>
                <w:sz w:val="22"/>
                <w:szCs w:val="22"/>
              </w:rPr>
            </w:pPr>
            <w:r w:rsidRPr="00B61371">
              <w:rPr>
                <w:rFonts w:ascii="Times New Roman" w:hAnsi="Times New Roman"/>
                <w:bCs/>
                <w:sz w:val="22"/>
                <w:szCs w:val="22"/>
              </w:rPr>
              <w:t>(нормативно чистая)</w:t>
            </w:r>
          </w:p>
        </w:tc>
        <w:tc>
          <w:tcPr>
            <w:tcW w:w="1418" w:type="dxa"/>
            <w:gridSpan w:val="2"/>
            <w:tcBorders>
              <w:top w:val="single" w:sz="4" w:space="0" w:color="auto"/>
              <w:left w:val="nil"/>
              <w:bottom w:val="single" w:sz="4" w:space="0" w:color="auto"/>
              <w:right w:val="single" w:sz="4" w:space="0" w:color="auto"/>
            </w:tcBorders>
            <w:shd w:val="clear" w:color="auto" w:fill="auto"/>
            <w:noWrap/>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11,2</w:t>
            </w:r>
          </w:p>
          <w:p w:rsidR="008F1A23" w:rsidRPr="00B61371" w:rsidRDefault="008F1A23" w:rsidP="00B327F3">
            <w:pPr>
              <w:jc w:val="center"/>
              <w:rPr>
                <w:rFonts w:ascii="Times New Roman" w:hAnsi="Times New Roman"/>
                <w:sz w:val="22"/>
                <w:szCs w:val="22"/>
              </w:rPr>
            </w:pPr>
            <w:r w:rsidRPr="00B61371">
              <w:rPr>
                <w:rFonts w:ascii="Times New Roman" w:hAnsi="Times New Roman"/>
                <w:bCs/>
                <w:sz w:val="22"/>
                <w:szCs w:val="22"/>
              </w:rPr>
              <w:t>(нормативно чистая)</w:t>
            </w:r>
          </w:p>
        </w:tc>
        <w:tc>
          <w:tcPr>
            <w:tcW w:w="1559" w:type="dxa"/>
            <w:gridSpan w:val="2"/>
            <w:tcBorders>
              <w:top w:val="single" w:sz="4" w:space="0" w:color="auto"/>
              <w:left w:val="nil"/>
              <w:bottom w:val="single" w:sz="4" w:space="0" w:color="auto"/>
              <w:right w:val="single" w:sz="4" w:space="0" w:color="auto"/>
            </w:tcBorders>
            <w:shd w:val="clear" w:color="auto" w:fill="auto"/>
            <w:noWrap/>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11,2</w:t>
            </w:r>
          </w:p>
          <w:p w:rsidR="008F1A23" w:rsidRPr="00B61371" w:rsidRDefault="008F1A23" w:rsidP="00B327F3">
            <w:pPr>
              <w:jc w:val="center"/>
              <w:rPr>
                <w:rFonts w:ascii="Times New Roman" w:hAnsi="Times New Roman"/>
                <w:sz w:val="22"/>
                <w:szCs w:val="22"/>
              </w:rPr>
            </w:pPr>
            <w:r w:rsidRPr="00B61371">
              <w:rPr>
                <w:rFonts w:ascii="Times New Roman" w:hAnsi="Times New Roman"/>
                <w:bCs/>
                <w:sz w:val="22"/>
                <w:szCs w:val="22"/>
              </w:rPr>
              <w:t>(нормативно чистая)</w:t>
            </w:r>
          </w:p>
        </w:tc>
        <w:tc>
          <w:tcPr>
            <w:tcW w:w="1843" w:type="dxa"/>
            <w:gridSpan w:val="3"/>
            <w:tcBorders>
              <w:top w:val="single" w:sz="4" w:space="0" w:color="auto"/>
              <w:left w:val="nil"/>
              <w:bottom w:val="single" w:sz="4" w:space="0" w:color="auto"/>
              <w:right w:val="single" w:sz="4" w:space="0" w:color="auto"/>
            </w:tcBorders>
            <w:shd w:val="clear" w:color="auto" w:fill="auto"/>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 xml:space="preserve">Растворенный </w:t>
            </w:r>
          </w:p>
          <w:p w:rsidR="008F1A23" w:rsidRPr="00B61371" w:rsidRDefault="008F1A23" w:rsidP="00B327F3">
            <w:pPr>
              <w:rPr>
                <w:rFonts w:ascii="Times New Roman" w:hAnsi="Times New Roman"/>
                <w:bCs/>
                <w:sz w:val="22"/>
                <w:szCs w:val="22"/>
                <w:lang w:val="kk-KZ"/>
              </w:rPr>
            </w:pPr>
            <w:r w:rsidRPr="00B61371">
              <w:rPr>
                <w:rFonts w:ascii="Times New Roman" w:hAnsi="Times New Roman"/>
                <w:sz w:val="22"/>
                <w:szCs w:val="22"/>
              </w:rPr>
              <w:t>кислород</w:t>
            </w:r>
          </w:p>
        </w:tc>
        <w:tc>
          <w:tcPr>
            <w:tcW w:w="1134" w:type="dxa"/>
            <w:gridSpan w:val="2"/>
            <w:tcBorders>
              <w:top w:val="single" w:sz="4" w:space="0" w:color="auto"/>
              <w:left w:val="nil"/>
              <w:bottom w:val="single" w:sz="4" w:space="0" w:color="auto"/>
              <w:right w:val="single" w:sz="4" w:space="0" w:color="auto"/>
            </w:tcBorders>
            <w:shd w:val="clear" w:color="auto" w:fill="auto"/>
          </w:tcPr>
          <w:p w:rsidR="008F1A23" w:rsidRPr="00B61371" w:rsidRDefault="008F1A23" w:rsidP="00B327F3">
            <w:pPr>
              <w:jc w:val="center"/>
              <w:rPr>
                <w:rFonts w:ascii="Times New Roman" w:hAnsi="Times New Roman"/>
                <w:bCs/>
                <w:sz w:val="22"/>
                <w:szCs w:val="22"/>
                <w:lang w:val="kk-KZ"/>
              </w:rPr>
            </w:pPr>
            <w:r w:rsidRPr="00B61371">
              <w:rPr>
                <w:rFonts w:ascii="Times New Roman" w:hAnsi="Times New Roman"/>
                <w:bCs/>
                <w:sz w:val="22"/>
                <w:szCs w:val="22"/>
                <w:lang w:val="kk-KZ"/>
              </w:rPr>
              <w:t>11,2</w:t>
            </w:r>
          </w:p>
          <w:p w:rsidR="008F1A23" w:rsidRPr="00B61371" w:rsidRDefault="008F1A23" w:rsidP="00B327F3">
            <w:pPr>
              <w:rPr>
                <w:rFonts w:ascii="Times New Roman" w:hAnsi="Times New Roman"/>
                <w:bCs/>
                <w:sz w:val="22"/>
                <w:szCs w:val="22"/>
                <w:lang w:val="kk-KZ"/>
              </w:rPr>
            </w:pPr>
          </w:p>
        </w:tc>
        <w:tc>
          <w:tcPr>
            <w:tcW w:w="709" w:type="dxa"/>
            <w:tcBorders>
              <w:top w:val="single" w:sz="4" w:space="0" w:color="auto"/>
              <w:left w:val="nil"/>
              <w:bottom w:val="single" w:sz="4" w:space="0" w:color="auto"/>
              <w:right w:val="single" w:sz="4" w:space="0" w:color="auto"/>
            </w:tcBorders>
            <w:shd w:val="clear" w:color="auto" w:fill="auto"/>
          </w:tcPr>
          <w:p w:rsidR="008F1A23" w:rsidRPr="00B61371" w:rsidRDefault="008F1A23" w:rsidP="00B327F3">
            <w:pPr>
              <w:rPr>
                <w:rFonts w:ascii="Times New Roman" w:hAnsi="Times New Roman"/>
                <w:bCs/>
                <w:sz w:val="22"/>
                <w:szCs w:val="22"/>
                <w:lang w:val="kk-KZ"/>
              </w:rPr>
            </w:pPr>
          </w:p>
          <w:p w:rsidR="008F1A23" w:rsidRPr="00B61371" w:rsidRDefault="008F1A23" w:rsidP="00B327F3">
            <w:pPr>
              <w:rPr>
                <w:rFonts w:ascii="Times New Roman" w:hAnsi="Times New Roman"/>
                <w:bCs/>
                <w:sz w:val="22"/>
                <w:szCs w:val="22"/>
                <w:lang w:val="kk-KZ"/>
              </w:rPr>
            </w:pPr>
          </w:p>
        </w:tc>
      </w:tr>
      <w:tr w:rsidR="008F1A23" w:rsidRPr="00B61371" w:rsidTr="00B327F3">
        <w:trPr>
          <w:trHeight w:val="846"/>
        </w:trPr>
        <w:tc>
          <w:tcPr>
            <w:tcW w:w="1843" w:type="dxa"/>
            <w:gridSpan w:val="2"/>
            <w:vMerge/>
            <w:tcBorders>
              <w:left w:val="single" w:sz="4" w:space="0" w:color="auto"/>
              <w:right w:val="single" w:sz="4" w:space="0" w:color="auto"/>
            </w:tcBorders>
            <w:vAlign w:val="center"/>
          </w:tcPr>
          <w:p w:rsidR="008F1A23" w:rsidRPr="00B61371" w:rsidRDefault="008F1A23" w:rsidP="00B327F3">
            <w:pPr>
              <w:rPr>
                <w:rFonts w:ascii="Times New Roman" w:hAnsi="Times New Roman"/>
                <w:sz w:val="22"/>
                <w:szCs w:val="22"/>
              </w:rPr>
            </w:pPr>
          </w:p>
        </w:tc>
        <w:tc>
          <w:tcPr>
            <w:tcW w:w="1562" w:type="dxa"/>
            <w:tcBorders>
              <w:top w:val="single" w:sz="4" w:space="0" w:color="auto"/>
              <w:left w:val="nil"/>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1,44</w:t>
            </w:r>
          </w:p>
          <w:p w:rsidR="008F1A23" w:rsidRPr="00B61371" w:rsidRDefault="008F1A23" w:rsidP="00B327F3">
            <w:pPr>
              <w:jc w:val="center"/>
              <w:rPr>
                <w:rFonts w:ascii="Times New Roman" w:hAnsi="Times New Roman"/>
                <w:sz w:val="22"/>
                <w:szCs w:val="22"/>
              </w:rPr>
            </w:pPr>
            <w:r w:rsidRPr="00B61371">
              <w:rPr>
                <w:rFonts w:ascii="Times New Roman" w:hAnsi="Times New Roman"/>
                <w:bCs/>
                <w:sz w:val="22"/>
                <w:szCs w:val="22"/>
              </w:rPr>
              <w:t>(умеренного уровня загрязнения)</w:t>
            </w:r>
          </w:p>
        </w:tc>
        <w:tc>
          <w:tcPr>
            <w:tcW w:w="1418" w:type="dxa"/>
            <w:gridSpan w:val="2"/>
            <w:tcBorders>
              <w:top w:val="single" w:sz="4" w:space="0" w:color="auto"/>
              <w:left w:val="nil"/>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4,0</w:t>
            </w:r>
          </w:p>
          <w:p w:rsidR="008F1A23" w:rsidRPr="00B61371" w:rsidRDefault="008F1A23" w:rsidP="00B327F3">
            <w:pPr>
              <w:jc w:val="center"/>
              <w:rPr>
                <w:rFonts w:ascii="Times New Roman" w:hAnsi="Times New Roman"/>
                <w:sz w:val="22"/>
                <w:szCs w:val="22"/>
              </w:rPr>
            </w:pPr>
            <w:r w:rsidRPr="00B61371">
              <w:rPr>
                <w:rFonts w:ascii="Times New Roman" w:hAnsi="Times New Roman"/>
                <w:bCs/>
                <w:sz w:val="22"/>
                <w:szCs w:val="22"/>
              </w:rPr>
              <w:t>(умеренного уровня загрязнения)</w:t>
            </w:r>
          </w:p>
        </w:tc>
        <w:tc>
          <w:tcPr>
            <w:tcW w:w="1559" w:type="dxa"/>
            <w:gridSpan w:val="2"/>
            <w:tcBorders>
              <w:top w:val="single" w:sz="4" w:space="0" w:color="auto"/>
              <w:left w:val="nil"/>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3,45</w:t>
            </w:r>
          </w:p>
          <w:p w:rsidR="008F1A23" w:rsidRPr="00B61371" w:rsidRDefault="008F1A23" w:rsidP="00B327F3">
            <w:pPr>
              <w:jc w:val="center"/>
              <w:rPr>
                <w:rFonts w:ascii="Times New Roman" w:hAnsi="Times New Roman"/>
                <w:sz w:val="22"/>
                <w:szCs w:val="22"/>
              </w:rPr>
            </w:pPr>
            <w:r w:rsidRPr="00B61371">
              <w:rPr>
                <w:rFonts w:ascii="Times New Roman" w:hAnsi="Times New Roman"/>
                <w:bCs/>
                <w:sz w:val="22"/>
                <w:szCs w:val="22"/>
              </w:rPr>
              <w:t>(умеренного уровня загрязнения)</w:t>
            </w:r>
          </w:p>
        </w:tc>
        <w:tc>
          <w:tcPr>
            <w:tcW w:w="1843" w:type="dxa"/>
            <w:gridSpan w:val="3"/>
            <w:tcBorders>
              <w:top w:val="single" w:sz="4" w:space="0" w:color="auto"/>
              <w:left w:val="nil"/>
              <w:right w:val="single" w:sz="4" w:space="0" w:color="auto"/>
            </w:tcBorders>
            <w:shd w:val="clear" w:color="auto" w:fill="auto"/>
          </w:tcPr>
          <w:p w:rsidR="008F1A23" w:rsidRPr="00B61371" w:rsidRDefault="008F1A23" w:rsidP="00B327F3">
            <w:pPr>
              <w:rPr>
                <w:rFonts w:ascii="Times New Roman" w:hAnsi="Times New Roman"/>
                <w:sz w:val="22"/>
                <w:szCs w:val="22"/>
                <w:lang w:val="kk-KZ"/>
              </w:rPr>
            </w:pPr>
            <w:r w:rsidRPr="00B61371">
              <w:rPr>
                <w:rFonts w:ascii="Times New Roman" w:hAnsi="Times New Roman"/>
                <w:sz w:val="22"/>
                <w:szCs w:val="22"/>
              </w:rPr>
              <w:t>БПК</w:t>
            </w:r>
            <w:r w:rsidRPr="00B61371">
              <w:rPr>
                <w:rFonts w:ascii="Times New Roman" w:hAnsi="Times New Roman"/>
                <w:sz w:val="22"/>
                <w:szCs w:val="22"/>
                <w:vertAlign w:val="subscript"/>
              </w:rPr>
              <w:t>5</w:t>
            </w:r>
          </w:p>
        </w:tc>
        <w:tc>
          <w:tcPr>
            <w:tcW w:w="1134" w:type="dxa"/>
            <w:gridSpan w:val="2"/>
            <w:tcBorders>
              <w:top w:val="single" w:sz="4" w:space="0" w:color="auto"/>
              <w:left w:val="nil"/>
              <w:right w:val="single" w:sz="4" w:space="0" w:color="auto"/>
            </w:tcBorders>
            <w:shd w:val="clear" w:color="auto" w:fill="auto"/>
          </w:tcPr>
          <w:p w:rsidR="008F1A23" w:rsidRPr="00B61371" w:rsidRDefault="008F1A23" w:rsidP="00B327F3">
            <w:pPr>
              <w:jc w:val="center"/>
              <w:rPr>
                <w:rFonts w:ascii="Times New Roman" w:hAnsi="Times New Roman"/>
                <w:sz w:val="22"/>
                <w:szCs w:val="22"/>
                <w:lang w:val="kk-KZ"/>
              </w:rPr>
            </w:pPr>
            <w:r w:rsidRPr="00B61371">
              <w:rPr>
                <w:rFonts w:ascii="Times New Roman" w:hAnsi="Times New Roman"/>
                <w:sz w:val="22"/>
                <w:szCs w:val="22"/>
                <w:lang w:val="kk-KZ"/>
              </w:rPr>
              <w:t>3,45</w:t>
            </w:r>
          </w:p>
        </w:tc>
        <w:tc>
          <w:tcPr>
            <w:tcW w:w="709" w:type="dxa"/>
            <w:tcBorders>
              <w:top w:val="single" w:sz="4" w:space="0" w:color="auto"/>
              <w:left w:val="nil"/>
              <w:right w:val="single" w:sz="4" w:space="0" w:color="auto"/>
            </w:tcBorders>
            <w:shd w:val="clear" w:color="auto" w:fill="auto"/>
          </w:tcPr>
          <w:p w:rsidR="008F1A23" w:rsidRPr="00B61371" w:rsidRDefault="008F1A23" w:rsidP="00B327F3">
            <w:pPr>
              <w:rPr>
                <w:rFonts w:ascii="Times New Roman" w:hAnsi="Times New Roman"/>
                <w:sz w:val="22"/>
                <w:szCs w:val="22"/>
                <w:lang w:val="kk-KZ"/>
              </w:rPr>
            </w:pPr>
          </w:p>
        </w:tc>
      </w:tr>
      <w:tr w:rsidR="008F1A23" w:rsidRPr="00B61371" w:rsidTr="00B327F3">
        <w:trPr>
          <w:trHeight w:val="760"/>
        </w:trPr>
        <w:tc>
          <w:tcPr>
            <w:tcW w:w="1843" w:type="dxa"/>
            <w:gridSpan w:val="2"/>
            <w:vMerge/>
            <w:tcBorders>
              <w:left w:val="single" w:sz="4" w:space="0" w:color="auto"/>
              <w:bottom w:val="single" w:sz="4" w:space="0" w:color="auto"/>
              <w:right w:val="single" w:sz="4" w:space="0" w:color="auto"/>
            </w:tcBorders>
            <w:vAlign w:val="center"/>
          </w:tcPr>
          <w:p w:rsidR="008F1A23" w:rsidRPr="00B61371" w:rsidRDefault="008F1A23" w:rsidP="00B327F3">
            <w:pPr>
              <w:rPr>
                <w:rFonts w:ascii="Times New Roman" w:hAnsi="Times New Roman"/>
                <w:sz w:val="22"/>
                <w:szCs w:val="22"/>
              </w:rPr>
            </w:pPr>
          </w:p>
        </w:tc>
        <w:tc>
          <w:tcPr>
            <w:tcW w:w="1562" w:type="dxa"/>
            <w:tcBorders>
              <w:top w:val="single" w:sz="4" w:space="0" w:color="auto"/>
              <w:left w:val="nil"/>
              <w:bottom w:val="single" w:sz="4" w:space="0" w:color="auto"/>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 xml:space="preserve">0,00 </w:t>
            </w:r>
          </w:p>
          <w:p w:rsidR="008F1A23" w:rsidRPr="00B61371" w:rsidRDefault="008F1A23" w:rsidP="00B327F3">
            <w:pPr>
              <w:jc w:val="center"/>
              <w:rPr>
                <w:rFonts w:ascii="Times New Roman" w:hAnsi="Times New Roman"/>
                <w:sz w:val="22"/>
                <w:szCs w:val="22"/>
              </w:rPr>
            </w:pPr>
            <w:r w:rsidRPr="00B61371">
              <w:rPr>
                <w:rFonts w:ascii="Times New Roman" w:hAnsi="Times New Roman"/>
                <w:bCs/>
                <w:sz w:val="22"/>
                <w:szCs w:val="22"/>
              </w:rPr>
              <w:t>(нормативно чистая)</w:t>
            </w:r>
          </w:p>
        </w:tc>
        <w:tc>
          <w:tcPr>
            <w:tcW w:w="1418" w:type="dxa"/>
            <w:gridSpan w:val="2"/>
            <w:tcBorders>
              <w:top w:val="single" w:sz="4" w:space="0" w:color="auto"/>
              <w:left w:val="nil"/>
              <w:bottom w:val="single" w:sz="4" w:space="0" w:color="auto"/>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0,00</w:t>
            </w:r>
          </w:p>
          <w:p w:rsidR="008F1A23" w:rsidRPr="00B61371" w:rsidRDefault="008F1A23" w:rsidP="00B327F3">
            <w:pPr>
              <w:jc w:val="center"/>
              <w:rPr>
                <w:rFonts w:ascii="Times New Roman" w:hAnsi="Times New Roman"/>
                <w:sz w:val="22"/>
                <w:szCs w:val="22"/>
              </w:rPr>
            </w:pPr>
            <w:r w:rsidRPr="00B61371">
              <w:rPr>
                <w:rFonts w:ascii="Times New Roman" w:hAnsi="Times New Roman"/>
                <w:bCs/>
                <w:sz w:val="22"/>
                <w:szCs w:val="22"/>
              </w:rPr>
              <w:t>(нормативно чистая)</w:t>
            </w:r>
          </w:p>
        </w:tc>
        <w:tc>
          <w:tcPr>
            <w:tcW w:w="1559" w:type="dxa"/>
            <w:gridSpan w:val="2"/>
            <w:tcBorders>
              <w:top w:val="single" w:sz="4" w:space="0" w:color="auto"/>
              <w:left w:val="nil"/>
              <w:bottom w:val="single" w:sz="4" w:space="0" w:color="auto"/>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0,00</w:t>
            </w:r>
          </w:p>
          <w:p w:rsidR="008F1A23" w:rsidRPr="00B61371" w:rsidRDefault="008F1A23" w:rsidP="00B327F3">
            <w:pPr>
              <w:jc w:val="center"/>
              <w:rPr>
                <w:rFonts w:ascii="Times New Roman" w:hAnsi="Times New Roman"/>
                <w:sz w:val="22"/>
                <w:szCs w:val="22"/>
              </w:rPr>
            </w:pPr>
            <w:r w:rsidRPr="00B61371">
              <w:rPr>
                <w:rFonts w:ascii="Times New Roman" w:hAnsi="Times New Roman"/>
                <w:bCs/>
                <w:sz w:val="22"/>
                <w:szCs w:val="22"/>
              </w:rPr>
              <w:t>(нормативно чистая)</w:t>
            </w:r>
          </w:p>
        </w:tc>
        <w:tc>
          <w:tcPr>
            <w:tcW w:w="1843" w:type="dxa"/>
            <w:gridSpan w:val="3"/>
            <w:tcBorders>
              <w:top w:val="single" w:sz="4" w:space="0" w:color="auto"/>
              <w:left w:val="nil"/>
              <w:bottom w:val="single" w:sz="4" w:space="0" w:color="auto"/>
              <w:right w:val="single" w:sz="4" w:space="0" w:color="auto"/>
            </w:tcBorders>
            <w:shd w:val="clear" w:color="auto" w:fill="auto"/>
          </w:tcPr>
          <w:p w:rsidR="008F1A23" w:rsidRPr="00B61371" w:rsidRDefault="008F1A23" w:rsidP="00B327F3">
            <w:pPr>
              <w:jc w:val="center"/>
              <w:rPr>
                <w:rFonts w:ascii="Times New Roman" w:hAnsi="Times New Roman"/>
                <w:sz w:val="22"/>
                <w:szCs w:val="22"/>
              </w:rPr>
            </w:pPr>
          </w:p>
        </w:tc>
        <w:tc>
          <w:tcPr>
            <w:tcW w:w="1134" w:type="dxa"/>
            <w:gridSpan w:val="2"/>
            <w:tcBorders>
              <w:top w:val="single" w:sz="4" w:space="0" w:color="auto"/>
              <w:left w:val="nil"/>
              <w:bottom w:val="single" w:sz="4" w:space="0" w:color="auto"/>
              <w:right w:val="single" w:sz="4" w:space="0" w:color="auto"/>
            </w:tcBorders>
            <w:shd w:val="clear" w:color="auto" w:fill="auto"/>
          </w:tcPr>
          <w:p w:rsidR="008F1A23" w:rsidRPr="00B61371" w:rsidRDefault="008F1A23" w:rsidP="00B327F3">
            <w:pPr>
              <w:jc w:val="center"/>
              <w:rPr>
                <w:rFonts w:ascii="Times New Roman" w:hAnsi="Times New Roman"/>
                <w:sz w:val="22"/>
                <w:szCs w:val="22"/>
              </w:rPr>
            </w:pPr>
          </w:p>
        </w:tc>
        <w:tc>
          <w:tcPr>
            <w:tcW w:w="709" w:type="dxa"/>
            <w:tcBorders>
              <w:top w:val="single" w:sz="4" w:space="0" w:color="auto"/>
              <w:left w:val="nil"/>
              <w:bottom w:val="single" w:sz="4" w:space="0" w:color="auto"/>
              <w:right w:val="single" w:sz="4" w:space="0" w:color="auto"/>
            </w:tcBorders>
            <w:shd w:val="clear" w:color="auto" w:fill="auto"/>
          </w:tcPr>
          <w:p w:rsidR="008F1A23" w:rsidRPr="00B61371" w:rsidRDefault="008F1A23" w:rsidP="00B327F3">
            <w:pPr>
              <w:jc w:val="center"/>
              <w:rPr>
                <w:rFonts w:ascii="Times New Roman" w:hAnsi="Times New Roman"/>
                <w:sz w:val="22"/>
                <w:szCs w:val="22"/>
              </w:rPr>
            </w:pPr>
          </w:p>
        </w:tc>
      </w:tr>
    </w:tbl>
    <w:tbl>
      <w:tblPr>
        <w:tblStyle w:val="2f2"/>
        <w:tblW w:w="9923" w:type="dxa"/>
        <w:tblInd w:w="250" w:type="dxa"/>
        <w:tblLayout w:type="fixed"/>
        <w:tblLook w:val="04A0"/>
      </w:tblPr>
      <w:tblGrid>
        <w:gridCol w:w="1701"/>
        <w:gridCol w:w="1559"/>
        <w:gridCol w:w="1418"/>
        <w:gridCol w:w="1559"/>
        <w:gridCol w:w="1843"/>
        <w:gridCol w:w="1134"/>
        <w:gridCol w:w="709"/>
      </w:tblGrid>
      <w:tr w:rsidR="008F1A23" w:rsidRPr="00B61371" w:rsidTr="00B327F3">
        <w:trPr>
          <w:trHeight w:val="224"/>
        </w:trPr>
        <w:tc>
          <w:tcPr>
            <w:tcW w:w="1701" w:type="dxa"/>
            <w:vMerge w:val="restart"/>
            <w:vAlign w:val="center"/>
          </w:tcPr>
          <w:p w:rsidR="008F1A23" w:rsidRPr="00B61371" w:rsidRDefault="008F1A23" w:rsidP="00B327F3">
            <w:pPr>
              <w:rPr>
                <w:rFonts w:ascii="Times New Roman" w:eastAsia="Calibri" w:hAnsi="Times New Roman"/>
                <w:lang w:bidi="ar-SA"/>
              </w:rPr>
            </w:pPr>
            <w:r w:rsidRPr="00B61371">
              <w:rPr>
                <w:rFonts w:ascii="Times New Roman" w:eastAsia="Calibri" w:hAnsi="Times New Roman"/>
                <w:lang w:bidi="ar-SA"/>
              </w:rPr>
              <w:t>р. Жайык (ЗКО)</w:t>
            </w:r>
          </w:p>
        </w:tc>
        <w:tc>
          <w:tcPr>
            <w:tcW w:w="1559" w:type="dxa"/>
            <w:tcBorders>
              <w:bottom w:val="single" w:sz="4" w:space="0" w:color="auto"/>
            </w:tcBorders>
          </w:tcPr>
          <w:p w:rsidR="008F1A23" w:rsidRPr="00B61371" w:rsidRDefault="008F1A23" w:rsidP="00B327F3">
            <w:pPr>
              <w:jc w:val="center"/>
              <w:rPr>
                <w:rFonts w:ascii="Times New Roman" w:hAnsi="Times New Roman"/>
                <w:bCs/>
                <w:lang w:bidi="ar-SA"/>
              </w:rPr>
            </w:pPr>
            <w:r w:rsidRPr="00B61371">
              <w:rPr>
                <w:rFonts w:ascii="Times New Roman" w:hAnsi="Times New Roman"/>
                <w:bCs/>
                <w:lang w:bidi="ar-SA"/>
              </w:rPr>
              <w:t>10,90 (нормативно чистая)</w:t>
            </w:r>
          </w:p>
        </w:tc>
        <w:tc>
          <w:tcPr>
            <w:tcW w:w="1418" w:type="dxa"/>
            <w:tcBorders>
              <w:bottom w:val="single" w:sz="4" w:space="0" w:color="auto"/>
            </w:tcBorders>
          </w:tcPr>
          <w:p w:rsidR="008F1A23" w:rsidRPr="00B61371" w:rsidRDefault="008F1A23" w:rsidP="00B327F3">
            <w:pPr>
              <w:jc w:val="center"/>
              <w:rPr>
                <w:rFonts w:ascii="Times New Roman" w:hAnsi="Times New Roman"/>
                <w:bCs/>
                <w:lang w:bidi="ar-SA"/>
              </w:rPr>
            </w:pPr>
            <w:r w:rsidRPr="00B61371">
              <w:rPr>
                <w:rFonts w:ascii="Times New Roman" w:hAnsi="Times New Roman"/>
                <w:bCs/>
                <w:lang w:bidi="ar-SA"/>
              </w:rPr>
              <w:t>13,33</w:t>
            </w:r>
          </w:p>
          <w:p w:rsidR="008F1A23" w:rsidRPr="00B61371" w:rsidRDefault="008F1A23" w:rsidP="00B327F3">
            <w:pPr>
              <w:jc w:val="center"/>
              <w:rPr>
                <w:rFonts w:ascii="Times New Roman" w:hAnsi="Times New Roman"/>
                <w:bCs/>
                <w:lang w:bidi="ar-SA"/>
              </w:rPr>
            </w:pPr>
            <w:r w:rsidRPr="00B61371">
              <w:rPr>
                <w:rFonts w:ascii="Times New Roman" w:hAnsi="Times New Roman"/>
                <w:bCs/>
                <w:lang w:bidi="ar-SA"/>
              </w:rPr>
              <w:t>(нормативно чистая)</w:t>
            </w:r>
          </w:p>
        </w:tc>
        <w:tc>
          <w:tcPr>
            <w:tcW w:w="1559" w:type="dxa"/>
            <w:tcBorders>
              <w:bottom w:val="single" w:sz="4" w:space="0" w:color="auto"/>
            </w:tcBorders>
          </w:tcPr>
          <w:p w:rsidR="008F1A23" w:rsidRPr="00B61371" w:rsidRDefault="008F1A23" w:rsidP="00B327F3">
            <w:pPr>
              <w:jc w:val="center"/>
              <w:rPr>
                <w:rFonts w:ascii="Times New Roman" w:hAnsi="Times New Roman"/>
                <w:bCs/>
                <w:lang w:bidi="ar-SA"/>
              </w:rPr>
            </w:pPr>
            <w:r w:rsidRPr="00B61371">
              <w:rPr>
                <w:rFonts w:ascii="Times New Roman" w:hAnsi="Times New Roman"/>
                <w:bCs/>
                <w:lang w:bidi="ar-SA"/>
              </w:rPr>
              <w:t>12,08</w:t>
            </w:r>
          </w:p>
          <w:p w:rsidR="008F1A23" w:rsidRPr="00B61371" w:rsidRDefault="008F1A23" w:rsidP="00B327F3">
            <w:pPr>
              <w:jc w:val="center"/>
              <w:rPr>
                <w:rFonts w:ascii="Times New Roman" w:hAnsi="Times New Roman"/>
                <w:bCs/>
                <w:lang w:bidi="ar-SA"/>
              </w:rPr>
            </w:pPr>
            <w:r w:rsidRPr="00B61371">
              <w:rPr>
                <w:rFonts w:ascii="Times New Roman" w:hAnsi="Times New Roman"/>
                <w:bCs/>
                <w:lang w:bidi="ar-SA"/>
              </w:rPr>
              <w:t>(нормативно чистая)</w:t>
            </w:r>
          </w:p>
        </w:tc>
        <w:tc>
          <w:tcPr>
            <w:tcW w:w="1843" w:type="dxa"/>
            <w:tcBorders>
              <w:bottom w:val="single" w:sz="4" w:space="0" w:color="auto"/>
            </w:tcBorders>
          </w:tcPr>
          <w:p w:rsidR="008F1A23" w:rsidRPr="00B61371" w:rsidRDefault="008F1A23" w:rsidP="00B327F3">
            <w:pPr>
              <w:rPr>
                <w:rFonts w:ascii="Times New Roman" w:hAnsi="Times New Roman"/>
                <w:lang w:bidi="ar-SA"/>
              </w:rPr>
            </w:pPr>
            <w:r w:rsidRPr="00B61371">
              <w:rPr>
                <w:rFonts w:ascii="Times New Roman" w:hAnsi="Times New Roman"/>
                <w:lang w:bidi="ar-SA"/>
              </w:rPr>
              <w:t>Растворенный кислород</w:t>
            </w:r>
          </w:p>
        </w:tc>
        <w:tc>
          <w:tcPr>
            <w:tcW w:w="1134" w:type="dxa"/>
            <w:tcBorders>
              <w:bottom w:val="single" w:sz="4" w:space="0" w:color="auto"/>
            </w:tcBorders>
          </w:tcPr>
          <w:p w:rsidR="008F1A23" w:rsidRPr="00B61371" w:rsidRDefault="008F1A23" w:rsidP="00B327F3">
            <w:pPr>
              <w:jc w:val="center"/>
              <w:rPr>
                <w:rFonts w:ascii="Times New Roman" w:hAnsi="Times New Roman"/>
                <w:bCs/>
                <w:lang w:bidi="ar-SA"/>
              </w:rPr>
            </w:pPr>
            <w:r w:rsidRPr="00B61371">
              <w:rPr>
                <w:rFonts w:ascii="Times New Roman" w:hAnsi="Times New Roman"/>
                <w:bCs/>
                <w:lang w:bidi="ar-SA"/>
              </w:rPr>
              <w:t>12,08</w:t>
            </w:r>
          </w:p>
        </w:tc>
        <w:tc>
          <w:tcPr>
            <w:tcW w:w="709" w:type="dxa"/>
            <w:tcBorders>
              <w:bottom w:val="single" w:sz="4" w:space="0" w:color="auto"/>
            </w:tcBorders>
          </w:tcPr>
          <w:p w:rsidR="008F1A23" w:rsidRPr="00B61371" w:rsidRDefault="008F1A23" w:rsidP="00B327F3">
            <w:pPr>
              <w:jc w:val="center"/>
              <w:rPr>
                <w:rFonts w:ascii="Times New Roman" w:hAnsi="Times New Roman"/>
                <w:bCs/>
                <w:lang w:val="kk-KZ" w:bidi="ar-SA"/>
              </w:rPr>
            </w:pPr>
          </w:p>
        </w:tc>
      </w:tr>
      <w:tr w:rsidR="008F1A23" w:rsidRPr="00B61371" w:rsidTr="00B327F3">
        <w:trPr>
          <w:trHeight w:val="735"/>
        </w:trPr>
        <w:tc>
          <w:tcPr>
            <w:tcW w:w="1701" w:type="dxa"/>
            <w:vMerge/>
          </w:tcPr>
          <w:p w:rsidR="008F1A23" w:rsidRPr="00B61371" w:rsidRDefault="008F1A23" w:rsidP="00B327F3">
            <w:pPr>
              <w:rPr>
                <w:rFonts w:ascii="Times New Roman" w:eastAsia="Calibri" w:hAnsi="Times New Roman"/>
                <w:lang w:bidi="ar-SA"/>
              </w:rPr>
            </w:pPr>
          </w:p>
        </w:tc>
        <w:tc>
          <w:tcPr>
            <w:tcW w:w="1559" w:type="dxa"/>
            <w:tcBorders>
              <w:bottom w:val="single" w:sz="4" w:space="0" w:color="auto"/>
            </w:tcBorders>
          </w:tcPr>
          <w:p w:rsidR="008F1A23" w:rsidRPr="00B61371" w:rsidRDefault="008F1A23" w:rsidP="00B327F3">
            <w:pPr>
              <w:jc w:val="center"/>
              <w:rPr>
                <w:rFonts w:ascii="Times New Roman" w:hAnsi="Times New Roman"/>
                <w:bCs/>
                <w:lang w:bidi="ar-SA"/>
              </w:rPr>
            </w:pPr>
            <w:r w:rsidRPr="00B61371">
              <w:rPr>
                <w:rFonts w:ascii="Times New Roman" w:hAnsi="Times New Roman"/>
                <w:bCs/>
                <w:lang w:bidi="ar-SA"/>
              </w:rPr>
              <w:t xml:space="preserve"> 2,75 (нормативно чистая)</w:t>
            </w:r>
          </w:p>
        </w:tc>
        <w:tc>
          <w:tcPr>
            <w:tcW w:w="1418" w:type="dxa"/>
            <w:tcBorders>
              <w:bottom w:val="single" w:sz="4" w:space="0" w:color="auto"/>
            </w:tcBorders>
          </w:tcPr>
          <w:p w:rsidR="008F1A23" w:rsidRPr="00B61371" w:rsidRDefault="008F1A23" w:rsidP="00B327F3">
            <w:pPr>
              <w:jc w:val="center"/>
              <w:rPr>
                <w:rFonts w:ascii="Times New Roman" w:hAnsi="Times New Roman"/>
                <w:bCs/>
                <w:lang w:bidi="ar-SA"/>
              </w:rPr>
            </w:pPr>
            <w:r w:rsidRPr="00B61371">
              <w:rPr>
                <w:rFonts w:ascii="Times New Roman" w:hAnsi="Times New Roman"/>
                <w:bCs/>
                <w:lang w:bidi="ar-SA"/>
              </w:rPr>
              <w:t>1,97</w:t>
            </w:r>
          </w:p>
          <w:p w:rsidR="008F1A23" w:rsidRPr="00B61371" w:rsidRDefault="008F1A23" w:rsidP="00B327F3">
            <w:pPr>
              <w:jc w:val="center"/>
              <w:rPr>
                <w:rFonts w:ascii="Times New Roman" w:hAnsi="Times New Roman"/>
                <w:b/>
                <w:bCs/>
                <w:lang w:bidi="ar-SA"/>
              </w:rPr>
            </w:pPr>
            <w:r w:rsidRPr="00B61371">
              <w:rPr>
                <w:rFonts w:ascii="Times New Roman" w:hAnsi="Times New Roman"/>
                <w:bCs/>
                <w:lang w:bidi="ar-SA"/>
              </w:rPr>
              <w:t>(нормативно чистая)</w:t>
            </w:r>
          </w:p>
        </w:tc>
        <w:tc>
          <w:tcPr>
            <w:tcW w:w="1559" w:type="dxa"/>
            <w:tcBorders>
              <w:bottom w:val="single" w:sz="4" w:space="0" w:color="auto"/>
            </w:tcBorders>
          </w:tcPr>
          <w:p w:rsidR="008F1A23" w:rsidRPr="00B61371" w:rsidRDefault="008F1A23" w:rsidP="00B327F3">
            <w:pPr>
              <w:jc w:val="center"/>
              <w:rPr>
                <w:rFonts w:ascii="Times New Roman" w:hAnsi="Times New Roman"/>
                <w:bCs/>
                <w:lang w:bidi="ar-SA"/>
              </w:rPr>
            </w:pPr>
            <w:r w:rsidRPr="00B61371">
              <w:rPr>
                <w:rFonts w:ascii="Times New Roman" w:hAnsi="Times New Roman"/>
                <w:bCs/>
                <w:lang w:bidi="ar-SA"/>
              </w:rPr>
              <w:t>1,25</w:t>
            </w:r>
          </w:p>
          <w:p w:rsidR="008F1A23" w:rsidRPr="00B61371" w:rsidRDefault="008F1A23" w:rsidP="00B327F3">
            <w:pPr>
              <w:jc w:val="center"/>
              <w:rPr>
                <w:rFonts w:ascii="Times New Roman" w:hAnsi="Times New Roman"/>
                <w:b/>
                <w:bCs/>
                <w:lang w:bidi="ar-SA"/>
              </w:rPr>
            </w:pPr>
            <w:r w:rsidRPr="00B61371">
              <w:rPr>
                <w:rFonts w:ascii="Times New Roman" w:hAnsi="Times New Roman"/>
                <w:bCs/>
                <w:lang w:bidi="ar-SA"/>
              </w:rPr>
              <w:t>(нормативно чистая)</w:t>
            </w:r>
          </w:p>
        </w:tc>
        <w:tc>
          <w:tcPr>
            <w:tcW w:w="1843" w:type="dxa"/>
            <w:tcBorders>
              <w:bottom w:val="single" w:sz="4" w:space="0" w:color="auto"/>
            </w:tcBorders>
          </w:tcPr>
          <w:p w:rsidR="008F1A23" w:rsidRPr="00B61371" w:rsidRDefault="008F1A23" w:rsidP="00B327F3">
            <w:pPr>
              <w:rPr>
                <w:rFonts w:ascii="Times New Roman" w:hAnsi="Times New Roman"/>
                <w:lang w:bidi="ar-SA"/>
              </w:rPr>
            </w:pPr>
            <w:r w:rsidRPr="00B61371">
              <w:rPr>
                <w:rFonts w:ascii="Times New Roman" w:hAnsi="Times New Roman"/>
                <w:lang w:bidi="ar-SA"/>
              </w:rPr>
              <w:t>БПК</w:t>
            </w:r>
            <w:r w:rsidRPr="00B61371">
              <w:rPr>
                <w:rFonts w:ascii="Times New Roman" w:hAnsi="Times New Roman"/>
                <w:vertAlign w:val="subscript"/>
                <w:lang w:bidi="ar-SA"/>
              </w:rPr>
              <w:t>5</w:t>
            </w:r>
          </w:p>
        </w:tc>
        <w:tc>
          <w:tcPr>
            <w:tcW w:w="1134" w:type="dxa"/>
            <w:tcBorders>
              <w:bottom w:val="single" w:sz="4" w:space="0" w:color="auto"/>
            </w:tcBorders>
          </w:tcPr>
          <w:p w:rsidR="008F1A23" w:rsidRPr="00B61371" w:rsidRDefault="008F1A23" w:rsidP="00B327F3">
            <w:pPr>
              <w:jc w:val="center"/>
              <w:rPr>
                <w:rFonts w:ascii="Times New Roman" w:hAnsi="Times New Roman"/>
                <w:bCs/>
                <w:lang w:bidi="ar-SA"/>
              </w:rPr>
            </w:pPr>
            <w:r w:rsidRPr="00B61371">
              <w:rPr>
                <w:rFonts w:ascii="Times New Roman" w:hAnsi="Times New Roman"/>
                <w:bCs/>
                <w:lang w:bidi="ar-SA"/>
              </w:rPr>
              <w:t>1,25</w:t>
            </w:r>
          </w:p>
        </w:tc>
        <w:tc>
          <w:tcPr>
            <w:tcW w:w="709" w:type="dxa"/>
            <w:tcBorders>
              <w:bottom w:val="single" w:sz="4" w:space="0" w:color="auto"/>
            </w:tcBorders>
          </w:tcPr>
          <w:p w:rsidR="008F1A23" w:rsidRPr="00B61371" w:rsidRDefault="008F1A23" w:rsidP="00B327F3">
            <w:pPr>
              <w:jc w:val="center"/>
              <w:rPr>
                <w:rFonts w:ascii="Times New Roman" w:hAnsi="Times New Roman"/>
                <w:bCs/>
                <w:lang w:val="kk-KZ" w:bidi="ar-SA"/>
              </w:rPr>
            </w:pPr>
          </w:p>
        </w:tc>
      </w:tr>
      <w:tr w:rsidR="008F1A23" w:rsidRPr="00B61371" w:rsidTr="00B327F3">
        <w:trPr>
          <w:trHeight w:val="221"/>
        </w:trPr>
        <w:tc>
          <w:tcPr>
            <w:tcW w:w="1701" w:type="dxa"/>
            <w:vMerge/>
          </w:tcPr>
          <w:p w:rsidR="008F1A23" w:rsidRPr="00B61371" w:rsidRDefault="008F1A23" w:rsidP="00B327F3">
            <w:pPr>
              <w:rPr>
                <w:rFonts w:ascii="Times New Roman" w:eastAsia="Calibri" w:hAnsi="Times New Roman"/>
                <w:lang w:bidi="ar-SA"/>
              </w:rPr>
            </w:pPr>
          </w:p>
        </w:tc>
        <w:tc>
          <w:tcPr>
            <w:tcW w:w="1559" w:type="dxa"/>
            <w:vMerge w:val="restart"/>
          </w:tcPr>
          <w:p w:rsidR="008F1A23" w:rsidRPr="00B61371" w:rsidRDefault="008F1A23" w:rsidP="00B327F3">
            <w:pPr>
              <w:jc w:val="center"/>
              <w:rPr>
                <w:rFonts w:ascii="Times New Roman" w:hAnsi="Times New Roman"/>
                <w:bCs/>
                <w:lang w:bidi="ar-SA"/>
              </w:rPr>
            </w:pPr>
            <w:r w:rsidRPr="00B61371">
              <w:rPr>
                <w:rFonts w:ascii="Times New Roman" w:hAnsi="Times New Roman"/>
                <w:bCs/>
                <w:lang w:bidi="ar-SA"/>
              </w:rPr>
              <w:t>2,58</w:t>
            </w:r>
          </w:p>
          <w:p w:rsidR="008F1A23" w:rsidRPr="00B61371" w:rsidRDefault="008F1A23" w:rsidP="00B327F3">
            <w:pPr>
              <w:jc w:val="center"/>
              <w:rPr>
                <w:rFonts w:ascii="Times New Roman" w:hAnsi="Times New Roman"/>
                <w:bCs/>
                <w:lang w:bidi="ar-SA"/>
              </w:rPr>
            </w:pPr>
            <w:r w:rsidRPr="00B61371">
              <w:rPr>
                <w:rFonts w:ascii="Times New Roman" w:hAnsi="Times New Roman"/>
                <w:bCs/>
                <w:lang w:bidi="ar-SA"/>
              </w:rPr>
              <w:t>(умеренного уровня загрязнения)</w:t>
            </w:r>
          </w:p>
        </w:tc>
        <w:tc>
          <w:tcPr>
            <w:tcW w:w="1418" w:type="dxa"/>
            <w:vMerge w:val="restart"/>
          </w:tcPr>
          <w:p w:rsidR="008F1A23" w:rsidRPr="00B61371" w:rsidRDefault="008F1A23" w:rsidP="00B327F3">
            <w:pPr>
              <w:jc w:val="center"/>
              <w:rPr>
                <w:rFonts w:ascii="Times New Roman" w:eastAsia="Calibri" w:hAnsi="Times New Roman"/>
                <w:spacing w:val="-20"/>
                <w:lang w:bidi="ar-SA"/>
              </w:rPr>
            </w:pPr>
            <w:r w:rsidRPr="00B61371">
              <w:rPr>
                <w:rFonts w:ascii="Times New Roman" w:eastAsia="Calibri" w:hAnsi="Times New Roman"/>
                <w:spacing w:val="-20"/>
                <w:lang w:bidi="ar-SA"/>
              </w:rPr>
              <w:t xml:space="preserve">1,33 </w:t>
            </w:r>
          </w:p>
          <w:p w:rsidR="008F1A23" w:rsidRPr="00B61371" w:rsidRDefault="008F1A23" w:rsidP="00B327F3">
            <w:pPr>
              <w:jc w:val="center"/>
              <w:rPr>
                <w:rFonts w:ascii="Times New Roman" w:eastAsia="Calibri" w:hAnsi="Times New Roman"/>
                <w:spacing w:val="-20"/>
                <w:lang w:bidi="ar-SA"/>
              </w:rPr>
            </w:pPr>
            <w:r w:rsidRPr="00B61371">
              <w:rPr>
                <w:rFonts w:ascii="Times New Roman" w:eastAsia="Calibri" w:hAnsi="Times New Roman"/>
                <w:spacing w:val="-20"/>
                <w:lang w:bidi="ar-SA"/>
              </w:rPr>
              <w:t>(умеренного уровня загрязнения)</w:t>
            </w:r>
          </w:p>
        </w:tc>
        <w:tc>
          <w:tcPr>
            <w:tcW w:w="1559" w:type="dxa"/>
            <w:vMerge w:val="restart"/>
          </w:tcPr>
          <w:p w:rsidR="008F1A23" w:rsidRPr="00B61371" w:rsidRDefault="008F1A23" w:rsidP="00B327F3">
            <w:pPr>
              <w:jc w:val="center"/>
              <w:rPr>
                <w:rFonts w:ascii="Times New Roman" w:hAnsi="Times New Roman"/>
                <w:bCs/>
                <w:lang w:bidi="ar-SA"/>
              </w:rPr>
            </w:pPr>
            <w:r w:rsidRPr="00B61371">
              <w:rPr>
                <w:rFonts w:ascii="Times New Roman" w:hAnsi="Times New Roman"/>
                <w:bCs/>
                <w:lang w:bidi="ar-SA"/>
              </w:rPr>
              <w:t>2,51 (умеренного уровня загрязнения)</w:t>
            </w:r>
          </w:p>
        </w:tc>
        <w:tc>
          <w:tcPr>
            <w:tcW w:w="3686" w:type="dxa"/>
            <w:gridSpan w:val="3"/>
          </w:tcPr>
          <w:p w:rsidR="008F1A23" w:rsidRPr="00B61371" w:rsidRDefault="008F1A23" w:rsidP="00B327F3">
            <w:pPr>
              <w:jc w:val="center"/>
              <w:rPr>
                <w:rFonts w:ascii="Times New Roman" w:eastAsia="Calibri" w:hAnsi="Times New Roman"/>
                <w:lang w:bidi="ar-SA"/>
              </w:rPr>
            </w:pPr>
            <w:r w:rsidRPr="00B61371">
              <w:rPr>
                <w:rFonts w:ascii="Times New Roman" w:hAnsi="Times New Roman"/>
                <w:b/>
                <w:bCs/>
                <w:lang w:bidi="ar-SA"/>
              </w:rPr>
              <w:t>главные ионы</w:t>
            </w:r>
          </w:p>
        </w:tc>
      </w:tr>
      <w:tr w:rsidR="008F1A23" w:rsidRPr="00B61371" w:rsidTr="00B327F3">
        <w:trPr>
          <w:trHeight w:val="211"/>
        </w:trPr>
        <w:tc>
          <w:tcPr>
            <w:tcW w:w="1701" w:type="dxa"/>
            <w:vMerge/>
          </w:tcPr>
          <w:p w:rsidR="008F1A23" w:rsidRPr="00B61371" w:rsidRDefault="008F1A23" w:rsidP="00B327F3">
            <w:pPr>
              <w:rPr>
                <w:rFonts w:ascii="Times New Roman" w:eastAsia="Calibri" w:hAnsi="Times New Roman"/>
                <w:lang w:bidi="ar-SA"/>
              </w:rPr>
            </w:pPr>
          </w:p>
        </w:tc>
        <w:tc>
          <w:tcPr>
            <w:tcW w:w="1559" w:type="dxa"/>
            <w:vMerge/>
          </w:tcPr>
          <w:p w:rsidR="008F1A23" w:rsidRPr="00B61371" w:rsidRDefault="008F1A23" w:rsidP="00B327F3">
            <w:pPr>
              <w:rPr>
                <w:rFonts w:ascii="Times New Roman" w:eastAsia="Calibri" w:hAnsi="Times New Roman"/>
                <w:lang w:bidi="ar-SA"/>
              </w:rPr>
            </w:pPr>
          </w:p>
        </w:tc>
        <w:tc>
          <w:tcPr>
            <w:tcW w:w="1418" w:type="dxa"/>
            <w:vMerge/>
          </w:tcPr>
          <w:p w:rsidR="008F1A23" w:rsidRPr="00B61371" w:rsidRDefault="008F1A23" w:rsidP="00B327F3">
            <w:pPr>
              <w:rPr>
                <w:rFonts w:ascii="Times New Roman" w:eastAsia="Calibri" w:hAnsi="Times New Roman"/>
                <w:lang w:bidi="ar-SA"/>
              </w:rPr>
            </w:pPr>
          </w:p>
        </w:tc>
        <w:tc>
          <w:tcPr>
            <w:tcW w:w="1559" w:type="dxa"/>
            <w:vMerge/>
          </w:tcPr>
          <w:p w:rsidR="008F1A23" w:rsidRPr="00B61371" w:rsidRDefault="008F1A23" w:rsidP="00B327F3">
            <w:pPr>
              <w:rPr>
                <w:rFonts w:ascii="Times New Roman" w:eastAsia="Calibri" w:hAnsi="Times New Roman"/>
                <w:lang w:bidi="ar-SA"/>
              </w:rPr>
            </w:pPr>
          </w:p>
        </w:tc>
        <w:tc>
          <w:tcPr>
            <w:tcW w:w="1843" w:type="dxa"/>
          </w:tcPr>
          <w:p w:rsidR="008F1A23" w:rsidRPr="00B61371" w:rsidRDefault="008F1A23" w:rsidP="00B327F3">
            <w:pPr>
              <w:rPr>
                <w:rFonts w:ascii="Times New Roman" w:eastAsia="Calibri" w:hAnsi="Times New Roman"/>
                <w:lang w:bidi="ar-SA"/>
              </w:rPr>
            </w:pPr>
            <w:r w:rsidRPr="00B61371">
              <w:rPr>
                <w:rFonts w:ascii="Times New Roman" w:eastAsia="Calibri" w:hAnsi="Times New Roman"/>
                <w:lang w:bidi="ar-SA"/>
              </w:rPr>
              <w:t>Натрий</w:t>
            </w:r>
          </w:p>
        </w:tc>
        <w:tc>
          <w:tcPr>
            <w:tcW w:w="1134" w:type="dxa"/>
          </w:tcPr>
          <w:p w:rsidR="008F1A23" w:rsidRPr="00B61371" w:rsidRDefault="008F1A23" w:rsidP="00B327F3">
            <w:pPr>
              <w:jc w:val="center"/>
              <w:rPr>
                <w:rFonts w:ascii="Times New Roman" w:eastAsia="Calibri" w:hAnsi="Times New Roman"/>
                <w:lang w:bidi="ar-SA"/>
              </w:rPr>
            </w:pPr>
            <w:r w:rsidRPr="00B61371">
              <w:rPr>
                <w:rFonts w:ascii="Times New Roman" w:eastAsia="Calibri" w:hAnsi="Times New Roman"/>
                <w:lang w:bidi="ar-SA"/>
              </w:rPr>
              <w:t>186,9</w:t>
            </w:r>
          </w:p>
        </w:tc>
        <w:tc>
          <w:tcPr>
            <w:tcW w:w="709" w:type="dxa"/>
          </w:tcPr>
          <w:p w:rsidR="008F1A23" w:rsidRPr="00B61371" w:rsidRDefault="008F1A23" w:rsidP="00B327F3">
            <w:pPr>
              <w:jc w:val="center"/>
              <w:rPr>
                <w:rFonts w:ascii="Times New Roman" w:eastAsia="Calibri" w:hAnsi="Times New Roman"/>
                <w:lang w:bidi="ar-SA"/>
              </w:rPr>
            </w:pPr>
            <w:r w:rsidRPr="00B61371">
              <w:rPr>
                <w:rFonts w:ascii="Times New Roman" w:eastAsia="Calibri" w:hAnsi="Times New Roman"/>
                <w:lang w:bidi="ar-SA"/>
              </w:rPr>
              <w:t>1,5</w:t>
            </w:r>
          </w:p>
        </w:tc>
      </w:tr>
      <w:tr w:rsidR="008F1A23" w:rsidRPr="00B61371" w:rsidTr="00B327F3">
        <w:trPr>
          <w:trHeight w:val="251"/>
        </w:trPr>
        <w:tc>
          <w:tcPr>
            <w:tcW w:w="1701" w:type="dxa"/>
            <w:vMerge/>
          </w:tcPr>
          <w:p w:rsidR="008F1A23" w:rsidRPr="00B61371" w:rsidRDefault="008F1A23" w:rsidP="00B327F3">
            <w:pPr>
              <w:rPr>
                <w:rFonts w:ascii="Times New Roman" w:eastAsia="Calibri" w:hAnsi="Times New Roman"/>
                <w:lang w:bidi="ar-SA"/>
              </w:rPr>
            </w:pPr>
          </w:p>
        </w:tc>
        <w:tc>
          <w:tcPr>
            <w:tcW w:w="1559" w:type="dxa"/>
            <w:vMerge/>
          </w:tcPr>
          <w:p w:rsidR="008F1A23" w:rsidRPr="00B61371" w:rsidRDefault="008F1A23" w:rsidP="00B327F3">
            <w:pPr>
              <w:rPr>
                <w:rFonts w:ascii="Times New Roman" w:eastAsia="Calibri" w:hAnsi="Times New Roman"/>
                <w:lang w:bidi="ar-SA"/>
              </w:rPr>
            </w:pPr>
          </w:p>
        </w:tc>
        <w:tc>
          <w:tcPr>
            <w:tcW w:w="1418" w:type="dxa"/>
            <w:vMerge/>
          </w:tcPr>
          <w:p w:rsidR="008F1A23" w:rsidRPr="00B61371" w:rsidRDefault="008F1A23" w:rsidP="00B327F3">
            <w:pPr>
              <w:rPr>
                <w:rFonts w:ascii="Times New Roman" w:eastAsia="Calibri" w:hAnsi="Times New Roman"/>
                <w:lang w:bidi="ar-SA"/>
              </w:rPr>
            </w:pPr>
          </w:p>
        </w:tc>
        <w:tc>
          <w:tcPr>
            <w:tcW w:w="1559" w:type="dxa"/>
            <w:vMerge/>
          </w:tcPr>
          <w:p w:rsidR="008F1A23" w:rsidRPr="00B61371" w:rsidRDefault="008F1A23" w:rsidP="00B327F3">
            <w:pPr>
              <w:rPr>
                <w:rFonts w:ascii="Times New Roman" w:eastAsia="Calibri" w:hAnsi="Times New Roman"/>
                <w:lang w:bidi="ar-SA"/>
              </w:rPr>
            </w:pPr>
          </w:p>
        </w:tc>
        <w:tc>
          <w:tcPr>
            <w:tcW w:w="3686" w:type="dxa"/>
            <w:gridSpan w:val="3"/>
          </w:tcPr>
          <w:p w:rsidR="008F1A23" w:rsidRPr="00B61371" w:rsidRDefault="008F1A23" w:rsidP="00B327F3">
            <w:pPr>
              <w:jc w:val="center"/>
              <w:rPr>
                <w:rFonts w:ascii="Times New Roman" w:eastAsia="Calibri" w:hAnsi="Times New Roman"/>
                <w:lang w:bidi="ar-SA"/>
              </w:rPr>
            </w:pPr>
            <w:r w:rsidRPr="00B61371">
              <w:rPr>
                <w:rFonts w:ascii="Times New Roman" w:eastAsia="Calibri" w:hAnsi="Times New Roman"/>
                <w:b/>
                <w:lang w:bidi="ar-SA"/>
              </w:rPr>
              <w:t xml:space="preserve">биогенные </w:t>
            </w:r>
            <w:r w:rsidRPr="00B61371">
              <w:rPr>
                <w:rFonts w:ascii="Times New Roman" w:eastAsia="Calibri" w:hAnsi="Times New Roman"/>
                <w:b/>
                <w:lang w:val="kk-KZ" w:bidi="ar-SA"/>
              </w:rPr>
              <w:t>вещества</w:t>
            </w:r>
          </w:p>
        </w:tc>
      </w:tr>
      <w:tr w:rsidR="008F1A23" w:rsidRPr="00B61371" w:rsidTr="00B327F3">
        <w:trPr>
          <w:trHeight w:val="184"/>
        </w:trPr>
        <w:tc>
          <w:tcPr>
            <w:tcW w:w="1701" w:type="dxa"/>
            <w:vMerge/>
          </w:tcPr>
          <w:p w:rsidR="008F1A23" w:rsidRPr="00B61371" w:rsidRDefault="008F1A23" w:rsidP="00B327F3">
            <w:pPr>
              <w:rPr>
                <w:rFonts w:ascii="Times New Roman" w:eastAsia="Calibri" w:hAnsi="Times New Roman"/>
                <w:lang w:bidi="ar-SA"/>
              </w:rPr>
            </w:pPr>
          </w:p>
        </w:tc>
        <w:tc>
          <w:tcPr>
            <w:tcW w:w="1559" w:type="dxa"/>
            <w:vMerge/>
          </w:tcPr>
          <w:p w:rsidR="008F1A23" w:rsidRPr="00B61371" w:rsidRDefault="008F1A23" w:rsidP="00B327F3">
            <w:pPr>
              <w:rPr>
                <w:rFonts w:ascii="Times New Roman" w:eastAsia="Calibri" w:hAnsi="Times New Roman"/>
                <w:lang w:bidi="ar-SA"/>
              </w:rPr>
            </w:pPr>
          </w:p>
        </w:tc>
        <w:tc>
          <w:tcPr>
            <w:tcW w:w="1418" w:type="dxa"/>
            <w:vMerge/>
          </w:tcPr>
          <w:p w:rsidR="008F1A23" w:rsidRPr="00B61371" w:rsidRDefault="008F1A23" w:rsidP="00B327F3">
            <w:pPr>
              <w:rPr>
                <w:rFonts w:ascii="Times New Roman" w:eastAsia="Calibri" w:hAnsi="Times New Roman"/>
                <w:lang w:bidi="ar-SA"/>
              </w:rPr>
            </w:pPr>
          </w:p>
        </w:tc>
        <w:tc>
          <w:tcPr>
            <w:tcW w:w="1559" w:type="dxa"/>
            <w:vMerge/>
          </w:tcPr>
          <w:p w:rsidR="008F1A23" w:rsidRPr="00B61371" w:rsidRDefault="008F1A23" w:rsidP="00B327F3">
            <w:pPr>
              <w:rPr>
                <w:rFonts w:ascii="Times New Roman" w:eastAsia="Calibri" w:hAnsi="Times New Roman"/>
                <w:lang w:bidi="ar-SA"/>
              </w:rPr>
            </w:pPr>
          </w:p>
        </w:tc>
        <w:tc>
          <w:tcPr>
            <w:tcW w:w="1843" w:type="dxa"/>
          </w:tcPr>
          <w:p w:rsidR="008F1A23" w:rsidRPr="00B61371" w:rsidRDefault="008F1A23" w:rsidP="00B327F3">
            <w:pPr>
              <w:rPr>
                <w:rFonts w:ascii="Times New Roman" w:eastAsia="Calibri" w:hAnsi="Times New Roman"/>
                <w:lang w:val="kk-KZ" w:bidi="ar-SA"/>
              </w:rPr>
            </w:pPr>
            <w:r w:rsidRPr="00B61371">
              <w:rPr>
                <w:rFonts w:ascii="Times New Roman" w:eastAsia="Calibri" w:hAnsi="Times New Roman"/>
                <w:lang w:bidi="ar-SA"/>
              </w:rPr>
              <w:t>Железо</w:t>
            </w:r>
            <w:r w:rsidRPr="00B61371">
              <w:rPr>
                <w:rFonts w:ascii="Times New Roman" w:eastAsia="Calibri" w:hAnsi="Times New Roman"/>
                <w:lang w:val="kk-KZ" w:bidi="ar-SA"/>
              </w:rPr>
              <w:t xml:space="preserve"> общее</w:t>
            </w:r>
          </w:p>
        </w:tc>
        <w:tc>
          <w:tcPr>
            <w:tcW w:w="1134" w:type="dxa"/>
          </w:tcPr>
          <w:p w:rsidR="008F1A23" w:rsidRPr="00B61371" w:rsidRDefault="008F1A23" w:rsidP="00B327F3">
            <w:pPr>
              <w:jc w:val="center"/>
              <w:rPr>
                <w:rFonts w:ascii="Times New Roman" w:eastAsia="Calibri" w:hAnsi="Times New Roman"/>
                <w:lang w:val="kk-KZ" w:bidi="ar-SA"/>
              </w:rPr>
            </w:pPr>
            <w:r w:rsidRPr="00B61371">
              <w:rPr>
                <w:rFonts w:ascii="Times New Roman" w:eastAsia="Calibri" w:hAnsi="Times New Roman"/>
                <w:lang w:bidi="ar-SA"/>
              </w:rPr>
              <w:t xml:space="preserve"> 0,34</w:t>
            </w:r>
            <w:r w:rsidRPr="00B61371">
              <w:rPr>
                <w:rFonts w:ascii="Times New Roman" w:eastAsia="Calibri" w:hAnsi="Times New Roman"/>
                <w:lang w:val="kk-KZ" w:bidi="ar-SA"/>
              </w:rPr>
              <w:t>5</w:t>
            </w:r>
          </w:p>
        </w:tc>
        <w:tc>
          <w:tcPr>
            <w:tcW w:w="709" w:type="dxa"/>
          </w:tcPr>
          <w:p w:rsidR="008F1A23" w:rsidRPr="00B61371" w:rsidRDefault="008F1A23" w:rsidP="00B327F3">
            <w:pPr>
              <w:jc w:val="center"/>
              <w:rPr>
                <w:rFonts w:ascii="Times New Roman" w:eastAsia="Calibri" w:hAnsi="Times New Roman"/>
                <w:lang w:bidi="ar-SA"/>
              </w:rPr>
            </w:pPr>
            <w:r w:rsidRPr="00B61371">
              <w:rPr>
                <w:rFonts w:ascii="Times New Roman" w:eastAsia="Calibri" w:hAnsi="Times New Roman"/>
                <w:lang w:bidi="ar-SA"/>
              </w:rPr>
              <w:t>3,4</w:t>
            </w:r>
          </w:p>
        </w:tc>
      </w:tr>
      <w:tr w:rsidR="008F1A23" w:rsidRPr="00B61371" w:rsidTr="00B327F3">
        <w:trPr>
          <w:trHeight w:val="577"/>
        </w:trPr>
        <w:tc>
          <w:tcPr>
            <w:tcW w:w="1701" w:type="dxa"/>
            <w:vMerge w:val="restart"/>
            <w:tcBorders>
              <w:bottom w:val="single" w:sz="4" w:space="0" w:color="auto"/>
            </w:tcBorders>
            <w:vAlign w:val="center"/>
          </w:tcPr>
          <w:p w:rsidR="008F1A23" w:rsidRPr="00B61371" w:rsidRDefault="008F1A23" w:rsidP="00B327F3">
            <w:pPr>
              <w:rPr>
                <w:rFonts w:ascii="Times New Roman" w:eastAsia="Calibri" w:hAnsi="Times New Roman"/>
                <w:lang w:bidi="ar-SA"/>
              </w:rPr>
            </w:pPr>
            <w:r w:rsidRPr="00B61371">
              <w:rPr>
                <w:rFonts w:ascii="Times New Roman" w:eastAsia="Calibri" w:hAnsi="Times New Roman"/>
                <w:lang w:bidi="ar-SA"/>
              </w:rPr>
              <w:t>р. Шаган (ЗКО)</w:t>
            </w:r>
          </w:p>
        </w:tc>
        <w:tc>
          <w:tcPr>
            <w:tcW w:w="1559" w:type="dxa"/>
            <w:tcBorders>
              <w:bottom w:val="single" w:sz="4" w:space="0" w:color="auto"/>
            </w:tcBorders>
          </w:tcPr>
          <w:p w:rsidR="008F1A23" w:rsidRPr="00B61371" w:rsidRDefault="008F1A23" w:rsidP="00B327F3">
            <w:pPr>
              <w:jc w:val="center"/>
              <w:rPr>
                <w:rFonts w:ascii="Times New Roman" w:hAnsi="Times New Roman"/>
                <w:lang w:bidi="ar-SA"/>
              </w:rPr>
            </w:pPr>
            <w:r w:rsidRPr="00B61371">
              <w:rPr>
                <w:rFonts w:ascii="Times New Roman" w:hAnsi="Times New Roman"/>
                <w:lang w:bidi="ar-SA"/>
              </w:rPr>
              <w:t>12,08</w:t>
            </w:r>
          </w:p>
          <w:p w:rsidR="008F1A23" w:rsidRPr="00B61371" w:rsidRDefault="008F1A23" w:rsidP="00B327F3">
            <w:pPr>
              <w:jc w:val="center"/>
              <w:rPr>
                <w:rFonts w:ascii="Times New Roman" w:hAnsi="Times New Roman"/>
                <w:lang w:bidi="ar-SA"/>
              </w:rPr>
            </w:pPr>
            <w:r w:rsidRPr="00B61371">
              <w:rPr>
                <w:rFonts w:ascii="Times New Roman" w:hAnsi="Times New Roman"/>
                <w:lang w:bidi="ar-SA"/>
              </w:rPr>
              <w:t xml:space="preserve">(нормативно </w:t>
            </w:r>
          </w:p>
          <w:p w:rsidR="008F1A23" w:rsidRPr="00B61371" w:rsidRDefault="008F1A23" w:rsidP="00B327F3">
            <w:pPr>
              <w:jc w:val="center"/>
              <w:rPr>
                <w:rFonts w:ascii="Times New Roman" w:hAnsi="Times New Roman"/>
                <w:lang w:bidi="ar-SA"/>
              </w:rPr>
            </w:pPr>
            <w:r w:rsidRPr="00B61371">
              <w:rPr>
                <w:rFonts w:ascii="Times New Roman" w:hAnsi="Times New Roman"/>
                <w:lang w:bidi="ar-SA"/>
              </w:rPr>
              <w:t>чистая)</w:t>
            </w:r>
          </w:p>
        </w:tc>
        <w:tc>
          <w:tcPr>
            <w:tcW w:w="1418" w:type="dxa"/>
            <w:tcBorders>
              <w:bottom w:val="single" w:sz="4" w:space="0" w:color="auto"/>
            </w:tcBorders>
          </w:tcPr>
          <w:p w:rsidR="008F1A23" w:rsidRPr="00B61371" w:rsidRDefault="008F1A23" w:rsidP="00B327F3">
            <w:pPr>
              <w:jc w:val="center"/>
              <w:rPr>
                <w:rFonts w:ascii="Times New Roman" w:hAnsi="Times New Roman"/>
                <w:lang w:bidi="ar-SA"/>
              </w:rPr>
            </w:pPr>
            <w:r w:rsidRPr="00B61371">
              <w:rPr>
                <w:rFonts w:ascii="Times New Roman" w:hAnsi="Times New Roman"/>
                <w:lang w:bidi="ar-SA"/>
              </w:rPr>
              <w:t>13,20</w:t>
            </w:r>
          </w:p>
          <w:p w:rsidR="008F1A23" w:rsidRPr="00B61371" w:rsidRDefault="008F1A23" w:rsidP="00B327F3">
            <w:pPr>
              <w:jc w:val="center"/>
              <w:rPr>
                <w:rFonts w:ascii="Times New Roman" w:hAnsi="Times New Roman"/>
                <w:lang w:bidi="ar-SA"/>
              </w:rPr>
            </w:pPr>
            <w:r w:rsidRPr="00B61371">
              <w:rPr>
                <w:rFonts w:ascii="Times New Roman" w:hAnsi="Times New Roman"/>
                <w:lang w:bidi="ar-SA"/>
              </w:rPr>
              <w:t xml:space="preserve">(нормативно </w:t>
            </w:r>
          </w:p>
          <w:p w:rsidR="008F1A23" w:rsidRPr="00B61371" w:rsidRDefault="008F1A23" w:rsidP="00B327F3">
            <w:pPr>
              <w:jc w:val="center"/>
              <w:rPr>
                <w:rFonts w:ascii="Times New Roman" w:hAnsi="Times New Roman"/>
                <w:lang w:bidi="ar-SA"/>
              </w:rPr>
            </w:pPr>
            <w:r w:rsidRPr="00B61371">
              <w:rPr>
                <w:rFonts w:ascii="Times New Roman" w:hAnsi="Times New Roman"/>
                <w:lang w:bidi="ar-SA"/>
              </w:rPr>
              <w:t>чистая)</w:t>
            </w:r>
          </w:p>
        </w:tc>
        <w:tc>
          <w:tcPr>
            <w:tcW w:w="1559" w:type="dxa"/>
            <w:tcBorders>
              <w:bottom w:val="single" w:sz="4" w:space="0" w:color="auto"/>
            </w:tcBorders>
          </w:tcPr>
          <w:p w:rsidR="008F1A23" w:rsidRPr="00B61371" w:rsidRDefault="008F1A23" w:rsidP="00B327F3">
            <w:pPr>
              <w:jc w:val="center"/>
              <w:rPr>
                <w:rFonts w:ascii="Times New Roman" w:hAnsi="Times New Roman"/>
                <w:lang w:bidi="ar-SA"/>
              </w:rPr>
            </w:pPr>
            <w:r w:rsidRPr="00B61371">
              <w:rPr>
                <w:rFonts w:ascii="Times New Roman" w:hAnsi="Times New Roman"/>
                <w:lang w:bidi="ar-SA"/>
              </w:rPr>
              <w:t>12,56</w:t>
            </w:r>
          </w:p>
          <w:p w:rsidR="008F1A23" w:rsidRPr="00B61371" w:rsidRDefault="008F1A23" w:rsidP="00B327F3">
            <w:pPr>
              <w:jc w:val="center"/>
              <w:rPr>
                <w:rFonts w:ascii="Times New Roman" w:hAnsi="Times New Roman"/>
                <w:lang w:bidi="ar-SA"/>
              </w:rPr>
            </w:pPr>
            <w:r w:rsidRPr="00B61371">
              <w:rPr>
                <w:rFonts w:ascii="Times New Roman" w:hAnsi="Times New Roman"/>
                <w:lang w:bidi="ar-SA"/>
              </w:rPr>
              <w:t xml:space="preserve">(нормативно </w:t>
            </w:r>
          </w:p>
          <w:p w:rsidR="008F1A23" w:rsidRPr="00B61371" w:rsidRDefault="008F1A23" w:rsidP="00B327F3">
            <w:pPr>
              <w:jc w:val="center"/>
              <w:rPr>
                <w:rFonts w:ascii="Times New Roman" w:hAnsi="Times New Roman"/>
                <w:lang w:bidi="ar-SA"/>
              </w:rPr>
            </w:pPr>
            <w:r w:rsidRPr="00B61371">
              <w:rPr>
                <w:rFonts w:ascii="Times New Roman" w:hAnsi="Times New Roman"/>
                <w:lang w:bidi="ar-SA"/>
              </w:rPr>
              <w:t>чистая)</w:t>
            </w:r>
          </w:p>
        </w:tc>
        <w:tc>
          <w:tcPr>
            <w:tcW w:w="1843" w:type="dxa"/>
            <w:tcBorders>
              <w:bottom w:val="single" w:sz="4" w:space="0" w:color="auto"/>
            </w:tcBorders>
          </w:tcPr>
          <w:p w:rsidR="008F1A23" w:rsidRPr="00B61371" w:rsidRDefault="008F1A23" w:rsidP="00B327F3">
            <w:pPr>
              <w:rPr>
                <w:rFonts w:ascii="Times New Roman" w:hAnsi="Times New Roman"/>
                <w:lang w:bidi="ar-SA"/>
              </w:rPr>
            </w:pPr>
            <w:r w:rsidRPr="00B61371">
              <w:rPr>
                <w:rFonts w:ascii="Times New Roman" w:hAnsi="Times New Roman"/>
                <w:lang w:bidi="ar-SA"/>
              </w:rPr>
              <w:t>Растворенный</w:t>
            </w:r>
          </w:p>
          <w:p w:rsidR="008F1A23" w:rsidRPr="00B61371" w:rsidRDefault="008F1A23" w:rsidP="00B327F3">
            <w:pPr>
              <w:rPr>
                <w:rFonts w:ascii="Times New Roman" w:hAnsi="Times New Roman"/>
                <w:lang w:bidi="ar-SA"/>
              </w:rPr>
            </w:pPr>
            <w:r w:rsidRPr="00B61371">
              <w:rPr>
                <w:rFonts w:ascii="Times New Roman" w:hAnsi="Times New Roman"/>
                <w:lang w:bidi="ar-SA"/>
              </w:rPr>
              <w:t>кислород</w:t>
            </w:r>
          </w:p>
        </w:tc>
        <w:tc>
          <w:tcPr>
            <w:tcW w:w="1134" w:type="dxa"/>
            <w:tcBorders>
              <w:bottom w:val="single" w:sz="4" w:space="0" w:color="auto"/>
            </w:tcBorders>
          </w:tcPr>
          <w:p w:rsidR="008F1A23" w:rsidRPr="00B61371" w:rsidRDefault="008F1A23" w:rsidP="00B327F3">
            <w:pPr>
              <w:jc w:val="center"/>
              <w:rPr>
                <w:rFonts w:ascii="Times New Roman" w:hAnsi="Times New Roman"/>
                <w:lang w:bidi="ar-SA"/>
              </w:rPr>
            </w:pPr>
            <w:r w:rsidRPr="00B61371">
              <w:rPr>
                <w:rFonts w:ascii="Times New Roman" w:hAnsi="Times New Roman"/>
                <w:lang w:bidi="ar-SA"/>
              </w:rPr>
              <w:t>12,56</w:t>
            </w:r>
          </w:p>
        </w:tc>
        <w:tc>
          <w:tcPr>
            <w:tcW w:w="709" w:type="dxa"/>
            <w:tcBorders>
              <w:bottom w:val="single" w:sz="4" w:space="0" w:color="auto"/>
            </w:tcBorders>
          </w:tcPr>
          <w:p w:rsidR="008F1A23" w:rsidRPr="00B61371" w:rsidRDefault="008F1A23" w:rsidP="00B327F3">
            <w:pPr>
              <w:jc w:val="center"/>
              <w:rPr>
                <w:rFonts w:ascii="Times New Roman" w:hAnsi="Times New Roman"/>
                <w:lang w:bidi="ar-SA"/>
              </w:rPr>
            </w:pPr>
          </w:p>
        </w:tc>
      </w:tr>
      <w:tr w:rsidR="008F1A23" w:rsidRPr="00B61371" w:rsidTr="00B327F3">
        <w:trPr>
          <w:trHeight w:val="691"/>
        </w:trPr>
        <w:tc>
          <w:tcPr>
            <w:tcW w:w="1701" w:type="dxa"/>
            <w:vMerge/>
            <w:tcBorders>
              <w:bottom w:val="single" w:sz="4" w:space="0" w:color="auto"/>
            </w:tcBorders>
          </w:tcPr>
          <w:p w:rsidR="008F1A23" w:rsidRPr="00B61371" w:rsidRDefault="008F1A23" w:rsidP="00B327F3">
            <w:pPr>
              <w:rPr>
                <w:rFonts w:ascii="Times New Roman" w:eastAsia="Calibri" w:hAnsi="Times New Roman"/>
                <w:lang w:bidi="ar-SA"/>
              </w:rPr>
            </w:pPr>
          </w:p>
        </w:tc>
        <w:tc>
          <w:tcPr>
            <w:tcW w:w="1559" w:type="dxa"/>
            <w:tcBorders>
              <w:bottom w:val="single" w:sz="4" w:space="0" w:color="auto"/>
            </w:tcBorders>
          </w:tcPr>
          <w:p w:rsidR="008F1A23" w:rsidRPr="00B61371" w:rsidRDefault="008F1A23" w:rsidP="00B327F3">
            <w:pPr>
              <w:jc w:val="center"/>
              <w:rPr>
                <w:rFonts w:ascii="Times New Roman" w:hAnsi="Times New Roman"/>
                <w:lang w:bidi="ar-SA"/>
              </w:rPr>
            </w:pPr>
            <w:r w:rsidRPr="00B61371">
              <w:rPr>
                <w:rFonts w:ascii="Times New Roman" w:hAnsi="Times New Roman"/>
                <w:lang w:bidi="ar-SA"/>
              </w:rPr>
              <w:t xml:space="preserve">2,81 </w:t>
            </w:r>
            <w:r w:rsidRPr="00B61371">
              <w:rPr>
                <w:rFonts w:ascii="Times New Roman" w:hAnsi="Times New Roman"/>
                <w:bCs/>
                <w:lang w:bidi="ar-SA"/>
              </w:rPr>
              <w:t>(нормативная чистая)</w:t>
            </w:r>
          </w:p>
        </w:tc>
        <w:tc>
          <w:tcPr>
            <w:tcW w:w="1418" w:type="dxa"/>
            <w:tcBorders>
              <w:bottom w:val="single" w:sz="4" w:space="0" w:color="auto"/>
            </w:tcBorders>
          </w:tcPr>
          <w:p w:rsidR="008F1A23" w:rsidRPr="00B61371" w:rsidRDefault="008F1A23" w:rsidP="00B327F3">
            <w:pPr>
              <w:jc w:val="center"/>
              <w:rPr>
                <w:rFonts w:ascii="Times New Roman" w:hAnsi="Times New Roman"/>
                <w:lang w:bidi="ar-SA"/>
              </w:rPr>
            </w:pPr>
            <w:r w:rsidRPr="00B61371">
              <w:rPr>
                <w:rFonts w:ascii="Times New Roman" w:hAnsi="Times New Roman"/>
                <w:lang w:bidi="ar-SA"/>
              </w:rPr>
              <w:t>2,01</w:t>
            </w:r>
          </w:p>
          <w:p w:rsidR="008F1A23" w:rsidRPr="00B61371" w:rsidRDefault="008F1A23" w:rsidP="00B327F3">
            <w:pPr>
              <w:jc w:val="center"/>
              <w:rPr>
                <w:rFonts w:ascii="Times New Roman" w:hAnsi="Times New Roman"/>
                <w:lang w:bidi="ar-SA"/>
              </w:rPr>
            </w:pPr>
            <w:r w:rsidRPr="00B61371">
              <w:rPr>
                <w:rFonts w:ascii="Times New Roman" w:hAnsi="Times New Roman"/>
                <w:lang w:bidi="ar-SA"/>
              </w:rPr>
              <w:t>(нормативно чистая)</w:t>
            </w:r>
          </w:p>
        </w:tc>
        <w:tc>
          <w:tcPr>
            <w:tcW w:w="1559" w:type="dxa"/>
            <w:tcBorders>
              <w:bottom w:val="single" w:sz="4" w:space="0" w:color="auto"/>
            </w:tcBorders>
          </w:tcPr>
          <w:p w:rsidR="008F1A23" w:rsidRPr="00B61371" w:rsidRDefault="008F1A23" w:rsidP="00B327F3">
            <w:pPr>
              <w:jc w:val="center"/>
              <w:rPr>
                <w:rFonts w:ascii="Times New Roman" w:hAnsi="Times New Roman"/>
                <w:lang w:bidi="ar-SA"/>
              </w:rPr>
            </w:pPr>
            <w:r w:rsidRPr="00B61371">
              <w:rPr>
                <w:rFonts w:ascii="Times New Roman" w:hAnsi="Times New Roman"/>
                <w:lang w:bidi="ar-SA"/>
              </w:rPr>
              <w:t>1,08</w:t>
            </w:r>
          </w:p>
          <w:p w:rsidR="008F1A23" w:rsidRPr="00B61371" w:rsidRDefault="008F1A23" w:rsidP="00B327F3">
            <w:pPr>
              <w:jc w:val="center"/>
              <w:rPr>
                <w:rFonts w:ascii="Times New Roman" w:hAnsi="Times New Roman"/>
                <w:lang w:bidi="ar-SA"/>
              </w:rPr>
            </w:pPr>
            <w:r w:rsidRPr="00B61371">
              <w:rPr>
                <w:rFonts w:ascii="Times New Roman" w:hAnsi="Times New Roman"/>
                <w:lang w:bidi="ar-SA"/>
              </w:rPr>
              <w:t xml:space="preserve">(нормативно </w:t>
            </w:r>
          </w:p>
          <w:p w:rsidR="008F1A23" w:rsidRPr="00B61371" w:rsidRDefault="008F1A23" w:rsidP="00B327F3">
            <w:pPr>
              <w:jc w:val="center"/>
              <w:rPr>
                <w:rFonts w:ascii="Times New Roman" w:hAnsi="Times New Roman"/>
                <w:lang w:bidi="ar-SA"/>
              </w:rPr>
            </w:pPr>
            <w:r w:rsidRPr="00B61371">
              <w:rPr>
                <w:rFonts w:ascii="Times New Roman" w:hAnsi="Times New Roman"/>
                <w:lang w:bidi="ar-SA"/>
              </w:rPr>
              <w:t>чистая)</w:t>
            </w:r>
          </w:p>
        </w:tc>
        <w:tc>
          <w:tcPr>
            <w:tcW w:w="1843" w:type="dxa"/>
            <w:tcBorders>
              <w:bottom w:val="single" w:sz="4" w:space="0" w:color="auto"/>
            </w:tcBorders>
          </w:tcPr>
          <w:p w:rsidR="008F1A23" w:rsidRPr="00B61371" w:rsidRDefault="008F1A23" w:rsidP="00B327F3">
            <w:pPr>
              <w:rPr>
                <w:rFonts w:ascii="Times New Roman" w:hAnsi="Times New Roman"/>
                <w:vertAlign w:val="subscript"/>
                <w:lang w:bidi="ar-SA"/>
              </w:rPr>
            </w:pPr>
            <w:r w:rsidRPr="00B61371">
              <w:rPr>
                <w:rFonts w:ascii="Times New Roman" w:hAnsi="Times New Roman"/>
                <w:lang w:bidi="ar-SA"/>
              </w:rPr>
              <w:t>БПК</w:t>
            </w:r>
            <w:r w:rsidRPr="00B61371">
              <w:rPr>
                <w:rFonts w:ascii="Times New Roman" w:hAnsi="Times New Roman"/>
                <w:vertAlign w:val="subscript"/>
                <w:lang w:bidi="ar-SA"/>
              </w:rPr>
              <w:t>5</w:t>
            </w:r>
          </w:p>
        </w:tc>
        <w:tc>
          <w:tcPr>
            <w:tcW w:w="1134" w:type="dxa"/>
            <w:tcBorders>
              <w:bottom w:val="single" w:sz="4" w:space="0" w:color="auto"/>
            </w:tcBorders>
          </w:tcPr>
          <w:p w:rsidR="008F1A23" w:rsidRPr="00B61371" w:rsidRDefault="008F1A23" w:rsidP="00B327F3">
            <w:pPr>
              <w:jc w:val="center"/>
              <w:rPr>
                <w:rFonts w:ascii="Times New Roman" w:hAnsi="Times New Roman"/>
                <w:lang w:bidi="ar-SA"/>
              </w:rPr>
            </w:pPr>
            <w:r w:rsidRPr="00B61371">
              <w:rPr>
                <w:rFonts w:ascii="Times New Roman" w:hAnsi="Times New Roman"/>
                <w:lang w:bidi="ar-SA"/>
              </w:rPr>
              <w:t>1,08</w:t>
            </w:r>
          </w:p>
        </w:tc>
        <w:tc>
          <w:tcPr>
            <w:tcW w:w="709" w:type="dxa"/>
            <w:tcBorders>
              <w:bottom w:val="single" w:sz="4" w:space="0" w:color="auto"/>
            </w:tcBorders>
          </w:tcPr>
          <w:p w:rsidR="008F1A23" w:rsidRPr="00B61371" w:rsidRDefault="008F1A23" w:rsidP="00B327F3">
            <w:pPr>
              <w:jc w:val="center"/>
              <w:rPr>
                <w:rFonts w:ascii="Times New Roman" w:hAnsi="Times New Roman"/>
                <w:lang w:bidi="ar-SA"/>
              </w:rPr>
            </w:pPr>
          </w:p>
        </w:tc>
      </w:tr>
      <w:tr w:rsidR="008F1A23" w:rsidRPr="00B61371" w:rsidTr="00B327F3">
        <w:trPr>
          <w:trHeight w:val="224"/>
        </w:trPr>
        <w:tc>
          <w:tcPr>
            <w:tcW w:w="1701" w:type="dxa"/>
            <w:vMerge/>
          </w:tcPr>
          <w:p w:rsidR="008F1A23" w:rsidRPr="00B61371" w:rsidRDefault="008F1A23" w:rsidP="00B327F3">
            <w:pPr>
              <w:rPr>
                <w:rFonts w:ascii="Times New Roman" w:eastAsia="Calibri" w:hAnsi="Times New Roman"/>
                <w:lang w:bidi="ar-SA"/>
              </w:rPr>
            </w:pPr>
          </w:p>
        </w:tc>
        <w:tc>
          <w:tcPr>
            <w:tcW w:w="1559" w:type="dxa"/>
            <w:vMerge w:val="restart"/>
          </w:tcPr>
          <w:p w:rsidR="008F1A23" w:rsidRPr="00B61371" w:rsidRDefault="008F1A23" w:rsidP="00B327F3">
            <w:pPr>
              <w:jc w:val="center"/>
              <w:rPr>
                <w:rFonts w:ascii="Times New Roman" w:eastAsia="Calibri" w:hAnsi="Times New Roman"/>
                <w:lang w:bidi="ar-SA"/>
              </w:rPr>
            </w:pPr>
            <w:r w:rsidRPr="00B61371">
              <w:rPr>
                <w:rFonts w:ascii="Times New Roman" w:eastAsia="Calibri" w:hAnsi="Times New Roman"/>
                <w:lang w:bidi="ar-SA"/>
              </w:rPr>
              <w:t>2,42</w:t>
            </w:r>
          </w:p>
          <w:p w:rsidR="008F1A23" w:rsidRPr="00B61371" w:rsidRDefault="008F1A23" w:rsidP="00B327F3">
            <w:pPr>
              <w:jc w:val="center"/>
              <w:rPr>
                <w:rFonts w:ascii="Times New Roman" w:eastAsia="Calibri" w:hAnsi="Times New Roman"/>
                <w:lang w:bidi="ar-SA"/>
              </w:rPr>
            </w:pPr>
            <w:r w:rsidRPr="00B61371">
              <w:rPr>
                <w:rFonts w:ascii="Times New Roman" w:eastAsia="Calibri" w:hAnsi="Times New Roman"/>
                <w:lang w:bidi="ar-SA"/>
              </w:rPr>
              <w:t>(умеренного уровня загрязнения)</w:t>
            </w:r>
          </w:p>
        </w:tc>
        <w:tc>
          <w:tcPr>
            <w:tcW w:w="1418" w:type="dxa"/>
            <w:vMerge w:val="restart"/>
          </w:tcPr>
          <w:p w:rsidR="008F1A23" w:rsidRPr="00B61371" w:rsidRDefault="008F1A23" w:rsidP="00B327F3">
            <w:pPr>
              <w:jc w:val="center"/>
              <w:rPr>
                <w:rFonts w:ascii="Times New Roman" w:eastAsia="Calibri" w:hAnsi="Times New Roman"/>
                <w:lang w:val="kk-KZ" w:bidi="ar-SA"/>
              </w:rPr>
            </w:pPr>
            <w:r w:rsidRPr="00B61371">
              <w:rPr>
                <w:rFonts w:ascii="Times New Roman" w:eastAsia="Calibri" w:hAnsi="Times New Roman"/>
                <w:lang w:bidi="ar-SA"/>
              </w:rPr>
              <w:t>2,4</w:t>
            </w:r>
            <w:r w:rsidRPr="00B61371">
              <w:rPr>
                <w:rFonts w:ascii="Times New Roman" w:eastAsia="Calibri" w:hAnsi="Times New Roman"/>
                <w:lang w:val="kk-KZ" w:bidi="ar-SA"/>
              </w:rPr>
              <w:t>0</w:t>
            </w:r>
          </w:p>
          <w:p w:rsidR="008F1A23" w:rsidRPr="00B61371" w:rsidRDefault="008F1A23" w:rsidP="00B327F3">
            <w:pPr>
              <w:jc w:val="center"/>
              <w:rPr>
                <w:rFonts w:ascii="Times New Roman" w:eastAsia="Calibri" w:hAnsi="Times New Roman"/>
                <w:lang w:bidi="ar-SA"/>
              </w:rPr>
            </w:pPr>
            <w:r w:rsidRPr="00B61371">
              <w:rPr>
                <w:rFonts w:ascii="Times New Roman" w:eastAsia="Calibri" w:hAnsi="Times New Roman"/>
                <w:lang w:bidi="ar-SA"/>
              </w:rPr>
              <w:t>(умеренного уровня загрязнения)</w:t>
            </w:r>
          </w:p>
        </w:tc>
        <w:tc>
          <w:tcPr>
            <w:tcW w:w="1559" w:type="dxa"/>
            <w:vMerge w:val="restart"/>
          </w:tcPr>
          <w:p w:rsidR="008F1A23" w:rsidRPr="00B61371" w:rsidRDefault="008F1A23" w:rsidP="00B327F3">
            <w:pPr>
              <w:jc w:val="center"/>
              <w:rPr>
                <w:rFonts w:ascii="Times New Roman" w:eastAsia="Calibri" w:hAnsi="Times New Roman"/>
                <w:lang w:bidi="ar-SA"/>
              </w:rPr>
            </w:pPr>
            <w:r w:rsidRPr="00B61371">
              <w:rPr>
                <w:rFonts w:ascii="Times New Roman" w:eastAsia="Calibri" w:hAnsi="Times New Roman"/>
                <w:lang w:bidi="ar-SA"/>
              </w:rPr>
              <w:t>2,10</w:t>
            </w:r>
          </w:p>
          <w:p w:rsidR="008F1A23" w:rsidRPr="00B61371" w:rsidRDefault="008F1A23" w:rsidP="00B327F3">
            <w:pPr>
              <w:jc w:val="center"/>
              <w:rPr>
                <w:rFonts w:ascii="Times New Roman" w:eastAsia="Calibri" w:hAnsi="Times New Roman"/>
                <w:lang w:bidi="ar-SA"/>
              </w:rPr>
            </w:pPr>
            <w:r w:rsidRPr="00B61371">
              <w:rPr>
                <w:rFonts w:ascii="Times New Roman" w:eastAsia="Calibri" w:hAnsi="Times New Roman"/>
                <w:lang w:bidi="ar-SA"/>
              </w:rPr>
              <w:t>(умеренного уровня загрязнения)</w:t>
            </w:r>
          </w:p>
        </w:tc>
        <w:tc>
          <w:tcPr>
            <w:tcW w:w="3686" w:type="dxa"/>
            <w:gridSpan w:val="3"/>
          </w:tcPr>
          <w:p w:rsidR="008F1A23" w:rsidRPr="00B61371" w:rsidRDefault="008F1A23" w:rsidP="00B327F3">
            <w:pPr>
              <w:jc w:val="center"/>
              <w:rPr>
                <w:rFonts w:ascii="Times New Roman" w:eastAsia="Calibri" w:hAnsi="Times New Roman"/>
                <w:b/>
                <w:lang w:bidi="ar-SA"/>
              </w:rPr>
            </w:pPr>
            <w:r w:rsidRPr="00B61371">
              <w:rPr>
                <w:rFonts w:ascii="Times New Roman" w:eastAsia="Calibri" w:hAnsi="Times New Roman"/>
                <w:b/>
                <w:lang w:bidi="ar-SA"/>
              </w:rPr>
              <w:t xml:space="preserve">биогенные </w:t>
            </w:r>
            <w:r w:rsidRPr="00B61371">
              <w:rPr>
                <w:rFonts w:ascii="Times New Roman" w:eastAsia="Calibri" w:hAnsi="Times New Roman"/>
                <w:b/>
                <w:lang w:val="kk-KZ" w:bidi="ar-SA"/>
              </w:rPr>
              <w:t>вещества</w:t>
            </w:r>
          </w:p>
        </w:tc>
      </w:tr>
      <w:tr w:rsidR="008F1A23" w:rsidRPr="00B61371" w:rsidTr="00B327F3">
        <w:trPr>
          <w:trHeight w:val="759"/>
        </w:trPr>
        <w:tc>
          <w:tcPr>
            <w:tcW w:w="1701" w:type="dxa"/>
            <w:vMerge/>
          </w:tcPr>
          <w:p w:rsidR="008F1A23" w:rsidRPr="00B61371" w:rsidRDefault="008F1A23" w:rsidP="00B327F3">
            <w:pPr>
              <w:rPr>
                <w:rFonts w:ascii="Times New Roman" w:eastAsia="Calibri" w:hAnsi="Times New Roman"/>
                <w:lang w:bidi="ar-SA"/>
              </w:rPr>
            </w:pPr>
          </w:p>
        </w:tc>
        <w:tc>
          <w:tcPr>
            <w:tcW w:w="1559" w:type="dxa"/>
            <w:vMerge/>
          </w:tcPr>
          <w:p w:rsidR="008F1A23" w:rsidRPr="00B61371" w:rsidRDefault="008F1A23" w:rsidP="00B327F3">
            <w:pPr>
              <w:rPr>
                <w:rFonts w:ascii="Times New Roman" w:eastAsia="Calibri" w:hAnsi="Times New Roman"/>
                <w:lang w:bidi="ar-SA"/>
              </w:rPr>
            </w:pPr>
          </w:p>
        </w:tc>
        <w:tc>
          <w:tcPr>
            <w:tcW w:w="1418" w:type="dxa"/>
            <w:vMerge/>
          </w:tcPr>
          <w:p w:rsidR="008F1A23" w:rsidRPr="00B61371" w:rsidRDefault="008F1A23" w:rsidP="00B327F3">
            <w:pPr>
              <w:rPr>
                <w:rFonts w:ascii="Times New Roman" w:eastAsia="Calibri" w:hAnsi="Times New Roman"/>
                <w:lang w:bidi="ar-SA"/>
              </w:rPr>
            </w:pPr>
          </w:p>
        </w:tc>
        <w:tc>
          <w:tcPr>
            <w:tcW w:w="1559" w:type="dxa"/>
            <w:vMerge/>
          </w:tcPr>
          <w:p w:rsidR="008F1A23" w:rsidRPr="00B61371" w:rsidRDefault="008F1A23" w:rsidP="00B327F3">
            <w:pPr>
              <w:rPr>
                <w:rFonts w:ascii="Times New Roman" w:eastAsia="Calibri" w:hAnsi="Times New Roman"/>
                <w:lang w:bidi="ar-SA"/>
              </w:rPr>
            </w:pPr>
          </w:p>
        </w:tc>
        <w:tc>
          <w:tcPr>
            <w:tcW w:w="1843" w:type="dxa"/>
          </w:tcPr>
          <w:p w:rsidR="008F1A23" w:rsidRPr="00B61371" w:rsidRDefault="008F1A23" w:rsidP="00B327F3">
            <w:pPr>
              <w:rPr>
                <w:rFonts w:ascii="Times New Roman" w:eastAsia="Calibri" w:hAnsi="Times New Roman"/>
                <w:lang w:bidi="ar-SA"/>
              </w:rPr>
            </w:pPr>
            <w:r w:rsidRPr="00B61371">
              <w:rPr>
                <w:rFonts w:ascii="Times New Roman" w:eastAsia="Calibri" w:hAnsi="Times New Roman"/>
                <w:lang w:bidi="ar-SA"/>
              </w:rPr>
              <w:t xml:space="preserve">Железо </w:t>
            </w:r>
            <w:r w:rsidRPr="00B61371">
              <w:rPr>
                <w:rFonts w:ascii="Times New Roman" w:eastAsia="Calibri" w:hAnsi="Times New Roman"/>
                <w:lang w:val="kk-KZ" w:bidi="ar-SA"/>
              </w:rPr>
              <w:t>общее</w:t>
            </w:r>
          </w:p>
        </w:tc>
        <w:tc>
          <w:tcPr>
            <w:tcW w:w="1134" w:type="dxa"/>
            <w:vAlign w:val="bottom"/>
          </w:tcPr>
          <w:p w:rsidR="008F1A23" w:rsidRPr="00B61371" w:rsidRDefault="008F1A23" w:rsidP="00B327F3">
            <w:pPr>
              <w:spacing w:after="600"/>
              <w:jc w:val="center"/>
              <w:rPr>
                <w:rFonts w:ascii="Times New Roman" w:eastAsia="Calibri" w:hAnsi="Times New Roman"/>
                <w:lang w:bidi="ar-SA"/>
              </w:rPr>
            </w:pPr>
            <w:r w:rsidRPr="00B61371">
              <w:rPr>
                <w:rFonts w:ascii="Times New Roman" w:eastAsia="Calibri" w:hAnsi="Times New Roman"/>
                <w:lang w:bidi="ar-SA"/>
              </w:rPr>
              <w:t>0,21</w:t>
            </w:r>
          </w:p>
        </w:tc>
        <w:tc>
          <w:tcPr>
            <w:tcW w:w="709" w:type="dxa"/>
            <w:vAlign w:val="bottom"/>
          </w:tcPr>
          <w:p w:rsidR="008F1A23" w:rsidRPr="00B61371" w:rsidRDefault="008F1A23" w:rsidP="00B327F3">
            <w:pPr>
              <w:spacing w:after="600"/>
              <w:jc w:val="center"/>
              <w:rPr>
                <w:rFonts w:ascii="Times New Roman" w:eastAsia="Calibri" w:hAnsi="Times New Roman"/>
                <w:bCs/>
                <w:lang w:bidi="ar-SA"/>
              </w:rPr>
            </w:pPr>
            <w:r w:rsidRPr="00B61371">
              <w:rPr>
                <w:rFonts w:ascii="Times New Roman" w:eastAsia="Calibri" w:hAnsi="Times New Roman"/>
                <w:bCs/>
                <w:lang w:bidi="ar-SA"/>
              </w:rPr>
              <w:t>2,1</w:t>
            </w:r>
          </w:p>
        </w:tc>
      </w:tr>
      <w:tr w:rsidR="008F1A23" w:rsidRPr="00B61371" w:rsidTr="00B327F3">
        <w:trPr>
          <w:trHeight w:val="819"/>
        </w:trPr>
        <w:tc>
          <w:tcPr>
            <w:tcW w:w="1701" w:type="dxa"/>
            <w:vMerge w:val="restart"/>
            <w:vAlign w:val="center"/>
          </w:tcPr>
          <w:p w:rsidR="008F1A23" w:rsidRPr="00B61371" w:rsidRDefault="008F1A23" w:rsidP="00B327F3">
            <w:pPr>
              <w:rPr>
                <w:rFonts w:ascii="Times New Roman" w:eastAsia="Calibri" w:hAnsi="Times New Roman"/>
                <w:lang w:bidi="ar-SA"/>
              </w:rPr>
            </w:pPr>
            <w:r w:rsidRPr="00B61371">
              <w:rPr>
                <w:rFonts w:ascii="Times New Roman" w:eastAsia="Calibri" w:hAnsi="Times New Roman"/>
                <w:lang w:bidi="ar-SA"/>
              </w:rPr>
              <w:t>р. Дерколь (ЗКО)</w:t>
            </w:r>
          </w:p>
        </w:tc>
        <w:tc>
          <w:tcPr>
            <w:tcW w:w="1559" w:type="dxa"/>
            <w:tcBorders>
              <w:bottom w:val="single" w:sz="4" w:space="0" w:color="auto"/>
            </w:tcBorders>
          </w:tcPr>
          <w:p w:rsidR="008F1A23" w:rsidRPr="00B61371" w:rsidRDefault="008F1A23" w:rsidP="00B327F3">
            <w:pPr>
              <w:jc w:val="center"/>
              <w:rPr>
                <w:rFonts w:ascii="Times New Roman" w:hAnsi="Times New Roman"/>
                <w:lang w:bidi="ar-SA"/>
              </w:rPr>
            </w:pPr>
            <w:r w:rsidRPr="00B61371">
              <w:rPr>
                <w:rFonts w:ascii="Times New Roman" w:hAnsi="Times New Roman"/>
                <w:lang w:bidi="ar-SA"/>
              </w:rPr>
              <w:t>16,0</w:t>
            </w:r>
          </w:p>
          <w:p w:rsidR="008F1A23" w:rsidRPr="00B61371" w:rsidRDefault="008F1A23" w:rsidP="00B327F3">
            <w:pPr>
              <w:jc w:val="center"/>
              <w:rPr>
                <w:rFonts w:ascii="Times New Roman" w:hAnsi="Times New Roman"/>
                <w:lang w:bidi="ar-SA"/>
              </w:rPr>
            </w:pPr>
            <w:r w:rsidRPr="00B61371">
              <w:rPr>
                <w:rFonts w:ascii="Times New Roman" w:hAnsi="Times New Roman"/>
                <w:lang w:bidi="ar-SA"/>
              </w:rPr>
              <w:t xml:space="preserve">(нормативно </w:t>
            </w:r>
          </w:p>
          <w:p w:rsidR="008F1A23" w:rsidRPr="00B61371" w:rsidRDefault="008F1A23" w:rsidP="00B327F3">
            <w:pPr>
              <w:jc w:val="center"/>
              <w:rPr>
                <w:rFonts w:ascii="Times New Roman" w:hAnsi="Times New Roman"/>
                <w:lang w:bidi="ar-SA"/>
              </w:rPr>
            </w:pPr>
            <w:r w:rsidRPr="00B61371">
              <w:rPr>
                <w:rFonts w:ascii="Times New Roman" w:hAnsi="Times New Roman"/>
                <w:lang w:bidi="ar-SA"/>
              </w:rPr>
              <w:t>чистая)</w:t>
            </w:r>
          </w:p>
        </w:tc>
        <w:tc>
          <w:tcPr>
            <w:tcW w:w="1418" w:type="dxa"/>
            <w:tcBorders>
              <w:bottom w:val="single" w:sz="4" w:space="0" w:color="auto"/>
            </w:tcBorders>
          </w:tcPr>
          <w:p w:rsidR="008F1A23" w:rsidRPr="00B61371" w:rsidRDefault="008F1A23" w:rsidP="00B327F3">
            <w:pPr>
              <w:jc w:val="center"/>
              <w:rPr>
                <w:rFonts w:ascii="Times New Roman" w:hAnsi="Times New Roman"/>
                <w:lang w:bidi="ar-SA"/>
              </w:rPr>
            </w:pPr>
            <w:r w:rsidRPr="00B61371">
              <w:rPr>
                <w:rFonts w:ascii="Times New Roman" w:hAnsi="Times New Roman"/>
                <w:lang w:bidi="ar-SA"/>
              </w:rPr>
              <w:t xml:space="preserve">14,72 (нормативно </w:t>
            </w:r>
          </w:p>
          <w:p w:rsidR="008F1A23" w:rsidRPr="00B61371" w:rsidRDefault="008F1A23" w:rsidP="00B327F3">
            <w:pPr>
              <w:jc w:val="center"/>
              <w:rPr>
                <w:rFonts w:ascii="Times New Roman" w:hAnsi="Times New Roman"/>
                <w:lang w:bidi="ar-SA"/>
              </w:rPr>
            </w:pPr>
            <w:r w:rsidRPr="00B61371">
              <w:rPr>
                <w:rFonts w:ascii="Times New Roman" w:hAnsi="Times New Roman"/>
                <w:lang w:bidi="ar-SA"/>
              </w:rPr>
              <w:t>чистая)</w:t>
            </w:r>
          </w:p>
        </w:tc>
        <w:tc>
          <w:tcPr>
            <w:tcW w:w="1559" w:type="dxa"/>
            <w:tcBorders>
              <w:bottom w:val="single" w:sz="4" w:space="0" w:color="auto"/>
            </w:tcBorders>
          </w:tcPr>
          <w:p w:rsidR="008F1A23" w:rsidRPr="00B61371" w:rsidRDefault="008F1A23" w:rsidP="00B327F3">
            <w:pPr>
              <w:jc w:val="center"/>
              <w:rPr>
                <w:rFonts w:ascii="Times New Roman" w:hAnsi="Times New Roman"/>
                <w:lang w:bidi="ar-SA"/>
              </w:rPr>
            </w:pPr>
            <w:r w:rsidRPr="00B61371">
              <w:rPr>
                <w:rFonts w:ascii="Times New Roman" w:hAnsi="Times New Roman"/>
                <w:lang w:bidi="ar-SA"/>
              </w:rPr>
              <w:t>12,8</w:t>
            </w:r>
          </w:p>
          <w:p w:rsidR="008F1A23" w:rsidRPr="00B61371" w:rsidRDefault="008F1A23" w:rsidP="00B327F3">
            <w:pPr>
              <w:jc w:val="center"/>
              <w:rPr>
                <w:rFonts w:ascii="Times New Roman" w:hAnsi="Times New Roman"/>
                <w:lang w:bidi="ar-SA"/>
              </w:rPr>
            </w:pPr>
            <w:r w:rsidRPr="00B61371">
              <w:rPr>
                <w:rFonts w:ascii="Times New Roman" w:hAnsi="Times New Roman"/>
                <w:lang w:bidi="ar-SA"/>
              </w:rPr>
              <w:t xml:space="preserve">(нормативно </w:t>
            </w:r>
          </w:p>
          <w:p w:rsidR="008F1A23" w:rsidRPr="00B61371" w:rsidRDefault="008F1A23" w:rsidP="00B327F3">
            <w:pPr>
              <w:jc w:val="center"/>
              <w:rPr>
                <w:rFonts w:ascii="Times New Roman" w:hAnsi="Times New Roman"/>
                <w:lang w:bidi="ar-SA"/>
              </w:rPr>
            </w:pPr>
            <w:r w:rsidRPr="00B61371">
              <w:rPr>
                <w:rFonts w:ascii="Times New Roman" w:hAnsi="Times New Roman"/>
                <w:lang w:bidi="ar-SA"/>
              </w:rPr>
              <w:t>чистая)</w:t>
            </w:r>
          </w:p>
        </w:tc>
        <w:tc>
          <w:tcPr>
            <w:tcW w:w="1843" w:type="dxa"/>
            <w:tcBorders>
              <w:bottom w:val="single" w:sz="4" w:space="0" w:color="auto"/>
            </w:tcBorders>
          </w:tcPr>
          <w:p w:rsidR="008F1A23" w:rsidRPr="00B61371" w:rsidRDefault="008F1A23" w:rsidP="00B327F3">
            <w:pPr>
              <w:rPr>
                <w:rFonts w:ascii="Times New Roman" w:hAnsi="Times New Roman"/>
                <w:lang w:bidi="ar-SA"/>
              </w:rPr>
            </w:pPr>
            <w:r w:rsidRPr="00B61371">
              <w:rPr>
                <w:rFonts w:ascii="Times New Roman" w:hAnsi="Times New Roman"/>
                <w:lang w:bidi="ar-SA"/>
              </w:rPr>
              <w:t>Растворенный</w:t>
            </w:r>
          </w:p>
          <w:p w:rsidR="008F1A23" w:rsidRPr="00B61371" w:rsidRDefault="008F1A23" w:rsidP="00B327F3">
            <w:pPr>
              <w:rPr>
                <w:rFonts w:ascii="Times New Roman" w:hAnsi="Times New Roman"/>
                <w:lang w:bidi="ar-SA"/>
              </w:rPr>
            </w:pPr>
            <w:r w:rsidRPr="00B61371">
              <w:rPr>
                <w:rFonts w:ascii="Times New Roman" w:hAnsi="Times New Roman"/>
                <w:lang w:bidi="ar-SA"/>
              </w:rPr>
              <w:t>кислород</w:t>
            </w:r>
          </w:p>
        </w:tc>
        <w:tc>
          <w:tcPr>
            <w:tcW w:w="1134" w:type="dxa"/>
            <w:tcBorders>
              <w:bottom w:val="single" w:sz="4" w:space="0" w:color="auto"/>
            </w:tcBorders>
          </w:tcPr>
          <w:p w:rsidR="008F1A23" w:rsidRPr="00B61371" w:rsidRDefault="008F1A23" w:rsidP="00B327F3">
            <w:pPr>
              <w:jc w:val="center"/>
              <w:rPr>
                <w:rFonts w:ascii="Times New Roman" w:hAnsi="Times New Roman"/>
                <w:lang w:bidi="ar-SA"/>
              </w:rPr>
            </w:pPr>
            <w:r w:rsidRPr="00B61371">
              <w:rPr>
                <w:rFonts w:ascii="Times New Roman" w:hAnsi="Times New Roman"/>
                <w:lang w:bidi="ar-SA"/>
              </w:rPr>
              <w:t>12,8</w:t>
            </w:r>
          </w:p>
        </w:tc>
        <w:tc>
          <w:tcPr>
            <w:tcW w:w="709" w:type="dxa"/>
            <w:tcBorders>
              <w:bottom w:val="single" w:sz="4" w:space="0" w:color="auto"/>
            </w:tcBorders>
          </w:tcPr>
          <w:p w:rsidR="008F1A23" w:rsidRPr="00B61371" w:rsidRDefault="008F1A23" w:rsidP="00B327F3">
            <w:pPr>
              <w:jc w:val="center"/>
              <w:rPr>
                <w:rFonts w:ascii="Times New Roman" w:hAnsi="Times New Roman"/>
                <w:lang w:bidi="ar-SA"/>
              </w:rPr>
            </w:pPr>
          </w:p>
        </w:tc>
      </w:tr>
      <w:tr w:rsidR="008F1A23" w:rsidRPr="00B61371" w:rsidTr="00B327F3">
        <w:trPr>
          <w:trHeight w:val="750"/>
        </w:trPr>
        <w:tc>
          <w:tcPr>
            <w:tcW w:w="1701" w:type="dxa"/>
            <w:vMerge/>
          </w:tcPr>
          <w:p w:rsidR="008F1A23" w:rsidRPr="00B61371" w:rsidRDefault="008F1A23" w:rsidP="00B327F3">
            <w:pPr>
              <w:rPr>
                <w:rFonts w:ascii="Times New Roman" w:eastAsia="Calibri" w:hAnsi="Times New Roman"/>
                <w:lang w:bidi="ar-SA"/>
              </w:rPr>
            </w:pPr>
          </w:p>
        </w:tc>
        <w:tc>
          <w:tcPr>
            <w:tcW w:w="1559" w:type="dxa"/>
            <w:tcBorders>
              <w:bottom w:val="single" w:sz="4" w:space="0" w:color="auto"/>
            </w:tcBorders>
          </w:tcPr>
          <w:p w:rsidR="008F1A23" w:rsidRPr="00B61371" w:rsidRDefault="008F1A23" w:rsidP="00B327F3">
            <w:pPr>
              <w:jc w:val="center"/>
              <w:rPr>
                <w:rFonts w:ascii="Times New Roman" w:hAnsi="Times New Roman"/>
                <w:lang w:bidi="ar-SA"/>
              </w:rPr>
            </w:pPr>
            <w:r w:rsidRPr="00B61371">
              <w:rPr>
                <w:rFonts w:ascii="Times New Roman" w:hAnsi="Times New Roman"/>
                <w:lang w:bidi="ar-SA"/>
              </w:rPr>
              <w:t xml:space="preserve">2,88 </w:t>
            </w:r>
            <w:r w:rsidRPr="00B61371">
              <w:rPr>
                <w:rFonts w:ascii="Times New Roman" w:hAnsi="Times New Roman"/>
                <w:bCs/>
                <w:lang w:bidi="ar-SA"/>
              </w:rPr>
              <w:t>(нормативная чистая)</w:t>
            </w:r>
          </w:p>
        </w:tc>
        <w:tc>
          <w:tcPr>
            <w:tcW w:w="1418" w:type="dxa"/>
            <w:tcBorders>
              <w:bottom w:val="single" w:sz="4" w:space="0" w:color="auto"/>
            </w:tcBorders>
          </w:tcPr>
          <w:p w:rsidR="008F1A23" w:rsidRPr="00B61371" w:rsidRDefault="008F1A23" w:rsidP="00B327F3">
            <w:pPr>
              <w:jc w:val="center"/>
              <w:rPr>
                <w:rFonts w:ascii="Times New Roman" w:hAnsi="Times New Roman"/>
                <w:lang w:bidi="ar-SA"/>
              </w:rPr>
            </w:pPr>
            <w:r w:rsidRPr="00B61371">
              <w:rPr>
                <w:rFonts w:ascii="Times New Roman" w:hAnsi="Times New Roman"/>
                <w:lang w:bidi="ar-SA"/>
              </w:rPr>
              <w:t xml:space="preserve">1,60 (нормативно </w:t>
            </w:r>
          </w:p>
          <w:p w:rsidR="008F1A23" w:rsidRPr="00B61371" w:rsidRDefault="008F1A23" w:rsidP="00B327F3">
            <w:pPr>
              <w:jc w:val="center"/>
              <w:rPr>
                <w:rFonts w:ascii="Times New Roman" w:hAnsi="Times New Roman"/>
                <w:lang w:bidi="ar-SA"/>
              </w:rPr>
            </w:pPr>
            <w:r w:rsidRPr="00B61371">
              <w:rPr>
                <w:rFonts w:ascii="Times New Roman" w:hAnsi="Times New Roman"/>
                <w:lang w:bidi="ar-SA"/>
              </w:rPr>
              <w:t>чистая)</w:t>
            </w:r>
          </w:p>
        </w:tc>
        <w:tc>
          <w:tcPr>
            <w:tcW w:w="1559" w:type="dxa"/>
            <w:tcBorders>
              <w:bottom w:val="single" w:sz="4" w:space="0" w:color="auto"/>
            </w:tcBorders>
          </w:tcPr>
          <w:p w:rsidR="008F1A23" w:rsidRPr="00B61371" w:rsidRDefault="008F1A23" w:rsidP="00B327F3">
            <w:pPr>
              <w:jc w:val="center"/>
              <w:rPr>
                <w:rFonts w:ascii="Times New Roman" w:hAnsi="Times New Roman"/>
                <w:lang w:bidi="ar-SA"/>
              </w:rPr>
            </w:pPr>
            <w:r w:rsidRPr="00B61371">
              <w:rPr>
                <w:rFonts w:ascii="Times New Roman" w:hAnsi="Times New Roman"/>
                <w:lang w:bidi="ar-SA"/>
              </w:rPr>
              <w:t>1,15</w:t>
            </w:r>
          </w:p>
          <w:p w:rsidR="008F1A23" w:rsidRPr="00B61371" w:rsidRDefault="008F1A23" w:rsidP="00B327F3">
            <w:pPr>
              <w:jc w:val="center"/>
              <w:rPr>
                <w:rFonts w:ascii="Times New Roman" w:hAnsi="Times New Roman"/>
                <w:lang w:bidi="ar-SA"/>
              </w:rPr>
            </w:pPr>
            <w:r w:rsidRPr="00B61371">
              <w:rPr>
                <w:rFonts w:ascii="Times New Roman" w:hAnsi="Times New Roman"/>
                <w:lang w:bidi="ar-SA"/>
              </w:rPr>
              <w:t xml:space="preserve">(нормативно </w:t>
            </w:r>
          </w:p>
          <w:p w:rsidR="008F1A23" w:rsidRPr="00B61371" w:rsidRDefault="008F1A23" w:rsidP="00B327F3">
            <w:pPr>
              <w:jc w:val="center"/>
              <w:rPr>
                <w:rFonts w:ascii="Times New Roman" w:hAnsi="Times New Roman"/>
                <w:lang w:bidi="ar-SA"/>
              </w:rPr>
            </w:pPr>
            <w:r w:rsidRPr="00B61371">
              <w:rPr>
                <w:rFonts w:ascii="Times New Roman" w:hAnsi="Times New Roman"/>
                <w:lang w:bidi="ar-SA"/>
              </w:rPr>
              <w:t>чистая)</w:t>
            </w:r>
          </w:p>
        </w:tc>
        <w:tc>
          <w:tcPr>
            <w:tcW w:w="1843" w:type="dxa"/>
            <w:tcBorders>
              <w:bottom w:val="single" w:sz="4" w:space="0" w:color="auto"/>
            </w:tcBorders>
          </w:tcPr>
          <w:p w:rsidR="008F1A23" w:rsidRPr="00B61371" w:rsidRDefault="008F1A23" w:rsidP="00B327F3">
            <w:pPr>
              <w:rPr>
                <w:rFonts w:ascii="Times New Roman" w:hAnsi="Times New Roman"/>
                <w:vertAlign w:val="subscript"/>
                <w:lang w:bidi="ar-SA"/>
              </w:rPr>
            </w:pPr>
            <w:r w:rsidRPr="00B61371">
              <w:rPr>
                <w:rFonts w:ascii="Times New Roman" w:hAnsi="Times New Roman"/>
                <w:lang w:bidi="ar-SA"/>
              </w:rPr>
              <w:t>БПК</w:t>
            </w:r>
            <w:r w:rsidRPr="00B61371">
              <w:rPr>
                <w:rFonts w:ascii="Times New Roman" w:hAnsi="Times New Roman"/>
                <w:vertAlign w:val="subscript"/>
                <w:lang w:bidi="ar-SA"/>
              </w:rPr>
              <w:t>5</w:t>
            </w:r>
          </w:p>
        </w:tc>
        <w:tc>
          <w:tcPr>
            <w:tcW w:w="1134" w:type="dxa"/>
            <w:tcBorders>
              <w:bottom w:val="single" w:sz="4" w:space="0" w:color="auto"/>
            </w:tcBorders>
          </w:tcPr>
          <w:p w:rsidR="008F1A23" w:rsidRPr="00B61371" w:rsidRDefault="008F1A23" w:rsidP="00B327F3">
            <w:pPr>
              <w:jc w:val="center"/>
              <w:rPr>
                <w:rFonts w:ascii="Times New Roman" w:hAnsi="Times New Roman"/>
                <w:lang w:bidi="ar-SA"/>
              </w:rPr>
            </w:pPr>
            <w:r w:rsidRPr="00B61371">
              <w:rPr>
                <w:rFonts w:ascii="Times New Roman" w:hAnsi="Times New Roman"/>
                <w:lang w:bidi="ar-SA"/>
              </w:rPr>
              <w:t>1,15</w:t>
            </w:r>
          </w:p>
        </w:tc>
        <w:tc>
          <w:tcPr>
            <w:tcW w:w="709" w:type="dxa"/>
            <w:tcBorders>
              <w:bottom w:val="single" w:sz="4" w:space="0" w:color="auto"/>
            </w:tcBorders>
          </w:tcPr>
          <w:p w:rsidR="008F1A23" w:rsidRPr="00B61371" w:rsidRDefault="008F1A23" w:rsidP="00B327F3">
            <w:pPr>
              <w:jc w:val="center"/>
              <w:rPr>
                <w:rFonts w:ascii="Times New Roman" w:hAnsi="Times New Roman"/>
                <w:lang w:bidi="ar-SA"/>
              </w:rPr>
            </w:pPr>
          </w:p>
        </w:tc>
      </w:tr>
      <w:tr w:rsidR="008F1A23" w:rsidRPr="00B61371" w:rsidTr="00B327F3">
        <w:trPr>
          <w:trHeight w:val="282"/>
        </w:trPr>
        <w:tc>
          <w:tcPr>
            <w:tcW w:w="1701" w:type="dxa"/>
            <w:vMerge/>
          </w:tcPr>
          <w:p w:rsidR="008F1A23" w:rsidRPr="00B61371" w:rsidRDefault="008F1A23" w:rsidP="00B327F3">
            <w:pPr>
              <w:rPr>
                <w:rFonts w:ascii="Times New Roman" w:eastAsia="Calibri" w:hAnsi="Times New Roman"/>
                <w:lang w:bidi="ar-SA"/>
              </w:rPr>
            </w:pPr>
          </w:p>
        </w:tc>
        <w:tc>
          <w:tcPr>
            <w:tcW w:w="1559" w:type="dxa"/>
            <w:vMerge w:val="restart"/>
          </w:tcPr>
          <w:p w:rsidR="008F1A23" w:rsidRPr="00B61371" w:rsidRDefault="008F1A23" w:rsidP="00B327F3">
            <w:pPr>
              <w:jc w:val="center"/>
              <w:rPr>
                <w:rFonts w:ascii="Times New Roman" w:eastAsia="Calibri" w:hAnsi="Times New Roman"/>
                <w:lang w:bidi="ar-SA"/>
              </w:rPr>
            </w:pPr>
            <w:r w:rsidRPr="00B61371">
              <w:rPr>
                <w:rFonts w:ascii="Times New Roman" w:eastAsia="Calibri" w:hAnsi="Times New Roman"/>
                <w:lang w:bidi="ar-SA"/>
              </w:rPr>
              <w:t>2,28</w:t>
            </w:r>
          </w:p>
          <w:p w:rsidR="008F1A23" w:rsidRPr="00B61371" w:rsidRDefault="008F1A23" w:rsidP="00B327F3">
            <w:pPr>
              <w:jc w:val="center"/>
              <w:rPr>
                <w:rFonts w:ascii="Times New Roman" w:hAnsi="Times New Roman"/>
                <w:bCs/>
                <w:lang w:bidi="ar-SA"/>
              </w:rPr>
            </w:pPr>
            <w:r w:rsidRPr="00B61371">
              <w:rPr>
                <w:rFonts w:ascii="Times New Roman" w:eastAsia="Calibri" w:hAnsi="Times New Roman"/>
                <w:lang w:bidi="ar-SA"/>
              </w:rPr>
              <w:t>(</w:t>
            </w:r>
            <w:r w:rsidRPr="00B61371">
              <w:rPr>
                <w:rFonts w:ascii="Times New Roman" w:hAnsi="Times New Roman"/>
                <w:bCs/>
                <w:lang w:bidi="ar-SA"/>
              </w:rPr>
              <w:t>умеренного</w:t>
            </w:r>
          </w:p>
          <w:p w:rsidR="008F1A23" w:rsidRPr="00B61371" w:rsidRDefault="008F1A23" w:rsidP="00B327F3">
            <w:pPr>
              <w:jc w:val="center"/>
              <w:rPr>
                <w:rFonts w:ascii="Times New Roman" w:hAnsi="Times New Roman"/>
                <w:bCs/>
                <w:lang w:bidi="ar-SA"/>
              </w:rPr>
            </w:pPr>
            <w:r w:rsidRPr="00B61371">
              <w:rPr>
                <w:rFonts w:ascii="Times New Roman" w:hAnsi="Times New Roman"/>
                <w:bCs/>
                <w:lang w:bidi="ar-SA"/>
              </w:rPr>
              <w:t>уровня</w:t>
            </w:r>
          </w:p>
          <w:p w:rsidR="008F1A23" w:rsidRPr="00B61371" w:rsidRDefault="008F1A23" w:rsidP="00B327F3">
            <w:pPr>
              <w:jc w:val="center"/>
              <w:rPr>
                <w:rFonts w:ascii="Times New Roman" w:eastAsia="Calibri" w:hAnsi="Times New Roman"/>
                <w:lang w:bidi="ar-SA"/>
              </w:rPr>
            </w:pPr>
            <w:r w:rsidRPr="00B61371">
              <w:rPr>
                <w:rFonts w:ascii="Times New Roman" w:hAnsi="Times New Roman"/>
                <w:bCs/>
                <w:lang w:bidi="ar-SA"/>
              </w:rPr>
              <w:t>загрязнения)</w:t>
            </w:r>
          </w:p>
        </w:tc>
        <w:tc>
          <w:tcPr>
            <w:tcW w:w="1418" w:type="dxa"/>
            <w:vMerge w:val="restart"/>
          </w:tcPr>
          <w:p w:rsidR="008F1A23" w:rsidRPr="00B61371" w:rsidRDefault="008F1A23" w:rsidP="00B327F3">
            <w:pPr>
              <w:jc w:val="center"/>
              <w:rPr>
                <w:rFonts w:ascii="Times New Roman" w:hAnsi="Times New Roman"/>
                <w:bCs/>
                <w:lang w:bidi="ar-SA"/>
              </w:rPr>
            </w:pPr>
            <w:r w:rsidRPr="00B61371">
              <w:rPr>
                <w:rFonts w:ascii="Times New Roman" w:eastAsia="Calibri" w:hAnsi="Times New Roman"/>
                <w:lang w:bidi="ar-SA"/>
              </w:rPr>
              <w:t>1,10 (</w:t>
            </w:r>
            <w:r w:rsidRPr="00B61371">
              <w:rPr>
                <w:rFonts w:ascii="Times New Roman" w:hAnsi="Times New Roman"/>
                <w:bCs/>
                <w:lang w:bidi="ar-SA"/>
              </w:rPr>
              <w:t>умеренного</w:t>
            </w:r>
          </w:p>
          <w:p w:rsidR="008F1A23" w:rsidRPr="00B61371" w:rsidRDefault="008F1A23" w:rsidP="00B327F3">
            <w:pPr>
              <w:jc w:val="center"/>
              <w:rPr>
                <w:rFonts w:ascii="Times New Roman" w:hAnsi="Times New Roman"/>
                <w:bCs/>
                <w:lang w:bidi="ar-SA"/>
              </w:rPr>
            </w:pPr>
            <w:r w:rsidRPr="00B61371">
              <w:rPr>
                <w:rFonts w:ascii="Times New Roman" w:hAnsi="Times New Roman"/>
                <w:bCs/>
                <w:lang w:bidi="ar-SA"/>
              </w:rPr>
              <w:t>уровня</w:t>
            </w:r>
          </w:p>
          <w:p w:rsidR="008F1A23" w:rsidRPr="00B61371" w:rsidRDefault="008F1A23" w:rsidP="00B327F3">
            <w:pPr>
              <w:jc w:val="center"/>
              <w:rPr>
                <w:rFonts w:ascii="Times New Roman" w:eastAsia="Calibri" w:hAnsi="Times New Roman"/>
                <w:lang w:bidi="ar-SA"/>
              </w:rPr>
            </w:pPr>
            <w:r w:rsidRPr="00B61371">
              <w:rPr>
                <w:rFonts w:ascii="Times New Roman" w:hAnsi="Times New Roman"/>
                <w:bCs/>
                <w:lang w:bidi="ar-SA"/>
              </w:rPr>
              <w:t>загрязнения)</w:t>
            </w:r>
          </w:p>
        </w:tc>
        <w:tc>
          <w:tcPr>
            <w:tcW w:w="1559" w:type="dxa"/>
            <w:vMerge w:val="restart"/>
          </w:tcPr>
          <w:p w:rsidR="008F1A23" w:rsidRPr="00B61371" w:rsidRDefault="008F1A23" w:rsidP="00B327F3">
            <w:pPr>
              <w:jc w:val="center"/>
              <w:rPr>
                <w:rFonts w:ascii="Times New Roman" w:eastAsia="Calibri" w:hAnsi="Times New Roman"/>
                <w:lang w:val="kk-KZ" w:bidi="ar-SA"/>
              </w:rPr>
            </w:pPr>
            <w:r w:rsidRPr="00B61371">
              <w:rPr>
                <w:rFonts w:ascii="Times New Roman" w:eastAsia="Calibri" w:hAnsi="Times New Roman"/>
                <w:lang w:bidi="ar-SA"/>
              </w:rPr>
              <w:t>1,3</w:t>
            </w:r>
            <w:r w:rsidRPr="00B61371">
              <w:rPr>
                <w:rFonts w:ascii="Times New Roman" w:eastAsia="Calibri" w:hAnsi="Times New Roman"/>
                <w:lang w:val="kk-KZ" w:bidi="ar-SA"/>
              </w:rPr>
              <w:t>7</w:t>
            </w:r>
          </w:p>
          <w:p w:rsidR="008F1A23" w:rsidRPr="00B61371" w:rsidRDefault="008F1A23" w:rsidP="00B327F3">
            <w:pPr>
              <w:jc w:val="center"/>
              <w:rPr>
                <w:rFonts w:ascii="Times New Roman" w:hAnsi="Times New Roman"/>
                <w:bCs/>
                <w:lang w:bidi="ar-SA"/>
              </w:rPr>
            </w:pPr>
            <w:r w:rsidRPr="00B61371">
              <w:rPr>
                <w:rFonts w:ascii="Times New Roman" w:eastAsia="Calibri" w:hAnsi="Times New Roman"/>
                <w:lang w:bidi="ar-SA"/>
              </w:rPr>
              <w:t>(</w:t>
            </w:r>
            <w:r w:rsidRPr="00B61371">
              <w:rPr>
                <w:rFonts w:ascii="Times New Roman" w:hAnsi="Times New Roman"/>
                <w:bCs/>
                <w:lang w:bidi="ar-SA"/>
              </w:rPr>
              <w:t>умеренного</w:t>
            </w:r>
          </w:p>
          <w:p w:rsidR="008F1A23" w:rsidRPr="00B61371" w:rsidRDefault="008F1A23" w:rsidP="00B327F3">
            <w:pPr>
              <w:jc w:val="center"/>
              <w:rPr>
                <w:rFonts w:ascii="Times New Roman" w:hAnsi="Times New Roman"/>
                <w:bCs/>
                <w:lang w:bidi="ar-SA"/>
              </w:rPr>
            </w:pPr>
            <w:r w:rsidRPr="00B61371">
              <w:rPr>
                <w:rFonts w:ascii="Times New Roman" w:hAnsi="Times New Roman"/>
                <w:bCs/>
                <w:lang w:bidi="ar-SA"/>
              </w:rPr>
              <w:t>уровня</w:t>
            </w:r>
          </w:p>
          <w:p w:rsidR="008F1A23" w:rsidRPr="00B61371" w:rsidRDefault="008F1A23" w:rsidP="00B327F3">
            <w:pPr>
              <w:jc w:val="center"/>
              <w:rPr>
                <w:rFonts w:ascii="Times New Roman" w:eastAsia="Calibri" w:hAnsi="Times New Roman"/>
                <w:lang w:bidi="ar-SA"/>
              </w:rPr>
            </w:pPr>
            <w:r w:rsidRPr="00B61371">
              <w:rPr>
                <w:rFonts w:ascii="Times New Roman" w:hAnsi="Times New Roman"/>
                <w:bCs/>
                <w:lang w:bidi="ar-SA"/>
              </w:rPr>
              <w:t>загрязнения)</w:t>
            </w:r>
          </w:p>
        </w:tc>
        <w:tc>
          <w:tcPr>
            <w:tcW w:w="3686" w:type="dxa"/>
            <w:gridSpan w:val="3"/>
          </w:tcPr>
          <w:p w:rsidR="008F1A23" w:rsidRPr="00B61371" w:rsidRDefault="008F1A23" w:rsidP="00B327F3">
            <w:pPr>
              <w:jc w:val="center"/>
              <w:rPr>
                <w:rFonts w:ascii="Times New Roman" w:eastAsia="Calibri" w:hAnsi="Times New Roman"/>
                <w:lang w:bidi="ar-SA"/>
              </w:rPr>
            </w:pPr>
            <w:r w:rsidRPr="00B61371">
              <w:rPr>
                <w:rFonts w:ascii="Times New Roman" w:eastAsia="Calibri" w:hAnsi="Times New Roman"/>
                <w:b/>
                <w:lang w:bidi="ar-SA"/>
              </w:rPr>
              <w:t>главные ионы</w:t>
            </w:r>
          </w:p>
        </w:tc>
      </w:tr>
      <w:tr w:rsidR="008F1A23" w:rsidRPr="00B61371" w:rsidTr="00B327F3">
        <w:trPr>
          <w:trHeight w:val="282"/>
        </w:trPr>
        <w:tc>
          <w:tcPr>
            <w:tcW w:w="1701" w:type="dxa"/>
            <w:vMerge/>
          </w:tcPr>
          <w:p w:rsidR="008F1A23" w:rsidRPr="00B61371" w:rsidRDefault="008F1A23" w:rsidP="00B327F3">
            <w:pPr>
              <w:rPr>
                <w:rFonts w:ascii="Times New Roman" w:eastAsia="Calibri" w:hAnsi="Times New Roman"/>
                <w:lang w:bidi="ar-SA"/>
              </w:rPr>
            </w:pPr>
          </w:p>
        </w:tc>
        <w:tc>
          <w:tcPr>
            <w:tcW w:w="1559" w:type="dxa"/>
            <w:vMerge/>
          </w:tcPr>
          <w:p w:rsidR="008F1A23" w:rsidRPr="00B61371" w:rsidRDefault="008F1A23" w:rsidP="00B327F3">
            <w:pPr>
              <w:rPr>
                <w:rFonts w:ascii="Times New Roman" w:eastAsia="Calibri" w:hAnsi="Times New Roman"/>
                <w:lang w:bidi="ar-SA"/>
              </w:rPr>
            </w:pPr>
          </w:p>
        </w:tc>
        <w:tc>
          <w:tcPr>
            <w:tcW w:w="1418" w:type="dxa"/>
            <w:vMerge/>
          </w:tcPr>
          <w:p w:rsidR="008F1A23" w:rsidRPr="00B61371" w:rsidRDefault="008F1A23" w:rsidP="00B327F3">
            <w:pPr>
              <w:rPr>
                <w:rFonts w:ascii="Times New Roman" w:eastAsia="Calibri" w:hAnsi="Times New Roman"/>
                <w:lang w:bidi="ar-SA"/>
              </w:rPr>
            </w:pPr>
          </w:p>
        </w:tc>
        <w:tc>
          <w:tcPr>
            <w:tcW w:w="1559" w:type="dxa"/>
            <w:vMerge/>
          </w:tcPr>
          <w:p w:rsidR="008F1A23" w:rsidRPr="00B61371" w:rsidRDefault="008F1A23" w:rsidP="00B327F3">
            <w:pPr>
              <w:rPr>
                <w:rFonts w:ascii="Times New Roman" w:eastAsia="Calibri" w:hAnsi="Times New Roman"/>
                <w:lang w:bidi="ar-SA"/>
              </w:rPr>
            </w:pPr>
          </w:p>
        </w:tc>
        <w:tc>
          <w:tcPr>
            <w:tcW w:w="1843" w:type="dxa"/>
          </w:tcPr>
          <w:p w:rsidR="008F1A23" w:rsidRPr="00B61371" w:rsidRDefault="008F1A23" w:rsidP="00B327F3">
            <w:pPr>
              <w:rPr>
                <w:rFonts w:ascii="Times New Roman" w:eastAsia="Calibri" w:hAnsi="Times New Roman"/>
                <w:lang w:bidi="ar-SA"/>
              </w:rPr>
            </w:pPr>
            <w:r w:rsidRPr="00B61371">
              <w:rPr>
                <w:rFonts w:ascii="Times New Roman" w:eastAsia="Calibri" w:hAnsi="Times New Roman"/>
                <w:lang w:bidi="ar-SA"/>
              </w:rPr>
              <w:t>Натрий</w:t>
            </w:r>
          </w:p>
        </w:tc>
        <w:tc>
          <w:tcPr>
            <w:tcW w:w="1134" w:type="dxa"/>
          </w:tcPr>
          <w:p w:rsidR="008F1A23" w:rsidRPr="00B61371" w:rsidRDefault="008F1A23" w:rsidP="00B327F3">
            <w:pPr>
              <w:jc w:val="center"/>
              <w:rPr>
                <w:rFonts w:ascii="Times New Roman" w:eastAsia="Calibri" w:hAnsi="Times New Roman"/>
                <w:lang w:bidi="ar-SA"/>
              </w:rPr>
            </w:pPr>
            <w:r w:rsidRPr="00B61371">
              <w:rPr>
                <w:rFonts w:ascii="Times New Roman" w:eastAsia="Calibri" w:hAnsi="Times New Roman"/>
                <w:lang w:bidi="ar-SA"/>
              </w:rPr>
              <w:t>149,7</w:t>
            </w:r>
          </w:p>
        </w:tc>
        <w:tc>
          <w:tcPr>
            <w:tcW w:w="709" w:type="dxa"/>
          </w:tcPr>
          <w:p w:rsidR="008F1A23" w:rsidRPr="00B61371" w:rsidRDefault="008F1A23" w:rsidP="00B327F3">
            <w:pPr>
              <w:jc w:val="center"/>
              <w:rPr>
                <w:rFonts w:ascii="Times New Roman" w:eastAsia="Calibri" w:hAnsi="Times New Roman"/>
                <w:lang w:val="kk-KZ" w:bidi="ar-SA"/>
              </w:rPr>
            </w:pPr>
            <w:r w:rsidRPr="00B61371">
              <w:rPr>
                <w:rFonts w:ascii="Times New Roman" w:eastAsia="Calibri" w:hAnsi="Times New Roman"/>
                <w:lang w:bidi="ar-SA"/>
              </w:rPr>
              <w:t>1,</w:t>
            </w:r>
            <w:r w:rsidRPr="00B61371">
              <w:rPr>
                <w:rFonts w:ascii="Times New Roman" w:eastAsia="Calibri" w:hAnsi="Times New Roman"/>
                <w:lang w:val="kk-KZ" w:bidi="ar-SA"/>
              </w:rPr>
              <w:t>2</w:t>
            </w:r>
          </w:p>
        </w:tc>
      </w:tr>
      <w:tr w:rsidR="008F1A23" w:rsidRPr="00B61371" w:rsidTr="00B327F3">
        <w:trPr>
          <w:trHeight w:val="282"/>
        </w:trPr>
        <w:tc>
          <w:tcPr>
            <w:tcW w:w="1701" w:type="dxa"/>
            <w:vMerge/>
          </w:tcPr>
          <w:p w:rsidR="008F1A23" w:rsidRPr="00B61371" w:rsidRDefault="008F1A23" w:rsidP="00B327F3">
            <w:pPr>
              <w:rPr>
                <w:rFonts w:ascii="Times New Roman" w:eastAsia="Calibri" w:hAnsi="Times New Roman"/>
                <w:lang w:bidi="ar-SA"/>
              </w:rPr>
            </w:pPr>
          </w:p>
        </w:tc>
        <w:tc>
          <w:tcPr>
            <w:tcW w:w="1559" w:type="dxa"/>
            <w:vMerge/>
          </w:tcPr>
          <w:p w:rsidR="008F1A23" w:rsidRPr="00B61371" w:rsidRDefault="008F1A23" w:rsidP="00B327F3">
            <w:pPr>
              <w:rPr>
                <w:rFonts w:ascii="Times New Roman" w:eastAsia="Calibri" w:hAnsi="Times New Roman"/>
                <w:lang w:bidi="ar-SA"/>
              </w:rPr>
            </w:pPr>
          </w:p>
        </w:tc>
        <w:tc>
          <w:tcPr>
            <w:tcW w:w="1418" w:type="dxa"/>
            <w:vMerge/>
          </w:tcPr>
          <w:p w:rsidR="008F1A23" w:rsidRPr="00B61371" w:rsidRDefault="008F1A23" w:rsidP="00B327F3">
            <w:pPr>
              <w:rPr>
                <w:rFonts w:ascii="Times New Roman" w:eastAsia="Calibri" w:hAnsi="Times New Roman"/>
                <w:lang w:bidi="ar-SA"/>
              </w:rPr>
            </w:pPr>
          </w:p>
        </w:tc>
        <w:tc>
          <w:tcPr>
            <w:tcW w:w="1559" w:type="dxa"/>
            <w:vMerge/>
          </w:tcPr>
          <w:p w:rsidR="008F1A23" w:rsidRPr="00B61371" w:rsidRDefault="008F1A23" w:rsidP="00B327F3">
            <w:pPr>
              <w:rPr>
                <w:rFonts w:ascii="Times New Roman" w:eastAsia="Calibri" w:hAnsi="Times New Roman"/>
                <w:lang w:bidi="ar-SA"/>
              </w:rPr>
            </w:pPr>
          </w:p>
        </w:tc>
        <w:tc>
          <w:tcPr>
            <w:tcW w:w="3686" w:type="dxa"/>
            <w:gridSpan w:val="3"/>
          </w:tcPr>
          <w:p w:rsidR="008F1A23" w:rsidRPr="00B61371" w:rsidRDefault="008F1A23" w:rsidP="00B327F3">
            <w:pPr>
              <w:jc w:val="center"/>
              <w:rPr>
                <w:rFonts w:ascii="Times New Roman" w:eastAsia="Calibri" w:hAnsi="Times New Roman"/>
                <w:lang w:val="kk-KZ" w:bidi="ar-SA"/>
              </w:rPr>
            </w:pPr>
            <w:r w:rsidRPr="00B61371">
              <w:rPr>
                <w:rFonts w:ascii="Times New Roman" w:eastAsia="Calibri" w:hAnsi="Times New Roman"/>
                <w:b/>
                <w:lang w:bidi="ar-SA"/>
              </w:rPr>
              <w:t xml:space="preserve">биогенные </w:t>
            </w:r>
            <w:r w:rsidRPr="00B61371">
              <w:rPr>
                <w:rFonts w:ascii="Times New Roman" w:eastAsia="Calibri" w:hAnsi="Times New Roman"/>
                <w:b/>
                <w:lang w:val="kk-KZ" w:bidi="ar-SA"/>
              </w:rPr>
              <w:t>вещества</w:t>
            </w:r>
          </w:p>
        </w:tc>
      </w:tr>
      <w:tr w:rsidR="008F1A23" w:rsidRPr="00B61371" w:rsidTr="00B327F3">
        <w:trPr>
          <w:trHeight w:val="112"/>
        </w:trPr>
        <w:tc>
          <w:tcPr>
            <w:tcW w:w="1701" w:type="dxa"/>
            <w:vMerge/>
          </w:tcPr>
          <w:p w:rsidR="008F1A23" w:rsidRPr="00B61371" w:rsidRDefault="008F1A23" w:rsidP="00B327F3">
            <w:pPr>
              <w:rPr>
                <w:rFonts w:ascii="Times New Roman" w:eastAsia="Calibri" w:hAnsi="Times New Roman"/>
                <w:lang w:bidi="ar-SA"/>
              </w:rPr>
            </w:pPr>
          </w:p>
        </w:tc>
        <w:tc>
          <w:tcPr>
            <w:tcW w:w="1559" w:type="dxa"/>
            <w:vMerge/>
          </w:tcPr>
          <w:p w:rsidR="008F1A23" w:rsidRPr="00B61371" w:rsidRDefault="008F1A23" w:rsidP="00B327F3">
            <w:pPr>
              <w:rPr>
                <w:rFonts w:ascii="Times New Roman" w:eastAsia="Calibri" w:hAnsi="Times New Roman"/>
                <w:lang w:bidi="ar-SA"/>
              </w:rPr>
            </w:pPr>
          </w:p>
        </w:tc>
        <w:tc>
          <w:tcPr>
            <w:tcW w:w="1418" w:type="dxa"/>
            <w:vMerge/>
          </w:tcPr>
          <w:p w:rsidR="008F1A23" w:rsidRPr="00B61371" w:rsidRDefault="008F1A23" w:rsidP="00B327F3">
            <w:pPr>
              <w:rPr>
                <w:rFonts w:ascii="Times New Roman" w:eastAsia="Calibri" w:hAnsi="Times New Roman"/>
                <w:lang w:bidi="ar-SA"/>
              </w:rPr>
            </w:pPr>
          </w:p>
        </w:tc>
        <w:tc>
          <w:tcPr>
            <w:tcW w:w="1559" w:type="dxa"/>
            <w:vMerge/>
          </w:tcPr>
          <w:p w:rsidR="008F1A23" w:rsidRPr="00B61371" w:rsidRDefault="008F1A23" w:rsidP="00B327F3">
            <w:pPr>
              <w:rPr>
                <w:rFonts w:ascii="Times New Roman" w:eastAsia="Calibri" w:hAnsi="Times New Roman"/>
                <w:lang w:bidi="ar-SA"/>
              </w:rPr>
            </w:pPr>
          </w:p>
        </w:tc>
        <w:tc>
          <w:tcPr>
            <w:tcW w:w="1843" w:type="dxa"/>
          </w:tcPr>
          <w:p w:rsidR="008F1A23" w:rsidRPr="00B61371" w:rsidRDefault="008F1A23" w:rsidP="00B327F3">
            <w:pPr>
              <w:rPr>
                <w:rFonts w:ascii="Times New Roman" w:eastAsia="Calibri" w:hAnsi="Times New Roman"/>
                <w:lang w:bidi="ar-SA"/>
              </w:rPr>
            </w:pPr>
            <w:r w:rsidRPr="00B61371">
              <w:rPr>
                <w:rFonts w:ascii="Times New Roman" w:eastAsia="Calibri" w:hAnsi="Times New Roman"/>
                <w:lang w:bidi="ar-SA"/>
              </w:rPr>
              <w:t xml:space="preserve">Железо </w:t>
            </w:r>
            <w:r w:rsidRPr="00B61371">
              <w:rPr>
                <w:rFonts w:ascii="Times New Roman" w:eastAsia="Calibri" w:hAnsi="Times New Roman"/>
                <w:lang w:val="kk-KZ" w:bidi="ar-SA"/>
              </w:rPr>
              <w:t>общее</w:t>
            </w:r>
          </w:p>
        </w:tc>
        <w:tc>
          <w:tcPr>
            <w:tcW w:w="1134" w:type="dxa"/>
          </w:tcPr>
          <w:p w:rsidR="008F1A23" w:rsidRPr="00B61371" w:rsidRDefault="008F1A23" w:rsidP="00B327F3">
            <w:pPr>
              <w:jc w:val="center"/>
              <w:rPr>
                <w:rFonts w:ascii="Times New Roman" w:eastAsia="Calibri" w:hAnsi="Times New Roman"/>
                <w:lang w:val="kk-KZ" w:bidi="ar-SA"/>
              </w:rPr>
            </w:pPr>
            <w:r w:rsidRPr="00B61371">
              <w:rPr>
                <w:rFonts w:ascii="Times New Roman" w:eastAsia="Calibri" w:hAnsi="Times New Roman"/>
                <w:lang w:bidi="ar-SA"/>
              </w:rPr>
              <w:t>0,15</w:t>
            </w:r>
            <w:r w:rsidRPr="00B61371">
              <w:rPr>
                <w:rFonts w:ascii="Times New Roman" w:eastAsia="Calibri" w:hAnsi="Times New Roman"/>
                <w:lang w:val="kk-KZ" w:bidi="ar-SA"/>
              </w:rPr>
              <w:t>0</w:t>
            </w:r>
          </w:p>
        </w:tc>
        <w:tc>
          <w:tcPr>
            <w:tcW w:w="709" w:type="dxa"/>
          </w:tcPr>
          <w:p w:rsidR="008F1A23" w:rsidRPr="00B61371" w:rsidRDefault="008F1A23" w:rsidP="00B327F3">
            <w:pPr>
              <w:jc w:val="center"/>
              <w:rPr>
                <w:rFonts w:ascii="Times New Roman" w:eastAsia="Calibri" w:hAnsi="Times New Roman"/>
                <w:lang w:bidi="ar-SA"/>
              </w:rPr>
            </w:pPr>
            <w:r w:rsidRPr="00B61371">
              <w:rPr>
                <w:rFonts w:ascii="Times New Roman" w:eastAsia="Calibri" w:hAnsi="Times New Roman"/>
                <w:lang w:bidi="ar-SA"/>
              </w:rPr>
              <w:t>1,5</w:t>
            </w:r>
          </w:p>
        </w:tc>
      </w:tr>
      <w:tr w:rsidR="008F1A23" w:rsidRPr="00B61371" w:rsidTr="00B327F3">
        <w:trPr>
          <w:trHeight w:val="282"/>
        </w:trPr>
        <w:tc>
          <w:tcPr>
            <w:tcW w:w="1701" w:type="dxa"/>
            <w:vMerge/>
          </w:tcPr>
          <w:p w:rsidR="008F1A23" w:rsidRPr="00B61371" w:rsidRDefault="008F1A23" w:rsidP="00B327F3">
            <w:pPr>
              <w:rPr>
                <w:rFonts w:ascii="Times New Roman" w:eastAsia="Calibri" w:hAnsi="Times New Roman"/>
                <w:lang w:bidi="ar-SA"/>
              </w:rPr>
            </w:pPr>
          </w:p>
        </w:tc>
        <w:tc>
          <w:tcPr>
            <w:tcW w:w="1559" w:type="dxa"/>
            <w:vMerge/>
          </w:tcPr>
          <w:p w:rsidR="008F1A23" w:rsidRPr="00B61371" w:rsidRDefault="008F1A23" w:rsidP="00B327F3">
            <w:pPr>
              <w:rPr>
                <w:rFonts w:ascii="Times New Roman" w:eastAsia="Calibri" w:hAnsi="Times New Roman"/>
                <w:lang w:bidi="ar-SA"/>
              </w:rPr>
            </w:pPr>
          </w:p>
        </w:tc>
        <w:tc>
          <w:tcPr>
            <w:tcW w:w="1418" w:type="dxa"/>
            <w:vMerge/>
          </w:tcPr>
          <w:p w:rsidR="008F1A23" w:rsidRPr="00B61371" w:rsidRDefault="008F1A23" w:rsidP="00B327F3">
            <w:pPr>
              <w:rPr>
                <w:rFonts w:ascii="Times New Roman" w:eastAsia="Calibri" w:hAnsi="Times New Roman"/>
                <w:lang w:bidi="ar-SA"/>
              </w:rPr>
            </w:pPr>
          </w:p>
        </w:tc>
        <w:tc>
          <w:tcPr>
            <w:tcW w:w="1559" w:type="dxa"/>
            <w:vMerge/>
          </w:tcPr>
          <w:p w:rsidR="008F1A23" w:rsidRPr="00B61371" w:rsidRDefault="008F1A23" w:rsidP="00B327F3">
            <w:pPr>
              <w:rPr>
                <w:rFonts w:ascii="Times New Roman" w:eastAsia="Calibri" w:hAnsi="Times New Roman"/>
                <w:lang w:bidi="ar-SA"/>
              </w:rPr>
            </w:pPr>
          </w:p>
        </w:tc>
        <w:tc>
          <w:tcPr>
            <w:tcW w:w="3686" w:type="dxa"/>
            <w:gridSpan w:val="3"/>
          </w:tcPr>
          <w:p w:rsidR="008F1A23" w:rsidRPr="00B61371" w:rsidRDefault="008F1A23" w:rsidP="00B327F3">
            <w:pPr>
              <w:jc w:val="center"/>
              <w:rPr>
                <w:rFonts w:ascii="Times New Roman" w:eastAsia="Calibri" w:hAnsi="Times New Roman"/>
                <w:lang w:bidi="ar-SA"/>
              </w:rPr>
            </w:pPr>
            <w:r w:rsidRPr="00B61371">
              <w:rPr>
                <w:rFonts w:ascii="Times New Roman" w:eastAsia="Calibri" w:hAnsi="Times New Roman"/>
                <w:b/>
                <w:lang w:bidi="ar-SA"/>
              </w:rPr>
              <w:t>органические</w:t>
            </w:r>
            <w:r w:rsidRPr="00B61371">
              <w:rPr>
                <w:rFonts w:ascii="Times New Roman" w:eastAsia="Calibri" w:hAnsi="Times New Roman"/>
                <w:b/>
                <w:lang w:val="kk-KZ" w:bidi="ar-SA"/>
              </w:rPr>
              <w:t xml:space="preserve"> вещества</w:t>
            </w:r>
          </w:p>
        </w:tc>
      </w:tr>
      <w:tr w:rsidR="008F1A23" w:rsidRPr="00B61371" w:rsidTr="00B327F3">
        <w:trPr>
          <w:trHeight w:val="154"/>
        </w:trPr>
        <w:tc>
          <w:tcPr>
            <w:tcW w:w="1701" w:type="dxa"/>
            <w:vMerge/>
          </w:tcPr>
          <w:p w:rsidR="008F1A23" w:rsidRPr="00B61371" w:rsidRDefault="008F1A23" w:rsidP="00B327F3">
            <w:pPr>
              <w:rPr>
                <w:rFonts w:ascii="Times New Roman" w:eastAsia="Calibri" w:hAnsi="Times New Roman"/>
                <w:lang w:bidi="ar-SA"/>
              </w:rPr>
            </w:pPr>
          </w:p>
        </w:tc>
        <w:tc>
          <w:tcPr>
            <w:tcW w:w="1559" w:type="dxa"/>
            <w:vMerge/>
          </w:tcPr>
          <w:p w:rsidR="008F1A23" w:rsidRPr="00B61371" w:rsidRDefault="008F1A23" w:rsidP="00B327F3">
            <w:pPr>
              <w:rPr>
                <w:rFonts w:ascii="Times New Roman" w:eastAsia="Calibri" w:hAnsi="Times New Roman"/>
                <w:lang w:bidi="ar-SA"/>
              </w:rPr>
            </w:pPr>
          </w:p>
        </w:tc>
        <w:tc>
          <w:tcPr>
            <w:tcW w:w="1418" w:type="dxa"/>
            <w:vMerge/>
          </w:tcPr>
          <w:p w:rsidR="008F1A23" w:rsidRPr="00B61371" w:rsidRDefault="008F1A23" w:rsidP="00B327F3">
            <w:pPr>
              <w:rPr>
                <w:rFonts w:ascii="Times New Roman" w:eastAsia="Calibri" w:hAnsi="Times New Roman"/>
                <w:lang w:bidi="ar-SA"/>
              </w:rPr>
            </w:pPr>
          </w:p>
        </w:tc>
        <w:tc>
          <w:tcPr>
            <w:tcW w:w="1559" w:type="dxa"/>
            <w:vMerge/>
          </w:tcPr>
          <w:p w:rsidR="008F1A23" w:rsidRPr="00B61371" w:rsidRDefault="008F1A23" w:rsidP="00B327F3">
            <w:pPr>
              <w:rPr>
                <w:rFonts w:ascii="Times New Roman" w:eastAsia="Calibri" w:hAnsi="Times New Roman"/>
                <w:lang w:bidi="ar-SA"/>
              </w:rPr>
            </w:pPr>
          </w:p>
        </w:tc>
        <w:tc>
          <w:tcPr>
            <w:tcW w:w="1843" w:type="dxa"/>
          </w:tcPr>
          <w:p w:rsidR="008F1A23" w:rsidRPr="00B61371" w:rsidRDefault="008F1A23" w:rsidP="00B327F3">
            <w:pPr>
              <w:rPr>
                <w:rFonts w:ascii="Times New Roman" w:eastAsia="Calibri" w:hAnsi="Times New Roman"/>
                <w:lang w:bidi="ar-SA"/>
              </w:rPr>
            </w:pPr>
            <w:r w:rsidRPr="00B61371">
              <w:rPr>
                <w:rFonts w:ascii="Times New Roman" w:eastAsia="Calibri" w:hAnsi="Times New Roman"/>
                <w:lang w:bidi="ar-SA"/>
              </w:rPr>
              <w:t xml:space="preserve">Нефтепродукты </w:t>
            </w:r>
          </w:p>
        </w:tc>
        <w:tc>
          <w:tcPr>
            <w:tcW w:w="1134" w:type="dxa"/>
          </w:tcPr>
          <w:p w:rsidR="008F1A23" w:rsidRPr="00B61371" w:rsidRDefault="008F1A23" w:rsidP="00B327F3">
            <w:pPr>
              <w:jc w:val="center"/>
              <w:rPr>
                <w:rFonts w:ascii="Times New Roman" w:eastAsia="Calibri" w:hAnsi="Times New Roman"/>
                <w:lang w:val="kk-KZ" w:bidi="ar-SA"/>
              </w:rPr>
            </w:pPr>
            <w:r w:rsidRPr="00B61371">
              <w:rPr>
                <w:rFonts w:ascii="Times New Roman" w:eastAsia="Calibri" w:hAnsi="Times New Roman"/>
                <w:lang w:bidi="ar-SA"/>
              </w:rPr>
              <w:t>0,07</w:t>
            </w:r>
            <w:r w:rsidRPr="00B61371">
              <w:rPr>
                <w:rFonts w:ascii="Times New Roman" w:eastAsia="Calibri" w:hAnsi="Times New Roman"/>
                <w:lang w:val="kk-KZ" w:bidi="ar-SA"/>
              </w:rPr>
              <w:t>1</w:t>
            </w:r>
          </w:p>
        </w:tc>
        <w:tc>
          <w:tcPr>
            <w:tcW w:w="709" w:type="dxa"/>
          </w:tcPr>
          <w:p w:rsidR="008F1A23" w:rsidRPr="00B61371" w:rsidRDefault="008F1A23" w:rsidP="00B327F3">
            <w:pPr>
              <w:jc w:val="center"/>
              <w:rPr>
                <w:rFonts w:ascii="Times New Roman" w:eastAsia="Calibri" w:hAnsi="Times New Roman"/>
                <w:lang w:bidi="ar-SA"/>
              </w:rPr>
            </w:pPr>
            <w:r w:rsidRPr="00B61371">
              <w:rPr>
                <w:rFonts w:ascii="Times New Roman" w:eastAsia="Calibri" w:hAnsi="Times New Roman"/>
                <w:lang w:bidi="ar-SA"/>
              </w:rPr>
              <w:t>1,4</w:t>
            </w:r>
          </w:p>
        </w:tc>
      </w:tr>
      <w:tr w:rsidR="008F1A23" w:rsidRPr="00B61371" w:rsidTr="00B327F3">
        <w:trPr>
          <w:trHeight w:val="819"/>
        </w:trPr>
        <w:tc>
          <w:tcPr>
            <w:tcW w:w="1701" w:type="dxa"/>
            <w:vMerge w:val="restart"/>
            <w:vAlign w:val="center"/>
          </w:tcPr>
          <w:p w:rsidR="008F1A23" w:rsidRPr="00B61371" w:rsidRDefault="008F1A23" w:rsidP="00B327F3">
            <w:pPr>
              <w:rPr>
                <w:rFonts w:ascii="Times New Roman" w:eastAsia="Calibri" w:hAnsi="Times New Roman"/>
                <w:lang w:bidi="ar-SA"/>
              </w:rPr>
            </w:pPr>
            <w:r w:rsidRPr="00B61371">
              <w:rPr>
                <w:rFonts w:ascii="Times New Roman" w:eastAsia="Calibri" w:hAnsi="Times New Roman"/>
                <w:lang w:bidi="ar-SA"/>
              </w:rPr>
              <w:t>р. Елек (ЗКО)</w:t>
            </w:r>
          </w:p>
        </w:tc>
        <w:tc>
          <w:tcPr>
            <w:tcW w:w="1559" w:type="dxa"/>
            <w:tcBorders>
              <w:bottom w:val="single" w:sz="4" w:space="0" w:color="auto"/>
            </w:tcBorders>
          </w:tcPr>
          <w:p w:rsidR="008F1A23" w:rsidRPr="00B61371" w:rsidRDefault="008F1A23" w:rsidP="00B327F3">
            <w:pPr>
              <w:jc w:val="center"/>
              <w:rPr>
                <w:rFonts w:ascii="Times New Roman" w:hAnsi="Times New Roman"/>
                <w:lang w:bidi="ar-SA"/>
              </w:rPr>
            </w:pPr>
            <w:r w:rsidRPr="00B61371">
              <w:rPr>
                <w:rFonts w:ascii="Times New Roman" w:hAnsi="Times New Roman"/>
                <w:lang w:bidi="ar-SA"/>
              </w:rPr>
              <w:t xml:space="preserve">12,48 (нормативно </w:t>
            </w:r>
          </w:p>
          <w:p w:rsidR="008F1A23" w:rsidRPr="00B61371" w:rsidRDefault="008F1A23" w:rsidP="00B327F3">
            <w:pPr>
              <w:jc w:val="center"/>
              <w:rPr>
                <w:rFonts w:ascii="Times New Roman" w:hAnsi="Times New Roman"/>
                <w:lang w:bidi="ar-SA"/>
              </w:rPr>
            </w:pPr>
            <w:r w:rsidRPr="00B61371">
              <w:rPr>
                <w:rFonts w:ascii="Times New Roman" w:hAnsi="Times New Roman"/>
                <w:lang w:bidi="ar-SA"/>
              </w:rPr>
              <w:t>чистая)</w:t>
            </w:r>
          </w:p>
        </w:tc>
        <w:tc>
          <w:tcPr>
            <w:tcW w:w="1418" w:type="dxa"/>
            <w:tcBorders>
              <w:bottom w:val="single" w:sz="4" w:space="0" w:color="auto"/>
            </w:tcBorders>
          </w:tcPr>
          <w:p w:rsidR="008F1A23" w:rsidRPr="00B61371" w:rsidRDefault="008F1A23" w:rsidP="00B327F3">
            <w:pPr>
              <w:jc w:val="center"/>
              <w:rPr>
                <w:rFonts w:ascii="Times New Roman" w:hAnsi="Times New Roman"/>
                <w:lang w:bidi="ar-SA"/>
              </w:rPr>
            </w:pPr>
            <w:r w:rsidRPr="00B61371">
              <w:rPr>
                <w:rFonts w:ascii="Times New Roman" w:hAnsi="Times New Roman"/>
                <w:lang w:bidi="ar-SA"/>
              </w:rPr>
              <w:t>-</w:t>
            </w:r>
          </w:p>
        </w:tc>
        <w:tc>
          <w:tcPr>
            <w:tcW w:w="1559" w:type="dxa"/>
            <w:tcBorders>
              <w:bottom w:val="single" w:sz="4" w:space="0" w:color="auto"/>
            </w:tcBorders>
          </w:tcPr>
          <w:p w:rsidR="008F1A23" w:rsidRPr="00B61371" w:rsidRDefault="008F1A23" w:rsidP="00B327F3">
            <w:pPr>
              <w:jc w:val="center"/>
              <w:rPr>
                <w:rFonts w:ascii="Times New Roman" w:hAnsi="Times New Roman"/>
                <w:lang w:bidi="ar-SA"/>
              </w:rPr>
            </w:pPr>
            <w:r w:rsidRPr="00B61371">
              <w:rPr>
                <w:rFonts w:ascii="Times New Roman" w:hAnsi="Times New Roman"/>
                <w:lang w:bidi="ar-SA"/>
              </w:rPr>
              <w:t>13,12</w:t>
            </w:r>
          </w:p>
          <w:p w:rsidR="008F1A23" w:rsidRPr="00B61371" w:rsidRDefault="008F1A23" w:rsidP="00B327F3">
            <w:pPr>
              <w:jc w:val="center"/>
              <w:rPr>
                <w:rFonts w:ascii="Times New Roman" w:hAnsi="Times New Roman"/>
                <w:lang w:bidi="ar-SA"/>
              </w:rPr>
            </w:pPr>
            <w:r w:rsidRPr="00B61371">
              <w:rPr>
                <w:rFonts w:ascii="Times New Roman" w:hAnsi="Times New Roman"/>
                <w:bCs/>
                <w:lang w:bidi="ar-SA"/>
              </w:rPr>
              <w:t>(нормативно чистая)</w:t>
            </w:r>
          </w:p>
        </w:tc>
        <w:tc>
          <w:tcPr>
            <w:tcW w:w="1843" w:type="dxa"/>
            <w:tcBorders>
              <w:bottom w:val="single" w:sz="4" w:space="0" w:color="auto"/>
            </w:tcBorders>
          </w:tcPr>
          <w:p w:rsidR="008F1A23" w:rsidRPr="00B61371" w:rsidRDefault="008F1A23" w:rsidP="00B327F3">
            <w:pPr>
              <w:rPr>
                <w:rFonts w:ascii="Times New Roman" w:hAnsi="Times New Roman"/>
                <w:lang w:bidi="ar-SA"/>
              </w:rPr>
            </w:pPr>
            <w:r w:rsidRPr="00B61371">
              <w:rPr>
                <w:rFonts w:ascii="Times New Roman" w:hAnsi="Times New Roman"/>
                <w:lang w:bidi="ar-SA"/>
              </w:rPr>
              <w:t>Растворенный</w:t>
            </w:r>
          </w:p>
          <w:p w:rsidR="008F1A23" w:rsidRPr="00B61371" w:rsidRDefault="008F1A23" w:rsidP="00B327F3">
            <w:pPr>
              <w:rPr>
                <w:rFonts w:ascii="Times New Roman" w:hAnsi="Times New Roman"/>
                <w:lang w:bidi="ar-SA"/>
              </w:rPr>
            </w:pPr>
            <w:r w:rsidRPr="00B61371">
              <w:rPr>
                <w:rFonts w:ascii="Times New Roman" w:hAnsi="Times New Roman"/>
                <w:lang w:bidi="ar-SA"/>
              </w:rPr>
              <w:t>кислород</w:t>
            </w:r>
          </w:p>
        </w:tc>
        <w:tc>
          <w:tcPr>
            <w:tcW w:w="1134" w:type="dxa"/>
            <w:tcBorders>
              <w:bottom w:val="single" w:sz="4" w:space="0" w:color="auto"/>
            </w:tcBorders>
          </w:tcPr>
          <w:p w:rsidR="008F1A23" w:rsidRPr="00B61371" w:rsidRDefault="008F1A23" w:rsidP="00B327F3">
            <w:pPr>
              <w:jc w:val="center"/>
              <w:rPr>
                <w:rFonts w:ascii="Times New Roman" w:hAnsi="Times New Roman"/>
                <w:lang w:bidi="ar-SA"/>
              </w:rPr>
            </w:pPr>
            <w:r w:rsidRPr="00B61371">
              <w:rPr>
                <w:rFonts w:ascii="Times New Roman" w:hAnsi="Times New Roman"/>
                <w:lang w:bidi="ar-SA"/>
              </w:rPr>
              <w:t>13,12</w:t>
            </w:r>
          </w:p>
        </w:tc>
        <w:tc>
          <w:tcPr>
            <w:tcW w:w="709" w:type="dxa"/>
            <w:tcBorders>
              <w:bottom w:val="single" w:sz="4" w:space="0" w:color="auto"/>
            </w:tcBorders>
          </w:tcPr>
          <w:p w:rsidR="008F1A23" w:rsidRPr="00B61371" w:rsidRDefault="008F1A23" w:rsidP="00B327F3">
            <w:pPr>
              <w:jc w:val="center"/>
              <w:rPr>
                <w:rFonts w:ascii="Times New Roman" w:hAnsi="Times New Roman"/>
                <w:lang w:bidi="ar-SA"/>
              </w:rPr>
            </w:pPr>
          </w:p>
        </w:tc>
      </w:tr>
      <w:tr w:rsidR="008F1A23" w:rsidRPr="00B61371" w:rsidTr="00B327F3">
        <w:trPr>
          <w:trHeight w:val="673"/>
        </w:trPr>
        <w:tc>
          <w:tcPr>
            <w:tcW w:w="1701" w:type="dxa"/>
            <w:vMerge/>
          </w:tcPr>
          <w:p w:rsidR="008F1A23" w:rsidRPr="00B61371" w:rsidRDefault="008F1A23" w:rsidP="00B327F3">
            <w:pPr>
              <w:rPr>
                <w:rFonts w:ascii="Times New Roman" w:eastAsia="Calibri" w:hAnsi="Times New Roman"/>
                <w:lang w:bidi="ar-SA"/>
              </w:rPr>
            </w:pPr>
          </w:p>
        </w:tc>
        <w:tc>
          <w:tcPr>
            <w:tcW w:w="1559" w:type="dxa"/>
            <w:tcBorders>
              <w:bottom w:val="single" w:sz="4" w:space="0" w:color="auto"/>
            </w:tcBorders>
          </w:tcPr>
          <w:p w:rsidR="008F1A23" w:rsidRPr="00B61371" w:rsidRDefault="008F1A23" w:rsidP="00B327F3">
            <w:pPr>
              <w:jc w:val="center"/>
              <w:rPr>
                <w:rFonts w:ascii="Times New Roman" w:hAnsi="Times New Roman"/>
                <w:lang w:bidi="ar-SA"/>
              </w:rPr>
            </w:pPr>
            <w:r w:rsidRPr="00B61371">
              <w:rPr>
                <w:rFonts w:ascii="Times New Roman" w:hAnsi="Times New Roman"/>
                <w:lang w:bidi="ar-SA"/>
              </w:rPr>
              <w:t xml:space="preserve">2,80 </w:t>
            </w:r>
            <w:r w:rsidRPr="00B61371">
              <w:rPr>
                <w:rFonts w:ascii="Times New Roman" w:hAnsi="Times New Roman"/>
                <w:bCs/>
                <w:lang w:bidi="ar-SA"/>
              </w:rPr>
              <w:t>(нормативно чистая)</w:t>
            </w:r>
          </w:p>
        </w:tc>
        <w:tc>
          <w:tcPr>
            <w:tcW w:w="1418" w:type="dxa"/>
            <w:tcBorders>
              <w:bottom w:val="single" w:sz="4" w:space="0" w:color="auto"/>
            </w:tcBorders>
          </w:tcPr>
          <w:p w:rsidR="008F1A23" w:rsidRPr="00B61371" w:rsidRDefault="008F1A23" w:rsidP="00B327F3">
            <w:pPr>
              <w:jc w:val="center"/>
              <w:rPr>
                <w:rFonts w:ascii="Times New Roman" w:hAnsi="Times New Roman"/>
                <w:lang w:bidi="ar-SA"/>
              </w:rPr>
            </w:pPr>
            <w:r w:rsidRPr="00B61371">
              <w:rPr>
                <w:rFonts w:ascii="Times New Roman" w:hAnsi="Times New Roman"/>
                <w:lang w:bidi="ar-SA"/>
              </w:rPr>
              <w:t>-</w:t>
            </w:r>
          </w:p>
        </w:tc>
        <w:tc>
          <w:tcPr>
            <w:tcW w:w="1559" w:type="dxa"/>
            <w:tcBorders>
              <w:bottom w:val="single" w:sz="4" w:space="0" w:color="auto"/>
            </w:tcBorders>
          </w:tcPr>
          <w:p w:rsidR="008F1A23" w:rsidRPr="00B61371" w:rsidRDefault="008F1A23" w:rsidP="00B327F3">
            <w:pPr>
              <w:jc w:val="center"/>
              <w:rPr>
                <w:rFonts w:ascii="Times New Roman" w:hAnsi="Times New Roman"/>
                <w:lang w:bidi="ar-SA"/>
              </w:rPr>
            </w:pPr>
            <w:r w:rsidRPr="00B61371">
              <w:rPr>
                <w:rFonts w:ascii="Times New Roman" w:hAnsi="Times New Roman"/>
                <w:lang w:bidi="ar-SA"/>
              </w:rPr>
              <w:t>0,9</w:t>
            </w:r>
          </w:p>
          <w:p w:rsidR="008F1A23" w:rsidRPr="00B61371" w:rsidRDefault="008F1A23" w:rsidP="00B327F3">
            <w:pPr>
              <w:spacing w:after="100" w:afterAutospacing="1"/>
              <w:jc w:val="center"/>
              <w:rPr>
                <w:rFonts w:ascii="Times New Roman" w:hAnsi="Times New Roman"/>
                <w:lang w:bidi="ar-SA"/>
              </w:rPr>
            </w:pPr>
            <w:r w:rsidRPr="00B61371">
              <w:rPr>
                <w:rFonts w:ascii="Times New Roman" w:hAnsi="Times New Roman"/>
                <w:bCs/>
                <w:lang w:bidi="ar-SA"/>
              </w:rPr>
              <w:t>(нормативно чистая)</w:t>
            </w:r>
          </w:p>
        </w:tc>
        <w:tc>
          <w:tcPr>
            <w:tcW w:w="1843" w:type="dxa"/>
            <w:tcBorders>
              <w:bottom w:val="single" w:sz="4" w:space="0" w:color="auto"/>
            </w:tcBorders>
          </w:tcPr>
          <w:p w:rsidR="008F1A23" w:rsidRPr="00B61371" w:rsidRDefault="008F1A23" w:rsidP="00B327F3">
            <w:pPr>
              <w:rPr>
                <w:rFonts w:ascii="Times New Roman" w:hAnsi="Times New Roman"/>
                <w:vertAlign w:val="subscript"/>
                <w:lang w:bidi="ar-SA"/>
              </w:rPr>
            </w:pPr>
            <w:r w:rsidRPr="00B61371">
              <w:rPr>
                <w:rFonts w:ascii="Times New Roman" w:hAnsi="Times New Roman"/>
                <w:lang w:bidi="ar-SA"/>
              </w:rPr>
              <w:t>БПК</w:t>
            </w:r>
            <w:r w:rsidRPr="00B61371">
              <w:rPr>
                <w:rFonts w:ascii="Times New Roman" w:hAnsi="Times New Roman"/>
                <w:vertAlign w:val="subscript"/>
                <w:lang w:bidi="ar-SA"/>
              </w:rPr>
              <w:t>5</w:t>
            </w:r>
          </w:p>
        </w:tc>
        <w:tc>
          <w:tcPr>
            <w:tcW w:w="1134" w:type="dxa"/>
            <w:tcBorders>
              <w:bottom w:val="single" w:sz="4" w:space="0" w:color="auto"/>
            </w:tcBorders>
          </w:tcPr>
          <w:p w:rsidR="008F1A23" w:rsidRPr="00B61371" w:rsidRDefault="008F1A23" w:rsidP="00B327F3">
            <w:pPr>
              <w:jc w:val="center"/>
              <w:rPr>
                <w:rFonts w:ascii="Times New Roman" w:hAnsi="Times New Roman"/>
                <w:lang w:bidi="ar-SA"/>
              </w:rPr>
            </w:pPr>
            <w:r w:rsidRPr="00B61371">
              <w:rPr>
                <w:rFonts w:ascii="Times New Roman" w:hAnsi="Times New Roman"/>
                <w:lang w:bidi="ar-SA"/>
              </w:rPr>
              <w:t>0,9</w:t>
            </w:r>
          </w:p>
        </w:tc>
        <w:tc>
          <w:tcPr>
            <w:tcW w:w="709" w:type="dxa"/>
            <w:tcBorders>
              <w:bottom w:val="single" w:sz="4" w:space="0" w:color="auto"/>
            </w:tcBorders>
          </w:tcPr>
          <w:p w:rsidR="008F1A23" w:rsidRPr="00B61371" w:rsidRDefault="008F1A23" w:rsidP="00B327F3">
            <w:pPr>
              <w:jc w:val="center"/>
              <w:rPr>
                <w:rFonts w:ascii="Times New Roman" w:hAnsi="Times New Roman"/>
                <w:lang w:bidi="ar-SA"/>
              </w:rPr>
            </w:pPr>
          </w:p>
        </w:tc>
      </w:tr>
      <w:tr w:rsidR="008F1A23" w:rsidRPr="00B61371" w:rsidTr="00B327F3">
        <w:trPr>
          <w:trHeight w:val="73"/>
        </w:trPr>
        <w:tc>
          <w:tcPr>
            <w:tcW w:w="1701" w:type="dxa"/>
            <w:vMerge/>
          </w:tcPr>
          <w:p w:rsidR="008F1A23" w:rsidRPr="00B61371" w:rsidRDefault="008F1A23" w:rsidP="00B327F3">
            <w:pPr>
              <w:rPr>
                <w:rFonts w:ascii="Times New Roman" w:eastAsia="Calibri" w:hAnsi="Times New Roman"/>
                <w:lang w:bidi="ar-SA"/>
              </w:rPr>
            </w:pPr>
          </w:p>
        </w:tc>
        <w:tc>
          <w:tcPr>
            <w:tcW w:w="1559" w:type="dxa"/>
            <w:vMerge w:val="restart"/>
          </w:tcPr>
          <w:p w:rsidR="008F1A23" w:rsidRPr="00B61371" w:rsidRDefault="008F1A23" w:rsidP="00B327F3">
            <w:pPr>
              <w:jc w:val="center"/>
              <w:rPr>
                <w:rFonts w:ascii="Times New Roman" w:eastAsia="Calibri" w:hAnsi="Times New Roman"/>
                <w:lang w:bidi="ar-SA"/>
              </w:rPr>
            </w:pPr>
            <w:r w:rsidRPr="00B61371">
              <w:rPr>
                <w:rFonts w:ascii="Times New Roman" w:eastAsia="Calibri" w:hAnsi="Times New Roman"/>
                <w:lang w:bidi="ar-SA"/>
              </w:rPr>
              <w:t>4,5</w:t>
            </w:r>
          </w:p>
          <w:p w:rsidR="008F1A23" w:rsidRPr="00B61371" w:rsidRDefault="008F1A23" w:rsidP="00B327F3">
            <w:pPr>
              <w:jc w:val="center"/>
              <w:rPr>
                <w:rFonts w:ascii="Times New Roman" w:hAnsi="Times New Roman"/>
                <w:bCs/>
                <w:lang w:bidi="ar-SA"/>
              </w:rPr>
            </w:pPr>
            <w:r w:rsidRPr="00B61371">
              <w:rPr>
                <w:rFonts w:ascii="Times New Roman" w:eastAsia="Calibri" w:hAnsi="Times New Roman"/>
                <w:lang w:bidi="ar-SA"/>
              </w:rPr>
              <w:t>(</w:t>
            </w:r>
            <w:r w:rsidRPr="00B61371">
              <w:rPr>
                <w:rFonts w:ascii="Times New Roman" w:hAnsi="Times New Roman"/>
                <w:bCs/>
                <w:lang w:bidi="ar-SA"/>
              </w:rPr>
              <w:t>высокого</w:t>
            </w:r>
          </w:p>
          <w:p w:rsidR="008F1A23" w:rsidRPr="00B61371" w:rsidRDefault="008F1A23" w:rsidP="00B327F3">
            <w:pPr>
              <w:jc w:val="center"/>
              <w:rPr>
                <w:rFonts w:ascii="Times New Roman" w:hAnsi="Times New Roman"/>
                <w:bCs/>
                <w:lang w:bidi="ar-SA"/>
              </w:rPr>
            </w:pPr>
            <w:r w:rsidRPr="00B61371">
              <w:rPr>
                <w:rFonts w:ascii="Times New Roman" w:hAnsi="Times New Roman"/>
                <w:bCs/>
                <w:lang w:bidi="ar-SA"/>
              </w:rPr>
              <w:t>уровня</w:t>
            </w:r>
          </w:p>
          <w:p w:rsidR="008F1A23" w:rsidRPr="00B61371" w:rsidRDefault="008F1A23" w:rsidP="00B327F3">
            <w:pPr>
              <w:jc w:val="center"/>
              <w:rPr>
                <w:rFonts w:ascii="Times New Roman" w:hAnsi="Times New Roman"/>
                <w:lang w:bidi="ar-SA"/>
              </w:rPr>
            </w:pPr>
            <w:r w:rsidRPr="00B61371">
              <w:rPr>
                <w:rFonts w:ascii="Times New Roman" w:hAnsi="Times New Roman"/>
                <w:bCs/>
                <w:lang w:bidi="ar-SA"/>
              </w:rPr>
              <w:t>загрязнения)</w:t>
            </w:r>
          </w:p>
        </w:tc>
        <w:tc>
          <w:tcPr>
            <w:tcW w:w="1418" w:type="dxa"/>
            <w:vMerge w:val="restart"/>
          </w:tcPr>
          <w:p w:rsidR="008F1A23" w:rsidRPr="00B61371" w:rsidRDefault="008F1A23" w:rsidP="00B327F3">
            <w:pPr>
              <w:jc w:val="center"/>
              <w:rPr>
                <w:rFonts w:ascii="Times New Roman" w:eastAsia="Calibri" w:hAnsi="Times New Roman"/>
                <w:lang w:bidi="ar-SA"/>
              </w:rPr>
            </w:pPr>
            <w:r w:rsidRPr="00B61371">
              <w:rPr>
                <w:rFonts w:ascii="Times New Roman" w:eastAsia="Calibri" w:hAnsi="Times New Roman"/>
                <w:lang w:bidi="ar-SA"/>
              </w:rPr>
              <w:t>-</w:t>
            </w:r>
          </w:p>
        </w:tc>
        <w:tc>
          <w:tcPr>
            <w:tcW w:w="1559" w:type="dxa"/>
            <w:vMerge w:val="restart"/>
          </w:tcPr>
          <w:p w:rsidR="008F1A23" w:rsidRPr="00B61371" w:rsidRDefault="008F1A23" w:rsidP="00B327F3">
            <w:pPr>
              <w:jc w:val="center"/>
              <w:rPr>
                <w:rFonts w:ascii="Times New Roman" w:eastAsia="Calibri" w:hAnsi="Times New Roman"/>
                <w:lang w:val="kk-KZ" w:bidi="ar-SA"/>
              </w:rPr>
            </w:pPr>
            <w:r w:rsidRPr="00B61371">
              <w:rPr>
                <w:rFonts w:ascii="Times New Roman" w:eastAsia="Calibri" w:hAnsi="Times New Roman"/>
                <w:lang w:bidi="ar-SA"/>
              </w:rPr>
              <w:t>1,3</w:t>
            </w:r>
            <w:r w:rsidRPr="00B61371">
              <w:rPr>
                <w:rFonts w:ascii="Times New Roman" w:eastAsia="Calibri" w:hAnsi="Times New Roman"/>
                <w:lang w:val="kk-KZ" w:bidi="ar-SA"/>
              </w:rPr>
              <w:t>2</w:t>
            </w:r>
          </w:p>
          <w:p w:rsidR="008F1A23" w:rsidRPr="00B61371" w:rsidRDefault="008F1A23" w:rsidP="00B327F3">
            <w:pPr>
              <w:jc w:val="center"/>
              <w:rPr>
                <w:rFonts w:ascii="Times New Roman" w:hAnsi="Times New Roman"/>
                <w:bCs/>
                <w:lang w:bidi="ar-SA"/>
              </w:rPr>
            </w:pPr>
            <w:r w:rsidRPr="00B61371">
              <w:rPr>
                <w:rFonts w:ascii="Times New Roman" w:eastAsia="Calibri" w:hAnsi="Times New Roman"/>
                <w:lang w:bidi="ar-SA"/>
              </w:rPr>
              <w:t>(</w:t>
            </w:r>
            <w:r w:rsidRPr="00B61371">
              <w:rPr>
                <w:rFonts w:ascii="Times New Roman" w:hAnsi="Times New Roman"/>
                <w:bCs/>
                <w:lang w:bidi="ar-SA"/>
              </w:rPr>
              <w:t>умеренного</w:t>
            </w:r>
          </w:p>
          <w:p w:rsidR="008F1A23" w:rsidRPr="00B61371" w:rsidRDefault="008F1A23" w:rsidP="00B327F3">
            <w:pPr>
              <w:jc w:val="center"/>
              <w:rPr>
                <w:rFonts w:ascii="Times New Roman" w:hAnsi="Times New Roman"/>
                <w:bCs/>
                <w:lang w:bidi="ar-SA"/>
              </w:rPr>
            </w:pPr>
            <w:r w:rsidRPr="00B61371">
              <w:rPr>
                <w:rFonts w:ascii="Times New Roman" w:hAnsi="Times New Roman"/>
                <w:bCs/>
                <w:lang w:bidi="ar-SA"/>
              </w:rPr>
              <w:t>уровня</w:t>
            </w:r>
          </w:p>
          <w:p w:rsidR="008F1A23" w:rsidRPr="00B61371" w:rsidRDefault="008F1A23" w:rsidP="00B327F3">
            <w:pPr>
              <w:jc w:val="center"/>
              <w:rPr>
                <w:rFonts w:ascii="Times New Roman" w:eastAsia="Calibri" w:hAnsi="Times New Roman"/>
                <w:lang w:bidi="ar-SA"/>
              </w:rPr>
            </w:pPr>
            <w:r w:rsidRPr="00B61371">
              <w:rPr>
                <w:rFonts w:ascii="Times New Roman" w:hAnsi="Times New Roman"/>
                <w:bCs/>
                <w:lang w:bidi="ar-SA"/>
              </w:rPr>
              <w:t>загрязнения)</w:t>
            </w:r>
          </w:p>
        </w:tc>
        <w:tc>
          <w:tcPr>
            <w:tcW w:w="3686" w:type="dxa"/>
            <w:gridSpan w:val="3"/>
          </w:tcPr>
          <w:p w:rsidR="008F1A23" w:rsidRPr="00B61371" w:rsidRDefault="008F1A23" w:rsidP="00B327F3">
            <w:pPr>
              <w:jc w:val="center"/>
              <w:rPr>
                <w:rFonts w:ascii="Times New Roman" w:eastAsia="Calibri" w:hAnsi="Times New Roman"/>
                <w:lang w:bidi="ar-SA"/>
              </w:rPr>
            </w:pPr>
            <w:r w:rsidRPr="00B61371">
              <w:rPr>
                <w:rFonts w:ascii="Times New Roman" w:eastAsia="Calibri" w:hAnsi="Times New Roman"/>
                <w:b/>
                <w:lang w:bidi="ar-SA"/>
              </w:rPr>
              <w:t>главные ионы</w:t>
            </w:r>
          </w:p>
        </w:tc>
      </w:tr>
      <w:tr w:rsidR="008F1A23" w:rsidRPr="00B61371" w:rsidTr="00B327F3">
        <w:trPr>
          <w:trHeight w:val="254"/>
        </w:trPr>
        <w:tc>
          <w:tcPr>
            <w:tcW w:w="1701" w:type="dxa"/>
            <w:vMerge/>
          </w:tcPr>
          <w:p w:rsidR="008F1A23" w:rsidRPr="00B61371" w:rsidRDefault="008F1A23" w:rsidP="00B327F3">
            <w:pPr>
              <w:rPr>
                <w:rFonts w:ascii="Times New Roman" w:eastAsia="Calibri" w:hAnsi="Times New Roman"/>
                <w:lang w:bidi="ar-SA"/>
              </w:rPr>
            </w:pPr>
          </w:p>
        </w:tc>
        <w:tc>
          <w:tcPr>
            <w:tcW w:w="1559" w:type="dxa"/>
            <w:vMerge/>
          </w:tcPr>
          <w:p w:rsidR="008F1A23" w:rsidRPr="00B61371" w:rsidRDefault="008F1A23" w:rsidP="00B327F3">
            <w:pPr>
              <w:rPr>
                <w:rFonts w:ascii="Times New Roman" w:eastAsia="Calibri" w:hAnsi="Times New Roman"/>
                <w:lang w:bidi="ar-SA"/>
              </w:rPr>
            </w:pPr>
          </w:p>
        </w:tc>
        <w:tc>
          <w:tcPr>
            <w:tcW w:w="1418" w:type="dxa"/>
            <w:vMerge/>
          </w:tcPr>
          <w:p w:rsidR="008F1A23" w:rsidRPr="00B61371" w:rsidRDefault="008F1A23" w:rsidP="00B327F3">
            <w:pPr>
              <w:rPr>
                <w:rFonts w:ascii="Times New Roman" w:eastAsia="Calibri" w:hAnsi="Times New Roman"/>
                <w:lang w:bidi="ar-SA"/>
              </w:rPr>
            </w:pPr>
          </w:p>
        </w:tc>
        <w:tc>
          <w:tcPr>
            <w:tcW w:w="1559" w:type="dxa"/>
            <w:vMerge/>
          </w:tcPr>
          <w:p w:rsidR="008F1A23" w:rsidRPr="00B61371" w:rsidRDefault="008F1A23" w:rsidP="00B327F3">
            <w:pPr>
              <w:rPr>
                <w:rFonts w:ascii="Times New Roman" w:eastAsia="Calibri" w:hAnsi="Times New Roman"/>
                <w:lang w:bidi="ar-SA"/>
              </w:rPr>
            </w:pPr>
          </w:p>
        </w:tc>
        <w:tc>
          <w:tcPr>
            <w:tcW w:w="1843" w:type="dxa"/>
          </w:tcPr>
          <w:p w:rsidR="008F1A23" w:rsidRPr="00B61371" w:rsidRDefault="008F1A23" w:rsidP="00B327F3">
            <w:pPr>
              <w:rPr>
                <w:rFonts w:ascii="Times New Roman" w:eastAsia="Calibri" w:hAnsi="Times New Roman"/>
                <w:lang w:bidi="ar-SA"/>
              </w:rPr>
            </w:pPr>
            <w:r w:rsidRPr="00B61371">
              <w:rPr>
                <w:rFonts w:ascii="Times New Roman" w:eastAsia="Calibri" w:hAnsi="Times New Roman"/>
                <w:lang w:bidi="ar-SA"/>
              </w:rPr>
              <w:t>Хлориды</w:t>
            </w:r>
          </w:p>
        </w:tc>
        <w:tc>
          <w:tcPr>
            <w:tcW w:w="1134" w:type="dxa"/>
          </w:tcPr>
          <w:p w:rsidR="008F1A23" w:rsidRPr="00B61371" w:rsidRDefault="008F1A23" w:rsidP="00B327F3">
            <w:pPr>
              <w:jc w:val="center"/>
              <w:rPr>
                <w:rFonts w:ascii="Times New Roman" w:eastAsia="Calibri" w:hAnsi="Times New Roman"/>
                <w:lang w:bidi="ar-SA"/>
              </w:rPr>
            </w:pPr>
            <w:r w:rsidRPr="00B61371">
              <w:rPr>
                <w:rFonts w:ascii="Times New Roman" w:eastAsia="Calibri" w:hAnsi="Times New Roman"/>
                <w:lang w:bidi="ar-SA"/>
              </w:rPr>
              <w:t>343,2</w:t>
            </w:r>
          </w:p>
        </w:tc>
        <w:tc>
          <w:tcPr>
            <w:tcW w:w="709" w:type="dxa"/>
          </w:tcPr>
          <w:p w:rsidR="008F1A23" w:rsidRPr="00B61371" w:rsidRDefault="008F1A23" w:rsidP="00B327F3">
            <w:pPr>
              <w:jc w:val="center"/>
              <w:rPr>
                <w:rFonts w:ascii="Times New Roman" w:eastAsia="Calibri" w:hAnsi="Times New Roman"/>
                <w:lang w:bidi="ar-SA"/>
              </w:rPr>
            </w:pPr>
            <w:r w:rsidRPr="00B61371">
              <w:rPr>
                <w:rFonts w:ascii="Times New Roman" w:eastAsia="Calibri" w:hAnsi="Times New Roman"/>
                <w:lang w:bidi="ar-SA"/>
              </w:rPr>
              <w:t>1,1</w:t>
            </w:r>
          </w:p>
        </w:tc>
      </w:tr>
      <w:tr w:rsidR="008F1A23" w:rsidRPr="00B61371" w:rsidTr="00B327F3">
        <w:trPr>
          <w:trHeight w:val="287"/>
        </w:trPr>
        <w:tc>
          <w:tcPr>
            <w:tcW w:w="1701" w:type="dxa"/>
            <w:vMerge/>
          </w:tcPr>
          <w:p w:rsidR="008F1A23" w:rsidRPr="00B61371" w:rsidRDefault="008F1A23" w:rsidP="00B327F3">
            <w:pPr>
              <w:rPr>
                <w:rFonts w:ascii="Times New Roman" w:eastAsia="Calibri" w:hAnsi="Times New Roman"/>
                <w:lang w:bidi="ar-SA"/>
              </w:rPr>
            </w:pPr>
          </w:p>
        </w:tc>
        <w:tc>
          <w:tcPr>
            <w:tcW w:w="1559" w:type="dxa"/>
            <w:vMerge/>
          </w:tcPr>
          <w:p w:rsidR="008F1A23" w:rsidRPr="00B61371" w:rsidRDefault="008F1A23" w:rsidP="00B327F3">
            <w:pPr>
              <w:rPr>
                <w:rFonts w:ascii="Times New Roman" w:eastAsia="Calibri" w:hAnsi="Times New Roman"/>
                <w:lang w:bidi="ar-SA"/>
              </w:rPr>
            </w:pPr>
          </w:p>
        </w:tc>
        <w:tc>
          <w:tcPr>
            <w:tcW w:w="1418" w:type="dxa"/>
            <w:vMerge/>
          </w:tcPr>
          <w:p w:rsidR="008F1A23" w:rsidRPr="00B61371" w:rsidRDefault="008F1A23" w:rsidP="00B327F3">
            <w:pPr>
              <w:rPr>
                <w:rFonts w:ascii="Times New Roman" w:eastAsia="Calibri" w:hAnsi="Times New Roman"/>
                <w:lang w:bidi="ar-SA"/>
              </w:rPr>
            </w:pPr>
          </w:p>
        </w:tc>
        <w:tc>
          <w:tcPr>
            <w:tcW w:w="1559" w:type="dxa"/>
            <w:vMerge/>
          </w:tcPr>
          <w:p w:rsidR="008F1A23" w:rsidRPr="00B61371" w:rsidRDefault="008F1A23" w:rsidP="00B327F3">
            <w:pPr>
              <w:rPr>
                <w:rFonts w:ascii="Times New Roman" w:eastAsia="Calibri" w:hAnsi="Times New Roman"/>
                <w:lang w:bidi="ar-SA"/>
              </w:rPr>
            </w:pPr>
          </w:p>
        </w:tc>
        <w:tc>
          <w:tcPr>
            <w:tcW w:w="1843" w:type="dxa"/>
          </w:tcPr>
          <w:p w:rsidR="008F1A23" w:rsidRPr="00B61371" w:rsidRDefault="008F1A23" w:rsidP="00B327F3">
            <w:pPr>
              <w:rPr>
                <w:rFonts w:ascii="Times New Roman" w:eastAsia="Calibri" w:hAnsi="Times New Roman"/>
                <w:lang w:bidi="ar-SA"/>
              </w:rPr>
            </w:pPr>
            <w:r w:rsidRPr="00B61371">
              <w:rPr>
                <w:rFonts w:ascii="Times New Roman" w:eastAsia="Calibri" w:hAnsi="Times New Roman"/>
                <w:lang w:bidi="ar-SA"/>
              </w:rPr>
              <w:t>Натрий</w:t>
            </w:r>
          </w:p>
        </w:tc>
        <w:tc>
          <w:tcPr>
            <w:tcW w:w="1134" w:type="dxa"/>
          </w:tcPr>
          <w:p w:rsidR="008F1A23" w:rsidRPr="00B61371" w:rsidRDefault="008F1A23" w:rsidP="00B327F3">
            <w:pPr>
              <w:jc w:val="center"/>
              <w:rPr>
                <w:rFonts w:ascii="Times New Roman" w:eastAsia="Calibri" w:hAnsi="Times New Roman"/>
                <w:lang w:val="kk-KZ" w:bidi="ar-SA"/>
              </w:rPr>
            </w:pPr>
            <w:r w:rsidRPr="00B61371">
              <w:rPr>
                <w:rFonts w:ascii="Times New Roman" w:eastAsia="Calibri" w:hAnsi="Times New Roman"/>
                <w:lang w:bidi="ar-SA"/>
              </w:rPr>
              <w:t>190</w:t>
            </w:r>
            <w:r w:rsidRPr="00B61371">
              <w:rPr>
                <w:rFonts w:ascii="Times New Roman" w:eastAsia="Calibri" w:hAnsi="Times New Roman"/>
                <w:lang w:val="kk-KZ" w:bidi="ar-SA"/>
              </w:rPr>
              <w:t>,0</w:t>
            </w:r>
          </w:p>
        </w:tc>
        <w:tc>
          <w:tcPr>
            <w:tcW w:w="709" w:type="dxa"/>
          </w:tcPr>
          <w:p w:rsidR="008F1A23" w:rsidRPr="00B61371" w:rsidRDefault="008F1A23" w:rsidP="00B327F3">
            <w:pPr>
              <w:jc w:val="center"/>
              <w:rPr>
                <w:rFonts w:ascii="Times New Roman" w:eastAsia="Calibri" w:hAnsi="Times New Roman"/>
                <w:lang w:bidi="ar-SA"/>
              </w:rPr>
            </w:pPr>
            <w:r w:rsidRPr="00B61371">
              <w:rPr>
                <w:rFonts w:ascii="Times New Roman" w:eastAsia="Calibri" w:hAnsi="Times New Roman"/>
                <w:lang w:bidi="ar-SA"/>
              </w:rPr>
              <w:t>1,6</w:t>
            </w:r>
          </w:p>
        </w:tc>
      </w:tr>
      <w:tr w:rsidR="008F1A23" w:rsidRPr="00B61371" w:rsidTr="00B327F3">
        <w:trPr>
          <w:trHeight w:val="282"/>
        </w:trPr>
        <w:tc>
          <w:tcPr>
            <w:tcW w:w="1701" w:type="dxa"/>
            <w:vMerge/>
          </w:tcPr>
          <w:p w:rsidR="008F1A23" w:rsidRPr="00B61371" w:rsidRDefault="008F1A23" w:rsidP="00B327F3">
            <w:pPr>
              <w:rPr>
                <w:rFonts w:ascii="Times New Roman" w:eastAsia="Calibri" w:hAnsi="Times New Roman"/>
                <w:lang w:bidi="ar-SA"/>
              </w:rPr>
            </w:pPr>
          </w:p>
        </w:tc>
        <w:tc>
          <w:tcPr>
            <w:tcW w:w="1559" w:type="dxa"/>
            <w:vMerge/>
          </w:tcPr>
          <w:p w:rsidR="008F1A23" w:rsidRPr="00B61371" w:rsidRDefault="008F1A23" w:rsidP="00B327F3">
            <w:pPr>
              <w:rPr>
                <w:rFonts w:ascii="Times New Roman" w:eastAsia="Calibri" w:hAnsi="Times New Roman"/>
                <w:lang w:bidi="ar-SA"/>
              </w:rPr>
            </w:pPr>
          </w:p>
        </w:tc>
        <w:tc>
          <w:tcPr>
            <w:tcW w:w="1418" w:type="dxa"/>
            <w:vMerge/>
          </w:tcPr>
          <w:p w:rsidR="008F1A23" w:rsidRPr="00B61371" w:rsidRDefault="008F1A23" w:rsidP="00B327F3">
            <w:pPr>
              <w:rPr>
                <w:rFonts w:ascii="Times New Roman" w:eastAsia="Calibri" w:hAnsi="Times New Roman"/>
                <w:lang w:bidi="ar-SA"/>
              </w:rPr>
            </w:pPr>
          </w:p>
        </w:tc>
        <w:tc>
          <w:tcPr>
            <w:tcW w:w="1559" w:type="dxa"/>
            <w:vMerge/>
          </w:tcPr>
          <w:p w:rsidR="008F1A23" w:rsidRPr="00B61371" w:rsidRDefault="008F1A23" w:rsidP="00B327F3">
            <w:pPr>
              <w:rPr>
                <w:rFonts w:ascii="Times New Roman" w:eastAsia="Calibri" w:hAnsi="Times New Roman"/>
                <w:lang w:bidi="ar-SA"/>
              </w:rPr>
            </w:pPr>
          </w:p>
        </w:tc>
        <w:tc>
          <w:tcPr>
            <w:tcW w:w="3686" w:type="dxa"/>
            <w:gridSpan w:val="3"/>
          </w:tcPr>
          <w:p w:rsidR="008F1A23" w:rsidRPr="00B61371" w:rsidRDefault="008F1A23" w:rsidP="00B327F3">
            <w:pPr>
              <w:jc w:val="center"/>
              <w:rPr>
                <w:rFonts w:ascii="Times New Roman" w:eastAsia="Calibri" w:hAnsi="Times New Roman"/>
                <w:lang w:val="kk-KZ" w:bidi="ar-SA"/>
              </w:rPr>
            </w:pPr>
            <w:r w:rsidRPr="00B61371">
              <w:rPr>
                <w:rFonts w:ascii="Times New Roman" w:eastAsia="Calibri" w:hAnsi="Times New Roman"/>
                <w:b/>
                <w:lang w:bidi="ar-SA"/>
              </w:rPr>
              <w:t>органические</w:t>
            </w:r>
            <w:r w:rsidRPr="00B61371">
              <w:rPr>
                <w:rFonts w:ascii="Times New Roman" w:eastAsia="Calibri" w:hAnsi="Times New Roman"/>
                <w:b/>
                <w:lang w:val="kk-KZ" w:bidi="ar-SA"/>
              </w:rPr>
              <w:t xml:space="preserve"> вещества</w:t>
            </w:r>
          </w:p>
        </w:tc>
      </w:tr>
      <w:tr w:rsidR="008F1A23" w:rsidRPr="00B61371" w:rsidTr="00B327F3">
        <w:trPr>
          <w:trHeight w:val="285"/>
        </w:trPr>
        <w:tc>
          <w:tcPr>
            <w:tcW w:w="1701" w:type="dxa"/>
            <w:vMerge/>
          </w:tcPr>
          <w:p w:rsidR="008F1A23" w:rsidRPr="00B61371" w:rsidRDefault="008F1A23" w:rsidP="00B327F3">
            <w:pPr>
              <w:rPr>
                <w:rFonts w:ascii="Times New Roman" w:eastAsia="Calibri" w:hAnsi="Times New Roman"/>
                <w:lang w:bidi="ar-SA"/>
              </w:rPr>
            </w:pPr>
          </w:p>
        </w:tc>
        <w:tc>
          <w:tcPr>
            <w:tcW w:w="1559" w:type="dxa"/>
            <w:vMerge/>
          </w:tcPr>
          <w:p w:rsidR="008F1A23" w:rsidRPr="00B61371" w:rsidRDefault="008F1A23" w:rsidP="00B327F3">
            <w:pPr>
              <w:rPr>
                <w:rFonts w:ascii="Times New Roman" w:eastAsia="Calibri" w:hAnsi="Times New Roman"/>
                <w:lang w:bidi="ar-SA"/>
              </w:rPr>
            </w:pPr>
          </w:p>
        </w:tc>
        <w:tc>
          <w:tcPr>
            <w:tcW w:w="1418" w:type="dxa"/>
            <w:vMerge/>
          </w:tcPr>
          <w:p w:rsidR="008F1A23" w:rsidRPr="00B61371" w:rsidRDefault="008F1A23" w:rsidP="00B327F3">
            <w:pPr>
              <w:rPr>
                <w:rFonts w:ascii="Times New Roman" w:eastAsia="Calibri" w:hAnsi="Times New Roman"/>
                <w:lang w:bidi="ar-SA"/>
              </w:rPr>
            </w:pPr>
          </w:p>
        </w:tc>
        <w:tc>
          <w:tcPr>
            <w:tcW w:w="1559" w:type="dxa"/>
            <w:vMerge/>
          </w:tcPr>
          <w:p w:rsidR="008F1A23" w:rsidRPr="00B61371" w:rsidRDefault="008F1A23" w:rsidP="00B327F3">
            <w:pPr>
              <w:rPr>
                <w:rFonts w:ascii="Times New Roman" w:eastAsia="Calibri" w:hAnsi="Times New Roman"/>
                <w:lang w:bidi="ar-SA"/>
              </w:rPr>
            </w:pPr>
          </w:p>
        </w:tc>
        <w:tc>
          <w:tcPr>
            <w:tcW w:w="1843" w:type="dxa"/>
          </w:tcPr>
          <w:p w:rsidR="008F1A23" w:rsidRPr="00B61371" w:rsidRDefault="008F1A23" w:rsidP="00B327F3">
            <w:pPr>
              <w:rPr>
                <w:rFonts w:ascii="Times New Roman" w:eastAsia="Calibri" w:hAnsi="Times New Roman"/>
                <w:lang w:bidi="ar-SA"/>
              </w:rPr>
            </w:pPr>
            <w:r w:rsidRPr="00B61371">
              <w:rPr>
                <w:rFonts w:ascii="Times New Roman" w:eastAsia="Calibri" w:hAnsi="Times New Roman"/>
                <w:lang w:bidi="ar-SA"/>
              </w:rPr>
              <w:t xml:space="preserve">Нефтепродукты </w:t>
            </w:r>
          </w:p>
        </w:tc>
        <w:tc>
          <w:tcPr>
            <w:tcW w:w="1134" w:type="dxa"/>
          </w:tcPr>
          <w:p w:rsidR="008F1A23" w:rsidRPr="00B61371" w:rsidRDefault="008F1A23" w:rsidP="00B327F3">
            <w:pPr>
              <w:jc w:val="center"/>
              <w:rPr>
                <w:rFonts w:ascii="Times New Roman" w:eastAsia="Calibri" w:hAnsi="Times New Roman"/>
                <w:lang w:bidi="ar-SA"/>
              </w:rPr>
            </w:pPr>
            <w:r w:rsidRPr="00B61371">
              <w:rPr>
                <w:rFonts w:ascii="Times New Roman" w:eastAsia="Calibri" w:hAnsi="Times New Roman"/>
                <w:lang w:bidi="ar-SA"/>
              </w:rPr>
              <w:t>0,06</w:t>
            </w:r>
          </w:p>
        </w:tc>
        <w:tc>
          <w:tcPr>
            <w:tcW w:w="709" w:type="dxa"/>
          </w:tcPr>
          <w:p w:rsidR="008F1A23" w:rsidRPr="00B61371" w:rsidRDefault="008F1A23" w:rsidP="00B327F3">
            <w:pPr>
              <w:jc w:val="center"/>
              <w:rPr>
                <w:rFonts w:ascii="Times New Roman" w:eastAsia="Calibri" w:hAnsi="Times New Roman"/>
                <w:lang w:bidi="ar-SA"/>
              </w:rPr>
            </w:pPr>
            <w:r w:rsidRPr="00B61371">
              <w:rPr>
                <w:rFonts w:ascii="Times New Roman" w:eastAsia="Calibri" w:hAnsi="Times New Roman"/>
                <w:lang w:bidi="ar-SA"/>
              </w:rPr>
              <w:t>1,3</w:t>
            </w:r>
          </w:p>
        </w:tc>
      </w:tr>
      <w:tr w:rsidR="008F1A23" w:rsidRPr="00B61371" w:rsidTr="00B327F3">
        <w:trPr>
          <w:trHeight w:val="819"/>
        </w:trPr>
        <w:tc>
          <w:tcPr>
            <w:tcW w:w="1701" w:type="dxa"/>
            <w:vMerge w:val="restart"/>
            <w:vAlign w:val="center"/>
          </w:tcPr>
          <w:p w:rsidR="008F1A23" w:rsidRPr="00B61371" w:rsidRDefault="008F1A23" w:rsidP="00B327F3">
            <w:pPr>
              <w:rPr>
                <w:rFonts w:ascii="Times New Roman" w:eastAsia="Calibri" w:hAnsi="Times New Roman"/>
                <w:b/>
                <w:lang w:bidi="ar-SA"/>
              </w:rPr>
            </w:pPr>
            <w:r w:rsidRPr="00B61371">
              <w:rPr>
                <w:rFonts w:ascii="Times New Roman" w:eastAsia="Calibri" w:hAnsi="Times New Roman"/>
                <w:lang w:bidi="ar-SA"/>
              </w:rPr>
              <w:t>канал Кошим</w:t>
            </w:r>
            <w:r w:rsidRPr="00B61371">
              <w:rPr>
                <w:rFonts w:ascii="Times New Roman" w:eastAsia="Calibri" w:hAnsi="Times New Roman"/>
                <w:lang w:val="kk-KZ" w:bidi="ar-SA"/>
              </w:rPr>
              <w:t xml:space="preserve">ский </w:t>
            </w:r>
            <w:r w:rsidRPr="00B61371">
              <w:rPr>
                <w:rFonts w:ascii="Times New Roman" w:eastAsia="Calibri" w:hAnsi="Times New Roman"/>
                <w:lang w:bidi="ar-SA"/>
              </w:rPr>
              <w:t>(ЗКО)</w:t>
            </w:r>
          </w:p>
        </w:tc>
        <w:tc>
          <w:tcPr>
            <w:tcW w:w="1559" w:type="dxa"/>
            <w:tcBorders>
              <w:bottom w:val="single" w:sz="4" w:space="0" w:color="auto"/>
            </w:tcBorders>
          </w:tcPr>
          <w:p w:rsidR="008F1A23" w:rsidRPr="00B61371" w:rsidRDefault="008F1A23" w:rsidP="00B327F3">
            <w:pPr>
              <w:jc w:val="center"/>
              <w:rPr>
                <w:rFonts w:ascii="Times New Roman" w:hAnsi="Times New Roman"/>
                <w:lang w:bidi="ar-SA"/>
              </w:rPr>
            </w:pPr>
            <w:r w:rsidRPr="00B61371">
              <w:rPr>
                <w:rFonts w:ascii="Times New Roman" w:hAnsi="Times New Roman"/>
                <w:lang w:bidi="ar-SA"/>
              </w:rPr>
              <w:t>11,36</w:t>
            </w:r>
          </w:p>
          <w:p w:rsidR="008F1A23" w:rsidRPr="00B61371" w:rsidRDefault="008F1A23" w:rsidP="00B327F3">
            <w:pPr>
              <w:jc w:val="center"/>
              <w:rPr>
                <w:rFonts w:ascii="Times New Roman" w:hAnsi="Times New Roman"/>
                <w:lang w:bidi="ar-SA"/>
              </w:rPr>
            </w:pPr>
            <w:r w:rsidRPr="00B61371">
              <w:rPr>
                <w:rFonts w:ascii="Times New Roman" w:hAnsi="Times New Roman"/>
                <w:lang w:bidi="ar-SA"/>
              </w:rPr>
              <w:t xml:space="preserve">(нормативно </w:t>
            </w:r>
          </w:p>
          <w:p w:rsidR="008F1A23" w:rsidRPr="00B61371" w:rsidRDefault="008F1A23" w:rsidP="00B327F3">
            <w:pPr>
              <w:jc w:val="center"/>
              <w:rPr>
                <w:rFonts w:ascii="Times New Roman" w:hAnsi="Times New Roman"/>
                <w:lang w:bidi="ar-SA"/>
              </w:rPr>
            </w:pPr>
            <w:r w:rsidRPr="00B61371">
              <w:rPr>
                <w:rFonts w:ascii="Times New Roman" w:hAnsi="Times New Roman"/>
                <w:lang w:bidi="ar-SA"/>
              </w:rPr>
              <w:t>чистая)</w:t>
            </w:r>
          </w:p>
        </w:tc>
        <w:tc>
          <w:tcPr>
            <w:tcW w:w="1418" w:type="dxa"/>
            <w:tcBorders>
              <w:bottom w:val="single" w:sz="4" w:space="0" w:color="auto"/>
            </w:tcBorders>
          </w:tcPr>
          <w:p w:rsidR="008F1A23" w:rsidRPr="00B61371" w:rsidRDefault="008F1A23" w:rsidP="00B327F3">
            <w:pPr>
              <w:jc w:val="center"/>
              <w:rPr>
                <w:rFonts w:ascii="Times New Roman" w:hAnsi="Times New Roman"/>
                <w:lang w:bidi="ar-SA"/>
              </w:rPr>
            </w:pPr>
            <w:r w:rsidRPr="00B61371">
              <w:rPr>
                <w:rFonts w:ascii="Times New Roman" w:hAnsi="Times New Roman"/>
                <w:lang w:bidi="ar-SA"/>
              </w:rPr>
              <w:t>-</w:t>
            </w:r>
          </w:p>
        </w:tc>
        <w:tc>
          <w:tcPr>
            <w:tcW w:w="1559" w:type="dxa"/>
            <w:tcBorders>
              <w:bottom w:val="single" w:sz="4" w:space="0" w:color="auto"/>
            </w:tcBorders>
          </w:tcPr>
          <w:p w:rsidR="008F1A23" w:rsidRPr="00B61371" w:rsidRDefault="008F1A23" w:rsidP="00B327F3">
            <w:pPr>
              <w:jc w:val="center"/>
              <w:rPr>
                <w:rFonts w:ascii="Times New Roman" w:hAnsi="Times New Roman"/>
                <w:lang w:bidi="ar-SA"/>
              </w:rPr>
            </w:pPr>
            <w:r w:rsidRPr="00B61371">
              <w:rPr>
                <w:rFonts w:ascii="Times New Roman" w:hAnsi="Times New Roman"/>
                <w:lang w:bidi="ar-SA"/>
              </w:rPr>
              <w:t>12,16</w:t>
            </w:r>
          </w:p>
          <w:p w:rsidR="008F1A23" w:rsidRPr="00B61371" w:rsidRDefault="008F1A23" w:rsidP="00B327F3">
            <w:pPr>
              <w:jc w:val="center"/>
              <w:rPr>
                <w:rFonts w:ascii="Times New Roman" w:hAnsi="Times New Roman"/>
                <w:lang w:bidi="ar-SA"/>
              </w:rPr>
            </w:pPr>
            <w:r w:rsidRPr="00B61371">
              <w:rPr>
                <w:rFonts w:ascii="Times New Roman" w:hAnsi="Times New Roman"/>
                <w:bCs/>
                <w:lang w:bidi="ar-SA"/>
              </w:rPr>
              <w:t>(нормативно чистая)</w:t>
            </w:r>
          </w:p>
        </w:tc>
        <w:tc>
          <w:tcPr>
            <w:tcW w:w="1843" w:type="dxa"/>
            <w:tcBorders>
              <w:bottom w:val="single" w:sz="4" w:space="0" w:color="auto"/>
            </w:tcBorders>
          </w:tcPr>
          <w:p w:rsidR="008F1A23" w:rsidRPr="00B61371" w:rsidRDefault="008F1A23" w:rsidP="00B327F3">
            <w:pPr>
              <w:rPr>
                <w:rFonts w:ascii="Times New Roman" w:hAnsi="Times New Roman"/>
                <w:lang w:bidi="ar-SA"/>
              </w:rPr>
            </w:pPr>
            <w:r w:rsidRPr="00B61371">
              <w:rPr>
                <w:rFonts w:ascii="Times New Roman" w:hAnsi="Times New Roman"/>
                <w:lang w:bidi="ar-SA"/>
              </w:rPr>
              <w:t>Растворенный</w:t>
            </w:r>
          </w:p>
          <w:p w:rsidR="008F1A23" w:rsidRPr="00B61371" w:rsidRDefault="008F1A23" w:rsidP="00B327F3">
            <w:pPr>
              <w:rPr>
                <w:rFonts w:ascii="Times New Roman" w:hAnsi="Times New Roman"/>
                <w:lang w:bidi="ar-SA"/>
              </w:rPr>
            </w:pPr>
            <w:r w:rsidRPr="00B61371">
              <w:rPr>
                <w:rFonts w:ascii="Times New Roman" w:hAnsi="Times New Roman"/>
                <w:lang w:bidi="ar-SA"/>
              </w:rPr>
              <w:t>кислород</w:t>
            </w:r>
          </w:p>
        </w:tc>
        <w:tc>
          <w:tcPr>
            <w:tcW w:w="1134" w:type="dxa"/>
            <w:tcBorders>
              <w:bottom w:val="single" w:sz="4" w:space="0" w:color="auto"/>
            </w:tcBorders>
          </w:tcPr>
          <w:p w:rsidR="008F1A23" w:rsidRPr="00B61371" w:rsidRDefault="008F1A23" w:rsidP="00B327F3">
            <w:pPr>
              <w:jc w:val="center"/>
              <w:rPr>
                <w:rFonts w:ascii="Times New Roman" w:hAnsi="Times New Roman"/>
                <w:lang w:bidi="ar-SA"/>
              </w:rPr>
            </w:pPr>
            <w:r w:rsidRPr="00B61371">
              <w:rPr>
                <w:rFonts w:ascii="Times New Roman" w:hAnsi="Times New Roman"/>
                <w:lang w:bidi="ar-SA"/>
              </w:rPr>
              <w:t>12,16</w:t>
            </w:r>
          </w:p>
        </w:tc>
        <w:tc>
          <w:tcPr>
            <w:tcW w:w="709" w:type="dxa"/>
            <w:tcBorders>
              <w:bottom w:val="single" w:sz="4" w:space="0" w:color="auto"/>
            </w:tcBorders>
          </w:tcPr>
          <w:p w:rsidR="008F1A23" w:rsidRPr="00B61371" w:rsidRDefault="008F1A23" w:rsidP="00B327F3">
            <w:pPr>
              <w:jc w:val="center"/>
              <w:rPr>
                <w:rFonts w:ascii="Times New Roman" w:eastAsia="Calibri" w:hAnsi="Times New Roman"/>
                <w:lang w:bidi="ar-SA"/>
              </w:rPr>
            </w:pPr>
          </w:p>
        </w:tc>
      </w:tr>
      <w:tr w:rsidR="008F1A23" w:rsidRPr="00B61371" w:rsidTr="00B327F3">
        <w:trPr>
          <w:trHeight w:val="694"/>
        </w:trPr>
        <w:tc>
          <w:tcPr>
            <w:tcW w:w="1701" w:type="dxa"/>
            <w:vMerge/>
          </w:tcPr>
          <w:p w:rsidR="008F1A23" w:rsidRPr="00B61371" w:rsidRDefault="008F1A23" w:rsidP="00B327F3">
            <w:pPr>
              <w:rPr>
                <w:rFonts w:ascii="Times New Roman" w:eastAsia="Calibri" w:hAnsi="Times New Roman"/>
                <w:lang w:bidi="ar-SA"/>
              </w:rPr>
            </w:pPr>
          </w:p>
        </w:tc>
        <w:tc>
          <w:tcPr>
            <w:tcW w:w="1559" w:type="dxa"/>
            <w:tcBorders>
              <w:bottom w:val="single" w:sz="4" w:space="0" w:color="auto"/>
            </w:tcBorders>
          </w:tcPr>
          <w:p w:rsidR="008F1A23" w:rsidRPr="00B61371" w:rsidRDefault="008F1A23" w:rsidP="00B327F3">
            <w:pPr>
              <w:jc w:val="center"/>
              <w:rPr>
                <w:rFonts w:ascii="Times New Roman" w:hAnsi="Times New Roman"/>
                <w:lang w:bidi="ar-SA"/>
              </w:rPr>
            </w:pPr>
            <w:r w:rsidRPr="00B61371">
              <w:rPr>
                <w:rFonts w:ascii="Times New Roman" w:hAnsi="Times New Roman"/>
                <w:lang w:bidi="ar-SA"/>
              </w:rPr>
              <w:t xml:space="preserve">2,88 </w:t>
            </w:r>
            <w:r w:rsidRPr="00B61371">
              <w:rPr>
                <w:rFonts w:ascii="Times New Roman" w:hAnsi="Times New Roman"/>
                <w:bCs/>
                <w:lang w:bidi="ar-SA"/>
              </w:rPr>
              <w:t>(нормативно чистая)</w:t>
            </w:r>
          </w:p>
        </w:tc>
        <w:tc>
          <w:tcPr>
            <w:tcW w:w="1418" w:type="dxa"/>
            <w:tcBorders>
              <w:bottom w:val="single" w:sz="4" w:space="0" w:color="auto"/>
            </w:tcBorders>
          </w:tcPr>
          <w:p w:rsidR="008F1A23" w:rsidRPr="00B61371" w:rsidRDefault="008F1A23" w:rsidP="00B327F3">
            <w:pPr>
              <w:jc w:val="center"/>
              <w:rPr>
                <w:rFonts w:ascii="Times New Roman" w:hAnsi="Times New Roman"/>
                <w:lang w:bidi="ar-SA"/>
              </w:rPr>
            </w:pPr>
            <w:r w:rsidRPr="00B61371">
              <w:rPr>
                <w:rFonts w:ascii="Times New Roman" w:hAnsi="Times New Roman"/>
                <w:lang w:bidi="ar-SA"/>
              </w:rPr>
              <w:t>-</w:t>
            </w:r>
          </w:p>
        </w:tc>
        <w:tc>
          <w:tcPr>
            <w:tcW w:w="1559" w:type="dxa"/>
            <w:tcBorders>
              <w:bottom w:val="single" w:sz="4" w:space="0" w:color="auto"/>
            </w:tcBorders>
          </w:tcPr>
          <w:p w:rsidR="008F1A23" w:rsidRPr="00B61371" w:rsidRDefault="008F1A23" w:rsidP="00B327F3">
            <w:pPr>
              <w:jc w:val="center"/>
              <w:rPr>
                <w:rFonts w:ascii="Times New Roman" w:hAnsi="Times New Roman"/>
                <w:lang w:bidi="ar-SA"/>
              </w:rPr>
            </w:pPr>
            <w:r w:rsidRPr="00B61371">
              <w:rPr>
                <w:rFonts w:ascii="Times New Roman" w:hAnsi="Times New Roman"/>
                <w:lang w:bidi="ar-SA"/>
              </w:rPr>
              <w:t>1,44</w:t>
            </w:r>
          </w:p>
          <w:p w:rsidR="008F1A23" w:rsidRPr="00B61371" w:rsidRDefault="008F1A23" w:rsidP="00B327F3">
            <w:pPr>
              <w:jc w:val="center"/>
              <w:rPr>
                <w:rFonts w:ascii="Times New Roman" w:hAnsi="Times New Roman"/>
                <w:lang w:bidi="ar-SA"/>
              </w:rPr>
            </w:pPr>
            <w:r w:rsidRPr="00B61371">
              <w:rPr>
                <w:rFonts w:ascii="Times New Roman" w:hAnsi="Times New Roman"/>
                <w:bCs/>
                <w:lang w:bidi="ar-SA"/>
              </w:rPr>
              <w:t>(нормативно чистая)</w:t>
            </w:r>
          </w:p>
        </w:tc>
        <w:tc>
          <w:tcPr>
            <w:tcW w:w="1843" w:type="dxa"/>
            <w:tcBorders>
              <w:bottom w:val="single" w:sz="4" w:space="0" w:color="auto"/>
            </w:tcBorders>
          </w:tcPr>
          <w:p w:rsidR="008F1A23" w:rsidRPr="00B61371" w:rsidRDefault="008F1A23" w:rsidP="00B327F3">
            <w:pPr>
              <w:rPr>
                <w:rFonts w:ascii="Times New Roman" w:hAnsi="Times New Roman"/>
                <w:vertAlign w:val="subscript"/>
                <w:lang w:bidi="ar-SA"/>
              </w:rPr>
            </w:pPr>
            <w:r w:rsidRPr="00B61371">
              <w:rPr>
                <w:rFonts w:ascii="Times New Roman" w:hAnsi="Times New Roman"/>
                <w:lang w:bidi="ar-SA"/>
              </w:rPr>
              <w:t>БПК</w:t>
            </w:r>
            <w:r w:rsidRPr="00B61371">
              <w:rPr>
                <w:rFonts w:ascii="Times New Roman" w:hAnsi="Times New Roman"/>
                <w:vertAlign w:val="subscript"/>
                <w:lang w:bidi="ar-SA"/>
              </w:rPr>
              <w:t>5</w:t>
            </w:r>
          </w:p>
        </w:tc>
        <w:tc>
          <w:tcPr>
            <w:tcW w:w="1134" w:type="dxa"/>
            <w:tcBorders>
              <w:bottom w:val="single" w:sz="4" w:space="0" w:color="auto"/>
            </w:tcBorders>
          </w:tcPr>
          <w:p w:rsidR="008F1A23" w:rsidRPr="00B61371" w:rsidRDefault="008F1A23" w:rsidP="00B327F3">
            <w:pPr>
              <w:jc w:val="center"/>
              <w:rPr>
                <w:rFonts w:ascii="Times New Roman" w:hAnsi="Times New Roman"/>
                <w:lang w:bidi="ar-SA"/>
              </w:rPr>
            </w:pPr>
            <w:r w:rsidRPr="00B61371">
              <w:rPr>
                <w:rFonts w:ascii="Times New Roman" w:hAnsi="Times New Roman"/>
                <w:lang w:bidi="ar-SA"/>
              </w:rPr>
              <w:t>1,44</w:t>
            </w:r>
          </w:p>
        </w:tc>
        <w:tc>
          <w:tcPr>
            <w:tcW w:w="709" w:type="dxa"/>
            <w:tcBorders>
              <w:bottom w:val="single" w:sz="4" w:space="0" w:color="auto"/>
            </w:tcBorders>
          </w:tcPr>
          <w:p w:rsidR="008F1A23" w:rsidRPr="00B61371" w:rsidRDefault="008F1A23" w:rsidP="00B327F3">
            <w:pPr>
              <w:jc w:val="center"/>
              <w:rPr>
                <w:rFonts w:ascii="Times New Roman" w:hAnsi="Times New Roman"/>
                <w:lang w:bidi="ar-SA"/>
              </w:rPr>
            </w:pPr>
          </w:p>
        </w:tc>
      </w:tr>
      <w:tr w:rsidR="008F1A23" w:rsidRPr="00B61371" w:rsidTr="00B327F3">
        <w:trPr>
          <w:trHeight w:val="282"/>
        </w:trPr>
        <w:tc>
          <w:tcPr>
            <w:tcW w:w="1701" w:type="dxa"/>
            <w:vMerge/>
          </w:tcPr>
          <w:p w:rsidR="008F1A23" w:rsidRPr="00B61371" w:rsidRDefault="008F1A23" w:rsidP="00B327F3">
            <w:pPr>
              <w:rPr>
                <w:rFonts w:ascii="Times New Roman" w:eastAsia="Calibri" w:hAnsi="Times New Roman"/>
                <w:lang w:bidi="ar-SA"/>
              </w:rPr>
            </w:pPr>
          </w:p>
        </w:tc>
        <w:tc>
          <w:tcPr>
            <w:tcW w:w="1559" w:type="dxa"/>
            <w:vMerge w:val="restart"/>
          </w:tcPr>
          <w:p w:rsidR="008F1A23" w:rsidRPr="00B61371" w:rsidRDefault="008F1A23" w:rsidP="00B327F3">
            <w:pPr>
              <w:jc w:val="center"/>
              <w:rPr>
                <w:rFonts w:ascii="Times New Roman" w:eastAsia="Calibri" w:hAnsi="Times New Roman"/>
                <w:lang w:val="kk-KZ" w:bidi="ar-SA"/>
              </w:rPr>
            </w:pPr>
            <w:r w:rsidRPr="00B61371">
              <w:rPr>
                <w:rFonts w:ascii="Times New Roman" w:eastAsia="Calibri" w:hAnsi="Times New Roman"/>
                <w:lang w:bidi="ar-SA"/>
              </w:rPr>
              <w:t>2,</w:t>
            </w:r>
            <w:r w:rsidRPr="00B61371">
              <w:rPr>
                <w:rFonts w:ascii="Times New Roman" w:eastAsia="Calibri" w:hAnsi="Times New Roman"/>
                <w:lang w:val="kk-KZ" w:bidi="ar-SA"/>
              </w:rPr>
              <w:t>29</w:t>
            </w:r>
          </w:p>
          <w:p w:rsidR="008F1A23" w:rsidRPr="00B61371" w:rsidRDefault="008F1A23" w:rsidP="00B327F3">
            <w:pPr>
              <w:jc w:val="center"/>
              <w:rPr>
                <w:rFonts w:ascii="Times New Roman" w:hAnsi="Times New Roman"/>
                <w:bCs/>
                <w:lang w:bidi="ar-SA"/>
              </w:rPr>
            </w:pPr>
            <w:r w:rsidRPr="00B61371">
              <w:rPr>
                <w:rFonts w:ascii="Times New Roman" w:eastAsia="Calibri" w:hAnsi="Times New Roman"/>
                <w:lang w:bidi="ar-SA"/>
              </w:rPr>
              <w:t>(</w:t>
            </w:r>
            <w:r w:rsidRPr="00B61371">
              <w:rPr>
                <w:rFonts w:ascii="Times New Roman" w:hAnsi="Times New Roman"/>
                <w:bCs/>
                <w:lang w:bidi="ar-SA"/>
              </w:rPr>
              <w:t>умеренного</w:t>
            </w:r>
          </w:p>
          <w:p w:rsidR="008F1A23" w:rsidRPr="00B61371" w:rsidRDefault="008F1A23" w:rsidP="00B327F3">
            <w:pPr>
              <w:jc w:val="center"/>
              <w:rPr>
                <w:rFonts w:ascii="Times New Roman" w:hAnsi="Times New Roman"/>
                <w:bCs/>
                <w:lang w:bidi="ar-SA"/>
              </w:rPr>
            </w:pPr>
            <w:r w:rsidRPr="00B61371">
              <w:rPr>
                <w:rFonts w:ascii="Times New Roman" w:hAnsi="Times New Roman"/>
                <w:bCs/>
                <w:lang w:bidi="ar-SA"/>
              </w:rPr>
              <w:t>уровня</w:t>
            </w:r>
          </w:p>
          <w:p w:rsidR="008F1A23" w:rsidRPr="00B61371" w:rsidRDefault="008F1A23" w:rsidP="00B327F3">
            <w:pPr>
              <w:jc w:val="center"/>
              <w:rPr>
                <w:rFonts w:ascii="Times New Roman" w:hAnsi="Times New Roman"/>
                <w:lang w:bidi="ar-SA"/>
              </w:rPr>
            </w:pPr>
            <w:r w:rsidRPr="00B61371">
              <w:rPr>
                <w:rFonts w:ascii="Times New Roman" w:hAnsi="Times New Roman"/>
                <w:bCs/>
                <w:lang w:bidi="ar-SA"/>
              </w:rPr>
              <w:t>загрязнения)</w:t>
            </w:r>
          </w:p>
        </w:tc>
        <w:tc>
          <w:tcPr>
            <w:tcW w:w="1418" w:type="dxa"/>
            <w:vMerge w:val="restart"/>
          </w:tcPr>
          <w:p w:rsidR="008F1A23" w:rsidRPr="00B61371" w:rsidRDefault="008F1A23" w:rsidP="00B327F3">
            <w:pPr>
              <w:jc w:val="center"/>
              <w:rPr>
                <w:rFonts w:ascii="Times New Roman" w:eastAsia="Calibri" w:hAnsi="Times New Roman"/>
                <w:lang w:bidi="ar-SA"/>
              </w:rPr>
            </w:pPr>
            <w:r w:rsidRPr="00B61371">
              <w:rPr>
                <w:rFonts w:ascii="Times New Roman" w:eastAsia="Calibri" w:hAnsi="Times New Roman"/>
                <w:lang w:bidi="ar-SA"/>
              </w:rPr>
              <w:t>-</w:t>
            </w:r>
          </w:p>
        </w:tc>
        <w:tc>
          <w:tcPr>
            <w:tcW w:w="1559" w:type="dxa"/>
            <w:vMerge w:val="restart"/>
          </w:tcPr>
          <w:p w:rsidR="008F1A23" w:rsidRPr="00B61371" w:rsidRDefault="008F1A23" w:rsidP="00B327F3">
            <w:pPr>
              <w:jc w:val="center"/>
              <w:rPr>
                <w:rFonts w:ascii="Times New Roman" w:eastAsia="Calibri" w:hAnsi="Times New Roman"/>
                <w:lang w:val="kk-KZ" w:bidi="ar-SA"/>
              </w:rPr>
            </w:pPr>
            <w:r w:rsidRPr="00B61371">
              <w:rPr>
                <w:rFonts w:ascii="Times New Roman" w:eastAsia="Calibri" w:hAnsi="Times New Roman"/>
                <w:lang w:bidi="ar-SA"/>
              </w:rPr>
              <w:t>1,5</w:t>
            </w:r>
            <w:r w:rsidRPr="00B61371">
              <w:rPr>
                <w:rFonts w:ascii="Times New Roman" w:eastAsia="Calibri" w:hAnsi="Times New Roman"/>
                <w:lang w:val="kk-KZ" w:bidi="ar-SA"/>
              </w:rPr>
              <w:t>5</w:t>
            </w:r>
          </w:p>
          <w:p w:rsidR="008F1A23" w:rsidRPr="00B61371" w:rsidRDefault="008F1A23" w:rsidP="00B327F3">
            <w:pPr>
              <w:jc w:val="center"/>
              <w:rPr>
                <w:rFonts w:ascii="Times New Roman" w:hAnsi="Times New Roman"/>
                <w:bCs/>
                <w:lang w:bidi="ar-SA"/>
              </w:rPr>
            </w:pPr>
            <w:r w:rsidRPr="00B61371">
              <w:rPr>
                <w:rFonts w:ascii="Times New Roman" w:eastAsia="Calibri" w:hAnsi="Times New Roman"/>
                <w:lang w:bidi="ar-SA"/>
              </w:rPr>
              <w:t>(</w:t>
            </w:r>
            <w:r w:rsidRPr="00B61371">
              <w:rPr>
                <w:rFonts w:ascii="Times New Roman" w:hAnsi="Times New Roman"/>
                <w:bCs/>
                <w:lang w:bidi="ar-SA"/>
              </w:rPr>
              <w:t>умеренного</w:t>
            </w:r>
          </w:p>
          <w:p w:rsidR="008F1A23" w:rsidRPr="00B61371" w:rsidRDefault="008F1A23" w:rsidP="00B327F3">
            <w:pPr>
              <w:jc w:val="center"/>
              <w:rPr>
                <w:rFonts w:ascii="Times New Roman" w:hAnsi="Times New Roman"/>
                <w:bCs/>
                <w:lang w:bidi="ar-SA"/>
              </w:rPr>
            </w:pPr>
            <w:r w:rsidRPr="00B61371">
              <w:rPr>
                <w:rFonts w:ascii="Times New Roman" w:hAnsi="Times New Roman"/>
                <w:bCs/>
                <w:lang w:bidi="ar-SA"/>
              </w:rPr>
              <w:t>уровня</w:t>
            </w:r>
          </w:p>
          <w:p w:rsidR="008F1A23" w:rsidRPr="00B61371" w:rsidRDefault="008F1A23" w:rsidP="00B327F3">
            <w:pPr>
              <w:rPr>
                <w:rFonts w:ascii="Times New Roman" w:eastAsia="Calibri" w:hAnsi="Times New Roman"/>
                <w:lang w:bidi="ar-SA"/>
              </w:rPr>
            </w:pPr>
            <w:r w:rsidRPr="00B61371">
              <w:rPr>
                <w:rFonts w:ascii="Times New Roman" w:hAnsi="Times New Roman"/>
                <w:bCs/>
                <w:lang w:bidi="ar-SA"/>
              </w:rPr>
              <w:t>загрязнения)</w:t>
            </w:r>
          </w:p>
        </w:tc>
        <w:tc>
          <w:tcPr>
            <w:tcW w:w="3686" w:type="dxa"/>
            <w:gridSpan w:val="3"/>
          </w:tcPr>
          <w:p w:rsidR="008F1A23" w:rsidRPr="00B61371" w:rsidRDefault="008F1A23" w:rsidP="00B327F3">
            <w:pPr>
              <w:jc w:val="center"/>
              <w:rPr>
                <w:rFonts w:ascii="Times New Roman" w:eastAsia="Calibri" w:hAnsi="Times New Roman"/>
                <w:lang w:bidi="ar-SA"/>
              </w:rPr>
            </w:pPr>
            <w:r w:rsidRPr="00B61371">
              <w:rPr>
                <w:rFonts w:ascii="Times New Roman" w:eastAsia="Calibri" w:hAnsi="Times New Roman"/>
                <w:b/>
                <w:lang w:bidi="ar-SA"/>
              </w:rPr>
              <w:t>главные ионы</w:t>
            </w:r>
          </w:p>
        </w:tc>
      </w:tr>
      <w:tr w:rsidR="008F1A23" w:rsidRPr="00B61371" w:rsidTr="00B327F3">
        <w:trPr>
          <w:trHeight w:val="306"/>
        </w:trPr>
        <w:tc>
          <w:tcPr>
            <w:tcW w:w="1701" w:type="dxa"/>
            <w:vMerge/>
          </w:tcPr>
          <w:p w:rsidR="008F1A23" w:rsidRPr="00B61371" w:rsidRDefault="008F1A23" w:rsidP="00B327F3">
            <w:pPr>
              <w:rPr>
                <w:rFonts w:ascii="Times New Roman" w:eastAsia="Calibri" w:hAnsi="Times New Roman"/>
                <w:lang w:bidi="ar-SA"/>
              </w:rPr>
            </w:pPr>
          </w:p>
        </w:tc>
        <w:tc>
          <w:tcPr>
            <w:tcW w:w="1559" w:type="dxa"/>
            <w:vMerge/>
          </w:tcPr>
          <w:p w:rsidR="008F1A23" w:rsidRPr="00B61371" w:rsidRDefault="008F1A23" w:rsidP="00B327F3">
            <w:pPr>
              <w:rPr>
                <w:rFonts w:ascii="Times New Roman" w:eastAsia="Calibri" w:hAnsi="Times New Roman"/>
                <w:lang w:bidi="ar-SA"/>
              </w:rPr>
            </w:pPr>
          </w:p>
        </w:tc>
        <w:tc>
          <w:tcPr>
            <w:tcW w:w="1418" w:type="dxa"/>
            <w:vMerge/>
          </w:tcPr>
          <w:p w:rsidR="008F1A23" w:rsidRPr="00B61371" w:rsidRDefault="008F1A23" w:rsidP="00B327F3">
            <w:pPr>
              <w:rPr>
                <w:rFonts w:ascii="Times New Roman" w:eastAsia="Calibri" w:hAnsi="Times New Roman"/>
                <w:lang w:bidi="ar-SA"/>
              </w:rPr>
            </w:pPr>
          </w:p>
        </w:tc>
        <w:tc>
          <w:tcPr>
            <w:tcW w:w="1559" w:type="dxa"/>
            <w:vMerge/>
          </w:tcPr>
          <w:p w:rsidR="008F1A23" w:rsidRPr="00B61371" w:rsidRDefault="008F1A23" w:rsidP="00B327F3">
            <w:pPr>
              <w:rPr>
                <w:rFonts w:ascii="Times New Roman" w:eastAsia="Calibri" w:hAnsi="Times New Roman"/>
                <w:lang w:bidi="ar-SA"/>
              </w:rPr>
            </w:pPr>
          </w:p>
        </w:tc>
        <w:tc>
          <w:tcPr>
            <w:tcW w:w="1843" w:type="dxa"/>
          </w:tcPr>
          <w:p w:rsidR="008F1A23" w:rsidRPr="00B61371" w:rsidRDefault="008F1A23" w:rsidP="00B327F3">
            <w:pPr>
              <w:rPr>
                <w:rFonts w:ascii="Times New Roman" w:eastAsia="Calibri" w:hAnsi="Times New Roman"/>
                <w:lang w:bidi="ar-SA"/>
              </w:rPr>
            </w:pPr>
            <w:r w:rsidRPr="00B61371">
              <w:rPr>
                <w:rFonts w:ascii="Times New Roman" w:eastAsia="Calibri" w:hAnsi="Times New Roman"/>
                <w:lang w:bidi="ar-SA"/>
              </w:rPr>
              <w:t xml:space="preserve">Хлориды </w:t>
            </w:r>
          </w:p>
        </w:tc>
        <w:tc>
          <w:tcPr>
            <w:tcW w:w="1134" w:type="dxa"/>
            <w:vAlign w:val="bottom"/>
          </w:tcPr>
          <w:p w:rsidR="008F1A23" w:rsidRPr="00B61371" w:rsidRDefault="008F1A23" w:rsidP="00B327F3">
            <w:pPr>
              <w:jc w:val="center"/>
              <w:rPr>
                <w:rFonts w:ascii="Times New Roman" w:eastAsia="Calibri" w:hAnsi="Times New Roman"/>
                <w:lang w:bidi="ar-SA"/>
              </w:rPr>
            </w:pPr>
            <w:r w:rsidRPr="00B61371">
              <w:rPr>
                <w:rFonts w:ascii="Times New Roman" w:eastAsia="Calibri" w:hAnsi="Times New Roman"/>
                <w:lang w:bidi="ar-SA"/>
              </w:rPr>
              <w:t>359,5</w:t>
            </w:r>
          </w:p>
        </w:tc>
        <w:tc>
          <w:tcPr>
            <w:tcW w:w="709" w:type="dxa"/>
            <w:vAlign w:val="bottom"/>
          </w:tcPr>
          <w:p w:rsidR="008F1A23" w:rsidRPr="00B61371" w:rsidRDefault="008F1A23" w:rsidP="00B327F3">
            <w:pPr>
              <w:jc w:val="center"/>
              <w:rPr>
                <w:rFonts w:ascii="Times New Roman" w:eastAsia="Calibri" w:hAnsi="Times New Roman"/>
                <w:bCs/>
                <w:lang w:bidi="ar-SA"/>
              </w:rPr>
            </w:pPr>
            <w:r w:rsidRPr="00B61371">
              <w:rPr>
                <w:rFonts w:ascii="Times New Roman" w:eastAsia="Calibri" w:hAnsi="Times New Roman"/>
                <w:bCs/>
                <w:lang w:bidi="ar-SA"/>
              </w:rPr>
              <w:t>1,2</w:t>
            </w:r>
          </w:p>
        </w:tc>
      </w:tr>
      <w:tr w:rsidR="008F1A23" w:rsidRPr="00B61371" w:rsidTr="00B327F3">
        <w:trPr>
          <w:trHeight w:val="269"/>
        </w:trPr>
        <w:tc>
          <w:tcPr>
            <w:tcW w:w="1701" w:type="dxa"/>
            <w:vMerge/>
          </w:tcPr>
          <w:p w:rsidR="008F1A23" w:rsidRPr="00B61371" w:rsidRDefault="008F1A23" w:rsidP="00B327F3">
            <w:pPr>
              <w:rPr>
                <w:rFonts w:ascii="Times New Roman" w:eastAsia="Calibri" w:hAnsi="Times New Roman"/>
                <w:lang w:bidi="ar-SA"/>
              </w:rPr>
            </w:pPr>
          </w:p>
        </w:tc>
        <w:tc>
          <w:tcPr>
            <w:tcW w:w="1559" w:type="dxa"/>
            <w:vMerge/>
          </w:tcPr>
          <w:p w:rsidR="008F1A23" w:rsidRPr="00B61371" w:rsidRDefault="008F1A23" w:rsidP="00B327F3">
            <w:pPr>
              <w:rPr>
                <w:rFonts w:ascii="Times New Roman" w:eastAsia="Calibri" w:hAnsi="Times New Roman"/>
                <w:lang w:bidi="ar-SA"/>
              </w:rPr>
            </w:pPr>
          </w:p>
        </w:tc>
        <w:tc>
          <w:tcPr>
            <w:tcW w:w="1418" w:type="dxa"/>
            <w:vMerge/>
          </w:tcPr>
          <w:p w:rsidR="008F1A23" w:rsidRPr="00B61371" w:rsidRDefault="008F1A23" w:rsidP="00B327F3">
            <w:pPr>
              <w:rPr>
                <w:rFonts w:ascii="Times New Roman" w:eastAsia="Calibri" w:hAnsi="Times New Roman"/>
                <w:lang w:bidi="ar-SA"/>
              </w:rPr>
            </w:pPr>
          </w:p>
        </w:tc>
        <w:tc>
          <w:tcPr>
            <w:tcW w:w="1559" w:type="dxa"/>
            <w:vMerge/>
          </w:tcPr>
          <w:p w:rsidR="008F1A23" w:rsidRPr="00B61371" w:rsidRDefault="008F1A23" w:rsidP="00B327F3">
            <w:pPr>
              <w:rPr>
                <w:rFonts w:ascii="Times New Roman" w:eastAsia="Calibri" w:hAnsi="Times New Roman"/>
                <w:lang w:bidi="ar-SA"/>
              </w:rPr>
            </w:pPr>
          </w:p>
        </w:tc>
        <w:tc>
          <w:tcPr>
            <w:tcW w:w="1843" w:type="dxa"/>
          </w:tcPr>
          <w:p w:rsidR="008F1A23" w:rsidRPr="00B61371" w:rsidRDefault="008F1A23" w:rsidP="00B327F3">
            <w:pPr>
              <w:rPr>
                <w:rFonts w:ascii="Times New Roman" w:eastAsia="Calibri" w:hAnsi="Times New Roman"/>
                <w:lang w:bidi="ar-SA"/>
              </w:rPr>
            </w:pPr>
            <w:r w:rsidRPr="00B61371">
              <w:rPr>
                <w:rFonts w:ascii="Times New Roman" w:eastAsia="Calibri" w:hAnsi="Times New Roman"/>
                <w:lang w:bidi="ar-SA"/>
              </w:rPr>
              <w:t xml:space="preserve">Натрий </w:t>
            </w:r>
          </w:p>
        </w:tc>
        <w:tc>
          <w:tcPr>
            <w:tcW w:w="1134" w:type="dxa"/>
            <w:vAlign w:val="bottom"/>
          </w:tcPr>
          <w:p w:rsidR="008F1A23" w:rsidRPr="00B61371" w:rsidRDefault="008F1A23" w:rsidP="00B327F3">
            <w:pPr>
              <w:jc w:val="center"/>
              <w:rPr>
                <w:rFonts w:ascii="Times New Roman" w:eastAsia="Calibri" w:hAnsi="Times New Roman"/>
                <w:lang w:bidi="ar-SA"/>
              </w:rPr>
            </w:pPr>
            <w:r w:rsidRPr="00B61371">
              <w:rPr>
                <w:rFonts w:ascii="Times New Roman" w:eastAsia="Calibri" w:hAnsi="Times New Roman"/>
                <w:lang w:bidi="ar-SA"/>
              </w:rPr>
              <w:t>243,0</w:t>
            </w:r>
          </w:p>
        </w:tc>
        <w:tc>
          <w:tcPr>
            <w:tcW w:w="709" w:type="dxa"/>
            <w:vAlign w:val="bottom"/>
          </w:tcPr>
          <w:p w:rsidR="008F1A23" w:rsidRPr="00B61371" w:rsidRDefault="008F1A23" w:rsidP="00B327F3">
            <w:pPr>
              <w:jc w:val="center"/>
              <w:rPr>
                <w:rFonts w:ascii="Times New Roman" w:eastAsia="Calibri" w:hAnsi="Times New Roman"/>
                <w:bCs/>
                <w:lang w:bidi="ar-SA"/>
              </w:rPr>
            </w:pPr>
            <w:r w:rsidRPr="00B61371">
              <w:rPr>
                <w:rFonts w:ascii="Times New Roman" w:eastAsia="Calibri" w:hAnsi="Times New Roman"/>
                <w:bCs/>
                <w:lang w:bidi="ar-SA"/>
              </w:rPr>
              <w:t>2,0</w:t>
            </w:r>
          </w:p>
        </w:tc>
      </w:tr>
      <w:tr w:rsidR="008F1A23" w:rsidRPr="00B61371" w:rsidTr="00B327F3">
        <w:trPr>
          <w:trHeight w:val="269"/>
        </w:trPr>
        <w:tc>
          <w:tcPr>
            <w:tcW w:w="1701" w:type="dxa"/>
            <w:vMerge/>
          </w:tcPr>
          <w:p w:rsidR="008F1A23" w:rsidRPr="00B61371" w:rsidRDefault="008F1A23" w:rsidP="00B327F3">
            <w:pPr>
              <w:rPr>
                <w:rFonts w:ascii="Times New Roman" w:eastAsia="Calibri" w:hAnsi="Times New Roman"/>
                <w:lang w:bidi="ar-SA"/>
              </w:rPr>
            </w:pPr>
          </w:p>
        </w:tc>
        <w:tc>
          <w:tcPr>
            <w:tcW w:w="1559" w:type="dxa"/>
            <w:vMerge/>
          </w:tcPr>
          <w:p w:rsidR="008F1A23" w:rsidRPr="00B61371" w:rsidRDefault="008F1A23" w:rsidP="00B327F3">
            <w:pPr>
              <w:rPr>
                <w:rFonts w:ascii="Times New Roman" w:eastAsia="Calibri" w:hAnsi="Times New Roman"/>
                <w:lang w:bidi="ar-SA"/>
              </w:rPr>
            </w:pPr>
          </w:p>
        </w:tc>
        <w:tc>
          <w:tcPr>
            <w:tcW w:w="1418" w:type="dxa"/>
            <w:vMerge/>
          </w:tcPr>
          <w:p w:rsidR="008F1A23" w:rsidRPr="00B61371" w:rsidRDefault="008F1A23" w:rsidP="00B327F3">
            <w:pPr>
              <w:rPr>
                <w:rFonts w:ascii="Times New Roman" w:eastAsia="Calibri" w:hAnsi="Times New Roman"/>
                <w:lang w:bidi="ar-SA"/>
              </w:rPr>
            </w:pPr>
          </w:p>
        </w:tc>
        <w:tc>
          <w:tcPr>
            <w:tcW w:w="1559" w:type="dxa"/>
            <w:vMerge/>
          </w:tcPr>
          <w:p w:rsidR="008F1A23" w:rsidRPr="00B61371" w:rsidRDefault="008F1A23" w:rsidP="00B327F3">
            <w:pPr>
              <w:rPr>
                <w:rFonts w:ascii="Times New Roman" w:eastAsia="Calibri" w:hAnsi="Times New Roman"/>
                <w:lang w:bidi="ar-SA"/>
              </w:rPr>
            </w:pPr>
          </w:p>
        </w:tc>
        <w:tc>
          <w:tcPr>
            <w:tcW w:w="3686" w:type="dxa"/>
            <w:gridSpan w:val="3"/>
          </w:tcPr>
          <w:p w:rsidR="008F1A23" w:rsidRPr="00B61371" w:rsidRDefault="008F1A23" w:rsidP="00B327F3">
            <w:pPr>
              <w:jc w:val="center"/>
              <w:rPr>
                <w:rFonts w:ascii="Times New Roman" w:eastAsia="Calibri" w:hAnsi="Times New Roman"/>
                <w:bCs/>
                <w:lang w:bidi="ar-SA"/>
              </w:rPr>
            </w:pPr>
            <w:r w:rsidRPr="00B61371">
              <w:rPr>
                <w:rFonts w:ascii="Times New Roman" w:eastAsia="Calibri" w:hAnsi="Times New Roman"/>
                <w:b/>
                <w:lang w:bidi="ar-SA"/>
              </w:rPr>
              <w:t xml:space="preserve">биогенные </w:t>
            </w:r>
            <w:r w:rsidRPr="00B61371">
              <w:rPr>
                <w:rFonts w:ascii="Times New Roman" w:eastAsia="Calibri" w:hAnsi="Times New Roman"/>
                <w:b/>
                <w:lang w:val="kk-KZ" w:bidi="ar-SA"/>
              </w:rPr>
              <w:t>вещества</w:t>
            </w:r>
          </w:p>
        </w:tc>
      </w:tr>
      <w:tr w:rsidR="008F1A23" w:rsidRPr="00B61371" w:rsidTr="00B327F3">
        <w:trPr>
          <w:trHeight w:val="69"/>
        </w:trPr>
        <w:tc>
          <w:tcPr>
            <w:tcW w:w="1701" w:type="dxa"/>
            <w:vMerge/>
          </w:tcPr>
          <w:p w:rsidR="008F1A23" w:rsidRPr="00B61371" w:rsidRDefault="008F1A23" w:rsidP="00B327F3">
            <w:pPr>
              <w:rPr>
                <w:rFonts w:ascii="Times New Roman" w:eastAsia="Calibri" w:hAnsi="Times New Roman"/>
                <w:lang w:bidi="ar-SA"/>
              </w:rPr>
            </w:pPr>
          </w:p>
        </w:tc>
        <w:tc>
          <w:tcPr>
            <w:tcW w:w="1559" w:type="dxa"/>
            <w:vMerge/>
          </w:tcPr>
          <w:p w:rsidR="008F1A23" w:rsidRPr="00B61371" w:rsidRDefault="008F1A23" w:rsidP="00B327F3">
            <w:pPr>
              <w:rPr>
                <w:rFonts w:ascii="Times New Roman" w:eastAsia="Calibri" w:hAnsi="Times New Roman"/>
                <w:lang w:bidi="ar-SA"/>
              </w:rPr>
            </w:pPr>
          </w:p>
        </w:tc>
        <w:tc>
          <w:tcPr>
            <w:tcW w:w="1418" w:type="dxa"/>
            <w:vMerge/>
          </w:tcPr>
          <w:p w:rsidR="008F1A23" w:rsidRPr="00B61371" w:rsidRDefault="008F1A23" w:rsidP="00B327F3">
            <w:pPr>
              <w:rPr>
                <w:rFonts w:ascii="Times New Roman" w:eastAsia="Calibri" w:hAnsi="Times New Roman"/>
                <w:lang w:bidi="ar-SA"/>
              </w:rPr>
            </w:pPr>
          </w:p>
        </w:tc>
        <w:tc>
          <w:tcPr>
            <w:tcW w:w="1559" w:type="dxa"/>
            <w:vMerge/>
          </w:tcPr>
          <w:p w:rsidR="008F1A23" w:rsidRPr="00B61371" w:rsidRDefault="008F1A23" w:rsidP="00B327F3">
            <w:pPr>
              <w:rPr>
                <w:rFonts w:ascii="Times New Roman" w:eastAsia="Calibri" w:hAnsi="Times New Roman"/>
                <w:lang w:bidi="ar-SA"/>
              </w:rPr>
            </w:pPr>
          </w:p>
        </w:tc>
        <w:tc>
          <w:tcPr>
            <w:tcW w:w="1843" w:type="dxa"/>
          </w:tcPr>
          <w:p w:rsidR="008F1A23" w:rsidRPr="00B61371" w:rsidRDefault="008F1A23" w:rsidP="00B327F3">
            <w:pPr>
              <w:rPr>
                <w:rFonts w:ascii="Times New Roman" w:eastAsia="Calibri" w:hAnsi="Times New Roman"/>
                <w:lang w:bidi="ar-SA"/>
              </w:rPr>
            </w:pPr>
            <w:r w:rsidRPr="00B61371">
              <w:rPr>
                <w:rFonts w:ascii="Times New Roman" w:eastAsia="Calibri" w:hAnsi="Times New Roman"/>
                <w:lang w:bidi="ar-SA"/>
              </w:rPr>
              <w:t xml:space="preserve">Железо </w:t>
            </w:r>
            <w:r w:rsidRPr="00B61371">
              <w:rPr>
                <w:rFonts w:ascii="Times New Roman" w:eastAsia="Calibri" w:hAnsi="Times New Roman"/>
                <w:lang w:val="kk-KZ" w:bidi="ar-SA"/>
              </w:rPr>
              <w:t>общее</w:t>
            </w:r>
          </w:p>
        </w:tc>
        <w:tc>
          <w:tcPr>
            <w:tcW w:w="1134" w:type="dxa"/>
            <w:vAlign w:val="bottom"/>
          </w:tcPr>
          <w:p w:rsidR="008F1A23" w:rsidRPr="00B61371" w:rsidRDefault="008F1A23" w:rsidP="00B327F3">
            <w:pPr>
              <w:jc w:val="center"/>
              <w:rPr>
                <w:rFonts w:ascii="Times New Roman" w:eastAsia="Calibri" w:hAnsi="Times New Roman"/>
                <w:lang w:bidi="ar-SA"/>
              </w:rPr>
            </w:pPr>
            <w:r w:rsidRPr="00B61371">
              <w:rPr>
                <w:rFonts w:ascii="Times New Roman" w:eastAsia="Calibri" w:hAnsi="Times New Roman"/>
                <w:lang w:bidi="ar-SA"/>
              </w:rPr>
              <w:t>0,15</w:t>
            </w:r>
          </w:p>
        </w:tc>
        <w:tc>
          <w:tcPr>
            <w:tcW w:w="709" w:type="dxa"/>
            <w:vAlign w:val="bottom"/>
          </w:tcPr>
          <w:p w:rsidR="008F1A23" w:rsidRPr="00B61371" w:rsidRDefault="008F1A23" w:rsidP="00B327F3">
            <w:pPr>
              <w:jc w:val="center"/>
              <w:rPr>
                <w:rFonts w:ascii="Times New Roman" w:eastAsia="Calibri" w:hAnsi="Times New Roman"/>
                <w:bCs/>
                <w:lang w:bidi="ar-SA"/>
              </w:rPr>
            </w:pPr>
            <w:r w:rsidRPr="00B61371">
              <w:rPr>
                <w:rFonts w:ascii="Times New Roman" w:eastAsia="Calibri" w:hAnsi="Times New Roman"/>
                <w:bCs/>
                <w:lang w:bidi="ar-SA"/>
              </w:rPr>
              <w:t>1,5</w:t>
            </w:r>
          </w:p>
        </w:tc>
      </w:tr>
      <w:tr w:rsidR="008F1A23" w:rsidRPr="00B61371" w:rsidTr="00B327F3">
        <w:trPr>
          <w:trHeight w:val="69"/>
        </w:trPr>
        <w:tc>
          <w:tcPr>
            <w:tcW w:w="1701" w:type="dxa"/>
            <w:vMerge w:val="restart"/>
            <w:vAlign w:val="center"/>
          </w:tcPr>
          <w:p w:rsidR="008F1A23" w:rsidRPr="00B61371" w:rsidRDefault="008F1A23" w:rsidP="00B327F3">
            <w:pPr>
              <w:jc w:val="center"/>
              <w:rPr>
                <w:rFonts w:ascii="Times New Roman" w:hAnsi="Times New Roman"/>
              </w:rPr>
            </w:pPr>
            <w:r w:rsidRPr="00B61371">
              <w:rPr>
                <w:rFonts w:ascii="Times New Roman" w:hAnsi="Times New Roman"/>
              </w:rPr>
              <w:t>р.Елек (Актюбинская)</w:t>
            </w:r>
          </w:p>
        </w:tc>
        <w:tc>
          <w:tcPr>
            <w:tcW w:w="1559" w:type="dxa"/>
            <w:vAlign w:val="center"/>
          </w:tcPr>
          <w:p w:rsidR="008F1A23" w:rsidRPr="00B61371" w:rsidRDefault="008F1A23" w:rsidP="00B327F3">
            <w:pPr>
              <w:jc w:val="center"/>
              <w:rPr>
                <w:rFonts w:ascii="Times New Roman" w:hAnsi="Times New Roman"/>
              </w:rPr>
            </w:pPr>
            <w:r w:rsidRPr="00B61371">
              <w:rPr>
                <w:rFonts w:ascii="Times New Roman" w:hAnsi="Times New Roman"/>
              </w:rPr>
              <w:t>11,12</w:t>
            </w:r>
          </w:p>
          <w:p w:rsidR="008F1A23" w:rsidRPr="00B61371" w:rsidRDefault="008F1A23" w:rsidP="00B327F3">
            <w:pPr>
              <w:jc w:val="center"/>
              <w:rPr>
                <w:rFonts w:ascii="Times New Roman" w:hAnsi="Times New Roman"/>
              </w:rPr>
            </w:pPr>
            <w:r w:rsidRPr="00B61371">
              <w:rPr>
                <w:rFonts w:ascii="Times New Roman" w:hAnsi="Times New Roman"/>
              </w:rPr>
              <w:t>(нормативно чистая)</w:t>
            </w:r>
          </w:p>
        </w:tc>
        <w:tc>
          <w:tcPr>
            <w:tcW w:w="1418" w:type="dxa"/>
          </w:tcPr>
          <w:p w:rsidR="008F1A23" w:rsidRPr="00B61371" w:rsidRDefault="008F1A23" w:rsidP="00B327F3">
            <w:pPr>
              <w:jc w:val="center"/>
              <w:rPr>
                <w:rFonts w:ascii="Times New Roman" w:hAnsi="Times New Roman"/>
                <w:lang w:val="en-US"/>
              </w:rPr>
            </w:pPr>
            <w:r w:rsidRPr="00B61371">
              <w:rPr>
                <w:rFonts w:ascii="Times New Roman" w:hAnsi="Times New Roman"/>
              </w:rPr>
              <w:t>10,71</w:t>
            </w:r>
            <w:r w:rsidRPr="00B61371">
              <w:rPr>
                <w:rFonts w:ascii="Times New Roman" w:hAnsi="Times New Roman"/>
                <w:lang w:val="en-US"/>
              </w:rPr>
              <w:t xml:space="preserve"> (</w:t>
            </w:r>
            <w:r w:rsidRPr="00B61371">
              <w:rPr>
                <w:rFonts w:ascii="Times New Roman" w:hAnsi="Times New Roman"/>
              </w:rPr>
              <w:t>нормативно чистая</w:t>
            </w:r>
            <w:r w:rsidRPr="00B61371">
              <w:rPr>
                <w:rFonts w:ascii="Times New Roman" w:hAnsi="Times New Roman"/>
                <w:lang w:val="en-US"/>
              </w:rPr>
              <w:t>)</w:t>
            </w:r>
          </w:p>
        </w:tc>
        <w:tc>
          <w:tcPr>
            <w:tcW w:w="1559" w:type="dxa"/>
          </w:tcPr>
          <w:p w:rsidR="008F1A23" w:rsidRPr="00B61371" w:rsidRDefault="008F1A23" w:rsidP="00B327F3">
            <w:pPr>
              <w:jc w:val="center"/>
              <w:rPr>
                <w:rFonts w:ascii="Times New Roman" w:hAnsi="Times New Roman"/>
                <w:lang w:val="kk-KZ"/>
              </w:rPr>
            </w:pPr>
            <w:r w:rsidRPr="00B61371">
              <w:rPr>
                <w:rFonts w:ascii="Times New Roman" w:hAnsi="Times New Roman"/>
                <w:lang w:val="kk-KZ"/>
              </w:rPr>
              <w:t>9,95</w:t>
            </w:r>
          </w:p>
          <w:p w:rsidR="008F1A23" w:rsidRPr="00B61371" w:rsidRDefault="008F1A23" w:rsidP="00B327F3">
            <w:pPr>
              <w:jc w:val="center"/>
              <w:rPr>
                <w:rFonts w:ascii="Times New Roman" w:hAnsi="Times New Roman"/>
                <w:lang w:val="kk-KZ"/>
              </w:rPr>
            </w:pPr>
            <w:r w:rsidRPr="00B61371">
              <w:rPr>
                <w:rFonts w:ascii="Times New Roman" w:hAnsi="Times New Roman"/>
                <w:lang w:val="kk-KZ"/>
              </w:rPr>
              <w:t>(нормативно чистая)</w:t>
            </w:r>
          </w:p>
        </w:tc>
        <w:tc>
          <w:tcPr>
            <w:tcW w:w="1843" w:type="dxa"/>
          </w:tcPr>
          <w:p w:rsidR="008F1A23" w:rsidRPr="00B61371" w:rsidRDefault="008F1A23" w:rsidP="00B327F3">
            <w:pPr>
              <w:rPr>
                <w:rFonts w:ascii="Times New Roman" w:hAnsi="Times New Roman"/>
              </w:rPr>
            </w:pPr>
            <w:r w:rsidRPr="00B61371">
              <w:rPr>
                <w:rFonts w:ascii="Times New Roman" w:hAnsi="Times New Roman"/>
              </w:rPr>
              <w:t>Растворенный кислород</w:t>
            </w:r>
          </w:p>
        </w:tc>
        <w:tc>
          <w:tcPr>
            <w:tcW w:w="1134" w:type="dxa"/>
          </w:tcPr>
          <w:p w:rsidR="008F1A23" w:rsidRPr="00B61371" w:rsidRDefault="008F1A23" w:rsidP="00B327F3">
            <w:pPr>
              <w:jc w:val="center"/>
              <w:rPr>
                <w:rFonts w:ascii="Times New Roman" w:hAnsi="Times New Roman"/>
                <w:lang w:val="kk-KZ"/>
              </w:rPr>
            </w:pPr>
            <w:r w:rsidRPr="00B61371">
              <w:rPr>
                <w:rFonts w:ascii="Times New Roman" w:hAnsi="Times New Roman"/>
                <w:lang w:val="kk-KZ"/>
              </w:rPr>
              <w:t>9,95</w:t>
            </w:r>
          </w:p>
        </w:tc>
        <w:tc>
          <w:tcPr>
            <w:tcW w:w="709" w:type="dxa"/>
          </w:tcPr>
          <w:p w:rsidR="008F1A23" w:rsidRPr="00B61371" w:rsidRDefault="008F1A23" w:rsidP="00B327F3">
            <w:pPr>
              <w:jc w:val="center"/>
              <w:rPr>
                <w:rFonts w:ascii="Times New Roman" w:hAnsi="Times New Roman"/>
              </w:rPr>
            </w:pPr>
          </w:p>
        </w:tc>
      </w:tr>
      <w:tr w:rsidR="008F1A23" w:rsidRPr="00B61371" w:rsidTr="00B327F3">
        <w:trPr>
          <w:trHeight w:val="69"/>
        </w:trPr>
        <w:tc>
          <w:tcPr>
            <w:tcW w:w="1701" w:type="dxa"/>
            <w:vMerge/>
            <w:vAlign w:val="center"/>
          </w:tcPr>
          <w:p w:rsidR="008F1A23" w:rsidRPr="00B61371" w:rsidRDefault="008F1A23" w:rsidP="00B327F3">
            <w:pPr>
              <w:jc w:val="center"/>
              <w:rPr>
                <w:rFonts w:ascii="Times New Roman" w:hAnsi="Times New Roman"/>
              </w:rPr>
            </w:pPr>
          </w:p>
        </w:tc>
        <w:tc>
          <w:tcPr>
            <w:tcW w:w="1559" w:type="dxa"/>
            <w:vAlign w:val="center"/>
          </w:tcPr>
          <w:p w:rsidR="008F1A23" w:rsidRPr="00B61371" w:rsidRDefault="008F1A23" w:rsidP="00B327F3">
            <w:pPr>
              <w:jc w:val="center"/>
              <w:rPr>
                <w:rFonts w:ascii="Times New Roman" w:hAnsi="Times New Roman"/>
              </w:rPr>
            </w:pPr>
            <w:r w:rsidRPr="00B61371">
              <w:rPr>
                <w:rFonts w:ascii="Times New Roman" w:hAnsi="Times New Roman"/>
              </w:rPr>
              <w:t>4,57</w:t>
            </w:r>
          </w:p>
          <w:p w:rsidR="008F1A23" w:rsidRPr="00B61371" w:rsidRDefault="008F1A23" w:rsidP="00B327F3">
            <w:pPr>
              <w:jc w:val="center"/>
              <w:rPr>
                <w:rFonts w:ascii="Times New Roman" w:hAnsi="Times New Roman"/>
              </w:rPr>
            </w:pPr>
            <w:r w:rsidRPr="00B61371">
              <w:rPr>
                <w:rFonts w:ascii="Times New Roman" w:hAnsi="Times New Roman"/>
                <w:lang w:val="kk-KZ"/>
              </w:rPr>
              <w:t>(умеренного уровня загрязнения)</w:t>
            </w:r>
          </w:p>
        </w:tc>
        <w:tc>
          <w:tcPr>
            <w:tcW w:w="1418" w:type="dxa"/>
          </w:tcPr>
          <w:p w:rsidR="008F1A23" w:rsidRPr="00B61371" w:rsidRDefault="008F1A23" w:rsidP="00B327F3">
            <w:pPr>
              <w:jc w:val="center"/>
              <w:rPr>
                <w:rFonts w:ascii="Times New Roman" w:hAnsi="Times New Roman"/>
              </w:rPr>
            </w:pPr>
            <w:r w:rsidRPr="00B61371">
              <w:rPr>
                <w:rFonts w:ascii="Times New Roman" w:hAnsi="Times New Roman"/>
              </w:rPr>
              <w:t>4,41</w:t>
            </w:r>
          </w:p>
          <w:p w:rsidR="008F1A23" w:rsidRPr="00B61371" w:rsidRDefault="008F1A23" w:rsidP="00B327F3">
            <w:pPr>
              <w:jc w:val="center"/>
              <w:rPr>
                <w:rFonts w:ascii="Times New Roman" w:hAnsi="Times New Roman"/>
                <w:lang w:val="en-US"/>
              </w:rPr>
            </w:pPr>
            <w:r w:rsidRPr="00B61371">
              <w:rPr>
                <w:rFonts w:ascii="Times New Roman" w:hAnsi="Times New Roman"/>
                <w:lang w:val="en-US"/>
              </w:rPr>
              <w:t>(умеренного уровня загрязнения)</w:t>
            </w:r>
          </w:p>
        </w:tc>
        <w:tc>
          <w:tcPr>
            <w:tcW w:w="1559" w:type="dxa"/>
          </w:tcPr>
          <w:p w:rsidR="008F1A23" w:rsidRPr="00B61371" w:rsidRDefault="008F1A23" w:rsidP="00B327F3">
            <w:pPr>
              <w:jc w:val="center"/>
              <w:rPr>
                <w:rFonts w:ascii="Times New Roman" w:hAnsi="Times New Roman"/>
                <w:lang w:val="kk-KZ"/>
              </w:rPr>
            </w:pPr>
            <w:r w:rsidRPr="00B61371">
              <w:rPr>
                <w:rFonts w:ascii="Times New Roman" w:hAnsi="Times New Roman"/>
                <w:lang w:val="kk-KZ"/>
              </w:rPr>
              <w:t xml:space="preserve">2,60  </w:t>
            </w:r>
          </w:p>
          <w:p w:rsidR="008F1A23" w:rsidRPr="00B61371" w:rsidRDefault="008F1A23" w:rsidP="00B327F3">
            <w:pPr>
              <w:jc w:val="center"/>
              <w:rPr>
                <w:rFonts w:ascii="Times New Roman" w:hAnsi="Times New Roman"/>
              </w:rPr>
            </w:pPr>
            <w:r w:rsidRPr="00B61371">
              <w:rPr>
                <w:rFonts w:ascii="Times New Roman" w:hAnsi="Times New Roman"/>
                <w:lang w:val="kk-KZ"/>
              </w:rPr>
              <w:t>(</w:t>
            </w:r>
            <w:r w:rsidRPr="00B61371">
              <w:rPr>
                <w:rFonts w:ascii="Times New Roman" w:hAnsi="Times New Roman"/>
              </w:rPr>
              <w:t>нормативно-чистая)</w:t>
            </w:r>
          </w:p>
        </w:tc>
        <w:tc>
          <w:tcPr>
            <w:tcW w:w="1843" w:type="dxa"/>
          </w:tcPr>
          <w:p w:rsidR="008F1A23" w:rsidRPr="00B61371" w:rsidRDefault="008F1A23" w:rsidP="00B327F3">
            <w:pPr>
              <w:rPr>
                <w:rFonts w:ascii="Times New Roman" w:hAnsi="Times New Roman"/>
                <w:vertAlign w:val="subscript"/>
              </w:rPr>
            </w:pPr>
            <w:r w:rsidRPr="00B61371">
              <w:rPr>
                <w:rFonts w:ascii="Times New Roman" w:hAnsi="Times New Roman"/>
              </w:rPr>
              <w:t>БПК</w:t>
            </w:r>
            <w:r w:rsidRPr="00B61371">
              <w:rPr>
                <w:rFonts w:ascii="Times New Roman" w:hAnsi="Times New Roman"/>
                <w:vertAlign w:val="subscript"/>
              </w:rPr>
              <w:t>5</w:t>
            </w:r>
          </w:p>
        </w:tc>
        <w:tc>
          <w:tcPr>
            <w:tcW w:w="1134" w:type="dxa"/>
          </w:tcPr>
          <w:p w:rsidR="008F1A23" w:rsidRPr="00B61371" w:rsidRDefault="008F1A23" w:rsidP="00B327F3">
            <w:pPr>
              <w:jc w:val="center"/>
              <w:rPr>
                <w:rFonts w:ascii="Times New Roman" w:hAnsi="Times New Roman"/>
                <w:lang w:val="kk-KZ"/>
              </w:rPr>
            </w:pPr>
            <w:r w:rsidRPr="00B61371">
              <w:rPr>
                <w:rFonts w:ascii="Times New Roman" w:hAnsi="Times New Roman"/>
                <w:lang w:val="kk-KZ"/>
              </w:rPr>
              <w:t>2,60</w:t>
            </w:r>
          </w:p>
        </w:tc>
        <w:tc>
          <w:tcPr>
            <w:tcW w:w="709" w:type="dxa"/>
          </w:tcPr>
          <w:p w:rsidR="008F1A23" w:rsidRPr="00B61371" w:rsidRDefault="008F1A23" w:rsidP="00B327F3">
            <w:pPr>
              <w:jc w:val="center"/>
              <w:rPr>
                <w:rFonts w:ascii="Times New Roman" w:hAnsi="Times New Roman"/>
              </w:rPr>
            </w:pPr>
          </w:p>
        </w:tc>
      </w:tr>
      <w:tr w:rsidR="008F1A23" w:rsidRPr="00B61371" w:rsidTr="00B327F3">
        <w:trPr>
          <w:trHeight w:val="69"/>
        </w:trPr>
        <w:tc>
          <w:tcPr>
            <w:tcW w:w="1701" w:type="dxa"/>
            <w:vMerge/>
            <w:vAlign w:val="center"/>
          </w:tcPr>
          <w:p w:rsidR="008F1A23" w:rsidRPr="00B61371" w:rsidRDefault="008F1A23" w:rsidP="00B327F3">
            <w:pPr>
              <w:jc w:val="center"/>
              <w:rPr>
                <w:rFonts w:ascii="Times New Roman" w:hAnsi="Times New Roman"/>
              </w:rPr>
            </w:pPr>
          </w:p>
        </w:tc>
        <w:tc>
          <w:tcPr>
            <w:tcW w:w="1559" w:type="dxa"/>
            <w:vMerge w:val="restart"/>
            <w:vAlign w:val="center"/>
          </w:tcPr>
          <w:p w:rsidR="008F1A23" w:rsidRPr="00B61371" w:rsidRDefault="008F1A23" w:rsidP="00B327F3">
            <w:pPr>
              <w:jc w:val="center"/>
              <w:rPr>
                <w:rFonts w:ascii="Times New Roman" w:hAnsi="Times New Roman"/>
              </w:rPr>
            </w:pPr>
            <w:r w:rsidRPr="00B61371">
              <w:rPr>
                <w:rFonts w:ascii="Times New Roman" w:hAnsi="Times New Roman"/>
              </w:rPr>
              <w:t>5,63</w:t>
            </w:r>
          </w:p>
          <w:p w:rsidR="008F1A23" w:rsidRPr="00B61371" w:rsidRDefault="008F1A23" w:rsidP="00B327F3">
            <w:pPr>
              <w:jc w:val="center"/>
              <w:rPr>
                <w:rFonts w:ascii="Times New Roman" w:hAnsi="Times New Roman"/>
              </w:rPr>
            </w:pPr>
            <w:r w:rsidRPr="00B61371">
              <w:rPr>
                <w:rFonts w:ascii="Times New Roman" w:hAnsi="Times New Roman"/>
              </w:rPr>
              <w:t>(высокого уровня загрязнения)</w:t>
            </w:r>
          </w:p>
        </w:tc>
        <w:tc>
          <w:tcPr>
            <w:tcW w:w="1418" w:type="dxa"/>
            <w:vMerge w:val="restart"/>
            <w:vAlign w:val="center"/>
          </w:tcPr>
          <w:p w:rsidR="008F1A23" w:rsidRPr="00B61371" w:rsidRDefault="008F1A23" w:rsidP="00B327F3">
            <w:pPr>
              <w:jc w:val="center"/>
              <w:rPr>
                <w:rFonts w:ascii="Times New Roman" w:hAnsi="Times New Roman"/>
              </w:rPr>
            </w:pPr>
            <w:r w:rsidRPr="00B61371">
              <w:rPr>
                <w:rFonts w:ascii="Times New Roman" w:hAnsi="Times New Roman"/>
              </w:rPr>
              <w:t>4,87</w:t>
            </w:r>
          </w:p>
          <w:p w:rsidR="008F1A23" w:rsidRPr="00B61371" w:rsidRDefault="008F1A23" w:rsidP="00B327F3">
            <w:pPr>
              <w:jc w:val="center"/>
              <w:rPr>
                <w:rFonts w:ascii="Times New Roman" w:hAnsi="Times New Roman"/>
              </w:rPr>
            </w:pPr>
            <w:r w:rsidRPr="00B61371">
              <w:rPr>
                <w:rFonts w:ascii="Times New Roman" w:hAnsi="Times New Roman"/>
              </w:rPr>
              <w:t>(высокого уровня загрязнения)</w:t>
            </w:r>
          </w:p>
        </w:tc>
        <w:tc>
          <w:tcPr>
            <w:tcW w:w="1559" w:type="dxa"/>
            <w:vMerge w:val="restart"/>
            <w:vAlign w:val="center"/>
          </w:tcPr>
          <w:p w:rsidR="008F1A23" w:rsidRPr="00B61371" w:rsidRDefault="008F1A23" w:rsidP="00B327F3">
            <w:pPr>
              <w:jc w:val="center"/>
              <w:rPr>
                <w:rFonts w:ascii="Times New Roman" w:hAnsi="Times New Roman"/>
              </w:rPr>
            </w:pPr>
            <w:r w:rsidRPr="00B61371">
              <w:rPr>
                <w:rFonts w:ascii="Times New Roman" w:hAnsi="Times New Roman"/>
              </w:rPr>
              <w:t>8,92</w:t>
            </w:r>
          </w:p>
          <w:p w:rsidR="008F1A23" w:rsidRPr="00B61371" w:rsidRDefault="008F1A23" w:rsidP="00B327F3">
            <w:pPr>
              <w:jc w:val="center"/>
              <w:rPr>
                <w:rFonts w:ascii="Times New Roman" w:hAnsi="Times New Roman"/>
              </w:rPr>
            </w:pPr>
            <w:r w:rsidRPr="00B61371">
              <w:rPr>
                <w:rFonts w:ascii="Times New Roman" w:hAnsi="Times New Roman"/>
              </w:rPr>
              <w:t>(высокого уровня загрязнения)</w:t>
            </w:r>
          </w:p>
        </w:tc>
        <w:tc>
          <w:tcPr>
            <w:tcW w:w="3686" w:type="dxa"/>
            <w:gridSpan w:val="3"/>
          </w:tcPr>
          <w:p w:rsidR="008F1A23" w:rsidRPr="00B61371" w:rsidRDefault="008F1A23" w:rsidP="00B327F3">
            <w:pPr>
              <w:jc w:val="center"/>
              <w:rPr>
                <w:rFonts w:ascii="Times New Roman" w:hAnsi="Times New Roman"/>
              </w:rPr>
            </w:pPr>
            <w:r w:rsidRPr="00B61371">
              <w:rPr>
                <w:rFonts w:ascii="Times New Roman" w:hAnsi="Times New Roman"/>
                <w:b/>
              </w:rPr>
              <w:t>главные ионы</w:t>
            </w:r>
          </w:p>
        </w:tc>
      </w:tr>
      <w:tr w:rsidR="008F1A23" w:rsidRPr="00B61371" w:rsidTr="00B327F3">
        <w:trPr>
          <w:trHeight w:val="69"/>
        </w:trPr>
        <w:tc>
          <w:tcPr>
            <w:tcW w:w="1701" w:type="dxa"/>
            <w:vMerge/>
            <w:vAlign w:val="center"/>
          </w:tcPr>
          <w:p w:rsidR="008F1A23" w:rsidRPr="00B61371" w:rsidRDefault="008F1A23" w:rsidP="00B327F3">
            <w:pPr>
              <w:jc w:val="center"/>
              <w:rPr>
                <w:rFonts w:ascii="Times New Roman" w:hAnsi="Times New Roman"/>
              </w:rPr>
            </w:pPr>
          </w:p>
        </w:tc>
        <w:tc>
          <w:tcPr>
            <w:tcW w:w="1559" w:type="dxa"/>
            <w:vMerge/>
            <w:vAlign w:val="center"/>
          </w:tcPr>
          <w:p w:rsidR="008F1A23" w:rsidRPr="00B61371" w:rsidRDefault="008F1A23" w:rsidP="00B327F3">
            <w:pPr>
              <w:rPr>
                <w:rFonts w:ascii="Times New Roman" w:hAnsi="Times New Roman"/>
              </w:rPr>
            </w:pPr>
          </w:p>
        </w:tc>
        <w:tc>
          <w:tcPr>
            <w:tcW w:w="1418" w:type="dxa"/>
            <w:vMerge/>
            <w:vAlign w:val="center"/>
          </w:tcPr>
          <w:p w:rsidR="008F1A23" w:rsidRPr="00B61371" w:rsidRDefault="008F1A23" w:rsidP="00B327F3">
            <w:pPr>
              <w:jc w:val="center"/>
              <w:rPr>
                <w:rFonts w:ascii="Times New Roman" w:hAnsi="Times New Roman"/>
              </w:rPr>
            </w:pPr>
          </w:p>
        </w:tc>
        <w:tc>
          <w:tcPr>
            <w:tcW w:w="1559" w:type="dxa"/>
            <w:vMerge/>
            <w:vAlign w:val="center"/>
          </w:tcPr>
          <w:p w:rsidR="008F1A23" w:rsidRPr="00B61371" w:rsidRDefault="008F1A23" w:rsidP="00B327F3">
            <w:pPr>
              <w:jc w:val="center"/>
              <w:rPr>
                <w:rFonts w:ascii="Times New Roman" w:hAnsi="Times New Roman"/>
              </w:rPr>
            </w:pPr>
          </w:p>
        </w:tc>
        <w:tc>
          <w:tcPr>
            <w:tcW w:w="1843" w:type="dxa"/>
          </w:tcPr>
          <w:p w:rsidR="008F1A23" w:rsidRPr="00B61371" w:rsidRDefault="008F1A23" w:rsidP="00B327F3">
            <w:pPr>
              <w:rPr>
                <w:rFonts w:ascii="Times New Roman" w:hAnsi="Times New Roman"/>
              </w:rPr>
            </w:pPr>
            <w:r w:rsidRPr="00B61371">
              <w:rPr>
                <w:rFonts w:ascii="Times New Roman" w:hAnsi="Times New Roman"/>
              </w:rPr>
              <w:t>Сульфаты</w:t>
            </w:r>
          </w:p>
        </w:tc>
        <w:tc>
          <w:tcPr>
            <w:tcW w:w="1134" w:type="dxa"/>
          </w:tcPr>
          <w:p w:rsidR="008F1A23" w:rsidRPr="00B61371" w:rsidRDefault="008F1A23" w:rsidP="00B327F3">
            <w:pPr>
              <w:jc w:val="center"/>
              <w:rPr>
                <w:rFonts w:ascii="Times New Roman" w:hAnsi="Times New Roman"/>
                <w:lang w:val="kk-KZ"/>
              </w:rPr>
            </w:pPr>
            <w:r w:rsidRPr="00B61371">
              <w:rPr>
                <w:rFonts w:ascii="Times New Roman" w:hAnsi="Times New Roman"/>
              </w:rPr>
              <w:t>120</w:t>
            </w:r>
            <w:r w:rsidRPr="00B61371">
              <w:rPr>
                <w:rFonts w:ascii="Times New Roman" w:hAnsi="Times New Roman"/>
                <w:lang w:val="kk-KZ"/>
              </w:rPr>
              <w:t>,0</w:t>
            </w:r>
          </w:p>
        </w:tc>
        <w:tc>
          <w:tcPr>
            <w:tcW w:w="709" w:type="dxa"/>
          </w:tcPr>
          <w:p w:rsidR="008F1A23" w:rsidRPr="00B61371" w:rsidRDefault="008F1A23" w:rsidP="00B327F3">
            <w:pPr>
              <w:jc w:val="center"/>
              <w:rPr>
                <w:rFonts w:ascii="Times New Roman" w:hAnsi="Times New Roman"/>
              </w:rPr>
            </w:pPr>
            <w:r w:rsidRPr="00B61371">
              <w:rPr>
                <w:rFonts w:ascii="Times New Roman" w:hAnsi="Times New Roman"/>
              </w:rPr>
              <w:t>1,2</w:t>
            </w:r>
          </w:p>
        </w:tc>
      </w:tr>
      <w:tr w:rsidR="008F1A23" w:rsidRPr="00B61371" w:rsidTr="00B327F3">
        <w:trPr>
          <w:trHeight w:val="69"/>
        </w:trPr>
        <w:tc>
          <w:tcPr>
            <w:tcW w:w="1701" w:type="dxa"/>
            <w:vMerge/>
            <w:vAlign w:val="center"/>
          </w:tcPr>
          <w:p w:rsidR="008F1A23" w:rsidRPr="00B61371" w:rsidRDefault="008F1A23" w:rsidP="00B327F3">
            <w:pPr>
              <w:jc w:val="center"/>
              <w:rPr>
                <w:rFonts w:ascii="Times New Roman" w:hAnsi="Times New Roman"/>
              </w:rPr>
            </w:pPr>
          </w:p>
        </w:tc>
        <w:tc>
          <w:tcPr>
            <w:tcW w:w="1559" w:type="dxa"/>
            <w:vMerge/>
            <w:vAlign w:val="center"/>
          </w:tcPr>
          <w:p w:rsidR="008F1A23" w:rsidRPr="00B61371" w:rsidRDefault="008F1A23" w:rsidP="00B327F3">
            <w:pPr>
              <w:rPr>
                <w:rFonts w:ascii="Times New Roman" w:hAnsi="Times New Roman"/>
              </w:rPr>
            </w:pPr>
          </w:p>
        </w:tc>
        <w:tc>
          <w:tcPr>
            <w:tcW w:w="1418" w:type="dxa"/>
            <w:vMerge/>
            <w:vAlign w:val="center"/>
          </w:tcPr>
          <w:p w:rsidR="008F1A23" w:rsidRPr="00B61371" w:rsidRDefault="008F1A23" w:rsidP="00B327F3">
            <w:pPr>
              <w:jc w:val="center"/>
              <w:rPr>
                <w:rFonts w:ascii="Times New Roman" w:hAnsi="Times New Roman"/>
              </w:rPr>
            </w:pPr>
          </w:p>
        </w:tc>
        <w:tc>
          <w:tcPr>
            <w:tcW w:w="1559" w:type="dxa"/>
            <w:vMerge/>
            <w:vAlign w:val="center"/>
          </w:tcPr>
          <w:p w:rsidR="008F1A23" w:rsidRPr="00B61371" w:rsidRDefault="008F1A23" w:rsidP="00B327F3">
            <w:pPr>
              <w:jc w:val="center"/>
              <w:rPr>
                <w:rFonts w:ascii="Times New Roman" w:hAnsi="Times New Roman"/>
              </w:rPr>
            </w:pPr>
          </w:p>
        </w:tc>
        <w:tc>
          <w:tcPr>
            <w:tcW w:w="3686" w:type="dxa"/>
            <w:gridSpan w:val="3"/>
          </w:tcPr>
          <w:p w:rsidR="008F1A23" w:rsidRPr="00B61371" w:rsidRDefault="008F1A23" w:rsidP="00B327F3">
            <w:pPr>
              <w:jc w:val="center"/>
              <w:rPr>
                <w:rFonts w:ascii="Times New Roman" w:hAnsi="Times New Roman"/>
              </w:rPr>
            </w:pPr>
            <w:r w:rsidRPr="00B61371">
              <w:rPr>
                <w:rFonts w:ascii="Times New Roman" w:hAnsi="Times New Roman"/>
                <w:b/>
              </w:rPr>
              <w:t xml:space="preserve">биогенные и неогранические </w:t>
            </w:r>
            <w:r w:rsidRPr="00B61371">
              <w:rPr>
                <w:rFonts w:ascii="Times New Roman" w:eastAsia="Calibri" w:hAnsi="Times New Roman"/>
                <w:b/>
                <w:lang w:val="kk-KZ" w:bidi="ar-SA"/>
              </w:rPr>
              <w:t>вещества</w:t>
            </w:r>
          </w:p>
        </w:tc>
      </w:tr>
      <w:tr w:rsidR="008F1A23" w:rsidRPr="00B61371" w:rsidTr="00B327F3">
        <w:trPr>
          <w:trHeight w:val="69"/>
        </w:trPr>
        <w:tc>
          <w:tcPr>
            <w:tcW w:w="1701" w:type="dxa"/>
            <w:vMerge/>
            <w:vAlign w:val="center"/>
          </w:tcPr>
          <w:p w:rsidR="008F1A23" w:rsidRPr="00B61371" w:rsidRDefault="008F1A23" w:rsidP="00B327F3">
            <w:pPr>
              <w:jc w:val="center"/>
              <w:rPr>
                <w:rFonts w:ascii="Times New Roman" w:hAnsi="Times New Roman"/>
              </w:rPr>
            </w:pPr>
          </w:p>
        </w:tc>
        <w:tc>
          <w:tcPr>
            <w:tcW w:w="1559" w:type="dxa"/>
            <w:vMerge/>
            <w:vAlign w:val="center"/>
          </w:tcPr>
          <w:p w:rsidR="008F1A23" w:rsidRPr="00B61371" w:rsidRDefault="008F1A23" w:rsidP="00B327F3">
            <w:pPr>
              <w:jc w:val="center"/>
              <w:rPr>
                <w:rFonts w:ascii="Times New Roman" w:hAnsi="Times New Roman"/>
              </w:rPr>
            </w:pPr>
          </w:p>
        </w:tc>
        <w:tc>
          <w:tcPr>
            <w:tcW w:w="1418" w:type="dxa"/>
            <w:vMerge/>
            <w:vAlign w:val="center"/>
          </w:tcPr>
          <w:p w:rsidR="008F1A23" w:rsidRPr="00B61371" w:rsidRDefault="008F1A23" w:rsidP="00B327F3">
            <w:pPr>
              <w:jc w:val="center"/>
              <w:rPr>
                <w:rFonts w:ascii="Times New Roman" w:hAnsi="Times New Roman"/>
              </w:rPr>
            </w:pPr>
          </w:p>
        </w:tc>
        <w:tc>
          <w:tcPr>
            <w:tcW w:w="1559" w:type="dxa"/>
            <w:vMerge/>
            <w:vAlign w:val="center"/>
          </w:tcPr>
          <w:p w:rsidR="008F1A23" w:rsidRPr="00B61371" w:rsidRDefault="008F1A23" w:rsidP="00B327F3">
            <w:pPr>
              <w:jc w:val="center"/>
              <w:rPr>
                <w:rFonts w:ascii="Times New Roman" w:hAnsi="Times New Roman"/>
              </w:rPr>
            </w:pPr>
          </w:p>
        </w:tc>
        <w:tc>
          <w:tcPr>
            <w:tcW w:w="1843" w:type="dxa"/>
          </w:tcPr>
          <w:p w:rsidR="008F1A23" w:rsidRPr="00B61371" w:rsidRDefault="008F1A23" w:rsidP="00B327F3">
            <w:pPr>
              <w:rPr>
                <w:rFonts w:ascii="Times New Roman" w:hAnsi="Times New Roman"/>
              </w:rPr>
            </w:pPr>
            <w:r w:rsidRPr="00B61371">
              <w:rPr>
                <w:rFonts w:ascii="Times New Roman" w:hAnsi="Times New Roman"/>
              </w:rPr>
              <w:t>Бор</w:t>
            </w:r>
          </w:p>
        </w:tc>
        <w:tc>
          <w:tcPr>
            <w:tcW w:w="1134" w:type="dxa"/>
          </w:tcPr>
          <w:p w:rsidR="008F1A23" w:rsidRPr="00B61371" w:rsidRDefault="008F1A23" w:rsidP="00B327F3">
            <w:pPr>
              <w:jc w:val="center"/>
              <w:rPr>
                <w:rFonts w:ascii="Times New Roman" w:hAnsi="Times New Roman"/>
              </w:rPr>
            </w:pPr>
            <w:r w:rsidRPr="00B61371">
              <w:rPr>
                <w:rFonts w:ascii="Times New Roman" w:hAnsi="Times New Roman"/>
              </w:rPr>
              <w:t>0,381</w:t>
            </w:r>
          </w:p>
        </w:tc>
        <w:tc>
          <w:tcPr>
            <w:tcW w:w="709" w:type="dxa"/>
          </w:tcPr>
          <w:p w:rsidR="008F1A23" w:rsidRPr="00B61371" w:rsidRDefault="008F1A23" w:rsidP="00B327F3">
            <w:pPr>
              <w:jc w:val="center"/>
              <w:rPr>
                <w:rFonts w:ascii="Times New Roman" w:hAnsi="Times New Roman"/>
              </w:rPr>
            </w:pPr>
            <w:r w:rsidRPr="00B61371">
              <w:rPr>
                <w:rFonts w:ascii="Times New Roman" w:hAnsi="Times New Roman"/>
              </w:rPr>
              <w:t>22,4</w:t>
            </w:r>
          </w:p>
        </w:tc>
      </w:tr>
      <w:tr w:rsidR="008F1A23" w:rsidRPr="00B61371" w:rsidTr="00B327F3">
        <w:trPr>
          <w:trHeight w:val="69"/>
        </w:trPr>
        <w:tc>
          <w:tcPr>
            <w:tcW w:w="1701" w:type="dxa"/>
            <w:vMerge/>
            <w:vAlign w:val="center"/>
          </w:tcPr>
          <w:p w:rsidR="008F1A23" w:rsidRPr="00B61371" w:rsidRDefault="008F1A23" w:rsidP="00B327F3">
            <w:pPr>
              <w:jc w:val="center"/>
              <w:rPr>
                <w:rFonts w:ascii="Times New Roman" w:hAnsi="Times New Roman"/>
              </w:rPr>
            </w:pPr>
          </w:p>
        </w:tc>
        <w:tc>
          <w:tcPr>
            <w:tcW w:w="1559" w:type="dxa"/>
            <w:vMerge/>
            <w:vAlign w:val="center"/>
          </w:tcPr>
          <w:p w:rsidR="008F1A23" w:rsidRPr="00B61371" w:rsidRDefault="008F1A23" w:rsidP="00B327F3">
            <w:pPr>
              <w:jc w:val="center"/>
              <w:rPr>
                <w:rFonts w:ascii="Times New Roman" w:hAnsi="Times New Roman"/>
              </w:rPr>
            </w:pPr>
          </w:p>
        </w:tc>
        <w:tc>
          <w:tcPr>
            <w:tcW w:w="1418" w:type="dxa"/>
            <w:vMerge/>
            <w:vAlign w:val="center"/>
          </w:tcPr>
          <w:p w:rsidR="008F1A23" w:rsidRPr="00B61371" w:rsidRDefault="008F1A23" w:rsidP="00B327F3">
            <w:pPr>
              <w:jc w:val="center"/>
              <w:rPr>
                <w:rFonts w:ascii="Times New Roman" w:hAnsi="Times New Roman"/>
              </w:rPr>
            </w:pPr>
          </w:p>
        </w:tc>
        <w:tc>
          <w:tcPr>
            <w:tcW w:w="1559" w:type="dxa"/>
            <w:vMerge/>
            <w:vAlign w:val="center"/>
          </w:tcPr>
          <w:p w:rsidR="008F1A23" w:rsidRPr="00B61371" w:rsidRDefault="008F1A23" w:rsidP="00B327F3">
            <w:pPr>
              <w:jc w:val="center"/>
              <w:rPr>
                <w:rFonts w:ascii="Times New Roman" w:hAnsi="Times New Roman"/>
              </w:rPr>
            </w:pPr>
          </w:p>
        </w:tc>
        <w:tc>
          <w:tcPr>
            <w:tcW w:w="3686" w:type="dxa"/>
            <w:gridSpan w:val="3"/>
          </w:tcPr>
          <w:p w:rsidR="008F1A23" w:rsidRPr="00B61371" w:rsidRDefault="008F1A23" w:rsidP="00B327F3">
            <w:pPr>
              <w:jc w:val="center"/>
              <w:rPr>
                <w:rFonts w:ascii="Times New Roman" w:hAnsi="Times New Roman"/>
              </w:rPr>
            </w:pPr>
            <w:r w:rsidRPr="00B61371">
              <w:rPr>
                <w:rFonts w:ascii="Times New Roman" w:hAnsi="Times New Roman"/>
                <w:b/>
              </w:rPr>
              <w:t>тяжелые металлы</w:t>
            </w:r>
          </w:p>
        </w:tc>
      </w:tr>
      <w:tr w:rsidR="008F1A23" w:rsidRPr="00B61371" w:rsidTr="00B327F3">
        <w:trPr>
          <w:trHeight w:val="69"/>
        </w:trPr>
        <w:tc>
          <w:tcPr>
            <w:tcW w:w="1701" w:type="dxa"/>
            <w:vMerge/>
            <w:vAlign w:val="center"/>
          </w:tcPr>
          <w:p w:rsidR="008F1A23" w:rsidRPr="00B61371" w:rsidRDefault="008F1A23" w:rsidP="00B327F3">
            <w:pPr>
              <w:jc w:val="center"/>
              <w:rPr>
                <w:rFonts w:ascii="Times New Roman" w:hAnsi="Times New Roman"/>
              </w:rPr>
            </w:pPr>
          </w:p>
        </w:tc>
        <w:tc>
          <w:tcPr>
            <w:tcW w:w="1559" w:type="dxa"/>
            <w:vMerge/>
            <w:vAlign w:val="center"/>
          </w:tcPr>
          <w:p w:rsidR="008F1A23" w:rsidRPr="00B61371" w:rsidRDefault="008F1A23" w:rsidP="00B327F3">
            <w:pPr>
              <w:jc w:val="center"/>
              <w:rPr>
                <w:rFonts w:ascii="Times New Roman" w:hAnsi="Times New Roman"/>
              </w:rPr>
            </w:pPr>
          </w:p>
        </w:tc>
        <w:tc>
          <w:tcPr>
            <w:tcW w:w="1418" w:type="dxa"/>
            <w:vMerge/>
            <w:vAlign w:val="center"/>
          </w:tcPr>
          <w:p w:rsidR="008F1A23" w:rsidRPr="00B61371" w:rsidRDefault="008F1A23" w:rsidP="00B327F3">
            <w:pPr>
              <w:jc w:val="center"/>
              <w:rPr>
                <w:rFonts w:ascii="Times New Roman" w:hAnsi="Times New Roman"/>
              </w:rPr>
            </w:pPr>
          </w:p>
        </w:tc>
        <w:tc>
          <w:tcPr>
            <w:tcW w:w="1559" w:type="dxa"/>
            <w:vMerge/>
            <w:vAlign w:val="center"/>
          </w:tcPr>
          <w:p w:rsidR="008F1A23" w:rsidRPr="00B61371" w:rsidRDefault="008F1A23" w:rsidP="00B327F3">
            <w:pPr>
              <w:jc w:val="center"/>
              <w:rPr>
                <w:rFonts w:ascii="Times New Roman" w:hAnsi="Times New Roman"/>
              </w:rPr>
            </w:pPr>
          </w:p>
        </w:tc>
        <w:tc>
          <w:tcPr>
            <w:tcW w:w="1843" w:type="dxa"/>
          </w:tcPr>
          <w:p w:rsidR="008F1A23" w:rsidRPr="00B61371" w:rsidRDefault="008F1A23" w:rsidP="00B327F3">
            <w:pPr>
              <w:rPr>
                <w:rFonts w:ascii="Times New Roman" w:hAnsi="Times New Roman"/>
              </w:rPr>
            </w:pPr>
            <w:r w:rsidRPr="00B61371">
              <w:rPr>
                <w:rFonts w:ascii="Times New Roman" w:hAnsi="Times New Roman"/>
              </w:rPr>
              <w:t>Медь</w:t>
            </w:r>
          </w:p>
        </w:tc>
        <w:tc>
          <w:tcPr>
            <w:tcW w:w="1134" w:type="dxa"/>
          </w:tcPr>
          <w:p w:rsidR="008F1A23" w:rsidRPr="00B61371" w:rsidRDefault="008F1A23" w:rsidP="00B327F3">
            <w:pPr>
              <w:jc w:val="center"/>
              <w:rPr>
                <w:rFonts w:ascii="Times New Roman" w:hAnsi="Times New Roman"/>
                <w:lang w:val="en-US"/>
              </w:rPr>
            </w:pPr>
            <w:r w:rsidRPr="00B61371">
              <w:rPr>
                <w:rFonts w:ascii="Times New Roman" w:hAnsi="Times New Roman"/>
              </w:rPr>
              <w:t>0,009</w:t>
            </w:r>
            <w:r w:rsidRPr="00B61371">
              <w:rPr>
                <w:rFonts w:ascii="Times New Roman" w:hAnsi="Times New Roman"/>
                <w:lang w:val="en-US"/>
              </w:rPr>
              <w:t>2</w:t>
            </w:r>
          </w:p>
        </w:tc>
        <w:tc>
          <w:tcPr>
            <w:tcW w:w="709" w:type="dxa"/>
          </w:tcPr>
          <w:p w:rsidR="008F1A23" w:rsidRPr="00B61371" w:rsidRDefault="008F1A23" w:rsidP="00B327F3">
            <w:pPr>
              <w:jc w:val="center"/>
              <w:rPr>
                <w:rFonts w:ascii="Times New Roman" w:hAnsi="Times New Roman"/>
                <w:lang w:val="kk-KZ"/>
              </w:rPr>
            </w:pPr>
            <w:r w:rsidRPr="00B61371">
              <w:rPr>
                <w:rFonts w:ascii="Times New Roman" w:hAnsi="Times New Roman"/>
              </w:rPr>
              <w:t>9,2</w:t>
            </w:r>
          </w:p>
        </w:tc>
      </w:tr>
      <w:tr w:rsidR="008F1A23" w:rsidRPr="00B61371" w:rsidTr="00B327F3">
        <w:trPr>
          <w:trHeight w:val="69"/>
        </w:trPr>
        <w:tc>
          <w:tcPr>
            <w:tcW w:w="1701" w:type="dxa"/>
            <w:vMerge/>
            <w:vAlign w:val="center"/>
          </w:tcPr>
          <w:p w:rsidR="008F1A23" w:rsidRPr="00B61371" w:rsidRDefault="008F1A23" w:rsidP="00B327F3">
            <w:pPr>
              <w:jc w:val="center"/>
              <w:rPr>
                <w:rFonts w:ascii="Times New Roman" w:hAnsi="Times New Roman"/>
              </w:rPr>
            </w:pPr>
          </w:p>
        </w:tc>
        <w:tc>
          <w:tcPr>
            <w:tcW w:w="1559" w:type="dxa"/>
            <w:vMerge/>
            <w:vAlign w:val="center"/>
          </w:tcPr>
          <w:p w:rsidR="008F1A23" w:rsidRPr="00B61371" w:rsidRDefault="008F1A23" w:rsidP="00B327F3">
            <w:pPr>
              <w:jc w:val="center"/>
              <w:rPr>
                <w:rFonts w:ascii="Times New Roman" w:hAnsi="Times New Roman"/>
              </w:rPr>
            </w:pPr>
          </w:p>
        </w:tc>
        <w:tc>
          <w:tcPr>
            <w:tcW w:w="1418" w:type="dxa"/>
            <w:vMerge/>
            <w:vAlign w:val="center"/>
          </w:tcPr>
          <w:p w:rsidR="008F1A23" w:rsidRPr="00B61371" w:rsidRDefault="008F1A23" w:rsidP="00B327F3">
            <w:pPr>
              <w:jc w:val="center"/>
              <w:rPr>
                <w:rFonts w:ascii="Times New Roman" w:hAnsi="Times New Roman"/>
              </w:rPr>
            </w:pPr>
          </w:p>
        </w:tc>
        <w:tc>
          <w:tcPr>
            <w:tcW w:w="1559" w:type="dxa"/>
            <w:vMerge/>
            <w:vAlign w:val="center"/>
          </w:tcPr>
          <w:p w:rsidR="008F1A23" w:rsidRPr="00B61371" w:rsidRDefault="008F1A23" w:rsidP="00B327F3">
            <w:pPr>
              <w:jc w:val="center"/>
              <w:rPr>
                <w:rFonts w:ascii="Times New Roman" w:hAnsi="Times New Roman"/>
              </w:rPr>
            </w:pPr>
          </w:p>
        </w:tc>
        <w:tc>
          <w:tcPr>
            <w:tcW w:w="1843" w:type="dxa"/>
          </w:tcPr>
          <w:p w:rsidR="008F1A23" w:rsidRPr="00B61371" w:rsidRDefault="008F1A23" w:rsidP="00B327F3">
            <w:pPr>
              <w:rPr>
                <w:rFonts w:ascii="Times New Roman" w:hAnsi="Times New Roman"/>
              </w:rPr>
            </w:pPr>
            <w:r w:rsidRPr="00B61371">
              <w:rPr>
                <w:rFonts w:ascii="Times New Roman" w:hAnsi="Times New Roman"/>
              </w:rPr>
              <w:t>Марганец</w:t>
            </w:r>
          </w:p>
        </w:tc>
        <w:tc>
          <w:tcPr>
            <w:tcW w:w="1134" w:type="dxa"/>
          </w:tcPr>
          <w:p w:rsidR="008F1A23" w:rsidRPr="00B61371" w:rsidRDefault="008F1A23" w:rsidP="00B327F3">
            <w:pPr>
              <w:jc w:val="center"/>
              <w:rPr>
                <w:rFonts w:ascii="Times New Roman" w:hAnsi="Times New Roman"/>
              </w:rPr>
            </w:pPr>
            <w:r w:rsidRPr="00B61371">
              <w:rPr>
                <w:rFonts w:ascii="Times New Roman" w:hAnsi="Times New Roman"/>
              </w:rPr>
              <w:t>0,086</w:t>
            </w:r>
          </w:p>
        </w:tc>
        <w:tc>
          <w:tcPr>
            <w:tcW w:w="709" w:type="dxa"/>
          </w:tcPr>
          <w:p w:rsidR="008F1A23" w:rsidRPr="00B61371" w:rsidRDefault="008F1A23" w:rsidP="00B327F3">
            <w:pPr>
              <w:jc w:val="center"/>
              <w:rPr>
                <w:rFonts w:ascii="Times New Roman" w:hAnsi="Times New Roman"/>
              </w:rPr>
            </w:pPr>
            <w:r w:rsidRPr="00B61371">
              <w:rPr>
                <w:rFonts w:ascii="Times New Roman" w:hAnsi="Times New Roman"/>
              </w:rPr>
              <w:t>8,6</w:t>
            </w:r>
          </w:p>
        </w:tc>
      </w:tr>
      <w:tr w:rsidR="008F1A23" w:rsidRPr="00B61371" w:rsidTr="00B327F3">
        <w:trPr>
          <w:trHeight w:val="69"/>
        </w:trPr>
        <w:tc>
          <w:tcPr>
            <w:tcW w:w="1701" w:type="dxa"/>
            <w:vMerge/>
            <w:vAlign w:val="center"/>
          </w:tcPr>
          <w:p w:rsidR="008F1A23" w:rsidRPr="00B61371" w:rsidRDefault="008F1A23" w:rsidP="00B327F3">
            <w:pPr>
              <w:jc w:val="center"/>
              <w:rPr>
                <w:rFonts w:ascii="Times New Roman" w:hAnsi="Times New Roman"/>
              </w:rPr>
            </w:pPr>
          </w:p>
        </w:tc>
        <w:tc>
          <w:tcPr>
            <w:tcW w:w="1559" w:type="dxa"/>
            <w:vMerge/>
            <w:vAlign w:val="center"/>
          </w:tcPr>
          <w:p w:rsidR="008F1A23" w:rsidRPr="00B61371" w:rsidRDefault="008F1A23" w:rsidP="00B327F3">
            <w:pPr>
              <w:jc w:val="center"/>
              <w:rPr>
                <w:rFonts w:ascii="Times New Roman" w:hAnsi="Times New Roman"/>
              </w:rPr>
            </w:pPr>
          </w:p>
        </w:tc>
        <w:tc>
          <w:tcPr>
            <w:tcW w:w="1418" w:type="dxa"/>
            <w:vMerge/>
            <w:vAlign w:val="center"/>
          </w:tcPr>
          <w:p w:rsidR="008F1A23" w:rsidRPr="00B61371" w:rsidRDefault="008F1A23" w:rsidP="00B327F3">
            <w:pPr>
              <w:jc w:val="center"/>
              <w:rPr>
                <w:rFonts w:ascii="Times New Roman" w:hAnsi="Times New Roman"/>
              </w:rPr>
            </w:pPr>
          </w:p>
        </w:tc>
        <w:tc>
          <w:tcPr>
            <w:tcW w:w="1559" w:type="dxa"/>
            <w:vMerge/>
            <w:vAlign w:val="center"/>
          </w:tcPr>
          <w:p w:rsidR="008F1A23" w:rsidRPr="00B61371" w:rsidRDefault="008F1A23" w:rsidP="00B327F3">
            <w:pPr>
              <w:jc w:val="center"/>
              <w:rPr>
                <w:rFonts w:ascii="Times New Roman" w:hAnsi="Times New Roman"/>
              </w:rPr>
            </w:pPr>
          </w:p>
        </w:tc>
        <w:tc>
          <w:tcPr>
            <w:tcW w:w="1843" w:type="dxa"/>
          </w:tcPr>
          <w:p w:rsidR="008F1A23" w:rsidRPr="00B61371" w:rsidRDefault="008F1A23" w:rsidP="00B327F3">
            <w:pPr>
              <w:rPr>
                <w:rFonts w:ascii="Times New Roman" w:hAnsi="Times New Roman"/>
              </w:rPr>
            </w:pPr>
            <w:r w:rsidRPr="00B61371">
              <w:rPr>
                <w:rFonts w:ascii="Times New Roman" w:hAnsi="Times New Roman"/>
                <w:lang w:val="kk-KZ"/>
              </w:rPr>
              <w:t>Ц</w:t>
            </w:r>
            <w:r w:rsidRPr="00B61371">
              <w:rPr>
                <w:rFonts w:ascii="Times New Roman" w:hAnsi="Times New Roman"/>
              </w:rPr>
              <w:t>инк</w:t>
            </w:r>
          </w:p>
        </w:tc>
        <w:tc>
          <w:tcPr>
            <w:tcW w:w="1134" w:type="dxa"/>
          </w:tcPr>
          <w:p w:rsidR="008F1A23" w:rsidRPr="00B61371" w:rsidRDefault="008F1A23" w:rsidP="00B327F3">
            <w:pPr>
              <w:jc w:val="center"/>
              <w:rPr>
                <w:rFonts w:ascii="Times New Roman" w:hAnsi="Times New Roman"/>
              </w:rPr>
            </w:pPr>
            <w:r w:rsidRPr="00B61371">
              <w:rPr>
                <w:rFonts w:ascii="Times New Roman" w:hAnsi="Times New Roman"/>
              </w:rPr>
              <w:t>0,035</w:t>
            </w:r>
          </w:p>
        </w:tc>
        <w:tc>
          <w:tcPr>
            <w:tcW w:w="709" w:type="dxa"/>
          </w:tcPr>
          <w:p w:rsidR="008F1A23" w:rsidRPr="00B61371" w:rsidRDefault="008F1A23" w:rsidP="00B327F3">
            <w:pPr>
              <w:jc w:val="center"/>
              <w:rPr>
                <w:rFonts w:ascii="Times New Roman" w:hAnsi="Times New Roman"/>
              </w:rPr>
            </w:pPr>
            <w:r w:rsidRPr="00B61371">
              <w:rPr>
                <w:rFonts w:ascii="Times New Roman" w:hAnsi="Times New Roman"/>
              </w:rPr>
              <w:t>3,5</w:t>
            </w:r>
          </w:p>
        </w:tc>
      </w:tr>
      <w:tr w:rsidR="008F1A23" w:rsidRPr="00B61371" w:rsidTr="00B327F3">
        <w:trPr>
          <w:trHeight w:val="69"/>
        </w:trPr>
        <w:tc>
          <w:tcPr>
            <w:tcW w:w="1701" w:type="dxa"/>
            <w:vMerge/>
            <w:vAlign w:val="center"/>
          </w:tcPr>
          <w:p w:rsidR="008F1A23" w:rsidRPr="00B61371" w:rsidRDefault="008F1A23" w:rsidP="00B327F3">
            <w:pPr>
              <w:jc w:val="center"/>
              <w:rPr>
                <w:rFonts w:ascii="Times New Roman" w:hAnsi="Times New Roman"/>
              </w:rPr>
            </w:pPr>
          </w:p>
        </w:tc>
        <w:tc>
          <w:tcPr>
            <w:tcW w:w="1559" w:type="dxa"/>
            <w:vMerge/>
            <w:vAlign w:val="center"/>
          </w:tcPr>
          <w:p w:rsidR="008F1A23" w:rsidRPr="00B61371" w:rsidRDefault="008F1A23" w:rsidP="00B327F3">
            <w:pPr>
              <w:jc w:val="center"/>
              <w:rPr>
                <w:rFonts w:ascii="Times New Roman" w:hAnsi="Times New Roman"/>
              </w:rPr>
            </w:pPr>
          </w:p>
        </w:tc>
        <w:tc>
          <w:tcPr>
            <w:tcW w:w="1418" w:type="dxa"/>
            <w:vMerge/>
            <w:vAlign w:val="center"/>
          </w:tcPr>
          <w:p w:rsidR="008F1A23" w:rsidRPr="00B61371" w:rsidRDefault="008F1A23" w:rsidP="00B327F3">
            <w:pPr>
              <w:jc w:val="center"/>
              <w:rPr>
                <w:rFonts w:ascii="Times New Roman" w:hAnsi="Times New Roman"/>
              </w:rPr>
            </w:pPr>
          </w:p>
        </w:tc>
        <w:tc>
          <w:tcPr>
            <w:tcW w:w="1559" w:type="dxa"/>
            <w:vMerge/>
            <w:vAlign w:val="center"/>
          </w:tcPr>
          <w:p w:rsidR="008F1A23" w:rsidRPr="00B61371" w:rsidRDefault="008F1A23" w:rsidP="00B327F3">
            <w:pPr>
              <w:jc w:val="center"/>
              <w:rPr>
                <w:rFonts w:ascii="Times New Roman" w:hAnsi="Times New Roman"/>
              </w:rPr>
            </w:pPr>
          </w:p>
        </w:tc>
        <w:tc>
          <w:tcPr>
            <w:tcW w:w="3686" w:type="dxa"/>
            <w:gridSpan w:val="3"/>
          </w:tcPr>
          <w:p w:rsidR="008F1A23" w:rsidRPr="00B61371" w:rsidRDefault="008F1A23" w:rsidP="00B327F3">
            <w:pPr>
              <w:jc w:val="center"/>
              <w:rPr>
                <w:rFonts w:ascii="Times New Roman" w:hAnsi="Times New Roman"/>
              </w:rPr>
            </w:pPr>
            <w:r w:rsidRPr="00B61371">
              <w:rPr>
                <w:rFonts w:ascii="Times New Roman" w:hAnsi="Times New Roman"/>
                <w:b/>
              </w:rPr>
              <w:t>органические вещества</w:t>
            </w:r>
          </w:p>
        </w:tc>
      </w:tr>
      <w:tr w:rsidR="008F1A23" w:rsidRPr="00B61371" w:rsidTr="00B327F3">
        <w:trPr>
          <w:trHeight w:val="69"/>
        </w:trPr>
        <w:tc>
          <w:tcPr>
            <w:tcW w:w="1701" w:type="dxa"/>
            <w:vMerge/>
            <w:vAlign w:val="center"/>
          </w:tcPr>
          <w:p w:rsidR="008F1A23" w:rsidRPr="00B61371" w:rsidRDefault="008F1A23" w:rsidP="00B327F3">
            <w:pPr>
              <w:jc w:val="center"/>
              <w:rPr>
                <w:rFonts w:ascii="Times New Roman" w:hAnsi="Times New Roman"/>
              </w:rPr>
            </w:pPr>
          </w:p>
        </w:tc>
        <w:tc>
          <w:tcPr>
            <w:tcW w:w="1559" w:type="dxa"/>
            <w:vMerge/>
            <w:vAlign w:val="center"/>
          </w:tcPr>
          <w:p w:rsidR="008F1A23" w:rsidRPr="00B61371" w:rsidRDefault="008F1A23" w:rsidP="00B327F3">
            <w:pPr>
              <w:jc w:val="center"/>
              <w:rPr>
                <w:rFonts w:ascii="Times New Roman" w:hAnsi="Times New Roman"/>
              </w:rPr>
            </w:pPr>
          </w:p>
        </w:tc>
        <w:tc>
          <w:tcPr>
            <w:tcW w:w="1418" w:type="dxa"/>
            <w:vMerge/>
            <w:vAlign w:val="center"/>
          </w:tcPr>
          <w:p w:rsidR="008F1A23" w:rsidRPr="00B61371" w:rsidRDefault="008F1A23" w:rsidP="00B327F3">
            <w:pPr>
              <w:jc w:val="center"/>
              <w:rPr>
                <w:rFonts w:ascii="Times New Roman" w:hAnsi="Times New Roman"/>
              </w:rPr>
            </w:pPr>
          </w:p>
        </w:tc>
        <w:tc>
          <w:tcPr>
            <w:tcW w:w="1559" w:type="dxa"/>
            <w:vMerge/>
            <w:vAlign w:val="center"/>
          </w:tcPr>
          <w:p w:rsidR="008F1A23" w:rsidRPr="00B61371" w:rsidRDefault="008F1A23" w:rsidP="00B327F3">
            <w:pPr>
              <w:jc w:val="center"/>
              <w:rPr>
                <w:rFonts w:ascii="Times New Roman" w:hAnsi="Times New Roman"/>
              </w:rPr>
            </w:pPr>
          </w:p>
        </w:tc>
        <w:tc>
          <w:tcPr>
            <w:tcW w:w="1843" w:type="dxa"/>
          </w:tcPr>
          <w:p w:rsidR="008F1A23" w:rsidRPr="00B61371" w:rsidRDefault="008F1A23" w:rsidP="00B327F3">
            <w:pPr>
              <w:rPr>
                <w:rFonts w:ascii="Times New Roman" w:hAnsi="Times New Roman"/>
              </w:rPr>
            </w:pPr>
            <w:r w:rsidRPr="00B61371">
              <w:rPr>
                <w:rFonts w:ascii="Times New Roman" w:hAnsi="Times New Roman"/>
              </w:rPr>
              <w:t>Нефтепродукты</w:t>
            </w:r>
          </w:p>
        </w:tc>
        <w:tc>
          <w:tcPr>
            <w:tcW w:w="1134" w:type="dxa"/>
          </w:tcPr>
          <w:p w:rsidR="008F1A23" w:rsidRPr="00B61371" w:rsidRDefault="008F1A23" w:rsidP="00B327F3">
            <w:pPr>
              <w:jc w:val="center"/>
              <w:rPr>
                <w:rFonts w:ascii="Times New Roman" w:hAnsi="Times New Roman"/>
              </w:rPr>
            </w:pPr>
            <w:r w:rsidRPr="00B61371">
              <w:rPr>
                <w:rFonts w:ascii="Times New Roman" w:hAnsi="Times New Roman"/>
              </w:rPr>
              <w:t>0,30</w:t>
            </w:r>
          </w:p>
        </w:tc>
        <w:tc>
          <w:tcPr>
            <w:tcW w:w="709" w:type="dxa"/>
          </w:tcPr>
          <w:p w:rsidR="008F1A23" w:rsidRPr="00B61371" w:rsidRDefault="008F1A23" w:rsidP="00B327F3">
            <w:pPr>
              <w:jc w:val="center"/>
              <w:rPr>
                <w:rFonts w:ascii="Times New Roman" w:hAnsi="Times New Roman"/>
              </w:rPr>
            </w:pPr>
            <w:r w:rsidRPr="00B61371">
              <w:rPr>
                <w:rFonts w:ascii="Times New Roman" w:hAnsi="Times New Roman"/>
              </w:rPr>
              <w:t>6,0</w:t>
            </w:r>
          </w:p>
        </w:tc>
      </w:tr>
      <w:tr w:rsidR="008F1A23" w:rsidRPr="00B61371" w:rsidTr="00B327F3">
        <w:trPr>
          <w:trHeight w:val="69"/>
        </w:trPr>
        <w:tc>
          <w:tcPr>
            <w:tcW w:w="1701" w:type="dxa"/>
            <w:vMerge/>
            <w:vAlign w:val="center"/>
          </w:tcPr>
          <w:p w:rsidR="008F1A23" w:rsidRPr="00B61371" w:rsidRDefault="008F1A23" w:rsidP="00B327F3">
            <w:pPr>
              <w:jc w:val="center"/>
              <w:rPr>
                <w:rFonts w:ascii="Times New Roman" w:hAnsi="Times New Roman"/>
              </w:rPr>
            </w:pPr>
          </w:p>
        </w:tc>
        <w:tc>
          <w:tcPr>
            <w:tcW w:w="1559" w:type="dxa"/>
            <w:vMerge/>
            <w:vAlign w:val="center"/>
          </w:tcPr>
          <w:p w:rsidR="008F1A23" w:rsidRPr="00B61371" w:rsidRDefault="008F1A23" w:rsidP="00B327F3">
            <w:pPr>
              <w:jc w:val="center"/>
              <w:rPr>
                <w:rFonts w:ascii="Times New Roman" w:hAnsi="Times New Roman"/>
              </w:rPr>
            </w:pPr>
          </w:p>
        </w:tc>
        <w:tc>
          <w:tcPr>
            <w:tcW w:w="1418" w:type="dxa"/>
            <w:vMerge/>
            <w:vAlign w:val="center"/>
          </w:tcPr>
          <w:p w:rsidR="008F1A23" w:rsidRPr="00B61371" w:rsidRDefault="008F1A23" w:rsidP="00B327F3">
            <w:pPr>
              <w:jc w:val="center"/>
              <w:rPr>
                <w:rFonts w:ascii="Times New Roman" w:hAnsi="Times New Roman"/>
              </w:rPr>
            </w:pPr>
          </w:p>
        </w:tc>
        <w:tc>
          <w:tcPr>
            <w:tcW w:w="1559" w:type="dxa"/>
            <w:vMerge/>
            <w:vAlign w:val="center"/>
          </w:tcPr>
          <w:p w:rsidR="008F1A23" w:rsidRPr="00B61371" w:rsidRDefault="008F1A23" w:rsidP="00B327F3">
            <w:pPr>
              <w:jc w:val="center"/>
              <w:rPr>
                <w:rFonts w:ascii="Times New Roman" w:hAnsi="Times New Roman"/>
              </w:rPr>
            </w:pPr>
          </w:p>
        </w:tc>
        <w:tc>
          <w:tcPr>
            <w:tcW w:w="1843" w:type="dxa"/>
          </w:tcPr>
          <w:p w:rsidR="008F1A23" w:rsidRPr="00B61371" w:rsidRDefault="008F1A23" w:rsidP="00B327F3">
            <w:pPr>
              <w:rPr>
                <w:rFonts w:ascii="Times New Roman" w:hAnsi="Times New Roman"/>
              </w:rPr>
            </w:pPr>
            <w:r w:rsidRPr="00B61371">
              <w:rPr>
                <w:rFonts w:ascii="Times New Roman" w:hAnsi="Times New Roman"/>
              </w:rPr>
              <w:t>Фенолы</w:t>
            </w:r>
          </w:p>
        </w:tc>
        <w:tc>
          <w:tcPr>
            <w:tcW w:w="1134" w:type="dxa"/>
          </w:tcPr>
          <w:p w:rsidR="008F1A23" w:rsidRPr="00B61371" w:rsidRDefault="008F1A23" w:rsidP="00B327F3">
            <w:pPr>
              <w:jc w:val="center"/>
              <w:rPr>
                <w:rFonts w:ascii="Times New Roman" w:hAnsi="Times New Roman"/>
                <w:lang w:val="en-US"/>
              </w:rPr>
            </w:pPr>
            <w:r w:rsidRPr="00B61371">
              <w:rPr>
                <w:rFonts w:ascii="Times New Roman" w:hAnsi="Times New Roman"/>
              </w:rPr>
              <w:t>0,004</w:t>
            </w:r>
            <w:r w:rsidRPr="00B61371">
              <w:rPr>
                <w:rFonts w:ascii="Times New Roman" w:hAnsi="Times New Roman"/>
                <w:lang w:val="en-US"/>
              </w:rPr>
              <w:t>0</w:t>
            </w:r>
          </w:p>
        </w:tc>
        <w:tc>
          <w:tcPr>
            <w:tcW w:w="709" w:type="dxa"/>
          </w:tcPr>
          <w:p w:rsidR="008F1A23" w:rsidRPr="00B61371" w:rsidRDefault="008F1A23" w:rsidP="00B327F3">
            <w:pPr>
              <w:jc w:val="center"/>
              <w:rPr>
                <w:rFonts w:ascii="Times New Roman" w:hAnsi="Times New Roman"/>
              </w:rPr>
            </w:pPr>
            <w:r w:rsidRPr="00B61371">
              <w:rPr>
                <w:rFonts w:ascii="Times New Roman" w:hAnsi="Times New Roman"/>
              </w:rPr>
              <w:t>4,0</w:t>
            </w:r>
          </w:p>
        </w:tc>
      </w:tr>
      <w:tr w:rsidR="008F1A23" w:rsidRPr="00B61371" w:rsidTr="00B327F3">
        <w:trPr>
          <w:trHeight w:val="69"/>
        </w:trPr>
        <w:tc>
          <w:tcPr>
            <w:tcW w:w="1701" w:type="dxa"/>
            <w:vMerge w:val="restart"/>
            <w:vAlign w:val="center"/>
          </w:tcPr>
          <w:p w:rsidR="008F1A23" w:rsidRPr="00B61371" w:rsidRDefault="008F1A23" w:rsidP="00B327F3">
            <w:pPr>
              <w:jc w:val="center"/>
              <w:rPr>
                <w:rFonts w:ascii="Times New Roman" w:hAnsi="Times New Roman"/>
              </w:rPr>
            </w:pPr>
            <w:r w:rsidRPr="00B61371">
              <w:rPr>
                <w:rFonts w:ascii="Times New Roman" w:hAnsi="Times New Roman"/>
              </w:rPr>
              <w:t>р. Каргалы (Актюбинская)</w:t>
            </w:r>
          </w:p>
        </w:tc>
        <w:tc>
          <w:tcPr>
            <w:tcW w:w="1559" w:type="dxa"/>
            <w:vAlign w:val="center"/>
          </w:tcPr>
          <w:p w:rsidR="008F1A23" w:rsidRPr="00B61371" w:rsidRDefault="008F1A23" w:rsidP="00B327F3">
            <w:pPr>
              <w:jc w:val="center"/>
              <w:rPr>
                <w:rFonts w:ascii="Times New Roman" w:hAnsi="Times New Roman"/>
              </w:rPr>
            </w:pPr>
            <w:r w:rsidRPr="00B61371">
              <w:rPr>
                <w:rFonts w:ascii="Times New Roman" w:hAnsi="Times New Roman"/>
              </w:rPr>
              <w:t>11,16 (нормативно чистая)</w:t>
            </w:r>
          </w:p>
        </w:tc>
        <w:tc>
          <w:tcPr>
            <w:tcW w:w="1418" w:type="dxa"/>
            <w:vAlign w:val="center"/>
          </w:tcPr>
          <w:p w:rsidR="008F1A23" w:rsidRPr="00B61371" w:rsidRDefault="008F1A23" w:rsidP="00B327F3">
            <w:pPr>
              <w:jc w:val="center"/>
              <w:rPr>
                <w:rFonts w:ascii="Times New Roman" w:hAnsi="Times New Roman"/>
              </w:rPr>
            </w:pPr>
            <w:r w:rsidRPr="00B61371">
              <w:rPr>
                <w:rFonts w:ascii="Times New Roman" w:hAnsi="Times New Roman"/>
              </w:rPr>
              <w:t>12,23</w:t>
            </w:r>
          </w:p>
          <w:p w:rsidR="008F1A23" w:rsidRPr="00B61371" w:rsidRDefault="008F1A23" w:rsidP="00B327F3">
            <w:pPr>
              <w:jc w:val="center"/>
              <w:rPr>
                <w:rFonts w:ascii="Times New Roman" w:hAnsi="Times New Roman"/>
              </w:rPr>
            </w:pPr>
            <w:r w:rsidRPr="00B61371">
              <w:rPr>
                <w:rFonts w:ascii="Times New Roman" w:hAnsi="Times New Roman"/>
              </w:rPr>
              <w:t>(нормативно чистая)</w:t>
            </w:r>
          </w:p>
        </w:tc>
        <w:tc>
          <w:tcPr>
            <w:tcW w:w="1559" w:type="dxa"/>
            <w:vAlign w:val="center"/>
          </w:tcPr>
          <w:p w:rsidR="008F1A23" w:rsidRPr="00B61371" w:rsidRDefault="008F1A23" w:rsidP="00B327F3">
            <w:pPr>
              <w:jc w:val="center"/>
              <w:rPr>
                <w:rFonts w:ascii="Times New Roman" w:hAnsi="Times New Roman"/>
              </w:rPr>
            </w:pPr>
            <w:r w:rsidRPr="00B61371">
              <w:rPr>
                <w:rFonts w:ascii="Times New Roman" w:hAnsi="Times New Roman"/>
              </w:rPr>
              <w:t>10,49</w:t>
            </w:r>
          </w:p>
          <w:p w:rsidR="008F1A23" w:rsidRPr="00B61371" w:rsidRDefault="008F1A23" w:rsidP="00B327F3">
            <w:pPr>
              <w:jc w:val="center"/>
              <w:rPr>
                <w:rFonts w:ascii="Times New Roman" w:hAnsi="Times New Roman"/>
              </w:rPr>
            </w:pPr>
            <w:r w:rsidRPr="00B61371">
              <w:rPr>
                <w:rFonts w:ascii="Times New Roman" w:hAnsi="Times New Roman"/>
              </w:rPr>
              <w:t>(нормативно чистая)</w:t>
            </w:r>
          </w:p>
        </w:tc>
        <w:tc>
          <w:tcPr>
            <w:tcW w:w="1843" w:type="dxa"/>
          </w:tcPr>
          <w:p w:rsidR="008F1A23" w:rsidRPr="00B61371" w:rsidRDefault="008F1A23" w:rsidP="00B327F3">
            <w:pPr>
              <w:rPr>
                <w:rFonts w:ascii="Times New Roman" w:hAnsi="Times New Roman"/>
              </w:rPr>
            </w:pPr>
            <w:r w:rsidRPr="00B61371">
              <w:rPr>
                <w:rFonts w:ascii="Times New Roman" w:hAnsi="Times New Roman"/>
              </w:rPr>
              <w:t>Растворенный кислород</w:t>
            </w:r>
          </w:p>
        </w:tc>
        <w:tc>
          <w:tcPr>
            <w:tcW w:w="1134" w:type="dxa"/>
            <w:vAlign w:val="center"/>
          </w:tcPr>
          <w:p w:rsidR="008F1A23" w:rsidRPr="00B61371" w:rsidRDefault="008F1A23" w:rsidP="00B327F3">
            <w:pPr>
              <w:jc w:val="center"/>
              <w:rPr>
                <w:rFonts w:ascii="Times New Roman" w:hAnsi="Times New Roman"/>
              </w:rPr>
            </w:pPr>
            <w:r w:rsidRPr="00B61371">
              <w:rPr>
                <w:rFonts w:ascii="Times New Roman" w:hAnsi="Times New Roman"/>
              </w:rPr>
              <w:t>10,49</w:t>
            </w:r>
          </w:p>
          <w:p w:rsidR="008F1A23" w:rsidRPr="00B61371" w:rsidRDefault="008F1A23" w:rsidP="00B327F3">
            <w:pPr>
              <w:jc w:val="center"/>
              <w:rPr>
                <w:rFonts w:ascii="Times New Roman" w:hAnsi="Times New Roman"/>
              </w:rPr>
            </w:pPr>
          </w:p>
        </w:tc>
        <w:tc>
          <w:tcPr>
            <w:tcW w:w="709" w:type="dxa"/>
          </w:tcPr>
          <w:p w:rsidR="008F1A23" w:rsidRPr="00B61371" w:rsidRDefault="008F1A23" w:rsidP="00B327F3">
            <w:pPr>
              <w:jc w:val="center"/>
              <w:rPr>
                <w:rFonts w:ascii="Times New Roman" w:hAnsi="Times New Roman"/>
              </w:rPr>
            </w:pPr>
          </w:p>
        </w:tc>
      </w:tr>
      <w:tr w:rsidR="008F1A23" w:rsidRPr="00B61371" w:rsidTr="00B327F3">
        <w:trPr>
          <w:trHeight w:val="69"/>
        </w:trPr>
        <w:tc>
          <w:tcPr>
            <w:tcW w:w="1701" w:type="dxa"/>
            <w:vMerge/>
            <w:vAlign w:val="center"/>
          </w:tcPr>
          <w:p w:rsidR="008F1A23" w:rsidRPr="00B61371" w:rsidRDefault="008F1A23" w:rsidP="00B327F3">
            <w:pPr>
              <w:jc w:val="center"/>
              <w:rPr>
                <w:rFonts w:ascii="Times New Roman" w:hAnsi="Times New Roman"/>
              </w:rPr>
            </w:pPr>
          </w:p>
        </w:tc>
        <w:tc>
          <w:tcPr>
            <w:tcW w:w="1559" w:type="dxa"/>
            <w:vAlign w:val="center"/>
          </w:tcPr>
          <w:p w:rsidR="008F1A23" w:rsidRPr="00B61371" w:rsidRDefault="008F1A23" w:rsidP="00B327F3">
            <w:pPr>
              <w:jc w:val="center"/>
              <w:rPr>
                <w:rFonts w:ascii="Times New Roman" w:hAnsi="Times New Roman"/>
              </w:rPr>
            </w:pPr>
            <w:r w:rsidRPr="00B61371">
              <w:rPr>
                <w:rFonts w:ascii="Times New Roman" w:hAnsi="Times New Roman"/>
              </w:rPr>
              <w:t>2,67</w:t>
            </w:r>
          </w:p>
          <w:p w:rsidR="008F1A23" w:rsidRPr="00B61371" w:rsidRDefault="008F1A23" w:rsidP="00B327F3">
            <w:pPr>
              <w:jc w:val="center"/>
              <w:rPr>
                <w:rFonts w:ascii="Times New Roman" w:hAnsi="Times New Roman"/>
              </w:rPr>
            </w:pPr>
            <w:r w:rsidRPr="00B61371">
              <w:rPr>
                <w:rFonts w:ascii="Times New Roman" w:hAnsi="Times New Roman"/>
              </w:rPr>
              <w:t>(нормативно чистая)</w:t>
            </w:r>
          </w:p>
        </w:tc>
        <w:tc>
          <w:tcPr>
            <w:tcW w:w="1418" w:type="dxa"/>
            <w:vAlign w:val="center"/>
          </w:tcPr>
          <w:p w:rsidR="008F1A23" w:rsidRPr="00B61371" w:rsidRDefault="008F1A23" w:rsidP="00B327F3">
            <w:pPr>
              <w:jc w:val="center"/>
              <w:rPr>
                <w:rFonts w:ascii="Times New Roman" w:hAnsi="Times New Roman"/>
              </w:rPr>
            </w:pPr>
            <w:r w:rsidRPr="00B61371">
              <w:rPr>
                <w:rFonts w:ascii="Times New Roman" w:hAnsi="Times New Roman"/>
              </w:rPr>
              <w:t>2,95</w:t>
            </w:r>
          </w:p>
          <w:p w:rsidR="008F1A23" w:rsidRPr="00B61371" w:rsidRDefault="008F1A23" w:rsidP="00B327F3">
            <w:pPr>
              <w:jc w:val="center"/>
              <w:rPr>
                <w:rFonts w:ascii="Times New Roman" w:hAnsi="Times New Roman"/>
              </w:rPr>
            </w:pPr>
            <w:r w:rsidRPr="00B61371">
              <w:rPr>
                <w:rFonts w:ascii="Times New Roman" w:hAnsi="Times New Roman"/>
              </w:rPr>
              <w:t>(нормативно чистая)</w:t>
            </w:r>
          </w:p>
        </w:tc>
        <w:tc>
          <w:tcPr>
            <w:tcW w:w="1559" w:type="dxa"/>
            <w:vAlign w:val="center"/>
          </w:tcPr>
          <w:p w:rsidR="008F1A23" w:rsidRPr="00B61371" w:rsidRDefault="008F1A23" w:rsidP="00B327F3">
            <w:pPr>
              <w:jc w:val="center"/>
              <w:rPr>
                <w:rFonts w:ascii="Times New Roman" w:hAnsi="Times New Roman"/>
              </w:rPr>
            </w:pPr>
            <w:r w:rsidRPr="00B61371">
              <w:rPr>
                <w:rFonts w:ascii="Times New Roman" w:hAnsi="Times New Roman"/>
              </w:rPr>
              <w:t>3,73</w:t>
            </w:r>
          </w:p>
          <w:p w:rsidR="008F1A23" w:rsidRPr="00B61371" w:rsidRDefault="008F1A23" w:rsidP="00B327F3">
            <w:pPr>
              <w:jc w:val="center"/>
              <w:rPr>
                <w:rFonts w:ascii="Times New Roman" w:hAnsi="Times New Roman"/>
              </w:rPr>
            </w:pPr>
            <w:r w:rsidRPr="00B61371">
              <w:rPr>
                <w:rFonts w:ascii="Times New Roman" w:hAnsi="Times New Roman"/>
              </w:rPr>
              <w:t>(умеренного уровня загрязнения)</w:t>
            </w:r>
          </w:p>
        </w:tc>
        <w:tc>
          <w:tcPr>
            <w:tcW w:w="1843" w:type="dxa"/>
          </w:tcPr>
          <w:p w:rsidR="008F1A23" w:rsidRPr="00B61371" w:rsidRDefault="008F1A23" w:rsidP="00B327F3">
            <w:pPr>
              <w:rPr>
                <w:rFonts w:ascii="Times New Roman" w:hAnsi="Times New Roman"/>
                <w:vertAlign w:val="subscript"/>
              </w:rPr>
            </w:pPr>
            <w:r w:rsidRPr="00B61371">
              <w:rPr>
                <w:rFonts w:ascii="Times New Roman" w:hAnsi="Times New Roman"/>
              </w:rPr>
              <w:t>БПК</w:t>
            </w:r>
            <w:r w:rsidRPr="00B61371">
              <w:rPr>
                <w:rFonts w:ascii="Times New Roman" w:hAnsi="Times New Roman"/>
                <w:vertAlign w:val="subscript"/>
              </w:rPr>
              <w:t>5</w:t>
            </w:r>
          </w:p>
        </w:tc>
        <w:tc>
          <w:tcPr>
            <w:tcW w:w="1134" w:type="dxa"/>
            <w:vAlign w:val="center"/>
          </w:tcPr>
          <w:p w:rsidR="008F1A23" w:rsidRPr="00B61371" w:rsidRDefault="008F1A23" w:rsidP="00B327F3">
            <w:pPr>
              <w:jc w:val="center"/>
              <w:rPr>
                <w:rFonts w:ascii="Times New Roman" w:hAnsi="Times New Roman"/>
              </w:rPr>
            </w:pPr>
            <w:r w:rsidRPr="00B61371">
              <w:rPr>
                <w:rFonts w:ascii="Times New Roman" w:hAnsi="Times New Roman"/>
              </w:rPr>
              <w:t>3,73</w:t>
            </w:r>
          </w:p>
          <w:p w:rsidR="008F1A23" w:rsidRPr="00B61371" w:rsidRDefault="008F1A23" w:rsidP="00B327F3">
            <w:pPr>
              <w:jc w:val="center"/>
              <w:rPr>
                <w:rFonts w:ascii="Times New Roman" w:hAnsi="Times New Roman"/>
              </w:rPr>
            </w:pPr>
          </w:p>
        </w:tc>
        <w:tc>
          <w:tcPr>
            <w:tcW w:w="709" w:type="dxa"/>
          </w:tcPr>
          <w:p w:rsidR="008F1A23" w:rsidRPr="00B61371" w:rsidRDefault="008F1A23" w:rsidP="00B327F3">
            <w:pPr>
              <w:jc w:val="center"/>
              <w:rPr>
                <w:rFonts w:ascii="Times New Roman" w:hAnsi="Times New Roman"/>
              </w:rPr>
            </w:pPr>
          </w:p>
        </w:tc>
      </w:tr>
      <w:tr w:rsidR="008F1A23" w:rsidRPr="00B61371" w:rsidTr="00B327F3">
        <w:trPr>
          <w:trHeight w:val="69"/>
        </w:trPr>
        <w:tc>
          <w:tcPr>
            <w:tcW w:w="1701" w:type="dxa"/>
            <w:vMerge/>
            <w:vAlign w:val="center"/>
          </w:tcPr>
          <w:p w:rsidR="008F1A23" w:rsidRPr="00B61371" w:rsidRDefault="008F1A23" w:rsidP="00B327F3">
            <w:pPr>
              <w:jc w:val="center"/>
              <w:rPr>
                <w:rFonts w:ascii="Times New Roman" w:hAnsi="Times New Roman"/>
              </w:rPr>
            </w:pPr>
          </w:p>
        </w:tc>
        <w:tc>
          <w:tcPr>
            <w:tcW w:w="1559" w:type="dxa"/>
            <w:vMerge w:val="restart"/>
          </w:tcPr>
          <w:p w:rsidR="008F1A23" w:rsidRPr="00B61371" w:rsidRDefault="008F1A23" w:rsidP="00B327F3">
            <w:pPr>
              <w:jc w:val="center"/>
              <w:rPr>
                <w:rFonts w:ascii="Times New Roman" w:hAnsi="Times New Roman"/>
                <w:spacing w:val="-20"/>
              </w:rPr>
            </w:pPr>
            <w:r w:rsidRPr="00B61371">
              <w:rPr>
                <w:rFonts w:ascii="Times New Roman" w:hAnsi="Times New Roman"/>
                <w:spacing w:val="-20"/>
              </w:rPr>
              <w:t>2,40</w:t>
            </w:r>
          </w:p>
          <w:p w:rsidR="008F1A23" w:rsidRPr="00B61371" w:rsidRDefault="008F1A23" w:rsidP="00B327F3">
            <w:pPr>
              <w:jc w:val="center"/>
              <w:rPr>
                <w:rFonts w:ascii="Times New Roman" w:hAnsi="Times New Roman"/>
              </w:rPr>
            </w:pPr>
            <w:r w:rsidRPr="00B61371">
              <w:rPr>
                <w:rFonts w:ascii="Times New Roman" w:hAnsi="Times New Roman"/>
              </w:rPr>
              <w:t>(умеренного уровня загрязнения)</w:t>
            </w:r>
          </w:p>
        </w:tc>
        <w:tc>
          <w:tcPr>
            <w:tcW w:w="1418" w:type="dxa"/>
            <w:vMerge w:val="restart"/>
          </w:tcPr>
          <w:p w:rsidR="008F1A23" w:rsidRPr="00B61371" w:rsidRDefault="008F1A23" w:rsidP="00B327F3">
            <w:pPr>
              <w:jc w:val="center"/>
              <w:rPr>
                <w:rFonts w:ascii="Times New Roman" w:hAnsi="Times New Roman"/>
              </w:rPr>
            </w:pPr>
            <w:r w:rsidRPr="00B61371">
              <w:rPr>
                <w:rFonts w:ascii="Times New Roman" w:hAnsi="Times New Roman"/>
              </w:rPr>
              <w:t>3,03</w:t>
            </w:r>
          </w:p>
          <w:p w:rsidR="008F1A23" w:rsidRPr="00B61371" w:rsidRDefault="008F1A23" w:rsidP="00B327F3">
            <w:pPr>
              <w:jc w:val="center"/>
              <w:rPr>
                <w:rFonts w:ascii="Times New Roman" w:hAnsi="Times New Roman"/>
              </w:rPr>
            </w:pPr>
            <w:r w:rsidRPr="00B61371">
              <w:rPr>
                <w:rFonts w:ascii="Times New Roman" w:hAnsi="Times New Roman"/>
              </w:rPr>
              <w:t>(высокого уровня загрязнения)</w:t>
            </w:r>
          </w:p>
        </w:tc>
        <w:tc>
          <w:tcPr>
            <w:tcW w:w="1559" w:type="dxa"/>
            <w:vMerge w:val="restart"/>
          </w:tcPr>
          <w:p w:rsidR="008F1A23" w:rsidRPr="00B61371" w:rsidRDefault="008F1A23" w:rsidP="00B327F3">
            <w:pPr>
              <w:jc w:val="center"/>
              <w:rPr>
                <w:rFonts w:ascii="Times New Roman" w:hAnsi="Times New Roman"/>
              </w:rPr>
            </w:pPr>
            <w:r w:rsidRPr="00B61371">
              <w:rPr>
                <w:rFonts w:ascii="Times New Roman" w:hAnsi="Times New Roman"/>
              </w:rPr>
              <w:t>6,93 (высокого уровня загрязнения)</w:t>
            </w:r>
          </w:p>
        </w:tc>
        <w:tc>
          <w:tcPr>
            <w:tcW w:w="3686" w:type="dxa"/>
            <w:gridSpan w:val="3"/>
          </w:tcPr>
          <w:p w:rsidR="008F1A23" w:rsidRPr="00B61371" w:rsidRDefault="008F1A23" w:rsidP="00B327F3">
            <w:pPr>
              <w:jc w:val="center"/>
              <w:rPr>
                <w:rFonts w:ascii="Times New Roman" w:hAnsi="Times New Roman"/>
              </w:rPr>
            </w:pPr>
            <w:r w:rsidRPr="00B61371">
              <w:rPr>
                <w:rFonts w:ascii="Times New Roman" w:hAnsi="Times New Roman"/>
                <w:b/>
              </w:rPr>
              <w:t>главные ионы</w:t>
            </w:r>
          </w:p>
        </w:tc>
      </w:tr>
      <w:tr w:rsidR="008F1A23" w:rsidRPr="00B61371" w:rsidTr="00B327F3">
        <w:trPr>
          <w:trHeight w:val="69"/>
        </w:trPr>
        <w:tc>
          <w:tcPr>
            <w:tcW w:w="1701" w:type="dxa"/>
            <w:vMerge/>
            <w:vAlign w:val="center"/>
          </w:tcPr>
          <w:p w:rsidR="008F1A23" w:rsidRPr="00B61371" w:rsidRDefault="008F1A23" w:rsidP="00B327F3">
            <w:pPr>
              <w:jc w:val="center"/>
              <w:rPr>
                <w:rFonts w:ascii="Times New Roman" w:hAnsi="Times New Roman"/>
              </w:rPr>
            </w:pPr>
          </w:p>
        </w:tc>
        <w:tc>
          <w:tcPr>
            <w:tcW w:w="1559" w:type="dxa"/>
            <w:vMerge/>
            <w:vAlign w:val="center"/>
          </w:tcPr>
          <w:p w:rsidR="008F1A23" w:rsidRPr="00B61371" w:rsidRDefault="008F1A23" w:rsidP="00B327F3">
            <w:pPr>
              <w:jc w:val="center"/>
              <w:rPr>
                <w:rFonts w:ascii="Times New Roman" w:hAnsi="Times New Roman"/>
              </w:rPr>
            </w:pPr>
          </w:p>
        </w:tc>
        <w:tc>
          <w:tcPr>
            <w:tcW w:w="1418" w:type="dxa"/>
            <w:vMerge/>
            <w:vAlign w:val="center"/>
          </w:tcPr>
          <w:p w:rsidR="008F1A23" w:rsidRPr="00B61371" w:rsidRDefault="008F1A23" w:rsidP="00B327F3">
            <w:pPr>
              <w:jc w:val="center"/>
              <w:rPr>
                <w:rFonts w:ascii="Times New Roman" w:hAnsi="Times New Roman"/>
              </w:rPr>
            </w:pPr>
          </w:p>
        </w:tc>
        <w:tc>
          <w:tcPr>
            <w:tcW w:w="1559" w:type="dxa"/>
            <w:vMerge/>
            <w:vAlign w:val="center"/>
          </w:tcPr>
          <w:p w:rsidR="008F1A23" w:rsidRPr="00B61371" w:rsidRDefault="008F1A23" w:rsidP="00B327F3">
            <w:pPr>
              <w:jc w:val="center"/>
              <w:rPr>
                <w:rFonts w:ascii="Times New Roman" w:hAnsi="Times New Roman"/>
              </w:rPr>
            </w:pPr>
          </w:p>
        </w:tc>
        <w:tc>
          <w:tcPr>
            <w:tcW w:w="1843" w:type="dxa"/>
          </w:tcPr>
          <w:p w:rsidR="008F1A23" w:rsidRPr="00B61371" w:rsidRDefault="008F1A23" w:rsidP="00B327F3">
            <w:pPr>
              <w:rPr>
                <w:rFonts w:ascii="Times New Roman" w:hAnsi="Times New Roman"/>
              </w:rPr>
            </w:pPr>
            <w:r w:rsidRPr="00B61371">
              <w:rPr>
                <w:rFonts w:ascii="Times New Roman" w:hAnsi="Times New Roman"/>
                <w:lang w:val="kk-KZ"/>
              </w:rPr>
              <w:t>С</w:t>
            </w:r>
            <w:r w:rsidRPr="00B61371">
              <w:rPr>
                <w:rFonts w:ascii="Times New Roman" w:hAnsi="Times New Roman"/>
              </w:rPr>
              <w:t>ульфаты</w:t>
            </w:r>
          </w:p>
        </w:tc>
        <w:tc>
          <w:tcPr>
            <w:tcW w:w="1134" w:type="dxa"/>
          </w:tcPr>
          <w:p w:rsidR="008F1A23" w:rsidRPr="00B61371" w:rsidRDefault="008F1A23" w:rsidP="00B327F3">
            <w:pPr>
              <w:jc w:val="center"/>
              <w:rPr>
                <w:rFonts w:ascii="Times New Roman" w:hAnsi="Times New Roman"/>
                <w:lang w:val="kk-KZ"/>
              </w:rPr>
            </w:pPr>
            <w:r w:rsidRPr="00B61371">
              <w:rPr>
                <w:rFonts w:ascii="Times New Roman" w:hAnsi="Times New Roman"/>
              </w:rPr>
              <w:t>171</w:t>
            </w:r>
            <w:r w:rsidRPr="00B61371">
              <w:rPr>
                <w:rFonts w:ascii="Times New Roman" w:hAnsi="Times New Roman"/>
                <w:lang w:val="kk-KZ"/>
              </w:rPr>
              <w:t>,0</w:t>
            </w:r>
          </w:p>
        </w:tc>
        <w:tc>
          <w:tcPr>
            <w:tcW w:w="709" w:type="dxa"/>
          </w:tcPr>
          <w:p w:rsidR="008F1A23" w:rsidRPr="00B61371" w:rsidRDefault="008F1A23" w:rsidP="00B327F3">
            <w:pPr>
              <w:jc w:val="center"/>
              <w:rPr>
                <w:rFonts w:ascii="Times New Roman" w:hAnsi="Times New Roman"/>
              </w:rPr>
            </w:pPr>
            <w:r w:rsidRPr="00B61371">
              <w:rPr>
                <w:rFonts w:ascii="Times New Roman" w:hAnsi="Times New Roman"/>
              </w:rPr>
              <w:t>1,7</w:t>
            </w:r>
          </w:p>
        </w:tc>
      </w:tr>
      <w:tr w:rsidR="008F1A23" w:rsidRPr="00B61371" w:rsidTr="00B327F3">
        <w:trPr>
          <w:trHeight w:val="69"/>
        </w:trPr>
        <w:tc>
          <w:tcPr>
            <w:tcW w:w="1701" w:type="dxa"/>
            <w:vMerge/>
            <w:vAlign w:val="center"/>
          </w:tcPr>
          <w:p w:rsidR="008F1A23" w:rsidRPr="00B61371" w:rsidRDefault="008F1A23" w:rsidP="00B327F3">
            <w:pPr>
              <w:jc w:val="center"/>
              <w:rPr>
                <w:rFonts w:ascii="Times New Roman" w:hAnsi="Times New Roman"/>
              </w:rPr>
            </w:pPr>
          </w:p>
        </w:tc>
        <w:tc>
          <w:tcPr>
            <w:tcW w:w="1559" w:type="dxa"/>
            <w:vMerge/>
            <w:vAlign w:val="center"/>
          </w:tcPr>
          <w:p w:rsidR="008F1A23" w:rsidRPr="00B61371" w:rsidRDefault="008F1A23" w:rsidP="00B327F3">
            <w:pPr>
              <w:jc w:val="center"/>
              <w:rPr>
                <w:rFonts w:ascii="Times New Roman" w:hAnsi="Times New Roman"/>
              </w:rPr>
            </w:pPr>
          </w:p>
        </w:tc>
        <w:tc>
          <w:tcPr>
            <w:tcW w:w="1418" w:type="dxa"/>
            <w:vMerge/>
            <w:vAlign w:val="center"/>
          </w:tcPr>
          <w:p w:rsidR="008F1A23" w:rsidRPr="00B61371" w:rsidRDefault="008F1A23" w:rsidP="00B327F3">
            <w:pPr>
              <w:jc w:val="center"/>
              <w:rPr>
                <w:rFonts w:ascii="Times New Roman" w:hAnsi="Times New Roman"/>
              </w:rPr>
            </w:pPr>
          </w:p>
        </w:tc>
        <w:tc>
          <w:tcPr>
            <w:tcW w:w="1559" w:type="dxa"/>
            <w:vMerge/>
            <w:vAlign w:val="center"/>
          </w:tcPr>
          <w:p w:rsidR="008F1A23" w:rsidRPr="00B61371" w:rsidRDefault="008F1A23" w:rsidP="00B327F3">
            <w:pPr>
              <w:jc w:val="center"/>
              <w:rPr>
                <w:rFonts w:ascii="Times New Roman" w:hAnsi="Times New Roman"/>
              </w:rPr>
            </w:pPr>
          </w:p>
        </w:tc>
        <w:tc>
          <w:tcPr>
            <w:tcW w:w="3686" w:type="dxa"/>
            <w:gridSpan w:val="3"/>
          </w:tcPr>
          <w:p w:rsidR="008F1A23" w:rsidRPr="00B61371" w:rsidRDefault="008F1A23" w:rsidP="00B327F3">
            <w:pPr>
              <w:jc w:val="center"/>
              <w:rPr>
                <w:rFonts w:ascii="Times New Roman" w:hAnsi="Times New Roman"/>
              </w:rPr>
            </w:pPr>
            <w:r w:rsidRPr="00B61371">
              <w:rPr>
                <w:rFonts w:ascii="Times New Roman" w:hAnsi="Times New Roman"/>
                <w:b/>
              </w:rPr>
              <w:t>тяжелые металлы</w:t>
            </w:r>
          </w:p>
        </w:tc>
      </w:tr>
      <w:tr w:rsidR="008F1A23" w:rsidRPr="00B61371" w:rsidTr="00B327F3">
        <w:trPr>
          <w:trHeight w:val="69"/>
        </w:trPr>
        <w:tc>
          <w:tcPr>
            <w:tcW w:w="1701" w:type="dxa"/>
            <w:vMerge/>
            <w:vAlign w:val="center"/>
          </w:tcPr>
          <w:p w:rsidR="008F1A23" w:rsidRPr="00B61371" w:rsidRDefault="008F1A23" w:rsidP="00B327F3">
            <w:pPr>
              <w:jc w:val="center"/>
              <w:rPr>
                <w:rFonts w:ascii="Times New Roman" w:hAnsi="Times New Roman"/>
              </w:rPr>
            </w:pPr>
          </w:p>
        </w:tc>
        <w:tc>
          <w:tcPr>
            <w:tcW w:w="1559" w:type="dxa"/>
            <w:vMerge/>
            <w:vAlign w:val="center"/>
          </w:tcPr>
          <w:p w:rsidR="008F1A23" w:rsidRPr="00B61371" w:rsidRDefault="008F1A23" w:rsidP="00B327F3">
            <w:pPr>
              <w:jc w:val="center"/>
              <w:rPr>
                <w:rFonts w:ascii="Times New Roman" w:hAnsi="Times New Roman"/>
              </w:rPr>
            </w:pPr>
          </w:p>
        </w:tc>
        <w:tc>
          <w:tcPr>
            <w:tcW w:w="1418" w:type="dxa"/>
            <w:vMerge/>
            <w:vAlign w:val="center"/>
          </w:tcPr>
          <w:p w:rsidR="008F1A23" w:rsidRPr="00B61371" w:rsidRDefault="008F1A23" w:rsidP="00B327F3">
            <w:pPr>
              <w:jc w:val="center"/>
              <w:rPr>
                <w:rFonts w:ascii="Times New Roman" w:hAnsi="Times New Roman"/>
              </w:rPr>
            </w:pPr>
          </w:p>
        </w:tc>
        <w:tc>
          <w:tcPr>
            <w:tcW w:w="1559" w:type="dxa"/>
            <w:vMerge/>
            <w:vAlign w:val="center"/>
          </w:tcPr>
          <w:p w:rsidR="008F1A23" w:rsidRPr="00B61371" w:rsidRDefault="008F1A23" w:rsidP="00B327F3">
            <w:pPr>
              <w:jc w:val="center"/>
              <w:rPr>
                <w:rFonts w:ascii="Times New Roman" w:hAnsi="Times New Roman"/>
              </w:rPr>
            </w:pPr>
          </w:p>
        </w:tc>
        <w:tc>
          <w:tcPr>
            <w:tcW w:w="1843" w:type="dxa"/>
          </w:tcPr>
          <w:p w:rsidR="008F1A23" w:rsidRPr="00B61371" w:rsidRDefault="008F1A23" w:rsidP="00B327F3">
            <w:pPr>
              <w:rPr>
                <w:rFonts w:ascii="Times New Roman" w:hAnsi="Times New Roman"/>
              </w:rPr>
            </w:pPr>
            <w:r w:rsidRPr="00B61371">
              <w:rPr>
                <w:rFonts w:ascii="Times New Roman" w:hAnsi="Times New Roman"/>
              </w:rPr>
              <w:t>Медь</w:t>
            </w:r>
          </w:p>
        </w:tc>
        <w:tc>
          <w:tcPr>
            <w:tcW w:w="1134" w:type="dxa"/>
          </w:tcPr>
          <w:p w:rsidR="008F1A23" w:rsidRPr="00B61371" w:rsidRDefault="008F1A23" w:rsidP="00B327F3">
            <w:pPr>
              <w:jc w:val="center"/>
              <w:rPr>
                <w:rFonts w:ascii="Times New Roman" w:hAnsi="Times New Roman"/>
              </w:rPr>
            </w:pPr>
            <w:r w:rsidRPr="00B61371">
              <w:rPr>
                <w:rFonts w:ascii="Times New Roman" w:hAnsi="Times New Roman"/>
              </w:rPr>
              <w:t>0,023</w:t>
            </w:r>
          </w:p>
        </w:tc>
        <w:tc>
          <w:tcPr>
            <w:tcW w:w="709" w:type="dxa"/>
          </w:tcPr>
          <w:p w:rsidR="008F1A23" w:rsidRPr="00B61371" w:rsidRDefault="008F1A23" w:rsidP="00B327F3">
            <w:pPr>
              <w:jc w:val="center"/>
              <w:rPr>
                <w:rFonts w:ascii="Times New Roman" w:hAnsi="Times New Roman"/>
                <w:lang w:val="kk-KZ"/>
              </w:rPr>
            </w:pPr>
            <w:r w:rsidRPr="00B61371">
              <w:rPr>
                <w:rFonts w:ascii="Times New Roman" w:hAnsi="Times New Roman"/>
              </w:rPr>
              <w:t>23</w:t>
            </w:r>
            <w:r w:rsidRPr="00B61371">
              <w:rPr>
                <w:rFonts w:ascii="Times New Roman" w:hAnsi="Times New Roman"/>
                <w:lang w:val="kk-KZ"/>
              </w:rPr>
              <w:t>,0</w:t>
            </w:r>
          </w:p>
        </w:tc>
      </w:tr>
      <w:tr w:rsidR="008F1A23" w:rsidRPr="00B61371" w:rsidTr="00B327F3">
        <w:trPr>
          <w:trHeight w:val="69"/>
        </w:trPr>
        <w:tc>
          <w:tcPr>
            <w:tcW w:w="1701" w:type="dxa"/>
            <w:vMerge/>
            <w:vAlign w:val="center"/>
          </w:tcPr>
          <w:p w:rsidR="008F1A23" w:rsidRPr="00B61371" w:rsidRDefault="008F1A23" w:rsidP="00B327F3">
            <w:pPr>
              <w:jc w:val="center"/>
              <w:rPr>
                <w:rFonts w:ascii="Times New Roman" w:hAnsi="Times New Roman"/>
              </w:rPr>
            </w:pPr>
          </w:p>
        </w:tc>
        <w:tc>
          <w:tcPr>
            <w:tcW w:w="1559" w:type="dxa"/>
            <w:vMerge/>
            <w:vAlign w:val="center"/>
          </w:tcPr>
          <w:p w:rsidR="008F1A23" w:rsidRPr="00B61371" w:rsidRDefault="008F1A23" w:rsidP="00B327F3">
            <w:pPr>
              <w:jc w:val="center"/>
              <w:rPr>
                <w:rFonts w:ascii="Times New Roman" w:hAnsi="Times New Roman"/>
              </w:rPr>
            </w:pPr>
          </w:p>
        </w:tc>
        <w:tc>
          <w:tcPr>
            <w:tcW w:w="1418" w:type="dxa"/>
            <w:vMerge/>
            <w:vAlign w:val="center"/>
          </w:tcPr>
          <w:p w:rsidR="008F1A23" w:rsidRPr="00B61371" w:rsidRDefault="008F1A23" w:rsidP="00B327F3">
            <w:pPr>
              <w:jc w:val="center"/>
              <w:rPr>
                <w:rFonts w:ascii="Times New Roman" w:hAnsi="Times New Roman"/>
              </w:rPr>
            </w:pPr>
          </w:p>
        </w:tc>
        <w:tc>
          <w:tcPr>
            <w:tcW w:w="1559" w:type="dxa"/>
            <w:vMerge/>
            <w:vAlign w:val="center"/>
          </w:tcPr>
          <w:p w:rsidR="008F1A23" w:rsidRPr="00B61371" w:rsidRDefault="008F1A23" w:rsidP="00B327F3">
            <w:pPr>
              <w:jc w:val="center"/>
              <w:rPr>
                <w:rFonts w:ascii="Times New Roman" w:hAnsi="Times New Roman"/>
              </w:rPr>
            </w:pPr>
          </w:p>
        </w:tc>
        <w:tc>
          <w:tcPr>
            <w:tcW w:w="1843" w:type="dxa"/>
          </w:tcPr>
          <w:p w:rsidR="008F1A23" w:rsidRPr="00B61371" w:rsidRDefault="008F1A23" w:rsidP="00B327F3">
            <w:pPr>
              <w:rPr>
                <w:rFonts w:ascii="Times New Roman" w:hAnsi="Times New Roman"/>
              </w:rPr>
            </w:pPr>
            <w:r w:rsidRPr="00B61371">
              <w:rPr>
                <w:rFonts w:ascii="Times New Roman" w:hAnsi="Times New Roman"/>
              </w:rPr>
              <w:t>Марганец</w:t>
            </w:r>
          </w:p>
        </w:tc>
        <w:tc>
          <w:tcPr>
            <w:tcW w:w="1134" w:type="dxa"/>
          </w:tcPr>
          <w:p w:rsidR="008F1A23" w:rsidRPr="00B61371" w:rsidRDefault="008F1A23" w:rsidP="00B327F3">
            <w:pPr>
              <w:jc w:val="center"/>
              <w:rPr>
                <w:rFonts w:ascii="Times New Roman" w:hAnsi="Times New Roman"/>
              </w:rPr>
            </w:pPr>
            <w:r w:rsidRPr="00B61371">
              <w:rPr>
                <w:rFonts w:ascii="Times New Roman" w:hAnsi="Times New Roman"/>
              </w:rPr>
              <w:t>0,087</w:t>
            </w:r>
          </w:p>
        </w:tc>
        <w:tc>
          <w:tcPr>
            <w:tcW w:w="709" w:type="dxa"/>
          </w:tcPr>
          <w:p w:rsidR="008F1A23" w:rsidRPr="00B61371" w:rsidRDefault="008F1A23" w:rsidP="00B327F3">
            <w:pPr>
              <w:jc w:val="center"/>
              <w:rPr>
                <w:rFonts w:ascii="Times New Roman" w:hAnsi="Times New Roman"/>
              </w:rPr>
            </w:pPr>
            <w:r w:rsidRPr="00B61371">
              <w:rPr>
                <w:rFonts w:ascii="Times New Roman" w:hAnsi="Times New Roman"/>
              </w:rPr>
              <w:t>8,7</w:t>
            </w:r>
          </w:p>
        </w:tc>
      </w:tr>
      <w:tr w:rsidR="008F1A23" w:rsidRPr="00B61371" w:rsidTr="00B327F3">
        <w:trPr>
          <w:trHeight w:val="69"/>
        </w:trPr>
        <w:tc>
          <w:tcPr>
            <w:tcW w:w="1701" w:type="dxa"/>
            <w:vMerge/>
            <w:vAlign w:val="center"/>
          </w:tcPr>
          <w:p w:rsidR="008F1A23" w:rsidRPr="00B61371" w:rsidRDefault="008F1A23" w:rsidP="00B327F3">
            <w:pPr>
              <w:jc w:val="center"/>
              <w:rPr>
                <w:rFonts w:ascii="Times New Roman" w:hAnsi="Times New Roman"/>
              </w:rPr>
            </w:pPr>
          </w:p>
        </w:tc>
        <w:tc>
          <w:tcPr>
            <w:tcW w:w="1559" w:type="dxa"/>
            <w:vMerge/>
            <w:vAlign w:val="center"/>
          </w:tcPr>
          <w:p w:rsidR="008F1A23" w:rsidRPr="00B61371" w:rsidRDefault="008F1A23" w:rsidP="00B327F3">
            <w:pPr>
              <w:jc w:val="center"/>
              <w:rPr>
                <w:rFonts w:ascii="Times New Roman" w:hAnsi="Times New Roman"/>
              </w:rPr>
            </w:pPr>
          </w:p>
        </w:tc>
        <w:tc>
          <w:tcPr>
            <w:tcW w:w="1418" w:type="dxa"/>
            <w:vMerge/>
            <w:vAlign w:val="center"/>
          </w:tcPr>
          <w:p w:rsidR="008F1A23" w:rsidRPr="00B61371" w:rsidRDefault="008F1A23" w:rsidP="00B327F3">
            <w:pPr>
              <w:jc w:val="center"/>
              <w:rPr>
                <w:rFonts w:ascii="Times New Roman" w:hAnsi="Times New Roman"/>
              </w:rPr>
            </w:pPr>
          </w:p>
        </w:tc>
        <w:tc>
          <w:tcPr>
            <w:tcW w:w="1559" w:type="dxa"/>
            <w:vMerge/>
            <w:vAlign w:val="center"/>
          </w:tcPr>
          <w:p w:rsidR="008F1A23" w:rsidRPr="00B61371" w:rsidRDefault="008F1A23" w:rsidP="00B327F3">
            <w:pPr>
              <w:jc w:val="center"/>
              <w:rPr>
                <w:rFonts w:ascii="Times New Roman" w:hAnsi="Times New Roman"/>
              </w:rPr>
            </w:pPr>
          </w:p>
        </w:tc>
        <w:tc>
          <w:tcPr>
            <w:tcW w:w="3686" w:type="dxa"/>
            <w:gridSpan w:val="3"/>
          </w:tcPr>
          <w:p w:rsidR="008F1A23" w:rsidRPr="00B61371" w:rsidRDefault="008F1A23" w:rsidP="00B327F3">
            <w:pPr>
              <w:jc w:val="center"/>
              <w:rPr>
                <w:rFonts w:ascii="Times New Roman" w:hAnsi="Times New Roman"/>
              </w:rPr>
            </w:pPr>
            <w:r w:rsidRPr="00B61371">
              <w:rPr>
                <w:rFonts w:ascii="Times New Roman" w:hAnsi="Times New Roman"/>
                <w:b/>
              </w:rPr>
              <w:t>органические вещества</w:t>
            </w:r>
          </w:p>
        </w:tc>
      </w:tr>
      <w:tr w:rsidR="008F1A23" w:rsidRPr="00B61371" w:rsidTr="00B327F3">
        <w:trPr>
          <w:trHeight w:val="69"/>
        </w:trPr>
        <w:tc>
          <w:tcPr>
            <w:tcW w:w="1701" w:type="dxa"/>
            <w:vMerge/>
            <w:vAlign w:val="center"/>
          </w:tcPr>
          <w:p w:rsidR="008F1A23" w:rsidRPr="00B61371" w:rsidRDefault="008F1A23" w:rsidP="00B327F3">
            <w:pPr>
              <w:jc w:val="center"/>
              <w:rPr>
                <w:rFonts w:ascii="Times New Roman" w:hAnsi="Times New Roman"/>
              </w:rPr>
            </w:pPr>
          </w:p>
        </w:tc>
        <w:tc>
          <w:tcPr>
            <w:tcW w:w="1559" w:type="dxa"/>
            <w:vMerge/>
            <w:vAlign w:val="center"/>
          </w:tcPr>
          <w:p w:rsidR="008F1A23" w:rsidRPr="00B61371" w:rsidRDefault="008F1A23" w:rsidP="00B327F3">
            <w:pPr>
              <w:jc w:val="center"/>
              <w:rPr>
                <w:rFonts w:ascii="Times New Roman" w:hAnsi="Times New Roman"/>
              </w:rPr>
            </w:pPr>
          </w:p>
        </w:tc>
        <w:tc>
          <w:tcPr>
            <w:tcW w:w="1418" w:type="dxa"/>
            <w:vMerge/>
            <w:vAlign w:val="center"/>
          </w:tcPr>
          <w:p w:rsidR="008F1A23" w:rsidRPr="00B61371" w:rsidRDefault="008F1A23" w:rsidP="00B327F3">
            <w:pPr>
              <w:jc w:val="center"/>
              <w:rPr>
                <w:rFonts w:ascii="Times New Roman" w:hAnsi="Times New Roman"/>
              </w:rPr>
            </w:pPr>
          </w:p>
        </w:tc>
        <w:tc>
          <w:tcPr>
            <w:tcW w:w="1559" w:type="dxa"/>
            <w:vMerge/>
            <w:vAlign w:val="center"/>
          </w:tcPr>
          <w:p w:rsidR="008F1A23" w:rsidRPr="00B61371" w:rsidRDefault="008F1A23" w:rsidP="00B327F3">
            <w:pPr>
              <w:jc w:val="center"/>
              <w:rPr>
                <w:rFonts w:ascii="Times New Roman" w:hAnsi="Times New Roman"/>
              </w:rPr>
            </w:pPr>
          </w:p>
        </w:tc>
        <w:tc>
          <w:tcPr>
            <w:tcW w:w="1843" w:type="dxa"/>
          </w:tcPr>
          <w:p w:rsidR="008F1A23" w:rsidRPr="00B61371" w:rsidRDefault="008F1A23" w:rsidP="00B327F3">
            <w:pPr>
              <w:rPr>
                <w:rFonts w:ascii="Times New Roman" w:hAnsi="Times New Roman"/>
                <w:lang w:val="kk-KZ"/>
              </w:rPr>
            </w:pPr>
            <w:r w:rsidRPr="00B61371">
              <w:rPr>
                <w:rFonts w:ascii="Times New Roman" w:hAnsi="Times New Roman"/>
                <w:lang w:val="kk-KZ"/>
              </w:rPr>
              <w:t>Нефтепродукты</w:t>
            </w:r>
          </w:p>
        </w:tc>
        <w:tc>
          <w:tcPr>
            <w:tcW w:w="1134" w:type="dxa"/>
          </w:tcPr>
          <w:p w:rsidR="008F1A23" w:rsidRPr="00B61371" w:rsidRDefault="008F1A23" w:rsidP="00B327F3">
            <w:pPr>
              <w:jc w:val="center"/>
              <w:rPr>
                <w:rFonts w:ascii="Times New Roman" w:hAnsi="Times New Roman"/>
                <w:lang w:val="kk-KZ"/>
              </w:rPr>
            </w:pPr>
            <w:r w:rsidRPr="00B61371">
              <w:rPr>
                <w:rFonts w:ascii="Times New Roman" w:hAnsi="Times New Roman"/>
                <w:lang w:val="kk-KZ"/>
              </w:rPr>
              <w:t>0,07</w:t>
            </w:r>
          </w:p>
        </w:tc>
        <w:tc>
          <w:tcPr>
            <w:tcW w:w="709" w:type="dxa"/>
          </w:tcPr>
          <w:p w:rsidR="008F1A23" w:rsidRPr="00B61371" w:rsidRDefault="008F1A23" w:rsidP="00B327F3">
            <w:pPr>
              <w:jc w:val="center"/>
              <w:rPr>
                <w:rFonts w:ascii="Times New Roman" w:hAnsi="Times New Roman"/>
                <w:lang w:val="kk-KZ"/>
              </w:rPr>
            </w:pPr>
            <w:r w:rsidRPr="00B61371">
              <w:rPr>
                <w:rFonts w:ascii="Times New Roman" w:hAnsi="Times New Roman"/>
                <w:lang w:val="kk-KZ"/>
              </w:rPr>
              <w:t>1,4</w:t>
            </w:r>
          </w:p>
        </w:tc>
      </w:tr>
      <w:tr w:rsidR="008F1A23" w:rsidRPr="00B61371" w:rsidTr="00B327F3">
        <w:trPr>
          <w:trHeight w:val="69"/>
        </w:trPr>
        <w:tc>
          <w:tcPr>
            <w:tcW w:w="1701" w:type="dxa"/>
            <w:vMerge/>
            <w:vAlign w:val="center"/>
          </w:tcPr>
          <w:p w:rsidR="008F1A23" w:rsidRPr="00B61371" w:rsidRDefault="008F1A23" w:rsidP="00B327F3">
            <w:pPr>
              <w:jc w:val="center"/>
              <w:rPr>
                <w:rFonts w:ascii="Times New Roman" w:hAnsi="Times New Roman"/>
              </w:rPr>
            </w:pPr>
          </w:p>
        </w:tc>
        <w:tc>
          <w:tcPr>
            <w:tcW w:w="1559" w:type="dxa"/>
            <w:vMerge/>
            <w:vAlign w:val="center"/>
          </w:tcPr>
          <w:p w:rsidR="008F1A23" w:rsidRPr="00B61371" w:rsidRDefault="008F1A23" w:rsidP="00B327F3">
            <w:pPr>
              <w:jc w:val="center"/>
              <w:rPr>
                <w:rFonts w:ascii="Times New Roman" w:hAnsi="Times New Roman"/>
              </w:rPr>
            </w:pPr>
          </w:p>
        </w:tc>
        <w:tc>
          <w:tcPr>
            <w:tcW w:w="1418" w:type="dxa"/>
            <w:vMerge/>
            <w:vAlign w:val="center"/>
          </w:tcPr>
          <w:p w:rsidR="008F1A23" w:rsidRPr="00B61371" w:rsidRDefault="008F1A23" w:rsidP="00B327F3">
            <w:pPr>
              <w:jc w:val="center"/>
              <w:rPr>
                <w:rFonts w:ascii="Times New Roman" w:hAnsi="Times New Roman"/>
              </w:rPr>
            </w:pPr>
          </w:p>
        </w:tc>
        <w:tc>
          <w:tcPr>
            <w:tcW w:w="1559" w:type="dxa"/>
            <w:vMerge/>
            <w:vAlign w:val="center"/>
          </w:tcPr>
          <w:p w:rsidR="008F1A23" w:rsidRPr="00B61371" w:rsidRDefault="008F1A23" w:rsidP="00B327F3">
            <w:pPr>
              <w:jc w:val="center"/>
              <w:rPr>
                <w:rFonts w:ascii="Times New Roman" w:hAnsi="Times New Roman"/>
              </w:rPr>
            </w:pPr>
          </w:p>
        </w:tc>
        <w:tc>
          <w:tcPr>
            <w:tcW w:w="1843" w:type="dxa"/>
          </w:tcPr>
          <w:p w:rsidR="008F1A23" w:rsidRPr="00B61371" w:rsidRDefault="008F1A23" w:rsidP="00B327F3">
            <w:pPr>
              <w:rPr>
                <w:rFonts w:ascii="Times New Roman" w:hAnsi="Times New Roman"/>
                <w:lang w:val="kk-KZ"/>
              </w:rPr>
            </w:pPr>
            <w:r w:rsidRPr="00B61371">
              <w:rPr>
                <w:rFonts w:ascii="Times New Roman" w:hAnsi="Times New Roman"/>
                <w:lang w:val="kk-KZ"/>
              </w:rPr>
              <w:t>Фенолы</w:t>
            </w:r>
          </w:p>
        </w:tc>
        <w:tc>
          <w:tcPr>
            <w:tcW w:w="1134" w:type="dxa"/>
          </w:tcPr>
          <w:p w:rsidR="008F1A23" w:rsidRPr="00B61371" w:rsidRDefault="008F1A23" w:rsidP="00B327F3">
            <w:pPr>
              <w:jc w:val="center"/>
              <w:rPr>
                <w:rFonts w:ascii="Times New Roman" w:hAnsi="Times New Roman"/>
                <w:lang w:val="kk-KZ"/>
              </w:rPr>
            </w:pPr>
            <w:r w:rsidRPr="00B61371">
              <w:rPr>
                <w:rFonts w:ascii="Times New Roman" w:hAnsi="Times New Roman"/>
                <w:lang w:val="kk-KZ"/>
              </w:rPr>
              <w:t>0,005</w:t>
            </w:r>
          </w:p>
        </w:tc>
        <w:tc>
          <w:tcPr>
            <w:tcW w:w="709" w:type="dxa"/>
          </w:tcPr>
          <w:p w:rsidR="008F1A23" w:rsidRPr="00B61371" w:rsidRDefault="008F1A23" w:rsidP="00B327F3">
            <w:pPr>
              <w:jc w:val="center"/>
              <w:rPr>
                <w:rFonts w:ascii="Times New Roman" w:hAnsi="Times New Roman"/>
                <w:lang w:val="kk-KZ"/>
              </w:rPr>
            </w:pPr>
            <w:r w:rsidRPr="00B61371">
              <w:rPr>
                <w:rFonts w:ascii="Times New Roman" w:hAnsi="Times New Roman"/>
                <w:lang w:val="kk-KZ"/>
              </w:rPr>
              <w:t>5,0</w:t>
            </w:r>
          </w:p>
        </w:tc>
      </w:tr>
      <w:tr w:rsidR="008F1A23" w:rsidRPr="00B61371" w:rsidTr="00B327F3">
        <w:trPr>
          <w:trHeight w:val="69"/>
        </w:trPr>
        <w:tc>
          <w:tcPr>
            <w:tcW w:w="1701" w:type="dxa"/>
            <w:vMerge w:val="restart"/>
            <w:vAlign w:val="center"/>
          </w:tcPr>
          <w:p w:rsidR="008F1A23" w:rsidRPr="00B61371" w:rsidRDefault="008F1A23" w:rsidP="00B327F3">
            <w:pPr>
              <w:jc w:val="center"/>
              <w:rPr>
                <w:rFonts w:ascii="Times New Roman" w:hAnsi="Times New Roman"/>
              </w:rPr>
            </w:pPr>
            <w:r w:rsidRPr="00B61371">
              <w:rPr>
                <w:rFonts w:ascii="Times New Roman" w:hAnsi="Times New Roman"/>
              </w:rPr>
              <w:t>р.Косестек (Актюбинская)</w:t>
            </w:r>
          </w:p>
        </w:tc>
        <w:tc>
          <w:tcPr>
            <w:tcW w:w="1559" w:type="dxa"/>
            <w:vAlign w:val="center"/>
          </w:tcPr>
          <w:p w:rsidR="008F1A23" w:rsidRPr="00B61371" w:rsidRDefault="008F1A23" w:rsidP="00B327F3">
            <w:pPr>
              <w:jc w:val="center"/>
              <w:rPr>
                <w:rFonts w:ascii="Times New Roman" w:hAnsi="Times New Roman"/>
              </w:rPr>
            </w:pPr>
            <w:r w:rsidRPr="00B61371">
              <w:rPr>
                <w:rFonts w:ascii="Times New Roman" w:hAnsi="Times New Roman"/>
              </w:rPr>
              <w:t>9,58</w:t>
            </w:r>
          </w:p>
          <w:p w:rsidR="008F1A23" w:rsidRPr="00B61371" w:rsidRDefault="008F1A23" w:rsidP="00B327F3">
            <w:pPr>
              <w:jc w:val="center"/>
              <w:rPr>
                <w:rFonts w:ascii="Times New Roman" w:hAnsi="Times New Roman"/>
              </w:rPr>
            </w:pPr>
            <w:r w:rsidRPr="00B61371">
              <w:rPr>
                <w:rFonts w:ascii="Times New Roman" w:hAnsi="Times New Roman"/>
              </w:rPr>
              <w:t>(нормативно чистая)</w:t>
            </w:r>
          </w:p>
        </w:tc>
        <w:tc>
          <w:tcPr>
            <w:tcW w:w="1418" w:type="dxa"/>
          </w:tcPr>
          <w:p w:rsidR="008F1A23" w:rsidRPr="00B61371" w:rsidRDefault="008F1A23" w:rsidP="00B327F3">
            <w:pPr>
              <w:jc w:val="center"/>
              <w:rPr>
                <w:rFonts w:ascii="Times New Roman" w:hAnsi="Times New Roman"/>
              </w:rPr>
            </w:pPr>
            <w:r w:rsidRPr="00B61371">
              <w:rPr>
                <w:rFonts w:ascii="Times New Roman" w:hAnsi="Times New Roman"/>
              </w:rPr>
              <w:t>11,81</w:t>
            </w:r>
          </w:p>
          <w:p w:rsidR="008F1A23" w:rsidRPr="00B61371" w:rsidRDefault="008F1A23" w:rsidP="00B327F3">
            <w:pPr>
              <w:jc w:val="center"/>
              <w:rPr>
                <w:rFonts w:ascii="Times New Roman" w:hAnsi="Times New Roman"/>
              </w:rPr>
            </w:pPr>
            <w:r w:rsidRPr="00B61371">
              <w:rPr>
                <w:rFonts w:ascii="Times New Roman" w:hAnsi="Times New Roman"/>
              </w:rPr>
              <w:t>(нормативно чистая)</w:t>
            </w:r>
          </w:p>
        </w:tc>
        <w:tc>
          <w:tcPr>
            <w:tcW w:w="1559" w:type="dxa"/>
          </w:tcPr>
          <w:p w:rsidR="008F1A23" w:rsidRPr="00B61371" w:rsidRDefault="008F1A23" w:rsidP="00B327F3">
            <w:pPr>
              <w:jc w:val="center"/>
              <w:rPr>
                <w:rFonts w:ascii="Times New Roman" w:hAnsi="Times New Roman"/>
              </w:rPr>
            </w:pPr>
            <w:r w:rsidRPr="00B61371">
              <w:rPr>
                <w:rFonts w:ascii="Times New Roman" w:hAnsi="Times New Roman"/>
              </w:rPr>
              <w:t>14,16</w:t>
            </w:r>
          </w:p>
          <w:p w:rsidR="008F1A23" w:rsidRPr="00B61371" w:rsidRDefault="008F1A23" w:rsidP="00B327F3">
            <w:pPr>
              <w:jc w:val="center"/>
              <w:rPr>
                <w:rFonts w:ascii="Times New Roman" w:hAnsi="Times New Roman"/>
              </w:rPr>
            </w:pPr>
            <w:r w:rsidRPr="00B61371">
              <w:rPr>
                <w:rFonts w:ascii="Times New Roman" w:hAnsi="Times New Roman"/>
              </w:rPr>
              <w:t>(нормативно чистая)</w:t>
            </w:r>
          </w:p>
        </w:tc>
        <w:tc>
          <w:tcPr>
            <w:tcW w:w="1843" w:type="dxa"/>
          </w:tcPr>
          <w:p w:rsidR="008F1A23" w:rsidRPr="00B61371" w:rsidRDefault="008F1A23" w:rsidP="00B327F3">
            <w:pPr>
              <w:rPr>
                <w:rFonts w:ascii="Times New Roman" w:hAnsi="Times New Roman"/>
              </w:rPr>
            </w:pPr>
            <w:r w:rsidRPr="00B61371">
              <w:rPr>
                <w:rFonts w:ascii="Times New Roman" w:hAnsi="Times New Roman"/>
              </w:rPr>
              <w:t>Растворенный кислород</w:t>
            </w:r>
          </w:p>
        </w:tc>
        <w:tc>
          <w:tcPr>
            <w:tcW w:w="1134" w:type="dxa"/>
          </w:tcPr>
          <w:p w:rsidR="008F1A23" w:rsidRPr="00B61371" w:rsidRDefault="008F1A23" w:rsidP="00B327F3">
            <w:pPr>
              <w:jc w:val="center"/>
              <w:rPr>
                <w:rFonts w:ascii="Times New Roman" w:hAnsi="Times New Roman"/>
              </w:rPr>
            </w:pPr>
            <w:r w:rsidRPr="00B61371">
              <w:rPr>
                <w:rFonts w:ascii="Times New Roman" w:hAnsi="Times New Roman"/>
              </w:rPr>
              <w:t>14,16</w:t>
            </w:r>
          </w:p>
          <w:p w:rsidR="008F1A23" w:rsidRPr="00B61371" w:rsidRDefault="008F1A23" w:rsidP="00B327F3">
            <w:pPr>
              <w:jc w:val="center"/>
              <w:rPr>
                <w:rFonts w:ascii="Times New Roman" w:hAnsi="Times New Roman"/>
              </w:rPr>
            </w:pPr>
          </w:p>
        </w:tc>
        <w:tc>
          <w:tcPr>
            <w:tcW w:w="709" w:type="dxa"/>
          </w:tcPr>
          <w:p w:rsidR="008F1A23" w:rsidRPr="00B61371" w:rsidRDefault="008F1A23" w:rsidP="00B327F3">
            <w:pPr>
              <w:jc w:val="center"/>
              <w:rPr>
                <w:rFonts w:ascii="Times New Roman" w:hAnsi="Times New Roman"/>
              </w:rPr>
            </w:pPr>
          </w:p>
        </w:tc>
      </w:tr>
      <w:tr w:rsidR="008F1A23" w:rsidRPr="00B61371" w:rsidTr="00B327F3">
        <w:trPr>
          <w:trHeight w:val="69"/>
        </w:trPr>
        <w:tc>
          <w:tcPr>
            <w:tcW w:w="1701" w:type="dxa"/>
            <w:vMerge/>
            <w:vAlign w:val="center"/>
          </w:tcPr>
          <w:p w:rsidR="008F1A23" w:rsidRPr="00B61371" w:rsidRDefault="008F1A23" w:rsidP="00B327F3">
            <w:pPr>
              <w:jc w:val="center"/>
              <w:rPr>
                <w:rFonts w:ascii="Times New Roman" w:hAnsi="Times New Roman"/>
              </w:rPr>
            </w:pPr>
          </w:p>
        </w:tc>
        <w:tc>
          <w:tcPr>
            <w:tcW w:w="1559" w:type="dxa"/>
            <w:vAlign w:val="center"/>
          </w:tcPr>
          <w:p w:rsidR="008F1A23" w:rsidRPr="00B61371" w:rsidRDefault="008F1A23" w:rsidP="00B327F3">
            <w:pPr>
              <w:jc w:val="center"/>
              <w:rPr>
                <w:rFonts w:ascii="Times New Roman" w:hAnsi="Times New Roman"/>
              </w:rPr>
            </w:pPr>
            <w:r w:rsidRPr="00B61371">
              <w:rPr>
                <w:rFonts w:ascii="Times New Roman" w:hAnsi="Times New Roman"/>
              </w:rPr>
              <w:t>1,72</w:t>
            </w:r>
          </w:p>
          <w:p w:rsidR="008F1A23" w:rsidRPr="00B61371" w:rsidRDefault="008F1A23" w:rsidP="00B327F3">
            <w:pPr>
              <w:jc w:val="center"/>
              <w:rPr>
                <w:rFonts w:ascii="Times New Roman" w:hAnsi="Times New Roman"/>
              </w:rPr>
            </w:pPr>
            <w:r w:rsidRPr="00B61371">
              <w:rPr>
                <w:rFonts w:ascii="Times New Roman" w:hAnsi="Times New Roman"/>
              </w:rPr>
              <w:t>(нормативно чистая)</w:t>
            </w:r>
          </w:p>
        </w:tc>
        <w:tc>
          <w:tcPr>
            <w:tcW w:w="1418" w:type="dxa"/>
          </w:tcPr>
          <w:p w:rsidR="008F1A23" w:rsidRPr="00B61371" w:rsidRDefault="008F1A23" w:rsidP="00B327F3">
            <w:pPr>
              <w:jc w:val="center"/>
              <w:rPr>
                <w:rFonts w:ascii="Times New Roman" w:hAnsi="Times New Roman"/>
              </w:rPr>
            </w:pPr>
            <w:r w:rsidRPr="00B61371">
              <w:rPr>
                <w:rFonts w:ascii="Times New Roman" w:hAnsi="Times New Roman"/>
              </w:rPr>
              <w:t>3,31</w:t>
            </w:r>
          </w:p>
          <w:p w:rsidR="008F1A23" w:rsidRPr="00B61371" w:rsidRDefault="008F1A23" w:rsidP="00B327F3">
            <w:pPr>
              <w:jc w:val="center"/>
              <w:rPr>
                <w:rFonts w:ascii="Times New Roman" w:hAnsi="Times New Roman"/>
              </w:rPr>
            </w:pPr>
            <w:r w:rsidRPr="00B61371">
              <w:rPr>
                <w:rFonts w:ascii="Times New Roman" w:hAnsi="Times New Roman"/>
              </w:rPr>
              <w:t>(умеренного уровня загрязнения)</w:t>
            </w:r>
          </w:p>
        </w:tc>
        <w:tc>
          <w:tcPr>
            <w:tcW w:w="1559" w:type="dxa"/>
          </w:tcPr>
          <w:p w:rsidR="008F1A23" w:rsidRPr="00B61371" w:rsidRDefault="008F1A23" w:rsidP="00B327F3">
            <w:pPr>
              <w:jc w:val="center"/>
              <w:rPr>
                <w:rFonts w:ascii="Times New Roman" w:hAnsi="Times New Roman"/>
              </w:rPr>
            </w:pPr>
            <w:r w:rsidRPr="00B61371">
              <w:rPr>
                <w:rFonts w:ascii="Times New Roman" w:hAnsi="Times New Roman"/>
              </w:rPr>
              <w:t>6,15 (умеренного уровня загрязнения)</w:t>
            </w:r>
          </w:p>
        </w:tc>
        <w:tc>
          <w:tcPr>
            <w:tcW w:w="1843" w:type="dxa"/>
          </w:tcPr>
          <w:p w:rsidR="008F1A23" w:rsidRPr="00B61371" w:rsidRDefault="008F1A23" w:rsidP="00B327F3">
            <w:pPr>
              <w:rPr>
                <w:rFonts w:ascii="Times New Roman" w:hAnsi="Times New Roman"/>
                <w:vertAlign w:val="subscript"/>
              </w:rPr>
            </w:pPr>
            <w:r w:rsidRPr="00B61371">
              <w:rPr>
                <w:rFonts w:ascii="Times New Roman" w:hAnsi="Times New Roman"/>
              </w:rPr>
              <w:t>БПК</w:t>
            </w:r>
            <w:r w:rsidRPr="00B61371">
              <w:rPr>
                <w:rFonts w:ascii="Times New Roman" w:hAnsi="Times New Roman"/>
                <w:vertAlign w:val="subscript"/>
              </w:rPr>
              <w:t>5</w:t>
            </w:r>
          </w:p>
        </w:tc>
        <w:tc>
          <w:tcPr>
            <w:tcW w:w="1134" w:type="dxa"/>
          </w:tcPr>
          <w:p w:rsidR="008F1A23" w:rsidRPr="00B61371" w:rsidRDefault="008F1A23" w:rsidP="00B327F3">
            <w:pPr>
              <w:jc w:val="center"/>
              <w:rPr>
                <w:rFonts w:ascii="Times New Roman" w:hAnsi="Times New Roman"/>
              </w:rPr>
            </w:pPr>
            <w:r w:rsidRPr="00B61371">
              <w:rPr>
                <w:rFonts w:ascii="Times New Roman" w:hAnsi="Times New Roman"/>
              </w:rPr>
              <w:t>6,15</w:t>
            </w:r>
          </w:p>
        </w:tc>
        <w:tc>
          <w:tcPr>
            <w:tcW w:w="709" w:type="dxa"/>
          </w:tcPr>
          <w:p w:rsidR="008F1A23" w:rsidRPr="00B61371" w:rsidRDefault="008F1A23" w:rsidP="00B327F3">
            <w:pPr>
              <w:jc w:val="center"/>
              <w:rPr>
                <w:rFonts w:ascii="Times New Roman" w:hAnsi="Times New Roman"/>
              </w:rPr>
            </w:pPr>
          </w:p>
        </w:tc>
      </w:tr>
      <w:tr w:rsidR="008F1A23" w:rsidRPr="00B61371" w:rsidTr="00B327F3">
        <w:trPr>
          <w:trHeight w:val="69"/>
        </w:trPr>
        <w:tc>
          <w:tcPr>
            <w:tcW w:w="1701" w:type="dxa"/>
            <w:vMerge/>
            <w:vAlign w:val="center"/>
          </w:tcPr>
          <w:p w:rsidR="008F1A23" w:rsidRPr="00B61371" w:rsidRDefault="008F1A23" w:rsidP="00B327F3">
            <w:pPr>
              <w:jc w:val="center"/>
              <w:rPr>
                <w:rFonts w:ascii="Times New Roman" w:hAnsi="Times New Roman"/>
              </w:rPr>
            </w:pPr>
          </w:p>
        </w:tc>
        <w:tc>
          <w:tcPr>
            <w:tcW w:w="1559" w:type="dxa"/>
            <w:vMerge w:val="restart"/>
            <w:vAlign w:val="center"/>
          </w:tcPr>
          <w:p w:rsidR="008F1A23" w:rsidRPr="00B61371" w:rsidRDefault="008F1A23" w:rsidP="00B327F3">
            <w:pPr>
              <w:jc w:val="center"/>
              <w:rPr>
                <w:rFonts w:ascii="Times New Roman" w:hAnsi="Times New Roman"/>
              </w:rPr>
            </w:pPr>
            <w:r w:rsidRPr="00B61371">
              <w:rPr>
                <w:rFonts w:ascii="Times New Roman" w:hAnsi="Times New Roman"/>
              </w:rPr>
              <w:t>2,06 (умеренного уровня загрязнения)</w:t>
            </w:r>
          </w:p>
          <w:p w:rsidR="008F1A23" w:rsidRPr="00B61371" w:rsidRDefault="008F1A23" w:rsidP="00B327F3">
            <w:pPr>
              <w:jc w:val="center"/>
              <w:rPr>
                <w:rFonts w:ascii="Times New Roman" w:hAnsi="Times New Roman"/>
              </w:rPr>
            </w:pPr>
          </w:p>
        </w:tc>
        <w:tc>
          <w:tcPr>
            <w:tcW w:w="1418" w:type="dxa"/>
            <w:vMerge w:val="restart"/>
            <w:vAlign w:val="center"/>
          </w:tcPr>
          <w:p w:rsidR="008F1A23" w:rsidRPr="00B61371" w:rsidRDefault="008F1A23" w:rsidP="00B327F3">
            <w:pPr>
              <w:jc w:val="center"/>
              <w:rPr>
                <w:rFonts w:ascii="Times New Roman" w:hAnsi="Times New Roman"/>
              </w:rPr>
            </w:pPr>
            <w:r w:rsidRPr="00B61371">
              <w:rPr>
                <w:rFonts w:ascii="Times New Roman" w:hAnsi="Times New Roman"/>
              </w:rPr>
              <w:t>5,00</w:t>
            </w:r>
          </w:p>
          <w:p w:rsidR="008F1A23" w:rsidRPr="00B61371" w:rsidRDefault="008F1A23" w:rsidP="00B327F3">
            <w:pPr>
              <w:jc w:val="center"/>
              <w:rPr>
                <w:rFonts w:ascii="Times New Roman" w:hAnsi="Times New Roman"/>
              </w:rPr>
            </w:pPr>
            <w:r w:rsidRPr="00B61371">
              <w:rPr>
                <w:rFonts w:ascii="Times New Roman" w:hAnsi="Times New Roman"/>
              </w:rPr>
              <w:t>(высокого уровня загрязнения)</w:t>
            </w:r>
          </w:p>
        </w:tc>
        <w:tc>
          <w:tcPr>
            <w:tcW w:w="1559" w:type="dxa"/>
            <w:vMerge w:val="restart"/>
            <w:vAlign w:val="center"/>
          </w:tcPr>
          <w:p w:rsidR="008F1A23" w:rsidRPr="00B61371" w:rsidRDefault="008F1A23" w:rsidP="00B327F3">
            <w:pPr>
              <w:jc w:val="center"/>
              <w:rPr>
                <w:rFonts w:ascii="Times New Roman" w:hAnsi="Times New Roman"/>
              </w:rPr>
            </w:pPr>
            <w:r w:rsidRPr="00B61371">
              <w:rPr>
                <w:rFonts w:ascii="Times New Roman" w:hAnsi="Times New Roman"/>
              </w:rPr>
              <w:t>3,15 (высокого уровня загрязнения)</w:t>
            </w:r>
          </w:p>
        </w:tc>
        <w:tc>
          <w:tcPr>
            <w:tcW w:w="3686" w:type="dxa"/>
            <w:gridSpan w:val="3"/>
          </w:tcPr>
          <w:p w:rsidR="008F1A23" w:rsidRPr="00B61371" w:rsidRDefault="008F1A23" w:rsidP="00B327F3">
            <w:pPr>
              <w:jc w:val="center"/>
              <w:rPr>
                <w:rFonts w:ascii="Times New Roman" w:hAnsi="Times New Roman"/>
              </w:rPr>
            </w:pPr>
            <w:r w:rsidRPr="00B61371">
              <w:rPr>
                <w:rFonts w:ascii="Times New Roman" w:hAnsi="Times New Roman"/>
                <w:b/>
                <w:lang w:val="kk-KZ"/>
              </w:rPr>
              <w:t>главные ионы</w:t>
            </w:r>
          </w:p>
        </w:tc>
      </w:tr>
      <w:tr w:rsidR="008F1A23" w:rsidRPr="00B61371" w:rsidTr="00B327F3">
        <w:trPr>
          <w:trHeight w:val="69"/>
        </w:trPr>
        <w:tc>
          <w:tcPr>
            <w:tcW w:w="1701" w:type="dxa"/>
            <w:vMerge/>
            <w:vAlign w:val="center"/>
          </w:tcPr>
          <w:p w:rsidR="008F1A23" w:rsidRPr="00B61371" w:rsidRDefault="008F1A23" w:rsidP="00B327F3">
            <w:pPr>
              <w:jc w:val="center"/>
              <w:rPr>
                <w:rFonts w:ascii="Times New Roman" w:hAnsi="Times New Roman"/>
              </w:rPr>
            </w:pPr>
          </w:p>
        </w:tc>
        <w:tc>
          <w:tcPr>
            <w:tcW w:w="1559" w:type="dxa"/>
            <w:vMerge/>
            <w:vAlign w:val="center"/>
          </w:tcPr>
          <w:p w:rsidR="008F1A23" w:rsidRPr="00B61371" w:rsidRDefault="008F1A23" w:rsidP="00B327F3">
            <w:pPr>
              <w:jc w:val="center"/>
              <w:rPr>
                <w:rFonts w:ascii="Times New Roman" w:hAnsi="Times New Roman"/>
              </w:rPr>
            </w:pPr>
          </w:p>
        </w:tc>
        <w:tc>
          <w:tcPr>
            <w:tcW w:w="1418" w:type="dxa"/>
            <w:vMerge/>
            <w:vAlign w:val="center"/>
          </w:tcPr>
          <w:p w:rsidR="008F1A23" w:rsidRPr="00B61371" w:rsidRDefault="008F1A23" w:rsidP="00B327F3">
            <w:pPr>
              <w:jc w:val="center"/>
              <w:rPr>
                <w:rFonts w:ascii="Times New Roman" w:hAnsi="Times New Roman"/>
              </w:rPr>
            </w:pPr>
          </w:p>
        </w:tc>
        <w:tc>
          <w:tcPr>
            <w:tcW w:w="1559" w:type="dxa"/>
            <w:vMerge/>
            <w:vAlign w:val="center"/>
          </w:tcPr>
          <w:p w:rsidR="008F1A23" w:rsidRPr="00B61371" w:rsidRDefault="008F1A23" w:rsidP="00B327F3">
            <w:pPr>
              <w:jc w:val="center"/>
              <w:rPr>
                <w:rFonts w:ascii="Times New Roman" w:hAnsi="Times New Roman"/>
              </w:rPr>
            </w:pPr>
          </w:p>
        </w:tc>
        <w:tc>
          <w:tcPr>
            <w:tcW w:w="1843" w:type="dxa"/>
          </w:tcPr>
          <w:p w:rsidR="008F1A23" w:rsidRPr="00B61371" w:rsidRDefault="008F1A23" w:rsidP="00B327F3">
            <w:pPr>
              <w:rPr>
                <w:rFonts w:ascii="Times New Roman" w:hAnsi="Times New Roman"/>
                <w:lang w:val="kk-KZ"/>
              </w:rPr>
            </w:pPr>
            <w:r w:rsidRPr="00B61371">
              <w:rPr>
                <w:rFonts w:ascii="Times New Roman" w:hAnsi="Times New Roman"/>
                <w:lang w:val="kk-KZ"/>
              </w:rPr>
              <w:t>Сульфаты</w:t>
            </w:r>
          </w:p>
        </w:tc>
        <w:tc>
          <w:tcPr>
            <w:tcW w:w="1134" w:type="dxa"/>
          </w:tcPr>
          <w:p w:rsidR="008F1A23" w:rsidRPr="00B61371" w:rsidRDefault="008F1A23" w:rsidP="00B327F3">
            <w:pPr>
              <w:ind w:left="117"/>
              <w:rPr>
                <w:rFonts w:ascii="Times New Roman" w:hAnsi="Times New Roman"/>
                <w:lang w:val="kk-KZ"/>
              </w:rPr>
            </w:pPr>
            <w:r w:rsidRPr="00B61371">
              <w:rPr>
                <w:rFonts w:ascii="Times New Roman" w:hAnsi="Times New Roman"/>
                <w:lang w:val="kk-KZ"/>
              </w:rPr>
              <w:t>188,0</w:t>
            </w:r>
          </w:p>
        </w:tc>
        <w:tc>
          <w:tcPr>
            <w:tcW w:w="709" w:type="dxa"/>
          </w:tcPr>
          <w:p w:rsidR="008F1A23" w:rsidRPr="00B61371" w:rsidRDefault="008F1A23" w:rsidP="00B327F3">
            <w:pPr>
              <w:jc w:val="center"/>
              <w:rPr>
                <w:rFonts w:ascii="Times New Roman" w:hAnsi="Times New Roman"/>
                <w:lang w:val="kk-KZ"/>
              </w:rPr>
            </w:pPr>
            <w:r w:rsidRPr="00B61371">
              <w:rPr>
                <w:rFonts w:ascii="Times New Roman" w:hAnsi="Times New Roman"/>
                <w:lang w:val="kk-KZ"/>
              </w:rPr>
              <w:t>1,9</w:t>
            </w:r>
          </w:p>
        </w:tc>
      </w:tr>
      <w:tr w:rsidR="008F1A23" w:rsidRPr="00B61371" w:rsidTr="00B327F3">
        <w:trPr>
          <w:trHeight w:val="69"/>
        </w:trPr>
        <w:tc>
          <w:tcPr>
            <w:tcW w:w="1701" w:type="dxa"/>
            <w:vMerge/>
            <w:vAlign w:val="center"/>
          </w:tcPr>
          <w:p w:rsidR="008F1A23" w:rsidRPr="00B61371" w:rsidRDefault="008F1A23" w:rsidP="00B327F3">
            <w:pPr>
              <w:jc w:val="center"/>
              <w:rPr>
                <w:rFonts w:ascii="Times New Roman" w:hAnsi="Times New Roman"/>
              </w:rPr>
            </w:pPr>
          </w:p>
        </w:tc>
        <w:tc>
          <w:tcPr>
            <w:tcW w:w="1559" w:type="dxa"/>
            <w:vMerge/>
            <w:vAlign w:val="center"/>
          </w:tcPr>
          <w:p w:rsidR="008F1A23" w:rsidRPr="00B61371" w:rsidRDefault="008F1A23" w:rsidP="00B327F3">
            <w:pPr>
              <w:jc w:val="center"/>
              <w:rPr>
                <w:rFonts w:ascii="Times New Roman" w:hAnsi="Times New Roman"/>
              </w:rPr>
            </w:pPr>
          </w:p>
        </w:tc>
        <w:tc>
          <w:tcPr>
            <w:tcW w:w="1418" w:type="dxa"/>
            <w:vMerge/>
            <w:vAlign w:val="center"/>
          </w:tcPr>
          <w:p w:rsidR="008F1A23" w:rsidRPr="00B61371" w:rsidRDefault="008F1A23" w:rsidP="00B327F3">
            <w:pPr>
              <w:jc w:val="center"/>
              <w:rPr>
                <w:rFonts w:ascii="Times New Roman" w:hAnsi="Times New Roman"/>
              </w:rPr>
            </w:pPr>
          </w:p>
        </w:tc>
        <w:tc>
          <w:tcPr>
            <w:tcW w:w="1559" w:type="dxa"/>
            <w:vMerge/>
            <w:vAlign w:val="center"/>
          </w:tcPr>
          <w:p w:rsidR="008F1A23" w:rsidRPr="00B61371" w:rsidRDefault="008F1A23" w:rsidP="00B327F3">
            <w:pPr>
              <w:jc w:val="center"/>
              <w:rPr>
                <w:rFonts w:ascii="Times New Roman" w:hAnsi="Times New Roman"/>
              </w:rPr>
            </w:pPr>
          </w:p>
        </w:tc>
        <w:tc>
          <w:tcPr>
            <w:tcW w:w="3686" w:type="dxa"/>
            <w:gridSpan w:val="3"/>
          </w:tcPr>
          <w:p w:rsidR="008F1A23" w:rsidRPr="00B61371" w:rsidRDefault="008F1A23" w:rsidP="00B327F3">
            <w:pPr>
              <w:jc w:val="center"/>
              <w:rPr>
                <w:rFonts w:ascii="Times New Roman" w:hAnsi="Times New Roman"/>
                <w:lang w:val="kk-KZ"/>
              </w:rPr>
            </w:pPr>
            <w:r w:rsidRPr="00B61371">
              <w:rPr>
                <w:rFonts w:ascii="Times New Roman" w:hAnsi="Times New Roman"/>
                <w:b/>
                <w:lang w:val="kk-KZ"/>
              </w:rPr>
              <w:t>биогенные</w:t>
            </w:r>
            <w:r w:rsidRPr="00B61371">
              <w:rPr>
                <w:rFonts w:ascii="Times New Roman" w:eastAsia="Calibri" w:hAnsi="Times New Roman"/>
                <w:b/>
                <w:lang w:val="kk-KZ" w:bidi="ar-SA"/>
              </w:rPr>
              <w:t xml:space="preserve"> вещества</w:t>
            </w:r>
          </w:p>
        </w:tc>
      </w:tr>
      <w:tr w:rsidR="008F1A23" w:rsidRPr="00B61371" w:rsidTr="00B327F3">
        <w:trPr>
          <w:trHeight w:val="69"/>
        </w:trPr>
        <w:tc>
          <w:tcPr>
            <w:tcW w:w="1701" w:type="dxa"/>
            <w:vMerge/>
            <w:vAlign w:val="center"/>
          </w:tcPr>
          <w:p w:rsidR="008F1A23" w:rsidRPr="00B61371" w:rsidRDefault="008F1A23" w:rsidP="00B327F3">
            <w:pPr>
              <w:jc w:val="center"/>
              <w:rPr>
                <w:rFonts w:ascii="Times New Roman" w:hAnsi="Times New Roman"/>
              </w:rPr>
            </w:pPr>
          </w:p>
        </w:tc>
        <w:tc>
          <w:tcPr>
            <w:tcW w:w="1559" w:type="dxa"/>
            <w:vMerge/>
            <w:vAlign w:val="center"/>
          </w:tcPr>
          <w:p w:rsidR="008F1A23" w:rsidRPr="00B61371" w:rsidRDefault="008F1A23" w:rsidP="00B327F3">
            <w:pPr>
              <w:jc w:val="center"/>
              <w:rPr>
                <w:rFonts w:ascii="Times New Roman" w:hAnsi="Times New Roman"/>
              </w:rPr>
            </w:pPr>
          </w:p>
        </w:tc>
        <w:tc>
          <w:tcPr>
            <w:tcW w:w="1418" w:type="dxa"/>
            <w:vMerge/>
            <w:vAlign w:val="center"/>
          </w:tcPr>
          <w:p w:rsidR="008F1A23" w:rsidRPr="00B61371" w:rsidRDefault="008F1A23" w:rsidP="00B327F3">
            <w:pPr>
              <w:jc w:val="center"/>
              <w:rPr>
                <w:rFonts w:ascii="Times New Roman" w:hAnsi="Times New Roman"/>
              </w:rPr>
            </w:pPr>
          </w:p>
        </w:tc>
        <w:tc>
          <w:tcPr>
            <w:tcW w:w="1559" w:type="dxa"/>
            <w:vMerge/>
            <w:vAlign w:val="center"/>
          </w:tcPr>
          <w:p w:rsidR="008F1A23" w:rsidRPr="00B61371" w:rsidRDefault="008F1A23" w:rsidP="00B327F3">
            <w:pPr>
              <w:jc w:val="center"/>
              <w:rPr>
                <w:rFonts w:ascii="Times New Roman" w:hAnsi="Times New Roman"/>
              </w:rPr>
            </w:pPr>
          </w:p>
        </w:tc>
        <w:tc>
          <w:tcPr>
            <w:tcW w:w="1843" w:type="dxa"/>
          </w:tcPr>
          <w:p w:rsidR="008F1A23" w:rsidRPr="00B61371" w:rsidRDefault="008F1A23" w:rsidP="00B327F3">
            <w:pPr>
              <w:rPr>
                <w:rFonts w:ascii="Times New Roman" w:hAnsi="Times New Roman"/>
                <w:lang w:val="kk-KZ"/>
              </w:rPr>
            </w:pPr>
            <w:r w:rsidRPr="00B61371">
              <w:rPr>
                <w:rFonts w:ascii="Times New Roman" w:hAnsi="Times New Roman"/>
                <w:lang w:val="kk-KZ"/>
              </w:rPr>
              <w:t>Аммоний солевой</w:t>
            </w:r>
          </w:p>
        </w:tc>
        <w:tc>
          <w:tcPr>
            <w:tcW w:w="1134" w:type="dxa"/>
          </w:tcPr>
          <w:p w:rsidR="008F1A23" w:rsidRPr="00B61371" w:rsidRDefault="008F1A23" w:rsidP="00B327F3">
            <w:pPr>
              <w:ind w:left="117"/>
              <w:rPr>
                <w:rFonts w:ascii="Times New Roman" w:hAnsi="Times New Roman"/>
                <w:lang w:val="kk-KZ"/>
              </w:rPr>
            </w:pPr>
            <w:r w:rsidRPr="00B61371">
              <w:rPr>
                <w:rFonts w:ascii="Times New Roman" w:hAnsi="Times New Roman"/>
                <w:lang w:val="kk-KZ"/>
              </w:rPr>
              <w:t>0,75</w:t>
            </w:r>
          </w:p>
        </w:tc>
        <w:tc>
          <w:tcPr>
            <w:tcW w:w="709" w:type="dxa"/>
          </w:tcPr>
          <w:p w:rsidR="008F1A23" w:rsidRPr="00B61371" w:rsidRDefault="008F1A23" w:rsidP="00B327F3">
            <w:pPr>
              <w:jc w:val="center"/>
              <w:rPr>
                <w:rFonts w:ascii="Times New Roman" w:hAnsi="Times New Roman"/>
                <w:lang w:val="kk-KZ"/>
              </w:rPr>
            </w:pPr>
            <w:r w:rsidRPr="00B61371">
              <w:rPr>
                <w:rFonts w:ascii="Times New Roman" w:hAnsi="Times New Roman"/>
                <w:lang w:val="kk-KZ"/>
              </w:rPr>
              <w:t>1,5</w:t>
            </w:r>
          </w:p>
        </w:tc>
      </w:tr>
      <w:tr w:rsidR="008F1A23" w:rsidRPr="00B61371" w:rsidTr="00B327F3">
        <w:trPr>
          <w:trHeight w:val="69"/>
        </w:trPr>
        <w:tc>
          <w:tcPr>
            <w:tcW w:w="1701" w:type="dxa"/>
            <w:vMerge/>
            <w:vAlign w:val="center"/>
          </w:tcPr>
          <w:p w:rsidR="008F1A23" w:rsidRPr="00B61371" w:rsidRDefault="008F1A23" w:rsidP="00B327F3">
            <w:pPr>
              <w:jc w:val="center"/>
              <w:rPr>
                <w:rFonts w:ascii="Times New Roman" w:hAnsi="Times New Roman"/>
              </w:rPr>
            </w:pPr>
          </w:p>
        </w:tc>
        <w:tc>
          <w:tcPr>
            <w:tcW w:w="1559" w:type="dxa"/>
            <w:vMerge/>
            <w:vAlign w:val="center"/>
          </w:tcPr>
          <w:p w:rsidR="008F1A23" w:rsidRPr="00B61371" w:rsidRDefault="008F1A23" w:rsidP="00B327F3">
            <w:pPr>
              <w:jc w:val="center"/>
              <w:rPr>
                <w:rFonts w:ascii="Times New Roman" w:hAnsi="Times New Roman"/>
              </w:rPr>
            </w:pPr>
          </w:p>
        </w:tc>
        <w:tc>
          <w:tcPr>
            <w:tcW w:w="1418" w:type="dxa"/>
            <w:vMerge/>
            <w:vAlign w:val="center"/>
          </w:tcPr>
          <w:p w:rsidR="008F1A23" w:rsidRPr="00B61371" w:rsidRDefault="008F1A23" w:rsidP="00B327F3">
            <w:pPr>
              <w:jc w:val="center"/>
              <w:rPr>
                <w:rFonts w:ascii="Times New Roman" w:hAnsi="Times New Roman"/>
              </w:rPr>
            </w:pPr>
          </w:p>
        </w:tc>
        <w:tc>
          <w:tcPr>
            <w:tcW w:w="1559" w:type="dxa"/>
            <w:vMerge/>
            <w:vAlign w:val="center"/>
          </w:tcPr>
          <w:p w:rsidR="008F1A23" w:rsidRPr="00B61371" w:rsidRDefault="008F1A23" w:rsidP="00B327F3">
            <w:pPr>
              <w:jc w:val="center"/>
              <w:rPr>
                <w:rFonts w:ascii="Times New Roman" w:hAnsi="Times New Roman"/>
              </w:rPr>
            </w:pPr>
          </w:p>
        </w:tc>
        <w:tc>
          <w:tcPr>
            <w:tcW w:w="3686" w:type="dxa"/>
            <w:gridSpan w:val="3"/>
          </w:tcPr>
          <w:p w:rsidR="008F1A23" w:rsidRPr="00B61371" w:rsidRDefault="008F1A23" w:rsidP="00B327F3">
            <w:pPr>
              <w:jc w:val="center"/>
              <w:rPr>
                <w:rFonts w:ascii="Times New Roman" w:hAnsi="Times New Roman"/>
                <w:lang w:val="kk-KZ"/>
              </w:rPr>
            </w:pPr>
            <w:r w:rsidRPr="00B61371">
              <w:rPr>
                <w:rFonts w:ascii="Times New Roman" w:hAnsi="Times New Roman"/>
                <w:b/>
                <w:lang w:val="kk-KZ"/>
              </w:rPr>
              <w:t>органические вещества</w:t>
            </w:r>
          </w:p>
        </w:tc>
      </w:tr>
      <w:tr w:rsidR="008F1A23" w:rsidRPr="00B61371" w:rsidTr="00B327F3">
        <w:trPr>
          <w:trHeight w:val="69"/>
        </w:trPr>
        <w:tc>
          <w:tcPr>
            <w:tcW w:w="1701" w:type="dxa"/>
            <w:vMerge/>
            <w:vAlign w:val="center"/>
          </w:tcPr>
          <w:p w:rsidR="008F1A23" w:rsidRPr="00B61371" w:rsidRDefault="008F1A23" w:rsidP="00B327F3">
            <w:pPr>
              <w:jc w:val="center"/>
              <w:rPr>
                <w:rFonts w:ascii="Times New Roman" w:hAnsi="Times New Roman"/>
              </w:rPr>
            </w:pPr>
          </w:p>
        </w:tc>
        <w:tc>
          <w:tcPr>
            <w:tcW w:w="1559" w:type="dxa"/>
            <w:vMerge/>
            <w:vAlign w:val="center"/>
          </w:tcPr>
          <w:p w:rsidR="008F1A23" w:rsidRPr="00B61371" w:rsidRDefault="008F1A23" w:rsidP="00B327F3">
            <w:pPr>
              <w:jc w:val="center"/>
              <w:rPr>
                <w:rFonts w:ascii="Times New Roman" w:hAnsi="Times New Roman"/>
              </w:rPr>
            </w:pPr>
          </w:p>
        </w:tc>
        <w:tc>
          <w:tcPr>
            <w:tcW w:w="1418" w:type="dxa"/>
            <w:vMerge/>
            <w:vAlign w:val="center"/>
          </w:tcPr>
          <w:p w:rsidR="008F1A23" w:rsidRPr="00B61371" w:rsidRDefault="008F1A23" w:rsidP="00B327F3">
            <w:pPr>
              <w:jc w:val="center"/>
              <w:rPr>
                <w:rFonts w:ascii="Times New Roman" w:hAnsi="Times New Roman"/>
              </w:rPr>
            </w:pPr>
          </w:p>
        </w:tc>
        <w:tc>
          <w:tcPr>
            <w:tcW w:w="1559" w:type="dxa"/>
            <w:vMerge/>
            <w:vAlign w:val="center"/>
          </w:tcPr>
          <w:p w:rsidR="008F1A23" w:rsidRPr="00B61371" w:rsidRDefault="008F1A23" w:rsidP="00B327F3">
            <w:pPr>
              <w:jc w:val="center"/>
              <w:rPr>
                <w:rFonts w:ascii="Times New Roman" w:hAnsi="Times New Roman"/>
              </w:rPr>
            </w:pPr>
          </w:p>
        </w:tc>
        <w:tc>
          <w:tcPr>
            <w:tcW w:w="1843" w:type="dxa"/>
          </w:tcPr>
          <w:p w:rsidR="008F1A23" w:rsidRPr="00B61371" w:rsidRDefault="008F1A23" w:rsidP="00B327F3">
            <w:pPr>
              <w:rPr>
                <w:rFonts w:ascii="Times New Roman" w:hAnsi="Times New Roman"/>
                <w:lang w:val="kk-KZ"/>
              </w:rPr>
            </w:pPr>
            <w:r w:rsidRPr="00B61371">
              <w:rPr>
                <w:rFonts w:ascii="Times New Roman" w:hAnsi="Times New Roman"/>
                <w:lang w:val="kk-KZ"/>
              </w:rPr>
              <w:t>Нефтепродукты</w:t>
            </w:r>
          </w:p>
        </w:tc>
        <w:tc>
          <w:tcPr>
            <w:tcW w:w="1134" w:type="dxa"/>
          </w:tcPr>
          <w:p w:rsidR="008F1A23" w:rsidRPr="00B61371" w:rsidRDefault="008F1A23" w:rsidP="00B327F3">
            <w:pPr>
              <w:jc w:val="center"/>
              <w:rPr>
                <w:rFonts w:ascii="Times New Roman" w:hAnsi="Times New Roman"/>
                <w:lang w:val="kk-KZ"/>
              </w:rPr>
            </w:pPr>
            <w:r w:rsidRPr="00B61371">
              <w:rPr>
                <w:rFonts w:ascii="Times New Roman" w:hAnsi="Times New Roman"/>
                <w:lang w:val="kk-KZ"/>
              </w:rPr>
              <w:t>0,07</w:t>
            </w:r>
          </w:p>
        </w:tc>
        <w:tc>
          <w:tcPr>
            <w:tcW w:w="709" w:type="dxa"/>
          </w:tcPr>
          <w:p w:rsidR="008F1A23" w:rsidRPr="00B61371" w:rsidRDefault="008F1A23" w:rsidP="00B327F3">
            <w:pPr>
              <w:ind w:left="252"/>
              <w:rPr>
                <w:rFonts w:ascii="Times New Roman" w:hAnsi="Times New Roman"/>
                <w:lang w:val="kk-KZ"/>
              </w:rPr>
            </w:pPr>
            <w:r w:rsidRPr="00B61371">
              <w:rPr>
                <w:rFonts w:ascii="Times New Roman" w:hAnsi="Times New Roman"/>
                <w:lang w:val="kk-KZ"/>
              </w:rPr>
              <w:t>1,4</w:t>
            </w:r>
          </w:p>
        </w:tc>
      </w:tr>
      <w:tr w:rsidR="008F1A23" w:rsidRPr="00B61371" w:rsidTr="00B327F3">
        <w:trPr>
          <w:trHeight w:val="69"/>
        </w:trPr>
        <w:tc>
          <w:tcPr>
            <w:tcW w:w="1701" w:type="dxa"/>
            <w:vMerge/>
            <w:vAlign w:val="center"/>
          </w:tcPr>
          <w:p w:rsidR="008F1A23" w:rsidRPr="00B61371" w:rsidRDefault="008F1A23" w:rsidP="00B327F3">
            <w:pPr>
              <w:jc w:val="center"/>
              <w:rPr>
                <w:rFonts w:ascii="Times New Roman" w:hAnsi="Times New Roman"/>
              </w:rPr>
            </w:pPr>
          </w:p>
        </w:tc>
        <w:tc>
          <w:tcPr>
            <w:tcW w:w="1559" w:type="dxa"/>
            <w:vMerge/>
            <w:vAlign w:val="center"/>
          </w:tcPr>
          <w:p w:rsidR="008F1A23" w:rsidRPr="00B61371" w:rsidRDefault="008F1A23" w:rsidP="00B327F3">
            <w:pPr>
              <w:jc w:val="center"/>
              <w:rPr>
                <w:rFonts w:ascii="Times New Roman" w:hAnsi="Times New Roman"/>
              </w:rPr>
            </w:pPr>
          </w:p>
        </w:tc>
        <w:tc>
          <w:tcPr>
            <w:tcW w:w="1418" w:type="dxa"/>
            <w:vMerge/>
            <w:vAlign w:val="center"/>
          </w:tcPr>
          <w:p w:rsidR="008F1A23" w:rsidRPr="00B61371" w:rsidRDefault="008F1A23" w:rsidP="00B327F3">
            <w:pPr>
              <w:jc w:val="center"/>
              <w:rPr>
                <w:rFonts w:ascii="Times New Roman" w:hAnsi="Times New Roman"/>
              </w:rPr>
            </w:pPr>
          </w:p>
        </w:tc>
        <w:tc>
          <w:tcPr>
            <w:tcW w:w="1559" w:type="dxa"/>
            <w:vMerge/>
            <w:vAlign w:val="center"/>
          </w:tcPr>
          <w:p w:rsidR="008F1A23" w:rsidRPr="00B61371" w:rsidRDefault="008F1A23" w:rsidP="00B327F3">
            <w:pPr>
              <w:jc w:val="center"/>
              <w:rPr>
                <w:rFonts w:ascii="Times New Roman" w:hAnsi="Times New Roman"/>
              </w:rPr>
            </w:pPr>
          </w:p>
        </w:tc>
        <w:tc>
          <w:tcPr>
            <w:tcW w:w="1843" w:type="dxa"/>
          </w:tcPr>
          <w:p w:rsidR="008F1A23" w:rsidRPr="00B61371" w:rsidRDefault="008F1A23" w:rsidP="00B327F3">
            <w:pPr>
              <w:rPr>
                <w:rFonts w:ascii="Times New Roman" w:hAnsi="Times New Roman"/>
                <w:lang w:val="kk-KZ"/>
              </w:rPr>
            </w:pPr>
            <w:r w:rsidRPr="00B61371">
              <w:rPr>
                <w:rFonts w:ascii="Times New Roman" w:hAnsi="Times New Roman"/>
                <w:lang w:val="kk-KZ"/>
              </w:rPr>
              <w:t>Фенолы</w:t>
            </w:r>
          </w:p>
        </w:tc>
        <w:tc>
          <w:tcPr>
            <w:tcW w:w="1134" w:type="dxa"/>
          </w:tcPr>
          <w:p w:rsidR="008F1A23" w:rsidRPr="00B61371" w:rsidRDefault="008F1A23" w:rsidP="00B327F3">
            <w:pPr>
              <w:jc w:val="center"/>
              <w:rPr>
                <w:rFonts w:ascii="Times New Roman" w:hAnsi="Times New Roman"/>
                <w:lang w:val="kk-KZ"/>
              </w:rPr>
            </w:pPr>
            <w:r w:rsidRPr="00B61371">
              <w:rPr>
                <w:rFonts w:ascii="Times New Roman" w:hAnsi="Times New Roman"/>
                <w:lang w:val="kk-KZ"/>
              </w:rPr>
              <w:t>0,004</w:t>
            </w:r>
          </w:p>
        </w:tc>
        <w:tc>
          <w:tcPr>
            <w:tcW w:w="709" w:type="dxa"/>
          </w:tcPr>
          <w:p w:rsidR="008F1A23" w:rsidRPr="00B61371" w:rsidRDefault="008F1A23" w:rsidP="00B327F3">
            <w:pPr>
              <w:ind w:left="252"/>
              <w:rPr>
                <w:rFonts w:ascii="Times New Roman" w:hAnsi="Times New Roman"/>
                <w:lang w:val="kk-KZ"/>
              </w:rPr>
            </w:pPr>
            <w:r w:rsidRPr="00B61371">
              <w:rPr>
                <w:rFonts w:ascii="Times New Roman" w:hAnsi="Times New Roman"/>
                <w:lang w:val="kk-KZ"/>
              </w:rPr>
              <w:t>4,0</w:t>
            </w:r>
          </w:p>
        </w:tc>
      </w:tr>
      <w:tr w:rsidR="008F1A23" w:rsidRPr="00B61371" w:rsidTr="00B327F3">
        <w:trPr>
          <w:trHeight w:val="69"/>
        </w:trPr>
        <w:tc>
          <w:tcPr>
            <w:tcW w:w="1701" w:type="dxa"/>
            <w:vMerge/>
            <w:vAlign w:val="center"/>
          </w:tcPr>
          <w:p w:rsidR="008F1A23" w:rsidRPr="00B61371" w:rsidRDefault="008F1A23" w:rsidP="00B327F3">
            <w:pPr>
              <w:jc w:val="center"/>
              <w:rPr>
                <w:rFonts w:ascii="Times New Roman" w:hAnsi="Times New Roman"/>
              </w:rPr>
            </w:pPr>
          </w:p>
        </w:tc>
        <w:tc>
          <w:tcPr>
            <w:tcW w:w="1559" w:type="dxa"/>
            <w:vMerge/>
            <w:vAlign w:val="center"/>
          </w:tcPr>
          <w:p w:rsidR="008F1A23" w:rsidRPr="00B61371" w:rsidRDefault="008F1A23" w:rsidP="00B327F3">
            <w:pPr>
              <w:jc w:val="center"/>
              <w:rPr>
                <w:rFonts w:ascii="Times New Roman" w:hAnsi="Times New Roman"/>
              </w:rPr>
            </w:pPr>
          </w:p>
        </w:tc>
        <w:tc>
          <w:tcPr>
            <w:tcW w:w="1418" w:type="dxa"/>
            <w:vMerge/>
            <w:vAlign w:val="center"/>
          </w:tcPr>
          <w:p w:rsidR="008F1A23" w:rsidRPr="00B61371" w:rsidRDefault="008F1A23" w:rsidP="00B327F3">
            <w:pPr>
              <w:jc w:val="center"/>
              <w:rPr>
                <w:rFonts w:ascii="Times New Roman" w:hAnsi="Times New Roman"/>
              </w:rPr>
            </w:pPr>
          </w:p>
        </w:tc>
        <w:tc>
          <w:tcPr>
            <w:tcW w:w="1559" w:type="dxa"/>
            <w:vMerge/>
            <w:vAlign w:val="center"/>
          </w:tcPr>
          <w:p w:rsidR="008F1A23" w:rsidRPr="00B61371" w:rsidRDefault="008F1A23" w:rsidP="00B327F3">
            <w:pPr>
              <w:jc w:val="center"/>
              <w:rPr>
                <w:rFonts w:ascii="Times New Roman" w:hAnsi="Times New Roman"/>
              </w:rPr>
            </w:pPr>
          </w:p>
        </w:tc>
        <w:tc>
          <w:tcPr>
            <w:tcW w:w="3686" w:type="dxa"/>
            <w:gridSpan w:val="3"/>
          </w:tcPr>
          <w:p w:rsidR="008F1A23" w:rsidRPr="00B61371" w:rsidRDefault="008F1A23" w:rsidP="00B327F3">
            <w:pPr>
              <w:ind w:left="252"/>
              <w:jc w:val="center"/>
              <w:rPr>
                <w:rFonts w:ascii="Times New Roman" w:hAnsi="Times New Roman"/>
                <w:lang w:val="kk-KZ"/>
              </w:rPr>
            </w:pPr>
            <w:r w:rsidRPr="00B61371">
              <w:rPr>
                <w:rFonts w:ascii="Times New Roman" w:hAnsi="Times New Roman"/>
                <w:b/>
                <w:lang w:val="kk-KZ"/>
              </w:rPr>
              <w:t>тяжелые металлы</w:t>
            </w:r>
          </w:p>
        </w:tc>
      </w:tr>
      <w:tr w:rsidR="008F1A23" w:rsidRPr="00B61371" w:rsidTr="00B327F3">
        <w:trPr>
          <w:trHeight w:val="69"/>
        </w:trPr>
        <w:tc>
          <w:tcPr>
            <w:tcW w:w="1701" w:type="dxa"/>
            <w:vMerge/>
            <w:vAlign w:val="center"/>
          </w:tcPr>
          <w:p w:rsidR="008F1A23" w:rsidRPr="00B61371" w:rsidRDefault="008F1A23" w:rsidP="00B327F3">
            <w:pPr>
              <w:jc w:val="center"/>
              <w:rPr>
                <w:rFonts w:ascii="Times New Roman" w:hAnsi="Times New Roman"/>
              </w:rPr>
            </w:pPr>
          </w:p>
        </w:tc>
        <w:tc>
          <w:tcPr>
            <w:tcW w:w="1559" w:type="dxa"/>
            <w:vMerge/>
            <w:vAlign w:val="center"/>
          </w:tcPr>
          <w:p w:rsidR="008F1A23" w:rsidRPr="00B61371" w:rsidRDefault="008F1A23" w:rsidP="00B327F3">
            <w:pPr>
              <w:jc w:val="center"/>
              <w:rPr>
                <w:rFonts w:ascii="Times New Roman" w:hAnsi="Times New Roman"/>
              </w:rPr>
            </w:pPr>
          </w:p>
        </w:tc>
        <w:tc>
          <w:tcPr>
            <w:tcW w:w="1418" w:type="dxa"/>
            <w:vMerge/>
            <w:vAlign w:val="center"/>
          </w:tcPr>
          <w:p w:rsidR="008F1A23" w:rsidRPr="00B61371" w:rsidRDefault="008F1A23" w:rsidP="00B327F3">
            <w:pPr>
              <w:jc w:val="center"/>
              <w:rPr>
                <w:rFonts w:ascii="Times New Roman" w:hAnsi="Times New Roman"/>
              </w:rPr>
            </w:pPr>
          </w:p>
        </w:tc>
        <w:tc>
          <w:tcPr>
            <w:tcW w:w="1559" w:type="dxa"/>
            <w:vMerge/>
            <w:vAlign w:val="center"/>
          </w:tcPr>
          <w:p w:rsidR="008F1A23" w:rsidRPr="00B61371" w:rsidRDefault="008F1A23" w:rsidP="00B327F3">
            <w:pPr>
              <w:jc w:val="center"/>
              <w:rPr>
                <w:rFonts w:ascii="Times New Roman" w:hAnsi="Times New Roman"/>
              </w:rPr>
            </w:pPr>
          </w:p>
        </w:tc>
        <w:tc>
          <w:tcPr>
            <w:tcW w:w="1843" w:type="dxa"/>
          </w:tcPr>
          <w:p w:rsidR="008F1A23" w:rsidRPr="00B61371" w:rsidRDefault="008F1A23" w:rsidP="00B327F3">
            <w:pPr>
              <w:rPr>
                <w:rFonts w:ascii="Times New Roman" w:hAnsi="Times New Roman"/>
              </w:rPr>
            </w:pPr>
            <w:r w:rsidRPr="00B61371">
              <w:rPr>
                <w:rFonts w:ascii="Times New Roman" w:hAnsi="Times New Roman"/>
              </w:rPr>
              <w:t>Никель</w:t>
            </w:r>
          </w:p>
        </w:tc>
        <w:tc>
          <w:tcPr>
            <w:tcW w:w="1134" w:type="dxa"/>
          </w:tcPr>
          <w:p w:rsidR="008F1A23" w:rsidRPr="00B61371" w:rsidRDefault="008F1A23" w:rsidP="00B327F3">
            <w:pPr>
              <w:jc w:val="center"/>
              <w:rPr>
                <w:rFonts w:ascii="Times New Roman" w:hAnsi="Times New Roman"/>
              </w:rPr>
            </w:pPr>
            <w:r w:rsidRPr="00B61371">
              <w:rPr>
                <w:rFonts w:ascii="Times New Roman" w:hAnsi="Times New Roman"/>
              </w:rPr>
              <w:t>0,03</w:t>
            </w:r>
          </w:p>
        </w:tc>
        <w:tc>
          <w:tcPr>
            <w:tcW w:w="709" w:type="dxa"/>
          </w:tcPr>
          <w:p w:rsidR="008F1A23" w:rsidRPr="00B61371" w:rsidRDefault="008F1A23" w:rsidP="00B327F3">
            <w:pPr>
              <w:jc w:val="center"/>
              <w:rPr>
                <w:rFonts w:ascii="Times New Roman" w:hAnsi="Times New Roman"/>
                <w:lang w:val="kk-KZ"/>
              </w:rPr>
            </w:pPr>
            <w:r w:rsidRPr="00B61371">
              <w:rPr>
                <w:rFonts w:ascii="Times New Roman" w:hAnsi="Times New Roman"/>
              </w:rPr>
              <w:t>3,0</w:t>
            </w:r>
          </w:p>
        </w:tc>
      </w:tr>
      <w:tr w:rsidR="008F1A23" w:rsidRPr="00B61371" w:rsidTr="00B327F3">
        <w:trPr>
          <w:trHeight w:val="69"/>
        </w:trPr>
        <w:tc>
          <w:tcPr>
            <w:tcW w:w="1701" w:type="dxa"/>
            <w:vMerge/>
            <w:vAlign w:val="center"/>
          </w:tcPr>
          <w:p w:rsidR="008F1A23" w:rsidRPr="00B61371" w:rsidRDefault="008F1A23" w:rsidP="00B327F3">
            <w:pPr>
              <w:jc w:val="center"/>
              <w:rPr>
                <w:rFonts w:ascii="Times New Roman" w:hAnsi="Times New Roman"/>
              </w:rPr>
            </w:pPr>
          </w:p>
        </w:tc>
        <w:tc>
          <w:tcPr>
            <w:tcW w:w="1559" w:type="dxa"/>
            <w:vMerge/>
            <w:vAlign w:val="center"/>
          </w:tcPr>
          <w:p w:rsidR="008F1A23" w:rsidRPr="00B61371" w:rsidRDefault="008F1A23" w:rsidP="00B327F3">
            <w:pPr>
              <w:jc w:val="center"/>
              <w:rPr>
                <w:rFonts w:ascii="Times New Roman" w:hAnsi="Times New Roman"/>
              </w:rPr>
            </w:pPr>
          </w:p>
        </w:tc>
        <w:tc>
          <w:tcPr>
            <w:tcW w:w="1418" w:type="dxa"/>
            <w:vMerge/>
            <w:vAlign w:val="center"/>
          </w:tcPr>
          <w:p w:rsidR="008F1A23" w:rsidRPr="00B61371" w:rsidRDefault="008F1A23" w:rsidP="00B327F3">
            <w:pPr>
              <w:jc w:val="center"/>
              <w:rPr>
                <w:rFonts w:ascii="Times New Roman" w:hAnsi="Times New Roman"/>
              </w:rPr>
            </w:pPr>
          </w:p>
        </w:tc>
        <w:tc>
          <w:tcPr>
            <w:tcW w:w="1559" w:type="dxa"/>
            <w:vMerge/>
            <w:vAlign w:val="center"/>
          </w:tcPr>
          <w:p w:rsidR="008F1A23" w:rsidRPr="00B61371" w:rsidRDefault="008F1A23" w:rsidP="00B327F3">
            <w:pPr>
              <w:jc w:val="center"/>
              <w:rPr>
                <w:rFonts w:ascii="Times New Roman" w:hAnsi="Times New Roman"/>
              </w:rPr>
            </w:pPr>
          </w:p>
        </w:tc>
        <w:tc>
          <w:tcPr>
            <w:tcW w:w="1843" w:type="dxa"/>
          </w:tcPr>
          <w:p w:rsidR="008F1A23" w:rsidRPr="00B61371" w:rsidRDefault="008F1A23" w:rsidP="00B327F3">
            <w:pPr>
              <w:rPr>
                <w:rFonts w:ascii="Times New Roman" w:hAnsi="Times New Roman"/>
              </w:rPr>
            </w:pPr>
            <w:r w:rsidRPr="00B61371">
              <w:rPr>
                <w:rFonts w:ascii="Times New Roman" w:hAnsi="Times New Roman"/>
              </w:rPr>
              <w:t>Марганец</w:t>
            </w:r>
          </w:p>
        </w:tc>
        <w:tc>
          <w:tcPr>
            <w:tcW w:w="1134" w:type="dxa"/>
          </w:tcPr>
          <w:p w:rsidR="008F1A23" w:rsidRPr="00B61371" w:rsidRDefault="008F1A23" w:rsidP="00B327F3">
            <w:pPr>
              <w:jc w:val="center"/>
              <w:rPr>
                <w:rFonts w:ascii="Times New Roman" w:hAnsi="Times New Roman"/>
              </w:rPr>
            </w:pPr>
            <w:r w:rsidRPr="00B61371">
              <w:rPr>
                <w:rFonts w:ascii="Times New Roman" w:hAnsi="Times New Roman"/>
              </w:rPr>
              <w:t>0,099</w:t>
            </w:r>
          </w:p>
        </w:tc>
        <w:tc>
          <w:tcPr>
            <w:tcW w:w="709" w:type="dxa"/>
          </w:tcPr>
          <w:p w:rsidR="008F1A23" w:rsidRPr="00B61371" w:rsidRDefault="008F1A23" w:rsidP="00B327F3">
            <w:pPr>
              <w:jc w:val="center"/>
              <w:rPr>
                <w:rFonts w:ascii="Times New Roman" w:hAnsi="Times New Roman"/>
              </w:rPr>
            </w:pPr>
            <w:r w:rsidRPr="00B61371">
              <w:rPr>
                <w:rFonts w:ascii="Times New Roman" w:hAnsi="Times New Roman"/>
              </w:rPr>
              <w:t>9,9</w:t>
            </w:r>
          </w:p>
        </w:tc>
      </w:tr>
      <w:tr w:rsidR="008F1A23" w:rsidRPr="00B61371" w:rsidTr="00B327F3">
        <w:trPr>
          <w:trHeight w:val="69"/>
        </w:trPr>
        <w:tc>
          <w:tcPr>
            <w:tcW w:w="1701" w:type="dxa"/>
            <w:vMerge w:val="restart"/>
            <w:vAlign w:val="center"/>
          </w:tcPr>
          <w:p w:rsidR="008F1A23" w:rsidRPr="00B61371" w:rsidRDefault="008F1A23" w:rsidP="00B327F3">
            <w:pPr>
              <w:jc w:val="center"/>
              <w:rPr>
                <w:rFonts w:ascii="Times New Roman" w:hAnsi="Times New Roman"/>
              </w:rPr>
            </w:pPr>
            <w:r w:rsidRPr="00B61371">
              <w:rPr>
                <w:rFonts w:ascii="Times New Roman" w:hAnsi="Times New Roman"/>
              </w:rPr>
              <w:t>р.Актасты (Актюбинская)</w:t>
            </w:r>
          </w:p>
          <w:p w:rsidR="008F1A23" w:rsidRPr="00B61371" w:rsidRDefault="008F1A23" w:rsidP="00B327F3">
            <w:pPr>
              <w:jc w:val="center"/>
              <w:rPr>
                <w:rFonts w:ascii="Times New Roman" w:hAnsi="Times New Roman"/>
              </w:rPr>
            </w:pPr>
          </w:p>
          <w:p w:rsidR="008F1A23" w:rsidRPr="00B61371" w:rsidRDefault="008F1A23" w:rsidP="00B327F3">
            <w:pPr>
              <w:jc w:val="center"/>
              <w:rPr>
                <w:rFonts w:ascii="Times New Roman" w:hAnsi="Times New Roman"/>
              </w:rPr>
            </w:pPr>
          </w:p>
          <w:p w:rsidR="008F1A23" w:rsidRPr="00B61371" w:rsidRDefault="008F1A23" w:rsidP="00B327F3">
            <w:pPr>
              <w:jc w:val="center"/>
              <w:rPr>
                <w:rFonts w:ascii="Times New Roman" w:hAnsi="Times New Roman"/>
              </w:rPr>
            </w:pPr>
          </w:p>
          <w:p w:rsidR="008F1A23" w:rsidRPr="00B61371" w:rsidRDefault="008F1A23" w:rsidP="00B327F3">
            <w:pPr>
              <w:jc w:val="center"/>
              <w:rPr>
                <w:rFonts w:ascii="Times New Roman" w:hAnsi="Times New Roman"/>
              </w:rPr>
            </w:pPr>
          </w:p>
          <w:p w:rsidR="008F1A23" w:rsidRPr="00B61371" w:rsidRDefault="008F1A23" w:rsidP="00B327F3">
            <w:pPr>
              <w:jc w:val="center"/>
              <w:rPr>
                <w:rFonts w:ascii="Times New Roman" w:hAnsi="Times New Roman"/>
              </w:rPr>
            </w:pPr>
          </w:p>
          <w:p w:rsidR="008F1A23" w:rsidRPr="00B61371" w:rsidRDefault="008F1A23" w:rsidP="00B327F3">
            <w:pPr>
              <w:jc w:val="center"/>
              <w:rPr>
                <w:rFonts w:ascii="Times New Roman" w:hAnsi="Times New Roman"/>
              </w:rPr>
            </w:pPr>
          </w:p>
          <w:p w:rsidR="008F1A23" w:rsidRPr="00B61371" w:rsidRDefault="008F1A23" w:rsidP="00B327F3">
            <w:pPr>
              <w:jc w:val="center"/>
              <w:rPr>
                <w:rFonts w:ascii="Times New Roman" w:hAnsi="Times New Roman"/>
              </w:rPr>
            </w:pPr>
          </w:p>
          <w:p w:rsidR="008F1A23" w:rsidRPr="00B61371" w:rsidRDefault="008F1A23" w:rsidP="00B327F3">
            <w:pPr>
              <w:jc w:val="center"/>
              <w:rPr>
                <w:rFonts w:ascii="Times New Roman" w:hAnsi="Times New Roman"/>
              </w:rPr>
            </w:pPr>
          </w:p>
          <w:p w:rsidR="008F1A23" w:rsidRPr="00B61371" w:rsidRDefault="008F1A23" w:rsidP="00B327F3">
            <w:pPr>
              <w:jc w:val="center"/>
              <w:rPr>
                <w:rFonts w:ascii="Times New Roman" w:hAnsi="Times New Roman"/>
              </w:rPr>
            </w:pPr>
          </w:p>
          <w:p w:rsidR="008F1A23" w:rsidRPr="00B61371" w:rsidRDefault="008F1A23" w:rsidP="00B327F3">
            <w:pPr>
              <w:jc w:val="center"/>
              <w:rPr>
                <w:rFonts w:ascii="Times New Roman" w:hAnsi="Times New Roman"/>
              </w:rPr>
            </w:pPr>
          </w:p>
          <w:p w:rsidR="008F1A23" w:rsidRPr="00B61371" w:rsidRDefault="008F1A23" w:rsidP="00B327F3">
            <w:pPr>
              <w:jc w:val="center"/>
              <w:rPr>
                <w:rFonts w:ascii="Times New Roman" w:hAnsi="Times New Roman"/>
              </w:rPr>
            </w:pPr>
          </w:p>
        </w:tc>
        <w:tc>
          <w:tcPr>
            <w:tcW w:w="1559" w:type="dxa"/>
            <w:vAlign w:val="center"/>
          </w:tcPr>
          <w:p w:rsidR="008F1A23" w:rsidRPr="00B61371" w:rsidRDefault="008F1A23" w:rsidP="00B327F3">
            <w:pPr>
              <w:jc w:val="center"/>
              <w:rPr>
                <w:rFonts w:ascii="Times New Roman" w:hAnsi="Times New Roman"/>
              </w:rPr>
            </w:pPr>
            <w:r w:rsidRPr="00B61371">
              <w:rPr>
                <w:rFonts w:ascii="Times New Roman" w:hAnsi="Times New Roman"/>
              </w:rPr>
              <w:t>11,21(нормативно чистая)</w:t>
            </w:r>
          </w:p>
        </w:tc>
        <w:tc>
          <w:tcPr>
            <w:tcW w:w="1418" w:type="dxa"/>
          </w:tcPr>
          <w:p w:rsidR="008F1A23" w:rsidRPr="00B61371" w:rsidRDefault="008F1A23" w:rsidP="00B327F3">
            <w:pPr>
              <w:jc w:val="center"/>
              <w:rPr>
                <w:rFonts w:ascii="Times New Roman" w:hAnsi="Times New Roman"/>
              </w:rPr>
            </w:pPr>
            <w:r w:rsidRPr="00B61371">
              <w:rPr>
                <w:rFonts w:ascii="Times New Roman" w:hAnsi="Times New Roman"/>
              </w:rPr>
              <w:t>11,52</w:t>
            </w:r>
          </w:p>
          <w:p w:rsidR="008F1A23" w:rsidRPr="00B61371" w:rsidRDefault="008F1A23" w:rsidP="00B327F3">
            <w:pPr>
              <w:jc w:val="center"/>
              <w:rPr>
                <w:rFonts w:ascii="Times New Roman" w:hAnsi="Times New Roman"/>
              </w:rPr>
            </w:pPr>
            <w:r w:rsidRPr="00B61371">
              <w:rPr>
                <w:rFonts w:ascii="Times New Roman" w:hAnsi="Times New Roman"/>
              </w:rPr>
              <w:t>(нормативно чистая)</w:t>
            </w:r>
          </w:p>
        </w:tc>
        <w:tc>
          <w:tcPr>
            <w:tcW w:w="1559" w:type="dxa"/>
          </w:tcPr>
          <w:p w:rsidR="008F1A23" w:rsidRPr="00B61371" w:rsidRDefault="008F1A23" w:rsidP="00B327F3">
            <w:pPr>
              <w:jc w:val="center"/>
              <w:rPr>
                <w:rFonts w:ascii="Times New Roman" w:hAnsi="Times New Roman"/>
              </w:rPr>
            </w:pPr>
            <w:r w:rsidRPr="00B61371">
              <w:rPr>
                <w:rFonts w:ascii="Times New Roman" w:hAnsi="Times New Roman"/>
              </w:rPr>
              <w:t>15,04 (нормативно чистая)</w:t>
            </w:r>
          </w:p>
        </w:tc>
        <w:tc>
          <w:tcPr>
            <w:tcW w:w="1843" w:type="dxa"/>
          </w:tcPr>
          <w:p w:rsidR="008F1A23" w:rsidRPr="00B61371" w:rsidRDefault="008F1A23" w:rsidP="00B327F3">
            <w:pPr>
              <w:rPr>
                <w:rFonts w:ascii="Times New Roman" w:hAnsi="Times New Roman"/>
              </w:rPr>
            </w:pPr>
            <w:r w:rsidRPr="00B61371">
              <w:rPr>
                <w:rFonts w:ascii="Times New Roman" w:hAnsi="Times New Roman"/>
              </w:rPr>
              <w:t>Растворенный кислород</w:t>
            </w:r>
          </w:p>
        </w:tc>
        <w:tc>
          <w:tcPr>
            <w:tcW w:w="1134" w:type="dxa"/>
          </w:tcPr>
          <w:p w:rsidR="008F1A23" w:rsidRPr="00B61371" w:rsidRDefault="008F1A23" w:rsidP="00B327F3">
            <w:pPr>
              <w:jc w:val="center"/>
              <w:rPr>
                <w:rFonts w:ascii="Times New Roman" w:hAnsi="Times New Roman"/>
              </w:rPr>
            </w:pPr>
            <w:r w:rsidRPr="00B61371">
              <w:rPr>
                <w:rFonts w:ascii="Times New Roman" w:hAnsi="Times New Roman"/>
              </w:rPr>
              <w:t>15,04</w:t>
            </w:r>
          </w:p>
        </w:tc>
        <w:tc>
          <w:tcPr>
            <w:tcW w:w="709" w:type="dxa"/>
          </w:tcPr>
          <w:p w:rsidR="008F1A23" w:rsidRPr="00B61371" w:rsidRDefault="008F1A23" w:rsidP="00B327F3">
            <w:pPr>
              <w:jc w:val="center"/>
              <w:rPr>
                <w:rFonts w:ascii="Times New Roman" w:hAnsi="Times New Roman"/>
              </w:rPr>
            </w:pPr>
          </w:p>
        </w:tc>
      </w:tr>
      <w:tr w:rsidR="008F1A23" w:rsidRPr="00B61371" w:rsidTr="00B327F3">
        <w:trPr>
          <w:trHeight w:val="69"/>
        </w:trPr>
        <w:tc>
          <w:tcPr>
            <w:tcW w:w="1701" w:type="dxa"/>
            <w:vMerge/>
            <w:vAlign w:val="center"/>
          </w:tcPr>
          <w:p w:rsidR="008F1A23" w:rsidRPr="00B61371" w:rsidRDefault="008F1A23" w:rsidP="00B327F3">
            <w:pPr>
              <w:jc w:val="center"/>
              <w:rPr>
                <w:rFonts w:ascii="Times New Roman" w:hAnsi="Times New Roman"/>
              </w:rPr>
            </w:pPr>
          </w:p>
        </w:tc>
        <w:tc>
          <w:tcPr>
            <w:tcW w:w="1559" w:type="dxa"/>
            <w:vAlign w:val="center"/>
          </w:tcPr>
          <w:p w:rsidR="008F1A23" w:rsidRPr="00B61371" w:rsidRDefault="008F1A23" w:rsidP="00B327F3">
            <w:pPr>
              <w:jc w:val="center"/>
              <w:rPr>
                <w:rFonts w:ascii="Times New Roman" w:hAnsi="Times New Roman"/>
              </w:rPr>
            </w:pPr>
            <w:r w:rsidRPr="00B61371">
              <w:rPr>
                <w:rFonts w:ascii="Times New Roman" w:hAnsi="Times New Roman"/>
              </w:rPr>
              <w:t>1,82(нормативно чистая)</w:t>
            </w:r>
          </w:p>
        </w:tc>
        <w:tc>
          <w:tcPr>
            <w:tcW w:w="1418" w:type="dxa"/>
          </w:tcPr>
          <w:p w:rsidR="008F1A23" w:rsidRPr="00B61371" w:rsidRDefault="008F1A23" w:rsidP="00B327F3">
            <w:pPr>
              <w:jc w:val="center"/>
              <w:rPr>
                <w:rFonts w:ascii="Times New Roman" w:hAnsi="Times New Roman"/>
              </w:rPr>
            </w:pPr>
            <w:r w:rsidRPr="00B61371">
              <w:rPr>
                <w:rFonts w:ascii="Times New Roman" w:hAnsi="Times New Roman"/>
              </w:rPr>
              <w:t>3,03</w:t>
            </w:r>
          </w:p>
          <w:p w:rsidR="008F1A23" w:rsidRPr="00B61371" w:rsidRDefault="008F1A23" w:rsidP="00B327F3">
            <w:pPr>
              <w:jc w:val="center"/>
              <w:rPr>
                <w:rFonts w:ascii="Times New Roman" w:hAnsi="Times New Roman"/>
              </w:rPr>
            </w:pPr>
            <w:r w:rsidRPr="00B61371">
              <w:rPr>
                <w:rFonts w:ascii="Times New Roman" w:hAnsi="Times New Roman"/>
              </w:rPr>
              <w:t>(умеренного уровня загрязнения</w:t>
            </w:r>
          </w:p>
        </w:tc>
        <w:tc>
          <w:tcPr>
            <w:tcW w:w="1559" w:type="dxa"/>
          </w:tcPr>
          <w:p w:rsidR="008F1A23" w:rsidRPr="00B61371" w:rsidRDefault="008F1A23" w:rsidP="00B327F3">
            <w:pPr>
              <w:jc w:val="center"/>
              <w:rPr>
                <w:rFonts w:ascii="Times New Roman" w:hAnsi="Times New Roman"/>
              </w:rPr>
            </w:pPr>
            <w:r w:rsidRPr="00B61371">
              <w:rPr>
                <w:rFonts w:ascii="Times New Roman" w:hAnsi="Times New Roman"/>
              </w:rPr>
              <w:t>7,35</w:t>
            </w:r>
          </w:p>
          <w:p w:rsidR="008F1A23" w:rsidRPr="00B61371" w:rsidRDefault="008F1A23" w:rsidP="00B327F3">
            <w:pPr>
              <w:jc w:val="center"/>
              <w:rPr>
                <w:rFonts w:ascii="Times New Roman" w:hAnsi="Times New Roman"/>
              </w:rPr>
            </w:pPr>
            <w:r w:rsidRPr="00B61371">
              <w:rPr>
                <w:rFonts w:ascii="Times New Roman" w:hAnsi="Times New Roman"/>
              </w:rPr>
              <w:t>(высокого уровня загрязнения)</w:t>
            </w:r>
          </w:p>
        </w:tc>
        <w:tc>
          <w:tcPr>
            <w:tcW w:w="1843" w:type="dxa"/>
          </w:tcPr>
          <w:p w:rsidR="008F1A23" w:rsidRPr="00B61371" w:rsidRDefault="008F1A23" w:rsidP="00B327F3">
            <w:pPr>
              <w:rPr>
                <w:rFonts w:ascii="Times New Roman" w:hAnsi="Times New Roman"/>
                <w:vertAlign w:val="subscript"/>
              </w:rPr>
            </w:pPr>
            <w:r w:rsidRPr="00B61371">
              <w:rPr>
                <w:rFonts w:ascii="Times New Roman" w:hAnsi="Times New Roman"/>
              </w:rPr>
              <w:t>БПК</w:t>
            </w:r>
            <w:r w:rsidRPr="00B61371">
              <w:rPr>
                <w:rFonts w:ascii="Times New Roman" w:hAnsi="Times New Roman"/>
                <w:vertAlign w:val="subscript"/>
              </w:rPr>
              <w:t>5</w:t>
            </w:r>
          </w:p>
        </w:tc>
        <w:tc>
          <w:tcPr>
            <w:tcW w:w="1134" w:type="dxa"/>
          </w:tcPr>
          <w:p w:rsidR="008F1A23" w:rsidRPr="00B61371" w:rsidRDefault="008F1A23" w:rsidP="00B327F3">
            <w:pPr>
              <w:jc w:val="center"/>
              <w:rPr>
                <w:rFonts w:ascii="Times New Roman" w:hAnsi="Times New Roman"/>
              </w:rPr>
            </w:pPr>
            <w:r w:rsidRPr="00B61371">
              <w:rPr>
                <w:rFonts w:ascii="Times New Roman" w:hAnsi="Times New Roman"/>
              </w:rPr>
              <w:t>7,35</w:t>
            </w:r>
          </w:p>
        </w:tc>
        <w:tc>
          <w:tcPr>
            <w:tcW w:w="709" w:type="dxa"/>
          </w:tcPr>
          <w:p w:rsidR="008F1A23" w:rsidRPr="00B61371" w:rsidRDefault="008F1A23" w:rsidP="00B327F3">
            <w:pPr>
              <w:jc w:val="center"/>
              <w:rPr>
                <w:rFonts w:ascii="Times New Roman" w:hAnsi="Times New Roman"/>
              </w:rPr>
            </w:pPr>
          </w:p>
        </w:tc>
      </w:tr>
      <w:tr w:rsidR="008F1A23" w:rsidRPr="00B61371" w:rsidTr="00B327F3">
        <w:trPr>
          <w:trHeight w:val="69"/>
        </w:trPr>
        <w:tc>
          <w:tcPr>
            <w:tcW w:w="1701" w:type="dxa"/>
            <w:vMerge/>
            <w:vAlign w:val="center"/>
          </w:tcPr>
          <w:p w:rsidR="008F1A23" w:rsidRPr="00B61371" w:rsidRDefault="008F1A23" w:rsidP="00B327F3">
            <w:pPr>
              <w:jc w:val="center"/>
              <w:rPr>
                <w:rFonts w:ascii="Times New Roman" w:hAnsi="Times New Roman"/>
              </w:rPr>
            </w:pPr>
          </w:p>
        </w:tc>
        <w:tc>
          <w:tcPr>
            <w:tcW w:w="1559" w:type="dxa"/>
            <w:vMerge w:val="restart"/>
            <w:vAlign w:val="center"/>
          </w:tcPr>
          <w:p w:rsidR="008F1A23" w:rsidRPr="00B61371" w:rsidRDefault="008F1A23" w:rsidP="00B327F3">
            <w:pPr>
              <w:jc w:val="center"/>
              <w:rPr>
                <w:rFonts w:ascii="Times New Roman" w:hAnsi="Times New Roman"/>
              </w:rPr>
            </w:pPr>
            <w:r w:rsidRPr="00B61371">
              <w:rPr>
                <w:rFonts w:ascii="Times New Roman" w:hAnsi="Times New Roman"/>
              </w:rPr>
              <w:t>0,0</w:t>
            </w:r>
            <w:r w:rsidRPr="00B61371">
              <w:rPr>
                <w:rFonts w:ascii="Times New Roman" w:hAnsi="Times New Roman"/>
                <w:lang w:val="kk-KZ"/>
              </w:rPr>
              <w:t>0</w:t>
            </w:r>
            <w:r w:rsidRPr="00B61371">
              <w:rPr>
                <w:rFonts w:ascii="Times New Roman" w:hAnsi="Times New Roman"/>
              </w:rPr>
              <w:t xml:space="preserve"> (нормативно чистая)</w:t>
            </w:r>
          </w:p>
        </w:tc>
        <w:tc>
          <w:tcPr>
            <w:tcW w:w="1418" w:type="dxa"/>
            <w:vMerge w:val="restart"/>
            <w:vAlign w:val="center"/>
          </w:tcPr>
          <w:p w:rsidR="008F1A23" w:rsidRPr="00B61371" w:rsidRDefault="008F1A23" w:rsidP="00B327F3">
            <w:pPr>
              <w:jc w:val="center"/>
              <w:rPr>
                <w:rFonts w:ascii="Times New Roman" w:hAnsi="Times New Roman"/>
              </w:rPr>
            </w:pPr>
            <w:r w:rsidRPr="00B61371">
              <w:rPr>
                <w:rFonts w:ascii="Times New Roman" w:hAnsi="Times New Roman"/>
              </w:rPr>
              <w:t>3,80</w:t>
            </w:r>
          </w:p>
          <w:p w:rsidR="008F1A23" w:rsidRPr="00B61371" w:rsidRDefault="008F1A23" w:rsidP="00B327F3">
            <w:pPr>
              <w:jc w:val="center"/>
              <w:rPr>
                <w:rFonts w:ascii="Times New Roman" w:hAnsi="Times New Roman"/>
              </w:rPr>
            </w:pPr>
            <w:r w:rsidRPr="00B61371">
              <w:rPr>
                <w:rFonts w:ascii="Times New Roman" w:hAnsi="Times New Roman"/>
              </w:rPr>
              <w:t>(высокого уровня загрязнения</w:t>
            </w:r>
          </w:p>
        </w:tc>
        <w:tc>
          <w:tcPr>
            <w:tcW w:w="1559" w:type="dxa"/>
            <w:vMerge w:val="restart"/>
            <w:vAlign w:val="center"/>
          </w:tcPr>
          <w:p w:rsidR="008F1A23" w:rsidRPr="00B61371" w:rsidRDefault="008F1A23" w:rsidP="00B327F3">
            <w:pPr>
              <w:jc w:val="center"/>
              <w:rPr>
                <w:rFonts w:ascii="Times New Roman" w:hAnsi="Times New Roman"/>
                <w:lang w:val="kk-KZ"/>
              </w:rPr>
            </w:pPr>
            <w:r w:rsidRPr="00B61371">
              <w:rPr>
                <w:rFonts w:ascii="Times New Roman" w:hAnsi="Times New Roman"/>
              </w:rPr>
              <w:t>3,43(высокого уровня загрязнения</w:t>
            </w:r>
            <w:r w:rsidRPr="00B61371">
              <w:rPr>
                <w:rFonts w:ascii="Times New Roman" w:hAnsi="Times New Roman"/>
                <w:lang w:val="kk-KZ"/>
              </w:rPr>
              <w:t>)</w:t>
            </w:r>
          </w:p>
          <w:p w:rsidR="008F1A23" w:rsidRPr="00B61371" w:rsidRDefault="008F1A23" w:rsidP="00B327F3">
            <w:pPr>
              <w:jc w:val="center"/>
              <w:rPr>
                <w:rFonts w:ascii="Times New Roman" w:hAnsi="Times New Roman"/>
              </w:rPr>
            </w:pPr>
          </w:p>
        </w:tc>
        <w:tc>
          <w:tcPr>
            <w:tcW w:w="3686" w:type="dxa"/>
            <w:gridSpan w:val="3"/>
          </w:tcPr>
          <w:p w:rsidR="008F1A23" w:rsidRPr="00B61371" w:rsidRDefault="008F1A23" w:rsidP="00B327F3">
            <w:pPr>
              <w:jc w:val="center"/>
              <w:rPr>
                <w:rFonts w:ascii="Times New Roman" w:hAnsi="Times New Roman"/>
              </w:rPr>
            </w:pPr>
            <w:r w:rsidRPr="00B61371">
              <w:rPr>
                <w:rFonts w:ascii="Times New Roman" w:hAnsi="Times New Roman"/>
                <w:b/>
              </w:rPr>
              <w:t>главные ионы</w:t>
            </w:r>
          </w:p>
        </w:tc>
      </w:tr>
      <w:tr w:rsidR="008F1A23" w:rsidRPr="00B61371" w:rsidTr="00B327F3">
        <w:trPr>
          <w:trHeight w:val="69"/>
        </w:trPr>
        <w:tc>
          <w:tcPr>
            <w:tcW w:w="1701" w:type="dxa"/>
            <w:vMerge/>
            <w:vAlign w:val="center"/>
          </w:tcPr>
          <w:p w:rsidR="008F1A23" w:rsidRPr="00B61371" w:rsidRDefault="008F1A23" w:rsidP="00B327F3">
            <w:pPr>
              <w:jc w:val="center"/>
              <w:rPr>
                <w:rFonts w:ascii="Times New Roman" w:hAnsi="Times New Roman"/>
              </w:rPr>
            </w:pPr>
          </w:p>
        </w:tc>
        <w:tc>
          <w:tcPr>
            <w:tcW w:w="1559" w:type="dxa"/>
            <w:vMerge/>
            <w:vAlign w:val="center"/>
          </w:tcPr>
          <w:p w:rsidR="008F1A23" w:rsidRPr="00B61371" w:rsidRDefault="008F1A23" w:rsidP="00B327F3">
            <w:pPr>
              <w:jc w:val="center"/>
              <w:rPr>
                <w:rFonts w:ascii="Times New Roman" w:hAnsi="Times New Roman"/>
              </w:rPr>
            </w:pPr>
          </w:p>
        </w:tc>
        <w:tc>
          <w:tcPr>
            <w:tcW w:w="1418" w:type="dxa"/>
            <w:vMerge/>
            <w:vAlign w:val="center"/>
          </w:tcPr>
          <w:p w:rsidR="008F1A23" w:rsidRPr="00B61371" w:rsidRDefault="008F1A23" w:rsidP="00B327F3">
            <w:pPr>
              <w:rPr>
                <w:rFonts w:ascii="Times New Roman" w:hAnsi="Times New Roman"/>
              </w:rPr>
            </w:pPr>
          </w:p>
        </w:tc>
        <w:tc>
          <w:tcPr>
            <w:tcW w:w="1559" w:type="dxa"/>
            <w:vMerge/>
            <w:vAlign w:val="center"/>
          </w:tcPr>
          <w:p w:rsidR="008F1A23" w:rsidRPr="00B61371" w:rsidRDefault="008F1A23" w:rsidP="00B327F3">
            <w:pPr>
              <w:rPr>
                <w:rFonts w:ascii="Times New Roman" w:hAnsi="Times New Roman"/>
              </w:rPr>
            </w:pPr>
          </w:p>
        </w:tc>
        <w:tc>
          <w:tcPr>
            <w:tcW w:w="1843" w:type="dxa"/>
          </w:tcPr>
          <w:p w:rsidR="008F1A23" w:rsidRPr="00B61371" w:rsidRDefault="008F1A23" w:rsidP="00B327F3">
            <w:pPr>
              <w:rPr>
                <w:rFonts w:ascii="Times New Roman" w:hAnsi="Times New Roman"/>
                <w:lang w:val="kk-KZ"/>
              </w:rPr>
            </w:pPr>
            <w:r w:rsidRPr="00B61371">
              <w:rPr>
                <w:rFonts w:ascii="Times New Roman" w:hAnsi="Times New Roman"/>
                <w:lang w:val="kk-KZ"/>
              </w:rPr>
              <w:t>Сульфаты</w:t>
            </w:r>
          </w:p>
        </w:tc>
        <w:tc>
          <w:tcPr>
            <w:tcW w:w="1134" w:type="dxa"/>
          </w:tcPr>
          <w:p w:rsidR="008F1A23" w:rsidRPr="00B61371" w:rsidRDefault="008F1A23" w:rsidP="00B327F3">
            <w:pPr>
              <w:jc w:val="center"/>
              <w:rPr>
                <w:rFonts w:ascii="Times New Roman" w:hAnsi="Times New Roman"/>
              </w:rPr>
            </w:pPr>
            <w:r w:rsidRPr="00B61371">
              <w:rPr>
                <w:rFonts w:ascii="Times New Roman" w:hAnsi="Times New Roman"/>
                <w:lang w:val="kk-KZ"/>
              </w:rPr>
              <w:t xml:space="preserve">116,0  </w:t>
            </w:r>
          </w:p>
        </w:tc>
        <w:tc>
          <w:tcPr>
            <w:tcW w:w="709" w:type="dxa"/>
          </w:tcPr>
          <w:p w:rsidR="008F1A23" w:rsidRPr="00B61371" w:rsidRDefault="008F1A23" w:rsidP="00B327F3">
            <w:pPr>
              <w:jc w:val="center"/>
              <w:rPr>
                <w:rFonts w:ascii="Times New Roman" w:hAnsi="Times New Roman"/>
              </w:rPr>
            </w:pPr>
            <w:r w:rsidRPr="00B61371">
              <w:rPr>
                <w:rFonts w:ascii="Times New Roman" w:hAnsi="Times New Roman"/>
                <w:lang w:val="kk-KZ"/>
              </w:rPr>
              <w:t>1,2</w:t>
            </w:r>
          </w:p>
        </w:tc>
      </w:tr>
      <w:tr w:rsidR="008F1A23" w:rsidRPr="00B61371" w:rsidTr="00B327F3">
        <w:trPr>
          <w:trHeight w:val="69"/>
        </w:trPr>
        <w:tc>
          <w:tcPr>
            <w:tcW w:w="1701" w:type="dxa"/>
            <w:vMerge/>
            <w:vAlign w:val="center"/>
          </w:tcPr>
          <w:p w:rsidR="008F1A23" w:rsidRPr="00B61371" w:rsidRDefault="008F1A23" w:rsidP="00B327F3">
            <w:pPr>
              <w:jc w:val="center"/>
              <w:rPr>
                <w:rFonts w:ascii="Times New Roman" w:hAnsi="Times New Roman"/>
              </w:rPr>
            </w:pPr>
          </w:p>
        </w:tc>
        <w:tc>
          <w:tcPr>
            <w:tcW w:w="1559" w:type="dxa"/>
            <w:vMerge/>
            <w:vAlign w:val="center"/>
          </w:tcPr>
          <w:p w:rsidR="008F1A23" w:rsidRPr="00B61371" w:rsidRDefault="008F1A23" w:rsidP="00B327F3">
            <w:pPr>
              <w:jc w:val="center"/>
              <w:rPr>
                <w:rFonts w:ascii="Times New Roman" w:hAnsi="Times New Roman"/>
              </w:rPr>
            </w:pPr>
          </w:p>
        </w:tc>
        <w:tc>
          <w:tcPr>
            <w:tcW w:w="1418" w:type="dxa"/>
            <w:vMerge/>
            <w:vAlign w:val="center"/>
          </w:tcPr>
          <w:p w:rsidR="008F1A23" w:rsidRPr="00B61371" w:rsidRDefault="008F1A23" w:rsidP="00B327F3">
            <w:pPr>
              <w:jc w:val="center"/>
              <w:rPr>
                <w:rFonts w:ascii="Times New Roman" w:hAnsi="Times New Roman"/>
              </w:rPr>
            </w:pPr>
          </w:p>
        </w:tc>
        <w:tc>
          <w:tcPr>
            <w:tcW w:w="1559" w:type="dxa"/>
            <w:vMerge/>
            <w:vAlign w:val="center"/>
          </w:tcPr>
          <w:p w:rsidR="008F1A23" w:rsidRPr="00B61371" w:rsidRDefault="008F1A23" w:rsidP="00B327F3">
            <w:pPr>
              <w:jc w:val="center"/>
              <w:rPr>
                <w:rFonts w:ascii="Times New Roman" w:hAnsi="Times New Roman"/>
              </w:rPr>
            </w:pPr>
          </w:p>
        </w:tc>
        <w:tc>
          <w:tcPr>
            <w:tcW w:w="3686" w:type="dxa"/>
            <w:gridSpan w:val="3"/>
          </w:tcPr>
          <w:p w:rsidR="008F1A23" w:rsidRPr="00B61371" w:rsidRDefault="008F1A23" w:rsidP="00B327F3">
            <w:pPr>
              <w:jc w:val="center"/>
              <w:rPr>
                <w:rFonts w:ascii="Times New Roman" w:hAnsi="Times New Roman"/>
                <w:lang w:val="kk-KZ"/>
              </w:rPr>
            </w:pPr>
            <w:r w:rsidRPr="00B61371">
              <w:rPr>
                <w:rFonts w:ascii="Times New Roman" w:hAnsi="Times New Roman"/>
                <w:b/>
              </w:rPr>
              <w:t>тяжелые металлы</w:t>
            </w:r>
          </w:p>
        </w:tc>
      </w:tr>
      <w:tr w:rsidR="008F1A23" w:rsidRPr="00B61371" w:rsidTr="00B327F3">
        <w:trPr>
          <w:trHeight w:val="69"/>
        </w:trPr>
        <w:tc>
          <w:tcPr>
            <w:tcW w:w="1701" w:type="dxa"/>
            <w:vMerge/>
            <w:vAlign w:val="center"/>
          </w:tcPr>
          <w:p w:rsidR="008F1A23" w:rsidRPr="00B61371" w:rsidRDefault="008F1A23" w:rsidP="00B327F3">
            <w:pPr>
              <w:jc w:val="center"/>
              <w:rPr>
                <w:rFonts w:ascii="Times New Roman" w:hAnsi="Times New Roman"/>
              </w:rPr>
            </w:pPr>
          </w:p>
        </w:tc>
        <w:tc>
          <w:tcPr>
            <w:tcW w:w="1559" w:type="dxa"/>
            <w:vMerge/>
            <w:vAlign w:val="center"/>
          </w:tcPr>
          <w:p w:rsidR="008F1A23" w:rsidRPr="00B61371" w:rsidRDefault="008F1A23" w:rsidP="00B327F3">
            <w:pPr>
              <w:jc w:val="center"/>
              <w:rPr>
                <w:rFonts w:ascii="Times New Roman" w:hAnsi="Times New Roman"/>
              </w:rPr>
            </w:pPr>
          </w:p>
        </w:tc>
        <w:tc>
          <w:tcPr>
            <w:tcW w:w="1418" w:type="dxa"/>
            <w:vMerge/>
            <w:vAlign w:val="center"/>
          </w:tcPr>
          <w:p w:rsidR="008F1A23" w:rsidRPr="00B61371" w:rsidRDefault="008F1A23" w:rsidP="00B327F3">
            <w:pPr>
              <w:jc w:val="center"/>
              <w:rPr>
                <w:rFonts w:ascii="Times New Roman" w:hAnsi="Times New Roman"/>
              </w:rPr>
            </w:pPr>
          </w:p>
        </w:tc>
        <w:tc>
          <w:tcPr>
            <w:tcW w:w="1559" w:type="dxa"/>
            <w:vMerge/>
            <w:vAlign w:val="center"/>
          </w:tcPr>
          <w:p w:rsidR="008F1A23" w:rsidRPr="00B61371" w:rsidRDefault="008F1A23" w:rsidP="00B327F3">
            <w:pPr>
              <w:jc w:val="center"/>
              <w:rPr>
                <w:rFonts w:ascii="Times New Roman" w:hAnsi="Times New Roman"/>
              </w:rPr>
            </w:pPr>
          </w:p>
        </w:tc>
        <w:tc>
          <w:tcPr>
            <w:tcW w:w="1843" w:type="dxa"/>
          </w:tcPr>
          <w:p w:rsidR="008F1A23" w:rsidRPr="00B61371" w:rsidRDefault="008F1A23" w:rsidP="00B327F3">
            <w:pPr>
              <w:rPr>
                <w:rFonts w:ascii="Times New Roman" w:hAnsi="Times New Roman"/>
              </w:rPr>
            </w:pPr>
            <w:r w:rsidRPr="00B61371">
              <w:rPr>
                <w:rFonts w:ascii="Times New Roman" w:hAnsi="Times New Roman"/>
              </w:rPr>
              <w:t>Марганец</w:t>
            </w:r>
          </w:p>
        </w:tc>
        <w:tc>
          <w:tcPr>
            <w:tcW w:w="1134" w:type="dxa"/>
          </w:tcPr>
          <w:p w:rsidR="008F1A23" w:rsidRPr="00B61371" w:rsidRDefault="008F1A23" w:rsidP="00B327F3">
            <w:pPr>
              <w:jc w:val="center"/>
              <w:rPr>
                <w:rFonts w:ascii="Times New Roman" w:hAnsi="Times New Roman"/>
              </w:rPr>
            </w:pPr>
            <w:r w:rsidRPr="00B61371">
              <w:rPr>
                <w:rFonts w:ascii="Times New Roman" w:hAnsi="Times New Roman"/>
              </w:rPr>
              <w:t>0,031</w:t>
            </w:r>
          </w:p>
        </w:tc>
        <w:tc>
          <w:tcPr>
            <w:tcW w:w="709" w:type="dxa"/>
          </w:tcPr>
          <w:p w:rsidR="008F1A23" w:rsidRPr="00B61371" w:rsidRDefault="008F1A23" w:rsidP="00B327F3">
            <w:pPr>
              <w:jc w:val="center"/>
              <w:rPr>
                <w:rFonts w:ascii="Times New Roman" w:hAnsi="Times New Roman"/>
              </w:rPr>
            </w:pPr>
            <w:r w:rsidRPr="00B61371">
              <w:rPr>
                <w:rFonts w:ascii="Times New Roman" w:hAnsi="Times New Roman"/>
              </w:rPr>
              <w:t>3,1</w:t>
            </w:r>
          </w:p>
        </w:tc>
      </w:tr>
      <w:tr w:rsidR="008F1A23" w:rsidRPr="00B61371" w:rsidTr="00B327F3">
        <w:trPr>
          <w:trHeight w:val="69"/>
        </w:trPr>
        <w:tc>
          <w:tcPr>
            <w:tcW w:w="1701" w:type="dxa"/>
            <w:vMerge/>
            <w:vAlign w:val="center"/>
          </w:tcPr>
          <w:p w:rsidR="008F1A23" w:rsidRPr="00B61371" w:rsidRDefault="008F1A23" w:rsidP="00B327F3">
            <w:pPr>
              <w:jc w:val="center"/>
              <w:rPr>
                <w:rFonts w:ascii="Times New Roman" w:hAnsi="Times New Roman"/>
              </w:rPr>
            </w:pPr>
          </w:p>
        </w:tc>
        <w:tc>
          <w:tcPr>
            <w:tcW w:w="1559" w:type="dxa"/>
            <w:vMerge/>
            <w:vAlign w:val="center"/>
          </w:tcPr>
          <w:p w:rsidR="008F1A23" w:rsidRPr="00B61371" w:rsidRDefault="008F1A23" w:rsidP="00B327F3">
            <w:pPr>
              <w:jc w:val="center"/>
              <w:rPr>
                <w:rFonts w:ascii="Times New Roman" w:hAnsi="Times New Roman"/>
              </w:rPr>
            </w:pPr>
          </w:p>
        </w:tc>
        <w:tc>
          <w:tcPr>
            <w:tcW w:w="1418" w:type="dxa"/>
            <w:vMerge/>
            <w:vAlign w:val="center"/>
          </w:tcPr>
          <w:p w:rsidR="008F1A23" w:rsidRPr="00B61371" w:rsidRDefault="008F1A23" w:rsidP="00B327F3">
            <w:pPr>
              <w:jc w:val="center"/>
              <w:rPr>
                <w:rFonts w:ascii="Times New Roman" w:hAnsi="Times New Roman"/>
              </w:rPr>
            </w:pPr>
          </w:p>
        </w:tc>
        <w:tc>
          <w:tcPr>
            <w:tcW w:w="1559" w:type="dxa"/>
            <w:vMerge/>
            <w:vAlign w:val="center"/>
          </w:tcPr>
          <w:p w:rsidR="008F1A23" w:rsidRPr="00B61371" w:rsidRDefault="008F1A23" w:rsidP="00B327F3">
            <w:pPr>
              <w:jc w:val="center"/>
              <w:rPr>
                <w:rFonts w:ascii="Times New Roman" w:hAnsi="Times New Roman"/>
              </w:rPr>
            </w:pPr>
          </w:p>
        </w:tc>
        <w:tc>
          <w:tcPr>
            <w:tcW w:w="3686" w:type="dxa"/>
            <w:gridSpan w:val="3"/>
          </w:tcPr>
          <w:p w:rsidR="008F1A23" w:rsidRPr="00B61371" w:rsidRDefault="008F1A23" w:rsidP="00B327F3">
            <w:pPr>
              <w:jc w:val="center"/>
              <w:rPr>
                <w:rFonts w:ascii="Times New Roman" w:hAnsi="Times New Roman"/>
              </w:rPr>
            </w:pPr>
            <w:r w:rsidRPr="00B61371">
              <w:rPr>
                <w:rFonts w:ascii="Times New Roman" w:hAnsi="Times New Roman"/>
                <w:b/>
              </w:rPr>
              <w:t>органические вещества</w:t>
            </w:r>
          </w:p>
        </w:tc>
      </w:tr>
      <w:tr w:rsidR="008F1A23" w:rsidRPr="00B61371" w:rsidTr="00B327F3">
        <w:trPr>
          <w:trHeight w:val="120"/>
        </w:trPr>
        <w:tc>
          <w:tcPr>
            <w:tcW w:w="1701" w:type="dxa"/>
            <w:vMerge/>
            <w:vAlign w:val="center"/>
          </w:tcPr>
          <w:p w:rsidR="008F1A23" w:rsidRPr="00B61371" w:rsidRDefault="008F1A23" w:rsidP="00B327F3">
            <w:pPr>
              <w:jc w:val="center"/>
              <w:rPr>
                <w:rFonts w:ascii="Times New Roman" w:hAnsi="Times New Roman"/>
              </w:rPr>
            </w:pPr>
          </w:p>
        </w:tc>
        <w:tc>
          <w:tcPr>
            <w:tcW w:w="1559" w:type="dxa"/>
            <w:vMerge/>
            <w:vAlign w:val="center"/>
          </w:tcPr>
          <w:p w:rsidR="008F1A23" w:rsidRPr="00B61371" w:rsidRDefault="008F1A23" w:rsidP="00B327F3">
            <w:pPr>
              <w:jc w:val="center"/>
              <w:rPr>
                <w:rFonts w:ascii="Times New Roman" w:hAnsi="Times New Roman"/>
              </w:rPr>
            </w:pPr>
          </w:p>
        </w:tc>
        <w:tc>
          <w:tcPr>
            <w:tcW w:w="1418" w:type="dxa"/>
            <w:vMerge/>
            <w:vAlign w:val="center"/>
          </w:tcPr>
          <w:p w:rsidR="008F1A23" w:rsidRPr="00B61371" w:rsidRDefault="008F1A23" w:rsidP="00B327F3">
            <w:pPr>
              <w:jc w:val="center"/>
              <w:rPr>
                <w:rFonts w:ascii="Times New Roman" w:hAnsi="Times New Roman"/>
              </w:rPr>
            </w:pPr>
          </w:p>
        </w:tc>
        <w:tc>
          <w:tcPr>
            <w:tcW w:w="1559" w:type="dxa"/>
            <w:vMerge/>
            <w:vAlign w:val="center"/>
          </w:tcPr>
          <w:p w:rsidR="008F1A23" w:rsidRPr="00B61371" w:rsidRDefault="008F1A23" w:rsidP="00B327F3">
            <w:pPr>
              <w:jc w:val="center"/>
              <w:rPr>
                <w:rFonts w:ascii="Times New Roman" w:hAnsi="Times New Roman"/>
              </w:rPr>
            </w:pPr>
          </w:p>
        </w:tc>
        <w:tc>
          <w:tcPr>
            <w:tcW w:w="1843" w:type="dxa"/>
          </w:tcPr>
          <w:p w:rsidR="008F1A23" w:rsidRPr="00B61371" w:rsidRDefault="008F1A23" w:rsidP="00B327F3">
            <w:pPr>
              <w:rPr>
                <w:rFonts w:ascii="Times New Roman" w:hAnsi="Times New Roman"/>
                <w:lang w:val="kk-KZ"/>
              </w:rPr>
            </w:pPr>
            <w:r w:rsidRPr="00B61371">
              <w:rPr>
                <w:rFonts w:ascii="Times New Roman" w:hAnsi="Times New Roman"/>
                <w:lang w:val="kk-KZ"/>
              </w:rPr>
              <w:t>Фенолы</w:t>
            </w:r>
          </w:p>
        </w:tc>
        <w:tc>
          <w:tcPr>
            <w:tcW w:w="1134" w:type="dxa"/>
          </w:tcPr>
          <w:p w:rsidR="008F1A23" w:rsidRPr="00B61371" w:rsidRDefault="008F1A23" w:rsidP="00B327F3">
            <w:pPr>
              <w:jc w:val="center"/>
              <w:rPr>
                <w:rFonts w:ascii="Times New Roman" w:hAnsi="Times New Roman"/>
                <w:lang w:val="kk-KZ"/>
              </w:rPr>
            </w:pPr>
            <w:r w:rsidRPr="00B61371">
              <w:rPr>
                <w:rFonts w:ascii="Times New Roman" w:hAnsi="Times New Roman"/>
                <w:lang w:val="kk-KZ"/>
              </w:rPr>
              <w:t>0,006</w:t>
            </w:r>
          </w:p>
        </w:tc>
        <w:tc>
          <w:tcPr>
            <w:tcW w:w="709" w:type="dxa"/>
          </w:tcPr>
          <w:p w:rsidR="008F1A23" w:rsidRPr="00B61371" w:rsidRDefault="008F1A23" w:rsidP="00B327F3">
            <w:pPr>
              <w:jc w:val="center"/>
              <w:rPr>
                <w:rFonts w:ascii="Times New Roman" w:hAnsi="Times New Roman"/>
                <w:lang w:val="kk-KZ"/>
              </w:rPr>
            </w:pPr>
            <w:r w:rsidRPr="00B61371">
              <w:rPr>
                <w:rFonts w:ascii="Times New Roman" w:hAnsi="Times New Roman"/>
                <w:lang w:val="kk-KZ"/>
              </w:rPr>
              <w:t>6,0</w:t>
            </w:r>
          </w:p>
        </w:tc>
      </w:tr>
      <w:tr w:rsidR="008F1A23" w:rsidRPr="00B61371" w:rsidTr="00B327F3">
        <w:trPr>
          <w:trHeight w:val="69"/>
        </w:trPr>
        <w:tc>
          <w:tcPr>
            <w:tcW w:w="1701" w:type="dxa"/>
            <w:vMerge w:val="restart"/>
            <w:vAlign w:val="center"/>
          </w:tcPr>
          <w:p w:rsidR="008F1A23" w:rsidRPr="00B61371" w:rsidRDefault="008F1A23" w:rsidP="00B327F3">
            <w:pPr>
              <w:jc w:val="center"/>
              <w:rPr>
                <w:rFonts w:ascii="Times New Roman" w:hAnsi="Times New Roman"/>
              </w:rPr>
            </w:pPr>
          </w:p>
          <w:p w:rsidR="008F1A23" w:rsidRPr="00B61371" w:rsidRDefault="008F1A23" w:rsidP="00B327F3">
            <w:pPr>
              <w:jc w:val="center"/>
              <w:rPr>
                <w:rFonts w:ascii="Times New Roman" w:hAnsi="Times New Roman"/>
              </w:rPr>
            </w:pPr>
          </w:p>
          <w:p w:rsidR="008F1A23" w:rsidRPr="00B61371" w:rsidRDefault="008F1A23" w:rsidP="00B327F3">
            <w:pPr>
              <w:jc w:val="center"/>
              <w:rPr>
                <w:rFonts w:ascii="Times New Roman" w:hAnsi="Times New Roman"/>
              </w:rPr>
            </w:pPr>
            <w:r w:rsidRPr="00B61371">
              <w:rPr>
                <w:rFonts w:ascii="Times New Roman" w:hAnsi="Times New Roman"/>
              </w:rPr>
              <w:t>р.Ойыл (Актюбинская)</w:t>
            </w:r>
          </w:p>
        </w:tc>
        <w:tc>
          <w:tcPr>
            <w:tcW w:w="1559" w:type="dxa"/>
            <w:vAlign w:val="center"/>
          </w:tcPr>
          <w:p w:rsidR="008F1A23" w:rsidRPr="00B61371" w:rsidRDefault="008F1A23" w:rsidP="00B327F3">
            <w:pPr>
              <w:jc w:val="center"/>
              <w:rPr>
                <w:rFonts w:ascii="Times New Roman" w:hAnsi="Times New Roman"/>
              </w:rPr>
            </w:pPr>
            <w:r w:rsidRPr="00B61371">
              <w:rPr>
                <w:rFonts w:ascii="Times New Roman" w:hAnsi="Times New Roman"/>
              </w:rPr>
              <w:t>11,6</w:t>
            </w:r>
          </w:p>
          <w:p w:rsidR="008F1A23" w:rsidRPr="00B61371" w:rsidRDefault="008F1A23" w:rsidP="00B327F3">
            <w:pPr>
              <w:jc w:val="center"/>
              <w:rPr>
                <w:rFonts w:ascii="Times New Roman" w:hAnsi="Times New Roman"/>
              </w:rPr>
            </w:pPr>
            <w:r w:rsidRPr="00B61371">
              <w:rPr>
                <w:rFonts w:ascii="Times New Roman" w:hAnsi="Times New Roman"/>
              </w:rPr>
              <w:t>(нормативно чистая)</w:t>
            </w:r>
          </w:p>
        </w:tc>
        <w:tc>
          <w:tcPr>
            <w:tcW w:w="1418" w:type="dxa"/>
          </w:tcPr>
          <w:p w:rsidR="008F1A23" w:rsidRPr="00B61371" w:rsidRDefault="008F1A23" w:rsidP="00B327F3">
            <w:pPr>
              <w:jc w:val="center"/>
              <w:rPr>
                <w:rFonts w:ascii="Times New Roman" w:hAnsi="Times New Roman"/>
                <w:lang w:val="kk-KZ"/>
              </w:rPr>
            </w:pPr>
            <w:r w:rsidRPr="00B61371">
              <w:rPr>
                <w:rFonts w:ascii="Times New Roman" w:hAnsi="Times New Roman"/>
                <w:lang w:val="kk-KZ"/>
              </w:rPr>
              <w:t>12,53</w:t>
            </w:r>
          </w:p>
          <w:p w:rsidR="008F1A23" w:rsidRPr="00B61371" w:rsidRDefault="008F1A23" w:rsidP="00B327F3">
            <w:pPr>
              <w:jc w:val="center"/>
              <w:rPr>
                <w:rFonts w:ascii="Times New Roman" w:hAnsi="Times New Roman"/>
                <w:lang w:val="kk-KZ"/>
              </w:rPr>
            </w:pPr>
            <w:r w:rsidRPr="00B61371">
              <w:rPr>
                <w:rFonts w:ascii="Times New Roman" w:hAnsi="Times New Roman"/>
                <w:lang w:val="kk-KZ"/>
              </w:rPr>
              <w:t>(нормативно чистая)</w:t>
            </w:r>
          </w:p>
        </w:tc>
        <w:tc>
          <w:tcPr>
            <w:tcW w:w="1559" w:type="dxa"/>
          </w:tcPr>
          <w:p w:rsidR="008F1A23" w:rsidRPr="00B61371" w:rsidRDefault="008F1A23" w:rsidP="00B327F3">
            <w:pPr>
              <w:jc w:val="center"/>
              <w:rPr>
                <w:rFonts w:ascii="Times New Roman" w:hAnsi="Times New Roman"/>
                <w:lang w:val="kk-KZ"/>
              </w:rPr>
            </w:pPr>
            <w:r w:rsidRPr="00B61371">
              <w:rPr>
                <w:rFonts w:ascii="Times New Roman" w:hAnsi="Times New Roman"/>
              </w:rPr>
              <w:t>8,67</w:t>
            </w:r>
          </w:p>
          <w:p w:rsidR="008F1A23" w:rsidRPr="00B61371" w:rsidRDefault="008F1A23" w:rsidP="00B327F3">
            <w:pPr>
              <w:jc w:val="center"/>
              <w:rPr>
                <w:rFonts w:ascii="Times New Roman" w:hAnsi="Times New Roman"/>
                <w:lang w:val="kk-KZ"/>
              </w:rPr>
            </w:pPr>
            <w:r w:rsidRPr="00B61371">
              <w:rPr>
                <w:rFonts w:ascii="Times New Roman" w:hAnsi="Times New Roman"/>
              </w:rPr>
              <w:t>(нормативно чистая)</w:t>
            </w:r>
          </w:p>
        </w:tc>
        <w:tc>
          <w:tcPr>
            <w:tcW w:w="1843" w:type="dxa"/>
          </w:tcPr>
          <w:p w:rsidR="008F1A23" w:rsidRPr="00B61371" w:rsidRDefault="008F1A23" w:rsidP="00B327F3">
            <w:pPr>
              <w:rPr>
                <w:rFonts w:ascii="Times New Roman" w:hAnsi="Times New Roman"/>
              </w:rPr>
            </w:pPr>
            <w:r w:rsidRPr="00B61371">
              <w:rPr>
                <w:rFonts w:ascii="Times New Roman" w:hAnsi="Times New Roman"/>
              </w:rPr>
              <w:t>Растворенный кислород</w:t>
            </w:r>
          </w:p>
        </w:tc>
        <w:tc>
          <w:tcPr>
            <w:tcW w:w="1134" w:type="dxa"/>
          </w:tcPr>
          <w:p w:rsidR="008F1A23" w:rsidRPr="00B61371" w:rsidRDefault="008F1A23" w:rsidP="00B327F3">
            <w:pPr>
              <w:jc w:val="center"/>
              <w:rPr>
                <w:rFonts w:ascii="Times New Roman" w:hAnsi="Times New Roman"/>
                <w:lang w:val="kk-KZ"/>
              </w:rPr>
            </w:pPr>
            <w:r w:rsidRPr="00B61371">
              <w:rPr>
                <w:rFonts w:ascii="Times New Roman" w:hAnsi="Times New Roman"/>
              </w:rPr>
              <w:t>8,67</w:t>
            </w:r>
          </w:p>
          <w:p w:rsidR="008F1A23" w:rsidRPr="00B61371" w:rsidRDefault="008F1A23" w:rsidP="00B327F3">
            <w:pPr>
              <w:jc w:val="center"/>
              <w:rPr>
                <w:rFonts w:ascii="Times New Roman" w:hAnsi="Times New Roman"/>
                <w:lang w:val="kk-KZ"/>
              </w:rPr>
            </w:pPr>
          </w:p>
        </w:tc>
        <w:tc>
          <w:tcPr>
            <w:tcW w:w="709" w:type="dxa"/>
          </w:tcPr>
          <w:p w:rsidR="008F1A23" w:rsidRPr="00B61371" w:rsidRDefault="008F1A23" w:rsidP="00B327F3">
            <w:pPr>
              <w:jc w:val="center"/>
              <w:rPr>
                <w:rFonts w:ascii="Times New Roman" w:hAnsi="Times New Roman"/>
              </w:rPr>
            </w:pPr>
          </w:p>
        </w:tc>
      </w:tr>
      <w:tr w:rsidR="008F1A23" w:rsidRPr="00B61371" w:rsidTr="00B327F3">
        <w:trPr>
          <w:trHeight w:val="69"/>
        </w:trPr>
        <w:tc>
          <w:tcPr>
            <w:tcW w:w="1701" w:type="dxa"/>
            <w:vMerge/>
            <w:vAlign w:val="center"/>
          </w:tcPr>
          <w:p w:rsidR="008F1A23" w:rsidRPr="00B61371" w:rsidRDefault="008F1A23" w:rsidP="00B327F3">
            <w:pPr>
              <w:jc w:val="center"/>
              <w:rPr>
                <w:rFonts w:ascii="Times New Roman" w:hAnsi="Times New Roman"/>
              </w:rPr>
            </w:pPr>
          </w:p>
        </w:tc>
        <w:tc>
          <w:tcPr>
            <w:tcW w:w="1559" w:type="dxa"/>
            <w:vAlign w:val="center"/>
          </w:tcPr>
          <w:p w:rsidR="008F1A23" w:rsidRPr="00B61371" w:rsidRDefault="008F1A23" w:rsidP="00B327F3">
            <w:pPr>
              <w:jc w:val="center"/>
              <w:rPr>
                <w:rFonts w:ascii="Times New Roman" w:hAnsi="Times New Roman"/>
              </w:rPr>
            </w:pPr>
            <w:r w:rsidRPr="00B61371">
              <w:rPr>
                <w:rFonts w:ascii="Times New Roman" w:hAnsi="Times New Roman"/>
              </w:rPr>
              <w:t>3,30</w:t>
            </w:r>
          </w:p>
          <w:p w:rsidR="008F1A23" w:rsidRPr="00B61371" w:rsidRDefault="008F1A23" w:rsidP="00B327F3">
            <w:pPr>
              <w:jc w:val="center"/>
              <w:rPr>
                <w:rFonts w:ascii="Times New Roman" w:hAnsi="Times New Roman"/>
              </w:rPr>
            </w:pPr>
            <w:r w:rsidRPr="00B61371">
              <w:rPr>
                <w:rFonts w:ascii="Times New Roman" w:hAnsi="Times New Roman"/>
              </w:rPr>
              <w:t>(умеренного уровня загрязнения)</w:t>
            </w:r>
          </w:p>
        </w:tc>
        <w:tc>
          <w:tcPr>
            <w:tcW w:w="1418" w:type="dxa"/>
          </w:tcPr>
          <w:p w:rsidR="008F1A23" w:rsidRPr="00B61371" w:rsidRDefault="008F1A23" w:rsidP="00B327F3">
            <w:pPr>
              <w:jc w:val="center"/>
              <w:rPr>
                <w:rFonts w:ascii="Times New Roman" w:hAnsi="Times New Roman"/>
              </w:rPr>
            </w:pPr>
            <w:r w:rsidRPr="00B61371">
              <w:rPr>
                <w:rFonts w:ascii="Times New Roman" w:hAnsi="Times New Roman"/>
              </w:rPr>
              <w:t>3,87</w:t>
            </w:r>
          </w:p>
          <w:p w:rsidR="008F1A23" w:rsidRPr="00B61371" w:rsidRDefault="008F1A23" w:rsidP="00B327F3">
            <w:pPr>
              <w:jc w:val="center"/>
              <w:rPr>
                <w:rFonts w:ascii="Times New Roman" w:hAnsi="Times New Roman"/>
              </w:rPr>
            </w:pPr>
            <w:r w:rsidRPr="00B61371">
              <w:rPr>
                <w:rFonts w:ascii="Times New Roman" w:hAnsi="Times New Roman"/>
              </w:rPr>
              <w:t>(умеренного уровня загрязнения)</w:t>
            </w:r>
          </w:p>
        </w:tc>
        <w:tc>
          <w:tcPr>
            <w:tcW w:w="1559" w:type="dxa"/>
          </w:tcPr>
          <w:p w:rsidR="008F1A23" w:rsidRPr="00B61371" w:rsidRDefault="008F1A23" w:rsidP="00B327F3">
            <w:pPr>
              <w:jc w:val="center"/>
              <w:rPr>
                <w:rFonts w:ascii="Times New Roman" w:hAnsi="Times New Roman"/>
              </w:rPr>
            </w:pPr>
            <w:r w:rsidRPr="00B61371">
              <w:rPr>
                <w:rFonts w:ascii="Times New Roman" w:hAnsi="Times New Roman"/>
              </w:rPr>
              <w:t>2,32</w:t>
            </w:r>
          </w:p>
          <w:p w:rsidR="008F1A23" w:rsidRPr="00B61371" w:rsidRDefault="008F1A23" w:rsidP="00B327F3">
            <w:pPr>
              <w:jc w:val="center"/>
              <w:rPr>
                <w:rFonts w:ascii="Times New Roman" w:hAnsi="Times New Roman"/>
              </w:rPr>
            </w:pPr>
            <w:r w:rsidRPr="00B61371">
              <w:rPr>
                <w:rFonts w:ascii="Times New Roman" w:hAnsi="Times New Roman"/>
              </w:rPr>
              <w:t>(нормативно чистая)</w:t>
            </w:r>
          </w:p>
        </w:tc>
        <w:tc>
          <w:tcPr>
            <w:tcW w:w="1843" w:type="dxa"/>
          </w:tcPr>
          <w:p w:rsidR="008F1A23" w:rsidRPr="00B61371" w:rsidRDefault="008F1A23" w:rsidP="00B327F3">
            <w:pPr>
              <w:rPr>
                <w:rFonts w:ascii="Times New Roman" w:hAnsi="Times New Roman"/>
                <w:vertAlign w:val="subscript"/>
              </w:rPr>
            </w:pPr>
            <w:r w:rsidRPr="00B61371">
              <w:rPr>
                <w:rFonts w:ascii="Times New Roman" w:hAnsi="Times New Roman"/>
              </w:rPr>
              <w:t>БПК</w:t>
            </w:r>
            <w:r w:rsidRPr="00B61371">
              <w:rPr>
                <w:rFonts w:ascii="Times New Roman" w:hAnsi="Times New Roman"/>
                <w:vertAlign w:val="subscript"/>
              </w:rPr>
              <w:t>5</w:t>
            </w:r>
          </w:p>
        </w:tc>
        <w:tc>
          <w:tcPr>
            <w:tcW w:w="1134" w:type="dxa"/>
          </w:tcPr>
          <w:p w:rsidR="008F1A23" w:rsidRPr="00B61371" w:rsidRDefault="008F1A23" w:rsidP="00B327F3">
            <w:pPr>
              <w:jc w:val="center"/>
              <w:rPr>
                <w:rFonts w:ascii="Times New Roman" w:hAnsi="Times New Roman"/>
              </w:rPr>
            </w:pPr>
            <w:r w:rsidRPr="00B61371">
              <w:rPr>
                <w:rFonts w:ascii="Times New Roman" w:hAnsi="Times New Roman"/>
              </w:rPr>
              <w:t>2,32</w:t>
            </w:r>
          </w:p>
          <w:p w:rsidR="008F1A23" w:rsidRPr="00B61371" w:rsidRDefault="008F1A23" w:rsidP="00B327F3">
            <w:pPr>
              <w:jc w:val="center"/>
              <w:rPr>
                <w:rFonts w:ascii="Times New Roman" w:hAnsi="Times New Roman"/>
              </w:rPr>
            </w:pPr>
          </w:p>
        </w:tc>
        <w:tc>
          <w:tcPr>
            <w:tcW w:w="709" w:type="dxa"/>
          </w:tcPr>
          <w:p w:rsidR="008F1A23" w:rsidRPr="00B61371" w:rsidRDefault="008F1A23" w:rsidP="00B327F3">
            <w:pPr>
              <w:jc w:val="center"/>
              <w:rPr>
                <w:rFonts w:ascii="Times New Roman" w:hAnsi="Times New Roman"/>
              </w:rPr>
            </w:pPr>
          </w:p>
        </w:tc>
      </w:tr>
      <w:tr w:rsidR="008F1A23" w:rsidRPr="00B61371" w:rsidTr="00B327F3">
        <w:trPr>
          <w:trHeight w:val="69"/>
        </w:trPr>
        <w:tc>
          <w:tcPr>
            <w:tcW w:w="1701" w:type="dxa"/>
            <w:vMerge/>
            <w:vAlign w:val="center"/>
          </w:tcPr>
          <w:p w:rsidR="008F1A23" w:rsidRPr="00B61371" w:rsidRDefault="008F1A23" w:rsidP="00B327F3">
            <w:pPr>
              <w:jc w:val="center"/>
              <w:rPr>
                <w:rFonts w:ascii="Times New Roman" w:hAnsi="Times New Roman"/>
              </w:rPr>
            </w:pPr>
          </w:p>
        </w:tc>
        <w:tc>
          <w:tcPr>
            <w:tcW w:w="1559" w:type="dxa"/>
            <w:vMerge w:val="restart"/>
          </w:tcPr>
          <w:p w:rsidR="008F1A23" w:rsidRPr="00B61371" w:rsidRDefault="008F1A23" w:rsidP="00B327F3">
            <w:pPr>
              <w:jc w:val="center"/>
              <w:rPr>
                <w:rFonts w:ascii="Times New Roman" w:hAnsi="Times New Roman"/>
                <w:spacing w:val="-20"/>
                <w:lang w:val="kk-KZ"/>
              </w:rPr>
            </w:pPr>
            <w:r w:rsidRPr="00B61371">
              <w:rPr>
                <w:rFonts w:ascii="Times New Roman" w:hAnsi="Times New Roman"/>
                <w:spacing w:val="-20"/>
              </w:rPr>
              <w:t>0,0</w:t>
            </w:r>
            <w:r w:rsidRPr="00B61371">
              <w:rPr>
                <w:rFonts w:ascii="Times New Roman" w:hAnsi="Times New Roman"/>
                <w:spacing w:val="-20"/>
                <w:lang w:val="kk-KZ"/>
              </w:rPr>
              <w:t>0</w:t>
            </w:r>
          </w:p>
          <w:p w:rsidR="008F1A23" w:rsidRPr="00B61371" w:rsidRDefault="008F1A23" w:rsidP="00B327F3">
            <w:pPr>
              <w:jc w:val="center"/>
              <w:rPr>
                <w:rFonts w:ascii="Times New Roman" w:hAnsi="Times New Roman"/>
              </w:rPr>
            </w:pPr>
            <w:r w:rsidRPr="00B61371">
              <w:rPr>
                <w:rFonts w:ascii="Times New Roman" w:hAnsi="Times New Roman"/>
              </w:rPr>
              <w:t>(нормативно чистая)</w:t>
            </w:r>
          </w:p>
        </w:tc>
        <w:tc>
          <w:tcPr>
            <w:tcW w:w="1418" w:type="dxa"/>
            <w:vMerge w:val="restart"/>
          </w:tcPr>
          <w:p w:rsidR="008F1A23" w:rsidRPr="00B61371" w:rsidRDefault="008F1A23" w:rsidP="00B327F3">
            <w:pPr>
              <w:jc w:val="center"/>
              <w:rPr>
                <w:rFonts w:ascii="Times New Roman" w:hAnsi="Times New Roman"/>
              </w:rPr>
            </w:pPr>
            <w:r w:rsidRPr="00B61371">
              <w:rPr>
                <w:rFonts w:ascii="Times New Roman" w:hAnsi="Times New Roman"/>
              </w:rPr>
              <w:t>3,20</w:t>
            </w:r>
          </w:p>
          <w:p w:rsidR="008F1A23" w:rsidRPr="00B61371" w:rsidRDefault="008F1A23" w:rsidP="00B327F3">
            <w:pPr>
              <w:jc w:val="center"/>
              <w:rPr>
                <w:rFonts w:ascii="Times New Roman" w:hAnsi="Times New Roman"/>
              </w:rPr>
            </w:pPr>
            <w:r w:rsidRPr="00B61371">
              <w:rPr>
                <w:rFonts w:ascii="Times New Roman" w:hAnsi="Times New Roman"/>
              </w:rPr>
              <w:t>(высокого уровня загрязнения)</w:t>
            </w:r>
          </w:p>
          <w:p w:rsidR="008F1A23" w:rsidRPr="00B61371" w:rsidRDefault="008F1A23" w:rsidP="00B327F3">
            <w:pPr>
              <w:jc w:val="center"/>
              <w:rPr>
                <w:rFonts w:ascii="Times New Roman" w:hAnsi="Times New Roman"/>
              </w:rPr>
            </w:pPr>
          </w:p>
        </w:tc>
        <w:tc>
          <w:tcPr>
            <w:tcW w:w="1559" w:type="dxa"/>
            <w:vMerge w:val="restart"/>
          </w:tcPr>
          <w:p w:rsidR="008F1A23" w:rsidRPr="00B61371" w:rsidRDefault="008F1A23" w:rsidP="00B327F3">
            <w:pPr>
              <w:jc w:val="center"/>
              <w:rPr>
                <w:rFonts w:ascii="Times New Roman" w:hAnsi="Times New Roman"/>
              </w:rPr>
            </w:pPr>
            <w:r w:rsidRPr="00B61371">
              <w:rPr>
                <w:rFonts w:ascii="Times New Roman" w:hAnsi="Times New Roman"/>
              </w:rPr>
              <w:t>4,03</w:t>
            </w:r>
          </w:p>
          <w:p w:rsidR="008F1A23" w:rsidRPr="00B61371" w:rsidRDefault="008F1A23" w:rsidP="00B327F3">
            <w:pPr>
              <w:jc w:val="center"/>
              <w:rPr>
                <w:rFonts w:ascii="Times New Roman" w:hAnsi="Times New Roman"/>
              </w:rPr>
            </w:pPr>
            <w:r w:rsidRPr="00B61371">
              <w:rPr>
                <w:rFonts w:ascii="Times New Roman" w:hAnsi="Times New Roman"/>
              </w:rPr>
              <w:t>(высокого уровня загрязнения)</w:t>
            </w:r>
          </w:p>
        </w:tc>
        <w:tc>
          <w:tcPr>
            <w:tcW w:w="3686" w:type="dxa"/>
            <w:gridSpan w:val="3"/>
          </w:tcPr>
          <w:p w:rsidR="008F1A23" w:rsidRPr="00B61371" w:rsidRDefault="008F1A23" w:rsidP="00B327F3">
            <w:pPr>
              <w:jc w:val="center"/>
              <w:rPr>
                <w:rFonts w:ascii="Times New Roman" w:hAnsi="Times New Roman"/>
              </w:rPr>
            </w:pPr>
            <w:r w:rsidRPr="00B61371">
              <w:rPr>
                <w:rFonts w:ascii="Times New Roman" w:hAnsi="Times New Roman"/>
                <w:b/>
              </w:rPr>
              <w:t>главные ионы</w:t>
            </w:r>
          </w:p>
        </w:tc>
      </w:tr>
      <w:tr w:rsidR="008F1A23" w:rsidRPr="00B61371" w:rsidTr="00B327F3">
        <w:trPr>
          <w:trHeight w:val="69"/>
        </w:trPr>
        <w:tc>
          <w:tcPr>
            <w:tcW w:w="1701" w:type="dxa"/>
            <w:vMerge/>
            <w:vAlign w:val="center"/>
          </w:tcPr>
          <w:p w:rsidR="008F1A23" w:rsidRPr="00B61371" w:rsidRDefault="008F1A23" w:rsidP="00B327F3">
            <w:pPr>
              <w:jc w:val="center"/>
              <w:rPr>
                <w:rFonts w:ascii="Times New Roman" w:hAnsi="Times New Roman"/>
              </w:rPr>
            </w:pPr>
          </w:p>
        </w:tc>
        <w:tc>
          <w:tcPr>
            <w:tcW w:w="1559" w:type="dxa"/>
            <w:vMerge/>
            <w:vAlign w:val="center"/>
          </w:tcPr>
          <w:p w:rsidR="008F1A23" w:rsidRPr="00B61371" w:rsidRDefault="008F1A23" w:rsidP="00B327F3">
            <w:pPr>
              <w:jc w:val="center"/>
              <w:rPr>
                <w:rFonts w:ascii="Times New Roman" w:hAnsi="Times New Roman"/>
              </w:rPr>
            </w:pPr>
          </w:p>
        </w:tc>
        <w:tc>
          <w:tcPr>
            <w:tcW w:w="1418" w:type="dxa"/>
            <w:vMerge/>
            <w:vAlign w:val="center"/>
          </w:tcPr>
          <w:p w:rsidR="008F1A23" w:rsidRPr="00B61371" w:rsidRDefault="008F1A23" w:rsidP="00B327F3">
            <w:pPr>
              <w:jc w:val="center"/>
              <w:rPr>
                <w:rFonts w:ascii="Times New Roman" w:hAnsi="Times New Roman"/>
              </w:rPr>
            </w:pPr>
          </w:p>
        </w:tc>
        <w:tc>
          <w:tcPr>
            <w:tcW w:w="1559" w:type="dxa"/>
            <w:vMerge/>
            <w:vAlign w:val="center"/>
          </w:tcPr>
          <w:p w:rsidR="008F1A23" w:rsidRPr="00B61371" w:rsidRDefault="008F1A23" w:rsidP="00B327F3">
            <w:pPr>
              <w:jc w:val="center"/>
              <w:rPr>
                <w:rFonts w:ascii="Times New Roman" w:hAnsi="Times New Roman"/>
              </w:rPr>
            </w:pPr>
          </w:p>
        </w:tc>
        <w:tc>
          <w:tcPr>
            <w:tcW w:w="1843" w:type="dxa"/>
          </w:tcPr>
          <w:p w:rsidR="008F1A23" w:rsidRPr="00B61371" w:rsidRDefault="008F1A23" w:rsidP="00B327F3">
            <w:pPr>
              <w:rPr>
                <w:rFonts w:ascii="Times New Roman" w:hAnsi="Times New Roman"/>
                <w:lang w:val="kk-KZ"/>
              </w:rPr>
            </w:pPr>
            <w:r w:rsidRPr="00B61371">
              <w:rPr>
                <w:rFonts w:ascii="Times New Roman" w:hAnsi="Times New Roman"/>
                <w:lang w:val="kk-KZ"/>
              </w:rPr>
              <w:t>Сульфаты</w:t>
            </w:r>
          </w:p>
        </w:tc>
        <w:tc>
          <w:tcPr>
            <w:tcW w:w="1134" w:type="dxa"/>
          </w:tcPr>
          <w:p w:rsidR="008F1A23" w:rsidRPr="00B61371" w:rsidRDefault="008F1A23" w:rsidP="00B327F3">
            <w:pPr>
              <w:jc w:val="center"/>
              <w:rPr>
                <w:rFonts w:ascii="Times New Roman" w:hAnsi="Times New Roman"/>
                <w:lang w:val="kk-KZ"/>
              </w:rPr>
            </w:pPr>
            <w:r w:rsidRPr="00B61371">
              <w:rPr>
                <w:rFonts w:ascii="Times New Roman" w:hAnsi="Times New Roman"/>
              </w:rPr>
              <w:t>216</w:t>
            </w:r>
            <w:r w:rsidRPr="00B61371">
              <w:rPr>
                <w:rFonts w:ascii="Times New Roman" w:hAnsi="Times New Roman"/>
                <w:lang w:val="kk-KZ"/>
              </w:rPr>
              <w:t>,0</w:t>
            </w:r>
          </w:p>
        </w:tc>
        <w:tc>
          <w:tcPr>
            <w:tcW w:w="709" w:type="dxa"/>
          </w:tcPr>
          <w:p w:rsidR="008F1A23" w:rsidRPr="00B61371" w:rsidRDefault="008F1A23" w:rsidP="00B327F3">
            <w:pPr>
              <w:jc w:val="center"/>
              <w:rPr>
                <w:rFonts w:ascii="Times New Roman" w:hAnsi="Times New Roman"/>
                <w:lang w:val="kk-KZ"/>
              </w:rPr>
            </w:pPr>
            <w:r w:rsidRPr="00B61371">
              <w:rPr>
                <w:rFonts w:ascii="Times New Roman" w:hAnsi="Times New Roman"/>
                <w:lang w:val="kk-KZ"/>
              </w:rPr>
              <w:t>2,2</w:t>
            </w:r>
          </w:p>
        </w:tc>
      </w:tr>
      <w:tr w:rsidR="008F1A23" w:rsidRPr="00B61371" w:rsidTr="00B327F3">
        <w:trPr>
          <w:trHeight w:val="69"/>
        </w:trPr>
        <w:tc>
          <w:tcPr>
            <w:tcW w:w="1701" w:type="dxa"/>
            <w:vMerge/>
            <w:vAlign w:val="center"/>
          </w:tcPr>
          <w:p w:rsidR="008F1A23" w:rsidRPr="00B61371" w:rsidRDefault="008F1A23" w:rsidP="00B327F3">
            <w:pPr>
              <w:jc w:val="center"/>
              <w:rPr>
                <w:rFonts w:ascii="Times New Roman" w:hAnsi="Times New Roman"/>
              </w:rPr>
            </w:pPr>
          </w:p>
        </w:tc>
        <w:tc>
          <w:tcPr>
            <w:tcW w:w="1559" w:type="dxa"/>
            <w:vMerge/>
            <w:vAlign w:val="center"/>
          </w:tcPr>
          <w:p w:rsidR="008F1A23" w:rsidRPr="00B61371" w:rsidRDefault="008F1A23" w:rsidP="00B327F3">
            <w:pPr>
              <w:jc w:val="center"/>
              <w:rPr>
                <w:rFonts w:ascii="Times New Roman" w:hAnsi="Times New Roman"/>
              </w:rPr>
            </w:pPr>
          </w:p>
        </w:tc>
        <w:tc>
          <w:tcPr>
            <w:tcW w:w="1418" w:type="dxa"/>
            <w:vMerge/>
            <w:vAlign w:val="center"/>
          </w:tcPr>
          <w:p w:rsidR="008F1A23" w:rsidRPr="00B61371" w:rsidRDefault="008F1A23" w:rsidP="00B327F3">
            <w:pPr>
              <w:jc w:val="center"/>
              <w:rPr>
                <w:rFonts w:ascii="Times New Roman" w:hAnsi="Times New Roman"/>
              </w:rPr>
            </w:pPr>
          </w:p>
        </w:tc>
        <w:tc>
          <w:tcPr>
            <w:tcW w:w="1559" w:type="dxa"/>
            <w:vMerge/>
            <w:vAlign w:val="center"/>
          </w:tcPr>
          <w:p w:rsidR="008F1A23" w:rsidRPr="00B61371" w:rsidRDefault="008F1A23" w:rsidP="00B327F3">
            <w:pPr>
              <w:jc w:val="center"/>
              <w:rPr>
                <w:rFonts w:ascii="Times New Roman" w:hAnsi="Times New Roman"/>
              </w:rPr>
            </w:pPr>
          </w:p>
        </w:tc>
        <w:tc>
          <w:tcPr>
            <w:tcW w:w="3686" w:type="dxa"/>
            <w:gridSpan w:val="3"/>
          </w:tcPr>
          <w:p w:rsidR="008F1A23" w:rsidRPr="00B61371" w:rsidRDefault="008F1A23" w:rsidP="00B327F3">
            <w:pPr>
              <w:jc w:val="center"/>
              <w:rPr>
                <w:rFonts w:ascii="Times New Roman" w:hAnsi="Times New Roman"/>
                <w:lang w:val="kk-KZ"/>
              </w:rPr>
            </w:pPr>
            <w:r w:rsidRPr="00B61371">
              <w:rPr>
                <w:rFonts w:ascii="Times New Roman" w:hAnsi="Times New Roman"/>
                <w:b/>
              </w:rPr>
              <w:t xml:space="preserve">биогенные </w:t>
            </w:r>
            <w:r w:rsidRPr="00B61371">
              <w:rPr>
                <w:rFonts w:ascii="Times New Roman" w:eastAsia="Calibri" w:hAnsi="Times New Roman"/>
                <w:b/>
                <w:lang w:val="kk-KZ" w:bidi="ar-SA"/>
              </w:rPr>
              <w:t>вещества</w:t>
            </w:r>
          </w:p>
        </w:tc>
      </w:tr>
      <w:tr w:rsidR="008F1A23" w:rsidRPr="00B61371" w:rsidTr="00B327F3">
        <w:trPr>
          <w:trHeight w:val="69"/>
        </w:trPr>
        <w:tc>
          <w:tcPr>
            <w:tcW w:w="1701" w:type="dxa"/>
            <w:vMerge/>
            <w:vAlign w:val="center"/>
          </w:tcPr>
          <w:p w:rsidR="008F1A23" w:rsidRPr="00B61371" w:rsidRDefault="008F1A23" w:rsidP="00B327F3">
            <w:pPr>
              <w:jc w:val="center"/>
              <w:rPr>
                <w:rFonts w:ascii="Times New Roman" w:hAnsi="Times New Roman"/>
              </w:rPr>
            </w:pPr>
          </w:p>
        </w:tc>
        <w:tc>
          <w:tcPr>
            <w:tcW w:w="1559" w:type="dxa"/>
            <w:vMerge/>
            <w:vAlign w:val="center"/>
          </w:tcPr>
          <w:p w:rsidR="008F1A23" w:rsidRPr="00B61371" w:rsidRDefault="008F1A23" w:rsidP="00B327F3">
            <w:pPr>
              <w:jc w:val="center"/>
              <w:rPr>
                <w:rFonts w:ascii="Times New Roman" w:hAnsi="Times New Roman"/>
              </w:rPr>
            </w:pPr>
          </w:p>
        </w:tc>
        <w:tc>
          <w:tcPr>
            <w:tcW w:w="1418" w:type="dxa"/>
            <w:vMerge/>
            <w:vAlign w:val="center"/>
          </w:tcPr>
          <w:p w:rsidR="008F1A23" w:rsidRPr="00B61371" w:rsidRDefault="008F1A23" w:rsidP="00B327F3">
            <w:pPr>
              <w:jc w:val="center"/>
              <w:rPr>
                <w:rFonts w:ascii="Times New Roman" w:hAnsi="Times New Roman"/>
              </w:rPr>
            </w:pPr>
          </w:p>
        </w:tc>
        <w:tc>
          <w:tcPr>
            <w:tcW w:w="1559" w:type="dxa"/>
            <w:vMerge/>
            <w:vAlign w:val="center"/>
          </w:tcPr>
          <w:p w:rsidR="008F1A23" w:rsidRPr="00B61371" w:rsidRDefault="008F1A23" w:rsidP="00B327F3">
            <w:pPr>
              <w:jc w:val="center"/>
              <w:rPr>
                <w:rFonts w:ascii="Times New Roman" w:hAnsi="Times New Roman"/>
              </w:rPr>
            </w:pPr>
          </w:p>
        </w:tc>
        <w:tc>
          <w:tcPr>
            <w:tcW w:w="1843" w:type="dxa"/>
          </w:tcPr>
          <w:p w:rsidR="008F1A23" w:rsidRPr="00B61371" w:rsidRDefault="008F1A23" w:rsidP="00B327F3">
            <w:pPr>
              <w:rPr>
                <w:rFonts w:ascii="Times New Roman" w:hAnsi="Times New Roman"/>
                <w:lang w:val="kk-KZ"/>
              </w:rPr>
            </w:pPr>
            <w:r w:rsidRPr="00B61371">
              <w:rPr>
                <w:rFonts w:ascii="Times New Roman" w:hAnsi="Times New Roman"/>
                <w:lang w:val="kk-KZ"/>
              </w:rPr>
              <w:t>Железо общее</w:t>
            </w:r>
          </w:p>
        </w:tc>
        <w:tc>
          <w:tcPr>
            <w:tcW w:w="1134" w:type="dxa"/>
          </w:tcPr>
          <w:p w:rsidR="008F1A23" w:rsidRPr="00B61371" w:rsidRDefault="008F1A23" w:rsidP="00B327F3">
            <w:pPr>
              <w:jc w:val="center"/>
              <w:rPr>
                <w:rFonts w:ascii="Times New Roman" w:hAnsi="Times New Roman"/>
                <w:lang w:val="kk-KZ"/>
              </w:rPr>
            </w:pPr>
            <w:r w:rsidRPr="00B61371">
              <w:rPr>
                <w:rFonts w:ascii="Times New Roman" w:hAnsi="Times New Roman"/>
                <w:lang w:val="kk-KZ"/>
              </w:rPr>
              <w:t>0,18</w:t>
            </w:r>
          </w:p>
        </w:tc>
        <w:tc>
          <w:tcPr>
            <w:tcW w:w="709" w:type="dxa"/>
          </w:tcPr>
          <w:p w:rsidR="008F1A23" w:rsidRPr="00B61371" w:rsidRDefault="008F1A23" w:rsidP="00B327F3">
            <w:pPr>
              <w:jc w:val="center"/>
              <w:rPr>
                <w:rFonts w:ascii="Times New Roman" w:hAnsi="Times New Roman"/>
                <w:lang w:val="kk-KZ"/>
              </w:rPr>
            </w:pPr>
            <w:r w:rsidRPr="00B61371">
              <w:rPr>
                <w:rFonts w:ascii="Times New Roman" w:hAnsi="Times New Roman"/>
                <w:lang w:val="kk-KZ"/>
              </w:rPr>
              <w:t>1,8</w:t>
            </w:r>
          </w:p>
        </w:tc>
      </w:tr>
      <w:tr w:rsidR="008F1A23" w:rsidRPr="00B61371" w:rsidTr="00B327F3">
        <w:trPr>
          <w:trHeight w:val="69"/>
        </w:trPr>
        <w:tc>
          <w:tcPr>
            <w:tcW w:w="1701" w:type="dxa"/>
            <w:vMerge/>
            <w:vAlign w:val="center"/>
          </w:tcPr>
          <w:p w:rsidR="008F1A23" w:rsidRPr="00B61371" w:rsidRDefault="008F1A23" w:rsidP="00B327F3">
            <w:pPr>
              <w:jc w:val="center"/>
              <w:rPr>
                <w:rFonts w:ascii="Times New Roman" w:hAnsi="Times New Roman"/>
              </w:rPr>
            </w:pPr>
          </w:p>
        </w:tc>
        <w:tc>
          <w:tcPr>
            <w:tcW w:w="1559" w:type="dxa"/>
            <w:vMerge/>
            <w:vAlign w:val="center"/>
          </w:tcPr>
          <w:p w:rsidR="008F1A23" w:rsidRPr="00B61371" w:rsidRDefault="008F1A23" w:rsidP="00B327F3">
            <w:pPr>
              <w:jc w:val="center"/>
              <w:rPr>
                <w:rFonts w:ascii="Times New Roman" w:hAnsi="Times New Roman"/>
              </w:rPr>
            </w:pPr>
          </w:p>
        </w:tc>
        <w:tc>
          <w:tcPr>
            <w:tcW w:w="1418" w:type="dxa"/>
            <w:vMerge/>
            <w:vAlign w:val="center"/>
          </w:tcPr>
          <w:p w:rsidR="008F1A23" w:rsidRPr="00B61371" w:rsidRDefault="008F1A23" w:rsidP="00B327F3">
            <w:pPr>
              <w:jc w:val="center"/>
              <w:rPr>
                <w:rFonts w:ascii="Times New Roman" w:hAnsi="Times New Roman"/>
              </w:rPr>
            </w:pPr>
          </w:p>
        </w:tc>
        <w:tc>
          <w:tcPr>
            <w:tcW w:w="1559" w:type="dxa"/>
            <w:vMerge/>
            <w:vAlign w:val="center"/>
          </w:tcPr>
          <w:p w:rsidR="008F1A23" w:rsidRPr="00B61371" w:rsidRDefault="008F1A23" w:rsidP="00B327F3">
            <w:pPr>
              <w:jc w:val="center"/>
              <w:rPr>
                <w:rFonts w:ascii="Times New Roman" w:hAnsi="Times New Roman"/>
              </w:rPr>
            </w:pPr>
          </w:p>
        </w:tc>
        <w:tc>
          <w:tcPr>
            <w:tcW w:w="3686" w:type="dxa"/>
            <w:gridSpan w:val="3"/>
          </w:tcPr>
          <w:p w:rsidR="008F1A23" w:rsidRPr="00B61371" w:rsidRDefault="008F1A23" w:rsidP="00B327F3">
            <w:pPr>
              <w:jc w:val="center"/>
              <w:rPr>
                <w:rFonts w:ascii="Times New Roman" w:hAnsi="Times New Roman"/>
                <w:lang w:val="kk-KZ"/>
              </w:rPr>
            </w:pPr>
            <w:r w:rsidRPr="00B61371">
              <w:rPr>
                <w:rFonts w:ascii="Times New Roman" w:hAnsi="Times New Roman"/>
                <w:b/>
              </w:rPr>
              <w:t>тяжелые металлы</w:t>
            </w:r>
          </w:p>
        </w:tc>
      </w:tr>
      <w:tr w:rsidR="008F1A23" w:rsidRPr="00B61371" w:rsidTr="00B327F3">
        <w:trPr>
          <w:trHeight w:val="69"/>
        </w:trPr>
        <w:tc>
          <w:tcPr>
            <w:tcW w:w="1701" w:type="dxa"/>
            <w:vMerge/>
            <w:vAlign w:val="center"/>
          </w:tcPr>
          <w:p w:rsidR="008F1A23" w:rsidRPr="00B61371" w:rsidRDefault="008F1A23" w:rsidP="00B327F3">
            <w:pPr>
              <w:jc w:val="center"/>
              <w:rPr>
                <w:rFonts w:ascii="Times New Roman" w:hAnsi="Times New Roman"/>
              </w:rPr>
            </w:pPr>
          </w:p>
        </w:tc>
        <w:tc>
          <w:tcPr>
            <w:tcW w:w="1559" w:type="dxa"/>
            <w:vMerge/>
            <w:vAlign w:val="center"/>
          </w:tcPr>
          <w:p w:rsidR="008F1A23" w:rsidRPr="00B61371" w:rsidRDefault="008F1A23" w:rsidP="00B327F3">
            <w:pPr>
              <w:jc w:val="center"/>
              <w:rPr>
                <w:rFonts w:ascii="Times New Roman" w:hAnsi="Times New Roman"/>
              </w:rPr>
            </w:pPr>
          </w:p>
        </w:tc>
        <w:tc>
          <w:tcPr>
            <w:tcW w:w="1418" w:type="dxa"/>
            <w:vMerge/>
            <w:vAlign w:val="center"/>
          </w:tcPr>
          <w:p w:rsidR="008F1A23" w:rsidRPr="00B61371" w:rsidRDefault="008F1A23" w:rsidP="00B327F3">
            <w:pPr>
              <w:jc w:val="center"/>
              <w:rPr>
                <w:rFonts w:ascii="Times New Roman" w:hAnsi="Times New Roman"/>
              </w:rPr>
            </w:pPr>
          </w:p>
        </w:tc>
        <w:tc>
          <w:tcPr>
            <w:tcW w:w="1559" w:type="dxa"/>
            <w:vMerge/>
            <w:vAlign w:val="center"/>
          </w:tcPr>
          <w:p w:rsidR="008F1A23" w:rsidRPr="00B61371" w:rsidRDefault="008F1A23" w:rsidP="00B327F3">
            <w:pPr>
              <w:jc w:val="center"/>
              <w:rPr>
                <w:rFonts w:ascii="Times New Roman" w:hAnsi="Times New Roman"/>
              </w:rPr>
            </w:pPr>
          </w:p>
        </w:tc>
        <w:tc>
          <w:tcPr>
            <w:tcW w:w="1843" w:type="dxa"/>
          </w:tcPr>
          <w:p w:rsidR="008F1A23" w:rsidRPr="00B61371" w:rsidRDefault="008F1A23" w:rsidP="00B327F3">
            <w:pPr>
              <w:rPr>
                <w:rFonts w:ascii="Times New Roman" w:hAnsi="Times New Roman"/>
                <w:lang w:val="kk-KZ"/>
              </w:rPr>
            </w:pPr>
            <w:r w:rsidRPr="00B61371">
              <w:rPr>
                <w:rFonts w:ascii="Times New Roman" w:hAnsi="Times New Roman"/>
                <w:lang w:val="kk-KZ"/>
              </w:rPr>
              <w:t>Медь</w:t>
            </w:r>
          </w:p>
        </w:tc>
        <w:tc>
          <w:tcPr>
            <w:tcW w:w="1134" w:type="dxa"/>
          </w:tcPr>
          <w:p w:rsidR="008F1A23" w:rsidRPr="00B61371" w:rsidRDefault="008F1A23" w:rsidP="00B327F3">
            <w:pPr>
              <w:jc w:val="center"/>
              <w:rPr>
                <w:rFonts w:ascii="Times New Roman" w:hAnsi="Times New Roman"/>
              </w:rPr>
            </w:pPr>
            <w:r w:rsidRPr="00B61371">
              <w:rPr>
                <w:rFonts w:ascii="Times New Roman" w:hAnsi="Times New Roman"/>
              </w:rPr>
              <w:t>0,012</w:t>
            </w:r>
          </w:p>
        </w:tc>
        <w:tc>
          <w:tcPr>
            <w:tcW w:w="709" w:type="dxa"/>
          </w:tcPr>
          <w:p w:rsidR="008F1A23" w:rsidRPr="00B61371" w:rsidRDefault="008F1A23" w:rsidP="00B327F3">
            <w:pPr>
              <w:jc w:val="center"/>
              <w:rPr>
                <w:rFonts w:ascii="Times New Roman" w:hAnsi="Times New Roman"/>
              </w:rPr>
            </w:pPr>
            <w:r w:rsidRPr="00B61371">
              <w:rPr>
                <w:rFonts w:ascii="Times New Roman" w:hAnsi="Times New Roman"/>
              </w:rPr>
              <w:t>12,0</w:t>
            </w:r>
          </w:p>
        </w:tc>
      </w:tr>
      <w:tr w:rsidR="008F1A23" w:rsidRPr="00B61371" w:rsidTr="00B327F3">
        <w:trPr>
          <w:trHeight w:val="69"/>
        </w:trPr>
        <w:tc>
          <w:tcPr>
            <w:tcW w:w="1701" w:type="dxa"/>
            <w:vMerge/>
            <w:vAlign w:val="center"/>
          </w:tcPr>
          <w:p w:rsidR="008F1A23" w:rsidRPr="00B61371" w:rsidRDefault="008F1A23" w:rsidP="00B327F3">
            <w:pPr>
              <w:jc w:val="center"/>
              <w:rPr>
                <w:rFonts w:ascii="Times New Roman" w:hAnsi="Times New Roman"/>
              </w:rPr>
            </w:pPr>
          </w:p>
        </w:tc>
        <w:tc>
          <w:tcPr>
            <w:tcW w:w="1559" w:type="dxa"/>
            <w:vMerge/>
            <w:vAlign w:val="center"/>
          </w:tcPr>
          <w:p w:rsidR="008F1A23" w:rsidRPr="00B61371" w:rsidRDefault="008F1A23" w:rsidP="00B327F3">
            <w:pPr>
              <w:jc w:val="center"/>
              <w:rPr>
                <w:rFonts w:ascii="Times New Roman" w:hAnsi="Times New Roman"/>
              </w:rPr>
            </w:pPr>
          </w:p>
        </w:tc>
        <w:tc>
          <w:tcPr>
            <w:tcW w:w="1418" w:type="dxa"/>
            <w:vMerge/>
            <w:vAlign w:val="center"/>
          </w:tcPr>
          <w:p w:rsidR="008F1A23" w:rsidRPr="00B61371" w:rsidRDefault="008F1A23" w:rsidP="00B327F3">
            <w:pPr>
              <w:jc w:val="center"/>
              <w:rPr>
                <w:rFonts w:ascii="Times New Roman" w:hAnsi="Times New Roman"/>
              </w:rPr>
            </w:pPr>
          </w:p>
        </w:tc>
        <w:tc>
          <w:tcPr>
            <w:tcW w:w="1559" w:type="dxa"/>
            <w:vMerge/>
            <w:vAlign w:val="center"/>
          </w:tcPr>
          <w:p w:rsidR="008F1A23" w:rsidRPr="00B61371" w:rsidRDefault="008F1A23" w:rsidP="00B327F3">
            <w:pPr>
              <w:jc w:val="center"/>
              <w:rPr>
                <w:rFonts w:ascii="Times New Roman" w:hAnsi="Times New Roman"/>
              </w:rPr>
            </w:pPr>
          </w:p>
        </w:tc>
        <w:tc>
          <w:tcPr>
            <w:tcW w:w="1843" w:type="dxa"/>
          </w:tcPr>
          <w:p w:rsidR="008F1A23" w:rsidRPr="00B61371" w:rsidRDefault="008F1A23" w:rsidP="00B327F3">
            <w:pPr>
              <w:rPr>
                <w:rFonts w:ascii="Times New Roman" w:hAnsi="Times New Roman"/>
                <w:lang w:val="kk-KZ"/>
              </w:rPr>
            </w:pPr>
            <w:r w:rsidRPr="00B61371">
              <w:rPr>
                <w:rFonts w:ascii="Times New Roman" w:hAnsi="Times New Roman"/>
                <w:lang w:val="kk-KZ"/>
              </w:rPr>
              <w:t>Цинк</w:t>
            </w:r>
          </w:p>
        </w:tc>
        <w:tc>
          <w:tcPr>
            <w:tcW w:w="1134" w:type="dxa"/>
          </w:tcPr>
          <w:p w:rsidR="008F1A23" w:rsidRPr="00B61371" w:rsidRDefault="008F1A23" w:rsidP="00B327F3">
            <w:pPr>
              <w:jc w:val="center"/>
              <w:rPr>
                <w:rFonts w:ascii="Times New Roman" w:hAnsi="Times New Roman"/>
              </w:rPr>
            </w:pPr>
            <w:r w:rsidRPr="00B61371">
              <w:rPr>
                <w:rFonts w:ascii="Times New Roman" w:hAnsi="Times New Roman"/>
              </w:rPr>
              <w:t>0,018</w:t>
            </w:r>
          </w:p>
        </w:tc>
        <w:tc>
          <w:tcPr>
            <w:tcW w:w="709" w:type="dxa"/>
          </w:tcPr>
          <w:p w:rsidR="008F1A23" w:rsidRPr="00B61371" w:rsidRDefault="008F1A23" w:rsidP="00B327F3">
            <w:pPr>
              <w:jc w:val="center"/>
              <w:rPr>
                <w:rFonts w:ascii="Times New Roman" w:hAnsi="Times New Roman"/>
              </w:rPr>
            </w:pPr>
            <w:r w:rsidRPr="00B61371">
              <w:rPr>
                <w:rFonts w:ascii="Times New Roman" w:hAnsi="Times New Roman"/>
              </w:rPr>
              <w:t>1,8</w:t>
            </w:r>
          </w:p>
        </w:tc>
      </w:tr>
      <w:tr w:rsidR="008F1A23" w:rsidRPr="00B61371" w:rsidTr="00B327F3">
        <w:trPr>
          <w:trHeight w:val="69"/>
        </w:trPr>
        <w:tc>
          <w:tcPr>
            <w:tcW w:w="1701" w:type="dxa"/>
            <w:vMerge/>
            <w:vAlign w:val="center"/>
          </w:tcPr>
          <w:p w:rsidR="008F1A23" w:rsidRPr="00B61371" w:rsidRDefault="008F1A23" w:rsidP="00B327F3">
            <w:pPr>
              <w:jc w:val="center"/>
              <w:rPr>
                <w:rFonts w:ascii="Times New Roman" w:hAnsi="Times New Roman"/>
              </w:rPr>
            </w:pPr>
          </w:p>
        </w:tc>
        <w:tc>
          <w:tcPr>
            <w:tcW w:w="1559" w:type="dxa"/>
            <w:vMerge/>
            <w:vAlign w:val="center"/>
          </w:tcPr>
          <w:p w:rsidR="008F1A23" w:rsidRPr="00B61371" w:rsidRDefault="008F1A23" w:rsidP="00B327F3">
            <w:pPr>
              <w:jc w:val="center"/>
              <w:rPr>
                <w:rFonts w:ascii="Times New Roman" w:hAnsi="Times New Roman"/>
              </w:rPr>
            </w:pPr>
          </w:p>
        </w:tc>
        <w:tc>
          <w:tcPr>
            <w:tcW w:w="1418" w:type="dxa"/>
            <w:vMerge/>
            <w:vAlign w:val="center"/>
          </w:tcPr>
          <w:p w:rsidR="008F1A23" w:rsidRPr="00B61371" w:rsidRDefault="008F1A23" w:rsidP="00B327F3">
            <w:pPr>
              <w:jc w:val="center"/>
              <w:rPr>
                <w:rFonts w:ascii="Times New Roman" w:hAnsi="Times New Roman"/>
              </w:rPr>
            </w:pPr>
          </w:p>
        </w:tc>
        <w:tc>
          <w:tcPr>
            <w:tcW w:w="1559" w:type="dxa"/>
            <w:vMerge/>
            <w:vAlign w:val="center"/>
          </w:tcPr>
          <w:p w:rsidR="008F1A23" w:rsidRPr="00B61371" w:rsidRDefault="008F1A23" w:rsidP="00B327F3">
            <w:pPr>
              <w:jc w:val="center"/>
              <w:rPr>
                <w:rFonts w:ascii="Times New Roman" w:hAnsi="Times New Roman"/>
              </w:rPr>
            </w:pPr>
          </w:p>
        </w:tc>
        <w:tc>
          <w:tcPr>
            <w:tcW w:w="1843" w:type="dxa"/>
          </w:tcPr>
          <w:p w:rsidR="008F1A23" w:rsidRPr="00B61371" w:rsidRDefault="008F1A23" w:rsidP="00B327F3">
            <w:pPr>
              <w:rPr>
                <w:rFonts w:ascii="Times New Roman" w:hAnsi="Times New Roman"/>
                <w:lang w:val="kk-KZ"/>
              </w:rPr>
            </w:pPr>
            <w:r w:rsidRPr="00B61371">
              <w:rPr>
                <w:rFonts w:ascii="Times New Roman" w:hAnsi="Times New Roman"/>
                <w:lang w:val="kk-KZ"/>
              </w:rPr>
              <w:t>Никель</w:t>
            </w:r>
          </w:p>
        </w:tc>
        <w:tc>
          <w:tcPr>
            <w:tcW w:w="1134" w:type="dxa"/>
          </w:tcPr>
          <w:p w:rsidR="008F1A23" w:rsidRPr="00B61371" w:rsidRDefault="008F1A23" w:rsidP="00B327F3">
            <w:pPr>
              <w:jc w:val="center"/>
              <w:rPr>
                <w:rFonts w:ascii="Times New Roman" w:hAnsi="Times New Roman"/>
              </w:rPr>
            </w:pPr>
            <w:r w:rsidRPr="00B61371">
              <w:rPr>
                <w:rFonts w:ascii="Times New Roman" w:hAnsi="Times New Roman"/>
              </w:rPr>
              <w:t>0,03</w:t>
            </w:r>
          </w:p>
        </w:tc>
        <w:tc>
          <w:tcPr>
            <w:tcW w:w="709" w:type="dxa"/>
          </w:tcPr>
          <w:p w:rsidR="008F1A23" w:rsidRPr="00B61371" w:rsidRDefault="008F1A23" w:rsidP="00B327F3">
            <w:pPr>
              <w:jc w:val="center"/>
              <w:rPr>
                <w:rFonts w:ascii="Times New Roman" w:hAnsi="Times New Roman"/>
              </w:rPr>
            </w:pPr>
            <w:r w:rsidRPr="00B61371">
              <w:rPr>
                <w:rFonts w:ascii="Times New Roman" w:hAnsi="Times New Roman"/>
              </w:rPr>
              <w:t>3,0</w:t>
            </w:r>
          </w:p>
        </w:tc>
      </w:tr>
      <w:tr w:rsidR="008F1A23" w:rsidRPr="00B61371" w:rsidTr="00B327F3">
        <w:trPr>
          <w:trHeight w:val="69"/>
        </w:trPr>
        <w:tc>
          <w:tcPr>
            <w:tcW w:w="1701" w:type="dxa"/>
            <w:vMerge/>
            <w:vAlign w:val="center"/>
          </w:tcPr>
          <w:p w:rsidR="008F1A23" w:rsidRPr="00B61371" w:rsidRDefault="008F1A23" w:rsidP="00B327F3">
            <w:pPr>
              <w:jc w:val="center"/>
              <w:rPr>
                <w:rFonts w:ascii="Times New Roman" w:hAnsi="Times New Roman"/>
              </w:rPr>
            </w:pPr>
          </w:p>
        </w:tc>
        <w:tc>
          <w:tcPr>
            <w:tcW w:w="1559" w:type="dxa"/>
            <w:vMerge/>
            <w:vAlign w:val="center"/>
          </w:tcPr>
          <w:p w:rsidR="008F1A23" w:rsidRPr="00B61371" w:rsidRDefault="008F1A23" w:rsidP="00B327F3">
            <w:pPr>
              <w:jc w:val="center"/>
              <w:rPr>
                <w:rFonts w:ascii="Times New Roman" w:hAnsi="Times New Roman"/>
              </w:rPr>
            </w:pPr>
          </w:p>
        </w:tc>
        <w:tc>
          <w:tcPr>
            <w:tcW w:w="1418" w:type="dxa"/>
            <w:vMerge/>
            <w:vAlign w:val="center"/>
          </w:tcPr>
          <w:p w:rsidR="008F1A23" w:rsidRPr="00B61371" w:rsidRDefault="008F1A23" w:rsidP="00B327F3">
            <w:pPr>
              <w:jc w:val="center"/>
              <w:rPr>
                <w:rFonts w:ascii="Times New Roman" w:hAnsi="Times New Roman"/>
              </w:rPr>
            </w:pPr>
          </w:p>
        </w:tc>
        <w:tc>
          <w:tcPr>
            <w:tcW w:w="1559" w:type="dxa"/>
            <w:vMerge/>
            <w:vAlign w:val="center"/>
          </w:tcPr>
          <w:p w:rsidR="008F1A23" w:rsidRPr="00B61371" w:rsidRDefault="008F1A23" w:rsidP="00B327F3">
            <w:pPr>
              <w:jc w:val="center"/>
              <w:rPr>
                <w:rFonts w:ascii="Times New Roman" w:hAnsi="Times New Roman"/>
              </w:rPr>
            </w:pPr>
          </w:p>
        </w:tc>
        <w:tc>
          <w:tcPr>
            <w:tcW w:w="1843" w:type="dxa"/>
          </w:tcPr>
          <w:p w:rsidR="008F1A23" w:rsidRPr="00B61371" w:rsidRDefault="008F1A23" w:rsidP="00B327F3">
            <w:pPr>
              <w:rPr>
                <w:rFonts w:ascii="Times New Roman" w:hAnsi="Times New Roman"/>
                <w:lang w:val="kk-KZ"/>
              </w:rPr>
            </w:pPr>
            <w:r w:rsidRPr="00B61371">
              <w:rPr>
                <w:rFonts w:ascii="Times New Roman" w:hAnsi="Times New Roman"/>
                <w:lang w:val="kk-KZ"/>
              </w:rPr>
              <w:t>Марганец</w:t>
            </w:r>
          </w:p>
        </w:tc>
        <w:tc>
          <w:tcPr>
            <w:tcW w:w="1134" w:type="dxa"/>
          </w:tcPr>
          <w:p w:rsidR="008F1A23" w:rsidRPr="00B61371" w:rsidRDefault="008F1A23" w:rsidP="00B327F3">
            <w:pPr>
              <w:jc w:val="center"/>
              <w:rPr>
                <w:rFonts w:ascii="Times New Roman" w:hAnsi="Times New Roman"/>
              </w:rPr>
            </w:pPr>
            <w:r w:rsidRPr="00B61371">
              <w:rPr>
                <w:rFonts w:ascii="Times New Roman" w:hAnsi="Times New Roman"/>
              </w:rPr>
              <w:t>0,091</w:t>
            </w:r>
          </w:p>
        </w:tc>
        <w:tc>
          <w:tcPr>
            <w:tcW w:w="709" w:type="dxa"/>
          </w:tcPr>
          <w:p w:rsidR="008F1A23" w:rsidRPr="00B61371" w:rsidRDefault="008F1A23" w:rsidP="00B327F3">
            <w:pPr>
              <w:jc w:val="center"/>
              <w:rPr>
                <w:rFonts w:ascii="Times New Roman" w:hAnsi="Times New Roman"/>
              </w:rPr>
            </w:pPr>
            <w:r w:rsidRPr="00B61371">
              <w:rPr>
                <w:rFonts w:ascii="Times New Roman" w:hAnsi="Times New Roman"/>
              </w:rPr>
              <w:t>9,1</w:t>
            </w:r>
          </w:p>
        </w:tc>
      </w:tr>
      <w:tr w:rsidR="008F1A23" w:rsidRPr="00B61371" w:rsidTr="00B327F3">
        <w:trPr>
          <w:trHeight w:val="69"/>
        </w:trPr>
        <w:tc>
          <w:tcPr>
            <w:tcW w:w="1701" w:type="dxa"/>
            <w:vMerge/>
            <w:vAlign w:val="center"/>
          </w:tcPr>
          <w:p w:rsidR="008F1A23" w:rsidRPr="00B61371" w:rsidRDefault="008F1A23" w:rsidP="00B327F3">
            <w:pPr>
              <w:jc w:val="center"/>
              <w:rPr>
                <w:rFonts w:ascii="Times New Roman" w:hAnsi="Times New Roman"/>
              </w:rPr>
            </w:pPr>
          </w:p>
        </w:tc>
        <w:tc>
          <w:tcPr>
            <w:tcW w:w="1559" w:type="dxa"/>
            <w:vMerge/>
            <w:vAlign w:val="center"/>
          </w:tcPr>
          <w:p w:rsidR="008F1A23" w:rsidRPr="00B61371" w:rsidRDefault="008F1A23" w:rsidP="00B327F3">
            <w:pPr>
              <w:jc w:val="center"/>
              <w:rPr>
                <w:rFonts w:ascii="Times New Roman" w:hAnsi="Times New Roman"/>
              </w:rPr>
            </w:pPr>
          </w:p>
        </w:tc>
        <w:tc>
          <w:tcPr>
            <w:tcW w:w="1418" w:type="dxa"/>
            <w:vMerge/>
            <w:vAlign w:val="center"/>
          </w:tcPr>
          <w:p w:rsidR="008F1A23" w:rsidRPr="00B61371" w:rsidRDefault="008F1A23" w:rsidP="00B327F3">
            <w:pPr>
              <w:jc w:val="center"/>
              <w:rPr>
                <w:rFonts w:ascii="Times New Roman" w:hAnsi="Times New Roman"/>
              </w:rPr>
            </w:pPr>
          </w:p>
        </w:tc>
        <w:tc>
          <w:tcPr>
            <w:tcW w:w="1559" w:type="dxa"/>
            <w:vMerge/>
            <w:vAlign w:val="center"/>
          </w:tcPr>
          <w:p w:rsidR="008F1A23" w:rsidRPr="00B61371" w:rsidRDefault="008F1A23" w:rsidP="00B327F3">
            <w:pPr>
              <w:jc w:val="center"/>
              <w:rPr>
                <w:rFonts w:ascii="Times New Roman" w:hAnsi="Times New Roman"/>
              </w:rPr>
            </w:pPr>
          </w:p>
        </w:tc>
        <w:tc>
          <w:tcPr>
            <w:tcW w:w="3686" w:type="dxa"/>
            <w:gridSpan w:val="3"/>
          </w:tcPr>
          <w:p w:rsidR="008F1A23" w:rsidRPr="00B61371" w:rsidRDefault="008F1A23" w:rsidP="00B327F3">
            <w:pPr>
              <w:jc w:val="center"/>
              <w:rPr>
                <w:rFonts w:ascii="Times New Roman" w:hAnsi="Times New Roman"/>
              </w:rPr>
            </w:pPr>
            <w:r w:rsidRPr="00B61371">
              <w:rPr>
                <w:rFonts w:ascii="Times New Roman" w:hAnsi="Times New Roman"/>
                <w:b/>
              </w:rPr>
              <w:t>органические вещества</w:t>
            </w:r>
          </w:p>
        </w:tc>
      </w:tr>
      <w:tr w:rsidR="008F1A23" w:rsidRPr="00B61371" w:rsidTr="00B327F3">
        <w:trPr>
          <w:trHeight w:val="69"/>
        </w:trPr>
        <w:tc>
          <w:tcPr>
            <w:tcW w:w="1701" w:type="dxa"/>
            <w:vMerge/>
            <w:vAlign w:val="center"/>
          </w:tcPr>
          <w:p w:rsidR="008F1A23" w:rsidRPr="00B61371" w:rsidRDefault="008F1A23" w:rsidP="00B327F3">
            <w:pPr>
              <w:jc w:val="center"/>
              <w:rPr>
                <w:rFonts w:ascii="Times New Roman" w:hAnsi="Times New Roman"/>
              </w:rPr>
            </w:pPr>
          </w:p>
        </w:tc>
        <w:tc>
          <w:tcPr>
            <w:tcW w:w="1559" w:type="dxa"/>
            <w:vMerge/>
            <w:vAlign w:val="center"/>
          </w:tcPr>
          <w:p w:rsidR="008F1A23" w:rsidRPr="00B61371" w:rsidRDefault="008F1A23" w:rsidP="00B327F3">
            <w:pPr>
              <w:jc w:val="center"/>
              <w:rPr>
                <w:rFonts w:ascii="Times New Roman" w:hAnsi="Times New Roman"/>
              </w:rPr>
            </w:pPr>
          </w:p>
        </w:tc>
        <w:tc>
          <w:tcPr>
            <w:tcW w:w="1418" w:type="dxa"/>
            <w:vMerge/>
            <w:vAlign w:val="center"/>
          </w:tcPr>
          <w:p w:rsidR="008F1A23" w:rsidRPr="00B61371" w:rsidRDefault="008F1A23" w:rsidP="00B327F3">
            <w:pPr>
              <w:jc w:val="center"/>
              <w:rPr>
                <w:rFonts w:ascii="Times New Roman" w:hAnsi="Times New Roman"/>
              </w:rPr>
            </w:pPr>
          </w:p>
        </w:tc>
        <w:tc>
          <w:tcPr>
            <w:tcW w:w="1559" w:type="dxa"/>
            <w:vMerge/>
            <w:vAlign w:val="center"/>
          </w:tcPr>
          <w:p w:rsidR="008F1A23" w:rsidRPr="00B61371" w:rsidRDefault="008F1A23" w:rsidP="00B327F3">
            <w:pPr>
              <w:jc w:val="center"/>
              <w:rPr>
                <w:rFonts w:ascii="Times New Roman" w:hAnsi="Times New Roman"/>
              </w:rPr>
            </w:pPr>
          </w:p>
        </w:tc>
        <w:tc>
          <w:tcPr>
            <w:tcW w:w="1843" w:type="dxa"/>
          </w:tcPr>
          <w:p w:rsidR="008F1A23" w:rsidRPr="00B61371" w:rsidRDefault="008F1A23" w:rsidP="00B327F3">
            <w:pPr>
              <w:rPr>
                <w:rFonts w:ascii="Times New Roman" w:hAnsi="Times New Roman"/>
                <w:lang w:val="kk-KZ"/>
              </w:rPr>
            </w:pPr>
            <w:r w:rsidRPr="00B61371">
              <w:rPr>
                <w:rFonts w:ascii="Times New Roman" w:hAnsi="Times New Roman"/>
                <w:lang w:val="kk-KZ"/>
              </w:rPr>
              <w:t>Нефтепродукты</w:t>
            </w:r>
          </w:p>
        </w:tc>
        <w:tc>
          <w:tcPr>
            <w:tcW w:w="1134" w:type="dxa"/>
          </w:tcPr>
          <w:p w:rsidR="008F1A23" w:rsidRPr="00B61371" w:rsidRDefault="008F1A23" w:rsidP="00B327F3">
            <w:pPr>
              <w:jc w:val="center"/>
              <w:rPr>
                <w:rFonts w:ascii="Times New Roman" w:hAnsi="Times New Roman"/>
              </w:rPr>
            </w:pPr>
            <w:r w:rsidRPr="00B61371">
              <w:rPr>
                <w:rFonts w:ascii="Times New Roman" w:hAnsi="Times New Roman"/>
              </w:rPr>
              <w:t>0,36</w:t>
            </w:r>
          </w:p>
        </w:tc>
        <w:tc>
          <w:tcPr>
            <w:tcW w:w="709" w:type="dxa"/>
          </w:tcPr>
          <w:p w:rsidR="008F1A23" w:rsidRPr="00B61371" w:rsidRDefault="008F1A23" w:rsidP="00B327F3">
            <w:pPr>
              <w:jc w:val="center"/>
              <w:rPr>
                <w:rFonts w:ascii="Times New Roman" w:hAnsi="Times New Roman"/>
              </w:rPr>
            </w:pPr>
            <w:r w:rsidRPr="00B61371">
              <w:rPr>
                <w:rFonts w:ascii="Times New Roman" w:hAnsi="Times New Roman"/>
              </w:rPr>
              <w:t>7,2</w:t>
            </w:r>
          </w:p>
        </w:tc>
      </w:tr>
      <w:tr w:rsidR="008F1A23" w:rsidRPr="00B61371" w:rsidTr="00B327F3">
        <w:trPr>
          <w:trHeight w:val="69"/>
        </w:trPr>
        <w:tc>
          <w:tcPr>
            <w:tcW w:w="1701" w:type="dxa"/>
            <w:vMerge/>
            <w:vAlign w:val="center"/>
          </w:tcPr>
          <w:p w:rsidR="008F1A23" w:rsidRPr="00B61371" w:rsidRDefault="008F1A23" w:rsidP="00B327F3">
            <w:pPr>
              <w:jc w:val="center"/>
              <w:rPr>
                <w:rFonts w:ascii="Times New Roman" w:hAnsi="Times New Roman"/>
              </w:rPr>
            </w:pPr>
          </w:p>
        </w:tc>
        <w:tc>
          <w:tcPr>
            <w:tcW w:w="1559" w:type="dxa"/>
            <w:vMerge/>
            <w:vAlign w:val="center"/>
          </w:tcPr>
          <w:p w:rsidR="008F1A23" w:rsidRPr="00B61371" w:rsidRDefault="008F1A23" w:rsidP="00B327F3">
            <w:pPr>
              <w:jc w:val="center"/>
              <w:rPr>
                <w:rFonts w:ascii="Times New Roman" w:hAnsi="Times New Roman"/>
              </w:rPr>
            </w:pPr>
          </w:p>
        </w:tc>
        <w:tc>
          <w:tcPr>
            <w:tcW w:w="1418" w:type="dxa"/>
            <w:vMerge/>
            <w:vAlign w:val="center"/>
          </w:tcPr>
          <w:p w:rsidR="008F1A23" w:rsidRPr="00B61371" w:rsidRDefault="008F1A23" w:rsidP="00B327F3">
            <w:pPr>
              <w:jc w:val="center"/>
              <w:rPr>
                <w:rFonts w:ascii="Times New Roman" w:hAnsi="Times New Roman"/>
              </w:rPr>
            </w:pPr>
          </w:p>
        </w:tc>
        <w:tc>
          <w:tcPr>
            <w:tcW w:w="1559" w:type="dxa"/>
            <w:vMerge/>
            <w:vAlign w:val="center"/>
          </w:tcPr>
          <w:p w:rsidR="008F1A23" w:rsidRPr="00B61371" w:rsidRDefault="008F1A23" w:rsidP="00B327F3">
            <w:pPr>
              <w:jc w:val="center"/>
              <w:rPr>
                <w:rFonts w:ascii="Times New Roman" w:hAnsi="Times New Roman"/>
              </w:rPr>
            </w:pPr>
          </w:p>
        </w:tc>
        <w:tc>
          <w:tcPr>
            <w:tcW w:w="1843" w:type="dxa"/>
          </w:tcPr>
          <w:p w:rsidR="008F1A23" w:rsidRPr="00B61371" w:rsidRDefault="008F1A23" w:rsidP="00B327F3">
            <w:pPr>
              <w:rPr>
                <w:rFonts w:ascii="Times New Roman" w:hAnsi="Times New Roman"/>
                <w:lang w:val="kk-KZ"/>
              </w:rPr>
            </w:pPr>
            <w:r w:rsidRPr="00B61371">
              <w:rPr>
                <w:rFonts w:ascii="Times New Roman" w:hAnsi="Times New Roman"/>
                <w:lang w:val="kk-KZ"/>
              </w:rPr>
              <w:t>Фенолы</w:t>
            </w:r>
          </w:p>
        </w:tc>
        <w:tc>
          <w:tcPr>
            <w:tcW w:w="1134" w:type="dxa"/>
          </w:tcPr>
          <w:p w:rsidR="008F1A23" w:rsidRPr="00B61371" w:rsidRDefault="008F1A23" w:rsidP="00B327F3">
            <w:pPr>
              <w:jc w:val="center"/>
              <w:rPr>
                <w:rFonts w:ascii="Times New Roman" w:hAnsi="Times New Roman"/>
              </w:rPr>
            </w:pPr>
            <w:r w:rsidRPr="00B61371">
              <w:rPr>
                <w:rFonts w:ascii="Times New Roman" w:hAnsi="Times New Roman"/>
              </w:rPr>
              <w:t>0,004</w:t>
            </w:r>
          </w:p>
        </w:tc>
        <w:tc>
          <w:tcPr>
            <w:tcW w:w="709" w:type="dxa"/>
          </w:tcPr>
          <w:p w:rsidR="008F1A23" w:rsidRPr="00B61371" w:rsidRDefault="008F1A23" w:rsidP="00B327F3">
            <w:pPr>
              <w:jc w:val="center"/>
              <w:rPr>
                <w:rFonts w:ascii="Times New Roman" w:hAnsi="Times New Roman"/>
              </w:rPr>
            </w:pPr>
            <w:r w:rsidRPr="00B61371">
              <w:rPr>
                <w:rFonts w:ascii="Times New Roman" w:hAnsi="Times New Roman"/>
              </w:rPr>
              <w:t>4,0</w:t>
            </w:r>
          </w:p>
        </w:tc>
      </w:tr>
      <w:tr w:rsidR="008F1A23" w:rsidRPr="00B61371" w:rsidTr="00B327F3">
        <w:trPr>
          <w:trHeight w:val="69"/>
        </w:trPr>
        <w:tc>
          <w:tcPr>
            <w:tcW w:w="1701" w:type="dxa"/>
            <w:vMerge w:val="restart"/>
            <w:vAlign w:val="center"/>
          </w:tcPr>
          <w:p w:rsidR="008F1A23" w:rsidRPr="00B61371" w:rsidRDefault="008F1A23" w:rsidP="00B327F3">
            <w:pPr>
              <w:jc w:val="center"/>
              <w:rPr>
                <w:rFonts w:ascii="Times New Roman" w:hAnsi="Times New Roman"/>
              </w:rPr>
            </w:pPr>
            <w:r w:rsidRPr="00B61371">
              <w:rPr>
                <w:rFonts w:ascii="Times New Roman" w:hAnsi="Times New Roman"/>
              </w:rPr>
              <w:t>р. Улькен Кобда (Актюбинская)</w:t>
            </w:r>
          </w:p>
        </w:tc>
        <w:tc>
          <w:tcPr>
            <w:tcW w:w="1559" w:type="dxa"/>
            <w:vAlign w:val="center"/>
          </w:tcPr>
          <w:p w:rsidR="008F1A23" w:rsidRPr="00B61371" w:rsidRDefault="008F1A23" w:rsidP="00B327F3">
            <w:pPr>
              <w:jc w:val="center"/>
              <w:rPr>
                <w:rFonts w:ascii="Times New Roman" w:hAnsi="Times New Roman"/>
              </w:rPr>
            </w:pPr>
            <w:r w:rsidRPr="00B61371">
              <w:rPr>
                <w:rFonts w:ascii="Times New Roman" w:hAnsi="Times New Roman"/>
              </w:rPr>
              <w:t>8,69</w:t>
            </w:r>
          </w:p>
          <w:p w:rsidR="008F1A23" w:rsidRPr="00B61371" w:rsidRDefault="008F1A23" w:rsidP="00B327F3">
            <w:pPr>
              <w:jc w:val="center"/>
              <w:rPr>
                <w:rFonts w:ascii="Times New Roman" w:hAnsi="Times New Roman"/>
              </w:rPr>
            </w:pPr>
            <w:r w:rsidRPr="00B61371">
              <w:rPr>
                <w:rFonts w:ascii="Times New Roman" w:hAnsi="Times New Roman"/>
              </w:rPr>
              <w:t>(нормативно чистая)</w:t>
            </w:r>
          </w:p>
        </w:tc>
        <w:tc>
          <w:tcPr>
            <w:tcW w:w="1418" w:type="dxa"/>
          </w:tcPr>
          <w:p w:rsidR="008F1A23" w:rsidRPr="00B61371" w:rsidRDefault="008F1A23" w:rsidP="00B327F3">
            <w:pPr>
              <w:jc w:val="center"/>
              <w:rPr>
                <w:rFonts w:ascii="Times New Roman" w:hAnsi="Times New Roman"/>
              </w:rPr>
            </w:pPr>
            <w:r w:rsidRPr="00B61371">
              <w:rPr>
                <w:rFonts w:ascii="Times New Roman" w:hAnsi="Times New Roman"/>
              </w:rPr>
              <w:t>8,78</w:t>
            </w:r>
          </w:p>
          <w:p w:rsidR="008F1A23" w:rsidRPr="00B61371" w:rsidRDefault="008F1A23" w:rsidP="00B327F3">
            <w:pPr>
              <w:jc w:val="center"/>
              <w:rPr>
                <w:rFonts w:ascii="Times New Roman" w:hAnsi="Times New Roman"/>
              </w:rPr>
            </w:pPr>
            <w:r w:rsidRPr="00B61371">
              <w:rPr>
                <w:rFonts w:ascii="Times New Roman" w:hAnsi="Times New Roman"/>
              </w:rPr>
              <w:t>(нормативно чистая</w:t>
            </w:r>
          </w:p>
        </w:tc>
        <w:tc>
          <w:tcPr>
            <w:tcW w:w="1559" w:type="dxa"/>
          </w:tcPr>
          <w:p w:rsidR="008F1A23" w:rsidRPr="00B61371" w:rsidRDefault="008F1A23" w:rsidP="00B327F3">
            <w:pPr>
              <w:jc w:val="center"/>
              <w:rPr>
                <w:rFonts w:ascii="Times New Roman" w:hAnsi="Times New Roman"/>
              </w:rPr>
            </w:pPr>
            <w:r w:rsidRPr="00B61371">
              <w:rPr>
                <w:rFonts w:ascii="Times New Roman" w:hAnsi="Times New Roman"/>
              </w:rPr>
              <w:t>8,71</w:t>
            </w:r>
          </w:p>
          <w:p w:rsidR="008F1A23" w:rsidRPr="00B61371" w:rsidRDefault="008F1A23" w:rsidP="00B327F3">
            <w:pPr>
              <w:jc w:val="center"/>
              <w:rPr>
                <w:rFonts w:ascii="Times New Roman" w:hAnsi="Times New Roman"/>
              </w:rPr>
            </w:pPr>
            <w:r w:rsidRPr="00B61371">
              <w:rPr>
                <w:rFonts w:ascii="Times New Roman" w:hAnsi="Times New Roman"/>
              </w:rPr>
              <w:t>(нормативно чистая)</w:t>
            </w:r>
          </w:p>
        </w:tc>
        <w:tc>
          <w:tcPr>
            <w:tcW w:w="1843" w:type="dxa"/>
          </w:tcPr>
          <w:p w:rsidR="008F1A23" w:rsidRPr="00B61371" w:rsidRDefault="008F1A23" w:rsidP="00B327F3">
            <w:pPr>
              <w:rPr>
                <w:rFonts w:ascii="Times New Roman" w:hAnsi="Times New Roman"/>
              </w:rPr>
            </w:pPr>
            <w:r w:rsidRPr="00B61371">
              <w:rPr>
                <w:rFonts w:ascii="Times New Roman" w:hAnsi="Times New Roman"/>
              </w:rPr>
              <w:t>Растворенный кислород</w:t>
            </w:r>
          </w:p>
        </w:tc>
        <w:tc>
          <w:tcPr>
            <w:tcW w:w="1134" w:type="dxa"/>
          </w:tcPr>
          <w:p w:rsidR="008F1A23" w:rsidRPr="00B61371" w:rsidRDefault="008F1A23" w:rsidP="00B327F3">
            <w:pPr>
              <w:jc w:val="center"/>
              <w:rPr>
                <w:rFonts w:ascii="Times New Roman" w:hAnsi="Times New Roman"/>
                <w:lang w:val="kk-KZ"/>
              </w:rPr>
            </w:pPr>
            <w:r w:rsidRPr="00B61371">
              <w:rPr>
                <w:rFonts w:ascii="Times New Roman" w:hAnsi="Times New Roman"/>
                <w:lang w:val="kk-KZ"/>
              </w:rPr>
              <w:t xml:space="preserve">8,71 </w:t>
            </w:r>
          </w:p>
        </w:tc>
        <w:tc>
          <w:tcPr>
            <w:tcW w:w="709" w:type="dxa"/>
          </w:tcPr>
          <w:p w:rsidR="008F1A23" w:rsidRPr="00B61371" w:rsidRDefault="008F1A23" w:rsidP="00B327F3">
            <w:pPr>
              <w:jc w:val="center"/>
              <w:rPr>
                <w:rFonts w:ascii="Times New Roman" w:hAnsi="Times New Roman"/>
              </w:rPr>
            </w:pPr>
          </w:p>
        </w:tc>
      </w:tr>
      <w:tr w:rsidR="008F1A23" w:rsidRPr="00B61371" w:rsidTr="00B327F3">
        <w:trPr>
          <w:trHeight w:val="69"/>
        </w:trPr>
        <w:tc>
          <w:tcPr>
            <w:tcW w:w="1701" w:type="dxa"/>
            <w:vMerge/>
            <w:vAlign w:val="center"/>
          </w:tcPr>
          <w:p w:rsidR="008F1A23" w:rsidRPr="00B61371" w:rsidRDefault="008F1A23" w:rsidP="00B327F3">
            <w:pPr>
              <w:jc w:val="center"/>
              <w:rPr>
                <w:rFonts w:ascii="Times New Roman" w:hAnsi="Times New Roman"/>
              </w:rPr>
            </w:pPr>
          </w:p>
        </w:tc>
        <w:tc>
          <w:tcPr>
            <w:tcW w:w="1559" w:type="dxa"/>
            <w:vAlign w:val="center"/>
          </w:tcPr>
          <w:p w:rsidR="008F1A23" w:rsidRPr="00B61371" w:rsidRDefault="008F1A23" w:rsidP="00B327F3">
            <w:pPr>
              <w:jc w:val="center"/>
              <w:rPr>
                <w:rFonts w:ascii="Times New Roman" w:hAnsi="Times New Roman"/>
              </w:rPr>
            </w:pPr>
            <w:r w:rsidRPr="00B61371">
              <w:rPr>
                <w:rFonts w:ascii="Times New Roman" w:hAnsi="Times New Roman"/>
              </w:rPr>
              <w:t>1,58</w:t>
            </w:r>
          </w:p>
          <w:p w:rsidR="008F1A23" w:rsidRPr="00B61371" w:rsidRDefault="008F1A23" w:rsidP="00B327F3">
            <w:pPr>
              <w:jc w:val="center"/>
              <w:rPr>
                <w:rFonts w:ascii="Times New Roman" w:hAnsi="Times New Roman"/>
              </w:rPr>
            </w:pPr>
            <w:r w:rsidRPr="00B61371">
              <w:rPr>
                <w:rFonts w:ascii="Times New Roman" w:hAnsi="Times New Roman"/>
              </w:rPr>
              <w:t>(нормативно чистая)</w:t>
            </w:r>
          </w:p>
          <w:p w:rsidR="008F1A23" w:rsidRPr="00B61371" w:rsidRDefault="008F1A23" w:rsidP="00B327F3">
            <w:pPr>
              <w:jc w:val="center"/>
              <w:rPr>
                <w:rFonts w:ascii="Times New Roman" w:hAnsi="Times New Roman"/>
              </w:rPr>
            </w:pPr>
          </w:p>
        </w:tc>
        <w:tc>
          <w:tcPr>
            <w:tcW w:w="1418" w:type="dxa"/>
          </w:tcPr>
          <w:p w:rsidR="008F1A23" w:rsidRPr="00B61371" w:rsidRDefault="008F1A23" w:rsidP="00B327F3">
            <w:pPr>
              <w:jc w:val="center"/>
              <w:rPr>
                <w:rFonts w:ascii="Times New Roman" w:hAnsi="Times New Roman"/>
              </w:rPr>
            </w:pPr>
            <w:r w:rsidRPr="00B61371">
              <w:rPr>
                <w:rFonts w:ascii="Times New Roman" w:hAnsi="Times New Roman"/>
              </w:rPr>
              <w:t>2,20</w:t>
            </w:r>
          </w:p>
          <w:p w:rsidR="008F1A23" w:rsidRPr="00B61371" w:rsidRDefault="008F1A23" w:rsidP="00B327F3">
            <w:pPr>
              <w:jc w:val="center"/>
              <w:rPr>
                <w:rFonts w:ascii="Times New Roman" w:hAnsi="Times New Roman"/>
              </w:rPr>
            </w:pPr>
            <w:r w:rsidRPr="00B61371">
              <w:rPr>
                <w:rFonts w:ascii="Times New Roman" w:hAnsi="Times New Roman"/>
              </w:rPr>
              <w:t>(нормативно чистая)</w:t>
            </w:r>
          </w:p>
        </w:tc>
        <w:tc>
          <w:tcPr>
            <w:tcW w:w="1559" w:type="dxa"/>
          </w:tcPr>
          <w:p w:rsidR="008F1A23" w:rsidRPr="00B61371" w:rsidRDefault="008F1A23" w:rsidP="00B327F3">
            <w:pPr>
              <w:jc w:val="center"/>
              <w:rPr>
                <w:rFonts w:ascii="Times New Roman" w:hAnsi="Times New Roman"/>
              </w:rPr>
            </w:pPr>
            <w:r w:rsidRPr="00B61371">
              <w:rPr>
                <w:rFonts w:ascii="Times New Roman" w:hAnsi="Times New Roman"/>
              </w:rPr>
              <w:t>5,95 (умеренного уровня загрязнения)</w:t>
            </w:r>
          </w:p>
        </w:tc>
        <w:tc>
          <w:tcPr>
            <w:tcW w:w="1843" w:type="dxa"/>
          </w:tcPr>
          <w:p w:rsidR="008F1A23" w:rsidRPr="00B61371" w:rsidRDefault="008F1A23" w:rsidP="00B327F3">
            <w:pPr>
              <w:rPr>
                <w:rFonts w:ascii="Times New Roman" w:hAnsi="Times New Roman"/>
                <w:vertAlign w:val="subscript"/>
              </w:rPr>
            </w:pPr>
            <w:r w:rsidRPr="00B61371">
              <w:rPr>
                <w:rFonts w:ascii="Times New Roman" w:hAnsi="Times New Roman"/>
              </w:rPr>
              <w:t>БПК</w:t>
            </w:r>
            <w:r w:rsidRPr="00B61371">
              <w:rPr>
                <w:rFonts w:ascii="Times New Roman" w:hAnsi="Times New Roman"/>
                <w:vertAlign w:val="subscript"/>
              </w:rPr>
              <w:t>5</w:t>
            </w:r>
          </w:p>
        </w:tc>
        <w:tc>
          <w:tcPr>
            <w:tcW w:w="1134" w:type="dxa"/>
          </w:tcPr>
          <w:p w:rsidR="008F1A23" w:rsidRPr="00B61371" w:rsidRDefault="008F1A23" w:rsidP="00B327F3">
            <w:pPr>
              <w:jc w:val="center"/>
              <w:rPr>
                <w:rFonts w:ascii="Times New Roman" w:hAnsi="Times New Roman"/>
              </w:rPr>
            </w:pPr>
            <w:r w:rsidRPr="00B61371">
              <w:rPr>
                <w:rFonts w:ascii="Times New Roman" w:hAnsi="Times New Roman"/>
              </w:rPr>
              <w:t xml:space="preserve">5,95 </w:t>
            </w:r>
          </w:p>
        </w:tc>
        <w:tc>
          <w:tcPr>
            <w:tcW w:w="709" w:type="dxa"/>
          </w:tcPr>
          <w:p w:rsidR="008F1A23" w:rsidRPr="00B61371" w:rsidRDefault="008F1A23" w:rsidP="00B327F3">
            <w:pPr>
              <w:jc w:val="center"/>
              <w:rPr>
                <w:rFonts w:ascii="Times New Roman" w:hAnsi="Times New Roman"/>
              </w:rPr>
            </w:pPr>
          </w:p>
        </w:tc>
      </w:tr>
      <w:tr w:rsidR="008F1A23" w:rsidRPr="00B61371" w:rsidTr="00B327F3">
        <w:trPr>
          <w:trHeight w:val="69"/>
        </w:trPr>
        <w:tc>
          <w:tcPr>
            <w:tcW w:w="1701" w:type="dxa"/>
            <w:vMerge/>
            <w:vAlign w:val="center"/>
          </w:tcPr>
          <w:p w:rsidR="008F1A23" w:rsidRPr="00B61371" w:rsidRDefault="008F1A23" w:rsidP="00B327F3">
            <w:pPr>
              <w:jc w:val="center"/>
              <w:rPr>
                <w:rFonts w:ascii="Times New Roman" w:hAnsi="Times New Roman"/>
              </w:rPr>
            </w:pPr>
          </w:p>
        </w:tc>
        <w:tc>
          <w:tcPr>
            <w:tcW w:w="1559" w:type="dxa"/>
            <w:vMerge w:val="restart"/>
          </w:tcPr>
          <w:p w:rsidR="008F1A23" w:rsidRPr="00B61371" w:rsidRDefault="008F1A23" w:rsidP="00B327F3">
            <w:pPr>
              <w:rPr>
                <w:rFonts w:ascii="Times New Roman" w:hAnsi="Times New Roman"/>
                <w:spacing w:val="-20"/>
              </w:rPr>
            </w:pPr>
          </w:p>
          <w:p w:rsidR="008F1A23" w:rsidRPr="00B61371" w:rsidRDefault="008F1A23" w:rsidP="00B327F3">
            <w:pPr>
              <w:jc w:val="center"/>
              <w:rPr>
                <w:rFonts w:ascii="Times New Roman" w:hAnsi="Times New Roman"/>
              </w:rPr>
            </w:pPr>
            <w:r w:rsidRPr="00B61371">
              <w:rPr>
                <w:rFonts w:ascii="Times New Roman" w:hAnsi="Times New Roman"/>
              </w:rPr>
              <w:t>1,50</w:t>
            </w:r>
          </w:p>
          <w:p w:rsidR="008F1A23" w:rsidRPr="00B61371" w:rsidRDefault="008F1A23" w:rsidP="00B327F3">
            <w:pPr>
              <w:jc w:val="center"/>
              <w:rPr>
                <w:rFonts w:ascii="Times New Roman" w:hAnsi="Times New Roman"/>
                <w:spacing w:val="-20"/>
              </w:rPr>
            </w:pPr>
            <w:r w:rsidRPr="00B61371">
              <w:rPr>
                <w:rFonts w:ascii="Times New Roman" w:hAnsi="Times New Roman"/>
              </w:rPr>
              <w:t>(нормативно чистая)</w:t>
            </w:r>
          </w:p>
          <w:p w:rsidR="008F1A23" w:rsidRPr="00B61371" w:rsidRDefault="008F1A23" w:rsidP="00B327F3">
            <w:pPr>
              <w:jc w:val="center"/>
              <w:rPr>
                <w:rFonts w:ascii="Times New Roman" w:hAnsi="Times New Roman"/>
              </w:rPr>
            </w:pPr>
          </w:p>
        </w:tc>
        <w:tc>
          <w:tcPr>
            <w:tcW w:w="1418" w:type="dxa"/>
            <w:vMerge w:val="restart"/>
          </w:tcPr>
          <w:p w:rsidR="008F1A23" w:rsidRPr="00B61371" w:rsidRDefault="008F1A23" w:rsidP="00B327F3">
            <w:pPr>
              <w:jc w:val="center"/>
              <w:rPr>
                <w:rFonts w:ascii="Times New Roman" w:hAnsi="Times New Roman"/>
              </w:rPr>
            </w:pPr>
            <w:r w:rsidRPr="00B61371">
              <w:rPr>
                <w:rFonts w:ascii="Times New Roman" w:hAnsi="Times New Roman"/>
              </w:rPr>
              <w:t>2,65</w:t>
            </w:r>
          </w:p>
          <w:p w:rsidR="008F1A23" w:rsidRPr="00B61371" w:rsidRDefault="008F1A23" w:rsidP="00B327F3">
            <w:pPr>
              <w:jc w:val="center"/>
              <w:rPr>
                <w:rFonts w:ascii="Times New Roman" w:hAnsi="Times New Roman"/>
              </w:rPr>
            </w:pPr>
            <w:r w:rsidRPr="00B61371">
              <w:rPr>
                <w:rFonts w:ascii="Times New Roman" w:hAnsi="Times New Roman"/>
              </w:rPr>
              <w:t>(умеренного уровня загрязнения)</w:t>
            </w:r>
          </w:p>
        </w:tc>
        <w:tc>
          <w:tcPr>
            <w:tcW w:w="1559" w:type="dxa"/>
            <w:vMerge w:val="restart"/>
          </w:tcPr>
          <w:p w:rsidR="008F1A23" w:rsidRPr="00B61371" w:rsidRDefault="008F1A23" w:rsidP="00B327F3">
            <w:pPr>
              <w:jc w:val="center"/>
              <w:rPr>
                <w:rFonts w:ascii="Times New Roman" w:hAnsi="Times New Roman"/>
              </w:rPr>
            </w:pPr>
            <w:r w:rsidRPr="00B61371">
              <w:rPr>
                <w:rFonts w:ascii="Times New Roman" w:hAnsi="Times New Roman"/>
              </w:rPr>
              <w:t>3,30</w:t>
            </w:r>
          </w:p>
          <w:p w:rsidR="008F1A23" w:rsidRPr="00B61371" w:rsidRDefault="008F1A23" w:rsidP="00B327F3">
            <w:pPr>
              <w:jc w:val="center"/>
              <w:rPr>
                <w:rFonts w:ascii="Times New Roman" w:hAnsi="Times New Roman"/>
              </w:rPr>
            </w:pPr>
            <w:r w:rsidRPr="00B61371">
              <w:rPr>
                <w:rFonts w:ascii="Times New Roman" w:hAnsi="Times New Roman"/>
              </w:rPr>
              <w:t>(высокого уровня загрязнения)</w:t>
            </w:r>
          </w:p>
        </w:tc>
        <w:tc>
          <w:tcPr>
            <w:tcW w:w="3686" w:type="dxa"/>
            <w:gridSpan w:val="3"/>
          </w:tcPr>
          <w:p w:rsidR="008F1A23" w:rsidRPr="00B61371" w:rsidRDefault="008F1A23" w:rsidP="00B327F3">
            <w:pPr>
              <w:jc w:val="center"/>
              <w:rPr>
                <w:rFonts w:ascii="Times New Roman" w:hAnsi="Times New Roman"/>
              </w:rPr>
            </w:pPr>
            <w:r w:rsidRPr="00B61371">
              <w:rPr>
                <w:rFonts w:ascii="Times New Roman" w:hAnsi="Times New Roman"/>
                <w:b/>
              </w:rPr>
              <w:t>главные ионы</w:t>
            </w:r>
          </w:p>
        </w:tc>
      </w:tr>
      <w:tr w:rsidR="008F1A23" w:rsidRPr="00B61371" w:rsidTr="00B327F3">
        <w:trPr>
          <w:trHeight w:val="69"/>
        </w:trPr>
        <w:tc>
          <w:tcPr>
            <w:tcW w:w="1701" w:type="dxa"/>
            <w:vMerge/>
            <w:vAlign w:val="center"/>
          </w:tcPr>
          <w:p w:rsidR="008F1A23" w:rsidRPr="00B61371" w:rsidRDefault="008F1A23" w:rsidP="00B327F3">
            <w:pPr>
              <w:jc w:val="center"/>
              <w:rPr>
                <w:rFonts w:ascii="Times New Roman" w:hAnsi="Times New Roman"/>
              </w:rPr>
            </w:pPr>
          </w:p>
        </w:tc>
        <w:tc>
          <w:tcPr>
            <w:tcW w:w="1559" w:type="dxa"/>
            <w:vMerge/>
            <w:vAlign w:val="center"/>
          </w:tcPr>
          <w:p w:rsidR="008F1A23" w:rsidRPr="00B61371" w:rsidRDefault="008F1A23" w:rsidP="00B327F3">
            <w:pPr>
              <w:jc w:val="center"/>
              <w:rPr>
                <w:rFonts w:ascii="Times New Roman" w:hAnsi="Times New Roman"/>
              </w:rPr>
            </w:pPr>
          </w:p>
        </w:tc>
        <w:tc>
          <w:tcPr>
            <w:tcW w:w="1418" w:type="dxa"/>
            <w:vMerge/>
            <w:vAlign w:val="center"/>
          </w:tcPr>
          <w:p w:rsidR="008F1A23" w:rsidRPr="00B61371" w:rsidRDefault="008F1A23" w:rsidP="00B327F3">
            <w:pPr>
              <w:jc w:val="center"/>
              <w:rPr>
                <w:rFonts w:ascii="Times New Roman" w:hAnsi="Times New Roman"/>
              </w:rPr>
            </w:pPr>
          </w:p>
        </w:tc>
        <w:tc>
          <w:tcPr>
            <w:tcW w:w="1559" w:type="dxa"/>
            <w:vMerge/>
            <w:vAlign w:val="center"/>
          </w:tcPr>
          <w:p w:rsidR="008F1A23" w:rsidRPr="00B61371" w:rsidRDefault="008F1A23" w:rsidP="00B327F3">
            <w:pPr>
              <w:jc w:val="center"/>
              <w:rPr>
                <w:rFonts w:ascii="Times New Roman" w:hAnsi="Times New Roman"/>
              </w:rPr>
            </w:pPr>
          </w:p>
        </w:tc>
        <w:tc>
          <w:tcPr>
            <w:tcW w:w="1843" w:type="dxa"/>
          </w:tcPr>
          <w:p w:rsidR="008F1A23" w:rsidRPr="00B61371" w:rsidRDefault="008F1A23" w:rsidP="00B327F3">
            <w:pPr>
              <w:rPr>
                <w:rFonts w:ascii="Times New Roman" w:hAnsi="Times New Roman"/>
                <w:lang w:val="kk-KZ"/>
              </w:rPr>
            </w:pPr>
            <w:r w:rsidRPr="00B61371">
              <w:rPr>
                <w:rFonts w:ascii="Times New Roman" w:hAnsi="Times New Roman"/>
                <w:lang w:val="kk-KZ"/>
              </w:rPr>
              <w:t>Сульфаты</w:t>
            </w:r>
          </w:p>
        </w:tc>
        <w:tc>
          <w:tcPr>
            <w:tcW w:w="1134" w:type="dxa"/>
          </w:tcPr>
          <w:p w:rsidR="008F1A23" w:rsidRPr="00B61371" w:rsidRDefault="008F1A23" w:rsidP="00B327F3">
            <w:pPr>
              <w:jc w:val="center"/>
              <w:rPr>
                <w:rFonts w:ascii="Times New Roman" w:hAnsi="Times New Roman"/>
                <w:lang w:val="kk-KZ"/>
              </w:rPr>
            </w:pPr>
            <w:r w:rsidRPr="00B61371">
              <w:rPr>
                <w:rFonts w:ascii="Times New Roman" w:hAnsi="Times New Roman"/>
                <w:lang w:val="kk-KZ"/>
              </w:rPr>
              <w:t>225,0</w:t>
            </w:r>
          </w:p>
        </w:tc>
        <w:tc>
          <w:tcPr>
            <w:tcW w:w="709" w:type="dxa"/>
          </w:tcPr>
          <w:p w:rsidR="008F1A23" w:rsidRPr="00B61371" w:rsidRDefault="008F1A23" w:rsidP="00B327F3">
            <w:pPr>
              <w:jc w:val="center"/>
              <w:rPr>
                <w:rFonts w:ascii="Times New Roman" w:hAnsi="Times New Roman"/>
                <w:lang w:val="kk-KZ"/>
              </w:rPr>
            </w:pPr>
            <w:r w:rsidRPr="00B61371">
              <w:rPr>
                <w:rFonts w:ascii="Times New Roman" w:hAnsi="Times New Roman"/>
                <w:lang w:val="kk-KZ"/>
              </w:rPr>
              <w:t>2,2</w:t>
            </w:r>
          </w:p>
        </w:tc>
      </w:tr>
      <w:tr w:rsidR="008F1A23" w:rsidRPr="00B61371" w:rsidTr="00B327F3">
        <w:trPr>
          <w:trHeight w:val="390"/>
        </w:trPr>
        <w:tc>
          <w:tcPr>
            <w:tcW w:w="1701" w:type="dxa"/>
            <w:vMerge/>
            <w:vAlign w:val="center"/>
          </w:tcPr>
          <w:p w:rsidR="008F1A23" w:rsidRPr="00B61371" w:rsidRDefault="008F1A23" w:rsidP="00B327F3">
            <w:pPr>
              <w:jc w:val="center"/>
              <w:rPr>
                <w:rFonts w:ascii="Times New Roman" w:hAnsi="Times New Roman"/>
              </w:rPr>
            </w:pPr>
          </w:p>
        </w:tc>
        <w:tc>
          <w:tcPr>
            <w:tcW w:w="1559" w:type="dxa"/>
            <w:vMerge/>
            <w:vAlign w:val="center"/>
          </w:tcPr>
          <w:p w:rsidR="008F1A23" w:rsidRPr="00B61371" w:rsidRDefault="008F1A23" w:rsidP="00B327F3">
            <w:pPr>
              <w:jc w:val="center"/>
              <w:rPr>
                <w:rFonts w:ascii="Times New Roman" w:hAnsi="Times New Roman"/>
              </w:rPr>
            </w:pPr>
          </w:p>
        </w:tc>
        <w:tc>
          <w:tcPr>
            <w:tcW w:w="1418" w:type="dxa"/>
            <w:vMerge/>
            <w:vAlign w:val="center"/>
          </w:tcPr>
          <w:p w:rsidR="008F1A23" w:rsidRPr="00B61371" w:rsidRDefault="008F1A23" w:rsidP="00B327F3">
            <w:pPr>
              <w:jc w:val="center"/>
              <w:rPr>
                <w:rFonts w:ascii="Times New Roman" w:hAnsi="Times New Roman"/>
              </w:rPr>
            </w:pPr>
          </w:p>
        </w:tc>
        <w:tc>
          <w:tcPr>
            <w:tcW w:w="1559" w:type="dxa"/>
            <w:vMerge/>
            <w:vAlign w:val="center"/>
          </w:tcPr>
          <w:p w:rsidR="008F1A23" w:rsidRPr="00B61371" w:rsidRDefault="008F1A23" w:rsidP="00B327F3">
            <w:pPr>
              <w:jc w:val="center"/>
              <w:rPr>
                <w:rFonts w:ascii="Times New Roman" w:hAnsi="Times New Roman"/>
              </w:rPr>
            </w:pPr>
          </w:p>
        </w:tc>
        <w:tc>
          <w:tcPr>
            <w:tcW w:w="3686" w:type="dxa"/>
            <w:gridSpan w:val="3"/>
          </w:tcPr>
          <w:p w:rsidR="008F1A23" w:rsidRPr="00B61371" w:rsidRDefault="008F1A23" w:rsidP="00B327F3">
            <w:pPr>
              <w:jc w:val="center"/>
              <w:rPr>
                <w:rFonts w:ascii="Times New Roman" w:hAnsi="Times New Roman"/>
                <w:lang w:val="kk-KZ"/>
              </w:rPr>
            </w:pPr>
            <w:r w:rsidRPr="00B61371">
              <w:rPr>
                <w:rFonts w:ascii="Times New Roman" w:hAnsi="Times New Roman"/>
                <w:b/>
              </w:rPr>
              <w:t>тяжелые металлы</w:t>
            </w:r>
          </w:p>
        </w:tc>
      </w:tr>
      <w:tr w:rsidR="008F1A23" w:rsidRPr="00B61371" w:rsidTr="00B327F3">
        <w:trPr>
          <w:trHeight w:val="69"/>
        </w:trPr>
        <w:tc>
          <w:tcPr>
            <w:tcW w:w="1701" w:type="dxa"/>
            <w:vMerge/>
            <w:vAlign w:val="center"/>
          </w:tcPr>
          <w:p w:rsidR="008F1A23" w:rsidRPr="00B61371" w:rsidRDefault="008F1A23" w:rsidP="00B327F3">
            <w:pPr>
              <w:jc w:val="center"/>
              <w:rPr>
                <w:rFonts w:ascii="Times New Roman" w:hAnsi="Times New Roman"/>
              </w:rPr>
            </w:pPr>
          </w:p>
        </w:tc>
        <w:tc>
          <w:tcPr>
            <w:tcW w:w="1559" w:type="dxa"/>
            <w:vMerge/>
            <w:vAlign w:val="center"/>
          </w:tcPr>
          <w:p w:rsidR="008F1A23" w:rsidRPr="00B61371" w:rsidRDefault="008F1A23" w:rsidP="00B327F3">
            <w:pPr>
              <w:jc w:val="center"/>
              <w:rPr>
                <w:rFonts w:ascii="Times New Roman" w:hAnsi="Times New Roman"/>
              </w:rPr>
            </w:pPr>
          </w:p>
        </w:tc>
        <w:tc>
          <w:tcPr>
            <w:tcW w:w="1418" w:type="dxa"/>
            <w:vMerge/>
            <w:vAlign w:val="center"/>
          </w:tcPr>
          <w:p w:rsidR="008F1A23" w:rsidRPr="00B61371" w:rsidRDefault="008F1A23" w:rsidP="00B327F3">
            <w:pPr>
              <w:jc w:val="center"/>
              <w:rPr>
                <w:rFonts w:ascii="Times New Roman" w:hAnsi="Times New Roman"/>
              </w:rPr>
            </w:pPr>
          </w:p>
        </w:tc>
        <w:tc>
          <w:tcPr>
            <w:tcW w:w="1559" w:type="dxa"/>
            <w:vMerge/>
            <w:vAlign w:val="center"/>
          </w:tcPr>
          <w:p w:rsidR="008F1A23" w:rsidRPr="00B61371" w:rsidRDefault="008F1A23" w:rsidP="00B327F3">
            <w:pPr>
              <w:jc w:val="center"/>
              <w:rPr>
                <w:rFonts w:ascii="Times New Roman" w:hAnsi="Times New Roman"/>
              </w:rPr>
            </w:pPr>
          </w:p>
        </w:tc>
        <w:tc>
          <w:tcPr>
            <w:tcW w:w="1843" w:type="dxa"/>
          </w:tcPr>
          <w:p w:rsidR="008F1A23" w:rsidRPr="00B61371" w:rsidRDefault="008F1A23" w:rsidP="00B327F3">
            <w:pPr>
              <w:rPr>
                <w:rFonts w:ascii="Times New Roman" w:hAnsi="Times New Roman"/>
                <w:lang w:val="kk-KZ"/>
              </w:rPr>
            </w:pPr>
            <w:r w:rsidRPr="00B61371">
              <w:rPr>
                <w:rFonts w:ascii="Times New Roman" w:hAnsi="Times New Roman"/>
                <w:lang w:val="kk-KZ"/>
              </w:rPr>
              <w:t>Марганец</w:t>
            </w:r>
          </w:p>
        </w:tc>
        <w:tc>
          <w:tcPr>
            <w:tcW w:w="1134" w:type="dxa"/>
          </w:tcPr>
          <w:p w:rsidR="008F1A23" w:rsidRPr="00B61371" w:rsidRDefault="008F1A23" w:rsidP="00B327F3">
            <w:pPr>
              <w:jc w:val="center"/>
              <w:rPr>
                <w:rFonts w:ascii="Times New Roman" w:hAnsi="Times New Roman"/>
                <w:lang w:val="kk-KZ"/>
              </w:rPr>
            </w:pPr>
            <w:r w:rsidRPr="00B61371">
              <w:rPr>
                <w:rFonts w:ascii="Times New Roman" w:hAnsi="Times New Roman"/>
                <w:lang w:val="kk-KZ"/>
              </w:rPr>
              <w:t>0,037</w:t>
            </w:r>
          </w:p>
        </w:tc>
        <w:tc>
          <w:tcPr>
            <w:tcW w:w="709" w:type="dxa"/>
          </w:tcPr>
          <w:p w:rsidR="008F1A23" w:rsidRPr="00B61371" w:rsidRDefault="008F1A23" w:rsidP="00B327F3">
            <w:pPr>
              <w:jc w:val="center"/>
              <w:rPr>
                <w:rFonts w:ascii="Times New Roman" w:hAnsi="Times New Roman"/>
                <w:lang w:val="kk-KZ"/>
              </w:rPr>
            </w:pPr>
            <w:r w:rsidRPr="00B61371">
              <w:rPr>
                <w:rFonts w:ascii="Times New Roman" w:hAnsi="Times New Roman"/>
                <w:lang w:val="kk-KZ"/>
              </w:rPr>
              <w:t>3,7</w:t>
            </w:r>
          </w:p>
        </w:tc>
      </w:tr>
      <w:tr w:rsidR="008F1A23" w:rsidRPr="00B61371" w:rsidTr="00B327F3">
        <w:trPr>
          <w:trHeight w:val="69"/>
        </w:trPr>
        <w:tc>
          <w:tcPr>
            <w:tcW w:w="1701" w:type="dxa"/>
            <w:vMerge/>
            <w:vAlign w:val="center"/>
          </w:tcPr>
          <w:p w:rsidR="008F1A23" w:rsidRPr="00B61371" w:rsidRDefault="008F1A23" w:rsidP="00B327F3">
            <w:pPr>
              <w:jc w:val="center"/>
              <w:rPr>
                <w:rFonts w:ascii="Times New Roman" w:hAnsi="Times New Roman"/>
              </w:rPr>
            </w:pPr>
          </w:p>
        </w:tc>
        <w:tc>
          <w:tcPr>
            <w:tcW w:w="1559" w:type="dxa"/>
            <w:vMerge/>
            <w:vAlign w:val="center"/>
          </w:tcPr>
          <w:p w:rsidR="008F1A23" w:rsidRPr="00B61371" w:rsidRDefault="008F1A23" w:rsidP="00B327F3">
            <w:pPr>
              <w:jc w:val="center"/>
              <w:rPr>
                <w:rFonts w:ascii="Times New Roman" w:hAnsi="Times New Roman"/>
              </w:rPr>
            </w:pPr>
          </w:p>
        </w:tc>
        <w:tc>
          <w:tcPr>
            <w:tcW w:w="1418" w:type="dxa"/>
            <w:vMerge/>
            <w:vAlign w:val="center"/>
          </w:tcPr>
          <w:p w:rsidR="008F1A23" w:rsidRPr="00B61371" w:rsidRDefault="008F1A23" w:rsidP="00B327F3">
            <w:pPr>
              <w:jc w:val="center"/>
              <w:rPr>
                <w:rFonts w:ascii="Times New Roman" w:hAnsi="Times New Roman"/>
              </w:rPr>
            </w:pPr>
          </w:p>
        </w:tc>
        <w:tc>
          <w:tcPr>
            <w:tcW w:w="1559" w:type="dxa"/>
            <w:vMerge/>
            <w:vAlign w:val="center"/>
          </w:tcPr>
          <w:p w:rsidR="008F1A23" w:rsidRPr="00B61371" w:rsidRDefault="008F1A23" w:rsidP="00B327F3">
            <w:pPr>
              <w:jc w:val="center"/>
              <w:rPr>
                <w:rFonts w:ascii="Times New Roman" w:hAnsi="Times New Roman"/>
              </w:rPr>
            </w:pPr>
          </w:p>
        </w:tc>
        <w:tc>
          <w:tcPr>
            <w:tcW w:w="3686" w:type="dxa"/>
            <w:gridSpan w:val="3"/>
          </w:tcPr>
          <w:p w:rsidR="008F1A23" w:rsidRPr="00B61371" w:rsidRDefault="008F1A23" w:rsidP="00B327F3">
            <w:pPr>
              <w:jc w:val="center"/>
              <w:rPr>
                <w:rFonts w:ascii="Times New Roman" w:hAnsi="Times New Roman"/>
                <w:lang w:val="kk-KZ"/>
              </w:rPr>
            </w:pPr>
            <w:r w:rsidRPr="00B61371">
              <w:rPr>
                <w:rFonts w:ascii="Times New Roman" w:hAnsi="Times New Roman"/>
                <w:b/>
                <w:lang w:val="kk-KZ"/>
              </w:rPr>
              <w:t>органические вещества</w:t>
            </w:r>
          </w:p>
        </w:tc>
      </w:tr>
      <w:tr w:rsidR="008F1A23" w:rsidRPr="00B61371" w:rsidTr="00B327F3">
        <w:trPr>
          <w:trHeight w:val="69"/>
        </w:trPr>
        <w:tc>
          <w:tcPr>
            <w:tcW w:w="1701" w:type="dxa"/>
            <w:vMerge/>
            <w:vAlign w:val="center"/>
          </w:tcPr>
          <w:p w:rsidR="008F1A23" w:rsidRPr="00B61371" w:rsidRDefault="008F1A23" w:rsidP="00B327F3">
            <w:pPr>
              <w:jc w:val="center"/>
              <w:rPr>
                <w:rFonts w:ascii="Times New Roman" w:hAnsi="Times New Roman"/>
              </w:rPr>
            </w:pPr>
          </w:p>
        </w:tc>
        <w:tc>
          <w:tcPr>
            <w:tcW w:w="1559" w:type="dxa"/>
            <w:vMerge/>
            <w:vAlign w:val="center"/>
          </w:tcPr>
          <w:p w:rsidR="008F1A23" w:rsidRPr="00B61371" w:rsidRDefault="008F1A23" w:rsidP="00B327F3">
            <w:pPr>
              <w:jc w:val="center"/>
              <w:rPr>
                <w:rFonts w:ascii="Times New Roman" w:hAnsi="Times New Roman"/>
              </w:rPr>
            </w:pPr>
          </w:p>
        </w:tc>
        <w:tc>
          <w:tcPr>
            <w:tcW w:w="1418" w:type="dxa"/>
            <w:vMerge/>
            <w:vAlign w:val="center"/>
          </w:tcPr>
          <w:p w:rsidR="008F1A23" w:rsidRPr="00B61371" w:rsidRDefault="008F1A23" w:rsidP="00B327F3">
            <w:pPr>
              <w:jc w:val="center"/>
              <w:rPr>
                <w:rFonts w:ascii="Times New Roman" w:hAnsi="Times New Roman"/>
              </w:rPr>
            </w:pPr>
          </w:p>
        </w:tc>
        <w:tc>
          <w:tcPr>
            <w:tcW w:w="1559" w:type="dxa"/>
            <w:vMerge/>
            <w:vAlign w:val="center"/>
          </w:tcPr>
          <w:p w:rsidR="008F1A23" w:rsidRPr="00B61371" w:rsidRDefault="008F1A23" w:rsidP="00B327F3">
            <w:pPr>
              <w:jc w:val="center"/>
              <w:rPr>
                <w:rFonts w:ascii="Times New Roman" w:hAnsi="Times New Roman"/>
              </w:rPr>
            </w:pPr>
          </w:p>
        </w:tc>
        <w:tc>
          <w:tcPr>
            <w:tcW w:w="1843" w:type="dxa"/>
          </w:tcPr>
          <w:p w:rsidR="008F1A23" w:rsidRPr="00B61371" w:rsidRDefault="008F1A23" w:rsidP="00B327F3">
            <w:pPr>
              <w:rPr>
                <w:rFonts w:ascii="Times New Roman" w:hAnsi="Times New Roman"/>
              </w:rPr>
            </w:pPr>
            <w:r w:rsidRPr="00B61371">
              <w:rPr>
                <w:rFonts w:ascii="Times New Roman" w:hAnsi="Times New Roman"/>
              </w:rPr>
              <w:t>Нефтепродукты</w:t>
            </w:r>
          </w:p>
        </w:tc>
        <w:tc>
          <w:tcPr>
            <w:tcW w:w="1134" w:type="dxa"/>
          </w:tcPr>
          <w:p w:rsidR="008F1A23" w:rsidRPr="00B61371" w:rsidRDefault="008F1A23" w:rsidP="00B327F3">
            <w:pPr>
              <w:jc w:val="center"/>
              <w:rPr>
                <w:rFonts w:ascii="Times New Roman" w:hAnsi="Times New Roman"/>
                <w:lang w:val="kk-KZ"/>
              </w:rPr>
            </w:pPr>
            <w:r w:rsidRPr="00B61371">
              <w:rPr>
                <w:rFonts w:ascii="Times New Roman" w:hAnsi="Times New Roman"/>
                <w:lang w:val="kk-KZ"/>
              </w:rPr>
              <w:t>0,24</w:t>
            </w:r>
          </w:p>
        </w:tc>
        <w:tc>
          <w:tcPr>
            <w:tcW w:w="709" w:type="dxa"/>
          </w:tcPr>
          <w:p w:rsidR="008F1A23" w:rsidRPr="00B61371" w:rsidRDefault="008F1A23" w:rsidP="00B327F3">
            <w:pPr>
              <w:jc w:val="center"/>
              <w:rPr>
                <w:rFonts w:ascii="Times New Roman" w:hAnsi="Times New Roman"/>
                <w:lang w:val="kk-KZ"/>
              </w:rPr>
            </w:pPr>
            <w:r w:rsidRPr="00B61371">
              <w:rPr>
                <w:rFonts w:ascii="Times New Roman" w:hAnsi="Times New Roman"/>
                <w:lang w:val="kk-KZ"/>
              </w:rPr>
              <w:t>4,8</w:t>
            </w:r>
          </w:p>
        </w:tc>
      </w:tr>
      <w:tr w:rsidR="008F1A23" w:rsidRPr="00B61371" w:rsidTr="00B327F3">
        <w:trPr>
          <w:trHeight w:val="69"/>
        </w:trPr>
        <w:tc>
          <w:tcPr>
            <w:tcW w:w="1701" w:type="dxa"/>
            <w:vMerge/>
            <w:vAlign w:val="center"/>
          </w:tcPr>
          <w:p w:rsidR="008F1A23" w:rsidRPr="00B61371" w:rsidRDefault="008F1A23" w:rsidP="00B327F3">
            <w:pPr>
              <w:jc w:val="center"/>
              <w:rPr>
                <w:rFonts w:ascii="Times New Roman" w:hAnsi="Times New Roman"/>
              </w:rPr>
            </w:pPr>
          </w:p>
        </w:tc>
        <w:tc>
          <w:tcPr>
            <w:tcW w:w="1559" w:type="dxa"/>
            <w:vMerge/>
            <w:vAlign w:val="center"/>
          </w:tcPr>
          <w:p w:rsidR="008F1A23" w:rsidRPr="00B61371" w:rsidRDefault="008F1A23" w:rsidP="00B327F3">
            <w:pPr>
              <w:jc w:val="center"/>
              <w:rPr>
                <w:rFonts w:ascii="Times New Roman" w:hAnsi="Times New Roman"/>
              </w:rPr>
            </w:pPr>
          </w:p>
        </w:tc>
        <w:tc>
          <w:tcPr>
            <w:tcW w:w="1418" w:type="dxa"/>
            <w:vMerge/>
            <w:vAlign w:val="center"/>
          </w:tcPr>
          <w:p w:rsidR="008F1A23" w:rsidRPr="00B61371" w:rsidRDefault="008F1A23" w:rsidP="00B327F3">
            <w:pPr>
              <w:jc w:val="center"/>
              <w:rPr>
                <w:rFonts w:ascii="Times New Roman" w:hAnsi="Times New Roman"/>
              </w:rPr>
            </w:pPr>
          </w:p>
        </w:tc>
        <w:tc>
          <w:tcPr>
            <w:tcW w:w="1559" w:type="dxa"/>
            <w:vMerge/>
            <w:vAlign w:val="center"/>
          </w:tcPr>
          <w:p w:rsidR="008F1A23" w:rsidRPr="00B61371" w:rsidRDefault="008F1A23" w:rsidP="00B327F3">
            <w:pPr>
              <w:jc w:val="center"/>
              <w:rPr>
                <w:rFonts w:ascii="Times New Roman" w:hAnsi="Times New Roman"/>
              </w:rPr>
            </w:pPr>
          </w:p>
        </w:tc>
        <w:tc>
          <w:tcPr>
            <w:tcW w:w="1843" w:type="dxa"/>
          </w:tcPr>
          <w:p w:rsidR="008F1A23" w:rsidRPr="00B61371" w:rsidRDefault="008F1A23" w:rsidP="00B327F3">
            <w:pPr>
              <w:rPr>
                <w:rFonts w:ascii="Times New Roman" w:hAnsi="Times New Roman"/>
              </w:rPr>
            </w:pPr>
            <w:r w:rsidRPr="00B61371">
              <w:rPr>
                <w:rFonts w:ascii="Times New Roman" w:hAnsi="Times New Roman"/>
              </w:rPr>
              <w:t>Фенолы</w:t>
            </w:r>
          </w:p>
        </w:tc>
        <w:tc>
          <w:tcPr>
            <w:tcW w:w="1134" w:type="dxa"/>
          </w:tcPr>
          <w:p w:rsidR="008F1A23" w:rsidRPr="00B61371" w:rsidRDefault="008F1A23" w:rsidP="00B327F3">
            <w:pPr>
              <w:jc w:val="center"/>
              <w:rPr>
                <w:rFonts w:ascii="Times New Roman" w:hAnsi="Times New Roman"/>
                <w:lang w:val="kk-KZ"/>
              </w:rPr>
            </w:pPr>
            <w:r w:rsidRPr="00B61371">
              <w:rPr>
                <w:rFonts w:ascii="Times New Roman" w:hAnsi="Times New Roman"/>
                <w:lang w:val="kk-KZ"/>
              </w:rPr>
              <w:t>0,003</w:t>
            </w:r>
          </w:p>
        </w:tc>
        <w:tc>
          <w:tcPr>
            <w:tcW w:w="709" w:type="dxa"/>
          </w:tcPr>
          <w:p w:rsidR="008F1A23" w:rsidRPr="00B61371" w:rsidRDefault="008F1A23" w:rsidP="00B327F3">
            <w:pPr>
              <w:jc w:val="center"/>
              <w:rPr>
                <w:rFonts w:ascii="Times New Roman" w:hAnsi="Times New Roman"/>
                <w:lang w:val="kk-KZ"/>
              </w:rPr>
            </w:pPr>
            <w:r w:rsidRPr="00B61371">
              <w:rPr>
                <w:rFonts w:ascii="Times New Roman" w:hAnsi="Times New Roman"/>
                <w:lang w:val="kk-KZ"/>
              </w:rPr>
              <w:t>3,0</w:t>
            </w:r>
          </w:p>
        </w:tc>
      </w:tr>
      <w:tr w:rsidR="008F1A23" w:rsidRPr="00B61371" w:rsidTr="00B327F3">
        <w:trPr>
          <w:trHeight w:val="69"/>
        </w:trPr>
        <w:tc>
          <w:tcPr>
            <w:tcW w:w="1701" w:type="dxa"/>
            <w:vMerge w:val="restart"/>
            <w:vAlign w:val="center"/>
          </w:tcPr>
          <w:p w:rsidR="008F1A23" w:rsidRPr="00B61371" w:rsidRDefault="008F1A23" w:rsidP="00B327F3">
            <w:pPr>
              <w:jc w:val="center"/>
              <w:rPr>
                <w:rFonts w:ascii="Times New Roman" w:hAnsi="Times New Roman"/>
              </w:rPr>
            </w:pPr>
            <w:r w:rsidRPr="00B61371">
              <w:rPr>
                <w:rFonts w:ascii="Times New Roman" w:hAnsi="Times New Roman"/>
              </w:rPr>
              <w:t>р. Кара Кобда (Актюбинская)</w:t>
            </w:r>
          </w:p>
        </w:tc>
        <w:tc>
          <w:tcPr>
            <w:tcW w:w="1559" w:type="dxa"/>
            <w:vAlign w:val="center"/>
          </w:tcPr>
          <w:p w:rsidR="008F1A23" w:rsidRPr="00B61371" w:rsidRDefault="008F1A23" w:rsidP="00B327F3">
            <w:pPr>
              <w:jc w:val="center"/>
              <w:rPr>
                <w:rFonts w:ascii="Times New Roman" w:hAnsi="Times New Roman"/>
              </w:rPr>
            </w:pPr>
            <w:r w:rsidRPr="00B61371">
              <w:rPr>
                <w:rFonts w:ascii="Times New Roman" w:hAnsi="Times New Roman"/>
              </w:rPr>
              <w:t>9,12 (нормативно чистая)</w:t>
            </w:r>
          </w:p>
        </w:tc>
        <w:tc>
          <w:tcPr>
            <w:tcW w:w="1418" w:type="dxa"/>
          </w:tcPr>
          <w:p w:rsidR="008F1A23" w:rsidRPr="00B61371" w:rsidRDefault="008F1A23" w:rsidP="00B327F3">
            <w:pPr>
              <w:jc w:val="center"/>
              <w:rPr>
                <w:rFonts w:ascii="Times New Roman" w:hAnsi="Times New Roman"/>
              </w:rPr>
            </w:pPr>
            <w:r w:rsidRPr="00B61371">
              <w:rPr>
                <w:rFonts w:ascii="Times New Roman" w:hAnsi="Times New Roman"/>
              </w:rPr>
              <w:t>10,04</w:t>
            </w:r>
          </w:p>
          <w:p w:rsidR="008F1A23" w:rsidRPr="00B61371" w:rsidRDefault="008F1A23" w:rsidP="00B327F3">
            <w:pPr>
              <w:jc w:val="center"/>
              <w:rPr>
                <w:rFonts w:ascii="Times New Roman" w:hAnsi="Times New Roman"/>
              </w:rPr>
            </w:pPr>
            <w:r w:rsidRPr="00B61371">
              <w:rPr>
                <w:rFonts w:ascii="Times New Roman" w:hAnsi="Times New Roman"/>
              </w:rPr>
              <w:t>(нормативно чистая</w:t>
            </w:r>
          </w:p>
        </w:tc>
        <w:tc>
          <w:tcPr>
            <w:tcW w:w="1559" w:type="dxa"/>
          </w:tcPr>
          <w:p w:rsidR="008F1A23" w:rsidRPr="00B61371" w:rsidRDefault="008F1A23" w:rsidP="00B327F3">
            <w:pPr>
              <w:jc w:val="center"/>
              <w:rPr>
                <w:rFonts w:ascii="Times New Roman" w:hAnsi="Times New Roman"/>
              </w:rPr>
            </w:pPr>
            <w:r w:rsidRPr="00B61371">
              <w:rPr>
                <w:rFonts w:ascii="Times New Roman" w:hAnsi="Times New Roman"/>
              </w:rPr>
              <w:t>8,56</w:t>
            </w:r>
          </w:p>
          <w:p w:rsidR="008F1A23" w:rsidRPr="00B61371" w:rsidRDefault="008F1A23" w:rsidP="00B327F3">
            <w:pPr>
              <w:jc w:val="center"/>
              <w:rPr>
                <w:rFonts w:ascii="Times New Roman" w:hAnsi="Times New Roman"/>
              </w:rPr>
            </w:pPr>
            <w:r w:rsidRPr="00B61371">
              <w:rPr>
                <w:rFonts w:ascii="Times New Roman" w:hAnsi="Times New Roman"/>
              </w:rPr>
              <w:t>(нормативно чистая)</w:t>
            </w:r>
          </w:p>
        </w:tc>
        <w:tc>
          <w:tcPr>
            <w:tcW w:w="1843" w:type="dxa"/>
          </w:tcPr>
          <w:p w:rsidR="008F1A23" w:rsidRPr="00B61371" w:rsidRDefault="008F1A23" w:rsidP="00B327F3">
            <w:pPr>
              <w:rPr>
                <w:rFonts w:ascii="Times New Roman" w:hAnsi="Times New Roman"/>
              </w:rPr>
            </w:pPr>
            <w:r w:rsidRPr="00B61371">
              <w:rPr>
                <w:rFonts w:ascii="Times New Roman" w:hAnsi="Times New Roman"/>
              </w:rPr>
              <w:t>Растворенный кислород</w:t>
            </w:r>
          </w:p>
        </w:tc>
        <w:tc>
          <w:tcPr>
            <w:tcW w:w="1134" w:type="dxa"/>
          </w:tcPr>
          <w:p w:rsidR="008F1A23" w:rsidRPr="00B61371" w:rsidRDefault="008F1A23" w:rsidP="00B327F3">
            <w:pPr>
              <w:jc w:val="center"/>
              <w:rPr>
                <w:rFonts w:ascii="Times New Roman" w:hAnsi="Times New Roman"/>
              </w:rPr>
            </w:pPr>
            <w:r w:rsidRPr="00B61371">
              <w:rPr>
                <w:rFonts w:ascii="Times New Roman" w:hAnsi="Times New Roman"/>
              </w:rPr>
              <w:t>8,56</w:t>
            </w:r>
          </w:p>
          <w:p w:rsidR="008F1A23" w:rsidRPr="00B61371" w:rsidRDefault="008F1A23" w:rsidP="00B327F3">
            <w:pPr>
              <w:jc w:val="center"/>
              <w:rPr>
                <w:rFonts w:ascii="Times New Roman" w:hAnsi="Times New Roman"/>
              </w:rPr>
            </w:pPr>
          </w:p>
        </w:tc>
        <w:tc>
          <w:tcPr>
            <w:tcW w:w="709" w:type="dxa"/>
          </w:tcPr>
          <w:p w:rsidR="008F1A23" w:rsidRPr="00B61371" w:rsidRDefault="008F1A23" w:rsidP="00B327F3">
            <w:pPr>
              <w:jc w:val="center"/>
              <w:rPr>
                <w:rFonts w:ascii="Times New Roman" w:hAnsi="Times New Roman"/>
              </w:rPr>
            </w:pPr>
          </w:p>
        </w:tc>
      </w:tr>
      <w:tr w:rsidR="008F1A23" w:rsidRPr="00B61371" w:rsidTr="00B327F3">
        <w:trPr>
          <w:trHeight w:val="69"/>
        </w:trPr>
        <w:tc>
          <w:tcPr>
            <w:tcW w:w="1701" w:type="dxa"/>
            <w:vMerge/>
            <w:vAlign w:val="center"/>
          </w:tcPr>
          <w:p w:rsidR="008F1A23" w:rsidRPr="00B61371" w:rsidRDefault="008F1A23" w:rsidP="00B327F3">
            <w:pPr>
              <w:jc w:val="center"/>
              <w:rPr>
                <w:rFonts w:ascii="Times New Roman" w:hAnsi="Times New Roman"/>
              </w:rPr>
            </w:pPr>
          </w:p>
        </w:tc>
        <w:tc>
          <w:tcPr>
            <w:tcW w:w="1559" w:type="dxa"/>
            <w:vAlign w:val="center"/>
          </w:tcPr>
          <w:p w:rsidR="008F1A23" w:rsidRPr="00B61371" w:rsidRDefault="008F1A23" w:rsidP="00B327F3">
            <w:pPr>
              <w:jc w:val="center"/>
              <w:rPr>
                <w:rFonts w:ascii="Times New Roman" w:hAnsi="Times New Roman"/>
              </w:rPr>
            </w:pPr>
            <w:r w:rsidRPr="00B61371">
              <w:rPr>
                <w:rFonts w:ascii="Times New Roman" w:hAnsi="Times New Roman"/>
              </w:rPr>
              <w:t>1,65 (нормативно чистая)</w:t>
            </w:r>
          </w:p>
        </w:tc>
        <w:tc>
          <w:tcPr>
            <w:tcW w:w="1418" w:type="dxa"/>
          </w:tcPr>
          <w:p w:rsidR="008F1A23" w:rsidRPr="00B61371" w:rsidRDefault="008F1A23" w:rsidP="00B327F3">
            <w:pPr>
              <w:jc w:val="center"/>
              <w:rPr>
                <w:rFonts w:ascii="Times New Roman" w:hAnsi="Times New Roman"/>
              </w:rPr>
            </w:pPr>
            <w:r w:rsidRPr="00B61371">
              <w:rPr>
                <w:rFonts w:ascii="Times New Roman" w:hAnsi="Times New Roman"/>
              </w:rPr>
              <w:t>2,33</w:t>
            </w:r>
          </w:p>
          <w:p w:rsidR="008F1A23" w:rsidRPr="00B61371" w:rsidRDefault="008F1A23" w:rsidP="00B327F3">
            <w:pPr>
              <w:jc w:val="center"/>
              <w:rPr>
                <w:rFonts w:ascii="Times New Roman" w:hAnsi="Times New Roman"/>
              </w:rPr>
            </w:pPr>
            <w:r w:rsidRPr="00B61371">
              <w:rPr>
                <w:rFonts w:ascii="Times New Roman" w:hAnsi="Times New Roman"/>
              </w:rPr>
              <w:t>(нормативно чистая</w:t>
            </w:r>
          </w:p>
        </w:tc>
        <w:tc>
          <w:tcPr>
            <w:tcW w:w="1559" w:type="dxa"/>
          </w:tcPr>
          <w:p w:rsidR="008F1A23" w:rsidRPr="00B61371" w:rsidRDefault="008F1A23" w:rsidP="00B327F3">
            <w:pPr>
              <w:jc w:val="center"/>
              <w:rPr>
                <w:rFonts w:ascii="Times New Roman" w:hAnsi="Times New Roman"/>
              </w:rPr>
            </w:pPr>
            <w:r w:rsidRPr="00B61371">
              <w:rPr>
                <w:rFonts w:ascii="Times New Roman" w:hAnsi="Times New Roman"/>
              </w:rPr>
              <w:t>2,13 (нормативно чистая)</w:t>
            </w:r>
          </w:p>
        </w:tc>
        <w:tc>
          <w:tcPr>
            <w:tcW w:w="1843" w:type="dxa"/>
          </w:tcPr>
          <w:p w:rsidR="008F1A23" w:rsidRPr="00B61371" w:rsidRDefault="008F1A23" w:rsidP="00B327F3">
            <w:pPr>
              <w:rPr>
                <w:rFonts w:ascii="Times New Roman" w:hAnsi="Times New Roman"/>
                <w:vertAlign w:val="subscript"/>
              </w:rPr>
            </w:pPr>
            <w:r w:rsidRPr="00B61371">
              <w:rPr>
                <w:rFonts w:ascii="Times New Roman" w:hAnsi="Times New Roman"/>
              </w:rPr>
              <w:t>БПК</w:t>
            </w:r>
            <w:r w:rsidRPr="00B61371">
              <w:rPr>
                <w:rFonts w:ascii="Times New Roman" w:hAnsi="Times New Roman"/>
                <w:vertAlign w:val="subscript"/>
              </w:rPr>
              <w:t>5</w:t>
            </w:r>
          </w:p>
        </w:tc>
        <w:tc>
          <w:tcPr>
            <w:tcW w:w="1134" w:type="dxa"/>
          </w:tcPr>
          <w:p w:rsidR="008F1A23" w:rsidRPr="00B61371" w:rsidRDefault="008F1A23" w:rsidP="00B327F3">
            <w:pPr>
              <w:jc w:val="center"/>
              <w:rPr>
                <w:rFonts w:ascii="Times New Roman" w:hAnsi="Times New Roman"/>
              </w:rPr>
            </w:pPr>
            <w:r w:rsidRPr="00B61371">
              <w:rPr>
                <w:rFonts w:ascii="Times New Roman" w:hAnsi="Times New Roman"/>
              </w:rPr>
              <w:t>2,13</w:t>
            </w:r>
          </w:p>
        </w:tc>
        <w:tc>
          <w:tcPr>
            <w:tcW w:w="709" w:type="dxa"/>
          </w:tcPr>
          <w:p w:rsidR="008F1A23" w:rsidRPr="00B61371" w:rsidRDefault="008F1A23" w:rsidP="00B327F3">
            <w:pPr>
              <w:jc w:val="center"/>
              <w:rPr>
                <w:rFonts w:ascii="Times New Roman" w:hAnsi="Times New Roman"/>
              </w:rPr>
            </w:pPr>
          </w:p>
        </w:tc>
      </w:tr>
      <w:tr w:rsidR="008F1A23" w:rsidRPr="00B61371" w:rsidTr="00B327F3">
        <w:trPr>
          <w:trHeight w:val="69"/>
        </w:trPr>
        <w:tc>
          <w:tcPr>
            <w:tcW w:w="1701" w:type="dxa"/>
            <w:vMerge/>
            <w:vAlign w:val="center"/>
          </w:tcPr>
          <w:p w:rsidR="008F1A23" w:rsidRPr="00B61371" w:rsidRDefault="008F1A23" w:rsidP="00B327F3">
            <w:pPr>
              <w:jc w:val="center"/>
              <w:rPr>
                <w:rFonts w:ascii="Times New Roman" w:hAnsi="Times New Roman"/>
              </w:rPr>
            </w:pPr>
          </w:p>
        </w:tc>
        <w:tc>
          <w:tcPr>
            <w:tcW w:w="1559" w:type="dxa"/>
            <w:vMerge w:val="restart"/>
          </w:tcPr>
          <w:p w:rsidR="008F1A23" w:rsidRPr="00B61371" w:rsidRDefault="008F1A23" w:rsidP="00B327F3">
            <w:pPr>
              <w:jc w:val="center"/>
              <w:rPr>
                <w:rFonts w:ascii="Times New Roman" w:hAnsi="Times New Roman"/>
                <w:spacing w:val="-20"/>
              </w:rPr>
            </w:pPr>
            <w:r w:rsidRPr="00B61371">
              <w:rPr>
                <w:rFonts w:ascii="Times New Roman" w:hAnsi="Times New Roman"/>
                <w:spacing w:val="-20"/>
              </w:rPr>
              <w:t>1,2</w:t>
            </w:r>
          </w:p>
          <w:p w:rsidR="008F1A23" w:rsidRPr="00B61371" w:rsidRDefault="008F1A23" w:rsidP="00B327F3">
            <w:pPr>
              <w:jc w:val="center"/>
              <w:rPr>
                <w:rFonts w:ascii="Times New Roman" w:hAnsi="Times New Roman"/>
              </w:rPr>
            </w:pPr>
            <w:r w:rsidRPr="00B61371">
              <w:rPr>
                <w:rFonts w:ascii="Times New Roman" w:hAnsi="Times New Roman"/>
              </w:rPr>
              <w:t>(умеренного уровня загрязнения)</w:t>
            </w:r>
          </w:p>
        </w:tc>
        <w:tc>
          <w:tcPr>
            <w:tcW w:w="1418" w:type="dxa"/>
            <w:vMerge w:val="restart"/>
          </w:tcPr>
          <w:p w:rsidR="008F1A23" w:rsidRPr="00B61371" w:rsidRDefault="008F1A23" w:rsidP="00B327F3">
            <w:pPr>
              <w:jc w:val="center"/>
              <w:rPr>
                <w:rFonts w:ascii="Times New Roman" w:hAnsi="Times New Roman"/>
              </w:rPr>
            </w:pPr>
            <w:r w:rsidRPr="00B61371">
              <w:rPr>
                <w:rFonts w:ascii="Times New Roman" w:hAnsi="Times New Roman"/>
              </w:rPr>
              <w:t>2,97</w:t>
            </w:r>
          </w:p>
          <w:p w:rsidR="008F1A23" w:rsidRPr="00B61371" w:rsidRDefault="008F1A23" w:rsidP="00B327F3">
            <w:pPr>
              <w:jc w:val="center"/>
              <w:rPr>
                <w:rFonts w:ascii="Times New Roman" w:hAnsi="Times New Roman"/>
              </w:rPr>
            </w:pPr>
            <w:r w:rsidRPr="00B61371">
              <w:rPr>
                <w:rFonts w:ascii="Times New Roman" w:hAnsi="Times New Roman"/>
              </w:rPr>
              <w:t>(умеренного уровня загрязнения)</w:t>
            </w:r>
          </w:p>
        </w:tc>
        <w:tc>
          <w:tcPr>
            <w:tcW w:w="1559" w:type="dxa"/>
            <w:vMerge w:val="restart"/>
          </w:tcPr>
          <w:p w:rsidR="008F1A23" w:rsidRPr="00B61371" w:rsidRDefault="008F1A23" w:rsidP="00B327F3">
            <w:pPr>
              <w:jc w:val="center"/>
              <w:rPr>
                <w:rFonts w:ascii="Times New Roman" w:hAnsi="Times New Roman"/>
              </w:rPr>
            </w:pPr>
            <w:r w:rsidRPr="00B61371">
              <w:rPr>
                <w:rFonts w:ascii="Times New Roman" w:hAnsi="Times New Roman"/>
              </w:rPr>
              <w:t>4,10</w:t>
            </w:r>
          </w:p>
          <w:p w:rsidR="008F1A23" w:rsidRPr="00B61371" w:rsidRDefault="008F1A23" w:rsidP="00B327F3">
            <w:pPr>
              <w:jc w:val="center"/>
              <w:rPr>
                <w:rFonts w:ascii="Times New Roman" w:hAnsi="Times New Roman"/>
              </w:rPr>
            </w:pPr>
            <w:r w:rsidRPr="00B61371">
              <w:rPr>
                <w:rFonts w:ascii="Times New Roman" w:hAnsi="Times New Roman"/>
              </w:rPr>
              <w:t>(высокого уровня загрязненная)</w:t>
            </w:r>
          </w:p>
        </w:tc>
        <w:tc>
          <w:tcPr>
            <w:tcW w:w="3686" w:type="dxa"/>
            <w:gridSpan w:val="3"/>
          </w:tcPr>
          <w:p w:rsidR="008F1A23" w:rsidRPr="00B61371" w:rsidRDefault="008F1A23" w:rsidP="00B327F3">
            <w:pPr>
              <w:jc w:val="center"/>
              <w:rPr>
                <w:rFonts w:ascii="Times New Roman" w:hAnsi="Times New Roman"/>
              </w:rPr>
            </w:pPr>
            <w:r w:rsidRPr="00B61371">
              <w:rPr>
                <w:rFonts w:ascii="Times New Roman" w:hAnsi="Times New Roman"/>
                <w:b/>
              </w:rPr>
              <w:t>главные ионы</w:t>
            </w:r>
          </w:p>
        </w:tc>
      </w:tr>
      <w:tr w:rsidR="008F1A23" w:rsidRPr="00B61371" w:rsidTr="00B327F3">
        <w:trPr>
          <w:trHeight w:val="69"/>
        </w:trPr>
        <w:tc>
          <w:tcPr>
            <w:tcW w:w="1701" w:type="dxa"/>
            <w:vMerge/>
            <w:vAlign w:val="center"/>
          </w:tcPr>
          <w:p w:rsidR="008F1A23" w:rsidRPr="00B61371" w:rsidRDefault="008F1A23" w:rsidP="00B327F3">
            <w:pPr>
              <w:jc w:val="center"/>
              <w:rPr>
                <w:rFonts w:ascii="Times New Roman" w:hAnsi="Times New Roman"/>
              </w:rPr>
            </w:pPr>
          </w:p>
        </w:tc>
        <w:tc>
          <w:tcPr>
            <w:tcW w:w="1559" w:type="dxa"/>
            <w:vMerge/>
            <w:vAlign w:val="center"/>
          </w:tcPr>
          <w:p w:rsidR="008F1A23" w:rsidRPr="00B61371" w:rsidRDefault="008F1A23" w:rsidP="00B327F3">
            <w:pPr>
              <w:jc w:val="center"/>
              <w:rPr>
                <w:rFonts w:ascii="Times New Roman" w:hAnsi="Times New Roman"/>
              </w:rPr>
            </w:pPr>
          </w:p>
        </w:tc>
        <w:tc>
          <w:tcPr>
            <w:tcW w:w="1418" w:type="dxa"/>
            <w:vMerge/>
            <w:vAlign w:val="center"/>
          </w:tcPr>
          <w:p w:rsidR="008F1A23" w:rsidRPr="00B61371" w:rsidRDefault="008F1A23" w:rsidP="00B327F3">
            <w:pPr>
              <w:jc w:val="center"/>
              <w:rPr>
                <w:rFonts w:ascii="Times New Roman" w:hAnsi="Times New Roman"/>
              </w:rPr>
            </w:pPr>
          </w:p>
        </w:tc>
        <w:tc>
          <w:tcPr>
            <w:tcW w:w="1559" w:type="dxa"/>
            <w:vMerge/>
            <w:vAlign w:val="center"/>
          </w:tcPr>
          <w:p w:rsidR="008F1A23" w:rsidRPr="00B61371" w:rsidRDefault="008F1A23" w:rsidP="00B327F3">
            <w:pPr>
              <w:jc w:val="center"/>
              <w:rPr>
                <w:rFonts w:ascii="Times New Roman" w:hAnsi="Times New Roman"/>
              </w:rPr>
            </w:pPr>
          </w:p>
        </w:tc>
        <w:tc>
          <w:tcPr>
            <w:tcW w:w="1843" w:type="dxa"/>
          </w:tcPr>
          <w:p w:rsidR="008F1A23" w:rsidRPr="00B61371" w:rsidRDefault="008F1A23" w:rsidP="00B327F3">
            <w:pPr>
              <w:rPr>
                <w:rFonts w:ascii="Times New Roman" w:hAnsi="Times New Roman"/>
              </w:rPr>
            </w:pPr>
            <w:r w:rsidRPr="00B61371">
              <w:rPr>
                <w:rFonts w:ascii="Times New Roman" w:hAnsi="Times New Roman"/>
              </w:rPr>
              <w:t>Сульфаты</w:t>
            </w:r>
          </w:p>
        </w:tc>
        <w:tc>
          <w:tcPr>
            <w:tcW w:w="1134" w:type="dxa"/>
          </w:tcPr>
          <w:p w:rsidR="008F1A23" w:rsidRPr="00B61371" w:rsidRDefault="008F1A23" w:rsidP="00B327F3">
            <w:pPr>
              <w:jc w:val="center"/>
              <w:rPr>
                <w:rFonts w:ascii="Times New Roman" w:hAnsi="Times New Roman"/>
                <w:lang w:val="kk-KZ"/>
              </w:rPr>
            </w:pPr>
            <w:r w:rsidRPr="00B61371">
              <w:rPr>
                <w:rFonts w:ascii="Times New Roman" w:hAnsi="Times New Roman"/>
              </w:rPr>
              <w:t>234</w:t>
            </w:r>
            <w:r w:rsidRPr="00B61371">
              <w:rPr>
                <w:rFonts w:ascii="Times New Roman" w:hAnsi="Times New Roman"/>
                <w:lang w:val="kk-KZ"/>
              </w:rPr>
              <w:t>,0</w:t>
            </w:r>
          </w:p>
        </w:tc>
        <w:tc>
          <w:tcPr>
            <w:tcW w:w="709" w:type="dxa"/>
          </w:tcPr>
          <w:p w:rsidR="008F1A23" w:rsidRPr="00B61371" w:rsidRDefault="008F1A23" w:rsidP="00B327F3">
            <w:pPr>
              <w:jc w:val="center"/>
              <w:rPr>
                <w:rFonts w:ascii="Times New Roman" w:hAnsi="Times New Roman"/>
              </w:rPr>
            </w:pPr>
            <w:r w:rsidRPr="00B61371">
              <w:rPr>
                <w:rFonts w:ascii="Times New Roman" w:hAnsi="Times New Roman"/>
              </w:rPr>
              <w:t>2,3</w:t>
            </w:r>
          </w:p>
        </w:tc>
      </w:tr>
      <w:tr w:rsidR="008F1A23" w:rsidRPr="00B61371" w:rsidTr="00B327F3">
        <w:trPr>
          <w:trHeight w:val="69"/>
        </w:trPr>
        <w:tc>
          <w:tcPr>
            <w:tcW w:w="1701" w:type="dxa"/>
            <w:vMerge/>
            <w:vAlign w:val="center"/>
          </w:tcPr>
          <w:p w:rsidR="008F1A23" w:rsidRPr="00B61371" w:rsidRDefault="008F1A23" w:rsidP="00B327F3">
            <w:pPr>
              <w:jc w:val="center"/>
              <w:rPr>
                <w:rFonts w:ascii="Times New Roman" w:hAnsi="Times New Roman"/>
              </w:rPr>
            </w:pPr>
          </w:p>
        </w:tc>
        <w:tc>
          <w:tcPr>
            <w:tcW w:w="1559" w:type="dxa"/>
            <w:vMerge/>
            <w:vAlign w:val="center"/>
          </w:tcPr>
          <w:p w:rsidR="008F1A23" w:rsidRPr="00B61371" w:rsidRDefault="008F1A23" w:rsidP="00B327F3">
            <w:pPr>
              <w:jc w:val="center"/>
              <w:rPr>
                <w:rFonts w:ascii="Times New Roman" w:hAnsi="Times New Roman"/>
              </w:rPr>
            </w:pPr>
          </w:p>
        </w:tc>
        <w:tc>
          <w:tcPr>
            <w:tcW w:w="1418" w:type="dxa"/>
            <w:vMerge/>
            <w:vAlign w:val="center"/>
          </w:tcPr>
          <w:p w:rsidR="008F1A23" w:rsidRPr="00B61371" w:rsidRDefault="008F1A23" w:rsidP="00B327F3">
            <w:pPr>
              <w:jc w:val="center"/>
              <w:rPr>
                <w:rFonts w:ascii="Times New Roman" w:hAnsi="Times New Roman"/>
              </w:rPr>
            </w:pPr>
          </w:p>
        </w:tc>
        <w:tc>
          <w:tcPr>
            <w:tcW w:w="1559" w:type="dxa"/>
            <w:vMerge/>
            <w:vAlign w:val="center"/>
          </w:tcPr>
          <w:p w:rsidR="008F1A23" w:rsidRPr="00B61371" w:rsidRDefault="008F1A23" w:rsidP="00B327F3">
            <w:pPr>
              <w:jc w:val="center"/>
              <w:rPr>
                <w:rFonts w:ascii="Times New Roman" w:hAnsi="Times New Roman"/>
              </w:rPr>
            </w:pPr>
          </w:p>
        </w:tc>
        <w:tc>
          <w:tcPr>
            <w:tcW w:w="3686" w:type="dxa"/>
            <w:gridSpan w:val="3"/>
          </w:tcPr>
          <w:p w:rsidR="008F1A23" w:rsidRPr="00B61371" w:rsidRDefault="008F1A23" w:rsidP="00B327F3">
            <w:pPr>
              <w:jc w:val="center"/>
              <w:rPr>
                <w:rFonts w:ascii="Times New Roman" w:hAnsi="Times New Roman"/>
              </w:rPr>
            </w:pPr>
            <w:r w:rsidRPr="00B61371">
              <w:rPr>
                <w:rFonts w:ascii="Times New Roman" w:hAnsi="Times New Roman"/>
                <w:b/>
              </w:rPr>
              <w:t xml:space="preserve">биогенные </w:t>
            </w:r>
            <w:r w:rsidRPr="00B61371">
              <w:rPr>
                <w:rFonts w:ascii="Times New Roman" w:eastAsia="Calibri" w:hAnsi="Times New Roman"/>
                <w:b/>
                <w:lang w:val="kk-KZ" w:bidi="ar-SA"/>
              </w:rPr>
              <w:t>вещества</w:t>
            </w:r>
          </w:p>
        </w:tc>
      </w:tr>
      <w:tr w:rsidR="008F1A23" w:rsidRPr="00B61371" w:rsidTr="00B327F3">
        <w:trPr>
          <w:trHeight w:val="69"/>
        </w:trPr>
        <w:tc>
          <w:tcPr>
            <w:tcW w:w="1701" w:type="dxa"/>
            <w:vMerge/>
            <w:vAlign w:val="center"/>
          </w:tcPr>
          <w:p w:rsidR="008F1A23" w:rsidRPr="00B61371" w:rsidRDefault="008F1A23" w:rsidP="00B327F3">
            <w:pPr>
              <w:jc w:val="center"/>
              <w:rPr>
                <w:rFonts w:ascii="Times New Roman" w:hAnsi="Times New Roman"/>
              </w:rPr>
            </w:pPr>
          </w:p>
        </w:tc>
        <w:tc>
          <w:tcPr>
            <w:tcW w:w="1559" w:type="dxa"/>
            <w:vMerge/>
            <w:vAlign w:val="center"/>
          </w:tcPr>
          <w:p w:rsidR="008F1A23" w:rsidRPr="00B61371" w:rsidRDefault="008F1A23" w:rsidP="00B327F3">
            <w:pPr>
              <w:jc w:val="center"/>
              <w:rPr>
                <w:rFonts w:ascii="Times New Roman" w:hAnsi="Times New Roman"/>
              </w:rPr>
            </w:pPr>
          </w:p>
        </w:tc>
        <w:tc>
          <w:tcPr>
            <w:tcW w:w="1418" w:type="dxa"/>
            <w:vMerge/>
            <w:vAlign w:val="center"/>
          </w:tcPr>
          <w:p w:rsidR="008F1A23" w:rsidRPr="00B61371" w:rsidRDefault="008F1A23" w:rsidP="00B327F3">
            <w:pPr>
              <w:jc w:val="center"/>
              <w:rPr>
                <w:rFonts w:ascii="Times New Roman" w:hAnsi="Times New Roman"/>
              </w:rPr>
            </w:pPr>
          </w:p>
        </w:tc>
        <w:tc>
          <w:tcPr>
            <w:tcW w:w="1559" w:type="dxa"/>
            <w:vMerge/>
            <w:vAlign w:val="center"/>
          </w:tcPr>
          <w:p w:rsidR="008F1A23" w:rsidRPr="00B61371" w:rsidRDefault="008F1A23" w:rsidP="00B327F3">
            <w:pPr>
              <w:jc w:val="center"/>
              <w:rPr>
                <w:rFonts w:ascii="Times New Roman" w:hAnsi="Times New Roman"/>
              </w:rPr>
            </w:pPr>
          </w:p>
        </w:tc>
        <w:tc>
          <w:tcPr>
            <w:tcW w:w="1843" w:type="dxa"/>
          </w:tcPr>
          <w:p w:rsidR="008F1A23" w:rsidRPr="00B61371" w:rsidRDefault="008F1A23" w:rsidP="00B327F3">
            <w:pPr>
              <w:rPr>
                <w:rFonts w:ascii="Times New Roman" w:hAnsi="Times New Roman"/>
                <w:lang w:val="kk-KZ"/>
              </w:rPr>
            </w:pPr>
            <w:r w:rsidRPr="00B61371">
              <w:rPr>
                <w:rFonts w:ascii="Times New Roman" w:hAnsi="Times New Roman"/>
                <w:lang w:val="kk-KZ"/>
              </w:rPr>
              <w:t>Аммоний солевой</w:t>
            </w:r>
          </w:p>
        </w:tc>
        <w:tc>
          <w:tcPr>
            <w:tcW w:w="1134" w:type="dxa"/>
          </w:tcPr>
          <w:p w:rsidR="008F1A23" w:rsidRPr="00B61371" w:rsidRDefault="008F1A23" w:rsidP="00B327F3">
            <w:pPr>
              <w:jc w:val="center"/>
              <w:rPr>
                <w:rFonts w:ascii="Times New Roman" w:hAnsi="Times New Roman"/>
                <w:lang w:val="kk-KZ"/>
              </w:rPr>
            </w:pPr>
            <w:r w:rsidRPr="00B61371">
              <w:rPr>
                <w:rFonts w:ascii="Times New Roman" w:hAnsi="Times New Roman"/>
              </w:rPr>
              <w:t>0,</w:t>
            </w:r>
            <w:r w:rsidRPr="00B61371">
              <w:rPr>
                <w:rFonts w:ascii="Times New Roman" w:hAnsi="Times New Roman"/>
                <w:lang w:val="kk-KZ"/>
              </w:rPr>
              <w:t>75</w:t>
            </w:r>
          </w:p>
        </w:tc>
        <w:tc>
          <w:tcPr>
            <w:tcW w:w="709" w:type="dxa"/>
          </w:tcPr>
          <w:p w:rsidR="008F1A23" w:rsidRPr="00B61371" w:rsidRDefault="008F1A23" w:rsidP="00B327F3">
            <w:pPr>
              <w:jc w:val="center"/>
              <w:rPr>
                <w:rFonts w:ascii="Times New Roman" w:hAnsi="Times New Roman"/>
              </w:rPr>
            </w:pPr>
            <w:r w:rsidRPr="00B61371">
              <w:rPr>
                <w:rFonts w:ascii="Times New Roman" w:hAnsi="Times New Roman"/>
              </w:rPr>
              <w:t>1,5</w:t>
            </w:r>
          </w:p>
        </w:tc>
      </w:tr>
      <w:tr w:rsidR="008F1A23" w:rsidRPr="00B61371" w:rsidTr="00B327F3">
        <w:trPr>
          <w:trHeight w:val="69"/>
        </w:trPr>
        <w:tc>
          <w:tcPr>
            <w:tcW w:w="1701" w:type="dxa"/>
            <w:vMerge/>
            <w:vAlign w:val="center"/>
          </w:tcPr>
          <w:p w:rsidR="008F1A23" w:rsidRPr="00B61371" w:rsidRDefault="008F1A23" w:rsidP="00B327F3">
            <w:pPr>
              <w:jc w:val="center"/>
              <w:rPr>
                <w:rFonts w:ascii="Times New Roman" w:hAnsi="Times New Roman"/>
              </w:rPr>
            </w:pPr>
          </w:p>
        </w:tc>
        <w:tc>
          <w:tcPr>
            <w:tcW w:w="1559" w:type="dxa"/>
            <w:vMerge/>
            <w:vAlign w:val="center"/>
          </w:tcPr>
          <w:p w:rsidR="008F1A23" w:rsidRPr="00B61371" w:rsidRDefault="008F1A23" w:rsidP="00B327F3">
            <w:pPr>
              <w:jc w:val="center"/>
              <w:rPr>
                <w:rFonts w:ascii="Times New Roman" w:hAnsi="Times New Roman"/>
              </w:rPr>
            </w:pPr>
          </w:p>
        </w:tc>
        <w:tc>
          <w:tcPr>
            <w:tcW w:w="1418" w:type="dxa"/>
            <w:vMerge/>
            <w:vAlign w:val="center"/>
          </w:tcPr>
          <w:p w:rsidR="008F1A23" w:rsidRPr="00B61371" w:rsidRDefault="008F1A23" w:rsidP="00B327F3">
            <w:pPr>
              <w:jc w:val="center"/>
              <w:rPr>
                <w:rFonts w:ascii="Times New Roman" w:hAnsi="Times New Roman"/>
              </w:rPr>
            </w:pPr>
          </w:p>
        </w:tc>
        <w:tc>
          <w:tcPr>
            <w:tcW w:w="1559" w:type="dxa"/>
            <w:vMerge/>
            <w:vAlign w:val="center"/>
          </w:tcPr>
          <w:p w:rsidR="008F1A23" w:rsidRPr="00B61371" w:rsidRDefault="008F1A23" w:rsidP="00B327F3">
            <w:pPr>
              <w:jc w:val="center"/>
              <w:rPr>
                <w:rFonts w:ascii="Times New Roman" w:hAnsi="Times New Roman"/>
              </w:rPr>
            </w:pPr>
          </w:p>
        </w:tc>
        <w:tc>
          <w:tcPr>
            <w:tcW w:w="1843" w:type="dxa"/>
          </w:tcPr>
          <w:p w:rsidR="008F1A23" w:rsidRPr="00B61371" w:rsidRDefault="008F1A23" w:rsidP="00B327F3">
            <w:pPr>
              <w:rPr>
                <w:rFonts w:ascii="Times New Roman" w:hAnsi="Times New Roman"/>
                <w:lang w:val="kk-KZ"/>
              </w:rPr>
            </w:pPr>
            <w:r w:rsidRPr="00B61371">
              <w:rPr>
                <w:rFonts w:ascii="Times New Roman" w:hAnsi="Times New Roman"/>
                <w:lang w:val="kk-KZ"/>
              </w:rPr>
              <w:t>Железо общее</w:t>
            </w:r>
          </w:p>
        </w:tc>
        <w:tc>
          <w:tcPr>
            <w:tcW w:w="1134" w:type="dxa"/>
          </w:tcPr>
          <w:p w:rsidR="008F1A23" w:rsidRPr="00B61371" w:rsidRDefault="008F1A23" w:rsidP="00B327F3">
            <w:pPr>
              <w:jc w:val="center"/>
              <w:rPr>
                <w:rFonts w:ascii="Times New Roman" w:hAnsi="Times New Roman"/>
              </w:rPr>
            </w:pPr>
            <w:r w:rsidRPr="00B61371">
              <w:rPr>
                <w:rFonts w:ascii="Times New Roman" w:hAnsi="Times New Roman"/>
              </w:rPr>
              <w:t>0,12</w:t>
            </w:r>
          </w:p>
        </w:tc>
        <w:tc>
          <w:tcPr>
            <w:tcW w:w="709" w:type="dxa"/>
          </w:tcPr>
          <w:p w:rsidR="008F1A23" w:rsidRPr="00B61371" w:rsidRDefault="008F1A23" w:rsidP="00B327F3">
            <w:pPr>
              <w:jc w:val="center"/>
              <w:rPr>
                <w:rFonts w:ascii="Times New Roman" w:hAnsi="Times New Roman"/>
              </w:rPr>
            </w:pPr>
            <w:r w:rsidRPr="00B61371">
              <w:rPr>
                <w:rFonts w:ascii="Times New Roman" w:hAnsi="Times New Roman"/>
              </w:rPr>
              <w:t>1,2</w:t>
            </w:r>
          </w:p>
        </w:tc>
      </w:tr>
      <w:tr w:rsidR="008F1A23" w:rsidRPr="00B61371" w:rsidTr="00B327F3">
        <w:trPr>
          <w:trHeight w:val="69"/>
        </w:trPr>
        <w:tc>
          <w:tcPr>
            <w:tcW w:w="1701" w:type="dxa"/>
            <w:vMerge/>
            <w:vAlign w:val="center"/>
          </w:tcPr>
          <w:p w:rsidR="008F1A23" w:rsidRPr="00B61371" w:rsidRDefault="008F1A23" w:rsidP="00B327F3">
            <w:pPr>
              <w:jc w:val="center"/>
              <w:rPr>
                <w:rFonts w:ascii="Times New Roman" w:hAnsi="Times New Roman"/>
              </w:rPr>
            </w:pPr>
          </w:p>
        </w:tc>
        <w:tc>
          <w:tcPr>
            <w:tcW w:w="1559" w:type="dxa"/>
            <w:vMerge/>
            <w:vAlign w:val="center"/>
          </w:tcPr>
          <w:p w:rsidR="008F1A23" w:rsidRPr="00B61371" w:rsidRDefault="008F1A23" w:rsidP="00B327F3">
            <w:pPr>
              <w:jc w:val="center"/>
              <w:rPr>
                <w:rFonts w:ascii="Times New Roman" w:hAnsi="Times New Roman"/>
              </w:rPr>
            </w:pPr>
          </w:p>
        </w:tc>
        <w:tc>
          <w:tcPr>
            <w:tcW w:w="1418" w:type="dxa"/>
            <w:vMerge/>
            <w:vAlign w:val="center"/>
          </w:tcPr>
          <w:p w:rsidR="008F1A23" w:rsidRPr="00B61371" w:rsidRDefault="008F1A23" w:rsidP="00B327F3">
            <w:pPr>
              <w:jc w:val="center"/>
              <w:rPr>
                <w:rFonts w:ascii="Times New Roman" w:hAnsi="Times New Roman"/>
              </w:rPr>
            </w:pPr>
          </w:p>
        </w:tc>
        <w:tc>
          <w:tcPr>
            <w:tcW w:w="1559" w:type="dxa"/>
            <w:vMerge/>
            <w:vAlign w:val="center"/>
          </w:tcPr>
          <w:p w:rsidR="008F1A23" w:rsidRPr="00B61371" w:rsidRDefault="008F1A23" w:rsidP="00B327F3">
            <w:pPr>
              <w:jc w:val="center"/>
              <w:rPr>
                <w:rFonts w:ascii="Times New Roman" w:hAnsi="Times New Roman"/>
              </w:rPr>
            </w:pPr>
          </w:p>
        </w:tc>
        <w:tc>
          <w:tcPr>
            <w:tcW w:w="3686" w:type="dxa"/>
            <w:gridSpan w:val="3"/>
          </w:tcPr>
          <w:p w:rsidR="008F1A23" w:rsidRPr="00B61371" w:rsidRDefault="008F1A23" w:rsidP="00B327F3">
            <w:pPr>
              <w:jc w:val="center"/>
              <w:rPr>
                <w:rFonts w:ascii="Times New Roman" w:hAnsi="Times New Roman"/>
              </w:rPr>
            </w:pPr>
            <w:r w:rsidRPr="00B61371">
              <w:rPr>
                <w:rFonts w:ascii="Times New Roman" w:hAnsi="Times New Roman"/>
                <w:b/>
              </w:rPr>
              <w:t>тяжелые металлы</w:t>
            </w:r>
          </w:p>
        </w:tc>
      </w:tr>
      <w:tr w:rsidR="008F1A23" w:rsidRPr="00B61371" w:rsidTr="00B327F3">
        <w:trPr>
          <w:trHeight w:val="69"/>
        </w:trPr>
        <w:tc>
          <w:tcPr>
            <w:tcW w:w="1701" w:type="dxa"/>
            <w:vMerge/>
            <w:vAlign w:val="center"/>
          </w:tcPr>
          <w:p w:rsidR="008F1A23" w:rsidRPr="00B61371" w:rsidRDefault="008F1A23" w:rsidP="00B327F3">
            <w:pPr>
              <w:jc w:val="center"/>
              <w:rPr>
                <w:rFonts w:ascii="Times New Roman" w:hAnsi="Times New Roman"/>
              </w:rPr>
            </w:pPr>
          </w:p>
        </w:tc>
        <w:tc>
          <w:tcPr>
            <w:tcW w:w="1559" w:type="dxa"/>
            <w:vMerge/>
            <w:vAlign w:val="center"/>
          </w:tcPr>
          <w:p w:rsidR="008F1A23" w:rsidRPr="00B61371" w:rsidRDefault="008F1A23" w:rsidP="00B327F3">
            <w:pPr>
              <w:jc w:val="center"/>
              <w:rPr>
                <w:rFonts w:ascii="Times New Roman" w:hAnsi="Times New Roman"/>
              </w:rPr>
            </w:pPr>
          </w:p>
        </w:tc>
        <w:tc>
          <w:tcPr>
            <w:tcW w:w="1418" w:type="dxa"/>
            <w:vMerge/>
            <w:vAlign w:val="center"/>
          </w:tcPr>
          <w:p w:rsidR="008F1A23" w:rsidRPr="00B61371" w:rsidRDefault="008F1A23" w:rsidP="00B327F3">
            <w:pPr>
              <w:jc w:val="center"/>
              <w:rPr>
                <w:rFonts w:ascii="Times New Roman" w:hAnsi="Times New Roman"/>
              </w:rPr>
            </w:pPr>
          </w:p>
        </w:tc>
        <w:tc>
          <w:tcPr>
            <w:tcW w:w="1559" w:type="dxa"/>
            <w:vMerge/>
            <w:vAlign w:val="center"/>
          </w:tcPr>
          <w:p w:rsidR="008F1A23" w:rsidRPr="00B61371" w:rsidRDefault="008F1A23" w:rsidP="00B327F3">
            <w:pPr>
              <w:jc w:val="center"/>
              <w:rPr>
                <w:rFonts w:ascii="Times New Roman" w:hAnsi="Times New Roman"/>
              </w:rPr>
            </w:pPr>
          </w:p>
        </w:tc>
        <w:tc>
          <w:tcPr>
            <w:tcW w:w="1843" w:type="dxa"/>
          </w:tcPr>
          <w:p w:rsidR="008F1A23" w:rsidRPr="00B61371" w:rsidRDefault="008F1A23" w:rsidP="00B327F3">
            <w:pPr>
              <w:rPr>
                <w:rFonts w:ascii="Times New Roman" w:hAnsi="Times New Roman"/>
                <w:lang w:val="kk-KZ"/>
              </w:rPr>
            </w:pPr>
            <w:r w:rsidRPr="00B61371">
              <w:rPr>
                <w:rFonts w:ascii="Times New Roman" w:hAnsi="Times New Roman"/>
                <w:lang w:val="kk-KZ"/>
              </w:rPr>
              <w:t>Марганец</w:t>
            </w:r>
            <w:r w:rsidRPr="00B61371">
              <w:rPr>
                <w:rFonts w:ascii="Times New Roman" w:hAnsi="Times New Roman"/>
                <w:lang w:val="kk-KZ"/>
              </w:rPr>
              <w:tab/>
            </w:r>
          </w:p>
        </w:tc>
        <w:tc>
          <w:tcPr>
            <w:tcW w:w="1134" w:type="dxa"/>
          </w:tcPr>
          <w:p w:rsidR="008F1A23" w:rsidRPr="00B61371" w:rsidRDefault="008F1A23" w:rsidP="00B327F3">
            <w:pPr>
              <w:jc w:val="center"/>
              <w:rPr>
                <w:rFonts w:ascii="Times New Roman" w:hAnsi="Times New Roman"/>
              </w:rPr>
            </w:pPr>
            <w:r w:rsidRPr="00B61371">
              <w:rPr>
                <w:rFonts w:ascii="Times New Roman" w:hAnsi="Times New Roman"/>
              </w:rPr>
              <w:t>0,091</w:t>
            </w:r>
          </w:p>
        </w:tc>
        <w:tc>
          <w:tcPr>
            <w:tcW w:w="709" w:type="dxa"/>
          </w:tcPr>
          <w:p w:rsidR="008F1A23" w:rsidRPr="00B61371" w:rsidRDefault="008F1A23" w:rsidP="00B327F3">
            <w:pPr>
              <w:jc w:val="center"/>
              <w:rPr>
                <w:rFonts w:ascii="Times New Roman" w:hAnsi="Times New Roman"/>
              </w:rPr>
            </w:pPr>
            <w:r w:rsidRPr="00B61371">
              <w:rPr>
                <w:rFonts w:ascii="Times New Roman" w:hAnsi="Times New Roman"/>
              </w:rPr>
              <w:t>9,1</w:t>
            </w:r>
          </w:p>
        </w:tc>
      </w:tr>
      <w:tr w:rsidR="008F1A23" w:rsidRPr="00B61371" w:rsidTr="00B327F3">
        <w:trPr>
          <w:trHeight w:val="69"/>
        </w:trPr>
        <w:tc>
          <w:tcPr>
            <w:tcW w:w="1701" w:type="dxa"/>
            <w:vMerge/>
            <w:vAlign w:val="center"/>
          </w:tcPr>
          <w:p w:rsidR="008F1A23" w:rsidRPr="00B61371" w:rsidRDefault="008F1A23" w:rsidP="00B327F3">
            <w:pPr>
              <w:jc w:val="center"/>
              <w:rPr>
                <w:rFonts w:ascii="Times New Roman" w:hAnsi="Times New Roman"/>
              </w:rPr>
            </w:pPr>
          </w:p>
        </w:tc>
        <w:tc>
          <w:tcPr>
            <w:tcW w:w="1559" w:type="dxa"/>
            <w:vMerge/>
            <w:vAlign w:val="center"/>
          </w:tcPr>
          <w:p w:rsidR="008F1A23" w:rsidRPr="00B61371" w:rsidRDefault="008F1A23" w:rsidP="00B327F3">
            <w:pPr>
              <w:jc w:val="center"/>
              <w:rPr>
                <w:rFonts w:ascii="Times New Roman" w:hAnsi="Times New Roman"/>
              </w:rPr>
            </w:pPr>
          </w:p>
        </w:tc>
        <w:tc>
          <w:tcPr>
            <w:tcW w:w="1418" w:type="dxa"/>
            <w:vMerge/>
            <w:vAlign w:val="center"/>
          </w:tcPr>
          <w:p w:rsidR="008F1A23" w:rsidRPr="00B61371" w:rsidRDefault="008F1A23" w:rsidP="00B327F3">
            <w:pPr>
              <w:jc w:val="center"/>
              <w:rPr>
                <w:rFonts w:ascii="Times New Roman" w:hAnsi="Times New Roman"/>
              </w:rPr>
            </w:pPr>
          </w:p>
        </w:tc>
        <w:tc>
          <w:tcPr>
            <w:tcW w:w="1559" w:type="dxa"/>
            <w:vMerge/>
            <w:vAlign w:val="center"/>
          </w:tcPr>
          <w:p w:rsidR="008F1A23" w:rsidRPr="00B61371" w:rsidRDefault="008F1A23" w:rsidP="00B327F3">
            <w:pPr>
              <w:jc w:val="center"/>
              <w:rPr>
                <w:rFonts w:ascii="Times New Roman" w:hAnsi="Times New Roman"/>
              </w:rPr>
            </w:pPr>
          </w:p>
        </w:tc>
        <w:tc>
          <w:tcPr>
            <w:tcW w:w="3686" w:type="dxa"/>
            <w:gridSpan w:val="3"/>
          </w:tcPr>
          <w:p w:rsidR="008F1A23" w:rsidRPr="00B61371" w:rsidRDefault="008F1A23" w:rsidP="00B327F3">
            <w:pPr>
              <w:jc w:val="center"/>
              <w:rPr>
                <w:rFonts w:ascii="Times New Roman" w:hAnsi="Times New Roman"/>
              </w:rPr>
            </w:pPr>
            <w:r w:rsidRPr="00B61371">
              <w:rPr>
                <w:rFonts w:ascii="Times New Roman" w:hAnsi="Times New Roman"/>
                <w:b/>
                <w:lang w:val="kk-KZ"/>
              </w:rPr>
              <w:t>органические вещества</w:t>
            </w:r>
          </w:p>
        </w:tc>
      </w:tr>
      <w:tr w:rsidR="008F1A23" w:rsidRPr="00B61371" w:rsidTr="00B327F3">
        <w:trPr>
          <w:trHeight w:val="69"/>
        </w:trPr>
        <w:tc>
          <w:tcPr>
            <w:tcW w:w="1701" w:type="dxa"/>
            <w:vMerge/>
            <w:vAlign w:val="center"/>
          </w:tcPr>
          <w:p w:rsidR="008F1A23" w:rsidRPr="00B61371" w:rsidRDefault="008F1A23" w:rsidP="00B327F3">
            <w:pPr>
              <w:jc w:val="center"/>
              <w:rPr>
                <w:rFonts w:ascii="Times New Roman" w:hAnsi="Times New Roman"/>
              </w:rPr>
            </w:pPr>
          </w:p>
        </w:tc>
        <w:tc>
          <w:tcPr>
            <w:tcW w:w="1559" w:type="dxa"/>
            <w:vMerge/>
            <w:vAlign w:val="center"/>
          </w:tcPr>
          <w:p w:rsidR="008F1A23" w:rsidRPr="00B61371" w:rsidRDefault="008F1A23" w:rsidP="00B327F3">
            <w:pPr>
              <w:jc w:val="center"/>
              <w:rPr>
                <w:rFonts w:ascii="Times New Roman" w:hAnsi="Times New Roman"/>
              </w:rPr>
            </w:pPr>
          </w:p>
        </w:tc>
        <w:tc>
          <w:tcPr>
            <w:tcW w:w="1418" w:type="dxa"/>
            <w:vMerge/>
            <w:vAlign w:val="center"/>
          </w:tcPr>
          <w:p w:rsidR="008F1A23" w:rsidRPr="00B61371" w:rsidRDefault="008F1A23" w:rsidP="00B327F3">
            <w:pPr>
              <w:jc w:val="center"/>
              <w:rPr>
                <w:rFonts w:ascii="Times New Roman" w:hAnsi="Times New Roman"/>
              </w:rPr>
            </w:pPr>
          </w:p>
        </w:tc>
        <w:tc>
          <w:tcPr>
            <w:tcW w:w="1559" w:type="dxa"/>
            <w:vMerge/>
            <w:vAlign w:val="center"/>
          </w:tcPr>
          <w:p w:rsidR="008F1A23" w:rsidRPr="00B61371" w:rsidRDefault="008F1A23" w:rsidP="00B327F3">
            <w:pPr>
              <w:jc w:val="center"/>
              <w:rPr>
                <w:rFonts w:ascii="Times New Roman" w:hAnsi="Times New Roman"/>
              </w:rPr>
            </w:pPr>
          </w:p>
        </w:tc>
        <w:tc>
          <w:tcPr>
            <w:tcW w:w="1843" w:type="dxa"/>
          </w:tcPr>
          <w:p w:rsidR="008F1A23" w:rsidRPr="00B61371" w:rsidRDefault="008F1A23" w:rsidP="00B327F3">
            <w:pPr>
              <w:rPr>
                <w:rFonts w:ascii="Times New Roman" w:hAnsi="Times New Roman"/>
              </w:rPr>
            </w:pPr>
            <w:r w:rsidRPr="00B61371">
              <w:rPr>
                <w:rFonts w:ascii="Times New Roman" w:hAnsi="Times New Roman"/>
                <w:lang w:val="kk-KZ"/>
              </w:rPr>
              <w:t>Н</w:t>
            </w:r>
            <w:r w:rsidRPr="00B61371">
              <w:rPr>
                <w:rFonts w:ascii="Times New Roman" w:hAnsi="Times New Roman"/>
              </w:rPr>
              <w:t>ефтепродукты</w:t>
            </w:r>
          </w:p>
        </w:tc>
        <w:tc>
          <w:tcPr>
            <w:tcW w:w="1134" w:type="dxa"/>
          </w:tcPr>
          <w:p w:rsidR="008F1A23" w:rsidRPr="00B61371" w:rsidRDefault="008F1A23" w:rsidP="00B327F3">
            <w:pPr>
              <w:jc w:val="center"/>
              <w:rPr>
                <w:rFonts w:ascii="Times New Roman" w:hAnsi="Times New Roman"/>
              </w:rPr>
            </w:pPr>
            <w:r w:rsidRPr="00B61371">
              <w:rPr>
                <w:rFonts w:ascii="Times New Roman" w:hAnsi="Times New Roman"/>
              </w:rPr>
              <w:t>0,26</w:t>
            </w:r>
          </w:p>
        </w:tc>
        <w:tc>
          <w:tcPr>
            <w:tcW w:w="709" w:type="dxa"/>
          </w:tcPr>
          <w:p w:rsidR="008F1A23" w:rsidRPr="00B61371" w:rsidRDefault="008F1A23" w:rsidP="00B327F3">
            <w:pPr>
              <w:jc w:val="center"/>
              <w:rPr>
                <w:rFonts w:ascii="Times New Roman" w:hAnsi="Times New Roman"/>
              </w:rPr>
            </w:pPr>
            <w:r w:rsidRPr="00B61371">
              <w:rPr>
                <w:rFonts w:ascii="Times New Roman" w:hAnsi="Times New Roman"/>
              </w:rPr>
              <w:t>5,2</w:t>
            </w:r>
          </w:p>
        </w:tc>
      </w:tr>
      <w:tr w:rsidR="008F1A23" w:rsidRPr="00B61371" w:rsidTr="00B327F3">
        <w:trPr>
          <w:trHeight w:val="69"/>
        </w:trPr>
        <w:tc>
          <w:tcPr>
            <w:tcW w:w="1701" w:type="dxa"/>
            <w:vMerge/>
            <w:vAlign w:val="center"/>
          </w:tcPr>
          <w:p w:rsidR="008F1A23" w:rsidRPr="00B61371" w:rsidRDefault="008F1A23" w:rsidP="00B327F3">
            <w:pPr>
              <w:jc w:val="center"/>
              <w:rPr>
                <w:rFonts w:ascii="Times New Roman" w:hAnsi="Times New Roman"/>
              </w:rPr>
            </w:pPr>
          </w:p>
        </w:tc>
        <w:tc>
          <w:tcPr>
            <w:tcW w:w="1559" w:type="dxa"/>
            <w:vMerge/>
            <w:vAlign w:val="center"/>
          </w:tcPr>
          <w:p w:rsidR="008F1A23" w:rsidRPr="00B61371" w:rsidRDefault="008F1A23" w:rsidP="00B327F3">
            <w:pPr>
              <w:jc w:val="center"/>
              <w:rPr>
                <w:rFonts w:ascii="Times New Roman" w:hAnsi="Times New Roman"/>
              </w:rPr>
            </w:pPr>
          </w:p>
        </w:tc>
        <w:tc>
          <w:tcPr>
            <w:tcW w:w="1418" w:type="dxa"/>
            <w:vMerge/>
            <w:vAlign w:val="center"/>
          </w:tcPr>
          <w:p w:rsidR="008F1A23" w:rsidRPr="00B61371" w:rsidRDefault="008F1A23" w:rsidP="00B327F3">
            <w:pPr>
              <w:jc w:val="center"/>
              <w:rPr>
                <w:rFonts w:ascii="Times New Roman" w:hAnsi="Times New Roman"/>
              </w:rPr>
            </w:pPr>
          </w:p>
        </w:tc>
        <w:tc>
          <w:tcPr>
            <w:tcW w:w="1559" w:type="dxa"/>
            <w:vMerge/>
            <w:vAlign w:val="center"/>
          </w:tcPr>
          <w:p w:rsidR="008F1A23" w:rsidRPr="00B61371" w:rsidRDefault="008F1A23" w:rsidP="00B327F3">
            <w:pPr>
              <w:jc w:val="center"/>
              <w:rPr>
                <w:rFonts w:ascii="Times New Roman" w:hAnsi="Times New Roman"/>
              </w:rPr>
            </w:pPr>
          </w:p>
        </w:tc>
        <w:tc>
          <w:tcPr>
            <w:tcW w:w="1843" w:type="dxa"/>
          </w:tcPr>
          <w:p w:rsidR="008F1A23" w:rsidRPr="00B61371" w:rsidRDefault="008F1A23" w:rsidP="00B327F3">
            <w:pPr>
              <w:rPr>
                <w:rFonts w:ascii="Times New Roman" w:hAnsi="Times New Roman"/>
              </w:rPr>
            </w:pPr>
            <w:r w:rsidRPr="00B61371">
              <w:rPr>
                <w:rFonts w:ascii="Times New Roman" w:hAnsi="Times New Roman"/>
              </w:rPr>
              <w:t>Фенолы</w:t>
            </w:r>
          </w:p>
        </w:tc>
        <w:tc>
          <w:tcPr>
            <w:tcW w:w="1134" w:type="dxa"/>
          </w:tcPr>
          <w:p w:rsidR="008F1A23" w:rsidRPr="00B61371" w:rsidRDefault="008F1A23" w:rsidP="00B327F3">
            <w:pPr>
              <w:jc w:val="center"/>
              <w:rPr>
                <w:rFonts w:ascii="Times New Roman" w:hAnsi="Times New Roman"/>
              </w:rPr>
            </w:pPr>
            <w:r w:rsidRPr="00B61371">
              <w:rPr>
                <w:rFonts w:ascii="Times New Roman" w:hAnsi="Times New Roman"/>
              </w:rPr>
              <w:t>0,002</w:t>
            </w:r>
          </w:p>
        </w:tc>
        <w:tc>
          <w:tcPr>
            <w:tcW w:w="709" w:type="dxa"/>
          </w:tcPr>
          <w:p w:rsidR="008F1A23" w:rsidRPr="00B61371" w:rsidRDefault="008F1A23" w:rsidP="00B327F3">
            <w:pPr>
              <w:jc w:val="center"/>
              <w:rPr>
                <w:rFonts w:ascii="Times New Roman" w:hAnsi="Times New Roman"/>
              </w:rPr>
            </w:pPr>
            <w:r w:rsidRPr="00B61371">
              <w:rPr>
                <w:rFonts w:ascii="Times New Roman" w:hAnsi="Times New Roman"/>
              </w:rPr>
              <w:t>2,0</w:t>
            </w:r>
          </w:p>
        </w:tc>
      </w:tr>
      <w:tr w:rsidR="008F1A23" w:rsidRPr="00B61371" w:rsidTr="00B327F3">
        <w:trPr>
          <w:trHeight w:val="69"/>
        </w:trPr>
        <w:tc>
          <w:tcPr>
            <w:tcW w:w="1701" w:type="dxa"/>
            <w:vMerge w:val="restart"/>
            <w:vAlign w:val="center"/>
          </w:tcPr>
          <w:p w:rsidR="008F1A23" w:rsidRPr="00B61371" w:rsidRDefault="008F1A23" w:rsidP="00B327F3">
            <w:pPr>
              <w:jc w:val="center"/>
              <w:rPr>
                <w:rFonts w:ascii="Times New Roman" w:hAnsi="Times New Roman"/>
              </w:rPr>
            </w:pPr>
            <w:r w:rsidRPr="00B61371">
              <w:rPr>
                <w:rFonts w:ascii="Times New Roman" w:hAnsi="Times New Roman"/>
              </w:rPr>
              <w:t>оз. Шалкар (Актюбинская)</w:t>
            </w:r>
          </w:p>
        </w:tc>
        <w:tc>
          <w:tcPr>
            <w:tcW w:w="1559" w:type="dxa"/>
            <w:vAlign w:val="center"/>
          </w:tcPr>
          <w:p w:rsidR="008F1A23" w:rsidRPr="00B61371" w:rsidRDefault="008F1A23" w:rsidP="00B327F3">
            <w:pPr>
              <w:jc w:val="center"/>
              <w:rPr>
                <w:rFonts w:ascii="Times New Roman" w:hAnsi="Times New Roman"/>
              </w:rPr>
            </w:pPr>
            <w:r w:rsidRPr="00B61371">
              <w:rPr>
                <w:rFonts w:ascii="Times New Roman" w:hAnsi="Times New Roman"/>
              </w:rPr>
              <w:t>10,29 (нормативно чистая)</w:t>
            </w:r>
          </w:p>
        </w:tc>
        <w:tc>
          <w:tcPr>
            <w:tcW w:w="1418" w:type="dxa"/>
          </w:tcPr>
          <w:p w:rsidR="008F1A23" w:rsidRPr="00B61371" w:rsidRDefault="008F1A23" w:rsidP="00B327F3">
            <w:pPr>
              <w:jc w:val="center"/>
              <w:rPr>
                <w:rFonts w:ascii="Times New Roman" w:hAnsi="Times New Roman"/>
              </w:rPr>
            </w:pPr>
            <w:r w:rsidRPr="00B61371">
              <w:rPr>
                <w:rFonts w:ascii="Times New Roman" w:hAnsi="Times New Roman"/>
              </w:rPr>
              <w:t>10,99</w:t>
            </w:r>
          </w:p>
          <w:p w:rsidR="008F1A23" w:rsidRPr="00B61371" w:rsidRDefault="008F1A23" w:rsidP="00B327F3">
            <w:pPr>
              <w:jc w:val="center"/>
              <w:rPr>
                <w:rFonts w:ascii="Times New Roman" w:hAnsi="Times New Roman"/>
              </w:rPr>
            </w:pPr>
            <w:r w:rsidRPr="00B61371">
              <w:rPr>
                <w:rFonts w:ascii="Times New Roman" w:hAnsi="Times New Roman"/>
              </w:rPr>
              <w:t>(нормативно чистая)</w:t>
            </w:r>
          </w:p>
        </w:tc>
        <w:tc>
          <w:tcPr>
            <w:tcW w:w="1559" w:type="dxa"/>
          </w:tcPr>
          <w:p w:rsidR="008F1A23" w:rsidRPr="00B61371" w:rsidRDefault="008F1A23" w:rsidP="00B327F3">
            <w:pPr>
              <w:jc w:val="center"/>
              <w:rPr>
                <w:rFonts w:ascii="Times New Roman" w:hAnsi="Times New Roman"/>
              </w:rPr>
            </w:pPr>
            <w:r w:rsidRPr="00B61371">
              <w:rPr>
                <w:rFonts w:ascii="Times New Roman" w:hAnsi="Times New Roman"/>
              </w:rPr>
              <w:t>10,05</w:t>
            </w:r>
          </w:p>
          <w:p w:rsidR="008F1A23" w:rsidRPr="00B61371" w:rsidRDefault="008F1A23" w:rsidP="00B327F3">
            <w:pPr>
              <w:jc w:val="center"/>
              <w:rPr>
                <w:rFonts w:ascii="Times New Roman" w:hAnsi="Times New Roman"/>
              </w:rPr>
            </w:pPr>
            <w:r w:rsidRPr="00B61371">
              <w:rPr>
                <w:rFonts w:ascii="Times New Roman" w:hAnsi="Times New Roman"/>
              </w:rPr>
              <w:t>(нормативно чистая)</w:t>
            </w:r>
          </w:p>
        </w:tc>
        <w:tc>
          <w:tcPr>
            <w:tcW w:w="1843" w:type="dxa"/>
          </w:tcPr>
          <w:p w:rsidR="008F1A23" w:rsidRPr="00B61371" w:rsidRDefault="008F1A23" w:rsidP="00B327F3">
            <w:pPr>
              <w:rPr>
                <w:rFonts w:ascii="Times New Roman" w:hAnsi="Times New Roman"/>
              </w:rPr>
            </w:pPr>
            <w:r w:rsidRPr="00B61371">
              <w:rPr>
                <w:rFonts w:ascii="Times New Roman" w:hAnsi="Times New Roman"/>
              </w:rPr>
              <w:t>Растворенный кислород</w:t>
            </w:r>
          </w:p>
        </w:tc>
        <w:tc>
          <w:tcPr>
            <w:tcW w:w="1134" w:type="dxa"/>
          </w:tcPr>
          <w:p w:rsidR="008F1A23" w:rsidRPr="00B61371" w:rsidRDefault="008F1A23" w:rsidP="00B327F3">
            <w:pPr>
              <w:jc w:val="center"/>
              <w:rPr>
                <w:rFonts w:ascii="Times New Roman" w:hAnsi="Times New Roman"/>
              </w:rPr>
            </w:pPr>
            <w:r w:rsidRPr="00B61371">
              <w:rPr>
                <w:rFonts w:ascii="Times New Roman" w:hAnsi="Times New Roman"/>
              </w:rPr>
              <w:t>10,05</w:t>
            </w:r>
          </w:p>
          <w:p w:rsidR="008F1A23" w:rsidRPr="00B61371" w:rsidRDefault="008F1A23" w:rsidP="00B327F3">
            <w:pPr>
              <w:jc w:val="center"/>
              <w:rPr>
                <w:rFonts w:ascii="Times New Roman" w:hAnsi="Times New Roman"/>
              </w:rPr>
            </w:pPr>
          </w:p>
        </w:tc>
        <w:tc>
          <w:tcPr>
            <w:tcW w:w="709" w:type="dxa"/>
          </w:tcPr>
          <w:p w:rsidR="008F1A23" w:rsidRPr="00B61371" w:rsidRDefault="008F1A23" w:rsidP="00B327F3">
            <w:pPr>
              <w:jc w:val="center"/>
              <w:rPr>
                <w:rFonts w:ascii="Times New Roman" w:hAnsi="Times New Roman"/>
              </w:rPr>
            </w:pPr>
          </w:p>
        </w:tc>
      </w:tr>
      <w:tr w:rsidR="008F1A23" w:rsidRPr="00B61371" w:rsidTr="00B327F3">
        <w:trPr>
          <w:trHeight w:val="69"/>
        </w:trPr>
        <w:tc>
          <w:tcPr>
            <w:tcW w:w="1701" w:type="dxa"/>
            <w:vMerge/>
            <w:vAlign w:val="center"/>
          </w:tcPr>
          <w:p w:rsidR="008F1A23" w:rsidRPr="00B61371" w:rsidRDefault="008F1A23" w:rsidP="00B327F3">
            <w:pPr>
              <w:jc w:val="center"/>
              <w:rPr>
                <w:rFonts w:ascii="Times New Roman" w:hAnsi="Times New Roman"/>
              </w:rPr>
            </w:pPr>
          </w:p>
        </w:tc>
        <w:tc>
          <w:tcPr>
            <w:tcW w:w="1559" w:type="dxa"/>
            <w:vAlign w:val="center"/>
          </w:tcPr>
          <w:p w:rsidR="008F1A23" w:rsidRPr="00B61371" w:rsidRDefault="008F1A23" w:rsidP="00B327F3">
            <w:pPr>
              <w:jc w:val="center"/>
              <w:rPr>
                <w:rFonts w:ascii="Times New Roman" w:hAnsi="Times New Roman"/>
              </w:rPr>
            </w:pPr>
            <w:r w:rsidRPr="00B61371">
              <w:rPr>
                <w:rFonts w:ascii="Times New Roman" w:hAnsi="Times New Roman"/>
              </w:rPr>
              <w:t>5,74(умеренного уровня загрязнения)</w:t>
            </w:r>
          </w:p>
        </w:tc>
        <w:tc>
          <w:tcPr>
            <w:tcW w:w="1418" w:type="dxa"/>
          </w:tcPr>
          <w:p w:rsidR="008F1A23" w:rsidRPr="00B61371" w:rsidRDefault="008F1A23" w:rsidP="00B327F3">
            <w:pPr>
              <w:jc w:val="center"/>
              <w:rPr>
                <w:rFonts w:ascii="Times New Roman" w:hAnsi="Times New Roman"/>
              </w:rPr>
            </w:pPr>
            <w:r w:rsidRPr="00B61371">
              <w:rPr>
                <w:rFonts w:ascii="Times New Roman" w:hAnsi="Times New Roman"/>
              </w:rPr>
              <w:t>4,53</w:t>
            </w:r>
          </w:p>
          <w:p w:rsidR="008F1A23" w:rsidRPr="00B61371" w:rsidRDefault="008F1A23" w:rsidP="00B327F3">
            <w:pPr>
              <w:jc w:val="center"/>
              <w:rPr>
                <w:rFonts w:ascii="Times New Roman" w:hAnsi="Times New Roman"/>
              </w:rPr>
            </w:pPr>
            <w:r w:rsidRPr="00B61371">
              <w:rPr>
                <w:rFonts w:ascii="Times New Roman" w:hAnsi="Times New Roman"/>
              </w:rPr>
              <w:t>(умеренного уровня загрязнения)</w:t>
            </w:r>
          </w:p>
        </w:tc>
        <w:tc>
          <w:tcPr>
            <w:tcW w:w="1559" w:type="dxa"/>
          </w:tcPr>
          <w:p w:rsidR="008F1A23" w:rsidRPr="00B61371" w:rsidRDefault="008F1A23" w:rsidP="00B327F3">
            <w:pPr>
              <w:jc w:val="center"/>
              <w:rPr>
                <w:rFonts w:ascii="Times New Roman" w:hAnsi="Times New Roman"/>
              </w:rPr>
            </w:pPr>
            <w:r w:rsidRPr="00B61371">
              <w:rPr>
                <w:rFonts w:ascii="Times New Roman" w:hAnsi="Times New Roman"/>
              </w:rPr>
              <w:t>3,54(умеренного уровня загрязнения)</w:t>
            </w:r>
          </w:p>
        </w:tc>
        <w:tc>
          <w:tcPr>
            <w:tcW w:w="1843" w:type="dxa"/>
          </w:tcPr>
          <w:p w:rsidR="008F1A23" w:rsidRPr="00B61371" w:rsidRDefault="008F1A23" w:rsidP="00B327F3">
            <w:pPr>
              <w:rPr>
                <w:rFonts w:ascii="Times New Roman" w:hAnsi="Times New Roman"/>
                <w:vertAlign w:val="subscript"/>
              </w:rPr>
            </w:pPr>
            <w:r w:rsidRPr="00B61371">
              <w:rPr>
                <w:rFonts w:ascii="Times New Roman" w:hAnsi="Times New Roman"/>
              </w:rPr>
              <w:t>БПК</w:t>
            </w:r>
            <w:r w:rsidRPr="00B61371">
              <w:rPr>
                <w:rFonts w:ascii="Times New Roman" w:hAnsi="Times New Roman"/>
                <w:vertAlign w:val="subscript"/>
              </w:rPr>
              <w:t>5</w:t>
            </w:r>
          </w:p>
        </w:tc>
        <w:tc>
          <w:tcPr>
            <w:tcW w:w="1134" w:type="dxa"/>
          </w:tcPr>
          <w:p w:rsidR="008F1A23" w:rsidRPr="00B61371" w:rsidRDefault="008F1A23" w:rsidP="00B327F3">
            <w:pPr>
              <w:jc w:val="center"/>
              <w:rPr>
                <w:rFonts w:ascii="Times New Roman" w:hAnsi="Times New Roman"/>
              </w:rPr>
            </w:pPr>
            <w:r w:rsidRPr="00B61371">
              <w:rPr>
                <w:rFonts w:ascii="Times New Roman" w:hAnsi="Times New Roman"/>
              </w:rPr>
              <w:t>3,54</w:t>
            </w:r>
          </w:p>
        </w:tc>
        <w:tc>
          <w:tcPr>
            <w:tcW w:w="709" w:type="dxa"/>
          </w:tcPr>
          <w:p w:rsidR="008F1A23" w:rsidRPr="00B61371" w:rsidRDefault="008F1A23" w:rsidP="00B327F3">
            <w:pPr>
              <w:jc w:val="center"/>
              <w:rPr>
                <w:rFonts w:ascii="Times New Roman" w:hAnsi="Times New Roman"/>
              </w:rPr>
            </w:pPr>
          </w:p>
        </w:tc>
      </w:tr>
      <w:tr w:rsidR="008F1A23" w:rsidRPr="00B61371" w:rsidTr="00B327F3">
        <w:trPr>
          <w:trHeight w:val="69"/>
        </w:trPr>
        <w:tc>
          <w:tcPr>
            <w:tcW w:w="1701" w:type="dxa"/>
            <w:vMerge/>
            <w:vAlign w:val="center"/>
          </w:tcPr>
          <w:p w:rsidR="008F1A23" w:rsidRPr="00B61371" w:rsidRDefault="008F1A23" w:rsidP="00B327F3">
            <w:pPr>
              <w:jc w:val="center"/>
              <w:rPr>
                <w:rFonts w:ascii="Times New Roman" w:hAnsi="Times New Roman"/>
              </w:rPr>
            </w:pPr>
          </w:p>
        </w:tc>
        <w:tc>
          <w:tcPr>
            <w:tcW w:w="1559" w:type="dxa"/>
            <w:vMerge w:val="restart"/>
            <w:vAlign w:val="center"/>
          </w:tcPr>
          <w:p w:rsidR="008F1A23" w:rsidRPr="00B61371" w:rsidRDefault="008F1A23" w:rsidP="00B327F3">
            <w:pPr>
              <w:jc w:val="center"/>
              <w:rPr>
                <w:rFonts w:ascii="Times New Roman" w:hAnsi="Times New Roman"/>
              </w:rPr>
            </w:pPr>
            <w:r w:rsidRPr="00B61371">
              <w:rPr>
                <w:rFonts w:ascii="Times New Roman" w:hAnsi="Times New Roman"/>
              </w:rPr>
              <w:t>1,5</w:t>
            </w:r>
          </w:p>
          <w:p w:rsidR="008F1A23" w:rsidRPr="00B61371" w:rsidRDefault="008F1A23" w:rsidP="00B327F3">
            <w:pPr>
              <w:jc w:val="center"/>
              <w:rPr>
                <w:rFonts w:ascii="Times New Roman" w:hAnsi="Times New Roman"/>
              </w:rPr>
            </w:pPr>
            <w:r w:rsidRPr="00B61371">
              <w:rPr>
                <w:rFonts w:ascii="Times New Roman" w:hAnsi="Times New Roman"/>
              </w:rPr>
              <w:t>(умеренного уровня загрязнения)</w:t>
            </w:r>
          </w:p>
        </w:tc>
        <w:tc>
          <w:tcPr>
            <w:tcW w:w="1418" w:type="dxa"/>
            <w:vMerge w:val="restart"/>
            <w:vAlign w:val="center"/>
          </w:tcPr>
          <w:p w:rsidR="008F1A23" w:rsidRPr="00B61371" w:rsidRDefault="008F1A23" w:rsidP="00B327F3">
            <w:pPr>
              <w:jc w:val="center"/>
              <w:rPr>
                <w:rFonts w:ascii="Times New Roman" w:hAnsi="Times New Roman"/>
              </w:rPr>
            </w:pPr>
            <w:r w:rsidRPr="00B61371">
              <w:rPr>
                <w:rFonts w:ascii="Times New Roman" w:hAnsi="Times New Roman"/>
              </w:rPr>
              <w:t>2,45</w:t>
            </w:r>
          </w:p>
          <w:p w:rsidR="008F1A23" w:rsidRPr="00B61371" w:rsidRDefault="008F1A23" w:rsidP="00B327F3">
            <w:pPr>
              <w:jc w:val="center"/>
              <w:rPr>
                <w:rFonts w:ascii="Times New Roman" w:hAnsi="Times New Roman"/>
              </w:rPr>
            </w:pPr>
            <w:r w:rsidRPr="00B61371">
              <w:rPr>
                <w:rFonts w:ascii="Times New Roman" w:hAnsi="Times New Roman"/>
              </w:rPr>
              <w:t>(умеренного уровня загрязнения)</w:t>
            </w:r>
          </w:p>
        </w:tc>
        <w:tc>
          <w:tcPr>
            <w:tcW w:w="1559" w:type="dxa"/>
            <w:vMerge w:val="restart"/>
            <w:vAlign w:val="center"/>
          </w:tcPr>
          <w:p w:rsidR="008F1A23" w:rsidRPr="00B61371" w:rsidRDefault="008F1A23" w:rsidP="00B327F3">
            <w:pPr>
              <w:jc w:val="center"/>
              <w:rPr>
                <w:rFonts w:ascii="Times New Roman" w:hAnsi="Times New Roman"/>
              </w:rPr>
            </w:pPr>
            <w:r w:rsidRPr="00B61371">
              <w:rPr>
                <w:rFonts w:ascii="Times New Roman" w:hAnsi="Times New Roman"/>
              </w:rPr>
              <w:t>3,</w:t>
            </w:r>
            <w:r w:rsidRPr="00B61371">
              <w:rPr>
                <w:rFonts w:ascii="Times New Roman" w:hAnsi="Times New Roman"/>
                <w:lang w:val="kk-KZ"/>
              </w:rPr>
              <w:t>0</w:t>
            </w:r>
            <w:r w:rsidRPr="00B61371">
              <w:rPr>
                <w:rFonts w:ascii="Times New Roman" w:hAnsi="Times New Roman"/>
              </w:rPr>
              <w:t>0 (умеренного уровня загрязнения)</w:t>
            </w:r>
          </w:p>
        </w:tc>
        <w:tc>
          <w:tcPr>
            <w:tcW w:w="3686" w:type="dxa"/>
            <w:gridSpan w:val="3"/>
          </w:tcPr>
          <w:p w:rsidR="008F1A23" w:rsidRPr="00B61371" w:rsidRDefault="008F1A23" w:rsidP="00B327F3">
            <w:pPr>
              <w:jc w:val="center"/>
              <w:rPr>
                <w:rFonts w:ascii="Times New Roman" w:hAnsi="Times New Roman"/>
              </w:rPr>
            </w:pPr>
            <w:r w:rsidRPr="00B61371">
              <w:rPr>
                <w:rFonts w:ascii="Times New Roman" w:hAnsi="Times New Roman"/>
                <w:b/>
              </w:rPr>
              <w:t>главные ионы</w:t>
            </w:r>
          </w:p>
        </w:tc>
      </w:tr>
      <w:tr w:rsidR="008F1A23" w:rsidRPr="00B61371" w:rsidTr="00B327F3">
        <w:trPr>
          <w:trHeight w:val="69"/>
        </w:trPr>
        <w:tc>
          <w:tcPr>
            <w:tcW w:w="1701" w:type="dxa"/>
            <w:vMerge/>
            <w:vAlign w:val="center"/>
          </w:tcPr>
          <w:p w:rsidR="008F1A23" w:rsidRPr="00B61371" w:rsidRDefault="008F1A23" w:rsidP="00B327F3">
            <w:pPr>
              <w:jc w:val="center"/>
              <w:rPr>
                <w:rFonts w:ascii="Times New Roman" w:hAnsi="Times New Roman"/>
              </w:rPr>
            </w:pPr>
          </w:p>
        </w:tc>
        <w:tc>
          <w:tcPr>
            <w:tcW w:w="1559" w:type="dxa"/>
            <w:vMerge/>
            <w:vAlign w:val="center"/>
          </w:tcPr>
          <w:p w:rsidR="008F1A23" w:rsidRPr="00B61371" w:rsidRDefault="008F1A23" w:rsidP="00B327F3">
            <w:pPr>
              <w:jc w:val="center"/>
              <w:rPr>
                <w:rFonts w:ascii="Times New Roman" w:hAnsi="Times New Roman"/>
              </w:rPr>
            </w:pPr>
          </w:p>
        </w:tc>
        <w:tc>
          <w:tcPr>
            <w:tcW w:w="1418" w:type="dxa"/>
            <w:vMerge/>
            <w:vAlign w:val="center"/>
          </w:tcPr>
          <w:p w:rsidR="008F1A23" w:rsidRPr="00B61371" w:rsidRDefault="008F1A23" w:rsidP="00B327F3">
            <w:pPr>
              <w:jc w:val="center"/>
              <w:rPr>
                <w:rFonts w:ascii="Times New Roman" w:hAnsi="Times New Roman"/>
              </w:rPr>
            </w:pPr>
          </w:p>
        </w:tc>
        <w:tc>
          <w:tcPr>
            <w:tcW w:w="1559" w:type="dxa"/>
            <w:vMerge/>
            <w:vAlign w:val="center"/>
          </w:tcPr>
          <w:p w:rsidR="008F1A23" w:rsidRPr="00B61371" w:rsidRDefault="008F1A23" w:rsidP="00B327F3">
            <w:pPr>
              <w:jc w:val="center"/>
              <w:rPr>
                <w:rFonts w:ascii="Times New Roman" w:hAnsi="Times New Roman"/>
              </w:rPr>
            </w:pPr>
          </w:p>
        </w:tc>
        <w:tc>
          <w:tcPr>
            <w:tcW w:w="1843" w:type="dxa"/>
          </w:tcPr>
          <w:p w:rsidR="008F1A23" w:rsidRPr="00B61371" w:rsidRDefault="008F1A23" w:rsidP="00B327F3">
            <w:pPr>
              <w:rPr>
                <w:rFonts w:ascii="Times New Roman" w:hAnsi="Times New Roman"/>
              </w:rPr>
            </w:pPr>
            <w:r w:rsidRPr="00B61371">
              <w:rPr>
                <w:rFonts w:ascii="Times New Roman" w:hAnsi="Times New Roman"/>
              </w:rPr>
              <w:t>Сульфаты</w:t>
            </w:r>
          </w:p>
        </w:tc>
        <w:tc>
          <w:tcPr>
            <w:tcW w:w="1134" w:type="dxa"/>
          </w:tcPr>
          <w:p w:rsidR="008F1A23" w:rsidRPr="00B61371" w:rsidRDefault="008F1A23" w:rsidP="00B327F3">
            <w:pPr>
              <w:jc w:val="center"/>
              <w:rPr>
                <w:rFonts w:ascii="Times New Roman" w:hAnsi="Times New Roman"/>
                <w:lang w:val="kk-KZ"/>
              </w:rPr>
            </w:pPr>
            <w:r w:rsidRPr="00B61371">
              <w:rPr>
                <w:rFonts w:ascii="Times New Roman" w:hAnsi="Times New Roman"/>
              </w:rPr>
              <w:t>116</w:t>
            </w:r>
            <w:r w:rsidRPr="00B61371">
              <w:rPr>
                <w:rFonts w:ascii="Times New Roman" w:hAnsi="Times New Roman"/>
                <w:lang w:val="kk-KZ"/>
              </w:rPr>
              <w:t>,0</w:t>
            </w:r>
          </w:p>
        </w:tc>
        <w:tc>
          <w:tcPr>
            <w:tcW w:w="709" w:type="dxa"/>
          </w:tcPr>
          <w:p w:rsidR="008F1A23" w:rsidRPr="00B61371" w:rsidRDefault="008F1A23" w:rsidP="00B327F3">
            <w:pPr>
              <w:jc w:val="center"/>
              <w:rPr>
                <w:rFonts w:ascii="Times New Roman" w:hAnsi="Times New Roman"/>
              </w:rPr>
            </w:pPr>
            <w:r w:rsidRPr="00B61371">
              <w:rPr>
                <w:rFonts w:ascii="Times New Roman" w:hAnsi="Times New Roman"/>
              </w:rPr>
              <w:t>1,2</w:t>
            </w:r>
          </w:p>
        </w:tc>
      </w:tr>
      <w:tr w:rsidR="008F1A23" w:rsidRPr="00B61371" w:rsidTr="00B327F3">
        <w:trPr>
          <w:trHeight w:val="69"/>
        </w:trPr>
        <w:tc>
          <w:tcPr>
            <w:tcW w:w="1701" w:type="dxa"/>
            <w:vMerge/>
            <w:vAlign w:val="center"/>
          </w:tcPr>
          <w:p w:rsidR="008F1A23" w:rsidRPr="00B61371" w:rsidRDefault="008F1A23" w:rsidP="00B327F3">
            <w:pPr>
              <w:jc w:val="center"/>
              <w:rPr>
                <w:rFonts w:ascii="Times New Roman" w:hAnsi="Times New Roman"/>
              </w:rPr>
            </w:pPr>
          </w:p>
        </w:tc>
        <w:tc>
          <w:tcPr>
            <w:tcW w:w="1559" w:type="dxa"/>
            <w:vMerge/>
            <w:vAlign w:val="center"/>
          </w:tcPr>
          <w:p w:rsidR="008F1A23" w:rsidRPr="00B61371" w:rsidRDefault="008F1A23" w:rsidP="00B327F3">
            <w:pPr>
              <w:jc w:val="center"/>
              <w:rPr>
                <w:rFonts w:ascii="Times New Roman" w:hAnsi="Times New Roman"/>
              </w:rPr>
            </w:pPr>
          </w:p>
        </w:tc>
        <w:tc>
          <w:tcPr>
            <w:tcW w:w="1418" w:type="dxa"/>
            <w:vMerge/>
            <w:vAlign w:val="center"/>
          </w:tcPr>
          <w:p w:rsidR="008F1A23" w:rsidRPr="00B61371" w:rsidRDefault="008F1A23" w:rsidP="00B327F3">
            <w:pPr>
              <w:jc w:val="center"/>
              <w:rPr>
                <w:rFonts w:ascii="Times New Roman" w:hAnsi="Times New Roman"/>
              </w:rPr>
            </w:pPr>
          </w:p>
        </w:tc>
        <w:tc>
          <w:tcPr>
            <w:tcW w:w="1559" w:type="dxa"/>
            <w:vMerge/>
            <w:vAlign w:val="center"/>
          </w:tcPr>
          <w:p w:rsidR="008F1A23" w:rsidRPr="00B61371" w:rsidRDefault="008F1A23" w:rsidP="00B327F3">
            <w:pPr>
              <w:jc w:val="center"/>
              <w:rPr>
                <w:rFonts w:ascii="Times New Roman" w:hAnsi="Times New Roman"/>
              </w:rPr>
            </w:pPr>
          </w:p>
        </w:tc>
        <w:tc>
          <w:tcPr>
            <w:tcW w:w="3686" w:type="dxa"/>
            <w:gridSpan w:val="3"/>
          </w:tcPr>
          <w:p w:rsidR="008F1A23" w:rsidRPr="00B61371" w:rsidRDefault="008F1A23" w:rsidP="00B327F3">
            <w:pPr>
              <w:jc w:val="center"/>
              <w:rPr>
                <w:rFonts w:ascii="Times New Roman" w:hAnsi="Times New Roman"/>
              </w:rPr>
            </w:pPr>
            <w:r w:rsidRPr="00B61371">
              <w:rPr>
                <w:rFonts w:ascii="Times New Roman" w:hAnsi="Times New Roman"/>
                <w:b/>
              </w:rPr>
              <w:t xml:space="preserve">биогенные </w:t>
            </w:r>
            <w:r w:rsidRPr="00B61371">
              <w:rPr>
                <w:rFonts w:ascii="Times New Roman" w:eastAsia="Calibri" w:hAnsi="Times New Roman"/>
                <w:b/>
                <w:lang w:val="kk-KZ" w:bidi="ar-SA"/>
              </w:rPr>
              <w:t>вещества</w:t>
            </w:r>
          </w:p>
        </w:tc>
      </w:tr>
      <w:tr w:rsidR="008F1A23" w:rsidRPr="00B61371" w:rsidTr="00B327F3">
        <w:trPr>
          <w:trHeight w:val="69"/>
        </w:trPr>
        <w:tc>
          <w:tcPr>
            <w:tcW w:w="1701" w:type="dxa"/>
            <w:vMerge/>
            <w:vAlign w:val="center"/>
          </w:tcPr>
          <w:p w:rsidR="008F1A23" w:rsidRPr="00B61371" w:rsidRDefault="008F1A23" w:rsidP="00B327F3">
            <w:pPr>
              <w:jc w:val="center"/>
              <w:rPr>
                <w:rFonts w:ascii="Times New Roman" w:hAnsi="Times New Roman"/>
              </w:rPr>
            </w:pPr>
          </w:p>
        </w:tc>
        <w:tc>
          <w:tcPr>
            <w:tcW w:w="1559" w:type="dxa"/>
            <w:vMerge/>
            <w:vAlign w:val="center"/>
          </w:tcPr>
          <w:p w:rsidR="008F1A23" w:rsidRPr="00B61371" w:rsidRDefault="008F1A23" w:rsidP="00B327F3">
            <w:pPr>
              <w:jc w:val="center"/>
              <w:rPr>
                <w:rFonts w:ascii="Times New Roman" w:hAnsi="Times New Roman"/>
              </w:rPr>
            </w:pPr>
          </w:p>
        </w:tc>
        <w:tc>
          <w:tcPr>
            <w:tcW w:w="1418" w:type="dxa"/>
            <w:vMerge/>
            <w:vAlign w:val="center"/>
          </w:tcPr>
          <w:p w:rsidR="008F1A23" w:rsidRPr="00B61371" w:rsidRDefault="008F1A23" w:rsidP="00B327F3">
            <w:pPr>
              <w:jc w:val="center"/>
              <w:rPr>
                <w:rFonts w:ascii="Times New Roman" w:hAnsi="Times New Roman"/>
              </w:rPr>
            </w:pPr>
          </w:p>
        </w:tc>
        <w:tc>
          <w:tcPr>
            <w:tcW w:w="1559" w:type="dxa"/>
            <w:vMerge/>
            <w:vAlign w:val="center"/>
          </w:tcPr>
          <w:p w:rsidR="008F1A23" w:rsidRPr="00B61371" w:rsidRDefault="008F1A23" w:rsidP="00B327F3">
            <w:pPr>
              <w:jc w:val="center"/>
              <w:rPr>
                <w:rFonts w:ascii="Times New Roman" w:hAnsi="Times New Roman"/>
              </w:rPr>
            </w:pPr>
          </w:p>
        </w:tc>
        <w:tc>
          <w:tcPr>
            <w:tcW w:w="1843" w:type="dxa"/>
          </w:tcPr>
          <w:p w:rsidR="008F1A23" w:rsidRPr="00B61371" w:rsidRDefault="008F1A23" w:rsidP="00B327F3">
            <w:pPr>
              <w:rPr>
                <w:rFonts w:ascii="Times New Roman" w:hAnsi="Times New Roman"/>
              </w:rPr>
            </w:pPr>
            <w:r w:rsidRPr="00B61371">
              <w:rPr>
                <w:rFonts w:ascii="Times New Roman" w:hAnsi="Times New Roman"/>
              </w:rPr>
              <w:t>Аммоний солевой</w:t>
            </w:r>
          </w:p>
        </w:tc>
        <w:tc>
          <w:tcPr>
            <w:tcW w:w="1134" w:type="dxa"/>
          </w:tcPr>
          <w:p w:rsidR="008F1A23" w:rsidRPr="00B61371" w:rsidRDefault="008F1A23" w:rsidP="00B327F3">
            <w:pPr>
              <w:jc w:val="center"/>
              <w:rPr>
                <w:rFonts w:ascii="Times New Roman" w:hAnsi="Times New Roman"/>
              </w:rPr>
            </w:pPr>
            <w:r w:rsidRPr="00B61371">
              <w:rPr>
                <w:rFonts w:ascii="Times New Roman" w:hAnsi="Times New Roman"/>
              </w:rPr>
              <w:t>0,93</w:t>
            </w:r>
          </w:p>
        </w:tc>
        <w:tc>
          <w:tcPr>
            <w:tcW w:w="709" w:type="dxa"/>
          </w:tcPr>
          <w:p w:rsidR="008F1A23" w:rsidRPr="00B61371" w:rsidRDefault="008F1A23" w:rsidP="00B327F3">
            <w:pPr>
              <w:jc w:val="center"/>
              <w:rPr>
                <w:rFonts w:ascii="Times New Roman" w:hAnsi="Times New Roman"/>
              </w:rPr>
            </w:pPr>
            <w:r w:rsidRPr="00B61371">
              <w:rPr>
                <w:rFonts w:ascii="Times New Roman" w:hAnsi="Times New Roman"/>
              </w:rPr>
              <w:t>1,9</w:t>
            </w:r>
          </w:p>
        </w:tc>
      </w:tr>
      <w:tr w:rsidR="008F1A23" w:rsidRPr="00B61371" w:rsidTr="00B327F3">
        <w:trPr>
          <w:trHeight w:val="69"/>
        </w:trPr>
        <w:tc>
          <w:tcPr>
            <w:tcW w:w="1701" w:type="dxa"/>
            <w:vMerge/>
            <w:vAlign w:val="center"/>
          </w:tcPr>
          <w:p w:rsidR="008F1A23" w:rsidRPr="00B61371" w:rsidRDefault="008F1A23" w:rsidP="00B327F3">
            <w:pPr>
              <w:jc w:val="center"/>
              <w:rPr>
                <w:rFonts w:ascii="Times New Roman" w:hAnsi="Times New Roman"/>
              </w:rPr>
            </w:pPr>
          </w:p>
        </w:tc>
        <w:tc>
          <w:tcPr>
            <w:tcW w:w="1559" w:type="dxa"/>
            <w:vMerge/>
            <w:vAlign w:val="center"/>
          </w:tcPr>
          <w:p w:rsidR="008F1A23" w:rsidRPr="00B61371" w:rsidRDefault="008F1A23" w:rsidP="00B327F3">
            <w:pPr>
              <w:jc w:val="center"/>
              <w:rPr>
                <w:rFonts w:ascii="Times New Roman" w:hAnsi="Times New Roman"/>
              </w:rPr>
            </w:pPr>
          </w:p>
        </w:tc>
        <w:tc>
          <w:tcPr>
            <w:tcW w:w="1418" w:type="dxa"/>
            <w:vMerge/>
            <w:vAlign w:val="center"/>
          </w:tcPr>
          <w:p w:rsidR="008F1A23" w:rsidRPr="00B61371" w:rsidRDefault="008F1A23" w:rsidP="00B327F3">
            <w:pPr>
              <w:jc w:val="center"/>
              <w:rPr>
                <w:rFonts w:ascii="Times New Roman" w:hAnsi="Times New Roman"/>
              </w:rPr>
            </w:pPr>
          </w:p>
        </w:tc>
        <w:tc>
          <w:tcPr>
            <w:tcW w:w="1559" w:type="dxa"/>
            <w:vMerge/>
            <w:vAlign w:val="center"/>
          </w:tcPr>
          <w:p w:rsidR="008F1A23" w:rsidRPr="00B61371" w:rsidRDefault="008F1A23" w:rsidP="00B327F3">
            <w:pPr>
              <w:jc w:val="center"/>
              <w:rPr>
                <w:rFonts w:ascii="Times New Roman" w:hAnsi="Times New Roman"/>
              </w:rPr>
            </w:pPr>
          </w:p>
        </w:tc>
        <w:tc>
          <w:tcPr>
            <w:tcW w:w="1843" w:type="dxa"/>
          </w:tcPr>
          <w:p w:rsidR="008F1A23" w:rsidRPr="00B61371" w:rsidRDefault="008F1A23" w:rsidP="00B327F3">
            <w:pPr>
              <w:rPr>
                <w:rFonts w:ascii="Times New Roman" w:hAnsi="Times New Roman"/>
              </w:rPr>
            </w:pPr>
            <w:r w:rsidRPr="00B61371">
              <w:rPr>
                <w:rFonts w:ascii="Times New Roman" w:hAnsi="Times New Roman"/>
                <w:lang w:val="kk-KZ"/>
              </w:rPr>
              <w:t>Ф</w:t>
            </w:r>
            <w:r w:rsidRPr="00B61371">
              <w:rPr>
                <w:rFonts w:ascii="Times New Roman" w:hAnsi="Times New Roman"/>
              </w:rPr>
              <w:t>ториды</w:t>
            </w:r>
          </w:p>
        </w:tc>
        <w:tc>
          <w:tcPr>
            <w:tcW w:w="1134" w:type="dxa"/>
          </w:tcPr>
          <w:p w:rsidR="008F1A23" w:rsidRPr="00B61371" w:rsidRDefault="008F1A23" w:rsidP="00B327F3">
            <w:pPr>
              <w:jc w:val="center"/>
              <w:rPr>
                <w:rFonts w:ascii="Times New Roman" w:hAnsi="Times New Roman"/>
              </w:rPr>
            </w:pPr>
            <w:r w:rsidRPr="00B61371">
              <w:rPr>
                <w:rFonts w:ascii="Times New Roman" w:hAnsi="Times New Roman"/>
              </w:rPr>
              <w:t>1,56</w:t>
            </w:r>
          </w:p>
        </w:tc>
        <w:tc>
          <w:tcPr>
            <w:tcW w:w="709" w:type="dxa"/>
          </w:tcPr>
          <w:p w:rsidR="008F1A23" w:rsidRPr="00B61371" w:rsidRDefault="008F1A23" w:rsidP="00B327F3">
            <w:pPr>
              <w:jc w:val="center"/>
              <w:rPr>
                <w:rFonts w:ascii="Times New Roman" w:hAnsi="Times New Roman"/>
              </w:rPr>
            </w:pPr>
            <w:r w:rsidRPr="00B61371">
              <w:rPr>
                <w:rFonts w:ascii="Times New Roman" w:hAnsi="Times New Roman"/>
              </w:rPr>
              <w:t>2,1</w:t>
            </w:r>
          </w:p>
        </w:tc>
      </w:tr>
      <w:tr w:rsidR="008F1A23" w:rsidRPr="00B61371" w:rsidTr="00B327F3">
        <w:trPr>
          <w:trHeight w:val="69"/>
        </w:trPr>
        <w:tc>
          <w:tcPr>
            <w:tcW w:w="1701" w:type="dxa"/>
            <w:vMerge/>
            <w:vAlign w:val="center"/>
          </w:tcPr>
          <w:p w:rsidR="008F1A23" w:rsidRPr="00B61371" w:rsidRDefault="008F1A23" w:rsidP="00B327F3">
            <w:pPr>
              <w:jc w:val="center"/>
              <w:rPr>
                <w:rFonts w:ascii="Times New Roman" w:hAnsi="Times New Roman"/>
              </w:rPr>
            </w:pPr>
          </w:p>
        </w:tc>
        <w:tc>
          <w:tcPr>
            <w:tcW w:w="1559" w:type="dxa"/>
            <w:vMerge/>
            <w:vAlign w:val="center"/>
          </w:tcPr>
          <w:p w:rsidR="008F1A23" w:rsidRPr="00B61371" w:rsidRDefault="008F1A23" w:rsidP="00B327F3">
            <w:pPr>
              <w:jc w:val="center"/>
              <w:rPr>
                <w:rFonts w:ascii="Times New Roman" w:hAnsi="Times New Roman"/>
              </w:rPr>
            </w:pPr>
          </w:p>
        </w:tc>
        <w:tc>
          <w:tcPr>
            <w:tcW w:w="1418" w:type="dxa"/>
            <w:vMerge/>
            <w:vAlign w:val="center"/>
          </w:tcPr>
          <w:p w:rsidR="008F1A23" w:rsidRPr="00B61371" w:rsidRDefault="008F1A23" w:rsidP="00B327F3">
            <w:pPr>
              <w:jc w:val="center"/>
              <w:rPr>
                <w:rFonts w:ascii="Times New Roman" w:hAnsi="Times New Roman"/>
              </w:rPr>
            </w:pPr>
          </w:p>
        </w:tc>
        <w:tc>
          <w:tcPr>
            <w:tcW w:w="1559" w:type="dxa"/>
            <w:vMerge/>
            <w:vAlign w:val="center"/>
          </w:tcPr>
          <w:p w:rsidR="008F1A23" w:rsidRPr="00B61371" w:rsidRDefault="008F1A23" w:rsidP="00B327F3">
            <w:pPr>
              <w:jc w:val="center"/>
              <w:rPr>
                <w:rFonts w:ascii="Times New Roman" w:hAnsi="Times New Roman"/>
              </w:rPr>
            </w:pPr>
          </w:p>
        </w:tc>
        <w:tc>
          <w:tcPr>
            <w:tcW w:w="3686" w:type="dxa"/>
            <w:gridSpan w:val="3"/>
          </w:tcPr>
          <w:p w:rsidR="008F1A23" w:rsidRPr="00B61371" w:rsidRDefault="008F1A23" w:rsidP="00B327F3">
            <w:pPr>
              <w:jc w:val="center"/>
              <w:rPr>
                <w:rFonts w:ascii="Times New Roman" w:hAnsi="Times New Roman"/>
              </w:rPr>
            </w:pPr>
            <w:r w:rsidRPr="00B61371">
              <w:rPr>
                <w:rFonts w:ascii="Times New Roman" w:hAnsi="Times New Roman"/>
                <w:b/>
              </w:rPr>
              <w:t>тяжелые металлы</w:t>
            </w:r>
          </w:p>
        </w:tc>
      </w:tr>
      <w:tr w:rsidR="008F1A23" w:rsidRPr="00B61371" w:rsidTr="00B327F3">
        <w:trPr>
          <w:trHeight w:val="69"/>
        </w:trPr>
        <w:tc>
          <w:tcPr>
            <w:tcW w:w="1701" w:type="dxa"/>
            <w:vMerge/>
            <w:vAlign w:val="center"/>
          </w:tcPr>
          <w:p w:rsidR="008F1A23" w:rsidRPr="00B61371" w:rsidRDefault="008F1A23" w:rsidP="00B327F3">
            <w:pPr>
              <w:jc w:val="center"/>
              <w:rPr>
                <w:rFonts w:ascii="Times New Roman" w:hAnsi="Times New Roman"/>
              </w:rPr>
            </w:pPr>
          </w:p>
        </w:tc>
        <w:tc>
          <w:tcPr>
            <w:tcW w:w="1559" w:type="dxa"/>
            <w:vMerge/>
            <w:vAlign w:val="center"/>
          </w:tcPr>
          <w:p w:rsidR="008F1A23" w:rsidRPr="00B61371" w:rsidRDefault="008F1A23" w:rsidP="00B327F3">
            <w:pPr>
              <w:jc w:val="center"/>
              <w:rPr>
                <w:rFonts w:ascii="Times New Roman" w:hAnsi="Times New Roman"/>
              </w:rPr>
            </w:pPr>
          </w:p>
        </w:tc>
        <w:tc>
          <w:tcPr>
            <w:tcW w:w="1418" w:type="dxa"/>
            <w:vMerge/>
            <w:vAlign w:val="center"/>
          </w:tcPr>
          <w:p w:rsidR="008F1A23" w:rsidRPr="00B61371" w:rsidRDefault="008F1A23" w:rsidP="00B327F3">
            <w:pPr>
              <w:jc w:val="center"/>
              <w:rPr>
                <w:rFonts w:ascii="Times New Roman" w:hAnsi="Times New Roman"/>
              </w:rPr>
            </w:pPr>
          </w:p>
        </w:tc>
        <w:tc>
          <w:tcPr>
            <w:tcW w:w="1559" w:type="dxa"/>
            <w:vMerge/>
            <w:vAlign w:val="center"/>
          </w:tcPr>
          <w:p w:rsidR="008F1A23" w:rsidRPr="00B61371" w:rsidRDefault="008F1A23" w:rsidP="00B327F3">
            <w:pPr>
              <w:jc w:val="center"/>
              <w:rPr>
                <w:rFonts w:ascii="Times New Roman" w:hAnsi="Times New Roman"/>
              </w:rPr>
            </w:pPr>
          </w:p>
        </w:tc>
        <w:tc>
          <w:tcPr>
            <w:tcW w:w="1843" w:type="dxa"/>
          </w:tcPr>
          <w:p w:rsidR="008F1A23" w:rsidRPr="00B61371" w:rsidRDefault="008F1A23" w:rsidP="00B327F3">
            <w:pPr>
              <w:rPr>
                <w:rFonts w:ascii="Times New Roman" w:hAnsi="Times New Roman"/>
                <w:lang w:val="kk-KZ"/>
              </w:rPr>
            </w:pPr>
            <w:r w:rsidRPr="00B61371">
              <w:rPr>
                <w:rFonts w:ascii="Times New Roman" w:hAnsi="Times New Roman"/>
                <w:lang w:val="kk-KZ"/>
              </w:rPr>
              <w:t>Цинк</w:t>
            </w:r>
          </w:p>
        </w:tc>
        <w:tc>
          <w:tcPr>
            <w:tcW w:w="1134" w:type="dxa"/>
          </w:tcPr>
          <w:p w:rsidR="008F1A23" w:rsidRPr="00B61371" w:rsidRDefault="008F1A23" w:rsidP="00B327F3">
            <w:pPr>
              <w:jc w:val="center"/>
              <w:rPr>
                <w:rFonts w:ascii="Times New Roman" w:hAnsi="Times New Roman"/>
                <w:lang w:val="kk-KZ"/>
              </w:rPr>
            </w:pPr>
            <w:r w:rsidRPr="00B61371">
              <w:rPr>
                <w:rFonts w:ascii="Times New Roman" w:hAnsi="Times New Roman"/>
                <w:lang w:val="kk-KZ"/>
              </w:rPr>
              <w:t>0,013</w:t>
            </w:r>
          </w:p>
        </w:tc>
        <w:tc>
          <w:tcPr>
            <w:tcW w:w="709" w:type="dxa"/>
          </w:tcPr>
          <w:p w:rsidR="008F1A23" w:rsidRPr="00B61371" w:rsidRDefault="008F1A23" w:rsidP="00B327F3">
            <w:pPr>
              <w:jc w:val="center"/>
              <w:rPr>
                <w:rFonts w:ascii="Times New Roman" w:hAnsi="Times New Roman"/>
                <w:lang w:val="kk-KZ"/>
              </w:rPr>
            </w:pPr>
            <w:r w:rsidRPr="00B61371">
              <w:rPr>
                <w:rFonts w:ascii="Times New Roman" w:hAnsi="Times New Roman"/>
                <w:lang w:val="kk-KZ"/>
              </w:rPr>
              <w:t>1,3</w:t>
            </w:r>
          </w:p>
        </w:tc>
      </w:tr>
      <w:tr w:rsidR="008F1A23" w:rsidRPr="00B61371" w:rsidTr="00B327F3">
        <w:trPr>
          <w:trHeight w:val="69"/>
        </w:trPr>
        <w:tc>
          <w:tcPr>
            <w:tcW w:w="1701" w:type="dxa"/>
            <w:vMerge/>
            <w:vAlign w:val="center"/>
          </w:tcPr>
          <w:p w:rsidR="008F1A23" w:rsidRPr="00B61371" w:rsidRDefault="008F1A23" w:rsidP="00B327F3">
            <w:pPr>
              <w:jc w:val="center"/>
              <w:rPr>
                <w:rFonts w:ascii="Times New Roman" w:hAnsi="Times New Roman"/>
              </w:rPr>
            </w:pPr>
          </w:p>
        </w:tc>
        <w:tc>
          <w:tcPr>
            <w:tcW w:w="1559" w:type="dxa"/>
            <w:vMerge/>
            <w:vAlign w:val="center"/>
          </w:tcPr>
          <w:p w:rsidR="008F1A23" w:rsidRPr="00B61371" w:rsidRDefault="008F1A23" w:rsidP="00B327F3">
            <w:pPr>
              <w:jc w:val="center"/>
              <w:rPr>
                <w:rFonts w:ascii="Times New Roman" w:hAnsi="Times New Roman"/>
              </w:rPr>
            </w:pPr>
          </w:p>
        </w:tc>
        <w:tc>
          <w:tcPr>
            <w:tcW w:w="1418" w:type="dxa"/>
            <w:vMerge/>
            <w:vAlign w:val="center"/>
          </w:tcPr>
          <w:p w:rsidR="008F1A23" w:rsidRPr="00B61371" w:rsidRDefault="008F1A23" w:rsidP="00B327F3">
            <w:pPr>
              <w:jc w:val="center"/>
              <w:rPr>
                <w:rFonts w:ascii="Times New Roman" w:hAnsi="Times New Roman"/>
              </w:rPr>
            </w:pPr>
          </w:p>
        </w:tc>
        <w:tc>
          <w:tcPr>
            <w:tcW w:w="1559" w:type="dxa"/>
            <w:vMerge/>
            <w:vAlign w:val="center"/>
          </w:tcPr>
          <w:p w:rsidR="008F1A23" w:rsidRPr="00B61371" w:rsidRDefault="008F1A23" w:rsidP="00B327F3">
            <w:pPr>
              <w:jc w:val="center"/>
              <w:rPr>
                <w:rFonts w:ascii="Times New Roman" w:hAnsi="Times New Roman"/>
              </w:rPr>
            </w:pPr>
          </w:p>
        </w:tc>
        <w:tc>
          <w:tcPr>
            <w:tcW w:w="1843" w:type="dxa"/>
          </w:tcPr>
          <w:p w:rsidR="008F1A23" w:rsidRPr="00B61371" w:rsidRDefault="008F1A23" w:rsidP="00B327F3">
            <w:pPr>
              <w:rPr>
                <w:rFonts w:ascii="Times New Roman" w:hAnsi="Times New Roman"/>
                <w:lang w:val="kk-KZ"/>
              </w:rPr>
            </w:pPr>
            <w:r w:rsidRPr="00B61371">
              <w:rPr>
                <w:rFonts w:ascii="Times New Roman" w:hAnsi="Times New Roman"/>
                <w:lang w:val="kk-KZ"/>
              </w:rPr>
              <w:t>Марганец</w:t>
            </w:r>
          </w:p>
        </w:tc>
        <w:tc>
          <w:tcPr>
            <w:tcW w:w="1134" w:type="dxa"/>
          </w:tcPr>
          <w:p w:rsidR="008F1A23" w:rsidRPr="00B61371" w:rsidRDefault="008F1A23" w:rsidP="00B327F3">
            <w:pPr>
              <w:jc w:val="center"/>
              <w:rPr>
                <w:rFonts w:ascii="Times New Roman" w:hAnsi="Times New Roman"/>
                <w:lang w:val="kk-KZ"/>
              </w:rPr>
            </w:pPr>
            <w:r w:rsidRPr="00B61371">
              <w:rPr>
                <w:rFonts w:ascii="Times New Roman" w:hAnsi="Times New Roman"/>
                <w:lang w:val="kk-KZ"/>
              </w:rPr>
              <w:t>0,075</w:t>
            </w:r>
          </w:p>
        </w:tc>
        <w:tc>
          <w:tcPr>
            <w:tcW w:w="709" w:type="dxa"/>
          </w:tcPr>
          <w:p w:rsidR="008F1A23" w:rsidRPr="00B61371" w:rsidRDefault="008F1A23" w:rsidP="00B327F3">
            <w:pPr>
              <w:jc w:val="center"/>
              <w:rPr>
                <w:rFonts w:ascii="Times New Roman" w:hAnsi="Times New Roman"/>
                <w:lang w:val="kk-KZ"/>
              </w:rPr>
            </w:pPr>
            <w:r w:rsidRPr="00B61371">
              <w:rPr>
                <w:rFonts w:ascii="Times New Roman" w:hAnsi="Times New Roman"/>
                <w:lang w:val="kk-KZ"/>
              </w:rPr>
              <w:t>7,5</w:t>
            </w:r>
          </w:p>
        </w:tc>
      </w:tr>
      <w:tr w:rsidR="008F1A23" w:rsidRPr="00B61371" w:rsidTr="00B327F3">
        <w:trPr>
          <w:trHeight w:val="69"/>
        </w:trPr>
        <w:tc>
          <w:tcPr>
            <w:tcW w:w="1701" w:type="dxa"/>
            <w:vMerge/>
            <w:vAlign w:val="center"/>
          </w:tcPr>
          <w:p w:rsidR="008F1A23" w:rsidRPr="00B61371" w:rsidRDefault="008F1A23" w:rsidP="00B327F3">
            <w:pPr>
              <w:jc w:val="center"/>
              <w:rPr>
                <w:rFonts w:ascii="Times New Roman" w:hAnsi="Times New Roman"/>
              </w:rPr>
            </w:pPr>
          </w:p>
        </w:tc>
        <w:tc>
          <w:tcPr>
            <w:tcW w:w="1559" w:type="dxa"/>
            <w:vMerge/>
            <w:vAlign w:val="center"/>
          </w:tcPr>
          <w:p w:rsidR="008F1A23" w:rsidRPr="00B61371" w:rsidRDefault="008F1A23" w:rsidP="00B327F3">
            <w:pPr>
              <w:jc w:val="center"/>
              <w:rPr>
                <w:rFonts w:ascii="Times New Roman" w:hAnsi="Times New Roman"/>
              </w:rPr>
            </w:pPr>
          </w:p>
        </w:tc>
        <w:tc>
          <w:tcPr>
            <w:tcW w:w="1418" w:type="dxa"/>
            <w:vMerge/>
            <w:vAlign w:val="center"/>
          </w:tcPr>
          <w:p w:rsidR="008F1A23" w:rsidRPr="00B61371" w:rsidRDefault="008F1A23" w:rsidP="00B327F3">
            <w:pPr>
              <w:jc w:val="center"/>
              <w:rPr>
                <w:rFonts w:ascii="Times New Roman" w:hAnsi="Times New Roman"/>
              </w:rPr>
            </w:pPr>
          </w:p>
        </w:tc>
        <w:tc>
          <w:tcPr>
            <w:tcW w:w="1559" w:type="dxa"/>
            <w:vMerge/>
            <w:vAlign w:val="center"/>
          </w:tcPr>
          <w:p w:rsidR="008F1A23" w:rsidRPr="00B61371" w:rsidRDefault="008F1A23" w:rsidP="00B327F3">
            <w:pPr>
              <w:jc w:val="center"/>
              <w:rPr>
                <w:rFonts w:ascii="Times New Roman" w:hAnsi="Times New Roman"/>
              </w:rPr>
            </w:pPr>
          </w:p>
        </w:tc>
        <w:tc>
          <w:tcPr>
            <w:tcW w:w="1843" w:type="dxa"/>
          </w:tcPr>
          <w:p w:rsidR="008F1A23" w:rsidRPr="00B61371" w:rsidRDefault="008F1A23" w:rsidP="00B327F3">
            <w:pPr>
              <w:rPr>
                <w:rFonts w:ascii="Times New Roman" w:hAnsi="Times New Roman"/>
                <w:lang w:val="kk-KZ"/>
              </w:rPr>
            </w:pPr>
            <w:r w:rsidRPr="00B61371">
              <w:rPr>
                <w:rFonts w:ascii="Times New Roman" w:hAnsi="Times New Roman"/>
                <w:lang w:val="kk-KZ"/>
              </w:rPr>
              <w:t>Никель</w:t>
            </w:r>
          </w:p>
        </w:tc>
        <w:tc>
          <w:tcPr>
            <w:tcW w:w="1134" w:type="dxa"/>
          </w:tcPr>
          <w:p w:rsidR="008F1A23" w:rsidRPr="00B61371" w:rsidRDefault="008F1A23" w:rsidP="00B327F3">
            <w:pPr>
              <w:jc w:val="center"/>
              <w:rPr>
                <w:rFonts w:ascii="Times New Roman" w:hAnsi="Times New Roman"/>
                <w:lang w:val="kk-KZ"/>
              </w:rPr>
            </w:pPr>
            <w:r w:rsidRPr="00B61371">
              <w:rPr>
                <w:rFonts w:ascii="Times New Roman" w:hAnsi="Times New Roman"/>
                <w:lang w:val="kk-KZ"/>
              </w:rPr>
              <w:t>0,03</w:t>
            </w:r>
          </w:p>
        </w:tc>
        <w:tc>
          <w:tcPr>
            <w:tcW w:w="709" w:type="dxa"/>
          </w:tcPr>
          <w:p w:rsidR="008F1A23" w:rsidRPr="00B61371" w:rsidRDefault="008F1A23" w:rsidP="00B327F3">
            <w:pPr>
              <w:jc w:val="center"/>
              <w:rPr>
                <w:rFonts w:ascii="Times New Roman" w:hAnsi="Times New Roman"/>
                <w:lang w:val="kk-KZ"/>
              </w:rPr>
            </w:pPr>
            <w:r w:rsidRPr="00B61371">
              <w:rPr>
                <w:rFonts w:ascii="Times New Roman" w:hAnsi="Times New Roman"/>
                <w:lang w:val="kk-KZ"/>
              </w:rPr>
              <w:t>3,0</w:t>
            </w:r>
          </w:p>
        </w:tc>
      </w:tr>
      <w:tr w:rsidR="008F1A23" w:rsidRPr="00B61371" w:rsidTr="00B327F3">
        <w:trPr>
          <w:trHeight w:val="69"/>
        </w:trPr>
        <w:tc>
          <w:tcPr>
            <w:tcW w:w="1701" w:type="dxa"/>
            <w:vMerge/>
            <w:vAlign w:val="center"/>
          </w:tcPr>
          <w:p w:rsidR="008F1A23" w:rsidRPr="00B61371" w:rsidRDefault="008F1A23" w:rsidP="00B327F3">
            <w:pPr>
              <w:jc w:val="center"/>
              <w:rPr>
                <w:rFonts w:ascii="Times New Roman" w:hAnsi="Times New Roman"/>
              </w:rPr>
            </w:pPr>
          </w:p>
        </w:tc>
        <w:tc>
          <w:tcPr>
            <w:tcW w:w="1559" w:type="dxa"/>
            <w:vMerge/>
            <w:vAlign w:val="center"/>
          </w:tcPr>
          <w:p w:rsidR="008F1A23" w:rsidRPr="00B61371" w:rsidRDefault="008F1A23" w:rsidP="00B327F3">
            <w:pPr>
              <w:jc w:val="center"/>
              <w:rPr>
                <w:rFonts w:ascii="Times New Roman" w:hAnsi="Times New Roman"/>
              </w:rPr>
            </w:pPr>
          </w:p>
        </w:tc>
        <w:tc>
          <w:tcPr>
            <w:tcW w:w="1418" w:type="dxa"/>
            <w:vMerge/>
            <w:vAlign w:val="center"/>
          </w:tcPr>
          <w:p w:rsidR="008F1A23" w:rsidRPr="00B61371" w:rsidRDefault="008F1A23" w:rsidP="00B327F3">
            <w:pPr>
              <w:jc w:val="center"/>
              <w:rPr>
                <w:rFonts w:ascii="Times New Roman" w:hAnsi="Times New Roman"/>
              </w:rPr>
            </w:pPr>
          </w:p>
        </w:tc>
        <w:tc>
          <w:tcPr>
            <w:tcW w:w="1559" w:type="dxa"/>
            <w:vMerge/>
            <w:vAlign w:val="center"/>
          </w:tcPr>
          <w:p w:rsidR="008F1A23" w:rsidRPr="00B61371" w:rsidRDefault="008F1A23" w:rsidP="00B327F3">
            <w:pPr>
              <w:jc w:val="center"/>
              <w:rPr>
                <w:rFonts w:ascii="Times New Roman" w:hAnsi="Times New Roman"/>
              </w:rPr>
            </w:pPr>
          </w:p>
        </w:tc>
        <w:tc>
          <w:tcPr>
            <w:tcW w:w="3686" w:type="dxa"/>
            <w:gridSpan w:val="3"/>
          </w:tcPr>
          <w:p w:rsidR="008F1A23" w:rsidRPr="00B61371" w:rsidRDefault="008F1A23" w:rsidP="00B327F3">
            <w:pPr>
              <w:jc w:val="center"/>
              <w:rPr>
                <w:rFonts w:ascii="Times New Roman" w:hAnsi="Times New Roman"/>
                <w:lang w:val="kk-KZ"/>
              </w:rPr>
            </w:pPr>
            <w:r w:rsidRPr="00B61371">
              <w:rPr>
                <w:rFonts w:ascii="Times New Roman" w:hAnsi="Times New Roman"/>
                <w:b/>
              </w:rPr>
              <w:t>органические вещества</w:t>
            </w:r>
          </w:p>
        </w:tc>
      </w:tr>
      <w:tr w:rsidR="008F1A23" w:rsidRPr="00B61371" w:rsidTr="00B327F3">
        <w:trPr>
          <w:trHeight w:val="69"/>
        </w:trPr>
        <w:tc>
          <w:tcPr>
            <w:tcW w:w="1701" w:type="dxa"/>
            <w:vMerge/>
            <w:vAlign w:val="center"/>
          </w:tcPr>
          <w:p w:rsidR="008F1A23" w:rsidRPr="00B61371" w:rsidRDefault="008F1A23" w:rsidP="00B327F3">
            <w:pPr>
              <w:jc w:val="center"/>
              <w:rPr>
                <w:rFonts w:ascii="Times New Roman" w:hAnsi="Times New Roman"/>
              </w:rPr>
            </w:pPr>
          </w:p>
        </w:tc>
        <w:tc>
          <w:tcPr>
            <w:tcW w:w="1559" w:type="dxa"/>
            <w:vMerge/>
            <w:vAlign w:val="center"/>
          </w:tcPr>
          <w:p w:rsidR="008F1A23" w:rsidRPr="00B61371" w:rsidRDefault="008F1A23" w:rsidP="00B327F3">
            <w:pPr>
              <w:jc w:val="center"/>
              <w:rPr>
                <w:rFonts w:ascii="Times New Roman" w:hAnsi="Times New Roman"/>
              </w:rPr>
            </w:pPr>
          </w:p>
        </w:tc>
        <w:tc>
          <w:tcPr>
            <w:tcW w:w="1418" w:type="dxa"/>
            <w:vMerge/>
            <w:vAlign w:val="center"/>
          </w:tcPr>
          <w:p w:rsidR="008F1A23" w:rsidRPr="00B61371" w:rsidRDefault="008F1A23" w:rsidP="00B327F3">
            <w:pPr>
              <w:jc w:val="center"/>
              <w:rPr>
                <w:rFonts w:ascii="Times New Roman" w:hAnsi="Times New Roman"/>
              </w:rPr>
            </w:pPr>
          </w:p>
        </w:tc>
        <w:tc>
          <w:tcPr>
            <w:tcW w:w="1559" w:type="dxa"/>
            <w:vMerge/>
            <w:vAlign w:val="center"/>
          </w:tcPr>
          <w:p w:rsidR="008F1A23" w:rsidRPr="00B61371" w:rsidRDefault="008F1A23" w:rsidP="00B327F3">
            <w:pPr>
              <w:jc w:val="center"/>
              <w:rPr>
                <w:rFonts w:ascii="Times New Roman" w:hAnsi="Times New Roman"/>
              </w:rPr>
            </w:pPr>
          </w:p>
        </w:tc>
        <w:tc>
          <w:tcPr>
            <w:tcW w:w="1843" w:type="dxa"/>
          </w:tcPr>
          <w:p w:rsidR="008F1A23" w:rsidRPr="00B61371" w:rsidRDefault="008F1A23" w:rsidP="00B327F3">
            <w:pPr>
              <w:rPr>
                <w:rFonts w:ascii="Times New Roman" w:hAnsi="Times New Roman"/>
                <w:lang w:val="kk-KZ"/>
              </w:rPr>
            </w:pPr>
            <w:r w:rsidRPr="00B61371">
              <w:rPr>
                <w:rFonts w:ascii="Times New Roman" w:hAnsi="Times New Roman"/>
                <w:lang w:val="kk-KZ"/>
              </w:rPr>
              <w:t>Нефтепродукты</w:t>
            </w:r>
          </w:p>
        </w:tc>
        <w:tc>
          <w:tcPr>
            <w:tcW w:w="1134" w:type="dxa"/>
          </w:tcPr>
          <w:p w:rsidR="008F1A23" w:rsidRPr="00B61371" w:rsidRDefault="008F1A23" w:rsidP="00B327F3">
            <w:pPr>
              <w:jc w:val="center"/>
              <w:rPr>
                <w:rFonts w:ascii="Times New Roman" w:hAnsi="Times New Roman"/>
                <w:lang w:val="kk-KZ"/>
              </w:rPr>
            </w:pPr>
            <w:r w:rsidRPr="00B61371">
              <w:rPr>
                <w:rFonts w:ascii="Times New Roman" w:hAnsi="Times New Roman"/>
                <w:lang w:val="kk-KZ"/>
              </w:rPr>
              <w:t>0,24</w:t>
            </w:r>
          </w:p>
        </w:tc>
        <w:tc>
          <w:tcPr>
            <w:tcW w:w="709" w:type="dxa"/>
          </w:tcPr>
          <w:p w:rsidR="008F1A23" w:rsidRPr="00B61371" w:rsidRDefault="008F1A23" w:rsidP="00B327F3">
            <w:pPr>
              <w:jc w:val="center"/>
              <w:rPr>
                <w:rFonts w:ascii="Times New Roman" w:hAnsi="Times New Roman"/>
                <w:lang w:val="kk-KZ"/>
              </w:rPr>
            </w:pPr>
            <w:r w:rsidRPr="00B61371">
              <w:rPr>
                <w:rFonts w:ascii="Times New Roman" w:hAnsi="Times New Roman"/>
                <w:lang w:val="kk-KZ"/>
              </w:rPr>
              <w:t>4,8</w:t>
            </w:r>
          </w:p>
        </w:tc>
      </w:tr>
      <w:tr w:rsidR="008F1A23" w:rsidRPr="00B61371" w:rsidTr="00B327F3">
        <w:trPr>
          <w:trHeight w:val="69"/>
        </w:trPr>
        <w:tc>
          <w:tcPr>
            <w:tcW w:w="1701" w:type="dxa"/>
            <w:vMerge/>
            <w:vAlign w:val="center"/>
          </w:tcPr>
          <w:p w:rsidR="008F1A23" w:rsidRPr="00B61371" w:rsidRDefault="008F1A23" w:rsidP="00B327F3">
            <w:pPr>
              <w:jc w:val="center"/>
              <w:rPr>
                <w:rFonts w:ascii="Times New Roman" w:hAnsi="Times New Roman"/>
              </w:rPr>
            </w:pPr>
          </w:p>
        </w:tc>
        <w:tc>
          <w:tcPr>
            <w:tcW w:w="1559" w:type="dxa"/>
            <w:vMerge/>
            <w:vAlign w:val="center"/>
          </w:tcPr>
          <w:p w:rsidR="008F1A23" w:rsidRPr="00B61371" w:rsidRDefault="008F1A23" w:rsidP="00B327F3">
            <w:pPr>
              <w:jc w:val="center"/>
              <w:rPr>
                <w:rFonts w:ascii="Times New Roman" w:hAnsi="Times New Roman"/>
              </w:rPr>
            </w:pPr>
          </w:p>
        </w:tc>
        <w:tc>
          <w:tcPr>
            <w:tcW w:w="1418" w:type="dxa"/>
            <w:vMerge/>
            <w:vAlign w:val="center"/>
          </w:tcPr>
          <w:p w:rsidR="008F1A23" w:rsidRPr="00B61371" w:rsidRDefault="008F1A23" w:rsidP="00B327F3">
            <w:pPr>
              <w:jc w:val="center"/>
              <w:rPr>
                <w:rFonts w:ascii="Times New Roman" w:hAnsi="Times New Roman"/>
              </w:rPr>
            </w:pPr>
          </w:p>
        </w:tc>
        <w:tc>
          <w:tcPr>
            <w:tcW w:w="1559" w:type="dxa"/>
            <w:vMerge/>
            <w:vAlign w:val="center"/>
          </w:tcPr>
          <w:p w:rsidR="008F1A23" w:rsidRPr="00B61371" w:rsidRDefault="008F1A23" w:rsidP="00B327F3">
            <w:pPr>
              <w:jc w:val="center"/>
              <w:rPr>
                <w:rFonts w:ascii="Times New Roman" w:hAnsi="Times New Roman"/>
              </w:rPr>
            </w:pPr>
          </w:p>
        </w:tc>
        <w:tc>
          <w:tcPr>
            <w:tcW w:w="1843" w:type="dxa"/>
          </w:tcPr>
          <w:p w:rsidR="008F1A23" w:rsidRPr="00B61371" w:rsidRDefault="008F1A23" w:rsidP="00B327F3">
            <w:pPr>
              <w:rPr>
                <w:rFonts w:ascii="Times New Roman" w:hAnsi="Times New Roman"/>
                <w:lang w:val="kk-KZ"/>
              </w:rPr>
            </w:pPr>
            <w:r w:rsidRPr="00B61371">
              <w:rPr>
                <w:rFonts w:ascii="Times New Roman" w:hAnsi="Times New Roman"/>
                <w:lang w:val="kk-KZ"/>
              </w:rPr>
              <w:t>Фенолы</w:t>
            </w:r>
          </w:p>
        </w:tc>
        <w:tc>
          <w:tcPr>
            <w:tcW w:w="1134" w:type="dxa"/>
          </w:tcPr>
          <w:p w:rsidR="008F1A23" w:rsidRPr="00B61371" w:rsidRDefault="008F1A23" w:rsidP="00B327F3">
            <w:pPr>
              <w:jc w:val="center"/>
              <w:rPr>
                <w:rFonts w:ascii="Times New Roman" w:hAnsi="Times New Roman"/>
                <w:lang w:val="kk-KZ"/>
              </w:rPr>
            </w:pPr>
            <w:r w:rsidRPr="00B61371">
              <w:rPr>
                <w:rFonts w:ascii="Times New Roman" w:hAnsi="Times New Roman"/>
                <w:lang w:val="kk-KZ"/>
              </w:rPr>
              <w:t>0,005</w:t>
            </w:r>
          </w:p>
        </w:tc>
        <w:tc>
          <w:tcPr>
            <w:tcW w:w="709" w:type="dxa"/>
          </w:tcPr>
          <w:p w:rsidR="008F1A23" w:rsidRPr="00B61371" w:rsidRDefault="008F1A23" w:rsidP="00B327F3">
            <w:pPr>
              <w:jc w:val="center"/>
              <w:rPr>
                <w:rFonts w:ascii="Times New Roman" w:hAnsi="Times New Roman"/>
                <w:lang w:val="kk-KZ"/>
              </w:rPr>
            </w:pPr>
            <w:r w:rsidRPr="00B61371">
              <w:rPr>
                <w:rFonts w:ascii="Times New Roman" w:hAnsi="Times New Roman"/>
                <w:lang w:val="kk-KZ"/>
              </w:rPr>
              <w:t>5,0</w:t>
            </w:r>
          </w:p>
        </w:tc>
      </w:tr>
      <w:tr w:rsidR="008F1A23" w:rsidRPr="00B61371" w:rsidTr="00B327F3">
        <w:trPr>
          <w:trHeight w:val="69"/>
        </w:trPr>
        <w:tc>
          <w:tcPr>
            <w:tcW w:w="1701" w:type="dxa"/>
            <w:vMerge w:val="restart"/>
            <w:vAlign w:val="center"/>
          </w:tcPr>
          <w:p w:rsidR="008F1A23" w:rsidRPr="00B61371" w:rsidRDefault="008F1A23" w:rsidP="00B327F3">
            <w:pPr>
              <w:jc w:val="center"/>
              <w:rPr>
                <w:rFonts w:ascii="Times New Roman" w:hAnsi="Times New Roman"/>
              </w:rPr>
            </w:pPr>
            <w:r w:rsidRPr="00B61371">
              <w:rPr>
                <w:rFonts w:ascii="Times New Roman" w:hAnsi="Times New Roman"/>
              </w:rPr>
              <w:t>р. Орь (Актюбинская)</w:t>
            </w:r>
          </w:p>
        </w:tc>
        <w:tc>
          <w:tcPr>
            <w:tcW w:w="1559" w:type="dxa"/>
            <w:vAlign w:val="center"/>
          </w:tcPr>
          <w:p w:rsidR="008F1A23" w:rsidRPr="00B61371" w:rsidRDefault="008F1A23" w:rsidP="00B327F3">
            <w:pPr>
              <w:jc w:val="center"/>
              <w:rPr>
                <w:rFonts w:ascii="Times New Roman" w:hAnsi="Times New Roman"/>
              </w:rPr>
            </w:pPr>
            <w:r w:rsidRPr="00B61371">
              <w:rPr>
                <w:rFonts w:ascii="Times New Roman" w:hAnsi="Times New Roman"/>
              </w:rPr>
              <w:t>10,54</w:t>
            </w:r>
          </w:p>
          <w:p w:rsidR="008F1A23" w:rsidRPr="00B61371" w:rsidRDefault="008F1A23" w:rsidP="00B327F3">
            <w:pPr>
              <w:jc w:val="center"/>
              <w:rPr>
                <w:rFonts w:ascii="Times New Roman" w:hAnsi="Times New Roman"/>
              </w:rPr>
            </w:pPr>
            <w:r w:rsidRPr="00B61371">
              <w:rPr>
                <w:rFonts w:ascii="Times New Roman" w:hAnsi="Times New Roman"/>
              </w:rPr>
              <w:t>(нормативно чистая)</w:t>
            </w:r>
          </w:p>
        </w:tc>
        <w:tc>
          <w:tcPr>
            <w:tcW w:w="1418" w:type="dxa"/>
          </w:tcPr>
          <w:p w:rsidR="008F1A23" w:rsidRPr="00B61371" w:rsidRDefault="008F1A23" w:rsidP="00B327F3">
            <w:pPr>
              <w:jc w:val="center"/>
              <w:rPr>
                <w:rFonts w:ascii="Times New Roman" w:hAnsi="Times New Roman"/>
              </w:rPr>
            </w:pPr>
            <w:r w:rsidRPr="00B61371">
              <w:rPr>
                <w:rFonts w:ascii="Times New Roman" w:hAnsi="Times New Roman"/>
              </w:rPr>
              <w:t>9,58</w:t>
            </w:r>
          </w:p>
          <w:p w:rsidR="008F1A23" w:rsidRPr="00B61371" w:rsidRDefault="008F1A23" w:rsidP="00B327F3">
            <w:pPr>
              <w:jc w:val="center"/>
              <w:rPr>
                <w:rFonts w:ascii="Times New Roman" w:hAnsi="Times New Roman"/>
              </w:rPr>
            </w:pPr>
            <w:r w:rsidRPr="00B61371">
              <w:rPr>
                <w:rFonts w:ascii="Times New Roman" w:hAnsi="Times New Roman"/>
              </w:rPr>
              <w:t>(нормативно чистая)</w:t>
            </w:r>
          </w:p>
        </w:tc>
        <w:tc>
          <w:tcPr>
            <w:tcW w:w="1559" w:type="dxa"/>
          </w:tcPr>
          <w:p w:rsidR="008F1A23" w:rsidRPr="00B61371" w:rsidRDefault="008F1A23" w:rsidP="00B327F3">
            <w:pPr>
              <w:jc w:val="center"/>
              <w:rPr>
                <w:rFonts w:ascii="Times New Roman" w:hAnsi="Times New Roman"/>
              </w:rPr>
            </w:pPr>
            <w:r w:rsidRPr="00B61371">
              <w:rPr>
                <w:rFonts w:ascii="Times New Roman" w:hAnsi="Times New Roman"/>
              </w:rPr>
              <w:t>7,78</w:t>
            </w:r>
          </w:p>
          <w:p w:rsidR="008F1A23" w:rsidRPr="00B61371" w:rsidRDefault="008F1A23" w:rsidP="00B327F3">
            <w:pPr>
              <w:jc w:val="center"/>
              <w:rPr>
                <w:rFonts w:ascii="Times New Roman" w:hAnsi="Times New Roman"/>
              </w:rPr>
            </w:pPr>
            <w:r w:rsidRPr="00B61371">
              <w:rPr>
                <w:rFonts w:ascii="Times New Roman" w:hAnsi="Times New Roman"/>
              </w:rPr>
              <w:t>(нормативно чистая)</w:t>
            </w:r>
          </w:p>
        </w:tc>
        <w:tc>
          <w:tcPr>
            <w:tcW w:w="1843" w:type="dxa"/>
          </w:tcPr>
          <w:p w:rsidR="008F1A23" w:rsidRPr="00B61371" w:rsidRDefault="008F1A23" w:rsidP="00B327F3">
            <w:pPr>
              <w:rPr>
                <w:rFonts w:ascii="Times New Roman" w:hAnsi="Times New Roman"/>
              </w:rPr>
            </w:pPr>
            <w:r w:rsidRPr="00B61371">
              <w:rPr>
                <w:rFonts w:ascii="Times New Roman" w:hAnsi="Times New Roman"/>
              </w:rPr>
              <w:t>Растворенный кислород</w:t>
            </w:r>
          </w:p>
        </w:tc>
        <w:tc>
          <w:tcPr>
            <w:tcW w:w="1134" w:type="dxa"/>
          </w:tcPr>
          <w:p w:rsidR="008F1A23" w:rsidRPr="00B61371" w:rsidRDefault="008F1A23" w:rsidP="00B327F3">
            <w:pPr>
              <w:jc w:val="center"/>
              <w:rPr>
                <w:rFonts w:ascii="Times New Roman" w:hAnsi="Times New Roman"/>
              </w:rPr>
            </w:pPr>
            <w:r w:rsidRPr="00B61371">
              <w:rPr>
                <w:rFonts w:ascii="Times New Roman" w:hAnsi="Times New Roman"/>
              </w:rPr>
              <w:t>7,78</w:t>
            </w:r>
          </w:p>
          <w:p w:rsidR="008F1A23" w:rsidRPr="00B61371" w:rsidRDefault="008F1A23" w:rsidP="00B327F3">
            <w:pPr>
              <w:jc w:val="center"/>
              <w:rPr>
                <w:rFonts w:ascii="Times New Roman" w:hAnsi="Times New Roman"/>
              </w:rPr>
            </w:pPr>
          </w:p>
        </w:tc>
        <w:tc>
          <w:tcPr>
            <w:tcW w:w="709" w:type="dxa"/>
          </w:tcPr>
          <w:p w:rsidR="008F1A23" w:rsidRPr="00B61371" w:rsidRDefault="008F1A23" w:rsidP="00B327F3">
            <w:pPr>
              <w:jc w:val="center"/>
              <w:rPr>
                <w:rFonts w:ascii="Times New Roman" w:hAnsi="Times New Roman"/>
              </w:rPr>
            </w:pPr>
          </w:p>
        </w:tc>
      </w:tr>
      <w:tr w:rsidR="008F1A23" w:rsidRPr="00B61371" w:rsidTr="00B327F3">
        <w:trPr>
          <w:trHeight w:val="69"/>
        </w:trPr>
        <w:tc>
          <w:tcPr>
            <w:tcW w:w="1701" w:type="dxa"/>
            <w:vMerge/>
            <w:vAlign w:val="center"/>
          </w:tcPr>
          <w:p w:rsidR="008F1A23" w:rsidRPr="00B61371" w:rsidRDefault="008F1A23" w:rsidP="00B327F3">
            <w:pPr>
              <w:jc w:val="center"/>
              <w:rPr>
                <w:rFonts w:ascii="Times New Roman" w:hAnsi="Times New Roman"/>
              </w:rPr>
            </w:pPr>
          </w:p>
        </w:tc>
        <w:tc>
          <w:tcPr>
            <w:tcW w:w="1559" w:type="dxa"/>
            <w:vAlign w:val="center"/>
          </w:tcPr>
          <w:p w:rsidR="008F1A23" w:rsidRPr="00B61371" w:rsidRDefault="008F1A23" w:rsidP="00B327F3">
            <w:pPr>
              <w:jc w:val="center"/>
              <w:rPr>
                <w:rFonts w:ascii="Times New Roman" w:hAnsi="Times New Roman"/>
              </w:rPr>
            </w:pPr>
            <w:r w:rsidRPr="00B61371">
              <w:rPr>
                <w:rFonts w:ascii="Times New Roman" w:hAnsi="Times New Roman"/>
              </w:rPr>
              <w:t>6,49</w:t>
            </w:r>
          </w:p>
          <w:p w:rsidR="008F1A23" w:rsidRPr="00B61371" w:rsidRDefault="008F1A23" w:rsidP="00B327F3">
            <w:pPr>
              <w:jc w:val="center"/>
              <w:rPr>
                <w:rFonts w:ascii="Times New Roman" w:hAnsi="Times New Roman"/>
              </w:rPr>
            </w:pPr>
            <w:r w:rsidRPr="00B61371">
              <w:rPr>
                <w:rFonts w:ascii="Times New Roman" w:hAnsi="Times New Roman"/>
              </w:rPr>
              <w:t>(умеренного уровня загрязнения)</w:t>
            </w:r>
          </w:p>
        </w:tc>
        <w:tc>
          <w:tcPr>
            <w:tcW w:w="1418" w:type="dxa"/>
          </w:tcPr>
          <w:p w:rsidR="008F1A23" w:rsidRPr="00B61371" w:rsidRDefault="008F1A23" w:rsidP="00B327F3">
            <w:pPr>
              <w:jc w:val="center"/>
              <w:rPr>
                <w:rFonts w:ascii="Times New Roman" w:hAnsi="Times New Roman"/>
              </w:rPr>
            </w:pPr>
            <w:r w:rsidRPr="00B61371">
              <w:rPr>
                <w:rFonts w:ascii="Times New Roman" w:hAnsi="Times New Roman"/>
              </w:rPr>
              <w:t>4,17</w:t>
            </w:r>
          </w:p>
          <w:p w:rsidR="008F1A23" w:rsidRPr="00B61371" w:rsidRDefault="008F1A23" w:rsidP="00B327F3">
            <w:pPr>
              <w:jc w:val="center"/>
              <w:rPr>
                <w:rFonts w:ascii="Times New Roman" w:hAnsi="Times New Roman"/>
              </w:rPr>
            </w:pPr>
            <w:r w:rsidRPr="00B61371">
              <w:rPr>
                <w:rFonts w:ascii="Times New Roman" w:hAnsi="Times New Roman"/>
              </w:rPr>
              <w:t>(умеренного уровня загрязнения)</w:t>
            </w:r>
          </w:p>
        </w:tc>
        <w:tc>
          <w:tcPr>
            <w:tcW w:w="1559" w:type="dxa"/>
          </w:tcPr>
          <w:p w:rsidR="008F1A23" w:rsidRPr="00B61371" w:rsidRDefault="008F1A23" w:rsidP="00B327F3">
            <w:pPr>
              <w:jc w:val="center"/>
              <w:rPr>
                <w:rFonts w:ascii="Times New Roman" w:hAnsi="Times New Roman"/>
              </w:rPr>
            </w:pPr>
            <w:r w:rsidRPr="00B61371">
              <w:rPr>
                <w:rFonts w:ascii="Times New Roman" w:hAnsi="Times New Roman"/>
              </w:rPr>
              <w:t xml:space="preserve">2,02 </w:t>
            </w:r>
          </w:p>
          <w:p w:rsidR="008F1A23" w:rsidRPr="00B61371" w:rsidRDefault="008F1A23" w:rsidP="00B327F3">
            <w:pPr>
              <w:jc w:val="center"/>
              <w:rPr>
                <w:rFonts w:ascii="Times New Roman" w:hAnsi="Times New Roman"/>
              </w:rPr>
            </w:pPr>
            <w:r w:rsidRPr="00B61371">
              <w:rPr>
                <w:rFonts w:ascii="Times New Roman" w:hAnsi="Times New Roman"/>
              </w:rPr>
              <w:t>(нормативно чистая)</w:t>
            </w:r>
          </w:p>
        </w:tc>
        <w:tc>
          <w:tcPr>
            <w:tcW w:w="1843" w:type="dxa"/>
          </w:tcPr>
          <w:p w:rsidR="008F1A23" w:rsidRPr="00B61371" w:rsidRDefault="008F1A23" w:rsidP="00B327F3">
            <w:pPr>
              <w:rPr>
                <w:rFonts w:ascii="Times New Roman" w:hAnsi="Times New Roman"/>
                <w:vertAlign w:val="subscript"/>
              </w:rPr>
            </w:pPr>
            <w:r w:rsidRPr="00B61371">
              <w:rPr>
                <w:rFonts w:ascii="Times New Roman" w:hAnsi="Times New Roman"/>
              </w:rPr>
              <w:t>БПК</w:t>
            </w:r>
            <w:r w:rsidRPr="00B61371">
              <w:rPr>
                <w:rFonts w:ascii="Times New Roman" w:hAnsi="Times New Roman"/>
                <w:vertAlign w:val="subscript"/>
              </w:rPr>
              <w:t>5</w:t>
            </w:r>
          </w:p>
        </w:tc>
        <w:tc>
          <w:tcPr>
            <w:tcW w:w="1134" w:type="dxa"/>
          </w:tcPr>
          <w:p w:rsidR="008F1A23" w:rsidRPr="00B61371" w:rsidRDefault="008F1A23" w:rsidP="00B327F3">
            <w:pPr>
              <w:jc w:val="center"/>
              <w:rPr>
                <w:rFonts w:ascii="Times New Roman" w:hAnsi="Times New Roman"/>
              </w:rPr>
            </w:pPr>
            <w:r w:rsidRPr="00B61371">
              <w:rPr>
                <w:rFonts w:ascii="Times New Roman" w:hAnsi="Times New Roman"/>
              </w:rPr>
              <w:t xml:space="preserve">2,02 </w:t>
            </w:r>
          </w:p>
          <w:p w:rsidR="008F1A23" w:rsidRPr="00B61371" w:rsidRDefault="008F1A23" w:rsidP="00B327F3">
            <w:pPr>
              <w:jc w:val="center"/>
              <w:rPr>
                <w:rFonts w:ascii="Times New Roman" w:hAnsi="Times New Roman"/>
              </w:rPr>
            </w:pPr>
          </w:p>
        </w:tc>
        <w:tc>
          <w:tcPr>
            <w:tcW w:w="709" w:type="dxa"/>
          </w:tcPr>
          <w:p w:rsidR="008F1A23" w:rsidRPr="00B61371" w:rsidRDefault="008F1A23" w:rsidP="00B327F3">
            <w:pPr>
              <w:jc w:val="center"/>
              <w:rPr>
                <w:rFonts w:ascii="Times New Roman" w:hAnsi="Times New Roman"/>
              </w:rPr>
            </w:pPr>
          </w:p>
        </w:tc>
      </w:tr>
      <w:tr w:rsidR="008F1A23" w:rsidRPr="00B61371" w:rsidTr="00B327F3">
        <w:trPr>
          <w:trHeight w:val="69"/>
        </w:trPr>
        <w:tc>
          <w:tcPr>
            <w:tcW w:w="1701" w:type="dxa"/>
            <w:vMerge/>
            <w:vAlign w:val="center"/>
          </w:tcPr>
          <w:p w:rsidR="008F1A23" w:rsidRPr="00B61371" w:rsidRDefault="008F1A23" w:rsidP="00B327F3">
            <w:pPr>
              <w:jc w:val="center"/>
              <w:rPr>
                <w:rFonts w:ascii="Times New Roman" w:hAnsi="Times New Roman"/>
              </w:rPr>
            </w:pPr>
          </w:p>
        </w:tc>
        <w:tc>
          <w:tcPr>
            <w:tcW w:w="1559" w:type="dxa"/>
            <w:vMerge w:val="restart"/>
            <w:vAlign w:val="center"/>
          </w:tcPr>
          <w:p w:rsidR="008F1A23" w:rsidRPr="00B61371" w:rsidRDefault="008F1A23" w:rsidP="00B327F3">
            <w:pPr>
              <w:jc w:val="center"/>
              <w:rPr>
                <w:rFonts w:ascii="Times New Roman" w:hAnsi="Times New Roman"/>
                <w:spacing w:val="-20"/>
              </w:rPr>
            </w:pPr>
            <w:r w:rsidRPr="00B61371">
              <w:rPr>
                <w:rFonts w:ascii="Times New Roman" w:hAnsi="Times New Roman"/>
                <w:spacing w:val="-20"/>
              </w:rPr>
              <w:t>0,00</w:t>
            </w:r>
          </w:p>
          <w:p w:rsidR="008F1A23" w:rsidRPr="00B61371" w:rsidRDefault="008F1A23" w:rsidP="00B327F3">
            <w:pPr>
              <w:jc w:val="center"/>
              <w:rPr>
                <w:rFonts w:ascii="Times New Roman" w:hAnsi="Times New Roman"/>
              </w:rPr>
            </w:pPr>
            <w:r w:rsidRPr="00B61371">
              <w:rPr>
                <w:rFonts w:ascii="Times New Roman" w:hAnsi="Times New Roman"/>
              </w:rPr>
              <w:t>(нормативно чистая)</w:t>
            </w:r>
          </w:p>
        </w:tc>
        <w:tc>
          <w:tcPr>
            <w:tcW w:w="1418" w:type="dxa"/>
            <w:vMerge w:val="restart"/>
          </w:tcPr>
          <w:p w:rsidR="008F1A23" w:rsidRPr="00B61371" w:rsidRDefault="008F1A23" w:rsidP="00B327F3">
            <w:pPr>
              <w:jc w:val="center"/>
              <w:rPr>
                <w:rFonts w:ascii="Times New Roman" w:hAnsi="Times New Roman"/>
              </w:rPr>
            </w:pPr>
            <w:r w:rsidRPr="00B61371">
              <w:rPr>
                <w:rFonts w:ascii="Times New Roman" w:hAnsi="Times New Roman"/>
              </w:rPr>
              <w:t>4,07</w:t>
            </w:r>
          </w:p>
          <w:p w:rsidR="008F1A23" w:rsidRPr="00B61371" w:rsidRDefault="008F1A23" w:rsidP="00B327F3">
            <w:pPr>
              <w:jc w:val="center"/>
              <w:rPr>
                <w:rFonts w:ascii="Times New Roman" w:hAnsi="Times New Roman"/>
              </w:rPr>
            </w:pPr>
            <w:r w:rsidRPr="00B61371">
              <w:rPr>
                <w:rFonts w:ascii="Times New Roman" w:hAnsi="Times New Roman"/>
              </w:rPr>
              <w:t>(высокого уровня загрязнения)</w:t>
            </w:r>
          </w:p>
          <w:p w:rsidR="008F1A23" w:rsidRPr="00B61371" w:rsidRDefault="008F1A23" w:rsidP="00B327F3">
            <w:pPr>
              <w:jc w:val="center"/>
              <w:rPr>
                <w:rFonts w:ascii="Times New Roman" w:hAnsi="Times New Roman"/>
              </w:rPr>
            </w:pPr>
          </w:p>
        </w:tc>
        <w:tc>
          <w:tcPr>
            <w:tcW w:w="1559" w:type="dxa"/>
            <w:vMerge w:val="restart"/>
          </w:tcPr>
          <w:p w:rsidR="008F1A23" w:rsidRPr="00B61371" w:rsidRDefault="008F1A23" w:rsidP="00B327F3">
            <w:pPr>
              <w:jc w:val="center"/>
              <w:rPr>
                <w:rFonts w:ascii="Times New Roman" w:hAnsi="Times New Roman"/>
                <w:lang w:val="en-US"/>
              </w:rPr>
            </w:pPr>
            <w:r w:rsidRPr="00B61371">
              <w:rPr>
                <w:rFonts w:ascii="Times New Roman" w:hAnsi="Times New Roman"/>
              </w:rPr>
              <w:t>7,1</w:t>
            </w:r>
            <w:r w:rsidRPr="00B61371">
              <w:rPr>
                <w:rFonts w:ascii="Times New Roman" w:hAnsi="Times New Roman"/>
                <w:lang w:val="en-US"/>
              </w:rPr>
              <w:t>0</w:t>
            </w:r>
          </w:p>
          <w:p w:rsidR="008F1A23" w:rsidRPr="00B61371" w:rsidRDefault="008F1A23" w:rsidP="00B327F3">
            <w:pPr>
              <w:jc w:val="center"/>
              <w:rPr>
                <w:rFonts w:ascii="Times New Roman" w:hAnsi="Times New Roman"/>
              </w:rPr>
            </w:pPr>
            <w:r w:rsidRPr="00B61371">
              <w:rPr>
                <w:rFonts w:ascii="Times New Roman" w:hAnsi="Times New Roman"/>
              </w:rPr>
              <w:t>(высокого уровня загрязнения)</w:t>
            </w:r>
          </w:p>
        </w:tc>
        <w:tc>
          <w:tcPr>
            <w:tcW w:w="3686" w:type="dxa"/>
            <w:gridSpan w:val="3"/>
          </w:tcPr>
          <w:p w:rsidR="008F1A23" w:rsidRPr="00B61371" w:rsidRDefault="008F1A23" w:rsidP="00B327F3">
            <w:pPr>
              <w:jc w:val="center"/>
              <w:rPr>
                <w:rFonts w:ascii="Times New Roman" w:hAnsi="Times New Roman"/>
              </w:rPr>
            </w:pPr>
            <w:r w:rsidRPr="00B61371">
              <w:rPr>
                <w:rFonts w:ascii="Times New Roman" w:hAnsi="Times New Roman"/>
                <w:b/>
              </w:rPr>
              <w:t>тяжелые металлы</w:t>
            </w:r>
          </w:p>
        </w:tc>
      </w:tr>
      <w:tr w:rsidR="008F1A23" w:rsidRPr="00B61371" w:rsidTr="00B327F3">
        <w:trPr>
          <w:trHeight w:val="69"/>
        </w:trPr>
        <w:tc>
          <w:tcPr>
            <w:tcW w:w="1701" w:type="dxa"/>
            <w:vMerge/>
            <w:vAlign w:val="center"/>
          </w:tcPr>
          <w:p w:rsidR="008F1A23" w:rsidRPr="00B61371" w:rsidRDefault="008F1A23" w:rsidP="00B327F3">
            <w:pPr>
              <w:jc w:val="center"/>
              <w:rPr>
                <w:rFonts w:ascii="Times New Roman" w:hAnsi="Times New Roman"/>
              </w:rPr>
            </w:pPr>
          </w:p>
        </w:tc>
        <w:tc>
          <w:tcPr>
            <w:tcW w:w="1559" w:type="dxa"/>
            <w:vMerge/>
            <w:vAlign w:val="center"/>
          </w:tcPr>
          <w:p w:rsidR="008F1A23" w:rsidRPr="00B61371" w:rsidRDefault="008F1A23" w:rsidP="00B327F3">
            <w:pPr>
              <w:jc w:val="center"/>
              <w:rPr>
                <w:rFonts w:ascii="Times New Roman" w:hAnsi="Times New Roman"/>
              </w:rPr>
            </w:pPr>
          </w:p>
        </w:tc>
        <w:tc>
          <w:tcPr>
            <w:tcW w:w="1418" w:type="dxa"/>
            <w:vMerge/>
            <w:vAlign w:val="center"/>
          </w:tcPr>
          <w:p w:rsidR="008F1A23" w:rsidRPr="00B61371" w:rsidRDefault="008F1A23" w:rsidP="00B327F3">
            <w:pPr>
              <w:jc w:val="center"/>
              <w:rPr>
                <w:rFonts w:ascii="Times New Roman" w:hAnsi="Times New Roman"/>
              </w:rPr>
            </w:pPr>
          </w:p>
        </w:tc>
        <w:tc>
          <w:tcPr>
            <w:tcW w:w="1559" w:type="dxa"/>
            <w:vMerge/>
            <w:vAlign w:val="center"/>
          </w:tcPr>
          <w:p w:rsidR="008F1A23" w:rsidRPr="00B61371" w:rsidRDefault="008F1A23" w:rsidP="00B327F3">
            <w:pPr>
              <w:jc w:val="center"/>
              <w:rPr>
                <w:rFonts w:ascii="Times New Roman" w:hAnsi="Times New Roman"/>
              </w:rPr>
            </w:pPr>
          </w:p>
        </w:tc>
        <w:tc>
          <w:tcPr>
            <w:tcW w:w="1843" w:type="dxa"/>
          </w:tcPr>
          <w:p w:rsidR="008F1A23" w:rsidRPr="00B61371" w:rsidRDefault="008F1A23" w:rsidP="00B327F3">
            <w:pPr>
              <w:rPr>
                <w:rFonts w:ascii="Times New Roman" w:hAnsi="Times New Roman"/>
              </w:rPr>
            </w:pPr>
            <w:r w:rsidRPr="00B61371">
              <w:rPr>
                <w:rFonts w:ascii="Times New Roman" w:hAnsi="Times New Roman"/>
              </w:rPr>
              <w:t>Медь</w:t>
            </w:r>
          </w:p>
        </w:tc>
        <w:tc>
          <w:tcPr>
            <w:tcW w:w="1134" w:type="dxa"/>
          </w:tcPr>
          <w:p w:rsidR="008F1A23" w:rsidRPr="00B61371" w:rsidRDefault="008F1A23" w:rsidP="00B327F3">
            <w:pPr>
              <w:jc w:val="center"/>
              <w:rPr>
                <w:rFonts w:ascii="Times New Roman" w:hAnsi="Times New Roman"/>
                <w:lang w:val="kk-KZ"/>
              </w:rPr>
            </w:pPr>
            <w:r w:rsidRPr="00B61371">
              <w:rPr>
                <w:rFonts w:ascii="Times New Roman" w:hAnsi="Times New Roman"/>
              </w:rPr>
              <w:t>0,029</w:t>
            </w:r>
          </w:p>
        </w:tc>
        <w:tc>
          <w:tcPr>
            <w:tcW w:w="709" w:type="dxa"/>
          </w:tcPr>
          <w:p w:rsidR="008F1A23" w:rsidRPr="00B61371" w:rsidRDefault="008F1A23" w:rsidP="00B327F3">
            <w:pPr>
              <w:jc w:val="center"/>
              <w:rPr>
                <w:rFonts w:ascii="Times New Roman" w:hAnsi="Times New Roman"/>
                <w:lang w:val="kk-KZ"/>
              </w:rPr>
            </w:pPr>
            <w:r w:rsidRPr="00B61371">
              <w:rPr>
                <w:rFonts w:ascii="Times New Roman" w:hAnsi="Times New Roman"/>
                <w:lang w:val="kk-KZ"/>
              </w:rPr>
              <w:t>29,0</w:t>
            </w:r>
          </w:p>
        </w:tc>
      </w:tr>
      <w:tr w:rsidR="008F1A23" w:rsidRPr="00B61371" w:rsidTr="00B327F3">
        <w:trPr>
          <w:trHeight w:val="69"/>
        </w:trPr>
        <w:tc>
          <w:tcPr>
            <w:tcW w:w="1701" w:type="dxa"/>
            <w:vMerge/>
            <w:vAlign w:val="center"/>
          </w:tcPr>
          <w:p w:rsidR="008F1A23" w:rsidRPr="00B61371" w:rsidRDefault="008F1A23" w:rsidP="00B327F3">
            <w:pPr>
              <w:jc w:val="center"/>
              <w:rPr>
                <w:rFonts w:ascii="Times New Roman" w:hAnsi="Times New Roman"/>
              </w:rPr>
            </w:pPr>
          </w:p>
        </w:tc>
        <w:tc>
          <w:tcPr>
            <w:tcW w:w="1559" w:type="dxa"/>
            <w:vMerge/>
            <w:vAlign w:val="center"/>
          </w:tcPr>
          <w:p w:rsidR="008F1A23" w:rsidRPr="00B61371" w:rsidRDefault="008F1A23" w:rsidP="00B327F3">
            <w:pPr>
              <w:jc w:val="center"/>
              <w:rPr>
                <w:rFonts w:ascii="Times New Roman" w:hAnsi="Times New Roman"/>
              </w:rPr>
            </w:pPr>
          </w:p>
        </w:tc>
        <w:tc>
          <w:tcPr>
            <w:tcW w:w="1418" w:type="dxa"/>
            <w:vMerge/>
            <w:vAlign w:val="center"/>
          </w:tcPr>
          <w:p w:rsidR="008F1A23" w:rsidRPr="00B61371" w:rsidRDefault="008F1A23" w:rsidP="00B327F3">
            <w:pPr>
              <w:jc w:val="center"/>
              <w:rPr>
                <w:rFonts w:ascii="Times New Roman" w:hAnsi="Times New Roman"/>
              </w:rPr>
            </w:pPr>
          </w:p>
        </w:tc>
        <w:tc>
          <w:tcPr>
            <w:tcW w:w="1559" w:type="dxa"/>
            <w:vMerge/>
            <w:vAlign w:val="center"/>
          </w:tcPr>
          <w:p w:rsidR="008F1A23" w:rsidRPr="00B61371" w:rsidRDefault="008F1A23" w:rsidP="00B327F3">
            <w:pPr>
              <w:jc w:val="center"/>
              <w:rPr>
                <w:rFonts w:ascii="Times New Roman" w:hAnsi="Times New Roman"/>
              </w:rPr>
            </w:pPr>
          </w:p>
        </w:tc>
        <w:tc>
          <w:tcPr>
            <w:tcW w:w="1843" w:type="dxa"/>
          </w:tcPr>
          <w:p w:rsidR="008F1A23" w:rsidRPr="00B61371" w:rsidRDefault="008F1A23" w:rsidP="00B327F3">
            <w:pPr>
              <w:rPr>
                <w:rFonts w:ascii="Times New Roman" w:hAnsi="Times New Roman"/>
              </w:rPr>
            </w:pPr>
            <w:r w:rsidRPr="00B61371">
              <w:rPr>
                <w:rFonts w:ascii="Times New Roman" w:hAnsi="Times New Roman"/>
                <w:lang w:val="kk-KZ"/>
              </w:rPr>
              <w:t>М</w:t>
            </w:r>
            <w:r w:rsidRPr="00B61371">
              <w:rPr>
                <w:rFonts w:ascii="Times New Roman" w:hAnsi="Times New Roman"/>
              </w:rPr>
              <w:t>арганец</w:t>
            </w:r>
          </w:p>
        </w:tc>
        <w:tc>
          <w:tcPr>
            <w:tcW w:w="1134" w:type="dxa"/>
          </w:tcPr>
          <w:p w:rsidR="008F1A23" w:rsidRPr="00B61371" w:rsidRDefault="008F1A23" w:rsidP="00B327F3">
            <w:pPr>
              <w:jc w:val="center"/>
              <w:rPr>
                <w:rFonts w:ascii="Times New Roman" w:hAnsi="Times New Roman"/>
              </w:rPr>
            </w:pPr>
            <w:r w:rsidRPr="00B61371">
              <w:rPr>
                <w:rFonts w:ascii="Times New Roman" w:hAnsi="Times New Roman"/>
              </w:rPr>
              <w:t>0,055</w:t>
            </w:r>
          </w:p>
        </w:tc>
        <w:tc>
          <w:tcPr>
            <w:tcW w:w="709" w:type="dxa"/>
          </w:tcPr>
          <w:p w:rsidR="008F1A23" w:rsidRPr="00B61371" w:rsidRDefault="008F1A23" w:rsidP="00B327F3">
            <w:pPr>
              <w:jc w:val="center"/>
              <w:rPr>
                <w:rFonts w:ascii="Times New Roman" w:hAnsi="Times New Roman"/>
              </w:rPr>
            </w:pPr>
            <w:r w:rsidRPr="00B61371">
              <w:rPr>
                <w:rFonts w:ascii="Times New Roman" w:hAnsi="Times New Roman"/>
              </w:rPr>
              <w:t>5,5</w:t>
            </w:r>
          </w:p>
        </w:tc>
      </w:tr>
      <w:tr w:rsidR="008F1A23" w:rsidRPr="00B61371" w:rsidTr="00B327F3">
        <w:trPr>
          <w:trHeight w:val="69"/>
        </w:trPr>
        <w:tc>
          <w:tcPr>
            <w:tcW w:w="1701" w:type="dxa"/>
            <w:vMerge/>
            <w:vAlign w:val="center"/>
          </w:tcPr>
          <w:p w:rsidR="008F1A23" w:rsidRPr="00B61371" w:rsidRDefault="008F1A23" w:rsidP="00B327F3">
            <w:pPr>
              <w:jc w:val="center"/>
              <w:rPr>
                <w:rFonts w:ascii="Times New Roman" w:hAnsi="Times New Roman"/>
              </w:rPr>
            </w:pPr>
          </w:p>
        </w:tc>
        <w:tc>
          <w:tcPr>
            <w:tcW w:w="1559" w:type="dxa"/>
            <w:vMerge/>
            <w:vAlign w:val="center"/>
          </w:tcPr>
          <w:p w:rsidR="008F1A23" w:rsidRPr="00B61371" w:rsidRDefault="008F1A23" w:rsidP="00B327F3">
            <w:pPr>
              <w:jc w:val="center"/>
              <w:rPr>
                <w:rFonts w:ascii="Times New Roman" w:hAnsi="Times New Roman"/>
              </w:rPr>
            </w:pPr>
          </w:p>
        </w:tc>
        <w:tc>
          <w:tcPr>
            <w:tcW w:w="1418" w:type="dxa"/>
            <w:vMerge/>
            <w:vAlign w:val="center"/>
          </w:tcPr>
          <w:p w:rsidR="008F1A23" w:rsidRPr="00B61371" w:rsidRDefault="008F1A23" w:rsidP="00B327F3">
            <w:pPr>
              <w:jc w:val="center"/>
              <w:rPr>
                <w:rFonts w:ascii="Times New Roman" w:hAnsi="Times New Roman"/>
              </w:rPr>
            </w:pPr>
          </w:p>
        </w:tc>
        <w:tc>
          <w:tcPr>
            <w:tcW w:w="1559" w:type="dxa"/>
            <w:vMerge/>
            <w:vAlign w:val="center"/>
          </w:tcPr>
          <w:p w:rsidR="008F1A23" w:rsidRPr="00B61371" w:rsidRDefault="008F1A23" w:rsidP="00B327F3">
            <w:pPr>
              <w:jc w:val="center"/>
              <w:rPr>
                <w:rFonts w:ascii="Times New Roman" w:hAnsi="Times New Roman"/>
              </w:rPr>
            </w:pPr>
          </w:p>
        </w:tc>
        <w:tc>
          <w:tcPr>
            <w:tcW w:w="3686" w:type="dxa"/>
            <w:gridSpan w:val="3"/>
          </w:tcPr>
          <w:p w:rsidR="008F1A23" w:rsidRPr="00B61371" w:rsidRDefault="008F1A23" w:rsidP="00B327F3">
            <w:pPr>
              <w:jc w:val="center"/>
              <w:rPr>
                <w:rFonts w:ascii="Times New Roman" w:hAnsi="Times New Roman"/>
              </w:rPr>
            </w:pPr>
            <w:r w:rsidRPr="00B61371">
              <w:rPr>
                <w:rFonts w:ascii="Times New Roman" w:hAnsi="Times New Roman"/>
                <w:b/>
              </w:rPr>
              <w:t xml:space="preserve">биогенные </w:t>
            </w:r>
            <w:r w:rsidRPr="00B61371">
              <w:rPr>
                <w:rFonts w:ascii="Times New Roman" w:eastAsia="Calibri" w:hAnsi="Times New Roman"/>
                <w:b/>
                <w:lang w:val="kk-KZ" w:bidi="ar-SA"/>
              </w:rPr>
              <w:t>вещества</w:t>
            </w:r>
          </w:p>
        </w:tc>
      </w:tr>
      <w:tr w:rsidR="008F1A23" w:rsidRPr="00B61371" w:rsidTr="00B327F3">
        <w:trPr>
          <w:trHeight w:val="69"/>
        </w:trPr>
        <w:tc>
          <w:tcPr>
            <w:tcW w:w="1701" w:type="dxa"/>
            <w:vMerge/>
            <w:vAlign w:val="center"/>
          </w:tcPr>
          <w:p w:rsidR="008F1A23" w:rsidRPr="00B61371" w:rsidRDefault="008F1A23" w:rsidP="00B327F3">
            <w:pPr>
              <w:jc w:val="center"/>
              <w:rPr>
                <w:rFonts w:ascii="Times New Roman" w:hAnsi="Times New Roman"/>
              </w:rPr>
            </w:pPr>
          </w:p>
        </w:tc>
        <w:tc>
          <w:tcPr>
            <w:tcW w:w="1559" w:type="dxa"/>
            <w:vMerge/>
            <w:vAlign w:val="center"/>
          </w:tcPr>
          <w:p w:rsidR="008F1A23" w:rsidRPr="00B61371" w:rsidRDefault="008F1A23" w:rsidP="00B327F3">
            <w:pPr>
              <w:jc w:val="center"/>
              <w:rPr>
                <w:rFonts w:ascii="Times New Roman" w:hAnsi="Times New Roman"/>
              </w:rPr>
            </w:pPr>
          </w:p>
        </w:tc>
        <w:tc>
          <w:tcPr>
            <w:tcW w:w="1418" w:type="dxa"/>
            <w:vMerge/>
            <w:vAlign w:val="center"/>
          </w:tcPr>
          <w:p w:rsidR="008F1A23" w:rsidRPr="00B61371" w:rsidRDefault="008F1A23" w:rsidP="00B327F3">
            <w:pPr>
              <w:jc w:val="center"/>
              <w:rPr>
                <w:rFonts w:ascii="Times New Roman" w:hAnsi="Times New Roman"/>
              </w:rPr>
            </w:pPr>
          </w:p>
        </w:tc>
        <w:tc>
          <w:tcPr>
            <w:tcW w:w="1559" w:type="dxa"/>
            <w:vMerge/>
            <w:vAlign w:val="center"/>
          </w:tcPr>
          <w:p w:rsidR="008F1A23" w:rsidRPr="00B61371" w:rsidRDefault="008F1A23" w:rsidP="00B327F3">
            <w:pPr>
              <w:jc w:val="center"/>
              <w:rPr>
                <w:rFonts w:ascii="Times New Roman" w:hAnsi="Times New Roman"/>
              </w:rPr>
            </w:pPr>
          </w:p>
        </w:tc>
        <w:tc>
          <w:tcPr>
            <w:tcW w:w="1843" w:type="dxa"/>
          </w:tcPr>
          <w:p w:rsidR="008F1A23" w:rsidRPr="00B61371" w:rsidRDefault="008F1A23" w:rsidP="00B327F3">
            <w:pPr>
              <w:rPr>
                <w:rFonts w:ascii="Times New Roman" w:hAnsi="Times New Roman"/>
              </w:rPr>
            </w:pPr>
            <w:r w:rsidRPr="00B61371">
              <w:rPr>
                <w:rFonts w:ascii="Times New Roman" w:hAnsi="Times New Roman"/>
              </w:rPr>
              <w:t>Аммоний солевой</w:t>
            </w:r>
          </w:p>
        </w:tc>
        <w:tc>
          <w:tcPr>
            <w:tcW w:w="1134" w:type="dxa"/>
          </w:tcPr>
          <w:p w:rsidR="008F1A23" w:rsidRPr="00B61371" w:rsidRDefault="008F1A23" w:rsidP="00B327F3">
            <w:pPr>
              <w:jc w:val="center"/>
              <w:rPr>
                <w:rFonts w:ascii="Times New Roman" w:hAnsi="Times New Roman"/>
              </w:rPr>
            </w:pPr>
            <w:r w:rsidRPr="00B61371">
              <w:rPr>
                <w:rFonts w:ascii="Times New Roman" w:hAnsi="Times New Roman"/>
              </w:rPr>
              <w:t>0,54</w:t>
            </w:r>
          </w:p>
        </w:tc>
        <w:tc>
          <w:tcPr>
            <w:tcW w:w="709" w:type="dxa"/>
          </w:tcPr>
          <w:p w:rsidR="008F1A23" w:rsidRPr="00B61371" w:rsidRDefault="008F1A23" w:rsidP="00B327F3">
            <w:pPr>
              <w:jc w:val="center"/>
              <w:rPr>
                <w:rFonts w:ascii="Times New Roman" w:hAnsi="Times New Roman"/>
              </w:rPr>
            </w:pPr>
            <w:r w:rsidRPr="00B61371">
              <w:rPr>
                <w:rFonts w:ascii="Times New Roman" w:hAnsi="Times New Roman"/>
              </w:rPr>
              <w:t>1,1</w:t>
            </w:r>
          </w:p>
        </w:tc>
      </w:tr>
      <w:tr w:rsidR="008F1A23" w:rsidRPr="00B61371" w:rsidTr="00B327F3">
        <w:trPr>
          <w:trHeight w:val="69"/>
        </w:trPr>
        <w:tc>
          <w:tcPr>
            <w:tcW w:w="1701" w:type="dxa"/>
            <w:vMerge/>
            <w:vAlign w:val="center"/>
          </w:tcPr>
          <w:p w:rsidR="008F1A23" w:rsidRPr="00B61371" w:rsidRDefault="008F1A23" w:rsidP="00B327F3">
            <w:pPr>
              <w:jc w:val="center"/>
              <w:rPr>
                <w:rFonts w:ascii="Times New Roman" w:hAnsi="Times New Roman"/>
              </w:rPr>
            </w:pPr>
          </w:p>
        </w:tc>
        <w:tc>
          <w:tcPr>
            <w:tcW w:w="1559" w:type="dxa"/>
            <w:vMerge/>
            <w:vAlign w:val="center"/>
          </w:tcPr>
          <w:p w:rsidR="008F1A23" w:rsidRPr="00B61371" w:rsidRDefault="008F1A23" w:rsidP="00B327F3">
            <w:pPr>
              <w:jc w:val="center"/>
              <w:rPr>
                <w:rFonts w:ascii="Times New Roman" w:hAnsi="Times New Roman"/>
              </w:rPr>
            </w:pPr>
          </w:p>
        </w:tc>
        <w:tc>
          <w:tcPr>
            <w:tcW w:w="1418" w:type="dxa"/>
            <w:vMerge/>
            <w:vAlign w:val="center"/>
          </w:tcPr>
          <w:p w:rsidR="008F1A23" w:rsidRPr="00B61371" w:rsidRDefault="008F1A23" w:rsidP="00B327F3">
            <w:pPr>
              <w:jc w:val="center"/>
              <w:rPr>
                <w:rFonts w:ascii="Times New Roman" w:hAnsi="Times New Roman"/>
              </w:rPr>
            </w:pPr>
          </w:p>
        </w:tc>
        <w:tc>
          <w:tcPr>
            <w:tcW w:w="1559" w:type="dxa"/>
            <w:vMerge/>
            <w:vAlign w:val="center"/>
          </w:tcPr>
          <w:p w:rsidR="008F1A23" w:rsidRPr="00B61371" w:rsidRDefault="008F1A23" w:rsidP="00B327F3">
            <w:pPr>
              <w:jc w:val="center"/>
              <w:rPr>
                <w:rFonts w:ascii="Times New Roman" w:hAnsi="Times New Roman"/>
              </w:rPr>
            </w:pPr>
          </w:p>
        </w:tc>
        <w:tc>
          <w:tcPr>
            <w:tcW w:w="1843" w:type="dxa"/>
          </w:tcPr>
          <w:p w:rsidR="008F1A23" w:rsidRPr="00B61371" w:rsidRDefault="008F1A23" w:rsidP="00B327F3">
            <w:pPr>
              <w:rPr>
                <w:rFonts w:ascii="Times New Roman" w:hAnsi="Times New Roman"/>
              </w:rPr>
            </w:pPr>
            <w:r w:rsidRPr="00B61371">
              <w:rPr>
                <w:rFonts w:ascii="Times New Roman" w:hAnsi="Times New Roman"/>
              </w:rPr>
              <w:t>Железо общее</w:t>
            </w:r>
          </w:p>
        </w:tc>
        <w:tc>
          <w:tcPr>
            <w:tcW w:w="1134" w:type="dxa"/>
          </w:tcPr>
          <w:p w:rsidR="008F1A23" w:rsidRPr="00B61371" w:rsidRDefault="008F1A23" w:rsidP="00B327F3">
            <w:pPr>
              <w:jc w:val="center"/>
              <w:rPr>
                <w:rFonts w:ascii="Times New Roman" w:hAnsi="Times New Roman"/>
              </w:rPr>
            </w:pPr>
            <w:r w:rsidRPr="00B61371">
              <w:rPr>
                <w:rFonts w:ascii="Times New Roman" w:hAnsi="Times New Roman"/>
              </w:rPr>
              <w:t>0,13</w:t>
            </w:r>
          </w:p>
        </w:tc>
        <w:tc>
          <w:tcPr>
            <w:tcW w:w="709" w:type="dxa"/>
          </w:tcPr>
          <w:p w:rsidR="008F1A23" w:rsidRPr="00B61371" w:rsidRDefault="008F1A23" w:rsidP="00B327F3">
            <w:pPr>
              <w:jc w:val="center"/>
              <w:rPr>
                <w:rFonts w:ascii="Times New Roman" w:hAnsi="Times New Roman"/>
              </w:rPr>
            </w:pPr>
            <w:r w:rsidRPr="00B61371">
              <w:rPr>
                <w:rFonts w:ascii="Times New Roman" w:hAnsi="Times New Roman"/>
              </w:rPr>
              <w:t>1,3</w:t>
            </w:r>
          </w:p>
        </w:tc>
      </w:tr>
      <w:tr w:rsidR="008F1A23" w:rsidRPr="00B61371" w:rsidTr="00B327F3">
        <w:trPr>
          <w:trHeight w:val="69"/>
        </w:trPr>
        <w:tc>
          <w:tcPr>
            <w:tcW w:w="1701" w:type="dxa"/>
            <w:vMerge/>
            <w:vAlign w:val="center"/>
          </w:tcPr>
          <w:p w:rsidR="008F1A23" w:rsidRPr="00B61371" w:rsidRDefault="008F1A23" w:rsidP="00B327F3">
            <w:pPr>
              <w:jc w:val="center"/>
              <w:rPr>
                <w:rFonts w:ascii="Times New Roman" w:hAnsi="Times New Roman"/>
              </w:rPr>
            </w:pPr>
          </w:p>
        </w:tc>
        <w:tc>
          <w:tcPr>
            <w:tcW w:w="1559" w:type="dxa"/>
            <w:vMerge/>
            <w:vAlign w:val="center"/>
          </w:tcPr>
          <w:p w:rsidR="008F1A23" w:rsidRPr="00B61371" w:rsidRDefault="008F1A23" w:rsidP="00B327F3">
            <w:pPr>
              <w:jc w:val="center"/>
              <w:rPr>
                <w:rFonts w:ascii="Times New Roman" w:hAnsi="Times New Roman"/>
              </w:rPr>
            </w:pPr>
          </w:p>
        </w:tc>
        <w:tc>
          <w:tcPr>
            <w:tcW w:w="1418" w:type="dxa"/>
            <w:vMerge/>
            <w:vAlign w:val="center"/>
          </w:tcPr>
          <w:p w:rsidR="008F1A23" w:rsidRPr="00B61371" w:rsidRDefault="008F1A23" w:rsidP="00B327F3">
            <w:pPr>
              <w:jc w:val="center"/>
              <w:rPr>
                <w:rFonts w:ascii="Times New Roman" w:hAnsi="Times New Roman"/>
              </w:rPr>
            </w:pPr>
          </w:p>
        </w:tc>
        <w:tc>
          <w:tcPr>
            <w:tcW w:w="1559" w:type="dxa"/>
            <w:vMerge/>
            <w:vAlign w:val="center"/>
          </w:tcPr>
          <w:p w:rsidR="008F1A23" w:rsidRPr="00B61371" w:rsidRDefault="008F1A23" w:rsidP="00B327F3">
            <w:pPr>
              <w:jc w:val="center"/>
              <w:rPr>
                <w:rFonts w:ascii="Times New Roman" w:hAnsi="Times New Roman"/>
              </w:rPr>
            </w:pPr>
          </w:p>
        </w:tc>
        <w:tc>
          <w:tcPr>
            <w:tcW w:w="3686" w:type="dxa"/>
            <w:gridSpan w:val="3"/>
          </w:tcPr>
          <w:p w:rsidR="008F1A23" w:rsidRPr="00B61371" w:rsidRDefault="008F1A23" w:rsidP="00B327F3">
            <w:pPr>
              <w:jc w:val="center"/>
              <w:rPr>
                <w:rFonts w:ascii="Times New Roman" w:hAnsi="Times New Roman"/>
              </w:rPr>
            </w:pPr>
            <w:r w:rsidRPr="00B61371">
              <w:rPr>
                <w:rFonts w:ascii="Times New Roman" w:hAnsi="Times New Roman"/>
                <w:b/>
              </w:rPr>
              <w:t>органические вещества</w:t>
            </w:r>
          </w:p>
        </w:tc>
      </w:tr>
      <w:tr w:rsidR="008F1A23" w:rsidRPr="00B61371" w:rsidTr="00B327F3">
        <w:trPr>
          <w:trHeight w:val="69"/>
        </w:trPr>
        <w:tc>
          <w:tcPr>
            <w:tcW w:w="1701" w:type="dxa"/>
            <w:vMerge/>
            <w:vAlign w:val="center"/>
          </w:tcPr>
          <w:p w:rsidR="008F1A23" w:rsidRPr="00B61371" w:rsidRDefault="008F1A23" w:rsidP="00B327F3">
            <w:pPr>
              <w:jc w:val="center"/>
              <w:rPr>
                <w:rFonts w:ascii="Times New Roman" w:hAnsi="Times New Roman"/>
              </w:rPr>
            </w:pPr>
          </w:p>
        </w:tc>
        <w:tc>
          <w:tcPr>
            <w:tcW w:w="1559" w:type="dxa"/>
            <w:vMerge/>
            <w:vAlign w:val="center"/>
          </w:tcPr>
          <w:p w:rsidR="008F1A23" w:rsidRPr="00B61371" w:rsidRDefault="008F1A23" w:rsidP="00B327F3">
            <w:pPr>
              <w:jc w:val="center"/>
              <w:rPr>
                <w:rFonts w:ascii="Times New Roman" w:hAnsi="Times New Roman"/>
              </w:rPr>
            </w:pPr>
          </w:p>
        </w:tc>
        <w:tc>
          <w:tcPr>
            <w:tcW w:w="1418" w:type="dxa"/>
            <w:vMerge/>
            <w:vAlign w:val="center"/>
          </w:tcPr>
          <w:p w:rsidR="008F1A23" w:rsidRPr="00B61371" w:rsidRDefault="008F1A23" w:rsidP="00B327F3">
            <w:pPr>
              <w:jc w:val="center"/>
              <w:rPr>
                <w:rFonts w:ascii="Times New Roman" w:hAnsi="Times New Roman"/>
              </w:rPr>
            </w:pPr>
          </w:p>
        </w:tc>
        <w:tc>
          <w:tcPr>
            <w:tcW w:w="1559" w:type="dxa"/>
            <w:vMerge/>
            <w:vAlign w:val="center"/>
          </w:tcPr>
          <w:p w:rsidR="008F1A23" w:rsidRPr="00B61371" w:rsidRDefault="008F1A23" w:rsidP="00B327F3">
            <w:pPr>
              <w:jc w:val="center"/>
              <w:rPr>
                <w:rFonts w:ascii="Times New Roman" w:hAnsi="Times New Roman"/>
              </w:rPr>
            </w:pPr>
          </w:p>
        </w:tc>
        <w:tc>
          <w:tcPr>
            <w:tcW w:w="1843" w:type="dxa"/>
          </w:tcPr>
          <w:p w:rsidR="008F1A23" w:rsidRPr="00B61371" w:rsidRDefault="008F1A23" w:rsidP="00B327F3">
            <w:pPr>
              <w:rPr>
                <w:rFonts w:ascii="Times New Roman" w:hAnsi="Times New Roman"/>
              </w:rPr>
            </w:pPr>
            <w:r w:rsidRPr="00B61371">
              <w:rPr>
                <w:rFonts w:ascii="Times New Roman" w:hAnsi="Times New Roman"/>
              </w:rPr>
              <w:t>Нефтепродукты</w:t>
            </w:r>
          </w:p>
        </w:tc>
        <w:tc>
          <w:tcPr>
            <w:tcW w:w="1134" w:type="dxa"/>
          </w:tcPr>
          <w:p w:rsidR="008F1A23" w:rsidRPr="00B61371" w:rsidRDefault="008F1A23" w:rsidP="00B327F3">
            <w:pPr>
              <w:jc w:val="center"/>
              <w:rPr>
                <w:rFonts w:ascii="Times New Roman" w:hAnsi="Times New Roman"/>
              </w:rPr>
            </w:pPr>
            <w:r w:rsidRPr="00B61371">
              <w:rPr>
                <w:rFonts w:ascii="Times New Roman" w:hAnsi="Times New Roman"/>
              </w:rPr>
              <w:t>0,13</w:t>
            </w:r>
          </w:p>
        </w:tc>
        <w:tc>
          <w:tcPr>
            <w:tcW w:w="709" w:type="dxa"/>
          </w:tcPr>
          <w:p w:rsidR="008F1A23" w:rsidRPr="00B61371" w:rsidRDefault="008F1A23" w:rsidP="00B327F3">
            <w:pPr>
              <w:jc w:val="center"/>
              <w:rPr>
                <w:rFonts w:ascii="Times New Roman" w:hAnsi="Times New Roman"/>
              </w:rPr>
            </w:pPr>
            <w:r w:rsidRPr="00B61371">
              <w:rPr>
                <w:rFonts w:ascii="Times New Roman" w:hAnsi="Times New Roman"/>
              </w:rPr>
              <w:t>2,6</w:t>
            </w:r>
          </w:p>
        </w:tc>
      </w:tr>
      <w:tr w:rsidR="008F1A23" w:rsidRPr="00B61371" w:rsidTr="00B327F3">
        <w:trPr>
          <w:trHeight w:val="69"/>
        </w:trPr>
        <w:tc>
          <w:tcPr>
            <w:tcW w:w="1701" w:type="dxa"/>
            <w:vMerge/>
            <w:vAlign w:val="center"/>
          </w:tcPr>
          <w:p w:rsidR="008F1A23" w:rsidRPr="00B61371" w:rsidRDefault="008F1A23" w:rsidP="00B327F3">
            <w:pPr>
              <w:jc w:val="center"/>
              <w:rPr>
                <w:rFonts w:ascii="Times New Roman" w:hAnsi="Times New Roman"/>
              </w:rPr>
            </w:pPr>
          </w:p>
        </w:tc>
        <w:tc>
          <w:tcPr>
            <w:tcW w:w="1559" w:type="dxa"/>
            <w:vMerge/>
            <w:vAlign w:val="center"/>
          </w:tcPr>
          <w:p w:rsidR="008F1A23" w:rsidRPr="00B61371" w:rsidRDefault="008F1A23" w:rsidP="00B327F3">
            <w:pPr>
              <w:jc w:val="center"/>
              <w:rPr>
                <w:rFonts w:ascii="Times New Roman" w:hAnsi="Times New Roman"/>
              </w:rPr>
            </w:pPr>
          </w:p>
        </w:tc>
        <w:tc>
          <w:tcPr>
            <w:tcW w:w="1418" w:type="dxa"/>
            <w:vMerge/>
            <w:vAlign w:val="center"/>
          </w:tcPr>
          <w:p w:rsidR="008F1A23" w:rsidRPr="00B61371" w:rsidRDefault="008F1A23" w:rsidP="00B327F3">
            <w:pPr>
              <w:jc w:val="center"/>
              <w:rPr>
                <w:rFonts w:ascii="Times New Roman" w:hAnsi="Times New Roman"/>
              </w:rPr>
            </w:pPr>
          </w:p>
        </w:tc>
        <w:tc>
          <w:tcPr>
            <w:tcW w:w="1559" w:type="dxa"/>
            <w:vMerge/>
            <w:vAlign w:val="center"/>
          </w:tcPr>
          <w:p w:rsidR="008F1A23" w:rsidRPr="00B61371" w:rsidRDefault="008F1A23" w:rsidP="00B327F3">
            <w:pPr>
              <w:jc w:val="center"/>
              <w:rPr>
                <w:rFonts w:ascii="Times New Roman" w:hAnsi="Times New Roman"/>
              </w:rPr>
            </w:pPr>
          </w:p>
        </w:tc>
        <w:tc>
          <w:tcPr>
            <w:tcW w:w="1843" w:type="dxa"/>
          </w:tcPr>
          <w:p w:rsidR="008F1A23" w:rsidRPr="00B61371" w:rsidRDefault="008F1A23" w:rsidP="00B327F3">
            <w:pPr>
              <w:rPr>
                <w:rFonts w:ascii="Times New Roman" w:hAnsi="Times New Roman"/>
              </w:rPr>
            </w:pPr>
            <w:r w:rsidRPr="00B61371">
              <w:rPr>
                <w:rFonts w:ascii="Times New Roman" w:hAnsi="Times New Roman"/>
              </w:rPr>
              <w:t>Фенолы</w:t>
            </w:r>
          </w:p>
        </w:tc>
        <w:tc>
          <w:tcPr>
            <w:tcW w:w="1134" w:type="dxa"/>
          </w:tcPr>
          <w:p w:rsidR="008F1A23" w:rsidRPr="00B61371" w:rsidRDefault="008F1A23" w:rsidP="00B327F3">
            <w:pPr>
              <w:jc w:val="center"/>
              <w:rPr>
                <w:rFonts w:ascii="Times New Roman" w:hAnsi="Times New Roman"/>
              </w:rPr>
            </w:pPr>
            <w:r w:rsidRPr="00B61371">
              <w:rPr>
                <w:rFonts w:ascii="Times New Roman" w:hAnsi="Times New Roman"/>
              </w:rPr>
              <w:t>0,003</w:t>
            </w:r>
          </w:p>
        </w:tc>
        <w:tc>
          <w:tcPr>
            <w:tcW w:w="709" w:type="dxa"/>
          </w:tcPr>
          <w:p w:rsidR="008F1A23" w:rsidRPr="00B61371" w:rsidRDefault="008F1A23" w:rsidP="00B327F3">
            <w:pPr>
              <w:jc w:val="center"/>
              <w:rPr>
                <w:rFonts w:ascii="Times New Roman" w:hAnsi="Times New Roman"/>
              </w:rPr>
            </w:pPr>
            <w:r w:rsidRPr="00B61371">
              <w:rPr>
                <w:rFonts w:ascii="Times New Roman" w:hAnsi="Times New Roman"/>
              </w:rPr>
              <w:t>3,0</w:t>
            </w:r>
          </w:p>
        </w:tc>
      </w:tr>
      <w:tr w:rsidR="008F1A23" w:rsidRPr="00B61371" w:rsidTr="00B327F3">
        <w:trPr>
          <w:trHeight w:val="69"/>
        </w:trPr>
        <w:tc>
          <w:tcPr>
            <w:tcW w:w="1701" w:type="dxa"/>
            <w:vMerge w:val="restart"/>
            <w:vAlign w:val="center"/>
          </w:tcPr>
          <w:p w:rsidR="008F1A23" w:rsidRPr="00B61371" w:rsidRDefault="008F1A23" w:rsidP="00B327F3">
            <w:pPr>
              <w:jc w:val="center"/>
              <w:rPr>
                <w:rFonts w:ascii="Times New Roman" w:hAnsi="Times New Roman"/>
              </w:rPr>
            </w:pPr>
            <w:r w:rsidRPr="00B61371">
              <w:rPr>
                <w:rFonts w:ascii="Times New Roman" w:hAnsi="Times New Roman"/>
              </w:rPr>
              <w:t>р. Ыргыз (Актюбинская)</w:t>
            </w:r>
          </w:p>
        </w:tc>
        <w:tc>
          <w:tcPr>
            <w:tcW w:w="1559" w:type="dxa"/>
          </w:tcPr>
          <w:p w:rsidR="008F1A23" w:rsidRPr="00B61371" w:rsidRDefault="008F1A23" w:rsidP="00B327F3">
            <w:pPr>
              <w:jc w:val="center"/>
              <w:rPr>
                <w:rFonts w:ascii="Times New Roman" w:hAnsi="Times New Roman"/>
              </w:rPr>
            </w:pPr>
            <w:r w:rsidRPr="00B61371">
              <w:rPr>
                <w:rFonts w:ascii="Times New Roman" w:hAnsi="Times New Roman"/>
              </w:rPr>
              <w:t>9,76 (нормативно чистая)</w:t>
            </w:r>
          </w:p>
        </w:tc>
        <w:tc>
          <w:tcPr>
            <w:tcW w:w="1418" w:type="dxa"/>
          </w:tcPr>
          <w:p w:rsidR="008F1A23" w:rsidRPr="00B61371" w:rsidRDefault="008F1A23" w:rsidP="00B327F3">
            <w:pPr>
              <w:jc w:val="center"/>
              <w:rPr>
                <w:rFonts w:ascii="Times New Roman" w:hAnsi="Times New Roman"/>
              </w:rPr>
            </w:pPr>
            <w:r w:rsidRPr="00B61371">
              <w:rPr>
                <w:rFonts w:ascii="Times New Roman" w:hAnsi="Times New Roman"/>
              </w:rPr>
              <w:t>9,40</w:t>
            </w:r>
          </w:p>
          <w:p w:rsidR="008F1A23" w:rsidRPr="00B61371" w:rsidRDefault="008F1A23" w:rsidP="00B327F3">
            <w:pPr>
              <w:jc w:val="center"/>
              <w:rPr>
                <w:rFonts w:ascii="Times New Roman" w:hAnsi="Times New Roman"/>
              </w:rPr>
            </w:pPr>
            <w:r w:rsidRPr="00B61371">
              <w:rPr>
                <w:rFonts w:ascii="Times New Roman" w:hAnsi="Times New Roman"/>
              </w:rPr>
              <w:t>(нормативно чистая)</w:t>
            </w:r>
          </w:p>
        </w:tc>
        <w:tc>
          <w:tcPr>
            <w:tcW w:w="1559" w:type="dxa"/>
          </w:tcPr>
          <w:p w:rsidR="008F1A23" w:rsidRPr="00B61371" w:rsidRDefault="008F1A23" w:rsidP="00B327F3">
            <w:pPr>
              <w:jc w:val="center"/>
              <w:rPr>
                <w:rFonts w:ascii="Times New Roman" w:hAnsi="Times New Roman"/>
              </w:rPr>
            </w:pPr>
            <w:r w:rsidRPr="00B61371">
              <w:rPr>
                <w:rFonts w:ascii="Times New Roman" w:hAnsi="Times New Roman"/>
              </w:rPr>
              <w:t>7,78</w:t>
            </w:r>
          </w:p>
          <w:p w:rsidR="008F1A23" w:rsidRPr="00B61371" w:rsidRDefault="008F1A23" w:rsidP="00B327F3">
            <w:pPr>
              <w:jc w:val="center"/>
              <w:rPr>
                <w:rFonts w:ascii="Times New Roman" w:hAnsi="Times New Roman"/>
              </w:rPr>
            </w:pPr>
            <w:r w:rsidRPr="00B61371">
              <w:rPr>
                <w:rFonts w:ascii="Times New Roman" w:hAnsi="Times New Roman"/>
              </w:rPr>
              <w:t>(нормативно чистая)</w:t>
            </w:r>
          </w:p>
        </w:tc>
        <w:tc>
          <w:tcPr>
            <w:tcW w:w="1843" w:type="dxa"/>
          </w:tcPr>
          <w:p w:rsidR="008F1A23" w:rsidRPr="00B61371" w:rsidRDefault="008F1A23" w:rsidP="00B327F3">
            <w:pPr>
              <w:rPr>
                <w:rFonts w:ascii="Times New Roman" w:hAnsi="Times New Roman"/>
              </w:rPr>
            </w:pPr>
            <w:r w:rsidRPr="00B61371">
              <w:rPr>
                <w:rFonts w:ascii="Times New Roman" w:hAnsi="Times New Roman"/>
              </w:rPr>
              <w:t>Растворенный кислород</w:t>
            </w:r>
          </w:p>
        </w:tc>
        <w:tc>
          <w:tcPr>
            <w:tcW w:w="1134" w:type="dxa"/>
          </w:tcPr>
          <w:p w:rsidR="008F1A23" w:rsidRPr="00B61371" w:rsidRDefault="008F1A23" w:rsidP="00B327F3">
            <w:pPr>
              <w:jc w:val="center"/>
              <w:rPr>
                <w:rFonts w:ascii="Times New Roman" w:hAnsi="Times New Roman"/>
              </w:rPr>
            </w:pPr>
            <w:r w:rsidRPr="00B61371">
              <w:rPr>
                <w:rFonts w:ascii="Times New Roman" w:hAnsi="Times New Roman"/>
              </w:rPr>
              <w:t>7,78</w:t>
            </w:r>
          </w:p>
          <w:p w:rsidR="008F1A23" w:rsidRPr="00B61371" w:rsidRDefault="008F1A23" w:rsidP="00B327F3">
            <w:pPr>
              <w:jc w:val="center"/>
              <w:rPr>
                <w:rFonts w:ascii="Times New Roman" w:hAnsi="Times New Roman"/>
              </w:rPr>
            </w:pPr>
          </w:p>
        </w:tc>
        <w:tc>
          <w:tcPr>
            <w:tcW w:w="709" w:type="dxa"/>
          </w:tcPr>
          <w:p w:rsidR="008F1A23" w:rsidRPr="00B61371" w:rsidRDefault="008F1A23" w:rsidP="00B327F3">
            <w:pPr>
              <w:jc w:val="center"/>
              <w:rPr>
                <w:rFonts w:ascii="Times New Roman" w:hAnsi="Times New Roman"/>
              </w:rPr>
            </w:pPr>
          </w:p>
        </w:tc>
      </w:tr>
      <w:tr w:rsidR="008F1A23" w:rsidRPr="00B61371" w:rsidTr="00B327F3">
        <w:trPr>
          <w:trHeight w:val="69"/>
        </w:trPr>
        <w:tc>
          <w:tcPr>
            <w:tcW w:w="1701" w:type="dxa"/>
            <w:vMerge/>
            <w:vAlign w:val="center"/>
          </w:tcPr>
          <w:p w:rsidR="008F1A23" w:rsidRPr="00B61371" w:rsidRDefault="008F1A23" w:rsidP="00B327F3">
            <w:pPr>
              <w:jc w:val="center"/>
              <w:rPr>
                <w:rFonts w:ascii="Times New Roman" w:hAnsi="Times New Roman"/>
              </w:rPr>
            </w:pPr>
          </w:p>
        </w:tc>
        <w:tc>
          <w:tcPr>
            <w:tcW w:w="1559" w:type="dxa"/>
          </w:tcPr>
          <w:p w:rsidR="008F1A23" w:rsidRPr="00B61371" w:rsidRDefault="008F1A23" w:rsidP="00B327F3">
            <w:pPr>
              <w:jc w:val="center"/>
              <w:rPr>
                <w:rFonts w:ascii="Times New Roman" w:hAnsi="Times New Roman"/>
              </w:rPr>
            </w:pPr>
            <w:r w:rsidRPr="00B61371">
              <w:rPr>
                <w:rFonts w:ascii="Times New Roman" w:hAnsi="Times New Roman"/>
              </w:rPr>
              <w:t>3,91 (умеренного уровня загрязнения)</w:t>
            </w:r>
          </w:p>
        </w:tc>
        <w:tc>
          <w:tcPr>
            <w:tcW w:w="1418" w:type="dxa"/>
          </w:tcPr>
          <w:p w:rsidR="008F1A23" w:rsidRPr="00B61371" w:rsidRDefault="008F1A23" w:rsidP="00B327F3">
            <w:pPr>
              <w:jc w:val="center"/>
              <w:rPr>
                <w:rFonts w:ascii="Times New Roman" w:hAnsi="Times New Roman"/>
              </w:rPr>
            </w:pPr>
            <w:r w:rsidRPr="00B61371">
              <w:rPr>
                <w:rFonts w:ascii="Times New Roman" w:hAnsi="Times New Roman"/>
              </w:rPr>
              <w:t>3,50</w:t>
            </w:r>
          </w:p>
          <w:p w:rsidR="008F1A23" w:rsidRPr="00B61371" w:rsidRDefault="008F1A23" w:rsidP="00B327F3">
            <w:pPr>
              <w:jc w:val="center"/>
              <w:rPr>
                <w:rFonts w:ascii="Times New Roman" w:hAnsi="Times New Roman"/>
              </w:rPr>
            </w:pPr>
            <w:r w:rsidRPr="00B61371">
              <w:rPr>
                <w:rFonts w:ascii="Times New Roman" w:hAnsi="Times New Roman"/>
              </w:rPr>
              <w:t>(умеренного уровня загрязнения)</w:t>
            </w:r>
          </w:p>
        </w:tc>
        <w:tc>
          <w:tcPr>
            <w:tcW w:w="1559" w:type="dxa"/>
          </w:tcPr>
          <w:p w:rsidR="008F1A23" w:rsidRPr="00B61371" w:rsidRDefault="008F1A23" w:rsidP="00B327F3">
            <w:pPr>
              <w:jc w:val="center"/>
              <w:rPr>
                <w:rFonts w:ascii="Times New Roman" w:hAnsi="Times New Roman"/>
                <w:lang w:val="kk-KZ"/>
              </w:rPr>
            </w:pPr>
            <w:r w:rsidRPr="00B61371">
              <w:rPr>
                <w:rFonts w:ascii="Times New Roman" w:hAnsi="Times New Roman"/>
                <w:lang w:val="kk-KZ"/>
              </w:rPr>
              <w:t>2,02</w:t>
            </w:r>
          </w:p>
          <w:p w:rsidR="008F1A23" w:rsidRPr="00B61371" w:rsidRDefault="008F1A23" w:rsidP="00B327F3">
            <w:pPr>
              <w:jc w:val="center"/>
              <w:rPr>
                <w:rFonts w:ascii="Times New Roman" w:hAnsi="Times New Roman"/>
              </w:rPr>
            </w:pPr>
            <w:r w:rsidRPr="00B61371">
              <w:rPr>
                <w:rFonts w:ascii="Times New Roman" w:hAnsi="Times New Roman"/>
              </w:rPr>
              <w:t>(нормативно чистая)</w:t>
            </w:r>
          </w:p>
        </w:tc>
        <w:tc>
          <w:tcPr>
            <w:tcW w:w="1843" w:type="dxa"/>
          </w:tcPr>
          <w:p w:rsidR="008F1A23" w:rsidRPr="00B61371" w:rsidRDefault="008F1A23" w:rsidP="00B327F3">
            <w:pPr>
              <w:rPr>
                <w:rFonts w:ascii="Times New Roman" w:hAnsi="Times New Roman"/>
                <w:vertAlign w:val="subscript"/>
              </w:rPr>
            </w:pPr>
            <w:r w:rsidRPr="00B61371">
              <w:rPr>
                <w:rFonts w:ascii="Times New Roman" w:hAnsi="Times New Roman"/>
              </w:rPr>
              <w:t>БПК</w:t>
            </w:r>
            <w:r w:rsidRPr="00B61371">
              <w:rPr>
                <w:rFonts w:ascii="Times New Roman" w:hAnsi="Times New Roman"/>
                <w:vertAlign w:val="subscript"/>
              </w:rPr>
              <w:t>5</w:t>
            </w:r>
          </w:p>
        </w:tc>
        <w:tc>
          <w:tcPr>
            <w:tcW w:w="1134" w:type="dxa"/>
          </w:tcPr>
          <w:p w:rsidR="008F1A23" w:rsidRPr="00B61371" w:rsidRDefault="008F1A23" w:rsidP="00B327F3">
            <w:pPr>
              <w:jc w:val="center"/>
              <w:rPr>
                <w:rFonts w:ascii="Times New Roman" w:hAnsi="Times New Roman"/>
                <w:lang w:val="kk-KZ"/>
              </w:rPr>
            </w:pPr>
            <w:r w:rsidRPr="00B61371">
              <w:rPr>
                <w:rFonts w:ascii="Times New Roman" w:hAnsi="Times New Roman"/>
                <w:lang w:val="kk-KZ"/>
              </w:rPr>
              <w:t>2,02</w:t>
            </w:r>
          </w:p>
          <w:p w:rsidR="008F1A23" w:rsidRPr="00B61371" w:rsidRDefault="008F1A23" w:rsidP="00B327F3">
            <w:pPr>
              <w:jc w:val="center"/>
              <w:rPr>
                <w:rFonts w:ascii="Times New Roman" w:hAnsi="Times New Roman"/>
              </w:rPr>
            </w:pPr>
          </w:p>
        </w:tc>
        <w:tc>
          <w:tcPr>
            <w:tcW w:w="709" w:type="dxa"/>
          </w:tcPr>
          <w:p w:rsidR="008F1A23" w:rsidRPr="00B61371" w:rsidRDefault="008F1A23" w:rsidP="00B327F3">
            <w:pPr>
              <w:jc w:val="center"/>
              <w:rPr>
                <w:rFonts w:ascii="Times New Roman" w:hAnsi="Times New Roman"/>
              </w:rPr>
            </w:pPr>
          </w:p>
        </w:tc>
      </w:tr>
      <w:tr w:rsidR="008F1A23" w:rsidRPr="00B61371" w:rsidTr="00B327F3">
        <w:trPr>
          <w:trHeight w:val="69"/>
        </w:trPr>
        <w:tc>
          <w:tcPr>
            <w:tcW w:w="1701" w:type="dxa"/>
            <w:vMerge/>
            <w:vAlign w:val="center"/>
          </w:tcPr>
          <w:p w:rsidR="008F1A23" w:rsidRPr="00B61371" w:rsidRDefault="008F1A23" w:rsidP="00B327F3">
            <w:pPr>
              <w:jc w:val="center"/>
              <w:rPr>
                <w:rFonts w:ascii="Times New Roman" w:hAnsi="Times New Roman"/>
              </w:rPr>
            </w:pPr>
          </w:p>
        </w:tc>
        <w:tc>
          <w:tcPr>
            <w:tcW w:w="1559" w:type="dxa"/>
            <w:vMerge w:val="restart"/>
          </w:tcPr>
          <w:p w:rsidR="008F1A23" w:rsidRPr="00B61371" w:rsidRDefault="008F1A23" w:rsidP="00B327F3">
            <w:pPr>
              <w:jc w:val="center"/>
              <w:rPr>
                <w:rFonts w:ascii="Times New Roman" w:hAnsi="Times New Roman"/>
              </w:rPr>
            </w:pPr>
            <w:r w:rsidRPr="00B61371">
              <w:rPr>
                <w:rFonts w:ascii="Times New Roman" w:hAnsi="Times New Roman"/>
              </w:rPr>
              <w:t>0,00</w:t>
            </w:r>
          </w:p>
          <w:p w:rsidR="008F1A23" w:rsidRPr="00B61371" w:rsidRDefault="008F1A23" w:rsidP="00B327F3">
            <w:pPr>
              <w:jc w:val="center"/>
              <w:rPr>
                <w:rFonts w:ascii="Times New Roman" w:hAnsi="Times New Roman"/>
              </w:rPr>
            </w:pPr>
            <w:r w:rsidRPr="00B61371">
              <w:rPr>
                <w:rFonts w:ascii="Times New Roman" w:hAnsi="Times New Roman"/>
              </w:rPr>
              <w:t>(нормативно чистая)</w:t>
            </w:r>
          </w:p>
        </w:tc>
        <w:tc>
          <w:tcPr>
            <w:tcW w:w="1418" w:type="dxa"/>
            <w:vMerge w:val="restart"/>
            <w:vAlign w:val="center"/>
          </w:tcPr>
          <w:p w:rsidR="008F1A23" w:rsidRPr="00B61371" w:rsidRDefault="008F1A23" w:rsidP="00B327F3">
            <w:pPr>
              <w:jc w:val="center"/>
              <w:rPr>
                <w:rFonts w:ascii="Times New Roman" w:hAnsi="Times New Roman"/>
              </w:rPr>
            </w:pPr>
            <w:r w:rsidRPr="00B61371">
              <w:rPr>
                <w:rFonts w:ascii="Times New Roman" w:hAnsi="Times New Roman"/>
              </w:rPr>
              <w:t>3,50</w:t>
            </w:r>
          </w:p>
          <w:p w:rsidR="008F1A23" w:rsidRPr="00B61371" w:rsidRDefault="008F1A23" w:rsidP="00B327F3">
            <w:pPr>
              <w:jc w:val="center"/>
              <w:rPr>
                <w:rFonts w:ascii="Times New Roman" w:hAnsi="Times New Roman"/>
              </w:rPr>
            </w:pPr>
            <w:r w:rsidRPr="00B61371">
              <w:rPr>
                <w:rFonts w:ascii="Times New Roman" w:hAnsi="Times New Roman"/>
              </w:rPr>
              <w:t>(высокого уровня загрязнения)</w:t>
            </w:r>
          </w:p>
        </w:tc>
        <w:tc>
          <w:tcPr>
            <w:tcW w:w="1559" w:type="dxa"/>
            <w:vMerge w:val="restart"/>
            <w:vAlign w:val="center"/>
          </w:tcPr>
          <w:p w:rsidR="008F1A23" w:rsidRPr="00B61371" w:rsidRDefault="008F1A23" w:rsidP="00B327F3">
            <w:pPr>
              <w:jc w:val="center"/>
              <w:rPr>
                <w:rFonts w:ascii="Times New Roman" w:hAnsi="Times New Roman"/>
              </w:rPr>
            </w:pPr>
            <w:r w:rsidRPr="00B61371">
              <w:rPr>
                <w:rFonts w:ascii="Times New Roman" w:hAnsi="Times New Roman"/>
              </w:rPr>
              <w:t>4,53</w:t>
            </w:r>
          </w:p>
          <w:p w:rsidR="008F1A23" w:rsidRPr="00B61371" w:rsidRDefault="008F1A23" w:rsidP="00B327F3">
            <w:pPr>
              <w:jc w:val="center"/>
              <w:rPr>
                <w:rFonts w:ascii="Times New Roman" w:hAnsi="Times New Roman"/>
              </w:rPr>
            </w:pPr>
            <w:r w:rsidRPr="00B61371">
              <w:rPr>
                <w:rFonts w:ascii="Times New Roman" w:hAnsi="Times New Roman"/>
              </w:rPr>
              <w:t>(высокого уровня загрязнения)</w:t>
            </w:r>
          </w:p>
        </w:tc>
        <w:tc>
          <w:tcPr>
            <w:tcW w:w="3686" w:type="dxa"/>
            <w:gridSpan w:val="3"/>
          </w:tcPr>
          <w:p w:rsidR="008F1A23" w:rsidRPr="00B61371" w:rsidRDefault="008F1A23" w:rsidP="00B327F3">
            <w:pPr>
              <w:jc w:val="center"/>
              <w:rPr>
                <w:rFonts w:ascii="Times New Roman" w:hAnsi="Times New Roman"/>
              </w:rPr>
            </w:pPr>
            <w:r w:rsidRPr="00B61371">
              <w:rPr>
                <w:rFonts w:ascii="Times New Roman" w:hAnsi="Times New Roman"/>
                <w:b/>
              </w:rPr>
              <w:t>биогенные вещества</w:t>
            </w:r>
          </w:p>
        </w:tc>
      </w:tr>
      <w:tr w:rsidR="008F1A23" w:rsidRPr="00B61371" w:rsidTr="00B327F3">
        <w:trPr>
          <w:trHeight w:val="69"/>
        </w:trPr>
        <w:tc>
          <w:tcPr>
            <w:tcW w:w="1701" w:type="dxa"/>
            <w:vMerge/>
            <w:vAlign w:val="center"/>
          </w:tcPr>
          <w:p w:rsidR="008F1A23" w:rsidRPr="00B61371" w:rsidRDefault="008F1A23" w:rsidP="00B327F3">
            <w:pPr>
              <w:jc w:val="center"/>
              <w:rPr>
                <w:rFonts w:ascii="Times New Roman" w:hAnsi="Times New Roman"/>
              </w:rPr>
            </w:pPr>
          </w:p>
        </w:tc>
        <w:tc>
          <w:tcPr>
            <w:tcW w:w="1559" w:type="dxa"/>
            <w:vMerge/>
            <w:vAlign w:val="center"/>
          </w:tcPr>
          <w:p w:rsidR="008F1A23" w:rsidRPr="00B61371" w:rsidRDefault="008F1A23" w:rsidP="00B327F3">
            <w:pPr>
              <w:jc w:val="center"/>
              <w:rPr>
                <w:rFonts w:ascii="Times New Roman" w:hAnsi="Times New Roman"/>
              </w:rPr>
            </w:pPr>
          </w:p>
        </w:tc>
        <w:tc>
          <w:tcPr>
            <w:tcW w:w="1418" w:type="dxa"/>
            <w:vMerge/>
            <w:vAlign w:val="center"/>
          </w:tcPr>
          <w:p w:rsidR="008F1A23" w:rsidRPr="00B61371" w:rsidRDefault="008F1A23" w:rsidP="00B327F3">
            <w:pPr>
              <w:jc w:val="center"/>
              <w:rPr>
                <w:rFonts w:ascii="Times New Roman" w:hAnsi="Times New Roman"/>
              </w:rPr>
            </w:pPr>
          </w:p>
        </w:tc>
        <w:tc>
          <w:tcPr>
            <w:tcW w:w="1559" w:type="dxa"/>
            <w:vMerge/>
            <w:vAlign w:val="center"/>
          </w:tcPr>
          <w:p w:rsidR="008F1A23" w:rsidRPr="00B61371" w:rsidRDefault="008F1A23" w:rsidP="00B327F3">
            <w:pPr>
              <w:jc w:val="center"/>
              <w:rPr>
                <w:rFonts w:ascii="Times New Roman" w:hAnsi="Times New Roman"/>
              </w:rPr>
            </w:pPr>
          </w:p>
        </w:tc>
        <w:tc>
          <w:tcPr>
            <w:tcW w:w="1843" w:type="dxa"/>
          </w:tcPr>
          <w:p w:rsidR="008F1A23" w:rsidRPr="00B61371" w:rsidRDefault="008F1A23" w:rsidP="00B327F3">
            <w:pPr>
              <w:rPr>
                <w:rFonts w:ascii="Times New Roman" w:hAnsi="Times New Roman"/>
                <w:lang w:val="kk-KZ"/>
              </w:rPr>
            </w:pPr>
            <w:r w:rsidRPr="00B61371">
              <w:rPr>
                <w:rFonts w:ascii="Times New Roman" w:hAnsi="Times New Roman"/>
                <w:lang w:val="kk-KZ"/>
              </w:rPr>
              <w:t>Аммоний солевой</w:t>
            </w:r>
          </w:p>
        </w:tc>
        <w:tc>
          <w:tcPr>
            <w:tcW w:w="1134" w:type="dxa"/>
          </w:tcPr>
          <w:p w:rsidR="008F1A23" w:rsidRPr="00B61371" w:rsidRDefault="008F1A23" w:rsidP="00B327F3">
            <w:pPr>
              <w:jc w:val="center"/>
              <w:rPr>
                <w:rFonts w:ascii="Times New Roman" w:hAnsi="Times New Roman"/>
                <w:lang w:val="kk-KZ"/>
              </w:rPr>
            </w:pPr>
            <w:r w:rsidRPr="00B61371">
              <w:rPr>
                <w:rFonts w:ascii="Times New Roman" w:hAnsi="Times New Roman"/>
                <w:lang w:val="kk-KZ"/>
              </w:rPr>
              <w:t>0,86</w:t>
            </w:r>
          </w:p>
        </w:tc>
        <w:tc>
          <w:tcPr>
            <w:tcW w:w="709" w:type="dxa"/>
          </w:tcPr>
          <w:p w:rsidR="008F1A23" w:rsidRPr="00B61371" w:rsidRDefault="008F1A23" w:rsidP="00B327F3">
            <w:pPr>
              <w:jc w:val="center"/>
              <w:rPr>
                <w:rFonts w:ascii="Times New Roman" w:hAnsi="Times New Roman"/>
                <w:lang w:val="kk-KZ"/>
              </w:rPr>
            </w:pPr>
            <w:r w:rsidRPr="00B61371">
              <w:rPr>
                <w:rFonts w:ascii="Times New Roman" w:hAnsi="Times New Roman"/>
                <w:lang w:val="kk-KZ"/>
              </w:rPr>
              <w:t>1,7</w:t>
            </w:r>
          </w:p>
        </w:tc>
      </w:tr>
      <w:tr w:rsidR="008F1A23" w:rsidRPr="00B61371" w:rsidTr="00B327F3">
        <w:trPr>
          <w:trHeight w:val="69"/>
        </w:trPr>
        <w:tc>
          <w:tcPr>
            <w:tcW w:w="1701" w:type="dxa"/>
            <w:vMerge/>
            <w:vAlign w:val="center"/>
          </w:tcPr>
          <w:p w:rsidR="008F1A23" w:rsidRPr="00B61371" w:rsidRDefault="008F1A23" w:rsidP="00B327F3">
            <w:pPr>
              <w:jc w:val="center"/>
              <w:rPr>
                <w:rFonts w:ascii="Times New Roman" w:hAnsi="Times New Roman"/>
              </w:rPr>
            </w:pPr>
          </w:p>
        </w:tc>
        <w:tc>
          <w:tcPr>
            <w:tcW w:w="1559" w:type="dxa"/>
            <w:vMerge/>
            <w:vAlign w:val="center"/>
          </w:tcPr>
          <w:p w:rsidR="008F1A23" w:rsidRPr="00B61371" w:rsidRDefault="008F1A23" w:rsidP="00B327F3">
            <w:pPr>
              <w:jc w:val="center"/>
              <w:rPr>
                <w:rFonts w:ascii="Times New Roman" w:hAnsi="Times New Roman"/>
              </w:rPr>
            </w:pPr>
          </w:p>
        </w:tc>
        <w:tc>
          <w:tcPr>
            <w:tcW w:w="1418" w:type="dxa"/>
            <w:vMerge/>
            <w:vAlign w:val="center"/>
          </w:tcPr>
          <w:p w:rsidR="008F1A23" w:rsidRPr="00B61371" w:rsidRDefault="008F1A23" w:rsidP="00B327F3">
            <w:pPr>
              <w:jc w:val="center"/>
              <w:rPr>
                <w:rFonts w:ascii="Times New Roman" w:hAnsi="Times New Roman"/>
              </w:rPr>
            </w:pPr>
          </w:p>
        </w:tc>
        <w:tc>
          <w:tcPr>
            <w:tcW w:w="1559" w:type="dxa"/>
            <w:vMerge/>
            <w:vAlign w:val="center"/>
          </w:tcPr>
          <w:p w:rsidR="008F1A23" w:rsidRPr="00B61371" w:rsidRDefault="008F1A23" w:rsidP="00B327F3">
            <w:pPr>
              <w:jc w:val="center"/>
              <w:rPr>
                <w:rFonts w:ascii="Times New Roman" w:hAnsi="Times New Roman"/>
              </w:rPr>
            </w:pPr>
          </w:p>
        </w:tc>
        <w:tc>
          <w:tcPr>
            <w:tcW w:w="1843" w:type="dxa"/>
          </w:tcPr>
          <w:p w:rsidR="008F1A23" w:rsidRPr="00B61371" w:rsidRDefault="008F1A23" w:rsidP="00B327F3">
            <w:pPr>
              <w:rPr>
                <w:rFonts w:ascii="Times New Roman" w:hAnsi="Times New Roman"/>
                <w:lang w:val="kk-KZ"/>
              </w:rPr>
            </w:pPr>
            <w:r w:rsidRPr="00B61371">
              <w:rPr>
                <w:rFonts w:ascii="Times New Roman" w:hAnsi="Times New Roman"/>
                <w:lang w:val="kk-KZ"/>
              </w:rPr>
              <w:t>Фториды</w:t>
            </w:r>
          </w:p>
        </w:tc>
        <w:tc>
          <w:tcPr>
            <w:tcW w:w="1134" w:type="dxa"/>
          </w:tcPr>
          <w:p w:rsidR="008F1A23" w:rsidRPr="00B61371" w:rsidRDefault="008F1A23" w:rsidP="00B327F3">
            <w:pPr>
              <w:jc w:val="center"/>
              <w:rPr>
                <w:rFonts w:ascii="Times New Roman" w:hAnsi="Times New Roman"/>
                <w:lang w:val="kk-KZ"/>
              </w:rPr>
            </w:pPr>
            <w:r w:rsidRPr="00B61371">
              <w:rPr>
                <w:rFonts w:ascii="Times New Roman" w:hAnsi="Times New Roman"/>
                <w:lang w:val="kk-KZ"/>
              </w:rPr>
              <w:t>1,44</w:t>
            </w:r>
          </w:p>
        </w:tc>
        <w:tc>
          <w:tcPr>
            <w:tcW w:w="709" w:type="dxa"/>
          </w:tcPr>
          <w:p w:rsidR="008F1A23" w:rsidRPr="00B61371" w:rsidRDefault="008F1A23" w:rsidP="00B327F3">
            <w:pPr>
              <w:jc w:val="center"/>
              <w:rPr>
                <w:rFonts w:ascii="Times New Roman" w:hAnsi="Times New Roman"/>
                <w:lang w:val="kk-KZ"/>
              </w:rPr>
            </w:pPr>
            <w:r w:rsidRPr="00B61371">
              <w:rPr>
                <w:rFonts w:ascii="Times New Roman" w:hAnsi="Times New Roman"/>
                <w:lang w:val="kk-KZ"/>
              </w:rPr>
              <w:t>1,9</w:t>
            </w:r>
          </w:p>
        </w:tc>
      </w:tr>
      <w:tr w:rsidR="008F1A23" w:rsidRPr="00B61371" w:rsidTr="00B327F3">
        <w:trPr>
          <w:trHeight w:val="69"/>
        </w:trPr>
        <w:tc>
          <w:tcPr>
            <w:tcW w:w="1701" w:type="dxa"/>
            <w:vMerge/>
            <w:vAlign w:val="center"/>
          </w:tcPr>
          <w:p w:rsidR="008F1A23" w:rsidRPr="00B61371" w:rsidRDefault="008F1A23" w:rsidP="00B327F3">
            <w:pPr>
              <w:jc w:val="center"/>
              <w:rPr>
                <w:rFonts w:ascii="Times New Roman" w:hAnsi="Times New Roman"/>
              </w:rPr>
            </w:pPr>
          </w:p>
        </w:tc>
        <w:tc>
          <w:tcPr>
            <w:tcW w:w="1559" w:type="dxa"/>
            <w:vMerge/>
            <w:vAlign w:val="center"/>
          </w:tcPr>
          <w:p w:rsidR="008F1A23" w:rsidRPr="00B61371" w:rsidRDefault="008F1A23" w:rsidP="00B327F3">
            <w:pPr>
              <w:jc w:val="center"/>
              <w:rPr>
                <w:rFonts w:ascii="Times New Roman" w:hAnsi="Times New Roman"/>
              </w:rPr>
            </w:pPr>
          </w:p>
        </w:tc>
        <w:tc>
          <w:tcPr>
            <w:tcW w:w="1418" w:type="dxa"/>
            <w:vMerge/>
            <w:vAlign w:val="center"/>
          </w:tcPr>
          <w:p w:rsidR="008F1A23" w:rsidRPr="00B61371" w:rsidRDefault="008F1A23" w:rsidP="00B327F3">
            <w:pPr>
              <w:jc w:val="center"/>
              <w:rPr>
                <w:rFonts w:ascii="Times New Roman" w:hAnsi="Times New Roman"/>
              </w:rPr>
            </w:pPr>
          </w:p>
        </w:tc>
        <w:tc>
          <w:tcPr>
            <w:tcW w:w="1559" w:type="dxa"/>
            <w:vMerge/>
            <w:vAlign w:val="center"/>
          </w:tcPr>
          <w:p w:rsidR="008F1A23" w:rsidRPr="00B61371" w:rsidRDefault="008F1A23" w:rsidP="00B327F3">
            <w:pPr>
              <w:jc w:val="center"/>
              <w:rPr>
                <w:rFonts w:ascii="Times New Roman" w:hAnsi="Times New Roman"/>
              </w:rPr>
            </w:pPr>
          </w:p>
        </w:tc>
        <w:tc>
          <w:tcPr>
            <w:tcW w:w="3686" w:type="dxa"/>
            <w:gridSpan w:val="3"/>
          </w:tcPr>
          <w:p w:rsidR="008F1A23" w:rsidRPr="00B61371" w:rsidRDefault="008F1A23" w:rsidP="00B327F3">
            <w:pPr>
              <w:jc w:val="center"/>
              <w:rPr>
                <w:rFonts w:ascii="Times New Roman" w:hAnsi="Times New Roman"/>
                <w:lang w:val="kk-KZ"/>
              </w:rPr>
            </w:pPr>
            <w:r w:rsidRPr="00B61371">
              <w:rPr>
                <w:rFonts w:ascii="Times New Roman" w:hAnsi="Times New Roman"/>
                <w:b/>
              </w:rPr>
              <w:t>тяжелые металлы</w:t>
            </w:r>
          </w:p>
        </w:tc>
      </w:tr>
      <w:tr w:rsidR="008F1A23" w:rsidRPr="00B61371" w:rsidTr="00B327F3">
        <w:trPr>
          <w:trHeight w:val="69"/>
        </w:trPr>
        <w:tc>
          <w:tcPr>
            <w:tcW w:w="1701" w:type="dxa"/>
            <w:vMerge/>
            <w:vAlign w:val="center"/>
          </w:tcPr>
          <w:p w:rsidR="008F1A23" w:rsidRPr="00B61371" w:rsidRDefault="008F1A23" w:rsidP="00B327F3">
            <w:pPr>
              <w:jc w:val="center"/>
              <w:rPr>
                <w:rFonts w:ascii="Times New Roman" w:hAnsi="Times New Roman"/>
              </w:rPr>
            </w:pPr>
          </w:p>
        </w:tc>
        <w:tc>
          <w:tcPr>
            <w:tcW w:w="1559" w:type="dxa"/>
            <w:vMerge/>
            <w:vAlign w:val="center"/>
          </w:tcPr>
          <w:p w:rsidR="008F1A23" w:rsidRPr="00B61371" w:rsidRDefault="008F1A23" w:rsidP="00B327F3">
            <w:pPr>
              <w:jc w:val="center"/>
              <w:rPr>
                <w:rFonts w:ascii="Times New Roman" w:hAnsi="Times New Roman"/>
              </w:rPr>
            </w:pPr>
          </w:p>
        </w:tc>
        <w:tc>
          <w:tcPr>
            <w:tcW w:w="1418" w:type="dxa"/>
            <w:vMerge/>
            <w:vAlign w:val="center"/>
          </w:tcPr>
          <w:p w:rsidR="008F1A23" w:rsidRPr="00B61371" w:rsidRDefault="008F1A23" w:rsidP="00B327F3">
            <w:pPr>
              <w:jc w:val="center"/>
              <w:rPr>
                <w:rFonts w:ascii="Times New Roman" w:hAnsi="Times New Roman"/>
              </w:rPr>
            </w:pPr>
          </w:p>
        </w:tc>
        <w:tc>
          <w:tcPr>
            <w:tcW w:w="1559" w:type="dxa"/>
            <w:vMerge/>
            <w:vAlign w:val="center"/>
          </w:tcPr>
          <w:p w:rsidR="008F1A23" w:rsidRPr="00B61371" w:rsidRDefault="008F1A23" w:rsidP="00B327F3">
            <w:pPr>
              <w:jc w:val="center"/>
              <w:rPr>
                <w:rFonts w:ascii="Times New Roman" w:hAnsi="Times New Roman"/>
              </w:rPr>
            </w:pPr>
          </w:p>
        </w:tc>
        <w:tc>
          <w:tcPr>
            <w:tcW w:w="1843" w:type="dxa"/>
          </w:tcPr>
          <w:p w:rsidR="008F1A23" w:rsidRPr="00B61371" w:rsidRDefault="008F1A23" w:rsidP="00B327F3">
            <w:pPr>
              <w:rPr>
                <w:rFonts w:ascii="Times New Roman" w:hAnsi="Times New Roman"/>
                <w:lang w:val="kk-KZ"/>
              </w:rPr>
            </w:pPr>
            <w:r w:rsidRPr="00B61371">
              <w:rPr>
                <w:rFonts w:ascii="Times New Roman" w:hAnsi="Times New Roman"/>
                <w:lang w:val="kk-KZ"/>
              </w:rPr>
              <w:t>Марганец</w:t>
            </w:r>
          </w:p>
        </w:tc>
        <w:tc>
          <w:tcPr>
            <w:tcW w:w="1134" w:type="dxa"/>
          </w:tcPr>
          <w:p w:rsidR="008F1A23" w:rsidRPr="00B61371" w:rsidRDefault="008F1A23" w:rsidP="00B327F3">
            <w:pPr>
              <w:jc w:val="center"/>
              <w:rPr>
                <w:rFonts w:ascii="Times New Roman" w:hAnsi="Times New Roman"/>
                <w:lang w:val="kk-KZ"/>
              </w:rPr>
            </w:pPr>
            <w:r w:rsidRPr="00B61371">
              <w:rPr>
                <w:rFonts w:ascii="Times New Roman" w:hAnsi="Times New Roman"/>
                <w:lang w:val="kk-KZ"/>
              </w:rPr>
              <w:t>0,078</w:t>
            </w:r>
          </w:p>
        </w:tc>
        <w:tc>
          <w:tcPr>
            <w:tcW w:w="709" w:type="dxa"/>
          </w:tcPr>
          <w:p w:rsidR="008F1A23" w:rsidRPr="00B61371" w:rsidRDefault="008F1A23" w:rsidP="00B327F3">
            <w:pPr>
              <w:jc w:val="center"/>
              <w:rPr>
                <w:rFonts w:ascii="Times New Roman" w:hAnsi="Times New Roman"/>
                <w:lang w:val="kk-KZ"/>
              </w:rPr>
            </w:pPr>
            <w:r w:rsidRPr="00B61371">
              <w:rPr>
                <w:rFonts w:ascii="Times New Roman" w:hAnsi="Times New Roman"/>
                <w:lang w:val="kk-KZ"/>
              </w:rPr>
              <w:t>7,8</w:t>
            </w:r>
          </w:p>
        </w:tc>
      </w:tr>
      <w:tr w:rsidR="008F1A23" w:rsidRPr="00B61371" w:rsidTr="00B327F3">
        <w:trPr>
          <w:trHeight w:val="69"/>
        </w:trPr>
        <w:tc>
          <w:tcPr>
            <w:tcW w:w="1701" w:type="dxa"/>
            <w:vMerge/>
            <w:vAlign w:val="center"/>
          </w:tcPr>
          <w:p w:rsidR="008F1A23" w:rsidRPr="00B61371" w:rsidRDefault="008F1A23" w:rsidP="00B327F3">
            <w:pPr>
              <w:jc w:val="center"/>
              <w:rPr>
                <w:rFonts w:ascii="Times New Roman" w:hAnsi="Times New Roman"/>
              </w:rPr>
            </w:pPr>
          </w:p>
        </w:tc>
        <w:tc>
          <w:tcPr>
            <w:tcW w:w="1559" w:type="dxa"/>
            <w:vMerge/>
            <w:vAlign w:val="center"/>
          </w:tcPr>
          <w:p w:rsidR="008F1A23" w:rsidRPr="00B61371" w:rsidRDefault="008F1A23" w:rsidP="00B327F3">
            <w:pPr>
              <w:jc w:val="center"/>
              <w:rPr>
                <w:rFonts w:ascii="Times New Roman" w:hAnsi="Times New Roman"/>
              </w:rPr>
            </w:pPr>
          </w:p>
        </w:tc>
        <w:tc>
          <w:tcPr>
            <w:tcW w:w="1418" w:type="dxa"/>
            <w:vMerge/>
            <w:vAlign w:val="center"/>
          </w:tcPr>
          <w:p w:rsidR="008F1A23" w:rsidRPr="00B61371" w:rsidRDefault="008F1A23" w:rsidP="00B327F3">
            <w:pPr>
              <w:jc w:val="center"/>
              <w:rPr>
                <w:rFonts w:ascii="Times New Roman" w:hAnsi="Times New Roman"/>
              </w:rPr>
            </w:pPr>
          </w:p>
        </w:tc>
        <w:tc>
          <w:tcPr>
            <w:tcW w:w="1559" w:type="dxa"/>
            <w:vMerge/>
            <w:vAlign w:val="center"/>
          </w:tcPr>
          <w:p w:rsidR="008F1A23" w:rsidRPr="00B61371" w:rsidRDefault="008F1A23" w:rsidP="00B327F3">
            <w:pPr>
              <w:jc w:val="center"/>
              <w:rPr>
                <w:rFonts w:ascii="Times New Roman" w:hAnsi="Times New Roman"/>
              </w:rPr>
            </w:pPr>
          </w:p>
        </w:tc>
        <w:tc>
          <w:tcPr>
            <w:tcW w:w="1843" w:type="dxa"/>
          </w:tcPr>
          <w:p w:rsidR="008F1A23" w:rsidRPr="00B61371" w:rsidRDefault="008F1A23" w:rsidP="00B327F3">
            <w:pPr>
              <w:rPr>
                <w:rFonts w:ascii="Times New Roman" w:hAnsi="Times New Roman"/>
                <w:lang w:val="kk-KZ"/>
              </w:rPr>
            </w:pPr>
            <w:r w:rsidRPr="00B61371">
              <w:rPr>
                <w:rFonts w:ascii="Times New Roman" w:hAnsi="Times New Roman"/>
                <w:lang w:val="kk-KZ"/>
              </w:rPr>
              <w:t>Никель</w:t>
            </w:r>
          </w:p>
        </w:tc>
        <w:tc>
          <w:tcPr>
            <w:tcW w:w="1134" w:type="dxa"/>
          </w:tcPr>
          <w:p w:rsidR="008F1A23" w:rsidRPr="00B61371" w:rsidRDefault="008F1A23" w:rsidP="00B327F3">
            <w:pPr>
              <w:jc w:val="center"/>
              <w:rPr>
                <w:rFonts w:ascii="Times New Roman" w:hAnsi="Times New Roman"/>
                <w:lang w:val="kk-KZ"/>
              </w:rPr>
            </w:pPr>
            <w:r w:rsidRPr="00B61371">
              <w:rPr>
                <w:rFonts w:ascii="Times New Roman" w:hAnsi="Times New Roman"/>
                <w:lang w:val="kk-KZ"/>
              </w:rPr>
              <w:t>0,03</w:t>
            </w:r>
          </w:p>
        </w:tc>
        <w:tc>
          <w:tcPr>
            <w:tcW w:w="709" w:type="dxa"/>
          </w:tcPr>
          <w:p w:rsidR="008F1A23" w:rsidRPr="00B61371" w:rsidRDefault="008F1A23" w:rsidP="00B327F3">
            <w:pPr>
              <w:jc w:val="center"/>
              <w:rPr>
                <w:rFonts w:ascii="Times New Roman" w:hAnsi="Times New Roman"/>
                <w:lang w:val="kk-KZ"/>
              </w:rPr>
            </w:pPr>
            <w:r w:rsidRPr="00B61371">
              <w:rPr>
                <w:rFonts w:ascii="Times New Roman" w:hAnsi="Times New Roman"/>
                <w:lang w:val="kk-KZ"/>
              </w:rPr>
              <w:t>3,0</w:t>
            </w:r>
          </w:p>
        </w:tc>
      </w:tr>
      <w:tr w:rsidR="008F1A23" w:rsidRPr="00B61371" w:rsidTr="00B327F3">
        <w:trPr>
          <w:trHeight w:val="69"/>
        </w:trPr>
        <w:tc>
          <w:tcPr>
            <w:tcW w:w="1701" w:type="dxa"/>
            <w:vMerge/>
            <w:vAlign w:val="center"/>
          </w:tcPr>
          <w:p w:rsidR="008F1A23" w:rsidRPr="00B61371" w:rsidRDefault="008F1A23" w:rsidP="00B327F3">
            <w:pPr>
              <w:jc w:val="center"/>
              <w:rPr>
                <w:rFonts w:ascii="Times New Roman" w:hAnsi="Times New Roman"/>
              </w:rPr>
            </w:pPr>
          </w:p>
        </w:tc>
        <w:tc>
          <w:tcPr>
            <w:tcW w:w="1559" w:type="dxa"/>
            <w:vMerge/>
            <w:vAlign w:val="center"/>
          </w:tcPr>
          <w:p w:rsidR="008F1A23" w:rsidRPr="00B61371" w:rsidRDefault="008F1A23" w:rsidP="00B327F3">
            <w:pPr>
              <w:jc w:val="center"/>
              <w:rPr>
                <w:rFonts w:ascii="Times New Roman" w:hAnsi="Times New Roman"/>
              </w:rPr>
            </w:pPr>
          </w:p>
        </w:tc>
        <w:tc>
          <w:tcPr>
            <w:tcW w:w="1418" w:type="dxa"/>
            <w:vMerge/>
            <w:vAlign w:val="center"/>
          </w:tcPr>
          <w:p w:rsidR="008F1A23" w:rsidRPr="00B61371" w:rsidRDefault="008F1A23" w:rsidP="00B327F3">
            <w:pPr>
              <w:jc w:val="center"/>
              <w:rPr>
                <w:rFonts w:ascii="Times New Roman" w:hAnsi="Times New Roman"/>
              </w:rPr>
            </w:pPr>
          </w:p>
        </w:tc>
        <w:tc>
          <w:tcPr>
            <w:tcW w:w="1559" w:type="dxa"/>
            <w:vMerge/>
            <w:vAlign w:val="center"/>
          </w:tcPr>
          <w:p w:rsidR="008F1A23" w:rsidRPr="00B61371" w:rsidRDefault="008F1A23" w:rsidP="00B327F3">
            <w:pPr>
              <w:jc w:val="center"/>
              <w:rPr>
                <w:rFonts w:ascii="Times New Roman" w:hAnsi="Times New Roman"/>
              </w:rPr>
            </w:pPr>
          </w:p>
        </w:tc>
        <w:tc>
          <w:tcPr>
            <w:tcW w:w="3686" w:type="dxa"/>
            <w:gridSpan w:val="3"/>
          </w:tcPr>
          <w:p w:rsidR="008F1A23" w:rsidRPr="00B61371" w:rsidRDefault="008F1A23" w:rsidP="00B327F3">
            <w:pPr>
              <w:jc w:val="center"/>
              <w:rPr>
                <w:rFonts w:ascii="Times New Roman" w:hAnsi="Times New Roman"/>
                <w:lang w:val="kk-KZ"/>
              </w:rPr>
            </w:pPr>
            <w:r w:rsidRPr="00B61371">
              <w:rPr>
                <w:rFonts w:ascii="Times New Roman" w:hAnsi="Times New Roman"/>
                <w:b/>
                <w:lang w:val="kk-KZ"/>
              </w:rPr>
              <w:t>органические вещества</w:t>
            </w:r>
          </w:p>
        </w:tc>
      </w:tr>
      <w:tr w:rsidR="008F1A23" w:rsidRPr="00B61371" w:rsidTr="00B327F3">
        <w:trPr>
          <w:trHeight w:val="69"/>
        </w:trPr>
        <w:tc>
          <w:tcPr>
            <w:tcW w:w="1701" w:type="dxa"/>
            <w:vMerge/>
            <w:vAlign w:val="center"/>
          </w:tcPr>
          <w:p w:rsidR="008F1A23" w:rsidRPr="00B61371" w:rsidRDefault="008F1A23" w:rsidP="00B327F3">
            <w:pPr>
              <w:jc w:val="center"/>
              <w:rPr>
                <w:rFonts w:ascii="Times New Roman" w:hAnsi="Times New Roman"/>
              </w:rPr>
            </w:pPr>
          </w:p>
        </w:tc>
        <w:tc>
          <w:tcPr>
            <w:tcW w:w="1559" w:type="dxa"/>
            <w:vMerge/>
            <w:vAlign w:val="center"/>
          </w:tcPr>
          <w:p w:rsidR="008F1A23" w:rsidRPr="00B61371" w:rsidRDefault="008F1A23" w:rsidP="00B327F3">
            <w:pPr>
              <w:jc w:val="center"/>
              <w:rPr>
                <w:rFonts w:ascii="Times New Roman" w:hAnsi="Times New Roman"/>
              </w:rPr>
            </w:pPr>
          </w:p>
        </w:tc>
        <w:tc>
          <w:tcPr>
            <w:tcW w:w="1418" w:type="dxa"/>
            <w:vMerge/>
            <w:vAlign w:val="center"/>
          </w:tcPr>
          <w:p w:rsidR="008F1A23" w:rsidRPr="00B61371" w:rsidRDefault="008F1A23" w:rsidP="00B327F3">
            <w:pPr>
              <w:jc w:val="center"/>
              <w:rPr>
                <w:rFonts w:ascii="Times New Roman" w:hAnsi="Times New Roman"/>
              </w:rPr>
            </w:pPr>
          </w:p>
        </w:tc>
        <w:tc>
          <w:tcPr>
            <w:tcW w:w="1559" w:type="dxa"/>
            <w:vMerge/>
            <w:vAlign w:val="center"/>
          </w:tcPr>
          <w:p w:rsidR="008F1A23" w:rsidRPr="00B61371" w:rsidRDefault="008F1A23" w:rsidP="00B327F3">
            <w:pPr>
              <w:jc w:val="center"/>
              <w:rPr>
                <w:rFonts w:ascii="Times New Roman" w:hAnsi="Times New Roman"/>
              </w:rPr>
            </w:pPr>
          </w:p>
        </w:tc>
        <w:tc>
          <w:tcPr>
            <w:tcW w:w="1843" w:type="dxa"/>
          </w:tcPr>
          <w:p w:rsidR="008F1A23" w:rsidRPr="00B61371" w:rsidRDefault="008F1A23" w:rsidP="00B327F3">
            <w:pPr>
              <w:rPr>
                <w:rFonts w:ascii="Times New Roman" w:hAnsi="Times New Roman"/>
                <w:lang w:val="kk-KZ"/>
              </w:rPr>
            </w:pPr>
            <w:r w:rsidRPr="00B61371">
              <w:rPr>
                <w:rFonts w:ascii="Times New Roman" w:hAnsi="Times New Roman"/>
                <w:lang w:val="kk-KZ"/>
              </w:rPr>
              <w:t>Фенолы</w:t>
            </w:r>
          </w:p>
        </w:tc>
        <w:tc>
          <w:tcPr>
            <w:tcW w:w="1134" w:type="dxa"/>
          </w:tcPr>
          <w:p w:rsidR="008F1A23" w:rsidRPr="00B61371" w:rsidRDefault="008F1A23" w:rsidP="00B327F3">
            <w:pPr>
              <w:jc w:val="center"/>
              <w:rPr>
                <w:rFonts w:ascii="Times New Roman" w:hAnsi="Times New Roman"/>
                <w:lang w:val="kk-KZ"/>
              </w:rPr>
            </w:pPr>
            <w:r w:rsidRPr="00B61371">
              <w:rPr>
                <w:rFonts w:ascii="Times New Roman" w:hAnsi="Times New Roman"/>
                <w:lang w:val="kk-KZ"/>
              </w:rPr>
              <w:t>0,006</w:t>
            </w:r>
          </w:p>
        </w:tc>
        <w:tc>
          <w:tcPr>
            <w:tcW w:w="709" w:type="dxa"/>
          </w:tcPr>
          <w:p w:rsidR="008F1A23" w:rsidRPr="00B61371" w:rsidRDefault="008F1A23" w:rsidP="00B327F3">
            <w:pPr>
              <w:jc w:val="center"/>
              <w:rPr>
                <w:rFonts w:ascii="Times New Roman" w:hAnsi="Times New Roman"/>
                <w:lang w:val="kk-KZ"/>
              </w:rPr>
            </w:pPr>
            <w:r w:rsidRPr="00B61371">
              <w:rPr>
                <w:rFonts w:ascii="Times New Roman" w:hAnsi="Times New Roman"/>
                <w:lang w:val="kk-KZ"/>
              </w:rPr>
              <w:t>6,0</w:t>
            </w:r>
          </w:p>
        </w:tc>
      </w:tr>
      <w:tr w:rsidR="008F1A23" w:rsidRPr="00B61371" w:rsidTr="00B327F3">
        <w:trPr>
          <w:trHeight w:val="69"/>
        </w:trPr>
        <w:tc>
          <w:tcPr>
            <w:tcW w:w="1701" w:type="dxa"/>
            <w:vMerge/>
            <w:vAlign w:val="center"/>
          </w:tcPr>
          <w:p w:rsidR="008F1A23" w:rsidRPr="00B61371" w:rsidRDefault="008F1A23" w:rsidP="00B327F3">
            <w:pPr>
              <w:jc w:val="center"/>
              <w:rPr>
                <w:rFonts w:ascii="Times New Roman" w:hAnsi="Times New Roman"/>
              </w:rPr>
            </w:pPr>
          </w:p>
        </w:tc>
        <w:tc>
          <w:tcPr>
            <w:tcW w:w="1559" w:type="dxa"/>
            <w:vMerge/>
            <w:vAlign w:val="center"/>
          </w:tcPr>
          <w:p w:rsidR="008F1A23" w:rsidRPr="00B61371" w:rsidRDefault="008F1A23" w:rsidP="00B327F3">
            <w:pPr>
              <w:jc w:val="center"/>
              <w:rPr>
                <w:rFonts w:ascii="Times New Roman" w:hAnsi="Times New Roman"/>
              </w:rPr>
            </w:pPr>
          </w:p>
        </w:tc>
        <w:tc>
          <w:tcPr>
            <w:tcW w:w="1418" w:type="dxa"/>
            <w:vMerge/>
            <w:vAlign w:val="center"/>
          </w:tcPr>
          <w:p w:rsidR="008F1A23" w:rsidRPr="00B61371" w:rsidRDefault="008F1A23" w:rsidP="00B327F3">
            <w:pPr>
              <w:jc w:val="center"/>
              <w:rPr>
                <w:rFonts w:ascii="Times New Roman" w:hAnsi="Times New Roman"/>
              </w:rPr>
            </w:pPr>
          </w:p>
        </w:tc>
        <w:tc>
          <w:tcPr>
            <w:tcW w:w="1559" w:type="dxa"/>
            <w:vMerge/>
            <w:vAlign w:val="center"/>
          </w:tcPr>
          <w:p w:rsidR="008F1A23" w:rsidRPr="00B61371" w:rsidRDefault="008F1A23" w:rsidP="00B327F3">
            <w:pPr>
              <w:jc w:val="center"/>
              <w:rPr>
                <w:rFonts w:ascii="Times New Roman" w:hAnsi="Times New Roman"/>
              </w:rPr>
            </w:pPr>
          </w:p>
        </w:tc>
        <w:tc>
          <w:tcPr>
            <w:tcW w:w="1843" w:type="dxa"/>
          </w:tcPr>
          <w:p w:rsidR="008F1A23" w:rsidRPr="00B61371" w:rsidRDefault="008F1A23" w:rsidP="00B327F3">
            <w:pPr>
              <w:rPr>
                <w:rFonts w:ascii="Times New Roman" w:hAnsi="Times New Roman"/>
                <w:lang w:val="kk-KZ"/>
              </w:rPr>
            </w:pPr>
            <w:r w:rsidRPr="00B61371">
              <w:rPr>
                <w:rFonts w:ascii="Times New Roman" w:hAnsi="Times New Roman"/>
                <w:lang w:val="kk-KZ"/>
              </w:rPr>
              <w:t>Нефтепродукты</w:t>
            </w:r>
          </w:p>
        </w:tc>
        <w:tc>
          <w:tcPr>
            <w:tcW w:w="1134" w:type="dxa"/>
          </w:tcPr>
          <w:p w:rsidR="008F1A23" w:rsidRPr="00B61371" w:rsidRDefault="008F1A23" w:rsidP="00B327F3">
            <w:pPr>
              <w:jc w:val="center"/>
              <w:rPr>
                <w:rFonts w:ascii="Times New Roman" w:hAnsi="Times New Roman"/>
                <w:lang w:val="kk-KZ"/>
              </w:rPr>
            </w:pPr>
            <w:r w:rsidRPr="00B61371">
              <w:rPr>
                <w:rFonts w:ascii="Times New Roman" w:hAnsi="Times New Roman"/>
                <w:lang w:val="kk-KZ"/>
              </w:rPr>
              <w:t>0,34</w:t>
            </w:r>
          </w:p>
        </w:tc>
        <w:tc>
          <w:tcPr>
            <w:tcW w:w="709" w:type="dxa"/>
          </w:tcPr>
          <w:p w:rsidR="008F1A23" w:rsidRPr="00B61371" w:rsidRDefault="008F1A23" w:rsidP="00B327F3">
            <w:pPr>
              <w:jc w:val="center"/>
              <w:rPr>
                <w:rFonts w:ascii="Times New Roman" w:hAnsi="Times New Roman"/>
                <w:lang w:val="kk-KZ"/>
              </w:rPr>
            </w:pPr>
            <w:r w:rsidRPr="00B61371">
              <w:rPr>
                <w:rFonts w:ascii="Times New Roman" w:hAnsi="Times New Roman"/>
                <w:lang w:val="kk-KZ"/>
              </w:rPr>
              <w:t>6,8</w:t>
            </w:r>
          </w:p>
        </w:tc>
      </w:tr>
      <w:tr w:rsidR="008F1A23" w:rsidRPr="00B61371" w:rsidTr="00B327F3">
        <w:trPr>
          <w:trHeight w:val="69"/>
        </w:trPr>
        <w:tc>
          <w:tcPr>
            <w:tcW w:w="1701" w:type="dxa"/>
            <w:vMerge w:val="restart"/>
            <w:vAlign w:val="center"/>
          </w:tcPr>
          <w:p w:rsidR="008F1A23" w:rsidRPr="00B61371" w:rsidRDefault="008F1A23" w:rsidP="00B327F3">
            <w:pPr>
              <w:jc w:val="center"/>
              <w:rPr>
                <w:rFonts w:ascii="Times New Roman" w:hAnsi="Times New Roman"/>
              </w:rPr>
            </w:pPr>
            <w:r w:rsidRPr="00B61371">
              <w:rPr>
                <w:rFonts w:ascii="Times New Roman" w:hAnsi="Times New Roman"/>
              </w:rPr>
              <w:t>р. Эмба (Актюбинская)</w:t>
            </w:r>
          </w:p>
        </w:tc>
        <w:tc>
          <w:tcPr>
            <w:tcW w:w="1559" w:type="dxa"/>
          </w:tcPr>
          <w:p w:rsidR="008F1A23" w:rsidRPr="00B61371" w:rsidRDefault="008F1A23" w:rsidP="00B327F3">
            <w:pPr>
              <w:jc w:val="center"/>
              <w:rPr>
                <w:rFonts w:ascii="Times New Roman" w:hAnsi="Times New Roman"/>
              </w:rPr>
            </w:pPr>
            <w:r w:rsidRPr="00B61371">
              <w:rPr>
                <w:rFonts w:ascii="Times New Roman" w:hAnsi="Times New Roman"/>
              </w:rPr>
              <w:t>9,89 (нормативно чистая)</w:t>
            </w:r>
          </w:p>
        </w:tc>
        <w:tc>
          <w:tcPr>
            <w:tcW w:w="1418" w:type="dxa"/>
          </w:tcPr>
          <w:p w:rsidR="008F1A23" w:rsidRPr="00B61371" w:rsidRDefault="008F1A23" w:rsidP="00B327F3">
            <w:pPr>
              <w:jc w:val="center"/>
              <w:rPr>
                <w:rFonts w:ascii="Times New Roman" w:hAnsi="Times New Roman"/>
              </w:rPr>
            </w:pPr>
            <w:r w:rsidRPr="00B61371">
              <w:rPr>
                <w:rFonts w:ascii="Times New Roman" w:hAnsi="Times New Roman"/>
              </w:rPr>
              <w:t>11,79</w:t>
            </w:r>
          </w:p>
          <w:p w:rsidR="008F1A23" w:rsidRPr="00B61371" w:rsidRDefault="008F1A23" w:rsidP="00B327F3">
            <w:pPr>
              <w:jc w:val="center"/>
              <w:rPr>
                <w:rFonts w:ascii="Times New Roman" w:hAnsi="Times New Roman"/>
              </w:rPr>
            </w:pPr>
            <w:r w:rsidRPr="00B61371">
              <w:rPr>
                <w:rFonts w:ascii="Times New Roman" w:hAnsi="Times New Roman"/>
              </w:rPr>
              <w:t>(нормативно чистая)</w:t>
            </w:r>
          </w:p>
        </w:tc>
        <w:tc>
          <w:tcPr>
            <w:tcW w:w="1559" w:type="dxa"/>
          </w:tcPr>
          <w:p w:rsidR="008F1A23" w:rsidRPr="00B61371" w:rsidRDefault="008F1A23" w:rsidP="00B327F3">
            <w:pPr>
              <w:jc w:val="center"/>
              <w:rPr>
                <w:rFonts w:ascii="Times New Roman" w:hAnsi="Times New Roman"/>
              </w:rPr>
            </w:pPr>
            <w:r w:rsidRPr="00B61371">
              <w:rPr>
                <w:rFonts w:ascii="Times New Roman" w:hAnsi="Times New Roman"/>
                <w:lang w:val="kk-KZ"/>
              </w:rPr>
              <w:t>8</w:t>
            </w:r>
            <w:r w:rsidRPr="00B61371">
              <w:rPr>
                <w:rFonts w:ascii="Times New Roman" w:hAnsi="Times New Roman"/>
              </w:rPr>
              <w:t>,48 (нормативно чистая)</w:t>
            </w:r>
          </w:p>
        </w:tc>
        <w:tc>
          <w:tcPr>
            <w:tcW w:w="1843" w:type="dxa"/>
          </w:tcPr>
          <w:p w:rsidR="008F1A23" w:rsidRPr="00B61371" w:rsidRDefault="008F1A23" w:rsidP="00B327F3">
            <w:pPr>
              <w:rPr>
                <w:rFonts w:ascii="Times New Roman" w:hAnsi="Times New Roman"/>
              </w:rPr>
            </w:pPr>
            <w:r w:rsidRPr="00B61371">
              <w:rPr>
                <w:rFonts w:ascii="Times New Roman" w:hAnsi="Times New Roman"/>
              </w:rPr>
              <w:t>Растворенный кислород</w:t>
            </w:r>
          </w:p>
        </w:tc>
        <w:tc>
          <w:tcPr>
            <w:tcW w:w="1134" w:type="dxa"/>
          </w:tcPr>
          <w:p w:rsidR="008F1A23" w:rsidRPr="00B61371" w:rsidRDefault="008F1A23" w:rsidP="00B327F3">
            <w:pPr>
              <w:jc w:val="center"/>
              <w:rPr>
                <w:rFonts w:ascii="Times New Roman" w:hAnsi="Times New Roman"/>
              </w:rPr>
            </w:pPr>
            <w:r w:rsidRPr="00B61371">
              <w:rPr>
                <w:rFonts w:ascii="Times New Roman" w:hAnsi="Times New Roman"/>
                <w:lang w:val="kk-KZ"/>
              </w:rPr>
              <w:t>8</w:t>
            </w:r>
            <w:r w:rsidRPr="00B61371">
              <w:rPr>
                <w:rFonts w:ascii="Times New Roman" w:hAnsi="Times New Roman"/>
              </w:rPr>
              <w:t>,48</w:t>
            </w:r>
          </w:p>
        </w:tc>
        <w:tc>
          <w:tcPr>
            <w:tcW w:w="709" w:type="dxa"/>
          </w:tcPr>
          <w:p w:rsidR="008F1A23" w:rsidRPr="00B61371" w:rsidRDefault="008F1A23" w:rsidP="00B327F3">
            <w:pPr>
              <w:jc w:val="center"/>
              <w:rPr>
                <w:rFonts w:ascii="Times New Roman" w:hAnsi="Times New Roman"/>
              </w:rPr>
            </w:pPr>
          </w:p>
        </w:tc>
      </w:tr>
      <w:tr w:rsidR="008F1A23" w:rsidRPr="00B61371" w:rsidTr="00B327F3">
        <w:trPr>
          <w:trHeight w:val="69"/>
        </w:trPr>
        <w:tc>
          <w:tcPr>
            <w:tcW w:w="1701" w:type="dxa"/>
            <w:vMerge/>
            <w:vAlign w:val="center"/>
          </w:tcPr>
          <w:p w:rsidR="008F1A23" w:rsidRPr="00B61371" w:rsidRDefault="008F1A23" w:rsidP="00B327F3">
            <w:pPr>
              <w:jc w:val="center"/>
              <w:rPr>
                <w:rFonts w:ascii="Times New Roman" w:hAnsi="Times New Roman"/>
              </w:rPr>
            </w:pPr>
          </w:p>
        </w:tc>
        <w:tc>
          <w:tcPr>
            <w:tcW w:w="1559" w:type="dxa"/>
          </w:tcPr>
          <w:p w:rsidR="008F1A23" w:rsidRPr="00B61371" w:rsidRDefault="008F1A23" w:rsidP="00B327F3">
            <w:pPr>
              <w:jc w:val="center"/>
              <w:rPr>
                <w:rFonts w:ascii="Times New Roman" w:hAnsi="Times New Roman"/>
              </w:rPr>
            </w:pPr>
            <w:r w:rsidRPr="00B61371">
              <w:rPr>
                <w:rFonts w:ascii="Times New Roman" w:hAnsi="Times New Roman"/>
              </w:rPr>
              <w:t>1,24 (нормативно чистая)</w:t>
            </w:r>
          </w:p>
        </w:tc>
        <w:tc>
          <w:tcPr>
            <w:tcW w:w="1418" w:type="dxa"/>
          </w:tcPr>
          <w:p w:rsidR="008F1A23" w:rsidRPr="00B61371" w:rsidRDefault="008F1A23" w:rsidP="00B327F3">
            <w:pPr>
              <w:jc w:val="center"/>
              <w:rPr>
                <w:rFonts w:ascii="Times New Roman" w:hAnsi="Times New Roman"/>
              </w:rPr>
            </w:pPr>
            <w:r w:rsidRPr="00B61371">
              <w:rPr>
                <w:rFonts w:ascii="Times New Roman" w:hAnsi="Times New Roman"/>
              </w:rPr>
              <w:t>1,24</w:t>
            </w:r>
          </w:p>
          <w:p w:rsidR="008F1A23" w:rsidRPr="00B61371" w:rsidRDefault="008F1A23" w:rsidP="00B327F3">
            <w:pPr>
              <w:jc w:val="center"/>
              <w:rPr>
                <w:rFonts w:ascii="Times New Roman" w:hAnsi="Times New Roman"/>
              </w:rPr>
            </w:pPr>
            <w:r w:rsidRPr="00B61371">
              <w:rPr>
                <w:rFonts w:ascii="Times New Roman" w:hAnsi="Times New Roman"/>
              </w:rPr>
              <w:t>(нормативно чистая)</w:t>
            </w:r>
          </w:p>
        </w:tc>
        <w:tc>
          <w:tcPr>
            <w:tcW w:w="1559" w:type="dxa"/>
          </w:tcPr>
          <w:p w:rsidR="008F1A23" w:rsidRPr="00B61371" w:rsidRDefault="008F1A23" w:rsidP="00B327F3">
            <w:pPr>
              <w:jc w:val="center"/>
              <w:rPr>
                <w:rFonts w:ascii="Times New Roman" w:hAnsi="Times New Roman"/>
              </w:rPr>
            </w:pPr>
            <w:r w:rsidRPr="00B61371">
              <w:rPr>
                <w:rFonts w:ascii="Times New Roman" w:hAnsi="Times New Roman"/>
              </w:rPr>
              <w:t>1,10 (нормативно чистая)</w:t>
            </w:r>
          </w:p>
        </w:tc>
        <w:tc>
          <w:tcPr>
            <w:tcW w:w="1843" w:type="dxa"/>
          </w:tcPr>
          <w:p w:rsidR="008F1A23" w:rsidRPr="00B61371" w:rsidRDefault="008F1A23" w:rsidP="00B327F3">
            <w:pPr>
              <w:rPr>
                <w:rFonts w:ascii="Times New Roman" w:hAnsi="Times New Roman"/>
                <w:vertAlign w:val="subscript"/>
              </w:rPr>
            </w:pPr>
            <w:r w:rsidRPr="00B61371">
              <w:rPr>
                <w:rFonts w:ascii="Times New Roman" w:hAnsi="Times New Roman"/>
              </w:rPr>
              <w:t>БПК</w:t>
            </w:r>
            <w:r w:rsidRPr="00B61371">
              <w:rPr>
                <w:rFonts w:ascii="Times New Roman" w:hAnsi="Times New Roman"/>
                <w:vertAlign w:val="subscript"/>
              </w:rPr>
              <w:t>5</w:t>
            </w:r>
          </w:p>
        </w:tc>
        <w:tc>
          <w:tcPr>
            <w:tcW w:w="1134" w:type="dxa"/>
          </w:tcPr>
          <w:p w:rsidR="008F1A23" w:rsidRPr="00B61371" w:rsidRDefault="008F1A23" w:rsidP="00B327F3">
            <w:pPr>
              <w:jc w:val="center"/>
              <w:rPr>
                <w:rFonts w:ascii="Times New Roman" w:hAnsi="Times New Roman"/>
              </w:rPr>
            </w:pPr>
            <w:r w:rsidRPr="00B61371">
              <w:rPr>
                <w:rFonts w:ascii="Times New Roman" w:hAnsi="Times New Roman"/>
              </w:rPr>
              <w:t>1,10</w:t>
            </w:r>
          </w:p>
        </w:tc>
        <w:tc>
          <w:tcPr>
            <w:tcW w:w="709" w:type="dxa"/>
          </w:tcPr>
          <w:p w:rsidR="008F1A23" w:rsidRPr="00B61371" w:rsidRDefault="008F1A23" w:rsidP="00B327F3">
            <w:pPr>
              <w:jc w:val="center"/>
              <w:rPr>
                <w:rFonts w:ascii="Times New Roman" w:hAnsi="Times New Roman"/>
              </w:rPr>
            </w:pPr>
          </w:p>
        </w:tc>
      </w:tr>
      <w:tr w:rsidR="008F1A23" w:rsidRPr="00B61371" w:rsidTr="00B327F3">
        <w:trPr>
          <w:trHeight w:val="69"/>
        </w:trPr>
        <w:tc>
          <w:tcPr>
            <w:tcW w:w="1701" w:type="dxa"/>
            <w:vMerge/>
            <w:vAlign w:val="center"/>
          </w:tcPr>
          <w:p w:rsidR="008F1A23" w:rsidRPr="00B61371" w:rsidRDefault="008F1A23" w:rsidP="00B327F3">
            <w:pPr>
              <w:jc w:val="center"/>
              <w:rPr>
                <w:rFonts w:ascii="Times New Roman" w:hAnsi="Times New Roman"/>
              </w:rPr>
            </w:pPr>
          </w:p>
        </w:tc>
        <w:tc>
          <w:tcPr>
            <w:tcW w:w="1559" w:type="dxa"/>
            <w:vMerge w:val="restart"/>
          </w:tcPr>
          <w:p w:rsidR="008F1A23" w:rsidRPr="00B61371" w:rsidRDefault="008F1A23" w:rsidP="00B327F3">
            <w:pPr>
              <w:jc w:val="center"/>
              <w:rPr>
                <w:rFonts w:ascii="Times New Roman" w:hAnsi="Times New Roman"/>
              </w:rPr>
            </w:pPr>
            <w:r w:rsidRPr="00B61371">
              <w:rPr>
                <w:rFonts w:ascii="Times New Roman" w:hAnsi="Times New Roman"/>
              </w:rPr>
              <w:t>1,</w:t>
            </w:r>
            <w:r w:rsidRPr="00B61371">
              <w:rPr>
                <w:rFonts w:ascii="Times New Roman" w:hAnsi="Times New Roman"/>
                <w:lang w:val="en-US"/>
              </w:rPr>
              <w:t>75</w:t>
            </w:r>
            <w:r w:rsidRPr="00B61371">
              <w:rPr>
                <w:rFonts w:ascii="Times New Roman" w:hAnsi="Times New Roman"/>
              </w:rPr>
              <w:t xml:space="preserve"> (умеренного уровня загрязнения)</w:t>
            </w:r>
          </w:p>
        </w:tc>
        <w:tc>
          <w:tcPr>
            <w:tcW w:w="1418" w:type="dxa"/>
            <w:vMerge w:val="restart"/>
          </w:tcPr>
          <w:p w:rsidR="008F1A23" w:rsidRPr="00B61371" w:rsidRDefault="008F1A23" w:rsidP="00B327F3">
            <w:pPr>
              <w:jc w:val="center"/>
              <w:rPr>
                <w:rFonts w:ascii="Times New Roman" w:hAnsi="Times New Roman"/>
              </w:rPr>
            </w:pPr>
            <w:r w:rsidRPr="00B61371">
              <w:rPr>
                <w:rFonts w:ascii="Times New Roman" w:hAnsi="Times New Roman"/>
              </w:rPr>
              <w:t>2,97</w:t>
            </w:r>
          </w:p>
          <w:p w:rsidR="008F1A23" w:rsidRPr="00B61371" w:rsidRDefault="008F1A23" w:rsidP="00B327F3">
            <w:pPr>
              <w:jc w:val="center"/>
              <w:rPr>
                <w:rFonts w:ascii="Times New Roman" w:hAnsi="Times New Roman"/>
              </w:rPr>
            </w:pPr>
            <w:r w:rsidRPr="00B61371">
              <w:rPr>
                <w:rFonts w:ascii="Times New Roman" w:hAnsi="Times New Roman"/>
              </w:rPr>
              <w:t>(умеренного уровня загрязнения)</w:t>
            </w:r>
          </w:p>
        </w:tc>
        <w:tc>
          <w:tcPr>
            <w:tcW w:w="1559" w:type="dxa"/>
            <w:vMerge w:val="restart"/>
          </w:tcPr>
          <w:p w:rsidR="008F1A23" w:rsidRPr="00B61371" w:rsidRDefault="008F1A23" w:rsidP="00B327F3">
            <w:pPr>
              <w:jc w:val="center"/>
              <w:rPr>
                <w:rFonts w:ascii="Times New Roman" w:hAnsi="Times New Roman"/>
              </w:rPr>
            </w:pPr>
            <w:r w:rsidRPr="00B61371">
              <w:rPr>
                <w:rFonts w:ascii="Times New Roman" w:hAnsi="Times New Roman"/>
              </w:rPr>
              <w:t>4,03</w:t>
            </w:r>
          </w:p>
          <w:p w:rsidR="008F1A23" w:rsidRPr="00B61371" w:rsidRDefault="008F1A23" w:rsidP="00B327F3">
            <w:pPr>
              <w:jc w:val="center"/>
              <w:rPr>
                <w:rFonts w:ascii="Times New Roman" w:hAnsi="Times New Roman"/>
              </w:rPr>
            </w:pPr>
            <w:r w:rsidRPr="00B61371">
              <w:rPr>
                <w:rFonts w:ascii="Times New Roman" w:hAnsi="Times New Roman"/>
              </w:rPr>
              <w:t>(высокого уровня загрязнения)</w:t>
            </w:r>
          </w:p>
        </w:tc>
        <w:tc>
          <w:tcPr>
            <w:tcW w:w="3686" w:type="dxa"/>
            <w:gridSpan w:val="3"/>
          </w:tcPr>
          <w:p w:rsidR="008F1A23" w:rsidRPr="00B61371" w:rsidRDefault="008F1A23" w:rsidP="00B327F3">
            <w:pPr>
              <w:jc w:val="center"/>
              <w:rPr>
                <w:rFonts w:ascii="Times New Roman" w:hAnsi="Times New Roman"/>
              </w:rPr>
            </w:pPr>
            <w:r w:rsidRPr="00B61371">
              <w:rPr>
                <w:rFonts w:ascii="Times New Roman" w:hAnsi="Times New Roman"/>
                <w:b/>
              </w:rPr>
              <w:t>главные ионы</w:t>
            </w:r>
          </w:p>
        </w:tc>
      </w:tr>
      <w:tr w:rsidR="008F1A23" w:rsidRPr="00B61371" w:rsidTr="00B327F3">
        <w:trPr>
          <w:trHeight w:val="69"/>
        </w:trPr>
        <w:tc>
          <w:tcPr>
            <w:tcW w:w="1701" w:type="dxa"/>
            <w:vMerge/>
            <w:vAlign w:val="center"/>
          </w:tcPr>
          <w:p w:rsidR="008F1A23" w:rsidRPr="00B61371" w:rsidRDefault="008F1A23" w:rsidP="00B327F3">
            <w:pPr>
              <w:jc w:val="center"/>
              <w:rPr>
                <w:rFonts w:ascii="Times New Roman" w:hAnsi="Times New Roman"/>
              </w:rPr>
            </w:pPr>
          </w:p>
        </w:tc>
        <w:tc>
          <w:tcPr>
            <w:tcW w:w="1559" w:type="dxa"/>
            <w:vMerge/>
            <w:vAlign w:val="center"/>
          </w:tcPr>
          <w:p w:rsidR="008F1A23" w:rsidRPr="00B61371" w:rsidRDefault="008F1A23" w:rsidP="00B327F3">
            <w:pPr>
              <w:jc w:val="center"/>
              <w:rPr>
                <w:rFonts w:ascii="Times New Roman" w:hAnsi="Times New Roman"/>
              </w:rPr>
            </w:pPr>
          </w:p>
        </w:tc>
        <w:tc>
          <w:tcPr>
            <w:tcW w:w="1418" w:type="dxa"/>
            <w:vMerge/>
            <w:vAlign w:val="center"/>
          </w:tcPr>
          <w:p w:rsidR="008F1A23" w:rsidRPr="00B61371" w:rsidRDefault="008F1A23" w:rsidP="00B327F3">
            <w:pPr>
              <w:jc w:val="center"/>
              <w:rPr>
                <w:rFonts w:ascii="Times New Roman" w:hAnsi="Times New Roman"/>
              </w:rPr>
            </w:pPr>
          </w:p>
        </w:tc>
        <w:tc>
          <w:tcPr>
            <w:tcW w:w="1559" w:type="dxa"/>
            <w:vMerge/>
            <w:vAlign w:val="center"/>
          </w:tcPr>
          <w:p w:rsidR="008F1A23" w:rsidRPr="00B61371" w:rsidRDefault="008F1A23" w:rsidP="00B327F3">
            <w:pPr>
              <w:jc w:val="center"/>
              <w:rPr>
                <w:rFonts w:ascii="Times New Roman" w:hAnsi="Times New Roman"/>
              </w:rPr>
            </w:pPr>
          </w:p>
        </w:tc>
        <w:tc>
          <w:tcPr>
            <w:tcW w:w="1843" w:type="dxa"/>
          </w:tcPr>
          <w:p w:rsidR="008F1A23" w:rsidRPr="00B61371" w:rsidRDefault="008F1A23" w:rsidP="00B327F3">
            <w:pPr>
              <w:rPr>
                <w:rFonts w:ascii="Times New Roman" w:hAnsi="Times New Roman"/>
              </w:rPr>
            </w:pPr>
            <w:r w:rsidRPr="00B61371">
              <w:rPr>
                <w:rFonts w:ascii="Times New Roman" w:hAnsi="Times New Roman"/>
              </w:rPr>
              <w:t>Сульфаты</w:t>
            </w:r>
          </w:p>
        </w:tc>
        <w:tc>
          <w:tcPr>
            <w:tcW w:w="1134" w:type="dxa"/>
          </w:tcPr>
          <w:p w:rsidR="008F1A23" w:rsidRPr="00B61371" w:rsidRDefault="008F1A23" w:rsidP="00B327F3">
            <w:pPr>
              <w:jc w:val="center"/>
              <w:rPr>
                <w:rFonts w:ascii="Times New Roman" w:hAnsi="Times New Roman"/>
                <w:lang w:val="kk-KZ"/>
              </w:rPr>
            </w:pPr>
            <w:r w:rsidRPr="00B61371">
              <w:rPr>
                <w:rFonts w:ascii="Times New Roman" w:hAnsi="Times New Roman"/>
              </w:rPr>
              <w:t>147</w:t>
            </w:r>
            <w:r w:rsidRPr="00B61371">
              <w:rPr>
                <w:rFonts w:ascii="Times New Roman" w:hAnsi="Times New Roman"/>
                <w:lang w:val="kk-KZ"/>
              </w:rPr>
              <w:t>,0</w:t>
            </w:r>
          </w:p>
        </w:tc>
        <w:tc>
          <w:tcPr>
            <w:tcW w:w="709" w:type="dxa"/>
          </w:tcPr>
          <w:p w:rsidR="008F1A23" w:rsidRPr="00B61371" w:rsidRDefault="008F1A23" w:rsidP="00B327F3">
            <w:pPr>
              <w:jc w:val="center"/>
              <w:rPr>
                <w:rFonts w:ascii="Times New Roman" w:hAnsi="Times New Roman"/>
              </w:rPr>
            </w:pPr>
            <w:r w:rsidRPr="00B61371">
              <w:rPr>
                <w:rFonts w:ascii="Times New Roman" w:hAnsi="Times New Roman"/>
              </w:rPr>
              <w:t>1,5</w:t>
            </w:r>
          </w:p>
        </w:tc>
      </w:tr>
      <w:tr w:rsidR="008F1A23" w:rsidRPr="00B61371" w:rsidTr="00B327F3">
        <w:trPr>
          <w:trHeight w:val="69"/>
        </w:trPr>
        <w:tc>
          <w:tcPr>
            <w:tcW w:w="1701" w:type="dxa"/>
            <w:vMerge/>
            <w:vAlign w:val="center"/>
          </w:tcPr>
          <w:p w:rsidR="008F1A23" w:rsidRPr="00B61371" w:rsidRDefault="008F1A23" w:rsidP="00B327F3">
            <w:pPr>
              <w:jc w:val="center"/>
              <w:rPr>
                <w:rFonts w:ascii="Times New Roman" w:hAnsi="Times New Roman"/>
              </w:rPr>
            </w:pPr>
          </w:p>
        </w:tc>
        <w:tc>
          <w:tcPr>
            <w:tcW w:w="1559" w:type="dxa"/>
            <w:vMerge/>
            <w:vAlign w:val="center"/>
          </w:tcPr>
          <w:p w:rsidR="008F1A23" w:rsidRPr="00B61371" w:rsidRDefault="008F1A23" w:rsidP="00B327F3">
            <w:pPr>
              <w:jc w:val="center"/>
              <w:rPr>
                <w:rFonts w:ascii="Times New Roman" w:hAnsi="Times New Roman"/>
              </w:rPr>
            </w:pPr>
          </w:p>
        </w:tc>
        <w:tc>
          <w:tcPr>
            <w:tcW w:w="1418" w:type="dxa"/>
            <w:vMerge/>
            <w:vAlign w:val="center"/>
          </w:tcPr>
          <w:p w:rsidR="008F1A23" w:rsidRPr="00B61371" w:rsidRDefault="008F1A23" w:rsidP="00B327F3">
            <w:pPr>
              <w:jc w:val="center"/>
              <w:rPr>
                <w:rFonts w:ascii="Times New Roman" w:hAnsi="Times New Roman"/>
              </w:rPr>
            </w:pPr>
          </w:p>
        </w:tc>
        <w:tc>
          <w:tcPr>
            <w:tcW w:w="1559" w:type="dxa"/>
            <w:vMerge/>
            <w:vAlign w:val="center"/>
          </w:tcPr>
          <w:p w:rsidR="008F1A23" w:rsidRPr="00B61371" w:rsidRDefault="008F1A23" w:rsidP="00B327F3">
            <w:pPr>
              <w:jc w:val="center"/>
              <w:rPr>
                <w:rFonts w:ascii="Times New Roman" w:hAnsi="Times New Roman"/>
              </w:rPr>
            </w:pPr>
          </w:p>
        </w:tc>
        <w:tc>
          <w:tcPr>
            <w:tcW w:w="3686" w:type="dxa"/>
            <w:gridSpan w:val="3"/>
          </w:tcPr>
          <w:p w:rsidR="008F1A23" w:rsidRPr="00B61371" w:rsidRDefault="008F1A23" w:rsidP="00B327F3">
            <w:pPr>
              <w:jc w:val="center"/>
              <w:rPr>
                <w:rFonts w:ascii="Times New Roman" w:hAnsi="Times New Roman"/>
              </w:rPr>
            </w:pPr>
            <w:r w:rsidRPr="00B61371">
              <w:rPr>
                <w:rFonts w:ascii="Times New Roman" w:hAnsi="Times New Roman"/>
                <w:b/>
              </w:rPr>
              <w:t xml:space="preserve">биогенные </w:t>
            </w:r>
            <w:r w:rsidRPr="00B61371">
              <w:rPr>
                <w:rFonts w:ascii="Times New Roman" w:eastAsia="Calibri" w:hAnsi="Times New Roman"/>
                <w:b/>
                <w:lang w:val="kk-KZ" w:bidi="ar-SA"/>
              </w:rPr>
              <w:t>вещества</w:t>
            </w:r>
          </w:p>
        </w:tc>
      </w:tr>
      <w:tr w:rsidR="008F1A23" w:rsidRPr="00B61371" w:rsidTr="00B327F3">
        <w:trPr>
          <w:trHeight w:val="69"/>
        </w:trPr>
        <w:tc>
          <w:tcPr>
            <w:tcW w:w="1701" w:type="dxa"/>
            <w:vMerge/>
            <w:vAlign w:val="center"/>
          </w:tcPr>
          <w:p w:rsidR="008F1A23" w:rsidRPr="00B61371" w:rsidRDefault="008F1A23" w:rsidP="00B327F3">
            <w:pPr>
              <w:jc w:val="center"/>
              <w:rPr>
                <w:rFonts w:ascii="Times New Roman" w:hAnsi="Times New Roman"/>
              </w:rPr>
            </w:pPr>
          </w:p>
        </w:tc>
        <w:tc>
          <w:tcPr>
            <w:tcW w:w="1559" w:type="dxa"/>
            <w:vMerge/>
            <w:vAlign w:val="center"/>
          </w:tcPr>
          <w:p w:rsidR="008F1A23" w:rsidRPr="00B61371" w:rsidRDefault="008F1A23" w:rsidP="00B327F3">
            <w:pPr>
              <w:jc w:val="center"/>
              <w:rPr>
                <w:rFonts w:ascii="Times New Roman" w:hAnsi="Times New Roman"/>
              </w:rPr>
            </w:pPr>
          </w:p>
        </w:tc>
        <w:tc>
          <w:tcPr>
            <w:tcW w:w="1418" w:type="dxa"/>
            <w:vMerge/>
            <w:vAlign w:val="center"/>
          </w:tcPr>
          <w:p w:rsidR="008F1A23" w:rsidRPr="00B61371" w:rsidRDefault="008F1A23" w:rsidP="00B327F3">
            <w:pPr>
              <w:jc w:val="center"/>
              <w:rPr>
                <w:rFonts w:ascii="Times New Roman" w:hAnsi="Times New Roman"/>
              </w:rPr>
            </w:pPr>
          </w:p>
        </w:tc>
        <w:tc>
          <w:tcPr>
            <w:tcW w:w="1559" w:type="dxa"/>
            <w:vMerge/>
            <w:vAlign w:val="center"/>
          </w:tcPr>
          <w:p w:rsidR="008F1A23" w:rsidRPr="00B61371" w:rsidRDefault="008F1A23" w:rsidP="00B327F3">
            <w:pPr>
              <w:jc w:val="center"/>
              <w:rPr>
                <w:rFonts w:ascii="Times New Roman" w:hAnsi="Times New Roman"/>
              </w:rPr>
            </w:pPr>
          </w:p>
        </w:tc>
        <w:tc>
          <w:tcPr>
            <w:tcW w:w="1843" w:type="dxa"/>
          </w:tcPr>
          <w:p w:rsidR="008F1A23" w:rsidRPr="00B61371" w:rsidRDefault="008F1A23" w:rsidP="00B327F3">
            <w:pPr>
              <w:rPr>
                <w:rFonts w:ascii="Times New Roman" w:hAnsi="Times New Roman"/>
              </w:rPr>
            </w:pPr>
            <w:r w:rsidRPr="00B61371">
              <w:rPr>
                <w:rFonts w:ascii="Times New Roman" w:hAnsi="Times New Roman"/>
              </w:rPr>
              <w:t>Аммоний солевой</w:t>
            </w:r>
          </w:p>
        </w:tc>
        <w:tc>
          <w:tcPr>
            <w:tcW w:w="1134" w:type="dxa"/>
          </w:tcPr>
          <w:p w:rsidR="008F1A23" w:rsidRPr="00B61371" w:rsidRDefault="008F1A23" w:rsidP="00B327F3">
            <w:pPr>
              <w:jc w:val="center"/>
              <w:rPr>
                <w:rFonts w:ascii="Times New Roman" w:hAnsi="Times New Roman"/>
              </w:rPr>
            </w:pPr>
            <w:r w:rsidRPr="00B61371">
              <w:rPr>
                <w:rFonts w:ascii="Times New Roman" w:hAnsi="Times New Roman"/>
              </w:rPr>
              <w:t>0,755</w:t>
            </w:r>
          </w:p>
        </w:tc>
        <w:tc>
          <w:tcPr>
            <w:tcW w:w="709" w:type="dxa"/>
          </w:tcPr>
          <w:p w:rsidR="008F1A23" w:rsidRPr="00B61371" w:rsidRDefault="008F1A23" w:rsidP="00B327F3">
            <w:pPr>
              <w:jc w:val="center"/>
              <w:rPr>
                <w:rFonts w:ascii="Times New Roman" w:hAnsi="Times New Roman"/>
              </w:rPr>
            </w:pPr>
            <w:r w:rsidRPr="00B61371">
              <w:rPr>
                <w:rFonts w:ascii="Times New Roman" w:hAnsi="Times New Roman"/>
              </w:rPr>
              <w:t>1,5</w:t>
            </w:r>
          </w:p>
        </w:tc>
      </w:tr>
      <w:tr w:rsidR="008F1A23" w:rsidRPr="00B61371" w:rsidTr="00B327F3">
        <w:trPr>
          <w:trHeight w:val="69"/>
        </w:trPr>
        <w:tc>
          <w:tcPr>
            <w:tcW w:w="1701" w:type="dxa"/>
            <w:vMerge/>
            <w:vAlign w:val="center"/>
          </w:tcPr>
          <w:p w:rsidR="008F1A23" w:rsidRPr="00B61371" w:rsidRDefault="008F1A23" w:rsidP="00B327F3">
            <w:pPr>
              <w:jc w:val="center"/>
              <w:rPr>
                <w:rFonts w:ascii="Times New Roman" w:hAnsi="Times New Roman"/>
              </w:rPr>
            </w:pPr>
          </w:p>
        </w:tc>
        <w:tc>
          <w:tcPr>
            <w:tcW w:w="1559" w:type="dxa"/>
            <w:vMerge/>
            <w:vAlign w:val="center"/>
          </w:tcPr>
          <w:p w:rsidR="008F1A23" w:rsidRPr="00B61371" w:rsidRDefault="008F1A23" w:rsidP="00B327F3">
            <w:pPr>
              <w:jc w:val="center"/>
              <w:rPr>
                <w:rFonts w:ascii="Times New Roman" w:hAnsi="Times New Roman"/>
              </w:rPr>
            </w:pPr>
          </w:p>
        </w:tc>
        <w:tc>
          <w:tcPr>
            <w:tcW w:w="1418" w:type="dxa"/>
            <w:vMerge/>
            <w:vAlign w:val="center"/>
          </w:tcPr>
          <w:p w:rsidR="008F1A23" w:rsidRPr="00B61371" w:rsidRDefault="008F1A23" w:rsidP="00B327F3">
            <w:pPr>
              <w:jc w:val="center"/>
              <w:rPr>
                <w:rFonts w:ascii="Times New Roman" w:hAnsi="Times New Roman"/>
              </w:rPr>
            </w:pPr>
          </w:p>
        </w:tc>
        <w:tc>
          <w:tcPr>
            <w:tcW w:w="1559" w:type="dxa"/>
            <w:vMerge/>
            <w:vAlign w:val="center"/>
          </w:tcPr>
          <w:p w:rsidR="008F1A23" w:rsidRPr="00B61371" w:rsidRDefault="008F1A23" w:rsidP="00B327F3">
            <w:pPr>
              <w:jc w:val="center"/>
              <w:rPr>
                <w:rFonts w:ascii="Times New Roman" w:hAnsi="Times New Roman"/>
              </w:rPr>
            </w:pPr>
          </w:p>
        </w:tc>
        <w:tc>
          <w:tcPr>
            <w:tcW w:w="3686" w:type="dxa"/>
            <w:gridSpan w:val="3"/>
          </w:tcPr>
          <w:p w:rsidR="008F1A23" w:rsidRPr="00B61371" w:rsidRDefault="008F1A23" w:rsidP="00B327F3">
            <w:pPr>
              <w:jc w:val="center"/>
              <w:rPr>
                <w:rFonts w:ascii="Times New Roman" w:hAnsi="Times New Roman"/>
              </w:rPr>
            </w:pPr>
            <w:r w:rsidRPr="00B61371">
              <w:rPr>
                <w:rFonts w:ascii="Times New Roman" w:hAnsi="Times New Roman"/>
                <w:b/>
              </w:rPr>
              <w:t>тяжелые металлы</w:t>
            </w:r>
          </w:p>
        </w:tc>
      </w:tr>
      <w:tr w:rsidR="008F1A23" w:rsidRPr="00B61371" w:rsidTr="00B327F3">
        <w:trPr>
          <w:trHeight w:val="69"/>
        </w:trPr>
        <w:tc>
          <w:tcPr>
            <w:tcW w:w="1701" w:type="dxa"/>
            <w:vMerge/>
            <w:vAlign w:val="center"/>
          </w:tcPr>
          <w:p w:rsidR="008F1A23" w:rsidRPr="00B61371" w:rsidRDefault="008F1A23" w:rsidP="00B327F3">
            <w:pPr>
              <w:jc w:val="center"/>
              <w:rPr>
                <w:rFonts w:ascii="Times New Roman" w:hAnsi="Times New Roman"/>
              </w:rPr>
            </w:pPr>
          </w:p>
        </w:tc>
        <w:tc>
          <w:tcPr>
            <w:tcW w:w="1559" w:type="dxa"/>
            <w:vMerge/>
            <w:vAlign w:val="center"/>
          </w:tcPr>
          <w:p w:rsidR="008F1A23" w:rsidRPr="00B61371" w:rsidRDefault="008F1A23" w:rsidP="00B327F3">
            <w:pPr>
              <w:jc w:val="center"/>
              <w:rPr>
                <w:rFonts w:ascii="Times New Roman" w:hAnsi="Times New Roman"/>
              </w:rPr>
            </w:pPr>
          </w:p>
        </w:tc>
        <w:tc>
          <w:tcPr>
            <w:tcW w:w="1418" w:type="dxa"/>
            <w:vMerge/>
            <w:vAlign w:val="center"/>
          </w:tcPr>
          <w:p w:rsidR="008F1A23" w:rsidRPr="00B61371" w:rsidRDefault="008F1A23" w:rsidP="00B327F3">
            <w:pPr>
              <w:jc w:val="center"/>
              <w:rPr>
                <w:rFonts w:ascii="Times New Roman" w:hAnsi="Times New Roman"/>
              </w:rPr>
            </w:pPr>
          </w:p>
        </w:tc>
        <w:tc>
          <w:tcPr>
            <w:tcW w:w="1559" w:type="dxa"/>
            <w:vMerge/>
            <w:vAlign w:val="center"/>
          </w:tcPr>
          <w:p w:rsidR="008F1A23" w:rsidRPr="00B61371" w:rsidRDefault="008F1A23" w:rsidP="00B327F3">
            <w:pPr>
              <w:jc w:val="center"/>
              <w:rPr>
                <w:rFonts w:ascii="Times New Roman" w:hAnsi="Times New Roman"/>
              </w:rPr>
            </w:pPr>
          </w:p>
        </w:tc>
        <w:tc>
          <w:tcPr>
            <w:tcW w:w="1843" w:type="dxa"/>
          </w:tcPr>
          <w:p w:rsidR="008F1A23" w:rsidRPr="00B61371" w:rsidRDefault="008F1A23" w:rsidP="00B327F3">
            <w:pPr>
              <w:rPr>
                <w:rFonts w:ascii="Times New Roman" w:hAnsi="Times New Roman"/>
              </w:rPr>
            </w:pPr>
            <w:r w:rsidRPr="00B61371">
              <w:rPr>
                <w:rFonts w:ascii="Times New Roman" w:hAnsi="Times New Roman"/>
              </w:rPr>
              <w:t>Медь</w:t>
            </w:r>
          </w:p>
        </w:tc>
        <w:tc>
          <w:tcPr>
            <w:tcW w:w="1134" w:type="dxa"/>
          </w:tcPr>
          <w:p w:rsidR="008F1A23" w:rsidRPr="00B61371" w:rsidRDefault="008F1A23" w:rsidP="00B327F3">
            <w:pPr>
              <w:jc w:val="center"/>
              <w:rPr>
                <w:rFonts w:ascii="Times New Roman" w:hAnsi="Times New Roman"/>
              </w:rPr>
            </w:pPr>
            <w:r w:rsidRPr="00B61371">
              <w:rPr>
                <w:rFonts w:ascii="Times New Roman" w:hAnsi="Times New Roman"/>
              </w:rPr>
              <w:t>0,011</w:t>
            </w:r>
          </w:p>
        </w:tc>
        <w:tc>
          <w:tcPr>
            <w:tcW w:w="709" w:type="dxa"/>
          </w:tcPr>
          <w:p w:rsidR="008F1A23" w:rsidRPr="00B61371" w:rsidRDefault="008F1A23" w:rsidP="00B327F3">
            <w:pPr>
              <w:jc w:val="center"/>
              <w:rPr>
                <w:rFonts w:ascii="Times New Roman" w:hAnsi="Times New Roman"/>
                <w:lang w:val="en-US"/>
              </w:rPr>
            </w:pPr>
            <w:r w:rsidRPr="00B61371">
              <w:rPr>
                <w:rFonts w:ascii="Times New Roman" w:hAnsi="Times New Roman"/>
              </w:rPr>
              <w:t>11,0</w:t>
            </w:r>
          </w:p>
        </w:tc>
      </w:tr>
      <w:tr w:rsidR="008F1A23" w:rsidRPr="00B61371" w:rsidTr="00B327F3">
        <w:trPr>
          <w:trHeight w:val="69"/>
        </w:trPr>
        <w:tc>
          <w:tcPr>
            <w:tcW w:w="1701" w:type="dxa"/>
            <w:vMerge/>
            <w:vAlign w:val="center"/>
          </w:tcPr>
          <w:p w:rsidR="008F1A23" w:rsidRPr="00B61371" w:rsidRDefault="008F1A23" w:rsidP="00B327F3">
            <w:pPr>
              <w:jc w:val="center"/>
              <w:rPr>
                <w:rFonts w:ascii="Times New Roman" w:hAnsi="Times New Roman"/>
              </w:rPr>
            </w:pPr>
          </w:p>
        </w:tc>
        <w:tc>
          <w:tcPr>
            <w:tcW w:w="1559" w:type="dxa"/>
            <w:vMerge/>
            <w:vAlign w:val="center"/>
          </w:tcPr>
          <w:p w:rsidR="008F1A23" w:rsidRPr="00B61371" w:rsidRDefault="008F1A23" w:rsidP="00B327F3">
            <w:pPr>
              <w:jc w:val="center"/>
              <w:rPr>
                <w:rFonts w:ascii="Times New Roman" w:hAnsi="Times New Roman"/>
              </w:rPr>
            </w:pPr>
          </w:p>
        </w:tc>
        <w:tc>
          <w:tcPr>
            <w:tcW w:w="1418" w:type="dxa"/>
            <w:vMerge/>
            <w:vAlign w:val="center"/>
          </w:tcPr>
          <w:p w:rsidR="008F1A23" w:rsidRPr="00B61371" w:rsidRDefault="008F1A23" w:rsidP="00B327F3">
            <w:pPr>
              <w:jc w:val="center"/>
              <w:rPr>
                <w:rFonts w:ascii="Times New Roman" w:hAnsi="Times New Roman"/>
              </w:rPr>
            </w:pPr>
          </w:p>
        </w:tc>
        <w:tc>
          <w:tcPr>
            <w:tcW w:w="1559" w:type="dxa"/>
            <w:vMerge/>
            <w:vAlign w:val="center"/>
          </w:tcPr>
          <w:p w:rsidR="008F1A23" w:rsidRPr="00B61371" w:rsidRDefault="008F1A23" w:rsidP="00B327F3">
            <w:pPr>
              <w:jc w:val="center"/>
              <w:rPr>
                <w:rFonts w:ascii="Times New Roman" w:hAnsi="Times New Roman"/>
              </w:rPr>
            </w:pPr>
          </w:p>
        </w:tc>
        <w:tc>
          <w:tcPr>
            <w:tcW w:w="1843" w:type="dxa"/>
          </w:tcPr>
          <w:p w:rsidR="008F1A23" w:rsidRPr="00B61371" w:rsidRDefault="008F1A23" w:rsidP="00B327F3">
            <w:pPr>
              <w:rPr>
                <w:rFonts w:ascii="Times New Roman" w:hAnsi="Times New Roman"/>
              </w:rPr>
            </w:pPr>
            <w:r w:rsidRPr="00B61371">
              <w:rPr>
                <w:rFonts w:ascii="Times New Roman" w:hAnsi="Times New Roman"/>
              </w:rPr>
              <w:t>Марганец</w:t>
            </w:r>
          </w:p>
        </w:tc>
        <w:tc>
          <w:tcPr>
            <w:tcW w:w="1134" w:type="dxa"/>
          </w:tcPr>
          <w:p w:rsidR="008F1A23" w:rsidRPr="00B61371" w:rsidRDefault="008F1A23" w:rsidP="00B327F3">
            <w:pPr>
              <w:jc w:val="center"/>
              <w:rPr>
                <w:rFonts w:ascii="Times New Roman" w:hAnsi="Times New Roman"/>
              </w:rPr>
            </w:pPr>
            <w:r w:rsidRPr="00B61371">
              <w:rPr>
                <w:rFonts w:ascii="Times New Roman" w:hAnsi="Times New Roman"/>
              </w:rPr>
              <w:t>0,075</w:t>
            </w:r>
          </w:p>
        </w:tc>
        <w:tc>
          <w:tcPr>
            <w:tcW w:w="709" w:type="dxa"/>
          </w:tcPr>
          <w:p w:rsidR="008F1A23" w:rsidRPr="00B61371" w:rsidRDefault="008F1A23" w:rsidP="00B327F3">
            <w:pPr>
              <w:jc w:val="center"/>
              <w:rPr>
                <w:rFonts w:ascii="Times New Roman" w:hAnsi="Times New Roman"/>
              </w:rPr>
            </w:pPr>
            <w:r w:rsidRPr="00B61371">
              <w:rPr>
                <w:rFonts w:ascii="Times New Roman" w:hAnsi="Times New Roman"/>
              </w:rPr>
              <w:t>7,5</w:t>
            </w:r>
          </w:p>
        </w:tc>
      </w:tr>
      <w:tr w:rsidR="008F1A23" w:rsidRPr="00B61371" w:rsidTr="00B327F3">
        <w:trPr>
          <w:trHeight w:val="69"/>
        </w:trPr>
        <w:tc>
          <w:tcPr>
            <w:tcW w:w="1701" w:type="dxa"/>
            <w:vMerge/>
            <w:vAlign w:val="center"/>
          </w:tcPr>
          <w:p w:rsidR="008F1A23" w:rsidRPr="00B61371" w:rsidRDefault="008F1A23" w:rsidP="00B327F3">
            <w:pPr>
              <w:jc w:val="center"/>
              <w:rPr>
                <w:rFonts w:ascii="Times New Roman" w:hAnsi="Times New Roman"/>
              </w:rPr>
            </w:pPr>
          </w:p>
        </w:tc>
        <w:tc>
          <w:tcPr>
            <w:tcW w:w="1559" w:type="dxa"/>
            <w:vMerge/>
            <w:vAlign w:val="center"/>
          </w:tcPr>
          <w:p w:rsidR="008F1A23" w:rsidRPr="00B61371" w:rsidRDefault="008F1A23" w:rsidP="00B327F3">
            <w:pPr>
              <w:jc w:val="center"/>
              <w:rPr>
                <w:rFonts w:ascii="Times New Roman" w:hAnsi="Times New Roman"/>
              </w:rPr>
            </w:pPr>
          </w:p>
        </w:tc>
        <w:tc>
          <w:tcPr>
            <w:tcW w:w="1418" w:type="dxa"/>
            <w:vMerge/>
            <w:vAlign w:val="center"/>
          </w:tcPr>
          <w:p w:rsidR="008F1A23" w:rsidRPr="00B61371" w:rsidRDefault="008F1A23" w:rsidP="00B327F3">
            <w:pPr>
              <w:jc w:val="center"/>
              <w:rPr>
                <w:rFonts w:ascii="Times New Roman" w:hAnsi="Times New Roman"/>
              </w:rPr>
            </w:pPr>
          </w:p>
        </w:tc>
        <w:tc>
          <w:tcPr>
            <w:tcW w:w="1559" w:type="dxa"/>
            <w:vMerge/>
            <w:vAlign w:val="center"/>
          </w:tcPr>
          <w:p w:rsidR="008F1A23" w:rsidRPr="00B61371" w:rsidRDefault="008F1A23" w:rsidP="00B327F3">
            <w:pPr>
              <w:jc w:val="center"/>
              <w:rPr>
                <w:rFonts w:ascii="Times New Roman" w:hAnsi="Times New Roman"/>
              </w:rPr>
            </w:pPr>
          </w:p>
        </w:tc>
        <w:tc>
          <w:tcPr>
            <w:tcW w:w="1843" w:type="dxa"/>
          </w:tcPr>
          <w:p w:rsidR="008F1A23" w:rsidRPr="00B61371" w:rsidRDefault="008F1A23" w:rsidP="00B327F3">
            <w:pPr>
              <w:rPr>
                <w:rFonts w:ascii="Times New Roman" w:hAnsi="Times New Roman"/>
              </w:rPr>
            </w:pPr>
            <w:r w:rsidRPr="00B61371">
              <w:rPr>
                <w:rFonts w:ascii="Times New Roman" w:hAnsi="Times New Roman"/>
              </w:rPr>
              <w:t>Никель</w:t>
            </w:r>
          </w:p>
        </w:tc>
        <w:tc>
          <w:tcPr>
            <w:tcW w:w="1134" w:type="dxa"/>
          </w:tcPr>
          <w:p w:rsidR="008F1A23" w:rsidRPr="00B61371" w:rsidRDefault="008F1A23" w:rsidP="00B327F3">
            <w:pPr>
              <w:jc w:val="center"/>
              <w:rPr>
                <w:rFonts w:ascii="Times New Roman" w:hAnsi="Times New Roman"/>
              </w:rPr>
            </w:pPr>
            <w:r w:rsidRPr="00B61371">
              <w:rPr>
                <w:rFonts w:ascii="Times New Roman" w:hAnsi="Times New Roman"/>
              </w:rPr>
              <w:t>0,015</w:t>
            </w:r>
          </w:p>
        </w:tc>
        <w:tc>
          <w:tcPr>
            <w:tcW w:w="709" w:type="dxa"/>
          </w:tcPr>
          <w:p w:rsidR="008F1A23" w:rsidRPr="00B61371" w:rsidRDefault="008F1A23" w:rsidP="00B327F3">
            <w:pPr>
              <w:jc w:val="center"/>
              <w:rPr>
                <w:rFonts w:ascii="Times New Roman" w:hAnsi="Times New Roman"/>
              </w:rPr>
            </w:pPr>
            <w:r w:rsidRPr="00B61371">
              <w:rPr>
                <w:rFonts w:ascii="Times New Roman" w:hAnsi="Times New Roman"/>
              </w:rPr>
              <w:t>1,5</w:t>
            </w:r>
          </w:p>
        </w:tc>
      </w:tr>
      <w:tr w:rsidR="008F1A23" w:rsidRPr="00B61371" w:rsidTr="00B327F3">
        <w:trPr>
          <w:trHeight w:val="69"/>
        </w:trPr>
        <w:tc>
          <w:tcPr>
            <w:tcW w:w="1701" w:type="dxa"/>
            <w:vMerge/>
            <w:vAlign w:val="center"/>
          </w:tcPr>
          <w:p w:rsidR="008F1A23" w:rsidRPr="00B61371" w:rsidRDefault="008F1A23" w:rsidP="00B327F3">
            <w:pPr>
              <w:jc w:val="center"/>
              <w:rPr>
                <w:rFonts w:ascii="Times New Roman" w:hAnsi="Times New Roman"/>
              </w:rPr>
            </w:pPr>
          </w:p>
        </w:tc>
        <w:tc>
          <w:tcPr>
            <w:tcW w:w="1559" w:type="dxa"/>
            <w:vMerge/>
            <w:vAlign w:val="center"/>
          </w:tcPr>
          <w:p w:rsidR="008F1A23" w:rsidRPr="00B61371" w:rsidRDefault="008F1A23" w:rsidP="00B327F3">
            <w:pPr>
              <w:jc w:val="center"/>
              <w:rPr>
                <w:rFonts w:ascii="Times New Roman" w:hAnsi="Times New Roman"/>
              </w:rPr>
            </w:pPr>
          </w:p>
        </w:tc>
        <w:tc>
          <w:tcPr>
            <w:tcW w:w="1418" w:type="dxa"/>
            <w:vMerge/>
            <w:vAlign w:val="center"/>
          </w:tcPr>
          <w:p w:rsidR="008F1A23" w:rsidRPr="00B61371" w:rsidRDefault="008F1A23" w:rsidP="00B327F3">
            <w:pPr>
              <w:jc w:val="center"/>
              <w:rPr>
                <w:rFonts w:ascii="Times New Roman" w:hAnsi="Times New Roman"/>
              </w:rPr>
            </w:pPr>
          </w:p>
        </w:tc>
        <w:tc>
          <w:tcPr>
            <w:tcW w:w="1559" w:type="dxa"/>
            <w:vMerge/>
            <w:vAlign w:val="center"/>
          </w:tcPr>
          <w:p w:rsidR="008F1A23" w:rsidRPr="00B61371" w:rsidRDefault="008F1A23" w:rsidP="00B327F3">
            <w:pPr>
              <w:jc w:val="center"/>
              <w:rPr>
                <w:rFonts w:ascii="Times New Roman" w:hAnsi="Times New Roman"/>
              </w:rPr>
            </w:pPr>
          </w:p>
        </w:tc>
        <w:tc>
          <w:tcPr>
            <w:tcW w:w="3686" w:type="dxa"/>
            <w:gridSpan w:val="3"/>
          </w:tcPr>
          <w:p w:rsidR="008F1A23" w:rsidRPr="00B61371" w:rsidRDefault="008F1A23" w:rsidP="00B327F3">
            <w:pPr>
              <w:jc w:val="center"/>
              <w:rPr>
                <w:rFonts w:ascii="Times New Roman" w:hAnsi="Times New Roman"/>
              </w:rPr>
            </w:pPr>
            <w:r w:rsidRPr="00B61371">
              <w:rPr>
                <w:rFonts w:ascii="Times New Roman" w:hAnsi="Times New Roman"/>
                <w:b/>
              </w:rPr>
              <w:t>органические вещества</w:t>
            </w:r>
          </w:p>
        </w:tc>
      </w:tr>
      <w:tr w:rsidR="008F1A23" w:rsidRPr="00B61371" w:rsidTr="00B327F3">
        <w:trPr>
          <w:trHeight w:val="69"/>
        </w:trPr>
        <w:tc>
          <w:tcPr>
            <w:tcW w:w="1701" w:type="dxa"/>
            <w:vMerge/>
            <w:vAlign w:val="center"/>
          </w:tcPr>
          <w:p w:rsidR="008F1A23" w:rsidRPr="00B61371" w:rsidRDefault="008F1A23" w:rsidP="00B327F3">
            <w:pPr>
              <w:jc w:val="center"/>
              <w:rPr>
                <w:rFonts w:ascii="Times New Roman" w:hAnsi="Times New Roman"/>
              </w:rPr>
            </w:pPr>
          </w:p>
        </w:tc>
        <w:tc>
          <w:tcPr>
            <w:tcW w:w="1559" w:type="dxa"/>
            <w:vMerge/>
            <w:vAlign w:val="center"/>
          </w:tcPr>
          <w:p w:rsidR="008F1A23" w:rsidRPr="00B61371" w:rsidRDefault="008F1A23" w:rsidP="00B327F3">
            <w:pPr>
              <w:jc w:val="center"/>
              <w:rPr>
                <w:rFonts w:ascii="Times New Roman" w:hAnsi="Times New Roman"/>
              </w:rPr>
            </w:pPr>
          </w:p>
        </w:tc>
        <w:tc>
          <w:tcPr>
            <w:tcW w:w="1418" w:type="dxa"/>
            <w:vMerge/>
            <w:vAlign w:val="center"/>
          </w:tcPr>
          <w:p w:rsidR="008F1A23" w:rsidRPr="00B61371" w:rsidRDefault="008F1A23" w:rsidP="00B327F3">
            <w:pPr>
              <w:jc w:val="center"/>
              <w:rPr>
                <w:rFonts w:ascii="Times New Roman" w:hAnsi="Times New Roman"/>
              </w:rPr>
            </w:pPr>
          </w:p>
        </w:tc>
        <w:tc>
          <w:tcPr>
            <w:tcW w:w="1559" w:type="dxa"/>
            <w:vMerge/>
            <w:vAlign w:val="center"/>
          </w:tcPr>
          <w:p w:rsidR="008F1A23" w:rsidRPr="00B61371" w:rsidRDefault="008F1A23" w:rsidP="00B327F3">
            <w:pPr>
              <w:jc w:val="center"/>
              <w:rPr>
                <w:rFonts w:ascii="Times New Roman" w:hAnsi="Times New Roman"/>
              </w:rPr>
            </w:pPr>
          </w:p>
        </w:tc>
        <w:tc>
          <w:tcPr>
            <w:tcW w:w="1843" w:type="dxa"/>
          </w:tcPr>
          <w:p w:rsidR="008F1A23" w:rsidRPr="00B61371" w:rsidRDefault="008F1A23" w:rsidP="00B327F3">
            <w:pPr>
              <w:rPr>
                <w:rFonts w:ascii="Times New Roman" w:hAnsi="Times New Roman"/>
              </w:rPr>
            </w:pPr>
            <w:r w:rsidRPr="00B61371">
              <w:rPr>
                <w:rFonts w:ascii="Times New Roman" w:hAnsi="Times New Roman"/>
              </w:rPr>
              <w:t>Нефтепродукты</w:t>
            </w:r>
          </w:p>
        </w:tc>
        <w:tc>
          <w:tcPr>
            <w:tcW w:w="1134" w:type="dxa"/>
          </w:tcPr>
          <w:p w:rsidR="008F1A23" w:rsidRPr="00B61371" w:rsidRDefault="008F1A23" w:rsidP="00B327F3">
            <w:pPr>
              <w:jc w:val="center"/>
              <w:rPr>
                <w:rFonts w:ascii="Times New Roman" w:hAnsi="Times New Roman"/>
              </w:rPr>
            </w:pPr>
            <w:r w:rsidRPr="00B61371">
              <w:rPr>
                <w:rFonts w:ascii="Times New Roman" w:hAnsi="Times New Roman"/>
              </w:rPr>
              <w:t>0,32</w:t>
            </w:r>
          </w:p>
        </w:tc>
        <w:tc>
          <w:tcPr>
            <w:tcW w:w="709" w:type="dxa"/>
          </w:tcPr>
          <w:p w:rsidR="008F1A23" w:rsidRPr="00B61371" w:rsidRDefault="008F1A23" w:rsidP="00B327F3">
            <w:pPr>
              <w:jc w:val="center"/>
              <w:rPr>
                <w:rFonts w:ascii="Times New Roman" w:hAnsi="Times New Roman"/>
              </w:rPr>
            </w:pPr>
            <w:r w:rsidRPr="00B61371">
              <w:rPr>
                <w:rFonts w:ascii="Times New Roman" w:hAnsi="Times New Roman"/>
              </w:rPr>
              <w:t>6,4</w:t>
            </w:r>
          </w:p>
        </w:tc>
      </w:tr>
      <w:tr w:rsidR="008F1A23" w:rsidRPr="00B61371" w:rsidTr="00B327F3">
        <w:trPr>
          <w:trHeight w:val="69"/>
        </w:trPr>
        <w:tc>
          <w:tcPr>
            <w:tcW w:w="1701" w:type="dxa"/>
            <w:vMerge/>
            <w:vAlign w:val="center"/>
          </w:tcPr>
          <w:p w:rsidR="008F1A23" w:rsidRPr="00B61371" w:rsidRDefault="008F1A23" w:rsidP="00B327F3">
            <w:pPr>
              <w:jc w:val="center"/>
              <w:rPr>
                <w:rFonts w:ascii="Times New Roman" w:hAnsi="Times New Roman"/>
              </w:rPr>
            </w:pPr>
          </w:p>
        </w:tc>
        <w:tc>
          <w:tcPr>
            <w:tcW w:w="1559" w:type="dxa"/>
            <w:vMerge/>
            <w:vAlign w:val="center"/>
          </w:tcPr>
          <w:p w:rsidR="008F1A23" w:rsidRPr="00B61371" w:rsidRDefault="008F1A23" w:rsidP="00B327F3">
            <w:pPr>
              <w:jc w:val="center"/>
              <w:rPr>
                <w:rFonts w:ascii="Times New Roman" w:hAnsi="Times New Roman"/>
              </w:rPr>
            </w:pPr>
          </w:p>
        </w:tc>
        <w:tc>
          <w:tcPr>
            <w:tcW w:w="1418" w:type="dxa"/>
            <w:vMerge/>
            <w:vAlign w:val="center"/>
          </w:tcPr>
          <w:p w:rsidR="008F1A23" w:rsidRPr="00B61371" w:rsidRDefault="008F1A23" w:rsidP="00B327F3">
            <w:pPr>
              <w:jc w:val="center"/>
              <w:rPr>
                <w:rFonts w:ascii="Times New Roman" w:hAnsi="Times New Roman"/>
              </w:rPr>
            </w:pPr>
          </w:p>
        </w:tc>
        <w:tc>
          <w:tcPr>
            <w:tcW w:w="1559" w:type="dxa"/>
            <w:vMerge/>
            <w:vAlign w:val="center"/>
          </w:tcPr>
          <w:p w:rsidR="008F1A23" w:rsidRPr="00B61371" w:rsidRDefault="008F1A23" w:rsidP="00B327F3">
            <w:pPr>
              <w:jc w:val="center"/>
              <w:rPr>
                <w:rFonts w:ascii="Times New Roman" w:hAnsi="Times New Roman"/>
              </w:rPr>
            </w:pPr>
          </w:p>
        </w:tc>
        <w:tc>
          <w:tcPr>
            <w:tcW w:w="1843" w:type="dxa"/>
          </w:tcPr>
          <w:p w:rsidR="008F1A23" w:rsidRPr="00B61371" w:rsidRDefault="008F1A23" w:rsidP="00B327F3">
            <w:pPr>
              <w:rPr>
                <w:rFonts w:ascii="Times New Roman" w:hAnsi="Times New Roman"/>
              </w:rPr>
            </w:pPr>
            <w:r w:rsidRPr="00B61371">
              <w:rPr>
                <w:rFonts w:ascii="Times New Roman" w:hAnsi="Times New Roman"/>
              </w:rPr>
              <w:t>Фенолы</w:t>
            </w:r>
          </w:p>
        </w:tc>
        <w:tc>
          <w:tcPr>
            <w:tcW w:w="1134" w:type="dxa"/>
          </w:tcPr>
          <w:p w:rsidR="008F1A23" w:rsidRPr="00B61371" w:rsidRDefault="008F1A23" w:rsidP="00B327F3">
            <w:pPr>
              <w:jc w:val="center"/>
              <w:rPr>
                <w:rFonts w:ascii="Times New Roman" w:hAnsi="Times New Roman"/>
              </w:rPr>
            </w:pPr>
            <w:r w:rsidRPr="00B61371">
              <w:rPr>
                <w:rFonts w:ascii="Times New Roman" w:hAnsi="Times New Roman"/>
              </w:rPr>
              <w:t>0,0065</w:t>
            </w:r>
          </w:p>
        </w:tc>
        <w:tc>
          <w:tcPr>
            <w:tcW w:w="709" w:type="dxa"/>
          </w:tcPr>
          <w:p w:rsidR="008F1A23" w:rsidRPr="00B61371" w:rsidRDefault="008F1A23" w:rsidP="00B327F3">
            <w:pPr>
              <w:jc w:val="center"/>
              <w:rPr>
                <w:rFonts w:ascii="Times New Roman" w:hAnsi="Times New Roman"/>
              </w:rPr>
            </w:pPr>
            <w:r w:rsidRPr="00B61371">
              <w:rPr>
                <w:rFonts w:ascii="Times New Roman" w:hAnsi="Times New Roman"/>
              </w:rPr>
              <w:t>6,5</w:t>
            </w:r>
          </w:p>
        </w:tc>
      </w:tr>
      <w:tr w:rsidR="008F1A23" w:rsidRPr="00B61371" w:rsidTr="00B327F3">
        <w:trPr>
          <w:trHeight w:val="69"/>
        </w:trPr>
        <w:tc>
          <w:tcPr>
            <w:tcW w:w="1701" w:type="dxa"/>
            <w:vMerge w:val="restart"/>
            <w:vAlign w:val="center"/>
          </w:tcPr>
          <w:p w:rsidR="008F1A23" w:rsidRPr="00B61371" w:rsidRDefault="008F1A23" w:rsidP="00B327F3">
            <w:pPr>
              <w:jc w:val="center"/>
              <w:rPr>
                <w:rFonts w:ascii="Times New Roman" w:hAnsi="Times New Roman"/>
              </w:rPr>
            </w:pPr>
            <w:r w:rsidRPr="00B61371">
              <w:rPr>
                <w:rFonts w:ascii="Times New Roman" w:hAnsi="Times New Roman"/>
              </w:rPr>
              <w:t>р.Темир (Актюбинская)</w:t>
            </w:r>
          </w:p>
        </w:tc>
        <w:tc>
          <w:tcPr>
            <w:tcW w:w="1559" w:type="dxa"/>
            <w:vAlign w:val="center"/>
          </w:tcPr>
          <w:p w:rsidR="008F1A23" w:rsidRPr="00B61371" w:rsidRDefault="008F1A23" w:rsidP="00B327F3">
            <w:pPr>
              <w:jc w:val="center"/>
              <w:rPr>
                <w:rFonts w:ascii="Times New Roman" w:hAnsi="Times New Roman"/>
              </w:rPr>
            </w:pPr>
            <w:r w:rsidRPr="00B61371">
              <w:rPr>
                <w:rFonts w:ascii="Times New Roman" w:hAnsi="Times New Roman"/>
              </w:rPr>
              <w:t>7,94</w:t>
            </w:r>
          </w:p>
          <w:p w:rsidR="008F1A23" w:rsidRPr="00B61371" w:rsidRDefault="008F1A23" w:rsidP="00B327F3">
            <w:pPr>
              <w:jc w:val="center"/>
              <w:rPr>
                <w:rFonts w:ascii="Times New Roman" w:hAnsi="Times New Roman"/>
              </w:rPr>
            </w:pPr>
            <w:r w:rsidRPr="00B61371">
              <w:rPr>
                <w:rFonts w:ascii="Times New Roman" w:hAnsi="Times New Roman"/>
              </w:rPr>
              <w:t>(нормативно чистая)</w:t>
            </w:r>
          </w:p>
        </w:tc>
        <w:tc>
          <w:tcPr>
            <w:tcW w:w="1418" w:type="dxa"/>
          </w:tcPr>
          <w:p w:rsidR="008F1A23" w:rsidRPr="00B61371" w:rsidRDefault="008F1A23" w:rsidP="00B327F3">
            <w:pPr>
              <w:jc w:val="center"/>
              <w:rPr>
                <w:rFonts w:ascii="Times New Roman" w:hAnsi="Times New Roman"/>
              </w:rPr>
            </w:pPr>
            <w:r w:rsidRPr="00B61371">
              <w:rPr>
                <w:rFonts w:ascii="Times New Roman" w:hAnsi="Times New Roman"/>
              </w:rPr>
              <w:t>9,60</w:t>
            </w:r>
          </w:p>
          <w:p w:rsidR="008F1A23" w:rsidRPr="00B61371" w:rsidRDefault="008F1A23" w:rsidP="00B327F3">
            <w:pPr>
              <w:jc w:val="center"/>
              <w:rPr>
                <w:rFonts w:ascii="Times New Roman" w:hAnsi="Times New Roman"/>
              </w:rPr>
            </w:pPr>
            <w:r w:rsidRPr="00B61371">
              <w:rPr>
                <w:rFonts w:ascii="Times New Roman" w:hAnsi="Times New Roman"/>
              </w:rPr>
              <w:t>(нормативно чистая)</w:t>
            </w:r>
          </w:p>
        </w:tc>
        <w:tc>
          <w:tcPr>
            <w:tcW w:w="1559" w:type="dxa"/>
          </w:tcPr>
          <w:p w:rsidR="008F1A23" w:rsidRPr="00B61371" w:rsidRDefault="008F1A23" w:rsidP="00B327F3">
            <w:pPr>
              <w:jc w:val="center"/>
              <w:rPr>
                <w:rFonts w:ascii="Times New Roman" w:hAnsi="Times New Roman"/>
              </w:rPr>
            </w:pPr>
            <w:r w:rsidRPr="00B61371">
              <w:rPr>
                <w:rFonts w:ascii="Times New Roman" w:hAnsi="Times New Roman"/>
                <w:lang w:val="kk-KZ"/>
              </w:rPr>
              <w:t>6</w:t>
            </w:r>
            <w:r w:rsidRPr="00B61371">
              <w:rPr>
                <w:rFonts w:ascii="Times New Roman" w:hAnsi="Times New Roman"/>
              </w:rPr>
              <w:t>,91 (нормативно чистая)</w:t>
            </w:r>
          </w:p>
        </w:tc>
        <w:tc>
          <w:tcPr>
            <w:tcW w:w="1843" w:type="dxa"/>
          </w:tcPr>
          <w:p w:rsidR="008F1A23" w:rsidRPr="00B61371" w:rsidRDefault="008F1A23" w:rsidP="00B327F3">
            <w:pPr>
              <w:rPr>
                <w:rFonts w:ascii="Times New Roman" w:hAnsi="Times New Roman"/>
              </w:rPr>
            </w:pPr>
            <w:r w:rsidRPr="00B61371">
              <w:rPr>
                <w:rFonts w:ascii="Times New Roman" w:hAnsi="Times New Roman"/>
              </w:rPr>
              <w:t>Растворенный кислород</w:t>
            </w:r>
          </w:p>
        </w:tc>
        <w:tc>
          <w:tcPr>
            <w:tcW w:w="1134" w:type="dxa"/>
          </w:tcPr>
          <w:p w:rsidR="008F1A23" w:rsidRPr="00B61371" w:rsidRDefault="008F1A23" w:rsidP="00B327F3">
            <w:pPr>
              <w:jc w:val="center"/>
              <w:rPr>
                <w:rFonts w:ascii="Times New Roman" w:hAnsi="Times New Roman"/>
              </w:rPr>
            </w:pPr>
            <w:r w:rsidRPr="00B61371">
              <w:rPr>
                <w:rFonts w:ascii="Times New Roman" w:hAnsi="Times New Roman"/>
                <w:lang w:val="kk-KZ"/>
              </w:rPr>
              <w:t>6</w:t>
            </w:r>
            <w:r w:rsidRPr="00B61371">
              <w:rPr>
                <w:rFonts w:ascii="Times New Roman" w:hAnsi="Times New Roman"/>
              </w:rPr>
              <w:t>,91</w:t>
            </w:r>
          </w:p>
        </w:tc>
        <w:tc>
          <w:tcPr>
            <w:tcW w:w="709" w:type="dxa"/>
          </w:tcPr>
          <w:p w:rsidR="008F1A23" w:rsidRPr="00B61371" w:rsidRDefault="008F1A23" w:rsidP="00B327F3">
            <w:pPr>
              <w:jc w:val="center"/>
              <w:rPr>
                <w:rFonts w:ascii="Times New Roman" w:hAnsi="Times New Roman"/>
              </w:rPr>
            </w:pPr>
          </w:p>
        </w:tc>
      </w:tr>
      <w:tr w:rsidR="008F1A23" w:rsidRPr="00B61371" w:rsidTr="00B327F3">
        <w:trPr>
          <w:trHeight w:val="691"/>
        </w:trPr>
        <w:tc>
          <w:tcPr>
            <w:tcW w:w="1701" w:type="dxa"/>
            <w:vMerge/>
          </w:tcPr>
          <w:p w:rsidR="008F1A23" w:rsidRPr="00B61371" w:rsidRDefault="008F1A23" w:rsidP="00B327F3">
            <w:pPr>
              <w:rPr>
                <w:rFonts w:ascii="Times New Roman" w:hAnsi="Times New Roman"/>
              </w:rPr>
            </w:pPr>
          </w:p>
        </w:tc>
        <w:tc>
          <w:tcPr>
            <w:tcW w:w="1559" w:type="dxa"/>
            <w:vAlign w:val="center"/>
          </w:tcPr>
          <w:p w:rsidR="008F1A23" w:rsidRPr="00B61371" w:rsidRDefault="008F1A23" w:rsidP="00B327F3">
            <w:pPr>
              <w:jc w:val="center"/>
              <w:rPr>
                <w:rFonts w:ascii="Times New Roman" w:hAnsi="Times New Roman"/>
              </w:rPr>
            </w:pPr>
            <w:r w:rsidRPr="00B61371">
              <w:rPr>
                <w:rFonts w:ascii="Times New Roman" w:hAnsi="Times New Roman"/>
              </w:rPr>
              <w:t>3,76</w:t>
            </w:r>
          </w:p>
          <w:p w:rsidR="008F1A23" w:rsidRPr="00B61371" w:rsidRDefault="008F1A23" w:rsidP="00B327F3">
            <w:pPr>
              <w:jc w:val="center"/>
              <w:rPr>
                <w:rFonts w:ascii="Times New Roman" w:hAnsi="Times New Roman"/>
              </w:rPr>
            </w:pPr>
            <w:r w:rsidRPr="00B61371">
              <w:rPr>
                <w:rFonts w:ascii="Times New Roman" w:hAnsi="Times New Roman"/>
              </w:rPr>
              <w:t>(умеренного уровня загрязнения)</w:t>
            </w:r>
          </w:p>
        </w:tc>
        <w:tc>
          <w:tcPr>
            <w:tcW w:w="1418" w:type="dxa"/>
          </w:tcPr>
          <w:p w:rsidR="008F1A23" w:rsidRPr="00B61371" w:rsidRDefault="008F1A23" w:rsidP="00B327F3">
            <w:pPr>
              <w:jc w:val="center"/>
              <w:rPr>
                <w:rFonts w:ascii="Times New Roman" w:hAnsi="Times New Roman"/>
              </w:rPr>
            </w:pPr>
            <w:r w:rsidRPr="00B61371">
              <w:rPr>
                <w:rFonts w:ascii="Times New Roman" w:hAnsi="Times New Roman"/>
              </w:rPr>
              <w:t>3,36</w:t>
            </w:r>
          </w:p>
          <w:p w:rsidR="008F1A23" w:rsidRPr="00B61371" w:rsidRDefault="008F1A23" w:rsidP="00B327F3">
            <w:pPr>
              <w:jc w:val="center"/>
              <w:rPr>
                <w:rFonts w:ascii="Times New Roman" w:hAnsi="Times New Roman"/>
              </w:rPr>
            </w:pPr>
            <w:r w:rsidRPr="00B61371">
              <w:rPr>
                <w:rFonts w:ascii="Times New Roman" w:hAnsi="Times New Roman"/>
              </w:rPr>
              <w:t>(умеренного уровня загрязнения)</w:t>
            </w:r>
          </w:p>
        </w:tc>
        <w:tc>
          <w:tcPr>
            <w:tcW w:w="1559" w:type="dxa"/>
          </w:tcPr>
          <w:p w:rsidR="008F1A23" w:rsidRPr="00B61371" w:rsidRDefault="008F1A23" w:rsidP="00B327F3">
            <w:pPr>
              <w:jc w:val="center"/>
              <w:rPr>
                <w:rFonts w:ascii="Times New Roman" w:hAnsi="Times New Roman"/>
              </w:rPr>
            </w:pPr>
            <w:r w:rsidRPr="00B61371">
              <w:rPr>
                <w:rFonts w:ascii="Times New Roman" w:hAnsi="Times New Roman"/>
              </w:rPr>
              <w:t>0,51</w:t>
            </w:r>
          </w:p>
          <w:p w:rsidR="008F1A23" w:rsidRPr="00B61371" w:rsidRDefault="008F1A23" w:rsidP="00B327F3">
            <w:pPr>
              <w:jc w:val="center"/>
              <w:rPr>
                <w:rFonts w:ascii="Times New Roman" w:hAnsi="Times New Roman"/>
              </w:rPr>
            </w:pPr>
            <w:r w:rsidRPr="00B61371">
              <w:rPr>
                <w:rFonts w:ascii="Times New Roman" w:hAnsi="Times New Roman"/>
              </w:rPr>
              <w:t>(нормативно чистая)</w:t>
            </w:r>
          </w:p>
        </w:tc>
        <w:tc>
          <w:tcPr>
            <w:tcW w:w="1843" w:type="dxa"/>
          </w:tcPr>
          <w:p w:rsidR="008F1A23" w:rsidRPr="00B61371" w:rsidRDefault="008F1A23" w:rsidP="00B327F3">
            <w:pPr>
              <w:rPr>
                <w:rFonts w:ascii="Times New Roman" w:hAnsi="Times New Roman"/>
                <w:vertAlign w:val="subscript"/>
              </w:rPr>
            </w:pPr>
            <w:r w:rsidRPr="00B61371">
              <w:rPr>
                <w:rFonts w:ascii="Times New Roman" w:hAnsi="Times New Roman"/>
              </w:rPr>
              <w:t>БПК</w:t>
            </w:r>
            <w:r w:rsidRPr="00B61371">
              <w:rPr>
                <w:rFonts w:ascii="Times New Roman" w:hAnsi="Times New Roman"/>
                <w:vertAlign w:val="subscript"/>
              </w:rPr>
              <w:t>5</w:t>
            </w:r>
          </w:p>
        </w:tc>
        <w:tc>
          <w:tcPr>
            <w:tcW w:w="1134" w:type="dxa"/>
          </w:tcPr>
          <w:p w:rsidR="008F1A23" w:rsidRPr="00B61371" w:rsidRDefault="008F1A23" w:rsidP="00B327F3">
            <w:pPr>
              <w:jc w:val="center"/>
              <w:rPr>
                <w:rFonts w:ascii="Times New Roman" w:hAnsi="Times New Roman"/>
              </w:rPr>
            </w:pPr>
            <w:r w:rsidRPr="00B61371">
              <w:rPr>
                <w:rFonts w:ascii="Times New Roman" w:hAnsi="Times New Roman"/>
              </w:rPr>
              <w:t>0,51</w:t>
            </w:r>
          </w:p>
        </w:tc>
        <w:tc>
          <w:tcPr>
            <w:tcW w:w="709" w:type="dxa"/>
          </w:tcPr>
          <w:p w:rsidR="008F1A23" w:rsidRPr="00B61371" w:rsidRDefault="008F1A23" w:rsidP="00B327F3">
            <w:pPr>
              <w:jc w:val="center"/>
              <w:rPr>
                <w:rFonts w:ascii="Times New Roman" w:hAnsi="Times New Roman"/>
              </w:rPr>
            </w:pPr>
          </w:p>
        </w:tc>
      </w:tr>
      <w:tr w:rsidR="008F1A23" w:rsidRPr="00B61371" w:rsidTr="00B327F3">
        <w:trPr>
          <w:trHeight w:val="69"/>
        </w:trPr>
        <w:tc>
          <w:tcPr>
            <w:tcW w:w="1701" w:type="dxa"/>
            <w:vMerge/>
          </w:tcPr>
          <w:p w:rsidR="008F1A23" w:rsidRPr="00B61371" w:rsidRDefault="008F1A23" w:rsidP="00B327F3">
            <w:pPr>
              <w:rPr>
                <w:rFonts w:ascii="Times New Roman" w:hAnsi="Times New Roman"/>
              </w:rPr>
            </w:pPr>
          </w:p>
        </w:tc>
        <w:tc>
          <w:tcPr>
            <w:tcW w:w="1559" w:type="dxa"/>
            <w:vMerge w:val="restart"/>
          </w:tcPr>
          <w:p w:rsidR="008F1A23" w:rsidRPr="00B61371" w:rsidRDefault="008F1A23" w:rsidP="00B327F3">
            <w:pPr>
              <w:jc w:val="center"/>
              <w:rPr>
                <w:rFonts w:ascii="Times New Roman" w:hAnsi="Times New Roman"/>
              </w:rPr>
            </w:pPr>
            <w:r w:rsidRPr="00B61371">
              <w:rPr>
                <w:rFonts w:ascii="Times New Roman" w:hAnsi="Times New Roman"/>
              </w:rPr>
              <w:t>1,49 (умеренного уровня загрязнения)</w:t>
            </w:r>
          </w:p>
        </w:tc>
        <w:tc>
          <w:tcPr>
            <w:tcW w:w="1418" w:type="dxa"/>
            <w:vMerge w:val="restart"/>
          </w:tcPr>
          <w:p w:rsidR="008F1A23" w:rsidRPr="00B61371" w:rsidRDefault="008F1A23" w:rsidP="00B327F3">
            <w:pPr>
              <w:jc w:val="center"/>
              <w:rPr>
                <w:rFonts w:ascii="Times New Roman" w:hAnsi="Times New Roman"/>
              </w:rPr>
            </w:pPr>
            <w:r w:rsidRPr="00B61371">
              <w:rPr>
                <w:rFonts w:ascii="Times New Roman" w:hAnsi="Times New Roman"/>
              </w:rPr>
              <w:t>2,93</w:t>
            </w:r>
          </w:p>
          <w:p w:rsidR="008F1A23" w:rsidRPr="00B61371" w:rsidRDefault="008F1A23" w:rsidP="00B327F3">
            <w:pPr>
              <w:jc w:val="center"/>
              <w:rPr>
                <w:rFonts w:ascii="Times New Roman" w:hAnsi="Times New Roman"/>
              </w:rPr>
            </w:pPr>
            <w:r w:rsidRPr="00B61371">
              <w:rPr>
                <w:rFonts w:ascii="Times New Roman" w:hAnsi="Times New Roman"/>
              </w:rPr>
              <w:t>(умеренного уровня загрязнения)</w:t>
            </w:r>
          </w:p>
        </w:tc>
        <w:tc>
          <w:tcPr>
            <w:tcW w:w="1559" w:type="dxa"/>
            <w:vMerge w:val="restart"/>
          </w:tcPr>
          <w:p w:rsidR="008F1A23" w:rsidRPr="00B61371" w:rsidRDefault="008F1A23" w:rsidP="00B327F3">
            <w:pPr>
              <w:jc w:val="center"/>
              <w:rPr>
                <w:rFonts w:ascii="Times New Roman" w:hAnsi="Times New Roman"/>
              </w:rPr>
            </w:pPr>
            <w:r w:rsidRPr="00B61371">
              <w:rPr>
                <w:rFonts w:ascii="Times New Roman" w:hAnsi="Times New Roman"/>
              </w:rPr>
              <w:t>3,20</w:t>
            </w:r>
          </w:p>
          <w:p w:rsidR="008F1A23" w:rsidRPr="00B61371" w:rsidRDefault="008F1A23" w:rsidP="00B327F3">
            <w:pPr>
              <w:jc w:val="center"/>
              <w:rPr>
                <w:rFonts w:ascii="Times New Roman" w:hAnsi="Times New Roman"/>
              </w:rPr>
            </w:pPr>
            <w:r w:rsidRPr="00B61371">
              <w:rPr>
                <w:rFonts w:ascii="Times New Roman" w:hAnsi="Times New Roman"/>
              </w:rPr>
              <w:t>(высокого уровня загрязнения)</w:t>
            </w:r>
          </w:p>
        </w:tc>
        <w:tc>
          <w:tcPr>
            <w:tcW w:w="3686" w:type="dxa"/>
            <w:gridSpan w:val="3"/>
          </w:tcPr>
          <w:p w:rsidR="008F1A23" w:rsidRPr="00B61371" w:rsidRDefault="008F1A23" w:rsidP="00B327F3">
            <w:pPr>
              <w:jc w:val="center"/>
              <w:rPr>
                <w:rFonts w:ascii="Times New Roman" w:hAnsi="Times New Roman"/>
              </w:rPr>
            </w:pPr>
            <w:r w:rsidRPr="00B61371">
              <w:rPr>
                <w:rFonts w:ascii="Times New Roman" w:hAnsi="Times New Roman"/>
                <w:b/>
              </w:rPr>
              <w:t>главные ионы</w:t>
            </w:r>
          </w:p>
        </w:tc>
      </w:tr>
      <w:tr w:rsidR="008F1A23" w:rsidRPr="00B61371" w:rsidTr="00B327F3">
        <w:trPr>
          <w:trHeight w:val="69"/>
        </w:trPr>
        <w:tc>
          <w:tcPr>
            <w:tcW w:w="1701" w:type="dxa"/>
            <w:vMerge/>
          </w:tcPr>
          <w:p w:rsidR="008F1A23" w:rsidRPr="00B61371" w:rsidRDefault="008F1A23" w:rsidP="00B327F3">
            <w:pPr>
              <w:rPr>
                <w:rFonts w:ascii="Times New Roman" w:hAnsi="Times New Roman"/>
              </w:rPr>
            </w:pPr>
          </w:p>
        </w:tc>
        <w:tc>
          <w:tcPr>
            <w:tcW w:w="1559" w:type="dxa"/>
            <w:vMerge/>
          </w:tcPr>
          <w:p w:rsidR="008F1A23" w:rsidRPr="00B61371" w:rsidRDefault="008F1A23" w:rsidP="00B327F3">
            <w:pPr>
              <w:jc w:val="center"/>
              <w:rPr>
                <w:rFonts w:ascii="Times New Roman" w:hAnsi="Times New Roman"/>
                <w:lang w:val="en-US"/>
              </w:rPr>
            </w:pPr>
          </w:p>
        </w:tc>
        <w:tc>
          <w:tcPr>
            <w:tcW w:w="1418" w:type="dxa"/>
            <w:vMerge/>
          </w:tcPr>
          <w:p w:rsidR="008F1A23" w:rsidRPr="00B61371" w:rsidRDefault="008F1A23" w:rsidP="00B327F3">
            <w:pPr>
              <w:jc w:val="center"/>
              <w:rPr>
                <w:rFonts w:ascii="Times New Roman" w:hAnsi="Times New Roman"/>
                <w:lang w:val="en-US"/>
              </w:rPr>
            </w:pPr>
          </w:p>
        </w:tc>
        <w:tc>
          <w:tcPr>
            <w:tcW w:w="1559" w:type="dxa"/>
            <w:vMerge/>
          </w:tcPr>
          <w:p w:rsidR="008F1A23" w:rsidRPr="00B61371" w:rsidRDefault="008F1A23" w:rsidP="00B327F3">
            <w:pPr>
              <w:rPr>
                <w:rFonts w:ascii="Times New Roman" w:hAnsi="Times New Roman"/>
              </w:rPr>
            </w:pPr>
          </w:p>
        </w:tc>
        <w:tc>
          <w:tcPr>
            <w:tcW w:w="1843" w:type="dxa"/>
          </w:tcPr>
          <w:p w:rsidR="008F1A23" w:rsidRPr="00B61371" w:rsidRDefault="008F1A23" w:rsidP="00B327F3">
            <w:pPr>
              <w:rPr>
                <w:rFonts w:ascii="Times New Roman" w:hAnsi="Times New Roman"/>
              </w:rPr>
            </w:pPr>
            <w:r w:rsidRPr="00B61371">
              <w:rPr>
                <w:rFonts w:ascii="Times New Roman" w:hAnsi="Times New Roman"/>
              </w:rPr>
              <w:t>Сульфаты</w:t>
            </w:r>
          </w:p>
        </w:tc>
        <w:tc>
          <w:tcPr>
            <w:tcW w:w="1134" w:type="dxa"/>
          </w:tcPr>
          <w:p w:rsidR="008F1A23" w:rsidRPr="00B61371" w:rsidRDefault="008F1A23" w:rsidP="00B327F3">
            <w:pPr>
              <w:jc w:val="center"/>
              <w:rPr>
                <w:rFonts w:ascii="Times New Roman" w:hAnsi="Times New Roman"/>
              </w:rPr>
            </w:pPr>
            <w:r w:rsidRPr="00B61371">
              <w:rPr>
                <w:rFonts w:ascii="Times New Roman" w:hAnsi="Times New Roman"/>
              </w:rPr>
              <w:t>147,8</w:t>
            </w:r>
          </w:p>
        </w:tc>
        <w:tc>
          <w:tcPr>
            <w:tcW w:w="709" w:type="dxa"/>
          </w:tcPr>
          <w:p w:rsidR="008F1A23" w:rsidRPr="00B61371" w:rsidRDefault="008F1A23" w:rsidP="00B327F3">
            <w:pPr>
              <w:jc w:val="center"/>
              <w:rPr>
                <w:rFonts w:ascii="Times New Roman" w:hAnsi="Times New Roman"/>
              </w:rPr>
            </w:pPr>
            <w:r w:rsidRPr="00B61371">
              <w:rPr>
                <w:rFonts w:ascii="Times New Roman" w:hAnsi="Times New Roman"/>
              </w:rPr>
              <w:t>1,5</w:t>
            </w:r>
          </w:p>
        </w:tc>
      </w:tr>
      <w:tr w:rsidR="008F1A23" w:rsidRPr="00B61371" w:rsidTr="00B327F3">
        <w:trPr>
          <w:trHeight w:val="69"/>
        </w:trPr>
        <w:tc>
          <w:tcPr>
            <w:tcW w:w="1701" w:type="dxa"/>
            <w:vMerge/>
          </w:tcPr>
          <w:p w:rsidR="008F1A23" w:rsidRPr="00B61371" w:rsidRDefault="008F1A23" w:rsidP="00B327F3">
            <w:pPr>
              <w:rPr>
                <w:rFonts w:ascii="Times New Roman" w:hAnsi="Times New Roman"/>
              </w:rPr>
            </w:pPr>
          </w:p>
        </w:tc>
        <w:tc>
          <w:tcPr>
            <w:tcW w:w="1559" w:type="dxa"/>
            <w:vMerge/>
          </w:tcPr>
          <w:p w:rsidR="008F1A23" w:rsidRPr="00B61371" w:rsidRDefault="008F1A23" w:rsidP="00B327F3">
            <w:pPr>
              <w:rPr>
                <w:rFonts w:ascii="Times New Roman" w:hAnsi="Times New Roman"/>
              </w:rPr>
            </w:pPr>
          </w:p>
        </w:tc>
        <w:tc>
          <w:tcPr>
            <w:tcW w:w="1418" w:type="dxa"/>
            <w:vMerge/>
          </w:tcPr>
          <w:p w:rsidR="008F1A23" w:rsidRPr="00B61371" w:rsidRDefault="008F1A23" w:rsidP="00B327F3">
            <w:pPr>
              <w:rPr>
                <w:rFonts w:ascii="Times New Roman" w:hAnsi="Times New Roman"/>
              </w:rPr>
            </w:pPr>
          </w:p>
        </w:tc>
        <w:tc>
          <w:tcPr>
            <w:tcW w:w="1559" w:type="dxa"/>
            <w:vMerge/>
          </w:tcPr>
          <w:p w:rsidR="008F1A23" w:rsidRPr="00B61371" w:rsidRDefault="008F1A23" w:rsidP="00B327F3">
            <w:pPr>
              <w:rPr>
                <w:rFonts w:ascii="Times New Roman" w:hAnsi="Times New Roman"/>
              </w:rPr>
            </w:pPr>
          </w:p>
        </w:tc>
        <w:tc>
          <w:tcPr>
            <w:tcW w:w="3686" w:type="dxa"/>
            <w:gridSpan w:val="3"/>
          </w:tcPr>
          <w:p w:rsidR="008F1A23" w:rsidRPr="00B61371" w:rsidRDefault="008F1A23" w:rsidP="00B327F3">
            <w:pPr>
              <w:jc w:val="center"/>
              <w:rPr>
                <w:rFonts w:ascii="Times New Roman" w:hAnsi="Times New Roman"/>
              </w:rPr>
            </w:pPr>
            <w:r w:rsidRPr="00B61371">
              <w:rPr>
                <w:rFonts w:ascii="Times New Roman" w:hAnsi="Times New Roman"/>
                <w:b/>
              </w:rPr>
              <w:t>тяжелые металлы</w:t>
            </w:r>
          </w:p>
        </w:tc>
      </w:tr>
      <w:tr w:rsidR="008F1A23" w:rsidRPr="00B61371" w:rsidTr="00B327F3">
        <w:trPr>
          <w:trHeight w:val="69"/>
        </w:trPr>
        <w:tc>
          <w:tcPr>
            <w:tcW w:w="1701" w:type="dxa"/>
            <w:vMerge/>
          </w:tcPr>
          <w:p w:rsidR="008F1A23" w:rsidRPr="00B61371" w:rsidRDefault="008F1A23" w:rsidP="00B327F3">
            <w:pPr>
              <w:rPr>
                <w:rFonts w:ascii="Times New Roman" w:hAnsi="Times New Roman"/>
              </w:rPr>
            </w:pPr>
          </w:p>
        </w:tc>
        <w:tc>
          <w:tcPr>
            <w:tcW w:w="1559" w:type="dxa"/>
            <w:vMerge/>
          </w:tcPr>
          <w:p w:rsidR="008F1A23" w:rsidRPr="00B61371" w:rsidRDefault="008F1A23" w:rsidP="00B327F3">
            <w:pPr>
              <w:rPr>
                <w:rFonts w:ascii="Times New Roman" w:hAnsi="Times New Roman"/>
              </w:rPr>
            </w:pPr>
          </w:p>
        </w:tc>
        <w:tc>
          <w:tcPr>
            <w:tcW w:w="1418" w:type="dxa"/>
            <w:vMerge/>
          </w:tcPr>
          <w:p w:rsidR="008F1A23" w:rsidRPr="00B61371" w:rsidRDefault="008F1A23" w:rsidP="00B327F3">
            <w:pPr>
              <w:rPr>
                <w:rFonts w:ascii="Times New Roman" w:hAnsi="Times New Roman"/>
              </w:rPr>
            </w:pPr>
          </w:p>
        </w:tc>
        <w:tc>
          <w:tcPr>
            <w:tcW w:w="1559" w:type="dxa"/>
            <w:vMerge/>
          </w:tcPr>
          <w:p w:rsidR="008F1A23" w:rsidRPr="00B61371" w:rsidRDefault="008F1A23" w:rsidP="00B327F3">
            <w:pPr>
              <w:rPr>
                <w:rFonts w:ascii="Times New Roman" w:hAnsi="Times New Roman"/>
              </w:rPr>
            </w:pPr>
          </w:p>
        </w:tc>
        <w:tc>
          <w:tcPr>
            <w:tcW w:w="1843" w:type="dxa"/>
          </w:tcPr>
          <w:p w:rsidR="008F1A23" w:rsidRPr="00B61371" w:rsidRDefault="008F1A23" w:rsidP="00B327F3">
            <w:pPr>
              <w:rPr>
                <w:rFonts w:ascii="Times New Roman" w:hAnsi="Times New Roman"/>
                <w:lang w:val="kk-KZ"/>
              </w:rPr>
            </w:pPr>
            <w:r w:rsidRPr="00B61371">
              <w:rPr>
                <w:rFonts w:ascii="Times New Roman" w:hAnsi="Times New Roman"/>
                <w:lang w:val="kk-KZ"/>
              </w:rPr>
              <w:t>Марганец</w:t>
            </w:r>
          </w:p>
        </w:tc>
        <w:tc>
          <w:tcPr>
            <w:tcW w:w="1134" w:type="dxa"/>
          </w:tcPr>
          <w:p w:rsidR="008F1A23" w:rsidRPr="00B61371" w:rsidRDefault="008F1A23" w:rsidP="00B327F3">
            <w:pPr>
              <w:jc w:val="center"/>
              <w:rPr>
                <w:rFonts w:ascii="Times New Roman" w:hAnsi="Times New Roman"/>
                <w:lang w:val="kk-KZ"/>
              </w:rPr>
            </w:pPr>
            <w:r w:rsidRPr="00B61371">
              <w:rPr>
                <w:rFonts w:ascii="Times New Roman" w:hAnsi="Times New Roman"/>
                <w:lang w:val="kk-KZ"/>
              </w:rPr>
              <w:t>0,076</w:t>
            </w:r>
          </w:p>
        </w:tc>
        <w:tc>
          <w:tcPr>
            <w:tcW w:w="709" w:type="dxa"/>
          </w:tcPr>
          <w:p w:rsidR="008F1A23" w:rsidRPr="00B61371" w:rsidRDefault="008F1A23" w:rsidP="00B327F3">
            <w:pPr>
              <w:jc w:val="center"/>
              <w:rPr>
                <w:rFonts w:ascii="Times New Roman" w:hAnsi="Times New Roman"/>
                <w:lang w:val="kk-KZ"/>
              </w:rPr>
            </w:pPr>
            <w:r w:rsidRPr="00B61371">
              <w:rPr>
                <w:rFonts w:ascii="Times New Roman" w:hAnsi="Times New Roman"/>
                <w:lang w:val="kk-KZ"/>
              </w:rPr>
              <w:t>7,6</w:t>
            </w:r>
          </w:p>
        </w:tc>
      </w:tr>
      <w:tr w:rsidR="008F1A23" w:rsidRPr="00B61371" w:rsidTr="00B327F3">
        <w:trPr>
          <w:trHeight w:val="69"/>
        </w:trPr>
        <w:tc>
          <w:tcPr>
            <w:tcW w:w="1701" w:type="dxa"/>
            <w:vMerge/>
          </w:tcPr>
          <w:p w:rsidR="008F1A23" w:rsidRPr="00B61371" w:rsidRDefault="008F1A23" w:rsidP="00B327F3">
            <w:pPr>
              <w:rPr>
                <w:rFonts w:ascii="Times New Roman" w:hAnsi="Times New Roman"/>
              </w:rPr>
            </w:pPr>
          </w:p>
        </w:tc>
        <w:tc>
          <w:tcPr>
            <w:tcW w:w="1559" w:type="dxa"/>
            <w:vMerge/>
          </w:tcPr>
          <w:p w:rsidR="008F1A23" w:rsidRPr="00B61371" w:rsidRDefault="008F1A23" w:rsidP="00B327F3">
            <w:pPr>
              <w:rPr>
                <w:rFonts w:ascii="Times New Roman" w:hAnsi="Times New Roman"/>
              </w:rPr>
            </w:pPr>
          </w:p>
        </w:tc>
        <w:tc>
          <w:tcPr>
            <w:tcW w:w="1418" w:type="dxa"/>
            <w:vMerge/>
          </w:tcPr>
          <w:p w:rsidR="008F1A23" w:rsidRPr="00B61371" w:rsidRDefault="008F1A23" w:rsidP="00B327F3">
            <w:pPr>
              <w:rPr>
                <w:rFonts w:ascii="Times New Roman" w:hAnsi="Times New Roman"/>
              </w:rPr>
            </w:pPr>
          </w:p>
        </w:tc>
        <w:tc>
          <w:tcPr>
            <w:tcW w:w="1559" w:type="dxa"/>
            <w:vMerge/>
          </w:tcPr>
          <w:p w:rsidR="008F1A23" w:rsidRPr="00B61371" w:rsidRDefault="008F1A23" w:rsidP="00B327F3">
            <w:pPr>
              <w:rPr>
                <w:rFonts w:ascii="Times New Roman" w:hAnsi="Times New Roman"/>
              </w:rPr>
            </w:pPr>
          </w:p>
        </w:tc>
        <w:tc>
          <w:tcPr>
            <w:tcW w:w="3686" w:type="dxa"/>
            <w:gridSpan w:val="3"/>
          </w:tcPr>
          <w:p w:rsidR="008F1A23" w:rsidRPr="00B61371" w:rsidRDefault="008F1A23" w:rsidP="00B327F3">
            <w:pPr>
              <w:jc w:val="center"/>
              <w:rPr>
                <w:rFonts w:ascii="Times New Roman" w:hAnsi="Times New Roman"/>
                <w:lang w:val="kk-KZ"/>
              </w:rPr>
            </w:pPr>
            <w:r w:rsidRPr="00B61371">
              <w:rPr>
                <w:rFonts w:ascii="Times New Roman" w:hAnsi="Times New Roman"/>
                <w:b/>
                <w:lang w:val="kk-KZ"/>
              </w:rPr>
              <w:t xml:space="preserve">биогенные </w:t>
            </w:r>
            <w:r w:rsidRPr="00B61371">
              <w:rPr>
                <w:rFonts w:ascii="Times New Roman" w:eastAsia="Calibri" w:hAnsi="Times New Roman"/>
                <w:b/>
                <w:lang w:val="kk-KZ" w:bidi="ar-SA"/>
              </w:rPr>
              <w:t>вещества</w:t>
            </w:r>
          </w:p>
        </w:tc>
      </w:tr>
      <w:tr w:rsidR="008F1A23" w:rsidRPr="00B61371" w:rsidTr="00B327F3">
        <w:trPr>
          <w:trHeight w:val="69"/>
        </w:trPr>
        <w:tc>
          <w:tcPr>
            <w:tcW w:w="1701" w:type="dxa"/>
            <w:vMerge/>
          </w:tcPr>
          <w:p w:rsidR="008F1A23" w:rsidRPr="00B61371" w:rsidRDefault="008F1A23" w:rsidP="00B327F3">
            <w:pPr>
              <w:rPr>
                <w:rFonts w:ascii="Times New Roman" w:hAnsi="Times New Roman"/>
              </w:rPr>
            </w:pPr>
          </w:p>
        </w:tc>
        <w:tc>
          <w:tcPr>
            <w:tcW w:w="1559" w:type="dxa"/>
            <w:vMerge/>
          </w:tcPr>
          <w:p w:rsidR="008F1A23" w:rsidRPr="00B61371" w:rsidRDefault="008F1A23" w:rsidP="00B327F3">
            <w:pPr>
              <w:rPr>
                <w:rFonts w:ascii="Times New Roman" w:hAnsi="Times New Roman"/>
              </w:rPr>
            </w:pPr>
          </w:p>
        </w:tc>
        <w:tc>
          <w:tcPr>
            <w:tcW w:w="1418" w:type="dxa"/>
            <w:vMerge/>
          </w:tcPr>
          <w:p w:rsidR="008F1A23" w:rsidRPr="00B61371" w:rsidRDefault="008F1A23" w:rsidP="00B327F3">
            <w:pPr>
              <w:rPr>
                <w:rFonts w:ascii="Times New Roman" w:hAnsi="Times New Roman"/>
              </w:rPr>
            </w:pPr>
          </w:p>
        </w:tc>
        <w:tc>
          <w:tcPr>
            <w:tcW w:w="1559" w:type="dxa"/>
            <w:vMerge/>
          </w:tcPr>
          <w:p w:rsidR="008F1A23" w:rsidRPr="00B61371" w:rsidRDefault="008F1A23" w:rsidP="00B327F3">
            <w:pPr>
              <w:rPr>
                <w:rFonts w:ascii="Times New Roman" w:hAnsi="Times New Roman"/>
              </w:rPr>
            </w:pPr>
          </w:p>
        </w:tc>
        <w:tc>
          <w:tcPr>
            <w:tcW w:w="1843" w:type="dxa"/>
          </w:tcPr>
          <w:p w:rsidR="008F1A23" w:rsidRPr="00B61371" w:rsidRDefault="008F1A23" w:rsidP="00B327F3">
            <w:pPr>
              <w:rPr>
                <w:rFonts w:ascii="Times New Roman" w:hAnsi="Times New Roman"/>
                <w:lang w:val="kk-KZ"/>
              </w:rPr>
            </w:pPr>
            <w:r w:rsidRPr="00B61371">
              <w:rPr>
                <w:rFonts w:ascii="Times New Roman" w:hAnsi="Times New Roman"/>
                <w:lang w:val="kk-KZ"/>
              </w:rPr>
              <w:t>Фториды</w:t>
            </w:r>
          </w:p>
        </w:tc>
        <w:tc>
          <w:tcPr>
            <w:tcW w:w="1134" w:type="dxa"/>
          </w:tcPr>
          <w:p w:rsidR="008F1A23" w:rsidRPr="00B61371" w:rsidRDefault="008F1A23" w:rsidP="00B327F3">
            <w:pPr>
              <w:jc w:val="center"/>
              <w:rPr>
                <w:rFonts w:ascii="Times New Roman" w:hAnsi="Times New Roman"/>
                <w:lang w:val="kk-KZ"/>
              </w:rPr>
            </w:pPr>
            <w:r w:rsidRPr="00B61371">
              <w:rPr>
                <w:rFonts w:ascii="Times New Roman" w:hAnsi="Times New Roman"/>
                <w:lang w:val="kk-KZ"/>
              </w:rPr>
              <w:t>0,87</w:t>
            </w:r>
          </w:p>
        </w:tc>
        <w:tc>
          <w:tcPr>
            <w:tcW w:w="709" w:type="dxa"/>
          </w:tcPr>
          <w:p w:rsidR="008F1A23" w:rsidRPr="00B61371" w:rsidRDefault="008F1A23" w:rsidP="00B327F3">
            <w:pPr>
              <w:jc w:val="center"/>
              <w:rPr>
                <w:rFonts w:ascii="Times New Roman" w:hAnsi="Times New Roman"/>
                <w:lang w:val="kk-KZ"/>
              </w:rPr>
            </w:pPr>
            <w:r w:rsidRPr="00B61371">
              <w:rPr>
                <w:rFonts w:ascii="Times New Roman" w:hAnsi="Times New Roman"/>
                <w:lang w:val="kk-KZ"/>
              </w:rPr>
              <w:t>1,2</w:t>
            </w:r>
          </w:p>
        </w:tc>
      </w:tr>
      <w:tr w:rsidR="008F1A23" w:rsidRPr="00B61371" w:rsidTr="00B327F3">
        <w:trPr>
          <w:trHeight w:val="69"/>
        </w:trPr>
        <w:tc>
          <w:tcPr>
            <w:tcW w:w="1701" w:type="dxa"/>
            <w:vMerge/>
          </w:tcPr>
          <w:p w:rsidR="008F1A23" w:rsidRPr="00B61371" w:rsidRDefault="008F1A23" w:rsidP="00B327F3">
            <w:pPr>
              <w:rPr>
                <w:rFonts w:ascii="Times New Roman" w:hAnsi="Times New Roman"/>
              </w:rPr>
            </w:pPr>
          </w:p>
        </w:tc>
        <w:tc>
          <w:tcPr>
            <w:tcW w:w="1559" w:type="dxa"/>
            <w:vMerge/>
          </w:tcPr>
          <w:p w:rsidR="008F1A23" w:rsidRPr="00B61371" w:rsidRDefault="008F1A23" w:rsidP="00B327F3">
            <w:pPr>
              <w:rPr>
                <w:rFonts w:ascii="Times New Roman" w:hAnsi="Times New Roman"/>
              </w:rPr>
            </w:pPr>
          </w:p>
        </w:tc>
        <w:tc>
          <w:tcPr>
            <w:tcW w:w="1418" w:type="dxa"/>
            <w:vMerge/>
          </w:tcPr>
          <w:p w:rsidR="008F1A23" w:rsidRPr="00B61371" w:rsidRDefault="008F1A23" w:rsidP="00B327F3">
            <w:pPr>
              <w:rPr>
                <w:rFonts w:ascii="Times New Roman" w:hAnsi="Times New Roman"/>
              </w:rPr>
            </w:pPr>
          </w:p>
        </w:tc>
        <w:tc>
          <w:tcPr>
            <w:tcW w:w="1559" w:type="dxa"/>
            <w:vMerge/>
          </w:tcPr>
          <w:p w:rsidR="008F1A23" w:rsidRPr="00B61371" w:rsidRDefault="008F1A23" w:rsidP="00B327F3">
            <w:pPr>
              <w:rPr>
                <w:rFonts w:ascii="Times New Roman" w:hAnsi="Times New Roman"/>
              </w:rPr>
            </w:pPr>
          </w:p>
        </w:tc>
        <w:tc>
          <w:tcPr>
            <w:tcW w:w="3686" w:type="dxa"/>
            <w:gridSpan w:val="3"/>
          </w:tcPr>
          <w:p w:rsidR="008F1A23" w:rsidRPr="00B61371" w:rsidRDefault="008F1A23" w:rsidP="00B327F3">
            <w:pPr>
              <w:jc w:val="center"/>
              <w:rPr>
                <w:rFonts w:ascii="Times New Roman" w:hAnsi="Times New Roman"/>
                <w:lang w:val="kk-KZ"/>
              </w:rPr>
            </w:pPr>
            <w:r w:rsidRPr="00B61371">
              <w:rPr>
                <w:rFonts w:ascii="Times New Roman" w:hAnsi="Times New Roman"/>
                <w:b/>
                <w:lang w:val="kk-KZ"/>
              </w:rPr>
              <w:t>органические вещества</w:t>
            </w:r>
          </w:p>
        </w:tc>
      </w:tr>
      <w:tr w:rsidR="008F1A23" w:rsidRPr="00B61371" w:rsidTr="00B327F3">
        <w:trPr>
          <w:trHeight w:val="69"/>
        </w:trPr>
        <w:tc>
          <w:tcPr>
            <w:tcW w:w="1701" w:type="dxa"/>
            <w:vMerge/>
          </w:tcPr>
          <w:p w:rsidR="008F1A23" w:rsidRPr="00B61371" w:rsidRDefault="008F1A23" w:rsidP="00B327F3">
            <w:pPr>
              <w:rPr>
                <w:rFonts w:ascii="Times New Roman" w:hAnsi="Times New Roman"/>
              </w:rPr>
            </w:pPr>
          </w:p>
        </w:tc>
        <w:tc>
          <w:tcPr>
            <w:tcW w:w="1559" w:type="dxa"/>
            <w:vMerge/>
          </w:tcPr>
          <w:p w:rsidR="008F1A23" w:rsidRPr="00B61371" w:rsidRDefault="008F1A23" w:rsidP="00B327F3">
            <w:pPr>
              <w:rPr>
                <w:rFonts w:ascii="Times New Roman" w:hAnsi="Times New Roman"/>
              </w:rPr>
            </w:pPr>
          </w:p>
        </w:tc>
        <w:tc>
          <w:tcPr>
            <w:tcW w:w="1418" w:type="dxa"/>
            <w:vMerge/>
          </w:tcPr>
          <w:p w:rsidR="008F1A23" w:rsidRPr="00B61371" w:rsidRDefault="008F1A23" w:rsidP="00B327F3">
            <w:pPr>
              <w:rPr>
                <w:rFonts w:ascii="Times New Roman" w:hAnsi="Times New Roman"/>
              </w:rPr>
            </w:pPr>
          </w:p>
        </w:tc>
        <w:tc>
          <w:tcPr>
            <w:tcW w:w="1559" w:type="dxa"/>
            <w:vMerge/>
          </w:tcPr>
          <w:p w:rsidR="008F1A23" w:rsidRPr="00B61371" w:rsidRDefault="008F1A23" w:rsidP="00B327F3">
            <w:pPr>
              <w:rPr>
                <w:rFonts w:ascii="Times New Roman" w:hAnsi="Times New Roman"/>
              </w:rPr>
            </w:pPr>
          </w:p>
        </w:tc>
        <w:tc>
          <w:tcPr>
            <w:tcW w:w="1843" w:type="dxa"/>
          </w:tcPr>
          <w:p w:rsidR="008F1A23" w:rsidRPr="00B61371" w:rsidRDefault="008F1A23" w:rsidP="00B327F3">
            <w:pPr>
              <w:rPr>
                <w:rFonts w:ascii="Times New Roman" w:hAnsi="Times New Roman"/>
                <w:lang w:val="kk-KZ"/>
              </w:rPr>
            </w:pPr>
            <w:r w:rsidRPr="00B61371">
              <w:rPr>
                <w:rFonts w:ascii="Times New Roman" w:hAnsi="Times New Roman"/>
                <w:lang w:val="kk-KZ"/>
              </w:rPr>
              <w:t>Нефтепродукты</w:t>
            </w:r>
          </w:p>
        </w:tc>
        <w:tc>
          <w:tcPr>
            <w:tcW w:w="1134" w:type="dxa"/>
          </w:tcPr>
          <w:p w:rsidR="008F1A23" w:rsidRPr="00B61371" w:rsidRDefault="008F1A23" w:rsidP="00B327F3">
            <w:pPr>
              <w:jc w:val="center"/>
              <w:rPr>
                <w:rFonts w:ascii="Times New Roman" w:hAnsi="Times New Roman"/>
                <w:lang w:val="kk-KZ"/>
              </w:rPr>
            </w:pPr>
            <w:r w:rsidRPr="00B61371">
              <w:rPr>
                <w:rFonts w:ascii="Times New Roman" w:hAnsi="Times New Roman"/>
                <w:lang w:val="kk-KZ"/>
              </w:rPr>
              <w:t>0,125</w:t>
            </w:r>
          </w:p>
        </w:tc>
        <w:tc>
          <w:tcPr>
            <w:tcW w:w="709" w:type="dxa"/>
          </w:tcPr>
          <w:p w:rsidR="008F1A23" w:rsidRPr="00B61371" w:rsidRDefault="008F1A23" w:rsidP="00B327F3">
            <w:pPr>
              <w:jc w:val="center"/>
              <w:rPr>
                <w:rFonts w:ascii="Times New Roman" w:hAnsi="Times New Roman"/>
                <w:lang w:val="kk-KZ"/>
              </w:rPr>
            </w:pPr>
            <w:r w:rsidRPr="00B61371">
              <w:rPr>
                <w:rFonts w:ascii="Times New Roman" w:hAnsi="Times New Roman"/>
                <w:lang w:val="kk-KZ"/>
              </w:rPr>
              <w:t>2,5</w:t>
            </w:r>
          </w:p>
        </w:tc>
      </w:tr>
      <w:tr w:rsidR="008F1A23" w:rsidRPr="00B61371" w:rsidTr="00B327F3">
        <w:trPr>
          <w:trHeight w:val="69"/>
        </w:trPr>
        <w:tc>
          <w:tcPr>
            <w:tcW w:w="1701" w:type="dxa"/>
            <w:vMerge/>
          </w:tcPr>
          <w:p w:rsidR="008F1A23" w:rsidRPr="00B61371" w:rsidRDefault="008F1A23" w:rsidP="00B327F3">
            <w:pPr>
              <w:rPr>
                <w:rFonts w:ascii="Times New Roman" w:hAnsi="Times New Roman"/>
              </w:rPr>
            </w:pPr>
          </w:p>
        </w:tc>
        <w:tc>
          <w:tcPr>
            <w:tcW w:w="1559" w:type="dxa"/>
            <w:vMerge/>
          </w:tcPr>
          <w:p w:rsidR="008F1A23" w:rsidRPr="00B61371" w:rsidRDefault="008F1A23" w:rsidP="00B327F3">
            <w:pPr>
              <w:rPr>
                <w:rFonts w:ascii="Times New Roman" w:hAnsi="Times New Roman"/>
              </w:rPr>
            </w:pPr>
          </w:p>
        </w:tc>
        <w:tc>
          <w:tcPr>
            <w:tcW w:w="1418" w:type="dxa"/>
            <w:vMerge/>
          </w:tcPr>
          <w:p w:rsidR="008F1A23" w:rsidRPr="00B61371" w:rsidRDefault="008F1A23" w:rsidP="00B327F3">
            <w:pPr>
              <w:rPr>
                <w:rFonts w:ascii="Times New Roman" w:hAnsi="Times New Roman"/>
              </w:rPr>
            </w:pPr>
          </w:p>
        </w:tc>
        <w:tc>
          <w:tcPr>
            <w:tcW w:w="1559" w:type="dxa"/>
            <w:vMerge/>
          </w:tcPr>
          <w:p w:rsidR="008F1A23" w:rsidRPr="00B61371" w:rsidRDefault="008F1A23" w:rsidP="00B327F3">
            <w:pPr>
              <w:rPr>
                <w:rFonts w:ascii="Times New Roman" w:hAnsi="Times New Roman"/>
              </w:rPr>
            </w:pPr>
          </w:p>
        </w:tc>
        <w:tc>
          <w:tcPr>
            <w:tcW w:w="1843" w:type="dxa"/>
          </w:tcPr>
          <w:p w:rsidR="008F1A23" w:rsidRPr="00B61371" w:rsidRDefault="008F1A23" w:rsidP="00B327F3">
            <w:pPr>
              <w:rPr>
                <w:rFonts w:ascii="Times New Roman" w:hAnsi="Times New Roman"/>
                <w:lang w:val="kk-KZ"/>
              </w:rPr>
            </w:pPr>
            <w:r w:rsidRPr="00B61371">
              <w:rPr>
                <w:rFonts w:ascii="Times New Roman" w:hAnsi="Times New Roman"/>
                <w:lang w:val="kk-KZ"/>
              </w:rPr>
              <w:t>Фенолы</w:t>
            </w:r>
          </w:p>
        </w:tc>
        <w:tc>
          <w:tcPr>
            <w:tcW w:w="1134" w:type="dxa"/>
          </w:tcPr>
          <w:p w:rsidR="008F1A23" w:rsidRPr="00B61371" w:rsidRDefault="008F1A23" w:rsidP="00B327F3">
            <w:pPr>
              <w:jc w:val="center"/>
              <w:rPr>
                <w:rFonts w:ascii="Times New Roman" w:hAnsi="Times New Roman"/>
                <w:lang w:val="kk-KZ"/>
              </w:rPr>
            </w:pPr>
            <w:r w:rsidRPr="00B61371">
              <w:rPr>
                <w:rFonts w:ascii="Times New Roman" w:hAnsi="Times New Roman"/>
                <w:lang w:val="kk-KZ"/>
              </w:rPr>
              <w:t>0,0025</w:t>
            </w:r>
          </w:p>
        </w:tc>
        <w:tc>
          <w:tcPr>
            <w:tcW w:w="709" w:type="dxa"/>
          </w:tcPr>
          <w:p w:rsidR="008F1A23" w:rsidRPr="00B61371" w:rsidRDefault="008F1A23" w:rsidP="00B327F3">
            <w:pPr>
              <w:jc w:val="center"/>
              <w:rPr>
                <w:rFonts w:ascii="Times New Roman" w:hAnsi="Times New Roman"/>
                <w:lang w:val="kk-KZ"/>
              </w:rPr>
            </w:pPr>
            <w:r w:rsidRPr="00B61371">
              <w:rPr>
                <w:rFonts w:ascii="Times New Roman" w:hAnsi="Times New Roman"/>
                <w:lang w:val="kk-KZ"/>
              </w:rPr>
              <w:t>2,5</w:t>
            </w:r>
          </w:p>
        </w:tc>
      </w:tr>
    </w:tbl>
    <w:tbl>
      <w:tblPr>
        <w:tblpPr w:leftFromText="180" w:rightFromText="180" w:vertAnchor="text" w:tblpX="269" w:tblpY="1"/>
        <w:tblOverlap w:val="never"/>
        <w:tblW w:w="9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702"/>
        <w:gridCol w:w="1525"/>
        <w:gridCol w:w="1417"/>
        <w:gridCol w:w="1560"/>
        <w:gridCol w:w="1842"/>
        <w:gridCol w:w="1134"/>
        <w:gridCol w:w="743"/>
      </w:tblGrid>
      <w:tr w:rsidR="008F1A23" w:rsidRPr="00B61371" w:rsidTr="00B327F3">
        <w:trPr>
          <w:trHeight w:val="249"/>
        </w:trPr>
        <w:tc>
          <w:tcPr>
            <w:tcW w:w="1702" w:type="dxa"/>
            <w:vMerge w:val="restart"/>
            <w:tcBorders>
              <w:top w:val="nil"/>
            </w:tcBorders>
            <w:vAlign w:val="center"/>
          </w:tcPr>
          <w:p w:rsidR="008F1A23" w:rsidRPr="00B61371" w:rsidRDefault="008F1A23" w:rsidP="00B327F3">
            <w:pPr>
              <w:pStyle w:val="312"/>
              <w:tabs>
                <w:tab w:val="left" w:pos="1560"/>
                <w:tab w:val="left" w:pos="4962"/>
              </w:tabs>
              <w:ind w:right="-108"/>
              <w:jc w:val="center"/>
              <w:rPr>
                <w:rFonts w:ascii="Times New Roman" w:hAnsi="Times New Roman"/>
                <w:sz w:val="22"/>
                <w:szCs w:val="22"/>
              </w:rPr>
            </w:pPr>
            <w:r w:rsidRPr="00B61371">
              <w:rPr>
                <w:rFonts w:ascii="Times New Roman" w:hAnsi="Times New Roman"/>
                <w:sz w:val="22"/>
                <w:szCs w:val="22"/>
              </w:rPr>
              <w:t>р. Тобыл</w:t>
            </w:r>
          </w:p>
          <w:p w:rsidR="008F1A23" w:rsidRPr="00B61371" w:rsidRDefault="008F1A23" w:rsidP="00B327F3">
            <w:pPr>
              <w:pStyle w:val="312"/>
              <w:tabs>
                <w:tab w:val="left" w:pos="1560"/>
                <w:tab w:val="left" w:pos="4962"/>
              </w:tabs>
              <w:ind w:right="-108"/>
              <w:jc w:val="center"/>
              <w:rPr>
                <w:rFonts w:ascii="Times New Roman" w:hAnsi="Times New Roman"/>
                <w:sz w:val="22"/>
                <w:szCs w:val="22"/>
              </w:rPr>
            </w:pPr>
            <w:r w:rsidRPr="00B61371">
              <w:rPr>
                <w:rFonts w:ascii="Times New Roman" w:hAnsi="Times New Roman"/>
                <w:sz w:val="22"/>
                <w:szCs w:val="22"/>
              </w:rPr>
              <w:t>(Костанайская)</w:t>
            </w:r>
          </w:p>
          <w:p w:rsidR="008F1A23" w:rsidRPr="00B61371" w:rsidRDefault="008F1A23" w:rsidP="00B327F3">
            <w:pPr>
              <w:jc w:val="center"/>
              <w:rPr>
                <w:rFonts w:ascii="Times New Roman" w:hAnsi="Times New Roman"/>
                <w:b/>
                <w:bCs/>
                <w:sz w:val="22"/>
                <w:szCs w:val="22"/>
              </w:rPr>
            </w:pPr>
          </w:p>
        </w:tc>
        <w:tc>
          <w:tcPr>
            <w:tcW w:w="1525" w:type="dxa"/>
            <w:tcBorders>
              <w:top w:val="nil"/>
            </w:tcBorders>
            <w:vAlign w:val="center"/>
          </w:tcPr>
          <w:p w:rsidR="008F1A23" w:rsidRPr="00B61371" w:rsidRDefault="008F1A23" w:rsidP="00B327F3">
            <w:pPr>
              <w:ind w:right="-79"/>
              <w:jc w:val="center"/>
              <w:rPr>
                <w:rFonts w:ascii="Times New Roman" w:hAnsi="Times New Roman"/>
                <w:bCs/>
                <w:sz w:val="22"/>
                <w:szCs w:val="22"/>
              </w:rPr>
            </w:pPr>
            <w:r w:rsidRPr="00B61371">
              <w:rPr>
                <w:rFonts w:ascii="Times New Roman" w:hAnsi="Times New Roman"/>
                <w:bCs/>
                <w:sz w:val="22"/>
                <w:szCs w:val="22"/>
                <w:lang w:val="kk-KZ"/>
              </w:rPr>
              <w:t>9,52</w:t>
            </w:r>
            <w:r w:rsidRPr="00B61371">
              <w:rPr>
                <w:rFonts w:ascii="Times New Roman" w:hAnsi="Times New Roman"/>
                <w:bCs/>
                <w:sz w:val="22"/>
                <w:szCs w:val="22"/>
              </w:rPr>
              <w:t xml:space="preserve"> (нормативно-чистая)</w:t>
            </w:r>
          </w:p>
        </w:tc>
        <w:tc>
          <w:tcPr>
            <w:tcW w:w="1417" w:type="dxa"/>
            <w:tcBorders>
              <w:top w:val="nil"/>
            </w:tcBorders>
            <w:shd w:val="clear" w:color="auto" w:fill="auto"/>
            <w:noWrap/>
            <w:vAlign w:val="center"/>
          </w:tcPr>
          <w:p w:rsidR="008F1A23" w:rsidRPr="00B61371" w:rsidRDefault="008F1A23" w:rsidP="00B327F3">
            <w:pPr>
              <w:ind w:right="-79"/>
              <w:jc w:val="center"/>
              <w:rPr>
                <w:rFonts w:ascii="Times New Roman" w:hAnsi="Times New Roman"/>
                <w:bCs/>
                <w:sz w:val="22"/>
                <w:szCs w:val="22"/>
              </w:rPr>
            </w:pPr>
            <w:r w:rsidRPr="00B61371">
              <w:rPr>
                <w:rFonts w:ascii="Times New Roman" w:hAnsi="Times New Roman"/>
                <w:bCs/>
                <w:sz w:val="22"/>
                <w:szCs w:val="22"/>
                <w:lang w:val="kk-KZ"/>
              </w:rPr>
              <w:t xml:space="preserve">10,31 </w:t>
            </w:r>
            <w:r w:rsidRPr="00B61371">
              <w:rPr>
                <w:rFonts w:ascii="Times New Roman" w:hAnsi="Times New Roman"/>
                <w:bCs/>
                <w:sz w:val="22"/>
                <w:szCs w:val="22"/>
              </w:rPr>
              <w:t>(нормативно-чистая )</w:t>
            </w:r>
          </w:p>
        </w:tc>
        <w:tc>
          <w:tcPr>
            <w:tcW w:w="1560" w:type="dxa"/>
            <w:tcBorders>
              <w:top w:val="nil"/>
            </w:tcBorders>
            <w:shd w:val="clear" w:color="auto" w:fill="auto"/>
            <w:noWrap/>
            <w:vAlign w:val="center"/>
          </w:tcPr>
          <w:p w:rsidR="008F1A23" w:rsidRPr="00B61371" w:rsidRDefault="008F1A23" w:rsidP="00B327F3">
            <w:pPr>
              <w:ind w:right="-79"/>
              <w:jc w:val="center"/>
              <w:rPr>
                <w:rFonts w:ascii="Times New Roman" w:hAnsi="Times New Roman"/>
                <w:bCs/>
                <w:sz w:val="22"/>
                <w:szCs w:val="22"/>
              </w:rPr>
            </w:pPr>
            <w:r w:rsidRPr="00B61371">
              <w:rPr>
                <w:rFonts w:ascii="Times New Roman" w:hAnsi="Times New Roman"/>
                <w:bCs/>
                <w:sz w:val="22"/>
                <w:szCs w:val="22"/>
                <w:lang w:val="kk-KZ"/>
              </w:rPr>
              <w:t xml:space="preserve">9,74 </w:t>
            </w:r>
            <w:r w:rsidRPr="00B61371">
              <w:rPr>
                <w:rFonts w:ascii="Times New Roman" w:hAnsi="Times New Roman"/>
                <w:bCs/>
                <w:sz w:val="22"/>
                <w:szCs w:val="22"/>
              </w:rPr>
              <w:t>(нормативно-чистая)</w:t>
            </w:r>
          </w:p>
        </w:tc>
        <w:tc>
          <w:tcPr>
            <w:tcW w:w="1842" w:type="dxa"/>
            <w:tcBorders>
              <w:top w:val="nil"/>
            </w:tcBorders>
            <w:shd w:val="clear" w:color="auto" w:fill="auto"/>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Растворенный кислород</w:t>
            </w:r>
          </w:p>
        </w:tc>
        <w:tc>
          <w:tcPr>
            <w:tcW w:w="1134" w:type="dxa"/>
            <w:tcBorders>
              <w:top w:val="nil"/>
            </w:tcBorders>
            <w:shd w:val="clear" w:color="auto" w:fill="auto"/>
            <w:vAlign w:val="center"/>
          </w:tcPr>
          <w:p w:rsidR="008F1A23" w:rsidRPr="00B61371" w:rsidRDefault="008F1A23" w:rsidP="00B327F3">
            <w:pPr>
              <w:jc w:val="center"/>
              <w:rPr>
                <w:rFonts w:ascii="Times New Roman" w:hAnsi="Times New Roman"/>
                <w:bCs/>
                <w:sz w:val="22"/>
                <w:szCs w:val="22"/>
                <w:lang w:val="kk-KZ"/>
              </w:rPr>
            </w:pPr>
            <w:r w:rsidRPr="00B61371">
              <w:rPr>
                <w:rFonts w:ascii="Times New Roman" w:hAnsi="Times New Roman"/>
                <w:bCs/>
                <w:sz w:val="22"/>
                <w:szCs w:val="22"/>
                <w:lang w:val="kk-KZ"/>
              </w:rPr>
              <w:t>9,74</w:t>
            </w:r>
          </w:p>
        </w:tc>
        <w:tc>
          <w:tcPr>
            <w:tcW w:w="743" w:type="dxa"/>
            <w:tcBorders>
              <w:top w:val="nil"/>
            </w:tcBorders>
            <w:shd w:val="clear" w:color="auto" w:fill="auto"/>
            <w:vAlign w:val="center"/>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w:t>
            </w:r>
          </w:p>
        </w:tc>
      </w:tr>
      <w:tr w:rsidR="008F1A23" w:rsidRPr="00B61371" w:rsidTr="00B327F3">
        <w:trPr>
          <w:trHeight w:val="249"/>
        </w:trPr>
        <w:tc>
          <w:tcPr>
            <w:tcW w:w="1702" w:type="dxa"/>
            <w:vMerge/>
            <w:vAlign w:val="center"/>
          </w:tcPr>
          <w:p w:rsidR="008F1A23" w:rsidRPr="00B61371" w:rsidRDefault="008F1A23" w:rsidP="00B327F3">
            <w:pPr>
              <w:jc w:val="center"/>
              <w:rPr>
                <w:rFonts w:ascii="Times New Roman" w:hAnsi="Times New Roman"/>
                <w:b/>
                <w:bCs/>
                <w:sz w:val="22"/>
                <w:szCs w:val="22"/>
              </w:rPr>
            </w:pPr>
          </w:p>
        </w:tc>
        <w:tc>
          <w:tcPr>
            <w:tcW w:w="1525" w:type="dxa"/>
            <w:vAlign w:val="center"/>
          </w:tcPr>
          <w:p w:rsidR="008F1A23" w:rsidRPr="00B61371" w:rsidRDefault="008F1A23" w:rsidP="00B327F3">
            <w:pPr>
              <w:ind w:right="-79"/>
              <w:jc w:val="center"/>
              <w:rPr>
                <w:rFonts w:ascii="Times New Roman" w:hAnsi="Times New Roman"/>
                <w:bCs/>
                <w:sz w:val="22"/>
                <w:szCs w:val="22"/>
              </w:rPr>
            </w:pPr>
            <w:r w:rsidRPr="00B61371">
              <w:rPr>
                <w:rFonts w:ascii="Times New Roman" w:hAnsi="Times New Roman"/>
                <w:bCs/>
                <w:sz w:val="22"/>
                <w:szCs w:val="22"/>
                <w:lang w:val="kk-KZ"/>
              </w:rPr>
              <w:t>2,07</w:t>
            </w:r>
            <w:r w:rsidRPr="00B61371">
              <w:rPr>
                <w:rFonts w:ascii="Times New Roman" w:hAnsi="Times New Roman"/>
                <w:bCs/>
                <w:sz w:val="22"/>
                <w:szCs w:val="22"/>
              </w:rPr>
              <w:t xml:space="preserve"> (нормативно-чистая)</w:t>
            </w:r>
          </w:p>
        </w:tc>
        <w:tc>
          <w:tcPr>
            <w:tcW w:w="1417" w:type="dxa"/>
            <w:shd w:val="clear" w:color="auto" w:fill="auto"/>
            <w:noWrap/>
            <w:vAlign w:val="center"/>
          </w:tcPr>
          <w:p w:rsidR="008F1A23" w:rsidRPr="00B61371" w:rsidRDefault="008F1A23" w:rsidP="00B327F3">
            <w:pPr>
              <w:ind w:right="-79"/>
              <w:jc w:val="center"/>
              <w:rPr>
                <w:rFonts w:ascii="Times New Roman" w:hAnsi="Times New Roman"/>
                <w:bCs/>
                <w:sz w:val="22"/>
                <w:szCs w:val="22"/>
                <w:lang w:val="kk-KZ"/>
              </w:rPr>
            </w:pPr>
            <w:r w:rsidRPr="00B61371">
              <w:rPr>
                <w:rFonts w:ascii="Times New Roman" w:hAnsi="Times New Roman"/>
                <w:bCs/>
                <w:sz w:val="22"/>
                <w:szCs w:val="22"/>
                <w:lang w:val="kk-KZ"/>
              </w:rPr>
              <w:t>3,94</w:t>
            </w:r>
          </w:p>
          <w:p w:rsidR="008F1A23" w:rsidRPr="00B61371" w:rsidRDefault="008F1A23" w:rsidP="00B327F3">
            <w:pPr>
              <w:ind w:right="-79"/>
              <w:jc w:val="center"/>
              <w:rPr>
                <w:rFonts w:ascii="Times New Roman" w:hAnsi="Times New Roman"/>
                <w:bCs/>
                <w:sz w:val="22"/>
                <w:szCs w:val="22"/>
              </w:rPr>
            </w:pPr>
            <w:r w:rsidRPr="00B61371">
              <w:rPr>
                <w:rFonts w:ascii="Times New Roman" w:hAnsi="Times New Roman"/>
                <w:bCs/>
                <w:sz w:val="22"/>
                <w:szCs w:val="22"/>
              </w:rPr>
              <w:t>(</w:t>
            </w:r>
            <w:r w:rsidRPr="00B61371">
              <w:rPr>
                <w:rFonts w:ascii="Times New Roman" w:hAnsi="Times New Roman"/>
                <w:sz w:val="22"/>
                <w:szCs w:val="22"/>
                <w:lang w:val="kk-KZ"/>
              </w:rPr>
              <w:t>умеренного</w:t>
            </w:r>
            <w:r w:rsidRPr="00B61371">
              <w:rPr>
                <w:rFonts w:ascii="Times New Roman" w:hAnsi="Times New Roman"/>
                <w:sz w:val="22"/>
                <w:szCs w:val="22"/>
              </w:rPr>
              <w:t xml:space="preserve"> уровня загрязнения</w:t>
            </w:r>
            <w:r w:rsidRPr="00B61371">
              <w:rPr>
                <w:rFonts w:ascii="Times New Roman" w:hAnsi="Times New Roman"/>
                <w:bCs/>
                <w:sz w:val="22"/>
                <w:szCs w:val="22"/>
              </w:rPr>
              <w:t>)</w:t>
            </w:r>
          </w:p>
        </w:tc>
        <w:tc>
          <w:tcPr>
            <w:tcW w:w="1560" w:type="dxa"/>
            <w:shd w:val="clear" w:color="auto" w:fill="auto"/>
            <w:noWrap/>
            <w:vAlign w:val="center"/>
          </w:tcPr>
          <w:p w:rsidR="008F1A23" w:rsidRPr="00B61371" w:rsidRDefault="008F1A23" w:rsidP="00B327F3">
            <w:pPr>
              <w:ind w:right="-79"/>
              <w:jc w:val="center"/>
              <w:rPr>
                <w:rFonts w:ascii="Times New Roman" w:hAnsi="Times New Roman"/>
                <w:bCs/>
                <w:sz w:val="22"/>
                <w:szCs w:val="22"/>
                <w:lang w:val="kk-KZ"/>
              </w:rPr>
            </w:pPr>
            <w:r w:rsidRPr="00B61371">
              <w:rPr>
                <w:rFonts w:ascii="Times New Roman" w:hAnsi="Times New Roman"/>
                <w:bCs/>
                <w:sz w:val="22"/>
                <w:szCs w:val="22"/>
                <w:lang w:val="kk-KZ"/>
              </w:rPr>
              <w:t>1,98</w:t>
            </w:r>
          </w:p>
          <w:p w:rsidR="008F1A23" w:rsidRPr="00B61371" w:rsidRDefault="008F1A23" w:rsidP="00B327F3">
            <w:pPr>
              <w:ind w:right="-79"/>
              <w:jc w:val="center"/>
              <w:rPr>
                <w:rFonts w:ascii="Times New Roman" w:hAnsi="Times New Roman"/>
                <w:bCs/>
                <w:sz w:val="22"/>
                <w:szCs w:val="22"/>
              </w:rPr>
            </w:pPr>
            <w:r w:rsidRPr="00B61371">
              <w:rPr>
                <w:rFonts w:ascii="Times New Roman" w:hAnsi="Times New Roman"/>
                <w:bCs/>
                <w:sz w:val="22"/>
                <w:szCs w:val="22"/>
              </w:rPr>
              <w:t>(нормативно-чистая)</w:t>
            </w:r>
          </w:p>
        </w:tc>
        <w:tc>
          <w:tcPr>
            <w:tcW w:w="1842" w:type="dxa"/>
            <w:shd w:val="clear" w:color="auto" w:fill="auto"/>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БПК</w:t>
            </w:r>
            <w:r w:rsidRPr="00B61371">
              <w:rPr>
                <w:rFonts w:ascii="Times New Roman" w:hAnsi="Times New Roman"/>
                <w:sz w:val="22"/>
                <w:szCs w:val="22"/>
                <w:vertAlign w:val="subscript"/>
              </w:rPr>
              <w:t>5</w:t>
            </w:r>
          </w:p>
        </w:tc>
        <w:tc>
          <w:tcPr>
            <w:tcW w:w="1134" w:type="dxa"/>
            <w:shd w:val="clear" w:color="auto" w:fill="auto"/>
            <w:vAlign w:val="center"/>
          </w:tcPr>
          <w:p w:rsidR="008F1A23" w:rsidRPr="00B61371" w:rsidRDefault="008F1A23" w:rsidP="00B327F3">
            <w:pPr>
              <w:jc w:val="center"/>
              <w:rPr>
                <w:rFonts w:ascii="Times New Roman" w:hAnsi="Times New Roman"/>
                <w:bCs/>
                <w:sz w:val="22"/>
                <w:szCs w:val="22"/>
                <w:lang w:val="kk-KZ"/>
              </w:rPr>
            </w:pPr>
            <w:r w:rsidRPr="00B61371">
              <w:rPr>
                <w:rFonts w:ascii="Times New Roman" w:hAnsi="Times New Roman"/>
                <w:bCs/>
                <w:sz w:val="22"/>
                <w:szCs w:val="22"/>
                <w:lang w:val="kk-KZ"/>
              </w:rPr>
              <w:t>1,98</w:t>
            </w:r>
          </w:p>
        </w:tc>
        <w:tc>
          <w:tcPr>
            <w:tcW w:w="743" w:type="dxa"/>
            <w:shd w:val="clear" w:color="auto" w:fill="auto"/>
            <w:vAlign w:val="center"/>
          </w:tcPr>
          <w:p w:rsidR="008F1A23" w:rsidRPr="00B61371" w:rsidRDefault="008F1A23" w:rsidP="00B327F3">
            <w:pPr>
              <w:jc w:val="center"/>
              <w:rPr>
                <w:rFonts w:ascii="Times New Roman" w:hAnsi="Times New Roman"/>
                <w:bCs/>
                <w:sz w:val="22"/>
                <w:szCs w:val="22"/>
                <w:lang w:val="kk-KZ"/>
              </w:rPr>
            </w:pPr>
            <w:r w:rsidRPr="00B61371">
              <w:rPr>
                <w:rFonts w:ascii="Times New Roman" w:hAnsi="Times New Roman"/>
                <w:bCs/>
                <w:sz w:val="22"/>
                <w:szCs w:val="22"/>
                <w:lang w:val="kk-KZ"/>
              </w:rPr>
              <w:t>-</w:t>
            </w:r>
          </w:p>
        </w:tc>
      </w:tr>
      <w:tr w:rsidR="008F1A23" w:rsidRPr="00B61371" w:rsidTr="00B327F3">
        <w:trPr>
          <w:trHeight w:val="270"/>
        </w:trPr>
        <w:tc>
          <w:tcPr>
            <w:tcW w:w="1702" w:type="dxa"/>
            <w:vMerge/>
            <w:vAlign w:val="center"/>
          </w:tcPr>
          <w:p w:rsidR="008F1A23" w:rsidRPr="00B61371" w:rsidRDefault="008F1A23" w:rsidP="00B327F3">
            <w:pPr>
              <w:jc w:val="center"/>
              <w:rPr>
                <w:rFonts w:ascii="Times New Roman" w:hAnsi="Times New Roman"/>
                <w:sz w:val="22"/>
                <w:szCs w:val="22"/>
              </w:rPr>
            </w:pPr>
          </w:p>
        </w:tc>
        <w:tc>
          <w:tcPr>
            <w:tcW w:w="1525" w:type="dxa"/>
            <w:vMerge w:val="restart"/>
            <w:vAlign w:val="center"/>
          </w:tcPr>
          <w:p w:rsidR="008F1A23" w:rsidRPr="00B61371" w:rsidRDefault="008F1A23" w:rsidP="00B327F3">
            <w:pPr>
              <w:ind w:right="-79"/>
              <w:jc w:val="center"/>
              <w:rPr>
                <w:rFonts w:ascii="Times New Roman" w:hAnsi="Times New Roman"/>
                <w:sz w:val="22"/>
                <w:szCs w:val="22"/>
              </w:rPr>
            </w:pPr>
            <w:r w:rsidRPr="00B61371">
              <w:rPr>
                <w:rFonts w:ascii="Times New Roman" w:hAnsi="Times New Roman"/>
                <w:sz w:val="22"/>
                <w:szCs w:val="22"/>
              </w:rPr>
              <w:t>6,</w:t>
            </w:r>
            <w:r w:rsidRPr="00B61371">
              <w:rPr>
                <w:rFonts w:ascii="Times New Roman" w:hAnsi="Times New Roman"/>
                <w:sz w:val="22"/>
                <w:szCs w:val="22"/>
                <w:lang w:val="en-US"/>
              </w:rPr>
              <w:t>3</w:t>
            </w:r>
            <w:r w:rsidRPr="00B61371">
              <w:rPr>
                <w:rFonts w:ascii="Times New Roman" w:hAnsi="Times New Roman"/>
                <w:sz w:val="22"/>
                <w:szCs w:val="22"/>
              </w:rPr>
              <w:t>9</w:t>
            </w:r>
          </w:p>
          <w:p w:rsidR="008F1A23" w:rsidRPr="00B61371" w:rsidRDefault="008F1A23" w:rsidP="00B327F3">
            <w:pPr>
              <w:ind w:right="-79"/>
              <w:jc w:val="center"/>
              <w:rPr>
                <w:rFonts w:ascii="Times New Roman" w:hAnsi="Times New Roman"/>
                <w:sz w:val="22"/>
                <w:szCs w:val="22"/>
              </w:rPr>
            </w:pPr>
            <w:r w:rsidRPr="00B61371">
              <w:rPr>
                <w:rFonts w:ascii="Times New Roman" w:hAnsi="Times New Roman"/>
                <w:sz w:val="22"/>
                <w:szCs w:val="22"/>
              </w:rPr>
              <w:t>(высокого уровня загрязнения)</w:t>
            </w:r>
          </w:p>
        </w:tc>
        <w:tc>
          <w:tcPr>
            <w:tcW w:w="1417" w:type="dxa"/>
            <w:vMerge w:val="restart"/>
            <w:shd w:val="clear" w:color="auto" w:fill="auto"/>
            <w:noWrap/>
            <w:vAlign w:val="center"/>
          </w:tcPr>
          <w:p w:rsidR="008F1A23" w:rsidRPr="00B61371" w:rsidRDefault="008F1A23" w:rsidP="00B327F3">
            <w:pPr>
              <w:ind w:right="-79"/>
              <w:jc w:val="center"/>
              <w:rPr>
                <w:rFonts w:ascii="Times New Roman" w:hAnsi="Times New Roman"/>
                <w:sz w:val="22"/>
                <w:szCs w:val="22"/>
              </w:rPr>
            </w:pPr>
            <w:r w:rsidRPr="00B61371">
              <w:rPr>
                <w:rFonts w:ascii="Times New Roman" w:hAnsi="Times New Roman"/>
                <w:sz w:val="22"/>
                <w:szCs w:val="22"/>
              </w:rPr>
              <w:t>3,68</w:t>
            </w:r>
          </w:p>
          <w:p w:rsidR="008F1A23" w:rsidRPr="00B61371" w:rsidRDefault="008F1A23" w:rsidP="00B327F3">
            <w:pPr>
              <w:ind w:right="-79"/>
              <w:jc w:val="center"/>
              <w:rPr>
                <w:rFonts w:ascii="Times New Roman" w:hAnsi="Times New Roman"/>
                <w:sz w:val="22"/>
                <w:szCs w:val="22"/>
              </w:rPr>
            </w:pPr>
            <w:r w:rsidRPr="00B61371">
              <w:rPr>
                <w:rFonts w:ascii="Times New Roman" w:hAnsi="Times New Roman"/>
                <w:sz w:val="22"/>
                <w:szCs w:val="22"/>
              </w:rPr>
              <w:t>(</w:t>
            </w:r>
            <w:r w:rsidRPr="00B61371">
              <w:rPr>
                <w:rFonts w:ascii="Times New Roman" w:hAnsi="Times New Roman"/>
                <w:sz w:val="22"/>
                <w:szCs w:val="22"/>
                <w:lang w:val="kk-KZ"/>
              </w:rPr>
              <w:t xml:space="preserve">высокого </w:t>
            </w:r>
            <w:r w:rsidRPr="00B61371">
              <w:rPr>
                <w:rFonts w:ascii="Times New Roman" w:hAnsi="Times New Roman"/>
                <w:sz w:val="22"/>
                <w:szCs w:val="22"/>
              </w:rPr>
              <w:t>уровня загрязнения)</w:t>
            </w:r>
          </w:p>
        </w:tc>
        <w:tc>
          <w:tcPr>
            <w:tcW w:w="1560" w:type="dxa"/>
            <w:vMerge w:val="restart"/>
            <w:shd w:val="clear" w:color="auto" w:fill="auto"/>
            <w:noWrap/>
            <w:vAlign w:val="center"/>
          </w:tcPr>
          <w:p w:rsidR="008F1A23" w:rsidRPr="00B61371" w:rsidRDefault="008F1A23" w:rsidP="00B327F3">
            <w:pPr>
              <w:ind w:right="-79"/>
              <w:jc w:val="center"/>
              <w:rPr>
                <w:rFonts w:ascii="Times New Roman" w:hAnsi="Times New Roman"/>
                <w:sz w:val="22"/>
                <w:szCs w:val="22"/>
              </w:rPr>
            </w:pPr>
            <w:r w:rsidRPr="00B61371">
              <w:rPr>
                <w:rFonts w:ascii="Times New Roman" w:hAnsi="Times New Roman"/>
                <w:sz w:val="22"/>
                <w:szCs w:val="22"/>
              </w:rPr>
              <w:t>4,05</w:t>
            </w:r>
          </w:p>
          <w:p w:rsidR="008F1A23" w:rsidRPr="00B61371" w:rsidRDefault="008F1A23" w:rsidP="00B327F3">
            <w:pPr>
              <w:ind w:right="-79"/>
              <w:jc w:val="center"/>
              <w:rPr>
                <w:rFonts w:ascii="Times New Roman" w:hAnsi="Times New Roman"/>
                <w:sz w:val="22"/>
                <w:szCs w:val="22"/>
              </w:rPr>
            </w:pPr>
            <w:r w:rsidRPr="00B61371">
              <w:rPr>
                <w:rFonts w:ascii="Times New Roman" w:hAnsi="Times New Roman"/>
                <w:sz w:val="22"/>
                <w:szCs w:val="22"/>
              </w:rPr>
              <w:t>(</w:t>
            </w:r>
            <w:r w:rsidRPr="00B61371">
              <w:rPr>
                <w:rFonts w:ascii="Times New Roman" w:hAnsi="Times New Roman"/>
                <w:sz w:val="22"/>
                <w:szCs w:val="22"/>
                <w:lang w:val="kk-KZ"/>
              </w:rPr>
              <w:t xml:space="preserve">высокого </w:t>
            </w:r>
            <w:r w:rsidRPr="00B61371">
              <w:rPr>
                <w:rFonts w:ascii="Times New Roman" w:hAnsi="Times New Roman"/>
                <w:sz w:val="22"/>
                <w:szCs w:val="22"/>
              </w:rPr>
              <w:t>уровня загрязнения)</w:t>
            </w:r>
          </w:p>
        </w:tc>
        <w:tc>
          <w:tcPr>
            <w:tcW w:w="3719" w:type="dxa"/>
            <w:gridSpan w:val="3"/>
            <w:shd w:val="clear" w:color="auto" w:fill="auto"/>
            <w:noWrap/>
            <w:vAlign w:val="center"/>
          </w:tcPr>
          <w:p w:rsidR="008F1A23" w:rsidRPr="00B61371" w:rsidRDefault="008F1A23" w:rsidP="00B327F3">
            <w:pPr>
              <w:jc w:val="center"/>
              <w:rPr>
                <w:rFonts w:ascii="Times New Roman" w:hAnsi="Times New Roman"/>
                <w:b/>
                <w:sz w:val="22"/>
                <w:szCs w:val="22"/>
              </w:rPr>
            </w:pPr>
            <w:r w:rsidRPr="00B61371">
              <w:rPr>
                <w:rFonts w:ascii="Times New Roman" w:hAnsi="Times New Roman"/>
                <w:b/>
                <w:sz w:val="22"/>
                <w:szCs w:val="22"/>
              </w:rPr>
              <w:t>главные ионы</w:t>
            </w:r>
          </w:p>
        </w:tc>
      </w:tr>
      <w:tr w:rsidR="008F1A23" w:rsidRPr="00B61371" w:rsidTr="00B327F3">
        <w:trPr>
          <w:trHeight w:val="266"/>
        </w:trPr>
        <w:tc>
          <w:tcPr>
            <w:tcW w:w="1702" w:type="dxa"/>
            <w:vMerge/>
            <w:vAlign w:val="center"/>
          </w:tcPr>
          <w:p w:rsidR="008F1A23" w:rsidRPr="00B61371" w:rsidRDefault="008F1A23" w:rsidP="00B327F3">
            <w:pPr>
              <w:jc w:val="center"/>
              <w:rPr>
                <w:rFonts w:ascii="Times New Roman" w:hAnsi="Times New Roman"/>
                <w:sz w:val="22"/>
                <w:szCs w:val="22"/>
              </w:rPr>
            </w:pPr>
          </w:p>
        </w:tc>
        <w:tc>
          <w:tcPr>
            <w:tcW w:w="1525" w:type="dxa"/>
            <w:vMerge/>
            <w:vAlign w:val="center"/>
          </w:tcPr>
          <w:p w:rsidR="008F1A23" w:rsidRPr="00B61371" w:rsidRDefault="008F1A23" w:rsidP="00B327F3">
            <w:pPr>
              <w:ind w:left="-108" w:right="-79"/>
              <w:jc w:val="center"/>
              <w:rPr>
                <w:rFonts w:ascii="Times New Roman" w:hAnsi="Times New Roman"/>
                <w:sz w:val="22"/>
                <w:szCs w:val="22"/>
              </w:rPr>
            </w:pPr>
          </w:p>
        </w:tc>
        <w:tc>
          <w:tcPr>
            <w:tcW w:w="1417" w:type="dxa"/>
            <w:vMerge/>
            <w:shd w:val="clear" w:color="auto" w:fill="auto"/>
            <w:noWrap/>
            <w:vAlign w:val="center"/>
          </w:tcPr>
          <w:p w:rsidR="008F1A23" w:rsidRPr="00B61371" w:rsidRDefault="008F1A23" w:rsidP="00B327F3">
            <w:pPr>
              <w:ind w:left="-108" w:right="-79"/>
              <w:jc w:val="center"/>
              <w:rPr>
                <w:rFonts w:ascii="Times New Roman" w:hAnsi="Times New Roman"/>
                <w:sz w:val="22"/>
                <w:szCs w:val="22"/>
              </w:rPr>
            </w:pPr>
          </w:p>
        </w:tc>
        <w:tc>
          <w:tcPr>
            <w:tcW w:w="1560" w:type="dxa"/>
            <w:vMerge/>
            <w:shd w:val="clear" w:color="auto" w:fill="auto"/>
            <w:noWrap/>
            <w:vAlign w:val="center"/>
          </w:tcPr>
          <w:p w:rsidR="008F1A23" w:rsidRPr="00B61371" w:rsidRDefault="008F1A23" w:rsidP="00B327F3">
            <w:pPr>
              <w:ind w:right="-79"/>
              <w:jc w:val="center"/>
              <w:rPr>
                <w:rFonts w:ascii="Times New Roman" w:hAnsi="Times New Roman"/>
                <w:sz w:val="22"/>
                <w:szCs w:val="22"/>
              </w:rPr>
            </w:pPr>
          </w:p>
        </w:tc>
        <w:tc>
          <w:tcPr>
            <w:tcW w:w="1842" w:type="dxa"/>
            <w:shd w:val="clear" w:color="auto" w:fill="auto"/>
            <w:noWrap/>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 xml:space="preserve">Сульфаты </w:t>
            </w:r>
          </w:p>
        </w:tc>
        <w:tc>
          <w:tcPr>
            <w:tcW w:w="1134" w:type="dxa"/>
            <w:shd w:val="clear" w:color="auto" w:fill="auto"/>
            <w:noWrap/>
            <w:vAlign w:val="center"/>
          </w:tcPr>
          <w:p w:rsidR="008F1A23" w:rsidRPr="00B61371" w:rsidRDefault="008F1A23" w:rsidP="00B327F3">
            <w:pPr>
              <w:jc w:val="center"/>
              <w:rPr>
                <w:rFonts w:ascii="Times New Roman" w:hAnsi="Times New Roman"/>
                <w:sz w:val="22"/>
                <w:szCs w:val="22"/>
                <w:lang w:bidi="ar-SA"/>
              </w:rPr>
            </w:pPr>
            <w:r w:rsidRPr="00B61371">
              <w:rPr>
                <w:rFonts w:ascii="Times New Roman" w:hAnsi="Times New Roman"/>
                <w:sz w:val="22"/>
                <w:szCs w:val="22"/>
              </w:rPr>
              <w:t>315,86</w:t>
            </w:r>
          </w:p>
        </w:tc>
        <w:tc>
          <w:tcPr>
            <w:tcW w:w="743" w:type="dxa"/>
            <w:shd w:val="clear" w:color="auto" w:fill="auto"/>
            <w:noWrap/>
            <w:vAlign w:val="center"/>
          </w:tcPr>
          <w:p w:rsidR="008F1A23" w:rsidRPr="00B61371" w:rsidRDefault="008F1A23" w:rsidP="00B327F3">
            <w:pPr>
              <w:pStyle w:val="5"/>
              <w:jc w:val="center"/>
              <w:rPr>
                <w:rFonts w:ascii="Times New Roman" w:hAnsi="Times New Roman"/>
                <w:b w:val="0"/>
                <w:i w:val="0"/>
                <w:sz w:val="22"/>
                <w:szCs w:val="22"/>
              </w:rPr>
            </w:pPr>
            <w:r w:rsidRPr="00B61371">
              <w:rPr>
                <w:rFonts w:ascii="Times New Roman" w:hAnsi="Times New Roman"/>
                <w:b w:val="0"/>
                <w:i w:val="0"/>
                <w:sz w:val="22"/>
                <w:szCs w:val="22"/>
              </w:rPr>
              <w:t>3,2</w:t>
            </w:r>
          </w:p>
        </w:tc>
      </w:tr>
      <w:tr w:rsidR="008F1A23" w:rsidRPr="00B61371" w:rsidTr="00B327F3">
        <w:trPr>
          <w:trHeight w:val="266"/>
        </w:trPr>
        <w:tc>
          <w:tcPr>
            <w:tcW w:w="1702" w:type="dxa"/>
            <w:vMerge/>
            <w:vAlign w:val="center"/>
          </w:tcPr>
          <w:p w:rsidR="008F1A23" w:rsidRPr="00B61371" w:rsidRDefault="008F1A23" w:rsidP="00B327F3">
            <w:pPr>
              <w:jc w:val="center"/>
              <w:rPr>
                <w:rFonts w:ascii="Times New Roman" w:hAnsi="Times New Roman"/>
                <w:sz w:val="22"/>
                <w:szCs w:val="22"/>
              </w:rPr>
            </w:pPr>
          </w:p>
        </w:tc>
        <w:tc>
          <w:tcPr>
            <w:tcW w:w="1525" w:type="dxa"/>
            <w:vMerge/>
            <w:vAlign w:val="center"/>
          </w:tcPr>
          <w:p w:rsidR="008F1A23" w:rsidRPr="00B61371" w:rsidRDefault="008F1A23" w:rsidP="00B327F3">
            <w:pPr>
              <w:ind w:left="-108" w:right="-79"/>
              <w:jc w:val="center"/>
              <w:rPr>
                <w:rFonts w:ascii="Times New Roman" w:hAnsi="Times New Roman"/>
                <w:sz w:val="22"/>
                <w:szCs w:val="22"/>
              </w:rPr>
            </w:pPr>
          </w:p>
        </w:tc>
        <w:tc>
          <w:tcPr>
            <w:tcW w:w="1417" w:type="dxa"/>
            <w:vMerge/>
            <w:shd w:val="clear" w:color="auto" w:fill="auto"/>
            <w:noWrap/>
            <w:vAlign w:val="center"/>
          </w:tcPr>
          <w:p w:rsidR="008F1A23" w:rsidRPr="00B61371" w:rsidRDefault="008F1A23" w:rsidP="00B327F3">
            <w:pPr>
              <w:ind w:left="-108" w:right="-79"/>
              <w:jc w:val="center"/>
              <w:rPr>
                <w:rFonts w:ascii="Times New Roman" w:hAnsi="Times New Roman"/>
                <w:sz w:val="22"/>
                <w:szCs w:val="22"/>
              </w:rPr>
            </w:pPr>
          </w:p>
        </w:tc>
        <w:tc>
          <w:tcPr>
            <w:tcW w:w="1560" w:type="dxa"/>
            <w:vMerge/>
            <w:shd w:val="clear" w:color="auto" w:fill="auto"/>
            <w:noWrap/>
            <w:vAlign w:val="center"/>
          </w:tcPr>
          <w:p w:rsidR="008F1A23" w:rsidRPr="00B61371" w:rsidRDefault="008F1A23" w:rsidP="00B327F3">
            <w:pPr>
              <w:ind w:right="-79"/>
              <w:jc w:val="center"/>
              <w:rPr>
                <w:rFonts w:ascii="Times New Roman" w:hAnsi="Times New Roman"/>
                <w:sz w:val="22"/>
                <w:szCs w:val="22"/>
              </w:rPr>
            </w:pPr>
          </w:p>
        </w:tc>
        <w:tc>
          <w:tcPr>
            <w:tcW w:w="1842" w:type="dxa"/>
            <w:shd w:val="clear" w:color="auto" w:fill="auto"/>
            <w:noWrap/>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 xml:space="preserve">Магний </w:t>
            </w:r>
          </w:p>
        </w:tc>
        <w:tc>
          <w:tcPr>
            <w:tcW w:w="1134" w:type="dxa"/>
            <w:shd w:val="clear" w:color="auto" w:fill="auto"/>
            <w:noWrap/>
            <w:vAlign w:val="center"/>
          </w:tcPr>
          <w:p w:rsidR="008F1A23" w:rsidRPr="00B61371" w:rsidRDefault="008F1A23" w:rsidP="00B327F3">
            <w:pPr>
              <w:jc w:val="center"/>
              <w:rPr>
                <w:rFonts w:ascii="Times New Roman" w:hAnsi="Times New Roman"/>
                <w:sz w:val="22"/>
                <w:szCs w:val="22"/>
                <w:lang w:bidi="ar-SA"/>
              </w:rPr>
            </w:pPr>
            <w:r w:rsidRPr="00B61371">
              <w:rPr>
                <w:rFonts w:ascii="Times New Roman" w:hAnsi="Times New Roman"/>
                <w:sz w:val="22"/>
                <w:szCs w:val="22"/>
              </w:rPr>
              <w:t>69,3</w:t>
            </w:r>
          </w:p>
        </w:tc>
        <w:tc>
          <w:tcPr>
            <w:tcW w:w="743" w:type="dxa"/>
            <w:shd w:val="clear" w:color="auto" w:fill="auto"/>
            <w:noWrap/>
            <w:vAlign w:val="center"/>
          </w:tcPr>
          <w:p w:rsidR="008F1A23" w:rsidRPr="00B61371" w:rsidRDefault="008F1A23" w:rsidP="00B327F3">
            <w:pPr>
              <w:pStyle w:val="5"/>
              <w:jc w:val="center"/>
              <w:rPr>
                <w:rFonts w:ascii="Times New Roman" w:hAnsi="Times New Roman"/>
                <w:b w:val="0"/>
                <w:i w:val="0"/>
                <w:sz w:val="22"/>
                <w:szCs w:val="22"/>
              </w:rPr>
            </w:pPr>
            <w:r w:rsidRPr="00B61371">
              <w:rPr>
                <w:rFonts w:ascii="Times New Roman" w:hAnsi="Times New Roman"/>
                <w:b w:val="0"/>
                <w:i w:val="0"/>
                <w:sz w:val="22"/>
                <w:szCs w:val="22"/>
              </w:rPr>
              <w:t>1,7</w:t>
            </w:r>
          </w:p>
        </w:tc>
      </w:tr>
      <w:tr w:rsidR="008F1A23" w:rsidRPr="00B61371" w:rsidTr="00B327F3">
        <w:trPr>
          <w:trHeight w:val="270"/>
        </w:trPr>
        <w:tc>
          <w:tcPr>
            <w:tcW w:w="1702" w:type="dxa"/>
            <w:vMerge/>
            <w:vAlign w:val="center"/>
          </w:tcPr>
          <w:p w:rsidR="008F1A23" w:rsidRPr="00B61371" w:rsidRDefault="008F1A23" w:rsidP="00B327F3">
            <w:pPr>
              <w:jc w:val="center"/>
              <w:rPr>
                <w:rFonts w:ascii="Times New Roman" w:hAnsi="Times New Roman"/>
                <w:sz w:val="22"/>
                <w:szCs w:val="22"/>
              </w:rPr>
            </w:pPr>
          </w:p>
        </w:tc>
        <w:tc>
          <w:tcPr>
            <w:tcW w:w="1525" w:type="dxa"/>
            <w:vMerge/>
            <w:vAlign w:val="center"/>
          </w:tcPr>
          <w:p w:rsidR="008F1A23" w:rsidRPr="00B61371" w:rsidRDefault="008F1A23" w:rsidP="00B327F3">
            <w:pPr>
              <w:ind w:left="-108" w:right="-79"/>
              <w:jc w:val="center"/>
              <w:rPr>
                <w:rFonts w:ascii="Times New Roman" w:hAnsi="Times New Roman"/>
                <w:sz w:val="22"/>
                <w:szCs w:val="22"/>
              </w:rPr>
            </w:pPr>
          </w:p>
        </w:tc>
        <w:tc>
          <w:tcPr>
            <w:tcW w:w="1417" w:type="dxa"/>
            <w:vMerge/>
            <w:shd w:val="clear" w:color="auto" w:fill="auto"/>
            <w:noWrap/>
            <w:vAlign w:val="center"/>
          </w:tcPr>
          <w:p w:rsidR="008F1A23" w:rsidRPr="00B61371" w:rsidRDefault="008F1A23" w:rsidP="00B327F3">
            <w:pPr>
              <w:ind w:left="-108" w:right="-79"/>
              <w:jc w:val="center"/>
              <w:rPr>
                <w:rFonts w:ascii="Times New Roman" w:hAnsi="Times New Roman"/>
                <w:sz w:val="22"/>
                <w:szCs w:val="22"/>
              </w:rPr>
            </w:pPr>
          </w:p>
        </w:tc>
        <w:tc>
          <w:tcPr>
            <w:tcW w:w="1560" w:type="dxa"/>
            <w:vMerge/>
            <w:shd w:val="clear" w:color="auto" w:fill="auto"/>
            <w:noWrap/>
            <w:vAlign w:val="center"/>
          </w:tcPr>
          <w:p w:rsidR="008F1A23" w:rsidRPr="00B61371" w:rsidRDefault="008F1A23" w:rsidP="00B327F3">
            <w:pPr>
              <w:ind w:right="-79"/>
              <w:jc w:val="center"/>
              <w:rPr>
                <w:rFonts w:ascii="Times New Roman" w:hAnsi="Times New Roman"/>
                <w:sz w:val="22"/>
                <w:szCs w:val="22"/>
              </w:rPr>
            </w:pPr>
          </w:p>
        </w:tc>
        <w:tc>
          <w:tcPr>
            <w:tcW w:w="3719" w:type="dxa"/>
            <w:gridSpan w:val="3"/>
            <w:shd w:val="clear" w:color="auto" w:fill="auto"/>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b/>
                <w:sz w:val="22"/>
                <w:szCs w:val="22"/>
              </w:rPr>
              <w:t>тяжелые металлы</w:t>
            </w:r>
          </w:p>
        </w:tc>
      </w:tr>
      <w:tr w:rsidR="008F1A23" w:rsidRPr="00B61371" w:rsidTr="00B327F3">
        <w:trPr>
          <w:trHeight w:val="54"/>
        </w:trPr>
        <w:tc>
          <w:tcPr>
            <w:tcW w:w="1702" w:type="dxa"/>
            <w:vMerge/>
            <w:vAlign w:val="center"/>
          </w:tcPr>
          <w:p w:rsidR="008F1A23" w:rsidRPr="00B61371" w:rsidRDefault="008F1A23" w:rsidP="00B327F3">
            <w:pPr>
              <w:jc w:val="center"/>
              <w:rPr>
                <w:rFonts w:ascii="Times New Roman" w:hAnsi="Times New Roman"/>
                <w:sz w:val="22"/>
                <w:szCs w:val="22"/>
              </w:rPr>
            </w:pPr>
          </w:p>
        </w:tc>
        <w:tc>
          <w:tcPr>
            <w:tcW w:w="1525" w:type="dxa"/>
            <w:vMerge/>
            <w:vAlign w:val="center"/>
          </w:tcPr>
          <w:p w:rsidR="008F1A23" w:rsidRPr="00B61371" w:rsidRDefault="008F1A23" w:rsidP="00B327F3">
            <w:pPr>
              <w:ind w:left="-108" w:right="-79"/>
              <w:jc w:val="center"/>
              <w:rPr>
                <w:rFonts w:ascii="Times New Roman" w:hAnsi="Times New Roman"/>
                <w:sz w:val="22"/>
                <w:szCs w:val="22"/>
              </w:rPr>
            </w:pPr>
          </w:p>
        </w:tc>
        <w:tc>
          <w:tcPr>
            <w:tcW w:w="1417" w:type="dxa"/>
            <w:vMerge/>
            <w:shd w:val="clear" w:color="auto" w:fill="auto"/>
            <w:noWrap/>
            <w:vAlign w:val="center"/>
          </w:tcPr>
          <w:p w:rsidR="008F1A23" w:rsidRPr="00B61371" w:rsidRDefault="008F1A23" w:rsidP="00B327F3">
            <w:pPr>
              <w:ind w:left="-108" w:right="-79"/>
              <w:jc w:val="center"/>
              <w:rPr>
                <w:rFonts w:ascii="Times New Roman" w:hAnsi="Times New Roman"/>
                <w:sz w:val="22"/>
                <w:szCs w:val="22"/>
              </w:rPr>
            </w:pPr>
          </w:p>
        </w:tc>
        <w:tc>
          <w:tcPr>
            <w:tcW w:w="1560" w:type="dxa"/>
            <w:vMerge/>
            <w:shd w:val="clear" w:color="auto" w:fill="auto"/>
            <w:noWrap/>
            <w:vAlign w:val="center"/>
          </w:tcPr>
          <w:p w:rsidR="008F1A23" w:rsidRPr="00B61371" w:rsidRDefault="008F1A23" w:rsidP="00B327F3">
            <w:pPr>
              <w:ind w:right="-79"/>
              <w:jc w:val="center"/>
              <w:rPr>
                <w:rFonts w:ascii="Times New Roman" w:hAnsi="Times New Roman"/>
                <w:sz w:val="22"/>
                <w:szCs w:val="22"/>
              </w:rPr>
            </w:pPr>
          </w:p>
        </w:tc>
        <w:tc>
          <w:tcPr>
            <w:tcW w:w="1842" w:type="dxa"/>
            <w:shd w:val="clear" w:color="auto" w:fill="auto"/>
            <w:noWrap/>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Медь</w:t>
            </w:r>
          </w:p>
        </w:tc>
        <w:tc>
          <w:tcPr>
            <w:tcW w:w="1134" w:type="dxa"/>
            <w:shd w:val="clear" w:color="auto" w:fill="auto"/>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lang w:val="en-US"/>
              </w:rPr>
              <w:t>0,0</w:t>
            </w:r>
            <w:r w:rsidRPr="00B61371">
              <w:rPr>
                <w:rFonts w:ascii="Times New Roman" w:hAnsi="Times New Roman"/>
                <w:sz w:val="22"/>
                <w:szCs w:val="22"/>
              </w:rPr>
              <w:t>16</w:t>
            </w:r>
          </w:p>
        </w:tc>
        <w:tc>
          <w:tcPr>
            <w:tcW w:w="743" w:type="dxa"/>
            <w:shd w:val="clear" w:color="auto" w:fill="auto"/>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16,0</w:t>
            </w:r>
          </w:p>
        </w:tc>
      </w:tr>
      <w:tr w:rsidR="008F1A23" w:rsidRPr="00B61371" w:rsidTr="00B327F3">
        <w:trPr>
          <w:trHeight w:val="54"/>
        </w:trPr>
        <w:tc>
          <w:tcPr>
            <w:tcW w:w="1702" w:type="dxa"/>
            <w:vMerge/>
            <w:vAlign w:val="center"/>
          </w:tcPr>
          <w:p w:rsidR="008F1A23" w:rsidRPr="00B61371" w:rsidRDefault="008F1A23" w:rsidP="00B327F3">
            <w:pPr>
              <w:jc w:val="center"/>
              <w:rPr>
                <w:rFonts w:ascii="Times New Roman" w:hAnsi="Times New Roman"/>
                <w:sz w:val="22"/>
                <w:szCs w:val="22"/>
              </w:rPr>
            </w:pPr>
          </w:p>
        </w:tc>
        <w:tc>
          <w:tcPr>
            <w:tcW w:w="1525" w:type="dxa"/>
            <w:vMerge/>
            <w:vAlign w:val="center"/>
          </w:tcPr>
          <w:p w:rsidR="008F1A23" w:rsidRPr="00B61371" w:rsidRDefault="008F1A23" w:rsidP="00B327F3">
            <w:pPr>
              <w:ind w:left="-108" w:right="-79"/>
              <w:jc w:val="center"/>
              <w:rPr>
                <w:rFonts w:ascii="Times New Roman" w:hAnsi="Times New Roman"/>
                <w:sz w:val="22"/>
                <w:szCs w:val="22"/>
              </w:rPr>
            </w:pPr>
          </w:p>
        </w:tc>
        <w:tc>
          <w:tcPr>
            <w:tcW w:w="1417" w:type="dxa"/>
            <w:vMerge/>
            <w:shd w:val="clear" w:color="auto" w:fill="auto"/>
            <w:noWrap/>
            <w:vAlign w:val="center"/>
          </w:tcPr>
          <w:p w:rsidR="008F1A23" w:rsidRPr="00B61371" w:rsidRDefault="008F1A23" w:rsidP="00B327F3">
            <w:pPr>
              <w:ind w:left="-108" w:right="-79"/>
              <w:jc w:val="center"/>
              <w:rPr>
                <w:rFonts w:ascii="Times New Roman" w:hAnsi="Times New Roman"/>
                <w:sz w:val="22"/>
                <w:szCs w:val="22"/>
              </w:rPr>
            </w:pPr>
          </w:p>
        </w:tc>
        <w:tc>
          <w:tcPr>
            <w:tcW w:w="1560" w:type="dxa"/>
            <w:vMerge/>
            <w:shd w:val="clear" w:color="auto" w:fill="auto"/>
            <w:noWrap/>
            <w:vAlign w:val="center"/>
          </w:tcPr>
          <w:p w:rsidR="008F1A23" w:rsidRPr="00B61371" w:rsidRDefault="008F1A23" w:rsidP="00B327F3">
            <w:pPr>
              <w:ind w:right="-79"/>
              <w:jc w:val="center"/>
              <w:rPr>
                <w:rFonts w:ascii="Times New Roman" w:hAnsi="Times New Roman"/>
                <w:sz w:val="22"/>
                <w:szCs w:val="22"/>
              </w:rPr>
            </w:pPr>
          </w:p>
        </w:tc>
        <w:tc>
          <w:tcPr>
            <w:tcW w:w="1842" w:type="dxa"/>
            <w:shd w:val="clear" w:color="auto" w:fill="auto"/>
            <w:noWrap/>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 xml:space="preserve">Цинк </w:t>
            </w:r>
          </w:p>
        </w:tc>
        <w:tc>
          <w:tcPr>
            <w:tcW w:w="1134" w:type="dxa"/>
            <w:shd w:val="clear" w:color="auto" w:fill="auto"/>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0,021</w:t>
            </w:r>
          </w:p>
        </w:tc>
        <w:tc>
          <w:tcPr>
            <w:tcW w:w="743" w:type="dxa"/>
            <w:shd w:val="clear" w:color="auto" w:fill="auto"/>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2,1</w:t>
            </w:r>
          </w:p>
        </w:tc>
      </w:tr>
      <w:tr w:rsidR="008F1A23" w:rsidRPr="00B61371" w:rsidTr="00B327F3">
        <w:trPr>
          <w:trHeight w:val="54"/>
        </w:trPr>
        <w:tc>
          <w:tcPr>
            <w:tcW w:w="1702" w:type="dxa"/>
            <w:vMerge/>
            <w:vAlign w:val="center"/>
          </w:tcPr>
          <w:p w:rsidR="008F1A23" w:rsidRPr="00B61371" w:rsidRDefault="008F1A23" w:rsidP="00B327F3">
            <w:pPr>
              <w:jc w:val="center"/>
              <w:rPr>
                <w:rFonts w:ascii="Times New Roman" w:hAnsi="Times New Roman"/>
                <w:sz w:val="22"/>
                <w:szCs w:val="22"/>
              </w:rPr>
            </w:pPr>
          </w:p>
        </w:tc>
        <w:tc>
          <w:tcPr>
            <w:tcW w:w="1525" w:type="dxa"/>
            <w:vMerge/>
            <w:vAlign w:val="center"/>
          </w:tcPr>
          <w:p w:rsidR="008F1A23" w:rsidRPr="00B61371" w:rsidRDefault="008F1A23" w:rsidP="00B327F3">
            <w:pPr>
              <w:ind w:left="-108" w:right="-79"/>
              <w:jc w:val="center"/>
              <w:rPr>
                <w:rFonts w:ascii="Times New Roman" w:hAnsi="Times New Roman"/>
                <w:sz w:val="22"/>
                <w:szCs w:val="22"/>
              </w:rPr>
            </w:pPr>
          </w:p>
        </w:tc>
        <w:tc>
          <w:tcPr>
            <w:tcW w:w="1417" w:type="dxa"/>
            <w:vMerge/>
            <w:shd w:val="clear" w:color="auto" w:fill="auto"/>
            <w:noWrap/>
            <w:vAlign w:val="center"/>
          </w:tcPr>
          <w:p w:rsidR="008F1A23" w:rsidRPr="00B61371" w:rsidRDefault="008F1A23" w:rsidP="00B327F3">
            <w:pPr>
              <w:ind w:left="-108" w:right="-79"/>
              <w:jc w:val="center"/>
              <w:rPr>
                <w:rFonts w:ascii="Times New Roman" w:hAnsi="Times New Roman"/>
                <w:sz w:val="22"/>
                <w:szCs w:val="22"/>
              </w:rPr>
            </w:pPr>
          </w:p>
        </w:tc>
        <w:tc>
          <w:tcPr>
            <w:tcW w:w="1560" w:type="dxa"/>
            <w:vMerge/>
            <w:shd w:val="clear" w:color="auto" w:fill="auto"/>
            <w:noWrap/>
            <w:vAlign w:val="center"/>
          </w:tcPr>
          <w:p w:rsidR="008F1A23" w:rsidRPr="00B61371" w:rsidRDefault="008F1A23" w:rsidP="00B327F3">
            <w:pPr>
              <w:ind w:right="-79"/>
              <w:jc w:val="center"/>
              <w:rPr>
                <w:rFonts w:ascii="Times New Roman" w:hAnsi="Times New Roman"/>
                <w:sz w:val="22"/>
                <w:szCs w:val="22"/>
              </w:rPr>
            </w:pPr>
          </w:p>
        </w:tc>
        <w:tc>
          <w:tcPr>
            <w:tcW w:w="1842" w:type="dxa"/>
            <w:shd w:val="clear" w:color="auto" w:fill="auto"/>
            <w:noWrap/>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Никель</w:t>
            </w:r>
          </w:p>
        </w:tc>
        <w:tc>
          <w:tcPr>
            <w:tcW w:w="1134" w:type="dxa"/>
            <w:shd w:val="clear" w:color="auto" w:fill="auto"/>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0,031</w:t>
            </w:r>
          </w:p>
        </w:tc>
        <w:tc>
          <w:tcPr>
            <w:tcW w:w="743" w:type="dxa"/>
            <w:shd w:val="clear" w:color="auto" w:fill="auto"/>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3,1</w:t>
            </w:r>
          </w:p>
        </w:tc>
      </w:tr>
      <w:tr w:rsidR="008F1A23" w:rsidRPr="00B61371" w:rsidTr="00B327F3">
        <w:trPr>
          <w:trHeight w:val="54"/>
        </w:trPr>
        <w:tc>
          <w:tcPr>
            <w:tcW w:w="1702" w:type="dxa"/>
            <w:vMerge/>
            <w:vAlign w:val="center"/>
          </w:tcPr>
          <w:p w:rsidR="008F1A23" w:rsidRPr="00B61371" w:rsidRDefault="008F1A23" w:rsidP="00B327F3">
            <w:pPr>
              <w:jc w:val="center"/>
              <w:rPr>
                <w:rFonts w:ascii="Times New Roman" w:hAnsi="Times New Roman"/>
                <w:sz w:val="22"/>
                <w:szCs w:val="22"/>
              </w:rPr>
            </w:pPr>
          </w:p>
        </w:tc>
        <w:tc>
          <w:tcPr>
            <w:tcW w:w="1525" w:type="dxa"/>
            <w:vMerge/>
            <w:vAlign w:val="center"/>
          </w:tcPr>
          <w:p w:rsidR="008F1A23" w:rsidRPr="00B61371" w:rsidRDefault="008F1A23" w:rsidP="00B327F3">
            <w:pPr>
              <w:ind w:left="-108" w:right="-79"/>
              <w:jc w:val="center"/>
              <w:rPr>
                <w:rFonts w:ascii="Times New Roman" w:hAnsi="Times New Roman"/>
                <w:sz w:val="22"/>
                <w:szCs w:val="22"/>
              </w:rPr>
            </w:pPr>
          </w:p>
        </w:tc>
        <w:tc>
          <w:tcPr>
            <w:tcW w:w="1417" w:type="dxa"/>
            <w:vMerge/>
            <w:shd w:val="clear" w:color="auto" w:fill="auto"/>
            <w:noWrap/>
            <w:vAlign w:val="center"/>
          </w:tcPr>
          <w:p w:rsidR="008F1A23" w:rsidRPr="00B61371" w:rsidRDefault="008F1A23" w:rsidP="00B327F3">
            <w:pPr>
              <w:ind w:left="-108" w:right="-79"/>
              <w:jc w:val="center"/>
              <w:rPr>
                <w:rFonts w:ascii="Times New Roman" w:hAnsi="Times New Roman"/>
                <w:sz w:val="22"/>
                <w:szCs w:val="22"/>
              </w:rPr>
            </w:pPr>
          </w:p>
        </w:tc>
        <w:tc>
          <w:tcPr>
            <w:tcW w:w="1560" w:type="dxa"/>
            <w:vMerge/>
            <w:shd w:val="clear" w:color="auto" w:fill="auto"/>
            <w:noWrap/>
            <w:vAlign w:val="center"/>
          </w:tcPr>
          <w:p w:rsidR="008F1A23" w:rsidRPr="00B61371" w:rsidRDefault="008F1A23" w:rsidP="00B327F3">
            <w:pPr>
              <w:ind w:right="-79"/>
              <w:jc w:val="center"/>
              <w:rPr>
                <w:rFonts w:ascii="Times New Roman" w:hAnsi="Times New Roman"/>
                <w:sz w:val="22"/>
                <w:szCs w:val="22"/>
              </w:rPr>
            </w:pPr>
          </w:p>
        </w:tc>
        <w:tc>
          <w:tcPr>
            <w:tcW w:w="1842" w:type="dxa"/>
            <w:shd w:val="clear" w:color="auto" w:fill="auto"/>
            <w:noWrap/>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Марганец</w:t>
            </w:r>
          </w:p>
        </w:tc>
        <w:tc>
          <w:tcPr>
            <w:tcW w:w="1134" w:type="dxa"/>
            <w:shd w:val="clear" w:color="auto" w:fill="auto"/>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0,016</w:t>
            </w:r>
          </w:p>
        </w:tc>
        <w:tc>
          <w:tcPr>
            <w:tcW w:w="743" w:type="dxa"/>
            <w:shd w:val="clear" w:color="auto" w:fill="auto"/>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1,6</w:t>
            </w:r>
          </w:p>
        </w:tc>
      </w:tr>
      <w:tr w:rsidR="008F1A23" w:rsidRPr="00B61371" w:rsidTr="00B327F3">
        <w:trPr>
          <w:trHeight w:val="416"/>
        </w:trPr>
        <w:tc>
          <w:tcPr>
            <w:tcW w:w="1702" w:type="dxa"/>
            <w:vMerge w:val="restart"/>
            <w:vAlign w:val="center"/>
          </w:tcPr>
          <w:p w:rsidR="008F1A23" w:rsidRPr="00B61371" w:rsidRDefault="008F1A23" w:rsidP="00B327F3">
            <w:pPr>
              <w:pStyle w:val="3120"/>
              <w:tabs>
                <w:tab w:val="left" w:pos="1560"/>
                <w:tab w:val="left" w:pos="4962"/>
              </w:tabs>
              <w:ind w:right="-108" w:firstLine="0"/>
              <w:jc w:val="center"/>
              <w:rPr>
                <w:rFonts w:ascii="Times New Roman" w:hAnsi="Times New Roman"/>
                <w:sz w:val="22"/>
                <w:szCs w:val="22"/>
              </w:rPr>
            </w:pPr>
            <w:r w:rsidRPr="00B61371">
              <w:rPr>
                <w:rFonts w:ascii="Times New Roman" w:hAnsi="Times New Roman"/>
                <w:sz w:val="22"/>
                <w:szCs w:val="22"/>
              </w:rPr>
              <w:t>р. Айет</w:t>
            </w:r>
          </w:p>
          <w:p w:rsidR="008F1A23" w:rsidRPr="00B61371" w:rsidRDefault="008F1A23" w:rsidP="00B327F3">
            <w:pPr>
              <w:ind w:right="-108"/>
              <w:jc w:val="center"/>
              <w:rPr>
                <w:rFonts w:ascii="Times New Roman" w:hAnsi="Times New Roman"/>
                <w:sz w:val="22"/>
                <w:szCs w:val="22"/>
              </w:rPr>
            </w:pPr>
            <w:r w:rsidRPr="00B61371">
              <w:rPr>
                <w:rFonts w:ascii="Times New Roman" w:hAnsi="Times New Roman"/>
                <w:sz w:val="22"/>
                <w:szCs w:val="22"/>
              </w:rPr>
              <w:t>(Костанайская)</w:t>
            </w:r>
          </w:p>
        </w:tc>
        <w:tc>
          <w:tcPr>
            <w:tcW w:w="1525" w:type="dxa"/>
            <w:vAlign w:val="center"/>
          </w:tcPr>
          <w:p w:rsidR="008F1A23" w:rsidRPr="00B61371" w:rsidRDefault="008F1A23" w:rsidP="00B327F3">
            <w:pPr>
              <w:ind w:right="-79"/>
              <w:jc w:val="center"/>
              <w:rPr>
                <w:rFonts w:ascii="Times New Roman" w:hAnsi="Times New Roman"/>
                <w:sz w:val="22"/>
                <w:szCs w:val="22"/>
              </w:rPr>
            </w:pPr>
            <w:r w:rsidRPr="00B61371">
              <w:rPr>
                <w:rFonts w:ascii="Times New Roman" w:hAnsi="Times New Roman"/>
                <w:bCs/>
                <w:sz w:val="22"/>
                <w:szCs w:val="22"/>
              </w:rPr>
              <w:t>8,71 (нормативно-чистая)</w:t>
            </w:r>
          </w:p>
        </w:tc>
        <w:tc>
          <w:tcPr>
            <w:tcW w:w="1417" w:type="dxa"/>
            <w:shd w:val="clear" w:color="auto" w:fill="auto"/>
            <w:noWrap/>
            <w:vAlign w:val="center"/>
          </w:tcPr>
          <w:p w:rsidR="008F1A23" w:rsidRPr="00B61371" w:rsidRDefault="008F1A23" w:rsidP="00B327F3">
            <w:pPr>
              <w:ind w:right="-79"/>
              <w:jc w:val="center"/>
              <w:rPr>
                <w:rFonts w:ascii="Times New Roman" w:hAnsi="Times New Roman"/>
                <w:bCs/>
                <w:sz w:val="22"/>
                <w:szCs w:val="22"/>
              </w:rPr>
            </w:pPr>
            <w:r w:rsidRPr="00B61371">
              <w:rPr>
                <w:rFonts w:ascii="Times New Roman" w:hAnsi="Times New Roman"/>
                <w:bCs/>
                <w:sz w:val="22"/>
                <w:szCs w:val="22"/>
                <w:lang w:val="kk-KZ"/>
              </w:rPr>
              <w:t xml:space="preserve">12,01 </w:t>
            </w:r>
            <w:r w:rsidRPr="00B61371">
              <w:rPr>
                <w:rFonts w:ascii="Times New Roman" w:hAnsi="Times New Roman"/>
                <w:bCs/>
                <w:sz w:val="22"/>
                <w:szCs w:val="22"/>
              </w:rPr>
              <w:t>(нормативно-чистая)</w:t>
            </w:r>
          </w:p>
        </w:tc>
        <w:tc>
          <w:tcPr>
            <w:tcW w:w="1560" w:type="dxa"/>
            <w:shd w:val="clear" w:color="auto" w:fill="auto"/>
            <w:noWrap/>
            <w:vAlign w:val="center"/>
          </w:tcPr>
          <w:p w:rsidR="008F1A23" w:rsidRPr="00B61371" w:rsidRDefault="008F1A23" w:rsidP="00B327F3">
            <w:pPr>
              <w:ind w:right="-79"/>
              <w:jc w:val="center"/>
              <w:rPr>
                <w:rFonts w:ascii="Times New Roman" w:hAnsi="Times New Roman"/>
                <w:bCs/>
                <w:sz w:val="22"/>
                <w:szCs w:val="22"/>
              </w:rPr>
            </w:pPr>
            <w:r w:rsidRPr="00B61371">
              <w:rPr>
                <w:rFonts w:ascii="Times New Roman" w:hAnsi="Times New Roman"/>
                <w:bCs/>
                <w:sz w:val="22"/>
                <w:szCs w:val="22"/>
                <w:lang w:val="kk-KZ"/>
              </w:rPr>
              <w:t xml:space="preserve">9,16 </w:t>
            </w:r>
            <w:r w:rsidRPr="00B61371">
              <w:rPr>
                <w:rFonts w:ascii="Times New Roman" w:hAnsi="Times New Roman"/>
                <w:bCs/>
                <w:sz w:val="22"/>
                <w:szCs w:val="22"/>
              </w:rPr>
              <w:t>(нормативно-чистая)</w:t>
            </w:r>
          </w:p>
        </w:tc>
        <w:tc>
          <w:tcPr>
            <w:tcW w:w="1842" w:type="dxa"/>
            <w:shd w:val="clear" w:color="auto" w:fill="auto"/>
            <w:noWrap/>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Растворенный кислород</w:t>
            </w:r>
          </w:p>
        </w:tc>
        <w:tc>
          <w:tcPr>
            <w:tcW w:w="1134" w:type="dxa"/>
            <w:shd w:val="clear" w:color="auto" w:fill="auto"/>
            <w:noWrap/>
            <w:vAlign w:val="center"/>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9,16</w:t>
            </w:r>
          </w:p>
        </w:tc>
        <w:tc>
          <w:tcPr>
            <w:tcW w:w="743" w:type="dxa"/>
            <w:shd w:val="clear" w:color="auto" w:fill="auto"/>
            <w:noWrap/>
            <w:vAlign w:val="center"/>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w:t>
            </w:r>
          </w:p>
        </w:tc>
      </w:tr>
      <w:tr w:rsidR="008F1A23" w:rsidRPr="00B61371" w:rsidTr="00B327F3">
        <w:trPr>
          <w:trHeight w:val="416"/>
        </w:trPr>
        <w:tc>
          <w:tcPr>
            <w:tcW w:w="1702" w:type="dxa"/>
            <w:vMerge/>
            <w:vAlign w:val="center"/>
          </w:tcPr>
          <w:p w:rsidR="008F1A23" w:rsidRPr="00B61371" w:rsidRDefault="008F1A23" w:rsidP="00B327F3">
            <w:pPr>
              <w:pStyle w:val="3120"/>
              <w:tabs>
                <w:tab w:val="left" w:pos="1560"/>
                <w:tab w:val="left" w:pos="4962"/>
              </w:tabs>
              <w:ind w:firstLine="0"/>
              <w:jc w:val="center"/>
              <w:rPr>
                <w:rFonts w:ascii="Times New Roman" w:hAnsi="Times New Roman"/>
                <w:sz w:val="22"/>
                <w:szCs w:val="22"/>
              </w:rPr>
            </w:pPr>
          </w:p>
        </w:tc>
        <w:tc>
          <w:tcPr>
            <w:tcW w:w="1525" w:type="dxa"/>
            <w:vAlign w:val="center"/>
          </w:tcPr>
          <w:p w:rsidR="008F1A23" w:rsidRPr="00B61371" w:rsidRDefault="008F1A23" w:rsidP="00B327F3">
            <w:pPr>
              <w:ind w:right="-79"/>
              <w:jc w:val="center"/>
              <w:rPr>
                <w:rFonts w:ascii="Times New Roman" w:hAnsi="Times New Roman"/>
                <w:sz w:val="22"/>
                <w:szCs w:val="22"/>
              </w:rPr>
            </w:pPr>
            <w:r w:rsidRPr="00B61371">
              <w:rPr>
                <w:rFonts w:ascii="Times New Roman" w:hAnsi="Times New Roman"/>
                <w:bCs/>
                <w:sz w:val="22"/>
                <w:szCs w:val="22"/>
              </w:rPr>
              <w:t>1,32 (нормативно-чистая)</w:t>
            </w:r>
          </w:p>
        </w:tc>
        <w:tc>
          <w:tcPr>
            <w:tcW w:w="1417" w:type="dxa"/>
            <w:shd w:val="clear" w:color="auto" w:fill="auto"/>
            <w:noWrap/>
            <w:vAlign w:val="center"/>
          </w:tcPr>
          <w:p w:rsidR="008F1A23" w:rsidRPr="00B61371" w:rsidRDefault="008F1A23" w:rsidP="00B327F3">
            <w:pPr>
              <w:ind w:right="-79"/>
              <w:jc w:val="center"/>
              <w:rPr>
                <w:rFonts w:ascii="Times New Roman" w:hAnsi="Times New Roman"/>
                <w:bCs/>
                <w:sz w:val="22"/>
                <w:szCs w:val="22"/>
                <w:lang w:val="kk-KZ"/>
              </w:rPr>
            </w:pPr>
            <w:r w:rsidRPr="00B61371">
              <w:rPr>
                <w:rFonts w:ascii="Times New Roman" w:hAnsi="Times New Roman"/>
                <w:bCs/>
                <w:sz w:val="22"/>
                <w:szCs w:val="22"/>
                <w:lang w:val="kk-KZ"/>
              </w:rPr>
              <w:t>3,50</w:t>
            </w:r>
          </w:p>
          <w:p w:rsidR="008F1A23" w:rsidRPr="00B61371" w:rsidRDefault="008F1A23" w:rsidP="00B327F3">
            <w:pPr>
              <w:ind w:right="-79"/>
              <w:jc w:val="center"/>
              <w:rPr>
                <w:rFonts w:ascii="Times New Roman" w:hAnsi="Times New Roman"/>
                <w:bCs/>
                <w:sz w:val="22"/>
                <w:szCs w:val="22"/>
              </w:rPr>
            </w:pPr>
            <w:r w:rsidRPr="00B61371">
              <w:rPr>
                <w:rFonts w:ascii="Times New Roman" w:hAnsi="Times New Roman"/>
                <w:bCs/>
                <w:sz w:val="22"/>
                <w:szCs w:val="22"/>
              </w:rPr>
              <w:t>(</w:t>
            </w:r>
            <w:r w:rsidRPr="00B61371">
              <w:rPr>
                <w:rFonts w:ascii="Times New Roman" w:hAnsi="Times New Roman"/>
                <w:sz w:val="22"/>
                <w:szCs w:val="22"/>
                <w:lang w:val="kk-KZ"/>
              </w:rPr>
              <w:t>умеренного</w:t>
            </w:r>
            <w:r w:rsidRPr="00B61371">
              <w:rPr>
                <w:rFonts w:ascii="Times New Roman" w:hAnsi="Times New Roman"/>
                <w:sz w:val="22"/>
                <w:szCs w:val="22"/>
              </w:rPr>
              <w:t xml:space="preserve"> уровня загрязнения</w:t>
            </w:r>
            <w:r w:rsidRPr="00B61371">
              <w:rPr>
                <w:rFonts w:ascii="Times New Roman" w:hAnsi="Times New Roman"/>
                <w:bCs/>
                <w:sz w:val="22"/>
                <w:szCs w:val="22"/>
              </w:rPr>
              <w:t>)</w:t>
            </w:r>
          </w:p>
        </w:tc>
        <w:tc>
          <w:tcPr>
            <w:tcW w:w="1560" w:type="dxa"/>
            <w:shd w:val="clear" w:color="auto" w:fill="auto"/>
            <w:noWrap/>
            <w:vAlign w:val="center"/>
          </w:tcPr>
          <w:p w:rsidR="008F1A23" w:rsidRPr="00B61371" w:rsidRDefault="008F1A23" w:rsidP="00B327F3">
            <w:pPr>
              <w:ind w:right="-79"/>
              <w:jc w:val="center"/>
              <w:rPr>
                <w:rFonts w:ascii="Times New Roman" w:hAnsi="Times New Roman"/>
                <w:bCs/>
                <w:sz w:val="22"/>
                <w:szCs w:val="22"/>
                <w:lang w:val="kk-KZ"/>
              </w:rPr>
            </w:pPr>
            <w:r w:rsidRPr="00B61371">
              <w:rPr>
                <w:rFonts w:ascii="Times New Roman" w:hAnsi="Times New Roman"/>
                <w:bCs/>
                <w:sz w:val="22"/>
                <w:szCs w:val="22"/>
                <w:lang w:val="kk-KZ"/>
              </w:rPr>
              <w:t>2,42</w:t>
            </w:r>
          </w:p>
          <w:p w:rsidR="008F1A23" w:rsidRPr="00B61371" w:rsidRDefault="008F1A23" w:rsidP="00B327F3">
            <w:pPr>
              <w:ind w:right="-79"/>
              <w:jc w:val="center"/>
              <w:rPr>
                <w:rFonts w:ascii="Times New Roman" w:hAnsi="Times New Roman"/>
                <w:bCs/>
                <w:sz w:val="22"/>
                <w:szCs w:val="22"/>
              </w:rPr>
            </w:pPr>
            <w:r w:rsidRPr="00B61371">
              <w:rPr>
                <w:rFonts w:ascii="Times New Roman" w:hAnsi="Times New Roman"/>
                <w:bCs/>
                <w:sz w:val="22"/>
                <w:szCs w:val="22"/>
              </w:rPr>
              <w:t>(нормативно-чистая)</w:t>
            </w:r>
          </w:p>
        </w:tc>
        <w:tc>
          <w:tcPr>
            <w:tcW w:w="1842" w:type="dxa"/>
            <w:shd w:val="clear" w:color="auto" w:fill="auto"/>
            <w:noWrap/>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БПК</w:t>
            </w:r>
            <w:r w:rsidRPr="00B61371">
              <w:rPr>
                <w:rFonts w:ascii="Times New Roman" w:hAnsi="Times New Roman"/>
                <w:sz w:val="22"/>
                <w:szCs w:val="22"/>
                <w:vertAlign w:val="subscript"/>
              </w:rPr>
              <w:t>5</w:t>
            </w:r>
          </w:p>
        </w:tc>
        <w:tc>
          <w:tcPr>
            <w:tcW w:w="1134" w:type="dxa"/>
            <w:shd w:val="clear" w:color="auto" w:fill="auto"/>
            <w:noWrap/>
            <w:vAlign w:val="center"/>
          </w:tcPr>
          <w:p w:rsidR="008F1A23" w:rsidRPr="00B61371" w:rsidRDefault="008F1A23" w:rsidP="00B327F3">
            <w:pPr>
              <w:jc w:val="center"/>
              <w:rPr>
                <w:rFonts w:ascii="Times New Roman" w:hAnsi="Times New Roman"/>
                <w:bCs/>
                <w:sz w:val="22"/>
                <w:szCs w:val="22"/>
                <w:lang w:val="kk-KZ"/>
              </w:rPr>
            </w:pPr>
            <w:r w:rsidRPr="00B61371">
              <w:rPr>
                <w:rFonts w:ascii="Times New Roman" w:hAnsi="Times New Roman"/>
                <w:bCs/>
                <w:sz w:val="22"/>
                <w:szCs w:val="22"/>
                <w:lang w:val="kk-KZ"/>
              </w:rPr>
              <w:t>2,42</w:t>
            </w:r>
          </w:p>
        </w:tc>
        <w:tc>
          <w:tcPr>
            <w:tcW w:w="743" w:type="dxa"/>
            <w:shd w:val="clear" w:color="auto" w:fill="auto"/>
            <w:noWrap/>
            <w:vAlign w:val="center"/>
          </w:tcPr>
          <w:p w:rsidR="008F1A23" w:rsidRPr="00B61371" w:rsidRDefault="008F1A23" w:rsidP="00B327F3">
            <w:pPr>
              <w:jc w:val="center"/>
              <w:rPr>
                <w:rFonts w:ascii="Times New Roman" w:hAnsi="Times New Roman"/>
                <w:bCs/>
                <w:sz w:val="22"/>
                <w:szCs w:val="22"/>
                <w:lang w:val="kk-KZ"/>
              </w:rPr>
            </w:pPr>
            <w:r w:rsidRPr="00B61371">
              <w:rPr>
                <w:rFonts w:ascii="Times New Roman" w:hAnsi="Times New Roman"/>
                <w:bCs/>
                <w:sz w:val="22"/>
                <w:szCs w:val="22"/>
                <w:lang w:val="kk-KZ"/>
              </w:rPr>
              <w:t>-</w:t>
            </w:r>
          </w:p>
        </w:tc>
      </w:tr>
      <w:tr w:rsidR="008F1A23" w:rsidRPr="00B61371" w:rsidTr="00B327F3">
        <w:trPr>
          <w:trHeight w:val="115"/>
        </w:trPr>
        <w:tc>
          <w:tcPr>
            <w:tcW w:w="1702" w:type="dxa"/>
            <w:vMerge/>
            <w:vAlign w:val="center"/>
          </w:tcPr>
          <w:p w:rsidR="008F1A23" w:rsidRPr="00B61371" w:rsidRDefault="008F1A23" w:rsidP="00B327F3">
            <w:pPr>
              <w:pStyle w:val="3120"/>
              <w:tabs>
                <w:tab w:val="left" w:pos="1560"/>
                <w:tab w:val="left" w:pos="4962"/>
              </w:tabs>
              <w:ind w:firstLine="0"/>
              <w:jc w:val="center"/>
              <w:rPr>
                <w:rFonts w:ascii="Times New Roman" w:hAnsi="Times New Roman"/>
                <w:sz w:val="22"/>
                <w:szCs w:val="22"/>
              </w:rPr>
            </w:pPr>
          </w:p>
        </w:tc>
        <w:tc>
          <w:tcPr>
            <w:tcW w:w="1525" w:type="dxa"/>
            <w:vMerge w:val="restart"/>
            <w:vAlign w:val="center"/>
          </w:tcPr>
          <w:p w:rsidR="008F1A23" w:rsidRPr="00B61371" w:rsidRDefault="008F1A23" w:rsidP="00B327F3">
            <w:pPr>
              <w:ind w:right="-79"/>
              <w:jc w:val="center"/>
              <w:rPr>
                <w:rFonts w:ascii="Times New Roman" w:hAnsi="Times New Roman"/>
                <w:sz w:val="22"/>
                <w:szCs w:val="22"/>
              </w:rPr>
            </w:pPr>
            <w:r w:rsidRPr="00B61371">
              <w:rPr>
                <w:rFonts w:ascii="Times New Roman" w:hAnsi="Times New Roman"/>
                <w:sz w:val="22"/>
                <w:szCs w:val="22"/>
              </w:rPr>
              <w:t>2,73</w:t>
            </w:r>
          </w:p>
          <w:p w:rsidR="008F1A23" w:rsidRPr="00B61371" w:rsidRDefault="008F1A23" w:rsidP="00B327F3">
            <w:pPr>
              <w:ind w:right="-79"/>
              <w:jc w:val="center"/>
              <w:rPr>
                <w:rFonts w:ascii="Times New Roman" w:hAnsi="Times New Roman"/>
                <w:sz w:val="22"/>
                <w:szCs w:val="22"/>
              </w:rPr>
            </w:pPr>
            <w:r w:rsidRPr="00B61371">
              <w:rPr>
                <w:rFonts w:ascii="Times New Roman" w:hAnsi="Times New Roman"/>
                <w:sz w:val="22"/>
                <w:szCs w:val="22"/>
              </w:rPr>
              <w:t>(умеренного уровня загрязнения)</w:t>
            </w:r>
          </w:p>
        </w:tc>
        <w:tc>
          <w:tcPr>
            <w:tcW w:w="1417" w:type="dxa"/>
            <w:vMerge w:val="restart"/>
            <w:shd w:val="clear" w:color="auto" w:fill="auto"/>
            <w:noWrap/>
            <w:vAlign w:val="center"/>
          </w:tcPr>
          <w:p w:rsidR="008F1A23" w:rsidRPr="00B61371" w:rsidRDefault="008F1A23" w:rsidP="00B327F3">
            <w:pPr>
              <w:ind w:right="-79"/>
              <w:jc w:val="center"/>
              <w:rPr>
                <w:rFonts w:ascii="Times New Roman" w:hAnsi="Times New Roman"/>
                <w:sz w:val="22"/>
                <w:szCs w:val="22"/>
              </w:rPr>
            </w:pPr>
            <w:r w:rsidRPr="00B61371">
              <w:rPr>
                <w:rFonts w:ascii="Times New Roman" w:hAnsi="Times New Roman"/>
                <w:sz w:val="22"/>
                <w:szCs w:val="22"/>
              </w:rPr>
              <w:t>5,03</w:t>
            </w:r>
          </w:p>
          <w:p w:rsidR="008F1A23" w:rsidRPr="00B61371" w:rsidRDefault="008F1A23" w:rsidP="00B327F3">
            <w:pPr>
              <w:ind w:right="-79"/>
              <w:jc w:val="center"/>
              <w:rPr>
                <w:rFonts w:ascii="Times New Roman" w:hAnsi="Times New Roman"/>
                <w:sz w:val="22"/>
                <w:szCs w:val="22"/>
              </w:rPr>
            </w:pPr>
            <w:r w:rsidRPr="00B61371">
              <w:rPr>
                <w:rFonts w:ascii="Times New Roman" w:hAnsi="Times New Roman"/>
                <w:sz w:val="22"/>
                <w:szCs w:val="22"/>
              </w:rPr>
              <w:t>(</w:t>
            </w:r>
            <w:r w:rsidRPr="00B61371">
              <w:rPr>
                <w:rFonts w:ascii="Times New Roman" w:hAnsi="Times New Roman"/>
                <w:sz w:val="22"/>
                <w:szCs w:val="22"/>
                <w:lang w:val="kk-KZ"/>
              </w:rPr>
              <w:t xml:space="preserve">высокого </w:t>
            </w:r>
            <w:r w:rsidRPr="00B61371">
              <w:rPr>
                <w:rFonts w:ascii="Times New Roman" w:hAnsi="Times New Roman"/>
                <w:sz w:val="22"/>
                <w:szCs w:val="22"/>
              </w:rPr>
              <w:t>уровня загрязнения)</w:t>
            </w:r>
          </w:p>
        </w:tc>
        <w:tc>
          <w:tcPr>
            <w:tcW w:w="1560" w:type="dxa"/>
            <w:vMerge w:val="restart"/>
            <w:shd w:val="clear" w:color="auto" w:fill="auto"/>
            <w:noWrap/>
            <w:vAlign w:val="center"/>
          </w:tcPr>
          <w:p w:rsidR="008F1A23" w:rsidRPr="00B61371" w:rsidRDefault="008F1A23" w:rsidP="00B327F3">
            <w:pPr>
              <w:ind w:right="-79"/>
              <w:jc w:val="center"/>
              <w:rPr>
                <w:rFonts w:ascii="Times New Roman" w:hAnsi="Times New Roman"/>
                <w:sz w:val="22"/>
                <w:szCs w:val="22"/>
              </w:rPr>
            </w:pPr>
            <w:r w:rsidRPr="00B61371">
              <w:rPr>
                <w:rFonts w:ascii="Times New Roman" w:hAnsi="Times New Roman"/>
                <w:sz w:val="22"/>
                <w:szCs w:val="22"/>
              </w:rPr>
              <w:t>10,13</w:t>
            </w:r>
          </w:p>
          <w:p w:rsidR="008F1A23" w:rsidRPr="00B61371" w:rsidRDefault="008F1A23" w:rsidP="00B327F3">
            <w:pPr>
              <w:ind w:right="-79"/>
              <w:jc w:val="center"/>
              <w:rPr>
                <w:rFonts w:ascii="Times New Roman" w:hAnsi="Times New Roman"/>
                <w:sz w:val="22"/>
                <w:szCs w:val="22"/>
              </w:rPr>
            </w:pPr>
            <w:r w:rsidRPr="00B61371">
              <w:rPr>
                <w:rFonts w:ascii="Times New Roman" w:hAnsi="Times New Roman"/>
                <w:sz w:val="22"/>
                <w:szCs w:val="22"/>
              </w:rPr>
              <w:t xml:space="preserve">(чрезвычайно </w:t>
            </w:r>
            <w:r w:rsidRPr="00B61371">
              <w:rPr>
                <w:rFonts w:ascii="Times New Roman" w:hAnsi="Times New Roman"/>
                <w:sz w:val="22"/>
                <w:szCs w:val="22"/>
                <w:lang w:val="kk-KZ"/>
              </w:rPr>
              <w:t xml:space="preserve">высокого </w:t>
            </w:r>
            <w:r w:rsidRPr="00B61371">
              <w:rPr>
                <w:rFonts w:ascii="Times New Roman" w:hAnsi="Times New Roman"/>
                <w:sz w:val="22"/>
                <w:szCs w:val="22"/>
              </w:rPr>
              <w:t>уровня загрязнения)</w:t>
            </w:r>
          </w:p>
        </w:tc>
        <w:tc>
          <w:tcPr>
            <w:tcW w:w="3719" w:type="dxa"/>
            <w:gridSpan w:val="3"/>
            <w:shd w:val="clear" w:color="auto" w:fill="auto"/>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b/>
                <w:sz w:val="22"/>
                <w:szCs w:val="22"/>
              </w:rPr>
              <w:t>главные ионы</w:t>
            </w:r>
          </w:p>
        </w:tc>
      </w:tr>
      <w:tr w:rsidR="008F1A23" w:rsidRPr="00B61371" w:rsidTr="00B327F3">
        <w:trPr>
          <w:trHeight w:val="115"/>
        </w:trPr>
        <w:tc>
          <w:tcPr>
            <w:tcW w:w="1702" w:type="dxa"/>
            <w:vMerge/>
            <w:vAlign w:val="center"/>
          </w:tcPr>
          <w:p w:rsidR="008F1A23" w:rsidRPr="00B61371" w:rsidRDefault="008F1A23" w:rsidP="00B327F3">
            <w:pPr>
              <w:pStyle w:val="3120"/>
              <w:tabs>
                <w:tab w:val="left" w:pos="1560"/>
                <w:tab w:val="left" w:pos="4962"/>
              </w:tabs>
              <w:ind w:firstLine="0"/>
              <w:jc w:val="center"/>
              <w:rPr>
                <w:rFonts w:ascii="Times New Roman" w:hAnsi="Times New Roman"/>
                <w:sz w:val="22"/>
                <w:szCs w:val="22"/>
              </w:rPr>
            </w:pPr>
          </w:p>
        </w:tc>
        <w:tc>
          <w:tcPr>
            <w:tcW w:w="1525" w:type="dxa"/>
            <w:vMerge/>
            <w:vAlign w:val="center"/>
          </w:tcPr>
          <w:p w:rsidR="008F1A23" w:rsidRPr="00B61371" w:rsidRDefault="008F1A23" w:rsidP="00B327F3">
            <w:pPr>
              <w:ind w:left="-108" w:right="-79"/>
              <w:jc w:val="center"/>
              <w:rPr>
                <w:rFonts w:ascii="Times New Roman" w:hAnsi="Times New Roman"/>
                <w:spacing w:val="-20"/>
                <w:sz w:val="22"/>
                <w:szCs w:val="22"/>
              </w:rPr>
            </w:pPr>
          </w:p>
        </w:tc>
        <w:tc>
          <w:tcPr>
            <w:tcW w:w="1417" w:type="dxa"/>
            <w:vMerge/>
            <w:shd w:val="clear" w:color="auto" w:fill="auto"/>
            <w:noWrap/>
            <w:vAlign w:val="center"/>
          </w:tcPr>
          <w:p w:rsidR="008F1A23" w:rsidRPr="00B61371" w:rsidRDefault="008F1A23" w:rsidP="00B327F3">
            <w:pPr>
              <w:ind w:left="-108" w:right="-79"/>
              <w:jc w:val="center"/>
              <w:rPr>
                <w:rFonts w:ascii="Times New Roman" w:hAnsi="Times New Roman"/>
                <w:spacing w:val="-20"/>
                <w:sz w:val="22"/>
                <w:szCs w:val="22"/>
              </w:rPr>
            </w:pPr>
          </w:p>
        </w:tc>
        <w:tc>
          <w:tcPr>
            <w:tcW w:w="1560" w:type="dxa"/>
            <w:vMerge/>
            <w:shd w:val="clear" w:color="auto" w:fill="auto"/>
            <w:noWrap/>
            <w:vAlign w:val="center"/>
          </w:tcPr>
          <w:p w:rsidR="008F1A23" w:rsidRPr="00B61371" w:rsidRDefault="008F1A23" w:rsidP="00B327F3">
            <w:pPr>
              <w:ind w:right="-79"/>
              <w:jc w:val="center"/>
              <w:rPr>
                <w:rFonts w:ascii="Times New Roman" w:hAnsi="Times New Roman"/>
                <w:sz w:val="22"/>
                <w:szCs w:val="22"/>
              </w:rPr>
            </w:pPr>
          </w:p>
        </w:tc>
        <w:tc>
          <w:tcPr>
            <w:tcW w:w="1842" w:type="dxa"/>
            <w:shd w:val="clear" w:color="auto" w:fill="auto"/>
            <w:noWrap/>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Сульфаты</w:t>
            </w:r>
          </w:p>
        </w:tc>
        <w:tc>
          <w:tcPr>
            <w:tcW w:w="1134" w:type="dxa"/>
            <w:shd w:val="clear" w:color="auto" w:fill="auto"/>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180,6</w:t>
            </w:r>
          </w:p>
        </w:tc>
        <w:tc>
          <w:tcPr>
            <w:tcW w:w="743" w:type="dxa"/>
            <w:shd w:val="clear" w:color="auto" w:fill="auto"/>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1,8</w:t>
            </w:r>
          </w:p>
        </w:tc>
      </w:tr>
      <w:tr w:rsidR="008F1A23" w:rsidRPr="00B61371" w:rsidTr="00B327F3">
        <w:trPr>
          <w:trHeight w:val="115"/>
        </w:trPr>
        <w:tc>
          <w:tcPr>
            <w:tcW w:w="1702" w:type="dxa"/>
            <w:vMerge/>
            <w:vAlign w:val="center"/>
          </w:tcPr>
          <w:p w:rsidR="008F1A23" w:rsidRPr="00B61371" w:rsidRDefault="008F1A23" w:rsidP="00B327F3">
            <w:pPr>
              <w:pStyle w:val="3120"/>
              <w:tabs>
                <w:tab w:val="left" w:pos="1560"/>
                <w:tab w:val="left" w:pos="4962"/>
              </w:tabs>
              <w:ind w:firstLine="0"/>
              <w:jc w:val="center"/>
              <w:rPr>
                <w:rFonts w:ascii="Times New Roman" w:hAnsi="Times New Roman"/>
                <w:sz w:val="22"/>
                <w:szCs w:val="22"/>
              </w:rPr>
            </w:pPr>
          </w:p>
        </w:tc>
        <w:tc>
          <w:tcPr>
            <w:tcW w:w="1525" w:type="dxa"/>
            <w:vMerge/>
            <w:vAlign w:val="center"/>
          </w:tcPr>
          <w:p w:rsidR="008F1A23" w:rsidRPr="00B61371" w:rsidRDefault="008F1A23" w:rsidP="00B327F3">
            <w:pPr>
              <w:ind w:left="-108" w:right="-79"/>
              <w:jc w:val="center"/>
              <w:rPr>
                <w:rFonts w:ascii="Times New Roman" w:hAnsi="Times New Roman"/>
                <w:spacing w:val="-20"/>
                <w:sz w:val="22"/>
                <w:szCs w:val="22"/>
              </w:rPr>
            </w:pPr>
          </w:p>
        </w:tc>
        <w:tc>
          <w:tcPr>
            <w:tcW w:w="1417" w:type="dxa"/>
            <w:vMerge/>
            <w:shd w:val="clear" w:color="auto" w:fill="auto"/>
            <w:noWrap/>
            <w:vAlign w:val="center"/>
          </w:tcPr>
          <w:p w:rsidR="008F1A23" w:rsidRPr="00B61371" w:rsidRDefault="008F1A23" w:rsidP="00B327F3">
            <w:pPr>
              <w:ind w:left="-108" w:right="-79"/>
              <w:jc w:val="center"/>
              <w:rPr>
                <w:rFonts w:ascii="Times New Roman" w:hAnsi="Times New Roman"/>
                <w:spacing w:val="-20"/>
                <w:sz w:val="22"/>
                <w:szCs w:val="22"/>
              </w:rPr>
            </w:pPr>
          </w:p>
        </w:tc>
        <w:tc>
          <w:tcPr>
            <w:tcW w:w="1560" w:type="dxa"/>
            <w:vMerge/>
            <w:shd w:val="clear" w:color="auto" w:fill="auto"/>
            <w:noWrap/>
            <w:vAlign w:val="center"/>
          </w:tcPr>
          <w:p w:rsidR="008F1A23" w:rsidRPr="00B61371" w:rsidRDefault="008F1A23" w:rsidP="00B327F3">
            <w:pPr>
              <w:ind w:right="-79"/>
              <w:jc w:val="center"/>
              <w:rPr>
                <w:rFonts w:ascii="Times New Roman" w:hAnsi="Times New Roman"/>
                <w:sz w:val="22"/>
                <w:szCs w:val="22"/>
              </w:rPr>
            </w:pPr>
          </w:p>
        </w:tc>
        <w:tc>
          <w:tcPr>
            <w:tcW w:w="3719" w:type="dxa"/>
            <w:gridSpan w:val="3"/>
            <w:shd w:val="clear" w:color="auto" w:fill="auto"/>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b/>
                <w:sz w:val="22"/>
                <w:szCs w:val="22"/>
              </w:rPr>
              <w:t>тяжелые металлы</w:t>
            </w:r>
          </w:p>
        </w:tc>
      </w:tr>
      <w:tr w:rsidR="008F1A23" w:rsidRPr="00B61371" w:rsidTr="00B327F3">
        <w:trPr>
          <w:trHeight w:val="115"/>
        </w:trPr>
        <w:tc>
          <w:tcPr>
            <w:tcW w:w="1702" w:type="dxa"/>
            <w:vMerge/>
            <w:vAlign w:val="center"/>
          </w:tcPr>
          <w:p w:rsidR="008F1A23" w:rsidRPr="00B61371" w:rsidRDefault="008F1A23" w:rsidP="00B327F3">
            <w:pPr>
              <w:pStyle w:val="3120"/>
              <w:tabs>
                <w:tab w:val="left" w:pos="1560"/>
                <w:tab w:val="left" w:pos="4962"/>
              </w:tabs>
              <w:ind w:firstLine="0"/>
              <w:jc w:val="center"/>
              <w:rPr>
                <w:rFonts w:ascii="Times New Roman" w:hAnsi="Times New Roman"/>
                <w:sz w:val="22"/>
                <w:szCs w:val="22"/>
              </w:rPr>
            </w:pPr>
          </w:p>
        </w:tc>
        <w:tc>
          <w:tcPr>
            <w:tcW w:w="1525" w:type="dxa"/>
            <w:vMerge/>
            <w:vAlign w:val="center"/>
          </w:tcPr>
          <w:p w:rsidR="008F1A23" w:rsidRPr="00B61371" w:rsidRDefault="008F1A23" w:rsidP="00B327F3">
            <w:pPr>
              <w:ind w:left="-108" w:right="-79"/>
              <w:jc w:val="center"/>
              <w:rPr>
                <w:rFonts w:ascii="Times New Roman" w:hAnsi="Times New Roman"/>
                <w:spacing w:val="-20"/>
                <w:sz w:val="22"/>
                <w:szCs w:val="22"/>
              </w:rPr>
            </w:pPr>
          </w:p>
        </w:tc>
        <w:tc>
          <w:tcPr>
            <w:tcW w:w="1417" w:type="dxa"/>
            <w:vMerge/>
            <w:shd w:val="clear" w:color="auto" w:fill="auto"/>
            <w:noWrap/>
            <w:vAlign w:val="center"/>
          </w:tcPr>
          <w:p w:rsidR="008F1A23" w:rsidRPr="00B61371" w:rsidRDefault="008F1A23" w:rsidP="00B327F3">
            <w:pPr>
              <w:ind w:left="-108" w:right="-79"/>
              <w:jc w:val="center"/>
              <w:rPr>
                <w:rFonts w:ascii="Times New Roman" w:hAnsi="Times New Roman"/>
                <w:spacing w:val="-20"/>
                <w:sz w:val="22"/>
                <w:szCs w:val="22"/>
              </w:rPr>
            </w:pPr>
          </w:p>
        </w:tc>
        <w:tc>
          <w:tcPr>
            <w:tcW w:w="1560" w:type="dxa"/>
            <w:vMerge/>
            <w:shd w:val="clear" w:color="auto" w:fill="auto"/>
            <w:noWrap/>
            <w:vAlign w:val="center"/>
          </w:tcPr>
          <w:p w:rsidR="008F1A23" w:rsidRPr="00B61371" w:rsidRDefault="008F1A23" w:rsidP="00B327F3">
            <w:pPr>
              <w:ind w:right="-79"/>
              <w:jc w:val="center"/>
              <w:rPr>
                <w:rFonts w:ascii="Times New Roman" w:hAnsi="Times New Roman"/>
                <w:sz w:val="22"/>
                <w:szCs w:val="22"/>
              </w:rPr>
            </w:pPr>
          </w:p>
        </w:tc>
        <w:tc>
          <w:tcPr>
            <w:tcW w:w="1842" w:type="dxa"/>
            <w:shd w:val="clear" w:color="auto" w:fill="auto"/>
            <w:noWrap/>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Медь</w:t>
            </w:r>
          </w:p>
        </w:tc>
        <w:tc>
          <w:tcPr>
            <w:tcW w:w="1134" w:type="dxa"/>
            <w:shd w:val="clear" w:color="auto" w:fill="auto"/>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0,049</w:t>
            </w:r>
          </w:p>
        </w:tc>
        <w:tc>
          <w:tcPr>
            <w:tcW w:w="743" w:type="dxa"/>
            <w:shd w:val="clear" w:color="auto" w:fill="auto"/>
            <w:noWrap/>
            <w:vAlign w:val="center"/>
          </w:tcPr>
          <w:p w:rsidR="008F1A23" w:rsidRPr="00B61371" w:rsidRDefault="008F1A23" w:rsidP="00B327F3">
            <w:pPr>
              <w:jc w:val="center"/>
              <w:rPr>
                <w:rFonts w:ascii="Times New Roman" w:hAnsi="Times New Roman"/>
                <w:sz w:val="22"/>
                <w:szCs w:val="22"/>
                <w:lang w:val="en-US"/>
              </w:rPr>
            </w:pPr>
            <w:r w:rsidRPr="00B61371">
              <w:rPr>
                <w:rFonts w:ascii="Times New Roman" w:hAnsi="Times New Roman"/>
                <w:sz w:val="22"/>
                <w:szCs w:val="22"/>
              </w:rPr>
              <w:t>49</w:t>
            </w:r>
            <w:r w:rsidRPr="00B61371">
              <w:rPr>
                <w:rFonts w:ascii="Times New Roman" w:hAnsi="Times New Roman"/>
                <w:sz w:val="22"/>
                <w:szCs w:val="22"/>
                <w:lang w:val="en-US"/>
              </w:rPr>
              <w:t>,0</w:t>
            </w:r>
          </w:p>
        </w:tc>
      </w:tr>
      <w:tr w:rsidR="008F1A23" w:rsidRPr="00B61371" w:rsidTr="00B327F3">
        <w:trPr>
          <w:trHeight w:val="115"/>
        </w:trPr>
        <w:tc>
          <w:tcPr>
            <w:tcW w:w="1702" w:type="dxa"/>
            <w:vMerge/>
            <w:vAlign w:val="center"/>
          </w:tcPr>
          <w:p w:rsidR="008F1A23" w:rsidRPr="00B61371" w:rsidRDefault="008F1A23" w:rsidP="00B327F3">
            <w:pPr>
              <w:pStyle w:val="3120"/>
              <w:tabs>
                <w:tab w:val="left" w:pos="1560"/>
                <w:tab w:val="left" w:pos="4962"/>
              </w:tabs>
              <w:ind w:firstLine="0"/>
              <w:jc w:val="center"/>
              <w:rPr>
                <w:rFonts w:ascii="Times New Roman" w:hAnsi="Times New Roman"/>
                <w:sz w:val="22"/>
                <w:szCs w:val="22"/>
              </w:rPr>
            </w:pPr>
          </w:p>
        </w:tc>
        <w:tc>
          <w:tcPr>
            <w:tcW w:w="1525" w:type="dxa"/>
            <w:vMerge/>
            <w:vAlign w:val="center"/>
          </w:tcPr>
          <w:p w:rsidR="008F1A23" w:rsidRPr="00B61371" w:rsidRDefault="008F1A23" w:rsidP="00B327F3">
            <w:pPr>
              <w:ind w:left="-108" w:right="-79"/>
              <w:jc w:val="center"/>
              <w:rPr>
                <w:rFonts w:ascii="Times New Roman" w:hAnsi="Times New Roman"/>
                <w:spacing w:val="-20"/>
                <w:sz w:val="22"/>
                <w:szCs w:val="22"/>
              </w:rPr>
            </w:pPr>
          </w:p>
        </w:tc>
        <w:tc>
          <w:tcPr>
            <w:tcW w:w="1417" w:type="dxa"/>
            <w:vMerge/>
            <w:shd w:val="clear" w:color="auto" w:fill="auto"/>
            <w:noWrap/>
            <w:vAlign w:val="center"/>
          </w:tcPr>
          <w:p w:rsidR="008F1A23" w:rsidRPr="00B61371" w:rsidRDefault="008F1A23" w:rsidP="00B327F3">
            <w:pPr>
              <w:ind w:left="-108" w:right="-79"/>
              <w:jc w:val="center"/>
              <w:rPr>
                <w:rFonts w:ascii="Times New Roman" w:hAnsi="Times New Roman"/>
                <w:spacing w:val="-20"/>
                <w:sz w:val="22"/>
                <w:szCs w:val="22"/>
              </w:rPr>
            </w:pPr>
          </w:p>
        </w:tc>
        <w:tc>
          <w:tcPr>
            <w:tcW w:w="1560" w:type="dxa"/>
            <w:vMerge/>
            <w:shd w:val="clear" w:color="auto" w:fill="auto"/>
            <w:noWrap/>
            <w:vAlign w:val="center"/>
          </w:tcPr>
          <w:p w:rsidR="008F1A23" w:rsidRPr="00B61371" w:rsidRDefault="008F1A23" w:rsidP="00B327F3">
            <w:pPr>
              <w:ind w:right="-79"/>
              <w:jc w:val="center"/>
              <w:rPr>
                <w:rFonts w:ascii="Times New Roman" w:hAnsi="Times New Roman"/>
                <w:sz w:val="22"/>
                <w:szCs w:val="22"/>
              </w:rPr>
            </w:pPr>
          </w:p>
        </w:tc>
        <w:tc>
          <w:tcPr>
            <w:tcW w:w="1842" w:type="dxa"/>
            <w:shd w:val="clear" w:color="auto" w:fill="auto"/>
            <w:noWrap/>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Никель</w:t>
            </w:r>
          </w:p>
        </w:tc>
        <w:tc>
          <w:tcPr>
            <w:tcW w:w="1134" w:type="dxa"/>
            <w:shd w:val="clear" w:color="auto" w:fill="auto"/>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0,054</w:t>
            </w:r>
          </w:p>
        </w:tc>
        <w:tc>
          <w:tcPr>
            <w:tcW w:w="743" w:type="dxa"/>
            <w:shd w:val="clear" w:color="auto" w:fill="auto"/>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5,4</w:t>
            </w:r>
          </w:p>
        </w:tc>
      </w:tr>
      <w:tr w:rsidR="008F1A23" w:rsidRPr="00B61371" w:rsidTr="00B327F3">
        <w:trPr>
          <w:trHeight w:val="115"/>
        </w:trPr>
        <w:tc>
          <w:tcPr>
            <w:tcW w:w="1702" w:type="dxa"/>
            <w:vMerge/>
            <w:vAlign w:val="center"/>
          </w:tcPr>
          <w:p w:rsidR="008F1A23" w:rsidRPr="00B61371" w:rsidRDefault="008F1A23" w:rsidP="00B327F3">
            <w:pPr>
              <w:pStyle w:val="3120"/>
              <w:tabs>
                <w:tab w:val="left" w:pos="1560"/>
                <w:tab w:val="left" w:pos="4962"/>
              </w:tabs>
              <w:ind w:firstLine="0"/>
              <w:jc w:val="center"/>
              <w:rPr>
                <w:rFonts w:ascii="Times New Roman" w:hAnsi="Times New Roman"/>
                <w:sz w:val="22"/>
                <w:szCs w:val="22"/>
              </w:rPr>
            </w:pPr>
          </w:p>
        </w:tc>
        <w:tc>
          <w:tcPr>
            <w:tcW w:w="1525" w:type="dxa"/>
            <w:vMerge/>
            <w:vAlign w:val="center"/>
          </w:tcPr>
          <w:p w:rsidR="008F1A23" w:rsidRPr="00B61371" w:rsidRDefault="008F1A23" w:rsidP="00B327F3">
            <w:pPr>
              <w:ind w:left="-108" w:right="-79"/>
              <w:jc w:val="center"/>
              <w:rPr>
                <w:rFonts w:ascii="Times New Roman" w:hAnsi="Times New Roman"/>
                <w:spacing w:val="-20"/>
                <w:sz w:val="22"/>
                <w:szCs w:val="22"/>
              </w:rPr>
            </w:pPr>
          </w:p>
        </w:tc>
        <w:tc>
          <w:tcPr>
            <w:tcW w:w="1417" w:type="dxa"/>
            <w:vMerge/>
            <w:shd w:val="clear" w:color="auto" w:fill="auto"/>
            <w:noWrap/>
            <w:vAlign w:val="center"/>
          </w:tcPr>
          <w:p w:rsidR="008F1A23" w:rsidRPr="00B61371" w:rsidRDefault="008F1A23" w:rsidP="00B327F3">
            <w:pPr>
              <w:ind w:left="-108" w:right="-79"/>
              <w:jc w:val="center"/>
              <w:rPr>
                <w:rFonts w:ascii="Times New Roman" w:hAnsi="Times New Roman"/>
                <w:spacing w:val="-20"/>
                <w:sz w:val="22"/>
                <w:szCs w:val="22"/>
              </w:rPr>
            </w:pPr>
          </w:p>
        </w:tc>
        <w:tc>
          <w:tcPr>
            <w:tcW w:w="1560" w:type="dxa"/>
            <w:vMerge/>
            <w:shd w:val="clear" w:color="auto" w:fill="auto"/>
            <w:noWrap/>
            <w:vAlign w:val="center"/>
          </w:tcPr>
          <w:p w:rsidR="008F1A23" w:rsidRPr="00B61371" w:rsidRDefault="008F1A23" w:rsidP="00B327F3">
            <w:pPr>
              <w:ind w:right="-79"/>
              <w:jc w:val="center"/>
              <w:rPr>
                <w:rFonts w:ascii="Times New Roman" w:hAnsi="Times New Roman"/>
                <w:sz w:val="22"/>
                <w:szCs w:val="22"/>
              </w:rPr>
            </w:pPr>
          </w:p>
        </w:tc>
        <w:tc>
          <w:tcPr>
            <w:tcW w:w="3719" w:type="dxa"/>
            <w:gridSpan w:val="3"/>
            <w:shd w:val="clear" w:color="auto" w:fill="auto"/>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b/>
                <w:bCs/>
                <w:sz w:val="22"/>
                <w:szCs w:val="22"/>
              </w:rPr>
              <w:t>органические вещества</w:t>
            </w:r>
          </w:p>
        </w:tc>
      </w:tr>
      <w:tr w:rsidR="008F1A23" w:rsidRPr="00B61371" w:rsidTr="00B327F3">
        <w:trPr>
          <w:trHeight w:val="115"/>
        </w:trPr>
        <w:tc>
          <w:tcPr>
            <w:tcW w:w="1702" w:type="dxa"/>
            <w:vMerge/>
            <w:vAlign w:val="center"/>
          </w:tcPr>
          <w:p w:rsidR="008F1A23" w:rsidRPr="00B61371" w:rsidRDefault="008F1A23" w:rsidP="00B327F3">
            <w:pPr>
              <w:pStyle w:val="3120"/>
              <w:tabs>
                <w:tab w:val="left" w:pos="1560"/>
                <w:tab w:val="left" w:pos="4962"/>
              </w:tabs>
              <w:ind w:firstLine="0"/>
              <w:jc w:val="center"/>
              <w:rPr>
                <w:rFonts w:ascii="Times New Roman" w:hAnsi="Times New Roman"/>
                <w:sz w:val="22"/>
                <w:szCs w:val="22"/>
              </w:rPr>
            </w:pPr>
          </w:p>
        </w:tc>
        <w:tc>
          <w:tcPr>
            <w:tcW w:w="1525" w:type="dxa"/>
            <w:vMerge/>
            <w:vAlign w:val="center"/>
          </w:tcPr>
          <w:p w:rsidR="008F1A23" w:rsidRPr="00B61371" w:rsidRDefault="008F1A23" w:rsidP="00B327F3">
            <w:pPr>
              <w:ind w:left="-108" w:right="-79"/>
              <w:jc w:val="center"/>
              <w:rPr>
                <w:rFonts w:ascii="Times New Roman" w:hAnsi="Times New Roman"/>
                <w:spacing w:val="-20"/>
                <w:sz w:val="22"/>
                <w:szCs w:val="22"/>
              </w:rPr>
            </w:pPr>
          </w:p>
        </w:tc>
        <w:tc>
          <w:tcPr>
            <w:tcW w:w="1417" w:type="dxa"/>
            <w:vMerge/>
            <w:shd w:val="clear" w:color="auto" w:fill="auto"/>
            <w:noWrap/>
            <w:vAlign w:val="center"/>
          </w:tcPr>
          <w:p w:rsidR="008F1A23" w:rsidRPr="00B61371" w:rsidRDefault="008F1A23" w:rsidP="00B327F3">
            <w:pPr>
              <w:ind w:left="-108" w:right="-79"/>
              <w:jc w:val="center"/>
              <w:rPr>
                <w:rFonts w:ascii="Times New Roman" w:hAnsi="Times New Roman"/>
                <w:spacing w:val="-20"/>
                <w:sz w:val="22"/>
                <w:szCs w:val="22"/>
              </w:rPr>
            </w:pPr>
          </w:p>
        </w:tc>
        <w:tc>
          <w:tcPr>
            <w:tcW w:w="1560" w:type="dxa"/>
            <w:vMerge/>
            <w:shd w:val="clear" w:color="auto" w:fill="auto"/>
            <w:noWrap/>
            <w:vAlign w:val="center"/>
          </w:tcPr>
          <w:p w:rsidR="008F1A23" w:rsidRPr="00B61371" w:rsidRDefault="008F1A23" w:rsidP="00B327F3">
            <w:pPr>
              <w:ind w:right="-79"/>
              <w:jc w:val="center"/>
              <w:rPr>
                <w:rFonts w:ascii="Times New Roman" w:hAnsi="Times New Roman"/>
                <w:sz w:val="22"/>
                <w:szCs w:val="22"/>
              </w:rPr>
            </w:pPr>
          </w:p>
        </w:tc>
        <w:tc>
          <w:tcPr>
            <w:tcW w:w="1842" w:type="dxa"/>
            <w:shd w:val="clear" w:color="auto" w:fill="auto"/>
            <w:noWrap/>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Нефтепродукты</w:t>
            </w:r>
          </w:p>
        </w:tc>
        <w:tc>
          <w:tcPr>
            <w:tcW w:w="1134" w:type="dxa"/>
            <w:shd w:val="clear" w:color="auto" w:fill="auto"/>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0,07</w:t>
            </w:r>
          </w:p>
        </w:tc>
        <w:tc>
          <w:tcPr>
            <w:tcW w:w="743" w:type="dxa"/>
            <w:shd w:val="clear" w:color="auto" w:fill="auto"/>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1,4</w:t>
            </w:r>
          </w:p>
        </w:tc>
      </w:tr>
      <w:tr w:rsidR="008F1A23" w:rsidRPr="00B61371" w:rsidTr="00B327F3">
        <w:trPr>
          <w:trHeight w:val="329"/>
        </w:trPr>
        <w:tc>
          <w:tcPr>
            <w:tcW w:w="1702" w:type="dxa"/>
            <w:vMerge w:val="restart"/>
            <w:vAlign w:val="center"/>
          </w:tcPr>
          <w:p w:rsidR="008F1A23" w:rsidRPr="00B61371" w:rsidRDefault="008F1A23" w:rsidP="00B327F3">
            <w:pPr>
              <w:pStyle w:val="312"/>
              <w:tabs>
                <w:tab w:val="left" w:pos="1470"/>
              </w:tabs>
              <w:ind w:right="-108"/>
              <w:jc w:val="center"/>
              <w:rPr>
                <w:rFonts w:ascii="Times New Roman" w:hAnsi="Times New Roman"/>
                <w:sz w:val="22"/>
                <w:szCs w:val="22"/>
              </w:rPr>
            </w:pPr>
            <w:r w:rsidRPr="00B61371">
              <w:rPr>
                <w:rFonts w:ascii="Times New Roman" w:hAnsi="Times New Roman"/>
                <w:sz w:val="22"/>
                <w:szCs w:val="22"/>
              </w:rPr>
              <w:t>р. Тогызак</w:t>
            </w:r>
          </w:p>
          <w:p w:rsidR="008F1A23" w:rsidRPr="00B61371" w:rsidRDefault="008F1A23" w:rsidP="00B327F3">
            <w:pPr>
              <w:pStyle w:val="3120"/>
              <w:tabs>
                <w:tab w:val="left" w:pos="1560"/>
                <w:tab w:val="left" w:pos="4962"/>
              </w:tabs>
              <w:ind w:right="-108" w:firstLine="0"/>
              <w:jc w:val="center"/>
              <w:rPr>
                <w:rFonts w:ascii="Times New Roman" w:hAnsi="Times New Roman"/>
                <w:sz w:val="22"/>
                <w:szCs w:val="22"/>
              </w:rPr>
            </w:pPr>
            <w:r w:rsidRPr="00B61371">
              <w:rPr>
                <w:rFonts w:ascii="Times New Roman" w:hAnsi="Times New Roman"/>
                <w:sz w:val="22"/>
                <w:szCs w:val="22"/>
              </w:rPr>
              <w:t>(Костанайская)</w:t>
            </w:r>
          </w:p>
        </w:tc>
        <w:tc>
          <w:tcPr>
            <w:tcW w:w="1525" w:type="dxa"/>
            <w:vAlign w:val="center"/>
          </w:tcPr>
          <w:p w:rsidR="008F1A23" w:rsidRPr="00B61371" w:rsidRDefault="008F1A23" w:rsidP="00B327F3">
            <w:pPr>
              <w:ind w:right="-79"/>
              <w:jc w:val="center"/>
              <w:rPr>
                <w:rFonts w:ascii="Times New Roman" w:hAnsi="Times New Roman"/>
                <w:sz w:val="22"/>
                <w:szCs w:val="22"/>
              </w:rPr>
            </w:pPr>
            <w:r w:rsidRPr="00B61371">
              <w:rPr>
                <w:rFonts w:ascii="Times New Roman" w:hAnsi="Times New Roman"/>
                <w:bCs/>
                <w:sz w:val="22"/>
                <w:szCs w:val="22"/>
              </w:rPr>
              <w:t>9.</w:t>
            </w:r>
            <w:r w:rsidRPr="00B61371">
              <w:rPr>
                <w:rFonts w:ascii="Times New Roman" w:hAnsi="Times New Roman"/>
                <w:bCs/>
                <w:sz w:val="22"/>
                <w:szCs w:val="22"/>
                <w:lang w:val="en-US"/>
              </w:rPr>
              <w:t>65</w:t>
            </w:r>
            <w:r w:rsidRPr="00B61371">
              <w:rPr>
                <w:rFonts w:ascii="Times New Roman" w:hAnsi="Times New Roman"/>
                <w:bCs/>
                <w:sz w:val="22"/>
                <w:szCs w:val="22"/>
              </w:rPr>
              <w:t xml:space="preserve"> (нормативно-чистая)</w:t>
            </w:r>
          </w:p>
        </w:tc>
        <w:tc>
          <w:tcPr>
            <w:tcW w:w="1417" w:type="dxa"/>
            <w:shd w:val="clear" w:color="auto" w:fill="auto"/>
            <w:noWrap/>
            <w:vAlign w:val="center"/>
          </w:tcPr>
          <w:p w:rsidR="008F1A23" w:rsidRPr="00B61371" w:rsidRDefault="008F1A23" w:rsidP="00B327F3">
            <w:pPr>
              <w:ind w:right="-79"/>
              <w:jc w:val="center"/>
              <w:rPr>
                <w:rFonts w:ascii="Times New Roman" w:hAnsi="Times New Roman"/>
                <w:bCs/>
                <w:sz w:val="22"/>
                <w:szCs w:val="22"/>
              </w:rPr>
            </w:pPr>
            <w:r w:rsidRPr="00B61371">
              <w:rPr>
                <w:rFonts w:ascii="Times New Roman" w:hAnsi="Times New Roman"/>
                <w:bCs/>
                <w:sz w:val="22"/>
                <w:szCs w:val="22"/>
                <w:lang w:val="kk-KZ"/>
              </w:rPr>
              <w:t xml:space="preserve">12,45 </w:t>
            </w:r>
            <w:r w:rsidRPr="00B61371">
              <w:rPr>
                <w:rFonts w:ascii="Times New Roman" w:hAnsi="Times New Roman"/>
                <w:bCs/>
                <w:sz w:val="22"/>
                <w:szCs w:val="22"/>
              </w:rPr>
              <w:t>(нормативно-чистая)</w:t>
            </w:r>
          </w:p>
        </w:tc>
        <w:tc>
          <w:tcPr>
            <w:tcW w:w="1560" w:type="dxa"/>
            <w:shd w:val="clear" w:color="auto" w:fill="auto"/>
            <w:noWrap/>
            <w:vAlign w:val="center"/>
          </w:tcPr>
          <w:p w:rsidR="008F1A23" w:rsidRPr="00B61371" w:rsidRDefault="008F1A23" w:rsidP="00B327F3">
            <w:pPr>
              <w:ind w:right="-79"/>
              <w:jc w:val="center"/>
              <w:rPr>
                <w:rFonts w:ascii="Times New Roman" w:hAnsi="Times New Roman"/>
                <w:bCs/>
                <w:sz w:val="22"/>
                <w:szCs w:val="22"/>
              </w:rPr>
            </w:pPr>
            <w:r w:rsidRPr="00B61371">
              <w:rPr>
                <w:rFonts w:ascii="Times New Roman" w:hAnsi="Times New Roman"/>
                <w:bCs/>
                <w:sz w:val="22"/>
                <w:szCs w:val="22"/>
                <w:lang w:val="kk-KZ"/>
              </w:rPr>
              <w:t xml:space="preserve">10,59 </w:t>
            </w:r>
            <w:r w:rsidRPr="00B61371">
              <w:rPr>
                <w:rFonts w:ascii="Times New Roman" w:hAnsi="Times New Roman"/>
                <w:bCs/>
                <w:sz w:val="22"/>
                <w:szCs w:val="22"/>
              </w:rPr>
              <w:t>(нормативно-чистая)</w:t>
            </w:r>
          </w:p>
        </w:tc>
        <w:tc>
          <w:tcPr>
            <w:tcW w:w="1842" w:type="dxa"/>
            <w:shd w:val="clear" w:color="auto" w:fill="auto"/>
            <w:noWrap/>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Растворенный кислород</w:t>
            </w:r>
          </w:p>
        </w:tc>
        <w:tc>
          <w:tcPr>
            <w:tcW w:w="1134" w:type="dxa"/>
            <w:shd w:val="clear" w:color="auto" w:fill="auto"/>
            <w:noWrap/>
            <w:vAlign w:val="center"/>
          </w:tcPr>
          <w:p w:rsidR="008F1A23" w:rsidRPr="00B61371" w:rsidRDefault="008F1A23" w:rsidP="00B327F3">
            <w:pPr>
              <w:jc w:val="center"/>
              <w:rPr>
                <w:rFonts w:ascii="Times New Roman" w:hAnsi="Times New Roman"/>
                <w:bCs/>
                <w:sz w:val="22"/>
                <w:szCs w:val="22"/>
                <w:lang w:val="kk-KZ"/>
              </w:rPr>
            </w:pPr>
            <w:r w:rsidRPr="00B61371">
              <w:rPr>
                <w:rFonts w:ascii="Times New Roman" w:hAnsi="Times New Roman"/>
                <w:bCs/>
                <w:sz w:val="22"/>
                <w:szCs w:val="22"/>
                <w:lang w:val="kk-KZ"/>
              </w:rPr>
              <w:t>10,59</w:t>
            </w:r>
          </w:p>
        </w:tc>
        <w:tc>
          <w:tcPr>
            <w:tcW w:w="743" w:type="dxa"/>
            <w:shd w:val="clear" w:color="auto" w:fill="auto"/>
            <w:noWrap/>
            <w:vAlign w:val="center"/>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w:t>
            </w:r>
          </w:p>
        </w:tc>
      </w:tr>
      <w:tr w:rsidR="008F1A23" w:rsidRPr="00B61371" w:rsidTr="00B327F3">
        <w:trPr>
          <w:trHeight w:val="329"/>
        </w:trPr>
        <w:tc>
          <w:tcPr>
            <w:tcW w:w="1702" w:type="dxa"/>
            <w:vMerge/>
            <w:vAlign w:val="center"/>
          </w:tcPr>
          <w:p w:rsidR="008F1A23" w:rsidRPr="00B61371" w:rsidRDefault="008F1A23" w:rsidP="00B327F3">
            <w:pPr>
              <w:pStyle w:val="312"/>
              <w:tabs>
                <w:tab w:val="left" w:pos="1470"/>
              </w:tabs>
              <w:jc w:val="center"/>
              <w:rPr>
                <w:rFonts w:ascii="Times New Roman" w:hAnsi="Times New Roman"/>
                <w:sz w:val="22"/>
                <w:szCs w:val="22"/>
              </w:rPr>
            </w:pPr>
          </w:p>
        </w:tc>
        <w:tc>
          <w:tcPr>
            <w:tcW w:w="1525" w:type="dxa"/>
            <w:vAlign w:val="center"/>
          </w:tcPr>
          <w:p w:rsidR="008F1A23" w:rsidRPr="00B61371" w:rsidRDefault="008F1A23" w:rsidP="00B327F3">
            <w:pPr>
              <w:ind w:right="-79"/>
              <w:jc w:val="center"/>
              <w:rPr>
                <w:rFonts w:ascii="Times New Roman" w:hAnsi="Times New Roman"/>
                <w:bCs/>
                <w:sz w:val="22"/>
                <w:szCs w:val="22"/>
              </w:rPr>
            </w:pPr>
            <w:r w:rsidRPr="00B61371">
              <w:rPr>
                <w:rFonts w:ascii="Times New Roman" w:hAnsi="Times New Roman"/>
                <w:bCs/>
                <w:sz w:val="22"/>
                <w:szCs w:val="22"/>
              </w:rPr>
              <w:t>4,72</w:t>
            </w:r>
          </w:p>
          <w:p w:rsidR="008F1A23" w:rsidRPr="00B61371" w:rsidRDefault="008F1A23" w:rsidP="00B327F3">
            <w:pPr>
              <w:ind w:right="-79"/>
              <w:jc w:val="center"/>
              <w:rPr>
                <w:rFonts w:ascii="Times New Roman" w:hAnsi="Times New Roman"/>
                <w:sz w:val="22"/>
                <w:szCs w:val="22"/>
              </w:rPr>
            </w:pPr>
            <w:r w:rsidRPr="00B61371">
              <w:rPr>
                <w:rFonts w:ascii="Times New Roman" w:hAnsi="Times New Roman"/>
                <w:sz w:val="22"/>
                <w:szCs w:val="22"/>
              </w:rPr>
              <w:t>(умеренного уровня загрязнения)</w:t>
            </w:r>
          </w:p>
        </w:tc>
        <w:tc>
          <w:tcPr>
            <w:tcW w:w="1417" w:type="dxa"/>
            <w:shd w:val="clear" w:color="auto" w:fill="auto"/>
            <w:noWrap/>
            <w:vAlign w:val="center"/>
          </w:tcPr>
          <w:p w:rsidR="008F1A23" w:rsidRPr="00B61371" w:rsidRDefault="008F1A23" w:rsidP="00B327F3">
            <w:pPr>
              <w:ind w:right="-79"/>
              <w:jc w:val="center"/>
              <w:rPr>
                <w:rFonts w:ascii="Times New Roman" w:hAnsi="Times New Roman"/>
                <w:bCs/>
                <w:sz w:val="22"/>
                <w:szCs w:val="22"/>
                <w:lang w:val="kk-KZ"/>
              </w:rPr>
            </w:pPr>
            <w:r w:rsidRPr="00B61371">
              <w:rPr>
                <w:rFonts w:ascii="Times New Roman" w:hAnsi="Times New Roman"/>
                <w:bCs/>
                <w:sz w:val="22"/>
                <w:szCs w:val="22"/>
                <w:lang w:val="kk-KZ"/>
              </w:rPr>
              <w:t>5,80</w:t>
            </w:r>
          </w:p>
          <w:p w:rsidR="008F1A23" w:rsidRPr="00B61371" w:rsidRDefault="008F1A23" w:rsidP="00B327F3">
            <w:pPr>
              <w:ind w:right="-79"/>
              <w:jc w:val="center"/>
              <w:rPr>
                <w:rFonts w:ascii="Times New Roman" w:hAnsi="Times New Roman"/>
                <w:bCs/>
                <w:sz w:val="22"/>
                <w:szCs w:val="22"/>
              </w:rPr>
            </w:pPr>
            <w:r w:rsidRPr="00B61371">
              <w:rPr>
                <w:rFonts w:ascii="Times New Roman" w:hAnsi="Times New Roman"/>
                <w:bCs/>
                <w:sz w:val="22"/>
                <w:szCs w:val="22"/>
              </w:rPr>
              <w:t>(</w:t>
            </w:r>
            <w:r w:rsidRPr="00B61371">
              <w:rPr>
                <w:rFonts w:ascii="Times New Roman" w:hAnsi="Times New Roman"/>
                <w:sz w:val="22"/>
                <w:szCs w:val="22"/>
                <w:lang w:val="kk-KZ"/>
              </w:rPr>
              <w:t>умеренного</w:t>
            </w:r>
            <w:r w:rsidRPr="00B61371">
              <w:rPr>
                <w:rFonts w:ascii="Times New Roman" w:hAnsi="Times New Roman"/>
                <w:sz w:val="22"/>
                <w:szCs w:val="22"/>
              </w:rPr>
              <w:t xml:space="preserve"> уровня загрязнения</w:t>
            </w:r>
            <w:r w:rsidRPr="00B61371">
              <w:rPr>
                <w:rFonts w:ascii="Times New Roman" w:hAnsi="Times New Roman"/>
                <w:bCs/>
                <w:sz w:val="22"/>
                <w:szCs w:val="22"/>
              </w:rPr>
              <w:t>)</w:t>
            </w:r>
          </w:p>
        </w:tc>
        <w:tc>
          <w:tcPr>
            <w:tcW w:w="1560" w:type="dxa"/>
            <w:shd w:val="clear" w:color="auto" w:fill="auto"/>
            <w:noWrap/>
            <w:vAlign w:val="center"/>
          </w:tcPr>
          <w:p w:rsidR="008F1A23" w:rsidRPr="00B61371" w:rsidRDefault="008F1A23" w:rsidP="00B327F3">
            <w:pPr>
              <w:ind w:right="-79"/>
              <w:jc w:val="center"/>
              <w:rPr>
                <w:rFonts w:ascii="Times New Roman" w:hAnsi="Times New Roman"/>
                <w:bCs/>
                <w:sz w:val="22"/>
                <w:szCs w:val="22"/>
                <w:lang w:val="kk-KZ"/>
              </w:rPr>
            </w:pPr>
            <w:r w:rsidRPr="00B61371">
              <w:rPr>
                <w:rFonts w:ascii="Times New Roman" w:hAnsi="Times New Roman"/>
                <w:bCs/>
                <w:sz w:val="22"/>
                <w:szCs w:val="22"/>
                <w:lang w:val="kk-KZ"/>
              </w:rPr>
              <w:t>2,39</w:t>
            </w:r>
          </w:p>
          <w:p w:rsidR="008F1A23" w:rsidRPr="00B61371" w:rsidRDefault="008F1A23" w:rsidP="00B327F3">
            <w:pPr>
              <w:ind w:right="-79"/>
              <w:jc w:val="center"/>
              <w:rPr>
                <w:rFonts w:ascii="Times New Roman" w:hAnsi="Times New Roman"/>
                <w:bCs/>
                <w:sz w:val="22"/>
                <w:szCs w:val="22"/>
              </w:rPr>
            </w:pPr>
            <w:r w:rsidRPr="00B61371">
              <w:rPr>
                <w:rFonts w:ascii="Times New Roman" w:hAnsi="Times New Roman"/>
                <w:bCs/>
                <w:sz w:val="22"/>
                <w:szCs w:val="22"/>
              </w:rPr>
              <w:t>(нормативно-чистая)</w:t>
            </w:r>
          </w:p>
        </w:tc>
        <w:tc>
          <w:tcPr>
            <w:tcW w:w="1842" w:type="dxa"/>
            <w:shd w:val="clear" w:color="auto" w:fill="auto"/>
            <w:noWrap/>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БПК</w:t>
            </w:r>
            <w:r w:rsidRPr="00B61371">
              <w:rPr>
                <w:rFonts w:ascii="Times New Roman" w:hAnsi="Times New Roman"/>
                <w:sz w:val="22"/>
                <w:szCs w:val="22"/>
                <w:vertAlign w:val="subscript"/>
              </w:rPr>
              <w:t>5</w:t>
            </w:r>
          </w:p>
        </w:tc>
        <w:tc>
          <w:tcPr>
            <w:tcW w:w="1134" w:type="dxa"/>
            <w:shd w:val="clear" w:color="auto" w:fill="auto"/>
            <w:noWrap/>
            <w:vAlign w:val="center"/>
          </w:tcPr>
          <w:p w:rsidR="008F1A23" w:rsidRPr="00B61371" w:rsidRDefault="008F1A23" w:rsidP="00B327F3">
            <w:pPr>
              <w:jc w:val="center"/>
              <w:rPr>
                <w:rFonts w:ascii="Times New Roman" w:hAnsi="Times New Roman"/>
                <w:bCs/>
                <w:sz w:val="22"/>
                <w:szCs w:val="22"/>
                <w:lang w:val="kk-KZ"/>
              </w:rPr>
            </w:pPr>
            <w:r w:rsidRPr="00B61371">
              <w:rPr>
                <w:rFonts w:ascii="Times New Roman" w:hAnsi="Times New Roman"/>
                <w:bCs/>
                <w:sz w:val="22"/>
                <w:szCs w:val="22"/>
                <w:lang w:val="kk-KZ"/>
              </w:rPr>
              <w:t>2,39</w:t>
            </w:r>
          </w:p>
        </w:tc>
        <w:tc>
          <w:tcPr>
            <w:tcW w:w="743" w:type="dxa"/>
            <w:shd w:val="clear" w:color="auto" w:fill="auto"/>
            <w:noWrap/>
            <w:vAlign w:val="center"/>
          </w:tcPr>
          <w:p w:rsidR="008F1A23" w:rsidRPr="00B61371" w:rsidRDefault="008F1A23" w:rsidP="00B327F3">
            <w:pPr>
              <w:jc w:val="center"/>
              <w:rPr>
                <w:rFonts w:ascii="Times New Roman" w:hAnsi="Times New Roman"/>
                <w:bCs/>
                <w:sz w:val="22"/>
                <w:szCs w:val="22"/>
                <w:lang w:val="kk-KZ"/>
              </w:rPr>
            </w:pPr>
            <w:r w:rsidRPr="00B61371">
              <w:rPr>
                <w:rFonts w:ascii="Times New Roman" w:hAnsi="Times New Roman"/>
                <w:bCs/>
                <w:sz w:val="22"/>
                <w:szCs w:val="22"/>
                <w:lang w:val="kk-KZ"/>
              </w:rPr>
              <w:t>-</w:t>
            </w:r>
          </w:p>
        </w:tc>
      </w:tr>
      <w:tr w:rsidR="008F1A23" w:rsidRPr="00B61371" w:rsidTr="00B327F3">
        <w:trPr>
          <w:trHeight w:val="64"/>
        </w:trPr>
        <w:tc>
          <w:tcPr>
            <w:tcW w:w="1702" w:type="dxa"/>
            <w:vMerge/>
            <w:vAlign w:val="center"/>
          </w:tcPr>
          <w:p w:rsidR="008F1A23" w:rsidRPr="00B61371" w:rsidRDefault="008F1A23" w:rsidP="00B327F3">
            <w:pPr>
              <w:pStyle w:val="312"/>
              <w:tabs>
                <w:tab w:val="left" w:pos="1470"/>
              </w:tabs>
              <w:jc w:val="center"/>
              <w:rPr>
                <w:rFonts w:ascii="Times New Roman" w:hAnsi="Times New Roman"/>
                <w:sz w:val="22"/>
                <w:szCs w:val="22"/>
              </w:rPr>
            </w:pPr>
          </w:p>
        </w:tc>
        <w:tc>
          <w:tcPr>
            <w:tcW w:w="1525" w:type="dxa"/>
            <w:vMerge w:val="restart"/>
            <w:vAlign w:val="center"/>
          </w:tcPr>
          <w:p w:rsidR="008F1A23" w:rsidRPr="00B61371" w:rsidRDefault="008F1A23" w:rsidP="00B327F3">
            <w:pPr>
              <w:ind w:right="-79"/>
              <w:jc w:val="center"/>
              <w:rPr>
                <w:rFonts w:ascii="Times New Roman" w:hAnsi="Times New Roman"/>
                <w:sz w:val="22"/>
                <w:szCs w:val="22"/>
                <w:lang w:val="en-US"/>
              </w:rPr>
            </w:pPr>
            <w:r w:rsidRPr="00B61371">
              <w:rPr>
                <w:rFonts w:ascii="Times New Roman" w:hAnsi="Times New Roman"/>
                <w:sz w:val="22"/>
                <w:szCs w:val="22"/>
                <w:lang w:val="en-US"/>
              </w:rPr>
              <w:t>3,86</w:t>
            </w:r>
          </w:p>
          <w:p w:rsidR="008F1A23" w:rsidRPr="00B61371" w:rsidRDefault="008F1A23" w:rsidP="00B327F3">
            <w:pPr>
              <w:ind w:right="-79"/>
              <w:jc w:val="center"/>
              <w:rPr>
                <w:rFonts w:ascii="Times New Roman" w:hAnsi="Times New Roman"/>
                <w:sz w:val="22"/>
                <w:szCs w:val="22"/>
                <w:lang w:val="kk-KZ"/>
              </w:rPr>
            </w:pPr>
            <w:r w:rsidRPr="00B61371">
              <w:rPr>
                <w:rFonts w:ascii="Times New Roman" w:hAnsi="Times New Roman"/>
                <w:sz w:val="22"/>
                <w:szCs w:val="22"/>
              </w:rPr>
              <w:t>(высокого уровня загрязнения)</w:t>
            </w:r>
          </w:p>
        </w:tc>
        <w:tc>
          <w:tcPr>
            <w:tcW w:w="1417" w:type="dxa"/>
            <w:vMerge w:val="restart"/>
            <w:shd w:val="clear" w:color="auto" w:fill="auto"/>
            <w:noWrap/>
            <w:vAlign w:val="center"/>
          </w:tcPr>
          <w:p w:rsidR="008F1A23" w:rsidRPr="00B61371" w:rsidRDefault="008F1A23" w:rsidP="00B327F3">
            <w:pPr>
              <w:ind w:right="-79"/>
              <w:jc w:val="center"/>
              <w:rPr>
                <w:rFonts w:ascii="Times New Roman" w:hAnsi="Times New Roman"/>
                <w:sz w:val="22"/>
                <w:szCs w:val="22"/>
              </w:rPr>
            </w:pPr>
            <w:r w:rsidRPr="00B61371">
              <w:rPr>
                <w:rFonts w:ascii="Times New Roman" w:hAnsi="Times New Roman"/>
                <w:sz w:val="22"/>
                <w:szCs w:val="22"/>
              </w:rPr>
              <w:t>5,43</w:t>
            </w:r>
          </w:p>
          <w:p w:rsidR="008F1A23" w:rsidRPr="00B61371" w:rsidRDefault="008F1A23" w:rsidP="00B327F3">
            <w:pPr>
              <w:ind w:right="-79"/>
              <w:jc w:val="center"/>
              <w:rPr>
                <w:rFonts w:ascii="Times New Roman" w:hAnsi="Times New Roman"/>
                <w:sz w:val="22"/>
                <w:szCs w:val="22"/>
              </w:rPr>
            </w:pPr>
            <w:r w:rsidRPr="00B61371">
              <w:rPr>
                <w:rFonts w:ascii="Times New Roman" w:hAnsi="Times New Roman"/>
                <w:sz w:val="22"/>
                <w:szCs w:val="22"/>
              </w:rPr>
              <w:t>(</w:t>
            </w:r>
            <w:r w:rsidRPr="00B61371">
              <w:rPr>
                <w:rFonts w:ascii="Times New Roman" w:hAnsi="Times New Roman"/>
                <w:sz w:val="22"/>
                <w:szCs w:val="22"/>
                <w:lang w:val="kk-KZ"/>
              </w:rPr>
              <w:t xml:space="preserve">высокого </w:t>
            </w:r>
            <w:r w:rsidRPr="00B61371">
              <w:rPr>
                <w:rFonts w:ascii="Times New Roman" w:hAnsi="Times New Roman"/>
                <w:sz w:val="22"/>
                <w:szCs w:val="22"/>
              </w:rPr>
              <w:t>уровня загрязнения)</w:t>
            </w:r>
          </w:p>
        </w:tc>
        <w:tc>
          <w:tcPr>
            <w:tcW w:w="1560" w:type="dxa"/>
            <w:vMerge w:val="restart"/>
            <w:shd w:val="clear" w:color="auto" w:fill="auto"/>
            <w:noWrap/>
            <w:vAlign w:val="center"/>
          </w:tcPr>
          <w:p w:rsidR="008F1A23" w:rsidRPr="00B61371" w:rsidRDefault="008F1A23" w:rsidP="00B327F3">
            <w:pPr>
              <w:ind w:right="-79"/>
              <w:jc w:val="center"/>
              <w:rPr>
                <w:rFonts w:ascii="Times New Roman" w:hAnsi="Times New Roman"/>
                <w:sz w:val="22"/>
                <w:szCs w:val="22"/>
              </w:rPr>
            </w:pPr>
            <w:r w:rsidRPr="00B61371">
              <w:rPr>
                <w:rFonts w:ascii="Times New Roman" w:hAnsi="Times New Roman"/>
                <w:sz w:val="22"/>
                <w:szCs w:val="22"/>
              </w:rPr>
              <w:t>3,07</w:t>
            </w:r>
          </w:p>
          <w:p w:rsidR="008F1A23" w:rsidRPr="00B61371" w:rsidRDefault="008F1A23" w:rsidP="00B327F3">
            <w:pPr>
              <w:ind w:right="-79"/>
              <w:jc w:val="center"/>
              <w:rPr>
                <w:rFonts w:ascii="Times New Roman" w:hAnsi="Times New Roman"/>
                <w:sz w:val="22"/>
                <w:szCs w:val="22"/>
              </w:rPr>
            </w:pPr>
            <w:r w:rsidRPr="00B61371">
              <w:rPr>
                <w:rFonts w:ascii="Times New Roman" w:hAnsi="Times New Roman"/>
                <w:sz w:val="22"/>
                <w:szCs w:val="22"/>
              </w:rPr>
              <w:t>(</w:t>
            </w:r>
            <w:r w:rsidRPr="00B61371">
              <w:rPr>
                <w:rFonts w:ascii="Times New Roman" w:hAnsi="Times New Roman"/>
                <w:sz w:val="22"/>
                <w:szCs w:val="22"/>
                <w:lang w:val="kk-KZ"/>
              </w:rPr>
              <w:t xml:space="preserve">высокого </w:t>
            </w:r>
            <w:r w:rsidRPr="00B61371">
              <w:rPr>
                <w:rFonts w:ascii="Times New Roman" w:hAnsi="Times New Roman"/>
                <w:sz w:val="22"/>
                <w:szCs w:val="22"/>
              </w:rPr>
              <w:t>уровня загрязнения)</w:t>
            </w:r>
          </w:p>
        </w:tc>
        <w:tc>
          <w:tcPr>
            <w:tcW w:w="3719" w:type="dxa"/>
            <w:gridSpan w:val="3"/>
            <w:shd w:val="clear" w:color="auto" w:fill="auto"/>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b/>
                <w:bCs/>
                <w:sz w:val="22"/>
                <w:szCs w:val="22"/>
              </w:rPr>
              <w:t>главные ионы</w:t>
            </w:r>
          </w:p>
        </w:tc>
      </w:tr>
      <w:tr w:rsidR="008F1A23" w:rsidRPr="00B61371" w:rsidTr="00B327F3">
        <w:trPr>
          <w:trHeight w:val="32"/>
        </w:trPr>
        <w:tc>
          <w:tcPr>
            <w:tcW w:w="1702" w:type="dxa"/>
            <w:vMerge/>
            <w:vAlign w:val="center"/>
          </w:tcPr>
          <w:p w:rsidR="008F1A23" w:rsidRPr="00B61371" w:rsidRDefault="008F1A23" w:rsidP="00B327F3">
            <w:pPr>
              <w:pStyle w:val="312"/>
              <w:tabs>
                <w:tab w:val="left" w:pos="1470"/>
              </w:tabs>
              <w:jc w:val="center"/>
              <w:rPr>
                <w:rFonts w:ascii="Times New Roman" w:hAnsi="Times New Roman"/>
                <w:sz w:val="22"/>
                <w:szCs w:val="22"/>
              </w:rPr>
            </w:pPr>
          </w:p>
        </w:tc>
        <w:tc>
          <w:tcPr>
            <w:tcW w:w="1525" w:type="dxa"/>
            <w:vMerge/>
            <w:vAlign w:val="center"/>
          </w:tcPr>
          <w:p w:rsidR="008F1A23" w:rsidRPr="00B61371" w:rsidRDefault="008F1A23" w:rsidP="00B327F3">
            <w:pPr>
              <w:ind w:left="-108" w:right="-79"/>
              <w:jc w:val="center"/>
              <w:rPr>
                <w:rFonts w:ascii="Times New Roman" w:hAnsi="Times New Roman"/>
                <w:spacing w:val="-20"/>
                <w:sz w:val="22"/>
                <w:szCs w:val="22"/>
              </w:rPr>
            </w:pPr>
          </w:p>
        </w:tc>
        <w:tc>
          <w:tcPr>
            <w:tcW w:w="1417" w:type="dxa"/>
            <w:vMerge/>
            <w:shd w:val="clear" w:color="auto" w:fill="auto"/>
            <w:noWrap/>
            <w:vAlign w:val="center"/>
          </w:tcPr>
          <w:p w:rsidR="008F1A23" w:rsidRPr="00B61371" w:rsidRDefault="008F1A23" w:rsidP="00B327F3">
            <w:pPr>
              <w:ind w:left="-108" w:right="-79"/>
              <w:jc w:val="center"/>
              <w:rPr>
                <w:rFonts w:ascii="Times New Roman" w:hAnsi="Times New Roman"/>
                <w:spacing w:val="-20"/>
                <w:sz w:val="22"/>
                <w:szCs w:val="22"/>
              </w:rPr>
            </w:pPr>
          </w:p>
        </w:tc>
        <w:tc>
          <w:tcPr>
            <w:tcW w:w="1560" w:type="dxa"/>
            <w:vMerge/>
            <w:shd w:val="clear" w:color="auto" w:fill="auto"/>
            <w:noWrap/>
            <w:vAlign w:val="center"/>
          </w:tcPr>
          <w:p w:rsidR="008F1A23" w:rsidRPr="00B61371" w:rsidRDefault="008F1A23" w:rsidP="00B327F3">
            <w:pPr>
              <w:ind w:right="-79"/>
              <w:jc w:val="center"/>
              <w:rPr>
                <w:rFonts w:ascii="Times New Roman" w:hAnsi="Times New Roman"/>
                <w:sz w:val="22"/>
                <w:szCs w:val="22"/>
              </w:rPr>
            </w:pPr>
          </w:p>
        </w:tc>
        <w:tc>
          <w:tcPr>
            <w:tcW w:w="1842" w:type="dxa"/>
            <w:shd w:val="clear" w:color="auto" w:fill="auto"/>
            <w:noWrap/>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Сульфаты</w:t>
            </w:r>
          </w:p>
        </w:tc>
        <w:tc>
          <w:tcPr>
            <w:tcW w:w="1134" w:type="dxa"/>
            <w:shd w:val="clear" w:color="auto" w:fill="auto"/>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269,0</w:t>
            </w:r>
          </w:p>
        </w:tc>
        <w:tc>
          <w:tcPr>
            <w:tcW w:w="743" w:type="dxa"/>
            <w:shd w:val="clear" w:color="auto" w:fill="auto"/>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2,7</w:t>
            </w:r>
          </w:p>
        </w:tc>
      </w:tr>
      <w:tr w:rsidR="008F1A23" w:rsidRPr="00B61371" w:rsidTr="00B327F3">
        <w:trPr>
          <w:trHeight w:val="32"/>
        </w:trPr>
        <w:tc>
          <w:tcPr>
            <w:tcW w:w="1702" w:type="dxa"/>
            <w:vMerge/>
            <w:vAlign w:val="center"/>
          </w:tcPr>
          <w:p w:rsidR="008F1A23" w:rsidRPr="00B61371" w:rsidRDefault="008F1A23" w:rsidP="00B327F3">
            <w:pPr>
              <w:pStyle w:val="312"/>
              <w:tabs>
                <w:tab w:val="left" w:pos="1470"/>
              </w:tabs>
              <w:jc w:val="center"/>
              <w:rPr>
                <w:rFonts w:ascii="Times New Roman" w:hAnsi="Times New Roman"/>
                <w:sz w:val="22"/>
                <w:szCs w:val="22"/>
              </w:rPr>
            </w:pPr>
          </w:p>
        </w:tc>
        <w:tc>
          <w:tcPr>
            <w:tcW w:w="1525" w:type="dxa"/>
            <w:vMerge/>
            <w:vAlign w:val="center"/>
          </w:tcPr>
          <w:p w:rsidR="008F1A23" w:rsidRPr="00B61371" w:rsidRDefault="008F1A23" w:rsidP="00B327F3">
            <w:pPr>
              <w:ind w:left="-108" w:right="-79"/>
              <w:jc w:val="center"/>
              <w:rPr>
                <w:rFonts w:ascii="Times New Roman" w:hAnsi="Times New Roman"/>
                <w:spacing w:val="-20"/>
                <w:sz w:val="22"/>
                <w:szCs w:val="22"/>
              </w:rPr>
            </w:pPr>
          </w:p>
        </w:tc>
        <w:tc>
          <w:tcPr>
            <w:tcW w:w="1417" w:type="dxa"/>
            <w:vMerge/>
            <w:shd w:val="clear" w:color="auto" w:fill="auto"/>
            <w:noWrap/>
            <w:vAlign w:val="center"/>
          </w:tcPr>
          <w:p w:rsidR="008F1A23" w:rsidRPr="00B61371" w:rsidRDefault="008F1A23" w:rsidP="00B327F3">
            <w:pPr>
              <w:ind w:left="-108" w:right="-79"/>
              <w:jc w:val="center"/>
              <w:rPr>
                <w:rFonts w:ascii="Times New Roman" w:hAnsi="Times New Roman"/>
                <w:spacing w:val="-20"/>
                <w:sz w:val="22"/>
                <w:szCs w:val="22"/>
              </w:rPr>
            </w:pPr>
          </w:p>
        </w:tc>
        <w:tc>
          <w:tcPr>
            <w:tcW w:w="1560" w:type="dxa"/>
            <w:vMerge/>
            <w:shd w:val="clear" w:color="auto" w:fill="auto"/>
            <w:noWrap/>
            <w:vAlign w:val="center"/>
          </w:tcPr>
          <w:p w:rsidR="008F1A23" w:rsidRPr="00B61371" w:rsidRDefault="008F1A23" w:rsidP="00B327F3">
            <w:pPr>
              <w:ind w:right="-79"/>
              <w:jc w:val="center"/>
              <w:rPr>
                <w:rFonts w:ascii="Times New Roman" w:hAnsi="Times New Roman"/>
                <w:sz w:val="22"/>
                <w:szCs w:val="22"/>
              </w:rPr>
            </w:pPr>
          </w:p>
        </w:tc>
        <w:tc>
          <w:tcPr>
            <w:tcW w:w="1842" w:type="dxa"/>
            <w:shd w:val="clear" w:color="auto" w:fill="auto"/>
            <w:noWrap/>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 xml:space="preserve">Магний </w:t>
            </w:r>
          </w:p>
        </w:tc>
        <w:tc>
          <w:tcPr>
            <w:tcW w:w="1134" w:type="dxa"/>
            <w:shd w:val="clear" w:color="auto" w:fill="auto"/>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63,2</w:t>
            </w:r>
          </w:p>
        </w:tc>
        <w:tc>
          <w:tcPr>
            <w:tcW w:w="743" w:type="dxa"/>
            <w:shd w:val="clear" w:color="auto" w:fill="auto"/>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1,6</w:t>
            </w:r>
          </w:p>
        </w:tc>
      </w:tr>
      <w:tr w:rsidR="008F1A23" w:rsidRPr="00B61371" w:rsidTr="00B327F3">
        <w:trPr>
          <w:trHeight w:val="32"/>
        </w:trPr>
        <w:tc>
          <w:tcPr>
            <w:tcW w:w="1702" w:type="dxa"/>
            <w:vMerge/>
            <w:vAlign w:val="center"/>
          </w:tcPr>
          <w:p w:rsidR="008F1A23" w:rsidRPr="00B61371" w:rsidRDefault="008F1A23" w:rsidP="00B327F3">
            <w:pPr>
              <w:pStyle w:val="312"/>
              <w:tabs>
                <w:tab w:val="left" w:pos="1470"/>
              </w:tabs>
              <w:jc w:val="center"/>
              <w:rPr>
                <w:rFonts w:ascii="Times New Roman" w:hAnsi="Times New Roman"/>
                <w:sz w:val="22"/>
                <w:szCs w:val="22"/>
              </w:rPr>
            </w:pPr>
          </w:p>
        </w:tc>
        <w:tc>
          <w:tcPr>
            <w:tcW w:w="1525" w:type="dxa"/>
            <w:vMerge/>
            <w:vAlign w:val="center"/>
          </w:tcPr>
          <w:p w:rsidR="008F1A23" w:rsidRPr="00B61371" w:rsidRDefault="008F1A23" w:rsidP="00B327F3">
            <w:pPr>
              <w:ind w:left="-108" w:right="-79"/>
              <w:jc w:val="center"/>
              <w:rPr>
                <w:rFonts w:ascii="Times New Roman" w:hAnsi="Times New Roman"/>
                <w:spacing w:val="-20"/>
                <w:sz w:val="22"/>
                <w:szCs w:val="22"/>
              </w:rPr>
            </w:pPr>
          </w:p>
        </w:tc>
        <w:tc>
          <w:tcPr>
            <w:tcW w:w="1417" w:type="dxa"/>
            <w:vMerge/>
            <w:shd w:val="clear" w:color="auto" w:fill="auto"/>
            <w:noWrap/>
            <w:vAlign w:val="center"/>
          </w:tcPr>
          <w:p w:rsidR="008F1A23" w:rsidRPr="00B61371" w:rsidRDefault="008F1A23" w:rsidP="00B327F3">
            <w:pPr>
              <w:ind w:left="-108" w:right="-79"/>
              <w:jc w:val="center"/>
              <w:rPr>
                <w:rFonts w:ascii="Times New Roman" w:hAnsi="Times New Roman"/>
                <w:spacing w:val="-20"/>
                <w:sz w:val="22"/>
                <w:szCs w:val="22"/>
              </w:rPr>
            </w:pPr>
          </w:p>
        </w:tc>
        <w:tc>
          <w:tcPr>
            <w:tcW w:w="1560" w:type="dxa"/>
            <w:vMerge/>
            <w:shd w:val="clear" w:color="auto" w:fill="auto"/>
            <w:noWrap/>
            <w:vAlign w:val="center"/>
          </w:tcPr>
          <w:p w:rsidR="008F1A23" w:rsidRPr="00B61371" w:rsidRDefault="008F1A23" w:rsidP="00B327F3">
            <w:pPr>
              <w:ind w:right="-79"/>
              <w:jc w:val="center"/>
              <w:rPr>
                <w:rFonts w:ascii="Times New Roman" w:hAnsi="Times New Roman"/>
                <w:sz w:val="22"/>
                <w:szCs w:val="22"/>
              </w:rPr>
            </w:pPr>
          </w:p>
        </w:tc>
        <w:tc>
          <w:tcPr>
            <w:tcW w:w="3719" w:type="dxa"/>
            <w:gridSpan w:val="3"/>
            <w:shd w:val="clear" w:color="auto" w:fill="auto"/>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b/>
                <w:sz w:val="22"/>
                <w:szCs w:val="22"/>
              </w:rPr>
              <w:t>биогенные вещества</w:t>
            </w:r>
          </w:p>
        </w:tc>
      </w:tr>
      <w:tr w:rsidR="008F1A23" w:rsidRPr="00B61371" w:rsidTr="00B327F3">
        <w:trPr>
          <w:trHeight w:val="32"/>
        </w:trPr>
        <w:tc>
          <w:tcPr>
            <w:tcW w:w="1702" w:type="dxa"/>
            <w:vMerge/>
            <w:vAlign w:val="center"/>
          </w:tcPr>
          <w:p w:rsidR="008F1A23" w:rsidRPr="00B61371" w:rsidRDefault="008F1A23" w:rsidP="00B327F3">
            <w:pPr>
              <w:pStyle w:val="312"/>
              <w:tabs>
                <w:tab w:val="left" w:pos="1470"/>
              </w:tabs>
              <w:jc w:val="center"/>
              <w:rPr>
                <w:rFonts w:ascii="Times New Roman" w:hAnsi="Times New Roman"/>
                <w:sz w:val="22"/>
                <w:szCs w:val="22"/>
              </w:rPr>
            </w:pPr>
          </w:p>
        </w:tc>
        <w:tc>
          <w:tcPr>
            <w:tcW w:w="1525" w:type="dxa"/>
            <w:vMerge/>
            <w:vAlign w:val="center"/>
          </w:tcPr>
          <w:p w:rsidR="008F1A23" w:rsidRPr="00B61371" w:rsidRDefault="008F1A23" w:rsidP="00B327F3">
            <w:pPr>
              <w:ind w:left="-108" w:right="-79"/>
              <w:jc w:val="center"/>
              <w:rPr>
                <w:rFonts w:ascii="Times New Roman" w:hAnsi="Times New Roman"/>
                <w:spacing w:val="-20"/>
                <w:sz w:val="22"/>
                <w:szCs w:val="22"/>
              </w:rPr>
            </w:pPr>
          </w:p>
        </w:tc>
        <w:tc>
          <w:tcPr>
            <w:tcW w:w="1417" w:type="dxa"/>
            <w:vMerge/>
            <w:shd w:val="clear" w:color="auto" w:fill="auto"/>
            <w:noWrap/>
            <w:vAlign w:val="center"/>
          </w:tcPr>
          <w:p w:rsidR="008F1A23" w:rsidRPr="00B61371" w:rsidRDefault="008F1A23" w:rsidP="00B327F3">
            <w:pPr>
              <w:ind w:left="-108" w:right="-79"/>
              <w:jc w:val="center"/>
              <w:rPr>
                <w:rFonts w:ascii="Times New Roman" w:hAnsi="Times New Roman"/>
                <w:spacing w:val="-20"/>
                <w:sz w:val="22"/>
                <w:szCs w:val="22"/>
              </w:rPr>
            </w:pPr>
          </w:p>
        </w:tc>
        <w:tc>
          <w:tcPr>
            <w:tcW w:w="1560" w:type="dxa"/>
            <w:vMerge/>
            <w:shd w:val="clear" w:color="auto" w:fill="auto"/>
            <w:noWrap/>
            <w:vAlign w:val="center"/>
          </w:tcPr>
          <w:p w:rsidR="008F1A23" w:rsidRPr="00B61371" w:rsidRDefault="008F1A23" w:rsidP="00B327F3">
            <w:pPr>
              <w:ind w:right="-79"/>
              <w:jc w:val="center"/>
              <w:rPr>
                <w:rFonts w:ascii="Times New Roman" w:hAnsi="Times New Roman"/>
                <w:sz w:val="22"/>
                <w:szCs w:val="22"/>
              </w:rPr>
            </w:pPr>
          </w:p>
        </w:tc>
        <w:tc>
          <w:tcPr>
            <w:tcW w:w="1842" w:type="dxa"/>
            <w:shd w:val="clear" w:color="auto" w:fill="auto"/>
            <w:noWrap/>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 xml:space="preserve">Фториды </w:t>
            </w:r>
          </w:p>
        </w:tc>
        <w:tc>
          <w:tcPr>
            <w:tcW w:w="1134" w:type="dxa"/>
            <w:shd w:val="clear" w:color="auto" w:fill="auto"/>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1,07</w:t>
            </w:r>
          </w:p>
        </w:tc>
        <w:tc>
          <w:tcPr>
            <w:tcW w:w="743" w:type="dxa"/>
            <w:shd w:val="clear" w:color="auto" w:fill="auto"/>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1,4</w:t>
            </w:r>
          </w:p>
        </w:tc>
      </w:tr>
      <w:tr w:rsidR="008F1A23" w:rsidRPr="00B61371" w:rsidTr="00B327F3">
        <w:trPr>
          <w:trHeight w:val="32"/>
        </w:trPr>
        <w:tc>
          <w:tcPr>
            <w:tcW w:w="1702" w:type="dxa"/>
            <w:vMerge/>
            <w:vAlign w:val="center"/>
          </w:tcPr>
          <w:p w:rsidR="008F1A23" w:rsidRPr="00B61371" w:rsidRDefault="008F1A23" w:rsidP="00B327F3">
            <w:pPr>
              <w:pStyle w:val="312"/>
              <w:tabs>
                <w:tab w:val="left" w:pos="1470"/>
              </w:tabs>
              <w:jc w:val="center"/>
              <w:rPr>
                <w:rFonts w:ascii="Times New Roman" w:hAnsi="Times New Roman"/>
                <w:sz w:val="22"/>
                <w:szCs w:val="22"/>
              </w:rPr>
            </w:pPr>
          </w:p>
        </w:tc>
        <w:tc>
          <w:tcPr>
            <w:tcW w:w="1525" w:type="dxa"/>
            <w:vMerge/>
            <w:vAlign w:val="center"/>
          </w:tcPr>
          <w:p w:rsidR="008F1A23" w:rsidRPr="00B61371" w:rsidRDefault="008F1A23" w:rsidP="00B327F3">
            <w:pPr>
              <w:ind w:left="-108" w:right="-79"/>
              <w:jc w:val="center"/>
              <w:rPr>
                <w:rFonts w:ascii="Times New Roman" w:hAnsi="Times New Roman"/>
                <w:spacing w:val="-20"/>
                <w:sz w:val="22"/>
                <w:szCs w:val="22"/>
              </w:rPr>
            </w:pPr>
          </w:p>
        </w:tc>
        <w:tc>
          <w:tcPr>
            <w:tcW w:w="1417" w:type="dxa"/>
            <w:vMerge/>
            <w:shd w:val="clear" w:color="auto" w:fill="auto"/>
            <w:noWrap/>
            <w:vAlign w:val="center"/>
          </w:tcPr>
          <w:p w:rsidR="008F1A23" w:rsidRPr="00B61371" w:rsidRDefault="008F1A23" w:rsidP="00B327F3">
            <w:pPr>
              <w:ind w:left="-108" w:right="-79"/>
              <w:jc w:val="center"/>
              <w:rPr>
                <w:rFonts w:ascii="Times New Roman" w:hAnsi="Times New Roman"/>
                <w:spacing w:val="-20"/>
                <w:sz w:val="22"/>
                <w:szCs w:val="22"/>
              </w:rPr>
            </w:pPr>
          </w:p>
        </w:tc>
        <w:tc>
          <w:tcPr>
            <w:tcW w:w="1560" w:type="dxa"/>
            <w:vMerge/>
            <w:shd w:val="clear" w:color="auto" w:fill="auto"/>
            <w:noWrap/>
            <w:vAlign w:val="center"/>
          </w:tcPr>
          <w:p w:rsidR="008F1A23" w:rsidRPr="00B61371" w:rsidRDefault="008F1A23" w:rsidP="00B327F3">
            <w:pPr>
              <w:ind w:right="-79"/>
              <w:jc w:val="center"/>
              <w:rPr>
                <w:rFonts w:ascii="Times New Roman" w:hAnsi="Times New Roman"/>
                <w:sz w:val="22"/>
                <w:szCs w:val="22"/>
              </w:rPr>
            </w:pPr>
          </w:p>
        </w:tc>
        <w:tc>
          <w:tcPr>
            <w:tcW w:w="3719" w:type="dxa"/>
            <w:gridSpan w:val="3"/>
            <w:shd w:val="clear" w:color="auto" w:fill="auto"/>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b/>
                <w:sz w:val="22"/>
                <w:szCs w:val="22"/>
              </w:rPr>
              <w:t>тяжелые металлы</w:t>
            </w:r>
          </w:p>
        </w:tc>
      </w:tr>
      <w:tr w:rsidR="008F1A23" w:rsidRPr="00B61371" w:rsidTr="00B327F3">
        <w:trPr>
          <w:trHeight w:val="205"/>
        </w:trPr>
        <w:tc>
          <w:tcPr>
            <w:tcW w:w="1702" w:type="dxa"/>
            <w:vMerge/>
            <w:vAlign w:val="center"/>
          </w:tcPr>
          <w:p w:rsidR="008F1A23" w:rsidRPr="00B61371" w:rsidRDefault="008F1A23" w:rsidP="00B327F3">
            <w:pPr>
              <w:pStyle w:val="312"/>
              <w:tabs>
                <w:tab w:val="left" w:pos="1470"/>
              </w:tabs>
              <w:jc w:val="center"/>
              <w:rPr>
                <w:rFonts w:ascii="Times New Roman" w:hAnsi="Times New Roman"/>
                <w:sz w:val="22"/>
                <w:szCs w:val="22"/>
              </w:rPr>
            </w:pPr>
          </w:p>
        </w:tc>
        <w:tc>
          <w:tcPr>
            <w:tcW w:w="1525" w:type="dxa"/>
            <w:vMerge/>
            <w:vAlign w:val="center"/>
          </w:tcPr>
          <w:p w:rsidR="008F1A23" w:rsidRPr="00B61371" w:rsidRDefault="008F1A23" w:rsidP="00B327F3">
            <w:pPr>
              <w:ind w:left="-108" w:right="-79"/>
              <w:jc w:val="center"/>
              <w:rPr>
                <w:rFonts w:ascii="Times New Roman" w:hAnsi="Times New Roman"/>
                <w:spacing w:val="-20"/>
                <w:sz w:val="22"/>
                <w:szCs w:val="22"/>
              </w:rPr>
            </w:pPr>
          </w:p>
        </w:tc>
        <w:tc>
          <w:tcPr>
            <w:tcW w:w="1417" w:type="dxa"/>
            <w:vMerge/>
            <w:shd w:val="clear" w:color="auto" w:fill="auto"/>
            <w:noWrap/>
            <w:vAlign w:val="center"/>
          </w:tcPr>
          <w:p w:rsidR="008F1A23" w:rsidRPr="00B61371" w:rsidRDefault="008F1A23" w:rsidP="00B327F3">
            <w:pPr>
              <w:ind w:left="-108" w:right="-79"/>
              <w:jc w:val="center"/>
              <w:rPr>
                <w:rFonts w:ascii="Times New Roman" w:hAnsi="Times New Roman"/>
                <w:spacing w:val="-20"/>
                <w:sz w:val="22"/>
                <w:szCs w:val="22"/>
              </w:rPr>
            </w:pPr>
          </w:p>
        </w:tc>
        <w:tc>
          <w:tcPr>
            <w:tcW w:w="1560" w:type="dxa"/>
            <w:vMerge/>
            <w:shd w:val="clear" w:color="auto" w:fill="auto"/>
            <w:noWrap/>
            <w:vAlign w:val="center"/>
          </w:tcPr>
          <w:p w:rsidR="008F1A23" w:rsidRPr="00B61371" w:rsidRDefault="008F1A23" w:rsidP="00B327F3">
            <w:pPr>
              <w:ind w:right="-79"/>
              <w:jc w:val="center"/>
              <w:rPr>
                <w:rFonts w:ascii="Times New Roman" w:hAnsi="Times New Roman"/>
                <w:sz w:val="22"/>
                <w:szCs w:val="22"/>
              </w:rPr>
            </w:pPr>
          </w:p>
        </w:tc>
        <w:tc>
          <w:tcPr>
            <w:tcW w:w="1842" w:type="dxa"/>
            <w:shd w:val="clear" w:color="auto" w:fill="auto"/>
            <w:noWrap/>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 xml:space="preserve">Медь </w:t>
            </w:r>
          </w:p>
        </w:tc>
        <w:tc>
          <w:tcPr>
            <w:tcW w:w="1134" w:type="dxa"/>
            <w:shd w:val="clear" w:color="auto" w:fill="auto"/>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lang w:val="en-US"/>
              </w:rPr>
              <w:t>0</w:t>
            </w:r>
            <w:r w:rsidRPr="00B61371">
              <w:rPr>
                <w:rFonts w:ascii="Times New Roman" w:hAnsi="Times New Roman"/>
                <w:sz w:val="22"/>
                <w:szCs w:val="22"/>
              </w:rPr>
              <w:t>,</w:t>
            </w:r>
            <w:r w:rsidRPr="00B61371">
              <w:rPr>
                <w:rFonts w:ascii="Times New Roman" w:hAnsi="Times New Roman"/>
                <w:sz w:val="22"/>
                <w:szCs w:val="22"/>
                <w:lang w:val="en-US"/>
              </w:rPr>
              <w:t>0</w:t>
            </w:r>
            <w:r w:rsidRPr="00B61371">
              <w:rPr>
                <w:rFonts w:ascii="Times New Roman" w:hAnsi="Times New Roman"/>
                <w:sz w:val="22"/>
                <w:szCs w:val="22"/>
              </w:rPr>
              <w:t>09</w:t>
            </w:r>
          </w:p>
        </w:tc>
        <w:tc>
          <w:tcPr>
            <w:tcW w:w="743" w:type="dxa"/>
            <w:shd w:val="clear" w:color="auto" w:fill="auto"/>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9,0</w:t>
            </w:r>
          </w:p>
        </w:tc>
      </w:tr>
      <w:tr w:rsidR="008F1A23" w:rsidRPr="00B61371" w:rsidTr="00B327F3">
        <w:trPr>
          <w:trHeight w:val="205"/>
        </w:trPr>
        <w:tc>
          <w:tcPr>
            <w:tcW w:w="1702" w:type="dxa"/>
            <w:vMerge/>
            <w:vAlign w:val="center"/>
          </w:tcPr>
          <w:p w:rsidR="008F1A23" w:rsidRPr="00B61371" w:rsidRDefault="008F1A23" w:rsidP="00B327F3">
            <w:pPr>
              <w:pStyle w:val="312"/>
              <w:tabs>
                <w:tab w:val="left" w:pos="1470"/>
              </w:tabs>
              <w:jc w:val="center"/>
              <w:rPr>
                <w:rFonts w:ascii="Times New Roman" w:hAnsi="Times New Roman"/>
                <w:sz w:val="22"/>
                <w:szCs w:val="22"/>
              </w:rPr>
            </w:pPr>
          </w:p>
        </w:tc>
        <w:tc>
          <w:tcPr>
            <w:tcW w:w="1525" w:type="dxa"/>
            <w:vMerge/>
            <w:vAlign w:val="center"/>
          </w:tcPr>
          <w:p w:rsidR="008F1A23" w:rsidRPr="00B61371" w:rsidRDefault="008F1A23" w:rsidP="00B327F3">
            <w:pPr>
              <w:ind w:left="-108" w:right="-79"/>
              <w:jc w:val="center"/>
              <w:rPr>
                <w:rFonts w:ascii="Times New Roman" w:hAnsi="Times New Roman"/>
                <w:spacing w:val="-20"/>
                <w:sz w:val="22"/>
                <w:szCs w:val="22"/>
              </w:rPr>
            </w:pPr>
          </w:p>
        </w:tc>
        <w:tc>
          <w:tcPr>
            <w:tcW w:w="1417" w:type="dxa"/>
            <w:vMerge/>
            <w:shd w:val="clear" w:color="auto" w:fill="auto"/>
            <w:noWrap/>
            <w:vAlign w:val="center"/>
          </w:tcPr>
          <w:p w:rsidR="008F1A23" w:rsidRPr="00B61371" w:rsidRDefault="008F1A23" w:rsidP="00B327F3">
            <w:pPr>
              <w:ind w:left="-108" w:right="-79"/>
              <w:jc w:val="center"/>
              <w:rPr>
                <w:rFonts w:ascii="Times New Roman" w:hAnsi="Times New Roman"/>
                <w:spacing w:val="-20"/>
                <w:sz w:val="22"/>
                <w:szCs w:val="22"/>
              </w:rPr>
            </w:pPr>
          </w:p>
        </w:tc>
        <w:tc>
          <w:tcPr>
            <w:tcW w:w="1560" w:type="dxa"/>
            <w:vMerge/>
            <w:shd w:val="clear" w:color="auto" w:fill="auto"/>
            <w:noWrap/>
            <w:vAlign w:val="center"/>
          </w:tcPr>
          <w:p w:rsidR="008F1A23" w:rsidRPr="00B61371" w:rsidRDefault="008F1A23" w:rsidP="00B327F3">
            <w:pPr>
              <w:ind w:right="-79"/>
              <w:jc w:val="center"/>
              <w:rPr>
                <w:rFonts w:ascii="Times New Roman" w:hAnsi="Times New Roman"/>
                <w:sz w:val="22"/>
                <w:szCs w:val="22"/>
              </w:rPr>
            </w:pPr>
          </w:p>
        </w:tc>
        <w:tc>
          <w:tcPr>
            <w:tcW w:w="1842" w:type="dxa"/>
            <w:shd w:val="clear" w:color="auto" w:fill="auto"/>
            <w:noWrap/>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 xml:space="preserve">Цинк </w:t>
            </w:r>
          </w:p>
        </w:tc>
        <w:tc>
          <w:tcPr>
            <w:tcW w:w="1134" w:type="dxa"/>
            <w:shd w:val="clear" w:color="auto" w:fill="auto"/>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0,015</w:t>
            </w:r>
          </w:p>
        </w:tc>
        <w:tc>
          <w:tcPr>
            <w:tcW w:w="743" w:type="dxa"/>
            <w:shd w:val="clear" w:color="auto" w:fill="auto"/>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1,5</w:t>
            </w:r>
          </w:p>
        </w:tc>
      </w:tr>
      <w:tr w:rsidR="008F1A23" w:rsidRPr="00B61371" w:rsidTr="00B327F3">
        <w:trPr>
          <w:trHeight w:val="32"/>
        </w:trPr>
        <w:tc>
          <w:tcPr>
            <w:tcW w:w="1702" w:type="dxa"/>
            <w:vMerge/>
            <w:vAlign w:val="center"/>
          </w:tcPr>
          <w:p w:rsidR="008F1A23" w:rsidRPr="00B61371" w:rsidRDefault="008F1A23" w:rsidP="00B327F3">
            <w:pPr>
              <w:pStyle w:val="312"/>
              <w:tabs>
                <w:tab w:val="left" w:pos="1470"/>
              </w:tabs>
              <w:jc w:val="center"/>
              <w:rPr>
                <w:rFonts w:ascii="Times New Roman" w:hAnsi="Times New Roman"/>
                <w:sz w:val="22"/>
                <w:szCs w:val="22"/>
              </w:rPr>
            </w:pPr>
          </w:p>
        </w:tc>
        <w:tc>
          <w:tcPr>
            <w:tcW w:w="1525" w:type="dxa"/>
            <w:vMerge/>
            <w:vAlign w:val="center"/>
          </w:tcPr>
          <w:p w:rsidR="008F1A23" w:rsidRPr="00B61371" w:rsidRDefault="008F1A23" w:rsidP="00B327F3">
            <w:pPr>
              <w:ind w:left="-108" w:right="-79"/>
              <w:jc w:val="center"/>
              <w:rPr>
                <w:rFonts w:ascii="Times New Roman" w:hAnsi="Times New Roman"/>
                <w:spacing w:val="-20"/>
                <w:sz w:val="22"/>
                <w:szCs w:val="22"/>
              </w:rPr>
            </w:pPr>
          </w:p>
        </w:tc>
        <w:tc>
          <w:tcPr>
            <w:tcW w:w="1417" w:type="dxa"/>
            <w:vMerge/>
            <w:shd w:val="clear" w:color="auto" w:fill="auto"/>
            <w:noWrap/>
            <w:vAlign w:val="center"/>
          </w:tcPr>
          <w:p w:rsidR="008F1A23" w:rsidRPr="00B61371" w:rsidRDefault="008F1A23" w:rsidP="00B327F3">
            <w:pPr>
              <w:ind w:left="-108" w:right="-79"/>
              <w:jc w:val="center"/>
              <w:rPr>
                <w:rFonts w:ascii="Times New Roman" w:hAnsi="Times New Roman"/>
                <w:spacing w:val="-20"/>
                <w:sz w:val="22"/>
                <w:szCs w:val="22"/>
              </w:rPr>
            </w:pPr>
          </w:p>
        </w:tc>
        <w:tc>
          <w:tcPr>
            <w:tcW w:w="1560" w:type="dxa"/>
            <w:vMerge/>
            <w:shd w:val="clear" w:color="auto" w:fill="auto"/>
            <w:noWrap/>
            <w:vAlign w:val="center"/>
          </w:tcPr>
          <w:p w:rsidR="008F1A23" w:rsidRPr="00B61371" w:rsidRDefault="008F1A23" w:rsidP="00B327F3">
            <w:pPr>
              <w:ind w:right="-79"/>
              <w:jc w:val="center"/>
              <w:rPr>
                <w:rFonts w:ascii="Times New Roman" w:hAnsi="Times New Roman"/>
                <w:sz w:val="22"/>
                <w:szCs w:val="22"/>
              </w:rPr>
            </w:pPr>
          </w:p>
        </w:tc>
        <w:tc>
          <w:tcPr>
            <w:tcW w:w="1842" w:type="dxa"/>
            <w:shd w:val="clear" w:color="auto" w:fill="auto"/>
            <w:noWrap/>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Марганец</w:t>
            </w:r>
          </w:p>
        </w:tc>
        <w:tc>
          <w:tcPr>
            <w:tcW w:w="1134" w:type="dxa"/>
            <w:shd w:val="clear" w:color="auto" w:fill="auto"/>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0,065</w:t>
            </w:r>
          </w:p>
        </w:tc>
        <w:tc>
          <w:tcPr>
            <w:tcW w:w="743" w:type="dxa"/>
            <w:shd w:val="clear" w:color="auto" w:fill="auto"/>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6,5</w:t>
            </w:r>
          </w:p>
        </w:tc>
      </w:tr>
      <w:tr w:rsidR="008F1A23" w:rsidRPr="00B61371" w:rsidTr="00B327F3">
        <w:trPr>
          <w:trHeight w:val="32"/>
        </w:trPr>
        <w:tc>
          <w:tcPr>
            <w:tcW w:w="1702" w:type="dxa"/>
            <w:vMerge/>
            <w:vAlign w:val="center"/>
          </w:tcPr>
          <w:p w:rsidR="008F1A23" w:rsidRPr="00B61371" w:rsidRDefault="008F1A23" w:rsidP="00B327F3">
            <w:pPr>
              <w:pStyle w:val="312"/>
              <w:tabs>
                <w:tab w:val="left" w:pos="1470"/>
              </w:tabs>
              <w:jc w:val="center"/>
              <w:rPr>
                <w:rFonts w:ascii="Times New Roman" w:hAnsi="Times New Roman"/>
                <w:sz w:val="22"/>
                <w:szCs w:val="22"/>
              </w:rPr>
            </w:pPr>
          </w:p>
        </w:tc>
        <w:tc>
          <w:tcPr>
            <w:tcW w:w="1525" w:type="dxa"/>
            <w:vMerge/>
            <w:vAlign w:val="center"/>
          </w:tcPr>
          <w:p w:rsidR="008F1A23" w:rsidRPr="00B61371" w:rsidRDefault="008F1A23" w:rsidP="00B327F3">
            <w:pPr>
              <w:ind w:left="-108" w:right="-79"/>
              <w:jc w:val="center"/>
              <w:rPr>
                <w:rFonts w:ascii="Times New Roman" w:hAnsi="Times New Roman"/>
                <w:spacing w:val="-20"/>
                <w:sz w:val="22"/>
                <w:szCs w:val="22"/>
              </w:rPr>
            </w:pPr>
          </w:p>
        </w:tc>
        <w:tc>
          <w:tcPr>
            <w:tcW w:w="1417" w:type="dxa"/>
            <w:vMerge/>
            <w:shd w:val="clear" w:color="auto" w:fill="auto"/>
            <w:noWrap/>
            <w:vAlign w:val="center"/>
          </w:tcPr>
          <w:p w:rsidR="008F1A23" w:rsidRPr="00B61371" w:rsidRDefault="008F1A23" w:rsidP="00B327F3">
            <w:pPr>
              <w:ind w:left="-108" w:right="-79"/>
              <w:jc w:val="center"/>
              <w:rPr>
                <w:rFonts w:ascii="Times New Roman" w:hAnsi="Times New Roman"/>
                <w:spacing w:val="-20"/>
                <w:sz w:val="22"/>
                <w:szCs w:val="22"/>
              </w:rPr>
            </w:pPr>
          </w:p>
        </w:tc>
        <w:tc>
          <w:tcPr>
            <w:tcW w:w="1560" w:type="dxa"/>
            <w:vMerge/>
            <w:shd w:val="clear" w:color="auto" w:fill="auto"/>
            <w:noWrap/>
            <w:vAlign w:val="center"/>
          </w:tcPr>
          <w:p w:rsidR="008F1A23" w:rsidRPr="00B61371" w:rsidRDefault="008F1A23" w:rsidP="00B327F3">
            <w:pPr>
              <w:ind w:right="-79"/>
              <w:jc w:val="center"/>
              <w:rPr>
                <w:rFonts w:ascii="Times New Roman" w:hAnsi="Times New Roman"/>
                <w:sz w:val="22"/>
                <w:szCs w:val="22"/>
              </w:rPr>
            </w:pPr>
          </w:p>
        </w:tc>
        <w:tc>
          <w:tcPr>
            <w:tcW w:w="1842" w:type="dxa"/>
            <w:shd w:val="clear" w:color="auto" w:fill="auto"/>
            <w:noWrap/>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Никель</w:t>
            </w:r>
          </w:p>
        </w:tc>
        <w:tc>
          <w:tcPr>
            <w:tcW w:w="1134" w:type="dxa"/>
            <w:shd w:val="clear" w:color="auto" w:fill="auto"/>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lang w:val="en-US"/>
              </w:rPr>
              <w:t>0,0</w:t>
            </w:r>
            <w:r w:rsidRPr="00B61371">
              <w:rPr>
                <w:rFonts w:ascii="Times New Roman" w:hAnsi="Times New Roman"/>
                <w:sz w:val="22"/>
                <w:szCs w:val="22"/>
              </w:rPr>
              <w:t>59</w:t>
            </w:r>
          </w:p>
        </w:tc>
        <w:tc>
          <w:tcPr>
            <w:tcW w:w="743" w:type="dxa"/>
            <w:shd w:val="clear" w:color="auto" w:fill="auto"/>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5,9</w:t>
            </w:r>
          </w:p>
        </w:tc>
      </w:tr>
      <w:tr w:rsidR="008F1A23" w:rsidRPr="00B61371" w:rsidTr="00B327F3">
        <w:trPr>
          <w:trHeight w:val="32"/>
        </w:trPr>
        <w:tc>
          <w:tcPr>
            <w:tcW w:w="1702" w:type="dxa"/>
            <w:vMerge w:val="restart"/>
            <w:vAlign w:val="center"/>
          </w:tcPr>
          <w:p w:rsidR="008F1A23" w:rsidRPr="00B61371" w:rsidRDefault="008F1A23" w:rsidP="00B327F3">
            <w:pPr>
              <w:pStyle w:val="3120"/>
              <w:tabs>
                <w:tab w:val="left" w:pos="1560"/>
                <w:tab w:val="left" w:pos="4962"/>
              </w:tabs>
              <w:ind w:right="-108" w:firstLine="0"/>
              <w:jc w:val="center"/>
              <w:rPr>
                <w:rFonts w:ascii="Times New Roman" w:hAnsi="Times New Roman"/>
                <w:sz w:val="22"/>
                <w:szCs w:val="22"/>
              </w:rPr>
            </w:pPr>
            <w:r w:rsidRPr="00B61371">
              <w:rPr>
                <w:rFonts w:ascii="Times New Roman" w:hAnsi="Times New Roman"/>
                <w:sz w:val="22"/>
                <w:szCs w:val="22"/>
              </w:rPr>
              <w:t>р. Уй</w:t>
            </w:r>
          </w:p>
          <w:p w:rsidR="008F1A23" w:rsidRPr="00B61371" w:rsidRDefault="008F1A23" w:rsidP="00B327F3">
            <w:pPr>
              <w:ind w:right="-108"/>
              <w:jc w:val="center"/>
              <w:rPr>
                <w:rFonts w:ascii="Times New Roman" w:hAnsi="Times New Roman"/>
                <w:sz w:val="22"/>
                <w:szCs w:val="22"/>
              </w:rPr>
            </w:pPr>
            <w:r w:rsidRPr="00B61371">
              <w:rPr>
                <w:rFonts w:ascii="Times New Roman" w:hAnsi="Times New Roman"/>
                <w:sz w:val="22"/>
                <w:szCs w:val="22"/>
              </w:rPr>
              <w:t>(Костанайская)</w:t>
            </w:r>
          </w:p>
        </w:tc>
        <w:tc>
          <w:tcPr>
            <w:tcW w:w="1525" w:type="dxa"/>
            <w:vAlign w:val="center"/>
          </w:tcPr>
          <w:p w:rsidR="008F1A23" w:rsidRPr="00B61371" w:rsidRDefault="008F1A23" w:rsidP="00B327F3">
            <w:pPr>
              <w:ind w:right="-79"/>
              <w:jc w:val="center"/>
              <w:rPr>
                <w:rFonts w:ascii="Times New Roman" w:hAnsi="Times New Roman"/>
                <w:sz w:val="22"/>
                <w:szCs w:val="22"/>
              </w:rPr>
            </w:pPr>
            <w:r w:rsidRPr="00B61371">
              <w:rPr>
                <w:rFonts w:ascii="Times New Roman" w:hAnsi="Times New Roman"/>
                <w:bCs/>
                <w:sz w:val="22"/>
                <w:szCs w:val="22"/>
                <w:lang w:val="kk-KZ"/>
              </w:rPr>
              <w:t>7,62</w:t>
            </w:r>
            <w:r w:rsidRPr="00B61371">
              <w:rPr>
                <w:rFonts w:ascii="Times New Roman" w:hAnsi="Times New Roman"/>
                <w:bCs/>
                <w:sz w:val="22"/>
                <w:szCs w:val="22"/>
              </w:rPr>
              <w:t xml:space="preserve"> (нормативно-чистая)</w:t>
            </w:r>
          </w:p>
        </w:tc>
        <w:tc>
          <w:tcPr>
            <w:tcW w:w="1417" w:type="dxa"/>
            <w:shd w:val="clear" w:color="auto" w:fill="auto"/>
            <w:noWrap/>
            <w:vAlign w:val="center"/>
          </w:tcPr>
          <w:p w:rsidR="008F1A23" w:rsidRPr="00B61371" w:rsidRDefault="008F1A23" w:rsidP="00B327F3">
            <w:pPr>
              <w:ind w:right="-79"/>
              <w:jc w:val="center"/>
              <w:rPr>
                <w:rFonts w:ascii="Times New Roman" w:hAnsi="Times New Roman"/>
                <w:sz w:val="22"/>
                <w:szCs w:val="22"/>
              </w:rPr>
            </w:pPr>
            <w:r w:rsidRPr="00B61371">
              <w:rPr>
                <w:rFonts w:ascii="Times New Roman" w:hAnsi="Times New Roman"/>
                <w:bCs/>
                <w:sz w:val="22"/>
                <w:szCs w:val="22"/>
                <w:lang w:val="kk-KZ"/>
              </w:rPr>
              <w:t>6,70</w:t>
            </w:r>
            <w:r w:rsidRPr="00B61371">
              <w:rPr>
                <w:rFonts w:ascii="Times New Roman" w:hAnsi="Times New Roman"/>
                <w:bCs/>
                <w:sz w:val="22"/>
                <w:szCs w:val="22"/>
              </w:rPr>
              <w:t xml:space="preserve"> (нормативно-чистая)</w:t>
            </w:r>
          </w:p>
        </w:tc>
        <w:tc>
          <w:tcPr>
            <w:tcW w:w="1560" w:type="dxa"/>
            <w:shd w:val="clear" w:color="auto" w:fill="auto"/>
            <w:noWrap/>
            <w:vAlign w:val="center"/>
          </w:tcPr>
          <w:p w:rsidR="008F1A23" w:rsidRPr="00B61371" w:rsidRDefault="008F1A23" w:rsidP="00B327F3">
            <w:pPr>
              <w:ind w:right="-79"/>
              <w:jc w:val="center"/>
              <w:rPr>
                <w:rFonts w:ascii="Times New Roman" w:hAnsi="Times New Roman"/>
                <w:sz w:val="22"/>
                <w:szCs w:val="22"/>
              </w:rPr>
            </w:pPr>
            <w:r w:rsidRPr="00B61371">
              <w:rPr>
                <w:rFonts w:ascii="Times New Roman" w:hAnsi="Times New Roman"/>
                <w:bCs/>
                <w:sz w:val="22"/>
                <w:szCs w:val="22"/>
                <w:lang w:val="kk-KZ"/>
              </w:rPr>
              <w:t>7,62</w:t>
            </w:r>
            <w:r w:rsidRPr="00B61371">
              <w:rPr>
                <w:rFonts w:ascii="Times New Roman" w:hAnsi="Times New Roman"/>
                <w:bCs/>
                <w:sz w:val="22"/>
                <w:szCs w:val="22"/>
              </w:rPr>
              <w:t xml:space="preserve"> (нормативно-чистая)</w:t>
            </w:r>
          </w:p>
        </w:tc>
        <w:tc>
          <w:tcPr>
            <w:tcW w:w="1842" w:type="dxa"/>
            <w:shd w:val="clear" w:color="auto" w:fill="auto"/>
            <w:noWrap/>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Растворенный кислород</w:t>
            </w:r>
          </w:p>
        </w:tc>
        <w:tc>
          <w:tcPr>
            <w:tcW w:w="1134" w:type="dxa"/>
            <w:shd w:val="clear" w:color="auto" w:fill="auto"/>
            <w:noWrap/>
            <w:vAlign w:val="center"/>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7,62</w:t>
            </w:r>
          </w:p>
        </w:tc>
        <w:tc>
          <w:tcPr>
            <w:tcW w:w="743" w:type="dxa"/>
            <w:shd w:val="clear" w:color="auto" w:fill="auto"/>
            <w:noWrap/>
            <w:vAlign w:val="center"/>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w:t>
            </w:r>
          </w:p>
        </w:tc>
      </w:tr>
      <w:tr w:rsidR="008F1A23" w:rsidRPr="00B61371" w:rsidTr="00B327F3">
        <w:trPr>
          <w:trHeight w:val="32"/>
        </w:trPr>
        <w:tc>
          <w:tcPr>
            <w:tcW w:w="1702" w:type="dxa"/>
            <w:vMerge/>
            <w:vAlign w:val="center"/>
          </w:tcPr>
          <w:p w:rsidR="008F1A23" w:rsidRPr="00B61371" w:rsidRDefault="008F1A23" w:rsidP="00B327F3">
            <w:pPr>
              <w:pStyle w:val="3120"/>
              <w:tabs>
                <w:tab w:val="left" w:pos="1560"/>
                <w:tab w:val="left" w:pos="4962"/>
              </w:tabs>
              <w:ind w:firstLine="0"/>
              <w:jc w:val="center"/>
              <w:rPr>
                <w:rFonts w:ascii="Times New Roman" w:hAnsi="Times New Roman"/>
                <w:sz w:val="22"/>
                <w:szCs w:val="22"/>
              </w:rPr>
            </w:pPr>
          </w:p>
        </w:tc>
        <w:tc>
          <w:tcPr>
            <w:tcW w:w="1525" w:type="dxa"/>
            <w:vAlign w:val="center"/>
          </w:tcPr>
          <w:p w:rsidR="008F1A23" w:rsidRPr="00B61371" w:rsidRDefault="008F1A23" w:rsidP="00B327F3">
            <w:pPr>
              <w:ind w:right="-79"/>
              <w:jc w:val="center"/>
              <w:rPr>
                <w:rFonts w:ascii="Times New Roman" w:hAnsi="Times New Roman"/>
                <w:sz w:val="22"/>
                <w:szCs w:val="22"/>
              </w:rPr>
            </w:pPr>
            <w:r w:rsidRPr="00B61371">
              <w:rPr>
                <w:rFonts w:ascii="Times New Roman" w:hAnsi="Times New Roman"/>
                <w:bCs/>
                <w:sz w:val="22"/>
                <w:szCs w:val="22"/>
              </w:rPr>
              <w:t>2,30 (нормативно-чистая)</w:t>
            </w:r>
          </w:p>
        </w:tc>
        <w:tc>
          <w:tcPr>
            <w:tcW w:w="1417" w:type="dxa"/>
            <w:shd w:val="clear" w:color="auto" w:fill="auto"/>
            <w:noWrap/>
            <w:vAlign w:val="center"/>
          </w:tcPr>
          <w:p w:rsidR="008F1A23" w:rsidRPr="00B61371" w:rsidRDefault="008F1A23" w:rsidP="00B327F3">
            <w:pPr>
              <w:ind w:right="-79"/>
              <w:jc w:val="center"/>
              <w:rPr>
                <w:rFonts w:ascii="Times New Roman" w:hAnsi="Times New Roman"/>
                <w:sz w:val="22"/>
                <w:szCs w:val="22"/>
              </w:rPr>
            </w:pPr>
            <w:r w:rsidRPr="00B61371">
              <w:rPr>
                <w:rFonts w:ascii="Times New Roman" w:hAnsi="Times New Roman"/>
                <w:bCs/>
                <w:sz w:val="22"/>
                <w:szCs w:val="22"/>
              </w:rPr>
              <w:t>2,96 (нормативно -чистая)</w:t>
            </w:r>
          </w:p>
        </w:tc>
        <w:tc>
          <w:tcPr>
            <w:tcW w:w="1560" w:type="dxa"/>
            <w:shd w:val="clear" w:color="auto" w:fill="auto"/>
            <w:noWrap/>
            <w:vAlign w:val="center"/>
          </w:tcPr>
          <w:p w:rsidR="008F1A23" w:rsidRPr="00B61371" w:rsidRDefault="008F1A23" w:rsidP="00B327F3">
            <w:pPr>
              <w:ind w:right="-79"/>
              <w:jc w:val="center"/>
              <w:rPr>
                <w:rFonts w:ascii="Times New Roman" w:hAnsi="Times New Roman"/>
                <w:sz w:val="22"/>
                <w:szCs w:val="22"/>
              </w:rPr>
            </w:pPr>
            <w:r w:rsidRPr="00B61371">
              <w:rPr>
                <w:rFonts w:ascii="Times New Roman" w:hAnsi="Times New Roman"/>
                <w:bCs/>
                <w:sz w:val="22"/>
                <w:szCs w:val="22"/>
              </w:rPr>
              <w:t>1,13 (нормативно-чистая)</w:t>
            </w:r>
          </w:p>
        </w:tc>
        <w:tc>
          <w:tcPr>
            <w:tcW w:w="1842" w:type="dxa"/>
            <w:shd w:val="clear" w:color="auto" w:fill="auto"/>
            <w:noWrap/>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БПК</w:t>
            </w:r>
            <w:r w:rsidRPr="00B61371">
              <w:rPr>
                <w:rFonts w:ascii="Times New Roman" w:hAnsi="Times New Roman"/>
                <w:sz w:val="22"/>
                <w:szCs w:val="22"/>
                <w:vertAlign w:val="subscript"/>
              </w:rPr>
              <w:t>5</w:t>
            </w:r>
          </w:p>
        </w:tc>
        <w:tc>
          <w:tcPr>
            <w:tcW w:w="1134" w:type="dxa"/>
            <w:shd w:val="clear" w:color="auto" w:fill="auto"/>
            <w:noWrap/>
            <w:vAlign w:val="center"/>
          </w:tcPr>
          <w:p w:rsidR="008F1A23" w:rsidRPr="00B61371" w:rsidRDefault="008F1A23" w:rsidP="00B327F3">
            <w:pPr>
              <w:jc w:val="center"/>
              <w:rPr>
                <w:rFonts w:ascii="Times New Roman" w:hAnsi="Times New Roman"/>
                <w:bCs/>
                <w:sz w:val="22"/>
                <w:szCs w:val="22"/>
                <w:lang w:val="kk-KZ"/>
              </w:rPr>
            </w:pPr>
            <w:r w:rsidRPr="00B61371">
              <w:rPr>
                <w:rFonts w:ascii="Times New Roman" w:hAnsi="Times New Roman"/>
                <w:bCs/>
                <w:sz w:val="22"/>
                <w:szCs w:val="22"/>
                <w:lang w:val="kk-KZ"/>
              </w:rPr>
              <w:t>1,13</w:t>
            </w:r>
          </w:p>
        </w:tc>
        <w:tc>
          <w:tcPr>
            <w:tcW w:w="743" w:type="dxa"/>
            <w:shd w:val="clear" w:color="auto" w:fill="auto"/>
            <w:noWrap/>
            <w:vAlign w:val="center"/>
          </w:tcPr>
          <w:p w:rsidR="008F1A23" w:rsidRPr="00B61371" w:rsidRDefault="008F1A23" w:rsidP="00B327F3">
            <w:pPr>
              <w:jc w:val="center"/>
              <w:rPr>
                <w:rFonts w:ascii="Times New Roman" w:hAnsi="Times New Roman"/>
                <w:bCs/>
                <w:sz w:val="22"/>
                <w:szCs w:val="22"/>
                <w:lang w:val="kk-KZ"/>
              </w:rPr>
            </w:pPr>
            <w:r w:rsidRPr="00B61371">
              <w:rPr>
                <w:rFonts w:ascii="Times New Roman" w:hAnsi="Times New Roman"/>
                <w:bCs/>
                <w:sz w:val="22"/>
                <w:szCs w:val="22"/>
                <w:lang w:val="kk-KZ"/>
              </w:rPr>
              <w:t>-</w:t>
            </w:r>
          </w:p>
        </w:tc>
      </w:tr>
      <w:tr w:rsidR="008F1A23" w:rsidRPr="00B61371" w:rsidTr="00B327F3">
        <w:trPr>
          <w:trHeight w:val="32"/>
        </w:trPr>
        <w:tc>
          <w:tcPr>
            <w:tcW w:w="1702" w:type="dxa"/>
            <w:vMerge/>
            <w:vAlign w:val="center"/>
          </w:tcPr>
          <w:p w:rsidR="008F1A23" w:rsidRPr="00B61371" w:rsidRDefault="008F1A23" w:rsidP="00B327F3">
            <w:pPr>
              <w:pStyle w:val="3120"/>
              <w:tabs>
                <w:tab w:val="left" w:pos="1560"/>
                <w:tab w:val="left" w:pos="4962"/>
              </w:tabs>
              <w:ind w:firstLine="0"/>
              <w:jc w:val="center"/>
              <w:rPr>
                <w:rFonts w:ascii="Times New Roman" w:hAnsi="Times New Roman"/>
                <w:sz w:val="22"/>
                <w:szCs w:val="22"/>
              </w:rPr>
            </w:pPr>
          </w:p>
        </w:tc>
        <w:tc>
          <w:tcPr>
            <w:tcW w:w="1525" w:type="dxa"/>
            <w:vMerge w:val="restart"/>
            <w:vAlign w:val="center"/>
          </w:tcPr>
          <w:p w:rsidR="008F1A23" w:rsidRPr="00B61371" w:rsidRDefault="008F1A23" w:rsidP="00B327F3">
            <w:pPr>
              <w:ind w:right="-79"/>
              <w:jc w:val="center"/>
              <w:rPr>
                <w:rFonts w:ascii="Times New Roman" w:hAnsi="Times New Roman"/>
                <w:sz w:val="22"/>
                <w:szCs w:val="22"/>
              </w:rPr>
            </w:pPr>
            <w:r w:rsidRPr="00B61371">
              <w:rPr>
                <w:rFonts w:ascii="Times New Roman" w:hAnsi="Times New Roman"/>
                <w:sz w:val="22"/>
                <w:szCs w:val="22"/>
              </w:rPr>
              <w:t>10,71 (чрезвычайно высокого уровня загрязнения)</w:t>
            </w:r>
          </w:p>
        </w:tc>
        <w:tc>
          <w:tcPr>
            <w:tcW w:w="1417" w:type="dxa"/>
            <w:vMerge w:val="restart"/>
            <w:shd w:val="clear" w:color="auto" w:fill="auto"/>
            <w:noWrap/>
            <w:vAlign w:val="center"/>
          </w:tcPr>
          <w:p w:rsidR="008F1A23" w:rsidRPr="00B61371" w:rsidRDefault="008F1A23" w:rsidP="00B327F3">
            <w:pPr>
              <w:ind w:right="-79"/>
              <w:jc w:val="center"/>
              <w:rPr>
                <w:rFonts w:ascii="Times New Roman" w:hAnsi="Times New Roman"/>
                <w:sz w:val="22"/>
                <w:szCs w:val="22"/>
                <w:lang w:val="kk-KZ"/>
              </w:rPr>
            </w:pPr>
            <w:r w:rsidRPr="00B61371">
              <w:rPr>
                <w:rFonts w:ascii="Times New Roman" w:hAnsi="Times New Roman"/>
                <w:sz w:val="22"/>
                <w:szCs w:val="22"/>
                <w:lang w:val="kk-KZ"/>
              </w:rPr>
              <w:t>7,65</w:t>
            </w:r>
          </w:p>
          <w:p w:rsidR="008F1A23" w:rsidRPr="00B61371" w:rsidRDefault="008F1A23" w:rsidP="00B327F3">
            <w:pPr>
              <w:ind w:right="-79"/>
              <w:jc w:val="center"/>
              <w:rPr>
                <w:rFonts w:ascii="Times New Roman" w:hAnsi="Times New Roman"/>
                <w:sz w:val="22"/>
                <w:szCs w:val="22"/>
              </w:rPr>
            </w:pPr>
            <w:r w:rsidRPr="00B61371">
              <w:rPr>
                <w:rFonts w:ascii="Times New Roman" w:hAnsi="Times New Roman"/>
                <w:sz w:val="22"/>
                <w:szCs w:val="22"/>
              </w:rPr>
              <w:t>(</w:t>
            </w:r>
            <w:r w:rsidRPr="00B61371">
              <w:rPr>
                <w:rFonts w:ascii="Times New Roman" w:hAnsi="Times New Roman"/>
                <w:sz w:val="22"/>
                <w:szCs w:val="22"/>
                <w:lang w:val="kk-KZ"/>
              </w:rPr>
              <w:t xml:space="preserve">высокого </w:t>
            </w:r>
            <w:r w:rsidRPr="00B61371">
              <w:rPr>
                <w:rFonts w:ascii="Times New Roman" w:hAnsi="Times New Roman"/>
                <w:sz w:val="22"/>
                <w:szCs w:val="22"/>
              </w:rPr>
              <w:t>уровня загрязнения)</w:t>
            </w:r>
          </w:p>
        </w:tc>
        <w:tc>
          <w:tcPr>
            <w:tcW w:w="1560" w:type="dxa"/>
            <w:vMerge w:val="restart"/>
            <w:shd w:val="clear" w:color="auto" w:fill="auto"/>
            <w:noWrap/>
            <w:vAlign w:val="center"/>
          </w:tcPr>
          <w:p w:rsidR="008F1A23" w:rsidRPr="00B61371" w:rsidRDefault="008F1A23" w:rsidP="00B327F3">
            <w:pPr>
              <w:ind w:right="-79"/>
              <w:jc w:val="center"/>
              <w:rPr>
                <w:rFonts w:ascii="Times New Roman" w:hAnsi="Times New Roman"/>
                <w:sz w:val="22"/>
                <w:szCs w:val="22"/>
                <w:lang w:val="kk-KZ"/>
              </w:rPr>
            </w:pPr>
            <w:r w:rsidRPr="00B61371">
              <w:rPr>
                <w:rFonts w:ascii="Times New Roman" w:hAnsi="Times New Roman"/>
                <w:sz w:val="22"/>
                <w:szCs w:val="22"/>
                <w:lang w:val="kk-KZ"/>
              </w:rPr>
              <w:t>4,35</w:t>
            </w:r>
          </w:p>
          <w:p w:rsidR="008F1A23" w:rsidRPr="00B61371" w:rsidRDefault="008F1A23" w:rsidP="00B327F3">
            <w:pPr>
              <w:ind w:right="-79"/>
              <w:jc w:val="center"/>
              <w:rPr>
                <w:rFonts w:ascii="Times New Roman" w:hAnsi="Times New Roman"/>
                <w:sz w:val="22"/>
                <w:szCs w:val="22"/>
              </w:rPr>
            </w:pPr>
            <w:r w:rsidRPr="00B61371">
              <w:rPr>
                <w:rFonts w:ascii="Times New Roman" w:hAnsi="Times New Roman"/>
                <w:sz w:val="22"/>
                <w:szCs w:val="22"/>
              </w:rPr>
              <w:t>(</w:t>
            </w:r>
            <w:r w:rsidRPr="00B61371">
              <w:rPr>
                <w:rFonts w:ascii="Times New Roman" w:hAnsi="Times New Roman"/>
                <w:sz w:val="22"/>
                <w:szCs w:val="22"/>
                <w:lang w:val="kk-KZ"/>
              </w:rPr>
              <w:t xml:space="preserve">высокого </w:t>
            </w:r>
            <w:r w:rsidRPr="00B61371">
              <w:rPr>
                <w:rFonts w:ascii="Times New Roman" w:hAnsi="Times New Roman"/>
                <w:sz w:val="22"/>
                <w:szCs w:val="22"/>
              </w:rPr>
              <w:t>уровня загрязнения)</w:t>
            </w:r>
          </w:p>
        </w:tc>
        <w:tc>
          <w:tcPr>
            <w:tcW w:w="3719" w:type="dxa"/>
            <w:gridSpan w:val="3"/>
            <w:shd w:val="clear" w:color="auto" w:fill="auto"/>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b/>
                <w:bCs/>
                <w:sz w:val="22"/>
                <w:szCs w:val="22"/>
              </w:rPr>
              <w:t>главные ионы</w:t>
            </w:r>
          </w:p>
        </w:tc>
      </w:tr>
      <w:tr w:rsidR="008F1A23" w:rsidRPr="00B61371" w:rsidTr="00B327F3">
        <w:trPr>
          <w:trHeight w:val="32"/>
        </w:trPr>
        <w:tc>
          <w:tcPr>
            <w:tcW w:w="1702" w:type="dxa"/>
            <w:vMerge/>
            <w:vAlign w:val="center"/>
          </w:tcPr>
          <w:p w:rsidR="008F1A23" w:rsidRPr="00B61371" w:rsidRDefault="008F1A23" w:rsidP="00B327F3">
            <w:pPr>
              <w:pStyle w:val="3120"/>
              <w:tabs>
                <w:tab w:val="left" w:pos="1560"/>
                <w:tab w:val="left" w:pos="4962"/>
              </w:tabs>
              <w:ind w:firstLine="0"/>
              <w:jc w:val="center"/>
              <w:rPr>
                <w:rFonts w:ascii="Times New Roman" w:hAnsi="Times New Roman"/>
                <w:sz w:val="22"/>
                <w:szCs w:val="22"/>
              </w:rPr>
            </w:pPr>
          </w:p>
        </w:tc>
        <w:tc>
          <w:tcPr>
            <w:tcW w:w="1525" w:type="dxa"/>
            <w:vMerge/>
            <w:vAlign w:val="center"/>
          </w:tcPr>
          <w:p w:rsidR="008F1A23" w:rsidRPr="00B61371" w:rsidRDefault="008F1A23" w:rsidP="00B327F3">
            <w:pPr>
              <w:ind w:left="-108" w:right="-79"/>
              <w:jc w:val="center"/>
              <w:rPr>
                <w:rFonts w:ascii="Times New Roman" w:hAnsi="Times New Roman"/>
                <w:spacing w:val="-20"/>
                <w:sz w:val="22"/>
                <w:szCs w:val="22"/>
              </w:rPr>
            </w:pPr>
          </w:p>
        </w:tc>
        <w:tc>
          <w:tcPr>
            <w:tcW w:w="1417" w:type="dxa"/>
            <w:vMerge/>
            <w:shd w:val="clear" w:color="auto" w:fill="auto"/>
            <w:noWrap/>
            <w:vAlign w:val="center"/>
          </w:tcPr>
          <w:p w:rsidR="008F1A23" w:rsidRPr="00B61371" w:rsidRDefault="008F1A23" w:rsidP="00B327F3">
            <w:pPr>
              <w:ind w:left="-108" w:right="-79"/>
              <w:jc w:val="center"/>
              <w:rPr>
                <w:rFonts w:ascii="Times New Roman" w:hAnsi="Times New Roman"/>
                <w:spacing w:val="-20"/>
                <w:sz w:val="22"/>
                <w:szCs w:val="22"/>
              </w:rPr>
            </w:pPr>
          </w:p>
        </w:tc>
        <w:tc>
          <w:tcPr>
            <w:tcW w:w="1560" w:type="dxa"/>
            <w:vMerge/>
            <w:shd w:val="clear" w:color="auto" w:fill="auto"/>
            <w:noWrap/>
            <w:vAlign w:val="center"/>
          </w:tcPr>
          <w:p w:rsidR="008F1A23" w:rsidRPr="00B61371" w:rsidRDefault="008F1A23" w:rsidP="00B327F3">
            <w:pPr>
              <w:ind w:right="-79"/>
              <w:jc w:val="center"/>
              <w:rPr>
                <w:rFonts w:ascii="Times New Roman" w:hAnsi="Times New Roman"/>
                <w:sz w:val="22"/>
                <w:szCs w:val="22"/>
              </w:rPr>
            </w:pPr>
          </w:p>
        </w:tc>
        <w:tc>
          <w:tcPr>
            <w:tcW w:w="1842" w:type="dxa"/>
            <w:shd w:val="clear" w:color="auto" w:fill="auto"/>
            <w:noWrap/>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Сульфаты</w:t>
            </w:r>
          </w:p>
        </w:tc>
        <w:tc>
          <w:tcPr>
            <w:tcW w:w="1134" w:type="dxa"/>
            <w:shd w:val="clear" w:color="auto" w:fill="auto"/>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199,8</w:t>
            </w:r>
          </w:p>
        </w:tc>
        <w:tc>
          <w:tcPr>
            <w:tcW w:w="743" w:type="dxa"/>
            <w:shd w:val="clear" w:color="auto" w:fill="auto"/>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2,0</w:t>
            </w:r>
          </w:p>
        </w:tc>
      </w:tr>
      <w:tr w:rsidR="008F1A23" w:rsidRPr="00B61371" w:rsidTr="00B327F3">
        <w:trPr>
          <w:trHeight w:val="32"/>
        </w:trPr>
        <w:tc>
          <w:tcPr>
            <w:tcW w:w="1702" w:type="dxa"/>
            <w:vMerge/>
            <w:vAlign w:val="center"/>
          </w:tcPr>
          <w:p w:rsidR="008F1A23" w:rsidRPr="00B61371" w:rsidRDefault="008F1A23" w:rsidP="00B327F3">
            <w:pPr>
              <w:pStyle w:val="3120"/>
              <w:tabs>
                <w:tab w:val="left" w:pos="1560"/>
                <w:tab w:val="left" w:pos="4962"/>
              </w:tabs>
              <w:ind w:firstLine="0"/>
              <w:jc w:val="center"/>
              <w:rPr>
                <w:rFonts w:ascii="Times New Roman" w:hAnsi="Times New Roman"/>
                <w:sz w:val="22"/>
                <w:szCs w:val="22"/>
              </w:rPr>
            </w:pPr>
          </w:p>
        </w:tc>
        <w:tc>
          <w:tcPr>
            <w:tcW w:w="1525" w:type="dxa"/>
            <w:vMerge/>
            <w:vAlign w:val="center"/>
          </w:tcPr>
          <w:p w:rsidR="008F1A23" w:rsidRPr="00B61371" w:rsidRDefault="008F1A23" w:rsidP="00B327F3">
            <w:pPr>
              <w:ind w:left="-108" w:right="-79"/>
              <w:jc w:val="center"/>
              <w:rPr>
                <w:rFonts w:ascii="Times New Roman" w:hAnsi="Times New Roman"/>
                <w:spacing w:val="-20"/>
                <w:sz w:val="22"/>
                <w:szCs w:val="22"/>
              </w:rPr>
            </w:pPr>
          </w:p>
        </w:tc>
        <w:tc>
          <w:tcPr>
            <w:tcW w:w="1417" w:type="dxa"/>
            <w:vMerge/>
            <w:shd w:val="clear" w:color="auto" w:fill="auto"/>
            <w:noWrap/>
            <w:vAlign w:val="center"/>
          </w:tcPr>
          <w:p w:rsidR="008F1A23" w:rsidRPr="00B61371" w:rsidRDefault="008F1A23" w:rsidP="00B327F3">
            <w:pPr>
              <w:ind w:left="-108" w:right="-79"/>
              <w:jc w:val="center"/>
              <w:rPr>
                <w:rFonts w:ascii="Times New Roman" w:hAnsi="Times New Roman"/>
                <w:spacing w:val="-20"/>
                <w:sz w:val="22"/>
                <w:szCs w:val="22"/>
              </w:rPr>
            </w:pPr>
          </w:p>
        </w:tc>
        <w:tc>
          <w:tcPr>
            <w:tcW w:w="1560" w:type="dxa"/>
            <w:vMerge/>
            <w:shd w:val="clear" w:color="auto" w:fill="auto"/>
            <w:noWrap/>
            <w:vAlign w:val="center"/>
          </w:tcPr>
          <w:p w:rsidR="008F1A23" w:rsidRPr="00B61371" w:rsidRDefault="008F1A23" w:rsidP="00B327F3">
            <w:pPr>
              <w:ind w:right="-79"/>
              <w:jc w:val="center"/>
              <w:rPr>
                <w:rFonts w:ascii="Times New Roman" w:hAnsi="Times New Roman"/>
                <w:sz w:val="22"/>
                <w:szCs w:val="22"/>
              </w:rPr>
            </w:pPr>
          </w:p>
        </w:tc>
        <w:tc>
          <w:tcPr>
            <w:tcW w:w="1842" w:type="dxa"/>
            <w:shd w:val="clear" w:color="auto" w:fill="auto"/>
            <w:noWrap/>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 xml:space="preserve">Магний </w:t>
            </w:r>
          </w:p>
        </w:tc>
        <w:tc>
          <w:tcPr>
            <w:tcW w:w="1134" w:type="dxa"/>
            <w:shd w:val="clear" w:color="auto" w:fill="auto"/>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43,2</w:t>
            </w:r>
          </w:p>
        </w:tc>
        <w:tc>
          <w:tcPr>
            <w:tcW w:w="743" w:type="dxa"/>
            <w:shd w:val="clear" w:color="auto" w:fill="auto"/>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1,1</w:t>
            </w:r>
          </w:p>
        </w:tc>
      </w:tr>
      <w:tr w:rsidR="008F1A23" w:rsidRPr="00B61371" w:rsidTr="00B327F3">
        <w:trPr>
          <w:trHeight w:val="32"/>
        </w:trPr>
        <w:tc>
          <w:tcPr>
            <w:tcW w:w="1702" w:type="dxa"/>
            <w:vMerge/>
            <w:vAlign w:val="center"/>
          </w:tcPr>
          <w:p w:rsidR="008F1A23" w:rsidRPr="00B61371" w:rsidRDefault="008F1A23" w:rsidP="00B327F3">
            <w:pPr>
              <w:pStyle w:val="3120"/>
              <w:tabs>
                <w:tab w:val="left" w:pos="1560"/>
                <w:tab w:val="left" w:pos="4962"/>
              </w:tabs>
              <w:ind w:firstLine="0"/>
              <w:jc w:val="center"/>
              <w:rPr>
                <w:rFonts w:ascii="Times New Roman" w:hAnsi="Times New Roman"/>
                <w:sz w:val="22"/>
                <w:szCs w:val="22"/>
              </w:rPr>
            </w:pPr>
          </w:p>
        </w:tc>
        <w:tc>
          <w:tcPr>
            <w:tcW w:w="1525" w:type="dxa"/>
            <w:vMerge/>
            <w:vAlign w:val="center"/>
          </w:tcPr>
          <w:p w:rsidR="008F1A23" w:rsidRPr="00B61371" w:rsidRDefault="008F1A23" w:rsidP="00B327F3">
            <w:pPr>
              <w:ind w:left="-108" w:right="-79"/>
              <w:jc w:val="center"/>
              <w:rPr>
                <w:rFonts w:ascii="Times New Roman" w:hAnsi="Times New Roman"/>
                <w:spacing w:val="-20"/>
                <w:sz w:val="22"/>
                <w:szCs w:val="22"/>
              </w:rPr>
            </w:pPr>
          </w:p>
        </w:tc>
        <w:tc>
          <w:tcPr>
            <w:tcW w:w="1417" w:type="dxa"/>
            <w:vMerge/>
            <w:shd w:val="clear" w:color="auto" w:fill="auto"/>
            <w:noWrap/>
            <w:vAlign w:val="center"/>
          </w:tcPr>
          <w:p w:rsidR="008F1A23" w:rsidRPr="00B61371" w:rsidRDefault="008F1A23" w:rsidP="00B327F3">
            <w:pPr>
              <w:ind w:left="-108" w:right="-79"/>
              <w:jc w:val="center"/>
              <w:rPr>
                <w:rFonts w:ascii="Times New Roman" w:hAnsi="Times New Roman"/>
                <w:spacing w:val="-20"/>
                <w:sz w:val="22"/>
                <w:szCs w:val="22"/>
              </w:rPr>
            </w:pPr>
          </w:p>
        </w:tc>
        <w:tc>
          <w:tcPr>
            <w:tcW w:w="1560" w:type="dxa"/>
            <w:vMerge/>
            <w:shd w:val="clear" w:color="auto" w:fill="auto"/>
            <w:noWrap/>
            <w:vAlign w:val="center"/>
          </w:tcPr>
          <w:p w:rsidR="008F1A23" w:rsidRPr="00B61371" w:rsidRDefault="008F1A23" w:rsidP="00B327F3">
            <w:pPr>
              <w:ind w:right="-79"/>
              <w:jc w:val="center"/>
              <w:rPr>
                <w:rFonts w:ascii="Times New Roman" w:hAnsi="Times New Roman"/>
                <w:sz w:val="22"/>
                <w:szCs w:val="22"/>
              </w:rPr>
            </w:pPr>
          </w:p>
        </w:tc>
        <w:tc>
          <w:tcPr>
            <w:tcW w:w="3719" w:type="dxa"/>
            <w:gridSpan w:val="3"/>
            <w:shd w:val="clear" w:color="auto" w:fill="auto"/>
            <w:noWrap/>
            <w:vAlign w:val="center"/>
          </w:tcPr>
          <w:p w:rsidR="008F1A23" w:rsidRPr="00B61371" w:rsidRDefault="008F1A23" w:rsidP="00B327F3">
            <w:pPr>
              <w:jc w:val="center"/>
              <w:rPr>
                <w:rFonts w:ascii="Times New Roman" w:hAnsi="Times New Roman"/>
                <w:sz w:val="22"/>
                <w:szCs w:val="22"/>
                <w:lang w:val="en-US"/>
              </w:rPr>
            </w:pPr>
            <w:r w:rsidRPr="00B61371">
              <w:rPr>
                <w:rFonts w:ascii="Times New Roman" w:hAnsi="Times New Roman"/>
                <w:b/>
                <w:sz w:val="22"/>
                <w:szCs w:val="22"/>
              </w:rPr>
              <w:t>тяжелые металлы</w:t>
            </w:r>
          </w:p>
        </w:tc>
      </w:tr>
      <w:tr w:rsidR="008F1A23" w:rsidRPr="00B61371" w:rsidTr="00B327F3">
        <w:trPr>
          <w:trHeight w:val="32"/>
        </w:trPr>
        <w:tc>
          <w:tcPr>
            <w:tcW w:w="1702" w:type="dxa"/>
            <w:vMerge/>
            <w:vAlign w:val="center"/>
          </w:tcPr>
          <w:p w:rsidR="008F1A23" w:rsidRPr="00B61371" w:rsidRDefault="008F1A23" w:rsidP="00B327F3">
            <w:pPr>
              <w:pStyle w:val="3120"/>
              <w:tabs>
                <w:tab w:val="left" w:pos="1560"/>
                <w:tab w:val="left" w:pos="4962"/>
              </w:tabs>
              <w:ind w:firstLine="0"/>
              <w:jc w:val="center"/>
              <w:rPr>
                <w:rFonts w:ascii="Times New Roman" w:hAnsi="Times New Roman"/>
                <w:sz w:val="22"/>
                <w:szCs w:val="22"/>
              </w:rPr>
            </w:pPr>
          </w:p>
        </w:tc>
        <w:tc>
          <w:tcPr>
            <w:tcW w:w="1525" w:type="dxa"/>
            <w:vMerge/>
            <w:vAlign w:val="center"/>
          </w:tcPr>
          <w:p w:rsidR="008F1A23" w:rsidRPr="00B61371" w:rsidRDefault="008F1A23" w:rsidP="00B327F3">
            <w:pPr>
              <w:ind w:left="-108" w:right="-79"/>
              <w:jc w:val="center"/>
              <w:rPr>
                <w:rFonts w:ascii="Times New Roman" w:hAnsi="Times New Roman"/>
                <w:spacing w:val="-20"/>
                <w:sz w:val="22"/>
                <w:szCs w:val="22"/>
              </w:rPr>
            </w:pPr>
          </w:p>
        </w:tc>
        <w:tc>
          <w:tcPr>
            <w:tcW w:w="1417" w:type="dxa"/>
            <w:vMerge/>
            <w:shd w:val="clear" w:color="auto" w:fill="auto"/>
            <w:noWrap/>
            <w:vAlign w:val="center"/>
          </w:tcPr>
          <w:p w:rsidR="008F1A23" w:rsidRPr="00B61371" w:rsidRDefault="008F1A23" w:rsidP="00B327F3">
            <w:pPr>
              <w:ind w:left="-108" w:right="-79"/>
              <w:jc w:val="center"/>
              <w:rPr>
                <w:rFonts w:ascii="Times New Roman" w:hAnsi="Times New Roman"/>
                <w:spacing w:val="-20"/>
                <w:sz w:val="22"/>
                <w:szCs w:val="22"/>
              </w:rPr>
            </w:pPr>
          </w:p>
        </w:tc>
        <w:tc>
          <w:tcPr>
            <w:tcW w:w="1560" w:type="dxa"/>
            <w:vMerge/>
            <w:shd w:val="clear" w:color="auto" w:fill="auto"/>
            <w:noWrap/>
            <w:vAlign w:val="center"/>
          </w:tcPr>
          <w:p w:rsidR="008F1A23" w:rsidRPr="00B61371" w:rsidRDefault="008F1A23" w:rsidP="00B327F3">
            <w:pPr>
              <w:ind w:right="-79"/>
              <w:jc w:val="center"/>
              <w:rPr>
                <w:rFonts w:ascii="Times New Roman" w:hAnsi="Times New Roman"/>
                <w:sz w:val="22"/>
                <w:szCs w:val="22"/>
              </w:rPr>
            </w:pPr>
          </w:p>
        </w:tc>
        <w:tc>
          <w:tcPr>
            <w:tcW w:w="1842" w:type="dxa"/>
            <w:shd w:val="clear" w:color="auto" w:fill="auto"/>
            <w:noWrap/>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Медь</w:t>
            </w:r>
          </w:p>
        </w:tc>
        <w:tc>
          <w:tcPr>
            <w:tcW w:w="1134" w:type="dxa"/>
            <w:shd w:val="clear" w:color="auto" w:fill="auto"/>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0,014</w:t>
            </w:r>
          </w:p>
        </w:tc>
        <w:tc>
          <w:tcPr>
            <w:tcW w:w="743" w:type="dxa"/>
            <w:shd w:val="clear" w:color="auto" w:fill="auto"/>
            <w:noWrap/>
            <w:vAlign w:val="center"/>
          </w:tcPr>
          <w:p w:rsidR="008F1A23" w:rsidRPr="00B61371" w:rsidRDefault="008F1A23" w:rsidP="00B327F3">
            <w:pPr>
              <w:jc w:val="center"/>
              <w:rPr>
                <w:rFonts w:ascii="Times New Roman" w:hAnsi="Times New Roman"/>
                <w:sz w:val="22"/>
                <w:szCs w:val="22"/>
                <w:lang w:val="en-US"/>
              </w:rPr>
            </w:pPr>
            <w:r w:rsidRPr="00B61371">
              <w:rPr>
                <w:rFonts w:ascii="Times New Roman" w:hAnsi="Times New Roman"/>
                <w:sz w:val="22"/>
                <w:szCs w:val="22"/>
              </w:rPr>
              <w:t>14</w:t>
            </w:r>
            <w:r w:rsidRPr="00B61371">
              <w:rPr>
                <w:rFonts w:ascii="Times New Roman" w:hAnsi="Times New Roman"/>
                <w:sz w:val="22"/>
                <w:szCs w:val="22"/>
                <w:lang w:val="en-US"/>
              </w:rPr>
              <w:t>,0</w:t>
            </w:r>
          </w:p>
        </w:tc>
      </w:tr>
      <w:tr w:rsidR="008F1A23" w:rsidRPr="00B61371" w:rsidTr="00B327F3">
        <w:trPr>
          <w:trHeight w:val="32"/>
        </w:trPr>
        <w:tc>
          <w:tcPr>
            <w:tcW w:w="1702" w:type="dxa"/>
            <w:vMerge/>
            <w:vAlign w:val="center"/>
          </w:tcPr>
          <w:p w:rsidR="008F1A23" w:rsidRPr="00B61371" w:rsidRDefault="008F1A23" w:rsidP="00B327F3">
            <w:pPr>
              <w:pStyle w:val="3120"/>
              <w:tabs>
                <w:tab w:val="left" w:pos="1560"/>
                <w:tab w:val="left" w:pos="4962"/>
              </w:tabs>
              <w:ind w:firstLine="0"/>
              <w:jc w:val="center"/>
              <w:rPr>
                <w:rFonts w:ascii="Times New Roman" w:hAnsi="Times New Roman"/>
                <w:sz w:val="22"/>
                <w:szCs w:val="22"/>
              </w:rPr>
            </w:pPr>
          </w:p>
        </w:tc>
        <w:tc>
          <w:tcPr>
            <w:tcW w:w="1525" w:type="dxa"/>
            <w:vMerge/>
            <w:vAlign w:val="center"/>
          </w:tcPr>
          <w:p w:rsidR="008F1A23" w:rsidRPr="00B61371" w:rsidRDefault="008F1A23" w:rsidP="00B327F3">
            <w:pPr>
              <w:ind w:left="-108" w:right="-79"/>
              <w:jc w:val="center"/>
              <w:rPr>
                <w:rFonts w:ascii="Times New Roman" w:hAnsi="Times New Roman"/>
                <w:spacing w:val="-20"/>
                <w:sz w:val="22"/>
                <w:szCs w:val="22"/>
              </w:rPr>
            </w:pPr>
          </w:p>
        </w:tc>
        <w:tc>
          <w:tcPr>
            <w:tcW w:w="1417" w:type="dxa"/>
            <w:vMerge/>
            <w:shd w:val="clear" w:color="auto" w:fill="auto"/>
            <w:noWrap/>
            <w:vAlign w:val="center"/>
          </w:tcPr>
          <w:p w:rsidR="008F1A23" w:rsidRPr="00B61371" w:rsidRDefault="008F1A23" w:rsidP="00B327F3">
            <w:pPr>
              <w:ind w:left="-108" w:right="-79"/>
              <w:jc w:val="center"/>
              <w:rPr>
                <w:rFonts w:ascii="Times New Roman" w:hAnsi="Times New Roman"/>
                <w:spacing w:val="-20"/>
                <w:sz w:val="22"/>
                <w:szCs w:val="22"/>
              </w:rPr>
            </w:pPr>
          </w:p>
        </w:tc>
        <w:tc>
          <w:tcPr>
            <w:tcW w:w="1560" w:type="dxa"/>
            <w:vMerge/>
            <w:shd w:val="clear" w:color="auto" w:fill="auto"/>
            <w:noWrap/>
            <w:vAlign w:val="center"/>
          </w:tcPr>
          <w:p w:rsidR="008F1A23" w:rsidRPr="00B61371" w:rsidRDefault="008F1A23" w:rsidP="00B327F3">
            <w:pPr>
              <w:ind w:right="-79"/>
              <w:jc w:val="center"/>
              <w:rPr>
                <w:rFonts w:ascii="Times New Roman" w:hAnsi="Times New Roman"/>
                <w:sz w:val="22"/>
                <w:szCs w:val="22"/>
              </w:rPr>
            </w:pPr>
          </w:p>
        </w:tc>
        <w:tc>
          <w:tcPr>
            <w:tcW w:w="1842" w:type="dxa"/>
            <w:shd w:val="clear" w:color="auto" w:fill="auto"/>
            <w:noWrap/>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 xml:space="preserve">Цинк </w:t>
            </w:r>
          </w:p>
        </w:tc>
        <w:tc>
          <w:tcPr>
            <w:tcW w:w="1134" w:type="dxa"/>
            <w:shd w:val="clear" w:color="auto" w:fill="auto"/>
            <w:noWrap/>
            <w:vAlign w:val="center"/>
          </w:tcPr>
          <w:p w:rsidR="008F1A23" w:rsidRPr="00B61371" w:rsidRDefault="008F1A23" w:rsidP="00B327F3">
            <w:pPr>
              <w:jc w:val="center"/>
              <w:rPr>
                <w:rFonts w:ascii="Times New Roman" w:hAnsi="Times New Roman"/>
                <w:sz w:val="22"/>
                <w:szCs w:val="22"/>
                <w:lang w:val="kk-KZ"/>
              </w:rPr>
            </w:pPr>
            <w:r w:rsidRPr="00B61371">
              <w:rPr>
                <w:rFonts w:ascii="Times New Roman" w:hAnsi="Times New Roman"/>
                <w:sz w:val="22"/>
                <w:szCs w:val="22"/>
              </w:rPr>
              <w:t>0,04</w:t>
            </w:r>
          </w:p>
        </w:tc>
        <w:tc>
          <w:tcPr>
            <w:tcW w:w="743" w:type="dxa"/>
            <w:shd w:val="clear" w:color="auto" w:fill="auto"/>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4,0</w:t>
            </w:r>
          </w:p>
        </w:tc>
      </w:tr>
      <w:tr w:rsidR="008F1A23" w:rsidRPr="00B61371" w:rsidTr="00B327F3">
        <w:trPr>
          <w:trHeight w:val="32"/>
        </w:trPr>
        <w:tc>
          <w:tcPr>
            <w:tcW w:w="1702" w:type="dxa"/>
            <w:vMerge/>
            <w:vAlign w:val="center"/>
          </w:tcPr>
          <w:p w:rsidR="008F1A23" w:rsidRPr="00B61371" w:rsidRDefault="008F1A23" w:rsidP="00B327F3">
            <w:pPr>
              <w:pStyle w:val="3120"/>
              <w:tabs>
                <w:tab w:val="left" w:pos="1560"/>
                <w:tab w:val="left" w:pos="4962"/>
              </w:tabs>
              <w:ind w:firstLine="0"/>
              <w:jc w:val="center"/>
              <w:rPr>
                <w:rFonts w:ascii="Times New Roman" w:hAnsi="Times New Roman"/>
                <w:sz w:val="22"/>
                <w:szCs w:val="22"/>
              </w:rPr>
            </w:pPr>
          </w:p>
        </w:tc>
        <w:tc>
          <w:tcPr>
            <w:tcW w:w="1525" w:type="dxa"/>
            <w:vMerge/>
            <w:vAlign w:val="center"/>
          </w:tcPr>
          <w:p w:rsidR="008F1A23" w:rsidRPr="00B61371" w:rsidRDefault="008F1A23" w:rsidP="00B327F3">
            <w:pPr>
              <w:ind w:left="-108" w:right="-79"/>
              <w:jc w:val="center"/>
              <w:rPr>
                <w:rFonts w:ascii="Times New Roman" w:hAnsi="Times New Roman"/>
                <w:spacing w:val="-20"/>
                <w:sz w:val="22"/>
                <w:szCs w:val="22"/>
              </w:rPr>
            </w:pPr>
          </w:p>
        </w:tc>
        <w:tc>
          <w:tcPr>
            <w:tcW w:w="1417" w:type="dxa"/>
            <w:vMerge/>
            <w:shd w:val="clear" w:color="auto" w:fill="auto"/>
            <w:noWrap/>
            <w:vAlign w:val="center"/>
          </w:tcPr>
          <w:p w:rsidR="008F1A23" w:rsidRPr="00B61371" w:rsidRDefault="008F1A23" w:rsidP="00B327F3">
            <w:pPr>
              <w:ind w:left="-108" w:right="-79"/>
              <w:jc w:val="center"/>
              <w:rPr>
                <w:rFonts w:ascii="Times New Roman" w:hAnsi="Times New Roman"/>
                <w:spacing w:val="-20"/>
                <w:sz w:val="22"/>
                <w:szCs w:val="22"/>
              </w:rPr>
            </w:pPr>
          </w:p>
        </w:tc>
        <w:tc>
          <w:tcPr>
            <w:tcW w:w="1560" w:type="dxa"/>
            <w:vMerge/>
            <w:shd w:val="clear" w:color="auto" w:fill="auto"/>
            <w:noWrap/>
            <w:vAlign w:val="center"/>
          </w:tcPr>
          <w:p w:rsidR="008F1A23" w:rsidRPr="00B61371" w:rsidRDefault="008F1A23" w:rsidP="00B327F3">
            <w:pPr>
              <w:ind w:right="-79"/>
              <w:jc w:val="center"/>
              <w:rPr>
                <w:rFonts w:ascii="Times New Roman" w:hAnsi="Times New Roman"/>
                <w:sz w:val="22"/>
                <w:szCs w:val="22"/>
              </w:rPr>
            </w:pPr>
          </w:p>
        </w:tc>
        <w:tc>
          <w:tcPr>
            <w:tcW w:w="1842" w:type="dxa"/>
            <w:shd w:val="clear" w:color="auto" w:fill="auto"/>
            <w:noWrap/>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Никель</w:t>
            </w:r>
          </w:p>
        </w:tc>
        <w:tc>
          <w:tcPr>
            <w:tcW w:w="1134" w:type="dxa"/>
            <w:shd w:val="clear" w:color="auto" w:fill="auto"/>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0,046</w:t>
            </w:r>
          </w:p>
        </w:tc>
        <w:tc>
          <w:tcPr>
            <w:tcW w:w="743" w:type="dxa"/>
            <w:shd w:val="clear" w:color="auto" w:fill="auto"/>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4,6</w:t>
            </w:r>
          </w:p>
        </w:tc>
      </w:tr>
      <w:tr w:rsidR="008F1A23" w:rsidRPr="00B61371" w:rsidTr="00B327F3">
        <w:trPr>
          <w:trHeight w:val="32"/>
        </w:trPr>
        <w:tc>
          <w:tcPr>
            <w:tcW w:w="1702" w:type="dxa"/>
            <w:vMerge/>
            <w:vAlign w:val="center"/>
          </w:tcPr>
          <w:p w:rsidR="008F1A23" w:rsidRPr="00B61371" w:rsidRDefault="008F1A23" w:rsidP="00B327F3">
            <w:pPr>
              <w:pStyle w:val="3120"/>
              <w:tabs>
                <w:tab w:val="left" w:pos="1560"/>
                <w:tab w:val="left" w:pos="4962"/>
              </w:tabs>
              <w:ind w:firstLine="0"/>
              <w:jc w:val="center"/>
              <w:rPr>
                <w:rFonts w:ascii="Times New Roman" w:hAnsi="Times New Roman"/>
                <w:sz w:val="22"/>
                <w:szCs w:val="22"/>
              </w:rPr>
            </w:pPr>
          </w:p>
        </w:tc>
        <w:tc>
          <w:tcPr>
            <w:tcW w:w="1525" w:type="dxa"/>
            <w:vMerge/>
            <w:vAlign w:val="center"/>
          </w:tcPr>
          <w:p w:rsidR="008F1A23" w:rsidRPr="00B61371" w:rsidRDefault="008F1A23" w:rsidP="00B327F3">
            <w:pPr>
              <w:ind w:left="-108" w:right="-79"/>
              <w:jc w:val="center"/>
              <w:rPr>
                <w:rFonts w:ascii="Times New Roman" w:hAnsi="Times New Roman"/>
                <w:spacing w:val="-20"/>
                <w:sz w:val="22"/>
                <w:szCs w:val="22"/>
              </w:rPr>
            </w:pPr>
          </w:p>
        </w:tc>
        <w:tc>
          <w:tcPr>
            <w:tcW w:w="1417" w:type="dxa"/>
            <w:vMerge/>
            <w:shd w:val="clear" w:color="auto" w:fill="auto"/>
            <w:noWrap/>
            <w:vAlign w:val="center"/>
          </w:tcPr>
          <w:p w:rsidR="008F1A23" w:rsidRPr="00B61371" w:rsidRDefault="008F1A23" w:rsidP="00B327F3">
            <w:pPr>
              <w:ind w:left="-108" w:right="-79"/>
              <w:jc w:val="center"/>
              <w:rPr>
                <w:rFonts w:ascii="Times New Roman" w:hAnsi="Times New Roman"/>
                <w:spacing w:val="-20"/>
                <w:sz w:val="22"/>
                <w:szCs w:val="22"/>
              </w:rPr>
            </w:pPr>
          </w:p>
        </w:tc>
        <w:tc>
          <w:tcPr>
            <w:tcW w:w="1560" w:type="dxa"/>
            <w:vMerge/>
            <w:shd w:val="clear" w:color="auto" w:fill="auto"/>
            <w:noWrap/>
            <w:vAlign w:val="center"/>
          </w:tcPr>
          <w:p w:rsidR="008F1A23" w:rsidRPr="00B61371" w:rsidRDefault="008F1A23" w:rsidP="00B327F3">
            <w:pPr>
              <w:ind w:right="-79"/>
              <w:jc w:val="center"/>
              <w:rPr>
                <w:rFonts w:ascii="Times New Roman" w:hAnsi="Times New Roman"/>
                <w:sz w:val="22"/>
                <w:szCs w:val="22"/>
              </w:rPr>
            </w:pPr>
          </w:p>
        </w:tc>
        <w:tc>
          <w:tcPr>
            <w:tcW w:w="1842" w:type="dxa"/>
            <w:shd w:val="clear" w:color="auto" w:fill="auto"/>
            <w:noWrap/>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 xml:space="preserve">Марганец </w:t>
            </w:r>
          </w:p>
        </w:tc>
        <w:tc>
          <w:tcPr>
            <w:tcW w:w="1134" w:type="dxa"/>
            <w:shd w:val="clear" w:color="auto" w:fill="auto"/>
            <w:noWrap/>
            <w:vAlign w:val="center"/>
          </w:tcPr>
          <w:p w:rsidR="008F1A23" w:rsidRPr="00B61371" w:rsidRDefault="008F1A23" w:rsidP="00B327F3">
            <w:pPr>
              <w:jc w:val="center"/>
              <w:rPr>
                <w:rFonts w:ascii="Times New Roman" w:hAnsi="Times New Roman"/>
                <w:sz w:val="22"/>
                <w:szCs w:val="22"/>
                <w:lang w:val="kk-KZ"/>
              </w:rPr>
            </w:pPr>
            <w:r w:rsidRPr="00B61371">
              <w:rPr>
                <w:rFonts w:ascii="Times New Roman" w:hAnsi="Times New Roman"/>
                <w:sz w:val="22"/>
                <w:szCs w:val="22"/>
              </w:rPr>
              <w:t>0,06</w:t>
            </w:r>
          </w:p>
        </w:tc>
        <w:tc>
          <w:tcPr>
            <w:tcW w:w="743" w:type="dxa"/>
            <w:shd w:val="clear" w:color="auto" w:fill="auto"/>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6,0</w:t>
            </w:r>
          </w:p>
        </w:tc>
      </w:tr>
      <w:tr w:rsidR="008F1A23" w:rsidRPr="00B61371" w:rsidTr="00B327F3">
        <w:trPr>
          <w:trHeight w:val="32"/>
        </w:trPr>
        <w:tc>
          <w:tcPr>
            <w:tcW w:w="1702" w:type="dxa"/>
            <w:vMerge w:val="restart"/>
            <w:vAlign w:val="center"/>
          </w:tcPr>
          <w:p w:rsidR="008F1A23" w:rsidRPr="00B61371" w:rsidRDefault="008F1A23" w:rsidP="00B327F3">
            <w:pPr>
              <w:pStyle w:val="312"/>
              <w:tabs>
                <w:tab w:val="left" w:pos="1470"/>
              </w:tabs>
              <w:ind w:right="-108"/>
              <w:jc w:val="center"/>
              <w:rPr>
                <w:rFonts w:ascii="Times New Roman" w:hAnsi="Times New Roman"/>
                <w:sz w:val="22"/>
                <w:szCs w:val="22"/>
              </w:rPr>
            </w:pPr>
            <w:r w:rsidRPr="00B61371">
              <w:rPr>
                <w:rFonts w:ascii="Times New Roman" w:hAnsi="Times New Roman"/>
                <w:sz w:val="22"/>
                <w:szCs w:val="22"/>
              </w:rPr>
              <w:t>р. Желкуар</w:t>
            </w:r>
          </w:p>
          <w:p w:rsidR="008F1A23" w:rsidRPr="00B61371" w:rsidRDefault="008F1A23" w:rsidP="00B327F3">
            <w:pPr>
              <w:pStyle w:val="3120"/>
              <w:tabs>
                <w:tab w:val="left" w:pos="1560"/>
                <w:tab w:val="left" w:pos="4962"/>
              </w:tabs>
              <w:ind w:right="-108" w:firstLine="0"/>
              <w:jc w:val="center"/>
              <w:rPr>
                <w:rFonts w:ascii="Times New Roman" w:hAnsi="Times New Roman"/>
                <w:sz w:val="22"/>
                <w:szCs w:val="22"/>
              </w:rPr>
            </w:pPr>
            <w:r w:rsidRPr="00B61371">
              <w:rPr>
                <w:rFonts w:ascii="Times New Roman" w:hAnsi="Times New Roman"/>
                <w:sz w:val="22"/>
                <w:szCs w:val="22"/>
              </w:rPr>
              <w:t>(Костанайская)</w:t>
            </w:r>
          </w:p>
        </w:tc>
        <w:tc>
          <w:tcPr>
            <w:tcW w:w="1525" w:type="dxa"/>
            <w:vAlign w:val="center"/>
          </w:tcPr>
          <w:p w:rsidR="008F1A23" w:rsidRPr="00B61371" w:rsidRDefault="008F1A23" w:rsidP="00B327F3">
            <w:pPr>
              <w:ind w:right="-79"/>
              <w:jc w:val="center"/>
              <w:rPr>
                <w:rFonts w:ascii="Times New Roman" w:hAnsi="Times New Roman"/>
                <w:sz w:val="22"/>
                <w:szCs w:val="22"/>
              </w:rPr>
            </w:pPr>
          </w:p>
        </w:tc>
        <w:tc>
          <w:tcPr>
            <w:tcW w:w="1417" w:type="dxa"/>
            <w:shd w:val="clear" w:color="auto" w:fill="auto"/>
            <w:noWrap/>
            <w:vAlign w:val="center"/>
          </w:tcPr>
          <w:p w:rsidR="008F1A23" w:rsidRPr="00B61371" w:rsidRDefault="008F1A23" w:rsidP="00B327F3">
            <w:pPr>
              <w:ind w:right="-79"/>
              <w:jc w:val="center"/>
              <w:rPr>
                <w:rFonts w:ascii="Times New Roman" w:hAnsi="Times New Roman"/>
                <w:sz w:val="22"/>
                <w:szCs w:val="22"/>
              </w:rPr>
            </w:pPr>
            <w:r w:rsidRPr="00B61371">
              <w:rPr>
                <w:rFonts w:ascii="Times New Roman" w:hAnsi="Times New Roman"/>
                <w:bCs/>
                <w:sz w:val="22"/>
                <w:szCs w:val="22"/>
                <w:lang w:val="kk-KZ"/>
              </w:rPr>
              <w:t xml:space="preserve">9,23 </w:t>
            </w:r>
            <w:r w:rsidRPr="00B61371">
              <w:rPr>
                <w:rFonts w:ascii="Times New Roman" w:hAnsi="Times New Roman"/>
                <w:bCs/>
                <w:sz w:val="22"/>
                <w:szCs w:val="22"/>
              </w:rPr>
              <w:t>(нормативно-чистая)</w:t>
            </w:r>
          </w:p>
        </w:tc>
        <w:tc>
          <w:tcPr>
            <w:tcW w:w="1560" w:type="dxa"/>
            <w:shd w:val="clear" w:color="auto" w:fill="auto"/>
            <w:noWrap/>
            <w:vAlign w:val="center"/>
          </w:tcPr>
          <w:p w:rsidR="008F1A23" w:rsidRPr="00B61371" w:rsidRDefault="008F1A23" w:rsidP="00B327F3">
            <w:pPr>
              <w:ind w:right="-79"/>
              <w:jc w:val="center"/>
              <w:rPr>
                <w:rFonts w:ascii="Times New Roman" w:hAnsi="Times New Roman"/>
                <w:sz w:val="22"/>
                <w:szCs w:val="22"/>
              </w:rPr>
            </w:pPr>
            <w:r w:rsidRPr="00B61371">
              <w:rPr>
                <w:rFonts w:ascii="Times New Roman" w:hAnsi="Times New Roman"/>
                <w:bCs/>
                <w:sz w:val="22"/>
                <w:szCs w:val="22"/>
                <w:lang w:val="kk-KZ"/>
              </w:rPr>
              <w:t xml:space="preserve">10,99 </w:t>
            </w:r>
            <w:r w:rsidRPr="00B61371">
              <w:rPr>
                <w:rFonts w:ascii="Times New Roman" w:hAnsi="Times New Roman"/>
                <w:bCs/>
                <w:sz w:val="22"/>
                <w:szCs w:val="22"/>
              </w:rPr>
              <w:t>(нормативно-чистая)</w:t>
            </w:r>
          </w:p>
        </w:tc>
        <w:tc>
          <w:tcPr>
            <w:tcW w:w="1842" w:type="dxa"/>
            <w:shd w:val="clear" w:color="auto" w:fill="auto"/>
            <w:noWrap/>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Растворенный кислород</w:t>
            </w:r>
          </w:p>
        </w:tc>
        <w:tc>
          <w:tcPr>
            <w:tcW w:w="1134" w:type="dxa"/>
            <w:shd w:val="clear" w:color="auto" w:fill="auto"/>
            <w:noWrap/>
            <w:vAlign w:val="center"/>
          </w:tcPr>
          <w:p w:rsidR="008F1A23" w:rsidRPr="00B61371" w:rsidRDefault="008F1A23" w:rsidP="00B327F3">
            <w:pPr>
              <w:jc w:val="center"/>
              <w:rPr>
                <w:rFonts w:ascii="Times New Roman" w:hAnsi="Times New Roman"/>
                <w:bCs/>
                <w:sz w:val="22"/>
                <w:szCs w:val="22"/>
                <w:lang w:val="kk-KZ"/>
              </w:rPr>
            </w:pPr>
            <w:r w:rsidRPr="00B61371">
              <w:rPr>
                <w:rFonts w:ascii="Times New Roman" w:hAnsi="Times New Roman"/>
                <w:bCs/>
                <w:sz w:val="22"/>
                <w:szCs w:val="22"/>
                <w:lang w:val="kk-KZ"/>
              </w:rPr>
              <w:t>10,99</w:t>
            </w:r>
          </w:p>
        </w:tc>
        <w:tc>
          <w:tcPr>
            <w:tcW w:w="743" w:type="dxa"/>
            <w:shd w:val="clear" w:color="auto" w:fill="auto"/>
            <w:noWrap/>
            <w:vAlign w:val="center"/>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w:t>
            </w:r>
          </w:p>
        </w:tc>
      </w:tr>
      <w:tr w:rsidR="008F1A23" w:rsidRPr="00B61371" w:rsidTr="00B327F3">
        <w:trPr>
          <w:trHeight w:val="329"/>
        </w:trPr>
        <w:tc>
          <w:tcPr>
            <w:tcW w:w="1702" w:type="dxa"/>
            <w:vMerge/>
            <w:vAlign w:val="center"/>
          </w:tcPr>
          <w:p w:rsidR="008F1A23" w:rsidRPr="00B61371" w:rsidRDefault="008F1A23" w:rsidP="00B327F3">
            <w:pPr>
              <w:pStyle w:val="312"/>
              <w:tabs>
                <w:tab w:val="left" w:pos="1470"/>
              </w:tabs>
              <w:jc w:val="center"/>
              <w:rPr>
                <w:rFonts w:ascii="Times New Roman" w:hAnsi="Times New Roman"/>
                <w:sz w:val="22"/>
                <w:szCs w:val="22"/>
              </w:rPr>
            </w:pPr>
          </w:p>
        </w:tc>
        <w:tc>
          <w:tcPr>
            <w:tcW w:w="1525" w:type="dxa"/>
            <w:vAlign w:val="center"/>
          </w:tcPr>
          <w:p w:rsidR="008F1A23" w:rsidRPr="00B61371" w:rsidRDefault="008F1A23" w:rsidP="00B327F3">
            <w:pPr>
              <w:ind w:right="-79"/>
              <w:jc w:val="center"/>
              <w:rPr>
                <w:rFonts w:ascii="Times New Roman" w:hAnsi="Times New Roman"/>
                <w:sz w:val="22"/>
                <w:szCs w:val="22"/>
              </w:rPr>
            </w:pPr>
          </w:p>
        </w:tc>
        <w:tc>
          <w:tcPr>
            <w:tcW w:w="1417" w:type="dxa"/>
            <w:shd w:val="clear" w:color="auto" w:fill="auto"/>
            <w:noWrap/>
            <w:vAlign w:val="center"/>
          </w:tcPr>
          <w:p w:rsidR="008F1A23" w:rsidRPr="00B61371" w:rsidRDefault="008F1A23" w:rsidP="00B327F3">
            <w:pPr>
              <w:ind w:right="-79"/>
              <w:jc w:val="center"/>
              <w:rPr>
                <w:rFonts w:ascii="Times New Roman" w:hAnsi="Times New Roman"/>
                <w:bCs/>
                <w:sz w:val="22"/>
                <w:szCs w:val="22"/>
                <w:lang w:val="kk-KZ"/>
              </w:rPr>
            </w:pPr>
            <w:r w:rsidRPr="00B61371">
              <w:rPr>
                <w:rFonts w:ascii="Times New Roman" w:hAnsi="Times New Roman"/>
                <w:bCs/>
                <w:sz w:val="22"/>
                <w:szCs w:val="22"/>
                <w:lang w:val="kk-KZ"/>
              </w:rPr>
              <w:t>3,42</w:t>
            </w:r>
          </w:p>
          <w:p w:rsidR="008F1A23" w:rsidRPr="00B61371" w:rsidRDefault="008F1A23" w:rsidP="00B327F3">
            <w:pPr>
              <w:ind w:right="-79"/>
              <w:jc w:val="center"/>
              <w:rPr>
                <w:rFonts w:ascii="Times New Roman" w:hAnsi="Times New Roman"/>
                <w:sz w:val="22"/>
                <w:szCs w:val="22"/>
              </w:rPr>
            </w:pPr>
            <w:r w:rsidRPr="00B61371">
              <w:rPr>
                <w:rFonts w:ascii="Times New Roman" w:hAnsi="Times New Roman"/>
                <w:bCs/>
                <w:sz w:val="22"/>
                <w:szCs w:val="22"/>
              </w:rPr>
              <w:t>(</w:t>
            </w:r>
            <w:r w:rsidRPr="00B61371">
              <w:rPr>
                <w:rFonts w:ascii="Times New Roman" w:hAnsi="Times New Roman"/>
                <w:sz w:val="22"/>
                <w:szCs w:val="22"/>
                <w:lang w:val="kk-KZ"/>
              </w:rPr>
              <w:t>умеренного</w:t>
            </w:r>
            <w:r w:rsidRPr="00B61371">
              <w:rPr>
                <w:rFonts w:ascii="Times New Roman" w:hAnsi="Times New Roman"/>
                <w:sz w:val="22"/>
                <w:szCs w:val="22"/>
              </w:rPr>
              <w:t xml:space="preserve"> уровня загрязнения</w:t>
            </w:r>
            <w:r w:rsidRPr="00B61371">
              <w:rPr>
                <w:rFonts w:ascii="Times New Roman" w:hAnsi="Times New Roman"/>
                <w:bCs/>
                <w:sz w:val="22"/>
                <w:szCs w:val="22"/>
              </w:rPr>
              <w:t>)</w:t>
            </w:r>
          </w:p>
        </w:tc>
        <w:tc>
          <w:tcPr>
            <w:tcW w:w="1560" w:type="dxa"/>
            <w:shd w:val="clear" w:color="auto" w:fill="auto"/>
            <w:noWrap/>
            <w:vAlign w:val="center"/>
          </w:tcPr>
          <w:p w:rsidR="008F1A23" w:rsidRPr="00B61371" w:rsidRDefault="008F1A23" w:rsidP="00B327F3">
            <w:pPr>
              <w:ind w:right="-79"/>
              <w:jc w:val="center"/>
              <w:rPr>
                <w:rFonts w:ascii="Times New Roman" w:hAnsi="Times New Roman"/>
                <w:bCs/>
                <w:sz w:val="22"/>
                <w:szCs w:val="22"/>
                <w:lang w:val="kk-KZ"/>
              </w:rPr>
            </w:pPr>
            <w:r w:rsidRPr="00B61371">
              <w:rPr>
                <w:rFonts w:ascii="Times New Roman" w:hAnsi="Times New Roman"/>
                <w:bCs/>
                <w:sz w:val="22"/>
                <w:szCs w:val="22"/>
                <w:lang w:val="kk-KZ"/>
              </w:rPr>
              <w:t>1,35</w:t>
            </w:r>
          </w:p>
          <w:p w:rsidR="008F1A23" w:rsidRPr="00B61371" w:rsidRDefault="008F1A23" w:rsidP="00B327F3">
            <w:pPr>
              <w:ind w:right="-79"/>
              <w:jc w:val="center"/>
              <w:rPr>
                <w:rFonts w:ascii="Times New Roman" w:hAnsi="Times New Roman"/>
                <w:sz w:val="22"/>
                <w:szCs w:val="22"/>
              </w:rPr>
            </w:pPr>
            <w:r w:rsidRPr="00B61371">
              <w:rPr>
                <w:rFonts w:ascii="Times New Roman" w:hAnsi="Times New Roman"/>
                <w:bCs/>
                <w:sz w:val="22"/>
                <w:szCs w:val="22"/>
              </w:rPr>
              <w:t>(нормативно-чистая)</w:t>
            </w:r>
          </w:p>
        </w:tc>
        <w:tc>
          <w:tcPr>
            <w:tcW w:w="1842" w:type="dxa"/>
            <w:shd w:val="clear" w:color="auto" w:fill="auto"/>
            <w:noWrap/>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БПК</w:t>
            </w:r>
            <w:r w:rsidRPr="00B61371">
              <w:rPr>
                <w:rFonts w:ascii="Times New Roman" w:hAnsi="Times New Roman"/>
                <w:sz w:val="22"/>
                <w:szCs w:val="22"/>
                <w:vertAlign w:val="subscript"/>
              </w:rPr>
              <w:t>5</w:t>
            </w:r>
          </w:p>
        </w:tc>
        <w:tc>
          <w:tcPr>
            <w:tcW w:w="1134" w:type="dxa"/>
            <w:shd w:val="clear" w:color="auto" w:fill="auto"/>
            <w:noWrap/>
            <w:vAlign w:val="center"/>
          </w:tcPr>
          <w:p w:rsidR="008F1A23" w:rsidRPr="00B61371" w:rsidRDefault="008F1A23" w:rsidP="00B327F3">
            <w:pPr>
              <w:jc w:val="center"/>
              <w:rPr>
                <w:rFonts w:ascii="Times New Roman" w:hAnsi="Times New Roman"/>
                <w:bCs/>
                <w:sz w:val="22"/>
                <w:szCs w:val="22"/>
                <w:lang w:val="kk-KZ"/>
              </w:rPr>
            </w:pPr>
            <w:r w:rsidRPr="00B61371">
              <w:rPr>
                <w:rFonts w:ascii="Times New Roman" w:hAnsi="Times New Roman"/>
                <w:bCs/>
                <w:sz w:val="22"/>
                <w:szCs w:val="22"/>
                <w:lang w:val="kk-KZ"/>
              </w:rPr>
              <w:t>1,35</w:t>
            </w:r>
          </w:p>
        </w:tc>
        <w:tc>
          <w:tcPr>
            <w:tcW w:w="743" w:type="dxa"/>
            <w:shd w:val="clear" w:color="auto" w:fill="auto"/>
            <w:noWrap/>
            <w:vAlign w:val="center"/>
          </w:tcPr>
          <w:p w:rsidR="008F1A23" w:rsidRPr="00B61371" w:rsidRDefault="008F1A23" w:rsidP="00B327F3">
            <w:pPr>
              <w:jc w:val="center"/>
              <w:rPr>
                <w:rFonts w:ascii="Times New Roman" w:hAnsi="Times New Roman"/>
                <w:bCs/>
                <w:sz w:val="22"/>
                <w:szCs w:val="22"/>
                <w:lang w:val="kk-KZ"/>
              </w:rPr>
            </w:pPr>
            <w:r w:rsidRPr="00B61371">
              <w:rPr>
                <w:rFonts w:ascii="Times New Roman" w:hAnsi="Times New Roman"/>
                <w:bCs/>
                <w:sz w:val="22"/>
                <w:szCs w:val="22"/>
                <w:lang w:val="kk-KZ"/>
              </w:rPr>
              <w:t>-</w:t>
            </w:r>
          </w:p>
        </w:tc>
      </w:tr>
      <w:tr w:rsidR="008F1A23" w:rsidRPr="00B61371" w:rsidTr="00B327F3">
        <w:trPr>
          <w:trHeight w:val="64"/>
        </w:trPr>
        <w:tc>
          <w:tcPr>
            <w:tcW w:w="1702" w:type="dxa"/>
            <w:vMerge/>
            <w:vAlign w:val="center"/>
          </w:tcPr>
          <w:p w:rsidR="008F1A23" w:rsidRPr="00B61371" w:rsidRDefault="008F1A23" w:rsidP="00B327F3">
            <w:pPr>
              <w:pStyle w:val="312"/>
              <w:tabs>
                <w:tab w:val="left" w:pos="1470"/>
              </w:tabs>
              <w:jc w:val="center"/>
              <w:rPr>
                <w:rFonts w:ascii="Times New Roman" w:hAnsi="Times New Roman"/>
                <w:sz w:val="22"/>
                <w:szCs w:val="22"/>
              </w:rPr>
            </w:pPr>
          </w:p>
        </w:tc>
        <w:tc>
          <w:tcPr>
            <w:tcW w:w="1525" w:type="dxa"/>
            <w:vMerge w:val="restart"/>
            <w:vAlign w:val="center"/>
          </w:tcPr>
          <w:p w:rsidR="008F1A23" w:rsidRPr="00B61371" w:rsidRDefault="008F1A23" w:rsidP="00B327F3">
            <w:pPr>
              <w:ind w:right="-79"/>
              <w:jc w:val="center"/>
              <w:rPr>
                <w:rFonts w:ascii="Times New Roman" w:hAnsi="Times New Roman"/>
                <w:sz w:val="22"/>
                <w:szCs w:val="22"/>
              </w:rPr>
            </w:pPr>
          </w:p>
        </w:tc>
        <w:tc>
          <w:tcPr>
            <w:tcW w:w="1417" w:type="dxa"/>
            <w:vMerge w:val="restart"/>
            <w:shd w:val="clear" w:color="auto" w:fill="auto"/>
            <w:noWrap/>
            <w:vAlign w:val="center"/>
          </w:tcPr>
          <w:p w:rsidR="008F1A23" w:rsidRPr="00B61371" w:rsidRDefault="008F1A23" w:rsidP="00B327F3">
            <w:pPr>
              <w:ind w:right="-79"/>
              <w:jc w:val="center"/>
              <w:rPr>
                <w:rFonts w:ascii="Times New Roman" w:hAnsi="Times New Roman"/>
                <w:sz w:val="22"/>
                <w:szCs w:val="22"/>
              </w:rPr>
            </w:pPr>
            <w:r w:rsidRPr="00B61371">
              <w:rPr>
                <w:rFonts w:ascii="Times New Roman" w:hAnsi="Times New Roman"/>
                <w:sz w:val="22"/>
                <w:szCs w:val="22"/>
              </w:rPr>
              <w:t>11,75</w:t>
            </w:r>
          </w:p>
          <w:p w:rsidR="008F1A23" w:rsidRPr="00B61371" w:rsidRDefault="008F1A23" w:rsidP="00B327F3">
            <w:pPr>
              <w:ind w:right="-79"/>
              <w:jc w:val="center"/>
              <w:rPr>
                <w:rFonts w:ascii="Times New Roman" w:hAnsi="Times New Roman"/>
                <w:sz w:val="22"/>
                <w:szCs w:val="22"/>
                <w:lang w:bidi="ar-SA"/>
              </w:rPr>
            </w:pPr>
            <w:r w:rsidRPr="00B61371">
              <w:rPr>
                <w:rFonts w:ascii="Times New Roman" w:hAnsi="Times New Roman"/>
                <w:sz w:val="22"/>
                <w:szCs w:val="22"/>
              </w:rPr>
              <w:t>(чрезвычайно высокого уровня загрязнения)</w:t>
            </w:r>
          </w:p>
        </w:tc>
        <w:tc>
          <w:tcPr>
            <w:tcW w:w="1560" w:type="dxa"/>
            <w:vMerge w:val="restart"/>
            <w:shd w:val="clear" w:color="auto" w:fill="auto"/>
            <w:noWrap/>
            <w:vAlign w:val="center"/>
          </w:tcPr>
          <w:p w:rsidR="008F1A23" w:rsidRPr="00B61371" w:rsidRDefault="008F1A23" w:rsidP="00B327F3">
            <w:pPr>
              <w:ind w:right="-79"/>
              <w:jc w:val="center"/>
              <w:rPr>
                <w:rFonts w:ascii="Times New Roman" w:hAnsi="Times New Roman"/>
                <w:sz w:val="22"/>
                <w:szCs w:val="22"/>
              </w:rPr>
            </w:pPr>
            <w:r w:rsidRPr="00B61371">
              <w:rPr>
                <w:rFonts w:ascii="Times New Roman" w:hAnsi="Times New Roman"/>
                <w:sz w:val="22"/>
                <w:szCs w:val="22"/>
              </w:rPr>
              <w:t>3,9</w:t>
            </w:r>
          </w:p>
          <w:p w:rsidR="008F1A23" w:rsidRPr="00B61371" w:rsidRDefault="008F1A23" w:rsidP="00B327F3">
            <w:pPr>
              <w:ind w:right="-79"/>
              <w:jc w:val="center"/>
              <w:rPr>
                <w:rFonts w:ascii="Times New Roman" w:hAnsi="Times New Roman"/>
                <w:sz w:val="22"/>
                <w:szCs w:val="22"/>
                <w:lang w:bidi="ar-SA"/>
              </w:rPr>
            </w:pPr>
            <w:r w:rsidRPr="00B61371">
              <w:rPr>
                <w:rFonts w:ascii="Times New Roman" w:hAnsi="Times New Roman"/>
                <w:sz w:val="22"/>
                <w:szCs w:val="22"/>
              </w:rPr>
              <w:t>(высокого уровня загрязнения)</w:t>
            </w:r>
          </w:p>
        </w:tc>
        <w:tc>
          <w:tcPr>
            <w:tcW w:w="3719" w:type="dxa"/>
            <w:gridSpan w:val="3"/>
            <w:shd w:val="clear" w:color="auto" w:fill="auto"/>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b/>
                <w:bCs/>
                <w:sz w:val="22"/>
                <w:szCs w:val="22"/>
              </w:rPr>
              <w:t>главные ионы</w:t>
            </w:r>
          </w:p>
        </w:tc>
      </w:tr>
      <w:tr w:rsidR="008F1A23" w:rsidRPr="00B61371" w:rsidTr="00B327F3">
        <w:trPr>
          <w:trHeight w:val="32"/>
        </w:trPr>
        <w:tc>
          <w:tcPr>
            <w:tcW w:w="1702" w:type="dxa"/>
            <w:vMerge/>
            <w:vAlign w:val="center"/>
          </w:tcPr>
          <w:p w:rsidR="008F1A23" w:rsidRPr="00B61371" w:rsidRDefault="008F1A23" w:rsidP="00B327F3">
            <w:pPr>
              <w:pStyle w:val="312"/>
              <w:tabs>
                <w:tab w:val="left" w:pos="1470"/>
              </w:tabs>
              <w:jc w:val="center"/>
              <w:rPr>
                <w:rFonts w:ascii="Times New Roman" w:hAnsi="Times New Roman"/>
                <w:sz w:val="22"/>
                <w:szCs w:val="22"/>
              </w:rPr>
            </w:pPr>
          </w:p>
        </w:tc>
        <w:tc>
          <w:tcPr>
            <w:tcW w:w="1525" w:type="dxa"/>
            <w:vMerge/>
            <w:vAlign w:val="center"/>
          </w:tcPr>
          <w:p w:rsidR="008F1A23" w:rsidRPr="00B61371" w:rsidRDefault="008F1A23" w:rsidP="00B327F3">
            <w:pPr>
              <w:ind w:left="-108" w:right="-79"/>
              <w:jc w:val="center"/>
              <w:rPr>
                <w:rFonts w:ascii="Times New Roman" w:hAnsi="Times New Roman"/>
                <w:spacing w:val="-20"/>
                <w:sz w:val="22"/>
                <w:szCs w:val="22"/>
              </w:rPr>
            </w:pPr>
          </w:p>
        </w:tc>
        <w:tc>
          <w:tcPr>
            <w:tcW w:w="1417" w:type="dxa"/>
            <w:vMerge/>
            <w:shd w:val="clear" w:color="auto" w:fill="auto"/>
            <w:noWrap/>
            <w:vAlign w:val="center"/>
          </w:tcPr>
          <w:p w:rsidR="008F1A23" w:rsidRPr="00B61371" w:rsidRDefault="008F1A23" w:rsidP="00B327F3">
            <w:pPr>
              <w:ind w:left="-108" w:right="-79"/>
              <w:jc w:val="center"/>
              <w:rPr>
                <w:rFonts w:ascii="Times New Roman" w:hAnsi="Times New Roman"/>
                <w:spacing w:val="-20"/>
                <w:sz w:val="22"/>
                <w:szCs w:val="22"/>
              </w:rPr>
            </w:pPr>
          </w:p>
        </w:tc>
        <w:tc>
          <w:tcPr>
            <w:tcW w:w="1560" w:type="dxa"/>
            <w:vMerge/>
            <w:shd w:val="clear" w:color="auto" w:fill="auto"/>
            <w:noWrap/>
            <w:vAlign w:val="center"/>
          </w:tcPr>
          <w:p w:rsidR="008F1A23" w:rsidRPr="00B61371" w:rsidRDefault="008F1A23" w:rsidP="00B327F3">
            <w:pPr>
              <w:ind w:right="-79"/>
              <w:jc w:val="center"/>
              <w:rPr>
                <w:rFonts w:ascii="Times New Roman" w:hAnsi="Times New Roman"/>
                <w:sz w:val="22"/>
                <w:szCs w:val="22"/>
              </w:rPr>
            </w:pPr>
          </w:p>
        </w:tc>
        <w:tc>
          <w:tcPr>
            <w:tcW w:w="1842" w:type="dxa"/>
            <w:shd w:val="clear" w:color="auto" w:fill="auto"/>
            <w:noWrap/>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Сульфаты</w:t>
            </w:r>
          </w:p>
        </w:tc>
        <w:tc>
          <w:tcPr>
            <w:tcW w:w="1134" w:type="dxa"/>
            <w:shd w:val="clear" w:color="auto" w:fill="auto"/>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269,0</w:t>
            </w:r>
          </w:p>
        </w:tc>
        <w:tc>
          <w:tcPr>
            <w:tcW w:w="743" w:type="dxa"/>
            <w:shd w:val="clear" w:color="auto" w:fill="auto"/>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2,7</w:t>
            </w:r>
          </w:p>
        </w:tc>
      </w:tr>
      <w:tr w:rsidR="008F1A23" w:rsidRPr="00B61371" w:rsidTr="00B327F3">
        <w:trPr>
          <w:trHeight w:val="32"/>
        </w:trPr>
        <w:tc>
          <w:tcPr>
            <w:tcW w:w="1702" w:type="dxa"/>
            <w:vMerge/>
            <w:vAlign w:val="center"/>
          </w:tcPr>
          <w:p w:rsidR="008F1A23" w:rsidRPr="00B61371" w:rsidRDefault="008F1A23" w:rsidP="00B327F3">
            <w:pPr>
              <w:pStyle w:val="312"/>
              <w:tabs>
                <w:tab w:val="left" w:pos="1470"/>
              </w:tabs>
              <w:jc w:val="center"/>
              <w:rPr>
                <w:rFonts w:ascii="Times New Roman" w:hAnsi="Times New Roman"/>
                <w:sz w:val="22"/>
                <w:szCs w:val="22"/>
              </w:rPr>
            </w:pPr>
          </w:p>
        </w:tc>
        <w:tc>
          <w:tcPr>
            <w:tcW w:w="1525" w:type="dxa"/>
            <w:vMerge/>
            <w:vAlign w:val="center"/>
          </w:tcPr>
          <w:p w:rsidR="008F1A23" w:rsidRPr="00B61371" w:rsidRDefault="008F1A23" w:rsidP="00B327F3">
            <w:pPr>
              <w:ind w:left="-108" w:right="-79"/>
              <w:jc w:val="center"/>
              <w:rPr>
                <w:rFonts w:ascii="Times New Roman" w:hAnsi="Times New Roman"/>
                <w:spacing w:val="-20"/>
                <w:sz w:val="22"/>
                <w:szCs w:val="22"/>
              </w:rPr>
            </w:pPr>
          </w:p>
        </w:tc>
        <w:tc>
          <w:tcPr>
            <w:tcW w:w="1417" w:type="dxa"/>
            <w:vMerge/>
            <w:shd w:val="clear" w:color="auto" w:fill="auto"/>
            <w:noWrap/>
            <w:vAlign w:val="center"/>
          </w:tcPr>
          <w:p w:rsidR="008F1A23" w:rsidRPr="00B61371" w:rsidRDefault="008F1A23" w:rsidP="00B327F3">
            <w:pPr>
              <w:ind w:left="-108" w:right="-79"/>
              <w:jc w:val="center"/>
              <w:rPr>
                <w:rFonts w:ascii="Times New Roman" w:hAnsi="Times New Roman"/>
                <w:spacing w:val="-20"/>
                <w:sz w:val="22"/>
                <w:szCs w:val="22"/>
              </w:rPr>
            </w:pPr>
          </w:p>
        </w:tc>
        <w:tc>
          <w:tcPr>
            <w:tcW w:w="1560" w:type="dxa"/>
            <w:vMerge/>
            <w:shd w:val="clear" w:color="auto" w:fill="auto"/>
            <w:noWrap/>
            <w:vAlign w:val="center"/>
          </w:tcPr>
          <w:p w:rsidR="008F1A23" w:rsidRPr="00B61371" w:rsidRDefault="008F1A23" w:rsidP="00B327F3">
            <w:pPr>
              <w:ind w:right="-79"/>
              <w:jc w:val="center"/>
              <w:rPr>
                <w:rFonts w:ascii="Times New Roman" w:hAnsi="Times New Roman"/>
                <w:sz w:val="22"/>
                <w:szCs w:val="22"/>
              </w:rPr>
            </w:pPr>
          </w:p>
        </w:tc>
        <w:tc>
          <w:tcPr>
            <w:tcW w:w="1842" w:type="dxa"/>
            <w:shd w:val="clear" w:color="auto" w:fill="auto"/>
            <w:noWrap/>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 xml:space="preserve">Магний </w:t>
            </w:r>
          </w:p>
        </w:tc>
        <w:tc>
          <w:tcPr>
            <w:tcW w:w="1134" w:type="dxa"/>
            <w:shd w:val="clear" w:color="auto" w:fill="auto"/>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68,7</w:t>
            </w:r>
          </w:p>
        </w:tc>
        <w:tc>
          <w:tcPr>
            <w:tcW w:w="743" w:type="dxa"/>
            <w:shd w:val="clear" w:color="auto" w:fill="auto"/>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1,7</w:t>
            </w:r>
          </w:p>
        </w:tc>
      </w:tr>
      <w:tr w:rsidR="008F1A23" w:rsidRPr="00B61371" w:rsidTr="00B327F3">
        <w:trPr>
          <w:trHeight w:val="32"/>
        </w:trPr>
        <w:tc>
          <w:tcPr>
            <w:tcW w:w="1702" w:type="dxa"/>
            <w:vMerge/>
            <w:vAlign w:val="center"/>
          </w:tcPr>
          <w:p w:rsidR="008F1A23" w:rsidRPr="00B61371" w:rsidRDefault="008F1A23" w:rsidP="00B327F3">
            <w:pPr>
              <w:pStyle w:val="312"/>
              <w:tabs>
                <w:tab w:val="left" w:pos="1470"/>
              </w:tabs>
              <w:jc w:val="center"/>
              <w:rPr>
                <w:rFonts w:ascii="Times New Roman" w:hAnsi="Times New Roman"/>
                <w:sz w:val="22"/>
                <w:szCs w:val="22"/>
              </w:rPr>
            </w:pPr>
          </w:p>
        </w:tc>
        <w:tc>
          <w:tcPr>
            <w:tcW w:w="1525" w:type="dxa"/>
            <w:vMerge/>
            <w:vAlign w:val="center"/>
          </w:tcPr>
          <w:p w:rsidR="008F1A23" w:rsidRPr="00B61371" w:rsidRDefault="008F1A23" w:rsidP="00B327F3">
            <w:pPr>
              <w:ind w:left="-108" w:right="-79"/>
              <w:jc w:val="center"/>
              <w:rPr>
                <w:rFonts w:ascii="Times New Roman" w:hAnsi="Times New Roman"/>
                <w:spacing w:val="-20"/>
                <w:sz w:val="22"/>
                <w:szCs w:val="22"/>
              </w:rPr>
            </w:pPr>
          </w:p>
        </w:tc>
        <w:tc>
          <w:tcPr>
            <w:tcW w:w="1417" w:type="dxa"/>
            <w:vMerge/>
            <w:shd w:val="clear" w:color="auto" w:fill="auto"/>
            <w:noWrap/>
            <w:vAlign w:val="center"/>
          </w:tcPr>
          <w:p w:rsidR="008F1A23" w:rsidRPr="00B61371" w:rsidRDefault="008F1A23" w:rsidP="00B327F3">
            <w:pPr>
              <w:ind w:left="-108" w:right="-79"/>
              <w:jc w:val="center"/>
              <w:rPr>
                <w:rFonts w:ascii="Times New Roman" w:hAnsi="Times New Roman"/>
                <w:spacing w:val="-20"/>
                <w:sz w:val="22"/>
                <w:szCs w:val="22"/>
              </w:rPr>
            </w:pPr>
          </w:p>
        </w:tc>
        <w:tc>
          <w:tcPr>
            <w:tcW w:w="1560" w:type="dxa"/>
            <w:vMerge/>
            <w:shd w:val="clear" w:color="auto" w:fill="auto"/>
            <w:noWrap/>
            <w:vAlign w:val="center"/>
          </w:tcPr>
          <w:p w:rsidR="008F1A23" w:rsidRPr="00B61371" w:rsidRDefault="008F1A23" w:rsidP="00B327F3">
            <w:pPr>
              <w:ind w:right="-79"/>
              <w:jc w:val="center"/>
              <w:rPr>
                <w:rFonts w:ascii="Times New Roman" w:hAnsi="Times New Roman"/>
                <w:sz w:val="22"/>
                <w:szCs w:val="22"/>
              </w:rPr>
            </w:pPr>
          </w:p>
        </w:tc>
        <w:tc>
          <w:tcPr>
            <w:tcW w:w="3719" w:type="dxa"/>
            <w:gridSpan w:val="3"/>
            <w:shd w:val="clear" w:color="auto" w:fill="auto"/>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b/>
                <w:sz w:val="22"/>
                <w:szCs w:val="22"/>
              </w:rPr>
              <w:t>тяжелые металлы</w:t>
            </w:r>
          </w:p>
        </w:tc>
      </w:tr>
      <w:tr w:rsidR="008F1A23" w:rsidRPr="00B61371" w:rsidTr="00B327F3">
        <w:trPr>
          <w:trHeight w:val="205"/>
        </w:trPr>
        <w:tc>
          <w:tcPr>
            <w:tcW w:w="1702" w:type="dxa"/>
            <w:vMerge/>
            <w:vAlign w:val="center"/>
          </w:tcPr>
          <w:p w:rsidR="008F1A23" w:rsidRPr="00B61371" w:rsidRDefault="008F1A23" w:rsidP="00B327F3">
            <w:pPr>
              <w:pStyle w:val="312"/>
              <w:tabs>
                <w:tab w:val="left" w:pos="1470"/>
              </w:tabs>
              <w:jc w:val="center"/>
              <w:rPr>
                <w:rFonts w:ascii="Times New Roman" w:hAnsi="Times New Roman"/>
                <w:sz w:val="22"/>
                <w:szCs w:val="22"/>
              </w:rPr>
            </w:pPr>
          </w:p>
        </w:tc>
        <w:tc>
          <w:tcPr>
            <w:tcW w:w="1525" w:type="dxa"/>
            <w:vMerge/>
            <w:vAlign w:val="center"/>
          </w:tcPr>
          <w:p w:rsidR="008F1A23" w:rsidRPr="00B61371" w:rsidRDefault="008F1A23" w:rsidP="00B327F3">
            <w:pPr>
              <w:ind w:left="-108" w:right="-79"/>
              <w:jc w:val="center"/>
              <w:rPr>
                <w:rFonts w:ascii="Times New Roman" w:hAnsi="Times New Roman"/>
                <w:spacing w:val="-20"/>
                <w:sz w:val="22"/>
                <w:szCs w:val="22"/>
              </w:rPr>
            </w:pPr>
          </w:p>
        </w:tc>
        <w:tc>
          <w:tcPr>
            <w:tcW w:w="1417" w:type="dxa"/>
            <w:vMerge/>
            <w:shd w:val="clear" w:color="auto" w:fill="auto"/>
            <w:noWrap/>
            <w:vAlign w:val="center"/>
          </w:tcPr>
          <w:p w:rsidR="008F1A23" w:rsidRPr="00B61371" w:rsidRDefault="008F1A23" w:rsidP="00B327F3">
            <w:pPr>
              <w:ind w:left="-108" w:right="-79"/>
              <w:jc w:val="center"/>
              <w:rPr>
                <w:rFonts w:ascii="Times New Roman" w:hAnsi="Times New Roman"/>
                <w:spacing w:val="-20"/>
                <w:sz w:val="22"/>
                <w:szCs w:val="22"/>
              </w:rPr>
            </w:pPr>
          </w:p>
        </w:tc>
        <w:tc>
          <w:tcPr>
            <w:tcW w:w="1560" w:type="dxa"/>
            <w:vMerge/>
            <w:shd w:val="clear" w:color="auto" w:fill="auto"/>
            <w:noWrap/>
            <w:vAlign w:val="center"/>
          </w:tcPr>
          <w:p w:rsidR="008F1A23" w:rsidRPr="00B61371" w:rsidRDefault="008F1A23" w:rsidP="00B327F3">
            <w:pPr>
              <w:ind w:right="-79"/>
              <w:jc w:val="center"/>
              <w:rPr>
                <w:rFonts w:ascii="Times New Roman" w:hAnsi="Times New Roman"/>
                <w:sz w:val="22"/>
                <w:szCs w:val="22"/>
              </w:rPr>
            </w:pPr>
          </w:p>
        </w:tc>
        <w:tc>
          <w:tcPr>
            <w:tcW w:w="1842" w:type="dxa"/>
            <w:shd w:val="clear" w:color="auto" w:fill="auto"/>
            <w:noWrap/>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 xml:space="preserve">Медь </w:t>
            </w:r>
          </w:p>
        </w:tc>
        <w:tc>
          <w:tcPr>
            <w:tcW w:w="1134" w:type="dxa"/>
            <w:shd w:val="clear" w:color="auto" w:fill="auto"/>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lang w:val="en-US"/>
              </w:rPr>
              <w:t>0</w:t>
            </w:r>
            <w:r w:rsidRPr="00B61371">
              <w:rPr>
                <w:rFonts w:ascii="Times New Roman" w:hAnsi="Times New Roman"/>
                <w:sz w:val="22"/>
                <w:szCs w:val="22"/>
              </w:rPr>
              <w:t>,</w:t>
            </w:r>
            <w:r w:rsidRPr="00B61371">
              <w:rPr>
                <w:rFonts w:ascii="Times New Roman" w:hAnsi="Times New Roman"/>
                <w:sz w:val="22"/>
                <w:szCs w:val="22"/>
                <w:lang w:val="en-US"/>
              </w:rPr>
              <w:t>0</w:t>
            </w:r>
            <w:r w:rsidRPr="00B61371">
              <w:rPr>
                <w:rFonts w:ascii="Times New Roman" w:hAnsi="Times New Roman"/>
                <w:sz w:val="22"/>
                <w:szCs w:val="22"/>
              </w:rPr>
              <w:t>11</w:t>
            </w:r>
          </w:p>
        </w:tc>
        <w:tc>
          <w:tcPr>
            <w:tcW w:w="743" w:type="dxa"/>
            <w:shd w:val="clear" w:color="auto" w:fill="auto"/>
            <w:noWrap/>
            <w:vAlign w:val="center"/>
          </w:tcPr>
          <w:p w:rsidR="008F1A23" w:rsidRPr="00B61371" w:rsidRDefault="008F1A23" w:rsidP="00B327F3">
            <w:pPr>
              <w:jc w:val="center"/>
              <w:rPr>
                <w:rFonts w:ascii="Times New Roman" w:hAnsi="Times New Roman"/>
                <w:sz w:val="22"/>
                <w:szCs w:val="22"/>
                <w:lang w:val="en-US"/>
              </w:rPr>
            </w:pPr>
            <w:r w:rsidRPr="00B61371">
              <w:rPr>
                <w:rFonts w:ascii="Times New Roman" w:hAnsi="Times New Roman"/>
                <w:sz w:val="22"/>
                <w:szCs w:val="22"/>
                <w:lang w:val="en-US"/>
              </w:rPr>
              <w:t>11</w:t>
            </w:r>
            <w:r w:rsidRPr="00B61371">
              <w:rPr>
                <w:rFonts w:ascii="Times New Roman" w:hAnsi="Times New Roman"/>
                <w:sz w:val="22"/>
                <w:szCs w:val="22"/>
              </w:rPr>
              <w:t>,</w:t>
            </w:r>
            <w:r w:rsidRPr="00B61371">
              <w:rPr>
                <w:rFonts w:ascii="Times New Roman" w:hAnsi="Times New Roman"/>
                <w:sz w:val="22"/>
                <w:szCs w:val="22"/>
                <w:lang w:val="en-US"/>
              </w:rPr>
              <w:t>0</w:t>
            </w:r>
          </w:p>
        </w:tc>
      </w:tr>
      <w:tr w:rsidR="008F1A23" w:rsidRPr="00B61371" w:rsidTr="00B327F3">
        <w:trPr>
          <w:trHeight w:val="205"/>
        </w:trPr>
        <w:tc>
          <w:tcPr>
            <w:tcW w:w="1702" w:type="dxa"/>
            <w:vMerge/>
            <w:vAlign w:val="center"/>
          </w:tcPr>
          <w:p w:rsidR="008F1A23" w:rsidRPr="00B61371" w:rsidRDefault="008F1A23" w:rsidP="00B327F3">
            <w:pPr>
              <w:pStyle w:val="312"/>
              <w:tabs>
                <w:tab w:val="left" w:pos="1470"/>
              </w:tabs>
              <w:jc w:val="center"/>
              <w:rPr>
                <w:rFonts w:ascii="Times New Roman" w:hAnsi="Times New Roman"/>
                <w:sz w:val="22"/>
                <w:szCs w:val="22"/>
              </w:rPr>
            </w:pPr>
          </w:p>
        </w:tc>
        <w:tc>
          <w:tcPr>
            <w:tcW w:w="1525" w:type="dxa"/>
            <w:vMerge/>
            <w:vAlign w:val="center"/>
          </w:tcPr>
          <w:p w:rsidR="008F1A23" w:rsidRPr="00B61371" w:rsidRDefault="008F1A23" w:rsidP="00B327F3">
            <w:pPr>
              <w:ind w:left="-108" w:right="-79"/>
              <w:jc w:val="center"/>
              <w:rPr>
                <w:rFonts w:ascii="Times New Roman" w:hAnsi="Times New Roman"/>
                <w:spacing w:val="-20"/>
                <w:sz w:val="22"/>
                <w:szCs w:val="22"/>
              </w:rPr>
            </w:pPr>
          </w:p>
        </w:tc>
        <w:tc>
          <w:tcPr>
            <w:tcW w:w="1417" w:type="dxa"/>
            <w:vMerge/>
            <w:shd w:val="clear" w:color="auto" w:fill="auto"/>
            <w:noWrap/>
            <w:vAlign w:val="center"/>
          </w:tcPr>
          <w:p w:rsidR="008F1A23" w:rsidRPr="00B61371" w:rsidRDefault="008F1A23" w:rsidP="00B327F3">
            <w:pPr>
              <w:ind w:left="-108" w:right="-79"/>
              <w:jc w:val="center"/>
              <w:rPr>
                <w:rFonts w:ascii="Times New Roman" w:hAnsi="Times New Roman"/>
                <w:spacing w:val="-20"/>
                <w:sz w:val="22"/>
                <w:szCs w:val="22"/>
              </w:rPr>
            </w:pPr>
          </w:p>
        </w:tc>
        <w:tc>
          <w:tcPr>
            <w:tcW w:w="1560" w:type="dxa"/>
            <w:vMerge/>
            <w:shd w:val="clear" w:color="auto" w:fill="auto"/>
            <w:noWrap/>
            <w:vAlign w:val="center"/>
          </w:tcPr>
          <w:p w:rsidR="008F1A23" w:rsidRPr="00B61371" w:rsidRDefault="008F1A23" w:rsidP="00B327F3">
            <w:pPr>
              <w:ind w:right="-79"/>
              <w:jc w:val="center"/>
              <w:rPr>
                <w:rFonts w:ascii="Times New Roman" w:hAnsi="Times New Roman"/>
                <w:sz w:val="22"/>
                <w:szCs w:val="22"/>
              </w:rPr>
            </w:pPr>
          </w:p>
        </w:tc>
        <w:tc>
          <w:tcPr>
            <w:tcW w:w="1842" w:type="dxa"/>
            <w:shd w:val="clear" w:color="auto" w:fill="auto"/>
            <w:noWrap/>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 xml:space="preserve">Цинк </w:t>
            </w:r>
          </w:p>
        </w:tc>
        <w:tc>
          <w:tcPr>
            <w:tcW w:w="1134" w:type="dxa"/>
            <w:shd w:val="clear" w:color="auto" w:fill="auto"/>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0,032</w:t>
            </w:r>
          </w:p>
        </w:tc>
        <w:tc>
          <w:tcPr>
            <w:tcW w:w="743" w:type="dxa"/>
            <w:shd w:val="clear" w:color="auto" w:fill="auto"/>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3,2</w:t>
            </w:r>
          </w:p>
        </w:tc>
      </w:tr>
      <w:tr w:rsidR="008F1A23" w:rsidRPr="00B61371" w:rsidTr="00B327F3">
        <w:trPr>
          <w:trHeight w:val="32"/>
        </w:trPr>
        <w:tc>
          <w:tcPr>
            <w:tcW w:w="1702" w:type="dxa"/>
            <w:vMerge/>
            <w:vAlign w:val="center"/>
          </w:tcPr>
          <w:p w:rsidR="008F1A23" w:rsidRPr="00B61371" w:rsidRDefault="008F1A23" w:rsidP="00B327F3">
            <w:pPr>
              <w:pStyle w:val="312"/>
              <w:tabs>
                <w:tab w:val="left" w:pos="1470"/>
              </w:tabs>
              <w:jc w:val="center"/>
              <w:rPr>
                <w:rFonts w:ascii="Times New Roman" w:hAnsi="Times New Roman"/>
                <w:sz w:val="22"/>
                <w:szCs w:val="22"/>
              </w:rPr>
            </w:pPr>
          </w:p>
        </w:tc>
        <w:tc>
          <w:tcPr>
            <w:tcW w:w="1525" w:type="dxa"/>
            <w:vMerge/>
            <w:vAlign w:val="center"/>
          </w:tcPr>
          <w:p w:rsidR="008F1A23" w:rsidRPr="00B61371" w:rsidRDefault="008F1A23" w:rsidP="00B327F3">
            <w:pPr>
              <w:ind w:left="-108" w:right="-79"/>
              <w:jc w:val="center"/>
              <w:rPr>
                <w:rFonts w:ascii="Times New Roman" w:hAnsi="Times New Roman"/>
                <w:spacing w:val="-20"/>
                <w:sz w:val="22"/>
                <w:szCs w:val="22"/>
              </w:rPr>
            </w:pPr>
          </w:p>
        </w:tc>
        <w:tc>
          <w:tcPr>
            <w:tcW w:w="1417" w:type="dxa"/>
            <w:vMerge/>
            <w:shd w:val="clear" w:color="auto" w:fill="auto"/>
            <w:noWrap/>
            <w:vAlign w:val="center"/>
          </w:tcPr>
          <w:p w:rsidR="008F1A23" w:rsidRPr="00B61371" w:rsidRDefault="008F1A23" w:rsidP="00B327F3">
            <w:pPr>
              <w:ind w:left="-108" w:right="-79"/>
              <w:jc w:val="center"/>
              <w:rPr>
                <w:rFonts w:ascii="Times New Roman" w:hAnsi="Times New Roman"/>
                <w:spacing w:val="-20"/>
                <w:sz w:val="22"/>
                <w:szCs w:val="22"/>
              </w:rPr>
            </w:pPr>
          </w:p>
        </w:tc>
        <w:tc>
          <w:tcPr>
            <w:tcW w:w="1560" w:type="dxa"/>
            <w:vMerge/>
            <w:shd w:val="clear" w:color="auto" w:fill="auto"/>
            <w:noWrap/>
            <w:vAlign w:val="center"/>
          </w:tcPr>
          <w:p w:rsidR="008F1A23" w:rsidRPr="00B61371" w:rsidRDefault="008F1A23" w:rsidP="00B327F3">
            <w:pPr>
              <w:ind w:right="-79"/>
              <w:jc w:val="center"/>
              <w:rPr>
                <w:rFonts w:ascii="Times New Roman" w:hAnsi="Times New Roman"/>
                <w:sz w:val="22"/>
                <w:szCs w:val="22"/>
              </w:rPr>
            </w:pPr>
          </w:p>
        </w:tc>
        <w:tc>
          <w:tcPr>
            <w:tcW w:w="1842" w:type="dxa"/>
            <w:shd w:val="clear" w:color="auto" w:fill="auto"/>
            <w:noWrap/>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 xml:space="preserve">Никель  </w:t>
            </w:r>
          </w:p>
        </w:tc>
        <w:tc>
          <w:tcPr>
            <w:tcW w:w="1134" w:type="dxa"/>
            <w:shd w:val="clear" w:color="auto" w:fill="auto"/>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0,026</w:t>
            </w:r>
          </w:p>
        </w:tc>
        <w:tc>
          <w:tcPr>
            <w:tcW w:w="743" w:type="dxa"/>
            <w:shd w:val="clear" w:color="auto" w:fill="auto"/>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2,6</w:t>
            </w:r>
          </w:p>
        </w:tc>
      </w:tr>
      <w:tr w:rsidR="008F1A23" w:rsidRPr="00B61371" w:rsidTr="00B327F3">
        <w:trPr>
          <w:trHeight w:val="32"/>
        </w:trPr>
        <w:tc>
          <w:tcPr>
            <w:tcW w:w="1702" w:type="dxa"/>
            <w:vMerge w:val="restart"/>
            <w:vAlign w:val="center"/>
          </w:tcPr>
          <w:p w:rsidR="008F1A23" w:rsidRPr="00B61371" w:rsidRDefault="008F1A23" w:rsidP="00B327F3">
            <w:pPr>
              <w:pStyle w:val="312"/>
              <w:tabs>
                <w:tab w:val="left" w:pos="1470"/>
              </w:tabs>
              <w:ind w:right="-108"/>
              <w:jc w:val="center"/>
              <w:rPr>
                <w:rFonts w:ascii="Times New Roman" w:hAnsi="Times New Roman"/>
                <w:sz w:val="22"/>
                <w:szCs w:val="22"/>
              </w:rPr>
            </w:pPr>
            <w:r w:rsidRPr="00B61371">
              <w:rPr>
                <w:rFonts w:ascii="Times New Roman" w:hAnsi="Times New Roman"/>
                <w:sz w:val="22"/>
                <w:szCs w:val="22"/>
              </w:rPr>
              <w:t>р. Обаган</w:t>
            </w:r>
          </w:p>
          <w:p w:rsidR="008F1A23" w:rsidRPr="00B61371" w:rsidRDefault="008F1A23" w:rsidP="00B327F3">
            <w:pPr>
              <w:pStyle w:val="3120"/>
              <w:tabs>
                <w:tab w:val="left" w:pos="1560"/>
                <w:tab w:val="left" w:pos="4962"/>
              </w:tabs>
              <w:ind w:right="-108" w:firstLine="0"/>
              <w:jc w:val="center"/>
              <w:rPr>
                <w:rFonts w:ascii="Times New Roman" w:hAnsi="Times New Roman"/>
                <w:sz w:val="22"/>
                <w:szCs w:val="22"/>
              </w:rPr>
            </w:pPr>
            <w:r w:rsidRPr="00B61371">
              <w:rPr>
                <w:rFonts w:ascii="Times New Roman" w:hAnsi="Times New Roman"/>
                <w:sz w:val="22"/>
                <w:szCs w:val="22"/>
              </w:rPr>
              <w:t>(Костанайская)</w:t>
            </w:r>
          </w:p>
        </w:tc>
        <w:tc>
          <w:tcPr>
            <w:tcW w:w="1525" w:type="dxa"/>
            <w:vAlign w:val="center"/>
          </w:tcPr>
          <w:p w:rsidR="008F1A23" w:rsidRPr="00B61371" w:rsidRDefault="008F1A23" w:rsidP="00B327F3">
            <w:pPr>
              <w:ind w:right="-79"/>
              <w:jc w:val="center"/>
              <w:rPr>
                <w:rFonts w:ascii="Times New Roman" w:hAnsi="Times New Roman"/>
                <w:sz w:val="22"/>
                <w:szCs w:val="22"/>
              </w:rPr>
            </w:pPr>
            <w:r w:rsidRPr="00B61371">
              <w:rPr>
                <w:rFonts w:ascii="Times New Roman" w:hAnsi="Times New Roman"/>
                <w:bCs/>
                <w:sz w:val="22"/>
                <w:szCs w:val="22"/>
                <w:lang w:val="kk-KZ"/>
              </w:rPr>
              <w:t>6,15</w:t>
            </w:r>
            <w:r w:rsidRPr="00B61371">
              <w:rPr>
                <w:rFonts w:ascii="Times New Roman" w:hAnsi="Times New Roman"/>
                <w:bCs/>
                <w:sz w:val="22"/>
                <w:szCs w:val="22"/>
              </w:rPr>
              <w:t xml:space="preserve"> (нормативно-чистая)</w:t>
            </w:r>
          </w:p>
        </w:tc>
        <w:tc>
          <w:tcPr>
            <w:tcW w:w="1417" w:type="dxa"/>
            <w:shd w:val="clear" w:color="auto" w:fill="auto"/>
            <w:noWrap/>
            <w:vAlign w:val="center"/>
          </w:tcPr>
          <w:p w:rsidR="008F1A23" w:rsidRPr="00B61371" w:rsidRDefault="008F1A23" w:rsidP="00B327F3">
            <w:pPr>
              <w:ind w:right="-79"/>
              <w:jc w:val="center"/>
              <w:rPr>
                <w:rFonts w:ascii="Times New Roman" w:hAnsi="Times New Roman"/>
                <w:sz w:val="22"/>
                <w:szCs w:val="22"/>
              </w:rPr>
            </w:pPr>
            <w:r w:rsidRPr="00B61371">
              <w:rPr>
                <w:rFonts w:ascii="Times New Roman" w:hAnsi="Times New Roman"/>
                <w:bCs/>
                <w:sz w:val="22"/>
                <w:szCs w:val="22"/>
                <w:lang w:val="kk-KZ"/>
              </w:rPr>
              <w:t xml:space="preserve">7,86 </w:t>
            </w:r>
            <w:r w:rsidRPr="00B61371">
              <w:rPr>
                <w:rFonts w:ascii="Times New Roman" w:hAnsi="Times New Roman"/>
                <w:bCs/>
                <w:sz w:val="22"/>
                <w:szCs w:val="22"/>
              </w:rPr>
              <w:t>(нормативно-чистая)</w:t>
            </w:r>
          </w:p>
        </w:tc>
        <w:tc>
          <w:tcPr>
            <w:tcW w:w="1560" w:type="dxa"/>
            <w:shd w:val="clear" w:color="auto" w:fill="auto"/>
            <w:noWrap/>
            <w:vAlign w:val="center"/>
          </w:tcPr>
          <w:p w:rsidR="008F1A23" w:rsidRPr="00B61371" w:rsidRDefault="008F1A23" w:rsidP="00B327F3">
            <w:pPr>
              <w:ind w:right="-79"/>
              <w:jc w:val="center"/>
              <w:rPr>
                <w:rFonts w:ascii="Times New Roman" w:hAnsi="Times New Roman"/>
                <w:sz w:val="22"/>
                <w:szCs w:val="22"/>
              </w:rPr>
            </w:pPr>
            <w:r w:rsidRPr="00B61371">
              <w:rPr>
                <w:rFonts w:ascii="Times New Roman" w:hAnsi="Times New Roman"/>
                <w:bCs/>
                <w:sz w:val="22"/>
                <w:szCs w:val="22"/>
                <w:lang w:val="kk-KZ"/>
              </w:rPr>
              <w:t xml:space="preserve">6,3 </w:t>
            </w:r>
            <w:r w:rsidRPr="00B61371">
              <w:rPr>
                <w:rFonts w:ascii="Times New Roman" w:hAnsi="Times New Roman"/>
                <w:bCs/>
                <w:sz w:val="22"/>
                <w:szCs w:val="22"/>
              </w:rPr>
              <w:t>(нормативно-чистая)</w:t>
            </w:r>
          </w:p>
        </w:tc>
        <w:tc>
          <w:tcPr>
            <w:tcW w:w="1842" w:type="dxa"/>
            <w:shd w:val="clear" w:color="auto" w:fill="auto"/>
            <w:noWrap/>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Растворенный кислород</w:t>
            </w:r>
          </w:p>
        </w:tc>
        <w:tc>
          <w:tcPr>
            <w:tcW w:w="1134" w:type="dxa"/>
            <w:shd w:val="clear" w:color="auto" w:fill="auto"/>
            <w:noWrap/>
            <w:vAlign w:val="center"/>
          </w:tcPr>
          <w:p w:rsidR="008F1A23" w:rsidRPr="00B61371" w:rsidRDefault="008F1A23" w:rsidP="00B327F3">
            <w:pPr>
              <w:jc w:val="center"/>
              <w:rPr>
                <w:rFonts w:ascii="Times New Roman" w:hAnsi="Times New Roman"/>
                <w:bCs/>
                <w:sz w:val="22"/>
                <w:szCs w:val="22"/>
                <w:lang w:val="kk-KZ"/>
              </w:rPr>
            </w:pPr>
            <w:r w:rsidRPr="00B61371">
              <w:rPr>
                <w:rFonts w:ascii="Times New Roman" w:hAnsi="Times New Roman"/>
                <w:bCs/>
                <w:sz w:val="22"/>
                <w:szCs w:val="22"/>
                <w:lang w:val="kk-KZ"/>
              </w:rPr>
              <w:t>6,3</w:t>
            </w:r>
          </w:p>
        </w:tc>
        <w:tc>
          <w:tcPr>
            <w:tcW w:w="743" w:type="dxa"/>
            <w:shd w:val="clear" w:color="auto" w:fill="auto"/>
            <w:noWrap/>
            <w:vAlign w:val="center"/>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w:t>
            </w:r>
          </w:p>
        </w:tc>
      </w:tr>
      <w:tr w:rsidR="008F1A23" w:rsidRPr="00B61371" w:rsidTr="00B327F3">
        <w:trPr>
          <w:trHeight w:val="32"/>
        </w:trPr>
        <w:tc>
          <w:tcPr>
            <w:tcW w:w="1702" w:type="dxa"/>
            <w:vMerge/>
            <w:vAlign w:val="center"/>
          </w:tcPr>
          <w:p w:rsidR="008F1A23" w:rsidRPr="00B61371" w:rsidRDefault="008F1A23" w:rsidP="00B327F3">
            <w:pPr>
              <w:pStyle w:val="312"/>
              <w:tabs>
                <w:tab w:val="left" w:pos="1470"/>
              </w:tabs>
              <w:jc w:val="center"/>
              <w:rPr>
                <w:rFonts w:ascii="Times New Roman" w:hAnsi="Times New Roman"/>
                <w:sz w:val="22"/>
                <w:szCs w:val="22"/>
              </w:rPr>
            </w:pPr>
          </w:p>
        </w:tc>
        <w:tc>
          <w:tcPr>
            <w:tcW w:w="1525" w:type="dxa"/>
            <w:vAlign w:val="center"/>
          </w:tcPr>
          <w:p w:rsidR="008F1A23" w:rsidRPr="00B61371" w:rsidRDefault="008F1A23" w:rsidP="00B327F3">
            <w:pPr>
              <w:ind w:right="-79"/>
              <w:jc w:val="center"/>
              <w:rPr>
                <w:rFonts w:ascii="Times New Roman" w:hAnsi="Times New Roman"/>
                <w:sz w:val="22"/>
                <w:szCs w:val="22"/>
              </w:rPr>
            </w:pPr>
            <w:r w:rsidRPr="00B61371">
              <w:rPr>
                <w:rFonts w:ascii="Times New Roman" w:hAnsi="Times New Roman"/>
                <w:bCs/>
                <w:sz w:val="22"/>
                <w:szCs w:val="22"/>
              </w:rPr>
              <w:t>2,39 (нормативно-чистая)</w:t>
            </w:r>
          </w:p>
        </w:tc>
        <w:tc>
          <w:tcPr>
            <w:tcW w:w="1417" w:type="dxa"/>
            <w:shd w:val="clear" w:color="auto" w:fill="auto"/>
            <w:noWrap/>
            <w:vAlign w:val="center"/>
          </w:tcPr>
          <w:p w:rsidR="008F1A23" w:rsidRPr="00B61371" w:rsidRDefault="008F1A23" w:rsidP="00B327F3">
            <w:pPr>
              <w:ind w:right="-79"/>
              <w:jc w:val="center"/>
              <w:rPr>
                <w:rFonts w:ascii="Times New Roman" w:hAnsi="Times New Roman"/>
                <w:bCs/>
                <w:sz w:val="22"/>
                <w:szCs w:val="22"/>
                <w:lang w:val="kk-KZ"/>
              </w:rPr>
            </w:pPr>
            <w:r w:rsidRPr="00B61371">
              <w:rPr>
                <w:rFonts w:ascii="Times New Roman" w:hAnsi="Times New Roman"/>
                <w:bCs/>
                <w:sz w:val="22"/>
                <w:szCs w:val="22"/>
                <w:lang w:val="kk-KZ"/>
              </w:rPr>
              <w:t>3,92</w:t>
            </w:r>
          </w:p>
          <w:p w:rsidR="008F1A23" w:rsidRPr="00B61371" w:rsidRDefault="008F1A23" w:rsidP="00B327F3">
            <w:pPr>
              <w:ind w:right="-79"/>
              <w:jc w:val="center"/>
              <w:rPr>
                <w:rFonts w:ascii="Times New Roman" w:hAnsi="Times New Roman"/>
                <w:sz w:val="22"/>
                <w:szCs w:val="22"/>
              </w:rPr>
            </w:pPr>
            <w:r w:rsidRPr="00B61371">
              <w:rPr>
                <w:rFonts w:ascii="Times New Roman" w:hAnsi="Times New Roman"/>
                <w:bCs/>
                <w:sz w:val="22"/>
                <w:szCs w:val="22"/>
              </w:rPr>
              <w:t>(</w:t>
            </w:r>
            <w:r w:rsidRPr="00B61371">
              <w:rPr>
                <w:rFonts w:ascii="Times New Roman" w:hAnsi="Times New Roman"/>
                <w:sz w:val="22"/>
                <w:szCs w:val="22"/>
                <w:lang w:val="kk-KZ"/>
              </w:rPr>
              <w:t>умеренного</w:t>
            </w:r>
            <w:r w:rsidRPr="00B61371">
              <w:rPr>
                <w:rFonts w:ascii="Times New Roman" w:hAnsi="Times New Roman"/>
                <w:sz w:val="22"/>
                <w:szCs w:val="22"/>
              </w:rPr>
              <w:t xml:space="preserve"> уровня загрязнения</w:t>
            </w:r>
            <w:r w:rsidRPr="00B61371">
              <w:rPr>
                <w:rFonts w:ascii="Times New Roman" w:hAnsi="Times New Roman"/>
                <w:bCs/>
                <w:sz w:val="22"/>
                <w:szCs w:val="22"/>
              </w:rPr>
              <w:t>)</w:t>
            </w:r>
          </w:p>
        </w:tc>
        <w:tc>
          <w:tcPr>
            <w:tcW w:w="1560" w:type="dxa"/>
            <w:shd w:val="clear" w:color="auto" w:fill="auto"/>
            <w:noWrap/>
            <w:vAlign w:val="center"/>
          </w:tcPr>
          <w:p w:rsidR="008F1A23" w:rsidRPr="00B61371" w:rsidRDefault="008F1A23" w:rsidP="00B327F3">
            <w:pPr>
              <w:ind w:right="-79"/>
              <w:jc w:val="center"/>
              <w:rPr>
                <w:rFonts w:ascii="Times New Roman" w:hAnsi="Times New Roman"/>
                <w:bCs/>
                <w:sz w:val="22"/>
                <w:szCs w:val="22"/>
                <w:lang w:val="kk-KZ"/>
              </w:rPr>
            </w:pPr>
            <w:r w:rsidRPr="00B61371">
              <w:rPr>
                <w:rFonts w:ascii="Times New Roman" w:hAnsi="Times New Roman"/>
                <w:bCs/>
                <w:sz w:val="22"/>
                <w:szCs w:val="22"/>
                <w:lang w:val="kk-KZ"/>
              </w:rPr>
              <w:t>3,27</w:t>
            </w:r>
          </w:p>
          <w:p w:rsidR="008F1A23" w:rsidRPr="00B61371" w:rsidRDefault="008F1A23" w:rsidP="00B327F3">
            <w:pPr>
              <w:ind w:right="-79"/>
              <w:jc w:val="center"/>
              <w:rPr>
                <w:rFonts w:ascii="Times New Roman" w:hAnsi="Times New Roman"/>
                <w:sz w:val="22"/>
                <w:szCs w:val="22"/>
              </w:rPr>
            </w:pPr>
            <w:r w:rsidRPr="00B61371">
              <w:rPr>
                <w:rFonts w:ascii="Times New Roman" w:hAnsi="Times New Roman"/>
                <w:bCs/>
                <w:sz w:val="22"/>
                <w:szCs w:val="22"/>
              </w:rPr>
              <w:t>(</w:t>
            </w:r>
            <w:r w:rsidRPr="00B61371">
              <w:rPr>
                <w:rFonts w:ascii="Times New Roman" w:hAnsi="Times New Roman"/>
                <w:sz w:val="22"/>
                <w:szCs w:val="22"/>
                <w:lang w:val="kk-KZ"/>
              </w:rPr>
              <w:t>умеренного</w:t>
            </w:r>
            <w:r w:rsidRPr="00B61371">
              <w:rPr>
                <w:rFonts w:ascii="Times New Roman" w:hAnsi="Times New Roman"/>
                <w:sz w:val="22"/>
                <w:szCs w:val="22"/>
              </w:rPr>
              <w:t xml:space="preserve"> уровня загрязнения</w:t>
            </w:r>
            <w:r w:rsidRPr="00B61371">
              <w:rPr>
                <w:rFonts w:ascii="Times New Roman" w:hAnsi="Times New Roman"/>
                <w:bCs/>
                <w:sz w:val="22"/>
                <w:szCs w:val="22"/>
              </w:rPr>
              <w:t>)</w:t>
            </w:r>
          </w:p>
        </w:tc>
        <w:tc>
          <w:tcPr>
            <w:tcW w:w="1842" w:type="dxa"/>
            <w:shd w:val="clear" w:color="auto" w:fill="auto"/>
            <w:noWrap/>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БПК</w:t>
            </w:r>
            <w:r w:rsidRPr="00B61371">
              <w:rPr>
                <w:rFonts w:ascii="Times New Roman" w:hAnsi="Times New Roman"/>
                <w:sz w:val="22"/>
                <w:szCs w:val="22"/>
                <w:vertAlign w:val="subscript"/>
              </w:rPr>
              <w:t>5</w:t>
            </w:r>
          </w:p>
        </w:tc>
        <w:tc>
          <w:tcPr>
            <w:tcW w:w="1134" w:type="dxa"/>
            <w:shd w:val="clear" w:color="auto" w:fill="auto"/>
            <w:noWrap/>
            <w:vAlign w:val="center"/>
          </w:tcPr>
          <w:p w:rsidR="008F1A23" w:rsidRPr="00B61371" w:rsidRDefault="008F1A23" w:rsidP="00B327F3">
            <w:pPr>
              <w:jc w:val="center"/>
              <w:rPr>
                <w:rFonts w:ascii="Times New Roman" w:hAnsi="Times New Roman"/>
                <w:bCs/>
                <w:sz w:val="22"/>
                <w:szCs w:val="22"/>
                <w:lang w:val="kk-KZ"/>
              </w:rPr>
            </w:pPr>
            <w:r w:rsidRPr="00B61371">
              <w:rPr>
                <w:rFonts w:ascii="Times New Roman" w:hAnsi="Times New Roman"/>
                <w:bCs/>
                <w:sz w:val="22"/>
                <w:szCs w:val="22"/>
                <w:lang w:val="kk-KZ"/>
              </w:rPr>
              <w:t>3,27</w:t>
            </w:r>
          </w:p>
        </w:tc>
        <w:tc>
          <w:tcPr>
            <w:tcW w:w="743" w:type="dxa"/>
            <w:shd w:val="clear" w:color="auto" w:fill="auto"/>
            <w:noWrap/>
            <w:vAlign w:val="center"/>
          </w:tcPr>
          <w:p w:rsidR="008F1A23" w:rsidRPr="00B61371" w:rsidRDefault="008F1A23" w:rsidP="00B327F3">
            <w:pPr>
              <w:jc w:val="center"/>
              <w:rPr>
                <w:rFonts w:ascii="Times New Roman" w:hAnsi="Times New Roman"/>
                <w:bCs/>
                <w:sz w:val="22"/>
                <w:szCs w:val="22"/>
                <w:lang w:val="kk-KZ"/>
              </w:rPr>
            </w:pPr>
            <w:r w:rsidRPr="00B61371">
              <w:rPr>
                <w:rFonts w:ascii="Times New Roman" w:hAnsi="Times New Roman"/>
                <w:bCs/>
                <w:sz w:val="22"/>
                <w:szCs w:val="22"/>
                <w:lang w:val="kk-KZ"/>
              </w:rPr>
              <w:t>-</w:t>
            </w:r>
          </w:p>
        </w:tc>
      </w:tr>
      <w:tr w:rsidR="008F1A23" w:rsidRPr="00B61371" w:rsidTr="00B327F3">
        <w:trPr>
          <w:trHeight w:val="213"/>
        </w:trPr>
        <w:tc>
          <w:tcPr>
            <w:tcW w:w="1702" w:type="dxa"/>
            <w:vMerge/>
            <w:vAlign w:val="center"/>
          </w:tcPr>
          <w:p w:rsidR="008F1A23" w:rsidRPr="00B61371" w:rsidRDefault="008F1A23" w:rsidP="00B327F3">
            <w:pPr>
              <w:pStyle w:val="312"/>
              <w:tabs>
                <w:tab w:val="left" w:pos="1470"/>
              </w:tabs>
              <w:jc w:val="center"/>
              <w:rPr>
                <w:rFonts w:ascii="Times New Roman" w:hAnsi="Times New Roman"/>
                <w:sz w:val="22"/>
                <w:szCs w:val="22"/>
              </w:rPr>
            </w:pPr>
          </w:p>
        </w:tc>
        <w:tc>
          <w:tcPr>
            <w:tcW w:w="1525" w:type="dxa"/>
            <w:vMerge w:val="restart"/>
            <w:vAlign w:val="center"/>
          </w:tcPr>
          <w:p w:rsidR="008F1A23" w:rsidRPr="00B61371" w:rsidRDefault="008F1A23" w:rsidP="00B327F3">
            <w:pPr>
              <w:ind w:right="-79"/>
              <w:jc w:val="center"/>
              <w:rPr>
                <w:rFonts w:ascii="Times New Roman" w:hAnsi="Times New Roman"/>
                <w:sz w:val="22"/>
                <w:szCs w:val="22"/>
              </w:rPr>
            </w:pPr>
            <w:r w:rsidRPr="00B61371">
              <w:rPr>
                <w:rFonts w:ascii="Times New Roman" w:hAnsi="Times New Roman"/>
                <w:sz w:val="22"/>
                <w:szCs w:val="22"/>
              </w:rPr>
              <w:t>3,84</w:t>
            </w:r>
          </w:p>
          <w:p w:rsidR="008F1A23" w:rsidRPr="00B61371" w:rsidRDefault="008F1A23" w:rsidP="00B327F3">
            <w:pPr>
              <w:ind w:right="-79"/>
              <w:jc w:val="center"/>
              <w:rPr>
                <w:rFonts w:ascii="Times New Roman" w:hAnsi="Times New Roman"/>
                <w:sz w:val="22"/>
                <w:szCs w:val="22"/>
              </w:rPr>
            </w:pPr>
            <w:r w:rsidRPr="00B61371">
              <w:rPr>
                <w:rFonts w:ascii="Times New Roman" w:hAnsi="Times New Roman"/>
                <w:sz w:val="22"/>
                <w:szCs w:val="22"/>
              </w:rPr>
              <w:t>(высокого уровня загрязнения)</w:t>
            </w:r>
          </w:p>
        </w:tc>
        <w:tc>
          <w:tcPr>
            <w:tcW w:w="1417" w:type="dxa"/>
            <w:vMerge w:val="restart"/>
            <w:shd w:val="clear" w:color="auto" w:fill="auto"/>
            <w:noWrap/>
            <w:vAlign w:val="center"/>
          </w:tcPr>
          <w:p w:rsidR="008F1A23" w:rsidRPr="00B61371" w:rsidRDefault="008F1A23" w:rsidP="00B327F3">
            <w:pPr>
              <w:ind w:right="-79"/>
              <w:jc w:val="center"/>
              <w:rPr>
                <w:rFonts w:ascii="Times New Roman" w:hAnsi="Times New Roman"/>
                <w:sz w:val="22"/>
                <w:szCs w:val="22"/>
              </w:rPr>
            </w:pPr>
            <w:r w:rsidRPr="00B61371">
              <w:rPr>
                <w:rFonts w:ascii="Times New Roman" w:hAnsi="Times New Roman"/>
                <w:sz w:val="22"/>
                <w:szCs w:val="22"/>
              </w:rPr>
              <w:t>5,07</w:t>
            </w:r>
          </w:p>
          <w:p w:rsidR="008F1A23" w:rsidRPr="00B61371" w:rsidRDefault="008F1A23" w:rsidP="00B327F3">
            <w:pPr>
              <w:ind w:right="-79"/>
              <w:jc w:val="center"/>
              <w:rPr>
                <w:rFonts w:ascii="Times New Roman" w:hAnsi="Times New Roman"/>
                <w:sz w:val="22"/>
                <w:szCs w:val="22"/>
                <w:lang w:bidi="ar-SA"/>
              </w:rPr>
            </w:pPr>
            <w:r w:rsidRPr="00B61371">
              <w:rPr>
                <w:rFonts w:ascii="Times New Roman" w:hAnsi="Times New Roman"/>
                <w:sz w:val="22"/>
                <w:szCs w:val="22"/>
              </w:rPr>
              <w:t>(высокого уровня загрязнения)</w:t>
            </w:r>
          </w:p>
        </w:tc>
        <w:tc>
          <w:tcPr>
            <w:tcW w:w="1560" w:type="dxa"/>
            <w:vMerge w:val="restart"/>
            <w:shd w:val="clear" w:color="auto" w:fill="auto"/>
            <w:noWrap/>
            <w:vAlign w:val="center"/>
          </w:tcPr>
          <w:p w:rsidR="008F1A23" w:rsidRPr="00B61371" w:rsidRDefault="008F1A23" w:rsidP="00B327F3">
            <w:pPr>
              <w:ind w:right="-79"/>
              <w:jc w:val="center"/>
              <w:rPr>
                <w:rFonts w:ascii="Times New Roman" w:hAnsi="Times New Roman"/>
                <w:sz w:val="22"/>
                <w:szCs w:val="22"/>
              </w:rPr>
            </w:pPr>
            <w:r w:rsidRPr="00B61371">
              <w:rPr>
                <w:rFonts w:ascii="Times New Roman" w:hAnsi="Times New Roman"/>
                <w:sz w:val="22"/>
                <w:szCs w:val="22"/>
              </w:rPr>
              <w:t>3,95</w:t>
            </w:r>
          </w:p>
          <w:p w:rsidR="008F1A23" w:rsidRPr="00B61371" w:rsidRDefault="008F1A23" w:rsidP="00B327F3">
            <w:pPr>
              <w:ind w:right="-79"/>
              <w:jc w:val="center"/>
              <w:rPr>
                <w:rFonts w:ascii="Times New Roman" w:hAnsi="Times New Roman"/>
                <w:sz w:val="22"/>
                <w:szCs w:val="22"/>
                <w:lang w:bidi="ar-SA"/>
              </w:rPr>
            </w:pPr>
            <w:r w:rsidRPr="00B61371">
              <w:rPr>
                <w:rFonts w:ascii="Times New Roman" w:hAnsi="Times New Roman"/>
                <w:sz w:val="22"/>
                <w:szCs w:val="22"/>
              </w:rPr>
              <w:t>(высокого уровня загрязнения)</w:t>
            </w:r>
          </w:p>
        </w:tc>
        <w:tc>
          <w:tcPr>
            <w:tcW w:w="3719" w:type="dxa"/>
            <w:gridSpan w:val="3"/>
            <w:shd w:val="clear" w:color="auto" w:fill="auto"/>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b/>
                <w:bCs/>
                <w:sz w:val="22"/>
                <w:szCs w:val="22"/>
              </w:rPr>
              <w:t>главные ионы</w:t>
            </w:r>
          </w:p>
        </w:tc>
      </w:tr>
      <w:tr w:rsidR="008F1A23" w:rsidRPr="00B61371" w:rsidTr="00B327F3">
        <w:trPr>
          <w:trHeight w:val="32"/>
        </w:trPr>
        <w:tc>
          <w:tcPr>
            <w:tcW w:w="1702" w:type="dxa"/>
            <w:vMerge/>
            <w:vAlign w:val="center"/>
          </w:tcPr>
          <w:p w:rsidR="008F1A23" w:rsidRPr="00B61371" w:rsidRDefault="008F1A23" w:rsidP="00B327F3">
            <w:pPr>
              <w:pStyle w:val="312"/>
              <w:tabs>
                <w:tab w:val="left" w:pos="1470"/>
              </w:tabs>
              <w:jc w:val="center"/>
              <w:rPr>
                <w:rFonts w:ascii="Times New Roman" w:hAnsi="Times New Roman"/>
                <w:sz w:val="22"/>
                <w:szCs w:val="22"/>
              </w:rPr>
            </w:pPr>
          </w:p>
        </w:tc>
        <w:tc>
          <w:tcPr>
            <w:tcW w:w="1525" w:type="dxa"/>
            <w:vMerge/>
            <w:vAlign w:val="center"/>
          </w:tcPr>
          <w:p w:rsidR="008F1A23" w:rsidRPr="00B61371" w:rsidRDefault="008F1A23" w:rsidP="00B327F3">
            <w:pPr>
              <w:ind w:left="-108" w:right="-79"/>
              <w:jc w:val="center"/>
              <w:rPr>
                <w:rFonts w:ascii="Times New Roman" w:hAnsi="Times New Roman"/>
                <w:spacing w:val="-20"/>
                <w:sz w:val="22"/>
                <w:szCs w:val="22"/>
              </w:rPr>
            </w:pPr>
          </w:p>
        </w:tc>
        <w:tc>
          <w:tcPr>
            <w:tcW w:w="1417" w:type="dxa"/>
            <w:vMerge/>
            <w:shd w:val="clear" w:color="auto" w:fill="auto"/>
            <w:noWrap/>
            <w:vAlign w:val="center"/>
          </w:tcPr>
          <w:p w:rsidR="008F1A23" w:rsidRPr="00B61371" w:rsidRDefault="008F1A23" w:rsidP="00B327F3">
            <w:pPr>
              <w:ind w:left="-108" w:right="-79"/>
              <w:jc w:val="center"/>
              <w:rPr>
                <w:rFonts w:ascii="Times New Roman" w:hAnsi="Times New Roman"/>
                <w:spacing w:val="-20"/>
                <w:sz w:val="22"/>
                <w:szCs w:val="22"/>
              </w:rPr>
            </w:pPr>
          </w:p>
        </w:tc>
        <w:tc>
          <w:tcPr>
            <w:tcW w:w="1560" w:type="dxa"/>
            <w:vMerge/>
            <w:shd w:val="clear" w:color="auto" w:fill="auto"/>
            <w:noWrap/>
            <w:vAlign w:val="center"/>
          </w:tcPr>
          <w:p w:rsidR="008F1A23" w:rsidRPr="00B61371" w:rsidRDefault="008F1A23" w:rsidP="00B327F3">
            <w:pPr>
              <w:ind w:right="-79"/>
              <w:jc w:val="center"/>
              <w:rPr>
                <w:rFonts w:ascii="Times New Roman" w:hAnsi="Times New Roman"/>
                <w:sz w:val="22"/>
                <w:szCs w:val="22"/>
              </w:rPr>
            </w:pPr>
          </w:p>
        </w:tc>
        <w:tc>
          <w:tcPr>
            <w:tcW w:w="1842" w:type="dxa"/>
            <w:shd w:val="clear" w:color="auto" w:fill="auto"/>
            <w:noWrap/>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Сульфаты</w:t>
            </w:r>
          </w:p>
        </w:tc>
        <w:tc>
          <w:tcPr>
            <w:tcW w:w="1134" w:type="dxa"/>
            <w:shd w:val="clear" w:color="auto" w:fill="auto"/>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188,3</w:t>
            </w:r>
          </w:p>
        </w:tc>
        <w:tc>
          <w:tcPr>
            <w:tcW w:w="743" w:type="dxa"/>
            <w:shd w:val="clear" w:color="auto" w:fill="auto"/>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1,9</w:t>
            </w:r>
          </w:p>
        </w:tc>
      </w:tr>
      <w:tr w:rsidR="008F1A23" w:rsidRPr="00B61371" w:rsidTr="00B327F3">
        <w:trPr>
          <w:trHeight w:val="32"/>
        </w:trPr>
        <w:tc>
          <w:tcPr>
            <w:tcW w:w="1702" w:type="dxa"/>
            <w:vMerge/>
            <w:vAlign w:val="center"/>
          </w:tcPr>
          <w:p w:rsidR="008F1A23" w:rsidRPr="00B61371" w:rsidRDefault="008F1A23" w:rsidP="00B327F3">
            <w:pPr>
              <w:pStyle w:val="312"/>
              <w:tabs>
                <w:tab w:val="left" w:pos="1470"/>
              </w:tabs>
              <w:jc w:val="center"/>
              <w:rPr>
                <w:rFonts w:ascii="Times New Roman" w:hAnsi="Times New Roman"/>
                <w:sz w:val="22"/>
                <w:szCs w:val="22"/>
              </w:rPr>
            </w:pPr>
          </w:p>
        </w:tc>
        <w:tc>
          <w:tcPr>
            <w:tcW w:w="1525" w:type="dxa"/>
            <w:vMerge/>
            <w:vAlign w:val="center"/>
          </w:tcPr>
          <w:p w:rsidR="008F1A23" w:rsidRPr="00B61371" w:rsidRDefault="008F1A23" w:rsidP="00B327F3">
            <w:pPr>
              <w:ind w:left="-108" w:right="-79"/>
              <w:jc w:val="center"/>
              <w:rPr>
                <w:rFonts w:ascii="Times New Roman" w:hAnsi="Times New Roman"/>
                <w:spacing w:val="-20"/>
                <w:sz w:val="22"/>
                <w:szCs w:val="22"/>
              </w:rPr>
            </w:pPr>
          </w:p>
        </w:tc>
        <w:tc>
          <w:tcPr>
            <w:tcW w:w="1417" w:type="dxa"/>
            <w:vMerge/>
            <w:shd w:val="clear" w:color="auto" w:fill="auto"/>
            <w:noWrap/>
            <w:vAlign w:val="center"/>
          </w:tcPr>
          <w:p w:rsidR="008F1A23" w:rsidRPr="00B61371" w:rsidRDefault="008F1A23" w:rsidP="00B327F3">
            <w:pPr>
              <w:ind w:left="-108" w:right="-79"/>
              <w:jc w:val="center"/>
              <w:rPr>
                <w:rFonts w:ascii="Times New Roman" w:hAnsi="Times New Roman"/>
                <w:spacing w:val="-20"/>
                <w:sz w:val="22"/>
                <w:szCs w:val="22"/>
              </w:rPr>
            </w:pPr>
          </w:p>
        </w:tc>
        <w:tc>
          <w:tcPr>
            <w:tcW w:w="1560" w:type="dxa"/>
            <w:vMerge/>
            <w:shd w:val="clear" w:color="auto" w:fill="auto"/>
            <w:noWrap/>
            <w:vAlign w:val="center"/>
          </w:tcPr>
          <w:p w:rsidR="008F1A23" w:rsidRPr="00B61371" w:rsidRDefault="008F1A23" w:rsidP="00B327F3">
            <w:pPr>
              <w:ind w:right="-79"/>
              <w:jc w:val="center"/>
              <w:rPr>
                <w:rFonts w:ascii="Times New Roman" w:hAnsi="Times New Roman"/>
                <w:sz w:val="22"/>
                <w:szCs w:val="22"/>
              </w:rPr>
            </w:pPr>
          </w:p>
        </w:tc>
        <w:tc>
          <w:tcPr>
            <w:tcW w:w="3719" w:type="dxa"/>
            <w:gridSpan w:val="3"/>
            <w:shd w:val="clear" w:color="auto" w:fill="auto"/>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b/>
                <w:sz w:val="22"/>
                <w:szCs w:val="22"/>
              </w:rPr>
              <w:t>тяжелые металлы</w:t>
            </w:r>
          </w:p>
        </w:tc>
      </w:tr>
      <w:tr w:rsidR="008F1A23" w:rsidRPr="00B61371" w:rsidTr="00B327F3">
        <w:trPr>
          <w:trHeight w:val="32"/>
        </w:trPr>
        <w:tc>
          <w:tcPr>
            <w:tcW w:w="1702" w:type="dxa"/>
            <w:vMerge/>
            <w:vAlign w:val="center"/>
          </w:tcPr>
          <w:p w:rsidR="008F1A23" w:rsidRPr="00B61371" w:rsidRDefault="008F1A23" w:rsidP="00B327F3">
            <w:pPr>
              <w:pStyle w:val="312"/>
              <w:tabs>
                <w:tab w:val="left" w:pos="1470"/>
              </w:tabs>
              <w:jc w:val="center"/>
              <w:rPr>
                <w:rFonts w:ascii="Times New Roman" w:hAnsi="Times New Roman"/>
                <w:sz w:val="22"/>
                <w:szCs w:val="22"/>
              </w:rPr>
            </w:pPr>
          </w:p>
        </w:tc>
        <w:tc>
          <w:tcPr>
            <w:tcW w:w="1525" w:type="dxa"/>
            <w:vMerge/>
            <w:vAlign w:val="center"/>
          </w:tcPr>
          <w:p w:rsidR="008F1A23" w:rsidRPr="00B61371" w:rsidRDefault="008F1A23" w:rsidP="00B327F3">
            <w:pPr>
              <w:ind w:left="-108" w:right="-79"/>
              <w:jc w:val="center"/>
              <w:rPr>
                <w:rFonts w:ascii="Times New Roman" w:hAnsi="Times New Roman"/>
                <w:spacing w:val="-20"/>
                <w:sz w:val="22"/>
                <w:szCs w:val="22"/>
              </w:rPr>
            </w:pPr>
          </w:p>
        </w:tc>
        <w:tc>
          <w:tcPr>
            <w:tcW w:w="1417" w:type="dxa"/>
            <w:vMerge/>
            <w:shd w:val="clear" w:color="auto" w:fill="auto"/>
            <w:noWrap/>
            <w:vAlign w:val="center"/>
          </w:tcPr>
          <w:p w:rsidR="008F1A23" w:rsidRPr="00B61371" w:rsidRDefault="008F1A23" w:rsidP="00B327F3">
            <w:pPr>
              <w:ind w:left="-108" w:right="-79"/>
              <w:jc w:val="center"/>
              <w:rPr>
                <w:rFonts w:ascii="Times New Roman" w:hAnsi="Times New Roman"/>
                <w:spacing w:val="-20"/>
                <w:sz w:val="22"/>
                <w:szCs w:val="22"/>
              </w:rPr>
            </w:pPr>
          </w:p>
        </w:tc>
        <w:tc>
          <w:tcPr>
            <w:tcW w:w="1560" w:type="dxa"/>
            <w:vMerge/>
            <w:shd w:val="clear" w:color="auto" w:fill="auto"/>
            <w:noWrap/>
            <w:vAlign w:val="center"/>
          </w:tcPr>
          <w:p w:rsidR="008F1A23" w:rsidRPr="00B61371" w:rsidRDefault="008F1A23" w:rsidP="00B327F3">
            <w:pPr>
              <w:ind w:right="-79"/>
              <w:jc w:val="center"/>
              <w:rPr>
                <w:rFonts w:ascii="Times New Roman" w:hAnsi="Times New Roman"/>
                <w:sz w:val="22"/>
                <w:szCs w:val="22"/>
              </w:rPr>
            </w:pPr>
          </w:p>
        </w:tc>
        <w:tc>
          <w:tcPr>
            <w:tcW w:w="1842" w:type="dxa"/>
            <w:shd w:val="clear" w:color="auto" w:fill="auto"/>
            <w:noWrap/>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 xml:space="preserve">Медь </w:t>
            </w:r>
          </w:p>
        </w:tc>
        <w:tc>
          <w:tcPr>
            <w:tcW w:w="1134" w:type="dxa"/>
            <w:shd w:val="clear" w:color="auto" w:fill="auto"/>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lang w:val="en-US"/>
              </w:rPr>
              <w:t>0</w:t>
            </w:r>
            <w:r w:rsidRPr="00B61371">
              <w:rPr>
                <w:rFonts w:ascii="Times New Roman" w:hAnsi="Times New Roman"/>
                <w:sz w:val="22"/>
                <w:szCs w:val="22"/>
              </w:rPr>
              <w:t>,</w:t>
            </w:r>
            <w:r w:rsidRPr="00B61371">
              <w:rPr>
                <w:rFonts w:ascii="Times New Roman" w:hAnsi="Times New Roman"/>
                <w:sz w:val="22"/>
                <w:szCs w:val="22"/>
                <w:lang w:val="en-US"/>
              </w:rPr>
              <w:t>0</w:t>
            </w:r>
            <w:r w:rsidRPr="00B61371">
              <w:rPr>
                <w:rFonts w:ascii="Times New Roman" w:hAnsi="Times New Roman"/>
                <w:sz w:val="22"/>
                <w:szCs w:val="22"/>
              </w:rPr>
              <w:t>06</w:t>
            </w:r>
          </w:p>
        </w:tc>
        <w:tc>
          <w:tcPr>
            <w:tcW w:w="743" w:type="dxa"/>
            <w:shd w:val="clear" w:color="auto" w:fill="auto"/>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6,0</w:t>
            </w:r>
          </w:p>
        </w:tc>
      </w:tr>
      <w:tr w:rsidR="008F1A23" w:rsidRPr="00B61371" w:rsidTr="00B327F3">
        <w:trPr>
          <w:trHeight w:val="32"/>
        </w:trPr>
        <w:tc>
          <w:tcPr>
            <w:tcW w:w="1702" w:type="dxa"/>
            <w:vMerge/>
            <w:vAlign w:val="center"/>
          </w:tcPr>
          <w:p w:rsidR="008F1A23" w:rsidRPr="00B61371" w:rsidRDefault="008F1A23" w:rsidP="00B327F3">
            <w:pPr>
              <w:pStyle w:val="312"/>
              <w:tabs>
                <w:tab w:val="left" w:pos="1470"/>
              </w:tabs>
              <w:jc w:val="center"/>
              <w:rPr>
                <w:rFonts w:ascii="Times New Roman" w:hAnsi="Times New Roman"/>
                <w:sz w:val="22"/>
                <w:szCs w:val="22"/>
              </w:rPr>
            </w:pPr>
          </w:p>
        </w:tc>
        <w:tc>
          <w:tcPr>
            <w:tcW w:w="1525" w:type="dxa"/>
            <w:vMerge/>
            <w:vAlign w:val="center"/>
          </w:tcPr>
          <w:p w:rsidR="008F1A23" w:rsidRPr="00B61371" w:rsidRDefault="008F1A23" w:rsidP="00B327F3">
            <w:pPr>
              <w:ind w:left="-108" w:right="-79"/>
              <w:jc w:val="center"/>
              <w:rPr>
                <w:rFonts w:ascii="Times New Roman" w:hAnsi="Times New Roman"/>
                <w:spacing w:val="-20"/>
                <w:sz w:val="22"/>
                <w:szCs w:val="22"/>
              </w:rPr>
            </w:pPr>
          </w:p>
        </w:tc>
        <w:tc>
          <w:tcPr>
            <w:tcW w:w="1417" w:type="dxa"/>
            <w:vMerge/>
            <w:shd w:val="clear" w:color="auto" w:fill="auto"/>
            <w:noWrap/>
            <w:vAlign w:val="center"/>
          </w:tcPr>
          <w:p w:rsidR="008F1A23" w:rsidRPr="00B61371" w:rsidRDefault="008F1A23" w:rsidP="00B327F3">
            <w:pPr>
              <w:ind w:left="-108" w:right="-79"/>
              <w:jc w:val="center"/>
              <w:rPr>
                <w:rFonts w:ascii="Times New Roman" w:hAnsi="Times New Roman"/>
                <w:spacing w:val="-20"/>
                <w:sz w:val="22"/>
                <w:szCs w:val="22"/>
              </w:rPr>
            </w:pPr>
          </w:p>
        </w:tc>
        <w:tc>
          <w:tcPr>
            <w:tcW w:w="1560" w:type="dxa"/>
            <w:vMerge/>
            <w:shd w:val="clear" w:color="auto" w:fill="auto"/>
            <w:noWrap/>
            <w:vAlign w:val="center"/>
          </w:tcPr>
          <w:p w:rsidR="008F1A23" w:rsidRPr="00B61371" w:rsidRDefault="008F1A23" w:rsidP="00B327F3">
            <w:pPr>
              <w:ind w:right="-79"/>
              <w:jc w:val="center"/>
              <w:rPr>
                <w:rFonts w:ascii="Times New Roman" w:hAnsi="Times New Roman"/>
                <w:sz w:val="22"/>
                <w:szCs w:val="22"/>
              </w:rPr>
            </w:pPr>
          </w:p>
        </w:tc>
        <w:tc>
          <w:tcPr>
            <w:tcW w:w="1842" w:type="dxa"/>
            <w:shd w:val="clear" w:color="auto" w:fill="auto"/>
            <w:noWrap/>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 xml:space="preserve">Никель  </w:t>
            </w:r>
          </w:p>
        </w:tc>
        <w:tc>
          <w:tcPr>
            <w:tcW w:w="1134" w:type="dxa"/>
            <w:shd w:val="clear" w:color="auto" w:fill="auto"/>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0,059</w:t>
            </w:r>
          </w:p>
        </w:tc>
        <w:tc>
          <w:tcPr>
            <w:tcW w:w="743" w:type="dxa"/>
            <w:shd w:val="clear" w:color="auto" w:fill="auto"/>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5,9</w:t>
            </w:r>
          </w:p>
        </w:tc>
      </w:tr>
      <w:tr w:rsidR="008F1A23" w:rsidRPr="00B61371" w:rsidTr="00B327F3">
        <w:trPr>
          <w:trHeight w:val="32"/>
        </w:trPr>
        <w:tc>
          <w:tcPr>
            <w:tcW w:w="1702" w:type="dxa"/>
            <w:vMerge w:val="restart"/>
            <w:vAlign w:val="center"/>
          </w:tcPr>
          <w:p w:rsidR="008F1A23" w:rsidRPr="00B61371" w:rsidRDefault="008F1A23" w:rsidP="00B327F3">
            <w:pPr>
              <w:pStyle w:val="3120"/>
              <w:tabs>
                <w:tab w:val="left" w:pos="1560"/>
                <w:tab w:val="left" w:pos="4962"/>
              </w:tabs>
              <w:ind w:right="-108" w:firstLine="0"/>
              <w:jc w:val="center"/>
              <w:rPr>
                <w:rFonts w:ascii="Times New Roman" w:hAnsi="Times New Roman"/>
                <w:sz w:val="22"/>
                <w:szCs w:val="22"/>
              </w:rPr>
            </w:pPr>
            <w:r w:rsidRPr="00B61371">
              <w:rPr>
                <w:rFonts w:ascii="Times New Roman" w:hAnsi="Times New Roman"/>
                <w:sz w:val="22"/>
                <w:szCs w:val="22"/>
              </w:rPr>
              <w:t>вдхр. Аманкельды (Костанайская)</w:t>
            </w:r>
          </w:p>
        </w:tc>
        <w:tc>
          <w:tcPr>
            <w:tcW w:w="1525" w:type="dxa"/>
            <w:vAlign w:val="center"/>
          </w:tcPr>
          <w:p w:rsidR="008F1A23" w:rsidRPr="00B61371" w:rsidRDefault="008F1A23" w:rsidP="00B327F3">
            <w:pPr>
              <w:ind w:right="-79"/>
              <w:jc w:val="center"/>
              <w:rPr>
                <w:rFonts w:ascii="Times New Roman" w:hAnsi="Times New Roman"/>
                <w:sz w:val="22"/>
                <w:szCs w:val="22"/>
              </w:rPr>
            </w:pPr>
            <w:r w:rsidRPr="00B61371">
              <w:rPr>
                <w:rFonts w:ascii="Times New Roman" w:hAnsi="Times New Roman"/>
                <w:bCs/>
                <w:sz w:val="22"/>
                <w:szCs w:val="22"/>
                <w:lang w:val="kk-KZ"/>
              </w:rPr>
              <w:t xml:space="preserve">9,23 </w:t>
            </w:r>
            <w:r w:rsidRPr="00B61371">
              <w:rPr>
                <w:rFonts w:ascii="Times New Roman" w:hAnsi="Times New Roman"/>
                <w:bCs/>
                <w:sz w:val="22"/>
                <w:szCs w:val="22"/>
              </w:rPr>
              <w:t>(нормативно-чистая)</w:t>
            </w:r>
          </w:p>
        </w:tc>
        <w:tc>
          <w:tcPr>
            <w:tcW w:w="1417" w:type="dxa"/>
            <w:shd w:val="clear" w:color="auto" w:fill="auto"/>
            <w:noWrap/>
            <w:vAlign w:val="center"/>
          </w:tcPr>
          <w:p w:rsidR="008F1A23" w:rsidRPr="00B61371" w:rsidRDefault="008F1A23" w:rsidP="00B327F3">
            <w:pPr>
              <w:ind w:right="-79"/>
              <w:jc w:val="center"/>
              <w:rPr>
                <w:rFonts w:ascii="Times New Roman" w:hAnsi="Times New Roman"/>
                <w:sz w:val="22"/>
                <w:szCs w:val="22"/>
              </w:rPr>
            </w:pPr>
            <w:r w:rsidRPr="00B61371">
              <w:rPr>
                <w:rFonts w:ascii="Times New Roman" w:hAnsi="Times New Roman"/>
                <w:bCs/>
                <w:sz w:val="22"/>
                <w:szCs w:val="22"/>
                <w:lang w:val="kk-KZ"/>
              </w:rPr>
              <w:t xml:space="preserve">7,47 </w:t>
            </w:r>
            <w:r w:rsidRPr="00B61371">
              <w:rPr>
                <w:rFonts w:ascii="Times New Roman" w:hAnsi="Times New Roman"/>
                <w:bCs/>
                <w:sz w:val="22"/>
                <w:szCs w:val="22"/>
              </w:rPr>
              <w:t>(нормативно-чистая)</w:t>
            </w:r>
          </w:p>
        </w:tc>
        <w:tc>
          <w:tcPr>
            <w:tcW w:w="1560" w:type="dxa"/>
            <w:shd w:val="clear" w:color="auto" w:fill="auto"/>
            <w:noWrap/>
            <w:vAlign w:val="center"/>
          </w:tcPr>
          <w:p w:rsidR="008F1A23" w:rsidRPr="00B61371" w:rsidRDefault="008F1A23" w:rsidP="00B327F3">
            <w:pPr>
              <w:ind w:right="-79"/>
              <w:jc w:val="center"/>
              <w:rPr>
                <w:rFonts w:ascii="Times New Roman" w:hAnsi="Times New Roman"/>
                <w:sz w:val="22"/>
                <w:szCs w:val="22"/>
              </w:rPr>
            </w:pPr>
            <w:r w:rsidRPr="00B61371">
              <w:rPr>
                <w:rFonts w:ascii="Times New Roman" w:hAnsi="Times New Roman"/>
                <w:bCs/>
                <w:sz w:val="22"/>
                <w:szCs w:val="22"/>
                <w:lang w:val="kk-KZ"/>
              </w:rPr>
              <w:t xml:space="preserve">9,53 </w:t>
            </w:r>
            <w:r w:rsidRPr="00B61371">
              <w:rPr>
                <w:rFonts w:ascii="Times New Roman" w:hAnsi="Times New Roman"/>
                <w:bCs/>
                <w:sz w:val="22"/>
                <w:szCs w:val="22"/>
              </w:rPr>
              <w:t>(нормативно-чистая)</w:t>
            </w:r>
          </w:p>
        </w:tc>
        <w:tc>
          <w:tcPr>
            <w:tcW w:w="1842" w:type="dxa"/>
            <w:shd w:val="clear" w:color="auto" w:fill="auto"/>
            <w:noWrap/>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Растворенный кислород</w:t>
            </w:r>
          </w:p>
        </w:tc>
        <w:tc>
          <w:tcPr>
            <w:tcW w:w="1134" w:type="dxa"/>
            <w:shd w:val="clear" w:color="auto" w:fill="auto"/>
            <w:noWrap/>
            <w:vAlign w:val="center"/>
          </w:tcPr>
          <w:p w:rsidR="008F1A23" w:rsidRPr="00B61371" w:rsidRDefault="008F1A23" w:rsidP="00B327F3">
            <w:pPr>
              <w:jc w:val="center"/>
              <w:rPr>
                <w:rFonts w:ascii="Times New Roman" w:hAnsi="Times New Roman"/>
                <w:bCs/>
                <w:sz w:val="22"/>
                <w:szCs w:val="22"/>
                <w:lang w:val="kk-KZ"/>
              </w:rPr>
            </w:pPr>
            <w:r w:rsidRPr="00B61371">
              <w:rPr>
                <w:rFonts w:ascii="Times New Roman" w:hAnsi="Times New Roman"/>
                <w:bCs/>
                <w:sz w:val="22"/>
                <w:szCs w:val="22"/>
                <w:lang w:val="kk-KZ"/>
              </w:rPr>
              <w:t>9,53</w:t>
            </w:r>
          </w:p>
        </w:tc>
        <w:tc>
          <w:tcPr>
            <w:tcW w:w="743" w:type="dxa"/>
            <w:shd w:val="clear" w:color="auto" w:fill="auto"/>
            <w:noWrap/>
            <w:vAlign w:val="center"/>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w:t>
            </w:r>
          </w:p>
        </w:tc>
      </w:tr>
      <w:tr w:rsidR="008F1A23" w:rsidRPr="00B61371" w:rsidTr="00B327F3">
        <w:trPr>
          <w:trHeight w:val="329"/>
        </w:trPr>
        <w:tc>
          <w:tcPr>
            <w:tcW w:w="1702" w:type="dxa"/>
            <w:vMerge/>
            <w:vAlign w:val="center"/>
          </w:tcPr>
          <w:p w:rsidR="008F1A23" w:rsidRPr="00B61371" w:rsidRDefault="008F1A23" w:rsidP="00B327F3">
            <w:pPr>
              <w:pStyle w:val="312"/>
              <w:tabs>
                <w:tab w:val="left" w:pos="1470"/>
              </w:tabs>
              <w:jc w:val="center"/>
              <w:rPr>
                <w:rFonts w:ascii="Times New Roman" w:hAnsi="Times New Roman"/>
                <w:sz w:val="22"/>
                <w:szCs w:val="22"/>
              </w:rPr>
            </w:pPr>
          </w:p>
        </w:tc>
        <w:tc>
          <w:tcPr>
            <w:tcW w:w="1525" w:type="dxa"/>
            <w:vAlign w:val="center"/>
          </w:tcPr>
          <w:p w:rsidR="008F1A23" w:rsidRPr="00B61371" w:rsidRDefault="008F1A23" w:rsidP="00B327F3">
            <w:pPr>
              <w:ind w:right="-79"/>
              <w:jc w:val="center"/>
              <w:rPr>
                <w:rFonts w:ascii="Times New Roman" w:hAnsi="Times New Roman"/>
                <w:sz w:val="22"/>
                <w:szCs w:val="22"/>
              </w:rPr>
            </w:pPr>
            <w:r w:rsidRPr="00B61371">
              <w:rPr>
                <w:rFonts w:ascii="Times New Roman" w:hAnsi="Times New Roman"/>
                <w:bCs/>
                <w:sz w:val="22"/>
                <w:szCs w:val="22"/>
              </w:rPr>
              <w:t>1,81 (нормативно-чистая)</w:t>
            </w:r>
          </w:p>
        </w:tc>
        <w:tc>
          <w:tcPr>
            <w:tcW w:w="1417" w:type="dxa"/>
            <w:shd w:val="clear" w:color="auto" w:fill="auto"/>
            <w:noWrap/>
            <w:vAlign w:val="center"/>
          </w:tcPr>
          <w:p w:rsidR="008F1A23" w:rsidRPr="00B61371" w:rsidRDefault="008F1A23" w:rsidP="00B327F3">
            <w:pPr>
              <w:ind w:right="-79"/>
              <w:jc w:val="center"/>
              <w:rPr>
                <w:rFonts w:ascii="Times New Roman" w:hAnsi="Times New Roman"/>
                <w:bCs/>
                <w:sz w:val="22"/>
                <w:szCs w:val="22"/>
                <w:lang w:val="kk-KZ"/>
              </w:rPr>
            </w:pPr>
            <w:r w:rsidRPr="00B61371">
              <w:rPr>
                <w:rFonts w:ascii="Times New Roman" w:hAnsi="Times New Roman"/>
                <w:bCs/>
                <w:sz w:val="22"/>
                <w:szCs w:val="22"/>
                <w:lang w:val="kk-KZ"/>
              </w:rPr>
              <w:t>5,09</w:t>
            </w:r>
          </w:p>
          <w:p w:rsidR="008F1A23" w:rsidRPr="00B61371" w:rsidRDefault="008F1A23" w:rsidP="00B327F3">
            <w:pPr>
              <w:ind w:right="-79"/>
              <w:jc w:val="center"/>
              <w:rPr>
                <w:rFonts w:ascii="Times New Roman" w:hAnsi="Times New Roman"/>
                <w:sz w:val="22"/>
                <w:szCs w:val="22"/>
              </w:rPr>
            </w:pPr>
            <w:r w:rsidRPr="00B61371">
              <w:rPr>
                <w:rFonts w:ascii="Times New Roman" w:hAnsi="Times New Roman"/>
                <w:bCs/>
                <w:sz w:val="22"/>
                <w:szCs w:val="22"/>
              </w:rPr>
              <w:t>(</w:t>
            </w:r>
            <w:r w:rsidRPr="00B61371">
              <w:rPr>
                <w:rFonts w:ascii="Times New Roman" w:hAnsi="Times New Roman"/>
                <w:sz w:val="22"/>
                <w:szCs w:val="22"/>
                <w:lang w:val="kk-KZ"/>
              </w:rPr>
              <w:t>умеренного</w:t>
            </w:r>
            <w:r w:rsidRPr="00B61371">
              <w:rPr>
                <w:rFonts w:ascii="Times New Roman" w:hAnsi="Times New Roman"/>
                <w:sz w:val="22"/>
                <w:szCs w:val="22"/>
              </w:rPr>
              <w:t xml:space="preserve"> уровня загрязнения</w:t>
            </w:r>
            <w:r w:rsidRPr="00B61371">
              <w:rPr>
                <w:rFonts w:ascii="Times New Roman" w:hAnsi="Times New Roman"/>
                <w:bCs/>
                <w:sz w:val="22"/>
                <w:szCs w:val="22"/>
              </w:rPr>
              <w:t>)</w:t>
            </w:r>
          </w:p>
        </w:tc>
        <w:tc>
          <w:tcPr>
            <w:tcW w:w="1560" w:type="dxa"/>
            <w:shd w:val="clear" w:color="auto" w:fill="auto"/>
            <w:noWrap/>
            <w:vAlign w:val="center"/>
          </w:tcPr>
          <w:p w:rsidR="008F1A23" w:rsidRPr="00B61371" w:rsidRDefault="008F1A23" w:rsidP="00B327F3">
            <w:pPr>
              <w:ind w:right="-79"/>
              <w:jc w:val="center"/>
              <w:rPr>
                <w:rFonts w:ascii="Times New Roman" w:hAnsi="Times New Roman"/>
                <w:bCs/>
                <w:sz w:val="22"/>
                <w:szCs w:val="22"/>
                <w:lang w:val="kk-KZ"/>
              </w:rPr>
            </w:pPr>
            <w:r w:rsidRPr="00B61371">
              <w:rPr>
                <w:rFonts w:ascii="Times New Roman" w:hAnsi="Times New Roman"/>
                <w:bCs/>
                <w:sz w:val="22"/>
                <w:szCs w:val="22"/>
                <w:lang w:val="kk-KZ"/>
              </w:rPr>
              <w:t>1,15</w:t>
            </w:r>
          </w:p>
          <w:p w:rsidR="008F1A23" w:rsidRPr="00B61371" w:rsidRDefault="008F1A23" w:rsidP="00B327F3">
            <w:pPr>
              <w:ind w:right="-79"/>
              <w:jc w:val="center"/>
              <w:rPr>
                <w:rFonts w:ascii="Times New Roman" w:hAnsi="Times New Roman"/>
                <w:sz w:val="22"/>
                <w:szCs w:val="22"/>
              </w:rPr>
            </w:pPr>
            <w:r w:rsidRPr="00B61371">
              <w:rPr>
                <w:rFonts w:ascii="Times New Roman" w:hAnsi="Times New Roman"/>
                <w:bCs/>
                <w:sz w:val="22"/>
                <w:szCs w:val="22"/>
              </w:rPr>
              <w:t>(нормативно-чистая)</w:t>
            </w:r>
          </w:p>
        </w:tc>
        <w:tc>
          <w:tcPr>
            <w:tcW w:w="1842" w:type="dxa"/>
            <w:shd w:val="clear" w:color="auto" w:fill="auto"/>
            <w:noWrap/>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БПК</w:t>
            </w:r>
            <w:r w:rsidRPr="00B61371">
              <w:rPr>
                <w:rFonts w:ascii="Times New Roman" w:hAnsi="Times New Roman"/>
                <w:sz w:val="22"/>
                <w:szCs w:val="22"/>
                <w:vertAlign w:val="subscript"/>
              </w:rPr>
              <w:t>5</w:t>
            </w:r>
          </w:p>
        </w:tc>
        <w:tc>
          <w:tcPr>
            <w:tcW w:w="1134" w:type="dxa"/>
            <w:shd w:val="clear" w:color="auto" w:fill="auto"/>
            <w:noWrap/>
            <w:vAlign w:val="center"/>
          </w:tcPr>
          <w:p w:rsidR="008F1A23" w:rsidRPr="00B61371" w:rsidRDefault="008F1A23" w:rsidP="00B327F3">
            <w:pPr>
              <w:jc w:val="center"/>
              <w:rPr>
                <w:rFonts w:ascii="Times New Roman" w:hAnsi="Times New Roman"/>
                <w:bCs/>
                <w:sz w:val="22"/>
                <w:szCs w:val="22"/>
                <w:lang w:val="kk-KZ"/>
              </w:rPr>
            </w:pPr>
            <w:r w:rsidRPr="00B61371">
              <w:rPr>
                <w:rFonts w:ascii="Times New Roman" w:hAnsi="Times New Roman"/>
                <w:bCs/>
                <w:sz w:val="22"/>
                <w:szCs w:val="22"/>
                <w:lang w:val="kk-KZ"/>
              </w:rPr>
              <w:t>1,15</w:t>
            </w:r>
          </w:p>
        </w:tc>
        <w:tc>
          <w:tcPr>
            <w:tcW w:w="743" w:type="dxa"/>
            <w:shd w:val="clear" w:color="auto" w:fill="auto"/>
            <w:noWrap/>
            <w:vAlign w:val="center"/>
          </w:tcPr>
          <w:p w:rsidR="008F1A23" w:rsidRPr="00B61371" w:rsidRDefault="008F1A23" w:rsidP="00B327F3">
            <w:pPr>
              <w:jc w:val="center"/>
              <w:rPr>
                <w:rFonts w:ascii="Times New Roman" w:hAnsi="Times New Roman"/>
                <w:bCs/>
                <w:sz w:val="22"/>
                <w:szCs w:val="22"/>
                <w:lang w:val="kk-KZ"/>
              </w:rPr>
            </w:pPr>
            <w:r w:rsidRPr="00B61371">
              <w:rPr>
                <w:rFonts w:ascii="Times New Roman" w:hAnsi="Times New Roman"/>
                <w:bCs/>
                <w:sz w:val="22"/>
                <w:szCs w:val="22"/>
                <w:lang w:val="kk-KZ"/>
              </w:rPr>
              <w:t>-</w:t>
            </w:r>
          </w:p>
        </w:tc>
      </w:tr>
      <w:tr w:rsidR="008F1A23" w:rsidRPr="00B61371" w:rsidTr="00B327F3">
        <w:trPr>
          <w:trHeight w:val="64"/>
        </w:trPr>
        <w:tc>
          <w:tcPr>
            <w:tcW w:w="1702" w:type="dxa"/>
            <w:vMerge/>
            <w:vAlign w:val="center"/>
          </w:tcPr>
          <w:p w:rsidR="008F1A23" w:rsidRPr="00B61371" w:rsidRDefault="008F1A23" w:rsidP="00B327F3">
            <w:pPr>
              <w:pStyle w:val="312"/>
              <w:tabs>
                <w:tab w:val="left" w:pos="1470"/>
              </w:tabs>
              <w:jc w:val="center"/>
              <w:rPr>
                <w:rFonts w:ascii="Times New Roman" w:hAnsi="Times New Roman"/>
                <w:sz w:val="22"/>
                <w:szCs w:val="22"/>
              </w:rPr>
            </w:pPr>
          </w:p>
        </w:tc>
        <w:tc>
          <w:tcPr>
            <w:tcW w:w="1525" w:type="dxa"/>
            <w:vMerge w:val="restart"/>
            <w:vAlign w:val="center"/>
          </w:tcPr>
          <w:p w:rsidR="008F1A23" w:rsidRPr="00B61371" w:rsidRDefault="008F1A23" w:rsidP="00B327F3">
            <w:pPr>
              <w:ind w:right="-79"/>
              <w:jc w:val="center"/>
              <w:rPr>
                <w:rFonts w:ascii="Times New Roman" w:hAnsi="Times New Roman"/>
                <w:sz w:val="22"/>
                <w:szCs w:val="22"/>
              </w:rPr>
            </w:pPr>
            <w:r w:rsidRPr="00B61371">
              <w:rPr>
                <w:rFonts w:ascii="Times New Roman" w:hAnsi="Times New Roman"/>
                <w:sz w:val="22"/>
                <w:szCs w:val="22"/>
              </w:rPr>
              <w:t>2,30</w:t>
            </w:r>
          </w:p>
          <w:p w:rsidR="008F1A23" w:rsidRPr="00B61371" w:rsidRDefault="008F1A23" w:rsidP="00B327F3">
            <w:pPr>
              <w:ind w:right="-79"/>
              <w:jc w:val="center"/>
              <w:rPr>
                <w:rFonts w:ascii="Times New Roman" w:hAnsi="Times New Roman"/>
                <w:sz w:val="22"/>
                <w:szCs w:val="22"/>
              </w:rPr>
            </w:pPr>
            <w:r w:rsidRPr="00B61371">
              <w:rPr>
                <w:rFonts w:ascii="Times New Roman" w:hAnsi="Times New Roman"/>
                <w:sz w:val="22"/>
                <w:szCs w:val="22"/>
              </w:rPr>
              <w:t>(умеренного уровня загрязнения)</w:t>
            </w:r>
          </w:p>
        </w:tc>
        <w:tc>
          <w:tcPr>
            <w:tcW w:w="1417" w:type="dxa"/>
            <w:vMerge w:val="restart"/>
            <w:shd w:val="clear" w:color="auto" w:fill="auto"/>
            <w:noWrap/>
            <w:vAlign w:val="center"/>
          </w:tcPr>
          <w:p w:rsidR="008F1A23" w:rsidRPr="00B61371" w:rsidRDefault="008F1A23" w:rsidP="00B327F3">
            <w:pPr>
              <w:ind w:right="-79"/>
              <w:jc w:val="center"/>
              <w:rPr>
                <w:rFonts w:ascii="Times New Roman" w:hAnsi="Times New Roman"/>
                <w:sz w:val="22"/>
                <w:szCs w:val="22"/>
              </w:rPr>
            </w:pPr>
            <w:r w:rsidRPr="00B61371">
              <w:rPr>
                <w:rFonts w:ascii="Times New Roman" w:hAnsi="Times New Roman"/>
                <w:sz w:val="22"/>
                <w:szCs w:val="22"/>
              </w:rPr>
              <w:t>4,2</w:t>
            </w:r>
          </w:p>
          <w:p w:rsidR="008F1A23" w:rsidRPr="00B61371" w:rsidRDefault="008F1A23" w:rsidP="00B327F3">
            <w:pPr>
              <w:ind w:right="-79"/>
              <w:jc w:val="center"/>
              <w:rPr>
                <w:rFonts w:ascii="Times New Roman" w:hAnsi="Times New Roman"/>
                <w:sz w:val="22"/>
                <w:szCs w:val="22"/>
                <w:lang w:val="kk-KZ"/>
              </w:rPr>
            </w:pPr>
            <w:r w:rsidRPr="00B61371">
              <w:rPr>
                <w:rFonts w:ascii="Times New Roman" w:hAnsi="Times New Roman"/>
                <w:sz w:val="22"/>
                <w:szCs w:val="22"/>
              </w:rPr>
              <w:t>(</w:t>
            </w:r>
            <w:r w:rsidRPr="00B61371">
              <w:rPr>
                <w:rFonts w:ascii="Times New Roman" w:hAnsi="Times New Roman"/>
                <w:sz w:val="22"/>
                <w:szCs w:val="22"/>
                <w:lang w:val="kk-KZ"/>
              </w:rPr>
              <w:t xml:space="preserve">высокого </w:t>
            </w:r>
            <w:r w:rsidRPr="00B61371">
              <w:rPr>
                <w:rFonts w:ascii="Times New Roman" w:hAnsi="Times New Roman"/>
                <w:sz w:val="22"/>
                <w:szCs w:val="22"/>
              </w:rPr>
              <w:t>уровня загрязнения)</w:t>
            </w:r>
          </w:p>
        </w:tc>
        <w:tc>
          <w:tcPr>
            <w:tcW w:w="1560" w:type="dxa"/>
            <w:vMerge w:val="restart"/>
            <w:shd w:val="clear" w:color="auto" w:fill="auto"/>
            <w:noWrap/>
            <w:vAlign w:val="center"/>
          </w:tcPr>
          <w:p w:rsidR="008F1A23" w:rsidRPr="00B61371" w:rsidRDefault="008F1A23" w:rsidP="00B327F3">
            <w:pPr>
              <w:ind w:right="-79"/>
              <w:jc w:val="center"/>
              <w:rPr>
                <w:rFonts w:ascii="Times New Roman" w:hAnsi="Times New Roman"/>
                <w:sz w:val="22"/>
                <w:szCs w:val="22"/>
              </w:rPr>
            </w:pPr>
            <w:r w:rsidRPr="00B61371">
              <w:rPr>
                <w:rFonts w:ascii="Times New Roman" w:hAnsi="Times New Roman"/>
                <w:sz w:val="22"/>
                <w:szCs w:val="22"/>
              </w:rPr>
              <w:t>2,95</w:t>
            </w:r>
          </w:p>
          <w:p w:rsidR="008F1A23" w:rsidRPr="00B61371" w:rsidRDefault="008F1A23" w:rsidP="00B327F3">
            <w:pPr>
              <w:ind w:right="-79"/>
              <w:jc w:val="center"/>
              <w:rPr>
                <w:rFonts w:ascii="Times New Roman" w:hAnsi="Times New Roman"/>
                <w:sz w:val="22"/>
                <w:szCs w:val="22"/>
                <w:lang w:val="kk-KZ"/>
              </w:rPr>
            </w:pPr>
            <w:r w:rsidRPr="00B61371">
              <w:rPr>
                <w:rFonts w:ascii="Times New Roman" w:hAnsi="Times New Roman"/>
                <w:sz w:val="22"/>
                <w:szCs w:val="22"/>
              </w:rPr>
              <w:t>(</w:t>
            </w:r>
            <w:r w:rsidRPr="00B61371">
              <w:rPr>
                <w:rFonts w:ascii="Times New Roman" w:hAnsi="Times New Roman"/>
                <w:sz w:val="22"/>
                <w:szCs w:val="22"/>
                <w:lang w:val="kk-KZ"/>
              </w:rPr>
              <w:t xml:space="preserve">умеренного </w:t>
            </w:r>
            <w:r w:rsidRPr="00B61371">
              <w:rPr>
                <w:rFonts w:ascii="Times New Roman" w:hAnsi="Times New Roman"/>
                <w:sz w:val="22"/>
                <w:szCs w:val="22"/>
              </w:rPr>
              <w:t>уровня загрязнения)</w:t>
            </w:r>
          </w:p>
        </w:tc>
        <w:tc>
          <w:tcPr>
            <w:tcW w:w="3719" w:type="dxa"/>
            <w:gridSpan w:val="3"/>
            <w:shd w:val="clear" w:color="auto" w:fill="auto"/>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b/>
                <w:bCs/>
                <w:sz w:val="22"/>
                <w:szCs w:val="22"/>
              </w:rPr>
              <w:t>главные ионы</w:t>
            </w:r>
          </w:p>
        </w:tc>
      </w:tr>
      <w:tr w:rsidR="008F1A23" w:rsidRPr="00B61371" w:rsidTr="00B327F3">
        <w:trPr>
          <w:trHeight w:val="32"/>
        </w:trPr>
        <w:tc>
          <w:tcPr>
            <w:tcW w:w="1702" w:type="dxa"/>
            <w:vMerge/>
            <w:vAlign w:val="center"/>
          </w:tcPr>
          <w:p w:rsidR="008F1A23" w:rsidRPr="00B61371" w:rsidRDefault="008F1A23" w:rsidP="00B327F3">
            <w:pPr>
              <w:pStyle w:val="312"/>
              <w:tabs>
                <w:tab w:val="left" w:pos="1470"/>
              </w:tabs>
              <w:jc w:val="center"/>
              <w:rPr>
                <w:rFonts w:ascii="Times New Roman" w:hAnsi="Times New Roman"/>
                <w:sz w:val="22"/>
                <w:szCs w:val="22"/>
              </w:rPr>
            </w:pPr>
          </w:p>
        </w:tc>
        <w:tc>
          <w:tcPr>
            <w:tcW w:w="1525" w:type="dxa"/>
            <w:vMerge/>
            <w:vAlign w:val="center"/>
          </w:tcPr>
          <w:p w:rsidR="008F1A23" w:rsidRPr="00B61371" w:rsidRDefault="008F1A23" w:rsidP="00B327F3">
            <w:pPr>
              <w:ind w:left="-108" w:right="-79"/>
              <w:jc w:val="center"/>
              <w:rPr>
                <w:rFonts w:ascii="Times New Roman" w:hAnsi="Times New Roman"/>
                <w:spacing w:val="-20"/>
                <w:sz w:val="22"/>
                <w:szCs w:val="22"/>
              </w:rPr>
            </w:pPr>
          </w:p>
        </w:tc>
        <w:tc>
          <w:tcPr>
            <w:tcW w:w="1417" w:type="dxa"/>
            <w:vMerge/>
            <w:shd w:val="clear" w:color="auto" w:fill="auto"/>
            <w:noWrap/>
            <w:vAlign w:val="center"/>
          </w:tcPr>
          <w:p w:rsidR="008F1A23" w:rsidRPr="00B61371" w:rsidRDefault="008F1A23" w:rsidP="00B327F3">
            <w:pPr>
              <w:ind w:left="-108" w:right="-79"/>
              <w:jc w:val="center"/>
              <w:rPr>
                <w:rFonts w:ascii="Times New Roman" w:hAnsi="Times New Roman"/>
                <w:spacing w:val="-20"/>
                <w:sz w:val="22"/>
                <w:szCs w:val="22"/>
              </w:rPr>
            </w:pPr>
          </w:p>
        </w:tc>
        <w:tc>
          <w:tcPr>
            <w:tcW w:w="1560" w:type="dxa"/>
            <w:vMerge/>
            <w:shd w:val="clear" w:color="auto" w:fill="auto"/>
            <w:noWrap/>
            <w:vAlign w:val="center"/>
          </w:tcPr>
          <w:p w:rsidR="008F1A23" w:rsidRPr="00B61371" w:rsidRDefault="008F1A23" w:rsidP="00B327F3">
            <w:pPr>
              <w:ind w:right="-79"/>
              <w:jc w:val="center"/>
              <w:rPr>
                <w:rFonts w:ascii="Times New Roman" w:hAnsi="Times New Roman"/>
                <w:sz w:val="22"/>
                <w:szCs w:val="22"/>
              </w:rPr>
            </w:pPr>
          </w:p>
        </w:tc>
        <w:tc>
          <w:tcPr>
            <w:tcW w:w="1842" w:type="dxa"/>
            <w:shd w:val="clear" w:color="auto" w:fill="auto"/>
            <w:noWrap/>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Сульфаты</w:t>
            </w:r>
          </w:p>
        </w:tc>
        <w:tc>
          <w:tcPr>
            <w:tcW w:w="1134" w:type="dxa"/>
            <w:shd w:val="clear" w:color="auto" w:fill="auto"/>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326,6</w:t>
            </w:r>
          </w:p>
        </w:tc>
        <w:tc>
          <w:tcPr>
            <w:tcW w:w="743" w:type="dxa"/>
            <w:shd w:val="clear" w:color="auto" w:fill="auto"/>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3,3</w:t>
            </w:r>
          </w:p>
        </w:tc>
      </w:tr>
      <w:tr w:rsidR="008F1A23" w:rsidRPr="00B61371" w:rsidTr="00B327F3">
        <w:trPr>
          <w:trHeight w:val="32"/>
        </w:trPr>
        <w:tc>
          <w:tcPr>
            <w:tcW w:w="1702" w:type="dxa"/>
            <w:vMerge/>
            <w:vAlign w:val="center"/>
          </w:tcPr>
          <w:p w:rsidR="008F1A23" w:rsidRPr="00B61371" w:rsidRDefault="008F1A23" w:rsidP="00B327F3">
            <w:pPr>
              <w:pStyle w:val="312"/>
              <w:tabs>
                <w:tab w:val="left" w:pos="1470"/>
              </w:tabs>
              <w:jc w:val="center"/>
              <w:rPr>
                <w:rFonts w:ascii="Times New Roman" w:hAnsi="Times New Roman"/>
                <w:sz w:val="22"/>
                <w:szCs w:val="22"/>
              </w:rPr>
            </w:pPr>
          </w:p>
        </w:tc>
        <w:tc>
          <w:tcPr>
            <w:tcW w:w="1525" w:type="dxa"/>
            <w:vMerge/>
            <w:vAlign w:val="center"/>
          </w:tcPr>
          <w:p w:rsidR="008F1A23" w:rsidRPr="00B61371" w:rsidRDefault="008F1A23" w:rsidP="00B327F3">
            <w:pPr>
              <w:ind w:left="-108" w:right="-79"/>
              <w:jc w:val="center"/>
              <w:rPr>
                <w:rFonts w:ascii="Times New Roman" w:hAnsi="Times New Roman"/>
                <w:spacing w:val="-20"/>
                <w:sz w:val="22"/>
                <w:szCs w:val="22"/>
              </w:rPr>
            </w:pPr>
          </w:p>
        </w:tc>
        <w:tc>
          <w:tcPr>
            <w:tcW w:w="1417" w:type="dxa"/>
            <w:vMerge/>
            <w:shd w:val="clear" w:color="auto" w:fill="auto"/>
            <w:noWrap/>
            <w:vAlign w:val="center"/>
          </w:tcPr>
          <w:p w:rsidR="008F1A23" w:rsidRPr="00B61371" w:rsidRDefault="008F1A23" w:rsidP="00B327F3">
            <w:pPr>
              <w:ind w:left="-108" w:right="-79"/>
              <w:jc w:val="center"/>
              <w:rPr>
                <w:rFonts w:ascii="Times New Roman" w:hAnsi="Times New Roman"/>
                <w:spacing w:val="-20"/>
                <w:sz w:val="22"/>
                <w:szCs w:val="22"/>
              </w:rPr>
            </w:pPr>
          </w:p>
        </w:tc>
        <w:tc>
          <w:tcPr>
            <w:tcW w:w="1560" w:type="dxa"/>
            <w:vMerge/>
            <w:shd w:val="clear" w:color="auto" w:fill="auto"/>
            <w:noWrap/>
            <w:vAlign w:val="center"/>
          </w:tcPr>
          <w:p w:rsidR="008F1A23" w:rsidRPr="00B61371" w:rsidRDefault="008F1A23" w:rsidP="00B327F3">
            <w:pPr>
              <w:ind w:right="-79"/>
              <w:jc w:val="center"/>
              <w:rPr>
                <w:rFonts w:ascii="Times New Roman" w:hAnsi="Times New Roman"/>
                <w:sz w:val="22"/>
                <w:szCs w:val="22"/>
              </w:rPr>
            </w:pPr>
          </w:p>
        </w:tc>
        <w:tc>
          <w:tcPr>
            <w:tcW w:w="1842" w:type="dxa"/>
            <w:shd w:val="clear" w:color="auto" w:fill="auto"/>
            <w:noWrap/>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 xml:space="preserve">Магний </w:t>
            </w:r>
          </w:p>
        </w:tc>
        <w:tc>
          <w:tcPr>
            <w:tcW w:w="1134" w:type="dxa"/>
            <w:shd w:val="clear" w:color="auto" w:fill="auto"/>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44,4</w:t>
            </w:r>
          </w:p>
        </w:tc>
        <w:tc>
          <w:tcPr>
            <w:tcW w:w="743" w:type="dxa"/>
            <w:shd w:val="clear" w:color="auto" w:fill="auto"/>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1,1</w:t>
            </w:r>
          </w:p>
        </w:tc>
      </w:tr>
      <w:tr w:rsidR="008F1A23" w:rsidRPr="00B61371" w:rsidTr="00B327F3">
        <w:trPr>
          <w:trHeight w:val="32"/>
        </w:trPr>
        <w:tc>
          <w:tcPr>
            <w:tcW w:w="1702" w:type="dxa"/>
            <w:vMerge/>
            <w:vAlign w:val="center"/>
          </w:tcPr>
          <w:p w:rsidR="008F1A23" w:rsidRPr="00B61371" w:rsidRDefault="008F1A23" w:rsidP="00B327F3">
            <w:pPr>
              <w:pStyle w:val="312"/>
              <w:tabs>
                <w:tab w:val="left" w:pos="1470"/>
              </w:tabs>
              <w:jc w:val="center"/>
              <w:rPr>
                <w:rFonts w:ascii="Times New Roman" w:hAnsi="Times New Roman"/>
                <w:sz w:val="22"/>
                <w:szCs w:val="22"/>
              </w:rPr>
            </w:pPr>
          </w:p>
        </w:tc>
        <w:tc>
          <w:tcPr>
            <w:tcW w:w="1525" w:type="dxa"/>
            <w:vMerge/>
            <w:vAlign w:val="center"/>
          </w:tcPr>
          <w:p w:rsidR="008F1A23" w:rsidRPr="00B61371" w:rsidRDefault="008F1A23" w:rsidP="00B327F3">
            <w:pPr>
              <w:ind w:left="-108" w:right="-79"/>
              <w:jc w:val="center"/>
              <w:rPr>
                <w:rFonts w:ascii="Times New Roman" w:hAnsi="Times New Roman"/>
                <w:spacing w:val="-20"/>
                <w:sz w:val="22"/>
                <w:szCs w:val="22"/>
              </w:rPr>
            </w:pPr>
          </w:p>
        </w:tc>
        <w:tc>
          <w:tcPr>
            <w:tcW w:w="1417" w:type="dxa"/>
            <w:vMerge/>
            <w:shd w:val="clear" w:color="auto" w:fill="auto"/>
            <w:noWrap/>
            <w:vAlign w:val="center"/>
          </w:tcPr>
          <w:p w:rsidR="008F1A23" w:rsidRPr="00B61371" w:rsidRDefault="008F1A23" w:rsidP="00B327F3">
            <w:pPr>
              <w:ind w:left="-108" w:right="-79"/>
              <w:jc w:val="center"/>
              <w:rPr>
                <w:rFonts w:ascii="Times New Roman" w:hAnsi="Times New Roman"/>
                <w:spacing w:val="-20"/>
                <w:sz w:val="22"/>
                <w:szCs w:val="22"/>
              </w:rPr>
            </w:pPr>
          </w:p>
        </w:tc>
        <w:tc>
          <w:tcPr>
            <w:tcW w:w="1560" w:type="dxa"/>
            <w:vMerge/>
            <w:shd w:val="clear" w:color="auto" w:fill="auto"/>
            <w:noWrap/>
            <w:vAlign w:val="center"/>
          </w:tcPr>
          <w:p w:rsidR="008F1A23" w:rsidRPr="00B61371" w:rsidRDefault="008F1A23" w:rsidP="00B327F3">
            <w:pPr>
              <w:ind w:right="-79"/>
              <w:jc w:val="center"/>
              <w:rPr>
                <w:rFonts w:ascii="Times New Roman" w:hAnsi="Times New Roman"/>
                <w:sz w:val="22"/>
                <w:szCs w:val="22"/>
              </w:rPr>
            </w:pPr>
          </w:p>
        </w:tc>
        <w:tc>
          <w:tcPr>
            <w:tcW w:w="3719" w:type="dxa"/>
            <w:gridSpan w:val="3"/>
            <w:shd w:val="clear" w:color="auto" w:fill="auto"/>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b/>
                <w:sz w:val="22"/>
                <w:szCs w:val="22"/>
              </w:rPr>
              <w:t>тяжелые металлы</w:t>
            </w:r>
          </w:p>
        </w:tc>
      </w:tr>
      <w:tr w:rsidR="008F1A23" w:rsidRPr="00B61371" w:rsidTr="00B327F3">
        <w:trPr>
          <w:trHeight w:val="205"/>
        </w:trPr>
        <w:tc>
          <w:tcPr>
            <w:tcW w:w="1702" w:type="dxa"/>
            <w:vMerge/>
            <w:vAlign w:val="center"/>
          </w:tcPr>
          <w:p w:rsidR="008F1A23" w:rsidRPr="00B61371" w:rsidRDefault="008F1A23" w:rsidP="00B327F3">
            <w:pPr>
              <w:pStyle w:val="312"/>
              <w:tabs>
                <w:tab w:val="left" w:pos="1470"/>
              </w:tabs>
              <w:jc w:val="center"/>
              <w:rPr>
                <w:rFonts w:ascii="Times New Roman" w:hAnsi="Times New Roman"/>
                <w:sz w:val="22"/>
                <w:szCs w:val="22"/>
              </w:rPr>
            </w:pPr>
          </w:p>
        </w:tc>
        <w:tc>
          <w:tcPr>
            <w:tcW w:w="1525" w:type="dxa"/>
            <w:vMerge/>
            <w:vAlign w:val="center"/>
          </w:tcPr>
          <w:p w:rsidR="008F1A23" w:rsidRPr="00B61371" w:rsidRDefault="008F1A23" w:rsidP="00B327F3">
            <w:pPr>
              <w:ind w:left="-108" w:right="-79"/>
              <w:jc w:val="center"/>
              <w:rPr>
                <w:rFonts w:ascii="Times New Roman" w:hAnsi="Times New Roman"/>
                <w:spacing w:val="-20"/>
                <w:sz w:val="22"/>
                <w:szCs w:val="22"/>
              </w:rPr>
            </w:pPr>
          </w:p>
        </w:tc>
        <w:tc>
          <w:tcPr>
            <w:tcW w:w="1417" w:type="dxa"/>
            <w:vMerge/>
            <w:shd w:val="clear" w:color="auto" w:fill="auto"/>
            <w:noWrap/>
            <w:vAlign w:val="center"/>
          </w:tcPr>
          <w:p w:rsidR="008F1A23" w:rsidRPr="00B61371" w:rsidRDefault="008F1A23" w:rsidP="00B327F3">
            <w:pPr>
              <w:ind w:left="-108" w:right="-79"/>
              <w:jc w:val="center"/>
              <w:rPr>
                <w:rFonts w:ascii="Times New Roman" w:hAnsi="Times New Roman"/>
                <w:spacing w:val="-20"/>
                <w:sz w:val="22"/>
                <w:szCs w:val="22"/>
              </w:rPr>
            </w:pPr>
          </w:p>
        </w:tc>
        <w:tc>
          <w:tcPr>
            <w:tcW w:w="1560" w:type="dxa"/>
            <w:vMerge/>
            <w:shd w:val="clear" w:color="auto" w:fill="auto"/>
            <w:noWrap/>
            <w:vAlign w:val="center"/>
          </w:tcPr>
          <w:p w:rsidR="008F1A23" w:rsidRPr="00B61371" w:rsidRDefault="008F1A23" w:rsidP="00B327F3">
            <w:pPr>
              <w:ind w:right="-79"/>
              <w:jc w:val="center"/>
              <w:rPr>
                <w:rFonts w:ascii="Times New Roman" w:hAnsi="Times New Roman"/>
                <w:sz w:val="22"/>
                <w:szCs w:val="22"/>
              </w:rPr>
            </w:pPr>
          </w:p>
        </w:tc>
        <w:tc>
          <w:tcPr>
            <w:tcW w:w="1842" w:type="dxa"/>
            <w:shd w:val="clear" w:color="auto" w:fill="auto"/>
            <w:noWrap/>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 xml:space="preserve">Медь </w:t>
            </w:r>
          </w:p>
        </w:tc>
        <w:tc>
          <w:tcPr>
            <w:tcW w:w="1134" w:type="dxa"/>
            <w:shd w:val="clear" w:color="auto" w:fill="auto"/>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lang w:val="en-US"/>
              </w:rPr>
              <w:t>0</w:t>
            </w:r>
            <w:r w:rsidRPr="00B61371">
              <w:rPr>
                <w:rFonts w:ascii="Times New Roman" w:hAnsi="Times New Roman"/>
                <w:sz w:val="22"/>
                <w:szCs w:val="22"/>
              </w:rPr>
              <w:t>,</w:t>
            </w:r>
            <w:r w:rsidRPr="00B61371">
              <w:rPr>
                <w:rFonts w:ascii="Times New Roman" w:hAnsi="Times New Roman"/>
                <w:sz w:val="22"/>
                <w:szCs w:val="22"/>
                <w:lang w:val="en-US"/>
              </w:rPr>
              <w:t>0</w:t>
            </w:r>
            <w:r w:rsidRPr="00B61371">
              <w:rPr>
                <w:rFonts w:ascii="Times New Roman" w:hAnsi="Times New Roman"/>
                <w:sz w:val="22"/>
                <w:szCs w:val="22"/>
              </w:rPr>
              <w:t>06</w:t>
            </w:r>
          </w:p>
        </w:tc>
        <w:tc>
          <w:tcPr>
            <w:tcW w:w="743" w:type="dxa"/>
            <w:shd w:val="clear" w:color="auto" w:fill="auto"/>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6,0</w:t>
            </w:r>
          </w:p>
        </w:tc>
      </w:tr>
      <w:tr w:rsidR="008F1A23" w:rsidRPr="00B61371" w:rsidTr="00B327F3">
        <w:trPr>
          <w:trHeight w:val="32"/>
        </w:trPr>
        <w:tc>
          <w:tcPr>
            <w:tcW w:w="1702" w:type="dxa"/>
            <w:vMerge/>
            <w:vAlign w:val="center"/>
          </w:tcPr>
          <w:p w:rsidR="008F1A23" w:rsidRPr="00B61371" w:rsidRDefault="008F1A23" w:rsidP="00B327F3">
            <w:pPr>
              <w:pStyle w:val="312"/>
              <w:tabs>
                <w:tab w:val="left" w:pos="1470"/>
              </w:tabs>
              <w:jc w:val="center"/>
              <w:rPr>
                <w:rFonts w:ascii="Times New Roman" w:hAnsi="Times New Roman"/>
                <w:sz w:val="22"/>
                <w:szCs w:val="22"/>
              </w:rPr>
            </w:pPr>
          </w:p>
        </w:tc>
        <w:tc>
          <w:tcPr>
            <w:tcW w:w="1525" w:type="dxa"/>
            <w:vMerge/>
            <w:vAlign w:val="center"/>
          </w:tcPr>
          <w:p w:rsidR="008F1A23" w:rsidRPr="00B61371" w:rsidRDefault="008F1A23" w:rsidP="00B327F3">
            <w:pPr>
              <w:ind w:left="-108" w:right="-79"/>
              <w:jc w:val="center"/>
              <w:rPr>
                <w:rFonts w:ascii="Times New Roman" w:hAnsi="Times New Roman"/>
                <w:spacing w:val="-20"/>
                <w:sz w:val="22"/>
                <w:szCs w:val="22"/>
              </w:rPr>
            </w:pPr>
          </w:p>
        </w:tc>
        <w:tc>
          <w:tcPr>
            <w:tcW w:w="1417" w:type="dxa"/>
            <w:vMerge/>
            <w:shd w:val="clear" w:color="auto" w:fill="auto"/>
            <w:noWrap/>
            <w:vAlign w:val="center"/>
          </w:tcPr>
          <w:p w:rsidR="008F1A23" w:rsidRPr="00B61371" w:rsidRDefault="008F1A23" w:rsidP="00B327F3">
            <w:pPr>
              <w:ind w:left="-108" w:right="-79"/>
              <w:jc w:val="center"/>
              <w:rPr>
                <w:rFonts w:ascii="Times New Roman" w:hAnsi="Times New Roman"/>
                <w:spacing w:val="-20"/>
                <w:sz w:val="22"/>
                <w:szCs w:val="22"/>
              </w:rPr>
            </w:pPr>
          </w:p>
        </w:tc>
        <w:tc>
          <w:tcPr>
            <w:tcW w:w="1560" w:type="dxa"/>
            <w:vMerge/>
            <w:shd w:val="clear" w:color="auto" w:fill="auto"/>
            <w:noWrap/>
            <w:vAlign w:val="center"/>
          </w:tcPr>
          <w:p w:rsidR="008F1A23" w:rsidRPr="00B61371" w:rsidRDefault="008F1A23" w:rsidP="00B327F3">
            <w:pPr>
              <w:ind w:right="-79"/>
              <w:jc w:val="center"/>
              <w:rPr>
                <w:rFonts w:ascii="Times New Roman" w:hAnsi="Times New Roman"/>
                <w:sz w:val="22"/>
                <w:szCs w:val="22"/>
              </w:rPr>
            </w:pPr>
          </w:p>
        </w:tc>
        <w:tc>
          <w:tcPr>
            <w:tcW w:w="1842" w:type="dxa"/>
            <w:shd w:val="clear" w:color="auto" w:fill="auto"/>
            <w:noWrap/>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Никель</w:t>
            </w:r>
          </w:p>
        </w:tc>
        <w:tc>
          <w:tcPr>
            <w:tcW w:w="1134" w:type="dxa"/>
            <w:shd w:val="clear" w:color="auto" w:fill="auto"/>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lang w:val="en-US"/>
              </w:rPr>
              <w:t>0,0</w:t>
            </w:r>
            <w:r w:rsidRPr="00B61371">
              <w:rPr>
                <w:rFonts w:ascii="Times New Roman" w:hAnsi="Times New Roman"/>
                <w:sz w:val="22"/>
                <w:szCs w:val="22"/>
              </w:rPr>
              <w:t>24</w:t>
            </w:r>
          </w:p>
        </w:tc>
        <w:tc>
          <w:tcPr>
            <w:tcW w:w="743" w:type="dxa"/>
            <w:shd w:val="clear" w:color="auto" w:fill="auto"/>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2,4</w:t>
            </w:r>
          </w:p>
        </w:tc>
      </w:tr>
      <w:tr w:rsidR="008F1A23" w:rsidRPr="00B61371" w:rsidTr="00B327F3">
        <w:trPr>
          <w:trHeight w:val="32"/>
        </w:trPr>
        <w:tc>
          <w:tcPr>
            <w:tcW w:w="1702" w:type="dxa"/>
            <w:vMerge/>
            <w:vAlign w:val="center"/>
          </w:tcPr>
          <w:p w:rsidR="008F1A23" w:rsidRPr="00B61371" w:rsidRDefault="008F1A23" w:rsidP="00B327F3">
            <w:pPr>
              <w:pStyle w:val="312"/>
              <w:tabs>
                <w:tab w:val="left" w:pos="1470"/>
              </w:tabs>
              <w:jc w:val="center"/>
              <w:rPr>
                <w:rFonts w:ascii="Times New Roman" w:hAnsi="Times New Roman"/>
                <w:sz w:val="22"/>
                <w:szCs w:val="22"/>
              </w:rPr>
            </w:pPr>
          </w:p>
        </w:tc>
        <w:tc>
          <w:tcPr>
            <w:tcW w:w="1525" w:type="dxa"/>
            <w:vMerge/>
            <w:vAlign w:val="center"/>
          </w:tcPr>
          <w:p w:rsidR="008F1A23" w:rsidRPr="00B61371" w:rsidRDefault="008F1A23" w:rsidP="00B327F3">
            <w:pPr>
              <w:ind w:left="-108" w:right="-79"/>
              <w:jc w:val="center"/>
              <w:rPr>
                <w:rFonts w:ascii="Times New Roman" w:hAnsi="Times New Roman"/>
                <w:spacing w:val="-20"/>
                <w:sz w:val="22"/>
                <w:szCs w:val="22"/>
              </w:rPr>
            </w:pPr>
          </w:p>
        </w:tc>
        <w:tc>
          <w:tcPr>
            <w:tcW w:w="1417" w:type="dxa"/>
            <w:vMerge/>
            <w:shd w:val="clear" w:color="auto" w:fill="auto"/>
            <w:noWrap/>
            <w:vAlign w:val="center"/>
          </w:tcPr>
          <w:p w:rsidR="008F1A23" w:rsidRPr="00B61371" w:rsidRDefault="008F1A23" w:rsidP="00B327F3">
            <w:pPr>
              <w:ind w:left="-108" w:right="-79"/>
              <w:jc w:val="center"/>
              <w:rPr>
                <w:rFonts w:ascii="Times New Roman" w:hAnsi="Times New Roman"/>
                <w:spacing w:val="-20"/>
                <w:sz w:val="22"/>
                <w:szCs w:val="22"/>
              </w:rPr>
            </w:pPr>
          </w:p>
        </w:tc>
        <w:tc>
          <w:tcPr>
            <w:tcW w:w="1560" w:type="dxa"/>
            <w:vMerge/>
            <w:shd w:val="clear" w:color="auto" w:fill="auto"/>
            <w:noWrap/>
            <w:vAlign w:val="center"/>
          </w:tcPr>
          <w:p w:rsidR="008F1A23" w:rsidRPr="00B61371" w:rsidRDefault="008F1A23" w:rsidP="00B327F3">
            <w:pPr>
              <w:ind w:right="-79"/>
              <w:jc w:val="center"/>
              <w:rPr>
                <w:rFonts w:ascii="Times New Roman" w:hAnsi="Times New Roman"/>
                <w:sz w:val="22"/>
                <w:szCs w:val="22"/>
              </w:rPr>
            </w:pPr>
          </w:p>
        </w:tc>
        <w:tc>
          <w:tcPr>
            <w:tcW w:w="1842" w:type="dxa"/>
            <w:shd w:val="clear" w:color="auto" w:fill="auto"/>
            <w:noWrap/>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 xml:space="preserve">Марганец </w:t>
            </w:r>
          </w:p>
        </w:tc>
        <w:tc>
          <w:tcPr>
            <w:tcW w:w="1134" w:type="dxa"/>
            <w:shd w:val="clear" w:color="auto" w:fill="auto"/>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0,028</w:t>
            </w:r>
          </w:p>
        </w:tc>
        <w:tc>
          <w:tcPr>
            <w:tcW w:w="743" w:type="dxa"/>
            <w:shd w:val="clear" w:color="auto" w:fill="auto"/>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2,8</w:t>
            </w:r>
          </w:p>
        </w:tc>
      </w:tr>
      <w:tr w:rsidR="008F1A23" w:rsidRPr="00B61371" w:rsidTr="00B327F3">
        <w:trPr>
          <w:trHeight w:val="32"/>
        </w:trPr>
        <w:tc>
          <w:tcPr>
            <w:tcW w:w="1702" w:type="dxa"/>
            <w:vMerge w:val="restart"/>
            <w:vAlign w:val="center"/>
          </w:tcPr>
          <w:p w:rsidR="008F1A23" w:rsidRPr="00B61371" w:rsidRDefault="008F1A23" w:rsidP="00B327F3">
            <w:pPr>
              <w:pStyle w:val="3120"/>
              <w:tabs>
                <w:tab w:val="left" w:pos="1560"/>
                <w:tab w:val="left" w:pos="4962"/>
              </w:tabs>
              <w:ind w:right="-108" w:firstLine="0"/>
              <w:jc w:val="center"/>
              <w:rPr>
                <w:rFonts w:ascii="Times New Roman" w:hAnsi="Times New Roman"/>
                <w:sz w:val="22"/>
                <w:szCs w:val="22"/>
              </w:rPr>
            </w:pPr>
            <w:r w:rsidRPr="00B61371">
              <w:rPr>
                <w:rFonts w:ascii="Times New Roman" w:hAnsi="Times New Roman"/>
                <w:sz w:val="22"/>
                <w:szCs w:val="22"/>
              </w:rPr>
              <w:t>вдхр. Каратомар (Костанайская)</w:t>
            </w:r>
          </w:p>
        </w:tc>
        <w:tc>
          <w:tcPr>
            <w:tcW w:w="1525" w:type="dxa"/>
            <w:vAlign w:val="center"/>
          </w:tcPr>
          <w:p w:rsidR="008F1A23" w:rsidRPr="00B61371" w:rsidRDefault="008F1A23" w:rsidP="00B327F3">
            <w:pPr>
              <w:ind w:right="-79"/>
              <w:jc w:val="center"/>
              <w:rPr>
                <w:rFonts w:ascii="Times New Roman" w:hAnsi="Times New Roman"/>
                <w:sz w:val="22"/>
                <w:szCs w:val="22"/>
              </w:rPr>
            </w:pPr>
            <w:r w:rsidRPr="00B61371">
              <w:rPr>
                <w:rFonts w:ascii="Times New Roman" w:hAnsi="Times New Roman"/>
                <w:bCs/>
                <w:sz w:val="22"/>
                <w:szCs w:val="22"/>
                <w:lang w:val="kk-KZ"/>
              </w:rPr>
              <w:t xml:space="preserve">9,09 </w:t>
            </w:r>
            <w:r w:rsidRPr="00B61371">
              <w:rPr>
                <w:rFonts w:ascii="Times New Roman" w:hAnsi="Times New Roman"/>
                <w:bCs/>
                <w:sz w:val="22"/>
                <w:szCs w:val="22"/>
              </w:rPr>
              <w:t>(нормативно-чистая)</w:t>
            </w:r>
          </w:p>
        </w:tc>
        <w:tc>
          <w:tcPr>
            <w:tcW w:w="1417" w:type="dxa"/>
            <w:shd w:val="clear" w:color="auto" w:fill="auto"/>
            <w:noWrap/>
            <w:vAlign w:val="center"/>
          </w:tcPr>
          <w:p w:rsidR="008F1A23" w:rsidRPr="00B61371" w:rsidRDefault="008F1A23" w:rsidP="00B327F3">
            <w:pPr>
              <w:ind w:right="-79"/>
              <w:jc w:val="center"/>
              <w:rPr>
                <w:rFonts w:ascii="Times New Roman" w:hAnsi="Times New Roman"/>
                <w:sz w:val="22"/>
                <w:szCs w:val="22"/>
              </w:rPr>
            </w:pPr>
            <w:r w:rsidRPr="00B61371">
              <w:rPr>
                <w:rFonts w:ascii="Times New Roman" w:hAnsi="Times New Roman"/>
                <w:bCs/>
                <w:sz w:val="22"/>
                <w:szCs w:val="22"/>
                <w:lang w:val="kk-KZ"/>
              </w:rPr>
              <w:t xml:space="preserve">11,34 </w:t>
            </w:r>
            <w:r w:rsidRPr="00B61371">
              <w:rPr>
                <w:rFonts w:ascii="Times New Roman" w:hAnsi="Times New Roman"/>
                <w:bCs/>
                <w:sz w:val="22"/>
                <w:szCs w:val="22"/>
              </w:rPr>
              <w:t>(нормативно-чистая)</w:t>
            </w:r>
          </w:p>
        </w:tc>
        <w:tc>
          <w:tcPr>
            <w:tcW w:w="1560" w:type="dxa"/>
            <w:shd w:val="clear" w:color="auto" w:fill="auto"/>
            <w:noWrap/>
            <w:vAlign w:val="center"/>
          </w:tcPr>
          <w:p w:rsidR="008F1A23" w:rsidRPr="00B61371" w:rsidRDefault="008F1A23" w:rsidP="00B327F3">
            <w:pPr>
              <w:ind w:right="-79"/>
              <w:jc w:val="center"/>
              <w:rPr>
                <w:rFonts w:ascii="Times New Roman" w:hAnsi="Times New Roman"/>
                <w:sz w:val="22"/>
                <w:szCs w:val="22"/>
              </w:rPr>
            </w:pPr>
            <w:r w:rsidRPr="00B61371">
              <w:rPr>
                <w:rFonts w:ascii="Times New Roman" w:hAnsi="Times New Roman"/>
                <w:bCs/>
                <w:sz w:val="22"/>
                <w:szCs w:val="22"/>
                <w:lang w:val="kk-KZ"/>
              </w:rPr>
              <w:t xml:space="preserve">10,85 </w:t>
            </w:r>
            <w:r w:rsidRPr="00B61371">
              <w:rPr>
                <w:rFonts w:ascii="Times New Roman" w:hAnsi="Times New Roman"/>
                <w:bCs/>
                <w:sz w:val="22"/>
                <w:szCs w:val="22"/>
              </w:rPr>
              <w:t>(нормативно-чистая)</w:t>
            </w:r>
          </w:p>
        </w:tc>
        <w:tc>
          <w:tcPr>
            <w:tcW w:w="1842" w:type="dxa"/>
            <w:shd w:val="clear" w:color="auto" w:fill="auto"/>
            <w:noWrap/>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Растворенный кислород</w:t>
            </w:r>
          </w:p>
        </w:tc>
        <w:tc>
          <w:tcPr>
            <w:tcW w:w="1134" w:type="dxa"/>
            <w:shd w:val="clear" w:color="auto" w:fill="auto"/>
            <w:noWrap/>
            <w:vAlign w:val="center"/>
          </w:tcPr>
          <w:p w:rsidR="008F1A23" w:rsidRPr="00B61371" w:rsidRDefault="008F1A23" w:rsidP="00B327F3">
            <w:pPr>
              <w:jc w:val="center"/>
              <w:rPr>
                <w:rFonts w:ascii="Times New Roman" w:hAnsi="Times New Roman"/>
                <w:bCs/>
                <w:sz w:val="22"/>
                <w:szCs w:val="22"/>
                <w:lang w:val="kk-KZ"/>
              </w:rPr>
            </w:pPr>
            <w:r w:rsidRPr="00B61371">
              <w:rPr>
                <w:rFonts w:ascii="Times New Roman" w:hAnsi="Times New Roman"/>
                <w:bCs/>
                <w:sz w:val="22"/>
                <w:szCs w:val="22"/>
                <w:lang w:val="kk-KZ"/>
              </w:rPr>
              <w:t>10,85</w:t>
            </w:r>
          </w:p>
        </w:tc>
        <w:tc>
          <w:tcPr>
            <w:tcW w:w="743" w:type="dxa"/>
            <w:shd w:val="clear" w:color="auto" w:fill="auto"/>
            <w:noWrap/>
            <w:vAlign w:val="center"/>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w:t>
            </w:r>
          </w:p>
        </w:tc>
      </w:tr>
      <w:tr w:rsidR="008F1A23" w:rsidRPr="00B61371" w:rsidTr="00B327F3">
        <w:trPr>
          <w:trHeight w:val="329"/>
        </w:trPr>
        <w:tc>
          <w:tcPr>
            <w:tcW w:w="1702" w:type="dxa"/>
            <w:vMerge/>
            <w:vAlign w:val="center"/>
          </w:tcPr>
          <w:p w:rsidR="008F1A23" w:rsidRPr="00B61371" w:rsidRDefault="008F1A23" w:rsidP="00B327F3">
            <w:pPr>
              <w:pStyle w:val="312"/>
              <w:tabs>
                <w:tab w:val="left" w:pos="1470"/>
              </w:tabs>
              <w:jc w:val="center"/>
              <w:rPr>
                <w:rFonts w:ascii="Times New Roman" w:hAnsi="Times New Roman"/>
                <w:sz w:val="22"/>
                <w:szCs w:val="22"/>
              </w:rPr>
            </w:pPr>
          </w:p>
        </w:tc>
        <w:tc>
          <w:tcPr>
            <w:tcW w:w="1525" w:type="dxa"/>
            <w:vAlign w:val="center"/>
          </w:tcPr>
          <w:p w:rsidR="008F1A23" w:rsidRPr="00B61371" w:rsidRDefault="008F1A23" w:rsidP="00B327F3">
            <w:pPr>
              <w:ind w:right="-79"/>
              <w:jc w:val="center"/>
              <w:rPr>
                <w:rFonts w:ascii="Times New Roman" w:hAnsi="Times New Roman"/>
                <w:sz w:val="22"/>
                <w:szCs w:val="22"/>
              </w:rPr>
            </w:pPr>
            <w:r w:rsidRPr="00B61371">
              <w:rPr>
                <w:rFonts w:ascii="Times New Roman" w:hAnsi="Times New Roman"/>
                <w:bCs/>
                <w:sz w:val="22"/>
                <w:szCs w:val="22"/>
              </w:rPr>
              <w:t>1,20 (нормативно-чистая)</w:t>
            </w:r>
          </w:p>
        </w:tc>
        <w:tc>
          <w:tcPr>
            <w:tcW w:w="1417" w:type="dxa"/>
            <w:shd w:val="clear" w:color="auto" w:fill="auto"/>
            <w:noWrap/>
            <w:vAlign w:val="center"/>
          </w:tcPr>
          <w:p w:rsidR="008F1A23" w:rsidRPr="00B61371" w:rsidRDefault="008F1A23" w:rsidP="00B327F3">
            <w:pPr>
              <w:ind w:right="-79"/>
              <w:jc w:val="center"/>
              <w:rPr>
                <w:rFonts w:ascii="Times New Roman" w:hAnsi="Times New Roman"/>
                <w:bCs/>
                <w:sz w:val="22"/>
                <w:szCs w:val="22"/>
                <w:lang w:val="kk-KZ"/>
              </w:rPr>
            </w:pPr>
            <w:r w:rsidRPr="00B61371">
              <w:rPr>
                <w:rFonts w:ascii="Times New Roman" w:hAnsi="Times New Roman"/>
                <w:bCs/>
                <w:sz w:val="22"/>
                <w:szCs w:val="22"/>
                <w:lang w:val="kk-KZ"/>
              </w:rPr>
              <w:t>2,77</w:t>
            </w:r>
          </w:p>
          <w:p w:rsidR="008F1A23" w:rsidRPr="00B61371" w:rsidRDefault="008F1A23" w:rsidP="00B327F3">
            <w:pPr>
              <w:ind w:right="-79"/>
              <w:jc w:val="center"/>
              <w:rPr>
                <w:rFonts w:ascii="Times New Roman" w:hAnsi="Times New Roman"/>
                <w:sz w:val="22"/>
                <w:szCs w:val="22"/>
              </w:rPr>
            </w:pPr>
            <w:r w:rsidRPr="00B61371">
              <w:rPr>
                <w:rFonts w:ascii="Times New Roman" w:hAnsi="Times New Roman"/>
                <w:bCs/>
                <w:sz w:val="22"/>
                <w:szCs w:val="22"/>
              </w:rPr>
              <w:t>(нормативно-чистая)</w:t>
            </w:r>
          </w:p>
        </w:tc>
        <w:tc>
          <w:tcPr>
            <w:tcW w:w="1560" w:type="dxa"/>
            <w:shd w:val="clear" w:color="auto" w:fill="auto"/>
            <w:noWrap/>
            <w:vAlign w:val="center"/>
          </w:tcPr>
          <w:p w:rsidR="008F1A23" w:rsidRPr="00B61371" w:rsidRDefault="008F1A23" w:rsidP="00B327F3">
            <w:pPr>
              <w:ind w:right="-79"/>
              <w:jc w:val="center"/>
              <w:rPr>
                <w:rFonts w:ascii="Times New Roman" w:hAnsi="Times New Roman"/>
                <w:bCs/>
                <w:sz w:val="22"/>
                <w:szCs w:val="22"/>
                <w:lang w:val="kk-KZ"/>
              </w:rPr>
            </w:pPr>
            <w:r w:rsidRPr="00B61371">
              <w:rPr>
                <w:rFonts w:ascii="Times New Roman" w:hAnsi="Times New Roman"/>
                <w:bCs/>
                <w:sz w:val="22"/>
                <w:szCs w:val="22"/>
                <w:lang w:val="kk-KZ"/>
              </w:rPr>
              <w:t>1,78</w:t>
            </w:r>
          </w:p>
          <w:p w:rsidR="008F1A23" w:rsidRPr="00B61371" w:rsidRDefault="008F1A23" w:rsidP="00B327F3">
            <w:pPr>
              <w:ind w:right="-79"/>
              <w:jc w:val="center"/>
              <w:rPr>
                <w:rFonts w:ascii="Times New Roman" w:hAnsi="Times New Roman"/>
                <w:sz w:val="22"/>
                <w:szCs w:val="22"/>
              </w:rPr>
            </w:pPr>
            <w:r w:rsidRPr="00B61371">
              <w:rPr>
                <w:rFonts w:ascii="Times New Roman" w:hAnsi="Times New Roman"/>
                <w:bCs/>
                <w:sz w:val="22"/>
                <w:szCs w:val="22"/>
              </w:rPr>
              <w:t>(нормативно-чистая)</w:t>
            </w:r>
          </w:p>
        </w:tc>
        <w:tc>
          <w:tcPr>
            <w:tcW w:w="1842" w:type="dxa"/>
            <w:shd w:val="clear" w:color="auto" w:fill="auto"/>
            <w:noWrap/>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БПК</w:t>
            </w:r>
            <w:r w:rsidRPr="00B61371">
              <w:rPr>
                <w:rFonts w:ascii="Times New Roman" w:hAnsi="Times New Roman"/>
                <w:sz w:val="22"/>
                <w:szCs w:val="22"/>
                <w:vertAlign w:val="subscript"/>
              </w:rPr>
              <w:t>5</w:t>
            </w:r>
          </w:p>
        </w:tc>
        <w:tc>
          <w:tcPr>
            <w:tcW w:w="1134" w:type="dxa"/>
            <w:shd w:val="clear" w:color="auto" w:fill="auto"/>
            <w:noWrap/>
            <w:vAlign w:val="center"/>
          </w:tcPr>
          <w:p w:rsidR="008F1A23" w:rsidRPr="00B61371" w:rsidRDefault="008F1A23" w:rsidP="00B327F3">
            <w:pPr>
              <w:jc w:val="center"/>
              <w:rPr>
                <w:rFonts w:ascii="Times New Roman" w:hAnsi="Times New Roman"/>
                <w:bCs/>
                <w:sz w:val="22"/>
                <w:szCs w:val="22"/>
                <w:lang w:val="kk-KZ"/>
              </w:rPr>
            </w:pPr>
            <w:r w:rsidRPr="00B61371">
              <w:rPr>
                <w:rFonts w:ascii="Times New Roman" w:hAnsi="Times New Roman"/>
                <w:bCs/>
                <w:sz w:val="22"/>
                <w:szCs w:val="22"/>
                <w:lang w:val="kk-KZ"/>
              </w:rPr>
              <w:t>1,78</w:t>
            </w:r>
          </w:p>
        </w:tc>
        <w:tc>
          <w:tcPr>
            <w:tcW w:w="743" w:type="dxa"/>
            <w:shd w:val="clear" w:color="auto" w:fill="auto"/>
            <w:noWrap/>
            <w:vAlign w:val="center"/>
          </w:tcPr>
          <w:p w:rsidR="008F1A23" w:rsidRPr="00B61371" w:rsidRDefault="008F1A23" w:rsidP="00B327F3">
            <w:pPr>
              <w:jc w:val="center"/>
              <w:rPr>
                <w:rFonts w:ascii="Times New Roman" w:hAnsi="Times New Roman"/>
                <w:bCs/>
                <w:sz w:val="22"/>
                <w:szCs w:val="22"/>
                <w:lang w:val="kk-KZ"/>
              </w:rPr>
            </w:pPr>
            <w:r w:rsidRPr="00B61371">
              <w:rPr>
                <w:rFonts w:ascii="Times New Roman" w:hAnsi="Times New Roman"/>
                <w:bCs/>
                <w:sz w:val="22"/>
                <w:szCs w:val="22"/>
                <w:lang w:val="kk-KZ"/>
              </w:rPr>
              <w:t>-</w:t>
            </w:r>
          </w:p>
        </w:tc>
      </w:tr>
      <w:tr w:rsidR="008F1A23" w:rsidRPr="00B61371" w:rsidTr="00B327F3">
        <w:trPr>
          <w:trHeight w:val="64"/>
        </w:trPr>
        <w:tc>
          <w:tcPr>
            <w:tcW w:w="1702" w:type="dxa"/>
            <w:vMerge/>
            <w:vAlign w:val="center"/>
          </w:tcPr>
          <w:p w:rsidR="008F1A23" w:rsidRPr="00B61371" w:rsidRDefault="008F1A23" w:rsidP="00B327F3">
            <w:pPr>
              <w:pStyle w:val="312"/>
              <w:tabs>
                <w:tab w:val="left" w:pos="1470"/>
              </w:tabs>
              <w:jc w:val="center"/>
              <w:rPr>
                <w:rFonts w:ascii="Times New Roman" w:hAnsi="Times New Roman"/>
                <w:sz w:val="22"/>
                <w:szCs w:val="22"/>
              </w:rPr>
            </w:pPr>
          </w:p>
        </w:tc>
        <w:tc>
          <w:tcPr>
            <w:tcW w:w="1525" w:type="dxa"/>
            <w:vMerge w:val="restart"/>
            <w:vAlign w:val="center"/>
          </w:tcPr>
          <w:p w:rsidR="008F1A23" w:rsidRPr="00B61371" w:rsidRDefault="008F1A23" w:rsidP="00B327F3">
            <w:pPr>
              <w:ind w:right="-79"/>
              <w:jc w:val="center"/>
              <w:rPr>
                <w:rFonts w:ascii="Times New Roman" w:hAnsi="Times New Roman"/>
                <w:sz w:val="22"/>
                <w:szCs w:val="22"/>
              </w:rPr>
            </w:pPr>
            <w:r w:rsidRPr="00B61371">
              <w:rPr>
                <w:rFonts w:ascii="Times New Roman" w:hAnsi="Times New Roman"/>
                <w:sz w:val="22"/>
                <w:szCs w:val="22"/>
              </w:rPr>
              <w:t>4,27</w:t>
            </w:r>
          </w:p>
          <w:p w:rsidR="008F1A23" w:rsidRPr="00B61371" w:rsidRDefault="008F1A23" w:rsidP="00B327F3">
            <w:pPr>
              <w:ind w:right="-79"/>
              <w:jc w:val="center"/>
              <w:rPr>
                <w:rFonts w:ascii="Times New Roman" w:hAnsi="Times New Roman"/>
                <w:sz w:val="22"/>
                <w:szCs w:val="22"/>
              </w:rPr>
            </w:pPr>
            <w:r w:rsidRPr="00B61371">
              <w:rPr>
                <w:rFonts w:ascii="Times New Roman" w:hAnsi="Times New Roman"/>
                <w:sz w:val="22"/>
                <w:szCs w:val="22"/>
              </w:rPr>
              <w:t>(высокого уровня загрязнения)</w:t>
            </w:r>
          </w:p>
        </w:tc>
        <w:tc>
          <w:tcPr>
            <w:tcW w:w="1417" w:type="dxa"/>
            <w:vMerge w:val="restart"/>
            <w:shd w:val="clear" w:color="auto" w:fill="auto"/>
            <w:noWrap/>
            <w:vAlign w:val="center"/>
          </w:tcPr>
          <w:p w:rsidR="008F1A23" w:rsidRPr="00B61371" w:rsidRDefault="008F1A23" w:rsidP="00B327F3">
            <w:pPr>
              <w:ind w:right="-79"/>
              <w:jc w:val="center"/>
              <w:rPr>
                <w:rFonts w:ascii="Times New Roman" w:hAnsi="Times New Roman"/>
                <w:sz w:val="22"/>
                <w:szCs w:val="22"/>
              </w:rPr>
            </w:pPr>
            <w:r w:rsidRPr="00B61371">
              <w:rPr>
                <w:rFonts w:ascii="Times New Roman" w:hAnsi="Times New Roman"/>
                <w:sz w:val="22"/>
                <w:szCs w:val="22"/>
              </w:rPr>
              <w:t>5,95</w:t>
            </w:r>
          </w:p>
          <w:p w:rsidR="008F1A23" w:rsidRPr="00B61371" w:rsidRDefault="008F1A23" w:rsidP="00B327F3">
            <w:pPr>
              <w:ind w:right="-79"/>
              <w:jc w:val="center"/>
              <w:rPr>
                <w:rFonts w:ascii="Times New Roman" w:hAnsi="Times New Roman"/>
                <w:sz w:val="22"/>
                <w:szCs w:val="22"/>
                <w:lang w:val="kk-KZ"/>
              </w:rPr>
            </w:pPr>
            <w:r w:rsidRPr="00B61371">
              <w:rPr>
                <w:rFonts w:ascii="Times New Roman" w:hAnsi="Times New Roman"/>
                <w:sz w:val="22"/>
                <w:szCs w:val="22"/>
              </w:rPr>
              <w:t>(</w:t>
            </w:r>
            <w:r w:rsidRPr="00B61371">
              <w:rPr>
                <w:rFonts w:ascii="Times New Roman" w:hAnsi="Times New Roman"/>
                <w:sz w:val="22"/>
                <w:szCs w:val="22"/>
                <w:lang w:val="kk-KZ"/>
              </w:rPr>
              <w:t xml:space="preserve">высокого </w:t>
            </w:r>
            <w:r w:rsidRPr="00B61371">
              <w:rPr>
                <w:rFonts w:ascii="Times New Roman" w:hAnsi="Times New Roman"/>
                <w:sz w:val="22"/>
                <w:szCs w:val="22"/>
              </w:rPr>
              <w:t>уровня загрязнения)</w:t>
            </w:r>
          </w:p>
        </w:tc>
        <w:tc>
          <w:tcPr>
            <w:tcW w:w="1560" w:type="dxa"/>
            <w:vMerge w:val="restart"/>
            <w:shd w:val="clear" w:color="auto" w:fill="auto"/>
            <w:noWrap/>
            <w:vAlign w:val="center"/>
          </w:tcPr>
          <w:p w:rsidR="008F1A23" w:rsidRPr="00B61371" w:rsidRDefault="008F1A23" w:rsidP="00B327F3">
            <w:pPr>
              <w:ind w:right="-79"/>
              <w:jc w:val="center"/>
              <w:rPr>
                <w:rFonts w:ascii="Times New Roman" w:hAnsi="Times New Roman"/>
                <w:sz w:val="22"/>
                <w:szCs w:val="22"/>
              </w:rPr>
            </w:pPr>
            <w:r w:rsidRPr="00B61371">
              <w:rPr>
                <w:rFonts w:ascii="Times New Roman" w:hAnsi="Times New Roman"/>
                <w:sz w:val="22"/>
                <w:szCs w:val="22"/>
              </w:rPr>
              <w:t>3,5</w:t>
            </w:r>
          </w:p>
          <w:p w:rsidR="008F1A23" w:rsidRPr="00B61371" w:rsidRDefault="008F1A23" w:rsidP="00B327F3">
            <w:pPr>
              <w:ind w:right="-79"/>
              <w:jc w:val="center"/>
              <w:rPr>
                <w:rFonts w:ascii="Times New Roman" w:hAnsi="Times New Roman"/>
                <w:sz w:val="22"/>
                <w:szCs w:val="22"/>
                <w:lang w:val="kk-KZ"/>
              </w:rPr>
            </w:pPr>
            <w:r w:rsidRPr="00B61371">
              <w:rPr>
                <w:rFonts w:ascii="Times New Roman" w:hAnsi="Times New Roman"/>
                <w:sz w:val="22"/>
                <w:szCs w:val="22"/>
              </w:rPr>
              <w:t>(</w:t>
            </w:r>
            <w:r w:rsidRPr="00B61371">
              <w:rPr>
                <w:rFonts w:ascii="Times New Roman" w:hAnsi="Times New Roman"/>
                <w:sz w:val="22"/>
                <w:szCs w:val="22"/>
                <w:lang w:val="kk-KZ"/>
              </w:rPr>
              <w:t xml:space="preserve">высокого </w:t>
            </w:r>
            <w:r w:rsidRPr="00B61371">
              <w:rPr>
                <w:rFonts w:ascii="Times New Roman" w:hAnsi="Times New Roman"/>
                <w:sz w:val="22"/>
                <w:szCs w:val="22"/>
              </w:rPr>
              <w:t>уровня загрязнения)</w:t>
            </w:r>
          </w:p>
        </w:tc>
        <w:tc>
          <w:tcPr>
            <w:tcW w:w="3719" w:type="dxa"/>
            <w:gridSpan w:val="3"/>
            <w:shd w:val="clear" w:color="auto" w:fill="auto"/>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b/>
                <w:bCs/>
                <w:sz w:val="22"/>
                <w:szCs w:val="22"/>
              </w:rPr>
              <w:t>главные ионы</w:t>
            </w:r>
          </w:p>
        </w:tc>
      </w:tr>
      <w:tr w:rsidR="008F1A23" w:rsidRPr="00B61371" w:rsidTr="00B327F3">
        <w:trPr>
          <w:trHeight w:val="32"/>
        </w:trPr>
        <w:tc>
          <w:tcPr>
            <w:tcW w:w="1702" w:type="dxa"/>
            <w:vMerge/>
            <w:vAlign w:val="center"/>
          </w:tcPr>
          <w:p w:rsidR="008F1A23" w:rsidRPr="00B61371" w:rsidRDefault="008F1A23" w:rsidP="00B327F3">
            <w:pPr>
              <w:pStyle w:val="312"/>
              <w:tabs>
                <w:tab w:val="left" w:pos="1470"/>
              </w:tabs>
              <w:jc w:val="center"/>
              <w:rPr>
                <w:rFonts w:ascii="Times New Roman" w:hAnsi="Times New Roman"/>
                <w:sz w:val="22"/>
                <w:szCs w:val="22"/>
              </w:rPr>
            </w:pPr>
          </w:p>
        </w:tc>
        <w:tc>
          <w:tcPr>
            <w:tcW w:w="1525" w:type="dxa"/>
            <w:vMerge/>
            <w:vAlign w:val="center"/>
          </w:tcPr>
          <w:p w:rsidR="008F1A23" w:rsidRPr="00B61371" w:rsidRDefault="008F1A23" w:rsidP="00B327F3">
            <w:pPr>
              <w:ind w:left="-108" w:right="-79"/>
              <w:jc w:val="center"/>
              <w:rPr>
                <w:rFonts w:ascii="Times New Roman" w:hAnsi="Times New Roman"/>
                <w:spacing w:val="-20"/>
                <w:sz w:val="22"/>
                <w:szCs w:val="22"/>
              </w:rPr>
            </w:pPr>
          </w:p>
        </w:tc>
        <w:tc>
          <w:tcPr>
            <w:tcW w:w="1417" w:type="dxa"/>
            <w:vMerge/>
            <w:shd w:val="clear" w:color="auto" w:fill="auto"/>
            <w:noWrap/>
            <w:vAlign w:val="center"/>
          </w:tcPr>
          <w:p w:rsidR="008F1A23" w:rsidRPr="00B61371" w:rsidRDefault="008F1A23" w:rsidP="00B327F3">
            <w:pPr>
              <w:ind w:left="-108" w:right="-79"/>
              <w:jc w:val="center"/>
              <w:rPr>
                <w:rFonts w:ascii="Times New Roman" w:hAnsi="Times New Roman"/>
                <w:spacing w:val="-20"/>
                <w:sz w:val="22"/>
                <w:szCs w:val="22"/>
              </w:rPr>
            </w:pPr>
          </w:p>
        </w:tc>
        <w:tc>
          <w:tcPr>
            <w:tcW w:w="1560" w:type="dxa"/>
            <w:vMerge/>
            <w:shd w:val="clear" w:color="auto" w:fill="auto"/>
            <w:noWrap/>
            <w:vAlign w:val="center"/>
          </w:tcPr>
          <w:p w:rsidR="008F1A23" w:rsidRPr="00B61371" w:rsidRDefault="008F1A23" w:rsidP="00B327F3">
            <w:pPr>
              <w:ind w:right="-79"/>
              <w:jc w:val="center"/>
              <w:rPr>
                <w:rFonts w:ascii="Times New Roman" w:hAnsi="Times New Roman"/>
                <w:sz w:val="22"/>
                <w:szCs w:val="22"/>
              </w:rPr>
            </w:pPr>
          </w:p>
        </w:tc>
        <w:tc>
          <w:tcPr>
            <w:tcW w:w="1842" w:type="dxa"/>
            <w:shd w:val="clear" w:color="auto" w:fill="auto"/>
            <w:noWrap/>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Сульфаты</w:t>
            </w:r>
          </w:p>
        </w:tc>
        <w:tc>
          <w:tcPr>
            <w:tcW w:w="1134" w:type="dxa"/>
            <w:shd w:val="clear" w:color="auto" w:fill="auto"/>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211,3</w:t>
            </w:r>
          </w:p>
        </w:tc>
        <w:tc>
          <w:tcPr>
            <w:tcW w:w="743" w:type="dxa"/>
            <w:shd w:val="clear" w:color="auto" w:fill="auto"/>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2,1</w:t>
            </w:r>
          </w:p>
        </w:tc>
      </w:tr>
      <w:tr w:rsidR="008F1A23" w:rsidRPr="00B61371" w:rsidTr="00B327F3">
        <w:trPr>
          <w:trHeight w:val="32"/>
        </w:trPr>
        <w:tc>
          <w:tcPr>
            <w:tcW w:w="1702" w:type="dxa"/>
            <w:vMerge/>
            <w:vAlign w:val="center"/>
          </w:tcPr>
          <w:p w:rsidR="008F1A23" w:rsidRPr="00B61371" w:rsidRDefault="008F1A23" w:rsidP="00B327F3">
            <w:pPr>
              <w:pStyle w:val="312"/>
              <w:tabs>
                <w:tab w:val="left" w:pos="1470"/>
              </w:tabs>
              <w:jc w:val="center"/>
              <w:rPr>
                <w:rFonts w:ascii="Times New Roman" w:hAnsi="Times New Roman"/>
                <w:sz w:val="22"/>
                <w:szCs w:val="22"/>
              </w:rPr>
            </w:pPr>
          </w:p>
        </w:tc>
        <w:tc>
          <w:tcPr>
            <w:tcW w:w="1525" w:type="dxa"/>
            <w:vMerge/>
            <w:vAlign w:val="center"/>
          </w:tcPr>
          <w:p w:rsidR="008F1A23" w:rsidRPr="00B61371" w:rsidRDefault="008F1A23" w:rsidP="00B327F3">
            <w:pPr>
              <w:ind w:left="-108" w:right="-79"/>
              <w:jc w:val="center"/>
              <w:rPr>
                <w:rFonts w:ascii="Times New Roman" w:hAnsi="Times New Roman"/>
                <w:spacing w:val="-20"/>
                <w:sz w:val="22"/>
                <w:szCs w:val="22"/>
              </w:rPr>
            </w:pPr>
          </w:p>
        </w:tc>
        <w:tc>
          <w:tcPr>
            <w:tcW w:w="1417" w:type="dxa"/>
            <w:vMerge/>
            <w:shd w:val="clear" w:color="auto" w:fill="auto"/>
            <w:noWrap/>
            <w:vAlign w:val="center"/>
          </w:tcPr>
          <w:p w:rsidR="008F1A23" w:rsidRPr="00B61371" w:rsidRDefault="008F1A23" w:rsidP="00B327F3">
            <w:pPr>
              <w:ind w:left="-108" w:right="-79"/>
              <w:jc w:val="center"/>
              <w:rPr>
                <w:rFonts w:ascii="Times New Roman" w:hAnsi="Times New Roman"/>
                <w:spacing w:val="-20"/>
                <w:sz w:val="22"/>
                <w:szCs w:val="22"/>
              </w:rPr>
            </w:pPr>
          </w:p>
        </w:tc>
        <w:tc>
          <w:tcPr>
            <w:tcW w:w="1560" w:type="dxa"/>
            <w:vMerge/>
            <w:shd w:val="clear" w:color="auto" w:fill="auto"/>
            <w:noWrap/>
            <w:vAlign w:val="center"/>
          </w:tcPr>
          <w:p w:rsidR="008F1A23" w:rsidRPr="00B61371" w:rsidRDefault="008F1A23" w:rsidP="00B327F3">
            <w:pPr>
              <w:ind w:right="-79"/>
              <w:jc w:val="center"/>
              <w:rPr>
                <w:rFonts w:ascii="Times New Roman" w:hAnsi="Times New Roman"/>
                <w:sz w:val="22"/>
                <w:szCs w:val="22"/>
              </w:rPr>
            </w:pPr>
          </w:p>
        </w:tc>
        <w:tc>
          <w:tcPr>
            <w:tcW w:w="3719" w:type="dxa"/>
            <w:gridSpan w:val="3"/>
            <w:shd w:val="clear" w:color="auto" w:fill="auto"/>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b/>
                <w:sz w:val="22"/>
                <w:szCs w:val="22"/>
              </w:rPr>
              <w:t>тяжелые металлы</w:t>
            </w:r>
          </w:p>
        </w:tc>
      </w:tr>
      <w:tr w:rsidR="008F1A23" w:rsidRPr="00B61371" w:rsidTr="00B327F3">
        <w:trPr>
          <w:trHeight w:val="205"/>
        </w:trPr>
        <w:tc>
          <w:tcPr>
            <w:tcW w:w="1702" w:type="dxa"/>
            <w:vMerge/>
            <w:vAlign w:val="center"/>
          </w:tcPr>
          <w:p w:rsidR="008F1A23" w:rsidRPr="00B61371" w:rsidRDefault="008F1A23" w:rsidP="00B327F3">
            <w:pPr>
              <w:pStyle w:val="312"/>
              <w:tabs>
                <w:tab w:val="left" w:pos="1470"/>
              </w:tabs>
              <w:jc w:val="center"/>
              <w:rPr>
                <w:rFonts w:ascii="Times New Roman" w:hAnsi="Times New Roman"/>
                <w:sz w:val="22"/>
                <w:szCs w:val="22"/>
              </w:rPr>
            </w:pPr>
          </w:p>
        </w:tc>
        <w:tc>
          <w:tcPr>
            <w:tcW w:w="1525" w:type="dxa"/>
            <w:vMerge/>
            <w:vAlign w:val="center"/>
          </w:tcPr>
          <w:p w:rsidR="008F1A23" w:rsidRPr="00B61371" w:rsidRDefault="008F1A23" w:rsidP="00B327F3">
            <w:pPr>
              <w:ind w:left="-108" w:right="-79"/>
              <w:jc w:val="center"/>
              <w:rPr>
                <w:rFonts w:ascii="Times New Roman" w:hAnsi="Times New Roman"/>
                <w:spacing w:val="-20"/>
                <w:sz w:val="22"/>
                <w:szCs w:val="22"/>
              </w:rPr>
            </w:pPr>
          </w:p>
        </w:tc>
        <w:tc>
          <w:tcPr>
            <w:tcW w:w="1417" w:type="dxa"/>
            <w:vMerge/>
            <w:shd w:val="clear" w:color="auto" w:fill="auto"/>
            <w:noWrap/>
            <w:vAlign w:val="center"/>
          </w:tcPr>
          <w:p w:rsidR="008F1A23" w:rsidRPr="00B61371" w:rsidRDefault="008F1A23" w:rsidP="00B327F3">
            <w:pPr>
              <w:ind w:left="-108" w:right="-79"/>
              <w:jc w:val="center"/>
              <w:rPr>
                <w:rFonts w:ascii="Times New Roman" w:hAnsi="Times New Roman"/>
                <w:spacing w:val="-20"/>
                <w:sz w:val="22"/>
                <w:szCs w:val="22"/>
              </w:rPr>
            </w:pPr>
          </w:p>
        </w:tc>
        <w:tc>
          <w:tcPr>
            <w:tcW w:w="1560" w:type="dxa"/>
            <w:vMerge/>
            <w:shd w:val="clear" w:color="auto" w:fill="auto"/>
            <w:noWrap/>
            <w:vAlign w:val="center"/>
          </w:tcPr>
          <w:p w:rsidR="008F1A23" w:rsidRPr="00B61371" w:rsidRDefault="008F1A23" w:rsidP="00B327F3">
            <w:pPr>
              <w:ind w:right="-79"/>
              <w:jc w:val="center"/>
              <w:rPr>
                <w:rFonts w:ascii="Times New Roman" w:hAnsi="Times New Roman"/>
                <w:sz w:val="22"/>
                <w:szCs w:val="22"/>
              </w:rPr>
            </w:pPr>
          </w:p>
        </w:tc>
        <w:tc>
          <w:tcPr>
            <w:tcW w:w="1842" w:type="dxa"/>
            <w:shd w:val="clear" w:color="auto" w:fill="auto"/>
            <w:noWrap/>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 xml:space="preserve">Медь </w:t>
            </w:r>
          </w:p>
        </w:tc>
        <w:tc>
          <w:tcPr>
            <w:tcW w:w="1134" w:type="dxa"/>
            <w:shd w:val="clear" w:color="auto" w:fill="auto"/>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lang w:val="en-US"/>
              </w:rPr>
              <w:t>0</w:t>
            </w:r>
            <w:r w:rsidRPr="00B61371">
              <w:rPr>
                <w:rFonts w:ascii="Times New Roman" w:hAnsi="Times New Roman"/>
                <w:sz w:val="22"/>
                <w:szCs w:val="22"/>
              </w:rPr>
              <w:t>,</w:t>
            </w:r>
            <w:r w:rsidRPr="00B61371">
              <w:rPr>
                <w:rFonts w:ascii="Times New Roman" w:hAnsi="Times New Roman"/>
                <w:sz w:val="22"/>
                <w:szCs w:val="22"/>
                <w:lang w:val="en-US"/>
              </w:rPr>
              <w:t>01</w:t>
            </w:r>
          </w:p>
        </w:tc>
        <w:tc>
          <w:tcPr>
            <w:tcW w:w="743" w:type="dxa"/>
            <w:shd w:val="clear" w:color="auto" w:fill="auto"/>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10,0</w:t>
            </w:r>
          </w:p>
        </w:tc>
      </w:tr>
      <w:tr w:rsidR="008F1A23" w:rsidRPr="00B61371" w:rsidTr="00B327F3">
        <w:trPr>
          <w:trHeight w:val="205"/>
        </w:trPr>
        <w:tc>
          <w:tcPr>
            <w:tcW w:w="1702" w:type="dxa"/>
            <w:vMerge/>
            <w:vAlign w:val="center"/>
          </w:tcPr>
          <w:p w:rsidR="008F1A23" w:rsidRPr="00B61371" w:rsidRDefault="008F1A23" w:rsidP="00B327F3">
            <w:pPr>
              <w:pStyle w:val="312"/>
              <w:tabs>
                <w:tab w:val="left" w:pos="1470"/>
              </w:tabs>
              <w:jc w:val="center"/>
              <w:rPr>
                <w:rFonts w:ascii="Times New Roman" w:hAnsi="Times New Roman"/>
                <w:sz w:val="22"/>
                <w:szCs w:val="22"/>
              </w:rPr>
            </w:pPr>
          </w:p>
        </w:tc>
        <w:tc>
          <w:tcPr>
            <w:tcW w:w="1525" w:type="dxa"/>
            <w:vMerge/>
            <w:vAlign w:val="center"/>
          </w:tcPr>
          <w:p w:rsidR="008F1A23" w:rsidRPr="00B61371" w:rsidRDefault="008F1A23" w:rsidP="00B327F3">
            <w:pPr>
              <w:ind w:left="-108" w:right="-79"/>
              <w:jc w:val="center"/>
              <w:rPr>
                <w:rFonts w:ascii="Times New Roman" w:hAnsi="Times New Roman"/>
                <w:spacing w:val="-20"/>
                <w:sz w:val="22"/>
                <w:szCs w:val="22"/>
              </w:rPr>
            </w:pPr>
          </w:p>
        </w:tc>
        <w:tc>
          <w:tcPr>
            <w:tcW w:w="1417" w:type="dxa"/>
            <w:vMerge/>
            <w:shd w:val="clear" w:color="auto" w:fill="auto"/>
            <w:noWrap/>
            <w:vAlign w:val="center"/>
          </w:tcPr>
          <w:p w:rsidR="008F1A23" w:rsidRPr="00B61371" w:rsidRDefault="008F1A23" w:rsidP="00B327F3">
            <w:pPr>
              <w:ind w:left="-108" w:right="-79"/>
              <w:jc w:val="center"/>
              <w:rPr>
                <w:rFonts w:ascii="Times New Roman" w:hAnsi="Times New Roman"/>
                <w:spacing w:val="-20"/>
                <w:sz w:val="22"/>
                <w:szCs w:val="22"/>
              </w:rPr>
            </w:pPr>
          </w:p>
        </w:tc>
        <w:tc>
          <w:tcPr>
            <w:tcW w:w="1560" w:type="dxa"/>
            <w:vMerge/>
            <w:shd w:val="clear" w:color="auto" w:fill="auto"/>
            <w:noWrap/>
            <w:vAlign w:val="center"/>
          </w:tcPr>
          <w:p w:rsidR="008F1A23" w:rsidRPr="00B61371" w:rsidRDefault="008F1A23" w:rsidP="00B327F3">
            <w:pPr>
              <w:ind w:right="-79"/>
              <w:jc w:val="center"/>
              <w:rPr>
                <w:rFonts w:ascii="Times New Roman" w:hAnsi="Times New Roman"/>
                <w:sz w:val="22"/>
                <w:szCs w:val="22"/>
              </w:rPr>
            </w:pPr>
          </w:p>
        </w:tc>
        <w:tc>
          <w:tcPr>
            <w:tcW w:w="1842" w:type="dxa"/>
            <w:shd w:val="clear" w:color="auto" w:fill="auto"/>
            <w:noWrap/>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 xml:space="preserve">Цинк </w:t>
            </w:r>
          </w:p>
        </w:tc>
        <w:tc>
          <w:tcPr>
            <w:tcW w:w="1134" w:type="dxa"/>
            <w:shd w:val="clear" w:color="auto" w:fill="auto"/>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0,042</w:t>
            </w:r>
          </w:p>
        </w:tc>
        <w:tc>
          <w:tcPr>
            <w:tcW w:w="743" w:type="dxa"/>
            <w:shd w:val="clear" w:color="auto" w:fill="auto"/>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4,2</w:t>
            </w:r>
          </w:p>
        </w:tc>
      </w:tr>
      <w:tr w:rsidR="008F1A23" w:rsidRPr="00B61371" w:rsidTr="00B327F3">
        <w:trPr>
          <w:trHeight w:val="205"/>
        </w:trPr>
        <w:tc>
          <w:tcPr>
            <w:tcW w:w="1702" w:type="dxa"/>
            <w:vMerge/>
            <w:vAlign w:val="center"/>
          </w:tcPr>
          <w:p w:rsidR="008F1A23" w:rsidRPr="00B61371" w:rsidRDefault="008F1A23" w:rsidP="00B327F3">
            <w:pPr>
              <w:pStyle w:val="312"/>
              <w:tabs>
                <w:tab w:val="left" w:pos="1470"/>
              </w:tabs>
              <w:jc w:val="center"/>
              <w:rPr>
                <w:rFonts w:ascii="Times New Roman" w:hAnsi="Times New Roman"/>
                <w:sz w:val="22"/>
                <w:szCs w:val="22"/>
              </w:rPr>
            </w:pPr>
          </w:p>
        </w:tc>
        <w:tc>
          <w:tcPr>
            <w:tcW w:w="1525" w:type="dxa"/>
            <w:vMerge/>
            <w:vAlign w:val="center"/>
          </w:tcPr>
          <w:p w:rsidR="008F1A23" w:rsidRPr="00B61371" w:rsidRDefault="008F1A23" w:rsidP="00B327F3">
            <w:pPr>
              <w:ind w:left="-108" w:right="-79"/>
              <w:jc w:val="center"/>
              <w:rPr>
                <w:rFonts w:ascii="Times New Roman" w:hAnsi="Times New Roman"/>
                <w:spacing w:val="-20"/>
                <w:sz w:val="22"/>
                <w:szCs w:val="22"/>
              </w:rPr>
            </w:pPr>
          </w:p>
        </w:tc>
        <w:tc>
          <w:tcPr>
            <w:tcW w:w="1417" w:type="dxa"/>
            <w:vMerge/>
            <w:shd w:val="clear" w:color="auto" w:fill="auto"/>
            <w:noWrap/>
            <w:vAlign w:val="center"/>
          </w:tcPr>
          <w:p w:rsidR="008F1A23" w:rsidRPr="00B61371" w:rsidRDefault="008F1A23" w:rsidP="00B327F3">
            <w:pPr>
              <w:ind w:left="-108" w:right="-79"/>
              <w:jc w:val="center"/>
              <w:rPr>
                <w:rFonts w:ascii="Times New Roman" w:hAnsi="Times New Roman"/>
                <w:spacing w:val="-20"/>
                <w:sz w:val="22"/>
                <w:szCs w:val="22"/>
              </w:rPr>
            </w:pPr>
          </w:p>
        </w:tc>
        <w:tc>
          <w:tcPr>
            <w:tcW w:w="1560" w:type="dxa"/>
            <w:vMerge/>
            <w:shd w:val="clear" w:color="auto" w:fill="auto"/>
            <w:noWrap/>
            <w:vAlign w:val="center"/>
          </w:tcPr>
          <w:p w:rsidR="008F1A23" w:rsidRPr="00B61371" w:rsidRDefault="008F1A23" w:rsidP="00B327F3">
            <w:pPr>
              <w:ind w:right="-79"/>
              <w:jc w:val="center"/>
              <w:rPr>
                <w:rFonts w:ascii="Times New Roman" w:hAnsi="Times New Roman"/>
                <w:sz w:val="22"/>
                <w:szCs w:val="22"/>
              </w:rPr>
            </w:pPr>
          </w:p>
        </w:tc>
        <w:tc>
          <w:tcPr>
            <w:tcW w:w="1842" w:type="dxa"/>
            <w:shd w:val="clear" w:color="auto" w:fill="auto"/>
            <w:noWrap/>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 xml:space="preserve">Никель </w:t>
            </w:r>
          </w:p>
        </w:tc>
        <w:tc>
          <w:tcPr>
            <w:tcW w:w="1134" w:type="dxa"/>
            <w:shd w:val="clear" w:color="auto" w:fill="auto"/>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0,031</w:t>
            </w:r>
          </w:p>
        </w:tc>
        <w:tc>
          <w:tcPr>
            <w:tcW w:w="743" w:type="dxa"/>
            <w:shd w:val="clear" w:color="auto" w:fill="auto"/>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3,1</w:t>
            </w:r>
          </w:p>
        </w:tc>
      </w:tr>
      <w:tr w:rsidR="008F1A23" w:rsidRPr="00B61371" w:rsidTr="00B327F3">
        <w:trPr>
          <w:trHeight w:val="205"/>
        </w:trPr>
        <w:tc>
          <w:tcPr>
            <w:tcW w:w="1702" w:type="dxa"/>
            <w:vMerge/>
            <w:vAlign w:val="center"/>
          </w:tcPr>
          <w:p w:rsidR="008F1A23" w:rsidRPr="00B61371" w:rsidRDefault="008F1A23" w:rsidP="00B327F3">
            <w:pPr>
              <w:pStyle w:val="312"/>
              <w:tabs>
                <w:tab w:val="left" w:pos="1470"/>
              </w:tabs>
              <w:jc w:val="center"/>
              <w:rPr>
                <w:rFonts w:ascii="Times New Roman" w:hAnsi="Times New Roman"/>
                <w:sz w:val="22"/>
                <w:szCs w:val="22"/>
              </w:rPr>
            </w:pPr>
          </w:p>
        </w:tc>
        <w:tc>
          <w:tcPr>
            <w:tcW w:w="1525" w:type="dxa"/>
            <w:vMerge/>
            <w:vAlign w:val="center"/>
          </w:tcPr>
          <w:p w:rsidR="008F1A23" w:rsidRPr="00B61371" w:rsidRDefault="008F1A23" w:rsidP="00B327F3">
            <w:pPr>
              <w:ind w:left="-108" w:right="-79"/>
              <w:jc w:val="center"/>
              <w:rPr>
                <w:rFonts w:ascii="Times New Roman" w:hAnsi="Times New Roman"/>
                <w:spacing w:val="-20"/>
                <w:sz w:val="22"/>
                <w:szCs w:val="22"/>
              </w:rPr>
            </w:pPr>
          </w:p>
        </w:tc>
        <w:tc>
          <w:tcPr>
            <w:tcW w:w="1417" w:type="dxa"/>
            <w:vMerge/>
            <w:shd w:val="clear" w:color="auto" w:fill="auto"/>
            <w:noWrap/>
            <w:vAlign w:val="center"/>
          </w:tcPr>
          <w:p w:rsidR="008F1A23" w:rsidRPr="00B61371" w:rsidRDefault="008F1A23" w:rsidP="00B327F3">
            <w:pPr>
              <w:ind w:left="-108" w:right="-79"/>
              <w:jc w:val="center"/>
              <w:rPr>
                <w:rFonts w:ascii="Times New Roman" w:hAnsi="Times New Roman"/>
                <w:spacing w:val="-20"/>
                <w:sz w:val="22"/>
                <w:szCs w:val="22"/>
              </w:rPr>
            </w:pPr>
          </w:p>
        </w:tc>
        <w:tc>
          <w:tcPr>
            <w:tcW w:w="1560" w:type="dxa"/>
            <w:vMerge/>
            <w:shd w:val="clear" w:color="auto" w:fill="auto"/>
            <w:noWrap/>
            <w:vAlign w:val="center"/>
          </w:tcPr>
          <w:p w:rsidR="008F1A23" w:rsidRPr="00B61371" w:rsidRDefault="008F1A23" w:rsidP="00B327F3">
            <w:pPr>
              <w:ind w:right="-79"/>
              <w:jc w:val="center"/>
              <w:rPr>
                <w:rFonts w:ascii="Times New Roman" w:hAnsi="Times New Roman"/>
                <w:sz w:val="22"/>
                <w:szCs w:val="22"/>
              </w:rPr>
            </w:pPr>
          </w:p>
        </w:tc>
        <w:tc>
          <w:tcPr>
            <w:tcW w:w="1842" w:type="dxa"/>
            <w:shd w:val="clear" w:color="auto" w:fill="auto"/>
            <w:noWrap/>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 xml:space="preserve">Марганец </w:t>
            </w:r>
          </w:p>
        </w:tc>
        <w:tc>
          <w:tcPr>
            <w:tcW w:w="1134" w:type="dxa"/>
            <w:shd w:val="clear" w:color="auto" w:fill="auto"/>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0,023</w:t>
            </w:r>
          </w:p>
        </w:tc>
        <w:tc>
          <w:tcPr>
            <w:tcW w:w="743" w:type="dxa"/>
            <w:shd w:val="clear" w:color="auto" w:fill="auto"/>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2,3</w:t>
            </w:r>
          </w:p>
        </w:tc>
      </w:tr>
      <w:tr w:rsidR="008F1A23" w:rsidRPr="00B61371" w:rsidTr="00B327F3">
        <w:trPr>
          <w:trHeight w:val="205"/>
        </w:trPr>
        <w:tc>
          <w:tcPr>
            <w:tcW w:w="1702" w:type="dxa"/>
            <w:vMerge w:val="restart"/>
            <w:vAlign w:val="center"/>
          </w:tcPr>
          <w:p w:rsidR="008F1A23" w:rsidRPr="00B61371" w:rsidRDefault="008F1A23" w:rsidP="00B327F3">
            <w:pPr>
              <w:ind w:right="-108"/>
              <w:jc w:val="center"/>
              <w:rPr>
                <w:rFonts w:ascii="Times New Roman" w:hAnsi="Times New Roman"/>
                <w:sz w:val="22"/>
                <w:szCs w:val="22"/>
              </w:rPr>
            </w:pPr>
            <w:r w:rsidRPr="00B61371">
              <w:rPr>
                <w:rFonts w:ascii="Times New Roman" w:hAnsi="Times New Roman"/>
                <w:sz w:val="22"/>
                <w:szCs w:val="22"/>
              </w:rPr>
              <w:t>вдхр.</w:t>
            </w:r>
          </w:p>
          <w:p w:rsidR="008F1A23" w:rsidRPr="00B61371" w:rsidRDefault="008F1A23" w:rsidP="00B327F3">
            <w:pPr>
              <w:ind w:right="-108"/>
              <w:jc w:val="center"/>
              <w:rPr>
                <w:rFonts w:ascii="Times New Roman" w:hAnsi="Times New Roman"/>
                <w:sz w:val="22"/>
                <w:szCs w:val="22"/>
              </w:rPr>
            </w:pPr>
            <w:r w:rsidRPr="00B61371">
              <w:rPr>
                <w:rFonts w:ascii="Times New Roman" w:hAnsi="Times New Roman"/>
                <w:sz w:val="22"/>
                <w:szCs w:val="22"/>
              </w:rPr>
              <w:t>Жогаргы Тобыл (Костанайская)</w:t>
            </w:r>
          </w:p>
        </w:tc>
        <w:tc>
          <w:tcPr>
            <w:tcW w:w="1525" w:type="dxa"/>
            <w:vAlign w:val="center"/>
          </w:tcPr>
          <w:p w:rsidR="008F1A23" w:rsidRPr="00B61371" w:rsidRDefault="008F1A23" w:rsidP="00B327F3">
            <w:pPr>
              <w:ind w:right="-79"/>
              <w:jc w:val="center"/>
              <w:rPr>
                <w:rFonts w:ascii="Times New Roman" w:hAnsi="Times New Roman"/>
                <w:sz w:val="22"/>
                <w:szCs w:val="22"/>
              </w:rPr>
            </w:pPr>
            <w:r w:rsidRPr="00B61371">
              <w:rPr>
                <w:rFonts w:ascii="Times New Roman" w:hAnsi="Times New Roman"/>
                <w:bCs/>
                <w:sz w:val="22"/>
                <w:szCs w:val="22"/>
                <w:lang w:val="kk-KZ"/>
              </w:rPr>
              <w:t xml:space="preserve">9,67 </w:t>
            </w:r>
            <w:r w:rsidRPr="00B61371">
              <w:rPr>
                <w:rFonts w:ascii="Times New Roman" w:hAnsi="Times New Roman"/>
                <w:bCs/>
                <w:sz w:val="22"/>
                <w:szCs w:val="22"/>
              </w:rPr>
              <w:t>(нормативно-чистая)</w:t>
            </w:r>
          </w:p>
        </w:tc>
        <w:tc>
          <w:tcPr>
            <w:tcW w:w="1417" w:type="dxa"/>
            <w:shd w:val="clear" w:color="auto" w:fill="auto"/>
            <w:noWrap/>
            <w:vAlign w:val="center"/>
          </w:tcPr>
          <w:p w:rsidR="008F1A23" w:rsidRPr="00B61371" w:rsidRDefault="008F1A23" w:rsidP="00B327F3">
            <w:pPr>
              <w:ind w:right="-79"/>
              <w:jc w:val="center"/>
              <w:rPr>
                <w:rFonts w:ascii="Times New Roman" w:hAnsi="Times New Roman"/>
                <w:sz w:val="22"/>
                <w:szCs w:val="22"/>
              </w:rPr>
            </w:pPr>
            <w:r w:rsidRPr="00B61371">
              <w:rPr>
                <w:rFonts w:ascii="Times New Roman" w:hAnsi="Times New Roman"/>
                <w:bCs/>
                <w:sz w:val="22"/>
                <w:szCs w:val="22"/>
                <w:lang w:val="kk-KZ"/>
              </w:rPr>
              <w:t>11,14</w:t>
            </w:r>
            <w:r w:rsidRPr="00B61371">
              <w:rPr>
                <w:rFonts w:ascii="Times New Roman" w:hAnsi="Times New Roman"/>
                <w:bCs/>
                <w:sz w:val="22"/>
                <w:szCs w:val="22"/>
              </w:rPr>
              <w:t xml:space="preserve"> (нормативно-чистая)</w:t>
            </w:r>
          </w:p>
        </w:tc>
        <w:tc>
          <w:tcPr>
            <w:tcW w:w="1560" w:type="dxa"/>
            <w:shd w:val="clear" w:color="auto" w:fill="auto"/>
            <w:noWrap/>
            <w:vAlign w:val="center"/>
          </w:tcPr>
          <w:p w:rsidR="008F1A23" w:rsidRPr="00B61371" w:rsidRDefault="008F1A23" w:rsidP="00B327F3">
            <w:pPr>
              <w:ind w:right="-79"/>
              <w:jc w:val="center"/>
              <w:rPr>
                <w:rFonts w:ascii="Times New Roman" w:hAnsi="Times New Roman"/>
                <w:sz w:val="22"/>
                <w:szCs w:val="22"/>
              </w:rPr>
            </w:pPr>
            <w:r w:rsidRPr="00B61371">
              <w:rPr>
                <w:rFonts w:ascii="Times New Roman" w:hAnsi="Times New Roman"/>
                <w:bCs/>
                <w:sz w:val="22"/>
                <w:szCs w:val="22"/>
                <w:lang w:val="kk-KZ"/>
              </w:rPr>
              <w:t>8,06</w:t>
            </w:r>
            <w:r w:rsidRPr="00B61371">
              <w:rPr>
                <w:rFonts w:ascii="Times New Roman" w:hAnsi="Times New Roman"/>
                <w:bCs/>
                <w:sz w:val="22"/>
                <w:szCs w:val="22"/>
              </w:rPr>
              <w:t xml:space="preserve"> (нормативно-чистая)</w:t>
            </w:r>
          </w:p>
        </w:tc>
        <w:tc>
          <w:tcPr>
            <w:tcW w:w="1842" w:type="dxa"/>
            <w:shd w:val="clear" w:color="auto" w:fill="auto"/>
            <w:noWrap/>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Растворенный кислород</w:t>
            </w:r>
          </w:p>
        </w:tc>
        <w:tc>
          <w:tcPr>
            <w:tcW w:w="1134" w:type="dxa"/>
            <w:shd w:val="clear" w:color="auto" w:fill="auto"/>
            <w:noWrap/>
            <w:vAlign w:val="center"/>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8,06</w:t>
            </w:r>
          </w:p>
        </w:tc>
        <w:tc>
          <w:tcPr>
            <w:tcW w:w="743" w:type="dxa"/>
            <w:shd w:val="clear" w:color="auto" w:fill="auto"/>
            <w:noWrap/>
            <w:vAlign w:val="center"/>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w:t>
            </w:r>
          </w:p>
        </w:tc>
      </w:tr>
      <w:tr w:rsidR="008F1A23" w:rsidRPr="00B61371" w:rsidTr="00B327F3">
        <w:trPr>
          <w:trHeight w:val="205"/>
        </w:trPr>
        <w:tc>
          <w:tcPr>
            <w:tcW w:w="1702" w:type="dxa"/>
            <w:vMerge/>
            <w:vAlign w:val="center"/>
          </w:tcPr>
          <w:p w:rsidR="008F1A23" w:rsidRPr="00B61371" w:rsidRDefault="008F1A23" w:rsidP="00B327F3">
            <w:pPr>
              <w:pStyle w:val="3120"/>
              <w:tabs>
                <w:tab w:val="left" w:pos="1560"/>
                <w:tab w:val="left" w:pos="4962"/>
              </w:tabs>
              <w:ind w:firstLine="0"/>
              <w:jc w:val="center"/>
              <w:rPr>
                <w:rFonts w:ascii="Times New Roman" w:hAnsi="Times New Roman"/>
                <w:sz w:val="22"/>
                <w:szCs w:val="22"/>
              </w:rPr>
            </w:pPr>
          </w:p>
        </w:tc>
        <w:tc>
          <w:tcPr>
            <w:tcW w:w="1525" w:type="dxa"/>
            <w:vAlign w:val="center"/>
          </w:tcPr>
          <w:p w:rsidR="008F1A23" w:rsidRPr="00B61371" w:rsidRDefault="008F1A23" w:rsidP="00B327F3">
            <w:pPr>
              <w:ind w:right="-79"/>
              <w:jc w:val="center"/>
              <w:rPr>
                <w:rFonts w:ascii="Times New Roman" w:hAnsi="Times New Roman"/>
                <w:sz w:val="22"/>
                <w:szCs w:val="22"/>
              </w:rPr>
            </w:pPr>
            <w:r w:rsidRPr="00B61371">
              <w:rPr>
                <w:rFonts w:ascii="Times New Roman" w:hAnsi="Times New Roman"/>
                <w:bCs/>
                <w:sz w:val="22"/>
                <w:szCs w:val="22"/>
              </w:rPr>
              <w:t>1,98 (нормативно-чистая)</w:t>
            </w:r>
          </w:p>
        </w:tc>
        <w:tc>
          <w:tcPr>
            <w:tcW w:w="1417" w:type="dxa"/>
            <w:shd w:val="clear" w:color="auto" w:fill="auto"/>
            <w:noWrap/>
            <w:vAlign w:val="center"/>
          </w:tcPr>
          <w:p w:rsidR="008F1A23" w:rsidRPr="00B61371" w:rsidRDefault="008F1A23" w:rsidP="00B327F3">
            <w:pPr>
              <w:ind w:right="-79"/>
              <w:jc w:val="center"/>
              <w:rPr>
                <w:rFonts w:ascii="Times New Roman" w:hAnsi="Times New Roman"/>
                <w:sz w:val="22"/>
                <w:szCs w:val="22"/>
              </w:rPr>
            </w:pPr>
            <w:r w:rsidRPr="00B61371">
              <w:rPr>
                <w:rFonts w:ascii="Times New Roman" w:hAnsi="Times New Roman"/>
                <w:bCs/>
                <w:sz w:val="22"/>
                <w:szCs w:val="22"/>
              </w:rPr>
              <w:t>2,68 (нормативно-чистая)</w:t>
            </w:r>
          </w:p>
        </w:tc>
        <w:tc>
          <w:tcPr>
            <w:tcW w:w="1560" w:type="dxa"/>
            <w:shd w:val="clear" w:color="auto" w:fill="auto"/>
            <w:noWrap/>
            <w:vAlign w:val="center"/>
          </w:tcPr>
          <w:p w:rsidR="008F1A23" w:rsidRPr="00B61371" w:rsidRDefault="008F1A23" w:rsidP="00B327F3">
            <w:pPr>
              <w:ind w:right="-79"/>
              <w:jc w:val="center"/>
              <w:rPr>
                <w:rFonts w:ascii="Times New Roman" w:hAnsi="Times New Roman"/>
                <w:sz w:val="22"/>
                <w:szCs w:val="22"/>
              </w:rPr>
            </w:pPr>
            <w:r w:rsidRPr="00B61371">
              <w:rPr>
                <w:rFonts w:ascii="Times New Roman" w:hAnsi="Times New Roman"/>
                <w:bCs/>
                <w:sz w:val="22"/>
                <w:szCs w:val="22"/>
              </w:rPr>
              <w:t>1,5 (нормативно-чистая)</w:t>
            </w:r>
          </w:p>
        </w:tc>
        <w:tc>
          <w:tcPr>
            <w:tcW w:w="1842" w:type="dxa"/>
            <w:shd w:val="clear" w:color="auto" w:fill="auto"/>
            <w:noWrap/>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БПК</w:t>
            </w:r>
            <w:r w:rsidRPr="00B61371">
              <w:rPr>
                <w:rFonts w:ascii="Times New Roman" w:hAnsi="Times New Roman"/>
                <w:sz w:val="22"/>
                <w:szCs w:val="22"/>
                <w:vertAlign w:val="subscript"/>
              </w:rPr>
              <w:t>5</w:t>
            </w:r>
          </w:p>
        </w:tc>
        <w:tc>
          <w:tcPr>
            <w:tcW w:w="1134" w:type="dxa"/>
            <w:shd w:val="clear" w:color="auto" w:fill="auto"/>
            <w:noWrap/>
            <w:vAlign w:val="center"/>
          </w:tcPr>
          <w:p w:rsidR="008F1A23" w:rsidRPr="00B61371" w:rsidRDefault="008F1A23" w:rsidP="00B327F3">
            <w:pPr>
              <w:jc w:val="center"/>
              <w:rPr>
                <w:rFonts w:ascii="Times New Roman" w:hAnsi="Times New Roman"/>
                <w:bCs/>
                <w:sz w:val="22"/>
                <w:szCs w:val="22"/>
                <w:lang w:val="kk-KZ"/>
              </w:rPr>
            </w:pPr>
            <w:r w:rsidRPr="00B61371">
              <w:rPr>
                <w:rFonts w:ascii="Times New Roman" w:hAnsi="Times New Roman"/>
                <w:bCs/>
                <w:sz w:val="22"/>
                <w:szCs w:val="22"/>
                <w:lang w:val="kk-KZ"/>
              </w:rPr>
              <w:t>1,5</w:t>
            </w:r>
          </w:p>
        </w:tc>
        <w:tc>
          <w:tcPr>
            <w:tcW w:w="743" w:type="dxa"/>
            <w:shd w:val="clear" w:color="auto" w:fill="auto"/>
            <w:noWrap/>
            <w:vAlign w:val="center"/>
          </w:tcPr>
          <w:p w:rsidR="008F1A23" w:rsidRPr="00B61371" w:rsidRDefault="008F1A23" w:rsidP="00B327F3">
            <w:pPr>
              <w:jc w:val="center"/>
              <w:rPr>
                <w:rFonts w:ascii="Times New Roman" w:hAnsi="Times New Roman"/>
                <w:bCs/>
                <w:sz w:val="22"/>
                <w:szCs w:val="22"/>
                <w:lang w:val="kk-KZ"/>
              </w:rPr>
            </w:pPr>
            <w:r w:rsidRPr="00B61371">
              <w:rPr>
                <w:rFonts w:ascii="Times New Roman" w:hAnsi="Times New Roman"/>
                <w:bCs/>
                <w:sz w:val="22"/>
                <w:szCs w:val="22"/>
                <w:lang w:val="kk-KZ"/>
              </w:rPr>
              <w:t>-</w:t>
            </w:r>
          </w:p>
        </w:tc>
      </w:tr>
      <w:tr w:rsidR="008F1A23" w:rsidRPr="00B61371" w:rsidTr="00B327F3">
        <w:trPr>
          <w:trHeight w:val="205"/>
        </w:trPr>
        <w:tc>
          <w:tcPr>
            <w:tcW w:w="1702" w:type="dxa"/>
            <w:vMerge/>
            <w:vAlign w:val="center"/>
          </w:tcPr>
          <w:p w:rsidR="008F1A23" w:rsidRPr="00B61371" w:rsidRDefault="008F1A23" w:rsidP="00B327F3">
            <w:pPr>
              <w:pStyle w:val="3120"/>
              <w:tabs>
                <w:tab w:val="left" w:pos="1560"/>
                <w:tab w:val="left" w:pos="4962"/>
              </w:tabs>
              <w:ind w:firstLine="0"/>
              <w:jc w:val="center"/>
              <w:rPr>
                <w:rFonts w:ascii="Times New Roman" w:hAnsi="Times New Roman"/>
                <w:sz w:val="22"/>
                <w:szCs w:val="22"/>
              </w:rPr>
            </w:pPr>
          </w:p>
        </w:tc>
        <w:tc>
          <w:tcPr>
            <w:tcW w:w="1525" w:type="dxa"/>
            <w:vMerge w:val="restart"/>
            <w:vAlign w:val="center"/>
          </w:tcPr>
          <w:p w:rsidR="008F1A23" w:rsidRPr="00B61371" w:rsidRDefault="008F1A23" w:rsidP="00B327F3">
            <w:pPr>
              <w:ind w:right="-79"/>
              <w:jc w:val="center"/>
              <w:rPr>
                <w:rFonts w:ascii="Times New Roman" w:hAnsi="Times New Roman"/>
                <w:sz w:val="22"/>
                <w:szCs w:val="22"/>
                <w:lang w:val="en-US"/>
              </w:rPr>
            </w:pPr>
            <w:r w:rsidRPr="00B61371">
              <w:rPr>
                <w:rFonts w:ascii="Times New Roman" w:hAnsi="Times New Roman"/>
                <w:sz w:val="22"/>
                <w:szCs w:val="22"/>
              </w:rPr>
              <w:t>4,18</w:t>
            </w:r>
          </w:p>
          <w:p w:rsidR="008F1A23" w:rsidRPr="00B61371" w:rsidRDefault="008F1A23" w:rsidP="00B327F3">
            <w:pPr>
              <w:ind w:right="-79"/>
              <w:jc w:val="center"/>
              <w:rPr>
                <w:rFonts w:ascii="Times New Roman" w:hAnsi="Times New Roman"/>
                <w:sz w:val="22"/>
                <w:szCs w:val="22"/>
              </w:rPr>
            </w:pPr>
            <w:r w:rsidRPr="00B61371">
              <w:rPr>
                <w:rFonts w:ascii="Times New Roman" w:hAnsi="Times New Roman"/>
                <w:sz w:val="22"/>
                <w:szCs w:val="22"/>
              </w:rPr>
              <w:t>(высокого уровня загрязнения)</w:t>
            </w:r>
          </w:p>
        </w:tc>
        <w:tc>
          <w:tcPr>
            <w:tcW w:w="1417" w:type="dxa"/>
            <w:vMerge w:val="restart"/>
            <w:shd w:val="clear" w:color="auto" w:fill="auto"/>
            <w:noWrap/>
            <w:vAlign w:val="center"/>
          </w:tcPr>
          <w:p w:rsidR="008F1A23" w:rsidRPr="00B61371" w:rsidRDefault="008F1A23" w:rsidP="00B327F3">
            <w:pPr>
              <w:ind w:right="-79"/>
              <w:jc w:val="center"/>
              <w:rPr>
                <w:rFonts w:ascii="Times New Roman" w:hAnsi="Times New Roman"/>
                <w:sz w:val="22"/>
                <w:szCs w:val="22"/>
                <w:lang w:val="kk-KZ"/>
              </w:rPr>
            </w:pPr>
            <w:r w:rsidRPr="00B61371">
              <w:rPr>
                <w:rFonts w:ascii="Times New Roman" w:hAnsi="Times New Roman"/>
                <w:sz w:val="22"/>
                <w:szCs w:val="22"/>
                <w:lang w:val="kk-KZ"/>
              </w:rPr>
              <w:t>3,9</w:t>
            </w:r>
          </w:p>
          <w:p w:rsidR="008F1A23" w:rsidRPr="00B61371" w:rsidRDefault="008F1A23" w:rsidP="00B327F3">
            <w:pPr>
              <w:ind w:right="-79"/>
              <w:jc w:val="center"/>
              <w:rPr>
                <w:rFonts w:ascii="Times New Roman" w:hAnsi="Times New Roman"/>
                <w:sz w:val="22"/>
                <w:szCs w:val="22"/>
              </w:rPr>
            </w:pPr>
            <w:r w:rsidRPr="00B61371">
              <w:rPr>
                <w:rFonts w:ascii="Times New Roman" w:hAnsi="Times New Roman"/>
                <w:sz w:val="22"/>
                <w:szCs w:val="22"/>
              </w:rPr>
              <w:t>(</w:t>
            </w:r>
            <w:r w:rsidRPr="00B61371">
              <w:rPr>
                <w:rFonts w:ascii="Times New Roman" w:hAnsi="Times New Roman"/>
                <w:sz w:val="22"/>
                <w:szCs w:val="22"/>
                <w:lang w:val="kk-KZ"/>
              </w:rPr>
              <w:t xml:space="preserve">высокого </w:t>
            </w:r>
            <w:r w:rsidRPr="00B61371">
              <w:rPr>
                <w:rFonts w:ascii="Times New Roman" w:hAnsi="Times New Roman"/>
                <w:sz w:val="22"/>
                <w:szCs w:val="22"/>
              </w:rPr>
              <w:t>уровня загрязнения)</w:t>
            </w:r>
          </w:p>
        </w:tc>
        <w:tc>
          <w:tcPr>
            <w:tcW w:w="1560" w:type="dxa"/>
            <w:vMerge w:val="restart"/>
            <w:shd w:val="clear" w:color="auto" w:fill="auto"/>
            <w:noWrap/>
            <w:vAlign w:val="center"/>
          </w:tcPr>
          <w:p w:rsidR="008F1A23" w:rsidRPr="00B61371" w:rsidRDefault="008F1A23" w:rsidP="00B327F3">
            <w:pPr>
              <w:ind w:right="-79"/>
              <w:jc w:val="center"/>
              <w:rPr>
                <w:rFonts w:ascii="Times New Roman" w:hAnsi="Times New Roman"/>
                <w:sz w:val="22"/>
                <w:szCs w:val="22"/>
                <w:lang w:val="kk-KZ"/>
              </w:rPr>
            </w:pPr>
            <w:r w:rsidRPr="00B61371">
              <w:rPr>
                <w:rFonts w:ascii="Times New Roman" w:hAnsi="Times New Roman"/>
                <w:sz w:val="22"/>
                <w:szCs w:val="22"/>
                <w:lang w:val="kk-KZ"/>
              </w:rPr>
              <w:t>3,0</w:t>
            </w:r>
          </w:p>
          <w:p w:rsidR="008F1A23" w:rsidRPr="00B61371" w:rsidRDefault="008F1A23" w:rsidP="00B327F3">
            <w:pPr>
              <w:ind w:right="-79"/>
              <w:jc w:val="center"/>
              <w:rPr>
                <w:rFonts w:ascii="Times New Roman" w:hAnsi="Times New Roman"/>
                <w:sz w:val="22"/>
                <w:szCs w:val="22"/>
              </w:rPr>
            </w:pPr>
            <w:r w:rsidRPr="00B61371">
              <w:rPr>
                <w:rFonts w:ascii="Times New Roman" w:hAnsi="Times New Roman"/>
                <w:sz w:val="22"/>
                <w:szCs w:val="22"/>
              </w:rPr>
              <w:t>(</w:t>
            </w:r>
            <w:r w:rsidRPr="00B61371">
              <w:rPr>
                <w:rFonts w:ascii="Times New Roman" w:hAnsi="Times New Roman"/>
                <w:sz w:val="22"/>
                <w:szCs w:val="22"/>
                <w:lang w:val="kk-KZ"/>
              </w:rPr>
              <w:t xml:space="preserve">умеренного </w:t>
            </w:r>
            <w:r w:rsidRPr="00B61371">
              <w:rPr>
                <w:rFonts w:ascii="Times New Roman" w:hAnsi="Times New Roman"/>
                <w:sz w:val="22"/>
                <w:szCs w:val="22"/>
              </w:rPr>
              <w:t>уровня загрязнения)</w:t>
            </w:r>
          </w:p>
        </w:tc>
        <w:tc>
          <w:tcPr>
            <w:tcW w:w="3719" w:type="dxa"/>
            <w:gridSpan w:val="3"/>
            <w:shd w:val="clear" w:color="auto" w:fill="auto"/>
            <w:noWrap/>
            <w:vAlign w:val="center"/>
          </w:tcPr>
          <w:p w:rsidR="008F1A23" w:rsidRPr="00B61371" w:rsidRDefault="008F1A23" w:rsidP="00B327F3">
            <w:pPr>
              <w:jc w:val="center"/>
              <w:rPr>
                <w:rFonts w:ascii="Times New Roman" w:hAnsi="Times New Roman"/>
                <w:bCs/>
                <w:sz w:val="22"/>
                <w:szCs w:val="22"/>
                <w:lang w:val="kk-KZ"/>
              </w:rPr>
            </w:pPr>
            <w:r w:rsidRPr="00B61371">
              <w:rPr>
                <w:rFonts w:ascii="Times New Roman" w:hAnsi="Times New Roman"/>
                <w:b/>
                <w:sz w:val="22"/>
                <w:szCs w:val="22"/>
              </w:rPr>
              <w:t>главные ионы</w:t>
            </w:r>
          </w:p>
        </w:tc>
      </w:tr>
      <w:tr w:rsidR="008F1A23" w:rsidRPr="00B61371" w:rsidTr="00B327F3">
        <w:trPr>
          <w:trHeight w:val="205"/>
        </w:trPr>
        <w:tc>
          <w:tcPr>
            <w:tcW w:w="1702" w:type="dxa"/>
            <w:vMerge/>
            <w:vAlign w:val="center"/>
          </w:tcPr>
          <w:p w:rsidR="008F1A23" w:rsidRPr="00B61371" w:rsidRDefault="008F1A23" w:rsidP="00B327F3">
            <w:pPr>
              <w:pStyle w:val="3120"/>
              <w:tabs>
                <w:tab w:val="left" w:pos="1560"/>
                <w:tab w:val="left" w:pos="4962"/>
              </w:tabs>
              <w:ind w:firstLine="0"/>
              <w:jc w:val="center"/>
              <w:rPr>
                <w:rFonts w:ascii="Times New Roman" w:hAnsi="Times New Roman"/>
                <w:sz w:val="22"/>
                <w:szCs w:val="22"/>
              </w:rPr>
            </w:pPr>
          </w:p>
        </w:tc>
        <w:tc>
          <w:tcPr>
            <w:tcW w:w="1525" w:type="dxa"/>
            <w:vMerge/>
          </w:tcPr>
          <w:p w:rsidR="008F1A23" w:rsidRPr="00B61371" w:rsidRDefault="008F1A23" w:rsidP="00B327F3">
            <w:pPr>
              <w:ind w:left="-108" w:right="-79"/>
              <w:jc w:val="center"/>
              <w:rPr>
                <w:rFonts w:ascii="Times New Roman" w:hAnsi="Times New Roman"/>
                <w:spacing w:val="-20"/>
                <w:sz w:val="22"/>
                <w:szCs w:val="22"/>
              </w:rPr>
            </w:pPr>
          </w:p>
        </w:tc>
        <w:tc>
          <w:tcPr>
            <w:tcW w:w="1417" w:type="dxa"/>
            <w:vMerge/>
            <w:shd w:val="clear" w:color="auto" w:fill="auto"/>
            <w:noWrap/>
          </w:tcPr>
          <w:p w:rsidR="008F1A23" w:rsidRPr="00B61371" w:rsidRDefault="008F1A23" w:rsidP="00B327F3">
            <w:pPr>
              <w:ind w:left="-108" w:right="-79"/>
              <w:jc w:val="center"/>
              <w:rPr>
                <w:rFonts w:ascii="Times New Roman" w:hAnsi="Times New Roman"/>
                <w:spacing w:val="-20"/>
                <w:sz w:val="22"/>
                <w:szCs w:val="22"/>
              </w:rPr>
            </w:pPr>
          </w:p>
        </w:tc>
        <w:tc>
          <w:tcPr>
            <w:tcW w:w="1560" w:type="dxa"/>
            <w:vMerge/>
            <w:shd w:val="clear" w:color="auto" w:fill="auto"/>
            <w:noWrap/>
          </w:tcPr>
          <w:p w:rsidR="008F1A23" w:rsidRPr="00B61371" w:rsidRDefault="008F1A23" w:rsidP="00B327F3">
            <w:pPr>
              <w:ind w:right="-79"/>
              <w:jc w:val="center"/>
              <w:rPr>
                <w:rFonts w:ascii="Times New Roman" w:hAnsi="Times New Roman"/>
                <w:sz w:val="22"/>
                <w:szCs w:val="22"/>
              </w:rPr>
            </w:pPr>
          </w:p>
        </w:tc>
        <w:tc>
          <w:tcPr>
            <w:tcW w:w="1842" w:type="dxa"/>
            <w:shd w:val="clear" w:color="auto" w:fill="auto"/>
            <w:noWrap/>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Сульфаты</w:t>
            </w:r>
          </w:p>
        </w:tc>
        <w:tc>
          <w:tcPr>
            <w:tcW w:w="1134" w:type="dxa"/>
            <w:shd w:val="clear" w:color="auto" w:fill="auto"/>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230,5</w:t>
            </w:r>
          </w:p>
        </w:tc>
        <w:tc>
          <w:tcPr>
            <w:tcW w:w="743" w:type="dxa"/>
            <w:shd w:val="clear" w:color="auto" w:fill="auto"/>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2,3</w:t>
            </w:r>
          </w:p>
        </w:tc>
      </w:tr>
      <w:tr w:rsidR="008F1A23" w:rsidRPr="00B61371" w:rsidTr="00B327F3">
        <w:trPr>
          <w:trHeight w:val="205"/>
        </w:trPr>
        <w:tc>
          <w:tcPr>
            <w:tcW w:w="1702" w:type="dxa"/>
            <w:vMerge/>
            <w:vAlign w:val="center"/>
          </w:tcPr>
          <w:p w:rsidR="008F1A23" w:rsidRPr="00B61371" w:rsidRDefault="008F1A23" w:rsidP="00B327F3">
            <w:pPr>
              <w:pStyle w:val="3120"/>
              <w:tabs>
                <w:tab w:val="left" w:pos="1560"/>
                <w:tab w:val="left" w:pos="4962"/>
              </w:tabs>
              <w:ind w:firstLine="0"/>
              <w:jc w:val="center"/>
              <w:rPr>
                <w:rFonts w:ascii="Times New Roman" w:hAnsi="Times New Roman"/>
                <w:sz w:val="22"/>
                <w:szCs w:val="22"/>
              </w:rPr>
            </w:pPr>
          </w:p>
        </w:tc>
        <w:tc>
          <w:tcPr>
            <w:tcW w:w="1525" w:type="dxa"/>
            <w:vMerge/>
          </w:tcPr>
          <w:p w:rsidR="008F1A23" w:rsidRPr="00B61371" w:rsidRDefault="008F1A23" w:rsidP="00B327F3">
            <w:pPr>
              <w:ind w:left="-108" w:right="-79"/>
              <w:jc w:val="center"/>
              <w:rPr>
                <w:rFonts w:ascii="Times New Roman" w:hAnsi="Times New Roman"/>
                <w:spacing w:val="-20"/>
                <w:sz w:val="22"/>
                <w:szCs w:val="22"/>
              </w:rPr>
            </w:pPr>
          </w:p>
        </w:tc>
        <w:tc>
          <w:tcPr>
            <w:tcW w:w="1417" w:type="dxa"/>
            <w:vMerge/>
            <w:shd w:val="clear" w:color="auto" w:fill="auto"/>
            <w:noWrap/>
          </w:tcPr>
          <w:p w:rsidR="008F1A23" w:rsidRPr="00B61371" w:rsidRDefault="008F1A23" w:rsidP="00B327F3">
            <w:pPr>
              <w:ind w:left="-108" w:right="-79"/>
              <w:jc w:val="center"/>
              <w:rPr>
                <w:rFonts w:ascii="Times New Roman" w:hAnsi="Times New Roman"/>
                <w:spacing w:val="-20"/>
                <w:sz w:val="22"/>
                <w:szCs w:val="22"/>
              </w:rPr>
            </w:pPr>
          </w:p>
        </w:tc>
        <w:tc>
          <w:tcPr>
            <w:tcW w:w="1560" w:type="dxa"/>
            <w:vMerge/>
            <w:shd w:val="clear" w:color="auto" w:fill="auto"/>
            <w:noWrap/>
          </w:tcPr>
          <w:p w:rsidR="008F1A23" w:rsidRPr="00B61371" w:rsidRDefault="008F1A23" w:rsidP="00B327F3">
            <w:pPr>
              <w:ind w:right="-79"/>
              <w:jc w:val="center"/>
              <w:rPr>
                <w:rFonts w:ascii="Times New Roman" w:hAnsi="Times New Roman"/>
                <w:sz w:val="22"/>
                <w:szCs w:val="22"/>
              </w:rPr>
            </w:pPr>
          </w:p>
        </w:tc>
        <w:tc>
          <w:tcPr>
            <w:tcW w:w="3719" w:type="dxa"/>
            <w:gridSpan w:val="3"/>
            <w:shd w:val="clear" w:color="auto" w:fill="auto"/>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b/>
                <w:sz w:val="22"/>
                <w:szCs w:val="22"/>
              </w:rPr>
              <w:t>тяжелые металлы</w:t>
            </w:r>
          </w:p>
        </w:tc>
      </w:tr>
      <w:tr w:rsidR="008F1A23" w:rsidRPr="00B61371" w:rsidTr="00B327F3">
        <w:trPr>
          <w:trHeight w:val="205"/>
        </w:trPr>
        <w:tc>
          <w:tcPr>
            <w:tcW w:w="1702" w:type="dxa"/>
            <w:vMerge/>
            <w:vAlign w:val="center"/>
          </w:tcPr>
          <w:p w:rsidR="008F1A23" w:rsidRPr="00B61371" w:rsidRDefault="008F1A23" w:rsidP="00B327F3">
            <w:pPr>
              <w:pStyle w:val="3120"/>
              <w:tabs>
                <w:tab w:val="left" w:pos="1560"/>
                <w:tab w:val="left" w:pos="4962"/>
              </w:tabs>
              <w:ind w:firstLine="0"/>
              <w:jc w:val="center"/>
              <w:rPr>
                <w:rFonts w:ascii="Times New Roman" w:hAnsi="Times New Roman"/>
                <w:sz w:val="22"/>
                <w:szCs w:val="22"/>
              </w:rPr>
            </w:pPr>
          </w:p>
        </w:tc>
        <w:tc>
          <w:tcPr>
            <w:tcW w:w="1525" w:type="dxa"/>
            <w:vMerge/>
          </w:tcPr>
          <w:p w:rsidR="008F1A23" w:rsidRPr="00B61371" w:rsidRDefault="008F1A23" w:rsidP="00B327F3">
            <w:pPr>
              <w:ind w:left="-108" w:right="-79"/>
              <w:jc w:val="center"/>
              <w:rPr>
                <w:rFonts w:ascii="Times New Roman" w:hAnsi="Times New Roman"/>
                <w:spacing w:val="-20"/>
                <w:sz w:val="22"/>
                <w:szCs w:val="22"/>
              </w:rPr>
            </w:pPr>
          </w:p>
        </w:tc>
        <w:tc>
          <w:tcPr>
            <w:tcW w:w="1417" w:type="dxa"/>
            <w:vMerge/>
            <w:shd w:val="clear" w:color="auto" w:fill="auto"/>
            <w:noWrap/>
          </w:tcPr>
          <w:p w:rsidR="008F1A23" w:rsidRPr="00B61371" w:rsidRDefault="008F1A23" w:rsidP="00B327F3">
            <w:pPr>
              <w:ind w:left="-108" w:right="-79"/>
              <w:jc w:val="center"/>
              <w:rPr>
                <w:rFonts w:ascii="Times New Roman" w:hAnsi="Times New Roman"/>
                <w:spacing w:val="-20"/>
                <w:sz w:val="22"/>
                <w:szCs w:val="22"/>
              </w:rPr>
            </w:pPr>
          </w:p>
        </w:tc>
        <w:tc>
          <w:tcPr>
            <w:tcW w:w="1560" w:type="dxa"/>
            <w:vMerge/>
            <w:shd w:val="clear" w:color="auto" w:fill="auto"/>
            <w:noWrap/>
          </w:tcPr>
          <w:p w:rsidR="008F1A23" w:rsidRPr="00B61371" w:rsidRDefault="008F1A23" w:rsidP="00B327F3">
            <w:pPr>
              <w:ind w:right="-79"/>
              <w:jc w:val="center"/>
              <w:rPr>
                <w:rFonts w:ascii="Times New Roman" w:hAnsi="Times New Roman"/>
                <w:sz w:val="22"/>
                <w:szCs w:val="22"/>
              </w:rPr>
            </w:pPr>
          </w:p>
        </w:tc>
        <w:tc>
          <w:tcPr>
            <w:tcW w:w="1842" w:type="dxa"/>
            <w:shd w:val="clear" w:color="auto" w:fill="auto"/>
            <w:noWrap/>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Медь</w:t>
            </w:r>
          </w:p>
        </w:tc>
        <w:tc>
          <w:tcPr>
            <w:tcW w:w="1134" w:type="dxa"/>
            <w:shd w:val="clear" w:color="auto" w:fill="auto"/>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0,007</w:t>
            </w:r>
          </w:p>
        </w:tc>
        <w:tc>
          <w:tcPr>
            <w:tcW w:w="743" w:type="dxa"/>
            <w:shd w:val="clear" w:color="auto" w:fill="auto"/>
            <w:noWrap/>
            <w:vAlign w:val="center"/>
          </w:tcPr>
          <w:p w:rsidR="008F1A23" w:rsidRPr="00B61371" w:rsidRDefault="008F1A23" w:rsidP="00B327F3">
            <w:pPr>
              <w:jc w:val="center"/>
              <w:rPr>
                <w:rFonts w:ascii="Times New Roman" w:hAnsi="Times New Roman"/>
                <w:sz w:val="22"/>
                <w:szCs w:val="22"/>
                <w:lang w:val="en-US"/>
              </w:rPr>
            </w:pPr>
            <w:r w:rsidRPr="00B61371">
              <w:rPr>
                <w:rFonts w:ascii="Times New Roman" w:hAnsi="Times New Roman"/>
                <w:sz w:val="22"/>
                <w:szCs w:val="22"/>
              </w:rPr>
              <w:t>7</w:t>
            </w:r>
            <w:r w:rsidRPr="00B61371">
              <w:rPr>
                <w:rFonts w:ascii="Times New Roman" w:hAnsi="Times New Roman"/>
                <w:sz w:val="22"/>
                <w:szCs w:val="22"/>
                <w:lang w:val="en-US"/>
              </w:rPr>
              <w:t>,0</w:t>
            </w:r>
          </w:p>
        </w:tc>
      </w:tr>
      <w:tr w:rsidR="008F1A23" w:rsidRPr="00B61371" w:rsidTr="00B327F3">
        <w:trPr>
          <w:trHeight w:val="205"/>
        </w:trPr>
        <w:tc>
          <w:tcPr>
            <w:tcW w:w="1702" w:type="dxa"/>
            <w:vMerge/>
            <w:vAlign w:val="center"/>
          </w:tcPr>
          <w:p w:rsidR="008F1A23" w:rsidRPr="00B61371" w:rsidRDefault="008F1A23" w:rsidP="00B327F3">
            <w:pPr>
              <w:pStyle w:val="3120"/>
              <w:tabs>
                <w:tab w:val="left" w:pos="1560"/>
                <w:tab w:val="left" w:pos="4962"/>
              </w:tabs>
              <w:ind w:firstLine="0"/>
              <w:jc w:val="center"/>
              <w:rPr>
                <w:rFonts w:ascii="Times New Roman" w:hAnsi="Times New Roman"/>
                <w:sz w:val="22"/>
                <w:szCs w:val="22"/>
              </w:rPr>
            </w:pPr>
          </w:p>
        </w:tc>
        <w:tc>
          <w:tcPr>
            <w:tcW w:w="1525" w:type="dxa"/>
            <w:vMerge/>
          </w:tcPr>
          <w:p w:rsidR="008F1A23" w:rsidRPr="00B61371" w:rsidRDefault="008F1A23" w:rsidP="00B327F3">
            <w:pPr>
              <w:ind w:left="-108" w:right="-79"/>
              <w:jc w:val="center"/>
              <w:rPr>
                <w:rFonts w:ascii="Times New Roman" w:hAnsi="Times New Roman"/>
                <w:spacing w:val="-20"/>
                <w:sz w:val="22"/>
                <w:szCs w:val="22"/>
              </w:rPr>
            </w:pPr>
          </w:p>
        </w:tc>
        <w:tc>
          <w:tcPr>
            <w:tcW w:w="1417" w:type="dxa"/>
            <w:vMerge/>
            <w:shd w:val="clear" w:color="auto" w:fill="auto"/>
            <w:noWrap/>
          </w:tcPr>
          <w:p w:rsidR="008F1A23" w:rsidRPr="00B61371" w:rsidRDefault="008F1A23" w:rsidP="00B327F3">
            <w:pPr>
              <w:ind w:left="-108" w:right="-79"/>
              <w:jc w:val="center"/>
              <w:rPr>
                <w:rFonts w:ascii="Times New Roman" w:hAnsi="Times New Roman"/>
                <w:spacing w:val="-20"/>
                <w:sz w:val="22"/>
                <w:szCs w:val="22"/>
              </w:rPr>
            </w:pPr>
          </w:p>
        </w:tc>
        <w:tc>
          <w:tcPr>
            <w:tcW w:w="1560" w:type="dxa"/>
            <w:vMerge/>
            <w:shd w:val="clear" w:color="auto" w:fill="auto"/>
            <w:noWrap/>
          </w:tcPr>
          <w:p w:rsidR="008F1A23" w:rsidRPr="00B61371" w:rsidRDefault="008F1A23" w:rsidP="00B327F3">
            <w:pPr>
              <w:ind w:right="-79"/>
              <w:jc w:val="center"/>
              <w:rPr>
                <w:rFonts w:ascii="Times New Roman" w:hAnsi="Times New Roman"/>
                <w:sz w:val="22"/>
                <w:szCs w:val="22"/>
              </w:rPr>
            </w:pPr>
          </w:p>
        </w:tc>
        <w:tc>
          <w:tcPr>
            <w:tcW w:w="1842" w:type="dxa"/>
            <w:shd w:val="clear" w:color="auto" w:fill="auto"/>
            <w:noWrap/>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Цинк</w:t>
            </w:r>
          </w:p>
        </w:tc>
        <w:tc>
          <w:tcPr>
            <w:tcW w:w="1134" w:type="dxa"/>
            <w:shd w:val="clear" w:color="auto" w:fill="auto"/>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0,018</w:t>
            </w:r>
          </w:p>
        </w:tc>
        <w:tc>
          <w:tcPr>
            <w:tcW w:w="743" w:type="dxa"/>
            <w:shd w:val="clear" w:color="auto" w:fill="auto"/>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1,8</w:t>
            </w:r>
          </w:p>
        </w:tc>
      </w:tr>
      <w:tr w:rsidR="008F1A23" w:rsidRPr="00B61371" w:rsidTr="00B327F3">
        <w:trPr>
          <w:trHeight w:val="205"/>
        </w:trPr>
        <w:tc>
          <w:tcPr>
            <w:tcW w:w="1702" w:type="dxa"/>
            <w:vMerge/>
            <w:vAlign w:val="center"/>
          </w:tcPr>
          <w:p w:rsidR="008F1A23" w:rsidRPr="00B61371" w:rsidRDefault="008F1A23" w:rsidP="00B327F3">
            <w:pPr>
              <w:pStyle w:val="3120"/>
              <w:tabs>
                <w:tab w:val="left" w:pos="1560"/>
                <w:tab w:val="left" w:pos="4962"/>
              </w:tabs>
              <w:ind w:firstLine="0"/>
              <w:jc w:val="center"/>
              <w:rPr>
                <w:rFonts w:ascii="Times New Roman" w:hAnsi="Times New Roman"/>
                <w:sz w:val="22"/>
                <w:szCs w:val="22"/>
              </w:rPr>
            </w:pPr>
          </w:p>
        </w:tc>
        <w:tc>
          <w:tcPr>
            <w:tcW w:w="1525" w:type="dxa"/>
            <w:vMerge/>
          </w:tcPr>
          <w:p w:rsidR="008F1A23" w:rsidRPr="00B61371" w:rsidRDefault="008F1A23" w:rsidP="00B327F3">
            <w:pPr>
              <w:ind w:left="-108" w:right="-79"/>
              <w:jc w:val="center"/>
              <w:rPr>
                <w:rFonts w:ascii="Times New Roman" w:hAnsi="Times New Roman"/>
                <w:spacing w:val="-20"/>
                <w:sz w:val="22"/>
                <w:szCs w:val="22"/>
              </w:rPr>
            </w:pPr>
          </w:p>
        </w:tc>
        <w:tc>
          <w:tcPr>
            <w:tcW w:w="1417" w:type="dxa"/>
            <w:vMerge/>
            <w:shd w:val="clear" w:color="auto" w:fill="auto"/>
            <w:noWrap/>
          </w:tcPr>
          <w:p w:rsidR="008F1A23" w:rsidRPr="00B61371" w:rsidRDefault="008F1A23" w:rsidP="00B327F3">
            <w:pPr>
              <w:ind w:left="-108" w:right="-79"/>
              <w:jc w:val="center"/>
              <w:rPr>
                <w:rFonts w:ascii="Times New Roman" w:hAnsi="Times New Roman"/>
                <w:spacing w:val="-20"/>
                <w:sz w:val="22"/>
                <w:szCs w:val="22"/>
              </w:rPr>
            </w:pPr>
          </w:p>
        </w:tc>
        <w:tc>
          <w:tcPr>
            <w:tcW w:w="1560" w:type="dxa"/>
            <w:vMerge/>
            <w:shd w:val="clear" w:color="auto" w:fill="auto"/>
            <w:noWrap/>
          </w:tcPr>
          <w:p w:rsidR="008F1A23" w:rsidRPr="00B61371" w:rsidRDefault="008F1A23" w:rsidP="00B327F3">
            <w:pPr>
              <w:ind w:right="-79"/>
              <w:jc w:val="center"/>
              <w:rPr>
                <w:rFonts w:ascii="Times New Roman" w:hAnsi="Times New Roman"/>
                <w:sz w:val="22"/>
                <w:szCs w:val="22"/>
              </w:rPr>
            </w:pPr>
          </w:p>
        </w:tc>
        <w:tc>
          <w:tcPr>
            <w:tcW w:w="1842" w:type="dxa"/>
            <w:shd w:val="clear" w:color="auto" w:fill="auto"/>
            <w:noWrap/>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Никель</w:t>
            </w:r>
          </w:p>
        </w:tc>
        <w:tc>
          <w:tcPr>
            <w:tcW w:w="1134" w:type="dxa"/>
            <w:shd w:val="clear" w:color="auto" w:fill="auto"/>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0,022</w:t>
            </w:r>
          </w:p>
        </w:tc>
        <w:tc>
          <w:tcPr>
            <w:tcW w:w="743" w:type="dxa"/>
            <w:shd w:val="clear" w:color="auto" w:fill="auto"/>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2,2</w:t>
            </w:r>
          </w:p>
        </w:tc>
      </w:tr>
    </w:tbl>
    <w:tbl>
      <w:tblPr>
        <w:tblpPr w:leftFromText="180" w:rightFromText="180" w:vertAnchor="text" w:tblpX="324" w:tblpY="1"/>
        <w:tblOverlap w:val="never"/>
        <w:tblW w:w="9889" w:type="dxa"/>
        <w:tblLayout w:type="fixed"/>
        <w:tblLook w:val="04A0"/>
      </w:tblPr>
      <w:tblGrid>
        <w:gridCol w:w="1668"/>
        <w:gridCol w:w="1559"/>
        <w:gridCol w:w="1417"/>
        <w:gridCol w:w="1560"/>
        <w:gridCol w:w="1842"/>
        <w:gridCol w:w="1134"/>
        <w:gridCol w:w="709"/>
      </w:tblGrid>
      <w:tr w:rsidR="008F1A23" w:rsidRPr="00B61371" w:rsidTr="00B327F3">
        <w:trPr>
          <w:trHeight w:val="456"/>
        </w:trPr>
        <w:tc>
          <w:tcPr>
            <w:tcW w:w="1668" w:type="dxa"/>
            <w:vMerge w:val="restart"/>
            <w:tcBorders>
              <w:top w:val="nil"/>
              <w:left w:val="single" w:sz="4" w:space="0" w:color="auto"/>
              <w:right w:val="single" w:sz="4" w:space="0" w:color="auto"/>
            </w:tcBorders>
            <w:shd w:val="clear" w:color="auto" w:fill="auto"/>
            <w:vAlign w:val="center"/>
            <w:hideMark/>
          </w:tcPr>
          <w:p w:rsidR="008F1A23" w:rsidRPr="00B61371" w:rsidRDefault="008F1A23"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р. Есиль (СКО)</w:t>
            </w:r>
          </w:p>
          <w:p w:rsidR="008F1A23" w:rsidRPr="00B61371" w:rsidRDefault="008F1A23" w:rsidP="00B327F3">
            <w:pPr>
              <w:jc w:val="center"/>
              <w:rPr>
                <w:rFonts w:ascii="Times New Roman" w:hAnsi="Times New Roman"/>
                <w:sz w:val="22"/>
                <w:szCs w:val="22"/>
                <w:lang w:eastAsia="ru-RU" w:bidi="ar-SA"/>
              </w:rPr>
            </w:pPr>
          </w:p>
          <w:p w:rsidR="008F1A23" w:rsidRPr="00B61371" w:rsidRDefault="008F1A23" w:rsidP="00B327F3">
            <w:pPr>
              <w:jc w:val="center"/>
              <w:rPr>
                <w:rFonts w:ascii="Times New Roman" w:hAnsi="Times New Roman"/>
                <w:sz w:val="22"/>
                <w:szCs w:val="22"/>
                <w:lang w:eastAsia="ru-RU" w:bidi="ar-SA"/>
              </w:rPr>
            </w:pPr>
          </w:p>
          <w:p w:rsidR="008F1A23" w:rsidRPr="00B61371" w:rsidRDefault="008F1A23" w:rsidP="00B327F3">
            <w:pPr>
              <w:jc w:val="center"/>
              <w:rPr>
                <w:rFonts w:ascii="Times New Roman" w:hAnsi="Times New Roman"/>
                <w:b/>
                <w:bCs/>
                <w:sz w:val="22"/>
                <w:szCs w:val="22"/>
                <w:lang w:eastAsia="ru-RU" w:bidi="ar-SA"/>
              </w:rPr>
            </w:pPr>
          </w:p>
        </w:tc>
        <w:tc>
          <w:tcPr>
            <w:tcW w:w="1559" w:type="dxa"/>
            <w:tcBorders>
              <w:top w:val="nil"/>
              <w:left w:val="nil"/>
              <w:bottom w:val="single" w:sz="4" w:space="0" w:color="auto"/>
              <w:right w:val="single" w:sz="4" w:space="0" w:color="auto"/>
            </w:tcBorders>
            <w:shd w:val="clear" w:color="auto" w:fill="auto"/>
            <w:hideMark/>
          </w:tcPr>
          <w:p w:rsidR="008F1A23" w:rsidRPr="00B61371" w:rsidRDefault="008F1A23" w:rsidP="00B327F3">
            <w:pPr>
              <w:jc w:val="center"/>
              <w:rPr>
                <w:rFonts w:ascii="Times New Roman" w:hAnsi="Times New Roman"/>
                <w:bCs/>
                <w:sz w:val="22"/>
                <w:szCs w:val="22"/>
                <w:lang w:eastAsia="ru-RU" w:bidi="ar-SA"/>
              </w:rPr>
            </w:pPr>
            <w:r w:rsidRPr="00B61371">
              <w:rPr>
                <w:rFonts w:ascii="Times New Roman" w:hAnsi="Times New Roman"/>
                <w:bCs/>
                <w:sz w:val="22"/>
                <w:szCs w:val="22"/>
                <w:lang w:eastAsia="ru-RU" w:bidi="ar-SA"/>
              </w:rPr>
              <w:t>10,7</w:t>
            </w:r>
          </w:p>
          <w:p w:rsidR="008F1A23" w:rsidRPr="00B61371" w:rsidRDefault="008F1A23" w:rsidP="00B327F3">
            <w:pPr>
              <w:jc w:val="center"/>
              <w:rPr>
                <w:rFonts w:ascii="Times New Roman" w:hAnsi="Times New Roman"/>
                <w:bCs/>
                <w:sz w:val="22"/>
                <w:szCs w:val="22"/>
                <w:lang w:eastAsia="ru-RU" w:bidi="ar-SA"/>
              </w:rPr>
            </w:pPr>
            <w:r w:rsidRPr="00B61371">
              <w:rPr>
                <w:rFonts w:ascii="Times New Roman" w:hAnsi="Times New Roman"/>
                <w:bCs/>
                <w:sz w:val="22"/>
                <w:szCs w:val="22"/>
                <w:lang w:eastAsia="ru-RU" w:bidi="ar-SA"/>
              </w:rPr>
              <w:t>(нормативно чистая)</w:t>
            </w:r>
          </w:p>
        </w:tc>
        <w:tc>
          <w:tcPr>
            <w:tcW w:w="1417" w:type="dxa"/>
            <w:tcBorders>
              <w:top w:val="nil"/>
              <w:left w:val="nil"/>
              <w:bottom w:val="single" w:sz="4" w:space="0" w:color="auto"/>
              <w:right w:val="single" w:sz="4" w:space="0" w:color="auto"/>
            </w:tcBorders>
            <w:shd w:val="clear" w:color="auto" w:fill="auto"/>
            <w:hideMark/>
          </w:tcPr>
          <w:p w:rsidR="008F1A23" w:rsidRPr="00B61371" w:rsidRDefault="008F1A23" w:rsidP="00B327F3">
            <w:pPr>
              <w:jc w:val="center"/>
              <w:rPr>
                <w:rFonts w:ascii="Times New Roman" w:hAnsi="Times New Roman"/>
                <w:bCs/>
                <w:sz w:val="22"/>
                <w:szCs w:val="22"/>
                <w:lang w:eastAsia="ru-RU" w:bidi="ar-SA"/>
              </w:rPr>
            </w:pPr>
            <w:r w:rsidRPr="00B61371">
              <w:rPr>
                <w:rFonts w:ascii="Times New Roman" w:hAnsi="Times New Roman"/>
                <w:bCs/>
                <w:sz w:val="22"/>
                <w:szCs w:val="22"/>
                <w:lang w:eastAsia="ru-RU" w:bidi="ar-SA"/>
              </w:rPr>
              <w:t>11,32</w:t>
            </w:r>
          </w:p>
          <w:p w:rsidR="008F1A23" w:rsidRPr="00B61371" w:rsidRDefault="008F1A23" w:rsidP="00B327F3">
            <w:pPr>
              <w:jc w:val="center"/>
              <w:rPr>
                <w:rFonts w:ascii="Times New Roman" w:hAnsi="Times New Roman"/>
                <w:bCs/>
                <w:sz w:val="22"/>
                <w:szCs w:val="22"/>
                <w:lang w:eastAsia="ru-RU" w:bidi="ar-SA"/>
              </w:rPr>
            </w:pPr>
            <w:r w:rsidRPr="00B61371">
              <w:rPr>
                <w:rFonts w:ascii="Times New Roman" w:hAnsi="Times New Roman"/>
                <w:bCs/>
                <w:sz w:val="22"/>
                <w:szCs w:val="22"/>
                <w:lang w:eastAsia="ru-RU" w:bidi="ar-SA"/>
              </w:rPr>
              <w:t>(нормативно чистая)</w:t>
            </w:r>
          </w:p>
        </w:tc>
        <w:tc>
          <w:tcPr>
            <w:tcW w:w="1560" w:type="dxa"/>
            <w:tcBorders>
              <w:top w:val="nil"/>
              <w:left w:val="nil"/>
              <w:bottom w:val="single" w:sz="4" w:space="0" w:color="auto"/>
              <w:right w:val="single" w:sz="4" w:space="0" w:color="auto"/>
            </w:tcBorders>
            <w:shd w:val="clear" w:color="auto" w:fill="auto"/>
            <w:hideMark/>
          </w:tcPr>
          <w:p w:rsidR="008F1A23" w:rsidRPr="00B61371" w:rsidRDefault="008F1A23" w:rsidP="00B327F3">
            <w:pPr>
              <w:jc w:val="center"/>
              <w:rPr>
                <w:rFonts w:ascii="Times New Roman" w:hAnsi="Times New Roman"/>
                <w:bCs/>
                <w:sz w:val="22"/>
                <w:szCs w:val="22"/>
                <w:lang w:eastAsia="ru-RU" w:bidi="ar-SA"/>
              </w:rPr>
            </w:pPr>
            <w:r w:rsidRPr="00B61371">
              <w:rPr>
                <w:rFonts w:ascii="Times New Roman" w:hAnsi="Times New Roman"/>
                <w:bCs/>
                <w:sz w:val="22"/>
                <w:szCs w:val="22"/>
                <w:lang w:eastAsia="ru-RU" w:bidi="ar-SA"/>
              </w:rPr>
              <w:t>11,02</w:t>
            </w:r>
          </w:p>
          <w:p w:rsidR="008F1A23" w:rsidRPr="00B61371" w:rsidRDefault="008F1A23" w:rsidP="00B327F3">
            <w:pPr>
              <w:jc w:val="center"/>
              <w:rPr>
                <w:rFonts w:ascii="Times New Roman" w:hAnsi="Times New Roman"/>
                <w:bCs/>
                <w:sz w:val="22"/>
                <w:szCs w:val="22"/>
                <w:lang w:eastAsia="ru-RU" w:bidi="ar-SA"/>
              </w:rPr>
            </w:pPr>
            <w:r w:rsidRPr="00B61371">
              <w:rPr>
                <w:rFonts w:ascii="Times New Roman" w:hAnsi="Times New Roman"/>
                <w:bCs/>
                <w:sz w:val="22"/>
                <w:szCs w:val="22"/>
                <w:lang w:eastAsia="ru-RU" w:bidi="ar-SA"/>
              </w:rPr>
              <w:t>(нормативно чистая)</w:t>
            </w:r>
          </w:p>
        </w:tc>
        <w:tc>
          <w:tcPr>
            <w:tcW w:w="1842" w:type="dxa"/>
            <w:tcBorders>
              <w:top w:val="nil"/>
              <w:left w:val="nil"/>
              <w:bottom w:val="single" w:sz="4" w:space="0" w:color="auto"/>
              <w:right w:val="single" w:sz="4" w:space="0" w:color="auto"/>
            </w:tcBorders>
            <w:shd w:val="clear" w:color="auto" w:fill="auto"/>
            <w:noWrap/>
            <w:hideMark/>
          </w:tcPr>
          <w:p w:rsidR="008F1A23" w:rsidRPr="00B61371" w:rsidRDefault="008F1A23" w:rsidP="00B327F3">
            <w:pPr>
              <w:rPr>
                <w:rFonts w:ascii="Times New Roman" w:hAnsi="Times New Roman"/>
                <w:sz w:val="22"/>
                <w:szCs w:val="22"/>
                <w:lang w:eastAsia="ru-RU" w:bidi="ar-SA"/>
              </w:rPr>
            </w:pPr>
            <w:r w:rsidRPr="00B61371">
              <w:rPr>
                <w:rFonts w:ascii="Times New Roman" w:hAnsi="Times New Roman"/>
                <w:sz w:val="22"/>
                <w:szCs w:val="22"/>
                <w:lang w:eastAsia="ru-RU" w:bidi="ar-SA"/>
              </w:rPr>
              <w:t>Растворенный кислород</w:t>
            </w:r>
          </w:p>
        </w:tc>
        <w:tc>
          <w:tcPr>
            <w:tcW w:w="1134" w:type="dxa"/>
            <w:tcBorders>
              <w:top w:val="nil"/>
              <w:left w:val="nil"/>
              <w:bottom w:val="single" w:sz="4" w:space="0" w:color="auto"/>
              <w:right w:val="single" w:sz="4" w:space="0" w:color="auto"/>
            </w:tcBorders>
            <w:shd w:val="clear" w:color="auto" w:fill="auto"/>
            <w:hideMark/>
          </w:tcPr>
          <w:p w:rsidR="008F1A23" w:rsidRPr="00B61371" w:rsidRDefault="008F1A23" w:rsidP="00B327F3">
            <w:pPr>
              <w:jc w:val="center"/>
              <w:rPr>
                <w:rFonts w:ascii="Times New Roman" w:hAnsi="Times New Roman"/>
                <w:bCs/>
                <w:sz w:val="22"/>
                <w:szCs w:val="22"/>
                <w:lang w:eastAsia="ru-RU" w:bidi="ar-SA"/>
              </w:rPr>
            </w:pPr>
            <w:r w:rsidRPr="00B61371">
              <w:rPr>
                <w:rFonts w:ascii="Times New Roman" w:hAnsi="Times New Roman"/>
                <w:bCs/>
                <w:sz w:val="22"/>
                <w:szCs w:val="22"/>
                <w:lang w:eastAsia="ru-RU" w:bidi="ar-SA"/>
              </w:rPr>
              <w:t>11,02</w:t>
            </w:r>
          </w:p>
        </w:tc>
        <w:tc>
          <w:tcPr>
            <w:tcW w:w="709" w:type="dxa"/>
            <w:tcBorders>
              <w:top w:val="nil"/>
              <w:left w:val="nil"/>
              <w:bottom w:val="single" w:sz="4" w:space="0" w:color="auto"/>
              <w:right w:val="single" w:sz="4" w:space="0" w:color="auto"/>
            </w:tcBorders>
            <w:shd w:val="clear" w:color="auto" w:fill="auto"/>
            <w:hideMark/>
          </w:tcPr>
          <w:p w:rsidR="008F1A23" w:rsidRPr="00B61371" w:rsidRDefault="008F1A23" w:rsidP="00B327F3">
            <w:pPr>
              <w:jc w:val="center"/>
              <w:rPr>
                <w:rFonts w:ascii="Times New Roman" w:hAnsi="Times New Roman"/>
                <w:bCs/>
                <w:sz w:val="22"/>
                <w:szCs w:val="22"/>
                <w:lang w:eastAsia="ru-RU" w:bidi="ar-SA"/>
              </w:rPr>
            </w:pPr>
          </w:p>
        </w:tc>
      </w:tr>
      <w:tr w:rsidR="008F1A23" w:rsidRPr="00B61371" w:rsidTr="00B327F3">
        <w:trPr>
          <w:trHeight w:val="300"/>
        </w:trPr>
        <w:tc>
          <w:tcPr>
            <w:tcW w:w="1668" w:type="dxa"/>
            <w:vMerge/>
            <w:tcBorders>
              <w:left w:val="single" w:sz="4" w:space="0" w:color="auto"/>
              <w:right w:val="single" w:sz="4" w:space="0" w:color="auto"/>
            </w:tcBorders>
            <w:shd w:val="clear" w:color="auto" w:fill="auto"/>
            <w:hideMark/>
          </w:tcPr>
          <w:p w:rsidR="008F1A23" w:rsidRPr="00B61371" w:rsidRDefault="008F1A23" w:rsidP="00B327F3">
            <w:pPr>
              <w:jc w:val="center"/>
              <w:rPr>
                <w:rFonts w:ascii="Times New Roman" w:hAnsi="Times New Roman"/>
                <w:b/>
                <w:bCs/>
                <w:sz w:val="22"/>
                <w:szCs w:val="22"/>
                <w:lang w:eastAsia="ru-RU" w:bidi="ar-SA"/>
              </w:rPr>
            </w:pPr>
          </w:p>
        </w:tc>
        <w:tc>
          <w:tcPr>
            <w:tcW w:w="1559" w:type="dxa"/>
            <w:tcBorders>
              <w:top w:val="single" w:sz="4" w:space="0" w:color="auto"/>
              <w:left w:val="nil"/>
              <w:bottom w:val="single" w:sz="4" w:space="0" w:color="auto"/>
              <w:right w:val="single" w:sz="4" w:space="0" w:color="auto"/>
            </w:tcBorders>
            <w:shd w:val="clear" w:color="auto" w:fill="auto"/>
            <w:hideMark/>
          </w:tcPr>
          <w:p w:rsidR="008F1A23" w:rsidRPr="00B61371" w:rsidRDefault="008F1A23" w:rsidP="00B327F3">
            <w:pPr>
              <w:jc w:val="center"/>
              <w:rPr>
                <w:rFonts w:ascii="Times New Roman" w:hAnsi="Times New Roman"/>
                <w:bCs/>
                <w:sz w:val="22"/>
                <w:szCs w:val="22"/>
                <w:lang w:eastAsia="ru-RU" w:bidi="ar-SA"/>
              </w:rPr>
            </w:pPr>
            <w:r w:rsidRPr="00B61371">
              <w:rPr>
                <w:rFonts w:ascii="Times New Roman" w:hAnsi="Times New Roman"/>
                <w:bCs/>
                <w:sz w:val="22"/>
                <w:szCs w:val="22"/>
                <w:lang w:eastAsia="ru-RU" w:bidi="ar-SA"/>
              </w:rPr>
              <w:t>1,82</w:t>
            </w:r>
          </w:p>
          <w:p w:rsidR="008F1A23" w:rsidRPr="00B61371" w:rsidRDefault="008F1A23" w:rsidP="00B327F3">
            <w:pPr>
              <w:jc w:val="center"/>
              <w:rPr>
                <w:rFonts w:ascii="Times New Roman" w:hAnsi="Times New Roman"/>
                <w:bCs/>
                <w:sz w:val="22"/>
                <w:szCs w:val="22"/>
                <w:lang w:eastAsia="ru-RU" w:bidi="ar-SA"/>
              </w:rPr>
            </w:pPr>
            <w:r w:rsidRPr="00B61371">
              <w:rPr>
                <w:rFonts w:ascii="Times New Roman" w:hAnsi="Times New Roman"/>
                <w:bCs/>
                <w:sz w:val="22"/>
                <w:szCs w:val="22"/>
                <w:lang w:eastAsia="ru-RU" w:bidi="ar-SA"/>
              </w:rPr>
              <w:t>(нормативно чистая)</w:t>
            </w:r>
          </w:p>
        </w:tc>
        <w:tc>
          <w:tcPr>
            <w:tcW w:w="1417" w:type="dxa"/>
            <w:tcBorders>
              <w:top w:val="single" w:sz="4" w:space="0" w:color="auto"/>
              <w:left w:val="nil"/>
              <w:bottom w:val="single" w:sz="4" w:space="0" w:color="auto"/>
              <w:right w:val="single" w:sz="4" w:space="0" w:color="auto"/>
            </w:tcBorders>
            <w:shd w:val="clear" w:color="auto" w:fill="auto"/>
            <w:hideMark/>
          </w:tcPr>
          <w:p w:rsidR="008F1A23" w:rsidRPr="00B61371" w:rsidRDefault="008F1A23" w:rsidP="00B327F3">
            <w:pPr>
              <w:jc w:val="center"/>
              <w:rPr>
                <w:rFonts w:ascii="Times New Roman" w:hAnsi="Times New Roman"/>
                <w:bCs/>
                <w:sz w:val="22"/>
                <w:szCs w:val="22"/>
                <w:lang w:eastAsia="ru-RU" w:bidi="ar-SA"/>
              </w:rPr>
            </w:pPr>
            <w:r w:rsidRPr="00B61371">
              <w:rPr>
                <w:rFonts w:ascii="Times New Roman" w:hAnsi="Times New Roman"/>
                <w:bCs/>
                <w:sz w:val="22"/>
                <w:szCs w:val="22"/>
                <w:lang w:eastAsia="ru-RU" w:bidi="ar-SA"/>
              </w:rPr>
              <w:t>2,14</w:t>
            </w:r>
          </w:p>
          <w:p w:rsidR="008F1A23" w:rsidRPr="00B61371" w:rsidRDefault="008F1A23" w:rsidP="00B327F3">
            <w:pPr>
              <w:jc w:val="center"/>
              <w:rPr>
                <w:rFonts w:ascii="Times New Roman" w:hAnsi="Times New Roman"/>
                <w:bCs/>
                <w:sz w:val="22"/>
                <w:szCs w:val="22"/>
                <w:lang w:eastAsia="ru-RU" w:bidi="ar-SA"/>
              </w:rPr>
            </w:pPr>
            <w:r w:rsidRPr="00B61371">
              <w:rPr>
                <w:rFonts w:ascii="Times New Roman" w:hAnsi="Times New Roman"/>
                <w:bCs/>
                <w:sz w:val="22"/>
                <w:szCs w:val="22"/>
                <w:lang w:eastAsia="ru-RU" w:bidi="ar-SA"/>
              </w:rPr>
              <w:t>(нормативно чистая)</w:t>
            </w:r>
          </w:p>
        </w:tc>
        <w:tc>
          <w:tcPr>
            <w:tcW w:w="1560" w:type="dxa"/>
            <w:tcBorders>
              <w:top w:val="nil"/>
              <w:left w:val="nil"/>
              <w:bottom w:val="single" w:sz="4" w:space="0" w:color="auto"/>
              <w:right w:val="single" w:sz="4" w:space="0" w:color="auto"/>
            </w:tcBorders>
            <w:shd w:val="clear" w:color="auto" w:fill="auto"/>
            <w:hideMark/>
          </w:tcPr>
          <w:p w:rsidR="008F1A23" w:rsidRPr="00B61371" w:rsidRDefault="008F1A23" w:rsidP="00B327F3">
            <w:pPr>
              <w:jc w:val="center"/>
              <w:rPr>
                <w:rFonts w:ascii="Times New Roman" w:hAnsi="Times New Roman"/>
                <w:bCs/>
                <w:sz w:val="22"/>
                <w:szCs w:val="22"/>
                <w:lang w:eastAsia="ru-RU" w:bidi="ar-SA"/>
              </w:rPr>
            </w:pPr>
            <w:r w:rsidRPr="00B61371">
              <w:rPr>
                <w:rFonts w:ascii="Times New Roman" w:hAnsi="Times New Roman"/>
                <w:bCs/>
                <w:sz w:val="22"/>
                <w:szCs w:val="22"/>
                <w:lang w:eastAsia="ru-RU" w:bidi="ar-SA"/>
              </w:rPr>
              <w:t>2,29</w:t>
            </w:r>
          </w:p>
          <w:p w:rsidR="008F1A23" w:rsidRPr="00B61371" w:rsidRDefault="008F1A23" w:rsidP="00B327F3">
            <w:pPr>
              <w:jc w:val="center"/>
              <w:rPr>
                <w:rFonts w:ascii="Times New Roman" w:hAnsi="Times New Roman"/>
                <w:bCs/>
                <w:sz w:val="22"/>
                <w:szCs w:val="22"/>
                <w:lang w:eastAsia="ru-RU" w:bidi="ar-SA"/>
              </w:rPr>
            </w:pPr>
            <w:r w:rsidRPr="00B61371">
              <w:rPr>
                <w:rFonts w:ascii="Times New Roman" w:hAnsi="Times New Roman"/>
                <w:bCs/>
                <w:sz w:val="22"/>
                <w:szCs w:val="22"/>
                <w:lang w:eastAsia="ru-RU" w:bidi="ar-SA"/>
              </w:rPr>
              <w:t>(нормативно чистая)</w:t>
            </w:r>
          </w:p>
        </w:tc>
        <w:tc>
          <w:tcPr>
            <w:tcW w:w="1842" w:type="dxa"/>
            <w:tcBorders>
              <w:top w:val="nil"/>
              <w:left w:val="nil"/>
              <w:bottom w:val="single" w:sz="4" w:space="0" w:color="auto"/>
              <w:right w:val="single" w:sz="4" w:space="0" w:color="auto"/>
            </w:tcBorders>
            <w:shd w:val="clear" w:color="auto" w:fill="auto"/>
            <w:noWrap/>
            <w:hideMark/>
          </w:tcPr>
          <w:p w:rsidR="008F1A23" w:rsidRPr="00B61371" w:rsidRDefault="008F1A23" w:rsidP="00B327F3">
            <w:pPr>
              <w:rPr>
                <w:rFonts w:ascii="Times New Roman" w:hAnsi="Times New Roman"/>
                <w:sz w:val="22"/>
                <w:szCs w:val="22"/>
                <w:lang w:eastAsia="ru-RU" w:bidi="ar-SA"/>
              </w:rPr>
            </w:pPr>
            <w:r w:rsidRPr="00B61371">
              <w:rPr>
                <w:rFonts w:ascii="Times New Roman" w:hAnsi="Times New Roman"/>
                <w:sz w:val="22"/>
                <w:szCs w:val="22"/>
                <w:lang w:eastAsia="ru-RU" w:bidi="ar-SA"/>
              </w:rPr>
              <w:t>БПК5</w:t>
            </w:r>
          </w:p>
        </w:tc>
        <w:tc>
          <w:tcPr>
            <w:tcW w:w="1134" w:type="dxa"/>
            <w:tcBorders>
              <w:top w:val="nil"/>
              <w:left w:val="nil"/>
              <w:bottom w:val="single" w:sz="4" w:space="0" w:color="auto"/>
              <w:right w:val="single" w:sz="4" w:space="0" w:color="auto"/>
            </w:tcBorders>
            <w:shd w:val="clear" w:color="auto" w:fill="auto"/>
            <w:hideMark/>
          </w:tcPr>
          <w:p w:rsidR="008F1A23" w:rsidRPr="00B61371" w:rsidRDefault="008F1A23" w:rsidP="00B327F3">
            <w:pPr>
              <w:jc w:val="center"/>
              <w:rPr>
                <w:rFonts w:ascii="Times New Roman" w:hAnsi="Times New Roman"/>
                <w:bCs/>
                <w:sz w:val="22"/>
                <w:szCs w:val="22"/>
                <w:lang w:eastAsia="ru-RU" w:bidi="ar-SA"/>
              </w:rPr>
            </w:pPr>
            <w:r w:rsidRPr="00B61371">
              <w:rPr>
                <w:rFonts w:ascii="Times New Roman" w:hAnsi="Times New Roman"/>
                <w:bCs/>
                <w:sz w:val="22"/>
                <w:szCs w:val="22"/>
                <w:lang w:eastAsia="ru-RU" w:bidi="ar-SA"/>
              </w:rPr>
              <w:t>2,29</w:t>
            </w:r>
          </w:p>
        </w:tc>
        <w:tc>
          <w:tcPr>
            <w:tcW w:w="709" w:type="dxa"/>
            <w:tcBorders>
              <w:top w:val="nil"/>
              <w:left w:val="nil"/>
              <w:bottom w:val="single" w:sz="4" w:space="0" w:color="auto"/>
              <w:right w:val="single" w:sz="4" w:space="0" w:color="auto"/>
            </w:tcBorders>
            <w:shd w:val="clear" w:color="auto" w:fill="auto"/>
            <w:hideMark/>
          </w:tcPr>
          <w:p w:rsidR="008F1A23" w:rsidRPr="00B61371" w:rsidRDefault="008F1A23" w:rsidP="00B327F3">
            <w:pPr>
              <w:jc w:val="center"/>
              <w:rPr>
                <w:rFonts w:ascii="Times New Roman" w:hAnsi="Times New Roman"/>
                <w:bCs/>
                <w:sz w:val="22"/>
                <w:szCs w:val="22"/>
                <w:lang w:eastAsia="ru-RU" w:bidi="ar-SA"/>
              </w:rPr>
            </w:pPr>
          </w:p>
        </w:tc>
      </w:tr>
      <w:tr w:rsidR="008F1A23" w:rsidRPr="00B61371" w:rsidTr="00B327F3">
        <w:trPr>
          <w:trHeight w:val="234"/>
        </w:trPr>
        <w:tc>
          <w:tcPr>
            <w:tcW w:w="1668" w:type="dxa"/>
            <w:vMerge/>
            <w:tcBorders>
              <w:left w:val="single" w:sz="4" w:space="0" w:color="auto"/>
              <w:bottom w:val="nil"/>
              <w:right w:val="single" w:sz="4" w:space="0" w:color="auto"/>
            </w:tcBorders>
            <w:shd w:val="clear" w:color="auto" w:fill="auto"/>
            <w:hideMark/>
          </w:tcPr>
          <w:p w:rsidR="008F1A23" w:rsidRPr="00B61371" w:rsidRDefault="008F1A23" w:rsidP="00B327F3">
            <w:pPr>
              <w:jc w:val="center"/>
              <w:rPr>
                <w:rFonts w:ascii="Times New Roman" w:hAnsi="Times New Roman"/>
                <w:sz w:val="22"/>
                <w:szCs w:val="22"/>
                <w:lang w:eastAsia="ru-RU" w:bidi="ar-SA"/>
              </w:rPr>
            </w:pPr>
          </w:p>
        </w:tc>
        <w:tc>
          <w:tcPr>
            <w:tcW w:w="1559" w:type="dxa"/>
            <w:vMerge w:val="restart"/>
            <w:tcBorders>
              <w:top w:val="single" w:sz="4" w:space="0" w:color="auto"/>
              <w:left w:val="nil"/>
              <w:bottom w:val="nil"/>
              <w:right w:val="single" w:sz="4" w:space="0" w:color="auto"/>
            </w:tcBorders>
            <w:shd w:val="clear" w:color="auto" w:fill="auto"/>
            <w:noWrap/>
            <w:hideMark/>
          </w:tcPr>
          <w:p w:rsidR="008F1A23" w:rsidRPr="00B61371" w:rsidRDefault="008F1A23"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3,41</w:t>
            </w:r>
          </w:p>
          <w:p w:rsidR="008F1A23" w:rsidRPr="00B61371" w:rsidRDefault="008F1A23" w:rsidP="00B327F3">
            <w:pPr>
              <w:jc w:val="center"/>
              <w:rPr>
                <w:rFonts w:ascii="Times New Roman" w:eastAsia="Calibri" w:hAnsi="Times New Roman"/>
                <w:sz w:val="22"/>
                <w:szCs w:val="22"/>
                <w:lang w:bidi="ar-SA"/>
              </w:rPr>
            </w:pPr>
            <w:r w:rsidRPr="00B61371">
              <w:rPr>
                <w:rFonts w:ascii="Times New Roman" w:eastAsia="Calibri" w:hAnsi="Times New Roman"/>
                <w:sz w:val="22"/>
                <w:szCs w:val="22"/>
                <w:lang w:bidi="ar-SA"/>
              </w:rPr>
              <w:t>(высокого уровня</w:t>
            </w:r>
          </w:p>
          <w:p w:rsidR="008F1A23" w:rsidRPr="00B61371" w:rsidRDefault="008F1A23" w:rsidP="00B327F3">
            <w:pPr>
              <w:jc w:val="center"/>
              <w:rPr>
                <w:rFonts w:ascii="Times New Roman" w:hAnsi="Times New Roman"/>
                <w:sz w:val="22"/>
                <w:szCs w:val="22"/>
                <w:lang w:eastAsia="ru-RU" w:bidi="ar-SA"/>
              </w:rPr>
            </w:pPr>
            <w:r w:rsidRPr="00B61371">
              <w:rPr>
                <w:rFonts w:ascii="Times New Roman" w:eastAsia="Calibri" w:hAnsi="Times New Roman"/>
                <w:spacing w:val="-20"/>
                <w:sz w:val="22"/>
                <w:szCs w:val="22"/>
                <w:lang w:bidi="ar-SA"/>
              </w:rPr>
              <w:t>загрязнения)</w:t>
            </w:r>
          </w:p>
          <w:p w:rsidR="008F1A23" w:rsidRPr="00B61371" w:rsidRDefault="008F1A23" w:rsidP="00B327F3">
            <w:pP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1417" w:type="dxa"/>
            <w:vMerge w:val="restart"/>
            <w:tcBorders>
              <w:top w:val="single" w:sz="4" w:space="0" w:color="auto"/>
              <w:left w:val="nil"/>
              <w:bottom w:val="nil"/>
              <w:right w:val="single" w:sz="4" w:space="0" w:color="auto"/>
            </w:tcBorders>
            <w:shd w:val="clear" w:color="auto" w:fill="auto"/>
            <w:noWrap/>
            <w:hideMark/>
          </w:tcPr>
          <w:p w:rsidR="008F1A23" w:rsidRPr="00B61371" w:rsidRDefault="008F1A23"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2,06</w:t>
            </w:r>
          </w:p>
          <w:p w:rsidR="008F1A23" w:rsidRPr="00B61371" w:rsidRDefault="008F1A23" w:rsidP="00B327F3">
            <w:pPr>
              <w:jc w:val="center"/>
              <w:rPr>
                <w:rFonts w:ascii="Times New Roman" w:eastAsia="Calibri" w:hAnsi="Times New Roman"/>
                <w:sz w:val="22"/>
                <w:szCs w:val="22"/>
                <w:lang w:bidi="ar-SA"/>
              </w:rPr>
            </w:pPr>
            <w:r w:rsidRPr="00B61371">
              <w:rPr>
                <w:rFonts w:ascii="Times New Roman" w:eastAsia="Calibri" w:hAnsi="Times New Roman"/>
                <w:sz w:val="22"/>
                <w:szCs w:val="22"/>
                <w:lang w:bidi="ar-SA"/>
              </w:rPr>
              <w:t>(умеренного уровня</w:t>
            </w:r>
          </w:p>
          <w:p w:rsidR="008F1A23" w:rsidRPr="00B61371" w:rsidRDefault="008F1A23" w:rsidP="00B327F3">
            <w:pPr>
              <w:jc w:val="center"/>
              <w:rPr>
                <w:rFonts w:ascii="Times New Roman" w:hAnsi="Times New Roman"/>
                <w:sz w:val="22"/>
                <w:szCs w:val="22"/>
                <w:lang w:eastAsia="ru-RU" w:bidi="ar-SA"/>
              </w:rPr>
            </w:pPr>
            <w:r w:rsidRPr="00B61371">
              <w:rPr>
                <w:rFonts w:ascii="Times New Roman" w:eastAsia="Calibri" w:hAnsi="Times New Roman"/>
                <w:spacing w:val="-20"/>
                <w:sz w:val="22"/>
                <w:szCs w:val="22"/>
                <w:lang w:bidi="ar-SA"/>
              </w:rPr>
              <w:t>загрязнения)</w:t>
            </w:r>
          </w:p>
          <w:p w:rsidR="008F1A23" w:rsidRPr="00B61371" w:rsidRDefault="008F1A23" w:rsidP="00B327F3">
            <w:pP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1560" w:type="dxa"/>
            <w:vMerge w:val="restart"/>
            <w:tcBorders>
              <w:top w:val="nil"/>
              <w:left w:val="nil"/>
              <w:bottom w:val="nil"/>
              <w:right w:val="single" w:sz="4" w:space="0" w:color="auto"/>
            </w:tcBorders>
            <w:shd w:val="clear" w:color="auto" w:fill="auto"/>
            <w:noWrap/>
            <w:hideMark/>
          </w:tcPr>
          <w:p w:rsidR="008F1A23" w:rsidRPr="00B61371" w:rsidRDefault="008F1A23"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2,85</w:t>
            </w:r>
          </w:p>
          <w:p w:rsidR="008F1A23" w:rsidRPr="00B61371" w:rsidRDefault="008F1A23" w:rsidP="00B327F3">
            <w:pPr>
              <w:jc w:val="center"/>
              <w:rPr>
                <w:rFonts w:ascii="Times New Roman" w:eastAsia="Calibri" w:hAnsi="Times New Roman"/>
                <w:sz w:val="22"/>
                <w:szCs w:val="22"/>
                <w:lang w:bidi="ar-SA"/>
              </w:rPr>
            </w:pPr>
            <w:r w:rsidRPr="00B61371">
              <w:rPr>
                <w:rFonts w:ascii="Times New Roman" w:eastAsia="Calibri" w:hAnsi="Times New Roman"/>
                <w:sz w:val="22"/>
                <w:szCs w:val="22"/>
                <w:lang w:bidi="ar-SA"/>
              </w:rPr>
              <w:t>(умеренного уровня</w:t>
            </w:r>
          </w:p>
          <w:p w:rsidR="008F1A23" w:rsidRPr="00B61371" w:rsidRDefault="008F1A23" w:rsidP="00B327F3">
            <w:pPr>
              <w:jc w:val="center"/>
              <w:rPr>
                <w:rFonts w:ascii="Times New Roman" w:hAnsi="Times New Roman"/>
                <w:sz w:val="22"/>
                <w:szCs w:val="22"/>
                <w:lang w:eastAsia="ru-RU" w:bidi="ar-SA"/>
              </w:rPr>
            </w:pPr>
            <w:r w:rsidRPr="00B61371">
              <w:rPr>
                <w:rFonts w:ascii="Times New Roman" w:eastAsia="Calibri" w:hAnsi="Times New Roman"/>
                <w:spacing w:val="-20"/>
                <w:sz w:val="22"/>
                <w:szCs w:val="22"/>
                <w:lang w:bidi="ar-SA"/>
              </w:rPr>
              <w:t>загрязнения)</w:t>
            </w:r>
          </w:p>
        </w:tc>
        <w:tc>
          <w:tcPr>
            <w:tcW w:w="3685" w:type="dxa"/>
            <w:gridSpan w:val="3"/>
            <w:tcBorders>
              <w:top w:val="single" w:sz="4" w:space="0" w:color="auto"/>
              <w:left w:val="nil"/>
              <w:bottom w:val="single" w:sz="4" w:space="0" w:color="auto"/>
              <w:right w:val="single" w:sz="4" w:space="0" w:color="auto"/>
            </w:tcBorders>
            <w:shd w:val="clear" w:color="auto" w:fill="auto"/>
            <w:noWrap/>
            <w:hideMark/>
          </w:tcPr>
          <w:p w:rsidR="008F1A23" w:rsidRPr="00B61371" w:rsidRDefault="008F1A23" w:rsidP="00B327F3">
            <w:pPr>
              <w:jc w:val="center"/>
              <w:rPr>
                <w:rFonts w:ascii="Times New Roman" w:hAnsi="Times New Roman"/>
                <w:b/>
                <w:sz w:val="22"/>
                <w:szCs w:val="22"/>
                <w:lang w:eastAsia="ru-RU" w:bidi="ar-SA"/>
              </w:rPr>
            </w:pPr>
            <w:r w:rsidRPr="00B61371">
              <w:rPr>
                <w:rFonts w:ascii="Times New Roman" w:hAnsi="Times New Roman"/>
                <w:b/>
                <w:bCs/>
                <w:sz w:val="22"/>
                <w:szCs w:val="22"/>
                <w:lang w:eastAsia="ru-RU" w:bidi="ar-SA"/>
              </w:rPr>
              <w:t>биогенные вещества</w:t>
            </w:r>
          </w:p>
        </w:tc>
      </w:tr>
      <w:tr w:rsidR="008F1A23" w:rsidRPr="00B61371" w:rsidTr="00B327F3">
        <w:trPr>
          <w:trHeight w:val="235"/>
        </w:trPr>
        <w:tc>
          <w:tcPr>
            <w:tcW w:w="1668" w:type="dxa"/>
            <w:vMerge/>
            <w:tcBorders>
              <w:left w:val="single" w:sz="4" w:space="0" w:color="auto"/>
              <w:right w:val="single" w:sz="4" w:space="0" w:color="auto"/>
            </w:tcBorders>
            <w:shd w:val="clear" w:color="auto" w:fill="auto"/>
            <w:hideMark/>
          </w:tcPr>
          <w:p w:rsidR="008F1A23" w:rsidRPr="00B61371" w:rsidRDefault="008F1A23" w:rsidP="00B327F3">
            <w:pPr>
              <w:jc w:val="center"/>
              <w:rPr>
                <w:rFonts w:ascii="Times New Roman" w:hAnsi="Times New Roman"/>
                <w:sz w:val="22"/>
                <w:szCs w:val="22"/>
                <w:lang w:eastAsia="ru-RU" w:bidi="ar-SA"/>
              </w:rPr>
            </w:pPr>
          </w:p>
        </w:tc>
        <w:tc>
          <w:tcPr>
            <w:tcW w:w="1559" w:type="dxa"/>
            <w:vMerge/>
            <w:tcBorders>
              <w:left w:val="nil"/>
              <w:right w:val="single" w:sz="4" w:space="0" w:color="auto"/>
            </w:tcBorders>
            <w:shd w:val="clear" w:color="auto" w:fill="auto"/>
            <w:noWrap/>
            <w:hideMark/>
          </w:tcPr>
          <w:p w:rsidR="008F1A23" w:rsidRPr="00B61371" w:rsidRDefault="008F1A23" w:rsidP="00B327F3">
            <w:pPr>
              <w:rPr>
                <w:rFonts w:ascii="Times New Roman" w:hAnsi="Times New Roman"/>
                <w:sz w:val="22"/>
                <w:szCs w:val="22"/>
                <w:lang w:eastAsia="ru-RU" w:bidi="ar-SA"/>
              </w:rPr>
            </w:pPr>
          </w:p>
        </w:tc>
        <w:tc>
          <w:tcPr>
            <w:tcW w:w="1417" w:type="dxa"/>
            <w:vMerge/>
            <w:tcBorders>
              <w:left w:val="nil"/>
              <w:right w:val="single" w:sz="4" w:space="0" w:color="auto"/>
            </w:tcBorders>
            <w:shd w:val="clear" w:color="auto" w:fill="auto"/>
            <w:noWrap/>
            <w:hideMark/>
          </w:tcPr>
          <w:p w:rsidR="008F1A23" w:rsidRPr="00B61371" w:rsidRDefault="008F1A23" w:rsidP="00B327F3">
            <w:pPr>
              <w:rPr>
                <w:rFonts w:ascii="Times New Roman" w:hAnsi="Times New Roman"/>
                <w:sz w:val="22"/>
                <w:szCs w:val="22"/>
                <w:lang w:eastAsia="ru-RU" w:bidi="ar-SA"/>
              </w:rPr>
            </w:pPr>
          </w:p>
        </w:tc>
        <w:tc>
          <w:tcPr>
            <w:tcW w:w="1560" w:type="dxa"/>
            <w:vMerge/>
            <w:tcBorders>
              <w:left w:val="nil"/>
              <w:right w:val="single" w:sz="4" w:space="0" w:color="auto"/>
            </w:tcBorders>
            <w:shd w:val="clear" w:color="auto" w:fill="auto"/>
            <w:noWrap/>
            <w:hideMark/>
          </w:tcPr>
          <w:p w:rsidR="008F1A23" w:rsidRPr="00B61371" w:rsidRDefault="008F1A23" w:rsidP="00B327F3">
            <w:pPr>
              <w:rPr>
                <w:rFonts w:ascii="Times New Roman" w:hAnsi="Times New Roman"/>
                <w:sz w:val="22"/>
                <w:szCs w:val="22"/>
                <w:lang w:eastAsia="ru-RU" w:bidi="ar-SA"/>
              </w:rPr>
            </w:pPr>
          </w:p>
        </w:tc>
        <w:tc>
          <w:tcPr>
            <w:tcW w:w="1842" w:type="dxa"/>
            <w:tcBorders>
              <w:top w:val="single" w:sz="4" w:space="0" w:color="auto"/>
              <w:left w:val="single" w:sz="4" w:space="0" w:color="auto"/>
              <w:bottom w:val="single" w:sz="4" w:space="0" w:color="auto"/>
              <w:right w:val="single" w:sz="4" w:space="0" w:color="auto"/>
            </w:tcBorders>
            <w:shd w:val="clear" w:color="auto" w:fill="auto"/>
            <w:noWrap/>
            <w:hideMark/>
          </w:tcPr>
          <w:p w:rsidR="008F1A23" w:rsidRPr="00B61371" w:rsidRDefault="008F1A23" w:rsidP="00B327F3">
            <w:pPr>
              <w:rPr>
                <w:rFonts w:ascii="Times New Roman" w:hAnsi="Times New Roman"/>
                <w:sz w:val="22"/>
                <w:szCs w:val="22"/>
                <w:lang w:eastAsia="ru-RU" w:bidi="ar-SA"/>
              </w:rPr>
            </w:pPr>
            <w:r w:rsidRPr="00B61371">
              <w:rPr>
                <w:rFonts w:ascii="Times New Roman" w:hAnsi="Times New Roman"/>
                <w:sz w:val="22"/>
                <w:szCs w:val="22"/>
                <w:lang w:eastAsia="ru-RU" w:bidi="ar-SA"/>
              </w:rPr>
              <w:t>Железо общее</w:t>
            </w:r>
          </w:p>
        </w:tc>
        <w:tc>
          <w:tcPr>
            <w:tcW w:w="1134" w:type="dxa"/>
            <w:tcBorders>
              <w:top w:val="single" w:sz="4" w:space="0" w:color="auto"/>
              <w:left w:val="single" w:sz="4" w:space="0" w:color="auto"/>
              <w:bottom w:val="single" w:sz="4" w:space="0" w:color="auto"/>
              <w:right w:val="single" w:sz="4" w:space="0" w:color="auto"/>
            </w:tcBorders>
            <w:shd w:val="clear" w:color="auto" w:fill="auto"/>
            <w:noWrap/>
            <w:hideMark/>
          </w:tcPr>
          <w:p w:rsidR="008F1A23" w:rsidRPr="00B61371" w:rsidRDefault="008F1A23"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0,22</w:t>
            </w:r>
          </w:p>
        </w:tc>
        <w:tc>
          <w:tcPr>
            <w:tcW w:w="709" w:type="dxa"/>
            <w:tcBorders>
              <w:top w:val="single" w:sz="4" w:space="0" w:color="auto"/>
              <w:left w:val="nil"/>
              <w:bottom w:val="single" w:sz="4" w:space="0" w:color="auto"/>
              <w:right w:val="single" w:sz="4" w:space="0" w:color="auto"/>
            </w:tcBorders>
            <w:shd w:val="clear" w:color="auto" w:fill="auto"/>
            <w:noWrap/>
            <w:hideMark/>
          </w:tcPr>
          <w:p w:rsidR="008F1A23" w:rsidRPr="00B61371" w:rsidRDefault="008F1A23"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2,2</w:t>
            </w:r>
          </w:p>
        </w:tc>
      </w:tr>
      <w:tr w:rsidR="008F1A23" w:rsidRPr="00B61371" w:rsidTr="00B327F3">
        <w:trPr>
          <w:trHeight w:val="158"/>
        </w:trPr>
        <w:tc>
          <w:tcPr>
            <w:tcW w:w="1668" w:type="dxa"/>
            <w:vMerge/>
            <w:tcBorders>
              <w:left w:val="single" w:sz="4" w:space="0" w:color="auto"/>
              <w:right w:val="single" w:sz="4" w:space="0" w:color="auto"/>
            </w:tcBorders>
            <w:shd w:val="clear" w:color="auto" w:fill="auto"/>
            <w:hideMark/>
          </w:tcPr>
          <w:p w:rsidR="008F1A23" w:rsidRPr="00B61371" w:rsidRDefault="008F1A23" w:rsidP="00B327F3">
            <w:pPr>
              <w:jc w:val="center"/>
              <w:rPr>
                <w:rFonts w:ascii="Times New Roman" w:hAnsi="Times New Roman"/>
                <w:sz w:val="22"/>
                <w:szCs w:val="22"/>
                <w:lang w:eastAsia="ru-RU" w:bidi="ar-SA"/>
              </w:rPr>
            </w:pPr>
          </w:p>
        </w:tc>
        <w:tc>
          <w:tcPr>
            <w:tcW w:w="1559" w:type="dxa"/>
            <w:vMerge/>
            <w:tcBorders>
              <w:left w:val="nil"/>
              <w:right w:val="single" w:sz="4" w:space="0" w:color="auto"/>
            </w:tcBorders>
            <w:shd w:val="clear" w:color="auto" w:fill="auto"/>
            <w:noWrap/>
            <w:hideMark/>
          </w:tcPr>
          <w:p w:rsidR="008F1A23" w:rsidRPr="00B61371" w:rsidRDefault="008F1A23" w:rsidP="00B327F3">
            <w:pPr>
              <w:rPr>
                <w:rFonts w:ascii="Times New Roman" w:hAnsi="Times New Roman"/>
                <w:sz w:val="22"/>
                <w:szCs w:val="22"/>
                <w:lang w:eastAsia="ru-RU" w:bidi="ar-SA"/>
              </w:rPr>
            </w:pPr>
          </w:p>
        </w:tc>
        <w:tc>
          <w:tcPr>
            <w:tcW w:w="1417" w:type="dxa"/>
            <w:vMerge/>
            <w:tcBorders>
              <w:left w:val="nil"/>
              <w:right w:val="single" w:sz="4" w:space="0" w:color="auto"/>
            </w:tcBorders>
            <w:shd w:val="clear" w:color="auto" w:fill="auto"/>
            <w:noWrap/>
            <w:hideMark/>
          </w:tcPr>
          <w:p w:rsidR="008F1A23" w:rsidRPr="00B61371" w:rsidRDefault="008F1A23" w:rsidP="00B327F3">
            <w:pPr>
              <w:rPr>
                <w:rFonts w:ascii="Times New Roman" w:hAnsi="Times New Roman"/>
                <w:sz w:val="22"/>
                <w:szCs w:val="22"/>
                <w:lang w:eastAsia="ru-RU" w:bidi="ar-SA"/>
              </w:rPr>
            </w:pPr>
          </w:p>
        </w:tc>
        <w:tc>
          <w:tcPr>
            <w:tcW w:w="1560" w:type="dxa"/>
            <w:vMerge/>
            <w:tcBorders>
              <w:left w:val="nil"/>
              <w:right w:val="single" w:sz="4" w:space="0" w:color="auto"/>
            </w:tcBorders>
            <w:shd w:val="clear" w:color="auto" w:fill="auto"/>
            <w:noWrap/>
            <w:hideMark/>
          </w:tcPr>
          <w:p w:rsidR="008F1A23" w:rsidRPr="00B61371" w:rsidRDefault="008F1A23" w:rsidP="00B327F3">
            <w:pPr>
              <w:rPr>
                <w:rFonts w:ascii="Times New Roman" w:hAnsi="Times New Roman"/>
                <w:sz w:val="22"/>
                <w:szCs w:val="22"/>
                <w:lang w:eastAsia="ru-RU" w:bidi="ar-SA"/>
              </w:rPr>
            </w:pPr>
          </w:p>
        </w:tc>
        <w:tc>
          <w:tcPr>
            <w:tcW w:w="1842" w:type="dxa"/>
            <w:tcBorders>
              <w:top w:val="single" w:sz="4" w:space="0" w:color="auto"/>
              <w:left w:val="single" w:sz="4" w:space="0" w:color="auto"/>
              <w:bottom w:val="single" w:sz="4" w:space="0" w:color="auto"/>
              <w:right w:val="single" w:sz="4" w:space="0" w:color="auto"/>
            </w:tcBorders>
            <w:shd w:val="clear" w:color="auto" w:fill="auto"/>
            <w:noWrap/>
            <w:hideMark/>
          </w:tcPr>
          <w:p w:rsidR="008F1A23" w:rsidRPr="00B61371" w:rsidRDefault="008F1A23" w:rsidP="00B327F3">
            <w:pPr>
              <w:rPr>
                <w:rFonts w:ascii="Times New Roman" w:hAnsi="Times New Roman"/>
                <w:sz w:val="22"/>
                <w:szCs w:val="22"/>
                <w:lang w:eastAsia="ru-RU" w:bidi="ar-SA"/>
              </w:rPr>
            </w:pPr>
            <w:r w:rsidRPr="00B61371">
              <w:rPr>
                <w:rFonts w:ascii="Times New Roman" w:hAnsi="Times New Roman"/>
                <w:sz w:val="22"/>
                <w:szCs w:val="22"/>
                <w:lang w:eastAsia="ru-RU" w:bidi="ar-SA"/>
              </w:rPr>
              <w:t>Азот нитритный</w:t>
            </w:r>
          </w:p>
        </w:tc>
        <w:tc>
          <w:tcPr>
            <w:tcW w:w="1134" w:type="dxa"/>
            <w:tcBorders>
              <w:top w:val="single" w:sz="4" w:space="0" w:color="auto"/>
              <w:left w:val="single" w:sz="4" w:space="0" w:color="auto"/>
              <w:bottom w:val="single" w:sz="4" w:space="0" w:color="auto"/>
              <w:right w:val="single" w:sz="4" w:space="0" w:color="auto"/>
            </w:tcBorders>
            <w:shd w:val="clear" w:color="auto" w:fill="auto"/>
            <w:noWrap/>
            <w:hideMark/>
          </w:tcPr>
          <w:p w:rsidR="008F1A23" w:rsidRPr="00B61371" w:rsidRDefault="008F1A23"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0,024</w:t>
            </w:r>
          </w:p>
        </w:tc>
        <w:tc>
          <w:tcPr>
            <w:tcW w:w="709" w:type="dxa"/>
            <w:tcBorders>
              <w:top w:val="single" w:sz="4" w:space="0" w:color="auto"/>
              <w:left w:val="nil"/>
              <w:bottom w:val="single" w:sz="4" w:space="0" w:color="auto"/>
              <w:right w:val="single" w:sz="4" w:space="0" w:color="auto"/>
            </w:tcBorders>
            <w:shd w:val="clear" w:color="auto" w:fill="auto"/>
            <w:noWrap/>
            <w:hideMark/>
          </w:tcPr>
          <w:p w:rsidR="008F1A23" w:rsidRPr="00B61371" w:rsidRDefault="008F1A23"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1,2</w:t>
            </w:r>
          </w:p>
        </w:tc>
      </w:tr>
      <w:tr w:rsidR="008F1A23" w:rsidRPr="00B61371" w:rsidTr="00B327F3">
        <w:trPr>
          <w:trHeight w:val="189"/>
        </w:trPr>
        <w:tc>
          <w:tcPr>
            <w:tcW w:w="1668" w:type="dxa"/>
            <w:vMerge/>
            <w:tcBorders>
              <w:left w:val="single" w:sz="4" w:space="0" w:color="auto"/>
              <w:right w:val="single" w:sz="4" w:space="0" w:color="auto"/>
            </w:tcBorders>
            <w:shd w:val="clear" w:color="auto" w:fill="auto"/>
            <w:hideMark/>
          </w:tcPr>
          <w:p w:rsidR="008F1A23" w:rsidRPr="00B61371" w:rsidRDefault="008F1A23" w:rsidP="00B327F3">
            <w:pPr>
              <w:jc w:val="center"/>
              <w:rPr>
                <w:rFonts w:ascii="Times New Roman" w:hAnsi="Times New Roman"/>
                <w:sz w:val="22"/>
                <w:szCs w:val="22"/>
                <w:lang w:eastAsia="ru-RU" w:bidi="ar-SA"/>
              </w:rPr>
            </w:pPr>
          </w:p>
        </w:tc>
        <w:tc>
          <w:tcPr>
            <w:tcW w:w="1559" w:type="dxa"/>
            <w:vMerge/>
            <w:tcBorders>
              <w:left w:val="nil"/>
              <w:right w:val="single" w:sz="4" w:space="0" w:color="auto"/>
            </w:tcBorders>
            <w:shd w:val="clear" w:color="auto" w:fill="auto"/>
            <w:noWrap/>
            <w:hideMark/>
          </w:tcPr>
          <w:p w:rsidR="008F1A23" w:rsidRPr="00B61371" w:rsidRDefault="008F1A23" w:rsidP="00B327F3">
            <w:pPr>
              <w:rPr>
                <w:rFonts w:ascii="Times New Roman" w:hAnsi="Times New Roman"/>
                <w:sz w:val="22"/>
                <w:szCs w:val="22"/>
                <w:lang w:eastAsia="ru-RU" w:bidi="ar-SA"/>
              </w:rPr>
            </w:pPr>
          </w:p>
        </w:tc>
        <w:tc>
          <w:tcPr>
            <w:tcW w:w="1417" w:type="dxa"/>
            <w:vMerge/>
            <w:tcBorders>
              <w:left w:val="nil"/>
              <w:right w:val="single" w:sz="4" w:space="0" w:color="auto"/>
            </w:tcBorders>
            <w:shd w:val="clear" w:color="auto" w:fill="auto"/>
            <w:noWrap/>
            <w:hideMark/>
          </w:tcPr>
          <w:p w:rsidR="008F1A23" w:rsidRPr="00B61371" w:rsidRDefault="008F1A23" w:rsidP="00B327F3">
            <w:pPr>
              <w:rPr>
                <w:rFonts w:ascii="Times New Roman" w:hAnsi="Times New Roman"/>
                <w:sz w:val="22"/>
                <w:szCs w:val="22"/>
                <w:lang w:eastAsia="ru-RU" w:bidi="ar-SA"/>
              </w:rPr>
            </w:pPr>
          </w:p>
        </w:tc>
        <w:tc>
          <w:tcPr>
            <w:tcW w:w="1560" w:type="dxa"/>
            <w:vMerge/>
            <w:tcBorders>
              <w:left w:val="nil"/>
              <w:right w:val="single" w:sz="4" w:space="0" w:color="auto"/>
            </w:tcBorders>
            <w:shd w:val="clear" w:color="auto" w:fill="auto"/>
            <w:noWrap/>
            <w:hideMark/>
          </w:tcPr>
          <w:p w:rsidR="008F1A23" w:rsidRPr="00B61371" w:rsidRDefault="008F1A23" w:rsidP="00B327F3">
            <w:pPr>
              <w:rPr>
                <w:rFonts w:ascii="Times New Roman" w:hAnsi="Times New Roman"/>
                <w:sz w:val="22"/>
                <w:szCs w:val="22"/>
                <w:lang w:eastAsia="ru-RU" w:bidi="ar-SA"/>
              </w:rPr>
            </w:pPr>
          </w:p>
        </w:tc>
        <w:tc>
          <w:tcPr>
            <w:tcW w:w="3685"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8F1A23" w:rsidRPr="00B61371" w:rsidRDefault="008F1A23" w:rsidP="00B327F3">
            <w:pPr>
              <w:jc w:val="center"/>
              <w:rPr>
                <w:rFonts w:ascii="Times New Roman" w:hAnsi="Times New Roman"/>
                <w:b/>
                <w:bCs/>
                <w:sz w:val="22"/>
                <w:szCs w:val="22"/>
                <w:lang w:eastAsia="ru-RU" w:bidi="ar-SA"/>
              </w:rPr>
            </w:pPr>
            <w:r w:rsidRPr="00B61371">
              <w:rPr>
                <w:rFonts w:ascii="Times New Roman" w:hAnsi="Times New Roman"/>
                <w:b/>
                <w:bCs/>
                <w:sz w:val="22"/>
                <w:szCs w:val="22"/>
                <w:lang w:eastAsia="ru-RU" w:bidi="ar-SA"/>
              </w:rPr>
              <w:t>тяжелые металлы</w:t>
            </w:r>
          </w:p>
        </w:tc>
      </w:tr>
      <w:tr w:rsidR="008F1A23" w:rsidRPr="00B61371" w:rsidTr="00B327F3">
        <w:trPr>
          <w:trHeight w:val="178"/>
        </w:trPr>
        <w:tc>
          <w:tcPr>
            <w:tcW w:w="1668" w:type="dxa"/>
            <w:vMerge/>
            <w:tcBorders>
              <w:left w:val="single" w:sz="4" w:space="0" w:color="auto"/>
              <w:right w:val="single" w:sz="4" w:space="0" w:color="auto"/>
            </w:tcBorders>
            <w:shd w:val="clear" w:color="auto" w:fill="auto"/>
            <w:hideMark/>
          </w:tcPr>
          <w:p w:rsidR="008F1A23" w:rsidRPr="00B61371" w:rsidRDefault="008F1A23" w:rsidP="00B327F3">
            <w:pPr>
              <w:jc w:val="center"/>
              <w:rPr>
                <w:rFonts w:ascii="Times New Roman" w:hAnsi="Times New Roman"/>
                <w:sz w:val="22"/>
                <w:szCs w:val="22"/>
                <w:lang w:eastAsia="ru-RU" w:bidi="ar-SA"/>
              </w:rPr>
            </w:pPr>
          </w:p>
        </w:tc>
        <w:tc>
          <w:tcPr>
            <w:tcW w:w="1559" w:type="dxa"/>
            <w:vMerge/>
            <w:tcBorders>
              <w:left w:val="nil"/>
              <w:right w:val="single" w:sz="4" w:space="0" w:color="auto"/>
            </w:tcBorders>
            <w:shd w:val="clear" w:color="auto" w:fill="auto"/>
            <w:noWrap/>
            <w:hideMark/>
          </w:tcPr>
          <w:p w:rsidR="008F1A23" w:rsidRPr="00B61371" w:rsidRDefault="008F1A23" w:rsidP="00B327F3">
            <w:pPr>
              <w:rPr>
                <w:rFonts w:ascii="Times New Roman" w:hAnsi="Times New Roman"/>
                <w:sz w:val="22"/>
                <w:szCs w:val="22"/>
                <w:lang w:eastAsia="ru-RU" w:bidi="ar-SA"/>
              </w:rPr>
            </w:pPr>
          </w:p>
        </w:tc>
        <w:tc>
          <w:tcPr>
            <w:tcW w:w="1417" w:type="dxa"/>
            <w:vMerge/>
            <w:tcBorders>
              <w:left w:val="nil"/>
              <w:right w:val="single" w:sz="4" w:space="0" w:color="auto"/>
            </w:tcBorders>
            <w:shd w:val="clear" w:color="auto" w:fill="auto"/>
            <w:noWrap/>
            <w:hideMark/>
          </w:tcPr>
          <w:p w:rsidR="008F1A23" w:rsidRPr="00B61371" w:rsidRDefault="008F1A23" w:rsidP="00B327F3">
            <w:pPr>
              <w:rPr>
                <w:rFonts w:ascii="Times New Roman" w:hAnsi="Times New Roman"/>
                <w:sz w:val="22"/>
                <w:szCs w:val="22"/>
                <w:lang w:eastAsia="ru-RU" w:bidi="ar-SA"/>
              </w:rPr>
            </w:pPr>
          </w:p>
        </w:tc>
        <w:tc>
          <w:tcPr>
            <w:tcW w:w="1560" w:type="dxa"/>
            <w:vMerge/>
            <w:tcBorders>
              <w:left w:val="nil"/>
              <w:right w:val="single" w:sz="4" w:space="0" w:color="auto"/>
            </w:tcBorders>
            <w:shd w:val="clear" w:color="auto" w:fill="auto"/>
            <w:noWrap/>
            <w:hideMark/>
          </w:tcPr>
          <w:p w:rsidR="008F1A23" w:rsidRPr="00B61371" w:rsidRDefault="008F1A23" w:rsidP="00B327F3">
            <w:pPr>
              <w:rPr>
                <w:rFonts w:ascii="Times New Roman" w:hAnsi="Times New Roman"/>
                <w:sz w:val="22"/>
                <w:szCs w:val="22"/>
                <w:lang w:eastAsia="ru-RU" w:bidi="ar-SA"/>
              </w:rPr>
            </w:pPr>
          </w:p>
        </w:tc>
        <w:tc>
          <w:tcPr>
            <w:tcW w:w="1842" w:type="dxa"/>
            <w:tcBorders>
              <w:top w:val="single" w:sz="4" w:space="0" w:color="auto"/>
              <w:left w:val="single" w:sz="4" w:space="0" w:color="auto"/>
              <w:right w:val="single" w:sz="4" w:space="0" w:color="auto"/>
            </w:tcBorders>
            <w:shd w:val="clear" w:color="auto" w:fill="auto"/>
            <w:noWrap/>
            <w:hideMark/>
          </w:tcPr>
          <w:p w:rsidR="008F1A23" w:rsidRPr="00B61371" w:rsidRDefault="008F1A23" w:rsidP="00B327F3">
            <w:pPr>
              <w:rPr>
                <w:rFonts w:ascii="Times New Roman" w:hAnsi="Times New Roman"/>
                <w:sz w:val="22"/>
                <w:szCs w:val="22"/>
                <w:lang w:eastAsia="ru-RU" w:bidi="ar-SA"/>
              </w:rPr>
            </w:pPr>
            <w:r w:rsidRPr="00B61371">
              <w:rPr>
                <w:rFonts w:ascii="Times New Roman" w:hAnsi="Times New Roman"/>
                <w:sz w:val="22"/>
                <w:szCs w:val="22"/>
                <w:lang w:eastAsia="ru-RU" w:bidi="ar-SA"/>
              </w:rPr>
              <w:t>Медь</w:t>
            </w:r>
          </w:p>
        </w:tc>
        <w:tc>
          <w:tcPr>
            <w:tcW w:w="1134" w:type="dxa"/>
            <w:tcBorders>
              <w:top w:val="single" w:sz="4" w:space="0" w:color="auto"/>
              <w:left w:val="single" w:sz="4" w:space="0" w:color="auto"/>
              <w:right w:val="single" w:sz="4" w:space="0" w:color="auto"/>
            </w:tcBorders>
            <w:shd w:val="clear" w:color="auto" w:fill="auto"/>
          </w:tcPr>
          <w:p w:rsidR="008F1A23" w:rsidRPr="00B61371" w:rsidRDefault="008F1A23"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0,0040</w:t>
            </w:r>
          </w:p>
        </w:tc>
        <w:tc>
          <w:tcPr>
            <w:tcW w:w="709" w:type="dxa"/>
            <w:tcBorders>
              <w:top w:val="single" w:sz="4" w:space="0" w:color="auto"/>
              <w:left w:val="single" w:sz="4" w:space="0" w:color="auto"/>
              <w:right w:val="single" w:sz="4" w:space="0" w:color="auto"/>
            </w:tcBorders>
            <w:shd w:val="clear" w:color="auto" w:fill="auto"/>
          </w:tcPr>
          <w:p w:rsidR="008F1A23" w:rsidRPr="00B61371" w:rsidRDefault="008F1A23"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4,0</w:t>
            </w:r>
          </w:p>
        </w:tc>
      </w:tr>
      <w:tr w:rsidR="008F1A23" w:rsidRPr="00B61371" w:rsidTr="00B327F3">
        <w:trPr>
          <w:trHeight w:val="300"/>
        </w:trPr>
        <w:tc>
          <w:tcPr>
            <w:tcW w:w="1668" w:type="dxa"/>
            <w:vMerge w:val="restart"/>
            <w:tcBorders>
              <w:top w:val="single" w:sz="4" w:space="0" w:color="auto"/>
              <w:left w:val="single" w:sz="4" w:space="0" w:color="auto"/>
              <w:right w:val="single" w:sz="4" w:space="0" w:color="auto"/>
            </w:tcBorders>
            <w:shd w:val="clear" w:color="auto" w:fill="auto"/>
            <w:hideMark/>
          </w:tcPr>
          <w:p w:rsidR="008F1A23" w:rsidRPr="00B61371" w:rsidRDefault="008F1A23"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вдхр. Сергеевское (СКО)</w:t>
            </w:r>
          </w:p>
          <w:p w:rsidR="008F1A23" w:rsidRPr="00B61371" w:rsidRDefault="008F1A23" w:rsidP="00B327F3">
            <w:pPr>
              <w:jc w:val="center"/>
              <w:rPr>
                <w:rFonts w:ascii="Times New Roman" w:hAnsi="Times New Roman"/>
                <w:sz w:val="22"/>
                <w:szCs w:val="22"/>
                <w:lang w:eastAsia="ru-RU" w:bidi="ar-SA"/>
              </w:rPr>
            </w:pPr>
          </w:p>
        </w:tc>
        <w:tc>
          <w:tcPr>
            <w:tcW w:w="1559" w:type="dxa"/>
            <w:tcBorders>
              <w:top w:val="single" w:sz="4" w:space="0" w:color="auto"/>
              <w:left w:val="nil"/>
              <w:bottom w:val="single" w:sz="4" w:space="0" w:color="auto"/>
              <w:right w:val="single" w:sz="4" w:space="0" w:color="auto"/>
            </w:tcBorders>
            <w:shd w:val="clear" w:color="auto" w:fill="auto"/>
            <w:noWrap/>
            <w:hideMark/>
          </w:tcPr>
          <w:p w:rsidR="008F1A23" w:rsidRPr="00B61371" w:rsidRDefault="008F1A23"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7,75</w:t>
            </w:r>
          </w:p>
          <w:p w:rsidR="008F1A23" w:rsidRPr="00B61371" w:rsidRDefault="008F1A23"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(нормативно чистая)</w:t>
            </w:r>
          </w:p>
        </w:tc>
        <w:tc>
          <w:tcPr>
            <w:tcW w:w="1417" w:type="dxa"/>
            <w:tcBorders>
              <w:top w:val="single" w:sz="4" w:space="0" w:color="auto"/>
              <w:left w:val="nil"/>
              <w:bottom w:val="single" w:sz="4" w:space="0" w:color="auto"/>
              <w:right w:val="single" w:sz="4" w:space="0" w:color="auto"/>
            </w:tcBorders>
            <w:shd w:val="clear" w:color="auto" w:fill="auto"/>
            <w:noWrap/>
            <w:hideMark/>
          </w:tcPr>
          <w:p w:rsidR="008F1A23" w:rsidRPr="00B61371" w:rsidRDefault="008F1A23"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8,00</w:t>
            </w:r>
          </w:p>
          <w:p w:rsidR="008F1A23" w:rsidRPr="00B61371" w:rsidRDefault="008F1A23"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(нормативно чистая)</w:t>
            </w:r>
          </w:p>
        </w:tc>
        <w:tc>
          <w:tcPr>
            <w:tcW w:w="1560" w:type="dxa"/>
            <w:tcBorders>
              <w:top w:val="single" w:sz="4" w:space="0" w:color="auto"/>
              <w:left w:val="nil"/>
              <w:bottom w:val="single" w:sz="4" w:space="0" w:color="auto"/>
              <w:right w:val="single" w:sz="4" w:space="0" w:color="auto"/>
            </w:tcBorders>
            <w:shd w:val="clear" w:color="auto" w:fill="auto"/>
            <w:noWrap/>
            <w:hideMark/>
          </w:tcPr>
          <w:p w:rsidR="008F1A23" w:rsidRPr="00B61371" w:rsidRDefault="008F1A23"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8,25</w:t>
            </w:r>
          </w:p>
          <w:p w:rsidR="008F1A23" w:rsidRPr="00B61371" w:rsidRDefault="008F1A23"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(нормативно чистая)</w:t>
            </w:r>
          </w:p>
        </w:tc>
        <w:tc>
          <w:tcPr>
            <w:tcW w:w="1842" w:type="dxa"/>
            <w:tcBorders>
              <w:top w:val="single" w:sz="4" w:space="0" w:color="auto"/>
              <w:left w:val="nil"/>
              <w:bottom w:val="single" w:sz="4" w:space="0" w:color="auto"/>
              <w:right w:val="single" w:sz="4" w:space="0" w:color="auto"/>
            </w:tcBorders>
            <w:shd w:val="clear" w:color="auto" w:fill="auto"/>
            <w:noWrap/>
            <w:hideMark/>
          </w:tcPr>
          <w:p w:rsidR="008F1A23" w:rsidRPr="00B61371" w:rsidRDefault="008F1A23" w:rsidP="00B327F3">
            <w:pPr>
              <w:rPr>
                <w:rFonts w:ascii="Times New Roman" w:hAnsi="Times New Roman"/>
                <w:sz w:val="22"/>
                <w:szCs w:val="22"/>
                <w:lang w:eastAsia="ru-RU" w:bidi="ar-SA"/>
              </w:rPr>
            </w:pPr>
            <w:r w:rsidRPr="00B61371">
              <w:rPr>
                <w:rFonts w:ascii="Times New Roman" w:hAnsi="Times New Roman"/>
                <w:sz w:val="22"/>
                <w:szCs w:val="22"/>
                <w:lang w:eastAsia="ru-RU" w:bidi="ar-SA"/>
              </w:rPr>
              <w:t>Растворенный кислород</w:t>
            </w:r>
          </w:p>
        </w:tc>
        <w:tc>
          <w:tcPr>
            <w:tcW w:w="1134" w:type="dxa"/>
            <w:tcBorders>
              <w:top w:val="single" w:sz="4" w:space="0" w:color="auto"/>
              <w:left w:val="nil"/>
              <w:bottom w:val="single" w:sz="4" w:space="0" w:color="auto"/>
              <w:right w:val="single" w:sz="4" w:space="0" w:color="auto"/>
            </w:tcBorders>
            <w:shd w:val="clear" w:color="auto" w:fill="auto"/>
            <w:noWrap/>
            <w:hideMark/>
          </w:tcPr>
          <w:p w:rsidR="008F1A23" w:rsidRPr="00B61371" w:rsidRDefault="008F1A23"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8,25</w:t>
            </w:r>
          </w:p>
        </w:tc>
        <w:tc>
          <w:tcPr>
            <w:tcW w:w="709" w:type="dxa"/>
            <w:tcBorders>
              <w:top w:val="single" w:sz="4" w:space="0" w:color="auto"/>
              <w:left w:val="nil"/>
              <w:bottom w:val="single" w:sz="4" w:space="0" w:color="auto"/>
              <w:right w:val="single" w:sz="4" w:space="0" w:color="auto"/>
            </w:tcBorders>
            <w:shd w:val="clear" w:color="auto" w:fill="auto"/>
            <w:noWrap/>
            <w:hideMark/>
          </w:tcPr>
          <w:p w:rsidR="008F1A23" w:rsidRPr="00B61371" w:rsidRDefault="008F1A23" w:rsidP="00B327F3">
            <w:pPr>
              <w:jc w:val="center"/>
              <w:rPr>
                <w:rFonts w:ascii="Times New Roman" w:hAnsi="Times New Roman"/>
                <w:sz w:val="22"/>
                <w:szCs w:val="22"/>
                <w:lang w:eastAsia="ru-RU" w:bidi="ar-SA"/>
              </w:rPr>
            </w:pPr>
          </w:p>
        </w:tc>
      </w:tr>
      <w:tr w:rsidR="008F1A23" w:rsidRPr="00B61371" w:rsidTr="00B327F3">
        <w:trPr>
          <w:trHeight w:val="300"/>
        </w:trPr>
        <w:tc>
          <w:tcPr>
            <w:tcW w:w="1668" w:type="dxa"/>
            <w:vMerge/>
            <w:tcBorders>
              <w:left w:val="single" w:sz="4" w:space="0" w:color="auto"/>
              <w:right w:val="single" w:sz="4" w:space="0" w:color="auto"/>
            </w:tcBorders>
            <w:shd w:val="clear" w:color="auto" w:fill="auto"/>
            <w:hideMark/>
          </w:tcPr>
          <w:p w:rsidR="008F1A23" w:rsidRPr="00B61371" w:rsidRDefault="008F1A23" w:rsidP="00B327F3">
            <w:pPr>
              <w:rPr>
                <w:rFonts w:ascii="Times New Roman" w:hAnsi="Times New Roman"/>
                <w:sz w:val="22"/>
                <w:szCs w:val="22"/>
                <w:lang w:eastAsia="ru-RU" w:bidi="ar-SA"/>
              </w:rPr>
            </w:pPr>
          </w:p>
        </w:tc>
        <w:tc>
          <w:tcPr>
            <w:tcW w:w="1559" w:type="dxa"/>
            <w:tcBorders>
              <w:top w:val="nil"/>
              <w:left w:val="nil"/>
              <w:bottom w:val="single" w:sz="4" w:space="0" w:color="auto"/>
              <w:right w:val="single" w:sz="4" w:space="0" w:color="auto"/>
            </w:tcBorders>
            <w:shd w:val="clear" w:color="auto" w:fill="auto"/>
            <w:noWrap/>
            <w:hideMark/>
          </w:tcPr>
          <w:p w:rsidR="008F1A23" w:rsidRPr="00B61371" w:rsidRDefault="008F1A23"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2,25 (нормативно чистая)</w:t>
            </w:r>
          </w:p>
        </w:tc>
        <w:tc>
          <w:tcPr>
            <w:tcW w:w="1417" w:type="dxa"/>
            <w:tcBorders>
              <w:top w:val="nil"/>
              <w:left w:val="nil"/>
              <w:bottom w:val="single" w:sz="4" w:space="0" w:color="auto"/>
              <w:right w:val="single" w:sz="4" w:space="0" w:color="auto"/>
            </w:tcBorders>
            <w:shd w:val="clear" w:color="auto" w:fill="auto"/>
            <w:noWrap/>
            <w:hideMark/>
          </w:tcPr>
          <w:p w:rsidR="008F1A23" w:rsidRPr="00B61371" w:rsidRDefault="008F1A23"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2,21</w:t>
            </w:r>
          </w:p>
          <w:p w:rsidR="008F1A23" w:rsidRPr="00B61371" w:rsidRDefault="008F1A23"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(нормативно чистая)</w:t>
            </w:r>
          </w:p>
        </w:tc>
        <w:tc>
          <w:tcPr>
            <w:tcW w:w="1560" w:type="dxa"/>
            <w:tcBorders>
              <w:top w:val="nil"/>
              <w:left w:val="nil"/>
              <w:bottom w:val="single" w:sz="4" w:space="0" w:color="auto"/>
              <w:right w:val="single" w:sz="4" w:space="0" w:color="auto"/>
            </w:tcBorders>
            <w:shd w:val="clear" w:color="auto" w:fill="auto"/>
            <w:noWrap/>
            <w:hideMark/>
          </w:tcPr>
          <w:p w:rsidR="008F1A23" w:rsidRPr="00B61371" w:rsidRDefault="008F1A23"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2,28</w:t>
            </w:r>
          </w:p>
          <w:p w:rsidR="008F1A23" w:rsidRPr="00B61371" w:rsidRDefault="008F1A23"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(нормативно чистая)</w:t>
            </w:r>
          </w:p>
        </w:tc>
        <w:tc>
          <w:tcPr>
            <w:tcW w:w="1842" w:type="dxa"/>
            <w:tcBorders>
              <w:top w:val="nil"/>
              <w:left w:val="nil"/>
              <w:bottom w:val="single" w:sz="4" w:space="0" w:color="auto"/>
              <w:right w:val="single" w:sz="4" w:space="0" w:color="auto"/>
            </w:tcBorders>
            <w:shd w:val="clear" w:color="auto" w:fill="auto"/>
            <w:noWrap/>
            <w:hideMark/>
          </w:tcPr>
          <w:p w:rsidR="008F1A23" w:rsidRPr="00B61371" w:rsidRDefault="008F1A23" w:rsidP="00B327F3">
            <w:pPr>
              <w:rPr>
                <w:rFonts w:ascii="Times New Roman" w:hAnsi="Times New Roman"/>
                <w:sz w:val="22"/>
                <w:szCs w:val="22"/>
                <w:lang w:eastAsia="ru-RU" w:bidi="ar-SA"/>
              </w:rPr>
            </w:pPr>
            <w:r w:rsidRPr="00B61371">
              <w:rPr>
                <w:rFonts w:ascii="Times New Roman" w:hAnsi="Times New Roman"/>
                <w:sz w:val="22"/>
                <w:szCs w:val="22"/>
                <w:lang w:eastAsia="ru-RU" w:bidi="ar-SA"/>
              </w:rPr>
              <w:t>БПК5</w:t>
            </w:r>
          </w:p>
        </w:tc>
        <w:tc>
          <w:tcPr>
            <w:tcW w:w="1134" w:type="dxa"/>
            <w:tcBorders>
              <w:top w:val="nil"/>
              <w:left w:val="nil"/>
              <w:bottom w:val="single" w:sz="4" w:space="0" w:color="auto"/>
              <w:right w:val="single" w:sz="4" w:space="0" w:color="auto"/>
            </w:tcBorders>
            <w:shd w:val="clear" w:color="auto" w:fill="auto"/>
            <w:noWrap/>
            <w:hideMark/>
          </w:tcPr>
          <w:p w:rsidR="008F1A23" w:rsidRPr="00B61371" w:rsidRDefault="008F1A23"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2,28</w:t>
            </w:r>
          </w:p>
        </w:tc>
        <w:tc>
          <w:tcPr>
            <w:tcW w:w="709" w:type="dxa"/>
            <w:tcBorders>
              <w:top w:val="nil"/>
              <w:left w:val="nil"/>
              <w:bottom w:val="single" w:sz="4" w:space="0" w:color="auto"/>
              <w:right w:val="single" w:sz="4" w:space="0" w:color="auto"/>
            </w:tcBorders>
            <w:shd w:val="clear" w:color="auto" w:fill="auto"/>
            <w:noWrap/>
            <w:hideMark/>
          </w:tcPr>
          <w:p w:rsidR="008F1A23" w:rsidRPr="00B61371" w:rsidRDefault="008F1A23" w:rsidP="00B327F3">
            <w:pPr>
              <w:jc w:val="center"/>
              <w:rPr>
                <w:rFonts w:ascii="Times New Roman" w:hAnsi="Times New Roman"/>
                <w:sz w:val="22"/>
                <w:szCs w:val="22"/>
                <w:lang w:eastAsia="ru-RU" w:bidi="ar-SA"/>
              </w:rPr>
            </w:pPr>
          </w:p>
        </w:tc>
      </w:tr>
      <w:tr w:rsidR="008F1A23" w:rsidRPr="00B61371" w:rsidTr="00B327F3">
        <w:trPr>
          <w:trHeight w:val="88"/>
        </w:trPr>
        <w:tc>
          <w:tcPr>
            <w:tcW w:w="1668" w:type="dxa"/>
            <w:vMerge/>
            <w:tcBorders>
              <w:left w:val="single" w:sz="4" w:space="0" w:color="auto"/>
              <w:bottom w:val="nil"/>
              <w:right w:val="single" w:sz="4" w:space="0" w:color="auto"/>
            </w:tcBorders>
            <w:shd w:val="clear" w:color="auto" w:fill="auto"/>
            <w:hideMark/>
          </w:tcPr>
          <w:p w:rsidR="008F1A23" w:rsidRPr="00B61371" w:rsidRDefault="008F1A23" w:rsidP="00B327F3">
            <w:pPr>
              <w:rPr>
                <w:rFonts w:ascii="Times New Roman" w:hAnsi="Times New Roman"/>
                <w:sz w:val="22"/>
                <w:szCs w:val="22"/>
                <w:lang w:eastAsia="ru-RU" w:bidi="ar-SA"/>
              </w:rPr>
            </w:pPr>
          </w:p>
        </w:tc>
        <w:tc>
          <w:tcPr>
            <w:tcW w:w="1559" w:type="dxa"/>
            <w:vMerge w:val="restart"/>
            <w:tcBorders>
              <w:top w:val="nil"/>
              <w:left w:val="nil"/>
              <w:bottom w:val="nil"/>
              <w:right w:val="single" w:sz="4" w:space="0" w:color="auto"/>
            </w:tcBorders>
            <w:shd w:val="clear" w:color="auto" w:fill="auto"/>
            <w:noWrap/>
            <w:hideMark/>
          </w:tcPr>
          <w:p w:rsidR="008F1A23" w:rsidRPr="00B61371" w:rsidRDefault="008F1A23"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3,43</w:t>
            </w:r>
          </w:p>
          <w:p w:rsidR="008F1A23" w:rsidRPr="00B61371" w:rsidRDefault="008F1A23" w:rsidP="00B327F3">
            <w:pPr>
              <w:jc w:val="center"/>
              <w:rPr>
                <w:rFonts w:ascii="Times New Roman" w:eastAsia="Calibri" w:hAnsi="Times New Roman"/>
                <w:sz w:val="22"/>
                <w:szCs w:val="22"/>
                <w:lang w:bidi="ar-SA"/>
              </w:rPr>
            </w:pPr>
            <w:r w:rsidRPr="00B61371">
              <w:rPr>
                <w:rFonts w:ascii="Times New Roman" w:eastAsia="Calibri" w:hAnsi="Times New Roman"/>
                <w:sz w:val="22"/>
                <w:szCs w:val="22"/>
                <w:lang w:bidi="ar-SA"/>
              </w:rPr>
              <w:t>(высокого уровня</w:t>
            </w:r>
          </w:p>
          <w:p w:rsidR="008F1A23" w:rsidRPr="00B61371" w:rsidRDefault="008F1A23" w:rsidP="00B327F3">
            <w:pPr>
              <w:jc w:val="center"/>
              <w:rPr>
                <w:rFonts w:ascii="Times New Roman" w:hAnsi="Times New Roman"/>
                <w:sz w:val="22"/>
                <w:szCs w:val="22"/>
                <w:lang w:eastAsia="ru-RU" w:bidi="ar-SA"/>
              </w:rPr>
            </w:pPr>
            <w:r w:rsidRPr="00B61371">
              <w:rPr>
                <w:rFonts w:ascii="Times New Roman" w:eastAsia="Calibri" w:hAnsi="Times New Roman"/>
                <w:spacing w:val="-20"/>
                <w:sz w:val="22"/>
                <w:szCs w:val="22"/>
                <w:lang w:bidi="ar-SA"/>
              </w:rPr>
              <w:t>загрязнения)</w:t>
            </w:r>
          </w:p>
        </w:tc>
        <w:tc>
          <w:tcPr>
            <w:tcW w:w="1417" w:type="dxa"/>
            <w:vMerge w:val="restart"/>
            <w:tcBorders>
              <w:top w:val="nil"/>
              <w:left w:val="nil"/>
              <w:bottom w:val="nil"/>
              <w:right w:val="single" w:sz="4" w:space="0" w:color="auto"/>
            </w:tcBorders>
            <w:shd w:val="clear" w:color="auto" w:fill="auto"/>
            <w:noWrap/>
            <w:hideMark/>
          </w:tcPr>
          <w:p w:rsidR="008F1A23" w:rsidRPr="00B61371" w:rsidRDefault="008F1A23"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3,60</w:t>
            </w:r>
          </w:p>
          <w:p w:rsidR="008F1A23" w:rsidRPr="00B61371" w:rsidRDefault="008F1A23" w:rsidP="00B327F3">
            <w:pPr>
              <w:jc w:val="center"/>
              <w:rPr>
                <w:rFonts w:ascii="Times New Roman" w:eastAsia="Calibri" w:hAnsi="Times New Roman"/>
                <w:sz w:val="22"/>
                <w:szCs w:val="22"/>
                <w:lang w:bidi="ar-SA"/>
              </w:rPr>
            </w:pPr>
            <w:r w:rsidRPr="00B61371">
              <w:rPr>
                <w:rFonts w:ascii="Times New Roman" w:eastAsia="Calibri" w:hAnsi="Times New Roman"/>
                <w:sz w:val="22"/>
                <w:szCs w:val="22"/>
                <w:lang w:bidi="ar-SA"/>
              </w:rPr>
              <w:t>(высокого уровня</w:t>
            </w:r>
          </w:p>
          <w:p w:rsidR="008F1A23" w:rsidRPr="00B61371" w:rsidRDefault="008F1A23" w:rsidP="00B327F3">
            <w:pPr>
              <w:jc w:val="center"/>
              <w:rPr>
                <w:rFonts w:ascii="Times New Roman" w:hAnsi="Times New Roman"/>
                <w:sz w:val="22"/>
                <w:szCs w:val="22"/>
                <w:lang w:eastAsia="ru-RU" w:bidi="ar-SA"/>
              </w:rPr>
            </w:pPr>
            <w:r w:rsidRPr="00B61371">
              <w:rPr>
                <w:rFonts w:ascii="Times New Roman" w:eastAsia="Calibri" w:hAnsi="Times New Roman"/>
                <w:spacing w:val="-20"/>
                <w:sz w:val="22"/>
                <w:szCs w:val="22"/>
                <w:lang w:bidi="ar-SA"/>
              </w:rPr>
              <w:t>загрязнения)</w:t>
            </w:r>
          </w:p>
        </w:tc>
        <w:tc>
          <w:tcPr>
            <w:tcW w:w="1560" w:type="dxa"/>
            <w:vMerge w:val="restart"/>
            <w:tcBorders>
              <w:top w:val="nil"/>
              <w:left w:val="nil"/>
              <w:bottom w:val="nil"/>
              <w:right w:val="single" w:sz="4" w:space="0" w:color="auto"/>
            </w:tcBorders>
            <w:shd w:val="clear" w:color="auto" w:fill="auto"/>
            <w:noWrap/>
            <w:hideMark/>
          </w:tcPr>
          <w:p w:rsidR="008F1A23" w:rsidRPr="00B61371" w:rsidRDefault="008F1A23"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4,20</w:t>
            </w:r>
          </w:p>
          <w:p w:rsidR="008F1A23" w:rsidRPr="00B61371" w:rsidRDefault="008F1A23" w:rsidP="00B327F3">
            <w:pPr>
              <w:jc w:val="center"/>
              <w:rPr>
                <w:rFonts w:ascii="Times New Roman" w:eastAsia="Calibri" w:hAnsi="Times New Roman"/>
                <w:sz w:val="22"/>
                <w:szCs w:val="22"/>
                <w:lang w:bidi="ar-SA"/>
              </w:rPr>
            </w:pPr>
            <w:r w:rsidRPr="00B61371">
              <w:rPr>
                <w:rFonts w:ascii="Times New Roman" w:eastAsia="Calibri" w:hAnsi="Times New Roman"/>
                <w:sz w:val="22"/>
                <w:szCs w:val="22"/>
                <w:lang w:bidi="ar-SA"/>
              </w:rPr>
              <w:t>(высокого уровня</w:t>
            </w:r>
          </w:p>
          <w:p w:rsidR="008F1A23" w:rsidRPr="00B61371" w:rsidRDefault="008F1A23" w:rsidP="00B327F3">
            <w:pPr>
              <w:jc w:val="center"/>
              <w:rPr>
                <w:rFonts w:ascii="Times New Roman" w:hAnsi="Times New Roman"/>
                <w:sz w:val="22"/>
                <w:szCs w:val="22"/>
                <w:lang w:eastAsia="ru-RU" w:bidi="ar-SA"/>
              </w:rPr>
            </w:pPr>
            <w:r w:rsidRPr="00B61371">
              <w:rPr>
                <w:rFonts w:ascii="Times New Roman" w:eastAsia="Calibri" w:hAnsi="Times New Roman"/>
                <w:spacing w:val="-20"/>
                <w:sz w:val="22"/>
                <w:szCs w:val="22"/>
                <w:lang w:bidi="ar-SA"/>
              </w:rPr>
              <w:t>загрязнения)</w:t>
            </w:r>
          </w:p>
        </w:tc>
        <w:tc>
          <w:tcPr>
            <w:tcW w:w="3685" w:type="dxa"/>
            <w:gridSpan w:val="3"/>
            <w:tcBorders>
              <w:top w:val="single" w:sz="4" w:space="0" w:color="auto"/>
              <w:left w:val="nil"/>
              <w:bottom w:val="single" w:sz="4" w:space="0" w:color="auto"/>
              <w:right w:val="single" w:sz="4" w:space="0" w:color="auto"/>
            </w:tcBorders>
            <w:shd w:val="clear" w:color="auto" w:fill="auto"/>
            <w:noWrap/>
            <w:hideMark/>
          </w:tcPr>
          <w:p w:rsidR="008F1A23" w:rsidRPr="00B61371" w:rsidRDefault="008F1A23" w:rsidP="00B327F3">
            <w:pPr>
              <w:jc w:val="center"/>
              <w:rPr>
                <w:rFonts w:ascii="Times New Roman" w:hAnsi="Times New Roman"/>
                <w:b/>
                <w:sz w:val="22"/>
                <w:szCs w:val="22"/>
                <w:lang w:eastAsia="ru-RU" w:bidi="ar-SA"/>
              </w:rPr>
            </w:pPr>
            <w:r w:rsidRPr="00B61371">
              <w:rPr>
                <w:rFonts w:ascii="Times New Roman" w:hAnsi="Times New Roman"/>
                <w:b/>
                <w:sz w:val="22"/>
                <w:szCs w:val="22"/>
                <w:lang w:eastAsia="ru-RU" w:bidi="ar-SA"/>
              </w:rPr>
              <w:t>биогенные вещества</w:t>
            </w:r>
          </w:p>
        </w:tc>
      </w:tr>
      <w:tr w:rsidR="008F1A23" w:rsidRPr="00B61371" w:rsidTr="00B327F3">
        <w:trPr>
          <w:trHeight w:val="197"/>
        </w:trPr>
        <w:tc>
          <w:tcPr>
            <w:tcW w:w="1668" w:type="dxa"/>
            <w:vMerge/>
            <w:tcBorders>
              <w:left w:val="single" w:sz="4" w:space="0" w:color="auto"/>
              <w:right w:val="single" w:sz="4" w:space="0" w:color="auto"/>
            </w:tcBorders>
            <w:shd w:val="clear" w:color="auto" w:fill="auto"/>
            <w:hideMark/>
          </w:tcPr>
          <w:p w:rsidR="008F1A23" w:rsidRPr="00B61371" w:rsidRDefault="008F1A23" w:rsidP="00B327F3">
            <w:pPr>
              <w:rPr>
                <w:rFonts w:ascii="Times New Roman" w:hAnsi="Times New Roman"/>
                <w:sz w:val="22"/>
                <w:szCs w:val="22"/>
                <w:lang w:eastAsia="ru-RU" w:bidi="ar-SA"/>
              </w:rPr>
            </w:pPr>
          </w:p>
        </w:tc>
        <w:tc>
          <w:tcPr>
            <w:tcW w:w="1559" w:type="dxa"/>
            <w:vMerge/>
            <w:tcBorders>
              <w:left w:val="nil"/>
              <w:right w:val="single" w:sz="4" w:space="0" w:color="auto"/>
            </w:tcBorders>
            <w:shd w:val="clear" w:color="auto" w:fill="auto"/>
            <w:noWrap/>
            <w:hideMark/>
          </w:tcPr>
          <w:p w:rsidR="008F1A23" w:rsidRPr="00B61371" w:rsidRDefault="008F1A23" w:rsidP="00B327F3">
            <w:pPr>
              <w:rPr>
                <w:rFonts w:ascii="Times New Roman" w:hAnsi="Times New Roman"/>
                <w:sz w:val="22"/>
                <w:szCs w:val="22"/>
                <w:lang w:eastAsia="ru-RU" w:bidi="ar-SA"/>
              </w:rPr>
            </w:pPr>
          </w:p>
        </w:tc>
        <w:tc>
          <w:tcPr>
            <w:tcW w:w="1417" w:type="dxa"/>
            <w:vMerge/>
            <w:tcBorders>
              <w:left w:val="nil"/>
              <w:right w:val="single" w:sz="4" w:space="0" w:color="auto"/>
            </w:tcBorders>
            <w:shd w:val="clear" w:color="auto" w:fill="auto"/>
            <w:noWrap/>
            <w:hideMark/>
          </w:tcPr>
          <w:p w:rsidR="008F1A23" w:rsidRPr="00B61371" w:rsidRDefault="008F1A23" w:rsidP="00B327F3">
            <w:pPr>
              <w:rPr>
                <w:rFonts w:ascii="Times New Roman" w:hAnsi="Times New Roman"/>
                <w:sz w:val="22"/>
                <w:szCs w:val="22"/>
                <w:lang w:eastAsia="ru-RU" w:bidi="ar-SA"/>
              </w:rPr>
            </w:pPr>
          </w:p>
        </w:tc>
        <w:tc>
          <w:tcPr>
            <w:tcW w:w="1560" w:type="dxa"/>
            <w:vMerge/>
            <w:tcBorders>
              <w:left w:val="nil"/>
              <w:right w:val="single" w:sz="4" w:space="0" w:color="auto"/>
            </w:tcBorders>
            <w:shd w:val="clear" w:color="auto" w:fill="auto"/>
            <w:noWrap/>
            <w:hideMark/>
          </w:tcPr>
          <w:p w:rsidR="008F1A23" w:rsidRPr="00B61371" w:rsidRDefault="008F1A23" w:rsidP="00B327F3">
            <w:pPr>
              <w:rPr>
                <w:rFonts w:ascii="Times New Roman" w:hAnsi="Times New Roman"/>
                <w:sz w:val="22"/>
                <w:szCs w:val="22"/>
                <w:lang w:eastAsia="ru-RU" w:bidi="ar-SA"/>
              </w:rPr>
            </w:pPr>
          </w:p>
        </w:tc>
        <w:tc>
          <w:tcPr>
            <w:tcW w:w="1842" w:type="dxa"/>
            <w:tcBorders>
              <w:top w:val="single" w:sz="4" w:space="0" w:color="auto"/>
              <w:left w:val="nil"/>
              <w:bottom w:val="single" w:sz="4" w:space="0" w:color="auto"/>
              <w:right w:val="single" w:sz="4" w:space="0" w:color="auto"/>
            </w:tcBorders>
            <w:shd w:val="clear" w:color="auto" w:fill="auto"/>
            <w:noWrap/>
            <w:hideMark/>
          </w:tcPr>
          <w:p w:rsidR="008F1A23" w:rsidRPr="00B61371" w:rsidRDefault="008F1A23" w:rsidP="00B327F3">
            <w:pPr>
              <w:rPr>
                <w:rFonts w:ascii="Times New Roman" w:hAnsi="Times New Roman"/>
                <w:sz w:val="22"/>
                <w:szCs w:val="22"/>
                <w:lang w:eastAsia="ru-RU" w:bidi="ar-SA"/>
              </w:rPr>
            </w:pPr>
            <w:r w:rsidRPr="00B61371">
              <w:rPr>
                <w:rFonts w:ascii="Times New Roman" w:hAnsi="Times New Roman"/>
                <w:sz w:val="22"/>
                <w:szCs w:val="22"/>
                <w:lang w:eastAsia="ru-RU" w:bidi="ar-SA"/>
              </w:rPr>
              <w:t>Железо общее</w:t>
            </w:r>
          </w:p>
        </w:tc>
        <w:tc>
          <w:tcPr>
            <w:tcW w:w="1134" w:type="dxa"/>
            <w:tcBorders>
              <w:top w:val="single" w:sz="4" w:space="0" w:color="auto"/>
              <w:left w:val="nil"/>
              <w:bottom w:val="single" w:sz="4" w:space="0" w:color="auto"/>
              <w:right w:val="single" w:sz="4" w:space="0" w:color="auto"/>
            </w:tcBorders>
            <w:shd w:val="clear" w:color="auto" w:fill="auto"/>
          </w:tcPr>
          <w:p w:rsidR="008F1A23" w:rsidRPr="00B61371" w:rsidRDefault="008F1A23"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0,63</w:t>
            </w:r>
          </w:p>
        </w:tc>
        <w:tc>
          <w:tcPr>
            <w:tcW w:w="709" w:type="dxa"/>
            <w:tcBorders>
              <w:top w:val="single" w:sz="4" w:space="0" w:color="auto"/>
              <w:left w:val="nil"/>
              <w:bottom w:val="single" w:sz="4" w:space="0" w:color="auto"/>
              <w:right w:val="single" w:sz="4" w:space="0" w:color="auto"/>
            </w:tcBorders>
            <w:shd w:val="clear" w:color="auto" w:fill="auto"/>
          </w:tcPr>
          <w:p w:rsidR="008F1A23" w:rsidRPr="00B61371" w:rsidRDefault="008F1A23"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6,3</w:t>
            </w:r>
          </w:p>
        </w:tc>
      </w:tr>
      <w:tr w:rsidR="008F1A23" w:rsidRPr="00B61371" w:rsidTr="00B327F3">
        <w:trPr>
          <w:trHeight w:val="249"/>
        </w:trPr>
        <w:tc>
          <w:tcPr>
            <w:tcW w:w="1668" w:type="dxa"/>
            <w:vMerge/>
            <w:tcBorders>
              <w:left w:val="single" w:sz="4" w:space="0" w:color="auto"/>
              <w:right w:val="single" w:sz="4" w:space="0" w:color="auto"/>
            </w:tcBorders>
            <w:shd w:val="clear" w:color="auto" w:fill="auto"/>
            <w:hideMark/>
          </w:tcPr>
          <w:p w:rsidR="008F1A23" w:rsidRPr="00B61371" w:rsidRDefault="008F1A23" w:rsidP="00B327F3">
            <w:pPr>
              <w:rPr>
                <w:rFonts w:ascii="Times New Roman" w:hAnsi="Times New Roman"/>
                <w:sz w:val="22"/>
                <w:szCs w:val="22"/>
                <w:lang w:eastAsia="ru-RU" w:bidi="ar-SA"/>
              </w:rPr>
            </w:pPr>
          </w:p>
        </w:tc>
        <w:tc>
          <w:tcPr>
            <w:tcW w:w="1559" w:type="dxa"/>
            <w:vMerge/>
            <w:tcBorders>
              <w:left w:val="nil"/>
              <w:right w:val="single" w:sz="4" w:space="0" w:color="auto"/>
            </w:tcBorders>
            <w:shd w:val="clear" w:color="auto" w:fill="auto"/>
            <w:noWrap/>
            <w:hideMark/>
          </w:tcPr>
          <w:p w:rsidR="008F1A23" w:rsidRPr="00B61371" w:rsidRDefault="008F1A23" w:rsidP="00B327F3">
            <w:pPr>
              <w:rPr>
                <w:rFonts w:ascii="Times New Roman" w:hAnsi="Times New Roman"/>
                <w:sz w:val="22"/>
                <w:szCs w:val="22"/>
                <w:lang w:eastAsia="ru-RU" w:bidi="ar-SA"/>
              </w:rPr>
            </w:pPr>
          </w:p>
        </w:tc>
        <w:tc>
          <w:tcPr>
            <w:tcW w:w="1417" w:type="dxa"/>
            <w:vMerge/>
            <w:tcBorders>
              <w:left w:val="nil"/>
              <w:right w:val="single" w:sz="4" w:space="0" w:color="auto"/>
            </w:tcBorders>
            <w:shd w:val="clear" w:color="auto" w:fill="auto"/>
            <w:noWrap/>
            <w:hideMark/>
          </w:tcPr>
          <w:p w:rsidR="008F1A23" w:rsidRPr="00B61371" w:rsidRDefault="008F1A23" w:rsidP="00B327F3">
            <w:pPr>
              <w:rPr>
                <w:rFonts w:ascii="Times New Roman" w:hAnsi="Times New Roman"/>
                <w:sz w:val="22"/>
                <w:szCs w:val="22"/>
                <w:lang w:eastAsia="ru-RU" w:bidi="ar-SA"/>
              </w:rPr>
            </w:pPr>
          </w:p>
        </w:tc>
        <w:tc>
          <w:tcPr>
            <w:tcW w:w="1560" w:type="dxa"/>
            <w:vMerge/>
            <w:tcBorders>
              <w:left w:val="nil"/>
              <w:right w:val="single" w:sz="4" w:space="0" w:color="auto"/>
            </w:tcBorders>
            <w:shd w:val="clear" w:color="auto" w:fill="auto"/>
            <w:noWrap/>
            <w:hideMark/>
          </w:tcPr>
          <w:p w:rsidR="008F1A23" w:rsidRPr="00B61371" w:rsidRDefault="008F1A23" w:rsidP="00B327F3">
            <w:pPr>
              <w:rPr>
                <w:rFonts w:ascii="Times New Roman" w:hAnsi="Times New Roman"/>
                <w:sz w:val="22"/>
                <w:szCs w:val="22"/>
                <w:lang w:eastAsia="ru-RU" w:bidi="ar-SA"/>
              </w:rPr>
            </w:pPr>
          </w:p>
        </w:tc>
        <w:tc>
          <w:tcPr>
            <w:tcW w:w="1842" w:type="dxa"/>
            <w:tcBorders>
              <w:top w:val="single" w:sz="4" w:space="0" w:color="auto"/>
              <w:left w:val="nil"/>
              <w:bottom w:val="single" w:sz="4" w:space="0" w:color="auto"/>
              <w:right w:val="single" w:sz="4" w:space="0" w:color="auto"/>
            </w:tcBorders>
            <w:shd w:val="clear" w:color="auto" w:fill="auto"/>
            <w:noWrap/>
            <w:hideMark/>
          </w:tcPr>
          <w:p w:rsidR="008F1A23" w:rsidRPr="00B61371" w:rsidRDefault="008F1A23" w:rsidP="00B327F3">
            <w:pPr>
              <w:rPr>
                <w:rFonts w:ascii="Times New Roman" w:hAnsi="Times New Roman"/>
                <w:sz w:val="22"/>
                <w:szCs w:val="22"/>
                <w:lang w:eastAsia="ru-RU" w:bidi="ar-SA"/>
              </w:rPr>
            </w:pPr>
            <w:r w:rsidRPr="00B61371">
              <w:rPr>
                <w:rFonts w:ascii="Times New Roman" w:hAnsi="Times New Roman"/>
                <w:sz w:val="22"/>
                <w:szCs w:val="22"/>
                <w:lang w:eastAsia="ru-RU" w:bidi="ar-SA"/>
              </w:rPr>
              <w:t>Аммоний солевой</w:t>
            </w:r>
          </w:p>
        </w:tc>
        <w:tc>
          <w:tcPr>
            <w:tcW w:w="1134" w:type="dxa"/>
            <w:tcBorders>
              <w:top w:val="single" w:sz="4" w:space="0" w:color="auto"/>
              <w:left w:val="nil"/>
              <w:bottom w:val="single" w:sz="4" w:space="0" w:color="auto"/>
              <w:right w:val="single" w:sz="4" w:space="0" w:color="auto"/>
            </w:tcBorders>
            <w:shd w:val="clear" w:color="auto" w:fill="auto"/>
          </w:tcPr>
          <w:p w:rsidR="008F1A23" w:rsidRPr="00B61371" w:rsidRDefault="008F1A23"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0,75</w:t>
            </w:r>
          </w:p>
        </w:tc>
        <w:tc>
          <w:tcPr>
            <w:tcW w:w="709" w:type="dxa"/>
            <w:tcBorders>
              <w:top w:val="single" w:sz="4" w:space="0" w:color="auto"/>
              <w:left w:val="nil"/>
              <w:bottom w:val="single" w:sz="4" w:space="0" w:color="auto"/>
              <w:right w:val="single" w:sz="4" w:space="0" w:color="auto"/>
            </w:tcBorders>
            <w:shd w:val="clear" w:color="auto" w:fill="auto"/>
          </w:tcPr>
          <w:p w:rsidR="008F1A23" w:rsidRPr="00B61371" w:rsidRDefault="008F1A23"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1,5</w:t>
            </w:r>
          </w:p>
        </w:tc>
      </w:tr>
      <w:tr w:rsidR="008F1A23" w:rsidRPr="00B61371" w:rsidTr="00B327F3">
        <w:trPr>
          <w:trHeight w:val="235"/>
        </w:trPr>
        <w:tc>
          <w:tcPr>
            <w:tcW w:w="1668" w:type="dxa"/>
            <w:vMerge/>
            <w:tcBorders>
              <w:left w:val="single" w:sz="4" w:space="0" w:color="auto"/>
              <w:right w:val="single" w:sz="4" w:space="0" w:color="auto"/>
            </w:tcBorders>
            <w:shd w:val="clear" w:color="auto" w:fill="auto"/>
            <w:hideMark/>
          </w:tcPr>
          <w:p w:rsidR="008F1A23" w:rsidRPr="00B61371" w:rsidRDefault="008F1A23" w:rsidP="00B327F3">
            <w:pPr>
              <w:rPr>
                <w:rFonts w:ascii="Times New Roman" w:hAnsi="Times New Roman"/>
                <w:sz w:val="22"/>
                <w:szCs w:val="22"/>
                <w:lang w:eastAsia="ru-RU" w:bidi="ar-SA"/>
              </w:rPr>
            </w:pPr>
          </w:p>
        </w:tc>
        <w:tc>
          <w:tcPr>
            <w:tcW w:w="1559" w:type="dxa"/>
            <w:vMerge/>
            <w:tcBorders>
              <w:left w:val="nil"/>
              <w:right w:val="single" w:sz="4" w:space="0" w:color="auto"/>
            </w:tcBorders>
            <w:shd w:val="clear" w:color="auto" w:fill="auto"/>
            <w:noWrap/>
            <w:hideMark/>
          </w:tcPr>
          <w:p w:rsidR="008F1A23" w:rsidRPr="00B61371" w:rsidRDefault="008F1A23" w:rsidP="00B327F3">
            <w:pPr>
              <w:rPr>
                <w:rFonts w:ascii="Times New Roman" w:hAnsi="Times New Roman"/>
                <w:sz w:val="22"/>
                <w:szCs w:val="22"/>
                <w:lang w:eastAsia="ru-RU" w:bidi="ar-SA"/>
              </w:rPr>
            </w:pPr>
          </w:p>
        </w:tc>
        <w:tc>
          <w:tcPr>
            <w:tcW w:w="1417" w:type="dxa"/>
            <w:vMerge/>
            <w:tcBorders>
              <w:left w:val="nil"/>
              <w:right w:val="single" w:sz="4" w:space="0" w:color="auto"/>
            </w:tcBorders>
            <w:shd w:val="clear" w:color="auto" w:fill="auto"/>
            <w:noWrap/>
            <w:hideMark/>
          </w:tcPr>
          <w:p w:rsidR="008F1A23" w:rsidRPr="00B61371" w:rsidRDefault="008F1A23" w:rsidP="00B327F3">
            <w:pPr>
              <w:rPr>
                <w:rFonts w:ascii="Times New Roman" w:hAnsi="Times New Roman"/>
                <w:sz w:val="22"/>
                <w:szCs w:val="22"/>
                <w:lang w:eastAsia="ru-RU" w:bidi="ar-SA"/>
              </w:rPr>
            </w:pPr>
          </w:p>
        </w:tc>
        <w:tc>
          <w:tcPr>
            <w:tcW w:w="1560" w:type="dxa"/>
            <w:vMerge/>
            <w:tcBorders>
              <w:left w:val="nil"/>
              <w:right w:val="single" w:sz="4" w:space="0" w:color="auto"/>
            </w:tcBorders>
            <w:shd w:val="clear" w:color="auto" w:fill="auto"/>
            <w:noWrap/>
            <w:hideMark/>
          </w:tcPr>
          <w:p w:rsidR="008F1A23" w:rsidRPr="00B61371" w:rsidRDefault="008F1A23" w:rsidP="00B327F3">
            <w:pPr>
              <w:rPr>
                <w:rFonts w:ascii="Times New Roman" w:hAnsi="Times New Roman"/>
                <w:sz w:val="22"/>
                <w:szCs w:val="22"/>
                <w:lang w:eastAsia="ru-RU" w:bidi="ar-SA"/>
              </w:rPr>
            </w:pPr>
          </w:p>
        </w:tc>
        <w:tc>
          <w:tcPr>
            <w:tcW w:w="3685" w:type="dxa"/>
            <w:gridSpan w:val="3"/>
            <w:tcBorders>
              <w:top w:val="single" w:sz="4" w:space="0" w:color="auto"/>
              <w:left w:val="nil"/>
              <w:bottom w:val="single" w:sz="4" w:space="0" w:color="auto"/>
              <w:right w:val="single" w:sz="4" w:space="0" w:color="auto"/>
            </w:tcBorders>
            <w:shd w:val="clear" w:color="auto" w:fill="auto"/>
            <w:noWrap/>
            <w:hideMark/>
          </w:tcPr>
          <w:p w:rsidR="008F1A23" w:rsidRPr="00B61371" w:rsidRDefault="008F1A23" w:rsidP="00B327F3">
            <w:pPr>
              <w:jc w:val="center"/>
              <w:rPr>
                <w:rFonts w:ascii="Times New Roman" w:hAnsi="Times New Roman"/>
                <w:b/>
                <w:sz w:val="22"/>
                <w:szCs w:val="22"/>
                <w:lang w:eastAsia="ru-RU" w:bidi="ar-SA"/>
              </w:rPr>
            </w:pPr>
            <w:r w:rsidRPr="00B61371">
              <w:rPr>
                <w:rFonts w:ascii="Times New Roman" w:hAnsi="Times New Roman"/>
                <w:b/>
                <w:sz w:val="22"/>
                <w:szCs w:val="22"/>
                <w:lang w:eastAsia="ru-RU" w:bidi="ar-SA"/>
              </w:rPr>
              <w:t>тяжелые металлы</w:t>
            </w:r>
          </w:p>
        </w:tc>
      </w:tr>
      <w:tr w:rsidR="008F1A23" w:rsidRPr="00B61371" w:rsidTr="00B327F3">
        <w:trPr>
          <w:trHeight w:val="174"/>
        </w:trPr>
        <w:tc>
          <w:tcPr>
            <w:tcW w:w="1668" w:type="dxa"/>
            <w:vMerge/>
            <w:tcBorders>
              <w:left w:val="single" w:sz="4" w:space="0" w:color="auto"/>
              <w:bottom w:val="single" w:sz="4" w:space="0" w:color="auto"/>
              <w:right w:val="single" w:sz="4" w:space="0" w:color="auto"/>
            </w:tcBorders>
            <w:shd w:val="clear" w:color="auto" w:fill="auto"/>
            <w:hideMark/>
          </w:tcPr>
          <w:p w:rsidR="008F1A23" w:rsidRPr="00B61371" w:rsidRDefault="008F1A23" w:rsidP="00B327F3">
            <w:pPr>
              <w:rPr>
                <w:rFonts w:ascii="Times New Roman" w:hAnsi="Times New Roman"/>
                <w:sz w:val="22"/>
                <w:szCs w:val="22"/>
                <w:lang w:eastAsia="ru-RU" w:bidi="ar-SA"/>
              </w:rPr>
            </w:pPr>
          </w:p>
        </w:tc>
        <w:tc>
          <w:tcPr>
            <w:tcW w:w="1559" w:type="dxa"/>
            <w:vMerge/>
            <w:tcBorders>
              <w:left w:val="nil"/>
              <w:bottom w:val="single" w:sz="4" w:space="0" w:color="auto"/>
              <w:right w:val="single" w:sz="4" w:space="0" w:color="auto"/>
            </w:tcBorders>
            <w:shd w:val="clear" w:color="auto" w:fill="auto"/>
            <w:noWrap/>
            <w:hideMark/>
          </w:tcPr>
          <w:p w:rsidR="008F1A23" w:rsidRPr="00B61371" w:rsidRDefault="008F1A23" w:rsidP="00B327F3">
            <w:pPr>
              <w:rPr>
                <w:rFonts w:ascii="Times New Roman" w:hAnsi="Times New Roman"/>
                <w:sz w:val="22"/>
                <w:szCs w:val="22"/>
                <w:lang w:eastAsia="ru-RU" w:bidi="ar-SA"/>
              </w:rPr>
            </w:pPr>
          </w:p>
        </w:tc>
        <w:tc>
          <w:tcPr>
            <w:tcW w:w="1417" w:type="dxa"/>
            <w:vMerge/>
            <w:tcBorders>
              <w:left w:val="nil"/>
              <w:bottom w:val="single" w:sz="4" w:space="0" w:color="auto"/>
              <w:right w:val="single" w:sz="4" w:space="0" w:color="auto"/>
            </w:tcBorders>
            <w:shd w:val="clear" w:color="auto" w:fill="auto"/>
            <w:noWrap/>
            <w:hideMark/>
          </w:tcPr>
          <w:p w:rsidR="008F1A23" w:rsidRPr="00B61371" w:rsidRDefault="008F1A23" w:rsidP="00B327F3">
            <w:pPr>
              <w:rPr>
                <w:rFonts w:ascii="Times New Roman" w:hAnsi="Times New Roman"/>
                <w:sz w:val="22"/>
                <w:szCs w:val="22"/>
                <w:lang w:eastAsia="ru-RU" w:bidi="ar-SA"/>
              </w:rPr>
            </w:pPr>
          </w:p>
        </w:tc>
        <w:tc>
          <w:tcPr>
            <w:tcW w:w="1560" w:type="dxa"/>
            <w:vMerge/>
            <w:tcBorders>
              <w:left w:val="nil"/>
              <w:bottom w:val="single" w:sz="4" w:space="0" w:color="auto"/>
              <w:right w:val="single" w:sz="4" w:space="0" w:color="auto"/>
            </w:tcBorders>
            <w:shd w:val="clear" w:color="auto" w:fill="auto"/>
            <w:noWrap/>
            <w:hideMark/>
          </w:tcPr>
          <w:p w:rsidR="008F1A23" w:rsidRPr="00B61371" w:rsidRDefault="008F1A23" w:rsidP="00B327F3">
            <w:pPr>
              <w:rPr>
                <w:rFonts w:ascii="Times New Roman" w:hAnsi="Times New Roman"/>
                <w:sz w:val="22"/>
                <w:szCs w:val="22"/>
                <w:lang w:eastAsia="ru-RU" w:bidi="ar-SA"/>
              </w:rPr>
            </w:pPr>
          </w:p>
        </w:tc>
        <w:tc>
          <w:tcPr>
            <w:tcW w:w="1842" w:type="dxa"/>
            <w:tcBorders>
              <w:top w:val="nil"/>
              <w:left w:val="nil"/>
              <w:bottom w:val="single" w:sz="4" w:space="0" w:color="auto"/>
              <w:right w:val="single" w:sz="4" w:space="0" w:color="auto"/>
            </w:tcBorders>
            <w:shd w:val="clear" w:color="auto" w:fill="auto"/>
            <w:noWrap/>
            <w:hideMark/>
          </w:tcPr>
          <w:p w:rsidR="008F1A23" w:rsidRPr="00B61371" w:rsidRDefault="008F1A23" w:rsidP="00B327F3">
            <w:pPr>
              <w:rPr>
                <w:rFonts w:ascii="Times New Roman" w:hAnsi="Times New Roman"/>
                <w:sz w:val="22"/>
                <w:szCs w:val="22"/>
                <w:lang w:eastAsia="ru-RU" w:bidi="ar-SA"/>
              </w:rPr>
            </w:pPr>
            <w:r w:rsidRPr="00B61371">
              <w:rPr>
                <w:rFonts w:ascii="Times New Roman" w:hAnsi="Times New Roman"/>
                <w:sz w:val="22"/>
                <w:szCs w:val="22"/>
                <w:lang w:eastAsia="ru-RU" w:bidi="ar-SA"/>
              </w:rPr>
              <w:t>Медь</w:t>
            </w:r>
          </w:p>
        </w:tc>
        <w:tc>
          <w:tcPr>
            <w:tcW w:w="1134" w:type="dxa"/>
            <w:tcBorders>
              <w:top w:val="nil"/>
              <w:left w:val="nil"/>
              <w:bottom w:val="single" w:sz="4" w:space="0" w:color="auto"/>
              <w:right w:val="single" w:sz="4" w:space="0" w:color="auto"/>
            </w:tcBorders>
            <w:shd w:val="clear" w:color="auto" w:fill="auto"/>
            <w:noWrap/>
            <w:hideMark/>
          </w:tcPr>
          <w:p w:rsidR="008F1A23" w:rsidRPr="00B61371" w:rsidRDefault="008F1A23"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0,0045</w:t>
            </w:r>
          </w:p>
        </w:tc>
        <w:tc>
          <w:tcPr>
            <w:tcW w:w="709" w:type="dxa"/>
            <w:tcBorders>
              <w:top w:val="nil"/>
              <w:left w:val="nil"/>
              <w:bottom w:val="single" w:sz="4" w:space="0" w:color="auto"/>
              <w:right w:val="single" w:sz="4" w:space="0" w:color="auto"/>
            </w:tcBorders>
            <w:shd w:val="clear" w:color="auto" w:fill="auto"/>
            <w:noWrap/>
            <w:hideMark/>
          </w:tcPr>
          <w:p w:rsidR="008F1A23" w:rsidRPr="00B61371" w:rsidRDefault="008F1A23"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4,5</w:t>
            </w:r>
          </w:p>
        </w:tc>
      </w:tr>
    </w:tbl>
    <w:tbl>
      <w:tblPr>
        <w:tblW w:w="11470" w:type="dxa"/>
        <w:tblInd w:w="392" w:type="dxa"/>
        <w:tblLayout w:type="fixed"/>
        <w:tblLook w:val="0000"/>
      </w:tblPr>
      <w:tblGrid>
        <w:gridCol w:w="1059"/>
        <w:gridCol w:w="642"/>
        <w:gridCol w:w="1059"/>
        <w:gridCol w:w="217"/>
        <w:gridCol w:w="1059"/>
        <w:gridCol w:w="358"/>
        <w:gridCol w:w="1059"/>
        <w:gridCol w:w="359"/>
        <w:gridCol w:w="1059"/>
        <w:gridCol w:w="783"/>
        <w:gridCol w:w="1059"/>
        <w:gridCol w:w="217"/>
        <w:gridCol w:w="851"/>
        <w:gridCol w:w="208"/>
        <w:gridCol w:w="299"/>
        <w:gridCol w:w="552"/>
        <w:gridCol w:w="630"/>
      </w:tblGrid>
      <w:tr w:rsidR="008F1A23" w:rsidRPr="00B61371" w:rsidTr="00B327F3">
        <w:trPr>
          <w:gridAfter w:val="4"/>
          <w:wAfter w:w="1689" w:type="dxa"/>
          <w:trHeight w:val="300"/>
        </w:trPr>
        <w:tc>
          <w:tcPr>
            <w:tcW w:w="1701" w:type="dxa"/>
            <w:gridSpan w:val="2"/>
            <w:vMerge w:val="restart"/>
            <w:tcBorders>
              <w:left w:val="single" w:sz="4" w:space="0" w:color="000000"/>
              <w:right w:val="single" w:sz="4" w:space="0" w:color="000000"/>
            </w:tcBorders>
            <w:shd w:val="clear" w:color="auto" w:fill="FFFFFF"/>
          </w:tcPr>
          <w:p w:rsidR="008F1A23" w:rsidRPr="00B61371" w:rsidRDefault="008F1A23" w:rsidP="00B327F3">
            <w:pPr>
              <w:tabs>
                <w:tab w:val="left" w:pos="1560"/>
                <w:tab w:val="left" w:pos="4962"/>
              </w:tabs>
              <w:jc w:val="center"/>
              <w:rPr>
                <w:rFonts w:ascii="Times New Roman" w:hAnsi="Times New Roman"/>
                <w:spacing w:val="-20"/>
                <w:sz w:val="22"/>
                <w:szCs w:val="22"/>
              </w:rPr>
            </w:pPr>
            <w:r w:rsidRPr="00B61371">
              <w:rPr>
                <w:rFonts w:ascii="Times New Roman" w:hAnsi="Times New Roman"/>
                <w:spacing w:val="-20"/>
                <w:sz w:val="22"/>
                <w:szCs w:val="22"/>
              </w:rPr>
              <w:t>р. Есиль</w:t>
            </w:r>
          </w:p>
          <w:p w:rsidR="008F1A23" w:rsidRPr="00B61371" w:rsidRDefault="008F1A23" w:rsidP="00B327F3">
            <w:pPr>
              <w:jc w:val="center"/>
              <w:rPr>
                <w:rFonts w:ascii="Times New Roman" w:hAnsi="Times New Roman"/>
                <w:sz w:val="22"/>
                <w:szCs w:val="22"/>
              </w:rPr>
            </w:pPr>
            <w:r w:rsidRPr="00B61371">
              <w:rPr>
                <w:rFonts w:ascii="Times New Roman" w:hAnsi="Times New Roman"/>
                <w:spacing w:val="-20"/>
                <w:sz w:val="22"/>
                <w:szCs w:val="22"/>
              </w:rPr>
              <w:t>(Акмолинская)</w:t>
            </w:r>
          </w:p>
        </w:tc>
        <w:tc>
          <w:tcPr>
            <w:tcW w:w="1276" w:type="dxa"/>
            <w:gridSpan w:val="2"/>
            <w:tcBorders>
              <w:left w:val="single" w:sz="4" w:space="0" w:color="000000"/>
              <w:bottom w:val="single" w:sz="4" w:space="0" w:color="000000"/>
              <w:right w:val="single" w:sz="4" w:space="0" w:color="auto"/>
            </w:tcBorders>
            <w:shd w:val="clear" w:color="auto" w:fill="FFFFFF"/>
          </w:tcPr>
          <w:p w:rsidR="008F1A23" w:rsidRPr="00B61371" w:rsidRDefault="008F1A23" w:rsidP="00B327F3">
            <w:pPr>
              <w:jc w:val="center"/>
              <w:rPr>
                <w:rFonts w:ascii="Times New Roman" w:hAnsi="Times New Roman"/>
                <w:sz w:val="22"/>
                <w:szCs w:val="22"/>
              </w:rPr>
            </w:pPr>
            <w:r w:rsidRPr="00B61371">
              <w:rPr>
                <w:rFonts w:ascii="Times New Roman" w:hAnsi="Times New Roman"/>
                <w:bCs/>
                <w:sz w:val="22"/>
                <w:szCs w:val="22"/>
              </w:rPr>
              <w:t>8,7 (нормативночистая)</w:t>
            </w:r>
          </w:p>
        </w:tc>
        <w:tc>
          <w:tcPr>
            <w:tcW w:w="1417" w:type="dxa"/>
            <w:gridSpan w:val="2"/>
            <w:tcBorders>
              <w:left w:val="single" w:sz="4" w:space="0" w:color="auto"/>
              <w:bottom w:val="single" w:sz="4" w:space="0" w:color="000000"/>
              <w:right w:val="single" w:sz="4" w:space="0" w:color="000000"/>
            </w:tcBorders>
            <w:shd w:val="clear" w:color="auto" w:fill="FFFFFF"/>
          </w:tcPr>
          <w:p w:rsidR="008F1A23" w:rsidRPr="00B61371" w:rsidRDefault="008F1A23" w:rsidP="00B327F3">
            <w:pPr>
              <w:jc w:val="center"/>
              <w:rPr>
                <w:rFonts w:ascii="Times New Roman" w:hAnsi="Times New Roman"/>
                <w:sz w:val="22"/>
                <w:szCs w:val="22"/>
                <w:lang w:val="kk-KZ"/>
              </w:rPr>
            </w:pPr>
            <w:r w:rsidRPr="00B61371">
              <w:rPr>
                <w:rFonts w:ascii="Times New Roman" w:hAnsi="Times New Roman"/>
                <w:sz w:val="22"/>
                <w:szCs w:val="22"/>
                <w:lang w:val="kk-KZ"/>
              </w:rPr>
              <w:t xml:space="preserve">11,38 </w:t>
            </w:r>
            <w:r w:rsidRPr="00B61371">
              <w:rPr>
                <w:rFonts w:ascii="Times New Roman" w:hAnsi="Times New Roman"/>
                <w:sz w:val="22"/>
                <w:szCs w:val="22"/>
              </w:rPr>
              <w:t>(нормативно чистая)</w:t>
            </w:r>
          </w:p>
        </w:tc>
        <w:tc>
          <w:tcPr>
            <w:tcW w:w="1418" w:type="dxa"/>
            <w:gridSpan w:val="2"/>
            <w:tcBorders>
              <w:left w:val="single" w:sz="4" w:space="0" w:color="000000"/>
              <w:bottom w:val="single" w:sz="4" w:space="0" w:color="000000"/>
              <w:right w:val="single" w:sz="4" w:space="0" w:color="000000"/>
            </w:tcBorders>
            <w:shd w:val="clear" w:color="auto" w:fill="FFFFFF"/>
          </w:tcPr>
          <w:p w:rsidR="008F1A23" w:rsidRPr="00B61371" w:rsidRDefault="008F1A23" w:rsidP="00B327F3">
            <w:pPr>
              <w:jc w:val="center"/>
              <w:rPr>
                <w:rFonts w:ascii="Times New Roman" w:hAnsi="Times New Roman"/>
                <w:sz w:val="22"/>
                <w:szCs w:val="22"/>
                <w:lang w:val="kk-KZ"/>
              </w:rPr>
            </w:pPr>
            <w:r w:rsidRPr="00B61371">
              <w:rPr>
                <w:rFonts w:ascii="Times New Roman" w:hAnsi="Times New Roman"/>
                <w:sz w:val="22"/>
                <w:szCs w:val="22"/>
                <w:lang w:val="kk-KZ"/>
              </w:rPr>
              <w:t xml:space="preserve">10,94 </w:t>
            </w:r>
            <w:r w:rsidRPr="00B61371">
              <w:rPr>
                <w:rFonts w:ascii="Times New Roman" w:hAnsi="Times New Roman"/>
                <w:sz w:val="22"/>
                <w:szCs w:val="22"/>
              </w:rPr>
              <w:t>(нормативно чистая)</w:t>
            </w:r>
          </w:p>
        </w:tc>
        <w:tc>
          <w:tcPr>
            <w:tcW w:w="1842" w:type="dxa"/>
            <w:gridSpan w:val="2"/>
            <w:tcBorders>
              <w:top w:val="single" w:sz="4" w:space="0" w:color="000000"/>
              <w:left w:val="single" w:sz="4" w:space="0" w:color="000000"/>
              <w:bottom w:val="single" w:sz="4" w:space="0" w:color="000000"/>
              <w:right w:val="single" w:sz="4" w:space="0" w:color="000000"/>
            </w:tcBorders>
            <w:shd w:val="clear" w:color="auto" w:fill="FFFFFF"/>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Растворенный кислород</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FFFFFF"/>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lang w:val="kk-KZ"/>
              </w:rPr>
              <w:t>10,94</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8F1A23" w:rsidRPr="00B61371" w:rsidRDefault="008F1A23" w:rsidP="00B327F3">
            <w:pPr>
              <w:jc w:val="center"/>
              <w:rPr>
                <w:rFonts w:ascii="Times New Roman" w:hAnsi="Times New Roman"/>
                <w:sz w:val="22"/>
                <w:szCs w:val="22"/>
              </w:rPr>
            </w:pPr>
          </w:p>
        </w:tc>
      </w:tr>
      <w:tr w:rsidR="008F1A23" w:rsidRPr="00B61371" w:rsidTr="00B327F3">
        <w:trPr>
          <w:gridAfter w:val="4"/>
          <w:wAfter w:w="1689" w:type="dxa"/>
          <w:trHeight w:val="216"/>
        </w:trPr>
        <w:tc>
          <w:tcPr>
            <w:tcW w:w="1701" w:type="dxa"/>
            <w:gridSpan w:val="2"/>
            <w:vMerge/>
            <w:tcBorders>
              <w:left w:val="single" w:sz="4" w:space="0" w:color="000000"/>
              <w:right w:val="single" w:sz="4" w:space="0" w:color="000000"/>
            </w:tcBorders>
            <w:shd w:val="clear" w:color="auto" w:fill="FFFFFF"/>
          </w:tcPr>
          <w:p w:rsidR="008F1A23" w:rsidRPr="00B61371" w:rsidRDefault="008F1A23" w:rsidP="00B327F3">
            <w:pPr>
              <w:tabs>
                <w:tab w:val="left" w:pos="1560"/>
                <w:tab w:val="left" w:pos="4962"/>
              </w:tabs>
              <w:jc w:val="center"/>
              <w:rPr>
                <w:rFonts w:ascii="Times New Roman" w:hAnsi="Times New Roman"/>
                <w:spacing w:val="-20"/>
                <w:sz w:val="22"/>
                <w:szCs w:val="22"/>
              </w:rPr>
            </w:pPr>
          </w:p>
        </w:tc>
        <w:tc>
          <w:tcPr>
            <w:tcW w:w="1276" w:type="dxa"/>
            <w:gridSpan w:val="2"/>
            <w:tcBorders>
              <w:left w:val="single" w:sz="4" w:space="0" w:color="000000"/>
              <w:bottom w:val="single" w:sz="4" w:space="0" w:color="auto"/>
              <w:right w:val="single" w:sz="4" w:space="0" w:color="auto"/>
            </w:tcBorders>
            <w:shd w:val="clear" w:color="auto" w:fill="FFFFFF"/>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 xml:space="preserve">1,9 </w:t>
            </w:r>
            <w:r w:rsidRPr="00B61371">
              <w:rPr>
                <w:rFonts w:ascii="Times New Roman" w:hAnsi="Times New Roman"/>
                <w:bCs/>
                <w:sz w:val="22"/>
                <w:szCs w:val="22"/>
              </w:rPr>
              <w:t>(нормативночистая)</w:t>
            </w:r>
          </w:p>
        </w:tc>
        <w:tc>
          <w:tcPr>
            <w:tcW w:w="1417" w:type="dxa"/>
            <w:gridSpan w:val="2"/>
            <w:tcBorders>
              <w:left w:val="single" w:sz="4" w:space="0" w:color="auto"/>
              <w:bottom w:val="single" w:sz="4" w:space="0" w:color="auto"/>
              <w:right w:val="single" w:sz="4" w:space="0" w:color="000000"/>
            </w:tcBorders>
            <w:shd w:val="clear" w:color="auto" w:fill="FFFFFF"/>
          </w:tcPr>
          <w:p w:rsidR="008F1A23" w:rsidRPr="00B61371" w:rsidRDefault="008F1A23" w:rsidP="00B327F3">
            <w:pPr>
              <w:jc w:val="center"/>
              <w:rPr>
                <w:rFonts w:ascii="Times New Roman" w:hAnsi="Times New Roman"/>
                <w:sz w:val="22"/>
                <w:szCs w:val="22"/>
                <w:lang w:val="kk-KZ"/>
              </w:rPr>
            </w:pPr>
            <w:r w:rsidRPr="00B61371">
              <w:rPr>
                <w:rFonts w:ascii="Times New Roman" w:hAnsi="Times New Roman"/>
                <w:sz w:val="22"/>
                <w:szCs w:val="22"/>
                <w:lang w:val="kk-KZ"/>
              </w:rPr>
              <w:t xml:space="preserve">1,66 </w:t>
            </w:r>
            <w:r w:rsidRPr="00B61371">
              <w:rPr>
                <w:rFonts w:ascii="Times New Roman" w:hAnsi="Times New Roman"/>
                <w:sz w:val="22"/>
                <w:szCs w:val="22"/>
              </w:rPr>
              <w:t>(нормативно чистая)</w:t>
            </w:r>
          </w:p>
        </w:tc>
        <w:tc>
          <w:tcPr>
            <w:tcW w:w="1418" w:type="dxa"/>
            <w:gridSpan w:val="2"/>
            <w:tcBorders>
              <w:left w:val="single" w:sz="4" w:space="0" w:color="000000"/>
              <w:bottom w:val="single" w:sz="4" w:space="0" w:color="auto"/>
              <w:right w:val="single" w:sz="4" w:space="0" w:color="000000"/>
            </w:tcBorders>
            <w:shd w:val="clear" w:color="auto" w:fill="FFFFFF"/>
          </w:tcPr>
          <w:p w:rsidR="008F1A23" w:rsidRPr="00B61371" w:rsidRDefault="008F1A23" w:rsidP="00B327F3">
            <w:pPr>
              <w:jc w:val="center"/>
              <w:rPr>
                <w:rFonts w:ascii="Times New Roman" w:hAnsi="Times New Roman"/>
                <w:sz w:val="22"/>
                <w:szCs w:val="22"/>
                <w:lang w:val="kk-KZ"/>
              </w:rPr>
            </w:pPr>
            <w:r w:rsidRPr="00B61371">
              <w:rPr>
                <w:rFonts w:ascii="Times New Roman" w:hAnsi="Times New Roman"/>
                <w:sz w:val="22"/>
                <w:szCs w:val="22"/>
                <w:lang w:val="kk-KZ"/>
              </w:rPr>
              <w:t xml:space="preserve">1,26 </w:t>
            </w:r>
            <w:r w:rsidRPr="00B61371">
              <w:rPr>
                <w:rFonts w:ascii="Times New Roman" w:hAnsi="Times New Roman"/>
                <w:sz w:val="22"/>
                <w:szCs w:val="22"/>
              </w:rPr>
              <w:t>(нормативно чистая)</w:t>
            </w:r>
          </w:p>
        </w:tc>
        <w:tc>
          <w:tcPr>
            <w:tcW w:w="1842" w:type="dxa"/>
            <w:gridSpan w:val="2"/>
            <w:tcBorders>
              <w:top w:val="single" w:sz="4" w:space="0" w:color="000000"/>
              <w:left w:val="single" w:sz="4" w:space="0" w:color="000000"/>
              <w:bottom w:val="single" w:sz="4" w:space="0" w:color="000000"/>
              <w:right w:val="single" w:sz="4" w:space="0" w:color="000000"/>
            </w:tcBorders>
            <w:shd w:val="clear" w:color="auto" w:fill="FFFFFF"/>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БПК</w:t>
            </w:r>
            <w:r w:rsidRPr="00B61371">
              <w:rPr>
                <w:rFonts w:ascii="Times New Roman" w:hAnsi="Times New Roman"/>
                <w:sz w:val="22"/>
                <w:szCs w:val="22"/>
                <w:vertAlign w:val="subscript"/>
              </w:rPr>
              <w:t>5</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FFFFFF"/>
          </w:tcPr>
          <w:p w:rsidR="008F1A23" w:rsidRPr="00B61371" w:rsidRDefault="008F1A23" w:rsidP="00B327F3">
            <w:pPr>
              <w:jc w:val="center"/>
              <w:rPr>
                <w:rFonts w:ascii="Times New Roman" w:hAnsi="Times New Roman"/>
                <w:sz w:val="22"/>
                <w:szCs w:val="22"/>
                <w:lang w:val="kk-KZ"/>
              </w:rPr>
            </w:pPr>
            <w:r w:rsidRPr="00B61371">
              <w:rPr>
                <w:rFonts w:ascii="Times New Roman" w:hAnsi="Times New Roman"/>
                <w:sz w:val="22"/>
                <w:szCs w:val="22"/>
                <w:lang w:val="kk-KZ"/>
              </w:rPr>
              <w:t>1,26</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8F1A23" w:rsidRPr="00B61371" w:rsidRDefault="008F1A23" w:rsidP="00B327F3">
            <w:pPr>
              <w:jc w:val="center"/>
              <w:rPr>
                <w:rFonts w:ascii="Times New Roman" w:hAnsi="Times New Roman"/>
                <w:sz w:val="22"/>
                <w:szCs w:val="22"/>
              </w:rPr>
            </w:pPr>
          </w:p>
        </w:tc>
      </w:tr>
      <w:tr w:rsidR="008F1A23" w:rsidRPr="00B61371" w:rsidTr="00B327F3">
        <w:trPr>
          <w:gridAfter w:val="4"/>
          <w:wAfter w:w="1689" w:type="dxa"/>
          <w:trHeight w:val="135"/>
        </w:trPr>
        <w:tc>
          <w:tcPr>
            <w:tcW w:w="1701" w:type="dxa"/>
            <w:gridSpan w:val="2"/>
            <w:vMerge/>
            <w:tcBorders>
              <w:left w:val="single" w:sz="4" w:space="0" w:color="000000"/>
              <w:right w:val="single" w:sz="4" w:space="0" w:color="000000"/>
            </w:tcBorders>
            <w:shd w:val="clear" w:color="auto" w:fill="FFFFFF"/>
          </w:tcPr>
          <w:p w:rsidR="008F1A23" w:rsidRPr="00B61371" w:rsidRDefault="008F1A23" w:rsidP="00B327F3">
            <w:pPr>
              <w:tabs>
                <w:tab w:val="left" w:pos="1560"/>
                <w:tab w:val="left" w:pos="4962"/>
              </w:tabs>
              <w:jc w:val="center"/>
              <w:rPr>
                <w:rFonts w:ascii="Times New Roman" w:hAnsi="Times New Roman"/>
                <w:spacing w:val="-20"/>
                <w:sz w:val="22"/>
                <w:szCs w:val="22"/>
              </w:rPr>
            </w:pPr>
          </w:p>
        </w:tc>
        <w:tc>
          <w:tcPr>
            <w:tcW w:w="1276" w:type="dxa"/>
            <w:gridSpan w:val="2"/>
            <w:vMerge w:val="restart"/>
            <w:tcBorders>
              <w:top w:val="single" w:sz="4" w:space="0" w:color="auto"/>
              <w:left w:val="single" w:sz="4" w:space="0" w:color="000000"/>
              <w:right w:val="single" w:sz="4" w:space="0" w:color="auto"/>
            </w:tcBorders>
            <w:shd w:val="clear" w:color="auto" w:fill="FFFFFF"/>
          </w:tcPr>
          <w:p w:rsidR="008F1A23" w:rsidRPr="00B61371" w:rsidRDefault="008F1A23" w:rsidP="00B327F3">
            <w:pPr>
              <w:jc w:val="center"/>
              <w:rPr>
                <w:rFonts w:ascii="Times New Roman" w:hAnsi="Times New Roman"/>
                <w:b/>
                <w:bCs/>
                <w:sz w:val="22"/>
                <w:szCs w:val="22"/>
              </w:rPr>
            </w:pPr>
            <w:r w:rsidRPr="00B61371">
              <w:rPr>
                <w:rFonts w:ascii="Times New Roman" w:hAnsi="Times New Roman"/>
                <w:sz w:val="22"/>
                <w:szCs w:val="22"/>
              </w:rPr>
              <w:t>3,53 (высокого уровня загрязнения)</w:t>
            </w:r>
          </w:p>
        </w:tc>
        <w:tc>
          <w:tcPr>
            <w:tcW w:w="1417" w:type="dxa"/>
            <w:gridSpan w:val="2"/>
            <w:vMerge w:val="restart"/>
            <w:tcBorders>
              <w:top w:val="single" w:sz="4" w:space="0" w:color="auto"/>
              <w:left w:val="single" w:sz="4" w:space="0" w:color="auto"/>
              <w:right w:val="single" w:sz="4" w:space="0" w:color="000000"/>
            </w:tcBorders>
            <w:shd w:val="clear" w:color="auto" w:fill="FFFFFF"/>
            <w:vAlign w:val="center"/>
          </w:tcPr>
          <w:p w:rsidR="008F1A23" w:rsidRPr="00B61371" w:rsidRDefault="008F1A23" w:rsidP="00B327F3">
            <w:pPr>
              <w:jc w:val="center"/>
              <w:rPr>
                <w:rFonts w:ascii="Times New Roman" w:hAnsi="Times New Roman"/>
                <w:sz w:val="22"/>
                <w:szCs w:val="22"/>
                <w:lang w:val="kk-KZ"/>
              </w:rPr>
            </w:pPr>
            <w:r w:rsidRPr="00B61371">
              <w:rPr>
                <w:rFonts w:ascii="Times New Roman" w:hAnsi="Times New Roman"/>
                <w:sz w:val="22"/>
                <w:szCs w:val="22"/>
                <w:lang w:val="kk-KZ"/>
              </w:rPr>
              <w:t xml:space="preserve">2,93 </w:t>
            </w:r>
            <w:r w:rsidRPr="00B61371">
              <w:rPr>
                <w:rFonts w:ascii="Times New Roman" w:hAnsi="Times New Roman"/>
                <w:sz w:val="22"/>
                <w:szCs w:val="22"/>
              </w:rPr>
              <w:t>(умеренного уровня загрязнения)</w:t>
            </w:r>
          </w:p>
        </w:tc>
        <w:tc>
          <w:tcPr>
            <w:tcW w:w="1418" w:type="dxa"/>
            <w:gridSpan w:val="2"/>
            <w:vMerge w:val="restart"/>
            <w:tcBorders>
              <w:top w:val="single" w:sz="4" w:space="0" w:color="auto"/>
              <w:left w:val="single" w:sz="4" w:space="0" w:color="000000"/>
              <w:right w:val="single" w:sz="4" w:space="0" w:color="000000"/>
            </w:tcBorders>
            <w:shd w:val="clear" w:color="auto" w:fill="FFFFFF"/>
            <w:vAlign w:val="center"/>
          </w:tcPr>
          <w:p w:rsidR="008F1A23" w:rsidRPr="00B61371" w:rsidRDefault="008F1A23" w:rsidP="00B327F3">
            <w:pPr>
              <w:jc w:val="center"/>
              <w:rPr>
                <w:rFonts w:ascii="Times New Roman" w:hAnsi="Times New Roman"/>
                <w:sz w:val="22"/>
                <w:szCs w:val="22"/>
                <w:lang w:val="kk-KZ"/>
              </w:rPr>
            </w:pPr>
            <w:r w:rsidRPr="00B61371">
              <w:rPr>
                <w:rFonts w:ascii="Times New Roman" w:hAnsi="Times New Roman"/>
                <w:sz w:val="22"/>
                <w:szCs w:val="22"/>
                <w:lang w:val="kk-KZ"/>
              </w:rPr>
              <w:t xml:space="preserve">2,60 </w:t>
            </w:r>
            <w:r w:rsidRPr="00B61371">
              <w:rPr>
                <w:rFonts w:ascii="Times New Roman" w:hAnsi="Times New Roman"/>
                <w:sz w:val="22"/>
                <w:szCs w:val="22"/>
              </w:rPr>
              <w:t>(умеренного уровня загрязнения)</w:t>
            </w:r>
          </w:p>
        </w:tc>
        <w:tc>
          <w:tcPr>
            <w:tcW w:w="3969" w:type="dxa"/>
            <w:gridSpan w:val="5"/>
            <w:tcBorders>
              <w:top w:val="single" w:sz="4" w:space="0" w:color="000000"/>
              <w:left w:val="single" w:sz="4" w:space="0" w:color="000000"/>
              <w:bottom w:val="single" w:sz="4" w:space="0" w:color="000000"/>
              <w:right w:val="single" w:sz="4" w:space="0" w:color="000000"/>
            </w:tcBorders>
            <w:shd w:val="clear" w:color="auto" w:fill="FFFFFF"/>
          </w:tcPr>
          <w:p w:rsidR="008F1A23" w:rsidRPr="00B61371" w:rsidRDefault="008F1A23" w:rsidP="00B327F3">
            <w:pPr>
              <w:jc w:val="center"/>
              <w:rPr>
                <w:rFonts w:ascii="Times New Roman" w:hAnsi="Times New Roman"/>
                <w:b/>
                <w:sz w:val="22"/>
                <w:szCs w:val="22"/>
              </w:rPr>
            </w:pPr>
            <w:r w:rsidRPr="00B61371">
              <w:rPr>
                <w:rFonts w:ascii="Times New Roman" w:hAnsi="Times New Roman"/>
                <w:b/>
                <w:bCs/>
                <w:sz w:val="22"/>
                <w:szCs w:val="22"/>
              </w:rPr>
              <w:t>тяжелые металлы</w:t>
            </w:r>
          </w:p>
        </w:tc>
      </w:tr>
      <w:tr w:rsidR="008F1A23" w:rsidRPr="00B61371" w:rsidTr="00B327F3">
        <w:trPr>
          <w:gridAfter w:val="4"/>
          <w:wAfter w:w="1689" w:type="dxa"/>
          <w:trHeight w:val="70"/>
        </w:trPr>
        <w:tc>
          <w:tcPr>
            <w:tcW w:w="1701" w:type="dxa"/>
            <w:gridSpan w:val="2"/>
            <w:vMerge/>
            <w:tcBorders>
              <w:left w:val="single" w:sz="4" w:space="0" w:color="000000"/>
              <w:right w:val="single" w:sz="4" w:space="0" w:color="000000"/>
            </w:tcBorders>
            <w:shd w:val="clear" w:color="auto" w:fill="FFFFFF"/>
          </w:tcPr>
          <w:p w:rsidR="008F1A23" w:rsidRPr="00B61371" w:rsidRDefault="008F1A23" w:rsidP="00B327F3">
            <w:pPr>
              <w:tabs>
                <w:tab w:val="left" w:pos="1560"/>
                <w:tab w:val="left" w:pos="4962"/>
              </w:tabs>
              <w:jc w:val="center"/>
              <w:rPr>
                <w:rFonts w:ascii="Times New Roman" w:hAnsi="Times New Roman"/>
                <w:spacing w:val="-20"/>
                <w:sz w:val="22"/>
                <w:szCs w:val="22"/>
              </w:rPr>
            </w:pPr>
          </w:p>
        </w:tc>
        <w:tc>
          <w:tcPr>
            <w:tcW w:w="1276" w:type="dxa"/>
            <w:gridSpan w:val="2"/>
            <w:vMerge/>
            <w:tcBorders>
              <w:left w:val="single" w:sz="4" w:space="0" w:color="000000"/>
              <w:right w:val="single" w:sz="4" w:space="0" w:color="auto"/>
            </w:tcBorders>
            <w:shd w:val="clear" w:color="auto" w:fill="FFFFFF"/>
          </w:tcPr>
          <w:p w:rsidR="008F1A23" w:rsidRPr="00B61371" w:rsidRDefault="008F1A23" w:rsidP="00B327F3">
            <w:pPr>
              <w:ind w:left="-108" w:right="-108"/>
              <w:jc w:val="center"/>
              <w:rPr>
                <w:rFonts w:ascii="Times New Roman" w:hAnsi="Times New Roman"/>
                <w:spacing w:val="-20"/>
                <w:sz w:val="22"/>
                <w:szCs w:val="22"/>
                <w:lang w:val="kk-KZ"/>
              </w:rPr>
            </w:pPr>
          </w:p>
        </w:tc>
        <w:tc>
          <w:tcPr>
            <w:tcW w:w="1417" w:type="dxa"/>
            <w:gridSpan w:val="2"/>
            <w:vMerge/>
            <w:tcBorders>
              <w:left w:val="single" w:sz="4" w:space="0" w:color="auto"/>
              <w:right w:val="single" w:sz="4" w:space="0" w:color="000000"/>
            </w:tcBorders>
            <w:shd w:val="clear" w:color="auto" w:fill="FFFFFF"/>
          </w:tcPr>
          <w:p w:rsidR="008F1A23" w:rsidRPr="00B61371" w:rsidRDefault="008F1A23" w:rsidP="00B327F3">
            <w:pPr>
              <w:ind w:left="-108" w:right="-108"/>
              <w:jc w:val="center"/>
              <w:rPr>
                <w:rFonts w:ascii="Times New Roman" w:hAnsi="Times New Roman"/>
                <w:spacing w:val="-20"/>
                <w:sz w:val="22"/>
                <w:szCs w:val="22"/>
                <w:lang w:val="kk-KZ"/>
              </w:rPr>
            </w:pPr>
          </w:p>
        </w:tc>
        <w:tc>
          <w:tcPr>
            <w:tcW w:w="1418" w:type="dxa"/>
            <w:gridSpan w:val="2"/>
            <w:vMerge/>
            <w:tcBorders>
              <w:left w:val="single" w:sz="4" w:space="0" w:color="000000"/>
              <w:right w:val="single" w:sz="4" w:space="0" w:color="000000"/>
            </w:tcBorders>
            <w:shd w:val="clear" w:color="auto" w:fill="FFFFFF"/>
          </w:tcPr>
          <w:p w:rsidR="008F1A23" w:rsidRPr="00B61371" w:rsidRDefault="008F1A23" w:rsidP="00B327F3">
            <w:pPr>
              <w:rPr>
                <w:rFonts w:ascii="Times New Roman" w:hAnsi="Times New Roman"/>
                <w:sz w:val="22"/>
                <w:szCs w:val="22"/>
              </w:rPr>
            </w:pPr>
          </w:p>
        </w:tc>
        <w:tc>
          <w:tcPr>
            <w:tcW w:w="1842" w:type="dxa"/>
            <w:gridSpan w:val="2"/>
            <w:tcBorders>
              <w:top w:val="single" w:sz="4" w:space="0" w:color="000000"/>
              <w:left w:val="single" w:sz="4" w:space="0" w:color="000000"/>
              <w:bottom w:val="single" w:sz="4" w:space="0" w:color="000000"/>
              <w:right w:val="single" w:sz="4" w:space="0" w:color="000000"/>
            </w:tcBorders>
            <w:shd w:val="clear" w:color="auto" w:fill="FFFFFF"/>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Медь</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FFFFFF"/>
          </w:tcPr>
          <w:p w:rsidR="008F1A23" w:rsidRPr="00B61371" w:rsidRDefault="008F1A23" w:rsidP="00B327F3">
            <w:pPr>
              <w:jc w:val="center"/>
              <w:rPr>
                <w:rFonts w:ascii="Times New Roman" w:hAnsi="Times New Roman"/>
                <w:sz w:val="22"/>
                <w:szCs w:val="22"/>
                <w:lang w:val="kk-KZ"/>
              </w:rPr>
            </w:pPr>
            <w:r w:rsidRPr="00B61371">
              <w:rPr>
                <w:rFonts w:ascii="Times New Roman" w:hAnsi="Times New Roman"/>
                <w:sz w:val="22"/>
                <w:szCs w:val="22"/>
                <w:lang w:val="kk-KZ"/>
              </w:rPr>
              <w:t>0,0017</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8F1A23" w:rsidRPr="00B61371" w:rsidRDefault="008F1A23" w:rsidP="00B327F3">
            <w:pPr>
              <w:jc w:val="center"/>
              <w:rPr>
                <w:rFonts w:ascii="Times New Roman" w:hAnsi="Times New Roman"/>
                <w:sz w:val="22"/>
                <w:szCs w:val="22"/>
                <w:lang w:val="kk-KZ"/>
              </w:rPr>
            </w:pPr>
            <w:r w:rsidRPr="00B61371">
              <w:rPr>
                <w:rFonts w:ascii="Times New Roman" w:hAnsi="Times New Roman"/>
                <w:sz w:val="22"/>
                <w:szCs w:val="22"/>
                <w:lang w:val="kk-KZ"/>
              </w:rPr>
              <w:t>1,7</w:t>
            </w:r>
          </w:p>
        </w:tc>
      </w:tr>
      <w:tr w:rsidR="008F1A23" w:rsidRPr="00B61371" w:rsidTr="00B327F3">
        <w:trPr>
          <w:gridAfter w:val="4"/>
          <w:wAfter w:w="1689" w:type="dxa"/>
          <w:trHeight w:val="70"/>
        </w:trPr>
        <w:tc>
          <w:tcPr>
            <w:tcW w:w="1701" w:type="dxa"/>
            <w:gridSpan w:val="2"/>
            <w:vMerge/>
            <w:tcBorders>
              <w:left w:val="single" w:sz="4" w:space="0" w:color="000000"/>
              <w:right w:val="single" w:sz="4" w:space="0" w:color="000000"/>
            </w:tcBorders>
            <w:shd w:val="clear" w:color="auto" w:fill="FFFFFF"/>
          </w:tcPr>
          <w:p w:rsidR="008F1A23" w:rsidRPr="00B61371" w:rsidRDefault="008F1A23" w:rsidP="00B327F3">
            <w:pPr>
              <w:tabs>
                <w:tab w:val="left" w:pos="1560"/>
                <w:tab w:val="left" w:pos="4962"/>
              </w:tabs>
              <w:jc w:val="center"/>
              <w:rPr>
                <w:rFonts w:ascii="Times New Roman" w:hAnsi="Times New Roman"/>
                <w:spacing w:val="-20"/>
                <w:sz w:val="22"/>
                <w:szCs w:val="22"/>
              </w:rPr>
            </w:pPr>
          </w:p>
        </w:tc>
        <w:tc>
          <w:tcPr>
            <w:tcW w:w="1276" w:type="dxa"/>
            <w:gridSpan w:val="2"/>
            <w:vMerge/>
            <w:tcBorders>
              <w:left w:val="single" w:sz="4" w:space="0" w:color="000000"/>
              <w:right w:val="single" w:sz="4" w:space="0" w:color="auto"/>
            </w:tcBorders>
            <w:shd w:val="clear" w:color="auto" w:fill="FFFFFF"/>
          </w:tcPr>
          <w:p w:rsidR="008F1A23" w:rsidRPr="00B61371" w:rsidRDefault="008F1A23" w:rsidP="00B327F3">
            <w:pPr>
              <w:ind w:left="-108" w:right="-108"/>
              <w:jc w:val="center"/>
              <w:rPr>
                <w:rFonts w:ascii="Times New Roman" w:hAnsi="Times New Roman"/>
                <w:spacing w:val="-20"/>
                <w:sz w:val="22"/>
                <w:szCs w:val="22"/>
                <w:lang w:val="kk-KZ"/>
              </w:rPr>
            </w:pPr>
          </w:p>
        </w:tc>
        <w:tc>
          <w:tcPr>
            <w:tcW w:w="1417" w:type="dxa"/>
            <w:gridSpan w:val="2"/>
            <w:vMerge/>
            <w:tcBorders>
              <w:left w:val="single" w:sz="4" w:space="0" w:color="auto"/>
              <w:right w:val="single" w:sz="4" w:space="0" w:color="000000"/>
            </w:tcBorders>
            <w:shd w:val="clear" w:color="auto" w:fill="FFFFFF"/>
          </w:tcPr>
          <w:p w:rsidR="008F1A23" w:rsidRPr="00B61371" w:rsidRDefault="008F1A23" w:rsidP="00B327F3">
            <w:pPr>
              <w:ind w:left="-108" w:right="-108"/>
              <w:jc w:val="center"/>
              <w:rPr>
                <w:rFonts w:ascii="Times New Roman" w:hAnsi="Times New Roman"/>
                <w:spacing w:val="-20"/>
                <w:sz w:val="22"/>
                <w:szCs w:val="22"/>
                <w:lang w:val="kk-KZ"/>
              </w:rPr>
            </w:pPr>
          </w:p>
        </w:tc>
        <w:tc>
          <w:tcPr>
            <w:tcW w:w="1418" w:type="dxa"/>
            <w:gridSpan w:val="2"/>
            <w:vMerge/>
            <w:tcBorders>
              <w:left w:val="single" w:sz="4" w:space="0" w:color="000000"/>
              <w:right w:val="single" w:sz="4" w:space="0" w:color="000000"/>
            </w:tcBorders>
            <w:shd w:val="clear" w:color="auto" w:fill="FFFFFF"/>
          </w:tcPr>
          <w:p w:rsidR="008F1A23" w:rsidRPr="00B61371" w:rsidRDefault="008F1A23" w:rsidP="00B327F3">
            <w:pPr>
              <w:rPr>
                <w:rFonts w:ascii="Times New Roman" w:hAnsi="Times New Roman"/>
                <w:sz w:val="22"/>
                <w:szCs w:val="22"/>
              </w:rPr>
            </w:pPr>
          </w:p>
        </w:tc>
        <w:tc>
          <w:tcPr>
            <w:tcW w:w="1842" w:type="dxa"/>
            <w:gridSpan w:val="2"/>
            <w:tcBorders>
              <w:top w:val="single" w:sz="4" w:space="0" w:color="000000"/>
              <w:left w:val="single" w:sz="4" w:space="0" w:color="000000"/>
              <w:bottom w:val="single" w:sz="4" w:space="0" w:color="000000"/>
              <w:right w:val="single" w:sz="4" w:space="0" w:color="000000"/>
            </w:tcBorders>
            <w:shd w:val="clear" w:color="auto" w:fill="FFFFFF"/>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Марганец</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FFFFFF"/>
          </w:tcPr>
          <w:p w:rsidR="008F1A23" w:rsidRPr="00B61371" w:rsidRDefault="008F1A23" w:rsidP="00B327F3">
            <w:pPr>
              <w:jc w:val="center"/>
              <w:rPr>
                <w:rFonts w:ascii="Times New Roman" w:hAnsi="Times New Roman"/>
                <w:sz w:val="22"/>
                <w:szCs w:val="22"/>
                <w:lang w:val="kk-KZ"/>
              </w:rPr>
            </w:pPr>
            <w:r w:rsidRPr="00B61371">
              <w:rPr>
                <w:rFonts w:ascii="Times New Roman" w:hAnsi="Times New Roman"/>
                <w:sz w:val="22"/>
                <w:szCs w:val="22"/>
                <w:lang w:val="kk-KZ"/>
              </w:rPr>
              <w:t>0,044</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8F1A23" w:rsidRPr="00B61371" w:rsidRDefault="008F1A23" w:rsidP="00B327F3">
            <w:pPr>
              <w:jc w:val="center"/>
              <w:rPr>
                <w:rFonts w:ascii="Times New Roman" w:hAnsi="Times New Roman"/>
                <w:sz w:val="22"/>
                <w:szCs w:val="22"/>
                <w:lang w:val="kk-KZ"/>
              </w:rPr>
            </w:pPr>
            <w:r w:rsidRPr="00B61371">
              <w:rPr>
                <w:rFonts w:ascii="Times New Roman" w:hAnsi="Times New Roman"/>
                <w:sz w:val="22"/>
                <w:szCs w:val="22"/>
                <w:lang w:val="kk-KZ"/>
              </w:rPr>
              <w:t>4,4</w:t>
            </w:r>
          </w:p>
        </w:tc>
      </w:tr>
      <w:tr w:rsidR="008F1A23" w:rsidRPr="00B61371" w:rsidTr="00B327F3">
        <w:trPr>
          <w:gridAfter w:val="4"/>
          <w:wAfter w:w="1689" w:type="dxa"/>
          <w:trHeight w:val="70"/>
        </w:trPr>
        <w:tc>
          <w:tcPr>
            <w:tcW w:w="1701" w:type="dxa"/>
            <w:gridSpan w:val="2"/>
            <w:vMerge/>
            <w:tcBorders>
              <w:left w:val="single" w:sz="4" w:space="0" w:color="000000"/>
              <w:bottom w:val="single" w:sz="4" w:space="0" w:color="000000"/>
              <w:right w:val="single" w:sz="4" w:space="0" w:color="000000"/>
            </w:tcBorders>
            <w:shd w:val="clear" w:color="auto" w:fill="FFFFFF"/>
          </w:tcPr>
          <w:p w:rsidR="008F1A23" w:rsidRPr="00B61371" w:rsidRDefault="008F1A23" w:rsidP="00B327F3">
            <w:pPr>
              <w:tabs>
                <w:tab w:val="left" w:pos="1560"/>
                <w:tab w:val="left" w:pos="4962"/>
              </w:tabs>
              <w:jc w:val="center"/>
              <w:rPr>
                <w:rFonts w:ascii="Times New Roman" w:hAnsi="Times New Roman"/>
                <w:spacing w:val="-20"/>
                <w:sz w:val="22"/>
                <w:szCs w:val="22"/>
              </w:rPr>
            </w:pPr>
          </w:p>
        </w:tc>
        <w:tc>
          <w:tcPr>
            <w:tcW w:w="1276" w:type="dxa"/>
            <w:gridSpan w:val="2"/>
            <w:vMerge/>
            <w:tcBorders>
              <w:left w:val="single" w:sz="4" w:space="0" w:color="000000"/>
              <w:bottom w:val="single" w:sz="4" w:space="0" w:color="000000"/>
              <w:right w:val="single" w:sz="4" w:space="0" w:color="auto"/>
            </w:tcBorders>
            <w:shd w:val="clear" w:color="auto" w:fill="FFFFFF"/>
          </w:tcPr>
          <w:p w:rsidR="008F1A23" w:rsidRPr="00B61371" w:rsidRDefault="008F1A23" w:rsidP="00B327F3">
            <w:pPr>
              <w:ind w:left="-108" w:right="-108"/>
              <w:jc w:val="center"/>
              <w:rPr>
                <w:rFonts w:ascii="Times New Roman" w:hAnsi="Times New Roman"/>
                <w:spacing w:val="-20"/>
                <w:sz w:val="22"/>
                <w:szCs w:val="22"/>
                <w:lang w:val="kk-KZ"/>
              </w:rPr>
            </w:pPr>
          </w:p>
        </w:tc>
        <w:tc>
          <w:tcPr>
            <w:tcW w:w="1417" w:type="dxa"/>
            <w:gridSpan w:val="2"/>
            <w:vMerge/>
            <w:tcBorders>
              <w:left w:val="single" w:sz="4" w:space="0" w:color="auto"/>
              <w:bottom w:val="single" w:sz="4" w:space="0" w:color="000000"/>
              <w:right w:val="single" w:sz="4" w:space="0" w:color="000000"/>
            </w:tcBorders>
            <w:shd w:val="clear" w:color="auto" w:fill="FFFFFF"/>
          </w:tcPr>
          <w:p w:rsidR="008F1A23" w:rsidRPr="00B61371" w:rsidRDefault="008F1A23" w:rsidP="00B327F3">
            <w:pPr>
              <w:ind w:left="-108" w:right="-108"/>
              <w:jc w:val="center"/>
              <w:rPr>
                <w:rFonts w:ascii="Times New Roman" w:hAnsi="Times New Roman"/>
                <w:spacing w:val="-20"/>
                <w:sz w:val="22"/>
                <w:szCs w:val="22"/>
                <w:lang w:val="kk-KZ"/>
              </w:rPr>
            </w:pPr>
          </w:p>
        </w:tc>
        <w:tc>
          <w:tcPr>
            <w:tcW w:w="1418" w:type="dxa"/>
            <w:gridSpan w:val="2"/>
            <w:vMerge/>
            <w:tcBorders>
              <w:left w:val="single" w:sz="4" w:space="0" w:color="000000"/>
              <w:bottom w:val="single" w:sz="4" w:space="0" w:color="000000"/>
              <w:right w:val="single" w:sz="4" w:space="0" w:color="000000"/>
            </w:tcBorders>
            <w:shd w:val="clear" w:color="auto" w:fill="FFFFFF"/>
          </w:tcPr>
          <w:p w:rsidR="008F1A23" w:rsidRPr="00B61371" w:rsidRDefault="008F1A23" w:rsidP="00B327F3">
            <w:pPr>
              <w:rPr>
                <w:rFonts w:ascii="Times New Roman" w:hAnsi="Times New Roman"/>
                <w:sz w:val="22"/>
                <w:szCs w:val="22"/>
              </w:rPr>
            </w:pPr>
          </w:p>
        </w:tc>
        <w:tc>
          <w:tcPr>
            <w:tcW w:w="1842" w:type="dxa"/>
            <w:gridSpan w:val="2"/>
            <w:tcBorders>
              <w:top w:val="single" w:sz="4" w:space="0" w:color="000000"/>
              <w:left w:val="single" w:sz="4" w:space="0" w:color="000000"/>
              <w:bottom w:val="single" w:sz="4" w:space="0" w:color="000000"/>
              <w:right w:val="single" w:sz="4" w:space="0" w:color="000000"/>
            </w:tcBorders>
            <w:shd w:val="clear" w:color="auto" w:fill="FFFFFF"/>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Цинк</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FFFFFF"/>
          </w:tcPr>
          <w:p w:rsidR="008F1A23" w:rsidRPr="00B61371" w:rsidRDefault="008F1A23" w:rsidP="00B327F3">
            <w:pPr>
              <w:jc w:val="center"/>
              <w:rPr>
                <w:rFonts w:ascii="Times New Roman" w:hAnsi="Times New Roman"/>
                <w:sz w:val="22"/>
                <w:szCs w:val="22"/>
                <w:lang w:val="kk-KZ"/>
              </w:rPr>
            </w:pPr>
            <w:r w:rsidRPr="00B61371">
              <w:rPr>
                <w:rFonts w:ascii="Times New Roman" w:hAnsi="Times New Roman"/>
                <w:sz w:val="22"/>
                <w:szCs w:val="22"/>
                <w:lang w:val="kk-KZ"/>
              </w:rPr>
              <w:t>0,017</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8F1A23" w:rsidRPr="00B61371" w:rsidRDefault="008F1A23" w:rsidP="00B327F3">
            <w:pPr>
              <w:jc w:val="center"/>
              <w:rPr>
                <w:rFonts w:ascii="Times New Roman" w:hAnsi="Times New Roman"/>
                <w:sz w:val="22"/>
                <w:szCs w:val="22"/>
                <w:lang w:val="kk-KZ"/>
              </w:rPr>
            </w:pPr>
            <w:r w:rsidRPr="00B61371">
              <w:rPr>
                <w:rFonts w:ascii="Times New Roman" w:hAnsi="Times New Roman"/>
                <w:sz w:val="22"/>
                <w:szCs w:val="22"/>
                <w:lang w:val="kk-KZ"/>
              </w:rPr>
              <w:t>1,7</w:t>
            </w:r>
          </w:p>
        </w:tc>
      </w:tr>
      <w:tr w:rsidR="008F1A23" w:rsidRPr="00B61371" w:rsidTr="00B327F3">
        <w:trPr>
          <w:gridAfter w:val="4"/>
          <w:wAfter w:w="1689" w:type="dxa"/>
          <w:trHeight w:val="300"/>
        </w:trPr>
        <w:tc>
          <w:tcPr>
            <w:tcW w:w="1701" w:type="dxa"/>
            <w:gridSpan w:val="2"/>
            <w:vMerge w:val="restart"/>
            <w:tcBorders>
              <w:left w:val="single" w:sz="4" w:space="0" w:color="000000"/>
              <w:right w:val="single" w:sz="4" w:space="0" w:color="000000"/>
            </w:tcBorders>
            <w:shd w:val="clear" w:color="auto" w:fill="FFFFFF"/>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р. Акбулак (Акмолинская)</w:t>
            </w:r>
          </w:p>
        </w:tc>
        <w:tc>
          <w:tcPr>
            <w:tcW w:w="1276" w:type="dxa"/>
            <w:gridSpan w:val="2"/>
            <w:tcBorders>
              <w:left w:val="single" w:sz="4" w:space="0" w:color="000000"/>
              <w:bottom w:val="single" w:sz="4" w:space="0" w:color="000000"/>
              <w:right w:val="single" w:sz="4" w:space="0" w:color="auto"/>
            </w:tcBorders>
            <w:shd w:val="clear" w:color="auto" w:fill="FFFFFF"/>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12,84 (нормативно чистая)</w:t>
            </w:r>
          </w:p>
        </w:tc>
        <w:tc>
          <w:tcPr>
            <w:tcW w:w="1417" w:type="dxa"/>
            <w:gridSpan w:val="2"/>
            <w:tcBorders>
              <w:left w:val="single" w:sz="4" w:space="0" w:color="auto"/>
              <w:bottom w:val="single" w:sz="4" w:space="0" w:color="000000"/>
              <w:right w:val="single" w:sz="4" w:space="0" w:color="000000"/>
            </w:tcBorders>
            <w:shd w:val="clear" w:color="auto" w:fill="FFFFFF"/>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10,67 (нормативно чистая)</w:t>
            </w:r>
          </w:p>
        </w:tc>
        <w:tc>
          <w:tcPr>
            <w:tcW w:w="1418" w:type="dxa"/>
            <w:gridSpan w:val="2"/>
            <w:tcBorders>
              <w:left w:val="single" w:sz="4" w:space="0" w:color="000000"/>
              <w:bottom w:val="single" w:sz="4" w:space="0" w:color="000000"/>
              <w:right w:val="single" w:sz="4" w:space="0" w:color="000000"/>
            </w:tcBorders>
            <w:shd w:val="clear" w:color="auto" w:fill="FFFFFF"/>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12,13 (нормативно чистая)</w:t>
            </w:r>
          </w:p>
        </w:tc>
        <w:tc>
          <w:tcPr>
            <w:tcW w:w="1842" w:type="dxa"/>
            <w:gridSpan w:val="2"/>
            <w:tcBorders>
              <w:top w:val="single" w:sz="4" w:space="0" w:color="000000"/>
              <w:left w:val="single" w:sz="4" w:space="0" w:color="000000"/>
              <w:bottom w:val="single" w:sz="4" w:space="0" w:color="000000"/>
              <w:right w:val="single" w:sz="4" w:space="0" w:color="000000"/>
            </w:tcBorders>
            <w:shd w:val="clear" w:color="auto" w:fill="FFFFFF"/>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Растворенный кислород</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FFFFFF"/>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12,13</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w:t>
            </w:r>
          </w:p>
        </w:tc>
      </w:tr>
      <w:tr w:rsidR="008F1A23" w:rsidRPr="00B61371" w:rsidTr="00B327F3">
        <w:trPr>
          <w:gridAfter w:val="4"/>
          <w:wAfter w:w="1689" w:type="dxa"/>
          <w:trHeight w:val="216"/>
        </w:trPr>
        <w:tc>
          <w:tcPr>
            <w:tcW w:w="1701" w:type="dxa"/>
            <w:gridSpan w:val="2"/>
            <w:vMerge/>
            <w:tcBorders>
              <w:left w:val="single" w:sz="4" w:space="0" w:color="000000"/>
              <w:right w:val="single" w:sz="4" w:space="0" w:color="000000"/>
            </w:tcBorders>
            <w:shd w:val="clear" w:color="auto" w:fill="FFFFFF"/>
          </w:tcPr>
          <w:p w:rsidR="008F1A23" w:rsidRPr="00B61371" w:rsidRDefault="008F1A23" w:rsidP="00B327F3">
            <w:pPr>
              <w:jc w:val="center"/>
              <w:rPr>
                <w:rFonts w:ascii="Times New Roman" w:hAnsi="Times New Roman"/>
                <w:sz w:val="22"/>
                <w:szCs w:val="22"/>
              </w:rPr>
            </w:pPr>
          </w:p>
        </w:tc>
        <w:tc>
          <w:tcPr>
            <w:tcW w:w="1276" w:type="dxa"/>
            <w:gridSpan w:val="2"/>
            <w:tcBorders>
              <w:left w:val="single" w:sz="4" w:space="0" w:color="000000"/>
              <w:bottom w:val="single" w:sz="4" w:space="0" w:color="000000"/>
              <w:right w:val="single" w:sz="4" w:space="0" w:color="auto"/>
            </w:tcBorders>
            <w:shd w:val="clear" w:color="auto" w:fill="FFFFFF"/>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6,74 (умеренного уровня загрязнения)</w:t>
            </w:r>
          </w:p>
        </w:tc>
        <w:tc>
          <w:tcPr>
            <w:tcW w:w="1417" w:type="dxa"/>
            <w:gridSpan w:val="2"/>
            <w:tcBorders>
              <w:left w:val="single" w:sz="4" w:space="0" w:color="auto"/>
              <w:bottom w:val="single" w:sz="4" w:space="0" w:color="000000"/>
              <w:right w:val="single" w:sz="4" w:space="0" w:color="000000"/>
            </w:tcBorders>
            <w:shd w:val="clear" w:color="auto" w:fill="FFFFFF"/>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0,94 (нормативно чистая)</w:t>
            </w:r>
          </w:p>
        </w:tc>
        <w:tc>
          <w:tcPr>
            <w:tcW w:w="1418" w:type="dxa"/>
            <w:gridSpan w:val="2"/>
            <w:tcBorders>
              <w:left w:val="single" w:sz="4" w:space="0" w:color="000000"/>
              <w:bottom w:val="single" w:sz="4" w:space="0" w:color="000000"/>
              <w:right w:val="single" w:sz="4" w:space="0" w:color="000000"/>
            </w:tcBorders>
            <w:shd w:val="clear" w:color="auto" w:fill="FFFFFF"/>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3,89 (умеренного уровня загрязнения)</w:t>
            </w:r>
          </w:p>
        </w:tc>
        <w:tc>
          <w:tcPr>
            <w:tcW w:w="1842" w:type="dxa"/>
            <w:gridSpan w:val="2"/>
            <w:tcBorders>
              <w:top w:val="single" w:sz="4" w:space="0" w:color="000000"/>
              <w:left w:val="single" w:sz="4" w:space="0" w:color="000000"/>
              <w:bottom w:val="single" w:sz="4" w:space="0" w:color="000000"/>
              <w:right w:val="single" w:sz="4" w:space="0" w:color="000000"/>
            </w:tcBorders>
            <w:shd w:val="clear" w:color="auto" w:fill="FFFFFF"/>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БПК</w:t>
            </w:r>
            <w:r w:rsidRPr="00B61371">
              <w:rPr>
                <w:rFonts w:ascii="Times New Roman" w:hAnsi="Times New Roman"/>
                <w:sz w:val="22"/>
                <w:szCs w:val="22"/>
                <w:vertAlign w:val="subscript"/>
              </w:rPr>
              <w:t>5</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FFFFFF"/>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3,89</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w:t>
            </w:r>
          </w:p>
        </w:tc>
      </w:tr>
      <w:tr w:rsidR="008F1A23" w:rsidRPr="00B61371" w:rsidTr="00B327F3">
        <w:trPr>
          <w:gridAfter w:val="4"/>
          <w:wAfter w:w="1689" w:type="dxa"/>
          <w:trHeight w:val="136"/>
        </w:trPr>
        <w:tc>
          <w:tcPr>
            <w:tcW w:w="1701" w:type="dxa"/>
            <w:gridSpan w:val="2"/>
            <w:vMerge/>
            <w:tcBorders>
              <w:left w:val="single" w:sz="4" w:space="0" w:color="000000"/>
              <w:right w:val="single" w:sz="4" w:space="0" w:color="000000"/>
            </w:tcBorders>
            <w:shd w:val="clear" w:color="auto" w:fill="FFFFFF"/>
          </w:tcPr>
          <w:p w:rsidR="008F1A23" w:rsidRPr="00B61371" w:rsidRDefault="008F1A23" w:rsidP="00B327F3">
            <w:pPr>
              <w:jc w:val="center"/>
              <w:rPr>
                <w:rFonts w:ascii="Times New Roman" w:hAnsi="Times New Roman"/>
                <w:b/>
                <w:sz w:val="22"/>
                <w:szCs w:val="22"/>
              </w:rPr>
            </w:pPr>
          </w:p>
        </w:tc>
        <w:tc>
          <w:tcPr>
            <w:tcW w:w="1276" w:type="dxa"/>
            <w:gridSpan w:val="2"/>
            <w:vMerge w:val="restart"/>
            <w:tcBorders>
              <w:left w:val="single" w:sz="4" w:space="0" w:color="000000"/>
              <w:right w:val="single" w:sz="4" w:space="0" w:color="auto"/>
            </w:tcBorders>
            <w:shd w:val="clear" w:color="auto" w:fill="FFFFFF"/>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5,0</w:t>
            </w:r>
            <w:r w:rsidRPr="00B61371">
              <w:rPr>
                <w:rFonts w:ascii="Times New Roman" w:hAnsi="Times New Roman"/>
                <w:sz w:val="22"/>
                <w:szCs w:val="22"/>
                <w:lang w:val="en-US"/>
              </w:rPr>
              <w:t>5</w:t>
            </w:r>
            <w:r w:rsidRPr="00B61371">
              <w:rPr>
                <w:rFonts w:ascii="Times New Roman" w:hAnsi="Times New Roman"/>
                <w:sz w:val="22"/>
                <w:szCs w:val="22"/>
              </w:rPr>
              <w:t xml:space="preserve"> (высокого уровня загрязнения)</w:t>
            </w:r>
          </w:p>
        </w:tc>
        <w:tc>
          <w:tcPr>
            <w:tcW w:w="1417" w:type="dxa"/>
            <w:gridSpan w:val="2"/>
            <w:vMerge w:val="restart"/>
            <w:tcBorders>
              <w:left w:val="single" w:sz="4" w:space="0" w:color="auto"/>
              <w:right w:val="single" w:sz="4" w:space="0" w:color="auto"/>
            </w:tcBorders>
            <w:shd w:val="clear" w:color="auto" w:fill="FFFFFF"/>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3,40 (высокого уровня загрязнения)</w:t>
            </w:r>
          </w:p>
        </w:tc>
        <w:tc>
          <w:tcPr>
            <w:tcW w:w="1418" w:type="dxa"/>
            <w:gridSpan w:val="2"/>
            <w:vMerge w:val="restart"/>
            <w:tcBorders>
              <w:left w:val="single" w:sz="4" w:space="0" w:color="auto"/>
              <w:right w:val="single" w:sz="4" w:space="0" w:color="000000"/>
            </w:tcBorders>
            <w:shd w:val="clear" w:color="auto" w:fill="FFFFFF"/>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3,17 (высокого уровня загрязнения)</w:t>
            </w:r>
          </w:p>
        </w:tc>
        <w:tc>
          <w:tcPr>
            <w:tcW w:w="3969" w:type="dxa"/>
            <w:gridSpan w:val="5"/>
            <w:tcBorders>
              <w:top w:val="single" w:sz="4" w:space="0" w:color="000000"/>
              <w:left w:val="single" w:sz="4" w:space="0" w:color="000000"/>
              <w:bottom w:val="single" w:sz="4" w:space="0" w:color="000000"/>
              <w:right w:val="single" w:sz="4" w:space="0" w:color="000000"/>
            </w:tcBorders>
            <w:shd w:val="clear" w:color="auto" w:fill="FFFFFF"/>
          </w:tcPr>
          <w:p w:rsidR="008F1A23" w:rsidRPr="00B61371" w:rsidRDefault="008F1A23" w:rsidP="00B327F3">
            <w:pPr>
              <w:jc w:val="center"/>
              <w:rPr>
                <w:rFonts w:ascii="Times New Roman" w:hAnsi="Times New Roman"/>
                <w:sz w:val="22"/>
                <w:szCs w:val="22"/>
              </w:rPr>
            </w:pPr>
            <w:r w:rsidRPr="00B61371">
              <w:rPr>
                <w:rFonts w:ascii="Times New Roman" w:hAnsi="Times New Roman"/>
                <w:b/>
                <w:sz w:val="22"/>
                <w:szCs w:val="22"/>
              </w:rPr>
              <w:t>главные ионы</w:t>
            </w:r>
          </w:p>
        </w:tc>
      </w:tr>
      <w:tr w:rsidR="008F1A23" w:rsidRPr="00B61371" w:rsidTr="00B327F3">
        <w:trPr>
          <w:gridAfter w:val="4"/>
          <w:wAfter w:w="1689" w:type="dxa"/>
          <w:trHeight w:val="100"/>
        </w:trPr>
        <w:tc>
          <w:tcPr>
            <w:tcW w:w="1701" w:type="dxa"/>
            <w:gridSpan w:val="2"/>
            <w:vMerge/>
            <w:tcBorders>
              <w:left w:val="single" w:sz="4" w:space="0" w:color="000000"/>
              <w:right w:val="single" w:sz="4" w:space="0" w:color="000000"/>
            </w:tcBorders>
            <w:shd w:val="clear" w:color="auto" w:fill="FFFFFF"/>
          </w:tcPr>
          <w:p w:rsidR="008F1A23" w:rsidRPr="00B61371" w:rsidRDefault="008F1A23" w:rsidP="00B327F3">
            <w:pPr>
              <w:jc w:val="center"/>
              <w:rPr>
                <w:rFonts w:ascii="Times New Roman" w:hAnsi="Times New Roman"/>
                <w:b/>
                <w:sz w:val="22"/>
                <w:szCs w:val="22"/>
              </w:rPr>
            </w:pPr>
          </w:p>
        </w:tc>
        <w:tc>
          <w:tcPr>
            <w:tcW w:w="1276" w:type="dxa"/>
            <w:gridSpan w:val="2"/>
            <w:vMerge/>
            <w:tcBorders>
              <w:left w:val="single" w:sz="4" w:space="0" w:color="000000"/>
              <w:right w:val="single" w:sz="4" w:space="0" w:color="auto"/>
            </w:tcBorders>
            <w:shd w:val="clear" w:color="auto" w:fill="FFFFFF"/>
          </w:tcPr>
          <w:p w:rsidR="008F1A23" w:rsidRPr="00B61371" w:rsidRDefault="008F1A23" w:rsidP="00B327F3">
            <w:pPr>
              <w:rPr>
                <w:rFonts w:ascii="Times New Roman" w:hAnsi="Times New Roman"/>
                <w:b/>
                <w:sz w:val="22"/>
                <w:szCs w:val="22"/>
              </w:rPr>
            </w:pPr>
          </w:p>
        </w:tc>
        <w:tc>
          <w:tcPr>
            <w:tcW w:w="1417" w:type="dxa"/>
            <w:gridSpan w:val="2"/>
            <w:vMerge/>
            <w:tcBorders>
              <w:left w:val="single" w:sz="4" w:space="0" w:color="auto"/>
              <w:right w:val="single" w:sz="4" w:space="0" w:color="auto"/>
            </w:tcBorders>
            <w:shd w:val="clear" w:color="auto" w:fill="FFFFFF"/>
          </w:tcPr>
          <w:p w:rsidR="008F1A23" w:rsidRPr="00B61371" w:rsidRDefault="008F1A23" w:rsidP="00B327F3">
            <w:pPr>
              <w:rPr>
                <w:rFonts w:ascii="Times New Roman" w:hAnsi="Times New Roman"/>
                <w:b/>
                <w:sz w:val="22"/>
                <w:szCs w:val="22"/>
              </w:rPr>
            </w:pPr>
          </w:p>
        </w:tc>
        <w:tc>
          <w:tcPr>
            <w:tcW w:w="1418" w:type="dxa"/>
            <w:gridSpan w:val="2"/>
            <w:vMerge/>
            <w:tcBorders>
              <w:left w:val="single" w:sz="4" w:space="0" w:color="auto"/>
              <w:right w:val="single" w:sz="4" w:space="0" w:color="000000"/>
            </w:tcBorders>
            <w:shd w:val="clear" w:color="auto" w:fill="FFFFFF"/>
          </w:tcPr>
          <w:p w:rsidR="008F1A23" w:rsidRPr="00B61371" w:rsidRDefault="008F1A23" w:rsidP="00B327F3">
            <w:pPr>
              <w:rPr>
                <w:rFonts w:ascii="Times New Roman" w:hAnsi="Times New Roman"/>
                <w:b/>
                <w:sz w:val="22"/>
                <w:szCs w:val="22"/>
              </w:rPr>
            </w:pPr>
          </w:p>
        </w:tc>
        <w:tc>
          <w:tcPr>
            <w:tcW w:w="1842" w:type="dxa"/>
            <w:gridSpan w:val="2"/>
            <w:tcBorders>
              <w:top w:val="single" w:sz="4" w:space="0" w:color="000000"/>
              <w:left w:val="single" w:sz="4" w:space="0" w:color="000000"/>
              <w:bottom w:val="single" w:sz="4" w:space="0" w:color="000000"/>
              <w:right w:val="single" w:sz="4" w:space="0" w:color="000000"/>
            </w:tcBorders>
            <w:shd w:val="clear" w:color="auto" w:fill="FFFFFF"/>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Сульфаты</w:t>
            </w:r>
          </w:p>
        </w:tc>
        <w:tc>
          <w:tcPr>
            <w:tcW w:w="1276" w:type="dxa"/>
            <w:gridSpan w:val="2"/>
            <w:tcBorders>
              <w:top w:val="single" w:sz="4" w:space="0" w:color="000000"/>
              <w:left w:val="single" w:sz="4" w:space="0" w:color="000000"/>
              <w:right w:val="single" w:sz="4" w:space="0" w:color="000000"/>
            </w:tcBorders>
            <w:shd w:val="clear" w:color="auto" w:fill="FFFFFF"/>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351,66</w:t>
            </w:r>
          </w:p>
        </w:tc>
        <w:tc>
          <w:tcPr>
            <w:tcW w:w="851" w:type="dxa"/>
            <w:tcBorders>
              <w:top w:val="single" w:sz="4" w:space="0" w:color="000000"/>
              <w:left w:val="single" w:sz="4" w:space="0" w:color="000000"/>
              <w:right w:val="single" w:sz="4" w:space="0" w:color="000000"/>
            </w:tcBorders>
            <w:shd w:val="clear" w:color="auto" w:fill="FFFFFF"/>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3,5</w:t>
            </w:r>
          </w:p>
        </w:tc>
      </w:tr>
      <w:tr w:rsidR="008F1A23" w:rsidRPr="00B61371" w:rsidTr="00B327F3">
        <w:trPr>
          <w:gridAfter w:val="4"/>
          <w:wAfter w:w="1689" w:type="dxa"/>
          <w:trHeight w:val="126"/>
        </w:trPr>
        <w:tc>
          <w:tcPr>
            <w:tcW w:w="1701" w:type="dxa"/>
            <w:gridSpan w:val="2"/>
            <w:vMerge/>
            <w:tcBorders>
              <w:left w:val="single" w:sz="4" w:space="0" w:color="000000"/>
              <w:right w:val="single" w:sz="4" w:space="0" w:color="000000"/>
            </w:tcBorders>
            <w:shd w:val="clear" w:color="auto" w:fill="FFFFFF"/>
          </w:tcPr>
          <w:p w:rsidR="008F1A23" w:rsidRPr="00B61371" w:rsidRDefault="008F1A23" w:rsidP="00B327F3">
            <w:pPr>
              <w:jc w:val="center"/>
              <w:rPr>
                <w:rFonts w:ascii="Times New Roman" w:hAnsi="Times New Roman"/>
                <w:b/>
                <w:sz w:val="22"/>
                <w:szCs w:val="22"/>
              </w:rPr>
            </w:pPr>
          </w:p>
        </w:tc>
        <w:tc>
          <w:tcPr>
            <w:tcW w:w="1276" w:type="dxa"/>
            <w:gridSpan w:val="2"/>
            <w:vMerge/>
            <w:tcBorders>
              <w:left w:val="single" w:sz="4" w:space="0" w:color="000000"/>
              <w:right w:val="single" w:sz="4" w:space="0" w:color="auto"/>
            </w:tcBorders>
            <w:shd w:val="clear" w:color="auto" w:fill="FFFFFF"/>
          </w:tcPr>
          <w:p w:rsidR="008F1A23" w:rsidRPr="00B61371" w:rsidRDefault="008F1A23" w:rsidP="00B327F3">
            <w:pPr>
              <w:rPr>
                <w:rFonts w:ascii="Times New Roman" w:hAnsi="Times New Roman"/>
                <w:b/>
                <w:sz w:val="22"/>
                <w:szCs w:val="22"/>
              </w:rPr>
            </w:pPr>
          </w:p>
        </w:tc>
        <w:tc>
          <w:tcPr>
            <w:tcW w:w="1417" w:type="dxa"/>
            <w:gridSpan w:val="2"/>
            <w:vMerge/>
            <w:tcBorders>
              <w:left w:val="single" w:sz="4" w:space="0" w:color="auto"/>
              <w:right w:val="single" w:sz="4" w:space="0" w:color="auto"/>
            </w:tcBorders>
            <w:shd w:val="clear" w:color="auto" w:fill="FFFFFF"/>
          </w:tcPr>
          <w:p w:rsidR="008F1A23" w:rsidRPr="00B61371" w:rsidRDefault="008F1A23" w:rsidP="00B327F3">
            <w:pPr>
              <w:rPr>
                <w:rFonts w:ascii="Times New Roman" w:hAnsi="Times New Roman"/>
                <w:b/>
                <w:sz w:val="22"/>
                <w:szCs w:val="22"/>
              </w:rPr>
            </w:pPr>
          </w:p>
        </w:tc>
        <w:tc>
          <w:tcPr>
            <w:tcW w:w="1418" w:type="dxa"/>
            <w:gridSpan w:val="2"/>
            <w:vMerge/>
            <w:tcBorders>
              <w:left w:val="single" w:sz="4" w:space="0" w:color="auto"/>
              <w:right w:val="single" w:sz="4" w:space="0" w:color="000000"/>
            </w:tcBorders>
            <w:shd w:val="clear" w:color="auto" w:fill="FFFFFF"/>
          </w:tcPr>
          <w:p w:rsidR="008F1A23" w:rsidRPr="00B61371" w:rsidRDefault="008F1A23" w:rsidP="00B327F3">
            <w:pPr>
              <w:rPr>
                <w:rFonts w:ascii="Times New Roman" w:hAnsi="Times New Roman"/>
                <w:b/>
                <w:sz w:val="22"/>
                <w:szCs w:val="22"/>
              </w:rPr>
            </w:pPr>
          </w:p>
        </w:tc>
        <w:tc>
          <w:tcPr>
            <w:tcW w:w="3969" w:type="dxa"/>
            <w:gridSpan w:val="5"/>
            <w:tcBorders>
              <w:top w:val="single" w:sz="4" w:space="0" w:color="000000"/>
              <w:left w:val="single" w:sz="4" w:space="0" w:color="000000"/>
              <w:bottom w:val="single" w:sz="4" w:space="0" w:color="000000"/>
              <w:right w:val="single" w:sz="4" w:space="0" w:color="000000"/>
            </w:tcBorders>
            <w:shd w:val="clear" w:color="auto" w:fill="FFFFFF"/>
          </w:tcPr>
          <w:p w:rsidR="008F1A23" w:rsidRPr="00B61371" w:rsidRDefault="008F1A23" w:rsidP="00B327F3">
            <w:pPr>
              <w:jc w:val="center"/>
              <w:rPr>
                <w:rFonts w:ascii="Times New Roman" w:hAnsi="Times New Roman"/>
                <w:sz w:val="22"/>
                <w:szCs w:val="22"/>
              </w:rPr>
            </w:pPr>
            <w:r w:rsidRPr="00B61371">
              <w:rPr>
                <w:rFonts w:ascii="Times New Roman" w:hAnsi="Times New Roman"/>
                <w:b/>
                <w:sz w:val="22"/>
                <w:szCs w:val="22"/>
              </w:rPr>
              <w:t>биогенные вещества</w:t>
            </w:r>
          </w:p>
        </w:tc>
      </w:tr>
      <w:tr w:rsidR="008F1A23" w:rsidRPr="00B61371" w:rsidTr="00B327F3">
        <w:trPr>
          <w:gridAfter w:val="4"/>
          <w:wAfter w:w="1689" w:type="dxa"/>
          <w:trHeight w:val="143"/>
        </w:trPr>
        <w:tc>
          <w:tcPr>
            <w:tcW w:w="1701" w:type="dxa"/>
            <w:gridSpan w:val="2"/>
            <w:vMerge/>
            <w:tcBorders>
              <w:left w:val="single" w:sz="4" w:space="0" w:color="000000"/>
              <w:right w:val="single" w:sz="4" w:space="0" w:color="000000"/>
            </w:tcBorders>
            <w:shd w:val="clear" w:color="auto" w:fill="FFFFFF"/>
          </w:tcPr>
          <w:p w:rsidR="008F1A23" w:rsidRPr="00B61371" w:rsidRDefault="008F1A23" w:rsidP="00B327F3">
            <w:pPr>
              <w:jc w:val="center"/>
              <w:rPr>
                <w:rFonts w:ascii="Times New Roman" w:hAnsi="Times New Roman"/>
                <w:b/>
                <w:sz w:val="22"/>
                <w:szCs w:val="22"/>
              </w:rPr>
            </w:pPr>
          </w:p>
        </w:tc>
        <w:tc>
          <w:tcPr>
            <w:tcW w:w="1276" w:type="dxa"/>
            <w:gridSpan w:val="2"/>
            <w:vMerge/>
            <w:tcBorders>
              <w:left w:val="single" w:sz="4" w:space="0" w:color="000000"/>
              <w:right w:val="single" w:sz="4" w:space="0" w:color="auto"/>
            </w:tcBorders>
            <w:shd w:val="clear" w:color="auto" w:fill="FFFFFF"/>
          </w:tcPr>
          <w:p w:rsidR="008F1A23" w:rsidRPr="00B61371" w:rsidRDefault="008F1A23" w:rsidP="00B327F3">
            <w:pPr>
              <w:rPr>
                <w:rFonts w:ascii="Times New Roman" w:hAnsi="Times New Roman"/>
                <w:b/>
                <w:sz w:val="22"/>
                <w:szCs w:val="22"/>
              </w:rPr>
            </w:pPr>
          </w:p>
        </w:tc>
        <w:tc>
          <w:tcPr>
            <w:tcW w:w="1417" w:type="dxa"/>
            <w:gridSpan w:val="2"/>
            <w:vMerge/>
            <w:tcBorders>
              <w:left w:val="single" w:sz="4" w:space="0" w:color="auto"/>
              <w:right w:val="single" w:sz="4" w:space="0" w:color="auto"/>
            </w:tcBorders>
            <w:shd w:val="clear" w:color="auto" w:fill="FFFFFF"/>
          </w:tcPr>
          <w:p w:rsidR="008F1A23" w:rsidRPr="00B61371" w:rsidRDefault="008F1A23" w:rsidP="00B327F3">
            <w:pPr>
              <w:rPr>
                <w:rFonts w:ascii="Times New Roman" w:hAnsi="Times New Roman"/>
                <w:b/>
                <w:sz w:val="22"/>
                <w:szCs w:val="22"/>
              </w:rPr>
            </w:pPr>
          </w:p>
        </w:tc>
        <w:tc>
          <w:tcPr>
            <w:tcW w:w="1418" w:type="dxa"/>
            <w:gridSpan w:val="2"/>
            <w:vMerge/>
            <w:tcBorders>
              <w:left w:val="single" w:sz="4" w:space="0" w:color="auto"/>
              <w:right w:val="single" w:sz="4" w:space="0" w:color="000000"/>
            </w:tcBorders>
            <w:shd w:val="clear" w:color="auto" w:fill="FFFFFF"/>
          </w:tcPr>
          <w:p w:rsidR="008F1A23" w:rsidRPr="00B61371" w:rsidRDefault="008F1A23" w:rsidP="00B327F3">
            <w:pPr>
              <w:rPr>
                <w:rFonts w:ascii="Times New Roman" w:hAnsi="Times New Roman"/>
                <w:b/>
                <w:sz w:val="22"/>
                <w:szCs w:val="22"/>
              </w:rPr>
            </w:pPr>
          </w:p>
        </w:tc>
        <w:tc>
          <w:tcPr>
            <w:tcW w:w="1842" w:type="dxa"/>
            <w:gridSpan w:val="2"/>
            <w:tcBorders>
              <w:top w:val="single" w:sz="4" w:space="0" w:color="000000"/>
              <w:left w:val="single" w:sz="4" w:space="0" w:color="000000"/>
              <w:bottom w:val="single" w:sz="4" w:space="0" w:color="000000"/>
              <w:right w:val="single" w:sz="4" w:space="0" w:color="000000"/>
            </w:tcBorders>
            <w:shd w:val="clear" w:color="auto" w:fill="FFFFFF"/>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Азот нитритный</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FFFFFF"/>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0,055</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2,8</w:t>
            </w:r>
          </w:p>
        </w:tc>
      </w:tr>
      <w:tr w:rsidR="008F1A23" w:rsidRPr="00B61371" w:rsidTr="00B327F3">
        <w:trPr>
          <w:gridAfter w:val="4"/>
          <w:wAfter w:w="1689" w:type="dxa"/>
          <w:trHeight w:val="70"/>
        </w:trPr>
        <w:tc>
          <w:tcPr>
            <w:tcW w:w="1701" w:type="dxa"/>
            <w:gridSpan w:val="2"/>
            <w:vMerge/>
            <w:tcBorders>
              <w:left w:val="single" w:sz="4" w:space="0" w:color="000000"/>
              <w:right w:val="single" w:sz="4" w:space="0" w:color="000000"/>
            </w:tcBorders>
            <w:shd w:val="clear" w:color="auto" w:fill="FFFFFF"/>
          </w:tcPr>
          <w:p w:rsidR="008F1A23" w:rsidRPr="00B61371" w:rsidRDefault="008F1A23" w:rsidP="00B327F3">
            <w:pPr>
              <w:jc w:val="center"/>
              <w:rPr>
                <w:rFonts w:ascii="Times New Roman" w:hAnsi="Times New Roman"/>
                <w:b/>
                <w:sz w:val="22"/>
                <w:szCs w:val="22"/>
              </w:rPr>
            </w:pPr>
          </w:p>
        </w:tc>
        <w:tc>
          <w:tcPr>
            <w:tcW w:w="1276" w:type="dxa"/>
            <w:gridSpan w:val="2"/>
            <w:vMerge/>
            <w:tcBorders>
              <w:left w:val="single" w:sz="4" w:space="0" w:color="000000"/>
              <w:right w:val="single" w:sz="4" w:space="0" w:color="auto"/>
            </w:tcBorders>
            <w:shd w:val="clear" w:color="auto" w:fill="FFFFFF"/>
          </w:tcPr>
          <w:p w:rsidR="008F1A23" w:rsidRPr="00B61371" w:rsidRDefault="008F1A23" w:rsidP="00B327F3">
            <w:pPr>
              <w:rPr>
                <w:rFonts w:ascii="Times New Roman" w:hAnsi="Times New Roman"/>
                <w:b/>
                <w:sz w:val="22"/>
                <w:szCs w:val="22"/>
              </w:rPr>
            </w:pPr>
          </w:p>
        </w:tc>
        <w:tc>
          <w:tcPr>
            <w:tcW w:w="1417" w:type="dxa"/>
            <w:gridSpan w:val="2"/>
            <w:vMerge/>
            <w:tcBorders>
              <w:left w:val="single" w:sz="4" w:space="0" w:color="auto"/>
              <w:right w:val="single" w:sz="4" w:space="0" w:color="auto"/>
            </w:tcBorders>
            <w:shd w:val="clear" w:color="auto" w:fill="FFFFFF"/>
          </w:tcPr>
          <w:p w:rsidR="008F1A23" w:rsidRPr="00B61371" w:rsidRDefault="008F1A23" w:rsidP="00B327F3">
            <w:pPr>
              <w:rPr>
                <w:rFonts w:ascii="Times New Roman" w:hAnsi="Times New Roman"/>
                <w:b/>
                <w:sz w:val="22"/>
                <w:szCs w:val="22"/>
              </w:rPr>
            </w:pPr>
          </w:p>
        </w:tc>
        <w:tc>
          <w:tcPr>
            <w:tcW w:w="1418" w:type="dxa"/>
            <w:gridSpan w:val="2"/>
            <w:vMerge/>
            <w:tcBorders>
              <w:left w:val="single" w:sz="4" w:space="0" w:color="auto"/>
              <w:right w:val="single" w:sz="4" w:space="0" w:color="000000"/>
            </w:tcBorders>
            <w:shd w:val="clear" w:color="auto" w:fill="FFFFFF"/>
          </w:tcPr>
          <w:p w:rsidR="008F1A23" w:rsidRPr="00B61371" w:rsidRDefault="008F1A23" w:rsidP="00B327F3">
            <w:pPr>
              <w:rPr>
                <w:rFonts w:ascii="Times New Roman" w:hAnsi="Times New Roman"/>
                <w:b/>
                <w:sz w:val="22"/>
                <w:szCs w:val="22"/>
              </w:rPr>
            </w:pPr>
          </w:p>
        </w:tc>
        <w:tc>
          <w:tcPr>
            <w:tcW w:w="3969" w:type="dxa"/>
            <w:gridSpan w:val="5"/>
            <w:tcBorders>
              <w:top w:val="single" w:sz="4" w:space="0" w:color="000000"/>
              <w:left w:val="single" w:sz="4" w:space="0" w:color="000000"/>
              <w:bottom w:val="single" w:sz="4" w:space="0" w:color="000000"/>
              <w:right w:val="single" w:sz="4" w:space="0" w:color="000000"/>
            </w:tcBorders>
            <w:shd w:val="clear" w:color="auto" w:fill="FFFFFF"/>
          </w:tcPr>
          <w:p w:rsidR="008F1A23" w:rsidRPr="00B61371" w:rsidRDefault="008F1A23" w:rsidP="00B327F3">
            <w:pPr>
              <w:jc w:val="center"/>
              <w:rPr>
                <w:rFonts w:ascii="Times New Roman" w:hAnsi="Times New Roman"/>
                <w:sz w:val="22"/>
                <w:szCs w:val="22"/>
              </w:rPr>
            </w:pPr>
            <w:r w:rsidRPr="00B61371">
              <w:rPr>
                <w:rFonts w:ascii="Times New Roman" w:hAnsi="Times New Roman"/>
                <w:b/>
                <w:sz w:val="22"/>
                <w:szCs w:val="22"/>
              </w:rPr>
              <w:t>тяжелые металлы</w:t>
            </w:r>
          </w:p>
        </w:tc>
      </w:tr>
      <w:tr w:rsidR="008F1A23" w:rsidRPr="00B61371" w:rsidTr="00B327F3">
        <w:trPr>
          <w:gridAfter w:val="4"/>
          <w:wAfter w:w="1689" w:type="dxa"/>
          <w:trHeight w:val="260"/>
        </w:trPr>
        <w:tc>
          <w:tcPr>
            <w:tcW w:w="1701" w:type="dxa"/>
            <w:gridSpan w:val="2"/>
            <w:vMerge/>
            <w:tcBorders>
              <w:left w:val="single" w:sz="4" w:space="0" w:color="000000"/>
              <w:right w:val="single" w:sz="4" w:space="0" w:color="000000"/>
            </w:tcBorders>
            <w:shd w:val="clear" w:color="auto" w:fill="FFFFFF"/>
          </w:tcPr>
          <w:p w:rsidR="008F1A23" w:rsidRPr="00B61371" w:rsidRDefault="008F1A23" w:rsidP="00B327F3">
            <w:pPr>
              <w:jc w:val="center"/>
              <w:rPr>
                <w:rFonts w:ascii="Times New Roman" w:hAnsi="Times New Roman"/>
                <w:b/>
                <w:sz w:val="22"/>
                <w:szCs w:val="22"/>
              </w:rPr>
            </w:pPr>
          </w:p>
        </w:tc>
        <w:tc>
          <w:tcPr>
            <w:tcW w:w="1276" w:type="dxa"/>
            <w:gridSpan w:val="2"/>
            <w:vMerge/>
            <w:tcBorders>
              <w:left w:val="single" w:sz="4" w:space="0" w:color="000000"/>
              <w:right w:val="single" w:sz="4" w:space="0" w:color="auto"/>
            </w:tcBorders>
            <w:shd w:val="clear" w:color="auto" w:fill="FFFFFF"/>
          </w:tcPr>
          <w:p w:rsidR="008F1A23" w:rsidRPr="00B61371" w:rsidRDefault="008F1A23" w:rsidP="00B327F3">
            <w:pPr>
              <w:rPr>
                <w:rFonts w:ascii="Times New Roman" w:hAnsi="Times New Roman"/>
                <w:b/>
                <w:sz w:val="22"/>
                <w:szCs w:val="22"/>
              </w:rPr>
            </w:pPr>
          </w:p>
        </w:tc>
        <w:tc>
          <w:tcPr>
            <w:tcW w:w="1417" w:type="dxa"/>
            <w:gridSpan w:val="2"/>
            <w:vMerge/>
            <w:tcBorders>
              <w:left w:val="single" w:sz="4" w:space="0" w:color="auto"/>
              <w:right w:val="single" w:sz="4" w:space="0" w:color="auto"/>
            </w:tcBorders>
            <w:shd w:val="clear" w:color="auto" w:fill="FFFFFF"/>
          </w:tcPr>
          <w:p w:rsidR="008F1A23" w:rsidRPr="00B61371" w:rsidRDefault="008F1A23" w:rsidP="00B327F3">
            <w:pPr>
              <w:rPr>
                <w:rFonts w:ascii="Times New Roman" w:hAnsi="Times New Roman"/>
                <w:b/>
                <w:sz w:val="22"/>
                <w:szCs w:val="22"/>
              </w:rPr>
            </w:pPr>
          </w:p>
        </w:tc>
        <w:tc>
          <w:tcPr>
            <w:tcW w:w="1418" w:type="dxa"/>
            <w:gridSpan w:val="2"/>
            <w:vMerge/>
            <w:tcBorders>
              <w:left w:val="single" w:sz="4" w:space="0" w:color="auto"/>
              <w:right w:val="single" w:sz="4" w:space="0" w:color="000000"/>
            </w:tcBorders>
            <w:shd w:val="clear" w:color="auto" w:fill="FFFFFF"/>
          </w:tcPr>
          <w:p w:rsidR="008F1A23" w:rsidRPr="00B61371" w:rsidRDefault="008F1A23" w:rsidP="00B327F3">
            <w:pPr>
              <w:rPr>
                <w:rFonts w:ascii="Times New Roman" w:hAnsi="Times New Roman"/>
                <w:b/>
                <w:sz w:val="22"/>
                <w:szCs w:val="22"/>
              </w:rPr>
            </w:pPr>
          </w:p>
        </w:tc>
        <w:tc>
          <w:tcPr>
            <w:tcW w:w="1842" w:type="dxa"/>
            <w:gridSpan w:val="2"/>
            <w:tcBorders>
              <w:top w:val="single" w:sz="4" w:space="0" w:color="000000"/>
              <w:left w:val="single" w:sz="4" w:space="0" w:color="000000"/>
              <w:bottom w:val="single" w:sz="4" w:space="0" w:color="000000"/>
              <w:right w:val="single" w:sz="4" w:space="0" w:color="000000"/>
            </w:tcBorders>
            <w:shd w:val="clear" w:color="auto" w:fill="FFFFFF"/>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Медь</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FFFFFF"/>
          </w:tcPr>
          <w:p w:rsidR="008F1A23" w:rsidRPr="00B61371" w:rsidRDefault="008F1A23" w:rsidP="00B327F3">
            <w:pPr>
              <w:jc w:val="center"/>
              <w:rPr>
                <w:rFonts w:ascii="Times New Roman" w:hAnsi="Times New Roman"/>
                <w:sz w:val="22"/>
                <w:szCs w:val="22"/>
                <w:lang w:val="kk-KZ"/>
              </w:rPr>
            </w:pPr>
            <w:r w:rsidRPr="00B61371">
              <w:rPr>
                <w:rFonts w:ascii="Times New Roman" w:hAnsi="Times New Roman"/>
                <w:sz w:val="22"/>
                <w:szCs w:val="22"/>
              </w:rPr>
              <w:t>0,003</w:t>
            </w:r>
            <w:r w:rsidRPr="00B61371">
              <w:rPr>
                <w:rFonts w:ascii="Times New Roman" w:hAnsi="Times New Roman"/>
                <w:sz w:val="22"/>
                <w:szCs w:val="22"/>
                <w:lang w:val="kk-KZ"/>
              </w:rPr>
              <w:t>0</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3,0</w:t>
            </w:r>
          </w:p>
        </w:tc>
      </w:tr>
      <w:tr w:rsidR="008F1A23" w:rsidRPr="00B61371" w:rsidTr="00B327F3">
        <w:trPr>
          <w:gridAfter w:val="4"/>
          <w:wAfter w:w="1689" w:type="dxa"/>
          <w:trHeight w:val="260"/>
        </w:trPr>
        <w:tc>
          <w:tcPr>
            <w:tcW w:w="1701" w:type="dxa"/>
            <w:gridSpan w:val="2"/>
            <w:vMerge/>
            <w:tcBorders>
              <w:left w:val="single" w:sz="4" w:space="0" w:color="000000"/>
              <w:right w:val="single" w:sz="4" w:space="0" w:color="000000"/>
            </w:tcBorders>
            <w:shd w:val="clear" w:color="auto" w:fill="FFFFFF"/>
          </w:tcPr>
          <w:p w:rsidR="008F1A23" w:rsidRPr="00B61371" w:rsidRDefault="008F1A23" w:rsidP="00B327F3">
            <w:pPr>
              <w:jc w:val="center"/>
              <w:rPr>
                <w:rFonts w:ascii="Times New Roman" w:hAnsi="Times New Roman"/>
                <w:b/>
                <w:sz w:val="22"/>
                <w:szCs w:val="22"/>
              </w:rPr>
            </w:pPr>
          </w:p>
        </w:tc>
        <w:tc>
          <w:tcPr>
            <w:tcW w:w="1276" w:type="dxa"/>
            <w:gridSpan w:val="2"/>
            <w:vMerge/>
            <w:tcBorders>
              <w:left w:val="single" w:sz="4" w:space="0" w:color="000000"/>
              <w:right w:val="single" w:sz="4" w:space="0" w:color="auto"/>
            </w:tcBorders>
            <w:shd w:val="clear" w:color="auto" w:fill="FFFFFF"/>
          </w:tcPr>
          <w:p w:rsidR="008F1A23" w:rsidRPr="00B61371" w:rsidRDefault="008F1A23" w:rsidP="00B327F3">
            <w:pPr>
              <w:rPr>
                <w:rFonts w:ascii="Times New Roman" w:hAnsi="Times New Roman"/>
                <w:b/>
                <w:sz w:val="22"/>
                <w:szCs w:val="22"/>
              </w:rPr>
            </w:pPr>
          </w:p>
        </w:tc>
        <w:tc>
          <w:tcPr>
            <w:tcW w:w="1417" w:type="dxa"/>
            <w:gridSpan w:val="2"/>
            <w:vMerge/>
            <w:tcBorders>
              <w:left w:val="single" w:sz="4" w:space="0" w:color="auto"/>
              <w:right w:val="single" w:sz="4" w:space="0" w:color="auto"/>
            </w:tcBorders>
            <w:shd w:val="clear" w:color="auto" w:fill="FFFFFF"/>
          </w:tcPr>
          <w:p w:rsidR="008F1A23" w:rsidRPr="00B61371" w:rsidRDefault="008F1A23" w:rsidP="00B327F3">
            <w:pPr>
              <w:rPr>
                <w:rFonts w:ascii="Times New Roman" w:hAnsi="Times New Roman"/>
                <w:b/>
                <w:sz w:val="22"/>
                <w:szCs w:val="22"/>
              </w:rPr>
            </w:pPr>
          </w:p>
        </w:tc>
        <w:tc>
          <w:tcPr>
            <w:tcW w:w="1418" w:type="dxa"/>
            <w:gridSpan w:val="2"/>
            <w:vMerge/>
            <w:tcBorders>
              <w:left w:val="single" w:sz="4" w:space="0" w:color="auto"/>
              <w:right w:val="single" w:sz="4" w:space="0" w:color="000000"/>
            </w:tcBorders>
            <w:shd w:val="clear" w:color="auto" w:fill="FFFFFF"/>
          </w:tcPr>
          <w:p w:rsidR="008F1A23" w:rsidRPr="00B61371" w:rsidRDefault="008F1A23" w:rsidP="00B327F3">
            <w:pPr>
              <w:rPr>
                <w:rFonts w:ascii="Times New Roman" w:hAnsi="Times New Roman"/>
                <w:b/>
                <w:sz w:val="22"/>
                <w:szCs w:val="22"/>
              </w:rPr>
            </w:pPr>
          </w:p>
        </w:tc>
        <w:tc>
          <w:tcPr>
            <w:tcW w:w="1842" w:type="dxa"/>
            <w:gridSpan w:val="2"/>
            <w:tcBorders>
              <w:top w:val="single" w:sz="4" w:space="0" w:color="000000"/>
              <w:left w:val="single" w:sz="4" w:space="0" w:color="000000"/>
              <w:bottom w:val="single" w:sz="4" w:space="0" w:color="000000"/>
              <w:right w:val="single" w:sz="4" w:space="0" w:color="000000"/>
            </w:tcBorders>
            <w:shd w:val="clear" w:color="auto" w:fill="FFFFFF"/>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Цинк</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FFFFFF"/>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0,035</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3,5</w:t>
            </w:r>
          </w:p>
        </w:tc>
      </w:tr>
      <w:tr w:rsidR="008F1A23" w:rsidRPr="00B61371" w:rsidTr="00B327F3">
        <w:trPr>
          <w:gridAfter w:val="4"/>
          <w:wAfter w:w="1689" w:type="dxa"/>
          <w:trHeight w:val="108"/>
        </w:trPr>
        <w:tc>
          <w:tcPr>
            <w:tcW w:w="1701" w:type="dxa"/>
            <w:gridSpan w:val="2"/>
            <w:vMerge/>
            <w:tcBorders>
              <w:left w:val="single" w:sz="4" w:space="0" w:color="000000"/>
              <w:bottom w:val="single" w:sz="4" w:space="0" w:color="000000"/>
              <w:right w:val="single" w:sz="4" w:space="0" w:color="000000"/>
            </w:tcBorders>
            <w:shd w:val="clear" w:color="auto" w:fill="FFFFFF"/>
          </w:tcPr>
          <w:p w:rsidR="008F1A23" w:rsidRPr="00B61371" w:rsidRDefault="008F1A23" w:rsidP="00B327F3">
            <w:pPr>
              <w:jc w:val="center"/>
              <w:rPr>
                <w:rFonts w:ascii="Times New Roman" w:hAnsi="Times New Roman"/>
                <w:b/>
                <w:sz w:val="22"/>
                <w:szCs w:val="22"/>
              </w:rPr>
            </w:pPr>
          </w:p>
        </w:tc>
        <w:tc>
          <w:tcPr>
            <w:tcW w:w="1276" w:type="dxa"/>
            <w:gridSpan w:val="2"/>
            <w:vMerge/>
            <w:tcBorders>
              <w:left w:val="single" w:sz="4" w:space="0" w:color="000000"/>
              <w:bottom w:val="single" w:sz="4" w:space="0" w:color="000000"/>
              <w:right w:val="single" w:sz="4" w:space="0" w:color="auto"/>
            </w:tcBorders>
            <w:shd w:val="clear" w:color="auto" w:fill="FFFFFF"/>
          </w:tcPr>
          <w:p w:rsidR="008F1A23" w:rsidRPr="00B61371" w:rsidRDefault="008F1A23" w:rsidP="00B327F3">
            <w:pPr>
              <w:rPr>
                <w:rFonts w:ascii="Times New Roman" w:hAnsi="Times New Roman"/>
                <w:b/>
                <w:sz w:val="22"/>
                <w:szCs w:val="22"/>
              </w:rPr>
            </w:pPr>
          </w:p>
        </w:tc>
        <w:tc>
          <w:tcPr>
            <w:tcW w:w="1417" w:type="dxa"/>
            <w:gridSpan w:val="2"/>
            <w:vMerge/>
            <w:tcBorders>
              <w:left w:val="single" w:sz="4" w:space="0" w:color="auto"/>
              <w:bottom w:val="single" w:sz="4" w:space="0" w:color="000000"/>
              <w:right w:val="single" w:sz="4" w:space="0" w:color="auto"/>
            </w:tcBorders>
            <w:shd w:val="clear" w:color="auto" w:fill="FFFFFF"/>
          </w:tcPr>
          <w:p w:rsidR="008F1A23" w:rsidRPr="00B61371" w:rsidRDefault="008F1A23" w:rsidP="00B327F3">
            <w:pPr>
              <w:rPr>
                <w:rFonts w:ascii="Times New Roman" w:hAnsi="Times New Roman"/>
                <w:b/>
                <w:sz w:val="22"/>
                <w:szCs w:val="22"/>
              </w:rPr>
            </w:pPr>
          </w:p>
        </w:tc>
        <w:tc>
          <w:tcPr>
            <w:tcW w:w="1418" w:type="dxa"/>
            <w:gridSpan w:val="2"/>
            <w:vMerge/>
            <w:tcBorders>
              <w:left w:val="single" w:sz="4" w:space="0" w:color="auto"/>
              <w:bottom w:val="single" w:sz="4" w:space="0" w:color="000000"/>
              <w:right w:val="single" w:sz="4" w:space="0" w:color="000000"/>
            </w:tcBorders>
            <w:shd w:val="clear" w:color="auto" w:fill="FFFFFF"/>
          </w:tcPr>
          <w:p w:rsidR="008F1A23" w:rsidRPr="00B61371" w:rsidRDefault="008F1A23" w:rsidP="00B327F3">
            <w:pPr>
              <w:rPr>
                <w:rFonts w:ascii="Times New Roman" w:hAnsi="Times New Roman"/>
                <w:b/>
                <w:sz w:val="22"/>
                <w:szCs w:val="22"/>
              </w:rPr>
            </w:pPr>
          </w:p>
        </w:tc>
        <w:tc>
          <w:tcPr>
            <w:tcW w:w="1842" w:type="dxa"/>
            <w:gridSpan w:val="2"/>
            <w:tcBorders>
              <w:top w:val="single" w:sz="4" w:space="0" w:color="000000"/>
              <w:left w:val="single" w:sz="4" w:space="0" w:color="000000"/>
              <w:bottom w:val="single" w:sz="4" w:space="0" w:color="000000"/>
              <w:right w:val="single" w:sz="4" w:space="0" w:color="000000"/>
            </w:tcBorders>
            <w:shd w:val="clear" w:color="auto" w:fill="FFFFFF"/>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Марганец</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FFFFFF"/>
          </w:tcPr>
          <w:p w:rsidR="008F1A23" w:rsidRPr="00B61371" w:rsidRDefault="008F1A23" w:rsidP="00B327F3">
            <w:pPr>
              <w:jc w:val="center"/>
              <w:rPr>
                <w:rFonts w:ascii="Times New Roman" w:hAnsi="Times New Roman"/>
                <w:sz w:val="22"/>
                <w:szCs w:val="22"/>
                <w:lang w:val="kk-KZ"/>
              </w:rPr>
            </w:pPr>
            <w:r w:rsidRPr="00B61371">
              <w:rPr>
                <w:rFonts w:ascii="Times New Roman" w:hAnsi="Times New Roman"/>
                <w:sz w:val="22"/>
                <w:szCs w:val="22"/>
              </w:rPr>
              <w:t>0,03</w:t>
            </w:r>
            <w:r w:rsidRPr="00B61371">
              <w:rPr>
                <w:rFonts w:ascii="Times New Roman" w:hAnsi="Times New Roman"/>
                <w:sz w:val="22"/>
                <w:szCs w:val="22"/>
                <w:lang w:val="kk-KZ"/>
              </w:rPr>
              <w:t>0</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3,0</w:t>
            </w:r>
          </w:p>
        </w:tc>
      </w:tr>
      <w:tr w:rsidR="008F1A23" w:rsidRPr="00B61371" w:rsidTr="00B327F3">
        <w:trPr>
          <w:gridAfter w:val="4"/>
          <w:wAfter w:w="1689" w:type="dxa"/>
          <w:trHeight w:val="300"/>
        </w:trPr>
        <w:tc>
          <w:tcPr>
            <w:tcW w:w="1701" w:type="dxa"/>
            <w:gridSpan w:val="2"/>
            <w:vMerge w:val="restart"/>
            <w:tcBorders>
              <w:left w:val="single" w:sz="4" w:space="0" w:color="000000"/>
              <w:right w:val="single" w:sz="4" w:space="0" w:color="auto"/>
            </w:tcBorders>
            <w:shd w:val="clear" w:color="auto" w:fill="FFFFFF"/>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р. Сарыбулак (Акмолинская)</w:t>
            </w:r>
          </w:p>
        </w:tc>
        <w:tc>
          <w:tcPr>
            <w:tcW w:w="1276" w:type="dxa"/>
            <w:gridSpan w:val="2"/>
            <w:tcBorders>
              <w:left w:val="single" w:sz="4" w:space="0" w:color="auto"/>
              <w:bottom w:val="single" w:sz="4" w:space="0" w:color="000000"/>
              <w:right w:val="single" w:sz="4" w:space="0" w:color="auto"/>
            </w:tcBorders>
            <w:shd w:val="clear" w:color="auto" w:fill="FFFFFF"/>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 xml:space="preserve">10,43 (нормативно чистая) </w:t>
            </w:r>
          </w:p>
        </w:tc>
        <w:tc>
          <w:tcPr>
            <w:tcW w:w="1417" w:type="dxa"/>
            <w:gridSpan w:val="2"/>
            <w:tcBorders>
              <w:left w:val="single" w:sz="4" w:space="0" w:color="auto"/>
              <w:bottom w:val="single" w:sz="4" w:space="0" w:color="000000"/>
              <w:right w:val="single" w:sz="4" w:space="0" w:color="auto"/>
            </w:tcBorders>
            <w:shd w:val="clear" w:color="auto" w:fill="FFFFFF"/>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8,09 (нормативно чистая)</w:t>
            </w:r>
          </w:p>
        </w:tc>
        <w:tc>
          <w:tcPr>
            <w:tcW w:w="1418" w:type="dxa"/>
            <w:gridSpan w:val="2"/>
            <w:tcBorders>
              <w:left w:val="single" w:sz="4" w:space="0" w:color="auto"/>
              <w:bottom w:val="single" w:sz="4" w:space="0" w:color="000000"/>
              <w:right w:val="single" w:sz="4" w:space="0" w:color="000000"/>
            </w:tcBorders>
            <w:shd w:val="clear" w:color="auto" w:fill="FFFFFF"/>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9,69 (нормативно чистая)</w:t>
            </w:r>
          </w:p>
        </w:tc>
        <w:tc>
          <w:tcPr>
            <w:tcW w:w="1842" w:type="dxa"/>
            <w:gridSpan w:val="2"/>
            <w:tcBorders>
              <w:top w:val="single" w:sz="4" w:space="0" w:color="000000"/>
              <w:left w:val="single" w:sz="4" w:space="0" w:color="000000"/>
              <w:bottom w:val="single" w:sz="4" w:space="0" w:color="000000"/>
              <w:right w:val="single" w:sz="4" w:space="0" w:color="000000"/>
            </w:tcBorders>
            <w:shd w:val="clear" w:color="auto" w:fill="FFFFFF"/>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Растворенный кислород</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FFFFFF"/>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9,69</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w:t>
            </w:r>
          </w:p>
        </w:tc>
      </w:tr>
      <w:tr w:rsidR="008F1A23" w:rsidRPr="00B61371" w:rsidTr="00B327F3">
        <w:trPr>
          <w:gridAfter w:val="4"/>
          <w:wAfter w:w="1689" w:type="dxa"/>
          <w:trHeight w:val="693"/>
        </w:trPr>
        <w:tc>
          <w:tcPr>
            <w:tcW w:w="1701" w:type="dxa"/>
            <w:gridSpan w:val="2"/>
            <w:vMerge/>
            <w:tcBorders>
              <w:left w:val="single" w:sz="4" w:space="0" w:color="000000"/>
              <w:right w:val="single" w:sz="4" w:space="0" w:color="auto"/>
            </w:tcBorders>
            <w:shd w:val="clear" w:color="auto" w:fill="FFFFFF"/>
          </w:tcPr>
          <w:p w:rsidR="008F1A23" w:rsidRPr="00B61371" w:rsidRDefault="008F1A23" w:rsidP="00B327F3">
            <w:pPr>
              <w:jc w:val="center"/>
              <w:rPr>
                <w:rFonts w:ascii="Times New Roman" w:hAnsi="Times New Roman"/>
                <w:sz w:val="22"/>
                <w:szCs w:val="22"/>
              </w:rPr>
            </w:pPr>
          </w:p>
        </w:tc>
        <w:tc>
          <w:tcPr>
            <w:tcW w:w="1276" w:type="dxa"/>
            <w:gridSpan w:val="2"/>
            <w:tcBorders>
              <w:left w:val="single" w:sz="4" w:space="0" w:color="auto"/>
              <w:bottom w:val="single" w:sz="4" w:space="0" w:color="000000"/>
              <w:right w:val="single" w:sz="4" w:space="0" w:color="auto"/>
            </w:tcBorders>
            <w:shd w:val="clear" w:color="auto" w:fill="FFFFFF"/>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5,34 (умеренного уровня загрязнения)</w:t>
            </w:r>
          </w:p>
        </w:tc>
        <w:tc>
          <w:tcPr>
            <w:tcW w:w="1417" w:type="dxa"/>
            <w:gridSpan w:val="2"/>
            <w:tcBorders>
              <w:left w:val="single" w:sz="4" w:space="0" w:color="auto"/>
              <w:bottom w:val="single" w:sz="4" w:space="0" w:color="000000"/>
              <w:right w:val="single" w:sz="4" w:space="0" w:color="000000"/>
            </w:tcBorders>
            <w:shd w:val="clear" w:color="auto" w:fill="FFFFFF"/>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3,07 (нормативно чистая)</w:t>
            </w:r>
          </w:p>
        </w:tc>
        <w:tc>
          <w:tcPr>
            <w:tcW w:w="1418" w:type="dxa"/>
            <w:gridSpan w:val="2"/>
            <w:tcBorders>
              <w:left w:val="single" w:sz="4" w:space="0" w:color="000000"/>
              <w:bottom w:val="single" w:sz="4" w:space="0" w:color="000000"/>
              <w:right w:val="single" w:sz="4" w:space="0" w:color="000000"/>
            </w:tcBorders>
            <w:shd w:val="clear" w:color="auto" w:fill="FFFFFF"/>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4,47 (умеренного уровня загрязнения)</w:t>
            </w:r>
          </w:p>
        </w:tc>
        <w:tc>
          <w:tcPr>
            <w:tcW w:w="1842" w:type="dxa"/>
            <w:gridSpan w:val="2"/>
            <w:tcBorders>
              <w:top w:val="single" w:sz="4" w:space="0" w:color="000000"/>
              <w:left w:val="single" w:sz="4" w:space="0" w:color="000000"/>
              <w:bottom w:val="single" w:sz="4" w:space="0" w:color="000000"/>
              <w:right w:val="single" w:sz="4" w:space="0" w:color="000000"/>
            </w:tcBorders>
            <w:shd w:val="clear" w:color="auto" w:fill="FFFFFF"/>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БПК</w:t>
            </w:r>
            <w:r w:rsidRPr="00B61371">
              <w:rPr>
                <w:rFonts w:ascii="Times New Roman" w:hAnsi="Times New Roman"/>
                <w:sz w:val="22"/>
                <w:szCs w:val="22"/>
                <w:vertAlign w:val="subscript"/>
              </w:rPr>
              <w:t>5</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FFFFFF"/>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4,47</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w:t>
            </w:r>
          </w:p>
        </w:tc>
      </w:tr>
      <w:tr w:rsidR="008F1A23" w:rsidRPr="00B61371" w:rsidTr="00B327F3">
        <w:trPr>
          <w:gridAfter w:val="4"/>
          <w:wAfter w:w="1689" w:type="dxa"/>
          <w:trHeight w:val="178"/>
        </w:trPr>
        <w:tc>
          <w:tcPr>
            <w:tcW w:w="1701" w:type="dxa"/>
            <w:gridSpan w:val="2"/>
            <w:vMerge/>
            <w:tcBorders>
              <w:left w:val="single" w:sz="4" w:space="0" w:color="000000"/>
              <w:right w:val="single" w:sz="4" w:space="0" w:color="auto"/>
            </w:tcBorders>
            <w:shd w:val="clear" w:color="auto" w:fill="FFFFFF"/>
          </w:tcPr>
          <w:p w:rsidR="008F1A23" w:rsidRPr="00B61371" w:rsidRDefault="008F1A23" w:rsidP="00B327F3">
            <w:pPr>
              <w:jc w:val="center"/>
              <w:rPr>
                <w:rFonts w:ascii="Times New Roman" w:hAnsi="Times New Roman"/>
                <w:sz w:val="22"/>
                <w:szCs w:val="22"/>
              </w:rPr>
            </w:pPr>
          </w:p>
        </w:tc>
        <w:tc>
          <w:tcPr>
            <w:tcW w:w="1276" w:type="dxa"/>
            <w:gridSpan w:val="2"/>
            <w:vMerge w:val="restart"/>
            <w:tcBorders>
              <w:left w:val="single" w:sz="4" w:space="0" w:color="auto"/>
              <w:right w:val="single" w:sz="4" w:space="0" w:color="auto"/>
            </w:tcBorders>
            <w:shd w:val="clear" w:color="auto" w:fill="FFFFFF"/>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5,5</w:t>
            </w:r>
            <w:r w:rsidRPr="00B61371">
              <w:rPr>
                <w:rFonts w:ascii="Times New Roman" w:hAnsi="Times New Roman"/>
                <w:sz w:val="22"/>
                <w:szCs w:val="22"/>
                <w:lang w:val="en-US"/>
              </w:rPr>
              <w:t>4</w:t>
            </w:r>
            <w:r w:rsidRPr="00B61371">
              <w:rPr>
                <w:rFonts w:ascii="Times New Roman" w:hAnsi="Times New Roman"/>
                <w:sz w:val="22"/>
                <w:szCs w:val="22"/>
              </w:rPr>
              <w:t xml:space="preserve"> (высокого уровня загрязнения)</w:t>
            </w:r>
          </w:p>
        </w:tc>
        <w:tc>
          <w:tcPr>
            <w:tcW w:w="1417" w:type="dxa"/>
            <w:gridSpan w:val="2"/>
            <w:vMerge w:val="restart"/>
            <w:tcBorders>
              <w:left w:val="single" w:sz="4" w:space="0" w:color="auto"/>
              <w:right w:val="single" w:sz="4" w:space="0" w:color="000000"/>
            </w:tcBorders>
            <w:shd w:val="clear" w:color="auto" w:fill="FFFFFF"/>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3,90 (высокого уровня загрязнения)</w:t>
            </w:r>
          </w:p>
        </w:tc>
        <w:tc>
          <w:tcPr>
            <w:tcW w:w="1418" w:type="dxa"/>
            <w:gridSpan w:val="2"/>
            <w:vMerge w:val="restart"/>
            <w:tcBorders>
              <w:left w:val="single" w:sz="4" w:space="0" w:color="000000"/>
              <w:right w:val="single" w:sz="4" w:space="0" w:color="000000"/>
            </w:tcBorders>
            <w:shd w:val="clear" w:color="auto" w:fill="FFFFFF"/>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3,2</w:t>
            </w:r>
            <w:r w:rsidRPr="00B61371">
              <w:rPr>
                <w:rFonts w:ascii="Times New Roman" w:hAnsi="Times New Roman"/>
                <w:sz w:val="22"/>
                <w:szCs w:val="22"/>
                <w:lang w:val="en-US"/>
              </w:rPr>
              <w:t xml:space="preserve">0 </w:t>
            </w:r>
            <w:r w:rsidRPr="00B61371">
              <w:rPr>
                <w:rFonts w:ascii="Times New Roman" w:hAnsi="Times New Roman"/>
                <w:sz w:val="22"/>
                <w:szCs w:val="22"/>
              </w:rPr>
              <w:t>(высокого уровня загрязнения)</w:t>
            </w:r>
          </w:p>
        </w:tc>
        <w:tc>
          <w:tcPr>
            <w:tcW w:w="3969" w:type="dxa"/>
            <w:gridSpan w:val="5"/>
            <w:tcBorders>
              <w:top w:val="single" w:sz="4" w:space="0" w:color="000000"/>
              <w:left w:val="single" w:sz="4" w:space="0" w:color="000000"/>
              <w:bottom w:val="single" w:sz="4" w:space="0" w:color="000000"/>
              <w:right w:val="single" w:sz="4" w:space="0" w:color="000000"/>
            </w:tcBorders>
            <w:shd w:val="clear" w:color="auto" w:fill="FFFFFF"/>
          </w:tcPr>
          <w:p w:rsidR="008F1A23" w:rsidRPr="00B61371" w:rsidRDefault="008F1A23" w:rsidP="00B327F3">
            <w:pPr>
              <w:jc w:val="center"/>
              <w:rPr>
                <w:rFonts w:ascii="Times New Roman" w:hAnsi="Times New Roman"/>
                <w:sz w:val="22"/>
                <w:szCs w:val="22"/>
              </w:rPr>
            </w:pPr>
            <w:r w:rsidRPr="00B61371">
              <w:rPr>
                <w:rFonts w:ascii="Times New Roman" w:hAnsi="Times New Roman"/>
                <w:b/>
                <w:sz w:val="22"/>
                <w:szCs w:val="22"/>
              </w:rPr>
              <w:t>главные ионы</w:t>
            </w:r>
          </w:p>
        </w:tc>
      </w:tr>
      <w:tr w:rsidR="008F1A23" w:rsidRPr="00B61371" w:rsidTr="00B327F3">
        <w:trPr>
          <w:gridAfter w:val="4"/>
          <w:wAfter w:w="1689" w:type="dxa"/>
          <w:trHeight w:val="96"/>
        </w:trPr>
        <w:tc>
          <w:tcPr>
            <w:tcW w:w="1701" w:type="dxa"/>
            <w:gridSpan w:val="2"/>
            <w:vMerge/>
            <w:tcBorders>
              <w:left w:val="single" w:sz="4" w:space="0" w:color="000000"/>
              <w:right w:val="single" w:sz="4" w:space="0" w:color="auto"/>
            </w:tcBorders>
            <w:shd w:val="clear" w:color="auto" w:fill="FFFFFF"/>
          </w:tcPr>
          <w:p w:rsidR="008F1A23" w:rsidRPr="00B61371" w:rsidRDefault="008F1A23" w:rsidP="00B327F3">
            <w:pPr>
              <w:jc w:val="center"/>
              <w:rPr>
                <w:rFonts w:ascii="Times New Roman" w:hAnsi="Times New Roman"/>
                <w:sz w:val="22"/>
                <w:szCs w:val="22"/>
              </w:rPr>
            </w:pPr>
          </w:p>
        </w:tc>
        <w:tc>
          <w:tcPr>
            <w:tcW w:w="1276" w:type="dxa"/>
            <w:gridSpan w:val="2"/>
            <w:vMerge/>
            <w:tcBorders>
              <w:left w:val="single" w:sz="4" w:space="0" w:color="auto"/>
              <w:right w:val="single" w:sz="4" w:space="0" w:color="auto"/>
            </w:tcBorders>
            <w:shd w:val="clear" w:color="auto" w:fill="FFFFFF"/>
          </w:tcPr>
          <w:p w:rsidR="008F1A23" w:rsidRPr="00B61371" w:rsidRDefault="008F1A23" w:rsidP="00B327F3">
            <w:pPr>
              <w:rPr>
                <w:rFonts w:ascii="Times New Roman" w:hAnsi="Times New Roman"/>
                <w:sz w:val="22"/>
                <w:szCs w:val="22"/>
              </w:rPr>
            </w:pPr>
          </w:p>
        </w:tc>
        <w:tc>
          <w:tcPr>
            <w:tcW w:w="1417" w:type="dxa"/>
            <w:gridSpan w:val="2"/>
            <w:vMerge/>
            <w:tcBorders>
              <w:left w:val="single" w:sz="4" w:space="0" w:color="auto"/>
              <w:right w:val="single" w:sz="4" w:space="0" w:color="000000"/>
            </w:tcBorders>
            <w:shd w:val="clear" w:color="auto" w:fill="FFFFFF"/>
          </w:tcPr>
          <w:p w:rsidR="008F1A23" w:rsidRPr="00B61371" w:rsidRDefault="008F1A23" w:rsidP="00B327F3">
            <w:pPr>
              <w:rPr>
                <w:rFonts w:ascii="Times New Roman" w:hAnsi="Times New Roman"/>
                <w:sz w:val="22"/>
                <w:szCs w:val="22"/>
              </w:rPr>
            </w:pPr>
          </w:p>
        </w:tc>
        <w:tc>
          <w:tcPr>
            <w:tcW w:w="1418" w:type="dxa"/>
            <w:gridSpan w:val="2"/>
            <w:vMerge/>
            <w:tcBorders>
              <w:left w:val="single" w:sz="4" w:space="0" w:color="000000"/>
              <w:right w:val="single" w:sz="4" w:space="0" w:color="000000"/>
            </w:tcBorders>
            <w:shd w:val="clear" w:color="auto" w:fill="FFFFFF"/>
          </w:tcPr>
          <w:p w:rsidR="008F1A23" w:rsidRPr="00B61371" w:rsidRDefault="008F1A23" w:rsidP="00B327F3">
            <w:pPr>
              <w:rPr>
                <w:rFonts w:ascii="Times New Roman" w:hAnsi="Times New Roman"/>
                <w:sz w:val="22"/>
                <w:szCs w:val="22"/>
              </w:rPr>
            </w:pPr>
          </w:p>
        </w:tc>
        <w:tc>
          <w:tcPr>
            <w:tcW w:w="1842" w:type="dxa"/>
            <w:gridSpan w:val="2"/>
            <w:tcBorders>
              <w:top w:val="single" w:sz="4" w:space="0" w:color="000000"/>
              <w:left w:val="single" w:sz="4" w:space="0" w:color="000000"/>
              <w:bottom w:val="single" w:sz="4" w:space="0" w:color="000000"/>
              <w:right w:val="single" w:sz="4" w:space="0" w:color="000000"/>
            </w:tcBorders>
            <w:shd w:val="clear" w:color="auto" w:fill="FFFFFF"/>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Хлориды</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FFFFFF"/>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717,4</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2,4</w:t>
            </w:r>
          </w:p>
        </w:tc>
      </w:tr>
      <w:tr w:rsidR="008F1A23" w:rsidRPr="00B61371" w:rsidTr="00B327F3">
        <w:trPr>
          <w:gridAfter w:val="4"/>
          <w:wAfter w:w="1689" w:type="dxa"/>
          <w:trHeight w:val="300"/>
        </w:trPr>
        <w:tc>
          <w:tcPr>
            <w:tcW w:w="1701" w:type="dxa"/>
            <w:gridSpan w:val="2"/>
            <w:vMerge/>
            <w:tcBorders>
              <w:left w:val="single" w:sz="4" w:space="0" w:color="000000"/>
              <w:right w:val="single" w:sz="4" w:space="0" w:color="auto"/>
            </w:tcBorders>
            <w:shd w:val="clear" w:color="auto" w:fill="FFFFFF"/>
          </w:tcPr>
          <w:p w:rsidR="008F1A23" w:rsidRPr="00B61371" w:rsidRDefault="008F1A23" w:rsidP="00B327F3">
            <w:pPr>
              <w:jc w:val="center"/>
              <w:rPr>
                <w:rFonts w:ascii="Times New Roman" w:hAnsi="Times New Roman"/>
                <w:sz w:val="22"/>
                <w:szCs w:val="22"/>
              </w:rPr>
            </w:pPr>
          </w:p>
        </w:tc>
        <w:tc>
          <w:tcPr>
            <w:tcW w:w="1276" w:type="dxa"/>
            <w:gridSpan w:val="2"/>
            <w:vMerge/>
            <w:tcBorders>
              <w:left w:val="single" w:sz="4" w:space="0" w:color="auto"/>
              <w:right w:val="single" w:sz="4" w:space="0" w:color="auto"/>
            </w:tcBorders>
            <w:shd w:val="clear" w:color="auto" w:fill="FFFFFF"/>
          </w:tcPr>
          <w:p w:rsidR="008F1A23" w:rsidRPr="00B61371" w:rsidRDefault="008F1A23" w:rsidP="00B327F3">
            <w:pPr>
              <w:rPr>
                <w:rFonts w:ascii="Times New Roman" w:hAnsi="Times New Roman"/>
                <w:sz w:val="22"/>
                <w:szCs w:val="22"/>
              </w:rPr>
            </w:pPr>
          </w:p>
        </w:tc>
        <w:tc>
          <w:tcPr>
            <w:tcW w:w="1417" w:type="dxa"/>
            <w:gridSpan w:val="2"/>
            <w:vMerge/>
            <w:tcBorders>
              <w:left w:val="single" w:sz="4" w:space="0" w:color="auto"/>
              <w:right w:val="single" w:sz="4" w:space="0" w:color="000000"/>
            </w:tcBorders>
            <w:shd w:val="clear" w:color="auto" w:fill="FFFFFF"/>
          </w:tcPr>
          <w:p w:rsidR="008F1A23" w:rsidRPr="00B61371" w:rsidRDefault="008F1A23" w:rsidP="00B327F3">
            <w:pPr>
              <w:rPr>
                <w:rFonts w:ascii="Times New Roman" w:hAnsi="Times New Roman"/>
                <w:sz w:val="22"/>
                <w:szCs w:val="22"/>
              </w:rPr>
            </w:pPr>
          </w:p>
        </w:tc>
        <w:tc>
          <w:tcPr>
            <w:tcW w:w="1418" w:type="dxa"/>
            <w:gridSpan w:val="2"/>
            <w:vMerge/>
            <w:tcBorders>
              <w:left w:val="single" w:sz="4" w:space="0" w:color="000000"/>
              <w:right w:val="single" w:sz="4" w:space="0" w:color="000000"/>
            </w:tcBorders>
            <w:shd w:val="clear" w:color="auto" w:fill="FFFFFF"/>
          </w:tcPr>
          <w:p w:rsidR="008F1A23" w:rsidRPr="00B61371" w:rsidRDefault="008F1A23" w:rsidP="00B327F3">
            <w:pPr>
              <w:rPr>
                <w:rFonts w:ascii="Times New Roman" w:hAnsi="Times New Roman"/>
                <w:sz w:val="22"/>
                <w:szCs w:val="22"/>
              </w:rPr>
            </w:pPr>
          </w:p>
        </w:tc>
        <w:tc>
          <w:tcPr>
            <w:tcW w:w="1842" w:type="dxa"/>
            <w:gridSpan w:val="2"/>
            <w:tcBorders>
              <w:top w:val="single" w:sz="4" w:space="0" w:color="000000"/>
              <w:left w:val="single" w:sz="4" w:space="0" w:color="000000"/>
              <w:bottom w:val="single" w:sz="4" w:space="0" w:color="000000"/>
              <w:right w:val="single" w:sz="4" w:space="0" w:color="000000"/>
            </w:tcBorders>
            <w:shd w:val="clear" w:color="auto" w:fill="FFFFFF"/>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Сульфаты</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FFFFFF"/>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872,6</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8,7</w:t>
            </w:r>
          </w:p>
        </w:tc>
      </w:tr>
      <w:tr w:rsidR="008F1A23" w:rsidRPr="00B61371" w:rsidTr="00B327F3">
        <w:trPr>
          <w:gridAfter w:val="4"/>
          <w:wAfter w:w="1689" w:type="dxa"/>
          <w:trHeight w:val="300"/>
        </w:trPr>
        <w:tc>
          <w:tcPr>
            <w:tcW w:w="1701" w:type="dxa"/>
            <w:gridSpan w:val="2"/>
            <w:vMerge/>
            <w:tcBorders>
              <w:left w:val="single" w:sz="4" w:space="0" w:color="000000"/>
              <w:right w:val="single" w:sz="4" w:space="0" w:color="auto"/>
            </w:tcBorders>
            <w:shd w:val="clear" w:color="auto" w:fill="FFFFFF"/>
          </w:tcPr>
          <w:p w:rsidR="008F1A23" w:rsidRPr="00B61371" w:rsidRDefault="008F1A23" w:rsidP="00B327F3">
            <w:pPr>
              <w:jc w:val="center"/>
              <w:rPr>
                <w:rFonts w:ascii="Times New Roman" w:hAnsi="Times New Roman"/>
                <w:sz w:val="22"/>
                <w:szCs w:val="22"/>
              </w:rPr>
            </w:pPr>
          </w:p>
        </w:tc>
        <w:tc>
          <w:tcPr>
            <w:tcW w:w="1276" w:type="dxa"/>
            <w:gridSpan w:val="2"/>
            <w:vMerge/>
            <w:tcBorders>
              <w:left w:val="single" w:sz="4" w:space="0" w:color="auto"/>
              <w:right w:val="single" w:sz="4" w:space="0" w:color="auto"/>
            </w:tcBorders>
            <w:shd w:val="clear" w:color="auto" w:fill="FFFFFF"/>
          </w:tcPr>
          <w:p w:rsidR="008F1A23" w:rsidRPr="00B61371" w:rsidRDefault="008F1A23" w:rsidP="00B327F3">
            <w:pPr>
              <w:rPr>
                <w:rFonts w:ascii="Times New Roman" w:hAnsi="Times New Roman"/>
                <w:sz w:val="22"/>
                <w:szCs w:val="22"/>
              </w:rPr>
            </w:pPr>
          </w:p>
        </w:tc>
        <w:tc>
          <w:tcPr>
            <w:tcW w:w="1417" w:type="dxa"/>
            <w:gridSpan w:val="2"/>
            <w:vMerge/>
            <w:tcBorders>
              <w:left w:val="single" w:sz="4" w:space="0" w:color="auto"/>
              <w:right w:val="single" w:sz="4" w:space="0" w:color="000000"/>
            </w:tcBorders>
            <w:shd w:val="clear" w:color="auto" w:fill="FFFFFF"/>
          </w:tcPr>
          <w:p w:rsidR="008F1A23" w:rsidRPr="00B61371" w:rsidRDefault="008F1A23" w:rsidP="00B327F3">
            <w:pPr>
              <w:rPr>
                <w:rFonts w:ascii="Times New Roman" w:hAnsi="Times New Roman"/>
                <w:sz w:val="22"/>
                <w:szCs w:val="22"/>
              </w:rPr>
            </w:pPr>
          </w:p>
        </w:tc>
        <w:tc>
          <w:tcPr>
            <w:tcW w:w="1418" w:type="dxa"/>
            <w:gridSpan w:val="2"/>
            <w:vMerge/>
            <w:tcBorders>
              <w:left w:val="single" w:sz="4" w:space="0" w:color="000000"/>
              <w:right w:val="single" w:sz="4" w:space="0" w:color="000000"/>
            </w:tcBorders>
            <w:shd w:val="clear" w:color="auto" w:fill="FFFFFF"/>
          </w:tcPr>
          <w:p w:rsidR="008F1A23" w:rsidRPr="00B61371" w:rsidRDefault="008F1A23" w:rsidP="00B327F3">
            <w:pPr>
              <w:rPr>
                <w:rFonts w:ascii="Times New Roman" w:hAnsi="Times New Roman"/>
                <w:sz w:val="22"/>
                <w:szCs w:val="22"/>
              </w:rPr>
            </w:pPr>
          </w:p>
        </w:tc>
        <w:tc>
          <w:tcPr>
            <w:tcW w:w="1842" w:type="dxa"/>
            <w:gridSpan w:val="2"/>
            <w:tcBorders>
              <w:top w:val="single" w:sz="4" w:space="0" w:color="000000"/>
              <w:left w:val="single" w:sz="4" w:space="0" w:color="000000"/>
              <w:bottom w:val="single" w:sz="4" w:space="0" w:color="000000"/>
              <w:right w:val="single" w:sz="4" w:space="0" w:color="000000"/>
            </w:tcBorders>
            <w:shd w:val="clear" w:color="auto" w:fill="FFFFFF"/>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Кальций</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FFFFFF"/>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240,4</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lang w:val="en-US"/>
              </w:rPr>
              <w:t>1</w:t>
            </w:r>
            <w:r w:rsidRPr="00B61371">
              <w:rPr>
                <w:rFonts w:ascii="Times New Roman" w:hAnsi="Times New Roman"/>
                <w:sz w:val="22"/>
                <w:szCs w:val="22"/>
                <w:lang w:val="kk-KZ"/>
              </w:rPr>
              <w:t>,</w:t>
            </w:r>
            <w:r w:rsidRPr="00B61371">
              <w:rPr>
                <w:rFonts w:ascii="Times New Roman" w:hAnsi="Times New Roman"/>
                <w:sz w:val="22"/>
                <w:szCs w:val="22"/>
                <w:lang w:val="en-US"/>
              </w:rPr>
              <w:t>3</w:t>
            </w:r>
          </w:p>
        </w:tc>
      </w:tr>
      <w:tr w:rsidR="008F1A23" w:rsidRPr="00B61371" w:rsidTr="00B327F3">
        <w:trPr>
          <w:gridAfter w:val="4"/>
          <w:wAfter w:w="1689" w:type="dxa"/>
          <w:trHeight w:val="204"/>
        </w:trPr>
        <w:tc>
          <w:tcPr>
            <w:tcW w:w="1701" w:type="dxa"/>
            <w:gridSpan w:val="2"/>
            <w:vMerge/>
            <w:tcBorders>
              <w:left w:val="single" w:sz="4" w:space="0" w:color="000000"/>
              <w:right w:val="single" w:sz="4" w:space="0" w:color="auto"/>
            </w:tcBorders>
            <w:shd w:val="clear" w:color="auto" w:fill="FFFFFF"/>
          </w:tcPr>
          <w:p w:rsidR="008F1A23" w:rsidRPr="00B61371" w:rsidRDefault="008F1A23" w:rsidP="00B327F3">
            <w:pPr>
              <w:jc w:val="center"/>
              <w:rPr>
                <w:rFonts w:ascii="Times New Roman" w:hAnsi="Times New Roman"/>
                <w:sz w:val="22"/>
                <w:szCs w:val="22"/>
              </w:rPr>
            </w:pPr>
          </w:p>
        </w:tc>
        <w:tc>
          <w:tcPr>
            <w:tcW w:w="1276" w:type="dxa"/>
            <w:gridSpan w:val="2"/>
            <w:vMerge/>
            <w:tcBorders>
              <w:left w:val="single" w:sz="4" w:space="0" w:color="auto"/>
              <w:right w:val="single" w:sz="4" w:space="0" w:color="auto"/>
            </w:tcBorders>
            <w:shd w:val="clear" w:color="auto" w:fill="FFFFFF"/>
          </w:tcPr>
          <w:p w:rsidR="008F1A23" w:rsidRPr="00B61371" w:rsidRDefault="008F1A23" w:rsidP="00B327F3">
            <w:pPr>
              <w:rPr>
                <w:rFonts w:ascii="Times New Roman" w:hAnsi="Times New Roman"/>
                <w:sz w:val="22"/>
                <w:szCs w:val="22"/>
              </w:rPr>
            </w:pPr>
          </w:p>
        </w:tc>
        <w:tc>
          <w:tcPr>
            <w:tcW w:w="1417" w:type="dxa"/>
            <w:gridSpan w:val="2"/>
            <w:vMerge/>
            <w:tcBorders>
              <w:left w:val="single" w:sz="4" w:space="0" w:color="auto"/>
              <w:right w:val="single" w:sz="4" w:space="0" w:color="000000"/>
            </w:tcBorders>
            <w:shd w:val="clear" w:color="auto" w:fill="FFFFFF"/>
          </w:tcPr>
          <w:p w:rsidR="008F1A23" w:rsidRPr="00B61371" w:rsidRDefault="008F1A23" w:rsidP="00B327F3">
            <w:pPr>
              <w:rPr>
                <w:rFonts w:ascii="Times New Roman" w:hAnsi="Times New Roman"/>
                <w:sz w:val="22"/>
                <w:szCs w:val="22"/>
              </w:rPr>
            </w:pPr>
          </w:p>
        </w:tc>
        <w:tc>
          <w:tcPr>
            <w:tcW w:w="1418" w:type="dxa"/>
            <w:gridSpan w:val="2"/>
            <w:vMerge/>
            <w:tcBorders>
              <w:left w:val="single" w:sz="4" w:space="0" w:color="000000"/>
              <w:right w:val="single" w:sz="4" w:space="0" w:color="000000"/>
            </w:tcBorders>
            <w:shd w:val="clear" w:color="auto" w:fill="FFFFFF"/>
          </w:tcPr>
          <w:p w:rsidR="008F1A23" w:rsidRPr="00B61371" w:rsidRDefault="008F1A23" w:rsidP="00B327F3">
            <w:pPr>
              <w:rPr>
                <w:rFonts w:ascii="Times New Roman" w:hAnsi="Times New Roman"/>
                <w:sz w:val="22"/>
                <w:szCs w:val="22"/>
              </w:rPr>
            </w:pPr>
          </w:p>
        </w:tc>
        <w:tc>
          <w:tcPr>
            <w:tcW w:w="1842" w:type="dxa"/>
            <w:gridSpan w:val="2"/>
            <w:tcBorders>
              <w:top w:val="single" w:sz="4" w:space="0" w:color="000000"/>
              <w:left w:val="single" w:sz="4" w:space="0" w:color="000000"/>
              <w:bottom w:val="single" w:sz="4" w:space="0" w:color="000000"/>
              <w:right w:val="single" w:sz="4" w:space="0" w:color="000000"/>
            </w:tcBorders>
            <w:shd w:val="clear" w:color="auto" w:fill="FFFFFF"/>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Магний</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FFFFFF"/>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111,96</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2,8</w:t>
            </w:r>
          </w:p>
        </w:tc>
      </w:tr>
      <w:tr w:rsidR="008F1A23" w:rsidRPr="00B61371" w:rsidTr="00B327F3">
        <w:trPr>
          <w:gridAfter w:val="4"/>
          <w:wAfter w:w="1689" w:type="dxa"/>
          <w:trHeight w:val="100"/>
        </w:trPr>
        <w:tc>
          <w:tcPr>
            <w:tcW w:w="1701" w:type="dxa"/>
            <w:gridSpan w:val="2"/>
            <w:vMerge/>
            <w:tcBorders>
              <w:left w:val="single" w:sz="4" w:space="0" w:color="000000"/>
              <w:right w:val="single" w:sz="4" w:space="0" w:color="auto"/>
            </w:tcBorders>
            <w:shd w:val="clear" w:color="auto" w:fill="FFFFFF"/>
          </w:tcPr>
          <w:p w:rsidR="008F1A23" w:rsidRPr="00B61371" w:rsidRDefault="008F1A23" w:rsidP="00B327F3">
            <w:pPr>
              <w:jc w:val="center"/>
              <w:rPr>
                <w:rFonts w:ascii="Times New Roman" w:hAnsi="Times New Roman"/>
                <w:sz w:val="22"/>
                <w:szCs w:val="22"/>
              </w:rPr>
            </w:pPr>
          </w:p>
        </w:tc>
        <w:tc>
          <w:tcPr>
            <w:tcW w:w="1276" w:type="dxa"/>
            <w:gridSpan w:val="2"/>
            <w:vMerge/>
            <w:tcBorders>
              <w:left w:val="single" w:sz="4" w:space="0" w:color="auto"/>
              <w:right w:val="single" w:sz="4" w:space="0" w:color="auto"/>
            </w:tcBorders>
            <w:shd w:val="clear" w:color="auto" w:fill="FFFFFF"/>
          </w:tcPr>
          <w:p w:rsidR="008F1A23" w:rsidRPr="00B61371" w:rsidRDefault="008F1A23" w:rsidP="00B327F3">
            <w:pPr>
              <w:rPr>
                <w:rFonts w:ascii="Times New Roman" w:hAnsi="Times New Roman"/>
                <w:sz w:val="22"/>
                <w:szCs w:val="22"/>
              </w:rPr>
            </w:pPr>
          </w:p>
        </w:tc>
        <w:tc>
          <w:tcPr>
            <w:tcW w:w="1417" w:type="dxa"/>
            <w:gridSpan w:val="2"/>
            <w:vMerge/>
            <w:tcBorders>
              <w:left w:val="single" w:sz="4" w:space="0" w:color="auto"/>
              <w:right w:val="single" w:sz="4" w:space="0" w:color="000000"/>
            </w:tcBorders>
            <w:shd w:val="clear" w:color="auto" w:fill="FFFFFF"/>
          </w:tcPr>
          <w:p w:rsidR="008F1A23" w:rsidRPr="00B61371" w:rsidRDefault="008F1A23" w:rsidP="00B327F3">
            <w:pPr>
              <w:rPr>
                <w:rFonts w:ascii="Times New Roman" w:hAnsi="Times New Roman"/>
                <w:sz w:val="22"/>
                <w:szCs w:val="22"/>
              </w:rPr>
            </w:pPr>
          </w:p>
        </w:tc>
        <w:tc>
          <w:tcPr>
            <w:tcW w:w="1418" w:type="dxa"/>
            <w:gridSpan w:val="2"/>
            <w:vMerge/>
            <w:tcBorders>
              <w:left w:val="single" w:sz="4" w:space="0" w:color="000000"/>
              <w:right w:val="single" w:sz="4" w:space="0" w:color="000000"/>
            </w:tcBorders>
            <w:shd w:val="clear" w:color="auto" w:fill="FFFFFF"/>
          </w:tcPr>
          <w:p w:rsidR="008F1A23" w:rsidRPr="00B61371" w:rsidRDefault="008F1A23" w:rsidP="00B327F3">
            <w:pPr>
              <w:rPr>
                <w:rFonts w:ascii="Times New Roman" w:hAnsi="Times New Roman"/>
                <w:sz w:val="22"/>
                <w:szCs w:val="22"/>
              </w:rPr>
            </w:pPr>
          </w:p>
        </w:tc>
        <w:tc>
          <w:tcPr>
            <w:tcW w:w="3969" w:type="dxa"/>
            <w:gridSpan w:val="5"/>
            <w:tcBorders>
              <w:top w:val="single" w:sz="4" w:space="0" w:color="000000"/>
              <w:left w:val="single" w:sz="4" w:space="0" w:color="000000"/>
              <w:bottom w:val="single" w:sz="4" w:space="0" w:color="000000"/>
              <w:right w:val="single" w:sz="4" w:space="0" w:color="000000"/>
            </w:tcBorders>
            <w:shd w:val="clear" w:color="auto" w:fill="FFFFFF"/>
          </w:tcPr>
          <w:p w:rsidR="008F1A23" w:rsidRPr="00B61371" w:rsidRDefault="008F1A23" w:rsidP="00B327F3">
            <w:pPr>
              <w:jc w:val="center"/>
              <w:rPr>
                <w:rFonts w:ascii="Times New Roman" w:hAnsi="Times New Roman"/>
                <w:sz w:val="22"/>
                <w:szCs w:val="22"/>
              </w:rPr>
            </w:pPr>
            <w:r w:rsidRPr="00B61371">
              <w:rPr>
                <w:rFonts w:ascii="Times New Roman" w:hAnsi="Times New Roman"/>
                <w:b/>
                <w:sz w:val="22"/>
                <w:szCs w:val="22"/>
              </w:rPr>
              <w:t>биогенные вещества</w:t>
            </w:r>
          </w:p>
        </w:tc>
      </w:tr>
      <w:tr w:rsidR="008F1A23" w:rsidRPr="00B61371" w:rsidTr="00B327F3">
        <w:trPr>
          <w:gridAfter w:val="4"/>
          <w:wAfter w:w="1689" w:type="dxa"/>
          <w:trHeight w:val="150"/>
        </w:trPr>
        <w:tc>
          <w:tcPr>
            <w:tcW w:w="1701" w:type="dxa"/>
            <w:gridSpan w:val="2"/>
            <w:vMerge/>
            <w:tcBorders>
              <w:left w:val="single" w:sz="4" w:space="0" w:color="000000"/>
              <w:right w:val="single" w:sz="4" w:space="0" w:color="auto"/>
            </w:tcBorders>
            <w:shd w:val="clear" w:color="auto" w:fill="FFFFFF"/>
          </w:tcPr>
          <w:p w:rsidR="008F1A23" w:rsidRPr="00B61371" w:rsidRDefault="008F1A23" w:rsidP="00B327F3">
            <w:pPr>
              <w:jc w:val="center"/>
              <w:rPr>
                <w:rFonts w:ascii="Times New Roman" w:hAnsi="Times New Roman"/>
                <w:sz w:val="22"/>
                <w:szCs w:val="22"/>
              </w:rPr>
            </w:pPr>
          </w:p>
        </w:tc>
        <w:tc>
          <w:tcPr>
            <w:tcW w:w="1276" w:type="dxa"/>
            <w:gridSpan w:val="2"/>
            <w:vMerge/>
            <w:tcBorders>
              <w:left w:val="single" w:sz="4" w:space="0" w:color="auto"/>
              <w:right w:val="single" w:sz="4" w:space="0" w:color="auto"/>
            </w:tcBorders>
            <w:shd w:val="clear" w:color="auto" w:fill="FFFFFF"/>
          </w:tcPr>
          <w:p w:rsidR="008F1A23" w:rsidRPr="00B61371" w:rsidRDefault="008F1A23" w:rsidP="00B327F3">
            <w:pPr>
              <w:rPr>
                <w:rFonts w:ascii="Times New Roman" w:hAnsi="Times New Roman"/>
                <w:sz w:val="22"/>
                <w:szCs w:val="22"/>
              </w:rPr>
            </w:pPr>
          </w:p>
        </w:tc>
        <w:tc>
          <w:tcPr>
            <w:tcW w:w="1417" w:type="dxa"/>
            <w:gridSpan w:val="2"/>
            <w:vMerge/>
            <w:tcBorders>
              <w:left w:val="single" w:sz="4" w:space="0" w:color="auto"/>
              <w:right w:val="single" w:sz="4" w:space="0" w:color="000000"/>
            </w:tcBorders>
            <w:shd w:val="clear" w:color="auto" w:fill="FFFFFF"/>
          </w:tcPr>
          <w:p w:rsidR="008F1A23" w:rsidRPr="00B61371" w:rsidRDefault="008F1A23" w:rsidP="00B327F3">
            <w:pPr>
              <w:rPr>
                <w:rFonts w:ascii="Times New Roman" w:hAnsi="Times New Roman"/>
                <w:sz w:val="22"/>
                <w:szCs w:val="22"/>
              </w:rPr>
            </w:pPr>
          </w:p>
        </w:tc>
        <w:tc>
          <w:tcPr>
            <w:tcW w:w="1418" w:type="dxa"/>
            <w:gridSpan w:val="2"/>
            <w:vMerge/>
            <w:tcBorders>
              <w:left w:val="single" w:sz="4" w:space="0" w:color="000000"/>
              <w:right w:val="single" w:sz="4" w:space="0" w:color="000000"/>
            </w:tcBorders>
            <w:shd w:val="clear" w:color="auto" w:fill="FFFFFF"/>
          </w:tcPr>
          <w:p w:rsidR="008F1A23" w:rsidRPr="00B61371" w:rsidRDefault="008F1A23" w:rsidP="00B327F3">
            <w:pPr>
              <w:rPr>
                <w:rFonts w:ascii="Times New Roman" w:hAnsi="Times New Roman"/>
                <w:sz w:val="22"/>
                <w:szCs w:val="22"/>
              </w:rPr>
            </w:pPr>
          </w:p>
        </w:tc>
        <w:tc>
          <w:tcPr>
            <w:tcW w:w="1842" w:type="dxa"/>
            <w:gridSpan w:val="2"/>
            <w:tcBorders>
              <w:top w:val="single" w:sz="4" w:space="0" w:color="000000"/>
              <w:left w:val="single" w:sz="4" w:space="0" w:color="000000"/>
              <w:bottom w:val="single" w:sz="4" w:space="0" w:color="000000"/>
              <w:right w:val="single" w:sz="4" w:space="0" w:color="000000"/>
            </w:tcBorders>
            <w:shd w:val="clear" w:color="auto" w:fill="FFFFFF"/>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Аммоний солевой</w:t>
            </w:r>
          </w:p>
        </w:tc>
        <w:tc>
          <w:tcPr>
            <w:tcW w:w="1276" w:type="dxa"/>
            <w:gridSpan w:val="2"/>
            <w:tcBorders>
              <w:top w:val="single" w:sz="4" w:space="0" w:color="000000"/>
              <w:left w:val="single" w:sz="4" w:space="0" w:color="000000"/>
              <w:right w:val="single" w:sz="4" w:space="0" w:color="000000"/>
            </w:tcBorders>
            <w:shd w:val="clear" w:color="auto" w:fill="FFFFFF"/>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1,818</w:t>
            </w:r>
          </w:p>
        </w:tc>
        <w:tc>
          <w:tcPr>
            <w:tcW w:w="851" w:type="dxa"/>
            <w:tcBorders>
              <w:top w:val="single" w:sz="4" w:space="0" w:color="000000"/>
              <w:left w:val="single" w:sz="4" w:space="0" w:color="000000"/>
              <w:right w:val="single" w:sz="4" w:space="0" w:color="000000"/>
            </w:tcBorders>
            <w:shd w:val="clear" w:color="auto" w:fill="FFFFFF"/>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3,6</w:t>
            </w:r>
          </w:p>
        </w:tc>
      </w:tr>
      <w:tr w:rsidR="008F1A23" w:rsidRPr="00B61371" w:rsidTr="00B327F3">
        <w:trPr>
          <w:gridAfter w:val="4"/>
          <w:wAfter w:w="1689" w:type="dxa"/>
          <w:trHeight w:val="150"/>
        </w:trPr>
        <w:tc>
          <w:tcPr>
            <w:tcW w:w="1701" w:type="dxa"/>
            <w:gridSpan w:val="2"/>
            <w:vMerge/>
            <w:tcBorders>
              <w:left w:val="single" w:sz="4" w:space="0" w:color="000000"/>
              <w:right w:val="single" w:sz="4" w:space="0" w:color="auto"/>
            </w:tcBorders>
            <w:shd w:val="clear" w:color="auto" w:fill="FFFFFF"/>
          </w:tcPr>
          <w:p w:rsidR="008F1A23" w:rsidRPr="00B61371" w:rsidRDefault="008F1A23" w:rsidP="00B327F3">
            <w:pPr>
              <w:jc w:val="center"/>
              <w:rPr>
                <w:rFonts w:ascii="Times New Roman" w:hAnsi="Times New Roman"/>
                <w:sz w:val="22"/>
                <w:szCs w:val="22"/>
              </w:rPr>
            </w:pPr>
          </w:p>
        </w:tc>
        <w:tc>
          <w:tcPr>
            <w:tcW w:w="1276" w:type="dxa"/>
            <w:gridSpan w:val="2"/>
            <w:vMerge/>
            <w:tcBorders>
              <w:left w:val="single" w:sz="4" w:space="0" w:color="auto"/>
              <w:right w:val="single" w:sz="4" w:space="0" w:color="auto"/>
            </w:tcBorders>
            <w:shd w:val="clear" w:color="auto" w:fill="FFFFFF"/>
          </w:tcPr>
          <w:p w:rsidR="008F1A23" w:rsidRPr="00B61371" w:rsidRDefault="008F1A23" w:rsidP="00B327F3">
            <w:pPr>
              <w:rPr>
                <w:rFonts w:ascii="Times New Roman" w:hAnsi="Times New Roman"/>
                <w:sz w:val="22"/>
                <w:szCs w:val="22"/>
              </w:rPr>
            </w:pPr>
          </w:p>
        </w:tc>
        <w:tc>
          <w:tcPr>
            <w:tcW w:w="1417" w:type="dxa"/>
            <w:gridSpan w:val="2"/>
            <w:vMerge/>
            <w:tcBorders>
              <w:left w:val="single" w:sz="4" w:space="0" w:color="auto"/>
              <w:right w:val="single" w:sz="4" w:space="0" w:color="000000"/>
            </w:tcBorders>
            <w:shd w:val="clear" w:color="auto" w:fill="FFFFFF"/>
          </w:tcPr>
          <w:p w:rsidR="008F1A23" w:rsidRPr="00B61371" w:rsidRDefault="008F1A23" w:rsidP="00B327F3">
            <w:pPr>
              <w:rPr>
                <w:rFonts w:ascii="Times New Roman" w:hAnsi="Times New Roman"/>
                <w:sz w:val="22"/>
                <w:szCs w:val="22"/>
              </w:rPr>
            </w:pPr>
          </w:p>
        </w:tc>
        <w:tc>
          <w:tcPr>
            <w:tcW w:w="1418" w:type="dxa"/>
            <w:gridSpan w:val="2"/>
            <w:vMerge/>
            <w:tcBorders>
              <w:left w:val="single" w:sz="4" w:space="0" w:color="000000"/>
              <w:right w:val="single" w:sz="4" w:space="0" w:color="000000"/>
            </w:tcBorders>
            <w:shd w:val="clear" w:color="auto" w:fill="FFFFFF"/>
          </w:tcPr>
          <w:p w:rsidR="008F1A23" w:rsidRPr="00B61371" w:rsidRDefault="008F1A23" w:rsidP="00B327F3">
            <w:pPr>
              <w:rPr>
                <w:rFonts w:ascii="Times New Roman" w:hAnsi="Times New Roman"/>
                <w:sz w:val="22"/>
                <w:szCs w:val="22"/>
              </w:rPr>
            </w:pPr>
          </w:p>
        </w:tc>
        <w:tc>
          <w:tcPr>
            <w:tcW w:w="1842" w:type="dxa"/>
            <w:gridSpan w:val="2"/>
            <w:tcBorders>
              <w:top w:val="single" w:sz="4" w:space="0" w:color="000000"/>
              <w:left w:val="single" w:sz="4" w:space="0" w:color="000000"/>
              <w:bottom w:val="single" w:sz="4" w:space="0" w:color="000000"/>
              <w:right w:val="single" w:sz="4" w:space="0" w:color="000000"/>
            </w:tcBorders>
            <w:shd w:val="clear" w:color="auto" w:fill="FFFFFF"/>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Фториды</w:t>
            </w:r>
          </w:p>
        </w:tc>
        <w:tc>
          <w:tcPr>
            <w:tcW w:w="1276" w:type="dxa"/>
            <w:gridSpan w:val="2"/>
            <w:tcBorders>
              <w:top w:val="single" w:sz="4" w:space="0" w:color="000000"/>
              <w:left w:val="single" w:sz="4" w:space="0" w:color="000000"/>
              <w:right w:val="single" w:sz="4" w:space="0" w:color="000000"/>
            </w:tcBorders>
            <w:shd w:val="clear" w:color="auto" w:fill="FFFFFF"/>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2,058</w:t>
            </w:r>
          </w:p>
        </w:tc>
        <w:tc>
          <w:tcPr>
            <w:tcW w:w="851" w:type="dxa"/>
            <w:tcBorders>
              <w:top w:val="single" w:sz="4" w:space="0" w:color="000000"/>
              <w:left w:val="single" w:sz="4" w:space="0" w:color="000000"/>
              <w:right w:val="single" w:sz="4" w:space="0" w:color="000000"/>
            </w:tcBorders>
            <w:shd w:val="clear" w:color="auto" w:fill="FFFFFF"/>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2,7</w:t>
            </w:r>
          </w:p>
        </w:tc>
      </w:tr>
      <w:tr w:rsidR="008F1A23" w:rsidRPr="00B61371" w:rsidTr="00B327F3">
        <w:trPr>
          <w:gridAfter w:val="4"/>
          <w:wAfter w:w="1689" w:type="dxa"/>
          <w:trHeight w:val="150"/>
        </w:trPr>
        <w:tc>
          <w:tcPr>
            <w:tcW w:w="1701" w:type="dxa"/>
            <w:gridSpan w:val="2"/>
            <w:vMerge/>
            <w:tcBorders>
              <w:left w:val="single" w:sz="4" w:space="0" w:color="000000"/>
              <w:right w:val="single" w:sz="4" w:space="0" w:color="auto"/>
            </w:tcBorders>
            <w:shd w:val="clear" w:color="auto" w:fill="FFFFFF"/>
          </w:tcPr>
          <w:p w:rsidR="008F1A23" w:rsidRPr="00B61371" w:rsidRDefault="008F1A23" w:rsidP="00B327F3">
            <w:pPr>
              <w:jc w:val="center"/>
              <w:rPr>
                <w:rFonts w:ascii="Times New Roman" w:hAnsi="Times New Roman"/>
                <w:sz w:val="22"/>
                <w:szCs w:val="22"/>
              </w:rPr>
            </w:pPr>
          </w:p>
        </w:tc>
        <w:tc>
          <w:tcPr>
            <w:tcW w:w="1276" w:type="dxa"/>
            <w:gridSpan w:val="2"/>
            <w:vMerge/>
            <w:tcBorders>
              <w:left w:val="single" w:sz="4" w:space="0" w:color="auto"/>
              <w:right w:val="single" w:sz="4" w:space="0" w:color="auto"/>
            </w:tcBorders>
            <w:shd w:val="clear" w:color="auto" w:fill="FFFFFF"/>
          </w:tcPr>
          <w:p w:rsidR="008F1A23" w:rsidRPr="00B61371" w:rsidRDefault="008F1A23" w:rsidP="00B327F3">
            <w:pPr>
              <w:rPr>
                <w:rFonts w:ascii="Times New Roman" w:hAnsi="Times New Roman"/>
                <w:sz w:val="22"/>
                <w:szCs w:val="22"/>
              </w:rPr>
            </w:pPr>
          </w:p>
        </w:tc>
        <w:tc>
          <w:tcPr>
            <w:tcW w:w="1417" w:type="dxa"/>
            <w:gridSpan w:val="2"/>
            <w:vMerge/>
            <w:tcBorders>
              <w:left w:val="single" w:sz="4" w:space="0" w:color="auto"/>
              <w:right w:val="single" w:sz="4" w:space="0" w:color="000000"/>
            </w:tcBorders>
            <w:shd w:val="clear" w:color="auto" w:fill="FFFFFF"/>
          </w:tcPr>
          <w:p w:rsidR="008F1A23" w:rsidRPr="00B61371" w:rsidRDefault="008F1A23" w:rsidP="00B327F3">
            <w:pPr>
              <w:rPr>
                <w:rFonts w:ascii="Times New Roman" w:hAnsi="Times New Roman"/>
                <w:sz w:val="22"/>
                <w:szCs w:val="22"/>
              </w:rPr>
            </w:pPr>
          </w:p>
        </w:tc>
        <w:tc>
          <w:tcPr>
            <w:tcW w:w="1418" w:type="dxa"/>
            <w:gridSpan w:val="2"/>
            <w:vMerge/>
            <w:tcBorders>
              <w:left w:val="single" w:sz="4" w:space="0" w:color="000000"/>
              <w:right w:val="single" w:sz="4" w:space="0" w:color="000000"/>
            </w:tcBorders>
            <w:shd w:val="clear" w:color="auto" w:fill="FFFFFF"/>
          </w:tcPr>
          <w:p w:rsidR="008F1A23" w:rsidRPr="00B61371" w:rsidRDefault="008F1A23" w:rsidP="00B327F3">
            <w:pPr>
              <w:rPr>
                <w:rFonts w:ascii="Times New Roman" w:hAnsi="Times New Roman"/>
                <w:sz w:val="22"/>
                <w:szCs w:val="22"/>
              </w:rPr>
            </w:pPr>
          </w:p>
        </w:tc>
        <w:tc>
          <w:tcPr>
            <w:tcW w:w="1842" w:type="dxa"/>
            <w:gridSpan w:val="2"/>
            <w:tcBorders>
              <w:top w:val="single" w:sz="4" w:space="0" w:color="000000"/>
              <w:left w:val="single" w:sz="4" w:space="0" w:color="000000"/>
              <w:bottom w:val="single" w:sz="4" w:space="0" w:color="000000"/>
              <w:right w:val="single" w:sz="4" w:space="0" w:color="000000"/>
            </w:tcBorders>
            <w:shd w:val="clear" w:color="auto" w:fill="FFFFFF"/>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Азот нитритный</w:t>
            </w:r>
          </w:p>
        </w:tc>
        <w:tc>
          <w:tcPr>
            <w:tcW w:w="1276" w:type="dxa"/>
            <w:gridSpan w:val="2"/>
            <w:tcBorders>
              <w:top w:val="single" w:sz="4" w:space="0" w:color="000000"/>
              <w:left w:val="single" w:sz="4" w:space="0" w:color="000000"/>
              <w:right w:val="single" w:sz="4" w:space="0" w:color="000000"/>
            </w:tcBorders>
            <w:shd w:val="clear" w:color="auto" w:fill="FFFFFF"/>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0,084</w:t>
            </w:r>
          </w:p>
        </w:tc>
        <w:tc>
          <w:tcPr>
            <w:tcW w:w="851" w:type="dxa"/>
            <w:tcBorders>
              <w:top w:val="single" w:sz="4" w:space="0" w:color="000000"/>
              <w:left w:val="single" w:sz="4" w:space="0" w:color="000000"/>
              <w:right w:val="single" w:sz="4" w:space="0" w:color="000000"/>
            </w:tcBorders>
            <w:shd w:val="clear" w:color="auto" w:fill="FFFFFF"/>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4,2</w:t>
            </w:r>
          </w:p>
        </w:tc>
      </w:tr>
      <w:tr w:rsidR="008F1A23" w:rsidRPr="00B61371" w:rsidTr="00B327F3">
        <w:trPr>
          <w:gridAfter w:val="4"/>
          <w:wAfter w:w="1689" w:type="dxa"/>
          <w:trHeight w:val="70"/>
        </w:trPr>
        <w:tc>
          <w:tcPr>
            <w:tcW w:w="1701" w:type="dxa"/>
            <w:gridSpan w:val="2"/>
            <w:vMerge/>
            <w:tcBorders>
              <w:left w:val="single" w:sz="4" w:space="0" w:color="000000"/>
              <w:right w:val="single" w:sz="4" w:space="0" w:color="auto"/>
            </w:tcBorders>
            <w:shd w:val="clear" w:color="auto" w:fill="FFFFFF"/>
          </w:tcPr>
          <w:p w:rsidR="008F1A23" w:rsidRPr="00B61371" w:rsidRDefault="008F1A23" w:rsidP="00B327F3">
            <w:pPr>
              <w:jc w:val="center"/>
              <w:rPr>
                <w:rFonts w:ascii="Times New Roman" w:hAnsi="Times New Roman"/>
                <w:sz w:val="22"/>
                <w:szCs w:val="22"/>
              </w:rPr>
            </w:pPr>
          </w:p>
        </w:tc>
        <w:tc>
          <w:tcPr>
            <w:tcW w:w="1276" w:type="dxa"/>
            <w:gridSpan w:val="2"/>
            <w:vMerge/>
            <w:tcBorders>
              <w:left w:val="single" w:sz="4" w:space="0" w:color="auto"/>
              <w:right w:val="single" w:sz="4" w:space="0" w:color="auto"/>
            </w:tcBorders>
            <w:shd w:val="clear" w:color="auto" w:fill="FFFFFF"/>
          </w:tcPr>
          <w:p w:rsidR="008F1A23" w:rsidRPr="00B61371" w:rsidRDefault="008F1A23" w:rsidP="00B327F3">
            <w:pPr>
              <w:rPr>
                <w:rFonts w:ascii="Times New Roman" w:hAnsi="Times New Roman"/>
                <w:sz w:val="22"/>
                <w:szCs w:val="22"/>
              </w:rPr>
            </w:pPr>
          </w:p>
        </w:tc>
        <w:tc>
          <w:tcPr>
            <w:tcW w:w="1417" w:type="dxa"/>
            <w:gridSpan w:val="2"/>
            <w:vMerge/>
            <w:tcBorders>
              <w:left w:val="single" w:sz="4" w:space="0" w:color="auto"/>
              <w:right w:val="single" w:sz="4" w:space="0" w:color="000000"/>
            </w:tcBorders>
            <w:shd w:val="clear" w:color="auto" w:fill="FFFFFF"/>
          </w:tcPr>
          <w:p w:rsidR="008F1A23" w:rsidRPr="00B61371" w:rsidRDefault="008F1A23" w:rsidP="00B327F3">
            <w:pPr>
              <w:rPr>
                <w:rFonts w:ascii="Times New Roman" w:hAnsi="Times New Roman"/>
                <w:sz w:val="22"/>
                <w:szCs w:val="22"/>
              </w:rPr>
            </w:pPr>
          </w:p>
        </w:tc>
        <w:tc>
          <w:tcPr>
            <w:tcW w:w="1418" w:type="dxa"/>
            <w:gridSpan w:val="2"/>
            <w:vMerge/>
            <w:tcBorders>
              <w:left w:val="single" w:sz="4" w:space="0" w:color="000000"/>
              <w:right w:val="single" w:sz="4" w:space="0" w:color="000000"/>
            </w:tcBorders>
            <w:shd w:val="clear" w:color="auto" w:fill="FFFFFF"/>
          </w:tcPr>
          <w:p w:rsidR="008F1A23" w:rsidRPr="00B61371" w:rsidRDefault="008F1A23" w:rsidP="00B327F3">
            <w:pPr>
              <w:rPr>
                <w:rFonts w:ascii="Times New Roman" w:hAnsi="Times New Roman"/>
                <w:sz w:val="22"/>
                <w:szCs w:val="22"/>
              </w:rPr>
            </w:pPr>
          </w:p>
        </w:tc>
        <w:tc>
          <w:tcPr>
            <w:tcW w:w="3969" w:type="dxa"/>
            <w:gridSpan w:val="5"/>
            <w:tcBorders>
              <w:top w:val="single" w:sz="4" w:space="0" w:color="000000"/>
              <w:left w:val="single" w:sz="4" w:space="0" w:color="000000"/>
              <w:bottom w:val="single" w:sz="4" w:space="0" w:color="000000"/>
              <w:right w:val="single" w:sz="4" w:space="0" w:color="000000"/>
            </w:tcBorders>
            <w:shd w:val="clear" w:color="auto" w:fill="FFFFFF"/>
          </w:tcPr>
          <w:p w:rsidR="008F1A23" w:rsidRPr="00B61371" w:rsidRDefault="008F1A23" w:rsidP="00B327F3">
            <w:pPr>
              <w:jc w:val="center"/>
              <w:rPr>
                <w:rFonts w:ascii="Times New Roman" w:hAnsi="Times New Roman"/>
                <w:sz w:val="22"/>
                <w:szCs w:val="22"/>
              </w:rPr>
            </w:pPr>
            <w:r w:rsidRPr="00B61371">
              <w:rPr>
                <w:rFonts w:ascii="Times New Roman" w:hAnsi="Times New Roman"/>
                <w:b/>
                <w:sz w:val="22"/>
                <w:szCs w:val="22"/>
              </w:rPr>
              <w:t>тяжелые металлы</w:t>
            </w:r>
          </w:p>
        </w:tc>
      </w:tr>
      <w:tr w:rsidR="008F1A23" w:rsidRPr="00B61371" w:rsidTr="00B327F3">
        <w:trPr>
          <w:gridAfter w:val="4"/>
          <w:wAfter w:w="1689" w:type="dxa"/>
          <w:trHeight w:val="167"/>
        </w:trPr>
        <w:tc>
          <w:tcPr>
            <w:tcW w:w="1701" w:type="dxa"/>
            <w:gridSpan w:val="2"/>
            <w:vMerge/>
            <w:tcBorders>
              <w:left w:val="single" w:sz="4" w:space="0" w:color="000000"/>
              <w:right w:val="single" w:sz="4" w:space="0" w:color="auto"/>
            </w:tcBorders>
            <w:shd w:val="clear" w:color="auto" w:fill="FFFFFF"/>
          </w:tcPr>
          <w:p w:rsidR="008F1A23" w:rsidRPr="00B61371" w:rsidRDefault="008F1A23" w:rsidP="00B327F3">
            <w:pPr>
              <w:jc w:val="center"/>
              <w:rPr>
                <w:rFonts w:ascii="Times New Roman" w:hAnsi="Times New Roman"/>
                <w:sz w:val="22"/>
                <w:szCs w:val="22"/>
              </w:rPr>
            </w:pPr>
          </w:p>
        </w:tc>
        <w:tc>
          <w:tcPr>
            <w:tcW w:w="1276" w:type="dxa"/>
            <w:gridSpan w:val="2"/>
            <w:vMerge/>
            <w:tcBorders>
              <w:left w:val="single" w:sz="4" w:space="0" w:color="auto"/>
              <w:right w:val="single" w:sz="4" w:space="0" w:color="auto"/>
            </w:tcBorders>
            <w:shd w:val="clear" w:color="auto" w:fill="FFFFFF"/>
          </w:tcPr>
          <w:p w:rsidR="008F1A23" w:rsidRPr="00B61371" w:rsidRDefault="008F1A23" w:rsidP="00B327F3">
            <w:pPr>
              <w:rPr>
                <w:rFonts w:ascii="Times New Roman" w:hAnsi="Times New Roman"/>
                <w:sz w:val="22"/>
                <w:szCs w:val="22"/>
              </w:rPr>
            </w:pPr>
          </w:p>
        </w:tc>
        <w:tc>
          <w:tcPr>
            <w:tcW w:w="1417" w:type="dxa"/>
            <w:gridSpan w:val="2"/>
            <w:vMerge/>
            <w:tcBorders>
              <w:left w:val="single" w:sz="4" w:space="0" w:color="auto"/>
              <w:right w:val="single" w:sz="4" w:space="0" w:color="000000"/>
            </w:tcBorders>
            <w:shd w:val="clear" w:color="auto" w:fill="FFFFFF"/>
          </w:tcPr>
          <w:p w:rsidR="008F1A23" w:rsidRPr="00B61371" w:rsidRDefault="008F1A23" w:rsidP="00B327F3">
            <w:pPr>
              <w:rPr>
                <w:rFonts w:ascii="Times New Roman" w:hAnsi="Times New Roman"/>
                <w:sz w:val="22"/>
                <w:szCs w:val="22"/>
              </w:rPr>
            </w:pPr>
          </w:p>
        </w:tc>
        <w:tc>
          <w:tcPr>
            <w:tcW w:w="1418" w:type="dxa"/>
            <w:gridSpan w:val="2"/>
            <w:vMerge/>
            <w:tcBorders>
              <w:left w:val="single" w:sz="4" w:space="0" w:color="000000"/>
              <w:right w:val="single" w:sz="4" w:space="0" w:color="000000"/>
            </w:tcBorders>
            <w:shd w:val="clear" w:color="auto" w:fill="FFFFFF"/>
          </w:tcPr>
          <w:p w:rsidR="008F1A23" w:rsidRPr="00B61371" w:rsidRDefault="008F1A23" w:rsidP="00B327F3">
            <w:pPr>
              <w:rPr>
                <w:rFonts w:ascii="Times New Roman" w:hAnsi="Times New Roman"/>
                <w:sz w:val="22"/>
                <w:szCs w:val="22"/>
              </w:rPr>
            </w:pPr>
          </w:p>
        </w:tc>
        <w:tc>
          <w:tcPr>
            <w:tcW w:w="1842" w:type="dxa"/>
            <w:gridSpan w:val="2"/>
            <w:tcBorders>
              <w:top w:val="single" w:sz="4" w:space="0" w:color="000000"/>
              <w:left w:val="single" w:sz="4" w:space="0" w:color="000000"/>
              <w:bottom w:val="single" w:sz="4" w:space="0" w:color="000000"/>
              <w:right w:val="single" w:sz="4" w:space="0" w:color="000000"/>
            </w:tcBorders>
            <w:shd w:val="clear" w:color="auto" w:fill="FFFFFF"/>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Цинк</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FFFFFF"/>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0,028</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2,8</w:t>
            </w:r>
          </w:p>
        </w:tc>
      </w:tr>
      <w:tr w:rsidR="008F1A23" w:rsidRPr="00B61371" w:rsidTr="00B327F3">
        <w:trPr>
          <w:gridAfter w:val="4"/>
          <w:wAfter w:w="1689" w:type="dxa"/>
          <w:trHeight w:val="70"/>
        </w:trPr>
        <w:tc>
          <w:tcPr>
            <w:tcW w:w="1701" w:type="dxa"/>
            <w:gridSpan w:val="2"/>
            <w:tcBorders>
              <w:left w:val="single" w:sz="4" w:space="0" w:color="000000"/>
              <w:right w:val="single" w:sz="4" w:space="0" w:color="auto"/>
            </w:tcBorders>
            <w:shd w:val="clear" w:color="auto" w:fill="FFFFFF"/>
          </w:tcPr>
          <w:p w:rsidR="008F1A23" w:rsidRPr="00B61371" w:rsidRDefault="008F1A23" w:rsidP="00B327F3">
            <w:pPr>
              <w:jc w:val="center"/>
              <w:rPr>
                <w:rFonts w:ascii="Times New Roman" w:hAnsi="Times New Roman"/>
                <w:sz w:val="22"/>
                <w:szCs w:val="22"/>
              </w:rPr>
            </w:pPr>
          </w:p>
        </w:tc>
        <w:tc>
          <w:tcPr>
            <w:tcW w:w="1276" w:type="dxa"/>
            <w:gridSpan w:val="2"/>
            <w:tcBorders>
              <w:left w:val="single" w:sz="4" w:space="0" w:color="auto"/>
              <w:right w:val="single" w:sz="4" w:space="0" w:color="auto"/>
            </w:tcBorders>
            <w:shd w:val="clear" w:color="auto" w:fill="FFFFFF"/>
          </w:tcPr>
          <w:p w:rsidR="008F1A23" w:rsidRPr="00B61371" w:rsidRDefault="008F1A23" w:rsidP="00B327F3">
            <w:pPr>
              <w:rPr>
                <w:rFonts w:ascii="Times New Roman" w:hAnsi="Times New Roman"/>
                <w:sz w:val="22"/>
                <w:szCs w:val="22"/>
              </w:rPr>
            </w:pPr>
          </w:p>
        </w:tc>
        <w:tc>
          <w:tcPr>
            <w:tcW w:w="1417" w:type="dxa"/>
            <w:gridSpan w:val="2"/>
            <w:tcBorders>
              <w:left w:val="single" w:sz="4" w:space="0" w:color="auto"/>
              <w:right w:val="single" w:sz="4" w:space="0" w:color="000000"/>
            </w:tcBorders>
            <w:shd w:val="clear" w:color="auto" w:fill="FFFFFF"/>
          </w:tcPr>
          <w:p w:rsidR="008F1A23" w:rsidRPr="00B61371" w:rsidRDefault="008F1A23" w:rsidP="00B327F3">
            <w:pPr>
              <w:rPr>
                <w:rFonts w:ascii="Times New Roman" w:hAnsi="Times New Roman"/>
                <w:sz w:val="22"/>
                <w:szCs w:val="22"/>
              </w:rPr>
            </w:pPr>
          </w:p>
        </w:tc>
        <w:tc>
          <w:tcPr>
            <w:tcW w:w="1418" w:type="dxa"/>
            <w:gridSpan w:val="2"/>
            <w:tcBorders>
              <w:left w:val="single" w:sz="4" w:space="0" w:color="000000"/>
              <w:right w:val="single" w:sz="4" w:space="0" w:color="000000"/>
            </w:tcBorders>
            <w:shd w:val="clear" w:color="auto" w:fill="FFFFFF"/>
          </w:tcPr>
          <w:p w:rsidR="008F1A23" w:rsidRPr="00B61371" w:rsidRDefault="008F1A23" w:rsidP="00B327F3">
            <w:pPr>
              <w:rPr>
                <w:rFonts w:ascii="Times New Roman" w:hAnsi="Times New Roman"/>
                <w:sz w:val="22"/>
                <w:szCs w:val="22"/>
              </w:rPr>
            </w:pPr>
          </w:p>
        </w:tc>
        <w:tc>
          <w:tcPr>
            <w:tcW w:w="1842" w:type="dxa"/>
            <w:gridSpan w:val="2"/>
            <w:tcBorders>
              <w:top w:val="single" w:sz="4" w:space="0" w:color="000000"/>
              <w:left w:val="single" w:sz="4" w:space="0" w:color="000000"/>
              <w:bottom w:val="single" w:sz="4" w:space="0" w:color="000000"/>
              <w:right w:val="single" w:sz="4" w:space="0" w:color="000000"/>
            </w:tcBorders>
            <w:shd w:val="clear" w:color="auto" w:fill="FFFFFF"/>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Марганец</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FFFFFF"/>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0,028</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2,8</w:t>
            </w:r>
          </w:p>
        </w:tc>
      </w:tr>
      <w:tr w:rsidR="008F1A23" w:rsidRPr="00B61371" w:rsidTr="00B327F3">
        <w:trPr>
          <w:gridAfter w:val="4"/>
          <w:wAfter w:w="1689" w:type="dxa"/>
          <w:trHeight w:val="147"/>
        </w:trPr>
        <w:tc>
          <w:tcPr>
            <w:tcW w:w="1701" w:type="dxa"/>
            <w:gridSpan w:val="2"/>
            <w:tcBorders>
              <w:left w:val="single" w:sz="4" w:space="0" w:color="000000"/>
              <w:bottom w:val="single" w:sz="4" w:space="0" w:color="auto"/>
              <w:right w:val="single" w:sz="4" w:space="0" w:color="auto"/>
            </w:tcBorders>
            <w:shd w:val="clear" w:color="auto" w:fill="FFFFFF"/>
          </w:tcPr>
          <w:p w:rsidR="008F1A23" w:rsidRPr="00B61371" w:rsidRDefault="008F1A23" w:rsidP="00B327F3">
            <w:pPr>
              <w:jc w:val="center"/>
              <w:rPr>
                <w:rFonts w:ascii="Times New Roman" w:hAnsi="Times New Roman"/>
                <w:sz w:val="22"/>
                <w:szCs w:val="22"/>
              </w:rPr>
            </w:pPr>
          </w:p>
        </w:tc>
        <w:tc>
          <w:tcPr>
            <w:tcW w:w="1276" w:type="dxa"/>
            <w:gridSpan w:val="2"/>
            <w:tcBorders>
              <w:left w:val="single" w:sz="4" w:space="0" w:color="auto"/>
              <w:bottom w:val="single" w:sz="4" w:space="0" w:color="auto"/>
              <w:right w:val="single" w:sz="4" w:space="0" w:color="auto"/>
            </w:tcBorders>
            <w:shd w:val="clear" w:color="auto" w:fill="FFFFFF"/>
          </w:tcPr>
          <w:p w:rsidR="008F1A23" w:rsidRPr="00B61371" w:rsidRDefault="008F1A23" w:rsidP="00B327F3">
            <w:pPr>
              <w:rPr>
                <w:rFonts w:ascii="Times New Roman" w:hAnsi="Times New Roman"/>
                <w:sz w:val="22"/>
                <w:szCs w:val="22"/>
              </w:rPr>
            </w:pPr>
          </w:p>
        </w:tc>
        <w:tc>
          <w:tcPr>
            <w:tcW w:w="1417" w:type="dxa"/>
            <w:gridSpan w:val="2"/>
            <w:tcBorders>
              <w:left w:val="single" w:sz="4" w:space="0" w:color="auto"/>
              <w:bottom w:val="single" w:sz="4" w:space="0" w:color="auto"/>
              <w:right w:val="single" w:sz="4" w:space="0" w:color="000000"/>
            </w:tcBorders>
            <w:shd w:val="clear" w:color="auto" w:fill="FFFFFF"/>
          </w:tcPr>
          <w:p w:rsidR="008F1A23" w:rsidRPr="00B61371" w:rsidRDefault="008F1A23" w:rsidP="00B327F3">
            <w:pPr>
              <w:rPr>
                <w:rFonts w:ascii="Times New Roman" w:hAnsi="Times New Roman"/>
                <w:sz w:val="22"/>
                <w:szCs w:val="22"/>
              </w:rPr>
            </w:pPr>
          </w:p>
        </w:tc>
        <w:tc>
          <w:tcPr>
            <w:tcW w:w="1418" w:type="dxa"/>
            <w:gridSpan w:val="2"/>
            <w:tcBorders>
              <w:left w:val="single" w:sz="4" w:space="0" w:color="000000"/>
              <w:bottom w:val="single" w:sz="4" w:space="0" w:color="auto"/>
              <w:right w:val="single" w:sz="4" w:space="0" w:color="000000"/>
            </w:tcBorders>
            <w:shd w:val="clear" w:color="auto" w:fill="FFFFFF"/>
          </w:tcPr>
          <w:p w:rsidR="008F1A23" w:rsidRPr="00B61371" w:rsidRDefault="008F1A23" w:rsidP="00B327F3">
            <w:pPr>
              <w:rPr>
                <w:rFonts w:ascii="Times New Roman" w:hAnsi="Times New Roman"/>
                <w:sz w:val="22"/>
                <w:szCs w:val="22"/>
              </w:rPr>
            </w:pPr>
          </w:p>
        </w:tc>
        <w:tc>
          <w:tcPr>
            <w:tcW w:w="1842" w:type="dxa"/>
            <w:gridSpan w:val="2"/>
            <w:tcBorders>
              <w:top w:val="single" w:sz="4" w:space="0" w:color="000000"/>
              <w:left w:val="single" w:sz="4" w:space="0" w:color="000000"/>
              <w:bottom w:val="single" w:sz="4" w:space="0" w:color="000000"/>
              <w:right w:val="single" w:sz="4" w:space="0" w:color="000000"/>
            </w:tcBorders>
            <w:shd w:val="clear" w:color="auto" w:fill="FFFFFF"/>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Медь</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FFFFFF"/>
          </w:tcPr>
          <w:p w:rsidR="008F1A23" w:rsidRPr="00B61371" w:rsidRDefault="008F1A23" w:rsidP="00B327F3">
            <w:pPr>
              <w:jc w:val="center"/>
              <w:rPr>
                <w:rFonts w:ascii="Times New Roman" w:hAnsi="Times New Roman"/>
                <w:sz w:val="22"/>
                <w:szCs w:val="22"/>
                <w:lang w:val="kk-KZ"/>
              </w:rPr>
            </w:pPr>
            <w:r w:rsidRPr="00B61371">
              <w:rPr>
                <w:rFonts w:ascii="Times New Roman" w:hAnsi="Times New Roman"/>
                <w:sz w:val="22"/>
                <w:szCs w:val="22"/>
              </w:rPr>
              <w:t>0,001</w:t>
            </w:r>
            <w:r w:rsidRPr="00B61371">
              <w:rPr>
                <w:rFonts w:ascii="Times New Roman" w:hAnsi="Times New Roman"/>
                <w:sz w:val="22"/>
                <w:szCs w:val="22"/>
                <w:lang w:val="kk-KZ"/>
              </w:rPr>
              <w:t>4</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1,4</w:t>
            </w:r>
          </w:p>
        </w:tc>
      </w:tr>
      <w:tr w:rsidR="008F1A23" w:rsidRPr="00B61371" w:rsidTr="00B327F3">
        <w:trPr>
          <w:gridAfter w:val="4"/>
          <w:wAfter w:w="1689" w:type="dxa"/>
          <w:trHeight w:val="147"/>
        </w:trPr>
        <w:tc>
          <w:tcPr>
            <w:tcW w:w="1701" w:type="dxa"/>
            <w:gridSpan w:val="2"/>
            <w:vMerge w:val="restart"/>
            <w:tcBorders>
              <w:top w:val="single" w:sz="4" w:space="0" w:color="auto"/>
              <w:left w:val="single" w:sz="4" w:space="0" w:color="000000"/>
              <w:right w:val="single" w:sz="4" w:space="0" w:color="auto"/>
            </w:tcBorders>
            <w:shd w:val="clear" w:color="auto" w:fill="FFFFFF"/>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р. Нура (Акмолинская)</w:t>
            </w:r>
          </w:p>
        </w:tc>
        <w:tc>
          <w:tcPr>
            <w:tcW w:w="1276" w:type="dxa"/>
            <w:gridSpan w:val="2"/>
            <w:tcBorders>
              <w:top w:val="single" w:sz="4" w:space="0" w:color="auto"/>
              <w:left w:val="single" w:sz="4" w:space="0" w:color="auto"/>
              <w:bottom w:val="single" w:sz="4" w:space="0" w:color="auto"/>
              <w:right w:val="single" w:sz="4" w:space="0" w:color="auto"/>
            </w:tcBorders>
            <w:shd w:val="clear" w:color="auto" w:fill="FFFFFF"/>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8,98 (нормативно чистая)</w:t>
            </w:r>
          </w:p>
        </w:tc>
        <w:tc>
          <w:tcPr>
            <w:tcW w:w="1417" w:type="dxa"/>
            <w:gridSpan w:val="2"/>
            <w:tcBorders>
              <w:top w:val="single" w:sz="4" w:space="0" w:color="auto"/>
              <w:left w:val="single" w:sz="4" w:space="0" w:color="auto"/>
              <w:bottom w:val="single" w:sz="4" w:space="0" w:color="auto"/>
              <w:right w:val="single" w:sz="4" w:space="0" w:color="000000"/>
            </w:tcBorders>
            <w:shd w:val="clear" w:color="auto" w:fill="FFFFFF"/>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11,54 (нормативно чистая)</w:t>
            </w:r>
          </w:p>
        </w:tc>
        <w:tc>
          <w:tcPr>
            <w:tcW w:w="1418" w:type="dxa"/>
            <w:gridSpan w:val="2"/>
            <w:tcBorders>
              <w:top w:val="single" w:sz="4" w:space="0" w:color="auto"/>
              <w:left w:val="single" w:sz="4" w:space="0" w:color="000000"/>
              <w:bottom w:val="single" w:sz="4" w:space="0" w:color="auto"/>
              <w:right w:val="single" w:sz="4" w:space="0" w:color="000000"/>
            </w:tcBorders>
            <w:shd w:val="clear" w:color="auto" w:fill="FFFFFF"/>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11,97 (нормативно чистая)</w:t>
            </w:r>
          </w:p>
        </w:tc>
        <w:tc>
          <w:tcPr>
            <w:tcW w:w="1842" w:type="dxa"/>
            <w:gridSpan w:val="2"/>
            <w:tcBorders>
              <w:top w:val="single" w:sz="4" w:space="0" w:color="000000"/>
              <w:left w:val="single" w:sz="4" w:space="0" w:color="000000"/>
              <w:bottom w:val="single" w:sz="4" w:space="0" w:color="000000"/>
              <w:right w:val="single" w:sz="4" w:space="0" w:color="000000"/>
            </w:tcBorders>
            <w:shd w:val="clear" w:color="auto" w:fill="FFFFFF"/>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Растворенный кислород</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FFFFFF"/>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11,97</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w:t>
            </w:r>
          </w:p>
        </w:tc>
      </w:tr>
      <w:tr w:rsidR="008F1A23" w:rsidRPr="00B61371" w:rsidTr="00B327F3">
        <w:trPr>
          <w:gridAfter w:val="4"/>
          <w:wAfter w:w="1689" w:type="dxa"/>
          <w:trHeight w:val="147"/>
        </w:trPr>
        <w:tc>
          <w:tcPr>
            <w:tcW w:w="1701" w:type="dxa"/>
            <w:gridSpan w:val="2"/>
            <w:vMerge/>
            <w:tcBorders>
              <w:left w:val="single" w:sz="4" w:space="0" w:color="000000"/>
              <w:right w:val="single" w:sz="4" w:space="0" w:color="auto"/>
            </w:tcBorders>
            <w:shd w:val="clear" w:color="auto" w:fill="FFFFFF"/>
          </w:tcPr>
          <w:p w:rsidR="008F1A23" w:rsidRPr="00B61371" w:rsidRDefault="008F1A23" w:rsidP="00B327F3">
            <w:pPr>
              <w:jc w:val="center"/>
              <w:rPr>
                <w:rFonts w:ascii="Times New Roman" w:hAnsi="Times New Roman"/>
                <w:sz w:val="22"/>
                <w:szCs w:val="22"/>
              </w:rPr>
            </w:pPr>
          </w:p>
        </w:tc>
        <w:tc>
          <w:tcPr>
            <w:tcW w:w="1276" w:type="dxa"/>
            <w:gridSpan w:val="2"/>
            <w:tcBorders>
              <w:top w:val="single" w:sz="4" w:space="0" w:color="auto"/>
              <w:left w:val="single" w:sz="4" w:space="0" w:color="auto"/>
              <w:bottom w:val="single" w:sz="4" w:space="0" w:color="auto"/>
              <w:right w:val="single" w:sz="4" w:space="0" w:color="auto"/>
            </w:tcBorders>
            <w:shd w:val="clear" w:color="auto" w:fill="FFFFFF"/>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1,54 (нормативно чистая)</w:t>
            </w:r>
          </w:p>
        </w:tc>
        <w:tc>
          <w:tcPr>
            <w:tcW w:w="1417" w:type="dxa"/>
            <w:gridSpan w:val="2"/>
            <w:tcBorders>
              <w:top w:val="single" w:sz="4" w:space="0" w:color="auto"/>
              <w:left w:val="single" w:sz="4" w:space="0" w:color="auto"/>
              <w:bottom w:val="single" w:sz="4" w:space="0" w:color="auto"/>
              <w:right w:val="single" w:sz="4" w:space="0" w:color="000000"/>
            </w:tcBorders>
            <w:shd w:val="clear" w:color="auto" w:fill="FFFFFF"/>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3,00 (нормативно чистая)</w:t>
            </w:r>
          </w:p>
        </w:tc>
        <w:tc>
          <w:tcPr>
            <w:tcW w:w="1418" w:type="dxa"/>
            <w:gridSpan w:val="2"/>
            <w:tcBorders>
              <w:top w:val="single" w:sz="4" w:space="0" w:color="auto"/>
              <w:left w:val="single" w:sz="4" w:space="0" w:color="000000"/>
              <w:bottom w:val="single" w:sz="4" w:space="0" w:color="auto"/>
              <w:right w:val="single" w:sz="4" w:space="0" w:color="000000"/>
            </w:tcBorders>
            <w:shd w:val="clear" w:color="auto" w:fill="FFFFFF"/>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3,58 (умеренного уровня загрязнения)</w:t>
            </w:r>
          </w:p>
        </w:tc>
        <w:tc>
          <w:tcPr>
            <w:tcW w:w="1842" w:type="dxa"/>
            <w:gridSpan w:val="2"/>
            <w:tcBorders>
              <w:top w:val="single" w:sz="4" w:space="0" w:color="000000"/>
              <w:left w:val="single" w:sz="4" w:space="0" w:color="000000"/>
              <w:bottom w:val="single" w:sz="4" w:space="0" w:color="000000"/>
              <w:right w:val="single" w:sz="4" w:space="0" w:color="000000"/>
            </w:tcBorders>
            <w:shd w:val="clear" w:color="auto" w:fill="FFFFFF"/>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БПК</w:t>
            </w:r>
            <w:r w:rsidRPr="00B61371">
              <w:rPr>
                <w:rFonts w:ascii="Times New Roman" w:hAnsi="Times New Roman"/>
                <w:sz w:val="22"/>
                <w:szCs w:val="22"/>
                <w:vertAlign w:val="subscript"/>
              </w:rPr>
              <w:t>5</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FFFFFF"/>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3,58</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w:t>
            </w:r>
          </w:p>
        </w:tc>
      </w:tr>
      <w:tr w:rsidR="008F1A23" w:rsidRPr="00B61371" w:rsidTr="00B327F3">
        <w:trPr>
          <w:gridAfter w:val="4"/>
          <w:wAfter w:w="1689" w:type="dxa"/>
          <w:trHeight w:val="144"/>
        </w:trPr>
        <w:tc>
          <w:tcPr>
            <w:tcW w:w="1701" w:type="dxa"/>
            <w:gridSpan w:val="2"/>
            <w:vMerge/>
            <w:tcBorders>
              <w:left w:val="single" w:sz="4" w:space="0" w:color="000000"/>
              <w:right w:val="single" w:sz="4" w:space="0" w:color="auto"/>
            </w:tcBorders>
            <w:shd w:val="clear" w:color="auto" w:fill="FFFFFF"/>
          </w:tcPr>
          <w:p w:rsidR="008F1A23" w:rsidRPr="00B61371" w:rsidRDefault="008F1A23" w:rsidP="00B327F3">
            <w:pPr>
              <w:jc w:val="center"/>
              <w:rPr>
                <w:rFonts w:ascii="Times New Roman" w:hAnsi="Times New Roman"/>
                <w:sz w:val="22"/>
                <w:szCs w:val="22"/>
              </w:rPr>
            </w:pPr>
          </w:p>
        </w:tc>
        <w:tc>
          <w:tcPr>
            <w:tcW w:w="1276" w:type="dxa"/>
            <w:gridSpan w:val="2"/>
            <w:vMerge w:val="restart"/>
            <w:tcBorders>
              <w:top w:val="single" w:sz="4" w:space="0" w:color="auto"/>
              <w:left w:val="single" w:sz="4" w:space="0" w:color="auto"/>
              <w:right w:val="single" w:sz="4" w:space="0" w:color="auto"/>
            </w:tcBorders>
            <w:shd w:val="clear" w:color="auto" w:fill="FFFFFF"/>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2,2</w:t>
            </w:r>
            <w:r w:rsidRPr="00B61371">
              <w:rPr>
                <w:rFonts w:ascii="Times New Roman" w:hAnsi="Times New Roman"/>
                <w:sz w:val="22"/>
                <w:szCs w:val="22"/>
                <w:lang w:val="en-US"/>
              </w:rPr>
              <w:t>4</w:t>
            </w:r>
            <w:r w:rsidRPr="00B61371">
              <w:rPr>
                <w:rFonts w:ascii="Times New Roman" w:hAnsi="Times New Roman"/>
                <w:sz w:val="22"/>
                <w:szCs w:val="22"/>
              </w:rPr>
              <w:t xml:space="preserve"> (умеренного уровня загрязнения)</w:t>
            </w:r>
          </w:p>
        </w:tc>
        <w:tc>
          <w:tcPr>
            <w:tcW w:w="1417" w:type="dxa"/>
            <w:gridSpan w:val="2"/>
            <w:vMerge w:val="restart"/>
            <w:tcBorders>
              <w:top w:val="single" w:sz="4" w:space="0" w:color="auto"/>
              <w:left w:val="single" w:sz="4" w:space="0" w:color="auto"/>
              <w:right w:val="single" w:sz="4" w:space="0" w:color="000000"/>
            </w:tcBorders>
            <w:shd w:val="clear" w:color="auto" w:fill="FFFFFF"/>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2,58 (умеренного уровня загрязнения)</w:t>
            </w:r>
          </w:p>
        </w:tc>
        <w:tc>
          <w:tcPr>
            <w:tcW w:w="1418" w:type="dxa"/>
            <w:gridSpan w:val="2"/>
            <w:vMerge w:val="restart"/>
            <w:tcBorders>
              <w:top w:val="single" w:sz="4" w:space="0" w:color="auto"/>
              <w:left w:val="single" w:sz="4" w:space="0" w:color="000000"/>
              <w:right w:val="single" w:sz="4" w:space="0" w:color="000000"/>
            </w:tcBorders>
            <w:shd w:val="clear" w:color="auto" w:fill="FFFFFF"/>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2,23 (умеренного уровня загрязнения)</w:t>
            </w:r>
          </w:p>
        </w:tc>
        <w:tc>
          <w:tcPr>
            <w:tcW w:w="3969" w:type="dxa"/>
            <w:gridSpan w:val="5"/>
            <w:tcBorders>
              <w:top w:val="single" w:sz="4" w:space="0" w:color="000000"/>
              <w:left w:val="single" w:sz="4" w:space="0" w:color="000000"/>
              <w:bottom w:val="single" w:sz="4" w:space="0" w:color="000000"/>
              <w:right w:val="single" w:sz="4" w:space="0" w:color="000000"/>
            </w:tcBorders>
            <w:shd w:val="clear" w:color="auto" w:fill="FFFFFF"/>
          </w:tcPr>
          <w:p w:rsidR="008F1A23" w:rsidRPr="00B61371" w:rsidRDefault="008F1A23" w:rsidP="00B327F3">
            <w:pPr>
              <w:jc w:val="center"/>
              <w:rPr>
                <w:rFonts w:ascii="Times New Roman" w:hAnsi="Times New Roman"/>
                <w:sz w:val="22"/>
                <w:szCs w:val="22"/>
              </w:rPr>
            </w:pPr>
            <w:r w:rsidRPr="00B61371">
              <w:rPr>
                <w:rFonts w:ascii="Times New Roman" w:hAnsi="Times New Roman"/>
                <w:b/>
                <w:sz w:val="22"/>
                <w:szCs w:val="22"/>
              </w:rPr>
              <w:t>главные ионы</w:t>
            </w:r>
          </w:p>
        </w:tc>
      </w:tr>
      <w:tr w:rsidR="008F1A23" w:rsidRPr="00B61371" w:rsidTr="00B327F3">
        <w:trPr>
          <w:gridAfter w:val="4"/>
          <w:wAfter w:w="1689" w:type="dxa"/>
          <w:trHeight w:val="147"/>
        </w:trPr>
        <w:tc>
          <w:tcPr>
            <w:tcW w:w="1701" w:type="dxa"/>
            <w:gridSpan w:val="2"/>
            <w:vMerge/>
            <w:tcBorders>
              <w:left w:val="single" w:sz="4" w:space="0" w:color="000000"/>
              <w:right w:val="single" w:sz="4" w:space="0" w:color="auto"/>
            </w:tcBorders>
            <w:shd w:val="clear" w:color="auto" w:fill="FFFFFF"/>
          </w:tcPr>
          <w:p w:rsidR="008F1A23" w:rsidRPr="00B61371" w:rsidRDefault="008F1A23" w:rsidP="00B327F3">
            <w:pPr>
              <w:jc w:val="center"/>
              <w:rPr>
                <w:rFonts w:ascii="Times New Roman" w:hAnsi="Times New Roman"/>
                <w:sz w:val="22"/>
                <w:szCs w:val="22"/>
              </w:rPr>
            </w:pPr>
          </w:p>
        </w:tc>
        <w:tc>
          <w:tcPr>
            <w:tcW w:w="1276" w:type="dxa"/>
            <w:gridSpan w:val="2"/>
            <w:vMerge/>
            <w:tcBorders>
              <w:left w:val="single" w:sz="4" w:space="0" w:color="auto"/>
              <w:right w:val="single" w:sz="4" w:space="0" w:color="auto"/>
            </w:tcBorders>
            <w:shd w:val="clear" w:color="auto" w:fill="FFFFFF"/>
          </w:tcPr>
          <w:p w:rsidR="008F1A23" w:rsidRPr="00B61371" w:rsidRDefault="008F1A23" w:rsidP="00B327F3">
            <w:pPr>
              <w:rPr>
                <w:rFonts w:ascii="Times New Roman" w:hAnsi="Times New Roman"/>
                <w:sz w:val="22"/>
                <w:szCs w:val="22"/>
              </w:rPr>
            </w:pPr>
          </w:p>
        </w:tc>
        <w:tc>
          <w:tcPr>
            <w:tcW w:w="1417" w:type="dxa"/>
            <w:gridSpan w:val="2"/>
            <w:vMerge/>
            <w:tcBorders>
              <w:left w:val="single" w:sz="4" w:space="0" w:color="auto"/>
              <w:right w:val="single" w:sz="4" w:space="0" w:color="000000"/>
            </w:tcBorders>
            <w:shd w:val="clear" w:color="auto" w:fill="FFFFFF"/>
          </w:tcPr>
          <w:p w:rsidR="008F1A23" w:rsidRPr="00B61371" w:rsidRDefault="008F1A23" w:rsidP="00B327F3">
            <w:pPr>
              <w:rPr>
                <w:rFonts w:ascii="Times New Roman" w:hAnsi="Times New Roman"/>
                <w:sz w:val="22"/>
                <w:szCs w:val="22"/>
              </w:rPr>
            </w:pPr>
          </w:p>
        </w:tc>
        <w:tc>
          <w:tcPr>
            <w:tcW w:w="1418" w:type="dxa"/>
            <w:gridSpan w:val="2"/>
            <w:vMerge/>
            <w:tcBorders>
              <w:left w:val="single" w:sz="4" w:space="0" w:color="000000"/>
              <w:right w:val="single" w:sz="4" w:space="0" w:color="000000"/>
            </w:tcBorders>
            <w:shd w:val="clear" w:color="auto" w:fill="FFFFFF"/>
          </w:tcPr>
          <w:p w:rsidR="008F1A23" w:rsidRPr="00B61371" w:rsidRDefault="008F1A23" w:rsidP="00B327F3">
            <w:pPr>
              <w:rPr>
                <w:rFonts w:ascii="Times New Roman" w:hAnsi="Times New Roman"/>
                <w:sz w:val="22"/>
                <w:szCs w:val="22"/>
              </w:rPr>
            </w:pPr>
          </w:p>
        </w:tc>
        <w:tc>
          <w:tcPr>
            <w:tcW w:w="1842" w:type="dxa"/>
            <w:gridSpan w:val="2"/>
            <w:tcBorders>
              <w:top w:val="single" w:sz="4" w:space="0" w:color="000000"/>
              <w:left w:val="single" w:sz="4" w:space="0" w:color="000000"/>
              <w:bottom w:val="single" w:sz="4" w:space="0" w:color="000000"/>
              <w:right w:val="single" w:sz="4" w:space="0" w:color="000000"/>
            </w:tcBorders>
            <w:shd w:val="clear" w:color="auto" w:fill="FFFFFF"/>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Сульфаты</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FFFFFF"/>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195,67</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2,0</w:t>
            </w:r>
          </w:p>
        </w:tc>
      </w:tr>
      <w:tr w:rsidR="008F1A23" w:rsidRPr="00B61371" w:rsidTr="00B327F3">
        <w:trPr>
          <w:gridAfter w:val="4"/>
          <w:wAfter w:w="1689" w:type="dxa"/>
          <w:trHeight w:val="147"/>
        </w:trPr>
        <w:tc>
          <w:tcPr>
            <w:tcW w:w="1701" w:type="dxa"/>
            <w:gridSpan w:val="2"/>
            <w:vMerge/>
            <w:tcBorders>
              <w:left w:val="single" w:sz="4" w:space="0" w:color="000000"/>
              <w:right w:val="single" w:sz="4" w:space="0" w:color="auto"/>
            </w:tcBorders>
            <w:shd w:val="clear" w:color="auto" w:fill="FFFFFF"/>
          </w:tcPr>
          <w:p w:rsidR="008F1A23" w:rsidRPr="00B61371" w:rsidRDefault="008F1A23" w:rsidP="00B327F3">
            <w:pPr>
              <w:jc w:val="center"/>
              <w:rPr>
                <w:rFonts w:ascii="Times New Roman" w:hAnsi="Times New Roman"/>
                <w:sz w:val="22"/>
                <w:szCs w:val="22"/>
              </w:rPr>
            </w:pPr>
          </w:p>
        </w:tc>
        <w:tc>
          <w:tcPr>
            <w:tcW w:w="1276" w:type="dxa"/>
            <w:gridSpan w:val="2"/>
            <w:vMerge/>
            <w:tcBorders>
              <w:left w:val="single" w:sz="4" w:space="0" w:color="auto"/>
              <w:right w:val="single" w:sz="4" w:space="0" w:color="auto"/>
            </w:tcBorders>
            <w:shd w:val="clear" w:color="auto" w:fill="FFFFFF"/>
          </w:tcPr>
          <w:p w:rsidR="008F1A23" w:rsidRPr="00B61371" w:rsidRDefault="008F1A23" w:rsidP="00B327F3">
            <w:pPr>
              <w:rPr>
                <w:rFonts w:ascii="Times New Roman" w:hAnsi="Times New Roman"/>
                <w:sz w:val="22"/>
                <w:szCs w:val="22"/>
              </w:rPr>
            </w:pPr>
          </w:p>
        </w:tc>
        <w:tc>
          <w:tcPr>
            <w:tcW w:w="1417" w:type="dxa"/>
            <w:gridSpan w:val="2"/>
            <w:vMerge/>
            <w:tcBorders>
              <w:left w:val="single" w:sz="4" w:space="0" w:color="auto"/>
              <w:right w:val="single" w:sz="4" w:space="0" w:color="000000"/>
            </w:tcBorders>
            <w:shd w:val="clear" w:color="auto" w:fill="FFFFFF"/>
          </w:tcPr>
          <w:p w:rsidR="008F1A23" w:rsidRPr="00B61371" w:rsidRDefault="008F1A23" w:rsidP="00B327F3">
            <w:pPr>
              <w:rPr>
                <w:rFonts w:ascii="Times New Roman" w:hAnsi="Times New Roman"/>
                <w:sz w:val="22"/>
                <w:szCs w:val="22"/>
              </w:rPr>
            </w:pPr>
          </w:p>
        </w:tc>
        <w:tc>
          <w:tcPr>
            <w:tcW w:w="1418" w:type="dxa"/>
            <w:gridSpan w:val="2"/>
            <w:vMerge/>
            <w:tcBorders>
              <w:left w:val="single" w:sz="4" w:space="0" w:color="000000"/>
              <w:right w:val="single" w:sz="4" w:space="0" w:color="000000"/>
            </w:tcBorders>
            <w:shd w:val="clear" w:color="auto" w:fill="FFFFFF"/>
          </w:tcPr>
          <w:p w:rsidR="008F1A23" w:rsidRPr="00B61371" w:rsidRDefault="008F1A23" w:rsidP="00B327F3">
            <w:pPr>
              <w:rPr>
                <w:rFonts w:ascii="Times New Roman" w:hAnsi="Times New Roman"/>
                <w:sz w:val="22"/>
                <w:szCs w:val="22"/>
              </w:rPr>
            </w:pPr>
          </w:p>
        </w:tc>
        <w:tc>
          <w:tcPr>
            <w:tcW w:w="3969" w:type="dxa"/>
            <w:gridSpan w:val="5"/>
            <w:tcBorders>
              <w:top w:val="single" w:sz="4" w:space="0" w:color="000000"/>
              <w:left w:val="single" w:sz="4" w:space="0" w:color="000000"/>
              <w:bottom w:val="single" w:sz="4" w:space="0" w:color="000000"/>
              <w:right w:val="single" w:sz="4" w:space="0" w:color="000000"/>
            </w:tcBorders>
            <w:shd w:val="clear" w:color="auto" w:fill="FFFFFF"/>
          </w:tcPr>
          <w:p w:rsidR="008F1A23" w:rsidRPr="00B61371" w:rsidRDefault="008F1A23" w:rsidP="00B327F3">
            <w:pPr>
              <w:jc w:val="center"/>
              <w:rPr>
                <w:rFonts w:ascii="Times New Roman" w:hAnsi="Times New Roman"/>
                <w:sz w:val="22"/>
                <w:szCs w:val="22"/>
              </w:rPr>
            </w:pPr>
            <w:r w:rsidRPr="00B61371">
              <w:rPr>
                <w:rFonts w:ascii="Times New Roman" w:hAnsi="Times New Roman"/>
                <w:b/>
                <w:sz w:val="22"/>
                <w:szCs w:val="22"/>
              </w:rPr>
              <w:t>тяжелые металлы</w:t>
            </w:r>
          </w:p>
        </w:tc>
      </w:tr>
      <w:tr w:rsidR="008F1A23" w:rsidRPr="00B61371" w:rsidTr="00B327F3">
        <w:trPr>
          <w:gridAfter w:val="4"/>
          <w:wAfter w:w="1689" w:type="dxa"/>
          <w:trHeight w:val="147"/>
        </w:trPr>
        <w:tc>
          <w:tcPr>
            <w:tcW w:w="1701" w:type="dxa"/>
            <w:gridSpan w:val="2"/>
            <w:vMerge/>
            <w:tcBorders>
              <w:left w:val="single" w:sz="4" w:space="0" w:color="000000"/>
              <w:right w:val="single" w:sz="4" w:space="0" w:color="auto"/>
            </w:tcBorders>
            <w:shd w:val="clear" w:color="auto" w:fill="FFFFFF"/>
          </w:tcPr>
          <w:p w:rsidR="008F1A23" w:rsidRPr="00B61371" w:rsidRDefault="008F1A23" w:rsidP="00B327F3">
            <w:pPr>
              <w:jc w:val="center"/>
              <w:rPr>
                <w:rFonts w:ascii="Times New Roman" w:hAnsi="Times New Roman"/>
                <w:sz w:val="22"/>
                <w:szCs w:val="22"/>
              </w:rPr>
            </w:pPr>
          </w:p>
        </w:tc>
        <w:tc>
          <w:tcPr>
            <w:tcW w:w="1276" w:type="dxa"/>
            <w:gridSpan w:val="2"/>
            <w:vMerge/>
            <w:tcBorders>
              <w:left w:val="single" w:sz="4" w:space="0" w:color="auto"/>
              <w:right w:val="single" w:sz="4" w:space="0" w:color="auto"/>
            </w:tcBorders>
            <w:shd w:val="clear" w:color="auto" w:fill="FFFFFF"/>
          </w:tcPr>
          <w:p w:rsidR="008F1A23" w:rsidRPr="00B61371" w:rsidRDefault="008F1A23" w:rsidP="00B327F3">
            <w:pPr>
              <w:rPr>
                <w:rFonts w:ascii="Times New Roman" w:hAnsi="Times New Roman"/>
                <w:sz w:val="22"/>
                <w:szCs w:val="22"/>
              </w:rPr>
            </w:pPr>
          </w:p>
        </w:tc>
        <w:tc>
          <w:tcPr>
            <w:tcW w:w="1417" w:type="dxa"/>
            <w:gridSpan w:val="2"/>
            <w:vMerge/>
            <w:tcBorders>
              <w:left w:val="single" w:sz="4" w:space="0" w:color="auto"/>
              <w:right w:val="single" w:sz="4" w:space="0" w:color="000000"/>
            </w:tcBorders>
            <w:shd w:val="clear" w:color="auto" w:fill="FFFFFF"/>
          </w:tcPr>
          <w:p w:rsidR="008F1A23" w:rsidRPr="00B61371" w:rsidRDefault="008F1A23" w:rsidP="00B327F3">
            <w:pPr>
              <w:rPr>
                <w:rFonts w:ascii="Times New Roman" w:hAnsi="Times New Roman"/>
                <w:sz w:val="22"/>
                <w:szCs w:val="22"/>
              </w:rPr>
            </w:pPr>
          </w:p>
        </w:tc>
        <w:tc>
          <w:tcPr>
            <w:tcW w:w="1418" w:type="dxa"/>
            <w:gridSpan w:val="2"/>
            <w:vMerge/>
            <w:tcBorders>
              <w:left w:val="single" w:sz="4" w:space="0" w:color="000000"/>
              <w:right w:val="single" w:sz="4" w:space="0" w:color="000000"/>
            </w:tcBorders>
            <w:shd w:val="clear" w:color="auto" w:fill="FFFFFF"/>
          </w:tcPr>
          <w:p w:rsidR="008F1A23" w:rsidRPr="00B61371" w:rsidRDefault="008F1A23" w:rsidP="00B327F3">
            <w:pPr>
              <w:rPr>
                <w:rFonts w:ascii="Times New Roman" w:hAnsi="Times New Roman"/>
                <w:sz w:val="22"/>
                <w:szCs w:val="22"/>
              </w:rPr>
            </w:pPr>
          </w:p>
        </w:tc>
        <w:tc>
          <w:tcPr>
            <w:tcW w:w="1842" w:type="dxa"/>
            <w:gridSpan w:val="2"/>
            <w:tcBorders>
              <w:top w:val="single" w:sz="4" w:space="0" w:color="000000"/>
              <w:left w:val="single" w:sz="4" w:space="0" w:color="000000"/>
              <w:bottom w:val="single" w:sz="4" w:space="0" w:color="000000"/>
              <w:right w:val="single" w:sz="4" w:space="0" w:color="000000"/>
            </w:tcBorders>
            <w:shd w:val="clear" w:color="auto" w:fill="FFFFFF"/>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Марганец</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FFFFFF"/>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0,021</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2,1</w:t>
            </w:r>
          </w:p>
        </w:tc>
      </w:tr>
      <w:tr w:rsidR="008F1A23" w:rsidRPr="00B61371" w:rsidTr="00B327F3">
        <w:trPr>
          <w:gridAfter w:val="4"/>
          <w:wAfter w:w="1689" w:type="dxa"/>
          <w:trHeight w:val="147"/>
        </w:trPr>
        <w:tc>
          <w:tcPr>
            <w:tcW w:w="1701" w:type="dxa"/>
            <w:gridSpan w:val="2"/>
            <w:vMerge/>
            <w:tcBorders>
              <w:left w:val="single" w:sz="4" w:space="0" w:color="000000"/>
              <w:right w:val="single" w:sz="4" w:space="0" w:color="auto"/>
            </w:tcBorders>
            <w:shd w:val="clear" w:color="auto" w:fill="FFFFFF"/>
          </w:tcPr>
          <w:p w:rsidR="008F1A23" w:rsidRPr="00B61371" w:rsidRDefault="008F1A23" w:rsidP="00B327F3">
            <w:pPr>
              <w:jc w:val="center"/>
              <w:rPr>
                <w:rFonts w:ascii="Times New Roman" w:hAnsi="Times New Roman"/>
                <w:sz w:val="22"/>
                <w:szCs w:val="22"/>
              </w:rPr>
            </w:pPr>
          </w:p>
        </w:tc>
        <w:tc>
          <w:tcPr>
            <w:tcW w:w="1276" w:type="dxa"/>
            <w:gridSpan w:val="2"/>
            <w:vMerge/>
            <w:tcBorders>
              <w:left w:val="single" w:sz="4" w:space="0" w:color="auto"/>
              <w:right w:val="single" w:sz="4" w:space="0" w:color="auto"/>
            </w:tcBorders>
            <w:shd w:val="clear" w:color="auto" w:fill="FFFFFF"/>
          </w:tcPr>
          <w:p w:rsidR="008F1A23" w:rsidRPr="00B61371" w:rsidRDefault="008F1A23" w:rsidP="00B327F3">
            <w:pPr>
              <w:rPr>
                <w:rFonts w:ascii="Times New Roman" w:hAnsi="Times New Roman"/>
                <w:sz w:val="22"/>
                <w:szCs w:val="22"/>
              </w:rPr>
            </w:pPr>
          </w:p>
        </w:tc>
        <w:tc>
          <w:tcPr>
            <w:tcW w:w="1417" w:type="dxa"/>
            <w:gridSpan w:val="2"/>
            <w:vMerge/>
            <w:tcBorders>
              <w:left w:val="single" w:sz="4" w:space="0" w:color="auto"/>
              <w:right w:val="single" w:sz="4" w:space="0" w:color="000000"/>
            </w:tcBorders>
            <w:shd w:val="clear" w:color="auto" w:fill="FFFFFF"/>
          </w:tcPr>
          <w:p w:rsidR="008F1A23" w:rsidRPr="00B61371" w:rsidRDefault="008F1A23" w:rsidP="00B327F3">
            <w:pPr>
              <w:rPr>
                <w:rFonts w:ascii="Times New Roman" w:hAnsi="Times New Roman"/>
                <w:sz w:val="22"/>
                <w:szCs w:val="22"/>
              </w:rPr>
            </w:pPr>
          </w:p>
        </w:tc>
        <w:tc>
          <w:tcPr>
            <w:tcW w:w="1418" w:type="dxa"/>
            <w:gridSpan w:val="2"/>
            <w:vMerge/>
            <w:tcBorders>
              <w:left w:val="single" w:sz="4" w:space="0" w:color="000000"/>
              <w:right w:val="single" w:sz="4" w:space="0" w:color="000000"/>
            </w:tcBorders>
            <w:shd w:val="clear" w:color="auto" w:fill="FFFFFF"/>
          </w:tcPr>
          <w:p w:rsidR="008F1A23" w:rsidRPr="00B61371" w:rsidRDefault="008F1A23" w:rsidP="00B327F3">
            <w:pPr>
              <w:rPr>
                <w:rFonts w:ascii="Times New Roman" w:hAnsi="Times New Roman"/>
                <w:sz w:val="22"/>
                <w:szCs w:val="22"/>
              </w:rPr>
            </w:pPr>
          </w:p>
        </w:tc>
        <w:tc>
          <w:tcPr>
            <w:tcW w:w="1842" w:type="dxa"/>
            <w:gridSpan w:val="2"/>
            <w:tcBorders>
              <w:top w:val="single" w:sz="4" w:space="0" w:color="000000"/>
              <w:left w:val="single" w:sz="4" w:space="0" w:color="000000"/>
              <w:bottom w:val="single" w:sz="4" w:space="0" w:color="000000"/>
              <w:right w:val="single" w:sz="4" w:space="0" w:color="000000"/>
            </w:tcBorders>
            <w:shd w:val="clear" w:color="auto" w:fill="FFFFFF"/>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Медь</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FFFFFF"/>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0,0019</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1,9</w:t>
            </w:r>
          </w:p>
        </w:tc>
      </w:tr>
      <w:tr w:rsidR="008F1A23" w:rsidRPr="00B61371" w:rsidTr="00B327F3">
        <w:trPr>
          <w:gridAfter w:val="4"/>
          <w:wAfter w:w="1689" w:type="dxa"/>
          <w:trHeight w:val="147"/>
        </w:trPr>
        <w:tc>
          <w:tcPr>
            <w:tcW w:w="1701" w:type="dxa"/>
            <w:gridSpan w:val="2"/>
            <w:vMerge/>
            <w:tcBorders>
              <w:left w:val="single" w:sz="4" w:space="0" w:color="000000"/>
              <w:right w:val="single" w:sz="4" w:space="0" w:color="auto"/>
            </w:tcBorders>
            <w:shd w:val="clear" w:color="auto" w:fill="FFFFFF"/>
          </w:tcPr>
          <w:p w:rsidR="008F1A23" w:rsidRPr="00B61371" w:rsidRDefault="008F1A23" w:rsidP="00B327F3">
            <w:pPr>
              <w:jc w:val="center"/>
              <w:rPr>
                <w:rFonts w:ascii="Times New Roman" w:hAnsi="Times New Roman"/>
                <w:sz w:val="22"/>
                <w:szCs w:val="22"/>
              </w:rPr>
            </w:pPr>
          </w:p>
        </w:tc>
        <w:tc>
          <w:tcPr>
            <w:tcW w:w="1276" w:type="dxa"/>
            <w:gridSpan w:val="2"/>
            <w:vMerge/>
            <w:tcBorders>
              <w:left w:val="single" w:sz="4" w:space="0" w:color="auto"/>
              <w:right w:val="single" w:sz="4" w:space="0" w:color="auto"/>
            </w:tcBorders>
            <w:shd w:val="clear" w:color="auto" w:fill="FFFFFF"/>
          </w:tcPr>
          <w:p w:rsidR="008F1A23" w:rsidRPr="00B61371" w:rsidRDefault="008F1A23" w:rsidP="00B327F3">
            <w:pPr>
              <w:rPr>
                <w:rFonts w:ascii="Times New Roman" w:hAnsi="Times New Roman"/>
                <w:sz w:val="22"/>
                <w:szCs w:val="22"/>
              </w:rPr>
            </w:pPr>
          </w:p>
        </w:tc>
        <w:tc>
          <w:tcPr>
            <w:tcW w:w="1417" w:type="dxa"/>
            <w:gridSpan w:val="2"/>
            <w:vMerge/>
            <w:tcBorders>
              <w:left w:val="single" w:sz="4" w:space="0" w:color="auto"/>
              <w:right w:val="single" w:sz="4" w:space="0" w:color="000000"/>
            </w:tcBorders>
            <w:shd w:val="clear" w:color="auto" w:fill="FFFFFF"/>
          </w:tcPr>
          <w:p w:rsidR="008F1A23" w:rsidRPr="00B61371" w:rsidRDefault="008F1A23" w:rsidP="00B327F3">
            <w:pPr>
              <w:rPr>
                <w:rFonts w:ascii="Times New Roman" w:hAnsi="Times New Roman"/>
                <w:sz w:val="22"/>
                <w:szCs w:val="22"/>
              </w:rPr>
            </w:pPr>
          </w:p>
        </w:tc>
        <w:tc>
          <w:tcPr>
            <w:tcW w:w="1418" w:type="dxa"/>
            <w:gridSpan w:val="2"/>
            <w:vMerge/>
            <w:tcBorders>
              <w:left w:val="single" w:sz="4" w:space="0" w:color="000000"/>
              <w:right w:val="single" w:sz="4" w:space="0" w:color="000000"/>
            </w:tcBorders>
            <w:shd w:val="clear" w:color="auto" w:fill="FFFFFF"/>
          </w:tcPr>
          <w:p w:rsidR="008F1A23" w:rsidRPr="00B61371" w:rsidRDefault="008F1A23" w:rsidP="00B327F3">
            <w:pPr>
              <w:rPr>
                <w:rFonts w:ascii="Times New Roman" w:hAnsi="Times New Roman"/>
                <w:sz w:val="22"/>
                <w:szCs w:val="22"/>
              </w:rPr>
            </w:pPr>
          </w:p>
        </w:tc>
        <w:tc>
          <w:tcPr>
            <w:tcW w:w="1842" w:type="dxa"/>
            <w:gridSpan w:val="2"/>
            <w:tcBorders>
              <w:top w:val="single" w:sz="4" w:space="0" w:color="000000"/>
              <w:left w:val="single" w:sz="4" w:space="0" w:color="000000"/>
              <w:bottom w:val="single" w:sz="4" w:space="0" w:color="000000"/>
              <w:right w:val="single" w:sz="4" w:space="0" w:color="000000"/>
            </w:tcBorders>
            <w:shd w:val="clear" w:color="auto" w:fill="FFFFFF"/>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Цинк</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FFFFFF"/>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0,034</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3,4</w:t>
            </w:r>
          </w:p>
        </w:tc>
      </w:tr>
      <w:tr w:rsidR="008F1A23" w:rsidRPr="00B61371" w:rsidTr="00B327F3">
        <w:trPr>
          <w:gridAfter w:val="4"/>
          <w:wAfter w:w="1689" w:type="dxa"/>
          <w:trHeight w:val="679"/>
        </w:trPr>
        <w:tc>
          <w:tcPr>
            <w:tcW w:w="1701" w:type="dxa"/>
            <w:gridSpan w:val="2"/>
            <w:vMerge w:val="restart"/>
            <w:tcBorders>
              <w:top w:val="single" w:sz="4" w:space="0" w:color="auto"/>
              <w:left w:val="single" w:sz="4" w:space="0" w:color="000000"/>
              <w:right w:val="single" w:sz="4" w:space="0" w:color="000000"/>
            </w:tcBorders>
            <w:shd w:val="clear" w:color="auto" w:fill="FFFFFF"/>
            <w:vAlign w:val="center"/>
          </w:tcPr>
          <w:p w:rsidR="008F1A23" w:rsidRPr="00B61371" w:rsidRDefault="008F1A23" w:rsidP="00B327F3">
            <w:pPr>
              <w:tabs>
                <w:tab w:val="left" w:pos="1560"/>
                <w:tab w:val="left" w:pos="4962"/>
              </w:tabs>
              <w:jc w:val="center"/>
              <w:rPr>
                <w:rFonts w:ascii="Times New Roman" w:hAnsi="Times New Roman"/>
                <w:spacing w:val="-20"/>
                <w:sz w:val="22"/>
                <w:szCs w:val="22"/>
              </w:rPr>
            </w:pPr>
            <w:r w:rsidRPr="00B61371">
              <w:rPr>
                <w:rFonts w:ascii="Times New Roman" w:hAnsi="Times New Roman"/>
                <w:spacing w:val="-20"/>
                <w:sz w:val="22"/>
                <w:szCs w:val="22"/>
              </w:rPr>
              <w:t>канал Нура -Есиль</w:t>
            </w:r>
          </w:p>
          <w:p w:rsidR="008F1A23" w:rsidRPr="00B61371" w:rsidRDefault="008F1A23" w:rsidP="00B327F3">
            <w:pPr>
              <w:jc w:val="center"/>
              <w:rPr>
                <w:rFonts w:ascii="Times New Roman" w:hAnsi="Times New Roman"/>
                <w:spacing w:val="-20"/>
                <w:sz w:val="22"/>
                <w:szCs w:val="22"/>
              </w:rPr>
            </w:pPr>
            <w:r w:rsidRPr="00B61371">
              <w:rPr>
                <w:rFonts w:ascii="Times New Roman" w:hAnsi="Times New Roman"/>
                <w:spacing w:val="-20"/>
                <w:sz w:val="22"/>
                <w:szCs w:val="22"/>
              </w:rPr>
              <w:t>(Акмолинская)</w:t>
            </w:r>
          </w:p>
        </w:tc>
        <w:tc>
          <w:tcPr>
            <w:tcW w:w="1276" w:type="dxa"/>
            <w:gridSpan w:val="2"/>
            <w:tcBorders>
              <w:top w:val="single" w:sz="4" w:space="0" w:color="auto"/>
              <w:left w:val="single" w:sz="4" w:space="0" w:color="000000"/>
              <w:bottom w:val="single" w:sz="4" w:space="0" w:color="000000"/>
              <w:right w:val="single" w:sz="4" w:space="0" w:color="auto"/>
            </w:tcBorders>
            <w:shd w:val="clear" w:color="auto" w:fill="FFFFFF"/>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10,40 (нормативно чистая)</w:t>
            </w:r>
          </w:p>
        </w:tc>
        <w:tc>
          <w:tcPr>
            <w:tcW w:w="1417" w:type="dxa"/>
            <w:gridSpan w:val="2"/>
            <w:tcBorders>
              <w:top w:val="single" w:sz="4" w:space="0" w:color="auto"/>
              <w:left w:val="single" w:sz="4" w:space="0" w:color="auto"/>
              <w:bottom w:val="single" w:sz="4" w:space="0" w:color="000000"/>
              <w:right w:val="single" w:sz="4" w:space="0" w:color="000000"/>
            </w:tcBorders>
            <w:shd w:val="clear" w:color="auto" w:fill="FFFFFF"/>
          </w:tcPr>
          <w:p w:rsidR="008F1A23" w:rsidRPr="00B61371" w:rsidRDefault="008F1A23" w:rsidP="00B327F3">
            <w:pPr>
              <w:jc w:val="center"/>
              <w:rPr>
                <w:rFonts w:ascii="Times New Roman" w:hAnsi="Times New Roman"/>
                <w:bCs/>
                <w:sz w:val="22"/>
                <w:szCs w:val="22"/>
                <w:lang w:val="kk-KZ"/>
              </w:rPr>
            </w:pPr>
            <w:r w:rsidRPr="00B61371">
              <w:rPr>
                <w:rFonts w:ascii="Times New Roman" w:hAnsi="Times New Roman"/>
                <w:bCs/>
                <w:sz w:val="22"/>
                <w:szCs w:val="22"/>
                <w:lang w:val="kk-KZ"/>
              </w:rPr>
              <w:t>12,21 (нормативно чистая)</w:t>
            </w:r>
          </w:p>
        </w:tc>
        <w:tc>
          <w:tcPr>
            <w:tcW w:w="1418" w:type="dxa"/>
            <w:gridSpan w:val="2"/>
            <w:tcBorders>
              <w:top w:val="single" w:sz="4" w:space="0" w:color="auto"/>
              <w:left w:val="single" w:sz="4" w:space="0" w:color="000000"/>
              <w:bottom w:val="single" w:sz="4" w:space="0" w:color="000000"/>
              <w:right w:val="single" w:sz="4" w:space="0" w:color="000000"/>
            </w:tcBorders>
            <w:shd w:val="clear" w:color="auto" w:fill="FFFFFF"/>
          </w:tcPr>
          <w:p w:rsidR="008F1A23" w:rsidRPr="00B61371" w:rsidRDefault="008F1A23" w:rsidP="00B327F3">
            <w:pPr>
              <w:jc w:val="center"/>
              <w:rPr>
                <w:rFonts w:ascii="Times New Roman" w:hAnsi="Times New Roman"/>
                <w:bCs/>
                <w:sz w:val="22"/>
                <w:szCs w:val="22"/>
                <w:lang w:val="kk-KZ"/>
              </w:rPr>
            </w:pPr>
            <w:r w:rsidRPr="00B61371">
              <w:rPr>
                <w:rFonts w:ascii="Times New Roman" w:hAnsi="Times New Roman"/>
                <w:bCs/>
                <w:sz w:val="22"/>
                <w:szCs w:val="22"/>
                <w:lang w:val="kk-KZ"/>
              </w:rPr>
              <w:t>12,80 (нормативно чистая)</w:t>
            </w:r>
          </w:p>
        </w:tc>
        <w:tc>
          <w:tcPr>
            <w:tcW w:w="1842" w:type="dxa"/>
            <w:gridSpan w:val="2"/>
            <w:tcBorders>
              <w:top w:val="single" w:sz="4" w:space="0" w:color="000000"/>
              <w:left w:val="single" w:sz="4" w:space="0" w:color="000000"/>
              <w:bottom w:val="single" w:sz="4" w:space="0" w:color="000000"/>
              <w:right w:val="single" w:sz="4" w:space="0" w:color="000000"/>
            </w:tcBorders>
            <w:shd w:val="clear" w:color="auto" w:fill="FFFFFF"/>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Растворенный кислород</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FFFFFF"/>
          </w:tcPr>
          <w:p w:rsidR="008F1A23" w:rsidRPr="00B61371" w:rsidRDefault="008F1A23" w:rsidP="00B327F3">
            <w:pPr>
              <w:jc w:val="center"/>
              <w:rPr>
                <w:rFonts w:ascii="Times New Roman" w:hAnsi="Times New Roman"/>
                <w:sz w:val="22"/>
                <w:szCs w:val="22"/>
                <w:lang w:val="kk-KZ"/>
              </w:rPr>
            </w:pPr>
            <w:r w:rsidRPr="00B61371">
              <w:rPr>
                <w:rFonts w:ascii="Times New Roman" w:hAnsi="Times New Roman"/>
                <w:sz w:val="22"/>
                <w:szCs w:val="22"/>
                <w:lang w:val="kk-KZ"/>
              </w:rPr>
              <w:t>12,80</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w:t>
            </w:r>
          </w:p>
        </w:tc>
      </w:tr>
      <w:tr w:rsidR="008F1A23" w:rsidRPr="00B61371" w:rsidTr="00B327F3">
        <w:trPr>
          <w:gridAfter w:val="4"/>
          <w:wAfter w:w="1689" w:type="dxa"/>
          <w:trHeight w:val="300"/>
        </w:trPr>
        <w:tc>
          <w:tcPr>
            <w:tcW w:w="1701" w:type="dxa"/>
            <w:gridSpan w:val="2"/>
            <w:vMerge/>
            <w:tcBorders>
              <w:left w:val="single" w:sz="4" w:space="0" w:color="000000"/>
              <w:right w:val="single" w:sz="4" w:space="0" w:color="000000"/>
            </w:tcBorders>
            <w:shd w:val="clear" w:color="auto" w:fill="FFFFFF"/>
          </w:tcPr>
          <w:p w:rsidR="008F1A23" w:rsidRPr="00B61371" w:rsidRDefault="008F1A23" w:rsidP="00B327F3">
            <w:pPr>
              <w:tabs>
                <w:tab w:val="left" w:pos="1560"/>
                <w:tab w:val="left" w:pos="4962"/>
              </w:tabs>
              <w:jc w:val="center"/>
              <w:rPr>
                <w:rFonts w:ascii="Times New Roman" w:hAnsi="Times New Roman"/>
                <w:spacing w:val="-20"/>
                <w:sz w:val="22"/>
                <w:szCs w:val="22"/>
              </w:rPr>
            </w:pPr>
          </w:p>
        </w:tc>
        <w:tc>
          <w:tcPr>
            <w:tcW w:w="1276" w:type="dxa"/>
            <w:gridSpan w:val="2"/>
            <w:tcBorders>
              <w:left w:val="single" w:sz="4" w:space="0" w:color="000000"/>
              <w:bottom w:val="single" w:sz="4" w:space="0" w:color="000000"/>
              <w:right w:val="single" w:sz="4" w:space="0" w:color="auto"/>
            </w:tcBorders>
            <w:shd w:val="clear" w:color="auto" w:fill="FFFFFF"/>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3,0</w:t>
            </w:r>
            <w:r w:rsidRPr="00B61371">
              <w:rPr>
                <w:rFonts w:ascii="Times New Roman" w:hAnsi="Times New Roman"/>
                <w:sz w:val="22"/>
                <w:szCs w:val="22"/>
                <w:lang w:val="en-US"/>
              </w:rPr>
              <w:t>1</w:t>
            </w:r>
            <w:r w:rsidRPr="00B61371">
              <w:rPr>
                <w:rFonts w:ascii="Times New Roman" w:hAnsi="Times New Roman"/>
                <w:sz w:val="22"/>
                <w:szCs w:val="22"/>
              </w:rPr>
              <w:t xml:space="preserve"> (нормативно чистая)</w:t>
            </w:r>
          </w:p>
        </w:tc>
        <w:tc>
          <w:tcPr>
            <w:tcW w:w="1417" w:type="dxa"/>
            <w:gridSpan w:val="2"/>
            <w:tcBorders>
              <w:left w:val="single" w:sz="4" w:space="0" w:color="auto"/>
              <w:bottom w:val="single" w:sz="4" w:space="0" w:color="000000"/>
              <w:right w:val="single" w:sz="4" w:space="0" w:color="000000"/>
            </w:tcBorders>
            <w:shd w:val="clear" w:color="auto" w:fill="FFFFFF"/>
          </w:tcPr>
          <w:p w:rsidR="008F1A23" w:rsidRPr="00B61371" w:rsidRDefault="008F1A23" w:rsidP="00B327F3">
            <w:pPr>
              <w:jc w:val="center"/>
              <w:rPr>
                <w:rFonts w:ascii="Times New Roman" w:hAnsi="Times New Roman"/>
                <w:sz w:val="22"/>
                <w:szCs w:val="22"/>
                <w:lang w:val="kk-KZ"/>
              </w:rPr>
            </w:pPr>
            <w:r w:rsidRPr="00B61371">
              <w:rPr>
                <w:rFonts w:ascii="Times New Roman" w:hAnsi="Times New Roman"/>
                <w:sz w:val="22"/>
                <w:szCs w:val="22"/>
                <w:lang w:val="kk-KZ"/>
              </w:rPr>
              <w:t>2,00 (нормативно чистая)</w:t>
            </w:r>
          </w:p>
        </w:tc>
        <w:tc>
          <w:tcPr>
            <w:tcW w:w="1418" w:type="dxa"/>
            <w:gridSpan w:val="2"/>
            <w:tcBorders>
              <w:left w:val="single" w:sz="4" w:space="0" w:color="000000"/>
              <w:bottom w:val="single" w:sz="4" w:space="0" w:color="000000"/>
              <w:right w:val="single" w:sz="4" w:space="0" w:color="000000"/>
            </w:tcBorders>
            <w:shd w:val="clear" w:color="auto" w:fill="FFFFFF"/>
          </w:tcPr>
          <w:p w:rsidR="008F1A23" w:rsidRPr="00B61371" w:rsidRDefault="008F1A23" w:rsidP="00B327F3">
            <w:pPr>
              <w:jc w:val="center"/>
              <w:rPr>
                <w:rFonts w:ascii="Times New Roman" w:hAnsi="Times New Roman"/>
                <w:sz w:val="22"/>
                <w:szCs w:val="22"/>
                <w:lang w:val="kk-KZ"/>
              </w:rPr>
            </w:pPr>
            <w:r w:rsidRPr="00B61371">
              <w:rPr>
                <w:rFonts w:ascii="Times New Roman" w:hAnsi="Times New Roman"/>
                <w:sz w:val="22"/>
                <w:szCs w:val="22"/>
                <w:lang w:val="kk-KZ"/>
              </w:rPr>
              <w:t>4,45 (умеренного уровня загрязнения)</w:t>
            </w:r>
          </w:p>
        </w:tc>
        <w:tc>
          <w:tcPr>
            <w:tcW w:w="1842" w:type="dxa"/>
            <w:gridSpan w:val="2"/>
            <w:tcBorders>
              <w:top w:val="single" w:sz="4" w:space="0" w:color="000000"/>
              <w:left w:val="single" w:sz="4" w:space="0" w:color="000000"/>
              <w:bottom w:val="single" w:sz="4" w:space="0" w:color="000000"/>
              <w:right w:val="single" w:sz="4" w:space="0" w:color="000000"/>
            </w:tcBorders>
            <w:shd w:val="clear" w:color="auto" w:fill="FFFFFF"/>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БПК</w:t>
            </w:r>
            <w:r w:rsidRPr="00B61371">
              <w:rPr>
                <w:rFonts w:ascii="Times New Roman" w:hAnsi="Times New Roman"/>
                <w:sz w:val="22"/>
                <w:szCs w:val="22"/>
                <w:vertAlign w:val="subscript"/>
              </w:rPr>
              <w:t>5</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FFFFFF"/>
          </w:tcPr>
          <w:p w:rsidR="008F1A23" w:rsidRPr="00B61371" w:rsidRDefault="008F1A23" w:rsidP="00B327F3">
            <w:pPr>
              <w:jc w:val="center"/>
              <w:rPr>
                <w:rFonts w:ascii="Times New Roman" w:hAnsi="Times New Roman"/>
                <w:sz w:val="22"/>
                <w:szCs w:val="22"/>
                <w:lang w:val="kk-KZ"/>
              </w:rPr>
            </w:pPr>
            <w:r w:rsidRPr="00B61371">
              <w:rPr>
                <w:rFonts w:ascii="Times New Roman" w:hAnsi="Times New Roman"/>
                <w:sz w:val="22"/>
                <w:szCs w:val="22"/>
                <w:lang w:val="kk-KZ"/>
              </w:rPr>
              <w:t>4,45</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w:t>
            </w:r>
          </w:p>
        </w:tc>
      </w:tr>
      <w:tr w:rsidR="008F1A23" w:rsidRPr="00B61371" w:rsidTr="00B327F3">
        <w:trPr>
          <w:gridAfter w:val="4"/>
          <w:wAfter w:w="1689" w:type="dxa"/>
          <w:trHeight w:val="120"/>
        </w:trPr>
        <w:tc>
          <w:tcPr>
            <w:tcW w:w="1701" w:type="dxa"/>
            <w:gridSpan w:val="2"/>
            <w:vMerge/>
            <w:tcBorders>
              <w:left w:val="single" w:sz="4" w:space="0" w:color="000000"/>
              <w:right w:val="single" w:sz="4" w:space="0" w:color="000000"/>
            </w:tcBorders>
            <w:shd w:val="clear" w:color="auto" w:fill="FFFFFF"/>
          </w:tcPr>
          <w:p w:rsidR="008F1A23" w:rsidRPr="00B61371" w:rsidRDefault="008F1A23" w:rsidP="00B327F3">
            <w:pPr>
              <w:tabs>
                <w:tab w:val="left" w:pos="1560"/>
                <w:tab w:val="left" w:pos="4962"/>
              </w:tabs>
              <w:jc w:val="center"/>
              <w:rPr>
                <w:rFonts w:ascii="Times New Roman" w:hAnsi="Times New Roman"/>
                <w:spacing w:val="-20"/>
                <w:sz w:val="22"/>
                <w:szCs w:val="22"/>
              </w:rPr>
            </w:pPr>
          </w:p>
        </w:tc>
        <w:tc>
          <w:tcPr>
            <w:tcW w:w="1276" w:type="dxa"/>
            <w:gridSpan w:val="2"/>
            <w:vMerge w:val="restart"/>
            <w:tcBorders>
              <w:left w:val="single" w:sz="4" w:space="0" w:color="000000"/>
              <w:right w:val="single" w:sz="4" w:space="0" w:color="auto"/>
            </w:tcBorders>
            <w:shd w:val="clear" w:color="auto" w:fill="FFFFFF"/>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2,41 (умеренного уровня загрязнения)</w:t>
            </w:r>
          </w:p>
        </w:tc>
        <w:tc>
          <w:tcPr>
            <w:tcW w:w="1417" w:type="dxa"/>
            <w:gridSpan w:val="2"/>
            <w:vMerge w:val="restart"/>
            <w:tcBorders>
              <w:left w:val="single" w:sz="4" w:space="0" w:color="auto"/>
              <w:right w:val="single" w:sz="4" w:space="0" w:color="000000"/>
            </w:tcBorders>
            <w:shd w:val="clear" w:color="auto" w:fill="FFFFFF"/>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3,30 (высокого уровня загрязнения)</w:t>
            </w:r>
          </w:p>
        </w:tc>
        <w:tc>
          <w:tcPr>
            <w:tcW w:w="1418" w:type="dxa"/>
            <w:gridSpan w:val="2"/>
            <w:vMerge w:val="restart"/>
            <w:tcBorders>
              <w:left w:val="single" w:sz="4" w:space="0" w:color="000000"/>
              <w:right w:val="single" w:sz="4" w:space="0" w:color="000000"/>
            </w:tcBorders>
            <w:shd w:val="clear" w:color="auto" w:fill="FFFFFF"/>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2,11 (умеренного уровня загрязнения)</w:t>
            </w:r>
          </w:p>
        </w:tc>
        <w:tc>
          <w:tcPr>
            <w:tcW w:w="3969" w:type="dxa"/>
            <w:gridSpan w:val="5"/>
            <w:tcBorders>
              <w:top w:val="single" w:sz="4" w:space="0" w:color="000000"/>
              <w:left w:val="single" w:sz="4" w:space="0" w:color="000000"/>
              <w:bottom w:val="single" w:sz="4" w:space="0" w:color="000000"/>
              <w:right w:val="single" w:sz="4" w:space="0" w:color="000000"/>
            </w:tcBorders>
            <w:shd w:val="clear" w:color="auto" w:fill="FFFFFF"/>
          </w:tcPr>
          <w:p w:rsidR="008F1A23" w:rsidRPr="00B61371" w:rsidRDefault="008F1A23" w:rsidP="00B327F3">
            <w:pPr>
              <w:jc w:val="center"/>
              <w:rPr>
                <w:rFonts w:ascii="Times New Roman" w:hAnsi="Times New Roman"/>
                <w:sz w:val="22"/>
                <w:szCs w:val="22"/>
              </w:rPr>
            </w:pPr>
            <w:r w:rsidRPr="00B61371">
              <w:rPr>
                <w:rFonts w:ascii="Times New Roman" w:hAnsi="Times New Roman"/>
                <w:b/>
                <w:sz w:val="22"/>
                <w:szCs w:val="22"/>
              </w:rPr>
              <w:t>главные ионы</w:t>
            </w:r>
          </w:p>
        </w:tc>
      </w:tr>
      <w:tr w:rsidR="008F1A23" w:rsidRPr="00B61371" w:rsidTr="00B327F3">
        <w:trPr>
          <w:gridAfter w:val="4"/>
          <w:wAfter w:w="1689" w:type="dxa"/>
          <w:trHeight w:val="151"/>
        </w:trPr>
        <w:tc>
          <w:tcPr>
            <w:tcW w:w="1701" w:type="dxa"/>
            <w:gridSpan w:val="2"/>
            <w:vMerge/>
            <w:tcBorders>
              <w:left w:val="single" w:sz="4" w:space="0" w:color="000000"/>
              <w:right w:val="single" w:sz="4" w:space="0" w:color="000000"/>
            </w:tcBorders>
            <w:shd w:val="clear" w:color="auto" w:fill="FFFFFF"/>
          </w:tcPr>
          <w:p w:rsidR="008F1A23" w:rsidRPr="00B61371" w:rsidRDefault="008F1A23" w:rsidP="00B327F3">
            <w:pPr>
              <w:tabs>
                <w:tab w:val="left" w:pos="1560"/>
                <w:tab w:val="left" w:pos="4962"/>
              </w:tabs>
              <w:jc w:val="center"/>
              <w:rPr>
                <w:rFonts w:ascii="Times New Roman" w:hAnsi="Times New Roman"/>
                <w:spacing w:val="-20"/>
                <w:sz w:val="22"/>
                <w:szCs w:val="22"/>
              </w:rPr>
            </w:pPr>
          </w:p>
        </w:tc>
        <w:tc>
          <w:tcPr>
            <w:tcW w:w="1276" w:type="dxa"/>
            <w:gridSpan w:val="2"/>
            <w:vMerge/>
            <w:tcBorders>
              <w:left w:val="single" w:sz="4" w:space="0" w:color="000000"/>
              <w:right w:val="single" w:sz="4" w:space="0" w:color="auto"/>
            </w:tcBorders>
            <w:shd w:val="clear" w:color="auto" w:fill="FFFFFF"/>
          </w:tcPr>
          <w:p w:rsidR="008F1A23" w:rsidRPr="00B61371" w:rsidRDefault="008F1A23" w:rsidP="00B327F3">
            <w:pPr>
              <w:ind w:left="-108" w:right="-108"/>
              <w:jc w:val="center"/>
              <w:rPr>
                <w:rFonts w:ascii="Times New Roman" w:hAnsi="Times New Roman"/>
                <w:spacing w:val="-20"/>
                <w:sz w:val="22"/>
                <w:szCs w:val="22"/>
                <w:lang w:val="kk-KZ"/>
              </w:rPr>
            </w:pPr>
          </w:p>
        </w:tc>
        <w:tc>
          <w:tcPr>
            <w:tcW w:w="1417" w:type="dxa"/>
            <w:gridSpan w:val="2"/>
            <w:vMerge/>
            <w:tcBorders>
              <w:left w:val="single" w:sz="4" w:space="0" w:color="auto"/>
              <w:right w:val="single" w:sz="4" w:space="0" w:color="000000"/>
            </w:tcBorders>
            <w:shd w:val="clear" w:color="auto" w:fill="FFFFFF"/>
          </w:tcPr>
          <w:p w:rsidR="008F1A23" w:rsidRPr="00B61371" w:rsidRDefault="008F1A23" w:rsidP="00B327F3">
            <w:pPr>
              <w:ind w:left="-108" w:right="-108"/>
              <w:jc w:val="center"/>
              <w:rPr>
                <w:rFonts w:ascii="Times New Roman" w:hAnsi="Times New Roman"/>
                <w:spacing w:val="-20"/>
                <w:sz w:val="22"/>
                <w:szCs w:val="22"/>
                <w:lang w:val="kk-KZ"/>
              </w:rPr>
            </w:pPr>
          </w:p>
        </w:tc>
        <w:tc>
          <w:tcPr>
            <w:tcW w:w="1418" w:type="dxa"/>
            <w:gridSpan w:val="2"/>
            <w:vMerge/>
            <w:tcBorders>
              <w:left w:val="single" w:sz="4" w:space="0" w:color="000000"/>
              <w:right w:val="single" w:sz="4" w:space="0" w:color="000000"/>
            </w:tcBorders>
            <w:shd w:val="clear" w:color="auto" w:fill="FFFFFF"/>
          </w:tcPr>
          <w:p w:rsidR="008F1A23" w:rsidRPr="00B61371" w:rsidRDefault="008F1A23" w:rsidP="00B327F3">
            <w:pPr>
              <w:rPr>
                <w:rFonts w:ascii="Times New Roman" w:hAnsi="Times New Roman"/>
                <w:sz w:val="22"/>
                <w:szCs w:val="22"/>
              </w:rPr>
            </w:pPr>
          </w:p>
        </w:tc>
        <w:tc>
          <w:tcPr>
            <w:tcW w:w="1842" w:type="dxa"/>
            <w:gridSpan w:val="2"/>
            <w:tcBorders>
              <w:top w:val="single" w:sz="4" w:space="0" w:color="000000"/>
              <w:left w:val="single" w:sz="4" w:space="0" w:color="000000"/>
              <w:bottom w:val="single" w:sz="4" w:space="0" w:color="000000"/>
              <w:right w:val="single" w:sz="4" w:space="0" w:color="000000"/>
            </w:tcBorders>
            <w:shd w:val="clear" w:color="auto" w:fill="FFFFFF"/>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Сульфаты</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FFFFFF"/>
          </w:tcPr>
          <w:p w:rsidR="008F1A23" w:rsidRPr="00B61371" w:rsidRDefault="008F1A23" w:rsidP="00B327F3">
            <w:pPr>
              <w:jc w:val="center"/>
              <w:rPr>
                <w:rFonts w:ascii="Times New Roman" w:hAnsi="Times New Roman"/>
                <w:sz w:val="22"/>
                <w:szCs w:val="22"/>
                <w:lang w:val="kk-KZ"/>
              </w:rPr>
            </w:pPr>
            <w:r w:rsidRPr="00B61371">
              <w:rPr>
                <w:rFonts w:ascii="Times New Roman" w:hAnsi="Times New Roman"/>
                <w:sz w:val="22"/>
                <w:szCs w:val="22"/>
              </w:rPr>
              <w:t>200</w:t>
            </w:r>
            <w:r w:rsidRPr="00B61371">
              <w:rPr>
                <w:rFonts w:ascii="Times New Roman" w:hAnsi="Times New Roman"/>
                <w:sz w:val="22"/>
                <w:szCs w:val="22"/>
                <w:lang w:val="kk-KZ"/>
              </w:rPr>
              <w:t>,0</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2,0</w:t>
            </w:r>
          </w:p>
        </w:tc>
      </w:tr>
      <w:tr w:rsidR="008F1A23" w:rsidRPr="00B61371" w:rsidTr="00B327F3">
        <w:trPr>
          <w:gridAfter w:val="4"/>
          <w:wAfter w:w="1689" w:type="dxa"/>
          <w:trHeight w:val="70"/>
        </w:trPr>
        <w:tc>
          <w:tcPr>
            <w:tcW w:w="1701" w:type="dxa"/>
            <w:gridSpan w:val="2"/>
            <w:vMerge/>
            <w:tcBorders>
              <w:left w:val="single" w:sz="4" w:space="0" w:color="000000"/>
              <w:right w:val="single" w:sz="4" w:space="0" w:color="000000"/>
            </w:tcBorders>
            <w:shd w:val="clear" w:color="auto" w:fill="FFFFFF"/>
          </w:tcPr>
          <w:p w:rsidR="008F1A23" w:rsidRPr="00B61371" w:rsidRDefault="008F1A23" w:rsidP="00B327F3">
            <w:pPr>
              <w:tabs>
                <w:tab w:val="left" w:pos="1560"/>
                <w:tab w:val="left" w:pos="4962"/>
              </w:tabs>
              <w:jc w:val="center"/>
              <w:rPr>
                <w:rFonts w:ascii="Times New Roman" w:hAnsi="Times New Roman"/>
                <w:spacing w:val="-20"/>
                <w:sz w:val="22"/>
                <w:szCs w:val="22"/>
              </w:rPr>
            </w:pPr>
          </w:p>
        </w:tc>
        <w:tc>
          <w:tcPr>
            <w:tcW w:w="1276" w:type="dxa"/>
            <w:gridSpan w:val="2"/>
            <w:vMerge/>
            <w:tcBorders>
              <w:left w:val="single" w:sz="4" w:space="0" w:color="000000"/>
              <w:right w:val="single" w:sz="4" w:space="0" w:color="auto"/>
            </w:tcBorders>
            <w:shd w:val="clear" w:color="auto" w:fill="FFFFFF"/>
          </w:tcPr>
          <w:p w:rsidR="008F1A23" w:rsidRPr="00B61371" w:rsidRDefault="008F1A23" w:rsidP="00B327F3">
            <w:pPr>
              <w:ind w:left="-108" w:right="-108"/>
              <w:jc w:val="center"/>
              <w:rPr>
                <w:rFonts w:ascii="Times New Roman" w:hAnsi="Times New Roman"/>
                <w:spacing w:val="-20"/>
                <w:sz w:val="22"/>
                <w:szCs w:val="22"/>
                <w:lang w:val="kk-KZ"/>
              </w:rPr>
            </w:pPr>
          </w:p>
        </w:tc>
        <w:tc>
          <w:tcPr>
            <w:tcW w:w="1417" w:type="dxa"/>
            <w:gridSpan w:val="2"/>
            <w:vMerge/>
            <w:tcBorders>
              <w:left w:val="single" w:sz="4" w:space="0" w:color="auto"/>
              <w:right w:val="single" w:sz="4" w:space="0" w:color="000000"/>
            </w:tcBorders>
            <w:shd w:val="clear" w:color="auto" w:fill="FFFFFF"/>
          </w:tcPr>
          <w:p w:rsidR="008F1A23" w:rsidRPr="00B61371" w:rsidRDefault="008F1A23" w:rsidP="00B327F3">
            <w:pPr>
              <w:ind w:left="-108" w:right="-108"/>
              <w:jc w:val="center"/>
              <w:rPr>
                <w:rFonts w:ascii="Times New Roman" w:hAnsi="Times New Roman"/>
                <w:spacing w:val="-20"/>
                <w:sz w:val="22"/>
                <w:szCs w:val="22"/>
                <w:lang w:val="kk-KZ"/>
              </w:rPr>
            </w:pPr>
          </w:p>
        </w:tc>
        <w:tc>
          <w:tcPr>
            <w:tcW w:w="1418" w:type="dxa"/>
            <w:gridSpan w:val="2"/>
            <w:vMerge/>
            <w:tcBorders>
              <w:left w:val="single" w:sz="4" w:space="0" w:color="000000"/>
              <w:right w:val="single" w:sz="4" w:space="0" w:color="000000"/>
            </w:tcBorders>
            <w:shd w:val="clear" w:color="auto" w:fill="FFFFFF"/>
          </w:tcPr>
          <w:p w:rsidR="008F1A23" w:rsidRPr="00B61371" w:rsidRDefault="008F1A23" w:rsidP="00B327F3">
            <w:pPr>
              <w:rPr>
                <w:rFonts w:ascii="Times New Roman" w:hAnsi="Times New Roman"/>
                <w:sz w:val="22"/>
                <w:szCs w:val="22"/>
              </w:rPr>
            </w:pPr>
          </w:p>
        </w:tc>
        <w:tc>
          <w:tcPr>
            <w:tcW w:w="3969" w:type="dxa"/>
            <w:gridSpan w:val="5"/>
            <w:tcBorders>
              <w:top w:val="single" w:sz="4" w:space="0" w:color="000000"/>
              <w:left w:val="single" w:sz="4" w:space="0" w:color="000000"/>
              <w:bottom w:val="single" w:sz="4" w:space="0" w:color="000000"/>
              <w:right w:val="single" w:sz="4" w:space="0" w:color="000000"/>
            </w:tcBorders>
            <w:shd w:val="clear" w:color="auto" w:fill="FFFFFF"/>
          </w:tcPr>
          <w:p w:rsidR="008F1A23" w:rsidRPr="00B61371" w:rsidRDefault="008F1A23" w:rsidP="00B327F3">
            <w:pPr>
              <w:jc w:val="center"/>
              <w:rPr>
                <w:rFonts w:ascii="Times New Roman" w:hAnsi="Times New Roman"/>
                <w:sz w:val="22"/>
                <w:szCs w:val="22"/>
              </w:rPr>
            </w:pPr>
            <w:r w:rsidRPr="00B61371">
              <w:rPr>
                <w:rFonts w:ascii="Times New Roman" w:hAnsi="Times New Roman"/>
                <w:b/>
                <w:sz w:val="22"/>
                <w:szCs w:val="22"/>
              </w:rPr>
              <w:t>тяжелые металлы</w:t>
            </w:r>
          </w:p>
        </w:tc>
      </w:tr>
      <w:tr w:rsidR="008F1A23" w:rsidRPr="00B61371" w:rsidTr="00B327F3">
        <w:trPr>
          <w:gridAfter w:val="4"/>
          <w:wAfter w:w="1689" w:type="dxa"/>
          <w:trHeight w:val="158"/>
        </w:trPr>
        <w:tc>
          <w:tcPr>
            <w:tcW w:w="1701" w:type="dxa"/>
            <w:gridSpan w:val="2"/>
            <w:vMerge/>
            <w:tcBorders>
              <w:left w:val="single" w:sz="4" w:space="0" w:color="000000"/>
              <w:right w:val="single" w:sz="4" w:space="0" w:color="000000"/>
            </w:tcBorders>
            <w:shd w:val="clear" w:color="auto" w:fill="FFFFFF"/>
          </w:tcPr>
          <w:p w:rsidR="008F1A23" w:rsidRPr="00B61371" w:rsidRDefault="008F1A23" w:rsidP="00B327F3">
            <w:pPr>
              <w:tabs>
                <w:tab w:val="left" w:pos="1560"/>
                <w:tab w:val="left" w:pos="4962"/>
              </w:tabs>
              <w:jc w:val="center"/>
              <w:rPr>
                <w:rFonts w:ascii="Times New Roman" w:hAnsi="Times New Roman"/>
                <w:spacing w:val="-20"/>
                <w:sz w:val="22"/>
                <w:szCs w:val="22"/>
              </w:rPr>
            </w:pPr>
          </w:p>
        </w:tc>
        <w:tc>
          <w:tcPr>
            <w:tcW w:w="1276" w:type="dxa"/>
            <w:gridSpan w:val="2"/>
            <w:vMerge/>
            <w:tcBorders>
              <w:left w:val="single" w:sz="4" w:space="0" w:color="000000"/>
              <w:right w:val="single" w:sz="4" w:space="0" w:color="auto"/>
            </w:tcBorders>
            <w:shd w:val="clear" w:color="auto" w:fill="FFFFFF"/>
          </w:tcPr>
          <w:p w:rsidR="008F1A23" w:rsidRPr="00B61371" w:rsidRDefault="008F1A23" w:rsidP="00B327F3">
            <w:pPr>
              <w:ind w:left="-108" w:right="-108"/>
              <w:jc w:val="center"/>
              <w:rPr>
                <w:rFonts w:ascii="Times New Roman" w:hAnsi="Times New Roman"/>
                <w:spacing w:val="-20"/>
                <w:sz w:val="22"/>
                <w:szCs w:val="22"/>
                <w:lang w:val="kk-KZ"/>
              </w:rPr>
            </w:pPr>
          </w:p>
        </w:tc>
        <w:tc>
          <w:tcPr>
            <w:tcW w:w="1417" w:type="dxa"/>
            <w:gridSpan w:val="2"/>
            <w:vMerge/>
            <w:tcBorders>
              <w:left w:val="single" w:sz="4" w:space="0" w:color="auto"/>
              <w:right w:val="single" w:sz="4" w:space="0" w:color="000000"/>
            </w:tcBorders>
            <w:shd w:val="clear" w:color="auto" w:fill="FFFFFF"/>
          </w:tcPr>
          <w:p w:rsidR="008F1A23" w:rsidRPr="00B61371" w:rsidRDefault="008F1A23" w:rsidP="00B327F3">
            <w:pPr>
              <w:ind w:left="-108" w:right="-108"/>
              <w:jc w:val="center"/>
              <w:rPr>
                <w:rFonts w:ascii="Times New Roman" w:hAnsi="Times New Roman"/>
                <w:spacing w:val="-20"/>
                <w:sz w:val="22"/>
                <w:szCs w:val="22"/>
                <w:lang w:val="kk-KZ"/>
              </w:rPr>
            </w:pPr>
          </w:p>
        </w:tc>
        <w:tc>
          <w:tcPr>
            <w:tcW w:w="1418" w:type="dxa"/>
            <w:gridSpan w:val="2"/>
            <w:vMerge/>
            <w:tcBorders>
              <w:left w:val="single" w:sz="4" w:space="0" w:color="000000"/>
              <w:right w:val="single" w:sz="4" w:space="0" w:color="000000"/>
            </w:tcBorders>
            <w:shd w:val="clear" w:color="auto" w:fill="FFFFFF"/>
          </w:tcPr>
          <w:p w:rsidR="008F1A23" w:rsidRPr="00B61371" w:rsidRDefault="008F1A23" w:rsidP="00B327F3">
            <w:pPr>
              <w:rPr>
                <w:rFonts w:ascii="Times New Roman" w:hAnsi="Times New Roman"/>
                <w:sz w:val="22"/>
                <w:szCs w:val="22"/>
              </w:rPr>
            </w:pPr>
          </w:p>
        </w:tc>
        <w:tc>
          <w:tcPr>
            <w:tcW w:w="1842" w:type="dxa"/>
            <w:gridSpan w:val="2"/>
            <w:tcBorders>
              <w:top w:val="single" w:sz="4" w:space="0" w:color="000000"/>
              <w:left w:val="single" w:sz="4" w:space="0" w:color="000000"/>
              <w:bottom w:val="single" w:sz="4" w:space="0" w:color="000000"/>
              <w:right w:val="single" w:sz="4" w:space="0" w:color="000000"/>
            </w:tcBorders>
            <w:shd w:val="clear" w:color="auto" w:fill="FFFFFF"/>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 xml:space="preserve">Цинк </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FFFFFF"/>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0,029</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2,9</w:t>
            </w:r>
          </w:p>
        </w:tc>
      </w:tr>
      <w:tr w:rsidR="008F1A23" w:rsidRPr="00B61371" w:rsidTr="00B327F3">
        <w:trPr>
          <w:gridAfter w:val="4"/>
          <w:wAfter w:w="1689" w:type="dxa"/>
          <w:trHeight w:val="158"/>
        </w:trPr>
        <w:tc>
          <w:tcPr>
            <w:tcW w:w="1701" w:type="dxa"/>
            <w:gridSpan w:val="2"/>
            <w:vMerge/>
            <w:tcBorders>
              <w:left w:val="single" w:sz="4" w:space="0" w:color="000000"/>
              <w:right w:val="single" w:sz="4" w:space="0" w:color="000000"/>
            </w:tcBorders>
            <w:shd w:val="clear" w:color="auto" w:fill="FFFFFF"/>
          </w:tcPr>
          <w:p w:rsidR="008F1A23" w:rsidRPr="00B61371" w:rsidRDefault="008F1A23" w:rsidP="00B327F3">
            <w:pPr>
              <w:tabs>
                <w:tab w:val="left" w:pos="1560"/>
                <w:tab w:val="left" w:pos="4962"/>
              </w:tabs>
              <w:jc w:val="center"/>
              <w:rPr>
                <w:rFonts w:ascii="Times New Roman" w:hAnsi="Times New Roman"/>
                <w:spacing w:val="-20"/>
                <w:sz w:val="22"/>
                <w:szCs w:val="22"/>
              </w:rPr>
            </w:pPr>
          </w:p>
        </w:tc>
        <w:tc>
          <w:tcPr>
            <w:tcW w:w="1276" w:type="dxa"/>
            <w:gridSpan w:val="2"/>
            <w:vMerge/>
            <w:tcBorders>
              <w:left w:val="single" w:sz="4" w:space="0" w:color="000000"/>
              <w:right w:val="single" w:sz="4" w:space="0" w:color="auto"/>
            </w:tcBorders>
            <w:shd w:val="clear" w:color="auto" w:fill="FFFFFF"/>
          </w:tcPr>
          <w:p w:rsidR="008F1A23" w:rsidRPr="00B61371" w:rsidRDefault="008F1A23" w:rsidP="00B327F3">
            <w:pPr>
              <w:ind w:left="-108" w:right="-108"/>
              <w:jc w:val="center"/>
              <w:rPr>
                <w:rFonts w:ascii="Times New Roman" w:hAnsi="Times New Roman"/>
                <w:spacing w:val="-20"/>
                <w:sz w:val="22"/>
                <w:szCs w:val="22"/>
                <w:lang w:val="kk-KZ"/>
              </w:rPr>
            </w:pPr>
          </w:p>
        </w:tc>
        <w:tc>
          <w:tcPr>
            <w:tcW w:w="1417" w:type="dxa"/>
            <w:gridSpan w:val="2"/>
            <w:vMerge/>
            <w:tcBorders>
              <w:left w:val="single" w:sz="4" w:space="0" w:color="auto"/>
              <w:right w:val="single" w:sz="4" w:space="0" w:color="000000"/>
            </w:tcBorders>
            <w:shd w:val="clear" w:color="auto" w:fill="FFFFFF"/>
          </w:tcPr>
          <w:p w:rsidR="008F1A23" w:rsidRPr="00B61371" w:rsidRDefault="008F1A23" w:rsidP="00B327F3">
            <w:pPr>
              <w:ind w:left="-108" w:right="-108"/>
              <w:jc w:val="center"/>
              <w:rPr>
                <w:rFonts w:ascii="Times New Roman" w:hAnsi="Times New Roman"/>
                <w:spacing w:val="-20"/>
                <w:sz w:val="22"/>
                <w:szCs w:val="22"/>
                <w:lang w:val="kk-KZ"/>
              </w:rPr>
            </w:pPr>
          </w:p>
        </w:tc>
        <w:tc>
          <w:tcPr>
            <w:tcW w:w="1418" w:type="dxa"/>
            <w:gridSpan w:val="2"/>
            <w:vMerge/>
            <w:tcBorders>
              <w:left w:val="single" w:sz="4" w:space="0" w:color="000000"/>
              <w:right w:val="single" w:sz="4" w:space="0" w:color="000000"/>
            </w:tcBorders>
            <w:shd w:val="clear" w:color="auto" w:fill="FFFFFF"/>
          </w:tcPr>
          <w:p w:rsidR="008F1A23" w:rsidRPr="00B61371" w:rsidRDefault="008F1A23" w:rsidP="00B327F3">
            <w:pPr>
              <w:rPr>
                <w:rFonts w:ascii="Times New Roman" w:hAnsi="Times New Roman"/>
                <w:sz w:val="22"/>
                <w:szCs w:val="22"/>
              </w:rPr>
            </w:pPr>
          </w:p>
        </w:tc>
        <w:tc>
          <w:tcPr>
            <w:tcW w:w="1842" w:type="dxa"/>
            <w:gridSpan w:val="2"/>
            <w:tcBorders>
              <w:top w:val="single" w:sz="4" w:space="0" w:color="000000"/>
              <w:left w:val="single" w:sz="4" w:space="0" w:color="000000"/>
              <w:bottom w:val="single" w:sz="4" w:space="0" w:color="000000"/>
              <w:right w:val="single" w:sz="4" w:space="0" w:color="000000"/>
            </w:tcBorders>
            <w:shd w:val="clear" w:color="auto" w:fill="FFFFFF"/>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Медь</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FFFFFF"/>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0,0015</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1,5</w:t>
            </w:r>
          </w:p>
        </w:tc>
      </w:tr>
      <w:tr w:rsidR="008F1A23" w:rsidRPr="00B61371" w:rsidTr="00B327F3">
        <w:trPr>
          <w:gridAfter w:val="4"/>
          <w:wAfter w:w="1689" w:type="dxa"/>
          <w:trHeight w:val="158"/>
        </w:trPr>
        <w:tc>
          <w:tcPr>
            <w:tcW w:w="1701" w:type="dxa"/>
            <w:gridSpan w:val="2"/>
            <w:vMerge/>
            <w:tcBorders>
              <w:left w:val="single" w:sz="4" w:space="0" w:color="000000"/>
              <w:bottom w:val="single" w:sz="4" w:space="0" w:color="auto"/>
              <w:right w:val="single" w:sz="4" w:space="0" w:color="000000"/>
            </w:tcBorders>
            <w:shd w:val="clear" w:color="auto" w:fill="FFFFFF"/>
          </w:tcPr>
          <w:p w:rsidR="008F1A23" w:rsidRPr="00B61371" w:rsidRDefault="008F1A23" w:rsidP="00B327F3">
            <w:pPr>
              <w:tabs>
                <w:tab w:val="left" w:pos="1560"/>
                <w:tab w:val="left" w:pos="4962"/>
              </w:tabs>
              <w:jc w:val="center"/>
              <w:rPr>
                <w:rFonts w:ascii="Times New Roman" w:hAnsi="Times New Roman"/>
                <w:spacing w:val="-20"/>
                <w:sz w:val="22"/>
                <w:szCs w:val="22"/>
              </w:rPr>
            </w:pPr>
          </w:p>
        </w:tc>
        <w:tc>
          <w:tcPr>
            <w:tcW w:w="1276" w:type="dxa"/>
            <w:gridSpan w:val="2"/>
            <w:vMerge/>
            <w:tcBorders>
              <w:left w:val="single" w:sz="4" w:space="0" w:color="000000"/>
              <w:bottom w:val="single" w:sz="4" w:space="0" w:color="auto"/>
              <w:right w:val="single" w:sz="4" w:space="0" w:color="auto"/>
            </w:tcBorders>
            <w:shd w:val="clear" w:color="auto" w:fill="FFFFFF"/>
          </w:tcPr>
          <w:p w:rsidR="008F1A23" w:rsidRPr="00B61371" w:rsidRDefault="008F1A23" w:rsidP="00B327F3">
            <w:pPr>
              <w:ind w:left="-108" w:right="-108"/>
              <w:jc w:val="center"/>
              <w:rPr>
                <w:rFonts w:ascii="Times New Roman" w:hAnsi="Times New Roman"/>
                <w:spacing w:val="-20"/>
                <w:sz w:val="22"/>
                <w:szCs w:val="22"/>
                <w:lang w:val="kk-KZ"/>
              </w:rPr>
            </w:pPr>
          </w:p>
        </w:tc>
        <w:tc>
          <w:tcPr>
            <w:tcW w:w="1417" w:type="dxa"/>
            <w:gridSpan w:val="2"/>
            <w:vMerge/>
            <w:tcBorders>
              <w:left w:val="single" w:sz="4" w:space="0" w:color="auto"/>
              <w:bottom w:val="single" w:sz="4" w:space="0" w:color="auto"/>
              <w:right w:val="single" w:sz="4" w:space="0" w:color="000000"/>
            </w:tcBorders>
            <w:shd w:val="clear" w:color="auto" w:fill="FFFFFF"/>
          </w:tcPr>
          <w:p w:rsidR="008F1A23" w:rsidRPr="00B61371" w:rsidRDefault="008F1A23" w:rsidP="00B327F3">
            <w:pPr>
              <w:ind w:left="-108" w:right="-108"/>
              <w:jc w:val="center"/>
              <w:rPr>
                <w:rFonts w:ascii="Times New Roman" w:hAnsi="Times New Roman"/>
                <w:spacing w:val="-20"/>
                <w:sz w:val="22"/>
                <w:szCs w:val="22"/>
                <w:lang w:val="kk-KZ"/>
              </w:rPr>
            </w:pPr>
          </w:p>
        </w:tc>
        <w:tc>
          <w:tcPr>
            <w:tcW w:w="1418" w:type="dxa"/>
            <w:gridSpan w:val="2"/>
            <w:vMerge/>
            <w:tcBorders>
              <w:left w:val="single" w:sz="4" w:space="0" w:color="000000"/>
              <w:bottom w:val="single" w:sz="4" w:space="0" w:color="auto"/>
              <w:right w:val="single" w:sz="4" w:space="0" w:color="000000"/>
            </w:tcBorders>
            <w:shd w:val="clear" w:color="auto" w:fill="FFFFFF"/>
          </w:tcPr>
          <w:p w:rsidR="008F1A23" w:rsidRPr="00B61371" w:rsidRDefault="008F1A23" w:rsidP="00B327F3">
            <w:pPr>
              <w:rPr>
                <w:rFonts w:ascii="Times New Roman" w:hAnsi="Times New Roman"/>
                <w:sz w:val="22"/>
                <w:szCs w:val="22"/>
              </w:rPr>
            </w:pPr>
          </w:p>
        </w:tc>
        <w:tc>
          <w:tcPr>
            <w:tcW w:w="1842" w:type="dxa"/>
            <w:gridSpan w:val="2"/>
            <w:tcBorders>
              <w:top w:val="single" w:sz="4" w:space="0" w:color="000000"/>
              <w:left w:val="single" w:sz="4" w:space="0" w:color="000000"/>
              <w:bottom w:val="single" w:sz="4" w:space="0" w:color="000000"/>
              <w:right w:val="single" w:sz="4" w:space="0" w:color="000000"/>
            </w:tcBorders>
            <w:shd w:val="clear" w:color="auto" w:fill="FFFFFF"/>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Марганец</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FFFFFF"/>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0,023</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2,3</w:t>
            </w:r>
          </w:p>
        </w:tc>
      </w:tr>
      <w:tr w:rsidR="008F1A23" w:rsidRPr="00B61371" w:rsidTr="00B327F3">
        <w:trPr>
          <w:gridAfter w:val="4"/>
          <w:wAfter w:w="1689" w:type="dxa"/>
          <w:trHeight w:val="158"/>
        </w:trPr>
        <w:tc>
          <w:tcPr>
            <w:tcW w:w="1701" w:type="dxa"/>
            <w:gridSpan w:val="2"/>
            <w:vMerge w:val="restart"/>
            <w:tcBorders>
              <w:left w:val="single" w:sz="4" w:space="0" w:color="000000"/>
              <w:right w:val="single" w:sz="4" w:space="0" w:color="000000"/>
            </w:tcBorders>
            <w:shd w:val="clear" w:color="auto" w:fill="FFFFFF"/>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р. Беттыбулак (Акмолинская)</w:t>
            </w:r>
          </w:p>
          <w:p w:rsidR="008F1A23" w:rsidRPr="00B61371" w:rsidRDefault="008F1A23" w:rsidP="00B327F3">
            <w:pPr>
              <w:jc w:val="center"/>
              <w:rPr>
                <w:rFonts w:ascii="Times New Roman" w:hAnsi="Times New Roman"/>
                <w:sz w:val="22"/>
                <w:szCs w:val="22"/>
              </w:rPr>
            </w:pPr>
          </w:p>
          <w:p w:rsidR="008F1A23" w:rsidRPr="00B61371" w:rsidRDefault="008F1A23" w:rsidP="00B327F3">
            <w:pPr>
              <w:jc w:val="center"/>
              <w:rPr>
                <w:rFonts w:ascii="Times New Roman" w:hAnsi="Times New Roman"/>
                <w:sz w:val="22"/>
                <w:szCs w:val="22"/>
              </w:rPr>
            </w:pPr>
          </w:p>
        </w:tc>
        <w:tc>
          <w:tcPr>
            <w:tcW w:w="1276" w:type="dxa"/>
            <w:gridSpan w:val="2"/>
            <w:tcBorders>
              <w:left w:val="single" w:sz="4" w:space="0" w:color="000000"/>
              <w:bottom w:val="single" w:sz="4" w:space="0" w:color="auto"/>
              <w:right w:val="single" w:sz="4" w:space="0" w:color="auto"/>
            </w:tcBorders>
            <w:shd w:val="clear" w:color="auto" w:fill="FFFFFF"/>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12,13</w:t>
            </w:r>
          </w:p>
          <w:p w:rsidR="008F1A23" w:rsidRPr="00B61371" w:rsidRDefault="008F1A23" w:rsidP="00B327F3">
            <w:pPr>
              <w:jc w:val="center"/>
              <w:rPr>
                <w:rFonts w:ascii="Times New Roman" w:hAnsi="Times New Roman"/>
                <w:sz w:val="22"/>
                <w:szCs w:val="22"/>
              </w:rPr>
            </w:pPr>
            <w:r w:rsidRPr="00B61371">
              <w:rPr>
                <w:rFonts w:ascii="Times New Roman" w:hAnsi="Times New Roman"/>
                <w:bCs/>
                <w:sz w:val="22"/>
                <w:szCs w:val="22"/>
              </w:rPr>
              <w:t>(нормативно чистая)</w:t>
            </w:r>
          </w:p>
        </w:tc>
        <w:tc>
          <w:tcPr>
            <w:tcW w:w="1417" w:type="dxa"/>
            <w:gridSpan w:val="2"/>
            <w:tcBorders>
              <w:left w:val="single" w:sz="4" w:space="0" w:color="auto"/>
              <w:bottom w:val="single" w:sz="4" w:space="0" w:color="auto"/>
              <w:right w:val="single" w:sz="4" w:space="0" w:color="000000"/>
            </w:tcBorders>
            <w:shd w:val="clear" w:color="auto" w:fill="FFFFFF"/>
          </w:tcPr>
          <w:p w:rsidR="008F1A23" w:rsidRPr="00B61371" w:rsidRDefault="008F1A23" w:rsidP="00B327F3">
            <w:pPr>
              <w:jc w:val="center"/>
              <w:rPr>
                <w:rFonts w:ascii="Times New Roman" w:hAnsi="Times New Roman"/>
                <w:sz w:val="22"/>
                <w:szCs w:val="22"/>
                <w:lang w:eastAsia="ru-RU"/>
              </w:rPr>
            </w:pPr>
            <w:r w:rsidRPr="00B61371">
              <w:rPr>
                <w:rFonts w:ascii="Times New Roman" w:hAnsi="Times New Roman"/>
                <w:sz w:val="22"/>
                <w:szCs w:val="22"/>
                <w:lang w:eastAsia="ru-RU"/>
              </w:rPr>
              <w:t>10,47</w:t>
            </w:r>
          </w:p>
          <w:p w:rsidR="008F1A23" w:rsidRPr="00B61371" w:rsidRDefault="008F1A23" w:rsidP="00B327F3">
            <w:pPr>
              <w:jc w:val="center"/>
              <w:rPr>
                <w:rFonts w:ascii="Times New Roman" w:hAnsi="Times New Roman"/>
                <w:sz w:val="22"/>
                <w:szCs w:val="22"/>
                <w:lang w:eastAsia="ru-RU"/>
              </w:rPr>
            </w:pPr>
            <w:r w:rsidRPr="00B61371">
              <w:rPr>
                <w:rFonts w:ascii="Times New Roman" w:hAnsi="Times New Roman"/>
                <w:bCs/>
                <w:sz w:val="22"/>
                <w:szCs w:val="22"/>
                <w:lang w:val="kk-KZ"/>
              </w:rPr>
              <w:t>(</w:t>
            </w:r>
            <w:r w:rsidRPr="00B61371">
              <w:rPr>
                <w:rFonts w:ascii="Times New Roman" w:hAnsi="Times New Roman"/>
                <w:bCs/>
                <w:sz w:val="22"/>
                <w:szCs w:val="22"/>
              </w:rPr>
              <w:t>нормативно чистая)</w:t>
            </w:r>
          </w:p>
        </w:tc>
        <w:tc>
          <w:tcPr>
            <w:tcW w:w="1418" w:type="dxa"/>
            <w:gridSpan w:val="2"/>
            <w:tcBorders>
              <w:left w:val="single" w:sz="4" w:space="0" w:color="000000"/>
              <w:bottom w:val="single" w:sz="4" w:space="0" w:color="auto"/>
              <w:right w:val="single" w:sz="4" w:space="0" w:color="000000"/>
            </w:tcBorders>
            <w:shd w:val="clear" w:color="auto" w:fill="FFFFFF"/>
          </w:tcPr>
          <w:p w:rsidR="008F1A23" w:rsidRPr="00B61371" w:rsidRDefault="008F1A23" w:rsidP="00B327F3">
            <w:pPr>
              <w:jc w:val="center"/>
              <w:rPr>
                <w:rFonts w:ascii="Times New Roman" w:hAnsi="Times New Roman"/>
                <w:sz w:val="22"/>
                <w:szCs w:val="22"/>
                <w:lang w:eastAsia="ru-RU"/>
              </w:rPr>
            </w:pPr>
            <w:r w:rsidRPr="00B61371">
              <w:rPr>
                <w:rFonts w:ascii="Times New Roman" w:hAnsi="Times New Roman"/>
                <w:sz w:val="22"/>
                <w:szCs w:val="22"/>
                <w:lang w:eastAsia="ru-RU"/>
              </w:rPr>
              <w:t>9,33</w:t>
            </w:r>
          </w:p>
          <w:p w:rsidR="008F1A23" w:rsidRPr="00B61371" w:rsidRDefault="008F1A23" w:rsidP="00B327F3">
            <w:pPr>
              <w:jc w:val="center"/>
              <w:rPr>
                <w:rFonts w:ascii="Times New Roman" w:hAnsi="Times New Roman"/>
                <w:sz w:val="22"/>
                <w:szCs w:val="22"/>
                <w:lang w:eastAsia="ru-RU"/>
              </w:rPr>
            </w:pPr>
            <w:r w:rsidRPr="00B61371">
              <w:rPr>
                <w:rFonts w:ascii="Times New Roman" w:hAnsi="Times New Roman"/>
                <w:bCs/>
                <w:sz w:val="22"/>
                <w:szCs w:val="22"/>
                <w:lang w:val="kk-KZ"/>
              </w:rPr>
              <w:t>(</w:t>
            </w:r>
            <w:r w:rsidRPr="00B61371">
              <w:rPr>
                <w:rFonts w:ascii="Times New Roman" w:hAnsi="Times New Roman"/>
                <w:bCs/>
                <w:sz w:val="22"/>
                <w:szCs w:val="22"/>
              </w:rPr>
              <w:t>нормативно чистая)</w:t>
            </w:r>
          </w:p>
        </w:tc>
        <w:tc>
          <w:tcPr>
            <w:tcW w:w="1842" w:type="dxa"/>
            <w:gridSpan w:val="2"/>
            <w:tcBorders>
              <w:top w:val="single" w:sz="4" w:space="0" w:color="000000"/>
              <w:left w:val="single" w:sz="4" w:space="0" w:color="000000"/>
              <w:bottom w:val="single" w:sz="4" w:space="0" w:color="000000"/>
              <w:right w:val="single" w:sz="4" w:space="0" w:color="000000"/>
            </w:tcBorders>
            <w:shd w:val="clear" w:color="auto" w:fill="FFFFFF"/>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Растворенный кислород</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9,33</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8F1A23" w:rsidRPr="00B61371" w:rsidRDefault="008F1A23" w:rsidP="00B327F3">
            <w:pPr>
              <w:jc w:val="center"/>
              <w:rPr>
                <w:rFonts w:ascii="Times New Roman" w:hAnsi="Times New Roman"/>
                <w:sz w:val="22"/>
                <w:szCs w:val="22"/>
              </w:rPr>
            </w:pPr>
          </w:p>
        </w:tc>
      </w:tr>
      <w:tr w:rsidR="008F1A23" w:rsidRPr="00B61371" w:rsidTr="00B327F3">
        <w:trPr>
          <w:gridAfter w:val="4"/>
          <w:wAfter w:w="1689" w:type="dxa"/>
          <w:trHeight w:val="158"/>
        </w:trPr>
        <w:tc>
          <w:tcPr>
            <w:tcW w:w="1701" w:type="dxa"/>
            <w:gridSpan w:val="2"/>
            <w:vMerge/>
            <w:tcBorders>
              <w:left w:val="single" w:sz="4" w:space="0" w:color="000000"/>
              <w:right w:val="single" w:sz="4" w:space="0" w:color="000000"/>
            </w:tcBorders>
            <w:shd w:val="clear" w:color="auto" w:fill="FFFFFF"/>
            <w:vAlign w:val="center"/>
          </w:tcPr>
          <w:p w:rsidR="008F1A23" w:rsidRPr="00B61371" w:rsidRDefault="008F1A23" w:rsidP="00B327F3">
            <w:pPr>
              <w:jc w:val="center"/>
              <w:rPr>
                <w:rFonts w:ascii="Times New Roman" w:hAnsi="Times New Roman"/>
                <w:sz w:val="22"/>
                <w:szCs w:val="22"/>
              </w:rPr>
            </w:pPr>
          </w:p>
        </w:tc>
        <w:tc>
          <w:tcPr>
            <w:tcW w:w="1276" w:type="dxa"/>
            <w:gridSpan w:val="2"/>
            <w:tcBorders>
              <w:left w:val="single" w:sz="4" w:space="0" w:color="000000"/>
              <w:bottom w:val="single" w:sz="4" w:space="0" w:color="auto"/>
              <w:right w:val="single" w:sz="4" w:space="0" w:color="auto"/>
            </w:tcBorders>
            <w:shd w:val="clear" w:color="auto" w:fill="FFFFFF"/>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0,50</w:t>
            </w:r>
          </w:p>
          <w:p w:rsidR="008F1A23" w:rsidRPr="00B61371" w:rsidRDefault="008F1A23" w:rsidP="00B327F3">
            <w:pPr>
              <w:jc w:val="center"/>
              <w:rPr>
                <w:rFonts w:ascii="Times New Roman" w:hAnsi="Times New Roman"/>
                <w:sz w:val="22"/>
                <w:szCs w:val="22"/>
              </w:rPr>
            </w:pPr>
            <w:r w:rsidRPr="00B61371">
              <w:rPr>
                <w:rFonts w:ascii="Times New Roman" w:hAnsi="Times New Roman"/>
                <w:bCs/>
                <w:sz w:val="22"/>
                <w:szCs w:val="22"/>
              </w:rPr>
              <w:t>(нормативно чистая)</w:t>
            </w:r>
          </w:p>
        </w:tc>
        <w:tc>
          <w:tcPr>
            <w:tcW w:w="1417" w:type="dxa"/>
            <w:gridSpan w:val="2"/>
            <w:tcBorders>
              <w:left w:val="single" w:sz="4" w:space="0" w:color="auto"/>
              <w:bottom w:val="single" w:sz="4" w:space="0" w:color="auto"/>
              <w:right w:val="single" w:sz="4" w:space="0" w:color="000000"/>
            </w:tcBorders>
            <w:shd w:val="clear" w:color="auto" w:fill="FFFFFF"/>
          </w:tcPr>
          <w:p w:rsidR="008F1A23" w:rsidRPr="00B61371" w:rsidRDefault="008F1A23" w:rsidP="00B327F3">
            <w:pPr>
              <w:jc w:val="center"/>
              <w:rPr>
                <w:rFonts w:ascii="Times New Roman" w:hAnsi="Times New Roman"/>
                <w:sz w:val="22"/>
                <w:szCs w:val="22"/>
                <w:lang w:eastAsia="ru-RU"/>
              </w:rPr>
            </w:pPr>
            <w:r w:rsidRPr="00B61371">
              <w:rPr>
                <w:rFonts w:ascii="Times New Roman" w:hAnsi="Times New Roman"/>
                <w:sz w:val="22"/>
                <w:szCs w:val="22"/>
                <w:lang w:eastAsia="ru-RU"/>
              </w:rPr>
              <w:t>1,44</w:t>
            </w:r>
          </w:p>
          <w:p w:rsidR="008F1A23" w:rsidRPr="00B61371" w:rsidRDefault="008F1A23" w:rsidP="00B327F3">
            <w:pPr>
              <w:jc w:val="center"/>
              <w:rPr>
                <w:rFonts w:ascii="Times New Roman" w:hAnsi="Times New Roman"/>
                <w:sz w:val="22"/>
                <w:szCs w:val="22"/>
                <w:lang w:eastAsia="ru-RU"/>
              </w:rPr>
            </w:pPr>
            <w:r w:rsidRPr="00B61371">
              <w:rPr>
                <w:rFonts w:ascii="Times New Roman" w:hAnsi="Times New Roman"/>
                <w:bCs/>
                <w:sz w:val="22"/>
                <w:szCs w:val="22"/>
                <w:lang w:val="kk-KZ"/>
              </w:rPr>
              <w:t>(</w:t>
            </w:r>
            <w:r w:rsidRPr="00B61371">
              <w:rPr>
                <w:rFonts w:ascii="Times New Roman" w:hAnsi="Times New Roman"/>
                <w:bCs/>
                <w:sz w:val="22"/>
                <w:szCs w:val="22"/>
              </w:rPr>
              <w:t>нормативно чистая)</w:t>
            </w:r>
          </w:p>
        </w:tc>
        <w:tc>
          <w:tcPr>
            <w:tcW w:w="1418" w:type="dxa"/>
            <w:gridSpan w:val="2"/>
            <w:tcBorders>
              <w:left w:val="single" w:sz="4" w:space="0" w:color="000000"/>
              <w:bottom w:val="single" w:sz="4" w:space="0" w:color="auto"/>
              <w:right w:val="single" w:sz="4" w:space="0" w:color="000000"/>
            </w:tcBorders>
            <w:shd w:val="clear" w:color="auto" w:fill="FFFFFF"/>
          </w:tcPr>
          <w:p w:rsidR="008F1A23" w:rsidRPr="00B61371" w:rsidRDefault="008F1A23" w:rsidP="00B327F3">
            <w:pPr>
              <w:jc w:val="center"/>
              <w:rPr>
                <w:rFonts w:ascii="Times New Roman" w:hAnsi="Times New Roman"/>
                <w:sz w:val="22"/>
                <w:szCs w:val="22"/>
                <w:lang w:eastAsia="ru-RU"/>
              </w:rPr>
            </w:pPr>
            <w:r w:rsidRPr="00B61371">
              <w:rPr>
                <w:rFonts w:ascii="Times New Roman" w:hAnsi="Times New Roman"/>
                <w:sz w:val="22"/>
                <w:szCs w:val="22"/>
                <w:lang w:eastAsia="ru-RU"/>
              </w:rPr>
              <w:t>0,17</w:t>
            </w:r>
          </w:p>
          <w:p w:rsidR="008F1A23" w:rsidRPr="00B61371" w:rsidRDefault="008F1A23" w:rsidP="00B327F3">
            <w:pPr>
              <w:jc w:val="center"/>
              <w:rPr>
                <w:rFonts w:ascii="Times New Roman" w:hAnsi="Times New Roman"/>
                <w:sz w:val="22"/>
                <w:szCs w:val="22"/>
                <w:lang w:eastAsia="ru-RU"/>
              </w:rPr>
            </w:pPr>
            <w:r w:rsidRPr="00B61371">
              <w:rPr>
                <w:rFonts w:ascii="Times New Roman" w:hAnsi="Times New Roman"/>
                <w:bCs/>
                <w:sz w:val="22"/>
                <w:szCs w:val="22"/>
                <w:lang w:val="kk-KZ"/>
              </w:rPr>
              <w:t>(</w:t>
            </w:r>
            <w:r w:rsidRPr="00B61371">
              <w:rPr>
                <w:rFonts w:ascii="Times New Roman" w:hAnsi="Times New Roman"/>
                <w:bCs/>
                <w:sz w:val="22"/>
                <w:szCs w:val="22"/>
              </w:rPr>
              <w:t>нормативно чистая)</w:t>
            </w:r>
          </w:p>
        </w:tc>
        <w:tc>
          <w:tcPr>
            <w:tcW w:w="1842" w:type="dxa"/>
            <w:gridSpan w:val="2"/>
            <w:tcBorders>
              <w:top w:val="single" w:sz="4" w:space="0" w:color="000000"/>
              <w:left w:val="single" w:sz="4" w:space="0" w:color="000000"/>
              <w:bottom w:val="single" w:sz="4" w:space="0" w:color="000000"/>
              <w:right w:val="single" w:sz="4" w:space="0" w:color="000000"/>
            </w:tcBorders>
            <w:shd w:val="clear" w:color="auto" w:fill="FFFFFF"/>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БПК</w:t>
            </w:r>
            <w:r w:rsidRPr="00B61371">
              <w:rPr>
                <w:rFonts w:ascii="Times New Roman" w:hAnsi="Times New Roman"/>
                <w:sz w:val="22"/>
                <w:szCs w:val="22"/>
                <w:vertAlign w:val="subscript"/>
              </w:rPr>
              <w:t>5</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0,17</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8F1A23" w:rsidRPr="00B61371" w:rsidRDefault="008F1A23" w:rsidP="00B327F3">
            <w:pPr>
              <w:jc w:val="center"/>
              <w:rPr>
                <w:rFonts w:ascii="Times New Roman" w:hAnsi="Times New Roman"/>
                <w:sz w:val="22"/>
                <w:szCs w:val="22"/>
              </w:rPr>
            </w:pPr>
          </w:p>
        </w:tc>
      </w:tr>
      <w:tr w:rsidR="008F1A23" w:rsidRPr="00B61371" w:rsidTr="00B327F3">
        <w:trPr>
          <w:gridAfter w:val="4"/>
          <w:wAfter w:w="1689" w:type="dxa"/>
          <w:trHeight w:val="158"/>
        </w:trPr>
        <w:tc>
          <w:tcPr>
            <w:tcW w:w="1701" w:type="dxa"/>
            <w:gridSpan w:val="2"/>
            <w:vMerge/>
            <w:tcBorders>
              <w:left w:val="single" w:sz="4" w:space="0" w:color="000000"/>
              <w:right w:val="single" w:sz="4" w:space="0" w:color="000000"/>
            </w:tcBorders>
            <w:shd w:val="clear" w:color="auto" w:fill="FFFFFF"/>
            <w:vAlign w:val="center"/>
          </w:tcPr>
          <w:p w:rsidR="008F1A23" w:rsidRPr="00B61371" w:rsidRDefault="008F1A23" w:rsidP="00B327F3">
            <w:pPr>
              <w:jc w:val="center"/>
              <w:rPr>
                <w:rFonts w:ascii="Times New Roman" w:hAnsi="Times New Roman"/>
                <w:sz w:val="22"/>
                <w:szCs w:val="22"/>
              </w:rPr>
            </w:pPr>
          </w:p>
        </w:tc>
        <w:tc>
          <w:tcPr>
            <w:tcW w:w="1276" w:type="dxa"/>
            <w:gridSpan w:val="2"/>
            <w:vMerge w:val="restart"/>
            <w:tcBorders>
              <w:top w:val="single" w:sz="4" w:space="0" w:color="auto"/>
              <w:left w:val="single" w:sz="4" w:space="0" w:color="000000"/>
              <w:right w:val="single" w:sz="4" w:space="0" w:color="auto"/>
            </w:tcBorders>
            <w:shd w:val="clear" w:color="auto" w:fill="FFFFFF"/>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3,9</w:t>
            </w:r>
          </w:p>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(высокого</w:t>
            </w:r>
          </w:p>
          <w:p w:rsidR="008F1A23" w:rsidRPr="00B61371" w:rsidRDefault="008F1A23" w:rsidP="00B327F3">
            <w:pPr>
              <w:jc w:val="center"/>
              <w:rPr>
                <w:rFonts w:ascii="Times New Roman" w:hAnsi="Times New Roman"/>
                <w:sz w:val="22"/>
                <w:szCs w:val="22"/>
              </w:rPr>
            </w:pPr>
            <w:r w:rsidRPr="00B61371">
              <w:rPr>
                <w:rFonts w:ascii="Times New Roman" w:hAnsi="Times New Roman"/>
                <w:bCs/>
                <w:sz w:val="22"/>
                <w:szCs w:val="22"/>
              </w:rPr>
              <w:t>уровня загрязнения)</w:t>
            </w:r>
          </w:p>
        </w:tc>
        <w:tc>
          <w:tcPr>
            <w:tcW w:w="1417" w:type="dxa"/>
            <w:gridSpan w:val="2"/>
            <w:vMerge w:val="restart"/>
            <w:tcBorders>
              <w:top w:val="single" w:sz="4" w:space="0" w:color="auto"/>
              <w:left w:val="single" w:sz="4" w:space="0" w:color="auto"/>
              <w:right w:val="single" w:sz="4" w:space="0" w:color="000000"/>
            </w:tcBorders>
            <w:shd w:val="clear" w:color="auto" w:fill="FFFFFF"/>
          </w:tcPr>
          <w:p w:rsidR="008F1A23" w:rsidRPr="00B61371" w:rsidRDefault="008F1A23" w:rsidP="00B327F3">
            <w:pPr>
              <w:jc w:val="center"/>
              <w:rPr>
                <w:rFonts w:ascii="Times New Roman" w:hAnsi="Times New Roman"/>
                <w:sz w:val="22"/>
                <w:szCs w:val="22"/>
                <w:lang w:eastAsia="ru-RU"/>
              </w:rPr>
            </w:pPr>
            <w:r w:rsidRPr="00B61371">
              <w:rPr>
                <w:rFonts w:ascii="Times New Roman" w:hAnsi="Times New Roman"/>
                <w:sz w:val="22"/>
                <w:szCs w:val="22"/>
                <w:lang w:eastAsia="ru-RU"/>
              </w:rPr>
              <w:t>3,80</w:t>
            </w:r>
          </w:p>
          <w:p w:rsidR="008F1A23" w:rsidRPr="00B61371" w:rsidRDefault="008F1A23" w:rsidP="00B327F3">
            <w:pPr>
              <w:jc w:val="center"/>
              <w:rPr>
                <w:rFonts w:ascii="Times New Roman" w:hAnsi="Times New Roman"/>
                <w:sz w:val="22"/>
                <w:szCs w:val="22"/>
                <w:lang w:eastAsia="ru-RU"/>
              </w:rPr>
            </w:pPr>
            <w:r w:rsidRPr="00B61371">
              <w:rPr>
                <w:rFonts w:ascii="Times New Roman" w:hAnsi="Times New Roman"/>
                <w:sz w:val="22"/>
                <w:szCs w:val="22"/>
              </w:rPr>
              <w:t>(высокого уровня загрязнения)</w:t>
            </w:r>
          </w:p>
        </w:tc>
        <w:tc>
          <w:tcPr>
            <w:tcW w:w="1418" w:type="dxa"/>
            <w:gridSpan w:val="2"/>
            <w:vMerge w:val="restart"/>
            <w:tcBorders>
              <w:top w:val="single" w:sz="4" w:space="0" w:color="auto"/>
              <w:left w:val="single" w:sz="4" w:space="0" w:color="000000"/>
              <w:right w:val="single" w:sz="4" w:space="0" w:color="000000"/>
            </w:tcBorders>
            <w:shd w:val="clear" w:color="auto" w:fill="FFFFFF"/>
          </w:tcPr>
          <w:p w:rsidR="008F1A23" w:rsidRPr="00B61371" w:rsidRDefault="008F1A23" w:rsidP="00B327F3">
            <w:pPr>
              <w:jc w:val="center"/>
              <w:rPr>
                <w:rFonts w:ascii="Times New Roman" w:hAnsi="Times New Roman"/>
                <w:sz w:val="22"/>
                <w:szCs w:val="22"/>
                <w:lang w:eastAsia="ru-RU"/>
              </w:rPr>
            </w:pPr>
            <w:r w:rsidRPr="00B61371">
              <w:rPr>
                <w:rFonts w:ascii="Times New Roman" w:hAnsi="Times New Roman"/>
                <w:sz w:val="22"/>
                <w:szCs w:val="22"/>
                <w:lang w:eastAsia="ru-RU"/>
              </w:rPr>
              <w:t>3,35</w:t>
            </w:r>
          </w:p>
          <w:p w:rsidR="008F1A23" w:rsidRPr="00B61371" w:rsidRDefault="008F1A23" w:rsidP="00B327F3">
            <w:pPr>
              <w:jc w:val="center"/>
              <w:rPr>
                <w:rFonts w:ascii="Times New Roman" w:hAnsi="Times New Roman"/>
                <w:sz w:val="22"/>
                <w:szCs w:val="22"/>
                <w:lang w:eastAsia="ru-RU"/>
              </w:rPr>
            </w:pPr>
            <w:r w:rsidRPr="00B61371">
              <w:rPr>
                <w:rFonts w:ascii="Times New Roman" w:hAnsi="Times New Roman"/>
                <w:sz w:val="22"/>
                <w:szCs w:val="22"/>
              </w:rPr>
              <w:t>(высокого уровня загрязнения)</w:t>
            </w:r>
          </w:p>
        </w:tc>
        <w:tc>
          <w:tcPr>
            <w:tcW w:w="3969" w:type="dxa"/>
            <w:gridSpan w:val="5"/>
            <w:tcBorders>
              <w:top w:val="single" w:sz="4" w:space="0" w:color="000000"/>
              <w:left w:val="single" w:sz="4" w:space="0" w:color="000000"/>
              <w:bottom w:val="single" w:sz="4" w:space="0" w:color="000000"/>
              <w:right w:val="single" w:sz="4" w:space="0" w:color="000000"/>
            </w:tcBorders>
            <w:shd w:val="clear" w:color="auto" w:fill="FFFFFF"/>
          </w:tcPr>
          <w:p w:rsidR="008F1A23" w:rsidRPr="00B61371" w:rsidRDefault="008F1A23" w:rsidP="00B327F3">
            <w:pPr>
              <w:jc w:val="center"/>
              <w:rPr>
                <w:rFonts w:ascii="Times New Roman" w:hAnsi="Times New Roman"/>
                <w:sz w:val="22"/>
                <w:szCs w:val="22"/>
              </w:rPr>
            </w:pPr>
            <w:r w:rsidRPr="00B61371">
              <w:rPr>
                <w:rFonts w:ascii="Times New Roman" w:hAnsi="Times New Roman"/>
                <w:b/>
                <w:sz w:val="22"/>
                <w:szCs w:val="22"/>
              </w:rPr>
              <w:t>биогенные вещества</w:t>
            </w:r>
          </w:p>
        </w:tc>
      </w:tr>
      <w:tr w:rsidR="008F1A23" w:rsidRPr="00B61371" w:rsidTr="00B327F3">
        <w:trPr>
          <w:gridAfter w:val="4"/>
          <w:wAfter w:w="1689" w:type="dxa"/>
          <w:trHeight w:val="158"/>
        </w:trPr>
        <w:tc>
          <w:tcPr>
            <w:tcW w:w="1701" w:type="dxa"/>
            <w:gridSpan w:val="2"/>
            <w:vMerge/>
            <w:tcBorders>
              <w:left w:val="single" w:sz="4" w:space="0" w:color="000000"/>
              <w:right w:val="single" w:sz="4" w:space="0" w:color="000000"/>
            </w:tcBorders>
            <w:shd w:val="clear" w:color="auto" w:fill="FFFFFF"/>
            <w:vAlign w:val="center"/>
          </w:tcPr>
          <w:p w:rsidR="008F1A23" w:rsidRPr="00B61371" w:rsidRDefault="008F1A23" w:rsidP="00B327F3">
            <w:pPr>
              <w:jc w:val="center"/>
              <w:rPr>
                <w:rFonts w:ascii="Times New Roman" w:hAnsi="Times New Roman"/>
                <w:sz w:val="22"/>
                <w:szCs w:val="22"/>
              </w:rPr>
            </w:pPr>
          </w:p>
        </w:tc>
        <w:tc>
          <w:tcPr>
            <w:tcW w:w="1276" w:type="dxa"/>
            <w:gridSpan w:val="2"/>
            <w:vMerge/>
            <w:tcBorders>
              <w:left w:val="single" w:sz="4" w:space="0" w:color="000000"/>
              <w:right w:val="single" w:sz="4" w:space="0" w:color="auto"/>
            </w:tcBorders>
            <w:shd w:val="clear" w:color="auto" w:fill="FFFFFF"/>
            <w:vAlign w:val="center"/>
          </w:tcPr>
          <w:p w:rsidR="008F1A23" w:rsidRPr="00B61371" w:rsidRDefault="008F1A23" w:rsidP="00B327F3">
            <w:pPr>
              <w:rPr>
                <w:rFonts w:ascii="Times New Roman" w:hAnsi="Times New Roman"/>
                <w:sz w:val="22"/>
                <w:szCs w:val="22"/>
              </w:rPr>
            </w:pPr>
          </w:p>
        </w:tc>
        <w:tc>
          <w:tcPr>
            <w:tcW w:w="1417" w:type="dxa"/>
            <w:gridSpan w:val="2"/>
            <w:vMerge/>
            <w:tcBorders>
              <w:left w:val="single" w:sz="4" w:space="0" w:color="auto"/>
              <w:right w:val="single" w:sz="4" w:space="0" w:color="000000"/>
            </w:tcBorders>
            <w:shd w:val="clear" w:color="auto" w:fill="FFFFFF"/>
            <w:vAlign w:val="center"/>
          </w:tcPr>
          <w:p w:rsidR="008F1A23" w:rsidRPr="00B61371" w:rsidRDefault="008F1A23" w:rsidP="00B327F3">
            <w:pPr>
              <w:rPr>
                <w:rFonts w:ascii="Times New Roman" w:hAnsi="Times New Roman"/>
                <w:sz w:val="22"/>
                <w:szCs w:val="22"/>
              </w:rPr>
            </w:pPr>
          </w:p>
        </w:tc>
        <w:tc>
          <w:tcPr>
            <w:tcW w:w="1418" w:type="dxa"/>
            <w:gridSpan w:val="2"/>
            <w:vMerge/>
            <w:tcBorders>
              <w:left w:val="single" w:sz="4" w:space="0" w:color="000000"/>
              <w:right w:val="single" w:sz="4" w:space="0" w:color="000000"/>
            </w:tcBorders>
            <w:shd w:val="clear" w:color="auto" w:fill="FFFFFF"/>
            <w:vAlign w:val="center"/>
          </w:tcPr>
          <w:p w:rsidR="008F1A23" w:rsidRPr="00B61371" w:rsidRDefault="008F1A23" w:rsidP="00B327F3">
            <w:pPr>
              <w:rPr>
                <w:rFonts w:ascii="Times New Roman" w:hAnsi="Times New Roman"/>
                <w:sz w:val="22"/>
                <w:szCs w:val="22"/>
              </w:rPr>
            </w:pPr>
          </w:p>
        </w:tc>
        <w:tc>
          <w:tcPr>
            <w:tcW w:w="1842" w:type="dxa"/>
            <w:gridSpan w:val="2"/>
            <w:tcBorders>
              <w:top w:val="single" w:sz="4" w:space="0" w:color="000000"/>
              <w:left w:val="single" w:sz="4" w:space="0" w:color="000000"/>
              <w:bottom w:val="single" w:sz="4" w:space="0" w:color="000000"/>
              <w:right w:val="single" w:sz="4" w:space="0" w:color="000000"/>
            </w:tcBorders>
            <w:shd w:val="clear" w:color="auto" w:fill="FFFFFF"/>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 xml:space="preserve">Железо общее </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FFFFFF"/>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0,122</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1,2</w:t>
            </w:r>
          </w:p>
        </w:tc>
      </w:tr>
      <w:tr w:rsidR="008F1A23" w:rsidRPr="00B61371" w:rsidTr="00B327F3">
        <w:trPr>
          <w:gridAfter w:val="4"/>
          <w:wAfter w:w="1689" w:type="dxa"/>
          <w:trHeight w:val="158"/>
        </w:trPr>
        <w:tc>
          <w:tcPr>
            <w:tcW w:w="1701" w:type="dxa"/>
            <w:gridSpan w:val="2"/>
            <w:vMerge/>
            <w:tcBorders>
              <w:left w:val="single" w:sz="4" w:space="0" w:color="000000"/>
              <w:right w:val="single" w:sz="4" w:space="0" w:color="000000"/>
            </w:tcBorders>
            <w:shd w:val="clear" w:color="auto" w:fill="FFFFFF"/>
            <w:vAlign w:val="center"/>
          </w:tcPr>
          <w:p w:rsidR="008F1A23" w:rsidRPr="00B61371" w:rsidRDefault="008F1A23" w:rsidP="00B327F3">
            <w:pPr>
              <w:jc w:val="center"/>
              <w:rPr>
                <w:rFonts w:ascii="Times New Roman" w:hAnsi="Times New Roman"/>
                <w:sz w:val="22"/>
                <w:szCs w:val="22"/>
              </w:rPr>
            </w:pPr>
          </w:p>
        </w:tc>
        <w:tc>
          <w:tcPr>
            <w:tcW w:w="1276" w:type="dxa"/>
            <w:gridSpan w:val="2"/>
            <w:vMerge/>
            <w:tcBorders>
              <w:left w:val="single" w:sz="4" w:space="0" w:color="000000"/>
              <w:right w:val="single" w:sz="4" w:space="0" w:color="auto"/>
            </w:tcBorders>
            <w:shd w:val="clear" w:color="auto" w:fill="FFFFFF"/>
            <w:vAlign w:val="center"/>
          </w:tcPr>
          <w:p w:rsidR="008F1A23" w:rsidRPr="00B61371" w:rsidRDefault="008F1A23" w:rsidP="00B327F3">
            <w:pPr>
              <w:rPr>
                <w:rFonts w:ascii="Times New Roman" w:hAnsi="Times New Roman"/>
                <w:sz w:val="22"/>
                <w:szCs w:val="22"/>
              </w:rPr>
            </w:pPr>
          </w:p>
        </w:tc>
        <w:tc>
          <w:tcPr>
            <w:tcW w:w="1417" w:type="dxa"/>
            <w:gridSpan w:val="2"/>
            <w:vMerge/>
            <w:tcBorders>
              <w:left w:val="single" w:sz="4" w:space="0" w:color="auto"/>
              <w:right w:val="single" w:sz="4" w:space="0" w:color="000000"/>
            </w:tcBorders>
            <w:shd w:val="clear" w:color="auto" w:fill="FFFFFF"/>
            <w:vAlign w:val="center"/>
          </w:tcPr>
          <w:p w:rsidR="008F1A23" w:rsidRPr="00B61371" w:rsidRDefault="008F1A23" w:rsidP="00B327F3">
            <w:pPr>
              <w:rPr>
                <w:rFonts w:ascii="Times New Roman" w:hAnsi="Times New Roman"/>
                <w:sz w:val="22"/>
                <w:szCs w:val="22"/>
              </w:rPr>
            </w:pPr>
          </w:p>
        </w:tc>
        <w:tc>
          <w:tcPr>
            <w:tcW w:w="1418" w:type="dxa"/>
            <w:gridSpan w:val="2"/>
            <w:vMerge/>
            <w:tcBorders>
              <w:left w:val="single" w:sz="4" w:space="0" w:color="000000"/>
              <w:right w:val="single" w:sz="4" w:space="0" w:color="000000"/>
            </w:tcBorders>
            <w:shd w:val="clear" w:color="auto" w:fill="FFFFFF"/>
            <w:vAlign w:val="center"/>
          </w:tcPr>
          <w:p w:rsidR="008F1A23" w:rsidRPr="00B61371" w:rsidRDefault="008F1A23" w:rsidP="00B327F3">
            <w:pPr>
              <w:rPr>
                <w:rFonts w:ascii="Times New Roman" w:hAnsi="Times New Roman"/>
                <w:sz w:val="22"/>
                <w:szCs w:val="22"/>
              </w:rPr>
            </w:pPr>
          </w:p>
        </w:tc>
        <w:tc>
          <w:tcPr>
            <w:tcW w:w="3969" w:type="dxa"/>
            <w:gridSpan w:val="5"/>
            <w:tcBorders>
              <w:top w:val="single" w:sz="4" w:space="0" w:color="000000"/>
              <w:left w:val="single" w:sz="4" w:space="0" w:color="000000"/>
              <w:bottom w:val="single" w:sz="4" w:space="0" w:color="000000"/>
              <w:right w:val="single" w:sz="4" w:space="0" w:color="000000"/>
            </w:tcBorders>
            <w:shd w:val="clear" w:color="auto" w:fill="FFFFFF"/>
          </w:tcPr>
          <w:p w:rsidR="008F1A23" w:rsidRPr="00B61371" w:rsidRDefault="008F1A23" w:rsidP="00B327F3">
            <w:pPr>
              <w:jc w:val="center"/>
              <w:rPr>
                <w:rFonts w:ascii="Times New Roman" w:hAnsi="Times New Roman"/>
                <w:sz w:val="22"/>
                <w:szCs w:val="22"/>
              </w:rPr>
            </w:pPr>
            <w:r w:rsidRPr="00B61371">
              <w:rPr>
                <w:rFonts w:ascii="Times New Roman" w:hAnsi="Times New Roman"/>
                <w:b/>
                <w:sz w:val="22"/>
                <w:szCs w:val="22"/>
              </w:rPr>
              <w:t>тяжелые металлы</w:t>
            </w:r>
          </w:p>
        </w:tc>
      </w:tr>
      <w:tr w:rsidR="008F1A23" w:rsidRPr="00B61371" w:rsidTr="00B327F3">
        <w:trPr>
          <w:gridAfter w:val="4"/>
          <w:wAfter w:w="1689" w:type="dxa"/>
          <w:trHeight w:val="158"/>
        </w:trPr>
        <w:tc>
          <w:tcPr>
            <w:tcW w:w="1701" w:type="dxa"/>
            <w:gridSpan w:val="2"/>
            <w:vMerge/>
            <w:tcBorders>
              <w:left w:val="single" w:sz="4" w:space="0" w:color="000000"/>
              <w:right w:val="single" w:sz="4" w:space="0" w:color="000000"/>
            </w:tcBorders>
            <w:shd w:val="clear" w:color="auto" w:fill="FFFFFF"/>
            <w:vAlign w:val="center"/>
          </w:tcPr>
          <w:p w:rsidR="008F1A23" w:rsidRPr="00B61371" w:rsidRDefault="008F1A23" w:rsidP="00B327F3">
            <w:pPr>
              <w:jc w:val="center"/>
              <w:rPr>
                <w:rFonts w:ascii="Times New Roman" w:hAnsi="Times New Roman"/>
                <w:sz w:val="22"/>
                <w:szCs w:val="22"/>
              </w:rPr>
            </w:pPr>
          </w:p>
        </w:tc>
        <w:tc>
          <w:tcPr>
            <w:tcW w:w="1276" w:type="dxa"/>
            <w:gridSpan w:val="2"/>
            <w:vMerge/>
            <w:tcBorders>
              <w:left w:val="single" w:sz="4" w:space="0" w:color="000000"/>
              <w:right w:val="single" w:sz="4" w:space="0" w:color="auto"/>
            </w:tcBorders>
            <w:shd w:val="clear" w:color="auto" w:fill="FFFFFF"/>
            <w:vAlign w:val="center"/>
          </w:tcPr>
          <w:p w:rsidR="008F1A23" w:rsidRPr="00B61371" w:rsidRDefault="008F1A23" w:rsidP="00B327F3">
            <w:pPr>
              <w:rPr>
                <w:rFonts w:ascii="Times New Roman" w:hAnsi="Times New Roman"/>
                <w:sz w:val="22"/>
                <w:szCs w:val="22"/>
              </w:rPr>
            </w:pPr>
          </w:p>
        </w:tc>
        <w:tc>
          <w:tcPr>
            <w:tcW w:w="1417" w:type="dxa"/>
            <w:gridSpan w:val="2"/>
            <w:vMerge/>
            <w:tcBorders>
              <w:left w:val="single" w:sz="4" w:space="0" w:color="auto"/>
              <w:right w:val="single" w:sz="4" w:space="0" w:color="000000"/>
            </w:tcBorders>
            <w:shd w:val="clear" w:color="auto" w:fill="FFFFFF"/>
            <w:vAlign w:val="center"/>
          </w:tcPr>
          <w:p w:rsidR="008F1A23" w:rsidRPr="00B61371" w:rsidRDefault="008F1A23" w:rsidP="00B327F3">
            <w:pPr>
              <w:rPr>
                <w:rFonts w:ascii="Times New Roman" w:hAnsi="Times New Roman"/>
                <w:sz w:val="22"/>
                <w:szCs w:val="22"/>
              </w:rPr>
            </w:pPr>
          </w:p>
        </w:tc>
        <w:tc>
          <w:tcPr>
            <w:tcW w:w="1418" w:type="dxa"/>
            <w:gridSpan w:val="2"/>
            <w:vMerge/>
            <w:tcBorders>
              <w:left w:val="single" w:sz="4" w:space="0" w:color="000000"/>
              <w:right w:val="single" w:sz="4" w:space="0" w:color="000000"/>
            </w:tcBorders>
            <w:shd w:val="clear" w:color="auto" w:fill="FFFFFF"/>
            <w:vAlign w:val="center"/>
          </w:tcPr>
          <w:p w:rsidR="008F1A23" w:rsidRPr="00B61371" w:rsidRDefault="008F1A23" w:rsidP="00B327F3">
            <w:pPr>
              <w:rPr>
                <w:rFonts w:ascii="Times New Roman" w:hAnsi="Times New Roman"/>
                <w:sz w:val="22"/>
                <w:szCs w:val="22"/>
              </w:rPr>
            </w:pPr>
          </w:p>
        </w:tc>
        <w:tc>
          <w:tcPr>
            <w:tcW w:w="1842" w:type="dxa"/>
            <w:gridSpan w:val="2"/>
            <w:tcBorders>
              <w:top w:val="single" w:sz="4" w:space="0" w:color="000000"/>
              <w:left w:val="single" w:sz="4" w:space="0" w:color="000000"/>
              <w:bottom w:val="single" w:sz="4" w:space="0" w:color="000000"/>
              <w:right w:val="single" w:sz="4" w:space="0" w:color="000000"/>
            </w:tcBorders>
            <w:shd w:val="clear" w:color="auto" w:fill="FFFFFF"/>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 xml:space="preserve">Марганец </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FFFFFF"/>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0,096</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9,6</w:t>
            </w:r>
          </w:p>
        </w:tc>
      </w:tr>
      <w:tr w:rsidR="008F1A23" w:rsidRPr="00B61371" w:rsidTr="00B327F3">
        <w:trPr>
          <w:gridAfter w:val="4"/>
          <w:wAfter w:w="1689" w:type="dxa"/>
          <w:trHeight w:val="240"/>
        </w:trPr>
        <w:tc>
          <w:tcPr>
            <w:tcW w:w="1701" w:type="dxa"/>
            <w:gridSpan w:val="2"/>
            <w:vMerge/>
            <w:tcBorders>
              <w:left w:val="single" w:sz="4" w:space="0" w:color="000000"/>
              <w:bottom w:val="single" w:sz="4" w:space="0" w:color="auto"/>
              <w:right w:val="single" w:sz="4" w:space="0" w:color="000000"/>
            </w:tcBorders>
            <w:shd w:val="clear" w:color="auto" w:fill="FFFFFF"/>
            <w:vAlign w:val="center"/>
          </w:tcPr>
          <w:p w:rsidR="008F1A23" w:rsidRPr="00B61371" w:rsidRDefault="008F1A23" w:rsidP="00B327F3">
            <w:pPr>
              <w:jc w:val="center"/>
              <w:rPr>
                <w:rFonts w:ascii="Times New Roman" w:hAnsi="Times New Roman"/>
                <w:sz w:val="22"/>
                <w:szCs w:val="22"/>
              </w:rPr>
            </w:pPr>
          </w:p>
        </w:tc>
        <w:tc>
          <w:tcPr>
            <w:tcW w:w="1276" w:type="dxa"/>
            <w:gridSpan w:val="2"/>
            <w:vMerge/>
            <w:tcBorders>
              <w:left w:val="single" w:sz="4" w:space="0" w:color="000000"/>
              <w:bottom w:val="single" w:sz="4" w:space="0" w:color="auto"/>
              <w:right w:val="single" w:sz="4" w:space="0" w:color="auto"/>
            </w:tcBorders>
            <w:shd w:val="clear" w:color="auto" w:fill="FFFFFF"/>
            <w:vAlign w:val="center"/>
          </w:tcPr>
          <w:p w:rsidR="008F1A23" w:rsidRPr="00B61371" w:rsidRDefault="008F1A23" w:rsidP="00B327F3">
            <w:pPr>
              <w:jc w:val="center"/>
              <w:rPr>
                <w:rFonts w:ascii="Times New Roman" w:hAnsi="Times New Roman"/>
                <w:sz w:val="22"/>
                <w:szCs w:val="22"/>
              </w:rPr>
            </w:pPr>
          </w:p>
        </w:tc>
        <w:tc>
          <w:tcPr>
            <w:tcW w:w="1417" w:type="dxa"/>
            <w:gridSpan w:val="2"/>
            <w:vMerge/>
            <w:tcBorders>
              <w:left w:val="single" w:sz="4" w:space="0" w:color="auto"/>
              <w:bottom w:val="single" w:sz="4" w:space="0" w:color="auto"/>
              <w:right w:val="single" w:sz="4" w:space="0" w:color="000000"/>
            </w:tcBorders>
            <w:shd w:val="clear" w:color="auto" w:fill="FFFFFF"/>
            <w:vAlign w:val="center"/>
          </w:tcPr>
          <w:p w:rsidR="008F1A23" w:rsidRPr="00B61371" w:rsidRDefault="008F1A23" w:rsidP="00B327F3">
            <w:pPr>
              <w:rPr>
                <w:rFonts w:ascii="Times New Roman" w:hAnsi="Times New Roman"/>
                <w:sz w:val="22"/>
                <w:szCs w:val="22"/>
              </w:rPr>
            </w:pPr>
          </w:p>
        </w:tc>
        <w:tc>
          <w:tcPr>
            <w:tcW w:w="1418" w:type="dxa"/>
            <w:gridSpan w:val="2"/>
            <w:vMerge/>
            <w:tcBorders>
              <w:left w:val="single" w:sz="4" w:space="0" w:color="000000"/>
              <w:bottom w:val="single" w:sz="4" w:space="0" w:color="auto"/>
              <w:right w:val="single" w:sz="4" w:space="0" w:color="000000"/>
            </w:tcBorders>
            <w:shd w:val="clear" w:color="auto" w:fill="FFFFFF"/>
            <w:vAlign w:val="center"/>
          </w:tcPr>
          <w:p w:rsidR="008F1A23" w:rsidRPr="00B61371" w:rsidRDefault="008F1A23" w:rsidP="00B327F3">
            <w:pPr>
              <w:rPr>
                <w:rFonts w:ascii="Times New Roman" w:hAnsi="Times New Roman"/>
                <w:sz w:val="22"/>
                <w:szCs w:val="22"/>
              </w:rPr>
            </w:pPr>
          </w:p>
        </w:tc>
        <w:tc>
          <w:tcPr>
            <w:tcW w:w="1842" w:type="dxa"/>
            <w:gridSpan w:val="2"/>
            <w:tcBorders>
              <w:top w:val="single" w:sz="4" w:space="0" w:color="000000"/>
              <w:left w:val="single" w:sz="4" w:space="0" w:color="000000"/>
              <w:bottom w:val="single" w:sz="4" w:space="0" w:color="000000"/>
              <w:right w:val="single" w:sz="4" w:space="0" w:color="000000"/>
            </w:tcBorders>
            <w:shd w:val="clear" w:color="auto" w:fill="FFFFFF"/>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 xml:space="preserve">Цинк </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FFFFFF"/>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0,015</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1,5</w:t>
            </w:r>
          </w:p>
        </w:tc>
      </w:tr>
      <w:tr w:rsidR="008F1A23" w:rsidRPr="00B61371" w:rsidTr="00B327F3">
        <w:trPr>
          <w:gridAfter w:val="4"/>
          <w:wAfter w:w="1689" w:type="dxa"/>
          <w:trHeight w:val="240"/>
        </w:trPr>
        <w:tc>
          <w:tcPr>
            <w:tcW w:w="1701" w:type="dxa"/>
            <w:gridSpan w:val="2"/>
            <w:vMerge w:val="restart"/>
            <w:tcBorders>
              <w:top w:val="single" w:sz="4" w:space="0" w:color="auto"/>
              <w:left w:val="single" w:sz="4" w:space="0" w:color="000000"/>
              <w:right w:val="single" w:sz="4" w:space="0" w:color="000000"/>
            </w:tcBorders>
            <w:shd w:val="clear" w:color="auto" w:fill="FFFFFF"/>
            <w:vAlign w:val="center"/>
          </w:tcPr>
          <w:p w:rsidR="008F1A23" w:rsidRPr="00B61371" w:rsidRDefault="008F1A23" w:rsidP="00B327F3">
            <w:pPr>
              <w:pStyle w:val="a6"/>
              <w:spacing w:after="0"/>
              <w:rPr>
                <w:rFonts w:ascii="Times New Roman" w:eastAsia="Calibri" w:hAnsi="Times New Roman"/>
                <w:sz w:val="22"/>
                <w:szCs w:val="22"/>
              </w:rPr>
            </w:pPr>
            <w:r w:rsidRPr="00B61371">
              <w:rPr>
                <w:rFonts w:ascii="Times New Roman" w:eastAsia="Calibri" w:hAnsi="Times New Roman"/>
                <w:sz w:val="22"/>
                <w:szCs w:val="22"/>
              </w:rPr>
              <w:t>р. Жабай</w:t>
            </w:r>
          </w:p>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sz w:val="22"/>
                <w:szCs w:val="22"/>
              </w:rPr>
              <w:t>(Акмолинская)</w:t>
            </w:r>
          </w:p>
        </w:tc>
        <w:tc>
          <w:tcPr>
            <w:tcW w:w="1276" w:type="dxa"/>
            <w:gridSpan w:val="2"/>
            <w:tcBorders>
              <w:top w:val="single" w:sz="4" w:space="0" w:color="auto"/>
              <w:left w:val="single" w:sz="4" w:space="0" w:color="000000"/>
              <w:bottom w:val="single" w:sz="4" w:space="0" w:color="auto"/>
              <w:right w:val="single" w:sz="4" w:space="0" w:color="auto"/>
            </w:tcBorders>
            <w:shd w:val="clear" w:color="auto" w:fill="FFFFFF"/>
            <w:vAlign w:val="center"/>
          </w:tcPr>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sz w:val="22"/>
                <w:szCs w:val="22"/>
              </w:rPr>
              <w:t>8,28</w:t>
            </w:r>
          </w:p>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bCs/>
                <w:sz w:val="22"/>
                <w:szCs w:val="22"/>
              </w:rPr>
              <w:t>(нормативно- чистая)</w:t>
            </w:r>
          </w:p>
        </w:tc>
        <w:tc>
          <w:tcPr>
            <w:tcW w:w="1417" w:type="dxa"/>
            <w:gridSpan w:val="2"/>
            <w:tcBorders>
              <w:top w:val="single" w:sz="4" w:space="0" w:color="auto"/>
              <w:left w:val="single" w:sz="4" w:space="0" w:color="auto"/>
              <w:bottom w:val="single" w:sz="4" w:space="0" w:color="auto"/>
              <w:right w:val="single" w:sz="4" w:space="0" w:color="000000"/>
            </w:tcBorders>
            <w:shd w:val="clear" w:color="auto" w:fill="FFFFFF"/>
          </w:tcPr>
          <w:p w:rsidR="008F1A23" w:rsidRPr="00B61371" w:rsidRDefault="008F1A23" w:rsidP="00B327F3">
            <w:pPr>
              <w:jc w:val="center"/>
              <w:rPr>
                <w:rFonts w:ascii="Times New Roman" w:eastAsia="Calibri" w:hAnsi="Times New Roman"/>
                <w:bCs/>
                <w:sz w:val="22"/>
                <w:szCs w:val="22"/>
              </w:rPr>
            </w:pPr>
            <w:r w:rsidRPr="00B61371">
              <w:rPr>
                <w:rFonts w:ascii="Times New Roman" w:eastAsia="Calibri" w:hAnsi="Times New Roman"/>
                <w:bCs/>
                <w:sz w:val="22"/>
                <w:szCs w:val="22"/>
              </w:rPr>
              <w:t>10,29</w:t>
            </w:r>
          </w:p>
          <w:p w:rsidR="008F1A23" w:rsidRPr="00B61371" w:rsidRDefault="008F1A23" w:rsidP="00B327F3">
            <w:pPr>
              <w:jc w:val="center"/>
              <w:rPr>
                <w:rFonts w:ascii="Times New Roman" w:eastAsia="Calibri" w:hAnsi="Times New Roman"/>
                <w:bCs/>
                <w:sz w:val="22"/>
                <w:szCs w:val="22"/>
              </w:rPr>
            </w:pPr>
            <w:r w:rsidRPr="00B61371">
              <w:rPr>
                <w:rFonts w:ascii="Times New Roman" w:eastAsia="Calibri" w:hAnsi="Times New Roman"/>
                <w:bCs/>
                <w:sz w:val="22"/>
                <w:szCs w:val="22"/>
                <w:lang w:val="kk-KZ"/>
              </w:rPr>
              <w:t>(</w:t>
            </w:r>
            <w:r w:rsidRPr="00B61371">
              <w:rPr>
                <w:rFonts w:ascii="Times New Roman" w:eastAsia="Calibri" w:hAnsi="Times New Roman"/>
                <w:bCs/>
                <w:sz w:val="22"/>
                <w:szCs w:val="22"/>
              </w:rPr>
              <w:t>нормативно чистая)</w:t>
            </w:r>
          </w:p>
        </w:tc>
        <w:tc>
          <w:tcPr>
            <w:tcW w:w="1418" w:type="dxa"/>
            <w:gridSpan w:val="2"/>
            <w:tcBorders>
              <w:top w:val="single" w:sz="4" w:space="0" w:color="auto"/>
              <w:left w:val="single" w:sz="4" w:space="0" w:color="000000"/>
              <w:bottom w:val="single" w:sz="4" w:space="0" w:color="auto"/>
              <w:right w:val="single" w:sz="4" w:space="0" w:color="000000"/>
            </w:tcBorders>
            <w:shd w:val="clear" w:color="auto" w:fill="FFFFFF"/>
          </w:tcPr>
          <w:p w:rsidR="008F1A23" w:rsidRPr="00B61371" w:rsidRDefault="008F1A23" w:rsidP="00B327F3">
            <w:pPr>
              <w:jc w:val="center"/>
              <w:rPr>
                <w:rFonts w:ascii="Times New Roman" w:eastAsia="Calibri" w:hAnsi="Times New Roman"/>
                <w:sz w:val="22"/>
                <w:szCs w:val="22"/>
                <w:lang w:eastAsia="ru-RU"/>
              </w:rPr>
            </w:pPr>
            <w:r w:rsidRPr="00B61371">
              <w:rPr>
                <w:rFonts w:ascii="Times New Roman" w:eastAsia="Calibri" w:hAnsi="Times New Roman"/>
                <w:sz w:val="22"/>
                <w:szCs w:val="22"/>
                <w:lang w:eastAsia="ru-RU"/>
              </w:rPr>
              <w:t>7,83</w:t>
            </w:r>
          </w:p>
          <w:p w:rsidR="008F1A23" w:rsidRPr="00B61371" w:rsidRDefault="008F1A23" w:rsidP="00B327F3">
            <w:pPr>
              <w:jc w:val="center"/>
              <w:rPr>
                <w:rFonts w:ascii="Times New Roman" w:eastAsia="Calibri" w:hAnsi="Times New Roman"/>
                <w:sz w:val="22"/>
                <w:szCs w:val="22"/>
                <w:lang w:eastAsia="ru-RU"/>
              </w:rPr>
            </w:pPr>
            <w:r w:rsidRPr="00B61371">
              <w:rPr>
                <w:rFonts w:ascii="Times New Roman" w:eastAsia="Calibri" w:hAnsi="Times New Roman"/>
                <w:bCs/>
                <w:sz w:val="22"/>
                <w:szCs w:val="22"/>
                <w:lang w:val="kk-KZ"/>
              </w:rPr>
              <w:t>(</w:t>
            </w:r>
            <w:r w:rsidRPr="00B61371">
              <w:rPr>
                <w:rFonts w:ascii="Times New Roman" w:eastAsia="Calibri" w:hAnsi="Times New Roman"/>
                <w:bCs/>
                <w:sz w:val="22"/>
                <w:szCs w:val="22"/>
              </w:rPr>
              <w:t>нормативно чистая)</w:t>
            </w:r>
          </w:p>
        </w:tc>
        <w:tc>
          <w:tcPr>
            <w:tcW w:w="1842"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8F1A23" w:rsidRPr="00B61371" w:rsidRDefault="008F1A23" w:rsidP="00B327F3">
            <w:pPr>
              <w:rPr>
                <w:rFonts w:ascii="Times New Roman" w:eastAsia="Calibri" w:hAnsi="Times New Roman"/>
                <w:sz w:val="22"/>
                <w:szCs w:val="22"/>
              </w:rPr>
            </w:pPr>
            <w:r w:rsidRPr="00B61371">
              <w:rPr>
                <w:rFonts w:ascii="Times New Roman" w:eastAsia="Calibri" w:hAnsi="Times New Roman"/>
                <w:sz w:val="22"/>
                <w:szCs w:val="22"/>
              </w:rPr>
              <w:t>Растворенный кислород</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8F1A23" w:rsidRPr="00B61371" w:rsidRDefault="008F1A23" w:rsidP="00B327F3">
            <w:pPr>
              <w:jc w:val="center"/>
              <w:rPr>
                <w:rFonts w:ascii="Times New Roman" w:eastAsia="Calibri" w:hAnsi="Times New Roman"/>
                <w:bCs/>
                <w:sz w:val="22"/>
                <w:szCs w:val="22"/>
              </w:rPr>
            </w:pPr>
            <w:r w:rsidRPr="00B61371">
              <w:rPr>
                <w:rFonts w:ascii="Times New Roman" w:eastAsia="Calibri" w:hAnsi="Times New Roman"/>
                <w:bCs/>
                <w:sz w:val="22"/>
                <w:szCs w:val="22"/>
              </w:rPr>
              <w:t>7,83</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8F1A23" w:rsidRPr="00B61371" w:rsidRDefault="008F1A23" w:rsidP="00B327F3">
            <w:pPr>
              <w:jc w:val="center"/>
              <w:rPr>
                <w:rFonts w:ascii="Times New Roman" w:eastAsia="Calibri" w:hAnsi="Times New Roman"/>
                <w:b/>
                <w:bCs/>
                <w:sz w:val="22"/>
                <w:szCs w:val="22"/>
              </w:rPr>
            </w:pPr>
          </w:p>
        </w:tc>
      </w:tr>
      <w:tr w:rsidR="008F1A23" w:rsidRPr="00B61371" w:rsidTr="00B327F3">
        <w:trPr>
          <w:gridAfter w:val="4"/>
          <w:wAfter w:w="1689" w:type="dxa"/>
          <w:trHeight w:val="240"/>
        </w:trPr>
        <w:tc>
          <w:tcPr>
            <w:tcW w:w="1701" w:type="dxa"/>
            <w:gridSpan w:val="2"/>
            <w:vMerge/>
            <w:tcBorders>
              <w:left w:val="single" w:sz="4" w:space="0" w:color="000000"/>
              <w:right w:val="single" w:sz="4" w:space="0" w:color="000000"/>
            </w:tcBorders>
            <w:shd w:val="clear" w:color="auto" w:fill="FFFFFF"/>
            <w:vAlign w:val="center"/>
          </w:tcPr>
          <w:p w:rsidR="008F1A23" w:rsidRPr="00B61371" w:rsidRDefault="008F1A23" w:rsidP="00B327F3">
            <w:pPr>
              <w:pStyle w:val="a6"/>
              <w:spacing w:after="0"/>
              <w:rPr>
                <w:rFonts w:ascii="Times New Roman" w:eastAsia="Calibri" w:hAnsi="Times New Roman"/>
                <w:sz w:val="22"/>
                <w:szCs w:val="22"/>
              </w:rPr>
            </w:pPr>
          </w:p>
        </w:tc>
        <w:tc>
          <w:tcPr>
            <w:tcW w:w="1276" w:type="dxa"/>
            <w:gridSpan w:val="2"/>
            <w:tcBorders>
              <w:top w:val="single" w:sz="4" w:space="0" w:color="auto"/>
              <w:left w:val="single" w:sz="4" w:space="0" w:color="000000"/>
              <w:bottom w:val="single" w:sz="4" w:space="0" w:color="auto"/>
              <w:right w:val="single" w:sz="4" w:space="0" w:color="auto"/>
            </w:tcBorders>
            <w:shd w:val="clear" w:color="auto" w:fill="FFFFFF"/>
            <w:vAlign w:val="center"/>
          </w:tcPr>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sz w:val="22"/>
                <w:szCs w:val="22"/>
              </w:rPr>
              <w:t>0,48</w:t>
            </w:r>
          </w:p>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bCs/>
                <w:sz w:val="22"/>
                <w:szCs w:val="22"/>
              </w:rPr>
              <w:t>(нормативно- чистая)</w:t>
            </w:r>
          </w:p>
        </w:tc>
        <w:tc>
          <w:tcPr>
            <w:tcW w:w="1417" w:type="dxa"/>
            <w:gridSpan w:val="2"/>
            <w:tcBorders>
              <w:top w:val="single" w:sz="4" w:space="0" w:color="auto"/>
              <w:left w:val="single" w:sz="4" w:space="0" w:color="auto"/>
              <w:bottom w:val="single" w:sz="4" w:space="0" w:color="auto"/>
              <w:right w:val="single" w:sz="4" w:space="0" w:color="000000"/>
            </w:tcBorders>
            <w:shd w:val="clear" w:color="auto" w:fill="FFFFFF"/>
            <w:vAlign w:val="center"/>
          </w:tcPr>
          <w:p w:rsidR="008F1A23" w:rsidRPr="00B61371" w:rsidRDefault="008F1A23" w:rsidP="00B327F3">
            <w:pPr>
              <w:jc w:val="center"/>
              <w:rPr>
                <w:rFonts w:ascii="Times New Roman" w:eastAsia="Calibri" w:hAnsi="Times New Roman"/>
                <w:bCs/>
                <w:sz w:val="22"/>
                <w:szCs w:val="22"/>
              </w:rPr>
            </w:pPr>
            <w:r w:rsidRPr="00B61371">
              <w:rPr>
                <w:rFonts w:ascii="Times New Roman" w:eastAsia="Calibri" w:hAnsi="Times New Roman"/>
                <w:bCs/>
                <w:sz w:val="22"/>
                <w:szCs w:val="22"/>
              </w:rPr>
              <w:t>3,37</w:t>
            </w:r>
          </w:p>
          <w:p w:rsidR="008F1A23" w:rsidRPr="00B61371" w:rsidRDefault="008F1A23" w:rsidP="00B327F3">
            <w:pPr>
              <w:jc w:val="center"/>
              <w:rPr>
                <w:rFonts w:ascii="Times New Roman" w:eastAsia="Calibri" w:hAnsi="Times New Roman"/>
                <w:bCs/>
                <w:sz w:val="22"/>
                <w:szCs w:val="22"/>
              </w:rPr>
            </w:pPr>
            <w:r w:rsidRPr="00B61371">
              <w:rPr>
                <w:rFonts w:ascii="Times New Roman" w:eastAsia="Calibri" w:hAnsi="Times New Roman"/>
                <w:sz w:val="22"/>
                <w:szCs w:val="22"/>
              </w:rPr>
              <w:t>(умеренного уровня загрязнения)</w:t>
            </w:r>
          </w:p>
        </w:tc>
        <w:tc>
          <w:tcPr>
            <w:tcW w:w="1418" w:type="dxa"/>
            <w:gridSpan w:val="2"/>
            <w:tcBorders>
              <w:top w:val="single" w:sz="4" w:space="0" w:color="auto"/>
              <w:left w:val="single" w:sz="4" w:space="0" w:color="000000"/>
              <w:bottom w:val="single" w:sz="4" w:space="0" w:color="auto"/>
              <w:right w:val="single" w:sz="4" w:space="0" w:color="000000"/>
            </w:tcBorders>
            <w:shd w:val="clear" w:color="auto" w:fill="FFFFFF"/>
          </w:tcPr>
          <w:p w:rsidR="008F1A23" w:rsidRPr="00B61371" w:rsidRDefault="008F1A23" w:rsidP="00B327F3">
            <w:pPr>
              <w:jc w:val="center"/>
              <w:rPr>
                <w:rFonts w:ascii="Times New Roman" w:eastAsia="Calibri" w:hAnsi="Times New Roman"/>
                <w:sz w:val="22"/>
                <w:szCs w:val="22"/>
                <w:lang w:eastAsia="ru-RU"/>
              </w:rPr>
            </w:pPr>
            <w:r w:rsidRPr="00B61371">
              <w:rPr>
                <w:rFonts w:ascii="Times New Roman" w:eastAsia="Calibri" w:hAnsi="Times New Roman"/>
                <w:sz w:val="22"/>
                <w:szCs w:val="22"/>
                <w:lang w:eastAsia="ru-RU"/>
              </w:rPr>
              <w:t>1,55</w:t>
            </w:r>
          </w:p>
          <w:p w:rsidR="008F1A23" w:rsidRPr="00B61371" w:rsidRDefault="008F1A23" w:rsidP="00B327F3">
            <w:pPr>
              <w:jc w:val="center"/>
              <w:rPr>
                <w:rFonts w:ascii="Times New Roman" w:eastAsia="Calibri" w:hAnsi="Times New Roman"/>
                <w:sz w:val="22"/>
                <w:szCs w:val="22"/>
                <w:lang w:eastAsia="ru-RU"/>
              </w:rPr>
            </w:pPr>
            <w:r w:rsidRPr="00B61371">
              <w:rPr>
                <w:rFonts w:ascii="Times New Roman" w:eastAsia="Calibri" w:hAnsi="Times New Roman"/>
                <w:bCs/>
                <w:sz w:val="22"/>
                <w:szCs w:val="22"/>
                <w:lang w:val="kk-KZ"/>
              </w:rPr>
              <w:t>(</w:t>
            </w:r>
            <w:r w:rsidRPr="00B61371">
              <w:rPr>
                <w:rFonts w:ascii="Times New Roman" w:eastAsia="Calibri" w:hAnsi="Times New Roman"/>
                <w:bCs/>
                <w:sz w:val="22"/>
                <w:szCs w:val="22"/>
              </w:rPr>
              <w:t>нормативно чистая)</w:t>
            </w:r>
          </w:p>
        </w:tc>
        <w:tc>
          <w:tcPr>
            <w:tcW w:w="1842"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8F1A23" w:rsidRPr="00B61371" w:rsidRDefault="008F1A23" w:rsidP="00B327F3">
            <w:pPr>
              <w:rPr>
                <w:rFonts w:ascii="Times New Roman" w:eastAsia="Calibri" w:hAnsi="Times New Roman"/>
                <w:sz w:val="22"/>
                <w:szCs w:val="22"/>
              </w:rPr>
            </w:pPr>
            <w:r w:rsidRPr="00B61371">
              <w:rPr>
                <w:rFonts w:ascii="Times New Roman" w:eastAsia="Calibri" w:hAnsi="Times New Roman"/>
                <w:sz w:val="22"/>
                <w:szCs w:val="22"/>
              </w:rPr>
              <w:t>БПК</w:t>
            </w:r>
            <w:r w:rsidRPr="00B61371">
              <w:rPr>
                <w:rFonts w:ascii="Times New Roman" w:eastAsia="Calibri" w:hAnsi="Times New Roman"/>
                <w:sz w:val="22"/>
                <w:szCs w:val="22"/>
                <w:vertAlign w:val="subscript"/>
              </w:rPr>
              <w:t>5</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8F1A23" w:rsidRPr="00B61371" w:rsidRDefault="008F1A23" w:rsidP="00B327F3">
            <w:pPr>
              <w:jc w:val="center"/>
              <w:rPr>
                <w:rFonts w:ascii="Times New Roman" w:eastAsia="Calibri" w:hAnsi="Times New Roman"/>
                <w:bCs/>
                <w:sz w:val="22"/>
                <w:szCs w:val="22"/>
              </w:rPr>
            </w:pPr>
            <w:r w:rsidRPr="00B61371">
              <w:rPr>
                <w:rFonts w:ascii="Times New Roman" w:eastAsia="Calibri" w:hAnsi="Times New Roman"/>
                <w:bCs/>
                <w:sz w:val="22"/>
                <w:szCs w:val="22"/>
              </w:rPr>
              <w:t>1,55</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8F1A23" w:rsidRPr="00B61371" w:rsidRDefault="008F1A23" w:rsidP="00B327F3">
            <w:pPr>
              <w:jc w:val="center"/>
              <w:rPr>
                <w:rFonts w:ascii="Times New Roman" w:eastAsia="Calibri" w:hAnsi="Times New Roman"/>
                <w:b/>
                <w:bCs/>
                <w:sz w:val="22"/>
                <w:szCs w:val="22"/>
              </w:rPr>
            </w:pPr>
          </w:p>
        </w:tc>
      </w:tr>
      <w:tr w:rsidR="008F1A23" w:rsidRPr="00B61371" w:rsidTr="00B327F3">
        <w:trPr>
          <w:gridAfter w:val="4"/>
          <w:wAfter w:w="1689" w:type="dxa"/>
          <w:trHeight w:val="240"/>
        </w:trPr>
        <w:tc>
          <w:tcPr>
            <w:tcW w:w="1701" w:type="dxa"/>
            <w:gridSpan w:val="2"/>
            <w:vMerge/>
            <w:tcBorders>
              <w:left w:val="single" w:sz="4" w:space="0" w:color="000000"/>
              <w:right w:val="single" w:sz="4" w:space="0" w:color="000000"/>
            </w:tcBorders>
            <w:shd w:val="clear" w:color="auto" w:fill="FFFFFF"/>
            <w:vAlign w:val="center"/>
          </w:tcPr>
          <w:p w:rsidR="008F1A23" w:rsidRPr="00B61371" w:rsidRDefault="008F1A23" w:rsidP="00B327F3">
            <w:pPr>
              <w:pStyle w:val="a6"/>
              <w:spacing w:after="0"/>
              <w:rPr>
                <w:rFonts w:ascii="Times New Roman" w:eastAsia="Calibri" w:hAnsi="Times New Roman"/>
                <w:sz w:val="22"/>
                <w:szCs w:val="22"/>
              </w:rPr>
            </w:pPr>
          </w:p>
        </w:tc>
        <w:tc>
          <w:tcPr>
            <w:tcW w:w="1276" w:type="dxa"/>
            <w:gridSpan w:val="2"/>
            <w:vMerge w:val="restart"/>
            <w:tcBorders>
              <w:top w:val="single" w:sz="4" w:space="0" w:color="auto"/>
              <w:left w:val="single" w:sz="4" w:space="0" w:color="000000"/>
              <w:right w:val="single" w:sz="4" w:space="0" w:color="auto"/>
            </w:tcBorders>
            <w:shd w:val="clear" w:color="auto" w:fill="FFFFFF"/>
          </w:tcPr>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sz w:val="22"/>
                <w:szCs w:val="22"/>
              </w:rPr>
              <w:t>4,76</w:t>
            </w:r>
          </w:p>
          <w:p w:rsidR="008F1A23" w:rsidRPr="00B61371" w:rsidRDefault="008F1A23" w:rsidP="00B327F3">
            <w:pPr>
              <w:jc w:val="center"/>
              <w:rPr>
                <w:rFonts w:ascii="Times New Roman" w:eastAsia="Calibri" w:hAnsi="Times New Roman"/>
                <w:bCs/>
                <w:sz w:val="22"/>
                <w:szCs w:val="22"/>
              </w:rPr>
            </w:pPr>
            <w:r w:rsidRPr="00B61371">
              <w:rPr>
                <w:rFonts w:ascii="Times New Roman" w:eastAsia="Calibri" w:hAnsi="Times New Roman"/>
                <w:bCs/>
                <w:sz w:val="22"/>
                <w:szCs w:val="22"/>
              </w:rPr>
              <w:t>(высокого</w:t>
            </w:r>
          </w:p>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bCs/>
                <w:sz w:val="22"/>
                <w:szCs w:val="22"/>
              </w:rPr>
              <w:t>уровня загрязнения)</w:t>
            </w:r>
          </w:p>
        </w:tc>
        <w:tc>
          <w:tcPr>
            <w:tcW w:w="1417" w:type="dxa"/>
            <w:gridSpan w:val="2"/>
            <w:vMerge w:val="restart"/>
            <w:tcBorders>
              <w:top w:val="single" w:sz="4" w:space="0" w:color="auto"/>
              <w:left w:val="single" w:sz="4" w:space="0" w:color="auto"/>
              <w:right w:val="single" w:sz="4" w:space="0" w:color="000000"/>
            </w:tcBorders>
            <w:shd w:val="clear" w:color="auto" w:fill="FFFFFF"/>
          </w:tcPr>
          <w:p w:rsidR="008F1A23" w:rsidRPr="00B61371" w:rsidRDefault="008F1A23" w:rsidP="00B327F3">
            <w:pPr>
              <w:jc w:val="center"/>
              <w:rPr>
                <w:rFonts w:ascii="Times New Roman" w:eastAsia="Calibri" w:hAnsi="Times New Roman"/>
                <w:bCs/>
                <w:sz w:val="22"/>
                <w:szCs w:val="22"/>
              </w:rPr>
            </w:pPr>
            <w:r w:rsidRPr="00B61371">
              <w:rPr>
                <w:rFonts w:ascii="Times New Roman" w:eastAsia="Calibri" w:hAnsi="Times New Roman"/>
                <w:bCs/>
                <w:sz w:val="22"/>
                <w:szCs w:val="22"/>
              </w:rPr>
              <w:t>7,60</w:t>
            </w:r>
          </w:p>
          <w:p w:rsidR="008F1A23" w:rsidRPr="00B61371" w:rsidRDefault="008F1A23" w:rsidP="00B327F3">
            <w:pPr>
              <w:jc w:val="center"/>
              <w:rPr>
                <w:rFonts w:ascii="Times New Roman" w:eastAsia="Calibri" w:hAnsi="Times New Roman"/>
                <w:bCs/>
                <w:sz w:val="22"/>
                <w:szCs w:val="22"/>
              </w:rPr>
            </w:pPr>
            <w:r w:rsidRPr="00B61371">
              <w:rPr>
                <w:rFonts w:ascii="Times New Roman" w:eastAsia="Calibri" w:hAnsi="Times New Roman"/>
                <w:bCs/>
                <w:sz w:val="22"/>
                <w:szCs w:val="22"/>
              </w:rPr>
              <w:t>(высокого</w:t>
            </w:r>
          </w:p>
          <w:p w:rsidR="008F1A23" w:rsidRPr="00B61371" w:rsidRDefault="008F1A23" w:rsidP="00B327F3">
            <w:pPr>
              <w:jc w:val="center"/>
              <w:rPr>
                <w:rFonts w:ascii="Times New Roman" w:eastAsia="Calibri" w:hAnsi="Times New Roman"/>
                <w:bCs/>
                <w:sz w:val="22"/>
                <w:szCs w:val="22"/>
              </w:rPr>
            </w:pPr>
            <w:r w:rsidRPr="00B61371">
              <w:rPr>
                <w:rFonts w:ascii="Times New Roman" w:eastAsia="Calibri" w:hAnsi="Times New Roman"/>
                <w:bCs/>
                <w:sz w:val="22"/>
                <w:szCs w:val="22"/>
              </w:rPr>
              <w:t>уровня загрязнения)</w:t>
            </w:r>
          </w:p>
        </w:tc>
        <w:tc>
          <w:tcPr>
            <w:tcW w:w="1418" w:type="dxa"/>
            <w:gridSpan w:val="2"/>
            <w:vMerge w:val="restart"/>
            <w:tcBorders>
              <w:top w:val="single" w:sz="4" w:space="0" w:color="auto"/>
              <w:left w:val="single" w:sz="4" w:space="0" w:color="000000"/>
              <w:right w:val="single" w:sz="4" w:space="0" w:color="000000"/>
            </w:tcBorders>
            <w:shd w:val="clear" w:color="auto" w:fill="FFFFFF"/>
          </w:tcPr>
          <w:p w:rsidR="008F1A23" w:rsidRPr="00B61371" w:rsidRDefault="008F1A23" w:rsidP="00B327F3">
            <w:pPr>
              <w:jc w:val="center"/>
              <w:rPr>
                <w:rFonts w:ascii="Times New Roman" w:eastAsia="Calibri" w:hAnsi="Times New Roman"/>
                <w:sz w:val="22"/>
                <w:szCs w:val="22"/>
                <w:lang w:eastAsia="ru-RU"/>
              </w:rPr>
            </w:pPr>
            <w:r w:rsidRPr="00B61371">
              <w:rPr>
                <w:rFonts w:ascii="Times New Roman" w:eastAsia="Calibri" w:hAnsi="Times New Roman"/>
                <w:sz w:val="22"/>
                <w:szCs w:val="22"/>
                <w:lang w:eastAsia="ru-RU"/>
              </w:rPr>
              <w:t>6,15</w:t>
            </w:r>
          </w:p>
          <w:p w:rsidR="008F1A23" w:rsidRPr="00B61371" w:rsidRDefault="008F1A23" w:rsidP="00B327F3">
            <w:pPr>
              <w:jc w:val="center"/>
              <w:rPr>
                <w:rFonts w:ascii="Times New Roman" w:eastAsia="Calibri" w:hAnsi="Times New Roman"/>
                <w:sz w:val="22"/>
                <w:szCs w:val="22"/>
                <w:lang w:eastAsia="ru-RU"/>
              </w:rPr>
            </w:pPr>
            <w:r w:rsidRPr="00B61371">
              <w:rPr>
                <w:rFonts w:ascii="Times New Roman" w:eastAsia="Calibri" w:hAnsi="Times New Roman"/>
                <w:sz w:val="22"/>
                <w:szCs w:val="22"/>
              </w:rPr>
              <w:t>(высокого уровня загрязнения)</w:t>
            </w:r>
          </w:p>
        </w:tc>
        <w:tc>
          <w:tcPr>
            <w:tcW w:w="3969" w:type="dxa"/>
            <w:gridSpan w:val="5"/>
            <w:tcBorders>
              <w:top w:val="single" w:sz="4" w:space="0" w:color="000000"/>
              <w:left w:val="single" w:sz="4" w:space="0" w:color="000000"/>
              <w:bottom w:val="single" w:sz="4" w:space="0" w:color="000000"/>
              <w:right w:val="single" w:sz="4" w:space="0" w:color="000000"/>
            </w:tcBorders>
            <w:shd w:val="clear" w:color="auto" w:fill="FFFFFF"/>
            <w:vAlign w:val="center"/>
          </w:tcPr>
          <w:p w:rsidR="008F1A23" w:rsidRPr="00B61371" w:rsidRDefault="008F1A23" w:rsidP="00B327F3">
            <w:pPr>
              <w:jc w:val="center"/>
              <w:rPr>
                <w:rFonts w:ascii="Times New Roman" w:eastAsia="Calibri" w:hAnsi="Times New Roman"/>
                <w:b/>
                <w:bCs/>
                <w:sz w:val="22"/>
                <w:szCs w:val="22"/>
              </w:rPr>
            </w:pPr>
            <w:r w:rsidRPr="00B61371">
              <w:rPr>
                <w:rFonts w:ascii="Times New Roman" w:eastAsia="Calibri" w:hAnsi="Times New Roman"/>
                <w:b/>
                <w:sz w:val="22"/>
                <w:szCs w:val="22"/>
              </w:rPr>
              <w:t>биогенные вещества</w:t>
            </w:r>
          </w:p>
        </w:tc>
      </w:tr>
      <w:tr w:rsidR="008F1A23" w:rsidRPr="00B61371" w:rsidTr="00B327F3">
        <w:trPr>
          <w:gridAfter w:val="4"/>
          <w:wAfter w:w="1689" w:type="dxa"/>
          <w:trHeight w:val="240"/>
        </w:trPr>
        <w:tc>
          <w:tcPr>
            <w:tcW w:w="1701" w:type="dxa"/>
            <w:gridSpan w:val="2"/>
            <w:vMerge/>
            <w:tcBorders>
              <w:left w:val="single" w:sz="4" w:space="0" w:color="000000"/>
              <w:right w:val="single" w:sz="4" w:space="0" w:color="000000"/>
            </w:tcBorders>
            <w:shd w:val="clear" w:color="auto" w:fill="FFFFFF"/>
            <w:vAlign w:val="center"/>
          </w:tcPr>
          <w:p w:rsidR="008F1A23" w:rsidRPr="00B61371" w:rsidRDefault="008F1A23" w:rsidP="00B327F3">
            <w:pPr>
              <w:pStyle w:val="a6"/>
              <w:spacing w:after="0"/>
              <w:rPr>
                <w:rFonts w:ascii="Times New Roman" w:eastAsia="Calibri" w:hAnsi="Times New Roman"/>
                <w:sz w:val="22"/>
                <w:szCs w:val="22"/>
              </w:rPr>
            </w:pPr>
          </w:p>
        </w:tc>
        <w:tc>
          <w:tcPr>
            <w:tcW w:w="1276" w:type="dxa"/>
            <w:gridSpan w:val="2"/>
            <w:vMerge/>
            <w:tcBorders>
              <w:left w:val="single" w:sz="4" w:space="0" w:color="000000"/>
              <w:right w:val="single" w:sz="4" w:space="0" w:color="auto"/>
            </w:tcBorders>
            <w:shd w:val="clear" w:color="auto" w:fill="FFFFFF"/>
          </w:tcPr>
          <w:p w:rsidR="008F1A23" w:rsidRPr="00B61371" w:rsidRDefault="008F1A23" w:rsidP="00B327F3">
            <w:pPr>
              <w:jc w:val="center"/>
              <w:rPr>
                <w:rFonts w:ascii="Times New Roman" w:eastAsia="Calibri" w:hAnsi="Times New Roman"/>
                <w:bCs/>
                <w:sz w:val="22"/>
                <w:szCs w:val="22"/>
              </w:rPr>
            </w:pPr>
          </w:p>
        </w:tc>
        <w:tc>
          <w:tcPr>
            <w:tcW w:w="1417" w:type="dxa"/>
            <w:gridSpan w:val="2"/>
            <w:vMerge/>
            <w:tcBorders>
              <w:left w:val="single" w:sz="4" w:space="0" w:color="auto"/>
              <w:right w:val="single" w:sz="4" w:space="0" w:color="000000"/>
            </w:tcBorders>
            <w:shd w:val="clear" w:color="auto" w:fill="FFFFFF"/>
            <w:vAlign w:val="center"/>
          </w:tcPr>
          <w:p w:rsidR="008F1A23" w:rsidRPr="00B61371" w:rsidRDefault="008F1A23" w:rsidP="00B327F3">
            <w:pPr>
              <w:jc w:val="center"/>
              <w:rPr>
                <w:rFonts w:ascii="Times New Roman" w:eastAsia="Calibri" w:hAnsi="Times New Roman"/>
                <w:bCs/>
                <w:sz w:val="22"/>
                <w:szCs w:val="22"/>
              </w:rPr>
            </w:pPr>
          </w:p>
        </w:tc>
        <w:tc>
          <w:tcPr>
            <w:tcW w:w="1418" w:type="dxa"/>
            <w:gridSpan w:val="2"/>
            <w:vMerge/>
            <w:tcBorders>
              <w:left w:val="single" w:sz="4" w:space="0" w:color="000000"/>
              <w:right w:val="single" w:sz="4" w:space="0" w:color="000000"/>
            </w:tcBorders>
            <w:shd w:val="clear" w:color="auto" w:fill="FFFFFF"/>
            <w:vAlign w:val="center"/>
          </w:tcPr>
          <w:p w:rsidR="008F1A23" w:rsidRPr="00B61371" w:rsidRDefault="008F1A23" w:rsidP="00B327F3">
            <w:pPr>
              <w:jc w:val="center"/>
              <w:rPr>
                <w:rFonts w:ascii="Times New Roman" w:eastAsia="Calibri" w:hAnsi="Times New Roman"/>
                <w:bCs/>
                <w:sz w:val="22"/>
                <w:szCs w:val="22"/>
              </w:rPr>
            </w:pPr>
          </w:p>
        </w:tc>
        <w:tc>
          <w:tcPr>
            <w:tcW w:w="1842"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8F1A23" w:rsidRPr="00B61371" w:rsidRDefault="008F1A23" w:rsidP="00B327F3">
            <w:pPr>
              <w:rPr>
                <w:rFonts w:ascii="Times New Roman" w:eastAsia="Calibri" w:hAnsi="Times New Roman"/>
                <w:sz w:val="22"/>
                <w:szCs w:val="22"/>
              </w:rPr>
            </w:pPr>
            <w:r w:rsidRPr="00B61371">
              <w:rPr>
                <w:rFonts w:ascii="Times New Roman" w:eastAsia="Calibri" w:hAnsi="Times New Roman"/>
                <w:sz w:val="22"/>
                <w:szCs w:val="22"/>
              </w:rPr>
              <w:t xml:space="preserve">Аммоний солевой </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8F1A23" w:rsidRPr="00B61371" w:rsidRDefault="008F1A23" w:rsidP="00B327F3">
            <w:pPr>
              <w:jc w:val="center"/>
              <w:rPr>
                <w:rFonts w:ascii="Times New Roman" w:eastAsia="Calibri" w:hAnsi="Times New Roman"/>
                <w:bCs/>
                <w:sz w:val="22"/>
                <w:szCs w:val="22"/>
              </w:rPr>
            </w:pPr>
            <w:r w:rsidRPr="00B61371">
              <w:rPr>
                <w:rFonts w:ascii="Times New Roman" w:eastAsia="Calibri" w:hAnsi="Times New Roman"/>
                <w:bCs/>
                <w:sz w:val="22"/>
                <w:szCs w:val="22"/>
              </w:rPr>
              <w:t>0,729</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8F1A23" w:rsidRPr="00B61371" w:rsidRDefault="008F1A23" w:rsidP="00B327F3">
            <w:pPr>
              <w:jc w:val="center"/>
              <w:rPr>
                <w:rFonts w:ascii="Times New Roman" w:eastAsia="Calibri" w:hAnsi="Times New Roman"/>
                <w:bCs/>
                <w:sz w:val="22"/>
                <w:szCs w:val="22"/>
              </w:rPr>
            </w:pPr>
            <w:r w:rsidRPr="00B61371">
              <w:rPr>
                <w:rFonts w:ascii="Times New Roman" w:eastAsia="Calibri" w:hAnsi="Times New Roman"/>
                <w:bCs/>
                <w:sz w:val="22"/>
                <w:szCs w:val="22"/>
              </w:rPr>
              <w:t>1,5</w:t>
            </w:r>
          </w:p>
        </w:tc>
      </w:tr>
      <w:tr w:rsidR="008F1A23" w:rsidRPr="00B61371" w:rsidTr="00B327F3">
        <w:trPr>
          <w:gridAfter w:val="4"/>
          <w:wAfter w:w="1689" w:type="dxa"/>
          <w:trHeight w:val="240"/>
        </w:trPr>
        <w:tc>
          <w:tcPr>
            <w:tcW w:w="1701" w:type="dxa"/>
            <w:gridSpan w:val="2"/>
            <w:vMerge/>
            <w:tcBorders>
              <w:left w:val="single" w:sz="4" w:space="0" w:color="000000"/>
              <w:right w:val="single" w:sz="4" w:space="0" w:color="000000"/>
            </w:tcBorders>
            <w:shd w:val="clear" w:color="auto" w:fill="FFFFFF"/>
            <w:vAlign w:val="center"/>
          </w:tcPr>
          <w:p w:rsidR="008F1A23" w:rsidRPr="00B61371" w:rsidRDefault="008F1A23" w:rsidP="00B327F3">
            <w:pPr>
              <w:pStyle w:val="a6"/>
              <w:spacing w:after="0"/>
              <w:rPr>
                <w:rFonts w:ascii="Times New Roman" w:eastAsia="Calibri" w:hAnsi="Times New Roman"/>
                <w:sz w:val="22"/>
                <w:szCs w:val="22"/>
              </w:rPr>
            </w:pPr>
          </w:p>
        </w:tc>
        <w:tc>
          <w:tcPr>
            <w:tcW w:w="1276" w:type="dxa"/>
            <w:gridSpan w:val="2"/>
            <w:vMerge/>
            <w:tcBorders>
              <w:left w:val="single" w:sz="4" w:space="0" w:color="000000"/>
              <w:right w:val="single" w:sz="4" w:space="0" w:color="auto"/>
            </w:tcBorders>
            <w:shd w:val="clear" w:color="auto" w:fill="FFFFFF"/>
          </w:tcPr>
          <w:p w:rsidR="008F1A23" w:rsidRPr="00B61371" w:rsidRDefault="008F1A23" w:rsidP="00B327F3">
            <w:pPr>
              <w:jc w:val="center"/>
              <w:rPr>
                <w:rFonts w:ascii="Times New Roman" w:eastAsia="Calibri" w:hAnsi="Times New Roman"/>
                <w:bCs/>
                <w:sz w:val="22"/>
                <w:szCs w:val="22"/>
              </w:rPr>
            </w:pPr>
          </w:p>
        </w:tc>
        <w:tc>
          <w:tcPr>
            <w:tcW w:w="1417" w:type="dxa"/>
            <w:gridSpan w:val="2"/>
            <w:vMerge/>
            <w:tcBorders>
              <w:left w:val="single" w:sz="4" w:space="0" w:color="auto"/>
              <w:right w:val="single" w:sz="4" w:space="0" w:color="000000"/>
            </w:tcBorders>
            <w:shd w:val="clear" w:color="auto" w:fill="FFFFFF"/>
            <w:vAlign w:val="center"/>
          </w:tcPr>
          <w:p w:rsidR="008F1A23" w:rsidRPr="00B61371" w:rsidRDefault="008F1A23" w:rsidP="00B327F3">
            <w:pPr>
              <w:jc w:val="center"/>
              <w:rPr>
                <w:rFonts w:ascii="Times New Roman" w:eastAsia="Calibri" w:hAnsi="Times New Roman"/>
                <w:bCs/>
                <w:sz w:val="22"/>
                <w:szCs w:val="22"/>
              </w:rPr>
            </w:pPr>
          </w:p>
        </w:tc>
        <w:tc>
          <w:tcPr>
            <w:tcW w:w="1418" w:type="dxa"/>
            <w:gridSpan w:val="2"/>
            <w:vMerge/>
            <w:tcBorders>
              <w:left w:val="single" w:sz="4" w:space="0" w:color="000000"/>
              <w:right w:val="single" w:sz="4" w:space="0" w:color="000000"/>
            </w:tcBorders>
            <w:shd w:val="clear" w:color="auto" w:fill="FFFFFF"/>
            <w:vAlign w:val="center"/>
          </w:tcPr>
          <w:p w:rsidR="008F1A23" w:rsidRPr="00B61371" w:rsidRDefault="008F1A23" w:rsidP="00B327F3">
            <w:pPr>
              <w:jc w:val="center"/>
              <w:rPr>
                <w:rFonts w:ascii="Times New Roman" w:eastAsia="Calibri" w:hAnsi="Times New Roman"/>
                <w:bCs/>
                <w:sz w:val="22"/>
                <w:szCs w:val="22"/>
              </w:rPr>
            </w:pPr>
          </w:p>
        </w:tc>
        <w:tc>
          <w:tcPr>
            <w:tcW w:w="1842"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8F1A23" w:rsidRPr="00B61371" w:rsidRDefault="008F1A23" w:rsidP="00B327F3">
            <w:pPr>
              <w:rPr>
                <w:rFonts w:ascii="Times New Roman" w:eastAsia="Calibri" w:hAnsi="Times New Roman"/>
                <w:sz w:val="22"/>
                <w:szCs w:val="22"/>
              </w:rPr>
            </w:pPr>
            <w:r w:rsidRPr="00B61371">
              <w:rPr>
                <w:rFonts w:ascii="Times New Roman" w:eastAsia="Calibri" w:hAnsi="Times New Roman"/>
                <w:sz w:val="22"/>
                <w:szCs w:val="22"/>
              </w:rPr>
              <w:t xml:space="preserve">Железо общее </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8F1A23" w:rsidRPr="00B61371" w:rsidRDefault="008F1A23" w:rsidP="00B327F3">
            <w:pPr>
              <w:jc w:val="center"/>
              <w:rPr>
                <w:rFonts w:ascii="Times New Roman" w:eastAsia="Calibri" w:hAnsi="Times New Roman"/>
                <w:bCs/>
                <w:sz w:val="22"/>
                <w:szCs w:val="22"/>
              </w:rPr>
            </w:pPr>
            <w:r w:rsidRPr="00B61371">
              <w:rPr>
                <w:rFonts w:ascii="Times New Roman" w:eastAsia="Calibri" w:hAnsi="Times New Roman"/>
                <w:bCs/>
                <w:sz w:val="22"/>
                <w:szCs w:val="22"/>
              </w:rPr>
              <w:t>0,234</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8F1A23" w:rsidRPr="00B61371" w:rsidRDefault="008F1A23" w:rsidP="00B327F3">
            <w:pPr>
              <w:jc w:val="center"/>
              <w:rPr>
                <w:rFonts w:ascii="Times New Roman" w:eastAsia="Calibri" w:hAnsi="Times New Roman"/>
                <w:bCs/>
                <w:sz w:val="22"/>
                <w:szCs w:val="22"/>
              </w:rPr>
            </w:pPr>
            <w:r w:rsidRPr="00B61371">
              <w:rPr>
                <w:rFonts w:ascii="Times New Roman" w:eastAsia="Calibri" w:hAnsi="Times New Roman"/>
                <w:bCs/>
                <w:sz w:val="22"/>
                <w:szCs w:val="22"/>
              </w:rPr>
              <w:t>2,3</w:t>
            </w:r>
          </w:p>
        </w:tc>
      </w:tr>
      <w:tr w:rsidR="008F1A23" w:rsidRPr="00B61371" w:rsidTr="00B327F3">
        <w:trPr>
          <w:gridAfter w:val="4"/>
          <w:wAfter w:w="1689" w:type="dxa"/>
          <w:trHeight w:val="240"/>
        </w:trPr>
        <w:tc>
          <w:tcPr>
            <w:tcW w:w="1701" w:type="dxa"/>
            <w:gridSpan w:val="2"/>
            <w:vMerge/>
            <w:tcBorders>
              <w:left w:val="single" w:sz="4" w:space="0" w:color="000000"/>
              <w:right w:val="single" w:sz="4" w:space="0" w:color="000000"/>
            </w:tcBorders>
            <w:shd w:val="clear" w:color="auto" w:fill="FFFFFF"/>
            <w:vAlign w:val="center"/>
          </w:tcPr>
          <w:p w:rsidR="008F1A23" w:rsidRPr="00B61371" w:rsidRDefault="008F1A23" w:rsidP="00B327F3">
            <w:pPr>
              <w:pStyle w:val="a6"/>
              <w:spacing w:after="0"/>
              <w:rPr>
                <w:rFonts w:ascii="Times New Roman" w:eastAsia="Calibri" w:hAnsi="Times New Roman"/>
                <w:sz w:val="22"/>
                <w:szCs w:val="22"/>
              </w:rPr>
            </w:pPr>
          </w:p>
        </w:tc>
        <w:tc>
          <w:tcPr>
            <w:tcW w:w="1276" w:type="dxa"/>
            <w:gridSpan w:val="2"/>
            <w:vMerge/>
            <w:tcBorders>
              <w:left w:val="single" w:sz="4" w:space="0" w:color="000000"/>
              <w:right w:val="single" w:sz="4" w:space="0" w:color="auto"/>
            </w:tcBorders>
            <w:shd w:val="clear" w:color="auto" w:fill="FFFFFF"/>
          </w:tcPr>
          <w:p w:rsidR="008F1A23" w:rsidRPr="00B61371" w:rsidRDefault="008F1A23" w:rsidP="00B327F3">
            <w:pPr>
              <w:jc w:val="center"/>
              <w:rPr>
                <w:rFonts w:ascii="Times New Roman" w:eastAsia="Calibri" w:hAnsi="Times New Roman"/>
                <w:bCs/>
                <w:sz w:val="22"/>
                <w:szCs w:val="22"/>
              </w:rPr>
            </w:pPr>
          </w:p>
        </w:tc>
        <w:tc>
          <w:tcPr>
            <w:tcW w:w="1417" w:type="dxa"/>
            <w:gridSpan w:val="2"/>
            <w:vMerge/>
            <w:tcBorders>
              <w:left w:val="single" w:sz="4" w:space="0" w:color="auto"/>
              <w:right w:val="single" w:sz="4" w:space="0" w:color="000000"/>
            </w:tcBorders>
            <w:shd w:val="clear" w:color="auto" w:fill="FFFFFF"/>
            <w:vAlign w:val="center"/>
          </w:tcPr>
          <w:p w:rsidR="008F1A23" w:rsidRPr="00B61371" w:rsidRDefault="008F1A23" w:rsidP="00B327F3">
            <w:pPr>
              <w:jc w:val="center"/>
              <w:rPr>
                <w:rFonts w:ascii="Times New Roman" w:eastAsia="Calibri" w:hAnsi="Times New Roman"/>
                <w:bCs/>
                <w:sz w:val="22"/>
                <w:szCs w:val="22"/>
              </w:rPr>
            </w:pPr>
          </w:p>
        </w:tc>
        <w:tc>
          <w:tcPr>
            <w:tcW w:w="1418" w:type="dxa"/>
            <w:gridSpan w:val="2"/>
            <w:vMerge/>
            <w:tcBorders>
              <w:left w:val="single" w:sz="4" w:space="0" w:color="000000"/>
              <w:right w:val="single" w:sz="4" w:space="0" w:color="000000"/>
            </w:tcBorders>
            <w:shd w:val="clear" w:color="auto" w:fill="FFFFFF"/>
            <w:vAlign w:val="center"/>
          </w:tcPr>
          <w:p w:rsidR="008F1A23" w:rsidRPr="00B61371" w:rsidRDefault="008F1A23" w:rsidP="00B327F3">
            <w:pPr>
              <w:jc w:val="center"/>
              <w:rPr>
                <w:rFonts w:ascii="Times New Roman" w:eastAsia="Calibri" w:hAnsi="Times New Roman"/>
                <w:bCs/>
                <w:sz w:val="22"/>
                <w:szCs w:val="22"/>
              </w:rPr>
            </w:pPr>
          </w:p>
        </w:tc>
        <w:tc>
          <w:tcPr>
            <w:tcW w:w="3969" w:type="dxa"/>
            <w:gridSpan w:val="5"/>
            <w:tcBorders>
              <w:top w:val="single" w:sz="4" w:space="0" w:color="000000"/>
              <w:left w:val="single" w:sz="4" w:space="0" w:color="000000"/>
              <w:bottom w:val="single" w:sz="4" w:space="0" w:color="000000"/>
              <w:right w:val="single" w:sz="4" w:space="0" w:color="000000"/>
            </w:tcBorders>
            <w:shd w:val="clear" w:color="auto" w:fill="FFFFFF"/>
            <w:vAlign w:val="center"/>
          </w:tcPr>
          <w:p w:rsidR="008F1A23" w:rsidRPr="00B61371" w:rsidRDefault="008F1A23" w:rsidP="00B327F3">
            <w:pPr>
              <w:jc w:val="center"/>
              <w:rPr>
                <w:rFonts w:ascii="Times New Roman" w:eastAsia="Calibri" w:hAnsi="Times New Roman"/>
                <w:bCs/>
                <w:sz w:val="22"/>
                <w:szCs w:val="22"/>
              </w:rPr>
            </w:pPr>
            <w:r w:rsidRPr="00B61371">
              <w:rPr>
                <w:rFonts w:ascii="Times New Roman" w:eastAsia="Calibri" w:hAnsi="Times New Roman"/>
                <w:b/>
                <w:bCs/>
                <w:sz w:val="22"/>
                <w:szCs w:val="22"/>
              </w:rPr>
              <w:t xml:space="preserve">тяжелые металлы </w:t>
            </w:r>
          </w:p>
        </w:tc>
      </w:tr>
      <w:tr w:rsidR="008F1A23" w:rsidRPr="00B61371" w:rsidTr="00B327F3">
        <w:trPr>
          <w:gridAfter w:val="4"/>
          <w:wAfter w:w="1689" w:type="dxa"/>
          <w:trHeight w:val="240"/>
        </w:trPr>
        <w:tc>
          <w:tcPr>
            <w:tcW w:w="1701" w:type="dxa"/>
            <w:gridSpan w:val="2"/>
            <w:vMerge/>
            <w:tcBorders>
              <w:left w:val="single" w:sz="4" w:space="0" w:color="000000"/>
              <w:right w:val="single" w:sz="4" w:space="0" w:color="000000"/>
            </w:tcBorders>
            <w:shd w:val="clear" w:color="auto" w:fill="FFFFFF"/>
            <w:vAlign w:val="center"/>
          </w:tcPr>
          <w:p w:rsidR="008F1A23" w:rsidRPr="00B61371" w:rsidRDefault="008F1A23" w:rsidP="00B327F3">
            <w:pPr>
              <w:pStyle w:val="a6"/>
              <w:spacing w:after="0"/>
              <w:rPr>
                <w:rFonts w:ascii="Times New Roman" w:eastAsia="Calibri" w:hAnsi="Times New Roman"/>
                <w:sz w:val="22"/>
                <w:szCs w:val="22"/>
              </w:rPr>
            </w:pPr>
          </w:p>
        </w:tc>
        <w:tc>
          <w:tcPr>
            <w:tcW w:w="1276" w:type="dxa"/>
            <w:gridSpan w:val="2"/>
            <w:vMerge/>
            <w:tcBorders>
              <w:left w:val="single" w:sz="4" w:space="0" w:color="000000"/>
              <w:right w:val="single" w:sz="4" w:space="0" w:color="auto"/>
            </w:tcBorders>
            <w:shd w:val="clear" w:color="auto" w:fill="FFFFFF"/>
          </w:tcPr>
          <w:p w:rsidR="008F1A23" w:rsidRPr="00B61371" w:rsidRDefault="008F1A23" w:rsidP="00B327F3">
            <w:pPr>
              <w:jc w:val="center"/>
              <w:rPr>
                <w:rFonts w:ascii="Times New Roman" w:eastAsia="Calibri" w:hAnsi="Times New Roman"/>
                <w:bCs/>
                <w:sz w:val="22"/>
                <w:szCs w:val="22"/>
              </w:rPr>
            </w:pPr>
          </w:p>
        </w:tc>
        <w:tc>
          <w:tcPr>
            <w:tcW w:w="1417" w:type="dxa"/>
            <w:gridSpan w:val="2"/>
            <w:vMerge/>
            <w:tcBorders>
              <w:left w:val="single" w:sz="4" w:space="0" w:color="auto"/>
              <w:right w:val="single" w:sz="4" w:space="0" w:color="000000"/>
            </w:tcBorders>
            <w:shd w:val="clear" w:color="auto" w:fill="FFFFFF"/>
            <w:vAlign w:val="center"/>
          </w:tcPr>
          <w:p w:rsidR="008F1A23" w:rsidRPr="00B61371" w:rsidRDefault="008F1A23" w:rsidP="00B327F3">
            <w:pPr>
              <w:jc w:val="center"/>
              <w:rPr>
                <w:rFonts w:ascii="Times New Roman" w:eastAsia="Calibri" w:hAnsi="Times New Roman"/>
                <w:bCs/>
                <w:sz w:val="22"/>
                <w:szCs w:val="22"/>
              </w:rPr>
            </w:pPr>
          </w:p>
        </w:tc>
        <w:tc>
          <w:tcPr>
            <w:tcW w:w="1418" w:type="dxa"/>
            <w:gridSpan w:val="2"/>
            <w:vMerge/>
            <w:tcBorders>
              <w:left w:val="single" w:sz="4" w:space="0" w:color="000000"/>
              <w:right w:val="single" w:sz="4" w:space="0" w:color="000000"/>
            </w:tcBorders>
            <w:shd w:val="clear" w:color="auto" w:fill="FFFFFF"/>
            <w:vAlign w:val="center"/>
          </w:tcPr>
          <w:p w:rsidR="008F1A23" w:rsidRPr="00B61371" w:rsidRDefault="008F1A23" w:rsidP="00B327F3">
            <w:pPr>
              <w:jc w:val="center"/>
              <w:rPr>
                <w:rFonts w:ascii="Times New Roman" w:eastAsia="Calibri" w:hAnsi="Times New Roman"/>
                <w:bCs/>
                <w:sz w:val="22"/>
                <w:szCs w:val="22"/>
              </w:rPr>
            </w:pPr>
          </w:p>
        </w:tc>
        <w:tc>
          <w:tcPr>
            <w:tcW w:w="1842"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8F1A23" w:rsidRPr="00B61371" w:rsidRDefault="008F1A23" w:rsidP="00B327F3">
            <w:pPr>
              <w:rPr>
                <w:rFonts w:ascii="Times New Roman" w:eastAsia="Calibri" w:hAnsi="Times New Roman"/>
                <w:bCs/>
                <w:sz w:val="22"/>
                <w:szCs w:val="22"/>
              </w:rPr>
            </w:pPr>
            <w:r w:rsidRPr="00B61371">
              <w:rPr>
                <w:rFonts w:ascii="Times New Roman" w:eastAsia="Calibri" w:hAnsi="Times New Roman"/>
                <w:bCs/>
                <w:sz w:val="22"/>
                <w:szCs w:val="22"/>
              </w:rPr>
              <w:t xml:space="preserve">Цинк </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8F1A23" w:rsidRPr="00B61371" w:rsidRDefault="008F1A23" w:rsidP="00B327F3">
            <w:pPr>
              <w:jc w:val="center"/>
              <w:rPr>
                <w:rFonts w:ascii="Times New Roman" w:eastAsia="Calibri" w:hAnsi="Times New Roman"/>
                <w:bCs/>
                <w:sz w:val="22"/>
                <w:szCs w:val="22"/>
              </w:rPr>
            </w:pPr>
            <w:r w:rsidRPr="00B61371">
              <w:rPr>
                <w:rFonts w:ascii="Times New Roman" w:eastAsia="Calibri" w:hAnsi="Times New Roman"/>
                <w:bCs/>
                <w:sz w:val="22"/>
                <w:szCs w:val="22"/>
              </w:rPr>
              <w:t>0,026</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F1A23" w:rsidRPr="00B61371" w:rsidRDefault="008F1A23" w:rsidP="00B327F3">
            <w:pPr>
              <w:jc w:val="center"/>
              <w:rPr>
                <w:rFonts w:ascii="Times New Roman" w:eastAsia="Calibri" w:hAnsi="Times New Roman"/>
                <w:bCs/>
                <w:sz w:val="22"/>
                <w:szCs w:val="22"/>
              </w:rPr>
            </w:pPr>
            <w:r w:rsidRPr="00B61371">
              <w:rPr>
                <w:rFonts w:ascii="Times New Roman" w:eastAsia="Calibri" w:hAnsi="Times New Roman"/>
                <w:bCs/>
                <w:sz w:val="22"/>
                <w:szCs w:val="22"/>
              </w:rPr>
              <w:t>2,6</w:t>
            </w:r>
          </w:p>
        </w:tc>
      </w:tr>
      <w:tr w:rsidR="008F1A23" w:rsidRPr="00B61371" w:rsidTr="00B327F3">
        <w:trPr>
          <w:gridAfter w:val="4"/>
          <w:wAfter w:w="1689" w:type="dxa"/>
          <w:trHeight w:val="240"/>
        </w:trPr>
        <w:tc>
          <w:tcPr>
            <w:tcW w:w="1701" w:type="dxa"/>
            <w:gridSpan w:val="2"/>
            <w:vMerge/>
            <w:tcBorders>
              <w:left w:val="single" w:sz="4" w:space="0" w:color="000000"/>
              <w:right w:val="single" w:sz="4" w:space="0" w:color="000000"/>
            </w:tcBorders>
            <w:shd w:val="clear" w:color="auto" w:fill="FFFFFF"/>
            <w:vAlign w:val="center"/>
          </w:tcPr>
          <w:p w:rsidR="008F1A23" w:rsidRPr="00B61371" w:rsidRDefault="008F1A23" w:rsidP="00B327F3">
            <w:pPr>
              <w:pStyle w:val="a6"/>
              <w:spacing w:after="0"/>
              <w:rPr>
                <w:rFonts w:ascii="Times New Roman" w:eastAsia="Calibri" w:hAnsi="Times New Roman"/>
                <w:sz w:val="22"/>
                <w:szCs w:val="22"/>
              </w:rPr>
            </w:pPr>
          </w:p>
        </w:tc>
        <w:tc>
          <w:tcPr>
            <w:tcW w:w="1276" w:type="dxa"/>
            <w:gridSpan w:val="2"/>
            <w:vMerge/>
            <w:tcBorders>
              <w:left w:val="single" w:sz="4" w:space="0" w:color="000000"/>
              <w:right w:val="single" w:sz="4" w:space="0" w:color="auto"/>
            </w:tcBorders>
            <w:shd w:val="clear" w:color="auto" w:fill="FFFFFF"/>
          </w:tcPr>
          <w:p w:rsidR="008F1A23" w:rsidRPr="00B61371" w:rsidRDefault="008F1A23" w:rsidP="00B327F3">
            <w:pPr>
              <w:jc w:val="center"/>
              <w:rPr>
                <w:rFonts w:ascii="Times New Roman" w:eastAsia="Calibri" w:hAnsi="Times New Roman"/>
                <w:bCs/>
                <w:sz w:val="22"/>
                <w:szCs w:val="22"/>
              </w:rPr>
            </w:pPr>
          </w:p>
        </w:tc>
        <w:tc>
          <w:tcPr>
            <w:tcW w:w="1417" w:type="dxa"/>
            <w:gridSpan w:val="2"/>
            <w:vMerge/>
            <w:tcBorders>
              <w:left w:val="single" w:sz="4" w:space="0" w:color="auto"/>
              <w:right w:val="single" w:sz="4" w:space="0" w:color="000000"/>
            </w:tcBorders>
            <w:shd w:val="clear" w:color="auto" w:fill="FFFFFF"/>
            <w:vAlign w:val="center"/>
          </w:tcPr>
          <w:p w:rsidR="008F1A23" w:rsidRPr="00B61371" w:rsidRDefault="008F1A23" w:rsidP="00B327F3">
            <w:pPr>
              <w:jc w:val="center"/>
              <w:rPr>
                <w:rFonts w:ascii="Times New Roman" w:eastAsia="Calibri" w:hAnsi="Times New Roman"/>
                <w:bCs/>
                <w:sz w:val="22"/>
                <w:szCs w:val="22"/>
              </w:rPr>
            </w:pPr>
          </w:p>
        </w:tc>
        <w:tc>
          <w:tcPr>
            <w:tcW w:w="1418" w:type="dxa"/>
            <w:gridSpan w:val="2"/>
            <w:vMerge/>
            <w:tcBorders>
              <w:left w:val="single" w:sz="4" w:space="0" w:color="000000"/>
              <w:right w:val="single" w:sz="4" w:space="0" w:color="000000"/>
            </w:tcBorders>
            <w:shd w:val="clear" w:color="auto" w:fill="FFFFFF"/>
            <w:vAlign w:val="center"/>
          </w:tcPr>
          <w:p w:rsidR="008F1A23" w:rsidRPr="00B61371" w:rsidRDefault="008F1A23" w:rsidP="00B327F3">
            <w:pPr>
              <w:jc w:val="center"/>
              <w:rPr>
                <w:rFonts w:ascii="Times New Roman" w:eastAsia="Calibri" w:hAnsi="Times New Roman"/>
                <w:bCs/>
                <w:sz w:val="22"/>
                <w:szCs w:val="22"/>
              </w:rPr>
            </w:pPr>
          </w:p>
        </w:tc>
        <w:tc>
          <w:tcPr>
            <w:tcW w:w="1842"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8F1A23" w:rsidRPr="00B61371" w:rsidRDefault="008F1A23" w:rsidP="00B327F3">
            <w:pPr>
              <w:rPr>
                <w:rFonts w:ascii="Times New Roman" w:eastAsia="Calibri" w:hAnsi="Times New Roman"/>
                <w:bCs/>
                <w:sz w:val="22"/>
                <w:szCs w:val="22"/>
              </w:rPr>
            </w:pPr>
            <w:r w:rsidRPr="00B61371">
              <w:rPr>
                <w:rFonts w:ascii="Times New Roman" w:eastAsia="Calibri" w:hAnsi="Times New Roman"/>
                <w:bCs/>
                <w:sz w:val="22"/>
                <w:szCs w:val="22"/>
              </w:rPr>
              <w:t xml:space="preserve">Марганец </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8F1A23" w:rsidRPr="00B61371" w:rsidRDefault="008F1A23" w:rsidP="00B327F3">
            <w:pPr>
              <w:jc w:val="center"/>
              <w:rPr>
                <w:rFonts w:ascii="Times New Roman" w:eastAsia="Calibri" w:hAnsi="Times New Roman"/>
                <w:bCs/>
                <w:sz w:val="22"/>
                <w:szCs w:val="22"/>
              </w:rPr>
            </w:pPr>
            <w:r w:rsidRPr="00B61371">
              <w:rPr>
                <w:rFonts w:ascii="Times New Roman" w:eastAsia="Calibri" w:hAnsi="Times New Roman"/>
                <w:bCs/>
                <w:sz w:val="22"/>
                <w:szCs w:val="22"/>
              </w:rPr>
              <w:t>0,266</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F1A23" w:rsidRPr="00B61371" w:rsidRDefault="008F1A23" w:rsidP="00B327F3">
            <w:pPr>
              <w:jc w:val="center"/>
              <w:rPr>
                <w:rFonts w:ascii="Times New Roman" w:eastAsia="Calibri" w:hAnsi="Times New Roman"/>
                <w:bCs/>
                <w:sz w:val="22"/>
                <w:szCs w:val="22"/>
              </w:rPr>
            </w:pPr>
            <w:r w:rsidRPr="00B61371">
              <w:rPr>
                <w:rFonts w:ascii="Times New Roman" w:eastAsia="Calibri" w:hAnsi="Times New Roman"/>
                <w:bCs/>
                <w:sz w:val="22"/>
                <w:szCs w:val="22"/>
              </w:rPr>
              <w:t>26,6</w:t>
            </w:r>
          </w:p>
        </w:tc>
      </w:tr>
      <w:tr w:rsidR="008F1A23" w:rsidRPr="00B61371" w:rsidTr="00B327F3">
        <w:trPr>
          <w:gridAfter w:val="4"/>
          <w:wAfter w:w="1689" w:type="dxa"/>
          <w:trHeight w:val="240"/>
        </w:trPr>
        <w:tc>
          <w:tcPr>
            <w:tcW w:w="1701" w:type="dxa"/>
            <w:gridSpan w:val="2"/>
            <w:vMerge/>
            <w:tcBorders>
              <w:left w:val="single" w:sz="4" w:space="0" w:color="000000"/>
              <w:bottom w:val="single" w:sz="4" w:space="0" w:color="auto"/>
              <w:right w:val="single" w:sz="4" w:space="0" w:color="000000"/>
            </w:tcBorders>
            <w:shd w:val="clear" w:color="auto" w:fill="FFFFFF"/>
            <w:vAlign w:val="center"/>
          </w:tcPr>
          <w:p w:rsidR="008F1A23" w:rsidRPr="00B61371" w:rsidRDefault="008F1A23" w:rsidP="00B327F3">
            <w:pPr>
              <w:pStyle w:val="a6"/>
              <w:spacing w:after="0"/>
              <w:rPr>
                <w:rFonts w:ascii="Times New Roman" w:eastAsia="Calibri" w:hAnsi="Times New Roman"/>
                <w:sz w:val="22"/>
                <w:szCs w:val="22"/>
              </w:rPr>
            </w:pPr>
          </w:p>
        </w:tc>
        <w:tc>
          <w:tcPr>
            <w:tcW w:w="1276" w:type="dxa"/>
            <w:gridSpan w:val="2"/>
            <w:vMerge/>
            <w:tcBorders>
              <w:left w:val="single" w:sz="4" w:space="0" w:color="000000"/>
              <w:bottom w:val="single" w:sz="4" w:space="0" w:color="auto"/>
              <w:right w:val="single" w:sz="4" w:space="0" w:color="auto"/>
            </w:tcBorders>
            <w:shd w:val="clear" w:color="auto" w:fill="FFFFFF"/>
          </w:tcPr>
          <w:p w:rsidR="008F1A23" w:rsidRPr="00B61371" w:rsidRDefault="008F1A23" w:rsidP="00B327F3">
            <w:pPr>
              <w:jc w:val="center"/>
              <w:rPr>
                <w:rFonts w:ascii="Times New Roman" w:eastAsia="Calibri" w:hAnsi="Times New Roman"/>
                <w:bCs/>
                <w:sz w:val="22"/>
                <w:szCs w:val="22"/>
              </w:rPr>
            </w:pPr>
          </w:p>
        </w:tc>
        <w:tc>
          <w:tcPr>
            <w:tcW w:w="1417" w:type="dxa"/>
            <w:gridSpan w:val="2"/>
            <w:vMerge/>
            <w:tcBorders>
              <w:left w:val="single" w:sz="4" w:space="0" w:color="auto"/>
              <w:bottom w:val="single" w:sz="4" w:space="0" w:color="auto"/>
              <w:right w:val="single" w:sz="4" w:space="0" w:color="000000"/>
            </w:tcBorders>
            <w:shd w:val="clear" w:color="auto" w:fill="FFFFFF"/>
            <w:vAlign w:val="center"/>
          </w:tcPr>
          <w:p w:rsidR="008F1A23" w:rsidRPr="00B61371" w:rsidRDefault="008F1A23" w:rsidP="00B327F3">
            <w:pPr>
              <w:jc w:val="center"/>
              <w:rPr>
                <w:rFonts w:ascii="Times New Roman" w:eastAsia="Calibri" w:hAnsi="Times New Roman"/>
                <w:bCs/>
                <w:sz w:val="22"/>
                <w:szCs w:val="22"/>
              </w:rPr>
            </w:pPr>
          </w:p>
        </w:tc>
        <w:tc>
          <w:tcPr>
            <w:tcW w:w="1418" w:type="dxa"/>
            <w:gridSpan w:val="2"/>
            <w:vMerge/>
            <w:tcBorders>
              <w:left w:val="single" w:sz="4" w:space="0" w:color="000000"/>
              <w:bottom w:val="single" w:sz="4" w:space="0" w:color="auto"/>
              <w:right w:val="single" w:sz="4" w:space="0" w:color="000000"/>
            </w:tcBorders>
            <w:shd w:val="clear" w:color="auto" w:fill="FFFFFF"/>
            <w:vAlign w:val="center"/>
          </w:tcPr>
          <w:p w:rsidR="008F1A23" w:rsidRPr="00B61371" w:rsidRDefault="008F1A23" w:rsidP="00B327F3">
            <w:pPr>
              <w:jc w:val="center"/>
              <w:rPr>
                <w:rFonts w:ascii="Times New Roman" w:eastAsia="Calibri" w:hAnsi="Times New Roman"/>
                <w:bCs/>
                <w:sz w:val="22"/>
                <w:szCs w:val="22"/>
              </w:rPr>
            </w:pPr>
          </w:p>
        </w:tc>
        <w:tc>
          <w:tcPr>
            <w:tcW w:w="1842"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8F1A23" w:rsidRPr="00B61371" w:rsidRDefault="008F1A23" w:rsidP="00B327F3">
            <w:pPr>
              <w:rPr>
                <w:rFonts w:ascii="Times New Roman" w:eastAsia="Calibri" w:hAnsi="Times New Roman"/>
                <w:sz w:val="22"/>
                <w:szCs w:val="22"/>
              </w:rPr>
            </w:pPr>
            <w:r w:rsidRPr="00B61371">
              <w:rPr>
                <w:rFonts w:ascii="Times New Roman" w:eastAsia="Calibri" w:hAnsi="Times New Roman"/>
                <w:sz w:val="22"/>
                <w:szCs w:val="22"/>
              </w:rPr>
              <w:t xml:space="preserve">Медь </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8F1A23" w:rsidRPr="00B61371" w:rsidRDefault="008F1A23" w:rsidP="00B327F3">
            <w:pPr>
              <w:jc w:val="center"/>
              <w:rPr>
                <w:rFonts w:ascii="Times New Roman" w:eastAsia="Calibri" w:hAnsi="Times New Roman"/>
                <w:bCs/>
                <w:sz w:val="22"/>
                <w:szCs w:val="22"/>
              </w:rPr>
            </w:pPr>
            <w:r w:rsidRPr="00B61371">
              <w:rPr>
                <w:rFonts w:ascii="Times New Roman" w:eastAsia="Calibri" w:hAnsi="Times New Roman"/>
                <w:bCs/>
                <w:sz w:val="22"/>
                <w:szCs w:val="22"/>
              </w:rPr>
              <w:t>0,0020</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8F1A23" w:rsidRPr="00B61371" w:rsidRDefault="008F1A23" w:rsidP="00B327F3">
            <w:pPr>
              <w:jc w:val="center"/>
              <w:rPr>
                <w:rFonts w:ascii="Times New Roman" w:eastAsia="Calibri" w:hAnsi="Times New Roman"/>
                <w:bCs/>
                <w:sz w:val="22"/>
                <w:szCs w:val="22"/>
              </w:rPr>
            </w:pPr>
            <w:r w:rsidRPr="00B61371">
              <w:rPr>
                <w:rFonts w:ascii="Times New Roman" w:eastAsia="Calibri" w:hAnsi="Times New Roman"/>
                <w:bCs/>
                <w:sz w:val="22"/>
                <w:szCs w:val="22"/>
              </w:rPr>
              <w:t>1,9</w:t>
            </w:r>
          </w:p>
        </w:tc>
      </w:tr>
      <w:tr w:rsidR="008F1A23" w:rsidRPr="00B61371" w:rsidTr="00B327F3">
        <w:trPr>
          <w:gridAfter w:val="4"/>
          <w:wAfter w:w="1689" w:type="dxa"/>
          <w:trHeight w:val="216"/>
        </w:trPr>
        <w:tc>
          <w:tcPr>
            <w:tcW w:w="1701" w:type="dxa"/>
            <w:gridSpan w:val="2"/>
            <w:vMerge w:val="restart"/>
            <w:tcBorders>
              <w:top w:val="single" w:sz="4" w:space="0" w:color="auto"/>
              <w:left w:val="single" w:sz="4" w:space="0" w:color="000000"/>
              <w:right w:val="single" w:sz="4" w:space="0" w:color="000000"/>
            </w:tcBorders>
            <w:shd w:val="clear" w:color="auto" w:fill="FFFFFF"/>
            <w:vAlign w:val="center"/>
          </w:tcPr>
          <w:p w:rsidR="008F1A23" w:rsidRPr="00B61371" w:rsidRDefault="008F1A23" w:rsidP="00B327F3">
            <w:pPr>
              <w:tabs>
                <w:tab w:val="left" w:pos="1560"/>
                <w:tab w:val="left" w:pos="4962"/>
              </w:tabs>
              <w:jc w:val="center"/>
              <w:rPr>
                <w:rFonts w:ascii="Times New Roman" w:hAnsi="Times New Roman"/>
                <w:spacing w:val="-20"/>
                <w:sz w:val="22"/>
                <w:szCs w:val="22"/>
              </w:rPr>
            </w:pPr>
            <w:r w:rsidRPr="00B61371">
              <w:rPr>
                <w:rFonts w:ascii="Times New Roman" w:hAnsi="Times New Roman"/>
                <w:spacing w:val="-20"/>
                <w:sz w:val="22"/>
                <w:szCs w:val="22"/>
              </w:rPr>
              <w:t>вдхр.</w:t>
            </w:r>
          </w:p>
          <w:p w:rsidR="008F1A23" w:rsidRPr="00B61371" w:rsidRDefault="008F1A23" w:rsidP="00B327F3">
            <w:pPr>
              <w:jc w:val="center"/>
              <w:rPr>
                <w:rFonts w:ascii="Times New Roman" w:hAnsi="Times New Roman"/>
                <w:spacing w:val="-20"/>
                <w:sz w:val="22"/>
                <w:szCs w:val="22"/>
              </w:rPr>
            </w:pPr>
            <w:r w:rsidRPr="00B61371">
              <w:rPr>
                <w:rFonts w:ascii="Times New Roman" w:hAnsi="Times New Roman"/>
                <w:spacing w:val="-20"/>
                <w:sz w:val="22"/>
                <w:szCs w:val="22"/>
              </w:rPr>
              <w:t>Вячеславское (Акмолинская)</w:t>
            </w:r>
          </w:p>
        </w:tc>
        <w:tc>
          <w:tcPr>
            <w:tcW w:w="1276" w:type="dxa"/>
            <w:gridSpan w:val="2"/>
            <w:tcBorders>
              <w:top w:val="single" w:sz="4" w:space="0" w:color="auto"/>
              <w:left w:val="single" w:sz="4" w:space="0" w:color="000000"/>
              <w:bottom w:val="single" w:sz="4" w:space="0" w:color="000000"/>
              <w:right w:val="single" w:sz="4" w:space="0" w:color="auto"/>
            </w:tcBorders>
            <w:shd w:val="clear" w:color="auto" w:fill="FFFFFF"/>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8,68 (нормативно чистая)</w:t>
            </w:r>
          </w:p>
        </w:tc>
        <w:tc>
          <w:tcPr>
            <w:tcW w:w="1417" w:type="dxa"/>
            <w:gridSpan w:val="2"/>
            <w:tcBorders>
              <w:top w:val="single" w:sz="4" w:space="0" w:color="auto"/>
              <w:left w:val="single" w:sz="4" w:space="0" w:color="auto"/>
              <w:bottom w:val="single" w:sz="4" w:space="0" w:color="000000"/>
              <w:right w:val="single" w:sz="4" w:space="0" w:color="000000"/>
            </w:tcBorders>
            <w:shd w:val="clear" w:color="auto" w:fill="FFFFFF"/>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9,96 (нормативно чистая)</w:t>
            </w:r>
          </w:p>
        </w:tc>
        <w:tc>
          <w:tcPr>
            <w:tcW w:w="1418" w:type="dxa"/>
            <w:gridSpan w:val="2"/>
            <w:tcBorders>
              <w:top w:val="single" w:sz="4" w:space="0" w:color="auto"/>
              <w:left w:val="single" w:sz="4" w:space="0" w:color="000000"/>
              <w:bottom w:val="single" w:sz="4" w:space="0" w:color="000000"/>
              <w:right w:val="single" w:sz="4" w:space="0" w:color="000000"/>
            </w:tcBorders>
            <w:shd w:val="clear" w:color="auto" w:fill="FFFFFF"/>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12,40 (нормативно чистая)</w:t>
            </w:r>
          </w:p>
        </w:tc>
        <w:tc>
          <w:tcPr>
            <w:tcW w:w="1842" w:type="dxa"/>
            <w:gridSpan w:val="2"/>
            <w:tcBorders>
              <w:top w:val="single" w:sz="4" w:space="0" w:color="auto"/>
              <w:left w:val="single" w:sz="4" w:space="0" w:color="000000"/>
              <w:bottom w:val="single" w:sz="4" w:space="0" w:color="000000"/>
              <w:right w:val="single" w:sz="4" w:space="0" w:color="000000"/>
            </w:tcBorders>
            <w:shd w:val="clear" w:color="auto" w:fill="FFFFFF"/>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Растворенный кислород</w:t>
            </w:r>
          </w:p>
        </w:tc>
        <w:tc>
          <w:tcPr>
            <w:tcW w:w="1276" w:type="dxa"/>
            <w:gridSpan w:val="2"/>
            <w:tcBorders>
              <w:top w:val="single" w:sz="4" w:space="0" w:color="auto"/>
              <w:left w:val="single" w:sz="4" w:space="0" w:color="000000"/>
              <w:bottom w:val="single" w:sz="4" w:space="0" w:color="000000"/>
              <w:right w:val="single" w:sz="4" w:space="0" w:color="000000"/>
            </w:tcBorders>
            <w:shd w:val="clear" w:color="auto" w:fill="FFFFFF"/>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12,40</w:t>
            </w:r>
          </w:p>
        </w:tc>
        <w:tc>
          <w:tcPr>
            <w:tcW w:w="851" w:type="dxa"/>
            <w:tcBorders>
              <w:top w:val="single" w:sz="4" w:space="0" w:color="auto"/>
              <w:left w:val="single" w:sz="4" w:space="0" w:color="000000"/>
              <w:bottom w:val="single" w:sz="4" w:space="0" w:color="000000"/>
              <w:right w:val="single" w:sz="4" w:space="0" w:color="000000"/>
            </w:tcBorders>
            <w:shd w:val="clear" w:color="auto" w:fill="FFFFFF"/>
          </w:tcPr>
          <w:p w:rsidR="008F1A23" w:rsidRPr="00B61371" w:rsidRDefault="008F1A23" w:rsidP="00B327F3">
            <w:pPr>
              <w:rPr>
                <w:rFonts w:ascii="Times New Roman" w:hAnsi="Times New Roman"/>
                <w:sz w:val="22"/>
                <w:szCs w:val="22"/>
              </w:rPr>
            </w:pPr>
          </w:p>
        </w:tc>
      </w:tr>
      <w:tr w:rsidR="008F1A23" w:rsidRPr="00B61371" w:rsidTr="00B327F3">
        <w:trPr>
          <w:gridAfter w:val="4"/>
          <w:wAfter w:w="1689" w:type="dxa"/>
          <w:trHeight w:val="216"/>
        </w:trPr>
        <w:tc>
          <w:tcPr>
            <w:tcW w:w="1701" w:type="dxa"/>
            <w:gridSpan w:val="2"/>
            <w:vMerge/>
            <w:tcBorders>
              <w:left w:val="single" w:sz="4" w:space="0" w:color="000000"/>
              <w:right w:val="single" w:sz="4" w:space="0" w:color="000000"/>
            </w:tcBorders>
            <w:shd w:val="clear" w:color="auto" w:fill="FFFFFF"/>
          </w:tcPr>
          <w:p w:rsidR="008F1A23" w:rsidRPr="00B61371" w:rsidRDefault="008F1A23" w:rsidP="00B327F3">
            <w:pPr>
              <w:tabs>
                <w:tab w:val="left" w:pos="1560"/>
                <w:tab w:val="left" w:pos="4962"/>
              </w:tabs>
              <w:jc w:val="center"/>
              <w:rPr>
                <w:rFonts w:ascii="Times New Roman" w:hAnsi="Times New Roman"/>
                <w:spacing w:val="-20"/>
                <w:sz w:val="22"/>
                <w:szCs w:val="22"/>
              </w:rPr>
            </w:pPr>
          </w:p>
        </w:tc>
        <w:tc>
          <w:tcPr>
            <w:tcW w:w="1276" w:type="dxa"/>
            <w:gridSpan w:val="2"/>
            <w:tcBorders>
              <w:left w:val="single" w:sz="4" w:space="0" w:color="000000"/>
              <w:bottom w:val="single" w:sz="4" w:space="0" w:color="auto"/>
              <w:right w:val="single" w:sz="4" w:space="0" w:color="auto"/>
            </w:tcBorders>
            <w:shd w:val="clear" w:color="auto" w:fill="FFFFFF"/>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1,28 (нормативно чистая)</w:t>
            </w:r>
          </w:p>
        </w:tc>
        <w:tc>
          <w:tcPr>
            <w:tcW w:w="1417" w:type="dxa"/>
            <w:gridSpan w:val="2"/>
            <w:tcBorders>
              <w:left w:val="single" w:sz="4" w:space="0" w:color="auto"/>
              <w:bottom w:val="single" w:sz="4" w:space="0" w:color="auto"/>
              <w:right w:val="single" w:sz="4" w:space="0" w:color="000000"/>
            </w:tcBorders>
            <w:shd w:val="clear" w:color="auto" w:fill="FFFFFF"/>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0,65 (нормативно чистая)</w:t>
            </w:r>
          </w:p>
        </w:tc>
        <w:tc>
          <w:tcPr>
            <w:tcW w:w="1418" w:type="dxa"/>
            <w:gridSpan w:val="2"/>
            <w:tcBorders>
              <w:left w:val="single" w:sz="4" w:space="0" w:color="000000"/>
              <w:bottom w:val="single" w:sz="4" w:space="0" w:color="auto"/>
              <w:right w:val="single" w:sz="4" w:space="0" w:color="000000"/>
            </w:tcBorders>
            <w:shd w:val="clear" w:color="auto" w:fill="FFFFFF"/>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1,75 (нормативно чистая)</w:t>
            </w:r>
          </w:p>
        </w:tc>
        <w:tc>
          <w:tcPr>
            <w:tcW w:w="1842" w:type="dxa"/>
            <w:gridSpan w:val="2"/>
            <w:tcBorders>
              <w:top w:val="single" w:sz="4" w:space="0" w:color="000000"/>
              <w:left w:val="single" w:sz="4" w:space="0" w:color="000000"/>
              <w:bottom w:val="single" w:sz="4" w:space="0" w:color="000000"/>
              <w:right w:val="single" w:sz="4" w:space="0" w:color="000000"/>
            </w:tcBorders>
            <w:shd w:val="clear" w:color="auto" w:fill="FFFFFF"/>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БПК</w:t>
            </w:r>
            <w:r w:rsidRPr="00B61371">
              <w:rPr>
                <w:rFonts w:ascii="Times New Roman" w:hAnsi="Times New Roman"/>
                <w:sz w:val="22"/>
                <w:szCs w:val="22"/>
                <w:vertAlign w:val="subscript"/>
              </w:rPr>
              <w:t>5</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FFFFFF"/>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1,75</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w:t>
            </w:r>
          </w:p>
        </w:tc>
      </w:tr>
      <w:tr w:rsidR="008F1A23" w:rsidRPr="00B61371" w:rsidTr="00B327F3">
        <w:trPr>
          <w:gridAfter w:val="4"/>
          <w:wAfter w:w="1689" w:type="dxa"/>
          <w:trHeight w:val="128"/>
        </w:trPr>
        <w:tc>
          <w:tcPr>
            <w:tcW w:w="1701" w:type="dxa"/>
            <w:gridSpan w:val="2"/>
            <w:vMerge/>
            <w:tcBorders>
              <w:left w:val="single" w:sz="4" w:space="0" w:color="000000"/>
              <w:right w:val="single" w:sz="4" w:space="0" w:color="000000"/>
            </w:tcBorders>
            <w:shd w:val="clear" w:color="auto" w:fill="FFFFFF"/>
          </w:tcPr>
          <w:p w:rsidR="008F1A23" w:rsidRPr="00B61371" w:rsidRDefault="008F1A23" w:rsidP="00B327F3">
            <w:pPr>
              <w:tabs>
                <w:tab w:val="left" w:pos="1560"/>
                <w:tab w:val="left" w:pos="4962"/>
              </w:tabs>
              <w:jc w:val="center"/>
              <w:rPr>
                <w:rFonts w:ascii="Times New Roman" w:hAnsi="Times New Roman"/>
                <w:spacing w:val="-20"/>
                <w:sz w:val="22"/>
                <w:szCs w:val="22"/>
              </w:rPr>
            </w:pPr>
          </w:p>
        </w:tc>
        <w:tc>
          <w:tcPr>
            <w:tcW w:w="1276" w:type="dxa"/>
            <w:gridSpan w:val="2"/>
            <w:vMerge w:val="restart"/>
            <w:tcBorders>
              <w:top w:val="single" w:sz="4" w:space="0" w:color="auto"/>
              <w:left w:val="single" w:sz="4" w:space="0" w:color="000000"/>
              <w:right w:val="single" w:sz="4" w:space="0" w:color="auto"/>
            </w:tcBorders>
            <w:shd w:val="clear" w:color="auto" w:fill="FFFFFF"/>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2,33 (умеренного уровня загрязнения)</w:t>
            </w:r>
          </w:p>
        </w:tc>
        <w:tc>
          <w:tcPr>
            <w:tcW w:w="1417" w:type="dxa"/>
            <w:gridSpan w:val="2"/>
            <w:vMerge w:val="restart"/>
            <w:tcBorders>
              <w:top w:val="single" w:sz="4" w:space="0" w:color="auto"/>
              <w:left w:val="single" w:sz="4" w:space="0" w:color="auto"/>
              <w:right w:val="single" w:sz="4" w:space="0" w:color="000000"/>
            </w:tcBorders>
            <w:shd w:val="clear" w:color="auto" w:fill="FFFFFF"/>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4,90 (высокого уровня загрязнения)</w:t>
            </w:r>
          </w:p>
        </w:tc>
        <w:tc>
          <w:tcPr>
            <w:tcW w:w="1418" w:type="dxa"/>
            <w:gridSpan w:val="2"/>
            <w:vMerge w:val="restart"/>
            <w:tcBorders>
              <w:top w:val="single" w:sz="4" w:space="0" w:color="auto"/>
              <w:left w:val="single" w:sz="4" w:space="0" w:color="000000"/>
              <w:right w:val="single" w:sz="4" w:space="0" w:color="000000"/>
            </w:tcBorders>
            <w:shd w:val="clear" w:color="auto" w:fill="FFFFFF"/>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2,30 (умеренного уровня загрязнения)</w:t>
            </w:r>
          </w:p>
        </w:tc>
        <w:tc>
          <w:tcPr>
            <w:tcW w:w="3969" w:type="dxa"/>
            <w:gridSpan w:val="5"/>
            <w:tcBorders>
              <w:top w:val="single" w:sz="4" w:space="0" w:color="000000"/>
              <w:left w:val="single" w:sz="4" w:space="0" w:color="000000"/>
              <w:bottom w:val="single" w:sz="4" w:space="0" w:color="000000"/>
              <w:right w:val="single" w:sz="4" w:space="0" w:color="000000"/>
            </w:tcBorders>
            <w:shd w:val="clear" w:color="auto" w:fill="FFFFFF"/>
          </w:tcPr>
          <w:p w:rsidR="008F1A23" w:rsidRPr="00B61371" w:rsidRDefault="008F1A23" w:rsidP="00B327F3">
            <w:pPr>
              <w:jc w:val="center"/>
              <w:rPr>
                <w:rFonts w:ascii="Times New Roman" w:hAnsi="Times New Roman"/>
                <w:b/>
                <w:sz w:val="22"/>
                <w:szCs w:val="22"/>
              </w:rPr>
            </w:pPr>
            <w:r w:rsidRPr="00B61371">
              <w:rPr>
                <w:rFonts w:ascii="Times New Roman" w:hAnsi="Times New Roman"/>
                <w:b/>
                <w:sz w:val="22"/>
                <w:szCs w:val="22"/>
              </w:rPr>
              <w:t>тяжелые металлы</w:t>
            </w:r>
          </w:p>
        </w:tc>
      </w:tr>
      <w:tr w:rsidR="008F1A23" w:rsidRPr="00B61371" w:rsidTr="00B327F3">
        <w:trPr>
          <w:gridAfter w:val="4"/>
          <w:wAfter w:w="1689" w:type="dxa"/>
          <w:trHeight w:val="296"/>
        </w:trPr>
        <w:tc>
          <w:tcPr>
            <w:tcW w:w="1701" w:type="dxa"/>
            <w:gridSpan w:val="2"/>
            <w:vMerge/>
            <w:tcBorders>
              <w:left w:val="single" w:sz="4" w:space="0" w:color="000000"/>
              <w:right w:val="single" w:sz="4" w:space="0" w:color="000000"/>
            </w:tcBorders>
            <w:shd w:val="clear" w:color="auto" w:fill="FFFFFF"/>
          </w:tcPr>
          <w:p w:rsidR="008F1A23" w:rsidRPr="00B61371" w:rsidRDefault="008F1A23" w:rsidP="00B327F3">
            <w:pPr>
              <w:tabs>
                <w:tab w:val="left" w:pos="1560"/>
                <w:tab w:val="left" w:pos="4962"/>
              </w:tabs>
              <w:jc w:val="center"/>
              <w:rPr>
                <w:rFonts w:ascii="Times New Roman" w:hAnsi="Times New Roman"/>
                <w:spacing w:val="-20"/>
                <w:sz w:val="22"/>
                <w:szCs w:val="22"/>
              </w:rPr>
            </w:pPr>
          </w:p>
        </w:tc>
        <w:tc>
          <w:tcPr>
            <w:tcW w:w="1276" w:type="dxa"/>
            <w:gridSpan w:val="2"/>
            <w:vMerge/>
            <w:tcBorders>
              <w:left w:val="single" w:sz="4" w:space="0" w:color="000000"/>
              <w:right w:val="single" w:sz="4" w:space="0" w:color="auto"/>
            </w:tcBorders>
            <w:shd w:val="clear" w:color="auto" w:fill="FFFFFF"/>
          </w:tcPr>
          <w:p w:rsidR="008F1A23" w:rsidRPr="00B61371" w:rsidRDefault="008F1A23" w:rsidP="00B327F3">
            <w:pPr>
              <w:jc w:val="center"/>
              <w:rPr>
                <w:rFonts w:ascii="Times New Roman" w:hAnsi="Times New Roman"/>
                <w:spacing w:val="-20"/>
                <w:sz w:val="22"/>
                <w:szCs w:val="22"/>
              </w:rPr>
            </w:pPr>
          </w:p>
        </w:tc>
        <w:tc>
          <w:tcPr>
            <w:tcW w:w="1417" w:type="dxa"/>
            <w:gridSpan w:val="2"/>
            <w:vMerge/>
            <w:tcBorders>
              <w:left w:val="single" w:sz="4" w:space="0" w:color="auto"/>
              <w:right w:val="single" w:sz="4" w:space="0" w:color="000000"/>
            </w:tcBorders>
            <w:shd w:val="clear" w:color="auto" w:fill="FFFFFF"/>
          </w:tcPr>
          <w:p w:rsidR="008F1A23" w:rsidRPr="00B61371" w:rsidRDefault="008F1A23" w:rsidP="00B327F3">
            <w:pPr>
              <w:jc w:val="center"/>
              <w:rPr>
                <w:rFonts w:ascii="Times New Roman" w:hAnsi="Times New Roman"/>
                <w:sz w:val="22"/>
                <w:szCs w:val="22"/>
              </w:rPr>
            </w:pPr>
          </w:p>
        </w:tc>
        <w:tc>
          <w:tcPr>
            <w:tcW w:w="1418" w:type="dxa"/>
            <w:gridSpan w:val="2"/>
            <w:vMerge/>
            <w:tcBorders>
              <w:left w:val="single" w:sz="4" w:space="0" w:color="000000"/>
              <w:right w:val="single" w:sz="4" w:space="0" w:color="000000"/>
            </w:tcBorders>
            <w:shd w:val="clear" w:color="auto" w:fill="FFFFFF"/>
          </w:tcPr>
          <w:p w:rsidR="008F1A23" w:rsidRPr="00B61371" w:rsidRDefault="008F1A23" w:rsidP="00B327F3">
            <w:pPr>
              <w:jc w:val="center"/>
              <w:rPr>
                <w:rFonts w:ascii="Times New Roman" w:hAnsi="Times New Roman"/>
                <w:sz w:val="22"/>
                <w:szCs w:val="22"/>
              </w:rPr>
            </w:pPr>
          </w:p>
        </w:tc>
        <w:tc>
          <w:tcPr>
            <w:tcW w:w="1842" w:type="dxa"/>
            <w:gridSpan w:val="2"/>
            <w:tcBorders>
              <w:top w:val="single" w:sz="4" w:space="0" w:color="000000"/>
              <w:left w:val="single" w:sz="4" w:space="0" w:color="000000"/>
              <w:bottom w:val="single" w:sz="4" w:space="0" w:color="000000"/>
              <w:right w:val="single" w:sz="4" w:space="0" w:color="000000"/>
            </w:tcBorders>
            <w:shd w:val="clear" w:color="auto" w:fill="FFFFFF"/>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 xml:space="preserve">Медь </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FFFFFF"/>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0,0011</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1,1</w:t>
            </w:r>
          </w:p>
        </w:tc>
      </w:tr>
      <w:tr w:rsidR="008F1A23" w:rsidRPr="00B61371" w:rsidTr="00B327F3">
        <w:trPr>
          <w:gridAfter w:val="4"/>
          <w:wAfter w:w="1689" w:type="dxa"/>
          <w:trHeight w:val="296"/>
        </w:trPr>
        <w:tc>
          <w:tcPr>
            <w:tcW w:w="1701" w:type="dxa"/>
            <w:gridSpan w:val="2"/>
            <w:vMerge/>
            <w:tcBorders>
              <w:left w:val="single" w:sz="4" w:space="0" w:color="000000"/>
              <w:right w:val="single" w:sz="4" w:space="0" w:color="000000"/>
            </w:tcBorders>
            <w:shd w:val="clear" w:color="auto" w:fill="FFFFFF"/>
          </w:tcPr>
          <w:p w:rsidR="008F1A23" w:rsidRPr="00B61371" w:rsidRDefault="008F1A23" w:rsidP="00B327F3">
            <w:pPr>
              <w:tabs>
                <w:tab w:val="left" w:pos="1560"/>
                <w:tab w:val="left" w:pos="4962"/>
              </w:tabs>
              <w:jc w:val="center"/>
              <w:rPr>
                <w:rFonts w:ascii="Times New Roman" w:hAnsi="Times New Roman"/>
                <w:spacing w:val="-20"/>
                <w:sz w:val="22"/>
                <w:szCs w:val="22"/>
              </w:rPr>
            </w:pPr>
          </w:p>
        </w:tc>
        <w:tc>
          <w:tcPr>
            <w:tcW w:w="1276" w:type="dxa"/>
            <w:gridSpan w:val="2"/>
            <w:vMerge/>
            <w:tcBorders>
              <w:left w:val="single" w:sz="4" w:space="0" w:color="000000"/>
              <w:right w:val="single" w:sz="4" w:space="0" w:color="auto"/>
            </w:tcBorders>
            <w:shd w:val="clear" w:color="auto" w:fill="FFFFFF"/>
          </w:tcPr>
          <w:p w:rsidR="008F1A23" w:rsidRPr="00B61371" w:rsidRDefault="008F1A23" w:rsidP="00B327F3">
            <w:pPr>
              <w:jc w:val="center"/>
              <w:rPr>
                <w:rFonts w:ascii="Times New Roman" w:hAnsi="Times New Roman"/>
                <w:spacing w:val="-20"/>
                <w:sz w:val="22"/>
                <w:szCs w:val="22"/>
              </w:rPr>
            </w:pPr>
          </w:p>
        </w:tc>
        <w:tc>
          <w:tcPr>
            <w:tcW w:w="1417" w:type="dxa"/>
            <w:gridSpan w:val="2"/>
            <w:vMerge/>
            <w:tcBorders>
              <w:left w:val="single" w:sz="4" w:space="0" w:color="auto"/>
              <w:right w:val="single" w:sz="4" w:space="0" w:color="000000"/>
            </w:tcBorders>
            <w:shd w:val="clear" w:color="auto" w:fill="FFFFFF"/>
          </w:tcPr>
          <w:p w:rsidR="008F1A23" w:rsidRPr="00B61371" w:rsidRDefault="008F1A23" w:rsidP="00B327F3">
            <w:pPr>
              <w:jc w:val="center"/>
              <w:rPr>
                <w:rFonts w:ascii="Times New Roman" w:hAnsi="Times New Roman"/>
                <w:sz w:val="22"/>
                <w:szCs w:val="22"/>
              </w:rPr>
            </w:pPr>
          </w:p>
        </w:tc>
        <w:tc>
          <w:tcPr>
            <w:tcW w:w="1418" w:type="dxa"/>
            <w:gridSpan w:val="2"/>
            <w:vMerge/>
            <w:tcBorders>
              <w:left w:val="single" w:sz="4" w:space="0" w:color="000000"/>
              <w:right w:val="single" w:sz="4" w:space="0" w:color="000000"/>
            </w:tcBorders>
            <w:shd w:val="clear" w:color="auto" w:fill="FFFFFF"/>
          </w:tcPr>
          <w:p w:rsidR="008F1A23" w:rsidRPr="00B61371" w:rsidRDefault="008F1A23" w:rsidP="00B327F3">
            <w:pPr>
              <w:jc w:val="center"/>
              <w:rPr>
                <w:rFonts w:ascii="Times New Roman" w:hAnsi="Times New Roman"/>
                <w:sz w:val="22"/>
                <w:szCs w:val="22"/>
              </w:rPr>
            </w:pPr>
          </w:p>
        </w:tc>
        <w:tc>
          <w:tcPr>
            <w:tcW w:w="1842" w:type="dxa"/>
            <w:gridSpan w:val="2"/>
            <w:tcBorders>
              <w:top w:val="single" w:sz="4" w:space="0" w:color="000000"/>
              <w:left w:val="single" w:sz="4" w:space="0" w:color="000000"/>
              <w:bottom w:val="single" w:sz="4" w:space="0" w:color="000000"/>
              <w:right w:val="single" w:sz="4" w:space="0" w:color="auto"/>
            </w:tcBorders>
            <w:shd w:val="clear" w:color="auto" w:fill="FFFFFF"/>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Цинк</w:t>
            </w:r>
          </w:p>
        </w:tc>
        <w:tc>
          <w:tcPr>
            <w:tcW w:w="1276" w:type="dxa"/>
            <w:gridSpan w:val="2"/>
            <w:tcBorders>
              <w:top w:val="single" w:sz="4" w:space="0" w:color="000000"/>
              <w:left w:val="single" w:sz="4" w:space="0" w:color="auto"/>
              <w:bottom w:val="single" w:sz="4" w:space="0" w:color="000000"/>
              <w:right w:val="single" w:sz="4" w:space="0" w:color="auto"/>
            </w:tcBorders>
            <w:shd w:val="clear" w:color="auto" w:fill="FFFFFF"/>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0,031</w:t>
            </w:r>
          </w:p>
        </w:tc>
        <w:tc>
          <w:tcPr>
            <w:tcW w:w="851" w:type="dxa"/>
            <w:tcBorders>
              <w:top w:val="single" w:sz="4" w:space="0" w:color="000000"/>
              <w:left w:val="single" w:sz="4" w:space="0" w:color="auto"/>
              <w:bottom w:val="single" w:sz="4" w:space="0" w:color="000000"/>
              <w:right w:val="single" w:sz="4" w:space="0" w:color="000000"/>
            </w:tcBorders>
            <w:shd w:val="clear" w:color="auto" w:fill="FFFFFF"/>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3,1</w:t>
            </w:r>
          </w:p>
        </w:tc>
      </w:tr>
      <w:tr w:rsidR="008F1A23" w:rsidRPr="00B61371" w:rsidTr="00B327F3">
        <w:trPr>
          <w:gridAfter w:val="4"/>
          <w:wAfter w:w="1689" w:type="dxa"/>
          <w:trHeight w:val="296"/>
        </w:trPr>
        <w:tc>
          <w:tcPr>
            <w:tcW w:w="1701" w:type="dxa"/>
            <w:gridSpan w:val="2"/>
            <w:vMerge/>
            <w:tcBorders>
              <w:left w:val="single" w:sz="4" w:space="0" w:color="000000"/>
              <w:bottom w:val="single" w:sz="4" w:space="0" w:color="auto"/>
              <w:right w:val="single" w:sz="4" w:space="0" w:color="000000"/>
            </w:tcBorders>
            <w:shd w:val="clear" w:color="auto" w:fill="FFFFFF"/>
          </w:tcPr>
          <w:p w:rsidR="008F1A23" w:rsidRPr="00B61371" w:rsidRDefault="008F1A23" w:rsidP="00B327F3">
            <w:pPr>
              <w:tabs>
                <w:tab w:val="left" w:pos="1560"/>
                <w:tab w:val="left" w:pos="4962"/>
              </w:tabs>
              <w:jc w:val="center"/>
              <w:rPr>
                <w:rFonts w:ascii="Times New Roman" w:hAnsi="Times New Roman"/>
                <w:spacing w:val="-20"/>
                <w:sz w:val="22"/>
                <w:szCs w:val="22"/>
              </w:rPr>
            </w:pPr>
          </w:p>
        </w:tc>
        <w:tc>
          <w:tcPr>
            <w:tcW w:w="1276" w:type="dxa"/>
            <w:gridSpan w:val="2"/>
            <w:vMerge/>
            <w:tcBorders>
              <w:left w:val="single" w:sz="4" w:space="0" w:color="000000"/>
              <w:bottom w:val="single" w:sz="4" w:space="0" w:color="auto"/>
              <w:right w:val="single" w:sz="4" w:space="0" w:color="auto"/>
            </w:tcBorders>
            <w:shd w:val="clear" w:color="auto" w:fill="FFFFFF"/>
          </w:tcPr>
          <w:p w:rsidR="008F1A23" w:rsidRPr="00B61371" w:rsidRDefault="008F1A23" w:rsidP="00B327F3">
            <w:pPr>
              <w:jc w:val="center"/>
              <w:rPr>
                <w:rFonts w:ascii="Times New Roman" w:hAnsi="Times New Roman"/>
                <w:spacing w:val="-20"/>
                <w:sz w:val="22"/>
                <w:szCs w:val="22"/>
              </w:rPr>
            </w:pPr>
          </w:p>
        </w:tc>
        <w:tc>
          <w:tcPr>
            <w:tcW w:w="1417" w:type="dxa"/>
            <w:gridSpan w:val="2"/>
            <w:vMerge/>
            <w:tcBorders>
              <w:left w:val="single" w:sz="4" w:space="0" w:color="auto"/>
              <w:bottom w:val="single" w:sz="4" w:space="0" w:color="auto"/>
              <w:right w:val="single" w:sz="4" w:space="0" w:color="000000"/>
            </w:tcBorders>
            <w:shd w:val="clear" w:color="auto" w:fill="FFFFFF"/>
          </w:tcPr>
          <w:p w:rsidR="008F1A23" w:rsidRPr="00B61371" w:rsidRDefault="008F1A23" w:rsidP="00B327F3">
            <w:pPr>
              <w:jc w:val="center"/>
              <w:rPr>
                <w:rFonts w:ascii="Times New Roman" w:hAnsi="Times New Roman"/>
                <w:sz w:val="22"/>
                <w:szCs w:val="22"/>
              </w:rPr>
            </w:pPr>
          </w:p>
        </w:tc>
        <w:tc>
          <w:tcPr>
            <w:tcW w:w="1418" w:type="dxa"/>
            <w:gridSpan w:val="2"/>
            <w:vMerge/>
            <w:tcBorders>
              <w:left w:val="single" w:sz="4" w:space="0" w:color="000000"/>
              <w:bottom w:val="single" w:sz="4" w:space="0" w:color="auto"/>
              <w:right w:val="single" w:sz="4" w:space="0" w:color="000000"/>
            </w:tcBorders>
            <w:shd w:val="clear" w:color="auto" w:fill="FFFFFF"/>
          </w:tcPr>
          <w:p w:rsidR="008F1A23" w:rsidRPr="00B61371" w:rsidRDefault="008F1A23" w:rsidP="00B327F3">
            <w:pPr>
              <w:jc w:val="center"/>
              <w:rPr>
                <w:rFonts w:ascii="Times New Roman" w:hAnsi="Times New Roman"/>
                <w:sz w:val="22"/>
                <w:szCs w:val="22"/>
              </w:rPr>
            </w:pPr>
          </w:p>
        </w:tc>
        <w:tc>
          <w:tcPr>
            <w:tcW w:w="1842" w:type="dxa"/>
            <w:gridSpan w:val="2"/>
            <w:tcBorders>
              <w:top w:val="single" w:sz="4" w:space="0" w:color="000000"/>
              <w:left w:val="single" w:sz="4" w:space="0" w:color="000000"/>
              <w:bottom w:val="single" w:sz="4" w:space="0" w:color="000000"/>
              <w:right w:val="single" w:sz="4" w:space="0" w:color="auto"/>
            </w:tcBorders>
            <w:shd w:val="clear" w:color="auto" w:fill="FFFFFF"/>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Марганец</w:t>
            </w:r>
          </w:p>
        </w:tc>
        <w:tc>
          <w:tcPr>
            <w:tcW w:w="1276" w:type="dxa"/>
            <w:gridSpan w:val="2"/>
            <w:tcBorders>
              <w:top w:val="single" w:sz="4" w:space="0" w:color="000000"/>
              <w:left w:val="single" w:sz="4" w:space="0" w:color="auto"/>
              <w:bottom w:val="single" w:sz="4" w:space="0" w:color="000000"/>
              <w:right w:val="single" w:sz="4" w:space="0" w:color="auto"/>
            </w:tcBorders>
            <w:shd w:val="clear" w:color="auto" w:fill="FFFFFF"/>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0,026</w:t>
            </w:r>
          </w:p>
        </w:tc>
        <w:tc>
          <w:tcPr>
            <w:tcW w:w="851" w:type="dxa"/>
            <w:tcBorders>
              <w:top w:val="single" w:sz="4" w:space="0" w:color="000000"/>
              <w:left w:val="single" w:sz="4" w:space="0" w:color="auto"/>
              <w:bottom w:val="single" w:sz="4" w:space="0" w:color="000000"/>
              <w:right w:val="single" w:sz="4" w:space="0" w:color="000000"/>
            </w:tcBorders>
            <w:shd w:val="clear" w:color="auto" w:fill="FFFFFF"/>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2,6</w:t>
            </w:r>
          </w:p>
        </w:tc>
      </w:tr>
      <w:tr w:rsidR="008F1A23" w:rsidRPr="00B61371" w:rsidTr="00B327F3">
        <w:trPr>
          <w:gridAfter w:val="4"/>
          <w:wAfter w:w="1689" w:type="dxa"/>
          <w:trHeight w:val="300"/>
        </w:trPr>
        <w:tc>
          <w:tcPr>
            <w:tcW w:w="1701" w:type="dxa"/>
            <w:gridSpan w:val="2"/>
            <w:vMerge w:val="restart"/>
            <w:tcBorders>
              <w:top w:val="single" w:sz="4" w:space="0" w:color="auto"/>
              <w:left w:val="single" w:sz="4" w:space="0" w:color="000000"/>
              <w:right w:val="single" w:sz="4" w:space="0" w:color="auto"/>
            </w:tcBorders>
            <w:shd w:val="clear" w:color="auto" w:fill="FFFFFF"/>
            <w:vAlign w:val="center"/>
          </w:tcPr>
          <w:p w:rsidR="008F1A23" w:rsidRPr="00B61371" w:rsidRDefault="008F1A23" w:rsidP="00B327F3">
            <w:pPr>
              <w:tabs>
                <w:tab w:val="left" w:pos="1560"/>
                <w:tab w:val="left" w:pos="4962"/>
              </w:tabs>
              <w:jc w:val="center"/>
              <w:rPr>
                <w:rFonts w:ascii="Times New Roman" w:hAnsi="Times New Roman"/>
                <w:spacing w:val="-20"/>
                <w:sz w:val="22"/>
                <w:szCs w:val="22"/>
              </w:rPr>
            </w:pPr>
            <w:r w:rsidRPr="00B61371">
              <w:rPr>
                <w:rFonts w:ascii="Times New Roman" w:hAnsi="Times New Roman"/>
                <w:spacing w:val="-20"/>
                <w:sz w:val="22"/>
                <w:szCs w:val="22"/>
              </w:rPr>
              <w:t>оз. Султан-</w:t>
            </w:r>
          </w:p>
          <w:p w:rsidR="008F1A23" w:rsidRPr="00B61371" w:rsidRDefault="008F1A23" w:rsidP="00B327F3">
            <w:pPr>
              <w:tabs>
                <w:tab w:val="left" w:pos="1560"/>
                <w:tab w:val="left" w:pos="4962"/>
              </w:tabs>
              <w:jc w:val="center"/>
              <w:rPr>
                <w:rFonts w:ascii="Times New Roman" w:hAnsi="Times New Roman"/>
                <w:spacing w:val="-20"/>
                <w:sz w:val="22"/>
                <w:szCs w:val="22"/>
              </w:rPr>
            </w:pPr>
            <w:r w:rsidRPr="00B61371">
              <w:rPr>
                <w:rFonts w:ascii="Times New Roman" w:hAnsi="Times New Roman"/>
                <w:spacing w:val="-20"/>
                <w:sz w:val="22"/>
                <w:szCs w:val="22"/>
              </w:rPr>
              <w:t>кельды</w:t>
            </w:r>
          </w:p>
          <w:p w:rsidR="008F1A23" w:rsidRPr="00B61371" w:rsidRDefault="008F1A23" w:rsidP="00B327F3">
            <w:pPr>
              <w:tabs>
                <w:tab w:val="left" w:pos="1560"/>
                <w:tab w:val="left" w:pos="4962"/>
              </w:tabs>
              <w:jc w:val="center"/>
              <w:rPr>
                <w:rFonts w:ascii="Times New Roman" w:hAnsi="Times New Roman"/>
                <w:spacing w:val="-20"/>
                <w:sz w:val="22"/>
                <w:szCs w:val="22"/>
              </w:rPr>
            </w:pPr>
            <w:r w:rsidRPr="00B61371">
              <w:rPr>
                <w:rFonts w:ascii="Times New Roman" w:hAnsi="Times New Roman"/>
                <w:spacing w:val="-20"/>
                <w:sz w:val="22"/>
                <w:szCs w:val="22"/>
              </w:rPr>
              <w:t>(Акмолинская)</w:t>
            </w:r>
          </w:p>
        </w:tc>
        <w:tc>
          <w:tcPr>
            <w:tcW w:w="1276" w:type="dxa"/>
            <w:gridSpan w:val="2"/>
            <w:tcBorders>
              <w:top w:val="single" w:sz="4" w:space="0" w:color="auto"/>
              <w:left w:val="single" w:sz="4" w:space="0" w:color="auto"/>
              <w:bottom w:val="single" w:sz="4" w:space="0" w:color="auto"/>
              <w:right w:val="single" w:sz="4" w:space="0" w:color="auto"/>
            </w:tcBorders>
            <w:shd w:val="clear" w:color="auto" w:fill="FFFFFF"/>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6,50 (нормативно чистая)</w:t>
            </w:r>
          </w:p>
        </w:tc>
        <w:tc>
          <w:tcPr>
            <w:tcW w:w="1417" w:type="dxa"/>
            <w:gridSpan w:val="2"/>
            <w:tcBorders>
              <w:top w:val="single" w:sz="4" w:space="0" w:color="auto"/>
              <w:left w:val="single" w:sz="4" w:space="0" w:color="auto"/>
              <w:bottom w:val="single" w:sz="4" w:space="0" w:color="000000"/>
              <w:right w:val="single" w:sz="4" w:space="0" w:color="000000"/>
            </w:tcBorders>
            <w:shd w:val="clear" w:color="auto" w:fill="FFFFFF"/>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7,86 (нормативно чистая)</w:t>
            </w:r>
          </w:p>
        </w:tc>
        <w:tc>
          <w:tcPr>
            <w:tcW w:w="1418" w:type="dxa"/>
            <w:gridSpan w:val="2"/>
            <w:tcBorders>
              <w:top w:val="single" w:sz="4" w:space="0" w:color="auto"/>
              <w:left w:val="single" w:sz="4" w:space="0" w:color="000000"/>
              <w:bottom w:val="single" w:sz="4" w:space="0" w:color="000000"/>
              <w:right w:val="single" w:sz="4" w:space="0" w:color="000000"/>
            </w:tcBorders>
            <w:shd w:val="clear" w:color="auto" w:fill="FFFFFF"/>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12,10 (нормативно чистая)</w:t>
            </w:r>
          </w:p>
        </w:tc>
        <w:tc>
          <w:tcPr>
            <w:tcW w:w="1842" w:type="dxa"/>
            <w:gridSpan w:val="2"/>
            <w:tcBorders>
              <w:top w:val="single" w:sz="4" w:space="0" w:color="000000"/>
              <w:left w:val="single" w:sz="4" w:space="0" w:color="000000"/>
              <w:bottom w:val="single" w:sz="4" w:space="0" w:color="000000"/>
              <w:right w:val="single" w:sz="4" w:space="0" w:color="000000"/>
            </w:tcBorders>
            <w:shd w:val="clear" w:color="auto" w:fill="FFFFFF"/>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Растворенный кислород</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FFFFFF"/>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12,10</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8F1A23" w:rsidRPr="00B61371" w:rsidRDefault="008F1A23" w:rsidP="00B327F3">
            <w:pPr>
              <w:jc w:val="center"/>
              <w:rPr>
                <w:rFonts w:ascii="Times New Roman" w:hAnsi="Times New Roman"/>
                <w:sz w:val="22"/>
                <w:szCs w:val="22"/>
              </w:rPr>
            </w:pPr>
          </w:p>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w:t>
            </w:r>
          </w:p>
        </w:tc>
      </w:tr>
      <w:tr w:rsidR="008F1A23" w:rsidRPr="00B61371" w:rsidTr="00B327F3">
        <w:trPr>
          <w:gridAfter w:val="4"/>
          <w:wAfter w:w="1689" w:type="dxa"/>
          <w:trHeight w:val="300"/>
        </w:trPr>
        <w:tc>
          <w:tcPr>
            <w:tcW w:w="1701" w:type="dxa"/>
            <w:gridSpan w:val="2"/>
            <w:vMerge/>
            <w:tcBorders>
              <w:top w:val="single" w:sz="4" w:space="0" w:color="auto"/>
              <w:left w:val="single" w:sz="4" w:space="0" w:color="000000"/>
              <w:right w:val="single" w:sz="4" w:space="0" w:color="auto"/>
            </w:tcBorders>
            <w:shd w:val="clear" w:color="auto" w:fill="FFFFFF"/>
            <w:vAlign w:val="center"/>
          </w:tcPr>
          <w:p w:rsidR="008F1A23" w:rsidRPr="00B61371" w:rsidRDefault="008F1A23" w:rsidP="00B327F3">
            <w:pPr>
              <w:tabs>
                <w:tab w:val="left" w:pos="1560"/>
                <w:tab w:val="left" w:pos="4962"/>
              </w:tabs>
              <w:jc w:val="center"/>
              <w:rPr>
                <w:rFonts w:ascii="Times New Roman" w:hAnsi="Times New Roman"/>
                <w:spacing w:val="-20"/>
                <w:sz w:val="22"/>
                <w:szCs w:val="22"/>
              </w:rPr>
            </w:pPr>
          </w:p>
        </w:tc>
        <w:tc>
          <w:tcPr>
            <w:tcW w:w="1276" w:type="dxa"/>
            <w:gridSpan w:val="2"/>
            <w:tcBorders>
              <w:top w:val="single" w:sz="4" w:space="0" w:color="auto"/>
              <w:left w:val="single" w:sz="4" w:space="0" w:color="auto"/>
              <w:bottom w:val="single" w:sz="4" w:space="0" w:color="auto"/>
              <w:right w:val="single" w:sz="4" w:space="0" w:color="auto"/>
            </w:tcBorders>
            <w:shd w:val="clear" w:color="auto" w:fill="FFFFFF"/>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1,88 (нормативно чистая)</w:t>
            </w:r>
          </w:p>
        </w:tc>
        <w:tc>
          <w:tcPr>
            <w:tcW w:w="1417" w:type="dxa"/>
            <w:gridSpan w:val="2"/>
            <w:tcBorders>
              <w:top w:val="single" w:sz="4" w:space="0" w:color="auto"/>
              <w:left w:val="single" w:sz="4" w:space="0" w:color="auto"/>
              <w:bottom w:val="single" w:sz="4" w:space="0" w:color="000000"/>
              <w:right w:val="single" w:sz="4" w:space="0" w:color="000000"/>
            </w:tcBorders>
            <w:shd w:val="clear" w:color="auto" w:fill="FFFFFF"/>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3,42 (умеренного уровня загрязнения)</w:t>
            </w:r>
          </w:p>
        </w:tc>
        <w:tc>
          <w:tcPr>
            <w:tcW w:w="1418" w:type="dxa"/>
            <w:gridSpan w:val="2"/>
            <w:tcBorders>
              <w:top w:val="single" w:sz="4" w:space="0" w:color="auto"/>
              <w:left w:val="single" w:sz="4" w:space="0" w:color="000000"/>
              <w:bottom w:val="single" w:sz="4" w:space="0" w:color="000000"/>
              <w:right w:val="single" w:sz="4" w:space="0" w:color="000000"/>
            </w:tcBorders>
            <w:shd w:val="clear" w:color="auto" w:fill="FFFFFF"/>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3,04 (нормативно чистая)</w:t>
            </w:r>
          </w:p>
        </w:tc>
        <w:tc>
          <w:tcPr>
            <w:tcW w:w="1842" w:type="dxa"/>
            <w:gridSpan w:val="2"/>
            <w:tcBorders>
              <w:top w:val="single" w:sz="4" w:space="0" w:color="000000"/>
              <w:left w:val="single" w:sz="4" w:space="0" w:color="000000"/>
              <w:bottom w:val="single" w:sz="4" w:space="0" w:color="000000"/>
              <w:right w:val="single" w:sz="4" w:space="0" w:color="000000"/>
            </w:tcBorders>
            <w:shd w:val="clear" w:color="auto" w:fill="FFFFFF"/>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БПК</w:t>
            </w:r>
            <w:r w:rsidRPr="00B61371">
              <w:rPr>
                <w:rFonts w:ascii="Times New Roman" w:hAnsi="Times New Roman"/>
                <w:sz w:val="22"/>
                <w:szCs w:val="22"/>
                <w:vertAlign w:val="subscript"/>
              </w:rPr>
              <w:t>5</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FFFFFF"/>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3,04</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w:t>
            </w:r>
          </w:p>
        </w:tc>
      </w:tr>
      <w:tr w:rsidR="008F1A23" w:rsidRPr="00B61371" w:rsidTr="00B327F3">
        <w:trPr>
          <w:gridAfter w:val="4"/>
          <w:wAfter w:w="1689" w:type="dxa"/>
          <w:trHeight w:val="128"/>
        </w:trPr>
        <w:tc>
          <w:tcPr>
            <w:tcW w:w="1701" w:type="dxa"/>
            <w:gridSpan w:val="2"/>
            <w:vMerge/>
            <w:tcBorders>
              <w:left w:val="single" w:sz="4" w:space="0" w:color="000000"/>
              <w:right w:val="single" w:sz="4" w:space="0" w:color="auto"/>
            </w:tcBorders>
            <w:shd w:val="clear" w:color="auto" w:fill="FFFFFF"/>
            <w:vAlign w:val="center"/>
          </w:tcPr>
          <w:p w:rsidR="008F1A23" w:rsidRPr="00B61371" w:rsidRDefault="008F1A23" w:rsidP="00B327F3">
            <w:pPr>
              <w:tabs>
                <w:tab w:val="left" w:pos="1560"/>
                <w:tab w:val="left" w:pos="4962"/>
              </w:tabs>
              <w:jc w:val="center"/>
              <w:rPr>
                <w:rFonts w:ascii="Times New Roman" w:hAnsi="Times New Roman"/>
                <w:spacing w:val="-20"/>
                <w:sz w:val="22"/>
                <w:szCs w:val="22"/>
              </w:rPr>
            </w:pPr>
          </w:p>
        </w:tc>
        <w:tc>
          <w:tcPr>
            <w:tcW w:w="1276" w:type="dxa"/>
            <w:gridSpan w:val="2"/>
            <w:vMerge w:val="restart"/>
            <w:tcBorders>
              <w:top w:val="single" w:sz="4" w:space="0" w:color="auto"/>
              <w:left w:val="single" w:sz="4" w:space="0" w:color="auto"/>
              <w:right w:val="single" w:sz="4" w:space="0" w:color="auto"/>
            </w:tcBorders>
            <w:shd w:val="clear" w:color="auto" w:fill="FFFFFF"/>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5,5</w:t>
            </w:r>
            <w:r w:rsidRPr="00B61371">
              <w:rPr>
                <w:rFonts w:ascii="Times New Roman" w:hAnsi="Times New Roman"/>
                <w:sz w:val="22"/>
                <w:szCs w:val="22"/>
                <w:lang w:val="en-US"/>
              </w:rPr>
              <w:t>7</w:t>
            </w:r>
            <w:r w:rsidRPr="00B61371">
              <w:rPr>
                <w:rFonts w:ascii="Times New Roman" w:hAnsi="Times New Roman"/>
                <w:sz w:val="22"/>
                <w:szCs w:val="22"/>
              </w:rPr>
              <w:t xml:space="preserve"> (высокого уровня загрязнения)</w:t>
            </w:r>
          </w:p>
        </w:tc>
        <w:tc>
          <w:tcPr>
            <w:tcW w:w="1417" w:type="dxa"/>
            <w:gridSpan w:val="2"/>
            <w:vMerge w:val="restart"/>
            <w:tcBorders>
              <w:left w:val="single" w:sz="4" w:space="0" w:color="auto"/>
              <w:right w:val="single" w:sz="4" w:space="0" w:color="000000"/>
            </w:tcBorders>
            <w:shd w:val="clear" w:color="auto" w:fill="FFFFFF"/>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3,90 (высокого уровня загрязнения)</w:t>
            </w:r>
          </w:p>
        </w:tc>
        <w:tc>
          <w:tcPr>
            <w:tcW w:w="1418" w:type="dxa"/>
            <w:gridSpan w:val="2"/>
            <w:vMerge w:val="restart"/>
            <w:tcBorders>
              <w:left w:val="single" w:sz="4" w:space="0" w:color="000000"/>
              <w:right w:val="single" w:sz="4" w:space="0" w:color="000000"/>
            </w:tcBorders>
            <w:shd w:val="clear" w:color="auto" w:fill="FFFFFF"/>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2,05 (умеренного уровня загрязнения)</w:t>
            </w:r>
          </w:p>
        </w:tc>
        <w:tc>
          <w:tcPr>
            <w:tcW w:w="3969" w:type="dxa"/>
            <w:gridSpan w:val="5"/>
            <w:tcBorders>
              <w:top w:val="single" w:sz="4" w:space="0" w:color="000000"/>
              <w:left w:val="single" w:sz="4" w:space="0" w:color="000000"/>
              <w:bottom w:val="single" w:sz="4" w:space="0" w:color="000000"/>
              <w:right w:val="single" w:sz="4" w:space="0" w:color="000000"/>
            </w:tcBorders>
            <w:shd w:val="clear" w:color="auto" w:fill="FFFFFF"/>
          </w:tcPr>
          <w:p w:rsidR="008F1A23" w:rsidRPr="00B61371" w:rsidRDefault="008F1A23" w:rsidP="00B327F3">
            <w:pPr>
              <w:jc w:val="center"/>
              <w:rPr>
                <w:rFonts w:ascii="Times New Roman" w:hAnsi="Times New Roman"/>
                <w:sz w:val="22"/>
                <w:szCs w:val="22"/>
              </w:rPr>
            </w:pPr>
            <w:r w:rsidRPr="00B61371">
              <w:rPr>
                <w:rFonts w:ascii="Times New Roman" w:hAnsi="Times New Roman"/>
                <w:b/>
                <w:sz w:val="22"/>
                <w:szCs w:val="22"/>
              </w:rPr>
              <w:t>главные ионы</w:t>
            </w:r>
          </w:p>
        </w:tc>
      </w:tr>
      <w:tr w:rsidR="008F1A23" w:rsidRPr="00B61371" w:rsidTr="00B327F3">
        <w:trPr>
          <w:gridAfter w:val="4"/>
          <w:wAfter w:w="1689" w:type="dxa"/>
          <w:trHeight w:val="146"/>
        </w:trPr>
        <w:tc>
          <w:tcPr>
            <w:tcW w:w="1701" w:type="dxa"/>
            <w:gridSpan w:val="2"/>
            <w:vMerge/>
            <w:tcBorders>
              <w:left w:val="single" w:sz="4" w:space="0" w:color="000000"/>
              <w:right w:val="single" w:sz="4" w:space="0" w:color="auto"/>
            </w:tcBorders>
            <w:shd w:val="clear" w:color="auto" w:fill="FFFFFF"/>
            <w:vAlign w:val="center"/>
          </w:tcPr>
          <w:p w:rsidR="008F1A23" w:rsidRPr="00B61371" w:rsidRDefault="008F1A23" w:rsidP="00B327F3">
            <w:pPr>
              <w:tabs>
                <w:tab w:val="left" w:pos="1560"/>
                <w:tab w:val="left" w:pos="4962"/>
              </w:tabs>
              <w:jc w:val="center"/>
              <w:rPr>
                <w:rFonts w:ascii="Times New Roman" w:hAnsi="Times New Roman"/>
                <w:spacing w:val="-20"/>
                <w:sz w:val="22"/>
                <w:szCs w:val="22"/>
              </w:rPr>
            </w:pPr>
          </w:p>
        </w:tc>
        <w:tc>
          <w:tcPr>
            <w:tcW w:w="1276" w:type="dxa"/>
            <w:gridSpan w:val="2"/>
            <w:vMerge/>
            <w:tcBorders>
              <w:left w:val="single" w:sz="4" w:space="0" w:color="auto"/>
              <w:right w:val="single" w:sz="4" w:space="0" w:color="auto"/>
            </w:tcBorders>
            <w:shd w:val="clear" w:color="auto" w:fill="FFFFFF"/>
          </w:tcPr>
          <w:p w:rsidR="008F1A23" w:rsidRPr="00B61371" w:rsidRDefault="008F1A23" w:rsidP="00B327F3">
            <w:pPr>
              <w:jc w:val="center"/>
              <w:rPr>
                <w:rFonts w:ascii="Times New Roman" w:hAnsi="Times New Roman"/>
                <w:sz w:val="22"/>
                <w:szCs w:val="22"/>
              </w:rPr>
            </w:pPr>
          </w:p>
        </w:tc>
        <w:tc>
          <w:tcPr>
            <w:tcW w:w="1417" w:type="dxa"/>
            <w:gridSpan w:val="2"/>
            <w:vMerge/>
            <w:tcBorders>
              <w:left w:val="single" w:sz="4" w:space="0" w:color="auto"/>
              <w:right w:val="single" w:sz="4" w:space="0" w:color="000000"/>
            </w:tcBorders>
            <w:shd w:val="clear" w:color="auto" w:fill="FFFFFF"/>
          </w:tcPr>
          <w:p w:rsidR="008F1A23" w:rsidRPr="00B61371" w:rsidRDefault="008F1A23" w:rsidP="00B327F3">
            <w:pPr>
              <w:jc w:val="center"/>
              <w:rPr>
                <w:rFonts w:ascii="Times New Roman" w:hAnsi="Times New Roman"/>
                <w:sz w:val="22"/>
                <w:szCs w:val="22"/>
              </w:rPr>
            </w:pPr>
          </w:p>
        </w:tc>
        <w:tc>
          <w:tcPr>
            <w:tcW w:w="1418" w:type="dxa"/>
            <w:gridSpan w:val="2"/>
            <w:vMerge/>
            <w:tcBorders>
              <w:left w:val="single" w:sz="4" w:space="0" w:color="000000"/>
              <w:right w:val="single" w:sz="4" w:space="0" w:color="000000"/>
            </w:tcBorders>
            <w:shd w:val="clear" w:color="auto" w:fill="FFFFFF"/>
          </w:tcPr>
          <w:p w:rsidR="008F1A23" w:rsidRPr="00B61371" w:rsidRDefault="008F1A23" w:rsidP="00B327F3">
            <w:pPr>
              <w:jc w:val="center"/>
              <w:rPr>
                <w:rFonts w:ascii="Times New Roman" w:hAnsi="Times New Roman"/>
                <w:sz w:val="22"/>
                <w:szCs w:val="22"/>
              </w:rPr>
            </w:pPr>
          </w:p>
        </w:tc>
        <w:tc>
          <w:tcPr>
            <w:tcW w:w="1842" w:type="dxa"/>
            <w:gridSpan w:val="2"/>
            <w:tcBorders>
              <w:top w:val="single" w:sz="4" w:space="0" w:color="000000"/>
              <w:left w:val="single" w:sz="4" w:space="0" w:color="000000"/>
              <w:bottom w:val="single" w:sz="4" w:space="0" w:color="000000"/>
              <w:right w:val="single" w:sz="4" w:space="0" w:color="000000"/>
            </w:tcBorders>
            <w:shd w:val="clear" w:color="auto" w:fill="FFFFFF"/>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Хлориды</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FFFFFF"/>
          </w:tcPr>
          <w:p w:rsidR="008F1A23" w:rsidRPr="00B61371" w:rsidRDefault="008F1A23" w:rsidP="00B327F3">
            <w:pPr>
              <w:jc w:val="center"/>
              <w:rPr>
                <w:rFonts w:ascii="Times New Roman" w:hAnsi="Times New Roman"/>
                <w:sz w:val="22"/>
                <w:szCs w:val="22"/>
                <w:lang w:val="kk-KZ"/>
              </w:rPr>
            </w:pPr>
            <w:r w:rsidRPr="00B61371">
              <w:rPr>
                <w:rFonts w:ascii="Times New Roman" w:hAnsi="Times New Roman"/>
                <w:sz w:val="22"/>
                <w:szCs w:val="22"/>
              </w:rPr>
              <w:t>435</w:t>
            </w:r>
            <w:r w:rsidRPr="00B61371">
              <w:rPr>
                <w:rFonts w:ascii="Times New Roman" w:hAnsi="Times New Roman"/>
                <w:sz w:val="22"/>
                <w:szCs w:val="22"/>
                <w:lang w:val="kk-KZ"/>
              </w:rPr>
              <w:t>,0</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1,5</w:t>
            </w:r>
          </w:p>
        </w:tc>
      </w:tr>
      <w:tr w:rsidR="008F1A23" w:rsidRPr="00B61371" w:rsidTr="00B327F3">
        <w:trPr>
          <w:gridAfter w:val="4"/>
          <w:wAfter w:w="1689" w:type="dxa"/>
          <w:trHeight w:val="122"/>
        </w:trPr>
        <w:tc>
          <w:tcPr>
            <w:tcW w:w="1701" w:type="dxa"/>
            <w:gridSpan w:val="2"/>
            <w:vMerge/>
            <w:tcBorders>
              <w:left w:val="single" w:sz="4" w:space="0" w:color="000000"/>
              <w:right w:val="single" w:sz="4" w:space="0" w:color="auto"/>
            </w:tcBorders>
            <w:shd w:val="clear" w:color="auto" w:fill="FFFFFF"/>
            <w:vAlign w:val="center"/>
          </w:tcPr>
          <w:p w:rsidR="008F1A23" w:rsidRPr="00B61371" w:rsidRDefault="008F1A23" w:rsidP="00B327F3">
            <w:pPr>
              <w:tabs>
                <w:tab w:val="left" w:pos="1560"/>
                <w:tab w:val="left" w:pos="4962"/>
              </w:tabs>
              <w:jc w:val="center"/>
              <w:rPr>
                <w:rFonts w:ascii="Times New Roman" w:hAnsi="Times New Roman"/>
                <w:spacing w:val="-20"/>
                <w:sz w:val="22"/>
                <w:szCs w:val="22"/>
              </w:rPr>
            </w:pPr>
          </w:p>
        </w:tc>
        <w:tc>
          <w:tcPr>
            <w:tcW w:w="1276" w:type="dxa"/>
            <w:gridSpan w:val="2"/>
            <w:vMerge/>
            <w:tcBorders>
              <w:left w:val="single" w:sz="4" w:space="0" w:color="auto"/>
              <w:right w:val="single" w:sz="4" w:space="0" w:color="auto"/>
            </w:tcBorders>
            <w:shd w:val="clear" w:color="auto" w:fill="FFFFFF"/>
          </w:tcPr>
          <w:p w:rsidR="008F1A23" w:rsidRPr="00B61371" w:rsidRDefault="008F1A23" w:rsidP="00B327F3">
            <w:pPr>
              <w:jc w:val="center"/>
              <w:rPr>
                <w:rFonts w:ascii="Times New Roman" w:hAnsi="Times New Roman"/>
                <w:sz w:val="22"/>
                <w:szCs w:val="22"/>
              </w:rPr>
            </w:pPr>
          </w:p>
        </w:tc>
        <w:tc>
          <w:tcPr>
            <w:tcW w:w="1417" w:type="dxa"/>
            <w:gridSpan w:val="2"/>
            <w:vMerge/>
            <w:tcBorders>
              <w:left w:val="single" w:sz="4" w:space="0" w:color="auto"/>
              <w:right w:val="single" w:sz="4" w:space="0" w:color="000000"/>
            </w:tcBorders>
            <w:shd w:val="clear" w:color="auto" w:fill="FFFFFF"/>
          </w:tcPr>
          <w:p w:rsidR="008F1A23" w:rsidRPr="00B61371" w:rsidRDefault="008F1A23" w:rsidP="00B327F3">
            <w:pPr>
              <w:jc w:val="center"/>
              <w:rPr>
                <w:rFonts w:ascii="Times New Roman" w:hAnsi="Times New Roman"/>
                <w:sz w:val="22"/>
                <w:szCs w:val="22"/>
              </w:rPr>
            </w:pPr>
          </w:p>
        </w:tc>
        <w:tc>
          <w:tcPr>
            <w:tcW w:w="1418" w:type="dxa"/>
            <w:gridSpan w:val="2"/>
            <w:vMerge/>
            <w:tcBorders>
              <w:left w:val="single" w:sz="4" w:space="0" w:color="000000"/>
              <w:right w:val="single" w:sz="4" w:space="0" w:color="000000"/>
            </w:tcBorders>
            <w:shd w:val="clear" w:color="auto" w:fill="FFFFFF"/>
          </w:tcPr>
          <w:p w:rsidR="008F1A23" w:rsidRPr="00B61371" w:rsidRDefault="008F1A23" w:rsidP="00B327F3">
            <w:pPr>
              <w:jc w:val="center"/>
              <w:rPr>
                <w:rFonts w:ascii="Times New Roman" w:hAnsi="Times New Roman"/>
                <w:sz w:val="22"/>
                <w:szCs w:val="22"/>
              </w:rPr>
            </w:pPr>
          </w:p>
        </w:tc>
        <w:tc>
          <w:tcPr>
            <w:tcW w:w="1842" w:type="dxa"/>
            <w:gridSpan w:val="2"/>
            <w:tcBorders>
              <w:top w:val="single" w:sz="4" w:space="0" w:color="000000"/>
              <w:left w:val="single" w:sz="4" w:space="0" w:color="000000"/>
              <w:bottom w:val="single" w:sz="4" w:space="0" w:color="000000"/>
              <w:right w:val="single" w:sz="4" w:space="0" w:color="000000"/>
            </w:tcBorders>
            <w:shd w:val="clear" w:color="auto" w:fill="FFFFFF"/>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Сульфаты</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FFFFFF"/>
          </w:tcPr>
          <w:p w:rsidR="008F1A23" w:rsidRPr="00B61371" w:rsidRDefault="008F1A23" w:rsidP="00B327F3">
            <w:pPr>
              <w:jc w:val="center"/>
              <w:rPr>
                <w:rFonts w:ascii="Times New Roman" w:hAnsi="Times New Roman"/>
                <w:sz w:val="22"/>
                <w:szCs w:val="22"/>
                <w:lang w:val="kk-KZ"/>
              </w:rPr>
            </w:pPr>
            <w:r w:rsidRPr="00B61371">
              <w:rPr>
                <w:rFonts w:ascii="Times New Roman" w:hAnsi="Times New Roman"/>
                <w:sz w:val="22"/>
                <w:szCs w:val="22"/>
              </w:rPr>
              <w:t>384</w:t>
            </w:r>
            <w:r w:rsidRPr="00B61371">
              <w:rPr>
                <w:rFonts w:ascii="Times New Roman" w:hAnsi="Times New Roman"/>
                <w:sz w:val="22"/>
                <w:szCs w:val="22"/>
                <w:lang w:val="kk-KZ"/>
              </w:rPr>
              <w:t>,0</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3,8</w:t>
            </w:r>
          </w:p>
        </w:tc>
      </w:tr>
      <w:tr w:rsidR="008F1A23" w:rsidRPr="00B61371" w:rsidTr="00B327F3">
        <w:trPr>
          <w:gridAfter w:val="4"/>
          <w:wAfter w:w="1689" w:type="dxa"/>
          <w:trHeight w:val="98"/>
        </w:trPr>
        <w:tc>
          <w:tcPr>
            <w:tcW w:w="1701" w:type="dxa"/>
            <w:gridSpan w:val="2"/>
            <w:vMerge/>
            <w:tcBorders>
              <w:left w:val="single" w:sz="4" w:space="0" w:color="000000"/>
              <w:right w:val="single" w:sz="4" w:space="0" w:color="auto"/>
            </w:tcBorders>
            <w:shd w:val="clear" w:color="auto" w:fill="FFFFFF"/>
            <w:vAlign w:val="center"/>
          </w:tcPr>
          <w:p w:rsidR="008F1A23" w:rsidRPr="00B61371" w:rsidRDefault="008F1A23" w:rsidP="00B327F3">
            <w:pPr>
              <w:tabs>
                <w:tab w:val="left" w:pos="1560"/>
                <w:tab w:val="left" w:pos="4962"/>
              </w:tabs>
              <w:jc w:val="center"/>
              <w:rPr>
                <w:rFonts w:ascii="Times New Roman" w:hAnsi="Times New Roman"/>
                <w:spacing w:val="-20"/>
                <w:sz w:val="22"/>
                <w:szCs w:val="22"/>
              </w:rPr>
            </w:pPr>
          </w:p>
        </w:tc>
        <w:tc>
          <w:tcPr>
            <w:tcW w:w="1276" w:type="dxa"/>
            <w:gridSpan w:val="2"/>
            <w:vMerge/>
            <w:tcBorders>
              <w:left w:val="single" w:sz="4" w:space="0" w:color="auto"/>
              <w:right w:val="single" w:sz="4" w:space="0" w:color="auto"/>
            </w:tcBorders>
            <w:shd w:val="clear" w:color="auto" w:fill="FFFFFF"/>
          </w:tcPr>
          <w:p w:rsidR="008F1A23" w:rsidRPr="00B61371" w:rsidRDefault="008F1A23" w:rsidP="00B327F3">
            <w:pPr>
              <w:jc w:val="center"/>
              <w:rPr>
                <w:rFonts w:ascii="Times New Roman" w:hAnsi="Times New Roman"/>
                <w:sz w:val="22"/>
                <w:szCs w:val="22"/>
              </w:rPr>
            </w:pPr>
          </w:p>
        </w:tc>
        <w:tc>
          <w:tcPr>
            <w:tcW w:w="1417" w:type="dxa"/>
            <w:gridSpan w:val="2"/>
            <w:vMerge/>
            <w:tcBorders>
              <w:left w:val="single" w:sz="4" w:space="0" w:color="auto"/>
              <w:right w:val="single" w:sz="4" w:space="0" w:color="000000"/>
            </w:tcBorders>
            <w:shd w:val="clear" w:color="auto" w:fill="FFFFFF"/>
          </w:tcPr>
          <w:p w:rsidR="008F1A23" w:rsidRPr="00B61371" w:rsidRDefault="008F1A23" w:rsidP="00B327F3">
            <w:pPr>
              <w:jc w:val="center"/>
              <w:rPr>
                <w:rFonts w:ascii="Times New Roman" w:hAnsi="Times New Roman"/>
                <w:sz w:val="22"/>
                <w:szCs w:val="22"/>
              </w:rPr>
            </w:pPr>
          </w:p>
        </w:tc>
        <w:tc>
          <w:tcPr>
            <w:tcW w:w="1418" w:type="dxa"/>
            <w:gridSpan w:val="2"/>
            <w:vMerge/>
            <w:tcBorders>
              <w:left w:val="single" w:sz="4" w:space="0" w:color="000000"/>
              <w:right w:val="single" w:sz="4" w:space="0" w:color="000000"/>
            </w:tcBorders>
            <w:shd w:val="clear" w:color="auto" w:fill="FFFFFF"/>
          </w:tcPr>
          <w:p w:rsidR="008F1A23" w:rsidRPr="00B61371" w:rsidRDefault="008F1A23" w:rsidP="00B327F3">
            <w:pPr>
              <w:jc w:val="center"/>
              <w:rPr>
                <w:rFonts w:ascii="Times New Roman" w:hAnsi="Times New Roman"/>
                <w:sz w:val="22"/>
                <w:szCs w:val="22"/>
              </w:rPr>
            </w:pPr>
          </w:p>
        </w:tc>
        <w:tc>
          <w:tcPr>
            <w:tcW w:w="1842" w:type="dxa"/>
            <w:gridSpan w:val="2"/>
            <w:tcBorders>
              <w:top w:val="single" w:sz="4" w:space="0" w:color="000000"/>
              <w:left w:val="single" w:sz="4" w:space="0" w:color="000000"/>
              <w:bottom w:val="single" w:sz="4" w:space="0" w:color="000000"/>
              <w:right w:val="single" w:sz="4" w:space="0" w:color="000000"/>
            </w:tcBorders>
            <w:shd w:val="clear" w:color="auto" w:fill="FFFFFF"/>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Магний</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FFFFFF"/>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70,1</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1,8</w:t>
            </w:r>
          </w:p>
        </w:tc>
      </w:tr>
      <w:tr w:rsidR="008F1A23" w:rsidRPr="00B61371" w:rsidTr="00B327F3">
        <w:trPr>
          <w:gridAfter w:val="4"/>
          <w:wAfter w:w="1689" w:type="dxa"/>
          <w:trHeight w:val="216"/>
        </w:trPr>
        <w:tc>
          <w:tcPr>
            <w:tcW w:w="1701" w:type="dxa"/>
            <w:gridSpan w:val="2"/>
            <w:vMerge/>
            <w:tcBorders>
              <w:left w:val="single" w:sz="4" w:space="0" w:color="000000"/>
              <w:right w:val="single" w:sz="4" w:space="0" w:color="auto"/>
            </w:tcBorders>
            <w:shd w:val="clear" w:color="auto" w:fill="FFFFFF"/>
            <w:vAlign w:val="center"/>
          </w:tcPr>
          <w:p w:rsidR="008F1A23" w:rsidRPr="00B61371" w:rsidRDefault="008F1A23" w:rsidP="00B327F3">
            <w:pPr>
              <w:tabs>
                <w:tab w:val="left" w:pos="1560"/>
                <w:tab w:val="left" w:pos="4962"/>
              </w:tabs>
              <w:jc w:val="center"/>
              <w:rPr>
                <w:rFonts w:ascii="Times New Roman" w:hAnsi="Times New Roman"/>
                <w:spacing w:val="-20"/>
                <w:sz w:val="22"/>
                <w:szCs w:val="22"/>
              </w:rPr>
            </w:pPr>
          </w:p>
        </w:tc>
        <w:tc>
          <w:tcPr>
            <w:tcW w:w="1276" w:type="dxa"/>
            <w:gridSpan w:val="2"/>
            <w:vMerge/>
            <w:tcBorders>
              <w:left w:val="single" w:sz="4" w:space="0" w:color="auto"/>
              <w:right w:val="single" w:sz="4" w:space="0" w:color="auto"/>
            </w:tcBorders>
            <w:shd w:val="clear" w:color="auto" w:fill="FFFFFF"/>
          </w:tcPr>
          <w:p w:rsidR="008F1A23" w:rsidRPr="00B61371" w:rsidRDefault="008F1A23" w:rsidP="00B327F3">
            <w:pPr>
              <w:jc w:val="center"/>
              <w:rPr>
                <w:rFonts w:ascii="Times New Roman" w:hAnsi="Times New Roman"/>
                <w:sz w:val="22"/>
                <w:szCs w:val="22"/>
              </w:rPr>
            </w:pPr>
          </w:p>
        </w:tc>
        <w:tc>
          <w:tcPr>
            <w:tcW w:w="1417" w:type="dxa"/>
            <w:gridSpan w:val="2"/>
            <w:vMerge/>
            <w:tcBorders>
              <w:left w:val="single" w:sz="4" w:space="0" w:color="auto"/>
              <w:right w:val="single" w:sz="4" w:space="0" w:color="000000"/>
            </w:tcBorders>
            <w:shd w:val="clear" w:color="auto" w:fill="FFFFFF"/>
          </w:tcPr>
          <w:p w:rsidR="008F1A23" w:rsidRPr="00B61371" w:rsidRDefault="008F1A23" w:rsidP="00B327F3">
            <w:pPr>
              <w:jc w:val="center"/>
              <w:rPr>
                <w:rFonts w:ascii="Times New Roman" w:hAnsi="Times New Roman"/>
                <w:sz w:val="22"/>
                <w:szCs w:val="22"/>
              </w:rPr>
            </w:pPr>
          </w:p>
        </w:tc>
        <w:tc>
          <w:tcPr>
            <w:tcW w:w="1418" w:type="dxa"/>
            <w:gridSpan w:val="2"/>
            <w:vMerge/>
            <w:tcBorders>
              <w:left w:val="single" w:sz="4" w:space="0" w:color="000000"/>
              <w:right w:val="single" w:sz="4" w:space="0" w:color="000000"/>
            </w:tcBorders>
            <w:shd w:val="clear" w:color="auto" w:fill="FFFFFF"/>
          </w:tcPr>
          <w:p w:rsidR="008F1A23" w:rsidRPr="00B61371" w:rsidRDefault="008F1A23" w:rsidP="00B327F3">
            <w:pPr>
              <w:jc w:val="center"/>
              <w:rPr>
                <w:rFonts w:ascii="Times New Roman" w:hAnsi="Times New Roman"/>
                <w:sz w:val="22"/>
                <w:szCs w:val="22"/>
              </w:rPr>
            </w:pPr>
          </w:p>
        </w:tc>
        <w:tc>
          <w:tcPr>
            <w:tcW w:w="3969" w:type="dxa"/>
            <w:gridSpan w:val="5"/>
            <w:tcBorders>
              <w:top w:val="single" w:sz="4" w:space="0" w:color="000000"/>
              <w:left w:val="single" w:sz="4" w:space="0" w:color="000000"/>
              <w:bottom w:val="single" w:sz="4" w:space="0" w:color="000000"/>
              <w:right w:val="single" w:sz="4" w:space="0" w:color="000000"/>
            </w:tcBorders>
            <w:shd w:val="clear" w:color="auto" w:fill="FFFFFF"/>
          </w:tcPr>
          <w:p w:rsidR="008F1A23" w:rsidRPr="00B61371" w:rsidRDefault="008F1A23" w:rsidP="00B327F3">
            <w:pPr>
              <w:jc w:val="center"/>
              <w:rPr>
                <w:rFonts w:ascii="Times New Roman" w:hAnsi="Times New Roman"/>
                <w:sz w:val="22"/>
                <w:szCs w:val="22"/>
              </w:rPr>
            </w:pPr>
            <w:r w:rsidRPr="00B61371">
              <w:rPr>
                <w:rFonts w:ascii="Times New Roman" w:hAnsi="Times New Roman"/>
                <w:b/>
                <w:sz w:val="22"/>
                <w:szCs w:val="22"/>
              </w:rPr>
              <w:t>тяжелые металлы</w:t>
            </w:r>
          </w:p>
        </w:tc>
      </w:tr>
      <w:tr w:rsidR="008F1A23" w:rsidRPr="00B61371" w:rsidTr="00B327F3">
        <w:trPr>
          <w:gridAfter w:val="4"/>
          <w:wAfter w:w="1689" w:type="dxa"/>
          <w:trHeight w:val="92"/>
        </w:trPr>
        <w:tc>
          <w:tcPr>
            <w:tcW w:w="1701" w:type="dxa"/>
            <w:gridSpan w:val="2"/>
            <w:vMerge/>
            <w:tcBorders>
              <w:left w:val="single" w:sz="4" w:space="0" w:color="000000"/>
              <w:right w:val="single" w:sz="4" w:space="0" w:color="auto"/>
            </w:tcBorders>
            <w:shd w:val="clear" w:color="auto" w:fill="FFFFFF"/>
            <w:vAlign w:val="center"/>
          </w:tcPr>
          <w:p w:rsidR="008F1A23" w:rsidRPr="00B61371" w:rsidRDefault="008F1A23" w:rsidP="00B327F3">
            <w:pPr>
              <w:tabs>
                <w:tab w:val="left" w:pos="1560"/>
                <w:tab w:val="left" w:pos="4962"/>
              </w:tabs>
              <w:jc w:val="center"/>
              <w:rPr>
                <w:rFonts w:ascii="Times New Roman" w:hAnsi="Times New Roman"/>
                <w:spacing w:val="-20"/>
                <w:sz w:val="22"/>
                <w:szCs w:val="22"/>
              </w:rPr>
            </w:pPr>
          </w:p>
        </w:tc>
        <w:tc>
          <w:tcPr>
            <w:tcW w:w="1276" w:type="dxa"/>
            <w:gridSpan w:val="2"/>
            <w:vMerge/>
            <w:tcBorders>
              <w:left w:val="single" w:sz="4" w:space="0" w:color="auto"/>
              <w:right w:val="single" w:sz="4" w:space="0" w:color="auto"/>
            </w:tcBorders>
            <w:shd w:val="clear" w:color="auto" w:fill="FFFFFF"/>
          </w:tcPr>
          <w:p w:rsidR="008F1A23" w:rsidRPr="00B61371" w:rsidRDefault="008F1A23" w:rsidP="00B327F3">
            <w:pPr>
              <w:ind w:left="-108" w:right="-108"/>
              <w:jc w:val="center"/>
              <w:rPr>
                <w:rFonts w:ascii="Times New Roman" w:hAnsi="Times New Roman"/>
                <w:spacing w:val="-20"/>
                <w:sz w:val="22"/>
                <w:szCs w:val="22"/>
                <w:lang w:val="kk-KZ"/>
              </w:rPr>
            </w:pPr>
          </w:p>
        </w:tc>
        <w:tc>
          <w:tcPr>
            <w:tcW w:w="1417" w:type="dxa"/>
            <w:gridSpan w:val="2"/>
            <w:vMerge/>
            <w:tcBorders>
              <w:left w:val="single" w:sz="4" w:space="0" w:color="auto"/>
              <w:right w:val="single" w:sz="4" w:space="0" w:color="000000"/>
            </w:tcBorders>
            <w:shd w:val="clear" w:color="auto" w:fill="FFFFFF"/>
          </w:tcPr>
          <w:p w:rsidR="008F1A23" w:rsidRPr="00B61371" w:rsidRDefault="008F1A23" w:rsidP="00B327F3">
            <w:pPr>
              <w:ind w:left="-108" w:right="-108"/>
              <w:jc w:val="center"/>
              <w:rPr>
                <w:rFonts w:ascii="Times New Roman" w:hAnsi="Times New Roman"/>
                <w:spacing w:val="-20"/>
                <w:sz w:val="22"/>
                <w:szCs w:val="22"/>
                <w:lang w:val="kk-KZ"/>
              </w:rPr>
            </w:pPr>
          </w:p>
        </w:tc>
        <w:tc>
          <w:tcPr>
            <w:tcW w:w="1418" w:type="dxa"/>
            <w:gridSpan w:val="2"/>
            <w:vMerge/>
            <w:tcBorders>
              <w:left w:val="single" w:sz="4" w:space="0" w:color="000000"/>
              <w:right w:val="single" w:sz="4" w:space="0" w:color="000000"/>
            </w:tcBorders>
            <w:shd w:val="clear" w:color="auto" w:fill="FFFFFF"/>
          </w:tcPr>
          <w:p w:rsidR="008F1A23" w:rsidRPr="00B61371" w:rsidRDefault="008F1A23" w:rsidP="00B327F3">
            <w:pPr>
              <w:jc w:val="center"/>
              <w:rPr>
                <w:rFonts w:ascii="Times New Roman" w:hAnsi="Times New Roman"/>
                <w:sz w:val="22"/>
                <w:szCs w:val="22"/>
              </w:rPr>
            </w:pPr>
          </w:p>
        </w:tc>
        <w:tc>
          <w:tcPr>
            <w:tcW w:w="1842" w:type="dxa"/>
            <w:gridSpan w:val="2"/>
            <w:tcBorders>
              <w:top w:val="single" w:sz="4" w:space="0" w:color="000000"/>
              <w:left w:val="single" w:sz="4" w:space="0" w:color="000000"/>
              <w:bottom w:val="single" w:sz="4" w:space="0" w:color="000000"/>
              <w:right w:val="single" w:sz="4" w:space="0" w:color="000000"/>
            </w:tcBorders>
            <w:shd w:val="clear" w:color="auto" w:fill="FFFFFF"/>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Цинк</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FFFFFF"/>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0,011</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1,1</w:t>
            </w:r>
          </w:p>
        </w:tc>
      </w:tr>
      <w:tr w:rsidR="008F1A23" w:rsidRPr="00B61371" w:rsidTr="00B327F3">
        <w:trPr>
          <w:gridAfter w:val="4"/>
          <w:wAfter w:w="1689" w:type="dxa"/>
          <w:trHeight w:val="162"/>
        </w:trPr>
        <w:tc>
          <w:tcPr>
            <w:tcW w:w="1701" w:type="dxa"/>
            <w:gridSpan w:val="2"/>
            <w:vMerge/>
            <w:tcBorders>
              <w:left w:val="single" w:sz="4" w:space="0" w:color="000000"/>
              <w:bottom w:val="single" w:sz="4" w:space="0" w:color="auto"/>
              <w:right w:val="single" w:sz="4" w:space="0" w:color="auto"/>
            </w:tcBorders>
            <w:shd w:val="clear" w:color="auto" w:fill="FFFFFF"/>
            <w:vAlign w:val="center"/>
          </w:tcPr>
          <w:p w:rsidR="008F1A23" w:rsidRPr="00B61371" w:rsidRDefault="008F1A23" w:rsidP="00B327F3">
            <w:pPr>
              <w:tabs>
                <w:tab w:val="left" w:pos="1560"/>
                <w:tab w:val="left" w:pos="4962"/>
              </w:tabs>
              <w:jc w:val="center"/>
              <w:rPr>
                <w:rFonts w:ascii="Times New Roman" w:hAnsi="Times New Roman"/>
                <w:spacing w:val="-20"/>
                <w:sz w:val="22"/>
                <w:szCs w:val="22"/>
              </w:rPr>
            </w:pPr>
          </w:p>
        </w:tc>
        <w:tc>
          <w:tcPr>
            <w:tcW w:w="1276" w:type="dxa"/>
            <w:gridSpan w:val="2"/>
            <w:vMerge/>
            <w:tcBorders>
              <w:left w:val="single" w:sz="4" w:space="0" w:color="auto"/>
              <w:bottom w:val="single" w:sz="4" w:space="0" w:color="auto"/>
              <w:right w:val="single" w:sz="4" w:space="0" w:color="auto"/>
            </w:tcBorders>
            <w:shd w:val="clear" w:color="auto" w:fill="FFFFFF"/>
          </w:tcPr>
          <w:p w:rsidR="008F1A23" w:rsidRPr="00B61371" w:rsidRDefault="008F1A23" w:rsidP="00B327F3">
            <w:pPr>
              <w:ind w:left="-108" w:right="-108"/>
              <w:jc w:val="center"/>
              <w:rPr>
                <w:rFonts w:ascii="Times New Roman" w:hAnsi="Times New Roman"/>
                <w:spacing w:val="-20"/>
                <w:sz w:val="22"/>
                <w:szCs w:val="22"/>
                <w:lang w:val="kk-KZ"/>
              </w:rPr>
            </w:pPr>
          </w:p>
        </w:tc>
        <w:tc>
          <w:tcPr>
            <w:tcW w:w="1417" w:type="dxa"/>
            <w:gridSpan w:val="2"/>
            <w:vMerge/>
            <w:tcBorders>
              <w:left w:val="single" w:sz="4" w:space="0" w:color="auto"/>
              <w:bottom w:val="single" w:sz="4" w:space="0" w:color="auto"/>
              <w:right w:val="single" w:sz="4" w:space="0" w:color="000000"/>
            </w:tcBorders>
            <w:shd w:val="clear" w:color="auto" w:fill="FFFFFF"/>
          </w:tcPr>
          <w:p w:rsidR="008F1A23" w:rsidRPr="00B61371" w:rsidRDefault="008F1A23" w:rsidP="00B327F3">
            <w:pPr>
              <w:ind w:left="-108" w:right="-108"/>
              <w:jc w:val="center"/>
              <w:rPr>
                <w:rFonts w:ascii="Times New Roman" w:hAnsi="Times New Roman"/>
                <w:spacing w:val="-20"/>
                <w:sz w:val="22"/>
                <w:szCs w:val="22"/>
                <w:lang w:val="kk-KZ"/>
              </w:rPr>
            </w:pPr>
          </w:p>
        </w:tc>
        <w:tc>
          <w:tcPr>
            <w:tcW w:w="1418" w:type="dxa"/>
            <w:gridSpan w:val="2"/>
            <w:vMerge/>
            <w:tcBorders>
              <w:left w:val="single" w:sz="4" w:space="0" w:color="000000"/>
              <w:bottom w:val="single" w:sz="4" w:space="0" w:color="auto"/>
              <w:right w:val="single" w:sz="4" w:space="0" w:color="000000"/>
            </w:tcBorders>
            <w:shd w:val="clear" w:color="auto" w:fill="FFFFFF"/>
          </w:tcPr>
          <w:p w:rsidR="008F1A23" w:rsidRPr="00B61371" w:rsidRDefault="008F1A23" w:rsidP="00B327F3">
            <w:pPr>
              <w:jc w:val="center"/>
              <w:rPr>
                <w:rFonts w:ascii="Times New Roman" w:hAnsi="Times New Roman"/>
                <w:sz w:val="22"/>
                <w:szCs w:val="22"/>
              </w:rPr>
            </w:pPr>
          </w:p>
        </w:tc>
        <w:tc>
          <w:tcPr>
            <w:tcW w:w="1842" w:type="dxa"/>
            <w:gridSpan w:val="2"/>
            <w:tcBorders>
              <w:top w:val="single" w:sz="4" w:space="0" w:color="000000"/>
              <w:left w:val="single" w:sz="4" w:space="0" w:color="000000"/>
              <w:bottom w:val="single" w:sz="4" w:space="0" w:color="000000"/>
              <w:right w:val="single" w:sz="4" w:space="0" w:color="000000"/>
            </w:tcBorders>
            <w:shd w:val="clear" w:color="auto" w:fill="FFFFFF"/>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 xml:space="preserve">Марганец </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FFFFFF"/>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0,025</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2,5</w:t>
            </w:r>
          </w:p>
        </w:tc>
      </w:tr>
      <w:tr w:rsidR="008F1A23" w:rsidRPr="00B61371" w:rsidTr="00B327F3">
        <w:trPr>
          <w:gridAfter w:val="4"/>
          <w:wAfter w:w="1689" w:type="dxa"/>
          <w:trHeight w:val="162"/>
        </w:trPr>
        <w:tc>
          <w:tcPr>
            <w:tcW w:w="1701" w:type="dxa"/>
            <w:gridSpan w:val="2"/>
            <w:vMerge w:val="restart"/>
            <w:tcBorders>
              <w:top w:val="single" w:sz="4" w:space="0" w:color="auto"/>
              <w:left w:val="single" w:sz="4" w:space="0" w:color="000000"/>
              <w:right w:val="single" w:sz="4" w:space="0" w:color="auto"/>
            </w:tcBorders>
            <w:shd w:val="clear" w:color="auto" w:fill="FFFFFF"/>
            <w:vAlign w:val="center"/>
          </w:tcPr>
          <w:p w:rsidR="008F1A23" w:rsidRPr="00B61371" w:rsidRDefault="008F1A23" w:rsidP="00B327F3">
            <w:pPr>
              <w:pStyle w:val="a6"/>
              <w:spacing w:after="0"/>
              <w:rPr>
                <w:rFonts w:ascii="Times New Roman" w:hAnsi="Times New Roman"/>
                <w:sz w:val="22"/>
                <w:szCs w:val="22"/>
              </w:rPr>
            </w:pPr>
            <w:r w:rsidRPr="00B61371">
              <w:rPr>
                <w:rFonts w:ascii="Times New Roman" w:hAnsi="Times New Roman"/>
                <w:sz w:val="22"/>
                <w:szCs w:val="22"/>
              </w:rPr>
              <w:t>оз. Копа</w:t>
            </w:r>
          </w:p>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(Акмолинская)</w:t>
            </w:r>
          </w:p>
        </w:tc>
        <w:tc>
          <w:tcPr>
            <w:tcW w:w="1276"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9,4</w:t>
            </w:r>
          </w:p>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(нормативно- чистая)</w:t>
            </w:r>
          </w:p>
        </w:tc>
        <w:tc>
          <w:tcPr>
            <w:tcW w:w="1417" w:type="dxa"/>
            <w:gridSpan w:val="2"/>
            <w:tcBorders>
              <w:top w:val="single" w:sz="4" w:space="0" w:color="auto"/>
              <w:left w:val="single" w:sz="4" w:space="0" w:color="auto"/>
              <w:bottom w:val="single" w:sz="4" w:space="0" w:color="auto"/>
              <w:right w:val="single" w:sz="4" w:space="0" w:color="000000"/>
            </w:tcBorders>
            <w:shd w:val="clear" w:color="auto" w:fill="FFFFFF"/>
          </w:tcPr>
          <w:p w:rsidR="008F1A23" w:rsidRPr="00B61371" w:rsidRDefault="008F1A23" w:rsidP="00B327F3">
            <w:pPr>
              <w:jc w:val="center"/>
              <w:rPr>
                <w:rFonts w:ascii="Times New Roman" w:hAnsi="Times New Roman"/>
                <w:sz w:val="22"/>
                <w:szCs w:val="22"/>
                <w:lang w:eastAsia="ru-RU"/>
              </w:rPr>
            </w:pPr>
            <w:r w:rsidRPr="00B61371">
              <w:rPr>
                <w:rFonts w:ascii="Times New Roman" w:hAnsi="Times New Roman"/>
                <w:sz w:val="22"/>
                <w:szCs w:val="22"/>
                <w:lang w:eastAsia="ru-RU"/>
              </w:rPr>
              <w:t>10,47</w:t>
            </w:r>
          </w:p>
          <w:p w:rsidR="008F1A23" w:rsidRPr="00B61371" w:rsidRDefault="008F1A23" w:rsidP="00B327F3">
            <w:pPr>
              <w:jc w:val="center"/>
              <w:rPr>
                <w:rFonts w:ascii="Times New Roman" w:hAnsi="Times New Roman"/>
                <w:sz w:val="22"/>
                <w:szCs w:val="22"/>
                <w:lang w:eastAsia="ru-RU"/>
              </w:rPr>
            </w:pPr>
            <w:r w:rsidRPr="00B61371">
              <w:rPr>
                <w:rFonts w:ascii="Times New Roman" w:hAnsi="Times New Roman"/>
                <w:bCs/>
                <w:sz w:val="22"/>
                <w:szCs w:val="22"/>
                <w:lang w:val="kk-KZ"/>
              </w:rPr>
              <w:t>(</w:t>
            </w:r>
            <w:r w:rsidRPr="00B61371">
              <w:rPr>
                <w:rFonts w:ascii="Times New Roman" w:hAnsi="Times New Roman"/>
                <w:bCs/>
                <w:sz w:val="22"/>
                <w:szCs w:val="22"/>
              </w:rPr>
              <w:t>нормативно чистая)</w:t>
            </w:r>
          </w:p>
        </w:tc>
        <w:tc>
          <w:tcPr>
            <w:tcW w:w="1418" w:type="dxa"/>
            <w:gridSpan w:val="2"/>
            <w:tcBorders>
              <w:top w:val="single" w:sz="4" w:space="0" w:color="auto"/>
              <w:left w:val="single" w:sz="4" w:space="0" w:color="000000"/>
              <w:bottom w:val="single" w:sz="4" w:space="0" w:color="auto"/>
              <w:right w:val="single" w:sz="4" w:space="0" w:color="000000"/>
            </w:tcBorders>
            <w:shd w:val="clear" w:color="auto" w:fill="FFFFFF"/>
          </w:tcPr>
          <w:p w:rsidR="008F1A23" w:rsidRPr="00B61371" w:rsidRDefault="008F1A23" w:rsidP="00B327F3">
            <w:pPr>
              <w:jc w:val="center"/>
              <w:rPr>
                <w:rFonts w:ascii="Times New Roman" w:hAnsi="Times New Roman"/>
                <w:sz w:val="22"/>
                <w:szCs w:val="22"/>
                <w:lang w:eastAsia="ru-RU"/>
              </w:rPr>
            </w:pPr>
            <w:r w:rsidRPr="00B61371">
              <w:rPr>
                <w:rFonts w:ascii="Times New Roman" w:hAnsi="Times New Roman"/>
                <w:sz w:val="22"/>
                <w:szCs w:val="22"/>
                <w:lang w:eastAsia="ru-RU"/>
              </w:rPr>
              <w:t>8,66</w:t>
            </w:r>
          </w:p>
          <w:p w:rsidR="008F1A23" w:rsidRPr="00B61371" w:rsidRDefault="008F1A23" w:rsidP="00B327F3">
            <w:pPr>
              <w:jc w:val="center"/>
              <w:rPr>
                <w:rFonts w:ascii="Times New Roman" w:hAnsi="Times New Roman"/>
                <w:sz w:val="22"/>
                <w:szCs w:val="22"/>
                <w:lang w:eastAsia="ru-RU"/>
              </w:rPr>
            </w:pPr>
            <w:r w:rsidRPr="00B61371">
              <w:rPr>
                <w:rFonts w:ascii="Times New Roman" w:hAnsi="Times New Roman"/>
                <w:bCs/>
                <w:sz w:val="22"/>
                <w:szCs w:val="22"/>
                <w:lang w:val="kk-KZ"/>
              </w:rPr>
              <w:t>(</w:t>
            </w:r>
            <w:r w:rsidRPr="00B61371">
              <w:rPr>
                <w:rFonts w:ascii="Times New Roman" w:hAnsi="Times New Roman"/>
                <w:bCs/>
                <w:sz w:val="22"/>
                <w:szCs w:val="22"/>
              </w:rPr>
              <w:t>нормативно чистая)</w:t>
            </w:r>
          </w:p>
        </w:tc>
        <w:tc>
          <w:tcPr>
            <w:tcW w:w="1842" w:type="dxa"/>
            <w:gridSpan w:val="2"/>
            <w:tcBorders>
              <w:top w:val="single" w:sz="4" w:space="0" w:color="000000"/>
              <w:left w:val="single" w:sz="4" w:space="0" w:color="000000"/>
              <w:bottom w:val="single" w:sz="4" w:space="0" w:color="000000"/>
              <w:right w:val="single" w:sz="4" w:space="0" w:color="000000"/>
            </w:tcBorders>
            <w:shd w:val="clear" w:color="auto" w:fill="FFFFFF"/>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Растворенный кислород</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8,66</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8F1A23" w:rsidRPr="00B61371" w:rsidRDefault="008F1A23" w:rsidP="00B327F3">
            <w:pPr>
              <w:jc w:val="center"/>
              <w:rPr>
                <w:rFonts w:ascii="Times New Roman" w:hAnsi="Times New Roman"/>
                <w:b/>
                <w:bCs/>
                <w:sz w:val="22"/>
                <w:szCs w:val="22"/>
              </w:rPr>
            </w:pPr>
          </w:p>
        </w:tc>
      </w:tr>
      <w:tr w:rsidR="008F1A23" w:rsidRPr="00B61371" w:rsidTr="00B327F3">
        <w:trPr>
          <w:gridAfter w:val="4"/>
          <w:wAfter w:w="1689" w:type="dxa"/>
          <w:trHeight w:val="162"/>
        </w:trPr>
        <w:tc>
          <w:tcPr>
            <w:tcW w:w="1701" w:type="dxa"/>
            <w:gridSpan w:val="2"/>
            <w:vMerge/>
            <w:tcBorders>
              <w:left w:val="single" w:sz="4" w:space="0" w:color="000000"/>
              <w:right w:val="single" w:sz="4" w:space="0" w:color="auto"/>
            </w:tcBorders>
            <w:shd w:val="clear" w:color="auto" w:fill="FFFFFF"/>
            <w:vAlign w:val="center"/>
          </w:tcPr>
          <w:p w:rsidR="008F1A23" w:rsidRPr="00B61371" w:rsidRDefault="008F1A23" w:rsidP="00B327F3">
            <w:pPr>
              <w:jc w:val="center"/>
              <w:rPr>
                <w:rFonts w:ascii="Times New Roman" w:hAnsi="Times New Roman"/>
                <w:sz w:val="22"/>
                <w:szCs w:val="22"/>
              </w:rPr>
            </w:pPr>
          </w:p>
        </w:tc>
        <w:tc>
          <w:tcPr>
            <w:tcW w:w="1276"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3,53</w:t>
            </w:r>
          </w:p>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(умеренного уровня загрязнения)</w:t>
            </w:r>
          </w:p>
        </w:tc>
        <w:tc>
          <w:tcPr>
            <w:tcW w:w="1417" w:type="dxa"/>
            <w:gridSpan w:val="2"/>
            <w:tcBorders>
              <w:top w:val="single" w:sz="4" w:space="0" w:color="auto"/>
              <w:left w:val="single" w:sz="4" w:space="0" w:color="auto"/>
              <w:bottom w:val="single" w:sz="4" w:space="0" w:color="auto"/>
              <w:right w:val="single" w:sz="4" w:space="0" w:color="000000"/>
            </w:tcBorders>
            <w:shd w:val="clear" w:color="auto" w:fill="FFFFFF"/>
          </w:tcPr>
          <w:p w:rsidR="008F1A23" w:rsidRPr="00B61371" w:rsidRDefault="008F1A23" w:rsidP="00B327F3">
            <w:pPr>
              <w:jc w:val="center"/>
              <w:rPr>
                <w:rFonts w:ascii="Times New Roman" w:hAnsi="Times New Roman"/>
                <w:sz w:val="22"/>
                <w:szCs w:val="22"/>
                <w:lang w:eastAsia="ru-RU"/>
              </w:rPr>
            </w:pPr>
            <w:r w:rsidRPr="00B61371">
              <w:rPr>
                <w:rFonts w:ascii="Times New Roman" w:hAnsi="Times New Roman"/>
                <w:sz w:val="22"/>
                <w:szCs w:val="22"/>
                <w:lang w:eastAsia="ru-RU"/>
              </w:rPr>
              <w:t>2,40</w:t>
            </w:r>
          </w:p>
          <w:p w:rsidR="008F1A23" w:rsidRPr="00B61371" w:rsidRDefault="008F1A23" w:rsidP="00B327F3">
            <w:pPr>
              <w:jc w:val="center"/>
              <w:rPr>
                <w:rFonts w:ascii="Times New Roman" w:hAnsi="Times New Roman"/>
                <w:sz w:val="22"/>
                <w:szCs w:val="22"/>
                <w:lang w:eastAsia="ru-RU"/>
              </w:rPr>
            </w:pPr>
            <w:r w:rsidRPr="00B61371">
              <w:rPr>
                <w:rFonts w:ascii="Times New Roman" w:hAnsi="Times New Roman"/>
                <w:bCs/>
                <w:sz w:val="22"/>
                <w:szCs w:val="22"/>
                <w:lang w:val="kk-KZ"/>
              </w:rPr>
              <w:t>(</w:t>
            </w:r>
            <w:r w:rsidRPr="00B61371">
              <w:rPr>
                <w:rFonts w:ascii="Times New Roman" w:hAnsi="Times New Roman"/>
                <w:bCs/>
                <w:sz w:val="22"/>
                <w:szCs w:val="22"/>
              </w:rPr>
              <w:t>нормативно чистая)</w:t>
            </w:r>
          </w:p>
        </w:tc>
        <w:tc>
          <w:tcPr>
            <w:tcW w:w="1418" w:type="dxa"/>
            <w:gridSpan w:val="2"/>
            <w:tcBorders>
              <w:top w:val="single" w:sz="4" w:space="0" w:color="auto"/>
              <w:left w:val="single" w:sz="4" w:space="0" w:color="000000"/>
              <w:bottom w:val="single" w:sz="4" w:space="0" w:color="auto"/>
              <w:right w:val="single" w:sz="4" w:space="0" w:color="000000"/>
            </w:tcBorders>
            <w:shd w:val="clear" w:color="auto" w:fill="FFFFFF"/>
          </w:tcPr>
          <w:p w:rsidR="008F1A23" w:rsidRPr="00B61371" w:rsidRDefault="008F1A23" w:rsidP="00B327F3">
            <w:pPr>
              <w:jc w:val="center"/>
              <w:rPr>
                <w:rFonts w:ascii="Times New Roman" w:hAnsi="Times New Roman"/>
                <w:sz w:val="22"/>
                <w:szCs w:val="22"/>
                <w:lang w:eastAsia="ru-RU"/>
              </w:rPr>
            </w:pPr>
            <w:r w:rsidRPr="00B61371">
              <w:rPr>
                <w:rFonts w:ascii="Times New Roman" w:hAnsi="Times New Roman"/>
                <w:sz w:val="22"/>
                <w:szCs w:val="22"/>
                <w:lang w:eastAsia="ru-RU"/>
              </w:rPr>
              <w:t>3,41</w:t>
            </w:r>
          </w:p>
          <w:p w:rsidR="008F1A23" w:rsidRPr="00B61371" w:rsidRDefault="008F1A23" w:rsidP="00B327F3">
            <w:pPr>
              <w:jc w:val="center"/>
              <w:rPr>
                <w:rFonts w:ascii="Times New Roman" w:hAnsi="Times New Roman"/>
                <w:sz w:val="22"/>
                <w:szCs w:val="22"/>
                <w:lang w:eastAsia="ru-RU"/>
              </w:rPr>
            </w:pPr>
            <w:r w:rsidRPr="00B61371">
              <w:rPr>
                <w:rFonts w:ascii="Times New Roman" w:hAnsi="Times New Roman"/>
                <w:sz w:val="22"/>
                <w:szCs w:val="22"/>
              </w:rPr>
              <w:t>(умеренного уровня загрязнения)</w:t>
            </w:r>
          </w:p>
        </w:tc>
        <w:tc>
          <w:tcPr>
            <w:tcW w:w="1842" w:type="dxa"/>
            <w:gridSpan w:val="2"/>
            <w:tcBorders>
              <w:top w:val="single" w:sz="4" w:space="0" w:color="000000"/>
              <w:left w:val="single" w:sz="4" w:space="0" w:color="000000"/>
              <w:bottom w:val="single" w:sz="4" w:space="0" w:color="auto"/>
              <w:right w:val="single" w:sz="4" w:space="0" w:color="000000"/>
            </w:tcBorders>
            <w:shd w:val="clear" w:color="auto" w:fill="FFFFFF"/>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БПК</w:t>
            </w:r>
            <w:r w:rsidRPr="00B61371">
              <w:rPr>
                <w:rFonts w:ascii="Times New Roman" w:hAnsi="Times New Roman"/>
                <w:sz w:val="22"/>
                <w:szCs w:val="22"/>
                <w:vertAlign w:val="subscript"/>
              </w:rPr>
              <w:t>5</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3,41</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8F1A23" w:rsidRPr="00B61371" w:rsidRDefault="008F1A23" w:rsidP="00B327F3">
            <w:pPr>
              <w:jc w:val="center"/>
              <w:rPr>
                <w:rFonts w:ascii="Times New Roman" w:hAnsi="Times New Roman"/>
                <w:b/>
                <w:bCs/>
                <w:sz w:val="22"/>
                <w:szCs w:val="22"/>
              </w:rPr>
            </w:pPr>
          </w:p>
        </w:tc>
      </w:tr>
      <w:tr w:rsidR="008F1A23" w:rsidRPr="00B61371" w:rsidTr="00B327F3">
        <w:trPr>
          <w:gridAfter w:val="4"/>
          <w:wAfter w:w="1689" w:type="dxa"/>
          <w:trHeight w:val="162"/>
        </w:trPr>
        <w:tc>
          <w:tcPr>
            <w:tcW w:w="1701" w:type="dxa"/>
            <w:gridSpan w:val="2"/>
            <w:vMerge/>
            <w:tcBorders>
              <w:left w:val="single" w:sz="4" w:space="0" w:color="000000"/>
              <w:right w:val="single" w:sz="4" w:space="0" w:color="auto"/>
            </w:tcBorders>
            <w:shd w:val="clear" w:color="auto" w:fill="FFFFFF"/>
            <w:vAlign w:val="center"/>
          </w:tcPr>
          <w:p w:rsidR="008F1A23" w:rsidRPr="00B61371" w:rsidRDefault="008F1A23" w:rsidP="00B327F3">
            <w:pPr>
              <w:jc w:val="center"/>
              <w:rPr>
                <w:rFonts w:ascii="Times New Roman" w:hAnsi="Times New Roman"/>
                <w:sz w:val="22"/>
                <w:szCs w:val="22"/>
              </w:rPr>
            </w:pPr>
          </w:p>
        </w:tc>
        <w:tc>
          <w:tcPr>
            <w:tcW w:w="1276" w:type="dxa"/>
            <w:gridSpan w:val="2"/>
            <w:vMerge w:val="restart"/>
            <w:tcBorders>
              <w:top w:val="single" w:sz="4" w:space="0" w:color="auto"/>
              <w:left w:val="single" w:sz="4" w:space="0" w:color="auto"/>
              <w:right w:val="single" w:sz="4" w:space="0" w:color="auto"/>
            </w:tcBorders>
            <w:shd w:val="clear" w:color="auto" w:fill="FFFFFF"/>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3,04</w:t>
            </w:r>
          </w:p>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(умеренного уровня загрязнения)</w:t>
            </w:r>
          </w:p>
        </w:tc>
        <w:tc>
          <w:tcPr>
            <w:tcW w:w="1417" w:type="dxa"/>
            <w:gridSpan w:val="2"/>
            <w:vMerge w:val="restart"/>
            <w:tcBorders>
              <w:top w:val="single" w:sz="4" w:space="0" w:color="auto"/>
              <w:left w:val="single" w:sz="4" w:space="0" w:color="auto"/>
              <w:right w:val="single" w:sz="4" w:space="0" w:color="000000"/>
            </w:tcBorders>
            <w:shd w:val="clear" w:color="auto" w:fill="FFFFFF"/>
          </w:tcPr>
          <w:p w:rsidR="008F1A23" w:rsidRPr="00B61371" w:rsidRDefault="008F1A23" w:rsidP="00B327F3">
            <w:pPr>
              <w:jc w:val="center"/>
              <w:rPr>
                <w:rFonts w:ascii="Times New Roman" w:hAnsi="Times New Roman"/>
                <w:sz w:val="22"/>
                <w:szCs w:val="22"/>
                <w:lang w:eastAsia="ru-RU"/>
              </w:rPr>
            </w:pPr>
            <w:r w:rsidRPr="00B61371">
              <w:rPr>
                <w:rFonts w:ascii="Times New Roman" w:hAnsi="Times New Roman"/>
                <w:sz w:val="22"/>
                <w:szCs w:val="22"/>
                <w:lang w:eastAsia="ru-RU"/>
              </w:rPr>
              <w:t>3,20</w:t>
            </w:r>
          </w:p>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(высокого</w:t>
            </w:r>
          </w:p>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уровня загрязнения)</w:t>
            </w:r>
          </w:p>
        </w:tc>
        <w:tc>
          <w:tcPr>
            <w:tcW w:w="1418" w:type="dxa"/>
            <w:gridSpan w:val="2"/>
            <w:vMerge w:val="restart"/>
            <w:tcBorders>
              <w:top w:val="single" w:sz="4" w:space="0" w:color="auto"/>
              <w:left w:val="single" w:sz="4" w:space="0" w:color="000000"/>
              <w:right w:val="single" w:sz="4" w:space="0" w:color="000000"/>
            </w:tcBorders>
            <w:shd w:val="clear" w:color="auto" w:fill="FFFFFF"/>
          </w:tcPr>
          <w:p w:rsidR="008F1A23" w:rsidRPr="00B61371" w:rsidRDefault="008F1A23" w:rsidP="00B327F3">
            <w:pPr>
              <w:jc w:val="center"/>
              <w:rPr>
                <w:rFonts w:ascii="Times New Roman" w:hAnsi="Times New Roman"/>
                <w:sz w:val="22"/>
                <w:szCs w:val="22"/>
                <w:lang w:eastAsia="ru-RU"/>
              </w:rPr>
            </w:pPr>
            <w:r w:rsidRPr="00B61371">
              <w:rPr>
                <w:rFonts w:ascii="Times New Roman" w:hAnsi="Times New Roman"/>
                <w:sz w:val="22"/>
                <w:szCs w:val="22"/>
                <w:lang w:eastAsia="ru-RU"/>
              </w:rPr>
              <w:t>3,35</w:t>
            </w:r>
          </w:p>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(высокого</w:t>
            </w:r>
          </w:p>
          <w:p w:rsidR="008F1A23" w:rsidRPr="00B61371" w:rsidRDefault="008F1A23" w:rsidP="00B327F3">
            <w:pPr>
              <w:jc w:val="center"/>
              <w:rPr>
                <w:rFonts w:ascii="Times New Roman" w:hAnsi="Times New Roman"/>
                <w:sz w:val="22"/>
                <w:szCs w:val="22"/>
                <w:lang w:eastAsia="ru-RU"/>
              </w:rPr>
            </w:pPr>
            <w:r w:rsidRPr="00B61371">
              <w:rPr>
                <w:rFonts w:ascii="Times New Roman" w:hAnsi="Times New Roman"/>
                <w:bCs/>
                <w:sz w:val="22"/>
                <w:szCs w:val="22"/>
              </w:rPr>
              <w:t>уровня загрязнения)</w:t>
            </w:r>
          </w:p>
        </w:tc>
        <w:tc>
          <w:tcPr>
            <w:tcW w:w="3969" w:type="dxa"/>
            <w:gridSpan w:val="5"/>
            <w:tcBorders>
              <w:top w:val="single" w:sz="4" w:space="0" w:color="000000"/>
              <w:left w:val="single" w:sz="4" w:space="0" w:color="000000"/>
              <w:bottom w:val="single" w:sz="4" w:space="0" w:color="auto"/>
              <w:right w:val="single" w:sz="4" w:space="0" w:color="000000"/>
            </w:tcBorders>
            <w:shd w:val="clear" w:color="auto" w:fill="FFFFFF"/>
          </w:tcPr>
          <w:p w:rsidR="008F1A23" w:rsidRPr="00B61371" w:rsidRDefault="008F1A23" w:rsidP="00B327F3">
            <w:pPr>
              <w:jc w:val="center"/>
              <w:rPr>
                <w:rFonts w:ascii="Times New Roman" w:hAnsi="Times New Roman"/>
                <w:b/>
                <w:bCs/>
                <w:sz w:val="22"/>
                <w:szCs w:val="22"/>
              </w:rPr>
            </w:pPr>
            <w:r w:rsidRPr="00B61371">
              <w:rPr>
                <w:rFonts w:ascii="Times New Roman" w:hAnsi="Times New Roman"/>
                <w:b/>
                <w:sz w:val="22"/>
                <w:szCs w:val="22"/>
              </w:rPr>
              <w:t xml:space="preserve">главные ионы </w:t>
            </w:r>
          </w:p>
        </w:tc>
      </w:tr>
      <w:tr w:rsidR="008F1A23" w:rsidRPr="00B61371" w:rsidTr="00B327F3">
        <w:trPr>
          <w:gridAfter w:val="4"/>
          <w:wAfter w:w="1689" w:type="dxa"/>
          <w:trHeight w:val="162"/>
        </w:trPr>
        <w:tc>
          <w:tcPr>
            <w:tcW w:w="1701" w:type="dxa"/>
            <w:gridSpan w:val="2"/>
            <w:vMerge/>
            <w:tcBorders>
              <w:left w:val="single" w:sz="4" w:space="0" w:color="000000"/>
              <w:right w:val="single" w:sz="4" w:space="0" w:color="auto"/>
            </w:tcBorders>
            <w:shd w:val="clear" w:color="auto" w:fill="FFFFFF"/>
            <w:vAlign w:val="center"/>
          </w:tcPr>
          <w:p w:rsidR="008F1A23" w:rsidRPr="00B61371" w:rsidRDefault="008F1A23" w:rsidP="00B327F3">
            <w:pPr>
              <w:jc w:val="center"/>
              <w:rPr>
                <w:rFonts w:ascii="Times New Roman" w:hAnsi="Times New Roman"/>
                <w:sz w:val="22"/>
                <w:szCs w:val="22"/>
              </w:rPr>
            </w:pPr>
          </w:p>
        </w:tc>
        <w:tc>
          <w:tcPr>
            <w:tcW w:w="1276" w:type="dxa"/>
            <w:gridSpan w:val="2"/>
            <w:vMerge/>
            <w:tcBorders>
              <w:left w:val="single" w:sz="4" w:space="0" w:color="auto"/>
              <w:right w:val="single" w:sz="4" w:space="0" w:color="auto"/>
            </w:tcBorders>
            <w:shd w:val="clear" w:color="auto" w:fill="FFFFFF"/>
            <w:vAlign w:val="center"/>
          </w:tcPr>
          <w:p w:rsidR="008F1A23" w:rsidRPr="00B61371" w:rsidRDefault="008F1A23" w:rsidP="00B327F3">
            <w:pPr>
              <w:rPr>
                <w:rFonts w:ascii="Times New Roman" w:hAnsi="Times New Roman"/>
                <w:b/>
                <w:bCs/>
                <w:sz w:val="22"/>
                <w:szCs w:val="22"/>
              </w:rPr>
            </w:pPr>
          </w:p>
        </w:tc>
        <w:tc>
          <w:tcPr>
            <w:tcW w:w="1417" w:type="dxa"/>
            <w:gridSpan w:val="2"/>
            <w:vMerge/>
            <w:tcBorders>
              <w:left w:val="single" w:sz="4" w:space="0" w:color="auto"/>
              <w:right w:val="single" w:sz="4" w:space="0" w:color="000000"/>
            </w:tcBorders>
            <w:shd w:val="clear" w:color="auto" w:fill="FFFFFF"/>
            <w:vAlign w:val="center"/>
          </w:tcPr>
          <w:p w:rsidR="008F1A23" w:rsidRPr="00B61371" w:rsidRDefault="008F1A23" w:rsidP="00B327F3">
            <w:pPr>
              <w:rPr>
                <w:rFonts w:ascii="Times New Roman" w:hAnsi="Times New Roman"/>
                <w:b/>
                <w:bCs/>
                <w:sz w:val="22"/>
                <w:szCs w:val="22"/>
              </w:rPr>
            </w:pPr>
          </w:p>
        </w:tc>
        <w:tc>
          <w:tcPr>
            <w:tcW w:w="1418" w:type="dxa"/>
            <w:gridSpan w:val="2"/>
            <w:vMerge/>
            <w:tcBorders>
              <w:left w:val="single" w:sz="4" w:space="0" w:color="000000"/>
              <w:right w:val="single" w:sz="4" w:space="0" w:color="000000"/>
            </w:tcBorders>
            <w:shd w:val="clear" w:color="auto" w:fill="FFFFFF"/>
            <w:vAlign w:val="center"/>
          </w:tcPr>
          <w:p w:rsidR="008F1A23" w:rsidRPr="00B61371" w:rsidRDefault="008F1A23" w:rsidP="00B327F3">
            <w:pPr>
              <w:rPr>
                <w:rFonts w:ascii="Times New Roman" w:hAnsi="Times New Roman"/>
                <w:bCs/>
                <w:sz w:val="22"/>
                <w:szCs w:val="22"/>
              </w:rPr>
            </w:pPr>
          </w:p>
        </w:tc>
        <w:tc>
          <w:tcPr>
            <w:tcW w:w="1842" w:type="dxa"/>
            <w:gridSpan w:val="2"/>
            <w:tcBorders>
              <w:top w:val="single" w:sz="4" w:space="0" w:color="000000"/>
              <w:left w:val="single" w:sz="4" w:space="0" w:color="000000"/>
              <w:bottom w:val="single" w:sz="4" w:space="0" w:color="auto"/>
              <w:right w:val="single" w:sz="4" w:space="0" w:color="000000"/>
            </w:tcBorders>
            <w:shd w:val="clear" w:color="auto" w:fill="FFFFFF"/>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 xml:space="preserve">Сульфаты </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FFFFFF"/>
          </w:tcPr>
          <w:p w:rsidR="008F1A23" w:rsidRPr="00B61371" w:rsidRDefault="008F1A23" w:rsidP="00B327F3">
            <w:pPr>
              <w:jc w:val="center"/>
              <w:rPr>
                <w:rFonts w:ascii="Times New Roman" w:hAnsi="Times New Roman"/>
                <w:sz w:val="22"/>
                <w:szCs w:val="22"/>
                <w:lang w:val="kk-KZ"/>
              </w:rPr>
            </w:pPr>
            <w:r w:rsidRPr="00B61371">
              <w:rPr>
                <w:rFonts w:ascii="Times New Roman" w:hAnsi="Times New Roman"/>
                <w:sz w:val="22"/>
                <w:szCs w:val="22"/>
              </w:rPr>
              <w:t>122</w:t>
            </w:r>
            <w:r w:rsidRPr="00B61371">
              <w:rPr>
                <w:rFonts w:ascii="Times New Roman" w:hAnsi="Times New Roman"/>
                <w:sz w:val="22"/>
                <w:szCs w:val="22"/>
                <w:lang w:val="kk-KZ"/>
              </w:rPr>
              <w:t>,0</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1,2</w:t>
            </w:r>
          </w:p>
        </w:tc>
      </w:tr>
      <w:tr w:rsidR="008F1A23" w:rsidRPr="00B61371" w:rsidTr="00B327F3">
        <w:trPr>
          <w:gridAfter w:val="4"/>
          <w:wAfter w:w="1689" w:type="dxa"/>
          <w:trHeight w:val="162"/>
        </w:trPr>
        <w:tc>
          <w:tcPr>
            <w:tcW w:w="1701" w:type="dxa"/>
            <w:gridSpan w:val="2"/>
            <w:vMerge/>
            <w:tcBorders>
              <w:left w:val="single" w:sz="4" w:space="0" w:color="000000"/>
              <w:right w:val="single" w:sz="4" w:space="0" w:color="auto"/>
            </w:tcBorders>
            <w:shd w:val="clear" w:color="auto" w:fill="FFFFFF"/>
            <w:vAlign w:val="center"/>
          </w:tcPr>
          <w:p w:rsidR="008F1A23" w:rsidRPr="00B61371" w:rsidRDefault="008F1A23" w:rsidP="00B327F3">
            <w:pPr>
              <w:jc w:val="center"/>
              <w:rPr>
                <w:rFonts w:ascii="Times New Roman" w:hAnsi="Times New Roman"/>
                <w:sz w:val="22"/>
                <w:szCs w:val="22"/>
              </w:rPr>
            </w:pPr>
          </w:p>
        </w:tc>
        <w:tc>
          <w:tcPr>
            <w:tcW w:w="1276" w:type="dxa"/>
            <w:gridSpan w:val="2"/>
            <w:vMerge/>
            <w:tcBorders>
              <w:left w:val="single" w:sz="4" w:space="0" w:color="auto"/>
              <w:right w:val="single" w:sz="4" w:space="0" w:color="auto"/>
            </w:tcBorders>
            <w:shd w:val="clear" w:color="auto" w:fill="FFFFFF"/>
            <w:vAlign w:val="center"/>
          </w:tcPr>
          <w:p w:rsidR="008F1A23" w:rsidRPr="00B61371" w:rsidRDefault="008F1A23" w:rsidP="00B327F3">
            <w:pPr>
              <w:rPr>
                <w:rFonts w:ascii="Times New Roman" w:hAnsi="Times New Roman"/>
                <w:b/>
                <w:bCs/>
                <w:sz w:val="22"/>
                <w:szCs w:val="22"/>
              </w:rPr>
            </w:pPr>
          </w:p>
        </w:tc>
        <w:tc>
          <w:tcPr>
            <w:tcW w:w="1417" w:type="dxa"/>
            <w:gridSpan w:val="2"/>
            <w:vMerge/>
            <w:tcBorders>
              <w:left w:val="single" w:sz="4" w:space="0" w:color="auto"/>
              <w:right w:val="single" w:sz="4" w:space="0" w:color="000000"/>
            </w:tcBorders>
            <w:shd w:val="clear" w:color="auto" w:fill="FFFFFF"/>
            <w:vAlign w:val="center"/>
          </w:tcPr>
          <w:p w:rsidR="008F1A23" w:rsidRPr="00B61371" w:rsidRDefault="008F1A23" w:rsidP="00B327F3">
            <w:pPr>
              <w:rPr>
                <w:rFonts w:ascii="Times New Roman" w:hAnsi="Times New Roman"/>
                <w:b/>
                <w:bCs/>
                <w:sz w:val="22"/>
                <w:szCs w:val="22"/>
              </w:rPr>
            </w:pPr>
          </w:p>
        </w:tc>
        <w:tc>
          <w:tcPr>
            <w:tcW w:w="1418" w:type="dxa"/>
            <w:gridSpan w:val="2"/>
            <w:vMerge/>
            <w:tcBorders>
              <w:left w:val="single" w:sz="4" w:space="0" w:color="000000"/>
              <w:right w:val="single" w:sz="4" w:space="0" w:color="000000"/>
            </w:tcBorders>
            <w:shd w:val="clear" w:color="auto" w:fill="FFFFFF"/>
            <w:vAlign w:val="center"/>
          </w:tcPr>
          <w:p w:rsidR="008F1A23" w:rsidRPr="00B61371" w:rsidRDefault="008F1A23" w:rsidP="00B327F3">
            <w:pPr>
              <w:rPr>
                <w:rFonts w:ascii="Times New Roman" w:hAnsi="Times New Roman"/>
                <w:bCs/>
                <w:sz w:val="22"/>
                <w:szCs w:val="22"/>
              </w:rPr>
            </w:pPr>
          </w:p>
        </w:tc>
        <w:tc>
          <w:tcPr>
            <w:tcW w:w="3969" w:type="dxa"/>
            <w:gridSpan w:val="5"/>
            <w:tcBorders>
              <w:top w:val="single" w:sz="4" w:space="0" w:color="000000"/>
              <w:left w:val="single" w:sz="4" w:space="0" w:color="000000"/>
              <w:bottom w:val="single" w:sz="4" w:space="0" w:color="auto"/>
              <w:right w:val="single" w:sz="4" w:space="0" w:color="000000"/>
            </w:tcBorders>
            <w:shd w:val="clear" w:color="auto" w:fill="FFFFFF"/>
          </w:tcPr>
          <w:p w:rsidR="008F1A23" w:rsidRPr="00B61371" w:rsidRDefault="008F1A23" w:rsidP="00B327F3">
            <w:pPr>
              <w:jc w:val="center"/>
              <w:rPr>
                <w:rFonts w:ascii="Times New Roman" w:hAnsi="Times New Roman"/>
                <w:sz w:val="22"/>
                <w:szCs w:val="22"/>
              </w:rPr>
            </w:pPr>
            <w:r w:rsidRPr="00B61371">
              <w:rPr>
                <w:rFonts w:ascii="Times New Roman" w:hAnsi="Times New Roman"/>
                <w:b/>
                <w:sz w:val="22"/>
                <w:szCs w:val="22"/>
              </w:rPr>
              <w:t>тяжелые металлы</w:t>
            </w:r>
          </w:p>
        </w:tc>
      </w:tr>
      <w:tr w:rsidR="008F1A23" w:rsidRPr="00B61371" w:rsidTr="00B327F3">
        <w:trPr>
          <w:gridAfter w:val="4"/>
          <w:wAfter w:w="1689" w:type="dxa"/>
          <w:trHeight w:val="162"/>
        </w:trPr>
        <w:tc>
          <w:tcPr>
            <w:tcW w:w="1701" w:type="dxa"/>
            <w:gridSpan w:val="2"/>
            <w:vMerge/>
            <w:tcBorders>
              <w:left w:val="single" w:sz="4" w:space="0" w:color="000000"/>
              <w:right w:val="single" w:sz="4" w:space="0" w:color="auto"/>
            </w:tcBorders>
            <w:shd w:val="clear" w:color="auto" w:fill="FFFFFF"/>
            <w:vAlign w:val="center"/>
          </w:tcPr>
          <w:p w:rsidR="008F1A23" w:rsidRPr="00B61371" w:rsidRDefault="008F1A23" w:rsidP="00B327F3">
            <w:pPr>
              <w:jc w:val="center"/>
              <w:rPr>
                <w:rFonts w:ascii="Times New Roman" w:hAnsi="Times New Roman"/>
                <w:sz w:val="22"/>
                <w:szCs w:val="22"/>
              </w:rPr>
            </w:pPr>
          </w:p>
        </w:tc>
        <w:tc>
          <w:tcPr>
            <w:tcW w:w="1276" w:type="dxa"/>
            <w:gridSpan w:val="2"/>
            <w:vMerge/>
            <w:tcBorders>
              <w:left w:val="single" w:sz="4" w:space="0" w:color="auto"/>
              <w:right w:val="single" w:sz="4" w:space="0" w:color="auto"/>
            </w:tcBorders>
            <w:shd w:val="clear" w:color="auto" w:fill="FFFFFF"/>
            <w:vAlign w:val="center"/>
          </w:tcPr>
          <w:p w:rsidR="008F1A23" w:rsidRPr="00B61371" w:rsidRDefault="008F1A23" w:rsidP="00B327F3">
            <w:pPr>
              <w:rPr>
                <w:rFonts w:ascii="Times New Roman" w:hAnsi="Times New Roman"/>
                <w:b/>
                <w:bCs/>
                <w:sz w:val="22"/>
                <w:szCs w:val="22"/>
              </w:rPr>
            </w:pPr>
          </w:p>
        </w:tc>
        <w:tc>
          <w:tcPr>
            <w:tcW w:w="1417" w:type="dxa"/>
            <w:gridSpan w:val="2"/>
            <w:vMerge/>
            <w:tcBorders>
              <w:left w:val="single" w:sz="4" w:space="0" w:color="auto"/>
              <w:right w:val="single" w:sz="4" w:space="0" w:color="000000"/>
            </w:tcBorders>
            <w:shd w:val="clear" w:color="auto" w:fill="FFFFFF"/>
            <w:vAlign w:val="center"/>
          </w:tcPr>
          <w:p w:rsidR="008F1A23" w:rsidRPr="00B61371" w:rsidRDefault="008F1A23" w:rsidP="00B327F3">
            <w:pPr>
              <w:rPr>
                <w:rFonts w:ascii="Times New Roman" w:hAnsi="Times New Roman"/>
                <w:b/>
                <w:bCs/>
                <w:sz w:val="22"/>
                <w:szCs w:val="22"/>
              </w:rPr>
            </w:pPr>
          </w:p>
        </w:tc>
        <w:tc>
          <w:tcPr>
            <w:tcW w:w="1418" w:type="dxa"/>
            <w:gridSpan w:val="2"/>
            <w:vMerge/>
            <w:tcBorders>
              <w:left w:val="single" w:sz="4" w:space="0" w:color="000000"/>
              <w:right w:val="single" w:sz="4" w:space="0" w:color="000000"/>
            </w:tcBorders>
            <w:shd w:val="clear" w:color="auto" w:fill="FFFFFF"/>
            <w:vAlign w:val="center"/>
          </w:tcPr>
          <w:p w:rsidR="008F1A23" w:rsidRPr="00B61371" w:rsidRDefault="008F1A23" w:rsidP="00B327F3">
            <w:pPr>
              <w:rPr>
                <w:rFonts w:ascii="Times New Roman" w:hAnsi="Times New Roman"/>
                <w:bCs/>
                <w:sz w:val="22"/>
                <w:szCs w:val="22"/>
              </w:rPr>
            </w:pPr>
          </w:p>
        </w:tc>
        <w:tc>
          <w:tcPr>
            <w:tcW w:w="1842" w:type="dxa"/>
            <w:gridSpan w:val="2"/>
            <w:tcBorders>
              <w:top w:val="single" w:sz="4" w:space="0" w:color="000000"/>
              <w:left w:val="single" w:sz="4" w:space="0" w:color="000000"/>
              <w:bottom w:val="single" w:sz="4" w:space="0" w:color="auto"/>
              <w:right w:val="single" w:sz="4" w:space="0" w:color="000000"/>
            </w:tcBorders>
            <w:shd w:val="clear" w:color="auto" w:fill="FFFFFF"/>
          </w:tcPr>
          <w:p w:rsidR="008F1A23" w:rsidRPr="00B61371" w:rsidRDefault="008F1A23" w:rsidP="00B327F3">
            <w:pPr>
              <w:rPr>
                <w:rFonts w:ascii="Times New Roman" w:hAnsi="Times New Roman"/>
                <w:bCs/>
                <w:sz w:val="22"/>
                <w:szCs w:val="22"/>
              </w:rPr>
            </w:pPr>
            <w:r w:rsidRPr="00B61371">
              <w:rPr>
                <w:rFonts w:ascii="Times New Roman" w:hAnsi="Times New Roman"/>
                <w:bCs/>
                <w:sz w:val="22"/>
                <w:szCs w:val="22"/>
              </w:rPr>
              <w:t xml:space="preserve">Марганец </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FFFFFF"/>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0,088</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8,8</w:t>
            </w:r>
          </w:p>
        </w:tc>
      </w:tr>
      <w:tr w:rsidR="008F1A23" w:rsidRPr="00B61371" w:rsidTr="00B327F3">
        <w:trPr>
          <w:gridAfter w:val="4"/>
          <w:wAfter w:w="1689" w:type="dxa"/>
          <w:trHeight w:val="162"/>
        </w:trPr>
        <w:tc>
          <w:tcPr>
            <w:tcW w:w="1701" w:type="dxa"/>
            <w:gridSpan w:val="2"/>
            <w:vMerge/>
            <w:tcBorders>
              <w:left w:val="single" w:sz="4" w:space="0" w:color="000000"/>
              <w:bottom w:val="single" w:sz="4" w:space="0" w:color="auto"/>
              <w:right w:val="single" w:sz="4" w:space="0" w:color="auto"/>
            </w:tcBorders>
            <w:shd w:val="clear" w:color="auto" w:fill="FFFFFF"/>
            <w:vAlign w:val="center"/>
          </w:tcPr>
          <w:p w:rsidR="008F1A23" w:rsidRPr="00B61371" w:rsidRDefault="008F1A23" w:rsidP="00B327F3">
            <w:pPr>
              <w:jc w:val="center"/>
              <w:rPr>
                <w:rFonts w:ascii="Times New Roman" w:hAnsi="Times New Roman"/>
                <w:sz w:val="22"/>
                <w:szCs w:val="22"/>
              </w:rPr>
            </w:pPr>
          </w:p>
        </w:tc>
        <w:tc>
          <w:tcPr>
            <w:tcW w:w="1276" w:type="dxa"/>
            <w:gridSpan w:val="2"/>
            <w:vMerge/>
            <w:tcBorders>
              <w:left w:val="single" w:sz="4" w:space="0" w:color="auto"/>
              <w:bottom w:val="single" w:sz="4" w:space="0" w:color="auto"/>
              <w:right w:val="single" w:sz="4" w:space="0" w:color="auto"/>
            </w:tcBorders>
            <w:shd w:val="clear" w:color="auto" w:fill="FFFFFF"/>
            <w:vAlign w:val="center"/>
          </w:tcPr>
          <w:p w:rsidR="008F1A23" w:rsidRPr="00B61371" w:rsidRDefault="008F1A23" w:rsidP="00B327F3">
            <w:pPr>
              <w:rPr>
                <w:rFonts w:ascii="Times New Roman" w:hAnsi="Times New Roman"/>
                <w:b/>
                <w:bCs/>
                <w:sz w:val="22"/>
                <w:szCs w:val="22"/>
              </w:rPr>
            </w:pPr>
          </w:p>
        </w:tc>
        <w:tc>
          <w:tcPr>
            <w:tcW w:w="1417" w:type="dxa"/>
            <w:gridSpan w:val="2"/>
            <w:vMerge/>
            <w:tcBorders>
              <w:left w:val="single" w:sz="4" w:space="0" w:color="auto"/>
              <w:bottom w:val="single" w:sz="4" w:space="0" w:color="auto"/>
              <w:right w:val="single" w:sz="4" w:space="0" w:color="000000"/>
            </w:tcBorders>
            <w:shd w:val="clear" w:color="auto" w:fill="FFFFFF"/>
            <w:vAlign w:val="center"/>
          </w:tcPr>
          <w:p w:rsidR="008F1A23" w:rsidRPr="00B61371" w:rsidRDefault="008F1A23" w:rsidP="00B327F3">
            <w:pPr>
              <w:rPr>
                <w:rFonts w:ascii="Times New Roman" w:hAnsi="Times New Roman"/>
                <w:b/>
                <w:bCs/>
                <w:sz w:val="22"/>
                <w:szCs w:val="22"/>
              </w:rPr>
            </w:pPr>
          </w:p>
        </w:tc>
        <w:tc>
          <w:tcPr>
            <w:tcW w:w="1418" w:type="dxa"/>
            <w:gridSpan w:val="2"/>
            <w:vMerge/>
            <w:tcBorders>
              <w:left w:val="single" w:sz="4" w:space="0" w:color="000000"/>
              <w:bottom w:val="single" w:sz="4" w:space="0" w:color="auto"/>
              <w:right w:val="single" w:sz="4" w:space="0" w:color="000000"/>
            </w:tcBorders>
            <w:shd w:val="clear" w:color="auto" w:fill="FFFFFF"/>
            <w:vAlign w:val="center"/>
          </w:tcPr>
          <w:p w:rsidR="008F1A23" w:rsidRPr="00B61371" w:rsidRDefault="008F1A23" w:rsidP="00B327F3">
            <w:pPr>
              <w:rPr>
                <w:rFonts w:ascii="Times New Roman" w:hAnsi="Times New Roman"/>
                <w:bCs/>
                <w:sz w:val="22"/>
                <w:szCs w:val="22"/>
              </w:rPr>
            </w:pPr>
          </w:p>
        </w:tc>
        <w:tc>
          <w:tcPr>
            <w:tcW w:w="1842" w:type="dxa"/>
            <w:gridSpan w:val="2"/>
            <w:tcBorders>
              <w:top w:val="single" w:sz="4" w:space="0" w:color="000000"/>
              <w:left w:val="single" w:sz="4" w:space="0" w:color="000000"/>
              <w:bottom w:val="single" w:sz="4" w:space="0" w:color="auto"/>
              <w:right w:val="single" w:sz="4" w:space="0" w:color="000000"/>
            </w:tcBorders>
            <w:shd w:val="clear" w:color="auto" w:fill="FFFFFF"/>
          </w:tcPr>
          <w:p w:rsidR="008F1A23" w:rsidRPr="00B61371" w:rsidRDefault="008F1A23" w:rsidP="00B327F3">
            <w:pPr>
              <w:rPr>
                <w:rFonts w:ascii="Times New Roman" w:hAnsi="Times New Roman"/>
                <w:bCs/>
                <w:sz w:val="22"/>
                <w:szCs w:val="22"/>
              </w:rPr>
            </w:pPr>
            <w:r w:rsidRPr="00B61371">
              <w:rPr>
                <w:rFonts w:ascii="Times New Roman" w:hAnsi="Times New Roman"/>
                <w:bCs/>
                <w:sz w:val="22"/>
                <w:szCs w:val="22"/>
              </w:rPr>
              <w:t>Цинк</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FFFFFF"/>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0,022</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2,2</w:t>
            </w:r>
          </w:p>
        </w:tc>
      </w:tr>
      <w:tr w:rsidR="008F1A23" w:rsidRPr="00B61371" w:rsidTr="00B327F3">
        <w:trPr>
          <w:gridAfter w:val="4"/>
          <w:wAfter w:w="1689" w:type="dxa"/>
          <w:trHeight w:val="162"/>
        </w:trPr>
        <w:tc>
          <w:tcPr>
            <w:tcW w:w="1701" w:type="dxa"/>
            <w:gridSpan w:val="2"/>
            <w:vMerge w:val="restart"/>
            <w:tcBorders>
              <w:top w:val="single" w:sz="4" w:space="0" w:color="auto"/>
              <w:left w:val="single" w:sz="4" w:space="0" w:color="000000"/>
              <w:right w:val="single" w:sz="4" w:space="0" w:color="auto"/>
            </w:tcBorders>
            <w:shd w:val="clear" w:color="auto" w:fill="FFFFFF"/>
            <w:vAlign w:val="center"/>
          </w:tcPr>
          <w:p w:rsidR="008F1A23" w:rsidRPr="00B61371" w:rsidRDefault="008F1A23" w:rsidP="00B327F3">
            <w:pPr>
              <w:pStyle w:val="a9"/>
              <w:spacing w:after="0"/>
              <w:ind w:left="0"/>
              <w:jc w:val="center"/>
              <w:rPr>
                <w:rFonts w:ascii="Times New Roman" w:hAnsi="Times New Roman"/>
                <w:b/>
                <w:bCs/>
                <w:sz w:val="22"/>
                <w:szCs w:val="22"/>
              </w:rPr>
            </w:pPr>
            <w:r w:rsidRPr="00B61371">
              <w:rPr>
                <w:rFonts w:ascii="Times New Roman" w:hAnsi="Times New Roman"/>
                <w:sz w:val="22"/>
                <w:szCs w:val="22"/>
              </w:rPr>
              <w:t>оз. Зеренды (Акмолинская)</w:t>
            </w:r>
          </w:p>
        </w:tc>
        <w:tc>
          <w:tcPr>
            <w:tcW w:w="1276"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11,38</w:t>
            </w:r>
          </w:p>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(нормативно- чистая)</w:t>
            </w:r>
          </w:p>
        </w:tc>
        <w:tc>
          <w:tcPr>
            <w:tcW w:w="1417" w:type="dxa"/>
            <w:gridSpan w:val="2"/>
            <w:tcBorders>
              <w:top w:val="single" w:sz="4" w:space="0" w:color="auto"/>
              <w:left w:val="single" w:sz="4" w:space="0" w:color="auto"/>
              <w:bottom w:val="single" w:sz="4" w:space="0" w:color="auto"/>
              <w:right w:val="single" w:sz="4" w:space="0" w:color="000000"/>
            </w:tcBorders>
            <w:shd w:val="clear" w:color="auto" w:fill="FFFFFF"/>
          </w:tcPr>
          <w:p w:rsidR="008F1A23" w:rsidRPr="00B61371" w:rsidRDefault="008F1A23" w:rsidP="00B327F3">
            <w:pPr>
              <w:jc w:val="center"/>
              <w:rPr>
                <w:rFonts w:ascii="Times New Roman" w:hAnsi="Times New Roman"/>
                <w:sz w:val="22"/>
                <w:szCs w:val="22"/>
                <w:lang w:eastAsia="ru-RU"/>
              </w:rPr>
            </w:pPr>
            <w:r w:rsidRPr="00B61371">
              <w:rPr>
                <w:rFonts w:ascii="Times New Roman" w:hAnsi="Times New Roman"/>
                <w:sz w:val="22"/>
                <w:szCs w:val="22"/>
                <w:lang w:eastAsia="ru-RU"/>
              </w:rPr>
              <w:t>11,62</w:t>
            </w:r>
          </w:p>
          <w:p w:rsidR="008F1A23" w:rsidRPr="00B61371" w:rsidRDefault="008F1A23" w:rsidP="00B327F3">
            <w:pPr>
              <w:jc w:val="center"/>
              <w:rPr>
                <w:rFonts w:ascii="Times New Roman" w:hAnsi="Times New Roman"/>
                <w:sz w:val="22"/>
                <w:szCs w:val="22"/>
                <w:lang w:eastAsia="ru-RU"/>
              </w:rPr>
            </w:pPr>
            <w:r w:rsidRPr="00B61371">
              <w:rPr>
                <w:rFonts w:ascii="Times New Roman" w:hAnsi="Times New Roman"/>
                <w:bCs/>
                <w:sz w:val="22"/>
                <w:szCs w:val="22"/>
                <w:lang w:val="kk-KZ"/>
              </w:rPr>
              <w:t>(</w:t>
            </w:r>
            <w:r w:rsidRPr="00B61371">
              <w:rPr>
                <w:rFonts w:ascii="Times New Roman" w:hAnsi="Times New Roman"/>
                <w:bCs/>
                <w:sz w:val="22"/>
                <w:szCs w:val="22"/>
              </w:rPr>
              <w:t>нормативно чистая)</w:t>
            </w:r>
          </w:p>
        </w:tc>
        <w:tc>
          <w:tcPr>
            <w:tcW w:w="1418" w:type="dxa"/>
            <w:gridSpan w:val="2"/>
            <w:tcBorders>
              <w:top w:val="single" w:sz="4" w:space="0" w:color="auto"/>
              <w:left w:val="single" w:sz="4" w:space="0" w:color="000000"/>
              <w:bottom w:val="single" w:sz="4" w:space="0" w:color="auto"/>
              <w:right w:val="single" w:sz="4" w:space="0" w:color="000000"/>
            </w:tcBorders>
            <w:shd w:val="clear" w:color="auto" w:fill="FFFFFF"/>
          </w:tcPr>
          <w:p w:rsidR="008F1A23" w:rsidRPr="00B61371" w:rsidRDefault="008F1A23" w:rsidP="00B327F3">
            <w:pPr>
              <w:jc w:val="center"/>
              <w:rPr>
                <w:rFonts w:ascii="Times New Roman" w:hAnsi="Times New Roman"/>
                <w:sz w:val="22"/>
                <w:szCs w:val="22"/>
                <w:lang w:eastAsia="ru-RU"/>
              </w:rPr>
            </w:pPr>
            <w:r w:rsidRPr="00B61371">
              <w:rPr>
                <w:rFonts w:ascii="Times New Roman" w:hAnsi="Times New Roman"/>
                <w:sz w:val="22"/>
                <w:szCs w:val="22"/>
                <w:lang w:eastAsia="ru-RU"/>
              </w:rPr>
              <w:t>10,25</w:t>
            </w:r>
          </w:p>
          <w:p w:rsidR="008F1A23" w:rsidRPr="00B61371" w:rsidRDefault="008F1A23" w:rsidP="00B327F3">
            <w:pPr>
              <w:jc w:val="center"/>
              <w:rPr>
                <w:rFonts w:ascii="Times New Roman" w:hAnsi="Times New Roman"/>
                <w:sz w:val="22"/>
                <w:szCs w:val="22"/>
                <w:lang w:eastAsia="ru-RU"/>
              </w:rPr>
            </w:pPr>
            <w:r w:rsidRPr="00B61371">
              <w:rPr>
                <w:rFonts w:ascii="Times New Roman" w:hAnsi="Times New Roman"/>
                <w:bCs/>
                <w:sz w:val="22"/>
                <w:szCs w:val="22"/>
                <w:lang w:val="kk-KZ"/>
              </w:rPr>
              <w:t>(</w:t>
            </w:r>
            <w:r w:rsidRPr="00B61371">
              <w:rPr>
                <w:rFonts w:ascii="Times New Roman" w:hAnsi="Times New Roman"/>
                <w:bCs/>
                <w:sz w:val="22"/>
                <w:szCs w:val="22"/>
              </w:rPr>
              <w:t>нормативно чистая)</w:t>
            </w:r>
          </w:p>
        </w:tc>
        <w:tc>
          <w:tcPr>
            <w:tcW w:w="1842" w:type="dxa"/>
            <w:gridSpan w:val="2"/>
            <w:tcBorders>
              <w:top w:val="single" w:sz="4" w:space="0" w:color="000000"/>
              <w:left w:val="single" w:sz="4" w:space="0" w:color="000000"/>
              <w:bottom w:val="single" w:sz="4" w:space="0" w:color="auto"/>
              <w:right w:val="single" w:sz="4" w:space="0" w:color="000000"/>
            </w:tcBorders>
            <w:shd w:val="clear" w:color="auto" w:fill="FFFFFF"/>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Растворенный кислород</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10,25</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8F1A23" w:rsidRPr="00B61371" w:rsidRDefault="008F1A23" w:rsidP="00B327F3">
            <w:pPr>
              <w:jc w:val="center"/>
              <w:rPr>
                <w:rFonts w:ascii="Times New Roman" w:hAnsi="Times New Roman"/>
                <w:bCs/>
                <w:sz w:val="22"/>
                <w:szCs w:val="22"/>
                <w:lang w:val="kk-KZ"/>
              </w:rPr>
            </w:pPr>
          </w:p>
        </w:tc>
      </w:tr>
      <w:tr w:rsidR="008F1A23" w:rsidRPr="00B61371" w:rsidTr="00B327F3">
        <w:trPr>
          <w:gridAfter w:val="4"/>
          <w:wAfter w:w="1689" w:type="dxa"/>
          <w:trHeight w:val="162"/>
        </w:trPr>
        <w:tc>
          <w:tcPr>
            <w:tcW w:w="1701" w:type="dxa"/>
            <w:gridSpan w:val="2"/>
            <w:vMerge/>
            <w:tcBorders>
              <w:left w:val="single" w:sz="4" w:space="0" w:color="000000"/>
              <w:right w:val="single" w:sz="4" w:space="0" w:color="auto"/>
            </w:tcBorders>
            <w:shd w:val="clear" w:color="auto" w:fill="FFFFFF"/>
            <w:vAlign w:val="center"/>
          </w:tcPr>
          <w:p w:rsidR="008F1A23" w:rsidRPr="00B61371" w:rsidRDefault="008F1A23" w:rsidP="00B327F3">
            <w:pPr>
              <w:jc w:val="center"/>
              <w:rPr>
                <w:rFonts w:ascii="Times New Roman" w:hAnsi="Times New Roman"/>
                <w:b/>
                <w:bCs/>
                <w:sz w:val="22"/>
                <w:szCs w:val="22"/>
              </w:rPr>
            </w:pPr>
          </w:p>
        </w:tc>
        <w:tc>
          <w:tcPr>
            <w:tcW w:w="1276"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2,28</w:t>
            </w:r>
          </w:p>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(нормативно- чистая)</w:t>
            </w:r>
          </w:p>
        </w:tc>
        <w:tc>
          <w:tcPr>
            <w:tcW w:w="1417" w:type="dxa"/>
            <w:gridSpan w:val="2"/>
            <w:tcBorders>
              <w:top w:val="single" w:sz="4" w:space="0" w:color="auto"/>
              <w:left w:val="single" w:sz="4" w:space="0" w:color="auto"/>
              <w:bottom w:val="single" w:sz="4" w:space="0" w:color="auto"/>
              <w:right w:val="single" w:sz="4" w:space="0" w:color="000000"/>
            </w:tcBorders>
            <w:shd w:val="clear" w:color="auto" w:fill="FFFFFF"/>
          </w:tcPr>
          <w:p w:rsidR="008F1A23" w:rsidRPr="00B61371" w:rsidRDefault="008F1A23" w:rsidP="00B327F3">
            <w:pPr>
              <w:jc w:val="center"/>
              <w:rPr>
                <w:rFonts w:ascii="Times New Roman" w:hAnsi="Times New Roman"/>
                <w:sz w:val="22"/>
                <w:szCs w:val="22"/>
                <w:lang w:eastAsia="ru-RU"/>
              </w:rPr>
            </w:pPr>
            <w:r w:rsidRPr="00B61371">
              <w:rPr>
                <w:rFonts w:ascii="Times New Roman" w:hAnsi="Times New Roman"/>
                <w:sz w:val="22"/>
                <w:szCs w:val="22"/>
                <w:lang w:eastAsia="ru-RU"/>
              </w:rPr>
              <w:t>3,87</w:t>
            </w:r>
          </w:p>
          <w:p w:rsidR="008F1A23" w:rsidRPr="00B61371" w:rsidRDefault="008F1A23" w:rsidP="00B327F3">
            <w:pPr>
              <w:jc w:val="center"/>
              <w:rPr>
                <w:rFonts w:ascii="Times New Roman" w:hAnsi="Times New Roman"/>
                <w:sz w:val="22"/>
                <w:szCs w:val="22"/>
                <w:lang w:eastAsia="ru-RU"/>
              </w:rPr>
            </w:pPr>
            <w:r w:rsidRPr="00B61371">
              <w:rPr>
                <w:rFonts w:ascii="Times New Roman" w:hAnsi="Times New Roman"/>
                <w:bCs/>
                <w:sz w:val="22"/>
                <w:szCs w:val="22"/>
                <w:lang w:val="kk-KZ"/>
              </w:rPr>
              <w:t>(</w:t>
            </w:r>
            <w:r w:rsidRPr="00B61371">
              <w:rPr>
                <w:rFonts w:ascii="Times New Roman" w:hAnsi="Times New Roman"/>
                <w:bCs/>
                <w:sz w:val="22"/>
                <w:szCs w:val="22"/>
              </w:rPr>
              <w:t>умеренного уровня загрязнения)</w:t>
            </w:r>
          </w:p>
        </w:tc>
        <w:tc>
          <w:tcPr>
            <w:tcW w:w="1418" w:type="dxa"/>
            <w:gridSpan w:val="2"/>
            <w:tcBorders>
              <w:top w:val="single" w:sz="4" w:space="0" w:color="auto"/>
              <w:left w:val="single" w:sz="4" w:space="0" w:color="000000"/>
              <w:bottom w:val="single" w:sz="4" w:space="0" w:color="auto"/>
              <w:right w:val="single" w:sz="4" w:space="0" w:color="000000"/>
            </w:tcBorders>
            <w:shd w:val="clear" w:color="auto" w:fill="FFFFFF"/>
          </w:tcPr>
          <w:p w:rsidR="008F1A23" w:rsidRPr="00B61371" w:rsidRDefault="008F1A23" w:rsidP="00B327F3">
            <w:pPr>
              <w:jc w:val="center"/>
              <w:rPr>
                <w:rFonts w:ascii="Times New Roman" w:hAnsi="Times New Roman"/>
                <w:sz w:val="22"/>
                <w:szCs w:val="22"/>
                <w:lang w:eastAsia="ru-RU"/>
              </w:rPr>
            </w:pPr>
            <w:r w:rsidRPr="00B61371">
              <w:rPr>
                <w:rFonts w:ascii="Times New Roman" w:hAnsi="Times New Roman"/>
                <w:sz w:val="22"/>
                <w:szCs w:val="22"/>
                <w:lang w:eastAsia="ru-RU"/>
              </w:rPr>
              <w:t>2,10</w:t>
            </w:r>
          </w:p>
          <w:p w:rsidR="008F1A23" w:rsidRPr="00B61371" w:rsidRDefault="008F1A23" w:rsidP="00B327F3">
            <w:pPr>
              <w:jc w:val="center"/>
              <w:rPr>
                <w:rFonts w:ascii="Times New Roman" w:hAnsi="Times New Roman"/>
                <w:sz w:val="22"/>
                <w:szCs w:val="22"/>
                <w:lang w:eastAsia="ru-RU"/>
              </w:rPr>
            </w:pPr>
            <w:r w:rsidRPr="00B61371">
              <w:rPr>
                <w:rFonts w:ascii="Times New Roman" w:hAnsi="Times New Roman"/>
                <w:bCs/>
                <w:sz w:val="22"/>
                <w:szCs w:val="22"/>
                <w:lang w:val="kk-KZ"/>
              </w:rPr>
              <w:t>(</w:t>
            </w:r>
            <w:r w:rsidRPr="00B61371">
              <w:rPr>
                <w:rFonts w:ascii="Times New Roman" w:hAnsi="Times New Roman"/>
                <w:bCs/>
                <w:sz w:val="22"/>
                <w:szCs w:val="22"/>
              </w:rPr>
              <w:t>нормативно чистая)</w:t>
            </w:r>
          </w:p>
        </w:tc>
        <w:tc>
          <w:tcPr>
            <w:tcW w:w="1842" w:type="dxa"/>
            <w:gridSpan w:val="2"/>
            <w:tcBorders>
              <w:top w:val="single" w:sz="4" w:space="0" w:color="000000"/>
              <w:left w:val="single" w:sz="4" w:space="0" w:color="000000"/>
              <w:bottom w:val="single" w:sz="4" w:space="0" w:color="auto"/>
              <w:right w:val="single" w:sz="4" w:space="0" w:color="000000"/>
            </w:tcBorders>
            <w:shd w:val="clear" w:color="auto" w:fill="FFFFFF"/>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БПК</w:t>
            </w:r>
            <w:r w:rsidRPr="00B61371">
              <w:rPr>
                <w:rFonts w:ascii="Times New Roman" w:hAnsi="Times New Roman"/>
                <w:sz w:val="22"/>
                <w:szCs w:val="22"/>
                <w:vertAlign w:val="subscript"/>
              </w:rPr>
              <w:t>5</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2,10</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8F1A23" w:rsidRPr="00B61371" w:rsidRDefault="008F1A23" w:rsidP="00B327F3">
            <w:pPr>
              <w:jc w:val="center"/>
              <w:rPr>
                <w:rFonts w:ascii="Times New Roman" w:hAnsi="Times New Roman"/>
                <w:bCs/>
                <w:sz w:val="22"/>
                <w:szCs w:val="22"/>
                <w:lang w:val="kk-KZ"/>
              </w:rPr>
            </w:pPr>
          </w:p>
        </w:tc>
      </w:tr>
      <w:tr w:rsidR="008F1A23" w:rsidRPr="00B61371" w:rsidTr="00B327F3">
        <w:trPr>
          <w:gridAfter w:val="4"/>
          <w:wAfter w:w="1689" w:type="dxa"/>
          <w:trHeight w:val="162"/>
        </w:trPr>
        <w:tc>
          <w:tcPr>
            <w:tcW w:w="1701" w:type="dxa"/>
            <w:gridSpan w:val="2"/>
            <w:vMerge/>
            <w:tcBorders>
              <w:left w:val="single" w:sz="4" w:space="0" w:color="000000"/>
              <w:right w:val="single" w:sz="4" w:space="0" w:color="auto"/>
            </w:tcBorders>
            <w:shd w:val="clear" w:color="auto" w:fill="FFFFFF"/>
            <w:vAlign w:val="center"/>
          </w:tcPr>
          <w:p w:rsidR="008F1A23" w:rsidRPr="00B61371" w:rsidRDefault="008F1A23" w:rsidP="00B327F3">
            <w:pPr>
              <w:jc w:val="center"/>
              <w:rPr>
                <w:rFonts w:ascii="Times New Roman" w:hAnsi="Times New Roman"/>
                <w:b/>
                <w:bCs/>
                <w:sz w:val="22"/>
                <w:szCs w:val="22"/>
              </w:rPr>
            </w:pPr>
          </w:p>
        </w:tc>
        <w:tc>
          <w:tcPr>
            <w:tcW w:w="1276" w:type="dxa"/>
            <w:gridSpan w:val="2"/>
            <w:vMerge w:val="restart"/>
            <w:tcBorders>
              <w:top w:val="single" w:sz="4" w:space="0" w:color="auto"/>
              <w:left w:val="single" w:sz="4" w:space="0" w:color="auto"/>
              <w:right w:val="single" w:sz="4" w:space="0" w:color="auto"/>
            </w:tcBorders>
            <w:shd w:val="clear" w:color="auto" w:fill="FFFFFF"/>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2,46</w:t>
            </w:r>
          </w:p>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(умеренного уровня загрязнения)</w:t>
            </w:r>
          </w:p>
        </w:tc>
        <w:tc>
          <w:tcPr>
            <w:tcW w:w="1417" w:type="dxa"/>
            <w:gridSpan w:val="2"/>
            <w:vMerge w:val="restart"/>
            <w:tcBorders>
              <w:top w:val="single" w:sz="4" w:space="0" w:color="auto"/>
              <w:left w:val="single" w:sz="4" w:space="0" w:color="auto"/>
              <w:right w:val="single" w:sz="4" w:space="0" w:color="000000"/>
            </w:tcBorders>
            <w:shd w:val="clear" w:color="auto" w:fill="FFFFFF"/>
          </w:tcPr>
          <w:p w:rsidR="008F1A23" w:rsidRPr="00B61371" w:rsidRDefault="008F1A23" w:rsidP="00B327F3">
            <w:pPr>
              <w:jc w:val="center"/>
              <w:rPr>
                <w:rFonts w:ascii="Times New Roman" w:hAnsi="Times New Roman"/>
                <w:sz w:val="22"/>
                <w:szCs w:val="22"/>
                <w:lang w:eastAsia="ru-RU"/>
              </w:rPr>
            </w:pPr>
            <w:r w:rsidRPr="00B61371">
              <w:rPr>
                <w:rFonts w:ascii="Times New Roman" w:hAnsi="Times New Roman"/>
                <w:sz w:val="22"/>
                <w:szCs w:val="22"/>
                <w:lang w:eastAsia="ru-RU"/>
              </w:rPr>
              <w:t>4,00</w:t>
            </w:r>
          </w:p>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(высокого</w:t>
            </w:r>
          </w:p>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уровня загрязнения)</w:t>
            </w:r>
          </w:p>
        </w:tc>
        <w:tc>
          <w:tcPr>
            <w:tcW w:w="1418" w:type="dxa"/>
            <w:gridSpan w:val="2"/>
            <w:vMerge w:val="restart"/>
            <w:tcBorders>
              <w:top w:val="single" w:sz="4" w:space="0" w:color="auto"/>
              <w:left w:val="single" w:sz="4" w:space="0" w:color="000000"/>
              <w:right w:val="single" w:sz="4" w:space="0" w:color="000000"/>
            </w:tcBorders>
            <w:shd w:val="clear" w:color="auto" w:fill="FFFFFF"/>
          </w:tcPr>
          <w:p w:rsidR="008F1A23" w:rsidRPr="00B61371" w:rsidRDefault="008F1A23" w:rsidP="00B327F3">
            <w:pPr>
              <w:jc w:val="center"/>
              <w:rPr>
                <w:rFonts w:ascii="Times New Roman" w:hAnsi="Times New Roman"/>
                <w:sz w:val="22"/>
                <w:szCs w:val="22"/>
                <w:lang w:eastAsia="ru-RU"/>
              </w:rPr>
            </w:pPr>
            <w:r w:rsidRPr="00B61371">
              <w:rPr>
                <w:rFonts w:ascii="Times New Roman" w:hAnsi="Times New Roman"/>
                <w:sz w:val="22"/>
                <w:szCs w:val="22"/>
                <w:lang w:eastAsia="ru-RU"/>
              </w:rPr>
              <w:t>2,27</w:t>
            </w:r>
          </w:p>
          <w:p w:rsidR="008F1A23" w:rsidRPr="00B61371" w:rsidRDefault="008F1A23" w:rsidP="00B327F3">
            <w:pPr>
              <w:jc w:val="center"/>
              <w:rPr>
                <w:rFonts w:ascii="Times New Roman" w:hAnsi="Times New Roman"/>
                <w:sz w:val="22"/>
                <w:szCs w:val="22"/>
                <w:lang w:eastAsia="ru-RU"/>
              </w:rPr>
            </w:pPr>
            <w:r w:rsidRPr="00B61371">
              <w:rPr>
                <w:rFonts w:ascii="Times New Roman" w:hAnsi="Times New Roman"/>
                <w:sz w:val="22"/>
                <w:szCs w:val="22"/>
              </w:rPr>
              <w:t>(умеренного уровня загрязнения)</w:t>
            </w:r>
          </w:p>
        </w:tc>
        <w:tc>
          <w:tcPr>
            <w:tcW w:w="3969" w:type="dxa"/>
            <w:gridSpan w:val="5"/>
            <w:tcBorders>
              <w:top w:val="single" w:sz="4" w:space="0" w:color="000000"/>
              <w:left w:val="single" w:sz="4" w:space="0" w:color="000000"/>
              <w:bottom w:val="single" w:sz="4" w:space="0" w:color="auto"/>
              <w:right w:val="single" w:sz="4" w:space="0" w:color="000000"/>
            </w:tcBorders>
            <w:shd w:val="clear" w:color="auto" w:fill="FFFFFF"/>
          </w:tcPr>
          <w:p w:rsidR="008F1A23" w:rsidRPr="00B61371" w:rsidRDefault="008F1A23" w:rsidP="00B327F3">
            <w:pPr>
              <w:jc w:val="center"/>
              <w:rPr>
                <w:rFonts w:ascii="Times New Roman" w:hAnsi="Times New Roman"/>
                <w:bCs/>
                <w:sz w:val="22"/>
                <w:szCs w:val="22"/>
                <w:lang w:val="kk-KZ"/>
              </w:rPr>
            </w:pPr>
            <w:r w:rsidRPr="00B61371">
              <w:rPr>
                <w:rFonts w:ascii="Times New Roman" w:hAnsi="Times New Roman"/>
                <w:b/>
                <w:bCs/>
                <w:sz w:val="22"/>
                <w:szCs w:val="22"/>
                <w:lang w:val="kk-KZ"/>
              </w:rPr>
              <w:t>главные ионы</w:t>
            </w:r>
          </w:p>
        </w:tc>
      </w:tr>
      <w:tr w:rsidR="008F1A23" w:rsidRPr="00B61371" w:rsidTr="00B327F3">
        <w:trPr>
          <w:gridAfter w:val="4"/>
          <w:wAfter w:w="1689" w:type="dxa"/>
          <w:trHeight w:val="162"/>
        </w:trPr>
        <w:tc>
          <w:tcPr>
            <w:tcW w:w="1701" w:type="dxa"/>
            <w:gridSpan w:val="2"/>
            <w:vMerge/>
            <w:tcBorders>
              <w:left w:val="single" w:sz="4" w:space="0" w:color="000000"/>
              <w:right w:val="single" w:sz="4" w:space="0" w:color="auto"/>
            </w:tcBorders>
            <w:shd w:val="clear" w:color="auto" w:fill="FFFFFF"/>
            <w:vAlign w:val="center"/>
          </w:tcPr>
          <w:p w:rsidR="008F1A23" w:rsidRPr="00B61371" w:rsidRDefault="008F1A23" w:rsidP="00B327F3">
            <w:pPr>
              <w:jc w:val="center"/>
              <w:rPr>
                <w:rFonts w:ascii="Times New Roman" w:hAnsi="Times New Roman"/>
                <w:b/>
                <w:bCs/>
                <w:sz w:val="22"/>
                <w:szCs w:val="22"/>
              </w:rPr>
            </w:pPr>
          </w:p>
        </w:tc>
        <w:tc>
          <w:tcPr>
            <w:tcW w:w="1276" w:type="dxa"/>
            <w:gridSpan w:val="2"/>
            <w:vMerge/>
            <w:tcBorders>
              <w:left w:val="single" w:sz="4" w:space="0" w:color="auto"/>
              <w:right w:val="single" w:sz="4" w:space="0" w:color="auto"/>
            </w:tcBorders>
            <w:shd w:val="clear" w:color="auto" w:fill="FFFFFF"/>
          </w:tcPr>
          <w:p w:rsidR="008F1A23" w:rsidRPr="00B61371" w:rsidRDefault="008F1A23" w:rsidP="00B327F3">
            <w:pPr>
              <w:jc w:val="center"/>
              <w:rPr>
                <w:rFonts w:ascii="Times New Roman" w:hAnsi="Times New Roman"/>
                <w:bCs/>
                <w:sz w:val="22"/>
                <w:szCs w:val="22"/>
              </w:rPr>
            </w:pPr>
          </w:p>
        </w:tc>
        <w:tc>
          <w:tcPr>
            <w:tcW w:w="1417" w:type="dxa"/>
            <w:gridSpan w:val="2"/>
            <w:vMerge/>
            <w:tcBorders>
              <w:left w:val="single" w:sz="4" w:space="0" w:color="auto"/>
              <w:right w:val="single" w:sz="4" w:space="0" w:color="000000"/>
            </w:tcBorders>
            <w:shd w:val="clear" w:color="auto" w:fill="FFFFFF"/>
          </w:tcPr>
          <w:p w:rsidR="008F1A23" w:rsidRPr="00B61371" w:rsidRDefault="008F1A23" w:rsidP="00B327F3">
            <w:pPr>
              <w:jc w:val="center"/>
              <w:rPr>
                <w:rFonts w:ascii="Times New Roman" w:hAnsi="Times New Roman"/>
                <w:bCs/>
                <w:sz w:val="22"/>
                <w:szCs w:val="22"/>
              </w:rPr>
            </w:pPr>
          </w:p>
        </w:tc>
        <w:tc>
          <w:tcPr>
            <w:tcW w:w="1418" w:type="dxa"/>
            <w:gridSpan w:val="2"/>
            <w:vMerge/>
            <w:tcBorders>
              <w:left w:val="single" w:sz="4" w:space="0" w:color="000000"/>
              <w:right w:val="single" w:sz="4" w:space="0" w:color="000000"/>
            </w:tcBorders>
            <w:shd w:val="clear" w:color="auto" w:fill="FFFFFF"/>
          </w:tcPr>
          <w:p w:rsidR="008F1A23" w:rsidRPr="00B61371" w:rsidRDefault="008F1A23" w:rsidP="00B327F3">
            <w:pPr>
              <w:jc w:val="center"/>
              <w:rPr>
                <w:rFonts w:ascii="Times New Roman" w:hAnsi="Times New Roman"/>
                <w:bCs/>
                <w:sz w:val="22"/>
                <w:szCs w:val="22"/>
              </w:rPr>
            </w:pPr>
          </w:p>
        </w:tc>
        <w:tc>
          <w:tcPr>
            <w:tcW w:w="1842" w:type="dxa"/>
            <w:gridSpan w:val="2"/>
            <w:tcBorders>
              <w:top w:val="single" w:sz="4" w:space="0" w:color="000000"/>
              <w:left w:val="single" w:sz="4" w:space="0" w:color="000000"/>
              <w:bottom w:val="single" w:sz="4" w:space="0" w:color="auto"/>
              <w:right w:val="single" w:sz="4" w:space="0" w:color="000000"/>
            </w:tcBorders>
            <w:shd w:val="clear" w:color="auto" w:fill="FFFFFF"/>
          </w:tcPr>
          <w:p w:rsidR="008F1A23" w:rsidRPr="00B61371" w:rsidRDefault="008F1A23" w:rsidP="00B327F3">
            <w:pPr>
              <w:rPr>
                <w:rFonts w:ascii="Times New Roman" w:hAnsi="Times New Roman"/>
                <w:bCs/>
                <w:sz w:val="22"/>
                <w:szCs w:val="22"/>
                <w:lang w:val="kk-KZ"/>
              </w:rPr>
            </w:pPr>
            <w:r w:rsidRPr="00B61371">
              <w:rPr>
                <w:rFonts w:ascii="Times New Roman" w:hAnsi="Times New Roman"/>
                <w:bCs/>
                <w:sz w:val="22"/>
                <w:szCs w:val="22"/>
                <w:lang w:val="kk-KZ"/>
              </w:rPr>
              <w:t xml:space="preserve">Сульфаты </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FFFFFF"/>
          </w:tcPr>
          <w:p w:rsidR="008F1A23" w:rsidRPr="00B61371" w:rsidRDefault="008F1A23" w:rsidP="00B327F3">
            <w:pPr>
              <w:jc w:val="center"/>
              <w:rPr>
                <w:rFonts w:ascii="Times New Roman" w:hAnsi="Times New Roman"/>
                <w:bCs/>
                <w:sz w:val="22"/>
                <w:szCs w:val="22"/>
                <w:lang w:val="kk-KZ"/>
              </w:rPr>
            </w:pPr>
            <w:r w:rsidRPr="00B61371">
              <w:rPr>
                <w:rFonts w:ascii="Times New Roman" w:hAnsi="Times New Roman"/>
                <w:bCs/>
                <w:sz w:val="22"/>
                <w:szCs w:val="22"/>
                <w:lang w:val="kk-KZ"/>
              </w:rPr>
              <w:t>130</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8F1A23" w:rsidRPr="00B61371" w:rsidRDefault="008F1A23" w:rsidP="00B327F3">
            <w:pPr>
              <w:jc w:val="center"/>
              <w:rPr>
                <w:rFonts w:ascii="Times New Roman" w:hAnsi="Times New Roman"/>
                <w:bCs/>
                <w:sz w:val="22"/>
                <w:szCs w:val="22"/>
                <w:lang w:val="kk-KZ"/>
              </w:rPr>
            </w:pPr>
            <w:r w:rsidRPr="00B61371">
              <w:rPr>
                <w:rFonts w:ascii="Times New Roman" w:hAnsi="Times New Roman"/>
                <w:bCs/>
                <w:sz w:val="22"/>
                <w:szCs w:val="22"/>
                <w:lang w:val="kk-KZ"/>
              </w:rPr>
              <w:t>1,3</w:t>
            </w:r>
          </w:p>
        </w:tc>
      </w:tr>
      <w:tr w:rsidR="008F1A23" w:rsidRPr="00B61371" w:rsidTr="00B327F3">
        <w:trPr>
          <w:gridAfter w:val="4"/>
          <w:wAfter w:w="1689" w:type="dxa"/>
          <w:trHeight w:val="162"/>
        </w:trPr>
        <w:tc>
          <w:tcPr>
            <w:tcW w:w="1701" w:type="dxa"/>
            <w:gridSpan w:val="2"/>
            <w:vMerge/>
            <w:tcBorders>
              <w:left w:val="single" w:sz="4" w:space="0" w:color="000000"/>
              <w:right w:val="single" w:sz="4" w:space="0" w:color="auto"/>
            </w:tcBorders>
            <w:shd w:val="clear" w:color="auto" w:fill="FFFFFF"/>
            <w:vAlign w:val="center"/>
          </w:tcPr>
          <w:p w:rsidR="008F1A23" w:rsidRPr="00B61371" w:rsidRDefault="008F1A23" w:rsidP="00B327F3">
            <w:pPr>
              <w:jc w:val="center"/>
              <w:rPr>
                <w:rFonts w:ascii="Times New Roman" w:hAnsi="Times New Roman"/>
                <w:b/>
                <w:bCs/>
                <w:sz w:val="22"/>
                <w:szCs w:val="22"/>
              </w:rPr>
            </w:pPr>
          </w:p>
        </w:tc>
        <w:tc>
          <w:tcPr>
            <w:tcW w:w="1276" w:type="dxa"/>
            <w:gridSpan w:val="2"/>
            <w:vMerge/>
            <w:tcBorders>
              <w:left w:val="single" w:sz="4" w:space="0" w:color="auto"/>
              <w:right w:val="single" w:sz="4" w:space="0" w:color="auto"/>
            </w:tcBorders>
            <w:shd w:val="clear" w:color="auto" w:fill="FFFFFF"/>
          </w:tcPr>
          <w:p w:rsidR="008F1A23" w:rsidRPr="00B61371" w:rsidRDefault="008F1A23" w:rsidP="00B327F3">
            <w:pPr>
              <w:jc w:val="center"/>
              <w:rPr>
                <w:rFonts w:ascii="Times New Roman" w:hAnsi="Times New Roman"/>
                <w:bCs/>
                <w:sz w:val="22"/>
                <w:szCs w:val="22"/>
              </w:rPr>
            </w:pPr>
          </w:p>
        </w:tc>
        <w:tc>
          <w:tcPr>
            <w:tcW w:w="1417" w:type="dxa"/>
            <w:gridSpan w:val="2"/>
            <w:vMerge/>
            <w:tcBorders>
              <w:left w:val="single" w:sz="4" w:space="0" w:color="auto"/>
              <w:right w:val="single" w:sz="4" w:space="0" w:color="000000"/>
            </w:tcBorders>
            <w:shd w:val="clear" w:color="auto" w:fill="FFFFFF"/>
          </w:tcPr>
          <w:p w:rsidR="008F1A23" w:rsidRPr="00B61371" w:rsidRDefault="008F1A23" w:rsidP="00B327F3">
            <w:pPr>
              <w:jc w:val="center"/>
              <w:rPr>
                <w:rFonts w:ascii="Times New Roman" w:hAnsi="Times New Roman"/>
                <w:bCs/>
                <w:sz w:val="22"/>
                <w:szCs w:val="22"/>
              </w:rPr>
            </w:pPr>
          </w:p>
        </w:tc>
        <w:tc>
          <w:tcPr>
            <w:tcW w:w="1418" w:type="dxa"/>
            <w:gridSpan w:val="2"/>
            <w:vMerge/>
            <w:tcBorders>
              <w:left w:val="single" w:sz="4" w:space="0" w:color="000000"/>
              <w:right w:val="single" w:sz="4" w:space="0" w:color="000000"/>
            </w:tcBorders>
            <w:shd w:val="clear" w:color="auto" w:fill="FFFFFF"/>
          </w:tcPr>
          <w:p w:rsidR="008F1A23" w:rsidRPr="00B61371" w:rsidRDefault="008F1A23" w:rsidP="00B327F3">
            <w:pPr>
              <w:jc w:val="center"/>
              <w:rPr>
                <w:rFonts w:ascii="Times New Roman" w:hAnsi="Times New Roman"/>
                <w:bCs/>
                <w:sz w:val="22"/>
                <w:szCs w:val="22"/>
              </w:rPr>
            </w:pPr>
          </w:p>
        </w:tc>
        <w:tc>
          <w:tcPr>
            <w:tcW w:w="1842" w:type="dxa"/>
            <w:gridSpan w:val="2"/>
            <w:tcBorders>
              <w:top w:val="single" w:sz="4" w:space="0" w:color="000000"/>
              <w:left w:val="single" w:sz="4" w:space="0" w:color="000000"/>
              <w:bottom w:val="single" w:sz="4" w:space="0" w:color="auto"/>
              <w:right w:val="single" w:sz="4" w:space="0" w:color="000000"/>
            </w:tcBorders>
            <w:shd w:val="clear" w:color="auto" w:fill="FFFFFF"/>
          </w:tcPr>
          <w:p w:rsidR="008F1A23" w:rsidRPr="00B61371" w:rsidRDefault="008F1A23" w:rsidP="00B327F3">
            <w:pPr>
              <w:rPr>
                <w:rFonts w:ascii="Times New Roman" w:hAnsi="Times New Roman"/>
                <w:bCs/>
                <w:sz w:val="22"/>
                <w:szCs w:val="22"/>
                <w:lang w:val="kk-KZ"/>
              </w:rPr>
            </w:pPr>
            <w:r w:rsidRPr="00B61371">
              <w:rPr>
                <w:rFonts w:ascii="Times New Roman" w:hAnsi="Times New Roman"/>
                <w:bCs/>
                <w:sz w:val="22"/>
                <w:szCs w:val="22"/>
                <w:lang w:val="kk-KZ"/>
              </w:rPr>
              <w:t xml:space="preserve">Магний </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FFFFFF"/>
          </w:tcPr>
          <w:p w:rsidR="008F1A23" w:rsidRPr="00B61371" w:rsidRDefault="008F1A23" w:rsidP="00B327F3">
            <w:pPr>
              <w:jc w:val="center"/>
              <w:rPr>
                <w:rFonts w:ascii="Times New Roman" w:hAnsi="Times New Roman"/>
                <w:bCs/>
                <w:sz w:val="22"/>
                <w:szCs w:val="22"/>
                <w:lang w:val="kk-KZ"/>
              </w:rPr>
            </w:pPr>
            <w:r w:rsidRPr="00B61371">
              <w:rPr>
                <w:rFonts w:ascii="Times New Roman" w:hAnsi="Times New Roman"/>
                <w:bCs/>
                <w:sz w:val="22"/>
                <w:szCs w:val="22"/>
                <w:lang w:val="kk-KZ"/>
              </w:rPr>
              <w:t>56,3</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8F1A23" w:rsidRPr="00B61371" w:rsidRDefault="008F1A23" w:rsidP="00B327F3">
            <w:pPr>
              <w:jc w:val="center"/>
              <w:rPr>
                <w:rFonts w:ascii="Times New Roman" w:hAnsi="Times New Roman"/>
                <w:bCs/>
                <w:sz w:val="22"/>
                <w:szCs w:val="22"/>
                <w:lang w:val="kk-KZ"/>
              </w:rPr>
            </w:pPr>
            <w:r w:rsidRPr="00B61371">
              <w:rPr>
                <w:rFonts w:ascii="Times New Roman" w:hAnsi="Times New Roman"/>
                <w:bCs/>
                <w:sz w:val="22"/>
                <w:szCs w:val="22"/>
                <w:lang w:val="kk-KZ"/>
              </w:rPr>
              <w:t>1,4</w:t>
            </w:r>
          </w:p>
        </w:tc>
      </w:tr>
      <w:tr w:rsidR="008F1A23" w:rsidRPr="00B61371" w:rsidTr="00B327F3">
        <w:trPr>
          <w:gridAfter w:val="4"/>
          <w:wAfter w:w="1689" w:type="dxa"/>
          <w:trHeight w:val="162"/>
        </w:trPr>
        <w:tc>
          <w:tcPr>
            <w:tcW w:w="1701" w:type="dxa"/>
            <w:gridSpan w:val="2"/>
            <w:vMerge/>
            <w:tcBorders>
              <w:left w:val="single" w:sz="4" w:space="0" w:color="000000"/>
              <w:right w:val="single" w:sz="4" w:space="0" w:color="auto"/>
            </w:tcBorders>
            <w:shd w:val="clear" w:color="auto" w:fill="FFFFFF"/>
            <w:vAlign w:val="center"/>
          </w:tcPr>
          <w:p w:rsidR="008F1A23" w:rsidRPr="00B61371" w:rsidRDefault="008F1A23" w:rsidP="00B327F3">
            <w:pPr>
              <w:jc w:val="center"/>
              <w:rPr>
                <w:rFonts w:ascii="Times New Roman" w:hAnsi="Times New Roman"/>
                <w:b/>
                <w:bCs/>
                <w:sz w:val="22"/>
                <w:szCs w:val="22"/>
              </w:rPr>
            </w:pPr>
          </w:p>
        </w:tc>
        <w:tc>
          <w:tcPr>
            <w:tcW w:w="1276" w:type="dxa"/>
            <w:gridSpan w:val="2"/>
            <w:vMerge/>
            <w:tcBorders>
              <w:left w:val="single" w:sz="4" w:space="0" w:color="auto"/>
              <w:right w:val="single" w:sz="4" w:space="0" w:color="auto"/>
            </w:tcBorders>
            <w:shd w:val="clear" w:color="auto" w:fill="FFFFFF"/>
          </w:tcPr>
          <w:p w:rsidR="008F1A23" w:rsidRPr="00B61371" w:rsidRDefault="008F1A23" w:rsidP="00B327F3">
            <w:pPr>
              <w:jc w:val="center"/>
              <w:rPr>
                <w:rFonts w:ascii="Times New Roman" w:hAnsi="Times New Roman"/>
                <w:bCs/>
                <w:sz w:val="22"/>
                <w:szCs w:val="22"/>
              </w:rPr>
            </w:pPr>
          </w:p>
        </w:tc>
        <w:tc>
          <w:tcPr>
            <w:tcW w:w="1417" w:type="dxa"/>
            <w:gridSpan w:val="2"/>
            <w:vMerge/>
            <w:tcBorders>
              <w:left w:val="single" w:sz="4" w:space="0" w:color="auto"/>
              <w:right w:val="single" w:sz="4" w:space="0" w:color="000000"/>
            </w:tcBorders>
            <w:shd w:val="clear" w:color="auto" w:fill="FFFFFF"/>
            <w:vAlign w:val="center"/>
          </w:tcPr>
          <w:p w:rsidR="008F1A23" w:rsidRPr="00B61371" w:rsidRDefault="008F1A23" w:rsidP="00B327F3">
            <w:pPr>
              <w:jc w:val="center"/>
              <w:rPr>
                <w:rFonts w:ascii="Times New Roman" w:hAnsi="Times New Roman"/>
                <w:bCs/>
                <w:sz w:val="22"/>
                <w:szCs w:val="22"/>
              </w:rPr>
            </w:pPr>
          </w:p>
        </w:tc>
        <w:tc>
          <w:tcPr>
            <w:tcW w:w="1418" w:type="dxa"/>
            <w:gridSpan w:val="2"/>
            <w:vMerge/>
            <w:tcBorders>
              <w:left w:val="single" w:sz="4" w:space="0" w:color="000000"/>
              <w:right w:val="single" w:sz="4" w:space="0" w:color="000000"/>
            </w:tcBorders>
            <w:shd w:val="clear" w:color="auto" w:fill="FFFFFF"/>
            <w:vAlign w:val="center"/>
          </w:tcPr>
          <w:p w:rsidR="008F1A23" w:rsidRPr="00B61371" w:rsidRDefault="008F1A23" w:rsidP="00B327F3">
            <w:pPr>
              <w:jc w:val="center"/>
              <w:rPr>
                <w:rFonts w:ascii="Times New Roman" w:hAnsi="Times New Roman"/>
                <w:bCs/>
                <w:sz w:val="22"/>
                <w:szCs w:val="22"/>
              </w:rPr>
            </w:pPr>
          </w:p>
        </w:tc>
        <w:tc>
          <w:tcPr>
            <w:tcW w:w="3969" w:type="dxa"/>
            <w:gridSpan w:val="5"/>
            <w:tcBorders>
              <w:top w:val="single" w:sz="4" w:space="0" w:color="000000"/>
              <w:left w:val="single" w:sz="4" w:space="0" w:color="000000"/>
              <w:bottom w:val="single" w:sz="4" w:space="0" w:color="auto"/>
              <w:right w:val="single" w:sz="4" w:space="0" w:color="000000"/>
            </w:tcBorders>
            <w:shd w:val="clear" w:color="auto" w:fill="FFFFFF"/>
          </w:tcPr>
          <w:p w:rsidR="008F1A23" w:rsidRPr="00B61371" w:rsidRDefault="008F1A23" w:rsidP="00B327F3">
            <w:pPr>
              <w:jc w:val="center"/>
              <w:rPr>
                <w:rFonts w:ascii="Times New Roman" w:hAnsi="Times New Roman"/>
                <w:bCs/>
                <w:sz w:val="22"/>
                <w:szCs w:val="22"/>
                <w:lang w:val="kk-KZ"/>
              </w:rPr>
            </w:pPr>
            <w:r w:rsidRPr="00B61371">
              <w:rPr>
                <w:rFonts w:ascii="Times New Roman" w:hAnsi="Times New Roman"/>
                <w:b/>
                <w:bCs/>
                <w:sz w:val="22"/>
                <w:szCs w:val="22"/>
                <w:lang w:val="kk-KZ"/>
              </w:rPr>
              <w:t>биогенные вещества</w:t>
            </w:r>
          </w:p>
        </w:tc>
      </w:tr>
      <w:tr w:rsidR="008F1A23" w:rsidRPr="00B61371" w:rsidTr="00B327F3">
        <w:trPr>
          <w:gridAfter w:val="4"/>
          <w:wAfter w:w="1689" w:type="dxa"/>
          <w:trHeight w:val="162"/>
        </w:trPr>
        <w:tc>
          <w:tcPr>
            <w:tcW w:w="1701" w:type="dxa"/>
            <w:gridSpan w:val="2"/>
            <w:vMerge/>
            <w:tcBorders>
              <w:left w:val="single" w:sz="4" w:space="0" w:color="000000"/>
              <w:right w:val="single" w:sz="4" w:space="0" w:color="auto"/>
            </w:tcBorders>
            <w:shd w:val="clear" w:color="auto" w:fill="FFFFFF"/>
            <w:vAlign w:val="center"/>
          </w:tcPr>
          <w:p w:rsidR="008F1A23" w:rsidRPr="00B61371" w:rsidRDefault="008F1A23" w:rsidP="00B327F3">
            <w:pPr>
              <w:jc w:val="center"/>
              <w:rPr>
                <w:rFonts w:ascii="Times New Roman" w:hAnsi="Times New Roman"/>
                <w:b/>
                <w:bCs/>
                <w:sz w:val="22"/>
                <w:szCs w:val="22"/>
              </w:rPr>
            </w:pPr>
          </w:p>
        </w:tc>
        <w:tc>
          <w:tcPr>
            <w:tcW w:w="1276" w:type="dxa"/>
            <w:gridSpan w:val="2"/>
            <w:vMerge/>
            <w:tcBorders>
              <w:left w:val="single" w:sz="4" w:space="0" w:color="auto"/>
              <w:right w:val="single" w:sz="4" w:space="0" w:color="auto"/>
            </w:tcBorders>
            <w:shd w:val="clear" w:color="auto" w:fill="FFFFFF"/>
            <w:vAlign w:val="center"/>
          </w:tcPr>
          <w:p w:rsidR="008F1A23" w:rsidRPr="00B61371" w:rsidRDefault="008F1A23" w:rsidP="00B327F3">
            <w:pPr>
              <w:rPr>
                <w:rFonts w:ascii="Times New Roman" w:hAnsi="Times New Roman"/>
                <w:bCs/>
                <w:sz w:val="22"/>
                <w:szCs w:val="22"/>
              </w:rPr>
            </w:pPr>
          </w:p>
        </w:tc>
        <w:tc>
          <w:tcPr>
            <w:tcW w:w="1417" w:type="dxa"/>
            <w:gridSpan w:val="2"/>
            <w:vMerge/>
            <w:tcBorders>
              <w:left w:val="single" w:sz="4" w:space="0" w:color="auto"/>
              <w:right w:val="single" w:sz="4" w:space="0" w:color="000000"/>
            </w:tcBorders>
            <w:shd w:val="clear" w:color="auto" w:fill="FFFFFF"/>
            <w:vAlign w:val="center"/>
          </w:tcPr>
          <w:p w:rsidR="008F1A23" w:rsidRPr="00B61371" w:rsidRDefault="008F1A23" w:rsidP="00B327F3">
            <w:pPr>
              <w:rPr>
                <w:rFonts w:ascii="Times New Roman" w:hAnsi="Times New Roman"/>
                <w:bCs/>
                <w:sz w:val="22"/>
                <w:szCs w:val="22"/>
              </w:rPr>
            </w:pPr>
          </w:p>
        </w:tc>
        <w:tc>
          <w:tcPr>
            <w:tcW w:w="1418" w:type="dxa"/>
            <w:gridSpan w:val="2"/>
            <w:vMerge/>
            <w:tcBorders>
              <w:left w:val="single" w:sz="4" w:space="0" w:color="000000"/>
              <w:right w:val="single" w:sz="4" w:space="0" w:color="000000"/>
            </w:tcBorders>
            <w:shd w:val="clear" w:color="auto" w:fill="FFFFFF"/>
            <w:vAlign w:val="center"/>
          </w:tcPr>
          <w:p w:rsidR="008F1A23" w:rsidRPr="00B61371" w:rsidRDefault="008F1A23" w:rsidP="00B327F3">
            <w:pPr>
              <w:rPr>
                <w:rFonts w:ascii="Times New Roman" w:hAnsi="Times New Roman"/>
                <w:bCs/>
                <w:sz w:val="22"/>
                <w:szCs w:val="22"/>
              </w:rPr>
            </w:pPr>
          </w:p>
        </w:tc>
        <w:tc>
          <w:tcPr>
            <w:tcW w:w="1842" w:type="dxa"/>
            <w:gridSpan w:val="2"/>
            <w:tcBorders>
              <w:top w:val="single" w:sz="4" w:space="0" w:color="000000"/>
              <w:left w:val="single" w:sz="4" w:space="0" w:color="000000"/>
              <w:bottom w:val="single" w:sz="4" w:space="0" w:color="auto"/>
              <w:right w:val="single" w:sz="4" w:space="0" w:color="000000"/>
            </w:tcBorders>
            <w:shd w:val="clear" w:color="auto" w:fill="FFFFFF"/>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 xml:space="preserve">Фториды    </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FFFFFF"/>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2,22</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8F1A23" w:rsidRPr="00B61371" w:rsidRDefault="008F1A23" w:rsidP="00B327F3">
            <w:pPr>
              <w:jc w:val="center"/>
              <w:rPr>
                <w:rFonts w:ascii="Times New Roman" w:hAnsi="Times New Roman"/>
                <w:bCs/>
                <w:sz w:val="22"/>
                <w:szCs w:val="22"/>
                <w:lang w:val="kk-KZ"/>
              </w:rPr>
            </w:pPr>
            <w:r w:rsidRPr="00B61371">
              <w:rPr>
                <w:rFonts w:ascii="Times New Roman" w:hAnsi="Times New Roman"/>
                <w:bCs/>
                <w:sz w:val="22"/>
                <w:szCs w:val="22"/>
                <w:lang w:val="kk-KZ"/>
              </w:rPr>
              <w:t>3,0</w:t>
            </w:r>
          </w:p>
        </w:tc>
      </w:tr>
      <w:tr w:rsidR="008F1A23" w:rsidRPr="00B61371" w:rsidTr="00B327F3">
        <w:trPr>
          <w:gridAfter w:val="4"/>
          <w:wAfter w:w="1689" w:type="dxa"/>
          <w:trHeight w:val="162"/>
        </w:trPr>
        <w:tc>
          <w:tcPr>
            <w:tcW w:w="1701" w:type="dxa"/>
            <w:gridSpan w:val="2"/>
            <w:vMerge/>
            <w:tcBorders>
              <w:left w:val="single" w:sz="4" w:space="0" w:color="000000"/>
              <w:right w:val="single" w:sz="4" w:space="0" w:color="auto"/>
            </w:tcBorders>
            <w:shd w:val="clear" w:color="auto" w:fill="FFFFFF"/>
            <w:vAlign w:val="center"/>
          </w:tcPr>
          <w:p w:rsidR="008F1A23" w:rsidRPr="00B61371" w:rsidRDefault="008F1A23" w:rsidP="00B327F3">
            <w:pPr>
              <w:jc w:val="center"/>
              <w:rPr>
                <w:rFonts w:ascii="Times New Roman" w:hAnsi="Times New Roman"/>
                <w:b/>
                <w:bCs/>
                <w:sz w:val="22"/>
                <w:szCs w:val="22"/>
              </w:rPr>
            </w:pPr>
          </w:p>
        </w:tc>
        <w:tc>
          <w:tcPr>
            <w:tcW w:w="1276" w:type="dxa"/>
            <w:gridSpan w:val="2"/>
            <w:vMerge/>
            <w:tcBorders>
              <w:left w:val="single" w:sz="4" w:space="0" w:color="auto"/>
              <w:right w:val="single" w:sz="4" w:space="0" w:color="auto"/>
            </w:tcBorders>
            <w:shd w:val="clear" w:color="auto" w:fill="FFFFFF"/>
            <w:vAlign w:val="center"/>
          </w:tcPr>
          <w:p w:rsidR="008F1A23" w:rsidRPr="00B61371" w:rsidRDefault="008F1A23" w:rsidP="00B327F3">
            <w:pPr>
              <w:rPr>
                <w:rFonts w:ascii="Times New Roman" w:hAnsi="Times New Roman"/>
                <w:bCs/>
                <w:sz w:val="22"/>
                <w:szCs w:val="22"/>
              </w:rPr>
            </w:pPr>
          </w:p>
        </w:tc>
        <w:tc>
          <w:tcPr>
            <w:tcW w:w="1417" w:type="dxa"/>
            <w:gridSpan w:val="2"/>
            <w:vMerge/>
            <w:tcBorders>
              <w:left w:val="single" w:sz="4" w:space="0" w:color="auto"/>
              <w:right w:val="single" w:sz="4" w:space="0" w:color="000000"/>
            </w:tcBorders>
            <w:shd w:val="clear" w:color="auto" w:fill="FFFFFF"/>
            <w:vAlign w:val="center"/>
          </w:tcPr>
          <w:p w:rsidR="008F1A23" w:rsidRPr="00B61371" w:rsidRDefault="008F1A23" w:rsidP="00B327F3">
            <w:pPr>
              <w:rPr>
                <w:rFonts w:ascii="Times New Roman" w:hAnsi="Times New Roman"/>
                <w:bCs/>
                <w:sz w:val="22"/>
                <w:szCs w:val="22"/>
              </w:rPr>
            </w:pPr>
          </w:p>
        </w:tc>
        <w:tc>
          <w:tcPr>
            <w:tcW w:w="1418" w:type="dxa"/>
            <w:gridSpan w:val="2"/>
            <w:vMerge/>
            <w:tcBorders>
              <w:left w:val="single" w:sz="4" w:space="0" w:color="000000"/>
              <w:right w:val="single" w:sz="4" w:space="0" w:color="000000"/>
            </w:tcBorders>
            <w:shd w:val="clear" w:color="auto" w:fill="FFFFFF"/>
            <w:vAlign w:val="center"/>
          </w:tcPr>
          <w:p w:rsidR="008F1A23" w:rsidRPr="00B61371" w:rsidRDefault="008F1A23" w:rsidP="00B327F3">
            <w:pPr>
              <w:rPr>
                <w:rFonts w:ascii="Times New Roman" w:hAnsi="Times New Roman"/>
                <w:bCs/>
                <w:sz w:val="22"/>
                <w:szCs w:val="22"/>
              </w:rPr>
            </w:pPr>
          </w:p>
        </w:tc>
        <w:tc>
          <w:tcPr>
            <w:tcW w:w="3969" w:type="dxa"/>
            <w:gridSpan w:val="5"/>
            <w:tcBorders>
              <w:top w:val="single" w:sz="4" w:space="0" w:color="000000"/>
              <w:left w:val="single" w:sz="4" w:space="0" w:color="000000"/>
              <w:bottom w:val="single" w:sz="4" w:space="0" w:color="auto"/>
              <w:right w:val="single" w:sz="4" w:space="0" w:color="000000"/>
            </w:tcBorders>
            <w:shd w:val="clear" w:color="auto" w:fill="FFFFFF"/>
          </w:tcPr>
          <w:p w:rsidR="008F1A23" w:rsidRPr="00B61371" w:rsidRDefault="008F1A23" w:rsidP="00B327F3">
            <w:pPr>
              <w:jc w:val="center"/>
              <w:rPr>
                <w:rFonts w:ascii="Times New Roman" w:hAnsi="Times New Roman"/>
                <w:bCs/>
                <w:sz w:val="22"/>
                <w:szCs w:val="22"/>
                <w:lang w:val="kk-KZ"/>
              </w:rPr>
            </w:pPr>
            <w:r w:rsidRPr="00B61371">
              <w:rPr>
                <w:rFonts w:ascii="Times New Roman" w:hAnsi="Times New Roman"/>
                <w:b/>
                <w:sz w:val="22"/>
                <w:szCs w:val="22"/>
              </w:rPr>
              <w:t>тяжелые металлы</w:t>
            </w:r>
          </w:p>
        </w:tc>
      </w:tr>
      <w:tr w:rsidR="008F1A23" w:rsidRPr="00B61371" w:rsidTr="00B327F3">
        <w:trPr>
          <w:gridAfter w:val="4"/>
          <w:wAfter w:w="1689" w:type="dxa"/>
          <w:trHeight w:val="162"/>
        </w:trPr>
        <w:tc>
          <w:tcPr>
            <w:tcW w:w="1701" w:type="dxa"/>
            <w:gridSpan w:val="2"/>
            <w:vMerge/>
            <w:tcBorders>
              <w:left w:val="single" w:sz="4" w:space="0" w:color="000000"/>
              <w:right w:val="single" w:sz="4" w:space="0" w:color="auto"/>
            </w:tcBorders>
            <w:shd w:val="clear" w:color="auto" w:fill="FFFFFF"/>
            <w:vAlign w:val="center"/>
          </w:tcPr>
          <w:p w:rsidR="008F1A23" w:rsidRPr="00B61371" w:rsidRDefault="008F1A23" w:rsidP="00B327F3">
            <w:pPr>
              <w:jc w:val="center"/>
              <w:rPr>
                <w:rFonts w:ascii="Times New Roman" w:hAnsi="Times New Roman"/>
                <w:b/>
                <w:bCs/>
                <w:sz w:val="22"/>
                <w:szCs w:val="22"/>
              </w:rPr>
            </w:pPr>
          </w:p>
        </w:tc>
        <w:tc>
          <w:tcPr>
            <w:tcW w:w="1276" w:type="dxa"/>
            <w:gridSpan w:val="2"/>
            <w:vMerge/>
            <w:tcBorders>
              <w:left w:val="single" w:sz="4" w:space="0" w:color="auto"/>
              <w:right w:val="single" w:sz="4" w:space="0" w:color="auto"/>
            </w:tcBorders>
            <w:shd w:val="clear" w:color="auto" w:fill="FFFFFF"/>
            <w:vAlign w:val="center"/>
          </w:tcPr>
          <w:p w:rsidR="008F1A23" w:rsidRPr="00B61371" w:rsidRDefault="008F1A23" w:rsidP="00B327F3">
            <w:pPr>
              <w:rPr>
                <w:rFonts w:ascii="Times New Roman" w:hAnsi="Times New Roman"/>
                <w:bCs/>
                <w:sz w:val="22"/>
                <w:szCs w:val="22"/>
              </w:rPr>
            </w:pPr>
          </w:p>
        </w:tc>
        <w:tc>
          <w:tcPr>
            <w:tcW w:w="1417" w:type="dxa"/>
            <w:gridSpan w:val="2"/>
            <w:vMerge/>
            <w:tcBorders>
              <w:left w:val="single" w:sz="4" w:space="0" w:color="auto"/>
              <w:right w:val="single" w:sz="4" w:space="0" w:color="000000"/>
            </w:tcBorders>
            <w:shd w:val="clear" w:color="auto" w:fill="FFFFFF"/>
            <w:vAlign w:val="center"/>
          </w:tcPr>
          <w:p w:rsidR="008F1A23" w:rsidRPr="00B61371" w:rsidRDefault="008F1A23" w:rsidP="00B327F3">
            <w:pPr>
              <w:rPr>
                <w:rFonts w:ascii="Times New Roman" w:hAnsi="Times New Roman"/>
                <w:bCs/>
                <w:sz w:val="22"/>
                <w:szCs w:val="22"/>
              </w:rPr>
            </w:pPr>
          </w:p>
        </w:tc>
        <w:tc>
          <w:tcPr>
            <w:tcW w:w="1418" w:type="dxa"/>
            <w:gridSpan w:val="2"/>
            <w:vMerge/>
            <w:tcBorders>
              <w:left w:val="single" w:sz="4" w:space="0" w:color="000000"/>
              <w:right w:val="single" w:sz="4" w:space="0" w:color="000000"/>
            </w:tcBorders>
            <w:shd w:val="clear" w:color="auto" w:fill="FFFFFF"/>
            <w:vAlign w:val="center"/>
          </w:tcPr>
          <w:p w:rsidR="008F1A23" w:rsidRPr="00B61371" w:rsidRDefault="008F1A23" w:rsidP="00B327F3">
            <w:pPr>
              <w:rPr>
                <w:rFonts w:ascii="Times New Roman" w:hAnsi="Times New Roman"/>
                <w:bCs/>
                <w:sz w:val="22"/>
                <w:szCs w:val="22"/>
              </w:rPr>
            </w:pPr>
          </w:p>
        </w:tc>
        <w:tc>
          <w:tcPr>
            <w:tcW w:w="1842" w:type="dxa"/>
            <w:gridSpan w:val="2"/>
            <w:tcBorders>
              <w:top w:val="single" w:sz="4" w:space="0" w:color="000000"/>
              <w:left w:val="single" w:sz="4" w:space="0" w:color="000000"/>
              <w:bottom w:val="single" w:sz="4" w:space="0" w:color="auto"/>
              <w:right w:val="single" w:sz="4" w:space="0" w:color="000000"/>
            </w:tcBorders>
            <w:shd w:val="clear" w:color="auto" w:fill="FFFFFF"/>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 xml:space="preserve">Цинк </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FFFFFF"/>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0,0112</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8F1A23" w:rsidRPr="00B61371" w:rsidRDefault="008F1A23" w:rsidP="00B327F3">
            <w:pPr>
              <w:jc w:val="center"/>
              <w:rPr>
                <w:rFonts w:ascii="Times New Roman" w:hAnsi="Times New Roman"/>
                <w:bCs/>
                <w:sz w:val="22"/>
                <w:szCs w:val="22"/>
                <w:lang w:val="kk-KZ"/>
              </w:rPr>
            </w:pPr>
            <w:r w:rsidRPr="00B61371">
              <w:rPr>
                <w:rFonts w:ascii="Times New Roman" w:hAnsi="Times New Roman"/>
                <w:bCs/>
                <w:sz w:val="22"/>
                <w:szCs w:val="22"/>
                <w:lang w:val="kk-KZ"/>
              </w:rPr>
              <w:t>1,1</w:t>
            </w:r>
          </w:p>
        </w:tc>
      </w:tr>
      <w:tr w:rsidR="008F1A23" w:rsidRPr="00B61371" w:rsidTr="00B327F3">
        <w:trPr>
          <w:gridAfter w:val="4"/>
          <w:wAfter w:w="1689" w:type="dxa"/>
          <w:trHeight w:val="162"/>
        </w:trPr>
        <w:tc>
          <w:tcPr>
            <w:tcW w:w="1701" w:type="dxa"/>
            <w:gridSpan w:val="2"/>
            <w:vMerge/>
            <w:tcBorders>
              <w:left w:val="single" w:sz="4" w:space="0" w:color="000000"/>
              <w:bottom w:val="single" w:sz="4" w:space="0" w:color="auto"/>
              <w:right w:val="single" w:sz="4" w:space="0" w:color="auto"/>
            </w:tcBorders>
            <w:shd w:val="clear" w:color="auto" w:fill="FFFFFF"/>
            <w:vAlign w:val="center"/>
          </w:tcPr>
          <w:p w:rsidR="008F1A23" w:rsidRPr="00B61371" w:rsidRDefault="008F1A23" w:rsidP="00B327F3">
            <w:pPr>
              <w:jc w:val="center"/>
              <w:rPr>
                <w:rFonts w:ascii="Times New Roman" w:hAnsi="Times New Roman"/>
                <w:b/>
                <w:bCs/>
                <w:sz w:val="22"/>
                <w:szCs w:val="22"/>
              </w:rPr>
            </w:pPr>
          </w:p>
        </w:tc>
        <w:tc>
          <w:tcPr>
            <w:tcW w:w="1276" w:type="dxa"/>
            <w:gridSpan w:val="2"/>
            <w:vMerge/>
            <w:tcBorders>
              <w:left w:val="single" w:sz="4" w:space="0" w:color="auto"/>
              <w:bottom w:val="single" w:sz="4" w:space="0" w:color="auto"/>
              <w:right w:val="single" w:sz="4" w:space="0" w:color="auto"/>
            </w:tcBorders>
            <w:shd w:val="clear" w:color="auto" w:fill="FFFFFF"/>
            <w:vAlign w:val="center"/>
          </w:tcPr>
          <w:p w:rsidR="008F1A23" w:rsidRPr="00B61371" w:rsidRDefault="008F1A23" w:rsidP="00B327F3">
            <w:pPr>
              <w:rPr>
                <w:rFonts w:ascii="Times New Roman" w:hAnsi="Times New Roman"/>
                <w:bCs/>
                <w:sz w:val="22"/>
                <w:szCs w:val="22"/>
              </w:rPr>
            </w:pPr>
          </w:p>
        </w:tc>
        <w:tc>
          <w:tcPr>
            <w:tcW w:w="1417" w:type="dxa"/>
            <w:gridSpan w:val="2"/>
            <w:vMerge/>
            <w:tcBorders>
              <w:left w:val="single" w:sz="4" w:space="0" w:color="auto"/>
              <w:bottom w:val="single" w:sz="4" w:space="0" w:color="auto"/>
              <w:right w:val="single" w:sz="4" w:space="0" w:color="000000"/>
            </w:tcBorders>
            <w:shd w:val="clear" w:color="auto" w:fill="FFFFFF"/>
            <w:vAlign w:val="center"/>
          </w:tcPr>
          <w:p w:rsidR="008F1A23" w:rsidRPr="00B61371" w:rsidRDefault="008F1A23" w:rsidP="00B327F3">
            <w:pPr>
              <w:rPr>
                <w:rFonts w:ascii="Times New Roman" w:hAnsi="Times New Roman"/>
                <w:bCs/>
                <w:sz w:val="22"/>
                <w:szCs w:val="22"/>
              </w:rPr>
            </w:pPr>
          </w:p>
        </w:tc>
        <w:tc>
          <w:tcPr>
            <w:tcW w:w="1418" w:type="dxa"/>
            <w:gridSpan w:val="2"/>
            <w:vMerge/>
            <w:tcBorders>
              <w:left w:val="single" w:sz="4" w:space="0" w:color="000000"/>
              <w:bottom w:val="single" w:sz="4" w:space="0" w:color="auto"/>
              <w:right w:val="single" w:sz="4" w:space="0" w:color="000000"/>
            </w:tcBorders>
            <w:shd w:val="clear" w:color="auto" w:fill="FFFFFF"/>
            <w:vAlign w:val="center"/>
          </w:tcPr>
          <w:p w:rsidR="008F1A23" w:rsidRPr="00B61371" w:rsidRDefault="008F1A23" w:rsidP="00B327F3">
            <w:pPr>
              <w:rPr>
                <w:rFonts w:ascii="Times New Roman" w:hAnsi="Times New Roman"/>
                <w:bCs/>
                <w:sz w:val="22"/>
                <w:szCs w:val="22"/>
              </w:rPr>
            </w:pPr>
          </w:p>
        </w:tc>
        <w:tc>
          <w:tcPr>
            <w:tcW w:w="1842" w:type="dxa"/>
            <w:gridSpan w:val="2"/>
            <w:tcBorders>
              <w:top w:val="single" w:sz="4" w:space="0" w:color="000000"/>
              <w:left w:val="single" w:sz="4" w:space="0" w:color="000000"/>
              <w:bottom w:val="single" w:sz="4" w:space="0" w:color="auto"/>
              <w:right w:val="single" w:sz="4" w:space="0" w:color="000000"/>
            </w:tcBorders>
            <w:shd w:val="clear" w:color="auto" w:fill="FFFFFF"/>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 xml:space="preserve">Марганец </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FFFFFF"/>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0,036</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8F1A23" w:rsidRPr="00B61371" w:rsidRDefault="008F1A23" w:rsidP="00B327F3">
            <w:pPr>
              <w:jc w:val="center"/>
              <w:rPr>
                <w:rFonts w:ascii="Times New Roman" w:hAnsi="Times New Roman"/>
                <w:bCs/>
                <w:sz w:val="22"/>
                <w:szCs w:val="22"/>
                <w:lang w:val="kk-KZ"/>
              </w:rPr>
            </w:pPr>
            <w:r w:rsidRPr="00B61371">
              <w:rPr>
                <w:rFonts w:ascii="Times New Roman" w:hAnsi="Times New Roman"/>
                <w:bCs/>
                <w:sz w:val="22"/>
                <w:szCs w:val="22"/>
                <w:lang w:val="kk-KZ"/>
              </w:rPr>
              <w:t>3,6</w:t>
            </w:r>
          </w:p>
        </w:tc>
      </w:tr>
      <w:tr w:rsidR="008F1A23" w:rsidRPr="00B61371" w:rsidTr="00B327F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4"/>
          <w:wAfter w:w="1689" w:type="dxa"/>
          <w:trHeight w:val="531"/>
        </w:trPr>
        <w:tc>
          <w:tcPr>
            <w:tcW w:w="1701" w:type="dxa"/>
            <w:gridSpan w:val="2"/>
            <w:vMerge w:val="restart"/>
            <w:shd w:val="clear" w:color="auto" w:fill="auto"/>
            <w:vAlign w:val="center"/>
          </w:tcPr>
          <w:p w:rsidR="008F1A23" w:rsidRPr="00B61371" w:rsidRDefault="008F1A23" w:rsidP="00B327F3">
            <w:pPr>
              <w:pStyle w:val="a6"/>
              <w:spacing w:after="0"/>
              <w:rPr>
                <w:rFonts w:ascii="Times New Roman" w:eastAsia="Calibri" w:hAnsi="Times New Roman"/>
                <w:sz w:val="22"/>
                <w:szCs w:val="22"/>
              </w:rPr>
            </w:pPr>
            <w:r w:rsidRPr="00B61371">
              <w:rPr>
                <w:rFonts w:ascii="Times New Roman" w:eastAsia="Calibri" w:hAnsi="Times New Roman"/>
                <w:sz w:val="22"/>
                <w:szCs w:val="22"/>
              </w:rPr>
              <w:br w:type="page"/>
              <w:t>оз.Бурабай</w:t>
            </w:r>
          </w:p>
          <w:p w:rsidR="008F1A23" w:rsidRPr="00B61371" w:rsidRDefault="008F1A23" w:rsidP="00B327F3">
            <w:pPr>
              <w:jc w:val="center"/>
              <w:rPr>
                <w:rFonts w:ascii="Times New Roman" w:eastAsia="Calibri" w:hAnsi="Times New Roman"/>
                <w:b/>
                <w:bCs/>
                <w:sz w:val="22"/>
                <w:szCs w:val="22"/>
              </w:rPr>
            </w:pPr>
            <w:r w:rsidRPr="00B61371">
              <w:rPr>
                <w:rFonts w:ascii="Times New Roman" w:eastAsia="Calibri" w:hAnsi="Times New Roman"/>
                <w:sz w:val="22"/>
                <w:szCs w:val="22"/>
              </w:rPr>
              <w:t>(Акмолинская)</w:t>
            </w:r>
          </w:p>
        </w:tc>
        <w:tc>
          <w:tcPr>
            <w:tcW w:w="1276" w:type="dxa"/>
            <w:gridSpan w:val="2"/>
            <w:tcBorders>
              <w:bottom w:val="single" w:sz="4" w:space="0" w:color="auto"/>
            </w:tcBorders>
            <w:shd w:val="clear" w:color="auto" w:fill="auto"/>
            <w:noWrap/>
          </w:tcPr>
          <w:p w:rsidR="008F1A23" w:rsidRPr="00B61371" w:rsidRDefault="008F1A23" w:rsidP="00B327F3">
            <w:pPr>
              <w:jc w:val="center"/>
              <w:rPr>
                <w:rFonts w:ascii="Times New Roman" w:eastAsia="Calibri" w:hAnsi="Times New Roman"/>
                <w:bCs/>
                <w:sz w:val="22"/>
                <w:szCs w:val="22"/>
              </w:rPr>
            </w:pPr>
            <w:r w:rsidRPr="00B61371">
              <w:rPr>
                <w:rFonts w:ascii="Times New Roman" w:eastAsia="Calibri" w:hAnsi="Times New Roman"/>
                <w:bCs/>
                <w:sz w:val="22"/>
                <w:szCs w:val="22"/>
              </w:rPr>
              <w:t>9,69</w:t>
            </w:r>
          </w:p>
          <w:p w:rsidR="008F1A23" w:rsidRPr="00B61371" w:rsidRDefault="008F1A23" w:rsidP="00B327F3">
            <w:pPr>
              <w:jc w:val="center"/>
              <w:rPr>
                <w:rFonts w:ascii="Times New Roman" w:eastAsia="Calibri" w:hAnsi="Times New Roman"/>
                <w:bCs/>
                <w:sz w:val="22"/>
                <w:szCs w:val="22"/>
              </w:rPr>
            </w:pPr>
            <w:r w:rsidRPr="00B61371">
              <w:rPr>
                <w:rFonts w:ascii="Times New Roman" w:eastAsia="Calibri" w:hAnsi="Times New Roman"/>
                <w:bCs/>
                <w:sz w:val="22"/>
                <w:szCs w:val="22"/>
              </w:rPr>
              <w:t>(нормативно-чистая)</w:t>
            </w:r>
          </w:p>
        </w:tc>
        <w:tc>
          <w:tcPr>
            <w:tcW w:w="1417" w:type="dxa"/>
            <w:gridSpan w:val="2"/>
            <w:tcBorders>
              <w:bottom w:val="single" w:sz="4" w:space="0" w:color="auto"/>
            </w:tcBorders>
            <w:shd w:val="clear" w:color="auto" w:fill="auto"/>
            <w:noWrap/>
            <w:vAlign w:val="center"/>
          </w:tcPr>
          <w:p w:rsidR="008F1A23" w:rsidRPr="00B61371" w:rsidRDefault="008F1A23" w:rsidP="00B327F3">
            <w:pPr>
              <w:jc w:val="center"/>
              <w:rPr>
                <w:rFonts w:ascii="Times New Roman" w:eastAsia="Calibri" w:hAnsi="Times New Roman"/>
                <w:bCs/>
                <w:sz w:val="22"/>
                <w:szCs w:val="22"/>
              </w:rPr>
            </w:pPr>
            <w:r w:rsidRPr="00B61371">
              <w:rPr>
                <w:rFonts w:ascii="Times New Roman" w:eastAsia="Calibri" w:hAnsi="Times New Roman"/>
                <w:bCs/>
                <w:sz w:val="22"/>
                <w:szCs w:val="22"/>
              </w:rPr>
              <w:t>9,79</w:t>
            </w:r>
          </w:p>
          <w:p w:rsidR="008F1A23" w:rsidRPr="00B61371" w:rsidRDefault="008F1A23" w:rsidP="00B327F3">
            <w:pPr>
              <w:jc w:val="center"/>
              <w:rPr>
                <w:rFonts w:ascii="Times New Roman" w:eastAsia="Calibri" w:hAnsi="Times New Roman"/>
                <w:bCs/>
                <w:sz w:val="22"/>
                <w:szCs w:val="22"/>
              </w:rPr>
            </w:pPr>
            <w:r w:rsidRPr="00B61371">
              <w:rPr>
                <w:rFonts w:ascii="Times New Roman" w:eastAsia="Calibri" w:hAnsi="Times New Roman"/>
                <w:bCs/>
                <w:sz w:val="22"/>
                <w:szCs w:val="22"/>
              </w:rPr>
              <w:t>(нормативно-чистая)</w:t>
            </w:r>
          </w:p>
        </w:tc>
        <w:tc>
          <w:tcPr>
            <w:tcW w:w="1418" w:type="dxa"/>
            <w:gridSpan w:val="2"/>
            <w:shd w:val="clear" w:color="auto" w:fill="auto"/>
            <w:noWrap/>
            <w:vAlign w:val="center"/>
          </w:tcPr>
          <w:p w:rsidR="008F1A23" w:rsidRPr="00B61371" w:rsidRDefault="008F1A23" w:rsidP="00B327F3">
            <w:pPr>
              <w:jc w:val="center"/>
              <w:rPr>
                <w:rFonts w:ascii="Times New Roman" w:eastAsia="Calibri" w:hAnsi="Times New Roman"/>
                <w:bCs/>
                <w:sz w:val="22"/>
                <w:szCs w:val="22"/>
              </w:rPr>
            </w:pPr>
            <w:r w:rsidRPr="00B61371">
              <w:rPr>
                <w:rFonts w:ascii="Times New Roman" w:eastAsia="Calibri" w:hAnsi="Times New Roman"/>
                <w:bCs/>
                <w:sz w:val="22"/>
                <w:szCs w:val="22"/>
              </w:rPr>
              <w:t>9,60</w:t>
            </w:r>
          </w:p>
          <w:p w:rsidR="008F1A23" w:rsidRPr="00B61371" w:rsidRDefault="008F1A23" w:rsidP="00B327F3">
            <w:pPr>
              <w:jc w:val="center"/>
              <w:rPr>
                <w:rFonts w:ascii="Times New Roman" w:eastAsia="Calibri" w:hAnsi="Times New Roman"/>
                <w:bCs/>
                <w:sz w:val="22"/>
                <w:szCs w:val="22"/>
              </w:rPr>
            </w:pPr>
            <w:r w:rsidRPr="00B61371">
              <w:rPr>
                <w:rFonts w:ascii="Times New Roman" w:eastAsia="Calibri" w:hAnsi="Times New Roman"/>
                <w:bCs/>
                <w:sz w:val="22"/>
                <w:szCs w:val="22"/>
                <w:lang w:val="kk-KZ"/>
              </w:rPr>
              <w:t>(</w:t>
            </w:r>
            <w:r w:rsidRPr="00B61371">
              <w:rPr>
                <w:rFonts w:ascii="Times New Roman" w:eastAsia="Calibri" w:hAnsi="Times New Roman"/>
                <w:bCs/>
                <w:sz w:val="22"/>
                <w:szCs w:val="22"/>
              </w:rPr>
              <w:t>нормативно чистая)</w:t>
            </w:r>
          </w:p>
        </w:tc>
        <w:tc>
          <w:tcPr>
            <w:tcW w:w="1842" w:type="dxa"/>
            <w:gridSpan w:val="2"/>
            <w:shd w:val="clear" w:color="auto" w:fill="auto"/>
            <w:vAlign w:val="center"/>
          </w:tcPr>
          <w:p w:rsidR="008F1A23" w:rsidRPr="00B61371" w:rsidRDefault="008F1A23" w:rsidP="00B327F3">
            <w:pPr>
              <w:rPr>
                <w:rFonts w:ascii="Times New Roman" w:eastAsia="Calibri" w:hAnsi="Times New Roman"/>
                <w:sz w:val="22"/>
                <w:szCs w:val="22"/>
              </w:rPr>
            </w:pPr>
            <w:r w:rsidRPr="00B61371">
              <w:rPr>
                <w:rFonts w:ascii="Times New Roman" w:eastAsia="Calibri" w:hAnsi="Times New Roman"/>
                <w:sz w:val="22"/>
                <w:szCs w:val="22"/>
              </w:rPr>
              <w:t>Растворенный кислород</w:t>
            </w:r>
          </w:p>
        </w:tc>
        <w:tc>
          <w:tcPr>
            <w:tcW w:w="1276" w:type="dxa"/>
            <w:gridSpan w:val="2"/>
            <w:shd w:val="clear" w:color="auto" w:fill="auto"/>
            <w:vAlign w:val="center"/>
          </w:tcPr>
          <w:p w:rsidR="008F1A23" w:rsidRPr="00B61371" w:rsidRDefault="008F1A23" w:rsidP="00B327F3">
            <w:pPr>
              <w:jc w:val="center"/>
              <w:rPr>
                <w:rFonts w:ascii="Times New Roman" w:eastAsia="Calibri" w:hAnsi="Times New Roman"/>
                <w:bCs/>
                <w:sz w:val="22"/>
                <w:szCs w:val="22"/>
              </w:rPr>
            </w:pPr>
            <w:r w:rsidRPr="00B61371">
              <w:rPr>
                <w:rFonts w:ascii="Times New Roman" w:eastAsia="Calibri" w:hAnsi="Times New Roman"/>
                <w:bCs/>
                <w:sz w:val="22"/>
                <w:szCs w:val="22"/>
              </w:rPr>
              <w:t>9,60</w:t>
            </w:r>
          </w:p>
        </w:tc>
        <w:tc>
          <w:tcPr>
            <w:tcW w:w="851" w:type="dxa"/>
            <w:shd w:val="clear" w:color="auto" w:fill="auto"/>
          </w:tcPr>
          <w:p w:rsidR="008F1A23" w:rsidRPr="00B61371" w:rsidRDefault="008F1A23" w:rsidP="00B327F3">
            <w:pPr>
              <w:jc w:val="center"/>
              <w:rPr>
                <w:rFonts w:ascii="Times New Roman" w:eastAsia="Calibri" w:hAnsi="Times New Roman"/>
                <w:b/>
                <w:bCs/>
                <w:sz w:val="22"/>
                <w:szCs w:val="22"/>
              </w:rPr>
            </w:pPr>
          </w:p>
        </w:tc>
      </w:tr>
      <w:tr w:rsidR="008F1A23" w:rsidRPr="00B61371" w:rsidTr="00B327F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4"/>
          <w:wAfter w:w="1689" w:type="dxa"/>
          <w:trHeight w:val="269"/>
        </w:trPr>
        <w:tc>
          <w:tcPr>
            <w:tcW w:w="1701" w:type="dxa"/>
            <w:gridSpan w:val="2"/>
            <w:vMerge/>
            <w:shd w:val="clear" w:color="auto" w:fill="auto"/>
            <w:vAlign w:val="center"/>
          </w:tcPr>
          <w:p w:rsidR="008F1A23" w:rsidRPr="00B61371" w:rsidRDefault="008F1A23" w:rsidP="00B327F3">
            <w:pPr>
              <w:jc w:val="center"/>
              <w:rPr>
                <w:rFonts w:ascii="Times New Roman" w:eastAsia="Calibri" w:hAnsi="Times New Roman"/>
                <w:sz w:val="22"/>
                <w:szCs w:val="22"/>
              </w:rPr>
            </w:pPr>
          </w:p>
        </w:tc>
        <w:tc>
          <w:tcPr>
            <w:tcW w:w="1276" w:type="dxa"/>
            <w:gridSpan w:val="2"/>
            <w:tcBorders>
              <w:top w:val="single" w:sz="4" w:space="0" w:color="auto"/>
              <w:bottom w:val="single" w:sz="4" w:space="0" w:color="auto"/>
            </w:tcBorders>
            <w:shd w:val="clear" w:color="auto" w:fill="auto"/>
            <w:noWrap/>
          </w:tcPr>
          <w:p w:rsidR="008F1A23" w:rsidRPr="00B61371" w:rsidRDefault="008F1A23" w:rsidP="00B327F3">
            <w:pPr>
              <w:jc w:val="center"/>
              <w:rPr>
                <w:rFonts w:ascii="Times New Roman" w:eastAsia="Calibri" w:hAnsi="Times New Roman"/>
                <w:bCs/>
                <w:sz w:val="22"/>
                <w:szCs w:val="22"/>
                <w:lang w:val="en-US"/>
              </w:rPr>
            </w:pPr>
            <w:r w:rsidRPr="00B61371">
              <w:rPr>
                <w:rFonts w:ascii="Times New Roman" w:eastAsia="Calibri" w:hAnsi="Times New Roman"/>
                <w:bCs/>
                <w:sz w:val="22"/>
                <w:szCs w:val="22"/>
              </w:rPr>
              <w:t>1,50</w:t>
            </w:r>
          </w:p>
          <w:p w:rsidR="008F1A23" w:rsidRPr="00B61371" w:rsidRDefault="008F1A23" w:rsidP="00B327F3">
            <w:pPr>
              <w:jc w:val="center"/>
              <w:rPr>
                <w:rFonts w:ascii="Times New Roman" w:eastAsia="Calibri" w:hAnsi="Times New Roman"/>
                <w:bCs/>
                <w:sz w:val="22"/>
                <w:szCs w:val="22"/>
              </w:rPr>
            </w:pPr>
            <w:r w:rsidRPr="00B61371">
              <w:rPr>
                <w:rFonts w:ascii="Times New Roman" w:eastAsia="Calibri" w:hAnsi="Times New Roman"/>
                <w:bCs/>
                <w:sz w:val="22"/>
                <w:szCs w:val="22"/>
              </w:rPr>
              <w:t>(нормативно-чистая)</w:t>
            </w:r>
          </w:p>
        </w:tc>
        <w:tc>
          <w:tcPr>
            <w:tcW w:w="1417" w:type="dxa"/>
            <w:gridSpan w:val="2"/>
            <w:tcBorders>
              <w:top w:val="single" w:sz="4" w:space="0" w:color="auto"/>
            </w:tcBorders>
            <w:shd w:val="clear" w:color="auto" w:fill="auto"/>
            <w:noWrap/>
            <w:vAlign w:val="center"/>
          </w:tcPr>
          <w:p w:rsidR="008F1A23" w:rsidRPr="00B61371" w:rsidRDefault="008F1A23" w:rsidP="00B327F3">
            <w:pPr>
              <w:jc w:val="center"/>
              <w:rPr>
                <w:rFonts w:ascii="Times New Roman" w:eastAsia="Calibri" w:hAnsi="Times New Roman"/>
                <w:bCs/>
                <w:sz w:val="22"/>
                <w:szCs w:val="22"/>
              </w:rPr>
            </w:pPr>
            <w:r w:rsidRPr="00B61371">
              <w:rPr>
                <w:rFonts w:ascii="Times New Roman" w:eastAsia="Calibri" w:hAnsi="Times New Roman"/>
                <w:bCs/>
                <w:sz w:val="22"/>
                <w:szCs w:val="22"/>
              </w:rPr>
              <w:t>1,12</w:t>
            </w:r>
          </w:p>
          <w:p w:rsidR="008F1A23" w:rsidRPr="00B61371" w:rsidRDefault="008F1A23" w:rsidP="00B327F3">
            <w:pPr>
              <w:jc w:val="center"/>
              <w:rPr>
                <w:rFonts w:ascii="Times New Roman" w:eastAsia="Calibri" w:hAnsi="Times New Roman"/>
                <w:bCs/>
                <w:sz w:val="22"/>
                <w:szCs w:val="22"/>
              </w:rPr>
            </w:pPr>
            <w:r w:rsidRPr="00B61371">
              <w:rPr>
                <w:rFonts w:ascii="Times New Roman" w:eastAsia="Calibri" w:hAnsi="Times New Roman"/>
                <w:bCs/>
                <w:sz w:val="22"/>
                <w:szCs w:val="22"/>
                <w:lang w:val="kk-KZ"/>
              </w:rPr>
              <w:t>(</w:t>
            </w:r>
            <w:r w:rsidRPr="00B61371">
              <w:rPr>
                <w:rFonts w:ascii="Times New Roman" w:eastAsia="Calibri" w:hAnsi="Times New Roman"/>
                <w:bCs/>
                <w:sz w:val="22"/>
                <w:szCs w:val="22"/>
              </w:rPr>
              <w:t>нормативно чистая)</w:t>
            </w:r>
          </w:p>
        </w:tc>
        <w:tc>
          <w:tcPr>
            <w:tcW w:w="1418" w:type="dxa"/>
            <w:gridSpan w:val="2"/>
            <w:shd w:val="clear" w:color="auto" w:fill="auto"/>
            <w:noWrap/>
            <w:vAlign w:val="center"/>
          </w:tcPr>
          <w:p w:rsidR="008F1A23" w:rsidRPr="00B61371" w:rsidRDefault="008F1A23" w:rsidP="00B327F3">
            <w:pPr>
              <w:jc w:val="center"/>
              <w:rPr>
                <w:rFonts w:ascii="Times New Roman" w:eastAsia="Calibri" w:hAnsi="Times New Roman"/>
                <w:bCs/>
                <w:sz w:val="22"/>
                <w:szCs w:val="22"/>
              </w:rPr>
            </w:pPr>
            <w:r w:rsidRPr="00B61371">
              <w:rPr>
                <w:rFonts w:ascii="Times New Roman" w:eastAsia="Calibri" w:hAnsi="Times New Roman"/>
                <w:bCs/>
                <w:sz w:val="22"/>
                <w:szCs w:val="22"/>
              </w:rPr>
              <w:t>0,90</w:t>
            </w:r>
          </w:p>
          <w:p w:rsidR="008F1A23" w:rsidRPr="00B61371" w:rsidRDefault="008F1A23" w:rsidP="00B327F3">
            <w:pPr>
              <w:jc w:val="center"/>
              <w:rPr>
                <w:rFonts w:ascii="Times New Roman" w:eastAsia="Calibri" w:hAnsi="Times New Roman"/>
                <w:bCs/>
                <w:sz w:val="22"/>
                <w:szCs w:val="22"/>
              </w:rPr>
            </w:pPr>
            <w:r w:rsidRPr="00B61371">
              <w:rPr>
                <w:rFonts w:ascii="Times New Roman" w:eastAsia="Calibri" w:hAnsi="Times New Roman"/>
                <w:bCs/>
                <w:sz w:val="22"/>
                <w:szCs w:val="22"/>
                <w:lang w:val="kk-KZ"/>
              </w:rPr>
              <w:t>(</w:t>
            </w:r>
            <w:r w:rsidRPr="00B61371">
              <w:rPr>
                <w:rFonts w:ascii="Times New Roman" w:eastAsia="Calibri" w:hAnsi="Times New Roman"/>
                <w:bCs/>
                <w:sz w:val="22"/>
                <w:szCs w:val="22"/>
              </w:rPr>
              <w:t>нормативно чистая)</w:t>
            </w:r>
          </w:p>
        </w:tc>
        <w:tc>
          <w:tcPr>
            <w:tcW w:w="1842" w:type="dxa"/>
            <w:gridSpan w:val="2"/>
            <w:shd w:val="clear" w:color="auto" w:fill="auto"/>
            <w:vAlign w:val="center"/>
          </w:tcPr>
          <w:p w:rsidR="008F1A23" w:rsidRPr="00B61371" w:rsidRDefault="008F1A23" w:rsidP="00B327F3">
            <w:pPr>
              <w:rPr>
                <w:rFonts w:ascii="Times New Roman" w:eastAsia="Calibri" w:hAnsi="Times New Roman"/>
                <w:sz w:val="22"/>
                <w:szCs w:val="22"/>
              </w:rPr>
            </w:pPr>
            <w:r w:rsidRPr="00B61371">
              <w:rPr>
                <w:rFonts w:ascii="Times New Roman" w:eastAsia="Calibri" w:hAnsi="Times New Roman"/>
                <w:sz w:val="22"/>
                <w:szCs w:val="22"/>
              </w:rPr>
              <w:t>БПК</w:t>
            </w:r>
            <w:r w:rsidRPr="00B61371">
              <w:rPr>
                <w:rFonts w:ascii="Times New Roman" w:eastAsia="Calibri" w:hAnsi="Times New Roman"/>
                <w:sz w:val="22"/>
                <w:szCs w:val="22"/>
                <w:vertAlign w:val="subscript"/>
              </w:rPr>
              <w:t>5</w:t>
            </w:r>
          </w:p>
        </w:tc>
        <w:tc>
          <w:tcPr>
            <w:tcW w:w="1276" w:type="dxa"/>
            <w:gridSpan w:val="2"/>
            <w:shd w:val="clear" w:color="auto" w:fill="auto"/>
            <w:vAlign w:val="center"/>
          </w:tcPr>
          <w:p w:rsidR="008F1A23" w:rsidRPr="00B61371" w:rsidRDefault="008F1A23" w:rsidP="00B327F3">
            <w:pPr>
              <w:jc w:val="center"/>
              <w:rPr>
                <w:rFonts w:ascii="Times New Roman" w:eastAsia="Calibri" w:hAnsi="Times New Roman"/>
                <w:bCs/>
                <w:sz w:val="22"/>
                <w:szCs w:val="22"/>
              </w:rPr>
            </w:pPr>
            <w:r w:rsidRPr="00B61371">
              <w:rPr>
                <w:rFonts w:ascii="Times New Roman" w:eastAsia="Calibri" w:hAnsi="Times New Roman"/>
                <w:bCs/>
                <w:sz w:val="22"/>
                <w:szCs w:val="22"/>
              </w:rPr>
              <w:t>0,90</w:t>
            </w:r>
          </w:p>
        </w:tc>
        <w:tc>
          <w:tcPr>
            <w:tcW w:w="851" w:type="dxa"/>
            <w:shd w:val="clear" w:color="auto" w:fill="auto"/>
          </w:tcPr>
          <w:p w:rsidR="008F1A23" w:rsidRPr="00B61371" w:rsidRDefault="008F1A23" w:rsidP="00B327F3">
            <w:pPr>
              <w:jc w:val="center"/>
              <w:rPr>
                <w:rFonts w:ascii="Times New Roman" w:eastAsia="Calibri" w:hAnsi="Times New Roman"/>
                <w:b/>
                <w:bCs/>
                <w:sz w:val="22"/>
                <w:szCs w:val="22"/>
              </w:rPr>
            </w:pPr>
          </w:p>
        </w:tc>
      </w:tr>
      <w:tr w:rsidR="008F1A23" w:rsidRPr="00B61371" w:rsidTr="00B327F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4"/>
          <w:wAfter w:w="1689" w:type="dxa"/>
          <w:trHeight w:val="168"/>
        </w:trPr>
        <w:tc>
          <w:tcPr>
            <w:tcW w:w="1701" w:type="dxa"/>
            <w:gridSpan w:val="2"/>
            <w:vMerge/>
            <w:shd w:val="clear" w:color="auto" w:fill="auto"/>
            <w:vAlign w:val="center"/>
          </w:tcPr>
          <w:p w:rsidR="008F1A23" w:rsidRPr="00B61371" w:rsidRDefault="008F1A23" w:rsidP="00B327F3">
            <w:pPr>
              <w:jc w:val="center"/>
              <w:rPr>
                <w:rFonts w:ascii="Times New Roman" w:eastAsia="Calibri" w:hAnsi="Times New Roman"/>
                <w:sz w:val="22"/>
                <w:szCs w:val="22"/>
              </w:rPr>
            </w:pPr>
          </w:p>
        </w:tc>
        <w:tc>
          <w:tcPr>
            <w:tcW w:w="1276" w:type="dxa"/>
            <w:gridSpan w:val="2"/>
            <w:vMerge w:val="restart"/>
            <w:tcBorders>
              <w:top w:val="single" w:sz="4" w:space="0" w:color="auto"/>
            </w:tcBorders>
            <w:shd w:val="clear" w:color="auto" w:fill="auto"/>
            <w:noWrap/>
          </w:tcPr>
          <w:p w:rsidR="008F1A23" w:rsidRPr="00B61371" w:rsidRDefault="008F1A23" w:rsidP="00B327F3">
            <w:pPr>
              <w:jc w:val="center"/>
              <w:rPr>
                <w:rFonts w:ascii="Times New Roman" w:eastAsia="Calibri" w:hAnsi="Times New Roman"/>
                <w:bCs/>
                <w:sz w:val="22"/>
                <w:szCs w:val="22"/>
              </w:rPr>
            </w:pPr>
            <w:r w:rsidRPr="00B61371">
              <w:rPr>
                <w:rFonts w:ascii="Times New Roman" w:eastAsia="Calibri" w:hAnsi="Times New Roman"/>
                <w:bCs/>
                <w:sz w:val="22"/>
                <w:szCs w:val="22"/>
              </w:rPr>
              <w:t>3,55</w:t>
            </w:r>
          </w:p>
          <w:p w:rsidR="008F1A23" w:rsidRPr="00B61371" w:rsidRDefault="008F1A23" w:rsidP="00B327F3">
            <w:pPr>
              <w:jc w:val="center"/>
              <w:rPr>
                <w:rFonts w:ascii="Times New Roman" w:eastAsia="Calibri" w:hAnsi="Times New Roman"/>
                <w:bCs/>
                <w:sz w:val="22"/>
                <w:szCs w:val="22"/>
              </w:rPr>
            </w:pPr>
            <w:r w:rsidRPr="00B61371">
              <w:rPr>
                <w:rFonts w:ascii="Times New Roman" w:eastAsia="Calibri" w:hAnsi="Times New Roman"/>
                <w:bCs/>
                <w:sz w:val="22"/>
                <w:szCs w:val="22"/>
              </w:rPr>
              <w:t>(высокого</w:t>
            </w:r>
          </w:p>
          <w:p w:rsidR="008F1A23" w:rsidRPr="00B61371" w:rsidRDefault="008F1A23" w:rsidP="00B327F3">
            <w:pPr>
              <w:jc w:val="center"/>
              <w:rPr>
                <w:rFonts w:ascii="Times New Roman" w:eastAsia="Calibri" w:hAnsi="Times New Roman"/>
                <w:bCs/>
                <w:sz w:val="22"/>
                <w:szCs w:val="22"/>
              </w:rPr>
            </w:pPr>
            <w:r w:rsidRPr="00B61371">
              <w:rPr>
                <w:rFonts w:ascii="Times New Roman" w:eastAsia="Calibri" w:hAnsi="Times New Roman"/>
                <w:bCs/>
                <w:sz w:val="22"/>
                <w:szCs w:val="22"/>
              </w:rPr>
              <w:t>уровня загрязнения)</w:t>
            </w:r>
          </w:p>
        </w:tc>
        <w:tc>
          <w:tcPr>
            <w:tcW w:w="1417" w:type="dxa"/>
            <w:gridSpan w:val="2"/>
            <w:vMerge w:val="restart"/>
            <w:shd w:val="clear" w:color="auto" w:fill="auto"/>
          </w:tcPr>
          <w:p w:rsidR="008F1A23" w:rsidRPr="00B61371" w:rsidRDefault="008F1A23" w:rsidP="00B327F3">
            <w:pPr>
              <w:jc w:val="center"/>
              <w:rPr>
                <w:rFonts w:ascii="Times New Roman" w:eastAsia="Calibri" w:hAnsi="Times New Roman"/>
                <w:bCs/>
                <w:sz w:val="22"/>
                <w:szCs w:val="22"/>
              </w:rPr>
            </w:pPr>
            <w:r w:rsidRPr="00B61371">
              <w:rPr>
                <w:rFonts w:ascii="Times New Roman" w:eastAsia="Calibri" w:hAnsi="Times New Roman"/>
                <w:bCs/>
                <w:sz w:val="22"/>
                <w:szCs w:val="22"/>
              </w:rPr>
              <w:t>2,25</w:t>
            </w:r>
          </w:p>
          <w:p w:rsidR="008F1A23" w:rsidRPr="00B61371" w:rsidRDefault="008F1A23" w:rsidP="00B327F3">
            <w:pPr>
              <w:jc w:val="center"/>
              <w:rPr>
                <w:rFonts w:ascii="Times New Roman" w:eastAsia="Calibri" w:hAnsi="Times New Roman"/>
                <w:bCs/>
                <w:sz w:val="22"/>
                <w:szCs w:val="22"/>
              </w:rPr>
            </w:pPr>
            <w:r w:rsidRPr="00B61371">
              <w:rPr>
                <w:rFonts w:ascii="Times New Roman" w:eastAsia="Calibri" w:hAnsi="Times New Roman"/>
                <w:bCs/>
                <w:sz w:val="22"/>
                <w:szCs w:val="22"/>
              </w:rPr>
              <w:t>(умеренного  уровня загрязнения)</w:t>
            </w:r>
          </w:p>
        </w:tc>
        <w:tc>
          <w:tcPr>
            <w:tcW w:w="1418" w:type="dxa"/>
            <w:gridSpan w:val="2"/>
            <w:vMerge w:val="restart"/>
            <w:shd w:val="clear" w:color="auto" w:fill="auto"/>
          </w:tcPr>
          <w:p w:rsidR="008F1A23" w:rsidRPr="00B61371" w:rsidRDefault="008F1A23" w:rsidP="00B327F3">
            <w:pPr>
              <w:jc w:val="center"/>
              <w:rPr>
                <w:rFonts w:ascii="Times New Roman" w:eastAsia="Calibri" w:hAnsi="Times New Roman"/>
                <w:bCs/>
                <w:sz w:val="22"/>
                <w:szCs w:val="22"/>
              </w:rPr>
            </w:pPr>
            <w:r w:rsidRPr="00B61371">
              <w:rPr>
                <w:rFonts w:ascii="Times New Roman" w:eastAsia="Calibri" w:hAnsi="Times New Roman"/>
                <w:bCs/>
                <w:sz w:val="22"/>
                <w:szCs w:val="22"/>
              </w:rPr>
              <w:t>2,60</w:t>
            </w:r>
          </w:p>
          <w:p w:rsidR="008F1A23" w:rsidRPr="00B61371" w:rsidRDefault="008F1A23" w:rsidP="00B327F3">
            <w:pPr>
              <w:jc w:val="center"/>
              <w:rPr>
                <w:rFonts w:ascii="Times New Roman" w:eastAsia="Calibri" w:hAnsi="Times New Roman"/>
                <w:bCs/>
                <w:sz w:val="22"/>
                <w:szCs w:val="22"/>
              </w:rPr>
            </w:pPr>
            <w:r w:rsidRPr="00B61371">
              <w:rPr>
                <w:rFonts w:ascii="Times New Roman" w:eastAsia="Calibri" w:hAnsi="Times New Roman"/>
                <w:bCs/>
                <w:sz w:val="22"/>
                <w:szCs w:val="22"/>
              </w:rPr>
              <w:t>(умеренного  уровня загрязнения)</w:t>
            </w:r>
          </w:p>
        </w:tc>
        <w:tc>
          <w:tcPr>
            <w:tcW w:w="3969" w:type="dxa"/>
            <w:gridSpan w:val="5"/>
            <w:shd w:val="clear" w:color="auto" w:fill="auto"/>
          </w:tcPr>
          <w:p w:rsidR="008F1A23" w:rsidRPr="00B61371" w:rsidRDefault="008F1A23" w:rsidP="00B327F3">
            <w:pPr>
              <w:jc w:val="center"/>
              <w:rPr>
                <w:rFonts w:ascii="Times New Roman" w:eastAsia="Calibri" w:hAnsi="Times New Roman"/>
                <w:b/>
                <w:bCs/>
                <w:sz w:val="22"/>
                <w:szCs w:val="22"/>
              </w:rPr>
            </w:pPr>
            <w:r w:rsidRPr="00B61371">
              <w:rPr>
                <w:rFonts w:ascii="Times New Roman" w:eastAsia="Calibri" w:hAnsi="Times New Roman"/>
                <w:b/>
                <w:sz w:val="22"/>
                <w:szCs w:val="22"/>
              </w:rPr>
              <w:t>биогенные вещества</w:t>
            </w:r>
          </w:p>
        </w:tc>
      </w:tr>
      <w:tr w:rsidR="008F1A23" w:rsidRPr="00B61371" w:rsidTr="00B327F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4"/>
          <w:wAfter w:w="1689" w:type="dxa"/>
          <w:trHeight w:val="185"/>
        </w:trPr>
        <w:tc>
          <w:tcPr>
            <w:tcW w:w="1701" w:type="dxa"/>
            <w:gridSpan w:val="2"/>
            <w:vMerge/>
            <w:shd w:val="clear" w:color="auto" w:fill="auto"/>
          </w:tcPr>
          <w:p w:rsidR="008F1A23" w:rsidRPr="00B61371" w:rsidRDefault="008F1A23" w:rsidP="00B327F3">
            <w:pPr>
              <w:jc w:val="center"/>
              <w:rPr>
                <w:rFonts w:ascii="Times New Roman" w:eastAsia="Calibri" w:hAnsi="Times New Roman"/>
                <w:sz w:val="22"/>
                <w:szCs w:val="22"/>
              </w:rPr>
            </w:pPr>
          </w:p>
        </w:tc>
        <w:tc>
          <w:tcPr>
            <w:tcW w:w="1276" w:type="dxa"/>
            <w:gridSpan w:val="2"/>
            <w:vMerge/>
            <w:shd w:val="clear" w:color="auto" w:fill="auto"/>
            <w:noWrap/>
          </w:tcPr>
          <w:p w:rsidR="008F1A23" w:rsidRPr="00B61371" w:rsidRDefault="008F1A23" w:rsidP="00B327F3">
            <w:pPr>
              <w:jc w:val="center"/>
              <w:rPr>
                <w:rFonts w:ascii="Times New Roman" w:eastAsia="Calibri" w:hAnsi="Times New Roman"/>
                <w:bCs/>
                <w:sz w:val="22"/>
                <w:szCs w:val="22"/>
              </w:rPr>
            </w:pPr>
          </w:p>
        </w:tc>
        <w:tc>
          <w:tcPr>
            <w:tcW w:w="1417" w:type="dxa"/>
            <w:gridSpan w:val="2"/>
            <w:vMerge/>
            <w:shd w:val="clear" w:color="auto" w:fill="auto"/>
          </w:tcPr>
          <w:p w:rsidR="008F1A23" w:rsidRPr="00B61371" w:rsidRDefault="008F1A23" w:rsidP="00B327F3">
            <w:pPr>
              <w:jc w:val="center"/>
              <w:rPr>
                <w:rFonts w:ascii="Times New Roman" w:eastAsia="Calibri" w:hAnsi="Times New Roman"/>
                <w:bCs/>
                <w:sz w:val="22"/>
                <w:szCs w:val="22"/>
              </w:rPr>
            </w:pPr>
          </w:p>
        </w:tc>
        <w:tc>
          <w:tcPr>
            <w:tcW w:w="1418" w:type="dxa"/>
            <w:gridSpan w:val="2"/>
            <w:vMerge/>
            <w:shd w:val="clear" w:color="auto" w:fill="auto"/>
          </w:tcPr>
          <w:p w:rsidR="008F1A23" w:rsidRPr="00B61371" w:rsidRDefault="008F1A23" w:rsidP="00B327F3">
            <w:pPr>
              <w:jc w:val="center"/>
              <w:rPr>
                <w:rFonts w:ascii="Times New Roman" w:eastAsia="Calibri" w:hAnsi="Times New Roman"/>
                <w:bCs/>
                <w:sz w:val="22"/>
                <w:szCs w:val="22"/>
              </w:rPr>
            </w:pPr>
          </w:p>
        </w:tc>
        <w:tc>
          <w:tcPr>
            <w:tcW w:w="1842" w:type="dxa"/>
            <w:gridSpan w:val="2"/>
            <w:shd w:val="clear" w:color="auto" w:fill="auto"/>
          </w:tcPr>
          <w:p w:rsidR="008F1A23" w:rsidRPr="00B61371" w:rsidRDefault="008F1A23" w:rsidP="00B327F3">
            <w:pPr>
              <w:rPr>
                <w:rFonts w:ascii="Times New Roman" w:eastAsia="Calibri" w:hAnsi="Times New Roman"/>
                <w:sz w:val="22"/>
                <w:szCs w:val="22"/>
              </w:rPr>
            </w:pPr>
            <w:r w:rsidRPr="00B61371">
              <w:rPr>
                <w:rFonts w:ascii="Times New Roman" w:eastAsia="Calibri" w:hAnsi="Times New Roman"/>
                <w:sz w:val="22"/>
                <w:szCs w:val="22"/>
              </w:rPr>
              <w:t xml:space="preserve">Фториды </w:t>
            </w:r>
          </w:p>
        </w:tc>
        <w:tc>
          <w:tcPr>
            <w:tcW w:w="1276" w:type="dxa"/>
            <w:gridSpan w:val="2"/>
            <w:shd w:val="clear" w:color="auto" w:fill="auto"/>
          </w:tcPr>
          <w:p w:rsidR="008F1A23" w:rsidRPr="00B61371" w:rsidRDefault="008F1A23" w:rsidP="00B327F3">
            <w:pPr>
              <w:jc w:val="center"/>
              <w:rPr>
                <w:rFonts w:ascii="Times New Roman" w:eastAsia="Calibri" w:hAnsi="Times New Roman"/>
                <w:bCs/>
                <w:sz w:val="22"/>
                <w:szCs w:val="22"/>
                <w:lang w:val="kk-KZ"/>
              </w:rPr>
            </w:pPr>
            <w:r w:rsidRPr="00B61371">
              <w:rPr>
                <w:rFonts w:ascii="Times New Roman" w:eastAsia="Calibri" w:hAnsi="Times New Roman"/>
                <w:bCs/>
                <w:sz w:val="22"/>
                <w:szCs w:val="22"/>
              </w:rPr>
              <w:t>2,</w:t>
            </w:r>
            <w:r w:rsidRPr="00B61371">
              <w:rPr>
                <w:rFonts w:ascii="Times New Roman" w:eastAsia="Calibri" w:hAnsi="Times New Roman"/>
                <w:bCs/>
                <w:sz w:val="22"/>
                <w:szCs w:val="22"/>
                <w:lang w:val="kk-KZ"/>
              </w:rPr>
              <w:t>372</w:t>
            </w:r>
          </w:p>
        </w:tc>
        <w:tc>
          <w:tcPr>
            <w:tcW w:w="851" w:type="dxa"/>
            <w:shd w:val="clear" w:color="auto" w:fill="auto"/>
          </w:tcPr>
          <w:p w:rsidR="008F1A23" w:rsidRPr="00B61371" w:rsidRDefault="008F1A23" w:rsidP="00B327F3">
            <w:pPr>
              <w:jc w:val="center"/>
              <w:rPr>
                <w:rFonts w:ascii="Times New Roman" w:eastAsia="Calibri" w:hAnsi="Times New Roman"/>
                <w:bCs/>
                <w:sz w:val="22"/>
                <w:szCs w:val="22"/>
                <w:lang w:val="kk-KZ"/>
              </w:rPr>
            </w:pPr>
            <w:r w:rsidRPr="00B61371">
              <w:rPr>
                <w:rFonts w:ascii="Times New Roman" w:eastAsia="Calibri" w:hAnsi="Times New Roman"/>
                <w:bCs/>
                <w:sz w:val="22"/>
                <w:szCs w:val="22"/>
              </w:rPr>
              <w:t>3,</w:t>
            </w:r>
            <w:r w:rsidRPr="00B61371">
              <w:rPr>
                <w:rFonts w:ascii="Times New Roman" w:eastAsia="Calibri" w:hAnsi="Times New Roman"/>
                <w:bCs/>
                <w:sz w:val="22"/>
                <w:szCs w:val="22"/>
                <w:lang w:val="kk-KZ"/>
              </w:rPr>
              <w:t>2</w:t>
            </w:r>
          </w:p>
        </w:tc>
      </w:tr>
      <w:tr w:rsidR="008F1A23" w:rsidRPr="00B61371" w:rsidTr="00B327F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4"/>
          <w:wAfter w:w="1689" w:type="dxa"/>
          <w:trHeight w:val="218"/>
        </w:trPr>
        <w:tc>
          <w:tcPr>
            <w:tcW w:w="1701" w:type="dxa"/>
            <w:gridSpan w:val="2"/>
            <w:vMerge/>
            <w:shd w:val="clear" w:color="auto" w:fill="auto"/>
          </w:tcPr>
          <w:p w:rsidR="008F1A23" w:rsidRPr="00B61371" w:rsidRDefault="008F1A23" w:rsidP="00B327F3">
            <w:pPr>
              <w:jc w:val="center"/>
              <w:rPr>
                <w:rFonts w:ascii="Times New Roman" w:eastAsia="Calibri" w:hAnsi="Times New Roman"/>
                <w:sz w:val="22"/>
                <w:szCs w:val="22"/>
              </w:rPr>
            </w:pPr>
          </w:p>
        </w:tc>
        <w:tc>
          <w:tcPr>
            <w:tcW w:w="1276" w:type="dxa"/>
            <w:gridSpan w:val="2"/>
            <w:vMerge/>
            <w:shd w:val="clear" w:color="auto" w:fill="auto"/>
            <w:noWrap/>
          </w:tcPr>
          <w:p w:rsidR="008F1A23" w:rsidRPr="00B61371" w:rsidRDefault="008F1A23" w:rsidP="00B327F3">
            <w:pPr>
              <w:jc w:val="center"/>
              <w:rPr>
                <w:rFonts w:ascii="Times New Roman" w:eastAsia="Calibri" w:hAnsi="Times New Roman"/>
                <w:bCs/>
                <w:sz w:val="22"/>
                <w:szCs w:val="22"/>
              </w:rPr>
            </w:pPr>
          </w:p>
        </w:tc>
        <w:tc>
          <w:tcPr>
            <w:tcW w:w="1417" w:type="dxa"/>
            <w:gridSpan w:val="2"/>
            <w:vMerge/>
            <w:shd w:val="clear" w:color="auto" w:fill="auto"/>
          </w:tcPr>
          <w:p w:rsidR="008F1A23" w:rsidRPr="00B61371" w:rsidRDefault="008F1A23" w:rsidP="00B327F3">
            <w:pPr>
              <w:jc w:val="center"/>
              <w:rPr>
                <w:rFonts w:ascii="Times New Roman" w:eastAsia="Calibri" w:hAnsi="Times New Roman"/>
                <w:bCs/>
                <w:sz w:val="22"/>
                <w:szCs w:val="22"/>
              </w:rPr>
            </w:pPr>
          </w:p>
        </w:tc>
        <w:tc>
          <w:tcPr>
            <w:tcW w:w="1418" w:type="dxa"/>
            <w:gridSpan w:val="2"/>
            <w:vMerge/>
            <w:shd w:val="clear" w:color="auto" w:fill="auto"/>
          </w:tcPr>
          <w:p w:rsidR="008F1A23" w:rsidRPr="00B61371" w:rsidRDefault="008F1A23" w:rsidP="00B327F3">
            <w:pPr>
              <w:jc w:val="center"/>
              <w:rPr>
                <w:rFonts w:ascii="Times New Roman" w:eastAsia="Calibri" w:hAnsi="Times New Roman"/>
                <w:bCs/>
                <w:sz w:val="22"/>
                <w:szCs w:val="22"/>
              </w:rPr>
            </w:pPr>
          </w:p>
        </w:tc>
        <w:tc>
          <w:tcPr>
            <w:tcW w:w="3969" w:type="dxa"/>
            <w:gridSpan w:val="5"/>
            <w:shd w:val="clear" w:color="auto" w:fill="auto"/>
          </w:tcPr>
          <w:p w:rsidR="008F1A23" w:rsidRPr="00B61371" w:rsidRDefault="008F1A23" w:rsidP="00B327F3">
            <w:pPr>
              <w:jc w:val="center"/>
              <w:rPr>
                <w:rFonts w:ascii="Times New Roman" w:eastAsia="Calibri" w:hAnsi="Times New Roman"/>
                <w:bCs/>
                <w:sz w:val="22"/>
                <w:szCs w:val="22"/>
              </w:rPr>
            </w:pPr>
            <w:r w:rsidRPr="00B61371">
              <w:rPr>
                <w:rFonts w:ascii="Times New Roman" w:eastAsia="Calibri" w:hAnsi="Times New Roman"/>
                <w:b/>
                <w:sz w:val="22"/>
                <w:szCs w:val="22"/>
              </w:rPr>
              <w:t>тяжелые металлы</w:t>
            </w:r>
          </w:p>
        </w:tc>
      </w:tr>
      <w:tr w:rsidR="008F1A23" w:rsidRPr="00B61371" w:rsidTr="00B327F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4"/>
          <w:wAfter w:w="1689" w:type="dxa"/>
          <w:trHeight w:val="255"/>
        </w:trPr>
        <w:tc>
          <w:tcPr>
            <w:tcW w:w="1701" w:type="dxa"/>
            <w:gridSpan w:val="2"/>
            <w:vMerge/>
            <w:shd w:val="clear" w:color="auto" w:fill="auto"/>
          </w:tcPr>
          <w:p w:rsidR="008F1A23" w:rsidRPr="00B61371" w:rsidRDefault="008F1A23" w:rsidP="00B327F3">
            <w:pPr>
              <w:jc w:val="center"/>
              <w:rPr>
                <w:rFonts w:ascii="Times New Roman" w:eastAsia="Calibri" w:hAnsi="Times New Roman"/>
                <w:sz w:val="22"/>
                <w:szCs w:val="22"/>
              </w:rPr>
            </w:pPr>
          </w:p>
        </w:tc>
        <w:tc>
          <w:tcPr>
            <w:tcW w:w="1276" w:type="dxa"/>
            <w:gridSpan w:val="2"/>
            <w:vMerge/>
            <w:shd w:val="clear" w:color="auto" w:fill="auto"/>
            <w:noWrap/>
          </w:tcPr>
          <w:p w:rsidR="008F1A23" w:rsidRPr="00B61371" w:rsidRDefault="008F1A23" w:rsidP="00B327F3">
            <w:pPr>
              <w:jc w:val="center"/>
              <w:rPr>
                <w:rFonts w:ascii="Times New Roman" w:eastAsia="Calibri" w:hAnsi="Times New Roman"/>
                <w:sz w:val="22"/>
                <w:szCs w:val="22"/>
              </w:rPr>
            </w:pPr>
          </w:p>
        </w:tc>
        <w:tc>
          <w:tcPr>
            <w:tcW w:w="1417" w:type="dxa"/>
            <w:gridSpan w:val="2"/>
            <w:vMerge/>
            <w:shd w:val="clear" w:color="auto" w:fill="auto"/>
          </w:tcPr>
          <w:p w:rsidR="008F1A23" w:rsidRPr="00B61371" w:rsidRDefault="008F1A23" w:rsidP="00B327F3">
            <w:pPr>
              <w:jc w:val="center"/>
              <w:rPr>
                <w:rFonts w:ascii="Times New Roman" w:eastAsia="Calibri" w:hAnsi="Times New Roman"/>
                <w:sz w:val="22"/>
                <w:szCs w:val="22"/>
              </w:rPr>
            </w:pPr>
          </w:p>
        </w:tc>
        <w:tc>
          <w:tcPr>
            <w:tcW w:w="1418" w:type="dxa"/>
            <w:gridSpan w:val="2"/>
            <w:vMerge/>
            <w:shd w:val="clear" w:color="auto" w:fill="auto"/>
          </w:tcPr>
          <w:p w:rsidR="008F1A23" w:rsidRPr="00B61371" w:rsidRDefault="008F1A23" w:rsidP="00B327F3">
            <w:pPr>
              <w:jc w:val="center"/>
              <w:rPr>
                <w:rFonts w:ascii="Times New Roman" w:eastAsia="Calibri" w:hAnsi="Times New Roman"/>
                <w:sz w:val="22"/>
                <w:szCs w:val="22"/>
              </w:rPr>
            </w:pPr>
          </w:p>
        </w:tc>
        <w:tc>
          <w:tcPr>
            <w:tcW w:w="1842" w:type="dxa"/>
            <w:gridSpan w:val="2"/>
            <w:tcBorders>
              <w:top w:val="single" w:sz="4" w:space="0" w:color="auto"/>
            </w:tcBorders>
            <w:shd w:val="clear" w:color="auto" w:fill="auto"/>
          </w:tcPr>
          <w:p w:rsidR="008F1A23" w:rsidRPr="00B61371" w:rsidRDefault="008F1A23" w:rsidP="00B327F3">
            <w:pPr>
              <w:rPr>
                <w:rFonts w:ascii="Times New Roman" w:eastAsia="Calibri" w:hAnsi="Times New Roman"/>
                <w:bCs/>
                <w:sz w:val="22"/>
                <w:szCs w:val="22"/>
                <w:lang w:val="kk-KZ"/>
              </w:rPr>
            </w:pPr>
            <w:r w:rsidRPr="00B61371">
              <w:rPr>
                <w:rFonts w:ascii="Times New Roman" w:eastAsia="Calibri" w:hAnsi="Times New Roman"/>
                <w:bCs/>
                <w:sz w:val="22"/>
                <w:szCs w:val="22"/>
                <w:lang w:val="kk-KZ"/>
              </w:rPr>
              <w:t>Медь</w:t>
            </w:r>
          </w:p>
        </w:tc>
        <w:tc>
          <w:tcPr>
            <w:tcW w:w="1276" w:type="dxa"/>
            <w:gridSpan w:val="2"/>
            <w:tcBorders>
              <w:top w:val="single" w:sz="4" w:space="0" w:color="auto"/>
            </w:tcBorders>
            <w:shd w:val="clear" w:color="auto" w:fill="auto"/>
          </w:tcPr>
          <w:p w:rsidR="008F1A23" w:rsidRPr="00B61371" w:rsidRDefault="008F1A23" w:rsidP="00B327F3">
            <w:pPr>
              <w:jc w:val="center"/>
              <w:rPr>
                <w:rFonts w:ascii="Times New Roman" w:eastAsia="Calibri" w:hAnsi="Times New Roman"/>
                <w:bCs/>
                <w:sz w:val="22"/>
                <w:szCs w:val="22"/>
                <w:lang w:val="kk-KZ"/>
              </w:rPr>
            </w:pPr>
            <w:r w:rsidRPr="00B61371">
              <w:rPr>
                <w:rFonts w:ascii="Times New Roman" w:eastAsia="Calibri" w:hAnsi="Times New Roman"/>
                <w:bCs/>
                <w:sz w:val="22"/>
                <w:szCs w:val="22"/>
                <w:lang w:val="kk-KZ"/>
              </w:rPr>
              <w:t>0,0019</w:t>
            </w:r>
          </w:p>
        </w:tc>
        <w:tc>
          <w:tcPr>
            <w:tcW w:w="851" w:type="dxa"/>
            <w:tcBorders>
              <w:top w:val="single" w:sz="4" w:space="0" w:color="auto"/>
            </w:tcBorders>
            <w:shd w:val="clear" w:color="auto" w:fill="auto"/>
          </w:tcPr>
          <w:p w:rsidR="008F1A23" w:rsidRPr="00B61371" w:rsidRDefault="008F1A23" w:rsidP="00B327F3">
            <w:pPr>
              <w:jc w:val="center"/>
              <w:rPr>
                <w:rFonts w:ascii="Times New Roman" w:eastAsia="Calibri" w:hAnsi="Times New Roman"/>
                <w:bCs/>
                <w:sz w:val="22"/>
                <w:szCs w:val="22"/>
                <w:lang w:val="kk-KZ"/>
              </w:rPr>
            </w:pPr>
            <w:r w:rsidRPr="00B61371">
              <w:rPr>
                <w:rFonts w:ascii="Times New Roman" w:eastAsia="Calibri" w:hAnsi="Times New Roman"/>
                <w:bCs/>
                <w:sz w:val="22"/>
                <w:szCs w:val="22"/>
                <w:lang w:val="kk-KZ"/>
              </w:rPr>
              <w:t>1,9</w:t>
            </w:r>
          </w:p>
        </w:tc>
      </w:tr>
      <w:tr w:rsidR="008F1A23" w:rsidRPr="00B61371" w:rsidTr="00B327F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4"/>
          <w:wAfter w:w="1689" w:type="dxa"/>
          <w:trHeight w:val="255"/>
        </w:trPr>
        <w:tc>
          <w:tcPr>
            <w:tcW w:w="1701" w:type="dxa"/>
            <w:gridSpan w:val="2"/>
            <w:vMerge/>
            <w:shd w:val="clear" w:color="auto" w:fill="auto"/>
          </w:tcPr>
          <w:p w:rsidR="008F1A23" w:rsidRPr="00B61371" w:rsidRDefault="008F1A23" w:rsidP="00B327F3">
            <w:pPr>
              <w:jc w:val="center"/>
              <w:rPr>
                <w:rFonts w:ascii="Times New Roman" w:eastAsia="Calibri" w:hAnsi="Times New Roman"/>
                <w:sz w:val="22"/>
                <w:szCs w:val="22"/>
              </w:rPr>
            </w:pPr>
          </w:p>
        </w:tc>
        <w:tc>
          <w:tcPr>
            <w:tcW w:w="1276" w:type="dxa"/>
            <w:gridSpan w:val="2"/>
            <w:vMerge/>
            <w:shd w:val="clear" w:color="auto" w:fill="auto"/>
            <w:noWrap/>
          </w:tcPr>
          <w:p w:rsidR="008F1A23" w:rsidRPr="00B61371" w:rsidRDefault="008F1A23" w:rsidP="00B327F3">
            <w:pPr>
              <w:jc w:val="center"/>
              <w:rPr>
                <w:rFonts w:ascii="Times New Roman" w:eastAsia="Calibri" w:hAnsi="Times New Roman"/>
                <w:sz w:val="22"/>
                <w:szCs w:val="22"/>
              </w:rPr>
            </w:pPr>
          </w:p>
        </w:tc>
        <w:tc>
          <w:tcPr>
            <w:tcW w:w="1417" w:type="dxa"/>
            <w:gridSpan w:val="2"/>
            <w:vMerge/>
            <w:shd w:val="clear" w:color="auto" w:fill="auto"/>
          </w:tcPr>
          <w:p w:rsidR="008F1A23" w:rsidRPr="00B61371" w:rsidRDefault="008F1A23" w:rsidP="00B327F3">
            <w:pPr>
              <w:jc w:val="center"/>
              <w:rPr>
                <w:rFonts w:ascii="Times New Roman" w:eastAsia="Calibri" w:hAnsi="Times New Roman"/>
                <w:sz w:val="22"/>
                <w:szCs w:val="22"/>
              </w:rPr>
            </w:pPr>
          </w:p>
        </w:tc>
        <w:tc>
          <w:tcPr>
            <w:tcW w:w="1418" w:type="dxa"/>
            <w:gridSpan w:val="2"/>
            <w:vMerge/>
            <w:shd w:val="clear" w:color="auto" w:fill="auto"/>
          </w:tcPr>
          <w:p w:rsidR="008F1A23" w:rsidRPr="00B61371" w:rsidRDefault="008F1A23" w:rsidP="00B327F3">
            <w:pPr>
              <w:jc w:val="center"/>
              <w:rPr>
                <w:rFonts w:ascii="Times New Roman" w:eastAsia="Calibri" w:hAnsi="Times New Roman"/>
                <w:sz w:val="22"/>
                <w:szCs w:val="22"/>
              </w:rPr>
            </w:pPr>
          </w:p>
        </w:tc>
        <w:tc>
          <w:tcPr>
            <w:tcW w:w="1842" w:type="dxa"/>
            <w:gridSpan w:val="2"/>
            <w:tcBorders>
              <w:top w:val="single" w:sz="4" w:space="0" w:color="auto"/>
            </w:tcBorders>
            <w:shd w:val="clear" w:color="auto" w:fill="auto"/>
          </w:tcPr>
          <w:p w:rsidR="008F1A23" w:rsidRPr="00B61371" w:rsidRDefault="008F1A23" w:rsidP="00B327F3">
            <w:pPr>
              <w:rPr>
                <w:rFonts w:ascii="Times New Roman" w:eastAsia="Calibri" w:hAnsi="Times New Roman"/>
                <w:bCs/>
                <w:sz w:val="22"/>
                <w:szCs w:val="22"/>
              </w:rPr>
            </w:pPr>
            <w:r w:rsidRPr="00B61371">
              <w:rPr>
                <w:rFonts w:ascii="Times New Roman" w:eastAsia="Calibri" w:hAnsi="Times New Roman"/>
                <w:bCs/>
                <w:sz w:val="22"/>
                <w:szCs w:val="22"/>
              </w:rPr>
              <w:t xml:space="preserve">Цинк </w:t>
            </w:r>
          </w:p>
        </w:tc>
        <w:tc>
          <w:tcPr>
            <w:tcW w:w="1276" w:type="dxa"/>
            <w:gridSpan w:val="2"/>
            <w:tcBorders>
              <w:top w:val="single" w:sz="4" w:space="0" w:color="auto"/>
            </w:tcBorders>
            <w:shd w:val="clear" w:color="auto" w:fill="auto"/>
          </w:tcPr>
          <w:p w:rsidR="008F1A23" w:rsidRPr="00B61371" w:rsidRDefault="008F1A23" w:rsidP="00B327F3">
            <w:pPr>
              <w:jc w:val="center"/>
              <w:rPr>
                <w:rFonts w:ascii="Times New Roman" w:eastAsia="Calibri" w:hAnsi="Times New Roman"/>
                <w:bCs/>
                <w:sz w:val="22"/>
                <w:szCs w:val="22"/>
                <w:lang w:val="kk-KZ"/>
              </w:rPr>
            </w:pPr>
            <w:r w:rsidRPr="00B61371">
              <w:rPr>
                <w:rFonts w:ascii="Times New Roman" w:eastAsia="Calibri" w:hAnsi="Times New Roman"/>
                <w:bCs/>
                <w:sz w:val="22"/>
                <w:szCs w:val="22"/>
              </w:rPr>
              <w:t>0,01</w:t>
            </w:r>
            <w:r w:rsidRPr="00B61371">
              <w:rPr>
                <w:rFonts w:ascii="Times New Roman" w:eastAsia="Calibri" w:hAnsi="Times New Roman"/>
                <w:bCs/>
                <w:sz w:val="22"/>
                <w:szCs w:val="22"/>
                <w:lang w:val="kk-KZ"/>
              </w:rPr>
              <w:t>2</w:t>
            </w:r>
          </w:p>
        </w:tc>
        <w:tc>
          <w:tcPr>
            <w:tcW w:w="851" w:type="dxa"/>
            <w:tcBorders>
              <w:top w:val="single" w:sz="4" w:space="0" w:color="auto"/>
            </w:tcBorders>
            <w:shd w:val="clear" w:color="auto" w:fill="auto"/>
          </w:tcPr>
          <w:p w:rsidR="008F1A23" w:rsidRPr="00B61371" w:rsidRDefault="008F1A23" w:rsidP="00B327F3">
            <w:pPr>
              <w:jc w:val="center"/>
              <w:rPr>
                <w:rFonts w:ascii="Times New Roman" w:eastAsia="Calibri" w:hAnsi="Times New Roman"/>
                <w:bCs/>
                <w:sz w:val="22"/>
                <w:szCs w:val="22"/>
                <w:lang w:val="kk-KZ"/>
              </w:rPr>
            </w:pPr>
            <w:r w:rsidRPr="00B61371">
              <w:rPr>
                <w:rFonts w:ascii="Times New Roman" w:eastAsia="Calibri" w:hAnsi="Times New Roman"/>
                <w:bCs/>
                <w:sz w:val="22"/>
                <w:szCs w:val="22"/>
              </w:rPr>
              <w:t>1,</w:t>
            </w:r>
            <w:r w:rsidRPr="00B61371">
              <w:rPr>
                <w:rFonts w:ascii="Times New Roman" w:eastAsia="Calibri" w:hAnsi="Times New Roman"/>
                <w:bCs/>
                <w:sz w:val="22"/>
                <w:szCs w:val="22"/>
                <w:lang w:val="kk-KZ"/>
              </w:rPr>
              <w:t>2</w:t>
            </w:r>
          </w:p>
        </w:tc>
      </w:tr>
      <w:tr w:rsidR="008F1A23" w:rsidRPr="00B61371" w:rsidTr="00B327F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4"/>
          <w:wAfter w:w="1689" w:type="dxa"/>
          <w:trHeight w:val="255"/>
        </w:trPr>
        <w:tc>
          <w:tcPr>
            <w:tcW w:w="1701" w:type="dxa"/>
            <w:gridSpan w:val="2"/>
            <w:vMerge/>
            <w:shd w:val="clear" w:color="auto" w:fill="auto"/>
          </w:tcPr>
          <w:p w:rsidR="008F1A23" w:rsidRPr="00B61371" w:rsidRDefault="008F1A23" w:rsidP="00B327F3">
            <w:pPr>
              <w:jc w:val="center"/>
              <w:rPr>
                <w:rFonts w:ascii="Times New Roman" w:eastAsia="Calibri" w:hAnsi="Times New Roman"/>
                <w:sz w:val="22"/>
                <w:szCs w:val="22"/>
              </w:rPr>
            </w:pPr>
          </w:p>
        </w:tc>
        <w:tc>
          <w:tcPr>
            <w:tcW w:w="1276" w:type="dxa"/>
            <w:gridSpan w:val="2"/>
            <w:vMerge/>
            <w:shd w:val="clear" w:color="auto" w:fill="auto"/>
            <w:noWrap/>
          </w:tcPr>
          <w:p w:rsidR="008F1A23" w:rsidRPr="00B61371" w:rsidRDefault="008F1A23" w:rsidP="00B327F3">
            <w:pPr>
              <w:jc w:val="center"/>
              <w:rPr>
                <w:rFonts w:ascii="Times New Roman" w:eastAsia="Calibri" w:hAnsi="Times New Roman"/>
                <w:sz w:val="22"/>
                <w:szCs w:val="22"/>
              </w:rPr>
            </w:pPr>
          </w:p>
        </w:tc>
        <w:tc>
          <w:tcPr>
            <w:tcW w:w="1417" w:type="dxa"/>
            <w:gridSpan w:val="2"/>
            <w:vMerge/>
            <w:shd w:val="clear" w:color="auto" w:fill="auto"/>
          </w:tcPr>
          <w:p w:rsidR="008F1A23" w:rsidRPr="00B61371" w:rsidRDefault="008F1A23" w:rsidP="00B327F3">
            <w:pPr>
              <w:jc w:val="center"/>
              <w:rPr>
                <w:rFonts w:ascii="Times New Roman" w:eastAsia="Calibri" w:hAnsi="Times New Roman"/>
                <w:sz w:val="22"/>
                <w:szCs w:val="22"/>
              </w:rPr>
            </w:pPr>
          </w:p>
        </w:tc>
        <w:tc>
          <w:tcPr>
            <w:tcW w:w="1418" w:type="dxa"/>
            <w:gridSpan w:val="2"/>
            <w:vMerge/>
            <w:shd w:val="clear" w:color="auto" w:fill="auto"/>
          </w:tcPr>
          <w:p w:rsidR="008F1A23" w:rsidRPr="00B61371" w:rsidRDefault="008F1A23" w:rsidP="00B327F3">
            <w:pPr>
              <w:jc w:val="center"/>
              <w:rPr>
                <w:rFonts w:ascii="Times New Roman" w:eastAsia="Calibri" w:hAnsi="Times New Roman"/>
                <w:sz w:val="22"/>
                <w:szCs w:val="22"/>
              </w:rPr>
            </w:pPr>
          </w:p>
        </w:tc>
        <w:tc>
          <w:tcPr>
            <w:tcW w:w="1842" w:type="dxa"/>
            <w:gridSpan w:val="2"/>
            <w:shd w:val="clear" w:color="auto" w:fill="auto"/>
          </w:tcPr>
          <w:p w:rsidR="008F1A23" w:rsidRPr="00B61371" w:rsidRDefault="008F1A23" w:rsidP="00B327F3">
            <w:pPr>
              <w:rPr>
                <w:rFonts w:ascii="Times New Roman" w:eastAsia="Calibri" w:hAnsi="Times New Roman"/>
                <w:bCs/>
                <w:sz w:val="22"/>
                <w:szCs w:val="22"/>
              </w:rPr>
            </w:pPr>
            <w:r w:rsidRPr="00B61371">
              <w:rPr>
                <w:rFonts w:ascii="Times New Roman" w:eastAsia="Calibri" w:hAnsi="Times New Roman"/>
                <w:bCs/>
                <w:sz w:val="22"/>
                <w:szCs w:val="22"/>
              </w:rPr>
              <w:t xml:space="preserve">Марганец </w:t>
            </w:r>
          </w:p>
        </w:tc>
        <w:tc>
          <w:tcPr>
            <w:tcW w:w="1276" w:type="dxa"/>
            <w:gridSpan w:val="2"/>
            <w:shd w:val="clear" w:color="auto" w:fill="auto"/>
          </w:tcPr>
          <w:p w:rsidR="008F1A23" w:rsidRPr="00B61371" w:rsidRDefault="008F1A23" w:rsidP="00B327F3">
            <w:pPr>
              <w:jc w:val="center"/>
              <w:rPr>
                <w:rFonts w:ascii="Times New Roman" w:eastAsia="Calibri" w:hAnsi="Times New Roman"/>
                <w:bCs/>
                <w:sz w:val="22"/>
                <w:szCs w:val="22"/>
              </w:rPr>
            </w:pPr>
            <w:r w:rsidRPr="00B61371">
              <w:rPr>
                <w:rFonts w:ascii="Times New Roman" w:eastAsia="Calibri" w:hAnsi="Times New Roman"/>
                <w:bCs/>
                <w:sz w:val="22"/>
                <w:szCs w:val="22"/>
              </w:rPr>
              <w:t>0,029</w:t>
            </w:r>
          </w:p>
        </w:tc>
        <w:tc>
          <w:tcPr>
            <w:tcW w:w="851" w:type="dxa"/>
            <w:shd w:val="clear" w:color="auto" w:fill="auto"/>
          </w:tcPr>
          <w:p w:rsidR="008F1A23" w:rsidRPr="00B61371" w:rsidRDefault="008F1A23" w:rsidP="00B327F3">
            <w:pPr>
              <w:jc w:val="center"/>
              <w:rPr>
                <w:rFonts w:ascii="Times New Roman" w:eastAsia="Calibri" w:hAnsi="Times New Roman"/>
                <w:bCs/>
                <w:sz w:val="22"/>
                <w:szCs w:val="22"/>
              </w:rPr>
            </w:pPr>
            <w:r w:rsidRPr="00B61371">
              <w:rPr>
                <w:rFonts w:ascii="Times New Roman" w:eastAsia="Calibri" w:hAnsi="Times New Roman"/>
                <w:bCs/>
                <w:sz w:val="22"/>
                <w:szCs w:val="22"/>
              </w:rPr>
              <w:t>2,9</w:t>
            </w:r>
          </w:p>
        </w:tc>
      </w:tr>
      <w:tr w:rsidR="008F1A23" w:rsidRPr="00B61371" w:rsidTr="00B327F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4"/>
          <w:wAfter w:w="1689" w:type="dxa"/>
          <w:trHeight w:val="273"/>
        </w:trPr>
        <w:tc>
          <w:tcPr>
            <w:tcW w:w="1701" w:type="dxa"/>
            <w:gridSpan w:val="2"/>
            <w:vMerge w:val="restart"/>
            <w:shd w:val="clear" w:color="auto" w:fill="auto"/>
            <w:vAlign w:val="center"/>
          </w:tcPr>
          <w:p w:rsidR="008F1A23" w:rsidRPr="00B61371" w:rsidRDefault="008F1A23" w:rsidP="00B327F3">
            <w:pPr>
              <w:pStyle w:val="a9"/>
              <w:spacing w:after="0"/>
              <w:ind w:left="0"/>
              <w:jc w:val="center"/>
              <w:rPr>
                <w:rFonts w:ascii="Times New Roman" w:eastAsia="Calibri" w:hAnsi="Times New Roman"/>
                <w:sz w:val="22"/>
                <w:szCs w:val="22"/>
              </w:rPr>
            </w:pPr>
            <w:r w:rsidRPr="00B61371">
              <w:rPr>
                <w:rFonts w:ascii="Times New Roman" w:eastAsia="Calibri" w:hAnsi="Times New Roman"/>
                <w:sz w:val="22"/>
                <w:szCs w:val="22"/>
              </w:rPr>
              <w:t>оз.Улькен</w:t>
            </w:r>
          </w:p>
          <w:p w:rsidR="008F1A23" w:rsidRPr="00B61371" w:rsidRDefault="008F1A23" w:rsidP="00B327F3">
            <w:pPr>
              <w:pStyle w:val="a9"/>
              <w:spacing w:after="0"/>
              <w:ind w:left="0"/>
              <w:jc w:val="center"/>
              <w:rPr>
                <w:rFonts w:ascii="Times New Roman" w:eastAsia="Calibri" w:hAnsi="Times New Roman"/>
                <w:sz w:val="22"/>
                <w:szCs w:val="22"/>
              </w:rPr>
            </w:pPr>
            <w:r w:rsidRPr="00B61371">
              <w:rPr>
                <w:rFonts w:ascii="Times New Roman" w:eastAsia="Calibri" w:hAnsi="Times New Roman"/>
                <w:sz w:val="22"/>
                <w:szCs w:val="22"/>
              </w:rPr>
              <w:t>Шабакты</w:t>
            </w:r>
          </w:p>
          <w:p w:rsidR="008F1A23" w:rsidRPr="00B61371" w:rsidRDefault="008F1A23" w:rsidP="00B327F3">
            <w:pPr>
              <w:jc w:val="center"/>
              <w:rPr>
                <w:rFonts w:ascii="Times New Roman" w:eastAsia="Calibri" w:hAnsi="Times New Roman"/>
                <w:b/>
                <w:bCs/>
                <w:sz w:val="22"/>
                <w:szCs w:val="22"/>
              </w:rPr>
            </w:pPr>
            <w:r w:rsidRPr="00B61371">
              <w:rPr>
                <w:rFonts w:ascii="Times New Roman" w:eastAsia="Calibri" w:hAnsi="Times New Roman"/>
                <w:sz w:val="22"/>
                <w:szCs w:val="22"/>
              </w:rPr>
              <w:t>(Акмолинская)</w:t>
            </w:r>
          </w:p>
        </w:tc>
        <w:tc>
          <w:tcPr>
            <w:tcW w:w="1276" w:type="dxa"/>
            <w:gridSpan w:val="2"/>
            <w:tcBorders>
              <w:bottom w:val="single" w:sz="4" w:space="0" w:color="auto"/>
            </w:tcBorders>
            <w:shd w:val="clear" w:color="auto" w:fill="auto"/>
            <w:noWrap/>
          </w:tcPr>
          <w:p w:rsidR="008F1A23" w:rsidRPr="00B61371" w:rsidRDefault="008F1A23" w:rsidP="00B327F3">
            <w:pPr>
              <w:jc w:val="center"/>
              <w:rPr>
                <w:rFonts w:ascii="Times New Roman" w:eastAsia="Calibri" w:hAnsi="Times New Roman"/>
                <w:bCs/>
                <w:sz w:val="22"/>
                <w:szCs w:val="22"/>
              </w:rPr>
            </w:pPr>
            <w:r w:rsidRPr="00B61371">
              <w:rPr>
                <w:rFonts w:ascii="Times New Roman" w:eastAsia="Calibri" w:hAnsi="Times New Roman"/>
                <w:bCs/>
                <w:sz w:val="22"/>
                <w:szCs w:val="22"/>
              </w:rPr>
              <w:t>9,86</w:t>
            </w:r>
          </w:p>
          <w:p w:rsidR="008F1A23" w:rsidRPr="00B61371" w:rsidRDefault="008F1A23" w:rsidP="00B327F3">
            <w:pPr>
              <w:jc w:val="center"/>
              <w:rPr>
                <w:rFonts w:ascii="Times New Roman" w:eastAsia="Calibri" w:hAnsi="Times New Roman"/>
                <w:bCs/>
                <w:sz w:val="22"/>
                <w:szCs w:val="22"/>
              </w:rPr>
            </w:pPr>
            <w:r w:rsidRPr="00B61371">
              <w:rPr>
                <w:rFonts w:ascii="Times New Roman" w:eastAsia="Calibri" w:hAnsi="Times New Roman"/>
                <w:bCs/>
                <w:sz w:val="22"/>
                <w:szCs w:val="22"/>
              </w:rPr>
              <w:t>(нормативно-чистая)</w:t>
            </w:r>
          </w:p>
        </w:tc>
        <w:tc>
          <w:tcPr>
            <w:tcW w:w="1417" w:type="dxa"/>
            <w:gridSpan w:val="2"/>
            <w:shd w:val="clear" w:color="auto" w:fill="auto"/>
            <w:noWrap/>
            <w:vAlign w:val="center"/>
          </w:tcPr>
          <w:p w:rsidR="008F1A23" w:rsidRPr="00B61371" w:rsidRDefault="008F1A23" w:rsidP="00B327F3">
            <w:pPr>
              <w:jc w:val="center"/>
              <w:rPr>
                <w:rFonts w:ascii="Times New Roman" w:eastAsia="Calibri" w:hAnsi="Times New Roman"/>
                <w:bCs/>
                <w:sz w:val="22"/>
                <w:szCs w:val="22"/>
              </w:rPr>
            </w:pPr>
            <w:r w:rsidRPr="00B61371">
              <w:rPr>
                <w:rFonts w:ascii="Times New Roman" w:eastAsia="Calibri" w:hAnsi="Times New Roman"/>
                <w:bCs/>
                <w:sz w:val="22"/>
                <w:szCs w:val="22"/>
              </w:rPr>
              <w:t>9,96</w:t>
            </w:r>
          </w:p>
          <w:p w:rsidR="008F1A23" w:rsidRPr="00B61371" w:rsidRDefault="008F1A23" w:rsidP="00B327F3">
            <w:pPr>
              <w:jc w:val="center"/>
              <w:rPr>
                <w:rFonts w:ascii="Times New Roman" w:eastAsia="Calibri" w:hAnsi="Times New Roman"/>
                <w:bCs/>
                <w:sz w:val="22"/>
                <w:szCs w:val="22"/>
              </w:rPr>
            </w:pPr>
            <w:r w:rsidRPr="00B61371">
              <w:rPr>
                <w:rFonts w:ascii="Times New Roman" w:eastAsia="Calibri" w:hAnsi="Times New Roman"/>
                <w:bCs/>
                <w:sz w:val="22"/>
                <w:szCs w:val="22"/>
                <w:lang w:val="kk-KZ"/>
              </w:rPr>
              <w:t>(</w:t>
            </w:r>
            <w:r w:rsidRPr="00B61371">
              <w:rPr>
                <w:rFonts w:ascii="Times New Roman" w:eastAsia="Calibri" w:hAnsi="Times New Roman"/>
                <w:bCs/>
                <w:sz w:val="22"/>
                <w:szCs w:val="22"/>
              </w:rPr>
              <w:t>нормативно чистая)</w:t>
            </w:r>
          </w:p>
        </w:tc>
        <w:tc>
          <w:tcPr>
            <w:tcW w:w="1418" w:type="dxa"/>
            <w:gridSpan w:val="2"/>
            <w:shd w:val="clear" w:color="auto" w:fill="auto"/>
            <w:noWrap/>
            <w:vAlign w:val="center"/>
          </w:tcPr>
          <w:p w:rsidR="008F1A23" w:rsidRPr="00B61371" w:rsidRDefault="008F1A23" w:rsidP="00B327F3">
            <w:pPr>
              <w:jc w:val="center"/>
              <w:rPr>
                <w:rFonts w:ascii="Times New Roman" w:eastAsia="Calibri" w:hAnsi="Times New Roman"/>
                <w:bCs/>
                <w:sz w:val="22"/>
                <w:szCs w:val="22"/>
              </w:rPr>
            </w:pPr>
            <w:r w:rsidRPr="00B61371">
              <w:rPr>
                <w:rFonts w:ascii="Times New Roman" w:eastAsia="Calibri" w:hAnsi="Times New Roman"/>
                <w:bCs/>
                <w:sz w:val="22"/>
                <w:szCs w:val="22"/>
              </w:rPr>
              <w:t>9,71</w:t>
            </w:r>
          </w:p>
          <w:p w:rsidR="008F1A23" w:rsidRPr="00B61371" w:rsidRDefault="008F1A23" w:rsidP="00B327F3">
            <w:pPr>
              <w:jc w:val="center"/>
              <w:rPr>
                <w:rFonts w:ascii="Times New Roman" w:eastAsia="Calibri" w:hAnsi="Times New Roman"/>
                <w:bCs/>
                <w:sz w:val="22"/>
                <w:szCs w:val="22"/>
              </w:rPr>
            </w:pPr>
            <w:r w:rsidRPr="00B61371">
              <w:rPr>
                <w:rFonts w:ascii="Times New Roman" w:eastAsia="Calibri" w:hAnsi="Times New Roman"/>
                <w:bCs/>
                <w:sz w:val="22"/>
                <w:szCs w:val="22"/>
                <w:lang w:val="kk-KZ"/>
              </w:rPr>
              <w:t>(</w:t>
            </w:r>
            <w:r w:rsidRPr="00B61371">
              <w:rPr>
                <w:rFonts w:ascii="Times New Roman" w:eastAsia="Calibri" w:hAnsi="Times New Roman"/>
                <w:bCs/>
                <w:sz w:val="22"/>
                <w:szCs w:val="22"/>
              </w:rPr>
              <w:t>нормативно чистая)</w:t>
            </w:r>
          </w:p>
        </w:tc>
        <w:tc>
          <w:tcPr>
            <w:tcW w:w="1842" w:type="dxa"/>
            <w:gridSpan w:val="2"/>
            <w:shd w:val="clear" w:color="auto" w:fill="auto"/>
            <w:vAlign w:val="center"/>
          </w:tcPr>
          <w:p w:rsidR="008F1A23" w:rsidRPr="00B61371" w:rsidRDefault="008F1A23" w:rsidP="00B327F3">
            <w:pPr>
              <w:rPr>
                <w:rFonts w:ascii="Times New Roman" w:eastAsia="Calibri" w:hAnsi="Times New Roman"/>
                <w:sz w:val="22"/>
                <w:szCs w:val="22"/>
              </w:rPr>
            </w:pPr>
            <w:r w:rsidRPr="00B61371">
              <w:rPr>
                <w:rFonts w:ascii="Times New Roman" w:eastAsia="Calibri" w:hAnsi="Times New Roman"/>
                <w:sz w:val="22"/>
                <w:szCs w:val="22"/>
              </w:rPr>
              <w:t>Растворенный кислород</w:t>
            </w:r>
          </w:p>
        </w:tc>
        <w:tc>
          <w:tcPr>
            <w:tcW w:w="1276" w:type="dxa"/>
            <w:gridSpan w:val="2"/>
            <w:shd w:val="clear" w:color="auto" w:fill="auto"/>
            <w:vAlign w:val="center"/>
          </w:tcPr>
          <w:p w:rsidR="008F1A23" w:rsidRPr="00B61371" w:rsidRDefault="008F1A23" w:rsidP="00B327F3">
            <w:pPr>
              <w:jc w:val="center"/>
              <w:rPr>
                <w:rFonts w:ascii="Times New Roman" w:eastAsia="Calibri" w:hAnsi="Times New Roman"/>
                <w:bCs/>
                <w:sz w:val="22"/>
                <w:szCs w:val="22"/>
              </w:rPr>
            </w:pPr>
            <w:r w:rsidRPr="00B61371">
              <w:rPr>
                <w:rFonts w:ascii="Times New Roman" w:eastAsia="Calibri" w:hAnsi="Times New Roman"/>
                <w:bCs/>
                <w:sz w:val="22"/>
                <w:szCs w:val="22"/>
              </w:rPr>
              <w:t>9,71</w:t>
            </w:r>
          </w:p>
        </w:tc>
        <w:tc>
          <w:tcPr>
            <w:tcW w:w="851" w:type="dxa"/>
            <w:shd w:val="clear" w:color="auto" w:fill="auto"/>
          </w:tcPr>
          <w:p w:rsidR="008F1A23" w:rsidRPr="00B61371" w:rsidRDefault="008F1A23" w:rsidP="00B327F3">
            <w:pPr>
              <w:jc w:val="center"/>
              <w:rPr>
                <w:rFonts w:ascii="Times New Roman" w:eastAsia="Calibri" w:hAnsi="Times New Roman"/>
                <w:bCs/>
                <w:sz w:val="22"/>
                <w:szCs w:val="22"/>
                <w:lang w:val="kk-KZ"/>
              </w:rPr>
            </w:pPr>
          </w:p>
        </w:tc>
      </w:tr>
      <w:tr w:rsidR="008F1A23" w:rsidRPr="00B61371" w:rsidTr="00B327F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4"/>
          <w:wAfter w:w="1689" w:type="dxa"/>
          <w:trHeight w:val="769"/>
        </w:trPr>
        <w:tc>
          <w:tcPr>
            <w:tcW w:w="1701" w:type="dxa"/>
            <w:gridSpan w:val="2"/>
            <w:vMerge/>
            <w:shd w:val="clear" w:color="auto" w:fill="auto"/>
            <w:vAlign w:val="center"/>
          </w:tcPr>
          <w:p w:rsidR="008F1A23" w:rsidRPr="00B61371" w:rsidRDefault="008F1A23" w:rsidP="00B327F3">
            <w:pPr>
              <w:jc w:val="center"/>
              <w:rPr>
                <w:rFonts w:ascii="Times New Roman" w:eastAsia="Calibri" w:hAnsi="Times New Roman"/>
                <w:b/>
                <w:bCs/>
                <w:sz w:val="22"/>
                <w:szCs w:val="22"/>
              </w:rPr>
            </w:pPr>
          </w:p>
        </w:tc>
        <w:tc>
          <w:tcPr>
            <w:tcW w:w="1276" w:type="dxa"/>
            <w:gridSpan w:val="2"/>
            <w:tcBorders>
              <w:top w:val="single" w:sz="4" w:space="0" w:color="auto"/>
            </w:tcBorders>
            <w:shd w:val="clear" w:color="auto" w:fill="auto"/>
            <w:noWrap/>
          </w:tcPr>
          <w:p w:rsidR="008F1A23" w:rsidRPr="00B61371" w:rsidRDefault="008F1A23" w:rsidP="00B327F3">
            <w:pPr>
              <w:jc w:val="center"/>
              <w:rPr>
                <w:rFonts w:ascii="Times New Roman" w:eastAsia="Calibri" w:hAnsi="Times New Roman"/>
                <w:bCs/>
                <w:sz w:val="22"/>
                <w:szCs w:val="22"/>
              </w:rPr>
            </w:pPr>
            <w:r w:rsidRPr="00B61371">
              <w:rPr>
                <w:rFonts w:ascii="Times New Roman" w:eastAsia="Calibri" w:hAnsi="Times New Roman"/>
                <w:bCs/>
                <w:sz w:val="22"/>
                <w:szCs w:val="22"/>
              </w:rPr>
              <w:t>1,37</w:t>
            </w:r>
          </w:p>
          <w:p w:rsidR="008F1A23" w:rsidRPr="00B61371" w:rsidRDefault="008F1A23" w:rsidP="00B327F3">
            <w:pPr>
              <w:jc w:val="center"/>
              <w:rPr>
                <w:rFonts w:ascii="Times New Roman" w:eastAsia="Calibri" w:hAnsi="Times New Roman"/>
                <w:bCs/>
                <w:sz w:val="22"/>
                <w:szCs w:val="22"/>
              </w:rPr>
            </w:pPr>
            <w:r w:rsidRPr="00B61371">
              <w:rPr>
                <w:rFonts w:ascii="Times New Roman" w:eastAsia="Calibri" w:hAnsi="Times New Roman"/>
                <w:bCs/>
                <w:sz w:val="22"/>
                <w:szCs w:val="22"/>
              </w:rPr>
              <w:t>(нормативно-чистая)</w:t>
            </w:r>
          </w:p>
        </w:tc>
        <w:tc>
          <w:tcPr>
            <w:tcW w:w="1417" w:type="dxa"/>
            <w:gridSpan w:val="2"/>
            <w:shd w:val="clear" w:color="auto" w:fill="auto"/>
            <w:noWrap/>
            <w:vAlign w:val="center"/>
          </w:tcPr>
          <w:p w:rsidR="008F1A23" w:rsidRPr="00B61371" w:rsidRDefault="008F1A23" w:rsidP="00B327F3">
            <w:pPr>
              <w:jc w:val="center"/>
              <w:rPr>
                <w:rFonts w:ascii="Times New Roman" w:eastAsia="Calibri" w:hAnsi="Times New Roman"/>
                <w:bCs/>
                <w:sz w:val="22"/>
                <w:szCs w:val="22"/>
              </w:rPr>
            </w:pPr>
            <w:r w:rsidRPr="00B61371">
              <w:rPr>
                <w:rFonts w:ascii="Times New Roman" w:eastAsia="Calibri" w:hAnsi="Times New Roman"/>
                <w:bCs/>
                <w:sz w:val="22"/>
                <w:szCs w:val="22"/>
              </w:rPr>
              <w:t>1,14</w:t>
            </w:r>
          </w:p>
          <w:p w:rsidR="008F1A23" w:rsidRPr="00B61371" w:rsidRDefault="008F1A23" w:rsidP="00B327F3">
            <w:pPr>
              <w:jc w:val="center"/>
              <w:rPr>
                <w:rFonts w:ascii="Times New Roman" w:eastAsia="Calibri" w:hAnsi="Times New Roman"/>
                <w:bCs/>
                <w:sz w:val="22"/>
                <w:szCs w:val="22"/>
              </w:rPr>
            </w:pPr>
            <w:r w:rsidRPr="00B61371">
              <w:rPr>
                <w:rFonts w:ascii="Times New Roman" w:eastAsia="Calibri" w:hAnsi="Times New Roman"/>
                <w:bCs/>
                <w:sz w:val="22"/>
                <w:szCs w:val="22"/>
                <w:lang w:val="kk-KZ"/>
              </w:rPr>
              <w:t>(</w:t>
            </w:r>
            <w:r w:rsidRPr="00B61371">
              <w:rPr>
                <w:rFonts w:ascii="Times New Roman" w:eastAsia="Calibri" w:hAnsi="Times New Roman"/>
                <w:bCs/>
                <w:sz w:val="22"/>
                <w:szCs w:val="22"/>
              </w:rPr>
              <w:t>нормативно чистая)</w:t>
            </w:r>
          </w:p>
        </w:tc>
        <w:tc>
          <w:tcPr>
            <w:tcW w:w="1418" w:type="dxa"/>
            <w:gridSpan w:val="2"/>
            <w:shd w:val="clear" w:color="auto" w:fill="auto"/>
            <w:noWrap/>
            <w:vAlign w:val="center"/>
          </w:tcPr>
          <w:p w:rsidR="008F1A23" w:rsidRPr="00B61371" w:rsidRDefault="008F1A23" w:rsidP="00B327F3">
            <w:pPr>
              <w:jc w:val="center"/>
              <w:rPr>
                <w:rFonts w:ascii="Times New Roman" w:eastAsia="Calibri" w:hAnsi="Times New Roman"/>
                <w:bCs/>
                <w:sz w:val="22"/>
                <w:szCs w:val="22"/>
              </w:rPr>
            </w:pPr>
            <w:r w:rsidRPr="00B61371">
              <w:rPr>
                <w:rFonts w:ascii="Times New Roman" w:eastAsia="Calibri" w:hAnsi="Times New Roman"/>
                <w:bCs/>
                <w:sz w:val="22"/>
                <w:szCs w:val="22"/>
              </w:rPr>
              <w:t>1,94</w:t>
            </w:r>
          </w:p>
          <w:p w:rsidR="008F1A23" w:rsidRPr="00B61371" w:rsidRDefault="008F1A23" w:rsidP="00B327F3">
            <w:pPr>
              <w:jc w:val="center"/>
              <w:rPr>
                <w:rFonts w:ascii="Times New Roman" w:eastAsia="Calibri" w:hAnsi="Times New Roman"/>
                <w:bCs/>
                <w:sz w:val="22"/>
                <w:szCs w:val="22"/>
              </w:rPr>
            </w:pPr>
            <w:r w:rsidRPr="00B61371">
              <w:rPr>
                <w:rFonts w:ascii="Times New Roman" w:eastAsia="Calibri" w:hAnsi="Times New Roman"/>
                <w:bCs/>
                <w:sz w:val="22"/>
                <w:szCs w:val="22"/>
                <w:lang w:val="kk-KZ"/>
              </w:rPr>
              <w:t>(</w:t>
            </w:r>
            <w:r w:rsidRPr="00B61371">
              <w:rPr>
                <w:rFonts w:ascii="Times New Roman" w:eastAsia="Calibri" w:hAnsi="Times New Roman"/>
                <w:bCs/>
                <w:sz w:val="22"/>
                <w:szCs w:val="22"/>
              </w:rPr>
              <w:t>нормативно чистая)</w:t>
            </w:r>
          </w:p>
        </w:tc>
        <w:tc>
          <w:tcPr>
            <w:tcW w:w="1842" w:type="dxa"/>
            <w:gridSpan w:val="2"/>
            <w:shd w:val="clear" w:color="auto" w:fill="auto"/>
            <w:vAlign w:val="center"/>
          </w:tcPr>
          <w:p w:rsidR="008F1A23" w:rsidRPr="00B61371" w:rsidRDefault="008F1A23" w:rsidP="00B327F3">
            <w:pPr>
              <w:rPr>
                <w:rFonts w:ascii="Times New Roman" w:eastAsia="Calibri" w:hAnsi="Times New Roman"/>
                <w:sz w:val="22"/>
                <w:szCs w:val="22"/>
              </w:rPr>
            </w:pPr>
            <w:r w:rsidRPr="00B61371">
              <w:rPr>
                <w:rFonts w:ascii="Times New Roman" w:eastAsia="Calibri" w:hAnsi="Times New Roman"/>
                <w:sz w:val="22"/>
                <w:szCs w:val="22"/>
              </w:rPr>
              <w:t>БПК</w:t>
            </w:r>
            <w:r w:rsidRPr="00B61371">
              <w:rPr>
                <w:rFonts w:ascii="Times New Roman" w:eastAsia="Calibri" w:hAnsi="Times New Roman"/>
                <w:sz w:val="22"/>
                <w:szCs w:val="22"/>
                <w:vertAlign w:val="subscript"/>
              </w:rPr>
              <w:t>5</w:t>
            </w:r>
          </w:p>
        </w:tc>
        <w:tc>
          <w:tcPr>
            <w:tcW w:w="1276" w:type="dxa"/>
            <w:gridSpan w:val="2"/>
            <w:shd w:val="clear" w:color="auto" w:fill="auto"/>
            <w:vAlign w:val="center"/>
          </w:tcPr>
          <w:p w:rsidR="008F1A23" w:rsidRPr="00B61371" w:rsidRDefault="008F1A23" w:rsidP="00B327F3">
            <w:pPr>
              <w:jc w:val="center"/>
              <w:rPr>
                <w:rFonts w:ascii="Times New Roman" w:eastAsia="Calibri" w:hAnsi="Times New Roman"/>
                <w:bCs/>
                <w:sz w:val="22"/>
                <w:szCs w:val="22"/>
              </w:rPr>
            </w:pPr>
            <w:r w:rsidRPr="00B61371">
              <w:rPr>
                <w:rFonts w:ascii="Times New Roman" w:eastAsia="Calibri" w:hAnsi="Times New Roman"/>
                <w:bCs/>
                <w:sz w:val="22"/>
                <w:szCs w:val="22"/>
              </w:rPr>
              <w:t>1,94</w:t>
            </w:r>
          </w:p>
        </w:tc>
        <w:tc>
          <w:tcPr>
            <w:tcW w:w="851" w:type="dxa"/>
            <w:shd w:val="clear" w:color="auto" w:fill="auto"/>
          </w:tcPr>
          <w:p w:rsidR="008F1A23" w:rsidRPr="00B61371" w:rsidRDefault="008F1A23" w:rsidP="00B327F3">
            <w:pPr>
              <w:jc w:val="center"/>
              <w:rPr>
                <w:rFonts w:ascii="Times New Roman" w:eastAsia="Calibri" w:hAnsi="Times New Roman"/>
                <w:bCs/>
                <w:sz w:val="22"/>
                <w:szCs w:val="22"/>
                <w:lang w:val="kk-KZ"/>
              </w:rPr>
            </w:pPr>
          </w:p>
        </w:tc>
      </w:tr>
      <w:tr w:rsidR="008F1A23" w:rsidRPr="00B61371" w:rsidTr="00B327F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4"/>
          <w:wAfter w:w="1689" w:type="dxa"/>
          <w:trHeight w:val="106"/>
        </w:trPr>
        <w:tc>
          <w:tcPr>
            <w:tcW w:w="1701" w:type="dxa"/>
            <w:gridSpan w:val="2"/>
            <w:vMerge/>
            <w:shd w:val="clear" w:color="auto" w:fill="auto"/>
            <w:vAlign w:val="center"/>
          </w:tcPr>
          <w:p w:rsidR="008F1A23" w:rsidRPr="00B61371" w:rsidRDefault="008F1A23" w:rsidP="00B327F3">
            <w:pPr>
              <w:jc w:val="center"/>
              <w:rPr>
                <w:rFonts w:ascii="Times New Roman" w:eastAsia="Calibri" w:hAnsi="Times New Roman"/>
                <w:b/>
                <w:bCs/>
                <w:sz w:val="22"/>
                <w:szCs w:val="22"/>
              </w:rPr>
            </w:pPr>
          </w:p>
        </w:tc>
        <w:tc>
          <w:tcPr>
            <w:tcW w:w="1276" w:type="dxa"/>
            <w:gridSpan w:val="2"/>
            <w:vMerge w:val="restart"/>
            <w:shd w:val="clear" w:color="auto" w:fill="auto"/>
            <w:noWrap/>
          </w:tcPr>
          <w:p w:rsidR="008F1A23" w:rsidRPr="00B61371" w:rsidRDefault="008F1A23" w:rsidP="00B327F3">
            <w:pPr>
              <w:jc w:val="center"/>
              <w:rPr>
                <w:rFonts w:ascii="Times New Roman" w:eastAsia="Calibri" w:hAnsi="Times New Roman"/>
                <w:bCs/>
                <w:sz w:val="22"/>
                <w:szCs w:val="22"/>
              </w:rPr>
            </w:pPr>
            <w:r w:rsidRPr="00B61371">
              <w:rPr>
                <w:rFonts w:ascii="Times New Roman" w:eastAsia="Calibri" w:hAnsi="Times New Roman"/>
                <w:bCs/>
                <w:sz w:val="22"/>
                <w:szCs w:val="22"/>
              </w:rPr>
              <w:t>6,17</w:t>
            </w:r>
          </w:p>
          <w:p w:rsidR="008F1A23" w:rsidRPr="00B61371" w:rsidRDefault="008F1A23" w:rsidP="00B327F3">
            <w:pPr>
              <w:jc w:val="center"/>
              <w:rPr>
                <w:rFonts w:ascii="Times New Roman" w:eastAsia="Calibri" w:hAnsi="Times New Roman"/>
                <w:bCs/>
                <w:sz w:val="22"/>
                <w:szCs w:val="22"/>
              </w:rPr>
            </w:pPr>
            <w:r w:rsidRPr="00B61371">
              <w:rPr>
                <w:rFonts w:ascii="Times New Roman" w:eastAsia="Calibri" w:hAnsi="Times New Roman"/>
                <w:bCs/>
                <w:sz w:val="22"/>
                <w:szCs w:val="22"/>
              </w:rPr>
              <w:t>(высокого</w:t>
            </w:r>
          </w:p>
          <w:p w:rsidR="008F1A23" w:rsidRPr="00B61371" w:rsidRDefault="008F1A23" w:rsidP="00B327F3">
            <w:pPr>
              <w:jc w:val="center"/>
              <w:rPr>
                <w:rFonts w:ascii="Times New Roman" w:eastAsia="Calibri" w:hAnsi="Times New Roman"/>
                <w:bCs/>
                <w:sz w:val="22"/>
                <w:szCs w:val="22"/>
              </w:rPr>
            </w:pPr>
            <w:r w:rsidRPr="00B61371">
              <w:rPr>
                <w:rFonts w:ascii="Times New Roman" w:eastAsia="Calibri" w:hAnsi="Times New Roman"/>
                <w:bCs/>
                <w:sz w:val="22"/>
                <w:szCs w:val="22"/>
              </w:rPr>
              <w:t>уровня загрязнения)</w:t>
            </w:r>
          </w:p>
        </w:tc>
        <w:tc>
          <w:tcPr>
            <w:tcW w:w="1417" w:type="dxa"/>
            <w:gridSpan w:val="2"/>
            <w:vMerge w:val="restart"/>
            <w:shd w:val="clear" w:color="auto" w:fill="auto"/>
            <w:noWrap/>
          </w:tcPr>
          <w:p w:rsidR="008F1A23" w:rsidRPr="00B61371" w:rsidRDefault="008F1A23" w:rsidP="00B327F3">
            <w:pPr>
              <w:jc w:val="center"/>
              <w:rPr>
                <w:rFonts w:ascii="Times New Roman" w:eastAsia="Calibri" w:hAnsi="Times New Roman"/>
                <w:bCs/>
                <w:sz w:val="22"/>
                <w:szCs w:val="22"/>
              </w:rPr>
            </w:pPr>
            <w:r w:rsidRPr="00B61371">
              <w:rPr>
                <w:rFonts w:ascii="Times New Roman" w:eastAsia="Calibri" w:hAnsi="Times New Roman"/>
                <w:bCs/>
                <w:sz w:val="22"/>
                <w:szCs w:val="22"/>
              </w:rPr>
              <w:t>3,10</w:t>
            </w:r>
          </w:p>
          <w:p w:rsidR="008F1A23" w:rsidRPr="00B61371" w:rsidRDefault="008F1A23" w:rsidP="00B327F3">
            <w:pPr>
              <w:jc w:val="center"/>
              <w:rPr>
                <w:rFonts w:ascii="Times New Roman" w:eastAsia="Calibri" w:hAnsi="Times New Roman"/>
                <w:bCs/>
                <w:sz w:val="22"/>
                <w:szCs w:val="22"/>
              </w:rPr>
            </w:pPr>
            <w:r w:rsidRPr="00B61371">
              <w:rPr>
                <w:rFonts w:ascii="Times New Roman" w:eastAsia="Calibri" w:hAnsi="Times New Roman"/>
                <w:bCs/>
                <w:sz w:val="22"/>
                <w:szCs w:val="22"/>
              </w:rPr>
              <w:t>(высокого</w:t>
            </w:r>
          </w:p>
          <w:p w:rsidR="008F1A23" w:rsidRPr="00B61371" w:rsidRDefault="008F1A23" w:rsidP="00B327F3">
            <w:pPr>
              <w:jc w:val="center"/>
              <w:rPr>
                <w:rFonts w:ascii="Times New Roman" w:eastAsia="Calibri" w:hAnsi="Times New Roman"/>
                <w:bCs/>
                <w:sz w:val="22"/>
                <w:szCs w:val="22"/>
              </w:rPr>
            </w:pPr>
            <w:r w:rsidRPr="00B61371">
              <w:rPr>
                <w:rFonts w:ascii="Times New Roman" w:eastAsia="Calibri" w:hAnsi="Times New Roman"/>
                <w:bCs/>
                <w:sz w:val="22"/>
                <w:szCs w:val="22"/>
              </w:rPr>
              <w:t>уровня загрязнения)</w:t>
            </w:r>
          </w:p>
          <w:p w:rsidR="008F1A23" w:rsidRPr="00B61371" w:rsidRDefault="008F1A23" w:rsidP="00B327F3">
            <w:pPr>
              <w:jc w:val="center"/>
              <w:rPr>
                <w:rFonts w:ascii="Times New Roman" w:eastAsia="Calibri" w:hAnsi="Times New Roman"/>
                <w:bCs/>
                <w:sz w:val="22"/>
                <w:szCs w:val="22"/>
              </w:rPr>
            </w:pPr>
          </w:p>
        </w:tc>
        <w:tc>
          <w:tcPr>
            <w:tcW w:w="1418" w:type="dxa"/>
            <w:gridSpan w:val="2"/>
            <w:vMerge w:val="restart"/>
            <w:shd w:val="clear" w:color="auto" w:fill="auto"/>
            <w:noWrap/>
          </w:tcPr>
          <w:p w:rsidR="008F1A23" w:rsidRPr="00B61371" w:rsidRDefault="008F1A23" w:rsidP="00B327F3">
            <w:pPr>
              <w:jc w:val="center"/>
              <w:rPr>
                <w:rFonts w:ascii="Times New Roman" w:eastAsia="Calibri" w:hAnsi="Times New Roman"/>
                <w:bCs/>
                <w:sz w:val="22"/>
                <w:szCs w:val="22"/>
              </w:rPr>
            </w:pPr>
            <w:r w:rsidRPr="00B61371">
              <w:rPr>
                <w:rFonts w:ascii="Times New Roman" w:eastAsia="Calibri" w:hAnsi="Times New Roman"/>
                <w:bCs/>
                <w:sz w:val="22"/>
                <w:szCs w:val="22"/>
              </w:rPr>
              <w:t>6,73</w:t>
            </w:r>
          </w:p>
          <w:p w:rsidR="008F1A23" w:rsidRPr="00B61371" w:rsidRDefault="008F1A23" w:rsidP="00B327F3">
            <w:pPr>
              <w:jc w:val="center"/>
              <w:rPr>
                <w:rFonts w:ascii="Times New Roman" w:eastAsia="Calibri" w:hAnsi="Times New Roman"/>
                <w:bCs/>
                <w:sz w:val="22"/>
                <w:szCs w:val="22"/>
              </w:rPr>
            </w:pPr>
            <w:r w:rsidRPr="00B61371">
              <w:rPr>
                <w:rFonts w:ascii="Times New Roman" w:eastAsia="Calibri" w:hAnsi="Times New Roman"/>
                <w:bCs/>
                <w:sz w:val="22"/>
                <w:szCs w:val="22"/>
              </w:rPr>
              <w:t>(высокого</w:t>
            </w:r>
          </w:p>
          <w:p w:rsidR="008F1A23" w:rsidRPr="00B61371" w:rsidRDefault="008F1A23" w:rsidP="00B327F3">
            <w:pPr>
              <w:jc w:val="center"/>
              <w:rPr>
                <w:rFonts w:ascii="Times New Roman" w:eastAsia="Calibri" w:hAnsi="Times New Roman"/>
                <w:bCs/>
                <w:sz w:val="22"/>
                <w:szCs w:val="22"/>
              </w:rPr>
            </w:pPr>
            <w:r w:rsidRPr="00B61371">
              <w:rPr>
                <w:rFonts w:ascii="Times New Roman" w:eastAsia="Calibri" w:hAnsi="Times New Roman"/>
                <w:bCs/>
                <w:sz w:val="22"/>
                <w:szCs w:val="22"/>
              </w:rPr>
              <w:t>уровня загрязнения)</w:t>
            </w:r>
          </w:p>
        </w:tc>
        <w:tc>
          <w:tcPr>
            <w:tcW w:w="3969" w:type="dxa"/>
            <w:gridSpan w:val="5"/>
            <w:shd w:val="clear" w:color="auto" w:fill="auto"/>
          </w:tcPr>
          <w:p w:rsidR="008F1A23" w:rsidRPr="00B61371" w:rsidRDefault="008F1A23" w:rsidP="00B327F3">
            <w:pPr>
              <w:jc w:val="center"/>
              <w:rPr>
                <w:rFonts w:ascii="Times New Roman" w:eastAsia="Calibri" w:hAnsi="Times New Roman"/>
                <w:b/>
                <w:bCs/>
                <w:sz w:val="22"/>
                <w:szCs w:val="22"/>
                <w:lang w:val="kk-KZ"/>
              </w:rPr>
            </w:pPr>
            <w:r w:rsidRPr="00B61371">
              <w:rPr>
                <w:rFonts w:ascii="Times New Roman" w:eastAsia="Calibri" w:hAnsi="Times New Roman"/>
                <w:b/>
                <w:bCs/>
                <w:sz w:val="22"/>
                <w:szCs w:val="22"/>
                <w:lang w:val="kk-KZ"/>
              </w:rPr>
              <w:t xml:space="preserve">главные ионы </w:t>
            </w:r>
          </w:p>
        </w:tc>
      </w:tr>
      <w:tr w:rsidR="008F1A23" w:rsidRPr="00B61371" w:rsidTr="00B327F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4"/>
          <w:wAfter w:w="1689" w:type="dxa"/>
          <w:trHeight w:val="110"/>
        </w:trPr>
        <w:tc>
          <w:tcPr>
            <w:tcW w:w="1701" w:type="dxa"/>
            <w:gridSpan w:val="2"/>
            <w:vMerge/>
            <w:shd w:val="clear" w:color="auto" w:fill="auto"/>
          </w:tcPr>
          <w:p w:rsidR="008F1A23" w:rsidRPr="00B61371" w:rsidRDefault="008F1A23" w:rsidP="00B327F3">
            <w:pPr>
              <w:jc w:val="center"/>
              <w:rPr>
                <w:rFonts w:ascii="Times New Roman" w:eastAsia="Calibri" w:hAnsi="Times New Roman"/>
                <w:b/>
                <w:bCs/>
                <w:sz w:val="22"/>
                <w:szCs w:val="22"/>
              </w:rPr>
            </w:pPr>
          </w:p>
        </w:tc>
        <w:tc>
          <w:tcPr>
            <w:tcW w:w="1276" w:type="dxa"/>
            <w:gridSpan w:val="2"/>
            <w:vMerge/>
            <w:shd w:val="clear" w:color="auto" w:fill="auto"/>
            <w:noWrap/>
          </w:tcPr>
          <w:p w:rsidR="008F1A23" w:rsidRPr="00B61371" w:rsidRDefault="008F1A23" w:rsidP="00B327F3">
            <w:pPr>
              <w:jc w:val="center"/>
              <w:rPr>
                <w:rFonts w:ascii="Times New Roman" w:eastAsia="Calibri" w:hAnsi="Times New Roman"/>
                <w:b/>
                <w:bCs/>
                <w:sz w:val="22"/>
                <w:szCs w:val="22"/>
              </w:rPr>
            </w:pPr>
          </w:p>
        </w:tc>
        <w:tc>
          <w:tcPr>
            <w:tcW w:w="1417" w:type="dxa"/>
            <w:gridSpan w:val="2"/>
            <w:vMerge/>
            <w:shd w:val="clear" w:color="auto" w:fill="auto"/>
            <w:noWrap/>
          </w:tcPr>
          <w:p w:rsidR="008F1A23" w:rsidRPr="00B61371" w:rsidRDefault="008F1A23" w:rsidP="00B327F3">
            <w:pPr>
              <w:jc w:val="center"/>
              <w:rPr>
                <w:rFonts w:ascii="Times New Roman" w:eastAsia="Calibri" w:hAnsi="Times New Roman"/>
                <w:b/>
                <w:bCs/>
                <w:sz w:val="22"/>
                <w:szCs w:val="22"/>
              </w:rPr>
            </w:pPr>
          </w:p>
        </w:tc>
        <w:tc>
          <w:tcPr>
            <w:tcW w:w="1418" w:type="dxa"/>
            <w:gridSpan w:val="2"/>
            <w:vMerge/>
            <w:shd w:val="clear" w:color="auto" w:fill="auto"/>
            <w:noWrap/>
          </w:tcPr>
          <w:p w:rsidR="008F1A23" w:rsidRPr="00B61371" w:rsidRDefault="008F1A23" w:rsidP="00B327F3">
            <w:pPr>
              <w:jc w:val="center"/>
              <w:rPr>
                <w:rFonts w:ascii="Times New Roman" w:eastAsia="Calibri" w:hAnsi="Times New Roman"/>
                <w:bCs/>
                <w:sz w:val="22"/>
                <w:szCs w:val="22"/>
              </w:rPr>
            </w:pPr>
          </w:p>
        </w:tc>
        <w:tc>
          <w:tcPr>
            <w:tcW w:w="1842" w:type="dxa"/>
            <w:gridSpan w:val="2"/>
            <w:shd w:val="clear" w:color="auto" w:fill="auto"/>
          </w:tcPr>
          <w:p w:rsidR="008F1A23" w:rsidRPr="00B61371" w:rsidRDefault="008F1A23" w:rsidP="00B327F3">
            <w:pPr>
              <w:rPr>
                <w:rFonts w:ascii="Times New Roman" w:eastAsia="Calibri" w:hAnsi="Times New Roman"/>
                <w:sz w:val="22"/>
                <w:szCs w:val="22"/>
              </w:rPr>
            </w:pPr>
            <w:r w:rsidRPr="00B61371">
              <w:rPr>
                <w:rFonts w:ascii="Times New Roman" w:eastAsia="Calibri" w:hAnsi="Times New Roman"/>
                <w:sz w:val="22"/>
                <w:szCs w:val="22"/>
              </w:rPr>
              <w:t xml:space="preserve">Сульфаты </w:t>
            </w:r>
          </w:p>
        </w:tc>
        <w:tc>
          <w:tcPr>
            <w:tcW w:w="1276" w:type="dxa"/>
            <w:gridSpan w:val="2"/>
            <w:shd w:val="clear" w:color="auto" w:fill="auto"/>
          </w:tcPr>
          <w:p w:rsidR="008F1A23" w:rsidRPr="00B61371" w:rsidRDefault="008F1A23" w:rsidP="00B327F3">
            <w:pPr>
              <w:jc w:val="center"/>
              <w:rPr>
                <w:rFonts w:ascii="Times New Roman" w:eastAsia="Calibri" w:hAnsi="Times New Roman"/>
                <w:bCs/>
                <w:sz w:val="22"/>
                <w:szCs w:val="22"/>
                <w:lang w:val="kk-KZ"/>
              </w:rPr>
            </w:pPr>
            <w:r w:rsidRPr="00B61371">
              <w:rPr>
                <w:rFonts w:ascii="Times New Roman" w:eastAsia="Calibri" w:hAnsi="Times New Roman"/>
                <w:bCs/>
                <w:sz w:val="22"/>
                <w:szCs w:val="22"/>
                <w:lang w:val="kk-KZ"/>
              </w:rPr>
              <w:t>248,3</w:t>
            </w:r>
          </w:p>
        </w:tc>
        <w:tc>
          <w:tcPr>
            <w:tcW w:w="851" w:type="dxa"/>
            <w:shd w:val="clear" w:color="auto" w:fill="auto"/>
          </w:tcPr>
          <w:p w:rsidR="008F1A23" w:rsidRPr="00B61371" w:rsidRDefault="008F1A23" w:rsidP="00B327F3">
            <w:pPr>
              <w:jc w:val="center"/>
              <w:rPr>
                <w:rFonts w:ascii="Times New Roman" w:eastAsia="Calibri" w:hAnsi="Times New Roman"/>
                <w:bCs/>
                <w:sz w:val="22"/>
                <w:szCs w:val="22"/>
                <w:lang w:val="kk-KZ"/>
              </w:rPr>
            </w:pPr>
            <w:r w:rsidRPr="00B61371">
              <w:rPr>
                <w:rFonts w:ascii="Times New Roman" w:eastAsia="Calibri" w:hAnsi="Times New Roman"/>
                <w:bCs/>
                <w:sz w:val="22"/>
                <w:szCs w:val="22"/>
                <w:lang w:val="kk-KZ"/>
              </w:rPr>
              <w:t>2,5</w:t>
            </w:r>
          </w:p>
        </w:tc>
      </w:tr>
      <w:tr w:rsidR="008F1A23" w:rsidRPr="00B61371" w:rsidTr="00B327F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4"/>
          <w:wAfter w:w="1689" w:type="dxa"/>
          <w:trHeight w:val="114"/>
        </w:trPr>
        <w:tc>
          <w:tcPr>
            <w:tcW w:w="1701" w:type="dxa"/>
            <w:gridSpan w:val="2"/>
            <w:vMerge/>
            <w:shd w:val="clear" w:color="auto" w:fill="auto"/>
          </w:tcPr>
          <w:p w:rsidR="008F1A23" w:rsidRPr="00B61371" w:rsidRDefault="008F1A23" w:rsidP="00B327F3">
            <w:pPr>
              <w:jc w:val="center"/>
              <w:rPr>
                <w:rFonts w:ascii="Times New Roman" w:eastAsia="Calibri" w:hAnsi="Times New Roman"/>
                <w:b/>
                <w:bCs/>
                <w:sz w:val="22"/>
                <w:szCs w:val="22"/>
              </w:rPr>
            </w:pPr>
          </w:p>
        </w:tc>
        <w:tc>
          <w:tcPr>
            <w:tcW w:w="1276" w:type="dxa"/>
            <w:gridSpan w:val="2"/>
            <w:vMerge/>
            <w:shd w:val="clear" w:color="auto" w:fill="auto"/>
            <w:noWrap/>
          </w:tcPr>
          <w:p w:rsidR="008F1A23" w:rsidRPr="00B61371" w:rsidRDefault="008F1A23" w:rsidP="00B327F3">
            <w:pPr>
              <w:jc w:val="center"/>
              <w:rPr>
                <w:rFonts w:ascii="Times New Roman" w:eastAsia="Calibri" w:hAnsi="Times New Roman"/>
                <w:b/>
                <w:bCs/>
                <w:sz w:val="22"/>
                <w:szCs w:val="22"/>
              </w:rPr>
            </w:pPr>
          </w:p>
        </w:tc>
        <w:tc>
          <w:tcPr>
            <w:tcW w:w="1417" w:type="dxa"/>
            <w:gridSpan w:val="2"/>
            <w:vMerge/>
            <w:shd w:val="clear" w:color="auto" w:fill="auto"/>
            <w:noWrap/>
          </w:tcPr>
          <w:p w:rsidR="008F1A23" w:rsidRPr="00B61371" w:rsidRDefault="008F1A23" w:rsidP="00B327F3">
            <w:pPr>
              <w:jc w:val="center"/>
              <w:rPr>
                <w:rFonts w:ascii="Times New Roman" w:eastAsia="Calibri" w:hAnsi="Times New Roman"/>
                <w:b/>
                <w:bCs/>
                <w:sz w:val="22"/>
                <w:szCs w:val="22"/>
              </w:rPr>
            </w:pPr>
          </w:p>
        </w:tc>
        <w:tc>
          <w:tcPr>
            <w:tcW w:w="1418" w:type="dxa"/>
            <w:gridSpan w:val="2"/>
            <w:vMerge/>
            <w:shd w:val="clear" w:color="auto" w:fill="auto"/>
            <w:noWrap/>
          </w:tcPr>
          <w:p w:rsidR="008F1A23" w:rsidRPr="00B61371" w:rsidRDefault="008F1A23" w:rsidP="00B327F3">
            <w:pPr>
              <w:jc w:val="center"/>
              <w:rPr>
                <w:rFonts w:ascii="Times New Roman" w:eastAsia="Calibri" w:hAnsi="Times New Roman"/>
                <w:bCs/>
                <w:sz w:val="22"/>
                <w:szCs w:val="22"/>
              </w:rPr>
            </w:pPr>
          </w:p>
        </w:tc>
        <w:tc>
          <w:tcPr>
            <w:tcW w:w="1842" w:type="dxa"/>
            <w:gridSpan w:val="2"/>
            <w:shd w:val="clear" w:color="auto" w:fill="auto"/>
          </w:tcPr>
          <w:p w:rsidR="008F1A23" w:rsidRPr="00B61371" w:rsidRDefault="008F1A23" w:rsidP="00B327F3">
            <w:pPr>
              <w:rPr>
                <w:rFonts w:ascii="Times New Roman" w:eastAsia="Calibri" w:hAnsi="Times New Roman"/>
                <w:sz w:val="22"/>
                <w:szCs w:val="22"/>
              </w:rPr>
            </w:pPr>
            <w:r w:rsidRPr="00B61371">
              <w:rPr>
                <w:rFonts w:ascii="Times New Roman" w:eastAsia="Calibri" w:hAnsi="Times New Roman"/>
                <w:sz w:val="22"/>
                <w:szCs w:val="22"/>
              </w:rPr>
              <w:t xml:space="preserve">Магний </w:t>
            </w:r>
          </w:p>
        </w:tc>
        <w:tc>
          <w:tcPr>
            <w:tcW w:w="1276" w:type="dxa"/>
            <w:gridSpan w:val="2"/>
            <w:shd w:val="clear" w:color="auto" w:fill="auto"/>
          </w:tcPr>
          <w:p w:rsidR="008F1A23" w:rsidRPr="00B61371" w:rsidRDefault="008F1A23" w:rsidP="00B327F3">
            <w:pPr>
              <w:jc w:val="center"/>
              <w:rPr>
                <w:rFonts w:ascii="Times New Roman" w:eastAsia="Calibri" w:hAnsi="Times New Roman"/>
                <w:bCs/>
                <w:sz w:val="22"/>
                <w:szCs w:val="22"/>
                <w:lang w:val="kk-KZ"/>
              </w:rPr>
            </w:pPr>
            <w:r w:rsidRPr="00B61371">
              <w:rPr>
                <w:rFonts w:ascii="Times New Roman" w:eastAsia="Calibri" w:hAnsi="Times New Roman"/>
                <w:bCs/>
                <w:sz w:val="22"/>
                <w:szCs w:val="22"/>
                <w:lang w:val="kk-KZ"/>
              </w:rPr>
              <w:t>72,59</w:t>
            </w:r>
          </w:p>
        </w:tc>
        <w:tc>
          <w:tcPr>
            <w:tcW w:w="851" w:type="dxa"/>
            <w:shd w:val="clear" w:color="auto" w:fill="auto"/>
          </w:tcPr>
          <w:p w:rsidR="008F1A23" w:rsidRPr="00B61371" w:rsidRDefault="008F1A23" w:rsidP="00B327F3">
            <w:pPr>
              <w:jc w:val="center"/>
              <w:rPr>
                <w:rFonts w:ascii="Times New Roman" w:eastAsia="Calibri" w:hAnsi="Times New Roman"/>
                <w:bCs/>
                <w:sz w:val="22"/>
                <w:szCs w:val="22"/>
                <w:lang w:val="kk-KZ"/>
              </w:rPr>
            </w:pPr>
            <w:r w:rsidRPr="00B61371">
              <w:rPr>
                <w:rFonts w:ascii="Times New Roman" w:eastAsia="Calibri" w:hAnsi="Times New Roman"/>
                <w:bCs/>
                <w:sz w:val="22"/>
                <w:szCs w:val="22"/>
                <w:lang w:val="kk-KZ"/>
              </w:rPr>
              <w:t>1,8</w:t>
            </w:r>
          </w:p>
        </w:tc>
      </w:tr>
      <w:tr w:rsidR="008F1A23" w:rsidRPr="00B61371" w:rsidTr="00B327F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4"/>
          <w:wAfter w:w="1689" w:type="dxa"/>
          <w:trHeight w:val="114"/>
        </w:trPr>
        <w:tc>
          <w:tcPr>
            <w:tcW w:w="1701" w:type="dxa"/>
            <w:gridSpan w:val="2"/>
            <w:vMerge/>
            <w:shd w:val="clear" w:color="auto" w:fill="auto"/>
          </w:tcPr>
          <w:p w:rsidR="008F1A23" w:rsidRPr="00B61371" w:rsidRDefault="008F1A23" w:rsidP="00B327F3">
            <w:pPr>
              <w:jc w:val="center"/>
              <w:rPr>
                <w:rFonts w:ascii="Times New Roman" w:eastAsia="Calibri" w:hAnsi="Times New Roman"/>
                <w:b/>
                <w:bCs/>
                <w:sz w:val="22"/>
                <w:szCs w:val="22"/>
              </w:rPr>
            </w:pPr>
          </w:p>
        </w:tc>
        <w:tc>
          <w:tcPr>
            <w:tcW w:w="1276" w:type="dxa"/>
            <w:gridSpan w:val="2"/>
            <w:vMerge/>
            <w:shd w:val="clear" w:color="auto" w:fill="auto"/>
            <w:noWrap/>
          </w:tcPr>
          <w:p w:rsidR="008F1A23" w:rsidRPr="00B61371" w:rsidRDefault="008F1A23" w:rsidP="00B327F3">
            <w:pPr>
              <w:jc w:val="center"/>
              <w:rPr>
                <w:rFonts w:ascii="Times New Roman" w:eastAsia="Calibri" w:hAnsi="Times New Roman"/>
                <w:b/>
                <w:bCs/>
                <w:sz w:val="22"/>
                <w:szCs w:val="22"/>
              </w:rPr>
            </w:pPr>
          </w:p>
        </w:tc>
        <w:tc>
          <w:tcPr>
            <w:tcW w:w="1417" w:type="dxa"/>
            <w:gridSpan w:val="2"/>
            <w:vMerge/>
            <w:shd w:val="clear" w:color="auto" w:fill="auto"/>
            <w:noWrap/>
          </w:tcPr>
          <w:p w:rsidR="008F1A23" w:rsidRPr="00B61371" w:rsidRDefault="008F1A23" w:rsidP="00B327F3">
            <w:pPr>
              <w:jc w:val="center"/>
              <w:rPr>
                <w:rFonts w:ascii="Times New Roman" w:eastAsia="Calibri" w:hAnsi="Times New Roman"/>
                <w:b/>
                <w:bCs/>
                <w:sz w:val="22"/>
                <w:szCs w:val="22"/>
              </w:rPr>
            </w:pPr>
          </w:p>
        </w:tc>
        <w:tc>
          <w:tcPr>
            <w:tcW w:w="1418" w:type="dxa"/>
            <w:gridSpan w:val="2"/>
            <w:vMerge/>
            <w:shd w:val="clear" w:color="auto" w:fill="auto"/>
            <w:noWrap/>
          </w:tcPr>
          <w:p w:rsidR="008F1A23" w:rsidRPr="00B61371" w:rsidRDefault="008F1A23" w:rsidP="00B327F3">
            <w:pPr>
              <w:jc w:val="center"/>
              <w:rPr>
                <w:rFonts w:ascii="Times New Roman" w:eastAsia="Calibri" w:hAnsi="Times New Roman"/>
                <w:bCs/>
                <w:sz w:val="22"/>
                <w:szCs w:val="22"/>
              </w:rPr>
            </w:pPr>
          </w:p>
        </w:tc>
        <w:tc>
          <w:tcPr>
            <w:tcW w:w="3969" w:type="dxa"/>
            <w:gridSpan w:val="5"/>
            <w:shd w:val="clear" w:color="auto" w:fill="auto"/>
          </w:tcPr>
          <w:p w:rsidR="008F1A23" w:rsidRPr="00B61371" w:rsidRDefault="008F1A23" w:rsidP="00B327F3">
            <w:pPr>
              <w:jc w:val="center"/>
              <w:rPr>
                <w:rFonts w:ascii="Times New Roman" w:eastAsia="Calibri" w:hAnsi="Times New Roman"/>
                <w:bCs/>
                <w:sz w:val="22"/>
                <w:szCs w:val="22"/>
                <w:lang w:val="kk-KZ"/>
              </w:rPr>
            </w:pPr>
            <w:r w:rsidRPr="00B61371">
              <w:rPr>
                <w:rFonts w:ascii="Times New Roman" w:eastAsia="Calibri" w:hAnsi="Times New Roman"/>
                <w:b/>
                <w:bCs/>
                <w:sz w:val="22"/>
                <w:szCs w:val="22"/>
                <w:lang w:val="kk-KZ"/>
              </w:rPr>
              <w:t>биогенные вещества</w:t>
            </w:r>
          </w:p>
        </w:tc>
      </w:tr>
      <w:tr w:rsidR="008F1A23" w:rsidRPr="00B61371" w:rsidTr="00B327F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4"/>
          <w:wAfter w:w="1689" w:type="dxa"/>
          <w:trHeight w:val="114"/>
        </w:trPr>
        <w:tc>
          <w:tcPr>
            <w:tcW w:w="1701" w:type="dxa"/>
            <w:gridSpan w:val="2"/>
            <w:vMerge/>
            <w:shd w:val="clear" w:color="auto" w:fill="auto"/>
          </w:tcPr>
          <w:p w:rsidR="008F1A23" w:rsidRPr="00B61371" w:rsidRDefault="008F1A23" w:rsidP="00B327F3">
            <w:pPr>
              <w:jc w:val="center"/>
              <w:rPr>
                <w:rFonts w:ascii="Times New Roman" w:eastAsia="Calibri" w:hAnsi="Times New Roman"/>
                <w:b/>
                <w:bCs/>
                <w:sz w:val="22"/>
                <w:szCs w:val="22"/>
              </w:rPr>
            </w:pPr>
          </w:p>
        </w:tc>
        <w:tc>
          <w:tcPr>
            <w:tcW w:w="1276" w:type="dxa"/>
            <w:gridSpan w:val="2"/>
            <w:vMerge/>
            <w:shd w:val="clear" w:color="auto" w:fill="auto"/>
            <w:noWrap/>
          </w:tcPr>
          <w:p w:rsidR="008F1A23" w:rsidRPr="00B61371" w:rsidRDefault="008F1A23" w:rsidP="00B327F3">
            <w:pPr>
              <w:jc w:val="center"/>
              <w:rPr>
                <w:rFonts w:ascii="Times New Roman" w:eastAsia="Calibri" w:hAnsi="Times New Roman"/>
                <w:b/>
                <w:bCs/>
                <w:sz w:val="22"/>
                <w:szCs w:val="22"/>
              </w:rPr>
            </w:pPr>
          </w:p>
        </w:tc>
        <w:tc>
          <w:tcPr>
            <w:tcW w:w="1417" w:type="dxa"/>
            <w:gridSpan w:val="2"/>
            <w:vMerge/>
            <w:shd w:val="clear" w:color="auto" w:fill="auto"/>
            <w:noWrap/>
          </w:tcPr>
          <w:p w:rsidR="008F1A23" w:rsidRPr="00B61371" w:rsidRDefault="008F1A23" w:rsidP="00B327F3">
            <w:pPr>
              <w:jc w:val="center"/>
              <w:rPr>
                <w:rFonts w:ascii="Times New Roman" w:eastAsia="Calibri" w:hAnsi="Times New Roman"/>
                <w:b/>
                <w:bCs/>
                <w:sz w:val="22"/>
                <w:szCs w:val="22"/>
              </w:rPr>
            </w:pPr>
          </w:p>
        </w:tc>
        <w:tc>
          <w:tcPr>
            <w:tcW w:w="1418" w:type="dxa"/>
            <w:gridSpan w:val="2"/>
            <w:vMerge/>
            <w:shd w:val="clear" w:color="auto" w:fill="auto"/>
            <w:noWrap/>
          </w:tcPr>
          <w:p w:rsidR="008F1A23" w:rsidRPr="00B61371" w:rsidRDefault="008F1A23" w:rsidP="00B327F3">
            <w:pPr>
              <w:jc w:val="center"/>
              <w:rPr>
                <w:rFonts w:ascii="Times New Roman" w:eastAsia="Calibri" w:hAnsi="Times New Roman"/>
                <w:bCs/>
                <w:sz w:val="22"/>
                <w:szCs w:val="22"/>
              </w:rPr>
            </w:pPr>
          </w:p>
        </w:tc>
        <w:tc>
          <w:tcPr>
            <w:tcW w:w="1842" w:type="dxa"/>
            <w:gridSpan w:val="2"/>
            <w:shd w:val="clear" w:color="auto" w:fill="auto"/>
          </w:tcPr>
          <w:p w:rsidR="008F1A23" w:rsidRPr="00B61371" w:rsidRDefault="008F1A23" w:rsidP="00B327F3">
            <w:pPr>
              <w:rPr>
                <w:rFonts w:ascii="Times New Roman" w:eastAsia="Calibri" w:hAnsi="Times New Roman"/>
                <w:sz w:val="22"/>
                <w:szCs w:val="22"/>
              </w:rPr>
            </w:pPr>
            <w:r w:rsidRPr="00B61371">
              <w:rPr>
                <w:rFonts w:ascii="Times New Roman" w:eastAsia="Calibri" w:hAnsi="Times New Roman"/>
                <w:sz w:val="22"/>
                <w:szCs w:val="22"/>
              </w:rPr>
              <w:t xml:space="preserve">Фториды </w:t>
            </w:r>
          </w:p>
        </w:tc>
        <w:tc>
          <w:tcPr>
            <w:tcW w:w="1276" w:type="dxa"/>
            <w:gridSpan w:val="2"/>
            <w:shd w:val="clear" w:color="auto" w:fill="auto"/>
          </w:tcPr>
          <w:p w:rsidR="008F1A23" w:rsidRPr="00B61371" w:rsidRDefault="008F1A23" w:rsidP="00B327F3">
            <w:pPr>
              <w:jc w:val="center"/>
              <w:rPr>
                <w:rFonts w:ascii="Times New Roman" w:eastAsia="Calibri" w:hAnsi="Times New Roman"/>
                <w:bCs/>
                <w:sz w:val="22"/>
                <w:szCs w:val="22"/>
                <w:lang w:val="kk-KZ"/>
              </w:rPr>
            </w:pPr>
            <w:r w:rsidRPr="00B61371">
              <w:rPr>
                <w:rFonts w:ascii="Times New Roman" w:eastAsia="Calibri" w:hAnsi="Times New Roman"/>
                <w:bCs/>
                <w:sz w:val="22"/>
                <w:szCs w:val="22"/>
                <w:lang w:val="kk-KZ"/>
              </w:rPr>
              <w:t>12,4</w:t>
            </w:r>
          </w:p>
        </w:tc>
        <w:tc>
          <w:tcPr>
            <w:tcW w:w="851" w:type="dxa"/>
            <w:shd w:val="clear" w:color="auto" w:fill="auto"/>
          </w:tcPr>
          <w:p w:rsidR="008F1A23" w:rsidRPr="00B61371" w:rsidRDefault="008F1A23" w:rsidP="00B327F3">
            <w:pPr>
              <w:jc w:val="center"/>
              <w:rPr>
                <w:rFonts w:ascii="Times New Roman" w:eastAsia="Calibri" w:hAnsi="Times New Roman"/>
                <w:bCs/>
                <w:sz w:val="22"/>
                <w:szCs w:val="22"/>
                <w:lang w:val="kk-KZ"/>
              </w:rPr>
            </w:pPr>
            <w:r w:rsidRPr="00B61371">
              <w:rPr>
                <w:rFonts w:ascii="Times New Roman" w:eastAsia="Calibri" w:hAnsi="Times New Roman"/>
                <w:bCs/>
                <w:sz w:val="22"/>
                <w:szCs w:val="22"/>
                <w:lang w:val="kk-KZ"/>
              </w:rPr>
              <w:t>16,5</w:t>
            </w:r>
          </w:p>
        </w:tc>
      </w:tr>
      <w:tr w:rsidR="008F1A23" w:rsidRPr="00B61371" w:rsidTr="00B327F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4"/>
          <w:wAfter w:w="1689" w:type="dxa"/>
          <w:trHeight w:val="114"/>
        </w:trPr>
        <w:tc>
          <w:tcPr>
            <w:tcW w:w="1701" w:type="dxa"/>
            <w:gridSpan w:val="2"/>
            <w:vMerge/>
            <w:shd w:val="clear" w:color="auto" w:fill="auto"/>
          </w:tcPr>
          <w:p w:rsidR="008F1A23" w:rsidRPr="00B61371" w:rsidRDefault="008F1A23" w:rsidP="00B327F3">
            <w:pPr>
              <w:jc w:val="center"/>
              <w:rPr>
                <w:rFonts w:ascii="Times New Roman" w:eastAsia="Calibri" w:hAnsi="Times New Roman"/>
                <w:b/>
                <w:bCs/>
                <w:sz w:val="22"/>
                <w:szCs w:val="22"/>
              </w:rPr>
            </w:pPr>
          </w:p>
        </w:tc>
        <w:tc>
          <w:tcPr>
            <w:tcW w:w="1276" w:type="dxa"/>
            <w:gridSpan w:val="2"/>
            <w:vMerge/>
            <w:shd w:val="clear" w:color="auto" w:fill="auto"/>
            <w:noWrap/>
          </w:tcPr>
          <w:p w:rsidR="008F1A23" w:rsidRPr="00B61371" w:rsidRDefault="008F1A23" w:rsidP="00B327F3">
            <w:pPr>
              <w:jc w:val="center"/>
              <w:rPr>
                <w:rFonts w:ascii="Times New Roman" w:eastAsia="Calibri" w:hAnsi="Times New Roman"/>
                <w:b/>
                <w:bCs/>
                <w:sz w:val="22"/>
                <w:szCs w:val="22"/>
              </w:rPr>
            </w:pPr>
          </w:p>
        </w:tc>
        <w:tc>
          <w:tcPr>
            <w:tcW w:w="1417" w:type="dxa"/>
            <w:gridSpan w:val="2"/>
            <w:vMerge/>
            <w:shd w:val="clear" w:color="auto" w:fill="auto"/>
            <w:noWrap/>
          </w:tcPr>
          <w:p w:rsidR="008F1A23" w:rsidRPr="00B61371" w:rsidRDefault="008F1A23" w:rsidP="00B327F3">
            <w:pPr>
              <w:jc w:val="center"/>
              <w:rPr>
                <w:rFonts w:ascii="Times New Roman" w:eastAsia="Calibri" w:hAnsi="Times New Roman"/>
                <w:b/>
                <w:bCs/>
                <w:sz w:val="22"/>
                <w:szCs w:val="22"/>
              </w:rPr>
            </w:pPr>
          </w:p>
        </w:tc>
        <w:tc>
          <w:tcPr>
            <w:tcW w:w="1418" w:type="dxa"/>
            <w:gridSpan w:val="2"/>
            <w:vMerge/>
            <w:shd w:val="clear" w:color="auto" w:fill="auto"/>
            <w:noWrap/>
          </w:tcPr>
          <w:p w:rsidR="008F1A23" w:rsidRPr="00B61371" w:rsidRDefault="008F1A23" w:rsidP="00B327F3">
            <w:pPr>
              <w:jc w:val="center"/>
              <w:rPr>
                <w:rFonts w:ascii="Times New Roman" w:eastAsia="Calibri" w:hAnsi="Times New Roman"/>
                <w:bCs/>
                <w:sz w:val="22"/>
                <w:szCs w:val="22"/>
              </w:rPr>
            </w:pPr>
          </w:p>
        </w:tc>
        <w:tc>
          <w:tcPr>
            <w:tcW w:w="3969" w:type="dxa"/>
            <w:gridSpan w:val="5"/>
            <w:shd w:val="clear" w:color="auto" w:fill="auto"/>
          </w:tcPr>
          <w:p w:rsidR="008F1A23" w:rsidRPr="00B61371" w:rsidRDefault="008F1A23" w:rsidP="00B327F3">
            <w:pPr>
              <w:jc w:val="center"/>
              <w:rPr>
                <w:rFonts w:ascii="Times New Roman" w:eastAsia="Calibri" w:hAnsi="Times New Roman"/>
                <w:bCs/>
                <w:sz w:val="22"/>
                <w:szCs w:val="22"/>
                <w:lang w:val="kk-KZ"/>
              </w:rPr>
            </w:pPr>
            <w:r w:rsidRPr="00B61371">
              <w:rPr>
                <w:rFonts w:ascii="Times New Roman" w:eastAsia="Calibri" w:hAnsi="Times New Roman"/>
                <w:b/>
                <w:sz w:val="22"/>
                <w:szCs w:val="22"/>
              </w:rPr>
              <w:t>тяжелые металлы</w:t>
            </w:r>
          </w:p>
        </w:tc>
      </w:tr>
      <w:tr w:rsidR="008F1A23" w:rsidRPr="00B61371" w:rsidTr="00B327F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4"/>
          <w:wAfter w:w="1689" w:type="dxa"/>
          <w:trHeight w:val="114"/>
        </w:trPr>
        <w:tc>
          <w:tcPr>
            <w:tcW w:w="1701" w:type="dxa"/>
            <w:gridSpan w:val="2"/>
            <w:vMerge/>
            <w:shd w:val="clear" w:color="auto" w:fill="auto"/>
          </w:tcPr>
          <w:p w:rsidR="008F1A23" w:rsidRPr="00B61371" w:rsidRDefault="008F1A23" w:rsidP="00B327F3">
            <w:pPr>
              <w:jc w:val="center"/>
              <w:rPr>
                <w:rFonts w:ascii="Times New Roman" w:eastAsia="Calibri" w:hAnsi="Times New Roman"/>
                <w:b/>
                <w:bCs/>
                <w:sz w:val="22"/>
                <w:szCs w:val="22"/>
              </w:rPr>
            </w:pPr>
          </w:p>
        </w:tc>
        <w:tc>
          <w:tcPr>
            <w:tcW w:w="1276" w:type="dxa"/>
            <w:gridSpan w:val="2"/>
            <w:vMerge/>
            <w:shd w:val="clear" w:color="auto" w:fill="auto"/>
            <w:noWrap/>
          </w:tcPr>
          <w:p w:rsidR="008F1A23" w:rsidRPr="00B61371" w:rsidRDefault="008F1A23" w:rsidP="00B327F3">
            <w:pPr>
              <w:jc w:val="center"/>
              <w:rPr>
                <w:rFonts w:ascii="Times New Roman" w:eastAsia="Calibri" w:hAnsi="Times New Roman"/>
                <w:b/>
                <w:bCs/>
                <w:sz w:val="22"/>
                <w:szCs w:val="22"/>
              </w:rPr>
            </w:pPr>
          </w:p>
        </w:tc>
        <w:tc>
          <w:tcPr>
            <w:tcW w:w="1417" w:type="dxa"/>
            <w:gridSpan w:val="2"/>
            <w:vMerge/>
            <w:shd w:val="clear" w:color="auto" w:fill="auto"/>
            <w:noWrap/>
          </w:tcPr>
          <w:p w:rsidR="008F1A23" w:rsidRPr="00B61371" w:rsidRDefault="008F1A23" w:rsidP="00B327F3">
            <w:pPr>
              <w:jc w:val="center"/>
              <w:rPr>
                <w:rFonts w:ascii="Times New Roman" w:eastAsia="Calibri" w:hAnsi="Times New Roman"/>
                <w:b/>
                <w:bCs/>
                <w:sz w:val="22"/>
                <w:szCs w:val="22"/>
              </w:rPr>
            </w:pPr>
          </w:p>
        </w:tc>
        <w:tc>
          <w:tcPr>
            <w:tcW w:w="1418" w:type="dxa"/>
            <w:gridSpan w:val="2"/>
            <w:vMerge/>
            <w:shd w:val="clear" w:color="auto" w:fill="auto"/>
            <w:noWrap/>
          </w:tcPr>
          <w:p w:rsidR="008F1A23" w:rsidRPr="00B61371" w:rsidRDefault="008F1A23" w:rsidP="00B327F3">
            <w:pPr>
              <w:jc w:val="center"/>
              <w:rPr>
                <w:rFonts w:ascii="Times New Roman" w:eastAsia="Calibri" w:hAnsi="Times New Roman"/>
                <w:bCs/>
                <w:sz w:val="22"/>
                <w:szCs w:val="22"/>
              </w:rPr>
            </w:pPr>
          </w:p>
        </w:tc>
        <w:tc>
          <w:tcPr>
            <w:tcW w:w="1842" w:type="dxa"/>
            <w:gridSpan w:val="2"/>
            <w:shd w:val="clear" w:color="auto" w:fill="auto"/>
          </w:tcPr>
          <w:p w:rsidR="008F1A23" w:rsidRPr="00B61371" w:rsidRDefault="008F1A23" w:rsidP="00B327F3">
            <w:pPr>
              <w:rPr>
                <w:rFonts w:ascii="Times New Roman" w:eastAsia="Calibri" w:hAnsi="Times New Roman"/>
                <w:bCs/>
                <w:sz w:val="22"/>
                <w:szCs w:val="22"/>
                <w:lang w:val="kk-KZ"/>
              </w:rPr>
            </w:pPr>
            <w:r w:rsidRPr="00B61371">
              <w:rPr>
                <w:rFonts w:ascii="Times New Roman" w:eastAsia="Calibri" w:hAnsi="Times New Roman"/>
                <w:bCs/>
                <w:sz w:val="22"/>
                <w:szCs w:val="22"/>
                <w:lang w:val="kk-KZ"/>
              </w:rPr>
              <w:t>Медь</w:t>
            </w:r>
          </w:p>
        </w:tc>
        <w:tc>
          <w:tcPr>
            <w:tcW w:w="1276" w:type="dxa"/>
            <w:gridSpan w:val="2"/>
            <w:shd w:val="clear" w:color="auto" w:fill="auto"/>
          </w:tcPr>
          <w:p w:rsidR="008F1A23" w:rsidRPr="00B61371" w:rsidRDefault="008F1A23" w:rsidP="00B327F3">
            <w:pPr>
              <w:jc w:val="center"/>
              <w:rPr>
                <w:rFonts w:ascii="Times New Roman" w:eastAsia="Calibri" w:hAnsi="Times New Roman"/>
                <w:bCs/>
                <w:sz w:val="22"/>
                <w:szCs w:val="22"/>
                <w:lang w:val="kk-KZ"/>
              </w:rPr>
            </w:pPr>
            <w:r w:rsidRPr="00B61371">
              <w:rPr>
                <w:rFonts w:ascii="Times New Roman" w:eastAsia="Calibri" w:hAnsi="Times New Roman"/>
                <w:bCs/>
                <w:sz w:val="22"/>
                <w:szCs w:val="22"/>
                <w:lang w:val="kk-KZ"/>
              </w:rPr>
              <w:t>0,0016</w:t>
            </w:r>
          </w:p>
        </w:tc>
        <w:tc>
          <w:tcPr>
            <w:tcW w:w="851" w:type="dxa"/>
            <w:shd w:val="clear" w:color="auto" w:fill="auto"/>
          </w:tcPr>
          <w:p w:rsidR="008F1A23" w:rsidRPr="00B61371" w:rsidRDefault="008F1A23" w:rsidP="00B327F3">
            <w:pPr>
              <w:jc w:val="center"/>
              <w:rPr>
                <w:rFonts w:ascii="Times New Roman" w:eastAsia="Calibri" w:hAnsi="Times New Roman"/>
                <w:bCs/>
                <w:sz w:val="22"/>
                <w:szCs w:val="22"/>
                <w:lang w:val="kk-KZ"/>
              </w:rPr>
            </w:pPr>
            <w:r w:rsidRPr="00B61371">
              <w:rPr>
                <w:rFonts w:ascii="Times New Roman" w:eastAsia="Calibri" w:hAnsi="Times New Roman"/>
                <w:bCs/>
                <w:sz w:val="22"/>
                <w:szCs w:val="22"/>
                <w:lang w:val="kk-KZ"/>
              </w:rPr>
              <w:t>1,6</w:t>
            </w:r>
          </w:p>
        </w:tc>
      </w:tr>
      <w:tr w:rsidR="008F1A23" w:rsidRPr="00B61371" w:rsidTr="00B327F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4"/>
          <w:wAfter w:w="1689" w:type="dxa"/>
          <w:trHeight w:val="234"/>
        </w:trPr>
        <w:tc>
          <w:tcPr>
            <w:tcW w:w="1701" w:type="dxa"/>
            <w:gridSpan w:val="2"/>
            <w:vMerge w:val="restart"/>
            <w:shd w:val="clear" w:color="auto" w:fill="auto"/>
            <w:vAlign w:val="center"/>
          </w:tcPr>
          <w:p w:rsidR="008F1A23" w:rsidRPr="00B61371" w:rsidRDefault="008F1A23" w:rsidP="00B327F3">
            <w:pPr>
              <w:pStyle w:val="331"/>
              <w:ind w:right="-108" w:firstLine="0"/>
              <w:jc w:val="center"/>
              <w:rPr>
                <w:rFonts w:eastAsia="Calibri"/>
                <w:sz w:val="22"/>
                <w:szCs w:val="22"/>
              </w:rPr>
            </w:pPr>
            <w:r w:rsidRPr="00B61371">
              <w:rPr>
                <w:rFonts w:eastAsia="Calibri"/>
                <w:sz w:val="22"/>
                <w:szCs w:val="22"/>
              </w:rPr>
              <w:t>оз. Щучье</w:t>
            </w:r>
          </w:p>
          <w:p w:rsidR="008F1A23" w:rsidRPr="00B61371" w:rsidRDefault="008F1A23" w:rsidP="00B327F3">
            <w:pPr>
              <w:jc w:val="center"/>
              <w:rPr>
                <w:rFonts w:ascii="Times New Roman" w:eastAsia="Calibri" w:hAnsi="Times New Roman"/>
                <w:b/>
                <w:bCs/>
                <w:sz w:val="22"/>
                <w:szCs w:val="22"/>
              </w:rPr>
            </w:pPr>
            <w:r w:rsidRPr="00B61371">
              <w:rPr>
                <w:rFonts w:ascii="Times New Roman" w:eastAsia="Calibri" w:hAnsi="Times New Roman"/>
                <w:sz w:val="22"/>
                <w:szCs w:val="22"/>
              </w:rPr>
              <w:t>(Акмолинская)</w:t>
            </w:r>
          </w:p>
        </w:tc>
        <w:tc>
          <w:tcPr>
            <w:tcW w:w="1276" w:type="dxa"/>
            <w:gridSpan w:val="2"/>
            <w:tcBorders>
              <w:bottom w:val="single" w:sz="4" w:space="0" w:color="auto"/>
            </w:tcBorders>
            <w:shd w:val="clear" w:color="auto" w:fill="auto"/>
            <w:noWrap/>
          </w:tcPr>
          <w:p w:rsidR="008F1A23" w:rsidRPr="00B61371" w:rsidRDefault="008F1A23" w:rsidP="00B327F3">
            <w:pPr>
              <w:jc w:val="center"/>
              <w:rPr>
                <w:rFonts w:ascii="Times New Roman" w:eastAsia="Calibri" w:hAnsi="Times New Roman"/>
                <w:bCs/>
                <w:sz w:val="22"/>
                <w:szCs w:val="22"/>
              </w:rPr>
            </w:pPr>
            <w:r w:rsidRPr="00B61371">
              <w:rPr>
                <w:rFonts w:ascii="Times New Roman" w:eastAsia="Calibri" w:hAnsi="Times New Roman"/>
                <w:bCs/>
                <w:sz w:val="22"/>
                <w:szCs w:val="22"/>
              </w:rPr>
              <w:t>10,06</w:t>
            </w:r>
          </w:p>
          <w:p w:rsidR="008F1A23" w:rsidRPr="00B61371" w:rsidRDefault="008F1A23" w:rsidP="00B327F3">
            <w:pPr>
              <w:jc w:val="center"/>
              <w:rPr>
                <w:rFonts w:ascii="Times New Roman" w:eastAsia="Calibri" w:hAnsi="Times New Roman"/>
                <w:bCs/>
                <w:sz w:val="22"/>
                <w:szCs w:val="22"/>
              </w:rPr>
            </w:pPr>
            <w:r w:rsidRPr="00B61371">
              <w:rPr>
                <w:rFonts w:ascii="Times New Roman" w:eastAsia="Calibri" w:hAnsi="Times New Roman"/>
                <w:bCs/>
                <w:sz w:val="22"/>
                <w:szCs w:val="22"/>
              </w:rPr>
              <w:t>(нормативно-чистая)</w:t>
            </w:r>
          </w:p>
        </w:tc>
        <w:tc>
          <w:tcPr>
            <w:tcW w:w="1417" w:type="dxa"/>
            <w:gridSpan w:val="2"/>
            <w:shd w:val="clear" w:color="auto" w:fill="auto"/>
            <w:noWrap/>
          </w:tcPr>
          <w:p w:rsidR="008F1A23" w:rsidRPr="00B61371" w:rsidRDefault="008F1A23" w:rsidP="00B327F3">
            <w:pPr>
              <w:jc w:val="center"/>
              <w:rPr>
                <w:rFonts w:ascii="Times New Roman" w:eastAsia="Calibri" w:hAnsi="Times New Roman"/>
                <w:bCs/>
                <w:sz w:val="22"/>
                <w:szCs w:val="22"/>
              </w:rPr>
            </w:pPr>
            <w:r w:rsidRPr="00B61371">
              <w:rPr>
                <w:rFonts w:ascii="Times New Roman" w:eastAsia="Calibri" w:hAnsi="Times New Roman"/>
                <w:bCs/>
                <w:sz w:val="22"/>
                <w:szCs w:val="22"/>
              </w:rPr>
              <w:t>9,32</w:t>
            </w:r>
          </w:p>
          <w:p w:rsidR="008F1A23" w:rsidRPr="00B61371" w:rsidRDefault="008F1A23" w:rsidP="00B327F3">
            <w:pPr>
              <w:jc w:val="center"/>
              <w:rPr>
                <w:rFonts w:ascii="Times New Roman" w:eastAsia="Calibri" w:hAnsi="Times New Roman"/>
                <w:bCs/>
                <w:sz w:val="22"/>
                <w:szCs w:val="22"/>
              </w:rPr>
            </w:pPr>
            <w:r w:rsidRPr="00B61371">
              <w:rPr>
                <w:rFonts w:ascii="Times New Roman" w:eastAsia="Calibri" w:hAnsi="Times New Roman"/>
                <w:bCs/>
                <w:sz w:val="22"/>
                <w:szCs w:val="22"/>
                <w:lang w:val="kk-KZ"/>
              </w:rPr>
              <w:t>(</w:t>
            </w:r>
            <w:r w:rsidRPr="00B61371">
              <w:rPr>
                <w:rFonts w:ascii="Times New Roman" w:eastAsia="Calibri" w:hAnsi="Times New Roman"/>
                <w:bCs/>
                <w:sz w:val="22"/>
                <w:szCs w:val="22"/>
              </w:rPr>
              <w:t>нормативно чистая)</w:t>
            </w:r>
          </w:p>
        </w:tc>
        <w:tc>
          <w:tcPr>
            <w:tcW w:w="1418" w:type="dxa"/>
            <w:gridSpan w:val="2"/>
            <w:shd w:val="clear" w:color="auto" w:fill="auto"/>
            <w:noWrap/>
          </w:tcPr>
          <w:p w:rsidR="008F1A23" w:rsidRPr="00B61371" w:rsidRDefault="008F1A23" w:rsidP="00B327F3">
            <w:pPr>
              <w:jc w:val="center"/>
              <w:rPr>
                <w:rFonts w:ascii="Times New Roman" w:eastAsia="Calibri" w:hAnsi="Times New Roman"/>
                <w:bCs/>
                <w:sz w:val="22"/>
                <w:szCs w:val="22"/>
                <w:lang w:val="kk-KZ"/>
              </w:rPr>
            </w:pPr>
            <w:r w:rsidRPr="00B61371">
              <w:rPr>
                <w:rFonts w:ascii="Times New Roman" w:eastAsia="Calibri" w:hAnsi="Times New Roman"/>
                <w:bCs/>
                <w:sz w:val="22"/>
                <w:szCs w:val="22"/>
              </w:rPr>
              <w:t>10,22</w:t>
            </w:r>
          </w:p>
          <w:p w:rsidR="008F1A23" w:rsidRPr="00B61371" w:rsidRDefault="008F1A23" w:rsidP="00B327F3">
            <w:pPr>
              <w:jc w:val="center"/>
              <w:rPr>
                <w:rFonts w:ascii="Times New Roman" w:eastAsia="Calibri" w:hAnsi="Times New Roman"/>
                <w:bCs/>
                <w:sz w:val="22"/>
                <w:szCs w:val="22"/>
              </w:rPr>
            </w:pPr>
            <w:r w:rsidRPr="00B61371">
              <w:rPr>
                <w:rFonts w:ascii="Times New Roman" w:eastAsia="Calibri" w:hAnsi="Times New Roman"/>
                <w:bCs/>
                <w:sz w:val="22"/>
                <w:szCs w:val="22"/>
                <w:lang w:val="kk-KZ"/>
              </w:rPr>
              <w:t>(</w:t>
            </w:r>
            <w:r w:rsidRPr="00B61371">
              <w:rPr>
                <w:rFonts w:ascii="Times New Roman" w:eastAsia="Calibri" w:hAnsi="Times New Roman"/>
                <w:bCs/>
                <w:sz w:val="22"/>
                <w:szCs w:val="22"/>
              </w:rPr>
              <w:t>нормативно чистая)</w:t>
            </w:r>
          </w:p>
        </w:tc>
        <w:tc>
          <w:tcPr>
            <w:tcW w:w="1842" w:type="dxa"/>
            <w:gridSpan w:val="2"/>
            <w:shd w:val="clear" w:color="auto" w:fill="auto"/>
          </w:tcPr>
          <w:p w:rsidR="008F1A23" w:rsidRPr="00B61371" w:rsidRDefault="008F1A23" w:rsidP="00B327F3">
            <w:pPr>
              <w:rPr>
                <w:rFonts w:ascii="Times New Roman" w:eastAsia="Calibri" w:hAnsi="Times New Roman"/>
                <w:sz w:val="22"/>
                <w:szCs w:val="22"/>
              </w:rPr>
            </w:pPr>
            <w:r w:rsidRPr="00B61371">
              <w:rPr>
                <w:rFonts w:ascii="Times New Roman" w:eastAsia="Calibri" w:hAnsi="Times New Roman"/>
                <w:sz w:val="22"/>
                <w:szCs w:val="22"/>
              </w:rPr>
              <w:t>Растворенный кислород</w:t>
            </w:r>
          </w:p>
        </w:tc>
        <w:tc>
          <w:tcPr>
            <w:tcW w:w="1276" w:type="dxa"/>
            <w:gridSpan w:val="2"/>
            <w:shd w:val="clear" w:color="auto" w:fill="auto"/>
          </w:tcPr>
          <w:p w:rsidR="008F1A23" w:rsidRPr="00B61371" w:rsidRDefault="008F1A23" w:rsidP="00B327F3">
            <w:pPr>
              <w:jc w:val="center"/>
              <w:rPr>
                <w:rFonts w:ascii="Times New Roman" w:eastAsia="Calibri" w:hAnsi="Times New Roman"/>
                <w:bCs/>
                <w:sz w:val="22"/>
                <w:szCs w:val="22"/>
                <w:lang w:val="kk-KZ"/>
              </w:rPr>
            </w:pPr>
            <w:r w:rsidRPr="00B61371">
              <w:rPr>
                <w:rFonts w:ascii="Times New Roman" w:eastAsia="Calibri" w:hAnsi="Times New Roman"/>
                <w:bCs/>
                <w:sz w:val="22"/>
                <w:szCs w:val="22"/>
              </w:rPr>
              <w:t>10,22</w:t>
            </w:r>
          </w:p>
        </w:tc>
        <w:tc>
          <w:tcPr>
            <w:tcW w:w="851" w:type="dxa"/>
            <w:shd w:val="clear" w:color="auto" w:fill="auto"/>
          </w:tcPr>
          <w:p w:rsidR="008F1A23" w:rsidRPr="00B61371" w:rsidRDefault="008F1A23" w:rsidP="00B327F3">
            <w:pPr>
              <w:jc w:val="center"/>
              <w:rPr>
                <w:rFonts w:ascii="Times New Roman" w:eastAsia="Calibri" w:hAnsi="Times New Roman"/>
                <w:sz w:val="22"/>
                <w:szCs w:val="22"/>
              </w:rPr>
            </w:pPr>
          </w:p>
        </w:tc>
      </w:tr>
      <w:tr w:rsidR="008F1A23" w:rsidRPr="00B61371" w:rsidTr="00B327F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4"/>
          <w:wAfter w:w="1689" w:type="dxa"/>
          <w:trHeight w:val="729"/>
        </w:trPr>
        <w:tc>
          <w:tcPr>
            <w:tcW w:w="1701" w:type="dxa"/>
            <w:gridSpan w:val="2"/>
            <w:vMerge/>
            <w:shd w:val="clear" w:color="auto" w:fill="auto"/>
          </w:tcPr>
          <w:p w:rsidR="008F1A23" w:rsidRPr="00B61371" w:rsidRDefault="008F1A23" w:rsidP="00B327F3">
            <w:pPr>
              <w:jc w:val="center"/>
              <w:rPr>
                <w:rFonts w:ascii="Times New Roman" w:eastAsia="Calibri" w:hAnsi="Times New Roman"/>
                <w:b/>
                <w:bCs/>
                <w:sz w:val="22"/>
                <w:szCs w:val="22"/>
              </w:rPr>
            </w:pPr>
          </w:p>
        </w:tc>
        <w:tc>
          <w:tcPr>
            <w:tcW w:w="1276" w:type="dxa"/>
            <w:gridSpan w:val="2"/>
            <w:tcBorders>
              <w:top w:val="single" w:sz="4" w:space="0" w:color="auto"/>
              <w:bottom w:val="single" w:sz="4" w:space="0" w:color="auto"/>
            </w:tcBorders>
            <w:shd w:val="clear" w:color="auto" w:fill="auto"/>
            <w:noWrap/>
          </w:tcPr>
          <w:p w:rsidR="008F1A23" w:rsidRPr="00B61371" w:rsidRDefault="008F1A23" w:rsidP="00B327F3">
            <w:pPr>
              <w:jc w:val="center"/>
              <w:rPr>
                <w:rFonts w:ascii="Times New Roman" w:eastAsia="Calibri" w:hAnsi="Times New Roman"/>
                <w:bCs/>
                <w:sz w:val="22"/>
                <w:szCs w:val="22"/>
              </w:rPr>
            </w:pPr>
            <w:r w:rsidRPr="00B61371">
              <w:rPr>
                <w:rFonts w:ascii="Times New Roman" w:eastAsia="Calibri" w:hAnsi="Times New Roman"/>
                <w:bCs/>
                <w:sz w:val="22"/>
                <w:szCs w:val="22"/>
              </w:rPr>
              <w:t>0,86 (нормативно-чистая)</w:t>
            </w:r>
          </w:p>
        </w:tc>
        <w:tc>
          <w:tcPr>
            <w:tcW w:w="1417" w:type="dxa"/>
            <w:gridSpan w:val="2"/>
            <w:tcBorders>
              <w:bottom w:val="single" w:sz="4" w:space="0" w:color="auto"/>
            </w:tcBorders>
            <w:shd w:val="clear" w:color="auto" w:fill="auto"/>
            <w:noWrap/>
            <w:vAlign w:val="center"/>
          </w:tcPr>
          <w:p w:rsidR="008F1A23" w:rsidRPr="00B61371" w:rsidRDefault="008F1A23" w:rsidP="00B327F3">
            <w:pPr>
              <w:jc w:val="center"/>
              <w:rPr>
                <w:rFonts w:ascii="Times New Roman" w:eastAsia="Calibri" w:hAnsi="Times New Roman"/>
                <w:bCs/>
                <w:sz w:val="22"/>
                <w:szCs w:val="22"/>
              </w:rPr>
            </w:pPr>
            <w:r w:rsidRPr="00B61371">
              <w:rPr>
                <w:rFonts w:ascii="Times New Roman" w:eastAsia="Calibri" w:hAnsi="Times New Roman"/>
                <w:bCs/>
                <w:sz w:val="22"/>
                <w:szCs w:val="22"/>
              </w:rPr>
              <w:t>0,61</w:t>
            </w:r>
          </w:p>
          <w:p w:rsidR="008F1A23" w:rsidRPr="00B61371" w:rsidRDefault="008F1A23" w:rsidP="00B327F3">
            <w:pPr>
              <w:jc w:val="center"/>
              <w:rPr>
                <w:rFonts w:ascii="Times New Roman" w:eastAsia="Calibri" w:hAnsi="Times New Roman"/>
                <w:bCs/>
                <w:sz w:val="22"/>
                <w:szCs w:val="22"/>
              </w:rPr>
            </w:pPr>
            <w:r w:rsidRPr="00B61371">
              <w:rPr>
                <w:rFonts w:ascii="Times New Roman" w:eastAsia="Calibri" w:hAnsi="Times New Roman"/>
                <w:bCs/>
                <w:sz w:val="22"/>
                <w:szCs w:val="22"/>
                <w:lang w:val="kk-KZ"/>
              </w:rPr>
              <w:t>(</w:t>
            </w:r>
            <w:r w:rsidRPr="00B61371">
              <w:rPr>
                <w:rFonts w:ascii="Times New Roman" w:eastAsia="Calibri" w:hAnsi="Times New Roman"/>
                <w:bCs/>
                <w:sz w:val="22"/>
                <w:szCs w:val="22"/>
              </w:rPr>
              <w:t>нормативно чистая)</w:t>
            </w:r>
          </w:p>
        </w:tc>
        <w:tc>
          <w:tcPr>
            <w:tcW w:w="1418" w:type="dxa"/>
            <w:gridSpan w:val="2"/>
            <w:shd w:val="clear" w:color="auto" w:fill="auto"/>
            <w:noWrap/>
            <w:vAlign w:val="center"/>
          </w:tcPr>
          <w:p w:rsidR="008F1A23" w:rsidRPr="00B61371" w:rsidRDefault="008F1A23" w:rsidP="00B327F3">
            <w:pPr>
              <w:jc w:val="center"/>
              <w:rPr>
                <w:rFonts w:ascii="Times New Roman" w:eastAsia="Calibri" w:hAnsi="Times New Roman"/>
                <w:bCs/>
                <w:sz w:val="22"/>
                <w:szCs w:val="22"/>
                <w:lang w:val="kk-KZ"/>
              </w:rPr>
            </w:pPr>
            <w:r w:rsidRPr="00B61371">
              <w:rPr>
                <w:rFonts w:ascii="Times New Roman" w:eastAsia="Calibri" w:hAnsi="Times New Roman"/>
                <w:bCs/>
                <w:sz w:val="22"/>
                <w:szCs w:val="22"/>
              </w:rPr>
              <w:t>1,27</w:t>
            </w:r>
          </w:p>
          <w:p w:rsidR="008F1A23" w:rsidRPr="00B61371" w:rsidRDefault="008F1A23" w:rsidP="00B327F3">
            <w:pPr>
              <w:jc w:val="center"/>
              <w:rPr>
                <w:rFonts w:ascii="Times New Roman" w:eastAsia="Calibri" w:hAnsi="Times New Roman"/>
                <w:bCs/>
                <w:sz w:val="22"/>
                <w:szCs w:val="22"/>
              </w:rPr>
            </w:pPr>
            <w:r w:rsidRPr="00B61371">
              <w:rPr>
                <w:rFonts w:ascii="Times New Roman" w:eastAsia="Calibri" w:hAnsi="Times New Roman"/>
                <w:bCs/>
                <w:sz w:val="22"/>
                <w:szCs w:val="22"/>
                <w:lang w:val="kk-KZ"/>
              </w:rPr>
              <w:t>(</w:t>
            </w:r>
            <w:r w:rsidRPr="00B61371">
              <w:rPr>
                <w:rFonts w:ascii="Times New Roman" w:eastAsia="Calibri" w:hAnsi="Times New Roman"/>
                <w:bCs/>
                <w:sz w:val="22"/>
                <w:szCs w:val="22"/>
              </w:rPr>
              <w:t>нормативно чистая)</w:t>
            </w:r>
          </w:p>
        </w:tc>
        <w:tc>
          <w:tcPr>
            <w:tcW w:w="1842" w:type="dxa"/>
            <w:gridSpan w:val="2"/>
            <w:shd w:val="clear" w:color="auto" w:fill="auto"/>
          </w:tcPr>
          <w:p w:rsidR="008F1A23" w:rsidRPr="00B61371" w:rsidRDefault="008F1A23" w:rsidP="00B327F3">
            <w:pPr>
              <w:rPr>
                <w:rFonts w:ascii="Times New Roman" w:eastAsia="Calibri" w:hAnsi="Times New Roman"/>
                <w:sz w:val="22"/>
                <w:szCs w:val="22"/>
                <w:vertAlign w:val="subscript"/>
              </w:rPr>
            </w:pPr>
            <w:r w:rsidRPr="00B61371">
              <w:rPr>
                <w:rFonts w:ascii="Times New Roman" w:eastAsia="Calibri" w:hAnsi="Times New Roman"/>
                <w:sz w:val="22"/>
                <w:szCs w:val="22"/>
              </w:rPr>
              <w:t>БПК</w:t>
            </w:r>
            <w:r w:rsidRPr="00B61371">
              <w:rPr>
                <w:rFonts w:ascii="Times New Roman" w:eastAsia="Calibri" w:hAnsi="Times New Roman"/>
                <w:sz w:val="22"/>
                <w:szCs w:val="22"/>
                <w:vertAlign w:val="subscript"/>
              </w:rPr>
              <w:t>5</w:t>
            </w:r>
          </w:p>
        </w:tc>
        <w:tc>
          <w:tcPr>
            <w:tcW w:w="1276" w:type="dxa"/>
            <w:gridSpan w:val="2"/>
            <w:shd w:val="clear" w:color="auto" w:fill="auto"/>
          </w:tcPr>
          <w:p w:rsidR="008F1A23" w:rsidRPr="00B61371" w:rsidRDefault="008F1A23" w:rsidP="00B327F3">
            <w:pPr>
              <w:jc w:val="center"/>
              <w:rPr>
                <w:rFonts w:ascii="Times New Roman" w:eastAsia="Calibri" w:hAnsi="Times New Roman"/>
                <w:bCs/>
                <w:sz w:val="22"/>
                <w:szCs w:val="22"/>
              </w:rPr>
            </w:pPr>
            <w:r w:rsidRPr="00B61371">
              <w:rPr>
                <w:rFonts w:ascii="Times New Roman" w:eastAsia="Calibri" w:hAnsi="Times New Roman"/>
                <w:bCs/>
                <w:sz w:val="22"/>
                <w:szCs w:val="22"/>
              </w:rPr>
              <w:t>1,27</w:t>
            </w:r>
          </w:p>
        </w:tc>
        <w:tc>
          <w:tcPr>
            <w:tcW w:w="851" w:type="dxa"/>
            <w:shd w:val="clear" w:color="auto" w:fill="auto"/>
          </w:tcPr>
          <w:p w:rsidR="008F1A23" w:rsidRPr="00B61371" w:rsidRDefault="008F1A23" w:rsidP="00B327F3">
            <w:pPr>
              <w:jc w:val="center"/>
              <w:rPr>
                <w:rFonts w:ascii="Times New Roman" w:eastAsia="Calibri" w:hAnsi="Times New Roman"/>
                <w:sz w:val="22"/>
                <w:szCs w:val="22"/>
              </w:rPr>
            </w:pPr>
          </w:p>
        </w:tc>
      </w:tr>
      <w:tr w:rsidR="008F1A23" w:rsidRPr="00B61371" w:rsidTr="00B327F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4"/>
          <w:wAfter w:w="1689" w:type="dxa"/>
          <w:trHeight w:val="64"/>
        </w:trPr>
        <w:tc>
          <w:tcPr>
            <w:tcW w:w="1701" w:type="dxa"/>
            <w:gridSpan w:val="2"/>
            <w:vMerge/>
            <w:shd w:val="clear" w:color="auto" w:fill="auto"/>
          </w:tcPr>
          <w:p w:rsidR="008F1A23" w:rsidRPr="00B61371" w:rsidRDefault="008F1A23" w:rsidP="00B327F3">
            <w:pPr>
              <w:jc w:val="center"/>
              <w:rPr>
                <w:rFonts w:ascii="Times New Roman" w:eastAsia="Calibri" w:hAnsi="Times New Roman"/>
                <w:b/>
                <w:bCs/>
                <w:sz w:val="22"/>
                <w:szCs w:val="22"/>
              </w:rPr>
            </w:pPr>
          </w:p>
        </w:tc>
        <w:tc>
          <w:tcPr>
            <w:tcW w:w="1276" w:type="dxa"/>
            <w:gridSpan w:val="2"/>
            <w:vMerge w:val="restart"/>
            <w:shd w:val="clear" w:color="auto" w:fill="auto"/>
            <w:noWrap/>
          </w:tcPr>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sz w:val="22"/>
                <w:szCs w:val="22"/>
              </w:rPr>
              <w:t>4,25</w:t>
            </w:r>
          </w:p>
          <w:p w:rsidR="008F1A23" w:rsidRPr="00B61371" w:rsidRDefault="008F1A23" w:rsidP="00B327F3">
            <w:pPr>
              <w:jc w:val="center"/>
              <w:rPr>
                <w:rFonts w:ascii="Times New Roman" w:eastAsia="Calibri" w:hAnsi="Times New Roman"/>
                <w:bCs/>
                <w:sz w:val="22"/>
                <w:szCs w:val="22"/>
              </w:rPr>
            </w:pPr>
            <w:r w:rsidRPr="00B61371">
              <w:rPr>
                <w:rFonts w:ascii="Times New Roman" w:eastAsia="Calibri" w:hAnsi="Times New Roman"/>
                <w:bCs/>
                <w:sz w:val="22"/>
                <w:szCs w:val="22"/>
              </w:rPr>
              <w:t>(высокого</w:t>
            </w:r>
          </w:p>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bCs/>
                <w:sz w:val="22"/>
                <w:szCs w:val="22"/>
              </w:rPr>
              <w:t>уровня загрязнения)</w:t>
            </w:r>
          </w:p>
        </w:tc>
        <w:tc>
          <w:tcPr>
            <w:tcW w:w="1417" w:type="dxa"/>
            <w:gridSpan w:val="2"/>
            <w:vMerge w:val="restart"/>
            <w:shd w:val="clear" w:color="auto" w:fill="auto"/>
            <w:noWrap/>
          </w:tcPr>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sz w:val="22"/>
                <w:szCs w:val="22"/>
              </w:rPr>
              <w:t>2,80</w:t>
            </w:r>
          </w:p>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sz w:val="22"/>
                <w:szCs w:val="22"/>
              </w:rPr>
              <w:t>(умеренного</w:t>
            </w:r>
          </w:p>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sz w:val="22"/>
                <w:szCs w:val="22"/>
              </w:rPr>
              <w:t>уровня загрязнения)</w:t>
            </w:r>
          </w:p>
        </w:tc>
        <w:tc>
          <w:tcPr>
            <w:tcW w:w="1418" w:type="dxa"/>
            <w:gridSpan w:val="2"/>
            <w:vMerge w:val="restart"/>
            <w:shd w:val="clear" w:color="auto" w:fill="auto"/>
          </w:tcPr>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sz w:val="22"/>
                <w:szCs w:val="22"/>
              </w:rPr>
              <w:t>4,40</w:t>
            </w:r>
          </w:p>
          <w:p w:rsidR="008F1A23" w:rsidRPr="00B61371" w:rsidRDefault="008F1A23" w:rsidP="00B327F3">
            <w:pPr>
              <w:jc w:val="center"/>
              <w:rPr>
                <w:rFonts w:ascii="Times New Roman" w:eastAsia="Calibri" w:hAnsi="Times New Roman"/>
                <w:bCs/>
                <w:sz w:val="22"/>
                <w:szCs w:val="22"/>
              </w:rPr>
            </w:pPr>
            <w:r w:rsidRPr="00B61371">
              <w:rPr>
                <w:rFonts w:ascii="Times New Roman" w:eastAsia="Calibri" w:hAnsi="Times New Roman"/>
                <w:bCs/>
                <w:sz w:val="22"/>
                <w:szCs w:val="22"/>
              </w:rPr>
              <w:t>(высокого</w:t>
            </w:r>
          </w:p>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bCs/>
                <w:sz w:val="22"/>
                <w:szCs w:val="22"/>
              </w:rPr>
              <w:t>уровня загрязнения)</w:t>
            </w:r>
          </w:p>
        </w:tc>
        <w:tc>
          <w:tcPr>
            <w:tcW w:w="3969" w:type="dxa"/>
            <w:gridSpan w:val="5"/>
            <w:shd w:val="clear" w:color="auto" w:fill="auto"/>
          </w:tcPr>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b/>
                <w:bCs/>
                <w:sz w:val="22"/>
                <w:szCs w:val="22"/>
                <w:lang w:val="kk-KZ"/>
              </w:rPr>
              <w:t>биогенные вещества</w:t>
            </w:r>
          </w:p>
        </w:tc>
      </w:tr>
      <w:tr w:rsidR="008F1A23" w:rsidRPr="00B61371" w:rsidTr="00B327F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4"/>
          <w:wAfter w:w="1689" w:type="dxa"/>
          <w:trHeight w:val="64"/>
        </w:trPr>
        <w:tc>
          <w:tcPr>
            <w:tcW w:w="1701" w:type="dxa"/>
            <w:gridSpan w:val="2"/>
            <w:vMerge/>
            <w:shd w:val="clear" w:color="auto" w:fill="auto"/>
          </w:tcPr>
          <w:p w:rsidR="008F1A23" w:rsidRPr="00B61371" w:rsidRDefault="008F1A23" w:rsidP="00B327F3">
            <w:pPr>
              <w:jc w:val="center"/>
              <w:rPr>
                <w:rFonts w:ascii="Times New Roman" w:eastAsia="Calibri" w:hAnsi="Times New Roman"/>
                <w:b/>
                <w:bCs/>
                <w:sz w:val="22"/>
                <w:szCs w:val="22"/>
              </w:rPr>
            </w:pPr>
          </w:p>
        </w:tc>
        <w:tc>
          <w:tcPr>
            <w:tcW w:w="1276" w:type="dxa"/>
            <w:gridSpan w:val="2"/>
            <w:vMerge/>
            <w:shd w:val="clear" w:color="auto" w:fill="auto"/>
            <w:noWrap/>
          </w:tcPr>
          <w:p w:rsidR="008F1A23" w:rsidRPr="00B61371" w:rsidRDefault="008F1A23" w:rsidP="00B327F3">
            <w:pPr>
              <w:jc w:val="center"/>
              <w:rPr>
                <w:rFonts w:ascii="Times New Roman" w:eastAsia="Calibri" w:hAnsi="Times New Roman"/>
                <w:sz w:val="22"/>
                <w:szCs w:val="22"/>
              </w:rPr>
            </w:pPr>
          </w:p>
        </w:tc>
        <w:tc>
          <w:tcPr>
            <w:tcW w:w="1417" w:type="dxa"/>
            <w:gridSpan w:val="2"/>
            <w:vMerge/>
            <w:shd w:val="clear" w:color="auto" w:fill="auto"/>
            <w:noWrap/>
          </w:tcPr>
          <w:p w:rsidR="008F1A23" w:rsidRPr="00B61371" w:rsidRDefault="008F1A23" w:rsidP="00B327F3">
            <w:pPr>
              <w:jc w:val="center"/>
              <w:rPr>
                <w:rFonts w:ascii="Times New Roman" w:eastAsia="Calibri" w:hAnsi="Times New Roman"/>
                <w:sz w:val="22"/>
                <w:szCs w:val="22"/>
              </w:rPr>
            </w:pPr>
          </w:p>
        </w:tc>
        <w:tc>
          <w:tcPr>
            <w:tcW w:w="1418" w:type="dxa"/>
            <w:gridSpan w:val="2"/>
            <w:vMerge/>
            <w:shd w:val="clear" w:color="auto" w:fill="auto"/>
          </w:tcPr>
          <w:p w:rsidR="008F1A23" w:rsidRPr="00B61371" w:rsidRDefault="008F1A23" w:rsidP="00B327F3">
            <w:pPr>
              <w:jc w:val="center"/>
              <w:rPr>
                <w:rFonts w:ascii="Times New Roman" w:eastAsia="Calibri" w:hAnsi="Times New Roman"/>
                <w:sz w:val="22"/>
                <w:szCs w:val="22"/>
              </w:rPr>
            </w:pPr>
          </w:p>
        </w:tc>
        <w:tc>
          <w:tcPr>
            <w:tcW w:w="1842" w:type="dxa"/>
            <w:gridSpan w:val="2"/>
            <w:shd w:val="clear" w:color="auto" w:fill="auto"/>
          </w:tcPr>
          <w:p w:rsidR="008F1A23" w:rsidRPr="00B61371" w:rsidRDefault="008F1A23" w:rsidP="00B327F3">
            <w:pPr>
              <w:rPr>
                <w:rFonts w:ascii="Times New Roman" w:eastAsia="Calibri" w:hAnsi="Times New Roman"/>
                <w:sz w:val="22"/>
                <w:szCs w:val="22"/>
              </w:rPr>
            </w:pPr>
            <w:r w:rsidRPr="00B61371">
              <w:rPr>
                <w:rFonts w:ascii="Times New Roman" w:eastAsia="Calibri" w:hAnsi="Times New Roman"/>
                <w:sz w:val="22"/>
                <w:szCs w:val="22"/>
              </w:rPr>
              <w:t>Фториды</w:t>
            </w:r>
          </w:p>
        </w:tc>
        <w:tc>
          <w:tcPr>
            <w:tcW w:w="1276" w:type="dxa"/>
            <w:gridSpan w:val="2"/>
            <w:shd w:val="clear" w:color="auto" w:fill="auto"/>
          </w:tcPr>
          <w:p w:rsidR="008F1A23" w:rsidRPr="00B61371" w:rsidRDefault="008F1A23" w:rsidP="00B327F3">
            <w:pPr>
              <w:jc w:val="center"/>
              <w:rPr>
                <w:rFonts w:ascii="Times New Roman" w:eastAsia="Calibri" w:hAnsi="Times New Roman"/>
                <w:sz w:val="22"/>
                <w:szCs w:val="22"/>
                <w:lang w:val="kk-KZ"/>
              </w:rPr>
            </w:pPr>
            <w:r w:rsidRPr="00B61371">
              <w:rPr>
                <w:rFonts w:ascii="Times New Roman" w:eastAsia="Calibri" w:hAnsi="Times New Roman"/>
                <w:sz w:val="22"/>
                <w:szCs w:val="22"/>
              </w:rPr>
              <w:t>5,</w:t>
            </w:r>
            <w:r w:rsidRPr="00B61371">
              <w:rPr>
                <w:rFonts w:ascii="Times New Roman" w:eastAsia="Calibri" w:hAnsi="Times New Roman"/>
                <w:sz w:val="22"/>
                <w:szCs w:val="22"/>
                <w:lang w:val="kk-KZ"/>
              </w:rPr>
              <w:t>27</w:t>
            </w:r>
          </w:p>
        </w:tc>
        <w:tc>
          <w:tcPr>
            <w:tcW w:w="851" w:type="dxa"/>
            <w:shd w:val="clear" w:color="auto" w:fill="auto"/>
          </w:tcPr>
          <w:p w:rsidR="008F1A23" w:rsidRPr="00B61371" w:rsidRDefault="008F1A23" w:rsidP="00B327F3">
            <w:pPr>
              <w:jc w:val="center"/>
              <w:rPr>
                <w:rFonts w:ascii="Times New Roman" w:eastAsia="Calibri" w:hAnsi="Times New Roman"/>
                <w:sz w:val="22"/>
                <w:szCs w:val="22"/>
                <w:lang w:val="kk-KZ"/>
              </w:rPr>
            </w:pPr>
            <w:r w:rsidRPr="00B61371">
              <w:rPr>
                <w:rFonts w:ascii="Times New Roman" w:eastAsia="Calibri" w:hAnsi="Times New Roman"/>
                <w:sz w:val="22"/>
                <w:szCs w:val="22"/>
              </w:rPr>
              <w:t>7,</w:t>
            </w:r>
            <w:r w:rsidRPr="00B61371">
              <w:rPr>
                <w:rFonts w:ascii="Times New Roman" w:eastAsia="Calibri" w:hAnsi="Times New Roman"/>
                <w:sz w:val="22"/>
                <w:szCs w:val="22"/>
                <w:lang w:val="kk-KZ"/>
              </w:rPr>
              <w:t>0</w:t>
            </w:r>
          </w:p>
        </w:tc>
      </w:tr>
      <w:tr w:rsidR="008F1A23" w:rsidRPr="00B61371" w:rsidTr="00B327F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4"/>
          <w:wAfter w:w="1689" w:type="dxa"/>
          <w:trHeight w:val="135"/>
        </w:trPr>
        <w:tc>
          <w:tcPr>
            <w:tcW w:w="1701" w:type="dxa"/>
            <w:gridSpan w:val="2"/>
            <w:vMerge/>
            <w:shd w:val="clear" w:color="auto" w:fill="auto"/>
          </w:tcPr>
          <w:p w:rsidR="008F1A23" w:rsidRPr="00B61371" w:rsidRDefault="008F1A23" w:rsidP="00B327F3">
            <w:pPr>
              <w:jc w:val="center"/>
              <w:rPr>
                <w:rFonts w:ascii="Times New Roman" w:eastAsia="Calibri" w:hAnsi="Times New Roman"/>
                <w:b/>
                <w:bCs/>
                <w:sz w:val="22"/>
                <w:szCs w:val="22"/>
              </w:rPr>
            </w:pPr>
          </w:p>
        </w:tc>
        <w:tc>
          <w:tcPr>
            <w:tcW w:w="1276" w:type="dxa"/>
            <w:gridSpan w:val="2"/>
            <w:vMerge/>
            <w:shd w:val="clear" w:color="auto" w:fill="auto"/>
            <w:noWrap/>
          </w:tcPr>
          <w:p w:rsidR="008F1A23" w:rsidRPr="00B61371" w:rsidRDefault="008F1A23" w:rsidP="00B327F3">
            <w:pPr>
              <w:jc w:val="center"/>
              <w:rPr>
                <w:rFonts w:ascii="Times New Roman" w:eastAsia="Calibri" w:hAnsi="Times New Roman"/>
                <w:sz w:val="22"/>
                <w:szCs w:val="22"/>
              </w:rPr>
            </w:pPr>
          </w:p>
        </w:tc>
        <w:tc>
          <w:tcPr>
            <w:tcW w:w="1417" w:type="dxa"/>
            <w:gridSpan w:val="2"/>
            <w:vMerge/>
            <w:shd w:val="clear" w:color="auto" w:fill="auto"/>
            <w:noWrap/>
          </w:tcPr>
          <w:p w:rsidR="008F1A23" w:rsidRPr="00B61371" w:rsidRDefault="008F1A23" w:rsidP="00B327F3">
            <w:pPr>
              <w:jc w:val="center"/>
              <w:rPr>
                <w:rFonts w:ascii="Times New Roman" w:eastAsia="Calibri" w:hAnsi="Times New Roman"/>
                <w:sz w:val="22"/>
                <w:szCs w:val="22"/>
              </w:rPr>
            </w:pPr>
          </w:p>
        </w:tc>
        <w:tc>
          <w:tcPr>
            <w:tcW w:w="1418" w:type="dxa"/>
            <w:gridSpan w:val="2"/>
            <w:vMerge/>
            <w:shd w:val="clear" w:color="auto" w:fill="auto"/>
          </w:tcPr>
          <w:p w:rsidR="008F1A23" w:rsidRPr="00B61371" w:rsidRDefault="008F1A23" w:rsidP="00B327F3">
            <w:pPr>
              <w:jc w:val="center"/>
              <w:rPr>
                <w:rFonts w:ascii="Times New Roman" w:eastAsia="Calibri" w:hAnsi="Times New Roman"/>
                <w:sz w:val="22"/>
                <w:szCs w:val="22"/>
              </w:rPr>
            </w:pPr>
          </w:p>
        </w:tc>
        <w:tc>
          <w:tcPr>
            <w:tcW w:w="3969" w:type="dxa"/>
            <w:gridSpan w:val="5"/>
            <w:tcBorders>
              <w:top w:val="nil"/>
            </w:tcBorders>
            <w:shd w:val="clear" w:color="auto" w:fill="auto"/>
          </w:tcPr>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b/>
                <w:bCs/>
                <w:sz w:val="22"/>
                <w:szCs w:val="22"/>
              </w:rPr>
              <w:t>тяжелые металлы</w:t>
            </w:r>
          </w:p>
        </w:tc>
      </w:tr>
      <w:tr w:rsidR="008F1A23" w:rsidRPr="00B61371" w:rsidTr="00B327F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4"/>
          <w:wAfter w:w="1689" w:type="dxa"/>
          <w:trHeight w:val="225"/>
        </w:trPr>
        <w:tc>
          <w:tcPr>
            <w:tcW w:w="1701" w:type="dxa"/>
            <w:gridSpan w:val="2"/>
            <w:vMerge/>
            <w:shd w:val="clear" w:color="auto" w:fill="auto"/>
          </w:tcPr>
          <w:p w:rsidR="008F1A23" w:rsidRPr="00B61371" w:rsidRDefault="008F1A23" w:rsidP="00B327F3">
            <w:pPr>
              <w:jc w:val="center"/>
              <w:rPr>
                <w:rFonts w:ascii="Times New Roman" w:eastAsia="Calibri" w:hAnsi="Times New Roman"/>
                <w:b/>
                <w:bCs/>
                <w:sz w:val="22"/>
                <w:szCs w:val="22"/>
              </w:rPr>
            </w:pPr>
          </w:p>
        </w:tc>
        <w:tc>
          <w:tcPr>
            <w:tcW w:w="1276" w:type="dxa"/>
            <w:gridSpan w:val="2"/>
            <w:vMerge/>
            <w:shd w:val="clear" w:color="auto" w:fill="auto"/>
            <w:noWrap/>
          </w:tcPr>
          <w:p w:rsidR="008F1A23" w:rsidRPr="00B61371" w:rsidRDefault="008F1A23" w:rsidP="00B327F3">
            <w:pPr>
              <w:jc w:val="center"/>
              <w:rPr>
                <w:rFonts w:ascii="Times New Roman" w:eastAsia="Calibri" w:hAnsi="Times New Roman"/>
                <w:sz w:val="22"/>
                <w:szCs w:val="22"/>
              </w:rPr>
            </w:pPr>
          </w:p>
        </w:tc>
        <w:tc>
          <w:tcPr>
            <w:tcW w:w="1417" w:type="dxa"/>
            <w:gridSpan w:val="2"/>
            <w:vMerge/>
            <w:shd w:val="clear" w:color="auto" w:fill="auto"/>
            <w:noWrap/>
          </w:tcPr>
          <w:p w:rsidR="008F1A23" w:rsidRPr="00B61371" w:rsidRDefault="008F1A23" w:rsidP="00B327F3">
            <w:pPr>
              <w:jc w:val="center"/>
              <w:rPr>
                <w:rFonts w:ascii="Times New Roman" w:eastAsia="Calibri" w:hAnsi="Times New Roman"/>
                <w:sz w:val="22"/>
                <w:szCs w:val="22"/>
              </w:rPr>
            </w:pPr>
          </w:p>
        </w:tc>
        <w:tc>
          <w:tcPr>
            <w:tcW w:w="1418" w:type="dxa"/>
            <w:gridSpan w:val="2"/>
            <w:vMerge/>
            <w:shd w:val="clear" w:color="auto" w:fill="auto"/>
          </w:tcPr>
          <w:p w:rsidR="008F1A23" w:rsidRPr="00B61371" w:rsidRDefault="008F1A23" w:rsidP="00B327F3">
            <w:pPr>
              <w:jc w:val="center"/>
              <w:rPr>
                <w:rFonts w:ascii="Times New Roman" w:eastAsia="Calibri" w:hAnsi="Times New Roman"/>
                <w:sz w:val="22"/>
                <w:szCs w:val="22"/>
              </w:rPr>
            </w:pPr>
          </w:p>
        </w:tc>
        <w:tc>
          <w:tcPr>
            <w:tcW w:w="1842" w:type="dxa"/>
            <w:gridSpan w:val="2"/>
            <w:tcBorders>
              <w:bottom w:val="single" w:sz="4" w:space="0" w:color="auto"/>
            </w:tcBorders>
            <w:shd w:val="clear" w:color="auto" w:fill="auto"/>
          </w:tcPr>
          <w:p w:rsidR="008F1A23" w:rsidRPr="00B61371" w:rsidRDefault="008F1A23" w:rsidP="00B327F3">
            <w:pPr>
              <w:rPr>
                <w:rFonts w:ascii="Times New Roman" w:eastAsia="Calibri" w:hAnsi="Times New Roman"/>
                <w:sz w:val="22"/>
                <w:szCs w:val="22"/>
              </w:rPr>
            </w:pPr>
            <w:r w:rsidRPr="00B61371">
              <w:rPr>
                <w:rFonts w:ascii="Times New Roman" w:eastAsia="Calibri" w:hAnsi="Times New Roman"/>
                <w:sz w:val="22"/>
                <w:szCs w:val="22"/>
              </w:rPr>
              <w:t xml:space="preserve">Медь </w:t>
            </w:r>
          </w:p>
        </w:tc>
        <w:tc>
          <w:tcPr>
            <w:tcW w:w="1276" w:type="dxa"/>
            <w:gridSpan w:val="2"/>
            <w:tcBorders>
              <w:bottom w:val="single" w:sz="4" w:space="0" w:color="auto"/>
            </w:tcBorders>
            <w:shd w:val="clear" w:color="auto" w:fill="auto"/>
          </w:tcPr>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sz w:val="22"/>
                <w:szCs w:val="22"/>
              </w:rPr>
              <w:t>0,018</w:t>
            </w:r>
          </w:p>
        </w:tc>
        <w:tc>
          <w:tcPr>
            <w:tcW w:w="851" w:type="dxa"/>
            <w:tcBorders>
              <w:bottom w:val="single" w:sz="4" w:space="0" w:color="auto"/>
            </w:tcBorders>
            <w:shd w:val="clear" w:color="auto" w:fill="auto"/>
          </w:tcPr>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sz w:val="22"/>
                <w:szCs w:val="22"/>
              </w:rPr>
              <w:t>1,8</w:t>
            </w:r>
          </w:p>
        </w:tc>
      </w:tr>
      <w:tr w:rsidR="008F1A23" w:rsidRPr="00B61371" w:rsidTr="00B327F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4"/>
          <w:wAfter w:w="1689" w:type="dxa"/>
          <w:trHeight w:val="225"/>
        </w:trPr>
        <w:tc>
          <w:tcPr>
            <w:tcW w:w="1701" w:type="dxa"/>
            <w:gridSpan w:val="2"/>
            <w:vMerge/>
            <w:shd w:val="clear" w:color="auto" w:fill="auto"/>
          </w:tcPr>
          <w:p w:rsidR="008F1A23" w:rsidRPr="00B61371" w:rsidRDefault="008F1A23" w:rsidP="00B327F3">
            <w:pPr>
              <w:jc w:val="center"/>
              <w:rPr>
                <w:rFonts w:ascii="Times New Roman" w:eastAsia="Calibri" w:hAnsi="Times New Roman"/>
                <w:b/>
                <w:bCs/>
                <w:sz w:val="22"/>
                <w:szCs w:val="22"/>
              </w:rPr>
            </w:pPr>
          </w:p>
        </w:tc>
        <w:tc>
          <w:tcPr>
            <w:tcW w:w="1276" w:type="dxa"/>
            <w:gridSpan w:val="2"/>
            <w:vMerge/>
            <w:shd w:val="clear" w:color="auto" w:fill="auto"/>
            <w:noWrap/>
          </w:tcPr>
          <w:p w:rsidR="008F1A23" w:rsidRPr="00B61371" w:rsidRDefault="008F1A23" w:rsidP="00B327F3">
            <w:pPr>
              <w:jc w:val="center"/>
              <w:rPr>
                <w:rFonts w:ascii="Times New Roman" w:eastAsia="Calibri" w:hAnsi="Times New Roman"/>
                <w:sz w:val="22"/>
                <w:szCs w:val="22"/>
              </w:rPr>
            </w:pPr>
          </w:p>
        </w:tc>
        <w:tc>
          <w:tcPr>
            <w:tcW w:w="1417" w:type="dxa"/>
            <w:gridSpan w:val="2"/>
            <w:vMerge/>
            <w:shd w:val="clear" w:color="auto" w:fill="auto"/>
            <w:noWrap/>
          </w:tcPr>
          <w:p w:rsidR="008F1A23" w:rsidRPr="00B61371" w:rsidRDefault="008F1A23" w:rsidP="00B327F3">
            <w:pPr>
              <w:jc w:val="center"/>
              <w:rPr>
                <w:rFonts w:ascii="Times New Roman" w:eastAsia="Calibri" w:hAnsi="Times New Roman"/>
                <w:sz w:val="22"/>
                <w:szCs w:val="22"/>
              </w:rPr>
            </w:pPr>
          </w:p>
        </w:tc>
        <w:tc>
          <w:tcPr>
            <w:tcW w:w="1418" w:type="dxa"/>
            <w:gridSpan w:val="2"/>
            <w:vMerge/>
            <w:shd w:val="clear" w:color="auto" w:fill="auto"/>
          </w:tcPr>
          <w:p w:rsidR="008F1A23" w:rsidRPr="00B61371" w:rsidRDefault="008F1A23" w:rsidP="00B327F3">
            <w:pPr>
              <w:jc w:val="center"/>
              <w:rPr>
                <w:rFonts w:ascii="Times New Roman" w:eastAsia="Calibri" w:hAnsi="Times New Roman"/>
                <w:sz w:val="22"/>
                <w:szCs w:val="22"/>
              </w:rPr>
            </w:pPr>
          </w:p>
        </w:tc>
        <w:tc>
          <w:tcPr>
            <w:tcW w:w="1842" w:type="dxa"/>
            <w:gridSpan w:val="2"/>
            <w:tcBorders>
              <w:bottom w:val="single" w:sz="4" w:space="0" w:color="auto"/>
            </w:tcBorders>
            <w:shd w:val="clear" w:color="auto" w:fill="auto"/>
          </w:tcPr>
          <w:p w:rsidR="008F1A23" w:rsidRPr="00B61371" w:rsidRDefault="008F1A23" w:rsidP="00B327F3">
            <w:pPr>
              <w:rPr>
                <w:rFonts w:ascii="Times New Roman" w:eastAsia="Calibri" w:hAnsi="Times New Roman"/>
                <w:sz w:val="22"/>
                <w:szCs w:val="22"/>
              </w:rPr>
            </w:pPr>
            <w:r w:rsidRPr="00B61371">
              <w:rPr>
                <w:rFonts w:ascii="Times New Roman" w:eastAsia="Calibri" w:hAnsi="Times New Roman"/>
                <w:sz w:val="22"/>
                <w:szCs w:val="22"/>
              </w:rPr>
              <w:t xml:space="preserve">Марганец </w:t>
            </w:r>
          </w:p>
        </w:tc>
        <w:tc>
          <w:tcPr>
            <w:tcW w:w="1276" w:type="dxa"/>
            <w:gridSpan w:val="2"/>
            <w:tcBorders>
              <w:bottom w:val="single" w:sz="4" w:space="0" w:color="auto"/>
            </w:tcBorders>
            <w:shd w:val="clear" w:color="auto" w:fill="auto"/>
          </w:tcPr>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sz w:val="22"/>
                <w:szCs w:val="22"/>
              </w:rPr>
              <w:t>0,017</w:t>
            </w:r>
          </w:p>
        </w:tc>
        <w:tc>
          <w:tcPr>
            <w:tcW w:w="851" w:type="dxa"/>
            <w:tcBorders>
              <w:bottom w:val="single" w:sz="4" w:space="0" w:color="auto"/>
            </w:tcBorders>
            <w:shd w:val="clear" w:color="auto" w:fill="auto"/>
          </w:tcPr>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sz w:val="22"/>
                <w:szCs w:val="22"/>
              </w:rPr>
              <w:t>1,7</w:t>
            </w:r>
          </w:p>
        </w:tc>
      </w:tr>
      <w:tr w:rsidR="008F1A23" w:rsidRPr="00B61371" w:rsidTr="00B327F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4"/>
          <w:wAfter w:w="1689" w:type="dxa"/>
          <w:trHeight w:val="415"/>
        </w:trPr>
        <w:tc>
          <w:tcPr>
            <w:tcW w:w="1701" w:type="dxa"/>
            <w:gridSpan w:val="2"/>
            <w:vMerge w:val="restart"/>
            <w:tcBorders>
              <w:top w:val="nil"/>
            </w:tcBorders>
            <w:shd w:val="clear" w:color="auto" w:fill="auto"/>
            <w:vAlign w:val="center"/>
          </w:tcPr>
          <w:p w:rsidR="008F1A23" w:rsidRPr="00B61371" w:rsidRDefault="008F1A23" w:rsidP="00B327F3">
            <w:pPr>
              <w:pStyle w:val="a9"/>
              <w:spacing w:after="0"/>
              <w:ind w:left="0"/>
              <w:jc w:val="center"/>
              <w:rPr>
                <w:rFonts w:ascii="Times New Roman" w:eastAsia="Calibri" w:hAnsi="Times New Roman"/>
                <w:sz w:val="22"/>
                <w:szCs w:val="22"/>
              </w:rPr>
            </w:pPr>
            <w:r w:rsidRPr="00B61371">
              <w:rPr>
                <w:rFonts w:ascii="Times New Roman" w:eastAsia="Calibri" w:hAnsi="Times New Roman"/>
                <w:sz w:val="22"/>
                <w:szCs w:val="22"/>
              </w:rPr>
              <w:t>оз. Киши</w:t>
            </w:r>
          </w:p>
          <w:p w:rsidR="008F1A23" w:rsidRPr="00B61371" w:rsidRDefault="008F1A23" w:rsidP="00B327F3">
            <w:pPr>
              <w:pStyle w:val="a9"/>
              <w:spacing w:after="0"/>
              <w:ind w:left="0"/>
              <w:jc w:val="center"/>
              <w:rPr>
                <w:rFonts w:ascii="Times New Roman" w:eastAsia="Calibri" w:hAnsi="Times New Roman"/>
                <w:sz w:val="22"/>
                <w:szCs w:val="22"/>
              </w:rPr>
            </w:pPr>
            <w:r w:rsidRPr="00B61371">
              <w:rPr>
                <w:rFonts w:ascii="Times New Roman" w:eastAsia="Calibri" w:hAnsi="Times New Roman"/>
                <w:sz w:val="22"/>
                <w:szCs w:val="22"/>
              </w:rPr>
              <w:t>Шабакты</w:t>
            </w:r>
          </w:p>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sz w:val="22"/>
                <w:szCs w:val="22"/>
              </w:rPr>
              <w:t>(Акмолинская)</w:t>
            </w:r>
          </w:p>
        </w:tc>
        <w:tc>
          <w:tcPr>
            <w:tcW w:w="1276" w:type="dxa"/>
            <w:gridSpan w:val="2"/>
            <w:tcBorders>
              <w:bottom w:val="single" w:sz="4" w:space="0" w:color="auto"/>
            </w:tcBorders>
            <w:shd w:val="clear" w:color="auto" w:fill="auto"/>
            <w:noWrap/>
          </w:tcPr>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sz w:val="22"/>
                <w:szCs w:val="22"/>
              </w:rPr>
              <w:t>9,17</w:t>
            </w:r>
          </w:p>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bCs/>
                <w:sz w:val="22"/>
                <w:szCs w:val="22"/>
              </w:rPr>
              <w:t>(нормативно-чистая)</w:t>
            </w:r>
          </w:p>
        </w:tc>
        <w:tc>
          <w:tcPr>
            <w:tcW w:w="1417" w:type="dxa"/>
            <w:gridSpan w:val="2"/>
            <w:shd w:val="clear" w:color="auto" w:fill="auto"/>
            <w:noWrap/>
            <w:vAlign w:val="center"/>
          </w:tcPr>
          <w:p w:rsidR="008F1A23" w:rsidRPr="00B61371" w:rsidRDefault="008F1A23" w:rsidP="00B327F3">
            <w:pPr>
              <w:jc w:val="center"/>
              <w:rPr>
                <w:rFonts w:ascii="Times New Roman" w:eastAsia="Calibri" w:hAnsi="Times New Roman"/>
                <w:bCs/>
                <w:sz w:val="22"/>
                <w:szCs w:val="22"/>
              </w:rPr>
            </w:pPr>
            <w:r w:rsidRPr="00B61371">
              <w:rPr>
                <w:rFonts w:ascii="Times New Roman" w:eastAsia="Calibri" w:hAnsi="Times New Roman"/>
                <w:bCs/>
                <w:sz w:val="22"/>
                <w:szCs w:val="22"/>
              </w:rPr>
              <w:t>11,57</w:t>
            </w:r>
          </w:p>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bCs/>
                <w:sz w:val="22"/>
                <w:szCs w:val="22"/>
                <w:lang w:val="kk-KZ"/>
              </w:rPr>
              <w:t>(</w:t>
            </w:r>
            <w:r w:rsidRPr="00B61371">
              <w:rPr>
                <w:rFonts w:ascii="Times New Roman" w:eastAsia="Calibri" w:hAnsi="Times New Roman"/>
                <w:bCs/>
                <w:sz w:val="22"/>
                <w:szCs w:val="22"/>
              </w:rPr>
              <w:t>нормативно чистая)</w:t>
            </w:r>
          </w:p>
        </w:tc>
        <w:tc>
          <w:tcPr>
            <w:tcW w:w="1418" w:type="dxa"/>
            <w:gridSpan w:val="2"/>
            <w:shd w:val="clear" w:color="auto" w:fill="auto"/>
            <w:noWrap/>
            <w:vAlign w:val="center"/>
          </w:tcPr>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sz w:val="22"/>
                <w:szCs w:val="22"/>
              </w:rPr>
              <w:t>9,21</w:t>
            </w:r>
          </w:p>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bCs/>
                <w:sz w:val="22"/>
                <w:szCs w:val="22"/>
                <w:lang w:val="kk-KZ"/>
              </w:rPr>
              <w:t>(</w:t>
            </w:r>
            <w:r w:rsidRPr="00B61371">
              <w:rPr>
                <w:rFonts w:ascii="Times New Roman" w:eastAsia="Calibri" w:hAnsi="Times New Roman"/>
                <w:bCs/>
                <w:sz w:val="22"/>
                <w:szCs w:val="22"/>
              </w:rPr>
              <w:t>нормативно чистая)</w:t>
            </w:r>
          </w:p>
        </w:tc>
        <w:tc>
          <w:tcPr>
            <w:tcW w:w="1842" w:type="dxa"/>
            <w:gridSpan w:val="2"/>
            <w:shd w:val="clear" w:color="auto" w:fill="auto"/>
            <w:noWrap/>
          </w:tcPr>
          <w:p w:rsidR="008F1A23" w:rsidRPr="00B61371" w:rsidRDefault="008F1A23" w:rsidP="00B327F3">
            <w:pPr>
              <w:rPr>
                <w:rFonts w:ascii="Times New Roman" w:eastAsia="Calibri" w:hAnsi="Times New Roman"/>
                <w:sz w:val="22"/>
                <w:szCs w:val="22"/>
              </w:rPr>
            </w:pPr>
            <w:r w:rsidRPr="00B61371">
              <w:rPr>
                <w:rFonts w:ascii="Times New Roman" w:eastAsia="Calibri" w:hAnsi="Times New Roman"/>
                <w:sz w:val="22"/>
                <w:szCs w:val="22"/>
              </w:rPr>
              <w:t>Растворенный кислород</w:t>
            </w:r>
          </w:p>
        </w:tc>
        <w:tc>
          <w:tcPr>
            <w:tcW w:w="1276" w:type="dxa"/>
            <w:gridSpan w:val="2"/>
            <w:shd w:val="clear" w:color="auto" w:fill="auto"/>
            <w:noWrap/>
          </w:tcPr>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sz w:val="22"/>
                <w:szCs w:val="22"/>
              </w:rPr>
              <w:t>9,21</w:t>
            </w:r>
          </w:p>
        </w:tc>
        <w:tc>
          <w:tcPr>
            <w:tcW w:w="851" w:type="dxa"/>
            <w:shd w:val="clear" w:color="auto" w:fill="auto"/>
            <w:noWrap/>
          </w:tcPr>
          <w:p w:rsidR="008F1A23" w:rsidRPr="00B61371" w:rsidRDefault="008F1A23" w:rsidP="00B327F3">
            <w:pPr>
              <w:jc w:val="center"/>
              <w:rPr>
                <w:rFonts w:ascii="Times New Roman" w:eastAsia="Calibri" w:hAnsi="Times New Roman"/>
                <w:sz w:val="22"/>
                <w:szCs w:val="22"/>
              </w:rPr>
            </w:pPr>
          </w:p>
        </w:tc>
      </w:tr>
      <w:tr w:rsidR="008F1A23" w:rsidRPr="00B61371" w:rsidTr="00B327F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4"/>
          <w:wAfter w:w="1689" w:type="dxa"/>
          <w:trHeight w:val="415"/>
        </w:trPr>
        <w:tc>
          <w:tcPr>
            <w:tcW w:w="1701" w:type="dxa"/>
            <w:gridSpan w:val="2"/>
            <w:vMerge/>
            <w:shd w:val="clear" w:color="auto" w:fill="auto"/>
            <w:vAlign w:val="center"/>
          </w:tcPr>
          <w:p w:rsidR="008F1A23" w:rsidRPr="00B61371" w:rsidRDefault="008F1A23" w:rsidP="00B327F3">
            <w:pPr>
              <w:jc w:val="center"/>
              <w:rPr>
                <w:rFonts w:ascii="Times New Roman" w:eastAsia="Calibri" w:hAnsi="Times New Roman"/>
                <w:sz w:val="22"/>
                <w:szCs w:val="22"/>
              </w:rPr>
            </w:pPr>
          </w:p>
        </w:tc>
        <w:tc>
          <w:tcPr>
            <w:tcW w:w="1276" w:type="dxa"/>
            <w:gridSpan w:val="2"/>
            <w:tcBorders>
              <w:top w:val="single" w:sz="4" w:space="0" w:color="auto"/>
            </w:tcBorders>
            <w:shd w:val="clear" w:color="auto" w:fill="auto"/>
            <w:noWrap/>
          </w:tcPr>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sz w:val="22"/>
                <w:szCs w:val="22"/>
              </w:rPr>
              <w:t>1,29</w:t>
            </w:r>
          </w:p>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bCs/>
                <w:sz w:val="22"/>
                <w:szCs w:val="22"/>
              </w:rPr>
              <w:t>(нормативно-чистая)</w:t>
            </w:r>
          </w:p>
        </w:tc>
        <w:tc>
          <w:tcPr>
            <w:tcW w:w="1417" w:type="dxa"/>
            <w:gridSpan w:val="2"/>
            <w:shd w:val="clear" w:color="auto" w:fill="auto"/>
            <w:noWrap/>
            <w:vAlign w:val="center"/>
          </w:tcPr>
          <w:p w:rsidR="008F1A23" w:rsidRPr="00B61371" w:rsidRDefault="008F1A23" w:rsidP="00B327F3">
            <w:pPr>
              <w:jc w:val="center"/>
              <w:rPr>
                <w:rFonts w:ascii="Times New Roman" w:eastAsia="Calibri" w:hAnsi="Times New Roman"/>
                <w:bCs/>
                <w:sz w:val="22"/>
                <w:szCs w:val="22"/>
              </w:rPr>
            </w:pPr>
            <w:r w:rsidRPr="00B61371">
              <w:rPr>
                <w:rFonts w:ascii="Times New Roman" w:eastAsia="Calibri" w:hAnsi="Times New Roman"/>
                <w:bCs/>
                <w:sz w:val="22"/>
                <w:szCs w:val="22"/>
              </w:rPr>
              <w:t>0,95</w:t>
            </w:r>
          </w:p>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bCs/>
                <w:sz w:val="22"/>
                <w:szCs w:val="22"/>
                <w:lang w:val="kk-KZ"/>
              </w:rPr>
              <w:t>(</w:t>
            </w:r>
            <w:r w:rsidRPr="00B61371">
              <w:rPr>
                <w:rFonts w:ascii="Times New Roman" w:eastAsia="Calibri" w:hAnsi="Times New Roman"/>
                <w:bCs/>
                <w:sz w:val="22"/>
                <w:szCs w:val="22"/>
              </w:rPr>
              <w:t>нормативно чистая)</w:t>
            </w:r>
          </w:p>
        </w:tc>
        <w:tc>
          <w:tcPr>
            <w:tcW w:w="1418" w:type="dxa"/>
            <w:gridSpan w:val="2"/>
            <w:shd w:val="clear" w:color="auto" w:fill="auto"/>
            <w:noWrap/>
            <w:vAlign w:val="center"/>
          </w:tcPr>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sz w:val="22"/>
                <w:szCs w:val="22"/>
              </w:rPr>
              <w:t>1,00</w:t>
            </w:r>
          </w:p>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bCs/>
                <w:sz w:val="22"/>
                <w:szCs w:val="22"/>
                <w:lang w:val="kk-KZ"/>
              </w:rPr>
              <w:t>(</w:t>
            </w:r>
            <w:r w:rsidRPr="00B61371">
              <w:rPr>
                <w:rFonts w:ascii="Times New Roman" w:eastAsia="Calibri" w:hAnsi="Times New Roman"/>
                <w:bCs/>
                <w:sz w:val="22"/>
                <w:szCs w:val="22"/>
              </w:rPr>
              <w:t>нормативно чистая)</w:t>
            </w:r>
          </w:p>
        </w:tc>
        <w:tc>
          <w:tcPr>
            <w:tcW w:w="1842" w:type="dxa"/>
            <w:gridSpan w:val="2"/>
            <w:shd w:val="clear" w:color="auto" w:fill="auto"/>
            <w:noWrap/>
          </w:tcPr>
          <w:p w:rsidR="008F1A23" w:rsidRPr="00B61371" w:rsidRDefault="008F1A23" w:rsidP="00B327F3">
            <w:pPr>
              <w:rPr>
                <w:rFonts w:ascii="Times New Roman" w:eastAsia="Calibri" w:hAnsi="Times New Roman"/>
                <w:sz w:val="22"/>
                <w:szCs w:val="22"/>
              </w:rPr>
            </w:pPr>
            <w:r w:rsidRPr="00B61371">
              <w:rPr>
                <w:rFonts w:ascii="Times New Roman" w:eastAsia="Calibri" w:hAnsi="Times New Roman"/>
                <w:sz w:val="22"/>
                <w:szCs w:val="22"/>
              </w:rPr>
              <w:t>БПК</w:t>
            </w:r>
            <w:r w:rsidRPr="00B61371">
              <w:rPr>
                <w:rFonts w:ascii="Times New Roman" w:eastAsia="Calibri" w:hAnsi="Times New Roman"/>
                <w:sz w:val="22"/>
                <w:szCs w:val="22"/>
                <w:vertAlign w:val="subscript"/>
              </w:rPr>
              <w:t>5</w:t>
            </w:r>
          </w:p>
        </w:tc>
        <w:tc>
          <w:tcPr>
            <w:tcW w:w="1276" w:type="dxa"/>
            <w:gridSpan w:val="2"/>
            <w:shd w:val="clear" w:color="auto" w:fill="auto"/>
            <w:noWrap/>
          </w:tcPr>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sz w:val="22"/>
                <w:szCs w:val="22"/>
              </w:rPr>
              <w:t>1,00</w:t>
            </w:r>
          </w:p>
        </w:tc>
        <w:tc>
          <w:tcPr>
            <w:tcW w:w="851" w:type="dxa"/>
            <w:shd w:val="clear" w:color="auto" w:fill="auto"/>
            <w:noWrap/>
          </w:tcPr>
          <w:p w:rsidR="008F1A23" w:rsidRPr="00B61371" w:rsidRDefault="008F1A23" w:rsidP="00B327F3">
            <w:pPr>
              <w:jc w:val="center"/>
              <w:rPr>
                <w:rFonts w:ascii="Times New Roman" w:eastAsia="Calibri" w:hAnsi="Times New Roman"/>
                <w:sz w:val="22"/>
                <w:szCs w:val="22"/>
              </w:rPr>
            </w:pPr>
          </w:p>
        </w:tc>
      </w:tr>
      <w:tr w:rsidR="008F1A23" w:rsidRPr="00B61371" w:rsidTr="00B327F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4"/>
          <w:wAfter w:w="1689" w:type="dxa"/>
          <w:trHeight w:val="256"/>
        </w:trPr>
        <w:tc>
          <w:tcPr>
            <w:tcW w:w="1701" w:type="dxa"/>
            <w:gridSpan w:val="2"/>
            <w:vMerge/>
            <w:shd w:val="clear" w:color="auto" w:fill="auto"/>
            <w:vAlign w:val="center"/>
          </w:tcPr>
          <w:p w:rsidR="008F1A23" w:rsidRPr="00B61371" w:rsidRDefault="008F1A23" w:rsidP="00B327F3">
            <w:pPr>
              <w:jc w:val="center"/>
              <w:rPr>
                <w:rFonts w:ascii="Times New Roman" w:eastAsia="Calibri" w:hAnsi="Times New Roman"/>
                <w:sz w:val="22"/>
                <w:szCs w:val="22"/>
              </w:rPr>
            </w:pPr>
          </w:p>
        </w:tc>
        <w:tc>
          <w:tcPr>
            <w:tcW w:w="1276" w:type="dxa"/>
            <w:gridSpan w:val="2"/>
            <w:vMerge w:val="restart"/>
            <w:shd w:val="clear" w:color="auto" w:fill="auto"/>
            <w:noWrap/>
          </w:tcPr>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sz w:val="22"/>
                <w:szCs w:val="22"/>
              </w:rPr>
              <w:t>8,23</w:t>
            </w:r>
          </w:p>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sz w:val="22"/>
                <w:szCs w:val="22"/>
              </w:rPr>
              <w:t>(высокого</w:t>
            </w:r>
          </w:p>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sz w:val="22"/>
                <w:szCs w:val="22"/>
              </w:rPr>
              <w:t>уровня загрязнения)</w:t>
            </w:r>
          </w:p>
        </w:tc>
        <w:tc>
          <w:tcPr>
            <w:tcW w:w="1417" w:type="dxa"/>
            <w:gridSpan w:val="2"/>
            <w:vMerge w:val="restart"/>
            <w:shd w:val="clear" w:color="auto" w:fill="auto"/>
            <w:noWrap/>
          </w:tcPr>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sz w:val="22"/>
                <w:szCs w:val="22"/>
              </w:rPr>
              <w:t>4,90</w:t>
            </w:r>
          </w:p>
          <w:p w:rsidR="008F1A23" w:rsidRPr="00B61371" w:rsidRDefault="008F1A23" w:rsidP="00B327F3">
            <w:pPr>
              <w:jc w:val="center"/>
              <w:rPr>
                <w:rFonts w:ascii="Times New Roman" w:eastAsia="Calibri" w:hAnsi="Times New Roman"/>
                <w:bCs/>
                <w:sz w:val="22"/>
                <w:szCs w:val="22"/>
              </w:rPr>
            </w:pPr>
            <w:r w:rsidRPr="00B61371">
              <w:rPr>
                <w:rFonts w:ascii="Times New Roman" w:eastAsia="Calibri" w:hAnsi="Times New Roman"/>
                <w:bCs/>
                <w:sz w:val="22"/>
                <w:szCs w:val="22"/>
              </w:rPr>
              <w:t>(высокого</w:t>
            </w:r>
          </w:p>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bCs/>
                <w:sz w:val="22"/>
                <w:szCs w:val="22"/>
              </w:rPr>
              <w:t>уровня загрязнения)</w:t>
            </w:r>
          </w:p>
        </w:tc>
        <w:tc>
          <w:tcPr>
            <w:tcW w:w="1418" w:type="dxa"/>
            <w:gridSpan w:val="2"/>
            <w:vMerge w:val="restart"/>
            <w:shd w:val="clear" w:color="auto" w:fill="auto"/>
            <w:noWrap/>
          </w:tcPr>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sz w:val="22"/>
                <w:szCs w:val="22"/>
              </w:rPr>
              <w:t>9,43</w:t>
            </w:r>
          </w:p>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sz w:val="22"/>
                <w:szCs w:val="22"/>
              </w:rPr>
              <w:t>(высокого</w:t>
            </w:r>
          </w:p>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sz w:val="22"/>
                <w:szCs w:val="22"/>
              </w:rPr>
              <w:t>уровня загрязнения)</w:t>
            </w:r>
          </w:p>
        </w:tc>
        <w:tc>
          <w:tcPr>
            <w:tcW w:w="3969" w:type="dxa"/>
            <w:gridSpan w:val="5"/>
            <w:shd w:val="clear" w:color="auto" w:fill="auto"/>
            <w:noWrap/>
          </w:tcPr>
          <w:p w:rsidR="008F1A23" w:rsidRPr="00B61371" w:rsidRDefault="008F1A23" w:rsidP="00B327F3">
            <w:pPr>
              <w:jc w:val="center"/>
              <w:rPr>
                <w:rFonts w:ascii="Times New Roman" w:eastAsia="Calibri" w:hAnsi="Times New Roman"/>
                <w:b/>
                <w:sz w:val="22"/>
                <w:szCs w:val="22"/>
              </w:rPr>
            </w:pPr>
            <w:r w:rsidRPr="00B61371">
              <w:rPr>
                <w:rFonts w:ascii="Times New Roman" w:eastAsia="Calibri" w:hAnsi="Times New Roman"/>
                <w:b/>
                <w:sz w:val="22"/>
                <w:szCs w:val="22"/>
              </w:rPr>
              <w:t xml:space="preserve">главные ионы </w:t>
            </w:r>
          </w:p>
        </w:tc>
      </w:tr>
      <w:tr w:rsidR="008F1A23" w:rsidRPr="00B61371" w:rsidTr="00B327F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4"/>
          <w:wAfter w:w="1689" w:type="dxa"/>
          <w:trHeight w:val="273"/>
        </w:trPr>
        <w:tc>
          <w:tcPr>
            <w:tcW w:w="1701" w:type="dxa"/>
            <w:gridSpan w:val="2"/>
            <w:vMerge/>
            <w:shd w:val="clear" w:color="auto" w:fill="auto"/>
          </w:tcPr>
          <w:p w:rsidR="008F1A23" w:rsidRPr="00B61371" w:rsidRDefault="008F1A23" w:rsidP="00B327F3">
            <w:pPr>
              <w:jc w:val="center"/>
              <w:rPr>
                <w:rFonts w:ascii="Times New Roman" w:eastAsia="Calibri" w:hAnsi="Times New Roman"/>
                <w:sz w:val="22"/>
                <w:szCs w:val="22"/>
              </w:rPr>
            </w:pPr>
          </w:p>
        </w:tc>
        <w:tc>
          <w:tcPr>
            <w:tcW w:w="1276" w:type="dxa"/>
            <w:gridSpan w:val="2"/>
            <w:vMerge/>
            <w:shd w:val="clear" w:color="auto" w:fill="auto"/>
            <w:noWrap/>
          </w:tcPr>
          <w:p w:rsidR="008F1A23" w:rsidRPr="00B61371" w:rsidRDefault="008F1A23" w:rsidP="00B327F3">
            <w:pPr>
              <w:jc w:val="center"/>
              <w:rPr>
                <w:rFonts w:ascii="Times New Roman" w:eastAsia="Calibri" w:hAnsi="Times New Roman"/>
                <w:sz w:val="22"/>
                <w:szCs w:val="22"/>
              </w:rPr>
            </w:pPr>
          </w:p>
        </w:tc>
        <w:tc>
          <w:tcPr>
            <w:tcW w:w="1417" w:type="dxa"/>
            <w:gridSpan w:val="2"/>
            <w:vMerge/>
            <w:shd w:val="clear" w:color="auto" w:fill="auto"/>
            <w:noWrap/>
          </w:tcPr>
          <w:p w:rsidR="008F1A23" w:rsidRPr="00B61371" w:rsidRDefault="008F1A23" w:rsidP="00B327F3">
            <w:pPr>
              <w:jc w:val="center"/>
              <w:rPr>
                <w:rFonts w:ascii="Times New Roman" w:eastAsia="Calibri" w:hAnsi="Times New Roman"/>
                <w:sz w:val="22"/>
                <w:szCs w:val="22"/>
              </w:rPr>
            </w:pPr>
          </w:p>
        </w:tc>
        <w:tc>
          <w:tcPr>
            <w:tcW w:w="1418" w:type="dxa"/>
            <w:gridSpan w:val="2"/>
            <w:vMerge/>
            <w:shd w:val="clear" w:color="auto" w:fill="auto"/>
            <w:noWrap/>
          </w:tcPr>
          <w:p w:rsidR="008F1A23" w:rsidRPr="00B61371" w:rsidRDefault="008F1A23" w:rsidP="00B327F3">
            <w:pPr>
              <w:jc w:val="center"/>
              <w:rPr>
                <w:rFonts w:ascii="Times New Roman" w:eastAsia="Calibri" w:hAnsi="Times New Roman"/>
                <w:sz w:val="22"/>
                <w:szCs w:val="22"/>
              </w:rPr>
            </w:pPr>
          </w:p>
        </w:tc>
        <w:tc>
          <w:tcPr>
            <w:tcW w:w="1842" w:type="dxa"/>
            <w:gridSpan w:val="2"/>
            <w:shd w:val="clear" w:color="auto" w:fill="auto"/>
            <w:noWrap/>
          </w:tcPr>
          <w:p w:rsidR="008F1A23" w:rsidRPr="00B61371" w:rsidRDefault="008F1A23" w:rsidP="00B327F3">
            <w:pPr>
              <w:rPr>
                <w:rFonts w:ascii="Times New Roman" w:eastAsia="Calibri" w:hAnsi="Times New Roman"/>
                <w:sz w:val="22"/>
                <w:szCs w:val="22"/>
              </w:rPr>
            </w:pPr>
            <w:r w:rsidRPr="00B61371">
              <w:rPr>
                <w:rFonts w:ascii="Times New Roman" w:eastAsia="Calibri" w:hAnsi="Times New Roman"/>
                <w:sz w:val="22"/>
                <w:szCs w:val="22"/>
              </w:rPr>
              <w:t xml:space="preserve">Сульфаты </w:t>
            </w:r>
          </w:p>
        </w:tc>
        <w:tc>
          <w:tcPr>
            <w:tcW w:w="1276" w:type="dxa"/>
            <w:gridSpan w:val="2"/>
            <w:shd w:val="clear" w:color="auto" w:fill="auto"/>
            <w:noWrap/>
          </w:tcPr>
          <w:p w:rsidR="008F1A23" w:rsidRPr="00B61371" w:rsidRDefault="008F1A23" w:rsidP="00B327F3">
            <w:pPr>
              <w:tabs>
                <w:tab w:val="left" w:pos="405"/>
                <w:tab w:val="center" w:pos="601"/>
              </w:tabs>
              <w:jc w:val="center"/>
              <w:rPr>
                <w:rFonts w:ascii="Times New Roman" w:eastAsia="Calibri" w:hAnsi="Times New Roman"/>
                <w:sz w:val="22"/>
                <w:szCs w:val="22"/>
                <w:lang w:val="kk-KZ"/>
              </w:rPr>
            </w:pPr>
            <w:r w:rsidRPr="00B61371">
              <w:rPr>
                <w:rFonts w:ascii="Times New Roman" w:eastAsia="Calibri" w:hAnsi="Times New Roman"/>
                <w:sz w:val="22"/>
                <w:szCs w:val="22"/>
              </w:rPr>
              <w:t>1152</w:t>
            </w:r>
            <w:r w:rsidRPr="00B61371">
              <w:rPr>
                <w:rFonts w:ascii="Times New Roman" w:eastAsia="Calibri" w:hAnsi="Times New Roman"/>
                <w:sz w:val="22"/>
                <w:szCs w:val="22"/>
                <w:lang w:val="kk-KZ"/>
              </w:rPr>
              <w:t>,0</w:t>
            </w:r>
          </w:p>
        </w:tc>
        <w:tc>
          <w:tcPr>
            <w:tcW w:w="851" w:type="dxa"/>
            <w:shd w:val="clear" w:color="auto" w:fill="auto"/>
            <w:noWrap/>
          </w:tcPr>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sz w:val="22"/>
                <w:szCs w:val="22"/>
              </w:rPr>
              <w:t>11,5</w:t>
            </w:r>
          </w:p>
        </w:tc>
      </w:tr>
      <w:tr w:rsidR="008F1A23" w:rsidRPr="00B61371" w:rsidTr="00B327F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4"/>
          <w:wAfter w:w="1689" w:type="dxa"/>
          <w:trHeight w:val="277"/>
        </w:trPr>
        <w:tc>
          <w:tcPr>
            <w:tcW w:w="1701" w:type="dxa"/>
            <w:gridSpan w:val="2"/>
            <w:vMerge/>
            <w:shd w:val="clear" w:color="auto" w:fill="auto"/>
          </w:tcPr>
          <w:p w:rsidR="008F1A23" w:rsidRPr="00B61371" w:rsidRDefault="008F1A23" w:rsidP="00B327F3">
            <w:pPr>
              <w:jc w:val="center"/>
              <w:rPr>
                <w:rFonts w:ascii="Times New Roman" w:eastAsia="Calibri" w:hAnsi="Times New Roman"/>
                <w:sz w:val="22"/>
                <w:szCs w:val="22"/>
              </w:rPr>
            </w:pPr>
          </w:p>
        </w:tc>
        <w:tc>
          <w:tcPr>
            <w:tcW w:w="1276" w:type="dxa"/>
            <w:gridSpan w:val="2"/>
            <w:vMerge/>
            <w:shd w:val="clear" w:color="auto" w:fill="auto"/>
            <w:noWrap/>
          </w:tcPr>
          <w:p w:rsidR="008F1A23" w:rsidRPr="00B61371" w:rsidRDefault="008F1A23" w:rsidP="00B327F3">
            <w:pPr>
              <w:jc w:val="center"/>
              <w:rPr>
                <w:rFonts w:ascii="Times New Roman" w:eastAsia="Calibri" w:hAnsi="Times New Roman"/>
                <w:sz w:val="22"/>
                <w:szCs w:val="22"/>
              </w:rPr>
            </w:pPr>
          </w:p>
        </w:tc>
        <w:tc>
          <w:tcPr>
            <w:tcW w:w="1417" w:type="dxa"/>
            <w:gridSpan w:val="2"/>
            <w:vMerge/>
            <w:shd w:val="clear" w:color="auto" w:fill="auto"/>
            <w:noWrap/>
          </w:tcPr>
          <w:p w:rsidR="008F1A23" w:rsidRPr="00B61371" w:rsidRDefault="008F1A23" w:rsidP="00B327F3">
            <w:pPr>
              <w:jc w:val="center"/>
              <w:rPr>
                <w:rFonts w:ascii="Times New Roman" w:eastAsia="Calibri" w:hAnsi="Times New Roman"/>
                <w:sz w:val="22"/>
                <w:szCs w:val="22"/>
              </w:rPr>
            </w:pPr>
          </w:p>
        </w:tc>
        <w:tc>
          <w:tcPr>
            <w:tcW w:w="1418" w:type="dxa"/>
            <w:gridSpan w:val="2"/>
            <w:vMerge/>
            <w:shd w:val="clear" w:color="auto" w:fill="auto"/>
            <w:noWrap/>
          </w:tcPr>
          <w:p w:rsidR="008F1A23" w:rsidRPr="00B61371" w:rsidRDefault="008F1A23" w:rsidP="00B327F3">
            <w:pPr>
              <w:jc w:val="center"/>
              <w:rPr>
                <w:rFonts w:ascii="Times New Roman" w:eastAsia="Calibri" w:hAnsi="Times New Roman"/>
                <w:sz w:val="22"/>
                <w:szCs w:val="22"/>
              </w:rPr>
            </w:pPr>
          </w:p>
        </w:tc>
        <w:tc>
          <w:tcPr>
            <w:tcW w:w="1842" w:type="dxa"/>
            <w:gridSpan w:val="2"/>
            <w:shd w:val="clear" w:color="auto" w:fill="auto"/>
            <w:noWrap/>
          </w:tcPr>
          <w:p w:rsidR="008F1A23" w:rsidRPr="00B61371" w:rsidRDefault="008F1A23" w:rsidP="00B327F3">
            <w:pPr>
              <w:rPr>
                <w:rFonts w:ascii="Times New Roman" w:eastAsia="Calibri" w:hAnsi="Times New Roman"/>
                <w:sz w:val="22"/>
                <w:szCs w:val="22"/>
              </w:rPr>
            </w:pPr>
            <w:r w:rsidRPr="00B61371">
              <w:rPr>
                <w:rFonts w:ascii="Times New Roman" w:eastAsia="Calibri" w:hAnsi="Times New Roman"/>
                <w:sz w:val="22"/>
                <w:szCs w:val="22"/>
              </w:rPr>
              <w:t xml:space="preserve">Хлориды </w:t>
            </w:r>
          </w:p>
        </w:tc>
        <w:tc>
          <w:tcPr>
            <w:tcW w:w="1276" w:type="dxa"/>
            <w:gridSpan w:val="2"/>
            <w:shd w:val="clear" w:color="auto" w:fill="auto"/>
            <w:noWrap/>
          </w:tcPr>
          <w:p w:rsidR="008F1A23" w:rsidRPr="00B61371" w:rsidRDefault="008F1A23" w:rsidP="00B327F3">
            <w:pPr>
              <w:jc w:val="center"/>
              <w:rPr>
                <w:rFonts w:ascii="Times New Roman" w:eastAsia="Calibri" w:hAnsi="Times New Roman"/>
                <w:sz w:val="22"/>
                <w:szCs w:val="22"/>
                <w:lang w:val="kk-KZ"/>
              </w:rPr>
            </w:pPr>
            <w:r w:rsidRPr="00B61371">
              <w:rPr>
                <w:rFonts w:ascii="Times New Roman" w:eastAsia="Calibri" w:hAnsi="Times New Roman"/>
                <w:sz w:val="22"/>
                <w:szCs w:val="22"/>
              </w:rPr>
              <w:t>1968</w:t>
            </w:r>
            <w:r w:rsidRPr="00B61371">
              <w:rPr>
                <w:rFonts w:ascii="Times New Roman" w:eastAsia="Calibri" w:hAnsi="Times New Roman"/>
                <w:sz w:val="22"/>
                <w:szCs w:val="22"/>
                <w:lang w:val="kk-KZ"/>
              </w:rPr>
              <w:t>,0</w:t>
            </w:r>
          </w:p>
        </w:tc>
        <w:tc>
          <w:tcPr>
            <w:tcW w:w="851" w:type="dxa"/>
            <w:shd w:val="clear" w:color="auto" w:fill="auto"/>
            <w:noWrap/>
          </w:tcPr>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sz w:val="22"/>
                <w:szCs w:val="22"/>
              </w:rPr>
              <w:t>6,6</w:t>
            </w:r>
          </w:p>
        </w:tc>
      </w:tr>
      <w:tr w:rsidR="008F1A23" w:rsidRPr="00B61371" w:rsidTr="00B327F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4"/>
          <w:wAfter w:w="1689" w:type="dxa"/>
          <w:trHeight w:val="267"/>
        </w:trPr>
        <w:tc>
          <w:tcPr>
            <w:tcW w:w="1701" w:type="dxa"/>
            <w:gridSpan w:val="2"/>
            <w:vMerge/>
            <w:shd w:val="clear" w:color="auto" w:fill="auto"/>
          </w:tcPr>
          <w:p w:rsidR="008F1A23" w:rsidRPr="00B61371" w:rsidRDefault="008F1A23" w:rsidP="00B327F3">
            <w:pPr>
              <w:jc w:val="center"/>
              <w:rPr>
                <w:rFonts w:ascii="Times New Roman" w:eastAsia="Calibri" w:hAnsi="Times New Roman"/>
                <w:sz w:val="22"/>
                <w:szCs w:val="22"/>
              </w:rPr>
            </w:pPr>
          </w:p>
        </w:tc>
        <w:tc>
          <w:tcPr>
            <w:tcW w:w="1276" w:type="dxa"/>
            <w:gridSpan w:val="2"/>
            <w:vMerge/>
            <w:shd w:val="clear" w:color="auto" w:fill="auto"/>
            <w:noWrap/>
          </w:tcPr>
          <w:p w:rsidR="008F1A23" w:rsidRPr="00B61371" w:rsidRDefault="008F1A23" w:rsidP="00B327F3">
            <w:pPr>
              <w:jc w:val="center"/>
              <w:rPr>
                <w:rFonts w:ascii="Times New Roman" w:eastAsia="Calibri" w:hAnsi="Times New Roman"/>
                <w:sz w:val="22"/>
                <w:szCs w:val="22"/>
              </w:rPr>
            </w:pPr>
          </w:p>
        </w:tc>
        <w:tc>
          <w:tcPr>
            <w:tcW w:w="1417" w:type="dxa"/>
            <w:gridSpan w:val="2"/>
            <w:vMerge/>
            <w:shd w:val="clear" w:color="auto" w:fill="auto"/>
            <w:noWrap/>
          </w:tcPr>
          <w:p w:rsidR="008F1A23" w:rsidRPr="00B61371" w:rsidRDefault="008F1A23" w:rsidP="00B327F3">
            <w:pPr>
              <w:jc w:val="center"/>
              <w:rPr>
                <w:rFonts w:ascii="Times New Roman" w:eastAsia="Calibri" w:hAnsi="Times New Roman"/>
                <w:sz w:val="22"/>
                <w:szCs w:val="22"/>
              </w:rPr>
            </w:pPr>
          </w:p>
        </w:tc>
        <w:tc>
          <w:tcPr>
            <w:tcW w:w="1418" w:type="dxa"/>
            <w:gridSpan w:val="2"/>
            <w:vMerge/>
            <w:shd w:val="clear" w:color="auto" w:fill="auto"/>
            <w:noWrap/>
          </w:tcPr>
          <w:p w:rsidR="008F1A23" w:rsidRPr="00B61371" w:rsidRDefault="008F1A23" w:rsidP="00B327F3">
            <w:pPr>
              <w:jc w:val="center"/>
              <w:rPr>
                <w:rFonts w:ascii="Times New Roman" w:eastAsia="Calibri" w:hAnsi="Times New Roman"/>
                <w:sz w:val="22"/>
                <w:szCs w:val="22"/>
              </w:rPr>
            </w:pPr>
          </w:p>
        </w:tc>
        <w:tc>
          <w:tcPr>
            <w:tcW w:w="1842" w:type="dxa"/>
            <w:gridSpan w:val="2"/>
            <w:tcBorders>
              <w:bottom w:val="single" w:sz="4" w:space="0" w:color="auto"/>
            </w:tcBorders>
            <w:shd w:val="clear" w:color="auto" w:fill="auto"/>
            <w:noWrap/>
          </w:tcPr>
          <w:p w:rsidR="008F1A23" w:rsidRPr="00B61371" w:rsidRDefault="008F1A23" w:rsidP="00B327F3">
            <w:pPr>
              <w:rPr>
                <w:rFonts w:ascii="Times New Roman" w:eastAsia="Calibri" w:hAnsi="Times New Roman"/>
                <w:sz w:val="22"/>
                <w:szCs w:val="22"/>
              </w:rPr>
            </w:pPr>
            <w:r w:rsidRPr="00B61371">
              <w:rPr>
                <w:rFonts w:ascii="Times New Roman" w:eastAsia="Calibri" w:hAnsi="Times New Roman"/>
                <w:sz w:val="22"/>
                <w:szCs w:val="22"/>
              </w:rPr>
              <w:t xml:space="preserve">Магний </w:t>
            </w:r>
          </w:p>
        </w:tc>
        <w:tc>
          <w:tcPr>
            <w:tcW w:w="1276" w:type="dxa"/>
            <w:gridSpan w:val="2"/>
            <w:tcBorders>
              <w:bottom w:val="single" w:sz="4" w:space="0" w:color="auto"/>
            </w:tcBorders>
            <w:shd w:val="clear" w:color="auto" w:fill="auto"/>
            <w:noWrap/>
          </w:tcPr>
          <w:p w:rsidR="008F1A23" w:rsidRPr="00B61371" w:rsidRDefault="008F1A23" w:rsidP="00B327F3">
            <w:pPr>
              <w:jc w:val="center"/>
              <w:rPr>
                <w:rFonts w:ascii="Times New Roman" w:eastAsia="Calibri" w:hAnsi="Times New Roman"/>
                <w:sz w:val="22"/>
                <w:szCs w:val="22"/>
                <w:lang w:val="kk-KZ"/>
              </w:rPr>
            </w:pPr>
            <w:r w:rsidRPr="00B61371">
              <w:rPr>
                <w:rFonts w:ascii="Times New Roman" w:eastAsia="Calibri" w:hAnsi="Times New Roman"/>
                <w:sz w:val="22"/>
                <w:szCs w:val="22"/>
              </w:rPr>
              <w:t>419</w:t>
            </w:r>
            <w:r w:rsidRPr="00B61371">
              <w:rPr>
                <w:rFonts w:ascii="Times New Roman" w:eastAsia="Calibri" w:hAnsi="Times New Roman"/>
                <w:sz w:val="22"/>
                <w:szCs w:val="22"/>
                <w:lang w:val="kk-KZ"/>
              </w:rPr>
              <w:t>,0</w:t>
            </w:r>
          </w:p>
        </w:tc>
        <w:tc>
          <w:tcPr>
            <w:tcW w:w="851" w:type="dxa"/>
            <w:tcBorders>
              <w:bottom w:val="single" w:sz="4" w:space="0" w:color="auto"/>
            </w:tcBorders>
            <w:shd w:val="clear" w:color="auto" w:fill="auto"/>
            <w:noWrap/>
          </w:tcPr>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sz w:val="22"/>
                <w:szCs w:val="22"/>
              </w:rPr>
              <w:t>10,5</w:t>
            </w:r>
          </w:p>
        </w:tc>
      </w:tr>
      <w:tr w:rsidR="008F1A23" w:rsidRPr="00B61371" w:rsidTr="00B327F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4"/>
          <w:wAfter w:w="1689" w:type="dxa"/>
          <w:trHeight w:val="272"/>
        </w:trPr>
        <w:tc>
          <w:tcPr>
            <w:tcW w:w="1701" w:type="dxa"/>
            <w:gridSpan w:val="2"/>
            <w:vMerge/>
            <w:shd w:val="clear" w:color="auto" w:fill="auto"/>
          </w:tcPr>
          <w:p w:rsidR="008F1A23" w:rsidRPr="00B61371" w:rsidRDefault="008F1A23" w:rsidP="00B327F3">
            <w:pPr>
              <w:jc w:val="center"/>
              <w:rPr>
                <w:rFonts w:ascii="Times New Roman" w:eastAsia="Calibri" w:hAnsi="Times New Roman"/>
                <w:sz w:val="22"/>
                <w:szCs w:val="22"/>
              </w:rPr>
            </w:pPr>
          </w:p>
        </w:tc>
        <w:tc>
          <w:tcPr>
            <w:tcW w:w="1276" w:type="dxa"/>
            <w:gridSpan w:val="2"/>
            <w:vMerge/>
            <w:shd w:val="clear" w:color="auto" w:fill="auto"/>
            <w:noWrap/>
          </w:tcPr>
          <w:p w:rsidR="008F1A23" w:rsidRPr="00B61371" w:rsidRDefault="008F1A23" w:rsidP="00B327F3">
            <w:pPr>
              <w:jc w:val="center"/>
              <w:rPr>
                <w:rFonts w:ascii="Times New Roman" w:eastAsia="Calibri" w:hAnsi="Times New Roman"/>
                <w:sz w:val="22"/>
                <w:szCs w:val="22"/>
              </w:rPr>
            </w:pPr>
          </w:p>
        </w:tc>
        <w:tc>
          <w:tcPr>
            <w:tcW w:w="1417" w:type="dxa"/>
            <w:gridSpan w:val="2"/>
            <w:vMerge/>
            <w:shd w:val="clear" w:color="auto" w:fill="auto"/>
            <w:noWrap/>
          </w:tcPr>
          <w:p w:rsidR="008F1A23" w:rsidRPr="00B61371" w:rsidRDefault="008F1A23" w:rsidP="00B327F3">
            <w:pPr>
              <w:jc w:val="center"/>
              <w:rPr>
                <w:rFonts w:ascii="Times New Roman" w:eastAsia="Calibri" w:hAnsi="Times New Roman"/>
                <w:sz w:val="22"/>
                <w:szCs w:val="22"/>
              </w:rPr>
            </w:pPr>
          </w:p>
        </w:tc>
        <w:tc>
          <w:tcPr>
            <w:tcW w:w="1418" w:type="dxa"/>
            <w:gridSpan w:val="2"/>
            <w:vMerge/>
            <w:shd w:val="clear" w:color="auto" w:fill="auto"/>
            <w:noWrap/>
          </w:tcPr>
          <w:p w:rsidR="008F1A23" w:rsidRPr="00B61371" w:rsidRDefault="008F1A23" w:rsidP="00B327F3">
            <w:pPr>
              <w:jc w:val="center"/>
              <w:rPr>
                <w:rFonts w:ascii="Times New Roman" w:eastAsia="Calibri" w:hAnsi="Times New Roman"/>
                <w:sz w:val="22"/>
                <w:szCs w:val="22"/>
              </w:rPr>
            </w:pPr>
          </w:p>
        </w:tc>
        <w:tc>
          <w:tcPr>
            <w:tcW w:w="3969" w:type="dxa"/>
            <w:gridSpan w:val="5"/>
            <w:tcBorders>
              <w:top w:val="single" w:sz="4" w:space="0" w:color="auto"/>
            </w:tcBorders>
            <w:shd w:val="clear" w:color="auto" w:fill="auto"/>
            <w:noWrap/>
          </w:tcPr>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b/>
                <w:sz w:val="22"/>
                <w:szCs w:val="22"/>
              </w:rPr>
              <w:t>биогенные вещества</w:t>
            </w:r>
          </w:p>
        </w:tc>
      </w:tr>
      <w:tr w:rsidR="008F1A23" w:rsidRPr="00B61371" w:rsidTr="00B327F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4"/>
          <w:wAfter w:w="1689" w:type="dxa"/>
          <w:trHeight w:val="150"/>
        </w:trPr>
        <w:tc>
          <w:tcPr>
            <w:tcW w:w="1701" w:type="dxa"/>
            <w:gridSpan w:val="2"/>
            <w:vMerge/>
            <w:shd w:val="clear" w:color="auto" w:fill="auto"/>
          </w:tcPr>
          <w:p w:rsidR="008F1A23" w:rsidRPr="00B61371" w:rsidRDefault="008F1A23" w:rsidP="00B327F3">
            <w:pPr>
              <w:jc w:val="center"/>
              <w:rPr>
                <w:rFonts w:ascii="Times New Roman" w:eastAsia="Calibri" w:hAnsi="Times New Roman"/>
                <w:sz w:val="22"/>
                <w:szCs w:val="22"/>
              </w:rPr>
            </w:pPr>
          </w:p>
        </w:tc>
        <w:tc>
          <w:tcPr>
            <w:tcW w:w="1276" w:type="dxa"/>
            <w:gridSpan w:val="2"/>
            <w:vMerge/>
            <w:shd w:val="clear" w:color="auto" w:fill="auto"/>
            <w:noWrap/>
          </w:tcPr>
          <w:p w:rsidR="008F1A23" w:rsidRPr="00B61371" w:rsidRDefault="008F1A23" w:rsidP="00B327F3">
            <w:pPr>
              <w:jc w:val="center"/>
              <w:rPr>
                <w:rFonts w:ascii="Times New Roman" w:eastAsia="Calibri" w:hAnsi="Times New Roman"/>
                <w:sz w:val="22"/>
                <w:szCs w:val="22"/>
              </w:rPr>
            </w:pPr>
          </w:p>
        </w:tc>
        <w:tc>
          <w:tcPr>
            <w:tcW w:w="1417" w:type="dxa"/>
            <w:gridSpan w:val="2"/>
            <w:vMerge/>
            <w:shd w:val="clear" w:color="auto" w:fill="auto"/>
            <w:noWrap/>
          </w:tcPr>
          <w:p w:rsidR="008F1A23" w:rsidRPr="00B61371" w:rsidRDefault="008F1A23" w:rsidP="00B327F3">
            <w:pPr>
              <w:jc w:val="center"/>
              <w:rPr>
                <w:rFonts w:ascii="Times New Roman" w:eastAsia="Calibri" w:hAnsi="Times New Roman"/>
                <w:sz w:val="22"/>
                <w:szCs w:val="22"/>
              </w:rPr>
            </w:pPr>
          </w:p>
        </w:tc>
        <w:tc>
          <w:tcPr>
            <w:tcW w:w="1418" w:type="dxa"/>
            <w:gridSpan w:val="2"/>
            <w:vMerge/>
            <w:shd w:val="clear" w:color="auto" w:fill="auto"/>
            <w:noWrap/>
          </w:tcPr>
          <w:p w:rsidR="008F1A23" w:rsidRPr="00B61371" w:rsidRDefault="008F1A23" w:rsidP="00B327F3">
            <w:pPr>
              <w:jc w:val="center"/>
              <w:rPr>
                <w:rFonts w:ascii="Times New Roman" w:eastAsia="Calibri" w:hAnsi="Times New Roman"/>
                <w:sz w:val="22"/>
                <w:szCs w:val="22"/>
              </w:rPr>
            </w:pPr>
          </w:p>
        </w:tc>
        <w:tc>
          <w:tcPr>
            <w:tcW w:w="1842" w:type="dxa"/>
            <w:gridSpan w:val="2"/>
            <w:tcBorders>
              <w:bottom w:val="single" w:sz="4" w:space="0" w:color="auto"/>
            </w:tcBorders>
            <w:shd w:val="clear" w:color="auto" w:fill="auto"/>
            <w:noWrap/>
          </w:tcPr>
          <w:p w:rsidR="008F1A23" w:rsidRPr="00B61371" w:rsidRDefault="008F1A23" w:rsidP="00B327F3">
            <w:pPr>
              <w:rPr>
                <w:rFonts w:ascii="Times New Roman" w:eastAsia="Calibri" w:hAnsi="Times New Roman"/>
                <w:sz w:val="22"/>
                <w:szCs w:val="22"/>
              </w:rPr>
            </w:pPr>
            <w:r w:rsidRPr="00B61371">
              <w:rPr>
                <w:rFonts w:ascii="Times New Roman" w:eastAsia="Calibri" w:hAnsi="Times New Roman"/>
                <w:sz w:val="22"/>
                <w:szCs w:val="22"/>
              </w:rPr>
              <w:t xml:space="preserve">Фториды </w:t>
            </w:r>
          </w:p>
        </w:tc>
        <w:tc>
          <w:tcPr>
            <w:tcW w:w="1276" w:type="dxa"/>
            <w:gridSpan w:val="2"/>
            <w:shd w:val="clear" w:color="auto" w:fill="auto"/>
            <w:noWrap/>
          </w:tcPr>
          <w:p w:rsidR="008F1A23" w:rsidRPr="00B61371" w:rsidRDefault="008F1A23" w:rsidP="00B327F3">
            <w:pPr>
              <w:tabs>
                <w:tab w:val="left" w:pos="225"/>
                <w:tab w:val="center" w:pos="460"/>
              </w:tabs>
              <w:jc w:val="center"/>
              <w:rPr>
                <w:rFonts w:ascii="Times New Roman" w:eastAsia="Calibri" w:hAnsi="Times New Roman"/>
                <w:sz w:val="22"/>
                <w:szCs w:val="22"/>
              </w:rPr>
            </w:pPr>
            <w:r w:rsidRPr="00B61371">
              <w:rPr>
                <w:rFonts w:ascii="Times New Roman" w:eastAsia="Calibri" w:hAnsi="Times New Roman"/>
                <w:sz w:val="22"/>
                <w:szCs w:val="22"/>
              </w:rPr>
              <w:t>10,93</w:t>
            </w:r>
          </w:p>
        </w:tc>
        <w:tc>
          <w:tcPr>
            <w:tcW w:w="851" w:type="dxa"/>
            <w:shd w:val="clear" w:color="auto" w:fill="auto"/>
            <w:noWrap/>
          </w:tcPr>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sz w:val="22"/>
                <w:szCs w:val="22"/>
              </w:rPr>
              <w:t>14,6</w:t>
            </w:r>
          </w:p>
        </w:tc>
      </w:tr>
      <w:tr w:rsidR="008F1A23" w:rsidRPr="00B61371" w:rsidTr="00B327F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4"/>
          <w:wAfter w:w="1689" w:type="dxa"/>
          <w:trHeight w:val="81"/>
        </w:trPr>
        <w:tc>
          <w:tcPr>
            <w:tcW w:w="1701" w:type="dxa"/>
            <w:gridSpan w:val="2"/>
            <w:vMerge/>
            <w:shd w:val="clear" w:color="auto" w:fill="auto"/>
          </w:tcPr>
          <w:p w:rsidR="008F1A23" w:rsidRPr="00B61371" w:rsidRDefault="008F1A23" w:rsidP="00B327F3">
            <w:pPr>
              <w:jc w:val="center"/>
              <w:rPr>
                <w:rFonts w:ascii="Times New Roman" w:eastAsia="Calibri" w:hAnsi="Times New Roman"/>
                <w:sz w:val="22"/>
                <w:szCs w:val="22"/>
              </w:rPr>
            </w:pPr>
          </w:p>
        </w:tc>
        <w:tc>
          <w:tcPr>
            <w:tcW w:w="1276" w:type="dxa"/>
            <w:gridSpan w:val="2"/>
            <w:vMerge/>
            <w:shd w:val="clear" w:color="auto" w:fill="auto"/>
            <w:noWrap/>
          </w:tcPr>
          <w:p w:rsidR="008F1A23" w:rsidRPr="00B61371" w:rsidRDefault="008F1A23" w:rsidP="00B327F3">
            <w:pPr>
              <w:jc w:val="center"/>
              <w:rPr>
                <w:rFonts w:ascii="Times New Roman" w:eastAsia="Calibri" w:hAnsi="Times New Roman"/>
                <w:sz w:val="22"/>
                <w:szCs w:val="22"/>
              </w:rPr>
            </w:pPr>
          </w:p>
        </w:tc>
        <w:tc>
          <w:tcPr>
            <w:tcW w:w="1417" w:type="dxa"/>
            <w:gridSpan w:val="2"/>
            <w:vMerge/>
            <w:shd w:val="clear" w:color="auto" w:fill="auto"/>
            <w:noWrap/>
          </w:tcPr>
          <w:p w:rsidR="008F1A23" w:rsidRPr="00B61371" w:rsidRDefault="008F1A23" w:rsidP="00B327F3">
            <w:pPr>
              <w:jc w:val="center"/>
              <w:rPr>
                <w:rFonts w:ascii="Times New Roman" w:eastAsia="Calibri" w:hAnsi="Times New Roman"/>
                <w:sz w:val="22"/>
                <w:szCs w:val="22"/>
              </w:rPr>
            </w:pPr>
          </w:p>
        </w:tc>
        <w:tc>
          <w:tcPr>
            <w:tcW w:w="1418" w:type="dxa"/>
            <w:gridSpan w:val="2"/>
            <w:vMerge/>
            <w:shd w:val="clear" w:color="auto" w:fill="auto"/>
            <w:noWrap/>
          </w:tcPr>
          <w:p w:rsidR="008F1A23" w:rsidRPr="00B61371" w:rsidRDefault="008F1A23" w:rsidP="00B327F3">
            <w:pPr>
              <w:jc w:val="center"/>
              <w:rPr>
                <w:rFonts w:ascii="Times New Roman" w:eastAsia="Calibri" w:hAnsi="Times New Roman"/>
                <w:sz w:val="22"/>
                <w:szCs w:val="22"/>
              </w:rPr>
            </w:pPr>
          </w:p>
        </w:tc>
        <w:tc>
          <w:tcPr>
            <w:tcW w:w="3969" w:type="dxa"/>
            <w:gridSpan w:val="5"/>
            <w:shd w:val="clear" w:color="auto" w:fill="auto"/>
            <w:noWrap/>
          </w:tcPr>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b/>
                <w:bCs/>
                <w:sz w:val="22"/>
                <w:szCs w:val="22"/>
              </w:rPr>
              <w:t>тяжелые металлы</w:t>
            </w:r>
          </w:p>
        </w:tc>
      </w:tr>
      <w:tr w:rsidR="008F1A23" w:rsidRPr="00B61371" w:rsidTr="00B327F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4"/>
          <w:wAfter w:w="1689" w:type="dxa"/>
          <w:trHeight w:val="70"/>
        </w:trPr>
        <w:tc>
          <w:tcPr>
            <w:tcW w:w="1701" w:type="dxa"/>
            <w:gridSpan w:val="2"/>
            <w:vMerge/>
            <w:shd w:val="clear" w:color="auto" w:fill="auto"/>
          </w:tcPr>
          <w:p w:rsidR="008F1A23" w:rsidRPr="00B61371" w:rsidRDefault="008F1A23" w:rsidP="00B327F3">
            <w:pPr>
              <w:jc w:val="center"/>
              <w:rPr>
                <w:rFonts w:ascii="Times New Roman" w:eastAsia="Calibri" w:hAnsi="Times New Roman"/>
                <w:sz w:val="22"/>
                <w:szCs w:val="22"/>
              </w:rPr>
            </w:pPr>
          </w:p>
        </w:tc>
        <w:tc>
          <w:tcPr>
            <w:tcW w:w="1276" w:type="dxa"/>
            <w:gridSpan w:val="2"/>
            <w:vMerge/>
            <w:shd w:val="clear" w:color="auto" w:fill="auto"/>
            <w:noWrap/>
          </w:tcPr>
          <w:p w:rsidR="008F1A23" w:rsidRPr="00B61371" w:rsidRDefault="008F1A23" w:rsidP="00B327F3">
            <w:pPr>
              <w:jc w:val="center"/>
              <w:rPr>
                <w:rFonts w:ascii="Times New Roman" w:eastAsia="Calibri" w:hAnsi="Times New Roman"/>
                <w:sz w:val="22"/>
                <w:szCs w:val="22"/>
              </w:rPr>
            </w:pPr>
          </w:p>
        </w:tc>
        <w:tc>
          <w:tcPr>
            <w:tcW w:w="1417" w:type="dxa"/>
            <w:gridSpan w:val="2"/>
            <w:vMerge/>
            <w:shd w:val="clear" w:color="auto" w:fill="auto"/>
            <w:noWrap/>
          </w:tcPr>
          <w:p w:rsidR="008F1A23" w:rsidRPr="00B61371" w:rsidRDefault="008F1A23" w:rsidP="00B327F3">
            <w:pPr>
              <w:jc w:val="center"/>
              <w:rPr>
                <w:rFonts w:ascii="Times New Roman" w:eastAsia="Calibri" w:hAnsi="Times New Roman"/>
                <w:sz w:val="22"/>
                <w:szCs w:val="22"/>
              </w:rPr>
            </w:pPr>
          </w:p>
        </w:tc>
        <w:tc>
          <w:tcPr>
            <w:tcW w:w="1418" w:type="dxa"/>
            <w:gridSpan w:val="2"/>
            <w:vMerge/>
            <w:shd w:val="clear" w:color="auto" w:fill="auto"/>
            <w:noWrap/>
          </w:tcPr>
          <w:p w:rsidR="008F1A23" w:rsidRPr="00B61371" w:rsidRDefault="008F1A23" w:rsidP="00B327F3">
            <w:pPr>
              <w:jc w:val="center"/>
              <w:rPr>
                <w:rFonts w:ascii="Times New Roman" w:eastAsia="Calibri" w:hAnsi="Times New Roman"/>
                <w:sz w:val="22"/>
                <w:szCs w:val="22"/>
              </w:rPr>
            </w:pPr>
          </w:p>
        </w:tc>
        <w:tc>
          <w:tcPr>
            <w:tcW w:w="1842" w:type="dxa"/>
            <w:gridSpan w:val="2"/>
            <w:shd w:val="clear" w:color="auto" w:fill="auto"/>
            <w:noWrap/>
          </w:tcPr>
          <w:p w:rsidR="008F1A23" w:rsidRPr="00B61371" w:rsidRDefault="008F1A23" w:rsidP="00B327F3">
            <w:pPr>
              <w:rPr>
                <w:rFonts w:ascii="Times New Roman" w:eastAsia="Calibri" w:hAnsi="Times New Roman"/>
                <w:sz w:val="22"/>
                <w:szCs w:val="22"/>
              </w:rPr>
            </w:pPr>
            <w:r w:rsidRPr="00B61371">
              <w:rPr>
                <w:rFonts w:ascii="Times New Roman" w:eastAsia="Calibri" w:hAnsi="Times New Roman"/>
                <w:sz w:val="22"/>
                <w:szCs w:val="22"/>
                <w:lang w:val="kk-KZ"/>
              </w:rPr>
              <w:t>М</w:t>
            </w:r>
            <w:r w:rsidRPr="00B61371">
              <w:rPr>
                <w:rFonts w:ascii="Times New Roman" w:eastAsia="Calibri" w:hAnsi="Times New Roman"/>
                <w:sz w:val="22"/>
                <w:szCs w:val="22"/>
              </w:rPr>
              <w:t>арганец</w:t>
            </w:r>
          </w:p>
        </w:tc>
        <w:tc>
          <w:tcPr>
            <w:tcW w:w="1276" w:type="dxa"/>
            <w:gridSpan w:val="2"/>
            <w:shd w:val="clear" w:color="auto" w:fill="auto"/>
            <w:noWrap/>
          </w:tcPr>
          <w:p w:rsidR="008F1A23" w:rsidRPr="00B61371" w:rsidRDefault="008F1A23" w:rsidP="00B327F3">
            <w:pPr>
              <w:jc w:val="center"/>
              <w:rPr>
                <w:rFonts w:ascii="Times New Roman" w:eastAsia="Calibri" w:hAnsi="Times New Roman"/>
                <w:bCs/>
                <w:sz w:val="22"/>
                <w:szCs w:val="22"/>
              </w:rPr>
            </w:pPr>
            <w:r w:rsidRPr="00B61371">
              <w:rPr>
                <w:rFonts w:ascii="Times New Roman" w:eastAsia="Calibri" w:hAnsi="Times New Roman"/>
                <w:bCs/>
                <w:sz w:val="22"/>
                <w:szCs w:val="22"/>
              </w:rPr>
              <w:t>0,042</w:t>
            </w:r>
          </w:p>
        </w:tc>
        <w:tc>
          <w:tcPr>
            <w:tcW w:w="851" w:type="dxa"/>
            <w:shd w:val="clear" w:color="auto" w:fill="auto"/>
            <w:noWrap/>
          </w:tcPr>
          <w:p w:rsidR="008F1A23" w:rsidRPr="00B61371" w:rsidRDefault="008F1A23" w:rsidP="00B327F3">
            <w:pPr>
              <w:jc w:val="center"/>
              <w:rPr>
                <w:rFonts w:ascii="Times New Roman" w:eastAsia="Calibri" w:hAnsi="Times New Roman"/>
                <w:bCs/>
                <w:sz w:val="22"/>
                <w:szCs w:val="22"/>
                <w:lang w:val="kk-KZ"/>
              </w:rPr>
            </w:pPr>
            <w:r w:rsidRPr="00B61371">
              <w:rPr>
                <w:rFonts w:ascii="Times New Roman" w:eastAsia="Calibri" w:hAnsi="Times New Roman"/>
                <w:bCs/>
                <w:sz w:val="22"/>
                <w:szCs w:val="22"/>
                <w:lang w:val="kk-KZ"/>
              </w:rPr>
              <w:t>4,2</w:t>
            </w:r>
          </w:p>
        </w:tc>
      </w:tr>
      <w:tr w:rsidR="008F1A23" w:rsidRPr="00B61371" w:rsidTr="00B327F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4"/>
          <w:wAfter w:w="1689" w:type="dxa"/>
          <w:trHeight w:val="711"/>
        </w:trPr>
        <w:tc>
          <w:tcPr>
            <w:tcW w:w="1701" w:type="dxa"/>
            <w:gridSpan w:val="2"/>
            <w:vMerge w:val="restart"/>
            <w:shd w:val="clear" w:color="auto" w:fill="auto"/>
            <w:vAlign w:val="center"/>
          </w:tcPr>
          <w:p w:rsidR="008F1A23" w:rsidRPr="00B61371" w:rsidRDefault="008F1A23" w:rsidP="00B327F3">
            <w:pPr>
              <w:pStyle w:val="a9"/>
              <w:spacing w:after="0"/>
              <w:ind w:left="0"/>
              <w:jc w:val="center"/>
              <w:rPr>
                <w:rFonts w:ascii="Times New Roman" w:eastAsia="Calibri" w:hAnsi="Times New Roman"/>
                <w:sz w:val="22"/>
                <w:szCs w:val="22"/>
              </w:rPr>
            </w:pPr>
            <w:r w:rsidRPr="00B61371">
              <w:rPr>
                <w:rFonts w:ascii="Times New Roman" w:eastAsia="Calibri" w:hAnsi="Times New Roman"/>
                <w:sz w:val="22"/>
                <w:szCs w:val="22"/>
              </w:rPr>
              <w:t>оз. Карасье</w:t>
            </w:r>
          </w:p>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sz w:val="22"/>
                <w:szCs w:val="22"/>
              </w:rPr>
              <w:t>(Акмолинская)</w:t>
            </w:r>
          </w:p>
        </w:tc>
        <w:tc>
          <w:tcPr>
            <w:tcW w:w="1276" w:type="dxa"/>
            <w:gridSpan w:val="2"/>
            <w:tcBorders>
              <w:bottom w:val="single" w:sz="4" w:space="0" w:color="auto"/>
            </w:tcBorders>
            <w:shd w:val="clear" w:color="auto" w:fill="auto"/>
            <w:noWrap/>
          </w:tcPr>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sz w:val="22"/>
                <w:szCs w:val="22"/>
              </w:rPr>
              <w:t>9,78</w:t>
            </w:r>
          </w:p>
          <w:p w:rsidR="008F1A23" w:rsidRPr="00B61371" w:rsidRDefault="008F1A23" w:rsidP="00B327F3">
            <w:pPr>
              <w:jc w:val="center"/>
              <w:rPr>
                <w:rFonts w:ascii="Times New Roman" w:eastAsia="Calibri" w:hAnsi="Times New Roman"/>
                <w:bCs/>
                <w:sz w:val="22"/>
                <w:szCs w:val="22"/>
              </w:rPr>
            </w:pPr>
            <w:r w:rsidRPr="00B61371">
              <w:rPr>
                <w:rFonts w:ascii="Times New Roman" w:eastAsia="Calibri" w:hAnsi="Times New Roman"/>
                <w:bCs/>
                <w:sz w:val="22"/>
                <w:szCs w:val="22"/>
              </w:rPr>
              <w:t>(нормативно-</w:t>
            </w:r>
          </w:p>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bCs/>
                <w:sz w:val="22"/>
                <w:szCs w:val="22"/>
              </w:rPr>
              <w:t xml:space="preserve">чистая) </w:t>
            </w:r>
          </w:p>
        </w:tc>
        <w:tc>
          <w:tcPr>
            <w:tcW w:w="1417" w:type="dxa"/>
            <w:gridSpan w:val="2"/>
            <w:shd w:val="clear" w:color="auto" w:fill="auto"/>
            <w:noWrap/>
          </w:tcPr>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sz w:val="22"/>
                <w:szCs w:val="22"/>
              </w:rPr>
              <w:t>6,56</w:t>
            </w:r>
          </w:p>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sz w:val="22"/>
                <w:szCs w:val="22"/>
              </w:rPr>
              <w:t>(</w:t>
            </w:r>
            <w:r w:rsidRPr="00B61371">
              <w:rPr>
                <w:rFonts w:ascii="Times New Roman" w:eastAsia="Calibri" w:hAnsi="Times New Roman"/>
                <w:bCs/>
                <w:sz w:val="22"/>
                <w:szCs w:val="22"/>
              </w:rPr>
              <w:t>нормативно-чистая</w:t>
            </w:r>
            <w:r w:rsidRPr="00B61371">
              <w:rPr>
                <w:rFonts w:ascii="Times New Roman" w:eastAsia="Calibri" w:hAnsi="Times New Roman"/>
                <w:sz w:val="22"/>
                <w:szCs w:val="22"/>
              </w:rPr>
              <w:t>)</w:t>
            </w:r>
          </w:p>
        </w:tc>
        <w:tc>
          <w:tcPr>
            <w:tcW w:w="1418" w:type="dxa"/>
            <w:gridSpan w:val="2"/>
            <w:shd w:val="clear" w:color="auto" w:fill="auto"/>
            <w:noWrap/>
          </w:tcPr>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sz w:val="22"/>
                <w:szCs w:val="22"/>
              </w:rPr>
              <w:t>8,80</w:t>
            </w:r>
          </w:p>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bCs/>
                <w:sz w:val="22"/>
                <w:szCs w:val="22"/>
              </w:rPr>
              <w:t>(нормативно-чистая)</w:t>
            </w:r>
          </w:p>
        </w:tc>
        <w:tc>
          <w:tcPr>
            <w:tcW w:w="1842" w:type="dxa"/>
            <w:gridSpan w:val="2"/>
            <w:shd w:val="clear" w:color="auto" w:fill="auto"/>
            <w:noWrap/>
            <w:vAlign w:val="center"/>
          </w:tcPr>
          <w:p w:rsidR="008F1A23" w:rsidRPr="00B61371" w:rsidRDefault="008F1A23" w:rsidP="00B327F3">
            <w:pPr>
              <w:rPr>
                <w:rFonts w:ascii="Times New Roman" w:eastAsia="Calibri" w:hAnsi="Times New Roman"/>
                <w:sz w:val="22"/>
                <w:szCs w:val="22"/>
              </w:rPr>
            </w:pPr>
            <w:r w:rsidRPr="00B61371">
              <w:rPr>
                <w:rFonts w:ascii="Times New Roman" w:eastAsia="Calibri" w:hAnsi="Times New Roman"/>
                <w:sz w:val="22"/>
                <w:szCs w:val="22"/>
              </w:rPr>
              <w:t>Растворенный кислород</w:t>
            </w:r>
          </w:p>
        </w:tc>
        <w:tc>
          <w:tcPr>
            <w:tcW w:w="1276" w:type="dxa"/>
            <w:gridSpan w:val="2"/>
            <w:shd w:val="clear" w:color="auto" w:fill="auto"/>
            <w:noWrap/>
            <w:vAlign w:val="center"/>
          </w:tcPr>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sz w:val="22"/>
                <w:szCs w:val="22"/>
              </w:rPr>
              <w:t>8,80</w:t>
            </w:r>
          </w:p>
        </w:tc>
        <w:tc>
          <w:tcPr>
            <w:tcW w:w="851" w:type="dxa"/>
            <w:shd w:val="clear" w:color="auto" w:fill="auto"/>
            <w:noWrap/>
          </w:tcPr>
          <w:p w:rsidR="008F1A23" w:rsidRPr="00B61371" w:rsidRDefault="008F1A23" w:rsidP="00B327F3">
            <w:pPr>
              <w:jc w:val="center"/>
              <w:rPr>
                <w:rFonts w:ascii="Times New Roman" w:eastAsia="Calibri" w:hAnsi="Times New Roman"/>
                <w:sz w:val="22"/>
                <w:szCs w:val="22"/>
              </w:rPr>
            </w:pPr>
          </w:p>
        </w:tc>
      </w:tr>
      <w:tr w:rsidR="008F1A23" w:rsidRPr="00B61371" w:rsidTr="00B327F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4"/>
          <w:wAfter w:w="1689" w:type="dxa"/>
          <w:trHeight w:val="415"/>
        </w:trPr>
        <w:tc>
          <w:tcPr>
            <w:tcW w:w="1701" w:type="dxa"/>
            <w:gridSpan w:val="2"/>
            <w:vMerge/>
            <w:shd w:val="clear" w:color="auto" w:fill="auto"/>
            <w:vAlign w:val="center"/>
          </w:tcPr>
          <w:p w:rsidR="008F1A23" w:rsidRPr="00B61371" w:rsidRDefault="008F1A23" w:rsidP="00B327F3">
            <w:pPr>
              <w:jc w:val="center"/>
              <w:rPr>
                <w:rFonts w:ascii="Times New Roman" w:eastAsia="Calibri" w:hAnsi="Times New Roman"/>
                <w:sz w:val="22"/>
                <w:szCs w:val="22"/>
              </w:rPr>
            </w:pPr>
          </w:p>
        </w:tc>
        <w:tc>
          <w:tcPr>
            <w:tcW w:w="1276" w:type="dxa"/>
            <w:gridSpan w:val="2"/>
            <w:tcBorders>
              <w:top w:val="single" w:sz="4" w:space="0" w:color="auto"/>
            </w:tcBorders>
            <w:shd w:val="clear" w:color="auto" w:fill="auto"/>
            <w:noWrap/>
          </w:tcPr>
          <w:p w:rsidR="008F1A23" w:rsidRPr="00B61371" w:rsidRDefault="008F1A23" w:rsidP="00B327F3">
            <w:pPr>
              <w:jc w:val="center"/>
              <w:rPr>
                <w:rFonts w:ascii="Times New Roman" w:eastAsia="Calibri" w:hAnsi="Times New Roman"/>
                <w:bCs/>
                <w:sz w:val="22"/>
                <w:szCs w:val="22"/>
              </w:rPr>
            </w:pPr>
            <w:r w:rsidRPr="00B61371">
              <w:rPr>
                <w:rFonts w:ascii="Times New Roman" w:eastAsia="Calibri" w:hAnsi="Times New Roman"/>
                <w:bCs/>
                <w:sz w:val="22"/>
                <w:szCs w:val="22"/>
              </w:rPr>
              <w:t>1,64</w:t>
            </w:r>
          </w:p>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bCs/>
                <w:sz w:val="22"/>
                <w:szCs w:val="22"/>
              </w:rPr>
              <w:t>(нормативно- чистая)</w:t>
            </w:r>
          </w:p>
        </w:tc>
        <w:tc>
          <w:tcPr>
            <w:tcW w:w="1417" w:type="dxa"/>
            <w:gridSpan w:val="2"/>
            <w:shd w:val="clear" w:color="auto" w:fill="auto"/>
            <w:noWrap/>
            <w:vAlign w:val="center"/>
          </w:tcPr>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sz w:val="22"/>
                <w:szCs w:val="22"/>
              </w:rPr>
              <w:t>1,62</w:t>
            </w:r>
          </w:p>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bCs/>
                <w:sz w:val="22"/>
                <w:szCs w:val="22"/>
              </w:rPr>
              <w:t>(нормативно-чистая)</w:t>
            </w:r>
          </w:p>
        </w:tc>
        <w:tc>
          <w:tcPr>
            <w:tcW w:w="1418" w:type="dxa"/>
            <w:gridSpan w:val="2"/>
            <w:shd w:val="clear" w:color="auto" w:fill="auto"/>
            <w:noWrap/>
            <w:vAlign w:val="center"/>
          </w:tcPr>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sz w:val="22"/>
                <w:szCs w:val="22"/>
              </w:rPr>
              <w:t>1,07</w:t>
            </w:r>
          </w:p>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bCs/>
                <w:sz w:val="22"/>
                <w:szCs w:val="22"/>
                <w:lang w:val="kk-KZ"/>
              </w:rPr>
              <w:t>(</w:t>
            </w:r>
            <w:r w:rsidRPr="00B61371">
              <w:rPr>
                <w:rFonts w:ascii="Times New Roman" w:eastAsia="Calibri" w:hAnsi="Times New Roman"/>
                <w:bCs/>
                <w:sz w:val="22"/>
                <w:szCs w:val="22"/>
              </w:rPr>
              <w:t>нормативно- чистая)</w:t>
            </w:r>
          </w:p>
        </w:tc>
        <w:tc>
          <w:tcPr>
            <w:tcW w:w="1842" w:type="dxa"/>
            <w:gridSpan w:val="2"/>
            <w:shd w:val="clear" w:color="auto" w:fill="auto"/>
            <w:noWrap/>
            <w:vAlign w:val="center"/>
          </w:tcPr>
          <w:p w:rsidR="008F1A23" w:rsidRPr="00B61371" w:rsidRDefault="008F1A23" w:rsidP="00B327F3">
            <w:pPr>
              <w:rPr>
                <w:rFonts w:ascii="Times New Roman" w:eastAsia="Calibri" w:hAnsi="Times New Roman"/>
                <w:sz w:val="22"/>
                <w:szCs w:val="22"/>
              </w:rPr>
            </w:pPr>
            <w:r w:rsidRPr="00B61371">
              <w:rPr>
                <w:rFonts w:ascii="Times New Roman" w:eastAsia="Calibri" w:hAnsi="Times New Roman"/>
                <w:sz w:val="22"/>
                <w:szCs w:val="22"/>
              </w:rPr>
              <w:t>БПК</w:t>
            </w:r>
            <w:r w:rsidRPr="00B61371">
              <w:rPr>
                <w:rFonts w:ascii="Times New Roman" w:eastAsia="Calibri" w:hAnsi="Times New Roman"/>
                <w:sz w:val="22"/>
                <w:szCs w:val="22"/>
                <w:vertAlign w:val="subscript"/>
              </w:rPr>
              <w:t>5</w:t>
            </w:r>
          </w:p>
        </w:tc>
        <w:tc>
          <w:tcPr>
            <w:tcW w:w="1276" w:type="dxa"/>
            <w:gridSpan w:val="2"/>
            <w:shd w:val="clear" w:color="auto" w:fill="auto"/>
            <w:noWrap/>
            <w:vAlign w:val="center"/>
          </w:tcPr>
          <w:p w:rsidR="008F1A23" w:rsidRPr="00B61371" w:rsidRDefault="008F1A23" w:rsidP="00B327F3">
            <w:pPr>
              <w:jc w:val="center"/>
              <w:rPr>
                <w:rFonts w:ascii="Times New Roman" w:eastAsia="Calibri" w:hAnsi="Times New Roman"/>
                <w:sz w:val="22"/>
                <w:szCs w:val="22"/>
                <w:lang w:val="en-US"/>
              </w:rPr>
            </w:pPr>
            <w:r w:rsidRPr="00B61371">
              <w:rPr>
                <w:rFonts w:ascii="Times New Roman" w:eastAsia="Calibri" w:hAnsi="Times New Roman"/>
                <w:sz w:val="22"/>
                <w:szCs w:val="22"/>
              </w:rPr>
              <w:t>1,07</w:t>
            </w:r>
          </w:p>
        </w:tc>
        <w:tc>
          <w:tcPr>
            <w:tcW w:w="851" w:type="dxa"/>
            <w:shd w:val="clear" w:color="auto" w:fill="auto"/>
            <w:noWrap/>
          </w:tcPr>
          <w:p w:rsidR="008F1A23" w:rsidRPr="00B61371" w:rsidRDefault="008F1A23" w:rsidP="00B327F3">
            <w:pPr>
              <w:jc w:val="center"/>
              <w:rPr>
                <w:rFonts w:ascii="Times New Roman" w:eastAsia="Calibri" w:hAnsi="Times New Roman"/>
                <w:sz w:val="22"/>
                <w:szCs w:val="22"/>
              </w:rPr>
            </w:pPr>
          </w:p>
        </w:tc>
      </w:tr>
      <w:tr w:rsidR="008F1A23" w:rsidRPr="00B61371" w:rsidTr="00B327F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4"/>
          <w:wAfter w:w="1689" w:type="dxa"/>
          <w:trHeight w:val="250"/>
        </w:trPr>
        <w:tc>
          <w:tcPr>
            <w:tcW w:w="1701" w:type="dxa"/>
            <w:gridSpan w:val="2"/>
            <w:vMerge/>
            <w:shd w:val="clear" w:color="auto" w:fill="auto"/>
            <w:vAlign w:val="center"/>
          </w:tcPr>
          <w:p w:rsidR="008F1A23" w:rsidRPr="00B61371" w:rsidRDefault="008F1A23" w:rsidP="00B327F3">
            <w:pPr>
              <w:jc w:val="center"/>
              <w:rPr>
                <w:rFonts w:ascii="Times New Roman" w:eastAsia="Calibri" w:hAnsi="Times New Roman"/>
                <w:sz w:val="22"/>
                <w:szCs w:val="22"/>
              </w:rPr>
            </w:pPr>
          </w:p>
        </w:tc>
        <w:tc>
          <w:tcPr>
            <w:tcW w:w="1276" w:type="dxa"/>
            <w:gridSpan w:val="2"/>
            <w:vMerge w:val="restart"/>
            <w:shd w:val="clear" w:color="auto" w:fill="auto"/>
            <w:noWrap/>
          </w:tcPr>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sz w:val="22"/>
                <w:szCs w:val="22"/>
              </w:rPr>
              <w:t>1,95</w:t>
            </w:r>
          </w:p>
          <w:p w:rsidR="008F1A23" w:rsidRPr="00B61371" w:rsidRDefault="008F1A23" w:rsidP="00B327F3">
            <w:pPr>
              <w:jc w:val="center"/>
              <w:rPr>
                <w:rFonts w:ascii="Times New Roman" w:eastAsia="Calibri" w:hAnsi="Times New Roman"/>
                <w:bCs/>
                <w:sz w:val="22"/>
                <w:szCs w:val="22"/>
              </w:rPr>
            </w:pPr>
            <w:r w:rsidRPr="00B61371">
              <w:rPr>
                <w:rFonts w:ascii="Times New Roman" w:eastAsia="Calibri" w:hAnsi="Times New Roman"/>
                <w:bCs/>
                <w:sz w:val="22"/>
                <w:szCs w:val="22"/>
              </w:rPr>
              <w:t>(умеренного</w:t>
            </w:r>
          </w:p>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bCs/>
                <w:sz w:val="22"/>
                <w:szCs w:val="22"/>
              </w:rPr>
              <w:t>уровня загрязнения)</w:t>
            </w:r>
          </w:p>
        </w:tc>
        <w:tc>
          <w:tcPr>
            <w:tcW w:w="1417" w:type="dxa"/>
            <w:gridSpan w:val="2"/>
            <w:vMerge w:val="restart"/>
            <w:shd w:val="clear" w:color="auto" w:fill="auto"/>
            <w:noWrap/>
          </w:tcPr>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sz w:val="22"/>
                <w:szCs w:val="22"/>
              </w:rPr>
              <w:t>2,90</w:t>
            </w:r>
          </w:p>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sz w:val="22"/>
                <w:szCs w:val="22"/>
              </w:rPr>
              <w:t>(умеренного</w:t>
            </w:r>
          </w:p>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sz w:val="22"/>
                <w:szCs w:val="22"/>
              </w:rPr>
              <w:t>уровня загрязнения)</w:t>
            </w:r>
          </w:p>
        </w:tc>
        <w:tc>
          <w:tcPr>
            <w:tcW w:w="1418" w:type="dxa"/>
            <w:gridSpan w:val="2"/>
            <w:vMerge w:val="restart"/>
            <w:shd w:val="clear" w:color="auto" w:fill="auto"/>
            <w:noWrap/>
          </w:tcPr>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sz w:val="22"/>
                <w:szCs w:val="22"/>
              </w:rPr>
              <w:t>1,85</w:t>
            </w:r>
          </w:p>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sz w:val="22"/>
                <w:szCs w:val="22"/>
              </w:rPr>
              <w:t>(умеренного</w:t>
            </w:r>
          </w:p>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sz w:val="22"/>
                <w:szCs w:val="22"/>
              </w:rPr>
              <w:t>уровня загрязнения)</w:t>
            </w:r>
          </w:p>
        </w:tc>
        <w:tc>
          <w:tcPr>
            <w:tcW w:w="3969" w:type="dxa"/>
            <w:gridSpan w:val="5"/>
            <w:shd w:val="clear" w:color="auto" w:fill="auto"/>
            <w:noWrap/>
          </w:tcPr>
          <w:p w:rsidR="008F1A23" w:rsidRPr="00B61371" w:rsidRDefault="008F1A23" w:rsidP="00B327F3">
            <w:pPr>
              <w:jc w:val="center"/>
              <w:rPr>
                <w:rFonts w:ascii="Times New Roman" w:eastAsia="Calibri" w:hAnsi="Times New Roman"/>
                <w:b/>
                <w:sz w:val="22"/>
                <w:szCs w:val="22"/>
              </w:rPr>
            </w:pPr>
            <w:r w:rsidRPr="00B61371">
              <w:rPr>
                <w:rFonts w:ascii="Times New Roman" w:eastAsia="Calibri" w:hAnsi="Times New Roman"/>
                <w:b/>
                <w:sz w:val="22"/>
                <w:szCs w:val="22"/>
              </w:rPr>
              <w:t>биогенные вещества</w:t>
            </w:r>
          </w:p>
        </w:tc>
      </w:tr>
      <w:tr w:rsidR="008F1A23" w:rsidRPr="00B61371" w:rsidTr="00B327F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4"/>
          <w:wAfter w:w="1689" w:type="dxa"/>
          <w:trHeight w:val="150"/>
        </w:trPr>
        <w:tc>
          <w:tcPr>
            <w:tcW w:w="1701" w:type="dxa"/>
            <w:gridSpan w:val="2"/>
            <w:vMerge/>
            <w:shd w:val="clear" w:color="auto" w:fill="auto"/>
          </w:tcPr>
          <w:p w:rsidR="008F1A23" w:rsidRPr="00B61371" w:rsidRDefault="008F1A23" w:rsidP="00B327F3">
            <w:pPr>
              <w:jc w:val="center"/>
              <w:rPr>
                <w:rFonts w:ascii="Times New Roman" w:eastAsia="Calibri" w:hAnsi="Times New Roman"/>
                <w:sz w:val="22"/>
                <w:szCs w:val="22"/>
              </w:rPr>
            </w:pPr>
          </w:p>
        </w:tc>
        <w:tc>
          <w:tcPr>
            <w:tcW w:w="1276" w:type="dxa"/>
            <w:gridSpan w:val="2"/>
            <w:vMerge/>
            <w:shd w:val="clear" w:color="auto" w:fill="auto"/>
            <w:noWrap/>
          </w:tcPr>
          <w:p w:rsidR="008F1A23" w:rsidRPr="00B61371" w:rsidRDefault="008F1A23" w:rsidP="00B327F3">
            <w:pPr>
              <w:jc w:val="center"/>
              <w:rPr>
                <w:rFonts w:ascii="Times New Roman" w:eastAsia="Calibri" w:hAnsi="Times New Roman"/>
                <w:sz w:val="22"/>
                <w:szCs w:val="22"/>
              </w:rPr>
            </w:pPr>
          </w:p>
        </w:tc>
        <w:tc>
          <w:tcPr>
            <w:tcW w:w="1417" w:type="dxa"/>
            <w:gridSpan w:val="2"/>
            <w:vMerge/>
            <w:shd w:val="clear" w:color="auto" w:fill="auto"/>
            <w:noWrap/>
          </w:tcPr>
          <w:p w:rsidR="008F1A23" w:rsidRPr="00B61371" w:rsidRDefault="008F1A23" w:rsidP="00B327F3">
            <w:pPr>
              <w:jc w:val="center"/>
              <w:rPr>
                <w:rFonts w:ascii="Times New Roman" w:eastAsia="Calibri" w:hAnsi="Times New Roman"/>
                <w:sz w:val="22"/>
                <w:szCs w:val="22"/>
              </w:rPr>
            </w:pPr>
          </w:p>
        </w:tc>
        <w:tc>
          <w:tcPr>
            <w:tcW w:w="1418" w:type="dxa"/>
            <w:gridSpan w:val="2"/>
            <w:vMerge/>
            <w:shd w:val="clear" w:color="auto" w:fill="auto"/>
            <w:noWrap/>
          </w:tcPr>
          <w:p w:rsidR="008F1A23" w:rsidRPr="00B61371" w:rsidRDefault="008F1A23" w:rsidP="00B327F3">
            <w:pPr>
              <w:jc w:val="center"/>
              <w:rPr>
                <w:rFonts w:ascii="Times New Roman" w:eastAsia="Calibri" w:hAnsi="Times New Roman"/>
                <w:sz w:val="22"/>
                <w:szCs w:val="22"/>
              </w:rPr>
            </w:pPr>
          </w:p>
        </w:tc>
        <w:tc>
          <w:tcPr>
            <w:tcW w:w="1842" w:type="dxa"/>
            <w:gridSpan w:val="2"/>
            <w:shd w:val="clear" w:color="auto" w:fill="auto"/>
            <w:noWrap/>
          </w:tcPr>
          <w:p w:rsidR="008F1A23" w:rsidRPr="00B61371" w:rsidRDefault="008F1A23" w:rsidP="00B327F3">
            <w:pPr>
              <w:rPr>
                <w:rFonts w:ascii="Times New Roman" w:eastAsia="Calibri" w:hAnsi="Times New Roman"/>
                <w:sz w:val="22"/>
                <w:szCs w:val="22"/>
              </w:rPr>
            </w:pPr>
            <w:r w:rsidRPr="00B61371">
              <w:rPr>
                <w:rFonts w:ascii="Times New Roman" w:eastAsia="Calibri" w:hAnsi="Times New Roman"/>
                <w:sz w:val="22"/>
                <w:szCs w:val="22"/>
              </w:rPr>
              <w:t>Железо общее</w:t>
            </w:r>
          </w:p>
        </w:tc>
        <w:tc>
          <w:tcPr>
            <w:tcW w:w="1276" w:type="dxa"/>
            <w:gridSpan w:val="2"/>
            <w:shd w:val="clear" w:color="auto" w:fill="auto"/>
          </w:tcPr>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sz w:val="22"/>
                <w:szCs w:val="22"/>
              </w:rPr>
              <w:t>0,200</w:t>
            </w:r>
          </w:p>
        </w:tc>
        <w:tc>
          <w:tcPr>
            <w:tcW w:w="851" w:type="dxa"/>
            <w:shd w:val="clear" w:color="auto" w:fill="auto"/>
          </w:tcPr>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sz w:val="22"/>
                <w:szCs w:val="22"/>
              </w:rPr>
              <w:t>2,0</w:t>
            </w:r>
          </w:p>
        </w:tc>
      </w:tr>
      <w:tr w:rsidR="008F1A23" w:rsidRPr="00B61371" w:rsidTr="00B327F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4"/>
          <w:wAfter w:w="1689" w:type="dxa"/>
          <w:trHeight w:val="135"/>
        </w:trPr>
        <w:tc>
          <w:tcPr>
            <w:tcW w:w="1701" w:type="dxa"/>
            <w:gridSpan w:val="2"/>
            <w:vMerge/>
            <w:shd w:val="clear" w:color="auto" w:fill="auto"/>
          </w:tcPr>
          <w:p w:rsidR="008F1A23" w:rsidRPr="00B61371" w:rsidRDefault="008F1A23" w:rsidP="00B327F3">
            <w:pPr>
              <w:jc w:val="center"/>
              <w:rPr>
                <w:rFonts w:ascii="Times New Roman" w:eastAsia="Calibri" w:hAnsi="Times New Roman"/>
                <w:sz w:val="22"/>
                <w:szCs w:val="22"/>
              </w:rPr>
            </w:pPr>
          </w:p>
        </w:tc>
        <w:tc>
          <w:tcPr>
            <w:tcW w:w="1276" w:type="dxa"/>
            <w:gridSpan w:val="2"/>
            <w:vMerge/>
            <w:shd w:val="clear" w:color="auto" w:fill="auto"/>
            <w:noWrap/>
          </w:tcPr>
          <w:p w:rsidR="008F1A23" w:rsidRPr="00B61371" w:rsidRDefault="008F1A23" w:rsidP="00B327F3">
            <w:pPr>
              <w:jc w:val="center"/>
              <w:rPr>
                <w:rFonts w:ascii="Times New Roman" w:eastAsia="Calibri" w:hAnsi="Times New Roman"/>
                <w:sz w:val="22"/>
                <w:szCs w:val="22"/>
              </w:rPr>
            </w:pPr>
          </w:p>
        </w:tc>
        <w:tc>
          <w:tcPr>
            <w:tcW w:w="1417" w:type="dxa"/>
            <w:gridSpan w:val="2"/>
            <w:vMerge/>
            <w:shd w:val="clear" w:color="auto" w:fill="auto"/>
            <w:noWrap/>
          </w:tcPr>
          <w:p w:rsidR="008F1A23" w:rsidRPr="00B61371" w:rsidRDefault="008F1A23" w:rsidP="00B327F3">
            <w:pPr>
              <w:jc w:val="center"/>
              <w:rPr>
                <w:rFonts w:ascii="Times New Roman" w:eastAsia="Calibri" w:hAnsi="Times New Roman"/>
                <w:sz w:val="22"/>
                <w:szCs w:val="22"/>
              </w:rPr>
            </w:pPr>
          </w:p>
        </w:tc>
        <w:tc>
          <w:tcPr>
            <w:tcW w:w="1418" w:type="dxa"/>
            <w:gridSpan w:val="2"/>
            <w:vMerge/>
            <w:shd w:val="clear" w:color="auto" w:fill="auto"/>
            <w:noWrap/>
          </w:tcPr>
          <w:p w:rsidR="008F1A23" w:rsidRPr="00B61371" w:rsidRDefault="008F1A23" w:rsidP="00B327F3">
            <w:pPr>
              <w:jc w:val="center"/>
              <w:rPr>
                <w:rFonts w:ascii="Times New Roman" w:eastAsia="Calibri" w:hAnsi="Times New Roman"/>
                <w:sz w:val="22"/>
                <w:szCs w:val="22"/>
              </w:rPr>
            </w:pPr>
          </w:p>
        </w:tc>
        <w:tc>
          <w:tcPr>
            <w:tcW w:w="1842" w:type="dxa"/>
            <w:gridSpan w:val="2"/>
            <w:shd w:val="clear" w:color="auto" w:fill="auto"/>
            <w:noWrap/>
          </w:tcPr>
          <w:p w:rsidR="008F1A23" w:rsidRPr="00B61371" w:rsidRDefault="008F1A23" w:rsidP="00B327F3">
            <w:pPr>
              <w:rPr>
                <w:rFonts w:ascii="Times New Roman" w:eastAsia="Calibri" w:hAnsi="Times New Roman"/>
                <w:sz w:val="22"/>
                <w:szCs w:val="22"/>
              </w:rPr>
            </w:pPr>
            <w:r w:rsidRPr="00B61371">
              <w:rPr>
                <w:rFonts w:ascii="Times New Roman" w:eastAsia="Calibri" w:hAnsi="Times New Roman"/>
                <w:sz w:val="22"/>
                <w:szCs w:val="22"/>
              </w:rPr>
              <w:t xml:space="preserve">Фториды </w:t>
            </w:r>
          </w:p>
        </w:tc>
        <w:tc>
          <w:tcPr>
            <w:tcW w:w="1276" w:type="dxa"/>
            <w:gridSpan w:val="2"/>
            <w:shd w:val="clear" w:color="auto" w:fill="auto"/>
            <w:noWrap/>
          </w:tcPr>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sz w:val="22"/>
                <w:szCs w:val="22"/>
              </w:rPr>
              <w:t>1,186</w:t>
            </w:r>
          </w:p>
        </w:tc>
        <w:tc>
          <w:tcPr>
            <w:tcW w:w="851" w:type="dxa"/>
            <w:shd w:val="clear" w:color="auto" w:fill="auto"/>
            <w:noWrap/>
          </w:tcPr>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sz w:val="22"/>
                <w:szCs w:val="22"/>
              </w:rPr>
              <w:t>1,6</w:t>
            </w:r>
          </w:p>
        </w:tc>
      </w:tr>
      <w:tr w:rsidR="008F1A23" w:rsidRPr="00B61371" w:rsidTr="00B327F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4"/>
          <w:wAfter w:w="1689" w:type="dxa"/>
          <w:trHeight w:val="135"/>
        </w:trPr>
        <w:tc>
          <w:tcPr>
            <w:tcW w:w="1701" w:type="dxa"/>
            <w:gridSpan w:val="2"/>
            <w:vMerge/>
            <w:shd w:val="clear" w:color="auto" w:fill="auto"/>
          </w:tcPr>
          <w:p w:rsidR="008F1A23" w:rsidRPr="00B61371" w:rsidRDefault="008F1A23" w:rsidP="00B327F3">
            <w:pPr>
              <w:jc w:val="center"/>
              <w:rPr>
                <w:rFonts w:ascii="Times New Roman" w:eastAsia="Calibri" w:hAnsi="Times New Roman"/>
                <w:sz w:val="22"/>
                <w:szCs w:val="22"/>
              </w:rPr>
            </w:pPr>
          </w:p>
        </w:tc>
        <w:tc>
          <w:tcPr>
            <w:tcW w:w="1276" w:type="dxa"/>
            <w:gridSpan w:val="2"/>
            <w:vMerge/>
            <w:shd w:val="clear" w:color="auto" w:fill="auto"/>
            <w:noWrap/>
          </w:tcPr>
          <w:p w:rsidR="008F1A23" w:rsidRPr="00B61371" w:rsidRDefault="008F1A23" w:rsidP="00B327F3">
            <w:pPr>
              <w:jc w:val="center"/>
              <w:rPr>
                <w:rFonts w:ascii="Times New Roman" w:eastAsia="Calibri" w:hAnsi="Times New Roman"/>
                <w:sz w:val="22"/>
                <w:szCs w:val="22"/>
              </w:rPr>
            </w:pPr>
          </w:p>
        </w:tc>
        <w:tc>
          <w:tcPr>
            <w:tcW w:w="1417" w:type="dxa"/>
            <w:gridSpan w:val="2"/>
            <w:vMerge/>
            <w:shd w:val="clear" w:color="auto" w:fill="auto"/>
            <w:noWrap/>
          </w:tcPr>
          <w:p w:rsidR="008F1A23" w:rsidRPr="00B61371" w:rsidRDefault="008F1A23" w:rsidP="00B327F3">
            <w:pPr>
              <w:jc w:val="center"/>
              <w:rPr>
                <w:rFonts w:ascii="Times New Roman" w:eastAsia="Calibri" w:hAnsi="Times New Roman"/>
                <w:sz w:val="22"/>
                <w:szCs w:val="22"/>
              </w:rPr>
            </w:pPr>
          </w:p>
        </w:tc>
        <w:tc>
          <w:tcPr>
            <w:tcW w:w="1418" w:type="dxa"/>
            <w:gridSpan w:val="2"/>
            <w:vMerge/>
            <w:shd w:val="clear" w:color="auto" w:fill="auto"/>
            <w:noWrap/>
          </w:tcPr>
          <w:p w:rsidR="008F1A23" w:rsidRPr="00B61371" w:rsidRDefault="008F1A23" w:rsidP="00B327F3">
            <w:pPr>
              <w:jc w:val="center"/>
              <w:rPr>
                <w:rFonts w:ascii="Times New Roman" w:eastAsia="Calibri" w:hAnsi="Times New Roman"/>
                <w:sz w:val="22"/>
                <w:szCs w:val="22"/>
              </w:rPr>
            </w:pPr>
          </w:p>
        </w:tc>
        <w:tc>
          <w:tcPr>
            <w:tcW w:w="1842" w:type="dxa"/>
            <w:gridSpan w:val="2"/>
            <w:shd w:val="clear" w:color="auto" w:fill="auto"/>
            <w:noWrap/>
          </w:tcPr>
          <w:p w:rsidR="008F1A23" w:rsidRPr="00B61371" w:rsidRDefault="008F1A23" w:rsidP="00B327F3">
            <w:pPr>
              <w:rPr>
                <w:rFonts w:ascii="Times New Roman" w:eastAsia="Calibri" w:hAnsi="Times New Roman"/>
                <w:sz w:val="22"/>
                <w:szCs w:val="22"/>
              </w:rPr>
            </w:pPr>
            <w:r w:rsidRPr="00B61371">
              <w:rPr>
                <w:rFonts w:ascii="Times New Roman" w:eastAsia="Calibri" w:hAnsi="Times New Roman"/>
                <w:sz w:val="22"/>
                <w:szCs w:val="22"/>
              </w:rPr>
              <w:t>Аммоний солевой</w:t>
            </w:r>
          </w:p>
        </w:tc>
        <w:tc>
          <w:tcPr>
            <w:tcW w:w="1276" w:type="dxa"/>
            <w:gridSpan w:val="2"/>
            <w:shd w:val="clear" w:color="auto" w:fill="auto"/>
            <w:noWrap/>
            <w:vAlign w:val="center"/>
          </w:tcPr>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sz w:val="22"/>
                <w:szCs w:val="22"/>
              </w:rPr>
              <w:t>1,352</w:t>
            </w:r>
          </w:p>
        </w:tc>
        <w:tc>
          <w:tcPr>
            <w:tcW w:w="851" w:type="dxa"/>
            <w:shd w:val="clear" w:color="auto" w:fill="auto"/>
            <w:noWrap/>
            <w:vAlign w:val="center"/>
          </w:tcPr>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sz w:val="22"/>
                <w:szCs w:val="22"/>
              </w:rPr>
              <w:t>2,7</w:t>
            </w:r>
          </w:p>
        </w:tc>
      </w:tr>
      <w:tr w:rsidR="008F1A23" w:rsidRPr="00B61371" w:rsidTr="00B327F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4"/>
          <w:wAfter w:w="1689" w:type="dxa"/>
          <w:trHeight w:val="135"/>
        </w:trPr>
        <w:tc>
          <w:tcPr>
            <w:tcW w:w="1701" w:type="dxa"/>
            <w:gridSpan w:val="2"/>
            <w:vMerge/>
            <w:shd w:val="clear" w:color="auto" w:fill="auto"/>
          </w:tcPr>
          <w:p w:rsidR="008F1A23" w:rsidRPr="00B61371" w:rsidRDefault="008F1A23" w:rsidP="00B327F3">
            <w:pPr>
              <w:jc w:val="center"/>
              <w:rPr>
                <w:rFonts w:ascii="Times New Roman" w:eastAsia="Calibri" w:hAnsi="Times New Roman"/>
                <w:sz w:val="22"/>
                <w:szCs w:val="22"/>
              </w:rPr>
            </w:pPr>
          </w:p>
        </w:tc>
        <w:tc>
          <w:tcPr>
            <w:tcW w:w="1276" w:type="dxa"/>
            <w:gridSpan w:val="2"/>
            <w:vMerge/>
            <w:shd w:val="clear" w:color="auto" w:fill="auto"/>
            <w:noWrap/>
          </w:tcPr>
          <w:p w:rsidR="008F1A23" w:rsidRPr="00B61371" w:rsidRDefault="008F1A23" w:rsidP="00B327F3">
            <w:pPr>
              <w:jc w:val="center"/>
              <w:rPr>
                <w:rFonts w:ascii="Times New Roman" w:eastAsia="Calibri" w:hAnsi="Times New Roman"/>
                <w:sz w:val="22"/>
                <w:szCs w:val="22"/>
              </w:rPr>
            </w:pPr>
          </w:p>
        </w:tc>
        <w:tc>
          <w:tcPr>
            <w:tcW w:w="1417" w:type="dxa"/>
            <w:gridSpan w:val="2"/>
            <w:vMerge/>
            <w:shd w:val="clear" w:color="auto" w:fill="auto"/>
            <w:noWrap/>
          </w:tcPr>
          <w:p w:rsidR="008F1A23" w:rsidRPr="00B61371" w:rsidRDefault="008F1A23" w:rsidP="00B327F3">
            <w:pPr>
              <w:jc w:val="center"/>
              <w:rPr>
                <w:rFonts w:ascii="Times New Roman" w:eastAsia="Calibri" w:hAnsi="Times New Roman"/>
                <w:sz w:val="22"/>
                <w:szCs w:val="22"/>
              </w:rPr>
            </w:pPr>
          </w:p>
        </w:tc>
        <w:tc>
          <w:tcPr>
            <w:tcW w:w="1418" w:type="dxa"/>
            <w:gridSpan w:val="2"/>
            <w:vMerge/>
            <w:shd w:val="clear" w:color="auto" w:fill="auto"/>
            <w:noWrap/>
          </w:tcPr>
          <w:p w:rsidR="008F1A23" w:rsidRPr="00B61371" w:rsidRDefault="008F1A23" w:rsidP="00B327F3">
            <w:pPr>
              <w:jc w:val="center"/>
              <w:rPr>
                <w:rFonts w:ascii="Times New Roman" w:eastAsia="Calibri" w:hAnsi="Times New Roman"/>
                <w:sz w:val="22"/>
                <w:szCs w:val="22"/>
              </w:rPr>
            </w:pPr>
          </w:p>
        </w:tc>
        <w:tc>
          <w:tcPr>
            <w:tcW w:w="3969" w:type="dxa"/>
            <w:gridSpan w:val="5"/>
            <w:shd w:val="clear" w:color="auto" w:fill="auto"/>
            <w:noWrap/>
          </w:tcPr>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b/>
                <w:bCs/>
                <w:sz w:val="22"/>
                <w:szCs w:val="22"/>
              </w:rPr>
              <w:t>тяжелые металлы</w:t>
            </w:r>
          </w:p>
        </w:tc>
      </w:tr>
      <w:tr w:rsidR="008F1A23" w:rsidRPr="00B61371" w:rsidTr="00B327F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4"/>
          <w:wAfter w:w="1689" w:type="dxa"/>
          <w:trHeight w:val="135"/>
        </w:trPr>
        <w:tc>
          <w:tcPr>
            <w:tcW w:w="1701" w:type="dxa"/>
            <w:gridSpan w:val="2"/>
            <w:vMerge/>
            <w:shd w:val="clear" w:color="auto" w:fill="auto"/>
          </w:tcPr>
          <w:p w:rsidR="008F1A23" w:rsidRPr="00B61371" w:rsidRDefault="008F1A23" w:rsidP="00B327F3">
            <w:pPr>
              <w:jc w:val="center"/>
              <w:rPr>
                <w:rFonts w:ascii="Times New Roman" w:eastAsia="Calibri" w:hAnsi="Times New Roman"/>
                <w:sz w:val="22"/>
                <w:szCs w:val="22"/>
              </w:rPr>
            </w:pPr>
          </w:p>
        </w:tc>
        <w:tc>
          <w:tcPr>
            <w:tcW w:w="1276" w:type="dxa"/>
            <w:gridSpan w:val="2"/>
            <w:vMerge/>
            <w:shd w:val="clear" w:color="auto" w:fill="auto"/>
            <w:noWrap/>
          </w:tcPr>
          <w:p w:rsidR="008F1A23" w:rsidRPr="00B61371" w:rsidRDefault="008F1A23" w:rsidP="00B327F3">
            <w:pPr>
              <w:jc w:val="center"/>
              <w:rPr>
                <w:rFonts w:ascii="Times New Roman" w:eastAsia="Calibri" w:hAnsi="Times New Roman"/>
                <w:sz w:val="22"/>
                <w:szCs w:val="22"/>
              </w:rPr>
            </w:pPr>
          </w:p>
        </w:tc>
        <w:tc>
          <w:tcPr>
            <w:tcW w:w="1417" w:type="dxa"/>
            <w:gridSpan w:val="2"/>
            <w:vMerge/>
            <w:shd w:val="clear" w:color="auto" w:fill="auto"/>
            <w:noWrap/>
          </w:tcPr>
          <w:p w:rsidR="008F1A23" w:rsidRPr="00B61371" w:rsidRDefault="008F1A23" w:rsidP="00B327F3">
            <w:pPr>
              <w:jc w:val="center"/>
              <w:rPr>
                <w:rFonts w:ascii="Times New Roman" w:eastAsia="Calibri" w:hAnsi="Times New Roman"/>
                <w:sz w:val="22"/>
                <w:szCs w:val="22"/>
              </w:rPr>
            </w:pPr>
          </w:p>
        </w:tc>
        <w:tc>
          <w:tcPr>
            <w:tcW w:w="1418" w:type="dxa"/>
            <w:gridSpan w:val="2"/>
            <w:vMerge/>
            <w:shd w:val="clear" w:color="auto" w:fill="auto"/>
            <w:noWrap/>
          </w:tcPr>
          <w:p w:rsidR="008F1A23" w:rsidRPr="00B61371" w:rsidRDefault="008F1A23" w:rsidP="00B327F3">
            <w:pPr>
              <w:jc w:val="center"/>
              <w:rPr>
                <w:rFonts w:ascii="Times New Roman" w:eastAsia="Calibri" w:hAnsi="Times New Roman"/>
                <w:sz w:val="22"/>
                <w:szCs w:val="22"/>
              </w:rPr>
            </w:pPr>
          </w:p>
        </w:tc>
        <w:tc>
          <w:tcPr>
            <w:tcW w:w="1842" w:type="dxa"/>
            <w:gridSpan w:val="2"/>
            <w:shd w:val="clear" w:color="auto" w:fill="auto"/>
            <w:noWrap/>
          </w:tcPr>
          <w:p w:rsidR="008F1A23" w:rsidRPr="00B61371" w:rsidRDefault="008F1A23" w:rsidP="00B327F3">
            <w:pPr>
              <w:rPr>
                <w:rFonts w:ascii="Times New Roman" w:eastAsia="Calibri" w:hAnsi="Times New Roman"/>
                <w:sz w:val="22"/>
                <w:szCs w:val="22"/>
              </w:rPr>
            </w:pPr>
            <w:r w:rsidRPr="00B61371">
              <w:rPr>
                <w:rFonts w:ascii="Times New Roman" w:eastAsia="Calibri" w:hAnsi="Times New Roman"/>
                <w:sz w:val="22"/>
                <w:szCs w:val="22"/>
              </w:rPr>
              <w:t xml:space="preserve">Медь </w:t>
            </w:r>
          </w:p>
        </w:tc>
        <w:tc>
          <w:tcPr>
            <w:tcW w:w="1276" w:type="dxa"/>
            <w:gridSpan w:val="2"/>
            <w:shd w:val="clear" w:color="auto" w:fill="auto"/>
            <w:noWrap/>
            <w:vAlign w:val="center"/>
          </w:tcPr>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sz w:val="22"/>
                <w:szCs w:val="22"/>
              </w:rPr>
              <w:t>0,0016</w:t>
            </w:r>
          </w:p>
        </w:tc>
        <w:tc>
          <w:tcPr>
            <w:tcW w:w="851" w:type="dxa"/>
            <w:shd w:val="clear" w:color="auto" w:fill="auto"/>
            <w:noWrap/>
            <w:vAlign w:val="center"/>
          </w:tcPr>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sz w:val="22"/>
                <w:szCs w:val="22"/>
              </w:rPr>
              <w:t>1,6</w:t>
            </w:r>
          </w:p>
        </w:tc>
      </w:tr>
      <w:tr w:rsidR="008F1A23" w:rsidRPr="00B61371" w:rsidTr="00B327F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4"/>
          <w:wAfter w:w="1689" w:type="dxa"/>
          <w:trHeight w:val="647"/>
        </w:trPr>
        <w:tc>
          <w:tcPr>
            <w:tcW w:w="1701" w:type="dxa"/>
            <w:gridSpan w:val="2"/>
            <w:vMerge w:val="restart"/>
            <w:shd w:val="clear" w:color="auto" w:fill="auto"/>
            <w:vAlign w:val="center"/>
          </w:tcPr>
          <w:p w:rsidR="008F1A23" w:rsidRPr="00B61371" w:rsidRDefault="008F1A23" w:rsidP="00B327F3">
            <w:pPr>
              <w:pStyle w:val="a9"/>
              <w:spacing w:after="0"/>
              <w:ind w:left="0"/>
              <w:jc w:val="center"/>
              <w:rPr>
                <w:rFonts w:ascii="Times New Roman" w:eastAsia="Calibri" w:hAnsi="Times New Roman"/>
                <w:sz w:val="22"/>
                <w:szCs w:val="22"/>
              </w:rPr>
            </w:pPr>
            <w:r w:rsidRPr="00B61371">
              <w:rPr>
                <w:rFonts w:ascii="Times New Roman" w:eastAsia="Calibri" w:hAnsi="Times New Roman"/>
                <w:sz w:val="22"/>
                <w:szCs w:val="22"/>
              </w:rPr>
              <w:t>оз. Сулуколь</w:t>
            </w:r>
          </w:p>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sz w:val="22"/>
                <w:szCs w:val="22"/>
              </w:rPr>
              <w:t>(Акмолинская)</w:t>
            </w:r>
          </w:p>
        </w:tc>
        <w:tc>
          <w:tcPr>
            <w:tcW w:w="1276" w:type="dxa"/>
            <w:gridSpan w:val="2"/>
            <w:tcBorders>
              <w:bottom w:val="single" w:sz="4" w:space="0" w:color="auto"/>
            </w:tcBorders>
            <w:shd w:val="clear" w:color="auto" w:fill="auto"/>
            <w:noWrap/>
          </w:tcPr>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sz w:val="22"/>
                <w:szCs w:val="22"/>
              </w:rPr>
              <w:t>7,79</w:t>
            </w:r>
          </w:p>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bCs/>
                <w:sz w:val="22"/>
                <w:szCs w:val="22"/>
              </w:rPr>
              <w:t>(нормативно- чистая)</w:t>
            </w:r>
          </w:p>
        </w:tc>
        <w:tc>
          <w:tcPr>
            <w:tcW w:w="1417" w:type="dxa"/>
            <w:gridSpan w:val="2"/>
            <w:shd w:val="clear" w:color="auto" w:fill="auto"/>
            <w:noWrap/>
            <w:vAlign w:val="center"/>
          </w:tcPr>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sz w:val="22"/>
                <w:szCs w:val="22"/>
              </w:rPr>
              <w:t>3,15</w:t>
            </w:r>
          </w:p>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sz w:val="22"/>
                <w:szCs w:val="22"/>
              </w:rPr>
              <w:t>(умеренного</w:t>
            </w:r>
          </w:p>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sz w:val="22"/>
                <w:szCs w:val="22"/>
              </w:rPr>
              <w:t>уровня загрязнения)</w:t>
            </w:r>
          </w:p>
        </w:tc>
        <w:tc>
          <w:tcPr>
            <w:tcW w:w="1418" w:type="dxa"/>
            <w:gridSpan w:val="2"/>
            <w:shd w:val="clear" w:color="auto" w:fill="auto"/>
            <w:noWrap/>
          </w:tcPr>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sz w:val="22"/>
                <w:szCs w:val="22"/>
              </w:rPr>
              <w:t>8,24</w:t>
            </w:r>
          </w:p>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bCs/>
                <w:sz w:val="22"/>
                <w:szCs w:val="22"/>
              </w:rPr>
              <w:t>(нормативно-чистая)</w:t>
            </w:r>
          </w:p>
        </w:tc>
        <w:tc>
          <w:tcPr>
            <w:tcW w:w="1842" w:type="dxa"/>
            <w:gridSpan w:val="2"/>
            <w:shd w:val="clear" w:color="auto" w:fill="auto"/>
            <w:noWrap/>
            <w:vAlign w:val="center"/>
          </w:tcPr>
          <w:p w:rsidR="008F1A23" w:rsidRPr="00B61371" w:rsidRDefault="008F1A23" w:rsidP="00B327F3">
            <w:pPr>
              <w:rPr>
                <w:rFonts w:ascii="Times New Roman" w:eastAsia="Calibri" w:hAnsi="Times New Roman"/>
                <w:sz w:val="22"/>
                <w:szCs w:val="22"/>
              </w:rPr>
            </w:pPr>
            <w:r w:rsidRPr="00B61371">
              <w:rPr>
                <w:rFonts w:ascii="Times New Roman" w:eastAsia="Calibri" w:hAnsi="Times New Roman"/>
                <w:sz w:val="22"/>
                <w:szCs w:val="22"/>
              </w:rPr>
              <w:t>Растворенный кислород</w:t>
            </w:r>
          </w:p>
        </w:tc>
        <w:tc>
          <w:tcPr>
            <w:tcW w:w="1276" w:type="dxa"/>
            <w:gridSpan w:val="2"/>
            <w:shd w:val="clear" w:color="auto" w:fill="auto"/>
            <w:noWrap/>
            <w:vAlign w:val="center"/>
          </w:tcPr>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sz w:val="22"/>
                <w:szCs w:val="22"/>
              </w:rPr>
              <w:t>8,24</w:t>
            </w:r>
          </w:p>
        </w:tc>
        <w:tc>
          <w:tcPr>
            <w:tcW w:w="851" w:type="dxa"/>
            <w:shd w:val="clear" w:color="auto" w:fill="auto"/>
            <w:noWrap/>
          </w:tcPr>
          <w:p w:rsidR="008F1A23" w:rsidRPr="00B61371" w:rsidRDefault="008F1A23" w:rsidP="00B327F3">
            <w:pPr>
              <w:jc w:val="center"/>
              <w:rPr>
                <w:rFonts w:ascii="Times New Roman" w:eastAsia="Calibri" w:hAnsi="Times New Roman"/>
                <w:sz w:val="22"/>
                <w:szCs w:val="22"/>
              </w:rPr>
            </w:pPr>
          </w:p>
        </w:tc>
      </w:tr>
      <w:tr w:rsidR="008F1A23" w:rsidRPr="00B61371" w:rsidTr="00B327F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4"/>
          <w:wAfter w:w="1689" w:type="dxa"/>
          <w:trHeight w:val="415"/>
        </w:trPr>
        <w:tc>
          <w:tcPr>
            <w:tcW w:w="1701" w:type="dxa"/>
            <w:gridSpan w:val="2"/>
            <w:vMerge/>
            <w:shd w:val="clear" w:color="auto" w:fill="auto"/>
            <w:vAlign w:val="center"/>
          </w:tcPr>
          <w:p w:rsidR="008F1A23" w:rsidRPr="00B61371" w:rsidRDefault="008F1A23" w:rsidP="00B327F3">
            <w:pPr>
              <w:jc w:val="center"/>
              <w:rPr>
                <w:rFonts w:ascii="Times New Roman" w:eastAsia="Calibri" w:hAnsi="Times New Roman"/>
                <w:sz w:val="22"/>
                <w:szCs w:val="22"/>
              </w:rPr>
            </w:pPr>
          </w:p>
        </w:tc>
        <w:tc>
          <w:tcPr>
            <w:tcW w:w="1276" w:type="dxa"/>
            <w:gridSpan w:val="2"/>
            <w:tcBorders>
              <w:top w:val="single" w:sz="4" w:space="0" w:color="auto"/>
            </w:tcBorders>
            <w:shd w:val="clear" w:color="auto" w:fill="auto"/>
            <w:noWrap/>
          </w:tcPr>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sz w:val="22"/>
                <w:szCs w:val="22"/>
              </w:rPr>
              <w:t>1,53</w:t>
            </w:r>
          </w:p>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bCs/>
                <w:sz w:val="22"/>
                <w:szCs w:val="22"/>
              </w:rPr>
              <w:t>(нормативно чистая)</w:t>
            </w:r>
          </w:p>
        </w:tc>
        <w:tc>
          <w:tcPr>
            <w:tcW w:w="1417" w:type="dxa"/>
            <w:gridSpan w:val="2"/>
            <w:shd w:val="clear" w:color="auto" w:fill="auto"/>
            <w:noWrap/>
            <w:vAlign w:val="center"/>
          </w:tcPr>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sz w:val="22"/>
                <w:szCs w:val="22"/>
              </w:rPr>
              <w:t>3,89</w:t>
            </w:r>
          </w:p>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sz w:val="22"/>
                <w:szCs w:val="22"/>
              </w:rPr>
              <w:t>(умеренного</w:t>
            </w:r>
          </w:p>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sz w:val="22"/>
                <w:szCs w:val="22"/>
              </w:rPr>
              <w:t>уровня загрязнения)</w:t>
            </w:r>
          </w:p>
        </w:tc>
        <w:tc>
          <w:tcPr>
            <w:tcW w:w="1418" w:type="dxa"/>
            <w:gridSpan w:val="2"/>
            <w:shd w:val="clear" w:color="auto" w:fill="auto"/>
            <w:noWrap/>
          </w:tcPr>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sz w:val="22"/>
                <w:szCs w:val="22"/>
              </w:rPr>
              <w:t>1,08</w:t>
            </w:r>
          </w:p>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bCs/>
                <w:sz w:val="22"/>
                <w:szCs w:val="22"/>
              </w:rPr>
              <w:t>(нормативно-чистая)</w:t>
            </w:r>
          </w:p>
        </w:tc>
        <w:tc>
          <w:tcPr>
            <w:tcW w:w="1842" w:type="dxa"/>
            <w:gridSpan w:val="2"/>
            <w:shd w:val="clear" w:color="auto" w:fill="auto"/>
            <w:noWrap/>
            <w:vAlign w:val="center"/>
          </w:tcPr>
          <w:p w:rsidR="008F1A23" w:rsidRPr="00B61371" w:rsidRDefault="008F1A23" w:rsidP="00B327F3">
            <w:pPr>
              <w:rPr>
                <w:rFonts w:ascii="Times New Roman" w:eastAsia="Calibri" w:hAnsi="Times New Roman"/>
                <w:sz w:val="22"/>
                <w:szCs w:val="22"/>
              </w:rPr>
            </w:pPr>
            <w:r w:rsidRPr="00B61371">
              <w:rPr>
                <w:rFonts w:ascii="Times New Roman" w:eastAsia="Calibri" w:hAnsi="Times New Roman"/>
                <w:sz w:val="22"/>
                <w:szCs w:val="22"/>
              </w:rPr>
              <w:t>БПК</w:t>
            </w:r>
            <w:r w:rsidRPr="00B61371">
              <w:rPr>
                <w:rFonts w:ascii="Times New Roman" w:eastAsia="Calibri" w:hAnsi="Times New Roman"/>
                <w:sz w:val="22"/>
                <w:szCs w:val="22"/>
                <w:vertAlign w:val="subscript"/>
              </w:rPr>
              <w:t>5</w:t>
            </w:r>
          </w:p>
        </w:tc>
        <w:tc>
          <w:tcPr>
            <w:tcW w:w="1276" w:type="dxa"/>
            <w:gridSpan w:val="2"/>
            <w:shd w:val="clear" w:color="auto" w:fill="auto"/>
            <w:noWrap/>
            <w:vAlign w:val="center"/>
          </w:tcPr>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sz w:val="22"/>
                <w:szCs w:val="22"/>
              </w:rPr>
              <w:t>1,08</w:t>
            </w:r>
          </w:p>
        </w:tc>
        <w:tc>
          <w:tcPr>
            <w:tcW w:w="851" w:type="dxa"/>
            <w:shd w:val="clear" w:color="auto" w:fill="auto"/>
            <w:noWrap/>
          </w:tcPr>
          <w:p w:rsidR="008F1A23" w:rsidRPr="00B61371" w:rsidRDefault="008F1A23" w:rsidP="00B327F3">
            <w:pPr>
              <w:jc w:val="center"/>
              <w:rPr>
                <w:rFonts w:ascii="Times New Roman" w:eastAsia="Calibri" w:hAnsi="Times New Roman"/>
                <w:sz w:val="22"/>
                <w:szCs w:val="22"/>
              </w:rPr>
            </w:pPr>
          </w:p>
        </w:tc>
      </w:tr>
      <w:tr w:rsidR="008F1A23" w:rsidRPr="00B61371" w:rsidTr="00B327F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4"/>
          <w:wAfter w:w="1689" w:type="dxa"/>
          <w:trHeight w:val="125"/>
        </w:trPr>
        <w:tc>
          <w:tcPr>
            <w:tcW w:w="1701" w:type="dxa"/>
            <w:gridSpan w:val="2"/>
            <w:vMerge/>
            <w:shd w:val="clear" w:color="auto" w:fill="auto"/>
            <w:vAlign w:val="center"/>
          </w:tcPr>
          <w:p w:rsidR="008F1A23" w:rsidRPr="00B61371" w:rsidRDefault="008F1A23" w:rsidP="00B327F3">
            <w:pPr>
              <w:jc w:val="center"/>
              <w:rPr>
                <w:rFonts w:ascii="Times New Roman" w:eastAsia="Calibri" w:hAnsi="Times New Roman"/>
                <w:sz w:val="22"/>
                <w:szCs w:val="22"/>
              </w:rPr>
            </w:pPr>
          </w:p>
        </w:tc>
        <w:tc>
          <w:tcPr>
            <w:tcW w:w="1276" w:type="dxa"/>
            <w:gridSpan w:val="2"/>
            <w:vMerge w:val="restart"/>
            <w:shd w:val="clear" w:color="auto" w:fill="auto"/>
            <w:noWrap/>
          </w:tcPr>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sz w:val="22"/>
                <w:szCs w:val="22"/>
              </w:rPr>
              <w:t>3,10</w:t>
            </w:r>
          </w:p>
          <w:p w:rsidR="008F1A23" w:rsidRPr="00B61371" w:rsidRDefault="008F1A23" w:rsidP="00B327F3">
            <w:pPr>
              <w:jc w:val="center"/>
              <w:rPr>
                <w:rFonts w:ascii="Times New Roman" w:eastAsia="Calibri" w:hAnsi="Times New Roman"/>
                <w:bCs/>
                <w:sz w:val="22"/>
                <w:szCs w:val="22"/>
              </w:rPr>
            </w:pPr>
            <w:r w:rsidRPr="00B61371">
              <w:rPr>
                <w:rFonts w:ascii="Times New Roman" w:eastAsia="Calibri" w:hAnsi="Times New Roman"/>
                <w:bCs/>
                <w:sz w:val="22"/>
                <w:szCs w:val="22"/>
              </w:rPr>
              <w:t>(умеренного</w:t>
            </w:r>
          </w:p>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bCs/>
                <w:sz w:val="22"/>
                <w:szCs w:val="22"/>
              </w:rPr>
              <w:t xml:space="preserve"> уровня загрязнения)</w:t>
            </w:r>
          </w:p>
        </w:tc>
        <w:tc>
          <w:tcPr>
            <w:tcW w:w="1417" w:type="dxa"/>
            <w:gridSpan w:val="2"/>
            <w:vMerge w:val="restart"/>
            <w:shd w:val="clear" w:color="auto" w:fill="auto"/>
            <w:noWrap/>
          </w:tcPr>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sz w:val="22"/>
                <w:szCs w:val="22"/>
              </w:rPr>
              <w:t>2,40</w:t>
            </w:r>
          </w:p>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sz w:val="22"/>
                <w:szCs w:val="22"/>
              </w:rPr>
              <w:t>(умеренного</w:t>
            </w:r>
          </w:p>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sz w:val="22"/>
                <w:szCs w:val="22"/>
              </w:rPr>
              <w:t>уровня загрязнения)</w:t>
            </w:r>
          </w:p>
        </w:tc>
        <w:tc>
          <w:tcPr>
            <w:tcW w:w="1418" w:type="dxa"/>
            <w:gridSpan w:val="2"/>
            <w:vMerge w:val="restart"/>
            <w:shd w:val="clear" w:color="auto" w:fill="auto"/>
            <w:noWrap/>
          </w:tcPr>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sz w:val="22"/>
                <w:szCs w:val="22"/>
              </w:rPr>
              <w:t>2,50</w:t>
            </w:r>
          </w:p>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sz w:val="22"/>
                <w:szCs w:val="22"/>
              </w:rPr>
              <w:t>(умеренного</w:t>
            </w:r>
          </w:p>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sz w:val="22"/>
                <w:szCs w:val="22"/>
              </w:rPr>
              <w:t>уровня загрязнения)</w:t>
            </w:r>
          </w:p>
        </w:tc>
        <w:tc>
          <w:tcPr>
            <w:tcW w:w="3969" w:type="dxa"/>
            <w:gridSpan w:val="5"/>
            <w:shd w:val="clear" w:color="auto" w:fill="auto"/>
            <w:noWrap/>
          </w:tcPr>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b/>
                <w:sz w:val="22"/>
                <w:szCs w:val="22"/>
              </w:rPr>
              <w:t>биогенные вещества</w:t>
            </w:r>
          </w:p>
        </w:tc>
      </w:tr>
      <w:tr w:rsidR="008F1A23" w:rsidRPr="00B61371" w:rsidTr="00B327F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4"/>
          <w:wAfter w:w="1689" w:type="dxa"/>
          <w:trHeight w:val="137"/>
        </w:trPr>
        <w:tc>
          <w:tcPr>
            <w:tcW w:w="1701" w:type="dxa"/>
            <w:gridSpan w:val="2"/>
            <w:vMerge/>
            <w:shd w:val="clear" w:color="auto" w:fill="auto"/>
          </w:tcPr>
          <w:p w:rsidR="008F1A23" w:rsidRPr="00B61371" w:rsidRDefault="008F1A23" w:rsidP="00B327F3">
            <w:pPr>
              <w:jc w:val="center"/>
              <w:rPr>
                <w:rFonts w:ascii="Times New Roman" w:eastAsia="Calibri" w:hAnsi="Times New Roman"/>
                <w:sz w:val="22"/>
                <w:szCs w:val="22"/>
              </w:rPr>
            </w:pPr>
          </w:p>
        </w:tc>
        <w:tc>
          <w:tcPr>
            <w:tcW w:w="1276" w:type="dxa"/>
            <w:gridSpan w:val="2"/>
            <w:vMerge/>
            <w:shd w:val="clear" w:color="auto" w:fill="auto"/>
            <w:noWrap/>
          </w:tcPr>
          <w:p w:rsidR="008F1A23" w:rsidRPr="00B61371" w:rsidRDefault="008F1A23" w:rsidP="00B327F3">
            <w:pPr>
              <w:jc w:val="center"/>
              <w:rPr>
                <w:rFonts w:ascii="Times New Roman" w:eastAsia="Calibri" w:hAnsi="Times New Roman"/>
                <w:sz w:val="22"/>
                <w:szCs w:val="22"/>
              </w:rPr>
            </w:pPr>
          </w:p>
        </w:tc>
        <w:tc>
          <w:tcPr>
            <w:tcW w:w="1417" w:type="dxa"/>
            <w:gridSpan w:val="2"/>
            <w:vMerge/>
            <w:shd w:val="clear" w:color="auto" w:fill="auto"/>
            <w:noWrap/>
          </w:tcPr>
          <w:p w:rsidR="008F1A23" w:rsidRPr="00B61371" w:rsidRDefault="008F1A23" w:rsidP="00B327F3">
            <w:pPr>
              <w:jc w:val="center"/>
              <w:rPr>
                <w:rFonts w:ascii="Times New Roman" w:eastAsia="Calibri" w:hAnsi="Times New Roman"/>
                <w:sz w:val="22"/>
                <w:szCs w:val="22"/>
              </w:rPr>
            </w:pPr>
          </w:p>
        </w:tc>
        <w:tc>
          <w:tcPr>
            <w:tcW w:w="1418" w:type="dxa"/>
            <w:gridSpan w:val="2"/>
            <w:vMerge/>
            <w:shd w:val="clear" w:color="auto" w:fill="auto"/>
            <w:noWrap/>
          </w:tcPr>
          <w:p w:rsidR="008F1A23" w:rsidRPr="00B61371" w:rsidRDefault="008F1A23" w:rsidP="00B327F3">
            <w:pPr>
              <w:jc w:val="center"/>
              <w:rPr>
                <w:rFonts w:ascii="Times New Roman" w:eastAsia="Calibri" w:hAnsi="Times New Roman"/>
                <w:sz w:val="22"/>
                <w:szCs w:val="22"/>
              </w:rPr>
            </w:pPr>
          </w:p>
        </w:tc>
        <w:tc>
          <w:tcPr>
            <w:tcW w:w="1842" w:type="dxa"/>
            <w:gridSpan w:val="2"/>
            <w:shd w:val="clear" w:color="auto" w:fill="auto"/>
            <w:noWrap/>
          </w:tcPr>
          <w:p w:rsidR="008F1A23" w:rsidRPr="00B61371" w:rsidRDefault="008F1A23" w:rsidP="00B327F3">
            <w:pPr>
              <w:rPr>
                <w:rFonts w:ascii="Times New Roman" w:eastAsia="Calibri" w:hAnsi="Times New Roman"/>
                <w:sz w:val="22"/>
                <w:szCs w:val="22"/>
              </w:rPr>
            </w:pPr>
            <w:r w:rsidRPr="00B61371">
              <w:rPr>
                <w:rFonts w:ascii="Times New Roman" w:eastAsia="Calibri" w:hAnsi="Times New Roman"/>
                <w:sz w:val="22"/>
                <w:szCs w:val="22"/>
              </w:rPr>
              <w:t>Железо общее</w:t>
            </w:r>
          </w:p>
        </w:tc>
        <w:tc>
          <w:tcPr>
            <w:tcW w:w="1276" w:type="dxa"/>
            <w:gridSpan w:val="2"/>
            <w:shd w:val="clear" w:color="auto" w:fill="auto"/>
            <w:noWrap/>
          </w:tcPr>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sz w:val="22"/>
                <w:szCs w:val="22"/>
              </w:rPr>
              <w:t>0,162</w:t>
            </w:r>
          </w:p>
        </w:tc>
        <w:tc>
          <w:tcPr>
            <w:tcW w:w="851" w:type="dxa"/>
            <w:shd w:val="clear" w:color="auto" w:fill="auto"/>
            <w:noWrap/>
          </w:tcPr>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sz w:val="22"/>
                <w:szCs w:val="22"/>
              </w:rPr>
              <w:t>1,6</w:t>
            </w:r>
          </w:p>
        </w:tc>
      </w:tr>
      <w:tr w:rsidR="008F1A23" w:rsidRPr="00B61371" w:rsidTr="00B327F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4"/>
          <w:wAfter w:w="1689" w:type="dxa"/>
          <w:trHeight w:val="137"/>
        </w:trPr>
        <w:tc>
          <w:tcPr>
            <w:tcW w:w="1701" w:type="dxa"/>
            <w:gridSpan w:val="2"/>
            <w:vMerge/>
            <w:shd w:val="clear" w:color="auto" w:fill="auto"/>
          </w:tcPr>
          <w:p w:rsidR="008F1A23" w:rsidRPr="00B61371" w:rsidRDefault="008F1A23" w:rsidP="00B327F3">
            <w:pPr>
              <w:jc w:val="center"/>
              <w:rPr>
                <w:rFonts w:ascii="Times New Roman" w:eastAsia="Calibri" w:hAnsi="Times New Roman"/>
                <w:sz w:val="22"/>
                <w:szCs w:val="22"/>
              </w:rPr>
            </w:pPr>
          </w:p>
        </w:tc>
        <w:tc>
          <w:tcPr>
            <w:tcW w:w="1276" w:type="dxa"/>
            <w:gridSpan w:val="2"/>
            <w:vMerge/>
            <w:shd w:val="clear" w:color="auto" w:fill="auto"/>
            <w:noWrap/>
          </w:tcPr>
          <w:p w:rsidR="008F1A23" w:rsidRPr="00B61371" w:rsidRDefault="008F1A23" w:rsidP="00B327F3">
            <w:pPr>
              <w:jc w:val="center"/>
              <w:rPr>
                <w:rFonts w:ascii="Times New Roman" w:eastAsia="Calibri" w:hAnsi="Times New Roman"/>
                <w:sz w:val="22"/>
                <w:szCs w:val="22"/>
              </w:rPr>
            </w:pPr>
          </w:p>
        </w:tc>
        <w:tc>
          <w:tcPr>
            <w:tcW w:w="1417" w:type="dxa"/>
            <w:gridSpan w:val="2"/>
            <w:vMerge/>
            <w:shd w:val="clear" w:color="auto" w:fill="auto"/>
            <w:noWrap/>
          </w:tcPr>
          <w:p w:rsidR="008F1A23" w:rsidRPr="00B61371" w:rsidRDefault="008F1A23" w:rsidP="00B327F3">
            <w:pPr>
              <w:jc w:val="center"/>
              <w:rPr>
                <w:rFonts w:ascii="Times New Roman" w:eastAsia="Calibri" w:hAnsi="Times New Roman"/>
                <w:sz w:val="22"/>
                <w:szCs w:val="22"/>
              </w:rPr>
            </w:pPr>
          </w:p>
        </w:tc>
        <w:tc>
          <w:tcPr>
            <w:tcW w:w="1418" w:type="dxa"/>
            <w:gridSpan w:val="2"/>
            <w:vMerge/>
            <w:shd w:val="clear" w:color="auto" w:fill="auto"/>
            <w:noWrap/>
          </w:tcPr>
          <w:p w:rsidR="008F1A23" w:rsidRPr="00B61371" w:rsidRDefault="008F1A23" w:rsidP="00B327F3">
            <w:pPr>
              <w:jc w:val="center"/>
              <w:rPr>
                <w:rFonts w:ascii="Times New Roman" w:eastAsia="Calibri" w:hAnsi="Times New Roman"/>
                <w:sz w:val="22"/>
                <w:szCs w:val="22"/>
              </w:rPr>
            </w:pPr>
          </w:p>
        </w:tc>
        <w:tc>
          <w:tcPr>
            <w:tcW w:w="1842" w:type="dxa"/>
            <w:gridSpan w:val="2"/>
            <w:shd w:val="clear" w:color="auto" w:fill="auto"/>
            <w:noWrap/>
          </w:tcPr>
          <w:p w:rsidR="008F1A23" w:rsidRPr="00B61371" w:rsidRDefault="008F1A23" w:rsidP="00B327F3">
            <w:pPr>
              <w:rPr>
                <w:rFonts w:ascii="Times New Roman" w:eastAsia="Calibri" w:hAnsi="Times New Roman"/>
                <w:sz w:val="22"/>
                <w:szCs w:val="22"/>
              </w:rPr>
            </w:pPr>
            <w:r w:rsidRPr="00B61371">
              <w:rPr>
                <w:rFonts w:ascii="Times New Roman" w:eastAsia="Calibri" w:hAnsi="Times New Roman"/>
                <w:sz w:val="22"/>
                <w:szCs w:val="22"/>
              </w:rPr>
              <w:t>Аммоний солевой</w:t>
            </w:r>
          </w:p>
        </w:tc>
        <w:tc>
          <w:tcPr>
            <w:tcW w:w="1276" w:type="dxa"/>
            <w:gridSpan w:val="2"/>
            <w:shd w:val="clear" w:color="auto" w:fill="auto"/>
            <w:noWrap/>
          </w:tcPr>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sz w:val="22"/>
                <w:szCs w:val="22"/>
              </w:rPr>
              <w:t>1,302</w:t>
            </w:r>
          </w:p>
        </w:tc>
        <w:tc>
          <w:tcPr>
            <w:tcW w:w="851" w:type="dxa"/>
            <w:shd w:val="clear" w:color="auto" w:fill="auto"/>
            <w:noWrap/>
          </w:tcPr>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sz w:val="22"/>
                <w:szCs w:val="22"/>
              </w:rPr>
              <w:t>2,6</w:t>
            </w:r>
          </w:p>
        </w:tc>
      </w:tr>
      <w:tr w:rsidR="008F1A23" w:rsidRPr="00B61371" w:rsidTr="00B327F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4"/>
          <w:wAfter w:w="1689" w:type="dxa"/>
          <w:trHeight w:val="137"/>
        </w:trPr>
        <w:tc>
          <w:tcPr>
            <w:tcW w:w="1701" w:type="dxa"/>
            <w:gridSpan w:val="2"/>
            <w:vMerge/>
            <w:shd w:val="clear" w:color="auto" w:fill="auto"/>
          </w:tcPr>
          <w:p w:rsidR="008F1A23" w:rsidRPr="00B61371" w:rsidRDefault="008F1A23" w:rsidP="00B327F3">
            <w:pPr>
              <w:jc w:val="center"/>
              <w:rPr>
                <w:rFonts w:ascii="Times New Roman" w:eastAsia="Calibri" w:hAnsi="Times New Roman"/>
                <w:sz w:val="22"/>
                <w:szCs w:val="22"/>
              </w:rPr>
            </w:pPr>
          </w:p>
        </w:tc>
        <w:tc>
          <w:tcPr>
            <w:tcW w:w="1276" w:type="dxa"/>
            <w:gridSpan w:val="2"/>
            <w:vMerge/>
            <w:shd w:val="clear" w:color="auto" w:fill="auto"/>
            <w:noWrap/>
          </w:tcPr>
          <w:p w:rsidR="008F1A23" w:rsidRPr="00B61371" w:rsidRDefault="008F1A23" w:rsidP="00B327F3">
            <w:pPr>
              <w:jc w:val="center"/>
              <w:rPr>
                <w:rFonts w:ascii="Times New Roman" w:eastAsia="Calibri" w:hAnsi="Times New Roman"/>
                <w:sz w:val="22"/>
                <w:szCs w:val="22"/>
              </w:rPr>
            </w:pPr>
          </w:p>
        </w:tc>
        <w:tc>
          <w:tcPr>
            <w:tcW w:w="1417" w:type="dxa"/>
            <w:gridSpan w:val="2"/>
            <w:vMerge/>
            <w:shd w:val="clear" w:color="auto" w:fill="auto"/>
            <w:noWrap/>
          </w:tcPr>
          <w:p w:rsidR="008F1A23" w:rsidRPr="00B61371" w:rsidRDefault="008F1A23" w:rsidP="00B327F3">
            <w:pPr>
              <w:jc w:val="center"/>
              <w:rPr>
                <w:rFonts w:ascii="Times New Roman" w:eastAsia="Calibri" w:hAnsi="Times New Roman"/>
                <w:sz w:val="22"/>
                <w:szCs w:val="22"/>
              </w:rPr>
            </w:pPr>
          </w:p>
        </w:tc>
        <w:tc>
          <w:tcPr>
            <w:tcW w:w="1418" w:type="dxa"/>
            <w:gridSpan w:val="2"/>
            <w:vMerge/>
            <w:shd w:val="clear" w:color="auto" w:fill="auto"/>
            <w:noWrap/>
          </w:tcPr>
          <w:p w:rsidR="008F1A23" w:rsidRPr="00B61371" w:rsidRDefault="008F1A23" w:rsidP="00B327F3">
            <w:pPr>
              <w:jc w:val="center"/>
              <w:rPr>
                <w:rFonts w:ascii="Times New Roman" w:eastAsia="Calibri" w:hAnsi="Times New Roman"/>
                <w:sz w:val="22"/>
                <w:szCs w:val="22"/>
              </w:rPr>
            </w:pPr>
          </w:p>
        </w:tc>
        <w:tc>
          <w:tcPr>
            <w:tcW w:w="1842" w:type="dxa"/>
            <w:gridSpan w:val="2"/>
            <w:shd w:val="clear" w:color="auto" w:fill="auto"/>
            <w:noWrap/>
          </w:tcPr>
          <w:p w:rsidR="008F1A23" w:rsidRPr="00B61371" w:rsidRDefault="008F1A23" w:rsidP="00B327F3">
            <w:pPr>
              <w:rPr>
                <w:rFonts w:ascii="Times New Roman" w:eastAsia="Calibri" w:hAnsi="Times New Roman"/>
                <w:sz w:val="22"/>
                <w:szCs w:val="22"/>
              </w:rPr>
            </w:pPr>
            <w:r w:rsidRPr="00B61371">
              <w:rPr>
                <w:rFonts w:ascii="Times New Roman" w:eastAsia="Calibri" w:hAnsi="Times New Roman"/>
                <w:sz w:val="22"/>
                <w:szCs w:val="22"/>
              </w:rPr>
              <w:t>Фториды</w:t>
            </w:r>
          </w:p>
        </w:tc>
        <w:tc>
          <w:tcPr>
            <w:tcW w:w="1276" w:type="dxa"/>
            <w:gridSpan w:val="2"/>
            <w:shd w:val="clear" w:color="auto" w:fill="auto"/>
            <w:noWrap/>
          </w:tcPr>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sz w:val="22"/>
                <w:szCs w:val="22"/>
              </w:rPr>
              <w:t>2,35</w:t>
            </w:r>
          </w:p>
        </w:tc>
        <w:tc>
          <w:tcPr>
            <w:tcW w:w="851" w:type="dxa"/>
            <w:shd w:val="clear" w:color="auto" w:fill="auto"/>
            <w:noWrap/>
          </w:tcPr>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sz w:val="22"/>
                <w:szCs w:val="22"/>
              </w:rPr>
              <w:t>3,1</w:t>
            </w:r>
          </w:p>
        </w:tc>
      </w:tr>
      <w:tr w:rsidR="008F1A23" w:rsidRPr="00B61371" w:rsidTr="00B327F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4"/>
          <w:wAfter w:w="1689" w:type="dxa"/>
          <w:trHeight w:val="137"/>
        </w:trPr>
        <w:tc>
          <w:tcPr>
            <w:tcW w:w="1701" w:type="dxa"/>
            <w:gridSpan w:val="2"/>
            <w:vMerge/>
            <w:shd w:val="clear" w:color="auto" w:fill="auto"/>
          </w:tcPr>
          <w:p w:rsidR="008F1A23" w:rsidRPr="00B61371" w:rsidRDefault="008F1A23" w:rsidP="00B327F3">
            <w:pPr>
              <w:jc w:val="center"/>
              <w:rPr>
                <w:rFonts w:ascii="Times New Roman" w:eastAsia="Calibri" w:hAnsi="Times New Roman"/>
                <w:sz w:val="22"/>
                <w:szCs w:val="22"/>
              </w:rPr>
            </w:pPr>
          </w:p>
        </w:tc>
        <w:tc>
          <w:tcPr>
            <w:tcW w:w="1276" w:type="dxa"/>
            <w:gridSpan w:val="2"/>
            <w:vMerge/>
            <w:shd w:val="clear" w:color="auto" w:fill="auto"/>
            <w:noWrap/>
          </w:tcPr>
          <w:p w:rsidR="008F1A23" w:rsidRPr="00B61371" w:rsidRDefault="008F1A23" w:rsidP="00B327F3">
            <w:pPr>
              <w:jc w:val="center"/>
              <w:rPr>
                <w:rFonts w:ascii="Times New Roman" w:eastAsia="Calibri" w:hAnsi="Times New Roman"/>
                <w:sz w:val="22"/>
                <w:szCs w:val="22"/>
              </w:rPr>
            </w:pPr>
          </w:p>
        </w:tc>
        <w:tc>
          <w:tcPr>
            <w:tcW w:w="1417" w:type="dxa"/>
            <w:gridSpan w:val="2"/>
            <w:vMerge/>
            <w:shd w:val="clear" w:color="auto" w:fill="auto"/>
            <w:noWrap/>
          </w:tcPr>
          <w:p w:rsidR="008F1A23" w:rsidRPr="00B61371" w:rsidRDefault="008F1A23" w:rsidP="00B327F3">
            <w:pPr>
              <w:jc w:val="center"/>
              <w:rPr>
                <w:rFonts w:ascii="Times New Roman" w:eastAsia="Calibri" w:hAnsi="Times New Roman"/>
                <w:sz w:val="22"/>
                <w:szCs w:val="22"/>
              </w:rPr>
            </w:pPr>
          </w:p>
        </w:tc>
        <w:tc>
          <w:tcPr>
            <w:tcW w:w="1418" w:type="dxa"/>
            <w:gridSpan w:val="2"/>
            <w:vMerge/>
            <w:shd w:val="clear" w:color="auto" w:fill="auto"/>
            <w:noWrap/>
          </w:tcPr>
          <w:p w:rsidR="008F1A23" w:rsidRPr="00B61371" w:rsidRDefault="008F1A23" w:rsidP="00B327F3">
            <w:pPr>
              <w:jc w:val="center"/>
              <w:rPr>
                <w:rFonts w:ascii="Times New Roman" w:eastAsia="Calibri" w:hAnsi="Times New Roman"/>
                <w:sz w:val="22"/>
                <w:szCs w:val="22"/>
              </w:rPr>
            </w:pPr>
          </w:p>
        </w:tc>
        <w:tc>
          <w:tcPr>
            <w:tcW w:w="3969" w:type="dxa"/>
            <w:gridSpan w:val="5"/>
            <w:shd w:val="clear" w:color="auto" w:fill="auto"/>
            <w:noWrap/>
          </w:tcPr>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b/>
                <w:bCs/>
                <w:sz w:val="22"/>
                <w:szCs w:val="22"/>
              </w:rPr>
              <w:t>тяжелые металлы</w:t>
            </w:r>
          </w:p>
        </w:tc>
      </w:tr>
      <w:tr w:rsidR="008F1A23" w:rsidRPr="00B61371" w:rsidTr="00B327F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4"/>
          <w:wAfter w:w="1689" w:type="dxa"/>
          <w:trHeight w:val="137"/>
        </w:trPr>
        <w:tc>
          <w:tcPr>
            <w:tcW w:w="1701" w:type="dxa"/>
            <w:gridSpan w:val="2"/>
            <w:vMerge/>
            <w:shd w:val="clear" w:color="auto" w:fill="auto"/>
          </w:tcPr>
          <w:p w:rsidR="008F1A23" w:rsidRPr="00B61371" w:rsidRDefault="008F1A23" w:rsidP="00B327F3">
            <w:pPr>
              <w:jc w:val="center"/>
              <w:rPr>
                <w:rFonts w:ascii="Times New Roman" w:eastAsia="Calibri" w:hAnsi="Times New Roman"/>
                <w:sz w:val="22"/>
                <w:szCs w:val="22"/>
              </w:rPr>
            </w:pPr>
          </w:p>
        </w:tc>
        <w:tc>
          <w:tcPr>
            <w:tcW w:w="1276" w:type="dxa"/>
            <w:gridSpan w:val="2"/>
            <w:vMerge/>
            <w:shd w:val="clear" w:color="auto" w:fill="auto"/>
            <w:noWrap/>
          </w:tcPr>
          <w:p w:rsidR="008F1A23" w:rsidRPr="00B61371" w:rsidRDefault="008F1A23" w:rsidP="00B327F3">
            <w:pPr>
              <w:jc w:val="center"/>
              <w:rPr>
                <w:rFonts w:ascii="Times New Roman" w:eastAsia="Calibri" w:hAnsi="Times New Roman"/>
                <w:sz w:val="22"/>
                <w:szCs w:val="22"/>
              </w:rPr>
            </w:pPr>
          </w:p>
        </w:tc>
        <w:tc>
          <w:tcPr>
            <w:tcW w:w="1417" w:type="dxa"/>
            <w:gridSpan w:val="2"/>
            <w:vMerge/>
            <w:shd w:val="clear" w:color="auto" w:fill="auto"/>
            <w:noWrap/>
          </w:tcPr>
          <w:p w:rsidR="008F1A23" w:rsidRPr="00B61371" w:rsidRDefault="008F1A23" w:rsidP="00B327F3">
            <w:pPr>
              <w:jc w:val="center"/>
              <w:rPr>
                <w:rFonts w:ascii="Times New Roman" w:eastAsia="Calibri" w:hAnsi="Times New Roman"/>
                <w:sz w:val="22"/>
                <w:szCs w:val="22"/>
              </w:rPr>
            </w:pPr>
          </w:p>
        </w:tc>
        <w:tc>
          <w:tcPr>
            <w:tcW w:w="1418" w:type="dxa"/>
            <w:gridSpan w:val="2"/>
            <w:vMerge/>
            <w:shd w:val="clear" w:color="auto" w:fill="auto"/>
            <w:noWrap/>
          </w:tcPr>
          <w:p w:rsidR="008F1A23" w:rsidRPr="00B61371" w:rsidRDefault="008F1A23" w:rsidP="00B327F3">
            <w:pPr>
              <w:jc w:val="center"/>
              <w:rPr>
                <w:rFonts w:ascii="Times New Roman" w:eastAsia="Calibri" w:hAnsi="Times New Roman"/>
                <w:sz w:val="22"/>
                <w:szCs w:val="22"/>
              </w:rPr>
            </w:pPr>
          </w:p>
        </w:tc>
        <w:tc>
          <w:tcPr>
            <w:tcW w:w="1842" w:type="dxa"/>
            <w:gridSpan w:val="2"/>
            <w:tcBorders>
              <w:right w:val="single" w:sz="4" w:space="0" w:color="auto"/>
            </w:tcBorders>
            <w:shd w:val="clear" w:color="auto" w:fill="auto"/>
            <w:noWrap/>
          </w:tcPr>
          <w:p w:rsidR="008F1A23" w:rsidRPr="00B61371" w:rsidRDefault="008F1A23" w:rsidP="00B327F3">
            <w:pPr>
              <w:rPr>
                <w:rFonts w:ascii="Times New Roman" w:eastAsia="Calibri" w:hAnsi="Times New Roman"/>
                <w:sz w:val="22"/>
                <w:szCs w:val="22"/>
              </w:rPr>
            </w:pPr>
            <w:r w:rsidRPr="00B61371">
              <w:rPr>
                <w:rFonts w:ascii="Times New Roman" w:eastAsia="Calibri" w:hAnsi="Times New Roman"/>
                <w:sz w:val="22"/>
                <w:szCs w:val="22"/>
              </w:rPr>
              <w:t>Медь</w:t>
            </w:r>
          </w:p>
        </w:tc>
        <w:tc>
          <w:tcPr>
            <w:tcW w:w="1276" w:type="dxa"/>
            <w:gridSpan w:val="2"/>
            <w:tcBorders>
              <w:left w:val="single" w:sz="4" w:space="0" w:color="auto"/>
              <w:right w:val="single" w:sz="4" w:space="0" w:color="auto"/>
            </w:tcBorders>
            <w:shd w:val="clear" w:color="auto" w:fill="auto"/>
          </w:tcPr>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sz w:val="22"/>
                <w:szCs w:val="22"/>
              </w:rPr>
              <w:t>0,0025</w:t>
            </w:r>
          </w:p>
        </w:tc>
        <w:tc>
          <w:tcPr>
            <w:tcW w:w="851" w:type="dxa"/>
            <w:tcBorders>
              <w:left w:val="single" w:sz="4" w:space="0" w:color="auto"/>
            </w:tcBorders>
            <w:shd w:val="clear" w:color="auto" w:fill="auto"/>
          </w:tcPr>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sz w:val="22"/>
                <w:szCs w:val="22"/>
              </w:rPr>
              <w:t>2,5</w:t>
            </w:r>
          </w:p>
        </w:tc>
      </w:tr>
      <w:tr w:rsidR="008F1A23" w:rsidRPr="00B61371" w:rsidTr="00B327F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4"/>
          <w:wAfter w:w="1689" w:type="dxa"/>
          <w:trHeight w:val="516"/>
        </w:trPr>
        <w:tc>
          <w:tcPr>
            <w:tcW w:w="1701" w:type="dxa"/>
            <w:gridSpan w:val="2"/>
            <w:vMerge w:val="restart"/>
            <w:shd w:val="clear" w:color="auto" w:fill="auto"/>
            <w:vAlign w:val="center"/>
          </w:tcPr>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sz w:val="22"/>
                <w:szCs w:val="22"/>
              </w:rPr>
              <w:t>оз.Катар-</w:t>
            </w:r>
          </w:p>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sz w:val="22"/>
                <w:szCs w:val="22"/>
              </w:rPr>
              <w:t>коль (Акмолинская)</w:t>
            </w:r>
          </w:p>
        </w:tc>
        <w:tc>
          <w:tcPr>
            <w:tcW w:w="1276" w:type="dxa"/>
            <w:gridSpan w:val="2"/>
            <w:shd w:val="clear" w:color="auto" w:fill="auto"/>
            <w:noWrap/>
          </w:tcPr>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sz w:val="22"/>
                <w:szCs w:val="22"/>
              </w:rPr>
              <w:t>8,77</w:t>
            </w:r>
          </w:p>
          <w:p w:rsidR="008F1A23" w:rsidRPr="00B61371" w:rsidRDefault="008F1A23" w:rsidP="00B327F3">
            <w:pPr>
              <w:jc w:val="center"/>
              <w:rPr>
                <w:rFonts w:ascii="Times New Roman" w:eastAsia="Calibri" w:hAnsi="Times New Roman"/>
                <w:bCs/>
                <w:sz w:val="22"/>
                <w:szCs w:val="22"/>
              </w:rPr>
            </w:pPr>
            <w:r w:rsidRPr="00B61371">
              <w:rPr>
                <w:rFonts w:ascii="Times New Roman" w:eastAsia="Calibri" w:hAnsi="Times New Roman"/>
                <w:bCs/>
                <w:sz w:val="22"/>
                <w:szCs w:val="22"/>
              </w:rPr>
              <w:t>(нормативно-</w:t>
            </w:r>
          </w:p>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bCs/>
                <w:sz w:val="22"/>
                <w:szCs w:val="22"/>
              </w:rPr>
              <w:t>чистая)</w:t>
            </w:r>
          </w:p>
        </w:tc>
        <w:tc>
          <w:tcPr>
            <w:tcW w:w="1417" w:type="dxa"/>
            <w:gridSpan w:val="2"/>
            <w:shd w:val="clear" w:color="auto" w:fill="auto"/>
            <w:noWrap/>
          </w:tcPr>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sz w:val="22"/>
                <w:szCs w:val="22"/>
              </w:rPr>
              <w:t>-</w:t>
            </w:r>
          </w:p>
        </w:tc>
        <w:tc>
          <w:tcPr>
            <w:tcW w:w="1418" w:type="dxa"/>
            <w:gridSpan w:val="2"/>
            <w:shd w:val="clear" w:color="auto" w:fill="auto"/>
            <w:noWrap/>
          </w:tcPr>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sz w:val="22"/>
                <w:szCs w:val="22"/>
              </w:rPr>
              <w:t>10,12</w:t>
            </w:r>
          </w:p>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sz w:val="22"/>
                <w:szCs w:val="22"/>
              </w:rPr>
              <w:t>(нормативно- чистая)</w:t>
            </w:r>
          </w:p>
        </w:tc>
        <w:tc>
          <w:tcPr>
            <w:tcW w:w="1842" w:type="dxa"/>
            <w:gridSpan w:val="2"/>
            <w:shd w:val="clear" w:color="auto" w:fill="auto"/>
            <w:noWrap/>
          </w:tcPr>
          <w:p w:rsidR="008F1A23" w:rsidRPr="00B61371" w:rsidRDefault="008F1A23" w:rsidP="00B327F3">
            <w:pPr>
              <w:rPr>
                <w:rFonts w:ascii="Times New Roman" w:eastAsia="Calibri" w:hAnsi="Times New Roman"/>
                <w:sz w:val="22"/>
                <w:szCs w:val="22"/>
              </w:rPr>
            </w:pPr>
            <w:r w:rsidRPr="00B61371">
              <w:rPr>
                <w:rFonts w:ascii="Times New Roman" w:eastAsia="Calibri" w:hAnsi="Times New Roman"/>
                <w:sz w:val="22"/>
                <w:szCs w:val="22"/>
              </w:rPr>
              <w:t>Растворенный кислород</w:t>
            </w:r>
          </w:p>
        </w:tc>
        <w:tc>
          <w:tcPr>
            <w:tcW w:w="1276" w:type="dxa"/>
            <w:gridSpan w:val="2"/>
            <w:shd w:val="clear" w:color="auto" w:fill="auto"/>
            <w:noWrap/>
          </w:tcPr>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sz w:val="22"/>
                <w:szCs w:val="22"/>
              </w:rPr>
              <w:t>10,12</w:t>
            </w:r>
          </w:p>
        </w:tc>
        <w:tc>
          <w:tcPr>
            <w:tcW w:w="851" w:type="dxa"/>
            <w:shd w:val="clear" w:color="auto" w:fill="auto"/>
            <w:noWrap/>
          </w:tcPr>
          <w:p w:rsidR="008F1A23" w:rsidRPr="00B61371" w:rsidRDefault="008F1A23" w:rsidP="00B327F3">
            <w:pPr>
              <w:jc w:val="center"/>
              <w:rPr>
                <w:rFonts w:ascii="Times New Roman" w:eastAsia="Calibri" w:hAnsi="Times New Roman"/>
                <w:sz w:val="22"/>
                <w:szCs w:val="22"/>
              </w:rPr>
            </w:pPr>
          </w:p>
        </w:tc>
      </w:tr>
      <w:tr w:rsidR="008F1A23" w:rsidRPr="00B61371" w:rsidTr="00B327F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4"/>
          <w:wAfter w:w="1689" w:type="dxa"/>
          <w:trHeight w:val="516"/>
        </w:trPr>
        <w:tc>
          <w:tcPr>
            <w:tcW w:w="1701" w:type="dxa"/>
            <w:gridSpan w:val="2"/>
            <w:vMerge/>
            <w:shd w:val="clear" w:color="auto" w:fill="auto"/>
          </w:tcPr>
          <w:p w:rsidR="008F1A23" w:rsidRPr="00B61371" w:rsidRDefault="008F1A23" w:rsidP="00B327F3">
            <w:pPr>
              <w:jc w:val="center"/>
              <w:rPr>
                <w:rFonts w:ascii="Times New Roman" w:eastAsia="Calibri" w:hAnsi="Times New Roman"/>
                <w:sz w:val="22"/>
                <w:szCs w:val="22"/>
              </w:rPr>
            </w:pPr>
          </w:p>
        </w:tc>
        <w:tc>
          <w:tcPr>
            <w:tcW w:w="1276" w:type="dxa"/>
            <w:gridSpan w:val="2"/>
            <w:shd w:val="clear" w:color="auto" w:fill="auto"/>
            <w:noWrap/>
          </w:tcPr>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sz w:val="22"/>
                <w:szCs w:val="22"/>
              </w:rPr>
              <w:t>1,51</w:t>
            </w:r>
          </w:p>
          <w:p w:rsidR="008F1A23" w:rsidRPr="00B61371" w:rsidRDefault="008F1A23" w:rsidP="00B327F3">
            <w:pPr>
              <w:jc w:val="center"/>
              <w:rPr>
                <w:rFonts w:ascii="Times New Roman" w:eastAsia="Calibri" w:hAnsi="Times New Roman"/>
                <w:bCs/>
                <w:sz w:val="22"/>
                <w:szCs w:val="22"/>
              </w:rPr>
            </w:pPr>
            <w:r w:rsidRPr="00B61371">
              <w:rPr>
                <w:rFonts w:ascii="Times New Roman" w:eastAsia="Calibri" w:hAnsi="Times New Roman"/>
                <w:bCs/>
                <w:sz w:val="22"/>
                <w:szCs w:val="22"/>
              </w:rPr>
              <w:t>(нормативно-</w:t>
            </w:r>
          </w:p>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bCs/>
                <w:sz w:val="22"/>
                <w:szCs w:val="22"/>
              </w:rPr>
              <w:t>чистая)</w:t>
            </w:r>
          </w:p>
        </w:tc>
        <w:tc>
          <w:tcPr>
            <w:tcW w:w="1417" w:type="dxa"/>
            <w:gridSpan w:val="2"/>
            <w:shd w:val="clear" w:color="auto" w:fill="auto"/>
            <w:noWrap/>
          </w:tcPr>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sz w:val="22"/>
                <w:szCs w:val="22"/>
              </w:rPr>
              <w:t>-</w:t>
            </w:r>
          </w:p>
        </w:tc>
        <w:tc>
          <w:tcPr>
            <w:tcW w:w="1418" w:type="dxa"/>
            <w:gridSpan w:val="2"/>
            <w:shd w:val="clear" w:color="auto" w:fill="auto"/>
            <w:noWrap/>
          </w:tcPr>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sz w:val="22"/>
                <w:szCs w:val="22"/>
              </w:rPr>
              <w:t>4,14</w:t>
            </w:r>
          </w:p>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sz w:val="22"/>
                <w:szCs w:val="22"/>
              </w:rPr>
              <w:t>(умеренного</w:t>
            </w:r>
          </w:p>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sz w:val="22"/>
                <w:szCs w:val="22"/>
              </w:rPr>
              <w:t>уровня загрязнения)</w:t>
            </w:r>
          </w:p>
        </w:tc>
        <w:tc>
          <w:tcPr>
            <w:tcW w:w="1842" w:type="dxa"/>
            <w:gridSpan w:val="2"/>
            <w:shd w:val="clear" w:color="auto" w:fill="auto"/>
            <w:noWrap/>
          </w:tcPr>
          <w:p w:rsidR="008F1A23" w:rsidRPr="00B61371" w:rsidRDefault="008F1A23" w:rsidP="00B327F3">
            <w:pPr>
              <w:rPr>
                <w:rFonts w:ascii="Times New Roman" w:eastAsia="Calibri" w:hAnsi="Times New Roman"/>
                <w:sz w:val="22"/>
                <w:szCs w:val="22"/>
              </w:rPr>
            </w:pPr>
            <w:r w:rsidRPr="00B61371">
              <w:rPr>
                <w:rFonts w:ascii="Times New Roman" w:eastAsia="Calibri" w:hAnsi="Times New Roman"/>
                <w:sz w:val="22"/>
                <w:szCs w:val="22"/>
              </w:rPr>
              <w:t>БПК</w:t>
            </w:r>
            <w:r w:rsidRPr="00B61371">
              <w:rPr>
                <w:rFonts w:ascii="Times New Roman" w:eastAsia="Calibri" w:hAnsi="Times New Roman"/>
                <w:sz w:val="22"/>
                <w:szCs w:val="22"/>
                <w:vertAlign w:val="subscript"/>
              </w:rPr>
              <w:t>5</w:t>
            </w:r>
          </w:p>
        </w:tc>
        <w:tc>
          <w:tcPr>
            <w:tcW w:w="1276" w:type="dxa"/>
            <w:gridSpan w:val="2"/>
            <w:shd w:val="clear" w:color="auto" w:fill="auto"/>
            <w:noWrap/>
          </w:tcPr>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sz w:val="22"/>
                <w:szCs w:val="22"/>
              </w:rPr>
              <w:t>4,14</w:t>
            </w:r>
          </w:p>
        </w:tc>
        <w:tc>
          <w:tcPr>
            <w:tcW w:w="851" w:type="dxa"/>
            <w:shd w:val="clear" w:color="auto" w:fill="auto"/>
            <w:noWrap/>
          </w:tcPr>
          <w:p w:rsidR="008F1A23" w:rsidRPr="00B61371" w:rsidRDefault="008F1A23" w:rsidP="00B327F3">
            <w:pPr>
              <w:jc w:val="center"/>
              <w:rPr>
                <w:rFonts w:ascii="Times New Roman" w:eastAsia="Calibri" w:hAnsi="Times New Roman"/>
                <w:sz w:val="22"/>
                <w:szCs w:val="22"/>
              </w:rPr>
            </w:pPr>
          </w:p>
        </w:tc>
      </w:tr>
      <w:tr w:rsidR="008F1A23" w:rsidRPr="00B61371" w:rsidTr="00B327F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4"/>
          <w:wAfter w:w="1689" w:type="dxa"/>
          <w:trHeight w:val="244"/>
        </w:trPr>
        <w:tc>
          <w:tcPr>
            <w:tcW w:w="1701" w:type="dxa"/>
            <w:gridSpan w:val="2"/>
            <w:vMerge/>
            <w:shd w:val="clear" w:color="auto" w:fill="auto"/>
          </w:tcPr>
          <w:p w:rsidR="008F1A23" w:rsidRPr="00B61371" w:rsidRDefault="008F1A23" w:rsidP="00B327F3">
            <w:pPr>
              <w:jc w:val="center"/>
              <w:rPr>
                <w:rFonts w:ascii="Times New Roman" w:eastAsia="Calibri" w:hAnsi="Times New Roman"/>
                <w:sz w:val="22"/>
                <w:szCs w:val="22"/>
              </w:rPr>
            </w:pPr>
          </w:p>
        </w:tc>
        <w:tc>
          <w:tcPr>
            <w:tcW w:w="1276" w:type="dxa"/>
            <w:gridSpan w:val="2"/>
            <w:vMerge w:val="restart"/>
            <w:shd w:val="clear" w:color="auto" w:fill="auto"/>
            <w:noWrap/>
          </w:tcPr>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sz w:val="22"/>
                <w:szCs w:val="22"/>
              </w:rPr>
              <w:t>4,60</w:t>
            </w:r>
          </w:p>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sz w:val="22"/>
                <w:szCs w:val="22"/>
              </w:rPr>
              <w:t>(высокого</w:t>
            </w:r>
          </w:p>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sz w:val="22"/>
                <w:szCs w:val="22"/>
              </w:rPr>
              <w:t>уровня загрязнения)</w:t>
            </w:r>
          </w:p>
        </w:tc>
        <w:tc>
          <w:tcPr>
            <w:tcW w:w="1417" w:type="dxa"/>
            <w:gridSpan w:val="2"/>
            <w:vMerge w:val="restart"/>
            <w:shd w:val="clear" w:color="auto" w:fill="auto"/>
            <w:noWrap/>
          </w:tcPr>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sz w:val="22"/>
                <w:szCs w:val="22"/>
              </w:rPr>
              <w:t>-</w:t>
            </w:r>
          </w:p>
        </w:tc>
        <w:tc>
          <w:tcPr>
            <w:tcW w:w="1418" w:type="dxa"/>
            <w:gridSpan w:val="2"/>
            <w:vMerge w:val="restart"/>
            <w:shd w:val="clear" w:color="auto" w:fill="auto"/>
            <w:noWrap/>
          </w:tcPr>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sz w:val="22"/>
                <w:szCs w:val="22"/>
              </w:rPr>
              <w:t>2,97</w:t>
            </w:r>
          </w:p>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sz w:val="22"/>
                <w:szCs w:val="22"/>
              </w:rPr>
              <w:t>(умеренного</w:t>
            </w:r>
          </w:p>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sz w:val="22"/>
                <w:szCs w:val="22"/>
              </w:rPr>
              <w:t>уровня загрязнения)</w:t>
            </w:r>
          </w:p>
        </w:tc>
        <w:tc>
          <w:tcPr>
            <w:tcW w:w="3969" w:type="dxa"/>
            <w:gridSpan w:val="5"/>
            <w:shd w:val="clear" w:color="auto" w:fill="auto"/>
            <w:noWrap/>
          </w:tcPr>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b/>
                <w:sz w:val="22"/>
                <w:szCs w:val="22"/>
              </w:rPr>
              <w:t>главные ионы</w:t>
            </w:r>
          </w:p>
        </w:tc>
      </w:tr>
      <w:tr w:rsidR="008F1A23" w:rsidRPr="00B61371" w:rsidTr="00B327F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4"/>
          <w:wAfter w:w="1689" w:type="dxa"/>
          <w:trHeight w:val="113"/>
        </w:trPr>
        <w:tc>
          <w:tcPr>
            <w:tcW w:w="1701" w:type="dxa"/>
            <w:gridSpan w:val="2"/>
            <w:vMerge/>
            <w:shd w:val="clear" w:color="auto" w:fill="auto"/>
          </w:tcPr>
          <w:p w:rsidR="008F1A23" w:rsidRPr="00B61371" w:rsidRDefault="008F1A23" w:rsidP="00B327F3">
            <w:pPr>
              <w:jc w:val="center"/>
              <w:rPr>
                <w:rFonts w:ascii="Times New Roman" w:eastAsia="Calibri" w:hAnsi="Times New Roman"/>
                <w:sz w:val="22"/>
                <w:szCs w:val="22"/>
              </w:rPr>
            </w:pPr>
          </w:p>
        </w:tc>
        <w:tc>
          <w:tcPr>
            <w:tcW w:w="1276" w:type="dxa"/>
            <w:gridSpan w:val="2"/>
            <w:vMerge/>
            <w:shd w:val="clear" w:color="auto" w:fill="auto"/>
            <w:noWrap/>
          </w:tcPr>
          <w:p w:rsidR="008F1A23" w:rsidRPr="00B61371" w:rsidRDefault="008F1A23" w:rsidP="00B327F3">
            <w:pPr>
              <w:jc w:val="center"/>
              <w:rPr>
                <w:rFonts w:ascii="Times New Roman" w:eastAsia="Calibri" w:hAnsi="Times New Roman"/>
                <w:sz w:val="22"/>
                <w:szCs w:val="22"/>
              </w:rPr>
            </w:pPr>
          </w:p>
        </w:tc>
        <w:tc>
          <w:tcPr>
            <w:tcW w:w="1417" w:type="dxa"/>
            <w:gridSpan w:val="2"/>
            <w:vMerge/>
            <w:shd w:val="clear" w:color="auto" w:fill="auto"/>
            <w:noWrap/>
          </w:tcPr>
          <w:p w:rsidR="008F1A23" w:rsidRPr="00B61371" w:rsidRDefault="008F1A23" w:rsidP="00B327F3">
            <w:pPr>
              <w:jc w:val="center"/>
              <w:rPr>
                <w:rFonts w:ascii="Times New Roman" w:eastAsia="Calibri" w:hAnsi="Times New Roman"/>
                <w:sz w:val="22"/>
                <w:szCs w:val="22"/>
              </w:rPr>
            </w:pPr>
          </w:p>
        </w:tc>
        <w:tc>
          <w:tcPr>
            <w:tcW w:w="1418" w:type="dxa"/>
            <w:gridSpan w:val="2"/>
            <w:vMerge/>
            <w:shd w:val="clear" w:color="auto" w:fill="auto"/>
            <w:noWrap/>
          </w:tcPr>
          <w:p w:rsidR="008F1A23" w:rsidRPr="00B61371" w:rsidRDefault="008F1A23" w:rsidP="00B327F3">
            <w:pPr>
              <w:jc w:val="center"/>
              <w:rPr>
                <w:rFonts w:ascii="Times New Roman" w:eastAsia="Calibri" w:hAnsi="Times New Roman"/>
                <w:sz w:val="22"/>
                <w:szCs w:val="22"/>
              </w:rPr>
            </w:pPr>
          </w:p>
        </w:tc>
        <w:tc>
          <w:tcPr>
            <w:tcW w:w="1842" w:type="dxa"/>
            <w:gridSpan w:val="2"/>
            <w:shd w:val="clear" w:color="auto" w:fill="auto"/>
            <w:noWrap/>
          </w:tcPr>
          <w:p w:rsidR="008F1A23" w:rsidRPr="00B61371" w:rsidRDefault="008F1A23" w:rsidP="00B327F3">
            <w:pPr>
              <w:rPr>
                <w:rFonts w:ascii="Times New Roman" w:eastAsia="Calibri" w:hAnsi="Times New Roman"/>
                <w:sz w:val="22"/>
                <w:szCs w:val="22"/>
              </w:rPr>
            </w:pPr>
            <w:r w:rsidRPr="00B61371">
              <w:rPr>
                <w:rFonts w:ascii="Times New Roman" w:eastAsia="Calibri" w:hAnsi="Times New Roman"/>
                <w:sz w:val="22"/>
                <w:szCs w:val="22"/>
              </w:rPr>
              <w:t xml:space="preserve">Сульфаты </w:t>
            </w:r>
          </w:p>
        </w:tc>
        <w:tc>
          <w:tcPr>
            <w:tcW w:w="1276" w:type="dxa"/>
            <w:gridSpan w:val="2"/>
            <w:shd w:val="clear" w:color="auto" w:fill="auto"/>
            <w:noWrap/>
          </w:tcPr>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sz w:val="22"/>
                <w:szCs w:val="22"/>
              </w:rPr>
              <w:t>139,25</w:t>
            </w:r>
          </w:p>
        </w:tc>
        <w:tc>
          <w:tcPr>
            <w:tcW w:w="851" w:type="dxa"/>
            <w:shd w:val="clear" w:color="auto" w:fill="auto"/>
            <w:noWrap/>
          </w:tcPr>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sz w:val="22"/>
                <w:szCs w:val="22"/>
              </w:rPr>
              <w:t>1,4</w:t>
            </w:r>
          </w:p>
        </w:tc>
      </w:tr>
      <w:tr w:rsidR="008F1A23" w:rsidRPr="00B61371" w:rsidTr="00B327F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4"/>
          <w:wAfter w:w="1689" w:type="dxa"/>
          <w:trHeight w:val="244"/>
        </w:trPr>
        <w:tc>
          <w:tcPr>
            <w:tcW w:w="1701" w:type="dxa"/>
            <w:gridSpan w:val="2"/>
            <w:vMerge/>
            <w:shd w:val="clear" w:color="auto" w:fill="auto"/>
          </w:tcPr>
          <w:p w:rsidR="008F1A23" w:rsidRPr="00B61371" w:rsidRDefault="008F1A23" w:rsidP="00B327F3">
            <w:pPr>
              <w:jc w:val="center"/>
              <w:rPr>
                <w:rFonts w:ascii="Times New Roman" w:eastAsia="Calibri" w:hAnsi="Times New Roman"/>
                <w:sz w:val="22"/>
                <w:szCs w:val="22"/>
              </w:rPr>
            </w:pPr>
          </w:p>
        </w:tc>
        <w:tc>
          <w:tcPr>
            <w:tcW w:w="1276" w:type="dxa"/>
            <w:gridSpan w:val="2"/>
            <w:vMerge/>
            <w:shd w:val="clear" w:color="auto" w:fill="auto"/>
            <w:noWrap/>
          </w:tcPr>
          <w:p w:rsidR="008F1A23" w:rsidRPr="00B61371" w:rsidRDefault="008F1A23" w:rsidP="00B327F3">
            <w:pPr>
              <w:jc w:val="center"/>
              <w:rPr>
                <w:rFonts w:ascii="Times New Roman" w:eastAsia="Calibri" w:hAnsi="Times New Roman"/>
                <w:sz w:val="22"/>
                <w:szCs w:val="22"/>
              </w:rPr>
            </w:pPr>
          </w:p>
        </w:tc>
        <w:tc>
          <w:tcPr>
            <w:tcW w:w="1417" w:type="dxa"/>
            <w:gridSpan w:val="2"/>
            <w:vMerge/>
            <w:shd w:val="clear" w:color="auto" w:fill="auto"/>
            <w:noWrap/>
          </w:tcPr>
          <w:p w:rsidR="008F1A23" w:rsidRPr="00B61371" w:rsidRDefault="008F1A23" w:rsidP="00B327F3">
            <w:pPr>
              <w:jc w:val="center"/>
              <w:rPr>
                <w:rFonts w:ascii="Times New Roman" w:eastAsia="Calibri" w:hAnsi="Times New Roman"/>
                <w:sz w:val="22"/>
                <w:szCs w:val="22"/>
              </w:rPr>
            </w:pPr>
          </w:p>
        </w:tc>
        <w:tc>
          <w:tcPr>
            <w:tcW w:w="1418" w:type="dxa"/>
            <w:gridSpan w:val="2"/>
            <w:vMerge/>
            <w:shd w:val="clear" w:color="auto" w:fill="auto"/>
            <w:noWrap/>
          </w:tcPr>
          <w:p w:rsidR="008F1A23" w:rsidRPr="00B61371" w:rsidRDefault="008F1A23" w:rsidP="00B327F3">
            <w:pPr>
              <w:jc w:val="center"/>
              <w:rPr>
                <w:rFonts w:ascii="Times New Roman" w:eastAsia="Calibri" w:hAnsi="Times New Roman"/>
                <w:sz w:val="22"/>
                <w:szCs w:val="22"/>
              </w:rPr>
            </w:pPr>
          </w:p>
        </w:tc>
        <w:tc>
          <w:tcPr>
            <w:tcW w:w="1842" w:type="dxa"/>
            <w:gridSpan w:val="2"/>
            <w:shd w:val="clear" w:color="auto" w:fill="auto"/>
            <w:noWrap/>
          </w:tcPr>
          <w:p w:rsidR="008F1A23" w:rsidRPr="00B61371" w:rsidRDefault="008F1A23" w:rsidP="00B327F3">
            <w:pPr>
              <w:rPr>
                <w:rFonts w:ascii="Times New Roman" w:eastAsia="Calibri" w:hAnsi="Times New Roman"/>
                <w:sz w:val="22"/>
                <w:szCs w:val="22"/>
              </w:rPr>
            </w:pPr>
            <w:r w:rsidRPr="00B61371">
              <w:rPr>
                <w:rFonts w:ascii="Times New Roman" w:eastAsia="Calibri" w:hAnsi="Times New Roman"/>
                <w:sz w:val="22"/>
                <w:szCs w:val="22"/>
              </w:rPr>
              <w:t xml:space="preserve">Магний </w:t>
            </w:r>
          </w:p>
        </w:tc>
        <w:tc>
          <w:tcPr>
            <w:tcW w:w="1276" w:type="dxa"/>
            <w:gridSpan w:val="2"/>
            <w:shd w:val="clear" w:color="auto" w:fill="auto"/>
            <w:noWrap/>
          </w:tcPr>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sz w:val="22"/>
                <w:szCs w:val="22"/>
              </w:rPr>
              <w:t>74,05</w:t>
            </w:r>
          </w:p>
        </w:tc>
        <w:tc>
          <w:tcPr>
            <w:tcW w:w="851" w:type="dxa"/>
            <w:shd w:val="clear" w:color="auto" w:fill="auto"/>
            <w:noWrap/>
          </w:tcPr>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sz w:val="22"/>
                <w:szCs w:val="22"/>
              </w:rPr>
              <w:t>1,9</w:t>
            </w:r>
          </w:p>
        </w:tc>
      </w:tr>
      <w:tr w:rsidR="008F1A23" w:rsidRPr="00B61371" w:rsidTr="00B327F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4"/>
          <w:wAfter w:w="1689" w:type="dxa"/>
          <w:trHeight w:val="244"/>
        </w:trPr>
        <w:tc>
          <w:tcPr>
            <w:tcW w:w="1701" w:type="dxa"/>
            <w:gridSpan w:val="2"/>
            <w:vMerge/>
            <w:shd w:val="clear" w:color="auto" w:fill="auto"/>
          </w:tcPr>
          <w:p w:rsidR="008F1A23" w:rsidRPr="00B61371" w:rsidRDefault="008F1A23" w:rsidP="00B327F3">
            <w:pPr>
              <w:jc w:val="center"/>
              <w:rPr>
                <w:rFonts w:ascii="Times New Roman" w:eastAsia="Calibri" w:hAnsi="Times New Roman"/>
                <w:sz w:val="22"/>
                <w:szCs w:val="22"/>
              </w:rPr>
            </w:pPr>
          </w:p>
        </w:tc>
        <w:tc>
          <w:tcPr>
            <w:tcW w:w="1276" w:type="dxa"/>
            <w:gridSpan w:val="2"/>
            <w:vMerge/>
            <w:shd w:val="clear" w:color="auto" w:fill="auto"/>
            <w:noWrap/>
          </w:tcPr>
          <w:p w:rsidR="008F1A23" w:rsidRPr="00B61371" w:rsidRDefault="008F1A23" w:rsidP="00B327F3">
            <w:pPr>
              <w:jc w:val="center"/>
              <w:rPr>
                <w:rFonts w:ascii="Times New Roman" w:eastAsia="Calibri" w:hAnsi="Times New Roman"/>
                <w:sz w:val="22"/>
                <w:szCs w:val="22"/>
              </w:rPr>
            </w:pPr>
          </w:p>
        </w:tc>
        <w:tc>
          <w:tcPr>
            <w:tcW w:w="1417" w:type="dxa"/>
            <w:gridSpan w:val="2"/>
            <w:vMerge/>
            <w:shd w:val="clear" w:color="auto" w:fill="auto"/>
            <w:noWrap/>
          </w:tcPr>
          <w:p w:rsidR="008F1A23" w:rsidRPr="00B61371" w:rsidRDefault="008F1A23" w:rsidP="00B327F3">
            <w:pPr>
              <w:jc w:val="center"/>
              <w:rPr>
                <w:rFonts w:ascii="Times New Roman" w:eastAsia="Calibri" w:hAnsi="Times New Roman"/>
                <w:sz w:val="22"/>
                <w:szCs w:val="22"/>
              </w:rPr>
            </w:pPr>
          </w:p>
        </w:tc>
        <w:tc>
          <w:tcPr>
            <w:tcW w:w="1418" w:type="dxa"/>
            <w:gridSpan w:val="2"/>
            <w:vMerge/>
            <w:shd w:val="clear" w:color="auto" w:fill="auto"/>
            <w:noWrap/>
          </w:tcPr>
          <w:p w:rsidR="008F1A23" w:rsidRPr="00B61371" w:rsidRDefault="008F1A23" w:rsidP="00B327F3">
            <w:pPr>
              <w:jc w:val="center"/>
              <w:rPr>
                <w:rFonts w:ascii="Times New Roman" w:eastAsia="Calibri" w:hAnsi="Times New Roman"/>
                <w:sz w:val="22"/>
                <w:szCs w:val="22"/>
              </w:rPr>
            </w:pPr>
          </w:p>
        </w:tc>
        <w:tc>
          <w:tcPr>
            <w:tcW w:w="3969" w:type="dxa"/>
            <w:gridSpan w:val="5"/>
            <w:shd w:val="clear" w:color="auto" w:fill="auto"/>
            <w:noWrap/>
          </w:tcPr>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b/>
                <w:sz w:val="22"/>
                <w:szCs w:val="22"/>
              </w:rPr>
              <w:t>биогенные вещества</w:t>
            </w:r>
          </w:p>
        </w:tc>
      </w:tr>
      <w:tr w:rsidR="008F1A23" w:rsidRPr="00B61371" w:rsidTr="00B327F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4"/>
          <w:wAfter w:w="1689" w:type="dxa"/>
          <w:trHeight w:val="244"/>
        </w:trPr>
        <w:tc>
          <w:tcPr>
            <w:tcW w:w="1701" w:type="dxa"/>
            <w:gridSpan w:val="2"/>
            <w:vMerge/>
            <w:shd w:val="clear" w:color="auto" w:fill="auto"/>
          </w:tcPr>
          <w:p w:rsidR="008F1A23" w:rsidRPr="00B61371" w:rsidRDefault="008F1A23" w:rsidP="00B327F3">
            <w:pPr>
              <w:jc w:val="center"/>
              <w:rPr>
                <w:rFonts w:ascii="Times New Roman" w:eastAsia="Calibri" w:hAnsi="Times New Roman"/>
                <w:sz w:val="22"/>
                <w:szCs w:val="22"/>
              </w:rPr>
            </w:pPr>
          </w:p>
        </w:tc>
        <w:tc>
          <w:tcPr>
            <w:tcW w:w="1276" w:type="dxa"/>
            <w:gridSpan w:val="2"/>
            <w:vMerge/>
            <w:shd w:val="clear" w:color="auto" w:fill="auto"/>
            <w:noWrap/>
          </w:tcPr>
          <w:p w:rsidR="008F1A23" w:rsidRPr="00B61371" w:rsidRDefault="008F1A23" w:rsidP="00B327F3">
            <w:pPr>
              <w:jc w:val="center"/>
              <w:rPr>
                <w:rFonts w:ascii="Times New Roman" w:eastAsia="Calibri" w:hAnsi="Times New Roman"/>
                <w:sz w:val="22"/>
                <w:szCs w:val="22"/>
              </w:rPr>
            </w:pPr>
          </w:p>
        </w:tc>
        <w:tc>
          <w:tcPr>
            <w:tcW w:w="1417" w:type="dxa"/>
            <w:gridSpan w:val="2"/>
            <w:vMerge/>
            <w:shd w:val="clear" w:color="auto" w:fill="auto"/>
            <w:noWrap/>
          </w:tcPr>
          <w:p w:rsidR="008F1A23" w:rsidRPr="00B61371" w:rsidRDefault="008F1A23" w:rsidP="00B327F3">
            <w:pPr>
              <w:jc w:val="center"/>
              <w:rPr>
                <w:rFonts w:ascii="Times New Roman" w:eastAsia="Calibri" w:hAnsi="Times New Roman"/>
                <w:sz w:val="22"/>
                <w:szCs w:val="22"/>
              </w:rPr>
            </w:pPr>
          </w:p>
        </w:tc>
        <w:tc>
          <w:tcPr>
            <w:tcW w:w="1418" w:type="dxa"/>
            <w:gridSpan w:val="2"/>
            <w:vMerge/>
            <w:shd w:val="clear" w:color="auto" w:fill="auto"/>
            <w:noWrap/>
          </w:tcPr>
          <w:p w:rsidR="008F1A23" w:rsidRPr="00B61371" w:rsidRDefault="008F1A23" w:rsidP="00B327F3">
            <w:pPr>
              <w:jc w:val="center"/>
              <w:rPr>
                <w:rFonts w:ascii="Times New Roman" w:eastAsia="Calibri" w:hAnsi="Times New Roman"/>
                <w:sz w:val="22"/>
                <w:szCs w:val="22"/>
              </w:rPr>
            </w:pPr>
          </w:p>
        </w:tc>
        <w:tc>
          <w:tcPr>
            <w:tcW w:w="1842" w:type="dxa"/>
            <w:gridSpan w:val="2"/>
            <w:shd w:val="clear" w:color="auto" w:fill="auto"/>
            <w:noWrap/>
          </w:tcPr>
          <w:p w:rsidR="008F1A23" w:rsidRPr="00B61371" w:rsidRDefault="008F1A23" w:rsidP="00B327F3">
            <w:pPr>
              <w:rPr>
                <w:rFonts w:ascii="Times New Roman" w:eastAsia="Calibri" w:hAnsi="Times New Roman"/>
                <w:sz w:val="22"/>
                <w:szCs w:val="22"/>
              </w:rPr>
            </w:pPr>
            <w:r w:rsidRPr="00B61371">
              <w:rPr>
                <w:rFonts w:ascii="Times New Roman" w:eastAsia="Calibri" w:hAnsi="Times New Roman"/>
                <w:sz w:val="22"/>
                <w:szCs w:val="22"/>
              </w:rPr>
              <w:t>Аммоний солевой</w:t>
            </w:r>
          </w:p>
        </w:tc>
        <w:tc>
          <w:tcPr>
            <w:tcW w:w="1276" w:type="dxa"/>
            <w:gridSpan w:val="2"/>
            <w:shd w:val="clear" w:color="auto" w:fill="auto"/>
            <w:noWrap/>
          </w:tcPr>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sz w:val="22"/>
                <w:szCs w:val="22"/>
              </w:rPr>
              <w:t>1,067</w:t>
            </w:r>
          </w:p>
        </w:tc>
        <w:tc>
          <w:tcPr>
            <w:tcW w:w="851" w:type="dxa"/>
            <w:shd w:val="clear" w:color="auto" w:fill="auto"/>
            <w:noWrap/>
          </w:tcPr>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sz w:val="22"/>
                <w:szCs w:val="22"/>
              </w:rPr>
              <w:t>2,1</w:t>
            </w:r>
          </w:p>
        </w:tc>
      </w:tr>
      <w:tr w:rsidR="008F1A23" w:rsidRPr="00B61371" w:rsidTr="00B327F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4"/>
          <w:wAfter w:w="1689" w:type="dxa"/>
          <w:trHeight w:val="244"/>
        </w:trPr>
        <w:tc>
          <w:tcPr>
            <w:tcW w:w="1701" w:type="dxa"/>
            <w:gridSpan w:val="2"/>
            <w:vMerge/>
            <w:shd w:val="clear" w:color="auto" w:fill="auto"/>
          </w:tcPr>
          <w:p w:rsidR="008F1A23" w:rsidRPr="00B61371" w:rsidRDefault="008F1A23" w:rsidP="00B327F3">
            <w:pPr>
              <w:jc w:val="center"/>
              <w:rPr>
                <w:rFonts w:ascii="Times New Roman" w:eastAsia="Calibri" w:hAnsi="Times New Roman"/>
                <w:sz w:val="22"/>
                <w:szCs w:val="22"/>
              </w:rPr>
            </w:pPr>
          </w:p>
        </w:tc>
        <w:tc>
          <w:tcPr>
            <w:tcW w:w="1276" w:type="dxa"/>
            <w:gridSpan w:val="2"/>
            <w:vMerge/>
            <w:shd w:val="clear" w:color="auto" w:fill="auto"/>
            <w:noWrap/>
          </w:tcPr>
          <w:p w:rsidR="008F1A23" w:rsidRPr="00B61371" w:rsidRDefault="008F1A23" w:rsidP="00B327F3">
            <w:pPr>
              <w:jc w:val="center"/>
              <w:rPr>
                <w:rFonts w:ascii="Times New Roman" w:eastAsia="Calibri" w:hAnsi="Times New Roman"/>
                <w:sz w:val="22"/>
                <w:szCs w:val="22"/>
              </w:rPr>
            </w:pPr>
          </w:p>
        </w:tc>
        <w:tc>
          <w:tcPr>
            <w:tcW w:w="1417" w:type="dxa"/>
            <w:gridSpan w:val="2"/>
            <w:vMerge/>
            <w:shd w:val="clear" w:color="auto" w:fill="auto"/>
            <w:noWrap/>
          </w:tcPr>
          <w:p w:rsidR="008F1A23" w:rsidRPr="00B61371" w:rsidRDefault="008F1A23" w:rsidP="00B327F3">
            <w:pPr>
              <w:jc w:val="center"/>
              <w:rPr>
                <w:rFonts w:ascii="Times New Roman" w:eastAsia="Calibri" w:hAnsi="Times New Roman"/>
                <w:sz w:val="22"/>
                <w:szCs w:val="22"/>
              </w:rPr>
            </w:pPr>
          </w:p>
        </w:tc>
        <w:tc>
          <w:tcPr>
            <w:tcW w:w="1418" w:type="dxa"/>
            <w:gridSpan w:val="2"/>
            <w:vMerge/>
            <w:shd w:val="clear" w:color="auto" w:fill="auto"/>
            <w:noWrap/>
          </w:tcPr>
          <w:p w:rsidR="008F1A23" w:rsidRPr="00B61371" w:rsidRDefault="008F1A23" w:rsidP="00B327F3">
            <w:pPr>
              <w:jc w:val="center"/>
              <w:rPr>
                <w:rFonts w:ascii="Times New Roman" w:eastAsia="Calibri" w:hAnsi="Times New Roman"/>
                <w:sz w:val="22"/>
                <w:szCs w:val="22"/>
              </w:rPr>
            </w:pPr>
          </w:p>
        </w:tc>
        <w:tc>
          <w:tcPr>
            <w:tcW w:w="1842" w:type="dxa"/>
            <w:gridSpan w:val="2"/>
            <w:shd w:val="clear" w:color="auto" w:fill="auto"/>
            <w:noWrap/>
          </w:tcPr>
          <w:p w:rsidR="008F1A23" w:rsidRPr="00B61371" w:rsidRDefault="008F1A23" w:rsidP="00B327F3">
            <w:pPr>
              <w:rPr>
                <w:rFonts w:ascii="Times New Roman" w:eastAsia="Calibri" w:hAnsi="Times New Roman"/>
                <w:sz w:val="22"/>
                <w:szCs w:val="22"/>
              </w:rPr>
            </w:pPr>
            <w:r w:rsidRPr="00B61371">
              <w:rPr>
                <w:rFonts w:ascii="Times New Roman" w:eastAsia="Calibri" w:hAnsi="Times New Roman"/>
                <w:sz w:val="22"/>
                <w:szCs w:val="22"/>
              </w:rPr>
              <w:t>Фториды</w:t>
            </w:r>
          </w:p>
        </w:tc>
        <w:tc>
          <w:tcPr>
            <w:tcW w:w="1276" w:type="dxa"/>
            <w:gridSpan w:val="2"/>
            <w:shd w:val="clear" w:color="auto" w:fill="auto"/>
            <w:noWrap/>
          </w:tcPr>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sz w:val="22"/>
                <w:szCs w:val="22"/>
              </w:rPr>
              <w:t>7,492</w:t>
            </w:r>
          </w:p>
        </w:tc>
        <w:tc>
          <w:tcPr>
            <w:tcW w:w="851" w:type="dxa"/>
            <w:shd w:val="clear" w:color="auto" w:fill="auto"/>
            <w:noWrap/>
          </w:tcPr>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sz w:val="22"/>
                <w:szCs w:val="22"/>
              </w:rPr>
              <w:t>10,0</w:t>
            </w:r>
          </w:p>
        </w:tc>
      </w:tr>
      <w:tr w:rsidR="008F1A23" w:rsidRPr="00B61371" w:rsidTr="00B327F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4"/>
          <w:wAfter w:w="1689" w:type="dxa"/>
          <w:trHeight w:val="244"/>
        </w:trPr>
        <w:tc>
          <w:tcPr>
            <w:tcW w:w="1701" w:type="dxa"/>
            <w:gridSpan w:val="2"/>
            <w:vMerge/>
            <w:shd w:val="clear" w:color="auto" w:fill="auto"/>
          </w:tcPr>
          <w:p w:rsidR="008F1A23" w:rsidRPr="00B61371" w:rsidRDefault="008F1A23" w:rsidP="00B327F3">
            <w:pPr>
              <w:jc w:val="center"/>
              <w:rPr>
                <w:rFonts w:ascii="Times New Roman" w:eastAsia="Calibri" w:hAnsi="Times New Roman"/>
                <w:sz w:val="22"/>
                <w:szCs w:val="22"/>
              </w:rPr>
            </w:pPr>
          </w:p>
        </w:tc>
        <w:tc>
          <w:tcPr>
            <w:tcW w:w="1276" w:type="dxa"/>
            <w:gridSpan w:val="2"/>
            <w:vMerge/>
            <w:shd w:val="clear" w:color="auto" w:fill="auto"/>
            <w:noWrap/>
          </w:tcPr>
          <w:p w:rsidR="008F1A23" w:rsidRPr="00B61371" w:rsidRDefault="008F1A23" w:rsidP="00B327F3">
            <w:pPr>
              <w:jc w:val="center"/>
              <w:rPr>
                <w:rFonts w:ascii="Times New Roman" w:eastAsia="Calibri" w:hAnsi="Times New Roman"/>
                <w:sz w:val="22"/>
                <w:szCs w:val="22"/>
              </w:rPr>
            </w:pPr>
          </w:p>
        </w:tc>
        <w:tc>
          <w:tcPr>
            <w:tcW w:w="1417" w:type="dxa"/>
            <w:gridSpan w:val="2"/>
            <w:vMerge/>
            <w:shd w:val="clear" w:color="auto" w:fill="auto"/>
            <w:noWrap/>
          </w:tcPr>
          <w:p w:rsidR="008F1A23" w:rsidRPr="00B61371" w:rsidRDefault="008F1A23" w:rsidP="00B327F3">
            <w:pPr>
              <w:jc w:val="center"/>
              <w:rPr>
                <w:rFonts w:ascii="Times New Roman" w:eastAsia="Calibri" w:hAnsi="Times New Roman"/>
                <w:sz w:val="22"/>
                <w:szCs w:val="22"/>
              </w:rPr>
            </w:pPr>
          </w:p>
        </w:tc>
        <w:tc>
          <w:tcPr>
            <w:tcW w:w="1418" w:type="dxa"/>
            <w:gridSpan w:val="2"/>
            <w:vMerge/>
            <w:shd w:val="clear" w:color="auto" w:fill="auto"/>
            <w:noWrap/>
          </w:tcPr>
          <w:p w:rsidR="008F1A23" w:rsidRPr="00B61371" w:rsidRDefault="008F1A23" w:rsidP="00B327F3">
            <w:pPr>
              <w:jc w:val="center"/>
              <w:rPr>
                <w:rFonts w:ascii="Times New Roman" w:eastAsia="Calibri" w:hAnsi="Times New Roman"/>
                <w:sz w:val="22"/>
                <w:szCs w:val="22"/>
              </w:rPr>
            </w:pPr>
          </w:p>
        </w:tc>
        <w:tc>
          <w:tcPr>
            <w:tcW w:w="3969" w:type="dxa"/>
            <w:gridSpan w:val="5"/>
            <w:shd w:val="clear" w:color="auto" w:fill="auto"/>
            <w:noWrap/>
          </w:tcPr>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b/>
                <w:bCs/>
                <w:sz w:val="22"/>
                <w:szCs w:val="22"/>
              </w:rPr>
              <w:t>тяжелые металлы</w:t>
            </w:r>
          </w:p>
        </w:tc>
      </w:tr>
      <w:tr w:rsidR="008F1A23" w:rsidRPr="00B61371" w:rsidTr="00B327F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4"/>
          <w:wAfter w:w="1689" w:type="dxa"/>
          <w:trHeight w:val="244"/>
        </w:trPr>
        <w:tc>
          <w:tcPr>
            <w:tcW w:w="1701" w:type="dxa"/>
            <w:gridSpan w:val="2"/>
            <w:vMerge/>
            <w:shd w:val="clear" w:color="auto" w:fill="auto"/>
          </w:tcPr>
          <w:p w:rsidR="008F1A23" w:rsidRPr="00B61371" w:rsidRDefault="008F1A23" w:rsidP="00B327F3">
            <w:pPr>
              <w:jc w:val="center"/>
              <w:rPr>
                <w:rFonts w:ascii="Times New Roman" w:eastAsia="Calibri" w:hAnsi="Times New Roman"/>
                <w:sz w:val="22"/>
                <w:szCs w:val="22"/>
              </w:rPr>
            </w:pPr>
          </w:p>
        </w:tc>
        <w:tc>
          <w:tcPr>
            <w:tcW w:w="1276" w:type="dxa"/>
            <w:gridSpan w:val="2"/>
            <w:vMerge/>
            <w:shd w:val="clear" w:color="auto" w:fill="auto"/>
            <w:noWrap/>
          </w:tcPr>
          <w:p w:rsidR="008F1A23" w:rsidRPr="00B61371" w:rsidRDefault="008F1A23" w:rsidP="00B327F3">
            <w:pPr>
              <w:jc w:val="center"/>
              <w:rPr>
                <w:rFonts w:ascii="Times New Roman" w:eastAsia="Calibri" w:hAnsi="Times New Roman"/>
                <w:sz w:val="22"/>
                <w:szCs w:val="22"/>
              </w:rPr>
            </w:pPr>
          </w:p>
        </w:tc>
        <w:tc>
          <w:tcPr>
            <w:tcW w:w="1417" w:type="dxa"/>
            <w:gridSpan w:val="2"/>
            <w:vMerge/>
            <w:shd w:val="clear" w:color="auto" w:fill="auto"/>
            <w:noWrap/>
          </w:tcPr>
          <w:p w:rsidR="008F1A23" w:rsidRPr="00B61371" w:rsidRDefault="008F1A23" w:rsidP="00B327F3">
            <w:pPr>
              <w:jc w:val="center"/>
              <w:rPr>
                <w:rFonts w:ascii="Times New Roman" w:eastAsia="Calibri" w:hAnsi="Times New Roman"/>
                <w:sz w:val="22"/>
                <w:szCs w:val="22"/>
              </w:rPr>
            </w:pPr>
          </w:p>
        </w:tc>
        <w:tc>
          <w:tcPr>
            <w:tcW w:w="1418" w:type="dxa"/>
            <w:gridSpan w:val="2"/>
            <w:vMerge/>
            <w:shd w:val="clear" w:color="auto" w:fill="auto"/>
            <w:noWrap/>
          </w:tcPr>
          <w:p w:rsidR="008F1A23" w:rsidRPr="00B61371" w:rsidRDefault="008F1A23" w:rsidP="00B327F3">
            <w:pPr>
              <w:jc w:val="center"/>
              <w:rPr>
                <w:rFonts w:ascii="Times New Roman" w:eastAsia="Calibri" w:hAnsi="Times New Roman"/>
                <w:sz w:val="22"/>
                <w:szCs w:val="22"/>
              </w:rPr>
            </w:pPr>
          </w:p>
        </w:tc>
        <w:tc>
          <w:tcPr>
            <w:tcW w:w="1842" w:type="dxa"/>
            <w:gridSpan w:val="2"/>
            <w:shd w:val="clear" w:color="auto" w:fill="auto"/>
            <w:noWrap/>
          </w:tcPr>
          <w:p w:rsidR="008F1A23" w:rsidRPr="00B61371" w:rsidRDefault="008F1A23" w:rsidP="00B327F3">
            <w:pPr>
              <w:rPr>
                <w:rFonts w:ascii="Times New Roman" w:eastAsia="Calibri" w:hAnsi="Times New Roman"/>
                <w:sz w:val="22"/>
                <w:szCs w:val="22"/>
              </w:rPr>
            </w:pPr>
            <w:r w:rsidRPr="00B61371">
              <w:rPr>
                <w:rFonts w:ascii="Times New Roman" w:eastAsia="Calibri" w:hAnsi="Times New Roman"/>
                <w:sz w:val="22"/>
                <w:szCs w:val="22"/>
              </w:rPr>
              <w:t xml:space="preserve">Медь </w:t>
            </w:r>
          </w:p>
        </w:tc>
        <w:tc>
          <w:tcPr>
            <w:tcW w:w="1276" w:type="dxa"/>
            <w:gridSpan w:val="2"/>
            <w:shd w:val="clear" w:color="auto" w:fill="auto"/>
            <w:noWrap/>
          </w:tcPr>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sz w:val="22"/>
                <w:szCs w:val="22"/>
              </w:rPr>
              <w:t>0,0012</w:t>
            </w:r>
          </w:p>
        </w:tc>
        <w:tc>
          <w:tcPr>
            <w:tcW w:w="851" w:type="dxa"/>
            <w:shd w:val="clear" w:color="auto" w:fill="auto"/>
            <w:noWrap/>
          </w:tcPr>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sz w:val="22"/>
                <w:szCs w:val="22"/>
              </w:rPr>
              <w:t>1,2</w:t>
            </w:r>
          </w:p>
        </w:tc>
      </w:tr>
      <w:tr w:rsidR="008F1A23" w:rsidRPr="00B61371" w:rsidTr="00B327F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4"/>
          <w:wAfter w:w="1689" w:type="dxa"/>
          <w:trHeight w:val="516"/>
        </w:trPr>
        <w:tc>
          <w:tcPr>
            <w:tcW w:w="1701" w:type="dxa"/>
            <w:gridSpan w:val="2"/>
            <w:vMerge w:val="restart"/>
            <w:shd w:val="clear" w:color="auto" w:fill="auto"/>
            <w:vAlign w:val="center"/>
          </w:tcPr>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sz w:val="22"/>
                <w:szCs w:val="22"/>
              </w:rPr>
              <w:t>оз.Теке-</w:t>
            </w:r>
          </w:p>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sz w:val="22"/>
                <w:szCs w:val="22"/>
              </w:rPr>
              <w:t>коль</w:t>
            </w:r>
          </w:p>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sz w:val="22"/>
                <w:szCs w:val="22"/>
              </w:rPr>
              <w:t>(Акмолинская)</w:t>
            </w:r>
          </w:p>
        </w:tc>
        <w:tc>
          <w:tcPr>
            <w:tcW w:w="1276" w:type="dxa"/>
            <w:gridSpan w:val="2"/>
            <w:shd w:val="clear" w:color="auto" w:fill="auto"/>
            <w:noWrap/>
          </w:tcPr>
          <w:p w:rsidR="008F1A23" w:rsidRPr="00B61371" w:rsidRDefault="008F1A23" w:rsidP="00B327F3">
            <w:pPr>
              <w:jc w:val="center"/>
              <w:rPr>
                <w:rFonts w:ascii="Times New Roman" w:eastAsia="Calibri" w:hAnsi="Times New Roman"/>
                <w:bCs/>
                <w:sz w:val="22"/>
                <w:szCs w:val="22"/>
              </w:rPr>
            </w:pPr>
            <w:r w:rsidRPr="00B61371">
              <w:rPr>
                <w:rFonts w:ascii="Times New Roman" w:eastAsia="Calibri" w:hAnsi="Times New Roman"/>
                <w:bCs/>
                <w:sz w:val="22"/>
                <w:szCs w:val="22"/>
              </w:rPr>
              <w:t>10,10</w:t>
            </w:r>
          </w:p>
          <w:p w:rsidR="008F1A23" w:rsidRPr="00B61371" w:rsidRDefault="008F1A23" w:rsidP="00B327F3">
            <w:pPr>
              <w:jc w:val="center"/>
              <w:rPr>
                <w:rFonts w:ascii="Times New Roman" w:eastAsia="Calibri" w:hAnsi="Times New Roman"/>
                <w:bCs/>
                <w:sz w:val="22"/>
                <w:szCs w:val="22"/>
              </w:rPr>
            </w:pPr>
            <w:r w:rsidRPr="00B61371">
              <w:rPr>
                <w:rFonts w:ascii="Times New Roman" w:eastAsia="Calibri" w:hAnsi="Times New Roman"/>
                <w:bCs/>
                <w:sz w:val="22"/>
                <w:szCs w:val="22"/>
              </w:rPr>
              <w:t>(нормативно-</w:t>
            </w:r>
          </w:p>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bCs/>
                <w:sz w:val="22"/>
                <w:szCs w:val="22"/>
              </w:rPr>
              <w:t>чистая)</w:t>
            </w:r>
          </w:p>
        </w:tc>
        <w:tc>
          <w:tcPr>
            <w:tcW w:w="1417" w:type="dxa"/>
            <w:gridSpan w:val="2"/>
            <w:shd w:val="clear" w:color="auto" w:fill="auto"/>
            <w:noWrap/>
          </w:tcPr>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sz w:val="22"/>
                <w:szCs w:val="22"/>
              </w:rPr>
              <w:t>-</w:t>
            </w:r>
          </w:p>
        </w:tc>
        <w:tc>
          <w:tcPr>
            <w:tcW w:w="1418" w:type="dxa"/>
            <w:gridSpan w:val="2"/>
            <w:shd w:val="clear" w:color="auto" w:fill="auto"/>
            <w:noWrap/>
          </w:tcPr>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sz w:val="22"/>
                <w:szCs w:val="22"/>
              </w:rPr>
              <w:t>10,11</w:t>
            </w:r>
          </w:p>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sz w:val="22"/>
                <w:szCs w:val="22"/>
              </w:rPr>
              <w:t>(нормативно- чистая)</w:t>
            </w:r>
          </w:p>
        </w:tc>
        <w:tc>
          <w:tcPr>
            <w:tcW w:w="1842" w:type="dxa"/>
            <w:gridSpan w:val="2"/>
            <w:shd w:val="clear" w:color="auto" w:fill="auto"/>
            <w:noWrap/>
          </w:tcPr>
          <w:p w:rsidR="008F1A23" w:rsidRPr="00B61371" w:rsidRDefault="008F1A23" w:rsidP="00B327F3">
            <w:pPr>
              <w:rPr>
                <w:rFonts w:ascii="Times New Roman" w:eastAsia="Calibri" w:hAnsi="Times New Roman"/>
                <w:sz w:val="22"/>
                <w:szCs w:val="22"/>
              </w:rPr>
            </w:pPr>
            <w:r w:rsidRPr="00B61371">
              <w:rPr>
                <w:rFonts w:ascii="Times New Roman" w:eastAsia="Calibri" w:hAnsi="Times New Roman"/>
                <w:sz w:val="22"/>
                <w:szCs w:val="22"/>
              </w:rPr>
              <w:t>Растворенный кислород</w:t>
            </w:r>
          </w:p>
        </w:tc>
        <w:tc>
          <w:tcPr>
            <w:tcW w:w="1276" w:type="dxa"/>
            <w:gridSpan w:val="2"/>
            <w:shd w:val="clear" w:color="auto" w:fill="auto"/>
            <w:noWrap/>
          </w:tcPr>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sz w:val="22"/>
                <w:szCs w:val="22"/>
              </w:rPr>
              <w:t>10,11</w:t>
            </w:r>
          </w:p>
        </w:tc>
        <w:tc>
          <w:tcPr>
            <w:tcW w:w="851" w:type="dxa"/>
            <w:shd w:val="clear" w:color="auto" w:fill="auto"/>
            <w:noWrap/>
          </w:tcPr>
          <w:p w:rsidR="008F1A23" w:rsidRPr="00B61371" w:rsidRDefault="008F1A23" w:rsidP="00B327F3">
            <w:pPr>
              <w:jc w:val="center"/>
              <w:rPr>
                <w:rFonts w:ascii="Times New Roman" w:eastAsia="Calibri" w:hAnsi="Times New Roman"/>
                <w:sz w:val="22"/>
                <w:szCs w:val="22"/>
              </w:rPr>
            </w:pPr>
          </w:p>
        </w:tc>
      </w:tr>
      <w:tr w:rsidR="008F1A23" w:rsidRPr="00B61371" w:rsidTr="00B327F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4"/>
          <w:wAfter w:w="1689" w:type="dxa"/>
          <w:trHeight w:val="516"/>
        </w:trPr>
        <w:tc>
          <w:tcPr>
            <w:tcW w:w="1701" w:type="dxa"/>
            <w:gridSpan w:val="2"/>
            <w:vMerge/>
            <w:shd w:val="clear" w:color="auto" w:fill="auto"/>
          </w:tcPr>
          <w:p w:rsidR="008F1A23" w:rsidRPr="00B61371" w:rsidRDefault="008F1A23" w:rsidP="00B327F3">
            <w:pPr>
              <w:jc w:val="center"/>
              <w:rPr>
                <w:rFonts w:ascii="Times New Roman" w:eastAsia="Calibri" w:hAnsi="Times New Roman"/>
                <w:sz w:val="22"/>
                <w:szCs w:val="22"/>
              </w:rPr>
            </w:pPr>
          </w:p>
        </w:tc>
        <w:tc>
          <w:tcPr>
            <w:tcW w:w="1276" w:type="dxa"/>
            <w:gridSpan w:val="2"/>
            <w:shd w:val="clear" w:color="auto" w:fill="auto"/>
            <w:noWrap/>
          </w:tcPr>
          <w:p w:rsidR="008F1A23" w:rsidRPr="00B61371" w:rsidRDefault="008F1A23" w:rsidP="00B327F3">
            <w:pPr>
              <w:jc w:val="center"/>
              <w:rPr>
                <w:rFonts w:ascii="Times New Roman" w:eastAsia="Calibri" w:hAnsi="Times New Roman"/>
                <w:bCs/>
                <w:sz w:val="22"/>
                <w:szCs w:val="22"/>
              </w:rPr>
            </w:pPr>
            <w:r w:rsidRPr="00B61371">
              <w:rPr>
                <w:rFonts w:ascii="Times New Roman" w:eastAsia="Calibri" w:hAnsi="Times New Roman"/>
                <w:bCs/>
                <w:sz w:val="22"/>
                <w:szCs w:val="22"/>
              </w:rPr>
              <w:t>1,12</w:t>
            </w:r>
          </w:p>
          <w:p w:rsidR="008F1A23" w:rsidRPr="00B61371" w:rsidRDefault="008F1A23" w:rsidP="00B327F3">
            <w:pPr>
              <w:jc w:val="center"/>
              <w:rPr>
                <w:rFonts w:ascii="Times New Roman" w:eastAsia="Calibri" w:hAnsi="Times New Roman"/>
                <w:bCs/>
                <w:sz w:val="22"/>
                <w:szCs w:val="22"/>
              </w:rPr>
            </w:pPr>
            <w:r w:rsidRPr="00B61371">
              <w:rPr>
                <w:rFonts w:ascii="Times New Roman" w:eastAsia="Calibri" w:hAnsi="Times New Roman"/>
                <w:bCs/>
                <w:sz w:val="22"/>
                <w:szCs w:val="22"/>
              </w:rPr>
              <w:t>(нормативно-</w:t>
            </w:r>
          </w:p>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bCs/>
                <w:sz w:val="22"/>
                <w:szCs w:val="22"/>
              </w:rPr>
              <w:t>чистая)</w:t>
            </w:r>
          </w:p>
        </w:tc>
        <w:tc>
          <w:tcPr>
            <w:tcW w:w="1417" w:type="dxa"/>
            <w:gridSpan w:val="2"/>
            <w:shd w:val="clear" w:color="auto" w:fill="auto"/>
            <w:noWrap/>
          </w:tcPr>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sz w:val="22"/>
                <w:szCs w:val="22"/>
              </w:rPr>
              <w:t>-</w:t>
            </w:r>
          </w:p>
        </w:tc>
        <w:tc>
          <w:tcPr>
            <w:tcW w:w="1418" w:type="dxa"/>
            <w:gridSpan w:val="2"/>
            <w:shd w:val="clear" w:color="auto" w:fill="auto"/>
            <w:noWrap/>
          </w:tcPr>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sz w:val="22"/>
                <w:szCs w:val="22"/>
              </w:rPr>
              <w:t>0,77</w:t>
            </w:r>
          </w:p>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sz w:val="22"/>
                <w:szCs w:val="22"/>
              </w:rPr>
              <w:t>(нормативно- чистая)</w:t>
            </w:r>
          </w:p>
        </w:tc>
        <w:tc>
          <w:tcPr>
            <w:tcW w:w="1842" w:type="dxa"/>
            <w:gridSpan w:val="2"/>
            <w:shd w:val="clear" w:color="auto" w:fill="auto"/>
            <w:noWrap/>
          </w:tcPr>
          <w:p w:rsidR="008F1A23" w:rsidRPr="00B61371" w:rsidRDefault="008F1A23" w:rsidP="00B327F3">
            <w:pPr>
              <w:rPr>
                <w:rFonts w:ascii="Times New Roman" w:eastAsia="Calibri" w:hAnsi="Times New Roman"/>
                <w:sz w:val="22"/>
                <w:szCs w:val="22"/>
              </w:rPr>
            </w:pPr>
            <w:r w:rsidRPr="00B61371">
              <w:rPr>
                <w:rFonts w:ascii="Times New Roman" w:eastAsia="Calibri" w:hAnsi="Times New Roman"/>
                <w:sz w:val="22"/>
                <w:szCs w:val="22"/>
              </w:rPr>
              <w:t>БПК</w:t>
            </w:r>
            <w:r w:rsidRPr="00B61371">
              <w:rPr>
                <w:rFonts w:ascii="Times New Roman" w:eastAsia="Calibri" w:hAnsi="Times New Roman"/>
                <w:sz w:val="22"/>
                <w:szCs w:val="22"/>
                <w:vertAlign w:val="subscript"/>
              </w:rPr>
              <w:t>5</w:t>
            </w:r>
          </w:p>
        </w:tc>
        <w:tc>
          <w:tcPr>
            <w:tcW w:w="1276" w:type="dxa"/>
            <w:gridSpan w:val="2"/>
            <w:shd w:val="clear" w:color="auto" w:fill="auto"/>
            <w:noWrap/>
          </w:tcPr>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sz w:val="22"/>
                <w:szCs w:val="22"/>
              </w:rPr>
              <w:t>0,77</w:t>
            </w:r>
          </w:p>
        </w:tc>
        <w:tc>
          <w:tcPr>
            <w:tcW w:w="851" w:type="dxa"/>
            <w:shd w:val="clear" w:color="auto" w:fill="auto"/>
            <w:noWrap/>
          </w:tcPr>
          <w:p w:rsidR="008F1A23" w:rsidRPr="00B61371" w:rsidRDefault="008F1A23" w:rsidP="00B327F3">
            <w:pPr>
              <w:jc w:val="center"/>
              <w:rPr>
                <w:rFonts w:ascii="Times New Roman" w:eastAsia="Calibri" w:hAnsi="Times New Roman"/>
                <w:sz w:val="22"/>
                <w:szCs w:val="22"/>
              </w:rPr>
            </w:pPr>
          </w:p>
        </w:tc>
      </w:tr>
      <w:tr w:rsidR="008F1A23" w:rsidRPr="00B61371" w:rsidTr="00B327F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4"/>
          <w:wAfter w:w="1689" w:type="dxa"/>
          <w:trHeight w:val="244"/>
        </w:trPr>
        <w:tc>
          <w:tcPr>
            <w:tcW w:w="1701" w:type="dxa"/>
            <w:gridSpan w:val="2"/>
            <w:vMerge/>
            <w:shd w:val="clear" w:color="auto" w:fill="auto"/>
          </w:tcPr>
          <w:p w:rsidR="008F1A23" w:rsidRPr="00B61371" w:rsidRDefault="008F1A23" w:rsidP="00B327F3">
            <w:pPr>
              <w:jc w:val="center"/>
              <w:rPr>
                <w:rFonts w:ascii="Times New Roman" w:eastAsia="Calibri" w:hAnsi="Times New Roman"/>
                <w:sz w:val="22"/>
                <w:szCs w:val="22"/>
              </w:rPr>
            </w:pPr>
          </w:p>
        </w:tc>
        <w:tc>
          <w:tcPr>
            <w:tcW w:w="1276" w:type="dxa"/>
            <w:gridSpan w:val="2"/>
            <w:vMerge w:val="restart"/>
            <w:shd w:val="clear" w:color="auto" w:fill="auto"/>
            <w:noWrap/>
          </w:tcPr>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sz w:val="22"/>
                <w:szCs w:val="22"/>
              </w:rPr>
              <w:t>4,1</w:t>
            </w:r>
          </w:p>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sz w:val="22"/>
                <w:szCs w:val="22"/>
              </w:rPr>
              <w:t>(высокого</w:t>
            </w:r>
          </w:p>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sz w:val="22"/>
                <w:szCs w:val="22"/>
              </w:rPr>
              <w:t>уровня загрязнения)</w:t>
            </w:r>
          </w:p>
        </w:tc>
        <w:tc>
          <w:tcPr>
            <w:tcW w:w="1417" w:type="dxa"/>
            <w:gridSpan w:val="2"/>
            <w:vMerge w:val="restart"/>
            <w:shd w:val="clear" w:color="auto" w:fill="auto"/>
            <w:noWrap/>
          </w:tcPr>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sz w:val="22"/>
                <w:szCs w:val="22"/>
              </w:rPr>
              <w:t>-</w:t>
            </w:r>
          </w:p>
        </w:tc>
        <w:tc>
          <w:tcPr>
            <w:tcW w:w="1418" w:type="dxa"/>
            <w:gridSpan w:val="2"/>
            <w:vMerge w:val="restart"/>
            <w:shd w:val="clear" w:color="auto" w:fill="auto"/>
            <w:noWrap/>
          </w:tcPr>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sz w:val="22"/>
                <w:szCs w:val="22"/>
              </w:rPr>
              <w:t>3,70</w:t>
            </w:r>
          </w:p>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sz w:val="22"/>
                <w:szCs w:val="22"/>
              </w:rPr>
              <w:t>(высокого</w:t>
            </w:r>
          </w:p>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sz w:val="22"/>
                <w:szCs w:val="22"/>
              </w:rPr>
              <w:t>уровня загрязнения)</w:t>
            </w:r>
          </w:p>
        </w:tc>
        <w:tc>
          <w:tcPr>
            <w:tcW w:w="3969" w:type="dxa"/>
            <w:gridSpan w:val="5"/>
            <w:shd w:val="clear" w:color="auto" w:fill="auto"/>
            <w:noWrap/>
          </w:tcPr>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b/>
                <w:sz w:val="22"/>
                <w:szCs w:val="22"/>
              </w:rPr>
              <w:t>главные ионы</w:t>
            </w:r>
          </w:p>
        </w:tc>
      </w:tr>
      <w:tr w:rsidR="008F1A23" w:rsidRPr="00B61371" w:rsidTr="00B327F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4"/>
          <w:wAfter w:w="1689" w:type="dxa"/>
          <w:trHeight w:val="244"/>
        </w:trPr>
        <w:tc>
          <w:tcPr>
            <w:tcW w:w="1701" w:type="dxa"/>
            <w:gridSpan w:val="2"/>
            <w:vMerge/>
            <w:shd w:val="clear" w:color="auto" w:fill="auto"/>
          </w:tcPr>
          <w:p w:rsidR="008F1A23" w:rsidRPr="00B61371" w:rsidRDefault="008F1A23" w:rsidP="00B327F3">
            <w:pPr>
              <w:jc w:val="center"/>
              <w:rPr>
                <w:rFonts w:ascii="Times New Roman" w:eastAsia="Calibri" w:hAnsi="Times New Roman"/>
                <w:sz w:val="22"/>
                <w:szCs w:val="22"/>
              </w:rPr>
            </w:pPr>
          </w:p>
        </w:tc>
        <w:tc>
          <w:tcPr>
            <w:tcW w:w="1276" w:type="dxa"/>
            <w:gridSpan w:val="2"/>
            <w:vMerge/>
            <w:shd w:val="clear" w:color="auto" w:fill="auto"/>
            <w:noWrap/>
          </w:tcPr>
          <w:p w:rsidR="008F1A23" w:rsidRPr="00B61371" w:rsidRDefault="008F1A23" w:rsidP="00B327F3">
            <w:pPr>
              <w:jc w:val="center"/>
              <w:rPr>
                <w:rFonts w:ascii="Times New Roman" w:eastAsia="Calibri" w:hAnsi="Times New Roman"/>
                <w:sz w:val="22"/>
                <w:szCs w:val="22"/>
              </w:rPr>
            </w:pPr>
          </w:p>
        </w:tc>
        <w:tc>
          <w:tcPr>
            <w:tcW w:w="1417" w:type="dxa"/>
            <w:gridSpan w:val="2"/>
            <w:vMerge/>
            <w:shd w:val="clear" w:color="auto" w:fill="auto"/>
            <w:noWrap/>
          </w:tcPr>
          <w:p w:rsidR="008F1A23" w:rsidRPr="00B61371" w:rsidRDefault="008F1A23" w:rsidP="00B327F3">
            <w:pPr>
              <w:jc w:val="center"/>
              <w:rPr>
                <w:rFonts w:ascii="Times New Roman" w:eastAsia="Calibri" w:hAnsi="Times New Roman"/>
                <w:sz w:val="22"/>
                <w:szCs w:val="22"/>
              </w:rPr>
            </w:pPr>
          </w:p>
        </w:tc>
        <w:tc>
          <w:tcPr>
            <w:tcW w:w="1418" w:type="dxa"/>
            <w:gridSpan w:val="2"/>
            <w:vMerge/>
            <w:shd w:val="clear" w:color="auto" w:fill="auto"/>
            <w:noWrap/>
          </w:tcPr>
          <w:p w:rsidR="008F1A23" w:rsidRPr="00B61371" w:rsidRDefault="008F1A23" w:rsidP="00B327F3">
            <w:pPr>
              <w:jc w:val="center"/>
              <w:rPr>
                <w:rFonts w:ascii="Times New Roman" w:eastAsia="Calibri" w:hAnsi="Times New Roman"/>
                <w:sz w:val="22"/>
                <w:szCs w:val="22"/>
              </w:rPr>
            </w:pPr>
          </w:p>
        </w:tc>
        <w:tc>
          <w:tcPr>
            <w:tcW w:w="1842" w:type="dxa"/>
            <w:gridSpan w:val="2"/>
            <w:shd w:val="clear" w:color="auto" w:fill="auto"/>
            <w:noWrap/>
          </w:tcPr>
          <w:p w:rsidR="008F1A23" w:rsidRPr="00B61371" w:rsidRDefault="008F1A23" w:rsidP="00B327F3">
            <w:pPr>
              <w:rPr>
                <w:rFonts w:ascii="Times New Roman" w:eastAsia="Calibri" w:hAnsi="Times New Roman"/>
                <w:sz w:val="22"/>
                <w:szCs w:val="22"/>
              </w:rPr>
            </w:pPr>
            <w:r w:rsidRPr="00B61371">
              <w:rPr>
                <w:rFonts w:ascii="Times New Roman" w:eastAsia="Calibri" w:hAnsi="Times New Roman"/>
                <w:sz w:val="22"/>
                <w:szCs w:val="22"/>
              </w:rPr>
              <w:t xml:space="preserve">Сульфаты </w:t>
            </w:r>
          </w:p>
        </w:tc>
        <w:tc>
          <w:tcPr>
            <w:tcW w:w="1276" w:type="dxa"/>
            <w:gridSpan w:val="2"/>
            <w:shd w:val="clear" w:color="auto" w:fill="auto"/>
            <w:noWrap/>
          </w:tcPr>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sz w:val="22"/>
                <w:szCs w:val="22"/>
              </w:rPr>
              <w:t>127,8</w:t>
            </w:r>
          </w:p>
        </w:tc>
        <w:tc>
          <w:tcPr>
            <w:tcW w:w="851" w:type="dxa"/>
            <w:shd w:val="clear" w:color="auto" w:fill="auto"/>
            <w:noWrap/>
          </w:tcPr>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sz w:val="22"/>
                <w:szCs w:val="22"/>
              </w:rPr>
              <w:t>1,3</w:t>
            </w:r>
          </w:p>
        </w:tc>
      </w:tr>
      <w:tr w:rsidR="008F1A23" w:rsidRPr="00B61371" w:rsidTr="00B327F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4"/>
          <w:wAfter w:w="1689" w:type="dxa"/>
          <w:trHeight w:val="244"/>
        </w:trPr>
        <w:tc>
          <w:tcPr>
            <w:tcW w:w="1701" w:type="dxa"/>
            <w:gridSpan w:val="2"/>
            <w:vMerge/>
            <w:shd w:val="clear" w:color="auto" w:fill="auto"/>
          </w:tcPr>
          <w:p w:rsidR="008F1A23" w:rsidRPr="00B61371" w:rsidRDefault="008F1A23" w:rsidP="00B327F3">
            <w:pPr>
              <w:jc w:val="center"/>
              <w:rPr>
                <w:rFonts w:ascii="Times New Roman" w:eastAsia="Calibri" w:hAnsi="Times New Roman"/>
                <w:sz w:val="22"/>
                <w:szCs w:val="22"/>
              </w:rPr>
            </w:pPr>
          </w:p>
        </w:tc>
        <w:tc>
          <w:tcPr>
            <w:tcW w:w="1276" w:type="dxa"/>
            <w:gridSpan w:val="2"/>
            <w:vMerge/>
            <w:shd w:val="clear" w:color="auto" w:fill="auto"/>
            <w:noWrap/>
          </w:tcPr>
          <w:p w:rsidR="008F1A23" w:rsidRPr="00B61371" w:rsidRDefault="008F1A23" w:rsidP="00B327F3">
            <w:pPr>
              <w:jc w:val="center"/>
              <w:rPr>
                <w:rFonts w:ascii="Times New Roman" w:eastAsia="Calibri" w:hAnsi="Times New Roman"/>
                <w:sz w:val="22"/>
                <w:szCs w:val="22"/>
              </w:rPr>
            </w:pPr>
          </w:p>
        </w:tc>
        <w:tc>
          <w:tcPr>
            <w:tcW w:w="1417" w:type="dxa"/>
            <w:gridSpan w:val="2"/>
            <w:vMerge/>
            <w:shd w:val="clear" w:color="auto" w:fill="auto"/>
            <w:noWrap/>
          </w:tcPr>
          <w:p w:rsidR="008F1A23" w:rsidRPr="00B61371" w:rsidRDefault="008F1A23" w:rsidP="00B327F3">
            <w:pPr>
              <w:jc w:val="center"/>
              <w:rPr>
                <w:rFonts w:ascii="Times New Roman" w:eastAsia="Calibri" w:hAnsi="Times New Roman"/>
                <w:sz w:val="22"/>
                <w:szCs w:val="22"/>
              </w:rPr>
            </w:pPr>
          </w:p>
        </w:tc>
        <w:tc>
          <w:tcPr>
            <w:tcW w:w="1418" w:type="dxa"/>
            <w:gridSpan w:val="2"/>
            <w:vMerge/>
            <w:shd w:val="clear" w:color="auto" w:fill="auto"/>
            <w:noWrap/>
          </w:tcPr>
          <w:p w:rsidR="008F1A23" w:rsidRPr="00B61371" w:rsidRDefault="008F1A23" w:rsidP="00B327F3">
            <w:pPr>
              <w:jc w:val="center"/>
              <w:rPr>
                <w:rFonts w:ascii="Times New Roman" w:eastAsia="Calibri" w:hAnsi="Times New Roman"/>
                <w:sz w:val="22"/>
                <w:szCs w:val="22"/>
              </w:rPr>
            </w:pPr>
          </w:p>
        </w:tc>
        <w:tc>
          <w:tcPr>
            <w:tcW w:w="1842" w:type="dxa"/>
            <w:gridSpan w:val="2"/>
            <w:shd w:val="clear" w:color="auto" w:fill="auto"/>
            <w:noWrap/>
          </w:tcPr>
          <w:p w:rsidR="008F1A23" w:rsidRPr="00B61371" w:rsidRDefault="008F1A23" w:rsidP="00B327F3">
            <w:pPr>
              <w:rPr>
                <w:rFonts w:ascii="Times New Roman" w:eastAsia="Calibri" w:hAnsi="Times New Roman"/>
                <w:sz w:val="22"/>
                <w:szCs w:val="22"/>
              </w:rPr>
            </w:pPr>
            <w:r w:rsidRPr="00B61371">
              <w:rPr>
                <w:rFonts w:ascii="Times New Roman" w:eastAsia="Calibri" w:hAnsi="Times New Roman"/>
                <w:sz w:val="22"/>
                <w:szCs w:val="22"/>
              </w:rPr>
              <w:t xml:space="preserve">Магний </w:t>
            </w:r>
          </w:p>
        </w:tc>
        <w:tc>
          <w:tcPr>
            <w:tcW w:w="1276" w:type="dxa"/>
            <w:gridSpan w:val="2"/>
            <w:shd w:val="clear" w:color="auto" w:fill="auto"/>
            <w:noWrap/>
          </w:tcPr>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sz w:val="22"/>
                <w:szCs w:val="22"/>
              </w:rPr>
              <w:t>72,1</w:t>
            </w:r>
          </w:p>
        </w:tc>
        <w:tc>
          <w:tcPr>
            <w:tcW w:w="851" w:type="dxa"/>
            <w:shd w:val="clear" w:color="auto" w:fill="auto"/>
            <w:noWrap/>
          </w:tcPr>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sz w:val="22"/>
                <w:szCs w:val="22"/>
              </w:rPr>
              <w:t>1,8</w:t>
            </w:r>
          </w:p>
        </w:tc>
      </w:tr>
      <w:tr w:rsidR="008F1A23" w:rsidRPr="00B61371" w:rsidTr="00B327F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4"/>
          <w:wAfter w:w="1689" w:type="dxa"/>
          <w:trHeight w:val="244"/>
        </w:trPr>
        <w:tc>
          <w:tcPr>
            <w:tcW w:w="1701" w:type="dxa"/>
            <w:gridSpan w:val="2"/>
            <w:vMerge/>
            <w:shd w:val="clear" w:color="auto" w:fill="auto"/>
          </w:tcPr>
          <w:p w:rsidR="008F1A23" w:rsidRPr="00B61371" w:rsidRDefault="008F1A23" w:rsidP="00B327F3">
            <w:pPr>
              <w:jc w:val="center"/>
              <w:rPr>
                <w:rFonts w:ascii="Times New Roman" w:eastAsia="Calibri" w:hAnsi="Times New Roman"/>
                <w:sz w:val="22"/>
                <w:szCs w:val="22"/>
              </w:rPr>
            </w:pPr>
          </w:p>
        </w:tc>
        <w:tc>
          <w:tcPr>
            <w:tcW w:w="1276" w:type="dxa"/>
            <w:gridSpan w:val="2"/>
            <w:vMerge/>
            <w:shd w:val="clear" w:color="auto" w:fill="auto"/>
            <w:noWrap/>
          </w:tcPr>
          <w:p w:rsidR="008F1A23" w:rsidRPr="00B61371" w:rsidRDefault="008F1A23" w:rsidP="00B327F3">
            <w:pPr>
              <w:jc w:val="center"/>
              <w:rPr>
                <w:rFonts w:ascii="Times New Roman" w:eastAsia="Calibri" w:hAnsi="Times New Roman"/>
                <w:sz w:val="22"/>
                <w:szCs w:val="22"/>
              </w:rPr>
            </w:pPr>
          </w:p>
        </w:tc>
        <w:tc>
          <w:tcPr>
            <w:tcW w:w="1417" w:type="dxa"/>
            <w:gridSpan w:val="2"/>
            <w:vMerge/>
            <w:shd w:val="clear" w:color="auto" w:fill="auto"/>
            <w:noWrap/>
          </w:tcPr>
          <w:p w:rsidR="008F1A23" w:rsidRPr="00B61371" w:rsidRDefault="008F1A23" w:rsidP="00B327F3">
            <w:pPr>
              <w:jc w:val="center"/>
              <w:rPr>
                <w:rFonts w:ascii="Times New Roman" w:eastAsia="Calibri" w:hAnsi="Times New Roman"/>
                <w:sz w:val="22"/>
                <w:szCs w:val="22"/>
              </w:rPr>
            </w:pPr>
          </w:p>
        </w:tc>
        <w:tc>
          <w:tcPr>
            <w:tcW w:w="1418" w:type="dxa"/>
            <w:gridSpan w:val="2"/>
            <w:vMerge/>
            <w:shd w:val="clear" w:color="auto" w:fill="auto"/>
            <w:noWrap/>
          </w:tcPr>
          <w:p w:rsidR="008F1A23" w:rsidRPr="00B61371" w:rsidRDefault="008F1A23" w:rsidP="00B327F3">
            <w:pPr>
              <w:jc w:val="center"/>
              <w:rPr>
                <w:rFonts w:ascii="Times New Roman" w:eastAsia="Calibri" w:hAnsi="Times New Roman"/>
                <w:sz w:val="22"/>
                <w:szCs w:val="22"/>
              </w:rPr>
            </w:pPr>
          </w:p>
        </w:tc>
        <w:tc>
          <w:tcPr>
            <w:tcW w:w="3969" w:type="dxa"/>
            <w:gridSpan w:val="5"/>
            <w:shd w:val="clear" w:color="auto" w:fill="auto"/>
            <w:noWrap/>
          </w:tcPr>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b/>
                <w:sz w:val="22"/>
                <w:szCs w:val="22"/>
              </w:rPr>
              <w:t>биогенные вещества</w:t>
            </w:r>
          </w:p>
        </w:tc>
      </w:tr>
      <w:tr w:rsidR="008F1A23" w:rsidRPr="00B61371" w:rsidTr="00B327F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4"/>
          <w:wAfter w:w="1689" w:type="dxa"/>
          <w:trHeight w:val="244"/>
        </w:trPr>
        <w:tc>
          <w:tcPr>
            <w:tcW w:w="1701" w:type="dxa"/>
            <w:gridSpan w:val="2"/>
            <w:vMerge/>
            <w:shd w:val="clear" w:color="auto" w:fill="auto"/>
          </w:tcPr>
          <w:p w:rsidR="008F1A23" w:rsidRPr="00B61371" w:rsidRDefault="008F1A23" w:rsidP="00B327F3">
            <w:pPr>
              <w:jc w:val="center"/>
              <w:rPr>
                <w:rFonts w:ascii="Times New Roman" w:eastAsia="Calibri" w:hAnsi="Times New Roman"/>
                <w:sz w:val="22"/>
                <w:szCs w:val="22"/>
              </w:rPr>
            </w:pPr>
          </w:p>
        </w:tc>
        <w:tc>
          <w:tcPr>
            <w:tcW w:w="1276" w:type="dxa"/>
            <w:gridSpan w:val="2"/>
            <w:vMerge/>
            <w:shd w:val="clear" w:color="auto" w:fill="auto"/>
            <w:noWrap/>
          </w:tcPr>
          <w:p w:rsidR="008F1A23" w:rsidRPr="00B61371" w:rsidRDefault="008F1A23" w:rsidP="00B327F3">
            <w:pPr>
              <w:jc w:val="center"/>
              <w:rPr>
                <w:rFonts w:ascii="Times New Roman" w:eastAsia="Calibri" w:hAnsi="Times New Roman"/>
                <w:sz w:val="22"/>
                <w:szCs w:val="22"/>
              </w:rPr>
            </w:pPr>
          </w:p>
        </w:tc>
        <w:tc>
          <w:tcPr>
            <w:tcW w:w="1417" w:type="dxa"/>
            <w:gridSpan w:val="2"/>
            <w:vMerge/>
            <w:shd w:val="clear" w:color="auto" w:fill="auto"/>
            <w:noWrap/>
          </w:tcPr>
          <w:p w:rsidR="008F1A23" w:rsidRPr="00B61371" w:rsidRDefault="008F1A23" w:rsidP="00B327F3">
            <w:pPr>
              <w:jc w:val="center"/>
              <w:rPr>
                <w:rFonts w:ascii="Times New Roman" w:eastAsia="Calibri" w:hAnsi="Times New Roman"/>
                <w:sz w:val="22"/>
                <w:szCs w:val="22"/>
              </w:rPr>
            </w:pPr>
          </w:p>
        </w:tc>
        <w:tc>
          <w:tcPr>
            <w:tcW w:w="1418" w:type="dxa"/>
            <w:gridSpan w:val="2"/>
            <w:vMerge/>
            <w:shd w:val="clear" w:color="auto" w:fill="auto"/>
            <w:noWrap/>
          </w:tcPr>
          <w:p w:rsidR="008F1A23" w:rsidRPr="00B61371" w:rsidRDefault="008F1A23" w:rsidP="00B327F3">
            <w:pPr>
              <w:jc w:val="center"/>
              <w:rPr>
                <w:rFonts w:ascii="Times New Roman" w:eastAsia="Calibri" w:hAnsi="Times New Roman"/>
                <w:sz w:val="22"/>
                <w:szCs w:val="22"/>
              </w:rPr>
            </w:pPr>
          </w:p>
        </w:tc>
        <w:tc>
          <w:tcPr>
            <w:tcW w:w="1842" w:type="dxa"/>
            <w:gridSpan w:val="2"/>
            <w:shd w:val="clear" w:color="auto" w:fill="auto"/>
            <w:noWrap/>
          </w:tcPr>
          <w:p w:rsidR="008F1A23" w:rsidRPr="00B61371" w:rsidRDefault="008F1A23" w:rsidP="00B327F3">
            <w:pPr>
              <w:rPr>
                <w:rFonts w:ascii="Times New Roman" w:eastAsia="Calibri" w:hAnsi="Times New Roman"/>
                <w:sz w:val="22"/>
                <w:szCs w:val="22"/>
              </w:rPr>
            </w:pPr>
            <w:r w:rsidRPr="00B61371">
              <w:rPr>
                <w:rFonts w:ascii="Times New Roman" w:eastAsia="Calibri" w:hAnsi="Times New Roman"/>
                <w:sz w:val="22"/>
                <w:szCs w:val="22"/>
              </w:rPr>
              <w:t>Аммоний солевой</w:t>
            </w:r>
          </w:p>
        </w:tc>
        <w:tc>
          <w:tcPr>
            <w:tcW w:w="1276" w:type="dxa"/>
            <w:gridSpan w:val="2"/>
            <w:shd w:val="clear" w:color="auto" w:fill="auto"/>
            <w:noWrap/>
          </w:tcPr>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sz w:val="22"/>
                <w:szCs w:val="22"/>
              </w:rPr>
              <w:t>0,668</w:t>
            </w:r>
          </w:p>
        </w:tc>
        <w:tc>
          <w:tcPr>
            <w:tcW w:w="851" w:type="dxa"/>
            <w:shd w:val="clear" w:color="auto" w:fill="auto"/>
            <w:noWrap/>
          </w:tcPr>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sz w:val="22"/>
                <w:szCs w:val="22"/>
              </w:rPr>
              <w:t>1,3</w:t>
            </w:r>
          </w:p>
        </w:tc>
      </w:tr>
      <w:tr w:rsidR="008F1A23" w:rsidRPr="00B61371" w:rsidTr="00B327F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4"/>
          <w:wAfter w:w="1689" w:type="dxa"/>
          <w:trHeight w:val="244"/>
        </w:trPr>
        <w:tc>
          <w:tcPr>
            <w:tcW w:w="1701" w:type="dxa"/>
            <w:gridSpan w:val="2"/>
            <w:vMerge/>
            <w:shd w:val="clear" w:color="auto" w:fill="auto"/>
          </w:tcPr>
          <w:p w:rsidR="008F1A23" w:rsidRPr="00B61371" w:rsidRDefault="008F1A23" w:rsidP="00B327F3">
            <w:pPr>
              <w:jc w:val="center"/>
              <w:rPr>
                <w:rFonts w:ascii="Times New Roman" w:eastAsia="Calibri" w:hAnsi="Times New Roman"/>
                <w:sz w:val="22"/>
                <w:szCs w:val="22"/>
              </w:rPr>
            </w:pPr>
          </w:p>
        </w:tc>
        <w:tc>
          <w:tcPr>
            <w:tcW w:w="1276" w:type="dxa"/>
            <w:gridSpan w:val="2"/>
            <w:vMerge/>
            <w:shd w:val="clear" w:color="auto" w:fill="auto"/>
            <w:noWrap/>
          </w:tcPr>
          <w:p w:rsidR="008F1A23" w:rsidRPr="00B61371" w:rsidRDefault="008F1A23" w:rsidP="00B327F3">
            <w:pPr>
              <w:jc w:val="center"/>
              <w:rPr>
                <w:rFonts w:ascii="Times New Roman" w:eastAsia="Calibri" w:hAnsi="Times New Roman"/>
                <w:sz w:val="22"/>
                <w:szCs w:val="22"/>
              </w:rPr>
            </w:pPr>
          </w:p>
        </w:tc>
        <w:tc>
          <w:tcPr>
            <w:tcW w:w="1417" w:type="dxa"/>
            <w:gridSpan w:val="2"/>
            <w:vMerge/>
            <w:shd w:val="clear" w:color="auto" w:fill="auto"/>
            <w:noWrap/>
          </w:tcPr>
          <w:p w:rsidR="008F1A23" w:rsidRPr="00B61371" w:rsidRDefault="008F1A23" w:rsidP="00B327F3">
            <w:pPr>
              <w:jc w:val="center"/>
              <w:rPr>
                <w:rFonts w:ascii="Times New Roman" w:eastAsia="Calibri" w:hAnsi="Times New Roman"/>
                <w:sz w:val="22"/>
                <w:szCs w:val="22"/>
              </w:rPr>
            </w:pPr>
          </w:p>
        </w:tc>
        <w:tc>
          <w:tcPr>
            <w:tcW w:w="1418" w:type="dxa"/>
            <w:gridSpan w:val="2"/>
            <w:vMerge/>
            <w:shd w:val="clear" w:color="auto" w:fill="auto"/>
            <w:noWrap/>
          </w:tcPr>
          <w:p w:rsidR="008F1A23" w:rsidRPr="00B61371" w:rsidRDefault="008F1A23" w:rsidP="00B327F3">
            <w:pPr>
              <w:jc w:val="center"/>
              <w:rPr>
                <w:rFonts w:ascii="Times New Roman" w:eastAsia="Calibri" w:hAnsi="Times New Roman"/>
                <w:sz w:val="22"/>
                <w:szCs w:val="22"/>
              </w:rPr>
            </w:pPr>
          </w:p>
        </w:tc>
        <w:tc>
          <w:tcPr>
            <w:tcW w:w="1842" w:type="dxa"/>
            <w:gridSpan w:val="2"/>
            <w:shd w:val="clear" w:color="auto" w:fill="auto"/>
            <w:noWrap/>
          </w:tcPr>
          <w:p w:rsidR="008F1A23" w:rsidRPr="00B61371" w:rsidRDefault="008F1A23" w:rsidP="00B327F3">
            <w:pPr>
              <w:rPr>
                <w:rFonts w:ascii="Times New Roman" w:eastAsia="Calibri" w:hAnsi="Times New Roman"/>
                <w:sz w:val="22"/>
                <w:szCs w:val="22"/>
              </w:rPr>
            </w:pPr>
            <w:r w:rsidRPr="00B61371">
              <w:rPr>
                <w:rFonts w:ascii="Times New Roman" w:eastAsia="Calibri" w:hAnsi="Times New Roman"/>
                <w:sz w:val="22"/>
                <w:szCs w:val="22"/>
              </w:rPr>
              <w:t>Фториды</w:t>
            </w:r>
          </w:p>
        </w:tc>
        <w:tc>
          <w:tcPr>
            <w:tcW w:w="1276" w:type="dxa"/>
            <w:gridSpan w:val="2"/>
            <w:shd w:val="clear" w:color="auto" w:fill="auto"/>
            <w:noWrap/>
          </w:tcPr>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sz w:val="22"/>
                <w:szCs w:val="22"/>
              </w:rPr>
              <w:t>7,87</w:t>
            </w:r>
          </w:p>
        </w:tc>
        <w:tc>
          <w:tcPr>
            <w:tcW w:w="851" w:type="dxa"/>
            <w:shd w:val="clear" w:color="auto" w:fill="auto"/>
            <w:noWrap/>
          </w:tcPr>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sz w:val="22"/>
                <w:szCs w:val="22"/>
              </w:rPr>
              <w:t>10,5</w:t>
            </w:r>
          </w:p>
        </w:tc>
      </w:tr>
      <w:tr w:rsidR="008F1A23" w:rsidRPr="00B61371" w:rsidTr="00B327F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4"/>
          <w:wAfter w:w="1689" w:type="dxa"/>
          <w:trHeight w:val="516"/>
        </w:trPr>
        <w:tc>
          <w:tcPr>
            <w:tcW w:w="1701" w:type="dxa"/>
            <w:gridSpan w:val="2"/>
            <w:vMerge w:val="restart"/>
            <w:shd w:val="clear" w:color="auto" w:fill="auto"/>
            <w:vAlign w:val="center"/>
          </w:tcPr>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sz w:val="22"/>
                <w:szCs w:val="22"/>
              </w:rPr>
              <w:t>оз. Май-</w:t>
            </w:r>
          </w:p>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sz w:val="22"/>
                <w:szCs w:val="22"/>
              </w:rPr>
              <w:t>балык</w:t>
            </w:r>
          </w:p>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sz w:val="22"/>
                <w:szCs w:val="22"/>
              </w:rPr>
              <w:t>(Акмолинская)</w:t>
            </w:r>
          </w:p>
        </w:tc>
        <w:tc>
          <w:tcPr>
            <w:tcW w:w="1276" w:type="dxa"/>
            <w:gridSpan w:val="2"/>
            <w:shd w:val="clear" w:color="auto" w:fill="auto"/>
            <w:noWrap/>
          </w:tcPr>
          <w:p w:rsidR="008F1A23" w:rsidRPr="00B61371" w:rsidRDefault="008F1A23" w:rsidP="00B327F3">
            <w:pPr>
              <w:jc w:val="center"/>
              <w:rPr>
                <w:rFonts w:ascii="Times New Roman" w:eastAsia="Calibri" w:hAnsi="Times New Roman"/>
                <w:bCs/>
                <w:sz w:val="22"/>
                <w:szCs w:val="22"/>
              </w:rPr>
            </w:pPr>
            <w:r w:rsidRPr="00B61371">
              <w:rPr>
                <w:rFonts w:ascii="Times New Roman" w:eastAsia="Calibri" w:hAnsi="Times New Roman"/>
                <w:bCs/>
                <w:sz w:val="22"/>
                <w:szCs w:val="22"/>
              </w:rPr>
              <w:t>8,56</w:t>
            </w:r>
          </w:p>
          <w:p w:rsidR="008F1A23" w:rsidRPr="00B61371" w:rsidRDefault="008F1A23" w:rsidP="00B327F3">
            <w:pPr>
              <w:jc w:val="center"/>
              <w:rPr>
                <w:rFonts w:ascii="Times New Roman" w:eastAsia="Calibri" w:hAnsi="Times New Roman"/>
                <w:bCs/>
                <w:sz w:val="22"/>
                <w:szCs w:val="22"/>
              </w:rPr>
            </w:pPr>
            <w:r w:rsidRPr="00B61371">
              <w:rPr>
                <w:rFonts w:ascii="Times New Roman" w:eastAsia="Calibri" w:hAnsi="Times New Roman"/>
                <w:bCs/>
                <w:sz w:val="22"/>
                <w:szCs w:val="22"/>
              </w:rPr>
              <w:t>(нормативно-</w:t>
            </w:r>
          </w:p>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bCs/>
                <w:sz w:val="22"/>
                <w:szCs w:val="22"/>
              </w:rPr>
              <w:t>чистая)</w:t>
            </w:r>
          </w:p>
        </w:tc>
        <w:tc>
          <w:tcPr>
            <w:tcW w:w="1417" w:type="dxa"/>
            <w:gridSpan w:val="2"/>
            <w:shd w:val="clear" w:color="auto" w:fill="auto"/>
            <w:noWrap/>
          </w:tcPr>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sz w:val="22"/>
                <w:szCs w:val="22"/>
              </w:rPr>
              <w:t>-</w:t>
            </w:r>
          </w:p>
        </w:tc>
        <w:tc>
          <w:tcPr>
            <w:tcW w:w="1418" w:type="dxa"/>
            <w:gridSpan w:val="2"/>
            <w:shd w:val="clear" w:color="auto" w:fill="auto"/>
            <w:noWrap/>
          </w:tcPr>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sz w:val="22"/>
                <w:szCs w:val="22"/>
              </w:rPr>
              <w:t>7,85</w:t>
            </w:r>
          </w:p>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sz w:val="22"/>
                <w:szCs w:val="22"/>
              </w:rPr>
              <w:t>(нормативно- чистая)</w:t>
            </w:r>
          </w:p>
        </w:tc>
        <w:tc>
          <w:tcPr>
            <w:tcW w:w="1842" w:type="dxa"/>
            <w:gridSpan w:val="2"/>
            <w:shd w:val="clear" w:color="auto" w:fill="auto"/>
            <w:noWrap/>
          </w:tcPr>
          <w:p w:rsidR="008F1A23" w:rsidRPr="00B61371" w:rsidRDefault="008F1A23" w:rsidP="00B327F3">
            <w:pPr>
              <w:rPr>
                <w:rFonts w:ascii="Times New Roman" w:eastAsia="Calibri" w:hAnsi="Times New Roman"/>
                <w:sz w:val="22"/>
                <w:szCs w:val="22"/>
              </w:rPr>
            </w:pPr>
            <w:r w:rsidRPr="00B61371">
              <w:rPr>
                <w:rFonts w:ascii="Times New Roman" w:eastAsia="Calibri" w:hAnsi="Times New Roman"/>
                <w:sz w:val="22"/>
                <w:szCs w:val="22"/>
              </w:rPr>
              <w:t>Растворенный кислород</w:t>
            </w:r>
          </w:p>
        </w:tc>
        <w:tc>
          <w:tcPr>
            <w:tcW w:w="1276" w:type="dxa"/>
            <w:gridSpan w:val="2"/>
            <w:shd w:val="clear" w:color="auto" w:fill="auto"/>
            <w:noWrap/>
          </w:tcPr>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sz w:val="22"/>
                <w:szCs w:val="22"/>
              </w:rPr>
              <w:t>7,85</w:t>
            </w:r>
          </w:p>
        </w:tc>
        <w:tc>
          <w:tcPr>
            <w:tcW w:w="851" w:type="dxa"/>
            <w:shd w:val="clear" w:color="auto" w:fill="auto"/>
            <w:noWrap/>
          </w:tcPr>
          <w:p w:rsidR="008F1A23" w:rsidRPr="00B61371" w:rsidRDefault="008F1A23" w:rsidP="00B327F3">
            <w:pPr>
              <w:jc w:val="center"/>
              <w:rPr>
                <w:rFonts w:ascii="Times New Roman" w:eastAsia="Calibri" w:hAnsi="Times New Roman"/>
                <w:sz w:val="22"/>
                <w:szCs w:val="22"/>
              </w:rPr>
            </w:pPr>
          </w:p>
        </w:tc>
      </w:tr>
      <w:tr w:rsidR="008F1A23" w:rsidRPr="00B61371" w:rsidTr="00B327F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4"/>
          <w:wAfter w:w="1689" w:type="dxa"/>
          <w:trHeight w:val="516"/>
        </w:trPr>
        <w:tc>
          <w:tcPr>
            <w:tcW w:w="1701" w:type="dxa"/>
            <w:gridSpan w:val="2"/>
            <w:vMerge/>
            <w:shd w:val="clear" w:color="auto" w:fill="auto"/>
          </w:tcPr>
          <w:p w:rsidR="008F1A23" w:rsidRPr="00B61371" w:rsidRDefault="008F1A23" w:rsidP="00B327F3">
            <w:pPr>
              <w:jc w:val="center"/>
              <w:rPr>
                <w:rFonts w:ascii="Times New Roman" w:eastAsia="Calibri" w:hAnsi="Times New Roman"/>
                <w:sz w:val="22"/>
                <w:szCs w:val="22"/>
              </w:rPr>
            </w:pPr>
          </w:p>
        </w:tc>
        <w:tc>
          <w:tcPr>
            <w:tcW w:w="1276" w:type="dxa"/>
            <w:gridSpan w:val="2"/>
            <w:shd w:val="clear" w:color="auto" w:fill="auto"/>
            <w:noWrap/>
          </w:tcPr>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sz w:val="22"/>
                <w:szCs w:val="22"/>
              </w:rPr>
              <w:t xml:space="preserve">1,64 </w:t>
            </w:r>
            <w:r w:rsidRPr="00B61371">
              <w:rPr>
                <w:rFonts w:ascii="Times New Roman" w:eastAsia="Calibri" w:hAnsi="Times New Roman"/>
                <w:bCs/>
                <w:sz w:val="22"/>
                <w:szCs w:val="22"/>
              </w:rPr>
              <w:t>(нормативно чистая)</w:t>
            </w:r>
          </w:p>
        </w:tc>
        <w:tc>
          <w:tcPr>
            <w:tcW w:w="1417" w:type="dxa"/>
            <w:gridSpan w:val="2"/>
            <w:shd w:val="clear" w:color="auto" w:fill="auto"/>
            <w:noWrap/>
          </w:tcPr>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sz w:val="22"/>
                <w:szCs w:val="22"/>
              </w:rPr>
              <w:t>-</w:t>
            </w:r>
          </w:p>
        </w:tc>
        <w:tc>
          <w:tcPr>
            <w:tcW w:w="1418" w:type="dxa"/>
            <w:gridSpan w:val="2"/>
            <w:shd w:val="clear" w:color="auto" w:fill="auto"/>
            <w:noWrap/>
          </w:tcPr>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sz w:val="22"/>
                <w:szCs w:val="22"/>
              </w:rPr>
              <w:t>1,24</w:t>
            </w:r>
          </w:p>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sz w:val="22"/>
                <w:szCs w:val="22"/>
              </w:rPr>
              <w:t>(нормативно- чистая)</w:t>
            </w:r>
          </w:p>
        </w:tc>
        <w:tc>
          <w:tcPr>
            <w:tcW w:w="1842" w:type="dxa"/>
            <w:gridSpan w:val="2"/>
            <w:shd w:val="clear" w:color="auto" w:fill="auto"/>
            <w:noWrap/>
          </w:tcPr>
          <w:p w:rsidR="008F1A23" w:rsidRPr="00B61371" w:rsidRDefault="008F1A23" w:rsidP="00B327F3">
            <w:pPr>
              <w:rPr>
                <w:rFonts w:ascii="Times New Roman" w:eastAsia="Calibri" w:hAnsi="Times New Roman"/>
                <w:sz w:val="22"/>
                <w:szCs w:val="22"/>
              </w:rPr>
            </w:pPr>
            <w:r w:rsidRPr="00B61371">
              <w:rPr>
                <w:rFonts w:ascii="Times New Roman" w:eastAsia="Calibri" w:hAnsi="Times New Roman"/>
                <w:sz w:val="22"/>
                <w:szCs w:val="22"/>
              </w:rPr>
              <w:t>БПК</w:t>
            </w:r>
            <w:r w:rsidRPr="00B61371">
              <w:rPr>
                <w:rFonts w:ascii="Times New Roman" w:eastAsia="Calibri" w:hAnsi="Times New Roman"/>
                <w:sz w:val="22"/>
                <w:szCs w:val="22"/>
                <w:vertAlign w:val="subscript"/>
              </w:rPr>
              <w:t>5</w:t>
            </w:r>
          </w:p>
        </w:tc>
        <w:tc>
          <w:tcPr>
            <w:tcW w:w="1276" w:type="dxa"/>
            <w:gridSpan w:val="2"/>
            <w:shd w:val="clear" w:color="auto" w:fill="auto"/>
            <w:noWrap/>
          </w:tcPr>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sz w:val="22"/>
                <w:szCs w:val="22"/>
              </w:rPr>
              <w:t>1,24</w:t>
            </w:r>
          </w:p>
        </w:tc>
        <w:tc>
          <w:tcPr>
            <w:tcW w:w="851" w:type="dxa"/>
            <w:shd w:val="clear" w:color="auto" w:fill="auto"/>
            <w:noWrap/>
          </w:tcPr>
          <w:p w:rsidR="008F1A23" w:rsidRPr="00B61371" w:rsidRDefault="008F1A23" w:rsidP="00B327F3">
            <w:pPr>
              <w:jc w:val="center"/>
              <w:rPr>
                <w:rFonts w:ascii="Times New Roman" w:eastAsia="Calibri" w:hAnsi="Times New Roman"/>
                <w:sz w:val="22"/>
                <w:szCs w:val="22"/>
              </w:rPr>
            </w:pPr>
          </w:p>
        </w:tc>
      </w:tr>
      <w:tr w:rsidR="008F1A23" w:rsidRPr="00B61371" w:rsidTr="00B327F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4"/>
          <w:wAfter w:w="1689" w:type="dxa"/>
          <w:trHeight w:val="125"/>
        </w:trPr>
        <w:tc>
          <w:tcPr>
            <w:tcW w:w="1701" w:type="dxa"/>
            <w:gridSpan w:val="2"/>
            <w:vMerge/>
            <w:shd w:val="clear" w:color="auto" w:fill="auto"/>
          </w:tcPr>
          <w:p w:rsidR="008F1A23" w:rsidRPr="00B61371" w:rsidRDefault="008F1A23" w:rsidP="00B327F3">
            <w:pPr>
              <w:jc w:val="center"/>
              <w:rPr>
                <w:rFonts w:ascii="Times New Roman" w:eastAsia="Calibri" w:hAnsi="Times New Roman"/>
                <w:sz w:val="22"/>
                <w:szCs w:val="22"/>
              </w:rPr>
            </w:pPr>
          </w:p>
        </w:tc>
        <w:tc>
          <w:tcPr>
            <w:tcW w:w="1276" w:type="dxa"/>
            <w:gridSpan w:val="2"/>
            <w:vMerge w:val="restart"/>
            <w:shd w:val="clear" w:color="auto" w:fill="auto"/>
            <w:noWrap/>
          </w:tcPr>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sz w:val="22"/>
                <w:szCs w:val="22"/>
              </w:rPr>
              <w:t>20,7</w:t>
            </w:r>
          </w:p>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sz w:val="22"/>
                <w:szCs w:val="22"/>
              </w:rPr>
              <w:t>(чрезвычайно высокого уровня загрязнения )</w:t>
            </w:r>
          </w:p>
        </w:tc>
        <w:tc>
          <w:tcPr>
            <w:tcW w:w="1417" w:type="dxa"/>
            <w:gridSpan w:val="2"/>
            <w:vMerge w:val="restart"/>
            <w:shd w:val="clear" w:color="auto" w:fill="auto"/>
            <w:noWrap/>
          </w:tcPr>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sz w:val="22"/>
                <w:szCs w:val="22"/>
              </w:rPr>
              <w:t>-</w:t>
            </w:r>
          </w:p>
        </w:tc>
        <w:tc>
          <w:tcPr>
            <w:tcW w:w="1418" w:type="dxa"/>
            <w:gridSpan w:val="2"/>
            <w:vMerge w:val="restart"/>
            <w:shd w:val="clear" w:color="auto" w:fill="auto"/>
            <w:noWrap/>
          </w:tcPr>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sz w:val="22"/>
                <w:szCs w:val="22"/>
              </w:rPr>
              <w:t>9,93</w:t>
            </w:r>
          </w:p>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sz w:val="22"/>
                <w:szCs w:val="22"/>
              </w:rPr>
              <w:t>(высокого</w:t>
            </w:r>
          </w:p>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sz w:val="22"/>
                <w:szCs w:val="22"/>
              </w:rPr>
              <w:t>уровня загрязнения)</w:t>
            </w:r>
          </w:p>
          <w:p w:rsidR="008F1A23" w:rsidRPr="00B61371" w:rsidRDefault="008F1A23" w:rsidP="00B327F3">
            <w:pPr>
              <w:jc w:val="center"/>
              <w:rPr>
                <w:rFonts w:ascii="Times New Roman" w:eastAsia="Calibri" w:hAnsi="Times New Roman"/>
                <w:sz w:val="22"/>
                <w:szCs w:val="22"/>
              </w:rPr>
            </w:pPr>
          </w:p>
        </w:tc>
        <w:tc>
          <w:tcPr>
            <w:tcW w:w="3969" w:type="dxa"/>
            <w:gridSpan w:val="5"/>
            <w:shd w:val="clear" w:color="auto" w:fill="auto"/>
            <w:noWrap/>
          </w:tcPr>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b/>
                <w:sz w:val="22"/>
                <w:szCs w:val="22"/>
              </w:rPr>
              <w:t>главные ионы</w:t>
            </w:r>
          </w:p>
        </w:tc>
      </w:tr>
      <w:tr w:rsidR="008F1A23" w:rsidRPr="00B61371" w:rsidTr="00B327F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4"/>
          <w:wAfter w:w="1689" w:type="dxa"/>
          <w:trHeight w:val="244"/>
        </w:trPr>
        <w:tc>
          <w:tcPr>
            <w:tcW w:w="1701" w:type="dxa"/>
            <w:gridSpan w:val="2"/>
            <w:vMerge/>
            <w:shd w:val="clear" w:color="auto" w:fill="auto"/>
          </w:tcPr>
          <w:p w:rsidR="008F1A23" w:rsidRPr="00B61371" w:rsidRDefault="008F1A23" w:rsidP="00B327F3">
            <w:pPr>
              <w:jc w:val="center"/>
              <w:rPr>
                <w:rFonts w:ascii="Times New Roman" w:eastAsia="Calibri" w:hAnsi="Times New Roman"/>
                <w:sz w:val="22"/>
                <w:szCs w:val="22"/>
              </w:rPr>
            </w:pPr>
          </w:p>
        </w:tc>
        <w:tc>
          <w:tcPr>
            <w:tcW w:w="1276" w:type="dxa"/>
            <w:gridSpan w:val="2"/>
            <w:vMerge/>
            <w:shd w:val="clear" w:color="auto" w:fill="auto"/>
            <w:noWrap/>
          </w:tcPr>
          <w:p w:rsidR="008F1A23" w:rsidRPr="00B61371" w:rsidRDefault="008F1A23" w:rsidP="00B327F3">
            <w:pPr>
              <w:jc w:val="center"/>
              <w:rPr>
                <w:rFonts w:ascii="Times New Roman" w:eastAsia="Calibri" w:hAnsi="Times New Roman"/>
                <w:sz w:val="22"/>
                <w:szCs w:val="22"/>
              </w:rPr>
            </w:pPr>
          </w:p>
        </w:tc>
        <w:tc>
          <w:tcPr>
            <w:tcW w:w="1417" w:type="dxa"/>
            <w:gridSpan w:val="2"/>
            <w:vMerge/>
            <w:shd w:val="clear" w:color="auto" w:fill="auto"/>
            <w:noWrap/>
          </w:tcPr>
          <w:p w:rsidR="008F1A23" w:rsidRPr="00B61371" w:rsidRDefault="008F1A23" w:rsidP="00B327F3">
            <w:pPr>
              <w:jc w:val="center"/>
              <w:rPr>
                <w:rFonts w:ascii="Times New Roman" w:eastAsia="Calibri" w:hAnsi="Times New Roman"/>
                <w:sz w:val="22"/>
                <w:szCs w:val="22"/>
              </w:rPr>
            </w:pPr>
          </w:p>
        </w:tc>
        <w:tc>
          <w:tcPr>
            <w:tcW w:w="1418" w:type="dxa"/>
            <w:gridSpan w:val="2"/>
            <w:vMerge/>
            <w:shd w:val="clear" w:color="auto" w:fill="auto"/>
            <w:noWrap/>
          </w:tcPr>
          <w:p w:rsidR="008F1A23" w:rsidRPr="00B61371" w:rsidRDefault="008F1A23" w:rsidP="00B327F3">
            <w:pPr>
              <w:jc w:val="center"/>
              <w:rPr>
                <w:rFonts w:ascii="Times New Roman" w:eastAsia="Calibri" w:hAnsi="Times New Roman"/>
                <w:sz w:val="22"/>
                <w:szCs w:val="22"/>
              </w:rPr>
            </w:pPr>
          </w:p>
        </w:tc>
        <w:tc>
          <w:tcPr>
            <w:tcW w:w="1842" w:type="dxa"/>
            <w:gridSpan w:val="2"/>
            <w:shd w:val="clear" w:color="auto" w:fill="auto"/>
            <w:noWrap/>
          </w:tcPr>
          <w:p w:rsidR="008F1A23" w:rsidRPr="00B61371" w:rsidRDefault="008F1A23" w:rsidP="00B327F3">
            <w:pPr>
              <w:rPr>
                <w:rFonts w:ascii="Times New Roman" w:eastAsia="Calibri" w:hAnsi="Times New Roman"/>
                <w:sz w:val="22"/>
                <w:szCs w:val="22"/>
              </w:rPr>
            </w:pPr>
            <w:r w:rsidRPr="00B61371">
              <w:rPr>
                <w:rFonts w:ascii="Times New Roman" w:eastAsia="Calibri" w:hAnsi="Times New Roman"/>
                <w:sz w:val="22"/>
                <w:szCs w:val="22"/>
              </w:rPr>
              <w:t xml:space="preserve">Кальций </w:t>
            </w:r>
          </w:p>
        </w:tc>
        <w:tc>
          <w:tcPr>
            <w:tcW w:w="1276" w:type="dxa"/>
            <w:gridSpan w:val="2"/>
            <w:shd w:val="clear" w:color="auto" w:fill="auto"/>
            <w:noWrap/>
          </w:tcPr>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sz w:val="22"/>
                <w:szCs w:val="22"/>
              </w:rPr>
              <w:t>210,3</w:t>
            </w:r>
          </w:p>
        </w:tc>
        <w:tc>
          <w:tcPr>
            <w:tcW w:w="851" w:type="dxa"/>
            <w:shd w:val="clear" w:color="auto" w:fill="auto"/>
            <w:noWrap/>
          </w:tcPr>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sz w:val="22"/>
                <w:szCs w:val="22"/>
              </w:rPr>
              <w:t>1,2</w:t>
            </w:r>
          </w:p>
        </w:tc>
      </w:tr>
      <w:tr w:rsidR="008F1A23" w:rsidRPr="00B61371" w:rsidTr="00B327F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4"/>
          <w:wAfter w:w="1689" w:type="dxa"/>
          <w:trHeight w:val="270"/>
        </w:trPr>
        <w:tc>
          <w:tcPr>
            <w:tcW w:w="1701" w:type="dxa"/>
            <w:gridSpan w:val="2"/>
            <w:vMerge/>
            <w:shd w:val="clear" w:color="auto" w:fill="auto"/>
          </w:tcPr>
          <w:p w:rsidR="008F1A23" w:rsidRPr="00B61371" w:rsidRDefault="008F1A23" w:rsidP="00B327F3">
            <w:pPr>
              <w:jc w:val="center"/>
              <w:rPr>
                <w:rFonts w:ascii="Times New Roman" w:eastAsia="Calibri" w:hAnsi="Times New Roman"/>
                <w:sz w:val="22"/>
                <w:szCs w:val="22"/>
              </w:rPr>
            </w:pPr>
          </w:p>
        </w:tc>
        <w:tc>
          <w:tcPr>
            <w:tcW w:w="1276" w:type="dxa"/>
            <w:gridSpan w:val="2"/>
            <w:vMerge/>
            <w:shd w:val="clear" w:color="auto" w:fill="auto"/>
            <w:noWrap/>
          </w:tcPr>
          <w:p w:rsidR="008F1A23" w:rsidRPr="00B61371" w:rsidRDefault="008F1A23" w:rsidP="00B327F3">
            <w:pPr>
              <w:jc w:val="center"/>
              <w:rPr>
                <w:rFonts w:ascii="Times New Roman" w:eastAsia="Calibri" w:hAnsi="Times New Roman"/>
                <w:sz w:val="22"/>
                <w:szCs w:val="22"/>
              </w:rPr>
            </w:pPr>
          </w:p>
        </w:tc>
        <w:tc>
          <w:tcPr>
            <w:tcW w:w="1417" w:type="dxa"/>
            <w:gridSpan w:val="2"/>
            <w:vMerge/>
            <w:shd w:val="clear" w:color="auto" w:fill="auto"/>
            <w:noWrap/>
          </w:tcPr>
          <w:p w:rsidR="008F1A23" w:rsidRPr="00B61371" w:rsidRDefault="008F1A23" w:rsidP="00B327F3">
            <w:pPr>
              <w:jc w:val="center"/>
              <w:rPr>
                <w:rFonts w:ascii="Times New Roman" w:eastAsia="Calibri" w:hAnsi="Times New Roman"/>
                <w:sz w:val="22"/>
                <w:szCs w:val="22"/>
              </w:rPr>
            </w:pPr>
          </w:p>
        </w:tc>
        <w:tc>
          <w:tcPr>
            <w:tcW w:w="1418" w:type="dxa"/>
            <w:gridSpan w:val="2"/>
            <w:vMerge/>
            <w:shd w:val="clear" w:color="auto" w:fill="auto"/>
            <w:noWrap/>
          </w:tcPr>
          <w:p w:rsidR="008F1A23" w:rsidRPr="00B61371" w:rsidRDefault="008F1A23" w:rsidP="00B327F3">
            <w:pPr>
              <w:jc w:val="center"/>
              <w:rPr>
                <w:rFonts w:ascii="Times New Roman" w:eastAsia="Calibri" w:hAnsi="Times New Roman"/>
                <w:sz w:val="22"/>
                <w:szCs w:val="22"/>
              </w:rPr>
            </w:pPr>
          </w:p>
        </w:tc>
        <w:tc>
          <w:tcPr>
            <w:tcW w:w="1842" w:type="dxa"/>
            <w:gridSpan w:val="2"/>
            <w:tcBorders>
              <w:bottom w:val="single" w:sz="4" w:space="0" w:color="auto"/>
            </w:tcBorders>
            <w:shd w:val="clear" w:color="auto" w:fill="auto"/>
            <w:noWrap/>
          </w:tcPr>
          <w:p w:rsidR="008F1A23" w:rsidRPr="00B61371" w:rsidRDefault="008F1A23" w:rsidP="00B327F3">
            <w:pPr>
              <w:rPr>
                <w:rFonts w:ascii="Times New Roman" w:eastAsia="Calibri" w:hAnsi="Times New Roman"/>
                <w:sz w:val="22"/>
                <w:szCs w:val="22"/>
              </w:rPr>
            </w:pPr>
            <w:r w:rsidRPr="00B61371">
              <w:rPr>
                <w:rFonts w:ascii="Times New Roman" w:eastAsia="Calibri" w:hAnsi="Times New Roman"/>
                <w:sz w:val="22"/>
                <w:szCs w:val="22"/>
              </w:rPr>
              <w:t xml:space="preserve">Магний </w:t>
            </w:r>
          </w:p>
        </w:tc>
        <w:tc>
          <w:tcPr>
            <w:tcW w:w="1276" w:type="dxa"/>
            <w:gridSpan w:val="2"/>
            <w:tcBorders>
              <w:bottom w:val="single" w:sz="4" w:space="0" w:color="auto"/>
            </w:tcBorders>
            <w:shd w:val="clear" w:color="auto" w:fill="auto"/>
            <w:noWrap/>
          </w:tcPr>
          <w:p w:rsidR="008F1A23" w:rsidRPr="00B61371" w:rsidRDefault="008F1A23" w:rsidP="00B327F3">
            <w:pPr>
              <w:jc w:val="center"/>
              <w:rPr>
                <w:rFonts w:ascii="Times New Roman" w:eastAsia="Calibri" w:hAnsi="Times New Roman"/>
                <w:sz w:val="22"/>
                <w:szCs w:val="22"/>
                <w:lang w:val="kk-KZ"/>
              </w:rPr>
            </w:pPr>
            <w:r w:rsidRPr="00B61371">
              <w:rPr>
                <w:rFonts w:ascii="Times New Roman" w:eastAsia="Calibri" w:hAnsi="Times New Roman"/>
                <w:sz w:val="22"/>
                <w:szCs w:val="22"/>
              </w:rPr>
              <w:t>1155</w:t>
            </w:r>
            <w:r w:rsidRPr="00B61371">
              <w:rPr>
                <w:rFonts w:ascii="Times New Roman" w:eastAsia="Calibri" w:hAnsi="Times New Roman"/>
                <w:sz w:val="22"/>
                <w:szCs w:val="22"/>
                <w:lang w:val="kk-KZ"/>
              </w:rPr>
              <w:t>,0</w:t>
            </w:r>
          </w:p>
        </w:tc>
        <w:tc>
          <w:tcPr>
            <w:tcW w:w="851" w:type="dxa"/>
            <w:tcBorders>
              <w:bottom w:val="single" w:sz="4" w:space="0" w:color="auto"/>
            </w:tcBorders>
            <w:shd w:val="clear" w:color="auto" w:fill="auto"/>
            <w:noWrap/>
          </w:tcPr>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sz w:val="22"/>
                <w:szCs w:val="22"/>
              </w:rPr>
              <w:t>28,9</w:t>
            </w:r>
          </w:p>
        </w:tc>
      </w:tr>
      <w:tr w:rsidR="008F1A23" w:rsidRPr="00B61371" w:rsidTr="00B327F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4"/>
          <w:wAfter w:w="1689" w:type="dxa"/>
          <w:trHeight w:val="240"/>
        </w:trPr>
        <w:tc>
          <w:tcPr>
            <w:tcW w:w="1701" w:type="dxa"/>
            <w:gridSpan w:val="2"/>
            <w:vMerge/>
            <w:shd w:val="clear" w:color="auto" w:fill="auto"/>
          </w:tcPr>
          <w:p w:rsidR="008F1A23" w:rsidRPr="00B61371" w:rsidRDefault="008F1A23" w:rsidP="00B327F3">
            <w:pPr>
              <w:jc w:val="center"/>
              <w:rPr>
                <w:rFonts w:ascii="Times New Roman" w:eastAsia="Calibri" w:hAnsi="Times New Roman"/>
                <w:sz w:val="22"/>
                <w:szCs w:val="22"/>
              </w:rPr>
            </w:pPr>
          </w:p>
        </w:tc>
        <w:tc>
          <w:tcPr>
            <w:tcW w:w="1276" w:type="dxa"/>
            <w:gridSpan w:val="2"/>
            <w:vMerge/>
            <w:shd w:val="clear" w:color="auto" w:fill="auto"/>
            <w:noWrap/>
          </w:tcPr>
          <w:p w:rsidR="008F1A23" w:rsidRPr="00B61371" w:rsidRDefault="008F1A23" w:rsidP="00B327F3">
            <w:pPr>
              <w:jc w:val="center"/>
              <w:rPr>
                <w:rFonts w:ascii="Times New Roman" w:eastAsia="Calibri" w:hAnsi="Times New Roman"/>
                <w:sz w:val="22"/>
                <w:szCs w:val="22"/>
              </w:rPr>
            </w:pPr>
          </w:p>
        </w:tc>
        <w:tc>
          <w:tcPr>
            <w:tcW w:w="1417" w:type="dxa"/>
            <w:gridSpan w:val="2"/>
            <w:vMerge/>
            <w:shd w:val="clear" w:color="auto" w:fill="auto"/>
            <w:noWrap/>
          </w:tcPr>
          <w:p w:rsidR="008F1A23" w:rsidRPr="00B61371" w:rsidRDefault="008F1A23" w:rsidP="00B327F3">
            <w:pPr>
              <w:jc w:val="center"/>
              <w:rPr>
                <w:rFonts w:ascii="Times New Roman" w:eastAsia="Calibri" w:hAnsi="Times New Roman"/>
                <w:sz w:val="22"/>
                <w:szCs w:val="22"/>
              </w:rPr>
            </w:pPr>
          </w:p>
        </w:tc>
        <w:tc>
          <w:tcPr>
            <w:tcW w:w="1418" w:type="dxa"/>
            <w:gridSpan w:val="2"/>
            <w:vMerge/>
            <w:shd w:val="clear" w:color="auto" w:fill="auto"/>
            <w:noWrap/>
          </w:tcPr>
          <w:p w:rsidR="008F1A23" w:rsidRPr="00B61371" w:rsidRDefault="008F1A23" w:rsidP="00B327F3">
            <w:pPr>
              <w:jc w:val="center"/>
              <w:rPr>
                <w:rFonts w:ascii="Times New Roman" w:eastAsia="Calibri" w:hAnsi="Times New Roman"/>
                <w:sz w:val="22"/>
                <w:szCs w:val="22"/>
              </w:rPr>
            </w:pPr>
          </w:p>
        </w:tc>
        <w:tc>
          <w:tcPr>
            <w:tcW w:w="1842" w:type="dxa"/>
            <w:gridSpan w:val="2"/>
            <w:tcBorders>
              <w:top w:val="single" w:sz="4" w:space="0" w:color="auto"/>
              <w:bottom w:val="single" w:sz="4" w:space="0" w:color="auto"/>
            </w:tcBorders>
            <w:shd w:val="clear" w:color="auto" w:fill="auto"/>
            <w:noWrap/>
          </w:tcPr>
          <w:p w:rsidR="008F1A23" w:rsidRPr="00B61371" w:rsidRDefault="008F1A23" w:rsidP="00B327F3">
            <w:pPr>
              <w:rPr>
                <w:rFonts w:ascii="Times New Roman" w:eastAsia="Calibri" w:hAnsi="Times New Roman"/>
                <w:sz w:val="22"/>
                <w:szCs w:val="22"/>
              </w:rPr>
            </w:pPr>
            <w:r w:rsidRPr="00B61371">
              <w:rPr>
                <w:rFonts w:ascii="Times New Roman" w:eastAsia="Calibri" w:hAnsi="Times New Roman"/>
                <w:sz w:val="22"/>
                <w:szCs w:val="22"/>
              </w:rPr>
              <w:t xml:space="preserve">Сульфаты </w:t>
            </w:r>
          </w:p>
        </w:tc>
        <w:tc>
          <w:tcPr>
            <w:tcW w:w="1276" w:type="dxa"/>
            <w:gridSpan w:val="2"/>
            <w:tcBorders>
              <w:top w:val="single" w:sz="4" w:space="0" w:color="auto"/>
              <w:bottom w:val="single" w:sz="4" w:space="0" w:color="auto"/>
            </w:tcBorders>
            <w:shd w:val="clear" w:color="auto" w:fill="auto"/>
            <w:noWrap/>
          </w:tcPr>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sz w:val="22"/>
                <w:szCs w:val="22"/>
              </w:rPr>
              <w:t>2099,3</w:t>
            </w:r>
          </w:p>
        </w:tc>
        <w:tc>
          <w:tcPr>
            <w:tcW w:w="851" w:type="dxa"/>
            <w:tcBorders>
              <w:top w:val="single" w:sz="4" w:space="0" w:color="auto"/>
              <w:bottom w:val="single" w:sz="4" w:space="0" w:color="auto"/>
            </w:tcBorders>
            <w:shd w:val="clear" w:color="auto" w:fill="auto"/>
            <w:noWrap/>
          </w:tcPr>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sz w:val="22"/>
                <w:szCs w:val="22"/>
              </w:rPr>
              <w:t>21,0</w:t>
            </w:r>
          </w:p>
        </w:tc>
      </w:tr>
      <w:tr w:rsidR="008F1A23" w:rsidRPr="00B61371" w:rsidTr="00B327F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4"/>
          <w:wAfter w:w="1689" w:type="dxa"/>
          <w:trHeight w:val="516"/>
        </w:trPr>
        <w:tc>
          <w:tcPr>
            <w:tcW w:w="1701" w:type="dxa"/>
            <w:gridSpan w:val="2"/>
            <w:vMerge/>
            <w:shd w:val="clear" w:color="auto" w:fill="auto"/>
          </w:tcPr>
          <w:p w:rsidR="008F1A23" w:rsidRPr="00B61371" w:rsidRDefault="008F1A23" w:rsidP="00B327F3">
            <w:pPr>
              <w:jc w:val="center"/>
              <w:rPr>
                <w:rFonts w:ascii="Times New Roman" w:eastAsia="Calibri" w:hAnsi="Times New Roman"/>
                <w:sz w:val="22"/>
                <w:szCs w:val="22"/>
              </w:rPr>
            </w:pPr>
          </w:p>
        </w:tc>
        <w:tc>
          <w:tcPr>
            <w:tcW w:w="1276" w:type="dxa"/>
            <w:gridSpan w:val="2"/>
            <w:vMerge/>
            <w:shd w:val="clear" w:color="auto" w:fill="auto"/>
            <w:noWrap/>
          </w:tcPr>
          <w:p w:rsidR="008F1A23" w:rsidRPr="00B61371" w:rsidRDefault="008F1A23" w:rsidP="00B327F3">
            <w:pPr>
              <w:jc w:val="center"/>
              <w:rPr>
                <w:rFonts w:ascii="Times New Roman" w:eastAsia="Calibri" w:hAnsi="Times New Roman"/>
                <w:sz w:val="22"/>
                <w:szCs w:val="22"/>
              </w:rPr>
            </w:pPr>
          </w:p>
        </w:tc>
        <w:tc>
          <w:tcPr>
            <w:tcW w:w="1417" w:type="dxa"/>
            <w:gridSpan w:val="2"/>
            <w:vMerge/>
            <w:shd w:val="clear" w:color="auto" w:fill="auto"/>
            <w:noWrap/>
          </w:tcPr>
          <w:p w:rsidR="008F1A23" w:rsidRPr="00B61371" w:rsidRDefault="008F1A23" w:rsidP="00B327F3">
            <w:pPr>
              <w:jc w:val="center"/>
              <w:rPr>
                <w:rFonts w:ascii="Times New Roman" w:eastAsia="Calibri" w:hAnsi="Times New Roman"/>
                <w:sz w:val="22"/>
                <w:szCs w:val="22"/>
              </w:rPr>
            </w:pPr>
          </w:p>
        </w:tc>
        <w:tc>
          <w:tcPr>
            <w:tcW w:w="1418" w:type="dxa"/>
            <w:gridSpan w:val="2"/>
            <w:vMerge/>
            <w:shd w:val="clear" w:color="auto" w:fill="auto"/>
            <w:noWrap/>
          </w:tcPr>
          <w:p w:rsidR="008F1A23" w:rsidRPr="00B61371" w:rsidRDefault="008F1A23" w:rsidP="00B327F3">
            <w:pPr>
              <w:jc w:val="center"/>
              <w:rPr>
                <w:rFonts w:ascii="Times New Roman" w:eastAsia="Calibri" w:hAnsi="Times New Roman"/>
                <w:sz w:val="22"/>
                <w:szCs w:val="22"/>
              </w:rPr>
            </w:pPr>
          </w:p>
        </w:tc>
        <w:tc>
          <w:tcPr>
            <w:tcW w:w="1842" w:type="dxa"/>
            <w:gridSpan w:val="2"/>
            <w:tcBorders>
              <w:top w:val="single" w:sz="4" w:space="0" w:color="auto"/>
            </w:tcBorders>
            <w:shd w:val="clear" w:color="auto" w:fill="auto"/>
            <w:noWrap/>
          </w:tcPr>
          <w:p w:rsidR="008F1A23" w:rsidRPr="00B61371" w:rsidRDefault="008F1A23" w:rsidP="00B327F3">
            <w:pPr>
              <w:rPr>
                <w:rFonts w:ascii="Times New Roman" w:eastAsia="Calibri" w:hAnsi="Times New Roman"/>
                <w:sz w:val="22"/>
                <w:szCs w:val="22"/>
              </w:rPr>
            </w:pPr>
            <w:r w:rsidRPr="00B61371">
              <w:rPr>
                <w:rFonts w:ascii="Times New Roman" w:eastAsia="Calibri" w:hAnsi="Times New Roman"/>
                <w:sz w:val="22"/>
                <w:szCs w:val="22"/>
              </w:rPr>
              <w:t xml:space="preserve">Хлориды </w:t>
            </w:r>
          </w:p>
        </w:tc>
        <w:tc>
          <w:tcPr>
            <w:tcW w:w="1276" w:type="dxa"/>
            <w:gridSpan w:val="2"/>
            <w:tcBorders>
              <w:top w:val="single" w:sz="4" w:space="0" w:color="auto"/>
            </w:tcBorders>
            <w:shd w:val="clear" w:color="auto" w:fill="auto"/>
            <w:noWrap/>
          </w:tcPr>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sz w:val="22"/>
                <w:szCs w:val="22"/>
              </w:rPr>
              <w:t>11077,7</w:t>
            </w:r>
          </w:p>
        </w:tc>
        <w:tc>
          <w:tcPr>
            <w:tcW w:w="851" w:type="dxa"/>
            <w:tcBorders>
              <w:top w:val="single" w:sz="4" w:space="0" w:color="auto"/>
            </w:tcBorders>
            <w:shd w:val="clear" w:color="auto" w:fill="auto"/>
            <w:noWrap/>
          </w:tcPr>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sz w:val="22"/>
                <w:szCs w:val="22"/>
              </w:rPr>
              <w:t>36,9</w:t>
            </w:r>
          </w:p>
        </w:tc>
      </w:tr>
      <w:tr w:rsidR="008F1A23" w:rsidRPr="00B61371" w:rsidTr="00B327F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4"/>
          <w:wAfter w:w="1689" w:type="dxa"/>
          <w:trHeight w:val="300"/>
        </w:trPr>
        <w:tc>
          <w:tcPr>
            <w:tcW w:w="1701" w:type="dxa"/>
            <w:gridSpan w:val="2"/>
            <w:vMerge/>
            <w:shd w:val="clear" w:color="auto" w:fill="auto"/>
          </w:tcPr>
          <w:p w:rsidR="008F1A23" w:rsidRPr="00B61371" w:rsidRDefault="008F1A23" w:rsidP="00B327F3">
            <w:pPr>
              <w:jc w:val="center"/>
              <w:rPr>
                <w:rFonts w:ascii="Times New Roman" w:eastAsia="Calibri" w:hAnsi="Times New Roman"/>
                <w:sz w:val="22"/>
                <w:szCs w:val="22"/>
              </w:rPr>
            </w:pPr>
          </w:p>
        </w:tc>
        <w:tc>
          <w:tcPr>
            <w:tcW w:w="1276" w:type="dxa"/>
            <w:gridSpan w:val="2"/>
            <w:vMerge/>
            <w:shd w:val="clear" w:color="auto" w:fill="auto"/>
            <w:noWrap/>
          </w:tcPr>
          <w:p w:rsidR="008F1A23" w:rsidRPr="00B61371" w:rsidRDefault="008F1A23" w:rsidP="00B327F3">
            <w:pPr>
              <w:jc w:val="center"/>
              <w:rPr>
                <w:rFonts w:ascii="Times New Roman" w:eastAsia="Calibri" w:hAnsi="Times New Roman"/>
                <w:sz w:val="22"/>
                <w:szCs w:val="22"/>
              </w:rPr>
            </w:pPr>
          </w:p>
        </w:tc>
        <w:tc>
          <w:tcPr>
            <w:tcW w:w="1417" w:type="dxa"/>
            <w:gridSpan w:val="2"/>
            <w:vMerge/>
            <w:shd w:val="clear" w:color="auto" w:fill="auto"/>
            <w:noWrap/>
          </w:tcPr>
          <w:p w:rsidR="008F1A23" w:rsidRPr="00B61371" w:rsidRDefault="008F1A23" w:rsidP="00B327F3">
            <w:pPr>
              <w:jc w:val="center"/>
              <w:rPr>
                <w:rFonts w:ascii="Times New Roman" w:eastAsia="Calibri" w:hAnsi="Times New Roman"/>
                <w:sz w:val="22"/>
                <w:szCs w:val="22"/>
              </w:rPr>
            </w:pPr>
          </w:p>
        </w:tc>
        <w:tc>
          <w:tcPr>
            <w:tcW w:w="1418" w:type="dxa"/>
            <w:gridSpan w:val="2"/>
            <w:vMerge/>
            <w:shd w:val="clear" w:color="auto" w:fill="auto"/>
            <w:noWrap/>
          </w:tcPr>
          <w:p w:rsidR="008F1A23" w:rsidRPr="00B61371" w:rsidRDefault="008F1A23" w:rsidP="00B327F3">
            <w:pPr>
              <w:jc w:val="center"/>
              <w:rPr>
                <w:rFonts w:ascii="Times New Roman" w:eastAsia="Calibri" w:hAnsi="Times New Roman"/>
                <w:sz w:val="22"/>
                <w:szCs w:val="22"/>
              </w:rPr>
            </w:pPr>
          </w:p>
        </w:tc>
        <w:tc>
          <w:tcPr>
            <w:tcW w:w="3969" w:type="dxa"/>
            <w:gridSpan w:val="5"/>
            <w:tcBorders>
              <w:top w:val="single" w:sz="4" w:space="0" w:color="auto"/>
            </w:tcBorders>
            <w:shd w:val="clear" w:color="auto" w:fill="auto"/>
            <w:noWrap/>
          </w:tcPr>
          <w:p w:rsidR="008F1A23" w:rsidRPr="00B61371" w:rsidRDefault="008F1A23" w:rsidP="00B327F3">
            <w:pPr>
              <w:jc w:val="center"/>
              <w:rPr>
                <w:rFonts w:ascii="Times New Roman" w:eastAsia="Calibri" w:hAnsi="Times New Roman"/>
                <w:b/>
                <w:sz w:val="22"/>
                <w:szCs w:val="22"/>
              </w:rPr>
            </w:pPr>
            <w:r w:rsidRPr="00B61371">
              <w:rPr>
                <w:rFonts w:ascii="Times New Roman" w:eastAsia="Calibri" w:hAnsi="Times New Roman"/>
                <w:b/>
                <w:sz w:val="22"/>
                <w:szCs w:val="22"/>
              </w:rPr>
              <w:t>биогенные вещества</w:t>
            </w:r>
          </w:p>
        </w:tc>
      </w:tr>
      <w:tr w:rsidR="008F1A23" w:rsidRPr="00B61371" w:rsidTr="00B327F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4"/>
          <w:wAfter w:w="1689" w:type="dxa"/>
          <w:trHeight w:val="195"/>
        </w:trPr>
        <w:tc>
          <w:tcPr>
            <w:tcW w:w="1701" w:type="dxa"/>
            <w:gridSpan w:val="2"/>
            <w:vMerge/>
            <w:shd w:val="clear" w:color="auto" w:fill="auto"/>
          </w:tcPr>
          <w:p w:rsidR="008F1A23" w:rsidRPr="00B61371" w:rsidRDefault="008F1A23" w:rsidP="00B327F3">
            <w:pPr>
              <w:jc w:val="center"/>
              <w:rPr>
                <w:rFonts w:ascii="Times New Roman" w:eastAsia="Calibri" w:hAnsi="Times New Roman"/>
                <w:sz w:val="22"/>
                <w:szCs w:val="22"/>
              </w:rPr>
            </w:pPr>
          </w:p>
        </w:tc>
        <w:tc>
          <w:tcPr>
            <w:tcW w:w="1276" w:type="dxa"/>
            <w:gridSpan w:val="2"/>
            <w:vMerge/>
            <w:shd w:val="clear" w:color="auto" w:fill="auto"/>
            <w:noWrap/>
          </w:tcPr>
          <w:p w:rsidR="008F1A23" w:rsidRPr="00B61371" w:rsidRDefault="008F1A23" w:rsidP="00B327F3">
            <w:pPr>
              <w:jc w:val="center"/>
              <w:rPr>
                <w:rFonts w:ascii="Times New Roman" w:eastAsia="Calibri" w:hAnsi="Times New Roman"/>
                <w:sz w:val="22"/>
                <w:szCs w:val="22"/>
              </w:rPr>
            </w:pPr>
          </w:p>
        </w:tc>
        <w:tc>
          <w:tcPr>
            <w:tcW w:w="1417" w:type="dxa"/>
            <w:gridSpan w:val="2"/>
            <w:vMerge/>
            <w:shd w:val="clear" w:color="auto" w:fill="auto"/>
            <w:noWrap/>
          </w:tcPr>
          <w:p w:rsidR="008F1A23" w:rsidRPr="00B61371" w:rsidRDefault="008F1A23" w:rsidP="00B327F3">
            <w:pPr>
              <w:jc w:val="center"/>
              <w:rPr>
                <w:rFonts w:ascii="Times New Roman" w:eastAsia="Calibri" w:hAnsi="Times New Roman"/>
                <w:sz w:val="22"/>
                <w:szCs w:val="22"/>
              </w:rPr>
            </w:pPr>
          </w:p>
        </w:tc>
        <w:tc>
          <w:tcPr>
            <w:tcW w:w="1418" w:type="dxa"/>
            <w:gridSpan w:val="2"/>
            <w:vMerge/>
            <w:shd w:val="clear" w:color="auto" w:fill="auto"/>
            <w:noWrap/>
          </w:tcPr>
          <w:p w:rsidR="008F1A23" w:rsidRPr="00B61371" w:rsidRDefault="008F1A23" w:rsidP="00B327F3">
            <w:pPr>
              <w:jc w:val="center"/>
              <w:rPr>
                <w:rFonts w:ascii="Times New Roman" w:eastAsia="Calibri" w:hAnsi="Times New Roman"/>
                <w:sz w:val="22"/>
                <w:szCs w:val="22"/>
              </w:rPr>
            </w:pPr>
          </w:p>
        </w:tc>
        <w:tc>
          <w:tcPr>
            <w:tcW w:w="1842" w:type="dxa"/>
            <w:gridSpan w:val="2"/>
            <w:tcBorders>
              <w:top w:val="single" w:sz="4" w:space="0" w:color="auto"/>
            </w:tcBorders>
            <w:shd w:val="clear" w:color="auto" w:fill="auto"/>
            <w:noWrap/>
          </w:tcPr>
          <w:p w:rsidR="008F1A23" w:rsidRPr="00B61371" w:rsidRDefault="008F1A23" w:rsidP="00B327F3">
            <w:pPr>
              <w:rPr>
                <w:rFonts w:ascii="Times New Roman" w:eastAsia="Calibri" w:hAnsi="Times New Roman"/>
                <w:sz w:val="22"/>
                <w:szCs w:val="22"/>
              </w:rPr>
            </w:pPr>
            <w:r w:rsidRPr="00B61371">
              <w:rPr>
                <w:rFonts w:ascii="Times New Roman" w:eastAsia="Calibri" w:hAnsi="Times New Roman"/>
                <w:sz w:val="22"/>
                <w:szCs w:val="22"/>
              </w:rPr>
              <w:t>Аммоний солевой</w:t>
            </w:r>
          </w:p>
        </w:tc>
        <w:tc>
          <w:tcPr>
            <w:tcW w:w="1276" w:type="dxa"/>
            <w:gridSpan w:val="2"/>
            <w:tcBorders>
              <w:top w:val="single" w:sz="4" w:space="0" w:color="auto"/>
            </w:tcBorders>
            <w:shd w:val="clear" w:color="auto" w:fill="auto"/>
            <w:noWrap/>
          </w:tcPr>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sz w:val="22"/>
                <w:szCs w:val="22"/>
              </w:rPr>
              <w:t>3,549</w:t>
            </w:r>
          </w:p>
        </w:tc>
        <w:tc>
          <w:tcPr>
            <w:tcW w:w="851" w:type="dxa"/>
            <w:tcBorders>
              <w:top w:val="single" w:sz="4" w:space="0" w:color="auto"/>
            </w:tcBorders>
            <w:shd w:val="clear" w:color="auto" w:fill="auto"/>
            <w:noWrap/>
          </w:tcPr>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sz w:val="22"/>
                <w:szCs w:val="22"/>
              </w:rPr>
              <w:t>7,1</w:t>
            </w:r>
          </w:p>
        </w:tc>
      </w:tr>
      <w:tr w:rsidR="008F1A23" w:rsidRPr="00B61371" w:rsidTr="00B327F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4"/>
          <w:wAfter w:w="1689" w:type="dxa"/>
          <w:trHeight w:val="244"/>
        </w:trPr>
        <w:tc>
          <w:tcPr>
            <w:tcW w:w="1701" w:type="dxa"/>
            <w:gridSpan w:val="2"/>
            <w:vMerge/>
            <w:shd w:val="clear" w:color="auto" w:fill="auto"/>
          </w:tcPr>
          <w:p w:rsidR="008F1A23" w:rsidRPr="00B61371" w:rsidRDefault="008F1A23" w:rsidP="00B327F3">
            <w:pPr>
              <w:jc w:val="center"/>
              <w:rPr>
                <w:rFonts w:ascii="Times New Roman" w:eastAsia="Calibri" w:hAnsi="Times New Roman"/>
                <w:sz w:val="22"/>
                <w:szCs w:val="22"/>
              </w:rPr>
            </w:pPr>
          </w:p>
        </w:tc>
        <w:tc>
          <w:tcPr>
            <w:tcW w:w="1276" w:type="dxa"/>
            <w:gridSpan w:val="2"/>
            <w:vMerge/>
            <w:shd w:val="clear" w:color="auto" w:fill="auto"/>
            <w:noWrap/>
          </w:tcPr>
          <w:p w:rsidR="008F1A23" w:rsidRPr="00B61371" w:rsidRDefault="008F1A23" w:rsidP="00B327F3">
            <w:pPr>
              <w:jc w:val="center"/>
              <w:rPr>
                <w:rFonts w:ascii="Times New Roman" w:eastAsia="Calibri" w:hAnsi="Times New Roman"/>
                <w:sz w:val="22"/>
                <w:szCs w:val="22"/>
              </w:rPr>
            </w:pPr>
          </w:p>
        </w:tc>
        <w:tc>
          <w:tcPr>
            <w:tcW w:w="1417" w:type="dxa"/>
            <w:gridSpan w:val="2"/>
            <w:vMerge/>
            <w:shd w:val="clear" w:color="auto" w:fill="auto"/>
            <w:noWrap/>
          </w:tcPr>
          <w:p w:rsidR="008F1A23" w:rsidRPr="00B61371" w:rsidRDefault="008F1A23" w:rsidP="00B327F3">
            <w:pPr>
              <w:rPr>
                <w:rFonts w:ascii="Times New Roman" w:eastAsia="Calibri" w:hAnsi="Times New Roman"/>
                <w:sz w:val="22"/>
                <w:szCs w:val="22"/>
              </w:rPr>
            </w:pPr>
          </w:p>
        </w:tc>
        <w:tc>
          <w:tcPr>
            <w:tcW w:w="1418" w:type="dxa"/>
            <w:gridSpan w:val="2"/>
            <w:vMerge/>
            <w:shd w:val="clear" w:color="auto" w:fill="auto"/>
            <w:noWrap/>
          </w:tcPr>
          <w:p w:rsidR="008F1A23" w:rsidRPr="00B61371" w:rsidRDefault="008F1A23" w:rsidP="00B327F3">
            <w:pPr>
              <w:jc w:val="center"/>
              <w:rPr>
                <w:rFonts w:ascii="Times New Roman" w:eastAsia="Calibri" w:hAnsi="Times New Roman"/>
                <w:sz w:val="22"/>
                <w:szCs w:val="22"/>
              </w:rPr>
            </w:pPr>
          </w:p>
        </w:tc>
        <w:tc>
          <w:tcPr>
            <w:tcW w:w="1842" w:type="dxa"/>
            <w:gridSpan w:val="2"/>
            <w:shd w:val="clear" w:color="auto" w:fill="auto"/>
            <w:noWrap/>
          </w:tcPr>
          <w:p w:rsidR="008F1A23" w:rsidRPr="00B61371" w:rsidRDefault="008F1A23" w:rsidP="00B327F3">
            <w:pPr>
              <w:rPr>
                <w:rFonts w:ascii="Times New Roman" w:eastAsia="Calibri" w:hAnsi="Times New Roman"/>
                <w:sz w:val="22"/>
                <w:szCs w:val="22"/>
              </w:rPr>
            </w:pPr>
            <w:r w:rsidRPr="00B61371">
              <w:rPr>
                <w:rFonts w:ascii="Times New Roman" w:eastAsia="Calibri" w:hAnsi="Times New Roman"/>
                <w:sz w:val="22"/>
                <w:szCs w:val="22"/>
              </w:rPr>
              <w:t>Фториды</w:t>
            </w:r>
          </w:p>
        </w:tc>
        <w:tc>
          <w:tcPr>
            <w:tcW w:w="1276" w:type="dxa"/>
            <w:gridSpan w:val="2"/>
            <w:shd w:val="clear" w:color="auto" w:fill="auto"/>
            <w:noWrap/>
          </w:tcPr>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sz w:val="22"/>
                <w:szCs w:val="22"/>
              </w:rPr>
              <w:t>4,56</w:t>
            </w:r>
          </w:p>
        </w:tc>
        <w:tc>
          <w:tcPr>
            <w:tcW w:w="851" w:type="dxa"/>
            <w:shd w:val="clear" w:color="auto" w:fill="auto"/>
            <w:noWrap/>
          </w:tcPr>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sz w:val="22"/>
                <w:szCs w:val="22"/>
              </w:rPr>
              <w:t>6,1</w:t>
            </w:r>
          </w:p>
        </w:tc>
      </w:tr>
      <w:tr w:rsidR="008F1A23" w:rsidRPr="00B61371" w:rsidTr="00B327F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4"/>
          <w:wAfter w:w="1689" w:type="dxa"/>
          <w:trHeight w:val="244"/>
        </w:trPr>
        <w:tc>
          <w:tcPr>
            <w:tcW w:w="1701" w:type="dxa"/>
            <w:gridSpan w:val="2"/>
            <w:vMerge/>
            <w:shd w:val="clear" w:color="auto" w:fill="auto"/>
          </w:tcPr>
          <w:p w:rsidR="008F1A23" w:rsidRPr="00B61371" w:rsidRDefault="008F1A23" w:rsidP="00B327F3">
            <w:pPr>
              <w:jc w:val="center"/>
              <w:rPr>
                <w:rFonts w:ascii="Times New Roman" w:eastAsia="Calibri" w:hAnsi="Times New Roman"/>
                <w:sz w:val="22"/>
                <w:szCs w:val="22"/>
              </w:rPr>
            </w:pPr>
          </w:p>
        </w:tc>
        <w:tc>
          <w:tcPr>
            <w:tcW w:w="1276" w:type="dxa"/>
            <w:gridSpan w:val="2"/>
            <w:vMerge/>
            <w:shd w:val="clear" w:color="auto" w:fill="auto"/>
            <w:noWrap/>
          </w:tcPr>
          <w:p w:rsidR="008F1A23" w:rsidRPr="00B61371" w:rsidRDefault="008F1A23" w:rsidP="00B327F3">
            <w:pPr>
              <w:jc w:val="center"/>
              <w:rPr>
                <w:rFonts w:ascii="Times New Roman" w:eastAsia="Calibri" w:hAnsi="Times New Roman"/>
                <w:sz w:val="22"/>
                <w:szCs w:val="22"/>
              </w:rPr>
            </w:pPr>
          </w:p>
        </w:tc>
        <w:tc>
          <w:tcPr>
            <w:tcW w:w="1417" w:type="dxa"/>
            <w:gridSpan w:val="2"/>
            <w:vMerge/>
            <w:shd w:val="clear" w:color="auto" w:fill="auto"/>
            <w:noWrap/>
          </w:tcPr>
          <w:p w:rsidR="008F1A23" w:rsidRPr="00B61371" w:rsidRDefault="008F1A23" w:rsidP="00B327F3">
            <w:pPr>
              <w:jc w:val="center"/>
              <w:rPr>
                <w:rFonts w:ascii="Times New Roman" w:eastAsia="Calibri" w:hAnsi="Times New Roman"/>
                <w:sz w:val="22"/>
                <w:szCs w:val="22"/>
              </w:rPr>
            </w:pPr>
          </w:p>
        </w:tc>
        <w:tc>
          <w:tcPr>
            <w:tcW w:w="1418" w:type="dxa"/>
            <w:gridSpan w:val="2"/>
            <w:vMerge/>
            <w:shd w:val="clear" w:color="auto" w:fill="auto"/>
            <w:noWrap/>
          </w:tcPr>
          <w:p w:rsidR="008F1A23" w:rsidRPr="00B61371" w:rsidRDefault="008F1A23" w:rsidP="00B327F3">
            <w:pPr>
              <w:jc w:val="center"/>
              <w:rPr>
                <w:rFonts w:ascii="Times New Roman" w:eastAsia="Calibri" w:hAnsi="Times New Roman"/>
                <w:sz w:val="22"/>
                <w:szCs w:val="22"/>
              </w:rPr>
            </w:pPr>
          </w:p>
        </w:tc>
        <w:tc>
          <w:tcPr>
            <w:tcW w:w="3969" w:type="dxa"/>
            <w:gridSpan w:val="5"/>
            <w:shd w:val="clear" w:color="auto" w:fill="auto"/>
            <w:noWrap/>
          </w:tcPr>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b/>
                <w:sz w:val="22"/>
                <w:szCs w:val="22"/>
              </w:rPr>
              <w:t>тяжелые металлы</w:t>
            </w:r>
          </w:p>
        </w:tc>
      </w:tr>
      <w:tr w:rsidR="008F1A23" w:rsidRPr="00B61371" w:rsidTr="00B327F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4"/>
          <w:wAfter w:w="1689" w:type="dxa"/>
          <w:trHeight w:val="244"/>
        </w:trPr>
        <w:tc>
          <w:tcPr>
            <w:tcW w:w="1701" w:type="dxa"/>
            <w:gridSpan w:val="2"/>
            <w:vMerge/>
            <w:tcBorders>
              <w:bottom w:val="single" w:sz="4" w:space="0" w:color="auto"/>
            </w:tcBorders>
            <w:shd w:val="clear" w:color="auto" w:fill="auto"/>
          </w:tcPr>
          <w:p w:rsidR="008F1A23" w:rsidRPr="00B61371" w:rsidRDefault="008F1A23" w:rsidP="00B327F3">
            <w:pPr>
              <w:jc w:val="center"/>
              <w:rPr>
                <w:rFonts w:ascii="Times New Roman" w:eastAsia="Calibri" w:hAnsi="Times New Roman"/>
                <w:sz w:val="22"/>
                <w:szCs w:val="22"/>
              </w:rPr>
            </w:pPr>
          </w:p>
        </w:tc>
        <w:tc>
          <w:tcPr>
            <w:tcW w:w="1276" w:type="dxa"/>
            <w:gridSpan w:val="2"/>
            <w:vMerge/>
            <w:shd w:val="clear" w:color="auto" w:fill="auto"/>
            <w:noWrap/>
          </w:tcPr>
          <w:p w:rsidR="008F1A23" w:rsidRPr="00B61371" w:rsidRDefault="008F1A23" w:rsidP="00B327F3">
            <w:pPr>
              <w:jc w:val="center"/>
              <w:rPr>
                <w:rFonts w:ascii="Times New Roman" w:eastAsia="Calibri" w:hAnsi="Times New Roman"/>
                <w:sz w:val="22"/>
                <w:szCs w:val="22"/>
              </w:rPr>
            </w:pPr>
          </w:p>
        </w:tc>
        <w:tc>
          <w:tcPr>
            <w:tcW w:w="1417" w:type="dxa"/>
            <w:gridSpan w:val="2"/>
            <w:vMerge/>
            <w:shd w:val="clear" w:color="auto" w:fill="auto"/>
            <w:noWrap/>
          </w:tcPr>
          <w:p w:rsidR="008F1A23" w:rsidRPr="00B61371" w:rsidRDefault="008F1A23" w:rsidP="00B327F3">
            <w:pPr>
              <w:jc w:val="center"/>
              <w:rPr>
                <w:rFonts w:ascii="Times New Roman" w:eastAsia="Calibri" w:hAnsi="Times New Roman"/>
                <w:sz w:val="22"/>
                <w:szCs w:val="22"/>
              </w:rPr>
            </w:pPr>
          </w:p>
        </w:tc>
        <w:tc>
          <w:tcPr>
            <w:tcW w:w="1418" w:type="dxa"/>
            <w:gridSpan w:val="2"/>
            <w:vMerge/>
            <w:shd w:val="clear" w:color="auto" w:fill="auto"/>
            <w:noWrap/>
          </w:tcPr>
          <w:p w:rsidR="008F1A23" w:rsidRPr="00B61371" w:rsidRDefault="008F1A23" w:rsidP="00B327F3">
            <w:pPr>
              <w:jc w:val="center"/>
              <w:rPr>
                <w:rFonts w:ascii="Times New Roman" w:eastAsia="Calibri" w:hAnsi="Times New Roman"/>
                <w:sz w:val="22"/>
                <w:szCs w:val="22"/>
              </w:rPr>
            </w:pPr>
          </w:p>
        </w:tc>
        <w:tc>
          <w:tcPr>
            <w:tcW w:w="1842" w:type="dxa"/>
            <w:gridSpan w:val="2"/>
            <w:shd w:val="clear" w:color="auto" w:fill="auto"/>
            <w:noWrap/>
          </w:tcPr>
          <w:p w:rsidR="008F1A23" w:rsidRPr="00B61371" w:rsidRDefault="008F1A23" w:rsidP="00B327F3">
            <w:pPr>
              <w:rPr>
                <w:rFonts w:ascii="Times New Roman" w:eastAsia="Calibri" w:hAnsi="Times New Roman"/>
                <w:sz w:val="22"/>
                <w:szCs w:val="22"/>
              </w:rPr>
            </w:pPr>
            <w:r w:rsidRPr="00B61371">
              <w:rPr>
                <w:rFonts w:ascii="Times New Roman" w:eastAsia="Calibri" w:hAnsi="Times New Roman"/>
                <w:sz w:val="22"/>
                <w:szCs w:val="22"/>
              </w:rPr>
              <w:t xml:space="preserve">Медь </w:t>
            </w:r>
          </w:p>
        </w:tc>
        <w:tc>
          <w:tcPr>
            <w:tcW w:w="1276" w:type="dxa"/>
            <w:gridSpan w:val="2"/>
            <w:shd w:val="clear" w:color="auto" w:fill="auto"/>
            <w:noWrap/>
          </w:tcPr>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sz w:val="22"/>
                <w:szCs w:val="22"/>
              </w:rPr>
              <w:t>0,0012</w:t>
            </w:r>
          </w:p>
        </w:tc>
        <w:tc>
          <w:tcPr>
            <w:tcW w:w="851" w:type="dxa"/>
            <w:shd w:val="clear" w:color="auto" w:fill="auto"/>
            <w:noWrap/>
          </w:tcPr>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sz w:val="22"/>
                <w:szCs w:val="22"/>
              </w:rPr>
              <w:t>1,2</w:t>
            </w:r>
          </w:p>
        </w:tc>
      </w:tr>
      <w:tr w:rsidR="008F1A23" w:rsidRPr="00B61371" w:rsidTr="00B327F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4"/>
          <w:wAfter w:w="1689" w:type="dxa"/>
          <w:trHeight w:val="516"/>
        </w:trPr>
        <w:tc>
          <w:tcPr>
            <w:tcW w:w="1701" w:type="dxa"/>
            <w:gridSpan w:val="2"/>
            <w:vMerge w:val="restart"/>
            <w:tcBorders>
              <w:top w:val="single" w:sz="4" w:space="0" w:color="auto"/>
            </w:tcBorders>
            <w:shd w:val="clear" w:color="auto" w:fill="auto"/>
            <w:vAlign w:val="center"/>
          </w:tcPr>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sz w:val="22"/>
                <w:szCs w:val="22"/>
              </w:rPr>
              <w:t>оз. Лебяжье</w:t>
            </w:r>
          </w:p>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sz w:val="22"/>
                <w:szCs w:val="22"/>
              </w:rPr>
              <w:t>(Акмолинская)</w:t>
            </w:r>
          </w:p>
        </w:tc>
        <w:tc>
          <w:tcPr>
            <w:tcW w:w="1276" w:type="dxa"/>
            <w:gridSpan w:val="2"/>
            <w:shd w:val="clear" w:color="auto" w:fill="auto"/>
            <w:noWrap/>
          </w:tcPr>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sz w:val="22"/>
                <w:szCs w:val="22"/>
              </w:rPr>
              <w:t>9,18</w:t>
            </w:r>
          </w:p>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bCs/>
                <w:sz w:val="22"/>
                <w:szCs w:val="22"/>
              </w:rPr>
              <w:t>(нормативно- чистая)</w:t>
            </w:r>
          </w:p>
        </w:tc>
        <w:tc>
          <w:tcPr>
            <w:tcW w:w="1417" w:type="dxa"/>
            <w:gridSpan w:val="2"/>
            <w:shd w:val="clear" w:color="auto" w:fill="auto"/>
            <w:noWrap/>
          </w:tcPr>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sz w:val="22"/>
                <w:szCs w:val="22"/>
              </w:rPr>
              <w:t>-</w:t>
            </w:r>
          </w:p>
        </w:tc>
        <w:tc>
          <w:tcPr>
            <w:tcW w:w="1418" w:type="dxa"/>
            <w:gridSpan w:val="2"/>
            <w:shd w:val="clear" w:color="auto" w:fill="auto"/>
            <w:noWrap/>
          </w:tcPr>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sz w:val="22"/>
                <w:szCs w:val="22"/>
              </w:rPr>
              <w:t>6,08</w:t>
            </w:r>
          </w:p>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bCs/>
                <w:sz w:val="22"/>
                <w:szCs w:val="22"/>
              </w:rPr>
              <w:t>(нормативно-чистая)</w:t>
            </w:r>
          </w:p>
        </w:tc>
        <w:tc>
          <w:tcPr>
            <w:tcW w:w="1842" w:type="dxa"/>
            <w:gridSpan w:val="2"/>
            <w:shd w:val="clear" w:color="auto" w:fill="auto"/>
            <w:noWrap/>
          </w:tcPr>
          <w:p w:rsidR="008F1A23" w:rsidRPr="00B61371" w:rsidRDefault="008F1A23" w:rsidP="00B327F3">
            <w:pPr>
              <w:rPr>
                <w:rFonts w:ascii="Times New Roman" w:eastAsia="Calibri" w:hAnsi="Times New Roman"/>
                <w:sz w:val="22"/>
                <w:szCs w:val="22"/>
              </w:rPr>
            </w:pPr>
            <w:r w:rsidRPr="00B61371">
              <w:rPr>
                <w:rFonts w:ascii="Times New Roman" w:eastAsia="Calibri" w:hAnsi="Times New Roman"/>
                <w:sz w:val="22"/>
                <w:szCs w:val="22"/>
              </w:rPr>
              <w:t>Растворенный кислород</w:t>
            </w:r>
          </w:p>
        </w:tc>
        <w:tc>
          <w:tcPr>
            <w:tcW w:w="1276" w:type="dxa"/>
            <w:gridSpan w:val="2"/>
            <w:shd w:val="clear" w:color="auto" w:fill="auto"/>
            <w:noWrap/>
          </w:tcPr>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sz w:val="22"/>
                <w:szCs w:val="22"/>
              </w:rPr>
              <w:t>6,08</w:t>
            </w:r>
          </w:p>
        </w:tc>
        <w:tc>
          <w:tcPr>
            <w:tcW w:w="851" w:type="dxa"/>
            <w:shd w:val="clear" w:color="auto" w:fill="auto"/>
            <w:noWrap/>
          </w:tcPr>
          <w:p w:rsidR="008F1A23" w:rsidRPr="00B61371" w:rsidRDefault="008F1A23" w:rsidP="00B327F3">
            <w:pPr>
              <w:jc w:val="center"/>
              <w:rPr>
                <w:rFonts w:ascii="Times New Roman" w:eastAsia="Calibri" w:hAnsi="Times New Roman"/>
                <w:sz w:val="22"/>
                <w:szCs w:val="22"/>
              </w:rPr>
            </w:pPr>
          </w:p>
        </w:tc>
      </w:tr>
      <w:tr w:rsidR="008F1A23" w:rsidRPr="00B61371" w:rsidTr="00B327F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4"/>
          <w:wAfter w:w="1689" w:type="dxa"/>
          <w:trHeight w:val="273"/>
        </w:trPr>
        <w:tc>
          <w:tcPr>
            <w:tcW w:w="1701" w:type="dxa"/>
            <w:gridSpan w:val="2"/>
            <w:vMerge/>
            <w:shd w:val="clear" w:color="auto" w:fill="auto"/>
          </w:tcPr>
          <w:p w:rsidR="008F1A23" w:rsidRPr="00B61371" w:rsidRDefault="008F1A23" w:rsidP="00B327F3">
            <w:pPr>
              <w:jc w:val="center"/>
              <w:rPr>
                <w:rFonts w:ascii="Times New Roman" w:eastAsia="Calibri" w:hAnsi="Times New Roman"/>
                <w:sz w:val="22"/>
                <w:szCs w:val="22"/>
              </w:rPr>
            </w:pPr>
          </w:p>
        </w:tc>
        <w:tc>
          <w:tcPr>
            <w:tcW w:w="1276" w:type="dxa"/>
            <w:gridSpan w:val="2"/>
            <w:shd w:val="clear" w:color="auto" w:fill="auto"/>
            <w:noWrap/>
          </w:tcPr>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sz w:val="22"/>
                <w:szCs w:val="22"/>
              </w:rPr>
              <w:t>1,53</w:t>
            </w:r>
          </w:p>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sz w:val="22"/>
                <w:szCs w:val="22"/>
              </w:rPr>
              <w:t>(</w:t>
            </w:r>
            <w:r w:rsidRPr="00B61371">
              <w:rPr>
                <w:rFonts w:ascii="Times New Roman" w:eastAsia="Calibri" w:hAnsi="Times New Roman"/>
                <w:sz w:val="22"/>
                <w:szCs w:val="22"/>
                <w:lang w:val="kk-KZ"/>
              </w:rPr>
              <w:t>нормативно-чистая</w:t>
            </w:r>
            <w:r w:rsidRPr="00B61371">
              <w:rPr>
                <w:rFonts w:ascii="Times New Roman" w:eastAsia="Calibri" w:hAnsi="Times New Roman"/>
                <w:sz w:val="22"/>
                <w:szCs w:val="22"/>
              </w:rPr>
              <w:t>)</w:t>
            </w:r>
          </w:p>
        </w:tc>
        <w:tc>
          <w:tcPr>
            <w:tcW w:w="1417" w:type="dxa"/>
            <w:gridSpan w:val="2"/>
            <w:shd w:val="clear" w:color="auto" w:fill="auto"/>
            <w:noWrap/>
          </w:tcPr>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sz w:val="22"/>
                <w:szCs w:val="22"/>
              </w:rPr>
              <w:t>-</w:t>
            </w:r>
          </w:p>
        </w:tc>
        <w:tc>
          <w:tcPr>
            <w:tcW w:w="1418" w:type="dxa"/>
            <w:gridSpan w:val="2"/>
            <w:shd w:val="clear" w:color="auto" w:fill="auto"/>
            <w:noWrap/>
          </w:tcPr>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sz w:val="22"/>
                <w:szCs w:val="22"/>
              </w:rPr>
              <w:t>2,12</w:t>
            </w:r>
          </w:p>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bCs/>
                <w:sz w:val="22"/>
                <w:szCs w:val="22"/>
              </w:rPr>
              <w:t>(нормативно-чистая)</w:t>
            </w:r>
          </w:p>
        </w:tc>
        <w:tc>
          <w:tcPr>
            <w:tcW w:w="1842" w:type="dxa"/>
            <w:gridSpan w:val="2"/>
            <w:shd w:val="clear" w:color="auto" w:fill="auto"/>
            <w:noWrap/>
          </w:tcPr>
          <w:p w:rsidR="008F1A23" w:rsidRPr="00B61371" w:rsidRDefault="008F1A23" w:rsidP="00B327F3">
            <w:pPr>
              <w:rPr>
                <w:rFonts w:ascii="Times New Roman" w:eastAsia="Calibri" w:hAnsi="Times New Roman"/>
                <w:sz w:val="22"/>
                <w:szCs w:val="22"/>
              </w:rPr>
            </w:pPr>
            <w:r w:rsidRPr="00B61371">
              <w:rPr>
                <w:rFonts w:ascii="Times New Roman" w:eastAsia="Calibri" w:hAnsi="Times New Roman"/>
                <w:sz w:val="22"/>
                <w:szCs w:val="22"/>
              </w:rPr>
              <w:t>БПК</w:t>
            </w:r>
            <w:r w:rsidRPr="00B61371">
              <w:rPr>
                <w:rFonts w:ascii="Times New Roman" w:eastAsia="Calibri" w:hAnsi="Times New Roman"/>
                <w:sz w:val="22"/>
                <w:szCs w:val="22"/>
                <w:vertAlign w:val="subscript"/>
              </w:rPr>
              <w:t>5</w:t>
            </w:r>
          </w:p>
        </w:tc>
        <w:tc>
          <w:tcPr>
            <w:tcW w:w="1276" w:type="dxa"/>
            <w:gridSpan w:val="2"/>
            <w:shd w:val="clear" w:color="auto" w:fill="auto"/>
            <w:noWrap/>
          </w:tcPr>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sz w:val="22"/>
                <w:szCs w:val="22"/>
              </w:rPr>
              <w:t>2,12</w:t>
            </w:r>
          </w:p>
        </w:tc>
        <w:tc>
          <w:tcPr>
            <w:tcW w:w="851" w:type="dxa"/>
            <w:shd w:val="clear" w:color="auto" w:fill="auto"/>
            <w:noWrap/>
          </w:tcPr>
          <w:p w:rsidR="008F1A23" w:rsidRPr="00B61371" w:rsidRDefault="008F1A23" w:rsidP="00B327F3">
            <w:pPr>
              <w:jc w:val="center"/>
              <w:rPr>
                <w:rFonts w:ascii="Times New Roman" w:eastAsia="Calibri" w:hAnsi="Times New Roman"/>
                <w:sz w:val="22"/>
                <w:szCs w:val="22"/>
              </w:rPr>
            </w:pPr>
          </w:p>
        </w:tc>
      </w:tr>
      <w:tr w:rsidR="008F1A23" w:rsidRPr="00B61371" w:rsidTr="00B327F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4"/>
          <w:wAfter w:w="1689" w:type="dxa"/>
          <w:trHeight w:val="244"/>
        </w:trPr>
        <w:tc>
          <w:tcPr>
            <w:tcW w:w="1701" w:type="dxa"/>
            <w:gridSpan w:val="2"/>
            <w:vMerge/>
            <w:shd w:val="clear" w:color="auto" w:fill="auto"/>
          </w:tcPr>
          <w:p w:rsidR="008F1A23" w:rsidRPr="00B61371" w:rsidRDefault="008F1A23" w:rsidP="00B327F3">
            <w:pPr>
              <w:jc w:val="center"/>
              <w:rPr>
                <w:rFonts w:ascii="Times New Roman" w:eastAsia="Calibri" w:hAnsi="Times New Roman"/>
                <w:sz w:val="22"/>
                <w:szCs w:val="22"/>
              </w:rPr>
            </w:pPr>
          </w:p>
        </w:tc>
        <w:tc>
          <w:tcPr>
            <w:tcW w:w="1276" w:type="dxa"/>
            <w:gridSpan w:val="2"/>
            <w:vMerge w:val="restart"/>
            <w:shd w:val="clear" w:color="auto" w:fill="auto"/>
            <w:noWrap/>
          </w:tcPr>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sz w:val="22"/>
                <w:szCs w:val="22"/>
              </w:rPr>
              <w:t xml:space="preserve">2,8 </w:t>
            </w:r>
          </w:p>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sz w:val="22"/>
                <w:szCs w:val="22"/>
              </w:rPr>
              <w:t>(умеренного уровня загрязнения)</w:t>
            </w:r>
          </w:p>
        </w:tc>
        <w:tc>
          <w:tcPr>
            <w:tcW w:w="1417" w:type="dxa"/>
            <w:gridSpan w:val="2"/>
            <w:vMerge w:val="restart"/>
            <w:shd w:val="clear" w:color="auto" w:fill="auto"/>
            <w:noWrap/>
          </w:tcPr>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sz w:val="22"/>
                <w:szCs w:val="22"/>
              </w:rPr>
              <w:t>-</w:t>
            </w:r>
          </w:p>
        </w:tc>
        <w:tc>
          <w:tcPr>
            <w:tcW w:w="1418" w:type="dxa"/>
            <w:gridSpan w:val="2"/>
            <w:vMerge w:val="restart"/>
            <w:shd w:val="clear" w:color="auto" w:fill="auto"/>
            <w:noWrap/>
          </w:tcPr>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sz w:val="22"/>
                <w:szCs w:val="22"/>
              </w:rPr>
              <w:t>2,40</w:t>
            </w:r>
          </w:p>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sz w:val="22"/>
                <w:szCs w:val="22"/>
              </w:rPr>
              <w:t>(умеренного</w:t>
            </w:r>
          </w:p>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sz w:val="22"/>
                <w:szCs w:val="22"/>
              </w:rPr>
              <w:t>уровня загрязнения)</w:t>
            </w:r>
          </w:p>
        </w:tc>
        <w:tc>
          <w:tcPr>
            <w:tcW w:w="3969" w:type="dxa"/>
            <w:gridSpan w:val="5"/>
            <w:shd w:val="clear" w:color="auto" w:fill="auto"/>
            <w:noWrap/>
          </w:tcPr>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b/>
                <w:sz w:val="22"/>
                <w:szCs w:val="22"/>
              </w:rPr>
              <w:t>биогенные вещества</w:t>
            </w:r>
          </w:p>
        </w:tc>
      </w:tr>
      <w:tr w:rsidR="008F1A23" w:rsidRPr="00B61371" w:rsidTr="00B327F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4"/>
          <w:wAfter w:w="1689" w:type="dxa"/>
          <w:trHeight w:val="244"/>
        </w:trPr>
        <w:tc>
          <w:tcPr>
            <w:tcW w:w="1701" w:type="dxa"/>
            <w:gridSpan w:val="2"/>
            <w:vMerge/>
            <w:shd w:val="clear" w:color="auto" w:fill="auto"/>
          </w:tcPr>
          <w:p w:rsidR="008F1A23" w:rsidRPr="00B61371" w:rsidRDefault="008F1A23" w:rsidP="00B327F3">
            <w:pPr>
              <w:jc w:val="center"/>
              <w:rPr>
                <w:rFonts w:ascii="Times New Roman" w:eastAsia="Calibri" w:hAnsi="Times New Roman"/>
                <w:sz w:val="22"/>
                <w:szCs w:val="22"/>
              </w:rPr>
            </w:pPr>
          </w:p>
        </w:tc>
        <w:tc>
          <w:tcPr>
            <w:tcW w:w="1276" w:type="dxa"/>
            <w:gridSpan w:val="2"/>
            <w:vMerge/>
            <w:shd w:val="clear" w:color="auto" w:fill="auto"/>
            <w:noWrap/>
          </w:tcPr>
          <w:p w:rsidR="008F1A23" w:rsidRPr="00B61371" w:rsidRDefault="008F1A23" w:rsidP="00B327F3">
            <w:pPr>
              <w:jc w:val="center"/>
              <w:rPr>
                <w:rFonts w:ascii="Times New Roman" w:eastAsia="Calibri" w:hAnsi="Times New Roman"/>
                <w:sz w:val="22"/>
                <w:szCs w:val="22"/>
              </w:rPr>
            </w:pPr>
          </w:p>
        </w:tc>
        <w:tc>
          <w:tcPr>
            <w:tcW w:w="1417" w:type="dxa"/>
            <w:gridSpan w:val="2"/>
            <w:vMerge/>
            <w:shd w:val="clear" w:color="auto" w:fill="auto"/>
            <w:noWrap/>
          </w:tcPr>
          <w:p w:rsidR="008F1A23" w:rsidRPr="00B61371" w:rsidRDefault="008F1A23" w:rsidP="00B327F3">
            <w:pPr>
              <w:jc w:val="center"/>
              <w:rPr>
                <w:rFonts w:ascii="Times New Roman" w:eastAsia="Calibri" w:hAnsi="Times New Roman"/>
                <w:sz w:val="22"/>
                <w:szCs w:val="22"/>
              </w:rPr>
            </w:pPr>
          </w:p>
        </w:tc>
        <w:tc>
          <w:tcPr>
            <w:tcW w:w="1418" w:type="dxa"/>
            <w:gridSpan w:val="2"/>
            <w:vMerge/>
            <w:shd w:val="clear" w:color="auto" w:fill="auto"/>
            <w:noWrap/>
          </w:tcPr>
          <w:p w:rsidR="008F1A23" w:rsidRPr="00B61371" w:rsidRDefault="008F1A23" w:rsidP="00B327F3">
            <w:pPr>
              <w:jc w:val="center"/>
              <w:rPr>
                <w:rFonts w:ascii="Times New Roman" w:eastAsia="Calibri" w:hAnsi="Times New Roman"/>
                <w:sz w:val="22"/>
                <w:szCs w:val="22"/>
              </w:rPr>
            </w:pPr>
          </w:p>
        </w:tc>
        <w:tc>
          <w:tcPr>
            <w:tcW w:w="1842" w:type="dxa"/>
            <w:gridSpan w:val="2"/>
            <w:shd w:val="clear" w:color="auto" w:fill="auto"/>
            <w:noWrap/>
          </w:tcPr>
          <w:p w:rsidR="008F1A23" w:rsidRPr="00B61371" w:rsidRDefault="008F1A23" w:rsidP="00B327F3">
            <w:pPr>
              <w:rPr>
                <w:rFonts w:ascii="Times New Roman" w:eastAsia="Calibri" w:hAnsi="Times New Roman"/>
                <w:sz w:val="22"/>
                <w:szCs w:val="22"/>
              </w:rPr>
            </w:pPr>
            <w:r w:rsidRPr="00B61371">
              <w:rPr>
                <w:rFonts w:ascii="Times New Roman" w:eastAsia="Calibri" w:hAnsi="Times New Roman"/>
                <w:sz w:val="22"/>
                <w:szCs w:val="22"/>
              </w:rPr>
              <w:t xml:space="preserve">Фториды </w:t>
            </w:r>
          </w:p>
        </w:tc>
        <w:tc>
          <w:tcPr>
            <w:tcW w:w="1276" w:type="dxa"/>
            <w:gridSpan w:val="2"/>
            <w:shd w:val="clear" w:color="auto" w:fill="auto"/>
            <w:noWrap/>
          </w:tcPr>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sz w:val="22"/>
                <w:szCs w:val="22"/>
              </w:rPr>
              <w:t>2,87</w:t>
            </w:r>
          </w:p>
        </w:tc>
        <w:tc>
          <w:tcPr>
            <w:tcW w:w="851" w:type="dxa"/>
            <w:shd w:val="clear" w:color="auto" w:fill="auto"/>
            <w:noWrap/>
          </w:tcPr>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sz w:val="22"/>
                <w:szCs w:val="22"/>
              </w:rPr>
              <w:t>3,8</w:t>
            </w:r>
          </w:p>
        </w:tc>
      </w:tr>
      <w:tr w:rsidR="008F1A23" w:rsidRPr="00B61371" w:rsidTr="00B327F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4"/>
          <w:wAfter w:w="1689" w:type="dxa"/>
          <w:trHeight w:val="244"/>
        </w:trPr>
        <w:tc>
          <w:tcPr>
            <w:tcW w:w="1701" w:type="dxa"/>
            <w:gridSpan w:val="2"/>
            <w:vMerge/>
            <w:shd w:val="clear" w:color="auto" w:fill="auto"/>
          </w:tcPr>
          <w:p w:rsidR="008F1A23" w:rsidRPr="00B61371" w:rsidRDefault="008F1A23" w:rsidP="00B327F3">
            <w:pPr>
              <w:jc w:val="center"/>
              <w:rPr>
                <w:rFonts w:ascii="Times New Roman" w:eastAsia="Calibri" w:hAnsi="Times New Roman"/>
                <w:sz w:val="22"/>
                <w:szCs w:val="22"/>
              </w:rPr>
            </w:pPr>
          </w:p>
        </w:tc>
        <w:tc>
          <w:tcPr>
            <w:tcW w:w="1276" w:type="dxa"/>
            <w:gridSpan w:val="2"/>
            <w:vMerge/>
            <w:shd w:val="clear" w:color="auto" w:fill="auto"/>
            <w:noWrap/>
          </w:tcPr>
          <w:p w:rsidR="008F1A23" w:rsidRPr="00B61371" w:rsidRDefault="008F1A23" w:rsidP="00B327F3">
            <w:pPr>
              <w:jc w:val="center"/>
              <w:rPr>
                <w:rFonts w:ascii="Times New Roman" w:eastAsia="Calibri" w:hAnsi="Times New Roman"/>
                <w:sz w:val="22"/>
                <w:szCs w:val="22"/>
              </w:rPr>
            </w:pPr>
          </w:p>
        </w:tc>
        <w:tc>
          <w:tcPr>
            <w:tcW w:w="1417" w:type="dxa"/>
            <w:gridSpan w:val="2"/>
            <w:vMerge/>
            <w:shd w:val="clear" w:color="auto" w:fill="auto"/>
            <w:noWrap/>
          </w:tcPr>
          <w:p w:rsidR="008F1A23" w:rsidRPr="00B61371" w:rsidRDefault="008F1A23" w:rsidP="00B327F3">
            <w:pPr>
              <w:jc w:val="center"/>
              <w:rPr>
                <w:rFonts w:ascii="Times New Roman" w:eastAsia="Calibri" w:hAnsi="Times New Roman"/>
                <w:sz w:val="22"/>
                <w:szCs w:val="22"/>
              </w:rPr>
            </w:pPr>
          </w:p>
        </w:tc>
        <w:tc>
          <w:tcPr>
            <w:tcW w:w="1418" w:type="dxa"/>
            <w:gridSpan w:val="2"/>
            <w:vMerge/>
            <w:shd w:val="clear" w:color="auto" w:fill="auto"/>
            <w:noWrap/>
          </w:tcPr>
          <w:p w:rsidR="008F1A23" w:rsidRPr="00B61371" w:rsidRDefault="008F1A23" w:rsidP="00B327F3">
            <w:pPr>
              <w:jc w:val="center"/>
              <w:rPr>
                <w:rFonts w:ascii="Times New Roman" w:eastAsia="Calibri" w:hAnsi="Times New Roman"/>
                <w:sz w:val="22"/>
                <w:szCs w:val="22"/>
              </w:rPr>
            </w:pPr>
          </w:p>
        </w:tc>
        <w:tc>
          <w:tcPr>
            <w:tcW w:w="1842" w:type="dxa"/>
            <w:gridSpan w:val="2"/>
            <w:shd w:val="clear" w:color="auto" w:fill="auto"/>
            <w:noWrap/>
          </w:tcPr>
          <w:p w:rsidR="008F1A23" w:rsidRPr="00B61371" w:rsidRDefault="008F1A23" w:rsidP="00B327F3">
            <w:pPr>
              <w:rPr>
                <w:rFonts w:ascii="Times New Roman" w:eastAsia="Calibri" w:hAnsi="Times New Roman"/>
                <w:sz w:val="22"/>
                <w:szCs w:val="22"/>
              </w:rPr>
            </w:pPr>
            <w:r w:rsidRPr="00B61371">
              <w:rPr>
                <w:rFonts w:ascii="Times New Roman" w:eastAsia="Calibri" w:hAnsi="Times New Roman"/>
                <w:sz w:val="22"/>
                <w:szCs w:val="22"/>
              </w:rPr>
              <w:t xml:space="preserve">Аммоний солевой </w:t>
            </w:r>
          </w:p>
        </w:tc>
        <w:tc>
          <w:tcPr>
            <w:tcW w:w="1276" w:type="dxa"/>
            <w:gridSpan w:val="2"/>
            <w:shd w:val="clear" w:color="auto" w:fill="auto"/>
            <w:noWrap/>
          </w:tcPr>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sz w:val="22"/>
                <w:szCs w:val="22"/>
              </w:rPr>
              <w:t>0,677</w:t>
            </w:r>
          </w:p>
        </w:tc>
        <w:tc>
          <w:tcPr>
            <w:tcW w:w="851" w:type="dxa"/>
            <w:shd w:val="clear" w:color="auto" w:fill="auto"/>
            <w:noWrap/>
          </w:tcPr>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sz w:val="22"/>
                <w:szCs w:val="22"/>
              </w:rPr>
              <w:t>1,4</w:t>
            </w:r>
          </w:p>
        </w:tc>
      </w:tr>
      <w:tr w:rsidR="008F1A23" w:rsidRPr="00B61371" w:rsidTr="00B327F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4"/>
          <w:wAfter w:w="1689" w:type="dxa"/>
          <w:trHeight w:val="244"/>
        </w:trPr>
        <w:tc>
          <w:tcPr>
            <w:tcW w:w="1701" w:type="dxa"/>
            <w:gridSpan w:val="2"/>
            <w:vMerge/>
            <w:shd w:val="clear" w:color="auto" w:fill="auto"/>
          </w:tcPr>
          <w:p w:rsidR="008F1A23" w:rsidRPr="00B61371" w:rsidRDefault="008F1A23" w:rsidP="00B327F3">
            <w:pPr>
              <w:jc w:val="center"/>
              <w:rPr>
                <w:rFonts w:ascii="Times New Roman" w:eastAsia="Calibri" w:hAnsi="Times New Roman"/>
                <w:sz w:val="22"/>
                <w:szCs w:val="22"/>
              </w:rPr>
            </w:pPr>
          </w:p>
        </w:tc>
        <w:tc>
          <w:tcPr>
            <w:tcW w:w="1276" w:type="dxa"/>
            <w:gridSpan w:val="2"/>
            <w:vMerge/>
            <w:shd w:val="clear" w:color="auto" w:fill="auto"/>
            <w:noWrap/>
          </w:tcPr>
          <w:p w:rsidR="008F1A23" w:rsidRPr="00B61371" w:rsidRDefault="008F1A23" w:rsidP="00B327F3">
            <w:pPr>
              <w:jc w:val="center"/>
              <w:rPr>
                <w:rFonts w:ascii="Times New Roman" w:eastAsia="Calibri" w:hAnsi="Times New Roman"/>
                <w:sz w:val="22"/>
                <w:szCs w:val="22"/>
              </w:rPr>
            </w:pPr>
          </w:p>
        </w:tc>
        <w:tc>
          <w:tcPr>
            <w:tcW w:w="1417" w:type="dxa"/>
            <w:gridSpan w:val="2"/>
            <w:vMerge/>
            <w:shd w:val="clear" w:color="auto" w:fill="auto"/>
            <w:noWrap/>
          </w:tcPr>
          <w:p w:rsidR="008F1A23" w:rsidRPr="00B61371" w:rsidRDefault="008F1A23" w:rsidP="00B327F3">
            <w:pPr>
              <w:jc w:val="center"/>
              <w:rPr>
                <w:rFonts w:ascii="Times New Roman" w:eastAsia="Calibri" w:hAnsi="Times New Roman"/>
                <w:sz w:val="22"/>
                <w:szCs w:val="22"/>
              </w:rPr>
            </w:pPr>
          </w:p>
        </w:tc>
        <w:tc>
          <w:tcPr>
            <w:tcW w:w="1418" w:type="dxa"/>
            <w:gridSpan w:val="2"/>
            <w:vMerge/>
            <w:shd w:val="clear" w:color="auto" w:fill="auto"/>
            <w:noWrap/>
          </w:tcPr>
          <w:p w:rsidR="008F1A23" w:rsidRPr="00B61371" w:rsidRDefault="008F1A23" w:rsidP="00B327F3">
            <w:pPr>
              <w:jc w:val="center"/>
              <w:rPr>
                <w:rFonts w:ascii="Times New Roman" w:eastAsia="Calibri" w:hAnsi="Times New Roman"/>
                <w:sz w:val="22"/>
                <w:szCs w:val="22"/>
              </w:rPr>
            </w:pPr>
          </w:p>
        </w:tc>
        <w:tc>
          <w:tcPr>
            <w:tcW w:w="1842" w:type="dxa"/>
            <w:gridSpan w:val="2"/>
            <w:shd w:val="clear" w:color="auto" w:fill="auto"/>
            <w:noWrap/>
          </w:tcPr>
          <w:p w:rsidR="008F1A23" w:rsidRPr="00B61371" w:rsidRDefault="008F1A23" w:rsidP="00B327F3">
            <w:pPr>
              <w:rPr>
                <w:rFonts w:ascii="Times New Roman" w:eastAsia="Calibri" w:hAnsi="Times New Roman"/>
                <w:sz w:val="22"/>
                <w:szCs w:val="22"/>
              </w:rPr>
            </w:pPr>
            <w:r w:rsidRPr="00B61371">
              <w:rPr>
                <w:rFonts w:ascii="Times New Roman" w:eastAsia="Calibri" w:hAnsi="Times New Roman"/>
                <w:sz w:val="22"/>
                <w:szCs w:val="22"/>
              </w:rPr>
              <w:t xml:space="preserve">Железо общее </w:t>
            </w:r>
          </w:p>
        </w:tc>
        <w:tc>
          <w:tcPr>
            <w:tcW w:w="1276" w:type="dxa"/>
            <w:gridSpan w:val="2"/>
            <w:shd w:val="clear" w:color="auto" w:fill="auto"/>
            <w:noWrap/>
          </w:tcPr>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sz w:val="22"/>
                <w:szCs w:val="22"/>
              </w:rPr>
              <w:t>0,34</w:t>
            </w:r>
          </w:p>
        </w:tc>
        <w:tc>
          <w:tcPr>
            <w:tcW w:w="851" w:type="dxa"/>
            <w:shd w:val="clear" w:color="auto" w:fill="auto"/>
            <w:noWrap/>
          </w:tcPr>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sz w:val="22"/>
                <w:szCs w:val="22"/>
              </w:rPr>
              <w:t>3,4</w:t>
            </w:r>
          </w:p>
        </w:tc>
      </w:tr>
      <w:tr w:rsidR="008F1A23" w:rsidRPr="00B61371" w:rsidTr="00B327F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4"/>
          <w:wAfter w:w="1689" w:type="dxa"/>
          <w:trHeight w:val="244"/>
        </w:trPr>
        <w:tc>
          <w:tcPr>
            <w:tcW w:w="1701" w:type="dxa"/>
            <w:gridSpan w:val="2"/>
            <w:vMerge/>
            <w:shd w:val="clear" w:color="auto" w:fill="auto"/>
          </w:tcPr>
          <w:p w:rsidR="008F1A23" w:rsidRPr="00B61371" w:rsidRDefault="008F1A23" w:rsidP="00B327F3">
            <w:pPr>
              <w:jc w:val="center"/>
              <w:rPr>
                <w:rFonts w:ascii="Times New Roman" w:eastAsia="Calibri" w:hAnsi="Times New Roman"/>
                <w:sz w:val="22"/>
                <w:szCs w:val="22"/>
              </w:rPr>
            </w:pPr>
          </w:p>
        </w:tc>
        <w:tc>
          <w:tcPr>
            <w:tcW w:w="1276" w:type="dxa"/>
            <w:gridSpan w:val="2"/>
            <w:vMerge/>
            <w:shd w:val="clear" w:color="auto" w:fill="auto"/>
            <w:noWrap/>
          </w:tcPr>
          <w:p w:rsidR="008F1A23" w:rsidRPr="00B61371" w:rsidRDefault="008F1A23" w:rsidP="00B327F3">
            <w:pPr>
              <w:jc w:val="center"/>
              <w:rPr>
                <w:rFonts w:ascii="Times New Roman" w:eastAsia="Calibri" w:hAnsi="Times New Roman"/>
                <w:sz w:val="22"/>
                <w:szCs w:val="22"/>
              </w:rPr>
            </w:pPr>
          </w:p>
        </w:tc>
        <w:tc>
          <w:tcPr>
            <w:tcW w:w="1417" w:type="dxa"/>
            <w:gridSpan w:val="2"/>
            <w:vMerge/>
            <w:shd w:val="clear" w:color="auto" w:fill="auto"/>
            <w:noWrap/>
          </w:tcPr>
          <w:p w:rsidR="008F1A23" w:rsidRPr="00B61371" w:rsidRDefault="008F1A23" w:rsidP="00B327F3">
            <w:pPr>
              <w:jc w:val="center"/>
              <w:rPr>
                <w:rFonts w:ascii="Times New Roman" w:eastAsia="Calibri" w:hAnsi="Times New Roman"/>
                <w:sz w:val="22"/>
                <w:szCs w:val="22"/>
              </w:rPr>
            </w:pPr>
          </w:p>
        </w:tc>
        <w:tc>
          <w:tcPr>
            <w:tcW w:w="1418" w:type="dxa"/>
            <w:gridSpan w:val="2"/>
            <w:vMerge/>
            <w:shd w:val="clear" w:color="auto" w:fill="auto"/>
            <w:noWrap/>
          </w:tcPr>
          <w:p w:rsidR="008F1A23" w:rsidRPr="00B61371" w:rsidRDefault="008F1A23" w:rsidP="00B327F3">
            <w:pPr>
              <w:jc w:val="center"/>
              <w:rPr>
                <w:rFonts w:ascii="Times New Roman" w:eastAsia="Calibri" w:hAnsi="Times New Roman"/>
                <w:sz w:val="22"/>
                <w:szCs w:val="22"/>
              </w:rPr>
            </w:pPr>
          </w:p>
        </w:tc>
        <w:tc>
          <w:tcPr>
            <w:tcW w:w="3969" w:type="dxa"/>
            <w:gridSpan w:val="5"/>
            <w:shd w:val="clear" w:color="auto" w:fill="auto"/>
            <w:noWrap/>
          </w:tcPr>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b/>
                <w:sz w:val="22"/>
                <w:szCs w:val="22"/>
              </w:rPr>
              <w:t>тяжелые металлы</w:t>
            </w:r>
          </w:p>
        </w:tc>
      </w:tr>
      <w:tr w:rsidR="008F1A23" w:rsidRPr="00B61371" w:rsidTr="00B327F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4"/>
          <w:wAfter w:w="1689" w:type="dxa"/>
          <w:trHeight w:val="244"/>
        </w:trPr>
        <w:tc>
          <w:tcPr>
            <w:tcW w:w="1701" w:type="dxa"/>
            <w:gridSpan w:val="2"/>
            <w:vMerge/>
            <w:shd w:val="clear" w:color="auto" w:fill="auto"/>
          </w:tcPr>
          <w:p w:rsidR="008F1A23" w:rsidRPr="00B61371" w:rsidRDefault="008F1A23" w:rsidP="00B327F3">
            <w:pPr>
              <w:rPr>
                <w:rFonts w:ascii="Times New Roman" w:eastAsia="Calibri" w:hAnsi="Times New Roman"/>
                <w:sz w:val="22"/>
                <w:szCs w:val="22"/>
              </w:rPr>
            </w:pPr>
          </w:p>
        </w:tc>
        <w:tc>
          <w:tcPr>
            <w:tcW w:w="1276" w:type="dxa"/>
            <w:gridSpan w:val="2"/>
            <w:vMerge/>
            <w:shd w:val="clear" w:color="auto" w:fill="auto"/>
            <w:noWrap/>
          </w:tcPr>
          <w:p w:rsidR="008F1A23" w:rsidRPr="00B61371" w:rsidRDefault="008F1A23" w:rsidP="00B327F3">
            <w:pPr>
              <w:jc w:val="center"/>
              <w:rPr>
                <w:rFonts w:ascii="Times New Roman" w:eastAsia="Calibri" w:hAnsi="Times New Roman"/>
                <w:sz w:val="22"/>
                <w:szCs w:val="22"/>
              </w:rPr>
            </w:pPr>
          </w:p>
        </w:tc>
        <w:tc>
          <w:tcPr>
            <w:tcW w:w="1417" w:type="dxa"/>
            <w:gridSpan w:val="2"/>
            <w:vMerge/>
            <w:shd w:val="clear" w:color="auto" w:fill="auto"/>
            <w:noWrap/>
          </w:tcPr>
          <w:p w:rsidR="008F1A23" w:rsidRPr="00B61371" w:rsidRDefault="008F1A23" w:rsidP="00B327F3">
            <w:pPr>
              <w:jc w:val="center"/>
              <w:rPr>
                <w:rFonts w:ascii="Times New Roman" w:eastAsia="Calibri" w:hAnsi="Times New Roman"/>
                <w:sz w:val="22"/>
                <w:szCs w:val="22"/>
              </w:rPr>
            </w:pPr>
          </w:p>
        </w:tc>
        <w:tc>
          <w:tcPr>
            <w:tcW w:w="1418" w:type="dxa"/>
            <w:gridSpan w:val="2"/>
            <w:vMerge/>
            <w:shd w:val="clear" w:color="auto" w:fill="auto"/>
            <w:noWrap/>
          </w:tcPr>
          <w:p w:rsidR="008F1A23" w:rsidRPr="00B61371" w:rsidRDefault="008F1A23" w:rsidP="00B327F3">
            <w:pPr>
              <w:jc w:val="center"/>
              <w:rPr>
                <w:rFonts w:ascii="Times New Roman" w:eastAsia="Calibri" w:hAnsi="Times New Roman"/>
                <w:sz w:val="22"/>
                <w:szCs w:val="22"/>
              </w:rPr>
            </w:pPr>
          </w:p>
        </w:tc>
        <w:tc>
          <w:tcPr>
            <w:tcW w:w="1842" w:type="dxa"/>
            <w:gridSpan w:val="2"/>
            <w:shd w:val="clear" w:color="auto" w:fill="auto"/>
            <w:noWrap/>
          </w:tcPr>
          <w:p w:rsidR="008F1A23" w:rsidRPr="00B61371" w:rsidRDefault="008F1A23" w:rsidP="00B327F3">
            <w:pPr>
              <w:rPr>
                <w:rFonts w:ascii="Times New Roman" w:eastAsia="Calibri" w:hAnsi="Times New Roman"/>
                <w:sz w:val="22"/>
                <w:szCs w:val="22"/>
              </w:rPr>
            </w:pPr>
            <w:r w:rsidRPr="00B61371">
              <w:rPr>
                <w:rFonts w:ascii="Times New Roman" w:eastAsia="Calibri" w:hAnsi="Times New Roman"/>
                <w:sz w:val="22"/>
                <w:szCs w:val="22"/>
              </w:rPr>
              <w:t xml:space="preserve">Медь </w:t>
            </w:r>
          </w:p>
        </w:tc>
        <w:tc>
          <w:tcPr>
            <w:tcW w:w="1276" w:type="dxa"/>
            <w:gridSpan w:val="2"/>
            <w:shd w:val="clear" w:color="auto" w:fill="auto"/>
            <w:noWrap/>
          </w:tcPr>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sz w:val="22"/>
                <w:szCs w:val="22"/>
              </w:rPr>
              <w:t>0,0027</w:t>
            </w:r>
          </w:p>
        </w:tc>
        <w:tc>
          <w:tcPr>
            <w:tcW w:w="851" w:type="dxa"/>
            <w:shd w:val="clear" w:color="auto" w:fill="auto"/>
            <w:noWrap/>
          </w:tcPr>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sz w:val="22"/>
                <w:szCs w:val="22"/>
              </w:rPr>
              <w:t>2,7</w:t>
            </w:r>
          </w:p>
        </w:tc>
      </w:tr>
      <w:tr w:rsidR="008F1A23" w:rsidRPr="00B61371" w:rsidTr="00B327F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4"/>
          <w:wAfter w:w="1689" w:type="dxa"/>
          <w:trHeight w:val="244"/>
        </w:trPr>
        <w:tc>
          <w:tcPr>
            <w:tcW w:w="1701" w:type="dxa"/>
            <w:gridSpan w:val="2"/>
            <w:vMerge/>
            <w:shd w:val="clear" w:color="auto" w:fill="auto"/>
          </w:tcPr>
          <w:p w:rsidR="008F1A23" w:rsidRPr="00B61371" w:rsidRDefault="008F1A23" w:rsidP="00B327F3">
            <w:pPr>
              <w:jc w:val="center"/>
              <w:rPr>
                <w:rFonts w:ascii="Times New Roman" w:eastAsia="Calibri" w:hAnsi="Times New Roman"/>
                <w:sz w:val="22"/>
                <w:szCs w:val="22"/>
              </w:rPr>
            </w:pPr>
          </w:p>
        </w:tc>
        <w:tc>
          <w:tcPr>
            <w:tcW w:w="1276" w:type="dxa"/>
            <w:gridSpan w:val="2"/>
            <w:vMerge/>
            <w:shd w:val="clear" w:color="auto" w:fill="auto"/>
            <w:noWrap/>
          </w:tcPr>
          <w:p w:rsidR="008F1A23" w:rsidRPr="00B61371" w:rsidRDefault="008F1A23" w:rsidP="00B327F3">
            <w:pPr>
              <w:jc w:val="center"/>
              <w:rPr>
                <w:rFonts w:ascii="Times New Roman" w:eastAsia="Calibri" w:hAnsi="Times New Roman"/>
                <w:sz w:val="22"/>
                <w:szCs w:val="22"/>
              </w:rPr>
            </w:pPr>
          </w:p>
        </w:tc>
        <w:tc>
          <w:tcPr>
            <w:tcW w:w="1417" w:type="dxa"/>
            <w:gridSpan w:val="2"/>
            <w:vMerge/>
            <w:shd w:val="clear" w:color="auto" w:fill="auto"/>
            <w:noWrap/>
          </w:tcPr>
          <w:p w:rsidR="008F1A23" w:rsidRPr="00B61371" w:rsidRDefault="008F1A23" w:rsidP="00B327F3">
            <w:pPr>
              <w:jc w:val="center"/>
              <w:rPr>
                <w:rFonts w:ascii="Times New Roman" w:eastAsia="Calibri" w:hAnsi="Times New Roman"/>
                <w:sz w:val="22"/>
                <w:szCs w:val="22"/>
              </w:rPr>
            </w:pPr>
          </w:p>
        </w:tc>
        <w:tc>
          <w:tcPr>
            <w:tcW w:w="1418" w:type="dxa"/>
            <w:gridSpan w:val="2"/>
            <w:vMerge/>
            <w:shd w:val="clear" w:color="auto" w:fill="auto"/>
            <w:noWrap/>
          </w:tcPr>
          <w:p w:rsidR="008F1A23" w:rsidRPr="00B61371" w:rsidRDefault="008F1A23" w:rsidP="00B327F3">
            <w:pPr>
              <w:jc w:val="center"/>
              <w:rPr>
                <w:rFonts w:ascii="Times New Roman" w:eastAsia="Calibri" w:hAnsi="Times New Roman"/>
                <w:sz w:val="22"/>
                <w:szCs w:val="22"/>
              </w:rPr>
            </w:pPr>
          </w:p>
        </w:tc>
        <w:tc>
          <w:tcPr>
            <w:tcW w:w="1842" w:type="dxa"/>
            <w:gridSpan w:val="2"/>
            <w:shd w:val="clear" w:color="auto" w:fill="auto"/>
            <w:noWrap/>
          </w:tcPr>
          <w:p w:rsidR="008F1A23" w:rsidRPr="00B61371" w:rsidRDefault="008F1A23" w:rsidP="00B327F3">
            <w:pPr>
              <w:rPr>
                <w:rFonts w:ascii="Times New Roman" w:eastAsia="Calibri" w:hAnsi="Times New Roman"/>
                <w:sz w:val="22"/>
                <w:szCs w:val="22"/>
              </w:rPr>
            </w:pPr>
            <w:r w:rsidRPr="00B61371">
              <w:rPr>
                <w:rFonts w:ascii="Times New Roman" w:eastAsia="Calibri" w:hAnsi="Times New Roman"/>
                <w:sz w:val="22"/>
                <w:szCs w:val="22"/>
              </w:rPr>
              <w:t xml:space="preserve">Цинк </w:t>
            </w:r>
          </w:p>
        </w:tc>
        <w:tc>
          <w:tcPr>
            <w:tcW w:w="1276" w:type="dxa"/>
            <w:gridSpan w:val="2"/>
            <w:shd w:val="clear" w:color="auto" w:fill="auto"/>
            <w:noWrap/>
          </w:tcPr>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sz w:val="22"/>
                <w:szCs w:val="22"/>
              </w:rPr>
              <w:t>0,0116</w:t>
            </w:r>
          </w:p>
        </w:tc>
        <w:tc>
          <w:tcPr>
            <w:tcW w:w="851" w:type="dxa"/>
            <w:shd w:val="clear" w:color="auto" w:fill="auto"/>
            <w:noWrap/>
          </w:tcPr>
          <w:p w:rsidR="008F1A23" w:rsidRPr="00B61371" w:rsidRDefault="008F1A23" w:rsidP="00B327F3">
            <w:pPr>
              <w:jc w:val="center"/>
              <w:rPr>
                <w:rFonts w:ascii="Times New Roman" w:eastAsia="Calibri" w:hAnsi="Times New Roman"/>
                <w:sz w:val="22"/>
                <w:szCs w:val="22"/>
              </w:rPr>
            </w:pPr>
            <w:r w:rsidRPr="00B61371">
              <w:rPr>
                <w:rFonts w:ascii="Times New Roman" w:eastAsia="Calibri" w:hAnsi="Times New Roman"/>
                <w:sz w:val="22"/>
                <w:szCs w:val="22"/>
              </w:rPr>
              <w:t>1,2</w:t>
            </w:r>
          </w:p>
        </w:tc>
      </w:tr>
      <w:tr w:rsidR="008F1A23" w:rsidRPr="00B61371" w:rsidTr="00B327F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4"/>
          <w:wAfter w:w="1689" w:type="dxa"/>
          <w:trHeight w:val="265"/>
        </w:trPr>
        <w:tc>
          <w:tcPr>
            <w:tcW w:w="1701" w:type="dxa"/>
            <w:gridSpan w:val="2"/>
            <w:vMerge w:val="restart"/>
            <w:tcBorders>
              <w:left w:val="single" w:sz="4" w:space="0" w:color="auto"/>
              <w:right w:val="single" w:sz="4" w:space="0" w:color="auto"/>
            </w:tcBorders>
            <w:shd w:val="clear" w:color="auto" w:fill="auto"/>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р. Нура</w:t>
            </w:r>
          </w:p>
          <w:p w:rsidR="008F1A23" w:rsidRPr="00B61371" w:rsidRDefault="008F1A23" w:rsidP="00B327F3">
            <w:pPr>
              <w:jc w:val="center"/>
              <w:rPr>
                <w:rFonts w:ascii="Times New Roman" w:hAnsi="Times New Roman"/>
                <w:sz w:val="22"/>
                <w:szCs w:val="22"/>
                <w:lang w:eastAsia="ru-RU"/>
              </w:rPr>
            </w:pPr>
            <w:r w:rsidRPr="00B61371">
              <w:rPr>
                <w:rFonts w:ascii="Times New Roman" w:hAnsi="Times New Roman"/>
                <w:sz w:val="22"/>
                <w:szCs w:val="22"/>
              </w:rPr>
              <w:t>(Карагандин-ская)</w:t>
            </w:r>
          </w:p>
        </w:tc>
        <w:tc>
          <w:tcPr>
            <w:tcW w:w="1276" w:type="dxa"/>
            <w:gridSpan w:val="2"/>
            <w:tcBorders>
              <w:left w:val="single" w:sz="4" w:space="0" w:color="auto"/>
              <w:bottom w:val="single" w:sz="4" w:space="0" w:color="auto"/>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8,54</w:t>
            </w:r>
            <w:r w:rsidRPr="00B61371">
              <w:rPr>
                <w:rFonts w:ascii="Times New Roman" w:hAnsi="Times New Roman"/>
                <w:bCs/>
                <w:sz w:val="22"/>
                <w:szCs w:val="22"/>
              </w:rPr>
              <w:t xml:space="preserve"> (норматив-но-чистая)</w:t>
            </w:r>
          </w:p>
        </w:tc>
        <w:tc>
          <w:tcPr>
            <w:tcW w:w="1417" w:type="dxa"/>
            <w:gridSpan w:val="2"/>
            <w:tcBorders>
              <w:left w:val="single" w:sz="4" w:space="0" w:color="auto"/>
              <w:bottom w:val="single" w:sz="4" w:space="0" w:color="auto"/>
              <w:right w:val="single" w:sz="4" w:space="0" w:color="auto"/>
            </w:tcBorders>
            <w:shd w:val="clear" w:color="auto" w:fill="auto"/>
            <w:noWrap/>
          </w:tcPr>
          <w:p w:rsidR="008F1A23" w:rsidRPr="00B61371" w:rsidRDefault="008F1A23" w:rsidP="00B327F3">
            <w:pPr>
              <w:jc w:val="center"/>
              <w:rPr>
                <w:rFonts w:ascii="Times New Roman" w:hAnsi="Times New Roman"/>
                <w:bCs/>
                <w:sz w:val="22"/>
                <w:szCs w:val="22"/>
                <w:lang w:val="en-US"/>
              </w:rPr>
            </w:pPr>
            <w:r w:rsidRPr="00B61371">
              <w:rPr>
                <w:rFonts w:ascii="Times New Roman" w:hAnsi="Times New Roman"/>
                <w:bCs/>
                <w:sz w:val="22"/>
                <w:szCs w:val="22"/>
              </w:rPr>
              <w:t>9,85</w:t>
            </w:r>
          </w:p>
          <w:p w:rsidR="008F1A23" w:rsidRPr="00B61371" w:rsidRDefault="008F1A23" w:rsidP="00B327F3">
            <w:pPr>
              <w:jc w:val="center"/>
              <w:rPr>
                <w:rFonts w:ascii="Times New Roman" w:hAnsi="Times New Roman"/>
                <w:sz w:val="22"/>
                <w:szCs w:val="22"/>
              </w:rPr>
            </w:pPr>
            <w:r w:rsidRPr="00B61371">
              <w:rPr>
                <w:rFonts w:ascii="Times New Roman" w:hAnsi="Times New Roman"/>
                <w:bCs/>
                <w:sz w:val="22"/>
                <w:szCs w:val="22"/>
              </w:rPr>
              <w:t>(норматив-но-чистая)</w:t>
            </w:r>
          </w:p>
        </w:tc>
        <w:tc>
          <w:tcPr>
            <w:tcW w:w="1418" w:type="dxa"/>
            <w:gridSpan w:val="2"/>
            <w:tcBorders>
              <w:left w:val="single" w:sz="4" w:space="0" w:color="auto"/>
              <w:bottom w:val="single" w:sz="4" w:space="0" w:color="auto"/>
              <w:right w:val="single" w:sz="4" w:space="0" w:color="auto"/>
            </w:tcBorders>
            <w:shd w:val="clear" w:color="auto" w:fill="auto"/>
            <w:noWrap/>
          </w:tcPr>
          <w:p w:rsidR="008F1A23" w:rsidRPr="00B61371" w:rsidRDefault="008F1A23" w:rsidP="00B327F3">
            <w:pPr>
              <w:jc w:val="center"/>
              <w:rPr>
                <w:rFonts w:ascii="Times New Roman" w:hAnsi="Times New Roman"/>
                <w:bCs/>
                <w:sz w:val="22"/>
                <w:szCs w:val="22"/>
                <w:lang w:val="en-US"/>
              </w:rPr>
            </w:pPr>
            <w:r w:rsidRPr="00B61371">
              <w:rPr>
                <w:rFonts w:ascii="Times New Roman" w:hAnsi="Times New Roman"/>
                <w:bCs/>
                <w:sz w:val="22"/>
                <w:szCs w:val="22"/>
              </w:rPr>
              <w:t>9,14</w:t>
            </w:r>
          </w:p>
          <w:p w:rsidR="008F1A23" w:rsidRPr="00B61371" w:rsidRDefault="008F1A23" w:rsidP="00B327F3">
            <w:pPr>
              <w:jc w:val="center"/>
              <w:rPr>
                <w:rFonts w:ascii="Times New Roman" w:hAnsi="Times New Roman"/>
                <w:sz w:val="22"/>
                <w:szCs w:val="22"/>
              </w:rPr>
            </w:pPr>
            <w:r w:rsidRPr="00B61371">
              <w:rPr>
                <w:rFonts w:ascii="Times New Roman" w:hAnsi="Times New Roman"/>
                <w:bCs/>
                <w:sz w:val="22"/>
                <w:szCs w:val="22"/>
              </w:rPr>
              <w:t>(норматив-но-чистая)</w:t>
            </w:r>
          </w:p>
        </w:tc>
        <w:tc>
          <w:tcPr>
            <w:tcW w:w="1842"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Растворенный кислород</w:t>
            </w: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8F1A23" w:rsidRPr="00B61371" w:rsidRDefault="008F1A23" w:rsidP="00B327F3">
            <w:pPr>
              <w:jc w:val="center"/>
              <w:rPr>
                <w:rFonts w:ascii="Times New Roman" w:hAnsi="Times New Roman"/>
                <w:bCs/>
                <w:sz w:val="22"/>
                <w:szCs w:val="22"/>
                <w:lang w:val="en-US"/>
              </w:rPr>
            </w:pPr>
            <w:r w:rsidRPr="00B61371">
              <w:rPr>
                <w:rFonts w:ascii="Times New Roman" w:hAnsi="Times New Roman"/>
                <w:bCs/>
                <w:sz w:val="22"/>
                <w:szCs w:val="22"/>
              </w:rPr>
              <w:t>9,14</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1A23" w:rsidRPr="00B61371" w:rsidRDefault="008F1A23" w:rsidP="00B327F3">
            <w:pPr>
              <w:jc w:val="center"/>
              <w:rPr>
                <w:rFonts w:ascii="Times New Roman" w:hAnsi="Times New Roman"/>
                <w:bCs/>
                <w:sz w:val="22"/>
                <w:szCs w:val="22"/>
                <w:lang w:val="kk-KZ"/>
              </w:rPr>
            </w:pPr>
            <w:r w:rsidRPr="00B61371">
              <w:rPr>
                <w:rFonts w:ascii="Times New Roman" w:hAnsi="Times New Roman"/>
                <w:bCs/>
                <w:sz w:val="22"/>
                <w:szCs w:val="22"/>
                <w:lang w:val="kk-KZ"/>
              </w:rPr>
              <w:t>-</w:t>
            </w:r>
          </w:p>
        </w:tc>
      </w:tr>
      <w:tr w:rsidR="008F1A23" w:rsidRPr="00B61371" w:rsidTr="00B327F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4"/>
          <w:wAfter w:w="1689" w:type="dxa"/>
          <w:trHeight w:val="265"/>
        </w:trPr>
        <w:tc>
          <w:tcPr>
            <w:tcW w:w="1701" w:type="dxa"/>
            <w:gridSpan w:val="2"/>
            <w:vMerge/>
            <w:tcBorders>
              <w:left w:val="single" w:sz="4" w:space="0" w:color="auto"/>
              <w:right w:val="single" w:sz="4" w:space="0" w:color="auto"/>
            </w:tcBorders>
            <w:shd w:val="clear" w:color="auto" w:fill="auto"/>
          </w:tcPr>
          <w:p w:rsidR="008F1A23" w:rsidRPr="00B61371" w:rsidRDefault="008F1A23" w:rsidP="00B327F3">
            <w:pPr>
              <w:jc w:val="center"/>
              <w:rPr>
                <w:rFonts w:ascii="Times New Roman" w:hAnsi="Times New Roman"/>
                <w:sz w:val="22"/>
                <w:szCs w:val="22"/>
                <w:lang w:eastAsia="ru-RU"/>
              </w:rPr>
            </w:pPr>
          </w:p>
        </w:tc>
        <w:tc>
          <w:tcPr>
            <w:tcW w:w="1276" w:type="dxa"/>
            <w:gridSpan w:val="2"/>
            <w:tcBorders>
              <w:left w:val="single" w:sz="4" w:space="0" w:color="auto"/>
              <w:right w:val="single" w:sz="4" w:space="0" w:color="auto"/>
            </w:tcBorders>
            <w:shd w:val="clear" w:color="auto" w:fill="auto"/>
            <w:noWrap/>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2,12</w:t>
            </w:r>
          </w:p>
          <w:p w:rsidR="008F1A23" w:rsidRPr="00B61371" w:rsidRDefault="008F1A23" w:rsidP="00B327F3">
            <w:pPr>
              <w:jc w:val="center"/>
              <w:rPr>
                <w:rFonts w:ascii="Times New Roman" w:hAnsi="Times New Roman"/>
                <w:sz w:val="22"/>
                <w:szCs w:val="22"/>
              </w:rPr>
            </w:pPr>
            <w:r w:rsidRPr="00B61371">
              <w:rPr>
                <w:rFonts w:ascii="Times New Roman" w:hAnsi="Times New Roman"/>
                <w:bCs/>
                <w:sz w:val="22"/>
                <w:szCs w:val="22"/>
              </w:rPr>
              <w:t>(норматив-но-чистая)</w:t>
            </w:r>
          </w:p>
        </w:tc>
        <w:tc>
          <w:tcPr>
            <w:tcW w:w="1417" w:type="dxa"/>
            <w:gridSpan w:val="2"/>
            <w:tcBorders>
              <w:left w:val="single" w:sz="4" w:space="0" w:color="auto"/>
              <w:right w:val="single" w:sz="4" w:space="0" w:color="auto"/>
            </w:tcBorders>
            <w:shd w:val="clear" w:color="auto" w:fill="auto"/>
            <w:noWrap/>
          </w:tcPr>
          <w:p w:rsidR="008F1A23" w:rsidRPr="00B61371" w:rsidRDefault="008F1A23" w:rsidP="00B327F3">
            <w:pPr>
              <w:jc w:val="center"/>
              <w:rPr>
                <w:rFonts w:ascii="Times New Roman" w:hAnsi="Times New Roman"/>
                <w:sz w:val="22"/>
                <w:szCs w:val="22"/>
                <w:lang w:val="kk-KZ"/>
              </w:rPr>
            </w:pPr>
            <w:r w:rsidRPr="00B61371">
              <w:rPr>
                <w:rFonts w:ascii="Times New Roman" w:hAnsi="Times New Roman"/>
                <w:sz w:val="22"/>
                <w:szCs w:val="22"/>
                <w:lang w:val="kk-KZ"/>
              </w:rPr>
              <w:t>1,93</w:t>
            </w:r>
          </w:p>
          <w:p w:rsidR="008F1A23" w:rsidRPr="00B61371" w:rsidRDefault="008F1A23" w:rsidP="00B327F3">
            <w:pPr>
              <w:jc w:val="center"/>
              <w:rPr>
                <w:rFonts w:ascii="Times New Roman" w:hAnsi="Times New Roman"/>
                <w:sz w:val="22"/>
                <w:szCs w:val="22"/>
                <w:lang w:val="kk-KZ"/>
              </w:rPr>
            </w:pPr>
            <w:r w:rsidRPr="00B61371">
              <w:rPr>
                <w:rFonts w:ascii="Times New Roman" w:hAnsi="Times New Roman"/>
                <w:bCs/>
                <w:sz w:val="22"/>
                <w:szCs w:val="22"/>
              </w:rPr>
              <w:t>(норматив-но-чистая)</w:t>
            </w:r>
          </w:p>
        </w:tc>
        <w:tc>
          <w:tcPr>
            <w:tcW w:w="1418" w:type="dxa"/>
            <w:gridSpan w:val="2"/>
            <w:tcBorders>
              <w:left w:val="single" w:sz="4" w:space="0" w:color="auto"/>
              <w:right w:val="single" w:sz="4" w:space="0" w:color="auto"/>
            </w:tcBorders>
            <w:shd w:val="clear" w:color="auto" w:fill="auto"/>
            <w:noWrap/>
          </w:tcPr>
          <w:p w:rsidR="008F1A23" w:rsidRPr="00B61371" w:rsidRDefault="008F1A23" w:rsidP="00B327F3">
            <w:pPr>
              <w:jc w:val="center"/>
              <w:rPr>
                <w:rFonts w:ascii="Times New Roman" w:hAnsi="Times New Roman"/>
                <w:sz w:val="22"/>
                <w:szCs w:val="22"/>
                <w:lang w:val="kk-KZ"/>
              </w:rPr>
            </w:pPr>
            <w:r w:rsidRPr="00B61371">
              <w:rPr>
                <w:rFonts w:ascii="Times New Roman" w:hAnsi="Times New Roman"/>
                <w:sz w:val="22"/>
                <w:szCs w:val="22"/>
                <w:lang w:val="kk-KZ"/>
              </w:rPr>
              <w:t>2,24</w:t>
            </w:r>
          </w:p>
          <w:p w:rsidR="008F1A23" w:rsidRPr="00B61371" w:rsidRDefault="008F1A23" w:rsidP="00B327F3">
            <w:pPr>
              <w:jc w:val="center"/>
              <w:rPr>
                <w:rFonts w:ascii="Times New Roman" w:hAnsi="Times New Roman"/>
                <w:sz w:val="22"/>
                <w:szCs w:val="22"/>
                <w:lang w:val="kk-KZ"/>
              </w:rPr>
            </w:pPr>
            <w:r w:rsidRPr="00B61371">
              <w:rPr>
                <w:rFonts w:ascii="Times New Roman" w:hAnsi="Times New Roman"/>
                <w:bCs/>
                <w:sz w:val="22"/>
                <w:szCs w:val="22"/>
              </w:rPr>
              <w:t>(норматив-но-чистая)</w:t>
            </w:r>
          </w:p>
        </w:tc>
        <w:tc>
          <w:tcPr>
            <w:tcW w:w="1842"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БПК</w:t>
            </w:r>
            <w:r w:rsidRPr="00B61371">
              <w:rPr>
                <w:rFonts w:ascii="Times New Roman" w:hAnsi="Times New Roman"/>
                <w:sz w:val="22"/>
                <w:szCs w:val="22"/>
                <w:vertAlign w:val="subscript"/>
              </w:rPr>
              <w:t>5</w:t>
            </w: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2,24</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1A23" w:rsidRPr="00B61371" w:rsidRDefault="008F1A23" w:rsidP="00B327F3">
            <w:pPr>
              <w:jc w:val="center"/>
              <w:rPr>
                <w:rFonts w:ascii="Times New Roman" w:hAnsi="Times New Roman"/>
                <w:bCs/>
                <w:sz w:val="22"/>
                <w:szCs w:val="22"/>
                <w:lang w:val="kk-KZ"/>
              </w:rPr>
            </w:pPr>
            <w:r w:rsidRPr="00B61371">
              <w:rPr>
                <w:rFonts w:ascii="Times New Roman" w:hAnsi="Times New Roman"/>
                <w:bCs/>
                <w:sz w:val="22"/>
                <w:szCs w:val="22"/>
                <w:lang w:val="kk-KZ"/>
              </w:rPr>
              <w:t>-</w:t>
            </w:r>
          </w:p>
        </w:tc>
      </w:tr>
      <w:tr w:rsidR="008F1A23" w:rsidRPr="00B61371" w:rsidTr="00B327F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4"/>
          <w:wAfter w:w="1689" w:type="dxa"/>
          <w:trHeight w:val="159"/>
        </w:trPr>
        <w:tc>
          <w:tcPr>
            <w:tcW w:w="1701" w:type="dxa"/>
            <w:gridSpan w:val="2"/>
            <w:vMerge/>
            <w:tcBorders>
              <w:left w:val="single" w:sz="4" w:space="0" w:color="auto"/>
              <w:right w:val="single" w:sz="4" w:space="0" w:color="auto"/>
            </w:tcBorders>
            <w:shd w:val="clear" w:color="auto" w:fill="auto"/>
          </w:tcPr>
          <w:p w:rsidR="008F1A23" w:rsidRPr="00B61371" w:rsidRDefault="008F1A23" w:rsidP="00B327F3">
            <w:pPr>
              <w:jc w:val="center"/>
              <w:rPr>
                <w:rFonts w:ascii="Times New Roman" w:hAnsi="Times New Roman"/>
                <w:sz w:val="22"/>
                <w:szCs w:val="22"/>
                <w:lang w:eastAsia="ru-RU"/>
              </w:rPr>
            </w:pPr>
          </w:p>
        </w:tc>
        <w:tc>
          <w:tcPr>
            <w:tcW w:w="1276" w:type="dxa"/>
            <w:gridSpan w:val="2"/>
            <w:vMerge w:val="restart"/>
            <w:tcBorders>
              <w:left w:val="single" w:sz="4" w:space="0" w:color="auto"/>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3,39 (высокого уровня загрязнения)</w:t>
            </w:r>
          </w:p>
        </w:tc>
        <w:tc>
          <w:tcPr>
            <w:tcW w:w="1417" w:type="dxa"/>
            <w:gridSpan w:val="2"/>
            <w:vMerge w:val="restart"/>
            <w:tcBorders>
              <w:left w:val="single" w:sz="4" w:space="0" w:color="auto"/>
              <w:right w:val="single" w:sz="4" w:space="0" w:color="auto"/>
            </w:tcBorders>
            <w:shd w:val="clear" w:color="auto" w:fill="auto"/>
            <w:noWrap/>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2,57</w:t>
            </w:r>
          </w:p>
          <w:p w:rsidR="008F1A23" w:rsidRPr="00B61371" w:rsidRDefault="008F1A23" w:rsidP="00B327F3">
            <w:pPr>
              <w:jc w:val="center"/>
              <w:rPr>
                <w:rFonts w:ascii="Times New Roman" w:hAnsi="Times New Roman"/>
                <w:sz w:val="22"/>
                <w:szCs w:val="22"/>
              </w:rPr>
            </w:pPr>
            <w:r w:rsidRPr="00B61371">
              <w:rPr>
                <w:rFonts w:ascii="Times New Roman" w:hAnsi="Times New Roman"/>
                <w:bCs/>
                <w:sz w:val="22"/>
                <w:szCs w:val="22"/>
              </w:rPr>
              <w:t>(умеренно-го уровня загрязнения</w:t>
            </w:r>
            <w:r w:rsidRPr="00B61371">
              <w:rPr>
                <w:rFonts w:ascii="Times New Roman" w:hAnsi="Times New Roman"/>
                <w:sz w:val="22"/>
                <w:szCs w:val="22"/>
              </w:rPr>
              <w:t>)</w:t>
            </w:r>
          </w:p>
        </w:tc>
        <w:tc>
          <w:tcPr>
            <w:tcW w:w="1418" w:type="dxa"/>
            <w:gridSpan w:val="2"/>
            <w:vMerge w:val="restart"/>
            <w:tcBorders>
              <w:left w:val="single" w:sz="4" w:space="0" w:color="auto"/>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4,17</w:t>
            </w:r>
          </w:p>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(высокого уровня загрязнения)</w:t>
            </w:r>
          </w:p>
          <w:p w:rsidR="008F1A23" w:rsidRPr="00B61371" w:rsidRDefault="008F1A23" w:rsidP="00B327F3">
            <w:pPr>
              <w:jc w:val="center"/>
              <w:rPr>
                <w:rFonts w:ascii="Times New Roman" w:hAnsi="Times New Roman"/>
                <w:sz w:val="22"/>
                <w:szCs w:val="22"/>
              </w:rPr>
            </w:pPr>
          </w:p>
        </w:tc>
        <w:tc>
          <w:tcPr>
            <w:tcW w:w="3969" w:type="dxa"/>
            <w:gridSpan w:val="5"/>
            <w:tcBorders>
              <w:top w:val="single" w:sz="4" w:space="0" w:color="auto"/>
              <w:left w:val="single" w:sz="4" w:space="0" w:color="auto"/>
              <w:right w:val="single" w:sz="4" w:space="0" w:color="auto"/>
            </w:tcBorders>
            <w:shd w:val="clear" w:color="auto" w:fill="auto"/>
            <w:noWrap/>
          </w:tcPr>
          <w:p w:rsidR="008F1A23" w:rsidRPr="00B61371" w:rsidRDefault="008F1A23" w:rsidP="00B327F3">
            <w:pPr>
              <w:jc w:val="center"/>
              <w:rPr>
                <w:rFonts w:ascii="Times New Roman" w:hAnsi="Times New Roman"/>
                <w:b/>
                <w:sz w:val="22"/>
                <w:szCs w:val="22"/>
              </w:rPr>
            </w:pPr>
            <w:r w:rsidRPr="00B61371">
              <w:rPr>
                <w:rFonts w:ascii="Times New Roman" w:hAnsi="Times New Roman"/>
                <w:b/>
                <w:sz w:val="22"/>
                <w:szCs w:val="22"/>
              </w:rPr>
              <w:t>главные  ионы</w:t>
            </w:r>
          </w:p>
        </w:tc>
      </w:tr>
      <w:tr w:rsidR="008F1A23" w:rsidRPr="00B61371" w:rsidTr="00B327F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4"/>
          <w:wAfter w:w="1689" w:type="dxa"/>
          <w:trHeight w:val="196"/>
        </w:trPr>
        <w:tc>
          <w:tcPr>
            <w:tcW w:w="1701" w:type="dxa"/>
            <w:gridSpan w:val="2"/>
            <w:vMerge/>
            <w:tcBorders>
              <w:left w:val="single" w:sz="4" w:space="0" w:color="auto"/>
              <w:right w:val="single" w:sz="4" w:space="0" w:color="auto"/>
            </w:tcBorders>
            <w:shd w:val="clear" w:color="auto" w:fill="auto"/>
          </w:tcPr>
          <w:p w:rsidR="008F1A23" w:rsidRPr="00B61371" w:rsidRDefault="008F1A23" w:rsidP="00B327F3">
            <w:pPr>
              <w:jc w:val="center"/>
              <w:rPr>
                <w:rFonts w:ascii="Times New Roman" w:hAnsi="Times New Roman"/>
                <w:sz w:val="22"/>
                <w:szCs w:val="22"/>
                <w:lang w:eastAsia="ru-RU"/>
              </w:rPr>
            </w:pPr>
          </w:p>
        </w:tc>
        <w:tc>
          <w:tcPr>
            <w:tcW w:w="1276" w:type="dxa"/>
            <w:gridSpan w:val="2"/>
            <w:vMerge/>
            <w:tcBorders>
              <w:left w:val="single" w:sz="4" w:space="0" w:color="auto"/>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1417" w:type="dxa"/>
            <w:gridSpan w:val="2"/>
            <w:vMerge/>
            <w:tcBorders>
              <w:left w:val="single" w:sz="4" w:space="0" w:color="auto"/>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1418" w:type="dxa"/>
            <w:gridSpan w:val="2"/>
            <w:vMerge/>
            <w:tcBorders>
              <w:left w:val="single" w:sz="4" w:space="0" w:color="auto"/>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1842" w:type="dxa"/>
            <w:gridSpan w:val="2"/>
            <w:tcBorders>
              <w:top w:val="single" w:sz="4" w:space="0" w:color="auto"/>
              <w:left w:val="single" w:sz="4" w:space="0" w:color="auto"/>
              <w:right w:val="single" w:sz="4" w:space="0" w:color="auto"/>
            </w:tcBorders>
            <w:shd w:val="clear" w:color="auto" w:fill="auto"/>
            <w:noWrap/>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Сульфаты</w:t>
            </w:r>
          </w:p>
        </w:tc>
        <w:tc>
          <w:tcPr>
            <w:tcW w:w="1276" w:type="dxa"/>
            <w:gridSpan w:val="2"/>
            <w:tcBorders>
              <w:top w:val="single" w:sz="4" w:space="0" w:color="auto"/>
              <w:left w:val="single" w:sz="4" w:space="0" w:color="auto"/>
              <w:right w:val="single" w:sz="4" w:space="0" w:color="auto"/>
            </w:tcBorders>
            <w:shd w:val="clear" w:color="auto" w:fill="auto"/>
            <w:vAlign w:val="center"/>
          </w:tcPr>
          <w:p w:rsidR="008F1A23" w:rsidRPr="00B61371" w:rsidRDefault="008F1A23" w:rsidP="00B327F3">
            <w:pPr>
              <w:jc w:val="center"/>
              <w:rPr>
                <w:rFonts w:ascii="Times New Roman" w:hAnsi="Times New Roman"/>
                <w:sz w:val="22"/>
                <w:szCs w:val="22"/>
                <w:lang w:val="kk-KZ"/>
              </w:rPr>
            </w:pPr>
            <w:r w:rsidRPr="00B61371">
              <w:rPr>
                <w:rFonts w:ascii="Times New Roman" w:hAnsi="Times New Roman"/>
                <w:sz w:val="22"/>
                <w:szCs w:val="22"/>
              </w:rPr>
              <w:t>235</w:t>
            </w:r>
            <w:r w:rsidRPr="00B61371">
              <w:rPr>
                <w:rFonts w:ascii="Times New Roman" w:hAnsi="Times New Roman"/>
                <w:sz w:val="22"/>
                <w:szCs w:val="22"/>
                <w:lang w:val="kk-KZ"/>
              </w:rPr>
              <w:t>,0</w:t>
            </w:r>
          </w:p>
        </w:tc>
        <w:tc>
          <w:tcPr>
            <w:tcW w:w="851" w:type="dxa"/>
            <w:tcBorders>
              <w:top w:val="single" w:sz="4" w:space="0" w:color="auto"/>
              <w:left w:val="single" w:sz="4" w:space="0" w:color="auto"/>
              <w:right w:val="single" w:sz="4" w:space="0" w:color="auto"/>
            </w:tcBorders>
            <w:shd w:val="clear" w:color="auto" w:fill="auto"/>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2,3</w:t>
            </w:r>
          </w:p>
        </w:tc>
      </w:tr>
      <w:tr w:rsidR="008F1A23" w:rsidRPr="00B61371" w:rsidTr="00B327F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4"/>
          <w:wAfter w:w="1689" w:type="dxa"/>
          <w:trHeight w:val="87"/>
        </w:trPr>
        <w:tc>
          <w:tcPr>
            <w:tcW w:w="1701" w:type="dxa"/>
            <w:gridSpan w:val="2"/>
            <w:vMerge/>
            <w:tcBorders>
              <w:left w:val="single" w:sz="4" w:space="0" w:color="auto"/>
              <w:right w:val="single" w:sz="4" w:space="0" w:color="auto"/>
            </w:tcBorders>
            <w:shd w:val="clear" w:color="auto" w:fill="auto"/>
          </w:tcPr>
          <w:p w:rsidR="008F1A23" w:rsidRPr="00B61371" w:rsidRDefault="008F1A23" w:rsidP="00B327F3">
            <w:pPr>
              <w:jc w:val="center"/>
              <w:rPr>
                <w:rFonts w:ascii="Times New Roman" w:hAnsi="Times New Roman"/>
                <w:sz w:val="22"/>
                <w:szCs w:val="22"/>
                <w:lang w:eastAsia="ru-RU"/>
              </w:rPr>
            </w:pPr>
          </w:p>
        </w:tc>
        <w:tc>
          <w:tcPr>
            <w:tcW w:w="1276" w:type="dxa"/>
            <w:gridSpan w:val="2"/>
            <w:vMerge/>
            <w:tcBorders>
              <w:left w:val="single" w:sz="4" w:space="0" w:color="auto"/>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1417" w:type="dxa"/>
            <w:gridSpan w:val="2"/>
            <w:vMerge/>
            <w:tcBorders>
              <w:left w:val="single" w:sz="4" w:space="0" w:color="auto"/>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1418" w:type="dxa"/>
            <w:gridSpan w:val="2"/>
            <w:vMerge/>
            <w:tcBorders>
              <w:left w:val="single" w:sz="4" w:space="0" w:color="auto"/>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3969" w:type="dxa"/>
            <w:gridSpan w:val="5"/>
            <w:tcBorders>
              <w:top w:val="single" w:sz="4" w:space="0" w:color="auto"/>
              <w:left w:val="single" w:sz="4" w:space="0" w:color="auto"/>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r w:rsidRPr="00B61371">
              <w:rPr>
                <w:rFonts w:ascii="Times New Roman" w:hAnsi="Times New Roman"/>
                <w:b/>
                <w:sz w:val="22"/>
                <w:szCs w:val="22"/>
              </w:rPr>
              <w:t>биогенные вещества</w:t>
            </w:r>
          </w:p>
        </w:tc>
      </w:tr>
      <w:tr w:rsidR="008F1A23" w:rsidRPr="00B61371" w:rsidTr="00B327F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4"/>
          <w:wAfter w:w="1689" w:type="dxa"/>
          <w:trHeight w:val="164"/>
        </w:trPr>
        <w:tc>
          <w:tcPr>
            <w:tcW w:w="1701" w:type="dxa"/>
            <w:gridSpan w:val="2"/>
            <w:vMerge/>
            <w:tcBorders>
              <w:left w:val="single" w:sz="4" w:space="0" w:color="auto"/>
              <w:right w:val="single" w:sz="4" w:space="0" w:color="auto"/>
            </w:tcBorders>
            <w:shd w:val="clear" w:color="auto" w:fill="auto"/>
          </w:tcPr>
          <w:p w:rsidR="008F1A23" w:rsidRPr="00B61371" w:rsidRDefault="008F1A23" w:rsidP="00B327F3">
            <w:pPr>
              <w:jc w:val="center"/>
              <w:rPr>
                <w:rFonts w:ascii="Times New Roman" w:hAnsi="Times New Roman"/>
                <w:sz w:val="22"/>
                <w:szCs w:val="22"/>
                <w:lang w:eastAsia="ru-RU"/>
              </w:rPr>
            </w:pPr>
          </w:p>
        </w:tc>
        <w:tc>
          <w:tcPr>
            <w:tcW w:w="1276" w:type="dxa"/>
            <w:gridSpan w:val="2"/>
            <w:vMerge/>
            <w:tcBorders>
              <w:left w:val="single" w:sz="4" w:space="0" w:color="auto"/>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1417" w:type="dxa"/>
            <w:gridSpan w:val="2"/>
            <w:vMerge/>
            <w:tcBorders>
              <w:left w:val="single" w:sz="4" w:space="0" w:color="auto"/>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1418" w:type="dxa"/>
            <w:gridSpan w:val="2"/>
            <w:vMerge/>
            <w:tcBorders>
              <w:left w:val="single" w:sz="4" w:space="0" w:color="auto"/>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1842" w:type="dxa"/>
            <w:gridSpan w:val="2"/>
            <w:tcBorders>
              <w:top w:val="single" w:sz="4" w:space="0" w:color="auto"/>
              <w:left w:val="single" w:sz="4" w:space="0" w:color="auto"/>
              <w:right w:val="single" w:sz="4" w:space="0" w:color="auto"/>
            </w:tcBorders>
            <w:shd w:val="clear" w:color="auto" w:fill="auto"/>
            <w:noWrap/>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Фториды</w:t>
            </w:r>
          </w:p>
        </w:tc>
        <w:tc>
          <w:tcPr>
            <w:tcW w:w="1276" w:type="dxa"/>
            <w:gridSpan w:val="2"/>
            <w:tcBorders>
              <w:top w:val="single" w:sz="4" w:space="0" w:color="auto"/>
              <w:left w:val="single" w:sz="4" w:space="0" w:color="auto"/>
              <w:right w:val="single" w:sz="4" w:space="0" w:color="auto"/>
            </w:tcBorders>
            <w:shd w:val="clear" w:color="auto" w:fill="auto"/>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0,93</w:t>
            </w:r>
          </w:p>
        </w:tc>
        <w:tc>
          <w:tcPr>
            <w:tcW w:w="851" w:type="dxa"/>
            <w:tcBorders>
              <w:top w:val="single" w:sz="4" w:space="0" w:color="auto"/>
              <w:left w:val="single" w:sz="4" w:space="0" w:color="auto"/>
              <w:right w:val="single" w:sz="4" w:space="0" w:color="auto"/>
            </w:tcBorders>
            <w:shd w:val="clear" w:color="auto" w:fill="auto"/>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1,2</w:t>
            </w:r>
          </w:p>
        </w:tc>
      </w:tr>
      <w:tr w:rsidR="008F1A23" w:rsidRPr="00B61371" w:rsidTr="00B327F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4"/>
          <w:wAfter w:w="1689" w:type="dxa"/>
          <w:trHeight w:val="162"/>
        </w:trPr>
        <w:tc>
          <w:tcPr>
            <w:tcW w:w="1701" w:type="dxa"/>
            <w:gridSpan w:val="2"/>
            <w:vMerge/>
            <w:tcBorders>
              <w:left w:val="single" w:sz="4" w:space="0" w:color="auto"/>
              <w:right w:val="single" w:sz="4" w:space="0" w:color="auto"/>
            </w:tcBorders>
            <w:shd w:val="clear" w:color="auto" w:fill="auto"/>
          </w:tcPr>
          <w:p w:rsidR="008F1A23" w:rsidRPr="00B61371" w:rsidRDefault="008F1A23" w:rsidP="00B327F3">
            <w:pPr>
              <w:jc w:val="center"/>
              <w:rPr>
                <w:rFonts w:ascii="Times New Roman" w:hAnsi="Times New Roman"/>
                <w:sz w:val="22"/>
                <w:szCs w:val="22"/>
                <w:lang w:eastAsia="ru-RU"/>
              </w:rPr>
            </w:pPr>
          </w:p>
        </w:tc>
        <w:tc>
          <w:tcPr>
            <w:tcW w:w="1276" w:type="dxa"/>
            <w:gridSpan w:val="2"/>
            <w:vMerge/>
            <w:tcBorders>
              <w:left w:val="single" w:sz="4" w:space="0" w:color="auto"/>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1417" w:type="dxa"/>
            <w:gridSpan w:val="2"/>
            <w:vMerge/>
            <w:tcBorders>
              <w:left w:val="single" w:sz="4" w:space="0" w:color="auto"/>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1418" w:type="dxa"/>
            <w:gridSpan w:val="2"/>
            <w:vMerge/>
            <w:tcBorders>
              <w:left w:val="single" w:sz="4" w:space="0" w:color="auto"/>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3969" w:type="dxa"/>
            <w:gridSpan w:val="5"/>
            <w:tcBorders>
              <w:top w:val="single" w:sz="4" w:space="0" w:color="auto"/>
              <w:left w:val="single" w:sz="4" w:space="0" w:color="auto"/>
              <w:right w:val="single" w:sz="4" w:space="0" w:color="auto"/>
            </w:tcBorders>
            <w:shd w:val="clear" w:color="auto" w:fill="auto"/>
            <w:noWrap/>
          </w:tcPr>
          <w:p w:rsidR="008F1A23" w:rsidRPr="00B61371" w:rsidRDefault="008F1A23" w:rsidP="00B327F3">
            <w:pPr>
              <w:jc w:val="center"/>
              <w:rPr>
                <w:rFonts w:ascii="Times New Roman" w:hAnsi="Times New Roman"/>
                <w:sz w:val="22"/>
                <w:szCs w:val="22"/>
                <w:lang w:eastAsia="ru-RU"/>
              </w:rPr>
            </w:pPr>
            <w:r w:rsidRPr="00B61371">
              <w:rPr>
                <w:rFonts w:ascii="Times New Roman" w:hAnsi="Times New Roman"/>
                <w:b/>
                <w:sz w:val="22"/>
                <w:szCs w:val="22"/>
              </w:rPr>
              <w:t>тяжелые металлы</w:t>
            </w:r>
          </w:p>
        </w:tc>
      </w:tr>
      <w:tr w:rsidR="008F1A23" w:rsidRPr="00B61371" w:rsidTr="00B327F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4"/>
          <w:wAfter w:w="1689" w:type="dxa"/>
          <w:trHeight w:val="257"/>
        </w:trPr>
        <w:tc>
          <w:tcPr>
            <w:tcW w:w="1701" w:type="dxa"/>
            <w:gridSpan w:val="2"/>
            <w:vMerge/>
            <w:tcBorders>
              <w:left w:val="single" w:sz="4" w:space="0" w:color="auto"/>
              <w:right w:val="single" w:sz="4" w:space="0" w:color="auto"/>
            </w:tcBorders>
            <w:shd w:val="clear" w:color="auto" w:fill="auto"/>
          </w:tcPr>
          <w:p w:rsidR="008F1A23" w:rsidRPr="00B61371" w:rsidRDefault="008F1A23" w:rsidP="00B327F3">
            <w:pPr>
              <w:jc w:val="center"/>
              <w:rPr>
                <w:rFonts w:ascii="Times New Roman" w:hAnsi="Times New Roman"/>
                <w:sz w:val="22"/>
                <w:szCs w:val="22"/>
                <w:lang w:eastAsia="ru-RU"/>
              </w:rPr>
            </w:pPr>
          </w:p>
        </w:tc>
        <w:tc>
          <w:tcPr>
            <w:tcW w:w="1276" w:type="dxa"/>
            <w:gridSpan w:val="2"/>
            <w:vMerge/>
            <w:tcBorders>
              <w:left w:val="single" w:sz="4" w:space="0" w:color="auto"/>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1417" w:type="dxa"/>
            <w:gridSpan w:val="2"/>
            <w:vMerge/>
            <w:tcBorders>
              <w:left w:val="single" w:sz="4" w:space="0" w:color="auto"/>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1418" w:type="dxa"/>
            <w:gridSpan w:val="2"/>
            <w:vMerge/>
            <w:tcBorders>
              <w:left w:val="single" w:sz="4" w:space="0" w:color="auto"/>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1842"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Марганец</w:t>
            </w: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0,090</w:t>
            </w:r>
          </w:p>
        </w:tc>
        <w:tc>
          <w:tcPr>
            <w:tcW w:w="851" w:type="dxa"/>
            <w:tcBorders>
              <w:top w:val="single" w:sz="4" w:space="0" w:color="auto"/>
              <w:left w:val="single" w:sz="4" w:space="0" w:color="auto"/>
              <w:bottom w:val="single" w:sz="4" w:space="0" w:color="auto"/>
              <w:right w:val="single" w:sz="4" w:space="0" w:color="auto"/>
            </w:tcBorders>
            <w:shd w:val="clear" w:color="auto" w:fill="auto"/>
            <w:noWrap/>
          </w:tcPr>
          <w:p w:rsidR="008F1A23" w:rsidRPr="00B61371" w:rsidRDefault="008F1A23" w:rsidP="00B327F3">
            <w:pPr>
              <w:jc w:val="center"/>
              <w:rPr>
                <w:rFonts w:ascii="Times New Roman" w:hAnsi="Times New Roman"/>
                <w:sz w:val="22"/>
                <w:szCs w:val="22"/>
                <w:lang w:val="en-US"/>
              </w:rPr>
            </w:pPr>
            <w:r w:rsidRPr="00B61371">
              <w:rPr>
                <w:rFonts w:ascii="Times New Roman" w:hAnsi="Times New Roman"/>
                <w:sz w:val="22"/>
                <w:szCs w:val="22"/>
              </w:rPr>
              <w:t>9,0</w:t>
            </w:r>
          </w:p>
        </w:tc>
      </w:tr>
      <w:tr w:rsidR="008F1A23" w:rsidRPr="00B61371" w:rsidTr="00B327F3">
        <w:tblPrEx>
          <w:tblLook w:val="04A0"/>
        </w:tblPrEx>
        <w:trPr>
          <w:gridAfter w:val="4"/>
          <w:wAfter w:w="1689" w:type="dxa"/>
          <w:trHeight w:val="677"/>
        </w:trPr>
        <w:tc>
          <w:tcPr>
            <w:tcW w:w="1701" w:type="dxa"/>
            <w:gridSpan w:val="2"/>
            <w:vMerge w:val="restart"/>
            <w:tcBorders>
              <w:top w:val="single" w:sz="4" w:space="0" w:color="auto"/>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вдхр. Самаркан</w:t>
            </w:r>
          </w:p>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(Карагандин-ская)</w:t>
            </w:r>
          </w:p>
        </w:tc>
        <w:tc>
          <w:tcPr>
            <w:tcW w:w="1276" w:type="dxa"/>
            <w:gridSpan w:val="2"/>
            <w:tcBorders>
              <w:top w:val="single" w:sz="4" w:space="0" w:color="auto"/>
              <w:left w:val="nil"/>
              <w:bottom w:val="single" w:sz="4" w:space="0" w:color="auto"/>
              <w:right w:val="single" w:sz="4" w:space="0" w:color="auto"/>
            </w:tcBorders>
            <w:shd w:val="clear" w:color="auto" w:fill="auto"/>
            <w:noWrap/>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8,69</w:t>
            </w:r>
          </w:p>
          <w:p w:rsidR="008F1A23" w:rsidRPr="00B61371" w:rsidRDefault="008F1A23" w:rsidP="00B327F3">
            <w:pPr>
              <w:jc w:val="center"/>
              <w:rPr>
                <w:rFonts w:ascii="Times New Roman" w:hAnsi="Times New Roman"/>
                <w:sz w:val="22"/>
                <w:szCs w:val="22"/>
              </w:rPr>
            </w:pPr>
            <w:r w:rsidRPr="00B61371">
              <w:rPr>
                <w:rFonts w:ascii="Times New Roman" w:hAnsi="Times New Roman"/>
                <w:bCs/>
                <w:sz w:val="22"/>
                <w:szCs w:val="22"/>
              </w:rPr>
              <w:t>(норматив-но-чистая)</w:t>
            </w:r>
          </w:p>
        </w:tc>
        <w:tc>
          <w:tcPr>
            <w:tcW w:w="1417" w:type="dxa"/>
            <w:gridSpan w:val="2"/>
            <w:tcBorders>
              <w:top w:val="single" w:sz="4" w:space="0" w:color="auto"/>
              <w:left w:val="nil"/>
              <w:bottom w:val="single" w:sz="4" w:space="0" w:color="auto"/>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10,89</w:t>
            </w:r>
          </w:p>
          <w:p w:rsidR="008F1A23" w:rsidRPr="00B61371" w:rsidRDefault="008F1A23" w:rsidP="00B327F3">
            <w:pPr>
              <w:jc w:val="center"/>
              <w:rPr>
                <w:rFonts w:ascii="Times New Roman" w:hAnsi="Times New Roman"/>
                <w:sz w:val="22"/>
                <w:szCs w:val="22"/>
              </w:rPr>
            </w:pPr>
            <w:r w:rsidRPr="00B61371">
              <w:rPr>
                <w:rFonts w:ascii="Times New Roman" w:hAnsi="Times New Roman"/>
                <w:bCs/>
                <w:sz w:val="22"/>
                <w:szCs w:val="22"/>
              </w:rPr>
              <w:t>(норматив-но-чистая)</w:t>
            </w:r>
          </w:p>
        </w:tc>
        <w:tc>
          <w:tcPr>
            <w:tcW w:w="1418" w:type="dxa"/>
            <w:gridSpan w:val="2"/>
            <w:tcBorders>
              <w:top w:val="single" w:sz="4" w:space="0" w:color="auto"/>
              <w:left w:val="nil"/>
              <w:bottom w:val="single" w:sz="4" w:space="0" w:color="auto"/>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9,02</w:t>
            </w:r>
          </w:p>
          <w:p w:rsidR="008F1A23" w:rsidRPr="00B61371" w:rsidRDefault="008F1A23" w:rsidP="00B327F3">
            <w:pPr>
              <w:jc w:val="center"/>
              <w:rPr>
                <w:rFonts w:ascii="Times New Roman" w:hAnsi="Times New Roman"/>
                <w:sz w:val="22"/>
                <w:szCs w:val="22"/>
              </w:rPr>
            </w:pPr>
            <w:r w:rsidRPr="00B61371">
              <w:rPr>
                <w:rFonts w:ascii="Times New Roman" w:hAnsi="Times New Roman"/>
                <w:bCs/>
                <w:sz w:val="22"/>
                <w:szCs w:val="22"/>
              </w:rPr>
              <w:t>(норматив-но-чистая)</w:t>
            </w:r>
          </w:p>
        </w:tc>
        <w:tc>
          <w:tcPr>
            <w:tcW w:w="1842" w:type="dxa"/>
            <w:gridSpan w:val="2"/>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Растворенный кислород</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9,02</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jc w:val="center"/>
              <w:rPr>
                <w:rFonts w:ascii="Times New Roman" w:hAnsi="Times New Roman"/>
                <w:bCs/>
                <w:sz w:val="22"/>
                <w:szCs w:val="22"/>
                <w:lang w:val="kk-KZ"/>
              </w:rPr>
            </w:pPr>
            <w:r w:rsidRPr="00B61371">
              <w:rPr>
                <w:rFonts w:ascii="Times New Roman" w:hAnsi="Times New Roman"/>
                <w:bCs/>
                <w:sz w:val="22"/>
                <w:szCs w:val="22"/>
                <w:lang w:val="kk-KZ"/>
              </w:rPr>
              <w:t>-</w:t>
            </w:r>
          </w:p>
        </w:tc>
      </w:tr>
      <w:tr w:rsidR="008F1A23" w:rsidRPr="00B61371" w:rsidTr="00B327F3">
        <w:tblPrEx>
          <w:tblLook w:val="04A0"/>
        </w:tblPrEx>
        <w:trPr>
          <w:gridAfter w:val="4"/>
          <w:wAfter w:w="1689" w:type="dxa"/>
          <w:trHeight w:val="367"/>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276" w:type="dxa"/>
            <w:gridSpan w:val="2"/>
            <w:tcBorders>
              <w:top w:val="single" w:sz="4" w:space="0" w:color="auto"/>
              <w:left w:val="nil"/>
              <w:bottom w:val="single" w:sz="4" w:space="0" w:color="auto"/>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r w:rsidRPr="00B61371">
              <w:rPr>
                <w:rFonts w:ascii="Times New Roman" w:hAnsi="Times New Roman"/>
                <w:bCs/>
                <w:sz w:val="22"/>
                <w:szCs w:val="22"/>
              </w:rPr>
              <w:t>2,63 (норматив-но-чистая)</w:t>
            </w:r>
          </w:p>
        </w:tc>
        <w:tc>
          <w:tcPr>
            <w:tcW w:w="1417" w:type="dxa"/>
            <w:gridSpan w:val="2"/>
            <w:tcBorders>
              <w:top w:val="single" w:sz="4" w:space="0" w:color="auto"/>
              <w:left w:val="nil"/>
              <w:bottom w:val="single" w:sz="4" w:space="0" w:color="auto"/>
              <w:right w:val="single" w:sz="4" w:space="0" w:color="auto"/>
            </w:tcBorders>
            <w:shd w:val="clear" w:color="auto" w:fill="auto"/>
            <w:noWrap/>
          </w:tcPr>
          <w:p w:rsidR="008F1A23" w:rsidRPr="00B61371" w:rsidRDefault="008F1A23" w:rsidP="00B327F3">
            <w:pPr>
              <w:jc w:val="center"/>
              <w:rPr>
                <w:rFonts w:ascii="Times New Roman" w:hAnsi="Times New Roman"/>
                <w:sz w:val="22"/>
                <w:szCs w:val="22"/>
                <w:lang w:val="en-US"/>
              </w:rPr>
            </w:pPr>
            <w:r w:rsidRPr="00B61371">
              <w:rPr>
                <w:rFonts w:ascii="Times New Roman" w:hAnsi="Times New Roman"/>
                <w:sz w:val="22"/>
                <w:szCs w:val="22"/>
              </w:rPr>
              <w:t>2,30</w:t>
            </w:r>
          </w:p>
          <w:p w:rsidR="008F1A23" w:rsidRPr="00B61371" w:rsidRDefault="008F1A23" w:rsidP="00B327F3">
            <w:pPr>
              <w:jc w:val="center"/>
              <w:rPr>
                <w:rFonts w:ascii="Times New Roman" w:hAnsi="Times New Roman"/>
                <w:sz w:val="22"/>
                <w:szCs w:val="22"/>
              </w:rPr>
            </w:pPr>
            <w:r w:rsidRPr="00B61371">
              <w:rPr>
                <w:rFonts w:ascii="Times New Roman" w:hAnsi="Times New Roman"/>
                <w:bCs/>
                <w:sz w:val="22"/>
                <w:szCs w:val="22"/>
              </w:rPr>
              <w:t>(норматив-но-чистая)</w:t>
            </w:r>
          </w:p>
        </w:tc>
        <w:tc>
          <w:tcPr>
            <w:tcW w:w="1418" w:type="dxa"/>
            <w:gridSpan w:val="2"/>
            <w:tcBorders>
              <w:top w:val="single" w:sz="4" w:space="0" w:color="auto"/>
              <w:left w:val="nil"/>
              <w:bottom w:val="single" w:sz="4" w:space="0" w:color="auto"/>
              <w:right w:val="single" w:sz="4" w:space="0" w:color="auto"/>
            </w:tcBorders>
            <w:shd w:val="clear" w:color="auto" w:fill="auto"/>
            <w:noWrap/>
          </w:tcPr>
          <w:p w:rsidR="008F1A23" w:rsidRPr="00B61371" w:rsidRDefault="008F1A23" w:rsidP="00B327F3">
            <w:pPr>
              <w:jc w:val="center"/>
              <w:rPr>
                <w:rFonts w:ascii="Times New Roman" w:hAnsi="Times New Roman"/>
                <w:sz w:val="22"/>
                <w:szCs w:val="22"/>
                <w:lang w:val="en-US"/>
              </w:rPr>
            </w:pPr>
            <w:r w:rsidRPr="00B61371">
              <w:rPr>
                <w:rFonts w:ascii="Times New Roman" w:hAnsi="Times New Roman"/>
                <w:sz w:val="22"/>
                <w:szCs w:val="22"/>
              </w:rPr>
              <w:t>2,44</w:t>
            </w:r>
          </w:p>
          <w:p w:rsidR="008F1A23" w:rsidRPr="00B61371" w:rsidRDefault="008F1A23" w:rsidP="00B327F3">
            <w:pPr>
              <w:jc w:val="center"/>
              <w:rPr>
                <w:rFonts w:ascii="Times New Roman" w:hAnsi="Times New Roman"/>
                <w:sz w:val="22"/>
                <w:szCs w:val="22"/>
              </w:rPr>
            </w:pPr>
            <w:r w:rsidRPr="00B61371">
              <w:rPr>
                <w:rFonts w:ascii="Times New Roman" w:hAnsi="Times New Roman"/>
                <w:bCs/>
                <w:sz w:val="22"/>
                <w:szCs w:val="22"/>
              </w:rPr>
              <w:t>(норматив-но-чистая)</w:t>
            </w:r>
          </w:p>
        </w:tc>
        <w:tc>
          <w:tcPr>
            <w:tcW w:w="1842" w:type="dxa"/>
            <w:gridSpan w:val="2"/>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БПК</w:t>
            </w:r>
            <w:r w:rsidRPr="00B61371">
              <w:rPr>
                <w:rFonts w:ascii="Times New Roman" w:hAnsi="Times New Roman"/>
                <w:sz w:val="22"/>
                <w:szCs w:val="22"/>
                <w:vertAlign w:val="subscript"/>
              </w:rPr>
              <w:t>5</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jc w:val="center"/>
              <w:rPr>
                <w:rFonts w:ascii="Times New Roman" w:hAnsi="Times New Roman"/>
                <w:bCs/>
                <w:sz w:val="22"/>
                <w:szCs w:val="22"/>
                <w:lang w:val="en-US"/>
              </w:rPr>
            </w:pPr>
            <w:r w:rsidRPr="00B61371">
              <w:rPr>
                <w:rFonts w:ascii="Times New Roman" w:hAnsi="Times New Roman"/>
                <w:bCs/>
                <w:sz w:val="22"/>
                <w:szCs w:val="22"/>
              </w:rPr>
              <w:t>2,44</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jc w:val="center"/>
              <w:rPr>
                <w:rFonts w:ascii="Times New Roman" w:hAnsi="Times New Roman"/>
                <w:bCs/>
                <w:sz w:val="22"/>
                <w:szCs w:val="22"/>
                <w:lang w:val="kk-KZ"/>
              </w:rPr>
            </w:pPr>
            <w:r w:rsidRPr="00B61371">
              <w:rPr>
                <w:rFonts w:ascii="Times New Roman" w:hAnsi="Times New Roman"/>
                <w:bCs/>
                <w:sz w:val="22"/>
                <w:szCs w:val="22"/>
                <w:lang w:val="kk-KZ"/>
              </w:rPr>
              <w:t>-</w:t>
            </w:r>
          </w:p>
        </w:tc>
      </w:tr>
      <w:tr w:rsidR="008F1A23" w:rsidRPr="00B61371" w:rsidTr="00B327F3">
        <w:tblPrEx>
          <w:tblLook w:val="04A0"/>
        </w:tblPrEx>
        <w:trPr>
          <w:gridAfter w:val="4"/>
          <w:wAfter w:w="1689" w:type="dxa"/>
          <w:trHeight w:val="141"/>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276" w:type="dxa"/>
            <w:gridSpan w:val="2"/>
            <w:vMerge w:val="restart"/>
            <w:tcBorders>
              <w:left w:val="nil"/>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4,45 (высокого уровня загрязнения)</w:t>
            </w:r>
          </w:p>
        </w:tc>
        <w:tc>
          <w:tcPr>
            <w:tcW w:w="1417" w:type="dxa"/>
            <w:gridSpan w:val="2"/>
            <w:vMerge w:val="restart"/>
            <w:tcBorders>
              <w:left w:val="nil"/>
              <w:right w:val="single" w:sz="4" w:space="0" w:color="auto"/>
            </w:tcBorders>
            <w:shd w:val="clear" w:color="auto" w:fill="auto"/>
            <w:noWrap/>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2,17</w:t>
            </w:r>
          </w:p>
          <w:p w:rsidR="008F1A23" w:rsidRPr="00B61371" w:rsidRDefault="008F1A23" w:rsidP="00B327F3">
            <w:pPr>
              <w:jc w:val="center"/>
              <w:rPr>
                <w:rFonts w:ascii="Times New Roman" w:hAnsi="Times New Roman"/>
                <w:sz w:val="22"/>
                <w:szCs w:val="22"/>
              </w:rPr>
            </w:pPr>
            <w:r w:rsidRPr="00B61371">
              <w:rPr>
                <w:rFonts w:ascii="Times New Roman" w:hAnsi="Times New Roman"/>
                <w:bCs/>
                <w:sz w:val="22"/>
                <w:szCs w:val="22"/>
              </w:rPr>
              <w:t>(умеренно-го уровня загрязнения</w:t>
            </w:r>
            <w:r w:rsidRPr="00B61371">
              <w:rPr>
                <w:rFonts w:ascii="Times New Roman" w:hAnsi="Times New Roman"/>
                <w:sz w:val="22"/>
                <w:szCs w:val="22"/>
              </w:rPr>
              <w:t>)</w:t>
            </w:r>
          </w:p>
        </w:tc>
        <w:tc>
          <w:tcPr>
            <w:tcW w:w="1418" w:type="dxa"/>
            <w:gridSpan w:val="2"/>
            <w:vMerge w:val="restart"/>
            <w:tcBorders>
              <w:left w:val="nil"/>
              <w:right w:val="single" w:sz="4" w:space="0" w:color="auto"/>
            </w:tcBorders>
            <w:shd w:val="clear" w:color="auto" w:fill="auto"/>
            <w:noWrap/>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1,87</w:t>
            </w:r>
          </w:p>
          <w:p w:rsidR="008F1A23" w:rsidRPr="00B61371" w:rsidRDefault="008F1A23" w:rsidP="00B327F3">
            <w:pPr>
              <w:jc w:val="center"/>
              <w:rPr>
                <w:rFonts w:ascii="Times New Roman" w:hAnsi="Times New Roman"/>
                <w:sz w:val="22"/>
                <w:szCs w:val="22"/>
              </w:rPr>
            </w:pPr>
            <w:r w:rsidRPr="00B61371">
              <w:rPr>
                <w:rFonts w:ascii="Times New Roman" w:hAnsi="Times New Roman"/>
                <w:bCs/>
                <w:sz w:val="22"/>
                <w:szCs w:val="22"/>
              </w:rPr>
              <w:t>(умеренно-го уровня загрязнения</w:t>
            </w:r>
            <w:r w:rsidRPr="00B61371">
              <w:rPr>
                <w:rFonts w:ascii="Times New Roman" w:hAnsi="Times New Roman"/>
                <w:sz w:val="22"/>
                <w:szCs w:val="22"/>
              </w:rPr>
              <w:t>)</w:t>
            </w:r>
          </w:p>
        </w:tc>
        <w:tc>
          <w:tcPr>
            <w:tcW w:w="3969" w:type="dxa"/>
            <w:gridSpan w:val="5"/>
            <w:tcBorders>
              <w:top w:val="single" w:sz="4" w:space="0" w:color="auto"/>
              <w:left w:val="nil"/>
              <w:bottom w:val="single" w:sz="4" w:space="0" w:color="auto"/>
              <w:right w:val="single" w:sz="4" w:space="0" w:color="auto"/>
            </w:tcBorders>
            <w:shd w:val="clear" w:color="auto" w:fill="auto"/>
            <w:noWrap/>
          </w:tcPr>
          <w:p w:rsidR="008F1A23" w:rsidRPr="00B61371" w:rsidRDefault="008F1A23" w:rsidP="00B327F3">
            <w:pPr>
              <w:jc w:val="center"/>
              <w:rPr>
                <w:rFonts w:ascii="Times New Roman" w:hAnsi="Times New Roman"/>
                <w:b/>
                <w:sz w:val="22"/>
                <w:szCs w:val="22"/>
              </w:rPr>
            </w:pPr>
            <w:r w:rsidRPr="00B61371">
              <w:rPr>
                <w:rFonts w:ascii="Times New Roman" w:hAnsi="Times New Roman"/>
                <w:b/>
                <w:bCs/>
                <w:sz w:val="22"/>
                <w:szCs w:val="22"/>
              </w:rPr>
              <w:t>главные ионы</w:t>
            </w:r>
          </w:p>
        </w:tc>
      </w:tr>
      <w:tr w:rsidR="008F1A23" w:rsidRPr="00B61371" w:rsidTr="00B327F3">
        <w:tblPrEx>
          <w:tblLook w:val="04A0"/>
        </w:tblPrEx>
        <w:trPr>
          <w:gridAfter w:val="4"/>
          <w:wAfter w:w="1689" w:type="dxa"/>
          <w:trHeight w:val="265"/>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276" w:type="dxa"/>
            <w:gridSpan w:val="2"/>
            <w:vMerge/>
            <w:tcBorders>
              <w:left w:val="nil"/>
              <w:right w:val="single" w:sz="4" w:space="0" w:color="auto"/>
            </w:tcBorders>
            <w:shd w:val="clear" w:color="auto" w:fill="auto"/>
            <w:noWrap/>
            <w:vAlign w:val="center"/>
          </w:tcPr>
          <w:p w:rsidR="008F1A23" w:rsidRPr="00B61371" w:rsidRDefault="008F1A23" w:rsidP="00B327F3">
            <w:pPr>
              <w:jc w:val="center"/>
              <w:rPr>
                <w:rFonts w:ascii="Times New Roman" w:hAnsi="Times New Roman"/>
                <w:sz w:val="22"/>
                <w:szCs w:val="22"/>
              </w:rPr>
            </w:pPr>
          </w:p>
        </w:tc>
        <w:tc>
          <w:tcPr>
            <w:tcW w:w="1417" w:type="dxa"/>
            <w:gridSpan w:val="2"/>
            <w:vMerge/>
            <w:tcBorders>
              <w:left w:val="nil"/>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1418" w:type="dxa"/>
            <w:gridSpan w:val="2"/>
            <w:vMerge/>
            <w:tcBorders>
              <w:left w:val="nil"/>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1842" w:type="dxa"/>
            <w:gridSpan w:val="2"/>
            <w:tcBorders>
              <w:top w:val="single" w:sz="4" w:space="0" w:color="auto"/>
              <w:left w:val="nil"/>
              <w:bottom w:val="single" w:sz="4" w:space="0" w:color="auto"/>
              <w:right w:val="single" w:sz="4" w:space="0" w:color="auto"/>
            </w:tcBorders>
            <w:shd w:val="clear" w:color="auto" w:fill="auto"/>
            <w:noWrap/>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Сульфаты</w:t>
            </w:r>
          </w:p>
        </w:tc>
        <w:tc>
          <w:tcPr>
            <w:tcW w:w="1276" w:type="dxa"/>
            <w:gridSpan w:val="2"/>
            <w:tcBorders>
              <w:top w:val="single" w:sz="4" w:space="0" w:color="auto"/>
              <w:left w:val="nil"/>
              <w:bottom w:val="single" w:sz="4" w:space="0" w:color="auto"/>
              <w:right w:val="single" w:sz="4" w:space="0" w:color="auto"/>
            </w:tcBorders>
            <w:shd w:val="clear" w:color="auto" w:fill="auto"/>
          </w:tcPr>
          <w:p w:rsidR="008F1A23" w:rsidRPr="00B61371" w:rsidRDefault="008F1A23" w:rsidP="00B327F3">
            <w:pPr>
              <w:jc w:val="center"/>
              <w:rPr>
                <w:rFonts w:ascii="Times New Roman" w:hAnsi="Times New Roman"/>
                <w:sz w:val="22"/>
                <w:szCs w:val="22"/>
                <w:lang w:val="kk-KZ"/>
              </w:rPr>
            </w:pPr>
            <w:r w:rsidRPr="00B61371">
              <w:rPr>
                <w:rFonts w:ascii="Times New Roman" w:hAnsi="Times New Roman"/>
                <w:sz w:val="22"/>
                <w:szCs w:val="22"/>
              </w:rPr>
              <w:t>185</w:t>
            </w:r>
            <w:r w:rsidRPr="00B61371">
              <w:rPr>
                <w:rFonts w:ascii="Times New Roman" w:hAnsi="Times New Roman"/>
                <w:sz w:val="22"/>
                <w:szCs w:val="22"/>
                <w:lang w:val="kk-KZ"/>
              </w:rPr>
              <w:t>,0</w:t>
            </w:r>
          </w:p>
        </w:tc>
        <w:tc>
          <w:tcPr>
            <w:tcW w:w="851" w:type="dxa"/>
            <w:tcBorders>
              <w:top w:val="single" w:sz="4" w:space="0" w:color="auto"/>
              <w:left w:val="nil"/>
              <w:bottom w:val="single" w:sz="4" w:space="0" w:color="auto"/>
              <w:right w:val="single" w:sz="4" w:space="0" w:color="auto"/>
            </w:tcBorders>
            <w:shd w:val="clear" w:color="auto" w:fill="auto"/>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1,8</w:t>
            </w:r>
          </w:p>
        </w:tc>
      </w:tr>
      <w:tr w:rsidR="008F1A23" w:rsidRPr="00B61371" w:rsidTr="00B327F3">
        <w:tblPrEx>
          <w:tblLook w:val="04A0"/>
        </w:tblPrEx>
        <w:trPr>
          <w:gridAfter w:val="4"/>
          <w:wAfter w:w="1689" w:type="dxa"/>
          <w:trHeight w:val="265"/>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276" w:type="dxa"/>
            <w:gridSpan w:val="2"/>
            <w:vMerge/>
            <w:tcBorders>
              <w:left w:val="nil"/>
              <w:right w:val="single" w:sz="4" w:space="0" w:color="auto"/>
            </w:tcBorders>
            <w:shd w:val="clear" w:color="auto" w:fill="auto"/>
            <w:noWrap/>
            <w:vAlign w:val="center"/>
          </w:tcPr>
          <w:p w:rsidR="008F1A23" w:rsidRPr="00B61371" w:rsidRDefault="008F1A23" w:rsidP="00B327F3">
            <w:pPr>
              <w:jc w:val="center"/>
              <w:rPr>
                <w:rFonts w:ascii="Times New Roman" w:hAnsi="Times New Roman"/>
                <w:sz w:val="22"/>
                <w:szCs w:val="22"/>
              </w:rPr>
            </w:pPr>
          </w:p>
        </w:tc>
        <w:tc>
          <w:tcPr>
            <w:tcW w:w="1417" w:type="dxa"/>
            <w:gridSpan w:val="2"/>
            <w:vMerge/>
            <w:tcBorders>
              <w:left w:val="nil"/>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1418" w:type="dxa"/>
            <w:gridSpan w:val="2"/>
            <w:vMerge/>
            <w:tcBorders>
              <w:left w:val="nil"/>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3969" w:type="dxa"/>
            <w:gridSpan w:val="5"/>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b/>
                <w:sz w:val="22"/>
                <w:szCs w:val="22"/>
              </w:rPr>
              <w:t>биогенные вещества</w:t>
            </w:r>
          </w:p>
        </w:tc>
      </w:tr>
      <w:tr w:rsidR="008F1A23" w:rsidRPr="00B61371" w:rsidTr="00B327F3">
        <w:tblPrEx>
          <w:tblLook w:val="04A0"/>
        </w:tblPrEx>
        <w:trPr>
          <w:gridAfter w:val="4"/>
          <w:wAfter w:w="1689" w:type="dxa"/>
          <w:trHeight w:val="265"/>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276" w:type="dxa"/>
            <w:gridSpan w:val="2"/>
            <w:vMerge/>
            <w:tcBorders>
              <w:left w:val="nil"/>
              <w:right w:val="single" w:sz="4" w:space="0" w:color="auto"/>
            </w:tcBorders>
            <w:shd w:val="clear" w:color="auto" w:fill="auto"/>
            <w:noWrap/>
            <w:vAlign w:val="center"/>
          </w:tcPr>
          <w:p w:rsidR="008F1A23" w:rsidRPr="00B61371" w:rsidRDefault="008F1A23" w:rsidP="00B327F3">
            <w:pPr>
              <w:jc w:val="center"/>
              <w:rPr>
                <w:rFonts w:ascii="Times New Roman" w:hAnsi="Times New Roman"/>
                <w:sz w:val="22"/>
                <w:szCs w:val="22"/>
              </w:rPr>
            </w:pPr>
          </w:p>
        </w:tc>
        <w:tc>
          <w:tcPr>
            <w:tcW w:w="1417" w:type="dxa"/>
            <w:gridSpan w:val="2"/>
            <w:vMerge/>
            <w:tcBorders>
              <w:left w:val="nil"/>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1418" w:type="dxa"/>
            <w:gridSpan w:val="2"/>
            <w:vMerge/>
            <w:tcBorders>
              <w:left w:val="nil"/>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1842" w:type="dxa"/>
            <w:gridSpan w:val="2"/>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Фториды</w:t>
            </w:r>
          </w:p>
        </w:tc>
        <w:tc>
          <w:tcPr>
            <w:tcW w:w="1276" w:type="dxa"/>
            <w:gridSpan w:val="2"/>
            <w:tcBorders>
              <w:top w:val="single" w:sz="4" w:space="0" w:color="auto"/>
              <w:left w:val="nil"/>
              <w:bottom w:val="single" w:sz="4" w:space="0" w:color="auto"/>
              <w:right w:val="single" w:sz="4" w:space="0" w:color="auto"/>
            </w:tcBorders>
            <w:shd w:val="clear" w:color="auto" w:fill="auto"/>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0,83</w:t>
            </w:r>
          </w:p>
        </w:tc>
        <w:tc>
          <w:tcPr>
            <w:tcW w:w="851" w:type="dxa"/>
            <w:tcBorders>
              <w:top w:val="single" w:sz="4" w:space="0" w:color="auto"/>
              <w:left w:val="nil"/>
              <w:bottom w:val="single" w:sz="4" w:space="0" w:color="auto"/>
              <w:right w:val="single" w:sz="4" w:space="0" w:color="auto"/>
            </w:tcBorders>
            <w:shd w:val="clear" w:color="auto" w:fill="auto"/>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1,1</w:t>
            </w:r>
          </w:p>
        </w:tc>
      </w:tr>
      <w:tr w:rsidR="008F1A23" w:rsidRPr="00B61371" w:rsidTr="00B327F3">
        <w:tblPrEx>
          <w:tblLook w:val="04A0"/>
        </w:tblPrEx>
        <w:trPr>
          <w:gridAfter w:val="4"/>
          <w:wAfter w:w="1689" w:type="dxa"/>
          <w:trHeight w:val="272"/>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276" w:type="dxa"/>
            <w:gridSpan w:val="2"/>
            <w:vMerge/>
            <w:tcBorders>
              <w:left w:val="nil"/>
              <w:right w:val="single" w:sz="4" w:space="0" w:color="auto"/>
            </w:tcBorders>
            <w:shd w:val="clear" w:color="auto" w:fill="auto"/>
            <w:noWrap/>
            <w:vAlign w:val="center"/>
          </w:tcPr>
          <w:p w:rsidR="008F1A23" w:rsidRPr="00B61371" w:rsidRDefault="008F1A23" w:rsidP="00B327F3">
            <w:pPr>
              <w:jc w:val="center"/>
              <w:rPr>
                <w:rFonts w:ascii="Times New Roman" w:hAnsi="Times New Roman"/>
                <w:sz w:val="22"/>
                <w:szCs w:val="22"/>
              </w:rPr>
            </w:pPr>
          </w:p>
        </w:tc>
        <w:tc>
          <w:tcPr>
            <w:tcW w:w="1417" w:type="dxa"/>
            <w:gridSpan w:val="2"/>
            <w:vMerge/>
            <w:tcBorders>
              <w:left w:val="nil"/>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1418" w:type="dxa"/>
            <w:gridSpan w:val="2"/>
            <w:vMerge/>
            <w:tcBorders>
              <w:left w:val="nil"/>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3969" w:type="dxa"/>
            <w:gridSpan w:val="5"/>
            <w:tcBorders>
              <w:top w:val="single" w:sz="4" w:space="0" w:color="auto"/>
              <w:left w:val="nil"/>
              <w:bottom w:val="single" w:sz="4" w:space="0" w:color="auto"/>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r w:rsidRPr="00B61371">
              <w:rPr>
                <w:rFonts w:ascii="Times New Roman" w:hAnsi="Times New Roman"/>
                <w:b/>
                <w:sz w:val="22"/>
                <w:szCs w:val="22"/>
              </w:rPr>
              <w:t>тяжелые металлы</w:t>
            </w:r>
          </w:p>
        </w:tc>
      </w:tr>
      <w:tr w:rsidR="008F1A23" w:rsidRPr="00B61371" w:rsidTr="00B327F3">
        <w:tblPrEx>
          <w:tblLook w:val="04A0"/>
        </w:tblPrEx>
        <w:trPr>
          <w:gridAfter w:val="4"/>
          <w:wAfter w:w="1689" w:type="dxa"/>
          <w:trHeight w:val="331"/>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276" w:type="dxa"/>
            <w:gridSpan w:val="2"/>
            <w:vMerge/>
            <w:tcBorders>
              <w:left w:val="nil"/>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1417" w:type="dxa"/>
            <w:gridSpan w:val="2"/>
            <w:vMerge/>
            <w:tcBorders>
              <w:left w:val="nil"/>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1418" w:type="dxa"/>
            <w:gridSpan w:val="2"/>
            <w:vMerge/>
            <w:tcBorders>
              <w:left w:val="nil"/>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1842" w:type="dxa"/>
            <w:gridSpan w:val="2"/>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Марганец</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0,047</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4,7</w:t>
            </w:r>
          </w:p>
        </w:tc>
      </w:tr>
      <w:tr w:rsidR="008F1A23" w:rsidRPr="00B61371" w:rsidTr="00B327F3">
        <w:tblPrEx>
          <w:tblLook w:val="04A0"/>
        </w:tblPrEx>
        <w:trPr>
          <w:gridAfter w:val="4"/>
          <w:wAfter w:w="1689" w:type="dxa"/>
          <w:trHeight w:val="252"/>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276" w:type="dxa"/>
            <w:gridSpan w:val="2"/>
            <w:vMerge/>
            <w:tcBorders>
              <w:left w:val="nil"/>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1417" w:type="dxa"/>
            <w:gridSpan w:val="2"/>
            <w:vMerge/>
            <w:tcBorders>
              <w:left w:val="nil"/>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1418" w:type="dxa"/>
            <w:gridSpan w:val="2"/>
            <w:vMerge/>
            <w:tcBorders>
              <w:left w:val="nil"/>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1842" w:type="dxa"/>
            <w:gridSpan w:val="2"/>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Медь</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0,0018</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1,8</w:t>
            </w:r>
          </w:p>
        </w:tc>
      </w:tr>
      <w:tr w:rsidR="008F1A23" w:rsidRPr="00B61371" w:rsidTr="00B327F3">
        <w:tblPrEx>
          <w:tblLook w:val="04A0"/>
        </w:tblPrEx>
        <w:trPr>
          <w:gridAfter w:val="4"/>
          <w:wAfter w:w="1689" w:type="dxa"/>
          <w:trHeight w:val="252"/>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276" w:type="dxa"/>
            <w:gridSpan w:val="2"/>
            <w:vMerge/>
            <w:tcBorders>
              <w:left w:val="nil"/>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1417" w:type="dxa"/>
            <w:gridSpan w:val="2"/>
            <w:vMerge/>
            <w:tcBorders>
              <w:left w:val="nil"/>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1418" w:type="dxa"/>
            <w:gridSpan w:val="2"/>
            <w:vMerge/>
            <w:tcBorders>
              <w:left w:val="nil"/>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1842" w:type="dxa"/>
            <w:gridSpan w:val="2"/>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Цинк</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0,0127</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1,3</w:t>
            </w:r>
          </w:p>
        </w:tc>
      </w:tr>
      <w:tr w:rsidR="008F1A23" w:rsidRPr="00B61371" w:rsidTr="00B327F3">
        <w:tblPrEx>
          <w:tblLook w:val="04A0"/>
        </w:tblPrEx>
        <w:trPr>
          <w:gridAfter w:val="4"/>
          <w:wAfter w:w="1689" w:type="dxa"/>
          <w:trHeight w:val="367"/>
        </w:trPr>
        <w:tc>
          <w:tcPr>
            <w:tcW w:w="1701" w:type="dxa"/>
            <w:gridSpan w:val="2"/>
            <w:vMerge w:val="restart"/>
            <w:tcBorders>
              <w:top w:val="single" w:sz="4" w:space="0" w:color="auto"/>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lang w:val="kk-KZ"/>
              </w:rPr>
              <w:t>к</w:t>
            </w:r>
            <w:r w:rsidRPr="00B61371">
              <w:rPr>
                <w:rFonts w:ascii="Times New Roman" w:hAnsi="Times New Roman"/>
                <w:sz w:val="22"/>
                <w:szCs w:val="22"/>
              </w:rPr>
              <w:t>анал сточных вод</w:t>
            </w:r>
          </w:p>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(Карагандинс-кая)</w:t>
            </w:r>
          </w:p>
        </w:tc>
        <w:tc>
          <w:tcPr>
            <w:tcW w:w="1276" w:type="dxa"/>
            <w:gridSpan w:val="2"/>
            <w:tcBorders>
              <w:top w:val="single" w:sz="4" w:space="0" w:color="auto"/>
              <w:left w:val="nil"/>
              <w:bottom w:val="single" w:sz="4" w:space="0" w:color="auto"/>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 xml:space="preserve">9,03 </w:t>
            </w:r>
            <w:r w:rsidRPr="00B61371">
              <w:rPr>
                <w:rFonts w:ascii="Times New Roman" w:hAnsi="Times New Roman"/>
                <w:bCs/>
                <w:sz w:val="22"/>
                <w:szCs w:val="22"/>
              </w:rPr>
              <w:t>(норматив-но-чистая)</w:t>
            </w:r>
          </w:p>
        </w:tc>
        <w:tc>
          <w:tcPr>
            <w:tcW w:w="1417" w:type="dxa"/>
            <w:gridSpan w:val="2"/>
            <w:tcBorders>
              <w:top w:val="single" w:sz="4" w:space="0" w:color="auto"/>
              <w:left w:val="nil"/>
              <w:bottom w:val="single" w:sz="4" w:space="0" w:color="auto"/>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9,87</w:t>
            </w:r>
          </w:p>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w:t>
            </w:r>
            <w:r w:rsidRPr="00B61371">
              <w:rPr>
                <w:rFonts w:ascii="Times New Roman" w:hAnsi="Times New Roman"/>
                <w:bCs/>
                <w:sz w:val="22"/>
                <w:szCs w:val="22"/>
              </w:rPr>
              <w:t>норматив-но чистая)</w:t>
            </w:r>
          </w:p>
        </w:tc>
        <w:tc>
          <w:tcPr>
            <w:tcW w:w="1418" w:type="dxa"/>
            <w:gridSpan w:val="2"/>
            <w:tcBorders>
              <w:top w:val="single" w:sz="4" w:space="0" w:color="auto"/>
              <w:left w:val="nil"/>
              <w:bottom w:val="single" w:sz="4" w:space="0" w:color="auto"/>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9,69</w:t>
            </w:r>
          </w:p>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w:t>
            </w:r>
            <w:r w:rsidRPr="00B61371">
              <w:rPr>
                <w:rFonts w:ascii="Times New Roman" w:hAnsi="Times New Roman"/>
                <w:bCs/>
                <w:sz w:val="22"/>
                <w:szCs w:val="22"/>
              </w:rPr>
              <w:t>норматив-но чистая)</w:t>
            </w:r>
          </w:p>
        </w:tc>
        <w:tc>
          <w:tcPr>
            <w:tcW w:w="1842" w:type="dxa"/>
            <w:gridSpan w:val="2"/>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Растворенный кислород</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9,69</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jc w:val="center"/>
              <w:rPr>
                <w:rFonts w:ascii="Times New Roman" w:hAnsi="Times New Roman"/>
                <w:bCs/>
                <w:sz w:val="22"/>
                <w:szCs w:val="22"/>
                <w:lang w:val="kk-KZ"/>
              </w:rPr>
            </w:pPr>
            <w:r w:rsidRPr="00B61371">
              <w:rPr>
                <w:rFonts w:ascii="Times New Roman" w:hAnsi="Times New Roman"/>
                <w:bCs/>
                <w:sz w:val="22"/>
                <w:szCs w:val="22"/>
                <w:lang w:val="kk-KZ"/>
              </w:rPr>
              <w:t>-</w:t>
            </w:r>
          </w:p>
        </w:tc>
      </w:tr>
      <w:tr w:rsidR="008F1A23" w:rsidRPr="00B61371" w:rsidTr="00B327F3">
        <w:tblPrEx>
          <w:tblLook w:val="04A0"/>
        </w:tblPrEx>
        <w:trPr>
          <w:gridAfter w:val="4"/>
          <w:wAfter w:w="1689" w:type="dxa"/>
          <w:trHeight w:val="184"/>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276" w:type="dxa"/>
            <w:gridSpan w:val="2"/>
            <w:tcBorders>
              <w:top w:val="single" w:sz="4" w:space="0" w:color="auto"/>
              <w:left w:val="nil"/>
              <w:bottom w:val="single" w:sz="4" w:space="0" w:color="auto"/>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r w:rsidRPr="00B61371">
              <w:rPr>
                <w:rFonts w:ascii="Times New Roman" w:hAnsi="Times New Roman"/>
                <w:bCs/>
                <w:sz w:val="22"/>
                <w:szCs w:val="22"/>
              </w:rPr>
              <w:t>1,73 (норматив-но-чистая)</w:t>
            </w:r>
          </w:p>
        </w:tc>
        <w:tc>
          <w:tcPr>
            <w:tcW w:w="1417" w:type="dxa"/>
            <w:gridSpan w:val="2"/>
            <w:tcBorders>
              <w:top w:val="single" w:sz="4" w:space="0" w:color="auto"/>
              <w:left w:val="nil"/>
              <w:bottom w:val="single" w:sz="4" w:space="0" w:color="auto"/>
              <w:right w:val="single" w:sz="4" w:space="0" w:color="auto"/>
            </w:tcBorders>
            <w:shd w:val="clear" w:color="auto" w:fill="auto"/>
            <w:noWrap/>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2,45</w:t>
            </w:r>
          </w:p>
          <w:p w:rsidR="008F1A23" w:rsidRPr="00B61371" w:rsidRDefault="008F1A23" w:rsidP="00B327F3">
            <w:pPr>
              <w:jc w:val="center"/>
              <w:rPr>
                <w:rFonts w:ascii="Times New Roman" w:hAnsi="Times New Roman"/>
                <w:sz w:val="22"/>
                <w:szCs w:val="22"/>
              </w:rPr>
            </w:pPr>
            <w:r w:rsidRPr="00B61371">
              <w:rPr>
                <w:rFonts w:ascii="Times New Roman" w:hAnsi="Times New Roman"/>
                <w:bCs/>
                <w:sz w:val="22"/>
                <w:szCs w:val="22"/>
              </w:rPr>
              <w:t>(норматив-но чистая)</w:t>
            </w:r>
          </w:p>
        </w:tc>
        <w:tc>
          <w:tcPr>
            <w:tcW w:w="1418" w:type="dxa"/>
            <w:gridSpan w:val="2"/>
            <w:tcBorders>
              <w:top w:val="single" w:sz="4" w:space="0" w:color="auto"/>
              <w:left w:val="nil"/>
              <w:bottom w:val="single" w:sz="4" w:space="0" w:color="auto"/>
              <w:right w:val="single" w:sz="4" w:space="0" w:color="auto"/>
            </w:tcBorders>
            <w:shd w:val="clear" w:color="auto" w:fill="auto"/>
            <w:noWrap/>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2,93</w:t>
            </w:r>
          </w:p>
          <w:p w:rsidR="008F1A23" w:rsidRPr="00B61371" w:rsidRDefault="008F1A23" w:rsidP="00B327F3">
            <w:pPr>
              <w:jc w:val="center"/>
              <w:rPr>
                <w:rFonts w:ascii="Times New Roman" w:hAnsi="Times New Roman"/>
                <w:sz w:val="22"/>
                <w:szCs w:val="22"/>
              </w:rPr>
            </w:pPr>
            <w:r w:rsidRPr="00B61371">
              <w:rPr>
                <w:rFonts w:ascii="Times New Roman" w:hAnsi="Times New Roman"/>
                <w:bCs/>
                <w:sz w:val="22"/>
                <w:szCs w:val="22"/>
              </w:rPr>
              <w:t>(норматив-но чистая)</w:t>
            </w:r>
          </w:p>
        </w:tc>
        <w:tc>
          <w:tcPr>
            <w:tcW w:w="1842" w:type="dxa"/>
            <w:gridSpan w:val="2"/>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БПК</w:t>
            </w:r>
            <w:r w:rsidRPr="00B61371">
              <w:rPr>
                <w:rFonts w:ascii="Times New Roman" w:hAnsi="Times New Roman"/>
                <w:sz w:val="22"/>
                <w:szCs w:val="22"/>
                <w:vertAlign w:val="subscript"/>
              </w:rPr>
              <w:t>5</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2,93</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jc w:val="center"/>
              <w:rPr>
                <w:rFonts w:ascii="Times New Roman" w:hAnsi="Times New Roman"/>
                <w:bCs/>
                <w:sz w:val="22"/>
                <w:szCs w:val="22"/>
                <w:lang w:val="kk-KZ"/>
              </w:rPr>
            </w:pPr>
            <w:r w:rsidRPr="00B61371">
              <w:rPr>
                <w:rFonts w:ascii="Times New Roman" w:hAnsi="Times New Roman"/>
                <w:bCs/>
                <w:sz w:val="22"/>
                <w:szCs w:val="22"/>
                <w:lang w:val="kk-KZ"/>
              </w:rPr>
              <w:t>-</w:t>
            </w:r>
          </w:p>
        </w:tc>
      </w:tr>
      <w:tr w:rsidR="008F1A23" w:rsidRPr="00B61371" w:rsidTr="00B327F3">
        <w:tblPrEx>
          <w:tblLook w:val="04A0"/>
        </w:tblPrEx>
        <w:trPr>
          <w:gridAfter w:val="4"/>
          <w:wAfter w:w="1689" w:type="dxa"/>
          <w:trHeight w:val="94"/>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276" w:type="dxa"/>
            <w:gridSpan w:val="2"/>
            <w:vMerge w:val="restart"/>
            <w:tcBorders>
              <w:top w:val="single" w:sz="4" w:space="0" w:color="auto"/>
              <w:left w:val="nil"/>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4,63</w:t>
            </w:r>
          </w:p>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(высокого уровня загрязнения)</w:t>
            </w:r>
          </w:p>
        </w:tc>
        <w:tc>
          <w:tcPr>
            <w:tcW w:w="1417" w:type="dxa"/>
            <w:gridSpan w:val="2"/>
            <w:vMerge w:val="restart"/>
            <w:tcBorders>
              <w:top w:val="single" w:sz="4" w:space="0" w:color="auto"/>
              <w:left w:val="nil"/>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4,17</w:t>
            </w:r>
          </w:p>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(высокого уровня загрязнения)</w:t>
            </w:r>
          </w:p>
        </w:tc>
        <w:tc>
          <w:tcPr>
            <w:tcW w:w="1418" w:type="dxa"/>
            <w:gridSpan w:val="2"/>
            <w:vMerge w:val="restart"/>
            <w:tcBorders>
              <w:top w:val="single" w:sz="4" w:space="0" w:color="auto"/>
              <w:left w:val="nil"/>
              <w:right w:val="single" w:sz="4" w:space="0" w:color="auto"/>
            </w:tcBorders>
            <w:shd w:val="clear" w:color="auto" w:fill="auto"/>
            <w:noWrap/>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3,05</w:t>
            </w:r>
          </w:p>
          <w:p w:rsidR="008F1A23" w:rsidRPr="00B61371" w:rsidRDefault="008F1A23" w:rsidP="00B327F3">
            <w:pPr>
              <w:jc w:val="center"/>
              <w:rPr>
                <w:rFonts w:ascii="Times New Roman" w:hAnsi="Times New Roman"/>
                <w:sz w:val="22"/>
                <w:szCs w:val="22"/>
              </w:rPr>
            </w:pPr>
            <w:r w:rsidRPr="00B61371">
              <w:rPr>
                <w:rFonts w:ascii="Times New Roman" w:hAnsi="Times New Roman"/>
                <w:bCs/>
                <w:sz w:val="22"/>
                <w:szCs w:val="22"/>
              </w:rPr>
              <w:t>(умеренно-го уровня загрязнения</w:t>
            </w:r>
            <w:r w:rsidRPr="00B61371">
              <w:rPr>
                <w:rFonts w:ascii="Times New Roman" w:hAnsi="Times New Roman"/>
                <w:sz w:val="22"/>
                <w:szCs w:val="22"/>
              </w:rPr>
              <w:t>)</w:t>
            </w:r>
          </w:p>
        </w:tc>
        <w:tc>
          <w:tcPr>
            <w:tcW w:w="3969" w:type="dxa"/>
            <w:gridSpan w:val="5"/>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jc w:val="center"/>
              <w:rPr>
                <w:rFonts w:ascii="Times New Roman" w:hAnsi="Times New Roman"/>
                <w:bCs/>
                <w:sz w:val="22"/>
                <w:szCs w:val="22"/>
                <w:lang w:val="kk-KZ"/>
              </w:rPr>
            </w:pPr>
            <w:r w:rsidRPr="00B61371">
              <w:rPr>
                <w:rFonts w:ascii="Times New Roman" w:hAnsi="Times New Roman"/>
                <w:b/>
                <w:bCs/>
                <w:sz w:val="22"/>
                <w:szCs w:val="22"/>
              </w:rPr>
              <w:t>главные ионы</w:t>
            </w:r>
          </w:p>
        </w:tc>
      </w:tr>
      <w:tr w:rsidR="008F1A23" w:rsidRPr="00B61371" w:rsidTr="00B327F3">
        <w:tblPrEx>
          <w:tblLook w:val="04A0"/>
        </w:tblPrEx>
        <w:trPr>
          <w:gridAfter w:val="4"/>
          <w:wAfter w:w="1689" w:type="dxa"/>
          <w:trHeight w:val="250"/>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276" w:type="dxa"/>
            <w:gridSpan w:val="2"/>
            <w:vMerge/>
            <w:tcBorders>
              <w:left w:val="nil"/>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1417" w:type="dxa"/>
            <w:gridSpan w:val="2"/>
            <w:vMerge/>
            <w:tcBorders>
              <w:left w:val="nil"/>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1418" w:type="dxa"/>
            <w:gridSpan w:val="2"/>
            <w:vMerge/>
            <w:tcBorders>
              <w:left w:val="nil"/>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1842" w:type="dxa"/>
            <w:gridSpan w:val="2"/>
            <w:tcBorders>
              <w:top w:val="single" w:sz="4" w:space="0" w:color="auto"/>
              <w:left w:val="nil"/>
              <w:bottom w:val="single" w:sz="4" w:space="0" w:color="auto"/>
              <w:right w:val="single" w:sz="4" w:space="0" w:color="auto"/>
            </w:tcBorders>
            <w:shd w:val="clear" w:color="auto" w:fill="auto"/>
            <w:noWrap/>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Сульфаты</w:t>
            </w:r>
          </w:p>
        </w:tc>
        <w:tc>
          <w:tcPr>
            <w:tcW w:w="1276" w:type="dxa"/>
            <w:gridSpan w:val="2"/>
            <w:tcBorders>
              <w:top w:val="single" w:sz="4" w:space="0" w:color="auto"/>
              <w:left w:val="nil"/>
              <w:bottom w:val="single" w:sz="4" w:space="0" w:color="auto"/>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405</w:t>
            </w:r>
          </w:p>
        </w:tc>
        <w:tc>
          <w:tcPr>
            <w:tcW w:w="851" w:type="dxa"/>
            <w:tcBorders>
              <w:top w:val="single" w:sz="4" w:space="0" w:color="auto"/>
              <w:left w:val="nil"/>
              <w:bottom w:val="single" w:sz="4" w:space="0" w:color="auto"/>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4,1</w:t>
            </w:r>
          </w:p>
        </w:tc>
      </w:tr>
      <w:tr w:rsidR="008F1A23" w:rsidRPr="00B61371" w:rsidTr="00B327F3">
        <w:tblPrEx>
          <w:tblLook w:val="04A0"/>
        </w:tblPrEx>
        <w:trPr>
          <w:gridAfter w:val="4"/>
          <w:wAfter w:w="1689" w:type="dxa"/>
          <w:trHeight w:val="281"/>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276" w:type="dxa"/>
            <w:gridSpan w:val="2"/>
            <w:vMerge/>
            <w:tcBorders>
              <w:left w:val="nil"/>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1417" w:type="dxa"/>
            <w:gridSpan w:val="2"/>
            <w:vMerge/>
            <w:tcBorders>
              <w:left w:val="nil"/>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1418" w:type="dxa"/>
            <w:gridSpan w:val="2"/>
            <w:vMerge/>
            <w:tcBorders>
              <w:left w:val="nil"/>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1842" w:type="dxa"/>
            <w:gridSpan w:val="2"/>
            <w:tcBorders>
              <w:top w:val="single" w:sz="4" w:space="0" w:color="auto"/>
              <w:left w:val="nil"/>
              <w:bottom w:val="single" w:sz="4" w:space="0" w:color="auto"/>
              <w:right w:val="single" w:sz="4" w:space="0" w:color="auto"/>
            </w:tcBorders>
            <w:shd w:val="clear" w:color="auto" w:fill="auto"/>
            <w:noWrap/>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Магний</w:t>
            </w:r>
          </w:p>
        </w:tc>
        <w:tc>
          <w:tcPr>
            <w:tcW w:w="1276" w:type="dxa"/>
            <w:gridSpan w:val="2"/>
            <w:tcBorders>
              <w:top w:val="single" w:sz="4" w:space="0" w:color="auto"/>
              <w:left w:val="nil"/>
              <w:bottom w:val="single" w:sz="4" w:space="0" w:color="auto"/>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43,3</w:t>
            </w:r>
          </w:p>
        </w:tc>
        <w:tc>
          <w:tcPr>
            <w:tcW w:w="851" w:type="dxa"/>
            <w:tcBorders>
              <w:top w:val="single" w:sz="4" w:space="0" w:color="auto"/>
              <w:left w:val="nil"/>
              <w:bottom w:val="single" w:sz="4" w:space="0" w:color="auto"/>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1,1</w:t>
            </w:r>
          </w:p>
        </w:tc>
      </w:tr>
      <w:tr w:rsidR="008F1A23" w:rsidRPr="00B61371" w:rsidTr="00B327F3">
        <w:tblPrEx>
          <w:tblLook w:val="04A0"/>
        </w:tblPrEx>
        <w:trPr>
          <w:gridAfter w:val="4"/>
          <w:wAfter w:w="1689" w:type="dxa"/>
          <w:trHeight w:val="134"/>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276" w:type="dxa"/>
            <w:gridSpan w:val="2"/>
            <w:vMerge/>
            <w:tcBorders>
              <w:left w:val="nil"/>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1417" w:type="dxa"/>
            <w:gridSpan w:val="2"/>
            <w:vMerge/>
            <w:tcBorders>
              <w:left w:val="nil"/>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1418" w:type="dxa"/>
            <w:gridSpan w:val="2"/>
            <w:vMerge/>
            <w:tcBorders>
              <w:left w:val="nil"/>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3969" w:type="dxa"/>
            <w:gridSpan w:val="5"/>
            <w:tcBorders>
              <w:top w:val="single" w:sz="4" w:space="0" w:color="auto"/>
              <w:left w:val="nil"/>
              <w:right w:val="single" w:sz="4" w:space="0" w:color="auto"/>
            </w:tcBorders>
            <w:shd w:val="clear" w:color="auto" w:fill="auto"/>
            <w:noWrap/>
            <w:vAlign w:val="center"/>
          </w:tcPr>
          <w:p w:rsidR="008F1A23" w:rsidRPr="00B61371" w:rsidRDefault="008F1A23" w:rsidP="00B327F3">
            <w:pPr>
              <w:jc w:val="center"/>
              <w:rPr>
                <w:rFonts w:ascii="Times New Roman" w:hAnsi="Times New Roman"/>
                <w:bCs/>
                <w:sz w:val="22"/>
                <w:szCs w:val="22"/>
                <w:lang w:val="kk-KZ"/>
              </w:rPr>
            </w:pPr>
            <w:r w:rsidRPr="00B61371">
              <w:rPr>
                <w:rFonts w:ascii="Times New Roman" w:hAnsi="Times New Roman"/>
                <w:b/>
                <w:sz w:val="22"/>
                <w:szCs w:val="22"/>
              </w:rPr>
              <w:t>тяжелые металлы</w:t>
            </w:r>
          </w:p>
        </w:tc>
      </w:tr>
      <w:tr w:rsidR="008F1A23" w:rsidRPr="00B61371" w:rsidTr="00B327F3">
        <w:tblPrEx>
          <w:tblLook w:val="04A0"/>
        </w:tblPrEx>
        <w:trPr>
          <w:gridAfter w:val="4"/>
          <w:wAfter w:w="1689" w:type="dxa"/>
          <w:trHeight w:val="151"/>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276" w:type="dxa"/>
            <w:gridSpan w:val="2"/>
            <w:vMerge/>
            <w:tcBorders>
              <w:left w:val="nil"/>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1417" w:type="dxa"/>
            <w:gridSpan w:val="2"/>
            <w:vMerge/>
            <w:tcBorders>
              <w:left w:val="nil"/>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1418" w:type="dxa"/>
            <w:gridSpan w:val="2"/>
            <w:vMerge/>
            <w:tcBorders>
              <w:left w:val="nil"/>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1842" w:type="dxa"/>
            <w:gridSpan w:val="2"/>
            <w:tcBorders>
              <w:top w:val="single" w:sz="4" w:space="0" w:color="auto"/>
              <w:left w:val="nil"/>
              <w:bottom w:val="single" w:sz="4" w:space="0" w:color="auto"/>
              <w:right w:val="single" w:sz="4" w:space="0" w:color="auto"/>
            </w:tcBorders>
            <w:shd w:val="clear" w:color="auto" w:fill="auto"/>
            <w:noWrap/>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Марганец</w:t>
            </w:r>
          </w:p>
        </w:tc>
        <w:tc>
          <w:tcPr>
            <w:tcW w:w="1276" w:type="dxa"/>
            <w:gridSpan w:val="2"/>
            <w:tcBorders>
              <w:top w:val="single" w:sz="4" w:space="0" w:color="auto"/>
              <w:left w:val="nil"/>
              <w:bottom w:val="single" w:sz="4" w:space="0" w:color="auto"/>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0,076</w:t>
            </w:r>
          </w:p>
        </w:tc>
        <w:tc>
          <w:tcPr>
            <w:tcW w:w="851" w:type="dxa"/>
            <w:tcBorders>
              <w:top w:val="single" w:sz="4" w:space="0" w:color="auto"/>
              <w:left w:val="nil"/>
              <w:bottom w:val="single" w:sz="4" w:space="0" w:color="auto"/>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7,6</w:t>
            </w:r>
          </w:p>
        </w:tc>
      </w:tr>
      <w:tr w:rsidR="008F1A23" w:rsidRPr="00B61371" w:rsidTr="00B327F3">
        <w:tblPrEx>
          <w:tblLook w:val="04A0"/>
        </w:tblPrEx>
        <w:trPr>
          <w:gridAfter w:val="4"/>
          <w:wAfter w:w="1689" w:type="dxa"/>
          <w:trHeight w:val="184"/>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276" w:type="dxa"/>
            <w:gridSpan w:val="2"/>
            <w:vMerge/>
            <w:tcBorders>
              <w:left w:val="nil"/>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1417" w:type="dxa"/>
            <w:gridSpan w:val="2"/>
            <w:vMerge/>
            <w:tcBorders>
              <w:left w:val="nil"/>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1418" w:type="dxa"/>
            <w:gridSpan w:val="2"/>
            <w:vMerge/>
            <w:tcBorders>
              <w:left w:val="nil"/>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1842" w:type="dxa"/>
            <w:gridSpan w:val="2"/>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Медь</w:t>
            </w:r>
          </w:p>
        </w:tc>
        <w:tc>
          <w:tcPr>
            <w:tcW w:w="1276" w:type="dxa"/>
            <w:gridSpan w:val="2"/>
            <w:tcBorders>
              <w:top w:val="single" w:sz="4" w:space="0" w:color="auto"/>
              <w:left w:val="nil"/>
              <w:bottom w:val="single" w:sz="4" w:space="0" w:color="auto"/>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0,0012</w:t>
            </w:r>
          </w:p>
        </w:tc>
        <w:tc>
          <w:tcPr>
            <w:tcW w:w="851" w:type="dxa"/>
            <w:tcBorders>
              <w:top w:val="single" w:sz="4" w:space="0" w:color="auto"/>
              <w:left w:val="nil"/>
              <w:bottom w:val="single" w:sz="4" w:space="0" w:color="auto"/>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1,2</w:t>
            </w:r>
          </w:p>
        </w:tc>
      </w:tr>
      <w:tr w:rsidR="008F1A23" w:rsidRPr="00B61371" w:rsidTr="00B327F3">
        <w:tblPrEx>
          <w:tblLook w:val="04A0"/>
        </w:tblPrEx>
        <w:trPr>
          <w:gridAfter w:val="4"/>
          <w:wAfter w:w="1689" w:type="dxa"/>
          <w:trHeight w:val="187"/>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276" w:type="dxa"/>
            <w:gridSpan w:val="2"/>
            <w:vMerge/>
            <w:tcBorders>
              <w:left w:val="nil"/>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1417" w:type="dxa"/>
            <w:gridSpan w:val="2"/>
            <w:vMerge/>
            <w:tcBorders>
              <w:left w:val="nil"/>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1418" w:type="dxa"/>
            <w:gridSpan w:val="2"/>
            <w:vMerge/>
            <w:tcBorders>
              <w:left w:val="nil"/>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1842" w:type="dxa"/>
            <w:gridSpan w:val="2"/>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Цинк</w:t>
            </w:r>
          </w:p>
        </w:tc>
        <w:tc>
          <w:tcPr>
            <w:tcW w:w="1276" w:type="dxa"/>
            <w:gridSpan w:val="2"/>
            <w:tcBorders>
              <w:top w:val="single" w:sz="4" w:space="0" w:color="auto"/>
              <w:left w:val="nil"/>
              <w:bottom w:val="single" w:sz="4" w:space="0" w:color="auto"/>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0,018</w:t>
            </w:r>
          </w:p>
        </w:tc>
        <w:tc>
          <w:tcPr>
            <w:tcW w:w="851" w:type="dxa"/>
            <w:tcBorders>
              <w:top w:val="single" w:sz="4" w:space="0" w:color="auto"/>
              <w:left w:val="nil"/>
              <w:bottom w:val="single" w:sz="4" w:space="0" w:color="auto"/>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1,8</w:t>
            </w:r>
          </w:p>
        </w:tc>
      </w:tr>
      <w:tr w:rsidR="008F1A23" w:rsidRPr="00B61371" w:rsidTr="00B327F3">
        <w:tblPrEx>
          <w:tblLook w:val="04A0"/>
        </w:tblPrEx>
        <w:trPr>
          <w:gridAfter w:val="4"/>
          <w:wAfter w:w="1689" w:type="dxa"/>
          <w:trHeight w:val="367"/>
        </w:trPr>
        <w:tc>
          <w:tcPr>
            <w:tcW w:w="1701" w:type="dxa"/>
            <w:gridSpan w:val="2"/>
            <w:vMerge w:val="restart"/>
            <w:tcBorders>
              <w:top w:val="single" w:sz="4" w:space="0" w:color="auto"/>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вдхр. Кенгир (Карагандин-ская)</w:t>
            </w:r>
          </w:p>
        </w:tc>
        <w:tc>
          <w:tcPr>
            <w:tcW w:w="1276" w:type="dxa"/>
            <w:gridSpan w:val="2"/>
            <w:tcBorders>
              <w:top w:val="single" w:sz="4" w:space="0" w:color="auto"/>
              <w:left w:val="nil"/>
              <w:bottom w:val="single" w:sz="4" w:space="0" w:color="auto"/>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7,21 (</w:t>
            </w:r>
            <w:r w:rsidRPr="00B61371">
              <w:rPr>
                <w:rFonts w:ascii="Times New Roman" w:hAnsi="Times New Roman"/>
                <w:bCs/>
                <w:sz w:val="22"/>
                <w:szCs w:val="22"/>
              </w:rPr>
              <w:t>норматив-но-чистая)</w:t>
            </w:r>
          </w:p>
        </w:tc>
        <w:tc>
          <w:tcPr>
            <w:tcW w:w="1417" w:type="dxa"/>
            <w:gridSpan w:val="2"/>
            <w:tcBorders>
              <w:top w:val="single" w:sz="4" w:space="0" w:color="auto"/>
              <w:left w:val="nil"/>
              <w:bottom w:val="single" w:sz="4" w:space="0" w:color="auto"/>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6,57</w:t>
            </w:r>
          </w:p>
          <w:p w:rsidR="008F1A23" w:rsidRPr="00B61371" w:rsidRDefault="008F1A23" w:rsidP="00B327F3">
            <w:pPr>
              <w:jc w:val="center"/>
              <w:rPr>
                <w:rFonts w:ascii="Times New Roman" w:hAnsi="Times New Roman"/>
                <w:sz w:val="22"/>
                <w:szCs w:val="22"/>
              </w:rPr>
            </w:pPr>
            <w:r w:rsidRPr="00B61371">
              <w:rPr>
                <w:rFonts w:ascii="Times New Roman" w:hAnsi="Times New Roman"/>
                <w:bCs/>
                <w:sz w:val="22"/>
                <w:szCs w:val="22"/>
              </w:rPr>
              <w:t>(норматив-но-чистая)</w:t>
            </w:r>
          </w:p>
        </w:tc>
        <w:tc>
          <w:tcPr>
            <w:tcW w:w="1418" w:type="dxa"/>
            <w:gridSpan w:val="2"/>
            <w:tcBorders>
              <w:top w:val="single" w:sz="4" w:space="0" w:color="auto"/>
              <w:left w:val="nil"/>
              <w:bottom w:val="single" w:sz="4" w:space="0" w:color="auto"/>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6,41</w:t>
            </w:r>
          </w:p>
          <w:p w:rsidR="008F1A23" w:rsidRPr="00B61371" w:rsidRDefault="008F1A23" w:rsidP="00B327F3">
            <w:pPr>
              <w:jc w:val="center"/>
              <w:rPr>
                <w:rFonts w:ascii="Times New Roman" w:hAnsi="Times New Roman"/>
                <w:sz w:val="22"/>
                <w:szCs w:val="22"/>
              </w:rPr>
            </w:pPr>
            <w:r w:rsidRPr="00B61371">
              <w:rPr>
                <w:rFonts w:ascii="Times New Roman" w:hAnsi="Times New Roman"/>
                <w:bCs/>
                <w:sz w:val="22"/>
                <w:szCs w:val="22"/>
              </w:rPr>
              <w:t>(норматив-но-чистая)</w:t>
            </w:r>
          </w:p>
        </w:tc>
        <w:tc>
          <w:tcPr>
            <w:tcW w:w="1842" w:type="dxa"/>
            <w:gridSpan w:val="2"/>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Растворенный кислород</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6,41</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jc w:val="center"/>
              <w:rPr>
                <w:rFonts w:ascii="Times New Roman" w:hAnsi="Times New Roman"/>
                <w:bCs/>
                <w:sz w:val="22"/>
                <w:szCs w:val="22"/>
                <w:lang w:val="kk-KZ"/>
              </w:rPr>
            </w:pPr>
            <w:r w:rsidRPr="00B61371">
              <w:rPr>
                <w:rFonts w:ascii="Times New Roman" w:hAnsi="Times New Roman"/>
                <w:bCs/>
                <w:sz w:val="22"/>
                <w:szCs w:val="22"/>
                <w:lang w:val="kk-KZ"/>
              </w:rPr>
              <w:t>-</w:t>
            </w:r>
          </w:p>
        </w:tc>
      </w:tr>
      <w:tr w:rsidR="008F1A23" w:rsidRPr="00B61371" w:rsidTr="00B327F3">
        <w:tblPrEx>
          <w:tblLook w:val="04A0"/>
        </w:tblPrEx>
        <w:trPr>
          <w:gridAfter w:val="4"/>
          <w:wAfter w:w="1689" w:type="dxa"/>
          <w:trHeight w:val="367"/>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276" w:type="dxa"/>
            <w:gridSpan w:val="2"/>
            <w:tcBorders>
              <w:top w:val="single" w:sz="4" w:space="0" w:color="auto"/>
              <w:left w:val="nil"/>
              <w:bottom w:val="single" w:sz="4" w:space="0" w:color="auto"/>
              <w:right w:val="single" w:sz="4" w:space="0" w:color="auto"/>
            </w:tcBorders>
            <w:shd w:val="clear" w:color="auto" w:fill="auto"/>
            <w:noWrap/>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3,74</w:t>
            </w:r>
          </w:p>
          <w:p w:rsidR="008F1A23" w:rsidRPr="00B61371" w:rsidRDefault="008F1A23" w:rsidP="00B327F3">
            <w:pPr>
              <w:jc w:val="center"/>
              <w:rPr>
                <w:rFonts w:ascii="Times New Roman" w:hAnsi="Times New Roman"/>
                <w:sz w:val="22"/>
                <w:szCs w:val="22"/>
              </w:rPr>
            </w:pPr>
            <w:r w:rsidRPr="00B61371">
              <w:rPr>
                <w:rFonts w:ascii="Times New Roman" w:hAnsi="Times New Roman"/>
                <w:bCs/>
                <w:sz w:val="22"/>
                <w:szCs w:val="22"/>
              </w:rPr>
              <w:t>(умеренно-го уровня загрязнения)</w:t>
            </w:r>
          </w:p>
        </w:tc>
        <w:tc>
          <w:tcPr>
            <w:tcW w:w="1417" w:type="dxa"/>
            <w:gridSpan w:val="2"/>
            <w:tcBorders>
              <w:top w:val="single" w:sz="4" w:space="0" w:color="auto"/>
              <w:left w:val="nil"/>
              <w:bottom w:val="single" w:sz="4" w:space="0" w:color="auto"/>
              <w:right w:val="single" w:sz="4" w:space="0" w:color="auto"/>
            </w:tcBorders>
            <w:shd w:val="clear" w:color="auto" w:fill="auto"/>
            <w:noWrap/>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3,00</w:t>
            </w:r>
          </w:p>
          <w:p w:rsidR="008F1A23" w:rsidRPr="00B61371" w:rsidRDefault="008F1A23" w:rsidP="00B327F3">
            <w:pPr>
              <w:jc w:val="center"/>
              <w:rPr>
                <w:rFonts w:ascii="Times New Roman" w:hAnsi="Times New Roman"/>
                <w:sz w:val="22"/>
                <w:szCs w:val="22"/>
                <w:lang w:val="kk-KZ"/>
              </w:rPr>
            </w:pPr>
            <w:r w:rsidRPr="00B61371">
              <w:rPr>
                <w:rFonts w:ascii="Times New Roman" w:hAnsi="Times New Roman"/>
                <w:bCs/>
                <w:sz w:val="22"/>
                <w:szCs w:val="22"/>
              </w:rPr>
              <w:t>(норматив-но-чистая)</w:t>
            </w:r>
          </w:p>
        </w:tc>
        <w:tc>
          <w:tcPr>
            <w:tcW w:w="1418" w:type="dxa"/>
            <w:gridSpan w:val="2"/>
            <w:tcBorders>
              <w:top w:val="single" w:sz="4" w:space="0" w:color="auto"/>
              <w:left w:val="nil"/>
              <w:bottom w:val="single" w:sz="4" w:space="0" w:color="auto"/>
              <w:right w:val="single" w:sz="4" w:space="0" w:color="auto"/>
            </w:tcBorders>
            <w:shd w:val="clear" w:color="auto" w:fill="auto"/>
            <w:noWrap/>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3,50</w:t>
            </w:r>
          </w:p>
          <w:p w:rsidR="008F1A23" w:rsidRPr="00B61371" w:rsidRDefault="008F1A23" w:rsidP="00B327F3">
            <w:pPr>
              <w:jc w:val="center"/>
              <w:rPr>
                <w:rFonts w:ascii="Times New Roman" w:hAnsi="Times New Roman"/>
                <w:sz w:val="22"/>
                <w:szCs w:val="22"/>
                <w:lang w:val="kk-KZ"/>
              </w:rPr>
            </w:pPr>
            <w:r w:rsidRPr="00B61371">
              <w:rPr>
                <w:rFonts w:ascii="Times New Roman" w:hAnsi="Times New Roman"/>
                <w:bCs/>
                <w:sz w:val="22"/>
                <w:szCs w:val="22"/>
              </w:rPr>
              <w:t>(умеренно-го уровня загрязнения)</w:t>
            </w:r>
          </w:p>
        </w:tc>
        <w:tc>
          <w:tcPr>
            <w:tcW w:w="1842" w:type="dxa"/>
            <w:gridSpan w:val="2"/>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БПК</w:t>
            </w:r>
            <w:r w:rsidRPr="00B61371">
              <w:rPr>
                <w:rFonts w:ascii="Times New Roman" w:hAnsi="Times New Roman"/>
                <w:sz w:val="22"/>
                <w:szCs w:val="22"/>
                <w:vertAlign w:val="subscript"/>
              </w:rPr>
              <w:t>5</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3,50</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lang w:val="kk-KZ"/>
              </w:rPr>
              <w:t>-</w:t>
            </w:r>
          </w:p>
        </w:tc>
      </w:tr>
      <w:tr w:rsidR="008F1A23" w:rsidRPr="00B61371" w:rsidTr="00B327F3">
        <w:tblPrEx>
          <w:tblLook w:val="04A0"/>
        </w:tblPrEx>
        <w:trPr>
          <w:gridAfter w:val="4"/>
          <w:wAfter w:w="1689" w:type="dxa"/>
          <w:trHeight w:val="155"/>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276" w:type="dxa"/>
            <w:gridSpan w:val="2"/>
            <w:vMerge w:val="restart"/>
            <w:tcBorders>
              <w:left w:val="nil"/>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3,60</w:t>
            </w:r>
          </w:p>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(высокого уровня загрязнения)</w:t>
            </w:r>
          </w:p>
        </w:tc>
        <w:tc>
          <w:tcPr>
            <w:tcW w:w="1417" w:type="dxa"/>
            <w:gridSpan w:val="2"/>
            <w:vMerge w:val="restart"/>
            <w:tcBorders>
              <w:left w:val="nil"/>
              <w:right w:val="single" w:sz="4" w:space="0" w:color="auto"/>
            </w:tcBorders>
            <w:shd w:val="clear" w:color="auto" w:fill="auto"/>
            <w:noWrap/>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2,36</w:t>
            </w:r>
          </w:p>
          <w:p w:rsidR="008F1A23" w:rsidRPr="00B61371" w:rsidRDefault="008F1A23" w:rsidP="00B327F3">
            <w:pPr>
              <w:jc w:val="center"/>
              <w:rPr>
                <w:rFonts w:ascii="Times New Roman" w:hAnsi="Times New Roman"/>
                <w:sz w:val="22"/>
                <w:szCs w:val="22"/>
              </w:rPr>
            </w:pPr>
            <w:r w:rsidRPr="00B61371">
              <w:rPr>
                <w:rFonts w:ascii="Times New Roman" w:hAnsi="Times New Roman"/>
                <w:bCs/>
                <w:sz w:val="22"/>
                <w:szCs w:val="22"/>
              </w:rPr>
              <w:t>(умеренно-го уровня загрязнения)</w:t>
            </w:r>
          </w:p>
        </w:tc>
        <w:tc>
          <w:tcPr>
            <w:tcW w:w="1418" w:type="dxa"/>
            <w:gridSpan w:val="2"/>
            <w:vMerge w:val="restart"/>
            <w:tcBorders>
              <w:left w:val="nil"/>
              <w:right w:val="single" w:sz="4" w:space="0" w:color="auto"/>
            </w:tcBorders>
            <w:shd w:val="clear" w:color="auto" w:fill="auto"/>
            <w:noWrap/>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1,80</w:t>
            </w:r>
          </w:p>
          <w:p w:rsidR="008F1A23" w:rsidRPr="00B61371" w:rsidRDefault="008F1A23" w:rsidP="00B327F3">
            <w:pPr>
              <w:jc w:val="center"/>
              <w:rPr>
                <w:rFonts w:ascii="Times New Roman" w:hAnsi="Times New Roman"/>
                <w:sz w:val="22"/>
                <w:szCs w:val="22"/>
              </w:rPr>
            </w:pPr>
            <w:r w:rsidRPr="00B61371">
              <w:rPr>
                <w:rFonts w:ascii="Times New Roman" w:hAnsi="Times New Roman"/>
                <w:bCs/>
                <w:sz w:val="22"/>
                <w:szCs w:val="22"/>
              </w:rPr>
              <w:t>(умеренно-го уровня загрязнения)</w:t>
            </w:r>
          </w:p>
        </w:tc>
        <w:tc>
          <w:tcPr>
            <w:tcW w:w="3969" w:type="dxa"/>
            <w:gridSpan w:val="5"/>
            <w:tcBorders>
              <w:top w:val="single" w:sz="4" w:space="0" w:color="auto"/>
              <w:left w:val="nil"/>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r w:rsidRPr="00B61371">
              <w:rPr>
                <w:rFonts w:ascii="Times New Roman" w:hAnsi="Times New Roman"/>
                <w:b/>
                <w:sz w:val="22"/>
                <w:szCs w:val="22"/>
              </w:rPr>
              <w:t>тяжелые металлы</w:t>
            </w:r>
          </w:p>
        </w:tc>
      </w:tr>
      <w:tr w:rsidR="008F1A23" w:rsidRPr="00B61371" w:rsidTr="00B327F3">
        <w:tblPrEx>
          <w:tblLook w:val="04A0"/>
        </w:tblPrEx>
        <w:trPr>
          <w:gridAfter w:val="4"/>
          <w:wAfter w:w="1689" w:type="dxa"/>
          <w:trHeight w:val="174"/>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276" w:type="dxa"/>
            <w:gridSpan w:val="2"/>
            <w:vMerge/>
            <w:tcBorders>
              <w:left w:val="nil"/>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1417" w:type="dxa"/>
            <w:gridSpan w:val="2"/>
            <w:vMerge/>
            <w:tcBorders>
              <w:left w:val="nil"/>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1418" w:type="dxa"/>
            <w:gridSpan w:val="2"/>
            <w:vMerge/>
            <w:tcBorders>
              <w:left w:val="nil"/>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1842" w:type="dxa"/>
            <w:gridSpan w:val="2"/>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Марганец</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0,015</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1,5</w:t>
            </w:r>
          </w:p>
        </w:tc>
      </w:tr>
      <w:tr w:rsidR="008F1A23" w:rsidRPr="00B61371" w:rsidTr="00B327F3">
        <w:tblPrEx>
          <w:tblLook w:val="04A0"/>
        </w:tblPrEx>
        <w:trPr>
          <w:gridAfter w:val="4"/>
          <w:wAfter w:w="1689" w:type="dxa"/>
          <w:trHeight w:val="70"/>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276" w:type="dxa"/>
            <w:gridSpan w:val="2"/>
            <w:vMerge/>
            <w:tcBorders>
              <w:left w:val="nil"/>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1417" w:type="dxa"/>
            <w:gridSpan w:val="2"/>
            <w:vMerge/>
            <w:tcBorders>
              <w:left w:val="nil"/>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1418" w:type="dxa"/>
            <w:gridSpan w:val="2"/>
            <w:vMerge/>
            <w:tcBorders>
              <w:left w:val="nil"/>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1842" w:type="dxa"/>
            <w:gridSpan w:val="2"/>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Медь</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0,0026</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2,6</w:t>
            </w:r>
          </w:p>
        </w:tc>
      </w:tr>
      <w:tr w:rsidR="008F1A23" w:rsidRPr="00B61371" w:rsidTr="00B327F3">
        <w:tblPrEx>
          <w:tblLook w:val="04A0"/>
        </w:tblPrEx>
        <w:trPr>
          <w:gridAfter w:val="4"/>
          <w:wAfter w:w="1689" w:type="dxa"/>
          <w:trHeight w:val="70"/>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276" w:type="dxa"/>
            <w:gridSpan w:val="2"/>
            <w:vMerge/>
            <w:tcBorders>
              <w:left w:val="nil"/>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1417" w:type="dxa"/>
            <w:gridSpan w:val="2"/>
            <w:vMerge/>
            <w:tcBorders>
              <w:left w:val="nil"/>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1418" w:type="dxa"/>
            <w:gridSpan w:val="2"/>
            <w:vMerge/>
            <w:tcBorders>
              <w:left w:val="nil"/>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1842" w:type="dxa"/>
            <w:gridSpan w:val="2"/>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Цинк</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0,012</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1,2</w:t>
            </w:r>
          </w:p>
        </w:tc>
      </w:tr>
      <w:tr w:rsidR="008F1A23" w:rsidRPr="00B61371" w:rsidTr="00B327F3">
        <w:tblPrEx>
          <w:tblLook w:val="04A0"/>
        </w:tblPrEx>
        <w:trPr>
          <w:gridAfter w:val="4"/>
          <w:wAfter w:w="1689" w:type="dxa"/>
          <w:trHeight w:val="367"/>
        </w:trPr>
        <w:tc>
          <w:tcPr>
            <w:tcW w:w="1701" w:type="dxa"/>
            <w:gridSpan w:val="2"/>
            <w:vMerge w:val="restart"/>
            <w:tcBorders>
              <w:top w:val="single" w:sz="4" w:space="0" w:color="auto"/>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lang w:val="kk-KZ"/>
              </w:rPr>
              <w:t>р.</w:t>
            </w:r>
            <w:r w:rsidRPr="00B61371">
              <w:rPr>
                <w:rFonts w:ascii="Times New Roman" w:hAnsi="Times New Roman"/>
                <w:sz w:val="22"/>
                <w:szCs w:val="22"/>
              </w:rPr>
              <w:t xml:space="preserve"> Кара Кенгир</w:t>
            </w:r>
          </w:p>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(Карагандин-ская)</w:t>
            </w:r>
          </w:p>
        </w:tc>
        <w:tc>
          <w:tcPr>
            <w:tcW w:w="1276" w:type="dxa"/>
            <w:gridSpan w:val="2"/>
            <w:tcBorders>
              <w:top w:val="single" w:sz="4" w:space="0" w:color="auto"/>
              <w:left w:val="nil"/>
              <w:bottom w:val="single" w:sz="4" w:space="0" w:color="auto"/>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6,41</w:t>
            </w:r>
            <w:r w:rsidRPr="00B61371">
              <w:rPr>
                <w:rFonts w:ascii="Times New Roman" w:hAnsi="Times New Roman"/>
                <w:bCs/>
                <w:sz w:val="22"/>
                <w:szCs w:val="22"/>
              </w:rPr>
              <w:t xml:space="preserve"> (норматив-но-чистая)</w:t>
            </w:r>
          </w:p>
        </w:tc>
        <w:tc>
          <w:tcPr>
            <w:tcW w:w="1417" w:type="dxa"/>
            <w:gridSpan w:val="2"/>
            <w:tcBorders>
              <w:top w:val="single" w:sz="4" w:space="0" w:color="auto"/>
              <w:left w:val="nil"/>
              <w:bottom w:val="single" w:sz="4" w:space="0" w:color="auto"/>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6,46</w:t>
            </w:r>
          </w:p>
          <w:p w:rsidR="008F1A23" w:rsidRPr="00B61371" w:rsidRDefault="008F1A23" w:rsidP="00B327F3">
            <w:pPr>
              <w:jc w:val="center"/>
              <w:rPr>
                <w:rFonts w:ascii="Times New Roman" w:hAnsi="Times New Roman"/>
                <w:sz w:val="22"/>
                <w:szCs w:val="22"/>
                <w:lang w:val="kk-KZ"/>
              </w:rPr>
            </w:pPr>
            <w:r w:rsidRPr="00B61371">
              <w:rPr>
                <w:rFonts w:ascii="Times New Roman" w:hAnsi="Times New Roman"/>
                <w:bCs/>
                <w:sz w:val="22"/>
                <w:szCs w:val="22"/>
              </w:rPr>
              <w:t>(норматив-но-чистая)</w:t>
            </w:r>
          </w:p>
        </w:tc>
        <w:tc>
          <w:tcPr>
            <w:tcW w:w="1418" w:type="dxa"/>
            <w:gridSpan w:val="2"/>
            <w:tcBorders>
              <w:top w:val="single" w:sz="4" w:space="0" w:color="auto"/>
              <w:left w:val="nil"/>
              <w:bottom w:val="single" w:sz="4" w:space="0" w:color="auto"/>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6,12</w:t>
            </w:r>
          </w:p>
          <w:p w:rsidR="008F1A23" w:rsidRPr="00B61371" w:rsidRDefault="008F1A23" w:rsidP="00B327F3">
            <w:pPr>
              <w:jc w:val="center"/>
              <w:rPr>
                <w:rFonts w:ascii="Times New Roman" w:hAnsi="Times New Roman"/>
                <w:sz w:val="22"/>
                <w:szCs w:val="22"/>
                <w:lang w:val="kk-KZ"/>
              </w:rPr>
            </w:pPr>
            <w:r w:rsidRPr="00B61371">
              <w:rPr>
                <w:rFonts w:ascii="Times New Roman" w:hAnsi="Times New Roman"/>
                <w:bCs/>
                <w:sz w:val="22"/>
                <w:szCs w:val="22"/>
              </w:rPr>
              <w:t>(норматив-но-чистая)</w:t>
            </w:r>
          </w:p>
        </w:tc>
        <w:tc>
          <w:tcPr>
            <w:tcW w:w="1842" w:type="dxa"/>
            <w:gridSpan w:val="2"/>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Растворенный кислород</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6,12</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jc w:val="center"/>
              <w:rPr>
                <w:rFonts w:ascii="Times New Roman" w:hAnsi="Times New Roman"/>
                <w:bCs/>
                <w:sz w:val="22"/>
                <w:szCs w:val="22"/>
                <w:lang w:val="kk-KZ"/>
              </w:rPr>
            </w:pPr>
            <w:r w:rsidRPr="00B61371">
              <w:rPr>
                <w:rFonts w:ascii="Times New Roman" w:hAnsi="Times New Roman"/>
                <w:bCs/>
                <w:sz w:val="22"/>
                <w:szCs w:val="22"/>
                <w:lang w:val="kk-KZ"/>
              </w:rPr>
              <w:t>-</w:t>
            </w:r>
          </w:p>
        </w:tc>
      </w:tr>
      <w:tr w:rsidR="008F1A23" w:rsidRPr="00B61371" w:rsidTr="00B327F3">
        <w:tblPrEx>
          <w:tblLook w:val="04A0"/>
        </w:tblPrEx>
        <w:trPr>
          <w:gridAfter w:val="4"/>
          <w:wAfter w:w="1689" w:type="dxa"/>
          <w:trHeight w:val="367"/>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276" w:type="dxa"/>
            <w:gridSpan w:val="2"/>
            <w:tcBorders>
              <w:top w:val="single" w:sz="4" w:space="0" w:color="auto"/>
              <w:left w:val="nil"/>
              <w:bottom w:val="single" w:sz="4" w:space="0" w:color="auto"/>
              <w:right w:val="single" w:sz="4" w:space="0" w:color="auto"/>
            </w:tcBorders>
            <w:shd w:val="clear" w:color="auto" w:fill="auto"/>
            <w:noWrap/>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3,39</w:t>
            </w:r>
          </w:p>
          <w:p w:rsidR="008F1A23" w:rsidRPr="00B61371" w:rsidRDefault="008F1A23" w:rsidP="00B327F3">
            <w:pPr>
              <w:jc w:val="center"/>
              <w:rPr>
                <w:rFonts w:ascii="Times New Roman" w:hAnsi="Times New Roman"/>
                <w:sz w:val="22"/>
                <w:szCs w:val="22"/>
              </w:rPr>
            </w:pPr>
            <w:r w:rsidRPr="00B61371">
              <w:rPr>
                <w:rFonts w:ascii="Times New Roman" w:hAnsi="Times New Roman"/>
                <w:bCs/>
                <w:sz w:val="22"/>
                <w:szCs w:val="22"/>
              </w:rPr>
              <w:t>(умеренно-го уровня загрязнения)</w:t>
            </w:r>
          </w:p>
        </w:tc>
        <w:tc>
          <w:tcPr>
            <w:tcW w:w="1417" w:type="dxa"/>
            <w:gridSpan w:val="2"/>
            <w:tcBorders>
              <w:top w:val="single" w:sz="4" w:space="0" w:color="auto"/>
              <w:left w:val="nil"/>
              <w:bottom w:val="single" w:sz="4" w:space="0" w:color="auto"/>
              <w:right w:val="single" w:sz="4" w:space="0" w:color="auto"/>
            </w:tcBorders>
            <w:shd w:val="clear" w:color="auto" w:fill="auto"/>
            <w:noWrap/>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2,41</w:t>
            </w:r>
          </w:p>
          <w:p w:rsidR="008F1A23" w:rsidRPr="00B61371" w:rsidRDefault="008F1A23" w:rsidP="00B327F3">
            <w:pPr>
              <w:jc w:val="center"/>
              <w:rPr>
                <w:rFonts w:ascii="Times New Roman" w:hAnsi="Times New Roman"/>
                <w:sz w:val="22"/>
                <w:szCs w:val="22"/>
                <w:lang w:val="kk-KZ"/>
              </w:rPr>
            </w:pPr>
            <w:r w:rsidRPr="00B61371">
              <w:rPr>
                <w:rFonts w:ascii="Times New Roman" w:hAnsi="Times New Roman"/>
                <w:bCs/>
                <w:sz w:val="22"/>
                <w:szCs w:val="22"/>
              </w:rPr>
              <w:t>(норматив-но-чистая)</w:t>
            </w:r>
          </w:p>
        </w:tc>
        <w:tc>
          <w:tcPr>
            <w:tcW w:w="1418" w:type="dxa"/>
            <w:gridSpan w:val="2"/>
            <w:tcBorders>
              <w:top w:val="single" w:sz="4" w:space="0" w:color="auto"/>
              <w:left w:val="nil"/>
              <w:bottom w:val="single" w:sz="4" w:space="0" w:color="auto"/>
              <w:right w:val="single" w:sz="4" w:space="0" w:color="auto"/>
            </w:tcBorders>
            <w:shd w:val="clear" w:color="auto" w:fill="auto"/>
            <w:noWrap/>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3,10</w:t>
            </w:r>
          </w:p>
          <w:p w:rsidR="008F1A23" w:rsidRPr="00B61371" w:rsidRDefault="008F1A23" w:rsidP="00B327F3">
            <w:pPr>
              <w:jc w:val="center"/>
              <w:rPr>
                <w:rFonts w:ascii="Times New Roman" w:hAnsi="Times New Roman"/>
                <w:sz w:val="22"/>
                <w:szCs w:val="22"/>
                <w:lang w:val="kk-KZ"/>
              </w:rPr>
            </w:pPr>
            <w:r w:rsidRPr="00B61371">
              <w:rPr>
                <w:rFonts w:ascii="Times New Roman" w:hAnsi="Times New Roman"/>
                <w:bCs/>
                <w:sz w:val="22"/>
                <w:szCs w:val="22"/>
              </w:rPr>
              <w:t>(умеренно-го уровня загрязнения)</w:t>
            </w:r>
          </w:p>
        </w:tc>
        <w:tc>
          <w:tcPr>
            <w:tcW w:w="1842" w:type="dxa"/>
            <w:gridSpan w:val="2"/>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БПК</w:t>
            </w:r>
            <w:r w:rsidRPr="00B61371">
              <w:rPr>
                <w:rFonts w:ascii="Times New Roman" w:hAnsi="Times New Roman"/>
                <w:sz w:val="22"/>
                <w:szCs w:val="22"/>
                <w:vertAlign w:val="subscript"/>
              </w:rPr>
              <w:t>5</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3,10</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jc w:val="center"/>
              <w:rPr>
                <w:rFonts w:ascii="Times New Roman" w:hAnsi="Times New Roman"/>
                <w:bCs/>
                <w:sz w:val="22"/>
                <w:szCs w:val="22"/>
                <w:lang w:val="kk-KZ"/>
              </w:rPr>
            </w:pPr>
            <w:r w:rsidRPr="00B61371">
              <w:rPr>
                <w:rFonts w:ascii="Times New Roman" w:hAnsi="Times New Roman"/>
                <w:bCs/>
                <w:sz w:val="22"/>
                <w:szCs w:val="22"/>
                <w:lang w:val="kk-KZ"/>
              </w:rPr>
              <w:t>-</w:t>
            </w:r>
          </w:p>
        </w:tc>
      </w:tr>
      <w:tr w:rsidR="008F1A23" w:rsidRPr="00B61371" w:rsidTr="00B327F3">
        <w:tblPrEx>
          <w:tblLook w:val="04A0"/>
        </w:tblPrEx>
        <w:trPr>
          <w:gridAfter w:val="4"/>
          <w:wAfter w:w="1689" w:type="dxa"/>
          <w:trHeight w:val="90"/>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276" w:type="dxa"/>
            <w:gridSpan w:val="2"/>
            <w:vMerge w:val="restart"/>
            <w:tcBorders>
              <w:left w:val="nil"/>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lang w:val="en-US"/>
              </w:rPr>
              <w:t>6</w:t>
            </w:r>
            <w:r w:rsidRPr="00B61371">
              <w:rPr>
                <w:rFonts w:ascii="Times New Roman" w:hAnsi="Times New Roman"/>
                <w:sz w:val="22"/>
                <w:szCs w:val="22"/>
              </w:rPr>
              <w:t>,09</w:t>
            </w:r>
          </w:p>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(высокого уровня загрязнения)</w:t>
            </w:r>
          </w:p>
        </w:tc>
        <w:tc>
          <w:tcPr>
            <w:tcW w:w="1417" w:type="dxa"/>
            <w:gridSpan w:val="2"/>
            <w:vMerge w:val="restart"/>
            <w:tcBorders>
              <w:left w:val="nil"/>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3,71</w:t>
            </w:r>
          </w:p>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(высокого уровня загрязнения)</w:t>
            </w:r>
          </w:p>
        </w:tc>
        <w:tc>
          <w:tcPr>
            <w:tcW w:w="1418" w:type="dxa"/>
            <w:gridSpan w:val="2"/>
            <w:vMerge w:val="restart"/>
            <w:tcBorders>
              <w:left w:val="nil"/>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4,20</w:t>
            </w:r>
          </w:p>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(высокого уровня загрязнения)</w:t>
            </w:r>
          </w:p>
          <w:p w:rsidR="008F1A23" w:rsidRPr="00B61371" w:rsidRDefault="008F1A23" w:rsidP="00B327F3">
            <w:pPr>
              <w:jc w:val="center"/>
              <w:rPr>
                <w:rFonts w:ascii="Times New Roman" w:hAnsi="Times New Roman"/>
                <w:sz w:val="22"/>
                <w:szCs w:val="22"/>
              </w:rPr>
            </w:pPr>
          </w:p>
        </w:tc>
        <w:tc>
          <w:tcPr>
            <w:tcW w:w="3969" w:type="dxa"/>
            <w:gridSpan w:val="5"/>
            <w:tcBorders>
              <w:top w:val="single" w:sz="4" w:space="0" w:color="auto"/>
              <w:left w:val="nil"/>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r w:rsidRPr="00B61371">
              <w:rPr>
                <w:rFonts w:ascii="Times New Roman" w:hAnsi="Times New Roman"/>
                <w:b/>
                <w:sz w:val="22"/>
                <w:szCs w:val="22"/>
              </w:rPr>
              <w:t>биогенные вещества</w:t>
            </w:r>
          </w:p>
        </w:tc>
      </w:tr>
      <w:tr w:rsidR="008F1A23" w:rsidRPr="00B61371" w:rsidTr="00B327F3">
        <w:tblPrEx>
          <w:tblLook w:val="04A0"/>
        </w:tblPrEx>
        <w:trPr>
          <w:gridAfter w:val="4"/>
          <w:wAfter w:w="1689" w:type="dxa"/>
          <w:trHeight w:val="367"/>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276" w:type="dxa"/>
            <w:gridSpan w:val="2"/>
            <w:vMerge/>
            <w:tcBorders>
              <w:left w:val="nil"/>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1417" w:type="dxa"/>
            <w:gridSpan w:val="2"/>
            <w:vMerge/>
            <w:tcBorders>
              <w:left w:val="nil"/>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1418" w:type="dxa"/>
            <w:gridSpan w:val="2"/>
            <w:vMerge/>
            <w:tcBorders>
              <w:left w:val="nil"/>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1842" w:type="dxa"/>
            <w:gridSpan w:val="2"/>
            <w:tcBorders>
              <w:top w:val="single" w:sz="4" w:space="0" w:color="auto"/>
              <w:left w:val="nil"/>
              <w:bottom w:val="single" w:sz="4" w:space="0" w:color="auto"/>
              <w:right w:val="single" w:sz="4" w:space="0" w:color="auto"/>
            </w:tcBorders>
            <w:shd w:val="clear" w:color="auto" w:fill="auto"/>
            <w:noWrap/>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Аммоний солевой</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1,42</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2,8</w:t>
            </w:r>
          </w:p>
        </w:tc>
      </w:tr>
      <w:tr w:rsidR="008F1A23" w:rsidRPr="00B61371" w:rsidTr="00B327F3">
        <w:tblPrEx>
          <w:tblLook w:val="04A0"/>
        </w:tblPrEx>
        <w:trPr>
          <w:gridAfter w:val="4"/>
          <w:wAfter w:w="1689" w:type="dxa"/>
          <w:trHeight w:val="367"/>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276" w:type="dxa"/>
            <w:gridSpan w:val="2"/>
            <w:vMerge/>
            <w:tcBorders>
              <w:left w:val="nil"/>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1417" w:type="dxa"/>
            <w:gridSpan w:val="2"/>
            <w:vMerge/>
            <w:tcBorders>
              <w:left w:val="nil"/>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1418" w:type="dxa"/>
            <w:gridSpan w:val="2"/>
            <w:vMerge/>
            <w:tcBorders>
              <w:left w:val="nil"/>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1842" w:type="dxa"/>
            <w:gridSpan w:val="2"/>
            <w:tcBorders>
              <w:top w:val="single" w:sz="4" w:space="0" w:color="auto"/>
              <w:left w:val="nil"/>
              <w:bottom w:val="single" w:sz="4" w:space="0" w:color="auto"/>
              <w:right w:val="single" w:sz="4" w:space="0" w:color="auto"/>
            </w:tcBorders>
            <w:shd w:val="clear" w:color="auto" w:fill="auto"/>
            <w:noWrap/>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Азот нитритный</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0,115</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5,8</w:t>
            </w:r>
          </w:p>
        </w:tc>
      </w:tr>
      <w:tr w:rsidR="008F1A23" w:rsidRPr="00B61371" w:rsidTr="00B327F3">
        <w:tblPrEx>
          <w:tblLook w:val="04A0"/>
        </w:tblPrEx>
        <w:trPr>
          <w:gridAfter w:val="4"/>
          <w:wAfter w:w="1689" w:type="dxa"/>
          <w:trHeight w:val="270"/>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276" w:type="dxa"/>
            <w:gridSpan w:val="2"/>
            <w:vMerge/>
            <w:tcBorders>
              <w:left w:val="nil"/>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1417" w:type="dxa"/>
            <w:gridSpan w:val="2"/>
            <w:vMerge/>
            <w:tcBorders>
              <w:left w:val="nil"/>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1418" w:type="dxa"/>
            <w:gridSpan w:val="2"/>
            <w:vMerge/>
            <w:tcBorders>
              <w:left w:val="nil"/>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3969" w:type="dxa"/>
            <w:gridSpan w:val="5"/>
            <w:tcBorders>
              <w:top w:val="single" w:sz="4" w:space="0" w:color="auto"/>
              <w:left w:val="nil"/>
              <w:bottom w:val="single" w:sz="4" w:space="0" w:color="auto"/>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r w:rsidRPr="00B61371">
              <w:rPr>
                <w:rFonts w:ascii="Times New Roman" w:hAnsi="Times New Roman"/>
                <w:b/>
                <w:sz w:val="22"/>
                <w:szCs w:val="22"/>
              </w:rPr>
              <w:t>тяжелые металлы</w:t>
            </w:r>
          </w:p>
        </w:tc>
      </w:tr>
      <w:tr w:rsidR="008F1A23" w:rsidRPr="00B61371" w:rsidTr="00B327F3">
        <w:tblPrEx>
          <w:tblLook w:val="04A0"/>
        </w:tblPrEx>
        <w:trPr>
          <w:gridAfter w:val="4"/>
          <w:wAfter w:w="1689" w:type="dxa"/>
          <w:trHeight w:val="237"/>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276" w:type="dxa"/>
            <w:gridSpan w:val="2"/>
            <w:vMerge/>
            <w:tcBorders>
              <w:left w:val="nil"/>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1417" w:type="dxa"/>
            <w:gridSpan w:val="2"/>
            <w:vMerge/>
            <w:tcBorders>
              <w:left w:val="nil"/>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1418" w:type="dxa"/>
            <w:gridSpan w:val="2"/>
            <w:vMerge/>
            <w:tcBorders>
              <w:left w:val="nil"/>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1842" w:type="dxa"/>
            <w:gridSpan w:val="2"/>
            <w:tcBorders>
              <w:top w:val="single" w:sz="4" w:space="0" w:color="auto"/>
              <w:left w:val="nil"/>
              <w:bottom w:val="single" w:sz="4" w:space="0" w:color="auto"/>
              <w:right w:val="single" w:sz="4" w:space="0" w:color="auto"/>
            </w:tcBorders>
            <w:shd w:val="clear" w:color="auto" w:fill="auto"/>
            <w:noWrap/>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Марганец</w:t>
            </w:r>
          </w:p>
        </w:tc>
        <w:tc>
          <w:tcPr>
            <w:tcW w:w="1276" w:type="dxa"/>
            <w:gridSpan w:val="2"/>
            <w:tcBorders>
              <w:top w:val="single" w:sz="4" w:space="0" w:color="auto"/>
              <w:left w:val="nil"/>
              <w:bottom w:val="single" w:sz="4" w:space="0" w:color="auto"/>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0,066</w:t>
            </w:r>
          </w:p>
        </w:tc>
        <w:tc>
          <w:tcPr>
            <w:tcW w:w="851" w:type="dxa"/>
            <w:tcBorders>
              <w:top w:val="single" w:sz="4" w:space="0" w:color="auto"/>
              <w:left w:val="nil"/>
              <w:bottom w:val="single" w:sz="4" w:space="0" w:color="auto"/>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6,6</w:t>
            </w:r>
          </w:p>
        </w:tc>
      </w:tr>
      <w:tr w:rsidR="008F1A23" w:rsidRPr="00B61371" w:rsidTr="00B327F3">
        <w:tblPrEx>
          <w:tblLook w:val="04A0"/>
        </w:tblPrEx>
        <w:trPr>
          <w:gridAfter w:val="4"/>
          <w:wAfter w:w="1689" w:type="dxa"/>
          <w:trHeight w:val="240"/>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276" w:type="dxa"/>
            <w:gridSpan w:val="2"/>
            <w:vMerge/>
            <w:tcBorders>
              <w:left w:val="nil"/>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1417" w:type="dxa"/>
            <w:gridSpan w:val="2"/>
            <w:vMerge/>
            <w:tcBorders>
              <w:left w:val="nil"/>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1418" w:type="dxa"/>
            <w:gridSpan w:val="2"/>
            <w:vMerge/>
            <w:tcBorders>
              <w:left w:val="nil"/>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1842" w:type="dxa"/>
            <w:gridSpan w:val="2"/>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Медь</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0,0043</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4,3</w:t>
            </w:r>
          </w:p>
        </w:tc>
      </w:tr>
      <w:tr w:rsidR="008F1A23" w:rsidRPr="00B61371" w:rsidTr="00B327F3">
        <w:tblPrEx>
          <w:tblLook w:val="04A0"/>
        </w:tblPrEx>
        <w:trPr>
          <w:gridAfter w:val="4"/>
          <w:wAfter w:w="1689" w:type="dxa"/>
          <w:trHeight w:val="240"/>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276" w:type="dxa"/>
            <w:gridSpan w:val="2"/>
            <w:vMerge/>
            <w:tcBorders>
              <w:left w:val="nil"/>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1417" w:type="dxa"/>
            <w:gridSpan w:val="2"/>
            <w:vMerge/>
            <w:tcBorders>
              <w:left w:val="nil"/>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1418" w:type="dxa"/>
            <w:gridSpan w:val="2"/>
            <w:vMerge/>
            <w:tcBorders>
              <w:left w:val="nil"/>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1842" w:type="dxa"/>
            <w:gridSpan w:val="2"/>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Цинк</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0,0133</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1,3</w:t>
            </w:r>
          </w:p>
        </w:tc>
      </w:tr>
      <w:tr w:rsidR="008F1A23" w:rsidRPr="00B61371" w:rsidTr="00B327F3">
        <w:tblPrEx>
          <w:tblLook w:val="04A0"/>
        </w:tblPrEx>
        <w:trPr>
          <w:gridAfter w:val="4"/>
          <w:wAfter w:w="1689" w:type="dxa"/>
          <w:trHeight w:val="367"/>
        </w:trPr>
        <w:tc>
          <w:tcPr>
            <w:tcW w:w="1701" w:type="dxa"/>
            <w:gridSpan w:val="2"/>
            <w:vMerge w:val="restart"/>
            <w:tcBorders>
              <w:top w:val="single" w:sz="4" w:space="0" w:color="auto"/>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р. Сокыр, (Карагандин-ская)</w:t>
            </w:r>
          </w:p>
        </w:tc>
        <w:tc>
          <w:tcPr>
            <w:tcW w:w="1276" w:type="dxa"/>
            <w:gridSpan w:val="2"/>
            <w:tcBorders>
              <w:top w:val="single" w:sz="4" w:space="0" w:color="auto"/>
              <w:left w:val="nil"/>
              <w:bottom w:val="single" w:sz="4" w:space="0" w:color="auto"/>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8,20</w:t>
            </w:r>
          </w:p>
          <w:p w:rsidR="008F1A23" w:rsidRPr="00B61371" w:rsidRDefault="008F1A23" w:rsidP="00B327F3">
            <w:pPr>
              <w:jc w:val="center"/>
              <w:rPr>
                <w:rFonts w:ascii="Times New Roman" w:hAnsi="Times New Roman"/>
                <w:sz w:val="22"/>
                <w:szCs w:val="22"/>
              </w:rPr>
            </w:pPr>
            <w:r w:rsidRPr="00B61371">
              <w:rPr>
                <w:rFonts w:ascii="Times New Roman" w:hAnsi="Times New Roman"/>
                <w:bCs/>
                <w:sz w:val="22"/>
                <w:szCs w:val="22"/>
              </w:rPr>
              <w:t>(норматив-но-чистая)</w:t>
            </w:r>
          </w:p>
        </w:tc>
        <w:tc>
          <w:tcPr>
            <w:tcW w:w="1417" w:type="dxa"/>
            <w:gridSpan w:val="2"/>
            <w:tcBorders>
              <w:top w:val="single" w:sz="4" w:space="0" w:color="auto"/>
              <w:left w:val="nil"/>
              <w:bottom w:val="single" w:sz="4" w:space="0" w:color="auto"/>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8,95</w:t>
            </w:r>
          </w:p>
          <w:p w:rsidR="008F1A23" w:rsidRPr="00B61371" w:rsidRDefault="008F1A23" w:rsidP="00B327F3">
            <w:pPr>
              <w:jc w:val="center"/>
              <w:rPr>
                <w:rFonts w:ascii="Times New Roman" w:hAnsi="Times New Roman"/>
                <w:sz w:val="22"/>
                <w:szCs w:val="22"/>
              </w:rPr>
            </w:pPr>
            <w:r w:rsidRPr="00B61371">
              <w:rPr>
                <w:rFonts w:ascii="Times New Roman" w:hAnsi="Times New Roman"/>
                <w:bCs/>
                <w:sz w:val="22"/>
                <w:szCs w:val="22"/>
              </w:rPr>
              <w:t>(норматив-но чистая)</w:t>
            </w:r>
          </w:p>
        </w:tc>
        <w:tc>
          <w:tcPr>
            <w:tcW w:w="1418" w:type="dxa"/>
            <w:gridSpan w:val="2"/>
            <w:tcBorders>
              <w:top w:val="single" w:sz="4" w:space="0" w:color="auto"/>
              <w:left w:val="nil"/>
              <w:bottom w:val="single" w:sz="4" w:space="0" w:color="auto"/>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9,16</w:t>
            </w:r>
          </w:p>
          <w:p w:rsidR="008F1A23" w:rsidRPr="00B61371" w:rsidRDefault="008F1A23" w:rsidP="00B327F3">
            <w:pPr>
              <w:jc w:val="center"/>
              <w:rPr>
                <w:rFonts w:ascii="Times New Roman" w:hAnsi="Times New Roman"/>
                <w:sz w:val="22"/>
                <w:szCs w:val="22"/>
              </w:rPr>
            </w:pPr>
            <w:r w:rsidRPr="00B61371">
              <w:rPr>
                <w:rFonts w:ascii="Times New Roman" w:hAnsi="Times New Roman"/>
                <w:bCs/>
                <w:sz w:val="22"/>
                <w:szCs w:val="22"/>
              </w:rPr>
              <w:t>(норматив-но чистая)</w:t>
            </w:r>
          </w:p>
        </w:tc>
        <w:tc>
          <w:tcPr>
            <w:tcW w:w="1842" w:type="dxa"/>
            <w:gridSpan w:val="2"/>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Растворенный кислород</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9,16</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jc w:val="center"/>
              <w:rPr>
                <w:rFonts w:ascii="Times New Roman" w:hAnsi="Times New Roman"/>
                <w:bCs/>
                <w:sz w:val="22"/>
                <w:szCs w:val="22"/>
                <w:lang w:val="kk-KZ"/>
              </w:rPr>
            </w:pPr>
            <w:r w:rsidRPr="00B61371">
              <w:rPr>
                <w:rFonts w:ascii="Times New Roman" w:hAnsi="Times New Roman"/>
                <w:bCs/>
                <w:sz w:val="22"/>
                <w:szCs w:val="22"/>
                <w:lang w:val="kk-KZ"/>
              </w:rPr>
              <w:t>-</w:t>
            </w:r>
          </w:p>
        </w:tc>
      </w:tr>
      <w:tr w:rsidR="008F1A23" w:rsidRPr="00B61371" w:rsidTr="00B327F3">
        <w:tblPrEx>
          <w:tblLook w:val="04A0"/>
        </w:tblPrEx>
        <w:trPr>
          <w:gridAfter w:val="4"/>
          <w:wAfter w:w="1689" w:type="dxa"/>
          <w:trHeight w:val="367"/>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276" w:type="dxa"/>
            <w:gridSpan w:val="2"/>
            <w:tcBorders>
              <w:top w:val="single" w:sz="4" w:space="0" w:color="auto"/>
              <w:left w:val="nil"/>
              <w:bottom w:val="single" w:sz="4" w:space="0" w:color="auto"/>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r w:rsidRPr="00B61371">
              <w:rPr>
                <w:rFonts w:ascii="Times New Roman" w:hAnsi="Times New Roman"/>
                <w:bCs/>
                <w:sz w:val="22"/>
                <w:szCs w:val="22"/>
              </w:rPr>
              <w:t>2,72 (норматив-но чистая)</w:t>
            </w:r>
          </w:p>
        </w:tc>
        <w:tc>
          <w:tcPr>
            <w:tcW w:w="1417" w:type="dxa"/>
            <w:gridSpan w:val="2"/>
            <w:tcBorders>
              <w:top w:val="single" w:sz="4" w:space="0" w:color="auto"/>
              <w:left w:val="nil"/>
              <w:bottom w:val="single" w:sz="4" w:space="0" w:color="auto"/>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r w:rsidRPr="00B61371">
              <w:rPr>
                <w:rFonts w:ascii="Times New Roman" w:hAnsi="Times New Roman"/>
                <w:bCs/>
                <w:sz w:val="22"/>
                <w:szCs w:val="22"/>
              </w:rPr>
              <w:t>1,79 (норматив-но чистая)</w:t>
            </w:r>
          </w:p>
        </w:tc>
        <w:tc>
          <w:tcPr>
            <w:tcW w:w="1418" w:type="dxa"/>
            <w:gridSpan w:val="2"/>
            <w:tcBorders>
              <w:top w:val="single" w:sz="4" w:space="0" w:color="auto"/>
              <w:left w:val="nil"/>
              <w:bottom w:val="single" w:sz="4" w:space="0" w:color="auto"/>
              <w:right w:val="single" w:sz="4" w:space="0" w:color="auto"/>
            </w:tcBorders>
            <w:shd w:val="clear" w:color="auto" w:fill="auto"/>
            <w:noWrap/>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3,45</w:t>
            </w:r>
          </w:p>
          <w:p w:rsidR="008F1A23" w:rsidRPr="00B61371" w:rsidRDefault="008F1A23" w:rsidP="00B327F3">
            <w:pPr>
              <w:jc w:val="center"/>
              <w:rPr>
                <w:rFonts w:ascii="Times New Roman" w:hAnsi="Times New Roman"/>
                <w:sz w:val="22"/>
                <w:szCs w:val="22"/>
              </w:rPr>
            </w:pPr>
            <w:r w:rsidRPr="00B61371">
              <w:rPr>
                <w:rFonts w:ascii="Times New Roman" w:hAnsi="Times New Roman"/>
                <w:bCs/>
                <w:sz w:val="22"/>
                <w:szCs w:val="22"/>
              </w:rPr>
              <w:t>(умеренно-го уровня загрязнения)</w:t>
            </w:r>
          </w:p>
        </w:tc>
        <w:tc>
          <w:tcPr>
            <w:tcW w:w="1842" w:type="dxa"/>
            <w:gridSpan w:val="2"/>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БПК</w:t>
            </w:r>
            <w:r w:rsidRPr="00B61371">
              <w:rPr>
                <w:rFonts w:ascii="Times New Roman" w:hAnsi="Times New Roman"/>
                <w:sz w:val="22"/>
                <w:szCs w:val="22"/>
                <w:vertAlign w:val="subscript"/>
              </w:rPr>
              <w:t>5</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3,45</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jc w:val="center"/>
              <w:rPr>
                <w:rFonts w:ascii="Times New Roman" w:hAnsi="Times New Roman"/>
                <w:bCs/>
                <w:sz w:val="22"/>
                <w:szCs w:val="22"/>
                <w:lang w:val="kk-KZ"/>
              </w:rPr>
            </w:pPr>
            <w:r w:rsidRPr="00B61371">
              <w:rPr>
                <w:rFonts w:ascii="Times New Roman" w:hAnsi="Times New Roman"/>
                <w:bCs/>
                <w:sz w:val="22"/>
                <w:szCs w:val="22"/>
              </w:rPr>
              <w:t>-</w:t>
            </w:r>
          </w:p>
        </w:tc>
      </w:tr>
      <w:tr w:rsidR="008F1A23" w:rsidRPr="00B61371" w:rsidTr="00B327F3">
        <w:tblPrEx>
          <w:tblLook w:val="04A0"/>
        </w:tblPrEx>
        <w:trPr>
          <w:gridAfter w:val="4"/>
          <w:wAfter w:w="1689" w:type="dxa"/>
          <w:trHeight w:val="70"/>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276" w:type="dxa"/>
            <w:gridSpan w:val="2"/>
            <w:vMerge w:val="restart"/>
            <w:tcBorders>
              <w:top w:val="single" w:sz="4" w:space="0" w:color="auto"/>
              <w:left w:val="nil"/>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8,28</w:t>
            </w:r>
          </w:p>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(высокого уровня загрязнения)</w:t>
            </w:r>
          </w:p>
          <w:p w:rsidR="008F1A23" w:rsidRPr="00B61371" w:rsidRDefault="008F1A23" w:rsidP="00B327F3">
            <w:pPr>
              <w:jc w:val="center"/>
              <w:rPr>
                <w:rFonts w:ascii="Times New Roman" w:hAnsi="Times New Roman"/>
                <w:sz w:val="22"/>
                <w:szCs w:val="22"/>
              </w:rPr>
            </w:pPr>
          </w:p>
        </w:tc>
        <w:tc>
          <w:tcPr>
            <w:tcW w:w="1417" w:type="dxa"/>
            <w:gridSpan w:val="2"/>
            <w:vMerge w:val="restart"/>
            <w:tcBorders>
              <w:top w:val="single" w:sz="4" w:space="0" w:color="auto"/>
              <w:left w:val="nil"/>
              <w:right w:val="single" w:sz="4" w:space="0" w:color="auto"/>
            </w:tcBorders>
            <w:shd w:val="clear" w:color="auto" w:fill="auto"/>
            <w:noWrap/>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2,87</w:t>
            </w:r>
          </w:p>
          <w:p w:rsidR="008F1A23" w:rsidRPr="00B61371" w:rsidRDefault="008F1A23" w:rsidP="00B327F3">
            <w:pPr>
              <w:jc w:val="center"/>
              <w:rPr>
                <w:rFonts w:ascii="Times New Roman" w:hAnsi="Times New Roman"/>
                <w:sz w:val="22"/>
                <w:szCs w:val="22"/>
              </w:rPr>
            </w:pPr>
            <w:r w:rsidRPr="00B61371">
              <w:rPr>
                <w:rFonts w:ascii="Times New Roman" w:hAnsi="Times New Roman"/>
                <w:bCs/>
                <w:sz w:val="22"/>
                <w:szCs w:val="22"/>
              </w:rPr>
              <w:t>(умеренно-го уровня загрязнения)</w:t>
            </w:r>
          </w:p>
        </w:tc>
        <w:tc>
          <w:tcPr>
            <w:tcW w:w="1418" w:type="dxa"/>
            <w:gridSpan w:val="2"/>
            <w:vMerge w:val="restart"/>
            <w:tcBorders>
              <w:top w:val="single" w:sz="4" w:space="0" w:color="auto"/>
              <w:left w:val="nil"/>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4,85</w:t>
            </w:r>
          </w:p>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(высокого уровня загрязнения)</w:t>
            </w:r>
          </w:p>
          <w:p w:rsidR="008F1A23" w:rsidRPr="00B61371" w:rsidRDefault="008F1A23" w:rsidP="00B327F3">
            <w:pPr>
              <w:jc w:val="center"/>
              <w:rPr>
                <w:rFonts w:ascii="Times New Roman" w:hAnsi="Times New Roman"/>
                <w:sz w:val="22"/>
                <w:szCs w:val="22"/>
              </w:rPr>
            </w:pPr>
          </w:p>
        </w:tc>
        <w:tc>
          <w:tcPr>
            <w:tcW w:w="3969" w:type="dxa"/>
            <w:gridSpan w:val="5"/>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jc w:val="center"/>
              <w:rPr>
                <w:rFonts w:ascii="Times New Roman" w:hAnsi="Times New Roman"/>
                <w:bCs/>
                <w:sz w:val="22"/>
                <w:szCs w:val="22"/>
                <w:lang w:val="kk-KZ"/>
              </w:rPr>
            </w:pPr>
            <w:r w:rsidRPr="00B61371">
              <w:rPr>
                <w:rFonts w:ascii="Times New Roman" w:hAnsi="Times New Roman"/>
                <w:b/>
                <w:bCs/>
                <w:sz w:val="22"/>
                <w:szCs w:val="22"/>
              </w:rPr>
              <w:t>главные ионы</w:t>
            </w:r>
          </w:p>
        </w:tc>
      </w:tr>
      <w:tr w:rsidR="008F1A23" w:rsidRPr="00B61371" w:rsidTr="00B327F3">
        <w:tblPrEx>
          <w:tblLook w:val="04A0"/>
        </w:tblPrEx>
        <w:trPr>
          <w:gridAfter w:val="4"/>
          <w:wAfter w:w="1689" w:type="dxa"/>
          <w:trHeight w:val="137"/>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276" w:type="dxa"/>
            <w:gridSpan w:val="2"/>
            <w:vMerge/>
            <w:tcBorders>
              <w:left w:val="nil"/>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1417" w:type="dxa"/>
            <w:gridSpan w:val="2"/>
            <w:vMerge/>
            <w:tcBorders>
              <w:left w:val="nil"/>
              <w:right w:val="single" w:sz="4" w:space="0" w:color="auto"/>
            </w:tcBorders>
            <w:shd w:val="clear" w:color="auto" w:fill="auto"/>
            <w:noWrap/>
          </w:tcPr>
          <w:p w:rsidR="008F1A23" w:rsidRPr="00B61371" w:rsidRDefault="008F1A23" w:rsidP="00B327F3">
            <w:pPr>
              <w:jc w:val="center"/>
              <w:rPr>
                <w:rFonts w:ascii="Times New Roman" w:hAnsi="Times New Roman"/>
                <w:bCs/>
                <w:sz w:val="22"/>
                <w:szCs w:val="22"/>
              </w:rPr>
            </w:pPr>
          </w:p>
        </w:tc>
        <w:tc>
          <w:tcPr>
            <w:tcW w:w="1418" w:type="dxa"/>
            <w:gridSpan w:val="2"/>
            <w:vMerge/>
            <w:tcBorders>
              <w:left w:val="nil"/>
              <w:right w:val="single" w:sz="4" w:space="0" w:color="auto"/>
            </w:tcBorders>
            <w:shd w:val="clear" w:color="auto" w:fill="auto"/>
            <w:noWrap/>
          </w:tcPr>
          <w:p w:rsidR="008F1A23" w:rsidRPr="00B61371" w:rsidRDefault="008F1A23" w:rsidP="00B327F3">
            <w:pPr>
              <w:jc w:val="center"/>
              <w:rPr>
                <w:rFonts w:ascii="Times New Roman" w:hAnsi="Times New Roman"/>
                <w:bCs/>
                <w:sz w:val="22"/>
                <w:szCs w:val="22"/>
              </w:rPr>
            </w:pPr>
          </w:p>
        </w:tc>
        <w:tc>
          <w:tcPr>
            <w:tcW w:w="1842" w:type="dxa"/>
            <w:gridSpan w:val="2"/>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Хлориды</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jc w:val="center"/>
              <w:rPr>
                <w:rFonts w:ascii="Times New Roman" w:hAnsi="Times New Roman"/>
                <w:sz w:val="22"/>
                <w:szCs w:val="22"/>
                <w:lang w:val="kk-KZ"/>
              </w:rPr>
            </w:pPr>
            <w:r w:rsidRPr="00B61371">
              <w:rPr>
                <w:rFonts w:ascii="Times New Roman" w:hAnsi="Times New Roman"/>
                <w:sz w:val="22"/>
                <w:szCs w:val="22"/>
              </w:rPr>
              <w:t>438</w:t>
            </w:r>
            <w:r w:rsidRPr="00B61371">
              <w:rPr>
                <w:rFonts w:ascii="Times New Roman" w:hAnsi="Times New Roman"/>
                <w:sz w:val="22"/>
                <w:szCs w:val="22"/>
                <w:lang w:val="kk-KZ"/>
              </w:rPr>
              <w:t>,0</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1,5</w:t>
            </w:r>
          </w:p>
        </w:tc>
      </w:tr>
      <w:tr w:rsidR="008F1A23" w:rsidRPr="00B61371" w:rsidTr="00B327F3">
        <w:tblPrEx>
          <w:tblLook w:val="04A0"/>
        </w:tblPrEx>
        <w:trPr>
          <w:gridAfter w:val="4"/>
          <w:wAfter w:w="1689" w:type="dxa"/>
          <w:trHeight w:val="285"/>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276" w:type="dxa"/>
            <w:gridSpan w:val="2"/>
            <w:vMerge/>
            <w:tcBorders>
              <w:left w:val="nil"/>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1417" w:type="dxa"/>
            <w:gridSpan w:val="2"/>
            <w:vMerge/>
            <w:tcBorders>
              <w:left w:val="nil"/>
              <w:right w:val="single" w:sz="4" w:space="0" w:color="auto"/>
            </w:tcBorders>
            <w:shd w:val="clear" w:color="auto" w:fill="auto"/>
            <w:noWrap/>
          </w:tcPr>
          <w:p w:rsidR="008F1A23" w:rsidRPr="00B61371" w:rsidRDefault="008F1A23" w:rsidP="00B327F3">
            <w:pPr>
              <w:jc w:val="center"/>
              <w:rPr>
                <w:rFonts w:ascii="Times New Roman" w:hAnsi="Times New Roman"/>
                <w:bCs/>
                <w:sz w:val="22"/>
                <w:szCs w:val="22"/>
              </w:rPr>
            </w:pPr>
          </w:p>
        </w:tc>
        <w:tc>
          <w:tcPr>
            <w:tcW w:w="1418" w:type="dxa"/>
            <w:gridSpan w:val="2"/>
            <w:vMerge/>
            <w:tcBorders>
              <w:left w:val="nil"/>
              <w:right w:val="single" w:sz="4" w:space="0" w:color="auto"/>
            </w:tcBorders>
            <w:shd w:val="clear" w:color="auto" w:fill="auto"/>
            <w:noWrap/>
          </w:tcPr>
          <w:p w:rsidR="008F1A23" w:rsidRPr="00B61371" w:rsidRDefault="008F1A23" w:rsidP="00B327F3">
            <w:pPr>
              <w:jc w:val="center"/>
              <w:rPr>
                <w:rFonts w:ascii="Times New Roman" w:hAnsi="Times New Roman"/>
                <w:bCs/>
                <w:sz w:val="22"/>
                <w:szCs w:val="22"/>
              </w:rPr>
            </w:pPr>
          </w:p>
        </w:tc>
        <w:tc>
          <w:tcPr>
            <w:tcW w:w="1842" w:type="dxa"/>
            <w:gridSpan w:val="2"/>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Сульфаты</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jc w:val="center"/>
              <w:rPr>
                <w:rFonts w:ascii="Times New Roman" w:hAnsi="Times New Roman"/>
                <w:sz w:val="22"/>
                <w:szCs w:val="22"/>
                <w:lang w:val="kk-KZ"/>
              </w:rPr>
            </w:pPr>
            <w:r w:rsidRPr="00B61371">
              <w:rPr>
                <w:rFonts w:ascii="Times New Roman" w:hAnsi="Times New Roman"/>
                <w:sz w:val="22"/>
                <w:szCs w:val="22"/>
              </w:rPr>
              <w:t>615</w:t>
            </w:r>
            <w:r w:rsidRPr="00B61371">
              <w:rPr>
                <w:rFonts w:ascii="Times New Roman" w:hAnsi="Times New Roman"/>
                <w:sz w:val="22"/>
                <w:szCs w:val="22"/>
                <w:lang w:val="kk-KZ"/>
              </w:rPr>
              <w:t>,0</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6,2</w:t>
            </w:r>
          </w:p>
        </w:tc>
      </w:tr>
      <w:tr w:rsidR="008F1A23" w:rsidRPr="00B61371" w:rsidTr="00B327F3">
        <w:tblPrEx>
          <w:tblLook w:val="04A0"/>
        </w:tblPrEx>
        <w:trPr>
          <w:gridAfter w:val="4"/>
          <w:wAfter w:w="1689" w:type="dxa"/>
          <w:trHeight w:val="262"/>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276" w:type="dxa"/>
            <w:gridSpan w:val="2"/>
            <w:vMerge/>
            <w:tcBorders>
              <w:left w:val="nil"/>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1417" w:type="dxa"/>
            <w:gridSpan w:val="2"/>
            <w:vMerge/>
            <w:tcBorders>
              <w:left w:val="nil"/>
              <w:right w:val="single" w:sz="4" w:space="0" w:color="auto"/>
            </w:tcBorders>
            <w:shd w:val="clear" w:color="auto" w:fill="auto"/>
            <w:noWrap/>
          </w:tcPr>
          <w:p w:rsidR="008F1A23" w:rsidRPr="00B61371" w:rsidRDefault="008F1A23" w:rsidP="00B327F3">
            <w:pPr>
              <w:jc w:val="center"/>
              <w:rPr>
                <w:rFonts w:ascii="Times New Roman" w:hAnsi="Times New Roman"/>
                <w:bCs/>
                <w:sz w:val="22"/>
                <w:szCs w:val="22"/>
              </w:rPr>
            </w:pPr>
          </w:p>
        </w:tc>
        <w:tc>
          <w:tcPr>
            <w:tcW w:w="1418" w:type="dxa"/>
            <w:gridSpan w:val="2"/>
            <w:vMerge/>
            <w:tcBorders>
              <w:left w:val="nil"/>
              <w:right w:val="single" w:sz="4" w:space="0" w:color="auto"/>
            </w:tcBorders>
            <w:shd w:val="clear" w:color="auto" w:fill="auto"/>
            <w:noWrap/>
          </w:tcPr>
          <w:p w:rsidR="008F1A23" w:rsidRPr="00B61371" w:rsidRDefault="008F1A23" w:rsidP="00B327F3">
            <w:pPr>
              <w:jc w:val="center"/>
              <w:rPr>
                <w:rFonts w:ascii="Times New Roman" w:hAnsi="Times New Roman"/>
                <w:bCs/>
                <w:sz w:val="22"/>
                <w:szCs w:val="22"/>
              </w:rPr>
            </w:pPr>
          </w:p>
        </w:tc>
        <w:tc>
          <w:tcPr>
            <w:tcW w:w="1842" w:type="dxa"/>
            <w:gridSpan w:val="2"/>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Магний</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66,8</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1,7</w:t>
            </w:r>
          </w:p>
        </w:tc>
      </w:tr>
      <w:tr w:rsidR="008F1A23" w:rsidRPr="00B61371" w:rsidTr="00B327F3">
        <w:tblPrEx>
          <w:tblLook w:val="04A0"/>
        </w:tblPrEx>
        <w:trPr>
          <w:gridAfter w:val="4"/>
          <w:wAfter w:w="1689" w:type="dxa"/>
          <w:trHeight w:val="279"/>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276" w:type="dxa"/>
            <w:gridSpan w:val="2"/>
            <w:vMerge/>
            <w:tcBorders>
              <w:left w:val="nil"/>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1417" w:type="dxa"/>
            <w:gridSpan w:val="2"/>
            <w:vMerge/>
            <w:tcBorders>
              <w:left w:val="nil"/>
              <w:right w:val="single" w:sz="4" w:space="0" w:color="auto"/>
            </w:tcBorders>
            <w:shd w:val="clear" w:color="auto" w:fill="auto"/>
            <w:noWrap/>
          </w:tcPr>
          <w:p w:rsidR="008F1A23" w:rsidRPr="00B61371" w:rsidRDefault="008F1A23" w:rsidP="00B327F3">
            <w:pPr>
              <w:jc w:val="center"/>
              <w:rPr>
                <w:rFonts w:ascii="Times New Roman" w:hAnsi="Times New Roman"/>
                <w:bCs/>
                <w:sz w:val="22"/>
                <w:szCs w:val="22"/>
              </w:rPr>
            </w:pPr>
          </w:p>
        </w:tc>
        <w:tc>
          <w:tcPr>
            <w:tcW w:w="1418" w:type="dxa"/>
            <w:gridSpan w:val="2"/>
            <w:vMerge/>
            <w:tcBorders>
              <w:left w:val="nil"/>
              <w:right w:val="single" w:sz="4" w:space="0" w:color="auto"/>
            </w:tcBorders>
            <w:shd w:val="clear" w:color="auto" w:fill="auto"/>
            <w:noWrap/>
          </w:tcPr>
          <w:p w:rsidR="008F1A23" w:rsidRPr="00B61371" w:rsidRDefault="008F1A23" w:rsidP="00B327F3">
            <w:pPr>
              <w:jc w:val="center"/>
              <w:rPr>
                <w:rFonts w:ascii="Times New Roman" w:hAnsi="Times New Roman"/>
                <w:bCs/>
                <w:sz w:val="22"/>
                <w:szCs w:val="22"/>
              </w:rPr>
            </w:pPr>
          </w:p>
        </w:tc>
        <w:tc>
          <w:tcPr>
            <w:tcW w:w="3969" w:type="dxa"/>
            <w:gridSpan w:val="5"/>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jc w:val="center"/>
              <w:rPr>
                <w:rFonts w:ascii="Times New Roman" w:hAnsi="Times New Roman"/>
                <w:bCs/>
                <w:sz w:val="22"/>
                <w:szCs w:val="22"/>
                <w:lang w:val="kk-KZ"/>
              </w:rPr>
            </w:pPr>
            <w:r w:rsidRPr="00B61371">
              <w:rPr>
                <w:rFonts w:ascii="Times New Roman" w:hAnsi="Times New Roman"/>
                <w:b/>
                <w:sz w:val="22"/>
                <w:szCs w:val="22"/>
              </w:rPr>
              <w:t>биогенные вещества</w:t>
            </w:r>
          </w:p>
        </w:tc>
      </w:tr>
      <w:tr w:rsidR="008F1A23" w:rsidRPr="00B61371" w:rsidTr="00B327F3">
        <w:tblPrEx>
          <w:tblLook w:val="04A0"/>
        </w:tblPrEx>
        <w:trPr>
          <w:gridAfter w:val="4"/>
          <w:wAfter w:w="1689" w:type="dxa"/>
          <w:trHeight w:val="367"/>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276" w:type="dxa"/>
            <w:gridSpan w:val="2"/>
            <w:vMerge/>
            <w:tcBorders>
              <w:left w:val="nil"/>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1417" w:type="dxa"/>
            <w:gridSpan w:val="2"/>
            <w:vMerge/>
            <w:tcBorders>
              <w:left w:val="nil"/>
              <w:right w:val="single" w:sz="4" w:space="0" w:color="auto"/>
            </w:tcBorders>
            <w:shd w:val="clear" w:color="auto" w:fill="auto"/>
            <w:noWrap/>
          </w:tcPr>
          <w:p w:rsidR="008F1A23" w:rsidRPr="00B61371" w:rsidRDefault="008F1A23" w:rsidP="00B327F3">
            <w:pPr>
              <w:jc w:val="center"/>
              <w:rPr>
                <w:rFonts w:ascii="Times New Roman" w:hAnsi="Times New Roman"/>
                <w:bCs/>
                <w:sz w:val="22"/>
                <w:szCs w:val="22"/>
              </w:rPr>
            </w:pPr>
          </w:p>
        </w:tc>
        <w:tc>
          <w:tcPr>
            <w:tcW w:w="1418" w:type="dxa"/>
            <w:gridSpan w:val="2"/>
            <w:vMerge/>
            <w:tcBorders>
              <w:left w:val="nil"/>
              <w:right w:val="single" w:sz="4" w:space="0" w:color="auto"/>
            </w:tcBorders>
            <w:shd w:val="clear" w:color="auto" w:fill="auto"/>
            <w:noWrap/>
          </w:tcPr>
          <w:p w:rsidR="008F1A23" w:rsidRPr="00B61371" w:rsidRDefault="008F1A23" w:rsidP="00B327F3">
            <w:pPr>
              <w:jc w:val="center"/>
              <w:rPr>
                <w:rFonts w:ascii="Times New Roman" w:hAnsi="Times New Roman"/>
                <w:bCs/>
                <w:sz w:val="22"/>
                <w:szCs w:val="22"/>
              </w:rPr>
            </w:pPr>
          </w:p>
        </w:tc>
        <w:tc>
          <w:tcPr>
            <w:tcW w:w="1842" w:type="dxa"/>
            <w:gridSpan w:val="2"/>
            <w:tcBorders>
              <w:top w:val="single" w:sz="4" w:space="0" w:color="auto"/>
              <w:left w:val="nil"/>
              <w:bottom w:val="single" w:sz="4" w:space="0" w:color="auto"/>
              <w:right w:val="single" w:sz="4" w:space="0" w:color="auto"/>
            </w:tcBorders>
            <w:shd w:val="clear" w:color="auto" w:fill="auto"/>
            <w:noWrap/>
          </w:tcPr>
          <w:p w:rsidR="008F1A23" w:rsidRPr="00B61371" w:rsidRDefault="008F1A23" w:rsidP="00B327F3">
            <w:pPr>
              <w:rPr>
                <w:rFonts w:ascii="Times New Roman" w:hAnsi="Times New Roman"/>
                <w:sz w:val="22"/>
                <w:szCs w:val="22"/>
                <w:vertAlign w:val="subscript"/>
                <w:lang w:val="en-US"/>
              </w:rPr>
            </w:pPr>
            <w:r w:rsidRPr="00B61371">
              <w:rPr>
                <w:rFonts w:ascii="Times New Roman" w:hAnsi="Times New Roman"/>
                <w:sz w:val="22"/>
                <w:szCs w:val="22"/>
              </w:rPr>
              <w:t>Аммоний солевой</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1,54</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3,1</w:t>
            </w:r>
          </w:p>
        </w:tc>
      </w:tr>
      <w:tr w:rsidR="008F1A23" w:rsidRPr="00B61371" w:rsidTr="00B327F3">
        <w:tblPrEx>
          <w:tblLook w:val="04A0"/>
        </w:tblPrEx>
        <w:trPr>
          <w:gridAfter w:val="4"/>
          <w:wAfter w:w="1689" w:type="dxa"/>
          <w:trHeight w:val="367"/>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276" w:type="dxa"/>
            <w:gridSpan w:val="2"/>
            <w:vMerge/>
            <w:tcBorders>
              <w:left w:val="nil"/>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1417" w:type="dxa"/>
            <w:gridSpan w:val="2"/>
            <w:vMerge/>
            <w:tcBorders>
              <w:left w:val="nil"/>
              <w:right w:val="single" w:sz="4" w:space="0" w:color="auto"/>
            </w:tcBorders>
            <w:shd w:val="clear" w:color="auto" w:fill="auto"/>
            <w:noWrap/>
          </w:tcPr>
          <w:p w:rsidR="008F1A23" w:rsidRPr="00B61371" w:rsidRDefault="008F1A23" w:rsidP="00B327F3">
            <w:pPr>
              <w:jc w:val="center"/>
              <w:rPr>
                <w:rFonts w:ascii="Times New Roman" w:hAnsi="Times New Roman"/>
                <w:bCs/>
                <w:sz w:val="22"/>
                <w:szCs w:val="22"/>
              </w:rPr>
            </w:pPr>
          </w:p>
        </w:tc>
        <w:tc>
          <w:tcPr>
            <w:tcW w:w="1418" w:type="dxa"/>
            <w:gridSpan w:val="2"/>
            <w:vMerge/>
            <w:tcBorders>
              <w:left w:val="nil"/>
              <w:right w:val="single" w:sz="4" w:space="0" w:color="auto"/>
            </w:tcBorders>
            <w:shd w:val="clear" w:color="auto" w:fill="auto"/>
            <w:noWrap/>
          </w:tcPr>
          <w:p w:rsidR="008F1A23" w:rsidRPr="00B61371" w:rsidRDefault="008F1A23" w:rsidP="00B327F3">
            <w:pPr>
              <w:jc w:val="center"/>
              <w:rPr>
                <w:rFonts w:ascii="Times New Roman" w:hAnsi="Times New Roman"/>
                <w:bCs/>
                <w:sz w:val="22"/>
                <w:szCs w:val="22"/>
              </w:rPr>
            </w:pPr>
          </w:p>
        </w:tc>
        <w:tc>
          <w:tcPr>
            <w:tcW w:w="1842" w:type="dxa"/>
            <w:gridSpan w:val="2"/>
            <w:tcBorders>
              <w:top w:val="single" w:sz="4" w:space="0" w:color="auto"/>
              <w:left w:val="nil"/>
              <w:bottom w:val="single" w:sz="4" w:space="0" w:color="auto"/>
              <w:right w:val="single" w:sz="4" w:space="0" w:color="auto"/>
            </w:tcBorders>
            <w:shd w:val="clear" w:color="auto" w:fill="auto"/>
            <w:noWrap/>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Азот нитритный</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0,217</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10,9</w:t>
            </w:r>
          </w:p>
        </w:tc>
      </w:tr>
      <w:tr w:rsidR="008F1A23" w:rsidRPr="00B61371" w:rsidTr="00B327F3">
        <w:tblPrEx>
          <w:tblLook w:val="04A0"/>
        </w:tblPrEx>
        <w:trPr>
          <w:gridAfter w:val="4"/>
          <w:wAfter w:w="1689" w:type="dxa"/>
          <w:trHeight w:val="234"/>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276" w:type="dxa"/>
            <w:gridSpan w:val="2"/>
            <w:vMerge/>
            <w:tcBorders>
              <w:left w:val="nil"/>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1417" w:type="dxa"/>
            <w:gridSpan w:val="2"/>
            <w:vMerge/>
            <w:tcBorders>
              <w:left w:val="nil"/>
              <w:right w:val="single" w:sz="4" w:space="0" w:color="auto"/>
            </w:tcBorders>
            <w:shd w:val="clear" w:color="auto" w:fill="auto"/>
            <w:noWrap/>
          </w:tcPr>
          <w:p w:rsidR="008F1A23" w:rsidRPr="00B61371" w:rsidRDefault="008F1A23" w:rsidP="00B327F3">
            <w:pPr>
              <w:jc w:val="center"/>
              <w:rPr>
                <w:rFonts w:ascii="Times New Roman" w:hAnsi="Times New Roman"/>
                <w:bCs/>
                <w:sz w:val="22"/>
                <w:szCs w:val="22"/>
              </w:rPr>
            </w:pPr>
          </w:p>
        </w:tc>
        <w:tc>
          <w:tcPr>
            <w:tcW w:w="1418" w:type="dxa"/>
            <w:gridSpan w:val="2"/>
            <w:vMerge/>
            <w:tcBorders>
              <w:left w:val="nil"/>
              <w:right w:val="single" w:sz="4" w:space="0" w:color="auto"/>
            </w:tcBorders>
            <w:shd w:val="clear" w:color="auto" w:fill="auto"/>
            <w:noWrap/>
          </w:tcPr>
          <w:p w:rsidR="008F1A23" w:rsidRPr="00B61371" w:rsidRDefault="008F1A23" w:rsidP="00B327F3">
            <w:pPr>
              <w:jc w:val="center"/>
              <w:rPr>
                <w:rFonts w:ascii="Times New Roman" w:hAnsi="Times New Roman"/>
                <w:bCs/>
                <w:sz w:val="22"/>
                <w:szCs w:val="22"/>
              </w:rPr>
            </w:pPr>
          </w:p>
        </w:tc>
        <w:tc>
          <w:tcPr>
            <w:tcW w:w="3969" w:type="dxa"/>
            <w:gridSpan w:val="5"/>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jc w:val="center"/>
              <w:rPr>
                <w:rFonts w:ascii="Times New Roman" w:hAnsi="Times New Roman"/>
                <w:bCs/>
                <w:sz w:val="22"/>
                <w:szCs w:val="22"/>
                <w:lang w:val="kk-KZ"/>
              </w:rPr>
            </w:pPr>
            <w:r w:rsidRPr="00B61371">
              <w:rPr>
                <w:rFonts w:ascii="Times New Roman" w:hAnsi="Times New Roman"/>
                <w:b/>
                <w:sz w:val="22"/>
                <w:szCs w:val="22"/>
              </w:rPr>
              <w:t>тяжелые металлы</w:t>
            </w:r>
          </w:p>
        </w:tc>
      </w:tr>
      <w:tr w:rsidR="008F1A23" w:rsidRPr="00B61371" w:rsidTr="00B327F3">
        <w:tblPrEx>
          <w:tblLook w:val="04A0"/>
        </w:tblPrEx>
        <w:trPr>
          <w:gridAfter w:val="4"/>
          <w:wAfter w:w="1689" w:type="dxa"/>
          <w:trHeight w:val="281"/>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276" w:type="dxa"/>
            <w:gridSpan w:val="2"/>
            <w:vMerge/>
            <w:tcBorders>
              <w:left w:val="nil"/>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1417" w:type="dxa"/>
            <w:gridSpan w:val="2"/>
            <w:vMerge/>
            <w:tcBorders>
              <w:left w:val="nil"/>
              <w:right w:val="single" w:sz="4" w:space="0" w:color="auto"/>
            </w:tcBorders>
            <w:shd w:val="clear" w:color="auto" w:fill="auto"/>
            <w:noWrap/>
          </w:tcPr>
          <w:p w:rsidR="008F1A23" w:rsidRPr="00B61371" w:rsidRDefault="008F1A23" w:rsidP="00B327F3">
            <w:pPr>
              <w:jc w:val="center"/>
              <w:rPr>
                <w:rFonts w:ascii="Times New Roman" w:hAnsi="Times New Roman"/>
                <w:bCs/>
                <w:sz w:val="22"/>
                <w:szCs w:val="22"/>
              </w:rPr>
            </w:pPr>
          </w:p>
        </w:tc>
        <w:tc>
          <w:tcPr>
            <w:tcW w:w="1418" w:type="dxa"/>
            <w:gridSpan w:val="2"/>
            <w:vMerge/>
            <w:tcBorders>
              <w:left w:val="nil"/>
              <w:right w:val="single" w:sz="4" w:space="0" w:color="auto"/>
            </w:tcBorders>
            <w:shd w:val="clear" w:color="auto" w:fill="auto"/>
            <w:noWrap/>
          </w:tcPr>
          <w:p w:rsidR="008F1A23" w:rsidRPr="00B61371" w:rsidRDefault="008F1A23" w:rsidP="00B327F3">
            <w:pPr>
              <w:jc w:val="center"/>
              <w:rPr>
                <w:rFonts w:ascii="Times New Roman" w:hAnsi="Times New Roman"/>
                <w:bCs/>
                <w:sz w:val="22"/>
                <w:szCs w:val="22"/>
              </w:rPr>
            </w:pPr>
          </w:p>
        </w:tc>
        <w:tc>
          <w:tcPr>
            <w:tcW w:w="1842" w:type="dxa"/>
            <w:gridSpan w:val="2"/>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Марганец</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0,190</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19,0</w:t>
            </w:r>
          </w:p>
        </w:tc>
      </w:tr>
      <w:tr w:rsidR="008F1A23" w:rsidRPr="00B61371" w:rsidTr="00B327F3">
        <w:tblPrEx>
          <w:tblLook w:val="04A0"/>
        </w:tblPrEx>
        <w:trPr>
          <w:gridAfter w:val="4"/>
          <w:wAfter w:w="1689" w:type="dxa"/>
          <w:trHeight w:val="272"/>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276" w:type="dxa"/>
            <w:gridSpan w:val="2"/>
            <w:vMerge/>
            <w:tcBorders>
              <w:left w:val="nil"/>
              <w:bottom w:val="single" w:sz="4" w:space="0" w:color="auto"/>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1417" w:type="dxa"/>
            <w:gridSpan w:val="2"/>
            <w:vMerge/>
            <w:tcBorders>
              <w:left w:val="nil"/>
              <w:bottom w:val="single" w:sz="4" w:space="0" w:color="auto"/>
              <w:right w:val="single" w:sz="4" w:space="0" w:color="auto"/>
            </w:tcBorders>
            <w:shd w:val="clear" w:color="auto" w:fill="auto"/>
            <w:noWrap/>
          </w:tcPr>
          <w:p w:rsidR="008F1A23" w:rsidRPr="00B61371" w:rsidRDefault="008F1A23" w:rsidP="00B327F3">
            <w:pPr>
              <w:jc w:val="center"/>
              <w:rPr>
                <w:rFonts w:ascii="Times New Roman" w:hAnsi="Times New Roman"/>
                <w:bCs/>
                <w:sz w:val="22"/>
                <w:szCs w:val="22"/>
              </w:rPr>
            </w:pPr>
          </w:p>
        </w:tc>
        <w:tc>
          <w:tcPr>
            <w:tcW w:w="1418" w:type="dxa"/>
            <w:gridSpan w:val="2"/>
            <w:vMerge/>
            <w:tcBorders>
              <w:left w:val="nil"/>
              <w:bottom w:val="single" w:sz="4" w:space="0" w:color="auto"/>
              <w:right w:val="single" w:sz="4" w:space="0" w:color="auto"/>
            </w:tcBorders>
            <w:shd w:val="clear" w:color="auto" w:fill="auto"/>
            <w:noWrap/>
          </w:tcPr>
          <w:p w:rsidR="008F1A23" w:rsidRPr="00B61371" w:rsidRDefault="008F1A23" w:rsidP="00B327F3">
            <w:pPr>
              <w:jc w:val="center"/>
              <w:rPr>
                <w:rFonts w:ascii="Times New Roman" w:hAnsi="Times New Roman"/>
                <w:bCs/>
                <w:sz w:val="22"/>
                <w:szCs w:val="22"/>
              </w:rPr>
            </w:pPr>
          </w:p>
        </w:tc>
        <w:tc>
          <w:tcPr>
            <w:tcW w:w="1842" w:type="dxa"/>
            <w:gridSpan w:val="2"/>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Медь</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0,0024</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2,4</w:t>
            </w:r>
          </w:p>
        </w:tc>
      </w:tr>
      <w:tr w:rsidR="008F1A23" w:rsidRPr="00B61371" w:rsidTr="00B327F3">
        <w:tblPrEx>
          <w:tblLook w:val="04A0"/>
        </w:tblPrEx>
        <w:trPr>
          <w:gridAfter w:val="4"/>
          <w:wAfter w:w="1689" w:type="dxa"/>
          <w:trHeight w:val="275"/>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276" w:type="dxa"/>
            <w:gridSpan w:val="2"/>
            <w:vMerge/>
            <w:tcBorders>
              <w:left w:val="nil"/>
              <w:bottom w:val="single" w:sz="4" w:space="0" w:color="auto"/>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1417" w:type="dxa"/>
            <w:gridSpan w:val="2"/>
            <w:vMerge/>
            <w:tcBorders>
              <w:left w:val="nil"/>
              <w:bottom w:val="single" w:sz="4" w:space="0" w:color="auto"/>
              <w:right w:val="single" w:sz="4" w:space="0" w:color="auto"/>
            </w:tcBorders>
            <w:shd w:val="clear" w:color="auto" w:fill="auto"/>
            <w:noWrap/>
          </w:tcPr>
          <w:p w:rsidR="008F1A23" w:rsidRPr="00B61371" w:rsidRDefault="008F1A23" w:rsidP="00B327F3">
            <w:pPr>
              <w:jc w:val="center"/>
              <w:rPr>
                <w:rFonts w:ascii="Times New Roman" w:hAnsi="Times New Roman"/>
                <w:bCs/>
                <w:sz w:val="22"/>
                <w:szCs w:val="22"/>
              </w:rPr>
            </w:pPr>
          </w:p>
        </w:tc>
        <w:tc>
          <w:tcPr>
            <w:tcW w:w="1418" w:type="dxa"/>
            <w:gridSpan w:val="2"/>
            <w:vMerge/>
            <w:tcBorders>
              <w:left w:val="nil"/>
              <w:bottom w:val="single" w:sz="4" w:space="0" w:color="auto"/>
              <w:right w:val="single" w:sz="4" w:space="0" w:color="auto"/>
            </w:tcBorders>
            <w:shd w:val="clear" w:color="auto" w:fill="auto"/>
            <w:noWrap/>
          </w:tcPr>
          <w:p w:rsidR="008F1A23" w:rsidRPr="00B61371" w:rsidRDefault="008F1A23" w:rsidP="00B327F3">
            <w:pPr>
              <w:jc w:val="center"/>
              <w:rPr>
                <w:rFonts w:ascii="Times New Roman" w:hAnsi="Times New Roman"/>
                <w:bCs/>
                <w:sz w:val="22"/>
                <w:szCs w:val="22"/>
              </w:rPr>
            </w:pPr>
          </w:p>
        </w:tc>
        <w:tc>
          <w:tcPr>
            <w:tcW w:w="1842" w:type="dxa"/>
            <w:gridSpan w:val="2"/>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Цинк</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0,019</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1,9</w:t>
            </w:r>
          </w:p>
        </w:tc>
      </w:tr>
      <w:tr w:rsidR="008F1A23" w:rsidRPr="00B61371" w:rsidTr="00B327F3">
        <w:tblPrEx>
          <w:tblLook w:val="04A0"/>
        </w:tblPrEx>
        <w:trPr>
          <w:gridAfter w:val="4"/>
          <w:wAfter w:w="1689" w:type="dxa"/>
          <w:trHeight w:val="367"/>
        </w:trPr>
        <w:tc>
          <w:tcPr>
            <w:tcW w:w="1701" w:type="dxa"/>
            <w:gridSpan w:val="2"/>
            <w:vMerge w:val="restart"/>
            <w:tcBorders>
              <w:top w:val="single" w:sz="4" w:space="0" w:color="auto"/>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р. Шерубайнура (Карагандин-ская)</w:t>
            </w:r>
          </w:p>
        </w:tc>
        <w:tc>
          <w:tcPr>
            <w:tcW w:w="1276" w:type="dxa"/>
            <w:gridSpan w:val="2"/>
            <w:tcBorders>
              <w:top w:val="single" w:sz="4" w:space="0" w:color="auto"/>
              <w:left w:val="nil"/>
              <w:bottom w:val="single" w:sz="4" w:space="0" w:color="auto"/>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 xml:space="preserve">8,64 </w:t>
            </w:r>
            <w:r w:rsidRPr="00B61371">
              <w:rPr>
                <w:rFonts w:ascii="Times New Roman" w:hAnsi="Times New Roman"/>
                <w:bCs/>
                <w:sz w:val="22"/>
                <w:szCs w:val="22"/>
              </w:rPr>
              <w:t>(норматив-но-чистая)</w:t>
            </w:r>
          </w:p>
        </w:tc>
        <w:tc>
          <w:tcPr>
            <w:tcW w:w="1417" w:type="dxa"/>
            <w:gridSpan w:val="2"/>
            <w:tcBorders>
              <w:top w:val="single" w:sz="4" w:space="0" w:color="auto"/>
              <w:left w:val="nil"/>
              <w:bottom w:val="single" w:sz="4" w:space="0" w:color="auto"/>
              <w:right w:val="single" w:sz="4" w:space="0" w:color="auto"/>
            </w:tcBorders>
            <w:shd w:val="clear" w:color="auto" w:fill="auto"/>
            <w:noWrap/>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8,14</w:t>
            </w:r>
          </w:p>
          <w:p w:rsidR="008F1A23" w:rsidRPr="00B61371" w:rsidRDefault="008F1A23" w:rsidP="00B327F3">
            <w:pPr>
              <w:jc w:val="center"/>
              <w:rPr>
                <w:rFonts w:ascii="Times New Roman" w:hAnsi="Times New Roman"/>
                <w:sz w:val="22"/>
                <w:szCs w:val="22"/>
              </w:rPr>
            </w:pPr>
            <w:r w:rsidRPr="00B61371">
              <w:rPr>
                <w:rFonts w:ascii="Times New Roman" w:hAnsi="Times New Roman"/>
                <w:bCs/>
                <w:sz w:val="22"/>
                <w:szCs w:val="22"/>
              </w:rPr>
              <w:t>(норматив-но-чистая)</w:t>
            </w:r>
          </w:p>
        </w:tc>
        <w:tc>
          <w:tcPr>
            <w:tcW w:w="1418" w:type="dxa"/>
            <w:gridSpan w:val="2"/>
            <w:tcBorders>
              <w:top w:val="single" w:sz="4" w:space="0" w:color="auto"/>
              <w:left w:val="nil"/>
              <w:bottom w:val="single" w:sz="4" w:space="0" w:color="auto"/>
              <w:right w:val="single" w:sz="4" w:space="0" w:color="auto"/>
            </w:tcBorders>
            <w:shd w:val="clear" w:color="auto" w:fill="auto"/>
            <w:noWrap/>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9,76</w:t>
            </w:r>
          </w:p>
          <w:p w:rsidR="008F1A23" w:rsidRPr="00B61371" w:rsidRDefault="008F1A23" w:rsidP="00B327F3">
            <w:pPr>
              <w:jc w:val="center"/>
              <w:rPr>
                <w:rFonts w:ascii="Times New Roman" w:hAnsi="Times New Roman"/>
                <w:sz w:val="22"/>
                <w:szCs w:val="22"/>
              </w:rPr>
            </w:pPr>
            <w:r w:rsidRPr="00B61371">
              <w:rPr>
                <w:rFonts w:ascii="Times New Roman" w:hAnsi="Times New Roman"/>
                <w:bCs/>
                <w:sz w:val="22"/>
                <w:szCs w:val="22"/>
              </w:rPr>
              <w:t>(норматив-но-чистая)</w:t>
            </w:r>
          </w:p>
        </w:tc>
        <w:tc>
          <w:tcPr>
            <w:tcW w:w="1842" w:type="dxa"/>
            <w:gridSpan w:val="2"/>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Растворенный кислород</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9,76</w:t>
            </w:r>
          </w:p>
          <w:p w:rsidR="008F1A23" w:rsidRPr="00B61371" w:rsidRDefault="008F1A23" w:rsidP="00B327F3">
            <w:pPr>
              <w:jc w:val="center"/>
              <w:rPr>
                <w:rFonts w:ascii="Times New Roman" w:hAnsi="Times New Roman"/>
                <w:bCs/>
                <w:sz w:val="22"/>
                <w:szCs w:val="22"/>
                <w:lang w:val="en-US"/>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jc w:val="center"/>
              <w:rPr>
                <w:rFonts w:ascii="Times New Roman" w:hAnsi="Times New Roman"/>
                <w:bCs/>
                <w:sz w:val="22"/>
                <w:szCs w:val="22"/>
                <w:lang w:val="kk-KZ"/>
              </w:rPr>
            </w:pPr>
            <w:r w:rsidRPr="00B61371">
              <w:rPr>
                <w:rFonts w:ascii="Times New Roman" w:hAnsi="Times New Roman"/>
                <w:bCs/>
                <w:sz w:val="22"/>
                <w:szCs w:val="22"/>
                <w:lang w:val="kk-KZ"/>
              </w:rPr>
              <w:t>-</w:t>
            </w:r>
          </w:p>
        </w:tc>
      </w:tr>
      <w:tr w:rsidR="008F1A23" w:rsidRPr="00B61371" w:rsidTr="00B327F3">
        <w:tblPrEx>
          <w:tblLook w:val="04A0"/>
        </w:tblPrEx>
        <w:trPr>
          <w:gridAfter w:val="4"/>
          <w:wAfter w:w="1689" w:type="dxa"/>
          <w:trHeight w:val="70"/>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276" w:type="dxa"/>
            <w:gridSpan w:val="2"/>
            <w:tcBorders>
              <w:top w:val="single" w:sz="4" w:space="0" w:color="auto"/>
              <w:left w:val="nil"/>
              <w:bottom w:val="single" w:sz="4" w:space="0" w:color="auto"/>
              <w:right w:val="single" w:sz="4" w:space="0" w:color="auto"/>
            </w:tcBorders>
            <w:shd w:val="clear" w:color="auto" w:fill="auto"/>
            <w:noWrap/>
          </w:tcPr>
          <w:p w:rsidR="008F1A23" w:rsidRPr="00B61371" w:rsidRDefault="008F1A23" w:rsidP="00B327F3">
            <w:pPr>
              <w:jc w:val="center"/>
              <w:rPr>
                <w:rFonts w:ascii="Times New Roman" w:hAnsi="Times New Roman"/>
                <w:sz w:val="22"/>
                <w:szCs w:val="22"/>
                <w:lang w:val="en-US"/>
              </w:rPr>
            </w:pPr>
            <w:r w:rsidRPr="00B61371">
              <w:rPr>
                <w:rFonts w:ascii="Times New Roman" w:hAnsi="Times New Roman"/>
                <w:sz w:val="22"/>
                <w:szCs w:val="22"/>
              </w:rPr>
              <w:t>2,57</w:t>
            </w:r>
          </w:p>
          <w:p w:rsidR="008F1A23" w:rsidRPr="00B61371" w:rsidRDefault="008F1A23" w:rsidP="00B327F3">
            <w:pPr>
              <w:jc w:val="center"/>
              <w:rPr>
                <w:rFonts w:ascii="Times New Roman" w:hAnsi="Times New Roman"/>
                <w:sz w:val="22"/>
                <w:szCs w:val="22"/>
              </w:rPr>
            </w:pPr>
            <w:r w:rsidRPr="00B61371">
              <w:rPr>
                <w:rFonts w:ascii="Times New Roman" w:hAnsi="Times New Roman"/>
                <w:bCs/>
                <w:sz w:val="22"/>
                <w:szCs w:val="22"/>
              </w:rPr>
              <w:t>(норматив-но-чистая)</w:t>
            </w:r>
          </w:p>
        </w:tc>
        <w:tc>
          <w:tcPr>
            <w:tcW w:w="1417" w:type="dxa"/>
            <w:gridSpan w:val="2"/>
            <w:tcBorders>
              <w:top w:val="single" w:sz="4" w:space="0" w:color="auto"/>
              <w:left w:val="nil"/>
              <w:bottom w:val="single" w:sz="4" w:space="0" w:color="auto"/>
              <w:right w:val="single" w:sz="4" w:space="0" w:color="auto"/>
            </w:tcBorders>
            <w:shd w:val="clear" w:color="auto" w:fill="auto"/>
            <w:noWrap/>
          </w:tcPr>
          <w:p w:rsidR="008F1A23" w:rsidRPr="00B61371" w:rsidRDefault="008F1A23" w:rsidP="00B327F3">
            <w:pPr>
              <w:jc w:val="center"/>
              <w:rPr>
                <w:rFonts w:ascii="Times New Roman" w:hAnsi="Times New Roman"/>
                <w:sz w:val="22"/>
                <w:szCs w:val="22"/>
                <w:lang w:val="en-US"/>
              </w:rPr>
            </w:pPr>
            <w:r w:rsidRPr="00B61371">
              <w:rPr>
                <w:rFonts w:ascii="Times New Roman" w:hAnsi="Times New Roman"/>
                <w:sz w:val="22"/>
                <w:szCs w:val="22"/>
              </w:rPr>
              <w:t>1,28</w:t>
            </w:r>
          </w:p>
          <w:p w:rsidR="008F1A23" w:rsidRPr="00B61371" w:rsidRDefault="008F1A23" w:rsidP="00B327F3">
            <w:pPr>
              <w:jc w:val="center"/>
              <w:rPr>
                <w:rFonts w:ascii="Times New Roman" w:hAnsi="Times New Roman"/>
                <w:sz w:val="22"/>
                <w:szCs w:val="22"/>
              </w:rPr>
            </w:pPr>
            <w:r w:rsidRPr="00B61371">
              <w:rPr>
                <w:rFonts w:ascii="Times New Roman" w:hAnsi="Times New Roman"/>
                <w:bCs/>
                <w:sz w:val="22"/>
                <w:szCs w:val="22"/>
              </w:rPr>
              <w:t>(норматив-но-чистая)</w:t>
            </w:r>
          </w:p>
        </w:tc>
        <w:tc>
          <w:tcPr>
            <w:tcW w:w="1418" w:type="dxa"/>
            <w:gridSpan w:val="2"/>
            <w:tcBorders>
              <w:top w:val="single" w:sz="4" w:space="0" w:color="auto"/>
              <w:left w:val="nil"/>
              <w:bottom w:val="single" w:sz="4" w:space="0" w:color="auto"/>
              <w:right w:val="single" w:sz="4" w:space="0" w:color="auto"/>
            </w:tcBorders>
            <w:shd w:val="clear" w:color="auto" w:fill="auto"/>
            <w:noWrap/>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3,53</w:t>
            </w:r>
          </w:p>
          <w:p w:rsidR="008F1A23" w:rsidRPr="00B61371" w:rsidRDefault="008F1A23" w:rsidP="00B327F3">
            <w:pPr>
              <w:jc w:val="center"/>
              <w:rPr>
                <w:rFonts w:ascii="Times New Roman" w:hAnsi="Times New Roman"/>
                <w:sz w:val="22"/>
                <w:szCs w:val="22"/>
              </w:rPr>
            </w:pPr>
            <w:r w:rsidRPr="00B61371">
              <w:rPr>
                <w:rFonts w:ascii="Times New Roman" w:hAnsi="Times New Roman"/>
                <w:bCs/>
                <w:sz w:val="22"/>
                <w:szCs w:val="22"/>
              </w:rPr>
              <w:t>(умеренно-го уровня загрязнения)</w:t>
            </w:r>
          </w:p>
        </w:tc>
        <w:tc>
          <w:tcPr>
            <w:tcW w:w="1842" w:type="dxa"/>
            <w:gridSpan w:val="2"/>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БПК</w:t>
            </w:r>
            <w:r w:rsidRPr="00B61371">
              <w:rPr>
                <w:rFonts w:ascii="Times New Roman" w:hAnsi="Times New Roman"/>
                <w:sz w:val="22"/>
                <w:szCs w:val="22"/>
                <w:vertAlign w:val="subscript"/>
              </w:rPr>
              <w:t>5</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jc w:val="center"/>
              <w:rPr>
                <w:rFonts w:ascii="Times New Roman" w:hAnsi="Times New Roman"/>
                <w:bCs/>
                <w:sz w:val="22"/>
                <w:szCs w:val="22"/>
                <w:lang w:val="en-US"/>
              </w:rPr>
            </w:pPr>
            <w:r w:rsidRPr="00B61371">
              <w:rPr>
                <w:rFonts w:ascii="Times New Roman" w:hAnsi="Times New Roman"/>
                <w:bCs/>
                <w:sz w:val="22"/>
                <w:szCs w:val="22"/>
              </w:rPr>
              <w:t>3,53</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jc w:val="center"/>
              <w:rPr>
                <w:rFonts w:ascii="Times New Roman" w:hAnsi="Times New Roman"/>
                <w:bCs/>
                <w:sz w:val="22"/>
                <w:szCs w:val="22"/>
                <w:lang w:val="kk-KZ"/>
              </w:rPr>
            </w:pPr>
            <w:r w:rsidRPr="00B61371">
              <w:rPr>
                <w:rFonts w:ascii="Times New Roman" w:hAnsi="Times New Roman"/>
                <w:bCs/>
                <w:sz w:val="22"/>
                <w:szCs w:val="22"/>
                <w:lang w:val="kk-KZ"/>
              </w:rPr>
              <w:t>-</w:t>
            </w:r>
          </w:p>
        </w:tc>
      </w:tr>
      <w:tr w:rsidR="008F1A23" w:rsidRPr="00B61371" w:rsidTr="00B327F3">
        <w:tblPrEx>
          <w:tblLook w:val="04A0"/>
        </w:tblPrEx>
        <w:trPr>
          <w:gridAfter w:val="4"/>
          <w:wAfter w:w="1689" w:type="dxa"/>
          <w:trHeight w:val="79"/>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276" w:type="dxa"/>
            <w:gridSpan w:val="2"/>
            <w:vMerge w:val="restart"/>
            <w:tcBorders>
              <w:left w:val="nil"/>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7,93</w:t>
            </w:r>
          </w:p>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(высокого уровня загрязнения)</w:t>
            </w:r>
          </w:p>
        </w:tc>
        <w:tc>
          <w:tcPr>
            <w:tcW w:w="1417" w:type="dxa"/>
            <w:gridSpan w:val="2"/>
            <w:vMerge w:val="restart"/>
            <w:tcBorders>
              <w:left w:val="nil"/>
              <w:right w:val="single" w:sz="4" w:space="0" w:color="auto"/>
            </w:tcBorders>
            <w:shd w:val="clear" w:color="auto" w:fill="auto"/>
            <w:noWrap/>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2,90</w:t>
            </w:r>
          </w:p>
          <w:p w:rsidR="008F1A23" w:rsidRPr="00B61371" w:rsidRDefault="008F1A23" w:rsidP="00B327F3">
            <w:pPr>
              <w:jc w:val="center"/>
              <w:rPr>
                <w:rFonts w:ascii="Times New Roman" w:hAnsi="Times New Roman"/>
                <w:sz w:val="22"/>
                <w:szCs w:val="22"/>
              </w:rPr>
            </w:pPr>
            <w:r w:rsidRPr="00B61371">
              <w:rPr>
                <w:rFonts w:ascii="Times New Roman" w:hAnsi="Times New Roman"/>
                <w:bCs/>
                <w:sz w:val="22"/>
                <w:szCs w:val="22"/>
              </w:rPr>
              <w:t>(умеренно-го уровня загрязнения)</w:t>
            </w:r>
          </w:p>
        </w:tc>
        <w:tc>
          <w:tcPr>
            <w:tcW w:w="1418" w:type="dxa"/>
            <w:gridSpan w:val="2"/>
            <w:vMerge w:val="restart"/>
            <w:tcBorders>
              <w:left w:val="nil"/>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5,37</w:t>
            </w:r>
          </w:p>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(высокого уровня загрязнения)</w:t>
            </w:r>
          </w:p>
          <w:p w:rsidR="008F1A23" w:rsidRPr="00B61371" w:rsidRDefault="008F1A23" w:rsidP="00B327F3">
            <w:pPr>
              <w:jc w:val="center"/>
              <w:rPr>
                <w:rFonts w:ascii="Times New Roman" w:hAnsi="Times New Roman"/>
                <w:sz w:val="22"/>
                <w:szCs w:val="22"/>
              </w:rPr>
            </w:pPr>
          </w:p>
        </w:tc>
        <w:tc>
          <w:tcPr>
            <w:tcW w:w="3969" w:type="dxa"/>
            <w:gridSpan w:val="5"/>
            <w:tcBorders>
              <w:top w:val="single" w:sz="4" w:space="0" w:color="auto"/>
              <w:left w:val="nil"/>
              <w:bottom w:val="single" w:sz="4" w:space="0" w:color="auto"/>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r w:rsidRPr="00B61371">
              <w:rPr>
                <w:rFonts w:ascii="Times New Roman" w:hAnsi="Times New Roman"/>
                <w:b/>
                <w:sz w:val="22"/>
                <w:szCs w:val="22"/>
              </w:rPr>
              <w:t>главные  ионы</w:t>
            </w:r>
          </w:p>
        </w:tc>
      </w:tr>
      <w:tr w:rsidR="008F1A23" w:rsidRPr="00B61371" w:rsidTr="00B327F3">
        <w:tblPrEx>
          <w:tblLook w:val="04A0"/>
        </w:tblPrEx>
        <w:trPr>
          <w:gridAfter w:val="4"/>
          <w:wAfter w:w="1689" w:type="dxa"/>
          <w:trHeight w:val="279"/>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276" w:type="dxa"/>
            <w:gridSpan w:val="2"/>
            <w:vMerge/>
            <w:tcBorders>
              <w:left w:val="nil"/>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1417" w:type="dxa"/>
            <w:gridSpan w:val="2"/>
            <w:vMerge/>
            <w:tcBorders>
              <w:left w:val="nil"/>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1418" w:type="dxa"/>
            <w:gridSpan w:val="2"/>
            <w:vMerge/>
            <w:tcBorders>
              <w:left w:val="nil"/>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1842" w:type="dxa"/>
            <w:gridSpan w:val="2"/>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Хлориды</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jc w:val="center"/>
              <w:rPr>
                <w:rFonts w:ascii="Times New Roman" w:hAnsi="Times New Roman"/>
                <w:sz w:val="22"/>
                <w:szCs w:val="22"/>
                <w:lang w:val="kk-KZ"/>
              </w:rPr>
            </w:pPr>
            <w:r w:rsidRPr="00B61371">
              <w:rPr>
                <w:rFonts w:ascii="Times New Roman" w:hAnsi="Times New Roman"/>
                <w:sz w:val="22"/>
                <w:szCs w:val="22"/>
              </w:rPr>
              <w:t>415</w:t>
            </w:r>
            <w:r w:rsidRPr="00B61371">
              <w:rPr>
                <w:rFonts w:ascii="Times New Roman" w:hAnsi="Times New Roman"/>
                <w:sz w:val="22"/>
                <w:szCs w:val="22"/>
                <w:lang w:val="kk-KZ"/>
              </w:rPr>
              <w:t>,0</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1,4</w:t>
            </w:r>
          </w:p>
        </w:tc>
      </w:tr>
      <w:tr w:rsidR="008F1A23" w:rsidRPr="00B61371" w:rsidTr="00B327F3">
        <w:tblPrEx>
          <w:tblLook w:val="04A0"/>
        </w:tblPrEx>
        <w:trPr>
          <w:gridAfter w:val="4"/>
          <w:wAfter w:w="1689" w:type="dxa"/>
          <w:trHeight w:val="279"/>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276" w:type="dxa"/>
            <w:gridSpan w:val="2"/>
            <w:vMerge/>
            <w:tcBorders>
              <w:left w:val="nil"/>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1417" w:type="dxa"/>
            <w:gridSpan w:val="2"/>
            <w:vMerge/>
            <w:tcBorders>
              <w:left w:val="nil"/>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1418" w:type="dxa"/>
            <w:gridSpan w:val="2"/>
            <w:vMerge/>
            <w:tcBorders>
              <w:left w:val="nil"/>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1842" w:type="dxa"/>
            <w:gridSpan w:val="2"/>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Сульфаты</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jc w:val="center"/>
              <w:rPr>
                <w:rFonts w:ascii="Times New Roman" w:hAnsi="Times New Roman"/>
                <w:sz w:val="22"/>
                <w:szCs w:val="22"/>
                <w:lang w:val="kk-KZ"/>
              </w:rPr>
            </w:pPr>
            <w:r w:rsidRPr="00B61371">
              <w:rPr>
                <w:rFonts w:ascii="Times New Roman" w:hAnsi="Times New Roman"/>
                <w:sz w:val="22"/>
                <w:szCs w:val="22"/>
              </w:rPr>
              <w:t>607</w:t>
            </w:r>
            <w:r w:rsidRPr="00B61371">
              <w:rPr>
                <w:rFonts w:ascii="Times New Roman" w:hAnsi="Times New Roman"/>
                <w:sz w:val="22"/>
                <w:szCs w:val="22"/>
                <w:lang w:val="kk-KZ"/>
              </w:rPr>
              <w:t>,0</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6,1</w:t>
            </w:r>
          </w:p>
        </w:tc>
      </w:tr>
      <w:tr w:rsidR="008F1A23" w:rsidRPr="00B61371" w:rsidTr="00B327F3">
        <w:tblPrEx>
          <w:tblLook w:val="04A0"/>
        </w:tblPrEx>
        <w:trPr>
          <w:gridAfter w:val="4"/>
          <w:wAfter w:w="1689" w:type="dxa"/>
          <w:trHeight w:val="279"/>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276" w:type="dxa"/>
            <w:gridSpan w:val="2"/>
            <w:vMerge/>
            <w:tcBorders>
              <w:left w:val="nil"/>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1417" w:type="dxa"/>
            <w:gridSpan w:val="2"/>
            <w:vMerge/>
            <w:tcBorders>
              <w:left w:val="nil"/>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1418" w:type="dxa"/>
            <w:gridSpan w:val="2"/>
            <w:vMerge/>
            <w:tcBorders>
              <w:left w:val="nil"/>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1842" w:type="dxa"/>
            <w:gridSpan w:val="2"/>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Магний</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64,6</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1,6</w:t>
            </w:r>
          </w:p>
        </w:tc>
      </w:tr>
      <w:tr w:rsidR="008F1A23" w:rsidRPr="00B61371" w:rsidTr="00B327F3">
        <w:tblPrEx>
          <w:tblLook w:val="04A0"/>
        </w:tblPrEx>
        <w:trPr>
          <w:gridAfter w:val="4"/>
          <w:wAfter w:w="1689" w:type="dxa"/>
          <w:trHeight w:val="171"/>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276" w:type="dxa"/>
            <w:gridSpan w:val="2"/>
            <w:vMerge/>
            <w:tcBorders>
              <w:left w:val="nil"/>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1417" w:type="dxa"/>
            <w:gridSpan w:val="2"/>
            <w:vMerge/>
            <w:tcBorders>
              <w:left w:val="nil"/>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1418" w:type="dxa"/>
            <w:gridSpan w:val="2"/>
            <w:vMerge/>
            <w:tcBorders>
              <w:left w:val="nil"/>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3969" w:type="dxa"/>
            <w:gridSpan w:val="5"/>
            <w:tcBorders>
              <w:top w:val="single" w:sz="4" w:space="0" w:color="auto"/>
              <w:left w:val="nil"/>
              <w:bottom w:val="single" w:sz="4" w:space="0" w:color="auto"/>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r w:rsidRPr="00B61371">
              <w:rPr>
                <w:rFonts w:ascii="Times New Roman" w:hAnsi="Times New Roman"/>
                <w:b/>
                <w:sz w:val="22"/>
                <w:szCs w:val="22"/>
              </w:rPr>
              <w:t>биогенные вещества</w:t>
            </w:r>
          </w:p>
        </w:tc>
      </w:tr>
      <w:tr w:rsidR="008F1A23" w:rsidRPr="00B61371" w:rsidTr="00B327F3">
        <w:tblPrEx>
          <w:tblLook w:val="04A0"/>
        </w:tblPrEx>
        <w:trPr>
          <w:gridAfter w:val="4"/>
          <w:wAfter w:w="1689" w:type="dxa"/>
          <w:trHeight w:val="367"/>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276" w:type="dxa"/>
            <w:gridSpan w:val="2"/>
            <w:vMerge/>
            <w:tcBorders>
              <w:left w:val="nil"/>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1417" w:type="dxa"/>
            <w:gridSpan w:val="2"/>
            <w:vMerge/>
            <w:tcBorders>
              <w:left w:val="nil"/>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1418" w:type="dxa"/>
            <w:gridSpan w:val="2"/>
            <w:vMerge/>
            <w:tcBorders>
              <w:left w:val="nil"/>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1842" w:type="dxa"/>
            <w:gridSpan w:val="2"/>
            <w:tcBorders>
              <w:top w:val="single" w:sz="4" w:space="0" w:color="auto"/>
              <w:left w:val="nil"/>
              <w:bottom w:val="single" w:sz="4" w:space="0" w:color="auto"/>
              <w:right w:val="single" w:sz="4" w:space="0" w:color="auto"/>
            </w:tcBorders>
            <w:shd w:val="clear" w:color="auto" w:fill="auto"/>
            <w:noWrap/>
          </w:tcPr>
          <w:p w:rsidR="008F1A23" w:rsidRPr="00B61371" w:rsidRDefault="008F1A23" w:rsidP="00B327F3">
            <w:pPr>
              <w:rPr>
                <w:rFonts w:ascii="Times New Roman" w:hAnsi="Times New Roman"/>
                <w:sz w:val="22"/>
                <w:szCs w:val="22"/>
                <w:vertAlign w:val="subscript"/>
                <w:lang w:val="en-US"/>
              </w:rPr>
            </w:pPr>
            <w:r w:rsidRPr="00B61371">
              <w:rPr>
                <w:rFonts w:ascii="Times New Roman" w:hAnsi="Times New Roman"/>
                <w:sz w:val="22"/>
                <w:szCs w:val="22"/>
              </w:rPr>
              <w:t>Аммоний солевой</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1,10</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2,2</w:t>
            </w:r>
          </w:p>
        </w:tc>
      </w:tr>
      <w:tr w:rsidR="008F1A23" w:rsidRPr="00B61371" w:rsidTr="00B327F3">
        <w:tblPrEx>
          <w:tblLook w:val="04A0"/>
        </w:tblPrEx>
        <w:trPr>
          <w:gridAfter w:val="4"/>
          <w:wAfter w:w="1689" w:type="dxa"/>
          <w:trHeight w:val="215"/>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276" w:type="dxa"/>
            <w:gridSpan w:val="2"/>
            <w:vMerge/>
            <w:tcBorders>
              <w:left w:val="nil"/>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1417" w:type="dxa"/>
            <w:gridSpan w:val="2"/>
            <w:vMerge/>
            <w:tcBorders>
              <w:left w:val="nil"/>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1418" w:type="dxa"/>
            <w:gridSpan w:val="2"/>
            <w:vMerge/>
            <w:tcBorders>
              <w:left w:val="nil"/>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1842" w:type="dxa"/>
            <w:gridSpan w:val="2"/>
            <w:tcBorders>
              <w:top w:val="single" w:sz="4" w:space="0" w:color="auto"/>
              <w:left w:val="nil"/>
              <w:bottom w:val="single" w:sz="4" w:space="0" w:color="auto"/>
              <w:right w:val="single" w:sz="4" w:space="0" w:color="auto"/>
            </w:tcBorders>
            <w:shd w:val="clear" w:color="auto" w:fill="auto"/>
            <w:noWrap/>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Азот нитритный</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0,257</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12,8</w:t>
            </w:r>
          </w:p>
        </w:tc>
      </w:tr>
      <w:tr w:rsidR="008F1A23" w:rsidRPr="00B61371" w:rsidTr="00B327F3">
        <w:tblPrEx>
          <w:tblLook w:val="04A0"/>
        </w:tblPrEx>
        <w:trPr>
          <w:gridAfter w:val="4"/>
          <w:wAfter w:w="1689" w:type="dxa"/>
          <w:trHeight w:val="314"/>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276" w:type="dxa"/>
            <w:gridSpan w:val="2"/>
            <w:vMerge/>
            <w:tcBorders>
              <w:left w:val="nil"/>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1417" w:type="dxa"/>
            <w:gridSpan w:val="2"/>
            <w:vMerge/>
            <w:tcBorders>
              <w:left w:val="nil"/>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1418" w:type="dxa"/>
            <w:gridSpan w:val="2"/>
            <w:vMerge/>
            <w:tcBorders>
              <w:left w:val="nil"/>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1842" w:type="dxa"/>
            <w:gridSpan w:val="2"/>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Фториды</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0,95</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1,3</w:t>
            </w:r>
          </w:p>
        </w:tc>
      </w:tr>
      <w:tr w:rsidR="008F1A23" w:rsidRPr="00B61371" w:rsidTr="00B327F3">
        <w:tblPrEx>
          <w:tblLook w:val="04A0"/>
        </w:tblPrEx>
        <w:trPr>
          <w:gridAfter w:val="4"/>
          <w:wAfter w:w="1689" w:type="dxa"/>
          <w:trHeight w:val="261"/>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276" w:type="dxa"/>
            <w:gridSpan w:val="2"/>
            <w:vMerge/>
            <w:tcBorders>
              <w:left w:val="nil"/>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1417" w:type="dxa"/>
            <w:gridSpan w:val="2"/>
            <w:vMerge/>
            <w:tcBorders>
              <w:left w:val="nil"/>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1418" w:type="dxa"/>
            <w:gridSpan w:val="2"/>
            <w:vMerge/>
            <w:tcBorders>
              <w:left w:val="nil"/>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3969" w:type="dxa"/>
            <w:gridSpan w:val="5"/>
            <w:tcBorders>
              <w:top w:val="single" w:sz="4" w:space="0" w:color="auto"/>
              <w:left w:val="nil"/>
              <w:bottom w:val="single" w:sz="4" w:space="0" w:color="auto"/>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r w:rsidRPr="00B61371">
              <w:rPr>
                <w:rFonts w:ascii="Times New Roman" w:hAnsi="Times New Roman"/>
                <w:b/>
                <w:sz w:val="22"/>
                <w:szCs w:val="22"/>
              </w:rPr>
              <w:t>тяжелые металлы</w:t>
            </w:r>
          </w:p>
        </w:tc>
      </w:tr>
      <w:tr w:rsidR="008F1A23" w:rsidRPr="00B61371" w:rsidTr="00B327F3">
        <w:tblPrEx>
          <w:tblLook w:val="04A0"/>
        </w:tblPrEx>
        <w:trPr>
          <w:gridAfter w:val="4"/>
          <w:wAfter w:w="1689" w:type="dxa"/>
          <w:trHeight w:val="209"/>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276" w:type="dxa"/>
            <w:gridSpan w:val="2"/>
            <w:vMerge/>
            <w:tcBorders>
              <w:left w:val="nil"/>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1417" w:type="dxa"/>
            <w:gridSpan w:val="2"/>
            <w:vMerge/>
            <w:tcBorders>
              <w:left w:val="nil"/>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1418" w:type="dxa"/>
            <w:gridSpan w:val="2"/>
            <w:vMerge/>
            <w:tcBorders>
              <w:left w:val="nil"/>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1842" w:type="dxa"/>
            <w:gridSpan w:val="2"/>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Марганец</w:t>
            </w:r>
          </w:p>
        </w:tc>
        <w:tc>
          <w:tcPr>
            <w:tcW w:w="1276" w:type="dxa"/>
            <w:gridSpan w:val="2"/>
            <w:tcBorders>
              <w:top w:val="single" w:sz="4" w:space="0" w:color="auto"/>
              <w:left w:val="nil"/>
              <w:bottom w:val="single" w:sz="4" w:space="0" w:color="auto"/>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0,140</w:t>
            </w:r>
          </w:p>
        </w:tc>
        <w:tc>
          <w:tcPr>
            <w:tcW w:w="851" w:type="dxa"/>
            <w:tcBorders>
              <w:top w:val="single" w:sz="4" w:space="0" w:color="auto"/>
              <w:left w:val="nil"/>
              <w:bottom w:val="single" w:sz="4" w:space="0" w:color="auto"/>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14,0</w:t>
            </w:r>
          </w:p>
        </w:tc>
      </w:tr>
      <w:tr w:rsidR="008F1A23" w:rsidRPr="00B61371" w:rsidTr="00B327F3">
        <w:tblPrEx>
          <w:tblLook w:val="04A0"/>
        </w:tblPrEx>
        <w:trPr>
          <w:gridAfter w:val="4"/>
          <w:wAfter w:w="1689" w:type="dxa"/>
          <w:trHeight w:val="257"/>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276" w:type="dxa"/>
            <w:gridSpan w:val="2"/>
            <w:vMerge/>
            <w:tcBorders>
              <w:left w:val="nil"/>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1417" w:type="dxa"/>
            <w:gridSpan w:val="2"/>
            <w:vMerge/>
            <w:tcBorders>
              <w:left w:val="nil"/>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1418" w:type="dxa"/>
            <w:gridSpan w:val="2"/>
            <w:vMerge/>
            <w:tcBorders>
              <w:left w:val="nil"/>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1842" w:type="dxa"/>
            <w:gridSpan w:val="2"/>
            <w:tcBorders>
              <w:top w:val="single" w:sz="4" w:space="0" w:color="auto"/>
              <w:left w:val="nil"/>
              <w:right w:val="single" w:sz="4" w:space="0" w:color="auto"/>
            </w:tcBorders>
            <w:shd w:val="clear" w:color="auto" w:fill="auto"/>
            <w:noWrap/>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Медь</w:t>
            </w:r>
          </w:p>
        </w:tc>
        <w:tc>
          <w:tcPr>
            <w:tcW w:w="1276" w:type="dxa"/>
            <w:gridSpan w:val="2"/>
            <w:tcBorders>
              <w:top w:val="single" w:sz="4" w:space="0" w:color="auto"/>
              <w:left w:val="nil"/>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0,0014</w:t>
            </w:r>
          </w:p>
        </w:tc>
        <w:tc>
          <w:tcPr>
            <w:tcW w:w="851" w:type="dxa"/>
            <w:tcBorders>
              <w:top w:val="single" w:sz="4" w:space="0" w:color="auto"/>
              <w:left w:val="nil"/>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1,4</w:t>
            </w:r>
          </w:p>
        </w:tc>
      </w:tr>
      <w:tr w:rsidR="008F1A23" w:rsidRPr="00B61371" w:rsidTr="00B327F3">
        <w:tblPrEx>
          <w:tblLook w:val="04A0"/>
        </w:tblPrEx>
        <w:trPr>
          <w:gridAfter w:val="4"/>
          <w:wAfter w:w="1689" w:type="dxa"/>
          <w:trHeight w:val="241"/>
        </w:trPr>
        <w:tc>
          <w:tcPr>
            <w:tcW w:w="1701" w:type="dxa"/>
            <w:gridSpan w:val="2"/>
            <w:vMerge w:val="restart"/>
            <w:tcBorders>
              <w:top w:val="single" w:sz="4" w:space="0" w:color="auto"/>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bCs/>
                <w:sz w:val="22"/>
                <w:szCs w:val="22"/>
              </w:rPr>
              <w:t xml:space="preserve">р. Кокпекты, </w:t>
            </w:r>
            <w:r w:rsidRPr="00B61371">
              <w:rPr>
                <w:rFonts w:ascii="Times New Roman" w:hAnsi="Times New Roman"/>
                <w:sz w:val="22"/>
                <w:szCs w:val="22"/>
              </w:rPr>
              <w:t>(Карагандин-ская)</w:t>
            </w:r>
          </w:p>
        </w:tc>
        <w:tc>
          <w:tcPr>
            <w:tcW w:w="1276" w:type="dxa"/>
            <w:gridSpan w:val="2"/>
            <w:tcBorders>
              <w:top w:val="single" w:sz="4" w:space="0" w:color="auto"/>
              <w:left w:val="nil"/>
              <w:bottom w:val="single" w:sz="4" w:space="0" w:color="auto"/>
              <w:right w:val="single" w:sz="4" w:space="0" w:color="auto"/>
            </w:tcBorders>
            <w:shd w:val="clear" w:color="auto" w:fill="auto"/>
            <w:noWrap/>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7,96 (нормативно-чистая)</w:t>
            </w:r>
          </w:p>
        </w:tc>
        <w:tc>
          <w:tcPr>
            <w:tcW w:w="1417" w:type="dxa"/>
            <w:gridSpan w:val="2"/>
            <w:tcBorders>
              <w:top w:val="single" w:sz="4" w:space="0" w:color="auto"/>
              <w:left w:val="nil"/>
              <w:bottom w:val="single" w:sz="4" w:space="0" w:color="auto"/>
              <w:right w:val="single" w:sz="4" w:space="0" w:color="auto"/>
            </w:tcBorders>
            <w:shd w:val="clear" w:color="auto" w:fill="auto"/>
            <w:noWrap/>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9,34</w:t>
            </w:r>
          </w:p>
          <w:p w:rsidR="008F1A23" w:rsidRPr="00B61371" w:rsidRDefault="008F1A23" w:rsidP="00B327F3">
            <w:pPr>
              <w:jc w:val="center"/>
              <w:rPr>
                <w:rFonts w:ascii="Times New Roman" w:hAnsi="Times New Roman"/>
                <w:sz w:val="22"/>
                <w:szCs w:val="22"/>
              </w:rPr>
            </w:pPr>
            <w:r w:rsidRPr="00B61371">
              <w:rPr>
                <w:rFonts w:ascii="Times New Roman" w:hAnsi="Times New Roman"/>
                <w:bCs/>
                <w:sz w:val="22"/>
                <w:szCs w:val="22"/>
              </w:rPr>
              <w:t>(норматив-но-чистая)</w:t>
            </w:r>
          </w:p>
        </w:tc>
        <w:tc>
          <w:tcPr>
            <w:tcW w:w="1418" w:type="dxa"/>
            <w:gridSpan w:val="2"/>
            <w:tcBorders>
              <w:top w:val="single" w:sz="4" w:space="0" w:color="auto"/>
              <w:left w:val="nil"/>
              <w:bottom w:val="single" w:sz="4" w:space="0" w:color="auto"/>
              <w:right w:val="single" w:sz="4" w:space="0" w:color="auto"/>
            </w:tcBorders>
            <w:shd w:val="clear" w:color="auto" w:fill="auto"/>
            <w:noWrap/>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10,14</w:t>
            </w:r>
          </w:p>
          <w:p w:rsidR="008F1A23" w:rsidRPr="00B61371" w:rsidRDefault="008F1A23" w:rsidP="00B327F3">
            <w:pPr>
              <w:jc w:val="center"/>
              <w:rPr>
                <w:rFonts w:ascii="Times New Roman" w:hAnsi="Times New Roman"/>
                <w:sz w:val="22"/>
                <w:szCs w:val="22"/>
              </w:rPr>
            </w:pPr>
            <w:r w:rsidRPr="00B61371">
              <w:rPr>
                <w:rFonts w:ascii="Times New Roman" w:hAnsi="Times New Roman"/>
                <w:bCs/>
                <w:sz w:val="22"/>
                <w:szCs w:val="22"/>
              </w:rPr>
              <w:t>(норматив-но-чистая)</w:t>
            </w:r>
          </w:p>
        </w:tc>
        <w:tc>
          <w:tcPr>
            <w:tcW w:w="1842" w:type="dxa"/>
            <w:gridSpan w:val="2"/>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Растворенный кислород</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10,14</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jc w:val="center"/>
              <w:rPr>
                <w:rFonts w:ascii="Times New Roman" w:hAnsi="Times New Roman"/>
                <w:bCs/>
                <w:sz w:val="22"/>
                <w:szCs w:val="22"/>
                <w:lang w:val="kk-KZ"/>
              </w:rPr>
            </w:pPr>
            <w:r w:rsidRPr="00B61371">
              <w:rPr>
                <w:rFonts w:ascii="Times New Roman" w:hAnsi="Times New Roman"/>
                <w:bCs/>
                <w:sz w:val="22"/>
                <w:szCs w:val="22"/>
                <w:lang w:val="kk-KZ"/>
              </w:rPr>
              <w:t>-</w:t>
            </w:r>
          </w:p>
        </w:tc>
      </w:tr>
      <w:tr w:rsidR="008F1A23" w:rsidRPr="00B61371" w:rsidTr="00B327F3">
        <w:tblPrEx>
          <w:tblLook w:val="04A0"/>
        </w:tblPrEx>
        <w:trPr>
          <w:gridAfter w:val="4"/>
          <w:wAfter w:w="1689" w:type="dxa"/>
          <w:trHeight w:val="241"/>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276" w:type="dxa"/>
            <w:gridSpan w:val="2"/>
            <w:tcBorders>
              <w:top w:val="single" w:sz="4" w:space="0" w:color="auto"/>
              <w:left w:val="nil"/>
              <w:bottom w:val="single" w:sz="4" w:space="0" w:color="auto"/>
              <w:right w:val="single" w:sz="4" w:space="0" w:color="auto"/>
            </w:tcBorders>
            <w:shd w:val="clear" w:color="auto" w:fill="auto"/>
            <w:noWrap/>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1,43</w:t>
            </w:r>
          </w:p>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(норматив-но-чистая)</w:t>
            </w:r>
          </w:p>
        </w:tc>
        <w:tc>
          <w:tcPr>
            <w:tcW w:w="1417" w:type="dxa"/>
            <w:gridSpan w:val="2"/>
            <w:tcBorders>
              <w:top w:val="single" w:sz="4" w:space="0" w:color="auto"/>
              <w:left w:val="nil"/>
              <w:bottom w:val="single" w:sz="4" w:space="0" w:color="auto"/>
              <w:right w:val="single" w:sz="4" w:space="0" w:color="auto"/>
            </w:tcBorders>
            <w:shd w:val="clear" w:color="auto" w:fill="auto"/>
            <w:noWrap/>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3,01</w:t>
            </w:r>
          </w:p>
          <w:p w:rsidR="008F1A23" w:rsidRPr="00B61371" w:rsidRDefault="008F1A23" w:rsidP="00B327F3">
            <w:pPr>
              <w:jc w:val="center"/>
              <w:rPr>
                <w:rFonts w:ascii="Times New Roman" w:hAnsi="Times New Roman"/>
                <w:sz w:val="22"/>
                <w:szCs w:val="22"/>
              </w:rPr>
            </w:pPr>
            <w:r w:rsidRPr="00B61371">
              <w:rPr>
                <w:rFonts w:ascii="Times New Roman" w:hAnsi="Times New Roman"/>
                <w:bCs/>
                <w:sz w:val="22"/>
                <w:szCs w:val="22"/>
              </w:rPr>
              <w:t>(норматив-но-чистая)</w:t>
            </w:r>
          </w:p>
        </w:tc>
        <w:tc>
          <w:tcPr>
            <w:tcW w:w="1418" w:type="dxa"/>
            <w:gridSpan w:val="2"/>
            <w:tcBorders>
              <w:top w:val="single" w:sz="4" w:space="0" w:color="auto"/>
              <w:left w:val="nil"/>
              <w:bottom w:val="single" w:sz="4" w:space="0" w:color="auto"/>
              <w:right w:val="single" w:sz="4" w:space="0" w:color="auto"/>
            </w:tcBorders>
            <w:shd w:val="clear" w:color="auto" w:fill="auto"/>
            <w:noWrap/>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2,03</w:t>
            </w:r>
          </w:p>
          <w:p w:rsidR="008F1A23" w:rsidRPr="00B61371" w:rsidRDefault="008F1A23" w:rsidP="00B327F3">
            <w:pPr>
              <w:jc w:val="center"/>
              <w:rPr>
                <w:rFonts w:ascii="Times New Roman" w:hAnsi="Times New Roman"/>
                <w:sz w:val="22"/>
                <w:szCs w:val="22"/>
              </w:rPr>
            </w:pPr>
            <w:r w:rsidRPr="00B61371">
              <w:rPr>
                <w:rFonts w:ascii="Times New Roman" w:hAnsi="Times New Roman"/>
                <w:bCs/>
                <w:sz w:val="22"/>
                <w:szCs w:val="22"/>
              </w:rPr>
              <w:t>(норматив-но-чистая)</w:t>
            </w:r>
          </w:p>
        </w:tc>
        <w:tc>
          <w:tcPr>
            <w:tcW w:w="1842" w:type="dxa"/>
            <w:gridSpan w:val="2"/>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БПК</w:t>
            </w:r>
            <w:r w:rsidRPr="00B61371">
              <w:rPr>
                <w:rFonts w:ascii="Times New Roman" w:hAnsi="Times New Roman"/>
                <w:sz w:val="22"/>
                <w:szCs w:val="22"/>
                <w:vertAlign w:val="subscript"/>
              </w:rPr>
              <w:t>5</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2,03</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jc w:val="center"/>
              <w:rPr>
                <w:rFonts w:ascii="Times New Roman" w:hAnsi="Times New Roman"/>
                <w:bCs/>
                <w:sz w:val="22"/>
                <w:szCs w:val="22"/>
                <w:lang w:val="kk-KZ"/>
              </w:rPr>
            </w:pPr>
            <w:r w:rsidRPr="00B61371">
              <w:rPr>
                <w:rFonts w:ascii="Times New Roman" w:hAnsi="Times New Roman"/>
                <w:bCs/>
                <w:sz w:val="22"/>
                <w:szCs w:val="22"/>
                <w:lang w:val="kk-KZ"/>
              </w:rPr>
              <w:t>-</w:t>
            </w:r>
          </w:p>
        </w:tc>
      </w:tr>
      <w:tr w:rsidR="008F1A23" w:rsidRPr="00B61371" w:rsidTr="00B327F3">
        <w:tblPrEx>
          <w:tblLook w:val="04A0"/>
        </w:tblPrEx>
        <w:trPr>
          <w:gridAfter w:val="4"/>
          <w:wAfter w:w="1689" w:type="dxa"/>
          <w:trHeight w:val="241"/>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276" w:type="dxa"/>
            <w:gridSpan w:val="2"/>
            <w:vMerge w:val="restart"/>
            <w:tcBorders>
              <w:top w:val="single" w:sz="4" w:space="0" w:color="auto"/>
              <w:left w:val="nil"/>
              <w:right w:val="single" w:sz="4" w:space="0" w:color="auto"/>
            </w:tcBorders>
            <w:shd w:val="clear" w:color="auto" w:fill="auto"/>
            <w:noWrap/>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4,12 (</w:t>
            </w:r>
            <w:r w:rsidRPr="00B61371">
              <w:rPr>
                <w:rFonts w:ascii="Times New Roman" w:hAnsi="Times New Roman"/>
                <w:sz w:val="22"/>
                <w:szCs w:val="22"/>
              </w:rPr>
              <w:t>высокого уровня загрязнения)</w:t>
            </w:r>
          </w:p>
        </w:tc>
        <w:tc>
          <w:tcPr>
            <w:tcW w:w="1417" w:type="dxa"/>
            <w:gridSpan w:val="2"/>
            <w:vMerge w:val="restart"/>
            <w:tcBorders>
              <w:top w:val="single" w:sz="4" w:space="0" w:color="auto"/>
              <w:left w:val="nil"/>
              <w:right w:val="single" w:sz="4" w:space="0" w:color="auto"/>
            </w:tcBorders>
            <w:shd w:val="clear" w:color="auto" w:fill="auto"/>
            <w:noWrap/>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2,70</w:t>
            </w:r>
          </w:p>
          <w:p w:rsidR="008F1A23" w:rsidRPr="00B61371" w:rsidRDefault="008F1A23" w:rsidP="00B327F3">
            <w:pPr>
              <w:jc w:val="center"/>
              <w:rPr>
                <w:rFonts w:ascii="Times New Roman" w:hAnsi="Times New Roman"/>
                <w:sz w:val="22"/>
                <w:szCs w:val="22"/>
              </w:rPr>
            </w:pPr>
            <w:r w:rsidRPr="00B61371">
              <w:rPr>
                <w:rFonts w:ascii="Times New Roman" w:hAnsi="Times New Roman"/>
                <w:bCs/>
                <w:sz w:val="22"/>
                <w:szCs w:val="22"/>
              </w:rPr>
              <w:t>(умеренно-го уровня загрязнения)</w:t>
            </w:r>
          </w:p>
        </w:tc>
        <w:tc>
          <w:tcPr>
            <w:tcW w:w="1418" w:type="dxa"/>
            <w:gridSpan w:val="2"/>
            <w:vMerge w:val="restart"/>
            <w:tcBorders>
              <w:top w:val="single" w:sz="4" w:space="0" w:color="auto"/>
              <w:left w:val="nil"/>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4,70</w:t>
            </w:r>
          </w:p>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(высокого уровня загрязнения)</w:t>
            </w:r>
          </w:p>
          <w:p w:rsidR="008F1A23" w:rsidRPr="00B61371" w:rsidRDefault="008F1A23" w:rsidP="00B327F3">
            <w:pPr>
              <w:jc w:val="center"/>
              <w:rPr>
                <w:rFonts w:ascii="Times New Roman" w:hAnsi="Times New Roman"/>
                <w:sz w:val="22"/>
                <w:szCs w:val="22"/>
              </w:rPr>
            </w:pPr>
          </w:p>
        </w:tc>
        <w:tc>
          <w:tcPr>
            <w:tcW w:w="3969" w:type="dxa"/>
            <w:gridSpan w:val="5"/>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jc w:val="center"/>
              <w:rPr>
                <w:rFonts w:ascii="Times New Roman" w:hAnsi="Times New Roman"/>
                <w:bCs/>
                <w:sz w:val="22"/>
                <w:szCs w:val="22"/>
                <w:lang w:val="kk-KZ"/>
              </w:rPr>
            </w:pPr>
            <w:r w:rsidRPr="00B61371">
              <w:rPr>
                <w:rFonts w:ascii="Times New Roman" w:hAnsi="Times New Roman"/>
                <w:b/>
                <w:sz w:val="22"/>
                <w:szCs w:val="22"/>
              </w:rPr>
              <w:t>главные  ионы</w:t>
            </w:r>
          </w:p>
        </w:tc>
      </w:tr>
      <w:tr w:rsidR="008F1A23" w:rsidRPr="00B61371" w:rsidTr="00B327F3">
        <w:tblPrEx>
          <w:tblLook w:val="04A0"/>
        </w:tblPrEx>
        <w:trPr>
          <w:gridAfter w:val="4"/>
          <w:wAfter w:w="1689" w:type="dxa"/>
          <w:trHeight w:val="241"/>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276" w:type="dxa"/>
            <w:gridSpan w:val="2"/>
            <w:vMerge/>
            <w:tcBorders>
              <w:top w:val="single" w:sz="4" w:space="0" w:color="auto"/>
              <w:left w:val="nil"/>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1417" w:type="dxa"/>
            <w:gridSpan w:val="2"/>
            <w:vMerge/>
            <w:tcBorders>
              <w:top w:val="single" w:sz="4" w:space="0" w:color="auto"/>
              <w:left w:val="nil"/>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1418" w:type="dxa"/>
            <w:gridSpan w:val="2"/>
            <w:vMerge/>
            <w:tcBorders>
              <w:top w:val="single" w:sz="4" w:space="0" w:color="auto"/>
              <w:left w:val="nil"/>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1842" w:type="dxa"/>
            <w:gridSpan w:val="2"/>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Хлориды</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jc w:val="center"/>
              <w:rPr>
                <w:rFonts w:ascii="Times New Roman" w:hAnsi="Times New Roman"/>
                <w:sz w:val="22"/>
                <w:szCs w:val="22"/>
                <w:lang w:val="kk-KZ"/>
              </w:rPr>
            </w:pPr>
            <w:r w:rsidRPr="00B61371">
              <w:rPr>
                <w:rFonts w:ascii="Times New Roman" w:hAnsi="Times New Roman"/>
                <w:sz w:val="22"/>
                <w:szCs w:val="22"/>
              </w:rPr>
              <w:t>712</w:t>
            </w:r>
            <w:r w:rsidRPr="00B61371">
              <w:rPr>
                <w:rFonts w:ascii="Times New Roman" w:hAnsi="Times New Roman"/>
                <w:sz w:val="22"/>
                <w:szCs w:val="22"/>
                <w:lang w:val="kk-KZ"/>
              </w:rPr>
              <w:t>,0</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jc w:val="center"/>
              <w:rPr>
                <w:rFonts w:ascii="Times New Roman" w:hAnsi="Times New Roman"/>
                <w:bCs/>
                <w:sz w:val="22"/>
                <w:szCs w:val="22"/>
                <w:lang w:val="kk-KZ"/>
              </w:rPr>
            </w:pPr>
            <w:r w:rsidRPr="00B61371">
              <w:rPr>
                <w:rFonts w:ascii="Times New Roman" w:hAnsi="Times New Roman"/>
                <w:bCs/>
                <w:sz w:val="22"/>
                <w:szCs w:val="22"/>
                <w:lang w:val="kk-KZ"/>
              </w:rPr>
              <w:t>2,4</w:t>
            </w:r>
          </w:p>
        </w:tc>
      </w:tr>
      <w:tr w:rsidR="008F1A23" w:rsidRPr="00B61371" w:rsidTr="00B327F3">
        <w:tblPrEx>
          <w:tblLook w:val="04A0"/>
        </w:tblPrEx>
        <w:trPr>
          <w:gridAfter w:val="4"/>
          <w:wAfter w:w="1689" w:type="dxa"/>
          <w:trHeight w:val="241"/>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276" w:type="dxa"/>
            <w:gridSpan w:val="2"/>
            <w:vMerge/>
            <w:tcBorders>
              <w:top w:val="single" w:sz="4" w:space="0" w:color="auto"/>
              <w:left w:val="nil"/>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1417" w:type="dxa"/>
            <w:gridSpan w:val="2"/>
            <w:vMerge/>
            <w:tcBorders>
              <w:top w:val="single" w:sz="4" w:space="0" w:color="auto"/>
              <w:left w:val="nil"/>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1418" w:type="dxa"/>
            <w:gridSpan w:val="2"/>
            <w:vMerge/>
            <w:tcBorders>
              <w:top w:val="single" w:sz="4" w:space="0" w:color="auto"/>
              <w:left w:val="nil"/>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1842" w:type="dxa"/>
            <w:gridSpan w:val="2"/>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Сульфаты</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jc w:val="center"/>
              <w:rPr>
                <w:rFonts w:ascii="Times New Roman" w:hAnsi="Times New Roman"/>
                <w:sz w:val="22"/>
                <w:szCs w:val="22"/>
                <w:lang w:val="kk-KZ"/>
              </w:rPr>
            </w:pPr>
            <w:r w:rsidRPr="00B61371">
              <w:rPr>
                <w:rFonts w:ascii="Times New Roman" w:hAnsi="Times New Roman"/>
                <w:sz w:val="22"/>
                <w:szCs w:val="22"/>
              </w:rPr>
              <w:t>529</w:t>
            </w:r>
            <w:r w:rsidRPr="00B61371">
              <w:rPr>
                <w:rFonts w:ascii="Times New Roman" w:hAnsi="Times New Roman"/>
                <w:sz w:val="22"/>
                <w:szCs w:val="22"/>
                <w:lang w:val="kk-KZ"/>
              </w:rPr>
              <w:t>,0</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jc w:val="center"/>
              <w:rPr>
                <w:rFonts w:ascii="Times New Roman" w:hAnsi="Times New Roman"/>
                <w:bCs/>
                <w:sz w:val="22"/>
                <w:szCs w:val="22"/>
                <w:lang w:val="kk-KZ"/>
              </w:rPr>
            </w:pPr>
            <w:r w:rsidRPr="00B61371">
              <w:rPr>
                <w:rFonts w:ascii="Times New Roman" w:hAnsi="Times New Roman"/>
                <w:bCs/>
                <w:sz w:val="22"/>
                <w:szCs w:val="22"/>
                <w:lang w:val="kk-KZ"/>
              </w:rPr>
              <w:t>5,3</w:t>
            </w:r>
          </w:p>
        </w:tc>
      </w:tr>
      <w:tr w:rsidR="008F1A23" w:rsidRPr="00B61371" w:rsidTr="00B327F3">
        <w:tblPrEx>
          <w:tblLook w:val="04A0"/>
        </w:tblPrEx>
        <w:trPr>
          <w:gridAfter w:val="4"/>
          <w:wAfter w:w="1689" w:type="dxa"/>
          <w:trHeight w:val="241"/>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276" w:type="dxa"/>
            <w:gridSpan w:val="2"/>
            <w:vMerge/>
            <w:tcBorders>
              <w:top w:val="single" w:sz="4" w:space="0" w:color="auto"/>
              <w:left w:val="nil"/>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1417" w:type="dxa"/>
            <w:gridSpan w:val="2"/>
            <w:vMerge/>
            <w:tcBorders>
              <w:top w:val="single" w:sz="4" w:space="0" w:color="auto"/>
              <w:left w:val="nil"/>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1418" w:type="dxa"/>
            <w:gridSpan w:val="2"/>
            <w:vMerge/>
            <w:tcBorders>
              <w:top w:val="single" w:sz="4" w:space="0" w:color="auto"/>
              <w:left w:val="nil"/>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1842" w:type="dxa"/>
            <w:gridSpan w:val="2"/>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Магний</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69,0</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jc w:val="center"/>
              <w:rPr>
                <w:rFonts w:ascii="Times New Roman" w:hAnsi="Times New Roman"/>
                <w:bCs/>
                <w:sz w:val="22"/>
                <w:szCs w:val="22"/>
                <w:lang w:val="kk-KZ"/>
              </w:rPr>
            </w:pPr>
            <w:r w:rsidRPr="00B61371">
              <w:rPr>
                <w:rFonts w:ascii="Times New Roman" w:hAnsi="Times New Roman"/>
                <w:bCs/>
                <w:sz w:val="22"/>
                <w:szCs w:val="22"/>
                <w:lang w:val="kk-KZ"/>
              </w:rPr>
              <w:t>1,7</w:t>
            </w:r>
          </w:p>
        </w:tc>
      </w:tr>
      <w:tr w:rsidR="008F1A23" w:rsidRPr="00B61371" w:rsidTr="00B327F3">
        <w:tblPrEx>
          <w:tblLook w:val="04A0"/>
        </w:tblPrEx>
        <w:trPr>
          <w:gridAfter w:val="4"/>
          <w:wAfter w:w="1689" w:type="dxa"/>
          <w:trHeight w:val="70"/>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276" w:type="dxa"/>
            <w:gridSpan w:val="2"/>
            <w:vMerge/>
            <w:tcBorders>
              <w:top w:val="single" w:sz="4" w:space="0" w:color="auto"/>
              <w:left w:val="nil"/>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1417" w:type="dxa"/>
            <w:gridSpan w:val="2"/>
            <w:vMerge/>
            <w:tcBorders>
              <w:top w:val="single" w:sz="4" w:space="0" w:color="auto"/>
              <w:left w:val="nil"/>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1418" w:type="dxa"/>
            <w:gridSpan w:val="2"/>
            <w:vMerge/>
            <w:tcBorders>
              <w:top w:val="single" w:sz="4" w:space="0" w:color="auto"/>
              <w:left w:val="nil"/>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3969" w:type="dxa"/>
            <w:gridSpan w:val="5"/>
            <w:tcBorders>
              <w:top w:val="single" w:sz="4" w:space="0" w:color="auto"/>
              <w:left w:val="nil"/>
              <w:right w:val="single" w:sz="4" w:space="0" w:color="auto"/>
            </w:tcBorders>
            <w:shd w:val="clear" w:color="auto" w:fill="auto"/>
            <w:noWrap/>
            <w:vAlign w:val="center"/>
          </w:tcPr>
          <w:p w:rsidR="008F1A23" w:rsidRPr="00B61371" w:rsidRDefault="008F1A23" w:rsidP="00B327F3">
            <w:pPr>
              <w:jc w:val="center"/>
              <w:rPr>
                <w:rFonts w:ascii="Times New Roman" w:hAnsi="Times New Roman"/>
                <w:bCs/>
                <w:sz w:val="22"/>
                <w:szCs w:val="22"/>
                <w:lang w:val="kk-KZ"/>
              </w:rPr>
            </w:pPr>
            <w:r w:rsidRPr="00B61371">
              <w:rPr>
                <w:rFonts w:ascii="Times New Roman" w:hAnsi="Times New Roman"/>
                <w:b/>
                <w:sz w:val="22"/>
                <w:szCs w:val="22"/>
              </w:rPr>
              <w:t>тяжелые металлы</w:t>
            </w:r>
          </w:p>
        </w:tc>
      </w:tr>
      <w:tr w:rsidR="008F1A23" w:rsidRPr="00B61371" w:rsidTr="00B327F3">
        <w:tblPrEx>
          <w:tblLook w:val="04A0"/>
        </w:tblPrEx>
        <w:trPr>
          <w:gridAfter w:val="4"/>
          <w:wAfter w:w="1689" w:type="dxa"/>
          <w:trHeight w:val="241"/>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276" w:type="dxa"/>
            <w:gridSpan w:val="2"/>
            <w:vMerge/>
            <w:tcBorders>
              <w:top w:val="single" w:sz="4" w:space="0" w:color="auto"/>
              <w:left w:val="nil"/>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1417" w:type="dxa"/>
            <w:gridSpan w:val="2"/>
            <w:vMerge/>
            <w:tcBorders>
              <w:top w:val="single" w:sz="4" w:space="0" w:color="auto"/>
              <w:left w:val="nil"/>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1418" w:type="dxa"/>
            <w:gridSpan w:val="2"/>
            <w:vMerge/>
            <w:tcBorders>
              <w:top w:val="single" w:sz="4" w:space="0" w:color="auto"/>
              <w:left w:val="nil"/>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1842" w:type="dxa"/>
            <w:gridSpan w:val="2"/>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Марганец</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0,134</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jc w:val="center"/>
              <w:rPr>
                <w:rFonts w:ascii="Times New Roman" w:hAnsi="Times New Roman"/>
                <w:bCs/>
                <w:sz w:val="22"/>
                <w:szCs w:val="22"/>
                <w:lang w:val="kk-KZ"/>
              </w:rPr>
            </w:pPr>
            <w:r w:rsidRPr="00B61371">
              <w:rPr>
                <w:rFonts w:ascii="Times New Roman" w:hAnsi="Times New Roman"/>
                <w:bCs/>
                <w:sz w:val="22"/>
                <w:szCs w:val="22"/>
                <w:lang w:val="kk-KZ"/>
              </w:rPr>
              <w:t>13,4</w:t>
            </w:r>
          </w:p>
        </w:tc>
      </w:tr>
      <w:tr w:rsidR="008F1A23" w:rsidRPr="00B61371" w:rsidTr="00B327F3">
        <w:tblPrEx>
          <w:tblLook w:val="04A0"/>
        </w:tblPrEx>
        <w:trPr>
          <w:gridAfter w:val="4"/>
          <w:wAfter w:w="1689" w:type="dxa"/>
          <w:trHeight w:val="241"/>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276" w:type="dxa"/>
            <w:gridSpan w:val="2"/>
            <w:vMerge/>
            <w:tcBorders>
              <w:top w:val="single" w:sz="4" w:space="0" w:color="auto"/>
              <w:left w:val="nil"/>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1417" w:type="dxa"/>
            <w:gridSpan w:val="2"/>
            <w:vMerge/>
            <w:tcBorders>
              <w:top w:val="single" w:sz="4" w:space="0" w:color="auto"/>
              <w:left w:val="nil"/>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1418" w:type="dxa"/>
            <w:gridSpan w:val="2"/>
            <w:vMerge/>
            <w:tcBorders>
              <w:top w:val="single" w:sz="4" w:space="0" w:color="auto"/>
              <w:left w:val="nil"/>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1842" w:type="dxa"/>
            <w:gridSpan w:val="2"/>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Медь</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0,0028</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jc w:val="center"/>
              <w:rPr>
                <w:rFonts w:ascii="Times New Roman" w:hAnsi="Times New Roman"/>
                <w:bCs/>
                <w:sz w:val="22"/>
                <w:szCs w:val="22"/>
                <w:lang w:val="kk-KZ"/>
              </w:rPr>
            </w:pPr>
            <w:r w:rsidRPr="00B61371">
              <w:rPr>
                <w:rFonts w:ascii="Times New Roman" w:hAnsi="Times New Roman"/>
                <w:bCs/>
                <w:sz w:val="22"/>
                <w:szCs w:val="22"/>
                <w:lang w:val="kk-KZ"/>
              </w:rPr>
              <w:t>2,8</w:t>
            </w:r>
          </w:p>
        </w:tc>
      </w:tr>
      <w:tr w:rsidR="008F1A23" w:rsidRPr="00B61371" w:rsidTr="00B327F3">
        <w:tblPrEx>
          <w:tblLook w:val="04A0"/>
        </w:tblPrEx>
        <w:trPr>
          <w:gridAfter w:val="4"/>
          <w:wAfter w:w="1689" w:type="dxa"/>
          <w:trHeight w:val="241"/>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276" w:type="dxa"/>
            <w:gridSpan w:val="2"/>
            <w:vMerge/>
            <w:tcBorders>
              <w:left w:val="nil"/>
              <w:bottom w:val="single" w:sz="4" w:space="0" w:color="auto"/>
              <w:right w:val="single" w:sz="4" w:space="0" w:color="auto"/>
            </w:tcBorders>
            <w:shd w:val="clear" w:color="auto" w:fill="auto"/>
            <w:noWrap/>
          </w:tcPr>
          <w:p w:rsidR="008F1A23" w:rsidRPr="00B61371" w:rsidRDefault="008F1A23" w:rsidP="00B327F3">
            <w:pPr>
              <w:jc w:val="center"/>
              <w:rPr>
                <w:rFonts w:ascii="Times New Roman" w:hAnsi="Times New Roman"/>
                <w:bCs/>
                <w:sz w:val="22"/>
                <w:szCs w:val="22"/>
              </w:rPr>
            </w:pPr>
          </w:p>
        </w:tc>
        <w:tc>
          <w:tcPr>
            <w:tcW w:w="1417" w:type="dxa"/>
            <w:gridSpan w:val="2"/>
            <w:vMerge/>
            <w:tcBorders>
              <w:left w:val="nil"/>
              <w:bottom w:val="single" w:sz="4" w:space="0" w:color="auto"/>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1418" w:type="dxa"/>
            <w:gridSpan w:val="2"/>
            <w:vMerge/>
            <w:tcBorders>
              <w:left w:val="nil"/>
              <w:bottom w:val="single" w:sz="4" w:space="0" w:color="auto"/>
              <w:right w:val="single" w:sz="4" w:space="0" w:color="auto"/>
            </w:tcBorders>
            <w:shd w:val="clear" w:color="auto" w:fill="auto"/>
            <w:noWrap/>
          </w:tcPr>
          <w:p w:rsidR="008F1A23" w:rsidRPr="00B61371" w:rsidRDefault="008F1A23" w:rsidP="00B327F3">
            <w:pPr>
              <w:jc w:val="center"/>
              <w:rPr>
                <w:rFonts w:ascii="Times New Roman" w:hAnsi="Times New Roman"/>
                <w:bCs/>
                <w:sz w:val="22"/>
                <w:szCs w:val="22"/>
              </w:rPr>
            </w:pPr>
          </w:p>
        </w:tc>
        <w:tc>
          <w:tcPr>
            <w:tcW w:w="1842" w:type="dxa"/>
            <w:gridSpan w:val="2"/>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Цинк</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0,029</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jc w:val="center"/>
              <w:rPr>
                <w:rFonts w:ascii="Times New Roman" w:hAnsi="Times New Roman"/>
                <w:bCs/>
                <w:sz w:val="22"/>
                <w:szCs w:val="22"/>
                <w:lang w:val="kk-KZ"/>
              </w:rPr>
            </w:pPr>
            <w:r w:rsidRPr="00B61371">
              <w:rPr>
                <w:rFonts w:ascii="Times New Roman" w:hAnsi="Times New Roman"/>
                <w:bCs/>
                <w:sz w:val="22"/>
                <w:szCs w:val="22"/>
                <w:lang w:val="kk-KZ"/>
              </w:rPr>
              <w:t>2,9</w:t>
            </w:r>
          </w:p>
        </w:tc>
      </w:tr>
      <w:tr w:rsidR="008F1A23" w:rsidRPr="00B61371" w:rsidTr="00B327F3">
        <w:tblPrEx>
          <w:tblLook w:val="04A0"/>
        </w:tblPrEx>
        <w:trPr>
          <w:gridAfter w:val="4"/>
          <w:wAfter w:w="1689" w:type="dxa"/>
          <w:trHeight w:val="241"/>
        </w:trPr>
        <w:tc>
          <w:tcPr>
            <w:tcW w:w="1701" w:type="dxa"/>
            <w:gridSpan w:val="2"/>
            <w:vMerge w:val="restart"/>
            <w:tcBorders>
              <w:top w:val="single" w:sz="4" w:space="0" w:color="auto"/>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оз. Шолак, (Карагандин-ская)</w:t>
            </w:r>
          </w:p>
        </w:tc>
        <w:tc>
          <w:tcPr>
            <w:tcW w:w="1276" w:type="dxa"/>
            <w:gridSpan w:val="2"/>
            <w:tcBorders>
              <w:top w:val="single" w:sz="4" w:space="0" w:color="auto"/>
              <w:left w:val="nil"/>
              <w:bottom w:val="single" w:sz="4" w:space="0" w:color="auto"/>
              <w:right w:val="single" w:sz="4" w:space="0" w:color="auto"/>
            </w:tcBorders>
            <w:shd w:val="clear" w:color="auto" w:fill="auto"/>
            <w:noWrap/>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8,28 (норматив-но-чистая)</w:t>
            </w:r>
          </w:p>
        </w:tc>
        <w:tc>
          <w:tcPr>
            <w:tcW w:w="1417" w:type="dxa"/>
            <w:gridSpan w:val="2"/>
            <w:tcBorders>
              <w:top w:val="single" w:sz="4" w:space="0" w:color="auto"/>
              <w:left w:val="nil"/>
              <w:bottom w:val="single" w:sz="4" w:space="0" w:color="auto"/>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w:t>
            </w:r>
          </w:p>
        </w:tc>
        <w:tc>
          <w:tcPr>
            <w:tcW w:w="1418" w:type="dxa"/>
            <w:gridSpan w:val="2"/>
            <w:tcBorders>
              <w:top w:val="single" w:sz="4" w:space="0" w:color="auto"/>
              <w:left w:val="nil"/>
              <w:bottom w:val="single" w:sz="4" w:space="0" w:color="auto"/>
              <w:right w:val="single" w:sz="4" w:space="0" w:color="auto"/>
            </w:tcBorders>
            <w:shd w:val="clear" w:color="auto" w:fill="auto"/>
            <w:noWrap/>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9,54</w:t>
            </w:r>
          </w:p>
          <w:p w:rsidR="008F1A23" w:rsidRPr="00B61371" w:rsidRDefault="008F1A23" w:rsidP="00B327F3">
            <w:pPr>
              <w:jc w:val="center"/>
              <w:rPr>
                <w:rFonts w:ascii="Times New Roman" w:hAnsi="Times New Roman"/>
                <w:sz w:val="22"/>
                <w:szCs w:val="22"/>
              </w:rPr>
            </w:pPr>
            <w:r w:rsidRPr="00B61371">
              <w:rPr>
                <w:rFonts w:ascii="Times New Roman" w:hAnsi="Times New Roman"/>
                <w:bCs/>
                <w:sz w:val="22"/>
                <w:szCs w:val="22"/>
              </w:rPr>
              <w:t>(норматив-но-чистая)</w:t>
            </w:r>
          </w:p>
        </w:tc>
        <w:tc>
          <w:tcPr>
            <w:tcW w:w="1842" w:type="dxa"/>
            <w:gridSpan w:val="2"/>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Растворенный кислород</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9,54</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jc w:val="center"/>
              <w:rPr>
                <w:rFonts w:ascii="Times New Roman" w:hAnsi="Times New Roman"/>
                <w:bCs/>
                <w:sz w:val="22"/>
                <w:szCs w:val="22"/>
                <w:lang w:val="kk-KZ"/>
              </w:rPr>
            </w:pPr>
            <w:r w:rsidRPr="00B61371">
              <w:rPr>
                <w:rFonts w:ascii="Times New Roman" w:hAnsi="Times New Roman"/>
                <w:bCs/>
                <w:sz w:val="22"/>
                <w:szCs w:val="22"/>
                <w:lang w:val="kk-KZ"/>
              </w:rPr>
              <w:t>-</w:t>
            </w:r>
          </w:p>
        </w:tc>
      </w:tr>
      <w:tr w:rsidR="008F1A23" w:rsidRPr="00B61371" w:rsidTr="00B327F3">
        <w:tblPrEx>
          <w:tblLook w:val="04A0"/>
        </w:tblPrEx>
        <w:trPr>
          <w:gridAfter w:val="4"/>
          <w:wAfter w:w="1689" w:type="dxa"/>
          <w:trHeight w:val="241"/>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276" w:type="dxa"/>
            <w:gridSpan w:val="2"/>
            <w:tcBorders>
              <w:top w:val="single" w:sz="4" w:space="0" w:color="auto"/>
              <w:left w:val="nil"/>
              <w:bottom w:val="single" w:sz="4" w:space="0" w:color="auto"/>
              <w:right w:val="single" w:sz="4" w:space="0" w:color="auto"/>
            </w:tcBorders>
            <w:shd w:val="clear" w:color="auto" w:fill="auto"/>
            <w:noWrap/>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1,82</w:t>
            </w:r>
          </w:p>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(норматив-но-чистая)</w:t>
            </w:r>
          </w:p>
        </w:tc>
        <w:tc>
          <w:tcPr>
            <w:tcW w:w="1417" w:type="dxa"/>
            <w:gridSpan w:val="2"/>
            <w:tcBorders>
              <w:top w:val="single" w:sz="4" w:space="0" w:color="auto"/>
              <w:left w:val="nil"/>
              <w:bottom w:val="single" w:sz="4" w:space="0" w:color="auto"/>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w:t>
            </w:r>
          </w:p>
        </w:tc>
        <w:tc>
          <w:tcPr>
            <w:tcW w:w="1418" w:type="dxa"/>
            <w:gridSpan w:val="2"/>
            <w:tcBorders>
              <w:top w:val="single" w:sz="4" w:space="0" w:color="auto"/>
              <w:left w:val="nil"/>
              <w:bottom w:val="single" w:sz="4" w:space="0" w:color="auto"/>
              <w:right w:val="single" w:sz="4" w:space="0" w:color="auto"/>
            </w:tcBorders>
            <w:shd w:val="clear" w:color="auto" w:fill="auto"/>
            <w:noWrap/>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2,48</w:t>
            </w:r>
          </w:p>
          <w:p w:rsidR="008F1A23" w:rsidRPr="00B61371" w:rsidRDefault="008F1A23" w:rsidP="00B327F3">
            <w:pPr>
              <w:jc w:val="center"/>
              <w:rPr>
                <w:rFonts w:ascii="Times New Roman" w:hAnsi="Times New Roman"/>
                <w:sz w:val="22"/>
                <w:szCs w:val="22"/>
              </w:rPr>
            </w:pPr>
            <w:r w:rsidRPr="00B61371">
              <w:rPr>
                <w:rFonts w:ascii="Times New Roman" w:hAnsi="Times New Roman"/>
                <w:bCs/>
                <w:sz w:val="22"/>
                <w:szCs w:val="22"/>
              </w:rPr>
              <w:t>(норматив-но-чистая)</w:t>
            </w:r>
          </w:p>
        </w:tc>
        <w:tc>
          <w:tcPr>
            <w:tcW w:w="1842" w:type="dxa"/>
            <w:gridSpan w:val="2"/>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БПК</w:t>
            </w:r>
            <w:r w:rsidRPr="00B61371">
              <w:rPr>
                <w:rFonts w:ascii="Times New Roman" w:hAnsi="Times New Roman"/>
                <w:sz w:val="22"/>
                <w:szCs w:val="22"/>
                <w:vertAlign w:val="subscript"/>
              </w:rPr>
              <w:t>5</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2,48</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jc w:val="center"/>
              <w:rPr>
                <w:rFonts w:ascii="Times New Roman" w:hAnsi="Times New Roman"/>
                <w:bCs/>
                <w:sz w:val="22"/>
                <w:szCs w:val="22"/>
                <w:lang w:val="kk-KZ"/>
              </w:rPr>
            </w:pPr>
            <w:r w:rsidRPr="00B61371">
              <w:rPr>
                <w:rFonts w:ascii="Times New Roman" w:hAnsi="Times New Roman"/>
                <w:bCs/>
                <w:sz w:val="22"/>
                <w:szCs w:val="22"/>
                <w:lang w:val="kk-KZ"/>
              </w:rPr>
              <w:t>-</w:t>
            </w:r>
          </w:p>
        </w:tc>
      </w:tr>
      <w:tr w:rsidR="008F1A23" w:rsidRPr="00B61371" w:rsidTr="00B327F3">
        <w:tblPrEx>
          <w:tblLook w:val="04A0"/>
        </w:tblPrEx>
        <w:trPr>
          <w:gridAfter w:val="4"/>
          <w:wAfter w:w="1689" w:type="dxa"/>
          <w:trHeight w:val="144"/>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276" w:type="dxa"/>
            <w:gridSpan w:val="2"/>
            <w:vMerge w:val="restart"/>
            <w:tcBorders>
              <w:top w:val="single" w:sz="4" w:space="0" w:color="auto"/>
              <w:left w:val="nil"/>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4,51 (высокого уровня загрязнения)</w:t>
            </w:r>
          </w:p>
        </w:tc>
        <w:tc>
          <w:tcPr>
            <w:tcW w:w="1417" w:type="dxa"/>
            <w:gridSpan w:val="2"/>
            <w:vMerge w:val="restart"/>
            <w:tcBorders>
              <w:top w:val="single" w:sz="4" w:space="0" w:color="auto"/>
              <w:left w:val="nil"/>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w:t>
            </w:r>
          </w:p>
        </w:tc>
        <w:tc>
          <w:tcPr>
            <w:tcW w:w="1418" w:type="dxa"/>
            <w:gridSpan w:val="2"/>
            <w:vMerge w:val="restart"/>
            <w:tcBorders>
              <w:top w:val="single" w:sz="4" w:space="0" w:color="auto"/>
              <w:left w:val="nil"/>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3,85</w:t>
            </w:r>
          </w:p>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(высокого уровня загрязнения)</w:t>
            </w:r>
          </w:p>
          <w:p w:rsidR="008F1A23" w:rsidRPr="00B61371" w:rsidRDefault="008F1A23" w:rsidP="00B327F3">
            <w:pPr>
              <w:jc w:val="center"/>
              <w:rPr>
                <w:rFonts w:ascii="Times New Roman" w:hAnsi="Times New Roman"/>
                <w:sz w:val="22"/>
                <w:szCs w:val="22"/>
              </w:rPr>
            </w:pPr>
          </w:p>
        </w:tc>
        <w:tc>
          <w:tcPr>
            <w:tcW w:w="3969" w:type="dxa"/>
            <w:gridSpan w:val="5"/>
            <w:tcBorders>
              <w:top w:val="single" w:sz="4" w:space="0" w:color="auto"/>
              <w:left w:val="nil"/>
              <w:bottom w:val="single" w:sz="4" w:space="0" w:color="auto"/>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r w:rsidRPr="00B61371">
              <w:rPr>
                <w:rFonts w:ascii="Times New Roman" w:hAnsi="Times New Roman"/>
                <w:b/>
                <w:sz w:val="22"/>
                <w:szCs w:val="22"/>
              </w:rPr>
              <w:t>главные  ионы</w:t>
            </w:r>
          </w:p>
        </w:tc>
      </w:tr>
      <w:tr w:rsidR="008F1A23" w:rsidRPr="00B61371" w:rsidTr="00B327F3">
        <w:tblPrEx>
          <w:tblLook w:val="04A0"/>
        </w:tblPrEx>
        <w:trPr>
          <w:gridAfter w:val="4"/>
          <w:wAfter w:w="1689" w:type="dxa"/>
          <w:trHeight w:val="282"/>
        </w:trPr>
        <w:tc>
          <w:tcPr>
            <w:tcW w:w="1701" w:type="dxa"/>
            <w:gridSpan w:val="2"/>
            <w:vMerge/>
            <w:tcBorders>
              <w:left w:val="single" w:sz="4" w:space="0" w:color="auto"/>
              <w:bottom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276" w:type="dxa"/>
            <w:gridSpan w:val="2"/>
            <w:vMerge/>
            <w:tcBorders>
              <w:left w:val="nil"/>
              <w:bottom w:val="single" w:sz="4" w:space="0" w:color="auto"/>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1417" w:type="dxa"/>
            <w:gridSpan w:val="2"/>
            <w:vMerge/>
            <w:tcBorders>
              <w:left w:val="nil"/>
              <w:bottom w:val="single" w:sz="4" w:space="0" w:color="auto"/>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1418" w:type="dxa"/>
            <w:gridSpan w:val="2"/>
            <w:vMerge/>
            <w:tcBorders>
              <w:left w:val="nil"/>
              <w:bottom w:val="single" w:sz="4" w:space="0" w:color="auto"/>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1842" w:type="dxa"/>
            <w:gridSpan w:val="2"/>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Сульфаты</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427</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4,3</w:t>
            </w:r>
          </w:p>
        </w:tc>
      </w:tr>
      <w:tr w:rsidR="008F1A23" w:rsidRPr="00B61371" w:rsidTr="00B327F3">
        <w:tblPrEx>
          <w:tblLook w:val="04A0"/>
        </w:tblPrEx>
        <w:trPr>
          <w:gridAfter w:val="4"/>
          <w:wAfter w:w="1689" w:type="dxa"/>
          <w:trHeight w:val="70"/>
        </w:trPr>
        <w:tc>
          <w:tcPr>
            <w:tcW w:w="1701" w:type="dxa"/>
            <w:gridSpan w:val="2"/>
            <w:vMerge/>
            <w:tcBorders>
              <w:left w:val="single" w:sz="4" w:space="0" w:color="auto"/>
              <w:bottom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276" w:type="dxa"/>
            <w:gridSpan w:val="2"/>
            <w:vMerge/>
            <w:tcBorders>
              <w:left w:val="nil"/>
              <w:bottom w:val="single" w:sz="4" w:space="0" w:color="auto"/>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1417" w:type="dxa"/>
            <w:gridSpan w:val="2"/>
            <w:vMerge/>
            <w:tcBorders>
              <w:left w:val="nil"/>
              <w:bottom w:val="single" w:sz="4" w:space="0" w:color="auto"/>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1418" w:type="dxa"/>
            <w:gridSpan w:val="2"/>
            <w:vMerge/>
            <w:tcBorders>
              <w:left w:val="nil"/>
              <w:bottom w:val="single" w:sz="4" w:space="0" w:color="auto"/>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3969" w:type="dxa"/>
            <w:gridSpan w:val="5"/>
            <w:tcBorders>
              <w:top w:val="single" w:sz="4" w:space="0" w:color="auto"/>
              <w:left w:val="nil"/>
              <w:right w:val="single" w:sz="4" w:space="0" w:color="auto"/>
            </w:tcBorders>
            <w:shd w:val="clear" w:color="auto" w:fill="auto"/>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b/>
                <w:sz w:val="22"/>
                <w:szCs w:val="22"/>
              </w:rPr>
              <w:t>тяжелые металлы</w:t>
            </w:r>
          </w:p>
        </w:tc>
      </w:tr>
      <w:tr w:rsidR="008F1A23" w:rsidRPr="00B61371" w:rsidTr="00B327F3">
        <w:tblPrEx>
          <w:tblLook w:val="04A0"/>
        </w:tblPrEx>
        <w:trPr>
          <w:gridAfter w:val="4"/>
          <w:wAfter w:w="1689" w:type="dxa"/>
          <w:trHeight w:val="270"/>
        </w:trPr>
        <w:tc>
          <w:tcPr>
            <w:tcW w:w="1701" w:type="dxa"/>
            <w:gridSpan w:val="2"/>
            <w:vMerge/>
            <w:tcBorders>
              <w:left w:val="single" w:sz="4" w:space="0" w:color="auto"/>
              <w:bottom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276" w:type="dxa"/>
            <w:gridSpan w:val="2"/>
            <w:vMerge/>
            <w:tcBorders>
              <w:left w:val="nil"/>
              <w:bottom w:val="single" w:sz="4" w:space="0" w:color="auto"/>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1417" w:type="dxa"/>
            <w:gridSpan w:val="2"/>
            <w:vMerge/>
            <w:tcBorders>
              <w:left w:val="nil"/>
              <w:bottom w:val="single" w:sz="4" w:space="0" w:color="auto"/>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1418" w:type="dxa"/>
            <w:gridSpan w:val="2"/>
            <w:vMerge/>
            <w:tcBorders>
              <w:left w:val="nil"/>
              <w:bottom w:val="single" w:sz="4" w:space="0" w:color="auto"/>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1842" w:type="dxa"/>
            <w:gridSpan w:val="2"/>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Марганец</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0,072</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7,2</w:t>
            </w:r>
          </w:p>
        </w:tc>
      </w:tr>
      <w:tr w:rsidR="008F1A23" w:rsidRPr="00B61371" w:rsidTr="00B327F3">
        <w:tblPrEx>
          <w:tblLook w:val="04A0"/>
        </w:tblPrEx>
        <w:trPr>
          <w:gridAfter w:val="4"/>
          <w:wAfter w:w="1689" w:type="dxa"/>
          <w:trHeight w:val="270"/>
        </w:trPr>
        <w:tc>
          <w:tcPr>
            <w:tcW w:w="1701" w:type="dxa"/>
            <w:gridSpan w:val="2"/>
            <w:vMerge/>
            <w:tcBorders>
              <w:left w:val="single" w:sz="4" w:space="0" w:color="auto"/>
              <w:bottom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276" w:type="dxa"/>
            <w:gridSpan w:val="2"/>
            <w:vMerge/>
            <w:tcBorders>
              <w:left w:val="nil"/>
              <w:bottom w:val="single" w:sz="4" w:space="0" w:color="auto"/>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1417" w:type="dxa"/>
            <w:gridSpan w:val="2"/>
            <w:vMerge/>
            <w:tcBorders>
              <w:left w:val="nil"/>
              <w:bottom w:val="single" w:sz="4" w:space="0" w:color="auto"/>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1418" w:type="dxa"/>
            <w:gridSpan w:val="2"/>
            <w:vMerge/>
            <w:tcBorders>
              <w:left w:val="nil"/>
              <w:bottom w:val="single" w:sz="4" w:space="0" w:color="auto"/>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1842" w:type="dxa"/>
            <w:gridSpan w:val="2"/>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Медь</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0,0017</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1,7</w:t>
            </w:r>
          </w:p>
        </w:tc>
      </w:tr>
      <w:tr w:rsidR="008F1A23" w:rsidRPr="00B61371" w:rsidTr="00B327F3">
        <w:tblPrEx>
          <w:tblLook w:val="04A0"/>
        </w:tblPrEx>
        <w:trPr>
          <w:gridAfter w:val="4"/>
          <w:wAfter w:w="1689" w:type="dxa"/>
          <w:trHeight w:val="273"/>
        </w:trPr>
        <w:tc>
          <w:tcPr>
            <w:tcW w:w="1701" w:type="dxa"/>
            <w:gridSpan w:val="2"/>
            <w:vMerge/>
            <w:tcBorders>
              <w:left w:val="single" w:sz="4" w:space="0" w:color="auto"/>
              <w:bottom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276" w:type="dxa"/>
            <w:gridSpan w:val="2"/>
            <w:vMerge/>
            <w:tcBorders>
              <w:left w:val="nil"/>
              <w:bottom w:val="single" w:sz="4" w:space="0" w:color="auto"/>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1417" w:type="dxa"/>
            <w:gridSpan w:val="2"/>
            <w:vMerge/>
            <w:tcBorders>
              <w:left w:val="nil"/>
              <w:bottom w:val="single" w:sz="4" w:space="0" w:color="auto"/>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1418" w:type="dxa"/>
            <w:gridSpan w:val="2"/>
            <w:vMerge/>
            <w:tcBorders>
              <w:left w:val="nil"/>
              <w:bottom w:val="single" w:sz="4" w:space="0" w:color="auto"/>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1842" w:type="dxa"/>
            <w:gridSpan w:val="2"/>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Цинк</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0,012</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1,2</w:t>
            </w:r>
          </w:p>
        </w:tc>
      </w:tr>
      <w:tr w:rsidR="008F1A23" w:rsidRPr="00B61371" w:rsidTr="00B327F3">
        <w:tblPrEx>
          <w:tblLook w:val="04A0"/>
        </w:tblPrEx>
        <w:trPr>
          <w:gridAfter w:val="4"/>
          <w:wAfter w:w="1689" w:type="dxa"/>
          <w:trHeight w:val="255"/>
        </w:trPr>
        <w:tc>
          <w:tcPr>
            <w:tcW w:w="1701" w:type="dxa"/>
            <w:gridSpan w:val="2"/>
            <w:vMerge w:val="restart"/>
            <w:tcBorders>
              <w:top w:val="single" w:sz="4" w:space="0" w:color="auto"/>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оз. Есей, (Карагандин-ская)</w:t>
            </w:r>
          </w:p>
        </w:tc>
        <w:tc>
          <w:tcPr>
            <w:tcW w:w="1276" w:type="dxa"/>
            <w:gridSpan w:val="2"/>
            <w:tcBorders>
              <w:top w:val="single" w:sz="4" w:space="0" w:color="auto"/>
              <w:left w:val="nil"/>
              <w:bottom w:val="single" w:sz="4" w:space="0" w:color="auto"/>
              <w:right w:val="single" w:sz="4" w:space="0" w:color="auto"/>
            </w:tcBorders>
            <w:shd w:val="clear" w:color="auto" w:fill="auto"/>
            <w:noWrap/>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9,32 (норматив-но-чистая)</w:t>
            </w:r>
          </w:p>
        </w:tc>
        <w:tc>
          <w:tcPr>
            <w:tcW w:w="1417" w:type="dxa"/>
            <w:gridSpan w:val="2"/>
            <w:tcBorders>
              <w:top w:val="single" w:sz="4" w:space="0" w:color="auto"/>
              <w:left w:val="nil"/>
              <w:bottom w:val="single" w:sz="4" w:space="0" w:color="auto"/>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w:t>
            </w:r>
          </w:p>
        </w:tc>
        <w:tc>
          <w:tcPr>
            <w:tcW w:w="1418" w:type="dxa"/>
            <w:gridSpan w:val="2"/>
            <w:tcBorders>
              <w:top w:val="single" w:sz="4" w:space="0" w:color="auto"/>
              <w:left w:val="nil"/>
              <w:bottom w:val="single" w:sz="4" w:space="0" w:color="auto"/>
              <w:right w:val="single" w:sz="4" w:space="0" w:color="auto"/>
            </w:tcBorders>
            <w:shd w:val="clear" w:color="auto" w:fill="auto"/>
            <w:noWrap/>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8,79</w:t>
            </w:r>
          </w:p>
          <w:p w:rsidR="008F1A23" w:rsidRPr="00B61371" w:rsidRDefault="008F1A23" w:rsidP="00B327F3">
            <w:pPr>
              <w:jc w:val="center"/>
              <w:rPr>
                <w:rFonts w:ascii="Times New Roman" w:hAnsi="Times New Roman"/>
                <w:sz w:val="22"/>
                <w:szCs w:val="22"/>
              </w:rPr>
            </w:pPr>
            <w:r w:rsidRPr="00B61371">
              <w:rPr>
                <w:rFonts w:ascii="Times New Roman" w:hAnsi="Times New Roman"/>
                <w:bCs/>
                <w:sz w:val="22"/>
                <w:szCs w:val="22"/>
              </w:rPr>
              <w:t>(норматив-но-чистая)</w:t>
            </w:r>
          </w:p>
        </w:tc>
        <w:tc>
          <w:tcPr>
            <w:tcW w:w="1842" w:type="dxa"/>
            <w:gridSpan w:val="2"/>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Растворенный кислород</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8,79</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jc w:val="center"/>
              <w:rPr>
                <w:rFonts w:ascii="Times New Roman" w:hAnsi="Times New Roman"/>
                <w:bCs/>
                <w:sz w:val="22"/>
                <w:szCs w:val="22"/>
                <w:lang w:val="kk-KZ"/>
              </w:rPr>
            </w:pPr>
            <w:r w:rsidRPr="00B61371">
              <w:rPr>
                <w:rFonts w:ascii="Times New Roman" w:hAnsi="Times New Roman"/>
                <w:bCs/>
                <w:sz w:val="22"/>
                <w:szCs w:val="22"/>
                <w:lang w:val="kk-KZ"/>
              </w:rPr>
              <w:t>-</w:t>
            </w:r>
          </w:p>
        </w:tc>
      </w:tr>
      <w:tr w:rsidR="008F1A23" w:rsidRPr="00B61371" w:rsidTr="00B327F3">
        <w:tblPrEx>
          <w:tblLook w:val="04A0"/>
        </w:tblPrEx>
        <w:trPr>
          <w:gridAfter w:val="4"/>
          <w:wAfter w:w="1689" w:type="dxa"/>
          <w:trHeight w:val="6"/>
        </w:trPr>
        <w:tc>
          <w:tcPr>
            <w:tcW w:w="1701" w:type="dxa"/>
            <w:gridSpan w:val="2"/>
            <w:vMerge/>
            <w:tcBorders>
              <w:top w:val="single" w:sz="4" w:space="0" w:color="auto"/>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276" w:type="dxa"/>
            <w:gridSpan w:val="2"/>
            <w:tcBorders>
              <w:top w:val="single" w:sz="4" w:space="0" w:color="auto"/>
              <w:left w:val="nil"/>
              <w:bottom w:val="single" w:sz="4" w:space="0" w:color="auto"/>
              <w:right w:val="single" w:sz="4" w:space="0" w:color="auto"/>
            </w:tcBorders>
            <w:shd w:val="clear" w:color="auto" w:fill="auto"/>
            <w:noWrap/>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2,20</w:t>
            </w:r>
          </w:p>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(норматив-но-чистая)</w:t>
            </w:r>
          </w:p>
        </w:tc>
        <w:tc>
          <w:tcPr>
            <w:tcW w:w="1417" w:type="dxa"/>
            <w:gridSpan w:val="2"/>
            <w:tcBorders>
              <w:top w:val="single" w:sz="4" w:space="0" w:color="auto"/>
              <w:left w:val="nil"/>
              <w:bottom w:val="single" w:sz="4" w:space="0" w:color="auto"/>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w:t>
            </w:r>
          </w:p>
        </w:tc>
        <w:tc>
          <w:tcPr>
            <w:tcW w:w="1418" w:type="dxa"/>
            <w:gridSpan w:val="2"/>
            <w:tcBorders>
              <w:top w:val="single" w:sz="4" w:space="0" w:color="auto"/>
              <w:left w:val="nil"/>
              <w:bottom w:val="single" w:sz="4" w:space="0" w:color="auto"/>
              <w:right w:val="single" w:sz="4" w:space="0" w:color="auto"/>
            </w:tcBorders>
            <w:shd w:val="clear" w:color="auto" w:fill="auto"/>
            <w:noWrap/>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2,48</w:t>
            </w:r>
          </w:p>
          <w:p w:rsidR="008F1A23" w:rsidRPr="00B61371" w:rsidRDefault="008F1A23" w:rsidP="00B327F3">
            <w:pPr>
              <w:jc w:val="center"/>
              <w:rPr>
                <w:rFonts w:ascii="Times New Roman" w:hAnsi="Times New Roman"/>
                <w:sz w:val="22"/>
                <w:szCs w:val="22"/>
              </w:rPr>
            </w:pPr>
            <w:r w:rsidRPr="00B61371">
              <w:rPr>
                <w:rFonts w:ascii="Times New Roman" w:hAnsi="Times New Roman"/>
                <w:bCs/>
                <w:sz w:val="22"/>
                <w:szCs w:val="22"/>
              </w:rPr>
              <w:t>(норматив-но-чистая)</w:t>
            </w:r>
          </w:p>
        </w:tc>
        <w:tc>
          <w:tcPr>
            <w:tcW w:w="1842" w:type="dxa"/>
            <w:gridSpan w:val="2"/>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БПК</w:t>
            </w:r>
            <w:r w:rsidRPr="00B61371">
              <w:rPr>
                <w:rFonts w:ascii="Times New Roman" w:hAnsi="Times New Roman"/>
                <w:sz w:val="22"/>
                <w:szCs w:val="22"/>
                <w:vertAlign w:val="subscript"/>
              </w:rPr>
              <w:t>5</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2,48</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jc w:val="center"/>
              <w:rPr>
                <w:rFonts w:ascii="Times New Roman" w:hAnsi="Times New Roman"/>
                <w:bCs/>
                <w:sz w:val="22"/>
                <w:szCs w:val="22"/>
                <w:lang w:val="kk-KZ"/>
              </w:rPr>
            </w:pPr>
            <w:r w:rsidRPr="00B61371">
              <w:rPr>
                <w:rFonts w:ascii="Times New Roman" w:hAnsi="Times New Roman"/>
                <w:bCs/>
                <w:sz w:val="22"/>
                <w:szCs w:val="22"/>
                <w:lang w:val="kk-KZ"/>
              </w:rPr>
              <w:t>-</w:t>
            </w:r>
          </w:p>
        </w:tc>
      </w:tr>
      <w:tr w:rsidR="008F1A23" w:rsidRPr="00B61371" w:rsidTr="00B327F3">
        <w:tblPrEx>
          <w:tblLook w:val="04A0"/>
        </w:tblPrEx>
        <w:trPr>
          <w:gridAfter w:val="4"/>
          <w:wAfter w:w="1689" w:type="dxa"/>
          <w:trHeight w:val="273"/>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276" w:type="dxa"/>
            <w:gridSpan w:val="2"/>
            <w:vMerge w:val="restart"/>
            <w:tcBorders>
              <w:top w:val="single" w:sz="4" w:space="0" w:color="auto"/>
              <w:left w:val="nil"/>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4,02 (высокого уровня загрязнения)</w:t>
            </w:r>
          </w:p>
        </w:tc>
        <w:tc>
          <w:tcPr>
            <w:tcW w:w="1417" w:type="dxa"/>
            <w:gridSpan w:val="2"/>
            <w:vMerge w:val="restart"/>
            <w:tcBorders>
              <w:top w:val="single" w:sz="4" w:space="0" w:color="auto"/>
              <w:left w:val="nil"/>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w:t>
            </w:r>
          </w:p>
        </w:tc>
        <w:tc>
          <w:tcPr>
            <w:tcW w:w="1418" w:type="dxa"/>
            <w:gridSpan w:val="2"/>
            <w:vMerge w:val="restart"/>
            <w:tcBorders>
              <w:top w:val="single" w:sz="4" w:space="0" w:color="auto"/>
              <w:left w:val="nil"/>
              <w:right w:val="single" w:sz="4" w:space="0" w:color="auto"/>
            </w:tcBorders>
            <w:shd w:val="clear" w:color="auto" w:fill="auto"/>
            <w:noWrap/>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1,93</w:t>
            </w:r>
          </w:p>
          <w:p w:rsidR="008F1A23" w:rsidRPr="00B61371" w:rsidRDefault="008F1A23" w:rsidP="00B327F3">
            <w:pPr>
              <w:jc w:val="center"/>
              <w:rPr>
                <w:rFonts w:ascii="Times New Roman" w:hAnsi="Times New Roman"/>
                <w:sz w:val="22"/>
                <w:szCs w:val="22"/>
              </w:rPr>
            </w:pPr>
            <w:r w:rsidRPr="00B61371">
              <w:rPr>
                <w:rFonts w:ascii="Times New Roman" w:hAnsi="Times New Roman"/>
                <w:bCs/>
                <w:sz w:val="22"/>
                <w:szCs w:val="22"/>
              </w:rPr>
              <w:t>(умеренно-го уровня загрязнения)</w:t>
            </w:r>
          </w:p>
        </w:tc>
        <w:tc>
          <w:tcPr>
            <w:tcW w:w="3969" w:type="dxa"/>
            <w:gridSpan w:val="5"/>
            <w:tcBorders>
              <w:top w:val="single" w:sz="4" w:space="0" w:color="auto"/>
              <w:left w:val="nil"/>
              <w:bottom w:val="single" w:sz="4" w:space="0" w:color="auto"/>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r w:rsidRPr="00B61371">
              <w:rPr>
                <w:rFonts w:ascii="Times New Roman" w:hAnsi="Times New Roman"/>
                <w:b/>
                <w:sz w:val="22"/>
                <w:szCs w:val="22"/>
              </w:rPr>
              <w:t>главные ионы</w:t>
            </w:r>
          </w:p>
        </w:tc>
      </w:tr>
      <w:tr w:rsidR="008F1A23" w:rsidRPr="00B61371" w:rsidTr="00B327F3">
        <w:tblPrEx>
          <w:tblLook w:val="04A0"/>
        </w:tblPrEx>
        <w:trPr>
          <w:gridAfter w:val="4"/>
          <w:wAfter w:w="1689" w:type="dxa"/>
          <w:trHeight w:val="273"/>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276" w:type="dxa"/>
            <w:gridSpan w:val="2"/>
            <w:vMerge/>
            <w:tcBorders>
              <w:left w:val="nil"/>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1417" w:type="dxa"/>
            <w:gridSpan w:val="2"/>
            <w:vMerge/>
            <w:tcBorders>
              <w:left w:val="nil"/>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1418" w:type="dxa"/>
            <w:gridSpan w:val="2"/>
            <w:vMerge/>
            <w:tcBorders>
              <w:left w:val="nil"/>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1842" w:type="dxa"/>
            <w:gridSpan w:val="2"/>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Хлориды</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709</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2,4</w:t>
            </w:r>
          </w:p>
        </w:tc>
      </w:tr>
      <w:tr w:rsidR="008F1A23" w:rsidRPr="00B61371" w:rsidTr="00B327F3">
        <w:tblPrEx>
          <w:tblLook w:val="04A0"/>
        </w:tblPrEx>
        <w:trPr>
          <w:gridAfter w:val="4"/>
          <w:wAfter w:w="1689" w:type="dxa"/>
          <w:trHeight w:val="273"/>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276" w:type="dxa"/>
            <w:gridSpan w:val="2"/>
            <w:vMerge/>
            <w:tcBorders>
              <w:left w:val="nil"/>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1417" w:type="dxa"/>
            <w:gridSpan w:val="2"/>
            <w:vMerge/>
            <w:tcBorders>
              <w:left w:val="nil"/>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1418" w:type="dxa"/>
            <w:gridSpan w:val="2"/>
            <w:vMerge/>
            <w:tcBorders>
              <w:left w:val="nil"/>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1842" w:type="dxa"/>
            <w:gridSpan w:val="2"/>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Сульфаты</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474</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4,7</w:t>
            </w:r>
          </w:p>
        </w:tc>
      </w:tr>
      <w:tr w:rsidR="008F1A23" w:rsidRPr="00B61371" w:rsidTr="00B327F3">
        <w:tblPrEx>
          <w:tblLook w:val="04A0"/>
        </w:tblPrEx>
        <w:trPr>
          <w:gridAfter w:val="4"/>
          <w:wAfter w:w="1689" w:type="dxa"/>
          <w:trHeight w:val="273"/>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276" w:type="dxa"/>
            <w:gridSpan w:val="2"/>
            <w:vMerge/>
            <w:tcBorders>
              <w:left w:val="nil"/>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1417" w:type="dxa"/>
            <w:gridSpan w:val="2"/>
            <w:vMerge/>
            <w:tcBorders>
              <w:left w:val="nil"/>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1418" w:type="dxa"/>
            <w:gridSpan w:val="2"/>
            <w:vMerge/>
            <w:tcBorders>
              <w:left w:val="nil"/>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1842" w:type="dxa"/>
            <w:gridSpan w:val="2"/>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Магний</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90,3</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2,3</w:t>
            </w:r>
          </w:p>
        </w:tc>
      </w:tr>
      <w:tr w:rsidR="008F1A23" w:rsidRPr="00B61371" w:rsidTr="00B327F3">
        <w:tblPrEx>
          <w:tblLook w:val="04A0"/>
        </w:tblPrEx>
        <w:trPr>
          <w:gridAfter w:val="4"/>
          <w:wAfter w:w="1689" w:type="dxa"/>
          <w:trHeight w:val="273"/>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276" w:type="dxa"/>
            <w:gridSpan w:val="2"/>
            <w:vMerge/>
            <w:tcBorders>
              <w:left w:val="nil"/>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1417" w:type="dxa"/>
            <w:gridSpan w:val="2"/>
            <w:vMerge/>
            <w:tcBorders>
              <w:left w:val="nil"/>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1418" w:type="dxa"/>
            <w:gridSpan w:val="2"/>
            <w:vMerge/>
            <w:tcBorders>
              <w:left w:val="nil"/>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3969" w:type="dxa"/>
            <w:gridSpan w:val="5"/>
            <w:tcBorders>
              <w:top w:val="single" w:sz="4" w:space="0" w:color="auto"/>
              <w:left w:val="nil"/>
              <w:bottom w:val="single" w:sz="4" w:space="0" w:color="auto"/>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r w:rsidRPr="00B61371">
              <w:rPr>
                <w:rFonts w:ascii="Times New Roman" w:hAnsi="Times New Roman"/>
                <w:b/>
                <w:sz w:val="22"/>
                <w:szCs w:val="22"/>
              </w:rPr>
              <w:t>биогенные вещества</w:t>
            </w:r>
          </w:p>
        </w:tc>
      </w:tr>
      <w:tr w:rsidR="008F1A23" w:rsidRPr="00B61371" w:rsidTr="00B327F3">
        <w:tblPrEx>
          <w:tblLook w:val="04A0"/>
        </w:tblPrEx>
        <w:trPr>
          <w:gridAfter w:val="4"/>
          <w:wAfter w:w="1689" w:type="dxa"/>
          <w:trHeight w:val="273"/>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276" w:type="dxa"/>
            <w:gridSpan w:val="2"/>
            <w:vMerge/>
            <w:tcBorders>
              <w:left w:val="nil"/>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1417" w:type="dxa"/>
            <w:gridSpan w:val="2"/>
            <w:vMerge/>
            <w:tcBorders>
              <w:left w:val="nil"/>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1418" w:type="dxa"/>
            <w:gridSpan w:val="2"/>
            <w:vMerge/>
            <w:tcBorders>
              <w:left w:val="nil"/>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1842" w:type="dxa"/>
            <w:gridSpan w:val="2"/>
            <w:tcBorders>
              <w:top w:val="single" w:sz="4" w:space="0" w:color="auto"/>
              <w:left w:val="nil"/>
              <w:bottom w:val="single" w:sz="4" w:space="0" w:color="auto"/>
              <w:right w:val="single" w:sz="4" w:space="0" w:color="auto"/>
            </w:tcBorders>
            <w:shd w:val="clear" w:color="auto" w:fill="auto"/>
            <w:noWrap/>
          </w:tcPr>
          <w:p w:rsidR="008F1A23" w:rsidRPr="00B61371" w:rsidRDefault="008F1A23" w:rsidP="00B327F3">
            <w:pPr>
              <w:rPr>
                <w:rFonts w:ascii="Times New Roman" w:hAnsi="Times New Roman"/>
                <w:sz w:val="22"/>
                <w:szCs w:val="22"/>
                <w:vertAlign w:val="subscript"/>
                <w:lang w:val="en-US"/>
              </w:rPr>
            </w:pPr>
            <w:r w:rsidRPr="00B61371">
              <w:rPr>
                <w:rFonts w:ascii="Times New Roman" w:hAnsi="Times New Roman"/>
                <w:sz w:val="22"/>
                <w:szCs w:val="22"/>
              </w:rPr>
              <w:t>Аммоний солевой</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0,53</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1,1</w:t>
            </w:r>
          </w:p>
        </w:tc>
      </w:tr>
      <w:tr w:rsidR="008F1A23" w:rsidRPr="00B61371" w:rsidTr="00B327F3">
        <w:tblPrEx>
          <w:tblLook w:val="04A0"/>
        </w:tblPrEx>
        <w:trPr>
          <w:gridAfter w:val="4"/>
          <w:wAfter w:w="1689" w:type="dxa"/>
          <w:trHeight w:val="273"/>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276" w:type="dxa"/>
            <w:gridSpan w:val="2"/>
            <w:vMerge/>
            <w:tcBorders>
              <w:left w:val="nil"/>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1417" w:type="dxa"/>
            <w:gridSpan w:val="2"/>
            <w:vMerge/>
            <w:tcBorders>
              <w:left w:val="nil"/>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1418" w:type="dxa"/>
            <w:gridSpan w:val="2"/>
            <w:vMerge/>
            <w:tcBorders>
              <w:left w:val="nil"/>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3969" w:type="dxa"/>
            <w:gridSpan w:val="5"/>
            <w:tcBorders>
              <w:top w:val="single" w:sz="4" w:space="0" w:color="auto"/>
              <w:left w:val="nil"/>
              <w:bottom w:val="single" w:sz="4" w:space="0" w:color="auto"/>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r w:rsidRPr="00B61371">
              <w:rPr>
                <w:rFonts w:ascii="Times New Roman" w:hAnsi="Times New Roman"/>
                <w:b/>
                <w:sz w:val="22"/>
                <w:szCs w:val="22"/>
              </w:rPr>
              <w:t>тяжелые металлы</w:t>
            </w:r>
          </w:p>
        </w:tc>
      </w:tr>
      <w:tr w:rsidR="008F1A23" w:rsidRPr="00B61371" w:rsidTr="00B327F3">
        <w:tblPrEx>
          <w:tblLook w:val="04A0"/>
        </w:tblPrEx>
        <w:trPr>
          <w:gridAfter w:val="4"/>
          <w:wAfter w:w="1689" w:type="dxa"/>
          <w:trHeight w:val="273"/>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276" w:type="dxa"/>
            <w:gridSpan w:val="2"/>
            <w:vMerge/>
            <w:tcBorders>
              <w:left w:val="nil"/>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1417" w:type="dxa"/>
            <w:gridSpan w:val="2"/>
            <w:vMerge/>
            <w:tcBorders>
              <w:left w:val="nil"/>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1418" w:type="dxa"/>
            <w:gridSpan w:val="2"/>
            <w:vMerge/>
            <w:tcBorders>
              <w:left w:val="nil"/>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1842" w:type="dxa"/>
            <w:gridSpan w:val="2"/>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Марганец</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0,022</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2,2</w:t>
            </w:r>
          </w:p>
        </w:tc>
      </w:tr>
      <w:tr w:rsidR="008F1A23" w:rsidRPr="00B61371" w:rsidTr="00B327F3">
        <w:tblPrEx>
          <w:tblLook w:val="04A0"/>
        </w:tblPrEx>
        <w:trPr>
          <w:gridAfter w:val="4"/>
          <w:wAfter w:w="1689" w:type="dxa"/>
          <w:trHeight w:val="273"/>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276" w:type="dxa"/>
            <w:gridSpan w:val="2"/>
            <w:vMerge/>
            <w:tcBorders>
              <w:left w:val="nil"/>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1417" w:type="dxa"/>
            <w:gridSpan w:val="2"/>
            <w:vMerge/>
            <w:tcBorders>
              <w:left w:val="nil"/>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1418" w:type="dxa"/>
            <w:gridSpan w:val="2"/>
            <w:vMerge/>
            <w:tcBorders>
              <w:left w:val="nil"/>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1842" w:type="dxa"/>
            <w:gridSpan w:val="2"/>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Медь</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0,0012</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1,2</w:t>
            </w:r>
          </w:p>
        </w:tc>
      </w:tr>
      <w:tr w:rsidR="008F1A23" w:rsidRPr="00B61371" w:rsidTr="00B327F3">
        <w:tblPrEx>
          <w:tblLook w:val="04A0"/>
        </w:tblPrEx>
        <w:trPr>
          <w:gridAfter w:val="4"/>
          <w:wAfter w:w="1689" w:type="dxa"/>
          <w:trHeight w:val="273"/>
        </w:trPr>
        <w:tc>
          <w:tcPr>
            <w:tcW w:w="1701" w:type="dxa"/>
            <w:gridSpan w:val="2"/>
            <w:vMerge/>
            <w:tcBorders>
              <w:left w:val="single" w:sz="4" w:space="0" w:color="auto"/>
              <w:bottom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276" w:type="dxa"/>
            <w:gridSpan w:val="2"/>
            <w:vMerge/>
            <w:tcBorders>
              <w:left w:val="nil"/>
              <w:bottom w:val="single" w:sz="4" w:space="0" w:color="auto"/>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1417" w:type="dxa"/>
            <w:gridSpan w:val="2"/>
            <w:vMerge/>
            <w:tcBorders>
              <w:left w:val="nil"/>
              <w:bottom w:val="single" w:sz="4" w:space="0" w:color="auto"/>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1418" w:type="dxa"/>
            <w:gridSpan w:val="2"/>
            <w:vMerge/>
            <w:tcBorders>
              <w:left w:val="nil"/>
              <w:bottom w:val="single" w:sz="4" w:space="0" w:color="auto"/>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1842" w:type="dxa"/>
            <w:gridSpan w:val="2"/>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Цинк</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0,016</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1,6</w:t>
            </w:r>
          </w:p>
        </w:tc>
      </w:tr>
      <w:tr w:rsidR="008F1A23" w:rsidRPr="00B61371" w:rsidTr="00B327F3">
        <w:tblPrEx>
          <w:tblLook w:val="04A0"/>
        </w:tblPrEx>
        <w:trPr>
          <w:gridAfter w:val="4"/>
          <w:wAfter w:w="1689" w:type="dxa"/>
          <w:trHeight w:val="255"/>
        </w:trPr>
        <w:tc>
          <w:tcPr>
            <w:tcW w:w="1701" w:type="dxa"/>
            <w:gridSpan w:val="2"/>
            <w:vMerge w:val="restart"/>
            <w:tcBorders>
              <w:top w:val="single" w:sz="4" w:space="0" w:color="auto"/>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оз. Султанкельды (Карагандин-ская)</w:t>
            </w:r>
          </w:p>
        </w:tc>
        <w:tc>
          <w:tcPr>
            <w:tcW w:w="1276" w:type="dxa"/>
            <w:gridSpan w:val="2"/>
            <w:tcBorders>
              <w:top w:val="single" w:sz="4" w:space="0" w:color="auto"/>
              <w:left w:val="nil"/>
              <w:bottom w:val="single" w:sz="4" w:space="0" w:color="auto"/>
              <w:right w:val="single" w:sz="4" w:space="0" w:color="auto"/>
            </w:tcBorders>
            <w:shd w:val="clear" w:color="auto" w:fill="auto"/>
            <w:noWrap/>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7,60 (норматив-но-чистая)</w:t>
            </w:r>
          </w:p>
        </w:tc>
        <w:tc>
          <w:tcPr>
            <w:tcW w:w="1417" w:type="dxa"/>
            <w:gridSpan w:val="2"/>
            <w:tcBorders>
              <w:top w:val="single" w:sz="4" w:space="0" w:color="auto"/>
              <w:left w:val="nil"/>
              <w:bottom w:val="single" w:sz="4" w:space="0" w:color="auto"/>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w:t>
            </w:r>
          </w:p>
        </w:tc>
        <w:tc>
          <w:tcPr>
            <w:tcW w:w="1418" w:type="dxa"/>
            <w:gridSpan w:val="2"/>
            <w:tcBorders>
              <w:top w:val="single" w:sz="4" w:space="0" w:color="auto"/>
              <w:left w:val="nil"/>
              <w:bottom w:val="single" w:sz="4" w:space="0" w:color="auto"/>
              <w:right w:val="single" w:sz="4" w:space="0" w:color="auto"/>
            </w:tcBorders>
            <w:shd w:val="clear" w:color="auto" w:fill="auto"/>
            <w:noWrap/>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7,52</w:t>
            </w:r>
          </w:p>
          <w:p w:rsidR="008F1A23" w:rsidRPr="00B61371" w:rsidRDefault="008F1A23" w:rsidP="00B327F3">
            <w:pPr>
              <w:jc w:val="center"/>
              <w:rPr>
                <w:rFonts w:ascii="Times New Roman" w:hAnsi="Times New Roman"/>
                <w:sz w:val="22"/>
                <w:szCs w:val="22"/>
              </w:rPr>
            </w:pPr>
            <w:r w:rsidRPr="00B61371">
              <w:rPr>
                <w:rFonts w:ascii="Times New Roman" w:hAnsi="Times New Roman"/>
                <w:bCs/>
                <w:sz w:val="22"/>
                <w:szCs w:val="22"/>
              </w:rPr>
              <w:t>(норматив-но-чистая)</w:t>
            </w:r>
          </w:p>
        </w:tc>
        <w:tc>
          <w:tcPr>
            <w:tcW w:w="1842" w:type="dxa"/>
            <w:gridSpan w:val="2"/>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Растворенный кислород</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7,52</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jc w:val="center"/>
              <w:rPr>
                <w:rFonts w:ascii="Times New Roman" w:hAnsi="Times New Roman"/>
                <w:bCs/>
                <w:sz w:val="22"/>
                <w:szCs w:val="22"/>
                <w:lang w:val="kk-KZ"/>
              </w:rPr>
            </w:pPr>
            <w:r w:rsidRPr="00B61371">
              <w:rPr>
                <w:rFonts w:ascii="Times New Roman" w:hAnsi="Times New Roman"/>
                <w:bCs/>
                <w:sz w:val="22"/>
                <w:szCs w:val="22"/>
                <w:lang w:val="kk-KZ"/>
              </w:rPr>
              <w:t>-</w:t>
            </w:r>
          </w:p>
        </w:tc>
      </w:tr>
      <w:tr w:rsidR="008F1A23" w:rsidRPr="00B61371" w:rsidTr="00B327F3">
        <w:tblPrEx>
          <w:tblLook w:val="04A0"/>
        </w:tblPrEx>
        <w:trPr>
          <w:gridAfter w:val="4"/>
          <w:wAfter w:w="1689" w:type="dxa"/>
          <w:trHeight w:val="6"/>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276" w:type="dxa"/>
            <w:gridSpan w:val="2"/>
            <w:tcBorders>
              <w:top w:val="single" w:sz="4" w:space="0" w:color="auto"/>
              <w:left w:val="nil"/>
              <w:bottom w:val="single" w:sz="4" w:space="0" w:color="auto"/>
              <w:right w:val="single" w:sz="4" w:space="0" w:color="auto"/>
            </w:tcBorders>
            <w:shd w:val="clear" w:color="auto" w:fill="auto"/>
            <w:noWrap/>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2,04</w:t>
            </w:r>
          </w:p>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(норматив-но-чистая)</w:t>
            </w:r>
          </w:p>
        </w:tc>
        <w:tc>
          <w:tcPr>
            <w:tcW w:w="1417" w:type="dxa"/>
            <w:gridSpan w:val="2"/>
            <w:tcBorders>
              <w:top w:val="single" w:sz="4" w:space="0" w:color="auto"/>
              <w:left w:val="nil"/>
              <w:bottom w:val="single" w:sz="4" w:space="0" w:color="auto"/>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w:t>
            </w:r>
          </w:p>
        </w:tc>
        <w:tc>
          <w:tcPr>
            <w:tcW w:w="1418" w:type="dxa"/>
            <w:gridSpan w:val="2"/>
            <w:tcBorders>
              <w:top w:val="single" w:sz="4" w:space="0" w:color="auto"/>
              <w:left w:val="nil"/>
              <w:bottom w:val="single" w:sz="4" w:space="0" w:color="auto"/>
              <w:right w:val="single" w:sz="4" w:space="0" w:color="auto"/>
            </w:tcBorders>
            <w:shd w:val="clear" w:color="auto" w:fill="auto"/>
            <w:noWrap/>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1,95</w:t>
            </w:r>
          </w:p>
          <w:p w:rsidR="008F1A23" w:rsidRPr="00B61371" w:rsidRDefault="008F1A23" w:rsidP="00B327F3">
            <w:pPr>
              <w:jc w:val="center"/>
              <w:rPr>
                <w:rFonts w:ascii="Times New Roman" w:hAnsi="Times New Roman"/>
                <w:sz w:val="22"/>
                <w:szCs w:val="22"/>
              </w:rPr>
            </w:pPr>
            <w:r w:rsidRPr="00B61371">
              <w:rPr>
                <w:rFonts w:ascii="Times New Roman" w:hAnsi="Times New Roman"/>
                <w:bCs/>
                <w:sz w:val="22"/>
                <w:szCs w:val="22"/>
              </w:rPr>
              <w:t>(норматив-но-чистая)</w:t>
            </w:r>
          </w:p>
        </w:tc>
        <w:tc>
          <w:tcPr>
            <w:tcW w:w="1842" w:type="dxa"/>
            <w:gridSpan w:val="2"/>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БПК</w:t>
            </w:r>
            <w:r w:rsidRPr="00B61371">
              <w:rPr>
                <w:rFonts w:ascii="Times New Roman" w:hAnsi="Times New Roman"/>
                <w:sz w:val="22"/>
                <w:szCs w:val="22"/>
                <w:vertAlign w:val="subscript"/>
              </w:rPr>
              <w:t>5</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1,95</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jc w:val="center"/>
              <w:rPr>
                <w:rFonts w:ascii="Times New Roman" w:hAnsi="Times New Roman"/>
                <w:bCs/>
                <w:sz w:val="22"/>
                <w:szCs w:val="22"/>
                <w:lang w:val="kk-KZ"/>
              </w:rPr>
            </w:pPr>
            <w:r w:rsidRPr="00B61371">
              <w:rPr>
                <w:rFonts w:ascii="Times New Roman" w:hAnsi="Times New Roman"/>
                <w:bCs/>
                <w:sz w:val="22"/>
                <w:szCs w:val="22"/>
                <w:lang w:val="kk-KZ"/>
              </w:rPr>
              <w:t>-</w:t>
            </w:r>
          </w:p>
        </w:tc>
      </w:tr>
      <w:tr w:rsidR="008F1A23" w:rsidRPr="00B61371" w:rsidTr="00B327F3">
        <w:tblPrEx>
          <w:tblLook w:val="04A0"/>
        </w:tblPrEx>
        <w:trPr>
          <w:gridAfter w:val="4"/>
          <w:wAfter w:w="1689" w:type="dxa"/>
          <w:trHeight w:val="273"/>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276" w:type="dxa"/>
            <w:gridSpan w:val="2"/>
            <w:vMerge w:val="restart"/>
            <w:tcBorders>
              <w:top w:val="single" w:sz="4" w:space="0" w:color="auto"/>
              <w:left w:val="nil"/>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4,48 (высокого уровня загрязнения)</w:t>
            </w:r>
          </w:p>
        </w:tc>
        <w:tc>
          <w:tcPr>
            <w:tcW w:w="1417" w:type="dxa"/>
            <w:gridSpan w:val="2"/>
            <w:vMerge w:val="restart"/>
            <w:tcBorders>
              <w:top w:val="single" w:sz="4" w:space="0" w:color="auto"/>
              <w:left w:val="nil"/>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w:t>
            </w:r>
          </w:p>
        </w:tc>
        <w:tc>
          <w:tcPr>
            <w:tcW w:w="1418" w:type="dxa"/>
            <w:gridSpan w:val="2"/>
            <w:vMerge w:val="restart"/>
            <w:tcBorders>
              <w:top w:val="single" w:sz="4" w:space="0" w:color="auto"/>
              <w:left w:val="nil"/>
              <w:right w:val="single" w:sz="4" w:space="0" w:color="auto"/>
            </w:tcBorders>
            <w:shd w:val="clear" w:color="auto" w:fill="auto"/>
            <w:noWrap/>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2,85</w:t>
            </w:r>
          </w:p>
          <w:p w:rsidR="008F1A23" w:rsidRPr="00B61371" w:rsidRDefault="008F1A23" w:rsidP="00B327F3">
            <w:pPr>
              <w:jc w:val="center"/>
              <w:rPr>
                <w:rFonts w:ascii="Times New Roman" w:hAnsi="Times New Roman"/>
                <w:sz w:val="22"/>
                <w:szCs w:val="22"/>
              </w:rPr>
            </w:pPr>
            <w:r w:rsidRPr="00B61371">
              <w:rPr>
                <w:rFonts w:ascii="Times New Roman" w:hAnsi="Times New Roman"/>
                <w:bCs/>
                <w:sz w:val="22"/>
                <w:szCs w:val="22"/>
              </w:rPr>
              <w:t>(умеренно-го уровня загрязнения)</w:t>
            </w:r>
          </w:p>
        </w:tc>
        <w:tc>
          <w:tcPr>
            <w:tcW w:w="3969" w:type="dxa"/>
            <w:gridSpan w:val="5"/>
            <w:tcBorders>
              <w:top w:val="single" w:sz="4" w:space="0" w:color="auto"/>
              <w:left w:val="nil"/>
              <w:bottom w:val="single" w:sz="4" w:space="0" w:color="auto"/>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r w:rsidRPr="00B61371">
              <w:rPr>
                <w:rFonts w:ascii="Times New Roman" w:hAnsi="Times New Roman"/>
                <w:b/>
                <w:sz w:val="22"/>
                <w:szCs w:val="22"/>
              </w:rPr>
              <w:t>главные  ионы</w:t>
            </w:r>
          </w:p>
        </w:tc>
      </w:tr>
      <w:tr w:rsidR="008F1A23" w:rsidRPr="00B61371" w:rsidTr="00B327F3">
        <w:tblPrEx>
          <w:tblLook w:val="04A0"/>
        </w:tblPrEx>
        <w:trPr>
          <w:gridAfter w:val="4"/>
          <w:wAfter w:w="1689" w:type="dxa"/>
          <w:trHeight w:val="273"/>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276" w:type="dxa"/>
            <w:gridSpan w:val="2"/>
            <w:vMerge/>
            <w:tcBorders>
              <w:left w:val="nil"/>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1417" w:type="dxa"/>
            <w:gridSpan w:val="2"/>
            <w:vMerge/>
            <w:tcBorders>
              <w:left w:val="nil"/>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1418" w:type="dxa"/>
            <w:gridSpan w:val="2"/>
            <w:vMerge/>
            <w:tcBorders>
              <w:left w:val="nil"/>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1842" w:type="dxa"/>
            <w:gridSpan w:val="2"/>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Хлориды</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532</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1,8</w:t>
            </w:r>
          </w:p>
        </w:tc>
      </w:tr>
      <w:tr w:rsidR="008F1A23" w:rsidRPr="00B61371" w:rsidTr="00B327F3">
        <w:tblPrEx>
          <w:tblLook w:val="04A0"/>
        </w:tblPrEx>
        <w:trPr>
          <w:gridAfter w:val="4"/>
          <w:wAfter w:w="1689" w:type="dxa"/>
          <w:trHeight w:val="273"/>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276" w:type="dxa"/>
            <w:gridSpan w:val="2"/>
            <w:vMerge/>
            <w:tcBorders>
              <w:left w:val="nil"/>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1417" w:type="dxa"/>
            <w:gridSpan w:val="2"/>
            <w:vMerge/>
            <w:tcBorders>
              <w:left w:val="nil"/>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1418" w:type="dxa"/>
            <w:gridSpan w:val="2"/>
            <w:vMerge/>
            <w:tcBorders>
              <w:left w:val="nil"/>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1842" w:type="dxa"/>
            <w:gridSpan w:val="2"/>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Сульфаты</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348</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3,5</w:t>
            </w:r>
          </w:p>
        </w:tc>
      </w:tr>
      <w:tr w:rsidR="008F1A23" w:rsidRPr="00B61371" w:rsidTr="00B327F3">
        <w:tblPrEx>
          <w:tblLook w:val="04A0"/>
        </w:tblPrEx>
        <w:trPr>
          <w:gridAfter w:val="4"/>
          <w:wAfter w:w="1689" w:type="dxa"/>
          <w:trHeight w:val="273"/>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276" w:type="dxa"/>
            <w:gridSpan w:val="2"/>
            <w:vMerge/>
            <w:tcBorders>
              <w:left w:val="nil"/>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1417" w:type="dxa"/>
            <w:gridSpan w:val="2"/>
            <w:vMerge/>
            <w:tcBorders>
              <w:left w:val="nil"/>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1418" w:type="dxa"/>
            <w:gridSpan w:val="2"/>
            <w:vMerge/>
            <w:tcBorders>
              <w:left w:val="nil"/>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1842" w:type="dxa"/>
            <w:gridSpan w:val="2"/>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Магний</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61,1</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1,5</w:t>
            </w:r>
          </w:p>
        </w:tc>
      </w:tr>
      <w:tr w:rsidR="008F1A23" w:rsidRPr="00B61371" w:rsidTr="00B327F3">
        <w:tblPrEx>
          <w:tblLook w:val="04A0"/>
        </w:tblPrEx>
        <w:trPr>
          <w:gridAfter w:val="4"/>
          <w:wAfter w:w="1689" w:type="dxa"/>
          <w:trHeight w:val="273"/>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276" w:type="dxa"/>
            <w:gridSpan w:val="2"/>
            <w:vMerge/>
            <w:tcBorders>
              <w:left w:val="nil"/>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1417" w:type="dxa"/>
            <w:gridSpan w:val="2"/>
            <w:vMerge/>
            <w:tcBorders>
              <w:left w:val="nil"/>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1418" w:type="dxa"/>
            <w:gridSpan w:val="2"/>
            <w:vMerge/>
            <w:tcBorders>
              <w:left w:val="nil"/>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3969" w:type="dxa"/>
            <w:gridSpan w:val="5"/>
            <w:tcBorders>
              <w:top w:val="single" w:sz="4" w:space="0" w:color="auto"/>
              <w:left w:val="nil"/>
              <w:bottom w:val="single" w:sz="4" w:space="0" w:color="auto"/>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r w:rsidRPr="00B61371">
              <w:rPr>
                <w:rFonts w:ascii="Times New Roman" w:hAnsi="Times New Roman"/>
                <w:b/>
                <w:sz w:val="22"/>
                <w:szCs w:val="22"/>
              </w:rPr>
              <w:t>тяжелые металлы</w:t>
            </w:r>
          </w:p>
        </w:tc>
      </w:tr>
      <w:tr w:rsidR="008F1A23" w:rsidRPr="00B61371" w:rsidTr="00B327F3">
        <w:tblPrEx>
          <w:tblLook w:val="04A0"/>
        </w:tblPrEx>
        <w:trPr>
          <w:gridAfter w:val="4"/>
          <w:wAfter w:w="1689" w:type="dxa"/>
          <w:trHeight w:val="273"/>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276" w:type="dxa"/>
            <w:gridSpan w:val="2"/>
            <w:vMerge/>
            <w:tcBorders>
              <w:left w:val="nil"/>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1417" w:type="dxa"/>
            <w:gridSpan w:val="2"/>
            <w:vMerge/>
            <w:tcBorders>
              <w:left w:val="nil"/>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1418" w:type="dxa"/>
            <w:gridSpan w:val="2"/>
            <w:vMerge/>
            <w:tcBorders>
              <w:left w:val="nil"/>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1842" w:type="dxa"/>
            <w:gridSpan w:val="2"/>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Марганец</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0,047</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4,7</w:t>
            </w:r>
          </w:p>
        </w:tc>
      </w:tr>
      <w:tr w:rsidR="008F1A23" w:rsidRPr="00B61371" w:rsidTr="00B327F3">
        <w:tblPrEx>
          <w:tblLook w:val="04A0"/>
        </w:tblPrEx>
        <w:trPr>
          <w:gridAfter w:val="4"/>
          <w:wAfter w:w="1689" w:type="dxa"/>
          <w:trHeight w:val="273"/>
        </w:trPr>
        <w:tc>
          <w:tcPr>
            <w:tcW w:w="1701" w:type="dxa"/>
            <w:gridSpan w:val="2"/>
            <w:vMerge/>
            <w:tcBorders>
              <w:left w:val="single" w:sz="4" w:space="0" w:color="auto"/>
              <w:bottom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276" w:type="dxa"/>
            <w:gridSpan w:val="2"/>
            <w:vMerge/>
            <w:tcBorders>
              <w:left w:val="nil"/>
              <w:bottom w:val="single" w:sz="4" w:space="0" w:color="auto"/>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1417" w:type="dxa"/>
            <w:gridSpan w:val="2"/>
            <w:vMerge/>
            <w:tcBorders>
              <w:left w:val="nil"/>
              <w:bottom w:val="single" w:sz="4" w:space="0" w:color="auto"/>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1418" w:type="dxa"/>
            <w:gridSpan w:val="2"/>
            <w:vMerge/>
            <w:tcBorders>
              <w:left w:val="nil"/>
              <w:bottom w:val="single" w:sz="4" w:space="0" w:color="auto"/>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1842" w:type="dxa"/>
            <w:gridSpan w:val="2"/>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Цинк</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0,021</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2,1</w:t>
            </w:r>
          </w:p>
        </w:tc>
      </w:tr>
      <w:tr w:rsidR="008F1A23" w:rsidRPr="00B61371" w:rsidTr="00B327F3">
        <w:tblPrEx>
          <w:tblLook w:val="04A0"/>
        </w:tblPrEx>
        <w:trPr>
          <w:gridAfter w:val="4"/>
          <w:wAfter w:w="1689" w:type="dxa"/>
          <w:trHeight w:val="273"/>
        </w:trPr>
        <w:tc>
          <w:tcPr>
            <w:tcW w:w="1701" w:type="dxa"/>
            <w:gridSpan w:val="2"/>
            <w:vMerge w:val="restart"/>
            <w:tcBorders>
              <w:top w:val="single" w:sz="4" w:space="0" w:color="auto"/>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оз. Кокай, (Карагандин-ская)</w:t>
            </w:r>
          </w:p>
        </w:tc>
        <w:tc>
          <w:tcPr>
            <w:tcW w:w="1276" w:type="dxa"/>
            <w:gridSpan w:val="2"/>
            <w:tcBorders>
              <w:top w:val="single" w:sz="4" w:space="0" w:color="auto"/>
              <w:left w:val="nil"/>
              <w:bottom w:val="single" w:sz="4" w:space="0" w:color="auto"/>
              <w:right w:val="single" w:sz="4" w:space="0" w:color="auto"/>
            </w:tcBorders>
            <w:shd w:val="clear" w:color="auto" w:fill="auto"/>
            <w:noWrap/>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7,75 (норматив-но-чистая)</w:t>
            </w:r>
          </w:p>
        </w:tc>
        <w:tc>
          <w:tcPr>
            <w:tcW w:w="1417" w:type="dxa"/>
            <w:gridSpan w:val="2"/>
            <w:tcBorders>
              <w:top w:val="single" w:sz="4" w:space="0" w:color="auto"/>
              <w:left w:val="nil"/>
              <w:bottom w:val="single" w:sz="4" w:space="0" w:color="auto"/>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w:t>
            </w:r>
          </w:p>
        </w:tc>
        <w:tc>
          <w:tcPr>
            <w:tcW w:w="1418" w:type="dxa"/>
            <w:gridSpan w:val="2"/>
            <w:tcBorders>
              <w:top w:val="single" w:sz="4" w:space="0" w:color="auto"/>
              <w:left w:val="nil"/>
              <w:bottom w:val="single" w:sz="4" w:space="0" w:color="auto"/>
              <w:right w:val="single" w:sz="4" w:space="0" w:color="auto"/>
            </w:tcBorders>
            <w:shd w:val="clear" w:color="auto" w:fill="auto"/>
            <w:noWrap/>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8,41</w:t>
            </w:r>
          </w:p>
          <w:p w:rsidR="008F1A23" w:rsidRPr="00B61371" w:rsidRDefault="008F1A23" w:rsidP="00B327F3">
            <w:pPr>
              <w:jc w:val="center"/>
              <w:rPr>
                <w:rFonts w:ascii="Times New Roman" w:hAnsi="Times New Roman"/>
                <w:sz w:val="22"/>
                <w:szCs w:val="22"/>
              </w:rPr>
            </w:pPr>
            <w:r w:rsidRPr="00B61371">
              <w:rPr>
                <w:rFonts w:ascii="Times New Roman" w:hAnsi="Times New Roman"/>
                <w:bCs/>
                <w:sz w:val="22"/>
                <w:szCs w:val="22"/>
              </w:rPr>
              <w:t>(норматив-но-чистая)</w:t>
            </w:r>
          </w:p>
        </w:tc>
        <w:tc>
          <w:tcPr>
            <w:tcW w:w="1842" w:type="dxa"/>
            <w:gridSpan w:val="2"/>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Растворенный кислород</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8,41</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jc w:val="center"/>
              <w:rPr>
                <w:rFonts w:ascii="Times New Roman" w:hAnsi="Times New Roman"/>
                <w:bCs/>
                <w:sz w:val="22"/>
                <w:szCs w:val="22"/>
                <w:lang w:val="kk-KZ"/>
              </w:rPr>
            </w:pPr>
            <w:r w:rsidRPr="00B61371">
              <w:rPr>
                <w:rFonts w:ascii="Times New Roman" w:hAnsi="Times New Roman"/>
                <w:bCs/>
                <w:sz w:val="22"/>
                <w:szCs w:val="22"/>
                <w:lang w:val="kk-KZ"/>
              </w:rPr>
              <w:t>-</w:t>
            </w:r>
          </w:p>
        </w:tc>
      </w:tr>
      <w:tr w:rsidR="008F1A23" w:rsidRPr="00B61371" w:rsidTr="00B327F3">
        <w:tblPrEx>
          <w:tblLook w:val="04A0"/>
        </w:tblPrEx>
        <w:trPr>
          <w:gridAfter w:val="4"/>
          <w:wAfter w:w="1689" w:type="dxa"/>
          <w:trHeight w:val="273"/>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276" w:type="dxa"/>
            <w:gridSpan w:val="2"/>
            <w:tcBorders>
              <w:top w:val="single" w:sz="4" w:space="0" w:color="auto"/>
              <w:left w:val="nil"/>
              <w:bottom w:val="single" w:sz="4" w:space="0" w:color="auto"/>
              <w:right w:val="single" w:sz="4" w:space="0" w:color="auto"/>
            </w:tcBorders>
            <w:shd w:val="clear" w:color="auto" w:fill="auto"/>
            <w:noWrap/>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2,35</w:t>
            </w:r>
          </w:p>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(норматив-но-чистая)</w:t>
            </w:r>
          </w:p>
        </w:tc>
        <w:tc>
          <w:tcPr>
            <w:tcW w:w="1417" w:type="dxa"/>
            <w:gridSpan w:val="2"/>
            <w:tcBorders>
              <w:top w:val="single" w:sz="4" w:space="0" w:color="auto"/>
              <w:left w:val="nil"/>
              <w:bottom w:val="single" w:sz="4" w:space="0" w:color="auto"/>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w:t>
            </w:r>
          </w:p>
        </w:tc>
        <w:tc>
          <w:tcPr>
            <w:tcW w:w="1418" w:type="dxa"/>
            <w:gridSpan w:val="2"/>
            <w:tcBorders>
              <w:top w:val="single" w:sz="4" w:space="0" w:color="auto"/>
              <w:left w:val="nil"/>
              <w:bottom w:val="single" w:sz="4" w:space="0" w:color="auto"/>
              <w:right w:val="single" w:sz="4" w:space="0" w:color="auto"/>
            </w:tcBorders>
            <w:shd w:val="clear" w:color="auto" w:fill="auto"/>
            <w:noWrap/>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1,65</w:t>
            </w:r>
          </w:p>
          <w:p w:rsidR="008F1A23" w:rsidRPr="00B61371" w:rsidRDefault="008F1A23" w:rsidP="00B327F3">
            <w:pPr>
              <w:jc w:val="center"/>
              <w:rPr>
                <w:rFonts w:ascii="Times New Roman" w:hAnsi="Times New Roman"/>
                <w:sz w:val="22"/>
                <w:szCs w:val="22"/>
              </w:rPr>
            </w:pPr>
            <w:r w:rsidRPr="00B61371">
              <w:rPr>
                <w:rFonts w:ascii="Times New Roman" w:hAnsi="Times New Roman"/>
                <w:bCs/>
                <w:sz w:val="22"/>
                <w:szCs w:val="22"/>
              </w:rPr>
              <w:t>(норматив-но-чистая)</w:t>
            </w:r>
          </w:p>
        </w:tc>
        <w:tc>
          <w:tcPr>
            <w:tcW w:w="1842" w:type="dxa"/>
            <w:gridSpan w:val="2"/>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БПК</w:t>
            </w:r>
            <w:r w:rsidRPr="00B61371">
              <w:rPr>
                <w:rFonts w:ascii="Times New Roman" w:hAnsi="Times New Roman"/>
                <w:sz w:val="22"/>
                <w:szCs w:val="22"/>
                <w:vertAlign w:val="subscript"/>
              </w:rPr>
              <w:t>5</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1,65</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jc w:val="center"/>
              <w:rPr>
                <w:rFonts w:ascii="Times New Roman" w:hAnsi="Times New Roman"/>
                <w:bCs/>
                <w:sz w:val="22"/>
                <w:szCs w:val="22"/>
                <w:lang w:val="kk-KZ"/>
              </w:rPr>
            </w:pPr>
            <w:r w:rsidRPr="00B61371">
              <w:rPr>
                <w:rFonts w:ascii="Times New Roman" w:hAnsi="Times New Roman"/>
                <w:bCs/>
                <w:sz w:val="22"/>
                <w:szCs w:val="22"/>
                <w:lang w:val="kk-KZ"/>
              </w:rPr>
              <w:t>-</w:t>
            </w:r>
          </w:p>
        </w:tc>
      </w:tr>
      <w:tr w:rsidR="008F1A23" w:rsidRPr="00B61371" w:rsidTr="00B327F3">
        <w:tblPrEx>
          <w:tblLook w:val="04A0"/>
        </w:tblPrEx>
        <w:trPr>
          <w:gridAfter w:val="4"/>
          <w:wAfter w:w="1689" w:type="dxa"/>
          <w:trHeight w:val="273"/>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276" w:type="dxa"/>
            <w:gridSpan w:val="2"/>
            <w:vMerge w:val="restart"/>
            <w:tcBorders>
              <w:top w:val="single" w:sz="4" w:space="0" w:color="auto"/>
              <w:left w:val="nil"/>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3,71 (высокого уровня загрязнения)</w:t>
            </w:r>
          </w:p>
        </w:tc>
        <w:tc>
          <w:tcPr>
            <w:tcW w:w="1417" w:type="dxa"/>
            <w:gridSpan w:val="2"/>
            <w:vMerge w:val="restart"/>
            <w:tcBorders>
              <w:top w:val="single" w:sz="4" w:space="0" w:color="auto"/>
              <w:left w:val="nil"/>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w:t>
            </w:r>
          </w:p>
        </w:tc>
        <w:tc>
          <w:tcPr>
            <w:tcW w:w="1418" w:type="dxa"/>
            <w:gridSpan w:val="2"/>
            <w:vMerge w:val="restart"/>
            <w:tcBorders>
              <w:top w:val="single" w:sz="4" w:space="0" w:color="auto"/>
              <w:left w:val="nil"/>
              <w:right w:val="single" w:sz="4" w:space="0" w:color="auto"/>
            </w:tcBorders>
            <w:shd w:val="clear" w:color="auto" w:fill="auto"/>
            <w:noWrap/>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1,90</w:t>
            </w:r>
          </w:p>
          <w:p w:rsidR="008F1A23" w:rsidRPr="00B61371" w:rsidRDefault="008F1A23" w:rsidP="00B327F3">
            <w:pPr>
              <w:jc w:val="center"/>
              <w:rPr>
                <w:rFonts w:ascii="Times New Roman" w:hAnsi="Times New Roman"/>
                <w:sz w:val="22"/>
                <w:szCs w:val="22"/>
              </w:rPr>
            </w:pPr>
            <w:r w:rsidRPr="00B61371">
              <w:rPr>
                <w:rFonts w:ascii="Times New Roman" w:hAnsi="Times New Roman"/>
                <w:bCs/>
                <w:sz w:val="22"/>
                <w:szCs w:val="22"/>
              </w:rPr>
              <w:t>(умеренного уровня загрязнения)</w:t>
            </w:r>
          </w:p>
        </w:tc>
        <w:tc>
          <w:tcPr>
            <w:tcW w:w="3969" w:type="dxa"/>
            <w:gridSpan w:val="5"/>
            <w:tcBorders>
              <w:top w:val="single" w:sz="4" w:space="0" w:color="auto"/>
              <w:left w:val="nil"/>
              <w:bottom w:val="single" w:sz="4" w:space="0" w:color="auto"/>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r w:rsidRPr="00B61371">
              <w:rPr>
                <w:rFonts w:ascii="Times New Roman" w:hAnsi="Times New Roman"/>
                <w:b/>
                <w:sz w:val="22"/>
                <w:szCs w:val="22"/>
              </w:rPr>
              <w:t>главные  ионы</w:t>
            </w:r>
          </w:p>
        </w:tc>
      </w:tr>
      <w:tr w:rsidR="008F1A23" w:rsidRPr="00B61371" w:rsidTr="00B327F3">
        <w:tblPrEx>
          <w:tblLook w:val="04A0"/>
        </w:tblPrEx>
        <w:trPr>
          <w:gridAfter w:val="4"/>
          <w:wAfter w:w="1689" w:type="dxa"/>
          <w:trHeight w:val="273"/>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276" w:type="dxa"/>
            <w:gridSpan w:val="2"/>
            <w:vMerge/>
            <w:tcBorders>
              <w:left w:val="nil"/>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1417" w:type="dxa"/>
            <w:gridSpan w:val="2"/>
            <w:vMerge/>
            <w:tcBorders>
              <w:left w:val="nil"/>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1418" w:type="dxa"/>
            <w:gridSpan w:val="2"/>
            <w:vMerge/>
            <w:tcBorders>
              <w:left w:val="nil"/>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1842" w:type="dxa"/>
            <w:gridSpan w:val="2"/>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Сульфаты</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jc w:val="center"/>
              <w:rPr>
                <w:rFonts w:ascii="Times New Roman" w:hAnsi="Times New Roman"/>
                <w:sz w:val="22"/>
                <w:szCs w:val="22"/>
                <w:lang w:val="kk-KZ"/>
              </w:rPr>
            </w:pPr>
            <w:r w:rsidRPr="00B61371">
              <w:rPr>
                <w:rFonts w:ascii="Times New Roman" w:hAnsi="Times New Roman"/>
                <w:sz w:val="22"/>
                <w:szCs w:val="22"/>
              </w:rPr>
              <w:t>256</w:t>
            </w:r>
            <w:r w:rsidRPr="00B61371">
              <w:rPr>
                <w:rFonts w:ascii="Times New Roman" w:hAnsi="Times New Roman"/>
                <w:sz w:val="22"/>
                <w:szCs w:val="22"/>
                <w:lang w:val="kk-KZ"/>
              </w:rPr>
              <w:t>,0</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2,6</w:t>
            </w:r>
          </w:p>
        </w:tc>
      </w:tr>
      <w:tr w:rsidR="008F1A23" w:rsidRPr="00B61371" w:rsidTr="00B327F3">
        <w:tblPrEx>
          <w:tblLook w:val="04A0"/>
        </w:tblPrEx>
        <w:trPr>
          <w:gridAfter w:val="4"/>
          <w:wAfter w:w="1689" w:type="dxa"/>
          <w:trHeight w:val="273"/>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276" w:type="dxa"/>
            <w:gridSpan w:val="2"/>
            <w:vMerge/>
            <w:tcBorders>
              <w:left w:val="nil"/>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1417" w:type="dxa"/>
            <w:gridSpan w:val="2"/>
            <w:vMerge/>
            <w:tcBorders>
              <w:left w:val="nil"/>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1418" w:type="dxa"/>
            <w:gridSpan w:val="2"/>
            <w:vMerge/>
            <w:tcBorders>
              <w:left w:val="nil"/>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1842" w:type="dxa"/>
            <w:gridSpan w:val="2"/>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Магний</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46,5</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1,2</w:t>
            </w:r>
          </w:p>
        </w:tc>
      </w:tr>
      <w:tr w:rsidR="008F1A23" w:rsidRPr="00B61371" w:rsidTr="00B327F3">
        <w:tblPrEx>
          <w:tblLook w:val="04A0"/>
        </w:tblPrEx>
        <w:trPr>
          <w:gridAfter w:val="4"/>
          <w:wAfter w:w="1689" w:type="dxa"/>
          <w:trHeight w:val="273"/>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276" w:type="dxa"/>
            <w:gridSpan w:val="2"/>
            <w:vMerge/>
            <w:tcBorders>
              <w:left w:val="nil"/>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1417" w:type="dxa"/>
            <w:gridSpan w:val="2"/>
            <w:vMerge/>
            <w:tcBorders>
              <w:left w:val="nil"/>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1418" w:type="dxa"/>
            <w:gridSpan w:val="2"/>
            <w:vMerge/>
            <w:tcBorders>
              <w:left w:val="nil"/>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3969" w:type="dxa"/>
            <w:gridSpan w:val="5"/>
            <w:tcBorders>
              <w:top w:val="single" w:sz="4" w:space="0" w:color="auto"/>
              <w:left w:val="nil"/>
              <w:bottom w:val="single" w:sz="4" w:space="0" w:color="auto"/>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r w:rsidRPr="00B61371">
              <w:rPr>
                <w:rFonts w:ascii="Times New Roman" w:hAnsi="Times New Roman"/>
                <w:b/>
                <w:sz w:val="22"/>
                <w:szCs w:val="22"/>
              </w:rPr>
              <w:t>тяжелые металлы</w:t>
            </w:r>
          </w:p>
        </w:tc>
      </w:tr>
      <w:tr w:rsidR="008F1A23" w:rsidRPr="00B61371" w:rsidTr="00B327F3">
        <w:tblPrEx>
          <w:tblLook w:val="04A0"/>
        </w:tblPrEx>
        <w:trPr>
          <w:gridAfter w:val="4"/>
          <w:wAfter w:w="1689" w:type="dxa"/>
          <w:trHeight w:val="273"/>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276" w:type="dxa"/>
            <w:gridSpan w:val="2"/>
            <w:vMerge/>
            <w:tcBorders>
              <w:left w:val="nil"/>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1417" w:type="dxa"/>
            <w:gridSpan w:val="2"/>
            <w:vMerge/>
            <w:tcBorders>
              <w:left w:val="nil"/>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1418" w:type="dxa"/>
            <w:gridSpan w:val="2"/>
            <w:vMerge/>
            <w:tcBorders>
              <w:left w:val="nil"/>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1842" w:type="dxa"/>
            <w:gridSpan w:val="2"/>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Марганец</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0,019</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1,9</w:t>
            </w:r>
          </w:p>
        </w:tc>
      </w:tr>
      <w:tr w:rsidR="008F1A23" w:rsidRPr="00B61371" w:rsidTr="00B327F3">
        <w:tblPrEx>
          <w:tblLook w:val="04A0"/>
        </w:tblPrEx>
        <w:trPr>
          <w:gridAfter w:val="4"/>
          <w:wAfter w:w="1689" w:type="dxa"/>
          <w:trHeight w:val="273"/>
        </w:trPr>
        <w:tc>
          <w:tcPr>
            <w:tcW w:w="1701" w:type="dxa"/>
            <w:gridSpan w:val="2"/>
            <w:vMerge/>
            <w:tcBorders>
              <w:left w:val="single" w:sz="4" w:space="0" w:color="auto"/>
              <w:bottom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276" w:type="dxa"/>
            <w:gridSpan w:val="2"/>
            <w:vMerge/>
            <w:tcBorders>
              <w:left w:val="nil"/>
              <w:bottom w:val="single" w:sz="4" w:space="0" w:color="auto"/>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1417" w:type="dxa"/>
            <w:gridSpan w:val="2"/>
            <w:vMerge/>
            <w:tcBorders>
              <w:left w:val="nil"/>
              <w:bottom w:val="single" w:sz="4" w:space="0" w:color="auto"/>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1418" w:type="dxa"/>
            <w:gridSpan w:val="2"/>
            <w:vMerge/>
            <w:tcBorders>
              <w:left w:val="nil"/>
              <w:bottom w:val="single" w:sz="4" w:space="0" w:color="auto"/>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1842" w:type="dxa"/>
            <w:gridSpan w:val="2"/>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Цинк</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0,018</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1,8</w:t>
            </w:r>
          </w:p>
        </w:tc>
      </w:tr>
      <w:tr w:rsidR="008F1A23" w:rsidRPr="00B61371" w:rsidTr="00B327F3">
        <w:tblPrEx>
          <w:tblLook w:val="04A0"/>
        </w:tblPrEx>
        <w:trPr>
          <w:gridAfter w:val="4"/>
          <w:wAfter w:w="1689" w:type="dxa"/>
          <w:trHeight w:val="300"/>
        </w:trPr>
        <w:tc>
          <w:tcPr>
            <w:tcW w:w="1701" w:type="dxa"/>
            <w:gridSpan w:val="2"/>
            <w:vMerge w:val="restart"/>
            <w:tcBorders>
              <w:top w:val="single" w:sz="4" w:space="0" w:color="auto"/>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lang w:val="kk-KZ"/>
              </w:rPr>
            </w:pPr>
            <w:r w:rsidRPr="00B61371">
              <w:rPr>
                <w:rFonts w:ascii="Times New Roman" w:hAnsi="Times New Roman"/>
                <w:sz w:val="22"/>
                <w:szCs w:val="22"/>
              </w:rPr>
              <w:t xml:space="preserve">канал Нура-Есиль </w:t>
            </w:r>
            <w:r w:rsidRPr="00B61371">
              <w:rPr>
                <w:rFonts w:ascii="Times New Roman" w:hAnsi="Times New Roman"/>
                <w:sz w:val="22"/>
                <w:szCs w:val="22"/>
                <w:lang w:val="kk-KZ"/>
              </w:rPr>
              <w:t>(Карагандинская)</w:t>
            </w:r>
          </w:p>
        </w:tc>
        <w:tc>
          <w:tcPr>
            <w:tcW w:w="1276" w:type="dxa"/>
            <w:gridSpan w:val="2"/>
            <w:tcBorders>
              <w:top w:val="single" w:sz="4" w:space="0" w:color="auto"/>
              <w:left w:val="nil"/>
              <w:bottom w:val="single" w:sz="4" w:space="0" w:color="auto"/>
              <w:right w:val="single" w:sz="4" w:space="0" w:color="auto"/>
            </w:tcBorders>
            <w:shd w:val="clear" w:color="auto" w:fill="auto"/>
            <w:noWrap/>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8,01 (норматив-но-чистая)</w:t>
            </w:r>
          </w:p>
        </w:tc>
        <w:tc>
          <w:tcPr>
            <w:tcW w:w="1417" w:type="dxa"/>
            <w:gridSpan w:val="2"/>
            <w:tcBorders>
              <w:top w:val="single" w:sz="4" w:space="0" w:color="auto"/>
              <w:left w:val="nil"/>
              <w:bottom w:val="single" w:sz="4" w:space="0" w:color="auto"/>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w:t>
            </w:r>
          </w:p>
        </w:tc>
        <w:tc>
          <w:tcPr>
            <w:tcW w:w="1418" w:type="dxa"/>
            <w:gridSpan w:val="2"/>
            <w:tcBorders>
              <w:top w:val="single" w:sz="4" w:space="0" w:color="auto"/>
              <w:left w:val="nil"/>
              <w:bottom w:val="single" w:sz="4" w:space="0" w:color="auto"/>
              <w:right w:val="single" w:sz="4" w:space="0" w:color="auto"/>
            </w:tcBorders>
            <w:shd w:val="clear" w:color="auto" w:fill="auto"/>
            <w:noWrap/>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9,20</w:t>
            </w:r>
          </w:p>
          <w:p w:rsidR="008F1A23" w:rsidRPr="00B61371" w:rsidRDefault="008F1A23" w:rsidP="00B327F3">
            <w:pPr>
              <w:jc w:val="center"/>
              <w:rPr>
                <w:rFonts w:ascii="Times New Roman" w:hAnsi="Times New Roman"/>
                <w:sz w:val="22"/>
                <w:szCs w:val="22"/>
              </w:rPr>
            </w:pPr>
            <w:r w:rsidRPr="00B61371">
              <w:rPr>
                <w:rFonts w:ascii="Times New Roman" w:hAnsi="Times New Roman"/>
                <w:bCs/>
                <w:sz w:val="22"/>
                <w:szCs w:val="22"/>
              </w:rPr>
              <w:t>(норматив-но-чистая)</w:t>
            </w:r>
          </w:p>
        </w:tc>
        <w:tc>
          <w:tcPr>
            <w:tcW w:w="1842" w:type="dxa"/>
            <w:gridSpan w:val="2"/>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Растворенный кислород</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9,20</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jc w:val="center"/>
              <w:rPr>
                <w:rFonts w:ascii="Times New Roman" w:hAnsi="Times New Roman"/>
                <w:bCs/>
                <w:sz w:val="22"/>
                <w:szCs w:val="22"/>
                <w:lang w:val="kk-KZ"/>
              </w:rPr>
            </w:pPr>
            <w:r w:rsidRPr="00B61371">
              <w:rPr>
                <w:rFonts w:ascii="Times New Roman" w:hAnsi="Times New Roman"/>
                <w:bCs/>
                <w:sz w:val="22"/>
                <w:szCs w:val="22"/>
                <w:lang w:val="kk-KZ"/>
              </w:rPr>
              <w:t>-</w:t>
            </w:r>
          </w:p>
        </w:tc>
      </w:tr>
      <w:tr w:rsidR="008F1A23" w:rsidRPr="00B61371" w:rsidTr="00B327F3">
        <w:tblPrEx>
          <w:tblLook w:val="04A0"/>
        </w:tblPrEx>
        <w:trPr>
          <w:gridAfter w:val="4"/>
          <w:wAfter w:w="1689" w:type="dxa"/>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276" w:type="dxa"/>
            <w:gridSpan w:val="2"/>
            <w:tcBorders>
              <w:top w:val="single" w:sz="4" w:space="0" w:color="auto"/>
              <w:left w:val="nil"/>
              <w:bottom w:val="single" w:sz="4" w:space="0" w:color="auto"/>
              <w:right w:val="single" w:sz="4" w:space="0" w:color="auto"/>
            </w:tcBorders>
            <w:shd w:val="clear" w:color="auto" w:fill="auto"/>
            <w:noWrap/>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2,23</w:t>
            </w:r>
          </w:p>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(норматив-но-чистая)</w:t>
            </w:r>
          </w:p>
        </w:tc>
        <w:tc>
          <w:tcPr>
            <w:tcW w:w="1417" w:type="dxa"/>
            <w:gridSpan w:val="2"/>
            <w:tcBorders>
              <w:top w:val="single" w:sz="4" w:space="0" w:color="auto"/>
              <w:left w:val="nil"/>
              <w:bottom w:val="single" w:sz="4" w:space="0" w:color="auto"/>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w:t>
            </w:r>
          </w:p>
        </w:tc>
        <w:tc>
          <w:tcPr>
            <w:tcW w:w="1418" w:type="dxa"/>
            <w:gridSpan w:val="2"/>
            <w:tcBorders>
              <w:top w:val="single" w:sz="4" w:space="0" w:color="auto"/>
              <w:left w:val="nil"/>
              <w:bottom w:val="single" w:sz="4" w:space="0" w:color="auto"/>
              <w:right w:val="single" w:sz="4" w:space="0" w:color="auto"/>
            </w:tcBorders>
            <w:shd w:val="clear" w:color="auto" w:fill="auto"/>
            <w:noWrap/>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1,84</w:t>
            </w:r>
          </w:p>
          <w:p w:rsidR="008F1A23" w:rsidRPr="00B61371" w:rsidRDefault="008F1A23" w:rsidP="00B327F3">
            <w:pPr>
              <w:jc w:val="center"/>
              <w:rPr>
                <w:rFonts w:ascii="Times New Roman" w:hAnsi="Times New Roman"/>
                <w:sz w:val="22"/>
                <w:szCs w:val="22"/>
              </w:rPr>
            </w:pPr>
            <w:r w:rsidRPr="00B61371">
              <w:rPr>
                <w:rFonts w:ascii="Times New Roman" w:hAnsi="Times New Roman"/>
                <w:bCs/>
                <w:sz w:val="22"/>
                <w:szCs w:val="22"/>
              </w:rPr>
              <w:t>(норматив-но-чистая)</w:t>
            </w:r>
          </w:p>
        </w:tc>
        <w:tc>
          <w:tcPr>
            <w:tcW w:w="1842" w:type="dxa"/>
            <w:gridSpan w:val="2"/>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БПК</w:t>
            </w:r>
            <w:r w:rsidRPr="00B61371">
              <w:rPr>
                <w:rFonts w:ascii="Times New Roman" w:hAnsi="Times New Roman"/>
                <w:sz w:val="22"/>
                <w:szCs w:val="22"/>
                <w:vertAlign w:val="subscript"/>
              </w:rPr>
              <w:t>5</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1,84</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jc w:val="center"/>
              <w:rPr>
                <w:rFonts w:ascii="Times New Roman" w:hAnsi="Times New Roman"/>
                <w:bCs/>
                <w:sz w:val="22"/>
                <w:szCs w:val="22"/>
                <w:lang w:val="kk-KZ"/>
              </w:rPr>
            </w:pPr>
            <w:r w:rsidRPr="00B61371">
              <w:rPr>
                <w:rFonts w:ascii="Times New Roman" w:hAnsi="Times New Roman"/>
                <w:bCs/>
                <w:sz w:val="22"/>
                <w:szCs w:val="22"/>
                <w:lang w:val="kk-KZ"/>
              </w:rPr>
              <w:t>-</w:t>
            </w:r>
          </w:p>
        </w:tc>
      </w:tr>
      <w:tr w:rsidR="008F1A23" w:rsidRPr="00B61371" w:rsidTr="00B327F3">
        <w:tblPrEx>
          <w:tblLook w:val="04A0"/>
        </w:tblPrEx>
        <w:trPr>
          <w:gridAfter w:val="4"/>
          <w:wAfter w:w="1689" w:type="dxa"/>
          <w:trHeight w:val="273"/>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276" w:type="dxa"/>
            <w:gridSpan w:val="2"/>
            <w:vMerge w:val="restart"/>
            <w:tcBorders>
              <w:top w:val="single" w:sz="4" w:space="0" w:color="auto"/>
              <w:left w:val="nil"/>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7,16 (высокого уровня загрязнения)</w:t>
            </w:r>
          </w:p>
        </w:tc>
        <w:tc>
          <w:tcPr>
            <w:tcW w:w="1417" w:type="dxa"/>
            <w:gridSpan w:val="2"/>
            <w:vMerge w:val="restart"/>
            <w:tcBorders>
              <w:top w:val="single" w:sz="4" w:space="0" w:color="auto"/>
              <w:left w:val="nil"/>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w:t>
            </w:r>
          </w:p>
        </w:tc>
        <w:tc>
          <w:tcPr>
            <w:tcW w:w="1418" w:type="dxa"/>
            <w:gridSpan w:val="2"/>
            <w:vMerge w:val="restart"/>
            <w:tcBorders>
              <w:top w:val="single" w:sz="4" w:space="0" w:color="auto"/>
              <w:left w:val="nil"/>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4,25</w:t>
            </w:r>
          </w:p>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(высокого уровня загрязнения)</w:t>
            </w:r>
          </w:p>
          <w:p w:rsidR="008F1A23" w:rsidRPr="00B61371" w:rsidRDefault="008F1A23" w:rsidP="00B327F3">
            <w:pPr>
              <w:jc w:val="center"/>
              <w:rPr>
                <w:rFonts w:ascii="Times New Roman" w:hAnsi="Times New Roman"/>
                <w:sz w:val="22"/>
                <w:szCs w:val="22"/>
              </w:rPr>
            </w:pPr>
          </w:p>
        </w:tc>
        <w:tc>
          <w:tcPr>
            <w:tcW w:w="3969" w:type="dxa"/>
            <w:gridSpan w:val="5"/>
            <w:tcBorders>
              <w:top w:val="single" w:sz="4" w:space="0" w:color="auto"/>
              <w:left w:val="nil"/>
              <w:bottom w:val="single" w:sz="4" w:space="0" w:color="auto"/>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r w:rsidRPr="00B61371">
              <w:rPr>
                <w:rFonts w:ascii="Times New Roman" w:hAnsi="Times New Roman"/>
                <w:b/>
                <w:sz w:val="22"/>
                <w:szCs w:val="22"/>
              </w:rPr>
              <w:t>главные ионы</w:t>
            </w:r>
          </w:p>
        </w:tc>
      </w:tr>
      <w:tr w:rsidR="008F1A23" w:rsidRPr="00B61371" w:rsidTr="00B327F3">
        <w:tblPrEx>
          <w:tblLook w:val="04A0"/>
        </w:tblPrEx>
        <w:trPr>
          <w:gridAfter w:val="4"/>
          <w:wAfter w:w="1689" w:type="dxa"/>
          <w:trHeight w:val="162"/>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276" w:type="dxa"/>
            <w:gridSpan w:val="2"/>
            <w:vMerge/>
            <w:tcBorders>
              <w:left w:val="nil"/>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1417" w:type="dxa"/>
            <w:gridSpan w:val="2"/>
            <w:vMerge/>
            <w:tcBorders>
              <w:left w:val="nil"/>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1418" w:type="dxa"/>
            <w:gridSpan w:val="2"/>
            <w:vMerge/>
            <w:tcBorders>
              <w:left w:val="nil"/>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1842" w:type="dxa"/>
            <w:gridSpan w:val="2"/>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Сульфаты</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jc w:val="center"/>
              <w:rPr>
                <w:rFonts w:ascii="Times New Roman" w:hAnsi="Times New Roman"/>
                <w:sz w:val="22"/>
                <w:szCs w:val="22"/>
                <w:lang w:val="kk-KZ"/>
              </w:rPr>
            </w:pPr>
            <w:r w:rsidRPr="00B61371">
              <w:rPr>
                <w:rFonts w:ascii="Times New Roman" w:hAnsi="Times New Roman"/>
                <w:sz w:val="22"/>
                <w:szCs w:val="22"/>
              </w:rPr>
              <w:t>233</w:t>
            </w:r>
            <w:r w:rsidRPr="00B61371">
              <w:rPr>
                <w:rFonts w:ascii="Times New Roman" w:hAnsi="Times New Roman"/>
                <w:sz w:val="22"/>
                <w:szCs w:val="22"/>
                <w:lang w:val="kk-KZ"/>
              </w:rPr>
              <w:t>,0</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2,3</w:t>
            </w:r>
          </w:p>
        </w:tc>
      </w:tr>
      <w:tr w:rsidR="008F1A23" w:rsidRPr="00B61371" w:rsidTr="00B327F3">
        <w:tblPrEx>
          <w:tblLook w:val="04A0"/>
        </w:tblPrEx>
        <w:trPr>
          <w:gridAfter w:val="4"/>
          <w:wAfter w:w="1689" w:type="dxa"/>
          <w:trHeight w:val="164"/>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276" w:type="dxa"/>
            <w:gridSpan w:val="2"/>
            <w:vMerge/>
            <w:tcBorders>
              <w:left w:val="nil"/>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1417" w:type="dxa"/>
            <w:gridSpan w:val="2"/>
            <w:vMerge/>
            <w:tcBorders>
              <w:left w:val="nil"/>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1418" w:type="dxa"/>
            <w:gridSpan w:val="2"/>
            <w:vMerge/>
            <w:tcBorders>
              <w:left w:val="nil"/>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3969" w:type="dxa"/>
            <w:gridSpan w:val="5"/>
            <w:tcBorders>
              <w:top w:val="single" w:sz="4" w:space="0" w:color="auto"/>
              <w:left w:val="nil"/>
              <w:bottom w:val="single" w:sz="4" w:space="0" w:color="auto"/>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r w:rsidRPr="00B61371">
              <w:rPr>
                <w:rFonts w:ascii="Times New Roman" w:hAnsi="Times New Roman"/>
                <w:b/>
                <w:sz w:val="22"/>
                <w:szCs w:val="22"/>
              </w:rPr>
              <w:t>тяжелые металлы</w:t>
            </w:r>
          </w:p>
        </w:tc>
      </w:tr>
      <w:tr w:rsidR="008F1A23" w:rsidRPr="00B61371" w:rsidTr="00B327F3">
        <w:tblPrEx>
          <w:tblLook w:val="04A0"/>
        </w:tblPrEx>
        <w:trPr>
          <w:gridAfter w:val="4"/>
          <w:wAfter w:w="1689" w:type="dxa"/>
          <w:trHeight w:val="182"/>
        </w:trPr>
        <w:tc>
          <w:tcPr>
            <w:tcW w:w="1701" w:type="dxa"/>
            <w:gridSpan w:val="2"/>
            <w:vMerge/>
            <w:tcBorders>
              <w:left w:val="single" w:sz="4" w:space="0" w:color="auto"/>
              <w:bottom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276" w:type="dxa"/>
            <w:gridSpan w:val="2"/>
            <w:vMerge/>
            <w:tcBorders>
              <w:left w:val="nil"/>
              <w:bottom w:val="single" w:sz="4" w:space="0" w:color="auto"/>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1417" w:type="dxa"/>
            <w:gridSpan w:val="2"/>
            <w:vMerge/>
            <w:tcBorders>
              <w:left w:val="nil"/>
              <w:bottom w:val="single" w:sz="4" w:space="0" w:color="auto"/>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1418" w:type="dxa"/>
            <w:gridSpan w:val="2"/>
            <w:vMerge/>
            <w:tcBorders>
              <w:left w:val="nil"/>
              <w:bottom w:val="single" w:sz="4" w:space="0" w:color="auto"/>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1842" w:type="dxa"/>
            <w:gridSpan w:val="2"/>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Марганец</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0,062</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6,2</w:t>
            </w:r>
          </w:p>
        </w:tc>
      </w:tr>
      <w:tr w:rsidR="008F1A23" w:rsidRPr="00B61371" w:rsidTr="00B327F3">
        <w:tblPrEx>
          <w:tblLook w:val="04A0"/>
        </w:tblPrEx>
        <w:trPr>
          <w:gridAfter w:val="4"/>
          <w:wAfter w:w="1689" w:type="dxa"/>
          <w:trHeight w:val="70"/>
        </w:trPr>
        <w:tc>
          <w:tcPr>
            <w:tcW w:w="1701" w:type="dxa"/>
            <w:gridSpan w:val="2"/>
            <w:vMerge w:val="restart"/>
            <w:tcBorders>
              <w:top w:val="single" w:sz="4" w:space="0" w:color="auto"/>
              <w:left w:val="single" w:sz="4" w:space="0" w:color="auto"/>
              <w:right w:val="single" w:sz="4" w:space="0" w:color="auto"/>
            </w:tcBorders>
            <w:vAlign w:val="center"/>
          </w:tcPr>
          <w:p w:rsidR="008F1A23" w:rsidRPr="00B61371" w:rsidRDefault="008F1A23" w:rsidP="00B327F3">
            <w:pPr>
              <w:jc w:val="center"/>
              <w:rPr>
                <w:rFonts w:ascii="Times New Roman" w:hAnsi="Times New Roman"/>
                <w:b/>
                <w:bCs/>
                <w:sz w:val="22"/>
                <w:szCs w:val="22"/>
              </w:rPr>
            </w:pPr>
            <w:r w:rsidRPr="00B61371">
              <w:rPr>
                <w:rFonts w:ascii="Times New Roman" w:hAnsi="Times New Roman"/>
                <w:sz w:val="22"/>
                <w:szCs w:val="22"/>
              </w:rPr>
              <w:t xml:space="preserve">оз. Балкаш </w:t>
            </w:r>
            <w:r w:rsidRPr="00B61371">
              <w:rPr>
                <w:rFonts w:ascii="Times New Roman" w:hAnsi="Times New Roman"/>
                <w:sz w:val="22"/>
                <w:szCs w:val="22"/>
                <w:lang w:val="kk-KZ"/>
              </w:rPr>
              <w:t>(Карагандинская)</w:t>
            </w:r>
          </w:p>
        </w:tc>
        <w:tc>
          <w:tcPr>
            <w:tcW w:w="1276" w:type="dxa"/>
            <w:gridSpan w:val="2"/>
            <w:tcBorders>
              <w:top w:val="single" w:sz="4" w:space="0" w:color="auto"/>
              <w:left w:val="nil"/>
              <w:bottom w:val="single" w:sz="4" w:space="0" w:color="auto"/>
              <w:right w:val="single" w:sz="4" w:space="0" w:color="auto"/>
            </w:tcBorders>
            <w:shd w:val="clear" w:color="auto" w:fill="auto"/>
            <w:noWrap/>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10,1 (нормативно чистая)</w:t>
            </w:r>
          </w:p>
        </w:tc>
        <w:tc>
          <w:tcPr>
            <w:tcW w:w="1417" w:type="dxa"/>
            <w:gridSpan w:val="2"/>
            <w:tcBorders>
              <w:top w:val="single" w:sz="4" w:space="0" w:color="auto"/>
              <w:left w:val="nil"/>
              <w:bottom w:val="single" w:sz="4" w:space="0" w:color="auto"/>
              <w:right w:val="single" w:sz="4" w:space="0" w:color="auto"/>
            </w:tcBorders>
            <w:shd w:val="clear" w:color="auto" w:fill="auto"/>
            <w:noWrap/>
          </w:tcPr>
          <w:p w:rsidR="008F1A23" w:rsidRPr="00B61371" w:rsidRDefault="008F1A23" w:rsidP="00B327F3">
            <w:pPr>
              <w:jc w:val="center"/>
              <w:rPr>
                <w:rFonts w:ascii="Times New Roman" w:hAnsi="Times New Roman"/>
                <w:b/>
                <w:bCs/>
                <w:sz w:val="22"/>
                <w:szCs w:val="22"/>
              </w:rPr>
            </w:pPr>
            <w:r w:rsidRPr="00B61371">
              <w:rPr>
                <w:rFonts w:ascii="Times New Roman" w:hAnsi="Times New Roman"/>
                <w:b/>
                <w:bCs/>
                <w:sz w:val="22"/>
                <w:szCs w:val="22"/>
              </w:rPr>
              <w:t>-</w:t>
            </w:r>
          </w:p>
        </w:tc>
        <w:tc>
          <w:tcPr>
            <w:tcW w:w="1418" w:type="dxa"/>
            <w:gridSpan w:val="2"/>
            <w:tcBorders>
              <w:top w:val="single" w:sz="4" w:space="0" w:color="auto"/>
              <w:left w:val="nil"/>
              <w:bottom w:val="single" w:sz="4" w:space="0" w:color="auto"/>
              <w:right w:val="single" w:sz="4" w:space="0" w:color="auto"/>
            </w:tcBorders>
            <w:shd w:val="clear" w:color="auto" w:fill="auto"/>
            <w:noWrap/>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10,10 (нормативно чистая)</w:t>
            </w:r>
          </w:p>
        </w:tc>
        <w:tc>
          <w:tcPr>
            <w:tcW w:w="1842" w:type="dxa"/>
            <w:gridSpan w:val="2"/>
            <w:tcBorders>
              <w:top w:val="single" w:sz="4" w:space="0" w:color="auto"/>
              <w:left w:val="nil"/>
              <w:bottom w:val="single" w:sz="4" w:space="0" w:color="auto"/>
              <w:right w:val="single" w:sz="4" w:space="0" w:color="auto"/>
            </w:tcBorders>
            <w:shd w:val="clear" w:color="auto" w:fill="auto"/>
            <w:noWrap/>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Растворенный кислород</w:t>
            </w:r>
          </w:p>
        </w:tc>
        <w:tc>
          <w:tcPr>
            <w:tcW w:w="1276" w:type="dxa"/>
            <w:gridSpan w:val="2"/>
            <w:tcBorders>
              <w:top w:val="single" w:sz="4" w:space="0" w:color="auto"/>
              <w:left w:val="nil"/>
              <w:bottom w:val="single" w:sz="4" w:space="0" w:color="auto"/>
              <w:right w:val="single" w:sz="4" w:space="0" w:color="auto"/>
            </w:tcBorders>
            <w:shd w:val="clear" w:color="auto" w:fill="auto"/>
            <w:noWrap/>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10,10</w:t>
            </w:r>
          </w:p>
        </w:tc>
        <w:tc>
          <w:tcPr>
            <w:tcW w:w="851" w:type="dxa"/>
            <w:tcBorders>
              <w:top w:val="single" w:sz="4" w:space="0" w:color="auto"/>
              <w:left w:val="nil"/>
              <w:bottom w:val="single" w:sz="4" w:space="0" w:color="auto"/>
              <w:right w:val="single" w:sz="4" w:space="0" w:color="auto"/>
            </w:tcBorders>
            <w:shd w:val="clear" w:color="auto" w:fill="auto"/>
            <w:noWrap/>
          </w:tcPr>
          <w:p w:rsidR="008F1A23" w:rsidRPr="00B61371" w:rsidRDefault="008F1A23" w:rsidP="00B327F3">
            <w:pPr>
              <w:jc w:val="center"/>
              <w:rPr>
                <w:rFonts w:ascii="Times New Roman" w:hAnsi="Times New Roman"/>
                <w:bCs/>
                <w:sz w:val="22"/>
                <w:szCs w:val="22"/>
                <w:lang w:val="kk-KZ"/>
              </w:rPr>
            </w:pPr>
            <w:r w:rsidRPr="00B61371">
              <w:rPr>
                <w:rFonts w:ascii="Times New Roman" w:hAnsi="Times New Roman"/>
                <w:bCs/>
                <w:sz w:val="22"/>
                <w:szCs w:val="22"/>
                <w:lang w:val="kk-KZ"/>
              </w:rPr>
              <w:t>-</w:t>
            </w:r>
          </w:p>
        </w:tc>
      </w:tr>
      <w:tr w:rsidR="008F1A23" w:rsidRPr="00B61371" w:rsidTr="00B327F3">
        <w:tblPrEx>
          <w:tblLook w:val="04A0"/>
        </w:tblPrEx>
        <w:trPr>
          <w:gridAfter w:val="4"/>
          <w:wAfter w:w="1689" w:type="dxa"/>
          <w:trHeight w:val="70"/>
        </w:trPr>
        <w:tc>
          <w:tcPr>
            <w:tcW w:w="1701" w:type="dxa"/>
            <w:gridSpan w:val="2"/>
            <w:vMerge/>
            <w:tcBorders>
              <w:left w:val="single" w:sz="4" w:space="0" w:color="auto"/>
              <w:right w:val="single" w:sz="4" w:space="0" w:color="auto"/>
            </w:tcBorders>
            <w:vAlign w:val="center"/>
          </w:tcPr>
          <w:p w:rsidR="008F1A23" w:rsidRPr="00B61371" w:rsidRDefault="008F1A23" w:rsidP="00B327F3">
            <w:pPr>
              <w:rPr>
                <w:rFonts w:ascii="Times New Roman" w:hAnsi="Times New Roman"/>
                <w:b/>
                <w:bCs/>
                <w:sz w:val="22"/>
                <w:szCs w:val="22"/>
              </w:rPr>
            </w:pPr>
          </w:p>
        </w:tc>
        <w:tc>
          <w:tcPr>
            <w:tcW w:w="1276" w:type="dxa"/>
            <w:gridSpan w:val="2"/>
            <w:tcBorders>
              <w:top w:val="single" w:sz="4" w:space="0" w:color="auto"/>
              <w:left w:val="nil"/>
              <w:bottom w:val="single" w:sz="4" w:space="0" w:color="auto"/>
              <w:right w:val="single" w:sz="4" w:space="0" w:color="auto"/>
            </w:tcBorders>
            <w:shd w:val="clear" w:color="auto" w:fill="auto"/>
            <w:noWrap/>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1,06 (нормативно чистая)</w:t>
            </w:r>
          </w:p>
        </w:tc>
        <w:tc>
          <w:tcPr>
            <w:tcW w:w="1417" w:type="dxa"/>
            <w:gridSpan w:val="2"/>
            <w:tcBorders>
              <w:top w:val="single" w:sz="4" w:space="0" w:color="auto"/>
              <w:left w:val="nil"/>
              <w:bottom w:val="single" w:sz="4" w:space="0" w:color="auto"/>
              <w:right w:val="single" w:sz="4" w:space="0" w:color="auto"/>
            </w:tcBorders>
            <w:shd w:val="clear" w:color="auto" w:fill="auto"/>
            <w:noWrap/>
          </w:tcPr>
          <w:p w:rsidR="008F1A23" w:rsidRPr="00B61371" w:rsidRDefault="008F1A23" w:rsidP="00B327F3">
            <w:pPr>
              <w:jc w:val="center"/>
              <w:rPr>
                <w:rFonts w:ascii="Times New Roman" w:hAnsi="Times New Roman"/>
                <w:b/>
                <w:bCs/>
                <w:sz w:val="22"/>
                <w:szCs w:val="22"/>
              </w:rPr>
            </w:pPr>
            <w:r w:rsidRPr="00B61371">
              <w:rPr>
                <w:rFonts w:ascii="Times New Roman" w:hAnsi="Times New Roman"/>
                <w:b/>
                <w:bCs/>
                <w:sz w:val="22"/>
                <w:szCs w:val="22"/>
              </w:rPr>
              <w:t>-</w:t>
            </w:r>
          </w:p>
        </w:tc>
        <w:tc>
          <w:tcPr>
            <w:tcW w:w="1418" w:type="dxa"/>
            <w:gridSpan w:val="2"/>
            <w:tcBorders>
              <w:top w:val="single" w:sz="4" w:space="0" w:color="auto"/>
              <w:left w:val="nil"/>
              <w:bottom w:val="single" w:sz="4" w:space="0" w:color="auto"/>
              <w:right w:val="single" w:sz="4" w:space="0" w:color="auto"/>
            </w:tcBorders>
            <w:shd w:val="clear" w:color="auto" w:fill="auto"/>
            <w:noWrap/>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0,81 (нормативно чистая)</w:t>
            </w:r>
          </w:p>
        </w:tc>
        <w:tc>
          <w:tcPr>
            <w:tcW w:w="1842" w:type="dxa"/>
            <w:gridSpan w:val="2"/>
            <w:tcBorders>
              <w:top w:val="single" w:sz="4" w:space="0" w:color="auto"/>
              <w:left w:val="nil"/>
              <w:bottom w:val="single" w:sz="4" w:space="0" w:color="auto"/>
              <w:right w:val="single" w:sz="4" w:space="0" w:color="auto"/>
            </w:tcBorders>
            <w:shd w:val="clear" w:color="auto" w:fill="auto"/>
            <w:noWrap/>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БПК</w:t>
            </w:r>
            <w:r w:rsidRPr="00B61371">
              <w:rPr>
                <w:rFonts w:ascii="Times New Roman" w:hAnsi="Times New Roman"/>
                <w:sz w:val="22"/>
                <w:szCs w:val="22"/>
                <w:vertAlign w:val="subscript"/>
              </w:rPr>
              <w:t>5</w:t>
            </w:r>
          </w:p>
        </w:tc>
        <w:tc>
          <w:tcPr>
            <w:tcW w:w="1276" w:type="dxa"/>
            <w:gridSpan w:val="2"/>
            <w:tcBorders>
              <w:top w:val="single" w:sz="4" w:space="0" w:color="auto"/>
              <w:left w:val="nil"/>
              <w:bottom w:val="single" w:sz="4" w:space="0" w:color="auto"/>
              <w:right w:val="single" w:sz="4" w:space="0" w:color="auto"/>
            </w:tcBorders>
            <w:shd w:val="clear" w:color="auto" w:fill="auto"/>
            <w:noWrap/>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0,81</w:t>
            </w:r>
          </w:p>
        </w:tc>
        <w:tc>
          <w:tcPr>
            <w:tcW w:w="851" w:type="dxa"/>
            <w:tcBorders>
              <w:top w:val="single" w:sz="4" w:space="0" w:color="auto"/>
              <w:left w:val="nil"/>
              <w:bottom w:val="single" w:sz="4" w:space="0" w:color="auto"/>
              <w:right w:val="single" w:sz="4" w:space="0" w:color="auto"/>
            </w:tcBorders>
            <w:shd w:val="clear" w:color="auto" w:fill="auto"/>
            <w:noWrap/>
          </w:tcPr>
          <w:p w:rsidR="008F1A23" w:rsidRPr="00B61371" w:rsidRDefault="008F1A23" w:rsidP="00B327F3">
            <w:pPr>
              <w:jc w:val="center"/>
              <w:rPr>
                <w:rFonts w:ascii="Times New Roman" w:hAnsi="Times New Roman"/>
                <w:bCs/>
                <w:sz w:val="22"/>
                <w:szCs w:val="22"/>
                <w:lang w:val="kk-KZ"/>
              </w:rPr>
            </w:pPr>
            <w:r w:rsidRPr="00B61371">
              <w:rPr>
                <w:rFonts w:ascii="Times New Roman" w:hAnsi="Times New Roman"/>
                <w:bCs/>
                <w:sz w:val="22"/>
                <w:szCs w:val="22"/>
                <w:lang w:val="kk-KZ"/>
              </w:rPr>
              <w:t>-</w:t>
            </w:r>
          </w:p>
        </w:tc>
      </w:tr>
      <w:tr w:rsidR="008F1A23" w:rsidRPr="00B61371" w:rsidTr="00B327F3">
        <w:tblPrEx>
          <w:tblLook w:val="04A0"/>
        </w:tblPrEx>
        <w:trPr>
          <w:gridAfter w:val="4"/>
          <w:wAfter w:w="1689" w:type="dxa"/>
          <w:trHeight w:val="70"/>
        </w:trPr>
        <w:tc>
          <w:tcPr>
            <w:tcW w:w="1701" w:type="dxa"/>
            <w:gridSpan w:val="2"/>
            <w:vMerge/>
            <w:tcBorders>
              <w:left w:val="single" w:sz="4" w:space="0" w:color="auto"/>
              <w:right w:val="single" w:sz="4" w:space="0" w:color="auto"/>
            </w:tcBorders>
            <w:vAlign w:val="center"/>
          </w:tcPr>
          <w:p w:rsidR="008F1A23" w:rsidRPr="00B61371" w:rsidRDefault="008F1A23" w:rsidP="00B327F3">
            <w:pPr>
              <w:rPr>
                <w:rFonts w:ascii="Times New Roman" w:hAnsi="Times New Roman"/>
                <w:sz w:val="22"/>
                <w:szCs w:val="22"/>
              </w:rPr>
            </w:pPr>
          </w:p>
        </w:tc>
        <w:tc>
          <w:tcPr>
            <w:tcW w:w="1276" w:type="dxa"/>
            <w:gridSpan w:val="2"/>
            <w:vMerge w:val="restart"/>
            <w:tcBorders>
              <w:top w:val="single" w:sz="4" w:space="0" w:color="auto"/>
              <w:left w:val="nil"/>
              <w:right w:val="single" w:sz="4" w:space="0" w:color="auto"/>
            </w:tcBorders>
            <w:shd w:val="clear" w:color="auto" w:fill="auto"/>
            <w:noWrap/>
          </w:tcPr>
          <w:p w:rsidR="008F1A23" w:rsidRPr="00B61371" w:rsidRDefault="008F1A23" w:rsidP="00B327F3">
            <w:pPr>
              <w:tabs>
                <w:tab w:val="left" w:pos="1560"/>
                <w:tab w:val="left" w:pos="4962"/>
              </w:tabs>
              <w:jc w:val="center"/>
              <w:rPr>
                <w:rFonts w:ascii="Times New Roman" w:hAnsi="Times New Roman"/>
                <w:smallCaps/>
                <w:spacing w:val="-20"/>
                <w:sz w:val="22"/>
                <w:szCs w:val="22"/>
                <w:lang w:val="kk-KZ"/>
              </w:rPr>
            </w:pPr>
            <w:r w:rsidRPr="00B61371">
              <w:rPr>
                <w:rFonts w:ascii="Times New Roman" w:hAnsi="Times New Roman"/>
                <w:sz w:val="22"/>
                <w:szCs w:val="22"/>
              </w:rPr>
              <w:t>4,27 (высокого уровня загрязнения)</w:t>
            </w:r>
          </w:p>
        </w:tc>
        <w:tc>
          <w:tcPr>
            <w:tcW w:w="1417" w:type="dxa"/>
            <w:gridSpan w:val="2"/>
            <w:vMerge w:val="restart"/>
            <w:tcBorders>
              <w:top w:val="single" w:sz="4" w:space="0" w:color="auto"/>
              <w:left w:val="nil"/>
              <w:right w:val="single" w:sz="4" w:space="0" w:color="auto"/>
            </w:tcBorders>
            <w:shd w:val="clear" w:color="auto" w:fill="auto"/>
            <w:noWrap/>
          </w:tcPr>
          <w:p w:rsidR="008F1A23" w:rsidRPr="00B61371" w:rsidRDefault="008F1A23" w:rsidP="00B327F3">
            <w:pPr>
              <w:tabs>
                <w:tab w:val="left" w:pos="1560"/>
                <w:tab w:val="left" w:pos="4962"/>
              </w:tabs>
              <w:jc w:val="center"/>
              <w:rPr>
                <w:rFonts w:ascii="Times New Roman" w:hAnsi="Times New Roman"/>
                <w:spacing w:val="-20"/>
                <w:sz w:val="22"/>
                <w:szCs w:val="22"/>
              </w:rPr>
            </w:pPr>
            <w:r w:rsidRPr="00B61371">
              <w:rPr>
                <w:rFonts w:ascii="Times New Roman" w:hAnsi="Times New Roman"/>
                <w:spacing w:val="-20"/>
                <w:sz w:val="22"/>
                <w:szCs w:val="22"/>
              </w:rPr>
              <w:t>-</w:t>
            </w:r>
          </w:p>
        </w:tc>
        <w:tc>
          <w:tcPr>
            <w:tcW w:w="1418" w:type="dxa"/>
            <w:gridSpan w:val="2"/>
            <w:vMerge w:val="restart"/>
            <w:tcBorders>
              <w:top w:val="single" w:sz="4" w:space="0" w:color="auto"/>
              <w:left w:val="nil"/>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3,1</w:t>
            </w:r>
            <w:r w:rsidRPr="00B61371">
              <w:rPr>
                <w:rFonts w:ascii="Times New Roman" w:hAnsi="Times New Roman"/>
                <w:sz w:val="22"/>
                <w:szCs w:val="22"/>
                <w:lang w:val="kk-KZ"/>
              </w:rPr>
              <w:t>3</w:t>
            </w:r>
            <w:r w:rsidRPr="00B61371">
              <w:rPr>
                <w:rFonts w:ascii="Times New Roman" w:hAnsi="Times New Roman"/>
                <w:sz w:val="22"/>
                <w:szCs w:val="22"/>
              </w:rPr>
              <w:t xml:space="preserve"> (высокого уровня загрязнения)</w:t>
            </w:r>
          </w:p>
        </w:tc>
        <w:tc>
          <w:tcPr>
            <w:tcW w:w="3969" w:type="dxa"/>
            <w:gridSpan w:val="5"/>
            <w:tcBorders>
              <w:top w:val="single" w:sz="4" w:space="0" w:color="auto"/>
              <w:left w:val="nil"/>
              <w:bottom w:val="single" w:sz="4" w:space="0" w:color="auto"/>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r w:rsidRPr="00B61371">
              <w:rPr>
                <w:rFonts w:ascii="Times New Roman" w:hAnsi="Times New Roman"/>
                <w:b/>
                <w:bCs/>
                <w:sz w:val="22"/>
                <w:szCs w:val="22"/>
              </w:rPr>
              <w:t>главные ионы</w:t>
            </w:r>
          </w:p>
        </w:tc>
      </w:tr>
      <w:tr w:rsidR="008F1A23" w:rsidRPr="00B61371" w:rsidTr="00B327F3">
        <w:tblPrEx>
          <w:tblLook w:val="04A0"/>
        </w:tblPrEx>
        <w:trPr>
          <w:gridAfter w:val="4"/>
          <w:wAfter w:w="1689" w:type="dxa"/>
          <w:trHeight w:val="70"/>
        </w:trPr>
        <w:tc>
          <w:tcPr>
            <w:tcW w:w="1701" w:type="dxa"/>
            <w:gridSpan w:val="2"/>
            <w:vMerge/>
            <w:tcBorders>
              <w:left w:val="single" w:sz="4" w:space="0" w:color="auto"/>
              <w:right w:val="single" w:sz="4" w:space="0" w:color="auto"/>
            </w:tcBorders>
            <w:vAlign w:val="center"/>
          </w:tcPr>
          <w:p w:rsidR="008F1A23" w:rsidRPr="00B61371" w:rsidRDefault="008F1A23" w:rsidP="00B327F3">
            <w:pPr>
              <w:rPr>
                <w:rFonts w:ascii="Times New Roman" w:hAnsi="Times New Roman"/>
                <w:sz w:val="22"/>
                <w:szCs w:val="22"/>
              </w:rPr>
            </w:pPr>
          </w:p>
        </w:tc>
        <w:tc>
          <w:tcPr>
            <w:tcW w:w="1276" w:type="dxa"/>
            <w:gridSpan w:val="2"/>
            <w:vMerge/>
            <w:tcBorders>
              <w:left w:val="nil"/>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1417" w:type="dxa"/>
            <w:gridSpan w:val="2"/>
            <w:vMerge/>
            <w:tcBorders>
              <w:left w:val="nil"/>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1418" w:type="dxa"/>
            <w:gridSpan w:val="2"/>
            <w:vMerge/>
            <w:tcBorders>
              <w:left w:val="nil"/>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1842" w:type="dxa"/>
            <w:gridSpan w:val="2"/>
            <w:tcBorders>
              <w:top w:val="single" w:sz="4" w:space="0" w:color="auto"/>
              <w:left w:val="nil"/>
              <w:bottom w:val="single" w:sz="4" w:space="0" w:color="auto"/>
              <w:right w:val="single" w:sz="4" w:space="0" w:color="auto"/>
            </w:tcBorders>
            <w:shd w:val="clear" w:color="auto" w:fill="auto"/>
            <w:noWrap/>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Сульфаты</w:t>
            </w:r>
          </w:p>
        </w:tc>
        <w:tc>
          <w:tcPr>
            <w:tcW w:w="1276" w:type="dxa"/>
            <w:gridSpan w:val="2"/>
            <w:tcBorders>
              <w:top w:val="single" w:sz="4" w:space="0" w:color="auto"/>
              <w:left w:val="nil"/>
              <w:bottom w:val="single" w:sz="4" w:space="0" w:color="auto"/>
              <w:right w:val="single" w:sz="4" w:space="0" w:color="auto"/>
            </w:tcBorders>
            <w:shd w:val="clear" w:color="auto" w:fill="auto"/>
            <w:noWrap/>
          </w:tcPr>
          <w:p w:rsidR="008F1A23" w:rsidRPr="00B61371" w:rsidRDefault="008F1A23" w:rsidP="00B327F3">
            <w:pPr>
              <w:jc w:val="center"/>
              <w:rPr>
                <w:rFonts w:ascii="Times New Roman" w:hAnsi="Times New Roman"/>
                <w:sz w:val="22"/>
                <w:szCs w:val="22"/>
                <w:lang w:val="kk-KZ"/>
              </w:rPr>
            </w:pPr>
            <w:r w:rsidRPr="00B61371">
              <w:rPr>
                <w:rFonts w:ascii="Times New Roman" w:hAnsi="Times New Roman"/>
                <w:sz w:val="22"/>
                <w:szCs w:val="22"/>
              </w:rPr>
              <w:t>804</w:t>
            </w:r>
            <w:r w:rsidRPr="00B61371">
              <w:rPr>
                <w:rFonts w:ascii="Times New Roman" w:hAnsi="Times New Roman"/>
                <w:sz w:val="22"/>
                <w:szCs w:val="22"/>
                <w:lang w:val="kk-KZ"/>
              </w:rPr>
              <w:t>,0</w:t>
            </w:r>
          </w:p>
        </w:tc>
        <w:tc>
          <w:tcPr>
            <w:tcW w:w="851" w:type="dxa"/>
            <w:tcBorders>
              <w:top w:val="single" w:sz="4" w:space="0" w:color="auto"/>
              <w:left w:val="nil"/>
              <w:bottom w:val="single" w:sz="4" w:space="0" w:color="auto"/>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8,0</w:t>
            </w:r>
          </w:p>
        </w:tc>
      </w:tr>
      <w:tr w:rsidR="008F1A23" w:rsidRPr="00B61371" w:rsidTr="00B327F3">
        <w:tblPrEx>
          <w:tblLook w:val="04A0"/>
        </w:tblPrEx>
        <w:trPr>
          <w:gridAfter w:val="4"/>
          <w:wAfter w:w="1689" w:type="dxa"/>
          <w:trHeight w:val="70"/>
        </w:trPr>
        <w:tc>
          <w:tcPr>
            <w:tcW w:w="1701" w:type="dxa"/>
            <w:gridSpan w:val="2"/>
            <w:vMerge/>
            <w:tcBorders>
              <w:left w:val="single" w:sz="4" w:space="0" w:color="auto"/>
              <w:right w:val="single" w:sz="4" w:space="0" w:color="auto"/>
            </w:tcBorders>
            <w:vAlign w:val="center"/>
          </w:tcPr>
          <w:p w:rsidR="008F1A23" w:rsidRPr="00B61371" w:rsidRDefault="008F1A23" w:rsidP="00B327F3">
            <w:pPr>
              <w:rPr>
                <w:rFonts w:ascii="Times New Roman" w:hAnsi="Times New Roman"/>
                <w:sz w:val="22"/>
                <w:szCs w:val="22"/>
              </w:rPr>
            </w:pPr>
          </w:p>
        </w:tc>
        <w:tc>
          <w:tcPr>
            <w:tcW w:w="1276" w:type="dxa"/>
            <w:gridSpan w:val="2"/>
            <w:vMerge/>
            <w:tcBorders>
              <w:left w:val="nil"/>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1417" w:type="dxa"/>
            <w:gridSpan w:val="2"/>
            <w:vMerge/>
            <w:tcBorders>
              <w:left w:val="nil"/>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1418" w:type="dxa"/>
            <w:gridSpan w:val="2"/>
            <w:vMerge/>
            <w:tcBorders>
              <w:left w:val="nil"/>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1842" w:type="dxa"/>
            <w:gridSpan w:val="2"/>
            <w:tcBorders>
              <w:top w:val="single" w:sz="4" w:space="0" w:color="auto"/>
              <w:left w:val="nil"/>
              <w:bottom w:val="single" w:sz="4" w:space="0" w:color="auto"/>
              <w:right w:val="single" w:sz="4" w:space="0" w:color="auto"/>
            </w:tcBorders>
            <w:shd w:val="clear" w:color="auto" w:fill="auto"/>
            <w:noWrap/>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Хлориды</w:t>
            </w:r>
          </w:p>
        </w:tc>
        <w:tc>
          <w:tcPr>
            <w:tcW w:w="1276" w:type="dxa"/>
            <w:gridSpan w:val="2"/>
            <w:tcBorders>
              <w:top w:val="single" w:sz="4" w:space="0" w:color="auto"/>
              <w:left w:val="nil"/>
              <w:bottom w:val="single" w:sz="4" w:space="0" w:color="auto"/>
              <w:right w:val="single" w:sz="4" w:space="0" w:color="auto"/>
            </w:tcBorders>
            <w:shd w:val="clear" w:color="auto" w:fill="auto"/>
            <w:noWrap/>
          </w:tcPr>
          <w:p w:rsidR="008F1A23" w:rsidRPr="00B61371" w:rsidRDefault="008F1A23" w:rsidP="00B327F3">
            <w:pPr>
              <w:jc w:val="center"/>
              <w:rPr>
                <w:rFonts w:ascii="Times New Roman" w:hAnsi="Times New Roman"/>
                <w:sz w:val="22"/>
                <w:szCs w:val="22"/>
                <w:lang w:val="kk-KZ"/>
              </w:rPr>
            </w:pPr>
            <w:r w:rsidRPr="00B61371">
              <w:rPr>
                <w:rFonts w:ascii="Times New Roman" w:hAnsi="Times New Roman"/>
                <w:sz w:val="22"/>
                <w:szCs w:val="22"/>
              </w:rPr>
              <w:t>372</w:t>
            </w:r>
            <w:r w:rsidRPr="00B61371">
              <w:rPr>
                <w:rFonts w:ascii="Times New Roman" w:hAnsi="Times New Roman"/>
                <w:sz w:val="22"/>
                <w:szCs w:val="22"/>
                <w:lang w:val="kk-KZ"/>
              </w:rPr>
              <w:t>,0</w:t>
            </w:r>
          </w:p>
        </w:tc>
        <w:tc>
          <w:tcPr>
            <w:tcW w:w="851" w:type="dxa"/>
            <w:tcBorders>
              <w:top w:val="single" w:sz="4" w:space="0" w:color="auto"/>
              <w:left w:val="nil"/>
              <w:bottom w:val="single" w:sz="4" w:space="0" w:color="auto"/>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1,2</w:t>
            </w:r>
          </w:p>
        </w:tc>
      </w:tr>
      <w:tr w:rsidR="008F1A23" w:rsidRPr="00B61371" w:rsidTr="00B327F3">
        <w:tblPrEx>
          <w:tblLook w:val="04A0"/>
        </w:tblPrEx>
        <w:trPr>
          <w:gridAfter w:val="4"/>
          <w:wAfter w:w="1689" w:type="dxa"/>
          <w:trHeight w:val="70"/>
        </w:trPr>
        <w:tc>
          <w:tcPr>
            <w:tcW w:w="1701" w:type="dxa"/>
            <w:gridSpan w:val="2"/>
            <w:vMerge/>
            <w:tcBorders>
              <w:left w:val="single" w:sz="4" w:space="0" w:color="auto"/>
              <w:right w:val="single" w:sz="4" w:space="0" w:color="auto"/>
            </w:tcBorders>
            <w:vAlign w:val="center"/>
          </w:tcPr>
          <w:p w:rsidR="008F1A23" w:rsidRPr="00B61371" w:rsidRDefault="008F1A23" w:rsidP="00B327F3">
            <w:pPr>
              <w:rPr>
                <w:rFonts w:ascii="Times New Roman" w:hAnsi="Times New Roman"/>
                <w:sz w:val="22"/>
                <w:szCs w:val="22"/>
              </w:rPr>
            </w:pPr>
          </w:p>
        </w:tc>
        <w:tc>
          <w:tcPr>
            <w:tcW w:w="1276" w:type="dxa"/>
            <w:gridSpan w:val="2"/>
            <w:vMerge/>
            <w:tcBorders>
              <w:left w:val="nil"/>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1417" w:type="dxa"/>
            <w:gridSpan w:val="2"/>
            <w:vMerge/>
            <w:tcBorders>
              <w:left w:val="nil"/>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1418" w:type="dxa"/>
            <w:gridSpan w:val="2"/>
            <w:vMerge/>
            <w:tcBorders>
              <w:left w:val="nil"/>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1842" w:type="dxa"/>
            <w:gridSpan w:val="2"/>
            <w:tcBorders>
              <w:top w:val="single" w:sz="4" w:space="0" w:color="auto"/>
              <w:left w:val="nil"/>
              <w:bottom w:val="single" w:sz="4" w:space="0" w:color="auto"/>
              <w:right w:val="single" w:sz="4" w:space="0" w:color="auto"/>
            </w:tcBorders>
            <w:shd w:val="clear" w:color="auto" w:fill="auto"/>
            <w:noWrap/>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Магний</w:t>
            </w:r>
          </w:p>
        </w:tc>
        <w:tc>
          <w:tcPr>
            <w:tcW w:w="1276" w:type="dxa"/>
            <w:gridSpan w:val="2"/>
            <w:tcBorders>
              <w:top w:val="single" w:sz="4" w:space="0" w:color="auto"/>
              <w:left w:val="nil"/>
              <w:bottom w:val="single" w:sz="4" w:space="0" w:color="auto"/>
              <w:right w:val="single" w:sz="4" w:space="0" w:color="auto"/>
            </w:tcBorders>
            <w:shd w:val="clear" w:color="auto" w:fill="auto"/>
            <w:noWrap/>
          </w:tcPr>
          <w:p w:rsidR="008F1A23" w:rsidRPr="00B61371" w:rsidRDefault="008F1A23" w:rsidP="00B327F3">
            <w:pPr>
              <w:jc w:val="center"/>
              <w:rPr>
                <w:rFonts w:ascii="Times New Roman" w:hAnsi="Times New Roman"/>
                <w:sz w:val="22"/>
                <w:szCs w:val="22"/>
                <w:lang w:val="kk-KZ"/>
              </w:rPr>
            </w:pPr>
            <w:r w:rsidRPr="00B61371">
              <w:rPr>
                <w:rFonts w:ascii="Times New Roman" w:hAnsi="Times New Roman"/>
                <w:sz w:val="22"/>
                <w:szCs w:val="22"/>
              </w:rPr>
              <w:t>125</w:t>
            </w:r>
            <w:r w:rsidRPr="00B61371">
              <w:rPr>
                <w:rFonts w:ascii="Times New Roman" w:hAnsi="Times New Roman"/>
                <w:sz w:val="22"/>
                <w:szCs w:val="22"/>
                <w:lang w:val="kk-KZ"/>
              </w:rPr>
              <w:t>,0</w:t>
            </w:r>
          </w:p>
        </w:tc>
        <w:tc>
          <w:tcPr>
            <w:tcW w:w="851" w:type="dxa"/>
            <w:tcBorders>
              <w:top w:val="single" w:sz="4" w:space="0" w:color="auto"/>
              <w:left w:val="nil"/>
              <w:bottom w:val="single" w:sz="4" w:space="0" w:color="auto"/>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3,1</w:t>
            </w:r>
          </w:p>
        </w:tc>
      </w:tr>
      <w:tr w:rsidR="008F1A23" w:rsidRPr="00B61371" w:rsidTr="00B327F3">
        <w:tblPrEx>
          <w:tblLook w:val="04A0"/>
        </w:tblPrEx>
        <w:trPr>
          <w:gridAfter w:val="4"/>
          <w:wAfter w:w="1689" w:type="dxa"/>
          <w:trHeight w:val="70"/>
        </w:trPr>
        <w:tc>
          <w:tcPr>
            <w:tcW w:w="1701" w:type="dxa"/>
            <w:gridSpan w:val="2"/>
            <w:vMerge/>
            <w:tcBorders>
              <w:left w:val="single" w:sz="4" w:space="0" w:color="auto"/>
              <w:right w:val="single" w:sz="4" w:space="0" w:color="auto"/>
            </w:tcBorders>
            <w:vAlign w:val="center"/>
          </w:tcPr>
          <w:p w:rsidR="008F1A23" w:rsidRPr="00B61371" w:rsidRDefault="008F1A23" w:rsidP="00B327F3">
            <w:pPr>
              <w:rPr>
                <w:rFonts w:ascii="Times New Roman" w:hAnsi="Times New Roman"/>
                <w:sz w:val="22"/>
                <w:szCs w:val="22"/>
              </w:rPr>
            </w:pPr>
          </w:p>
        </w:tc>
        <w:tc>
          <w:tcPr>
            <w:tcW w:w="1276" w:type="dxa"/>
            <w:gridSpan w:val="2"/>
            <w:vMerge/>
            <w:tcBorders>
              <w:left w:val="nil"/>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1417" w:type="dxa"/>
            <w:gridSpan w:val="2"/>
            <w:vMerge/>
            <w:tcBorders>
              <w:left w:val="nil"/>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1418" w:type="dxa"/>
            <w:gridSpan w:val="2"/>
            <w:vMerge/>
            <w:tcBorders>
              <w:left w:val="nil"/>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3969" w:type="dxa"/>
            <w:gridSpan w:val="5"/>
            <w:tcBorders>
              <w:top w:val="single" w:sz="4" w:space="0" w:color="auto"/>
              <w:left w:val="nil"/>
              <w:bottom w:val="single" w:sz="4" w:space="0" w:color="auto"/>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r w:rsidRPr="00B61371">
              <w:rPr>
                <w:rFonts w:ascii="Times New Roman" w:hAnsi="Times New Roman"/>
                <w:b/>
                <w:sz w:val="22"/>
                <w:szCs w:val="22"/>
              </w:rPr>
              <w:t>биогенные вещества</w:t>
            </w:r>
          </w:p>
        </w:tc>
      </w:tr>
      <w:tr w:rsidR="008F1A23" w:rsidRPr="00B61371" w:rsidTr="00B327F3">
        <w:tblPrEx>
          <w:tblLook w:val="04A0"/>
        </w:tblPrEx>
        <w:trPr>
          <w:gridAfter w:val="4"/>
          <w:wAfter w:w="1689" w:type="dxa"/>
          <w:trHeight w:val="70"/>
        </w:trPr>
        <w:tc>
          <w:tcPr>
            <w:tcW w:w="1701" w:type="dxa"/>
            <w:gridSpan w:val="2"/>
            <w:vMerge/>
            <w:tcBorders>
              <w:left w:val="single" w:sz="4" w:space="0" w:color="auto"/>
              <w:right w:val="single" w:sz="4" w:space="0" w:color="auto"/>
            </w:tcBorders>
            <w:vAlign w:val="center"/>
          </w:tcPr>
          <w:p w:rsidR="008F1A23" w:rsidRPr="00B61371" w:rsidRDefault="008F1A23" w:rsidP="00B327F3">
            <w:pPr>
              <w:rPr>
                <w:rFonts w:ascii="Times New Roman" w:hAnsi="Times New Roman"/>
                <w:sz w:val="22"/>
                <w:szCs w:val="22"/>
              </w:rPr>
            </w:pPr>
          </w:p>
        </w:tc>
        <w:tc>
          <w:tcPr>
            <w:tcW w:w="1276" w:type="dxa"/>
            <w:gridSpan w:val="2"/>
            <w:vMerge/>
            <w:tcBorders>
              <w:left w:val="nil"/>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1417" w:type="dxa"/>
            <w:gridSpan w:val="2"/>
            <w:vMerge/>
            <w:tcBorders>
              <w:left w:val="nil"/>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1418" w:type="dxa"/>
            <w:gridSpan w:val="2"/>
            <w:vMerge/>
            <w:tcBorders>
              <w:left w:val="nil"/>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1842" w:type="dxa"/>
            <w:gridSpan w:val="2"/>
            <w:tcBorders>
              <w:top w:val="single" w:sz="4" w:space="0" w:color="auto"/>
              <w:left w:val="nil"/>
              <w:bottom w:val="single" w:sz="4" w:space="0" w:color="auto"/>
              <w:right w:val="single" w:sz="4" w:space="0" w:color="auto"/>
            </w:tcBorders>
            <w:shd w:val="clear" w:color="auto" w:fill="auto"/>
            <w:noWrap/>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Фториды</w:t>
            </w:r>
          </w:p>
        </w:tc>
        <w:tc>
          <w:tcPr>
            <w:tcW w:w="1276" w:type="dxa"/>
            <w:gridSpan w:val="2"/>
            <w:tcBorders>
              <w:top w:val="single" w:sz="4" w:space="0" w:color="auto"/>
              <w:left w:val="nil"/>
              <w:bottom w:val="single" w:sz="4" w:space="0" w:color="auto"/>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1,68</w:t>
            </w:r>
          </w:p>
        </w:tc>
        <w:tc>
          <w:tcPr>
            <w:tcW w:w="851" w:type="dxa"/>
            <w:tcBorders>
              <w:top w:val="single" w:sz="4" w:space="0" w:color="auto"/>
              <w:left w:val="nil"/>
              <w:bottom w:val="single" w:sz="4" w:space="0" w:color="auto"/>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2,2</w:t>
            </w:r>
          </w:p>
        </w:tc>
      </w:tr>
      <w:tr w:rsidR="008F1A23" w:rsidRPr="00B61371" w:rsidTr="00B327F3">
        <w:tblPrEx>
          <w:tblLook w:val="04A0"/>
        </w:tblPrEx>
        <w:trPr>
          <w:gridAfter w:val="4"/>
          <w:wAfter w:w="1689" w:type="dxa"/>
          <w:trHeight w:val="70"/>
        </w:trPr>
        <w:tc>
          <w:tcPr>
            <w:tcW w:w="1701" w:type="dxa"/>
            <w:gridSpan w:val="2"/>
            <w:vMerge/>
            <w:tcBorders>
              <w:left w:val="single" w:sz="4" w:space="0" w:color="auto"/>
              <w:right w:val="single" w:sz="4" w:space="0" w:color="auto"/>
            </w:tcBorders>
            <w:vAlign w:val="center"/>
          </w:tcPr>
          <w:p w:rsidR="008F1A23" w:rsidRPr="00B61371" w:rsidRDefault="008F1A23" w:rsidP="00B327F3">
            <w:pPr>
              <w:rPr>
                <w:rFonts w:ascii="Times New Roman" w:hAnsi="Times New Roman"/>
                <w:sz w:val="22"/>
                <w:szCs w:val="22"/>
              </w:rPr>
            </w:pPr>
          </w:p>
        </w:tc>
        <w:tc>
          <w:tcPr>
            <w:tcW w:w="1276" w:type="dxa"/>
            <w:gridSpan w:val="2"/>
            <w:vMerge/>
            <w:tcBorders>
              <w:left w:val="nil"/>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1417" w:type="dxa"/>
            <w:gridSpan w:val="2"/>
            <w:vMerge/>
            <w:tcBorders>
              <w:left w:val="nil"/>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1418" w:type="dxa"/>
            <w:gridSpan w:val="2"/>
            <w:vMerge/>
            <w:tcBorders>
              <w:left w:val="nil"/>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3969" w:type="dxa"/>
            <w:gridSpan w:val="5"/>
            <w:tcBorders>
              <w:top w:val="single" w:sz="4" w:space="0" w:color="auto"/>
              <w:left w:val="nil"/>
              <w:bottom w:val="single" w:sz="4" w:space="0" w:color="auto"/>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r w:rsidRPr="00B61371">
              <w:rPr>
                <w:rFonts w:ascii="Times New Roman" w:hAnsi="Times New Roman"/>
                <w:b/>
                <w:sz w:val="22"/>
                <w:szCs w:val="22"/>
              </w:rPr>
              <w:t>тяжелые металлы</w:t>
            </w:r>
          </w:p>
        </w:tc>
      </w:tr>
      <w:tr w:rsidR="008F1A23" w:rsidRPr="00B61371" w:rsidTr="00B327F3">
        <w:tblPrEx>
          <w:tblLook w:val="04A0"/>
        </w:tblPrEx>
        <w:trPr>
          <w:gridAfter w:val="4"/>
          <w:wAfter w:w="1689" w:type="dxa"/>
          <w:trHeight w:val="70"/>
        </w:trPr>
        <w:tc>
          <w:tcPr>
            <w:tcW w:w="1701" w:type="dxa"/>
            <w:gridSpan w:val="2"/>
            <w:vMerge/>
            <w:tcBorders>
              <w:left w:val="single" w:sz="4" w:space="0" w:color="auto"/>
              <w:right w:val="single" w:sz="4" w:space="0" w:color="auto"/>
            </w:tcBorders>
            <w:vAlign w:val="center"/>
          </w:tcPr>
          <w:p w:rsidR="008F1A23" w:rsidRPr="00B61371" w:rsidRDefault="008F1A23" w:rsidP="00B327F3">
            <w:pPr>
              <w:rPr>
                <w:rFonts w:ascii="Times New Roman" w:hAnsi="Times New Roman"/>
                <w:sz w:val="22"/>
                <w:szCs w:val="22"/>
              </w:rPr>
            </w:pPr>
          </w:p>
        </w:tc>
        <w:tc>
          <w:tcPr>
            <w:tcW w:w="1276" w:type="dxa"/>
            <w:gridSpan w:val="2"/>
            <w:vMerge/>
            <w:tcBorders>
              <w:left w:val="nil"/>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1417" w:type="dxa"/>
            <w:gridSpan w:val="2"/>
            <w:vMerge/>
            <w:tcBorders>
              <w:left w:val="nil"/>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1418" w:type="dxa"/>
            <w:gridSpan w:val="2"/>
            <w:vMerge/>
            <w:tcBorders>
              <w:left w:val="nil"/>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1842" w:type="dxa"/>
            <w:gridSpan w:val="2"/>
            <w:tcBorders>
              <w:top w:val="single" w:sz="4" w:space="0" w:color="auto"/>
              <w:left w:val="nil"/>
              <w:bottom w:val="single" w:sz="4" w:space="0" w:color="auto"/>
              <w:right w:val="single" w:sz="4" w:space="0" w:color="auto"/>
            </w:tcBorders>
            <w:shd w:val="clear" w:color="auto" w:fill="auto"/>
            <w:noWrap/>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Медь</w:t>
            </w:r>
          </w:p>
        </w:tc>
        <w:tc>
          <w:tcPr>
            <w:tcW w:w="1276" w:type="dxa"/>
            <w:gridSpan w:val="2"/>
            <w:tcBorders>
              <w:top w:val="single" w:sz="4" w:space="0" w:color="auto"/>
              <w:left w:val="nil"/>
              <w:bottom w:val="single" w:sz="4" w:space="0" w:color="auto"/>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0,0051</w:t>
            </w:r>
          </w:p>
        </w:tc>
        <w:tc>
          <w:tcPr>
            <w:tcW w:w="851" w:type="dxa"/>
            <w:tcBorders>
              <w:top w:val="single" w:sz="4" w:space="0" w:color="auto"/>
              <w:left w:val="nil"/>
              <w:bottom w:val="single" w:sz="4" w:space="0" w:color="auto"/>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5,1</w:t>
            </w:r>
          </w:p>
        </w:tc>
      </w:tr>
      <w:tr w:rsidR="008F1A23" w:rsidRPr="00B61371" w:rsidTr="00B327F3">
        <w:tblPrEx>
          <w:tblLook w:val="04A0"/>
        </w:tblPrEx>
        <w:trPr>
          <w:gridAfter w:val="4"/>
          <w:wAfter w:w="1689" w:type="dxa"/>
          <w:trHeight w:val="70"/>
        </w:trPr>
        <w:tc>
          <w:tcPr>
            <w:tcW w:w="1701" w:type="dxa"/>
            <w:gridSpan w:val="2"/>
            <w:vMerge/>
            <w:tcBorders>
              <w:left w:val="single" w:sz="4" w:space="0" w:color="auto"/>
              <w:bottom w:val="single" w:sz="4" w:space="0" w:color="auto"/>
              <w:right w:val="single" w:sz="4" w:space="0" w:color="auto"/>
            </w:tcBorders>
            <w:vAlign w:val="center"/>
          </w:tcPr>
          <w:p w:rsidR="008F1A23" w:rsidRPr="00B61371" w:rsidRDefault="008F1A23" w:rsidP="00B327F3">
            <w:pPr>
              <w:rPr>
                <w:rFonts w:ascii="Times New Roman" w:hAnsi="Times New Roman"/>
                <w:sz w:val="22"/>
                <w:szCs w:val="22"/>
              </w:rPr>
            </w:pPr>
          </w:p>
        </w:tc>
        <w:tc>
          <w:tcPr>
            <w:tcW w:w="1276" w:type="dxa"/>
            <w:gridSpan w:val="2"/>
            <w:vMerge/>
            <w:tcBorders>
              <w:left w:val="nil"/>
              <w:bottom w:val="single" w:sz="4" w:space="0" w:color="auto"/>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1417" w:type="dxa"/>
            <w:gridSpan w:val="2"/>
            <w:vMerge/>
            <w:tcBorders>
              <w:left w:val="nil"/>
              <w:bottom w:val="single" w:sz="4" w:space="0" w:color="auto"/>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1418" w:type="dxa"/>
            <w:gridSpan w:val="2"/>
            <w:vMerge/>
            <w:tcBorders>
              <w:left w:val="nil"/>
              <w:bottom w:val="single" w:sz="4" w:space="0" w:color="auto"/>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p>
        </w:tc>
        <w:tc>
          <w:tcPr>
            <w:tcW w:w="1842" w:type="dxa"/>
            <w:gridSpan w:val="2"/>
            <w:tcBorders>
              <w:top w:val="single" w:sz="4" w:space="0" w:color="auto"/>
              <w:left w:val="nil"/>
              <w:bottom w:val="single" w:sz="4" w:space="0" w:color="auto"/>
              <w:right w:val="single" w:sz="4" w:space="0" w:color="auto"/>
            </w:tcBorders>
            <w:shd w:val="clear" w:color="auto" w:fill="auto"/>
            <w:noWrap/>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Цинк</w:t>
            </w:r>
          </w:p>
        </w:tc>
        <w:tc>
          <w:tcPr>
            <w:tcW w:w="1276" w:type="dxa"/>
            <w:gridSpan w:val="2"/>
            <w:tcBorders>
              <w:top w:val="single" w:sz="4" w:space="0" w:color="auto"/>
              <w:left w:val="nil"/>
              <w:bottom w:val="single" w:sz="4" w:space="0" w:color="auto"/>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0,0119</w:t>
            </w:r>
          </w:p>
        </w:tc>
        <w:tc>
          <w:tcPr>
            <w:tcW w:w="851" w:type="dxa"/>
            <w:tcBorders>
              <w:top w:val="single" w:sz="4" w:space="0" w:color="auto"/>
              <w:left w:val="nil"/>
              <w:bottom w:val="single" w:sz="4" w:space="0" w:color="auto"/>
              <w:right w:val="single" w:sz="4" w:space="0" w:color="auto"/>
            </w:tcBorders>
            <w:shd w:val="clear" w:color="auto" w:fill="auto"/>
            <w:noWrap/>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1,2</w:t>
            </w:r>
          </w:p>
        </w:tc>
      </w:tr>
      <w:tr w:rsidR="008F1A23" w:rsidRPr="00B61371" w:rsidTr="00B327F3">
        <w:tblPrEx>
          <w:jc w:val="center"/>
        </w:tblPrEx>
        <w:trPr>
          <w:gridBefore w:val="1"/>
          <w:gridAfter w:val="1"/>
          <w:wBefore w:w="1059" w:type="dxa"/>
          <w:wAfter w:w="630" w:type="dxa"/>
          <w:trHeight w:val="735"/>
          <w:jc w:val="center"/>
        </w:trPr>
        <w:tc>
          <w:tcPr>
            <w:tcW w:w="1701" w:type="dxa"/>
            <w:gridSpan w:val="2"/>
            <w:vMerge w:val="restart"/>
            <w:tcBorders>
              <w:top w:val="single" w:sz="4" w:space="0" w:color="auto"/>
              <w:left w:val="single" w:sz="4" w:space="0" w:color="auto"/>
              <w:right w:val="single" w:sz="4" w:space="0" w:color="auto"/>
            </w:tcBorders>
            <w:vAlign w:val="center"/>
          </w:tcPr>
          <w:p w:rsidR="008F1A23" w:rsidRPr="00B61371" w:rsidRDefault="008F1A23" w:rsidP="00B327F3">
            <w:pPr>
              <w:pStyle w:val="a3"/>
              <w:rPr>
                <w:rFonts w:ascii="Times New Roman" w:hAnsi="Times New Roman"/>
                <w:b w:val="0"/>
                <w:sz w:val="22"/>
                <w:szCs w:val="22"/>
              </w:rPr>
            </w:pPr>
            <w:r w:rsidRPr="00B61371">
              <w:rPr>
                <w:rFonts w:ascii="Times New Roman" w:hAnsi="Times New Roman"/>
                <w:b w:val="0"/>
                <w:sz w:val="22"/>
                <w:szCs w:val="22"/>
              </w:rPr>
              <w:t>р. Иле</w:t>
            </w:r>
          </w:p>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(Алматинская)</w:t>
            </w: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9,9</w:t>
            </w:r>
          </w:p>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(нормативно чистая)</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10,4</w:t>
            </w:r>
          </w:p>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(нормативно</w:t>
            </w:r>
            <w:r w:rsidRPr="00B61371">
              <w:rPr>
                <w:rFonts w:ascii="Times New Roman" w:hAnsi="Times New Roman"/>
                <w:sz w:val="22"/>
                <w:szCs w:val="22"/>
              </w:rPr>
              <w:t>-</w:t>
            </w:r>
            <w:r w:rsidRPr="00B61371">
              <w:rPr>
                <w:rFonts w:ascii="Times New Roman" w:hAnsi="Times New Roman"/>
                <w:bCs/>
                <w:sz w:val="22"/>
                <w:szCs w:val="22"/>
              </w:rPr>
              <w:t>чистая)</w:t>
            </w: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10,05</w:t>
            </w:r>
          </w:p>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(нормативно чистая)</w:t>
            </w:r>
          </w:p>
        </w:tc>
        <w:tc>
          <w:tcPr>
            <w:tcW w:w="1842" w:type="dxa"/>
            <w:gridSpan w:val="2"/>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Растворенный кислород</w:t>
            </w:r>
          </w:p>
        </w:tc>
        <w:tc>
          <w:tcPr>
            <w:tcW w:w="1276" w:type="dxa"/>
            <w:gridSpan w:val="3"/>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10,05</w:t>
            </w:r>
          </w:p>
        </w:tc>
        <w:tc>
          <w:tcPr>
            <w:tcW w:w="851" w:type="dxa"/>
            <w:gridSpan w:val="2"/>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tabs>
                <w:tab w:val="left" w:pos="1560"/>
                <w:tab w:val="left" w:pos="4962"/>
              </w:tabs>
              <w:jc w:val="center"/>
              <w:rPr>
                <w:rFonts w:ascii="Times New Roman" w:hAnsi="Times New Roman"/>
                <w:sz w:val="22"/>
                <w:szCs w:val="22"/>
                <w:lang w:val="kk-KZ"/>
              </w:rPr>
            </w:pPr>
          </w:p>
        </w:tc>
      </w:tr>
      <w:tr w:rsidR="008F1A23" w:rsidRPr="00B61371" w:rsidTr="00B327F3">
        <w:tblPrEx>
          <w:jc w:val="center"/>
        </w:tblPrEx>
        <w:trPr>
          <w:gridBefore w:val="1"/>
          <w:gridAfter w:val="1"/>
          <w:wBefore w:w="1059" w:type="dxa"/>
          <w:wAfter w:w="630" w:type="dxa"/>
          <w:trHeight w:val="530"/>
          <w:jc w:val="center"/>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0,78 (нормативно чистая)</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1,3 (нормативно</w:t>
            </w:r>
            <w:r w:rsidRPr="00B61371">
              <w:rPr>
                <w:rFonts w:ascii="Times New Roman" w:hAnsi="Times New Roman"/>
                <w:sz w:val="22"/>
                <w:szCs w:val="22"/>
              </w:rPr>
              <w:t>-</w:t>
            </w:r>
            <w:r w:rsidRPr="00B61371">
              <w:rPr>
                <w:rFonts w:ascii="Times New Roman" w:hAnsi="Times New Roman"/>
                <w:bCs/>
                <w:sz w:val="22"/>
                <w:szCs w:val="22"/>
              </w:rPr>
              <w:t>чистая)</w:t>
            </w: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0,98 (нормативно чистая)</w:t>
            </w:r>
          </w:p>
        </w:tc>
        <w:tc>
          <w:tcPr>
            <w:tcW w:w="1842" w:type="dxa"/>
            <w:gridSpan w:val="2"/>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БПК</w:t>
            </w:r>
            <w:r w:rsidRPr="00B61371">
              <w:rPr>
                <w:rFonts w:ascii="Times New Roman" w:hAnsi="Times New Roman"/>
                <w:sz w:val="22"/>
                <w:szCs w:val="22"/>
                <w:vertAlign w:val="subscript"/>
              </w:rPr>
              <w:t>5</w:t>
            </w:r>
          </w:p>
        </w:tc>
        <w:tc>
          <w:tcPr>
            <w:tcW w:w="1276" w:type="dxa"/>
            <w:gridSpan w:val="3"/>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0,98</w:t>
            </w:r>
          </w:p>
        </w:tc>
        <w:tc>
          <w:tcPr>
            <w:tcW w:w="851" w:type="dxa"/>
            <w:gridSpan w:val="2"/>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tabs>
                <w:tab w:val="left" w:pos="1560"/>
                <w:tab w:val="left" w:pos="4962"/>
              </w:tabs>
              <w:jc w:val="center"/>
              <w:rPr>
                <w:rFonts w:ascii="Times New Roman" w:hAnsi="Times New Roman"/>
                <w:sz w:val="22"/>
                <w:szCs w:val="22"/>
                <w:lang w:val="en-US"/>
              </w:rPr>
            </w:pPr>
          </w:p>
        </w:tc>
      </w:tr>
      <w:tr w:rsidR="008F1A23" w:rsidRPr="00B61371" w:rsidTr="00B327F3">
        <w:tblPrEx>
          <w:jc w:val="center"/>
        </w:tblPrEx>
        <w:trPr>
          <w:gridBefore w:val="1"/>
          <w:gridAfter w:val="1"/>
          <w:wBefore w:w="1059" w:type="dxa"/>
          <w:wAfter w:w="630" w:type="dxa"/>
          <w:trHeight w:val="270"/>
          <w:jc w:val="center"/>
        </w:trPr>
        <w:tc>
          <w:tcPr>
            <w:tcW w:w="1701" w:type="dxa"/>
            <w:gridSpan w:val="2"/>
            <w:vMerge/>
            <w:tcBorders>
              <w:top w:val="single" w:sz="4" w:space="0" w:color="auto"/>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276" w:type="dxa"/>
            <w:gridSpan w:val="2"/>
            <w:vMerge w:val="restart"/>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jc w:val="center"/>
              <w:rPr>
                <w:rFonts w:ascii="Times New Roman" w:hAnsi="Times New Roman"/>
                <w:smallCaps/>
                <w:sz w:val="22"/>
                <w:szCs w:val="22"/>
              </w:rPr>
            </w:pPr>
            <w:r w:rsidRPr="00B61371">
              <w:rPr>
                <w:rFonts w:ascii="Times New Roman" w:hAnsi="Times New Roman"/>
                <w:smallCaps/>
                <w:sz w:val="22"/>
                <w:szCs w:val="22"/>
              </w:rPr>
              <w:t>2,2</w:t>
            </w:r>
          </w:p>
          <w:p w:rsidR="008F1A23" w:rsidRPr="00B61371" w:rsidRDefault="008F1A23" w:rsidP="00B327F3">
            <w:pPr>
              <w:jc w:val="center"/>
              <w:rPr>
                <w:rFonts w:ascii="Times New Roman" w:hAnsi="Times New Roman"/>
                <w:smallCaps/>
                <w:sz w:val="22"/>
                <w:szCs w:val="22"/>
              </w:rPr>
            </w:pPr>
            <w:r w:rsidRPr="00B61371">
              <w:rPr>
                <w:rFonts w:ascii="Times New Roman" w:hAnsi="Times New Roman"/>
                <w:sz w:val="22"/>
                <w:szCs w:val="22"/>
              </w:rPr>
              <w:t>(умеренного уровня загрязнения)</w:t>
            </w:r>
          </w:p>
        </w:tc>
        <w:tc>
          <w:tcPr>
            <w:tcW w:w="1417" w:type="dxa"/>
            <w:gridSpan w:val="2"/>
            <w:vMerge w:val="restart"/>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jc w:val="center"/>
              <w:rPr>
                <w:rFonts w:ascii="Times New Roman" w:hAnsi="Times New Roman"/>
                <w:smallCaps/>
                <w:sz w:val="22"/>
                <w:szCs w:val="22"/>
              </w:rPr>
            </w:pPr>
            <w:r w:rsidRPr="00B61371">
              <w:rPr>
                <w:rFonts w:ascii="Times New Roman" w:hAnsi="Times New Roman"/>
                <w:smallCaps/>
                <w:sz w:val="22"/>
                <w:szCs w:val="22"/>
              </w:rPr>
              <w:t>1,6</w:t>
            </w:r>
          </w:p>
          <w:p w:rsidR="008F1A23" w:rsidRPr="00B61371" w:rsidRDefault="008F1A23" w:rsidP="00B327F3">
            <w:pPr>
              <w:jc w:val="center"/>
              <w:rPr>
                <w:rFonts w:ascii="Times New Roman" w:hAnsi="Times New Roman"/>
                <w:smallCaps/>
                <w:sz w:val="22"/>
                <w:szCs w:val="22"/>
              </w:rPr>
            </w:pPr>
            <w:r w:rsidRPr="00B61371">
              <w:rPr>
                <w:rFonts w:ascii="Times New Roman" w:hAnsi="Times New Roman"/>
                <w:sz w:val="22"/>
                <w:szCs w:val="22"/>
              </w:rPr>
              <w:t>(умеренного уровня загрязнения)</w:t>
            </w:r>
          </w:p>
        </w:tc>
        <w:tc>
          <w:tcPr>
            <w:tcW w:w="1418" w:type="dxa"/>
            <w:gridSpan w:val="2"/>
            <w:vMerge w:val="restart"/>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jc w:val="center"/>
              <w:rPr>
                <w:rFonts w:ascii="Times New Roman" w:hAnsi="Times New Roman"/>
                <w:smallCaps/>
                <w:sz w:val="22"/>
                <w:szCs w:val="22"/>
              </w:rPr>
            </w:pPr>
            <w:r w:rsidRPr="00B61371">
              <w:rPr>
                <w:rFonts w:ascii="Times New Roman" w:hAnsi="Times New Roman"/>
                <w:smallCaps/>
                <w:sz w:val="22"/>
                <w:szCs w:val="22"/>
              </w:rPr>
              <w:t>1,5</w:t>
            </w:r>
          </w:p>
          <w:p w:rsidR="008F1A23" w:rsidRPr="00B61371" w:rsidRDefault="008F1A23" w:rsidP="00B327F3">
            <w:pPr>
              <w:jc w:val="center"/>
              <w:rPr>
                <w:rFonts w:ascii="Times New Roman" w:hAnsi="Times New Roman"/>
                <w:smallCaps/>
                <w:sz w:val="22"/>
                <w:szCs w:val="22"/>
              </w:rPr>
            </w:pPr>
            <w:r w:rsidRPr="00B61371">
              <w:rPr>
                <w:rFonts w:ascii="Times New Roman" w:hAnsi="Times New Roman"/>
                <w:sz w:val="22"/>
                <w:szCs w:val="22"/>
              </w:rPr>
              <w:t>(умеренного уровня загрязнения)</w:t>
            </w:r>
          </w:p>
        </w:tc>
        <w:tc>
          <w:tcPr>
            <w:tcW w:w="3969" w:type="dxa"/>
            <w:gridSpan w:val="7"/>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tabs>
                <w:tab w:val="left" w:pos="1560"/>
                <w:tab w:val="left" w:pos="4962"/>
              </w:tabs>
              <w:jc w:val="center"/>
              <w:rPr>
                <w:rFonts w:ascii="Times New Roman" w:hAnsi="Times New Roman"/>
                <w:b/>
                <w:sz w:val="22"/>
                <w:szCs w:val="22"/>
                <w:lang w:val="kk-KZ"/>
              </w:rPr>
            </w:pPr>
            <w:r w:rsidRPr="00B61371">
              <w:rPr>
                <w:rFonts w:ascii="Times New Roman" w:hAnsi="Times New Roman"/>
                <w:b/>
                <w:sz w:val="22"/>
                <w:szCs w:val="22"/>
                <w:lang w:val="kk-KZ"/>
              </w:rPr>
              <w:t>главные ионы</w:t>
            </w:r>
          </w:p>
        </w:tc>
      </w:tr>
      <w:tr w:rsidR="008F1A23" w:rsidRPr="00B61371" w:rsidTr="00B327F3">
        <w:tblPrEx>
          <w:jc w:val="center"/>
        </w:tblPrEx>
        <w:trPr>
          <w:gridBefore w:val="1"/>
          <w:gridAfter w:val="1"/>
          <w:wBefore w:w="1059" w:type="dxa"/>
          <w:wAfter w:w="630" w:type="dxa"/>
          <w:trHeight w:val="360"/>
          <w:jc w:val="center"/>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276" w:type="dxa"/>
            <w:gridSpan w:val="2"/>
            <w:vMerge/>
            <w:tcBorders>
              <w:left w:val="single" w:sz="4" w:space="0" w:color="auto"/>
              <w:bottom w:val="single" w:sz="4" w:space="0" w:color="auto"/>
              <w:right w:val="single" w:sz="4" w:space="0" w:color="auto"/>
            </w:tcBorders>
            <w:vAlign w:val="center"/>
          </w:tcPr>
          <w:p w:rsidR="008F1A23" w:rsidRPr="00B61371" w:rsidRDefault="008F1A23" w:rsidP="00B327F3">
            <w:pPr>
              <w:jc w:val="center"/>
              <w:rPr>
                <w:rFonts w:ascii="Times New Roman" w:hAnsi="Times New Roman"/>
                <w:smallCaps/>
                <w:sz w:val="22"/>
                <w:szCs w:val="22"/>
              </w:rPr>
            </w:pPr>
          </w:p>
        </w:tc>
        <w:tc>
          <w:tcPr>
            <w:tcW w:w="1417" w:type="dxa"/>
            <w:gridSpan w:val="2"/>
            <w:vMerge/>
            <w:tcBorders>
              <w:left w:val="single" w:sz="4" w:space="0" w:color="auto"/>
              <w:bottom w:val="single" w:sz="4" w:space="0" w:color="auto"/>
              <w:right w:val="single" w:sz="4" w:space="0" w:color="auto"/>
            </w:tcBorders>
            <w:vAlign w:val="center"/>
          </w:tcPr>
          <w:p w:rsidR="008F1A23" w:rsidRPr="00B61371" w:rsidRDefault="008F1A23" w:rsidP="00B327F3">
            <w:pPr>
              <w:jc w:val="center"/>
              <w:rPr>
                <w:rFonts w:ascii="Times New Roman" w:hAnsi="Times New Roman"/>
                <w:smallCaps/>
                <w:sz w:val="22"/>
                <w:szCs w:val="22"/>
              </w:rPr>
            </w:pPr>
          </w:p>
        </w:tc>
        <w:tc>
          <w:tcPr>
            <w:tcW w:w="1418" w:type="dxa"/>
            <w:gridSpan w:val="2"/>
            <w:vMerge/>
            <w:tcBorders>
              <w:left w:val="single" w:sz="4" w:space="0" w:color="auto"/>
              <w:bottom w:val="single" w:sz="4" w:space="0" w:color="auto"/>
              <w:right w:val="single" w:sz="4" w:space="0" w:color="auto"/>
            </w:tcBorders>
            <w:vAlign w:val="center"/>
          </w:tcPr>
          <w:p w:rsidR="008F1A23" w:rsidRPr="00B61371" w:rsidRDefault="008F1A23" w:rsidP="00B327F3">
            <w:pPr>
              <w:jc w:val="center"/>
              <w:rPr>
                <w:rFonts w:ascii="Times New Roman" w:hAnsi="Times New Roman"/>
                <w:smallCaps/>
                <w:sz w:val="22"/>
                <w:szCs w:val="22"/>
              </w:rPr>
            </w:pPr>
          </w:p>
        </w:tc>
        <w:tc>
          <w:tcPr>
            <w:tcW w:w="1842" w:type="dxa"/>
            <w:gridSpan w:val="2"/>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tabs>
                <w:tab w:val="left" w:pos="1560"/>
                <w:tab w:val="left" w:pos="4962"/>
              </w:tabs>
              <w:rPr>
                <w:rFonts w:ascii="Times New Roman" w:hAnsi="Times New Roman"/>
                <w:b/>
                <w:sz w:val="22"/>
                <w:szCs w:val="22"/>
              </w:rPr>
            </w:pPr>
            <w:r w:rsidRPr="00B61371">
              <w:rPr>
                <w:rFonts w:ascii="Times New Roman" w:hAnsi="Times New Roman"/>
                <w:sz w:val="22"/>
                <w:szCs w:val="22"/>
              </w:rPr>
              <w:t>Сульфаты</w:t>
            </w:r>
          </w:p>
        </w:tc>
        <w:tc>
          <w:tcPr>
            <w:tcW w:w="1276" w:type="dxa"/>
            <w:gridSpan w:val="3"/>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tabs>
                <w:tab w:val="left" w:pos="1560"/>
                <w:tab w:val="left" w:pos="4962"/>
              </w:tabs>
              <w:jc w:val="center"/>
              <w:rPr>
                <w:rFonts w:ascii="Times New Roman" w:hAnsi="Times New Roman"/>
                <w:sz w:val="22"/>
                <w:szCs w:val="22"/>
              </w:rPr>
            </w:pPr>
            <w:r w:rsidRPr="00B61371">
              <w:rPr>
                <w:rFonts w:ascii="Times New Roman" w:hAnsi="Times New Roman"/>
                <w:sz w:val="22"/>
                <w:szCs w:val="22"/>
              </w:rPr>
              <w:t>123,3</w:t>
            </w:r>
          </w:p>
        </w:tc>
        <w:tc>
          <w:tcPr>
            <w:tcW w:w="851" w:type="dxa"/>
            <w:gridSpan w:val="2"/>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tabs>
                <w:tab w:val="left" w:pos="1560"/>
                <w:tab w:val="left" w:pos="4962"/>
              </w:tabs>
              <w:jc w:val="center"/>
              <w:rPr>
                <w:rFonts w:ascii="Times New Roman" w:hAnsi="Times New Roman"/>
                <w:sz w:val="22"/>
                <w:szCs w:val="22"/>
                <w:lang w:val="kk-KZ"/>
              </w:rPr>
            </w:pPr>
            <w:r w:rsidRPr="00B61371">
              <w:rPr>
                <w:rFonts w:ascii="Times New Roman" w:hAnsi="Times New Roman"/>
                <w:sz w:val="22"/>
                <w:szCs w:val="22"/>
                <w:lang w:val="kk-KZ"/>
              </w:rPr>
              <w:t>1,2</w:t>
            </w:r>
          </w:p>
        </w:tc>
      </w:tr>
      <w:tr w:rsidR="008F1A23" w:rsidRPr="00B61371" w:rsidTr="00B327F3">
        <w:tblPrEx>
          <w:jc w:val="center"/>
        </w:tblPrEx>
        <w:trPr>
          <w:gridBefore w:val="1"/>
          <w:gridAfter w:val="1"/>
          <w:wBefore w:w="1059" w:type="dxa"/>
          <w:wAfter w:w="630" w:type="dxa"/>
          <w:trHeight w:val="192"/>
          <w:jc w:val="center"/>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276" w:type="dxa"/>
            <w:gridSpan w:val="2"/>
            <w:vMerge/>
            <w:tcBorders>
              <w:left w:val="single" w:sz="4" w:space="0" w:color="auto"/>
              <w:bottom w:val="single" w:sz="4" w:space="0" w:color="auto"/>
              <w:right w:val="single" w:sz="4" w:space="0" w:color="auto"/>
            </w:tcBorders>
            <w:vAlign w:val="center"/>
          </w:tcPr>
          <w:p w:rsidR="008F1A23" w:rsidRPr="00B61371" w:rsidRDefault="008F1A23" w:rsidP="00B327F3">
            <w:pPr>
              <w:jc w:val="center"/>
              <w:rPr>
                <w:rFonts w:ascii="Times New Roman" w:hAnsi="Times New Roman"/>
                <w:smallCaps/>
                <w:sz w:val="22"/>
                <w:szCs w:val="22"/>
              </w:rPr>
            </w:pPr>
          </w:p>
        </w:tc>
        <w:tc>
          <w:tcPr>
            <w:tcW w:w="1417" w:type="dxa"/>
            <w:gridSpan w:val="2"/>
            <w:vMerge/>
            <w:tcBorders>
              <w:left w:val="single" w:sz="4" w:space="0" w:color="auto"/>
              <w:bottom w:val="single" w:sz="4" w:space="0" w:color="auto"/>
              <w:right w:val="single" w:sz="4" w:space="0" w:color="auto"/>
            </w:tcBorders>
            <w:vAlign w:val="center"/>
          </w:tcPr>
          <w:p w:rsidR="008F1A23" w:rsidRPr="00B61371" w:rsidRDefault="008F1A23" w:rsidP="00B327F3">
            <w:pPr>
              <w:jc w:val="center"/>
              <w:rPr>
                <w:rFonts w:ascii="Times New Roman" w:hAnsi="Times New Roman"/>
                <w:smallCaps/>
                <w:sz w:val="22"/>
                <w:szCs w:val="22"/>
              </w:rPr>
            </w:pPr>
          </w:p>
        </w:tc>
        <w:tc>
          <w:tcPr>
            <w:tcW w:w="1418" w:type="dxa"/>
            <w:gridSpan w:val="2"/>
            <w:vMerge/>
            <w:tcBorders>
              <w:left w:val="single" w:sz="4" w:space="0" w:color="auto"/>
              <w:bottom w:val="single" w:sz="4" w:space="0" w:color="auto"/>
              <w:right w:val="single" w:sz="4" w:space="0" w:color="auto"/>
            </w:tcBorders>
            <w:vAlign w:val="center"/>
          </w:tcPr>
          <w:p w:rsidR="008F1A23" w:rsidRPr="00B61371" w:rsidRDefault="008F1A23" w:rsidP="00B327F3">
            <w:pPr>
              <w:jc w:val="center"/>
              <w:rPr>
                <w:rFonts w:ascii="Times New Roman" w:hAnsi="Times New Roman"/>
                <w:smallCaps/>
                <w:sz w:val="22"/>
                <w:szCs w:val="22"/>
              </w:rPr>
            </w:pPr>
          </w:p>
        </w:tc>
        <w:tc>
          <w:tcPr>
            <w:tcW w:w="3969" w:type="dxa"/>
            <w:gridSpan w:val="7"/>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tabs>
                <w:tab w:val="left" w:pos="1560"/>
                <w:tab w:val="left" w:pos="4962"/>
              </w:tabs>
              <w:jc w:val="center"/>
              <w:rPr>
                <w:rFonts w:ascii="Times New Roman" w:hAnsi="Times New Roman"/>
                <w:b/>
                <w:sz w:val="22"/>
                <w:szCs w:val="22"/>
                <w:lang w:val="kk-KZ"/>
              </w:rPr>
            </w:pPr>
            <w:r w:rsidRPr="00B61371">
              <w:rPr>
                <w:rFonts w:ascii="Times New Roman" w:hAnsi="Times New Roman"/>
                <w:b/>
                <w:sz w:val="22"/>
                <w:szCs w:val="22"/>
                <w:lang w:val="kk-KZ"/>
              </w:rPr>
              <w:t>биогенные вещество</w:t>
            </w:r>
          </w:p>
        </w:tc>
      </w:tr>
      <w:tr w:rsidR="008F1A23" w:rsidRPr="00B61371" w:rsidTr="00B327F3">
        <w:tblPrEx>
          <w:jc w:val="center"/>
        </w:tblPrEx>
        <w:trPr>
          <w:gridBefore w:val="1"/>
          <w:gridAfter w:val="1"/>
          <w:wBefore w:w="1059" w:type="dxa"/>
          <w:wAfter w:w="630" w:type="dxa"/>
          <w:trHeight w:val="180"/>
          <w:jc w:val="center"/>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276" w:type="dxa"/>
            <w:gridSpan w:val="2"/>
            <w:vMerge/>
            <w:tcBorders>
              <w:left w:val="single" w:sz="4" w:space="0" w:color="auto"/>
              <w:bottom w:val="single" w:sz="4" w:space="0" w:color="auto"/>
              <w:right w:val="single" w:sz="4" w:space="0" w:color="auto"/>
            </w:tcBorders>
            <w:vAlign w:val="center"/>
          </w:tcPr>
          <w:p w:rsidR="008F1A23" w:rsidRPr="00B61371" w:rsidRDefault="008F1A23" w:rsidP="00B327F3">
            <w:pPr>
              <w:jc w:val="center"/>
              <w:rPr>
                <w:rFonts w:ascii="Times New Roman" w:hAnsi="Times New Roman"/>
                <w:smallCaps/>
                <w:sz w:val="22"/>
                <w:szCs w:val="22"/>
              </w:rPr>
            </w:pPr>
          </w:p>
        </w:tc>
        <w:tc>
          <w:tcPr>
            <w:tcW w:w="1417" w:type="dxa"/>
            <w:gridSpan w:val="2"/>
            <w:vMerge/>
            <w:tcBorders>
              <w:left w:val="single" w:sz="4" w:space="0" w:color="auto"/>
              <w:bottom w:val="single" w:sz="4" w:space="0" w:color="auto"/>
              <w:right w:val="single" w:sz="4" w:space="0" w:color="auto"/>
            </w:tcBorders>
            <w:vAlign w:val="center"/>
          </w:tcPr>
          <w:p w:rsidR="008F1A23" w:rsidRPr="00B61371" w:rsidRDefault="008F1A23" w:rsidP="00B327F3">
            <w:pPr>
              <w:jc w:val="center"/>
              <w:rPr>
                <w:rFonts w:ascii="Times New Roman" w:hAnsi="Times New Roman"/>
                <w:smallCaps/>
                <w:sz w:val="22"/>
                <w:szCs w:val="22"/>
              </w:rPr>
            </w:pPr>
          </w:p>
        </w:tc>
        <w:tc>
          <w:tcPr>
            <w:tcW w:w="1418" w:type="dxa"/>
            <w:gridSpan w:val="2"/>
            <w:vMerge/>
            <w:tcBorders>
              <w:left w:val="single" w:sz="4" w:space="0" w:color="auto"/>
              <w:bottom w:val="single" w:sz="4" w:space="0" w:color="auto"/>
              <w:right w:val="single" w:sz="4" w:space="0" w:color="auto"/>
            </w:tcBorders>
            <w:vAlign w:val="center"/>
          </w:tcPr>
          <w:p w:rsidR="008F1A23" w:rsidRPr="00B61371" w:rsidRDefault="008F1A23" w:rsidP="00B327F3">
            <w:pPr>
              <w:jc w:val="center"/>
              <w:rPr>
                <w:rFonts w:ascii="Times New Roman" w:hAnsi="Times New Roman"/>
                <w:smallCaps/>
                <w:sz w:val="22"/>
                <w:szCs w:val="22"/>
              </w:rPr>
            </w:pPr>
          </w:p>
        </w:tc>
        <w:tc>
          <w:tcPr>
            <w:tcW w:w="1842" w:type="dxa"/>
            <w:gridSpan w:val="2"/>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tabs>
                <w:tab w:val="left" w:pos="1560"/>
                <w:tab w:val="left" w:pos="4962"/>
              </w:tabs>
              <w:rPr>
                <w:rFonts w:ascii="Times New Roman" w:hAnsi="Times New Roman"/>
                <w:sz w:val="22"/>
                <w:szCs w:val="22"/>
              </w:rPr>
            </w:pPr>
            <w:r w:rsidRPr="00B61371">
              <w:rPr>
                <w:rFonts w:ascii="Times New Roman" w:hAnsi="Times New Roman"/>
                <w:sz w:val="22"/>
                <w:szCs w:val="22"/>
              </w:rPr>
              <w:t>Азот нитритный</w:t>
            </w:r>
          </w:p>
        </w:tc>
        <w:tc>
          <w:tcPr>
            <w:tcW w:w="1276" w:type="dxa"/>
            <w:gridSpan w:val="3"/>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tabs>
                <w:tab w:val="left" w:pos="1560"/>
                <w:tab w:val="left" w:pos="4962"/>
              </w:tabs>
              <w:jc w:val="center"/>
              <w:rPr>
                <w:rFonts w:ascii="Times New Roman" w:hAnsi="Times New Roman"/>
                <w:sz w:val="22"/>
                <w:szCs w:val="22"/>
              </w:rPr>
            </w:pPr>
            <w:r w:rsidRPr="00B61371">
              <w:rPr>
                <w:rFonts w:ascii="Times New Roman" w:hAnsi="Times New Roman"/>
                <w:sz w:val="22"/>
                <w:szCs w:val="22"/>
              </w:rPr>
              <w:t>0,034</w:t>
            </w:r>
          </w:p>
        </w:tc>
        <w:tc>
          <w:tcPr>
            <w:tcW w:w="851" w:type="dxa"/>
            <w:gridSpan w:val="2"/>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tabs>
                <w:tab w:val="left" w:pos="1560"/>
                <w:tab w:val="left" w:pos="4962"/>
              </w:tabs>
              <w:jc w:val="center"/>
              <w:rPr>
                <w:rFonts w:ascii="Times New Roman" w:hAnsi="Times New Roman"/>
                <w:sz w:val="22"/>
                <w:szCs w:val="22"/>
                <w:lang w:val="kk-KZ"/>
              </w:rPr>
            </w:pPr>
            <w:r w:rsidRPr="00B61371">
              <w:rPr>
                <w:rFonts w:ascii="Times New Roman" w:hAnsi="Times New Roman"/>
                <w:sz w:val="22"/>
                <w:szCs w:val="22"/>
                <w:lang w:val="kk-KZ"/>
              </w:rPr>
              <w:t>1,7</w:t>
            </w:r>
          </w:p>
        </w:tc>
      </w:tr>
      <w:tr w:rsidR="008F1A23" w:rsidRPr="00B61371" w:rsidTr="00B327F3">
        <w:tblPrEx>
          <w:jc w:val="center"/>
        </w:tblPrEx>
        <w:trPr>
          <w:gridBefore w:val="1"/>
          <w:gridAfter w:val="1"/>
          <w:wBefore w:w="1059" w:type="dxa"/>
          <w:wAfter w:w="630" w:type="dxa"/>
          <w:trHeight w:val="435"/>
          <w:jc w:val="center"/>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276" w:type="dxa"/>
            <w:gridSpan w:val="2"/>
            <w:vMerge/>
            <w:tcBorders>
              <w:left w:val="single" w:sz="4" w:space="0" w:color="auto"/>
              <w:bottom w:val="single" w:sz="4" w:space="0" w:color="auto"/>
              <w:right w:val="single" w:sz="4" w:space="0" w:color="auto"/>
            </w:tcBorders>
            <w:vAlign w:val="center"/>
          </w:tcPr>
          <w:p w:rsidR="008F1A23" w:rsidRPr="00B61371" w:rsidRDefault="008F1A23" w:rsidP="00B327F3">
            <w:pPr>
              <w:jc w:val="center"/>
              <w:rPr>
                <w:rFonts w:ascii="Times New Roman" w:hAnsi="Times New Roman"/>
                <w:smallCaps/>
                <w:sz w:val="22"/>
                <w:szCs w:val="22"/>
              </w:rPr>
            </w:pPr>
          </w:p>
        </w:tc>
        <w:tc>
          <w:tcPr>
            <w:tcW w:w="1417" w:type="dxa"/>
            <w:gridSpan w:val="2"/>
            <w:vMerge/>
            <w:tcBorders>
              <w:left w:val="single" w:sz="4" w:space="0" w:color="auto"/>
              <w:bottom w:val="single" w:sz="4" w:space="0" w:color="auto"/>
              <w:right w:val="single" w:sz="4" w:space="0" w:color="auto"/>
            </w:tcBorders>
            <w:vAlign w:val="center"/>
          </w:tcPr>
          <w:p w:rsidR="008F1A23" w:rsidRPr="00B61371" w:rsidRDefault="008F1A23" w:rsidP="00B327F3">
            <w:pPr>
              <w:jc w:val="center"/>
              <w:rPr>
                <w:rFonts w:ascii="Times New Roman" w:hAnsi="Times New Roman"/>
                <w:smallCaps/>
                <w:sz w:val="22"/>
                <w:szCs w:val="22"/>
              </w:rPr>
            </w:pPr>
          </w:p>
        </w:tc>
        <w:tc>
          <w:tcPr>
            <w:tcW w:w="1418" w:type="dxa"/>
            <w:gridSpan w:val="2"/>
            <w:vMerge/>
            <w:tcBorders>
              <w:left w:val="single" w:sz="4" w:space="0" w:color="auto"/>
              <w:bottom w:val="single" w:sz="4" w:space="0" w:color="auto"/>
              <w:right w:val="single" w:sz="4" w:space="0" w:color="auto"/>
            </w:tcBorders>
            <w:vAlign w:val="center"/>
          </w:tcPr>
          <w:p w:rsidR="008F1A23" w:rsidRPr="00B61371" w:rsidRDefault="008F1A23" w:rsidP="00B327F3">
            <w:pPr>
              <w:jc w:val="center"/>
              <w:rPr>
                <w:rFonts w:ascii="Times New Roman" w:hAnsi="Times New Roman"/>
                <w:smallCaps/>
                <w:sz w:val="22"/>
                <w:szCs w:val="22"/>
              </w:rPr>
            </w:pPr>
          </w:p>
        </w:tc>
        <w:tc>
          <w:tcPr>
            <w:tcW w:w="1842" w:type="dxa"/>
            <w:gridSpan w:val="2"/>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tabs>
                <w:tab w:val="left" w:pos="1560"/>
                <w:tab w:val="left" w:pos="4962"/>
              </w:tabs>
              <w:rPr>
                <w:rFonts w:ascii="Times New Roman" w:hAnsi="Times New Roman"/>
                <w:sz w:val="22"/>
                <w:szCs w:val="22"/>
              </w:rPr>
            </w:pPr>
            <w:r w:rsidRPr="00B61371">
              <w:rPr>
                <w:rFonts w:ascii="Times New Roman" w:hAnsi="Times New Roman"/>
                <w:sz w:val="22"/>
                <w:szCs w:val="22"/>
              </w:rPr>
              <w:t>Аммоний солевой</w:t>
            </w:r>
          </w:p>
        </w:tc>
        <w:tc>
          <w:tcPr>
            <w:tcW w:w="1276" w:type="dxa"/>
            <w:gridSpan w:val="3"/>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tabs>
                <w:tab w:val="left" w:pos="1560"/>
                <w:tab w:val="left" w:pos="4962"/>
              </w:tabs>
              <w:jc w:val="center"/>
              <w:rPr>
                <w:rFonts w:ascii="Times New Roman" w:hAnsi="Times New Roman"/>
                <w:sz w:val="22"/>
                <w:szCs w:val="22"/>
              </w:rPr>
            </w:pPr>
            <w:r w:rsidRPr="00B61371">
              <w:rPr>
                <w:rFonts w:ascii="Times New Roman" w:hAnsi="Times New Roman"/>
                <w:sz w:val="22"/>
                <w:szCs w:val="22"/>
              </w:rPr>
              <w:t>0,7</w:t>
            </w:r>
          </w:p>
        </w:tc>
        <w:tc>
          <w:tcPr>
            <w:tcW w:w="851" w:type="dxa"/>
            <w:gridSpan w:val="2"/>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tabs>
                <w:tab w:val="left" w:pos="1560"/>
                <w:tab w:val="left" w:pos="4962"/>
              </w:tabs>
              <w:jc w:val="center"/>
              <w:rPr>
                <w:rFonts w:ascii="Times New Roman" w:hAnsi="Times New Roman"/>
                <w:sz w:val="22"/>
                <w:szCs w:val="22"/>
                <w:lang w:val="kk-KZ"/>
              </w:rPr>
            </w:pPr>
            <w:r w:rsidRPr="00B61371">
              <w:rPr>
                <w:rFonts w:ascii="Times New Roman" w:hAnsi="Times New Roman"/>
                <w:sz w:val="22"/>
                <w:szCs w:val="22"/>
                <w:lang w:val="kk-KZ"/>
              </w:rPr>
              <w:t>1,4</w:t>
            </w:r>
          </w:p>
        </w:tc>
      </w:tr>
      <w:tr w:rsidR="008F1A23" w:rsidRPr="00B61371" w:rsidTr="00B327F3">
        <w:tblPrEx>
          <w:jc w:val="center"/>
        </w:tblPrEx>
        <w:trPr>
          <w:gridBefore w:val="1"/>
          <w:gridAfter w:val="1"/>
          <w:wBefore w:w="1059" w:type="dxa"/>
          <w:wAfter w:w="630" w:type="dxa"/>
          <w:trHeight w:val="345"/>
          <w:jc w:val="center"/>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276" w:type="dxa"/>
            <w:gridSpan w:val="2"/>
            <w:vMerge/>
            <w:tcBorders>
              <w:left w:val="single" w:sz="4" w:space="0" w:color="auto"/>
              <w:bottom w:val="single" w:sz="4" w:space="0" w:color="auto"/>
              <w:right w:val="single" w:sz="4" w:space="0" w:color="auto"/>
            </w:tcBorders>
            <w:vAlign w:val="center"/>
          </w:tcPr>
          <w:p w:rsidR="008F1A23" w:rsidRPr="00B61371" w:rsidRDefault="008F1A23" w:rsidP="00B327F3">
            <w:pPr>
              <w:jc w:val="center"/>
              <w:rPr>
                <w:rFonts w:ascii="Times New Roman" w:hAnsi="Times New Roman"/>
                <w:smallCaps/>
                <w:sz w:val="22"/>
                <w:szCs w:val="22"/>
              </w:rPr>
            </w:pPr>
          </w:p>
        </w:tc>
        <w:tc>
          <w:tcPr>
            <w:tcW w:w="1417" w:type="dxa"/>
            <w:gridSpan w:val="2"/>
            <w:vMerge/>
            <w:tcBorders>
              <w:left w:val="single" w:sz="4" w:space="0" w:color="auto"/>
              <w:bottom w:val="single" w:sz="4" w:space="0" w:color="auto"/>
              <w:right w:val="single" w:sz="4" w:space="0" w:color="auto"/>
            </w:tcBorders>
            <w:vAlign w:val="center"/>
          </w:tcPr>
          <w:p w:rsidR="008F1A23" w:rsidRPr="00B61371" w:rsidRDefault="008F1A23" w:rsidP="00B327F3">
            <w:pPr>
              <w:jc w:val="center"/>
              <w:rPr>
                <w:rFonts w:ascii="Times New Roman" w:hAnsi="Times New Roman"/>
                <w:smallCaps/>
                <w:sz w:val="22"/>
                <w:szCs w:val="22"/>
              </w:rPr>
            </w:pPr>
          </w:p>
        </w:tc>
        <w:tc>
          <w:tcPr>
            <w:tcW w:w="1418" w:type="dxa"/>
            <w:gridSpan w:val="2"/>
            <w:vMerge/>
            <w:tcBorders>
              <w:left w:val="single" w:sz="4" w:space="0" w:color="auto"/>
              <w:bottom w:val="single" w:sz="4" w:space="0" w:color="auto"/>
              <w:right w:val="single" w:sz="4" w:space="0" w:color="auto"/>
            </w:tcBorders>
            <w:vAlign w:val="center"/>
          </w:tcPr>
          <w:p w:rsidR="008F1A23" w:rsidRPr="00B61371" w:rsidRDefault="008F1A23" w:rsidP="00B327F3">
            <w:pPr>
              <w:jc w:val="center"/>
              <w:rPr>
                <w:rFonts w:ascii="Times New Roman" w:hAnsi="Times New Roman"/>
                <w:smallCaps/>
                <w:sz w:val="22"/>
                <w:szCs w:val="22"/>
              </w:rPr>
            </w:pPr>
          </w:p>
        </w:tc>
        <w:tc>
          <w:tcPr>
            <w:tcW w:w="1842" w:type="dxa"/>
            <w:gridSpan w:val="2"/>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tabs>
                <w:tab w:val="left" w:pos="1560"/>
                <w:tab w:val="left" w:pos="4962"/>
              </w:tabs>
              <w:rPr>
                <w:rFonts w:ascii="Times New Roman" w:hAnsi="Times New Roman"/>
                <w:sz w:val="22"/>
                <w:szCs w:val="22"/>
              </w:rPr>
            </w:pPr>
            <w:r w:rsidRPr="00B61371">
              <w:rPr>
                <w:rFonts w:ascii="Times New Roman" w:hAnsi="Times New Roman"/>
                <w:sz w:val="22"/>
                <w:szCs w:val="22"/>
              </w:rPr>
              <w:t>Железо общее</w:t>
            </w:r>
          </w:p>
        </w:tc>
        <w:tc>
          <w:tcPr>
            <w:tcW w:w="1276" w:type="dxa"/>
            <w:gridSpan w:val="3"/>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tabs>
                <w:tab w:val="left" w:pos="1560"/>
                <w:tab w:val="left" w:pos="4962"/>
              </w:tabs>
              <w:jc w:val="center"/>
              <w:rPr>
                <w:rFonts w:ascii="Times New Roman" w:hAnsi="Times New Roman"/>
                <w:sz w:val="22"/>
                <w:szCs w:val="22"/>
              </w:rPr>
            </w:pPr>
            <w:r w:rsidRPr="00B61371">
              <w:rPr>
                <w:rFonts w:ascii="Times New Roman" w:hAnsi="Times New Roman"/>
                <w:sz w:val="22"/>
                <w:szCs w:val="22"/>
              </w:rPr>
              <w:t>0,15</w:t>
            </w:r>
          </w:p>
        </w:tc>
        <w:tc>
          <w:tcPr>
            <w:tcW w:w="851" w:type="dxa"/>
            <w:gridSpan w:val="2"/>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tabs>
                <w:tab w:val="left" w:pos="1560"/>
                <w:tab w:val="left" w:pos="4962"/>
              </w:tabs>
              <w:jc w:val="center"/>
              <w:rPr>
                <w:rFonts w:ascii="Times New Roman" w:hAnsi="Times New Roman"/>
                <w:sz w:val="22"/>
                <w:szCs w:val="22"/>
                <w:lang w:val="kk-KZ"/>
              </w:rPr>
            </w:pPr>
            <w:r w:rsidRPr="00B61371">
              <w:rPr>
                <w:rFonts w:ascii="Times New Roman" w:hAnsi="Times New Roman"/>
                <w:sz w:val="22"/>
                <w:szCs w:val="22"/>
                <w:lang w:val="kk-KZ"/>
              </w:rPr>
              <w:t>1,5</w:t>
            </w:r>
          </w:p>
        </w:tc>
      </w:tr>
      <w:tr w:rsidR="008F1A23" w:rsidRPr="00B61371" w:rsidTr="00B327F3">
        <w:tblPrEx>
          <w:jc w:val="center"/>
        </w:tblPrEx>
        <w:trPr>
          <w:gridBefore w:val="1"/>
          <w:gridAfter w:val="1"/>
          <w:wBefore w:w="1059" w:type="dxa"/>
          <w:wAfter w:w="630" w:type="dxa"/>
          <w:trHeight w:val="287"/>
          <w:jc w:val="center"/>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276" w:type="dxa"/>
            <w:gridSpan w:val="2"/>
            <w:vMerge/>
            <w:tcBorders>
              <w:left w:val="single" w:sz="4" w:space="0" w:color="auto"/>
              <w:bottom w:val="single" w:sz="4" w:space="0" w:color="auto"/>
              <w:right w:val="single" w:sz="4" w:space="0" w:color="auto"/>
            </w:tcBorders>
            <w:vAlign w:val="center"/>
          </w:tcPr>
          <w:p w:rsidR="008F1A23" w:rsidRPr="00B61371" w:rsidRDefault="008F1A23" w:rsidP="00B327F3">
            <w:pPr>
              <w:jc w:val="center"/>
              <w:rPr>
                <w:rFonts w:ascii="Times New Roman" w:hAnsi="Times New Roman"/>
                <w:smallCaps/>
                <w:sz w:val="22"/>
                <w:szCs w:val="22"/>
              </w:rPr>
            </w:pPr>
          </w:p>
        </w:tc>
        <w:tc>
          <w:tcPr>
            <w:tcW w:w="1417" w:type="dxa"/>
            <w:gridSpan w:val="2"/>
            <w:vMerge/>
            <w:tcBorders>
              <w:left w:val="single" w:sz="4" w:space="0" w:color="auto"/>
              <w:bottom w:val="single" w:sz="4" w:space="0" w:color="auto"/>
              <w:right w:val="single" w:sz="4" w:space="0" w:color="auto"/>
            </w:tcBorders>
            <w:vAlign w:val="center"/>
          </w:tcPr>
          <w:p w:rsidR="008F1A23" w:rsidRPr="00B61371" w:rsidRDefault="008F1A23" w:rsidP="00B327F3">
            <w:pPr>
              <w:jc w:val="center"/>
              <w:rPr>
                <w:rFonts w:ascii="Times New Roman" w:hAnsi="Times New Roman"/>
                <w:smallCaps/>
                <w:sz w:val="22"/>
                <w:szCs w:val="22"/>
              </w:rPr>
            </w:pPr>
          </w:p>
        </w:tc>
        <w:tc>
          <w:tcPr>
            <w:tcW w:w="1418" w:type="dxa"/>
            <w:gridSpan w:val="2"/>
            <w:vMerge/>
            <w:tcBorders>
              <w:left w:val="single" w:sz="4" w:space="0" w:color="auto"/>
              <w:bottom w:val="single" w:sz="4" w:space="0" w:color="auto"/>
              <w:right w:val="single" w:sz="4" w:space="0" w:color="auto"/>
            </w:tcBorders>
            <w:vAlign w:val="center"/>
          </w:tcPr>
          <w:p w:rsidR="008F1A23" w:rsidRPr="00B61371" w:rsidRDefault="008F1A23" w:rsidP="00B327F3">
            <w:pPr>
              <w:jc w:val="center"/>
              <w:rPr>
                <w:rFonts w:ascii="Times New Roman" w:hAnsi="Times New Roman"/>
                <w:smallCaps/>
                <w:sz w:val="22"/>
                <w:szCs w:val="22"/>
              </w:rPr>
            </w:pPr>
          </w:p>
        </w:tc>
        <w:tc>
          <w:tcPr>
            <w:tcW w:w="3969" w:type="dxa"/>
            <w:gridSpan w:val="7"/>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tabs>
                <w:tab w:val="left" w:pos="1560"/>
                <w:tab w:val="left" w:pos="4962"/>
              </w:tabs>
              <w:jc w:val="center"/>
              <w:rPr>
                <w:rFonts w:ascii="Times New Roman" w:hAnsi="Times New Roman"/>
                <w:b/>
                <w:sz w:val="22"/>
                <w:szCs w:val="22"/>
                <w:lang w:val="kk-KZ"/>
              </w:rPr>
            </w:pPr>
            <w:r w:rsidRPr="00B61371">
              <w:rPr>
                <w:rFonts w:ascii="Times New Roman" w:hAnsi="Times New Roman"/>
                <w:b/>
                <w:sz w:val="22"/>
                <w:szCs w:val="22"/>
              </w:rPr>
              <w:t>тяжелые</w:t>
            </w:r>
            <w:r w:rsidRPr="00B61371">
              <w:rPr>
                <w:rFonts w:ascii="Times New Roman" w:hAnsi="Times New Roman"/>
                <w:b/>
                <w:sz w:val="22"/>
                <w:szCs w:val="22"/>
                <w:lang w:val="kk-KZ"/>
              </w:rPr>
              <w:t xml:space="preserve"> металлы</w:t>
            </w:r>
          </w:p>
        </w:tc>
      </w:tr>
      <w:tr w:rsidR="008F1A23" w:rsidRPr="00B61371" w:rsidTr="00B327F3">
        <w:tblPrEx>
          <w:jc w:val="center"/>
        </w:tblPrEx>
        <w:trPr>
          <w:gridBefore w:val="1"/>
          <w:gridAfter w:val="1"/>
          <w:wBefore w:w="1059" w:type="dxa"/>
          <w:wAfter w:w="630" w:type="dxa"/>
          <w:trHeight w:val="247"/>
          <w:jc w:val="center"/>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276" w:type="dxa"/>
            <w:gridSpan w:val="2"/>
            <w:vMerge/>
            <w:tcBorders>
              <w:left w:val="single" w:sz="4" w:space="0" w:color="auto"/>
              <w:bottom w:val="single" w:sz="4" w:space="0" w:color="auto"/>
              <w:right w:val="single" w:sz="4" w:space="0" w:color="auto"/>
            </w:tcBorders>
            <w:vAlign w:val="center"/>
          </w:tcPr>
          <w:p w:rsidR="008F1A23" w:rsidRPr="00B61371" w:rsidRDefault="008F1A23" w:rsidP="00B327F3">
            <w:pPr>
              <w:jc w:val="center"/>
              <w:rPr>
                <w:rFonts w:ascii="Times New Roman" w:hAnsi="Times New Roman"/>
                <w:smallCaps/>
                <w:sz w:val="22"/>
                <w:szCs w:val="22"/>
              </w:rPr>
            </w:pPr>
          </w:p>
        </w:tc>
        <w:tc>
          <w:tcPr>
            <w:tcW w:w="1417" w:type="dxa"/>
            <w:gridSpan w:val="2"/>
            <w:vMerge/>
            <w:tcBorders>
              <w:left w:val="single" w:sz="4" w:space="0" w:color="auto"/>
              <w:bottom w:val="single" w:sz="4" w:space="0" w:color="auto"/>
              <w:right w:val="single" w:sz="4" w:space="0" w:color="auto"/>
            </w:tcBorders>
            <w:vAlign w:val="center"/>
          </w:tcPr>
          <w:p w:rsidR="008F1A23" w:rsidRPr="00B61371" w:rsidRDefault="008F1A23" w:rsidP="00B327F3">
            <w:pPr>
              <w:jc w:val="center"/>
              <w:rPr>
                <w:rFonts w:ascii="Times New Roman" w:hAnsi="Times New Roman"/>
                <w:smallCaps/>
                <w:sz w:val="22"/>
                <w:szCs w:val="22"/>
              </w:rPr>
            </w:pPr>
          </w:p>
        </w:tc>
        <w:tc>
          <w:tcPr>
            <w:tcW w:w="1418" w:type="dxa"/>
            <w:gridSpan w:val="2"/>
            <w:vMerge/>
            <w:tcBorders>
              <w:left w:val="single" w:sz="4" w:space="0" w:color="auto"/>
              <w:bottom w:val="single" w:sz="4" w:space="0" w:color="auto"/>
              <w:right w:val="single" w:sz="4" w:space="0" w:color="auto"/>
            </w:tcBorders>
            <w:vAlign w:val="center"/>
          </w:tcPr>
          <w:p w:rsidR="008F1A23" w:rsidRPr="00B61371" w:rsidRDefault="008F1A23" w:rsidP="00B327F3">
            <w:pPr>
              <w:jc w:val="center"/>
              <w:rPr>
                <w:rFonts w:ascii="Times New Roman" w:hAnsi="Times New Roman"/>
                <w:smallCaps/>
                <w:sz w:val="22"/>
                <w:szCs w:val="22"/>
              </w:rPr>
            </w:pPr>
          </w:p>
        </w:tc>
        <w:tc>
          <w:tcPr>
            <w:tcW w:w="1842" w:type="dxa"/>
            <w:gridSpan w:val="2"/>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Медь</w:t>
            </w:r>
          </w:p>
        </w:tc>
        <w:tc>
          <w:tcPr>
            <w:tcW w:w="1276" w:type="dxa"/>
            <w:gridSpan w:val="3"/>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tabs>
                <w:tab w:val="left" w:pos="1560"/>
                <w:tab w:val="left" w:pos="4962"/>
              </w:tabs>
              <w:jc w:val="center"/>
              <w:rPr>
                <w:rFonts w:ascii="Times New Roman" w:hAnsi="Times New Roman"/>
                <w:sz w:val="22"/>
                <w:szCs w:val="22"/>
                <w:lang w:val="kk-KZ"/>
              </w:rPr>
            </w:pPr>
            <w:r w:rsidRPr="00B61371">
              <w:rPr>
                <w:rFonts w:ascii="Times New Roman" w:hAnsi="Times New Roman"/>
                <w:sz w:val="22"/>
                <w:szCs w:val="22"/>
                <w:lang w:val="kk-KZ"/>
              </w:rPr>
              <w:t>0,002</w:t>
            </w:r>
          </w:p>
        </w:tc>
        <w:tc>
          <w:tcPr>
            <w:tcW w:w="851" w:type="dxa"/>
            <w:gridSpan w:val="2"/>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tabs>
                <w:tab w:val="left" w:pos="1560"/>
                <w:tab w:val="left" w:pos="4962"/>
              </w:tabs>
              <w:jc w:val="center"/>
              <w:rPr>
                <w:rFonts w:ascii="Times New Roman" w:hAnsi="Times New Roman"/>
                <w:sz w:val="22"/>
                <w:szCs w:val="22"/>
                <w:lang w:val="kk-KZ"/>
              </w:rPr>
            </w:pPr>
            <w:r w:rsidRPr="00B61371">
              <w:rPr>
                <w:rFonts w:ascii="Times New Roman" w:hAnsi="Times New Roman"/>
                <w:sz w:val="22"/>
                <w:szCs w:val="22"/>
                <w:lang w:val="kk-KZ"/>
              </w:rPr>
              <w:t>2,0</w:t>
            </w:r>
          </w:p>
        </w:tc>
      </w:tr>
      <w:tr w:rsidR="008F1A23" w:rsidRPr="00B61371" w:rsidTr="00B327F3">
        <w:tblPrEx>
          <w:jc w:val="center"/>
        </w:tblPrEx>
        <w:trPr>
          <w:gridBefore w:val="1"/>
          <w:gridAfter w:val="1"/>
          <w:wBefore w:w="1059" w:type="dxa"/>
          <w:wAfter w:w="630" w:type="dxa"/>
          <w:trHeight w:val="247"/>
          <w:jc w:val="center"/>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276" w:type="dxa"/>
            <w:gridSpan w:val="2"/>
            <w:vMerge/>
            <w:tcBorders>
              <w:left w:val="single" w:sz="4" w:space="0" w:color="auto"/>
              <w:bottom w:val="single" w:sz="4" w:space="0" w:color="auto"/>
              <w:right w:val="single" w:sz="4" w:space="0" w:color="auto"/>
            </w:tcBorders>
            <w:vAlign w:val="center"/>
          </w:tcPr>
          <w:p w:rsidR="008F1A23" w:rsidRPr="00B61371" w:rsidRDefault="008F1A23" w:rsidP="00B327F3">
            <w:pPr>
              <w:jc w:val="center"/>
              <w:rPr>
                <w:rFonts w:ascii="Times New Roman" w:hAnsi="Times New Roman"/>
                <w:smallCaps/>
                <w:sz w:val="22"/>
                <w:szCs w:val="22"/>
              </w:rPr>
            </w:pPr>
          </w:p>
        </w:tc>
        <w:tc>
          <w:tcPr>
            <w:tcW w:w="1417" w:type="dxa"/>
            <w:gridSpan w:val="2"/>
            <w:vMerge/>
            <w:tcBorders>
              <w:left w:val="single" w:sz="4" w:space="0" w:color="auto"/>
              <w:bottom w:val="single" w:sz="4" w:space="0" w:color="auto"/>
              <w:right w:val="single" w:sz="4" w:space="0" w:color="auto"/>
            </w:tcBorders>
            <w:vAlign w:val="center"/>
          </w:tcPr>
          <w:p w:rsidR="008F1A23" w:rsidRPr="00B61371" w:rsidRDefault="008F1A23" w:rsidP="00B327F3">
            <w:pPr>
              <w:jc w:val="center"/>
              <w:rPr>
                <w:rFonts w:ascii="Times New Roman" w:hAnsi="Times New Roman"/>
                <w:smallCaps/>
                <w:sz w:val="22"/>
                <w:szCs w:val="22"/>
              </w:rPr>
            </w:pPr>
          </w:p>
        </w:tc>
        <w:tc>
          <w:tcPr>
            <w:tcW w:w="1418" w:type="dxa"/>
            <w:gridSpan w:val="2"/>
            <w:vMerge/>
            <w:tcBorders>
              <w:left w:val="single" w:sz="4" w:space="0" w:color="auto"/>
              <w:bottom w:val="single" w:sz="4" w:space="0" w:color="auto"/>
              <w:right w:val="single" w:sz="4" w:space="0" w:color="auto"/>
            </w:tcBorders>
            <w:vAlign w:val="center"/>
          </w:tcPr>
          <w:p w:rsidR="008F1A23" w:rsidRPr="00B61371" w:rsidRDefault="008F1A23" w:rsidP="00B327F3">
            <w:pPr>
              <w:jc w:val="center"/>
              <w:rPr>
                <w:rFonts w:ascii="Times New Roman" w:hAnsi="Times New Roman"/>
                <w:smallCaps/>
                <w:sz w:val="22"/>
                <w:szCs w:val="22"/>
              </w:rPr>
            </w:pPr>
          </w:p>
        </w:tc>
        <w:tc>
          <w:tcPr>
            <w:tcW w:w="1842" w:type="dxa"/>
            <w:gridSpan w:val="2"/>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Цинк</w:t>
            </w:r>
          </w:p>
        </w:tc>
        <w:tc>
          <w:tcPr>
            <w:tcW w:w="1276" w:type="dxa"/>
            <w:gridSpan w:val="3"/>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tabs>
                <w:tab w:val="left" w:pos="1560"/>
                <w:tab w:val="left" w:pos="4962"/>
              </w:tabs>
              <w:jc w:val="center"/>
              <w:rPr>
                <w:rFonts w:ascii="Times New Roman" w:hAnsi="Times New Roman"/>
                <w:sz w:val="22"/>
                <w:szCs w:val="22"/>
                <w:lang w:val="kk-KZ"/>
              </w:rPr>
            </w:pPr>
            <w:r w:rsidRPr="00B61371">
              <w:rPr>
                <w:rFonts w:ascii="Times New Roman" w:hAnsi="Times New Roman"/>
                <w:sz w:val="22"/>
                <w:szCs w:val="22"/>
                <w:lang w:val="kk-KZ"/>
              </w:rPr>
              <w:t>0,012</w:t>
            </w:r>
          </w:p>
        </w:tc>
        <w:tc>
          <w:tcPr>
            <w:tcW w:w="851" w:type="dxa"/>
            <w:gridSpan w:val="2"/>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tabs>
                <w:tab w:val="left" w:pos="1560"/>
                <w:tab w:val="left" w:pos="4962"/>
              </w:tabs>
              <w:jc w:val="center"/>
              <w:rPr>
                <w:rFonts w:ascii="Times New Roman" w:hAnsi="Times New Roman"/>
                <w:sz w:val="22"/>
                <w:szCs w:val="22"/>
                <w:lang w:val="kk-KZ"/>
              </w:rPr>
            </w:pPr>
            <w:r w:rsidRPr="00B61371">
              <w:rPr>
                <w:rFonts w:ascii="Times New Roman" w:hAnsi="Times New Roman"/>
                <w:sz w:val="22"/>
                <w:szCs w:val="22"/>
                <w:lang w:val="kk-KZ"/>
              </w:rPr>
              <w:t>1,2</w:t>
            </w:r>
          </w:p>
        </w:tc>
      </w:tr>
      <w:tr w:rsidR="008F1A23" w:rsidRPr="00B61371" w:rsidTr="00B327F3">
        <w:tblPrEx>
          <w:jc w:val="center"/>
        </w:tblPrEx>
        <w:trPr>
          <w:gridBefore w:val="1"/>
          <w:gridAfter w:val="1"/>
          <w:wBefore w:w="1059" w:type="dxa"/>
          <w:wAfter w:w="630" w:type="dxa"/>
          <w:trHeight w:val="293"/>
          <w:jc w:val="center"/>
        </w:trPr>
        <w:tc>
          <w:tcPr>
            <w:tcW w:w="1701" w:type="dxa"/>
            <w:gridSpan w:val="2"/>
            <w:vMerge/>
            <w:tcBorders>
              <w:left w:val="single" w:sz="4" w:space="0" w:color="auto"/>
              <w:bottom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276" w:type="dxa"/>
            <w:gridSpan w:val="2"/>
            <w:vMerge/>
            <w:tcBorders>
              <w:left w:val="single" w:sz="4" w:space="0" w:color="auto"/>
              <w:bottom w:val="single" w:sz="4" w:space="0" w:color="auto"/>
              <w:right w:val="single" w:sz="4" w:space="0" w:color="auto"/>
            </w:tcBorders>
            <w:vAlign w:val="center"/>
          </w:tcPr>
          <w:p w:rsidR="008F1A23" w:rsidRPr="00B61371" w:rsidRDefault="008F1A23" w:rsidP="00B327F3">
            <w:pPr>
              <w:jc w:val="center"/>
              <w:rPr>
                <w:rFonts w:ascii="Times New Roman" w:hAnsi="Times New Roman"/>
                <w:smallCaps/>
                <w:sz w:val="22"/>
                <w:szCs w:val="22"/>
              </w:rPr>
            </w:pPr>
          </w:p>
        </w:tc>
        <w:tc>
          <w:tcPr>
            <w:tcW w:w="1417" w:type="dxa"/>
            <w:gridSpan w:val="2"/>
            <w:vMerge/>
            <w:tcBorders>
              <w:left w:val="single" w:sz="4" w:space="0" w:color="auto"/>
              <w:bottom w:val="single" w:sz="4" w:space="0" w:color="auto"/>
              <w:right w:val="single" w:sz="4" w:space="0" w:color="auto"/>
            </w:tcBorders>
            <w:vAlign w:val="center"/>
          </w:tcPr>
          <w:p w:rsidR="008F1A23" w:rsidRPr="00B61371" w:rsidRDefault="008F1A23" w:rsidP="00B327F3">
            <w:pPr>
              <w:jc w:val="center"/>
              <w:rPr>
                <w:rFonts w:ascii="Times New Roman" w:hAnsi="Times New Roman"/>
                <w:smallCaps/>
                <w:sz w:val="22"/>
                <w:szCs w:val="22"/>
              </w:rPr>
            </w:pPr>
          </w:p>
        </w:tc>
        <w:tc>
          <w:tcPr>
            <w:tcW w:w="1418" w:type="dxa"/>
            <w:gridSpan w:val="2"/>
            <w:vMerge/>
            <w:tcBorders>
              <w:left w:val="single" w:sz="4" w:space="0" w:color="auto"/>
              <w:bottom w:val="single" w:sz="4" w:space="0" w:color="auto"/>
              <w:right w:val="single" w:sz="4" w:space="0" w:color="auto"/>
            </w:tcBorders>
            <w:vAlign w:val="center"/>
          </w:tcPr>
          <w:p w:rsidR="008F1A23" w:rsidRPr="00B61371" w:rsidRDefault="008F1A23" w:rsidP="00B327F3">
            <w:pPr>
              <w:jc w:val="center"/>
              <w:rPr>
                <w:rFonts w:ascii="Times New Roman" w:hAnsi="Times New Roman"/>
                <w:smallCaps/>
                <w:sz w:val="22"/>
                <w:szCs w:val="22"/>
              </w:rPr>
            </w:pPr>
          </w:p>
        </w:tc>
        <w:tc>
          <w:tcPr>
            <w:tcW w:w="1842" w:type="dxa"/>
            <w:gridSpan w:val="2"/>
            <w:tcBorders>
              <w:top w:val="single" w:sz="4" w:space="0" w:color="auto"/>
              <w:left w:val="single" w:sz="4" w:space="0" w:color="auto"/>
              <w:right w:val="single" w:sz="4" w:space="0" w:color="auto"/>
            </w:tcBorders>
            <w:vAlign w:val="center"/>
          </w:tcPr>
          <w:p w:rsidR="008F1A23" w:rsidRPr="00B61371" w:rsidRDefault="008F1A23" w:rsidP="00B327F3">
            <w:pPr>
              <w:tabs>
                <w:tab w:val="left" w:pos="1560"/>
                <w:tab w:val="left" w:pos="4962"/>
              </w:tabs>
              <w:rPr>
                <w:rFonts w:ascii="Times New Roman" w:hAnsi="Times New Roman"/>
                <w:b/>
                <w:sz w:val="22"/>
                <w:szCs w:val="22"/>
                <w:lang w:val="kk-KZ"/>
              </w:rPr>
            </w:pPr>
            <w:r w:rsidRPr="00B61371">
              <w:rPr>
                <w:rFonts w:ascii="Times New Roman" w:hAnsi="Times New Roman"/>
                <w:sz w:val="22"/>
                <w:szCs w:val="22"/>
              </w:rPr>
              <w:t>Марганец</w:t>
            </w:r>
          </w:p>
        </w:tc>
        <w:tc>
          <w:tcPr>
            <w:tcW w:w="1276" w:type="dxa"/>
            <w:gridSpan w:val="3"/>
            <w:tcBorders>
              <w:top w:val="single" w:sz="4" w:space="0" w:color="auto"/>
              <w:left w:val="single" w:sz="4" w:space="0" w:color="auto"/>
              <w:right w:val="single" w:sz="4" w:space="0" w:color="auto"/>
            </w:tcBorders>
            <w:vAlign w:val="center"/>
          </w:tcPr>
          <w:p w:rsidR="008F1A23" w:rsidRPr="00B61371" w:rsidRDefault="008F1A23" w:rsidP="00B327F3">
            <w:pPr>
              <w:tabs>
                <w:tab w:val="left" w:pos="1560"/>
                <w:tab w:val="left" w:pos="4962"/>
              </w:tabs>
              <w:jc w:val="center"/>
              <w:rPr>
                <w:rFonts w:ascii="Times New Roman" w:hAnsi="Times New Roman"/>
                <w:b/>
                <w:sz w:val="22"/>
                <w:szCs w:val="22"/>
                <w:lang w:val="kk-KZ"/>
              </w:rPr>
            </w:pPr>
            <w:r w:rsidRPr="00B61371">
              <w:rPr>
                <w:rFonts w:ascii="Times New Roman" w:hAnsi="Times New Roman"/>
                <w:sz w:val="22"/>
                <w:szCs w:val="22"/>
                <w:lang w:val="kk-KZ"/>
              </w:rPr>
              <w:t>0,019</w:t>
            </w:r>
          </w:p>
        </w:tc>
        <w:tc>
          <w:tcPr>
            <w:tcW w:w="851" w:type="dxa"/>
            <w:gridSpan w:val="2"/>
            <w:tcBorders>
              <w:top w:val="single" w:sz="4" w:space="0" w:color="auto"/>
              <w:left w:val="single" w:sz="4" w:space="0" w:color="auto"/>
              <w:right w:val="single" w:sz="4" w:space="0" w:color="auto"/>
            </w:tcBorders>
            <w:vAlign w:val="center"/>
          </w:tcPr>
          <w:p w:rsidR="008F1A23" w:rsidRPr="00B61371" w:rsidRDefault="008F1A23" w:rsidP="00B327F3">
            <w:pPr>
              <w:tabs>
                <w:tab w:val="left" w:pos="1560"/>
                <w:tab w:val="left" w:pos="4962"/>
              </w:tabs>
              <w:jc w:val="center"/>
              <w:rPr>
                <w:rFonts w:ascii="Times New Roman" w:hAnsi="Times New Roman"/>
                <w:b/>
                <w:sz w:val="22"/>
                <w:szCs w:val="22"/>
                <w:lang w:val="kk-KZ"/>
              </w:rPr>
            </w:pPr>
            <w:r w:rsidRPr="00B61371">
              <w:rPr>
                <w:rFonts w:ascii="Times New Roman" w:hAnsi="Times New Roman"/>
                <w:sz w:val="22"/>
                <w:szCs w:val="22"/>
                <w:lang w:val="kk-KZ"/>
              </w:rPr>
              <w:t>1,9</w:t>
            </w:r>
          </w:p>
        </w:tc>
      </w:tr>
      <w:tr w:rsidR="008F1A23" w:rsidRPr="00B61371" w:rsidTr="00B327F3">
        <w:tblPrEx>
          <w:jc w:val="center"/>
        </w:tblPrEx>
        <w:trPr>
          <w:gridBefore w:val="1"/>
          <w:gridAfter w:val="1"/>
          <w:wBefore w:w="1059" w:type="dxa"/>
          <w:wAfter w:w="630" w:type="dxa"/>
          <w:trHeight w:val="566"/>
          <w:jc w:val="center"/>
        </w:trPr>
        <w:tc>
          <w:tcPr>
            <w:tcW w:w="1701" w:type="dxa"/>
            <w:gridSpan w:val="2"/>
            <w:vMerge w:val="restart"/>
            <w:tcBorders>
              <w:top w:val="single" w:sz="4" w:space="0" w:color="auto"/>
              <w:left w:val="single" w:sz="4" w:space="0" w:color="auto"/>
              <w:right w:val="single" w:sz="4" w:space="0" w:color="auto"/>
            </w:tcBorders>
            <w:vAlign w:val="center"/>
          </w:tcPr>
          <w:p w:rsidR="008F1A23" w:rsidRPr="00B61371" w:rsidRDefault="008F1A23" w:rsidP="00B327F3">
            <w:pPr>
              <w:pStyle w:val="a3"/>
              <w:rPr>
                <w:rFonts w:ascii="Times New Roman" w:hAnsi="Times New Roman"/>
                <w:b w:val="0"/>
                <w:sz w:val="22"/>
                <w:szCs w:val="22"/>
              </w:rPr>
            </w:pPr>
            <w:r w:rsidRPr="00B61371">
              <w:rPr>
                <w:rFonts w:ascii="Times New Roman" w:hAnsi="Times New Roman"/>
                <w:b w:val="0"/>
                <w:sz w:val="22"/>
                <w:szCs w:val="22"/>
              </w:rPr>
              <w:t>р. Текес</w:t>
            </w:r>
          </w:p>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(Алматинская)</w:t>
            </w: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10,5 (нормативно  чистая)</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10,5 (нормативно</w:t>
            </w:r>
            <w:r w:rsidRPr="00B61371">
              <w:rPr>
                <w:rFonts w:ascii="Times New Roman" w:hAnsi="Times New Roman"/>
                <w:sz w:val="22"/>
                <w:szCs w:val="22"/>
              </w:rPr>
              <w:t>-</w:t>
            </w:r>
            <w:r w:rsidRPr="00B61371">
              <w:rPr>
                <w:rFonts w:ascii="Times New Roman" w:hAnsi="Times New Roman"/>
                <w:bCs/>
                <w:sz w:val="22"/>
                <w:szCs w:val="22"/>
              </w:rPr>
              <w:t>чистая)</w:t>
            </w: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9,8 (нормативно  чистая)</w:t>
            </w:r>
          </w:p>
        </w:tc>
        <w:tc>
          <w:tcPr>
            <w:tcW w:w="1842" w:type="dxa"/>
            <w:gridSpan w:val="2"/>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Растворенный кислород</w:t>
            </w:r>
          </w:p>
        </w:tc>
        <w:tc>
          <w:tcPr>
            <w:tcW w:w="1276" w:type="dxa"/>
            <w:gridSpan w:val="3"/>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9,8</w:t>
            </w:r>
          </w:p>
        </w:tc>
        <w:tc>
          <w:tcPr>
            <w:tcW w:w="851" w:type="dxa"/>
            <w:gridSpan w:val="2"/>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tabs>
                <w:tab w:val="left" w:pos="1560"/>
                <w:tab w:val="left" w:pos="4962"/>
              </w:tabs>
              <w:jc w:val="center"/>
              <w:rPr>
                <w:rFonts w:ascii="Times New Roman" w:hAnsi="Times New Roman"/>
                <w:sz w:val="22"/>
                <w:szCs w:val="22"/>
                <w:lang w:val="kk-KZ"/>
              </w:rPr>
            </w:pPr>
          </w:p>
        </w:tc>
      </w:tr>
      <w:tr w:rsidR="008F1A23" w:rsidRPr="00B61371" w:rsidTr="00B327F3">
        <w:tblPrEx>
          <w:jc w:val="center"/>
        </w:tblPrEx>
        <w:trPr>
          <w:gridBefore w:val="1"/>
          <w:gridAfter w:val="1"/>
          <w:wBefore w:w="1059" w:type="dxa"/>
          <w:wAfter w:w="630" w:type="dxa"/>
          <w:trHeight w:val="175"/>
          <w:jc w:val="center"/>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2,2 (нормативно  чистая)</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2,05 (нормативно</w:t>
            </w:r>
            <w:r w:rsidRPr="00B61371">
              <w:rPr>
                <w:rFonts w:ascii="Times New Roman" w:hAnsi="Times New Roman"/>
                <w:sz w:val="22"/>
                <w:szCs w:val="22"/>
              </w:rPr>
              <w:t>-</w:t>
            </w:r>
            <w:r w:rsidRPr="00B61371">
              <w:rPr>
                <w:rFonts w:ascii="Times New Roman" w:hAnsi="Times New Roman"/>
                <w:bCs/>
                <w:sz w:val="22"/>
                <w:szCs w:val="22"/>
              </w:rPr>
              <w:t>чистая)</w:t>
            </w: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2,6 (нормативно  чистая)</w:t>
            </w:r>
          </w:p>
        </w:tc>
        <w:tc>
          <w:tcPr>
            <w:tcW w:w="1842" w:type="dxa"/>
            <w:gridSpan w:val="2"/>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БПК</w:t>
            </w:r>
            <w:r w:rsidRPr="00B61371">
              <w:rPr>
                <w:rFonts w:ascii="Times New Roman" w:hAnsi="Times New Roman"/>
                <w:sz w:val="22"/>
                <w:szCs w:val="22"/>
                <w:vertAlign w:val="subscript"/>
              </w:rPr>
              <w:t>5</w:t>
            </w:r>
          </w:p>
        </w:tc>
        <w:tc>
          <w:tcPr>
            <w:tcW w:w="1276" w:type="dxa"/>
            <w:gridSpan w:val="3"/>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2,6</w:t>
            </w:r>
          </w:p>
        </w:tc>
        <w:tc>
          <w:tcPr>
            <w:tcW w:w="851" w:type="dxa"/>
            <w:gridSpan w:val="2"/>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tabs>
                <w:tab w:val="left" w:pos="1560"/>
                <w:tab w:val="left" w:pos="4962"/>
              </w:tabs>
              <w:jc w:val="center"/>
              <w:rPr>
                <w:rFonts w:ascii="Times New Roman" w:hAnsi="Times New Roman"/>
                <w:sz w:val="22"/>
                <w:szCs w:val="22"/>
                <w:lang w:val="kk-KZ"/>
              </w:rPr>
            </w:pPr>
          </w:p>
        </w:tc>
      </w:tr>
      <w:tr w:rsidR="008F1A23" w:rsidRPr="00B61371" w:rsidTr="00B327F3">
        <w:tblPrEx>
          <w:jc w:val="center"/>
        </w:tblPrEx>
        <w:trPr>
          <w:gridBefore w:val="1"/>
          <w:gridAfter w:val="1"/>
          <w:wBefore w:w="1059" w:type="dxa"/>
          <w:wAfter w:w="630" w:type="dxa"/>
          <w:trHeight w:val="175"/>
          <w:jc w:val="center"/>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276" w:type="dxa"/>
            <w:gridSpan w:val="2"/>
            <w:vMerge w:val="restart"/>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mallCaps/>
                <w:sz w:val="22"/>
                <w:szCs w:val="22"/>
              </w:rPr>
            </w:pPr>
            <w:r w:rsidRPr="00B61371">
              <w:rPr>
                <w:rFonts w:ascii="Times New Roman" w:hAnsi="Times New Roman"/>
                <w:smallCaps/>
                <w:sz w:val="22"/>
                <w:szCs w:val="22"/>
              </w:rPr>
              <w:t xml:space="preserve">3,9 </w:t>
            </w:r>
            <w:r w:rsidRPr="00B61371">
              <w:rPr>
                <w:rFonts w:ascii="Times New Roman" w:hAnsi="Times New Roman"/>
                <w:sz w:val="22"/>
                <w:szCs w:val="22"/>
              </w:rPr>
              <w:t>(высокого уровня загрязнения)</w:t>
            </w:r>
          </w:p>
        </w:tc>
        <w:tc>
          <w:tcPr>
            <w:tcW w:w="1417" w:type="dxa"/>
            <w:gridSpan w:val="2"/>
            <w:vMerge w:val="restart"/>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mallCaps/>
                <w:sz w:val="22"/>
                <w:szCs w:val="22"/>
              </w:rPr>
            </w:pPr>
            <w:r w:rsidRPr="00B61371">
              <w:rPr>
                <w:rFonts w:ascii="Times New Roman" w:hAnsi="Times New Roman"/>
                <w:smallCaps/>
                <w:sz w:val="22"/>
                <w:szCs w:val="22"/>
              </w:rPr>
              <w:t>2,4</w:t>
            </w:r>
          </w:p>
          <w:p w:rsidR="008F1A23" w:rsidRPr="00B61371" w:rsidRDefault="008F1A23" w:rsidP="00B327F3">
            <w:pPr>
              <w:jc w:val="center"/>
              <w:rPr>
                <w:rFonts w:ascii="Times New Roman" w:hAnsi="Times New Roman"/>
                <w:smallCaps/>
                <w:sz w:val="22"/>
                <w:szCs w:val="22"/>
              </w:rPr>
            </w:pPr>
            <w:r w:rsidRPr="00B61371">
              <w:rPr>
                <w:rFonts w:ascii="Times New Roman" w:hAnsi="Times New Roman"/>
                <w:sz w:val="22"/>
                <w:szCs w:val="22"/>
              </w:rPr>
              <w:t>(умеренного уровня загрязнения)</w:t>
            </w:r>
          </w:p>
        </w:tc>
        <w:tc>
          <w:tcPr>
            <w:tcW w:w="1418" w:type="dxa"/>
            <w:gridSpan w:val="2"/>
            <w:vMerge w:val="restart"/>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mallCaps/>
                <w:sz w:val="22"/>
                <w:szCs w:val="22"/>
              </w:rPr>
            </w:pPr>
            <w:r w:rsidRPr="00B61371">
              <w:rPr>
                <w:rFonts w:ascii="Times New Roman" w:hAnsi="Times New Roman"/>
                <w:smallCaps/>
                <w:sz w:val="22"/>
                <w:szCs w:val="22"/>
              </w:rPr>
              <w:t>2,5</w:t>
            </w:r>
          </w:p>
          <w:p w:rsidR="008F1A23" w:rsidRPr="00B61371" w:rsidRDefault="008F1A23" w:rsidP="00B327F3">
            <w:pPr>
              <w:jc w:val="center"/>
              <w:rPr>
                <w:rFonts w:ascii="Times New Roman" w:hAnsi="Times New Roman"/>
                <w:smallCaps/>
                <w:sz w:val="22"/>
                <w:szCs w:val="22"/>
              </w:rPr>
            </w:pPr>
            <w:r w:rsidRPr="00B61371">
              <w:rPr>
                <w:rFonts w:ascii="Times New Roman" w:hAnsi="Times New Roman"/>
                <w:sz w:val="22"/>
                <w:szCs w:val="22"/>
              </w:rPr>
              <w:t>(умеренного уровня загрязнения)</w:t>
            </w:r>
          </w:p>
        </w:tc>
        <w:tc>
          <w:tcPr>
            <w:tcW w:w="3969" w:type="dxa"/>
            <w:gridSpan w:val="7"/>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tabs>
                <w:tab w:val="left" w:pos="1560"/>
                <w:tab w:val="left" w:pos="4962"/>
              </w:tabs>
              <w:jc w:val="center"/>
              <w:rPr>
                <w:rFonts w:ascii="Times New Roman" w:hAnsi="Times New Roman"/>
                <w:b/>
                <w:sz w:val="22"/>
                <w:szCs w:val="22"/>
                <w:lang w:val="kk-KZ"/>
              </w:rPr>
            </w:pPr>
            <w:r w:rsidRPr="00B61371">
              <w:rPr>
                <w:rFonts w:ascii="Times New Roman" w:hAnsi="Times New Roman"/>
                <w:b/>
                <w:sz w:val="22"/>
                <w:szCs w:val="22"/>
              </w:rPr>
              <w:t>тяжелые</w:t>
            </w:r>
            <w:r w:rsidRPr="00B61371">
              <w:rPr>
                <w:rFonts w:ascii="Times New Roman" w:hAnsi="Times New Roman"/>
                <w:b/>
                <w:sz w:val="22"/>
                <w:szCs w:val="22"/>
                <w:lang w:val="kk-KZ"/>
              </w:rPr>
              <w:t xml:space="preserve"> металлы</w:t>
            </w:r>
          </w:p>
        </w:tc>
      </w:tr>
      <w:tr w:rsidR="008F1A23" w:rsidRPr="00B61371" w:rsidTr="00B327F3">
        <w:tblPrEx>
          <w:jc w:val="center"/>
        </w:tblPrEx>
        <w:trPr>
          <w:gridBefore w:val="1"/>
          <w:gridAfter w:val="1"/>
          <w:wBefore w:w="1059" w:type="dxa"/>
          <w:wAfter w:w="630" w:type="dxa"/>
          <w:trHeight w:val="235"/>
          <w:jc w:val="center"/>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276"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mallCaps/>
                <w:sz w:val="22"/>
                <w:szCs w:val="22"/>
              </w:rPr>
            </w:pPr>
          </w:p>
        </w:tc>
        <w:tc>
          <w:tcPr>
            <w:tcW w:w="1417"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mallCaps/>
                <w:sz w:val="22"/>
                <w:szCs w:val="22"/>
              </w:rPr>
            </w:pPr>
          </w:p>
        </w:tc>
        <w:tc>
          <w:tcPr>
            <w:tcW w:w="1418"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mallCaps/>
                <w:sz w:val="22"/>
                <w:szCs w:val="22"/>
              </w:rPr>
            </w:pPr>
          </w:p>
        </w:tc>
        <w:tc>
          <w:tcPr>
            <w:tcW w:w="1842" w:type="dxa"/>
            <w:gridSpan w:val="2"/>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Медь</w:t>
            </w:r>
          </w:p>
        </w:tc>
        <w:tc>
          <w:tcPr>
            <w:tcW w:w="1276" w:type="dxa"/>
            <w:gridSpan w:val="3"/>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tabs>
                <w:tab w:val="left" w:pos="1560"/>
                <w:tab w:val="left" w:pos="4962"/>
              </w:tabs>
              <w:jc w:val="center"/>
              <w:rPr>
                <w:rFonts w:ascii="Times New Roman" w:hAnsi="Times New Roman"/>
                <w:sz w:val="22"/>
                <w:szCs w:val="22"/>
                <w:lang w:val="kk-KZ"/>
              </w:rPr>
            </w:pPr>
            <w:r w:rsidRPr="00B61371">
              <w:rPr>
                <w:rFonts w:ascii="Times New Roman" w:hAnsi="Times New Roman"/>
                <w:sz w:val="22"/>
                <w:szCs w:val="22"/>
                <w:lang w:val="kk-KZ"/>
              </w:rPr>
              <w:t>0,0028</w:t>
            </w:r>
          </w:p>
        </w:tc>
        <w:tc>
          <w:tcPr>
            <w:tcW w:w="851" w:type="dxa"/>
            <w:gridSpan w:val="2"/>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tabs>
                <w:tab w:val="left" w:pos="1560"/>
                <w:tab w:val="left" w:pos="4962"/>
              </w:tabs>
              <w:jc w:val="center"/>
              <w:rPr>
                <w:rFonts w:ascii="Times New Roman" w:hAnsi="Times New Roman"/>
                <w:sz w:val="22"/>
                <w:szCs w:val="22"/>
                <w:lang w:val="kk-KZ"/>
              </w:rPr>
            </w:pPr>
            <w:r w:rsidRPr="00B61371">
              <w:rPr>
                <w:rFonts w:ascii="Times New Roman" w:hAnsi="Times New Roman"/>
                <w:sz w:val="22"/>
                <w:szCs w:val="22"/>
                <w:lang w:val="kk-KZ"/>
              </w:rPr>
              <w:t>2,8</w:t>
            </w:r>
          </w:p>
        </w:tc>
      </w:tr>
      <w:tr w:rsidR="008F1A23" w:rsidRPr="00B61371" w:rsidTr="00B327F3">
        <w:tblPrEx>
          <w:jc w:val="center"/>
        </w:tblPrEx>
        <w:trPr>
          <w:gridBefore w:val="1"/>
          <w:gridAfter w:val="1"/>
          <w:wBefore w:w="1059" w:type="dxa"/>
          <w:wAfter w:w="630" w:type="dxa"/>
          <w:trHeight w:val="235"/>
          <w:jc w:val="center"/>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276"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mallCaps/>
                <w:sz w:val="22"/>
                <w:szCs w:val="22"/>
              </w:rPr>
            </w:pPr>
          </w:p>
        </w:tc>
        <w:tc>
          <w:tcPr>
            <w:tcW w:w="1417"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mallCaps/>
                <w:sz w:val="22"/>
                <w:szCs w:val="22"/>
              </w:rPr>
            </w:pPr>
          </w:p>
        </w:tc>
        <w:tc>
          <w:tcPr>
            <w:tcW w:w="1418"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mallCaps/>
                <w:sz w:val="22"/>
                <w:szCs w:val="22"/>
              </w:rPr>
            </w:pPr>
          </w:p>
        </w:tc>
        <w:tc>
          <w:tcPr>
            <w:tcW w:w="1842" w:type="dxa"/>
            <w:gridSpan w:val="2"/>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Цинк</w:t>
            </w:r>
          </w:p>
        </w:tc>
        <w:tc>
          <w:tcPr>
            <w:tcW w:w="1276" w:type="dxa"/>
            <w:gridSpan w:val="3"/>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tabs>
                <w:tab w:val="left" w:pos="1560"/>
                <w:tab w:val="left" w:pos="4962"/>
              </w:tabs>
              <w:jc w:val="center"/>
              <w:rPr>
                <w:rFonts w:ascii="Times New Roman" w:hAnsi="Times New Roman"/>
                <w:sz w:val="22"/>
                <w:szCs w:val="22"/>
                <w:lang w:val="kk-KZ"/>
              </w:rPr>
            </w:pPr>
            <w:r w:rsidRPr="00B61371">
              <w:rPr>
                <w:rFonts w:ascii="Times New Roman" w:hAnsi="Times New Roman"/>
                <w:sz w:val="22"/>
                <w:szCs w:val="22"/>
                <w:lang w:val="kk-KZ"/>
              </w:rPr>
              <w:t>0,016</w:t>
            </w:r>
          </w:p>
        </w:tc>
        <w:tc>
          <w:tcPr>
            <w:tcW w:w="851" w:type="dxa"/>
            <w:gridSpan w:val="2"/>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tabs>
                <w:tab w:val="left" w:pos="1560"/>
                <w:tab w:val="left" w:pos="4962"/>
              </w:tabs>
              <w:jc w:val="center"/>
              <w:rPr>
                <w:rFonts w:ascii="Times New Roman" w:hAnsi="Times New Roman"/>
                <w:sz w:val="22"/>
                <w:szCs w:val="22"/>
                <w:lang w:val="kk-KZ"/>
              </w:rPr>
            </w:pPr>
            <w:r w:rsidRPr="00B61371">
              <w:rPr>
                <w:rFonts w:ascii="Times New Roman" w:hAnsi="Times New Roman"/>
                <w:sz w:val="22"/>
                <w:szCs w:val="22"/>
                <w:lang w:val="kk-KZ"/>
              </w:rPr>
              <w:t>1,6</w:t>
            </w:r>
          </w:p>
        </w:tc>
      </w:tr>
      <w:tr w:rsidR="008F1A23" w:rsidRPr="00B61371" w:rsidTr="00B327F3">
        <w:tblPrEx>
          <w:jc w:val="center"/>
        </w:tblPrEx>
        <w:trPr>
          <w:gridBefore w:val="1"/>
          <w:gridAfter w:val="1"/>
          <w:wBefore w:w="1059" w:type="dxa"/>
          <w:wAfter w:w="630" w:type="dxa"/>
          <w:trHeight w:val="290"/>
          <w:jc w:val="center"/>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276"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mallCaps/>
                <w:sz w:val="22"/>
                <w:szCs w:val="22"/>
              </w:rPr>
            </w:pPr>
          </w:p>
        </w:tc>
        <w:tc>
          <w:tcPr>
            <w:tcW w:w="1417"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mallCaps/>
                <w:sz w:val="22"/>
                <w:szCs w:val="22"/>
              </w:rPr>
            </w:pPr>
          </w:p>
        </w:tc>
        <w:tc>
          <w:tcPr>
            <w:tcW w:w="1418"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mallCaps/>
                <w:sz w:val="22"/>
                <w:szCs w:val="22"/>
              </w:rPr>
            </w:pPr>
          </w:p>
        </w:tc>
        <w:tc>
          <w:tcPr>
            <w:tcW w:w="1842" w:type="dxa"/>
            <w:gridSpan w:val="2"/>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Марганец</w:t>
            </w:r>
          </w:p>
        </w:tc>
        <w:tc>
          <w:tcPr>
            <w:tcW w:w="1276" w:type="dxa"/>
            <w:gridSpan w:val="3"/>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tabs>
                <w:tab w:val="left" w:pos="1560"/>
                <w:tab w:val="left" w:pos="4962"/>
              </w:tabs>
              <w:jc w:val="center"/>
              <w:rPr>
                <w:rFonts w:ascii="Times New Roman" w:hAnsi="Times New Roman"/>
                <w:sz w:val="22"/>
                <w:szCs w:val="22"/>
                <w:lang w:val="kk-KZ"/>
              </w:rPr>
            </w:pPr>
            <w:r w:rsidRPr="00B61371">
              <w:rPr>
                <w:rFonts w:ascii="Times New Roman" w:hAnsi="Times New Roman"/>
                <w:sz w:val="22"/>
                <w:szCs w:val="22"/>
                <w:lang w:val="kk-KZ"/>
              </w:rPr>
              <w:t>0,067</w:t>
            </w:r>
          </w:p>
        </w:tc>
        <w:tc>
          <w:tcPr>
            <w:tcW w:w="851" w:type="dxa"/>
            <w:gridSpan w:val="2"/>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tabs>
                <w:tab w:val="left" w:pos="1560"/>
                <w:tab w:val="left" w:pos="4962"/>
              </w:tabs>
              <w:jc w:val="center"/>
              <w:rPr>
                <w:rFonts w:ascii="Times New Roman" w:hAnsi="Times New Roman"/>
                <w:sz w:val="22"/>
                <w:szCs w:val="22"/>
                <w:lang w:val="kk-KZ"/>
              </w:rPr>
            </w:pPr>
            <w:r w:rsidRPr="00B61371">
              <w:rPr>
                <w:rFonts w:ascii="Times New Roman" w:hAnsi="Times New Roman"/>
                <w:sz w:val="22"/>
                <w:szCs w:val="22"/>
                <w:lang w:val="kk-KZ"/>
              </w:rPr>
              <w:t>6,7</w:t>
            </w:r>
          </w:p>
        </w:tc>
      </w:tr>
      <w:tr w:rsidR="008F1A23" w:rsidRPr="00B61371" w:rsidTr="00B327F3">
        <w:tblPrEx>
          <w:jc w:val="center"/>
        </w:tblPrEx>
        <w:trPr>
          <w:gridBefore w:val="1"/>
          <w:gridAfter w:val="1"/>
          <w:wBefore w:w="1059" w:type="dxa"/>
          <w:wAfter w:w="630" w:type="dxa"/>
          <w:trHeight w:val="345"/>
          <w:jc w:val="center"/>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276"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mallCaps/>
                <w:sz w:val="22"/>
                <w:szCs w:val="22"/>
              </w:rPr>
            </w:pPr>
          </w:p>
        </w:tc>
        <w:tc>
          <w:tcPr>
            <w:tcW w:w="1417"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mallCaps/>
                <w:sz w:val="22"/>
                <w:szCs w:val="22"/>
              </w:rPr>
            </w:pPr>
          </w:p>
        </w:tc>
        <w:tc>
          <w:tcPr>
            <w:tcW w:w="1418"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mallCaps/>
                <w:sz w:val="22"/>
                <w:szCs w:val="22"/>
              </w:rPr>
            </w:pPr>
          </w:p>
        </w:tc>
        <w:tc>
          <w:tcPr>
            <w:tcW w:w="3969" w:type="dxa"/>
            <w:gridSpan w:val="7"/>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tabs>
                <w:tab w:val="left" w:pos="1560"/>
                <w:tab w:val="left" w:pos="4962"/>
              </w:tabs>
              <w:jc w:val="center"/>
              <w:rPr>
                <w:rFonts w:ascii="Times New Roman" w:hAnsi="Times New Roman"/>
                <w:sz w:val="22"/>
                <w:szCs w:val="22"/>
                <w:lang w:val="kk-KZ"/>
              </w:rPr>
            </w:pPr>
            <w:r w:rsidRPr="00B61371">
              <w:rPr>
                <w:rFonts w:ascii="Times New Roman" w:hAnsi="Times New Roman"/>
                <w:b/>
                <w:sz w:val="22"/>
                <w:szCs w:val="22"/>
                <w:lang w:val="kk-KZ"/>
              </w:rPr>
              <w:t>биогенные вещество</w:t>
            </w:r>
          </w:p>
        </w:tc>
      </w:tr>
      <w:tr w:rsidR="008F1A23" w:rsidRPr="00B61371" w:rsidTr="00B327F3">
        <w:tblPrEx>
          <w:jc w:val="center"/>
        </w:tblPrEx>
        <w:trPr>
          <w:gridBefore w:val="1"/>
          <w:gridAfter w:val="1"/>
          <w:wBefore w:w="1059" w:type="dxa"/>
          <w:wAfter w:w="630" w:type="dxa"/>
          <w:trHeight w:val="150"/>
          <w:jc w:val="center"/>
        </w:trPr>
        <w:tc>
          <w:tcPr>
            <w:tcW w:w="1701" w:type="dxa"/>
            <w:gridSpan w:val="2"/>
            <w:vMerge/>
            <w:tcBorders>
              <w:left w:val="single" w:sz="4" w:space="0" w:color="auto"/>
              <w:bottom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276" w:type="dxa"/>
            <w:gridSpan w:val="2"/>
            <w:vMerge/>
            <w:tcBorders>
              <w:left w:val="single" w:sz="4" w:space="0" w:color="auto"/>
              <w:bottom w:val="single" w:sz="4" w:space="0" w:color="auto"/>
              <w:right w:val="single" w:sz="4" w:space="0" w:color="auto"/>
            </w:tcBorders>
            <w:vAlign w:val="center"/>
          </w:tcPr>
          <w:p w:rsidR="008F1A23" w:rsidRPr="00B61371" w:rsidRDefault="008F1A23" w:rsidP="00B327F3">
            <w:pPr>
              <w:jc w:val="center"/>
              <w:rPr>
                <w:rFonts w:ascii="Times New Roman" w:hAnsi="Times New Roman"/>
                <w:smallCaps/>
                <w:sz w:val="22"/>
                <w:szCs w:val="22"/>
              </w:rPr>
            </w:pPr>
          </w:p>
        </w:tc>
        <w:tc>
          <w:tcPr>
            <w:tcW w:w="1417" w:type="dxa"/>
            <w:gridSpan w:val="2"/>
            <w:vMerge/>
            <w:tcBorders>
              <w:left w:val="single" w:sz="4" w:space="0" w:color="auto"/>
              <w:bottom w:val="single" w:sz="4" w:space="0" w:color="auto"/>
              <w:right w:val="single" w:sz="4" w:space="0" w:color="auto"/>
            </w:tcBorders>
            <w:vAlign w:val="center"/>
          </w:tcPr>
          <w:p w:rsidR="008F1A23" w:rsidRPr="00B61371" w:rsidRDefault="008F1A23" w:rsidP="00B327F3">
            <w:pPr>
              <w:jc w:val="center"/>
              <w:rPr>
                <w:rFonts w:ascii="Times New Roman" w:hAnsi="Times New Roman"/>
                <w:smallCaps/>
                <w:sz w:val="22"/>
                <w:szCs w:val="22"/>
              </w:rPr>
            </w:pPr>
          </w:p>
        </w:tc>
        <w:tc>
          <w:tcPr>
            <w:tcW w:w="1418" w:type="dxa"/>
            <w:gridSpan w:val="2"/>
            <w:vMerge/>
            <w:tcBorders>
              <w:left w:val="single" w:sz="4" w:space="0" w:color="auto"/>
              <w:bottom w:val="single" w:sz="4" w:space="0" w:color="auto"/>
              <w:right w:val="single" w:sz="4" w:space="0" w:color="auto"/>
            </w:tcBorders>
            <w:vAlign w:val="center"/>
          </w:tcPr>
          <w:p w:rsidR="008F1A23" w:rsidRPr="00B61371" w:rsidRDefault="008F1A23" w:rsidP="00B327F3">
            <w:pPr>
              <w:jc w:val="center"/>
              <w:rPr>
                <w:rFonts w:ascii="Times New Roman" w:hAnsi="Times New Roman"/>
                <w:smallCaps/>
                <w:sz w:val="22"/>
                <w:szCs w:val="22"/>
              </w:rPr>
            </w:pPr>
          </w:p>
        </w:tc>
        <w:tc>
          <w:tcPr>
            <w:tcW w:w="1842" w:type="dxa"/>
            <w:gridSpan w:val="2"/>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Железо общее</w:t>
            </w:r>
          </w:p>
        </w:tc>
        <w:tc>
          <w:tcPr>
            <w:tcW w:w="1276" w:type="dxa"/>
            <w:gridSpan w:val="3"/>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tabs>
                <w:tab w:val="left" w:pos="1560"/>
                <w:tab w:val="left" w:pos="4962"/>
              </w:tabs>
              <w:jc w:val="center"/>
              <w:rPr>
                <w:rFonts w:ascii="Times New Roman" w:hAnsi="Times New Roman"/>
                <w:sz w:val="22"/>
                <w:szCs w:val="22"/>
                <w:lang w:val="kk-KZ"/>
              </w:rPr>
            </w:pPr>
            <w:r w:rsidRPr="00B61371">
              <w:rPr>
                <w:rFonts w:ascii="Times New Roman" w:hAnsi="Times New Roman"/>
                <w:sz w:val="22"/>
                <w:szCs w:val="22"/>
                <w:lang w:val="kk-KZ"/>
              </w:rPr>
              <w:t>0,13</w:t>
            </w:r>
          </w:p>
        </w:tc>
        <w:tc>
          <w:tcPr>
            <w:tcW w:w="851" w:type="dxa"/>
            <w:gridSpan w:val="2"/>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tabs>
                <w:tab w:val="left" w:pos="1560"/>
                <w:tab w:val="left" w:pos="4962"/>
              </w:tabs>
              <w:jc w:val="center"/>
              <w:rPr>
                <w:rFonts w:ascii="Times New Roman" w:hAnsi="Times New Roman"/>
                <w:sz w:val="22"/>
                <w:szCs w:val="22"/>
                <w:lang w:val="kk-KZ"/>
              </w:rPr>
            </w:pPr>
            <w:r w:rsidRPr="00B61371">
              <w:rPr>
                <w:rFonts w:ascii="Times New Roman" w:hAnsi="Times New Roman"/>
                <w:sz w:val="22"/>
                <w:szCs w:val="22"/>
                <w:lang w:val="kk-KZ"/>
              </w:rPr>
              <w:t>1,3</w:t>
            </w:r>
          </w:p>
        </w:tc>
      </w:tr>
      <w:tr w:rsidR="008F1A23" w:rsidRPr="00B61371" w:rsidTr="00B327F3">
        <w:tblPrEx>
          <w:jc w:val="center"/>
        </w:tblPrEx>
        <w:trPr>
          <w:gridBefore w:val="1"/>
          <w:gridAfter w:val="1"/>
          <w:wBefore w:w="1059" w:type="dxa"/>
          <w:wAfter w:w="630" w:type="dxa"/>
          <w:trHeight w:val="175"/>
          <w:jc w:val="center"/>
        </w:trPr>
        <w:tc>
          <w:tcPr>
            <w:tcW w:w="1701" w:type="dxa"/>
            <w:gridSpan w:val="2"/>
            <w:vMerge w:val="restart"/>
            <w:tcBorders>
              <w:top w:val="single" w:sz="4" w:space="0" w:color="auto"/>
              <w:left w:val="single" w:sz="4" w:space="0" w:color="auto"/>
              <w:right w:val="single" w:sz="4" w:space="0" w:color="auto"/>
            </w:tcBorders>
            <w:vAlign w:val="center"/>
          </w:tcPr>
          <w:p w:rsidR="008F1A23" w:rsidRPr="00B61371" w:rsidRDefault="008F1A23" w:rsidP="00B327F3">
            <w:pPr>
              <w:pStyle w:val="a3"/>
              <w:rPr>
                <w:rFonts w:ascii="Times New Roman" w:hAnsi="Times New Roman"/>
                <w:b w:val="0"/>
                <w:sz w:val="22"/>
                <w:szCs w:val="22"/>
                <w:lang w:val="kk-KZ"/>
              </w:rPr>
            </w:pPr>
            <w:r w:rsidRPr="00B61371">
              <w:rPr>
                <w:rFonts w:ascii="Times New Roman" w:hAnsi="Times New Roman"/>
                <w:b w:val="0"/>
                <w:sz w:val="22"/>
                <w:szCs w:val="22"/>
              </w:rPr>
              <w:t>р. Коргас</w:t>
            </w:r>
          </w:p>
          <w:p w:rsidR="008F1A23" w:rsidRPr="00B61371" w:rsidRDefault="008F1A23" w:rsidP="00B327F3">
            <w:pPr>
              <w:pStyle w:val="a3"/>
              <w:rPr>
                <w:rFonts w:ascii="Times New Roman" w:hAnsi="Times New Roman"/>
                <w:b w:val="0"/>
                <w:sz w:val="22"/>
                <w:szCs w:val="22"/>
              </w:rPr>
            </w:pPr>
            <w:r w:rsidRPr="00B61371">
              <w:rPr>
                <w:rFonts w:ascii="Times New Roman" w:hAnsi="Times New Roman"/>
                <w:b w:val="0"/>
                <w:sz w:val="22"/>
                <w:szCs w:val="22"/>
              </w:rPr>
              <w:t>(Алматинская)</w:t>
            </w: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 xml:space="preserve">12,2 </w:t>
            </w:r>
            <w:r w:rsidRPr="00B61371">
              <w:rPr>
                <w:rFonts w:ascii="Times New Roman" w:hAnsi="Times New Roman"/>
                <w:sz w:val="22"/>
                <w:szCs w:val="22"/>
              </w:rPr>
              <w:t>(нормативно чистая)</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 xml:space="preserve">9,15 </w:t>
            </w:r>
            <w:r w:rsidRPr="00B61371">
              <w:rPr>
                <w:rFonts w:ascii="Times New Roman" w:hAnsi="Times New Roman"/>
                <w:sz w:val="22"/>
                <w:szCs w:val="22"/>
              </w:rPr>
              <w:t>(нормативно-чистая)</w:t>
            </w: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 xml:space="preserve">8,8 </w:t>
            </w:r>
            <w:r w:rsidRPr="00B61371">
              <w:rPr>
                <w:rFonts w:ascii="Times New Roman" w:hAnsi="Times New Roman"/>
                <w:sz w:val="22"/>
                <w:szCs w:val="22"/>
              </w:rPr>
              <w:t>(нормативно чистая)</w:t>
            </w:r>
          </w:p>
        </w:tc>
        <w:tc>
          <w:tcPr>
            <w:tcW w:w="1842" w:type="dxa"/>
            <w:gridSpan w:val="2"/>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Растворенный кислород</w:t>
            </w:r>
          </w:p>
        </w:tc>
        <w:tc>
          <w:tcPr>
            <w:tcW w:w="1276" w:type="dxa"/>
            <w:gridSpan w:val="3"/>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8,8</w:t>
            </w:r>
          </w:p>
        </w:tc>
        <w:tc>
          <w:tcPr>
            <w:tcW w:w="851" w:type="dxa"/>
            <w:gridSpan w:val="2"/>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tabs>
                <w:tab w:val="left" w:pos="1560"/>
                <w:tab w:val="left" w:pos="4962"/>
              </w:tabs>
              <w:jc w:val="center"/>
              <w:rPr>
                <w:rFonts w:ascii="Times New Roman" w:hAnsi="Times New Roman"/>
                <w:sz w:val="22"/>
                <w:szCs w:val="22"/>
                <w:lang w:val="kk-KZ"/>
              </w:rPr>
            </w:pPr>
            <w:r w:rsidRPr="00B61371">
              <w:rPr>
                <w:rFonts w:ascii="Times New Roman" w:hAnsi="Times New Roman"/>
                <w:sz w:val="22"/>
                <w:szCs w:val="22"/>
                <w:lang w:val="kk-KZ"/>
              </w:rPr>
              <w:t>-</w:t>
            </w:r>
          </w:p>
        </w:tc>
      </w:tr>
      <w:tr w:rsidR="008F1A23" w:rsidRPr="00B61371" w:rsidTr="00B327F3">
        <w:tblPrEx>
          <w:jc w:val="center"/>
        </w:tblPrEx>
        <w:trPr>
          <w:gridBefore w:val="1"/>
          <w:gridAfter w:val="1"/>
          <w:wBefore w:w="1059" w:type="dxa"/>
          <w:wAfter w:w="630" w:type="dxa"/>
          <w:trHeight w:val="175"/>
          <w:jc w:val="center"/>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 xml:space="preserve">1,74 </w:t>
            </w:r>
            <w:r w:rsidRPr="00B61371">
              <w:rPr>
                <w:rFonts w:ascii="Times New Roman" w:hAnsi="Times New Roman"/>
                <w:sz w:val="22"/>
                <w:szCs w:val="22"/>
              </w:rPr>
              <w:t>(нормативно чистая)</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 xml:space="preserve">1,5 </w:t>
            </w:r>
            <w:r w:rsidRPr="00B61371">
              <w:rPr>
                <w:rFonts w:ascii="Times New Roman" w:hAnsi="Times New Roman"/>
                <w:sz w:val="22"/>
                <w:szCs w:val="22"/>
              </w:rPr>
              <w:t>(нормативно-чистая)</w:t>
            </w: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 xml:space="preserve">2,2 </w:t>
            </w:r>
            <w:r w:rsidRPr="00B61371">
              <w:rPr>
                <w:rFonts w:ascii="Times New Roman" w:hAnsi="Times New Roman"/>
                <w:sz w:val="22"/>
                <w:szCs w:val="22"/>
              </w:rPr>
              <w:t>(нормативно чистая)</w:t>
            </w:r>
          </w:p>
        </w:tc>
        <w:tc>
          <w:tcPr>
            <w:tcW w:w="1842" w:type="dxa"/>
            <w:gridSpan w:val="2"/>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БПК</w:t>
            </w:r>
            <w:r w:rsidRPr="00B61371">
              <w:rPr>
                <w:rFonts w:ascii="Times New Roman" w:hAnsi="Times New Roman"/>
                <w:sz w:val="22"/>
                <w:szCs w:val="22"/>
                <w:vertAlign w:val="subscript"/>
              </w:rPr>
              <w:t>5</w:t>
            </w:r>
          </w:p>
        </w:tc>
        <w:tc>
          <w:tcPr>
            <w:tcW w:w="1276" w:type="dxa"/>
            <w:gridSpan w:val="3"/>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2,2</w:t>
            </w:r>
          </w:p>
        </w:tc>
        <w:tc>
          <w:tcPr>
            <w:tcW w:w="851" w:type="dxa"/>
            <w:gridSpan w:val="2"/>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tabs>
                <w:tab w:val="left" w:pos="1560"/>
                <w:tab w:val="left" w:pos="4962"/>
              </w:tabs>
              <w:jc w:val="center"/>
              <w:rPr>
                <w:rFonts w:ascii="Times New Roman" w:hAnsi="Times New Roman"/>
                <w:sz w:val="22"/>
                <w:szCs w:val="22"/>
                <w:lang w:val="kk-KZ"/>
              </w:rPr>
            </w:pPr>
            <w:r w:rsidRPr="00B61371">
              <w:rPr>
                <w:rFonts w:ascii="Times New Roman" w:hAnsi="Times New Roman"/>
                <w:sz w:val="22"/>
                <w:szCs w:val="22"/>
                <w:lang w:val="kk-KZ"/>
              </w:rPr>
              <w:t>-</w:t>
            </w:r>
          </w:p>
        </w:tc>
      </w:tr>
      <w:tr w:rsidR="008F1A23" w:rsidRPr="00B61371" w:rsidTr="00B327F3">
        <w:tblPrEx>
          <w:jc w:val="center"/>
        </w:tblPrEx>
        <w:trPr>
          <w:gridBefore w:val="1"/>
          <w:gridAfter w:val="1"/>
          <w:wBefore w:w="1059" w:type="dxa"/>
          <w:wAfter w:w="630" w:type="dxa"/>
          <w:trHeight w:val="175"/>
          <w:jc w:val="center"/>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276" w:type="dxa"/>
            <w:gridSpan w:val="2"/>
            <w:vMerge w:val="restart"/>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mallCaps/>
                <w:sz w:val="22"/>
                <w:szCs w:val="22"/>
              </w:rPr>
            </w:pPr>
            <w:r w:rsidRPr="00B61371">
              <w:rPr>
                <w:rFonts w:ascii="Times New Roman" w:hAnsi="Times New Roman"/>
                <w:smallCaps/>
                <w:sz w:val="22"/>
                <w:szCs w:val="22"/>
              </w:rPr>
              <w:t xml:space="preserve">3,45 </w:t>
            </w:r>
            <w:r w:rsidRPr="00B61371">
              <w:rPr>
                <w:rFonts w:ascii="Times New Roman" w:hAnsi="Times New Roman"/>
                <w:sz w:val="22"/>
                <w:szCs w:val="22"/>
              </w:rPr>
              <w:t>(высокого уровня загрязнения)</w:t>
            </w:r>
          </w:p>
        </w:tc>
        <w:tc>
          <w:tcPr>
            <w:tcW w:w="1417" w:type="dxa"/>
            <w:gridSpan w:val="2"/>
            <w:vMerge w:val="restart"/>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mallCaps/>
                <w:sz w:val="22"/>
                <w:szCs w:val="22"/>
              </w:rPr>
            </w:pPr>
            <w:r w:rsidRPr="00B61371">
              <w:rPr>
                <w:rFonts w:ascii="Times New Roman" w:hAnsi="Times New Roman"/>
                <w:smallCaps/>
                <w:sz w:val="22"/>
                <w:szCs w:val="22"/>
              </w:rPr>
              <w:t>2,0</w:t>
            </w:r>
          </w:p>
          <w:p w:rsidR="008F1A23" w:rsidRPr="00B61371" w:rsidRDefault="008F1A23" w:rsidP="00B327F3">
            <w:pPr>
              <w:jc w:val="center"/>
              <w:rPr>
                <w:rFonts w:ascii="Times New Roman" w:hAnsi="Times New Roman"/>
                <w:smallCaps/>
                <w:sz w:val="22"/>
                <w:szCs w:val="22"/>
              </w:rPr>
            </w:pPr>
            <w:r w:rsidRPr="00B61371">
              <w:rPr>
                <w:rFonts w:ascii="Times New Roman" w:hAnsi="Times New Roman"/>
                <w:sz w:val="22"/>
                <w:szCs w:val="22"/>
              </w:rPr>
              <w:t>(умеренного уровня загрязнения)</w:t>
            </w:r>
          </w:p>
        </w:tc>
        <w:tc>
          <w:tcPr>
            <w:tcW w:w="1418" w:type="dxa"/>
            <w:gridSpan w:val="2"/>
            <w:vMerge w:val="restart"/>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mallCaps/>
                <w:sz w:val="22"/>
                <w:szCs w:val="22"/>
              </w:rPr>
            </w:pPr>
            <w:r w:rsidRPr="00B61371">
              <w:rPr>
                <w:rFonts w:ascii="Times New Roman" w:hAnsi="Times New Roman"/>
                <w:smallCaps/>
                <w:sz w:val="22"/>
                <w:szCs w:val="22"/>
              </w:rPr>
              <w:t xml:space="preserve">4,5 </w:t>
            </w:r>
            <w:r w:rsidRPr="00B61371">
              <w:rPr>
                <w:rFonts w:ascii="Times New Roman" w:hAnsi="Times New Roman"/>
                <w:sz w:val="22"/>
                <w:szCs w:val="22"/>
              </w:rPr>
              <w:t>(высокого уровня загрязнения)</w:t>
            </w:r>
          </w:p>
        </w:tc>
        <w:tc>
          <w:tcPr>
            <w:tcW w:w="3969" w:type="dxa"/>
            <w:gridSpan w:val="7"/>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tabs>
                <w:tab w:val="left" w:pos="1560"/>
                <w:tab w:val="left" w:pos="4962"/>
              </w:tabs>
              <w:jc w:val="center"/>
              <w:rPr>
                <w:rFonts w:ascii="Times New Roman" w:hAnsi="Times New Roman"/>
                <w:b/>
                <w:sz w:val="22"/>
                <w:szCs w:val="22"/>
                <w:lang w:val="kk-KZ"/>
              </w:rPr>
            </w:pPr>
            <w:r w:rsidRPr="00B61371">
              <w:rPr>
                <w:rFonts w:ascii="Times New Roman" w:hAnsi="Times New Roman"/>
                <w:b/>
                <w:sz w:val="22"/>
                <w:szCs w:val="22"/>
              </w:rPr>
              <w:t>тяжелые</w:t>
            </w:r>
            <w:r w:rsidRPr="00B61371">
              <w:rPr>
                <w:rFonts w:ascii="Times New Roman" w:hAnsi="Times New Roman"/>
                <w:b/>
                <w:sz w:val="22"/>
                <w:szCs w:val="22"/>
                <w:lang w:val="kk-KZ"/>
              </w:rPr>
              <w:t xml:space="preserve"> металлы</w:t>
            </w:r>
          </w:p>
        </w:tc>
      </w:tr>
      <w:tr w:rsidR="008F1A23" w:rsidRPr="00B61371" w:rsidTr="00B327F3">
        <w:tblPrEx>
          <w:jc w:val="center"/>
        </w:tblPrEx>
        <w:trPr>
          <w:gridBefore w:val="1"/>
          <w:gridAfter w:val="1"/>
          <w:wBefore w:w="1059" w:type="dxa"/>
          <w:wAfter w:w="630" w:type="dxa"/>
          <w:trHeight w:val="175"/>
          <w:jc w:val="center"/>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276"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mallCaps/>
                <w:sz w:val="22"/>
                <w:szCs w:val="22"/>
              </w:rPr>
            </w:pPr>
          </w:p>
        </w:tc>
        <w:tc>
          <w:tcPr>
            <w:tcW w:w="1417"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mallCaps/>
                <w:sz w:val="22"/>
                <w:szCs w:val="22"/>
              </w:rPr>
            </w:pPr>
          </w:p>
        </w:tc>
        <w:tc>
          <w:tcPr>
            <w:tcW w:w="1418"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mallCaps/>
                <w:sz w:val="22"/>
                <w:szCs w:val="22"/>
              </w:rPr>
            </w:pPr>
          </w:p>
        </w:tc>
        <w:tc>
          <w:tcPr>
            <w:tcW w:w="1842" w:type="dxa"/>
            <w:gridSpan w:val="2"/>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Марганец</w:t>
            </w:r>
          </w:p>
        </w:tc>
        <w:tc>
          <w:tcPr>
            <w:tcW w:w="1276" w:type="dxa"/>
            <w:gridSpan w:val="3"/>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tabs>
                <w:tab w:val="left" w:pos="1560"/>
                <w:tab w:val="left" w:pos="4962"/>
              </w:tabs>
              <w:jc w:val="center"/>
              <w:rPr>
                <w:rFonts w:ascii="Times New Roman" w:hAnsi="Times New Roman"/>
                <w:sz w:val="22"/>
                <w:szCs w:val="22"/>
                <w:lang w:val="kk-KZ"/>
              </w:rPr>
            </w:pPr>
            <w:r w:rsidRPr="00B61371">
              <w:rPr>
                <w:rFonts w:ascii="Times New Roman" w:hAnsi="Times New Roman"/>
                <w:sz w:val="22"/>
                <w:szCs w:val="22"/>
                <w:lang w:val="kk-KZ"/>
              </w:rPr>
              <w:t>0,077</w:t>
            </w:r>
          </w:p>
        </w:tc>
        <w:tc>
          <w:tcPr>
            <w:tcW w:w="851" w:type="dxa"/>
            <w:gridSpan w:val="2"/>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tabs>
                <w:tab w:val="left" w:pos="1560"/>
                <w:tab w:val="left" w:pos="4962"/>
              </w:tabs>
              <w:jc w:val="center"/>
              <w:rPr>
                <w:rFonts w:ascii="Times New Roman" w:hAnsi="Times New Roman"/>
                <w:sz w:val="22"/>
                <w:szCs w:val="22"/>
                <w:lang w:val="kk-KZ"/>
              </w:rPr>
            </w:pPr>
            <w:r w:rsidRPr="00B61371">
              <w:rPr>
                <w:rFonts w:ascii="Times New Roman" w:hAnsi="Times New Roman"/>
                <w:sz w:val="22"/>
                <w:szCs w:val="22"/>
                <w:lang w:val="kk-KZ"/>
              </w:rPr>
              <w:t>7,7</w:t>
            </w:r>
          </w:p>
        </w:tc>
      </w:tr>
      <w:tr w:rsidR="008F1A23" w:rsidRPr="00B61371" w:rsidTr="00B327F3">
        <w:tblPrEx>
          <w:jc w:val="center"/>
        </w:tblPrEx>
        <w:trPr>
          <w:gridBefore w:val="1"/>
          <w:gridAfter w:val="1"/>
          <w:wBefore w:w="1059" w:type="dxa"/>
          <w:wAfter w:w="630" w:type="dxa"/>
          <w:trHeight w:val="175"/>
          <w:jc w:val="center"/>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276"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mallCaps/>
                <w:sz w:val="22"/>
                <w:szCs w:val="22"/>
              </w:rPr>
            </w:pPr>
          </w:p>
        </w:tc>
        <w:tc>
          <w:tcPr>
            <w:tcW w:w="1417"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mallCaps/>
                <w:sz w:val="22"/>
                <w:szCs w:val="22"/>
              </w:rPr>
            </w:pPr>
          </w:p>
        </w:tc>
        <w:tc>
          <w:tcPr>
            <w:tcW w:w="1418"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mallCaps/>
                <w:sz w:val="22"/>
                <w:szCs w:val="22"/>
              </w:rPr>
            </w:pPr>
          </w:p>
        </w:tc>
        <w:tc>
          <w:tcPr>
            <w:tcW w:w="1842" w:type="dxa"/>
            <w:gridSpan w:val="2"/>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Цинк</w:t>
            </w:r>
          </w:p>
        </w:tc>
        <w:tc>
          <w:tcPr>
            <w:tcW w:w="1276" w:type="dxa"/>
            <w:gridSpan w:val="3"/>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tabs>
                <w:tab w:val="left" w:pos="1560"/>
                <w:tab w:val="left" w:pos="4962"/>
              </w:tabs>
              <w:jc w:val="center"/>
              <w:rPr>
                <w:rFonts w:ascii="Times New Roman" w:hAnsi="Times New Roman"/>
                <w:sz w:val="22"/>
                <w:szCs w:val="22"/>
                <w:lang w:val="kk-KZ"/>
              </w:rPr>
            </w:pPr>
            <w:r w:rsidRPr="00B61371">
              <w:rPr>
                <w:rFonts w:ascii="Times New Roman" w:hAnsi="Times New Roman"/>
                <w:sz w:val="22"/>
                <w:szCs w:val="22"/>
                <w:lang w:val="kk-KZ"/>
              </w:rPr>
              <w:t>0,03</w:t>
            </w:r>
          </w:p>
        </w:tc>
        <w:tc>
          <w:tcPr>
            <w:tcW w:w="851" w:type="dxa"/>
            <w:gridSpan w:val="2"/>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tabs>
                <w:tab w:val="left" w:pos="1560"/>
                <w:tab w:val="left" w:pos="4962"/>
              </w:tabs>
              <w:jc w:val="center"/>
              <w:rPr>
                <w:rFonts w:ascii="Times New Roman" w:hAnsi="Times New Roman"/>
                <w:sz w:val="22"/>
                <w:szCs w:val="22"/>
                <w:lang w:val="kk-KZ"/>
              </w:rPr>
            </w:pPr>
            <w:r w:rsidRPr="00B61371">
              <w:rPr>
                <w:rFonts w:ascii="Times New Roman" w:hAnsi="Times New Roman"/>
                <w:sz w:val="22"/>
                <w:szCs w:val="22"/>
                <w:lang w:val="kk-KZ"/>
              </w:rPr>
              <w:t>3,0</w:t>
            </w:r>
          </w:p>
        </w:tc>
      </w:tr>
      <w:tr w:rsidR="008F1A23" w:rsidRPr="00B61371" w:rsidTr="00B327F3">
        <w:tblPrEx>
          <w:jc w:val="center"/>
        </w:tblPrEx>
        <w:trPr>
          <w:gridBefore w:val="1"/>
          <w:gridAfter w:val="1"/>
          <w:wBefore w:w="1059" w:type="dxa"/>
          <w:wAfter w:w="630" w:type="dxa"/>
          <w:trHeight w:val="375"/>
          <w:jc w:val="center"/>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276"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mallCaps/>
                <w:sz w:val="22"/>
                <w:szCs w:val="22"/>
              </w:rPr>
            </w:pPr>
          </w:p>
        </w:tc>
        <w:tc>
          <w:tcPr>
            <w:tcW w:w="1417"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mallCaps/>
                <w:sz w:val="22"/>
                <w:szCs w:val="22"/>
              </w:rPr>
            </w:pPr>
          </w:p>
        </w:tc>
        <w:tc>
          <w:tcPr>
            <w:tcW w:w="1418"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mallCaps/>
                <w:sz w:val="22"/>
                <w:szCs w:val="22"/>
              </w:rPr>
            </w:pPr>
          </w:p>
        </w:tc>
        <w:tc>
          <w:tcPr>
            <w:tcW w:w="1842" w:type="dxa"/>
            <w:gridSpan w:val="2"/>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Медь</w:t>
            </w:r>
          </w:p>
        </w:tc>
        <w:tc>
          <w:tcPr>
            <w:tcW w:w="1276" w:type="dxa"/>
            <w:gridSpan w:val="3"/>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tabs>
                <w:tab w:val="left" w:pos="1560"/>
                <w:tab w:val="left" w:pos="4962"/>
              </w:tabs>
              <w:jc w:val="center"/>
              <w:rPr>
                <w:rFonts w:ascii="Times New Roman" w:hAnsi="Times New Roman"/>
                <w:sz w:val="22"/>
                <w:szCs w:val="22"/>
                <w:lang w:val="kk-KZ"/>
              </w:rPr>
            </w:pPr>
            <w:r w:rsidRPr="00B61371">
              <w:rPr>
                <w:rFonts w:ascii="Times New Roman" w:hAnsi="Times New Roman"/>
                <w:sz w:val="22"/>
                <w:szCs w:val="22"/>
                <w:lang w:val="kk-KZ"/>
              </w:rPr>
              <w:t>0,0065</w:t>
            </w:r>
          </w:p>
        </w:tc>
        <w:tc>
          <w:tcPr>
            <w:tcW w:w="851" w:type="dxa"/>
            <w:gridSpan w:val="2"/>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tabs>
                <w:tab w:val="left" w:pos="1560"/>
                <w:tab w:val="left" w:pos="4962"/>
              </w:tabs>
              <w:jc w:val="center"/>
              <w:rPr>
                <w:rFonts w:ascii="Times New Roman" w:hAnsi="Times New Roman"/>
                <w:sz w:val="22"/>
                <w:szCs w:val="22"/>
                <w:lang w:val="kk-KZ"/>
              </w:rPr>
            </w:pPr>
            <w:r w:rsidRPr="00B61371">
              <w:rPr>
                <w:rFonts w:ascii="Times New Roman" w:hAnsi="Times New Roman"/>
                <w:sz w:val="22"/>
                <w:szCs w:val="22"/>
                <w:lang w:val="kk-KZ"/>
              </w:rPr>
              <w:t>6,5</w:t>
            </w:r>
          </w:p>
        </w:tc>
      </w:tr>
      <w:tr w:rsidR="008F1A23" w:rsidRPr="00B61371" w:rsidTr="00B327F3">
        <w:tblPrEx>
          <w:jc w:val="center"/>
        </w:tblPrEx>
        <w:trPr>
          <w:gridBefore w:val="1"/>
          <w:gridAfter w:val="1"/>
          <w:wBefore w:w="1059" w:type="dxa"/>
          <w:wAfter w:w="630" w:type="dxa"/>
          <w:trHeight w:val="165"/>
          <w:jc w:val="center"/>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276"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mallCaps/>
                <w:sz w:val="22"/>
                <w:szCs w:val="22"/>
              </w:rPr>
            </w:pPr>
          </w:p>
        </w:tc>
        <w:tc>
          <w:tcPr>
            <w:tcW w:w="1417"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mallCaps/>
                <w:sz w:val="22"/>
                <w:szCs w:val="22"/>
              </w:rPr>
            </w:pPr>
          </w:p>
        </w:tc>
        <w:tc>
          <w:tcPr>
            <w:tcW w:w="1418"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mallCaps/>
                <w:sz w:val="22"/>
                <w:szCs w:val="22"/>
              </w:rPr>
            </w:pPr>
          </w:p>
        </w:tc>
        <w:tc>
          <w:tcPr>
            <w:tcW w:w="3969" w:type="dxa"/>
            <w:gridSpan w:val="7"/>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tabs>
                <w:tab w:val="left" w:pos="1560"/>
                <w:tab w:val="left" w:pos="4962"/>
              </w:tabs>
              <w:jc w:val="center"/>
              <w:rPr>
                <w:rFonts w:ascii="Times New Roman" w:hAnsi="Times New Roman"/>
                <w:sz w:val="22"/>
                <w:szCs w:val="22"/>
                <w:lang w:val="kk-KZ"/>
              </w:rPr>
            </w:pPr>
            <w:r w:rsidRPr="00B61371">
              <w:rPr>
                <w:rFonts w:ascii="Times New Roman" w:hAnsi="Times New Roman"/>
                <w:b/>
                <w:sz w:val="22"/>
                <w:szCs w:val="22"/>
                <w:lang w:val="kk-KZ"/>
              </w:rPr>
              <w:t>биогенные вещество</w:t>
            </w:r>
          </w:p>
        </w:tc>
      </w:tr>
      <w:tr w:rsidR="008F1A23" w:rsidRPr="00B61371" w:rsidTr="00B327F3">
        <w:tblPrEx>
          <w:jc w:val="center"/>
        </w:tblPrEx>
        <w:trPr>
          <w:gridBefore w:val="1"/>
          <w:gridAfter w:val="1"/>
          <w:wBefore w:w="1059" w:type="dxa"/>
          <w:wAfter w:w="630" w:type="dxa"/>
          <w:trHeight w:val="315"/>
          <w:jc w:val="center"/>
        </w:trPr>
        <w:tc>
          <w:tcPr>
            <w:tcW w:w="1701" w:type="dxa"/>
            <w:gridSpan w:val="2"/>
            <w:vMerge/>
            <w:tcBorders>
              <w:left w:val="single" w:sz="4" w:space="0" w:color="auto"/>
              <w:bottom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276"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mallCaps/>
                <w:sz w:val="22"/>
                <w:szCs w:val="22"/>
              </w:rPr>
            </w:pPr>
          </w:p>
        </w:tc>
        <w:tc>
          <w:tcPr>
            <w:tcW w:w="1417"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mallCaps/>
                <w:sz w:val="22"/>
                <w:szCs w:val="22"/>
              </w:rPr>
            </w:pPr>
          </w:p>
        </w:tc>
        <w:tc>
          <w:tcPr>
            <w:tcW w:w="1418"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mallCaps/>
                <w:sz w:val="22"/>
                <w:szCs w:val="22"/>
              </w:rPr>
            </w:pPr>
          </w:p>
        </w:tc>
        <w:tc>
          <w:tcPr>
            <w:tcW w:w="1842" w:type="dxa"/>
            <w:gridSpan w:val="2"/>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Железо общее</w:t>
            </w:r>
          </w:p>
        </w:tc>
        <w:tc>
          <w:tcPr>
            <w:tcW w:w="1276" w:type="dxa"/>
            <w:gridSpan w:val="3"/>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tabs>
                <w:tab w:val="left" w:pos="1560"/>
                <w:tab w:val="left" w:pos="4962"/>
              </w:tabs>
              <w:jc w:val="center"/>
              <w:rPr>
                <w:rFonts w:ascii="Times New Roman" w:hAnsi="Times New Roman"/>
                <w:sz w:val="22"/>
                <w:szCs w:val="22"/>
                <w:lang w:val="kk-KZ"/>
              </w:rPr>
            </w:pPr>
            <w:r w:rsidRPr="00B61371">
              <w:rPr>
                <w:rFonts w:ascii="Times New Roman" w:hAnsi="Times New Roman"/>
                <w:sz w:val="22"/>
                <w:szCs w:val="22"/>
                <w:lang w:val="kk-KZ"/>
              </w:rPr>
              <w:t>0,32</w:t>
            </w:r>
          </w:p>
        </w:tc>
        <w:tc>
          <w:tcPr>
            <w:tcW w:w="851" w:type="dxa"/>
            <w:gridSpan w:val="2"/>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tabs>
                <w:tab w:val="left" w:pos="1560"/>
                <w:tab w:val="left" w:pos="4962"/>
              </w:tabs>
              <w:jc w:val="center"/>
              <w:rPr>
                <w:rFonts w:ascii="Times New Roman" w:hAnsi="Times New Roman"/>
                <w:sz w:val="22"/>
                <w:szCs w:val="22"/>
                <w:lang w:val="kk-KZ"/>
              </w:rPr>
            </w:pPr>
            <w:r w:rsidRPr="00B61371">
              <w:rPr>
                <w:rFonts w:ascii="Times New Roman" w:hAnsi="Times New Roman"/>
                <w:sz w:val="22"/>
                <w:szCs w:val="22"/>
                <w:lang w:val="kk-KZ"/>
              </w:rPr>
              <w:t>3,2</w:t>
            </w:r>
          </w:p>
        </w:tc>
      </w:tr>
      <w:tr w:rsidR="008F1A23" w:rsidRPr="00B61371" w:rsidTr="00B327F3">
        <w:tblPrEx>
          <w:jc w:val="center"/>
        </w:tblPrEx>
        <w:trPr>
          <w:gridBefore w:val="1"/>
          <w:gridAfter w:val="1"/>
          <w:wBefore w:w="1059" w:type="dxa"/>
          <w:wAfter w:w="630" w:type="dxa"/>
          <w:trHeight w:val="768"/>
          <w:jc w:val="center"/>
        </w:trPr>
        <w:tc>
          <w:tcPr>
            <w:tcW w:w="1701" w:type="dxa"/>
            <w:gridSpan w:val="2"/>
            <w:vMerge w:val="restart"/>
            <w:tcBorders>
              <w:top w:val="single" w:sz="4" w:space="0" w:color="auto"/>
              <w:left w:val="single" w:sz="4" w:space="0" w:color="auto"/>
              <w:right w:val="single" w:sz="4" w:space="0" w:color="auto"/>
            </w:tcBorders>
            <w:vAlign w:val="center"/>
          </w:tcPr>
          <w:p w:rsidR="008F1A23" w:rsidRPr="00B61371" w:rsidRDefault="008F1A23" w:rsidP="00B327F3">
            <w:pPr>
              <w:pStyle w:val="a3"/>
              <w:rPr>
                <w:rFonts w:ascii="Times New Roman" w:hAnsi="Times New Roman"/>
                <w:b w:val="0"/>
                <w:sz w:val="22"/>
                <w:szCs w:val="22"/>
              </w:rPr>
            </w:pPr>
            <w:r w:rsidRPr="00B61371">
              <w:rPr>
                <w:rFonts w:ascii="Times New Roman" w:hAnsi="Times New Roman"/>
                <w:b w:val="0"/>
                <w:sz w:val="22"/>
                <w:szCs w:val="22"/>
              </w:rPr>
              <w:t>вдхр Капшагай</w:t>
            </w:r>
          </w:p>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(Алматинская)</w:t>
            </w: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 xml:space="preserve">13,15 </w:t>
            </w:r>
            <w:r w:rsidRPr="00B61371">
              <w:rPr>
                <w:rFonts w:ascii="Times New Roman" w:hAnsi="Times New Roman"/>
                <w:sz w:val="22"/>
                <w:szCs w:val="22"/>
              </w:rPr>
              <w:t>(нормативно чистая)</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 xml:space="preserve">12,1 </w:t>
            </w:r>
            <w:r w:rsidRPr="00B61371">
              <w:rPr>
                <w:rFonts w:ascii="Times New Roman" w:hAnsi="Times New Roman"/>
                <w:sz w:val="22"/>
                <w:szCs w:val="22"/>
              </w:rPr>
              <w:t>(нормативно-чистая)</w:t>
            </w: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 xml:space="preserve">9,9 </w:t>
            </w:r>
            <w:r w:rsidRPr="00B61371">
              <w:rPr>
                <w:rFonts w:ascii="Times New Roman" w:hAnsi="Times New Roman"/>
                <w:sz w:val="22"/>
                <w:szCs w:val="22"/>
              </w:rPr>
              <w:t>(нормативно чистая)</w:t>
            </w:r>
          </w:p>
        </w:tc>
        <w:tc>
          <w:tcPr>
            <w:tcW w:w="1842" w:type="dxa"/>
            <w:gridSpan w:val="2"/>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Растворенный кислород</w:t>
            </w:r>
          </w:p>
        </w:tc>
        <w:tc>
          <w:tcPr>
            <w:tcW w:w="1276" w:type="dxa"/>
            <w:gridSpan w:val="3"/>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9,9</w:t>
            </w:r>
          </w:p>
        </w:tc>
        <w:tc>
          <w:tcPr>
            <w:tcW w:w="851" w:type="dxa"/>
            <w:gridSpan w:val="2"/>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tabs>
                <w:tab w:val="left" w:pos="1560"/>
                <w:tab w:val="left" w:pos="4962"/>
              </w:tabs>
              <w:jc w:val="center"/>
              <w:rPr>
                <w:rFonts w:ascii="Times New Roman" w:hAnsi="Times New Roman"/>
                <w:sz w:val="22"/>
                <w:szCs w:val="22"/>
                <w:lang w:val="kk-KZ"/>
              </w:rPr>
            </w:pPr>
          </w:p>
        </w:tc>
      </w:tr>
      <w:tr w:rsidR="008F1A23" w:rsidRPr="00B61371" w:rsidTr="00B327F3">
        <w:tblPrEx>
          <w:jc w:val="center"/>
        </w:tblPrEx>
        <w:trPr>
          <w:gridBefore w:val="1"/>
          <w:gridAfter w:val="1"/>
          <w:wBefore w:w="1059" w:type="dxa"/>
          <w:wAfter w:w="630" w:type="dxa"/>
          <w:trHeight w:val="810"/>
          <w:jc w:val="center"/>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jc w:val="center"/>
              <w:rPr>
                <w:rFonts w:ascii="Times New Roman" w:hAnsi="Times New Roman"/>
                <w:bCs/>
                <w:sz w:val="22"/>
                <w:szCs w:val="22"/>
              </w:rPr>
            </w:pPr>
            <w:r w:rsidRPr="00B61371">
              <w:rPr>
                <w:rFonts w:ascii="Times New Roman" w:hAnsi="Times New Roman"/>
                <w:sz w:val="22"/>
                <w:szCs w:val="22"/>
              </w:rPr>
              <w:t>1,60 (нормативно чистая)</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jc w:val="center"/>
              <w:rPr>
                <w:rFonts w:ascii="Times New Roman" w:hAnsi="Times New Roman"/>
                <w:bCs/>
                <w:sz w:val="22"/>
                <w:szCs w:val="22"/>
              </w:rPr>
            </w:pPr>
            <w:r w:rsidRPr="00B61371">
              <w:rPr>
                <w:rFonts w:ascii="Times New Roman" w:hAnsi="Times New Roman"/>
                <w:sz w:val="22"/>
                <w:szCs w:val="22"/>
              </w:rPr>
              <w:t>2,2 (нормативно-чистая)</w:t>
            </w: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jc w:val="center"/>
              <w:rPr>
                <w:rFonts w:ascii="Times New Roman" w:hAnsi="Times New Roman"/>
                <w:bCs/>
                <w:sz w:val="22"/>
                <w:szCs w:val="22"/>
              </w:rPr>
            </w:pPr>
            <w:r w:rsidRPr="00B61371">
              <w:rPr>
                <w:rFonts w:ascii="Times New Roman" w:hAnsi="Times New Roman"/>
                <w:sz w:val="22"/>
                <w:szCs w:val="22"/>
              </w:rPr>
              <w:t>1,3 (нормативно чистая)</w:t>
            </w:r>
          </w:p>
        </w:tc>
        <w:tc>
          <w:tcPr>
            <w:tcW w:w="1842" w:type="dxa"/>
            <w:gridSpan w:val="2"/>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БПК</w:t>
            </w:r>
            <w:r w:rsidRPr="00B61371">
              <w:rPr>
                <w:rFonts w:ascii="Times New Roman" w:hAnsi="Times New Roman"/>
                <w:sz w:val="22"/>
                <w:szCs w:val="22"/>
                <w:vertAlign w:val="subscript"/>
              </w:rPr>
              <w:t>5</w:t>
            </w:r>
          </w:p>
        </w:tc>
        <w:tc>
          <w:tcPr>
            <w:tcW w:w="1276" w:type="dxa"/>
            <w:gridSpan w:val="3"/>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1,3</w:t>
            </w:r>
          </w:p>
        </w:tc>
        <w:tc>
          <w:tcPr>
            <w:tcW w:w="851" w:type="dxa"/>
            <w:gridSpan w:val="2"/>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tabs>
                <w:tab w:val="left" w:pos="1560"/>
                <w:tab w:val="left" w:pos="4962"/>
              </w:tabs>
              <w:jc w:val="center"/>
              <w:rPr>
                <w:rFonts w:ascii="Times New Roman" w:hAnsi="Times New Roman"/>
                <w:sz w:val="22"/>
                <w:szCs w:val="22"/>
                <w:lang w:val="kk-KZ"/>
              </w:rPr>
            </w:pPr>
          </w:p>
        </w:tc>
      </w:tr>
      <w:tr w:rsidR="008F1A23" w:rsidRPr="00B61371" w:rsidTr="00B327F3">
        <w:tblPrEx>
          <w:jc w:val="center"/>
        </w:tblPrEx>
        <w:trPr>
          <w:gridBefore w:val="1"/>
          <w:gridAfter w:val="1"/>
          <w:wBefore w:w="1059" w:type="dxa"/>
          <w:wAfter w:w="630" w:type="dxa"/>
          <w:trHeight w:val="215"/>
          <w:jc w:val="center"/>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276" w:type="dxa"/>
            <w:gridSpan w:val="2"/>
            <w:vMerge w:val="restart"/>
            <w:tcBorders>
              <w:top w:val="single" w:sz="4" w:space="0" w:color="auto"/>
              <w:left w:val="single" w:sz="4" w:space="0" w:color="auto"/>
              <w:right w:val="single" w:sz="4" w:space="0" w:color="auto"/>
            </w:tcBorders>
            <w:vAlign w:val="center"/>
          </w:tcPr>
          <w:p w:rsidR="008F1A23" w:rsidRPr="00B61371" w:rsidRDefault="008F1A23" w:rsidP="00B327F3">
            <w:pPr>
              <w:jc w:val="center"/>
              <w:rPr>
                <w:rFonts w:ascii="Times New Roman" w:hAnsi="Times New Roman"/>
                <w:smallCaps/>
                <w:sz w:val="22"/>
                <w:szCs w:val="22"/>
              </w:rPr>
            </w:pPr>
            <w:r w:rsidRPr="00B61371">
              <w:rPr>
                <w:rFonts w:ascii="Times New Roman" w:hAnsi="Times New Roman"/>
                <w:smallCaps/>
                <w:sz w:val="22"/>
                <w:szCs w:val="22"/>
              </w:rPr>
              <w:t xml:space="preserve">1,5  </w:t>
            </w:r>
            <w:r w:rsidRPr="00B61371">
              <w:rPr>
                <w:rFonts w:ascii="Times New Roman" w:hAnsi="Times New Roman"/>
                <w:sz w:val="22"/>
                <w:szCs w:val="22"/>
              </w:rPr>
              <w:t>(умеренного уровня загрязнения)</w:t>
            </w:r>
          </w:p>
        </w:tc>
        <w:tc>
          <w:tcPr>
            <w:tcW w:w="1417" w:type="dxa"/>
            <w:gridSpan w:val="2"/>
            <w:vMerge w:val="restart"/>
            <w:tcBorders>
              <w:top w:val="single" w:sz="4" w:space="0" w:color="auto"/>
              <w:left w:val="single" w:sz="4" w:space="0" w:color="auto"/>
              <w:right w:val="single" w:sz="4" w:space="0" w:color="auto"/>
            </w:tcBorders>
            <w:vAlign w:val="center"/>
          </w:tcPr>
          <w:p w:rsidR="008F1A23" w:rsidRPr="00B61371" w:rsidRDefault="008F1A23" w:rsidP="00B327F3">
            <w:pPr>
              <w:jc w:val="center"/>
              <w:rPr>
                <w:rFonts w:ascii="Times New Roman" w:hAnsi="Times New Roman"/>
                <w:smallCaps/>
                <w:sz w:val="22"/>
                <w:szCs w:val="22"/>
              </w:rPr>
            </w:pPr>
            <w:r w:rsidRPr="00B61371">
              <w:rPr>
                <w:rFonts w:ascii="Times New Roman" w:hAnsi="Times New Roman"/>
                <w:sz w:val="22"/>
                <w:szCs w:val="22"/>
              </w:rPr>
              <w:t>1,2 (умеренного уровня загрязнения)</w:t>
            </w:r>
          </w:p>
        </w:tc>
        <w:tc>
          <w:tcPr>
            <w:tcW w:w="1418" w:type="dxa"/>
            <w:gridSpan w:val="2"/>
            <w:vMerge w:val="restart"/>
            <w:tcBorders>
              <w:top w:val="single" w:sz="4" w:space="0" w:color="auto"/>
              <w:left w:val="single" w:sz="4" w:space="0" w:color="auto"/>
              <w:right w:val="single" w:sz="4" w:space="0" w:color="auto"/>
            </w:tcBorders>
            <w:vAlign w:val="center"/>
          </w:tcPr>
          <w:p w:rsidR="008F1A23" w:rsidRPr="00B61371" w:rsidRDefault="008F1A23" w:rsidP="00B327F3">
            <w:pPr>
              <w:jc w:val="center"/>
              <w:rPr>
                <w:rFonts w:ascii="Times New Roman" w:hAnsi="Times New Roman"/>
                <w:smallCaps/>
                <w:sz w:val="22"/>
                <w:szCs w:val="22"/>
              </w:rPr>
            </w:pPr>
            <w:r w:rsidRPr="00B61371">
              <w:rPr>
                <w:rFonts w:ascii="Times New Roman" w:hAnsi="Times New Roman"/>
                <w:smallCaps/>
                <w:sz w:val="22"/>
                <w:szCs w:val="22"/>
              </w:rPr>
              <w:t xml:space="preserve">1,4  </w:t>
            </w:r>
            <w:r w:rsidRPr="00B61371">
              <w:rPr>
                <w:rFonts w:ascii="Times New Roman" w:hAnsi="Times New Roman"/>
                <w:sz w:val="22"/>
                <w:szCs w:val="22"/>
              </w:rPr>
              <w:t>(умеренного уровня загрязнения)</w:t>
            </w:r>
          </w:p>
        </w:tc>
        <w:tc>
          <w:tcPr>
            <w:tcW w:w="3969" w:type="dxa"/>
            <w:gridSpan w:val="7"/>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tabs>
                <w:tab w:val="left" w:pos="1560"/>
                <w:tab w:val="left" w:pos="4962"/>
              </w:tabs>
              <w:jc w:val="center"/>
              <w:rPr>
                <w:rFonts w:ascii="Times New Roman" w:hAnsi="Times New Roman"/>
                <w:b/>
                <w:sz w:val="22"/>
                <w:szCs w:val="22"/>
                <w:lang w:val="kk-KZ"/>
              </w:rPr>
            </w:pPr>
            <w:r w:rsidRPr="00B61371">
              <w:rPr>
                <w:rFonts w:ascii="Times New Roman" w:hAnsi="Times New Roman"/>
                <w:b/>
                <w:sz w:val="22"/>
                <w:szCs w:val="22"/>
                <w:lang w:val="kk-KZ"/>
              </w:rPr>
              <w:t>главные ионы</w:t>
            </w:r>
          </w:p>
        </w:tc>
      </w:tr>
      <w:tr w:rsidR="008F1A23" w:rsidRPr="00B61371" w:rsidTr="00B327F3">
        <w:tblPrEx>
          <w:jc w:val="center"/>
        </w:tblPrEx>
        <w:trPr>
          <w:gridBefore w:val="1"/>
          <w:gridAfter w:val="1"/>
          <w:wBefore w:w="1059" w:type="dxa"/>
          <w:wAfter w:w="630" w:type="dxa"/>
          <w:trHeight w:val="195"/>
          <w:jc w:val="center"/>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276"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bCs/>
                <w:sz w:val="22"/>
                <w:szCs w:val="22"/>
              </w:rPr>
            </w:pPr>
          </w:p>
        </w:tc>
        <w:tc>
          <w:tcPr>
            <w:tcW w:w="1417"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bCs/>
                <w:sz w:val="22"/>
                <w:szCs w:val="22"/>
              </w:rPr>
            </w:pPr>
          </w:p>
        </w:tc>
        <w:tc>
          <w:tcPr>
            <w:tcW w:w="1418"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mallCaps/>
                <w:sz w:val="22"/>
                <w:szCs w:val="22"/>
              </w:rPr>
            </w:pPr>
          </w:p>
        </w:tc>
        <w:tc>
          <w:tcPr>
            <w:tcW w:w="1842" w:type="dxa"/>
            <w:gridSpan w:val="2"/>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Сульфаты</w:t>
            </w:r>
          </w:p>
        </w:tc>
        <w:tc>
          <w:tcPr>
            <w:tcW w:w="1276" w:type="dxa"/>
            <w:gridSpan w:val="3"/>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tabs>
                <w:tab w:val="left" w:pos="1560"/>
                <w:tab w:val="left" w:pos="4962"/>
              </w:tabs>
              <w:jc w:val="center"/>
              <w:rPr>
                <w:rFonts w:ascii="Times New Roman" w:hAnsi="Times New Roman"/>
                <w:sz w:val="22"/>
                <w:szCs w:val="22"/>
                <w:lang w:val="kk-KZ"/>
              </w:rPr>
            </w:pPr>
            <w:r w:rsidRPr="00B61371">
              <w:rPr>
                <w:rFonts w:ascii="Times New Roman" w:hAnsi="Times New Roman"/>
                <w:sz w:val="22"/>
                <w:szCs w:val="22"/>
                <w:lang w:val="kk-KZ"/>
              </w:rPr>
              <w:t>120,0</w:t>
            </w:r>
          </w:p>
        </w:tc>
        <w:tc>
          <w:tcPr>
            <w:tcW w:w="851" w:type="dxa"/>
            <w:gridSpan w:val="2"/>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tabs>
                <w:tab w:val="left" w:pos="1560"/>
                <w:tab w:val="left" w:pos="4962"/>
              </w:tabs>
              <w:jc w:val="center"/>
              <w:rPr>
                <w:rFonts w:ascii="Times New Roman" w:hAnsi="Times New Roman"/>
                <w:sz w:val="22"/>
                <w:szCs w:val="22"/>
                <w:lang w:val="kk-KZ"/>
              </w:rPr>
            </w:pPr>
            <w:r w:rsidRPr="00B61371">
              <w:rPr>
                <w:rFonts w:ascii="Times New Roman" w:hAnsi="Times New Roman"/>
                <w:sz w:val="22"/>
                <w:szCs w:val="22"/>
                <w:lang w:val="kk-KZ"/>
              </w:rPr>
              <w:t>1,2</w:t>
            </w:r>
          </w:p>
        </w:tc>
      </w:tr>
      <w:tr w:rsidR="008F1A23" w:rsidRPr="00B61371" w:rsidTr="00B327F3">
        <w:tblPrEx>
          <w:jc w:val="center"/>
        </w:tblPrEx>
        <w:trPr>
          <w:gridBefore w:val="1"/>
          <w:gridAfter w:val="1"/>
          <w:wBefore w:w="1059" w:type="dxa"/>
          <w:wAfter w:w="630" w:type="dxa"/>
          <w:trHeight w:val="195"/>
          <w:jc w:val="center"/>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276"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bCs/>
                <w:sz w:val="22"/>
                <w:szCs w:val="22"/>
              </w:rPr>
            </w:pPr>
          </w:p>
        </w:tc>
        <w:tc>
          <w:tcPr>
            <w:tcW w:w="1417"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bCs/>
                <w:sz w:val="22"/>
                <w:szCs w:val="22"/>
              </w:rPr>
            </w:pPr>
          </w:p>
        </w:tc>
        <w:tc>
          <w:tcPr>
            <w:tcW w:w="1418"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mallCaps/>
                <w:sz w:val="22"/>
                <w:szCs w:val="22"/>
              </w:rPr>
            </w:pPr>
          </w:p>
        </w:tc>
        <w:tc>
          <w:tcPr>
            <w:tcW w:w="3969" w:type="dxa"/>
            <w:gridSpan w:val="7"/>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tabs>
                <w:tab w:val="left" w:pos="1560"/>
                <w:tab w:val="left" w:pos="4962"/>
              </w:tabs>
              <w:jc w:val="center"/>
              <w:rPr>
                <w:rFonts w:ascii="Times New Roman" w:hAnsi="Times New Roman"/>
                <w:sz w:val="22"/>
                <w:szCs w:val="22"/>
                <w:lang w:val="kk-KZ"/>
              </w:rPr>
            </w:pPr>
            <w:r w:rsidRPr="00B61371">
              <w:rPr>
                <w:rFonts w:ascii="Times New Roman" w:hAnsi="Times New Roman"/>
                <w:b/>
                <w:sz w:val="22"/>
                <w:szCs w:val="22"/>
              </w:rPr>
              <w:t>тяжелые</w:t>
            </w:r>
            <w:r w:rsidRPr="00B61371">
              <w:rPr>
                <w:rFonts w:ascii="Times New Roman" w:hAnsi="Times New Roman"/>
                <w:b/>
                <w:sz w:val="22"/>
                <w:szCs w:val="22"/>
                <w:lang w:val="kk-KZ"/>
              </w:rPr>
              <w:t xml:space="preserve"> металлы</w:t>
            </w:r>
          </w:p>
        </w:tc>
      </w:tr>
      <w:tr w:rsidR="008F1A23" w:rsidRPr="00B61371" w:rsidTr="00B327F3">
        <w:tblPrEx>
          <w:jc w:val="center"/>
        </w:tblPrEx>
        <w:trPr>
          <w:gridBefore w:val="1"/>
          <w:gridAfter w:val="1"/>
          <w:wBefore w:w="1059" w:type="dxa"/>
          <w:wAfter w:w="630" w:type="dxa"/>
          <w:trHeight w:val="270"/>
          <w:jc w:val="center"/>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276"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bCs/>
                <w:sz w:val="22"/>
                <w:szCs w:val="22"/>
              </w:rPr>
            </w:pPr>
          </w:p>
        </w:tc>
        <w:tc>
          <w:tcPr>
            <w:tcW w:w="1417"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bCs/>
                <w:sz w:val="22"/>
                <w:szCs w:val="22"/>
              </w:rPr>
            </w:pPr>
          </w:p>
        </w:tc>
        <w:tc>
          <w:tcPr>
            <w:tcW w:w="1418"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mallCaps/>
                <w:sz w:val="22"/>
                <w:szCs w:val="22"/>
              </w:rPr>
            </w:pPr>
          </w:p>
        </w:tc>
        <w:tc>
          <w:tcPr>
            <w:tcW w:w="1842" w:type="dxa"/>
            <w:gridSpan w:val="2"/>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Медь</w:t>
            </w:r>
          </w:p>
        </w:tc>
        <w:tc>
          <w:tcPr>
            <w:tcW w:w="1276" w:type="dxa"/>
            <w:gridSpan w:val="3"/>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tabs>
                <w:tab w:val="left" w:pos="1560"/>
                <w:tab w:val="left" w:pos="4962"/>
              </w:tabs>
              <w:jc w:val="center"/>
              <w:rPr>
                <w:rFonts w:ascii="Times New Roman" w:hAnsi="Times New Roman"/>
                <w:sz w:val="22"/>
                <w:szCs w:val="22"/>
                <w:lang w:val="kk-KZ"/>
              </w:rPr>
            </w:pPr>
            <w:r w:rsidRPr="00B61371">
              <w:rPr>
                <w:rFonts w:ascii="Times New Roman" w:hAnsi="Times New Roman"/>
                <w:sz w:val="22"/>
                <w:szCs w:val="22"/>
                <w:lang w:val="kk-KZ"/>
              </w:rPr>
              <w:t>0,0013</w:t>
            </w:r>
          </w:p>
        </w:tc>
        <w:tc>
          <w:tcPr>
            <w:tcW w:w="851" w:type="dxa"/>
            <w:gridSpan w:val="2"/>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tabs>
                <w:tab w:val="left" w:pos="1560"/>
                <w:tab w:val="left" w:pos="4962"/>
              </w:tabs>
              <w:jc w:val="center"/>
              <w:rPr>
                <w:rFonts w:ascii="Times New Roman" w:hAnsi="Times New Roman"/>
                <w:sz w:val="22"/>
                <w:szCs w:val="22"/>
                <w:lang w:val="kk-KZ"/>
              </w:rPr>
            </w:pPr>
            <w:r w:rsidRPr="00B61371">
              <w:rPr>
                <w:rFonts w:ascii="Times New Roman" w:hAnsi="Times New Roman"/>
                <w:sz w:val="22"/>
                <w:szCs w:val="22"/>
                <w:lang w:val="kk-KZ"/>
              </w:rPr>
              <w:t>1,3</w:t>
            </w:r>
          </w:p>
        </w:tc>
      </w:tr>
      <w:tr w:rsidR="008F1A23" w:rsidRPr="00B61371" w:rsidTr="00B327F3">
        <w:tblPrEx>
          <w:jc w:val="center"/>
        </w:tblPrEx>
        <w:trPr>
          <w:gridBefore w:val="1"/>
          <w:gridAfter w:val="1"/>
          <w:wBefore w:w="1059" w:type="dxa"/>
          <w:wAfter w:w="630" w:type="dxa"/>
          <w:trHeight w:val="315"/>
          <w:jc w:val="center"/>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276"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bCs/>
                <w:sz w:val="22"/>
                <w:szCs w:val="22"/>
              </w:rPr>
            </w:pPr>
          </w:p>
        </w:tc>
        <w:tc>
          <w:tcPr>
            <w:tcW w:w="1417"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bCs/>
                <w:sz w:val="22"/>
                <w:szCs w:val="22"/>
              </w:rPr>
            </w:pPr>
          </w:p>
        </w:tc>
        <w:tc>
          <w:tcPr>
            <w:tcW w:w="1418"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mallCaps/>
                <w:sz w:val="22"/>
                <w:szCs w:val="22"/>
              </w:rPr>
            </w:pPr>
          </w:p>
        </w:tc>
        <w:tc>
          <w:tcPr>
            <w:tcW w:w="1842" w:type="dxa"/>
            <w:gridSpan w:val="2"/>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Марганец</w:t>
            </w:r>
          </w:p>
        </w:tc>
        <w:tc>
          <w:tcPr>
            <w:tcW w:w="1276" w:type="dxa"/>
            <w:gridSpan w:val="3"/>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tabs>
                <w:tab w:val="left" w:pos="1560"/>
                <w:tab w:val="left" w:pos="4962"/>
              </w:tabs>
              <w:jc w:val="center"/>
              <w:rPr>
                <w:rFonts w:ascii="Times New Roman" w:hAnsi="Times New Roman"/>
                <w:sz w:val="22"/>
                <w:szCs w:val="22"/>
                <w:lang w:val="kk-KZ"/>
              </w:rPr>
            </w:pPr>
            <w:r w:rsidRPr="00B61371">
              <w:rPr>
                <w:rFonts w:ascii="Times New Roman" w:hAnsi="Times New Roman"/>
                <w:sz w:val="22"/>
                <w:szCs w:val="22"/>
                <w:lang w:val="kk-KZ"/>
              </w:rPr>
              <w:t>0,017</w:t>
            </w:r>
          </w:p>
        </w:tc>
        <w:tc>
          <w:tcPr>
            <w:tcW w:w="851" w:type="dxa"/>
            <w:gridSpan w:val="2"/>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tabs>
                <w:tab w:val="left" w:pos="1560"/>
                <w:tab w:val="left" w:pos="4962"/>
              </w:tabs>
              <w:jc w:val="center"/>
              <w:rPr>
                <w:rFonts w:ascii="Times New Roman" w:hAnsi="Times New Roman"/>
                <w:sz w:val="22"/>
                <w:szCs w:val="22"/>
                <w:lang w:val="kk-KZ"/>
              </w:rPr>
            </w:pPr>
            <w:r w:rsidRPr="00B61371">
              <w:rPr>
                <w:rFonts w:ascii="Times New Roman" w:hAnsi="Times New Roman"/>
                <w:sz w:val="22"/>
                <w:szCs w:val="22"/>
                <w:lang w:val="kk-KZ"/>
              </w:rPr>
              <w:t>1,7</w:t>
            </w:r>
          </w:p>
        </w:tc>
      </w:tr>
      <w:tr w:rsidR="008F1A23" w:rsidRPr="00B61371" w:rsidTr="00B327F3">
        <w:tblPrEx>
          <w:jc w:val="center"/>
        </w:tblPrEx>
        <w:trPr>
          <w:gridBefore w:val="1"/>
          <w:gridAfter w:val="1"/>
          <w:wBefore w:w="1059" w:type="dxa"/>
          <w:wAfter w:w="630" w:type="dxa"/>
          <w:trHeight w:val="176"/>
          <w:jc w:val="center"/>
        </w:trPr>
        <w:tc>
          <w:tcPr>
            <w:tcW w:w="1701" w:type="dxa"/>
            <w:gridSpan w:val="2"/>
            <w:vMerge w:val="restart"/>
            <w:tcBorders>
              <w:top w:val="single" w:sz="4" w:space="0" w:color="auto"/>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р. Киши Алматы</w:t>
            </w:r>
          </w:p>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(г. Алматы)</w:t>
            </w: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11,8 (нормативно-чистая)</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11,1 (нормативно-чистая)</w:t>
            </w: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11,2 (нормативно-чистая)</w:t>
            </w:r>
          </w:p>
        </w:tc>
        <w:tc>
          <w:tcPr>
            <w:tcW w:w="1842" w:type="dxa"/>
            <w:gridSpan w:val="2"/>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Растворенный кислород</w:t>
            </w:r>
          </w:p>
        </w:tc>
        <w:tc>
          <w:tcPr>
            <w:tcW w:w="1276" w:type="dxa"/>
            <w:gridSpan w:val="3"/>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11,2</w:t>
            </w:r>
          </w:p>
        </w:tc>
        <w:tc>
          <w:tcPr>
            <w:tcW w:w="851" w:type="dxa"/>
            <w:gridSpan w:val="2"/>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tabs>
                <w:tab w:val="left" w:pos="1560"/>
                <w:tab w:val="left" w:pos="4962"/>
              </w:tabs>
              <w:jc w:val="center"/>
              <w:rPr>
                <w:rFonts w:ascii="Times New Roman" w:hAnsi="Times New Roman"/>
                <w:sz w:val="22"/>
                <w:szCs w:val="22"/>
                <w:lang w:val="kk-KZ"/>
              </w:rPr>
            </w:pPr>
            <w:r w:rsidRPr="00B61371">
              <w:rPr>
                <w:rFonts w:ascii="Times New Roman" w:hAnsi="Times New Roman"/>
                <w:sz w:val="22"/>
                <w:szCs w:val="22"/>
                <w:lang w:val="kk-KZ"/>
              </w:rPr>
              <w:t>-</w:t>
            </w:r>
          </w:p>
        </w:tc>
      </w:tr>
      <w:tr w:rsidR="008F1A23" w:rsidRPr="00B61371" w:rsidTr="00B327F3">
        <w:tblPrEx>
          <w:jc w:val="center"/>
        </w:tblPrEx>
        <w:trPr>
          <w:gridBefore w:val="1"/>
          <w:gridAfter w:val="1"/>
          <w:wBefore w:w="1059" w:type="dxa"/>
          <w:wAfter w:w="630" w:type="dxa"/>
          <w:trHeight w:val="710"/>
          <w:jc w:val="center"/>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0,97 (нормативно –чистая)</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1,26 (нормативно-чистая)</w:t>
            </w: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1,1</w:t>
            </w:r>
          </w:p>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(нормативно-чистая)</w:t>
            </w:r>
          </w:p>
        </w:tc>
        <w:tc>
          <w:tcPr>
            <w:tcW w:w="1842" w:type="dxa"/>
            <w:gridSpan w:val="2"/>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БПК</w:t>
            </w:r>
            <w:r w:rsidRPr="00B61371">
              <w:rPr>
                <w:rFonts w:ascii="Times New Roman" w:hAnsi="Times New Roman"/>
                <w:sz w:val="22"/>
                <w:szCs w:val="22"/>
                <w:vertAlign w:val="subscript"/>
              </w:rPr>
              <w:t>5</w:t>
            </w:r>
          </w:p>
        </w:tc>
        <w:tc>
          <w:tcPr>
            <w:tcW w:w="1276" w:type="dxa"/>
            <w:gridSpan w:val="3"/>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1,1</w:t>
            </w:r>
          </w:p>
        </w:tc>
        <w:tc>
          <w:tcPr>
            <w:tcW w:w="851" w:type="dxa"/>
            <w:gridSpan w:val="2"/>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tabs>
                <w:tab w:val="left" w:pos="1560"/>
                <w:tab w:val="left" w:pos="4962"/>
              </w:tabs>
              <w:jc w:val="center"/>
              <w:rPr>
                <w:rFonts w:ascii="Times New Roman" w:hAnsi="Times New Roman"/>
                <w:sz w:val="22"/>
                <w:szCs w:val="22"/>
                <w:lang w:val="kk-KZ"/>
              </w:rPr>
            </w:pPr>
          </w:p>
        </w:tc>
      </w:tr>
      <w:tr w:rsidR="008F1A23" w:rsidRPr="00B61371" w:rsidTr="00B327F3">
        <w:tblPrEx>
          <w:jc w:val="center"/>
        </w:tblPrEx>
        <w:trPr>
          <w:gridBefore w:val="1"/>
          <w:gridAfter w:val="1"/>
          <w:wBefore w:w="1059" w:type="dxa"/>
          <w:wAfter w:w="630" w:type="dxa"/>
          <w:trHeight w:val="249"/>
          <w:jc w:val="center"/>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276" w:type="dxa"/>
            <w:gridSpan w:val="2"/>
            <w:vMerge w:val="restart"/>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mallCaps/>
                <w:sz w:val="22"/>
                <w:szCs w:val="22"/>
              </w:rPr>
            </w:pPr>
            <w:r w:rsidRPr="00B61371">
              <w:rPr>
                <w:rFonts w:ascii="Times New Roman" w:hAnsi="Times New Roman"/>
                <w:smallCaps/>
                <w:sz w:val="22"/>
                <w:szCs w:val="22"/>
              </w:rPr>
              <w:t xml:space="preserve">1,9 </w:t>
            </w:r>
            <w:r w:rsidRPr="00B61371">
              <w:rPr>
                <w:rFonts w:ascii="Times New Roman" w:hAnsi="Times New Roman"/>
                <w:sz w:val="22"/>
                <w:szCs w:val="22"/>
              </w:rPr>
              <w:t>(умеренного уровня загрязнения)</w:t>
            </w:r>
          </w:p>
        </w:tc>
        <w:tc>
          <w:tcPr>
            <w:tcW w:w="1417" w:type="dxa"/>
            <w:gridSpan w:val="2"/>
            <w:vMerge w:val="restart"/>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mallCaps/>
                <w:sz w:val="22"/>
                <w:szCs w:val="22"/>
              </w:rPr>
            </w:pPr>
            <w:r w:rsidRPr="00B61371">
              <w:rPr>
                <w:rFonts w:ascii="Times New Roman" w:hAnsi="Times New Roman"/>
                <w:smallCaps/>
                <w:sz w:val="22"/>
                <w:szCs w:val="22"/>
              </w:rPr>
              <w:t xml:space="preserve">1,5 </w:t>
            </w:r>
            <w:r w:rsidRPr="00B61371">
              <w:rPr>
                <w:rFonts w:ascii="Times New Roman" w:hAnsi="Times New Roman"/>
                <w:sz w:val="22"/>
                <w:szCs w:val="22"/>
              </w:rPr>
              <w:t>(умеренного уровня загрязнения)</w:t>
            </w:r>
          </w:p>
        </w:tc>
        <w:tc>
          <w:tcPr>
            <w:tcW w:w="1418" w:type="dxa"/>
            <w:gridSpan w:val="2"/>
            <w:vMerge w:val="restart"/>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mallCaps/>
                <w:sz w:val="22"/>
                <w:szCs w:val="22"/>
              </w:rPr>
            </w:pPr>
            <w:r w:rsidRPr="00B61371">
              <w:rPr>
                <w:rFonts w:ascii="Times New Roman" w:hAnsi="Times New Roman"/>
                <w:smallCaps/>
                <w:sz w:val="22"/>
                <w:szCs w:val="22"/>
              </w:rPr>
              <w:t xml:space="preserve">1,9 </w:t>
            </w:r>
            <w:r w:rsidRPr="00B61371">
              <w:rPr>
                <w:rFonts w:ascii="Times New Roman" w:hAnsi="Times New Roman"/>
                <w:sz w:val="22"/>
                <w:szCs w:val="22"/>
              </w:rPr>
              <w:t>(умеренного уровня загрязнения)</w:t>
            </w:r>
          </w:p>
        </w:tc>
        <w:tc>
          <w:tcPr>
            <w:tcW w:w="3969" w:type="dxa"/>
            <w:gridSpan w:val="7"/>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tabs>
                <w:tab w:val="left" w:pos="1560"/>
                <w:tab w:val="left" w:pos="4962"/>
              </w:tabs>
              <w:jc w:val="center"/>
              <w:rPr>
                <w:rFonts w:ascii="Times New Roman" w:hAnsi="Times New Roman"/>
                <w:b/>
                <w:sz w:val="22"/>
                <w:szCs w:val="22"/>
                <w:lang w:val="kk-KZ"/>
              </w:rPr>
            </w:pPr>
            <w:r w:rsidRPr="00B61371">
              <w:rPr>
                <w:rFonts w:ascii="Times New Roman" w:hAnsi="Times New Roman"/>
                <w:b/>
                <w:sz w:val="22"/>
                <w:szCs w:val="22"/>
                <w:lang w:val="kk-KZ"/>
              </w:rPr>
              <w:t>тяжелые металлы</w:t>
            </w:r>
          </w:p>
        </w:tc>
      </w:tr>
      <w:tr w:rsidR="008F1A23" w:rsidRPr="00B61371" w:rsidTr="00B327F3">
        <w:tblPrEx>
          <w:jc w:val="center"/>
        </w:tblPrEx>
        <w:trPr>
          <w:gridBefore w:val="1"/>
          <w:gridAfter w:val="1"/>
          <w:wBefore w:w="1059" w:type="dxa"/>
          <w:wAfter w:w="630" w:type="dxa"/>
          <w:trHeight w:val="268"/>
          <w:jc w:val="center"/>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276"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mallCaps/>
                <w:sz w:val="22"/>
                <w:szCs w:val="22"/>
              </w:rPr>
            </w:pPr>
          </w:p>
        </w:tc>
        <w:tc>
          <w:tcPr>
            <w:tcW w:w="1417"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mallCaps/>
                <w:sz w:val="22"/>
                <w:szCs w:val="22"/>
              </w:rPr>
            </w:pPr>
          </w:p>
        </w:tc>
        <w:tc>
          <w:tcPr>
            <w:tcW w:w="1418"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mallCaps/>
                <w:sz w:val="22"/>
                <w:szCs w:val="22"/>
              </w:rPr>
            </w:pPr>
          </w:p>
        </w:tc>
        <w:tc>
          <w:tcPr>
            <w:tcW w:w="1842" w:type="dxa"/>
            <w:gridSpan w:val="2"/>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Медь</w:t>
            </w:r>
          </w:p>
        </w:tc>
        <w:tc>
          <w:tcPr>
            <w:tcW w:w="1276" w:type="dxa"/>
            <w:gridSpan w:val="3"/>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tabs>
                <w:tab w:val="left" w:pos="1560"/>
                <w:tab w:val="left" w:pos="4962"/>
              </w:tabs>
              <w:jc w:val="center"/>
              <w:rPr>
                <w:rFonts w:ascii="Times New Roman" w:hAnsi="Times New Roman"/>
                <w:sz w:val="22"/>
                <w:szCs w:val="22"/>
                <w:lang w:val="kk-KZ"/>
              </w:rPr>
            </w:pPr>
            <w:r w:rsidRPr="00B61371">
              <w:rPr>
                <w:rFonts w:ascii="Times New Roman" w:hAnsi="Times New Roman"/>
                <w:sz w:val="22"/>
                <w:szCs w:val="22"/>
                <w:lang w:val="kk-KZ"/>
              </w:rPr>
              <w:t>0,0016</w:t>
            </w:r>
          </w:p>
        </w:tc>
        <w:tc>
          <w:tcPr>
            <w:tcW w:w="851" w:type="dxa"/>
            <w:gridSpan w:val="2"/>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tabs>
                <w:tab w:val="left" w:pos="1560"/>
                <w:tab w:val="left" w:pos="4962"/>
              </w:tabs>
              <w:jc w:val="center"/>
              <w:rPr>
                <w:rFonts w:ascii="Times New Roman" w:hAnsi="Times New Roman"/>
                <w:sz w:val="22"/>
                <w:szCs w:val="22"/>
                <w:lang w:val="kk-KZ"/>
              </w:rPr>
            </w:pPr>
            <w:r w:rsidRPr="00B61371">
              <w:rPr>
                <w:rFonts w:ascii="Times New Roman" w:hAnsi="Times New Roman"/>
                <w:sz w:val="22"/>
                <w:szCs w:val="22"/>
                <w:lang w:val="kk-KZ"/>
              </w:rPr>
              <w:t>1,6</w:t>
            </w:r>
          </w:p>
        </w:tc>
      </w:tr>
      <w:tr w:rsidR="008F1A23" w:rsidRPr="00B61371" w:rsidTr="00B327F3">
        <w:tblPrEx>
          <w:jc w:val="center"/>
        </w:tblPrEx>
        <w:trPr>
          <w:gridBefore w:val="1"/>
          <w:gridAfter w:val="1"/>
          <w:wBefore w:w="1059" w:type="dxa"/>
          <w:wAfter w:w="630" w:type="dxa"/>
          <w:trHeight w:val="285"/>
          <w:jc w:val="center"/>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276"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mallCaps/>
                <w:sz w:val="22"/>
                <w:szCs w:val="22"/>
              </w:rPr>
            </w:pPr>
          </w:p>
        </w:tc>
        <w:tc>
          <w:tcPr>
            <w:tcW w:w="1417"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mallCaps/>
                <w:sz w:val="22"/>
                <w:szCs w:val="22"/>
              </w:rPr>
            </w:pPr>
          </w:p>
        </w:tc>
        <w:tc>
          <w:tcPr>
            <w:tcW w:w="1418"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mallCaps/>
                <w:sz w:val="22"/>
                <w:szCs w:val="22"/>
              </w:rPr>
            </w:pPr>
          </w:p>
        </w:tc>
        <w:tc>
          <w:tcPr>
            <w:tcW w:w="1842" w:type="dxa"/>
            <w:gridSpan w:val="2"/>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Марганец</w:t>
            </w:r>
          </w:p>
        </w:tc>
        <w:tc>
          <w:tcPr>
            <w:tcW w:w="1276" w:type="dxa"/>
            <w:gridSpan w:val="3"/>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tabs>
                <w:tab w:val="left" w:pos="1560"/>
                <w:tab w:val="left" w:pos="4962"/>
              </w:tabs>
              <w:jc w:val="center"/>
              <w:rPr>
                <w:rFonts w:ascii="Times New Roman" w:hAnsi="Times New Roman"/>
                <w:sz w:val="22"/>
                <w:szCs w:val="22"/>
                <w:lang w:val="kk-KZ"/>
              </w:rPr>
            </w:pPr>
            <w:r w:rsidRPr="00B61371">
              <w:rPr>
                <w:rFonts w:ascii="Times New Roman" w:hAnsi="Times New Roman"/>
                <w:sz w:val="22"/>
                <w:szCs w:val="22"/>
                <w:lang w:val="kk-KZ"/>
              </w:rPr>
              <w:t>0,013</w:t>
            </w:r>
          </w:p>
        </w:tc>
        <w:tc>
          <w:tcPr>
            <w:tcW w:w="851" w:type="dxa"/>
            <w:gridSpan w:val="2"/>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tabs>
                <w:tab w:val="left" w:pos="1560"/>
                <w:tab w:val="left" w:pos="4962"/>
              </w:tabs>
              <w:jc w:val="center"/>
              <w:rPr>
                <w:rFonts w:ascii="Times New Roman" w:hAnsi="Times New Roman"/>
                <w:sz w:val="22"/>
                <w:szCs w:val="22"/>
                <w:lang w:val="kk-KZ"/>
              </w:rPr>
            </w:pPr>
            <w:r w:rsidRPr="00B61371">
              <w:rPr>
                <w:rFonts w:ascii="Times New Roman" w:hAnsi="Times New Roman"/>
                <w:sz w:val="22"/>
                <w:szCs w:val="22"/>
                <w:lang w:val="kk-KZ"/>
              </w:rPr>
              <w:t>1,3</w:t>
            </w:r>
          </w:p>
        </w:tc>
      </w:tr>
      <w:tr w:rsidR="008F1A23" w:rsidRPr="00B61371" w:rsidTr="00B327F3">
        <w:tblPrEx>
          <w:jc w:val="center"/>
        </w:tblPrEx>
        <w:trPr>
          <w:gridBefore w:val="1"/>
          <w:gridAfter w:val="1"/>
          <w:wBefore w:w="1059" w:type="dxa"/>
          <w:wAfter w:w="630" w:type="dxa"/>
          <w:trHeight w:val="240"/>
          <w:jc w:val="center"/>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276"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mallCaps/>
                <w:sz w:val="22"/>
                <w:szCs w:val="22"/>
              </w:rPr>
            </w:pPr>
          </w:p>
        </w:tc>
        <w:tc>
          <w:tcPr>
            <w:tcW w:w="1417"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mallCaps/>
                <w:sz w:val="22"/>
                <w:szCs w:val="22"/>
              </w:rPr>
            </w:pPr>
          </w:p>
        </w:tc>
        <w:tc>
          <w:tcPr>
            <w:tcW w:w="1418"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mallCaps/>
                <w:sz w:val="22"/>
                <w:szCs w:val="22"/>
              </w:rPr>
            </w:pPr>
          </w:p>
        </w:tc>
        <w:tc>
          <w:tcPr>
            <w:tcW w:w="3969" w:type="dxa"/>
            <w:gridSpan w:val="7"/>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tabs>
                <w:tab w:val="left" w:pos="1560"/>
                <w:tab w:val="left" w:pos="4962"/>
              </w:tabs>
              <w:jc w:val="center"/>
              <w:rPr>
                <w:rFonts w:ascii="Times New Roman" w:hAnsi="Times New Roman"/>
                <w:sz w:val="22"/>
                <w:szCs w:val="22"/>
                <w:lang w:val="kk-KZ"/>
              </w:rPr>
            </w:pPr>
            <w:r w:rsidRPr="00B61371">
              <w:rPr>
                <w:rFonts w:ascii="Times New Roman" w:hAnsi="Times New Roman"/>
                <w:b/>
                <w:sz w:val="22"/>
                <w:szCs w:val="22"/>
                <w:lang w:val="kk-KZ"/>
              </w:rPr>
              <w:t>биогенные вещества</w:t>
            </w:r>
          </w:p>
        </w:tc>
      </w:tr>
      <w:tr w:rsidR="008F1A23" w:rsidRPr="00B61371" w:rsidTr="00B327F3">
        <w:tblPrEx>
          <w:jc w:val="center"/>
        </w:tblPrEx>
        <w:trPr>
          <w:gridBefore w:val="1"/>
          <w:gridAfter w:val="1"/>
          <w:wBefore w:w="1059" w:type="dxa"/>
          <w:wAfter w:w="630" w:type="dxa"/>
          <w:trHeight w:val="330"/>
          <w:jc w:val="center"/>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276"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mallCaps/>
                <w:sz w:val="22"/>
                <w:szCs w:val="22"/>
              </w:rPr>
            </w:pPr>
          </w:p>
        </w:tc>
        <w:tc>
          <w:tcPr>
            <w:tcW w:w="1417"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mallCaps/>
                <w:sz w:val="22"/>
                <w:szCs w:val="22"/>
              </w:rPr>
            </w:pPr>
          </w:p>
        </w:tc>
        <w:tc>
          <w:tcPr>
            <w:tcW w:w="1418"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mallCaps/>
                <w:sz w:val="22"/>
                <w:szCs w:val="22"/>
              </w:rPr>
            </w:pPr>
          </w:p>
        </w:tc>
        <w:tc>
          <w:tcPr>
            <w:tcW w:w="1842" w:type="dxa"/>
            <w:gridSpan w:val="2"/>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rPr>
                <w:rFonts w:ascii="Times New Roman" w:hAnsi="Times New Roman"/>
                <w:sz w:val="22"/>
                <w:szCs w:val="22"/>
                <w:shd w:val="clear" w:color="auto" w:fill="FFFFFF"/>
              </w:rPr>
            </w:pPr>
            <w:r w:rsidRPr="00B61371">
              <w:rPr>
                <w:rFonts w:ascii="Times New Roman" w:hAnsi="Times New Roman"/>
                <w:sz w:val="22"/>
                <w:szCs w:val="22"/>
              </w:rPr>
              <w:t>Железо общее</w:t>
            </w:r>
          </w:p>
        </w:tc>
        <w:tc>
          <w:tcPr>
            <w:tcW w:w="1276" w:type="dxa"/>
            <w:gridSpan w:val="3"/>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tabs>
                <w:tab w:val="left" w:pos="1560"/>
                <w:tab w:val="left" w:pos="4962"/>
              </w:tabs>
              <w:jc w:val="center"/>
              <w:rPr>
                <w:rFonts w:ascii="Times New Roman" w:hAnsi="Times New Roman"/>
                <w:sz w:val="22"/>
                <w:szCs w:val="22"/>
                <w:lang w:val="kk-KZ"/>
              </w:rPr>
            </w:pPr>
            <w:r w:rsidRPr="00B61371">
              <w:rPr>
                <w:rFonts w:ascii="Times New Roman" w:hAnsi="Times New Roman"/>
                <w:sz w:val="22"/>
                <w:szCs w:val="22"/>
                <w:lang w:val="kk-KZ"/>
              </w:rPr>
              <w:t>0,33</w:t>
            </w:r>
          </w:p>
        </w:tc>
        <w:tc>
          <w:tcPr>
            <w:tcW w:w="851" w:type="dxa"/>
            <w:gridSpan w:val="2"/>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tabs>
                <w:tab w:val="left" w:pos="1560"/>
                <w:tab w:val="left" w:pos="4962"/>
              </w:tabs>
              <w:jc w:val="center"/>
              <w:rPr>
                <w:rFonts w:ascii="Times New Roman" w:hAnsi="Times New Roman"/>
                <w:sz w:val="22"/>
                <w:szCs w:val="22"/>
                <w:lang w:val="kk-KZ"/>
              </w:rPr>
            </w:pPr>
            <w:r w:rsidRPr="00B61371">
              <w:rPr>
                <w:rFonts w:ascii="Times New Roman" w:hAnsi="Times New Roman"/>
                <w:sz w:val="22"/>
                <w:szCs w:val="22"/>
                <w:lang w:val="kk-KZ"/>
              </w:rPr>
              <w:t>3,3</w:t>
            </w:r>
          </w:p>
        </w:tc>
      </w:tr>
      <w:tr w:rsidR="008F1A23" w:rsidRPr="00B61371" w:rsidTr="00B327F3">
        <w:tblPrEx>
          <w:jc w:val="center"/>
        </w:tblPrEx>
        <w:trPr>
          <w:gridBefore w:val="1"/>
          <w:gridAfter w:val="1"/>
          <w:wBefore w:w="1059" w:type="dxa"/>
          <w:wAfter w:w="630" w:type="dxa"/>
          <w:trHeight w:val="345"/>
          <w:jc w:val="center"/>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276"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mallCaps/>
                <w:sz w:val="22"/>
                <w:szCs w:val="22"/>
              </w:rPr>
            </w:pPr>
          </w:p>
        </w:tc>
        <w:tc>
          <w:tcPr>
            <w:tcW w:w="1417"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mallCaps/>
                <w:sz w:val="22"/>
                <w:szCs w:val="22"/>
              </w:rPr>
            </w:pPr>
          </w:p>
        </w:tc>
        <w:tc>
          <w:tcPr>
            <w:tcW w:w="1418"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mallCaps/>
                <w:sz w:val="22"/>
                <w:szCs w:val="22"/>
              </w:rPr>
            </w:pPr>
          </w:p>
        </w:tc>
        <w:tc>
          <w:tcPr>
            <w:tcW w:w="1842" w:type="dxa"/>
            <w:gridSpan w:val="2"/>
            <w:tcBorders>
              <w:top w:val="single" w:sz="4" w:space="0" w:color="auto"/>
              <w:left w:val="single" w:sz="4" w:space="0" w:color="auto"/>
              <w:right w:val="single" w:sz="4" w:space="0" w:color="auto"/>
            </w:tcBorders>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Азот нитритный</w:t>
            </w:r>
          </w:p>
        </w:tc>
        <w:tc>
          <w:tcPr>
            <w:tcW w:w="1276" w:type="dxa"/>
            <w:gridSpan w:val="3"/>
            <w:tcBorders>
              <w:top w:val="single" w:sz="4" w:space="0" w:color="auto"/>
              <w:left w:val="single" w:sz="4" w:space="0" w:color="auto"/>
              <w:right w:val="single" w:sz="4" w:space="0" w:color="auto"/>
            </w:tcBorders>
            <w:vAlign w:val="center"/>
          </w:tcPr>
          <w:p w:rsidR="008F1A23" w:rsidRPr="00B61371" w:rsidRDefault="008F1A23" w:rsidP="00B327F3">
            <w:pPr>
              <w:tabs>
                <w:tab w:val="left" w:pos="1560"/>
                <w:tab w:val="left" w:pos="4962"/>
              </w:tabs>
              <w:jc w:val="center"/>
              <w:rPr>
                <w:rFonts w:ascii="Times New Roman" w:hAnsi="Times New Roman"/>
                <w:sz w:val="22"/>
                <w:szCs w:val="22"/>
                <w:lang w:val="kk-KZ"/>
              </w:rPr>
            </w:pPr>
            <w:r w:rsidRPr="00B61371">
              <w:rPr>
                <w:rFonts w:ascii="Times New Roman" w:hAnsi="Times New Roman"/>
                <w:sz w:val="22"/>
                <w:szCs w:val="22"/>
                <w:lang w:val="kk-KZ"/>
              </w:rPr>
              <w:t>0,026</w:t>
            </w:r>
          </w:p>
        </w:tc>
        <w:tc>
          <w:tcPr>
            <w:tcW w:w="851" w:type="dxa"/>
            <w:gridSpan w:val="2"/>
            <w:tcBorders>
              <w:top w:val="single" w:sz="4" w:space="0" w:color="auto"/>
              <w:left w:val="single" w:sz="4" w:space="0" w:color="auto"/>
              <w:right w:val="single" w:sz="4" w:space="0" w:color="auto"/>
            </w:tcBorders>
            <w:vAlign w:val="center"/>
          </w:tcPr>
          <w:p w:rsidR="008F1A23" w:rsidRPr="00B61371" w:rsidRDefault="008F1A23" w:rsidP="00B327F3">
            <w:pPr>
              <w:tabs>
                <w:tab w:val="left" w:pos="1560"/>
                <w:tab w:val="left" w:pos="4962"/>
              </w:tabs>
              <w:jc w:val="center"/>
              <w:rPr>
                <w:rFonts w:ascii="Times New Roman" w:hAnsi="Times New Roman"/>
                <w:sz w:val="22"/>
                <w:szCs w:val="22"/>
                <w:lang w:val="kk-KZ"/>
              </w:rPr>
            </w:pPr>
            <w:r w:rsidRPr="00B61371">
              <w:rPr>
                <w:rFonts w:ascii="Times New Roman" w:hAnsi="Times New Roman"/>
                <w:sz w:val="22"/>
                <w:szCs w:val="22"/>
                <w:lang w:val="kk-KZ"/>
              </w:rPr>
              <w:t>1,3</w:t>
            </w:r>
          </w:p>
        </w:tc>
      </w:tr>
      <w:tr w:rsidR="008F1A23" w:rsidRPr="00B61371" w:rsidTr="00B327F3">
        <w:tblPrEx>
          <w:jc w:val="center"/>
        </w:tblPrEx>
        <w:trPr>
          <w:gridBefore w:val="1"/>
          <w:gridAfter w:val="1"/>
          <w:wBefore w:w="1059" w:type="dxa"/>
          <w:wAfter w:w="630" w:type="dxa"/>
          <w:trHeight w:val="176"/>
          <w:jc w:val="center"/>
        </w:trPr>
        <w:tc>
          <w:tcPr>
            <w:tcW w:w="1701" w:type="dxa"/>
            <w:gridSpan w:val="2"/>
            <w:vMerge w:val="restart"/>
            <w:tcBorders>
              <w:top w:val="single" w:sz="4" w:space="0" w:color="auto"/>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р. Есентай</w:t>
            </w:r>
          </w:p>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(г. Алматы)</w:t>
            </w: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11,1 (нормативно</w:t>
            </w:r>
            <w:r w:rsidRPr="00B61371">
              <w:rPr>
                <w:rFonts w:ascii="Times New Roman" w:hAnsi="Times New Roman"/>
                <w:sz w:val="22"/>
                <w:szCs w:val="22"/>
              </w:rPr>
              <w:t>-</w:t>
            </w:r>
            <w:r w:rsidRPr="00B61371">
              <w:rPr>
                <w:rFonts w:ascii="Times New Roman" w:hAnsi="Times New Roman"/>
                <w:bCs/>
                <w:sz w:val="22"/>
                <w:szCs w:val="22"/>
              </w:rPr>
              <w:t>чистая)</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11,5 (нормативно</w:t>
            </w:r>
            <w:r w:rsidRPr="00B61371">
              <w:rPr>
                <w:rFonts w:ascii="Times New Roman" w:hAnsi="Times New Roman"/>
                <w:sz w:val="22"/>
                <w:szCs w:val="22"/>
              </w:rPr>
              <w:t>-</w:t>
            </w:r>
            <w:r w:rsidRPr="00B61371">
              <w:rPr>
                <w:rFonts w:ascii="Times New Roman" w:hAnsi="Times New Roman"/>
                <w:bCs/>
                <w:sz w:val="22"/>
                <w:szCs w:val="22"/>
              </w:rPr>
              <w:t>чистая)</w:t>
            </w: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11,3 (нормативно-чистая)</w:t>
            </w:r>
          </w:p>
        </w:tc>
        <w:tc>
          <w:tcPr>
            <w:tcW w:w="1842" w:type="dxa"/>
            <w:gridSpan w:val="2"/>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Растворенный кислород</w:t>
            </w:r>
          </w:p>
        </w:tc>
        <w:tc>
          <w:tcPr>
            <w:tcW w:w="1276" w:type="dxa"/>
            <w:gridSpan w:val="3"/>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11,3</w:t>
            </w:r>
          </w:p>
        </w:tc>
        <w:tc>
          <w:tcPr>
            <w:tcW w:w="851" w:type="dxa"/>
            <w:gridSpan w:val="2"/>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tabs>
                <w:tab w:val="left" w:pos="1560"/>
                <w:tab w:val="left" w:pos="4962"/>
              </w:tabs>
              <w:jc w:val="center"/>
              <w:rPr>
                <w:rFonts w:ascii="Times New Roman" w:hAnsi="Times New Roman"/>
                <w:sz w:val="22"/>
                <w:szCs w:val="22"/>
                <w:lang w:val="kk-KZ"/>
              </w:rPr>
            </w:pPr>
          </w:p>
        </w:tc>
      </w:tr>
      <w:tr w:rsidR="008F1A23" w:rsidRPr="00B61371" w:rsidTr="00B327F3">
        <w:tblPrEx>
          <w:jc w:val="center"/>
        </w:tblPrEx>
        <w:trPr>
          <w:gridBefore w:val="1"/>
          <w:gridAfter w:val="1"/>
          <w:wBefore w:w="1059" w:type="dxa"/>
          <w:wAfter w:w="630" w:type="dxa"/>
          <w:trHeight w:val="679"/>
          <w:jc w:val="center"/>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1,20 (нормативно</w:t>
            </w:r>
            <w:r w:rsidRPr="00B61371">
              <w:rPr>
                <w:rFonts w:ascii="Times New Roman" w:hAnsi="Times New Roman"/>
                <w:sz w:val="22"/>
                <w:szCs w:val="22"/>
              </w:rPr>
              <w:t>-</w:t>
            </w:r>
            <w:r w:rsidRPr="00B61371">
              <w:rPr>
                <w:rFonts w:ascii="Times New Roman" w:hAnsi="Times New Roman"/>
                <w:bCs/>
                <w:sz w:val="22"/>
                <w:szCs w:val="22"/>
              </w:rPr>
              <w:t>чистая)</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1,1 (нормативно</w:t>
            </w:r>
            <w:r w:rsidRPr="00B61371">
              <w:rPr>
                <w:rFonts w:ascii="Times New Roman" w:hAnsi="Times New Roman"/>
                <w:sz w:val="22"/>
                <w:szCs w:val="22"/>
              </w:rPr>
              <w:t>-</w:t>
            </w:r>
            <w:r w:rsidRPr="00B61371">
              <w:rPr>
                <w:rFonts w:ascii="Times New Roman" w:hAnsi="Times New Roman"/>
                <w:bCs/>
                <w:sz w:val="22"/>
                <w:szCs w:val="22"/>
              </w:rPr>
              <w:t>чистая)</w:t>
            </w: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1,1 (нормативно-чистая)</w:t>
            </w:r>
          </w:p>
        </w:tc>
        <w:tc>
          <w:tcPr>
            <w:tcW w:w="1842" w:type="dxa"/>
            <w:gridSpan w:val="2"/>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БПК</w:t>
            </w:r>
            <w:r w:rsidRPr="00B61371">
              <w:rPr>
                <w:rFonts w:ascii="Times New Roman" w:hAnsi="Times New Roman"/>
                <w:sz w:val="22"/>
                <w:szCs w:val="22"/>
                <w:vertAlign w:val="subscript"/>
              </w:rPr>
              <w:t>5</w:t>
            </w:r>
          </w:p>
        </w:tc>
        <w:tc>
          <w:tcPr>
            <w:tcW w:w="1276" w:type="dxa"/>
            <w:gridSpan w:val="3"/>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1,1</w:t>
            </w:r>
          </w:p>
        </w:tc>
        <w:tc>
          <w:tcPr>
            <w:tcW w:w="851" w:type="dxa"/>
            <w:gridSpan w:val="2"/>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tabs>
                <w:tab w:val="left" w:pos="1560"/>
                <w:tab w:val="left" w:pos="4962"/>
              </w:tabs>
              <w:jc w:val="center"/>
              <w:rPr>
                <w:rFonts w:ascii="Times New Roman" w:hAnsi="Times New Roman"/>
                <w:sz w:val="22"/>
                <w:szCs w:val="22"/>
                <w:lang w:val="kk-KZ"/>
              </w:rPr>
            </w:pPr>
          </w:p>
        </w:tc>
      </w:tr>
      <w:tr w:rsidR="008F1A23" w:rsidRPr="00B61371" w:rsidTr="00B327F3">
        <w:tblPrEx>
          <w:jc w:val="center"/>
        </w:tblPrEx>
        <w:trPr>
          <w:gridBefore w:val="1"/>
          <w:gridAfter w:val="1"/>
          <w:wBefore w:w="1059" w:type="dxa"/>
          <w:wAfter w:w="630" w:type="dxa"/>
          <w:trHeight w:val="305"/>
          <w:jc w:val="center"/>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276" w:type="dxa"/>
            <w:gridSpan w:val="2"/>
            <w:vMerge w:val="restart"/>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mallCaps/>
                <w:sz w:val="22"/>
                <w:szCs w:val="22"/>
              </w:rPr>
            </w:pPr>
            <w:r w:rsidRPr="00B61371">
              <w:rPr>
                <w:rFonts w:ascii="Times New Roman" w:hAnsi="Times New Roman"/>
                <w:smallCaps/>
                <w:sz w:val="22"/>
                <w:szCs w:val="22"/>
              </w:rPr>
              <w:t xml:space="preserve">1,8 </w:t>
            </w:r>
            <w:r w:rsidRPr="00B61371">
              <w:rPr>
                <w:rFonts w:ascii="Times New Roman" w:hAnsi="Times New Roman"/>
                <w:sz w:val="22"/>
                <w:szCs w:val="22"/>
              </w:rPr>
              <w:t>(умеренного уровня загрязнения)</w:t>
            </w:r>
          </w:p>
        </w:tc>
        <w:tc>
          <w:tcPr>
            <w:tcW w:w="1417" w:type="dxa"/>
            <w:gridSpan w:val="2"/>
            <w:vMerge w:val="restart"/>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mallCaps/>
                <w:sz w:val="22"/>
                <w:szCs w:val="22"/>
              </w:rPr>
            </w:pPr>
            <w:r w:rsidRPr="00B61371">
              <w:rPr>
                <w:rFonts w:ascii="Times New Roman" w:hAnsi="Times New Roman"/>
                <w:smallCaps/>
                <w:sz w:val="22"/>
                <w:szCs w:val="22"/>
              </w:rPr>
              <w:t xml:space="preserve">2,2  </w:t>
            </w:r>
            <w:r w:rsidRPr="00B61371">
              <w:rPr>
                <w:rFonts w:ascii="Times New Roman" w:hAnsi="Times New Roman"/>
                <w:sz w:val="22"/>
                <w:szCs w:val="22"/>
              </w:rPr>
              <w:t>(умеренного уровня загрязнения)</w:t>
            </w:r>
          </w:p>
        </w:tc>
        <w:tc>
          <w:tcPr>
            <w:tcW w:w="1418" w:type="dxa"/>
            <w:gridSpan w:val="2"/>
            <w:vMerge w:val="restart"/>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mallCaps/>
                <w:sz w:val="22"/>
                <w:szCs w:val="22"/>
              </w:rPr>
            </w:pPr>
            <w:r w:rsidRPr="00B61371">
              <w:rPr>
                <w:rFonts w:ascii="Times New Roman" w:hAnsi="Times New Roman"/>
                <w:smallCaps/>
                <w:sz w:val="22"/>
                <w:szCs w:val="22"/>
              </w:rPr>
              <w:t xml:space="preserve">4,8 </w:t>
            </w:r>
            <w:r w:rsidRPr="00B61371">
              <w:rPr>
                <w:rFonts w:ascii="Times New Roman" w:hAnsi="Times New Roman"/>
                <w:sz w:val="22"/>
                <w:szCs w:val="22"/>
              </w:rPr>
              <w:t>(высокого уровня загрязнения)</w:t>
            </w:r>
          </w:p>
        </w:tc>
        <w:tc>
          <w:tcPr>
            <w:tcW w:w="3969" w:type="dxa"/>
            <w:gridSpan w:val="7"/>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tabs>
                <w:tab w:val="left" w:pos="1560"/>
                <w:tab w:val="left" w:pos="4962"/>
              </w:tabs>
              <w:jc w:val="center"/>
              <w:rPr>
                <w:rFonts w:ascii="Times New Roman" w:hAnsi="Times New Roman"/>
                <w:b/>
                <w:sz w:val="22"/>
                <w:szCs w:val="22"/>
                <w:lang w:val="kk-KZ"/>
              </w:rPr>
            </w:pPr>
            <w:r w:rsidRPr="00B61371">
              <w:rPr>
                <w:rFonts w:ascii="Times New Roman" w:hAnsi="Times New Roman"/>
                <w:b/>
                <w:sz w:val="22"/>
                <w:szCs w:val="22"/>
                <w:lang w:val="kk-KZ"/>
              </w:rPr>
              <w:t>тяжелые металлы</w:t>
            </w:r>
          </w:p>
        </w:tc>
      </w:tr>
      <w:tr w:rsidR="008F1A23" w:rsidRPr="00B61371" w:rsidTr="00B327F3">
        <w:tblPrEx>
          <w:jc w:val="center"/>
        </w:tblPrEx>
        <w:trPr>
          <w:gridBefore w:val="1"/>
          <w:gridAfter w:val="1"/>
          <w:wBefore w:w="1059" w:type="dxa"/>
          <w:wAfter w:w="630" w:type="dxa"/>
          <w:trHeight w:val="271"/>
          <w:jc w:val="center"/>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276"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mallCaps/>
                <w:sz w:val="22"/>
                <w:szCs w:val="22"/>
              </w:rPr>
            </w:pPr>
          </w:p>
        </w:tc>
        <w:tc>
          <w:tcPr>
            <w:tcW w:w="1417"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mallCaps/>
                <w:sz w:val="22"/>
                <w:szCs w:val="22"/>
              </w:rPr>
            </w:pPr>
          </w:p>
        </w:tc>
        <w:tc>
          <w:tcPr>
            <w:tcW w:w="1418"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mallCaps/>
                <w:sz w:val="22"/>
                <w:szCs w:val="22"/>
              </w:rPr>
            </w:pPr>
          </w:p>
        </w:tc>
        <w:tc>
          <w:tcPr>
            <w:tcW w:w="1842" w:type="dxa"/>
            <w:gridSpan w:val="2"/>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Марганец</w:t>
            </w:r>
          </w:p>
        </w:tc>
        <w:tc>
          <w:tcPr>
            <w:tcW w:w="1276" w:type="dxa"/>
            <w:gridSpan w:val="3"/>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tabs>
                <w:tab w:val="left" w:pos="1560"/>
                <w:tab w:val="left" w:pos="4962"/>
              </w:tabs>
              <w:jc w:val="center"/>
              <w:rPr>
                <w:rFonts w:ascii="Times New Roman" w:hAnsi="Times New Roman"/>
                <w:sz w:val="22"/>
                <w:szCs w:val="22"/>
                <w:lang w:val="kk-KZ"/>
              </w:rPr>
            </w:pPr>
            <w:r w:rsidRPr="00B61371">
              <w:rPr>
                <w:rFonts w:ascii="Times New Roman" w:hAnsi="Times New Roman"/>
                <w:sz w:val="22"/>
                <w:szCs w:val="22"/>
                <w:lang w:val="kk-KZ"/>
              </w:rPr>
              <w:t>0,011</w:t>
            </w:r>
          </w:p>
        </w:tc>
        <w:tc>
          <w:tcPr>
            <w:tcW w:w="851" w:type="dxa"/>
            <w:gridSpan w:val="2"/>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tabs>
                <w:tab w:val="left" w:pos="1560"/>
                <w:tab w:val="left" w:pos="4962"/>
              </w:tabs>
              <w:jc w:val="center"/>
              <w:rPr>
                <w:rFonts w:ascii="Times New Roman" w:hAnsi="Times New Roman"/>
                <w:sz w:val="22"/>
                <w:szCs w:val="22"/>
                <w:lang w:val="kk-KZ"/>
              </w:rPr>
            </w:pPr>
            <w:r w:rsidRPr="00B61371">
              <w:rPr>
                <w:rFonts w:ascii="Times New Roman" w:hAnsi="Times New Roman"/>
                <w:sz w:val="22"/>
                <w:szCs w:val="22"/>
                <w:lang w:val="kk-KZ"/>
              </w:rPr>
              <w:t>1,1</w:t>
            </w:r>
          </w:p>
        </w:tc>
      </w:tr>
      <w:tr w:rsidR="008F1A23" w:rsidRPr="00B61371" w:rsidTr="00B327F3">
        <w:tblPrEx>
          <w:jc w:val="center"/>
        </w:tblPrEx>
        <w:trPr>
          <w:gridBefore w:val="1"/>
          <w:gridAfter w:val="1"/>
          <w:wBefore w:w="1059" w:type="dxa"/>
          <w:wAfter w:w="630" w:type="dxa"/>
          <w:trHeight w:val="315"/>
          <w:jc w:val="center"/>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276"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mallCaps/>
                <w:sz w:val="22"/>
                <w:szCs w:val="22"/>
              </w:rPr>
            </w:pPr>
          </w:p>
        </w:tc>
        <w:tc>
          <w:tcPr>
            <w:tcW w:w="1417"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mallCaps/>
                <w:sz w:val="22"/>
                <w:szCs w:val="22"/>
              </w:rPr>
            </w:pPr>
          </w:p>
        </w:tc>
        <w:tc>
          <w:tcPr>
            <w:tcW w:w="1418"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mallCaps/>
                <w:sz w:val="22"/>
                <w:szCs w:val="22"/>
              </w:rPr>
            </w:pPr>
          </w:p>
        </w:tc>
        <w:tc>
          <w:tcPr>
            <w:tcW w:w="1842" w:type="dxa"/>
            <w:gridSpan w:val="2"/>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tabs>
                <w:tab w:val="left" w:pos="1560"/>
                <w:tab w:val="left" w:pos="4962"/>
              </w:tabs>
              <w:rPr>
                <w:rFonts w:ascii="Times New Roman" w:hAnsi="Times New Roman"/>
                <w:sz w:val="22"/>
                <w:szCs w:val="22"/>
                <w:lang w:val="kk-KZ"/>
              </w:rPr>
            </w:pPr>
            <w:r w:rsidRPr="00B61371">
              <w:rPr>
                <w:rFonts w:ascii="Times New Roman" w:hAnsi="Times New Roman"/>
                <w:sz w:val="22"/>
                <w:szCs w:val="22"/>
              </w:rPr>
              <w:t>Медь</w:t>
            </w:r>
          </w:p>
        </w:tc>
        <w:tc>
          <w:tcPr>
            <w:tcW w:w="1276" w:type="dxa"/>
            <w:gridSpan w:val="3"/>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tabs>
                <w:tab w:val="left" w:pos="1560"/>
                <w:tab w:val="left" w:pos="4962"/>
              </w:tabs>
              <w:jc w:val="center"/>
              <w:rPr>
                <w:rFonts w:ascii="Times New Roman" w:hAnsi="Times New Roman"/>
                <w:sz w:val="22"/>
                <w:szCs w:val="22"/>
                <w:lang w:val="kk-KZ"/>
              </w:rPr>
            </w:pPr>
            <w:r w:rsidRPr="00B61371">
              <w:rPr>
                <w:rFonts w:ascii="Times New Roman" w:hAnsi="Times New Roman"/>
                <w:sz w:val="22"/>
                <w:szCs w:val="22"/>
                <w:lang w:val="kk-KZ"/>
              </w:rPr>
              <w:t>0,0041</w:t>
            </w:r>
          </w:p>
        </w:tc>
        <w:tc>
          <w:tcPr>
            <w:tcW w:w="851" w:type="dxa"/>
            <w:gridSpan w:val="2"/>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tabs>
                <w:tab w:val="left" w:pos="1560"/>
                <w:tab w:val="left" w:pos="4962"/>
              </w:tabs>
              <w:jc w:val="center"/>
              <w:rPr>
                <w:rFonts w:ascii="Times New Roman" w:hAnsi="Times New Roman"/>
                <w:sz w:val="22"/>
                <w:szCs w:val="22"/>
                <w:lang w:val="kk-KZ"/>
              </w:rPr>
            </w:pPr>
            <w:r w:rsidRPr="00B61371">
              <w:rPr>
                <w:rFonts w:ascii="Times New Roman" w:hAnsi="Times New Roman"/>
                <w:sz w:val="22"/>
                <w:szCs w:val="22"/>
                <w:lang w:val="kk-KZ"/>
              </w:rPr>
              <w:t>4,1</w:t>
            </w:r>
          </w:p>
        </w:tc>
      </w:tr>
      <w:tr w:rsidR="008F1A23" w:rsidRPr="00B61371" w:rsidTr="00B327F3">
        <w:tblPrEx>
          <w:jc w:val="center"/>
        </w:tblPrEx>
        <w:trPr>
          <w:gridBefore w:val="1"/>
          <w:gridAfter w:val="1"/>
          <w:wBefore w:w="1059" w:type="dxa"/>
          <w:wAfter w:w="630" w:type="dxa"/>
          <w:trHeight w:val="330"/>
          <w:jc w:val="center"/>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276"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mallCaps/>
                <w:sz w:val="22"/>
                <w:szCs w:val="22"/>
              </w:rPr>
            </w:pPr>
          </w:p>
        </w:tc>
        <w:tc>
          <w:tcPr>
            <w:tcW w:w="1417"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mallCaps/>
                <w:sz w:val="22"/>
                <w:szCs w:val="22"/>
              </w:rPr>
            </w:pPr>
          </w:p>
        </w:tc>
        <w:tc>
          <w:tcPr>
            <w:tcW w:w="1418"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mallCaps/>
                <w:sz w:val="22"/>
                <w:szCs w:val="22"/>
              </w:rPr>
            </w:pPr>
          </w:p>
        </w:tc>
        <w:tc>
          <w:tcPr>
            <w:tcW w:w="1842" w:type="dxa"/>
            <w:gridSpan w:val="2"/>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tabs>
                <w:tab w:val="left" w:pos="1560"/>
                <w:tab w:val="left" w:pos="4962"/>
              </w:tabs>
              <w:rPr>
                <w:rFonts w:ascii="Times New Roman" w:hAnsi="Times New Roman"/>
                <w:sz w:val="22"/>
                <w:szCs w:val="22"/>
              </w:rPr>
            </w:pPr>
            <w:r w:rsidRPr="00B61371">
              <w:rPr>
                <w:rFonts w:ascii="Times New Roman" w:hAnsi="Times New Roman"/>
                <w:sz w:val="22"/>
                <w:szCs w:val="22"/>
              </w:rPr>
              <w:t>Цинк</w:t>
            </w:r>
          </w:p>
        </w:tc>
        <w:tc>
          <w:tcPr>
            <w:tcW w:w="1276" w:type="dxa"/>
            <w:gridSpan w:val="3"/>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tabs>
                <w:tab w:val="left" w:pos="1560"/>
                <w:tab w:val="left" w:pos="4962"/>
              </w:tabs>
              <w:jc w:val="center"/>
              <w:rPr>
                <w:rFonts w:ascii="Times New Roman" w:hAnsi="Times New Roman"/>
                <w:sz w:val="22"/>
                <w:szCs w:val="22"/>
                <w:lang w:val="kk-KZ"/>
              </w:rPr>
            </w:pPr>
            <w:r w:rsidRPr="00B61371">
              <w:rPr>
                <w:rFonts w:ascii="Times New Roman" w:hAnsi="Times New Roman"/>
                <w:sz w:val="22"/>
                <w:szCs w:val="22"/>
                <w:lang w:val="kk-KZ"/>
              </w:rPr>
              <w:t>0,0018</w:t>
            </w:r>
          </w:p>
        </w:tc>
        <w:tc>
          <w:tcPr>
            <w:tcW w:w="851" w:type="dxa"/>
            <w:gridSpan w:val="2"/>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tabs>
                <w:tab w:val="left" w:pos="1560"/>
                <w:tab w:val="left" w:pos="4962"/>
              </w:tabs>
              <w:jc w:val="center"/>
              <w:rPr>
                <w:rFonts w:ascii="Times New Roman" w:hAnsi="Times New Roman"/>
                <w:sz w:val="22"/>
                <w:szCs w:val="22"/>
                <w:lang w:val="kk-KZ"/>
              </w:rPr>
            </w:pPr>
            <w:r w:rsidRPr="00B61371">
              <w:rPr>
                <w:rFonts w:ascii="Times New Roman" w:hAnsi="Times New Roman"/>
                <w:sz w:val="22"/>
                <w:szCs w:val="22"/>
                <w:lang w:val="kk-KZ"/>
              </w:rPr>
              <w:t>1,8</w:t>
            </w:r>
          </w:p>
        </w:tc>
      </w:tr>
      <w:tr w:rsidR="008F1A23" w:rsidRPr="00B61371" w:rsidTr="00B327F3">
        <w:tblPrEx>
          <w:jc w:val="center"/>
        </w:tblPrEx>
        <w:trPr>
          <w:gridBefore w:val="1"/>
          <w:gridAfter w:val="1"/>
          <w:wBefore w:w="1059" w:type="dxa"/>
          <w:wAfter w:w="630" w:type="dxa"/>
          <w:trHeight w:val="266"/>
          <w:jc w:val="center"/>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276"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mallCaps/>
                <w:sz w:val="22"/>
                <w:szCs w:val="22"/>
              </w:rPr>
            </w:pPr>
          </w:p>
        </w:tc>
        <w:tc>
          <w:tcPr>
            <w:tcW w:w="1417"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mallCaps/>
                <w:sz w:val="22"/>
                <w:szCs w:val="22"/>
              </w:rPr>
            </w:pPr>
          </w:p>
        </w:tc>
        <w:tc>
          <w:tcPr>
            <w:tcW w:w="1418"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mallCaps/>
                <w:sz w:val="22"/>
                <w:szCs w:val="22"/>
              </w:rPr>
            </w:pPr>
          </w:p>
        </w:tc>
        <w:tc>
          <w:tcPr>
            <w:tcW w:w="3969" w:type="dxa"/>
            <w:gridSpan w:val="7"/>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tabs>
                <w:tab w:val="left" w:pos="1560"/>
                <w:tab w:val="left" w:pos="4962"/>
              </w:tabs>
              <w:jc w:val="center"/>
              <w:rPr>
                <w:rFonts w:ascii="Times New Roman" w:hAnsi="Times New Roman"/>
                <w:b/>
                <w:sz w:val="22"/>
                <w:szCs w:val="22"/>
                <w:lang w:val="kk-KZ"/>
              </w:rPr>
            </w:pPr>
            <w:r w:rsidRPr="00B61371">
              <w:rPr>
                <w:rFonts w:ascii="Times New Roman" w:hAnsi="Times New Roman"/>
                <w:b/>
                <w:sz w:val="22"/>
                <w:szCs w:val="22"/>
                <w:lang w:val="kk-KZ"/>
              </w:rPr>
              <w:t>биогенные вещества</w:t>
            </w:r>
          </w:p>
        </w:tc>
      </w:tr>
      <w:tr w:rsidR="008F1A23" w:rsidRPr="00B61371" w:rsidTr="00B327F3">
        <w:tblPrEx>
          <w:jc w:val="center"/>
        </w:tblPrEx>
        <w:trPr>
          <w:gridBefore w:val="1"/>
          <w:gridAfter w:val="1"/>
          <w:wBefore w:w="1059" w:type="dxa"/>
          <w:wAfter w:w="630" w:type="dxa"/>
          <w:trHeight w:val="230"/>
          <w:jc w:val="center"/>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276"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mallCaps/>
                <w:sz w:val="22"/>
                <w:szCs w:val="22"/>
              </w:rPr>
            </w:pPr>
          </w:p>
        </w:tc>
        <w:tc>
          <w:tcPr>
            <w:tcW w:w="1417"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mallCaps/>
                <w:sz w:val="22"/>
                <w:szCs w:val="22"/>
              </w:rPr>
            </w:pPr>
          </w:p>
        </w:tc>
        <w:tc>
          <w:tcPr>
            <w:tcW w:w="1418"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mallCaps/>
                <w:sz w:val="22"/>
                <w:szCs w:val="22"/>
              </w:rPr>
            </w:pPr>
          </w:p>
        </w:tc>
        <w:tc>
          <w:tcPr>
            <w:tcW w:w="1842" w:type="dxa"/>
            <w:gridSpan w:val="2"/>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Железо общее</w:t>
            </w:r>
          </w:p>
        </w:tc>
        <w:tc>
          <w:tcPr>
            <w:tcW w:w="1276" w:type="dxa"/>
            <w:gridSpan w:val="3"/>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tabs>
                <w:tab w:val="left" w:pos="1560"/>
                <w:tab w:val="left" w:pos="4962"/>
              </w:tabs>
              <w:jc w:val="center"/>
              <w:rPr>
                <w:rFonts w:ascii="Times New Roman" w:hAnsi="Times New Roman"/>
                <w:sz w:val="22"/>
                <w:szCs w:val="22"/>
                <w:lang w:val="kk-KZ"/>
              </w:rPr>
            </w:pPr>
            <w:r w:rsidRPr="00B61371">
              <w:rPr>
                <w:rFonts w:ascii="Times New Roman" w:hAnsi="Times New Roman"/>
                <w:sz w:val="22"/>
                <w:szCs w:val="22"/>
                <w:lang w:val="kk-KZ"/>
              </w:rPr>
              <w:t>0,72</w:t>
            </w:r>
          </w:p>
        </w:tc>
        <w:tc>
          <w:tcPr>
            <w:tcW w:w="851" w:type="dxa"/>
            <w:gridSpan w:val="2"/>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tabs>
                <w:tab w:val="left" w:pos="1560"/>
                <w:tab w:val="left" w:pos="4962"/>
              </w:tabs>
              <w:jc w:val="center"/>
              <w:rPr>
                <w:rFonts w:ascii="Times New Roman" w:hAnsi="Times New Roman"/>
                <w:sz w:val="22"/>
                <w:szCs w:val="22"/>
                <w:lang w:val="kk-KZ"/>
              </w:rPr>
            </w:pPr>
            <w:r w:rsidRPr="00B61371">
              <w:rPr>
                <w:rFonts w:ascii="Times New Roman" w:hAnsi="Times New Roman"/>
                <w:sz w:val="22"/>
                <w:szCs w:val="22"/>
                <w:lang w:val="kk-KZ"/>
              </w:rPr>
              <w:t>7,2</w:t>
            </w:r>
          </w:p>
        </w:tc>
      </w:tr>
      <w:tr w:rsidR="008F1A23" w:rsidRPr="00B61371" w:rsidTr="00B327F3">
        <w:tblPrEx>
          <w:jc w:val="center"/>
        </w:tblPrEx>
        <w:trPr>
          <w:gridBefore w:val="1"/>
          <w:gridAfter w:val="1"/>
          <w:wBefore w:w="1059" w:type="dxa"/>
          <w:wAfter w:w="630" w:type="dxa"/>
          <w:trHeight w:val="774"/>
          <w:jc w:val="center"/>
        </w:trPr>
        <w:tc>
          <w:tcPr>
            <w:tcW w:w="1701" w:type="dxa"/>
            <w:gridSpan w:val="2"/>
            <w:vMerge w:val="restart"/>
            <w:tcBorders>
              <w:top w:val="single" w:sz="4" w:space="0" w:color="auto"/>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р. Улькен</w:t>
            </w:r>
          </w:p>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Алматы</w:t>
            </w:r>
          </w:p>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(г. Алматы)</w:t>
            </w: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11,9 (нормативно</w:t>
            </w:r>
            <w:r w:rsidRPr="00B61371">
              <w:rPr>
                <w:rFonts w:ascii="Times New Roman" w:hAnsi="Times New Roman"/>
                <w:sz w:val="22"/>
                <w:szCs w:val="22"/>
              </w:rPr>
              <w:t>-</w:t>
            </w:r>
            <w:r w:rsidRPr="00B61371">
              <w:rPr>
                <w:rFonts w:ascii="Times New Roman" w:hAnsi="Times New Roman"/>
                <w:bCs/>
                <w:sz w:val="22"/>
                <w:szCs w:val="22"/>
              </w:rPr>
              <w:t>чистая)</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11,0 (нормативно-чистая)</w:t>
            </w: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10,9 (нормативно</w:t>
            </w:r>
            <w:r w:rsidRPr="00B61371">
              <w:rPr>
                <w:rFonts w:ascii="Times New Roman" w:hAnsi="Times New Roman"/>
                <w:sz w:val="22"/>
                <w:szCs w:val="22"/>
              </w:rPr>
              <w:t>-</w:t>
            </w:r>
            <w:r w:rsidRPr="00B61371">
              <w:rPr>
                <w:rFonts w:ascii="Times New Roman" w:hAnsi="Times New Roman"/>
                <w:bCs/>
                <w:sz w:val="22"/>
                <w:szCs w:val="22"/>
              </w:rPr>
              <w:t>чистая)</w:t>
            </w:r>
          </w:p>
        </w:tc>
        <w:tc>
          <w:tcPr>
            <w:tcW w:w="1842" w:type="dxa"/>
            <w:gridSpan w:val="2"/>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Растворенный кислород</w:t>
            </w:r>
          </w:p>
        </w:tc>
        <w:tc>
          <w:tcPr>
            <w:tcW w:w="1276" w:type="dxa"/>
            <w:gridSpan w:val="3"/>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10,9</w:t>
            </w:r>
          </w:p>
        </w:tc>
        <w:tc>
          <w:tcPr>
            <w:tcW w:w="851" w:type="dxa"/>
            <w:gridSpan w:val="2"/>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tabs>
                <w:tab w:val="left" w:pos="1560"/>
                <w:tab w:val="left" w:pos="4962"/>
              </w:tabs>
              <w:jc w:val="center"/>
              <w:rPr>
                <w:rFonts w:ascii="Times New Roman" w:hAnsi="Times New Roman"/>
                <w:sz w:val="22"/>
                <w:szCs w:val="22"/>
                <w:lang w:val="kk-KZ"/>
              </w:rPr>
            </w:pPr>
          </w:p>
        </w:tc>
      </w:tr>
      <w:tr w:rsidR="008F1A23" w:rsidRPr="00B61371" w:rsidTr="00B327F3">
        <w:tblPrEx>
          <w:jc w:val="center"/>
        </w:tblPrEx>
        <w:trPr>
          <w:gridBefore w:val="1"/>
          <w:gridAfter w:val="1"/>
          <w:wBefore w:w="1059" w:type="dxa"/>
          <w:wAfter w:w="630" w:type="dxa"/>
          <w:trHeight w:val="701"/>
          <w:jc w:val="center"/>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1,40 (нормативно</w:t>
            </w:r>
            <w:r w:rsidRPr="00B61371">
              <w:rPr>
                <w:rFonts w:ascii="Times New Roman" w:hAnsi="Times New Roman"/>
                <w:sz w:val="22"/>
                <w:szCs w:val="22"/>
              </w:rPr>
              <w:t>-</w:t>
            </w:r>
            <w:r w:rsidRPr="00B61371">
              <w:rPr>
                <w:rFonts w:ascii="Times New Roman" w:hAnsi="Times New Roman"/>
                <w:bCs/>
                <w:sz w:val="22"/>
                <w:szCs w:val="22"/>
              </w:rPr>
              <w:t>чистая)</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0,86 (нормативно-чистая)</w:t>
            </w: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0,93 (нормативно</w:t>
            </w:r>
            <w:r w:rsidRPr="00B61371">
              <w:rPr>
                <w:rFonts w:ascii="Times New Roman" w:hAnsi="Times New Roman"/>
                <w:sz w:val="22"/>
                <w:szCs w:val="22"/>
              </w:rPr>
              <w:t>-</w:t>
            </w:r>
            <w:r w:rsidRPr="00B61371">
              <w:rPr>
                <w:rFonts w:ascii="Times New Roman" w:hAnsi="Times New Roman"/>
                <w:bCs/>
                <w:sz w:val="22"/>
                <w:szCs w:val="22"/>
              </w:rPr>
              <w:t>чистая)</w:t>
            </w:r>
          </w:p>
        </w:tc>
        <w:tc>
          <w:tcPr>
            <w:tcW w:w="1842" w:type="dxa"/>
            <w:gridSpan w:val="2"/>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БПК</w:t>
            </w:r>
            <w:r w:rsidRPr="00B61371">
              <w:rPr>
                <w:rFonts w:ascii="Times New Roman" w:hAnsi="Times New Roman"/>
                <w:sz w:val="22"/>
                <w:szCs w:val="22"/>
                <w:vertAlign w:val="subscript"/>
              </w:rPr>
              <w:t>5</w:t>
            </w:r>
          </w:p>
        </w:tc>
        <w:tc>
          <w:tcPr>
            <w:tcW w:w="1276" w:type="dxa"/>
            <w:gridSpan w:val="3"/>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0,93</w:t>
            </w:r>
          </w:p>
        </w:tc>
        <w:tc>
          <w:tcPr>
            <w:tcW w:w="851" w:type="dxa"/>
            <w:gridSpan w:val="2"/>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tabs>
                <w:tab w:val="left" w:pos="1560"/>
                <w:tab w:val="left" w:pos="4962"/>
              </w:tabs>
              <w:jc w:val="center"/>
              <w:rPr>
                <w:rFonts w:ascii="Times New Roman" w:hAnsi="Times New Roman"/>
                <w:sz w:val="22"/>
                <w:szCs w:val="22"/>
                <w:lang w:val="kk-KZ"/>
              </w:rPr>
            </w:pPr>
          </w:p>
        </w:tc>
      </w:tr>
      <w:tr w:rsidR="008F1A23" w:rsidRPr="00B61371" w:rsidTr="00B327F3">
        <w:tblPrEx>
          <w:jc w:val="center"/>
        </w:tblPrEx>
        <w:trPr>
          <w:gridBefore w:val="1"/>
          <w:gridAfter w:val="1"/>
          <w:wBefore w:w="1059" w:type="dxa"/>
          <w:wAfter w:w="630" w:type="dxa"/>
          <w:trHeight w:val="176"/>
          <w:jc w:val="center"/>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276" w:type="dxa"/>
            <w:gridSpan w:val="2"/>
            <w:vMerge w:val="restart"/>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mallCaps/>
                <w:sz w:val="22"/>
                <w:szCs w:val="22"/>
              </w:rPr>
            </w:pPr>
            <w:r w:rsidRPr="00B61371">
              <w:rPr>
                <w:rFonts w:ascii="Times New Roman" w:hAnsi="Times New Roman"/>
                <w:smallCaps/>
                <w:sz w:val="22"/>
                <w:szCs w:val="22"/>
              </w:rPr>
              <w:t xml:space="preserve">1,4 </w:t>
            </w:r>
            <w:r w:rsidRPr="00B61371">
              <w:rPr>
                <w:rFonts w:ascii="Times New Roman" w:hAnsi="Times New Roman"/>
                <w:sz w:val="22"/>
                <w:szCs w:val="22"/>
              </w:rPr>
              <w:t>(умеренного уровня загрязнения)</w:t>
            </w:r>
          </w:p>
        </w:tc>
        <w:tc>
          <w:tcPr>
            <w:tcW w:w="1417" w:type="dxa"/>
            <w:gridSpan w:val="2"/>
            <w:vMerge w:val="restart"/>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mallCaps/>
                <w:sz w:val="22"/>
                <w:szCs w:val="22"/>
              </w:rPr>
            </w:pPr>
            <w:r w:rsidRPr="00B61371">
              <w:rPr>
                <w:rFonts w:ascii="Times New Roman" w:hAnsi="Times New Roman"/>
                <w:smallCaps/>
                <w:sz w:val="22"/>
                <w:szCs w:val="22"/>
              </w:rPr>
              <w:t xml:space="preserve">1,5 </w:t>
            </w:r>
            <w:r w:rsidRPr="00B61371">
              <w:rPr>
                <w:rFonts w:ascii="Times New Roman" w:hAnsi="Times New Roman"/>
                <w:sz w:val="22"/>
                <w:szCs w:val="22"/>
              </w:rPr>
              <w:t>(умеренного уровня загрязнения</w:t>
            </w:r>
            <w:r w:rsidRPr="00B61371">
              <w:rPr>
                <w:rFonts w:ascii="Times New Roman" w:hAnsi="Times New Roman"/>
                <w:bCs/>
                <w:sz w:val="22"/>
                <w:szCs w:val="22"/>
              </w:rPr>
              <w:t>)</w:t>
            </w:r>
          </w:p>
        </w:tc>
        <w:tc>
          <w:tcPr>
            <w:tcW w:w="1418" w:type="dxa"/>
            <w:gridSpan w:val="2"/>
            <w:vMerge w:val="restart"/>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mallCaps/>
                <w:sz w:val="22"/>
                <w:szCs w:val="22"/>
              </w:rPr>
            </w:pPr>
            <w:r w:rsidRPr="00B61371">
              <w:rPr>
                <w:rFonts w:ascii="Times New Roman" w:hAnsi="Times New Roman"/>
                <w:smallCaps/>
                <w:sz w:val="22"/>
                <w:szCs w:val="22"/>
              </w:rPr>
              <w:t xml:space="preserve">3,8 </w:t>
            </w:r>
            <w:r w:rsidRPr="00B61371">
              <w:rPr>
                <w:rFonts w:ascii="Times New Roman" w:hAnsi="Times New Roman"/>
                <w:sz w:val="22"/>
                <w:szCs w:val="22"/>
              </w:rPr>
              <w:t>(высокого уровня загрязнения)</w:t>
            </w:r>
          </w:p>
        </w:tc>
        <w:tc>
          <w:tcPr>
            <w:tcW w:w="3969" w:type="dxa"/>
            <w:gridSpan w:val="7"/>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tabs>
                <w:tab w:val="left" w:pos="1560"/>
                <w:tab w:val="left" w:pos="4962"/>
              </w:tabs>
              <w:jc w:val="center"/>
              <w:rPr>
                <w:rFonts w:ascii="Times New Roman" w:hAnsi="Times New Roman"/>
                <w:b/>
                <w:sz w:val="22"/>
                <w:szCs w:val="22"/>
                <w:lang w:val="kk-KZ"/>
              </w:rPr>
            </w:pPr>
            <w:r w:rsidRPr="00B61371">
              <w:rPr>
                <w:rFonts w:ascii="Times New Roman" w:hAnsi="Times New Roman"/>
                <w:b/>
                <w:sz w:val="22"/>
                <w:szCs w:val="22"/>
                <w:lang w:val="kk-KZ"/>
              </w:rPr>
              <w:t>биогенные вещества</w:t>
            </w:r>
          </w:p>
        </w:tc>
      </w:tr>
      <w:tr w:rsidR="008F1A23" w:rsidRPr="00B61371" w:rsidTr="00B327F3">
        <w:tblPrEx>
          <w:jc w:val="center"/>
        </w:tblPrEx>
        <w:trPr>
          <w:gridBefore w:val="1"/>
          <w:gridAfter w:val="1"/>
          <w:wBefore w:w="1059" w:type="dxa"/>
          <w:wAfter w:w="630" w:type="dxa"/>
          <w:trHeight w:val="176"/>
          <w:jc w:val="center"/>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276"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mallCaps/>
                <w:sz w:val="22"/>
                <w:szCs w:val="22"/>
              </w:rPr>
            </w:pPr>
          </w:p>
        </w:tc>
        <w:tc>
          <w:tcPr>
            <w:tcW w:w="1417"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mallCaps/>
                <w:sz w:val="22"/>
                <w:szCs w:val="22"/>
              </w:rPr>
            </w:pPr>
          </w:p>
        </w:tc>
        <w:tc>
          <w:tcPr>
            <w:tcW w:w="1418"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mallCaps/>
                <w:sz w:val="22"/>
                <w:szCs w:val="22"/>
              </w:rPr>
            </w:pPr>
          </w:p>
        </w:tc>
        <w:tc>
          <w:tcPr>
            <w:tcW w:w="1842" w:type="dxa"/>
            <w:gridSpan w:val="2"/>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pStyle w:val="BodyTextIndent32"/>
              <w:ind w:firstLine="0"/>
              <w:rPr>
                <w:rFonts w:ascii="Times New Roman" w:hAnsi="Times New Roman"/>
                <w:sz w:val="22"/>
                <w:szCs w:val="22"/>
              </w:rPr>
            </w:pPr>
            <w:r w:rsidRPr="00B61371">
              <w:rPr>
                <w:rFonts w:ascii="Times New Roman" w:hAnsi="Times New Roman"/>
                <w:sz w:val="22"/>
                <w:szCs w:val="22"/>
              </w:rPr>
              <w:t>Железо общее</w:t>
            </w:r>
          </w:p>
        </w:tc>
        <w:tc>
          <w:tcPr>
            <w:tcW w:w="1276" w:type="dxa"/>
            <w:gridSpan w:val="3"/>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tabs>
                <w:tab w:val="left" w:pos="1560"/>
                <w:tab w:val="left" w:pos="4962"/>
              </w:tabs>
              <w:jc w:val="center"/>
              <w:rPr>
                <w:rFonts w:ascii="Times New Roman" w:hAnsi="Times New Roman"/>
                <w:sz w:val="22"/>
                <w:szCs w:val="22"/>
                <w:lang w:val="kk-KZ"/>
              </w:rPr>
            </w:pPr>
            <w:r w:rsidRPr="00B61371">
              <w:rPr>
                <w:rFonts w:ascii="Times New Roman" w:hAnsi="Times New Roman"/>
                <w:sz w:val="22"/>
                <w:szCs w:val="22"/>
                <w:lang w:val="kk-KZ"/>
              </w:rPr>
              <w:t>0,52</w:t>
            </w:r>
          </w:p>
        </w:tc>
        <w:tc>
          <w:tcPr>
            <w:tcW w:w="851" w:type="dxa"/>
            <w:gridSpan w:val="2"/>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tabs>
                <w:tab w:val="left" w:pos="1560"/>
                <w:tab w:val="left" w:pos="4962"/>
              </w:tabs>
              <w:jc w:val="center"/>
              <w:rPr>
                <w:rFonts w:ascii="Times New Roman" w:hAnsi="Times New Roman"/>
                <w:sz w:val="22"/>
                <w:szCs w:val="22"/>
                <w:lang w:val="kk-KZ"/>
              </w:rPr>
            </w:pPr>
            <w:r w:rsidRPr="00B61371">
              <w:rPr>
                <w:rFonts w:ascii="Times New Roman" w:hAnsi="Times New Roman"/>
                <w:sz w:val="22"/>
                <w:szCs w:val="22"/>
                <w:lang w:val="kk-KZ"/>
              </w:rPr>
              <w:t>5,2</w:t>
            </w:r>
          </w:p>
        </w:tc>
      </w:tr>
      <w:tr w:rsidR="008F1A23" w:rsidRPr="00B61371" w:rsidTr="00B327F3">
        <w:tblPrEx>
          <w:jc w:val="center"/>
        </w:tblPrEx>
        <w:trPr>
          <w:gridBefore w:val="1"/>
          <w:gridAfter w:val="1"/>
          <w:wBefore w:w="1059" w:type="dxa"/>
          <w:wAfter w:w="630" w:type="dxa"/>
          <w:trHeight w:val="176"/>
          <w:jc w:val="center"/>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276"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mallCaps/>
                <w:sz w:val="22"/>
                <w:szCs w:val="22"/>
              </w:rPr>
            </w:pPr>
          </w:p>
        </w:tc>
        <w:tc>
          <w:tcPr>
            <w:tcW w:w="1417"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mallCaps/>
                <w:sz w:val="22"/>
                <w:szCs w:val="22"/>
              </w:rPr>
            </w:pPr>
          </w:p>
        </w:tc>
        <w:tc>
          <w:tcPr>
            <w:tcW w:w="1418"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mallCaps/>
                <w:sz w:val="22"/>
                <w:szCs w:val="22"/>
              </w:rPr>
            </w:pPr>
          </w:p>
        </w:tc>
        <w:tc>
          <w:tcPr>
            <w:tcW w:w="3969" w:type="dxa"/>
            <w:gridSpan w:val="7"/>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tabs>
                <w:tab w:val="left" w:pos="1560"/>
                <w:tab w:val="left" w:pos="4962"/>
              </w:tabs>
              <w:jc w:val="center"/>
              <w:rPr>
                <w:rFonts w:ascii="Times New Roman" w:hAnsi="Times New Roman"/>
                <w:b/>
                <w:sz w:val="22"/>
                <w:szCs w:val="22"/>
                <w:lang w:val="kk-KZ"/>
              </w:rPr>
            </w:pPr>
            <w:r w:rsidRPr="00B61371">
              <w:rPr>
                <w:rFonts w:ascii="Times New Roman" w:hAnsi="Times New Roman"/>
                <w:b/>
                <w:sz w:val="22"/>
                <w:szCs w:val="22"/>
                <w:lang w:val="kk-KZ"/>
              </w:rPr>
              <w:t>тяжелые металлы</w:t>
            </w:r>
          </w:p>
        </w:tc>
      </w:tr>
      <w:tr w:rsidR="008F1A23" w:rsidRPr="00B61371" w:rsidTr="00B327F3">
        <w:tblPrEx>
          <w:jc w:val="center"/>
        </w:tblPrEx>
        <w:trPr>
          <w:gridBefore w:val="1"/>
          <w:gridAfter w:val="1"/>
          <w:wBefore w:w="1059" w:type="dxa"/>
          <w:wAfter w:w="630" w:type="dxa"/>
          <w:trHeight w:val="390"/>
          <w:jc w:val="center"/>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276"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mallCaps/>
                <w:sz w:val="22"/>
                <w:szCs w:val="22"/>
              </w:rPr>
            </w:pPr>
          </w:p>
        </w:tc>
        <w:tc>
          <w:tcPr>
            <w:tcW w:w="1417"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mallCaps/>
                <w:sz w:val="22"/>
                <w:szCs w:val="22"/>
              </w:rPr>
            </w:pPr>
          </w:p>
        </w:tc>
        <w:tc>
          <w:tcPr>
            <w:tcW w:w="1418"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mallCaps/>
                <w:sz w:val="22"/>
                <w:szCs w:val="22"/>
              </w:rPr>
            </w:pPr>
          </w:p>
        </w:tc>
        <w:tc>
          <w:tcPr>
            <w:tcW w:w="1842" w:type="dxa"/>
            <w:gridSpan w:val="2"/>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Марганец</w:t>
            </w:r>
          </w:p>
        </w:tc>
        <w:tc>
          <w:tcPr>
            <w:tcW w:w="1276" w:type="dxa"/>
            <w:gridSpan w:val="3"/>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tabs>
                <w:tab w:val="left" w:pos="1560"/>
                <w:tab w:val="left" w:pos="4962"/>
              </w:tabs>
              <w:jc w:val="center"/>
              <w:rPr>
                <w:rFonts w:ascii="Times New Roman" w:hAnsi="Times New Roman"/>
                <w:sz w:val="22"/>
                <w:szCs w:val="22"/>
                <w:lang w:val="kk-KZ"/>
              </w:rPr>
            </w:pPr>
            <w:r w:rsidRPr="00B61371">
              <w:rPr>
                <w:rFonts w:ascii="Times New Roman" w:hAnsi="Times New Roman"/>
                <w:sz w:val="22"/>
                <w:szCs w:val="22"/>
                <w:lang w:val="kk-KZ"/>
              </w:rPr>
              <w:t>0,014</w:t>
            </w:r>
          </w:p>
        </w:tc>
        <w:tc>
          <w:tcPr>
            <w:tcW w:w="851" w:type="dxa"/>
            <w:gridSpan w:val="2"/>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tabs>
                <w:tab w:val="left" w:pos="1560"/>
                <w:tab w:val="left" w:pos="4962"/>
              </w:tabs>
              <w:jc w:val="center"/>
              <w:rPr>
                <w:rFonts w:ascii="Times New Roman" w:hAnsi="Times New Roman"/>
                <w:sz w:val="22"/>
                <w:szCs w:val="22"/>
                <w:lang w:val="kk-KZ"/>
              </w:rPr>
            </w:pPr>
            <w:r w:rsidRPr="00B61371">
              <w:rPr>
                <w:rFonts w:ascii="Times New Roman" w:hAnsi="Times New Roman"/>
                <w:sz w:val="22"/>
                <w:szCs w:val="22"/>
                <w:lang w:val="kk-KZ"/>
              </w:rPr>
              <w:t>1,4</w:t>
            </w:r>
          </w:p>
        </w:tc>
      </w:tr>
      <w:tr w:rsidR="008F1A23" w:rsidRPr="00B61371" w:rsidTr="00B327F3">
        <w:tblPrEx>
          <w:jc w:val="center"/>
        </w:tblPrEx>
        <w:trPr>
          <w:gridBefore w:val="1"/>
          <w:gridAfter w:val="1"/>
          <w:wBefore w:w="1059" w:type="dxa"/>
          <w:wAfter w:w="630" w:type="dxa"/>
          <w:trHeight w:val="315"/>
          <w:jc w:val="center"/>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276"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mallCaps/>
                <w:sz w:val="22"/>
                <w:szCs w:val="22"/>
              </w:rPr>
            </w:pPr>
          </w:p>
        </w:tc>
        <w:tc>
          <w:tcPr>
            <w:tcW w:w="1417"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mallCaps/>
                <w:sz w:val="22"/>
                <w:szCs w:val="22"/>
              </w:rPr>
            </w:pPr>
          </w:p>
        </w:tc>
        <w:tc>
          <w:tcPr>
            <w:tcW w:w="1418"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mallCaps/>
                <w:sz w:val="22"/>
                <w:szCs w:val="22"/>
              </w:rPr>
            </w:pPr>
          </w:p>
        </w:tc>
        <w:tc>
          <w:tcPr>
            <w:tcW w:w="1842" w:type="dxa"/>
            <w:gridSpan w:val="2"/>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tabs>
                <w:tab w:val="left" w:pos="1560"/>
                <w:tab w:val="left" w:pos="4962"/>
              </w:tabs>
              <w:rPr>
                <w:rFonts w:ascii="Times New Roman" w:hAnsi="Times New Roman"/>
                <w:sz w:val="22"/>
                <w:szCs w:val="22"/>
                <w:lang w:val="kk-KZ"/>
              </w:rPr>
            </w:pPr>
            <w:r w:rsidRPr="00B61371">
              <w:rPr>
                <w:rFonts w:ascii="Times New Roman" w:hAnsi="Times New Roman"/>
                <w:sz w:val="22"/>
                <w:szCs w:val="22"/>
              </w:rPr>
              <w:t>Медь</w:t>
            </w:r>
          </w:p>
        </w:tc>
        <w:tc>
          <w:tcPr>
            <w:tcW w:w="1276" w:type="dxa"/>
            <w:gridSpan w:val="3"/>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tabs>
                <w:tab w:val="left" w:pos="1560"/>
                <w:tab w:val="left" w:pos="4962"/>
              </w:tabs>
              <w:jc w:val="center"/>
              <w:rPr>
                <w:rFonts w:ascii="Times New Roman" w:hAnsi="Times New Roman"/>
                <w:sz w:val="22"/>
                <w:szCs w:val="22"/>
                <w:lang w:val="kk-KZ"/>
              </w:rPr>
            </w:pPr>
            <w:r w:rsidRPr="00B61371">
              <w:rPr>
                <w:rFonts w:ascii="Times New Roman" w:hAnsi="Times New Roman"/>
                <w:sz w:val="22"/>
                <w:szCs w:val="22"/>
                <w:lang w:val="kk-KZ"/>
              </w:rPr>
              <w:t>0,0038</w:t>
            </w:r>
          </w:p>
        </w:tc>
        <w:tc>
          <w:tcPr>
            <w:tcW w:w="851" w:type="dxa"/>
            <w:gridSpan w:val="2"/>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tabs>
                <w:tab w:val="left" w:pos="1560"/>
                <w:tab w:val="left" w:pos="4962"/>
              </w:tabs>
              <w:jc w:val="center"/>
              <w:rPr>
                <w:rFonts w:ascii="Times New Roman" w:hAnsi="Times New Roman"/>
                <w:sz w:val="22"/>
                <w:szCs w:val="22"/>
                <w:lang w:val="kk-KZ"/>
              </w:rPr>
            </w:pPr>
            <w:r w:rsidRPr="00B61371">
              <w:rPr>
                <w:rFonts w:ascii="Times New Roman" w:hAnsi="Times New Roman"/>
                <w:sz w:val="22"/>
                <w:szCs w:val="22"/>
                <w:lang w:val="kk-KZ"/>
              </w:rPr>
              <w:t>3,8</w:t>
            </w:r>
          </w:p>
        </w:tc>
      </w:tr>
      <w:tr w:rsidR="008F1A23" w:rsidRPr="00B61371" w:rsidTr="00B327F3">
        <w:tblPrEx>
          <w:jc w:val="center"/>
        </w:tblPrEx>
        <w:trPr>
          <w:gridBefore w:val="1"/>
          <w:gridAfter w:val="1"/>
          <w:wBefore w:w="1059" w:type="dxa"/>
          <w:wAfter w:w="630" w:type="dxa"/>
          <w:trHeight w:val="315"/>
          <w:jc w:val="center"/>
        </w:trPr>
        <w:tc>
          <w:tcPr>
            <w:tcW w:w="1701" w:type="dxa"/>
            <w:gridSpan w:val="2"/>
            <w:vMerge/>
            <w:tcBorders>
              <w:left w:val="single" w:sz="4" w:space="0" w:color="auto"/>
              <w:bottom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276" w:type="dxa"/>
            <w:gridSpan w:val="2"/>
            <w:vMerge/>
            <w:tcBorders>
              <w:left w:val="single" w:sz="4" w:space="0" w:color="auto"/>
              <w:bottom w:val="single" w:sz="4" w:space="0" w:color="auto"/>
              <w:right w:val="single" w:sz="4" w:space="0" w:color="auto"/>
            </w:tcBorders>
            <w:vAlign w:val="center"/>
          </w:tcPr>
          <w:p w:rsidR="008F1A23" w:rsidRPr="00B61371" w:rsidRDefault="008F1A23" w:rsidP="00B327F3">
            <w:pPr>
              <w:jc w:val="center"/>
              <w:rPr>
                <w:rFonts w:ascii="Times New Roman" w:hAnsi="Times New Roman"/>
                <w:smallCaps/>
                <w:sz w:val="22"/>
                <w:szCs w:val="22"/>
              </w:rPr>
            </w:pPr>
          </w:p>
        </w:tc>
        <w:tc>
          <w:tcPr>
            <w:tcW w:w="1417" w:type="dxa"/>
            <w:gridSpan w:val="2"/>
            <w:vMerge/>
            <w:tcBorders>
              <w:left w:val="single" w:sz="4" w:space="0" w:color="auto"/>
              <w:bottom w:val="single" w:sz="4" w:space="0" w:color="auto"/>
              <w:right w:val="single" w:sz="4" w:space="0" w:color="auto"/>
            </w:tcBorders>
            <w:vAlign w:val="center"/>
          </w:tcPr>
          <w:p w:rsidR="008F1A23" w:rsidRPr="00B61371" w:rsidRDefault="008F1A23" w:rsidP="00B327F3">
            <w:pPr>
              <w:jc w:val="center"/>
              <w:rPr>
                <w:rFonts w:ascii="Times New Roman" w:hAnsi="Times New Roman"/>
                <w:smallCaps/>
                <w:sz w:val="22"/>
                <w:szCs w:val="22"/>
              </w:rPr>
            </w:pPr>
          </w:p>
        </w:tc>
        <w:tc>
          <w:tcPr>
            <w:tcW w:w="1418" w:type="dxa"/>
            <w:gridSpan w:val="2"/>
            <w:vMerge/>
            <w:tcBorders>
              <w:left w:val="single" w:sz="4" w:space="0" w:color="auto"/>
              <w:bottom w:val="single" w:sz="4" w:space="0" w:color="auto"/>
              <w:right w:val="single" w:sz="4" w:space="0" w:color="auto"/>
            </w:tcBorders>
            <w:vAlign w:val="center"/>
          </w:tcPr>
          <w:p w:rsidR="008F1A23" w:rsidRPr="00B61371" w:rsidRDefault="008F1A23" w:rsidP="00B327F3">
            <w:pPr>
              <w:jc w:val="center"/>
              <w:rPr>
                <w:rFonts w:ascii="Times New Roman" w:hAnsi="Times New Roman"/>
                <w:smallCaps/>
                <w:sz w:val="22"/>
                <w:szCs w:val="22"/>
              </w:rPr>
            </w:pPr>
          </w:p>
        </w:tc>
        <w:tc>
          <w:tcPr>
            <w:tcW w:w="1842" w:type="dxa"/>
            <w:gridSpan w:val="2"/>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tabs>
                <w:tab w:val="left" w:pos="1560"/>
                <w:tab w:val="left" w:pos="4962"/>
              </w:tabs>
              <w:rPr>
                <w:rFonts w:ascii="Times New Roman" w:hAnsi="Times New Roman"/>
                <w:sz w:val="22"/>
                <w:szCs w:val="22"/>
              </w:rPr>
            </w:pPr>
            <w:r w:rsidRPr="00B61371">
              <w:rPr>
                <w:rFonts w:ascii="Times New Roman" w:hAnsi="Times New Roman"/>
                <w:sz w:val="22"/>
                <w:szCs w:val="22"/>
              </w:rPr>
              <w:t>Цинк</w:t>
            </w:r>
          </w:p>
        </w:tc>
        <w:tc>
          <w:tcPr>
            <w:tcW w:w="1276" w:type="dxa"/>
            <w:gridSpan w:val="3"/>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tabs>
                <w:tab w:val="left" w:pos="1560"/>
                <w:tab w:val="left" w:pos="4962"/>
              </w:tabs>
              <w:jc w:val="center"/>
              <w:rPr>
                <w:rFonts w:ascii="Times New Roman" w:hAnsi="Times New Roman"/>
                <w:sz w:val="22"/>
                <w:szCs w:val="22"/>
                <w:lang w:val="kk-KZ"/>
              </w:rPr>
            </w:pPr>
            <w:r w:rsidRPr="00B61371">
              <w:rPr>
                <w:rFonts w:ascii="Times New Roman" w:hAnsi="Times New Roman"/>
                <w:sz w:val="22"/>
                <w:szCs w:val="22"/>
                <w:lang w:val="kk-KZ"/>
              </w:rPr>
              <w:t>0,023</w:t>
            </w:r>
          </w:p>
        </w:tc>
        <w:tc>
          <w:tcPr>
            <w:tcW w:w="851" w:type="dxa"/>
            <w:gridSpan w:val="2"/>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tabs>
                <w:tab w:val="left" w:pos="1560"/>
                <w:tab w:val="left" w:pos="4962"/>
              </w:tabs>
              <w:jc w:val="center"/>
              <w:rPr>
                <w:rFonts w:ascii="Times New Roman" w:hAnsi="Times New Roman"/>
                <w:sz w:val="22"/>
                <w:szCs w:val="22"/>
                <w:lang w:val="kk-KZ"/>
              </w:rPr>
            </w:pPr>
            <w:r w:rsidRPr="00B61371">
              <w:rPr>
                <w:rFonts w:ascii="Times New Roman" w:hAnsi="Times New Roman"/>
                <w:sz w:val="22"/>
                <w:szCs w:val="22"/>
                <w:lang w:val="kk-KZ"/>
              </w:rPr>
              <w:t>2,3</w:t>
            </w:r>
          </w:p>
        </w:tc>
      </w:tr>
      <w:tr w:rsidR="008F1A23" w:rsidRPr="00B61371" w:rsidTr="00B327F3">
        <w:tblPrEx>
          <w:jc w:val="center"/>
        </w:tblPrEx>
        <w:trPr>
          <w:gridBefore w:val="1"/>
          <w:gridAfter w:val="1"/>
          <w:wBefore w:w="1059" w:type="dxa"/>
          <w:wAfter w:w="630" w:type="dxa"/>
          <w:trHeight w:val="780"/>
          <w:jc w:val="center"/>
        </w:trPr>
        <w:tc>
          <w:tcPr>
            <w:tcW w:w="1701" w:type="dxa"/>
            <w:gridSpan w:val="2"/>
            <w:vMerge w:val="restart"/>
            <w:tcBorders>
              <w:top w:val="single" w:sz="4" w:space="0" w:color="auto"/>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озеро Улькен</w:t>
            </w:r>
          </w:p>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Алматы</w:t>
            </w:r>
          </w:p>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(г. Алматы)</w:t>
            </w: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jc w:val="center"/>
              <w:rPr>
                <w:rFonts w:ascii="Times New Roman" w:hAnsi="Times New Roman"/>
                <w:smallCaps/>
                <w:sz w:val="22"/>
                <w:szCs w:val="22"/>
              </w:rPr>
            </w:pPr>
            <w:r w:rsidRPr="00B61371">
              <w:rPr>
                <w:rFonts w:ascii="Times New Roman" w:hAnsi="Times New Roman"/>
                <w:bCs/>
                <w:sz w:val="22"/>
                <w:szCs w:val="22"/>
              </w:rPr>
              <w:t>12,2 (нормативно</w:t>
            </w:r>
            <w:r w:rsidRPr="00B61371">
              <w:rPr>
                <w:rFonts w:ascii="Times New Roman" w:hAnsi="Times New Roman"/>
                <w:sz w:val="22"/>
                <w:szCs w:val="22"/>
              </w:rPr>
              <w:t>-</w:t>
            </w:r>
            <w:r w:rsidRPr="00B61371">
              <w:rPr>
                <w:rFonts w:ascii="Times New Roman" w:hAnsi="Times New Roman"/>
                <w:bCs/>
                <w:sz w:val="22"/>
                <w:szCs w:val="22"/>
              </w:rPr>
              <w:t>чистая)</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w:t>
            </w: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jc w:val="center"/>
              <w:rPr>
                <w:rFonts w:ascii="Times New Roman" w:hAnsi="Times New Roman"/>
                <w:smallCaps/>
                <w:sz w:val="22"/>
                <w:szCs w:val="22"/>
              </w:rPr>
            </w:pPr>
            <w:r w:rsidRPr="00B61371">
              <w:rPr>
                <w:rFonts w:ascii="Times New Roman" w:hAnsi="Times New Roman"/>
                <w:bCs/>
                <w:sz w:val="22"/>
                <w:szCs w:val="22"/>
              </w:rPr>
              <w:t>11,4 (нормативно</w:t>
            </w:r>
            <w:r w:rsidRPr="00B61371">
              <w:rPr>
                <w:rFonts w:ascii="Times New Roman" w:hAnsi="Times New Roman"/>
                <w:sz w:val="22"/>
                <w:szCs w:val="22"/>
              </w:rPr>
              <w:t>-</w:t>
            </w:r>
            <w:r w:rsidRPr="00B61371">
              <w:rPr>
                <w:rFonts w:ascii="Times New Roman" w:hAnsi="Times New Roman"/>
                <w:bCs/>
                <w:sz w:val="22"/>
                <w:szCs w:val="22"/>
              </w:rPr>
              <w:t>чистая)</w:t>
            </w:r>
          </w:p>
        </w:tc>
        <w:tc>
          <w:tcPr>
            <w:tcW w:w="1842" w:type="dxa"/>
            <w:gridSpan w:val="2"/>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Растворенный кислород</w:t>
            </w:r>
          </w:p>
        </w:tc>
        <w:tc>
          <w:tcPr>
            <w:tcW w:w="1276" w:type="dxa"/>
            <w:gridSpan w:val="3"/>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tabs>
                <w:tab w:val="left" w:pos="1560"/>
                <w:tab w:val="left" w:pos="4962"/>
              </w:tabs>
              <w:jc w:val="center"/>
              <w:rPr>
                <w:rFonts w:ascii="Times New Roman" w:hAnsi="Times New Roman"/>
                <w:sz w:val="22"/>
                <w:szCs w:val="22"/>
                <w:lang w:val="kk-KZ"/>
              </w:rPr>
            </w:pPr>
            <w:r w:rsidRPr="00B61371">
              <w:rPr>
                <w:rFonts w:ascii="Times New Roman" w:hAnsi="Times New Roman"/>
                <w:sz w:val="22"/>
                <w:szCs w:val="22"/>
                <w:lang w:val="kk-KZ"/>
              </w:rPr>
              <w:t>11,4</w:t>
            </w:r>
          </w:p>
        </w:tc>
        <w:tc>
          <w:tcPr>
            <w:tcW w:w="851" w:type="dxa"/>
            <w:gridSpan w:val="2"/>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tabs>
                <w:tab w:val="left" w:pos="1560"/>
                <w:tab w:val="left" w:pos="4962"/>
              </w:tabs>
              <w:jc w:val="center"/>
              <w:rPr>
                <w:rFonts w:ascii="Times New Roman" w:hAnsi="Times New Roman"/>
                <w:sz w:val="22"/>
                <w:szCs w:val="22"/>
                <w:lang w:val="kk-KZ"/>
              </w:rPr>
            </w:pPr>
          </w:p>
        </w:tc>
      </w:tr>
      <w:tr w:rsidR="008F1A23" w:rsidRPr="00B61371" w:rsidTr="00B327F3">
        <w:tblPrEx>
          <w:jc w:val="center"/>
        </w:tblPrEx>
        <w:trPr>
          <w:gridBefore w:val="1"/>
          <w:gridAfter w:val="1"/>
          <w:wBefore w:w="1059" w:type="dxa"/>
          <w:wAfter w:w="630" w:type="dxa"/>
          <w:trHeight w:val="693"/>
          <w:jc w:val="center"/>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jc w:val="center"/>
              <w:rPr>
                <w:rFonts w:ascii="Times New Roman" w:hAnsi="Times New Roman"/>
                <w:smallCaps/>
                <w:sz w:val="22"/>
                <w:szCs w:val="22"/>
              </w:rPr>
            </w:pPr>
            <w:r w:rsidRPr="00B61371">
              <w:rPr>
                <w:rFonts w:ascii="Times New Roman" w:hAnsi="Times New Roman"/>
                <w:bCs/>
                <w:sz w:val="22"/>
                <w:szCs w:val="22"/>
              </w:rPr>
              <w:t>0,7 (нормативно</w:t>
            </w:r>
            <w:r w:rsidRPr="00B61371">
              <w:rPr>
                <w:rFonts w:ascii="Times New Roman" w:hAnsi="Times New Roman"/>
                <w:sz w:val="22"/>
                <w:szCs w:val="22"/>
              </w:rPr>
              <w:t>-</w:t>
            </w:r>
            <w:r w:rsidRPr="00B61371">
              <w:rPr>
                <w:rFonts w:ascii="Times New Roman" w:hAnsi="Times New Roman"/>
                <w:bCs/>
                <w:sz w:val="22"/>
                <w:szCs w:val="22"/>
              </w:rPr>
              <w:t>чистая)</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w:t>
            </w: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jc w:val="center"/>
              <w:rPr>
                <w:rFonts w:ascii="Times New Roman" w:hAnsi="Times New Roman"/>
                <w:smallCaps/>
                <w:sz w:val="22"/>
                <w:szCs w:val="22"/>
              </w:rPr>
            </w:pPr>
            <w:r w:rsidRPr="00B61371">
              <w:rPr>
                <w:rFonts w:ascii="Times New Roman" w:hAnsi="Times New Roman"/>
                <w:bCs/>
                <w:sz w:val="22"/>
                <w:szCs w:val="22"/>
              </w:rPr>
              <w:t>1,1 (нормативно</w:t>
            </w:r>
            <w:r w:rsidRPr="00B61371">
              <w:rPr>
                <w:rFonts w:ascii="Times New Roman" w:hAnsi="Times New Roman"/>
                <w:sz w:val="22"/>
                <w:szCs w:val="22"/>
              </w:rPr>
              <w:t>-</w:t>
            </w:r>
            <w:r w:rsidRPr="00B61371">
              <w:rPr>
                <w:rFonts w:ascii="Times New Roman" w:hAnsi="Times New Roman"/>
                <w:bCs/>
                <w:sz w:val="22"/>
                <w:szCs w:val="22"/>
              </w:rPr>
              <w:t>чистая)</w:t>
            </w:r>
          </w:p>
        </w:tc>
        <w:tc>
          <w:tcPr>
            <w:tcW w:w="1842" w:type="dxa"/>
            <w:gridSpan w:val="2"/>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БПК</w:t>
            </w:r>
            <w:r w:rsidRPr="00B61371">
              <w:rPr>
                <w:rFonts w:ascii="Times New Roman" w:hAnsi="Times New Roman"/>
                <w:sz w:val="22"/>
                <w:szCs w:val="22"/>
                <w:vertAlign w:val="subscript"/>
              </w:rPr>
              <w:t>5</w:t>
            </w:r>
          </w:p>
        </w:tc>
        <w:tc>
          <w:tcPr>
            <w:tcW w:w="1276" w:type="dxa"/>
            <w:gridSpan w:val="3"/>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tabs>
                <w:tab w:val="left" w:pos="1560"/>
                <w:tab w:val="left" w:pos="4962"/>
              </w:tabs>
              <w:jc w:val="center"/>
              <w:rPr>
                <w:rFonts w:ascii="Times New Roman" w:hAnsi="Times New Roman"/>
                <w:sz w:val="22"/>
                <w:szCs w:val="22"/>
                <w:lang w:val="kk-KZ"/>
              </w:rPr>
            </w:pPr>
            <w:r w:rsidRPr="00B61371">
              <w:rPr>
                <w:rFonts w:ascii="Times New Roman" w:hAnsi="Times New Roman"/>
                <w:sz w:val="22"/>
                <w:szCs w:val="22"/>
                <w:lang w:val="kk-KZ"/>
              </w:rPr>
              <w:t>1,1</w:t>
            </w:r>
          </w:p>
        </w:tc>
        <w:tc>
          <w:tcPr>
            <w:tcW w:w="851" w:type="dxa"/>
            <w:gridSpan w:val="2"/>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tabs>
                <w:tab w:val="left" w:pos="1560"/>
                <w:tab w:val="left" w:pos="4962"/>
              </w:tabs>
              <w:jc w:val="center"/>
              <w:rPr>
                <w:rFonts w:ascii="Times New Roman" w:hAnsi="Times New Roman"/>
                <w:sz w:val="22"/>
                <w:szCs w:val="22"/>
                <w:lang w:val="kk-KZ"/>
              </w:rPr>
            </w:pPr>
          </w:p>
        </w:tc>
      </w:tr>
      <w:tr w:rsidR="008F1A23" w:rsidRPr="00B61371" w:rsidTr="00B327F3">
        <w:tblPrEx>
          <w:jc w:val="center"/>
        </w:tblPrEx>
        <w:trPr>
          <w:gridBefore w:val="1"/>
          <w:gridAfter w:val="1"/>
          <w:wBefore w:w="1059" w:type="dxa"/>
          <w:wAfter w:w="630" w:type="dxa"/>
          <w:trHeight w:val="221"/>
          <w:jc w:val="center"/>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276" w:type="dxa"/>
            <w:gridSpan w:val="2"/>
            <w:vMerge w:val="restart"/>
            <w:tcBorders>
              <w:top w:val="single" w:sz="4" w:space="0" w:color="auto"/>
              <w:left w:val="single" w:sz="4" w:space="0" w:color="auto"/>
              <w:right w:val="single" w:sz="4" w:space="0" w:color="auto"/>
            </w:tcBorders>
            <w:vAlign w:val="center"/>
          </w:tcPr>
          <w:p w:rsidR="008F1A23" w:rsidRPr="00B61371" w:rsidRDefault="008F1A23" w:rsidP="00B327F3">
            <w:pPr>
              <w:jc w:val="center"/>
              <w:rPr>
                <w:rFonts w:ascii="Times New Roman" w:hAnsi="Times New Roman"/>
                <w:smallCaps/>
                <w:sz w:val="22"/>
                <w:szCs w:val="22"/>
              </w:rPr>
            </w:pPr>
            <w:r w:rsidRPr="00B61371">
              <w:rPr>
                <w:rFonts w:ascii="Times New Roman" w:hAnsi="Times New Roman"/>
                <w:smallCaps/>
                <w:sz w:val="22"/>
                <w:szCs w:val="22"/>
              </w:rPr>
              <w:t xml:space="preserve">1,2 </w:t>
            </w:r>
            <w:r w:rsidRPr="00B61371">
              <w:rPr>
                <w:rFonts w:ascii="Times New Roman" w:hAnsi="Times New Roman"/>
                <w:sz w:val="22"/>
                <w:szCs w:val="22"/>
              </w:rPr>
              <w:t>(умеренного уровня загрязнения)</w:t>
            </w:r>
          </w:p>
        </w:tc>
        <w:tc>
          <w:tcPr>
            <w:tcW w:w="1417" w:type="dxa"/>
            <w:gridSpan w:val="2"/>
            <w:vMerge w:val="restart"/>
            <w:tcBorders>
              <w:top w:val="single" w:sz="4" w:space="0" w:color="auto"/>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w:t>
            </w:r>
          </w:p>
        </w:tc>
        <w:tc>
          <w:tcPr>
            <w:tcW w:w="1418" w:type="dxa"/>
            <w:gridSpan w:val="2"/>
            <w:vMerge w:val="restart"/>
            <w:tcBorders>
              <w:top w:val="single" w:sz="4" w:space="0" w:color="auto"/>
              <w:left w:val="single" w:sz="4" w:space="0" w:color="auto"/>
              <w:right w:val="single" w:sz="4" w:space="0" w:color="auto"/>
            </w:tcBorders>
            <w:vAlign w:val="center"/>
          </w:tcPr>
          <w:p w:rsidR="008F1A23" w:rsidRPr="00B61371" w:rsidRDefault="008F1A23" w:rsidP="00B327F3">
            <w:pPr>
              <w:jc w:val="center"/>
              <w:rPr>
                <w:rFonts w:ascii="Times New Roman" w:hAnsi="Times New Roman"/>
                <w:smallCaps/>
                <w:sz w:val="22"/>
                <w:szCs w:val="22"/>
              </w:rPr>
            </w:pPr>
            <w:r w:rsidRPr="00B61371">
              <w:rPr>
                <w:rFonts w:ascii="Times New Roman" w:hAnsi="Times New Roman"/>
                <w:smallCaps/>
                <w:sz w:val="22"/>
                <w:szCs w:val="22"/>
              </w:rPr>
              <w:t xml:space="preserve">2,4 </w:t>
            </w:r>
            <w:r w:rsidRPr="00B61371">
              <w:rPr>
                <w:rFonts w:ascii="Times New Roman" w:hAnsi="Times New Roman"/>
                <w:sz w:val="22"/>
                <w:szCs w:val="22"/>
              </w:rPr>
              <w:t>(умеренного уровня загрязнения)</w:t>
            </w:r>
          </w:p>
        </w:tc>
        <w:tc>
          <w:tcPr>
            <w:tcW w:w="3969" w:type="dxa"/>
            <w:gridSpan w:val="7"/>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tabs>
                <w:tab w:val="left" w:pos="1560"/>
                <w:tab w:val="left" w:pos="4962"/>
              </w:tabs>
              <w:jc w:val="center"/>
              <w:rPr>
                <w:rFonts w:ascii="Times New Roman" w:hAnsi="Times New Roman"/>
                <w:sz w:val="22"/>
                <w:szCs w:val="22"/>
                <w:lang w:val="kk-KZ"/>
              </w:rPr>
            </w:pPr>
            <w:r w:rsidRPr="00B61371">
              <w:rPr>
                <w:rFonts w:ascii="Times New Roman" w:hAnsi="Times New Roman"/>
                <w:b/>
                <w:sz w:val="22"/>
                <w:szCs w:val="22"/>
                <w:lang w:val="kk-KZ"/>
              </w:rPr>
              <w:t>тяжелые металлы</w:t>
            </w:r>
          </w:p>
        </w:tc>
      </w:tr>
      <w:tr w:rsidR="008F1A23" w:rsidRPr="00B61371" w:rsidTr="00B327F3">
        <w:tblPrEx>
          <w:jc w:val="center"/>
        </w:tblPrEx>
        <w:trPr>
          <w:gridBefore w:val="1"/>
          <w:gridAfter w:val="1"/>
          <w:wBefore w:w="1059" w:type="dxa"/>
          <w:wAfter w:w="630" w:type="dxa"/>
          <w:trHeight w:val="225"/>
          <w:jc w:val="center"/>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276"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mallCaps/>
                <w:sz w:val="22"/>
                <w:szCs w:val="22"/>
              </w:rPr>
            </w:pPr>
          </w:p>
        </w:tc>
        <w:tc>
          <w:tcPr>
            <w:tcW w:w="1417"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mallCaps/>
                <w:sz w:val="22"/>
                <w:szCs w:val="22"/>
              </w:rPr>
            </w:pPr>
          </w:p>
        </w:tc>
        <w:tc>
          <w:tcPr>
            <w:tcW w:w="1418"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mallCaps/>
                <w:sz w:val="22"/>
                <w:szCs w:val="22"/>
              </w:rPr>
            </w:pPr>
          </w:p>
        </w:tc>
        <w:tc>
          <w:tcPr>
            <w:tcW w:w="1842" w:type="dxa"/>
            <w:gridSpan w:val="2"/>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Марганец</w:t>
            </w:r>
          </w:p>
        </w:tc>
        <w:tc>
          <w:tcPr>
            <w:tcW w:w="1276" w:type="dxa"/>
            <w:gridSpan w:val="3"/>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lang w:val="kk-KZ"/>
              </w:rPr>
            </w:pPr>
            <w:r w:rsidRPr="00B61371">
              <w:rPr>
                <w:rFonts w:ascii="Times New Roman" w:hAnsi="Times New Roman"/>
                <w:sz w:val="22"/>
                <w:szCs w:val="22"/>
                <w:lang w:val="kk-KZ"/>
              </w:rPr>
              <w:t>0,019</w:t>
            </w:r>
          </w:p>
        </w:tc>
        <w:tc>
          <w:tcPr>
            <w:tcW w:w="851" w:type="dxa"/>
            <w:gridSpan w:val="2"/>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lang w:val="kk-KZ"/>
              </w:rPr>
            </w:pPr>
            <w:r w:rsidRPr="00B61371">
              <w:rPr>
                <w:rFonts w:ascii="Times New Roman" w:hAnsi="Times New Roman"/>
                <w:sz w:val="22"/>
                <w:szCs w:val="22"/>
                <w:lang w:val="kk-KZ"/>
              </w:rPr>
              <w:t>1,9</w:t>
            </w:r>
          </w:p>
        </w:tc>
      </w:tr>
      <w:tr w:rsidR="008F1A23" w:rsidRPr="00B61371" w:rsidTr="00B327F3">
        <w:tblPrEx>
          <w:jc w:val="center"/>
        </w:tblPrEx>
        <w:trPr>
          <w:gridBefore w:val="1"/>
          <w:gridAfter w:val="1"/>
          <w:wBefore w:w="1059" w:type="dxa"/>
          <w:wAfter w:w="630" w:type="dxa"/>
          <w:trHeight w:val="330"/>
          <w:jc w:val="center"/>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276"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mallCaps/>
                <w:sz w:val="22"/>
                <w:szCs w:val="22"/>
              </w:rPr>
            </w:pPr>
          </w:p>
        </w:tc>
        <w:tc>
          <w:tcPr>
            <w:tcW w:w="1417"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mallCaps/>
                <w:sz w:val="22"/>
                <w:szCs w:val="22"/>
              </w:rPr>
            </w:pPr>
          </w:p>
        </w:tc>
        <w:tc>
          <w:tcPr>
            <w:tcW w:w="1418"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mallCaps/>
                <w:sz w:val="22"/>
                <w:szCs w:val="22"/>
              </w:rPr>
            </w:pPr>
          </w:p>
        </w:tc>
        <w:tc>
          <w:tcPr>
            <w:tcW w:w="3969" w:type="dxa"/>
            <w:gridSpan w:val="7"/>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lang w:val="kk-KZ"/>
              </w:rPr>
            </w:pPr>
            <w:r w:rsidRPr="00B61371">
              <w:rPr>
                <w:rFonts w:ascii="Times New Roman" w:hAnsi="Times New Roman"/>
                <w:b/>
                <w:sz w:val="22"/>
                <w:szCs w:val="22"/>
                <w:lang w:val="kk-KZ"/>
              </w:rPr>
              <w:t>биогенные вещества</w:t>
            </w:r>
          </w:p>
        </w:tc>
      </w:tr>
      <w:tr w:rsidR="008F1A23" w:rsidRPr="00B61371" w:rsidTr="00B327F3">
        <w:tblPrEx>
          <w:jc w:val="center"/>
        </w:tblPrEx>
        <w:trPr>
          <w:gridBefore w:val="1"/>
          <w:gridAfter w:val="1"/>
          <w:wBefore w:w="1059" w:type="dxa"/>
          <w:wAfter w:w="630" w:type="dxa"/>
          <w:trHeight w:val="360"/>
          <w:jc w:val="center"/>
        </w:trPr>
        <w:tc>
          <w:tcPr>
            <w:tcW w:w="1701" w:type="dxa"/>
            <w:gridSpan w:val="2"/>
            <w:vMerge/>
            <w:tcBorders>
              <w:left w:val="single" w:sz="4" w:space="0" w:color="auto"/>
              <w:bottom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276" w:type="dxa"/>
            <w:gridSpan w:val="2"/>
            <w:vMerge/>
            <w:tcBorders>
              <w:left w:val="single" w:sz="4" w:space="0" w:color="auto"/>
              <w:bottom w:val="single" w:sz="4" w:space="0" w:color="auto"/>
              <w:right w:val="single" w:sz="4" w:space="0" w:color="auto"/>
            </w:tcBorders>
            <w:vAlign w:val="center"/>
          </w:tcPr>
          <w:p w:rsidR="008F1A23" w:rsidRPr="00B61371" w:rsidRDefault="008F1A23" w:rsidP="00B327F3">
            <w:pPr>
              <w:jc w:val="center"/>
              <w:rPr>
                <w:rFonts w:ascii="Times New Roman" w:hAnsi="Times New Roman"/>
                <w:smallCaps/>
                <w:sz w:val="22"/>
                <w:szCs w:val="22"/>
              </w:rPr>
            </w:pPr>
          </w:p>
        </w:tc>
        <w:tc>
          <w:tcPr>
            <w:tcW w:w="1417" w:type="dxa"/>
            <w:gridSpan w:val="2"/>
            <w:vMerge/>
            <w:tcBorders>
              <w:left w:val="single" w:sz="4" w:space="0" w:color="auto"/>
              <w:bottom w:val="single" w:sz="4" w:space="0" w:color="auto"/>
              <w:right w:val="single" w:sz="4" w:space="0" w:color="auto"/>
            </w:tcBorders>
            <w:vAlign w:val="center"/>
          </w:tcPr>
          <w:p w:rsidR="008F1A23" w:rsidRPr="00B61371" w:rsidRDefault="008F1A23" w:rsidP="00B327F3">
            <w:pPr>
              <w:jc w:val="center"/>
              <w:rPr>
                <w:rFonts w:ascii="Times New Roman" w:hAnsi="Times New Roman"/>
                <w:smallCaps/>
                <w:sz w:val="22"/>
                <w:szCs w:val="22"/>
              </w:rPr>
            </w:pPr>
          </w:p>
        </w:tc>
        <w:tc>
          <w:tcPr>
            <w:tcW w:w="1418" w:type="dxa"/>
            <w:gridSpan w:val="2"/>
            <w:vMerge/>
            <w:tcBorders>
              <w:left w:val="single" w:sz="4" w:space="0" w:color="auto"/>
              <w:bottom w:val="single" w:sz="4" w:space="0" w:color="auto"/>
              <w:right w:val="single" w:sz="4" w:space="0" w:color="auto"/>
            </w:tcBorders>
            <w:vAlign w:val="center"/>
          </w:tcPr>
          <w:p w:rsidR="008F1A23" w:rsidRPr="00B61371" w:rsidRDefault="008F1A23" w:rsidP="00B327F3">
            <w:pPr>
              <w:jc w:val="center"/>
              <w:rPr>
                <w:rFonts w:ascii="Times New Roman" w:hAnsi="Times New Roman"/>
                <w:smallCaps/>
                <w:sz w:val="22"/>
                <w:szCs w:val="22"/>
              </w:rPr>
            </w:pPr>
          </w:p>
        </w:tc>
        <w:tc>
          <w:tcPr>
            <w:tcW w:w="1842" w:type="dxa"/>
            <w:gridSpan w:val="2"/>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Железо общее</w:t>
            </w:r>
          </w:p>
        </w:tc>
        <w:tc>
          <w:tcPr>
            <w:tcW w:w="1276" w:type="dxa"/>
            <w:gridSpan w:val="3"/>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tabs>
                <w:tab w:val="left" w:pos="1560"/>
                <w:tab w:val="left" w:pos="4962"/>
              </w:tabs>
              <w:jc w:val="center"/>
              <w:rPr>
                <w:rFonts w:ascii="Times New Roman" w:hAnsi="Times New Roman"/>
                <w:sz w:val="22"/>
                <w:szCs w:val="22"/>
                <w:lang w:val="kk-KZ"/>
              </w:rPr>
            </w:pPr>
            <w:r w:rsidRPr="00B61371">
              <w:rPr>
                <w:rFonts w:ascii="Times New Roman" w:hAnsi="Times New Roman"/>
                <w:sz w:val="22"/>
                <w:szCs w:val="22"/>
                <w:lang w:val="kk-KZ"/>
              </w:rPr>
              <w:t>0,29</w:t>
            </w:r>
          </w:p>
        </w:tc>
        <w:tc>
          <w:tcPr>
            <w:tcW w:w="851" w:type="dxa"/>
            <w:gridSpan w:val="2"/>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tabs>
                <w:tab w:val="left" w:pos="1560"/>
                <w:tab w:val="left" w:pos="4962"/>
              </w:tabs>
              <w:jc w:val="center"/>
              <w:rPr>
                <w:rFonts w:ascii="Times New Roman" w:hAnsi="Times New Roman"/>
                <w:sz w:val="22"/>
                <w:szCs w:val="22"/>
                <w:lang w:val="kk-KZ"/>
              </w:rPr>
            </w:pPr>
            <w:r w:rsidRPr="00B61371">
              <w:rPr>
                <w:rFonts w:ascii="Times New Roman" w:hAnsi="Times New Roman"/>
                <w:sz w:val="22"/>
                <w:szCs w:val="22"/>
                <w:lang w:val="kk-KZ"/>
              </w:rPr>
              <w:t>2,9</w:t>
            </w:r>
          </w:p>
        </w:tc>
      </w:tr>
      <w:tr w:rsidR="008F1A23" w:rsidRPr="00B61371" w:rsidTr="00B327F3">
        <w:tblPrEx>
          <w:tblLook w:val="00A0"/>
        </w:tblPrEx>
        <w:trPr>
          <w:gridAfter w:val="4"/>
          <w:wAfter w:w="1689" w:type="dxa"/>
          <w:trHeight w:val="272"/>
        </w:trPr>
        <w:tc>
          <w:tcPr>
            <w:tcW w:w="1701" w:type="dxa"/>
            <w:gridSpan w:val="2"/>
            <w:vMerge w:val="restart"/>
            <w:tcBorders>
              <w:top w:val="single" w:sz="4" w:space="0" w:color="auto"/>
              <w:left w:val="single" w:sz="4" w:space="0" w:color="auto"/>
              <w:right w:val="single" w:sz="4" w:space="0" w:color="auto"/>
            </w:tcBorders>
            <w:vAlign w:val="center"/>
          </w:tcPr>
          <w:p w:rsidR="008F1A23" w:rsidRPr="00B61371" w:rsidRDefault="008F1A23" w:rsidP="00B327F3">
            <w:pPr>
              <w:jc w:val="center"/>
              <w:rPr>
                <w:rFonts w:ascii="Times New Roman" w:hAnsi="Times New Roman"/>
                <w:b/>
                <w:bCs/>
                <w:sz w:val="22"/>
                <w:szCs w:val="22"/>
              </w:rPr>
            </w:pPr>
            <w:r w:rsidRPr="00B61371">
              <w:rPr>
                <w:rFonts w:ascii="Times New Roman" w:hAnsi="Times New Roman"/>
                <w:sz w:val="22"/>
                <w:szCs w:val="22"/>
              </w:rPr>
              <w:t>р. Талас (Жамбылская)</w:t>
            </w:r>
          </w:p>
        </w:tc>
        <w:tc>
          <w:tcPr>
            <w:tcW w:w="1276" w:type="dxa"/>
            <w:gridSpan w:val="2"/>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10,0 (нормативно-чистая)</w:t>
            </w:r>
          </w:p>
        </w:tc>
        <w:tc>
          <w:tcPr>
            <w:tcW w:w="1417" w:type="dxa"/>
            <w:gridSpan w:val="2"/>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9,56 (нормативно-чистая)</w:t>
            </w:r>
          </w:p>
        </w:tc>
        <w:tc>
          <w:tcPr>
            <w:tcW w:w="1418" w:type="dxa"/>
            <w:gridSpan w:val="2"/>
            <w:tcBorders>
              <w:top w:val="single" w:sz="4" w:space="0" w:color="auto"/>
              <w:left w:val="nil"/>
              <w:bottom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9,8</w:t>
            </w:r>
          </w:p>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(нормативно-чистая)</w:t>
            </w:r>
          </w:p>
        </w:tc>
        <w:tc>
          <w:tcPr>
            <w:tcW w:w="1842" w:type="dxa"/>
            <w:gridSpan w:val="2"/>
            <w:tcBorders>
              <w:top w:val="single" w:sz="4" w:space="0" w:color="auto"/>
              <w:left w:val="nil"/>
              <w:bottom w:val="single" w:sz="4" w:space="0" w:color="auto"/>
              <w:right w:val="single" w:sz="4" w:space="0" w:color="auto"/>
            </w:tcBorders>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Растворённый кислород</w:t>
            </w:r>
          </w:p>
        </w:tc>
        <w:tc>
          <w:tcPr>
            <w:tcW w:w="1276" w:type="dxa"/>
            <w:gridSpan w:val="2"/>
            <w:tcBorders>
              <w:top w:val="single" w:sz="4" w:space="0" w:color="auto"/>
              <w:left w:val="nil"/>
              <w:bottom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9,8</w:t>
            </w:r>
          </w:p>
        </w:tc>
        <w:tc>
          <w:tcPr>
            <w:tcW w:w="851" w:type="dxa"/>
            <w:tcBorders>
              <w:top w:val="single" w:sz="4" w:space="0" w:color="auto"/>
              <w:left w:val="nil"/>
              <w:bottom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lang w:val="kk-KZ"/>
              </w:rPr>
            </w:pPr>
            <w:r w:rsidRPr="00B61371">
              <w:rPr>
                <w:rFonts w:ascii="Times New Roman" w:hAnsi="Times New Roman"/>
                <w:sz w:val="22"/>
                <w:szCs w:val="22"/>
                <w:lang w:val="kk-KZ"/>
              </w:rPr>
              <w:t>-</w:t>
            </w:r>
          </w:p>
        </w:tc>
      </w:tr>
      <w:tr w:rsidR="008F1A23" w:rsidRPr="00B61371" w:rsidTr="00B327F3">
        <w:tblPrEx>
          <w:tblLook w:val="00A0"/>
        </w:tblPrEx>
        <w:trPr>
          <w:gridAfter w:val="4"/>
          <w:wAfter w:w="1689" w:type="dxa"/>
          <w:trHeight w:val="872"/>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b/>
                <w:bCs/>
                <w:sz w:val="22"/>
                <w:szCs w:val="22"/>
              </w:rPr>
            </w:pPr>
          </w:p>
        </w:tc>
        <w:tc>
          <w:tcPr>
            <w:tcW w:w="1276" w:type="dxa"/>
            <w:gridSpan w:val="2"/>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2,79</w:t>
            </w:r>
          </w:p>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(нормативно-чистая)</w:t>
            </w:r>
          </w:p>
        </w:tc>
        <w:tc>
          <w:tcPr>
            <w:tcW w:w="1417" w:type="dxa"/>
            <w:gridSpan w:val="2"/>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lang w:val="kk-KZ"/>
              </w:rPr>
            </w:pPr>
            <w:r w:rsidRPr="00B61371">
              <w:rPr>
                <w:rFonts w:ascii="Times New Roman" w:hAnsi="Times New Roman"/>
                <w:sz w:val="22"/>
                <w:szCs w:val="22"/>
              </w:rPr>
              <w:t>2,</w:t>
            </w:r>
            <w:r w:rsidRPr="00B61371">
              <w:rPr>
                <w:rFonts w:ascii="Times New Roman" w:hAnsi="Times New Roman"/>
                <w:sz w:val="22"/>
                <w:szCs w:val="22"/>
                <w:lang w:val="kk-KZ"/>
              </w:rPr>
              <w:t>95</w:t>
            </w:r>
          </w:p>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(нормативно-чистая)</w:t>
            </w:r>
          </w:p>
        </w:tc>
        <w:tc>
          <w:tcPr>
            <w:tcW w:w="1418" w:type="dxa"/>
            <w:gridSpan w:val="2"/>
            <w:tcBorders>
              <w:top w:val="single" w:sz="4" w:space="0" w:color="auto"/>
              <w:left w:val="nil"/>
              <w:bottom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5,48</w:t>
            </w:r>
          </w:p>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(умеренного уровня загрязнения)</w:t>
            </w:r>
          </w:p>
        </w:tc>
        <w:tc>
          <w:tcPr>
            <w:tcW w:w="1842" w:type="dxa"/>
            <w:gridSpan w:val="2"/>
            <w:tcBorders>
              <w:top w:val="single" w:sz="4" w:space="0" w:color="auto"/>
              <w:left w:val="nil"/>
              <w:bottom w:val="single" w:sz="4" w:space="0" w:color="auto"/>
              <w:right w:val="single" w:sz="4" w:space="0" w:color="auto"/>
            </w:tcBorders>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БПК</w:t>
            </w:r>
            <w:r w:rsidRPr="00B61371">
              <w:rPr>
                <w:rFonts w:ascii="Times New Roman" w:hAnsi="Times New Roman"/>
                <w:sz w:val="22"/>
                <w:szCs w:val="22"/>
                <w:vertAlign w:val="subscript"/>
              </w:rPr>
              <w:t>5</w:t>
            </w:r>
          </w:p>
        </w:tc>
        <w:tc>
          <w:tcPr>
            <w:tcW w:w="1276" w:type="dxa"/>
            <w:gridSpan w:val="2"/>
            <w:tcBorders>
              <w:top w:val="single" w:sz="4" w:space="0" w:color="auto"/>
              <w:left w:val="nil"/>
              <w:bottom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5,48</w:t>
            </w:r>
          </w:p>
        </w:tc>
        <w:tc>
          <w:tcPr>
            <w:tcW w:w="851" w:type="dxa"/>
            <w:tcBorders>
              <w:top w:val="single" w:sz="4" w:space="0" w:color="auto"/>
              <w:left w:val="nil"/>
              <w:bottom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w:t>
            </w:r>
          </w:p>
        </w:tc>
      </w:tr>
      <w:tr w:rsidR="008F1A23" w:rsidRPr="00B61371" w:rsidTr="00B327F3">
        <w:tblPrEx>
          <w:tblLook w:val="00A0"/>
        </w:tblPrEx>
        <w:trPr>
          <w:gridAfter w:val="4"/>
          <w:wAfter w:w="1689" w:type="dxa"/>
          <w:trHeight w:val="316"/>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b/>
                <w:bCs/>
                <w:sz w:val="22"/>
                <w:szCs w:val="22"/>
              </w:rPr>
            </w:pPr>
          </w:p>
        </w:tc>
        <w:tc>
          <w:tcPr>
            <w:tcW w:w="1276" w:type="dxa"/>
            <w:gridSpan w:val="2"/>
            <w:vMerge w:val="restart"/>
            <w:tcBorders>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2,05</w:t>
            </w:r>
          </w:p>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(умеренного уровня загрязнения)</w:t>
            </w:r>
          </w:p>
        </w:tc>
        <w:tc>
          <w:tcPr>
            <w:tcW w:w="1417" w:type="dxa"/>
            <w:gridSpan w:val="2"/>
            <w:vMerge w:val="restart"/>
            <w:tcBorders>
              <w:left w:val="nil"/>
              <w:right w:val="single" w:sz="4" w:space="0" w:color="auto"/>
            </w:tcBorders>
            <w:noWrap/>
            <w:vAlign w:val="center"/>
          </w:tcPr>
          <w:p w:rsidR="008F1A23" w:rsidRPr="00B61371" w:rsidRDefault="008F1A23" w:rsidP="00B327F3">
            <w:pPr>
              <w:jc w:val="center"/>
              <w:rPr>
                <w:rFonts w:ascii="Times New Roman" w:hAnsi="Times New Roman"/>
                <w:sz w:val="22"/>
                <w:szCs w:val="22"/>
                <w:lang w:val="kk-KZ"/>
              </w:rPr>
            </w:pPr>
            <w:r w:rsidRPr="00B61371">
              <w:rPr>
                <w:rFonts w:ascii="Times New Roman" w:hAnsi="Times New Roman"/>
                <w:sz w:val="22"/>
                <w:szCs w:val="22"/>
              </w:rPr>
              <w:t>2,05</w:t>
            </w:r>
          </w:p>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(умеренного уровня загрязнения)</w:t>
            </w:r>
          </w:p>
        </w:tc>
        <w:tc>
          <w:tcPr>
            <w:tcW w:w="1418" w:type="dxa"/>
            <w:gridSpan w:val="2"/>
            <w:vMerge w:val="restart"/>
            <w:tcBorders>
              <w:left w:val="nil"/>
              <w:right w:val="single" w:sz="4" w:space="0" w:color="auto"/>
            </w:tcBorders>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1,7 (умеренного уровня загрязнения)</w:t>
            </w:r>
          </w:p>
        </w:tc>
        <w:tc>
          <w:tcPr>
            <w:tcW w:w="3969" w:type="dxa"/>
            <w:gridSpan w:val="5"/>
            <w:tcBorders>
              <w:top w:val="single" w:sz="4" w:space="0" w:color="auto"/>
              <w:left w:val="nil"/>
              <w:right w:val="single" w:sz="4" w:space="0" w:color="auto"/>
            </w:tcBorders>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b/>
                <w:bCs/>
                <w:sz w:val="22"/>
                <w:szCs w:val="22"/>
                <w:lang w:val="kk-KZ"/>
              </w:rPr>
              <w:t>главные ионы</w:t>
            </w:r>
          </w:p>
        </w:tc>
      </w:tr>
      <w:tr w:rsidR="008F1A23" w:rsidRPr="00B61371" w:rsidTr="00B327F3">
        <w:tblPrEx>
          <w:tblLook w:val="00A0"/>
        </w:tblPrEx>
        <w:trPr>
          <w:gridAfter w:val="4"/>
          <w:wAfter w:w="1689" w:type="dxa"/>
          <w:trHeight w:val="362"/>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b/>
                <w:bCs/>
                <w:sz w:val="22"/>
                <w:szCs w:val="22"/>
              </w:rPr>
            </w:pPr>
          </w:p>
        </w:tc>
        <w:tc>
          <w:tcPr>
            <w:tcW w:w="1276" w:type="dxa"/>
            <w:gridSpan w:val="2"/>
            <w:vMerge/>
            <w:tcBorders>
              <w:left w:val="nil"/>
              <w:right w:val="single" w:sz="4" w:space="0" w:color="auto"/>
            </w:tcBorders>
            <w:noWrap/>
            <w:vAlign w:val="center"/>
          </w:tcPr>
          <w:p w:rsidR="008F1A23" w:rsidRPr="00B61371" w:rsidRDefault="008F1A23" w:rsidP="00B327F3">
            <w:pPr>
              <w:jc w:val="center"/>
              <w:rPr>
                <w:rFonts w:ascii="Times New Roman" w:hAnsi="Times New Roman"/>
                <w:b/>
                <w:bCs/>
                <w:sz w:val="22"/>
                <w:szCs w:val="22"/>
              </w:rPr>
            </w:pPr>
          </w:p>
        </w:tc>
        <w:tc>
          <w:tcPr>
            <w:tcW w:w="1417" w:type="dxa"/>
            <w:gridSpan w:val="2"/>
            <w:vMerge/>
            <w:tcBorders>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418" w:type="dxa"/>
            <w:gridSpan w:val="2"/>
            <w:vMerge/>
            <w:tcBorders>
              <w:left w:val="nil"/>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842" w:type="dxa"/>
            <w:gridSpan w:val="2"/>
            <w:tcBorders>
              <w:top w:val="single" w:sz="4" w:space="0" w:color="auto"/>
              <w:left w:val="nil"/>
              <w:right w:val="single" w:sz="4" w:space="0" w:color="auto"/>
            </w:tcBorders>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Сульфаты</w:t>
            </w:r>
          </w:p>
        </w:tc>
        <w:tc>
          <w:tcPr>
            <w:tcW w:w="1276" w:type="dxa"/>
            <w:gridSpan w:val="2"/>
            <w:tcBorders>
              <w:top w:val="single" w:sz="4" w:space="0" w:color="auto"/>
              <w:left w:val="nil"/>
              <w:right w:val="single" w:sz="4" w:space="0" w:color="auto"/>
            </w:tcBorders>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109,0</w:t>
            </w:r>
          </w:p>
        </w:tc>
        <w:tc>
          <w:tcPr>
            <w:tcW w:w="851" w:type="dxa"/>
            <w:tcBorders>
              <w:top w:val="single" w:sz="4" w:space="0" w:color="auto"/>
              <w:left w:val="nil"/>
              <w:right w:val="single" w:sz="4" w:space="0" w:color="auto"/>
            </w:tcBorders>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1,1</w:t>
            </w:r>
          </w:p>
        </w:tc>
      </w:tr>
      <w:tr w:rsidR="008F1A23" w:rsidRPr="00B61371" w:rsidTr="00B327F3">
        <w:tblPrEx>
          <w:tblLook w:val="00A0"/>
        </w:tblPrEx>
        <w:trPr>
          <w:gridAfter w:val="4"/>
          <w:wAfter w:w="1689" w:type="dxa"/>
          <w:trHeight w:val="362"/>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b/>
                <w:bCs/>
                <w:sz w:val="22"/>
                <w:szCs w:val="22"/>
              </w:rPr>
            </w:pPr>
          </w:p>
        </w:tc>
        <w:tc>
          <w:tcPr>
            <w:tcW w:w="1276" w:type="dxa"/>
            <w:gridSpan w:val="2"/>
            <w:vMerge/>
            <w:tcBorders>
              <w:left w:val="nil"/>
              <w:right w:val="single" w:sz="4" w:space="0" w:color="auto"/>
            </w:tcBorders>
            <w:noWrap/>
            <w:vAlign w:val="center"/>
          </w:tcPr>
          <w:p w:rsidR="008F1A23" w:rsidRPr="00B61371" w:rsidRDefault="008F1A23" w:rsidP="00B327F3">
            <w:pPr>
              <w:jc w:val="center"/>
              <w:rPr>
                <w:rFonts w:ascii="Times New Roman" w:hAnsi="Times New Roman"/>
                <w:b/>
                <w:bCs/>
                <w:sz w:val="22"/>
                <w:szCs w:val="22"/>
              </w:rPr>
            </w:pPr>
          </w:p>
        </w:tc>
        <w:tc>
          <w:tcPr>
            <w:tcW w:w="1417" w:type="dxa"/>
            <w:gridSpan w:val="2"/>
            <w:vMerge/>
            <w:tcBorders>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418" w:type="dxa"/>
            <w:gridSpan w:val="2"/>
            <w:vMerge/>
            <w:tcBorders>
              <w:left w:val="nil"/>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3969" w:type="dxa"/>
            <w:gridSpan w:val="5"/>
            <w:tcBorders>
              <w:top w:val="single" w:sz="4" w:space="0" w:color="auto"/>
              <w:left w:val="nil"/>
              <w:right w:val="single" w:sz="4" w:space="0" w:color="auto"/>
            </w:tcBorders>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b/>
                <w:bCs/>
                <w:sz w:val="22"/>
                <w:szCs w:val="22"/>
              </w:rPr>
              <w:t>биогенные вещества</w:t>
            </w:r>
          </w:p>
        </w:tc>
      </w:tr>
      <w:tr w:rsidR="008F1A23" w:rsidRPr="00B61371" w:rsidTr="00B327F3">
        <w:tblPrEx>
          <w:tblLook w:val="00A0"/>
        </w:tblPrEx>
        <w:trPr>
          <w:gridAfter w:val="4"/>
          <w:wAfter w:w="1689" w:type="dxa"/>
          <w:trHeight w:val="362"/>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b/>
                <w:bCs/>
                <w:sz w:val="22"/>
                <w:szCs w:val="22"/>
              </w:rPr>
            </w:pPr>
          </w:p>
        </w:tc>
        <w:tc>
          <w:tcPr>
            <w:tcW w:w="1276" w:type="dxa"/>
            <w:gridSpan w:val="2"/>
            <w:vMerge/>
            <w:tcBorders>
              <w:left w:val="nil"/>
              <w:right w:val="single" w:sz="4" w:space="0" w:color="auto"/>
            </w:tcBorders>
            <w:noWrap/>
            <w:vAlign w:val="center"/>
          </w:tcPr>
          <w:p w:rsidR="008F1A23" w:rsidRPr="00B61371" w:rsidRDefault="008F1A23" w:rsidP="00B327F3">
            <w:pPr>
              <w:jc w:val="center"/>
              <w:rPr>
                <w:rFonts w:ascii="Times New Roman" w:hAnsi="Times New Roman"/>
                <w:b/>
                <w:bCs/>
                <w:sz w:val="22"/>
                <w:szCs w:val="22"/>
              </w:rPr>
            </w:pPr>
          </w:p>
        </w:tc>
        <w:tc>
          <w:tcPr>
            <w:tcW w:w="1417" w:type="dxa"/>
            <w:gridSpan w:val="2"/>
            <w:vMerge/>
            <w:tcBorders>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418" w:type="dxa"/>
            <w:gridSpan w:val="2"/>
            <w:vMerge/>
            <w:tcBorders>
              <w:left w:val="nil"/>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842" w:type="dxa"/>
            <w:gridSpan w:val="2"/>
            <w:tcBorders>
              <w:top w:val="single" w:sz="4" w:space="0" w:color="auto"/>
              <w:left w:val="nil"/>
              <w:right w:val="single" w:sz="4" w:space="0" w:color="auto"/>
            </w:tcBorders>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Железо общее</w:t>
            </w:r>
          </w:p>
        </w:tc>
        <w:tc>
          <w:tcPr>
            <w:tcW w:w="1276" w:type="dxa"/>
            <w:gridSpan w:val="2"/>
            <w:tcBorders>
              <w:top w:val="single" w:sz="4" w:space="0" w:color="auto"/>
              <w:left w:val="nil"/>
              <w:right w:val="single" w:sz="4" w:space="0" w:color="auto"/>
            </w:tcBorders>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0,15</w:t>
            </w:r>
          </w:p>
        </w:tc>
        <w:tc>
          <w:tcPr>
            <w:tcW w:w="851" w:type="dxa"/>
            <w:tcBorders>
              <w:top w:val="single" w:sz="4" w:space="0" w:color="auto"/>
              <w:left w:val="nil"/>
              <w:right w:val="single" w:sz="4" w:space="0" w:color="auto"/>
            </w:tcBorders>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1,5</w:t>
            </w:r>
          </w:p>
        </w:tc>
      </w:tr>
      <w:tr w:rsidR="008F1A23" w:rsidRPr="00B61371" w:rsidTr="00B327F3">
        <w:tblPrEx>
          <w:tblLook w:val="00A0"/>
        </w:tblPrEx>
        <w:trPr>
          <w:gridAfter w:val="4"/>
          <w:wAfter w:w="1689" w:type="dxa"/>
          <w:trHeight w:val="320"/>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b/>
                <w:bCs/>
                <w:sz w:val="22"/>
                <w:szCs w:val="22"/>
              </w:rPr>
            </w:pPr>
          </w:p>
        </w:tc>
        <w:tc>
          <w:tcPr>
            <w:tcW w:w="1276" w:type="dxa"/>
            <w:gridSpan w:val="2"/>
            <w:vMerge/>
            <w:tcBorders>
              <w:left w:val="nil"/>
              <w:right w:val="single" w:sz="4" w:space="0" w:color="auto"/>
            </w:tcBorders>
            <w:noWrap/>
            <w:vAlign w:val="center"/>
          </w:tcPr>
          <w:p w:rsidR="008F1A23" w:rsidRPr="00B61371" w:rsidRDefault="008F1A23" w:rsidP="00B327F3">
            <w:pPr>
              <w:jc w:val="center"/>
              <w:rPr>
                <w:rFonts w:ascii="Times New Roman" w:hAnsi="Times New Roman"/>
                <w:b/>
                <w:bCs/>
                <w:sz w:val="22"/>
                <w:szCs w:val="22"/>
              </w:rPr>
            </w:pPr>
          </w:p>
        </w:tc>
        <w:tc>
          <w:tcPr>
            <w:tcW w:w="1417" w:type="dxa"/>
            <w:gridSpan w:val="2"/>
            <w:vMerge/>
            <w:tcBorders>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418" w:type="dxa"/>
            <w:gridSpan w:val="2"/>
            <w:vMerge/>
            <w:tcBorders>
              <w:left w:val="nil"/>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3969" w:type="dxa"/>
            <w:gridSpan w:val="5"/>
            <w:tcBorders>
              <w:top w:val="single" w:sz="4" w:space="0" w:color="auto"/>
              <w:left w:val="nil"/>
              <w:right w:val="single" w:sz="4" w:space="0" w:color="auto"/>
            </w:tcBorders>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b/>
                <w:bCs/>
                <w:sz w:val="22"/>
                <w:szCs w:val="22"/>
              </w:rPr>
              <w:t>тяжелые металлы</w:t>
            </w:r>
          </w:p>
        </w:tc>
      </w:tr>
      <w:tr w:rsidR="008F1A23" w:rsidRPr="00B61371" w:rsidTr="00B327F3">
        <w:tblPrEx>
          <w:tblLook w:val="00A0"/>
        </w:tblPrEx>
        <w:trPr>
          <w:gridAfter w:val="4"/>
          <w:wAfter w:w="1689" w:type="dxa"/>
          <w:trHeight w:val="267"/>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b/>
                <w:bCs/>
                <w:sz w:val="22"/>
                <w:szCs w:val="22"/>
              </w:rPr>
            </w:pPr>
          </w:p>
        </w:tc>
        <w:tc>
          <w:tcPr>
            <w:tcW w:w="1276" w:type="dxa"/>
            <w:gridSpan w:val="2"/>
            <w:vMerge/>
            <w:tcBorders>
              <w:left w:val="nil"/>
              <w:right w:val="single" w:sz="4" w:space="0" w:color="auto"/>
            </w:tcBorders>
            <w:noWrap/>
            <w:vAlign w:val="center"/>
          </w:tcPr>
          <w:p w:rsidR="008F1A23" w:rsidRPr="00B61371" w:rsidRDefault="008F1A23" w:rsidP="00B327F3">
            <w:pPr>
              <w:jc w:val="center"/>
              <w:rPr>
                <w:rFonts w:ascii="Times New Roman" w:hAnsi="Times New Roman"/>
                <w:b/>
                <w:bCs/>
                <w:sz w:val="22"/>
                <w:szCs w:val="22"/>
              </w:rPr>
            </w:pPr>
          </w:p>
        </w:tc>
        <w:tc>
          <w:tcPr>
            <w:tcW w:w="1417" w:type="dxa"/>
            <w:gridSpan w:val="2"/>
            <w:vMerge/>
            <w:tcBorders>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418" w:type="dxa"/>
            <w:gridSpan w:val="2"/>
            <w:vMerge/>
            <w:tcBorders>
              <w:left w:val="nil"/>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842" w:type="dxa"/>
            <w:gridSpan w:val="2"/>
            <w:tcBorders>
              <w:top w:val="single" w:sz="4" w:space="0" w:color="auto"/>
              <w:left w:val="nil"/>
              <w:right w:val="single" w:sz="4" w:space="0" w:color="auto"/>
            </w:tcBorders>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Медь</w:t>
            </w:r>
          </w:p>
        </w:tc>
        <w:tc>
          <w:tcPr>
            <w:tcW w:w="1276" w:type="dxa"/>
            <w:gridSpan w:val="2"/>
            <w:tcBorders>
              <w:top w:val="single" w:sz="4" w:space="0" w:color="auto"/>
              <w:left w:val="nil"/>
              <w:right w:val="single" w:sz="4" w:space="0" w:color="auto"/>
            </w:tcBorders>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0,0025</w:t>
            </w:r>
          </w:p>
        </w:tc>
        <w:tc>
          <w:tcPr>
            <w:tcW w:w="851" w:type="dxa"/>
            <w:tcBorders>
              <w:top w:val="single" w:sz="4" w:space="0" w:color="auto"/>
              <w:left w:val="nil"/>
              <w:right w:val="single" w:sz="4" w:space="0" w:color="auto"/>
            </w:tcBorders>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2,5</w:t>
            </w:r>
          </w:p>
        </w:tc>
      </w:tr>
      <w:tr w:rsidR="008F1A23" w:rsidRPr="00B61371" w:rsidTr="00B327F3">
        <w:tblPrEx>
          <w:tblLook w:val="00A0"/>
        </w:tblPrEx>
        <w:trPr>
          <w:gridAfter w:val="4"/>
          <w:wAfter w:w="1689" w:type="dxa"/>
          <w:trHeight w:val="272"/>
        </w:trPr>
        <w:tc>
          <w:tcPr>
            <w:tcW w:w="1701" w:type="dxa"/>
            <w:gridSpan w:val="2"/>
            <w:vMerge w:val="restart"/>
            <w:tcBorders>
              <w:top w:val="single" w:sz="4" w:space="0" w:color="auto"/>
              <w:left w:val="single" w:sz="4" w:space="0" w:color="auto"/>
              <w:right w:val="single" w:sz="4" w:space="0" w:color="auto"/>
            </w:tcBorders>
            <w:vAlign w:val="center"/>
          </w:tcPr>
          <w:p w:rsidR="008F1A23" w:rsidRPr="00B61371" w:rsidRDefault="008F1A23" w:rsidP="00B327F3">
            <w:pPr>
              <w:jc w:val="center"/>
              <w:rPr>
                <w:rFonts w:ascii="Times New Roman" w:hAnsi="Times New Roman"/>
                <w:b/>
                <w:bCs/>
                <w:sz w:val="22"/>
                <w:szCs w:val="22"/>
              </w:rPr>
            </w:pPr>
            <w:r w:rsidRPr="00B61371">
              <w:rPr>
                <w:rFonts w:ascii="Times New Roman" w:hAnsi="Times New Roman"/>
                <w:sz w:val="22"/>
                <w:szCs w:val="22"/>
              </w:rPr>
              <w:t>р. Асса (Жамбылская)</w:t>
            </w:r>
          </w:p>
        </w:tc>
        <w:tc>
          <w:tcPr>
            <w:tcW w:w="1276" w:type="dxa"/>
            <w:gridSpan w:val="2"/>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8,29</w:t>
            </w:r>
          </w:p>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(нормативно-чистая)</w:t>
            </w:r>
          </w:p>
        </w:tc>
        <w:tc>
          <w:tcPr>
            <w:tcW w:w="1417" w:type="dxa"/>
            <w:gridSpan w:val="2"/>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lang w:val="kk-KZ"/>
              </w:rPr>
            </w:pPr>
            <w:r w:rsidRPr="00B61371">
              <w:rPr>
                <w:rFonts w:ascii="Times New Roman" w:hAnsi="Times New Roman"/>
                <w:sz w:val="22"/>
                <w:szCs w:val="22"/>
                <w:lang w:val="kk-KZ"/>
              </w:rPr>
              <w:t>9,64</w:t>
            </w:r>
          </w:p>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(нормативно-чистая)</w:t>
            </w:r>
          </w:p>
        </w:tc>
        <w:tc>
          <w:tcPr>
            <w:tcW w:w="1418" w:type="dxa"/>
            <w:gridSpan w:val="2"/>
            <w:tcBorders>
              <w:top w:val="single" w:sz="4" w:space="0" w:color="auto"/>
              <w:left w:val="nil"/>
              <w:bottom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8,47 (нормативно-чистая)</w:t>
            </w:r>
          </w:p>
        </w:tc>
        <w:tc>
          <w:tcPr>
            <w:tcW w:w="1842" w:type="dxa"/>
            <w:gridSpan w:val="2"/>
            <w:tcBorders>
              <w:top w:val="single" w:sz="4" w:space="0" w:color="auto"/>
              <w:left w:val="nil"/>
              <w:bottom w:val="single" w:sz="4" w:space="0" w:color="auto"/>
              <w:right w:val="single" w:sz="4" w:space="0" w:color="auto"/>
            </w:tcBorders>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Растворённый кислород</w:t>
            </w:r>
          </w:p>
        </w:tc>
        <w:tc>
          <w:tcPr>
            <w:tcW w:w="1276" w:type="dxa"/>
            <w:gridSpan w:val="2"/>
            <w:tcBorders>
              <w:top w:val="single" w:sz="4" w:space="0" w:color="auto"/>
              <w:left w:val="nil"/>
              <w:bottom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8,47</w:t>
            </w:r>
          </w:p>
        </w:tc>
        <w:tc>
          <w:tcPr>
            <w:tcW w:w="851" w:type="dxa"/>
            <w:tcBorders>
              <w:top w:val="single" w:sz="4" w:space="0" w:color="auto"/>
              <w:left w:val="nil"/>
              <w:bottom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lang w:val="kk-KZ"/>
              </w:rPr>
            </w:pPr>
            <w:r w:rsidRPr="00B61371">
              <w:rPr>
                <w:rFonts w:ascii="Times New Roman" w:hAnsi="Times New Roman"/>
                <w:sz w:val="22"/>
                <w:szCs w:val="22"/>
                <w:lang w:val="kk-KZ"/>
              </w:rPr>
              <w:t>-</w:t>
            </w:r>
          </w:p>
        </w:tc>
      </w:tr>
      <w:tr w:rsidR="008F1A23" w:rsidRPr="00B61371" w:rsidTr="00B327F3">
        <w:tblPrEx>
          <w:tblLook w:val="00A0"/>
        </w:tblPrEx>
        <w:trPr>
          <w:gridAfter w:val="4"/>
          <w:wAfter w:w="1689" w:type="dxa"/>
          <w:trHeight w:val="330"/>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b/>
                <w:bCs/>
                <w:sz w:val="22"/>
                <w:szCs w:val="22"/>
              </w:rPr>
            </w:pPr>
          </w:p>
        </w:tc>
        <w:tc>
          <w:tcPr>
            <w:tcW w:w="1276" w:type="dxa"/>
            <w:gridSpan w:val="2"/>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1,58 (нормативно-чистая)</w:t>
            </w:r>
          </w:p>
        </w:tc>
        <w:tc>
          <w:tcPr>
            <w:tcW w:w="1417" w:type="dxa"/>
            <w:gridSpan w:val="2"/>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lang w:val="kk-KZ"/>
              </w:rPr>
            </w:pPr>
            <w:r w:rsidRPr="00B61371">
              <w:rPr>
                <w:rFonts w:ascii="Times New Roman" w:hAnsi="Times New Roman"/>
                <w:sz w:val="22"/>
                <w:szCs w:val="22"/>
              </w:rPr>
              <w:t>1,</w:t>
            </w:r>
            <w:r w:rsidRPr="00B61371">
              <w:rPr>
                <w:rFonts w:ascii="Times New Roman" w:hAnsi="Times New Roman"/>
                <w:sz w:val="22"/>
                <w:szCs w:val="22"/>
                <w:lang w:val="kk-KZ"/>
              </w:rPr>
              <w:t>28</w:t>
            </w:r>
          </w:p>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(нормативно-чистая)</w:t>
            </w:r>
          </w:p>
        </w:tc>
        <w:tc>
          <w:tcPr>
            <w:tcW w:w="1418" w:type="dxa"/>
            <w:gridSpan w:val="2"/>
            <w:tcBorders>
              <w:top w:val="single" w:sz="4" w:space="0" w:color="auto"/>
              <w:left w:val="nil"/>
              <w:bottom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 xml:space="preserve">1,0 (нормативно-чистая) </w:t>
            </w:r>
          </w:p>
        </w:tc>
        <w:tc>
          <w:tcPr>
            <w:tcW w:w="1842" w:type="dxa"/>
            <w:gridSpan w:val="2"/>
            <w:tcBorders>
              <w:top w:val="single" w:sz="4" w:space="0" w:color="auto"/>
              <w:left w:val="nil"/>
              <w:bottom w:val="single" w:sz="4" w:space="0" w:color="auto"/>
              <w:right w:val="single" w:sz="4" w:space="0" w:color="auto"/>
            </w:tcBorders>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БПК</w:t>
            </w:r>
            <w:r w:rsidRPr="00B61371">
              <w:rPr>
                <w:rFonts w:ascii="Times New Roman" w:hAnsi="Times New Roman"/>
                <w:sz w:val="22"/>
                <w:szCs w:val="22"/>
                <w:vertAlign w:val="subscript"/>
              </w:rPr>
              <w:t>5</w:t>
            </w:r>
          </w:p>
        </w:tc>
        <w:tc>
          <w:tcPr>
            <w:tcW w:w="1276" w:type="dxa"/>
            <w:gridSpan w:val="2"/>
            <w:tcBorders>
              <w:top w:val="single" w:sz="4" w:space="0" w:color="auto"/>
              <w:left w:val="nil"/>
              <w:bottom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1,0</w:t>
            </w:r>
          </w:p>
        </w:tc>
        <w:tc>
          <w:tcPr>
            <w:tcW w:w="851" w:type="dxa"/>
            <w:tcBorders>
              <w:top w:val="single" w:sz="4" w:space="0" w:color="auto"/>
              <w:left w:val="nil"/>
              <w:bottom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lang w:val="kk-KZ"/>
              </w:rPr>
            </w:pPr>
            <w:r w:rsidRPr="00B61371">
              <w:rPr>
                <w:rFonts w:ascii="Times New Roman" w:hAnsi="Times New Roman"/>
                <w:sz w:val="22"/>
                <w:szCs w:val="22"/>
                <w:lang w:val="kk-KZ"/>
              </w:rPr>
              <w:t>-</w:t>
            </w:r>
          </w:p>
        </w:tc>
      </w:tr>
      <w:tr w:rsidR="008F1A23" w:rsidRPr="00B61371" w:rsidTr="00B327F3">
        <w:tblPrEx>
          <w:tblLook w:val="00A0"/>
        </w:tblPrEx>
        <w:trPr>
          <w:gridAfter w:val="4"/>
          <w:wAfter w:w="1689" w:type="dxa"/>
          <w:trHeight w:val="248"/>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b/>
                <w:bCs/>
                <w:sz w:val="22"/>
                <w:szCs w:val="22"/>
              </w:rPr>
            </w:pPr>
          </w:p>
        </w:tc>
        <w:tc>
          <w:tcPr>
            <w:tcW w:w="1276" w:type="dxa"/>
            <w:gridSpan w:val="2"/>
            <w:vMerge w:val="restart"/>
            <w:tcBorders>
              <w:top w:val="single" w:sz="4" w:space="0" w:color="auto"/>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2,4</w:t>
            </w:r>
          </w:p>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(умеренного уровня загрязнения)</w:t>
            </w:r>
          </w:p>
        </w:tc>
        <w:tc>
          <w:tcPr>
            <w:tcW w:w="1417" w:type="dxa"/>
            <w:gridSpan w:val="2"/>
            <w:vMerge w:val="restart"/>
            <w:tcBorders>
              <w:top w:val="single" w:sz="4" w:space="0" w:color="auto"/>
              <w:left w:val="nil"/>
              <w:right w:val="single" w:sz="4" w:space="0" w:color="auto"/>
            </w:tcBorders>
            <w:noWrap/>
            <w:vAlign w:val="center"/>
          </w:tcPr>
          <w:p w:rsidR="008F1A23" w:rsidRPr="00B61371" w:rsidRDefault="008F1A23" w:rsidP="00B327F3">
            <w:pPr>
              <w:jc w:val="center"/>
              <w:rPr>
                <w:rFonts w:ascii="Times New Roman" w:hAnsi="Times New Roman"/>
                <w:sz w:val="22"/>
                <w:szCs w:val="22"/>
                <w:lang w:val="kk-KZ"/>
              </w:rPr>
            </w:pPr>
            <w:r w:rsidRPr="00B61371">
              <w:rPr>
                <w:rFonts w:ascii="Times New Roman" w:hAnsi="Times New Roman"/>
                <w:sz w:val="22"/>
                <w:szCs w:val="22"/>
              </w:rPr>
              <w:t>2,</w:t>
            </w:r>
            <w:r w:rsidRPr="00B61371">
              <w:rPr>
                <w:rFonts w:ascii="Times New Roman" w:hAnsi="Times New Roman"/>
                <w:sz w:val="22"/>
                <w:szCs w:val="22"/>
                <w:lang w:val="kk-KZ"/>
              </w:rPr>
              <w:t>1</w:t>
            </w:r>
          </w:p>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(умеренного уровня загрязнения)</w:t>
            </w:r>
          </w:p>
        </w:tc>
        <w:tc>
          <w:tcPr>
            <w:tcW w:w="1418" w:type="dxa"/>
            <w:gridSpan w:val="2"/>
            <w:vMerge w:val="restart"/>
            <w:tcBorders>
              <w:top w:val="single" w:sz="4" w:space="0" w:color="auto"/>
              <w:left w:val="nil"/>
              <w:right w:val="single" w:sz="4" w:space="0" w:color="auto"/>
            </w:tcBorders>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1,9 (умеренного уровня загрязнения)</w:t>
            </w:r>
          </w:p>
        </w:tc>
        <w:tc>
          <w:tcPr>
            <w:tcW w:w="3969" w:type="dxa"/>
            <w:gridSpan w:val="5"/>
            <w:tcBorders>
              <w:top w:val="single" w:sz="4" w:space="0" w:color="auto"/>
              <w:left w:val="nil"/>
              <w:bottom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b/>
                <w:bCs/>
                <w:sz w:val="22"/>
                <w:szCs w:val="22"/>
                <w:lang w:val="kk-KZ"/>
              </w:rPr>
              <w:t>биогенные вещества</w:t>
            </w:r>
          </w:p>
        </w:tc>
      </w:tr>
      <w:tr w:rsidR="008F1A23" w:rsidRPr="00B61371" w:rsidTr="00B327F3">
        <w:tblPrEx>
          <w:tblLook w:val="00A0"/>
        </w:tblPrEx>
        <w:trPr>
          <w:gridAfter w:val="4"/>
          <w:wAfter w:w="1689" w:type="dxa"/>
          <w:trHeight w:val="358"/>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b/>
                <w:bCs/>
                <w:sz w:val="22"/>
                <w:szCs w:val="22"/>
              </w:rPr>
            </w:pPr>
          </w:p>
        </w:tc>
        <w:tc>
          <w:tcPr>
            <w:tcW w:w="1276" w:type="dxa"/>
            <w:gridSpan w:val="2"/>
            <w:vMerge/>
            <w:tcBorders>
              <w:left w:val="nil"/>
              <w:right w:val="single" w:sz="4" w:space="0" w:color="auto"/>
            </w:tcBorders>
            <w:noWrap/>
            <w:vAlign w:val="center"/>
          </w:tcPr>
          <w:p w:rsidR="008F1A23" w:rsidRPr="00B61371" w:rsidRDefault="008F1A23" w:rsidP="00B327F3">
            <w:pPr>
              <w:jc w:val="center"/>
              <w:rPr>
                <w:rFonts w:ascii="Times New Roman" w:hAnsi="Times New Roman"/>
                <w:b/>
                <w:bCs/>
                <w:sz w:val="22"/>
                <w:szCs w:val="22"/>
              </w:rPr>
            </w:pPr>
          </w:p>
        </w:tc>
        <w:tc>
          <w:tcPr>
            <w:tcW w:w="1417" w:type="dxa"/>
            <w:gridSpan w:val="2"/>
            <w:vMerge/>
            <w:tcBorders>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418" w:type="dxa"/>
            <w:gridSpan w:val="2"/>
            <w:vMerge/>
            <w:tcBorders>
              <w:left w:val="nil"/>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842" w:type="dxa"/>
            <w:gridSpan w:val="2"/>
            <w:tcBorders>
              <w:top w:val="single" w:sz="4" w:space="0" w:color="auto"/>
              <w:left w:val="nil"/>
              <w:bottom w:val="single" w:sz="4" w:space="0" w:color="auto"/>
              <w:right w:val="single" w:sz="4" w:space="0" w:color="auto"/>
            </w:tcBorders>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Фториды</w:t>
            </w:r>
          </w:p>
        </w:tc>
        <w:tc>
          <w:tcPr>
            <w:tcW w:w="1276" w:type="dxa"/>
            <w:gridSpan w:val="2"/>
            <w:tcBorders>
              <w:top w:val="single" w:sz="4" w:space="0" w:color="auto"/>
              <w:left w:val="nil"/>
              <w:bottom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0,82</w:t>
            </w:r>
          </w:p>
        </w:tc>
        <w:tc>
          <w:tcPr>
            <w:tcW w:w="851" w:type="dxa"/>
            <w:tcBorders>
              <w:top w:val="single" w:sz="4" w:space="0" w:color="auto"/>
              <w:left w:val="nil"/>
              <w:bottom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1,1</w:t>
            </w:r>
          </w:p>
        </w:tc>
      </w:tr>
      <w:tr w:rsidR="008F1A23" w:rsidRPr="00B61371" w:rsidTr="00B327F3">
        <w:tblPrEx>
          <w:tblLook w:val="00A0"/>
        </w:tblPrEx>
        <w:trPr>
          <w:gridAfter w:val="4"/>
          <w:wAfter w:w="1689" w:type="dxa"/>
          <w:trHeight w:val="407"/>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b/>
                <w:bCs/>
                <w:sz w:val="22"/>
                <w:szCs w:val="22"/>
              </w:rPr>
            </w:pPr>
          </w:p>
        </w:tc>
        <w:tc>
          <w:tcPr>
            <w:tcW w:w="1276" w:type="dxa"/>
            <w:gridSpan w:val="2"/>
            <w:vMerge/>
            <w:tcBorders>
              <w:left w:val="nil"/>
              <w:right w:val="single" w:sz="4" w:space="0" w:color="auto"/>
            </w:tcBorders>
            <w:noWrap/>
            <w:vAlign w:val="center"/>
          </w:tcPr>
          <w:p w:rsidR="008F1A23" w:rsidRPr="00B61371" w:rsidRDefault="008F1A23" w:rsidP="00B327F3">
            <w:pPr>
              <w:jc w:val="center"/>
              <w:rPr>
                <w:rFonts w:ascii="Times New Roman" w:hAnsi="Times New Roman"/>
                <w:b/>
                <w:bCs/>
                <w:sz w:val="22"/>
                <w:szCs w:val="22"/>
              </w:rPr>
            </w:pPr>
          </w:p>
        </w:tc>
        <w:tc>
          <w:tcPr>
            <w:tcW w:w="1417" w:type="dxa"/>
            <w:gridSpan w:val="2"/>
            <w:vMerge/>
            <w:tcBorders>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418" w:type="dxa"/>
            <w:gridSpan w:val="2"/>
            <w:vMerge/>
            <w:tcBorders>
              <w:left w:val="nil"/>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3969" w:type="dxa"/>
            <w:gridSpan w:val="5"/>
            <w:tcBorders>
              <w:top w:val="single" w:sz="4" w:space="0" w:color="auto"/>
              <w:left w:val="nil"/>
              <w:bottom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b/>
                <w:bCs/>
                <w:sz w:val="22"/>
                <w:szCs w:val="22"/>
              </w:rPr>
              <w:t>тяжелые металлы</w:t>
            </w:r>
          </w:p>
        </w:tc>
      </w:tr>
      <w:tr w:rsidR="008F1A23" w:rsidRPr="00B61371" w:rsidTr="00B327F3">
        <w:tblPrEx>
          <w:tblLook w:val="00A0"/>
        </w:tblPrEx>
        <w:trPr>
          <w:gridAfter w:val="4"/>
          <w:wAfter w:w="1689" w:type="dxa"/>
          <w:trHeight w:val="297"/>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b/>
                <w:bCs/>
                <w:sz w:val="22"/>
                <w:szCs w:val="22"/>
              </w:rPr>
            </w:pPr>
          </w:p>
        </w:tc>
        <w:tc>
          <w:tcPr>
            <w:tcW w:w="1276" w:type="dxa"/>
            <w:gridSpan w:val="2"/>
            <w:vMerge/>
            <w:tcBorders>
              <w:left w:val="nil"/>
              <w:right w:val="single" w:sz="4" w:space="0" w:color="auto"/>
            </w:tcBorders>
            <w:noWrap/>
            <w:vAlign w:val="center"/>
          </w:tcPr>
          <w:p w:rsidR="008F1A23" w:rsidRPr="00B61371" w:rsidRDefault="008F1A23" w:rsidP="00B327F3">
            <w:pPr>
              <w:jc w:val="center"/>
              <w:rPr>
                <w:rFonts w:ascii="Times New Roman" w:hAnsi="Times New Roman"/>
                <w:b/>
                <w:bCs/>
                <w:sz w:val="22"/>
                <w:szCs w:val="22"/>
              </w:rPr>
            </w:pPr>
          </w:p>
        </w:tc>
        <w:tc>
          <w:tcPr>
            <w:tcW w:w="1417" w:type="dxa"/>
            <w:gridSpan w:val="2"/>
            <w:vMerge/>
            <w:tcBorders>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418" w:type="dxa"/>
            <w:gridSpan w:val="2"/>
            <w:vMerge/>
            <w:tcBorders>
              <w:left w:val="nil"/>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842" w:type="dxa"/>
            <w:gridSpan w:val="2"/>
            <w:tcBorders>
              <w:top w:val="single" w:sz="4" w:space="0" w:color="auto"/>
              <w:left w:val="nil"/>
              <w:bottom w:val="single" w:sz="4" w:space="0" w:color="auto"/>
              <w:right w:val="single" w:sz="4" w:space="0" w:color="auto"/>
            </w:tcBorders>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Медь</w:t>
            </w:r>
          </w:p>
        </w:tc>
        <w:tc>
          <w:tcPr>
            <w:tcW w:w="1276" w:type="dxa"/>
            <w:gridSpan w:val="2"/>
            <w:tcBorders>
              <w:top w:val="single" w:sz="4" w:space="0" w:color="auto"/>
              <w:left w:val="nil"/>
              <w:bottom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0,0027</w:t>
            </w:r>
          </w:p>
        </w:tc>
        <w:tc>
          <w:tcPr>
            <w:tcW w:w="851" w:type="dxa"/>
            <w:tcBorders>
              <w:top w:val="single" w:sz="4" w:space="0" w:color="auto"/>
              <w:left w:val="nil"/>
              <w:bottom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2,7</w:t>
            </w:r>
          </w:p>
        </w:tc>
      </w:tr>
      <w:tr w:rsidR="008F1A23" w:rsidRPr="00B61371" w:rsidTr="00B327F3">
        <w:tblPrEx>
          <w:tblLook w:val="00A0"/>
        </w:tblPrEx>
        <w:trPr>
          <w:gridAfter w:val="4"/>
          <w:wAfter w:w="1689" w:type="dxa"/>
          <w:trHeight w:val="250"/>
        </w:trPr>
        <w:tc>
          <w:tcPr>
            <w:tcW w:w="1701" w:type="dxa"/>
            <w:gridSpan w:val="2"/>
            <w:vMerge w:val="restart"/>
            <w:tcBorders>
              <w:top w:val="single" w:sz="4" w:space="0" w:color="auto"/>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оз. Биликоль (Жамбылская)</w:t>
            </w:r>
          </w:p>
        </w:tc>
        <w:tc>
          <w:tcPr>
            <w:tcW w:w="1276" w:type="dxa"/>
            <w:gridSpan w:val="2"/>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8,92 (нормативно-чистая)</w:t>
            </w:r>
          </w:p>
        </w:tc>
        <w:tc>
          <w:tcPr>
            <w:tcW w:w="1417" w:type="dxa"/>
            <w:gridSpan w:val="2"/>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lang w:val="kk-KZ"/>
              </w:rPr>
            </w:pPr>
            <w:r w:rsidRPr="00B61371">
              <w:rPr>
                <w:rFonts w:ascii="Times New Roman" w:hAnsi="Times New Roman"/>
                <w:sz w:val="22"/>
                <w:szCs w:val="22"/>
                <w:lang w:val="kk-KZ"/>
              </w:rPr>
              <w:t>7,3</w:t>
            </w:r>
          </w:p>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(нормативно-чистая)</w:t>
            </w:r>
          </w:p>
        </w:tc>
        <w:tc>
          <w:tcPr>
            <w:tcW w:w="1418" w:type="dxa"/>
            <w:gridSpan w:val="2"/>
            <w:tcBorders>
              <w:top w:val="single" w:sz="4" w:space="0" w:color="auto"/>
              <w:left w:val="nil"/>
              <w:bottom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lang w:val="kk-KZ"/>
              </w:rPr>
            </w:pPr>
            <w:r w:rsidRPr="00B61371">
              <w:rPr>
                <w:rFonts w:ascii="Times New Roman" w:hAnsi="Times New Roman"/>
                <w:sz w:val="22"/>
                <w:szCs w:val="22"/>
              </w:rPr>
              <w:t>7,27</w:t>
            </w:r>
          </w:p>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(нормативно-чистая)</w:t>
            </w:r>
          </w:p>
        </w:tc>
        <w:tc>
          <w:tcPr>
            <w:tcW w:w="1842" w:type="dxa"/>
            <w:gridSpan w:val="2"/>
            <w:tcBorders>
              <w:top w:val="single" w:sz="4" w:space="0" w:color="auto"/>
              <w:left w:val="nil"/>
              <w:bottom w:val="single" w:sz="4" w:space="0" w:color="auto"/>
              <w:right w:val="single" w:sz="4" w:space="0" w:color="auto"/>
            </w:tcBorders>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Растворённый кислород</w:t>
            </w:r>
          </w:p>
        </w:tc>
        <w:tc>
          <w:tcPr>
            <w:tcW w:w="1276" w:type="dxa"/>
            <w:gridSpan w:val="2"/>
            <w:tcBorders>
              <w:top w:val="single" w:sz="4" w:space="0" w:color="auto"/>
              <w:left w:val="nil"/>
              <w:bottom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lang w:val="kk-KZ"/>
              </w:rPr>
            </w:pPr>
            <w:r w:rsidRPr="00B61371">
              <w:rPr>
                <w:rFonts w:ascii="Times New Roman" w:hAnsi="Times New Roman"/>
                <w:sz w:val="22"/>
                <w:szCs w:val="22"/>
              </w:rPr>
              <w:t>7,27</w:t>
            </w:r>
          </w:p>
        </w:tc>
        <w:tc>
          <w:tcPr>
            <w:tcW w:w="851" w:type="dxa"/>
            <w:tcBorders>
              <w:top w:val="single" w:sz="4" w:space="0" w:color="auto"/>
              <w:left w:val="nil"/>
              <w:bottom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w:t>
            </w:r>
          </w:p>
        </w:tc>
      </w:tr>
      <w:tr w:rsidR="008F1A23" w:rsidRPr="00B61371" w:rsidTr="00B327F3">
        <w:tblPrEx>
          <w:tblLook w:val="00A0"/>
        </w:tblPrEx>
        <w:trPr>
          <w:gridAfter w:val="4"/>
          <w:wAfter w:w="1689" w:type="dxa"/>
          <w:trHeight w:val="1227"/>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b/>
                <w:bCs/>
                <w:sz w:val="22"/>
                <w:szCs w:val="22"/>
              </w:rPr>
            </w:pPr>
          </w:p>
        </w:tc>
        <w:tc>
          <w:tcPr>
            <w:tcW w:w="1276" w:type="dxa"/>
            <w:gridSpan w:val="2"/>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15,7</w:t>
            </w:r>
          </w:p>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(чрезвычайно высокого уровня загрязнения)</w:t>
            </w:r>
          </w:p>
        </w:tc>
        <w:tc>
          <w:tcPr>
            <w:tcW w:w="1417" w:type="dxa"/>
            <w:gridSpan w:val="2"/>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lang w:val="kk-KZ"/>
              </w:rPr>
            </w:pPr>
            <w:r w:rsidRPr="00B61371">
              <w:rPr>
                <w:rFonts w:ascii="Times New Roman" w:hAnsi="Times New Roman"/>
                <w:sz w:val="22"/>
                <w:szCs w:val="22"/>
              </w:rPr>
              <w:t>15</w:t>
            </w:r>
            <w:r w:rsidRPr="00B61371">
              <w:rPr>
                <w:rFonts w:ascii="Times New Roman" w:hAnsi="Times New Roman"/>
                <w:sz w:val="22"/>
                <w:szCs w:val="22"/>
                <w:lang w:val="kk-KZ"/>
              </w:rPr>
              <w:t>,8</w:t>
            </w:r>
          </w:p>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(чрезвычайно высокого уровня загрязнения)</w:t>
            </w:r>
          </w:p>
        </w:tc>
        <w:tc>
          <w:tcPr>
            <w:tcW w:w="1418" w:type="dxa"/>
            <w:gridSpan w:val="2"/>
            <w:tcBorders>
              <w:top w:val="single" w:sz="4" w:space="0" w:color="auto"/>
              <w:left w:val="nil"/>
              <w:bottom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16,0 (чрезвычайно высокого уровня загрязнения)</w:t>
            </w:r>
          </w:p>
        </w:tc>
        <w:tc>
          <w:tcPr>
            <w:tcW w:w="1842" w:type="dxa"/>
            <w:gridSpan w:val="2"/>
            <w:tcBorders>
              <w:top w:val="single" w:sz="4" w:space="0" w:color="auto"/>
              <w:left w:val="nil"/>
              <w:bottom w:val="single" w:sz="4" w:space="0" w:color="auto"/>
              <w:right w:val="single" w:sz="4" w:space="0" w:color="auto"/>
            </w:tcBorders>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БПК</w:t>
            </w:r>
            <w:r w:rsidRPr="00B61371">
              <w:rPr>
                <w:rFonts w:ascii="Times New Roman" w:hAnsi="Times New Roman"/>
                <w:sz w:val="22"/>
                <w:szCs w:val="22"/>
                <w:vertAlign w:val="subscript"/>
              </w:rPr>
              <w:t>5</w:t>
            </w:r>
          </w:p>
        </w:tc>
        <w:tc>
          <w:tcPr>
            <w:tcW w:w="1276" w:type="dxa"/>
            <w:gridSpan w:val="2"/>
            <w:tcBorders>
              <w:top w:val="single" w:sz="4" w:space="0" w:color="auto"/>
              <w:left w:val="nil"/>
              <w:bottom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16,0</w:t>
            </w:r>
          </w:p>
        </w:tc>
        <w:tc>
          <w:tcPr>
            <w:tcW w:w="851" w:type="dxa"/>
            <w:tcBorders>
              <w:top w:val="single" w:sz="4" w:space="0" w:color="auto"/>
              <w:left w:val="nil"/>
              <w:bottom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w:t>
            </w:r>
          </w:p>
        </w:tc>
      </w:tr>
      <w:tr w:rsidR="008F1A23" w:rsidRPr="00B61371" w:rsidTr="00B327F3">
        <w:tblPrEx>
          <w:tblLook w:val="00A0"/>
        </w:tblPrEx>
        <w:trPr>
          <w:gridAfter w:val="4"/>
          <w:wAfter w:w="1689" w:type="dxa"/>
          <w:trHeight w:val="224"/>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b/>
                <w:bCs/>
                <w:sz w:val="22"/>
                <w:szCs w:val="22"/>
              </w:rPr>
            </w:pPr>
          </w:p>
        </w:tc>
        <w:tc>
          <w:tcPr>
            <w:tcW w:w="1276" w:type="dxa"/>
            <w:gridSpan w:val="2"/>
            <w:vMerge w:val="restart"/>
            <w:tcBorders>
              <w:top w:val="single" w:sz="4" w:space="0" w:color="auto"/>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3,42</w:t>
            </w:r>
          </w:p>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(высокого уровня загрязнения)</w:t>
            </w:r>
          </w:p>
        </w:tc>
        <w:tc>
          <w:tcPr>
            <w:tcW w:w="1417" w:type="dxa"/>
            <w:gridSpan w:val="2"/>
            <w:vMerge w:val="restart"/>
            <w:tcBorders>
              <w:top w:val="single" w:sz="4" w:space="0" w:color="auto"/>
              <w:left w:val="nil"/>
              <w:right w:val="single" w:sz="4" w:space="0" w:color="auto"/>
            </w:tcBorders>
            <w:noWrap/>
            <w:vAlign w:val="center"/>
          </w:tcPr>
          <w:p w:rsidR="008F1A23" w:rsidRPr="00B61371" w:rsidRDefault="008F1A23" w:rsidP="00B327F3">
            <w:pPr>
              <w:jc w:val="center"/>
              <w:rPr>
                <w:rFonts w:ascii="Times New Roman" w:hAnsi="Times New Roman"/>
                <w:sz w:val="22"/>
                <w:szCs w:val="22"/>
                <w:lang w:val="kk-KZ"/>
              </w:rPr>
            </w:pPr>
            <w:r w:rsidRPr="00B61371">
              <w:rPr>
                <w:rFonts w:ascii="Times New Roman" w:hAnsi="Times New Roman"/>
                <w:sz w:val="22"/>
                <w:szCs w:val="22"/>
              </w:rPr>
              <w:t>2,</w:t>
            </w:r>
            <w:r w:rsidRPr="00B61371">
              <w:rPr>
                <w:rFonts w:ascii="Times New Roman" w:hAnsi="Times New Roman"/>
                <w:sz w:val="22"/>
                <w:szCs w:val="22"/>
                <w:lang w:val="kk-KZ"/>
              </w:rPr>
              <w:t>73</w:t>
            </w:r>
          </w:p>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(умеренного уровня загрязнения)</w:t>
            </w:r>
          </w:p>
        </w:tc>
        <w:tc>
          <w:tcPr>
            <w:tcW w:w="1418" w:type="dxa"/>
            <w:gridSpan w:val="2"/>
            <w:vMerge w:val="restart"/>
            <w:tcBorders>
              <w:top w:val="single" w:sz="4" w:space="0" w:color="auto"/>
              <w:left w:val="nil"/>
              <w:right w:val="single" w:sz="4" w:space="0" w:color="auto"/>
            </w:tcBorders>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3,50</w:t>
            </w:r>
          </w:p>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(высокого уровня загрязнения)</w:t>
            </w:r>
          </w:p>
        </w:tc>
        <w:tc>
          <w:tcPr>
            <w:tcW w:w="3969" w:type="dxa"/>
            <w:gridSpan w:val="5"/>
            <w:tcBorders>
              <w:top w:val="single" w:sz="4" w:space="0" w:color="auto"/>
              <w:left w:val="nil"/>
              <w:bottom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b/>
                <w:bCs/>
                <w:sz w:val="22"/>
                <w:szCs w:val="22"/>
                <w:lang w:val="kk-KZ"/>
              </w:rPr>
              <w:t>главные ионы</w:t>
            </w:r>
          </w:p>
        </w:tc>
      </w:tr>
      <w:tr w:rsidR="008F1A23" w:rsidRPr="00B61371" w:rsidTr="00B327F3">
        <w:tblPrEx>
          <w:tblLook w:val="00A0"/>
        </w:tblPrEx>
        <w:trPr>
          <w:gridAfter w:val="4"/>
          <w:wAfter w:w="1689" w:type="dxa"/>
          <w:trHeight w:val="149"/>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b/>
                <w:bCs/>
                <w:sz w:val="22"/>
                <w:szCs w:val="22"/>
              </w:rPr>
            </w:pPr>
          </w:p>
        </w:tc>
        <w:tc>
          <w:tcPr>
            <w:tcW w:w="1276" w:type="dxa"/>
            <w:gridSpan w:val="2"/>
            <w:vMerge/>
            <w:tcBorders>
              <w:left w:val="nil"/>
              <w:right w:val="single" w:sz="4" w:space="0" w:color="auto"/>
            </w:tcBorders>
            <w:noWrap/>
            <w:vAlign w:val="center"/>
          </w:tcPr>
          <w:p w:rsidR="008F1A23" w:rsidRPr="00B61371" w:rsidRDefault="008F1A23" w:rsidP="00B327F3">
            <w:pPr>
              <w:jc w:val="center"/>
              <w:rPr>
                <w:rFonts w:ascii="Times New Roman" w:hAnsi="Times New Roman"/>
                <w:b/>
                <w:bCs/>
                <w:sz w:val="22"/>
                <w:szCs w:val="22"/>
              </w:rPr>
            </w:pPr>
          </w:p>
        </w:tc>
        <w:tc>
          <w:tcPr>
            <w:tcW w:w="1417" w:type="dxa"/>
            <w:gridSpan w:val="2"/>
            <w:vMerge/>
            <w:tcBorders>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418" w:type="dxa"/>
            <w:gridSpan w:val="2"/>
            <w:vMerge/>
            <w:tcBorders>
              <w:left w:val="nil"/>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842" w:type="dxa"/>
            <w:gridSpan w:val="2"/>
            <w:tcBorders>
              <w:top w:val="single" w:sz="4" w:space="0" w:color="auto"/>
              <w:left w:val="nil"/>
              <w:bottom w:val="single" w:sz="4" w:space="0" w:color="auto"/>
              <w:right w:val="single" w:sz="4" w:space="0" w:color="auto"/>
            </w:tcBorders>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Сульфаты</w:t>
            </w:r>
          </w:p>
        </w:tc>
        <w:tc>
          <w:tcPr>
            <w:tcW w:w="1276" w:type="dxa"/>
            <w:gridSpan w:val="2"/>
            <w:tcBorders>
              <w:top w:val="single" w:sz="4" w:space="0" w:color="auto"/>
              <w:left w:val="nil"/>
              <w:bottom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517,0</w:t>
            </w:r>
          </w:p>
        </w:tc>
        <w:tc>
          <w:tcPr>
            <w:tcW w:w="851" w:type="dxa"/>
            <w:tcBorders>
              <w:top w:val="single" w:sz="4" w:space="0" w:color="auto"/>
              <w:left w:val="nil"/>
              <w:bottom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5,2</w:t>
            </w:r>
          </w:p>
        </w:tc>
      </w:tr>
      <w:tr w:rsidR="008F1A23" w:rsidRPr="00B61371" w:rsidTr="00B327F3">
        <w:tblPrEx>
          <w:tblLook w:val="00A0"/>
        </w:tblPrEx>
        <w:trPr>
          <w:gridAfter w:val="4"/>
          <w:wAfter w:w="1689" w:type="dxa"/>
          <w:trHeight w:val="268"/>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b/>
                <w:bCs/>
                <w:sz w:val="22"/>
                <w:szCs w:val="22"/>
              </w:rPr>
            </w:pPr>
          </w:p>
        </w:tc>
        <w:tc>
          <w:tcPr>
            <w:tcW w:w="1276" w:type="dxa"/>
            <w:gridSpan w:val="2"/>
            <w:vMerge/>
            <w:tcBorders>
              <w:left w:val="nil"/>
              <w:right w:val="single" w:sz="4" w:space="0" w:color="auto"/>
            </w:tcBorders>
            <w:noWrap/>
            <w:vAlign w:val="center"/>
          </w:tcPr>
          <w:p w:rsidR="008F1A23" w:rsidRPr="00B61371" w:rsidRDefault="008F1A23" w:rsidP="00B327F3">
            <w:pPr>
              <w:jc w:val="center"/>
              <w:rPr>
                <w:rFonts w:ascii="Times New Roman" w:hAnsi="Times New Roman"/>
                <w:b/>
                <w:bCs/>
                <w:sz w:val="22"/>
                <w:szCs w:val="22"/>
              </w:rPr>
            </w:pPr>
          </w:p>
        </w:tc>
        <w:tc>
          <w:tcPr>
            <w:tcW w:w="1417" w:type="dxa"/>
            <w:gridSpan w:val="2"/>
            <w:vMerge/>
            <w:tcBorders>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418" w:type="dxa"/>
            <w:gridSpan w:val="2"/>
            <w:vMerge/>
            <w:tcBorders>
              <w:left w:val="nil"/>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3969" w:type="dxa"/>
            <w:gridSpan w:val="5"/>
            <w:tcBorders>
              <w:top w:val="single" w:sz="4" w:space="0" w:color="auto"/>
              <w:left w:val="nil"/>
              <w:bottom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b/>
                <w:bCs/>
                <w:sz w:val="22"/>
                <w:szCs w:val="22"/>
                <w:lang w:val="kk-KZ"/>
              </w:rPr>
              <w:t>биогенные вещества</w:t>
            </w:r>
          </w:p>
        </w:tc>
      </w:tr>
      <w:tr w:rsidR="008F1A23" w:rsidRPr="00B61371" w:rsidTr="00B327F3">
        <w:tblPrEx>
          <w:tblLook w:val="00A0"/>
        </w:tblPrEx>
        <w:trPr>
          <w:gridAfter w:val="4"/>
          <w:wAfter w:w="1689" w:type="dxa"/>
          <w:trHeight w:val="285"/>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b/>
                <w:bCs/>
                <w:sz w:val="22"/>
                <w:szCs w:val="22"/>
              </w:rPr>
            </w:pPr>
          </w:p>
        </w:tc>
        <w:tc>
          <w:tcPr>
            <w:tcW w:w="1276" w:type="dxa"/>
            <w:gridSpan w:val="2"/>
            <w:vMerge/>
            <w:tcBorders>
              <w:left w:val="nil"/>
              <w:right w:val="single" w:sz="4" w:space="0" w:color="auto"/>
            </w:tcBorders>
            <w:noWrap/>
            <w:vAlign w:val="center"/>
          </w:tcPr>
          <w:p w:rsidR="008F1A23" w:rsidRPr="00B61371" w:rsidRDefault="008F1A23" w:rsidP="00B327F3">
            <w:pPr>
              <w:jc w:val="center"/>
              <w:rPr>
                <w:rFonts w:ascii="Times New Roman" w:hAnsi="Times New Roman"/>
                <w:b/>
                <w:bCs/>
                <w:sz w:val="22"/>
                <w:szCs w:val="22"/>
              </w:rPr>
            </w:pPr>
          </w:p>
        </w:tc>
        <w:tc>
          <w:tcPr>
            <w:tcW w:w="1417" w:type="dxa"/>
            <w:gridSpan w:val="2"/>
            <w:vMerge/>
            <w:tcBorders>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418" w:type="dxa"/>
            <w:gridSpan w:val="2"/>
            <w:vMerge/>
            <w:tcBorders>
              <w:left w:val="nil"/>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842" w:type="dxa"/>
            <w:gridSpan w:val="2"/>
            <w:tcBorders>
              <w:top w:val="single" w:sz="4" w:space="0" w:color="auto"/>
              <w:left w:val="nil"/>
              <w:bottom w:val="single" w:sz="4" w:space="0" w:color="auto"/>
              <w:right w:val="single" w:sz="4" w:space="0" w:color="auto"/>
            </w:tcBorders>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Фториды</w:t>
            </w:r>
          </w:p>
        </w:tc>
        <w:tc>
          <w:tcPr>
            <w:tcW w:w="1276" w:type="dxa"/>
            <w:gridSpan w:val="2"/>
            <w:tcBorders>
              <w:top w:val="single" w:sz="4" w:space="0" w:color="auto"/>
              <w:left w:val="nil"/>
              <w:right w:val="single" w:sz="4" w:space="0" w:color="auto"/>
            </w:tcBorders>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1,54</w:t>
            </w:r>
          </w:p>
        </w:tc>
        <w:tc>
          <w:tcPr>
            <w:tcW w:w="851" w:type="dxa"/>
            <w:tcBorders>
              <w:top w:val="single" w:sz="4" w:space="0" w:color="auto"/>
              <w:left w:val="nil"/>
              <w:right w:val="single" w:sz="4" w:space="0" w:color="auto"/>
            </w:tcBorders>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2,1</w:t>
            </w:r>
          </w:p>
        </w:tc>
      </w:tr>
      <w:tr w:rsidR="008F1A23" w:rsidRPr="00B61371" w:rsidTr="00B327F3">
        <w:tblPrEx>
          <w:tblLook w:val="00A0"/>
        </w:tblPrEx>
        <w:trPr>
          <w:gridAfter w:val="4"/>
          <w:wAfter w:w="1689" w:type="dxa"/>
          <w:trHeight w:val="300"/>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b/>
                <w:bCs/>
                <w:sz w:val="22"/>
                <w:szCs w:val="22"/>
              </w:rPr>
            </w:pPr>
          </w:p>
        </w:tc>
        <w:tc>
          <w:tcPr>
            <w:tcW w:w="1276" w:type="dxa"/>
            <w:gridSpan w:val="2"/>
            <w:vMerge/>
            <w:tcBorders>
              <w:left w:val="nil"/>
              <w:right w:val="single" w:sz="4" w:space="0" w:color="auto"/>
            </w:tcBorders>
            <w:noWrap/>
            <w:vAlign w:val="center"/>
          </w:tcPr>
          <w:p w:rsidR="008F1A23" w:rsidRPr="00B61371" w:rsidRDefault="008F1A23" w:rsidP="00B327F3">
            <w:pPr>
              <w:jc w:val="center"/>
              <w:rPr>
                <w:rFonts w:ascii="Times New Roman" w:hAnsi="Times New Roman"/>
                <w:b/>
                <w:bCs/>
                <w:sz w:val="22"/>
                <w:szCs w:val="22"/>
              </w:rPr>
            </w:pPr>
          </w:p>
        </w:tc>
        <w:tc>
          <w:tcPr>
            <w:tcW w:w="1417" w:type="dxa"/>
            <w:gridSpan w:val="2"/>
            <w:vMerge/>
            <w:tcBorders>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418" w:type="dxa"/>
            <w:gridSpan w:val="2"/>
            <w:vMerge/>
            <w:tcBorders>
              <w:left w:val="nil"/>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3969" w:type="dxa"/>
            <w:gridSpan w:val="5"/>
            <w:tcBorders>
              <w:top w:val="single" w:sz="4" w:space="0" w:color="auto"/>
              <w:left w:val="nil"/>
              <w:bottom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b/>
                <w:bCs/>
                <w:sz w:val="22"/>
                <w:szCs w:val="22"/>
              </w:rPr>
              <w:t>тяжелые металлы</w:t>
            </w:r>
          </w:p>
        </w:tc>
      </w:tr>
      <w:tr w:rsidR="008F1A23" w:rsidRPr="00B61371" w:rsidTr="00B327F3">
        <w:tblPrEx>
          <w:tblLook w:val="00A0"/>
        </w:tblPrEx>
        <w:trPr>
          <w:gridAfter w:val="4"/>
          <w:wAfter w:w="1689" w:type="dxa"/>
          <w:trHeight w:val="272"/>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b/>
                <w:bCs/>
                <w:sz w:val="22"/>
                <w:szCs w:val="22"/>
              </w:rPr>
            </w:pPr>
          </w:p>
        </w:tc>
        <w:tc>
          <w:tcPr>
            <w:tcW w:w="1276" w:type="dxa"/>
            <w:gridSpan w:val="2"/>
            <w:vMerge/>
            <w:tcBorders>
              <w:left w:val="nil"/>
              <w:right w:val="single" w:sz="4" w:space="0" w:color="auto"/>
            </w:tcBorders>
            <w:noWrap/>
            <w:vAlign w:val="center"/>
          </w:tcPr>
          <w:p w:rsidR="008F1A23" w:rsidRPr="00B61371" w:rsidRDefault="008F1A23" w:rsidP="00B327F3">
            <w:pPr>
              <w:jc w:val="center"/>
              <w:rPr>
                <w:rFonts w:ascii="Times New Roman" w:hAnsi="Times New Roman"/>
                <w:b/>
                <w:bCs/>
                <w:sz w:val="22"/>
                <w:szCs w:val="22"/>
              </w:rPr>
            </w:pPr>
          </w:p>
        </w:tc>
        <w:tc>
          <w:tcPr>
            <w:tcW w:w="1417" w:type="dxa"/>
            <w:gridSpan w:val="2"/>
            <w:vMerge/>
            <w:tcBorders>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418" w:type="dxa"/>
            <w:gridSpan w:val="2"/>
            <w:vMerge/>
            <w:tcBorders>
              <w:left w:val="nil"/>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842" w:type="dxa"/>
            <w:gridSpan w:val="2"/>
            <w:tcBorders>
              <w:top w:val="single" w:sz="4" w:space="0" w:color="auto"/>
              <w:left w:val="nil"/>
              <w:bottom w:val="single" w:sz="4" w:space="0" w:color="auto"/>
              <w:right w:val="single" w:sz="4" w:space="0" w:color="auto"/>
            </w:tcBorders>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Медь</w:t>
            </w:r>
          </w:p>
        </w:tc>
        <w:tc>
          <w:tcPr>
            <w:tcW w:w="1276" w:type="dxa"/>
            <w:gridSpan w:val="2"/>
            <w:tcBorders>
              <w:top w:val="single" w:sz="4" w:space="0" w:color="auto"/>
              <w:left w:val="nil"/>
              <w:bottom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0,0032</w:t>
            </w:r>
          </w:p>
        </w:tc>
        <w:tc>
          <w:tcPr>
            <w:tcW w:w="851" w:type="dxa"/>
            <w:tcBorders>
              <w:top w:val="single" w:sz="4" w:space="0" w:color="auto"/>
              <w:left w:val="nil"/>
              <w:bottom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3,2</w:t>
            </w:r>
          </w:p>
        </w:tc>
      </w:tr>
      <w:tr w:rsidR="008F1A23" w:rsidRPr="00B61371" w:rsidTr="00B327F3">
        <w:tblPrEx>
          <w:tblLook w:val="00A0"/>
        </w:tblPrEx>
        <w:trPr>
          <w:gridAfter w:val="4"/>
          <w:wAfter w:w="1689" w:type="dxa"/>
          <w:trHeight w:val="272"/>
        </w:trPr>
        <w:tc>
          <w:tcPr>
            <w:tcW w:w="1701" w:type="dxa"/>
            <w:gridSpan w:val="2"/>
            <w:vMerge w:val="restart"/>
            <w:tcBorders>
              <w:top w:val="single" w:sz="4" w:space="0" w:color="auto"/>
              <w:left w:val="single" w:sz="4" w:space="0" w:color="auto"/>
              <w:right w:val="single" w:sz="4" w:space="0" w:color="auto"/>
            </w:tcBorders>
            <w:vAlign w:val="center"/>
          </w:tcPr>
          <w:p w:rsidR="008F1A23" w:rsidRPr="00B61371" w:rsidRDefault="008F1A23" w:rsidP="00B327F3">
            <w:pPr>
              <w:jc w:val="center"/>
              <w:rPr>
                <w:rFonts w:ascii="Times New Roman" w:hAnsi="Times New Roman"/>
                <w:b/>
                <w:bCs/>
                <w:sz w:val="22"/>
                <w:szCs w:val="22"/>
              </w:rPr>
            </w:pPr>
            <w:r w:rsidRPr="00B61371">
              <w:rPr>
                <w:rFonts w:ascii="Times New Roman" w:hAnsi="Times New Roman"/>
                <w:sz w:val="22"/>
                <w:szCs w:val="22"/>
              </w:rPr>
              <w:t>р. Шу (Жамбылская)</w:t>
            </w:r>
          </w:p>
        </w:tc>
        <w:tc>
          <w:tcPr>
            <w:tcW w:w="1276" w:type="dxa"/>
            <w:gridSpan w:val="2"/>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9,23</w:t>
            </w:r>
          </w:p>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(нормативно-чистая)</w:t>
            </w:r>
          </w:p>
        </w:tc>
        <w:tc>
          <w:tcPr>
            <w:tcW w:w="1417" w:type="dxa"/>
            <w:gridSpan w:val="2"/>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lang w:val="kk-KZ"/>
              </w:rPr>
            </w:pPr>
            <w:r w:rsidRPr="00B61371">
              <w:rPr>
                <w:rFonts w:ascii="Times New Roman" w:hAnsi="Times New Roman"/>
                <w:sz w:val="22"/>
                <w:szCs w:val="22"/>
                <w:lang w:val="kk-KZ"/>
              </w:rPr>
              <w:t>9,28</w:t>
            </w:r>
          </w:p>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(нормативно-чистая)</w:t>
            </w:r>
          </w:p>
        </w:tc>
        <w:tc>
          <w:tcPr>
            <w:tcW w:w="1418" w:type="dxa"/>
            <w:gridSpan w:val="2"/>
            <w:tcBorders>
              <w:top w:val="single" w:sz="4" w:space="0" w:color="auto"/>
              <w:left w:val="nil"/>
              <w:bottom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7,56 (нормативно-чистая)</w:t>
            </w:r>
          </w:p>
        </w:tc>
        <w:tc>
          <w:tcPr>
            <w:tcW w:w="1842" w:type="dxa"/>
            <w:gridSpan w:val="2"/>
            <w:tcBorders>
              <w:top w:val="single" w:sz="4" w:space="0" w:color="auto"/>
              <w:left w:val="nil"/>
              <w:bottom w:val="single" w:sz="4" w:space="0" w:color="auto"/>
              <w:right w:val="single" w:sz="4" w:space="0" w:color="auto"/>
            </w:tcBorders>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Растворённый кислород</w:t>
            </w:r>
          </w:p>
        </w:tc>
        <w:tc>
          <w:tcPr>
            <w:tcW w:w="1276" w:type="dxa"/>
            <w:gridSpan w:val="2"/>
            <w:tcBorders>
              <w:top w:val="single" w:sz="4" w:space="0" w:color="auto"/>
              <w:left w:val="nil"/>
              <w:bottom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7,56</w:t>
            </w:r>
          </w:p>
        </w:tc>
        <w:tc>
          <w:tcPr>
            <w:tcW w:w="851" w:type="dxa"/>
            <w:tcBorders>
              <w:top w:val="single" w:sz="4" w:space="0" w:color="auto"/>
              <w:left w:val="nil"/>
              <w:bottom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w:t>
            </w:r>
          </w:p>
        </w:tc>
      </w:tr>
      <w:tr w:rsidR="008F1A23" w:rsidRPr="00B61371" w:rsidTr="00B327F3">
        <w:tblPrEx>
          <w:tblLook w:val="00A0"/>
        </w:tblPrEx>
        <w:trPr>
          <w:gridAfter w:val="4"/>
          <w:wAfter w:w="1689" w:type="dxa"/>
          <w:trHeight w:val="300"/>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b/>
                <w:bCs/>
                <w:sz w:val="22"/>
                <w:szCs w:val="22"/>
              </w:rPr>
            </w:pPr>
          </w:p>
        </w:tc>
        <w:tc>
          <w:tcPr>
            <w:tcW w:w="1276" w:type="dxa"/>
            <w:gridSpan w:val="2"/>
            <w:tcBorders>
              <w:top w:val="single" w:sz="4" w:space="0" w:color="auto"/>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3,3</w:t>
            </w:r>
          </w:p>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 xml:space="preserve"> (умеренного уровня загрязнения)</w:t>
            </w:r>
          </w:p>
        </w:tc>
        <w:tc>
          <w:tcPr>
            <w:tcW w:w="1417" w:type="dxa"/>
            <w:gridSpan w:val="2"/>
            <w:tcBorders>
              <w:top w:val="single" w:sz="4" w:space="0" w:color="auto"/>
              <w:left w:val="nil"/>
              <w:right w:val="single" w:sz="4" w:space="0" w:color="auto"/>
            </w:tcBorders>
            <w:noWrap/>
            <w:vAlign w:val="center"/>
          </w:tcPr>
          <w:p w:rsidR="008F1A23" w:rsidRPr="00B61371" w:rsidRDefault="008F1A23" w:rsidP="00B327F3">
            <w:pPr>
              <w:jc w:val="center"/>
              <w:rPr>
                <w:rFonts w:ascii="Times New Roman" w:hAnsi="Times New Roman"/>
                <w:sz w:val="22"/>
                <w:szCs w:val="22"/>
                <w:lang w:val="kk-KZ"/>
              </w:rPr>
            </w:pPr>
            <w:r w:rsidRPr="00B61371">
              <w:rPr>
                <w:rFonts w:ascii="Times New Roman" w:hAnsi="Times New Roman"/>
                <w:sz w:val="22"/>
                <w:szCs w:val="22"/>
                <w:lang w:val="kk-KZ"/>
              </w:rPr>
              <w:t>3,84</w:t>
            </w:r>
          </w:p>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(умеренного уровня загрязнения)</w:t>
            </w:r>
          </w:p>
        </w:tc>
        <w:tc>
          <w:tcPr>
            <w:tcW w:w="1418" w:type="dxa"/>
            <w:gridSpan w:val="2"/>
            <w:tcBorders>
              <w:top w:val="single" w:sz="4" w:space="0" w:color="auto"/>
              <w:left w:val="nil"/>
              <w:right w:val="single" w:sz="4" w:space="0" w:color="auto"/>
            </w:tcBorders>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 xml:space="preserve">3,14 </w:t>
            </w:r>
          </w:p>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(умеренного уровня загрязнения)</w:t>
            </w:r>
          </w:p>
        </w:tc>
        <w:tc>
          <w:tcPr>
            <w:tcW w:w="1842" w:type="dxa"/>
            <w:gridSpan w:val="2"/>
            <w:tcBorders>
              <w:top w:val="single" w:sz="4" w:space="0" w:color="auto"/>
              <w:left w:val="nil"/>
              <w:bottom w:val="single" w:sz="4" w:space="0" w:color="auto"/>
              <w:right w:val="single" w:sz="4" w:space="0" w:color="auto"/>
            </w:tcBorders>
            <w:vAlign w:val="center"/>
          </w:tcPr>
          <w:p w:rsidR="008F1A23" w:rsidRPr="00B61371" w:rsidRDefault="008F1A23" w:rsidP="00B327F3">
            <w:pPr>
              <w:rPr>
                <w:rFonts w:ascii="Times New Roman" w:hAnsi="Times New Roman"/>
                <w:sz w:val="22"/>
                <w:szCs w:val="22"/>
                <w:vertAlign w:val="subscript"/>
              </w:rPr>
            </w:pPr>
            <w:r w:rsidRPr="00B61371">
              <w:rPr>
                <w:rFonts w:ascii="Times New Roman" w:hAnsi="Times New Roman"/>
                <w:sz w:val="22"/>
                <w:szCs w:val="22"/>
              </w:rPr>
              <w:t>БПК</w:t>
            </w:r>
            <w:r w:rsidRPr="00B61371">
              <w:rPr>
                <w:rFonts w:ascii="Times New Roman" w:hAnsi="Times New Roman"/>
                <w:sz w:val="22"/>
                <w:szCs w:val="22"/>
                <w:vertAlign w:val="subscript"/>
              </w:rPr>
              <w:t>5</w:t>
            </w:r>
          </w:p>
        </w:tc>
        <w:tc>
          <w:tcPr>
            <w:tcW w:w="1276" w:type="dxa"/>
            <w:gridSpan w:val="2"/>
            <w:tcBorders>
              <w:top w:val="single" w:sz="4" w:space="0" w:color="auto"/>
              <w:left w:val="nil"/>
              <w:bottom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3,14</w:t>
            </w:r>
          </w:p>
        </w:tc>
        <w:tc>
          <w:tcPr>
            <w:tcW w:w="851" w:type="dxa"/>
            <w:tcBorders>
              <w:top w:val="single" w:sz="4" w:space="0" w:color="auto"/>
              <w:left w:val="nil"/>
              <w:bottom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w:t>
            </w:r>
          </w:p>
        </w:tc>
      </w:tr>
      <w:tr w:rsidR="008F1A23" w:rsidRPr="00B61371" w:rsidTr="00B327F3">
        <w:tblPrEx>
          <w:tblLook w:val="00A0"/>
        </w:tblPrEx>
        <w:trPr>
          <w:gridAfter w:val="4"/>
          <w:wAfter w:w="1689" w:type="dxa"/>
          <w:trHeight w:val="207"/>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b/>
                <w:bCs/>
                <w:sz w:val="22"/>
                <w:szCs w:val="22"/>
              </w:rPr>
            </w:pPr>
          </w:p>
        </w:tc>
        <w:tc>
          <w:tcPr>
            <w:tcW w:w="1276" w:type="dxa"/>
            <w:gridSpan w:val="2"/>
            <w:vMerge w:val="restart"/>
            <w:tcBorders>
              <w:top w:val="single" w:sz="4" w:space="0" w:color="auto"/>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2,50</w:t>
            </w:r>
          </w:p>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(умеренного уровня загрязнения)</w:t>
            </w:r>
          </w:p>
        </w:tc>
        <w:tc>
          <w:tcPr>
            <w:tcW w:w="1417" w:type="dxa"/>
            <w:gridSpan w:val="2"/>
            <w:vMerge w:val="restart"/>
            <w:tcBorders>
              <w:top w:val="single" w:sz="4" w:space="0" w:color="auto"/>
              <w:left w:val="nil"/>
              <w:right w:val="single" w:sz="4" w:space="0" w:color="auto"/>
            </w:tcBorders>
            <w:noWrap/>
            <w:vAlign w:val="center"/>
          </w:tcPr>
          <w:p w:rsidR="008F1A23" w:rsidRPr="00B61371" w:rsidRDefault="008F1A23" w:rsidP="00B327F3">
            <w:pPr>
              <w:jc w:val="center"/>
              <w:rPr>
                <w:rFonts w:ascii="Times New Roman" w:hAnsi="Times New Roman"/>
                <w:sz w:val="22"/>
                <w:szCs w:val="22"/>
                <w:lang w:val="kk-KZ"/>
              </w:rPr>
            </w:pPr>
            <w:r w:rsidRPr="00B61371">
              <w:rPr>
                <w:rFonts w:ascii="Times New Roman" w:hAnsi="Times New Roman"/>
                <w:sz w:val="22"/>
                <w:szCs w:val="22"/>
              </w:rPr>
              <w:t>3,05</w:t>
            </w:r>
          </w:p>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(высокого уровня загрязнения)</w:t>
            </w:r>
          </w:p>
        </w:tc>
        <w:tc>
          <w:tcPr>
            <w:tcW w:w="1418" w:type="dxa"/>
            <w:gridSpan w:val="2"/>
            <w:vMerge w:val="restart"/>
            <w:tcBorders>
              <w:top w:val="single" w:sz="4" w:space="0" w:color="auto"/>
              <w:left w:val="nil"/>
              <w:right w:val="single" w:sz="4" w:space="0" w:color="auto"/>
            </w:tcBorders>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 xml:space="preserve">2,67 </w:t>
            </w:r>
          </w:p>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(умеренного уровня загрязнения)</w:t>
            </w:r>
          </w:p>
        </w:tc>
        <w:tc>
          <w:tcPr>
            <w:tcW w:w="3969" w:type="dxa"/>
            <w:gridSpan w:val="5"/>
            <w:tcBorders>
              <w:top w:val="single" w:sz="4" w:space="0" w:color="auto"/>
              <w:left w:val="nil"/>
              <w:right w:val="single" w:sz="4" w:space="0" w:color="auto"/>
            </w:tcBorders>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b/>
                <w:bCs/>
                <w:sz w:val="22"/>
                <w:szCs w:val="22"/>
              </w:rPr>
              <w:t>биогенные вещества</w:t>
            </w:r>
          </w:p>
        </w:tc>
      </w:tr>
      <w:tr w:rsidR="008F1A23" w:rsidRPr="00B61371" w:rsidTr="00B327F3">
        <w:tblPrEx>
          <w:tblLook w:val="00A0"/>
        </w:tblPrEx>
        <w:trPr>
          <w:gridAfter w:val="4"/>
          <w:wAfter w:w="1689" w:type="dxa"/>
          <w:trHeight w:val="300"/>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b/>
                <w:bCs/>
                <w:sz w:val="22"/>
                <w:szCs w:val="22"/>
              </w:rPr>
            </w:pPr>
          </w:p>
        </w:tc>
        <w:tc>
          <w:tcPr>
            <w:tcW w:w="1276" w:type="dxa"/>
            <w:gridSpan w:val="2"/>
            <w:vMerge/>
            <w:tcBorders>
              <w:left w:val="nil"/>
              <w:right w:val="single" w:sz="4" w:space="0" w:color="auto"/>
            </w:tcBorders>
            <w:noWrap/>
            <w:vAlign w:val="center"/>
          </w:tcPr>
          <w:p w:rsidR="008F1A23" w:rsidRPr="00B61371" w:rsidRDefault="008F1A23" w:rsidP="00B327F3">
            <w:pPr>
              <w:jc w:val="center"/>
              <w:rPr>
                <w:rFonts w:ascii="Times New Roman" w:hAnsi="Times New Roman"/>
                <w:b/>
                <w:bCs/>
                <w:sz w:val="22"/>
                <w:szCs w:val="22"/>
              </w:rPr>
            </w:pPr>
          </w:p>
        </w:tc>
        <w:tc>
          <w:tcPr>
            <w:tcW w:w="1417" w:type="dxa"/>
            <w:gridSpan w:val="2"/>
            <w:vMerge/>
            <w:tcBorders>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418" w:type="dxa"/>
            <w:gridSpan w:val="2"/>
            <w:vMerge/>
            <w:tcBorders>
              <w:left w:val="nil"/>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842" w:type="dxa"/>
            <w:gridSpan w:val="2"/>
            <w:tcBorders>
              <w:top w:val="single" w:sz="4" w:space="0" w:color="auto"/>
              <w:left w:val="nil"/>
              <w:bottom w:val="single" w:sz="4" w:space="0" w:color="auto"/>
              <w:right w:val="single" w:sz="4" w:space="0" w:color="auto"/>
            </w:tcBorders>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Азот аммонийный</w:t>
            </w:r>
          </w:p>
        </w:tc>
        <w:tc>
          <w:tcPr>
            <w:tcW w:w="1276" w:type="dxa"/>
            <w:gridSpan w:val="2"/>
            <w:tcBorders>
              <w:top w:val="single" w:sz="4" w:space="0" w:color="auto"/>
              <w:left w:val="nil"/>
              <w:bottom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0,57</w:t>
            </w:r>
          </w:p>
        </w:tc>
        <w:tc>
          <w:tcPr>
            <w:tcW w:w="851" w:type="dxa"/>
            <w:tcBorders>
              <w:top w:val="single" w:sz="4" w:space="0" w:color="auto"/>
              <w:left w:val="nil"/>
              <w:bottom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1,1</w:t>
            </w:r>
          </w:p>
        </w:tc>
      </w:tr>
      <w:tr w:rsidR="008F1A23" w:rsidRPr="00B61371" w:rsidTr="00B327F3">
        <w:tblPrEx>
          <w:tblLook w:val="00A0"/>
        </w:tblPrEx>
        <w:trPr>
          <w:gridAfter w:val="4"/>
          <w:wAfter w:w="1689" w:type="dxa"/>
          <w:trHeight w:val="300"/>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b/>
                <w:bCs/>
                <w:sz w:val="22"/>
                <w:szCs w:val="22"/>
              </w:rPr>
            </w:pPr>
          </w:p>
        </w:tc>
        <w:tc>
          <w:tcPr>
            <w:tcW w:w="1276" w:type="dxa"/>
            <w:gridSpan w:val="2"/>
            <w:vMerge/>
            <w:tcBorders>
              <w:left w:val="nil"/>
              <w:right w:val="single" w:sz="4" w:space="0" w:color="auto"/>
            </w:tcBorders>
            <w:noWrap/>
            <w:vAlign w:val="center"/>
          </w:tcPr>
          <w:p w:rsidR="008F1A23" w:rsidRPr="00B61371" w:rsidRDefault="008F1A23" w:rsidP="00B327F3">
            <w:pPr>
              <w:jc w:val="center"/>
              <w:rPr>
                <w:rFonts w:ascii="Times New Roman" w:hAnsi="Times New Roman"/>
                <w:b/>
                <w:bCs/>
                <w:sz w:val="22"/>
                <w:szCs w:val="22"/>
              </w:rPr>
            </w:pPr>
          </w:p>
        </w:tc>
        <w:tc>
          <w:tcPr>
            <w:tcW w:w="1417" w:type="dxa"/>
            <w:gridSpan w:val="2"/>
            <w:vMerge/>
            <w:tcBorders>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418" w:type="dxa"/>
            <w:gridSpan w:val="2"/>
            <w:vMerge/>
            <w:tcBorders>
              <w:left w:val="nil"/>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842" w:type="dxa"/>
            <w:gridSpan w:val="2"/>
            <w:tcBorders>
              <w:top w:val="single" w:sz="4" w:space="0" w:color="auto"/>
              <w:left w:val="nil"/>
              <w:bottom w:val="single" w:sz="4" w:space="0" w:color="auto"/>
              <w:right w:val="single" w:sz="4" w:space="0" w:color="auto"/>
            </w:tcBorders>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Азот нитритный</w:t>
            </w:r>
          </w:p>
        </w:tc>
        <w:tc>
          <w:tcPr>
            <w:tcW w:w="1276" w:type="dxa"/>
            <w:gridSpan w:val="2"/>
            <w:tcBorders>
              <w:top w:val="single" w:sz="4" w:space="0" w:color="auto"/>
              <w:left w:val="nil"/>
              <w:bottom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0,08</w:t>
            </w:r>
          </w:p>
        </w:tc>
        <w:tc>
          <w:tcPr>
            <w:tcW w:w="851" w:type="dxa"/>
            <w:tcBorders>
              <w:top w:val="single" w:sz="4" w:space="0" w:color="auto"/>
              <w:left w:val="nil"/>
              <w:bottom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4,0</w:t>
            </w:r>
          </w:p>
        </w:tc>
      </w:tr>
      <w:tr w:rsidR="008F1A23" w:rsidRPr="00B61371" w:rsidTr="00B327F3">
        <w:tblPrEx>
          <w:tblLook w:val="00A0"/>
        </w:tblPrEx>
        <w:trPr>
          <w:gridAfter w:val="4"/>
          <w:wAfter w:w="1689" w:type="dxa"/>
          <w:trHeight w:val="300"/>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b/>
                <w:bCs/>
                <w:sz w:val="22"/>
                <w:szCs w:val="22"/>
              </w:rPr>
            </w:pPr>
          </w:p>
        </w:tc>
        <w:tc>
          <w:tcPr>
            <w:tcW w:w="1276" w:type="dxa"/>
            <w:gridSpan w:val="2"/>
            <w:vMerge/>
            <w:tcBorders>
              <w:left w:val="nil"/>
              <w:right w:val="single" w:sz="4" w:space="0" w:color="auto"/>
            </w:tcBorders>
            <w:noWrap/>
            <w:vAlign w:val="center"/>
          </w:tcPr>
          <w:p w:rsidR="008F1A23" w:rsidRPr="00B61371" w:rsidRDefault="008F1A23" w:rsidP="00B327F3">
            <w:pPr>
              <w:jc w:val="center"/>
              <w:rPr>
                <w:rFonts w:ascii="Times New Roman" w:hAnsi="Times New Roman"/>
                <w:b/>
                <w:bCs/>
                <w:sz w:val="22"/>
                <w:szCs w:val="22"/>
              </w:rPr>
            </w:pPr>
          </w:p>
        </w:tc>
        <w:tc>
          <w:tcPr>
            <w:tcW w:w="1417" w:type="dxa"/>
            <w:gridSpan w:val="2"/>
            <w:vMerge/>
            <w:tcBorders>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418" w:type="dxa"/>
            <w:gridSpan w:val="2"/>
            <w:vMerge/>
            <w:tcBorders>
              <w:left w:val="nil"/>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3969" w:type="dxa"/>
            <w:gridSpan w:val="5"/>
            <w:tcBorders>
              <w:top w:val="single" w:sz="4" w:space="0" w:color="auto"/>
              <w:left w:val="nil"/>
              <w:bottom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b/>
                <w:bCs/>
                <w:sz w:val="22"/>
                <w:szCs w:val="22"/>
              </w:rPr>
              <w:t>тяжелые металлы</w:t>
            </w:r>
          </w:p>
        </w:tc>
      </w:tr>
      <w:tr w:rsidR="008F1A23" w:rsidRPr="00B61371" w:rsidTr="00B327F3">
        <w:tblPrEx>
          <w:tblLook w:val="00A0"/>
        </w:tblPrEx>
        <w:trPr>
          <w:gridAfter w:val="4"/>
          <w:wAfter w:w="1689" w:type="dxa"/>
          <w:trHeight w:val="300"/>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b/>
                <w:bCs/>
                <w:sz w:val="22"/>
                <w:szCs w:val="22"/>
              </w:rPr>
            </w:pPr>
          </w:p>
        </w:tc>
        <w:tc>
          <w:tcPr>
            <w:tcW w:w="1276" w:type="dxa"/>
            <w:gridSpan w:val="2"/>
            <w:vMerge/>
            <w:tcBorders>
              <w:left w:val="nil"/>
              <w:right w:val="single" w:sz="4" w:space="0" w:color="auto"/>
            </w:tcBorders>
            <w:noWrap/>
            <w:vAlign w:val="center"/>
          </w:tcPr>
          <w:p w:rsidR="008F1A23" w:rsidRPr="00B61371" w:rsidRDefault="008F1A23" w:rsidP="00B327F3">
            <w:pPr>
              <w:jc w:val="center"/>
              <w:rPr>
                <w:rFonts w:ascii="Times New Roman" w:hAnsi="Times New Roman"/>
                <w:b/>
                <w:bCs/>
                <w:sz w:val="22"/>
                <w:szCs w:val="22"/>
              </w:rPr>
            </w:pPr>
          </w:p>
        </w:tc>
        <w:tc>
          <w:tcPr>
            <w:tcW w:w="1417" w:type="dxa"/>
            <w:gridSpan w:val="2"/>
            <w:vMerge/>
            <w:tcBorders>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418" w:type="dxa"/>
            <w:gridSpan w:val="2"/>
            <w:vMerge/>
            <w:tcBorders>
              <w:left w:val="nil"/>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842" w:type="dxa"/>
            <w:gridSpan w:val="2"/>
            <w:tcBorders>
              <w:top w:val="single" w:sz="4" w:space="0" w:color="auto"/>
              <w:left w:val="nil"/>
              <w:bottom w:val="single" w:sz="4" w:space="0" w:color="auto"/>
              <w:right w:val="single" w:sz="4" w:space="0" w:color="auto"/>
            </w:tcBorders>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Медь</w:t>
            </w:r>
          </w:p>
        </w:tc>
        <w:tc>
          <w:tcPr>
            <w:tcW w:w="1276" w:type="dxa"/>
            <w:gridSpan w:val="2"/>
            <w:tcBorders>
              <w:top w:val="single" w:sz="4" w:space="0" w:color="auto"/>
              <w:left w:val="nil"/>
              <w:bottom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0,0034</w:t>
            </w:r>
          </w:p>
        </w:tc>
        <w:tc>
          <w:tcPr>
            <w:tcW w:w="851" w:type="dxa"/>
            <w:tcBorders>
              <w:top w:val="single" w:sz="4" w:space="0" w:color="auto"/>
              <w:left w:val="nil"/>
              <w:bottom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3,4</w:t>
            </w:r>
          </w:p>
        </w:tc>
      </w:tr>
      <w:tr w:rsidR="008F1A23" w:rsidRPr="00B61371" w:rsidTr="00B327F3">
        <w:tblPrEx>
          <w:tblLook w:val="00A0"/>
        </w:tblPrEx>
        <w:trPr>
          <w:gridAfter w:val="4"/>
          <w:wAfter w:w="1689" w:type="dxa"/>
          <w:trHeight w:val="300"/>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b/>
                <w:bCs/>
                <w:sz w:val="22"/>
                <w:szCs w:val="22"/>
              </w:rPr>
            </w:pPr>
          </w:p>
        </w:tc>
        <w:tc>
          <w:tcPr>
            <w:tcW w:w="1276" w:type="dxa"/>
            <w:gridSpan w:val="2"/>
            <w:vMerge/>
            <w:tcBorders>
              <w:left w:val="nil"/>
              <w:right w:val="single" w:sz="4" w:space="0" w:color="auto"/>
            </w:tcBorders>
            <w:noWrap/>
            <w:vAlign w:val="center"/>
          </w:tcPr>
          <w:p w:rsidR="008F1A23" w:rsidRPr="00B61371" w:rsidRDefault="008F1A23" w:rsidP="00B327F3">
            <w:pPr>
              <w:jc w:val="center"/>
              <w:rPr>
                <w:rFonts w:ascii="Times New Roman" w:hAnsi="Times New Roman"/>
                <w:b/>
                <w:bCs/>
                <w:sz w:val="22"/>
                <w:szCs w:val="22"/>
              </w:rPr>
            </w:pPr>
          </w:p>
        </w:tc>
        <w:tc>
          <w:tcPr>
            <w:tcW w:w="1417" w:type="dxa"/>
            <w:gridSpan w:val="2"/>
            <w:vMerge/>
            <w:tcBorders>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418" w:type="dxa"/>
            <w:gridSpan w:val="2"/>
            <w:vMerge/>
            <w:tcBorders>
              <w:left w:val="nil"/>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3969" w:type="dxa"/>
            <w:gridSpan w:val="5"/>
            <w:tcBorders>
              <w:top w:val="single" w:sz="4" w:space="0" w:color="auto"/>
              <w:left w:val="nil"/>
              <w:bottom w:val="single" w:sz="4" w:space="0" w:color="auto"/>
              <w:right w:val="single" w:sz="4" w:space="0" w:color="auto"/>
            </w:tcBorders>
            <w:vAlign w:val="center"/>
          </w:tcPr>
          <w:p w:rsidR="008F1A23" w:rsidRPr="00B61371" w:rsidRDefault="008F1A23" w:rsidP="00B327F3">
            <w:pPr>
              <w:jc w:val="center"/>
              <w:rPr>
                <w:rFonts w:ascii="Times New Roman" w:hAnsi="Times New Roman"/>
                <w:b/>
                <w:bCs/>
                <w:sz w:val="22"/>
                <w:szCs w:val="22"/>
              </w:rPr>
            </w:pPr>
            <w:r w:rsidRPr="00B61371">
              <w:rPr>
                <w:rFonts w:ascii="Times New Roman" w:hAnsi="Times New Roman"/>
                <w:b/>
                <w:bCs/>
                <w:sz w:val="22"/>
                <w:szCs w:val="22"/>
              </w:rPr>
              <w:t>органические вещества</w:t>
            </w:r>
          </w:p>
        </w:tc>
      </w:tr>
      <w:tr w:rsidR="008F1A23" w:rsidRPr="00B61371" w:rsidTr="00B327F3">
        <w:tblPrEx>
          <w:tblLook w:val="00A0"/>
        </w:tblPrEx>
        <w:trPr>
          <w:gridAfter w:val="4"/>
          <w:wAfter w:w="1689" w:type="dxa"/>
          <w:trHeight w:val="300"/>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b/>
                <w:bCs/>
                <w:sz w:val="22"/>
                <w:szCs w:val="22"/>
              </w:rPr>
            </w:pPr>
          </w:p>
        </w:tc>
        <w:tc>
          <w:tcPr>
            <w:tcW w:w="1276" w:type="dxa"/>
            <w:gridSpan w:val="2"/>
            <w:vMerge/>
            <w:tcBorders>
              <w:left w:val="nil"/>
              <w:right w:val="single" w:sz="4" w:space="0" w:color="auto"/>
            </w:tcBorders>
            <w:noWrap/>
            <w:vAlign w:val="center"/>
          </w:tcPr>
          <w:p w:rsidR="008F1A23" w:rsidRPr="00B61371" w:rsidRDefault="008F1A23" w:rsidP="00B327F3">
            <w:pPr>
              <w:jc w:val="center"/>
              <w:rPr>
                <w:rFonts w:ascii="Times New Roman" w:hAnsi="Times New Roman"/>
                <w:b/>
                <w:bCs/>
                <w:sz w:val="22"/>
                <w:szCs w:val="22"/>
              </w:rPr>
            </w:pPr>
          </w:p>
        </w:tc>
        <w:tc>
          <w:tcPr>
            <w:tcW w:w="1417" w:type="dxa"/>
            <w:gridSpan w:val="2"/>
            <w:vMerge/>
            <w:tcBorders>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418" w:type="dxa"/>
            <w:gridSpan w:val="2"/>
            <w:vMerge/>
            <w:tcBorders>
              <w:left w:val="nil"/>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842" w:type="dxa"/>
            <w:gridSpan w:val="2"/>
            <w:tcBorders>
              <w:top w:val="single" w:sz="4" w:space="0" w:color="auto"/>
              <w:left w:val="nil"/>
              <w:bottom w:val="single" w:sz="4" w:space="0" w:color="auto"/>
              <w:right w:val="single" w:sz="4" w:space="0" w:color="auto"/>
            </w:tcBorders>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Фенолы</w:t>
            </w:r>
          </w:p>
        </w:tc>
        <w:tc>
          <w:tcPr>
            <w:tcW w:w="1276" w:type="dxa"/>
            <w:gridSpan w:val="2"/>
            <w:tcBorders>
              <w:top w:val="single" w:sz="4" w:space="0" w:color="auto"/>
              <w:left w:val="nil"/>
              <w:bottom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0,002</w:t>
            </w:r>
          </w:p>
        </w:tc>
        <w:tc>
          <w:tcPr>
            <w:tcW w:w="851" w:type="dxa"/>
            <w:tcBorders>
              <w:top w:val="single" w:sz="4" w:space="0" w:color="auto"/>
              <w:left w:val="nil"/>
              <w:bottom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2,0</w:t>
            </w:r>
          </w:p>
        </w:tc>
      </w:tr>
      <w:tr w:rsidR="008F1A23" w:rsidRPr="00B61371" w:rsidTr="00B327F3">
        <w:tblPrEx>
          <w:tblLook w:val="00A0"/>
        </w:tblPrEx>
        <w:trPr>
          <w:gridAfter w:val="4"/>
          <w:wAfter w:w="1689" w:type="dxa"/>
          <w:trHeight w:val="272"/>
        </w:trPr>
        <w:tc>
          <w:tcPr>
            <w:tcW w:w="1701" w:type="dxa"/>
            <w:gridSpan w:val="2"/>
            <w:vMerge w:val="restart"/>
            <w:tcBorders>
              <w:top w:val="single" w:sz="4" w:space="0" w:color="auto"/>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р. Аксу (Жамбылская)</w:t>
            </w:r>
          </w:p>
        </w:tc>
        <w:tc>
          <w:tcPr>
            <w:tcW w:w="1276" w:type="dxa"/>
            <w:gridSpan w:val="2"/>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8,53 (нормативно-чистая)</w:t>
            </w:r>
          </w:p>
        </w:tc>
        <w:tc>
          <w:tcPr>
            <w:tcW w:w="1417" w:type="dxa"/>
            <w:gridSpan w:val="2"/>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lang w:val="kk-KZ"/>
              </w:rPr>
              <w:t>9,18</w:t>
            </w:r>
            <w:r w:rsidRPr="00B61371">
              <w:rPr>
                <w:rFonts w:ascii="Times New Roman" w:hAnsi="Times New Roman"/>
                <w:sz w:val="22"/>
                <w:szCs w:val="22"/>
              </w:rPr>
              <w:t xml:space="preserve"> (нормативно-чистая)</w:t>
            </w:r>
          </w:p>
        </w:tc>
        <w:tc>
          <w:tcPr>
            <w:tcW w:w="1418" w:type="dxa"/>
            <w:gridSpan w:val="2"/>
            <w:tcBorders>
              <w:top w:val="single" w:sz="4" w:space="0" w:color="auto"/>
              <w:left w:val="nil"/>
              <w:bottom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7,33 (нормативно-чистая)</w:t>
            </w:r>
          </w:p>
        </w:tc>
        <w:tc>
          <w:tcPr>
            <w:tcW w:w="1842" w:type="dxa"/>
            <w:gridSpan w:val="2"/>
            <w:tcBorders>
              <w:top w:val="single" w:sz="4" w:space="0" w:color="auto"/>
              <w:left w:val="nil"/>
              <w:bottom w:val="single" w:sz="4" w:space="0" w:color="auto"/>
              <w:right w:val="single" w:sz="4" w:space="0" w:color="auto"/>
            </w:tcBorders>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Растворённый кислород</w:t>
            </w:r>
          </w:p>
        </w:tc>
        <w:tc>
          <w:tcPr>
            <w:tcW w:w="1276" w:type="dxa"/>
            <w:gridSpan w:val="2"/>
            <w:tcBorders>
              <w:top w:val="single" w:sz="4" w:space="0" w:color="auto"/>
              <w:left w:val="nil"/>
              <w:bottom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7,33</w:t>
            </w:r>
          </w:p>
        </w:tc>
        <w:tc>
          <w:tcPr>
            <w:tcW w:w="851" w:type="dxa"/>
            <w:tcBorders>
              <w:top w:val="single" w:sz="4" w:space="0" w:color="auto"/>
              <w:left w:val="nil"/>
              <w:bottom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w:t>
            </w:r>
          </w:p>
        </w:tc>
      </w:tr>
      <w:tr w:rsidR="008F1A23" w:rsidRPr="00B61371" w:rsidTr="00B327F3">
        <w:tblPrEx>
          <w:tblLook w:val="00A0"/>
        </w:tblPrEx>
        <w:trPr>
          <w:gridAfter w:val="4"/>
          <w:wAfter w:w="1689" w:type="dxa"/>
          <w:trHeight w:val="272"/>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b/>
                <w:bCs/>
                <w:sz w:val="22"/>
                <w:szCs w:val="22"/>
              </w:rPr>
            </w:pPr>
          </w:p>
        </w:tc>
        <w:tc>
          <w:tcPr>
            <w:tcW w:w="1276" w:type="dxa"/>
            <w:gridSpan w:val="2"/>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3,86</w:t>
            </w:r>
          </w:p>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(умеренного уровня загрязнения)</w:t>
            </w:r>
          </w:p>
        </w:tc>
        <w:tc>
          <w:tcPr>
            <w:tcW w:w="1417" w:type="dxa"/>
            <w:gridSpan w:val="2"/>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lang w:val="kk-KZ"/>
              </w:rPr>
            </w:pPr>
            <w:r w:rsidRPr="00B61371">
              <w:rPr>
                <w:rFonts w:ascii="Times New Roman" w:hAnsi="Times New Roman"/>
                <w:sz w:val="22"/>
                <w:szCs w:val="22"/>
                <w:lang w:val="kk-KZ"/>
              </w:rPr>
              <w:t>3,66</w:t>
            </w:r>
          </w:p>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(умеренного уровня загрязнения)</w:t>
            </w:r>
          </w:p>
        </w:tc>
        <w:tc>
          <w:tcPr>
            <w:tcW w:w="1418" w:type="dxa"/>
            <w:gridSpan w:val="2"/>
            <w:tcBorders>
              <w:top w:val="single" w:sz="4" w:space="0" w:color="auto"/>
              <w:left w:val="nil"/>
              <w:bottom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3,86</w:t>
            </w:r>
          </w:p>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(умеренного уровня загрязнения)</w:t>
            </w:r>
          </w:p>
        </w:tc>
        <w:tc>
          <w:tcPr>
            <w:tcW w:w="1842" w:type="dxa"/>
            <w:gridSpan w:val="2"/>
            <w:tcBorders>
              <w:top w:val="single" w:sz="4" w:space="0" w:color="auto"/>
              <w:left w:val="nil"/>
              <w:bottom w:val="single" w:sz="4" w:space="0" w:color="auto"/>
              <w:right w:val="single" w:sz="4" w:space="0" w:color="auto"/>
            </w:tcBorders>
            <w:vAlign w:val="center"/>
          </w:tcPr>
          <w:p w:rsidR="008F1A23" w:rsidRPr="00B61371" w:rsidRDefault="008F1A23" w:rsidP="00B327F3">
            <w:pPr>
              <w:rPr>
                <w:rFonts w:ascii="Times New Roman" w:hAnsi="Times New Roman"/>
                <w:sz w:val="22"/>
                <w:szCs w:val="22"/>
                <w:vertAlign w:val="subscript"/>
              </w:rPr>
            </w:pPr>
            <w:r w:rsidRPr="00B61371">
              <w:rPr>
                <w:rFonts w:ascii="Times New Roman" w:hAnsi="Times New Roman"/>
                <w:sz w:val="22"/>
                <w:szCs w:val="22"/>
              </w:rPr>
              <w:t>БПК</w:t>
            </w:r>
            <w:r w:rsidRPr="00B61371">
              <w:rPr>
                <w:rFonts w:ascii="Times New Roman" w:hAnsi="Times New Roman"/>
                <w:sz w:val="22"/>
                <w:szCs w:val="22"/>
                <w:vertAlign w:val="subscript"/>
              </w:rPr>
              <w:t>5</w:t>
            </w:r>
          </w:p>
        </w:tc>
        <w:tc>
          <w:tcPr>
            <w:tcW w:w="1276" w:type="dxa"/>
            <w:gridSpan w:val="2"/>
            <w:tcBorders>
              <w:top w:val="single" w:sz="4" w:space="0" w:color="auto"/>
              <w:left w:val="nil"/>
              <w:bottom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3,86</w:t>
            </w:r>
          </w:p>
        </w:tc>
        <w:tc>
          <w:tcPr>
            <w:tcW w:w="851" w:type="dxa"/>
            <w:tcBorders>
              <w:top w:val="single" w:sz="4" w:space="0" w:color="auto"/>
              <w:left w:val="nil"/>
              <w:bottom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w:t>
            </w:r>
          </w:p>
        </w:tc>
      </w:tr>
      <w:tr w:rsidR="008F1A23" w:rsidRPr="00B61371" w:rsidTr="00B327F3">
        <w:tblPrEx>
          <w:tblLook w:val="00A0"/>
        </w:tblPrEx>
        <w:trPr>
          <w:gridAfter w:val="4"/>
          <w:wAfter w:w="1689" w:type="dxa"/>
          <w:trHeight w:val="161"/>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b/>
                <w:bCs/>
                <w:sz w:val="22"/>
                <w:szCs w:val="22"/>
              </w:rPr>
            </w:pPr>
          </w:p>
        </w:tc>
        <w:tc>
          <w:tcPr>
            <w:tcW w:w="1276" w:type="dxa"/>
            <w:gridSpan w:val="2"/>
            <w:vMerge w:val="restart"/>
            <w:tcBorders>
              <w:top w:val="single" w:sz="4" w:space="0" w:color="auto"/>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1,58 (умеренного уровня загрязнения)</w:t>
            </w:r>
          </w:p>
        </w:tc>
        <w:tc>
          <w:tcPr>
            <w:tcW w:w="1417" w:type="dxa"/>
            <w:gridSpan w:val="2"/>
            <w:vMerge w:val="restart"/>
            <w:tcBorders>
              <w:top w:val="single" w:sz="4" w:space="0" w:color="auto"/>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2,78 (умеренного уровня загрязнения)</w:t>
            </w:r>
          </w:p>
        </w:tc>
        <w:tc>
          <w:tcPr>
            <w:tcW w:w="1418" w:type="dxa"/>
            <w:gridSpan w:val="2"/>
            <w:vMerge w:val="restart"/>
            <w:tcBorders>
              <w:top w:val="single" w:sz="4" w:space="0" w:color="auto"/>
              <w:left w:val="nil"/>
              <w:right w:val="single" w:sz="4" w:space="0" w:color="auto"/>
            </w:tcBorders>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2,73</w:t>
            </w:r>
          </w:p>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(умеренного уровня загрязнения)</w:t>
            </w:r>
          </w:p>
        </w:tc>
        <w:tc>
          <w:tcPr>
            <w:tcW w:w="3969" w:type="dxa"/>
            <w:gridSpan w:val="5"/>
            <w:tcBorders>
              <w:top w:val="single" w:sz="4" w:space="0" w:color="auto"/>
              <w:left w:val="nil"/>
              <w:bottom w:val="single" w:sz="4" w:space="0" w:color="auto"/>
              <w:right w:val="single" w:sz="4" w:space="0" w:color="auto"/>
            </w:tcBorders>
            <w:vAlign w:val="center"/>
          </w:tcPr>
          <w:p w:rsidR="008F1A23" w:rsidRPr="00B61371" w:rsidRDefault="008F1A23" w:rsidP="00B327F3">
            <w:pPr>
              <w:jc w:val="center"/>
              <w:rPr>
                <w:rFonts w:ascii="Times New Roman" w:hAnsi="Times New Roman"/>
                <w:b/>
                <w:bCs/>
                <w:sz w:val="22"/>
                <w:szCs w:val="22"/>
              </w:rPr>
            </w:pPr>
            <w:r w:rsidRPr="00B61371">
              <w:rPr>
                <w:rFonts w:ascii="Times New Roman" w:hAnsi="Times New Roman"/>
                <w:b/>
                <w:bCs/>
                <w:sz w:val="22"/>
                <w:szCs w:val="22"/>
              </w:rPr>
              <w:t>главные ионы</w:t>
            </w:r>
          </w:p>
        </w:tc>
      </w:tr>
      <w:tr w:rsidR="008F1A23" w:rsidRPr="00B61371" w:rsidTr="00B327F3">
        <w:tblPrEx>
          <w:tblLook w:val="00A0"/>
        </w:tblPrEx>
        <w:trPr>
          <w:gridAfter w:val="4"/>
          <w:wAfter w:w="1689" w:type="dxa"/>
          <w:trHeight w:val="222"/>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b/>
                <w:bCs/>
                <w:sz w:val="22"/>
                <w:szCs w:val="22"/>
              </w:rPr>
            </w:pPr>
          </w:p>
        </w:tc>
        <w:tc>
          <w:tcPr>
            <w:tcW w:w="1276" w:type="dxa"/>
            <w:gridSpan w:val="2"/>
            <w:vMerge/>
            <w:tcBorders>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417" w:type="dxa"/>
            <w:gridSpan w:val="2"/>
            <w:vMerge/>
            <w:tcBorders>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418" w:type="dxa"/>
            <w:gridSpan w:val="2"/>
            <w:vMerge/>
            <w:tcBorders>
              <w:left w:val="nil"/>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842" w:type="dxa"/>
            <w:gridSpan w:val="2"/>
            <w:tcBorders>
              <w:top w:val="single" w:sz="4" w:space="0" w:color="auto"/>
              <w:left w:val="nil"/>
              <w:bottom w:val="single" w:sz="4" w:space="0" w:color="auto"/>
              <w:right w:val="single" w:sz="4" w:space="0" w:color="auto"/>
            </w:tcBorders>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Сульфаты</w:t>
            </w:r>
          </w:p>
        </w:tc>
        <w:tc>
          <w:tcPr>
            <w:tcW w:w="1276" w:type="dxa"/>
            <w:gridSpan w:val="2"/>
            <w:tcBorders>
              <w:top w:val="single" w:sz="4" w:space="0" w:color="auto"/>
              <w:left w:val="nil"/>
              <w:bottom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228,0</w:t>
            </w:r>
          </w:p>
        </w:tc>
        <w:tc>
          <w:tcPr>
            <w:tcW w:w="851" w:type="dxa"/>
            <w:tcBorders>
              <w:top w:val="single" w:sz="4" w:space="0" w:color="auto"/>
              <w:left w:val="nil"/>
              <w:bottom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2,3</w:t>
            </w:r>
          </w:p>
        </w:tc>
      </w:tr>
      <w:tr w:rsidR="008F1A23" w:rsidRPr="00B61371" w:rsidTr="00B327F3">
        <w:tblPrEx>
          <w:tblLook w:val="00A0"/>
        </w:tblPrEx>
        <w:trPr>
          <w:gridAfter w:val="4"/>
          <w:wAfter w:w="1689" w:type="dxa"/>
          <w:trHeight w:val="274"/>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b/>
                <w:bCs/>
                <w:sz w:val="22"/>
                <w:szCs w:val="22"/>
              </w:rPr>
            </w:pPr>
          </w:p>
        </w:tc>
        <w:tc>
          <w:tcPr>
            <w:tcW w:w="1276" w:type="dxa"/>
            <w:gridSpan w:val="2"/>
            <w:vMerge/>
            <w:tcBorders>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417" w:type="dxa"/>
            <w:gridSpan w:val="2"/>
            <w:vMerge/>
            <w:tcBorders>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418" w:type="dxa"/>
            <w:gridSpan w:val="2"/>
            <w:vMerge/>
            <w:tcBorders>
              <w:left w:val="nil"/>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3969" w:type="dxa"/>
            <w:gridSpan w:val="5"/>
            <w:tcBorders>
              <w:top w:val="single" w:sz="4" w:space="0" w:color="auto"/>
              <w:left w:val="nil"/>
              <w:right w:val="single" w:sz="4" w:space="0" w:color="auto"/>
            </w:tcBorders>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b/>
                <w:bCs/>
                <w:sz w:val="22"/>
                <w:szCs w:val="22"/>
              </w:rPr>
              <w:t>биогенные вещества</w:t>
            </w:r>
          </w:p>
        </w:tc>
      </w:tr>
      <w:tr w:rsidR="008F1A23" w:rsidRPr="00B61371" w:rsidTr="00B327F3">
        <w:tblPrEx>
          <w:tblLook w:val="00A0"/>
        </w:tblPrEx>
        <w:trPr>
          <w:gridAfter w:val="4"/>
          <w:wAfter w:w="1689" w:type="dxa"/>
          <w:trHeight w:val="272"/>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b/>
                <w:bCs/>
                <w:sz w:val="22"/>
                <w:szCs w:val="22"/>
              </w:rPr>
            </w:pPr>
          </w:p>
        </w:tc>
        <w:tc>
          <w:tcPr>
            <w:tcW w:w="1276" w:type="dxa"/>
            <w:gridSpan w:val="2"/>
            <w:vMerge/>
            <w:tcBorders>
              <w:left w:val="nil"/>
              <w:right w:val="single" w:sz="4" w:space="0" w:color="auto"/>
            </w:tcBorders>
            <w:noWrap/>
            <w:vAlign w:val="center"/>
          </w:tcPr>
          <w:p w:rsidR="008F1A23" w:rsidRPr="00B61371" w:rsidRDefault="008F1A23" w:rsidP="00B327F3">
            <w:pPr>
              <w:jc w:val="center"/>
              <w:rPr>
                <w:rFonts w:ascii="Times New Roman" w:hAnsi="Times New Roman"/>
                <w:b/>
                <w:bCs/>
                <w:sz w:val="22"/>
                <w:szCs w:val="22"/>
              </w:rPr>
            </w:pPr>
          </w:p>
        </w:tc>
        <w:tc>
          <w:tcPr>
            <w:tcW w:w="1417" w:type="dxa"/>
            <w:gridSpan w:val="2"/>
            <w:vMerge/>
            <w:tcBorders>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418" w:type="dxa"/>
            <w:gridSpan w:val="2"/>
            <w:vMerge/>
            <w:tcBorders>
              <w:left w:val="nil"/>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842" w:type="dxa"/>
            <w:gridSpan w:val="2"/>
            <w:tcBorders>
              <w:top w:val="single" w:sz="4" w:space="0" w:color="auto"/>
              <w:left w:val="nil"/>
              <w:bottom w:val="single" w:sz="4" w:space="0" w:color="auto"/>
              <w:right w:val="single" w:sz="4" w:space="0" w:color="auto"/>
            </w:tcBorders>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Железо общее</w:t>
            </w:r>
          </w:p>
        </w:tc>
        <w:tc>
          <w:tcPr>
            <w:tcW w:w="1276" w:type="dxa"/>
            <w:gridSpan w:val="2"/>
            <w:tcBorders>
              <w:top w:val="single" w:sz="4" w:space="0" w:color="auto"/>
              <w:left w:val="nil"/>
              <w:bottom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0,21</w:t>
            </w:r>
          </w:p>
        </w:tc>
        <w:tc>
          <w:tcPr>
            <w:tcW w:w="851" w:type="dxa"/>
            <w:tcBorders>
              <w:top w:val="single" w:sz="4" w:space="0" w:color="auto"/>
              <w:left w:val="nil"/>
              <w:bottom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2,1</w:t>
            </w:r>
          </w:p>
        </w:tc>
      </w:tr>
      <w:tr w:rsidR="008F1A23" w:rsidRPr="00B61371" w:rsidTr="00B327F3">
        <w:tblPrEx>
          <w:tblLook w:val="00A0"/>
        </w:tblPrEx>
        <w:trPr>
          <w:gridAfter w:val="4"/>
          <w:wAfter w:w="1689" w:type="dxa"/>
          <w:trHeight w:val="272"/>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b/>
                <w:bCs/>
                <w:sz w:val="22"/>
                <w:szCs w:val="22"/>
              </w:rPr>
            </w:pPr>
          </w:p>
        </w:tc>
        <w:tc>
          <w:tcPr>
            <w:tcW w:w="1276" w:type="dxa"/>
            <w:gridSpan w:val="2"/>
            <w:vMerge/>
            <w:tcBorders>
              <w:left w:val="nil"/>
              <w:right w:val="single" w:sz="4" w:space="0" w:color="auto"/>
            </w:tcBorders>
            <w:noWrap/>
            <w:vAlign w:val="center"/>
          </w:tcPr>
          <w:p w:rsidR="008F1A23" w:rsidRPr="00B61371" w:rsidRDefault="008F1A23" w:rsidP="00B327F3">
            <w:pPr>
              <w:jc w:val="center"/>
              <w:rPr>
                <w:rFonts w:ascii="Times New Roman" w:hAnsi="Times New Roman"/>
                <w:b/>
                <w:bCs/>
                <w:sz w:val="22"/>
                <w:szCs w:val="22"/>
              </w:rPr>
            </w:pPr>
          </w:p>
        </w:tc>
        <w:tc>
          <w:tcPr>
            <w:tcW w:w="1417" w:type="dxa"/>
            <w:gridSpan w:val="2"/>
            <w:vMerge/>
            <w:tcBorders>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418" w:type="dxa"/>
            <w:gridSpan w:val="2"/>
            <w:vMerge/>
            <w:tcBorders>
              <w:left w:val="nil"/>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842" w:type="dxa"/>
            <w:gridSpan w:val="2"/>
            <w:tcBorders>
              <w:top w:val="single" w:sz="4" w:space="0" w:color="auto"/>
              <w:left w:val="nil"/>
              <w:bottom w:val="single" w:sz="4" w:space="0" w:color="auto"/>
              <w:right w:val="single" w:sz="4" w:space="0" w:color="auto"/>
            </w:tcBorders>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Фториды</w:t>
            </w:r>
          </w:p>
        </w:tc>
        <w:tc>
          <w:tcPr>
            <w:tcW w:w="1276" w:type="dxa"/>
            <w:gridSpan w:val="2"/>
            <w:tcBorders>
              <w:top w:val="single" w:sz="4" w:space="0" w:color="auto"/>
              <w:left w:val="nil"/>
              <w:bottom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0,9</w:t>
            </w:r>
          </w:p>
        </w:tc>
        <w:tc>
          <w:tcPr>
            <w:tcW w:w="851" w:type="dxa"/>
            <w:tcBorders>
              <w:top w:val="single" w:sz="4" w:space="0" w:color="auto"/>
              <w:left w:val="nil"/>
              <w:bottom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1,2</w:t>
            </w:r>
          </w:p>
        </w:tc>
      </w:tr>
      <w:tr w:rsidR="008F1A23" w:rsidRPr="00B61371" w:rsidTr="00B327F3">
        <w:tblPrEx>
          <w:tblLook w:val="00A0"/>
        </w:tblPrEx>
        <w:trPr>
          <w:gridAfter w:val="4"/>
          <w:wAfter w:w="1689" w:type="dxa"/>
          <w:trHeight w:val="272"/>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b/>
                <w:bCs/>
                <w:sz w:val="22"/>
                <w:szCs w:val="22"/>
              </w:rPr>
            </w:pPr>
          </w:p>
        </w:tc>
        <w:tc>
          <w:tcPr>
            <w:tcW w:w="1276" w:type="dxa"/>
            <w:gridSpan w:val="2"/>
            <w:vMerge/>
            <w:tcBorders>
              <w:left w:val="nil"/>
              <w:right w:val="single" w:sz="4" w:space="0" w:color="auto"/>
            </w:tcBorders>
            <w:noWrap/>
            <w:vAlign w:val="center"/>
          </w:tcPr>
          <w:p w:rsidR="008F1A23" w:rsidRPr="00B61371" w:rsidRDefault="008F1A23" w:rsidP="00B327F3">
            <w:pPr>
              <w:jc w:val="center"/>
              <w:rPr>
                <w:rFonts w:ascii="Times New Roman" w:hAnsi="Times New Roman"/>
                <w:b/>
                <w:bCs/>
                <w:sz w:val="22"/>
                <w:szCs w:val="22"/>
              </w:rPr>
            </w:pPr>
          </w:p>
        </w:tc>
        <w:tc>
          <w:tcPr>
            <w:tcW w:w="1417" w:type="dxa"/>
            <w:gridSpan w:val="2"/>
            <w:vMerge/>
            <w:tcBorders>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418" w:type="dxa"/>
            <w:gridSpan w:val="2"/>
            <w:vMerge/>
            <w:tcBorders>
              <w:left w:val="nil"/>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3969" w:type="dxa"/>
            <w:gridSpan w:val="5"/>
            <w:tcBorders>
              <w:top w:val="single" w:sz="4" w:space="0" w:color="auto"/>
              <w:left w:val="nil"/>
              <w:bottom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b/>
                <w:bCs/>
                <w:sz w:val="22"/>
                <w:szCs w:val="22"/>
              </w:rPr>
              <w:t>тяжелые металлы</w:t>
            </w:r>
          </w:p>
        </w:tc>
      </w:tr>
      <w:tr w:rsidR="008F1A23" w:rsidRPr="00B61371" w:rsidTr="00B327F3">
        <w:tblPrEx>
          <w:tblLook w:val="00A0"/>
        </w:tblPrEx>
        <w:trPr>
          <w:gridAfter w:val="4"/>
          <w:wAfter w:w="1689" w:type="dxa"/>
          <w:trHeight w:val="272"/>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b/>
                <w:bCs/>
                <w:sz w:val="22"/>
                <w:szCs w:val="22"/>
              </w:rPr>
            </w:pPr>
          </w:p>
        </w:tc>
        <w:tc>
          <w:tcPr>
            <w:tcW w:w="1276" w:type="dxa"/>
            <w:gridSpan w:val="2"/>
            <w:vMerge/>
            <w:tcBorders>
              <w:left w:val="nil"/>
              <w:right w:val="single" w:sz="4" w:space="0" w:color="auto"/>
            </w:tcBorders>
            <w:noWrap/>
            <w:vAlign w:val="center"/>
          </w:tcPr>
          <w:p w:rsidR="008F1A23" w:rsidRPr="00B61371" w:rsidRDefault="008F1A23" w:rsidP="00B327F3">
            <w:pPr>
              <w:jc w:val="center"/>
              <w:rPr>
                <w:rFonts w:ascii="Times New Roman" w:hAnsi="Times New Roman"/>
                <w:b/>
                <w:bCs/>
                <w:sz w:val="22"/>
                <w:szCs w:val="22"/>
              </w:rPr>
            </w:pPr>
          </w:p>
        </w:tc>
        <w:tc>
          <w:tcPr>
            <w:tcW w:w="1417" w:type="dxa"/>
            <w:gridSpan w:val="2"/>
            <w:vMerge/>
            <w:tcBorders>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418" w:type="dxa"/>
            <w:gridSpan w:val="2"/>
            <w:vMerge/>
            <w:tcBorders>
              <w:left w:val="nil"/>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842" w:type="dxa"/>
            <w:gridSpan w:val="2"/>
            <w:tcBorders>
              <w:top w:val="single" w:sz="4" w:space="0" w:color="auto"/>
              <w:left w:val="nil"/>
              <w:bottom w:val="single" w:sz="4" w:space="0" w:color="auto"/>
              <w:right w:val="single" w:sz="4" w:space="0" w:color="auto"/>
            </w:tcBorders>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Медь</w:t>
            </w:r>
          </w:p>
        </w:tc>
        <w:tc>
          <w:tcPr>
            <w:tcW w:w="1276" w:type="dxa"/>
            <w:gridSpan w:val="2"/>
            <w:tcBorders>
              <w:top w:val="single" w:sz="4" w:space="0" w:color="auto"/>
              <w:left w:val="nil"/>
              <w:bottom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0,0042</w:t>
            </w:r>
          </w:p>
        </w:tc>
        <w:tc>
          <w:tcPr>
            <w:tcW w:w="851" w:type="dxa"/>
            <w:tcBorders>
              <w:top w:val="single" w:sz="4" w:space="0" w:color="auto"/>
              <w:left w:val="nil"/>
              <w:bottom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4,2</w:t>
            </w:r>
          </w:p>
        </w:tc>
      </w:tr>
      <w:tr w:rsidR="008F1A23" w:rsidRPr="00B61371" w:rsidTr="00B327F3">
        <w:tblPrEx>
          <w:tblLook w:val="00A0"/>
        </w:tblPrEx>
        <w:trPr>
          <w:gridAfter w:val="4"/>
          <w:wAfter w:w="1689" w:type="dxa"/>
          <w:trHeight w:val="272"/>
        </w:trPr>
        <w:tc>
          <w:tcPr>
            <w:tcW w:w="1701" w:type="dxa"/>
            <w:gridSpan w:val="2"/>
            <w:vMerge w:val="restart"/>
            <w:tcBorders>
              <w:top w:val="single" w:sz="4" w:space="0" w:color="auto"/>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р. Карабалта</w:t>
            </w:r>
          </w:p>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(Жамбылская)</w:t>
            </w:r>
          </w:p>
        </w:tc>
        <w:tc>
          <w:tcPr>
            <w:tcW w:w="1276" w:type="dxa"/>
            <w:gridSpan w:val="2"/>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9,48</w:t>
            </w:r>
          </w:p>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(нормативно-чистая)</w:t>
            </w:r>
          </w:p>
        </w:tc>
        <w:tc>
          <w:tcPr>
            <w:tcW w:w="1417" w:type="dxa"/>
            <w:gridSpan w:val="2"/>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lang w:val="kk-KZ"/>
              </w:rPr>
            </w:pPr>
            <w:r w:rsidRPr="00B61371">
              <w:rPr>
                <w:rFonts w:ascii="Times New Roman" w:hAnsi="Times New Roman"/>
                <w:sz w:val="22"/>
                <w:szCs w:val="22"/>
              </w:rPr>
              <w:t>9,27</w:t>
            </w:r>
          </w:p>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(нормативно-чистая)</w:t>
            </w:r>
          </w:p>
        </w:tc>
        <w:tc>
          <w:tcPr>
            <w:tcW w:w="1418" w:type="dxa"/>
            <w:gridSpan w:val="2"/>
            <w:tcBorders>
              <w:top w:val="single" w:sz="4" w:space="0" w:color="auto"/>
              <w:left w:val="nil"/>
              <w:bottom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7,87 (нормативно-чистая)</w:t>
            </w:r>
          </w:p>
        </w:tc>
        <w:tc>
          <w:tcPr>
            <w:tcW w:w="1842" w:type="dxa"/>
            <w:gridSpan w:val="2"/>
            <w:tcBorders>
              <w:top w:val="single" w:sz="4" w:space="0" w:color="auto"/>
              <w:left w:val="nil"/>
              <w:bottom w:val="single" w:sz="4" w:space="0" w:color="auto"/>
              <w:right w:val="single" w:sz="4" w:space="0" w:color="auto"/>
            </w:tcBorders>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Растворённый кислород</w:t>
            </w:r>
          </w:p>
        </w:tc>
        <w:tc>
          <w:tcPr>
            <w:tcW w:w="1276" w:type="dxa"/>
            <w:gridSpan w:val="2"/>
            <w:tcBorders>
              <w:top w:val="single" w:sz="4" w:space="0" w:color="auto"/>
              <w:left w:val="nil"/>
              <w:bottom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7,87</w:t>
            </w:r>
          </w:p>
        </w:tc>
        <w:tc>
          <w:tcPr>
            <w:tcW w:w="851" w:type="dxa"/>
            <w:tcBorders>
              <w:top w:val="single" w:sz="4" w:space="0" w:color="auto"/>
              <w:left w:val="nil"/>
              <w:bottom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w:t>
            </w:r>
          </w:p>
        </w:tc>
      </w:tr>
      <w:tr w:rsidR="008F1A23" w:rsidRPr="00B61371" w:rsidTr="00B327F3">
        <w:tblPrEx>
          <w:tblLook w:val="00A0"/>
        </w:tblPrEx>
        <w:trPr>
          <w:gridAfter w:val="4"/>
          <w:wAfter w:w="1689" w:type="dxa"/>
          <w:trHeight w:val="272"/>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b/>
                <w:bCs/>
                <w:sz w:val="22"/>
                <w:szCs w:val="22"/>
              </w:rPr>
            </w:pPr>
          </w:p>
        </w:tc>
        <w:tc>
          <w:tcPr>
            <w:tcW w:w="1276" w:type="dxa"/>
            <w:gridSpan w:val="2"/>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6,15</w:t>
            </w:r>
          </w:p>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(умеренного уровня загрязнения)</w:t>
            </w:r>
          </w:p>
        </w:tc>
        <w:tc>
          <w:tcPr>
            <w:tcW w:w="1417" w:type="dxa"/>
            <w:gridSpan w:val="2"/>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lang w:val="kk-KZ"/>
              </w:rPr>
            </w:pPr>
            <w:r w:rsidRPr="00B61371">
              <w:rPr>
                <w:rFonts w:ascii="Times New Roman" w:hAnsi="Times New Roman"/>
                <w:sz w:val="22"/>
                <w:szCs w:val="22"/>
                <w:lang w:val="kk-KZ"/>
              </w:rPr>
              <w:t>4,4</w:t>
            </w:r>
          </w:p>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lang w:val="kk-KZ"/>
              </w:rPr>
              <w:t>(</w:t>
            </w:r>
            <w:r w:rsidRPr="00B61371">
              <w:rPr>
                <w:rFonts w:ascii="Times New Roman" w:hAnsi="Times New Roman"/>
                <w:sz w:val="22"/>
                <w:szCs w:val="22"/>
              </w:rPr>
              <w:t xml:space="preserve">умеренного уровня загрязнения) </w:t>
            </w:r>
          </w:p>
        </w:tc>
        <w:tc>
          <w:tcPr>
            <w:tcW w:w="1418" w:type="dxa"/>
            <w:gridSpan w:val="2"/>
            <w:tcBorders>
              <w:top w:val="single" w:sz="4" w:space="0" w:color="auto"/>
              <w:left w:val="nil"/>
              <w:bottom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3,38</w:t>
            </w:r>
          </w:p>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(умеренного уровня загрязнения)</w:t>
            </w:r>
          </w:p>
        </w:tc>
        <w:tc>
          <w:tcPr>
            <w:tcW w:w="1842" w:type="dxa"/>
            <w:gridSpan w:val="2"/>
            <w:tcBorders>
              <w:top w:val="single" w:sz="4" w:space="0" w:color="auto"/>
              <w:left w:val="nil"/>
              <w:bottom w:val="single" w:sz="4" w:space="0" w:color="auto"/>
              <w:right w:val="single" w:sz="4" w:space="0" w:color="auto"/>
            </w:tcBorders>
            <w:vAlign w:val="center"/>
          </w:tcPr>
          <w:p w:rsidR="008F1A23" w:rsidRPr="00B61371" w:rsidRDefault="008F1A23" w:rsidP="00B327F3">
            <w:pPr>
              <w:rPr>
                <w:rFonts w:ascii="Times New Roman" w:hAnsi="Times New Roman"/>
                <w:sz w:val="22"/>
                <w:szCs w:val="22"/>
                <w:vertAlign w:val="subscript"/>
              </w:rPr>
            </w:pPr>
            <w:r w:rsidRPr="00B61371">
              <w:rPr>
                <w:rFonts w:ascii="Times New Roman" w:hAnsi="Times New Roman"/>
                <w:sz w:val="22"/>
                <w:szCs w:val="22"/>
              </w:rPr>
              <w:t>БПК</w:t>
            </w:r>
            <w:r w:rsidRPr="00B61371">
              <w:rPr>
                <w:rFonts w:ascii="Times New Roman" w:hAnsi="Times New Roman"/>
                <w:sz w:val="22"/>
                <w:szCs w:val="22"/>
                <w:vertAlign w:val="subscript"/>
              </w:rPr>
              <w:t>5</w:t>
            </w:r>
          </w:p>
        </w:tc>
        <w:tc>
          <w:tcPr>
            <w:tcW w:w="1276" w:type="dxa"/>
            <w:gridSpan w:val="2"/>
            <w:tcBorders>
              <w:top w:val="single" w:sz="4" w:space="0" w:color="auto"/>
              <w:left w:val="nil"/>
              <w:bottom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3,38</w:t>
            </w:r>
          </w:p>
        </w:tc>
        <w:tc>
          <w:tcPr>
            <w:tcW w:w="851" w:type="dxa"/>
            <w:tcBorders>
              <w:top w:val="single" w:sz="4" w:space="0" w:color="auto"/>
              <w:left w:val="nil"/>
              <w:bottom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w:t>
            </w:r>
          </w:p>
        </w:tc>
      </w:tr>
      <w:tr w:rsidR="008F1A23" w:rsidRPr="00B61371" w:rsidTr="00B327F3">
        <w:tblPrEx>
          <w:tblLook w:val="00A0"/>
        </w:tblPrEx>
        <w:trPr>
          <w:gridAfter w:val="4"/>
          <w:wAfter w:w="1689" w:type="dxa"/>
          <w:trHeight w:val="224"/>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b/>
                <w:bCs/>
                <w:sz w:val="22"/>
                <w:szCs w:val="22"/>
              </w:rPr>
            </w:pPr>
          </w:p>
        </w:tc>
        <w:tc>
          <w:tcPr>
            <w:tcW w:w="1276" w:type="dxa"/>
            <w:gridSpan w:val="2"/>
            <w:vMerge w:val="restart"/>
            <w:tcBorders>
              <w:top w:val="single" w:sz="4" w:space="0" w:color="auto"/>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2,98</w:t>
            </w:r>
          </w:p>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(умеренного уровня загрязнения)</w:t>
            </w:r>
          </w:p>
        </w:tc>
        <w:tc>
          <w:tcPr>
            <w:tcW w:w="1417" w:type="dxa"/>
            <w:gridSpan w:val="2"/>
            <w:vMerge w:val="restart"/>
            <w:tcBorders>
              <w:top w:val="single" w:sz="4" w:space="0" w:color="auto"/>
              <w:left w:val="nil"/>
              <w:right w:val="single" w:sz="4" w:space="0" w:color="auto"/>
            </w:tcBorders>
            <w:noWrap/>
            <w:vAlign w:val="center"/>
          </w:tcPr>
          <w:p w:rsidR="008F1A23" w:rsidRPr="00B61371" w:rsidRDefault="008F1A23" w:rsidP="00B327F3">
            <w:pPr>
              <w:jc w:val="center"/>
              <w:rPr>
                <w:rFonts w:ascii="Times New Roman" w:hAnsi="Times New Roman"/>
                <w:sz w:val="22"/>
                <w:szCs w:val="22"/>
                <w:lang w:val="kk-KZ"/>
              </w:rPr>
            </w:pPr>
            <w:r w:rsidRPr="00B61371">
              <w:rPr>
                <w:rFonts w:ascii="Times New Roman" w:hAnsi="Times New Roman"/>
                <w:sz w:val="22"/>
                <w:szCs w:val="22"/>
                <w:lang w:val="kk-KZ"/>
              </w:rPr>
              <w:t>2,87</w:t>
            </w:r>
          </w:p>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(умеренного уровня загрязнения)</w:t>
            </w:r>
          </w:p>
        </w:tc>
        <w:tc>
          <w:tcPr>
            <w:tcW w:w="1418" w:type="dxa"/>
            <w:gridSpan w:val="2"/>
            <w:vMerge w:val="restart"/>
            <w:tcBorders>
              <w:top w:val="single" w:sz="4" w:space="0" w:color="auto"/>
              <w:left w:val="nil"/>
              <w:right w:val="single" w:sz="4" w:space="0" w:color="auto"/>
            </w:tcBorders>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3,0 (умеренного уровня загрязнения)</w:t>
            </w:r>
          </w:p>
        </w:tc>
        <w:tc>
          <w:tcPr>
            <w:tcW w:w="3969" w:type="dxa"/>
            <w:gridSpan w:val="5"/>
            <w:tcBorders>
              <w:top w:val="single" w:sz="4" w:space="0" w:color="auto"/>
              <w:left w:val="nil"/>
              <w:bottom w:val="single" w:sz="4" w:space="0" w:color="auto"/>
              <w:right w:val="single" w:sz="4" w:space="0" w:color="auto"/>
            </w:tcBorders>
            <w:vAlign w:val="center"/>
          </w:tcPr>
          <w:p w:rsidR="008F1A23" w:rsidRPr="00B61371" w:rsidRDefault="008F1A23" w:rsidP="00B327F3">
            <w:pPr>
              <w:jc w:val="center"/>
              <w:rPr>
                <w:rFonts w:ascii="Times New Roman" w:hAnsi="Times New Roman"/>
                <w:b/>
                <w:bCs/>
                <w:sz w:val="22"/>
                <w:szCs w:val="22"/>
              </w:rPr>
            </w:pPr>
            <w:r w:rsidRPr="00B61371">
              <w:rPr>
                <w:rFonts w:ascii="Times New Roman" w:hAnsi="Times New Roman"/>
                <w:b/>
                <w:bCs/>
                <w:sz w:val="22"/>
                <w:szCs w:val="22"/>
              </w:rPr>
              <w:t>главные ионы</w:t>
            </w:r>
          </w:p>
        </w:tc>
      </w:tr>
      <w:tr w:rsidR="008F1A23" w:rsidRPr="00B61371" w:rsidTr="00B327F3">
        <w:tblPrEx>
          <w:tblLook w:val="00A0"/>
        </w:tblPrEx>
        <w:trPr>
          <w:gridAfter w:val="4"/>
          <w:wAfter w:w="1689" w:type="dxa"/>
          <w:trHeight w:val="312"/>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b/>
                <w:bCs/>
                <w:sz w:val="22"/>
                <w:szCs w:val="22"/>
              </w:rPr>
            </w:pPr>
          </w:p>
        </w:tc>
        <w:tc>
          <w:tcPr>
            <w:tcW w:w="1276" w:type="dxa"/>
            <w:gridSpan w:val="2"/>
            <w:vMerge/>
            <w:tcBorders>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417" w:type="dxa"/>
            <w:gridSpan w:val="2"/>
            <w:vMerge/>
            <w:tcBorders>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418" w:type="dxa"/>
            <w:gridSpan w:val="2"/>
            <w:vMerge/>
            <w:tcBorders>
              <w:left w:val="nil"/>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842" w:type="dxa"/>
            <w:gridSpan w:val="2"/>
            <w:tcBorders>
              <w:top w:val="single" w:sz="4" w:space="0" w:color="auto"/>
              <w:left w:val="nil"/>
              <w:bottom w:val="single" w:sz="4" w:space="0" w:color="auto"/>
              <w:right w:val="single" w:sz="4" w:space="0" w:color="auto"/>
            </w:tcBorders>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Сульфаты</w:t>
            </w:r>
          </w:p>
        </w:tc>
        <w:tc>
          <w:tcPr>
            <w:tcW w:w="1276" w:type="dxa"/>
            <w:gridSpan w:val="2"/>
            <w:tcBorders>
              <w:top w:val="single" w:sz="4" w:space="0" w:color="auto"/>
              <w:left w:val="nil"/>
              <w:bottom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516,0</w:t>
            </w:r>
          </w:p>
        </w:tc>
        <w:tc>
          <w:tcPr>
            <w:tcW w:w="851" w:type="dxa"/>
            <w:tcBorders>
              <w:top w:val="single" w:sz="4" w:space="0" w:color="auto"/>
              <w:left w:val="nil"/>
              <w:bottom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5,2</w:t>
            </w:r>
          </w:p>
        </w:tc>
      </w:tr>
      <w:tr w:rsidR="008F1A23" w:rsidRPr="00B61371" w:rsidTr="00B327F3">
        <w:tblPrEx>
          <w:tblLook w:val="00A0"/>
        </w:tblPrEx>
        <w:trPr>
          <w:gridAfter w:val="4"/>
          <w:wAfter w:w="1689" w:type="dxa"/>
          <w:trHeight w:val="312"/>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b/>
                <w:bCs/>
                <w:sz w:val="22"/>
                <w:szCs w:val="22"/>
              </w:rPr>
            </w:pPr>
          </w:p>
        </w:tc>
        <w:tc>
          <w:tcPr>
            <w:tcW w:w="1276" w:type="dxa"/>
            <w:gridSpan w:val="2"/>
            <w:vMerge/>
            <w:tcBorders>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417" w:type="dxa"/>
            <w:gridSpan w:val="2"/>
            <w:vMerge/>
            <w:tcBorders>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418" w:type="dxa"/>
            <w:gridSpan w:val="2"/>
            <w:vMerge/>
            <w:tcBorders>
              <w:left w:val="nil"/>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842" w:type="dxa"/>
            <w:gridSpan w:val="2"/>
            <w:tcBorders>
              <w:top w:val="single" w:sz="4" w:space="0" w:color="auto"/>
              <w:left w:val="nil"/>
              <w:bottom w:val="single" w:sz="4" w:space="0" w:color="auto"/>
              <w:right w:val="single" w:sz="4" w:space="0" w:color="auto"/>
            </w:tcBorders>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Магний</w:t>
            </w:r>
          </w:p>
        </w:tc>
        <w:tc>
          <w:tcPr>
            <w:tcW w:w="1276" w:type="dxa"/>
            <w:gridSpan w:val="2"/>
            <w:tcBorders>
              <w:top w:val="single" w:sz="4" w:space="0" w:color="auto"/>
              <w:left w:val="nil"/>
              <w:bottom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92,4</w:t>
            </w:r>
          </w:p>
        </w:tc>
        <w:tc>
          <w:tcPr>
            <w:tcW w:w="851" w:type="dxa"/>
            <w:tcBorders>
              <w:top w:val="single" w:sz="4" w:space="0" w:color="auto"/>
              <w:left w:val="nil"/>
              <w:bottom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2,3</w:t>
            </w:r>
          </w:p>
        </w:tc>
      </w:tr>
      <w:tr w:rsidR="008F1A23" w:rsidRPr="00B61371" w:rsidTr="00B327F3">
        <w:tblPrEx>
          <w:tblLook w:val="00A0"/>
        </w:tblPrEx>
        <w:trPr>
          <w:gridAfter w:val="4"/>
          <w:wAfter w:w="1689" w:type="dxa"/>
          <w:trHeight w:val="211"/>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b/>
                <w:bCs/>
                <w:sz w:val="22"/>
                <w:szCs w:val="22"/>
              </w:rPr>
            </w:pPr>
          </w:p>
        </w:tc>
        <w:tc>
          <w:tcPr>
            <w:tcW w:w="1276" w:type="dxa"/>
            <w:gridSpan w:val="2"/>
            <w:vMerge/>
            <w:tcBorders>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417" w:type="dxa"/>
            <w:gridSpan w:val="2"/>
            <w:vMerge/>
            <w:tcBorders>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418" w:type="dxa"/>
            <w:gridSpan w:val="2"/>
            <w:vMerge/>
            <w:tcBorders>
              <w:left w:val="nil"/>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3969" w:type="dxa"/>
            <w:gridSpan w:val="5"/>
            <w:tcBorders>
              <w:top w:val="single" w:sz="4" w:space="0" w:color="auto"/>
              <w:left w:val="nil"/>
              <w:right w:val="single" w:sz="4" w:space="0" w:color="auto"/>
            </w:tcBorders>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b/>
                <w:bCs/>
                <w:sz w:val="22"/>
                <w:szCs w:val="22"/>
              </w:rPr>
              <w:t>биогенные вещества</w:t>
            </w:r>
          </w:p>
        </w:tc>
      </w:tr>
      <w:tr w:rsidR="008F1A23" w:rsidRPr="00B61371" w:rsidTr="00B327F3">
        <w:tblPrEx>
          <w:tblLook w:val="00A0"/>
        </w:tblPrEx>
        <w:trPr>
          <w:gridAfter w:val="4"/>
          <w:wAfter w:w="1689" w:type="dxa"/>
          <w:trHeight w:val="210"/>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b/>
                <w:bCs/>
                <w:sz w:val="22"/>
                <w:szCs w:val="22"/>
              </w:rPr>
            </w:pPr>
          </w:p>
        </w:tc>
        <w:tc>
          <w:tcPr>
            <w:tcW w:w="1276" w:type="dxa"/>
            <w:gridSpan w:val="2"/>
            <w:vMerge/>
            <w:tcBorders>
              <w:left w:val="nil"/>
              <w:right w:val="single" w:sz="4" w:space="0" w:color="auto"/>
            </w:tcBorders>
            <w:noWrap/>
            <w:vAlign w:val="center"/>
          </w:tcPr>
          <w:p w:rsidR="008F1A23" w:rsidRPr="00B61371" w:rsidRDefault="008F1A23" w:rsidP="00B327F3">
            <w:pPr>
              <w:jc w:val="center"/>
              <w:rPr>
                <w:rFonts w:ascii="Times New Roman" w:hAnsi="Times New Roman"/>
                <w:b/>
                <w:bCs/>
                <w:sz w:val="22"/>
                <w:szCs w:val="22"/>
              </w:rPr>
            </w:pPr>
          </w:p>
        </w:tc>
        <w:tc>
          <w:tcPr>
            <w:tcW w:w="1417" w:type="dxa"/>
            <w:gridSpan w:val="2"/>
            <w:vMerge/>
            <w:tcBorders>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418" w:type="dxa"/>
            <w:gridSpan w:val="2"/>
            <w:vMerge/>
            <w:tcBorders>
              <w:left w:val="nil"/>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842" w:type="dxa"/>
            <w:gridSpan w:val="2"/>
            <w:tcBorders>
              <w:top w:val="single" w:sz="4" w:space="0" w:color="auto"/>
              <w:left w:val="nil"/>
              <w:bottom w:val="single" w:sz="4" w:space="0" w:color="auto"/>
              <w:right w:val="single" w:sz="4" w:space="0" w:color="auto"/>
            </w:tcBorders>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Железо общее</w:t>
            </w:r>
          </w:p>
        </w:tc>
        <w:tc>
          <w:tcPr>
            <w:tcW w:w="1276" w:type="dxa"/>
            <w:gridSpan w:val="2"/>
            <w:tcBorders>
              <w:top w:val="single" w:sz="4" w:space="0" w:color="auto"/>
              <w:left w:val="nil"/>
              <w:bottom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0,18</w:t>
            </w:r>
          </w:p>
        </w:tc>
        <w:tc>
          <w:tcPr>
            <w:tcW w:w="851" w:type="dxa"/>
            <w:tcBorders>
              <w:top w:val="single" w:sz="4" w:space="0" w:color="auto"/>
              <w:left w:val="nil"/>
              <w:bottom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1,8</w:t>
            </w:r>
          </w:p>
        </w:tc>
      </w:tr>
      <w:tr w:rsidR="008F1A23" w:rsidRPr="00B61371" w:rsidTr="00B327F3">
        <w:tblPrEx>
          <w:tblLook w:val="00A0"/>
        </w:tblPrEx>
        <w:trPr>
          <w:gridAfter w:val="4"/>
          <w:wAfter w:w="1689" w:type="dxa"/>
          <w:trHeight w:val="210"/>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b/>
                <w:bCs/>
                <w:sz w:val="22"/>
                <w:szCs w:val="22"/>
              </w:rPr>
            </w:pPr>
          </w:p>
        </w:tc>
        <w:tc>
          <w:tcPr>
            <w:tcW w:w="1276" w:type="dxa"/>
            <w:gridSpan w:val="2"/>
            <w:vMerge/>
            <w:tcBorders>
              <w:left w:val="nil"/>
              <w:right w:val="single" w:sz="4" w:space="0" w:color="auto"/>
            </w:tcBorders>
            <w:noWrap/>
            <w:vAlign w:val="center"/>
          </w:tcPr>
          <w:p w:rsidR="008F1A23" w:rsidRPr="00B61371" w:rsidRDefault="008F1A23" w:rsidP="00B327F3">
            <w:pPr>
              <w:jc w:val="center"/>
              <w:rPr>
                <w:rFonts w:ascii="Times New Roman" w:hAnsi="Times New Roman"/>
                <w:b/>
                <w:bCs/>
                <w:sz w:val="22"/>
                <w:szCs w:val="22"/>
              </w:rPr>
            </w:pPr>
          </w:p>
        </w:tc>
        <w:tc>
          <w:tcPr>
            <w:tcW w:w="1417" w:type="dxa"/>
            <w:gridSpan w:val="2"/>
            <w:vMerge/>
            <w:tcBorders>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418" w:type="dxa"/>
            <w:gridSpan w:val="2"/>
            <w:vMerge/>
            <w:tcBorders>
              <w:left w:val="nil"/>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842" w:type="dxa"/>
            <w:gridSpan w:val="2"/>
            <w:tcBorders>
              <w:top w:val="single" w:sz="4" w:space="0" w:color="auto"/>
              <w:left w:val="nil"/>
              <w:bottom w:val="single" w:sz="4" w:space="0" w:color="auto"/>
              <w:right w:val="single" w:sz="4" w:space="0" w:color="auto"/>
            </w:tcBorders>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Фториды</w:t>
            </w:r>
          </w:p>
        </w:tc>
        <w:tc>
          <w:tcPr>
            <w:tcW w:w="1276" w:type="dxa"/>
            <w:gridSpan w:val="2"/>
            <w:tcBorders>
              <w:top w:val="single" w:sz="4" w:space="0" w:color="auto"/>
              <w:left w:val="nil"/>
              <w:bottom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0,94</w:t>
            </w:r>
          </w:p>
        </w:tc>
        <w:tc>
          <w:tcPr>
            <w:tcW w:w="851" w:type="dxa"/>
            <w:tcBorders>
              <w:top w:val="single" w:sz="4" w:space="0" w:color="auto"/>
              <w:left w:val="nil"/>
              <w:bottom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1,3</w:t>
            </w:r>
          </w:p>
        </w:tc>
      </w:tr>
      <w:tr w:rsidR="008F1A23" w:rsidRPr="00B61371" w:rsidTr="00B327F3">
        <w:tblPrEx>
          <w:tblLook w:val="00A0"/>
        </w:tblPrEx>
        <w:trPr>
          <w:gridAfter w:val="4"/>
          <w:wAfter w:w="1689" w:type="dxa"/>
          <w:trHeight w:val="209"/>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b/>
                <w:bCs/>
                <w:sz w:val="22"/>
                <w:szCs w:val="22"/>
              </w:rPr>
            </w:pPr>
          </w:p>
        </w:tc>
        <w:tc>
          <w:tcPr>
            <w:tcW w:w="1276" w:type="dxa"/>
            <w:gridSpan w:val="2"/>
            <w:vMerge/>
            <w:tcBorders>
              <w:left w:val="nil"/>
              <w:right w:val="single" w:sz="4" w:space="0" w:color="auto"/>
            </w:tcBorders>
            <w:noWrap/>
            <w:vAlign w:val="center"/>
          </w:tcPr>
          <w:p w:rsidR="008F1A23" w:rsidRPr="00B61371" w:rsidRDefault="008F1A23" w:rsidP="00B327F3">
            <w:pPr>
              <w:jc w:val="center"/>
              <w:rPr>
                <w:rFonts w:ascii="Times New Roman" w:hAnsi="Times New Roman"/>
                <w:b/>
                <w:bCs/>
                <w:sz w:val="22"/>
                <w:szCs w:val="22"/>
              </w:rPr>
            </w:pPr>
          </w:p>
        </w:tc>
        <w:tc>
          <w:tcPr>
            <w:tcW w:w="1417" w:type="dxa"/>
            <w:gridSpan w:val="2"/>
            <w:vMerge/>
            <w:tcBorders>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418" w:type="dxa"/>
            <w:gridSpan w:val="2"/>
            <w:vMerge/>
            <w:tcBorders>
              <w:left w:val="nil"/>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3969" w:type="dxa"/>
            <w:gridSpan w:val="5"/>
            <w:tcBorders>
              <w:top w:val="single" w:sz="4" w:space="0" w:color="auto"/>
              <w:left w:val="nil"/>
              <w:right w:val="single" w:sz="4" w:space="0" w:color="auto"/>
            </w:tcBorders>
            <w:vAlign w:val="center"/>
          </w:tcPr>
          <w:p w:rsidR="008F1A23" w:rsidRPr="00B61371" w:rsidRDefault="008F1A23" w:rsidP="00B327F3">
            <w:pPr>
              <w:jc w:val="center"/>
              <w:rPr>
                <w:rFonts w:ascii="Times New Roman" w:hAnsi="Times New Roman"/>
                <w:b/>
                <w:bCs/>
                <w:sz w:val="22"/>
                <w:szCs w:val="22"/>
              </w:rPr>
            </w:pPr>
            <w:r w:rsidRPr="00B61371">
              <w:rPr>
                <w:rFonts w:ascii="Times New Roman" w:hAnsi="Times New Roman"/>
                <w:b/>
                <w:bCs/>
                <w:sz w:val="22"/>
                <w:szCs w:val="22"/>
              </w:rPr>
              <w:t>тяжёлые металлы</w:t>
            </w:r>
          </w:p>
        </w:tc>
      </w:tr>
      <w:tr w:rsidR="008F1A23" w:rsidRPr="00B61371" w:rsidTr="00B327F3">
        <w:tblPrEx>
          <w:tblLook w:val="00A0"/>
        </w:tblPrEx>
        <w:trPr>
          <w:gridAfter w:val="4"/>
          <w:wAfter w:w="1689" w:type="dxa"/>
          <w:trHeight w:val="272"/>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b/>
                <w:bCs/>
                <w:sz w:val="22"/>
                <w:szCs w:val="22"/>
              </w:rPr>
            </w:pPr>
          </w:p>
        </w:tc>
        <w:tc>
          <w:tcPr>
            <w:tcW w:w="1276" w:type="dxa"/>
            <w:gridSpan w:val="2"/>
            <w:vMerge/>
            <w:tcBorders>
              <w:left w:val="nil"/>
              <w:right w:val="single" w:sz="4" w:space="0" w:color="auto"/>
            </w:tcBorders>
            <w:noWrap/>
            <w:vAlign w:val="center"/>
          </w:tcPr>
          <w:p w:rsidR="008F1A23" w:rsidRPr="00B61371" w:rsidRDefault="008F1A23" w:rsidP="00B327F3">
            <w:pPr>
              <w:jc w:val="center"/>
              <w:rPr>
                <w:rFonts w:ascii="Times New Roman" w:hAnsi="Times New Roman"/>
                <w:b/>
                <w:bCs/>
                <w:sz w:val="22"/>
                <w:szCs w:val="22"/>
              </w:rPr>
            </w:pPr>
          </w:p>
        </w:tc>
        <w:tc>
          <w:tcPr>
            <w:tcW w:w="1417" w:type="dxa"/>
            <w:gridSpan w:val="2"/>
            <w:vMerge/>
            <w:tcBorders>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418" w:type="dxa"/>
            <w:gridSpan w:val="2"/>
            <w:vMerge/>
            <w:tcBorders>
              <w:left w:val="nil"/>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842" w:type="dxa"/>
            <w:gridSpan w:val="2"/>
            <w:tcBorders>
              <w:top w:val="single" w:sz="4" w:space="0" w:color="auto"/>
              <w:left w:val="nil"/>
              <w:bottom w:val="single" w:sz="4" w:space="0" w:color="auto"/>
              <w:right w:val="single" w:sz="4" w:space="0" w:color="auto"/>
            </w:tcBorders>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Медь</w:t>
            </w:r>
          </w:p>
        </w:tc>
        <w:tc>
          <w:tcPr>
            <w:tcW w:w="1276" w:type="dxa"/>
            <w:gridSpan w:val="2"/>
            <w:tcBorders>
              <w:top w:val="single" w:sz="4" w:space="0" w:color="auto"/>
              <w:left w:val="nil"/>
              <w:bottom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0,0038</w:t>
            </w:r>
          </w:p>
        </w:tc>
        <w:tc>
          <w:tcPr>
            <w:tcW w:w="851" w:type="dxa"/>
            <w:tcBorders>
              <w:top w:val="single" w:sz="4" w:space="0" w:color="auto"/>
              <w:left w:val="nil"/>
              <w:bottom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3,8</w:t>
            </w:r>
          </w:p>
        </w:tc>
      </w:tr>
      <w:tr w:rsidR="008F1A23" w:rsidRPr="00B61371" w:rsidTr="00B327F3">
        <w:tblPrEx>
          <w:tblLook w:val="00A0"/>
        </w:tblPrEx>
        <w:trPr>
          <w:gridAfter w:val="4"/>
          <w:wAfter w:w="1689" w:type="dxa"/>
          <w:trHeight w:val="272"/>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b/>
                <w:bCs/>
                <w:sz w:val="22"/>
                <w:szCs w:val="22"/>
              </w:rPr>
            </w:pPr>
          </w:p>
        </w:tc>
        <w:tc>
          <w:tcPr>
            <w:tcW w:w="1276" w:type="dxa"/>
            <w:gridSpan w:val="2"/>
            <w:vMerge/>
            <w:tcBorders>
              <w:left w:val="nil"/>
              <w:right w:val="single" w:sz="4" w:space="0" w:color="auto"/>
            </w:tcBorders>
            <w:noWrap/>
            <w:vAlign w:val="center"/>
          </w:tcPr>
          <w:p w:rsidR="008F1A23" w:rsidRPr="00B61371" w:rsidRDefault="008F1A23" w:rsidP="00B327F3">
            <w:pPr>
              <w:jc w:val="center"/>
              <w:rPr>
                <w:rFonts w:ascii="Times New Roman" w:hAnsi="Times New Roman"/>
                <w:b/>
                <w:bCs/>
                <w:sz w:val="22"/>
                <w:szCs w:val="22"/>
              </w:rPr>
            </w:pPr>
          </w:p>
        </w:tc>
        <w:tc>
          <w:tcPr>
            <w:tcW w:w="1417" w:type="dxa"/>
            <w:gridSpan w:val="2"/>
            <w:vMerge/>
            <w:tcBorders>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418" w:type="dxa"/>
            <w:gridSpan w:val="2"/>
            <w:vMerge/>
            <w:tcBorders>
              <w:left w:val="nil"/>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3969" w:type="dxa"/>
            <w:gridSpan w:val="5"/>
            <w:tcBorders>
              <w:top w:val="single" w:sz="4" w:space="0" w:color="auto"/>
              <w:left w:val="nil"/>
              <w:bottom w:val="single" w:sz="4" w:space="0" w:color="auto"/>
              <w:right w:val="single" w:sz="4" w:space="0" w:color="auto"/>
            </w:tcBorders>
            <w:vAlign w:val="center"/>
          </w:tcPr>
          <w:p w:rsidR="008F1A23" w:rsidRPr="00B61371" w:rsidRDefault="008F1A23" w:rsidP="00B327F3">
            <w:pPr>
              <w:jc w:val="center"/>
              <w:rPr>
                <w:rFonts w:ascii="Times New Roman" w:hAnsi="Times New Roman"/>
                <w:b/>
                <w:bCs/>
                <w:sz w:val="22"/>
                <w:szCs w:val="22"/>
              </w:rPr>
            </w:pPr>
            <w:r w:rsidRPr="00B61371">
              <w:rPr>
                <w:rFonts w:ascii="Times New Roman" w:hAnsi="Times New Roman"/>
                <w:b/>
                <w:bCs/>
                <w:sz w:val="22"/>
                <w:szCs w:val="22"/>
              </w:rPr>
              <w:t>органические вещества</w:t>
            </w:r>
          </w:p>
        </w:tc>
      </w:tr>
      <w:tr w:rsidR="008F1A23" w:rsidRPr="00B61371" w:rsidTr="00B327F3">
        <w:tblPrEx>
          <w:tblLook w:val="00A0"/>
        </w:tblPrEx>
        <w:trPr>
          <w:gridAfter w:val="4"/>
          <w:wAfter w:w="1689" w:type="dxa"/>
          <w:trHeight w:val="272"/>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b/>
                <w:bCs/>
                <w:sz w:val="22"/>
                <w:szCs w:val="22"/>
              </w:rPr>
            </w:pPr>
          </w:p>
        </w:tc>
        <w:tc>
          <w:tcPr>
            <w:tcW w:w="1276" w:type="dxa"/>
            <w:gridSpan w:val="2"/>
            <w:vMerge/>
            <w:tcBorders>
              <w:left w:val="nil"/>
              <w:right w:val="single" w:sz="4" w:space="0" w:color="auto"/>
            </w:tcBorders>
            <w:noWrap/>
            <w:vAlign w:val="center"/>
          </w:tcPr>
          <w:p w:rsidR="008F1A23" w:rsidRPr="00B61371" w:rsidRDefault="008F1A23" w:rsidP="00B327F3">
            <w:pPr>
              <w:jc w:val="center"/>
              <w:rPr>
                <w:rFonts w:ascii="Times New Roman" w:hAnsi="Times New Roman"/>
                <w:b/>
                <w:bCs/>
                <w:sz w:val="22"/>
                <w:szCs w:val="22"/>
              </w:rPr>
            </w:pPr>
          </w:p>
        </w:tc>
        <w:tc>
          <w:tcPr>
            <w:tcW w:w="1417" w:type="dxa"/>
            <w:gridSpan w:val="2"/>
            <w:vMerge/>
            <w:tcBorders>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418" w:type="dxa"/>
            <w:gridSpan w:val="2"/>
            <w:vMerge/>
            <w:tcBorders>
              <w:left w:val="nil"/>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842" w:type="dxa"/>
            <w:gridSpan w:val="2"/>
            <w:tcBorders>
              <w:top w:val="single" w:sz="4" w:space="0" w:color="auto"/>
              <w:left w:val="nil"/>
              <w:bottom w:val="single" w:sz="4" w:space="0" w:color="auto"/>
              <w:right w:val="single" w:sz="4" w:space="0" w:color="auto"/>
            </w:tcBorders>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Фенолы</w:t>
            </w:r>
          </w:p>
        </w:tc>
        <w:tc>
          <w:tcPr>
            <w:tcW w:w="1276" w:type="dxa"/>
            <w:gridSpan w:val="2"/>
            <w:tcBorders>
              <w:top w:val="single" w:sz="4" w:space="0" w:color="auto"/>
              <w:left w:val="nil"/>
              <w:bottom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0,003</w:t>
            </w:r>
          </w:p>
        </w:tc>
        <w:tc>
          <w:tcPr>
            <w:tcW w:w="851" w:type="dxa"/>
            <w:tcBorders>
              <w:top w:val="single" w:sz="4" w:space="0" w:color="auto"/>
              <w:left w:val="nil"/>
              <w:bottom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3,0</w:t>
            </w:r>
          </w:p>
        </w:tc>
      </w:tr>
      <w:tr w:rsidR="008F1A23" w:rsidRPr="00B61371" w:rsidTr="00B327F3">
        <w:tblPrEx>
          <w:tblLook w:val="00A0"/>
        </w:tblPrEx>
        <w:trPr>
          <w:gridAfter w:val="4"/>
          <w:wAfter w:w="1689" w:type="dxa"/>
          <w:trHeight w:val="272"/>
        </w:trPr>
        <w:tc>
          <w:tcPr>
            <w:tcW w:w="1701" w:type="dxa"/>
            <w:gridSpan w:val="2"/>
            <w:vMerge w:val="restart"/>
            <w:tcBorders>
              <w:top w:val="single" w:sz="4" w:space="0" w:color="auto"/>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р. Токташ</w:t>
            </w:r>
          </w:p>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(Жамбылская)</w:t>
            </w:r>
          </w:p>
        </w:tc>
        <w:tc>
          <w:tcPr>
            <w:tcW w:w="1276" w:type="dxa"/>
            <w:gridSpan w:val="2"/>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9,25 (нормативно-чистая)</w:t>
            </w:r>
          </w:p>
        </w:tc>
        <w:tc>
          <w:tcPr>
            <w:tcW w:w="1417" w:type="dxa"/>
            <w:gridSpan w:val="2"/>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9,63</w:t>
            </w:r>
          </w:p>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(нормативно-чистая)</w:t>
            </w:r>
          </w:p>
        </w:tc>
        <w:tc>
          <w:tcPr>
            <w:tcW w:w="1418" w:type="dxa"/>
            <w:gridSpan w:val="2"/>
            <w:tcBorders>
              <w:top w:val="single" w:sz="4" w:space="0" w:color="auto"/>
              <w:left w:val="nil"/>
              <w:bottom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7,87</w:t>
            </w:r>
          </w:p>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(нормативно-чистая)</w:t>
            </w:r>
          </w:p>
        </w:tc>
        <w:tc>
          <w:tcPr>
            <w:tcW w:w="1842" w:type="dxa"/>
            <w:gridSpan w:val="2"/>
            <w:tcBorders>
              <w:top w:val="single" w:sz="4" w:space="0" w:color="auto"/>
              <w:left w:val="nil"/>
              <w:bottom w:val="single" w:sz="4" w:space="0" w:color="auto"/>
              <w:right w:val="single" w:sz="4" w:space="0" w:color="auto"/>
            </w:tcBorders>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Растворённый кислород</w:t>
            </w:r>
          </w:p>
        </w:tc>
        <w:tc>
          <w:tcPr>
            <w:tcW w:w="1276" w:type="dxa"/>
            <w:gridSpan w:val="2"/>
            <w:tcBorders>
              <w:top w:val="single" w:sz="4" w:space="0" w:color="auto"/>
              <w:left w:val="nil"/>
              <w:bottom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7,87</w:t>
            </w:r>
          </w:p>
        </w:tc>
        <w:tc>
          <w:tcPr>
            <w:tcW w:w="851" w:type="dxa"/>
            <w:tcBorders>
              <w:top w:val="single" w:sz="4" w:space="0" w:color="auto"/>
              <w:left w:val="nil"/>
              <w:bottom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w:t>
            </w:r>
          </w:p>
        </w:tc>
      </w:tr>
      <w:tr w:rsidR="008F1A23" w:rsidRPr="00B61371" w:rsidTr="00B327F3">
        <w:tblPrEx>
          <w:tblLook w:val="00A0"/>
        </w:tblPrEx>
        <w:trPr>
          <w:gridAfter w:val="4"/>
          <w:wAfter w:w="1689" w:type="dxa"/>
          <w:trHeight w:val="570"/>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b/>
                <w:bCs/>
                <w:sz w:val="22"/>
                <w:szCs w:val="22"/>
              </w:rPr>
            </w:pPr>
          </w:p>
        </w:tc>
        <w:tc>
          <w:tcPr>
            <w:tcW w:w="1276" w:type="dxa"/>
            <w:gridSpan w:val="2"/>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2,56</w:t>
            </w:r>
          </w:p>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 xml:space="preserve">(нормативно-чистая) </w:t>
            </w:r>
          </w:p>
        </w:tc>
        <w:tc>
          <w:tcPr>
            <w:tcW w:w="1417" w:type="dxa"/>
            <w:gridSpan w:val="2"/>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4,14</w:t>
            </w:r>
          </w:p>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 xml:space="preserve">(умеренного уровня загрязнения) </w:t>
            </w:r>
          </w:p>
        </w:tc>
        <w:tc>
          <w:tcPr>
            <w:tcW w:w="1418" w:type="dxa"/>
            <w:gridSpan w:val="2"/>
            <w:tcBorders>
              <w:top w:val="single" w:sz="4" w:space="0" w:color="auto"/>
              <w:left w:val="nil"/>
              <w:bottom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3,74</w:t>
            </w:r>
          </w:p>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 xml:space="preserve">(умеренного уровня загрязнения) </w:t>
            </w:r>
          </w:p>
        </w:tc>
        <w:tc>
          <w:tcPr>
            <w:tcW w:w="1842" w:type="dxa"/>
            <w:gridSpan w:val="2"/>
            <w:tcBorders>
              <w:top w:val="single" w:sz="4" w:space="0" w:color="auto"/>
              <w:left w:val="nil"/>
              <w:bottom w:val="single" w:sz="4" w:space="0" w:color="auto"/>
              <w:right w:val="single" w:sz="4" w:space="0" w:color="auto"/>
            </w:tcBorders>
            <w:vAlign w:val="center"/>
          </w:tcPr>
          <w:p w:rsidR="008F1A23" w:rsidRPr="00B61371" w:rsidRDefault="008F1A23" w:rsidP="00B327F3">
            <w:pPr>
              <w:rPr>
                <w:rFonts w:ascii="Times New Roman" w:hAnsi="Times New Roman"/>
                <w:sz w:val="22"/>
                <w:szCs w:val="22"/>
                <w:vertAlign w:val="subscript"/>
              </w:rPr>
            </w:pPr>
            <w:r w:rsidRPr="00B61371">
              <w:rPr>
                <w:rFonts w:ascii="Times New Roman" w:hAnsi="Times New Roman"/>
                <w:sz w:val="22"/>
                <w:szCs w:val="22"/>
              </w:rPr>
              <w:t>БПК</w:t>
            </w:r>
            <w:r w:rsidRPr="00B61371">
              <w:rPr>
                <w:rFonts w:ascii="Times New Roman" w:hAnsi="Times New Roman"/>
                <w:sz w:val="22"/>
                <w:szCs w:val="22"/>
                <w:vertAlign w:val="subscript"/>
              </w:rPr>
              <w:t>5</w:t>
            </w:r>
          </w:p>
        </w:tc>
        <w:tc>
          <w:tcPr>
            <w:tcW w:w="1276" w:type="dxa"/>
            <w:gridSpan w:val="2"/>
            <w:tcBorders>
              <w:top w:val="single" w:sz="4" w:space="0" w:color="auto"/>
              <w:left w:val="nil"/>
              <w:bottom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3,74</w:t>
            </w:r>
          </w:p>
        </w:tc>
        <w:tc>
          <w:tcPr>
            <w:tcW w:w="851" w:type="dxa"/>
            <w:tcBorders>
              <w:top w:val="single" w:sz="4" w:space="0" w:color="auto"/>
              <w:left w:val="nil"/>
              <w:bottom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w:t>
            </w:r>
          </w:p>
        </w:tc>
      </w:tr>
      <w:tr w:rsidR="008F1A23" w:rsidRPr="00B61371" w:rsidTr="00B327F3">
        <w:tblPrEx>
          <w:tblLook w:val="00A0"/>
        </w:tblPrEx>
        <w:trPr>
          <w:gridAfter w:val="4"/>
          <w:wAfter w:w="1689" w:type="dxa"/>
          <w:trHeight w:val="165"/>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b/>
                <w:bCs/>
                <w:sz w:val="22"/>
                <w:szCs w:val="22"/>
              </w:rPr>
            </w:pPr>
          </w:p>
        </w:tc>
        <w:tc>
          <w:tcPr>
            <w:tcW w:w="1276" w:type="dxa"/>
            <w:gridSpan w:val="2"/>
            <w:vMerge w:val="restart"/>
            <w:tcBorders>
              <w:top w:val="single" w:sz="4" w:space="0" w:color="auto"/>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2,06</w:t>
            </w:r>
          </w:p>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(умеренного уровня загрязнения)</w:t>
            </w:r>
          </w:p>
        </w:tc>
        <w:tc>
          <w:tcPr>
            <w:tcW w:w="1417" w:type="dxa"/>
            <w:gridSpan w:val="2"/>
            <w:vMerge w:val="restart"/>
            <w:tcBorders>
              <w:top w:val="single" w:sz="4" w:space="0" w:color="auto"/>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2,95</w:t>
            </w:r>
          </w:p>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(умеренного уровня загрязнения)</w:t>
            </w:r>
          </w:p>
        </w:tc>
        <w:tc>
          <w:tcPr>
            <w:tcW w:w="1418" w:type="dxa"/>
            <w:gridSpan w:val="2"/>
            <w:vMerge w:val="restart"/>
            <w:tcBorders>
              <w:top w:val="single" w:sz="4" w:space="0" w:color="auto"/>
              <w:left w:val="nil"/>
              <w:right w:val="single" w:sz="4" w:space="0" w:color="auto"/>
            </w:tcBorders>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2,58</w:t>
            </w:r>
          </w:p>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(умеренного уровня загрязнения)</w:t>
            </w:r>
          </w:p>
        </w:tc>
        <w:tc>
          <w:tcPr>
            <w:tcW w:w="3969" w:type="dxa"/>
            <w:gridSpan w:val="5"/>
            <w:tcBorders>
              <w:top w:val="single" w:sz="4" w:space="0" w:color="auto"/>
              <w:left w:val="nil"/>
              <w:bottom w:val="single" w:sz="4" w:space="0" w:color="auto"/>
              <w:right w:val="single" w:sz="4" w:space="0" w:color="auto"/>
            </w:tcBorders>
            <w:vAlign w:val="center"/>
          </w:tcPr>
          <w:p w:rsidR="008F1A23" w:rsidRPr="00B61371" w:rsidRDefault="008F1A23" w:rsidP="00B327F3">
            <w:pPr>
              <w:jc w:val="center"/>
              <w:rPr>
                <w:rFonts w:ascii="Times New Roman" w:hAnsi="Times New Roman"/>
                <w:b/>
                <w:bCs/>
                <w:sz w:val="22"/>
                <w:szCs w:val="22"/>
              </w:rPr>
            </w:pPr>
            <w:r w:rsidRPr="00B61371">
              <w:rPr>
                <w:rFonts w:ascii="Times New Roman" w:hAnsi="Times New Roman"/>
                <w:b/>
                <w:bCs/>
                <w:sz w:val="22"/>
                <w:szCs w:val="22"/>
              </w:rPr>
              <w:t>главные ионы</w:t>
            </w:r>
          </w:p>
        </w:tc>
      </w:tr>
      <w:tr w:rsidR="008F1A23" w:rsidRPr="00B61371" w:rsidTr="00B327F3">
        <w:tblPrEx>
          <w:tblLook w:val="00A0"/>
        </w:tblPrEx>
        <w:trPr>
          <w:gridAfter w:val="4"/>
          <w:wAfter w:w="1689" w:type="dxa"/>
          <w:trHeight w:val="210"/>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b/>
                <w:bCs/>
                <w:sz w:val="22"/>
                <w:szCs w:val="22"/>
              </w:rPr>
            </w:pPr>
          </w:p>
        </w:tc>
        <w:tc>
          <w:tcPr>
            <w:tcW w:w="1276" w:type="dxa"/>
            <w:gridSpan w:val="2"/>
            <w:vMerge/>
            <w:tcBorders>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417" w:type="dxa"/>
            <w:gridSpan w:val="2"/>
            <w:vMerge/>
            <w:tcBorders>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418" w:type="dxa"/>
            <w:gridSpan w:val="2"/>
            <w:vMerge/>
            <w:tcBorders>
              <w:left w:val="nil"/>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842" w:type="dxa"/>
            <w:gridSpan w:val="2"/>
            <w:tcBorders>
              <w:top w:val="single" w:sz="4" w:space="0" w:color="auto"/>
              <w:left w:val="nil"/>
              <w:bottom w:val="single" w:sz="4" w:space="0" w:color="auto"/>
              <w:right w:val="single" w:sz="4" w:space="0" w:color="auto"/>
            </w:tcBorders>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Сульфаты</w:t>
            </w:r>
          </w:p>
        </w:tc>
        <w:tc>
          <w:tcPr>
            <w:tcW w:w="1276" w:type="dxa"/>
            <w:gridSpan w:val="2"/>
            <w:tcBorders>
              <w:top w:val="single" w:sz="4" w:space="0" w:color="auto"/>
              <w:left w:val="nil"/>
              <w:bottom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427,0</w:t>
            </w:r>
          </w:p>
        </w:tc>
        <w:tc>
          <w:tcPr>
            <w:tcW w:w="851" w:type="dxa"/>
            <w:tcBorders>
              <w:top w:val="single" w:sz="4" w:space="0" w:color="auto"/>
              <w:left w:val="nil"/>
              <w:bottom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4,3</w:t>
            </w:r>
          </w:p>
        </w:tc>
      </w:tr>
      <w:tr w:rsidR="008F1A23" w:rsidRPr="00B61371" w:rsidTr="00B327F3">
        <w:tblPrEx>
          <w:tblLook w:val="00A0"/>
        </w:tblPrEx>
        <w:trPr>
          <w:gridAfter w:val="4"/>
          <w:wAfter w:w="1689" w:type="dxa"/>
          <w:trHeight w:val="210"/>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b/>
                <w:bCs/>
                <w:sz w:val="22"/>
                <w:szCs w:val="22"/>
              </w:rPr>
            </w:pPr>
          </w:p>
        </w:tc>
        <w:tc>
          <w:tcPr>
            <w:tcW w:w="1276" w:type="dxa"/>
            <w:gridSpan w:val="2"/>
            <w:vMerge/>
            <w:tcBorders>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417" w:type="dxa"/>
            <w:gridSpan w:val="2"/>
            <w:vMerge/>
            <w:tcBorders>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418" w:type="dxa"/>
            <w:gridSpan w:val="2"/>
            <w:vMerge/>
            <w:tcBorders>
              <w:left w:val="nil"/>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842" w:type="dxa"/>
            <w:gridSpan w:val="2"/>
            <w:tcBorders>
              <w:top w:val="single" w:sz="4" w:space="0" w:color="auto"/>
              <w:left w:val="nil"/>
              <w:bottom w:val="single" w:sz="4" w:space="0" w:color="auto"/>
              <w:right w:val="single" w:sz="4" w:space="0" w:color="auto"/>
            </w:tcBorders>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Магний</w:t>
            </w:r>
          </w:p>
        </w:tc>
        <w:tc>
          <w:tcPr>
            <w:tcW w:w="1276" w:type="dxa"/>
            <w:gridSpan w:val="2"/>
            <w:tcBorders>
              <w:top w:val="single" w:sz="4" w:space="0" w:color="auto"/>
              <w:left w:val="nil"/>
              <w:bottom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70,5</w:t>
            </w:r>
          </w:p>
        </w:tc>
        <w:tc>
          <w:tcPr>
            <w:tcW w:w="851" w:type="dxa"/>
            <w:tcBorders>
              <w:top w:val="single" w:sz="4" w:space="0" w:color="auto"/>
              <w:left w:val="nil"/>
              <w:bottom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1,8</w:t>
            </w:r>
          </w:p>
        </w:tc>
      </w:tr>
      <w:tr w:rsidR="008F1A23" w:rsidRPr="00B61371" w:rsidTr="00B327F3">
        <w:tblPrEx>
          <w:tblLook w:val="00A0"/>
        </w:tblPrEx>
        <w:trPr>
          <w:gridAfter w:val="4"/>
          <w:wAfter w:w="1689" w:type="dxa"/>
          <w:trHeight w:val="210"/>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b/>
                <w:bCs/>
                <w:sz w:val="22"/>
                <w:szCs w:val="22"/>
              </w:rPr>
            </w:pPr>
          </w:p>
        </w:tc>
        <w:tc>
          <w:tcPr>
            <w:tcW w:w="1276" w:type="dxa"/>
            <w:gridSpan w:val="2"/>
            <w:vMerge/>
            <w:tcBorders>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417" w:type="dxa"/>
            <w:gridSpan w:val="2"/>
            <w:vMerge/>
            <w:tcBorders>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418" w:type="dxa"/>
            <w:gridSpan w:val="2"/>
            <w:vMerge/>
            <w:tcBorders>
              <w:left w:val="nil"/>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3969" w:type="dxa"/>
            <w:gridSpan w:val="5"/>
            <w:tcBorders>
              <w:top w:val="single" w:sz="4" w:space="0" w:color="auto"/>
              <w:left w:val="nil"/>
              <w:bottom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b/>
                <w:bCs/>
                <w:sz w:val="22"/>
                <w:szCs w:val="22"/>
              </w:rPr>
              <w:t>биогенные вещества</w:t>
            </w:r>
          </w:p>
        </w:tc>
      </w:tr>
      <w:tr w:rsidR="008F1A23" w:rsidRPr="00B61371" w:rsidTr="00B327F3">
        <w:tblPrEx>
          <w:tblLook w:val="00A0"/>
        </w:tblPrEx>
        <w:trPr>
          <w:gridAfter w:val="4"/>
          <w:wAfter w:w="1689" w:type="dxa"/>
          <w:trHeight w:val="210"/>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b/>
                <w:bCs/>
                <w:sz w:val="22"/>
                <w:szCs w:val="22"/>
              </w:rPr>
            </w:pPr>
          </w:p>
        </w:tc>
        <w:tc>
          <w:tcPr>
            <w:tcW w:w="1276" w:type="dxa"/>
            <w:gridSpan w:val="2"/>
            <w:vMerge/>
            <w:tcBorders>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417" w:type="dxa"/>
            <w:gridSpan w:val="2"/>
            <w:vMerge/>
            <w:tcBorders>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418" w:type="dxa"/>
            <w:gridSpan w:val="2"/>
            <w:vMerge/>
            <w:tcBorders>
              <w:left w:val="nil"/>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842" w:type="dxa"/>
            <w:gridSpan w:val="2"/>
            <w:tcBorders>
              <w:top w:val="single" w:sz="4" w:space="0" w:color="auto"/>
              <w:left w:val="nil"/>
              <w:bottom w:val="single" w:sz="4" w:space="0" w:color="auto"/>
              <w:right w:val="single" w:sz="4" w:space="0" w:color="auto"/>
            </w:tcBorders>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Азот нитритный</w:t>
            </w:r>
          </w:p>
        </w:tc>
        <w:tc>
          <w:tcPr>
            <w:tcW w:w="1276" w:type="dxa"/>
            <w:gridSpan w:val="2"/>
            <w:tcBorders>
              <w:top w:val="single" w:sz="4" w:space="0" w:color="auto"/>
              <w:left w:val="nil"/>
              <w:bottom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0,045</w:t>
            </w:r>
          </w:p>
        </w:tc>
        <w:tc>
          <w:tcPr>
            <w:tcW w:w="851" w:type="dxa"/>
            <w:tcBorders>
              <w:top w:val="single" w:sz="4" w:space="0" w:color="auto"/>
              <w:left w:val="nil"/>
              <w:bottom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2,3</w:t>
            </w:r>
          </w:p>
        </w:tc>
      </w:tr>
      <w:tr w:rsidR="008F1A23" w:rsidRPr="00B61371" w:rsidTr="00B327F3">
        <w:tblPrEx>
          <w:tblLook w:val="00A0"/>
        </w:tblPrEx>
        <w:trPr>
          <w:gridAfter w:val="4"/>
          <w:wAfter w:w="1689" w:type="dxa"/>
          <w:trHeight w:val="210"/>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b/>
                <w:bCs/>
                <w:sz w:val="22"/>
                <w:szCs w:val="22"/>
              </w:rPr>
            </w:pPr>
          </w:p>
        </w:tc>
        <w:tc>
          <w:tcPr>
            <w:tcW w:w="1276" w:type="dxa"/>
            <w:gridSpan w:val="2"/>
            <w:vMerge/>
            <w:tcBorders>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417" w:type="dxa"/>
            <w:gridSpan w:val="2"/>
            <w:vMerge/>
            <w:tcBorders>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418" w:type="dxa"/>
            <w:gridSpan w:val="2"/>
            <w:vMerge/>
            <w:tcBorders>
              <w:left w:val="nil"/>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842" w:type="dxa"/>
            <w:gridSpan w:val="2"/>
            <w:tcBorders>
              <w:top w:val="single" w:sz="4" w:space="0" w:color="auto"/>
              <w:left w:val="nil"/>
              <w:bottom w:val="single" w:sz="4" w:space="0" w:color="auto"/>
              <w:right w:val="single" w:sz="4" w:space="0" w:color="auto"/>
            </w:tcBorders>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Железо общее</w:t>
            </w:r>
          </w:p>
        </w:tc>
        <w:tc>
          <w:tcPr>
            <w:tcW w:w="1276" w:type="dxa"/>
            <w:gridSpan w:val="2"/>
            <w:tcBorders>
              <w:top w:val="single" w:sz="4" w:space="0" w:color="auto"/>
              <w:left w:val="nil"/>
              <w:bottom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0,2</w:t>
            </w:r>
          </w:p>
        </w:tc>
        <w:tc>
          <w:tcPr>
            <w:tcW w:w="851" w:type="dxa"/>
            <w:tcBorders>
              <w:top w:val="single" w:sz="4" w:space="0" w:color="auto"/>
              <w:left w:val="nil"/>
              <w:bottom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2,0</w:t>
            </w:r>
          </w:p>
        </w:tc>
      </w:tr>
      <w:tr w:rsidR="008F1A23" w:rsidRPr="00B61371" w:rsidTr="00B327F3">
        <w:tblPrEx>
          <w:tblLook w:val="00A0"/>
        </w:tblPrEx>
        <w:trPr>
          <w:trHeight w:val="272"/>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b/>
                <w:bCs/>
                <w:sz w:val="22"/>
                <w:szCs w:val="22"/>
              </w:rPr>
            </w:pPr>
          </w:p>
        </w:tc>
        <w:tc>
          <w:tcPr>
            <w:tcW w:w="1276" w:type="dxa"/>
            <w:gridSpan w:val="2"/>
            <w:vMerge/>
            <w:tcBorders>
              <w:left w:val="nil"/>
              <w:right w:val="single" w:sz="4" w:space="0" w:color="auto"/>
            </w:tcBorders>
            <w:noWrap/>
            <w:vAlign w:val="center"/>
          </w:tcPr>
          <w:p w:rsidR="008F1A23" w:rsidRPr="00B61371" w:rsidRDefault="008F1A23" w:rsidP="00B327F3">
            <w:pPr>
              <w:jc w:val="center"/>
              <w:rPr>
                <w:rFonts w:ascii="Times New Roman" w:hAnsi="Times New Roman"/>
                <w:b/>
                <w:bCs/>
                <w:sz w:val="22"/>
                <w:szCs w:val="22"/>
              </w:rPr>
            </w:pPr>
          </w:p>
        </w:tc>
        <w:tc>
          <w:tcPr>
            <w:tcW w:w="1417" w:type="dxa"/>
            <w:gridSpan w:val="2"/>
            <w:vMerge/>
            <w:tcBorders>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418" w:type="dxa"/>
            <w:gridSpan w:val="2"/>
            <w:vMerge/>
            <w:tcBorders>
              <w:left w:val="nil"/>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3969" w:type="dxa"/>
            <w:gridSpan w:val="5"/>
            <w:tcBorders>
              <w:top w:val="single" w:sz="4" w:space="0" w:color="auto"/>
              <w:left w:val="nil"/>
              <w:bottom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b/>
                <w:bCs/>
                <w:sz w:val="22"/>
                <w:szCs w:val="22"/>
              </w:rPr>
              <w:t>тяжёлые металлы</w:t>
            </w:r>
          </w:p>
        </w:tc>
        <w:tc>
          <w:tcPr>
            <w:tcW w:w="507" w:type="dxa"/>
            <w:gridSpan w:val="2"/>
            <w:vAlign w:val="center"/>
          </w:tcPr>
          <w:p w:rsidR="008F1A23" w:rsidRPr="00B61371" w:rsidRDefault="008F1A23" w:rsidP="00B327F3">
            <w:pPr>
              <w:jc w:val="center"/>
              <w:rPr>
                <w:rFonts w:ascii="Times New Roman" w:hAnsi="Times New Roman"/>
                <w:sz w:val="22"/>
                <w:szCs w:val="22"/>
              </w:rPr>
            </w:pPr>
          </w:p>
        </w:tc>
        <w:tc>
          <w:tcPr>
            <w:tcW w:w="1182" w:type="dxa"/>
            <w:gridSpan w:val="2"/>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1,17</w:t>
            </w:r>
          </w:p>
        </w:tc>
      </w:tr>
      <w:tr w:rsidR="008F1A23" w:rsidRPr="00B61371" w:rsidTr="00B327F3">
        <w:tblPrEx>
          <w:tblLook w:val="00A0"/>
        </w:tblPrEx>
        <w:trPr>
          <w:gridAfter w:val="4"/>
          <w:wAfter w:w="1689" w:type="dxa"/>
          <w:trHeight w:val="272"/>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b/>
                <w:bCs/>
                <w:sz w:val="22"/>
                <w:szCs w:val="22"/>
              </w:rPr>
            </w:pPr>
          </w:p>
        </w:tc>
        <w:tc>
          <w:tcPr>
            <w:tcW w:w="1276" w:type="dxa"/>
            <w:gridSpan w:val="2"/>
            <w:vMerge/>
            <w:tcBorders>
              <w:left w:val="nil"/>
              <w:right w:val="single" w:sz="4" w:space="0" w:color="auto"/>
            </w:tcBorders>
            <w:noWrap/>
            <w:vAlign w:val="center"/>
          </w:tcPr>
          <w:p w:rsidR="008F1A23" w:rsidRPr="00B61371" w:rsidRDefault="008F1A23" w:rsidP="00B327F3">
            <w:pPr>
              <w:jc w:val="center"/>
              <w:rPr>
                <w:rFonts w:ascii="Times New Roman" w:hAnsi="Times New Roman"/>
                <w:b/>
                <w:bCs/>
                <w:sz w:val="22"/>
                <w:szCs w:val="22"/>
              </w:rPr>
            </w:pPr>
          </w:p>
        </w:tc>
        <w:tc>
          <w:tcPr>
            <w:tcW w:w="1417" w:type="dxa"/>
            <w:gridSpan w:val="2"/>
            <w:vMerge/>
            <w:tcBorders>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418" w:type="dxa"/>
            <w:gridSpan w:val="2"/>
            <w:vMerge/>
            <w:tcBorders>
              <w:left w:val="nil"/>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842" w:type="dxa"/>
            <w:gridSpan w:val="2"/>
            <w:tcBorders>
              <w:left w:val="nil"/>
              <w:bottom w:val="single" w:sz="4" w:space="0" w:color="auto"/>
              <w:right w:val="single" w:sz="4" w:space="0" w:color="auto"/>
            </w:tcBorders>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Медь</w:t>
            </w:r>
          </w:p>
        </w:tc>
        <w:tc>
          <w:tcPr>
            <w:tcW w:w="1276" w:type="dxa"/>
            <w:gridSpan w:val="2"/>
            <w:tcBorders>
              <w:left w:val="nil"/>
              <w:bottom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0,0032</w:t>
            </w:r>
          </w:p>
        </w:tc>
        <w:tc>
          <w:tcPr>
            <w:tcW w:w="851" w:type="dxa"/>
            <w:tcBorders>
              <w:left w:val="nil"/>
              <w:bottom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3,2</w:t>
            </w:r>
          </w:p>
        </w:tc>
      </w:tr>
      <w:tr w:rsidR="008F1A23" w:rsidRPr="00B61371" w:rsidTr="00B327F3">
        <w:tblPrEx>
          <w:tblLook w:val="00A0"/>
        </w:tblPrEx>
        <w:trPr>
          <w:gridAfter w:val="4"/>
          <w:wAfter w:w="1689" w:type="dxa"/>
          <w:trHeight w:val="272"/>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b/>
                <w:bCs/>
                <w:sz w:val="22"/>
                <w:szCs w:val="22"/>
              </w:rPr>
            </w:pPr>
          </w:p>
        </w:tc>
        <w:tc>
          <w:tcPr>
            <w:tcW w:w="1276" w:type="dxa"/>
            <w:gridSpan w:val="2"/>
            <w:vMerge/>
            <w:tcBorders>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417" w:type="dxa"/>
            <w:gridSpan w:val="2"/>
            <w:vMerge/>
            <w:tcBorders>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418" w:type="dxa"/>
            <w:gridSpan w:val="2"/>
            <w:vMerge/>
            <w:tcBorders>
              <w:left w:val="nil"/>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3969" w:type="dxa"/>
            <w:gridSpan w:val="5"/>
            <w:tcBorders>
              <w:left w:val="nil"/>
              <w:bottom w:val="single" w:sz="4" w:space="0" w:color="auto"/>
              <w:right w:val="single" w:sz="4" w:space="0" w:color="auto"/>
            </w:tcBorders>
            <w:vAlign w:val="center"/>
          </w:tcPr>
          <w:p w:rsidR="008F1A23" w:rsidRPr="00B61371" w:rsidRDefault="008F1A23" w:rsidP="00B327F3">
            <w:pPr>
              <w:jc w:val="center"/>
              <w:rPr>
                <w:rFonts w:ascii="Times New Roman" w:hAnsi="Times New Roman"/>
                <w:b/>
                <w:bCs/>
                <w:sz w:val="22"/>
                <w:szCs w:val="22"/>
              </w:rPr>
            </w:pPr>
            <w:r w:rsidRPr="00B61371">
              <w:rPr>
                <w:rFonts w:ascii="Times New Roman" w:hAnsi="Times New Roman"/>
                <w:b/>
                <w:bCs/>
                <w:sz w:val="22"/>
                <w:szCs w:val="22"/>
              </w:rPr>
              <w:t>органические вещества</w:t>
            </w:r>
          </w:p>
        </w:tc>
      </w:tr>
      <w:tr w:rsidR="008F1A23" w:rsidRPr="00B61371" w:rsidTr="00B327F3">
        <w:tblPrEx>
          <w:tblLook w:val="00A0"/>
        </w:tblPrEx>
        <w:trPr>
          <w:gridAfter w:val="4"/>
          <w:wAfter w:w="1689" w:type="dxa"/>
          <w:trHeight w:val="272"/>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b/>
                <w:bCs/>
                <w:sz w:val="22"/>
                <w:szCs w:val="22"/>
              </w:rPr>
            </w:pPr>
          </w:p>
        </w:tc>
        <w:tc>
          <w:tcPr>
            <w:tcW w:w="1276" w:type="dxa"/>
            <w:gridSpan w:val="2"/>
            <w:vMerge/>
            <w:tcBorders>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417" w:type="dxa"/>
            <w:gridSpan w:val="2"/>
            <w:vMerge/>
            <w:tcBorders>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418" w:type="dxa"/>
            <w:gridSpan w:val="2"/>
            <w:vMerge/>
            <w:tcBorders>
              <w:left w:val="nil"/>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842" w:type="dxa"/>
            <w:gridSpan w:val="2"/>
            <w:tcBorders>
              <w:left w:val="nil"/>
              <w:bottom w:val="single" w:sz="4" w:space="0" w:color="auto"/>
              <w:right w:val="single" w:sz="4" w:space="0" w:color="auto"/>
            </w:tcBorders>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Фенолы</w:t>
            </w:r>
          </w:p>
        </w:tc>
        <w:tc>
          <w:tcPr>
            <w:tcW w:w="1276" w:type="dxa"/>
            <w:gridSpan w:val="2"/>
            <w:tcBorders>
              <w:left w:val="nil"/>
              <w:bottom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0,002</w:t>
            </w:r>
          </w:p>
        </w:tc>
        <w:tc>
          <w:tcPr>
            <w:tcW w:w="851" w:type="dxa"/>
            <w:tcBorders>
              <w:left w:val="nil"/>
              <w:bottom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2,0</w:t>
            </w:r>
          </w:p>
        </w:tc>
      </w:tr>
      <w:tr w:rsidR="008F1A23" w:rsidRPr="00B61371" w:rsidTr="00B327F3">
        <w:tblPrEx>
          <w:tblLook w:val="00A0"/>
        </w:tblPrEx>
        <w:trPr>
          <w:gridAfter w:val="4"/>
          <w:wAfter w:w="1689" w:type="dxa"/>
          <w:trHeight w:val="272"/>
        </w:trPr>
        <w:tc>
          <w:tcPr>
            <w:tcW w:w="1701" w:type="dxa"/>
            <w:gridSpan w:val="2"/>
            <w:vMerge w:val="restart"/>
            <w:tcBorders>
              <w:top w:val="single" w:sz="4" w:space="0" w:color="auto"/>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р. Сарыкау</w:t>
            </w:r>
          </w:p>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(Жамбылская)</w:t>
            </w:r>
          </w:p>
        </w:tc>
        <w:tc>
          <w:tcPr>
            <w:tcW w:w="1276" w:type="dxa"/>
            <w:gridSpan w:val="2"/>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7,71 (нормативно-чистая)</w:t>
            </w:r>
          </w:p>
        </w:tc>
        <w:tc>
          <w:tcPr>
            <w:tcW w:w="1417" w:type="dxa"/>
            <w:gridSpan w:val="2"/>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lang w:val="kk-KZ"/>
              </w:rPr>
              <w:t>8,9</w:t>
            </w:r>
            <w:r w:rsidRPr="00B61371">
              <w:rPr>
                <w:rFonts w:ascii="Times New Roman" w:hAnsi="Times New Roman"/>
                <w:sz w:val="22"/>
                <w:szCs w:val="22"/>
              </w:rPr>
              <w:t xml:space="preserve"> (нормативно-чистая)</w:t>
            </w:r>
          </w:p>
        </w:tc>
        <w:tc>
          <w:tcPr>
            <w:tcW w:w="1418" w:type="dxa"/>
            <w:gridSpan w:val="2"/>
            <w:tcBorders>
              <w:top w:val="single" w:sz="4" w:space="0" w:color="auto"/>
              <w:left w:val="nil"/>
              <w:bottom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7,86 (нормативно-чистая)</w:t>
            </w:r>
          </w:p>
        </w:tc>
        <w:tc>
          <w:tcPr>
            <w:tcW w:w="1842" w:type="dxa"/>
            <w:gridSpan w:val="2"/>
            <w:tcBorders>
              <w:top w:val="single" w:sz="4" w:space="0" w:color="auto"/>
              <w:left w:val="nil"/>
              <w:bottom w:val="single" w:sz="4" w:space="0" w:color="auto"/>
              <w:right w:val="single" w:sz="4" w:space="0" w:color="auto"/>
            </w:tcBorders>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Растворённый кислород</w:t>
            </w:r>
          </w:p>
        </w:tc>
        <w:tc>
          <w:tcPr>
            <w:tcW w:w="1276" w:type="dxa"/>
            <w:gridSpan w:val="2"/>
            <w:tcBorders>
              <w:top w:val="single" w:sz="4" w:space="0" w:color="auto"/>
              <w:left w:val="nil"/>
              <w:bottom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lang w:val="en-US"/>
              </w:rPr>
            </w:pPr>
            <w:r w:rsidRPr="00B61371">
              <w:rPr>
                <w:rFonts w:ascii="Times New Roman" w:hAnsi="Times New Roman"/>
                <w:sz w:val="22"/>
                <w:szCs w:val="22"/>
              </w:rPr>
              <w:t>7,86</w:t>
            </w:r>
          </w:p>
        </w:tc>
        <w:tc>
          <w:tcPr>
            <w:tcW w:w="851" w:type="dxa"/>
            <w:tcBorders>
              <w:top w:val="single" w:sz="4" w:space="0" w:color="auto"/>
              <w:left w:val="nil"/>
              <w:bottom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w:t>
            </w:r>
          </w:p>
        </w:tc>
      </w:tr>
      <w:tr w:rsidR="008F1A23" w:rsidRPr="00B61371" w:rsidTr="00B327F3">
        <w:tblPrEx>
          <w:tblLook w:val="00A0"/>
        </w:tblPrEx>
        <w:trPr>
          <w:gridAfter w:val="4"/>
          <w:wAfter w:w="1689" w:type="dxa"/>
          <w:trHeight w:val="273"/>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b/>
                <w:bCs/>
                <w:sz w:val="22"/>
                <w:szCs w:val="22"/>
              </w:rPr>
            </w:pPr>
          </w:p>
        </w:tc>
        <w:tc>
          <w:tcPr>
            <w:tcW w:w="1276" w:type="dxa"/>
            <w:gridSpan w:val="2"/>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5,9</w:t>
            </w:r>
          </w:p>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(умеренного уровня загрязнения)</w:t>
            </w:r>
          </w:p>
        </w:tc>
        <w:tc>
          <w:tcPr>
            <w:tcW w:w="1417" w:type="dxa"/>
            <w:gridSpan w:val="2"/>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lang w:val="kk-KZ"/>
              </w:rPr>
            </w:pPr>
            <w:r w:rsidRPr="00B61371">
              <w:rPr>
                <w:rFonts w:ascii="Times New Roman" w:hAnsi="Times New Roman"/>
                <w:sz w:val="22"/>
                <w:szCs w:val="22"/>
              </w:rPr>
              <w:t>2,98 (нормативно-чистая)</w:t>
            </w:r>
          </w:p>
        </w:tc>
        <w:tc>
          <w:tcPr>
            <w:tcW w:w="1418" w:type="dxa"/>
            <w:gridSpan w:val="2"/>
            <w:tcBorders>
              <w:top w:val="single" w:sz="4" w:space="0" w:color="auto"/>
              <w:left w:val="nil"/>
              <w:bottom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3,16</w:t>
            </w:r>
          </w:p>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(умеренного уровня загрязнения)</w:t>
            </w:r>
          </w:p>
        </w:tc>
        <w:tc>
          <w:tcPr>
            <w:tcW w:w="1842" w:type="dxa"/>
            <w:gridSpan w:val="2"/>
            <w:tcBorders>
              <w:top w:val="single" w:sz="4" w:space="0" w:color="auto"/>
              <w:left w:val="nil"/>
              <w:bottom w:val="single" w:sz="4" w:space="0" w:color="auto"/>
              <w:right w:val="single" w:sz="4" w:space="0" w:color="auto"/>
            </w:tcBorders>
            <w:vAlign w:val="center"/>
          </w:tcPr>
          <w:p w:rsidR="008F1A23" w:rsidRPr="00B61371" w:rsidRDefault="008F1A23" w:rsidP="00B327F3">
            <w:pPr>
              <w:rPr>
                <w:rFonts w:ascii="Times New Roman" w:hAnsi="Times New Roman"/>
                <w:sz w:val="22"/>
                <w:szCs w:val="22"/>
                <w:vertAlign w:val="subscript"/>
              </w:rPr>
            </w:pPr>
            <w:r w:rsidRPr="00B61371">
              <w:rPr>
                <w:rFonts w:ascii="Times New Roman" w:hAnsi="Times New Roman"/>
                <w:sz w:val="22"/>
                <w:szCs w:val="22"/>
              </w:rPr>
              <w:t>БПК</w:t>
            </w:r>
            <w:r w:rsidRPr="00B61371">
              <w:rPr>
                <w:rFonts w:ascii="Times New Roman" w:hAnsi="Times New Roman"/>
                <w:sz w:val="22"/>
                <w:szCs w:val="22"/>
                <w:vertAlign w:val="subscript"/>
              </w:rPr>
              <w:t>5</w:t>
            </w:r>
          </w:p>
        </w:tc>
        <w:tc>
          <w:tcPr>
            <w:tcW w:w="1276" w:type="dxa"/>
            <w:gridSpan w:val="2"/>
            <w:tcBorders>
              <w:top w:val="single" w:sz="4" w:space="0" w:color="auto"/>
              <w:left w:val="nil"/>
              <w:bottom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3,16</w:t>
            </w:r>
          </w:p>
        </w:tc>
        <w:tc>
          <w:tcPr>
            <w:tcW w:w="851" w:type="dxa"/>
            <w:tcBorders>
              <w:top w:val="single" w:sz="4" w:space="0" w:color="auto"/>
              <w:left w:val="nil"/>
              <w:bottom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w:t>
            </w:r>
          </w:p>
        </w:tc>
      </w:tr>
      <w:tr w:rsidR="008F1A23" w:rsidRPr="00B61371" w:rsidTr="00B327F3">
        <w:tblPrEx>
          <w:tblLook w:val="00A0"/>
        </w:tblPrEx>
        <w:trPr>
          <w:gridAfter w:val="4"/>
          <w:wAfter w:w="1689" w:type="dxa"/>
          <w:trHeight w:val="215"/>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b/>
                <w:bCs/>
                <w:sz w:val="22"/>
                <w:szCs w:val="22"/>
              </w:rPr>
            </w:pPr>
          </w:p>
        </w:tc>
        <w:tc>
          <w:tcPr>
            <w:tcW w:w="1276" w:type="dxa"/>
            <w:gridSpan w:val="2"/>
            <w:vMerge w:val="restart"/>
            <w:tcBorders>
              <w:top w:val="single" w:sz="4" w:space="0" w:color="auto"/>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2,79</w:t>
            </w:r>
          </w:p>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(умеренного уровня загрязнения)</w:t>
            </w:r>
          </w:p>
        </w:tc>
        <w:tc>
          <w:tcPr>
            <w:tcW w:w="1417" w:type="dxa"/>
            <w:gridSpan w:val="2"/>
            <w:vMerge w:val="restart"/>
            <w:tcBorders>
              <w:top w:val="single" w:sz="4" w:space="0" w:color="auto"/>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3,23</w:t>
            </w:r>
          </w:p>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(высокого уровня загрязнения)</w:t>
            </w:r>
          </w:p>
        </w:tc>
        <w:tc>
          <w:tcPr>
            <w:tcW w:w="1418" w:type="dxa"/>
            <w:gridSpan w:val="2"/>
            <w:vMerge w:val="restart"/>
            <w:tcBorders>
              <w:top w:val="single" w:sz="4" w:space="0" w:color="auto"/>
              <w:left w:val="nil"/>
              <w:right w:val="single" w:sz="4" w:space="0" w:color="auto"/>
            </w:tcBorders>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 xml:space="preserve">3,1 </w:t>
            </w:r>
          </w:p>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(высокого уровня загрязнения)</w:t>
            </w:r>
          </w:p>
        </w:tc>
        <w:tc>
          <w:tcPr>
            <w:tcW w:w="3969" w:type="dxa"/>
            <w:gridSpan w:val="5"/>
            <w:tcBorders>
              <w:top w:val="single" w:sz="4" w:space="0" w:color="auto"/>
              <w:left w:val="nil"/>
              <w:bottom w:val="single" w:sz="4" w:space="0" w:color="auto"/>
              <w:right w:val="single" w:sz="4" w:space="0" w:color="auto"/>
            </w:tcBorders>
            <w:vAlign w:val="center"/>
          </w:tcPr>
          <w:p w:rsidR="008F1A23" w:rsidRPr="00B61371" w:rsidRDefault="008F1A23" w:rsidP="00B327F3">
            <w:pPr>
              <w:jc w:val="center"/>
              <w:rPr>
                <w:rFonts w:ascii="Times New Roman" w:hAnsi="Times New Roman"/>
                <w:b/>
                <w:bCs/>
                <w:sz w:val="22"/>
                <w:szCs w:val="22"/>
              </w:rPr>
            </w:pPr>
            <w:r w:rsidRPr="00B61371">
              <w:rPr>
                <w:rFonts w:ascii="Times New Roman" w:hAnsi="Times New Roman"/>
                <w:b/>
                <w:bCs/>
                <w:sz w:val="22"/>
                <w:szCs w:val="22"/>
              </w:rPr>
              <w:t>главные ионы</w:t>
            </w:r>
          </w:p>
        </w:tc>
      </w:tr>
      <w:tr w:rsidR="008F1A23" w:rsidRPr="00B61371" w:rsidTr="00B327F3">
        <w:tblPrEx>
          <w:tblLook w:val="00A0"/>
        </w:tblPrEx>
        <w:trPr>
          <w:gridAfter w:val="4"/>
          <w:wAfter w:w="1689" w:type="dxa"/>
          <w:trHeight w:val="279"/>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b/>
                <w:bCs/>
                <w:sz w:val="22"/>
                <w:szCs w:val="22"/>
              </w:rPr>
            </w:pPr>
          </w:p>
        </w:tc>
        <w:tc>
          <w:tcPr>
            <w:tcW w:w="1276" w:type="dxa"/>
            <w:gridSpan w:val="2"/>
            <w:vMerge/>
            <w:tcBorders>
              <w:left w:val="nil"/>
              <w:right w:val="single" w:sz="4" w:space="0" w:color="auto"/>
            </w:tcBorders>
            <w:noWrap/>
            <w:vAlign w:val="center"/>
          </w:tcPr>
          <w:p w:rsidR="008F1A23" w:rsidRPr="00B61371" w:rsidRDefault="008F1A23" w:rsidP="00B327F3">
            <w:pPr>
              <w:jc w:val="center"/>
              <w:rPr>
                <w:rFonts w:ascii="Times New Roman" w:hAnsi="Times New Roman"/>
                <w:b/>
                <w:bCs/>
                <w:sz w:val="22"/>
                <w:szCs w:val="22"/>
              </w:rPr>
            </w:pPr>
          </w:p>
        </w:tc>
        <w:tc>
          <w:tcPr>
            <w:tcW w:w="1417" w:type="dxa"/>
            <w:gridSpan w:val="2"/>
            <w:vMerge/>
            <w:tcBorders>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418" w:type="dxa"/>
            <w:gridSpan w:val="2"/>
            <w:vMerge/>
            <w:tcBorders>
              <w:left w:val="nil"/>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842" w:type="dxa"/>
            <w:gridSpan w:val="2"/>
            <w:tcBorders>
              <w:top w:val="single" w:sz="4" w:space="0" w:color="auto"/>
              <w:left w:val="nil"/>
              <w:bottom w:val="single" w:sz="4" w:space="0" w:color="auto"/>
              <w:right w:val="single" w:sz="4" w:space="0" w:color="auto"/>
            </w:tcBorders>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Сульфаты</w:t>
            </w:r>
          </w:p>
        </w:tc>
        <w:tc>
          <w:tcPr>
            <w:tcW w:w="1276" w:type="dxa"/>
            <w:gridSpan w:val="2"/>
            <w:tcBorders>
              <w:top w:val="single" w:sz="4" w:space="0" w:color="auto"/>
              <w:left w:val="nil"/>
              <w:bottom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459,0</w:t>
            </w:r>
          </w:p>
        </w:tc>
        <w:tc>
          <w:tcPr>
            <w:tcW w:w="851" w:type="dxa"/>
            <w:tcBorders>
              <w:top w:val="single" w:sz="4" w:space="0" w:color="auto"/>
              <w:left w:val="nil"/>
              <w:bottom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4,6</w:t>
            </w:r>
          </w:p>
        </w:tc>
      </w:tr>
      <w:tr w:rsidR="008F1A23" w:rsidRPr="00B61371" w:rsidTr="00B327F3">
        <w:tblPrEx>
          <w:tblLook w:val="00A0"/>
        </w:tblPrEx>
        <w:trPr>
          <w:gridAfter w:val="4"/>
          <w:wAfter w:w="1689" w:type="dxa"/>
          <w:trHeight w:val="279"/>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b/>
                <w:bCs/>
                <w:sz w:val="22"/>
                <w:szCs w:val="22"/>
              </w:rPr>
            </w:pPr>
          </w:p>
        </w:tc>
        <w:tc>
          <w:tcPr>
            <w:tcW w:w="1276" w:type="dxa"/>
            <w:gridSpan w:val="2"/>
            <w:vMerge/>
            <w:tcBorders>
              <w:left w:val="nil"/>
              <w:right w:val="single" w:sz="4" w:space="0" w:color="auto"/>
            </w:tcBorders>
            <w:noWrap/>
            <w:vAlign w:val="center"/>
          </w:tcPr>
          <w:p w:rsidR="008F1A23" w:rsidRPr="00B61371" w:rsidRDefault="008F1A23" w:rsidP="00B327F3">
            <w:pPr>
              <w:jc w:val="center"/>
              <w:rPr>
                <w:rFonts w:ascii="Times New Roman" w:hAnsi="Times New Roman"/>
                <w:b/>
                <w:bCs/>
                <w:sz w:val="22"/>
                <w:szCs w:val="22"/>
              </w:rPr>
            </w:pPr>
          </w:p>
        </w:tc>
        <w:tc>
          <w:tcPr>
            <w:tcW w:w="1417" w:type="dxa"/>
            <w:gridSpan w:val="2"/>
            <w:vMerge/>
            <w:tcBorders>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418" w:type="dxa"/>
            <w:gridSpan w:val="2"/>
            <w:vMerge/>
            <w:tcBorders>
              <w:left w:val="nil"/>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842" w:type="dxa"/>
            <w:gridSpan w:val="2"/>
            <w:tcBorders>
              <w:top w:val="single" w:sz="4" w:space="0" w:color="auto"/>
              <w:left w:val="nil"/>
              <w:bottom w:val="single" w:sz="4" w:space="0" w:color="auto"/>
              <w:right w:val="single" w:sz="4" w:space="0" w:color="auto"/>
            </w:tcBorders>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Магний</w:t>
            </w:r>
          </w:p>
        </w:tc>
        <w:tc>
          <w:tcPr>
            <w:tcW w:w="1276" w:type="dxa"/>
            <w:gridSpan w:val="2"/>
            <w:tcBorders>
              <w:top w:val="single" w:sz="4" w:space="0" w:color="auto"/>
              <w:left w:val="nil"/>
              <w:bottom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102,0</w:t>
            </w:r>
          </w:p>
        </w:tc>
        <w:tc>
          <w:tcPr>
            <w:tcW w:w="851" w:type="dxa"/>
            <w:tcBorders>
              <w:top w:val="single" w:sz="4" w:space="0" w:color="auto"/>
              <w:left w:val="nil"/>
              <w:bottom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2,6</w:t>
            </w:r>
          </w:p>
        </w:tc>
      </w:tr>
      <w:tr w:rsidR="008F1A23" w:rsidRPr="00B61371" w:rsidTr="00B327F3">
        <w:tblPrEx>
          <w:tblLook w:val="00A0"/>
        </w:tblPrEx>
        <w:trPr>
          <w:gridAfter w:val="4"/>
          <w:wAfter w:w="1689" w:type="dxa"/>
          <w:trHeight w:val="102"/>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b/>
                <w:bCs/>
                <w:sz w:val="22"/>
                <w:szCs w:val="22"/>
              </w:rPr>
            </w:pPr>
          </w:p>
        </w:tc>
        <w:tc>
          <w:tcPr>
            <w:tcW w:w="1276" w:type="dxa"/>
            <w:gridSpan w:val="2"/>
            <w:vMerge/>
            <w:tcBorders>
              <w:left w:val="nil"/>
              <w:right w:val="single" w:sz="4" w:space="0" w:color="auto"/>
            </w:tcBorders>
            <w:noWrap/>
            <w:vAlign w:val="center"/>
          </w:tcPr>
          <w:p w:rsidR="008F1A23" w:rsidRPr="00B61371" w:rsidRDefault="008F1A23" w:rsidP="00B327F3">
            <w:pPr>
              <w:jc w:val="center"/>
              <w:rPr>
                <w:rFonts w:ascii="Times New Roman" w:hAnsi="Times New Roman"/>
                <w:b/>
                <w:bCs/>
                <w:sz w:val="22"/>
                <w:szCs w:val="22"/>
              </w:rPr>
            </w:pPr>
          </w:p>
        </w:tc>
        <w:tc>
          <w:tcPr>
            <w:tcW w:w="1417" w:type="dxa"/>
            <w:gridSpan w:val="2"/>
            <w:vMerge/>
            <w:tcBorders>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418" w:type="dxa"/>
            <w:gridSpan w:val="2"/>
            <w:vMerge/>
            <w:tcBorders>
              <w:left w:val="nil"/>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3969" w:type="dxa"/>
            <w:gridSpan w:val="5"/>
            <w:tcBorders>
              <w:top w:val="single" w:sz="4" w:space="0" w:color="auto"/>
              <w:left w:val="nil"/>
              <w:right w:val="single" w:sz="4" w:space="0" w:color="auto"/>
            </w:tcBorders>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b/>
                <w:bCs/>
                <w:sz w:val="22"/>
                <w:szCs w:val="22"/>
              </w:rPr>
              <w:t>биогенные вещества</w:t>
            </w:r>
          </w:p>
        </w:tc>
      </w:tr>
      <w:tr w:rsidR="008F1A23" w:rsidRPr="00B61371" w:rsidTr="00B327F3">
        <w:tblPrEx>
          <w:tblLook w:val="00A0"/>
        </w:tblPrEx>
        <w:trPr>
          <w:gridAfter w:val="4"/>
          <w:wAfter w:w="1689" w:type="dxa"/>
          <w:trHeight w:val="243"/>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b/>
                <w:bCs/>
                <w:sz w:val="22"/>
                <w:szCs w:val="22"/>
              </w:rPr>
            </w:pPr>
          </w:p>
        </w:tc>
        <w:tc>
          <w:tcPr>
            <w:tcW w:w="1276" w:type="dxa"/>
            <w:gridSpan w:val="2"/>
            <w:vMerge/>
            <w:tcBorders>
              <w:left w:val="nil"/>
              <w:right w:val="single" w:sz="4" w:space="0" w:color="auto"/>
            </w:tcBorders>
            <w:noWrap/>
            <w:vAlign w:val="center"/>
          </w:tcPr>
          <w:p w:rsidR="008F1A23" w:rsidRPr="00B61371" w:rsidRDefault="008F1A23" w:rsidP="00B327F3">
            <w:pPr>
              <w:jc w:val="center"/>
              <w:rPr>
                <w:rFonts w:ascii="Times New Roman" w:hAnsi="Times New Roman"/>
                <w:b/>
                <w:bCs/>
                <w:sz w:val="22"/>
                <w:szCs w:val="22"/>
              </w:rPr>
            </w:pPr>
          </w:p>
        </w:tc>
        <w:tc>
          <w:tcPr>
            <w:tcW w:w="1417" w:type="dxa"/>
            <w:gridSpan w:val="2"/>
            <w:vMerge/>
            <w:tcBorders>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418" w:type="dxa"/>
            <w:gridSpan w:val="2"/>
            <w:vMerge/>
            <w:tcBorders>
              <w:left w:val="nil"/>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842" w:type="dxa"/>
            <w:gridSpan w:val="2"/>
            <w:tcBorders>
              <w:top w:val="single" w:sz="4" w:space="0" w:color="auto"/>
              <w:left w:val="nil"/>
              <w:right w:val="single" w:sz="4" w:space="0" w:color="auto"/>
            </w:tcBorders>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Железо общее</w:t>
            </w:r>
          </w:p>
        </w:tc>
        <w:tc>
          <w:tcPr>
            <w:tcW w:w="1276" w:type="dxa"/>
            <w:gridSpan w:val="2"/>
            <w:tcBorders>
              <w:top w:val="single" w:sz="4" w:space="0" w:color="auto"/>
              <w:left w:val="nil"/>
              <w:right w:val="single" w:sz="4" w:space="0" w:color="auto"/>
            </w:tcBorders>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0,2</w:t>
            </w:r>
          </w:p>
        </w:tc>
        <w:tc>
          <w:tcPr>
            <w:tcW w:w="851" w:type="dxa"/>
            <w:tcBorders>
              <w:top w:val="single" w:sz="4" w:space="0" w:color="auto"/>
              <w:left w:val="nil"/>
              <w:right w:val="single" w:sz="4" w:space="0" w:color="auto"/>
            </w:tcBorders>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2,0</w:t>
            </w:r>
          </w:p>
        </w:tc>
      </w:tr>
      <w:tr w:rsidR="008F1A23" w:rsidRPr="00B61371" w:rsidTr="00B327F3">
        <w:tblPrEx>
          <w:tblLook w:val="00A0"/>
        </w:tblPrEx>
        <w:trPr>
          <w:gridAfter w:val="4"/>
          <w:wAfter w:w="1689" w:type="dxa"/>
          <w:trHeight w:val="243"/>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b/>
                <w:bCs/>
                <w:sz w:val="22"/>
                <w:szCs w:val="22"/>
              </w:rPr>
            </w:pPr>
          </w:p>
        </w:tc>
        <w:tc>
          <w:tcPr>
            <w:tcW w:w="1276" w:type="dxa"/>
            <w:gridSpan w:val="2"/>
            <w:vMerge/>
            <w:tcBorders>
              <w:left w:val="nil"/>
              <w:right w:val="single" w:sz="4" w:space="0" w:color="auto"/>
            </w:tcBorders>
            <w:noWrap/>
            <w:vAlign w:val="center"/>
          </w:tcPr>
          <w:p w:rsidR="008F1A23" w:rsidRPr="00B61371" w:rsidRDefault="008F1A23" w:rsidP="00B327F3">
            <w:pPr>
              <w:jc w:val="center"/>
              <w:rPr>
                <w:rFonts w:ascii="Times New Roman" w:hAnsi="Times New Roman"/>
                <w:b/>
                <w:bCs/>
                <w:sz w:val="22"/>
                <w:szCs w:val="22"/>
              </w:rPr>
            </w:pPr>
          </w:p>
        </w:tc>
        <w:tc>
          <w:tcPr>
            <w:tcW w:w="1417" w:type="dxa"/>
            <w:gridSpan w:val="2"/>
            <w:vMerge/>
            <w:tcBorders>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418" w:type="dxa"/>
            <w:gridSpan w:val="2"/>
            <w:vMerge/>
            <w:tcBorders>
              <w:left w:val="nil"/>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842" w:type="dxa"/>
            <w:gridSpan w:val="2"/>
            <w:tcBorders>
              <w:top w:val="single" w:sz="4" w:space="0" w:color="auto"/>
              <w:left w:val="nil"/>
              <w:right w:val="single" w:sz="4" w:space="0" w:color="auto"/>
            </w:tcBorders>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Фториды</w:t>
            </w:r>
          </w:p>
        </w:tc>
        <w:tc>
          <w:tcPr>
            <w:tcW w:w="1276" w:type="dxa"/>
            <w:gridSpan w:val="2"/>
            <w:tcBorders>
              <w:top w:val="single" w:sz="4" w:space="0" w:color="auto"/>
              <w:left w:val="nil"/>
              <w:right w:val="single" w:sz="4" w:space="0" w:color="auto"/>
            </w:tcBorders>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1,6</w:t>
            </w:r>
          </w:p>
        </w:tc>
        <w:tc>
          <w:tcPr>
            <w:tcW w:w="851" w:type="dxa"/>
            <w:tcBorders>
              <w:top w:val="single" w:sz="4" w:space="0" w:color="auto"/>
              <w:left w:val="nil"/>
              <w:right w:val="single" w:sz="4" w:space="0" w:color="auto"/>
            </w:tcBorders>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2,1</w:t>
            </w:r>
          </w:p>
        </w:tc>
      </w:tr>
      <w:tr w:rsidR="008F1A23" w:rsidRPr="00B61371" w:rsidTr="00B327F3">
        <w:tblPrEx>
          <w:tblLook w:val="00A0"/>
        </w:tblPrEx>
        <w:trPr>
          <w:gridAfter w:val="4"/>
          <w:wAfter w:w="1689" w:type="dxa"/>
          <w:trHeight w:val="194"/>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b/>
                <w:bCs/>
                <w:sz w:val="22"/>
                <w:szCs w:val="22"/>
              </w:rPr>
            </w:pPr>
          </w:p>
        </w:tc>
        <w:tc>
          <w:tcPr>
            <w:tcW w:w="1276" w:type="dxa"/>
            <w:gridSpan w:val="2"/>
            <w:vMerge/>
            <w:tcBorders>
              <w:left w:val="nil"/>
              <w:right w:val="single" w:sz="4" w:space="0" w:color="auto"/>
            </w:tcBorders>
            <w:noWrap/>
            <w:vAlign w:val="center"/>
          </w:tcPr>
          <w:p w:rsidR="008F1A23" w:rsidRPr="00B61371" w:rsidRDefault="008F1A23" w:rsidP="00B327F3">
            <w:pPr>
              <w:jc w:val="center"/>
              <w:rPr>
                <w:rFonts w:ascii="Times New Roman" w:hAnsi="Times New Roman"/>
                <w:b/>
                <w:bCs/>
                <w:sz w:val="22"/>
                <w:szCs w:val="22"/>
              </w:rPr>
            </w:pPr>
          </w:p>
        </w:tc>
        <w:tc>
          <w:tcPr>
            <w:tcW w:w="1417" w:type="dxa"/>
            <w:gridSpan w:val="2"/>
            <w:vMerge/>
            <w:tcBorders>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418" w:type="dxa"/>
            <w:gridSpan w:val="2"/>
            <w:vMerge/>
            <w:tcBorders>
              <w:left w:val="nil"/>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3969" w:type="dxa"/>
            <w:gridSpan w:val="5"/>
            <w:tcBorders>
              <w:top w:val="single" w:sz="4" w:space="0" w:color="auto"/>
              <w:left w:val="nil"/>
              <w:bottom w:val="single" w:sz="4" w:space="0" w:color="auto"/>
              <w:right w:val="single" w:sz="4" w:space="0" w:color="auto"/>
            </w:tcBorders>
            <w:vAlign w:val="center"/>
          </w:tcPr>
          <w:p w:rsidR="008F1A23" w:rsidRPr="00B61371" w:rsidRDefault="008F1A23" w:rsidP="00B327F3">
            <w:pPr>
              <w:jc w:val="center"/>
              <w:rPr>
                <w:rFonts w:ascii="Times New Roman" w:hAnsi="Times New Roman"/>
                <w:b/>
                <w:bCs/>
                <w:sz w:val="22"/>
                <w:szCs w:val="22"/>
              </w:rPr>
            </w:pPr>
            <w:r w:rsidRPr="00B61371">
              <w:rPr>
                <w:rFonts w:ascii="Times New Roman" w:hAnsi="Times New Roman"/>
                <w:b/>
                <w:bCs/>
                <w:sz w:val="22"/>
                <w:szCs w:val="22"/>
              </w:rPr>
              <w:t>тяжелые металлы</w:t>
            </w:r>
          </w:p>
        </w:tc>
      </w:tr>
      <w:tr w:rsidR="008F1A23" w:rsidRPr="00B61371" w:rsidTr="00B327F3">
        <w:tblPrEx>
          <w:tblLook w:val="00A0"/>
        </w:tblPrEx>
        <w:trPr>
          <w:gridAfter w:val="4"/>
          <w:wAfter w:w="1689" w:type="dxa"/>
          <w:trHeight w:val="272"/>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b/>
                <w:bCs/>
                <w:sz w:val="22"/>
                <w:szCs w:val="22"/>
              </w:rPr>
            </w:pPr>
          </w:p>
        </w:tc>
        <w:tc>
          <w:tcPr>
            <w:tcW w:w="1276" w:type="dxa"/>
            <w:gridSpan w:val="2"/>
            <w:vMerge/>
            <w:tcBorders>
              <w:left w:val="nil"/>
              <w:right w:val="single" w:sz="4" w:space="0" w:color="auto"/>
            </w:tcBorders>
            <w:noWrap/>
            <w:vAlign w:val="center"/>
          </w:tcPr>
          <w:p w:rsidR="008F1A23" w:rsidRPr="00B61371" w:rsidRDefault="008F1A23" w:rsidP="00B327F3">
            <w:pPr>
              <w:jc w:val="center"/>
              <w:rPr>
                <w:rFonts w:ascii="Times New Roman" w:hAnsi="Times New Roman"/>
                <w:b/>
                <w:bCs/>
                <w:sz w:val="22"/>
                <w:szCs w:val="22"/>
              </w:rPr>
            </w:pPr>
          </w:p>
        </w:tc>
        <w:tc>
          <w:tcPr>
            <w:tcW w:w="1417" w:type="dxa"/>
            <w:gridSpan w:val="2"/>
            <w:vMerge/>
            <w:tcBorders>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418" w:type="dxa"/>
            <w:gridSpan w:val="2"/>
            <w:vMerge/>
            <w:tcBorders>
              <w:left w:val="nil"/>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842" w:type="dxa"/>
            <w:gridSpan w:val="2"/>
            <w:tcBorders>
              <w:top w:val="single" w:sz="4" w:space="0" w:color="auto"/>
              <w:left w:val="nil"/>
              <w:bottom w:val="single" w:sz="4" w:space="0" w:color="auto"/>
              <w:right w:val="single" w:sz="4" w:space="0" w:color="auto"/>
            </w:tcBorders>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Медь</w:t>
            </w:r>
          </w:p>
        </w:tc>
        <w:tc>
          <w:tcPr>
            <w:tcW w:w="1276" w:type="dxa"/>
            <w:gridSpan w:val="2"/>
            <w:tcBorders>
              <w:top w:val="single" w:sz="4" w:space="0" w:color="auto"/>
              <w:left w:val="nil"/>
              <w:bottom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0,0036</w:t>
            </w:r>
          </w:p>
        </w:tc>
        <w:tc>
          <w:tcPr>
            <w:tcW w:w="851" w:type="dxa"/>
            <w:tcBorders>
              <w:top w:val="single" w:sz="4" w:space="0" w:color="auto"/>
              <w:left w:val="nil"/>
              <w:bottom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3,6</w:t>
            </w:r>
          </w:p>
        </w:tc>
      </w:tr>
      <w:tr w:rsidR="008F1A23" w:rsidRPr="00B61371" w:rsidTr="00B327F3">
        <w:tblPrEx>
          <w:tblLook w:val="00A0"/>
        </w:tblPrEx>
        <w:trPr>
          <w:gridAfter w:val="4"/>
          <w:wAfter w:w="1689" w:type="dxa"/>
          <w:trHeight w:val="272"/>
        </w:trPr>
        <w:tc>
          <w:tcPr>
            <w:tcW w:w="1701" w:type="dxa"/>
            <w:gridSpan w:val="2"/>
            <w:vMerge w:val="restart"/>
            <w:tcBorders>
              <w:top w:val="single" w:sz="4" w:space="0" w:color="auto"/>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р. Бериккара</w:t>
            </w:r>
          </w:p>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(Жамбылская)</w:t>
            </w:r>
          </w:p>
        </w:tc>
        <w:tc>
          <w:tcPr>
            <w:tcW w:w="1276" w:type="dxa"/>
            <w:gridSpan w:val="2"/>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9,39 (нормативно-чистая)</w:t>
            </w:r>
          </w:p>
        </w:tc>
        <w:tc>
          <w:tcPr>
            <w:tcW w:w="1417" w:type="dxa"/>
            <w:gridSpan w:val="2"/>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lang w:val="kk-KZ"/>
              </w:rPr>
              <w:t>10,2</w:t>
            </w:r>
            <w:r w:rsidRPr="00B61371">
              <w:rPr>
                <w:rFonts w:ascii="Times New Roman" w:hAnsi="Times New Roman"/>
                <w:sz w:val="22"/>
                <w:szCs w:val="22"/>
              </w:rPr>
              <w:t xml:space="preserve"> (нормативно-чистая)</w:t>
            </w:r>
          </w:p>
        </w:tc>
        <w:tc>
          <w:tcPr>
            <w:tcW w:w="1418" w:type="dxa"/>
            <w:gridSpan w:val="2"/>
            <w:tcBorders>
              <w:top w:val="single" w:sz="4" w:space="0" w:color="auto"/>
              <w:left w:val="nil"/>
              <w:bottom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8,85 (нормативно-чистая)</w:t>
            </w:r>
          </w:p>
        </w:tc>
        <w:tc>
          <w:tcPr>
            <w:tcW w:w="1842" w:type="dxa"/>
            <w:gridSpan w:val="2"/>
            <w:tcBorders>
              <w:top w:val="single" w:sz="4" w:space="0" w:color="auto"/>
              <w:left w:val="nil"/>
              <w:bottom w:val="single" w:sz="4" w:space="0" w:color="auto"/>
              <w:right w:val="single" w:sz="4" w:space="0" w:color="auto"/>
            </w:tcBorders>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Растворённый кислород</w:t>
            </w:r>
          </w:p>
        </w:tc>
        <w:tc>
          <w:tcPr>
            <w:tcW w:w="1276" w:type="dxa"/>
            <w:gridSpan w:val="2"/>
            <w:tcBorders>
              <w:top w:val="single" w:sz="4" w:space="0" w:color="auto"/>
              <w:left w:val="nil"/>
              <w:bottom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8,85</w:t>
            </w:r>
          </w:p>
        </w:tc>
        <w:tc>
          <w:tcPr>
            <w:tcW w:w="851" w:type="dxa"/>
            <w:tcBorders>
              <w:top w:val="single" w:sz="4" w:space="0" w:color="auto"/>
              <w:left w:val="nil"/>
              <w:bottom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w:t>
            </w:r>
          </w:p>
        </w:tc>
      </w:tr>
      <w:tr w:rsidR="008F1A23" w:rsidRPr="00B61371" w:rsidTr="00B327F3">
        <w:tblPrEx>
          <w:tblLook w:val="00A0"/>
        </w:tblPrEx>
        <w:trPr>
          <w:gridAfter w:val="4"/>
          <w:wAfter w:w="1689" w:type="dxa"/>
          <w:trHeight w:val="272"/>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b/>
                <w:bCs/>
                <w:sz w:val="22"/>
                <w:szCs w:val="22"/>
              </w:rPr>
            </w:pPr>
          </w:p>
        </w:tc>
        <w:tc>
          <w:tcPr>
            <w:tcW w:w="1276" w:type="dxa"/>
            <w:gridSpan w:val="2"/>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3,13</w:t>
            </w:r>
          </w:p>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(умеренного уровня загрязнения)</w:t>
            </w:r>
          </w:p>
        </w:tc>
        <w:tc>
          <w:tcPr>
            <w:tcW w:w="1417" w:type="dxa"/>
            <w:gridSpan w:val="2"/>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lang w:val="kk-KZ"/>
              </w:rPr>
              <w:t>1,49</w:t>
            </w:r>
            <w:r w:rsidRPr="00B61371">
              <w:rPr>
                <w:rFonts w:ascii="Times New Roman" w:hAnsi="Times New Roman"/>
                <w:sz w:val="22"/>
                <w:szCs w:val="22"/>
              </w:rPr>
              <w:t xml:space="preserve"> (нормативно-чистая)</w:t>
            </w:r>
          </w:p>
        </w:tc>
        <w:tc>
          <w:tcPr>
            <w:tcW w:w="1418" w:type="dxa"/>
            <w:gridSpan w:val="2"/>
            <w:tcBorders>
              <w:top w:val="single" w:sz="4" w:space="0" w:color="auto"/>
              <w:left w:val="nil"/>
              <w:bottom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0,95 (нормативно-чистая)</w:t>
            </w:r>
          </w:p>
        </w:tc>
        <w:tc>
          <w:tcPr>
            <w:tcW w:w="1842" w:type="dxa"/>
            <w:gridSpan w:val="2"/>
            <w:tcBorders>
              <w:top w:val="single" w:sz="4" w:space="0" w:color="auto"/>
              <w:left w:val="nil"/>
              <w:bottom w:val="single" w:sz="4" w:space="0" w:color="auto"/>
              <w:right w:val="single" w:sz="4" w:space="0" w:color="auto"/>
            </w:tcBorders>
            <w:vAlign w:val="center"/>
          </w:tcPr>
          <w:p w:rsidR="008F1A23" w:rsidRPr="00B61371" w:rsidRDefault="008F1A23" w:rsidP="00B327F3">
            <w:pPr>
              <w:rPr>
                <w:rFonts w:ascii="Times New Roman" w:hAnsi="Times New Roman"/>
                <w:sz w:val="22"/>
                <w:szCs w:val="22"/>
                <w:vertAlign w:val="subscript"/>
              </w:rPr>
            </w:pPr>
            <w:r w:rsidRPr="00B61371">
              <w:rPr>
                <w:rFonts w:ascii="Times New Roman" w:hAnsi="Times New Roman"/>
                <w:sz w:val="22"/>
                <w:szCs w:val="22"/>
              </w:rPr>
              <w:t>БПК</w:t>
            </w:r>
            <w:r w:rsidRPr="00B61371">
              <w:rPr>
                <w:rFonts w:ascii="Times New Roman" w:hAnsi="Times New Roman"/>
                <w:sz w:val="22"/>
                <w:szCs w:val="22"/>
                <w:vertAlign w:val="subscript"/>
              </w:rPr>
              <w:t>5</w:t>
            </w:r>
          </w:p>
        </w:tc>
        <w:tc>
          <w:tcPr>
            <w:tcW w:w="1276" w:type="dxa"/>
            <w:gridSpan w:val="2"/>
            <w:tcBorders>
              <w:top w:val="single" w:sz="4" w:space="0" w:color="auto"/>
              <w:left w:val="nil"/>
              <w:bottom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0,95</w:t>
            </w:r>
          </w:p>
        </w:tc>
        <w:tc>
          <w:tcPr>
            <w:tcW w:w="851" w:type="dxa"/>
            <w:tcBorders>
              <w:top w:val="single" w:sz="4" w:space="0" w:color="auto"/>
              <w:left w:val="nil"/>
              <w:bottom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w:t>
            </w:r>
          </w:p>
        </w:tc>
      </w:tr>
      <w:tr w:rsidR="008F1A23" w:rsidRPr="00B61371" w:rsidTr="00B327F3">
        <w:tblPrEx>
          <w:tblLook w:val="00A0"/>
        </w:tblPrEx>
        <w:trPr>
          <w:gridAfter w:val="4"/>
          <w:wAfter w:w="1689" w:type="dxa"/>
          <w:trHeight w:val="272"/>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b/>
                <w:bCs/>
                <w:sz w:val="22"/>
                <w:szCs w:val="22"/>
              </w:rPr>
            </w:pPr>
          </w:p>
        </w:tc>
        <w:tc>
          <w:tcPr>
            <w:tcW w:w="1276" w:type="dxa"/>
            <w:gridSpan w:val="2"/>
            <w:vMerge w:val="restart"/>
            <w:tcBorders>
              <w:top w:val="single" w:sz="4" w:space="0" w:color="auto"/>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1,2 (умеренного уровня загрязнения)</w:t>
            </w:r>
          </w:p>
        </w:tc>
        <w:tc>
          <w:tcPr>
            <w:tcW w:w="1417" w:type="dxa"/>
            <w:gridSpan w:val="2"/>
            <w:vMerge w:val="restart"/>
            <w:tcBorders>
              <w:top w:val="single" w:sz="4" w:space="0" w:color="auto"/>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lang w:val="en-US"/>
              </w:rPr>
              <w:t>0</w:t>
            </w:r>
            <w:r w:rsidRPr="00B61371">
              <w:rPr>
                <w:rFonts w:ascii="Times New Roman" w:hAnsi="Times New Roman"/>
                <w:sz w:val="22"/>
                <w:szCs w:val="22"/>
                <w:lang w:val="kk-KZ"/>
              </w:rPr>
              <w:t>,</w:t>
            </w:r>
            <w:r w:rsidRPr="00B61371">
              <w:rPr>
                <w:rFonts w:ascii="Times New Roman" w:hAnsi="Times New Roman"/>
                <w:sz w:val="22"/>
                <w:szCs w:val="22"/>
                <w:lang w:val="en-US"/>
              </w:rPr>
              <w:t>0</w:t>
            </w:r>
          </w:p>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(нормативно-чистая)</w:t>
            </w:r>
          </w:p>
        </w:tc>
        <w:tc>
          <w:tcPr>
            <w:tcW w:w="1418" w:type="dxa"/>
            <w:gridSpan w:val="2"/>
            <w:vMerge w:val="restart"/>
            <w:tcBorders>
              <w:top w:val="single" w:sz="4" w:space="0" w:color="auto"/>
              <w:left w:val="nil"/>
              <w:right w:val="single" w:sz="4" w:space="0" w:color="auto"/>
            </w:tcBorders>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1,3</w:t>
            </w:r>
          </w:p>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(умеренного уровня загрязнения)</w:t>
            </w:r>
          </w:p>
        </w:tc>
        <w:tc>
          <w:tcPr>
            <w:tcW w:w="3969" w:type="dxa"/>
            <w:gridSpan w:val="5"/>
            <w:tcBorders>
              <w:top w:val="single" w:sz="4" w:space="0" w:color="auto"/>
              <w:left w:val="nil"/>
              <w:bottom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b/>
                <w:bCs/>
                <w:sz w:val="22"/>
                <w:szCs w:val="22"/>
              </w:rPr>
              <w:t>тяжелые металлы</w:t>
            </w:r>
          </w:p>
        </w:tc>
      </w:tr>
      <w:tr w:rsidR="008F1A23" w:rsidRPr="00B61371" w:rsidTr="00B327F3">
        <w:tblPrEx>
          <w:tblLook w:val="00A0"/>
        </w:tblPrEx>
        <w:trPr>
          <w:gridAfter w:val="4"/>
          <w:wAfter w:w="1689" w:type="dxa"/>
          <w:trHeight w:val="272"/>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b/>
                <w:bCs/>
                <w:sz w:val="22"/>
                <w:szCs w:val="22"/>
              </w:rPr>
            </w:pPr>
          </w:p>
        </w:tc>
        <w:tc>
          <w:tcPr>
            <w:tcW w:w="1276" w:type="dxa"/>
            <w:gridSpan w:val="2"/>
            <w:vMerge/>
            <w:tcBorders>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417" w:type="dxa"/>
            <w:gridSpan w:val="2"/>
            <w:vMerge/>
            <w:tcBorders>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lang w:val="en-US"/>
              </w:rPr>
            </w:pPr>
          </w:p>
        </w:tc>
        <w:tc>
          <w:tcPr>
            <w:tcW w:w="1418" w:type="dxa"/>
            <w:gridSpan w:val="2"/>
            <w:vMerge/>
            <w:tcBorders>
              <w:left w:val="nil"/>
              <w:bottom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842" w:type="dxa"/>
            <w:gridSpan w:val="2"/>
            <w:tcBorders>
              <w:top w:val="single" w:sz="4" w:space="0" w:color="auto"/>
              <w:left w:val="nil"/>
              <w:bottom w:val="single" w:sz="4" w:space="0" w:color="auto"/>
              <w:right w:val="single" w:sz="4" w:space="0" w:color="auto"/>
            </w:tcBorders>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Медь</w:t>
            </w:r>
          </w:p>
        </w:tc>
        <w:tc>
          <w:tcPr>
            <w:tcW w:w="1276" w:type="dxa"/>
            <w:gridSpan w:val="2"/>
            <w:tcBorders>
              <w:top w:val="single" w:sz="4" w:space="0" w:color="auto"/>
              <w:left w:val="nil"/>
              <w:bottom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0,0013</w:t>
            </w:r>
          </w:p>
        </w:tc>
        <w:tc>
          <w:tcPr>
            <w:tcW w:w="851" w:type="dxa"/>
            <w:tcBorders>
              <w:top w:val="single" w:sz="4" w:space="0" w:color="auto"/>
              <w:left w:val="nil"/>
              <w:bottom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1,3</w:t>
            </w:r>
          </w:p>
        </w:tc>
      </w:tr>
      <w:tr w:rsidR="008F1A23" w:rsidRPr="00B61371" w:rsidTr="00B327F3">
        <w:tblPrEx>
          <w:tblLook w:val="00A0"/>
        </w:tblPrEx>
        <w:trPr>
          <w:gridAfter w:val="4"/>
          <w:wAfter w:w="1689" w:type="dxa"/>
          <w:trHeight w:val="273"/>
        </w:trPr>
        <w:tc>
          <w:tcPr>
            <w:tcW w:w="1701" w:type="dxa"/>
            <w:gridSpan w:val="2"/>
            <w:vMerge w:val="restart"/>
            <w:tcBorders>
              <w:top w:val="single" w:sz="4" w:space="0" w:color="auto"/>
              <w:left w:val="single" w:sz="4" w:space="0" w:color="auto"/>
              <w:right w:val="single" w:sz="4" w:space="0" w:color="auto"/>
            </w:tcBorders>
            <w:vAlign w:val="center"/>
          </w:tcPr>
          <w:p w:rsidR="008F1A23" w:rsidRPr="00B61371" w:rsidRDefault="008F1A23" w:rsidP="00B327F3">
            <w:pPr>
              <w:jc w:val="center"/>
              <w:rPr>
                <w:rFonts w:ascii="Times New Roman" w:hAnsi="Times New Roman"/>
                <w:bCs/>
                <w:sz w:val="22"/>
                <w:szCs w:val="22"/>
              </w:rPr>
            </w:pPr>
            <w:r w:rsidRPr="00B61371">
              <w:rPr>
                <w:rFonts w:ascii="Times New Roman" w:hAnsi="Times New Roman"/>
                <w:sz w:val="22"/>
                <w:szCs w:val="22"/>
              </w:rPr>
              <w:t>река Сырдария (Южно-Казахстанская)</w:t>
            </w:r>
          </w:p>
        </w:tc>
        <w:tc>
          <w:tcPr>
            <w:tcW w:w="1276" w:type="dxa"/>
            <w:gridSpan w:val="2"/>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8,75 (нормативно чистая)</w:t>
            </w:r>
          </w:p>
        </w:tc>
        <w:tc>
          <w:tcPr>
            <w:tcW w:w="1417" w:type="dxa"/>
            <w:gridSpan w:val="2"/>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9,89 (нормативно чистая)</w:t>
            </w:r>
          </w:p>
        </w:tc>
        <w:tc>
          <w:tcPr>
            <w:tcW w:w="1418" w:type="dxa"/>
            <w:gridSpan w:val="2"/>
            <w:tcBorders>
              <w:top w:val="nil"/>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8,51 (нормативно чистая)</w:t>
            </w:r>
          </w:p>
        </w:tc>
        <w:tc>
          <w:tcPr>
            <w:tcW w:w="1842" w:type="dxa"/>
            <w:gridSpan w:val="2"/>
            <w:tcBorders>
              <w:top w:val="nil"/>
              <w:left w:val="nil"/>
              <w:bottom w:val="single" w:sz="4" w:space="0" w:color="auto"/>
              <w:right w:val="single" w:sz="4" w:space="0" w:color="auto"/>
            </w:tcBorders>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Растворенный кислород</w:t>
            </w:r>
          </w:p>
        </w:tc>
        <w:tc>
          <w:tcPr>
            <w:tcW w:w="1276" w:type="dxa"/>
            <w:gridSpan w:val="2"/>
            <w:tcBorders>
              <w:top w:val="nil"/>
              <w:left w:val="nil"/>
              <w:bottom w:val="single" w:sz="4" w:space="0" w:color="auto"/>
              <w:right w:val="single" w:sz="4" w:space="0" w:color="auto"/>
            </w:tcBorders>
            <w:vAlign w:val="center"/>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8,51</w:t>
            </w:r>
          </w:p>
        </w:tc>
        <w:tc>
          <w:tcPr>
            <w:tcW w:w="851" w:type="dxa"/>
            <w:tcBorders>
              <w:top w:val="nil"/>
              <w:left w:val="nil"/>
              <w:bottom w:val="single" w:sz="4" w:space="0" w:color="auto"/>
              <w:right w:val="single" w:sz="4" w:space="0" w:color="auto"/>
            </w:tcBorders>
            <w:vAlign w:val="center"/>
          </w:tcPr>
          <w:p w:rsidR="008F1A23" w:rsidRPr="00B61371" w:rsidRDefault="008F1A23" w:rsidP="00B327F3">
            <w:pPr>
              <w:jc w:val="center"/>
              <w:rPr>
                <w:rFonts w:ascii="Times New Roman" w:hAnsi="Times New Roman"/>
                <w:bCs/>
                <w:sz w:val="22"/>
                <w:szCs w:val="22"/>
                <w:lang w:val="kk-KZ"/>
              </w:rPr>
            </w:pPr>
            <w:r w:rsidRPr="00B61371">
              <w:rPr>
                <w:rFonts w:ascii="Times New Roman" w:hAnsi="Times New Roman"/>
                <w:bCs/>
                <w:sz w:val="22"/>
                <w:szCs w:val="22"/>
                <w:lang w:val="kk-KZ"/>
              </w:rPr>
              <w:t>-</w:t>
            </w:r>
          </w:p>
        </w:tc>
      </w:tr>
      <w:tr w:rsidR="008F1A23" w:rsidRPr="00B61371" w:rsidTr="00B327F3">
        <w:tblPrEx>
          <w:tblLook w:val="00A0"/>
        </w:tblPrEx>
        <w:trPr>
          <w:gridAfter w:val="4"/>
          <w:wAfter w:w="1689" w:type="dxa"/>
          <w:trHeight w:val="273"/>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bCs/>
                <w:sz w:val="22"/>
                <w:szCs w:val="22"/>
              </w:rPr>
            </w:pPr>
          </w:p>
        </w:tc>
        <w:tc>
          <w:tcPr>
            <w:tcW w:w="1276" w:type="dxa"/>
            <w:gridSpan w:val="2"/>
            <w:tcBorders>
              <w:top w:val="single" w:sz="4" w:space="0" w:color="auto"/>
              <w:left w:val="single" w:sz="4" w:space="0" w:color="auto"/>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1,82 (нормативно чистая)</w:t>
            </w:r>
          </w:p>
        </w:tc>
        <w:tc>
          <w:tcPr>
            <w:tcW w:w="1417" w:type="dxa"/>
            <w:gridSpan w:val="2"/>
            <w:tcBorders>
              <w:top w:val="single" w:sz="4" w:space="0" w:color="auto"/>
              <w:left w:val="single" w:sz="4" w:space="0" w:color="auto"/>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2,14 (нормативно чистая)</w:t>
            </w:r>
          </w:p>
        </w:tc>
        <w:tc>
          <w:tcPr>
            <w:tcW w:w="1418" w:type="dxa"/>
            <w:gridSpan w:val="2"/>
            <w:tcBorders>
              <w:top w:val="nil"/>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1,43 (нормативно чистая)</w:t>
            </w:r>
          </w:p>
        </w:tc>
        <w:tc>
          <w:tcPr>
            <w:tcW w:w="1842" w:type="dxa"/>
            <w:gridSpan w:val="2"/>
            <w:tcBorders>
              <w:top w:val="nil"/>
              <w:left w:val="nil"/>
              <w:bottom w:val="single" w:sz="4" w:space="0" w:color="auto"/>
              <w:right w:val="single" w:sz="4" w:space="0" w:color="auto"/>
            </w:tcBorders>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БПК</w:t>
            </w:r>
            <w:r w:rsidRPr="00B61371">
              <w:rPr>
                <w:rFonts w:ascii="Times New Roman" w:hAnsi="Times New Roman"/>
                <w:sz w:val="22"/>
                <w:szCs w:val="22"/>
                <w:vertAlign w:val="subscript"/>
              </w:rPr>
              <w:t>5</w:t>
            </w:r>
          </w:p>
        </w:tc>
        <w:tc>
          <w:tcPr>
            <w:tcW w:w="1276" w:type="dxa"/>
            <w:gridSpan w:val="2"/>
            <w:tcBorders>
              <w:top w:val="nil"/>
              <w:left w:val="nil"/>
              <w:bottom w:val="single" w:sz="4" w:space="0" w:color="auto"/>
              <w:right w:val="single" w:sz="4" w:space="0" w:color="auto"/>
            </w:tcBorders>
            <w:vAlign w:val="center"/>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1,43</w:t>
            </w:r>
          </w:p>
        </w:tc>
        <w:tc>
          <w:tcPr>
            <w:tcW w:w="851" w:type="dxa"/>
            <w:tcBorders>
              <w:top w:val="nil"/>
              <w:left w:val="nil"/>
              <w:bottom w:val="single" w:sz="4" w:space="0" w:color="auto"/>
              <w:right w:val="single" w:sz="4" w:space="0" w:color="auto"/>
            </w:tcBorders>
            <w:vAlign w:val="center"/>
          </w:tcPr>
          <w:p w:rsidR="008F1A23" w:rsidRPr="00B61371" w:rsidRDefault="008F1A23" w:rsidP="00B327F3">
            <w:pPr>
              <w:jc w:val="center"/>
              <w:rPr>
                <w:rFonts w:ascii="Times New Roman" w:hAnsi="Times New Roman"/>
                <w:bCs/>
                <w:sz w:val="22"/>
                <w:szCs w:val="22"/>
                <w:lang w:val="kk-KZ"/>
              </w:rPr>
            </w:pPr>
            <w:r w:rsidRPr="00B61371">
              <w:rPr>
                <w:rFonts w:ascii="Times New Roman" w:hAnsi="Times New Roman"/>
                <w:bCs/>
                <w:sz w:val="22"/>
                <w:szCs w:val="22"/>
                <w:lang w:val="kk-KZ"/>
              </w:rPr>
              <w:t>-</w:t>
            </w:r>
          </w:p>
        </w:tc>
      </w:tr>
      <w:tr w:rsidR="008F1A23" w:rsidRPr="00B61371" w:rsidTr="00B327F3">
        <w:tblPrEx>
          <w:tblLook w:val="00A0"/>
        </w:tblPrEx>
        <w:trPr>
          <w:gridAfter w:val="4"/>
          <w:wAfter w:w="1689" w:type="dxa"/>
          <w:trHeight w:val="255"/>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276" w:type="dxa"/>
            <w:gridSpan w:val="2"/>
            <w:vMerge w:val="restart"/>
            <w:tcBorders>
              <w:top w:val="single" w:sz="4" w:space="0" w:color="auto"/>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3,0 (умеренного уровня загрязнения)</w:t>
            </w:r>
          </w:p>
        </w:tc>
        <w:tc>
          <w:tcPr>
            <w:tcW w:w="1417" w:type="dxa"/>
            <w:gridSpan w:val="2"/>
            <w:vMerge w:val="restart"/>
            <w:tcBorders>
              <w:top w:val="single" w:sz="4" w:space="0" w:color="auto"/>
              <w:left w:val="nil"/>
              <w:right w:val="single" w:sz="4" w:space="0" w:color="auto"/>
            </w:tcBorders>
            <w:shd w:val="clear" w:color="auto" w:fill="FFFFFF"/>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2,6 (умеренного уровня загрязнения)</w:t>
            </w:r>
          </w:p>
        </w:tc>
        <w:tc>
          <w:tcPr>
            <w:tcW w:w="1418" w:type="dxa"/>
            <w:gridSpan w:val="2"/>
            <w:vMerge w:val="restart"/>
            <w:tcBorders>
              <w:top w:val="single" w:sz="4" w:space="0" w:color="auto"/>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2,85 (умеренного уровня загрязнения)</w:t>
            </w:r>
          </w:p>
        </w:tc>
        <w:tc>
          <w:tcPr>
            <w:tcW w:w="3969" w:type="dxa"/>
            <w:gridSpan w:val="5"/>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b/>
                <w:sz w:val="22"/>
                <w:szCs w:val="22"/>
              </w:rPr>
            </w:pPr>
            <w:r w:rsidRPr="00B61371">
              <w:rPr>
                <w:rFonts w:ascii="Times New Roman" w:hAnsi="Times New Roman"/>
                <w:b/>
                <w:bCs/>
                <w:sz w:val="22"/>
                <w:szCs w:val="22"/>
              </w:rPr>
              <w:t>главные ионы</w:t>
            </w:r>
          </w:p>
        </w:tc>
      </w:tr>
      <w:tr w:rsidR="008F1A23" w:rsidRPr="00B61371" w:rsidTr="00B327F3">
        <w:tblPrEx>
          <w:tblLook w:val="00A0"/>
        </w:tblPrEx>
        <w:trPr>
          <w:gridAfter w:val="4"/>
          <w:wAfter w:w="1689" w:type="dxa"/>
          <w:trHeight w:val="152"/>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276" w:type="dxa"/>
            <w:gridSpan w:val="2"/>
            <w:vMerge/>
            <w:tcBorders>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417" w:type="dxa"/>
            <w:gridSpan w:val="2"/>
            <w:vMerge/>
            <w:tcBorders>
              <w:left w:val="nil"/>
              <w:right w:val="single" w:sz="4" w:space="0" w:color="auto"/>
            </w:tcBorders>
            <w:shd w:val="clear" w:color="auto" w:fill="FFFFFF"/>
            <w:noWrap/>
            <w:vAlign w:val="center"/>
          </w:tcPr>
          <w:p w:rsidR="008F1A23" w:rsidRPr="00B61371" w:rsidRDefault="008F1A23" w:rsidP="00B327F3">
            <w:pPr>
              <w:jc w:val="center"/>
              <w:rPr>
                <w:rFonts w:ascii="Times New Roman" w:hAnsi="Times New Roman"/>
                <w:sz w:val="22"/>
                <w:szCs w:val="22"/>
              </w:rPr>
            </w:pPr>
          </w:p>
        </w:tc>
        <w:tc>
          <w:tcPr>
            <w:tcW w:w="1418" w:type="dxa"/>
            <w:gridSpan w:val="2"/>
            <w:vMerge/>
            <w:tcBorders>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842" w:type="dxa"/>
            <w:gridSpan w:val="2"/>
            <w:tcBorders>
              <w:top w:val="nil"/>
              <w:left w:val="nil"/>
              <w:bottom w:val="single" w:sz="4" w:space="0" w:color="auto"/>
              <w:right w:val="single" w:sz="4" w:space="0" w:color="auto"/>
            </w:tcBorders>
            <w:noWrap/>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Сульфаты</w:t>
            </w:r>
          </w:p>
        </w:tc>
        <w:tc>
          <w:tcPr>
            <w:tcW w:w="1276" w:type="dxa"/>
            <w:gridSpan w:val="2"/>
            <w:tcBorders>
              <w:top w:val="nil"/>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610,0</w:t>
            </w:r>
          </w:p>
        </w:tc>
        <w:tc>
          <w:tcPr>
            <w:tcW w:w="851" w:type="dxa"/>
            <w:tcBorders>
              <w:top w:val="nil"/>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6,1</w:t>
            </w:r>
          </w:p>
        </w:tc>
      </w:tr>
      <w:tr w:rsidR="008F1A23" w:rsidRPr="00B61371" w:rsidTr="00B327F3">
        <w:tblPrEx>
          <w:tblLook w:val="00A0"/>
        </w:tblPrEx>
        <w:trPr>
          <w:gridAfter w:val="4"/>
          <w:wAfter w:w="1689" w:type="dxa"/>
          <w:trHeight w:val="176"/>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276" w:type="dxa"/>
            <w:gridSpan w:val="2"/>
            <w:vMerge/>
            <w:tcBorders>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417" w:type="dxa"/>
            <w:gridSpan w:val="2"/>
            <w:vMerge/>
            <w:tcBorders>
              <w:left w:val="nil"/>
              <w:right w:val="single" w:sz="4" w:space="0" w:color="auto"/>
            </w:tcBorders>
            <w:shd w:val="clear" w:color="auto" w:fill="FFFFFF"/>
            <w:noWrap/>
            <w:vAlign w:val="center"/>
          </w:tcPr>
          <w:p w:rsidR="008F1A23" w:rsidRPr="00B61371" w:rsidRDefault="008F1A23" w:rsidP="00B327F3">
            <w:pPr>
              <w:jc w:val="center"/>
              <w:rPr>
                <w:rFonts w:ascii="Times New Roman" w:hAnsi="Times New Roman"/>
                <w:sz w:val="22"/>
                <w:szCs w:val="22"/>
              </w:rPr>
            </w:pPr>
          </w:p>
        </w:tc>
        <w:tc>
          <w:tcPr>
            <w:tcW w:w="1418" w:type="dxa"/>
            <w:gridSpan w:val="2"/>
            <w:vMerge/>
            <w:tcBorders>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842" w:type="dxa"/>
            <w:gridSpan w:val="2"/>
            <w:tcBorders>
              <w:top w:val="nil"/>
              <w:left w:val="nil"/>
              <w:bottom w:val="single" w:sz="4" w:space="0" w:color="auto"/>
              <w:right w:val="single" w:sz="4" w:space="0" w:color="auto"/>
            </w:tcBorders>
            <w:noWrap/>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Магний</w:t>
            </w:r>
          </w:p>
        </w:tc>
        <w:tc>
          <w:tcPr>
            <w:tcW w:w="1276" w:type="dxa"/>
            <w:gridSpan w:val="2"/>
            <w:tcBorders>
              <w:top w:val="nil"/>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66,85</w:t>
            </w:r>
          </w:p>
        </w:tc>
        <w:tc>
          <w:tcPr>
            <w:tcW w:w="851" w:type="dxa"/>
            <w:tcBorders>
              <w:top w:val="nil"/>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1,7</w:t>
            </w:r>
          </w:p>
        </w:tc>
      </w:tr>
      <w:tr w:rsidR="008F1A23" w:rsidRPr="00B61371" w:rsidTr="00B327F3">
        <w:tblPrEx>
          <w:tblLook w:val="00A0"/>
        </w:tblPrEx>
        <w:trPr>
          <w:gridAfter w:val="4"/>
          <w:wAfter w:w="1689" w:type="dxa"/>
          <w:trHeight w:val="176"/>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276" w:type="dxa"/>
            <w:gridSpan w:val="2"/>
            <w:vMerge/>
            <w:tcBorders>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417" w:type="dxa"/>
            <w:gridSpan w:val="2"/>
            <w:vMerge/>
            <w:tcBorders>
              <w:left w:val="nil"/>
              <w:right w:val="single" w:sz="4" w:space="0" w:color="auto"/>
            </w:tcBorders>
            <w:shd w:val="clear" w:color="auto" w:fill="FFFFFF"/>
            <w:noWrap/>
            <w:vAlign w:val="center"/>
          </w:tcPr>
          <w:p w:rsidR="008F1A23" w:rsidRPr="00B61371" w:rsidRDefault="008F1A23" w:rsidP="00B327F3">
            <w:pPr>
              <w:jc w:val="center"/>
              <w:rPr>
                <w:rFonts w:ascii="Times New Roman" w:hAnsi="Times New Roman"/>
                <w:sz w:val="22"/>
                <w:szCs w:val="22"/>
              </w:rPr>
            </w:pPr>
          </w:p>
        </w:tc>
        <w:tc>
          <w:tcPr>
            <w:tcW w:w="1418" w:type="dxa"/>
            <w:gridSpan w:val="2"/>
            <w:vMerge/>
            <w:tcBorders>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3969" w:type="dxa"/>
            <w:gridSpan w:val="5"/>
            <w:tcBorders>
              <w:top w:val="nil"/>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b/>
                <w:sz w:val="22"/>
                <w:szCs w:val="22"/>
              </w:rPr>
            </w:pPr>
            <w:r w:rsidRPr="00B61371">
              <w:rPr>
                <w:rFonts w:ascii="Times New Roman" w:hAnsi="Times New Roman"/>
                <w:b/>
                <w:sz w:val="22"/>
                <w:szCs w:val="22"/>
              </w:rPr>
              <w:t>биогенные вещества</w:t>
            </w:r>
          </w:p>
        </w:tc>
      </w:tr>
      <w:tr w:rsidR="008F1A23" w:rsidRPr="00B61371" w:rsidTr="00B327F3">
        <w:tblPrEx>
          <w:tblLook w:val="00A0"/>
        </w:tblPrEx>
        <w:trPr>
          <w:gridAfter w:val="4"/>
          <w:wAfter w:w="1689" w:type="dxa"/>
          <w:trHeight w:val="176"/>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276" w:type="dxa"/>
            <w:gridSpan w:val="2"/>
            <w:vMerge/>
            <w:tcBorders>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417" w:type="dxa"/>
            <w:gridSpan w:val="2"/>
            <w:vMerge/>
            <w:tcBorders>
              <w:left w:val="nil"/>
              <w:right w:val="single" w:sz="4" w:space="0" w:color="auto"/>
            </w:tcBorders>
            <w:shd w:val="clear" w:color="auto" w:fill="FFFFFF"/>
            <w:noWrap/>
            <w:vAlign w:val="center"/>
          </w:tcPr>
          <w:p w:rsidR="008F1A23" w:rsidRPr="00B61371" w:rsidRDefault="008F1A23" w:rsidP="00B327F3">
            <w:pPr>
              <w:jc w:val="center"/>
              <w:rPr>
                <w:rFonts w:ascii="Times New Roman" w:hAnsi="Times New Roman"/>
                <w:sz w:val="22"/>
                <w:szCs w:val="22"/>
              </w:rPr>
            </w:pPr>
          </w:p>
        </w:tc>
        <w:tc>
          <w:tcPr>
            <w:tcW w:w="1418" w:type="dxa"/>
            <w:gridSpan w:val="2"/>
            <w:vMerge/>
            <w:tcBorders>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842" w:type="dxa"/>
            <w:gridSpan w:val="2"/>
            <w:tcBorders>
              <w:top w:val="nil"/>
              <w:left w:val="nil"/>
              <w:bottom w:val="single" w:sz="4" w:space="0" w:color="auto"/>
              <w:right w:val="single" w:sz="4" w:space="0" w:color="auto"/>
            </w:tcBorders>
            <w:noWrap/>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Азот нитритный</w:t>
            </w:r>
          </w:p>
        </w:tc>
        <w:tc>
          <w:tcPr>
            <w:tcW w:w="1276" w:type="dxa"/>
            <w:gridSpan w:val="2"/>
            <w:tcBorders>
              <w:top w:val="nil"/>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0,086</w:t>
            </w:r>
          </w:p>
        </w:tc>
        <w:tc>
          <w:tcPr>
            <w:tcW w:w="851" w:type="dxa"/>
            <w:tcBorders>
              <w:top w:val="nil"/>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4,3</w:t>
            </w:r>
          </w:p>
        </w:tc>
      </w:tr>
      <w:tr w:rsidR="008F1A23" w:rsidRPr="00B61371" w:rsidTr="00B327F3">
        <w:tblPrEx>
          <w:tblLook w:val="00A0"/>
        </w:tblPrEx>
        <w:trPr>
          <w:gridAfter w:val="4"/>
          <w:wAfter w:w="1689" w:type="dxa"/>
          <w:trHeight w:val="176"/>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276" w:type="dxa"/>
            <w:gridSpan w:val="2"/>
            <w:vMerge/>
            <w:tcBorders>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417" w:type="dxa"/>
            <w:gridSpan w:val="2"/>
            <w:vMerge/>
            <w:tcBorders>
              <w:left w:val="nil"/>
              <w:right w:val="single" w:sz="4" w:space="0" w:color="auto"/>
            </w:tcBorders>
            <w:shd w:val="clear" w:color="auto" w:fill="FFFFFF"/>
            <w:noWrap/>
            <w:vAlign w:val="center"/>
          </w:tcPr>
          <w:p w:rsidR="008F1A23" w:rsidRPr="00B61371" w:rsidRDefault="008F1A23" w:rsidP="00B327F3">
            <w:pPr>
              <w:jc w:val="center"/>
              <w:rPr>
                <w:rFonts w:ascii="Times New Roman" w:hAnsi="Times New Roman"/>
                <w:sz w:val="22"/>
                <w:szCs w:val="22"/>
              </w:rPr>
            </w:pPr>
          </w:p>
        </w:tc>
        <w:tc>
          <w:tcPr>
            <w:tcW w:w="1418" w:type="dxa"/>
            <w:gridSpan w:val="2"/>
            <w:vMerge/>
            <w:tcBorders>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3969" w:type="dxa"/>
            <w:gridSpan w:val="5"/>
            <w:tcBorders>
              <w:top w:val="nil"/>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b/>
                <w:sz w:val="22"/>
                <w:szCs w:val="22"/>
              </w:rPr>
            </w:pPr>
            <w:r w:rsidRPr="00B61371">
              <w:rPr>
                <w:rFonts w:ascii="Times New Roman" w:hAnsi="Times New Roman"/>
                <w:b/>
                <w:sz w:val="22"/>
                <w:szCs w:val="22"/>
              </w:rPr>
              <w:t>тяжелые металлы</w:t>
            </w:r>
          </w:p>
        </w:tc>
      </w:tr>
      <w:tr w:rsidR="008F1A23" w:rsidRPr="00B61371" w:rsidTr="00B327F3">
        <w:tblPrEx>
          <w:tblLook w:val="00A0"/>
        </w:tblPrEx>
        <w:trPr>
          <w:gridAfter w:val="4"/>
          <w:wAfter w:w="1689" w:type="dxa"/>
          <w:trHeight w:val="176"/>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276" w:type="dxa"/>
            <w:gridSpan w:val="2"/>
            <w:vMerge/>
            <w:tcBorders>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417" w:type="dxa"/>
            <w:gridSpan w:val="2"/>
            <w:vMerge/>
            <w:tcBorders>
              <w:left w:val="nil"/>
              <w:right w:val="single" w:sz="4" w:space="0" w:color="auto"/>
            </w:tcBorders>
            <w:shd w:val="clear" w:color="auto" w:fill="FFFFFF"/>
            <w:noWrap/>
            <w:vAlign w:val="center"/>
          </w:tcPr>
          <w:p w:rsidR="008F1A23" w:rsidRPr="00B61371" w:rsidRDefault="008F1A23" w:rsidP="00B327F3">
            <w:pPr>
              <w:jc w:val="center"/>
              <w:rPr>
                <w:rFonts w:ascii="Times New Roman" w:hAnsi="Times New Roman"/>
                <w:sz w:val="22"/>
                <w:szCs w:val="22"/>
              </w:rPr>
            </w:pPr>
          </w:p>
        </w:tc>
        <w:tc>
          <w:tcPr>
            <w:tcW w:w="1418" w:type="dxa"/>
            <w:gridSpan w:val="2"/>
            <w:vMerge/>
            <w:tcBorders>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842" w:type="dxa"/>
            <w:gridSpan w:val="2"/>
            <w:tcBorders>
              <w:top w:val="nil"/>
              <w:left w:val="nil"/>
              <w:bottom w:val="single" w:sz="4" w:space="0" w:color="auto"/>
              <w:right w:val="single" w:sz="4" w:space="0" w:color="auto"/>
            </w:tcBorders>
            <w:noWrap/>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Медь</w:t>
            </w:r>
          </w:p>
        </w:tc>
        <w:tc>
          <w:tcPr>
            <w:tcW w:w="1276" w:type="dxa"/>
            <w:gridSpan w:val="2"/>
            <w:tcBorders>
              <w:top w:val="nil"/>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0,0017</w:t>
            </w:r>
          </w:p>
        </w:tc>
        <w:tc>
          <w:tcPr>
            <w:tcW w:w="851" w:type="dxa"/>
            <w:tcBorders>
              <w:top w:val="nil"/>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1,7</w:t>
            </w:r>
          </w:p>
        </w:tc>
      </w:tr>
      <w:tr w:rsidR="008F1A23" w:rsidRPr="00B61371" w:rsidTr="00B327F3">
        <w:tblPrEx>
          <w:tblLook w:val="00A0"/>
        </w:tblPrEx>
        <w:trPr>
          <w:gridAfter w:val="4"/>
          <w:wAfter w:w="1689" w:type="dxa"/>
          <w:trHeight w:val="272"/>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276" w:type="dxa"/>
            <w:gridSpan w:val="2"/>
            <w:vMerge/>
            <w:tcBorders>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417" w:type="dxa"/>
            <w:gridSpan w:val="2"/>
            <w:vMerge/>
            <w:tcBorders>
              <w:left w:val="nil"/>
              <w:right w:val="single" w:sz="4" w:space="0" w:color="auto"/>
            </w:tcBorders>
            <w:shd w:val="clear" w:color="auto" w:fill="FFFFFF"/>
            <w:noWrap/>
            <w:vAlign w:val="center"/>
          </w:tcPr>
          <w:p w:rsidR="008F1A23" w:rsidRPr="00B61371" w:rsidRDefault="008F1A23" w:rsidP="00B327F3">
            <w:pPr>
              <w:jc w:val="center"/>
              <w:rPr>
                <w:rFonts w:ascii="Times New Roman" w:hAnsi="Times New Roman"/>
                <w:sz w:val="22"/>
                <w:szCs w:val="22"/>
              </w:rPr>
            </w:pPr>
          </w:p>
        </w:tc>
        <w:tc>
          <w:tcPr>
            <w:tcW w:w="1418" w:type="dxa"/>
            <w:gridSpan w:val="2"/>
            <w:vMerge/>
            <w:tcBorders>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3969" w:type="dxa"/>
            <w:gridSpan w:val="5"/>
            <w:tcBorders>
              <w:top w:val="nil"/>
              <w:left w:val="nil"/>
              <w:right w:val="single" w:sz="4" w:space="0" w:color="auto"/>
            </w:tcBorders>
            <w:noWrap/>
            <w:vAlign w:val="center"/>
          </w:tcPr>
          <w:p w:rsidR="008F1A23" w:rsidRPr="00B61371" w:rsidRDefault="008F1A23" w:rsidP="00B327F3">
            <w:pPr>
              <w:jc w:val="center"/>
              <w:rPr>
                <w:rFonts w:ascii="Times New Roman" w:hAnsi="Times New Roman"/>
                <w:b/>
                <w:sz w:val="22"/>
                <w:szCs w:val="22"/>
              </w:rPr>
            </w:pPr>
            <w:r w:rsidRPr="00B61371">
              <w:rPr>
                <w:rFonts w:ascii="Times New Roman" w:hAnsi="Times New Roman"/>
                <w:b/>
                <w:sz w:val="22"/>
                <w:szCs w:val="22"/>
              </w:rPr>
              <w:t>органические вещества</w:t>
            </w:r>
          </w:p>
        </w:tc>
      </w:tr>
      <w:tr w:rsidR="008F1A23" w:rsidRPr="00B61371" w:rsidTr="00B327F3">
        <w:tblPrEx>
          <w:tblLook w:val="00A0"/>
        </w:tblPrEx>
        <w:trPr>
          <w:gridAfter w:val="4"/>
          <w:wAfter w:w="1689" w:type="dxa"/>
          <w:trHeight w:val="165"/>
        </w:trPr>
        <w:tc>
          <w:tcPr>
            <w:tcW w:w="1701" w:type="dxa"/>
            <w:gridSpan w:val="2"/>
            <w:vMerge/>
            <w:tcBorders>
              <w:left w:val="single" w:sz="4" w:space="0" w:color="auto"/>
              <w:bottom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276" w:type="dxa"/>
            <w:gridSpan w:val="2"/>
            <w:vMerge/>
            <w:tcBorders>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417" w:type="dxa"/>
            <w:gridSpan w:val="2"/>
            <w:vMerge/>
            <w:tcBorders>
              <w:left w:val="nil"/>
              <w:bottom w:val="single" w:sz="4" w:space="0" w:color="auto"/>
              <w:right w:val="single" w:sz="4" w:space="0" w:color="auto"/>
            </w:tcBorders>
            <w:shd w:val="clear" w:color="auto" w:fill="FFFFFF"/>
            <w:noWrap/>
            <w:vAlign w:val="center"/>
          </w:tcPr>
          <w:p w:rsidR="008F1A23" w:rsidRPr="00B61371" w:rsidRDefault="008F1A23" w:rsidP="00B327F3">
            <w:pPr>
              <w:jc w:val="center"/>
              <w:rPr>
                <w:rFonts w:ascii="Times New Roman" w:hAnsi="Times New Roman"/>
                <w:sz w:val="22"/>
                <w:szCs w:val="22"/>
              </w:rPr>
            </w:pPr>
          </w:p>
        </w:tc>
        <w:tc>
          <w:tcPr>
            <w:tcW w:w="1418" w:type="dxa"/>
            <w:gridSpan w:val="2"/>
            <w:vMerge/>
            <w:tcBorders>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842" w:type="dxa"/>
            <w:gridSpan w:val="2"/>
            <w:tcBorders>
              <w:top w:val="single" w:sz="4" w:space="0" w:color="auto"/>
              <w:left w:val="nil"/>
              <w:bottom w:val="single" w:sz="4" w:space="0" w:color="auto"/>
              <w:right w:val="single" w:sz="4" w:space="0" w:color="auto"/>
            </w:tcBorders>
            <w:noWrap/>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Фенолы</w:t>
            </w:r>
          </w:p>
        </w:tc>
        <w:tc>
          <w:tcPr>
            <w:tcW w:w="1276" w:type="dxa"/>
            <w:gridSpan w:val="2"/>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0,0015</w:t>
            </w:r>
          </w:p>
        </w:tc>
        <w:tc>
          <w:tcPr>
            <w:tcW w:w="851"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1,5</w:t>
            </w:r>
          </w:p>
        </w:tc>
      </w:tr>
      <w:tr w:rsidR="008F1A23" w:rsidRPr="00B61371" w:rsidTr="00B327F3">
        <w:tblPrEx>
          <w:tblLook w:val="00A0"/>
        </w:tblPrEx>
        <w:trPr>
          <w:gridAfter w:val="4"/>
          <w:wAfter w:w="1689" w:type="dxa"/>
          <w:trHeight w:val="707"/>
        </w:trPr>
        <w:tc>
          <w:tcPr>
            <w:tcW w:w="1701" w:type="dxa"/>
            <w:gridSpan w:val="2"/>
            <w:vMerge w:val="restart"/>
            <w:tcBorders>
              <w:top w:val="single" w:sz="4" w:space="0" w:color="auto"/>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река Келес (Южно-Казахстанская)</w:t>
            </w:r>
          </w:p>
        </w:tc>
        <w:tc>
          <w:tcPr>
            <w:tcW w:w="1276" w:type="dxa"/>
            <w:gridSpan w:val="2"/>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8,94 (нормативно чистая)</w:t>
            </w:r>
          </w:p>
        </w:tc>
        <w:tc>
          <w:tcPr>
            <w:tcW w:w="1417" w:type="dxa"/>
            <w:gridSpan w:val="2"/>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10,95 (нормативно чистая)</w:t>
            </w:r>
          </w:p>
        </w:tc>
        <w:tc>
          <w:tcPr>
            <w:tcW w:w="1418" w:type="dxa"/>
            <w:gridSpan w:val="2"/>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9,76 (нормативно чистая)</w:t>
            </w:r>
          </w:p>
        </w:tc>
        <w:tc>
          <w:tcPr>
            <w:tcW w:w="1842" w:type="dxa"/>
            <w:gridSpan w:val="2"/>
            <w:tcBorders>
              <w:top w:val="single" w:sz="4" w:space="0" w:color="auto"/>
              <w:left w:val="nil"/>
              <w:bottom w:val="single" w:sz="4" w:space="0" w:color="auto"/>
              <w:right w:val="single" w:sz="4" w:space="0" w:color="auto"/>
            </w:tcBorders>
            <w:noWrap/>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Растворенный кислород</w:t>
            </w:r>
          </w:p>
        </w:tc>
        <w:tc>
          <w:tcPr>
            <w:tcW w:w="1276" w:type="dxa"/>
            <w:gridSpan w:val="2"/>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9,76</w:t>
            </w:r>
          </w:p>
        </w:tc>
        <w:tc>
          <w:tcPr>
            <w:tcW w:w="851"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bCs/>
                <w:sz w:val="22"/>
                <w:szCs w:val="22"/>
                <w:lang w:val="kk-KZ"/>
              </w:rPr>
            </w:pPr>
            <w:r w:rsidRPr="00B61371">
              <w:rPr>
                <w:rFonts w:ascii="Times New Roman" w:hAnsi="Times New Roman"/>
                <w:bCs/>
                <w:sz w:val="22"/>
                <w:szCs w:val="22"/>
                <w:lang w:val="kk-KZ"/>
              </w:rPr>
              <w:t>-</w:t>
            </w:r>
          </w:p>
        </w:tc>
      </w:tr>
      <w:tr w:rsidR="008F1A23" w:rsidRPr="00B61371" w:rsidTr="00B327F3">
        <w:tblPrEx>
          <w:tblLook w:val="00A0"/>
        </w:tblPrEx>
        <w:trPr>
          <w:gridAfter w:val="4"/>
          <w:wAfter w:w="1689" w:type="dxa"/>
          <w:trHeight w:val="415"/>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276" w:type="dxa"/>
            <w:gridSpan w:val="2"/>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1,46 (нормативно чистая)</w:t>
            </w:r>
          </w:p>
        </w:tc>
        <w:tc>
          <w:tcPr>
            <w:tcW w:w="1417" w:type="dxa"/>
            <w:gridSpan w:val="2"/>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1,475 (нормативно чистая)</w:t>
            </w:r>
          </w:p>
        </w:tc>
        <w:tc>
          <w:tcPr>
            <w:tcW w:w="1418" w:type="dxa"/>
            <w:gridSpan w:val="2"/>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1,45 (нормативно чистая)</w:t>
            </w:r>
          </w:p>
        </w:tc>
        <w:tc>
          <w:tcPr>
            <w:tcW w:w="1842" w:type="dxa"/>
            <w:gridSpan w:val="2"/>
            <w:tcBorders>
              <w:top w:val="single" w:sz="4" w:space="0" w:color="auto"/>
              <w:left w:val="nil"/>
              <w:bottom w:val="single" w:sz="4" w:space="0" w:color="auto"/>
              <w:right w:val="single" w:sz="4" w:space="0" w:color="auto"/>
            </w:tcBorders>
            <w:noWrap/>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БПК</w:t>
            </w:r>
            <w:r w:rsidRPr="00B61371">
              <w:rPr>
                <w:rFonts w:ascii="Times New Roman" w:hAnsi="Times New Roman"/>
                <w:sz w:val="22"/>
                <w:szCs w:val="22"/>
                <w:vertAlign w:val="subscript"/>
              </w:rPr>
              <w:t>5</w:t>
            </w:r>
          </w:p>
        </w:tc>
        <w:tc>
          <w:tcPr>
            <w:tcW w:w="1276" w:type="dxa"/>
            <w:gridSpan w:val="2"/>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1,45</w:t>
            </w:r>
          </w:p>
        </w:tc>
        <w:tc>
          <w:tcPr>
            <w:tcW w:w="851"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bCs/>
                <w:sz w:val="22"/>
                <w:szCs w:val="22"/>
                <w:lang w:val="kk-KZ"/>
              </w:rPr>
            </w:pPr>
            <w:r w:rsidRPr="00B61371">
              <w:rPr>
                <w:rFonts w:ascii="Times New Roman" w:hAnsi="Times New Roman"/>
                <w:bCs/>
                <w:sz w:val="22"/>
                <w:szCs w:val="22"/>
                <w:lang w:val="kk-KZ"/>
              </w:rPr>
              <w:t>-</w:t>
            </w:r>
          </w:p>
        </w:tc>
      </w:tr>
      <w:tr w:rsidR="008F1A23" w:rsidRPr="00B61371" w:rsidTr="00B327F3">
        <w:tblPrEx>
          <w:tblLook w:val="00A0"/>
        </w:tblPrEx>
        <w:trPr>
          <w:gridAfter w:val="4"/>
          <w:wAfter w:w="1689" w:type="dxa"/>
          <w:trHeight w:val="283"/>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276" w:type="dxa"/>
            <w:gridSpan w:val="2"/>
            <w:vMerge w:val="restart"/>
            <w:tcBorders>
              <w:top w:val="single" w:sz="4" w:space="0" w:color="auto"/>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2,02 (умеренного уровня загрязнения)</w:t>
            </w:r>
          </w:p>
        </w:tc>
        <w:tc>
          <w:tcPr>
            <w:tcW w:w="1417" w:type="dxa"/>
            <w:gridSpan w:val="2"/>
            <w:vMerge w:val="restart"/>
            <w:tcBorders>
              <w:top w:val="single" w:sz="4" w:space="0" w:color="auto"/>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3,57  (высокого уровня загрязнения)</w:t>
            </w:r>
          </w:p>
        </w:tc>
        <w:tc>
          <w:tcPr>
            <w:tcW w:w="1418" w:type="dxa"/>
            <w:gridSpan w:val="2"/>
            <w:vMerge w:val="restart"/>
            <w:tcBorders>
              <w:top w:val="single" w:sz="4" w:space="0" w:color="auto"/>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2,6 (умеренного уровня загрязнения)</w:t>
            </w:r>
          </w:p>
        </w:tc>
        <w:tc>
          <w:tcPr>
            <w:tcW w:w="3969" w:type="dxa"/>
            <w:gridSpan w:val="5"/>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b/>
                <w:sz w:val="22"/>
                <w:szCs w:val="22"/>
              </w:rPr>
            </w:pPr>
            <w:r w:rsidRPr="00B61371">
              <w:rPr>
                <w:rFonts w:ascii="Times New Roman" w:hAnsi="Times New Roman"/>
                <w:b/>
                <w:bCs/>
                <w:sz w:val="22"/>
                <w:szCs w:val="22"/>
              </w:rPr>
              <w:t>главные ионы</w:t>
            </w:r>
          </w:p>
        </w:tc>
      </w:tr>
      <w:tr w:rsidR="008F1A23" w:rsidRPr="00B61371" w:rsidTr="00B327F3">
        <w:tblPrEx>
          <w:tblLook w:val="00A0"/>
        </w:tblPrEx>
        <w:trPr>
          <w:gridAfter w:val="4"/>
          <w:wAfter w:w="1689" w:type="dxa"/>
          <w:trHeight w:val="247"/>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276" w:type="dxa"/>
            <w:gridSpan w:val="2"/>
            <w:vMerge/>
            <w:tcBorders>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417" w:type="dxa"/>
            <w:gridSpan w:val="2"/>
            <w:vMerge/>
            <w:tcBorders>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418" w:type="dxa"/>
            <w:gridSpan w:val="2"/>
            <w:vMerge/>
            <w:tcBorders>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842" w:type="dxa"/>
            <w:gridSpan w:val="2"/>
            <w:tcBorders>
              <w:top w:val="single" w:sz="4" w:space="0" w:color="auto"/>
              <w:left w:val="nil"/>
              <w:bottom w:val="single" w:sz="4" w:space="0" w:color="auto"/>
              <w:right w:val="single" w:sz="4" w:space="0" w:color="auto"/>
            </w:tcBorders>
            <w:noWrap/>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Сульфаты</w:t>
            </w:r>
          </w:p>
        </w:tc>
        <w:tc>
          <w:tcPr>
            <w:tcW w:w="1276" w:type="dxa"/>
            <w:gridSpan w:val="2"/>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345,5</w:t>
            </w:r>
          </w:p>
        </w:tc>
        <w:tc>
          <w:tcPr>
            <w:tcW w:w="851"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3,5</w:t>
            </w:r>
          </w:p>
        </w:tc>
      </w:tr>
      <w:tr w:rsidR="008F1A23" w:rsidRPr="00B61371" w:rsidTr="00B327F3">
        <w:tblPrEx>
          <w:tblLook w:val="00A0"/>
        </w:tblPrEx>
        <w:trPr>
          <w:gridAfter w:val="4"/>
          <w:wAfter w:w="1689" w:type="dxa"/>
          <w:trHeight w:val="251"/>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276" w:type="dxa"/>
            <w:gridSpan w:val="2"/>
            <w:vMerge/>
            <w:tcBorders>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417" w:type="dxa"/>
            <w:gridSpan w:val="2"/>
            <w:vMerge/>
            <w:tcBorders>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418" w:type="dxa"/>
            <w:gridSpan w:val="2"/>
            <w:vMerge/>
            <w:tcBorders>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3969" w:type="dxa"/>
            <w:gridSpan w:val="5"/>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b/>
                <w:sz w:val="22"/>
                <w:szCs w:val="22"/>
              </w:rPr>
            </w:pPr>
            <w:r w:rsidRPr="00B61371">
              <w:rPr>
                <w:rFonts w:ascii="Times New Roman" w:hAnsi="Times New Roman"/>
                <w:b/>
                <w:sz w:val="22"/>
                <w:szCs w:val="22"/>
              </w:rPr>
              <w:t>тяжелые металлы</w:t>
            </w:r>
          </w:p>
        </w:tc>
      </w:tr>
      <w:tr w:rsidR="008F1A23" w:rsidRPr="00B61371" w:rsidTr="00B327F3">
        <w:tblPrEx>
          <w:tblLook w:val="00A0"/>
        </w:tblPrEx>
        <w:trPr>
          <w:gridAfter w:val="4"/>
          <w:wAfter w:w="1689" w:type="dxa"/>
          <w:trHeight w:val="337"/>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276" w:type="dxa"/>
            <w:gridSpan w:val="2"/>
            <w:vMerge/>
            <w:tcBorders>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417" w:type="dxa"/>
            <w:gridSpan w:val="2"/>
            <w:vMerge/>
            <w:tcBorders>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418" w:type="dxa"/>
            <w:gridSpan w:val="2"/>
            <w:vMerge/>
            <w:tcBorders>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842" w:type="dxa"/>
            <w:gridSpan w:val="2"/>
            <w:tcBorders>
              <w:top w:val="single" w:sz="4" w:space="0" w:color="auto"/>
              <w:left w:val="nil"/>
              <w:bottom w:val="single" w:sz="4" w:space="0" w:color="auto"/>
              <w:right w:val="single" w:sz="4" w:space="0" w:color="auto"/>
            </w:tcBorders>
            <w:noWrap/>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Медь</w:t>
            </w:r>
          </w:p>
        </w:tc>
        <w:tc>
          <w:tcPr>
            <w:tcW w:w="1276" w:type="dxa"/>
            <w:gridSpan w:val="2"/>
            <w:tcBorders>
              <w:top w:val="single" w:sz="4" w:space="0" w:color="auto"/>
              <w:left w:val="nil"/>
              <w:bottom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0,0017</w:t>
            </w:r>
          </w:p>
        </w:tc>
        <w:tc>
          <w:tcPr>
            <w:tcW w:w="851" w:type="dxa"/>
            <w:tcBorders>
              <w:top w:val="single" w:sz="4" w:space="0" w:color="auto"/>
              <w:left w:val="nil"/>
              <w:bottom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1,7</w:t>
            </w:r>
          </w:p>
        </w:tc>
      </w:tr>
      <w:tr w:rsidR="008F1A23" w:rsidRPr="00B61371" w:rsidTr="00B327F3">
        <w:tblPrEx>
          <w:tblLook w:val="00A0"/>
        </w:tblPrEx>
        <w:trPr>
          <w:gridAfter w:val="4"/>
          <w:wAfter w:w="1689" w:type="dxa"/>
          <w:trHeight w:val="415"/>
        </w:trPr>
        <w:tc>
          <w:tcPr>
            <w:tcW w:w="1701" w:type="dxa"/>
            <w:gridSpan w:val="2"/>
            <w:vMerge w:val="restart"/>
            <w:tcBorders>
              <w:top w:val="single" w:sz="4" w:space="0" w:color="auto"/>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река Бадам (Южно-Казахстанская)</w:t>
            </w:r>
          </w:p>
        </w:tc>
        <w:tc>
          <w:tcPr>
            <w:tcW w:w="1276" w:type="dxa"/>
            <w:gridSpan w:val="2"/>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8,60 (нормативно чистая)</w:t>
            </w:r>
          </w:p>
        </w:tc>
        <w:tc>
          <w:tcPr>
            <w:tcW w:w="1417" w:type="dxa"/>
            <w:gridSpan w:val="2"/>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10,01 (нормативно чистая)</w:t>
            </w:r>
          </w:p>
        </w:tc>
        <w:tc>
          <w:tcPr>
            <w:tcW w:w="1418" w:type="dxa"/>
            <w:gridSpan w:val="2"/>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9,59 (нормативно чистая)</w:t>
            </w:r>
          </w:p>
        </w:tc>
        <w:tc>
          <w:tcPr>
            <w:tcW w:w="1842" w:type="dxa"/>
            <w:gridSpan w:val="2"/>
            <w:tcBorders>
              <w:top w:val="single" w:sz="4" w:space="0" w:color="auto"/>
              <w:left w:val="nil"/>
              <w:bottom w:val="single" w:sz="4" w:space="0" w:color="auto"/>
              <w:right w:val="single" w:sz="4" w:space="0" w:color="auto"/>
            </w:tcBorders>
            <w:noWrap/>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Растворенный кислород</w:t>
            </w:r>
          </w:p>
        </w:tc>
        <w:tc>
          <w:tcPr>
            <w:tcW w:w="1276" w:type="dxa"/>
            <w:gridSpan w:val="2"/>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9,59</w:t>
            </w:r>
          </w:p>
        </w:tc>
        <w:tc>
          <w:tcPr>
            <w:tcW w:w="851"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bCs/>
                <w:sz w:val="22"/>
                <w:szCs w:val="22"/>
                <w:lang w:val="kk-KZ"/>
              </w:rPr>
            </w:pPr>
            <w:r w:rsidRPr="00B61371">
              <w:rPr>
                <w:rFonts w:ascii="Times New Roman" w:hAnsi="Times New Roman"/>
                <w:bCs/>
                <w:sz w:val="22"/>
                <w:szCs w:val="22"/>
                <w:lang w:val="kk-KZ"/>
              </w:rPr>
              <w:t>-</w:t>
            </w:r>
          </w:p>
        </w:tc>
      </w:tr>
      <w:tr w:rsidR="008F1A23" w:rsidRPr="00B61371" w:rsidTr="00B327F3">
        <w:tblPrEx>
          <w:tblLook w:val="00A0"/>
        </w:tblPrEx>
        <w:trPr>
          <w:gridAfter w:val="4"/>
          <w:wAfter w:w="1689" w:type="dxa"/>
          <w:trHeight w:val="415"/>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276" w:type="dxa"/>
            <w:gridSpan w:val="2"/>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1,10 (нормативно чистая)</w:t>
            </w:r>
          </w:p>
        </w:tc>
        <w:tc>
          <w:tcPr>
            <w:tcW w:w="1417" w:type="dxa"/>
            <w:gridSpan w:val="2"/>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2,42 (нормативно чистая)</w:t>
            </w:r>
          </w:p>
        </w:tc>
        <w:tc>
          <w:tcPr>
            <w:tcW w:w="1418" w:type="dxa"/>
            <w:gridSpan w:val="2"/>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1,47 (нормативно чистая)</w:t>
            </w:r>
          </w:p>
        </w:tc>
        <w:tc>
          <w:tcPr>
            <w:tcW w:w="1842" w:type="dxa"/>
            <w:gridSpan w:val="2"/>
            <w:tcBorders>
              <w:top w:val="single" w:sz="4" w:space="0" w:color="auto"/>
              <w:left w:val="nil"/>
              <w:bottom w:val="single" w:sz="4" w:space="0" w:color="auto"/>
              <w:right w:val="single" w:sz="4" w:space="0" w:color="auto"/>
            </w:tcBorders>
            <w:noWrap/>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БПК</w:t>
            </w:r>
            <w:r w:rsidRPr="00B61371">
              <w:rPr>
                <w:rFonts w:ascii="Times New Roman" w:hAnsi="Times New Roman"/>
                <w:sz w:val="22"/>
                <w:szCs w:val="22"/>
                <w:vertAlign w:val="subscript"/>
              </w:rPr>
              <w:t>5</w:t>
            </w:r>
          </w:p>
        </w:tc>
        <w:tc>
          <w:tcPr>
            <w:tcW w:w="1276" w:type="dxa"/>
            <w:gridSpan w:val="2"/>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1,47</w:t>
            </w:r>
          </w:p>
        </w:tc>
        <w:tc>
          <w:tcPr>
            <w:tcW w:w="851"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bCs/>
                <w:sz w:val="22"/>
                <w:szCs w:val="22"/>
                <w:lang w:val="kk-KZ"/>
              </w:rPr>
            </w:pPr>
            <w:r w:rsidRPr="00B61371">
              <w:rPr>
                <w:rFonts w:ascii="Times New Roman" w:hAnsi="Times New Roman"/>
                <w:bCs/>
                <w:sz w:val="22"/>
                <w:szCs w:val="22"/>
                <w:lang w:val="kk-KZ"/>
              </w:rPr>
              <w:t>-</w:t>
            </w:r>
          </w:p>
        </w:tc>
      </w:tr>
      <w:tr w:rsidR="008F1A23" w:rsidRPr="00B61371" w:rsidTr="00B327F3">
        <w:tblPrEx>
          <w:tblLook w:val="00A0"/>
        </w:tblPrEx>
        <w:trPr>
          <w:gridAfter w:val="4"/>
          <w:wAfter w:w="1689" w:type="dxa"/>
          <w:trHeight w:val="256"/>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276" w:type="dxa"/>
            <w:gridSpan w:val="2"/>
            <w:vMerge w:val="restart"/>
            <w:tcBorders>
              <w:top w:val="single" w:sz="4" w:space="0" w:color="auto"/>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2,17 (умеренного уровня загрязнения)</w:t>
            </w:r>
          </w:p>
        </w:tc>
        <w:tc>
          <w:tcPr>
            <w:tcW w:w="1417" w:type="dxa"/>
            <w:gridSpan w:val="2"/>
            <w:vMerge w:val="restart"/>
            <w:tcBorders>
              <w:top w:val="single" w:sz="4" w:space="0" w:color="auto"/>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2,53 (умеренного уровня загрязнения)</w:t>
            </w:r>
          </w:p>
        </w:tc>
        <w:tc>
          <w:tcPr>
            <w:tcW w:w="1418" w:type="dxa"/>
            <w:gridSpan w:val="2"/>
            <w:vMerge w:val="restart"/>
            <w:tcBorders>
              <w:top w:val="single" w:sz="4" w:space="0" w:color="auto"/>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1,5 (умеренного уровня загрязнения)</w:t>
            </w:r>
          </w:p>
        </w:tc>
        <w:tc>
          <w:tcPr>
            <w:tcW w:w="3969" w:type="dxa"/>
            <w:gridSpan w:val="5"/>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b/>
                <w:sz w:val="22"/>
                <w:szCs w:val="22"/>
              </w:rPr>
            </w:pPr>
            <w:r w:rsidRPr="00B61371">
              <w:rPr>
                <w:rFonts w:ascii="Times New Roman" w:hAnsi="Times New Roman"/>
                <w:b/>
                <w:sz w:val="22"/>
                <w:szCs w:val="22"/>
              </w:rPr>
              <w:t>биогенные вещества</w:t>
            </w:r>
          </w:p>
        </w:tc>
      </w:tr>
      <w:tr w:rsidR="008F1A23" w:rsidRPr="00B61371" w:rsidTr="00B327F3">
        <w:tblPrEx>
          <w:tblLook w:val="00A0"/>
        </w:tblPrEx>
        <w:trPr>
          <w:gridAfter w:val="4"/>
          <w:wAfter w:w="1689" w:type="dxa"/>
          <w:trHeight w:val="262"/>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276" w:type="dxa"/>
            <w:gridSpan w:val="2"/>
            <w:vMerge/>
            <w:tcBorders>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417" w:type="dxa"/>
            <w:gridSpan w:val="2"/>
            <w:vMerge/>
            <w:tcBorders>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418" w:type="dxa"/>
            <w:gridSpan w:val="2"/>
            <w:vMerge/>
            <w:tcBorders>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842" w:type="dxa"/>
            <w:gridSpan w:val="2"/>
            <w:tcBorders>
              <w:top w:val="single" w:sz="4" w:space="0" w:color="auto"/>
              <w:left w:val="nil"/>
              <w:bottom w:val="single" w:sz="4" w:space="0" w:color="auto"/>
              <w:right w:val="single" w:sz="4" w:space="0" w:color="auto"/>
            </w:tcBorders>
            <w:noWrap/>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Азот нитритный</w:t>
            </w:r>
          </w:p>
        </w:tc>
        <w:tc>
          <w:tcPr>
            <w:tcW w:w="1276" w:type="dxa"/>
            <w:gridSpan w:val="2"/>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0,031</w:t>
            </w:r>
          </w:p>
        </w:tc>
        <w:tc>
          <w:tcPr>
            <w:tcW w:w="851"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1,6</w:t>
            </w:r>
          </w:p>
        </w:tc>
      </w:tr>
      <w:tr w:rsidR="008F1A23" w:rsidRPr="00B61371" w:rsidTr="00B327F3">
        <w:tblPrEx>
          <w:tblLook w:val="00A0"/>
        </w:tblPrEx>
        <w:trPr>
          <w:gridAfter w:val="4"/>
          <w:wAfter w:w="1689" w:type="dxa"/>
          <w:trHeight w:val="289"/>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276" w:type="dxa"/>
            <w:gridSpan w:val="2"/>
            <w:vMerge/>
            <w:tcBorders>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417" w:type="dxa"/>
            <w:gridSpan w:val="2"/>
            <w:vMerge/>
            <w:tcBorders>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418" w:type="dxa"/>
            <w:gridSpan w:val="2"/>
            <w:vMerge/>
            <w:tcBorders>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3969" w:type="dxa"/>
            <w:gridSpan w:val="5"/>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b/>
                <w:sz w:val="22"/>
                <w:szCs w:val="22"/>
              </w:rPr>
            </w:pPr>
            <w:r w:rsidRPr="00B61371">
              <w:rPr>
                <w:rFonts w:ascii="Times New Roman" w:hAnsi="Times New Roman"/>
                <w:b/>
                <w:sz w:val="22"/>
                <w:szCs w:val="22"/>
              </w:rPr>
              <w:t>тяжелые металлы</w:t>
            </w:r>
          </w:p>
        </w:tc>
      </w:tr>
      <w:tr w:rsidR="008F1A23" w:rsidRPr="00B61371" w:rsidTr="00B327F3">
        <w:tblPrEx>
          <w:tblLook w:val="00A0"/>
        </w:tblPrEx>
        <w:trPr>
          <w:gridAfter w:val="4"/>
          <w:wAfter w:w="1689" w:type="dxa"/>
          <w:trHeight w:val="262"/>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276" w:type="dxa"/>
            <w:gridSpan w:val="2"/>
            <w:vMerge/>
            <w:tcBorders>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417" w:type="dxa"/>
            <w:gridSpan w:val="2"/>
            <w:vMerge/>
            <w:tcBorders>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418" w:type="dxa"/>
            <w:gridSpan w:val="2"/>
            <w:vMerge/>
            <w:tcBorders>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842" w:type="dxa"/>
            <w:gridSpan w:val="2"/>
            <w:tcBorders>
              <w:top w:val="single" w:sz="4" w:space="0" w:color="auto"/>
              <w:left w:val="nil"/>
              <w:bottom w:val="single" w:sz="4" w:space="0" w:color="auto"/>
              <w:right w:val="single" w:sz="4" w:space="0" w:color="auto"/>
            </w:tcBorders>
            <w:noWrap/>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Медь</w:t>
            </w:r>
          </w:p>
        </w:tc>
        <w:tc>
          <w:tcPr>
            <w:tcW w:w="1276" w:type="dxa"/>
            <w:gridSpan w:val="2"/>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0,0014</w:t>
            </w:r>
          </w:p>
        </w:tc>
        <w:tc>
          <w:tcPr>
            <w:tcW w:w="851"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1,4</w:t>
            </w:r>
          </w:p>
        </w:tc>
      </w:tr>
      <w:tr w:rsidR="008F1A23" w:rsidRPr="00B61371" w:rsidTr="00B327F3">
        <w:tblPrEx>
          <w:tblLook w:val="00A0"/>
        </w:tblPrEx>
        <w:trPr>
          <w:gridAfter w:val="4"/>
          <w:wAfter w:w="1689" w:type="dxa"/>
          <w:trHeight w:val="213"/>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276" w:type="dxa"/>
            <w:gridSpan w:val="2"/>
            <w:vMerge/>
            <w:tcBorders>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417" w:type="dxa"/>
            <w:gridSpan w:val="2"/>
            <w:vMerge/>
            <w:tcBorders>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418" w:type="dxa"/>
            <w:gridSpan w:val="2"/>
            <w:vMerge/>
            <w:tcBorders>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3969" w:type="dxa"/>
            <w:gridSpan w:val="5"/>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b/>
                <w:sz w:val="22"/>
                <w:szCs w:val="22"/>
              </w:rPr>
            </w:pPr>
            <w:r w:rsidRPr="00B61371">
              <w:rPr>
                <w:rFonts w:ascii="Times New Roman" w:hAnsi="Times New Roman"/>
                <w:b/>
                <w:sz w:val="22"/>
                <w:szCs w:val="22"/>
              </w:rPr>
              <w:t>органические вещества</w:t>
            </w:r>
          </w:p>
        </w:tc>
      </w:tr>
      <w:tr w:rsidR="008F1A23" w:rsidRPr="00B61371" w:rsidTr="00B327F3">
        <w:tblPrEx>
          <w:tblLook w:val="00A0"/>
        </w:tblPrEx>
        <w:trPr>
          <w:gridAfter w:val="4"/>
          <w:wAfter w:w="1689" w:type="dxa"/>
          <w:trHeight w:val="238"/>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276" w:type="dxa"/>
            <w:gridSpan w:val="2"/>
            <w:vMerge/>
            <w:tcBorders>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417" w:type="dxa"/>
            <w:gridSpan w:val="2"/>
            <w:vMerge/>
            <w:tcBorders>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418" w:type="dxa"/>
            <w:gridSpan w:val="2"/>
            <w:vMerge/>
            <w:tcBorders>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842" w:type="dxa"/>
            <w:gridSpan w:val="2"/>
            <w:tcBorders>
              <w:top w:val="single" w:sz="4" w:space="0" w:color="auto"/>
              <w:left w:val="nil"/>
              <w:bottom w:val="single" w:sz="4" w:space="0" w:color="auto"/>
              <w:right w:val="single" w:sz="4" w:space="0" w:color="auto"/>
            </w:tcBorders>
            <w:noWrap/>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Фенолы</w:t>
            </w:r>
          </w:p>
        </w:tc>
        <w:tc>
          <w:tcPr>
            <w:tcW w:w="1276" w:type="dxa"/>
            <w:gridSpan w:val="2"/>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0,0015</w:t>
            </w:r>
          </w:p>
        </w:tc>
        <w:tc>
          <w:tcPr>
            <w:tcW w:w="851"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1,5</w:t>
            </w:r>
          </w:p>
        </w:tc>
      </w:tr>
      <w:tr w:rsidR="008F1A23" w:rsidRPr="00B61371" w:rsidTr="00B327F3">
        <w:tblPrEx>
          <w:tblLook w:val="00A0"/>
        </w:tblPrEx>
        <w:trPr>
          <w:gridAfter w:val="4"/>
          <w:wAfter w:w="1689" w:type="dxa"/>
          <w:trHeight w:val="694"/>
        </w:trPr>
        <w:tc>
          <w:tcPr>
            <w:tcW w:w="1701" w:type="dxa"/>
            <w:gridSpan w:val="2"/>
            <w:vMerge w:val="restart"/>
            <w:tcBorders>
              <w:top w:val="single" w:sz="4" w:space="0" w:color="auto"/>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река Арыс (Южно-Казахстанская)</w:t>
            </w:r>
          </w:p>
        </w:tc>
        <w:tc>
          <w:tcPr>
            <w:tcW w:w="1276" w:type="dxa"/>
            <w:gridSpan w:val="2"/>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10,0 (нормативно чистая)</w:t>
            </w:r>
          </w:p>
        </w:tc>
        <w:tc>
          <w:tcPr>
            <w:tcW w:w="1417" w:type="dxa"/>
            <w:gridSpan w:val="2"/>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9,82 (нормативно чистая)</w:t>
            </w:r>
          </w:p>
        </w:tc>
        <w:tc>
          <w:tcPr>
            <w:tcW w:w="1418" w:type="dxa"/>
            <w:gridSpan w:val="2"/>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8,25 (нормативно чистая)</w:t>
            </w:r>
          </w:p>
        </w:tc>
        <w:tc>
          <w:tcPr>
            <w:tcW w:w="1842" w:type="dxa"/>
            <w:gridSpan w:val="2"/>
            <w:tcBorders>
              <w:top w:val="single" w:sz="4" w:space="0" w:color="auto"/>
              <w:left w:val="nil"/>
              <w:bottom w:val="single" w:sz="4" w:space="0" w:color="auto"/>
              <w:right w:val="single" w:sz="4" w:space="0" w:color="auto"/>
            </w:tcBorders>
            <w:noWrap/>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Растворенный кислород</w:t>
            </w:r>
          </w:p>
        </w:tc>
        <w:tc>
          <w:tcPr>
            <w:tcW w:w="1276" w:type="dxa"/>
            <w:gridSpan w:val="2"/>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8,25</w:t>
            </w:r>
          </w:p>
        </w:tc>
        <w:tc>
          <w:tcPr>
            <w:tcW w:w="851"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bCs/>
                <w:sz w:val="22"/>
                <w:szCs w:val="22"/>
                <w:lang w:val="kk-KZ"/>
              </w:rPr>
            </w:pPr>
            <w:r w:rsidRPr="00B61371">
              <w:rPr>
                <w:rFonts w:ascii="Times New Roman" w:hAnsi="Times New Roman"/>
                <w:bCs/>
                <w:sz w:val="22"/>
                <w:szCs w:val="22"/>
                <w:lang w:val="kk-KZ"/>
              </w:rPr>
              <w:t>-</w:t>
            </w:r>
          </w:p>
        </w:tc>
      </w:tr>
      <w:tr w:rsidR="008F1A23" w:rsidRPr="00B61371" w:rsidTr="00B327F3">
        <w:tblPrEx>
          <w:tblLook w:val="00A0"/>
        </w:tblPrEx>
        <w:trPr>
          <w:gridAfter w:val="4"/>
          <w:wAfter w:w="1689" w:type="dxa"/>
          <w:trHeight w:val="415"/>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276" w:type="dxa"/>
            <w:gridSpan w:val="2"/>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1,40 (нормативно чистая)</w:t>
            </w:r>
          </w:p>
        </w:tc>
        <w:tc>
          <w:tcPr>
            <w:tcW w:w="1417" w:type="dxa"/>
            <w:gridSpan w:val="2"/>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1,35 (нормативно чистая)</w:t>
            </w:r>
          </w:p>
        </w:tc>
        <w:tc>
          <w:tcPr>
            <w:tcW w:w="1418" w:type="dxa"/>
            <w:gridSpan w:val="2"/>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1,61 (нормативно чистая)</w:t>
            </w:r>
          </w:p>
        </w:tc>
        <w:tc>
          <w:tcPr>
            <w:tcW w:w="1842" w:type="dxa"/>
            <w:gridSpan w:val="2"/>
            <w:tcBorders>
              <w:top w:val="single" w:sz="4" w:space="0" w:color="auto"/>
              <w:left w:val="nil"/>
              <w:bottom w:val="single" w:sz="4" w:space="0" w:color="auto"/>
              <w:right w:val="single" w:sz="4" w:space="0" w:color="auto"/>
            </w:tcBorders>
            <w:noWrap/>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БПК</w:t>
            </w:r>
            <w:r w:rsidRPr="00B61371">
              <w:rPr>
                <w:rFonts w:ascii="Times New Roman" w:hAnsi="Times New Roman"/>
                <w:sz w:val="22"/>
                <w:szCs w:val="22"/>
                <w:vertAlign w:val="subscript"/>
              </w:rPr>
              <w:t>5</w:t>
            </w:r>
          </w:p>
        </w:tc>
        <w:tc>
          <w:tcPr>
            <w:tcW w:w="1276" w:type="dxa"/>
            <w:gridSpan w:val="2"/>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1,61</w:t>
            </w:r>
          </w:p>
        </w:tc>
        <w:tc>
          <w:tcPr>
            <w:tcW w:w="851"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bCs/>
                <w:sz w:val="22"/>
                <w:szCs w:val="22"/>
                <w:lang w:val="kk-KZ"/>
              </w:rPr>
            </w:pPr>
            <w:r w:rsidRPr="00B61371">
              <w:rPr>
                <w:rFonts w:ascii="Times New Roman" w:hAnsi="Times New Roman"/>
                <w:bCs/>
                <w:sz w:val="22"/>
                <w:szCs w:val="22"/>
                <w:lang w:val="kk-KZ"/>
              </w:rPr>
              <w:t>-</w:t>
            </w:r>
          </w:p>
        </w:tc>
      </w:tr>
      <w:tr w:rsidR="008F1A23" w:rsidRPr="00B61371" w:rsidTr="00B327F3">
        <w:tblPrEx>
          <w:tblLook w:val="00A0"/>
        </w:tblPrEx>
        <w:trPr>
          <w:gridAfter w:val="4"/>
          <w:wAfter w:w="1689" w:type="dxa"/>
          <w:trHeight w:val="312"/>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276" w:type="dxa"/>
            <w:gridSpan w:val="2"/>
            <w:vMerge w:val="restart"/>
            <w:tcBorders>
              <w:top w:val="single" w:sz="4" w:space="0" w:color="auto"/>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2,06 (умеренного уровня загрязнения)</w:t>
            </w:r>
          </w:p>
        </w:tc>
        <w:tc>
          <w:tcPr>
            <w:tcW w:w="1417" w:type="dxa"/>
            <w:gridSpan w:val="2"/>
            <w:vMerge w:val="restart"/>
            <w:tcBorders>
              <w:top w:val="single" w:sz="4" w:space="0" w:color="auto"/>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2,13 (умеренного уровня загрязнения)</w:t>
            </w:r>
          </w:p>
        </w:tc>
        <w:tc>
          <w:tcPr>
            <w:tcW w:w="1418" w:type="dxa"/>
            <w:gridSpan w:val="2"/>
            <w:vMerge w:val="restart"/>
            <w:tcBorders>
              <w:top w:val="single" w:sz="4" w:space="0" w:color="auto"/>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1,2  (умеренного уровня загрязнения)</w:t>
            </w:r>
          </w:p>
        </w:tc>
        <w:tc>
          <w:tcPr>
            <w:tcW w:w="3969" w:type="dxa"/>
            <w:gridSpan w:val="5"/>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b/>
                <w:sz w:val="22"/>
                <w:szCs w:val="22"/>
              </w:rPr>
            </w:pPr>
            <w:r w:rsidRPr="00B61371">
              <w:rPr>
                <w:rFonts w:ascii="Times New Roman" w:hAnsi="Times New Roman"/>
                <w:b/>
                <w:bCs/>
                <w:sz w:val="22"/>
                <w:szCs w:val="22"/>
              </w:rPr>
              <w:t>главные ионы</w:t>
            </w:r>
          </w:p>
        </w:tc>
      </w:tr>
      <w:tr w:rsidR="008F1A23" w:rsidRPr="00B61371" w:rsidTr="00B327F3">
        <w:tblPrEx>
          <w:tblLook w:val="00A0"/>
        </w:tblPrEx>
        <w:trPr>
          <w:gridAfter w:val="4"/>
          <w:wAfter w:w="1689" w:type="dxa"/>
          <w:trHeight w:val="314"/>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276" w:type="dxa"/>
            <w:gridSpan w:val="2"/>
            <w:vMerge/>
            <w:tcBorders>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417" w:type="dxa"/>
            <w:gridSpan w:val="2"/>
            <w:vMerge/>
            <w:tcBorders>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418" w:type="dxa"/>
            <w:gridSpan w:val="2"/>
            <w:vMerge/>
            <w:tcBorders>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842" w:type="dxa"/>
            <w:gridSpan w:val="2"/>
            <w:tcBorders>
              <w:top w:val="single" w:sz="4" w:space="0" w:color="auto"/>
              <w:left w:val="nil"/>
              <w:bottom w:val="single" w:sz="4" w:space="0" w:color="auto"/>
              <w:right w:val="single" w:sz="4" w:space="0" w:color="auto"/>
            </w:tcBorders>
            <w:noWrap/>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Сульфаты</w:t>
            </w:r>
          </w:p>
        </w:tc>
        <w:tc>
          <w:tcPr>
            <w:tcW w:w="1276" w:type="dxa"/>
            <w:gridSpan w:val="2"/>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134,0</w:t>
            </w:r>
          </w:p>
        </w:tc>
        <w:tc>
          <w:tcPr>
            <w:tcW w:w="851"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1,3</w:t>
            </w:r>
          </w:p>
        </w:tc>
      </w:tr>
      <w:tr w:rsidR="008F1A23" w:rsidRPr="00B61371" w:rsidTr="00B327F3">
        <w:tblPrEx>
          <w:tblLook w:val="00A0"/>
        </w:tblPrEx>
        <w:trPr>
          <w:gridAfter w:val="4"/>
          <w:wAfter w:w="1689" w:type="dxa"/>
          <w:trHeight w:val="275"/>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276" w:type="dxa"/>
            <w:gridSpan w:val="2"/>
            <w:vMerge/>
            <w:tcBorders>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417" w:type="dxa"/>
            <w:gridSpan w:val="2"/>
            <w:vMerge/>
            <w:tcBorders>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418" w:type="dxa"/>
            <w:gridSpan w:val="2"/>
            <w:vMerge/>
            <w:tcBorders>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3969" w:type="dxa"/>
            <w:gridSpan w:val="5"/>
            <w:tcBorders>
              <w:top w:val="single" w:sz="4" w:space="0" w:color="auto"/>
              <w:left w:val="nil"/>
              <w:bottom w:val="single" w:sz="4" w:space="0" w:color="auto"/>
              <w:right w:val="single" w:sz="4" w:space="0" w:color="auto"/>
            </w:tcBorders>
            <w:noWrap/>
            <w:vAlign w:val="center"/>
          </w:tcPr>
          <w:p w:rsidR="008F1A23" w:rsidRPr="00B61371" w:rsidRDefault="008F1A23" w:rsidP="00B327F3">
            <w:pPr>
              <w:tabs>
                <w:tab w:val="left" w:pos="751"/>
              </w:tabs>
              <w:jc w:val="center"/>
              <w:rPr>
                <w:rFonts w:ascii="Times New Roman" w:hAnsi="Times New Roman"/>
                <w:b/>
                <w:sz w:val="22"/>
                <w:szCs w:val="22"/>
              </w:rPr>
            </w:pPr>
            <w:r w:rsidRPr="00B61371">
              <w:rPr>
                <w:rFonts w:ascii="Times New Roman" w:hAnsi="Times New Roman"/>
                <w:b/>
                <w:sz w:val="22"/>
                <w:szCs w:val="22"/>
              </w:rPr>
              <w:t>тяжелые металлы</w:t>
            </w:r>
          </w:p>
        </w:tc>
      </w:tr>
      <w:tr w:rsidR="008F1A23" w:rsidRPr="00B61371" w:rsidTr="00B327F3">
        <w:tblPrEx>
          <w:tblLook w:val="00A0"/>
        </w:tblPrEx>
        <w:trPr>
          <w:gridAfter w:val="4"/>
          <w:wAfter w:w="1689" w:type="dxa"/>
          <w:trHeight w:val="176"/>
        </w:trPr>
        <w:tc>
          <w:tcPr>
            <w:tcW w:w="1701" w:type="dxa"/>
            <w:gridSpan w:val="2"/>
            <w:vMerge/>
            <w:tcBorders>
              <w:left w:val="single" w:sz="4" w:space="0" w:color="auto"/>
              <w:bottom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276" w:type="dxa"/>
            <w:gridSpan w:val="2"/>
            <w:vMerge/>
            <w:tcBorders>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417" w:type="dxa"/>
            <w:gridSpan w:val="2"/>
            <w:vMerge/>
            <w:tcBorders>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418" w:type="dxa"/>
            <w:gridSpan w:val="2"/>
            <w:vMerge/>
            <w:tcBorders>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842" w:type="dxa"/>
            <w:gridSpan w:val="2"/>
            <w:tcBorders>
              <w:top w:val="single" w:sz="4" w:space="0" w:color="auto"/>
              <w:left w:val="nil"/>
              <w:bottom w:val="single" w:sz="4" w:space="0" w:color="auto"/>
              <w:right w:val="single" w:sz="4" w:space="0" w:color="auto"/>
            </w:tcBorders>
            <w:noWrap/>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Медь</w:t>
            </w:r>
          </w:p>
        </w:tc>
        <w:tc>
          <w:tcPr>
            <w:tcW w:w="1276" w:type="dxa"/>
            <w:gridSpan w:val="2"/>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0,0011</w:t>
            </w:r>
          </w:p>
        </w:tc>
        <w:tc>
          <w:tcPr>
            <w:tcW w:w="851"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1,1</w:t>
            </w:r>
          </w:p>
        </w:tc>
      </w:tr>
      <w:tr w:rsidR="008F1A23" w:rsidRPr="00B61371" w:rsidTr="00B327F3">
        <w:tblPrEx>
          <w:tblLook w:val="00A0"/>
        </w:tblPrEx>
        <w:trPr>
          <w:gridAfter w:val="4"/>
          <w:wAfter w:w="1689" w:type="dxa"/>
          <w:trHeight w:val="260"/>
        </w:trPr>
        <w:tc>
          <w:tcPr>
            <w:tcW w:w="1701" w:type="dxa"/>
            <w:gridSpan w:val="2"/>
            <w:vMerge w:val="restart"/>
            <w:tcBorders>
              <w:top w:val="single" w:sz="4" w:space="0" w:color="auto"/>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река Боген (Южно-Казахстанская)</w:t>
            </w:r>
          </w:p>
        </w:tc>
        <w:tc>
          <w:tcPr>
            <w:tcW w:w="1276" w:type="dxa"/>
            <w:gridSpan w:val="2"/>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9,10 (нормативно чистая)</w:t>
            </w:r>
          </w:p>
        </w:tc>
        <w:tc>
          <w:tcPr>
            <w:tcW w:w="1417" w:type="dxa"/>
            <w:gridSpan w:val="2"/>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10,1 (нормативно чистая)</w:t>
            </w:r>
          </w:p>
        </w:tc>
        <w:tc>
          <w:tcPr>
            <w:tcW w:w="1418" w:type="dxa"/>
            <w:gridSpan w:val="2"/>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9,4 (нормативно чистая)</w:t>
            </w:r>
          </w:p>
        </w:tc>
        <w:tc>
          <w:tcPr>
            <w:tcW w:w="1842" w:type="dxa"/>
            <w:gridSpan w:val="2"/>
            <w:tcBorders>
              <w:top w:val="single" w:sz="4" w:space="0" w:color="auto"/>
              <w:left w:val="nil"/>
              <w:bottom w:val="single" w:sz="4" w:space="0" w:color="auto"/>
              <w:right w:val="single" w:sz="4" w:space="0" w:color="auto"/>
            </w:tcBorders>
            <w:noWrap/>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Растворенный кислород</w:t>
            </w:r>
          </w:p>
        </w:tc>
        <w:tc>
          <w:tcPr>
            <w:tcW w:w="1276" w:type="dxa"/>
            <w:gridSpan w:val="2"/>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9,4</w:t>
            </w:r>
          </w:p>
        </w:tc>
        <w:tc>
          <w:tcPr>
            <w:tcW w:w="851"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bCs/>
                <w:sz w:val="22"/>
                <w:szCs w:val="22"/>
                <w:lang w:val="kk-KZ"/>
              </w:rPr>
            </w:pPr>
            <w:r w:rsidRPr="00B61371">
              <w:rPr>
                <w:rFonts w:ascii="Times New Roman" w:hAnsi="Times New Roman"/>
                <w:bCs/>
                <w:sz w:val="22"/>
                <w:szCs w:val="22"/>
                <w:lang w:val="kk-KZ"/>
              </w:rPr>
              <w:t>-</w:t>
            </w:r>
          </w:p>
        </w:tc>
      </w:tr>
      <w:tr w:rsidR="008F1A23" w:rsidRPr="00B61371" w:rsidTr="00B327F3">
        <w:tblPrEx>
          <w:tblLook w:val="00A0"/>
        </w:tblPrEx>
        <w:trPr>
          <w:gridAfter w:val="4"/>
          <w:wAfter w:w="1689" w:type="dxa"/>
          <w:trHeight w:val="277"/>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276" w:type="dxa"/>
            <w:gridSpan w:val="2"/>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0,95 (нормативно чистая)</w:t>
            </w:r>
          </w:p>
        </w:tc>
        <w:tc>
          <w:tcPr>
            <w:tcW w:w="1417" w:type="dxa"/>
            <w:gridSpan w:val="2"/>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1,37 (нормативно чистая)</w:t>
            </w:r>
          </w:p>
        </w:tc>
        <w:tc>
          <w:tcPr>
            <w:tcW w:w="1418" w:type="dxa"/>
            <w:gridSpan w:val="2"/>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1,21 (нормативно чистая)</w:t>
            </w:r>
          </w:p>
        </w:tc>
        <w:tc>
          <w:tcPr>
            <w:tcW w:w="1842" w:type="dxa"/>
            <w:gridSpan w:val="2"/>
            <w:tcBorders>
              <w:top w:val="single" w:sz="4" w:space="0" w:color="auto"/>
              <w:left w:val="nil"/>
              <w:bottom w:val="single" w:sz="4" w:space="0" w:color="auto"/>
              <w:right w:val="single" w:sz="4" w:space="0" w:color="auto"/>
            </w:tcBorders>
            <w:noWrap/>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БПК</w:t>
            </w:r>
            <w:r w:rsidRPr="00B61371">
              <w:rPr>
                <w:rFonts w:ascii="Times New Roman" w:hAnsi="Times New Roman"/>
                <w:sz w:val="22"/>
                <w:szCs w:val="22"/>
                <w:vertAlign w:val="subscript"/>
              </w:rPr>
              <w:t>5</w:t>
            </w:r>
          </w:p>
        </w:tc>
        <w:tc>
          <w:tcPr>
            <w:tcW w:w="1276" w:type="dxa"/>
            <w:gridSpan w:val="2"/>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1,21</w:t>
            </w:r>
          </w:p>
        </w:tc>
        <w:tc>
          <w:tcPr>
            <w:tcW w:w="851"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bCs/>
                <w:sz w:val="22"/>
                <w:szCs w:val="22"/>
                <w:lang w:val="kk-KZ"/>
              </w:rPr>
            </w:pPr>
            <w:r w:rsidRPr="00B61371">
              <w:rPr>
                <w:rFonts w:ascii="Times New Roman" w:hAnsi="Times New Roman"/>
                <w:bCs/>
                <w:sz w:val="22"/>
                <w:szCs w:val="22"/>
                <w:lang w:val="kk-KZ"/>
              </w:rPr>
              <w:t>-</w:t>
            </w:r>
          </w:p>
        </w:tc>
      </w:tr>
      <w:tr w:rsidR="008F1A23" w:rsidRPr="00B61371" w:rsidTr="00B327F3">
        <w:tblPrEx>
          <w:tblLook w:val="00A0"/>
        </w:tblPrEx>
        <w:trPr>
          <w:gridAfter w:val="4"/>
          <w:wAfter w:w="1689" w:type="dxa"/>
          <w:trHeight w:val="293"/>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276" w:type="dxa"/>
            <w:gridSpan w:val="2"/>
            <w:vMerge w:val="restart"/>
            <w:tcBorders>
              <w:top w:val="single" w:sz="4" w:space="0" w:color="auto"/>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1,3 (умеренного уровня загрязнения)</w:t>
            </w:r>
          </w:p>
        </w:tc>
        <w:tc>
          <w:tcPr>
            <w:tcW w:w="1417" w:type="dxa"/>
            <w:gridSpan w:val="2"/>
            <w:vMerge w:val="restart"/>
            <w:tcBorders>
              <w:top w:val="single" w:sz="4" w:space="0" w:color="auto"/>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1,6 (умеренного уровня загрязнения)</w:t>
            </w:r>
          </w:p>
        </w:tc>
        <w:tc>
          <w:tcPr>
            <w:tcW w:w="1418" w:type="dxa"/>
            <w:gridSpan w:val="2"/>
            <w:vMerge w:val="restart"/>
            <w:tcBorders>
              <w:top w:val="single" w:sz="4" w:space="0" w:color="auto"/>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1,65  (умеренного уровня загрязнения)</w:t>
            </w:r>
          </w:p>
        </w:tc>
        <w:tc>
          <w:tcPr>
            <w:tcW w:w="3969" w:type="dxa"/>
            <w:gridSpan w:val="5"/>
            <w:tcBorders>
              <w:top w:val="single" w:sz="4" w:space="0" w:color="auto"/>
              <w:left w:val="nil"/>
              <w:bottom w:val="single" w:sz="4" w:space="0" w:color="auto"/>
              <w:right w:val="single" w:sz="4" w:space="0" w:color="auto"/>
            </w:tcBorders>
            <w:noWrap/>
            <w:vAlign w:val="center"/>
          </w:tcPr>
          <w:p w:rsidR="008F1A23" w:rsidRPr="00B61371" w:rsidRDefault="008F1A23" w:rsidP="00B327F3">
            <w:pPr>
              <w:tabs>
                <w:tab w:val="left" w:pos="751"/>
              </w:tabs>
              <w:jc w:val="center"/>
              <w:rPr>
                <w:rFonts w:ascii="Times New Roman" w:hAnsi="Times New Roman"/>
                <w:b/>
                <w:sz w:val="22"/>
                <w:szCs w:val="22"/>
              </w:rPr>
            </w:pPr>
            <w:r w:rsidRPr="00B61371">
              <w:rPr>
                <w:rFonts w:ascii="Times New Roman" w:hAnsi="Times New Roman"/>
                <w:b/>
                <w:sz w:val="22"/>
                <w:szCs w:val="22"/>
              </w:rPr>
              <w:t>тяжелые металлы</w:t>
            </w:r>
          </w:p>
        </w:tc>
      </w:tr>
      <w:tr w:rsidR="008F1A23" w:rsidRPr="00B61371" w:rsidTr="00B327F3">
        <w:tblPrEx>
          <w:tblLook w:val="00A0"/>
        </w:tblPrEx>
        <w:trPr>
          <w:gridAfter w:val="4"/>
          <w:wAfter w:w="1689" w:type="dxa"/>
          <w:trHeight w:val="275"/>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276" w:type="dxa"/>
            <w:gridSpan w:val="2"/>
            <w:vMerge/>
            <w:tcBorders>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417" w:type="dxa"/>
            <w:gridSpan w:val="2"/>
            <w:vMerge/>
            <w:tcBorders>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418" w:type="dxa"/>
            <w:gridSpan w:val="2"/>
            <w:vMerge/>
            <w:tcBorders>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842" w:type="dxa"/>
            <w:gridSpan w:val="2"/>
            <w:tcBorders>
              <w:top w:val="single" w:sz="4" w:space="0" w:color="auto"/>
              <w:left w:val="nil"/>
              <w:bottom w:val="single" w:sz="4" w:space="0" w:color="auto"/>
              <w:right w:val="single" w:sz="4" w:space="0" w:color="auto"/>
            </w:tcBorders>
            <w:noWrap/>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Медь</w:t>
            </w:r>
          </w:p>
        </w:tc>
        <w:tc>
          <w:tcPr>
            <w:tcW w:w="1276" w:type="dxa"/>
            <w:gridSpan w:val="2"/>
            <w:tcBorders>
              <w:top w:val="single" w:sz="4" w:space="0" w:color="auto"/>
              <w:left w:val="nil"/>
              <w:bottom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0,0013</w:t>
            </w:r>
          </w:p>
        </w:tc>
        <w:tc>
          <w:tcPr>
            <w:tcW w:w="851" w:type="dxa"/>
            <w:tcBorders>
              <w:top w:val="single" w:sz="4" w:space="0" w:color="auto"/>
              <w:left w:val="nil"/>
              <w:bottom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1,3</w:t>
            </w:r>
          </w:p>
        </w:tc>
      </w:tr>
      <w:tr w:rsidR="008F1A23" w:rsidRPr="00B61371" w:rsidTr="00B327F3">
        <w:tblPrEx>
          <w:tblLook w:val="00A0"/>
        </w:tblPrEx>
        <w:trPr>
          <w:gridAfter w:val="4"/>
          <w:wAfter w:w="1689" w:type="dxa"/>
          <w:trHeight w:val="288"/>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276" w:type="dxa"/>
            <w:gridSpan w:val="2"/>
            <w:vMerge/>
            <w:tcBorders>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417" w:type="dxa"/>
            <w:gridSpan w:val="2"/>
            <w:vMerge/>
            <w:tcBorders>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418" w:type="dxa"/>
            <w:gridSpan w:val="2"/>
            <w:vMerge/>
            <w:tcBorders>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3969" w:type="dxa"/>
            <w:gridSpan w:val="5"/>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b/>
                <w:sz w:val="22"/>
                <w:szCs w:val="22"/>
              </w:rPr>
            </w:pPr>
            <w:r w:rsidRPr="00B61371">
              <w:rPr>
                <w:rFonts w:ascii="Times New Roman" w:hAnsi="Times New Roman"/>
                <w:b/>
                <w:sz w:val="22"/>
                <w:szCs w:val="22"/>
              </w:rPr>
              <w:t>органические вещества</w:t>
            </w:r>
          </w:p>
        </w:tc>
      </w:tr>
      <w:tr w:rsidR="008F1A23" w:rsidRPr="00B61371" w:rsidTr="00B327F3">
        <w:tblPrEx>
          <w:tblLook w:val="00A0"/>
        </w:tblPrEx>
        <w:trPr>
          <w:gridAfter w:val="4"/>
          <w:wAfter w:w="1689" w:type="dxa"/>
          <w:trHeight w:val="163"/>
        </w:trPr>
        <w:tc>
          <w:tcPr>
            <w:tcW w:w="1701" w:type="dxa"/>
            <w:gridSpan w:val="2"/>
            <w:vMerge/>
            <w:tcBorders>
              <w:left w:val="single" w:sz="4" w:space="0" w:color="auto"/>
              <w:bottom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276" w:type="dxa"/>
            <w:gridSpan w:val="2"/>
            <w:vMerge/>
            <w:tcBorders>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417" w:type="dxa"/>
            <w:gridSpan w:val="2"/>
            <w:vMerge/>
            <w:tcBorders>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418" w:type="dxa"/>
            <w:gridSpan w:val="2"/>
            <w:vMerge/>
            <w:tcBorders>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842" w:type="dxa"/>
            <w:gridSpan w:val="2"/>
            <w:tcBorders>
              <w:top w:val="single" w:sz="4" w:space="0" w:color="auto"/>
              <w:left w:val="nil"/>
              <w:right w:val="single" w:sz="4" w:space="0" w:color="auto"/>
            </w:tcBorders>
            <w:noWrap/>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Фенолы</w:t>
            </w:r>
          </w:p>
        </w:tc>
        <w:tc>
          <w:tcPr>
            <w:tcW w:w="1276" w:type="dxa"/>
            <w:gridSpan w:val="2"/>
            <w:tcBorders>
              <w:top w:val="single" w:sz="4" w:space="0" w:color="auto"/>
              <w:left w:val="nil"/>
              <w:right w:val="single" w:sz="4" w:space="0" w:color="auto"/>
            </w:tcBorders>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0,002</w:t>
            </w:r>
          </w:p>
        </w:tc>
        <w:tc>
          <w:tcPr>
            <w:tcW w:w="851" w:type="dxa"/>
            <w:tcBorders>
              <w:top w:val="single" w:sz="4" w:space="0" w:color="auto"/>
              <w:left w:val="nil"/>
              <w:right w:val="single" w:sz="4" w:space="0" w:color="auto"/>
            </w:tcBorders>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2,0</w:t>
            </w:r>
          </w:p>
        </w:tc>
      </w:tr>
      <w:tr w:rsidR="008F1A23" w:rsidRPr="00B61371" w:rsidTr="00B327F3">
        <w:tblPrEx>
          <w:tblLook w:val="00A0"/>
        </w:tblPrEx>
        <w:trPr>
          <w:gridAfter w:val="4"/>
          <w:wAfter w:w="1689" w:type="dxa"/>
          <w:trHeight w:val="234"/>
        </w:trPr>
        <w:tc>
          <w:tcPr>
            <w:tcW w:w="1701" w:type="dxa"/>
            <w:gridSpan w:val="2"/>
            <w:vMerge w:val="restart"/>
            <w:tcBorders>
              <w:top w:val="single" w:sz="4" w:space="0" w:color="auto"/>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р. Катта-Бугунь (Южно-Казахстанская)</w:t>
            </w:r>
          </w:p>
        </w:tc>
        <w:tc>
          <w:tcPr>
            <w:tcW w:w="1276" w:type="dxa"/>
            <w:gridSpan w:val="2"/>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8,11 (нормативно чистая)</w:t>
            </w:r>
          </w:p>
        </w:tc>
        <w:tc>
          <w:tcPr>
            <w:tcW w:w="1417" w:type="dxa"/>
            <w:gridSpan w:val="2"/>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9,76 (нормативно чистая)</w:t>
            </w:r>
          </w:p>
        </w:tc>
        <w:tc>
          <w:tcPr>
            <w:tcW w:w="1418" w:type="dxa"/>
            <w:gridSpan w:val="2"/>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8,52 (нормативно чистая)</w:t>
            </w:r>
          </w:p>
        </w:tc>
        <w:tc>
          <w:tcPr>
            <w:tcW w:w="1842" w:type="dxa"/>
            <w:gridSpan w:val="2"/>
            <w:tcBorders>
              <w:top w:val="single" w:sz="4" w:space="0" w:color="auto"/>
              <w:left w:val="nil"/>
              <w:bottom w:val="single" w:sz="4" w:space="0" w:color="auto"/>
              <w:right w:val="single" w:sz="4" w:space="0" w:color="auto"/>
            </w:tcBorders>
            <w:noWrap/>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Растворенный кислород</w:t>
            </w:r>
          </w:p>
        </w:tc>
        <w:tc>
          <w:tcPr>
            <w:tcW w:w="1276" w:type="dxa"/>
            <w:gridSpan w:val="2"/>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8,52</w:t>
            </w:r>
          </w:p>
        </w:tc>
        <w:tc>
          <w:tcPr>
            <w:tcW w:w="851"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bCs/>
                <w:sz w:val="22"/>
                <w:szCs w:val="22"/>
                <w:lang w:val="kk-KZ"/>
              </w:rPr>
            </w:pPr>
            <w:r w:rsidRPr="00B61371">
              <w:rPr>
                <w:rFonts w:ascii="Times New Roman" w:hAnsi="Times New Roman"/>
                <w:bCs/>
                <w:sz w:val="22"/>
                <w:szCs w:val="22"/>
                <w:lang w:val="kk-KZ"/>
              </w:rPr>
              <w:t>-</w:t>
            </w:r>
          </w:p>
        </w:tc>
      </w:tr>
      <w:tr w:rsidR="008F1A23" w:rsidRPr="00B61371" w:rsidTr="00B327F3">
        <w:tblPrEx>
          <w:tblLook w:val="00A0"/>
        </w:tblPrEx>
        <w:trPr>
          <w:gridAfter w:val="4"/>
          <w:wAfter w:w="1689" w:type="dxa"/>
          <w:trHeight w:val="265"/>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276" w:type="dxa"/>
            <w:gridSpan w:val="2"/>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0,91 (нормативно чистая)</w:t>
            </w:r>
          </w:p>
        </w:tc>
        <w:tc>
          <w:tcPr>
            <w:tcW w:w="1417" w:type="dxa"/>
            <w:gridSpan w:val="2"/>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2,78 (нормативно чистая)</w:t>
            </w:r>
          </w:p>
        </w:tc>
        <w:tc>
          <w:tcPr>
            <w:tcW w:w="1418" w:type="dxa"/>
            <w:gridSpan w:val="2"/>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1,33 (нормативно чистая)</w:t>
            </w:r>
          </w:p>
        </w:tc>
        <w:tc>
          <w:tcPr>
            <w:tcW w:w="1842" w:type="dxa"/>
            <w:gridSpan w:val="2"/>
            <w:tcBorders>
              <w:top w:val="single" w:sz="4" w:space="0" w:color="auto"/>
              <w:left w:val="nil"/>
              <w:bottom w:val="single" w:sz="4" w:space="0" w:color="auto"/>
              <w:right w:val="single" w:sz="4" w:space="0" w:color="auto"/>
            </w:tcBorders>
            <w:noWrap/>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БПК</w:t>
            </w:r>
            <w:r w:rsidRPr="00B61371">
              <w:rPr>
                <w:rFonts w:ascii="Times New Roman" w:hAnsi="Times New Roman"/>
                <w:sz w:val="22"/>
                <w:szCs w:val="22"/>
                <w:vertAlign w:val="subscript"/>
              </w:rPr>
              <w:t>5</w:t>
            </w:r>
          </w:p>
        </w:tc>
        <w:tc>
          <w:tcPr>
            <w:tcW w:w="1276" w:type="dxa"/>
            <w:gridSpan w:val="2"/>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1,33</w:t>
            </w:r>
          </w:p>
        </w:tc>
        <w:tc>
          <w:tcPr>
            <w:tcW w:w="851"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bCs/>
                <w:sz w:val="22"/>
                <w:szCs w:val="22"/>
                <w:lang w:val="kk-KZ"/>
              </w:rPr>
            </w:pPr>
            <w:r w:rsidRPr="00B61371">
              <w:rPr>
                <w:rFonts w:ascii="Times New Roman" w:hAnsi="Times New Roman"/>
                <w:bCs/>
                <w:sz w:val="22"/>
                <w:szCs w:val="22"/>
                <w:lang w:val="kk-KZ"/>
              </w:rPr>
              <w:t>-</w:t>
            </w:r>
          </w:p>
        </w:tc>
      </w:tr>
      <w:tr w:rsidR="008F1A23" w:rsidRPr="00B61371" w:rsidTr="00B327F3">
        <w:tblPrEx>
          <w:tblLook w:val="00A0"/>
        </w:tblPrEx>
        <w:trPr>
          <w:gridAfter w:val="4"/>
          <w:wAfter w:w="1689" w:type="dxa"/>
          <w:trHeight w:val="415"/>
        </w:trPr>
        <w:tc>
          <w:tcPr>
            <w:tcW w:w="1701" w:type="dxa"/>
            <w:gridSpan w:val="2"/>
            <w:vMerge/>
            <w:tcBorders>
              <w:left w:val="single" w:sz="4" w:space="0" w:color="auto"/>
              <w:bottom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276" w:type="dxa"/>
            <w:gridSpan w:val="2"/>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0,00 (нормативно  чистая)</w:t>
            </w:r>
          </w:p>
        </w:tc>
        <w:tc>
          <w:tcPr>
            <w:tcW w:w="1417" w:type="dxa"/>
            <w:gridSpan w:val="2"/>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1,3 (умеренного уровня загрязнения)</w:t>
            </w:r>
          </w:p>
        </w:tc>
        <w:tc>
          <w:tcPr>
            <w:tcW w:w="1418" w:type="dxa"/>
            <w:gridSpan w:val="2"/>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0,00 (нормативно - чистая)</w:t>
            </w:r>
          </w:p>
        </w:tc>
        <w:tc>
          <w:tcPr>
            <w:tcW w:w="3969" w:type="dxa"/>
            <w:gridSpan w:val="5"/>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w:t>
            </w:r>
          </w:p>
        </w:tc>
      </w:tr>
      <w:tr w:rsidR="008F1A23" w:rsidRPr="00B61371" w:rsidTr="00B327F3">
        <w:tblPrEx>
          <w:tblLook w:val="00A0"/>
        </w:tblPrEx>
        <w:trPr>
          <w:gridAfter w:val="4"/>
          <w:wAfter w:w="1689" w:type="dxa"/>
          <w:trHeight w:val="415"/>
        </w:trPr>
        <w:tc>
          <w:tcPr>
            <w:tcW w:w="1701" w:type="dxa"/>
            <w:gridSpan w:val="2"/>
            <w:vMerge w:val="restart"/>
            <w:tcBorders>
              <w:top w:val="single" w:sz="4" w:space="0" w:color="auto"/>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вдхр. Шардара   (Южно-Казахстанская)</w:t>
            </w:r>
          </w:p>
        </w:tc>
        <w:tc>
          <w:tcPr>
            <w:tcW w:w="1276" w:type="dxa"/>
            <w:gridSpan w:val="2"/>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9,57 (нормативно чистая)</w:t>
            </w:r>
          </w:p>
        </w:tc>
        <w:tc>
          <w:tcPr>
            <w:tcW w:w="1417" w:type="dxa"/>
            <w:gridSpan w:val="2"/>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11,6 (нормативно чистая)</w:t>
            </w:r>
          </w:p>
        </w:tc>
        <w:tc>
          <w:tcPr>
            <w:tcW w:w="1418" w:type="dxa"/>
            <w:gridSpan w:val="2"/>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9,01 (нормативно чистая)</w:t>
            </w:r>
          </w:p>
        </w:tc>
        <w:tc>
          <w:tcPr>
            <w:tcW w:w="1842" w:type="dxa"/>
            <w:gridSpan w:val="2"/>
            <w:tcBorders>
              <w:top w:val="single" w:sz="4" w:space="0" w:color="auto"/>
              <w:left w:val="nil"/>
              <w:bottom w:val="single" w:sz="4" w:space="0" w:color="auto"/>
              <w:right w:val="single" w:sz="4" w:space="0" w:color="auto"/>
            </w:tcBorders>
            <w:noWrap/>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Растворенный кислород</w:t>
            </w:r>
          </w:p>
        </w:tc>
        <w:tc>
          <w:tcPr>
            <w:tcW w:w="1276" w:type="dxa"/>
            <w:gridSpan w:val="2"/>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9,01</w:t>
            </w:r>
          </w:p>
        </w:tc>
        <w:tc>
          <w:tcPr>
            <w:tcW w:w="851"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bCs/>
                <w:sz w:val="22"/>
                <w:szCs w:val="22"/>
                <w:lang w:val="kk-KZ"/>
              </w:rPr>
            </w:pPr>
            <w:r w:rsidRPr="00B61371">
              <w:rPr>
                <w:rFonts w:ascii="Times New Roman" w:hAnsi="Times New Roman"/>
                <w:bCs/>
                <w:sz w:val="22"/>
                <w:szCs w:val="22"/>
                <w:lang w:val="kk-KZ"/>
              </w:rPr>
              <w:t>-</w:t>
            </w:r>
          </w:p>
        </w:tc>
      </w:tr>
      <w:tr w:rsidR="008F1A23" w:rsidRPr="00B61371" w:rsidTr="00B327F3">
        <w:tblPrEx>
          <w:tblLook w:val="00A0"/>
        </w:tblPrEx>
        <w:trPr>
          <w:gridAfter w:val="4"/>
          <w:wAfter w:w="1689" w:type="dxa"/>
          <w:trHeight w:val="415"/>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276" w:type="dxa"/>
            <w:gridSpan w:val="2"/>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1,27 (нормативно чистая)</w:t>
            </w:r>
          </w:p>
        </w:tc>
        <w:tc>
          <w:tcPr>
            <w:tcW w:w="1417" w:type="dxa"/>
            <w:gridSpan w:val="2"/>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2,51 (нормативно чистая)</w:t>
            </w:r>
          </w:p>
        </w:tc>
        <w:tc>
          <w:tcPr>
            <w:tcW w:w="1418" w:type="dxa"/>
            <w:gridSpan w:val="2"/>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1,03 (нормативно чистая)</w:t>
            </w:r>
          </w:p>
        </w:tc>
        <w:tc>
          <w:tcPr>
            <w:tcW w:w="1842" w:type="dxa"/>
            <w:gridSpan w:val="2"/>
            <w:tcBorders>
              <w:top w:val="single" w:sz="4" w:space="0" w:color="auto"/>
              <w:left w:val="nil"/>
              <w:bottom w:val="single" w:sz="4" w:space="0" w:color="auto"/>
              <w:right w:val="single" w:sz="4" w:space="0" w:color="auto"/>
            </w:tcBorders>
            <w:noWrap/>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БПК</w:t>
            </w:r>
            <w:r w:rsidRPr="00B61371">
              <w:rPr>
                <w:rFonts w:ascii="Times New Roman" w:hAnsi="Times New Roman"/>
                <w:sz w:val="22"/>
                <w:szCs w:val="22"/>
                <w:vertAlign w:val="subscript"/>
              </w:rPr>
              <w:t>5</w:t>
            </w:r>
          </w:p>
        </w:tc>
        <w:tc>
          <w:tcPr>
            <w:tcW w:w="1276" w:type="dxa"/>
            <w:gridSpan w:val="2"/>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1,03</w:t>
            </w:r>
          </w:p>
        </w:tc>
        <w:tc>
          <w:tcPr>
            <w:tcW w:w="851"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bCs/>
                <w:sz w:val="22"/>
                <w:szCs w:val="22"/>
                <w:lang w:val="kk-KZ"/>
              </w:rPr>
            </w:pPr>
            <w:r w:rsidRPr="00B61371">
              <w:rPr>
                <w:rFonts w:ascii="Times New Roman" w:hAnsi="Times New Roman"/>
                <w:bCs/>
                <w:sz w:val="22"/>
                <w:szCs w:val="22"/>
                <w:lang w:val="kk-KZ"/>
              </w:rPr>
              <w:t>-</w:t>
            </w:r>
          </w:p>
        </w:tc>
      </w:tr>
      <w:tr w:rsidR="008F1A23" w:rsidRPr="00B61371" w:rsidTr="00B327F3">
        <w:tblPrEx>
          <w:tblLook w:val="00A0"/>
        </w:tblPrEx>
        <w:trPr>
          <w:gridAfter w:val="4"/>
          <w:wAfter w:w="1689" w:type="dxa"/>
          <w:trHeight w:val="229"/>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276" w:type="dxa"/>
            <w:gridSpan w:val="2"/>
            <w:vMerge w:val="restart"/>
            <w:tcBorders>
              <w:top w:val="single" w:sz="4" w:space="0" w:color="auto"/>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2,18 (умеренного уровня загрязнения)</w:t>
            </w:r>
          </w:p>
        </w:tc>
        <w:tc>
          <w:tcPr>
            <w:tcW w:w="1417" w:type="dxa"/>
            <w:gridSpan w:val="2"/>
            <w:vMerge w:val="restart"/>
            <w:tcBorders>
              <w:top w:val="single" w:sz="4" w:space="0" w:color="auto"/>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2,67 (умеренного уровня загрязнения)</w:t>
            </w:r>
          </w:p>
        </w:tc>
        <w:tc>
          <w:tcPr>
            <w:tcW w:w="1418" w:type="dxa"/>
            <w:gridSpan w:val="2"/>
            <w:vMerge w:val="restart"/>
            <w:tcBorders>
              <w:top w:val="single" w:sz="4" w:space="0" w:color="auto"/>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2,45 (умеренного уровня загрязнения)</w:t>
            </w:r>
          </w:p>
        </w:tc>
        <w:tc>
          <w:tcPr>
            <w:tcW w:w="3969" w:type="dxa"/>
            <w:gridSpan w:val="5"/>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b/>
                <w:sz w:val="22"/>
                <w:szCs w:val="22"/>
              </w:rPr>
            </w:pPr>
            <w:r w:rsidRPr="00B61371">
              <w:rPr>
                <w:rFonts w:ascii="Times New Roman" w:hAnsi="Times New Roman"/>
                <w:b/>
                <w:bCs/>
                <w:sz w:val="22"/>
                <w:szCs w:val="22"/>
              </w:rPr>
              <w:t>главные ионы</w:t>
            </w:r>
          </w:p>
        </w:tc>
      </w:tr>
      <w:tr w:rsidR="008F1A23" w:rsidRPr="00B61371" w:rsidTr="00B327F3">
        <w:tblPrEx>
          <w:tblLook w:val="00A0"/>
        </w:tblPrEx>
        <w:trPr>
          <w:gridAfter w:val="4"/>
          <w:wAfter w:w="1689" w:type="dxa"/>
          <w:trHeight w:val="240"/>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276" w:type="dxa"/>
            <w:gridSpan w:val="2"/>
            <w:vMerge/>
            <w:tcBorders>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417" w:type="dxa"/>
            <w:gridSpan w:val="2"/>
            <w:vMerge/>
            <w:tcBorders>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418" w:type="dxa"/>
            <w:gridSpan w:val="2"/>
            <w:vMerge/>
            <w:tcBorders>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842" w:type="dxa"/>
            <w:gridSpan w:val="2"/>
            <w:tcBorders>
              <w:top w:val="single" w:sz="4" w:space="0" w:color="auto"/>
              <w:left w:val="nil"/>
              <w:bottom w:val="single" w:sz="4" w:space="0" w:color="auto"/>
              <w:right w:val="single" w:sz="4" w:space="0" w:color="auto"/>
            </w:tcBorders>
            <w:noWrap/>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Сульфаты</w:t>
            </w:r>
          </w:p>
        </w:tc>
        <w:tc>
          <w:tcPr>
            <w:tcW w:w="1276" w:type="dxa"/>
            <w:gridSpan w:val="2"/>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500,0</w:t>
            </w:r>
          </w:p>
        </w:tc>
        <w:tc>
          <w:tcPr>
            <w:tcW w:w="851"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5,0</w:t>
            </w:r>
          </w:p>
        </w:tc>
      </w:tr>
      <w:tr w:rsidR="008F1A23" w:rsidRPr="00B61371" w:rsidTr="00B327F3">
        <w:tblPrEx>
          <w:tblLook w:val="00A0"/>
        </w:tblPrEx>
        <w:trPr>
          <w:gridAfter w:val="4"/>
          <w:wAfter w:w="1689" w:type="dxa"/>
          <w:trHeight w:val="240"/>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276" w:type="dxa"/>
            <w:gridSpan w:val="2"/>
            <w:vMerge/>
            <w:tcBorders>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417" w:type="dxa"/>
            <w:gridSpan w:val="2"/>
            <w:vMerge/>
            <w:tcBorders>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418" w:type="dxa"/>
            <w:gridSpan w:val="2"/>
            <w:vMerge/>
            <w:tcBorders>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842" w:type="dxa"/>
            <w:gridSpan w:val="2"/>
            <w:tcBorders>
              <w:top w:val="single" w:sz="4" w:space="0" w:color="auto"/>
              <w:left w:val="nil"/>
              <w:bottom w:val="single" w:sz="4" w:space="0" w:color="auto"/>
              <w:right w:val="single" w:sz="4" w:space="0" w:color="auto"/>
            </w:tcBorders>
            <w:noWrap/>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Магний</w:t>
            </w:r>
          </w:p>
        </w:tc>
        <w:tc>
          <w:tcPr>
            <w:tcW w:w="1276" w:type="dxa"/>
            <w:gridSpan w:val="2"/>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53,5</w:t>
            </w:r>
          </w:p>
        </w:tc>
        <w:tc>
          <w:tcPr>
            <w:tcW w:w="851"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1,3</w:t>
            </w:r>
          </w:p>
        </w:tc>
      </w:tr>
      <w:tr w:rsidR="008F1A23" w:rsidRPr="00B61371" w:rsidTr="00B327F3">
        <w:tblPrEx>
          <w:tblLook w:val="00A0"/>
        </w:tblPrEx>
        <w:trPr>
          <w:gridAfter w:val="4"/>
          <w:wAfter w:w="1689" w:type="dxa"/>
          <w:trHeight w:val="240"/>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276" w:type="dxa"/>
            <w:gridSpan w:val="2"/>
            <w:vMerge/>
            <w:tcBorders>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417" w:type="dxa"/>
            <w:gridSpan w:val="2"/>
            <w:vMerge/>
            <w:tcBorders>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418" w:type="dxa"/>
            <w:gridSpan w:val="2"/>
            <w:vMerge/>
            <w:tcBorders>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3969" w:type="dxa"/>
            <w:gridSpan w:val="5"/>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b/>
                <w:sz w:val="22"/>
                <w:szCs w:val="22"/>
              </w:rPr>
            </w:pPr>
            <w:r w:rsidRPr="00B61371">
              <w:rPr>
                <w:rFonts w:ascii="Times New Roman" w:hAnsi="Times New Roman"/>
                <w:b/>
                <w:sz w:val="22"/>
                <w:szCs w:val="22"/>
              </w:rPr>
              <w:t>биогенные вещества</w:t>
            </w:r>
          </w:p>
        </w:tc>
      </w:tr>
      <w:tr w:rsidR="008F1A23" w:rsidRPr="00B61371" w:rsidTr="00B327F3">
        <w:tblPrEx>
          <w:tblLook w:val="00A0"/>
        </w:tblPrEx>
        <w:trPr>
          <w:gridAfter w:val="4"/>
          <w:wAfter w:w="1689" w:type="dxa"/>
          <w:trHeight w:val="240"/>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276" w:type="dxa"/>
            <w:gridSpan w:val="2"/>
            <w:vMerge/>
            <w:tcBorders>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417" w:type="dxa"/>
            <w:gridSpan w:val="2"/>
            <w:vMerge/>
            <w:tcBorders>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418" w:type="dxa"/>
            <w:gridSpan w:val="2"/>
            <w:vMerge/>
            <w:tcBorders>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842" w:type="dxa"/>
            <w:gridSpan w:val="2"/>
            <w:tcBorders>
              <w:top w:val="single" w:sz="4" w:space="0" w:color="auto"/>
              <w:left w:val="nil"/>
              <w:bottom w:val="single" w:sz="4" w:space="0" w:color="auto"/>
              <w:right w:val="single" w:sz="4" w:space="0" w:color="auto"/>
            </w:tcBorders>
            <w:noWrap/>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Азот нитритный</w:t>
            </w:r>
          </w:p>
        </w:tc>
        <w:tc>
          <w:tcPr>
            <w:tcW w:w="1276" w:type="dxa"/>
            <w:gridSpan w:val="2"/>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0,035</w:t>
            </w:r>
          </w:p>
        </w:tc>
        <w:tc>
          <w:tcPr>
            <w:tcW w:w="851"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1,8</w:t>
            </w:r>
          </w:p>
        </w:tc>
      </w:tr>
      <w:tr w:rsidR="008F1A23" w:rsidRPr="00B61371" w:rsidTr="00B327F3">
        <w:tblPrEx>
          <w:tblLook w:val="00A0"/>
        </w:tblPrEx>
        <w:trPr>
          <w:gridAfter w:val="4"/>
          <w:wAfter w:w="1689" w:type="dxa"/>
          <w:trHeight w:val="240"/>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276" w:type="dxa"/>
            <w:gridSpan w:val="2"/>
            <w:vMerge/>
            <w:tcBorders>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417" w:type="dxa"/>
            <w:gridSpan w:val="2"/>
            <w:vMerge/>
            <w:tcBorders>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418" w:type="dxa"/>
            <w:gridSpan w:val="2"/>
            <w:vMerge/>
            <w:tcBorders>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3969" w:type="dxa"/>
            <w:gridSpan w:val="5"/>
            <w:tcBorders>
              <w:top w:val="single" w:sz="4" w:space="0" w:color="auto"/>
              <w:left w:val="nil"/>
              <w:bottom w:val="single" w:sz="4" w:space="0" w:color="auto"/>
              <w:right w:val="single" w:sz="4" w:space="0" w:color="auto"/>
            </w:tcBorders>
            <w:noWrap/>
            <w:vAlign w:val="center"/>
          </w:tcPr>
          <w:p w:rsidR="008F1A23" w:rsidRPr="00B61371" w:rsidRDefault="008F1A23" w:rsidP="00B327F3">
            <w:pPr>
              <w:tabs>
                <w:tab w:val="left" w:pos="751"/>
              </w:tabs>
              <w:jc w:val="center"/>
              <w:rPr>
                <w:rFonts w:ascii="Times New Roman" w:hAnsi="Times New Roman"/>
                <w:b/>
                <w:sz w:val="22"/>
                <w:szCs w:val="22"/>
              </w:rPr>
            </w:pPr>
            <w:r w:rsidRPr="00B61371">
              <w:rPr>
                <w:rFonts w:ascii="Times New Roman" w:hAnsi="Times New Roman"/>
                <w:b/>
                <w:sz w:val="22"/>
                <w:szCs w:val="22"/>
              </w:rPr>
              <w:t>тяжелые металлы</w:t>
            </w:r>
          </w:p>
        </w:tc>
      </w:tr>
      <w:tr w:rsidR="008F1A23" w:rsidRPr="00B61371" w:rsidTr="00B327F3">
        <w:tblPrEx>
          <w:tblLook w:val="00A0"/>
        </w:tblPrEx>
        <w:trPr>
          <w:gridAfter w:val="4"/>
          <w:wAfter w:w="1689" w:type="dxa"/>
          <w:trHeight w:val="240"/>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276" w:type="dxa"/>
            <w:gridSpan w:val="2"/>
            <w:vMerge/>
            <w:tcBorders>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417" w:type="dxa"/>
            <w:gridSpan w:val="2"/>
            <w:vMerge/>
            <w:tcBorders>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418" w:type="dxa"/>
            <w:gridSpan w:val="2"/>
            <w:vMerge/>
            <w:tcBorders>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842" w:type="dxa"/>
            <w:gridSpan w:val="2"/>
            <w:tcBorders>
              <w:top w:val="single" w:sz="4" w:space="0" w:color="auto"/>
              <w:left w:val="nil"/>
              <w:bottom w:val="single" w:sz="4" w:space="0" w:color="auto"/>
              <w:right w:val="single" w:sz="4" w:space="0" w:color="auto"/>
            </w:tcBorders>
            <w:noWrap/>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Медь</w:t>
            </w:r>
          </w:p>
        </w:tc>
        <w:tc>
          <w:tcPr>
            <w:tcW w:w="1276" w:type="dxa"/>
            <w:gridSpan w:val="2"/>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0,0018</w:t>
            </w:r>
          </w:p>
        </w:tc>
        <w:tc>
          <w:tcPr>
            <w:tcW w:w="851"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1,8</w:t>
            </w:r>
          </w:p>
        </w:tc>
      </w:tr>
      <w:tr w:rsidR="008F1A23" w:rsidRPr="00B61371" w:rsidTr="00B327F3">
        <w:tblPrEx>
          <w:tblLook w:val="00A0"/>
        </w:tblPrEx>
        <w:trPr>
          <w:gridAfter w:val="4"/>
          <w:wAfter w:w="1689" w:type="dxa"/>
          <w:trHeight w:val="248"/>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276" w:type="dxa"/>
            <w:gridSpan w:val="2"/>
            <w:vMerge/>
            <w:tcBorders>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417" w:type="dxa"/>
            <w:gridSpan w:val="2"/>
            <w:vMerge/>
            <w:tcBorders>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418" w:type="dxa"/>
            <w:gridSpan w:val="2"/>
            <w:vMerge/>
            <w:tcBorders>
              <w:left w:val="nil"/>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3969" w:type="dxa"/>
            <w:gridSpan w:val="5"/>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b/>
                <w:sz w:val="22"/>
                <w:szCs w:val="22"/>
              </w:rPr>
            </w:pPr>
            <w:r w:rsidRPr="00B61371">
              <w:rPr>
                <w:rFonts w:ascii="Times New Roman" w:hAnsi="Times New Roman"/>
                <w:b/>
                <w:sz w:val="22"/>
                <w:szCs w:val="22"/>
              </w:rPr>
              <w:t>органические вещества</w:t>
            </w:r>
          </w:p>
        </w:tc>
      </w:tr>
      <w:tr w:rsidR="008F1A23" w:rsidRPr="00B61371" w:rsidTr="00B327F3">
        <w:tblPrEx>
          <w:tblLook w:val="00A0"/>
        </w:tblPrEx>
        <w:trPr>
          <w:gridAfter w:val="4"/>
          <w:wAfter w:w="1689" w:type="dxa"/>
          <w:trHeight w:val="198"/>
        </w:trPr>
        <w:tc>
          <w:tcPr>
            <w:tcW w:w="1701" w:type="dxa"/>
            <w:gridSpan w:val="2"/>
            <w:vMerge/>
            <w:tcBorders>
              <w:left w:val="single" w:sz="4" w:space="0" w:color="auto"/>
              <w:bottom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276" w:type="dxa"/>
            <w:gridSpan w:val="2"/>
            <w:vMerge/>
            <w:tcBorders>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417" w:type="dxa"/>
            <w:gridSpan w:val="2"/>
            <w:vMerge/>
            <w:tcBorders>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418" w:type="dxa"/>
            <w:gridSpan w:val="2"/>
            <w:vMerge/>
            <w:tcBorders>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p>
        </w:tc>
        <w:tc>
          <w:tcPr>
            <w:tcW w:w="1842" w:type="dxa"/>
            <w:gridSpan w:val="2"/>
            <w:tcBorders>
              <w:top w:val="single" w:sz="4" w:space="0" w:color="auto"/>
              <w:left w:val="nil"/>
              <w:bottom w:val="single" w:sz="4" w:space="0" w:color="auto"/>
              <w:right w:val="single" w:sz="4" w:space="0" w:color="auto"/>
            </w:tcBorders>
            <w:noWrap/>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Фенолы</w:t>
            </w:r>
          </w:p>
        </w:tc>
        <w:tc>
          <w:tcPr>
            <w:tcW w:w="1276" w:type="dxa"/>
            <w:gridSpan w:val="2"/>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0,003</w:t>
            </w:r>
          </w:p>
        </w:tc>
        <w:tc>
          <w:tcPr>
            <w:tcW w:w="851" w:type="dxa"/>
            <w:tcBorders>
              <w:top w:val="single" w:sz="4" w:space="0" w:color="auto"/>
              <w:left w:val="nil"/>
              <w:bottom w:val="single" w:sz="4" w:space="0" w:color="auto"/>
              <w:right w:val="single" w:sz="4" w:space="0" w:color="auto"/>
            </w:tcBorders>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3,0</w:t>
            </w:r>
          </w:p>
        </w:tc>
      </w:tr>
      <w:tr w:rsidR="008F1A23" w:rsidRPr="00B61371" w:rsidTr="00B327F3">
        <w:tblPrEx>
          <w:tblLook w:val="04A0"/>
        </w:tblPrEx>
        <w:trPr>
          <w:gridAfter w:val="4"/>
          <w:wAfter w:w="1689" w:type="dxa"/>
          <w:trHeight w:val="730"/>
        </w:trPr>
        <w:tc>
          <w:tcPr>
            <w:tcW w:w="1701" w:type="dxa"/>
            <w:gridSpan w:val="2"/>
            <w:vMerge w:val="restart"/>
            <w:tcBorders>
              <w:top w:val="single" w:sz="4" w:space="0" w:color="000000"/>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река Сырдария</w:t>
            </w:r>
          </w:p>
          <w:p w:rsidR="008F1A23" w:rsidRPr="00B61371" w:rsidRDefault="008F1A23" w:rsidP="00B327F3">
            <w:pPr>
              <w:jc w:val="center"/>
              <w:rPr>
                <w:rFonts w:ascii="Times New Roman" w:hAnsi="Times New Roman"/>
                <w:bCs/>
                <w:sz w:val="22"/>
                <w:szCs w:val="22"/>
              </w:rPr>
            </w:pPr>
            <w:r w:rsidRPr="00B61371">
              <w:rPr>
                <w:rFonts w:ascii="Times New Roman" w:hAnsi="Times New Roman"/>
                <w:sz w:val="22"/>
                <w:szCs w:val="22"/>
              </w:rPr>
              <w:t>(Кызылординская)</w:t>
            </w:r>
          </w:p>
        </w:tc>
        <w:tc>
          <w:tcPr>
            <w:tcW w:w="1276" w:type="dxa"/>
            <w:gridSpan w:val="2"/>
            <w:tcBorders>
              <w:top w:val="nil"/>
              <w:left w:val="nil"/>
              <w:bottom w:val="single" w:sz="4" w:space="0" w:color="auto"/>
              <w:right w:val="single" w:sz="4" w:space="0" w:color="auto"/>
            </w:tcBorders>
            <w:shd w:val="clear" w:color="auto" w:fill="auto"/>
            <w:noWrap/>
            <w:vAlign w:val="center"/>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7,34</w:t>
            </w:r>
          </w:p>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 нормативно чистая)</w:t>
            </w:r>
          </w:p>
        </w:tc>
        <w:tc>
          <w:tcPr>
            <w:tcW w:w="1417" w:type="dxa"/>
            <w:gridSpan w:val="2"/>
            <w:tcBorders>
              <w:top w:val="nil"/>
              <w:left w:val="nil"/>
              <w:bottom w:val="single" w:sz="4" w:space="0" w:color="auto"/>
              <w:right w:val="single" w:sz="4" w:space="0" w:color="auto"/>
            </w:tcBorders>
            <w:shd w:val="clear" w:color="auto" w:fill="auto"/>
            <w:noWrap/>
            <w:vAlign w:val="center"/>
          </w:tcPr>
          <w:p w:rsidR="008F1A23" w:rsidRPr="00B61371" w:rsidRDefault="008F1A23" w:rsidP="00B327F3">
            <w:pPr>
              <w:jc w:val="center"/>
              <w:rPr>
                <w:rFonts w:ascii="Times New Roman" w:hAnsi="Times New Roman"/>
                <w:bCs/>
                <w:sz w:val="22"/>
                <w:szCs w:val="22"/>
                <w:lang w:val="en-US"/>
              </w:rPr>
            </w:pPr>
            <w:r w:rsidRPr="00B61371">
              <w:rPr>
                <w:rFonts w:ascii="Times New Roman" w:hAnsi="Times New Roman"/>
                <w:bCs/>
                <w:sz w:val="22"/>
                <w:szCs w:val="22"/>
              </w:rPr>
              <w:t>7,</w:t>
            </w:r>
            <w:r w:rsidRPr="00B61371">
              <w:rPr>
                <w:rFonts w:ascii="Times New Roman" w:hAnsi="Times New Roman"/>
                <w:bCs/>
                <w:sz w:val="22"/>
                <w:szCs w:val="22"/>
                <w:lang w:val="en-US"/>
              </w:rPr>
              <w:t>66</w:t>
            </w:r>
          </w:p>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(нормативно-чистая)</w:t>
            </w:r>
          </w:p>
        </w:tc>
        <w:tc>
          <w:tcPr>
            <w:tcW w:w="1418" w:type="dxa"/>
            <w:gridSpan w:val="2"/>
            <w:tcBorders>
              <w:top w:val="nil"/>
              <w:left w:val="nil"/>
              <w:bottom w:val="single" w:sz="4" w:space="0" w:color="auto"/>
              <w:right w:val="single" w:sz="4" w:space="0" w:color="auto"/>
            </w:tcBorders>
            <w:shd w:val="clear" w:color="auto" w:fill="auto"/>
            <w:noWrap/>
            <w:vAlign w:val="center"/>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7,51</w:t>
            </w:r>
          </w:p>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(нормативно-чистая)</w:t>
            </w:r>
          </w:p>
        </w:tc>
        <w:tc>
          <w:tcPr>
            <w:tcW w:w="1842" w:type="dxa"/>
            <w:gridSpan w:val="2"/>
            <w:tcBorders>
              <w:top w:val="nil"/>
              <w:left w:val="nil"/>
              <w:bottom w:val="single" w:sz="4" w:space="0" w:color="auto"/>
              <w:right w:val="single" w:sz="4" w:space="0" w:color="auto"/>
            </w:tcBorders>
            <w:shd w:val="clear" w:color="auto" w:fill="auto"/>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Растворенный кислород</w:t>
            </w:r>
          </w:p>
        </w:tc>
        <w:tc>
          <w:tcPr>
            <w:tcW w:w="1276" w:type="dxa"/>
            <w:gridSpan w:val="2"/>
            <w:tcBorders>
              <w:top w:val="nil"/>
              <w:left w:val="nil"/>
              <w:bottom w:val="single" w:sz="4" w:space="0" w:color="auto"/>
              <w:right w:val="single" w:sz="4" w:space="0" w:color="auto"/>
            </w:tcBorders>
            <w:shd w:val="clear" w:color="auto" w:fill="auto"/>
            <w:vAlign w:val="center"/>
          </w:tcPr>
          <w:p w:rsidR="008F1A23" w:rsidRPr="00B61371" w:rsidRDefault="008F1A23" w:rsidP="00B327F3">
            <w:pPr>
              <w:jc w:val="center"/>
              <w:rPr>
                <w:rFonts w:ascii="Times New Roman" w:hAnsi="Times New Roman"/>
                <w:bCs/>
                <w:sz w:val="22"/>
                <w:szCs w:val="22"/>
                <w:lang w:val="en-US"/>
              </w:rPr>
            </w:pPr>
            <w:r w:rsidRPr="00B61371">
              <w:rPr>
                <w:rFonts w:ascii="Times New Roman" w:hAnsi="Times New Roman"/>
                <w:bCs/>
                <w:sz w:val="22"/>
                <w:szCs w:val="22"/>
                <w:lang w:val="kk-KZ"/>
              </w:rPr>
              <w:t>7,51</w:t>
            </w:r>
          </w:p>
        </w:tc>
        <w:tc>
          <w:tcPr>
            <w:tcW w:w="851" w:type="dxa"/>
            <w:tcBorders>
              <w:top w:val="nil"/>
              <w:left w:val="nil"/>
              <w:bottom w:val="single" w:sz="4" w:space="0" w:color="auto"/>
              <w:right w:val="single" w:sz="4" w:space="0" w:color="auto"/>
            </w:tcBorders>
            <w:shd w:val="clear" w:color="auto" w:fill="auto"/>
            <w:vAlign w:val="center"/>
          </w:tcPr>
          <w:p w:rsidR="008F1A23" w:rsidRPr="00B61371" w:rsidRDefault="008F1A23" w:rsidP="00B327F3">
            <w:pPr>
              <w:jc w:val="center"/>
              <w:rPr>
                <w:rFonts w:ascii="Times New Roman" w:hAnsi="Times New Roman"/>
                <w:bCs/>
                <w:sz w:val="22"/>
                <w:szCs w:val="22"/>
                <w:lang w:val="kk-KZ"/>
              </w:rPr>
            </w:pPr>
          </w:p>
        </w:tc>
      </w:tr>
      <w:tr w:rsidR="008F1A23" w:rsidRPr="00B61371" w:rsidTr="00B327F3">
        <w:tblPrEx>
          <w:tblLook w:val="04A0"/>
        </w:tblPrEx>
        <w:trPr>
          <w:gridAfter w:val="4"/>
          <w:wAfter w:w="1689" w:type="dxa"/>
          <w:trHeight w:val="273"/>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bCs/>
                <w:sz w:val="22"/>
                <w:szCs w:val="22"/>
              </w:rPr>
            </w:pP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1,5  (нормативно чистая)</w:t>
            </w:r>
          </w:p>
        </w:tc>
        <w:tc>
          <w:tcPr>
            <w:tcW w:w="1417" w:type="dxa"/>
            <w:gridSpan w:val="2"/>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1,0</w:t>
            </w:r>
          </w:p>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(нормативно-чистая)</w:t>
            </w:r>
          </w:p>
        </w:tc>
        <w:tc>
          <w:tcPr>
            <w:tcW w:w="1418" w:type="dxa"/>
            <w:gridSpan w:val="2"/>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1,0</w:t>
            </w:r>
          </w:p>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(нормативно-чистая)</w:t>
            </w:r>
          </w:p>
        </w:tc>
        <w:tc>
          <w:tcPr>
            <w:tcW w:w="1842" w:type="dxa"/>
            <w:gridSpan w:val="2"/>
            <w:tcBorders>
              <w:top w:val="nil"/>
              <w:left w:val="nil"/>
              <w:bottom w:val="single" w:sz="4" w:space="0" w:color="auto"/>
              <w:right w:val="single" w:sz="4" w:space="0" w:color="auto"/>
            </w:tcBorders>
            <w:shd w:val="clear" w:color="auto" w:fill="auto"/>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БПК</w:t>
            </w:r>
            <w:r w:rsidRPr="00B61371">
              <w:rPr>
                <w:rFonts w:ascii="Times New Roman" w:hAnsi="Times New Roman"/>
                <w:sz w:val="22"/>
                <w:szCs w:val="22"/>
                <w:vertAlign w:val="subscript"/>
              </w:rPr>
              <w:t>5</w:t>
            </w:r>
          </w:p>
        </w:tc>
        <w:tc>
          <w:tcPr>
            <w:tcW w:w="1276" w:type="dxa"/>
            <w:gridSpan w:val="2"/>
            <w:tcBorders>
              <w:top w:val="single" w:sz="6" w:space="0" w:color="auto"/>
              <w:left w:val="single" w:sz="6" w:space="0" w:color="auto"/>
              <w:bottom w:val="single" w:sz="6" w:space="0" w:color="auto"/>
              <w:right w:val="single" w:sz="6" w:space="0" w:color="auto"/>
            </w:tcBorders>
            <w:vAlign w:val="center"/>
          </w:tcPr>
          <w:p w:rsidR="008F1A23" w:rsidRPr="00B61371" w:rsidRDefault="008F1A23" w:rsidP="00B327F3">
            <w:pPr>
              <w:autoSpaceDE w:val="0"/>
              <w:autoSpaceDN w:val="0"/>
              <w:adjustRightInd w:val="0"/>
              <w:jc w:val="center"/>
              <w:rPr>
                <w:rFonts w:ascii="Times New Roman" w:eastAsiaTheme="minorHAnsi" w:hAnsi="Times New Roman"/>
                <w:sz w:val="22"/>
                <w:szCs w:val="22"/>
              </w:rPr>
            </w:pPr>
            <w:r w:rsidRPr="00B61371">
              <w:rPr>
                <w:rFonts w:ascii="Times New Roman" w:eastAsiaTheme="minorHAnsi" w:hAnsi="Times New Roman"/>
                <w:sz w:val="22"/>
                <w:szCs w:val="22"/>
              </w:rPr>
              <w:t>1,0</w:t>
            </w:r>
          </w:p>
        </w:tc>
        <w:tc>
          <w:tcPr>
            <w:tcW w:w="851" w:type="dxa"/>
            <w:tcBorders>
              <w:top w:val="single" w:sz="6" w:space="0" w:color="auto"/>
              <w:left w:val="single" w:sz="6" w:space="0" w:color="auto"/>
              <w:bottom w:val="single" w:sz="6" w:space="0" w:color="auto"/>
              <w:right w:val="single" w:sz="6" w:space="0" w:color="auto"/>
            </w:tcBorders>
            <w:vAlign w:val="center"/>
          </w:tcPr>
          <w:p w:rsidR="008F1A23" w:rsidRPr="00B61371" w:rsidRDefault="008F1A23" w:rsidP="00B327F3">
            <w:pPr>
              <w:autoSpaceDE w:val="0"/>
              <w:autoSpaceDN w:val="0"/>
              <w:adjustRightInd w:val="0"/>
              <w:jc w:val="center"/>
              <w:rPr>
                <w:rFonts w:ascii="Times New Roman" w:eastAsiaTheme="minorHAnsi" w:hAnsi="Times New Roman"/>
                <w:sz w:val="22"/>
                <w:szCs w:val="22"/>
              </w:rPr>
            </w:pPr>
          </w:p>
        </w:tc>
      </w:tr>
      <w:tr w:rsidR="008F1A23" w:rsidRPr="00B61371" w:rsidTr="00B327F3">
        <w:tblPrEx>
          <w:tblLook w:val="04A0"/>
        </w:tblPrEx>
        <w:trPr>
          <w:gridAfter w:val="4"/>
          <w:wAfter w:w="1689" w:type="dxa"/>
          <w:trHeight w:val="295"/>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276" w:type="dxa"/>
            <w:gridSpan w:val="2"/>
            <w:vMerge w:val="restart"/>
            <w:tcBorders>
              <w:left w:val="nil"/>
              <w:right w:val="single" w:sz="4" w:space="0" w:color="auto"/>
            </w:tcBorders>
            <w:shd w:val="clear" w:color="auto" w:fill="auto"/>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2,16</w:t>
            </w:r>
          </w:p>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(умеренного уровня загрязнения)</w:t>
            </w:r>
          </w:p>
        </w:tc>
        <w:tc>
          <w:tcPr>
            <w:tcW w:w="1417" w:type="dxa"/>
            <w:gridSpan w:val="2"/>
            <w:vMerge w:val="restart"/>
            <w:tcBorders>
              <w:left w:val="nil"/>
              <w:right w:val="single" w:sz="4" w:space="0" w:color="auto"/>
            </w:tcBorders>
            <w:shd w:val="clear" w:color="auto" w:fill="auto"/>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3,6 (высокого уровня загрязнения)</w:t>
            </w:r>
          </w:p>
        </w:tc>
        <w:tc>
          <w:tcPr>
            <w:tcW w:w="1418" w:type="dxa"/>
            <w:gridSpan w:val="2"/>
            <w:vMerge w:val="restart"/>
            <w:tcBorders>
              <w:left w:val="nil"/>
              <w:right w:val="single" w:sz="4" w:space="0" w:color="auto"/>
            </w:tcBorders>
            <w:shd w:val="clear" w:color="auto" w:fill="auto"/>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2,2 (умеренного уровня загрязнения)</w:t>
            </w:r>
          </w:p>
        </w:tc>
        <w:tc>
          <w:tcPr>
            <w:tcW w:w="3969" w:type="dxa"/>
            <w:gridSpan w:val="5"/>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b/>
                <w:bCs/>
                <w:sz w:val="22"/>
                <w:szCs w:val="22"/>
              </w:rPr>
              <w:t>главные ионы</w:t>
            </w:r>
          </w:p>
        </w:tc>
      </w:tr>
      <w:tr w:rsidR="008F1A23" w:rsidRPr="00B61371" w:rsidTr="00B327F3">
        <w:tblPrEx>
          <w:tblLook w:val="04A0"/>
        </w:tblPrEx>
        <w:trPr>
          <w:gridAfter w:val="4"/>
          <w:wAfter w:w="1689" w:type="dxa"/>
          <w:trHeight w:val="295"/>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276" w:type="dxa"/>
            <w:gridSpan w:val="2"/>
            <w:vMerge/>
            <w:tcBorders>
              <w:left w:val="nil"/>
              <w:right w:val="single" w:sz="4" w:space="0" w:color="auto"/>
            </w:tcBorders>
            <w:shd w:val="clear" w:color="auto" w:fill="auto"/>
            <w:noWrap/>
            <w:vAlign w:val="center"/>
          </w:tcPr>
          <w:p w:rsidR="008F1A23" w:rsidRPr="00B61371" w:rsidRDefault="008F1A23" w:rsidP="00B327F3">
            <w:pPr>
              <w:jc w:val="center"/>
              <w:rPr>
                <w:rFonts w:ascii="Times New Roman" w:hAnsi="Times New Roman"/>
                <w:sz w:val="22"/>
                <w:szCs w:val="22"/>
              </w:rPr>
            </w:pPr>
          </w:p>
        </w:tc>
        <w:tc>
          <w:tcPr>
            <w:tcW w:w="1417" w:type="dxa"/>
            <w:gridSpan w:val="2"/>
            <w:vMerge/>
            <w:tcBorders>
              <w:left w:val="nil"/>
              <w:right w:val="single" w:sz="4" w:space="0" w:color="auto"/>
            </w:tcBorders>
            <w:shd w:val="clear" w:color="auto" w:fill="auto"/>
            <w:noWrap/>
            <w:vAlign w:val="center"/>
          </w:tcPr>
          <w:p w:rsidR="008F1A23" w:rsidRPr="00B61371" w:rsidRDefault="008F1A23" w:rsidP="00B327F3">
            <w:pPr>
              <w:jc w:val="center"/>
              <w:rPr>
                <w:rFonts w:ascii="Times New Roman" w:hAnsi="Times New Roman"/>
                <w:sz w:val="22"/>
                <w:szCs w:val="22"/>
              </w:rPr>
            </w:pPr>
          </w:p>
        </w:tc>
        <w:tc>
          <w:tcPr>
            <w:tcW w:w="1418" w:type="dxa"/>
            <w:gridSpan w:val="2"/>
            <w:vMerge/>
            <w:tcBorders>
              <w:left w:val="nil"/>
              <w:right w:val="single" w:sz="4" w:space="0" w:color="auto"/>
            </w:tcBorders>
            <w:shd w:val="clear" w:color="auto" w:fill="auto"/>
            <w:noWrap/>
            <w:vAlign w:val="center"/>
          </w:tcPr>
          <w:p w:rsidR="008F1A23" w:rsidRPr="00B61371" w:rsidRDefault="008F1A23" w:rsidP="00B327F3">
            <w:pPr>
              <w:jc w:val="center"/>
              <w:rPr>
                <w:rFonts w:ascii="Times New Roman" w:hAnsi="Times New Roman"/>
                <w:sz w:val="22"/>
                <w:szCs w:val="22"/>
              </w:rPr>
            </w:pPr>
          </w:p>
        </w:tc>
        <w:tc>
          <w:tcPr>
            <w:tcW w:w="1842" w:type="dxa"/>
            <w:gridSpan w:val="2"/>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Сульфаты</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431,4</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4,3</w:t>
            </w:r>
          </w:p>
        </w:tc>
      </w:tr>
      <w:tr w:rsidR="008F1A23" w:rsidRPr="00B61371" w:rsidTr="00B327F3">
        <w:tblPrEx>
          <w:tblLook w:val="04A0"/>
        </w:tblPrEx>
        <w:trPr>
          <w:gridAfter w:val="4"/>
          <w:wAfter w:w="1689" w:type="dxa"/>
          <w:trHeight w:val="295"/>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276" w:type="dxa"/>
            <w:gridSpan w:val="2"/>
            <w:vMerge/>
            <w:tcBorders>
              <w:left w:val="nil"/>
              <w:right w:val="single" w:sz="4" w:space="0" w:color="auto"/>
            </w:tcBorders>
            <w:shd w:val="clear" w:color="auto" w:fill="auto"/>
            <w:noWrap/>
            <w:vAlign w:val="center"/>
          </w:tcPr>
          <w:p w:rsidR="008F1A23" w:rsidRPr="00B61371" w:rsidRDefault="008F1A23" w:rsidP="00B327F3">
            <w:pPr>
              <w:jc w:val="center"/>
              <w:rPr>
                <w:rFonts w:ascii="Times New Roman" w:hAnsi="Times New Roman"/>
                <w:sz w:val="22"/>
                <w:szCs w:val="22"/>
              </w:rPr>
            </w:pPr>
          </w:p>
        </w:tc>
        <w:tc>
          <w:tcPr>
            <w:tcW w:w="1417" w:type="dxa"/>
            <w:gridSpan w:val="2"/>
            <w:vMerge/>
            <w:tcBorders>
              <w:left w:val="nil"/>
              <w:right w:val="single" w:sz="4" w:space="0" w:color="auto"/>
            </w:tcBorders>
            <w:shd w:val="clear" w:color="auto" w:fill="auto"/>
            <w:noWrap/>
            <w:vAlign w:val="center"/>
          </w:tcPr>
          <w:p w:rsidR="008F1A23" w:rsidRPr="00B61371" w:rsidRDefault="008F1A23" w:rsidP="00B327F3">
            <w:pPr>
              <w:jc w:val="center"/>
              <w:rPr>
                <w:rFonts w:ascii="Times New Roman" w:hAnsi="Times New Roman"/>
                <w:sz w:val="22"/>
                <w:szCs w:val="22"/>
              </w:rPr>
            </w:pPr>
          </w:p>
        </w:tc>
        <w:tc>
          <w:tcPr>
            <w:tcW w:w="1418" w:type="dxa"/>
            <w:gridSpan w:val="2"/>
            <w:vMerge/>
            <w:tcBorders>
              <w:left w:val="nil"/>
              <w:right w:val="single" w:sz="4" w:space="0" w:color="auto"/>
            </w:tcBorders>
            <w:shd w:val="clear" w:color="auto" w:fill="auto"/>
            <w:noWrap/>
            <w:vAlign w:val="center"/>
          </w:tcPr>
          <w:p w:rsidR="008F1A23" w:rsidRPr="00B61371" w:rsidRDefault="008F1A23" w:rsidP="00B327F3">
            <w:pPr>
              <w:jc w:val="center"/>
              <w:rPr>
                <w:rFonts w:ascii="Times New Roman" w:hAnsi="Times New Roman"/>
                <w:sz w:val="22"/>
                <w:szCs w:val="22"/>
              </w:rPr>
            </w:pPr>
          </w:p>
        </w:tc>
        <w:tc>
          <w:tcPr>
            <w:tcW w:w="1842" w:type="dxa"/>
            <w:gridSpan w:val="2"/>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Магний</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42,68</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1,1</w:t>
            </w:r>
          </w:p>
        </w:tc>
      </w:tr>
      <w:tr w:rsidR="008F1A23" w:rsidRPr="00B61371" w:rsidTr="00B327F3">
        <w:tblPrEx>
          <w:tblLook w:val="04A0"/>
        </w:tblPrEx>
        <w:trPr>
          <w:gridAfter w:val="4"/>
          <w:wAfter w:w="1689" w:type="dxa"/>
          <w:trHeight w:val="295"/>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276" w:type="dxa"/>
            <w:gridSpan w:val="2"/>
            <w:vMerge/>
            <w:tcBorders>
              <w:left w:val="nil"/>
              <w:right w:val="single" w:sz="4" w:space="0" w:color="auto"/>
            </w:tcBorders>
            <w:shd w:val="clear" w:color="auto" w:fill="auto"/>
            <w:noWrap/>
            <w:vAlign w:val="center"/>
          </w:tcPr>
          <w:p w:rsidR="008F1A23" w:rsidRPr="00B61371" w:rsidRDefault="008F1A23" w:rsidP="00B327F3">
            <w:pPr>
              <w:jc w:val="center"/>
              <w:rPr>
                <w:rFonts w:ascii="Times New Roman" w:hAnsi="Times New Roman"/>
                <w:sz w:val="22"/>
                <w:szCs w:val="22"/>
              </w:rPr>
            </w:pPr>
          </w:p>
        </w:tc>
        <w:tc>
          <w:tcPr>
            <w:tcW w:w="1417" w:type="dxa"/>
            <w:gridSpan w:val="2"/>
            <w:vMerge/>
            <w:tcBorders>
              <w:left w:val="nil"/>
              <w:right w:val="single" w:sz="4" w:space="0" w:color="auto"/>
            </w:tcBorders>
            <w:shd w:val="clear" w:color="auto" w:fill="auto"/>
            <w:noWrap/>
            <w:vAlign w:val="center"/>
          </w:tcPr>
          <w:p w:rsidR="008F1A23" w:rsidRPr="00B61371" w:rsidRDefault="008F1A23" w:rsidP="00B327F3">
            <w:pPr>
              <w:jc w:val="center"/>
              <w:rPr>
                <w:rFonts w:ascii="Times New Roman" w:hAnsi="Times New Roman"/>
                <w:sz w:val="22"/>
                <w:szCs w:val="22"/>
              </w:rPr>
            </w:pPr>
          </w:p>
        </w:tc>
        <w:tc>
          <w:tcPr>
            <w:tcW w:w="1418" w:type="dxa"/>
            <w:gridSpan w:val="2"/>
            <w:vMerge/>
            <w:tcBorders>
              <w:left w:val="nil"/>
              <w:right w:val="single" w:sz="4" w:space="0" w:color="auto"/>
            </w:tcBorders>
            <w:shd w:val="clear" w:color="auto" w:fill="auto"/>
            <w:noWrap/>
            <w:vAlign w:val="center"/>
          </w:tcPr>
          <w:p w:rsidR="008F1A23" w:rsidRPr="00B61371" w:rsidRDefault="008F1A23" w:rsidP="00B327F3">
            <w:pPr>
              <w:jc w:val="center"/>
              <w:rPr>
                <w:rFonts w:ascii="Times New Roman" w:hAnsi="Times New Roman"/>
                <w:sz w:val="22"/>
                <w:szCs w:val="22"/>
              </w:rPr>
            </w:pPr>
          </w:p>
        </w:tc>
        <w:tc>
          <w:tcPr>
            <w:tcW w:w="3969" w:type="dxa"/>
            <w:gridSpan w:val="5"/>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jc w:val="center"/>
              <w:rPr>
                <w:rFonts w:ascii="Times New Roman" w:hAnsi="Times New Roman"/>
                <w:b/>
                <w:sz w:val="22"/>
                <w:szCs w:val="22"/>
              </w:rPr>
            </w:pPr>
            <w:r w:rsidRPr="00B61371">
              <w:rPr>
                <w:rFonts w:ascii="Times New Roman" w:hAnsi="Times New Roman"/>
                <w:b/>
                <w:bCs/>
                <w:sz w:val="22"/>
                <w:szCs w:val="22"/>
              </w:rPr>
              <w:t>тяжелые металлы</w:t>
            </w:r>
          </w:p>
        </w:tc>
      </w:tr>
      <w:tr w:rsidR="008F1A23" w:rsidRPr="00B61371" w:rsidTr="00B327F3">
        <w:tblPrEx>
          <w:tblLook w:val="04A0"/>
        </w:tblPrEx>
        <w:trPr>
          <w:gridAfter w:val="4"/>
          <w:wAfter w:w="1689" w:type="dxa"/>
          <w:trHeight w:val="295"/>
        </w:trPr>
        <w:tc>
          <w:tcPr>
            <w:tcW w:w="1701" w:type="dxa"/>
            <w:gridSpan w:val="2"/>
            <w:vMerge/>
            <w:tcBorders>
              <w:left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276" w:type="dxa"/>
            <w:gridSpan w:val="2"/>
            <w:vMerge/>
            <w:tcBorders>
              <w:left w:val="nil"/>
              <w:right w:val="single" w:sz="4" w:space="0" w:color="auto"/>
            </w:tcBorders>
            <w:shd w:val="clear" w:color="auto" w:fill="auto"/>
            <w:noWrap/>
            <w:vAlign w:val="center"/>
          </w:tcPr>
          <w:p w:rsidR="008F1A23" w:rsidRPr="00B61371" w:rsidRDefault="008F1A23" w:rsidP="00B327F3">
            <w:pPr>
              <w:jc w:val="center"/>
              <w:rPr>
                <w:rFonts w:ascii="Times New Roman" w:hAnsi="Times New Roman"/>
                <w:sz w:val="22"/>
                <w:szCs w:val="22"/>
              </w:rPr>
            </w:pPr>
          </w:p>
        </w:tc>
        <w:tc>
          <w:tcPr>
            <w:tcW w:w="1417" w:type="dxa"/>
            <w:gridSpan w:val="2"/>
            <w:vMerge/>
            <w:tcBorders>
              <w:left w:val="nil"/>
              <w:right w:val="single" w:sz="4" w:space="0" w:color="auto"/>
            </w:tcBorders>
            <w:shd w:val="clear" w:color="auto" w:fill="auto"/>
            <w:noWrap/>
            <w:vAlign w:val="center"/>
          </w:tcPr>
          <w:p w:rsidR="008F1A23" w:rsidRPr="00B61371" w:rsidRDefault="008F1A23" w:rsidP="00B327F3">
            <w:pPr>
              <w:jc w:val="center"/>
              <w:rPr>
                <w:rFonts w:ascii="Times New Roman" w:hAnsi="Times New Roman"/>
                <w:sz w:val="22"/>
                <w:szCs w:val="22"/>
              </w:rPr>
            </w:pPr>
          </w:p>
        </w:tc>
        <w:tc>
          <w:tcPr>
            <w:tcW w:w="1418" w:type="dxa"/>
            <w:gridSpan w:val="2"/>
            <w:vMerge/>
            <w:tcBorders>
              <w:left w:val="nil"/>
              <w:right w:val="single" w:sz="4" w:space="0" w:color="auto"/>
            </w:tcBorders>
            <w:shd w:val="clear" w:color="auto" w:fill="auto"/>
            <w:noWrap/>
            <w:vAlign w:val="center"/>
          </w:tcPr>
          <w:p w:rsidR="008F1A23" w:rsidRPr="00B61371" w:rsidRDefault="008F1A23" w:rsidP="00B327F3">
            <w:pPr>
              <w:jc w:val="center"/>
              <w:rPr>
                <w:rFonts w:ascii="Times New Roman" w:hAnsi="Times New Roman"/>
                <w:sz w:val="22"/>
                <w:szCs w:val="22"/>
              </w:rPr>
            </w:pPr>
          </w:p>
        </w:tc>
        <w:tc>
          <w:tcPr>
            <w:tcW w:w="1842" w:type="dxa"/>
            <w:gridSpan w:val="2"/>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Медь</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0,0017</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1,7</w:t>
            </w:r>
          </w:p>
        </w:tc>
      </w:tr>
      <w:tr w:rsidR="008F1A23" w:rsidRPr="00B61371" w:rsidTr="00B327F3">
        <w:tblPrEx>
          <w:tblLook w:val="04A0"/>
        </w:tblPrEx>
        <w:trPr>
          <w:gridAfter w:val="4"/>
          <w:wAfter w:w="1689" w:type="dxa"/>
          <w:trHeight w:val="295"/>
        </w:trPr>
        <w:tc>
          <w:tcPr>
            <w:tcW w:w="1701" w:type="dxa"/>
            <w:gridSpan w:val="2"/>
            <w:vMerge w:val="restart"/>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Аральское море (Кызылординская)</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7,04</w:t>
            </w:r>
          </w:p>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 нормативно чистая)</w:t>
            </w:r>
          </w:p>
        </w:tc>
        <w:tc>
          <w:tcPr>
            <w:tcW w:w="1417" w:type="dxa"/>
            <w:gridSpan w:val="2"/>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8,65</w:t>
            </w:r>
          </w:p>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(нормативно-чистая)</w:t>
            </w:r>
          </w:p>
        </w:tc>
        <w:tc>
          <w:tcPr>
            <w:tcW w:w="1418" w:type="dxa"/>
            <w:gridSpan w:val="2"/>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7,52</w:t>
            </w:r>
          </w:p>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(нормативно-чистая)</w:t>
            </w:r>
          </w:p>
        </w:tc>
        <w:tc>
          <w:tcPr>
            <w:tcW w:w="1842" w:type="dxa"/>
            <w:gridSpan w:val="2"/>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Растворенный кислород</w:t>
            </w:r>
          </w:p>
        </w:tc>
        <w:tc>
          <w:tcPr>
            <w:tcW w:w="1276" w:type="dxa"/>
            <w:gridSpan w:val="2"/>
            <w:tcBorders>
              <w:top w:val="nil"/>
              <w:left w:val="nil"/>
              <w:bottom w:val="single" w:sz="4" w:space="0" w:color="auto"/>
              <w:right w:val="single" w:sz="4" w:space="0" w:color="auto"/>
            </w:tcBorders>
            <w:shd w:val="clear" w:color="auto" w:fill="auto"/>
            <w:noWrap/>
            <w:vAlign w:val="center"/>
          </w:tcPr>
          <w:p w:rsidR="008F1A23" w:rsidRPr="00B61371" w:rsidRDefault="008F1A23" w:rsidP="00B327F3">
            <w:pPr>
              <w:jc w:val="center"/>
              <w:rPr>
                <w:rFonts w:ascii="Times New Roman" w:hAnsi="Times New Roman"/>
                <w:bCs/>
                <w:sz w:val="22"/>
                <w:szCs w:val="22"/>
                <w:lang w:val="kk-KZ"/>
              </w:rPr>
            </w:pPr>
            <w:r w:rsidRPr="00B61371">
              <w:rPr>
                <w:rFonts w:ascii="Times New Roman" w:hAnsi="Times New Roman"/>
                <w:bCs/>
                <w:sz w:val="22"/>
                <w:szCs w:val="22"/>
                <w:lang w:val="kk-KZ"/>
              </w:rPr>
              <w:t>7,52</w:t>
            </w:r>
          </w:p>
        </w:tc>
        <w:tc>
          <w:tcPr>
            <w:tcW w:w="851" w:type="dxa"/>
            <w:tcBorders>
              <w:top w:val="nil"/>
              <w:left w:val="nil"/>
              <w:bottom w:val="single" w:sz="4" w:space="0" w:color="auto"/>
              <w:right w:val="single" w:sz="4" w:space="0" w:color="auto"/>
            </w:tcBorders>
            <w:shd w:val="clear" w:color="auto" w:fill="auto"/>
            <w:noWrap/>
            <w:vAlign w:val="center"/>
          </w:tcPr>
          <w:p w:rsidR="008F1A23" w:rsidRPr="00B61371" w:rsidRDefault="008F1A23" w:rsidP="00B327F3">
            <w:pPr>
              <w:jc w:val="center"/>
              <w:rPr>
                <w:rFonts w:ascii="Times New Roman" w:hAnsi="Times New Roman"/>
                <w:bCs/>
                <w:sz w:val="22"/>
                <w:szCs w:val="22"/>
                <w:lang w:val="kk-KZ"/>
              </w:rPr>
            </w:pPr>
          </w:p>
        </w:tc>
      </w:tr>
      <w:tr w:rsidR="008F1A23" w:rsidRPr="00B61371" w:rsidTr="00B327F3">
        <w:tblPrEx>
          <w:tblLook w:val="04A0"/>
        </w:tblPrEx>
        <w:trPr>
          <w:gridAfter w:val="4"/>
          <w:wAfter w:w="1689" w:type="dxa"/>
          <w:trHeight w:val="295"/>
        </w:trPr>
        <w:tc>
          <w:tcPr>
            <w:tcW w:w="1701" w:type="dxa"/>
            <w:gridSpan w:val="2"/>
            <w:vMerge/>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jc w:val="center"/>
              <w:rPr>
                <w:rFonts w:ascii="Times New Roman" w:hAnsi="Times New Roman"/>
                <w:b/>
                <w:sz w:val="22"/>
                <w:szCs w:val="22"/>
              </w:rPr>
            </w:pP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1,7</w:t>
            </w:r>
          </w:p>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 нормативно чистая)</w:t>
            </w:r>
          </w:p>
        </w:tc>
        <w:tc>
          <w:tcPr>
            <w:tcW w:w="1417" w:type="dxa"/>
            <w:gridSpan w:val="2"/>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1,0 (нормативно-чистая)</w:t>
            </w:r>
          </w:p>
        </w:tc>
        <w:tc>
          <w:tcPr>
            <w:tcW w:w="1418" w:type="dxa"/>
            <w:gridSpan w:val="2"/>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jc w:val="center"/>
              <w:rPr>
                <w:rFonts w:ascii="Times New Roman" w:hAnsi="Times New Roman"/>
                <w:bCs/>
                <w:sz w:val="22"/>
                <w:szCs w:val="22"/>
              </w:rPr>
            </w:pPr>
            <w:r w:rsidRPr="00B61371">
              <w:rPr>
                <w:rFonts w:ascii="Times New Roman" w:hAnsi="Times New Roman"/>
                <w:bCs/>
                <w:sz w:val="22"/>
                <w:szCs w:val="22"/>
              </w:rPr>
              <w:t>1,0 (нормативно-чистая)</w:t>
            </w:r>
          </w:p>
        </w:tc>
        <w:tc>
          <w:tcPr>
            <w:tcW w:w="1842" w:type="dxa"/>
            <w:gridSpan w:val="2"/>
            <w:tcBorders>
              <w:top w:val="nil"/>
              <w:left w:val="nil"/>
              <w:bottom w:val="single" w:sz="4" w:space="0" w:color="auto"/>
              <w:right w:val="single" w:sz="4" w:space="0" w:color="auto"/>
            </w:tcBorders>
            <w:shd w:val="clear" w:color="auto" w:fill="auto"/>
            <w:noWrap/>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БПК</w:t>
            </w:r>
            <w:r w:rsidRPr="00B61371">
              <w:rPr>
                <w:rFonts w:ascii="Times New Roman" w:hAnsi="Times New Roman"/>
                <w:sz w:val="22"/>
                <w:szCs w:val="22"/>
                <w:vertAlign w:val="subscript"/>
              </w:rPr>
              <w:t>5</w:t>
            </w:r>
          </w:p>
        </w:tc>
        <w:tc>
          <w:tcPr>
            <w:tcW w:w="1276" w:type="dxa"/>
            <w:gridSpan w:val="2"/>
            <w:tcBorders>
              <w:top w:val="single" w:sz="6" w:space="0" w:color="auto"/>
              <w:left w:val="single" w:sz="6" w:space="0" w:color="auto"/>
              <w:bottom w:val="single" w:sz="6" w:space="0" w:color="auto"/>
              <w:right w:val="single" w:sz="6" w:space="0" w:color="auto"/>
            </w:tcBorders>
            <w:noWrap/>
            <w:vAlign w:val="center"/>
          </w:tcPr>
          <w:p w:rsidR="008F1A23" w:rsidRPr="00B61371" w:rsidRDefault="008F1A23" w:rsidP="00B327F3">
            <w:pPr>
              <w:autoSpaceDE w:val="0"/>
              <w:autoSpaceDN w:val="0"/>
              <w:adjustRightInd w:val="0"/>
              <w:jc w:val="center"/>
              <w:rPr>
                <w:rFonts w:ascii="Times New Roman" w:eastAsiaTheme="minorHAnsi" w:hAnsi="Times New Roman"/>
                <w:sz w:val="22"/>
                <w:szCs w:val="22"/>
                <w:lang w:val="kk-KZ"/>
              </w:rPr>
            </w:pPr>
            <w:r w:rsidRPr="00B61371">
              <w:rPr>
                <w:rFonts w:ascii="Times New Roman" w:eastAsiaTheme="minorHAnsi" w:hAnsi="Times New Roman"/>
                <w:sz w:val="22"/>
                <w:szCs w:val="22"/>
                <w:lang w:val="kk-KZ"/>
              </w:rPr>
              <w:t>1,0</w:t>
            </w:r>
          </w:p>
        </w:tc>
        <w:tc>
          <w:tcPr>
            <w:tcW w:w="851" w:type="dxa"/>
            <w:tcBorders>
              <w:top w:val="single" w:sz="6" w:space="0" w:color="auto"/>
              <w:left w:val="single" w:sz="6" w:space="0" w:color="auto"/>
              <w:bottom w:val="single" w:sz="6" w:space="0" w:color="auto"/>
              <w:right w:val="single" w:sz="6" w:space="0" w:color="auto"/>
            </w:tcBorders>
            <w:noWrap/>
            <w:vAlign w:val="center"/>
          </w:tcPr>
          <w:p w:rsidR="008F1A23" w:rsidRPr="00B61371" w:rsidRDefault="008F1A23" w:rsidP="00B327F3">
            <w:pPr>
              <w:autoSpaceDE w:val="0"/>
              <w:autoSpaceDN w:val="0"/>
              <w:adjustRightInd w:val="0"/>
              <w:jc w:val="center"/>
              <w:rPr>
                <w:rFonts w:ascii="Times New Roman" w:eastAsiaTheme="minorHAnsi" w:hAnsi="Times New Roman"/>
                <w:sz w:val="22"/>
                <w:szCs w:val="22"/>
              </w:rPr>
            </w:pPr>
          </w:p>
        </w:tc>
      </w:tr>
      <w:tr w:rsidR="008F1A23" w:rsidRPr="00B61371" w:rsidTr="00B327F3">
        <w:tblPrEx>
          <w:tblLook w:val="04A0"/>
        </w:tblPrEx>
        <w:trPr>
          <w:gridAfter w:val="4"/>
          <w:wAfter w:w="1689" w:type="dxa"/>
          <w:trHeight w:val="252"/>
        </w:trPr>
        <w:tc>
          <w:tcPr>
            <w:tcW w:w="1701" w:type="dxa"/>
            <w:gridSpan w:val="2"/>
            <w:vMerge/>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276" w:type="dxa"/>
            <w:gridSpan w:val="2"/>
            <w:vMerge w:val="restart"/>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2,55</w:t>
            </w:r>
          </w:p>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(умеренного уровня загрязнения)</w:t>
            </w:r>
          </w:p>
        </w:tc>
        <w:tc>
          <w:tcPr>
            <w:tcW w:w="1417" w:type="dxa"/>
            <w:gridSpan w:val="2"/>
            <w:vMerge w:val="restart"/>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jc w:val="center"/>
              <w:rPr>
                <w:rFonts w:ascii="Times New Roman" w:hAnsi="Times New Roman"/>
                <w:sz w:val="22"/>
                <w:szCs w:val="22"/>
                <w:lang w:val="kk-KZ"/>
              </w:rPr>
            </w:pPr>
            <w:r w:rsidRPr="00B61371">
              <w:rPr>
                <w:rFonts w:ascii="Times New Roman" w:hAnsi="Times New Roman"/>
                <w:sz w:val="22"/>
                <w:szCs w:val="22"/>
                <w:lang w:val="kk-KZ"/>
              </w:rPr>
              <w:t>3,26</w:t>
            </w:r>
          </w:p>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(высокого уровня загрязнения)</w:t>
            </w:r>
          </w:p>
        </w:tc>
        <w:tc>
          <w:tcPr>
            <w:tcW w:w="1418" w:type="dxa"/>
            <w:gridSpan w:val="2"/>
            <w:vMerge w:val="restart"/>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jc w:val="center"/>
              <w:rPr>
                <w:rFonts w:ascii="Times New Roman" w:hAnsi="Times New Roman"/>
                <w:sz w:val="22"/>
                <w:szCs w:val="22"/>
                <w:lang w:val="kk-KZ"/>
              </w:rPr>
            </w:pPr>
            <w:r w:rsidRPr="00B61371">
              <w:rPr>
                <w:rFonts w:ascii="Times New Roman" w:hAnsi="Times New Roman"/>
                <w:sz w:val="22"/>
                <w:szCs w:val="22"/>
                <w:lang w:val="kk-KZ"/>
              </w:rPr>
              <w:t>3,80</w:t>
            </w:r>
          </w:p>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(высокого уровня загрязнения)</w:t>
            </w:r>
          </w:p>
        </w:tc>
        <w:tc>
          <w:tcPr>
            <w:tcW w:w="3969" w:type="dxa"/>
            <w:gridSpan w:val="5"/>
            <w:tcBorders>
              <w:top w:val="nil"/>
              <w:left w:val="nil"/>
              <w:bottom w:val="single" w:sz="4" w:space="0" w:color="auto"/>
              <w:right w:val="single" w:sz="4" w:space="0" w:color="auto"/>
            </w:tcBorders>
            <w:shd w:val="clear" w:color="auto" w:fill="auto"/>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b/>
                <w:bCs/>
                <w:sz w:val="22"/>
                <w:szCs w:val="22"/>
              </w:rPr>
              <w:t>главные ионы</w:t>
            </w:r>
          </w:p>
        </w:tc>
      </w:tr>
      <w:tr w:rsidR="008F1A23" w:rsidRPr="00B61371" w:rsidTr="00B327F3">
        <w:tblPrEx>
          <w:tblLook w:val="04A0"/>
        </w:tblPrEx>
        <w:trPr>
          <w:gridAfter w:val="4"/>
          <w:wAfter w:w="1689" w:type="dxa"/>
          <w:trHeight w:val="295"/>
        </w:trPr>
        <w:tc>
          <w:tcPr>
            <w:tcW w:w="1701" w:type="dxa"/>
            <w:gridSpan w:val="2"/>
            <w:vMerge/>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276" w:type="dxa"/>
            <w:gridSpan w:val="2"/>
            <w:vMerge/>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jc w:val="center"/>
              <w:rPr>
                <w:rFonts w:ascii="Times New Roman" w:hAnsi="Times New Roman"/>
                <w:sz w:val="22"/>
                <w:szCs w:val="22"/>
              </w:rPr>
            </w:pPr>
          </w:p>
        </w:tc>
        <w:tc>
          <w:tcPr>
            <w:tcW w:w="1417" w:type="dxa"/>
            <w:gridSpan w:val="2"/>
            <w:vMerge/>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jc w:val="center"/>
              <w:rPr>
                <w:rFonts w:ascii="Times New Roman" w:hAnsi="Times New Roman"/>
                <w:sz w:val="22"/>
                <w:szCs w:val="22"/>
              </w:rPr>
            </w:pPr>
          </w:p>
        </w:tc>
        <w:tc>
          <w:tcPr>
            <w:tcW w:w="1418" w:type="dxa"/>
            <w:gridSpan w:val="2"/>
            <w:vMerge/>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jc w:val="center"/>
              <w:rPr>
                <w:rFonts w:ascii="Times New Roman" w:hAnsi="Times New Roman"/>
                <w:sz w:val="22"/>
                <w:szCs w:val="22"/>
              </w:rPr>
            </w:pPr>
          </w:p>
        </w:tc>
        <w:tc>
          <w:tcPr>
            <w:tcW w:w="1842" w:type="dxa"/>
            <w:gridSpan w:val="2"/>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Сульфаты</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460,0</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jc w:val="center"/>
              <w:rPr>
                <w:rFonts w:ascii="Times New Roman" w:hAnsi="Times New Roman"/>
                <w:sz w:val="22"/>
                <w:szCs w:val="22"/>
                <w:lang w:val="kk-KZ"/>
              </w:rPr>
            </w:pPr>
            <w:r w:rsidRPr="00B61371">
              <w:rPr>
                <w:rFonts w:ascii="Times New Roman" w:hAnsi="Times New Roman"/>
                <w:sz w:val="22"/>
                <w:szCs w:val="22"/>
              </w:rPr>
              <w:t>4,6</w:t>
            </w:r>
          </w:p>
        </w:tc>
      </w:tr>
      <w:tr w:rsidR="008F1A23" w:rsidRPr="00B61371" w:rsidTr="00B327F3">
        <w:tblPrEx>
          <w:tblLook w:val="04A0"/>
        </w:tblPrEx>
        <w:trPr>
          <w:gridAfter w:val="4"/>
          <w:wAfter w:w="1689" w:type="dxa"/>
          <w:trHeight w:val="295"/>
        </w:trPr>
        <w:tc>
          <w:tcPr>
            <w:tcW w:w="1701" w:type="dxa"/>
            <w:gridSpan w:val="2"/>
            <w:vMerge/>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276" w:type="dxa"/>
            <w:gridSpan w:val="2"/>
            <w:vMerge/>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jc w:val="center"/>
              <w:rPr>
                <w:rFonts w:ascii="Times New Roman" w:hAnsi="Times New Roman"/>
                <w:sz w:val="22"/>
                <w:szCs w:val="22"/>
              </w:rPr>
            </w:pPr>
          </w:p>
        </w:tc>
        <w:tc>
          <w:tcPr>
            <w:tcW w:w="1417" w:type="dxa"/>
            <w:gridSpan w:val="2"/>
            <w:vMerge/>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jc w:val="center"/>
              <w:rPr>
                <w:rFonts w:ascii="Times New Roman" w:hAnsi="Times New Roman"/>
                <w:sz w:val="22"/>
                <w:szCs w:val="22"/>
              </w:rPr>
            </w:pPr>
          </w:p>
        </w:tc>
        <w:tc>
          <w:tcPr>
            <w:tcW w:w="1418" w:type="dxa"/>
            <w:gridSpan w:val="2"/>
            <w:vMerge/>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jc w:val="center"/>
              <w:rPr>
                <w:rFonts w:ascii="Times New Roman" w:hAnsi="Times New Roman"/>
                <w:sz w:val="22"/>
                <w:szCs w:val="22"/>
              </w:rPr>
            </w:pPr>
          </w:p>
        </w:tc>
        <w:tc>
          <w:tcPr>
            <w:tcW w:w="3969" w:type="dxa"/>
            <w:gridSpan w:val="5"/>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b/>
                <w:bCs/>
                <w:sz w:val="22"/>
                <w:szCs w:val="22"/>
              </w:rPr>
              <w:t>тяжелые металлы</w:t>
            </w:r>
          </w:p>
        </w:tc>
      </w:tr>
      <w:tr w:rsidR="008F1A23" w:rsidRPr="00B61371" w:rsidTr="00B327F3">
        <w:tblPrEx>
          <w:tblLook w:val="04A0"/>
        </w:tblPrEx>
        <w:trPr>
          <w:gridAfter w:val="4"/>
          <w:wAfter w:w="1689" w:type="dxa"/>
          <w:trHeight w:val="295"/>
        </w:trPr>
        <w:tc>
          <w:tcPr>
            <w:tcW w:w="1701" w:type="dxa"/>
            <w:gridSpan w:val="2"/>
            <w:vMerge/>
            <w:tcBorders>
              <w:top w:val="single" w:sz="4" w:space="0" w:color="auto"/>
              <w:left w:val="single" w:sz="4" w:space="0" w:color="auto"/>
              <w:bottom w:val="single" w:sz="4" w:space="0" w:color="auto"/>
              <w:right w:val="single" w:sz="4" w:space="0" w:color="auto"/>
            </w:tcBorders>
            <w:vAlign w:val="center"/>
          </w:tcPr>
          <w:p w:rsidR="008F1A23" w:rsidRPr="00B61371" w:rsidRDefault="008F1A23" w:rsidP="00B327F3">
            <w:pPr>
              <w:jc w:val="center"/>
              <w:rPr>
                <w:rFonts w:ascii="Times New Roman" w:hAnsi="Times New Roman"/>
                <w:sz w:val="22"/>
                <w:szCs w:val="22"/>
              </w:rPr>
            </w:pPr>
          </w:p>
        </w:tc>
        <w:tc>
          <w:tcPr>
            <w:tcW w:w="1276" w:type="dxa"/>
            <w:gridSpan w:val="2"/>
            <w:vMerge/>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jc w:val="center"/>
              <w:rPr>
                <w:rFonts w:ascii="Times New Roman" w:hAnsi="Times New Roman"/>
                <w:sz w:val="22"/>
                <w:szCs w:val="22"/>
              </w:rPr>
            </w:pPr>
          </w:p>
        </w:tc>
        <w:tc>
          <w:tcPr>
            <w:tcW w:w="1417" w:type="dxa"/>
            <w:gridSpan w:val="2"/>
            <w:vMerge/>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jc w:val="center"/>
              <w:rPr>
                <w:rFonts w:ascii="Times New Roman" w:hAnsi="Times New Roman"/>
                <w:sz w:val="22"/>
                <w:szCs w:val="22"/>
              </w:rPr>
            </w:pPr>
          </w:p>
        </w:tc>
        <w:tc>
          <w:tcPr>
            <w:tcW w:w="1418" w:type="dxa"/>
            <w:gridSpan w:val="2"/>
            <w:vMerge/>
            <w:tcBorders>
              <w:top w:val="single" w:sz="4" w:space="0" w:color="auto"/>
              <w:left w:val="nil"/>
              <w:bottom w:val="single" w:sz="4" w:space="0" w:color="auto"/>
              <w:right w:val="single" w:sz="4" w:space="0" w:color="auto"/>
            </w:tcBorders>
            <w:shd w:val="clear" w:color="auto" w:fill="auto"/>
            <w:noWrap/>
            <w:vAlign w:val="center"/>
          </w:tcPr>
          <w:p w:rsidR="008F1A23" w:rsidRPr="00B61371" w:rsidRDefault="008F1A23" w:rsidP="00B327F3">
            <w:pPr>
              <w:jc w:val="center"/>
              <w:rPr>
                <w:rFonts w:ascii="Times New Roman" w:hAnsi="Times New Roman"/>
                <w:sz w:val="22"/>
                <w:szCs w:val="22"/>
              </w:rPr>
            </w:pPr>
          </w:p>
        </w:tc>
        <w:tc>
          <w:tcPr>
            <w:tcW w:w="1842" w:type="dxa"/>
            <w:gridSpan w:val="2"/>
            <w:tcBorders>
              <w:top w:val="nil"/>
              <w:left w:val="nil"/>
              <w:bottom w:val="single" w:sz="4" w:space="0" w:color="auto"/>
              <w:right w:val="single" w:sz="4" w:space="0" w:color="auto"/>
            </w:tcBorders>
            <w:shd w:val="clear" w:color="auto" w:fill="auto"/>
            <w:noWrap/>
            <w:vAlign w:val="center"/>
          </w:tcPr>
          <w:p w:rsidR="008F1A23" w:rsidRPr="00B61371" w:rsidRDefault="008F1A23" w:rsidP="00B327F3">
            <w:pPr>
              <w:rPr>
                <w:rFonts w:ascii="Times New Roman" w:hAnsi="Times New Roman"/>
                <w:sz w:val="22"/>
                <w:szCs w:val="22"/>
              </w:rPr>
            </w:pPr>
            <w:r w:rsidRPr="00B61371">
              <w:rPr>
                <w:rFonts w:ascii="Times New Roman" w:hAnsi="Times New Roman"/>
                <w:sz w:val="22"/>
                <w:szCs w:val="22"/>
              </w:rPr>
              <w:t>Медь</w:t>
            </w:r>
          </w:p>
        </w:tc>
        <w:tc>
          <w:tcPr>
            <w:tcW w:w="1276" w:type="dxa"/>
            <w:gridSpan w:val="2"/>
            <w:tcBorders>
              <w:top w:val="nil"/>
              <w:left w:val="nil"/>
              <w:bottom w:val="single" w:sz="4" w:space="0" w:color="auto"/>
              <w:right w:val="single" w:sz="4" w:space="0" w:color="auto"/>
            </w:tcBorders>
            <w:shd w:val="clear" w:color="auto" w:fill="auto"/>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0,003</w:t>
            </w:r>
          </w:p>
        </w:tc>
        <w:tc>
          <w:tcPr>
            <w:tcW w:w="851" w:type="dxa"/>
            <w:tcBorders>
              <w:top w:val="nil"/>
              <w:left w:val="nil"/>
              <w:bottom w:val="single" w:sz="4" w:space="0" w:color="auto"/>
              <w:right w:val="single" w:sz="4" w:space="0" w:color="auto"/>
            </w:tcBorders>
            <w:shd w:val="clear" w:color="auto" w:fill="auto"/>
            <w:noWrap/>
            <w:vAlign w:val="center"/>
          </w:tcPr>
          <w:p w:rsidR="008F1A23" w:rsidRPr="00B61371" w:rsidRDefault="008F1A23" w:rsidP="00B327F3">
            <w:pPr>
              <w:jc w:val="center"/>
              <w:rPr>
                <w:rFonts w:ascii="Times New Roman" w:hAnsi="Times New Roman"/>
                <w:sz w:val="22"/>
                <w:szCs w:val="22"/>
              </w:rPr>
            </w:pPr>
            <w:r w:rsidRPr="00B61371">
              <w:rPr>
                <w:rFonts w:ascii="Times New Roman" w:hAnsi="Times New Roman"/>
                <w:sz w:val="22"/>
                <w:szCs w:val="22"/>
              </w:rPr>
              <w:t>3,0</w:t>
            </w:r>
          </w:p>
        </w:tc>
      </w:tr>
    </w:tbl>
    <w:p w:rsidR="008F1A23" w:rsidRPr="00B61371" w:rsidRDefault="008F1A23" w:rsidP="008F1A23">
      <w:pPr>
        <w:pStyle w:val="21"/>
        <w:ind w:firstLine="0"/>
        <w:jc w:val="center"/>
        <w:rPr>
          <w:rFonts w:ascii="Times New Roman" w:hAnsi="Times New Roman"/>
          <w:b/>
          <w:sz w:val="22"/>
          <w:szCs w:val="22"/>
          <w:lang w:val="kk-KZ"/>
        </w:rPr>
      </w:pPr>
    </w:p>
    <w:p w:rsidR="003377A6" w:rsidRPr="00B61371" w:rsidRDefault="003377A6" w:rsidP="003377A6">
      <w:pPr>
        <w:pStyle w:val="21"/>
        <w:ind w:firstLine="0"/>
        <w:jc w:val="center"/>
        <w:rPr>
          <w:rFonts w:ascii="Times New Roman" w:hAnsi="Times New Roman"/>
          <w:b/>
          <w:sz w:val="28"/>
          <w:szCs w:val="28"/>
          <w:lang w:val="kk-KZ"/>
        </w:rPr>
      </w:pPr>
    </w:p>
    <w:p w:rsidR="008F1A23" w:rsidRPr="00B61371" w:rsidRDefault="008F1A23" w:rsidP="003377A6">
      <w:pPr>
        <w:pStyle w:val="21"/>
        <w:ind w:firstLine="0"/>
        <w:jc w:val="center"/>
        <w:rPr>
          <w:rFonts w:ascii="Times New Roman" w:hAnsi="Times New Roman"/>
          <w:b/>
          <w:sz w:val="28"/>
          <w:szCs w:val="28"/>
          <w:lang w:val="kk-KZ"/>
        </w:rPr>
      </w:pPr>
    </w:p>
    <w:p w:rsidR="008F1A23" w:rsidRPr="00B61371" w:rsidRDefault="008F1A23" w:rsidP="003377A6">
      <w:pPr>
        <w:pStyle w:val="21"/>
        <w:ind w:firstLine="0"/>
        <w:jc w:val="center"/>
        <w:rPr>
          <w:rFonts w:ascii="Times New Roman" w:hAnsi="Times New Roman"/>
          <w:b/>
          <w:sz w:val="28"/>
          <w:szCs w:val="28"/>
          <w:lang w:val="kk-KZ"/>
        </w:rPr>
      </w:pPr>
    </w:p>
    <w:p w:rsidR="008F1A23" w:rsidRPr="00B61371" w:rsidRDefault="008F1A23" w:rsidP="003377A6">
      <w:pPr>
        <w:pStyle w:val="21"/>
        <w:ind w:firstLine="0"/>
        <w:jc w:val="center"/>
        <w:rPr>
          <w:rFonts w:ascii="Times New Roman" w:hAnsi="Times New Roman"/>
          <w:b/>
          <w:sz w:val="28"/>
          <w:szCs w:val="28"/>
          <w:lang w:val="kk-KZ"/>
        </w:rPr>
      </w:pPr>
    </w:p>
    <w:p w:rsidR="008F1A23" w:rsidRPr="00B61371" w:rsidRDefault="008F1A23" w:rsidP="003377A6">
      <w:pPr>
        <w:pStyle w:val="21"/>
        <w:ind w:firstLine="0"/>
        <w:jc w:val="center"/>
        <w:rPr>
          <w:rFonts w:ascii="Times New Roman" w:hAnsi="Times New Roman"/>
          <w:b/>
          <w:sz w:val="28"/>
          <w:szCs w:val="28"/>
          <w:lang w:val="kk-KZ"/>
        </w:rPr>
      </w:pPr>
    </w:p>
    <w:p w:rsidR="003377A6" w:rsidRPr="00B61371" w:rsidRDefault="003377A6" w:rsidP="003377A6">
      <w:pPr>
        <w:rPr>
          <w:rFonts w:ascii="Times New Roman" w:hAnsi="Times New Roman"/>
          <w:sz w:val="20"/>
          <w:szCs w:val="20"/>
          <w:lang w:val="kk-KZ"/>
        </w:rPr>
        <w:sectPr w:rsidR="003377A6" w:rsidRPr="00B61371" w:rsidSect="00F032F2">
          <w:footerReference w:type="even" r:id="rId22"/>
          <w:footerReference w:type="default" r:id="rId23"/>
          <w:footerReference w:type="first" r:id="rId24"/>
          <w:type w:val="nextColumn"/>
          <w:pgSz w:w="11906" w:h="16838"/>
          <w:pgMar w:top="1134" w:right="851" w:bottom="1134" w:left="1134" w:header="708" w:footer="708" w:gutter="0"/>
          <w:cols w:space="708"/>
          <w:docGrid w:linePitch="360"/>
        </w:sectPr>
      </w:pPr>
    </w:p>
    <w:p w:rsidR="003377A6" w:rsidRPr="00B61371" w:rsidRDefault="003377A6" w:rsidP="00404C81">
      <w:pPr>
        <w:jc w:val="center"/>
        <w:rPr>
          <w:rFonts w:ascii="Times New Roman" w:hAnsi="Times New Roman"/>
          <w:b/>
          <w:sz w:val="28"/>
          <w:szCs w:val="28"/>
        </w:rPr>
      </w:pPr>
      <w:r w:rsidRPr="00B61371">
        <w:rPr>
          <w:rFonts w:ascii="Times New Roman" w:hAnsi="Times New Roman"/>
          <w:b/>
          <w:sz w:val="28"/>
          <w:szCs w:val="28"/>
        </w:rPr>
        <w:t xml:space="preserve">Сведения о случаях высокого загрязнения </w:t>
      </w:r>
      <w:r w:rsidRPr="00B61371">
        <w:rPr>
          <w:rFonts w:ascii="Times New Roman" w:hAnsi="Times New Roman"/>
          <w:b/>
          <w:sz w:val="28"/>
          <w:szCs w:val="28"/>
          <w:lang w:val="kk-KZ"/>
        </w:rPr>
        <w:t>поверхностных вод</w:t>
      </w:r>
    </w:p>
    <w:p w:rsidR="003377A6" w:rsidRPr="00B61371" w:rsidRDefault="003377A6" w:rsidP="00404C81">
      <w:pPr>
        <w:jc w:val="center"/>
        <w:rPr>
          <w:rFonts w:ascii="Times New Roman" w:hAnsi="Times New Roman"/>
          <w:b/>
          <w:sz w:val="28"/>
          <w:szCs w:val="28"/>
          <w:lang w:val="kk-KZ"/>
        </w:rPr>
      </w:pPr>
      <w:r w:rsidRPr="00B61371">
        <w:rPr>
          <w:rFonts w:ascii="Times New Roman" w:hAnsi="Times New Roman"/>
          <w:b/>
          <w:sz w:val="28"/>
          <w:szCs w:val="28"/>
          <w:lang w:val="kk-KZ"/>
        </w:rPr>
        <w:t xml:space="preserve">Республики Казахстан за </w:t>
      </w:r>
      <w:r w:rsidR="00FA6ADD" w:rsidRPr="00B61371">
        <w:rPr>
          <w:rFonts w:ascii="Times New Roman" w:hAnsi="Times New Roman"/>
          <w:b/>
          <w:sz w:val="28"/>
          <w:szCs w:val="28"/>
          <w:lang w:val="kk-KZ"/>
        </w:rPr>
        <w:t>май</w:t>
      </w:r>
      <w:r w:rsidRPr="00B61371">
        <w:rPr>
          <w:rFonts w:ascii="Times New Roman" w:hAnsi="Times New Roman"/>
          <w:b/>
          <w:sz w:val="28"/>
          <w:szCs w:val="28"/>
          <w:lang w:val="kk-KZ"/>
        </w:rPr>
        <w:t xml:space="preserve"> 2016 года</w:t>
      </w:r>
    </w:p>
    <w:p w:rsidR="00FA6ADD" w:rsidRPr="00B61371" w:rsidRDefault="00FA6ADD" w:rsidP="00404C81">
      <w:pPr>
        <w:pStyle w:val="af3"/>
        <w:tabs>
          <w:tab w:val="left" w:pos="0"/>
          <w:tab w:val="left" w:pos="1325"/>
          <w:tab w:val="left" w:pos="7938"/>
        </w:tabs>
        <w:spacing w:after="0"/>
        <w:ind w:right="-31" w:firstLine="709"/>
        <w:jc w:val="both"/>
        <w:rPr>
          <w:rFonts w:ascii="Times New Roman" w:hAnsi="Times New Roman"/>
          <w:b w:val="0"/>
          <w:sz w:val="28"/>
          <w:szCs w:val="28"/>
          <w:lang w:val="kk-KZ"/>
        </w:rPr>
      </w:pPr>
      <w:r w:rsidRPr="00B61371">
        <w:rPr>
          <w:rFonts w:ascii="Times New Roman" w:hAnsi="Times New Roman"/>
          <w:sz w:val="28"/>
          <w:szCs w:val="28"/>
        </w:rPr>
        <w:t xml:space="preserve">Сведения о случаях высокого загрязнения </w:t>
      </w:r>
      <w:r w:rsidRPr="00B61371">
        <w:rPr>
          <w:rFonts w:ascii="Times New Roman" w:hAnsi="Times New Roman"/>
          <w:sz w:val="28"/>
          <w:szCs w:val="28"/>
          <w:lang w:val="kk-KZ"/>
        </w:rPr>
        <w:t>поверхностных вод –</w:t>
      </w:r>
      <w:r w:rsidRPr="00B61371">
        <w:rPr>
          <w:rFonts w:ascii="Times New Roman" w:hAnsi="Times New Roman"/>
          <w:b w:val="0"/>
          <w:sz w:val="28"/>
          <w:szCs w:val="28"/>
          <w:lang w:val="kk-KZ"/>
        </w:rPr>
        <w:t xml:space="preserve"> зафиксирована 41 случай ВЗ на 18 водных объектах: река Есиль (1 случай ВЗ), река Жабай (2 случая ВЗ), озеро Киши Шабакты (2 случая ВЗ), озеро Улькен Шабакты (1 случай ВЗ), река Елек (6 случаев ВЗ), река Брекса (2 случая ВЗ), река Тихая (2 случая ВЗ), река Ульби (2 случая ВЗ), река Глубочанка (2 случая ВЗ), река Красноярка (1 случай ВЗ), в озере Биликоль (1 случай ВЗ), река Кокпекти (1 случай ВЗ), река Нура (8 случаев ВЗ), река Сокыр (3 случая ВЗ), река Шерубайнура (4 случаев ВЗ), река Шолак (1 случай ВЗ), река Айет (1 случай ВЗ), река Тобыл (1 случай ВЗ).</w:t>
      </w:r>
    </w:p>
    <w:p w:rsidR="00BB59B7" w:rsidRPr="00B61371" w:rsidRDefault="00C94ED6" w:rsidP="00BB59B7">
      <w:pPr>
        <w:jc w:val="right"/>
        <w:rPr>
          <w:rFonts w:ascii="Times New Roman" w:hAnsi="Times New Roman"/>
        </w:rPr>
      </w:pPr>
      <w:r w:rsidRPr="00B61371">
        <w:rPr>
          <w:rFonts w:ascii="Times New Roman" w:hAnsi="Times New Roman"/>
        </w:rPr>
        <w:t>Таблица 5</w:t>
      </w:r>
    </w:p>
    <w:p w:rsidR="003377A6" w:rsidRPr="00B61371" w:rsidRDefault="003377A6" w:rsidP="003377A6">
      <w:pPr>
        <w:tabs>
          <w:tab w:val="left" w:pos="1325"/>
          <w:tab w:val="left" w:pos="7938"/>
        </w:tabs>
        <w:ind w:left="-567" w:right="-567" w:firstLine="709"/>
        <w:jc w:val="both"/>
        <w:rPr>
          <w:rFonts w:ascii="Times New Roman" w:hAnsi="Times New Roman"/>
          <w:sz w:val="28"/>
          <w:szCs w:val="28"/>
          <w:lang w:val="kk-KZ" w:eastAsia="ru-RU" w:bidi="ar-SA"/>
        </w:rPr>
      </w:pPr>
    </w:p>
    <w:tbl>
      <w:tblPr>
        <w:tblW w:w="1545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403"/>
        <w:gridCol w:w="851"/>
        <w:gridCol w:w="1275"/>
        <w:gridCol w:w="1134"/>
        <w:gridCol w:w="1418"/>
        <w:gridCol w:w="1134"/>
        <w:gridCol w:w="1559"/>
        <w:gridCol w:w="4678"/>
      </w:tblGrid>
      <w:tr w:rsidR="00FA6ADD" w:rsidRPr="00B61371" w:rsidTr="00FA6ADD">
        <w:trPr>
          <w:trHeight w:val="389"/>
        </w:trPr>
        <w:tc>
          <w:tcPr>
            <w:tcW w:w="3403" w:type="dxa"/>
            <w:vMerge w:val="restart"/>
            <w:shd w:val="clear" w:color="auto" w:fill="auto"/>
            <w:vAlign w:val="center"/>
          </w:tcPr>
          <w:p w:rsidR="00FA6ADD" w:rsidRPr="00B61371" w:rsidRDefault="00FA6ADD" w:rsidP="00FA6ADD">
            <w:pPr>
              <w:jc w:val="center"/>
              <w:rPr>
                <w:rFonts w:ascii="Times New Roman" w:hAnsi="Times New Roman"/>
                <w:b/>
                <w:lang w:val="kk-KZ"/>
              </w:rPr>
            </w:pPr>
            <w:r w:rsidRPr="00B61371">
              <w:rPr>
                <w:rFonts w:ascii="Times New Roman" w:hAnsi="Times New Roman"/>
                <w:b/>
                <w:lang w:val="kk-KZ"/>
              </w:rPr>
              <w:t>Наименование</w:t>
            </w:r>
          </w:p>
          <w:p w:rsidR="00FA6ADD" w:rsidRPr="00B61371" w:rsidRDefault="00FA6ADD" w:rsidP="00FA6ADD">
            <w:pPr>
              <w:jc w:val="center"/>
              <w:rPr>
                <w:rFonts w:ascii="Times New Roman" w:hAnsi="Times New Roman"/>
                <w:b/>
                <w:lang w:val="kk-KZ"/>
              </w:rPr>
            </w:pPr>
            <w:r w:rsidRPr="00B61371">
              <w:rPr>
                <w:rFonts w:ascii="Times New Roman" w:hAnsi="Times New Roman"/>
                <w:b/>
                <w:lang w:val="kk-KZ"/>
              </w:rPr>
              <w:t>водного объекта, область, пункт наблюдения, створ</w:t>
            </w:r>
          </w:p>
        </w:tc>
        <w:tc>
          <w:tcPr>
            <w:tcW w:w="851" w:type="dxa"/>
            <w:vMerge w:val="restart"/>
            <w:shd w:val="clear" w:color="auto" w:fill="auto"/>
            <w:vAlign w:val="center"/>
          </w:tcPr>
          <w:p w:rsidR="00FA6ADD" w:rsidRPr="00B61371" w:rsidRDefault="00FA6ADD" w:rsidP="00FA6ADD">
            <w:pPr>
              <w:jc w:val="center"/>
              <w:rPr>
                <w:rFonts w:ascii="Times New Roman" w:hAnsi="Times New Roman"/>
                <w:lang w:val="kk-KZ"/>
              </w:rPr>
            </w:pPr>
            <w:r w:rsidRPr="00B61371">
              <w:rPr>
                <w:rFonts w:ascii="Times New Roman" w:hAnsi="Times New Roman"/>
                <w:b/>
                <w:lang w:val="kk-KZ"/>
              </w:rPr>
              <w:t>Кол-во случаев ВЗ</w:t>
            </w:r>
          </w:p>
        </w:tc>
        <w:tc>
          <w:tcPr>
            <w:tcW w:w="1275" w:type="dxa"/>
            <w:vMerge w:val="restart"/>
            <w:shd w:val="clear" w:color="auto" w:fill="auto"/>
            <w:vAlign w:val="center"/>
          </w:tcPr>
          <w:p w:rsidR="00FA6ADD" w:rsidRPr="00B61371" w:rsidRDefault="00FA6ADD" w:rsidP="00FA6ADD">
            <w:pPr>
              <w:jc w:val="center"/>
              <w:rPr>
                <w:rFonts w:ascii="Times New Roman" w:hAnsi="Times New Roman"/>
                <w:b/>
                <w:lang w:val="kk-KZ"/>
              </w:rPr>
            </w:pPr>
            <w:r w:rsidRPr="00B61371">
              <w:rPr>
                <w:rFonts w:ascii="Times New Roman" w:hAnsi="Times New Roman"/>
                <w:b/>
                <w:lang w:val="kk-KZ"/>
              </w:rPr>
              <w:t>Год, число,</w:t>
            </w:r>
          </w:p>
          <w:p w:rsidR="00FA6ADD" w:rsidRPr="00B61371" w:rsidRDefault="00FA6ADD" w:rsidP="00FA6ADD">
            <w:pPr>
              <w:jc w:val="center"/>
              <w:rPr>
                <w:rFonts w:ascii="Times New Roman" w:hAnsi="Times New Roman"/>
                <w:b/>
                <w:lang w:val="kk-KZ"/>
              </w:rPr>
            </w:pPr>
            <w:r w:rsidRPr="00B61371">
              <w:rPr>
                <w:rFonts w:ascii="Times New Roman" w:hAnsi="Times New Roman"/>
                <w:b/>
                <w:lang w:val="kk-KZ"/>
              </w:rPr>
              <w:t>месяц</w:t>
            </w:r>
          </w:p>
          <w:p w:rsidR="00FA6ADD" w:rsidRPr="00B61371" w:rsidRDefault="00FA6ADD" w:rsidP="00FA6ADD">
            <w:pPr>
              <w:jc w:val="center"/>
              <w:rPr>
                <w:rFonts w:ascii="Times New Roman" w:hAnsi="Times New Roman"/>
                <w:lang w:val="kk-KZ"/>
              </w:rPr>
            </w:pPr>
            <w:r w:rsidRPr="00B61371">
              <w:rPr>
                <w:rFonts w:ascii="Times New Roman" w:hAnsi="Times New Roman"/>
                <w:b/>
                <w:lang w:val="kk-KZ"/>
              </w:rPr>
              <w:t>отбора проб</w:t>
            </w:r>
          </w:p>
        </w:tc>
        <w:tc>
          <w:tcPr>
            <w:tcW w:w="1134" w:type="dxa"/>
            <w:vMerge w:val="restart"/>
            <w:shd w:val="clear" w:color="auto" w:fill="auto"/>
            <w:vAlign w:val="center"/>
          </w:tcPr>
          <w:p w:rsidR="00FA6ADD" w:rsidRPr="00B61371" w:rsidRDefault="00FA6ADD" w:rsidP="00FA6ADD">
            <w:pPr>
              <w:jc w:val="center"/>
              <w:rPr>
                <w:rFonts w:ascii="Times New Roman" w:hAnsi="Times New Roman"/>
                <w:b/>
                <w:lang w:val="kk-KZ"/>
              </w:rPr>
            </w:pPr>
            <w:r w:rsidRPr="00B61371">
              <w:rPr>
                <w:rFonts w:ascii="Times New Roman" w:hAnsi="Times New Roman"/>
                <w:b/>
                <w:lang w:val="kk-KZ"/>
              </w:rPr>
              <w:t>Год, число,</w:t>
            </w:r>
          </w:p>
          <w:p w:rsidR="00FA6ADD" w:rsidRPr="00B61371" w:rsidRDefault="00FA6ADD" w:rsidP="00FA6ADD">
            <w:pPr>
              <w:jc w:val="center"/>
              <w:rPr>
                <w:rFonts w:ascii="Times New Roman" w:hAnsi="Times New Roman"/>
                <w:b/>
                <w:lang w:val="kk-KZ"/>
              </w:rPr>
            </w:pPr>
            <w:r w:rsidRPr="00B61371">
              <w:rPr>
                <w:rFonts w:ascii="Times New Roman" w:hAnsi="Times New Roman"/>
                <w:b/>
                <w:lang w:val="kk-KZ"/>
              </w:rPr>
              <w:t>месяц проведе</w:t>
            </w:r>
          </w:p>
          <w:p w:rsidR="00FA6ADD" w:rsidRPr="00B61371" w:rsidRDefault="00FA6ADD" w:rsidP="00FA6ADD">
            <w:pPr>
              <w:jc w:val="center"/>
              <w:rPr>
                <w:rFonts w:ascii="Times New Roman" w:hAnsi="Times New Roman"/>
              </w:rPr>
            </w:pPr>
            <w:r w:rsidRPr="00B61371">
              <w:rPr>
                <w:rFonts w:ascii="Times New Roman" w:hAnsi="Times New Roman"/>
                <w:b/>
                <w:lang w:val="kk-KZ"/>
              </w:rPr>
              <w:t>ния анализа</w:t>
            </w:r>
          </w:p>
        </w:tc>
        <w:tc>
          <w:tcPr>
            <w:tcW w:w="4111" w:type="dxa"/>
            <w:gridSpan w:val="3"/>
            <w:shd w:val="clear" w:color="auto" w:fill="auto"/>
            <w:vAlign w:val="center"/>
          </w:tcPr>
          <w:p w:rsidR="00FA6ADD" w:rsidRPr="00B61371" w:rsidRDefault="00FA6ADD" w:rsidP="00FA6ADD">
            <w:pPr>
              <w:jc w:val="center"/>
              <w:rPr>
                <w:rFonts w:ascii="Times New Roman" w:hAnsi="Times New Roman"/>
                <w:b/>
                <w:lang w:val="kk-KZ"/>
              </w:rPr>
            </w:pPr>
            <w:r w:rsidRPr="00B61371">
              <w:rPr>
                <w:rFonts w:ascii="Times New Roman" w:hAnsi="Times New Roman"/>
                <w:b/>
                <w:lang w:val="kk-KZ"/>
              </w:rPr>
              <w:t>Загрязняющие вещества</w:t>
            </w:r>
          </w:p>
        </w:tc>
        <w:tc>
          <w:tcPr>
            <w:tcW w:w="4678" w:type="dxa"/>
            <w:vMerge w:val="restart"/>
            <w:vAlign w:val="center"/>
          </w:tcPr>
          <w:p w:rsidR="00FA6ADD" w:rsidRPr="00B61371" w:rsidRDefault="00FA6ADD" w:rsidP="00FA6ADD">
            <w:pPr>
              <w:jc w:val="center"/>
              <w:rPr>
                <w:rFonts w:ascii="Times New Roman" w:hAnsi="Times New Roman"/>
                <w:b/>
              </w:rPr>
            </w:pPr>
            <w:r w:rsidRPr="00B61371">
              <w:rPr>
                <w:rFonts w:ascii="Times New Roman" w:hAnsi="Times New Roman"/>
                <w:b/>
              </w:rPr>
              <w:t>Номера и даты</w:t>
            </w:r>
          </w:p>
          <w:p w:rsidR="00FA6ADD" w:rsidRPr="00B61371" w:rsidRDefault="00FA6ADD" w:rsidP="00FA6ADD">
            <w:pPr>
              <w:jc w:val="center"/>
              <w:rPr>
                <w:rFonts w:ascii="Times New Roman" w:hAnsi="Times New Roman"/>
                <w:b/>
                <w:lang w:val="kk-KZ"/>
              </w:rPr>
            </w:pPr>
            <w:r w:rsidRPr="00B61371">
              <w:rPr>
                <w:rFonts w:ascii="Times New Roman" w:hAnsi="Times New Roman"/>
                <w:b/>
              </w:rPr>
              <w:t>исходящих документов от РГП «Казгидромет» в МЭ РК</w:t>
            </w:r>
          </w:p>
        </w:tc>
      </w:tr>
      <w:tr w:rsidR="00FA6ADD" w:rsidRPr="00B61371" w:rsidTr="00FA6ADD">
        <w:trPr>
          <w:trHeight w:val="876"/>
        </w:trPr>
        <w:tc>
          <w:tcPr>
            <w:tcW w:w="3403" w:type="dxa"/>
            <w:vMerge/>
            <w:shd w:val="clear" w:color="auto" w:fill="auto"/>
            <w:vAlign w:val="center"/>
          </w:tcPr>
          <w:p w:rsidR="00FA6ADD" w:rsidRPr="00B61371" w:rsidRDefault="00FA6ADD" w:rsidP="00FA6ADD">
            <w:pPr>
              <w:jc w:val="center"/>
              <w:rPr>
                <w:rFonts w:ascii="Times New Roman" w:hAnsi="Times New Roman"/>
                <w:lang w:val="kk-KZ"/>
              </w:rPr>
            </w:pPr>
          </w:p>
        </w:tc>
        <w:tc>
          <w:tcPr>
            <w:tcW w:w="851" w:type="dxa"/>
            <w:vMerge/>
            <w:shd w:val="clear" w:color="auto" w:fill="auto"/>
            <w:vAlign w:val="center"/>
          </w:tcPr>
          <w:p w:rsidR="00FA6ADD" w:rsidRPr="00B61371" w:rsidRDefault="00FA6ADD" w:rsidP="00FA6ADD">
            <w:pPr>
              <w:jc w:val="center"/>
              <w:rPr>
                <w:rFonts w:ascii="Times New Roman" w:hAnsi="Times New Roman"/>
                <w:lang w:val="kk-KZ"/>
              </w:rPr>
            </w:pPr>
          </w:p>
        </w:tc>
        <w:tc>
          <w:tcPr>
            <w:tcW w:w="1275" w:type="dxa"/>
            <w:vMerge/>
            <w:shd w:val="clear" w:color="auto" w:fill="auto"/>
            <w:vAlign w:val="center"/>
          </w:tcPr>
          <w:p w:rsidR="00FA6ADD" w:rsidRPr="00B61371" w:rsidRDefault="00FA6ADD" w:rsidP="00FA6ADD">
            <w:pPr>
              <w:jc w:val="center"/>
              <w:rPr>
                <w:rFonts w:ascii="Times New Roman" w:hAnsi="Times New Roman"/>
                <w:lang w:val="kk-KZ"/>
              </w:rPr>
            </w:pPr>
          </w:p>
        </w:tc>
        <w:tc>
          <w:tcPr>
            <w:tcW w:w="1134" w:type="dxa"/>
            <w:vMerge/>
            <w:shd w:val="clear" w:color="auto" w:fill="auto"/>
            <w:vAlign w:val="center"/>
          </w:tcPr>
          <w:p w:rsidR="00FA6ADD" w:rsidRPr="00B61371" w:rsidRDefault="00FA6ADD" w:rsidP="00FA6ADD">
            <w:pPr>
              <w:jc w:val="center"/>
              <w:rPr>
                <w:rFonts w:ascii="Times New Roman" w:hAnsi="Times New Roman"/>
                <w:lang w:val="kk-KZ"/>
              </w:rPr>
            </w:pPr>
          </w:p>
        </w:tc>
        <w:tc>
          <w:tcPr>
            <w:tcW w:w="1418" w:type="dxa"/>
            <w:shd w:val="clear" w:color="auto" w:fill="auto"/>
            <w:vAlign w:val="center"/>
          </w:tcPr>
          <w:p w:rsidR="00FA6ADD" w:rsidRPr="00B61371" w:rsidRDefault="00FA6ADD" w:rsidP="00FA6ADD">
            <w:pPr>
              <w:jc w:val="center"/>
              <w:rPr>
                <w:rFonts w:ascii="Times New Roman" w:hAnsi="Times New Roman"/>
                <w:b/>
                <w:lang w:val="kk-KZ"/>
              </w:rPr>
            </w:pPr>
            <w:r w:rsidRPr="00B61371">
              <w:rPr>
                <w:rFonts w:ascii="Times New Roman" w:hAnsi="Times New Roman"/>
                <w:b/>
                <w:lang w:val="kk-KZ"/>
              </w:rPr>
              <w:t>Наимено</w:t>
            </w:r>
          </w:p>
          <w:p w:rsidR="00FA6ADD" w:rsidRPr="00B61371" w:rsidRDefault="00FA6ADD" w:rsidP="00FA6ADD">
            <w:pPr>
              <w:jc w:val="center"/>
              <w:rPr>
                <w:rFonts w:ascii="Times New Roman" w:hAnsi="Times New Roman"/>
                <w:b/>
                <w:lang w:val="kk-KZ"/>
              </w:rPr>
            </w:pPr>
            <w:r w:rsidRPr="00B61371">
              <w:rPr>
                <w:rFonts w:ascii="Times New Roman" w:hAnsi="Times New Roman"/>
                <w:b/>
                <w:lang w:val="kk-KZ"/>
              </w:rPr>
              <w:t>вание</w:t>
            </w:r>
          </w:p>
        </w:tc>
        <w:tc>
          <w:tcPr>
            <w:tcW w:w="1134" w:type="dxa"/>
            <w:shd w:val="clear" w:color="auto" w:fill="auto"/>
            <w:vAlign w:val="center"/>
          </w:tcPr>
          <w:p w:rsidR="00FA6ADD" w:rsidRPr="00B61371" w:rsidRDefault="00FA6ADD" w:rsidP="00FA6ADD">
            <w:pPr>
              <w:jc w:val="center"/>
              <w:rPr>
                <w:rFonts w:ascii="Times New Roman" w:hAnsi="Times New Roman"/>
                <w:b/>
                <w:lang w:val="kk-KZ"/>
              </w:rPr>
            </w:pPr>
            <w:r w:rsidRPr="00B61371">
              <w:rPr>
                <w:rFonts w:ascii="Times New Roman" w:hAnsi="Times New Roman"/>
                <w:b/>
                <w:lang w:val="kk-KZ"/>
              </w:rPr>
              <w:t>Концен</w:t>
            </w:r>
          </w:p>
          <w:p w:rsidR="00FA6ADD" w:rsidRPr="00B61371" w:rsidRDefault="00FA6ADD" w:rsidP="00FA6ADD">
            <w:pPr>
              <w:jc w:val="center"/>
              <w:rPr>
                <w:rFonts w:ascii="Times New Roman" w:hAnsi="Times New Roman"/>
                <w:lang w:val="kk-KZ"/>
              </w:rPr>
            </w:pPr>
            <w:r w:rsidRPr="00B61371">
              <w:rPr>
                <w:rFonts w:ascii="Times New Roman" w:hAnsi="Times New Roman"/>
                <w:b/>
                <w:lang w:val="kk-KZ"/>
              </w:rPr>
              <w:t>трация, мг/дм</w:t>
            </w:r>
            <w:r w:rsidRPr="00B61371">
              <w:rPr>
                <w:rFonts w:ascii="Times New Roman" w:hAnsi="Times New Roman"/>
                <w:b/>
                <w:vertAlign w:val="superscript"/>
                <w:lang w:val="kk-KZ"/>
              </w:rPr>
              <w:t>3</w:t>
            </w:r>
          </w:p>
        </w:tc>
        <w:tc>
          <w:tcPr>
            <w:tcW w:w="1559" w:type="dxa"/>
            <w:shd w:val="clear" w:color="auto" w:fill="auto"/>
            <w:vAlign w:val="center"/>
          </w:tcPr>
          <w:p w:rsidR="00FA6ADD" w:rsidRPr="00B61371" w:rsidRDefault="00FA6ADD" w:rsidP="00FA6ADD">
            <w:pPr>
              <w:jc w:val="center"/>
              <w:rPr>
                <w:rFonts w:ascii="Times New Roman" w:hAnsi="Times New Roman"/>
                <w:b/>
                <w:lang w:val="kk-KZ"/>
              </w:rPr>
            </w:pPr>
            <w:r w:rsidRPr="00B61371">
              <w:rPr>
                <w:rFonts w:ascii="Times New Roman" w:hAnsi="Times New Roman"/>
                <w:b/>
                <w:lang w:val="kk-KZ"/>
              </w:rPr>
              <w:t>Крат</w:t>
            </w:r>
          </w:p>
          <w:p w:rsidR="00FA6ADD" w:rsidRPr="00B61371" w:rsidRDefault="00FA6ADD" w:rsidP="00FA6ADD">
            <w:pPr>
              <w:jc w:val="center"/>
              <w:rPr>
                <w:rFonts w:ascii="Times New Roman" w:hAnsi="Times New Roman"/>
                <w:lang w:val="kk-KZ"/>
              </w:rPr>
            </w:pPr>
            <w:r w:rsidRPr="00B61371">
              <w:rPr>
                <w:rFonts w:ascii="Times New Roman" w:hAnsi="Times New Roman"/>
                <w:b/>
                <w:lang w:val="kk-KZ"/>
              </w:rPr>
              <w:t>ность превышения ПДК</w:t>
            </w:r>
          </w:p>
        </w:tc>
        <w:tc>
          <w:tcPr>
            <w:tcW w:w="4678" w:type="dxa"/>
            <w:vMerge/>
          </w:tcPr>
          <w:p w:rsidR="00FA6ADD" w:rsidRPr="00B61371" w:rsidRDefault="00FA6ADD" w:rsidP="00FA6ADD">
            <w:pPr>
              <w:jc w:val="center"/>
              <w:rPr>
                <w:rFonts w:ascii="Times New Roman" w:hAnsi="Times New Roman"/>
                <w:b/>
                <w:lang w:val="kk-KZ"/>
              </w:rPr>
            </w:pPr>
          </w:p>
        </w:tc>
      </w:tr>
      <w:tr w:rsidR="00FA6ADD" w:rsidRPr="00B61371" w:rsidTr="00FA6ADD">
        <w:trPr>
          <w:trHeight w:val="876"/>
        </w:trPr>
        <w:tc>
          <w:tcPr>
            <w:tcW w:w="3403" w:type="dxa"/>
            <w:shd w:val="clear" w:color="auto" w:fill="auto"/>
            <w:vAlign w:val="center"/>
          </w:tcPr>
          <w:p w:rsidR="00FA6ADD" w:rsidRPr="00B61371" w:rsidRDefault="00FA6ADD" w:rsidP="00FA6ADD">
            <w:pPr>
              <w:rPr>
                <w:rFonts w:ascii="Times New Roman" w:hAnsi="Times New Roman"/>
                <w:lang w:val="kk-KZ"/>
              </w:rPr>
            </w:pPr>
            <w:r w:rsidRPr="00B61371">
              <w:rPr>
                <w:rFonts w:ascii="Times New Roman" w:hAnsi="Times New Roman"/>
                <w:b/>
              </w:rPr>
              <w:t>река Есиль</w:t>
            </w:r>
            <w:r w:rsidRPr="00B61371">
              <w:rPr>
                <w:rFonts w:ascii="Times New Roman" w:hAnsi="Times New Roman"/>
                <w:lang w:val="kk-KZ"/>
              </w:rPr>
              <w:t>, Акмолинская область, пос</w:t>
            </w:r>
            <w:r w:rsidRPr="00B61371">
              <w:rPr>
                <w:rFonts w:ascii="Times New Roman" w:hAnsi="Times New Roman"/>
              </w:rPr>
              <w:t>.</w:t>
            </w:r>
            <w:r w:rsidRPr="00B61371">
              <w:rPr>
                <w:rFonts w:ascii="Times New Roman" w:hAnsi="Times New Roman"/>
                <w:lang w:val="kk-KZ"/>
              </w:rPr>
              <w:t>Каменный карьер, северо-западная окраина Щебзавода</w:t>
            </w:r>
          </w:p>
        </w:tc>
        <w:tc>
          <w:tcPr>
            <w:tcW w:w="851" w:type="dxa"/>
            <w:shd w:val="clear" w:color="auto" w:fill="auto"/>
            <w:vAlign w:val="center"/>
          </w:tcPr>
          <w:p w:rsidR="00FA6ADD" w:rsidRPr="00B61371" w:rsidRDefault="00FA6ADD" w:rsidP="00FA6ADD">
            <w:pPr>
              <w:jc w:val="center"/>
              <w:rPr>
                <w:rFonts w:ascii="Times New Roman" w:hAnsi="Times New Roman"/>
                <w:lang w:val="kk-KZ"/>
              </w:rPr>
            </w:pPr>
            <w:r w:rsidRPr="00B61371">
              <w:rPr>
                <w:rFonts w:ascii="Times New Roman" w:hAnsi="Times New Roman"/>
                <w:lang w:val="kk-KZ"/>
              </w:rPr>
              <w:t>1 ВЗ</w:t>
            </w:r>
          </w:p>
        </w:tc>
        <w:tc>
          <w:tcPr>
            <w:tcW w:w="1275" w:type="dxa"/>
            <w:shd w:val="clear" w:color="auto" w:fill="auto"/>
            <w:vAlign w:val="center"/>
          </w:tcPr>
          <w:p w:rsidR="00FA6ADD" w:rsidRPr="00B61371" w:rsidRDefault="00FA6ADD" w:rsidP="00FA6ADD">
            <w:pPr>
              <w:jc w:val="center"/>
              <w:rPr>
                <w:rFonts w:ascii="Times New Roman" w:hAnsi="Times New Roman"/>
                <w:lang w:val="kk-KZ"/>
              </w:rPr>
            </w:pPr>
            <w:r w:rsidRPr="00B61371">
              <w:rPr>
                <w:rFonts w:ascii="Times New Roman" w:hAnsi="Times New Roman"/>
                <w:lang w:val="kk-KZ"/>
              </w:rPr>
              <w:t>02.05.16</w:t>
            </w:r>
          </w:p>
        </w:tc>
        <w:tc>
          <w:tcPr>
            <w:tcW w:w="1134" w:type="dxa"/>
            <w:shd w:val="clear" w:color="auto" w:fill="auto"/>
            <w:vAlign w:val="center"/>
          </w:tcPr>
          <w:p w:rsidR="00FA6ADD" w:rsidRPr="00B61371" w:rsidRDefault="00FA6ADD" w:rsidP="00FA6ADD">
            <w:pPr>
              <w:jc w:val="center"/>
              <w:rPr>
                <w:rFonts w:ascii="Times New Roman" w:hAnsi="Times New Roman"/>
                <w:lang w:val="kk-KZ"/>
              </w:rPr>
            </w:pPr>
            <w:r w:rsidRPr="00B61371">
              <w:rPr>
                <w:rFonts w:ascii="Times New Roman" w:hAnsi="Times New Roman"/>
                <w:lang w:val="kk-KZ"/>
              </w:rPr>
              <w:t>03.05.16</w:t>
            </w:r>
          </w:p>
        </w:tc>
        <w:tc>
          <w:tcPr>
            <w:tcW w:w="1418" w:type="dxa"/>
            <w:shd w:val="clear" w:color="auto" w:fill="auto"/>
            <w:vAlign w:val="center"/>
          </w:tcPr>
          <w:p w:rsidR="00FA6ADD" w:rsidRPr="00B61371" w:rsidRDefault="00FA6ADD" w:rsidP="00FA6ADD">
            <w:pPr>
              <w:rPr>
                <w:rFonts w:ascii="Times New Roman" w:hAnsi="Times New Roman"/>
                <w:lang w:val="kk-KZ"/>
              </w:rPr>
            </w:pPr>
            <w:r w:rsidRPr="00B61371">
              <w:rPr>
                <w:rFonts w:ascii="Times New Roman" w:hAnsi="Times New Roman"/>
                <w:lang w:val="kk-KZ"/>
              </w:rPr>
              <w:t>Марганец</w:t>
            </w:r>
          </w:p>
        </w:tc>
        <w:tc>
          <w:tcPr>
            <w:tcW w:w="1134" w:type="dxa"/>
            <w:shd w:val="clear" w:color="auto" w:fill="auto"/>
            <w:vAlign w:val="center"/>
          </w:tcPr>
          <w:p w:rsidR="00FA6ADD" w:rsidRPr="00B61371" w:rsidRDefault="00FA6ADD" w:rsidP="00FA6ADD">
            <w:pPr>
              <w:jc w:val="center"/>
              <w:rPr>
                <w:rFonts w:ascii="Times New Roman" w:hAnsi="Times New Roman"/>
                <w:lang w:val="kk-KZ"/>
              </w:rPr>
            </w:pPr>
            <w:r w:rsidRPr="00B61371">
              <w:rPr>
                <w:rFonts w:ascii="Times New Roman" w:hAnsi="Times New Roman"/>
                <w:lang w:val="kk-KZ"/>
              </w:rPr>
              <w:t>0,111</w:t>
            </w:r>
          </w:p>
        </w:tc>
        <w:tc>
          <w:tcPr>
            <w:tcW w:w="1559" w:type="dxa"/>
            <w:shd w:val="clear" w:color="auto" w:fill="auto"/>
            <w:vAlign w:val="center"/>
          </w:tcPr>
          <w:p w:rsidR="00FA6ADD" w:rsidRPr="00B61371" w:rsidRDefault="00FA6ADD" w:rsidP="00FA6ADD">
            <w:pPr>
              <w:jc w:val="center"/>
              <w:rPr>
                <w:rFonts w:ascii="Times New Roman" w:hAnsi="Times New Roman"/>
                <w:lang w:val="kk-KZ"/>
              </w:rPr>
            </w:pPr>
            <w:r w:rsidRPr="00B61371">
              <w:rPr>
                <w:rFonts w:ascii="Times New Roman" w:hAnsi="Times New Roman"/>
                <w:lang w:val="kk-KZ"/>
              </w:rPr>
              <w:t>11,1</w:t>
            </w:r>
          </w:p>
        </w:tc>
        <w:tc>
          <w:tcPr>
            <w:tcW w:w="4678" w:type="dxa"/>
            <w:vAlign w:val="center"/>
          </w:tcPr>
          <w:p w:rsidR="00FA6ADD" w:rsidRPr="00B61371" w:rsidRDefault="00FA6ADD" w:rsidP="00FA6ADD">
            <w:pPr>
              <w:jc w:val="both"/>
              <w:rPr>
                <w:rFonts w:ascii="Times New Roman" w:hAnsi="Times New Roman"/>
                <w:i/>
                <w:sz w:val="22"/>
                <w:szCs w:val="22"/>
              </w:rPr>
            </w:pPr>
            <w:r w:rsidRPr="00B61371">
              <w:rPr>
                <w:rFonts w:ascii="Times New Roman" w:hAnsi="Times New Roman"/>
                <w:i/>
                <w:sz w:val="22"/>
                <w:szCs w:val="22"/>
              </w:rPr>
              <w:t>Природного характера.</w:t>
            </w:r>
          </w:p>
          <w:p w:rsidR="00FA6ADD" w:rsidRPr="00B61371" w:rsidRDefault="00FA6ADD" w:rsidP="00FA6ADD">
            <w:pPr>
              <w:jc w:val="both"/>
              <w:rPr>
                <w:rFonts w:ascii="Times New Roman" w:hAnsi="Times New Roman"/>
                <w:b/>
                <w:i/>
                <w:sz w:val="22"/>
                <w:szCs w:val="22"/>
                <w:lang w:val="kk-KZ"/>
              </w:rPr>
            </w:pPr>
            <w:r w:rsidRPr="00B61371">
              <w:rPr>
                <w:rFonts w:ascii="Times New Roman" w:hAnsi="Times New Roman"/>
                <w:i/>
                <w:sz w:val="22"/>
                <w:szCs w:val="22"/>
              </w:rPr>
              <w:t>Значительные количества марганца поступают в процессе разложения водных, животных и растительных организмов, особенно сине-зеленых диатомовых водорослей, а также высших водных растений. Концентрация марганца в поверхностных водах подвержена сезонным колебаниям.</w:t>
            </w:r>
          </w:p>
        </w:tc>
      </w:tr>
      <w:tr w:rsidR="00FA6ADD" w:rsidRPr="00B61371" w:rsidTr="00FA6ADD">
        <w:trPr>
          <w:trHeight w:val="425"/>
        </w:trPr>
        <w:tc>
          <w:tcPr>
            <w:tcW w:w="3403" w:type="dxa"/>
            <w:shd w:val="clear" w:color="auto" w:fill="auto"/>
            <w:vAlign w:val="center"/>
          </w:tcPr>
          <w:p w:rsidR="00FA6ADD" w:rsidRPr="00B61371" w:rsidRDefault="00FA6ADD" w:rsidP="00FA6ADD">
            <w:pPr>
              <w:rPr>
                <w:rFonts w:ascii="Times New Roman" w:hAnsi="Times New Roman"/>
                <w:lang w:val="kk-KZ"/>
              </w:rPr>
            </w:pPr>
            <w:r w:rsidRPr="00B61371">
              <w:rPr>
                <w:rFonts w:ascii="Times New Roman" w:hAnsi="Times New Roman"/>
                <w:b/>
                <w:lang w:val="kk-KZ"/>
              </w:rPr>
              <w:t xml:space="preserve">река Жабай, </w:t>
            </w:r>
            <w:r w:rsidRPr="00B61371">
              <w:rPr>
                <w:rFonts w:ascii="Times New Roman" w:hAnsi="Times New Roman"/>
                <w:lang w:val="kk-KZ"/>
              </w:rPr>
              <w:t>г. Атбасар, в створе водомерного поста</w:t>
            </w:r>
          </w:p>
        </w:tc>
        <w:tc>
          <w:tcPr>
            <w:tcW w:w="851" w:type="dxa"/>
            <w:shd w:val="clear" w:color="auto" w:fill="auto"/>
            <w:vAlign w:val="center"/>
          </w:tcPr>
          <w:p w:rsidR="00FA6ADD" w:rsidRPr="00B61371" w:rsidRDefault="00FA6ADD" w:rsidP="00FA6ADD">
            <w:pPr>
              <w:jc w:val="center"/>
              <w:rPr>
                <w:rFonts w:ascii="Times New Roman" w:hAnsi="Times New Roman"/>
                <w:lang w:val="kk-KZ"/>
              </w:rPr>
            </w:pPr>
            <w:r w:rsidRPr="00B61371">
              <w:rPr>
                <w:rFonts w:ascii="Times New Roman" w:hAnsi="Times New Roman"/>
                <w:lang w:val="kk-KZ"/>
              </w:rPr>
              <w:t>1 ВЗ</w:t>
            </w:r>
          </w:p>
        </w:tc>
        <w:tc>
          <w:tcPr>
            <w:tcW w:w="1275" w:type="dxa"/>
            <w:shd w:val="clear" w:color="auto" w:fill="auto"/>
            <w:vAlign w:val="center"/>
          </w:tcPr>
          <w:p w:rsidR="00FA6ADD" w:rsidRPr="00B61371" w:rsidRDefault="00FA6ADD" w:rsidP="00FA6ADD">
            <w:pPr>
              <w:jc w:val="center"/>
              <w:rPr>
                <w:rFonts w:ascii="Times New Roman" w:hAnsi="Times New Roman"/>
              </w:rPr>
            </w:pPr>
            <w:r w:rsidRPr="00B61371">
              <w:rPr>
                <w:rFonts w:ascii="Times New Roman" w:hAnsi="Times New Roman"/>
                <w:lang w:val="kk-KZ"/>
              </w:rPr>
              <w:t>02.05.16</w:t>
            </w:r>
          </w:p>
        </w:tc>
        <w:tc>
          <w:tcPr>
            <w:tcW w:w="1134" w:type="dxa"/>
            <w:shd w:val="clear" w:color="auto" w:fill="auto"/>
            <w:vAlign w:val="center"/>
          </w:tcPr>
          <w:p w:rsidR="00FA6ADD" w:rsidRPr="00B61371" w:rsidRDefault="00FA6ADD" w:rsidP="00FA6ADD">
            <w:pPr>
              <w:jc w:val="center"/>
              <w:rPr>
                <w:rFonts w:ascii="Times New Roman" w:hAnsi="Times New Roman"/>
              </w:rPr>
            </w:pPr>
            <w:r w:rsidRPr="00B61371">
              <w:rPr>
                <w:rFonts w:ascii="Times New Roman" w:hAnsi="Times New Roman"/>
                <w:lang w:val="kk-KZ"/>
              </w:rPr>
              <w:t>03.05.16</w:t>
            </w:r>
          </w:p>
        </w:tc>
        <w:tc>
          <w:tcPr>
            <w:tcW w:w="1418" w:type="dxa"/>
            <w:shd w:val="clear" w:color="auto" w:fill="auto"/>
            <w:vAlign w:val="center"/>
          </w:tcPr>
          <w:p w:rsidR="00FA6ADD" w:rsidRPr="00B61371" w:rsidRDefault="00FA6ADD" w:rsidP="00FA6ADD">
            <w:pPr>
              <w:rPr>
                <w:rFonts w:ascii="Times New Roman" w:hAnsi="Times New Roman"/>
                <w:lang w:val="kk-KZ"/>
              </w:rPr>
            </w:pPr>
            <w:r w:rsidRPr="00B61371">
              <w:rPr>
                <w:rFonts w:ascii="Times New Roman" w:hAnsi="Times New Roman"/>
                <w:lang w:val="kk-KZ"/>
              </w:rPr>
              <w:t>Марганец</w:t>
            </w:r>
          </w:p>
        </w:tc>
        <w:tc>
          <w:tcPr>
            <w:tcW w:w="1134" w:type="dxa"/>
            <w:shd w:val="clear" w:color="auto" w:fill="auto"/>
            <w:vAlign w:val="center"/>
          </w:tcPr>
          <w:p w:rsidR="00FA6ADD" w:rsidRPr="00B61371" w:rsidRDefault="00FA6ADD" w:rsidP="00FA6ADD">
            <w:pPr>
              <w:jc w:val="center"/>
              <w:rPr>
                <w:rFonts w:ascii="Times New Roman" w:hAnsi="Times New Roman"/>
                <w:lang w:val="kk-KZ"/>
              </w:rPr>
            </w:pPr>
            <w:r w:rsidRPr="00B61371">
              <w:rPr>
                <w:rFonts w:ascii="Times New Roman" w:hAnsi="Times New Roman"/>
                <w:lang w:val="kk-KZ"/>
              </w:rPr>
              <w:t>0,273</w:t>
            </w:r>
          </w:p>
        </w:tc>
        <w:tc>
          <w:tcPr>
            <w:tcW w:w="1559" w:type="dxa"/>
            <w:shd w:val="clear" w:color="auto" w:fill="auto"/>
            <w:vAlign w:val="center"/>
          </w:tcPr>
          <w:p w:rsidR="00FA6ADD" w:rsidRPr="00B61371" w:rsidRDefault="00FA6ADD" w:rsidP="00FA6ADD">
            <w:pPr>
              <w:jc w:val="center"/>
              <w:rPr>
                <w:rFonts w:ascii="Times New Roman" w:hAnsi="Times New Roman"/>
                <w:lang w:val="kk-KZ"/>
              </w:rPr>
            </w:pPr>
            <w:r w:rsidRPr="00B61371">
              <w:rPr>
                <w:rFonts w:ascii="Times New Roman" w:hAnsi="Times New Roman"/>
                <w:lang w:val="kk-KZ"/>
              </w:rPr>
              <w:t>27,3</w:t>
            </w:r>
          </w:p>
        </w:tc>
        <w:tc>
          <w:tcPr>
            <w:tcW w:w="4678" w:type="dxa"/>
            <w:vMerge w:val="restart"/>
            <w:vAlign w:val="center"/>
          </w:tcPr>
          <w:p w:rsidR="00FA6ADD" w:rsidRPr="00B61371" w:rsidRDefault="00FA6ADD" w:rsidP="00FA6ADD">
            <w:pPr>
              <w:pStyle w:val="af8"/>
              <w:jc w:val="both"/>
              <w:rPr>
                <w:rFonts w:ascii="Times New Roman" w:hAnsi="Times New Roman"/>
                <w:i/>
              </w:rPr>
            </w:pPr>
            <w:r w:rsidRPr="00B61371">
              <w:rPr>
                <w:rFonts w:ascii="Times New Roman" w:hAnsi="Times New Roman"/>
                <w:i/>
                <w:lang w:val="kk-KZ"/>
              </w:rPr>
              <w:t xml:space="preserve">Р. Жабай. </w:t>
            </w:r>
            <w:r w:rsidRPr="00B61371">
              <w:rPr>
                <w:rFonts w:ascii="Times New Roman" w:hAnsi="Times New Roman"/>
                <w:i/>
              </w:rPr>
              <w:t>Данный ингредиент природного характера, т.е. происходит вследствие зарастания водоема.</w:t>
            </w:r>
          </w:p>
          <w:p w:rsidR="00FA6ADD" w:rsidRPr="00B61371" w:rsidRDefault="00FA6ADD" w:rsidP="00FA6ADD">
            <w:pPr>
              <w:pStyle w:val="af8"/>
              <w:jc w:val="both"/>
              <w:rPr>
                <w:rFonts w:ascii="Times New Roman" w:hAnsi="Times New Roman"/>
                <w:i/>
              </w:rPr>
            </w:pPr>
            <w:r w:rsidRPr="00B61371">
              <w:rPr>
                <w:rFonts w:ascii="Times New Roman" w:hAnsi="Times New Roman"/>
                <w:i/>
              </w:rPr>
              <w:t>Тем не менее Департаментом неоднократно направлялись письма в район о необходимости строительства ливневой канализации.</w:t>
            </w:r>
          </w:p>
          <w:p w:rsidR="00FA6ADD" w:rsidRPr="00B61371" w:rsidRDefault="00FA6ADD" w:rsidP="00FA6ADD">
            <w:pPr>
              <w:jc w:val="both"/>
              <w:rPr>
                <w:rFonts w:ascii="Times New Roman" w:hAnsi="Times New Roman"/>
                <w:i/>
                <w:sz w:val="22"/>
                <w:szCs w:val="22"/>
              </w:rPr>
            </w:pPr>
            <w:r w:rsidRPr="00B61371">
              <w:rPr>
                <w:rFonts w:ascii="Times New Roman" w:hAnsi="Times New Roman"/>
                <w:i/>
                <w:sz w:val="22"/>
                <w:szCs w:val="22"/>
              </w:rPr>
              <w:t>В настоящее время разработан ПСД ливневой канализации г.Атбасар, на сумму 85млн.тг.По данным государственного инспектора  на состав р.Жабай могут оказать влияние ливневые стоки, т.к. ливневая канализация в районе отсутствует</w:t>
            </w:r>
          </w:p>
        </w:tc>
      </w:tr>
      <w:tr w:rsidR="00FA6ADD" w:rsidRPr="00B61371" w:rsidTr="00FA6ADD">
        <w:trPr>
          <w:trHeight w:val="425"/>
        </w:trPr>
        <w:tc>
          <w:tcPr>
            <w:tcW w:w="3403" w:type="dxa"/>
            <w:shd w:val="clear" w:color="auto" w:fill="auto"/>
            <w:vAlign w:val="center"/>
          </w:tcPr>
          <w:p w:rsidR="00FA6ADD" w:rsidRPr="00B61371" w:rsidRDefault="00FA6ADD" w:rsidP="00FA6ADD">
            <w:pPr>
              <w:rPr>
                <w:rFonts w:ascii="Times New Roman" w:hAnsi="Times New Roman"/>
                <w:lang w:val="kk-KZ"/>
              </w:rPr>
            </w:pPr>
            <w:r w:rsidRPr="00B61371">
              <w:rPr>
                <w:rFonts w:ascii="Times New Roman" w:hAnsi="Times New Roman"/>
                <w:b/>
                <w:lang w:val="kk-KZ"/>
              </w:rPr>
              <w:t xml:space="preserve">река Жабай, </w:t>
            </w:r>
            <w:r w:rsidRPr="00B61371">
              <w:rPr>
                <w:rFonts w:ascii="Times New Roman" w:hAnsi="Times New Roman"/>
                <w:lang w:val="kk-KZ"/>
              </w:rPr>
              <w:t xml:space="preserve">Акмолинская область, </w:t>
            </w:r>
            <w:r w:rsidRPr="00B61371">
              <w:rPr>
                <w:rFonts w:ascii="Times New Roman" w:hAnsi="Times New Roman"/>
                <w:lang w:val="en-US"/>
              </w:rPr>
              <w:t>c</w:t>
            </w:r>
            <w:r w:rsidRPr="00B61371">
              <w:rPr>
                <w:rFonts w:ascii="Times New Roman" w:hAnsi="Times New Roman"/>
                <w:lang w:val="kk-KZ"/>
              </w:rPr>
              <w:t>. Балкашино, в створе водомерного поста</w:t>
            </w:r>
          </w:p>
        </w:tc>
        <w:tc>
          <w:tcPr>
            <w:tcW w:w="851" w:type="dxa"/>
            <w:shd w:val="clear" w:color="auto" w:fill="auto"/>
            <w:vAlign w:val="center"/>
          </w:tcPr>
          <w:p w:rsidR="00FA6ADD" w:rsidRPr="00B61371" w:rsidRDefault="00FA6ADD" w:rsidP="00FA6ADD">
            <w:pPr>
              <w:jc w:val="center"/>
              <w:rPr>
                <w:rFonts w:ascii="Times New Roman" w:hAnsi="Times New Roman"/>
                <w:lang w:val="kk-KZ"/>
              </w:rPr>
            </w:pPr>
            <w:r w:rsidRPr="00B61371">
              <w:rPr>
                <w:rFonts w:ascii="Times New Roman" w:hAnsi="Times New Roman"/>
                <w:lang w:val="kk-KZ"/>
              </w:rPr>
              <w:t>1 ВЗ</w:t>
            </w:r>
          </w:p>
        </w:tc>
        <w:tc>
          <w:tcPr>
            <w:tcW w:w="1275" w:type="dxa"/>
            <w:shd w:val="clear" w:color="auto" w:fill="auto"/>
            <w:vAlign w:val="center"/>
          </w:tcPr>
          <w:p w:rsidR="00FA6ADD" w:rsidRPr="00B61371" w:rsidRDefault="00FA6ADD" w:rsidP="00FA6ADD">
            <w:pPr>
              <w:jc w:val="center"/>
              <w:rPr>
                <w:rFonts w:ascii="Times New Roman" w:hAnsi="Times New Roman"/>
              </w:rPr>
            </w:pPr>
            <w:r w:rsidRPr="00B61371">
              <w:rPr>
                <w:rFonts w:ascii="Times New Roman" w:hAnsi="Times New Roman"/>
                <w:lang w:val="kk-KZ"/>
              </w:rPr>
              <w:t>02.05.16</w:t>
            </w:r>
          </w:p>
        </w:tc>
        <w:tc>
          <w:tcPr>
            <w:tcW w:w="1134" w:type="dxa"/>
            <w:shd w:val="clear" w:color="auto" w:fill="auto"/>
            <w:vAlign w:val="center"/>
          </w:tcPr>
          <w:p w:rsidR="00FA6ADD" w:rsidRPr="00B61371" w:rsidRDefault="00FA6ADD" w:rsidP="00FA6ADD">
            <w:pPr>
              <w:jc w:val="center"/>
              <w:rPr>
                <w:rFonts w:ascii="Times New Roman" w:hAnsi="Times New Roman"/>
              </w:rPr>
            </w:pPr>
            <w:r w:rsidRPr="00B61371">
              <w:rPr>
                <w:rFonts w:ascii="Times New Roman" w:hAnsi="Times New Roman"/>
                <w:lang w:val="kk-KZ"/>
              </w:rPr>
              <w:t>03.05.16</w:t>
            </w:r>
          </w:p>
        </w:tc>
        <w:tc>
          <w:tcPr>
            <w:tcW w:w="1418" w:type="dxa"/>
            <w:shd w:val="clear" w:color="auto" w:fill="auto"/>
            <w:vAlign w:val="center"/>
          </w:tcPr>
          <w:p w:rsidR="00FA6ADD" w:rsidRPr="00B61371" w:rsidRDefault="00FA6ADD" w:rsidP="00FA6ADD">
            <w:pPr>
              <w:rPr>
                <w:rFonts w:ascii="Times New Roman" w:hAnsi="Times New Roman"/>
                <w:lang w:val="kk-KZ"/>
              </w:rPr>
            </w:pPr>
            <w:r w:rsidRPr="00B61371">
              <w:rPr>
                <w:rFonts w:ascii="Times New Roman" w:hAnsi="Times New Roman"/>
                <w:lang w:val="kk-KZ"/>
              </w:rPr>
              <w:t>Марганец</w:t>
            </w:r>
          </w:p>
        </w:tc>
        <w:tc>
          <w:tcPr>
            <w:tcW w:w="1134" w:type="dxa"/>
            <w:shd w:val="clear" w:color="auto" w:fill="auto"/>
            <w:vAlign w:val="center"/>
          </w:tcPr>
          <w:p w:rsidR="00FA6ADD" w:rsidRPr="00B61371" w:rsidRDefault="00FA6ADD" w:rsidP="00FA6ADD">
            <w:pPr>
              <w:jc w:val="center"/>
              <w:rPr>
                <w:rFonts w:ascii="Times New Roman" w:hAnsi="Times New Roman"/>
                <w:lang w:val="kk-KZ"/>
              </w:rPr>
            </w:pPr>
            <w:r w:rsidRPr="00B61371">
              <w:rPr>
                <w:rFonts w:ascii="Times New Roman" w:hAnsi="Times New Roman"/>
                <w:lang w:val="kk-KZ"/>
              </w:rPr>
              <w:t>0,260</w:t>
            </w:r>
          </w:p>
        </w:tc>
        <w:tc>
          <w:tcPr>
            <w:tcW w:w="1559" w:type="dxa"/>
            <w:shd w:val="clear" w:color="auto" w:fill="auto"/>
            <w:vAlign w:val="center"/>
          </w:tcPr>
          <w:p w:rsidR="00FA6ADD" w:rsidRPr="00B61371" w:rsidRDefault="00FA6ADD" w:rsidP="00FA6ADD">
            <w:pPr>
              <w:jc w:val="center"/>
              <w:rPr>
                <w:rFonts w:ascii="Times New Roman" w:hAnsi="Times New Roman"/>
                <w:lang w:val="kk-KZ"/>
              </w:rPr>
            </w:pPr>
            <w:r w:rsidRPr="00B61371">
              <w:rPr>
                <w:rFonts w:ascii="Times New Roman" w:hAnsi="Times New Roman"/>
                <w:lang w:val="kk-KZ"/>
              </w:rPr>
              <w:t>26,0</w:t>
            </w:r>
          </w:p>
        </w:tc>
        <w:tc>
          <w:tcPr>
            <w:tcW w:w="4678" w:type="dxa"/>
            <w:vMerge/>
            <w:vAlign w:val="center"/>
          </w:tcPr>
          <w:p w:rsidR="00FA6ADD" w:rsidRPr="00B61371" w:rsidRDefault="00FA6ADD" w:rsidP="00FA6ADD">
            <w:pPr>
              <w:jc w:val="both"/>
              <w:rPr>
                <w:rFonts w:ascii="Times New Roman" w:hAnsi="Times New Roman"/>
                <w:i/>
                <w:sz w:val="22"/>
                <w:szCs w:val="22"/>
              </w:rPr>
            </w:pPr>
          </w:p>
        </w:tc>
      </w:tr>
      <w:tr w:rsidR="00304C71" w:rsidRPr="00B61371" w:rsidTr="00FA6ADD">
        <w:trPr>
          <w:trHeight w:val="425"/>
        </w:trPr>
        <w:tc>
          <w:tcPr>
            <w:tcW w:w="3403" w:type="dxa"/>
            <w:vMerge w:val="restart"/>
            <w:shd w:val="clear" w:color="auto" w:fill="auto"/>
            <w:vAlign w:val="center"/>
          </w:tcPr>
          <w:p w:rsidR="00304C71" w:rsidRPr="00B61371" w:rsidRDefault="00304C71" w:rsidP="00FA6ADD">
            <w:pPr>
              <w:rPr>
                <w:rFonts w:ascii="Times New Roman" w:hAnsi="Times New Roman"/>
                <w:lang w:val="kk-KZ"/>
              </w:rPr>
            </w:pPr>
            <w:r w:rsidRPr="00B61371">
              <w:rPr>
                <w:rFonts w:ascii="Times New Roman" w:hAnsi="Times New Roman"/>
                <w:b/>
              </w:rPr>
              <w:t xml:space="preserve">озеро Киши Шабакты, </w:t>
            </w:r>
            <w:r w:rsidRPr="00B61371">
              <w:rPr>
                <w:rFonts w:ascii="Times New Roman" w:hAnsi="Times New Roman"/>
              </w:rPr>
              <w:t>Акмолинская область, с. Акылбай</w:t>
            </w:r>
          </w:p>
        </w:tc>
        <w:tc>
          <w:tcPr>
            <w:tcW w:w="851" w:type="dxa"/>
            <w:shd w:val="clear" w:color="auto" w:fill="auto"/>
            <w:vAlign w:val="center"/>
          </w:tcPr>
          <w:p w:rsidR="00304C71" w:rsidRPr="00B61371" w:rsidRDefault="00304C71" w:rsidP="00FA6ADD">
            <w:pPr>
              <w:jc w:val="center"/>
              <w:rPr>
                <w:rFonts w:ascii="Times New Roman" w:hAnsi="Times New Roman"/>
                <w:lang w:val="kk-KZ"/>
              </w:rPr>
            </w:pPr>
            <w:r w:rsidRPr="00B61371">
              <w:rPr>
                <w:rFonts w:ascii="Times New Roman" w:hAnsi="Times New Roman"/>
                <w:lang w:val="kk-KZ"/>
              </w:rPr>
              <w:t>1 ВЗ</w:t>
            </w:r>
          </w:p>
        </w:tc>
        <w:tc>
          <w:tcPr>
            <w:tcW w:w="1275" w:type="dxa"/>
            <w:shd w:val="clear" w:color="auto" w:fill="auto"/>
            <w:vAlign w:val="center"/>
          </w:tcPr>
          <w:p w:rsidR="00304C71" w:rsidRPr="00B61371" w:rsidRDefault="00304C71" w:rsidP="00FA6ADD">
            <w:pPr>
              <w:jc w:val="center"/>
              <w:rPr>
                <w:rFonts w:ascii="Times New Roman" w:hAnsi="Times New Roman"/>
              </w:rPr>
            </w:pPr>
            <w:r w:rsidRPr="00B61371">
              <w:rPr>
                <w:rFonts w:ascii="Times New Roman" w:hAnsi="Times New Roman"/>
                <w:lang w:val="kk-KZ"/>
              </w:rPr>
              <w:t>02.05.16</w:t>
            </w:r>
          </w:p>
        </w:tc>
        <w:tc>
          <w:tcPr>
            <w:tcW w:w="1134" w:type="dxa"/>
            <w:shd w:val="clear" w:color="auto" w:fill="auto"/>
            <w:vAlign w:val="center"/>
          </w:tcPr>
          <w:p w:rsidR="00304C71" w:rsidRPr="00B61371" w:rsidRDefault="00304C71" w:rsidP="00FA6ADD">
            <w:pPr>
              <w:jc w:val="center"/>
              <w:rPr>
                <w:rFonts w:ascii="Times New Roman" w:hAnsi="Times New Roman"/>
              </w:rPr>
            </w:pPr>
            <w:r w:rsidRPr="00B61371">
              <w:rPr>
                <w:rFonts w:ascii="Times New Roman" w:hAnsi="Times New Roman"/>
                <w:lang w:val="kk-KZ"/>
              </w:rPr>
              <w:t>03.05.16</w:t>
            </w:r>
          </w:p>
        </w:tc>
        <w:tc>
          <w:tcPr>
            <w:tcW w:w="1418" w:type="dxa"/>
            <w:shd w:val="clear" w:color="auto" w:fill="auto"/>
            <w:vAlign w:val="center"/>
          </w:tcPr>
          <w:p w:rsidR="00304C71" w:rsidRPr="00B61371" w:rsidRDefault="00304C71" w:rsidP="00FA6ADD">
            <w:pPr>
              <w:rPr>
                <w:rFonts w:ascii="Times New Roman" w:hAnsi="Times New Roman"/>
                <w:lang w:val="kk-KZ"/>
              </w:rPr>
            </w:pPr>
            <w:r w:rsidRPr="00B61371">
              <w:rPr>
                <w:rFonts w:ascii="Times New Roman" w:hAnsi="Times New Roman"/>
                <w:lang w:val="kk-KZ"/>
              </w:rPr>
              <w:t>Сульфаты</w:t>
            </w:r>
          </w:p>
        </w:tc>
        <w:tc>
          <w:tcPr>
            <w:tcW w:w="1134" w:type="dxa"/>
            <w:shd w:val="clear" w:color="auto" w:fill="auto"/>
            <w:vAlign w:val="center"/>
          </w:tcPr>
          <w:p w:rsidR="00304C71" w:rsidRPr="00B61371" w:rsidRDefault="00304C71" w:rsidP="00FA6ADD">
            <w:pPr>
              <w:jc w:val="center"/>
              <w:rPr>
                <w:rFonts w:ascii="Times New Roman" w:hAnsi="Times New Roman"/>
                <w:lang w:val="kk-KZ"/>
              </w:rPr>
            </w:pPr>
            <w:r w:rsidRPr="00B61371">
              <w:rPr>
                <w:rFonts w:ascii="Times New Roman" w:hAnsi="Times New Roman"/>
                <w:lang w:val="kk-KZ"/>
              </w:rPr>
              <w:t>1087</w:t>
            </w:r>
          </w:p>
        </w:tc>
        <w:tc>
          <w:tcPr>
            <w:tcW w:w="1559" w:type="dxa"/>
            <w:shd w:val="clear" w:color="auto" w:fill="auto"/>
            <w:vAlign w:val="center"/>
          </w:tcPr>
          <w:p w:rsidR="00304C71" w:rsidRPr="00B61371" w:rsidRDefault="00304C71" w:rsidP="00FA6ADD">
            <w:pPr>
              <w:jc w:val="center"/>
              <w:rPr>
                <w:rFonts w:ascii="Times New Roman" w:hAnsi="Times New Roman"/>
                <w:lang w:val="kk-KZ"/>
              </w:rPr>
            </w:pPr>
            <w:r w:rsidRPr="00B61371">
              <w:rPr>
                <w:rFonts w:ascii="Times New Roman" w:hAnsi="Times New Roman"/>
                <w:lang w:val="kk-KZ"/>
              </w:rPr>
              <w:t>10,9</w:t>
            </w:r>
          </w:p>
        </w:tc>
        <w:tc>
          <w:tcPr>
            <w:tcW w:w="4678" w:type="dxa"/>
            <w:vMerge w:val="restart"/>
            <w:vAlign w:val="center"/>
          </w:tcPr>
          <w:p w:rsidR="00304C71" w:rsidRPr="00B61371" w:rsidRDefault="00304C71" w:rsidP="00FA6ADD">
            <w:pPr>
              <w:jc w:val="both"/>
              <w:rPr>
                <w:rFonts w:ascii="Times New Roman" w:hAnsi="Times New Roman"/>
                <w:i/>
                <w:sz w:val="22"/>
                <w:szCs w:val="22"/>
              </w:rPr>
            </w:pPr>
            <w:r w:rsidRPr="00B61371">
              <w:rPr>
                <w:rFonts w:ascii="Times New Roman" w:hAnsi="Times New Roman"/>
                <w:i/>
                <w:sz w:val="22"/>
                <w:szCs w:val="22"/>
              </w:rPr>
              <w:t>озеро Киши Шабакты</w:t>
            </w:r>
            <w:r w:rsidRPr="00B61371">
              <w:rPr>
                <w:rFonts w:ascii="Times New Roman" w:hAnsi="Times New Roman"/>
                <w:i/>
                <w:sz w:val="22"/>
                <w:szCs w:val="22"/>
                <w:lang w:val="kk-KZ"/>
              </w:rPr>
              <w:t xml:space="preserve">. </w:t>
            </w:r>
            <w:r w:rsidRPr="00B61371">
              <w:rPr>
                <w:rFonts w:ascii="Times New Roman" w:hAnsi="Times New Roman"/>
                <w:i/>
                <w:sz w:val="22"/>
                <w:szCs w:val="22"/>
              </w:rPr>
              <w:t>Данные ингредиенты в основном природного характера, обусловлен сложившимся природным фоном данного водоема.</w:t>
            </w:r>
          </w:p>
        </w:tc>
      </w:tr>
      <w:tr w:rsidR="00304C71" w:rsidRPr="00B61371" w:rsidTr="00FA6ADD">
        <w:trPr>
          <w:trHeight w:val="425"/>
        </w:trPr>
        <w:tc>
          <w:tcPr>
            <w:tcW w:w="3403" w:type="dxa"/>
            <w:vMerge/>
            <w:shd w:val="clear" w:color="auto" w:fill="auto"/>
            <w:vAlign w:val="center"/>
          </w:tcPr>
          <w:p w:rsidR="00304C71" w:rsidRPr="00B61371" w:rsidRDefault="00304C71" w:rsidP="00FA6ADD">
            <w:pPr>
              <w:rPr>
                <w:rFonts w:ascii="Times New Roman" w:hAnsi="Times New Roman"/>
                <w:lang w:val="kk-KZ"/>
              </w:rPr>
            </w:pPr>
          </w:p>
        </w:tc>
        <w:tc>
          <w:tcPr>
            <w:tcW w:w="851" w:type="dxa"/>
            <w:shd w:val="clear" w:color="auto" w:fill="auto"/>
            <w:vAlign w:val="center"/>
          </w:tcPr>
          <w:p w:rsidR="00304C71" w:rsidRPr="00B61371" w:rsidRDefault="00304C71" w:rsidP="00FA6ADD">
            <w:pPr>
              <w:jc w:val="center"/>
              <w:rPr>
                <w:rFonts w:ascii="Times New Roman" w:hAnsi="Times New Roman"/>
                <w:lang w:val="kk-KZ"/>
              </w:rPr>
            </w:pPr>
            <w:r w:rsidRPr="00B61371">
              <w:rPr>
                <w:rFonts w:ascii="Times New Roman" w:hAnsi="Times New Roman"/>
                <w:lang w:val="kk-KZ"/>
              </w:rPr>
              <w:t>1 ВЗ</w:t>
            </w:r>
          </w:p>
        </w:tc>
        <w:tc>
          <w:tcPr>
            <w:tcW w:w="1275" w:type="dxa"/>
            <w:shd w:val="clear" w:color="auto" w:fill="auto"/>
            <w:vAlign w:val="center"/>
          </w:tcPr>
          <w:p w:rsidR="00304C71" w:rsidRPr="00B61371" w:rsidRDefault="00304C71" w:rsidP="00FA6ADD">
            <w:pPr>
              <w:jc w:val="center"/>
              <w:rPr>
                <w:rFonts w:ascii="Times New Roman" w:hAnsi="Times New Roman"/>
              </w:rPr>
            </w:pPr>
            <w:r w:rsidRPr="00B61371">
              <w:rPr>
                <w:rFonts w:ascii="Times New Roman" w:hAnsi="Times New Roman"/>
                <w:lang w:val="kk-KZ"/>
              </w:rPr>
              <w:t>02.05.16</w:t>
            </w:r>
          </w:p>
        </w:tc>
        <w:tc>
          <w:tcPr>
            <w:tcW w:w="1134" w:type="dxa"/>
            <w:shd w:val="clear" w:color="auto" w:fill="auto"/>
            <w:vAlign w:val="center"/>
          </w:tcPr>
          <w:p w:rsidR="00304C71" w:rsidRPr="00B61371" w:rsidRDefault="00304C71" w:rsidP="00FA6ADD">
            <w:pPr>
              <w:jc w:val="center"/>
              <w:rPr>
                <w:rFonts w:ascii="Times New Roman" w:hAnsi="Times New Roman"/>
              </w:rPr>
            </w:pPr>
            <w:r w:rsidRPr="00B61371">
              <w:rPr>
                <w:rFonts w:ascii="Times New Roman" w:hAnsi="Times New Roman"/>
                <w:lang w:val="kk-KZ"/>
              </w:rPr>
              <w:t>03.05.16</w:t>
            </w:r>
          </w:p>
        </w:tc>
        <w:tc>
          <w:tcPr>
            <w:tcW w:w="1418" w:type="dxa"/>
            <w:shd w:val="clear" w:color="auto" w:fill="auto"/>
            <w:vAlign w:val="center"/>
          </w:tcPr>
          <w:p w:rsidR="00304C71" w:rsidRPr="00B61371" w:rsidRDefault="00304C71" w:rsidP="00FA6ADD">
            <w:pPr>
              <w:rPr>
                <w:rFonts w:ascii="Times New Roman" w:hAnsi="Times New Roman"/>
                <w:lang w:val="kk-KZ"/>
              </w:rPr>
            </w:pPr>
            <w:r w:rsidRPr="00B61371">
              <w:rPr>
                <w:rFonts w:ascii="Times New Roman" w:hAnsi="Times New Roman"/>
                <w:lang w:val="kk-KZ"/>
              </w:rPr>
              <w:t>Фториды</w:t>
            </w:r>
          </w:p>
        </w:tc>
        <w:tc>
          <w:tcPr>
            <w:tcW w:w="1134" w:type="dxa"/>
            <w:shd w:val="clear" w:color="auto" w:fill="auto"/>
            <w:vAlign w:val="center"/>
          </w:tcPr>
          <w:p w:rsidR="00304C71" w:rsidRPr="00B61371" w:rsidRDefault="00304C71" w:rsidP="00FA6ADD">
            <w:pPr>
              <w:jc w:val="center"/>
              <w:rPr>
                <w:rFonts w:ascii="Times New Roman" w:hAnsi="Times New Roman"/>
                <w:lang w:val="kk-KZ"/>
              </w:rPr>
            </w:pPr>
            <w:r w:rsidRPr="00B61371">
              <w:rPr>
                <w:rFonts w:ascii="Times New Roman" w:hAnsi="Times New Roman"/>
                <w:lang w:val="kk-KZ"/>
              </w:rPr>
              <w:t>10,86</w:t>
            </w:r>
          </w:p>
        </w:tc>
        <w:tc>
          <w:tcPr>
            <w:tcW w:w="1559" w:type="dxa"/>
            <w:shd w:val="clear" w:color="auto" w:fill="auto"/>
            <w:vAlign w:val="center"/>
          </w:tcPr>
          <w:p w:rsidR="00304C71" w:rsidRPr="00B61371" w:rsidRDefault="00304C71" w:rsidP="00FA6ADD">
            <w:pPr>
              <w:jc w:val="center"/>
              <w:rPr>
                <w:rFonts w:ascii="Times New Roman" w:hAnsi="Times New Roman"/>
                <w:lang w:val="kk-KZ"/>
              </w:rPr>
            </w:pPr>
            <w:r w:rsidRPr="00B61371">
              <w:rPr>
                <w:rFonts w:ascii="Times New Roman" w:hAnsi="Times New Roman"/>
                <w:lang w:val="kk-KZ"/>
              </w:rPr>
              <w:t>14,5</w:t>
            </w:r>
          </w:p>
        </w:tc>
        <w:tc>
          <w:tcPr>
            <w:tcW w:w="4678" w:type="dxa"/>
            <w:vMerge/>
            <w:vAlign w:val="center"/>
          </w:tcPr>
          <w:p w:rsidR="00304C71" w:rsidRPr="00B61371" w:rsidRDefault="00304C71" w:rsidP="00FA6ADD">
            <w:pPr>
              <w:jc w:val="both"/>
              <w:rPr>
                <w:rFonts w:ascii="Times New Roman" w:hAnsi="Times New Roman"/>
                <w:i/>
                <w:sz w:val="22"/>
                <w:szCs w:val="22"/>
              </w:rPr>
            </w:pPr>
          </w:p>
        </w:tc>
      </w:tr>
      <w:tr w:rsidR="00304C71" w:rsidRPr="00B61371" w:rsidTr="00FA6ADD">
        <w:trPr>
          <w:trHeight w:val="425"/>
        </w:trPr>
        <w:tc>
          <w:tcPr>
            <w:tcW w:w="3403" w:type="dxa"/>
            <w:shd w:val="clear" w:color="auto" w:fill="auto"/>
            <w:vAlign w:val="center"/>
          </w:tcPr>
          <w:p w:rsidR="00304C71" w:rsidRPr="00B61371" w:rsidRDefault="00304C71" w:rsidP="00FA6ADD">
            <w:pPr>
              <w:rPr>
                <w:rFonts w:ascii="Times New Roman" w:hAnsi="Times New Roman"/>
                <w:lang w:val="kk-KZ"/>
              </w:rPr>
            </w:pPr>
            <w:r w:rsidRPr="00B61371">
              <w:rPr>
                <w:rFonts w:ascii="Times New Roman" w:hAnsi="Times New Roman"/>
                <w:b/>
              </w:rPr>
              <w:t>озеро Ул</w:t>
            </w:r>
            <w:r w:rsidRPr="00B61371">
              <w:rPr>
                <w:rFonts w:ascii="Times New Roman" w:hAnsi="Times New Roman"/>
                <w:b/>
                <w:lang w:val="kk-KZ"/>
              </w:rPr>
              <w:t>ь</w:t>
            </w:r>
            <w:r w:rsidRPr="00B61371">
              <w:rPr>
                <w:rFonts w:ascii="Times New Roman" w:hAnsi="Times New Roman"/>
                <w:b/>
              </w:rPr>
              <w:t>кен Шабакты,</w:t>
            </w:r>
            <w:r w:rsidRPr="00B61371">
              <w:rPr>
                <w:rFonts w:ascii="Times New Roman" w:hAnsi="Times New Roman"/>
              </w:rPr>
              <w:t xml:space="preserve"> Акмолинская область, п.Боровое в створе водомерного поста</w:t>
            </w:r>
          </w:p>
        </w:tc>
        <w:tc>
          <w:tcPr>
            <w:tcW w:w="851" w:type="dxa"/>
            <w:shd w:val="clear" w:color="auto" w:fill="auto"/>
            <w:vAlign w:val="center"/>
          </w:tcPr>
          <w:p w:rsidR="00304C71" w:rsidRPr="00B61371" w:rsidRDefault="00304C71" w:rsidP="00385B57">
            <w:pPr>
              <w:jc w:val="center"/>
              <w:rPr>
                <w:rFonts w:ascii="Times New Roman" w:hAnsi="Times New Roman"/>
                <w:lang w:val="kk-KZ"/>
              </w:rPr>
            </w:pPr>
            <w:r w:rsidRPr="00B61371">
              <w:rPr>
                <w:rFonts w:ascii="Times New Roman" w:hAnsi="Times New Roman"/>
                <w:lang w:val="kk-KZ"/>
              </w:rPr>
              <w:t>1 ВЗ</w:t>
            </w:r>
          </w:p>
        </w:tc>
        <w:tc>
          <w:tcPr>
            <w:tcW w:w="1275" w:type="dxa"/>
            <w:shd w:val="clear" w:color="auto" w:fill="auto"/>
            <w:vAlign w:val="center"/>
          </w:tcPr>
          <w:p w:rsidR="00304C71" w:rsidRPr="00B61371" w:rsidRDefault="00304C71" w:rsidP="00385B57">
            <w:pPr>
              <w:jc w:val="center"/>
              <w:rPr>
                <w:rFonts w:ascii="Times New Roman" w:hAnsi="Times New Roman"/>
              </w:rPr>
            </w:pPr>
            <w:r w:rsidRPr="00B61371">
              <w:rPr>
                <w:rFonts w:ascii="Times New Roman" w:hAnsi="Times New Roman"/>
                <w:lang w:val="kk-KZ"/>
              </w:rPr>
              <w:t>02.05.16</w:t>
            </w:r>
          </w:p>
        </w:tc>
        <w:tc>
          <w:tcPr>
            <w:tcW w:w="1134" w:type="dxa"/>
            <w:shd w:val="clear" w:color="auto" w:fill="auto"/>
            <w:vAlign w:val="center"/>
          </w:tcPr>
          <w:p w:rsidR="00304C71" w:rsidRPr="00B61371" w:rsidRDefault="00304C71" w:rsidP="00385B57">
            <w:pPr>
              <w:jc w:val="center"/>
              <w:rPr>
                <w:rFonts w:ascii="Times New Roman" w:hAnsi="Times New Roman"/>
              </w:rPr>
            </w:pPr>
            <w:r w:rsidRPr="00B61371">
              <w:rPr>
                <w:rFonts w:ascii="Times New Roman" w:hAnsi="Times New Roman"/>
                <w:lang w:val="kk-KZ"/>
              </w:rPr>
              <w:t>03.05.16</w:t>
            </w:r>
          </w:p>
        </w:tc>
        <w:tc>
          <w:tcPr>
            <w:tcW w:w="1418" w:type="dxa"/>
            <w:shd w:val="clear" w:color="auto" w:fill="auto"/>
            <w:vAlign w:val="center"/>
          </w:tcPr>
          <w:p w:rsidR="00304C71" w:rsidRPr="00B61371" w:rsidRDefault="00304C71" w:rsidP="00385B57">
            <w:pPr>
              <w:rPr>
                <w:rFonts w:ascii="Times New Roman" w:hAnsi="Times New Roman"/>
                <w:lang w:val="kk-KZ"/>
              </w:rPr>
            </w:pPr>
            <w:r w:rsidRPr="00B61371">
              <w:rPr>
                <w:rFonts w:ascii="Times New Roman" w:hAnsi="Times New Roman"/>
                <w:lang w:val="kk-KZ"/>
              </w:rPr>
              <w:t>Фториды</w:t>
            </w:r>
          </w:p>
        </w:tc>
        <w:tc>
          <w:tcPr>
            <w:tcW w:w="1134" w:type="dxa"/>
            <w:shd w:val="clear" w:color="auto" w:fill="auto"/>
            <w:vAlign w:val="center"/>
          </w:tcPr>
          <w:p w:rsidR="00304C71" w:rsidRPr="00B61371" w:rsidRDefault="00304C71" w:rsidP="00385B57">
            <w:pPr>
              <w:jc w:val="center"/>
              <w:rPr>
                <w:rFonts w:ascii="Times New Roman" w:hAnsi="Times New Roman"/>
                <w:lang w:val="kk-KZ"/>
              </w:rPr>
            </w:pPr>
            <w:r w:rsidRPr="00B61371">
              <w:rPr>
                <w:rFonts w:ascii="Times New Roman" w:hAnsi="Times New Roman"/>
                <w:lang w:val="kk-KZ"/>
              </w:rPr>
              <w:t>13,2</w:t>
            </w:r>
          </w:p>
        </w:tc>
        <w:tc>
          <w:tcPr>
            <w:tcW w:w="1559" w:type="dxa"/>
            <w:shd w:val="clear" w:color="auto" w:fill="auto"/>
            <w:vAlign w:val="center"/>
          </w:tcPr>
          <w:p w:rsidR="00304C71" w:rsidRPr="00B61371" w:rsidRDefault="00304C71" w:rsidP="00385B57">
            <w:pPr>
              <w:jc w:val="center"/>
              <w:rPr>
                <w:rFonts w:ascii="Times New Roman" w:hAnsi="Times New Roman"/>
                <w:lang w:val="kk-KZ"/>
              </w:rPr>
            </w:pPr>
            <w:r w:rsidRPr="00B61371">
              <w:rPr>
                <w:rFonts w:ascii="Times New Roman" w:hAnsi="Times New Roman"/>
                <w:lang w:val="kk-KZ"/>
              </w:rPr>
              <w:t>17,6</w:t>
            </w:r>
          </w:p>
        </w:tc>
        <w:tc>
          <w:tcPr>
            <w:tcW w:w="4678" w:type="dxa"/>
            <w:vAlign w:val="center"/>
          </w:tcPr>
          <w:p w:rsidR="00304C71" w:rsidRPr="00B61371" w:rsidRDefault="00304C71" w:rsidP="00FA6ADD">
            <w:pPr>
              <w:jc w:val="both"/>
              <w:rPr>
                <w:rFonts w:ascii="Times New Roman" w:hAnsi="Times New Roman"/>
                <w:i/>
                <w:sz w:val="22"/>
                <w:szCs w:val="22"/>
              </w:rPr>
            </w:pPr>
            <w:r w:rsidRPr="00B61371">
              <w:rPr>
                <w:rFonts w:ascii="Times New Roman" w:hAnsi="Times New Roman"/>
                <w:i/>
                <w:sz w:val="22"/>
                <w:szCs w:val="22"/>
              </w:rPr>
              <w:t>Данный ингредиент в основном природного характера, т.к. в данном районе отсутствуют промышленные предприятия. Обусловлен сложившимся природным фоном данного водоема</w:t>
            </w:r>
          </w:p>
        </w:tc>
      </w:tr>
      <w:tr w:rsidR="00304C71" w:rsidRPr="00B61371" w:rsidTr="00FA6ADD">
        <w:trPr>
          <w:trHeight w:val="393"/>
        </w:trPr>
        <w:tc>
          <w:tcPr>
            <w:tcW w:w="3403" w:type="dxa"/>
            <w:shd w:val="clear" w:color="auto" w:fill="auto"/>
            <w:vAlign w:val="center"/>
          </w:tcPr>
          <w:p w:rsidR="00304C71" w:rsidRPr="00B61371" w:rsidRDefault="00304C71" w:rsidP="00FA6ADD">
            <w:pPr>
              <w:rPr>
                <w:rFonts w:ascii="Times New Roman" w:hAnsi="Times New Roman"/>
                <w:lang w:val="kk-KZ"/>
              </w:rPr>
            </w:pPr>
            <w:r w:rsidRPr="00B61371">
              <w:rPr>
                <w:rFonts w:ascii="Times New Roman" w:hAnsi="Times New Roman"/>
                <w:b/>
                <w:lang w:val="kk-KZ"/>
              </w:rPr>
              <w:t>река Елек,</w:t>
            </w:r>
            <w:r w:rsidRPr="00B61371">
              <w:rPr>
                <w:rFonts w:ascii="Times New Roman" w:hAnsi="Times New Roman"/>
                <w:lang w:val="kk-KZ"/>
              </w:rPr>
              <w:t xml:space="preserve"> Актюбинская область, г. Алга, 1,0 км выше шламовых прудов</w:t>
            </w:r>
          </w:p>
        </w:tc>
        <w:tc>
          <w:tcPr>
            <w:tcW w:w="851" w:type="dxa"/>
            <w:shd w:val="clear" w:color="auto" w:fill="auto"/>
            <w:vAlign w:val="center"/>
          </w:tcPr>
          <w:p w:rsidR="00304C71" w:rsidRPr="00B61371" w:rsidRDefault="00304C71" w:rsidP="00FA6ADD">
            <w:pPr>
              <w:jc w:val="center"/>
              <w:rPr>
                <w:rFonts w:ascii="Times New Roman" w:hAnsi="Times New Roman"/>
                <w:lang w:val="kk-KZ"/>
              </w:rPr>
            </w:pPr>
            <w:r w:rsidRPr="00B61371">
              <w:rPr>
                <w:rFonts w:ascii="Times New Roman" w:hAnsi="Times New Roman"/>
                <w:lang w:val="kk-KZ"/>
              </w:rPr>
              <w:t>1 ВЗ</w:t>
            </w:r>
          </w:p>
        </w:tc>
        <w:tc>
          <w:tcPr>
            <w:tcW w:w="1275" w:type="dxa"/>
            <w:shd w:val="clear" w:color="auto" w:fill="auto"/>
            <w:vAlign w:val="center"/>
          </w:tcPr>
          <w:p w:rsidR="00304C71" w:rsidRPr="00B61371" w:rsidRDefault="00304C71" w:rsidP="00FA6ADD">
            <w:pPr>
              <w:jc w:val="center"/>
              <w:rPr>
                <w:rFonts w:ascii="Times New Roman" w:hAnsi="Times New Roman"/>
              </w:rPr>
            </w:pPr>
            <w:r w:rsidRPr="00B61371">
              <w:rPr>
                <w:rFonts w:ascii="Times New Roman" w:hAnsi="Times New Roman"/>
                <w:lang w:val="kk-KZ"/>
              </w:rPr>
              <w:t>04.05.16</w:t>
            </w:r>
          </w:p>
        </w:tc>
        <w:tc>
          <w:tcPr>
            <w:tcW w:w="1134" w:type="dxa"/>
            <w:shd w:val="clear" w:color="auto" w:fill="auto"/>
            <w:vAlign w:val="center"/>
          </w:tcPr>
          <w:p w:rsidR="00304C71" w:rsidRPr="00B61371" w:rsidRDefault="00304C71" w:rsidP="00FA6ADD">
            <w:pPr>
              <w:jc w:val="center"/>
              <w:rPr>
                <w:rFonts w:ascii="Times New Roman" w:hAnsi="Times New Roman"/>
                <w:lang w:val="kk-KZ"/>
              </w:rPr>
            </w:pPr>
            <w:r w:rsidRPr="00B61371">
              <w:rPr>
                <w:rFonts w:ascii="Times New Roman" w:hAnsi="Times New Roman"/>
                <w:lang w:val="kk-KZ"/>
              </w:rPr>
              <w:t>05.05.16</w:t>
            </w:r>
          </w:p>
        </w:tc>
        <w:tc>
          <w:tcPr>
            <w:tcW w:w="1418" w:type="dxa"/>
            <w:shd w:val="clear" w:color="auto" w:fill="auto"/>
            <w:vAlign w:val="center"/>
          </w:tcPr>
          <w:p w:rsidR="00304C71" w:rsidRPr="00B61371" w:rsidRDefault="00304C71" w:rsidP="00FA6ADD">
            <w:pPr>
              <w:rPr>
                <w:rFonts w:ascii="Times New Roman" w:hAnsi="Times New Roman"/>
                <w:lang w:val="kk-KZ"/>
              </w:rPr>
            </w:pPr>
            <w:r w:rsidRPr="00B61371">
              <w:rPr>
                <w:rFonts w:ascii="Times New Roman" w:hAnsi="Times New Roman"/>
                <w:lang w:val="kk-KZ"/>
              </w:rPr>
              <w:t>Бор</w:t>
            </w:r>
          </w:p>
        </w:tc>
        <w:tc>
          <w:tcPr>
            <w:tcW w:w="1134" w:type="dxa"/>
            <w:shd w:val="clear" w:color="auto" w:fill="auto"/>
            <w:vAlign w:val="center"/>
          </w:tcPr>
          <w:p w:rsidR="00304C71" w:rsidRPr="00B61371" w:rsidRDefault="00304C71" w:rsidP="00FA6ADD">
            <w:pPr>
              <w:jc w:val="center"/>
              <w:rPr>
                <w:rFonts w:ascii="Times New Roman" w:hAnsi="Times New Roman"/>
                <w:lang w:val="kk-KZ"/>
              </w:rPr>
            </w:pPr>
            <w:r w:rsidRPr="00B61371">
              <w:rPr>
                <w:rFonts w:ascii="Times New Roman" w:hAnsi="Times New Roman"/>
                <w:lang w:val="kk-KZ"/>
              </w:rPr>
              <w:t>0,336</w:t>
            </w:r>
          </w:p>
        </w:tc>
        <w:tc>
          <w:tcPr>
            <w:tcW w:w="1559" w:type="dxa"/>
            <w:shd w:val="clear" w:color="auto" w:fill="auto"/>
            <w:vAlign w:val="center"/>
          </w:tcPr>
          <w:p w:rsidR="00304C71" w:rsidRPr="00B61371" w:rsidRDefault="00304C71" w:rsidP="00FA6ADD">
            <w:pPr>
              <w:jc w:val="center"/>
              <w:rPr>
                <w:rFonts w:ascii="Times New Roman" w:hAnsi="Times New Roman"/>
                <w:lang w:val="kk-KZ"/>
              </w:rPr>
            </w:pPr>
            <w:r w:rsidRPr="00B61371">
              <w:rPr>
                <w:rFonts w:ascii="Times New Roman" w:hAnsi="Times New Roman"/>
                <w:lang w:val="kk-KZ"/>
              </w:rPr>
              <w:t>19,8</w:t>
            </w:r>
          </w:p>
        </w:tc>
        <w:tc>
          <w:tcPr>
            <w:tcW w:w="4678" w:type="dxa"/>
            <w:vMerge w:val="restart"/>
            <w:vAlign w:val="center"/>
          </w:tcPr>
          <w:p w:rsidR="00304C71" w:rsidRPr="00B61371" w:rsidRDefault="00304C71" w:rsidP="00FA6ADD">
            <w:pPr>
              <w:jc w:val="both"/>
              <w:rPr>
                <w:rFonts w:ascii="Times New Roman" w:hAnsi="Times New Roman"/>
                <w:i/>
              </w:rPr>
            </w:pPr>
            <w:r w:rsidRPr="00B61371">
              <w:rPr>
                <w:rFonts w:ascii="Times New Roman" w:hAnsi="Times New Roman"/>
                <w:i/>
                <w:sz w:val="22"/>
                <w:szCs w:val="22"/>
              </w:rPr>
              <w:t>Загрязнение поверхностных и подземных вод бором и прилегающих земель комиссией  признано историческим, финансирование по ликвидации источника загрязнения бором подземных, поверхностных вод Актюбинской области ведется с Республиканского бюджета, объем денежных средств не известен и работы  не велись.</w:t>
            </w:r>
            <w:r w:rsidRPr="00B61371">
              <w:rPr>
                <w:rFonts w:ascii="Times New Roman" w:hAnsi="Times New Roman"/>
                <w:i/>
                <w:sz w:val="22"/>
                <w:szCs w:val="22"/>
              </w:rPr>
              <w:tab/>
            </w:r>
          </w:p>
          <w:p w:rsidR="00304C71" w:rsidRPr="00B61371" w:rsidRDefault="00304C71" w:rsidP="00304C71">
            <w:pPr>
              <w:jc w:val="both"/>
              <w:rPr>
                <w:rFonts w:ascii="Times New Roman" w:hAnsi="Times New Roman"/>
              </w:rPr>
            </w:pPr>
            <w:r w:rsidRPr="00B61371">
              <w:rPr>
                <w:rFonts w:ascii="Times New Roman" w:hAnsi="Times New Roman"/>
                <w:i/>
                <w:sz w:val="22"/>
                <w:szCs w:val="22"/>
              </w:rPr>
              <w:t xml:space="preserve">Департаментом неоднократно поднимался вопрос по принятию мер по очистки р.Илек. Принять меры инспекторского реагирования по вопросу загрязнения р. Илек бором не представляется возможным. В свою очередь, испытательной лабораторией Департамента экологии ведется ежемесячный контроль по гидрохимическим показателям р.Илек.  </w:t>
            </w:r>
          </w:p>
        </w:tc>
      </w:tr>
      <w:tr w:rsidR="00304C71" w:rsidRPr="00B61371" w:rsidTr="00FA6ADD">
        <w:trPr>
          <w:trHeight w:val="393"/>
        </w:trPr>
        <w:tc>
          <w:tcPr>
            <w:tcW w:w="3403" w:type="dxa"/>
            <w:shd w:val="clear" w:color="auto" w:fill="auto"/>
            <w:vAlign w:val="center"/>
          </w:tcPr>
          <w:p w:rsidR="00304C71" w:rsidRPr="00B61371" w:rsidRDefault="00304C71" w:rsidP="00FA6ADD">
            <w:pPr>
              <w:rPr>
                <w:rFonts w:ascii="Times New Roman" w:hAnsi="Times New Roman"/>
                <w:b/>
                <w:lang w:val="kk-KZ"/>
              </w:rPr>
            </w:pPr>
            <w:r w:rsidRPr="00B61371">
              <w:rPr>
                <w:rFonts w:ascii="Times New Roman" w:hAnsi="Times New Roman"/>
                <w:b/>
                <w:lang w:val="kk-KZ"/>
              </w:rPr>
              <w:t xml:space="preserve">река Елек, </w:t>
            </w:r>
            <w:r w:rsidRPr="00B61371">
              <w:rPr>
                <w:rFonts w:ascii="Times New Roman" w:hAnsi="Times New Roman"/>
                <w:lang w:val="kk-KZ"/>
              </w:rPr>
              <w:t>Актюбинская область, г. Алга, 0,5 км ниже выхода подземных вод</w:t>
            </w:r>
          </w:p>
        </w:tc>
        <w:tc>
          <w:tcPr>
            <w:tcW w:w="851" w:type="dxa"/>
            <w:shd w:val="clear" w:color="auto" w:fill="auto"/>
            <w:vAlign w:val="center"/>
          </w:tcPr>
          <w:p w:rsidR="00304C71" w:rsidRPr="00B61371" w:rsidRDefault="00304C71" w:rsidP="00FA6ADD">
            <w:pPr>
              <w:jc w:val="center"/>
              <w:rPr>
                <w:rFonts w:ascii="Times New Roman" w:hAnsi="Times New Roman"/>
                <w:lang w:val="kk-KZ"/>
              </w:rPr>
            </w:pPr>
            <w:r w:rsidRPr="00B61371">
              <w:rPr>
                <w:rFonts w:ascii="Times New Roman" w:hAnsi="Times New Roman"/>
                <w:lang w:val="kk-KZ"/>
              </w:rPr>
              <w:t>1 ВЗ</w:t>
            </w:r>
          </w:p>
        </w:tc>
        <w:tc>
          <w:tcPr>
            <w:tcW w:w="1275" w:type="dxa"/>
            <w:shd w:val="clear" w:color="auto" w:fill="auto"/>
            <w:vAlign w:val="center"/>
          </w:tcPr>
          <w:p w:rsidR="00304C71" w:rsidRPr="00B61371" w:rsidRDefault="00304C71" w:rsidP="00FA6ADD">
            <w:pPr>
              <w:jc w:val="center"/>
              <w:rPr>
                <w:rFonts w:ascii="Times New Roman" w:hAnsi="Times New Roman"/>
              </w:rPr>
            </w:pPr>
            <w:r w:rsidRPr="00B61371">
              <w:rPr>
                <w:rFonts w:ascii="Times New Roman" w:hAnsi="Times New Roman"/>
                <w:lang w:val="kk-KZ"/>
              </w:rPr>
              <w:t>04.05.16</w:t>
            </w:r>
          </w:p>
        </w:tc>
        <w:tc>
          <w:tcPr>
            <w:tcW w:w="1134" w:type="dxa"/>
            <w:shd w:val="clear" w:color="auto" w:fill="auto"/>
            <w:vAlign w:val="center"/>
          </w:tcPr>
          <w:p w:rsidR="00304C71" w:rsidRPr="00B61371" w:rsidRDefault="00304C71" w:rsidP="00FA6ADD">
            <w:pPr>
              <w:jc w:val="center"/>
              <w:rPr>
                <w:rFonts w:ascii="Times New Roman" w:hAnsi="Times New Roman"/>
                <w:lang w:val="kk-KZ"/>
              </w:rPr>
            </w:pPr>
            <w:r w:rsidRPr="00B61371">
              <w:rPr>
                <w:rFonts w:ascii="Times New Roman" w:hAnsi="Times New Roman"/>
                <w:lang w:val="kk-KZ"/>
              </w:rPr>
              <w:t>05.05.16</w:t>
            </w:r>
          </w:p>
        </w:tc>
        <w:tc>
          <w:tcPr>
            <w:tcW w:w="1418" w:type="dxa"/>
            <w:shd w:val="clear" w:color="auto" w:fill="auto"/>
            <w:vAlign w:val="center"/>
          </w:tcPr>
          <w:p w:rsidR="00304C71" w:rsidRPr="00B61371" w:rsidRDefault="00304C71" w:rsidP="00FA6ADD">
            <w:pPr>
              <w:rPr>
                <w:rFonts w:ascii="Times New Roman" w:hAnsi="Times New Roman"/>
                <w:lang w:val="kk-KZ"/>
              </w:rPr>
            </w:pPr>
            <w:r w:rsidRPr="00B61371">
              <w:rPr>
                <w:rFonts w:ascii="Times New Roman" w:hAnsi="Times New Roman"/>
                <w:lang w:val="kk-KZ"/>
              </w:rPr>
              <w:t>Бор</w:t>
            </w:r>
          </w:p>
        </w:tc>
        <w:tc>
          <w:tcPr>
            <w:tcW w:w="1134" w:type="dxa"/>
            <w:shd w:val="clear" w:color="auto" w:fill="auto"/>
            <w:vAlign w:val="center"/>
          </w:tcPr>
          <w:p w:rsidR="00304C71" w:rsidRPr="00B61371" w:rsidRDefault="00304C71" w:rsidP="00FA6ADD">
            <w:pPr>
              <w:jc w:val="center"/>
              <w:rPr>
                <w:rFonts w:ascii="Times New Roman" w:hAnsi="Times New Roman"/>
                <w:lang w:val="kk-KZ"/>
              </w:rPr>
            </w:pPr>
            <w:r w:rsidRPr="00B61371">
              <w:rPr>
                <w:rFonts w:ascii="Times New Roman" w:hAnsi="Times New Roman"/>
                <w:lang w:val="kk-KZ"/>
              </w:rPr>
              <w:t>0,496</w:t>
            </w:r>
          </w:p>
        </w:tc>
        <w:tc>
          <w:tcPr>
            <w:tcW w:w="1559" w:type="dxa"/>
            <w:shd w:val="clear" w:color="auto" w:fill="auto"/>
            <w:vAlign w:val="center"/>
          </w:tcPr>
          <w:p w:rsidR="00304C71" w:rsidRPr="00B61371" w:rsidRDefault="00304C71" w:rsidP="00FA6ADD">
            <w:pPr>
              <w:jc w:val="center"/>
              <w:rPr>
                <w:rFonts w:ascii="Times New Roman" w:hAnsi="Times New Roman"/>
                <w:lang w:val="kk-KZ"/>
              </w:rPr>
            </w:pPr>
            <w:r w:rsidRPr="00B61371">
              <w:rPr>
                <w:rFonts w:ascii="Times New Roman" w:hAnsi="Times New Roman"/>
                <w:lang w:val="kk-KZ"/>
              </w:rPr>
              <w:t>29,2</w:t>
            </w:r>
          </w:p>
        </w:tc>
        <w:tc>
          <w:tcPr>
            <w:tcW w:w="4678" w:type="dxa"/>
            <w:vMerge/>
          </w:tcPr>
          <w:p w:rsidR="00304C71" w:rsidRPr="00B61371" w:rsidRDefault="00304C71" w:rsidP="00FA6ADD">
            <w:pPr>
              <w:jc w:val="center"/>
              <w:rPr>
                <w:rFonts w:ascii="Times New Roman" w:hAnsi="Times New Roman"/>
                <w:lang w:val="kk-KZ"/>
              </w:rPr>
            </w:pPr>
          </w:p>
        </w:tc>
      </w:tr>
      <w:tr w:rsidR="00304C71" w:rsidRPr="00B61371" w:rsidTr="00FA6ADD">
        <w:trPr>
          <w:trHeight w:val="393"/>
        </w:trPr>
        <w:tc>
          <w:tcPr>
            <w:tcW w:w="3403" w:type="dxa"/>
            <w:tcBorders>
              <w:top w:val="single" w:sz="4" w:space="0" w:color="auto"/>
              <w:left w:val="single" w:sz="4" w:space="0" w:color="auto"/>
              <w:bottom w:val="single" w:sz="4" w:space="0" w:color="auto"/>
              <w:right w:val="single" w:sz="4" w:space="0" w:color="auto"/>
            </w:tcBorders>
            <w:shd w:val="clear" w:color="auto" w:fill="auto"/>
            <w:vAlign w:val="center"/>
          </w:tcPr>
          <w:p w:rsidR="00304C71" w:rsidRPr="00B61371" w:rsidRDefault="00304C71" w:rsidP="00FA6ADD">
            <w:pPr>
              <w:rPr>
                <w:rFonts w:ascii="Times New Roman" w:hAnsi="Times New Roman"/>
                <w:b/>
                <w:lang w:val="kk-KZ"/>
              </w:rPr>
            </w:pPr>
            <w:r w:rsidRPr="00B61371">
              <w:rPr>
                <w:rFonts w:ascii="Times New Roman" w:hAnsi="Times New Roman"/>
                <w:b/>
                <w:lang w:val="kk-KZ"/>
              </w:rPr>
              <w:t>река Елек,</w:t>
            </w:r>
            <w:r w:rsidRPr="00B61371">
              <w:rPr>
                <w:rFonts w:ascii="Times New Roman" w:hAnsi="Times New Roman"/>
                <w:lang w:val="kk-KZ"/>
              </w:rPr>
              <w:t xml:space="preserve"> Актюбинская область,  г. Актобе, 0,5 км выше города, 11,2 км выше впадения р. Каргалы</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304C71" w:rsidRPr="00B61371" w:rsidRDefault="00304C71" w:rsidP="00FA6ADD">
            <w:pPr>
              <w:jc w:val="center"/>
              <w:rPr>
                <w:rFonts w:ascii="Times New Roman" w:hAnsi="Times New Roman"/>
                <w:lang w:val="kk-KZ"/>
              </w:rPr>
            </w:pPr>
            <w:r w:rsidRPr="00B61371">
              <w:rPr>
                <w:rFonts w:ascii="Times New Roman" w:hAnsi="Times New Roman"/>
                <w:lang w:val="kk-KZ"/>
              </w:rPr>
              <w:t>1 ВЗ</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304C71" w:rsidRPr="00B61371" w:rsidRDefault="00304C71" w:rsidP="00FA6ADD">
            <w:pPr>
              <w:jc w:val="center"/>
              <w:rPr>
                <w:rFonts w:ascii="Times New Roman" w:hAnsi="Times New Roman"/>
              </w:rPr>
            </w:pPr>
            <w:r w:rsidRPr="00B61371">
              <w:rPr>
                <w:rFonts w:ascii="Times New Roman" w:hAnsi="Times New Roman"/>
                <w:lang w:val="kk-KZ"/>
              </w:rPr>
              <w:t>04.05.16</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304C71" w:rsidRPr="00B61371" w:rsidRDefault="00304C71" w:rsidP="00FA6ADD">
            <w:pPr>
              <w:jc w:val="center"/>
              <w:rPr>
                <w:rFonts w:ascii="Times New Roman" w:hAnsi="Times New Roman"/>
                <w:lang w:val="kk-KZ"/>
              </w:rPr>
            </w:pPr>
            <w:r w:rsidRPr="00B61371">
              <w:rPr>
                <w:rFonts w:ascii="Times New Roman" w:hAnsi="Times New Roman"/>
                <w:lang w:val="kk-KZ"/>
              </w:rPr>
              <w:t>05.05.16</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304C71" w:rsidRPr="00B61371" w:rsidRDefault="00304C71" w:rsidP="00FA6ADD">
            <w:pPr>
              <w:rPr>
                <w:rFonts w:ascii="Times New Roman" w:hAnsi="Times New Roman"/>
                <w:lang w:val="kk-KZ"/>
              </w:rPr>
            </w:pPr>
            <w:r w:rsidRPr="00B61371">
              <w:rPr>
                <w:rFonts w:ascii="Times New Roman" w:hAnsi="Times New Roman"/>
                <w:lang w:val="kk-KZ"/>
              </w:rPr>
              <w:t>Бор</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304C71" w:rsidRPr="00B61371" w:rsidRDefault="00304C71" w:rsidP="00FA6ADD">
            <w:pPr>
              <w:jc w:val="center"/>
              <w:rPr>
                <w:rFonts w:ascii="Times New Roman" w:hAnsi="Times New Roman"/>
                <w:lang w:val="kk-KZ"/>
              </w:rPr>
            </w:pPr>
            <w:r w:rsidRPr="00B61371">
              <w:rPr>
                <w:rFonts w:ascii="Times New Roman" w:hAnsi="Times New Roman"/>
                <w:lang w:val="kk-KZ"/>
              </w:rPr>
              <w:t>0,464</w:t>
            </w:r>
          </w:p>
        </w:tc>
        <w:tc>
          <w:tcPr>
            <w:tcW w:w="1559" w:type="dxa"/>
            <w:tcBorders>
              <w:top w:val="single" w:sz="4" w:space="0" w:color="auto"/>
              <w:left w:val="single" w:sz="4" w:space="0" w:color="auto"/>
              <w:bottom w:val="single" w:sz="4" w:space="0" w:color="auto"/>
            </w:tcBorders>
            <w:shd w:val="clear" w:color="auto" w:fill="auto"/>
            <w:vAlign w:val="center"/>
          </w:tcPr>
          <w:p w:rsidR="00304C71" w:rsidRPr="00B61371" w:rsidRDefault="00304C71" w:rsidP="00FA6ADD">
            <w:pPr>
              <w:jc w:val="center"/>
              <w:rPr>
                <w:rFonts w:ascii="Times New Roman" w:hAnsi="Times New Roman"/>
                <w:lang w:val="kk-KZ"/>
              </w:rPr>
            </w:pPr>
            <w:r w:rsidRPr="00B61371">
              <w:rPr>
                <w:rFonts w:ascii="Times New Roman" w:hAnsi="Times New Roman"/>
                <w:lang w:val="kk-KZ"/>
              </w:rPr>
              <w:t>27,3</w:t>
            </w:r>
          </w:p>
        </w:tc>
        <w:tc>
          <w:tcPr>
            <w:tcW w:w="4678" w:type="dxa"/>
            <w:vMerge/>
          </w:tcPr>
          <w:p w:rsidR="00304C71" w:rsidRPr="00B61371" w:rsidRDefault="00304C71" w:rsidP="00FA6ADD">
            <w:pPr>
              <w:jc w:val="center"/>
              <w:rPr>
                <w:rFonts w:ascii="Times New Roman" w:hAnsi="Times New Roman"/>
                <w:lang w:val="kk-KZ"/>
              </w:rPr>
            </w:pPr>
          </w:p>
        </w:tc>
      </w:tr>
      <w:tr w:rsidR="00304C71" w:rsidRPr="00B61371" w:rsidTr="00FA6ADD">
        <w:trPr>
          <w:trHeight w:val="393"/>
        </w:trPr>
        <w:tc>
          <w:tcPr>
            <w:tcW w:w="3403" w:type="dxa"/>
            <w:tcBorders>
              <w:top w:val="single" w:sz="4" w:space="0" w:color="auto"/>
              <w:left w:val="single" w:sz="4" w:space="0" w:color="auto"/>
              <w:bottom w:val="single" w:sz="4" w:space="0" w:color="auto"/>
              <w:right w:val="single" w:sz="4" w:space="0" w:color="auto"/>
            </w:tcBorders>
            <w:shd w:val="clear" w:color="auto" w:fill="auto"/>
            <w:vAlign w:val="center"/>
          </w:tcPr>
          <w:p w:rsidR="00304C71" w:rsidRPr="00B61371" w:rsidRDefault="00304C71" w:rsidP="00FA6ADD">
            <w:pPr>
              <w:rPr>
                <w:rFonts w:ascii="Times New Roman" w:hAnsi="Times New Roman"/>
                <w:b/>
                <w:lang w:val="kk-KZ"/>
              </w:rPr>
            </w:pPr>
            <w:r w:rsidRPr="00B61371">
              <w:rPr>
                <w:rFonts w:ascii="Times New Roman" w:hAnsi="Times New Roman"/>
                <w:b/>
              </w:rPr>
              <w:t xml:space="preserve">река </w:t>
            </w:r>
            <w:r w:rsidRPr="00B61371">
              <w:rPr>
                <w:rFonts w:ascii="Times New Roman" w:hAnsi="Times New Roman"/>
                <w:b/>
                <w:lang w:val="kk-KZ"/>
              </w:rPr>
              <w:t>Е</w:t>
            </w:r>
            <w:r w:rsidRPr="00B61371">
              <w:rPr>
                <w:rFonts w:ascii="Times New Roman" w:hAnsi="Times New Roman"/>
                <w:b/>
              </w:rPr>
              <w:t xml:space="preserve">лек, </w:t>
            </w:r>
            <w:r w:rsidRPr="00B61371">
              <w:rPr>
                <w:rFonts w:ascii="Times New Roman" w:hAnsi="Times New Roman"/>
              </w:rPr>
              <w:t xml:space="preserve">Актюбинская область, г.Актобе, </w:t>
            </w:r>
            <w:smartTag w:uri="urn:schemas-microsoft-com:office:smarttags" w:element="metricconverter">
              <w:smartTagPr>
                <w:attr w:name="ProductID" w:val="0,5 км"/>
              </w:smartTagPr>
              <w:r w:rsidRPr="00B61371">
                <w:rPr>
                  <w:rFonts w:ascii="Times New Roman" w:hAnsi="Times New Roman"/>
                </w:rPr>
                <w:t>0,5 км</w:t>
              </w:r>
            </w:smartTag>
            <w:r w:rsidRPr="00B61371">
              <w:rPr>
                <w:rFonts w:ascii="Times New Roman" w:hAnsi="Times New Roman"/>
              </w:rPr>
              <w:t xml:space="preserve"> выше выхода подземных </w:t>
            </w:r>
            <w:r w:rsidRPr="00B61371">
              <w:rPr>
                <w:rFonts w:ascii="Times New Roman" w:hAnsi="Times New Roman"/>
                <w:lang w:val="kk-KZ"/>
              </w:rPr>
              <w:t>вод,</w:t>
            </w:r>
            <w:r w:rsidRPr="00B61371">
              <w:rPr>
                <w:rFonts w:ascii="Times New Roman" w:hAnsi="Times New Roman"/>
              </w:rPr>
              <w:t xml:space="preserve"> 1,5 км ниже впадения р.Дженишке</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304C71" w:rsidRPr="00B61371" w:rsidRDefault="00304C71" w:rsidP="00FA6ADD">
            <w:pPr>
              <w:jc w:val="center"/>
              <w:rPr>
                <w:rFonts w:ascii="Times New Roman" w:hAnsi="Times New Roman"/>
                <w:lang w:val="kk-KZ"/>
              </w:rPr>
            </w:pPr>
            <w:r w:rsidRPr="00B61371">
              <w:rPr>
                <w:rFonts w:ascii="Times New Roman" w:hAnsi="Times New Roman"/>
                <w:lang w:val="kk-KZ"/>
              </w:rPr>
              <w:t>1 ВЗ</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304C71" w:rsidRPr="00B61371" w:rsidRDefault="00304C71" w:rsidP="00FA6ADD">
            <w:pPr>
              <w:jc w:val="center"/>
              <w:rPr>
                <w:rFonts w:ascii="Times New Roman" w:hAnsi="Times New Roman"/>
              </w:rPr>
            </w:pPr>
            <w:r w:rsidRPr="00B61371">
              <w:rPr>
                <w:rFonts w:ascii="Times New Roman" w:hAnsi="Times New Roman"/>
                <w:lang w:val="kk-KZ"/>
              </w:rPr>
              <w:t>04.05.16</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304C71" w:rsidRPr="00B61371" w:rsidRDefault="00304C71" w:rsidP="00FA6ADD">
            <w:pPr>
              <w:jc w:val="center"/>
              <w:rPr>
                <w:rFonts w:ascii="Times New Roman" w:hAnsi="Times New Roman"/>
                <w:lang w:val="kk-KZ"/>
              </w:rPr>
            </w:pPr>
            <w:r w:rsidRPr="00B61371">
              <w:rPr>
                <w:rFonts w:ascii="Times New Roman" w:hAnsi="Times New Roman"/>
                <w:lang w:val="kk-KZ"/>
              </w:rPr>
              <w:t>05.05.16</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304C71" w:rsidRPr="00B61371" w:rsidRDefault="00304C71" w:rsidP="00FA6ADD">
            <w:pPr>
              <w:rPr>
                <w:rFonts w:ascii="Times New Roman" w:hAnsi="Times New Roman"/>
                <w:lang w:val="kk-KZ"/>
              </w:rPr>
            </w:pPr>
            <w:r w:rsidRPr="00B61371">
              <w:rPr>
                <w:rFonts w:ascii="Times New Roman" w:hAnsi="Times New Roman"/>
                <w:lang w:val="kk-KZ"/>
              </w:rPr>
              <w:t>Бор</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304C71" w:rsidRPr="00B61371" w:rsidRDefault="00304C71" w:rsidP="00FA6ADD">
            <w:pPr>
              <w:jc w:val="center"/>
              <w:rPr>
                <w:rFonts w:ascii="Times New Roman" w:hAnsi="Times New Roman"/>
                <w:lang w:val="kk-KZ"/>
              </w:rPr>
            </w:pPr>
            <w:r w:rsidRPr="00B61371">
              <w:rPr>
                <w:rFonts w:ascii="Times New Roman" w:hAnsi="Times New Roman"/>
                <w:lang w:val="kk-KZ"/>
              </w:rPr>
              <w:t>0,368</w:t>
            </w:r>
          </w:p>
        </w:tc>
        <w:tc>
          <w:tcPr>
            <w:tcW w:w="1559" w:type="dxa"/>
            <w:tcBorders>
              <w:top w:val="single" w:sz="4" w:space="0" w:color="auto"/>
              <w:left w:val="single" w:sz="4" w:space="0" w:color="auto"/>
              <w:bottom w:val="single" w:sz="4" w:space="0" w:color="auto"/>
            </w:tcBorders>
            <w:shd w:val="clear" w:color="auto" w:fill="auto"/>
            <w:vAlign w:val="center"/>
          </w:tcPr>
          <w:p w:rsidR="00304C71" w:rsidRPr="00B61371" w:rsidRDefault="00304C71" w:rsidP="00FA6ADD">
            <w:pPr>
              <w:jc w:val="center"/>
              <w:rPr>
                <w:rFonts w:ascii="Times New Roman" w:hAnsi="Times New Roman"/>
                <w:lang w:val="kk-KZ"/>
              </w:rPr>
            </w:pPr>
            <w:r w:rsidRPr="00B61371">
              <w:rPr>
                <w:rFonts w:ascii="Times New Roman" w:hAnsi="Times New Roman"/>
                <w:lang w:val="kk-KZ"/>
              </w:rPr>
              <w:t>21,6</w:t>
            </w:r>
          </w:p>
        </w:tc>
        <w:tc>
          <w:tcPr>
            <w:tcW w:w="4678" w:type="dxa"/>
            <w:vMerge/>
          </w:tcPr>
          <w:p w:rsidR="00304C71" w:rsidRPr="00B61371" w:rsidRDefault="00304C71" w:rsidP="00FA6ADD">
            <w:pPr>
              <w:jc w:val="center"/>
              <w:rPr>
                <w:rFonts w:ascii="Times New Roman" w:hAnsi="Times New Roman"/>
                <w:lang w:val="kk-KZ"/>
              </w:rPr>
            </w:pPr>
          </w:p>
        </w:tc>
      </w:tr>
      <w:tr w:rsidR="00304C71" w:rsidRPr="00B61371" w:rsidTr="00FA6ADD">
        <w:trPr>
          <w:trHeight w:val="393"/>
        </w:trPr>
        <w:tc>
          <w:tcPr>
            <w:tcW w:w="3403" w:type="dxa"/>
            <w:tcBorders>
              <w:top w:val="single" w:sz="4" w:space="0" w:color="auto"/>
              <w:left w:val="single" w:sz="4" w:space="0" w:color="auto"/>
              <w:bottom w:val="single" w:sz="4" w:space="0" w:color="auto"/>
              <w:right w:val="single" w:sz="4" w:space="0" w:color="auto"/>
            </w:tcBorders>
            <w:shd w:val="clear" w:color="auto" w:fill="auto"/>
            <w:vAlign w:val="center"/>
          </w:tcPr>
          <w:p w:rsidR="00304C71" w:rsidRPr="00B61371" w:rsidRDefault="00304C71" w:rsidP="00FA6ADD">
            <w:pPr>
              <w:rPr>
                <w:rFonts w:ascii="Times New Roman" w:hAnsi="Times New Roman"/>
                <w:b/>
                <w:lang w:val="kk-KZ"/>
              </w:rPr>
            </w:pPr>
            <w:r w:rsidRPr="00B61371">
              <w:rPr>
                <w:rFonts w:ascii="Times New Roman" w:hAnsi="Times New Roman"/>
                <w:b/>
              </w:rPr>
              <w:t xml:space="preserve">река </w:t>
            </w:r>
            <w:r w:rsidRPr="00B61371">
              <w:rPr>
                <w:rFonts w:ascii="Times New Roman" w:hAnsi="Times New Roman"/>
                <w:b/>
                <w:lang w:val="kk-KZ"/>
              </w:rPr>
              <w:t>Е</w:t>
            </w:r>
            <w:r w:rsidRPr="00B61371">
              <w:rPr>
                <w:rFonts w:ascii="Times New Roman" w:hAnsi="Times New Roman"/>
                <w:b/>
              </w:rPr>
              <w:t xml:space="preserve">лек, </w:t>
            </w:r>
            <w:r w:rsidRPr="00B61371">
              <w:rPr>
                <w:rFonts w:ascii="Times New Roman" w:hAnsi="Times New Roman"/>
              </w:rPr>
              <w:t xml:space="preserve">Актюбинская область, </w:t>
            </w:r>
            <w:r w:rsidRPr="00B61371">
              <w:rPr>
                <w:rFonts w:ascii="Times New Roman" w:hAnsi="Times New Roman"/>
                <w:lang w:val="kk-KZ"/>
              </w:rPr>
              <w:t xml:space="preserve">20 км ниже </w:t>
            </w:r>
            <w:r w:rsidRPr="00B61371">
              <w:rPr>
                <w:rFonts w:ascii="Times New Roman" w:hAnsi="Times New Roman"/>
              </w:rPr>
              <w:t xml:space="preserve">г.Актобе, 2,0 км ниже с.Георигиевка, </w:t>
            </w:r>
            <w:smartTag w:uri="urn:schemas-microsoft-com:office:smarttags" w:element="metricconverter">
              <w:smartTagPr>
                <w:attr w:name="ProductID" w:val="0,5 км"/>
              </w:smartTagPr>
              <w:r w:rsidRPr="00B61371">
                <w:rPr>
                  <w:rFonts w:ascii="Times New Roman" w:hAnsi="Times New Roman"/>
                </w:rPr>
                <w:t>0,5 км</w:t>
              </w:r>
            </w:smartTag>
            <w:r w:rsidRPr="00B61371">
              <w:rPr>
                <w:rFonts w:ascii="Times New Roman" w:hAnsi="Times New Roman"/>
              </w:rPr>
              <w:t xml:space="preserve"> ниже выхода подземных </w:t>
            </w:r>
            <w:r w:rsidRPr="00B61371">
              <w:rPr>
                <w:rFonts w:ascii="Times New Roman" w:hAnsi="Times New Roman"/>
                <w:lang w:val="kk-KZ"/>
              </w:rPr>
              <w:t>вод</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304C71" w:rsidRPr="00B61371" w:rsidRDefault="00304C71" w:rsidP="00FA6ADD">
            <w:pPr>
              <w:jc w:val="center"/>
              <w:rPr>
                <w:rFonts w:ascii="Times New Roman" w:hAnsi="Times New Roman"/>
                <w:lang w:val="kk-KZ"/>
              </w:rPr>
            </w:pPr>
            <w:r w:rsidRPr="00B61371">
              <w:rPr>
                <w:rFonts w:ascii="Times New Roman" w:hAnsi="Times New Roman"/>
                <w:lang w:val="kk-KZ"/>
              </w:rPr>
              <w:t>1 ВЗ</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304C71" w:rsidRPr="00B61371" w:rsidRDefault="00304C71" w:rsidP="00FA6ADD">
            <w:pPr>
              <w:jc w:val="center"/>
              <w:rPr>
                <w:rFonts w:ascii="Times New Roman" w:hAnsi="Times New Roman"/>
              </w:rPr>
            </w:pPr>
            <w:r w:rsidRPr="00B61371">
              <w:rPr>
                <w:rFonts w:ascii="Times New Roman" w:hAnsi="Times New Roman"/>
                <w:lang w:val="kk-KZ"/>
              </w:rPr>
              <w:t>04.05.16</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304C71" w:rsidRPr="00B61371" w:rsidRDefault="00304C71" w:rsidP="00FA6ADD">
            <w:pPr>
              <w:jc w:val="center"/>
              <w:rPr>
                <w:rFonts w:ascii="Times New Roman" w:hAnsi="Times New Roman"/>
                <w:lang w:val="kk-KZ"/>
              </w:rPr>
            </w:pPr>
            <w:r w:rsidRPr="00B61371">
              <w:rPr>
                <w:rFonts w:ascii="Times New Roman" w:hAnsi="Times New Roman"/>
                <w:lang w:val="kk-KZ"/>
              </w:rPr>
              <w:t>05.05.16</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304C71" w:rsidRPr="00B61371" w:rsidRDefault="00304C71" w:rsidP="00FA6ADD">
            <w:pPr>
              <w:rPr>
                <w:rFonts w:ascii="Times New Roman" w:hAnsi="Times New Roman"/>
                <w:lang w:val="kk-KZ"/>
              </w:rPr>
            </w:pPr>
            <w:r w:rsidRPr="00B61371">
              <w:rPr>
                <w:rFonts w:ascii="Times New Roman" w:hAnsi="Times New Roman"/>
                <w:lang w:val="kk-KZ"/>
              </w:rPr>
              <w:t>Бор</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304C71" w:rsidRPr="00B61371" w:rsidRDefault="00304C71" w:rsidP="00FA6ADD">
            <w:pPr>
              <w:jc w:val="center"/>
              <w:rPr>
                <w:rFonts w:ascii="Times New Roman" w:hAnsi="Times New Roman"/>
                <w:lang w:val="kk-KZ"/>
              </w:rPr>
            </w:pPr>
            <w:r w:rsidRPr="00B61371">
              <w:rPr>
                <w:rFonts w:ascii="Times New Roman" w:hAnsi="Times New Roman"/>
                <w:lang w:val="kk-KZ"/>
              </w:rPr>
              <w:t>0,320</w:t>
            </w:r>
          </w:p>
        </w:tc>
        <w:tc>
          <w:tcPr>
            <w:tcW w:w="1559" w:type="dxa"/>
            <w:tcBorders>
              <w:top w:val="single" w:sz="4" w:space="0" w:color="auto"/>
              <w:left w:val="single" w:sz="4" w:space="0" w:color="auto"/>
              <w:bottom w:val="single" w:sz="4" w:space="0" w:color="auto"/>
            </w:tcBorders>
            <w:shd w:val="clear" w:color="auto" w:fill="auto"/>
            <w:vAlign w:val="center"/>
          </w:tcPr>
          <w:p w:rsidR="00304C71" w:rsidRPr="00B61371" w:rsidRDefault="00304C71" w:rsidP="00FA6ADD">
            <w:pPr>
              <w:jc w:val="center"/>
              <w:rPr>
                <w:rFonts w:ascii="Times New Roman" w:hAnsi="Times New Roman"/>
                <w:lang w:val="kk-KZ"/>
              </w:rPr>
            </w:pPr>
            <w:r w:rsidRPr="00B61371">
              <w:rPr>
                <w:rFonts w:ascii="Times New Roman" w:hAnsi="Times New Roman"/>
                <w:lang w:val="kk-KZ"/>
              </w:rPr>
              <w:t>18,8</w:t>
            </w:r>
          </w:p>
        </w:tc>
        <w:tc>
          <w:tcPr>
            <w:tcW w:w="4678" w:type="dxa"/>
            <w:vMerge/>
          </w:tcPr>
          <w:p w:rsidR="00304C71" w:rsidRPr="00B61371" w:rsidRDefault="00304C71" w:rsidP="00FA6ADD">
            <w:pPr>
              <w:jc w:val="center"/>
              <w:rPr>
                <w:rFonts w:ascii="Times New Roman" w:hAnsi="Times New Roman"/>
                <w:lang w:val="kk-KZ"/>
              </w:rPr>
            </w:pPr>
          </w:p>
        </w:tc>
      </w:tr>
      <w:tr w:rsidR="00304C71" w:rsidRPr="00B61371" w:rsidTr="00FA6ADD">
        <w:trPr>
          <w:trHeight w:val="393"/>
        </w:trPr>
        <w:tc>
          <w:tcPr>
            <w:tcW w:w="3403" w:type="dxa"/>
            <w:tcBorders>
              <w:top w:val="single" w:sz="4" w:space="0" w:color="auto"/>
              <w:left w:val="single" w:sz="4" w:space="0" w:color="auto"/>
              <w:bottom w:val="single" w:sz="4" w:space="0" w:color="auto"/>
              <w:right w:val="single" w:sz="4" w:space="0" w:color="auto"/>
            </w:tcBorders>
            <w:shd w:val="clear" w:color="auto" w:fill="auto"/>
            <w:vAlign w:val="center"/>
          </w:tcPr>
          <w:p w:rsidR="00304C71" w:rsidRPr="00B61371" w:rsidRDefault="00304C71" w:rsidP="00FA6ADD">
            <w:pPr>
              <w:rPr>
                <w:rFonts w:ascii="Times New Roman" w:hAnsi="Times New Roman"/>
                <w:b/>
                <w:lang w:val="kk-KZ"/>
              </w:rPr>
            </w:pPr>
            <w:r w:rsidRPr="00B61371">
              <w:rPr>
                <w:rFonts w:ascii="Times New Roman" w:hAnsi="Times New Roman"/>
                <w:b/>
              </w:rPr>
              <w:t xml:space="preserve">река </w:t>
            </w:r>
            <w:r w:rsidRPr="00B61371">
              <w:rPr>
                <w:rFonts w:ascii="Times New Roman" w:hAnsi="Times New Roman"/>
                <w:b/>
                <w:lang w:val="kk-KZ"/>
              </w:rPr>
              <w:t>Е</w:t>
            </w:r>
            <w:r w:rsidRPr="00B61371">
              <w:rPr>
                <w:rFonts w:ascii="Times New Roman" w:hAnsi="Times New Roman"/>
                <w:b/>
              </w:rPr>
              <w:t>лек,</w:t>
            </w:r>
            <w:r w:rsidRPr="00B61371">
              <w:rPr>
                <w:rFonts w:ascii="Times New Roman" w:hAnsi="Times New Roman"/>
              </w:rPr>
              <w:t xml:space="preserve"> Актюбинская область, </w:t>
            </w:r>
            <w:smartTag w:uri="urn:schemas-microsoft-com:office:smarttags" w:element="metricconverter">
              <w:smartTagPr>
                <w:attr w:name="ProductID" w:val="1 км"/>
              </w:smartTagPr>
              <w:r w:rsidRPr="00B61371">
                <w:rPr>
                  <w:rFonts w:ascii="Times New Roman" w:hAnsi="Times New Roman"/>
                </w:rPr>
                <w:t>1 км</w:t>
              </w:r>
            </w:smartTag>
            <w:r w:rsidRPr="00B61371">
              <w:rPr>
                <w:rFonts w:ascii="Times New Roman" w:hAnsi="Times New Roman"/>
              </w:rPr>
              <w:t xml:space="preserve"> выше села Целинный</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304C71" w:rsidRPr="00B61371" w:rsidRDefault="00304C71" w:rsidP="00FA6ADD">
            <w:pPr>
              <w:jc w:val="center"/>
              <w:rPr>
                <w:rFonts w:ascii="Times New Roman" w:hAnsi="Times New Roman"/>
                <w:lang w:val="kk-KZ"/>
              </w:rPr>
            </w:pPr>
            <w:r w:rsidRPr="00B61371">
              <w:rPr>
                <w:rFonts w:ascii="Times New Roman" w:hAnsi="Times New Roman"/>
                <w:lang w:val="kk-KZ"/>
              </w:rPr>
              <w:t>1 ВЗ</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304C71" w:rsidRPr="00B61371" w:rsidRDefault="00304C71" w:rsidP="00FA6ADD">
            <w:pPr>
              <w:jc w:val="center"/>
              <w:rPr>
                <w:rFonts w:ascii="Times New Roman" w:hAnsi="Times New Roman"/>
              </w:rPr>
            </w:pPr>
            <w:r w:rsidRPr="00B61371">
              <w:rPr>
                <w:rFonts w:ascii="Times New Roman" w:hAnsi="Times New Roman"/>
                <w:lang w:val="kk-KZ"/>
              </w:rPr>
              <w:t>04.05.16</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304C71" w:rsidRPr="00B61371" w:rsidRDefault="00304C71" w:rsidP="00FA6ADD">
            <w:pPr>
              <w:jc w:val="center"/>
              <w:rPr>
                <w:rFonts w:ascii="Times New Roman" w:hAnsi="Times New Roman"/>
                <w:lang w:val="kk-KZ"/>
              </w:rPr>
            </w:pPr>
            <w:r w:rsidRPr="00B61371">
              <w:rPr>
                <w:rFonts w:ascii="Times New Roman" w:hAnsi="Times New Roman"/>
                <w:lang w:val="kk-KZ"/>
              </w:rPr>
              <w:t>05.05.16</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304C71" w:rsidRPr="00B61371" w:rsidRDefault="00304C71" w:rsidP="00FA6ADD">
            <w:pPr>
              <w:rPr>
                <w:rFonts w:ascii="Times New Roman" w:hAnsi="Times New Roman"/>
                <w:lang w:val="kk-KZ"/>
              </w:rPr>
            </w:pPr>
            <w:r w:rsidRPr="00B61371">
              <w:rPr>
                <w:rFonts w:ascii="Times New Roman" w:hAnsi="Times New Roman"/>
                <w:lang w:val="kk-KZ"/>
              </w:rPr>
              <w:t>Бор</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304C71" w:rsidRPr="00B61371" w:rsidRDefault="00304C71" w:rsidP="00FA6ADD">
            <w:pPr>
              <w:jc w:val="center"/>
              <w:rPr>
                <w:rFonts w:ascii="Times New Roman" w:hAnsi="Times New Roman"/>
                <w:lang w:val="kk-KZ"/>
              </w:rPr>
            </w:pPr>
            <w:r w:rsidRPr="00B61371">
              <w:rPr>
                <w:rFonts w:ascii="Times New Roman" w:hAnsi="Times New Roman"/>
                <w:lang w:val="kk-KZ"/>
              </w:rPr>
              <w:t>0,304</w:t>
            </w:r>
          </w:p>
        </w:tc>
        <w:tc>
          <w:tcPr>
            <w:tcW w:w="1559" w:type="dxa"/>
            <w:tcBorders>
              <w:top w:val="single" w:sz="4" w:space="0" w:color="auto"/>
              <w:left w:val="single" w:sz="4" w:space="0" w:color="auto"/>
              <w:bottom w:val="single" w:sz="4" w:space="0" w:color="auto"/>
            </w:tcBorders>
            <w:shd w:val="clear" w:color="auto" w:fill="auto"/>
            <w:vAlign w:val="center"/>
          </w:tcPr>
          <w:p w:rsidR="00304C71" w:rsidRPr="00B61371" w:rsidRDefault="00304C71" w:rsidP="00FA6ADD">
            <w:pPr>
              <w:jc w:val="center"/>
              <w:rPr>
                <w:rFonts w:ascii="Times New Roman" w:hAnsi="Times New Roman"/>
                <w:lang w:val="kk-KZ"/>
              </w:rPr>
            </w:pPr>
            <w:r w:rsidRPr="00B61371">
              <w:rPr>
                <w:rFonts w:ascii="Times New Roman" w:hAnsi="Times New Roman"/>
                <w:lang w:val="kk-KZ"/>
              </w:rPr>
              <w:t>17,9</w:t>
            </w:r>
          </w:p>
        </w:tc>
        <w:tc>
          <w:tcPr>
            <w:tcW w:w="4678" w:type="dxa"/>
            <w:vMerge/>
            <w:tcBorders>
              <w:bottom w:val="single" w:sz="4" w:space="0" w:color="auto"/>
            </w:tcBorders>
          </w:tcPr>
          <w:p w:rsidR="00304C71" w:rsidRPr="00B61371" w:rsidRDefault="00304C71" w:rsidP="00FA6ADD">
            <w:pPr>
              <w:jc w:val="center"/>
              <w:rPr>
                <w:rFonts w:ascii="Times New Roman" w:hAnsi="Times New Roman"/>
                <w:lang w:val="kk-KZ"/>
              </w:rPr>
            </w:pPr>
          </w:p>
        </w:tc>
      </w:tr>
      <w:tr w:rsidR="00304C71" w:rsidRPr="00B61371" w:rsidTr="00FA6ADD">
        <w:trPr>
          <w:trHeight w:val="393"/>
        </w:trPr>
        <w:tc>
          <w:tcPr>
            <w:tcW w:w="3403" w:type="dxa"/>
            <w:vMerge w:val="restart"/>
            <w:tcBorders>
              <w:top w:val="single" w:sz="4" w:space="0" w:color="auto"/>
              <w:left w:val="single" w:sz="4" w:space="0" w:color="auto"/>
              <w:right w:val="single" w:sz="4" w:space="0" w:color="auto"/>
            </w:tcBorders>
            <w:shd w:val="clear" w:color="auto" w:fill="auto"/>
            <w:vAlign w:val="center"/>
          </w:tcPr>
          <w:p w:rsidR="00304C71" w:rsidRPr="00B61371" w:rsidRDefault="00304C71" w:rsidP="00FA6ADD">
            <w:pPr>
              <w:rPr>
                <w:rFonts w:ascii="Times New Roman" w:hAnsi="Times New Roman"/>
                <w:lang w:val="kk-KZ"/>
              </w:rPr>
            </w:pPr>
            <w:r w:rsidRPr="00B61371">
              <w:rPr>
                <w:rFonts w:ascii="Times New Roman" w:hAnsi="Times New Roman"/>
                <w:b/>
                <w:lang w:val="kk-KZ"/>
              </w:rPr>
              <w:t>река Брекса,</w:t>
            </w:r>
            <w:r w:rsidRPr="00B61371">
              <w:rPr>
                <w:rFonts w:ascii="Times New Roman" w:hAnsi="Times New Roman"/>
                <w:lang w:val="kk-KZ"/>
              </w:rPr>
              <w:t xml:space="preserve"> ВКО, г.Риддер, 0,6 км выше устья реки (09)</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304C71" w:rsidRPr="00B61371" w:rsidRDefault="00304C71" w:rsidP="00FA6ADD">
            <w:pPr>
              <w:jc w:val="center"/>
              <w:rPr>
                <w:rFonts w:ascii="Times New Roman" w:hAnsi="Times New Roman"/>
                <w:lang w:val="kk-KZ"/>
              </w:rPr>
            </w:pPr>
            <w:r w:rsidRPr="00B61371">
              <w:rPr>
                <w:rFonts w:ascii="Times New Roman" w:hAnsi="Times New Roman"/>
                <w:lang w:val="kk-KZ"/>
              </w:rPr>
              <w:t>1 ВЗ</w:t>
            </w:r>
          </w:p>
        </w:tc>
        <w:tc>
          <w:tcPr>
            <w:tcW w:w="1275" w:type="dxa"/>
            <w:vMerge w:val="restart"/>
            <w:tcBorders>
              <w:top w:val="single" w:sz="4" w:space="0" w:color="auto"/>
              <w:left w:val="single" w:sz="4" w:space="0" w:color="auto"/>
              <w:right w:val="single" w:sz="4" w:space="0" w:color="auto"/>
            </w:tcBorders>
            <w:shd w:val="clear" w:color="auto" w:fill="auto"/>
            <w:vAlign w:val="center"/>
          </w:tcPr>
          <w:p w:rsidR="00304C71" w:rsidRPr="00B61371" w:rsidRDefault="00304C71" w:rsidP="00FA6ADD">
            <w:pPr>
              <w:jc w:val="center"/>
              <w:rPr>
                <w:rFonts w:ascii="Times New Roman" w:hAnsi="Times New Roman"/>
              </w:rPr>
            </w:pPr>
            <w:r w:rsidRPr="00B61371">
              <w:rPr>
                <w:rFonts w:ascii="Times New Roman" w:hAnsi="Times New Roman"/>
                <w:lang w:val="kk-KZ"/>
              </w:rPr>
              <w:t>03.05.16</w:t>
            </w:r>
          </w:p>
        </w:tc>
        <w:tc>
          <w:tcPr>
            <w:tcW w:w="1134" w:type="dxa"/>
            <w:vMerge w:val="restart"/>
            <w:tcBorders>
              <w:top w:val="single" w:sz="4" w:space="0" w:color="auto"/>
              <w:left w:val="single" w:sz="4" w:space="0" w:color="auto"/>
              <w:right w:val="single" w:sz="4" w:space="0" w:color="auto"/>
            </w:tcBorders>
            <w:shd w:val="clear" w:color="auto" w:fill="auto"/>
            <w:vAlign w:val="center"/>
          </w:tcPr>
          <w:p w:rsidR="00304C71" w:rsidRPr="00B61371" w:rsidRDefault="00304C71" w:rsidP="00FA6ADD">
            <w:pPr>
              <w:jc w:val="center"/>
              <w:rPr>
                <w:rFonts w:ascii="Times New Roman" w:hAnsi="Times New Roman"/>
              </w:rPr>
            </w:pPr>
            <w:r w:rsidRPr="00B61371">
              <w:rPr>
                <w:rFonts w:ascii="Times New Roman" w:hAnsi="Times New Roman"/>
                <w:lang w:val="kk-KZ"/>
              </w:rPr>
              <w:t>05.05.16</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304C71" w:rsidRPr="00B61371" w:rsidRDefault="00304C71" w:rsidP="00FA6ADD">
            <w:pPr>
              <w:rPr>
                <w:rFonts w:ascii="Times New Roman" w:hAnsi="Times New Roman"/>
              </w:rPr>
            </w:pPr>
            <w:r w:rsidRPr="00B61371">
              <w:rPr>
                <w:rFonts w:ascii="Times New Roman" w:hAnsi="Times New Roman"/>
              </w:rPr>
              <w:t>Цинк (2+)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304C71" w:rsidRPr="00B61371" w:rsidRDefault="00304C71" w:rsidP="00FA6ADD">
            <w:pPr>
              <w:jc w:val="center"/>
              <w:rPr>
                <w:rFonts w:ascii="Times New Roman" w:hAnsi="Times New Roman"/>
                <w:lang w:val="kk-KZ"/>
              </w:rPr>
            </w:pPr>
            <w:r w:rsidRPr="00B61371">
              <w:rPr>
                <w:rFonts w:ascii="Times New Roman" w:hAnsi="Times New Roman"/>
                <w:lang w:val="kk-KZ"/>
              </w:rPr>
              <w:t>0,540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304C71" w:rsidRPr="00B61371" w:rsidRDefault="00304C71" w:rsidP="00FA6ADD">
            <w:pPr>
              <w:jc w:val="center"/>
              <w:rPr>
                <w:rFonts w:ascii="Times New Roman" w:hAnsi="Times New Roman"/>
                <w:lang w:val="kk-KZ"/>
              </w:rPr>
            </w:pPr>
            <w:r w:rsidRPr="00B61371">
              <w:rPr>
                <w:rFonts w:ascii="Times New Roman" w:hAnsi="Times New Roman"/>
                <w:lang w:val="kk-KZ"/>
              </w:rPr>
              <w:t>54,0</w:t>
            </w:r>
          </w:p>
        </w:tc>
        <w:tc>
          <w:tcPr>
            <w:tcW w:w="4678" w:type="dxa"/>
            <w:vMerge w:val="restart"/>
            <w:tcBorders>
              <w:top w:val="single" w:sz="4" w:space="0" w:color="auto"/>
              <w:left w:val="single" w:sz="4" w:space="0" w:color="auto"/>
              <w:right w:val="single" w:sz="4" w:space="0" w:color="auto"/>
            </w:tcBorders>
            <w:vAlign w:val="center"/>
          </w:tcPr>
          <w:p w:rsidR="00304C71" w:rsidRPr="00B61371" w:rsidRDefault="00304C71" w:rsidP="00FA6ADD">
            <w:pPr>
              <w:rPr>
                <w:rFonts w:ascii="Times New Roman" w:hAnsi="Times New Roman"/>
                <w:b/>
                <w:i/>
                <w:u w:val="single"/>
              </w:rPr>
            </w:pPr>
            <w:r w:rsidRPr="00B61371">
              <w:rPr>
                <w:rFonts w:ascii="Times New Roman" w:hAnsi="Times New Roman"/>
                <w:b/>
                <w:i/>
                <w:sz w:val="22"/>
                <w:szCs w:val="22"/>
                <w:u w:val="single"/>
              </w:rPr>
              <w:t>РГОК ТОО «Казцинк»</w:t>
            </w:r>
          </w:p>
          <w:p w:rsidR="00304C71" w:rsidRPr="00B61371" w:rsidRDefault="00304C71" w:rsidP="00FA6ADD">
            <w:pPr>
              <w:ind w:firstLine="708"/>
              <w:jc w:val="both"/>
              <w:rPr>
                <w:rFonts w:ascii="Times New Roman" w:hAnsi="Times New Roman"/>
                <w:i/>
              </w:rPr>
            </w:pPr>
            <w:r w:rsidRPr="00B61371">
              <w:rPr>
                <w:rFonts w:ascii="Times New Roman" w:hAnsi="Times New Roman"/>
                <w:i/>
                <w:sz w:val="22"/>
                <w:szCs w:val="22"/>
              </w:rPr>
              <w:t>В целях снижения объемов сброса загрязняющих веществ предприятием проводятся следующие мероприятия:</w:t>
            </w:r>
          </w:p>
          <w:p w:rsidR="00304C71" w:rsidRPr="00B61371" w:rsidRDefault="00304C71" w:rsidP="00FA6ADD">
            <w:pPr>
              <w:pStyle w:val="afa"/>
              <w:numPr>
                <w:ilvl w:val="3"/>
                <w:numId w:val="17"/>
              </w:numPr>
              <w:ind w:left="33" w:firstLine="0"/>
              <w:jc w:val="both"/>
              <w:rPr>
                <w:rFonts w:ascii="Times New Roman" w:hAnsi="Times New Roman"/>
                <w:i/>
                <w:sz w:val="22"/>
                <w:szCs w:val="22"/>
              </w:rPr>
            </w:pPr>
            <w:r w:rsidRPr="00B61371">
              <w:rPr>
                <w:rFonts w:ascii="Times New Roman" w:hAnsi="Times New Roman"/>
                <w:i/>
                <w:sz w:val="22"/>
                <w:szCs w:val="22"/>
              </w:rPr>
              <w:t>Начаты работы по внедрению способа очистки от нефтепродуктов на компрессорной станции энергоцеха ОФ;</w:t>
            </w:r>
          </w:p>
          <w:p w:rsidR="00304C71" w:rsidRPr="00B61371" w:rsidRDefault="00304C71" w:rsidP="00FA6ADD">
            <w:pPr>
              <w:pStyle w:val="afa"/>
              <w:numPr>
                <w:ilvl w:val="3"/>
                <w:numId w:val="17"/>
              </w:numPr>
              <w:ind w:left="33" w:firstLine="0"/>
              <w:jc w:val="both"/>
              <w:rPr>
                <w:rFonts w:ascii="Times New Roman" w:hAnsi="Times New Roman"/>
                <w:i/>
                <w:sz w:val="22"/>
                <w:szCs w:val="22"/>
              </w:rPr>
            </w:pPr>
            <w:r w:rsidRPr="00B61371">
              <w:rPr>
                <w:rFonts w:ascii="Times New Roman" w:hAnsi="Times New Roman"/>
                <w:i/>
                <w:sz w:val="22"/>
                <w:szCs w:val="22"/>
              </w:rPr>
              <w:t>Реконструкция и модернизация системы отвода и очистки сточных вод Шубинского рудника:</w:t>
            </w:r>
          </w:p>
          <w:p w:rsidR="00304C71" w:rsidRPr="00B61371" w:rsidRDefault="00304C71" w:rsidP="00FA6ADD">
            <w:pPr>
              <w:pStyle w:val="afa"/>
              <w:ind w:left="33"/>
              <w:jc w:val="both"/>
              <w:rPr>
                <w:rFonts w:ascii="Times New Roman" w:hAnsi="Times New Roman"/>
                <w:i/>
                <w:sz w:val="22"/>
                <w:szCs w:val="22"/>
              </w:rPr>
            </w:pPr>
            <w:r w:rsidRPr="00B61371">
              <w:rPr>
                <w:rFonts w:ascii="Times New Roman" w:hAnsi="Times New Roman"/>
                <w:i/>
                <w:sz w:val="22"/>
                <w:szCs w:val="22"/>
              </w:rPr>
              <w:t>– строительство узла по известкованию на водоотливном комплексе в шахте на Шубинском руднике. Снижение загрязняющих веществ на 0,004тонн. Завершение планируется 31.12.2016г.</w:t>
            </w:r>
          </w:p>
          <w:p w:rsidR="00304C71" w:rsidRPr="00B61371" w:rsidRDefault="00304C71" w:rsidP="00FA6ADD">
            <w:pPr>
              <w:pStyle w:val="afa"/>
              <w:ind w:left="33"/>
              <w:jc w:val="both"/>
              <w:rPr>
                <w:rFonts w:ascii="Times New Roman" w:hAnsi="Times New Roman"/>
                <w:i/>
                <w:sz w:val="22"/>
                <w:szCs w:val="22"/>
              </w:rPr>
            </w:pPr>
            <w:r w:rsidRPr="00B61371">
              <w:rPr>
                <w:rFonts w:ascii="Times New Roman" w:hAnsi="Times New Roman"/>
                <w:i/>
                <w:sz w:val="22"/>
                <w:szCs w:val="22"/>
              </w:rPr>
              <w:t>– реконструкция септиков для сбора хозбытовых стоков от АБК Шубинского рудника (1 этап). Снижение загрязняющих веществ в водные объекты на 0,002тонн. Завершение планируется 31.12.2016г.</w:t>
            </w:r>
          </w:p>
          <w:p w:rsidR="00304C71" w:rsidRPr="00B61371" w:rsidRDefault="00304C71" w:rsidP="00FA6ADD">
            <w:pPr>
              <w:pStyle w:val="afa"/>
              <w:numPr>
                <w:ilvl w:val="0"/>
                <w:numId w:val="19"/>
              </w:numPr>
              <w:ind w:left="33" w:firstLine="0"/>
              <w:jc w:val="both"/>
              <w:rPr>
                <w:rFonts w:ascii="Times New Roman" w:hAnsi="Times New Roman"/>
                <w:i/>
                <w:sz w:val="22"/>
                <w:szCs w:val="22"/>
              </w:rPr>
            </w:pPr>
            <w:r w:rsidRPr="00B61371">
              <w:rPr>
                <w:rFonts w:ascii="Times New Roman" w:hAnsi="Times New Roman"/>
                <w:i/>
                <w:sz w:val="22"/>
                <w:szCs w:val="22"/>
              </w:rPr>
              <w:t>Комплекс мер по предотвращению загрязнения р.Ульба дренажными водами Тишинского рудника и исторического отвала №2, включая:</w:t>
            </w:r>
          </w:p>
          <w:p w:rsidR="00304C71" w:rsidRPr="00B61371" w:rsidRDefault="00304C71" w:rsidP="00FA6ADD">
            <w:pPr>
              <w:pStyle w:val="afa"/>
              <w:ind w:left="33"/>
              <w:jc w:val="both"/>
              <w:rPr>
                <w:rFonts w:ascii="Times New Roman" w:hAnsi="Times New Roman"/>
                <w:i/>
                <w:sz w:val="22"/>
                <w:szCs w:val="22"/>
              </w:rPr>
            </w:pPr>
            <w:r w:rsidRPr="00B61371">
              <w:rPr>
                <w:rFonts w:ascii="Times New Roman" w:hAnsi="Times New Roman"/>
                <w:i/>
                <w:sz w:val="22"/>
                <w:szCs w:val="22"/>
              </w:rPr>
              <w:t>– эксплуатация комплекса по обезвреживанию дренажной воды из-под исторического отвала №2 Тишинского рудника. Снижение загрязнения водных объектов. Завершение работ планируется 31.12.2016г.</w:t>
            </w:r>
          </w:p>
          <w:p w:rsidR="00304C71" w:rsidRPr="00B61371" w:rsidRDefault="00304C71" w:rsidP="00FA6ADD">
            <w:pPr>
              <w:pStyle w:val="afa"/>
              <w:ind w:left="33"/>
              <w:jc w:val="both"/>
              <w:rPr>
                <w:rFonts w:ascii="Times New Roman" w:hAnsi="Times New Roman"/>
                <w:i/>
                <w:sz w:val="22"/>
                <w:szCs w:val="22"/>
              </w:rPr>
            </w:pPr>
            <w:r w:rsidRPr="00B61371">
              <w:rPr>
                <w:rFonts w:ascii="Times New Roman" w:hAnsi="Times New Roman"/>
                <w:i/>
                <w:sz w:val="22"/>
                <w:szCs w:val="22"/>
              </w:rPr>
              <w:t>– Проведена эксплуатация системы перехвата дренажных вод из-под исторического Шубинского отвала и очистка дренажных вод на очистных сооружениях шахтных вод Шубинского рудника.                  Снижение объема сброса дренажных вод из-под отвала в водный объект на 500м</w:t>
            </w:r>
            <w:r w:rsidRPr="00B61371">
              <w:rPr>
                <w:rFonts w:ascii="Times New Roman" w:hAnsi="Times New Roman"/>
                <w:i/>
                <w:sz w:val="22"/>
                <w:szCs w:val="22"/>
                <w:vertAlign w:val="superscript"/>
              </w:rPr>
              <w:t>3</w:t>
            </w:r>
            <w:r w:rsidRPr="00B61371">
              <w:rPr>
                <w:rFonts w:ascii="Times New Roman" w:hAnsi="Times New Roman"/>
                <w:i/>
                <w:sz w:val="22"/>
                <w:szCs w:val="22"/>
              </w:rPr>
              <w:t>.</w:t>
            </w:r>
          </w:p>
          <w:p w:rsidR="00304C71" w:rsidRPr="00B61371" w:rsidRDefault="00304C71" w:rsidP="00FA6ADD">
            <w:pPr>
              <w:pStyle w:val="afa"/>
              <w:ind w:left="33"/>
              <w:jc w:val="both"/>
              <w:rPr>
                <w:rFonts w:ascii="Times New Roman" w:hAnsi="Times New Roman"/>
                <w:i/>
                <w:sz w:val="22"/>
                <w:szCs w:val="22"/>
              </w:rPr>
            </w:pPr>
            <w:r w:rsidRPr="00B61371">
              <w:rPr>
                <w:rFonts w:ascii="Times New Roman" w:hAnsi="Times New Roman"/>
                <w:i/>
                <w:sz w:val="22"/>
                <w:szCs w:val="22"/>
              </w:rPr>
              <w:t>В процессе закладочных работ использована вода с компрессорной Шубинского рудника в процессе закладочных работ в объеме 10000м</w:t>
            </w:r>
            <w:r w:rsidRPr="00B61371">
              <w:rPr>
                <w:rFonts w:ascii="Times New Roman" w:hAnsi="Times New Roman"/>
                <w:i/>
                <w:sz w:val="22"/>
                <w:szCs w:val="22"/>
                <w:vertAlign w:val="superscript"/>
              </w:rPr>
              <w:t xml:space="preserve">3 </w:t>
            </w:r>
            <w:r w:rsidRPr="00B61371">
              <w:rPr>
                <w:rFonts w:ascii="Times New Roman" w:hAnsi="Times New Roman"/>
                <w:i/>
                <w:sz w:val="22"/>
                <w:szCs w:val="22"/>
              </w:rPr>
              <w:t>в год. Снижение объема сброса в водный объект на 0,001тонн.</w:t>
            </w:r>
          </w:p>
          <w:p w:rsidR="00304C71" w:rsidRPr="00B61371" w:rsidRDefault="00304C71" w:rsidP="00FA6ADD">
            <w:pPr>
              <w:pStyle w:val="afa"/>
              <w:ind w:left="33"/>
              <w:jc w:val="both"/>
              <w:rPr>
                <w:rFonts w:ascii="Times New Roman" w:hAnsi="Times New Roman"/>
                <w:i/>
                <w:sz w:val="22"/>
                <w:szCs w:val="22"/>
              </w:rPr>
            </w:pPr>
            <w:r w:rsidRPr="00B61371">
              <w:rPr>
                <w:rFonts w:ascii="Times New Roman" w:hAnsi="Times New Roman"/>
                <w:i/>
                <w:sz w:val="22"/>
                <w:szCs w:val="22"/>
              </w:rPr>
              <w:t>Эксплуатация системы по повторному использованию части очищенной шахтной воды Тишинского рудника в технологических процессах участка дробления руды и бетоно-закладочном комплексе. Снижение объема сброса в водный объект на 10%.</w:t>
            </w:r>
          </w:p>
          <w:p w:rsidR="00304C71" w:rsidRPr="00B61371" w:rsidRDefault="00304C71" w:rsidP="00FA6ADD">
            <w:pPr>
              <w:jc w:val="both"/>
              <w:rPr>
                <w:rFonts w:ascii="Times New Roman" w:hAnsi="Times New Roman"/>
                <w:i/>
                <w:lang w:val="kk-KZ"/>
              </w:rPr>
            </w:pPr>
            <w:r w:rsidRPr="00B61371">
              <w:rPr>
                <w:rFonts w:ascii="Times New Roman" w:hAnsi="Times New Roman"/>
                <w:b/>
                <w:i/>
                <w:sz w:val="22"/>
                <w:szCs w:val="22"/>
                <w:u w:val="single"/>
              </w:rPr>
              <w:t>РМК ТОО «Казцинк»</w:t>
            </w:r>
          </w:p>
          <w:p w:rsidR="00304C71" w:rsidRPr="00B61371" w:rsidRDefault="00304C71" w:rsidP="00FA6ADD">
            <w:pPr>
              <w:numPr>
                <w:ilvl w:val="0"/>
                <w:numId w:val="20"/>
              </w:numPr>
              <w:ind w:left="0" w:firstLine="0"/>
              <w:jc w:val="both"/>
              <w:rPr>
                <w:rFonts w:ascii="Times New Roman" w:hAnsi="Times New Roman"/>
                <w:i/>
                <w:lang w:val="kk-KZ"/>
              </w:rPr>
            </w:pPr>
            <w:r w:rsidRPr="00B61371">
              <w:rPr>
                <w:rFonts w:ascii="Times New Roman" w:hAnsi="Times New Roman"/>
                <w:i/>
                <w:sz w:val="22"/>
                <w:szCs w:val="22"/>
                <w:lang w:val="kk-KZ"/>
              </w:rPr>
              <w:t>Совершенствование производственных процессов с целью уменьшения объемов сбросов сточных вод в природные водные объекты, направленное на предотвращение загрязнения и вредного воздействия.</w:t>
            </w:r>
          </w:p>
          <w:p w:rsidR="00304C71" w:rsidRPr="00B61371" w:rsidRDefault="00304C71" w:rsidP="00FA6ADD">
            <w:pPr>
              <w:pStyle w:val="afa"/>
              <w:ind w:left="33"/>
              <w:jc w:val="both"/>
              <w:rPr>
                <w:rFonts w:ascii="Times New Roman" w:hAnsi="Times New Roman"/>
                <w:i/>
                <w:sz w:val="22"/>
                <w:szCs w:val="22"/>
              </w:rPr>
            </w:pPr>
            <w:r w:rsidRPr="00B61371">
              <w:rPr>
                <w:rFonts w:ascii="Times New Roman" w:hAnsi="Times New Roman"/>
                <w:i/>
                <w:sz w:val="22"/>
                <w:szCs w:val="22"/>
                <w:lang w:val="kk-KZ"/>
              </w:rPr>
              <w:t xml:space="preserve">– Перевод пара – воздушных эжекторов вакум – испарительных установок с промышленной воды на оборотную воду. Сокращение объемов сбросов загрязняющих веществ в поверхностные водные объекты. </w:t>
            </w:r>
            <w:r w:rsidRPr="00B61371">
              <w:rPr>
                <w:rFonts w:ascii="Times New Roman" w:hAnsi="Times New Roman"/>
                <w:i/>
                <w:sz w:val="22"/>
                <w:szCs w:val="22"/>
              </w:rPr>
              <w:t xml:space="preserve">Работы начаты август 2015г. </w:t>
            </w:r>
            <w:r w:rsidRPr="00B61371">
              <w:rPr>
                <w:rFonts w:ascii="Times New Roman" w:hAnsi="Times New Roman"/>
                <w:i/>
                <w:sz w:val="22"/>
                <w:szCs w:val="22"/>
                <w:lang w:val="kk-KZ"/>
              </w:rPr>
              <w:t>Выполнено на 100</w:t>
            </w:r>
            <w:r w:rsidRPr="00B61371">
              <w:rPr>
                <w:rFonts w:ascii="Times New Roman" w:hAnsi="Times New Roman"/>
                <w:i/>
                <w:sz w:val="22"/>
                <w:szCs w:val="22"/>
              </w:rPr>
              <w:t>%.</w:t>
            </w:r>
          </w:p>
          <w:p w:rsidR="00304C71" w:rsidRPr="00B61371" w:rsidRDefault="00304C71" w:rsidP="00FA6ADD">
            <w:pPr>
              <w:jc w:val="both"/>
              <w:rPr>
                <w:rFonts w:ascii="Times New Roman" w:hAnsi="Times New Roman"/>
                <w:i/>
                <w:lang w:val="kk-KZ"/>
              </w:rPr>
            </w:pPr>
            <w:r w:rsidRPr="00B61371">
              <w:rPr>
                <w:rFonts w:ascii="Times New Roman" w:hAnsi="Times New Roman"/>
                <w:i/>
                <w:sz w:val="22"/>
                <w:szCs w:val="22"/>
                <w:lang w:val="kk-KZ"/>
              </w:rPr>
              <w:t>– Выполнена реконструкция системы локального водооборота Вельццеха, перевод подпитки насосов на смыве клинкера с технической на оборотную воду. Уменьшения объемов сбросов сточных вод в природные водные объекты;</w:t>
            </w:r>
          </w:p>
          <w:p w:rsidR="00304C71" w:rsidRPr="00B61371" w:rsidRDefault="00304C71" w:rsidP="00FA6ADD">
            <w:pPr>
              <w:pStyle w:val="afa"/>
              <w:ind w:left="33"/>
              <w:jc w:val="both"/>
              <w:rPr>
                <w:rFonts w:ascii="Times New Roman" w:hAnsi="Times New Roman"/>
                <w:i/>
                <w:sz w:val="22"/>
                <w:szCs w:val="22"/>
              </w:rPr>
            </w:pPr>
            <w:r w:rsidRPr="00B61371">
              <w:rPr>
                <w:rFonts w:ascii="Times New Roman" w:hAnsi="Times New Roman"/>
                <w:i/>
                <w:sz w:val="22"/>
                <w:szCs w:val="22"/>
                <w:lang w:val="kk-KZ"/>
              </w:rPr>
              <w:t>2. Завершен ремонт промливневой канализации Вельццеха.Предотвращение загрязнения подземных вод тяжелыми металлами. Выполнено на 85%;</w:t>
            </w:r>
            <w:r w:rsidRPr="00B61371">
              <w:rPr>
                <w:rFonts w:ascii="Times New Roman" w:hAnsi="Times New Roman"/>
                <w:i/>
                <w:sz w:val="22"/>
                <w:szCs w:val="22"/>
              </w:rPr>
              <w:t xml:space="preserve"> Работы начаты в апреле 2015г.</w:t>
            </w:r>
          </w:p>
          <w:p w:rsidR="00304C71" w:rsidRPr="00B61371" w:rsidRDefault="00304C71" w:rsidP="00FA6ADD">
            <w:pPr>
              <w:jc w:val="both"/>
              <w:rPr>
                <w:rFonts w:ascii="Times New Roman" w:hAnsi="Times New Roman"/>
                <w:i/>
              </w:rPr>
            </w:pPr>
            <w:r w:rsidRPr="00B61371">
              <w:rPr>
                <w:rFonts w:ascii="Times New Roman" w:hAnsi="Times New Roman"/>
                <w:i/>
                <w:sz w:val="22"/>
                <w:szCs w:val="22"/>
                <w:lang w:val="kk-KZ"/>
              </w:rPr>
              <w:t>3. Применение на очистных сооружениях №7 и 8 дополнительно к очистке известкованием, флокулянта марки магнафлок 10, отработка режимов реагентной очистки. Сокращение массы сброса загрязняющих веществ в поверхностные водные источники. Ведется работа над проектом доочистки сточных вод – работа на начальной стадии выполнено на 100%.</w:t>
            </w:r>
            <w:r w:rsidRPr="00B61371">
              <w:rPr>
                <w:rFonts w:ascii="Times New Roman" w:hAnsi="Times New Roman"/>
                <w:i/>
                <w:sz w:val="22"/>
                <w:szCs w:val="22"/>
              </w:rPr>
              <w:t xml:space="preserve"> Работы начаты в феврале 2015г.</w:t>
            </w:r>
          </w:p>
          <w:p w:rsidR="00304C71" w:rsidRPr="00B61371" w:rsidRDefault="00304C71" w:rsidP="00FA6ADD">
            <w:pPr>
              <w:ind w:firstLine="708"/>
              <w:jc w:val="both"/>
              <w:rPr>
                <w:rFonts w:ascii="Times New Roman" w:hAnsi="Times New Roman"/>
                <w:i/>
                <w:lang w:val="kk-KZ"/>
              </w:rPr>
            </w:pPr>
            <w:r w:rsidRPr="00B61371">
              <w:rPr>
                <w:rFonts w:ascii="Times New Roman" w:hAnsi="Times New Roman"/>
                <w:i/>
                <w:sz w:val="22"/>
                <w:szCs w:val="22"/>
              </w:rPr>
              <w:t xml:space="preserve">В период с 05.03.2016г по 04.04.2016г проведена внеплановая проверка РМК «Казцинк». По итогам проверки, </w:t>
            </w:r>
            <w:r w:rsidRPr="00B61371">
              <w:rPr>
                <w:rFonts w:ascii="Times New Roman" w:hAnsi="Times New Roman"/>
                <w:i/>
                <w:color w:val="000000"/>
                <w:sz w:val="22"/>
                <w:szCs w:val="22"/>
              </w:rPr>
              <w:t xml:space="preserve">установлены превышения норм разрешения. По выявленным нарушениям виновные лица привлечены к административной ответственности. </w:t>
            </w:r>
            <w:r w:rsidRPr="00B61371">
              <w:rPr>
                <w:rFonts w:ascii="Times New Roman" w:hAnsi="Times New Roman"/>
                <w:i/>
                <w:sz w:val="22"/>
                <w:szCs w:val="22"/>
                <w:lang w:val="kk-KZ"/>
              </w:rPr>
              <w:t>Предприятием ТОО «Востокцветмет» в 2015 году запланировано природоохранные мероприятя на оздоровление состояние р. Глубочанка и Красноярка на общую сумму 50 631 147 тенге. По итогам 2015 года предприятием выполнено следующее:</w:t>
            </w:r>
          </w:p>
          <w:p w:rsidR="00304C71" w:rsidRPr="00B61371" w:rsidRDefault="00304C71" w:rsidP="00FA6ADD">
            <w:pPr>
              <w:jc w:val="both"/>
              <w:rPr>
                <w:rFonts w:ascii="Times New Roman" w:hAnsi="Times New Roman"/>
                <w:i/>
                <w:lang w:val="kk-KZ"/>
              </w:rPr>
            </w:pPr>
            <w:r w:rsidRPr="00B61371">
              <w:rPr>
                <w:rFonts w:ascii="Times New Roman" w:hAnsi="Times New Roman"/>
                <w:i/>
                <w:sz w:val="22"/>
                <w:szCs w:val="22"/>
                <w:lang w:val="kk-KZ"/>
              </w:rPr>
              <w:t>– Разработан проект «Реконструкция очистных сооружений шахтных вод Иртышской шахты ИПК»;</w:t>
            </w:r>
          </w:p>
          <w:p w:rsidR="00304C71" w:rsidRPr="00B61371" w:rsidRDefault="00304C71" w:rsidP="00FA6ADD">
            <w:pPr>
              <w:jc w:val="both"/>
              <w:rPr>
                <w:rFonts w:ascii="Times New Roman" w:hAnsi="Times New Roman"/>
                <w:i/>
                <w:lang w:val="kk-KZ"/>
              </w:rPr>
            </w:pPr>
            <w:r w:rsidRPr="00B61371">
              <w:rPr>
                <w:rFonts w:ascii="Times New Roman" w:hAnsi="Times New Roman"/>
                <w:i/>
                <w:sz w:val="22"/>
                <w:szCs w:val="22"/>
                <w:lang w:val="kk-KZ"/>
              </w:rPr>
              <w:t>– Проведена текущая замена изношенных участков трубопровода шахтных вод;</w:t>
            </w:r>
          </w:p>
          <w:p w:rsidR="00304C71" w:rsidRPr="00B61371" w:rsidRDefault="00304C71" w:rsidP="00FA6ADD">
            <w:pPr>
              <w:jc w:val="both"/>
              <w:rPr>
                <w:rFonts w:ascii="Times New Roman" w:hAnsi="Times New Roman"/>
                <w:i/>
                <w:lang w:val="kk-KZ"/>
              </w:rPr>
            </w:pPr>
            <w:r w:rsidRPr="00B61371">
              <w:rPr>
                <w:rFonts w:ascii="Times New Roman" w:hAnsi="Times New Roman"/>
                <w:i/>
                <w:sz w:val="22"/>
                <w:szCs w:val="22"/>
                <w:lang w:val="kk-KZ"/>
              </w:rPr>
              <w:t>– Проведена прокачка наблюдательных скважин существующей сети мониторинга;</w:t>
            </w:r>
          </w:p>
          <w:p w:rsidR="00304C71" w:rsidRPr="00B61371" w:rsidRDefault="00304C71" w:rsidP="00FA6ADD">
            <w:pPr>
              <w:jc w:val="both"/>
              <w:rPr>
                <w:rFonts w:ascii="Times New Roman" w:hAnsi="Times New Roman"/>
                <w:i/>
                <w:lang w:val="kk-KZ"/>
              </w:rPr>
            </w:pPr>
            <w:r w:rsidRPr="00B61371">
              <w:rPr>
                <w:rFonts w:ascii="Times New Roman" w:hAnsi="Times New Roman"/>
                <w:i/>
                <w:sz w:val="22"/>
                <w:szCs w:val="22"/>
                <w:lang w:val="kk-KZ"/>
              </w:rPr>
              <w:t>– Проведено обустройство выпуска очищенных шахтных вод;</w:t>
            </w:r>
          </w:p>
          <w:p w:rsidR="00304C71" w:rsidRPr="00B61371" w:rsidRDefault="00304C71" w:rsidP="00FA6ADD">
            <w:pPr>
              <w:jc w:val="both"/>
              <w:rPr>
                <w:rFonts w:ascii="Times New Roman" w:hAnsi="Times New Roman"/>
                <w:i/>
                <w:lang w:val="kk-KZ"/>
              </w:rPr>
            </w:pPr>
            <w:r w:rsidRPr="00B61371">
              <w:rPr>
                <w:rFonts w:ascii="Times New Roman" w:hAnsi="Times New Roman"/>
                <w:i/>
                <w:sz w:val="22"/>
                <w:szCs w:val="22"/>
                <w:lang w:val="kk-KZ"/>
              </w:rPr>
              <w:t>– Регулярно проводится санитарная очистка прибрежной зоны р. Красноярка, и очистка территории;</w:t>
            </w:r>
          </w:p>
          <w:p w:rsidR="00304C71" w:rsidRPr="00B61371" w:rsidRDefault="00304C71" w:rsidP="00FA6ADD">
            <w:pPr>
              <w:jc w:val="both"/>
              <w:rPr>
                <w:rFonts w:ascii="Times New Roman" w:hAnsi="Times New Roman"/>
                <w:i/>
                <w:lang w:val="kk-KZ"/>
              </w:rPr>
            </w:pPr>
            <w:r w:rsidRPr="00B61371">
              <w:rPr>
                <w:rFonts w:ascii="Times New Roman" w:hAnsi="Times New Roman"/>
                <w:i/>
                <w:sz w:val="22"/>
                <w:szCs w:val="22"/>
                <w:lang w:val="kk-KZ"/>
              </w:rPr>
              <w:t>– В 01.06.2016г планируется ввести в эксплуатаци. нового шламонакопителя на Иртышской шахте;</w:t>
            </w:r>
          </w:p>
          <w:p w:rsidR="00304C71" w:rsidRPr="00B61371" w:rsidRDefault="00304C71" w:rsidP="00FA6ADD">
            <w:pPr>
              <w:jc w:val="both"/>
              <w:rPr>
                <w:rFonts w:ascii="Times New Roman" w:hAnsi="Times New Roman"/>
                <w:i/>
                <w:lang w:val="kk-KZ"/>
              </w:rPr>
            </w:pPr>
            <w:r w:rsidRPr="00B61371">
              <w:rPr>
                <w:rFonts w:ascii="Times New Roman" w:hAnsi="Times New Roman"/>
                <w:i/>
                <w:sz w:val="22"/>
                <w:szCs w:val="22"/>
                <w:lang w:val="kk-KZ"/>
              </w:rPr>
              <w:t>– Проведены наладочные работы на очистных сооружениях шахтных сточных вод Иртышской шахты;</w:t>
            </w:r>
          </w:p>
          <w:p w:rsidR="00304C71" w:rsidRPr="00B61371" w:rsidRDefault="00304C71" w:rsidP="00FA6ADD">
            <w:pPr>
              <w:jc w:val="both"/>
              <w:rPr>
                <w:rFonts w:ascii="Times New Roman" w:hAnsi="Times New Roman"/>
                <w:i/>
                <w:lang w:val="kk-KZ"/>
              </w:rPr>
            </w:pPr>
            <w:r w:rsidRPr="00B61371">
              <w:rPr>
                <w:rFonts w:ascii="Times New Roman" w:hAnsi="Times New Roman"/>
                <w:i/>
                <w:sz w:val="22"/>
                <w:szCs w:val="22"/>
                <w:lang w:val="kk-KZ"/>
              </w:rPr>
              <w:t>– Проведена частичная замена изношенных участков трубопровода шахтных вод;</w:t>
            </w:r>
          </w:p>
          <w:p w:rsidR="00304C71" w:rsidRPr="00B61371" w:rsidRDefault="00304C71" w:rsidP="00FA6ADD">
            <w:pPr>
              <w:jc w:val="both"/>
              <w:rPr>
                <w:rFonts w:ascii="Times New Roman" w:hAnsi="Times New Roman"/>
                <w:i/>
                <w:lang w:val="kk-KZ"/>
              </w:rPr>
            </w:pPr>
            <w:r w:rsidRPr="00B61371">
              <w:rPr>
                <w:rFonts w:ascii="Times New Roman" w:hAnsi="Times New Roman"/>
                <w:i/>
                <w:sz w:val="22"/>
                <w:szCs w:val="22"/>
                <w:lang w:val="kk-KZ"/>
              </w:rPr>
              <w:t>– Выполнено обустройство выпуска очищенных шахтных вод;</w:t>
            </w:r>
          </w:p>
          <w:p w:rsidR="00304C71" w:rsidRPr="00B61371" w:rsidRDefault="00304C71" w:rsidP="00FA6ADD">
            <w:pPr>
              <w:jc w:val="both"/>
              <w:rPr>
                <w:rFonts w:ascii="Times New Roman" w:hAnsi="Times New Roman"/>
                <w:i/>
                <w:lang w:val="kk-KZ"/>
              </w:rPr>
            </w:pPr>
            <w:r w:rsidRPr="00B61371">
              <w:rPr>
                <w:rFonts w:ascii="Times New Roman" w:hAnsi="Times New Roman"/>
                <w:i/>
                <w:sz w:val="22"/>
                <w:szCs w:val="22"/>
                <w:lang w:val="kk-KZ"/>
              </w:rPr>
              <w:t>– Проведен ремонт дренажного водовода на участке от дренажной насосной станции до сброса в хвостохранилище;</w:t>
            </w:r>
          </w:p>
          <w:p w:rsidR="00304C71" w:rsidRPr="00B61371" w:rsidRDefault="00304C71" w:rsidP="00FA6ADD">
            <w:pPr>
              <w:ind w:firstLine="567"/>
              <w:rPr>
                <w:rFonts w:ascii="Times New Roman" w:hAnsi="Times New Roman"/>
                <w:i/>
                <w:lang w:val="kk-KZ"/>
              </w:rPr>
            </w:pPr>
            <w:r w:rsidRPr="00B61371">
              <w:rPr>
                <w:rFonts w:ascii="Times New Roman" w:hAnsi="Times New Roman"/>
                <w:i/>
                <w:sz w:val="22"/>
                <w:szCs w:val="22"/>
                <w:lang w:val="kk-KZ"/>
              </w:rPr>
              <w:t>В 2016 году предприятием «Востокцветмет» с целью значительного снижения негативного воздействия на реки Глубочанка и Красноярка планируется:</w:t>
            </w:r>
          </w:p>
          <w:p w:rsidR="00304C71" w:rsidRPr="00B61371" w:rsidRDefault="00304C71" w:rsidP="00FA6ADD">
            <w:pPr>
              <w:numPr>
                <w:ilvl w:val="0"/>
                <w:numId w:val="22"/>
              </w:numPr>
              <w:ind w:left="0" w:firstLine="0"/>
              <w:contextualSpacing/>
              <w:jc w:val="both"/>
              <w:rPr>
                <w:rFonts w:ascii="Times New Roman" w:hAnsi="Times New Roman"/>
                <w:i/>
                <w:lang w:val="kk-KZ"/>
              </w:rPr>
            </w:pPr>
            <w:r w:rsidRPr="00B61371">
              <w:rPr>
                <w:rFonts w:ascii="Times New Roman" w:hAnsi="Times New Roman"/>
                <w:i/>
                <w:sz w:val="22"/>
                <w:szCs w:val="22"/>
                <w:lang w:val="kk-KZ"/>
              </w:rPr>
              <w:t>Корректировка рабочего проекта «Рекультивация старого шламонакопителя Иртышского рудника»; (Рекультивация старого шламонакопителя Иртышского рудника, по окончании корректировки рабочего проекта в 2016г. стоимость 55 028,1тыс.тенге).</w:t>
            </w:r>
          </w:p>
          <w:p w:rsidR="00304C71" w:rsidRPr="00B61371" w:rsidRDefault="00304C71" w:rsidP="00FA6ADD">
            <w:pPr>
              <w:numPr>
                <w:ilvl w:val="0"/>
                <w:numId w:val="22"/>
              </w:numPr>
              <w:ind w:left="0" w:firstLine="0"/>
              <w:contextualSpacing/>
              <w:jc w:val="both"/>
              <w:rPr>
                <w:rFonts w:ascii="Times New Roman" w:hAnsi="Times New Roman"/>
                <w:i/>
                <w:lang w:val="kk-KZ"/>
              </w:rPr>
            </w:pPr>
            <w:r w:rsidRPr="00B61371">
              <w:rPr>
                <w:rFonts w:ascii="Times New Roman" w:hAnsi="Times New Roman"/>
                <w:i/>
                <w:sz w:val="22"/>
                <w:szCs w:val="22"/>
                <w:lang w:val="kk-KZ"/>
              </w:rPr>
              <w:t>Разработка рабочего проекта «Площадка для временного хранения руды Иртышского рудника, с разделом ОВОС»; (Проект разработан. Находится на стадии согласования с гос органами)</w:t>
            </w:r>
          </w:p>
          <w:p w:rsidR="00304C71" w:rsidRPr="00B61371" w:rsidRDefault="00304C71" w:rsidP="00FA6ADD">
            <w:pPr>
              <w:numPr>
                <w:ilvl w:val="0"/>
                <w:numId w:val="22"/>
              </w:numPr>
              <w:ind w:left="0" w:firstLine="0"/>
              <w:contextualSpacing/>
              <w:jc w:val="both"/>
              <w:rPr>
                <w:rFonts w:ascii="Times New Roman" w:hAnsi="Times New Roman"/>
                <w:i/>
                <w:lang w:val="kk-KZ"/>
              </w:rPr>
            </w:pPr>
            <w:r w:rsidRPr="00B61371">
              <w:rPr>
                <w:rFonts w:ascii="Times New Roman" w:hAnsi="Times New Roman"/>
                <w:i/>
                <w:sz w:val="22"/>
                <w:szCs w:val="22"/>
                <w:lang w:val="kk-KZ"/>
              </w:rPr>
              <w:t>Разработка рабочего проекта «Площадка для размещения породы Иртышского рудника, с разделом ОВОС»;(На исполнении)</w:t>
            </w:r>
          </w:p>
          <w:p w:rsidR="00304C71" w:rsidRPr="00B61371" w:rsidRDefault="00304C71" w:rsidP="00FA6ADD">
            <w:pPr>
              <w:ind w:firstLine="708"/>
              <w:jc w:val="both"/>
              <w:rPr>
                <w:rFonts w:ascii="Times New Roman" w:hAnsi="Times New Roman"/>
                <w:i/>
                <w:lang w:val="kk-KZ"/>
              </w:rPr>
            </w:pPr>
            <w:r w:rsidRPr="00B61371">
              <w:rPr>
                <w:rFonts w:ascii="Times New Roman" w:hAnsi="Times New Roman"/>
                <w:i/>
                <w:sz w:val="22"/>
                <w:szCs w:val="22"/>
                <w:lang w:val="kk-KZ"/>
              </w:rPr>
              <w:t>Разработка рабочего проекта «Система сбора и откачки ливневых и талых вод с промышленной площадки  Белоусовской ОФ с разделами ОВОС». (на исполнении).</w:t>
            </w:r>
          </w:p>
          <w:p w:rsidR="00304C71" w:rsidRPr="00B61371" w:rsidRDefault="00304C71" w:rsidP="00FA6ADD">
            <w:pPr>
              <w:rPr>
                <w:rFonts w:ascii="Times New Roman" w:hAnsi="Times New Roman"/>
                <w:lang w:val="kk-KZ"/>
              </w:rPr>
            </w:pPr>
            <w:r w:rsidRPr="00B61371">
              <w:rPr>
                <w:rFonts w:ascii="Times New Roman" w:hAnsi="Times New Roman"/>
                <w:i/>
                <w:sz w:val="22"/>
                <w:szCs w:val="22"/>
              </w:rPr>
              <w:t xml:space="preserve">В период с 09.02.2016г по 05.04.2016г проведена внеплановая проверка </w:t>
            </w:r>
            <w:r w:rsidRPr="00B61371">
              <w:rPr>
                <w:rFonts w:ascii="Times New Roman" w:hAnsi="Times New Roman"/>
                <w:i/>
                <w:sz w:val="22"/>
                <w:szCs w:val="22"/>
                <w:lang w:val="kk-KZ"/>
              </w:rPr>
              <w:t>ТОО «Востокцветмет»</w:t>
            </w:r>
            <w:r w:rsidRPr="00B61371">
              <w:rPr>
                <w:rFonts w:ascii="Times New Roman" w:hAnsi="Times New Roman"/>
                <w:i/>
                <w:sz w:val="22"/>
                <w:szCs w:val="22"/>
              </w:rPr>
              <w:t xml:space="preserve">. По итогам проверки, </w:t>
            </w:r>
            <w:r w:rsidRPr="00B61371">
              <w:rPr>
                <w:rFonts w:ascii="Times New Roman" w:hAnsi="Times New Roman"/>
                <w:i/>
                <w:color w:val="000000"/>
                <w:sz w:val="22"/>
                <w:szCs w:val="22"/>
              </w:rPr>
              <w:t>установлены превышения норм разрешения. По выявленным нарушениям виновные лица привлечены к административной ответственности.</w:t>
            </w:r>
          </w:p>
        </w:tc>
      </w:tr>
      <w:tr w:rsidR="00304C71" w:rsidRPr="00B61371" w:rsidTr="00FA6ADD">
        <w:trPr>
          <w:trHeight w:val="393"/>
        </w:trPr>
        <w:tc>
          <w:tcPr>
            <w:tcW w:w="3403" w:type="dxa"/>
            <w:vMerge/>
            <w:tcBorders>
              <w:left w:val="single" w:sz="4" w:space="0" w:color="auto"/>
              <w:bottom w:val="single" w:sz="4" w:space="0" w:color="auto"/>
              <w:right w:val="single" w:sz="4" w:space="0" w:color="auto"/>
            </w:tcBorders>
            <w:shd w:val="clear" w:color="auto" w:fill="auto"/>
            <w:vAlign w:val="center"/>
          </w:tcPr>
          <w:p w:rsidR="00304C71" w:rsidRPr="00B61371" w:rsidRDefault="00304C71" w:rsidP="00FA6ADD">
            <w:pPr>
              <w:rPr>
                <w:rFonts w:ascii="Times New Roman" w:hAnsi="Times New Roman"/>
                <w:b/>
                <w:lang w:val="kk-KZ"/>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304C71" w:rsidRPr="00B61371" w:rsidRDefault="00304C71" w:rsidP="00FA6ADD">
            <w:pPr>
              <w:jc w:val="center"/>
              <w:rPr>
                <w:rFonts w:ascii="Times New Roman" w:hAnsi="Times New Roman"/>
                <w:lang w:val="kk-KZ"/>
              </w:rPr>
            </w:pPr>
            <w:r w:rsidRPr="00B61371">
              <w:rPr>
                <w:rFonts w:ascii="Times New Roman" w:hAnsi="Times New Roman"/>
                <w:lang w:val="kk-KZ"/>
              </w:rPr>
              <w:t>1 ВЗ</w:t>
            </w:r>
          </w:p>
        </w:tc>
        <w:tc>
          <w:tcPr>
            <w:tcW w:w="1275" w:type="dxa"/>
            <w:vMerge/>
            <w:tcBorders>
              <w:left w:val="single" w:sz="4" w:space="0" w:color="auto"/>
              <w:bottom w:val="single" w:sz="4" w:space="0" w:color="auto"/>
              <w:right w:val="single" w:sz="4" w:space="0" w:color="auto"/>
            </w:tcBorders>
            <w:shd w:val="clear" w:color="auto" w:fill="auto"/>
            <w:vAlign w:val="center"/>
          </w:tcPr>
          <w:p w:rsidR="00304C71" w:rsidRPr="00B61371" w:rsidRDefault="00304C71" w:rsidP="00FA6ADD">
            <w:pPr>
              <w:jc w:val="center"/>
              <w:rPr>
                <w:rFonts w:ascii="Times New Roman" w:hAnsi="Times New Roman"/>
                <w:lang w:val="kk-KZ"/>
              </w:rPr>
            </w:pPr>
          </w:p>
        </w:tc>
        <w:tc>
          <w:tcPr>
            <w:tcW w:w="1134" w:type="dxa"/>
            <w:vMerge/>
            <w:tcBorders>
              <w:left w:val="single" w:sz="4" w:space="0" w:color="auto"/>
              <w:bottom w:val="single" w:sz="4" w:space="0" w:color="auto"/>
              <w:right w:val="single" w:sz="4" w:space="0" w:color="auto"/>
            </w:tcBorders>
            <w:shd w:val="clear" w:color="auto" w:fill="auto"/>
            <w:vAlign w:val="center"/>
          </w:tcPr>
          <w:p w:rsidR="00304C71" w:rsidRPr="00B61371" w:rsidRDefault="00304C71" w:rsidP="00FA6ADD">
            <w:pPr>
              <w:jc w:val="center"/>
              <w:rPr>
                <w:rFonts w:ascii="Times New Roman" w:hAnsi="Times New Roman"/>
                <w:lang w:val="kk-KZ"/>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304C71" w:rsidRPr="00B61371" w:rsidRDefault="00304C71" w:rsidP="00FA6ADD">
            <w:pPr>
              <w:rPr>
                <w:rFonts w:ascii="Times New Roman" w:hAnsi="Times New Roman"/>
              </w:rPr>
            </w:pPr>
            <w:r w:rsidRPr="00B61371">
              <w:rPr>
                <w:rFonts w:ascii="Times New Roman" w:hAnsi="Times New Roman"/>
              </w:rPr>
              <w:t>Медь</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304C71" w:rsidRPr="00B61371" w:rsidRDefault="00304C71" w:rsidP="00FA6ADD">
            <w:pPr>
              <w:jc w:val="center"/>
              <w:rPr>
                <w:rFonts w:ascii="Times New Roman" w:hAnsi="Times New Roman"/>
                <w:lang w:val="kk-KZ"/>
              </w:rPr>
            </w:pPr>
            <w:r w:rsidRPr="00B61371">
              <w:rPr>
                <w:rFonts w:ascii="Times New Roman" w:hAnsi="Times New Roman"/>
                <w:lang w:val="kk-KZ"/>
              </w:rPr>
              <w:t>0,044</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304C71" w:rsidRPr="00B61371" w:rsidRDefault="00304C71" w:rsidP="00FA6ADD">
            <w:pPr>
              <w:jc w:val="center"/>
              <w:rPr>
                <w:rFonts w:ascii="Times New Roman" w:hAnsi="Times New Roman"/>
                <w:lang w:val="kk-KZ"/>
              </w:rPr>
            </w:pPr>
            <w:r w:rsidRPr="00B61371">
              <w:rPr>
                <w:rFonts w:ascii="Times New Roman" w:hAnsi="Times New Roman"/>
                <w:lang w:val="kk-KZ"/>
              </w:rPr>
              <w:t>44,0</w:t>
            </w:r>
          </w:p>
        </w:tc>
        <w:tc>
          <w:tcPr>
            <w:tcW w:w="4678" w:type="dxa"/>
            <w:vMerge/>
            <w:tcBorders>
              <w:left w:val="single" w:sz="4" w:space="0" w:color="auto"/>
              <w:right w:val="single" w:sz="4" w:space="0" w:color="auto"/>
            </w:tcBorders>
            <w:vAlign w:val="center"/>
          </w:tcPr>
          <w:p w:rsidR="00304C71" w:rsidRPr="00B61371" w:rsidRDefault="00304C71" w:rsidP="00FA6ADD">
            <w:pPr>
              <w:rPr>
                <w:rFonts w:ascii="Times New Roman" w:hAnsi="Times New Roman"/>
                <w:lang w:val="kk-KZ"/>
              </w:rPr>
            </w:pPr>
          </w:p>
        </w:tc>
      </w:tr>
      <w:tr w:rsidR="00304C71" w:rsidRPr="00B61371" w:rsidTr="00FA6ADD">
        <w:trPr>
          <w:trHeight w:val="393"/>
        </w:trPr>
        <w:tc>
          <w:tcPr>
            <w:tcW w:w="3403" w:type="dxa"/>
            <w:tcBorders>
              <w:top w:val="single" w:sz="4" w:space="0" w:color="auto"/>
              <w:left w:val="single" w:sz="4" w:space="0" w:color="auto"/>
              <w:bottom w:val="single" w:sz="4" w:space="0" w:color="auto"/>
              <w:right w:val="single" w:sz="4" w:space="0" w:color="auto"/>
            </w:tcBorders>
            <w:shd w:val="clear" w:color="auto" w:fill="auto"/>
            <w:vAlign w:val="center"/>
          </w:tcPr>
          <w:p w:rsidR="00304C71" w:rsidRPr="00B61371" w:rsidRDefault="00304C71" w:rsidP="00FA6ADD">
            <w:pPr>
              <w:rPr>
                <w:rFonts w:ascii="Times New Roman" w:hAnsi="Times New Roman"/>
                <w:lang w:val="kk-KZ"/>
              </w:rPr>
            </w:pPr>
            <w:r w:rsidRPr="00B61371">
              <w:rPr>
                <w:rFonts w:ascii="Times New Roman" w:hAnsi="Times New Roman"/>
                <w:b/>
                <w:lang w:val="kk-KZ"/>
              </w:rPr>
              <w:t>река Тихая,</w:t>
            </w:r>
            <w:r w:rsidRPr="00B61371">
              <w:rPr>
                <w:rFonts w:ascii="Times New Roman" w:hAnsi="Times New Roman"/>
                <w:lang w:val="kk-KZ"/>
              </w:rPr>
              <w:t xml:space="preserve"> ВКО,  г.Риддер, 0,1 км выше впадения ручья Безымянный (01)</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304C71" w:rsidRPr="00B61371" w:rsidRDefault="00304C71" w:rsidP="00FA6ADD">
            <w:pPr>
              <w:jc w:val="center"/>
              <w:rPr>
                <w:rFonts w:ascii="Times New Roman" w:hAnsi="Times New Roman"/>
                <w:lang w:val="kk-KZ"/>
              </w:rPr>
            </w:pPr>
            <w:r w:rsidRPr="00B61371">
              <w:rPr>
                <w:rFonts w:ascii="Times New Roman" w:hAnsi="Times New Roman"/>
                <w:lang w:val="kk-KZ"/>
              </w:rPr>
              <w:t>1 ВЗ</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304C71" w:rsidRPr="00B61371" w:rsidRDefault="00304C71" w:rsidP="00FA6ADD">
            <w:pPr>
              <w:jc w:val="center"/>
              <w:rPr>
                <w:rFonts w:ascii="Times New Roman" w:hAnsi="Times New Roman"/>
              </w:rPr>
            </w:pPr>
            <w:r w:rsidRPr="00B61371">
              <w:rPr>
                <w:rFonts w:ascii="Times New Roman" w:hAnsi="Times New Roman"/>
                <w:lang w:val="kk-KZ"/>
              </w:rPr>
              <w:t>03.05.16</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304C71" w:rsidRPr="00B61371" w:rsidRDefault="00304C71" w:rsidP="00FA6ADD">
            <w:pPr>
              <w:jc w:val="center"/>
              <w:rPr>
                <w:rFonts w:ascii="Times New Roman" w:hAnsi="Times New Roman"/>
              </w:rPr>
            </w:pPr>
            <w:r w:rsidRPr="00B61371">
              <w:rPr>
                <w:rFonts w:ascii="Times New Roman" w:hAnsi="Times New Roman"/>
                <w:lang w:val="kk-KZ"/>
              </w:rPr>
              <w:t>05.05.16</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304C71" w:rsidRPr="00B61371" w:rsidRDefault="00304C71" w:rsidP="00FA6ADD">
            <w:pPr>
              <w:rPr>
                <w:rFonts w:ascii="Times New Roman" w:hAnsi="Times New Roman"/>
              </w:rPr>
            </w:pPr>
            <w:r w:rsidRPr="00B61371">
              <w:rPr>
                <w:rFonts w:ascii="Times New Roman" w:hAnsi="Times New Roman"/>
              </w:rPr>
              <w:t>Цинк (2+)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304C71" w:rsidRPr="00B61371" w:rsidRDefault="00304C71" w:rsidP="00FA6ADD">
            <w:pPr>
              <w:jc w:val="center"/>
              <w:rPr>
                <w:rFonts w:ascii="Times New Roman" w:hAnsi="Times New Roman"/>
                <w:lang w:val="kk-KZ"/>
              </w:rPr>
            </w:pPr>
            <w:r w:rsidRPr="00B61371">
              <w:rPr>
                <w:rFonts w:ascii="Times New Roman" w:hAnsi="Times New Roman"/>
                <w:lang w:val="kk-KZ"/>
              </w:rPr>
              <w:t>0,165</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304C71" w:rsidRPr="00B61371" w:rsidRDefault="00304C71" w:rsidP="00FA6ADD">
            <w:pPr>
              <w:jc w:val="center"/>
              <w:rPr>
                <w:rFonts w:ascii="Times New Roman" w:hAnsi="Times New Roman"/>
                <w:lang w:val="kk-KZ"/>
              </w:rPr>
            </w:pPr>
            <w:r w:rsidRPr="00B61371">
              <w:rPr>
                <w:rFonts w:ascii="Times New Roman" w:hAnsi="Times New Roman"/>
                <w:lang w:val="kk-KZ"/>
              </w:rPr>
              <w:t>16,5</w:t>
            </w:r>
          </w:p>
        </w:tc>
        <w:tc>
          <w:tcPr>
            <w:tcW w:w="4678" w:type="dxa"/>
            <w:vMerge/>
            <w:tcBorders>
              <w:left w:val="single" w:sz="4" w:space="0" w:color="auto"/>
              <w:right w:val="single" w:sz="4" w:space="0" w:color="auto"/>
            </w:tcBorders>
            <w:vAlign w:val="center"/>
          </w:tcPr>
          <w:p w:rsidR="00304C71" w:rsidRPr="00B61371" w:rsidRDefault="00304C71" w:rsidP="00FA6ADD">
            <w:pPr>
              <w:rPr>
                <w:rFonts w:ascii="Times New Roman" w:hAnsi="Times New Roman"/>
                <w:lang w:val="kk-KZ"/>
              </w:rPr>
            </w:pPr>
          </w:p>
        </w:tc>
      </w:tr>
      <w:tr w:rsidR="00304C71" w:rsidRPr="00B61371" w:rsidTr="00FA6ADD">
        <w:trPr>
          <w:trHeight w:val="393"/>
        </w:trPr>
        <w:tc>
          <w:tcPr>
            <w:tcW w:w="3403" w:type="dxa"/>
            <w:tcBorders>
              <w:top w:val="single" w:sz="4" w:space="0" w:color="auto"/>
              <w:left w:val="single" w:sz="4" w:space="0" w:color="auto"/>
              <w:bottom w:val="single" w:sz="4" w:space="0" w:color="auto"/>
              <w:right w:val="single" w:sz="4" w:space="0" w:color="auto"/>
            </w:tcBorders>
            <w:shd w:val="clear" w:color="auto" w:fill="auto"/>
            <w:vAlign w:val="center"/>
          </w:tcPr>
          <w:p w:rsidR="00304C71" w:rsidRPr="00B61371" w:rsidRDefault="00304C71" w:rsidP="00FA6ADD">
            <w:pPr>
              <w:rPr>
                <w:rFonts w:ascii="Times New Roman" w:hAnsi="Times New Roman"/>
                <w:lang w:val="kk-KZ"/>
              </w:rPr>
            </w:pPr>
            <w:r w:rsidRPr="00B61371">
              <w:rPr>
                <w:rFonts w:ascii="Times New Roman" w:hAnsi="Times New Roman"/>
                <w:b/>
                <w:lang w:val="kk-KZ"/>
              </w:rPr>
              <w:t>река Тихая,</w:t>
            </w:r>
            <w:r w:rsidRPr="00B61371">
              <w:rPr>
                <w:rFonts w:ascii="Times New Roman" w:hAnsi="Times New Roman"/>
                <w:lang w:val="kk-KZ"/>
              </w:rPr>
              <w:t xml:space="preserve"> ВКО,  г.Риддер, в черте города, 8 км выше устья (01)</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304C71" w:rsidRPr="00B61371" w:rsidRDefault="00304C71" w:rsidP="00FA6ADD">
            <w:pPr>
              <w:jc w:val="center"/>
              <w:rPr>
                <w:rFonts w:ascii="Times New Roman" w:hAnsi="Times New Roman"/>
                <w:lang w:val="kk-KZ"/>
              </w:rPr>
            </w:pPr>
            <w:r w:rsidRPr="00B61371">
              <w:rPr>
                <w:rFonts w:ascii="Times New Roman" w:hAnsi="Times New Roman"/>
                <w:lang w:val="kk-KZ"/>
              </w:rPr>
              <w:t>1 ВЗ</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304C71" w:rsidRPr="00B61371" w:rsidRDefault="00304C71" w:rsidP="00FA6ADD">
            <w:pPr>
              <w:jc w:val="center"/>
              <w:rPr>
                <w:rFonts w:ascii="Times New Roman" w:hAnsi="Times New Roman"/>
              </w:rPr>
            </w:pPr>
            <w:r w:rsidRPr="00B61371">
              <w:rPr>
                <w:rFonts w:ascii="Times New Roman" w:hAnsi="Times New Roman"/>
                <w:lang w:val="kk-KZ"/>
              </w:rPr>
              <w:t>03.05.16</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304C71" w:rsidRPr="00B61371" w:rsidRDefault="00304C71" w:rsidP="00FA6ADD">
            <w:pPr>
              <w:jc w:val="center"/>
              <w:rPr>
                <w:rFonts w:ascii="Times New Roman" w:hAnsi="Times New Roman"/>
              </w:rPr>
            </w:pPr>
            <w:r w:rsidRPr="00B61371">
              <w:rPr>
                <w:rFonts w:ascii="Times New Roman" w:hAnsi="Times New Roman"/>
                <w:lang w:val="kk-KZ"/>
              </w:rPr>
              <w:t>05.05.16</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304C71" w:rsidRPr="00B61371" w:rsidRDefault="00304C71" w:rsidP="00FA6ADD">
            <w:pPr>
              <w:rPr>
                <w:rFonts w:ascii="Times New Roman" w:hAnsi="Times New Roman"/>
              </w:rPr>
            </w:pPr>
            <w:r w:rsidRPr="00B61371">
              <w:rPr>
                <w:rFonts w:ascii="Times New Roman" w:hAnsi="Times New Roman"/>
              </w:rPr>
              <w:t>Цинк (2+)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304C71" w:rsidRPr="00B61371" w:rsidRDefault="00304C71" w:rsidP="00FA6ADD">
            <w:pPr>
              <w:jc w:val="center"/>
              <w:rPr>
                <w:rFonts w:ascii="Times New Roman" w:hAnsi="Times New Roman"/>
                <w:lang w:val="kk-KZ"/>
              </w:rPr>
            </w:pPr>
            <w:r w:rsidRPr="00B61371">
              <w:rPr>
                <w:rFonts w:ascii="Times New Roman" w:hAnsi="Times New Roman"/>
                <w:lang w:val="kk-KZ"/>
              </w:rPr>
              <w:t>0,137</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304C71" w:rsidRPr="00B61371" w:rsidRDefault="00304C71" w:rsidP="00FA6ADD">
            <w:pPr>
              <w:jc w:val="center"/>
              <w:rPr>
                <w:rFonts w:ascii="Times New Roman" w:hAnsi="Times New Roman"/>
                <w:lang w:val="kk-KZ"/>
              </w:rPr>
            </w:pPr>
            <w:r w:rsidRPr="00B61371">
              <w:rPr>
                <w:rFonts w:ascii="Times New Roman" w:hAnsi="Times New Roman"/>
                <w:lang w:val="kk-KZ"/>
              </w:rPr>
              <w:t>13,7</w:t>
            </w:r>
          </w:p>
        </w:tc>
        <w:tc>
          <w:tcPr>
            <w:tcW w:w="4678" w:type="dxa"/>
            <w:vMerge/>
            <w:tcBorders>
              <w:left w:val="single" w:sz="4" w:space="0" w:color="auto"/>
              <w:right w:val="single" w:sz="4" w:space="0" w:color="auto"/>
            </w:tcBorders>
            <w:vAlign w:val="center"/>
          </w:tcPr>
          <w:p w:rsidR="00304C71" w:rsidRPr="00B61371" w:rsidRDefault="00304C71" w:rsidP="00FA6ADD">
            <w:pPr>
              <w:rPr>
                <w:rFonts w:ascii="Times New Roman" w:hAnsi="Times New Roman"/>
                <w:lang w:val="kk-KZ"/>
              </w:rPr>
            </w:pPr>
          </w:p>
        </w:tc>
      </w:tr>
      <w:tr w:rsidR="00304C71" w:rsidRPr="00B61371" w:rsidTr="00FA6ADD">
        <w:trPr>
          <w:trHeight w:val="393"/>
        </w:trPr>
        <w:tc>
          <w:tcPr>
            <w:tcW w:w="3403" w:type="dxa"/>
            <w:tcBorders>
              <w:top w:val="single" w:sz="4" w:space="0" w:color="auto"/>
              <w:left w:val="single" w:sz="4" w:space="0" w:color="auto"/>
              <w:bottom w:val="single" w:sz="4" w:space="0" w:color="auto"/>
              <w:right w:val="single" w:sz="4" w:space="0" w:color="auto"/>
            </w:tcBorders>
            <w:shd w:val="clear" w:color="auto" w:fill="auto"/>
            <w:vAlign w:val="center"/>
          </w:tcPr>
          <w:p w:rsidR="00304C71" w:rsidRPr="00B61371" w:rsidRDefault="00304C71" w:rsidP="00FA6ADD">
            <w:pPr>
              <w:rPr>
                <w:rFonts w:ascii="Times New Roman" w:hAnsi="Times New Roman"/>
                <w:lang w:val="kk-KZ"/>
              </w:rPr>
            </w:pPr>
            <w:r w:rsidRPr="00B61371">
              <w:rPr>
                <w:rFonts w:ascii="Times New Roman" w:hAnsi="Times New Roman"/>
                <w:b/>
                <w:lang w:val="kk-KZ"/>
              </w:rPr>
              <w:t xml:space="preserve">река Ульби, </w:t>
            </w:r>
            <w:r w:rsidRPr="00B61371">
              <w:rPr>
                <w:rFonts w:ascii="Times New Roman" w:hAnsi="Times New Roman"/>
                <w:lang w:val="kk-KZ"/>
              </w:rPr>
              <w:t>100 м выше сброса шахтных вод рудника Тишинский; 1,25 км ниже слияния рр.Громотухи и Тихой (09)</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304C71" w:rsidRPr="00B61371" w:rsidRDefault="00304C71" w:rsidP="00FA6ADD">
            <w:pPr>
              <w:jc w:val="center"/>
              <w:rPr>
                <w:rFonts w:ascii="Times New Roman" w:hAnsi="Times New Roman"/>
                <w:lang w:val="kk-KZ"/>
              </w:rPr>
            </w:pPr>
            <w:r w:rsidRPr="00B61371">
              <w:rPr>
                <w:rFonts w:ascii="Times New Roman" w:hAnsi="Times New Roman"/>
                <w:lang w:val="kk-KZ"/>
              </w:rPr>
              <w:t>1 ВЗ</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304C71" w:rsidRPr="00B61371" w:rsidRDefault="00304C71" w:rsidP="00FA6ADD">
            <w:pPr>
              <w:jc w:val="center"/>
              <w:rPr>
                <w:rFonts w:ascii="Times New Roman" w:hAnsi="Times New Roman"/>
              </w:rPr>
            </w:pPr>
            <w:r w:rsidRPr="00B61371">
              <w:rPr>
                <w:rFonts w:ascii="Times New Roman" w:hAnsi="Times New Roman"/>
                <w:lang w:val="kk-KZ"/>
              </w:rPr>
              <w:t>03.05.16</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304C71" w:rsidRPr="00B61371" w:rsidRDefault="00304C71" w:rsidP="00FA6ADD">
            <w:pPr>
              <w:jc w:val="center"/>
              <w:rPr>
                <w:rFonts w:ascii="Times New Roman" w:hAnsi="Times New Roman"/>
              </w:rPr>
            </w:pPr>
            <w:r w:rsidRPr="00B61371">
              <w:rPr>
                <w:rFonts w:ascii="Times New Roman" w:hAnsi="Times New Roman"/>
                <w:lang w:val="kk-KZ"/>
              </w:rPr>
              <w:t>05.05.16</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304C71" w:rsidRPr="00B61371" w:rsidRDefault="00304C71" w:rsidP="00FA6ADD">
            <w:pPr>
              <w:rPr>
                <w:rFonts w:ascii="Times New Roman" w:hAnsi="Times New Roman"/>
              </w:rPr>
            </w:pPr>
            <w:r w:rsidRPr="00B61371">
              <w:rPr>
                <w:rFonts w:ascii="Times New Roman" w:hAnsi="Times New Roman"/>
              </w:rPr>
              <w:t>Цинк (2+)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304C71" w:rsidRPr="00B61371" w:rsidRDefault="00304C71" w:rsidP="00FA6ADD">
            <w:pPr>
              <w:jc w:val="center"/>
              <w:rPr>
                <w:rFonts w:ascii="Times New Roman" w:hAnsi="Times New Roman"/>
                <w:lang w:val="kk-KZ"/>
              </w:rPr>
            </w:pPr>
            <w:r w:rsidRPr="00B61371">
              <w:rPr>
                <w:rFonts w:ascii="Times New Roman" w:hAnsi="Times New Roman"/>
                <w:lang w:val="kk-KZ"/>
              </w:rPr>
              <w:t>0,327</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304C71" w:rsidRPr="00B61371" w:rsidRDefault="00304C71" w:rsidP="00FA6ADD">
            <w:pPr>
              <w:jc w:val="center"/>
              <w:rPr>
                <w:rFonts w:ascii="Times New Roman" w:hAnsi="Times New Roman"/>
                <w:lang w:val="kk-KZ"/>
              </w:rPr>
            </w:pPr>
            <w:r w:rsidRPr="00B61371">
              <w:rPr>
                <w:rFonts w:ascii="Times New Roman" w:hAnsi="Times New Roman"/>
                <w:lang w:val="kk-KZ"/>
              </w:rPr>
              <w:t>32,7</w:t>
            </w:r>
          </w:p>
        </w:tc>
        <w:tc>
          <w:tcPr>
            <w:tcW w:w="4678" w:type="dxa"/>
            <w:vMerge/>
            <w:tcBorders>
              <w:left w:val="single" w:sz="4" w:space="0" w:color="auto"/>
              <w:right w:val="single" w:sz="4" w:space="0" w:color="auto"/>
            </w:tcBorders>
            <w:vAlign w:val="center"/>
          </w:tcPr>
          <w:p w:rsidR="00304C71" w:rsidRPr="00B61371" w:rsidRDefault="00304C71" w:rsidP="00FA6ADD">
            <w:pPr>
              <w:rPr>
                <w:rFonts w:ascii="Times New Roman" w:hAnsi="Times New Roman"/>
                <w:lang w:val="kk-KZ"/>
              </w:rPr>
            </w:pPr>
          </w:p>
        </w:tc>
      </w:tr>
      <w:tr w:rsidR="00304C71" w:rsidRPr="00B61371" w:rsidTr="00FA6ADD">
        <w:trPr>
          <w:trHeight w:val="393"/>
        </w:trPr>
        <w:tc>
          <w:tcPr>
            <w:tcW w:w="3403" w:type="dxa"/>
            <w:tcBorders>
              <w:top w:val="single" w:sz="4" w:space="0" w:color="auto"/>
              <w:left w:val="single" w:sz="4" w:space="0" w:color="auto"/>
              <w:bottom w:val="single" w:sz="4" w:space="0" w:color="auto"/>
              <w:right w:val="single" w:sz="4" w:space="0" w:color="auto"/>
            </w:tcBorders>
            <w:shd w:val="clear" w:color="auto" w:fill="auto"/>
            <w:vAlign w:val="center"/>
          </w:tcPr>
          <w:p w:rsidR="00304C71" w:rsidRPr="00B61371" w:rsidRDefault="00304C71" w:rsidP="00FA6ADD">
            <w:pPr>
              <w:rPr>
                <w:rFonts w:ascii="Times New Roman" w:hAnsi="Times New Roman"/>
                <w:lang w:val="kk-KZ"/>
              </w:rPr>
            </w:pPr>
            <w:r w:rsidRPr="00B61371">
              <w:rPr>
                <w:rFonts w:ascii="Times New Roman" w:hAnsi="Times New Roman"/>
                <w:b/>
                <w:lang w:val="kk-KZ"/>
              </w:rPr>
              <w:t>река Ульби,</w:t>
            </w:r>
            <w:r w:rsidRPr="00B61371">
              <w:rPr>
                <w:rFonts w:ascii="Times New Roman" w:hAnsi="Times New Roman"/>
                <w:lang w:val="kk-KZ"/>
              </w:rPr>
              <w:t xml:space="preserve"> Восточно-Казахстанская область, 4,8 км ниже сброса шахтных вод рудника Тишинский; у автодорожного моста (09)</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304C71" w:rsidRPr="00B61371" w:rsidRDefault="00304C71" w:rsidP="00FA6ADD">
            <w:pPr>
              <w:jc w:val="center"/>
              <w:rPr>
                <w:rFonts w:ascii="Times New Roman" w:hAnsi="Times New Roman"/>
                <w:lang w:val="kk-KZ"/>
              </w:rPr>
            </w:pPr>
            <w:r w:rsidRPr="00B61371">
              <w:rPr>
                <w:rFonts w:ascii="Times New Roman" w:hAnsi="Times New Roman"/>
                <w:lang w:val="kk-KZ"/>
              </w:rPr>
              <w:t>1 ВЗ</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304C71" w:rsidRPr="00B61371" w:rsidRDefault="00304C71" w:rsidP="00FA6ADD">
            <w:pPr>
              <w:jc w:val="center"/>
              <w:rPr>
                <w:rFonts w:ascii="Times New Roman" w:hAnsi="Times New Roman"/>
              </w:rPr>
            </w:pPr>
            <w:r w:rsidRPr="00B61371">
              <w:rPr>
                <w:rFonts w:ascii="Times New Roman" w:hAnsi="Times New Roman"/>
                <w:lang w:val="kk-KZ"/>
              </w:rPr>
              <w:t>03.05.16</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304C71" w:rsidRPr="00B61371" w:rsidRDefault="00304C71" w:rsidP="00FA6ADD">
            <w:pPr>
              <w:jc w:val="center"/>
              <w:rPr>
                <w:rFonts w:ascii="Times New Roman" w:hAnsi="Times New Roman"/>
              </w:rPr>
            </w:pPr>
            <w:r w:rsidRPr="00B61371">
              <w:rPr>
                <w:rFonts w:ascii="Times New Roman" w:hAnsi="Times New Roman"/>
                <w:lang w:val="kk-KZ"/>
              </w:rPr>
              <w:t>05.05.16</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304C71" w:rsidRPr="00B61371" w:rsidRDefault="00304C71" w:rsidP="00FA6ADD">
            <w:pPr>
              <w:rPr>
                <w:rFonts w:ascii="Times New Roman" w:hAnsi="Times New Roman"/>
              </w:rPr>
            </w:pPr>
            <w:r w:rsidRPr="00B61371">
              <w:rPr>
                <w:rFonts w:ascii="Times New Roman" w:hAnsi="Times New Roman"/>
              </w:rPr>
              <w:t>Цинк (2+)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304C71" w:rsidRPr="00B61371" w:rsidRDefault="00304C71" w:rsidP="00FA6ADD">
            <w:pPr>
              <w:jc w:val="center"/>
              <w:rPr>
                <w:rFonts w:ascii="Times New Roman" w:hAnsi="Times New Roman"/>
                <w:lang w:val="kk-KZ"/>
              </w:rPr>
            </w:pPr>
            <w:r w:rsidRPr="00B61371">
              <w:rPr>
                <w:rFonts w:ascii="Times New Roman" w:hAnsi="Times New Roman"/>
                <w:lang w:val="kk-KZ"/>
              </w:rPr>
              <w:t>0,300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304C71" w:rsidRPr="00B61371" w:rsidRDefault="00304C71" w:rsidP="00FA6ADD">
            <w:pPr>
              <w:jc w:val="center"/>
              <w:rPr>
                <w:rFonts w:ascii="Times New Roman" w:hAnsi="Times New Roman"/>
                <w:lang w:val="kk-KZ"/>
              </w:rPr>
            </w:pPr>
            <w:r w:rsidRPr="00B61371">
              <w:rPr>
                <w:rFonts w:ascii="Times New Roman" w:hAnsi="Times New Roman"/>
                <w:lang w:val="kk-KZ"/>
              </w:rPr>
              <w:t>30,0</w:t>
            </w:r>
          </w:p>
        </w:tc>
        <w:tc>
          <w:tcPr>
            <w:tcW w:w="4678" w:type="dxa"/>
            <w:vMerge/>
            <w:tcBorders>
              <w:left w:val="single" w:sz="4" w:space="0" w:color="auto"/>
              <w:right w:val="single" w:sz="4" w:space="0" w:color="auto"/>
            </w:tcBorders>
            <w:vAlign w:val="center"/>
          </w:tcPr>
          <w:p w:rsidR="00304C71" w:rsidRPr="00B61371" w:rsidRDefault="00304C71" w:rsidP="00FA6ADD">
            <w:pPr>
              <w:rPr>
                <w:rFonts w:ascii="Times New Roman" w:hAnsi="Times New Roman"/>
                <w:lang w:val="kk-KZ"/>
              </w:rPr>
            </w:pPr>
          </w:p>
        </w:tc>
      </w:tr>
      <w:tr w:rsidR="00304C71" w:rsidRPr="00B61371" w:rsidTr="00FA6ADD">
        <w:trPr>
          <w:trHeight w:val="393"/>
        </w:trPr>
        <w:tc>
          <w:tcPr>
            <w:tcW w:w="3403" w:type="dxa"/>
            <w:tcBorders>
              <w:top w:val="single" w:sz="4" w:space="0" w:color="auto"/>
              <w:left w:val="single" w:sz="4" w:space="0" w:color="auto"/>
              <w:bottom w:val="single" w:sz="4" w:space="0" w:color="auto"/>
              <w:right w:val="single" w:sz="4" w:space="0" w:color="auto"/>
            </w:tcBorders>
            <w:shd w:val="clear" w:color="auto" w:fill="auto"/>
            <w:vAlign w:val="center"/>
          </w:tcPr>
          <w:p w:rsidR="00304C71" w:rsidRPr="00B61371" w:rsidRDefault="00304C71" w:rsidP="00FA6ADD">
            <w:pPr>
              <w:rPr>
                <w:rFonts w:ascii="Times New Roman" w:hAnsi="Times New Roman"/>
                <w:lang w:val="kk-KZ"/>
              </w:rPr>
            </w:pPr>
            <w:r w:rsidRPr="00B61371">
              <w:rPr>
                <w:rFonts w:ascii="Times New Roman" w:hAnsi="Times New Roman"/>
                <w:b/>
                <w:lang w:val="kk-KZ"/>
              </w:rPr>
              <w:t>река Глубочанка,</w:t>
            </w:r>
            <w:r w:rsidRPr="00B61371">
              <w:rPr>
                <w:rFonts w:ascii="Times New Roman" w:hAnsi="Times New Roman"/>
                <w:lang w:val="kk-KZ"/>
              </w:rPr>
              <w:t xml:space="preserve"> Восточно-Казахстанская область, с. Белоусовка, 0,5 км ниже сброса хозфекальных вод очистных сооружений </w:t>
            </w:r>
            <w:r w:rsidRPr="00B61371">
              <w:rPr>
                <w:rFonts w:ascii="Times New Roman" w:hAnsi="Times New Roman"/>
              </w:rPr>
              <w:t>п. Белоусовка</w:t>
            </w:r>
            <w:r w:rsidRPr="00B61371">
              <w:rPr>
                <w:rFonts w:ascii="Times New Roman" w:hAnsi="Times New Roman"/>
                <w:lang w:val="kk-KZ"/>
              </w:rPr>
              <w:t>,</w:t>
            </w:r>
            <w:r w:rsidRPr="00B61371">
              <w:rPr>
                <w:rFonts w:ascii="Times New Roman" w:hAnsi="Times New Roman"/>
              </w:rPr>
              <w:t xml:space="preserve"> непосредственно у автодорожного моста (09)</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304C71" w:rsidRPr="00B61371" w:rsidRDefault="00304C71" w:rsidP="00FA6ADD">
            <w:pPr>
              <w:jc w:val="center"/>
              <w:rPr>
                <w:rFonts w:ascii="Times New Roman" w:hAnsi="Times New Roman"/>
                <w:lang w:val="kk-KZ"/>
              </w:rPr>
            </w:pPr>
            <w:r w:rsidRPr="00B61371">
              <w:rPr>
                <w:rFonts w:ascii="Times New Roman" w:hAnsi="Times New Roman"/>
                <w:lang w:val="kk-KZ"/>
              </w:rPr>
              <w:t>1 ВЗ</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304C71" w:rsidRPr="00B61371" w:rsidRDefault="00304C71" w:rsidP="00FA6ADD">
            <w:pPr>
              <w:jc w:val="center"/>
              <w:rPr>
                <w:rFonts w:ascii="Times New Roman" w:hAnsi="Times New Roman"/>
              </w:rPr>
            </w:pPr>
            <w:r w:rsidRPr="00B61371">
              <w:rPr>
                <w:rFonts w:ascii="Times New Roman" w:hAnsi="Times New Roman"/>
                <w:lang w:val="kk-KZ"/>
              </w:rPr>
              <w:t>04.05.16</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304C71" w:rsidRPr="00B61371" w:rsidRDefault="00304C71" w:rsidP="00FA6ADD">
            <w:pPr>
              <w:jc w:val="center"/>
              <w:rPr>
                <w:rFonts w:ascii="Times New Roman" w:hAnsi="Times New Roman"/>
              </w:rPr>
            </w:pPr>
            <w:r w:rsidRPr="00B61371">
              <w:rPr>
                <w:rFonts w:ascii="Times New Roman" w:hAnsi="Times New Roman"/>
                <w:lang w:val="kk-KZ"/>
              </w:rPr>
              <w:t>05.05.16</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304C71" w:rsidRPr="00B61371" w:rsidRDefault="00304C71" w:rsidP="00FA6ADD">
            <w:pPr>
              <w:rPr>
                <w:rFonts w:ascii="Times New Roman" w:hAnsi="Times New Roman"/>
              </w:rPr>
            </w:pPr>
            <w:r w:rsidRPr="00B61371">
              <w:rPr>
                <w:rFonts w:ascii="Times New Roman" w:hAnsi="Times New Roman"/>
              </w:rPr>
              <w:t>Цинк (2+)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304C71" w:rsidRPr="00B61371" w:rsidRDefault="00304C71" w:rsidP="00FA6ADD">
            <w:pPr>
              <w:jc w:val="center"/>
              <w:rPr>
                <w:rFonts w:ascii="Times New Roman" w:hAnsi="Times New Roman"/>
                <w:lang w:val="kk-KZ"/>
              </w:rPr>
            </w:pPr>
            <w:r w:rsidRPr="00B61371">
              <w:rPr>
                <w:rFonts w:ascii="Times New Roman" w:hAnsi="Times New Roman"/>
                <w:lang w:val="kk-KZ"/>
              </w:rPr>
              <w:t>0,429</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304C71" w:rsidRPr="00B61371" w:rsidRDefault="00304C71" w:rsidP="00FA6ADD">
            <w:pPr>
              <w:jc w:val="center"/>
              <w:rPr>
                <w:rFonts w:ascii="Times New Roman" w:hAnsi="Times New Roman"/>
                <w:lang w:val="kk-KZ"/>
              </w:rPr>
            </w:pPr>
            <w:r w:rsidRPr="00B61371">
              <w:rPr>
                <w:rFonts w:ascii="Times New Roman" w:hAnsi="Times New Roman"/>
                <w:lang w:val="kk-KZ"/>
              </w:rPr>
              <w:t>42,9</w:t>
            </w:r>
          </w:p>
        </w:tc>
        <w:tc>
          <w:tcPr>
            <w:tcW w:w="4678" w:type="dxa"/>
            <w:vMerge/>
            <w:tcBorders>
              <w:left w:val="single" w:sz="4" w:space="0" w:color="auto"/>
              <w:right w:val="single" w:sz="4" w:space="0" w:color="auto"/>
            </w:tcBorders>
            <w:vAlign w:val="center"/>
          </w:tcPr>
          <w:p w:rsidR="00304C71" w:rsidRPr="00B61371" w:rsidRDefault="00304C71" w:rsidP="00FA6ADD">
            <w:pPr>
              <w:rPr>
                <w:rFonts w:ascii="Times New Roman" w:hAnsi="Times New Roman"/>
                <w:lang w:val="kk-KZ"/>
              </w:rPr>
            </w:pPr>
          </w:p>
        </w:tc>
      </w:tr>
      <w:tr w:rsidR="00304C71" w:rsidRPr="00B61371" w:rsidTr="00FA6ADD">
        <w:trPr>
          <w:trHeight w:val="393"/>
        </w:trPr>
        <w:tc>
          <w:tcPr>
            <w:tcW w:w="3403" w:type="dxa"/>
            <w:tcBorders>
              <w:top w:val="single" w:sz="4" w:space="0" w:color="auto"/>
              <w:left w:val="single" w:sz="4" w:space="0" w:color="auto"/>
              <w:bottom w:val="single" w:sz="4" w:space="0" w:color="auto"/>
              <w:right w:val="single" w:sz="4" w:space="0" w:color="auto"/>
            </w:tcBorders>
            <w:shd w:val="clear" w:color="auto" w:fill="auto"/>
            <w:vAlign w:val="center"/>
          </w:tcPr>
          <w:p w:rsidR="00304C71" w:rsidRPr="00B61371" w:rsidRDefault="00304C71" w:rsidP="00FA6ADD">
            <w:pPr>
              <w:rPr>
                <w:rFonts w:ascii="Times New Roman" w:hAnsi="Times New Roman"/>
                <w:lang w:val="kk-KZ"/>
              </w:rPr>
            </w:pPr>
            <w:r w:rsidRPr="00B61371">
              <w:rPr>
                <w:rFonts w:ascii="Times New Roman" w:hAnsi="Times New Roman"/>
                <w:b/>
                <w:lang w:val="kk-KZ"/>
              </w:rPr>
              <w:t>река Глубочанка,</w:t>
            </w:r>
            <w:r w:rsidRPr="00B61371">
              <w:rPr>
                <w:rFonts w:ascii="Times New Roman" w:hAnsi="Times New Roman"/>
                <w:lang w:val="kk-KZ"/>
              </w:rPr>
              <w:t xml:space="preserve"> ВКО, с.Глубокое, в черте села 0,3 км выше от устья (09)</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304C71" w:rsidRPr="00B61371" w:rsidRDefault="00304C71" w:rsidP="00FA6ADD">
            <w:pPr>
              <w:jc w:val="center"/>
              <w:rPr>
                <w:rFonts w:ascii="Times New Roman" w:hAnsi="Times New Roman"/>
                <w:lang w:val="kk-KZ"/>
              </w:rPr>
            </w:pPr>
            <w:r w:rsidRPr="00B61371">
              <w:rPr>
                <w:rFonts w:ascii="Times New Roman" w:hAnsi="Times New Roman"/>
                <w:lang w:val="kk-KZ"/>
              </w:rPr>
              <w:t>1 ВЗ</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304C71" w:rsidRPr="00B61371" w:rsidRDefault="00304C71" w:rsidP="00FA6ADD">
            <w:pPr>
              <w:jc w:val="center"/>
              <w:rPr>
                <w:rFonts w:ascii="Times New Roman" w:hAnsi="Times New Roman"/>
              </w:rPr>
            </w:pPr>
            <w:r w:rsidRPr="00B61371">
              <w:rPr>
                <w:rFonts w:ascii="Times New Roman" w:hAnsi="Times New Roman"/>
                <w:lang w:val="kk-KZ"/>
              </w:rPr>
              <w:t>04.05.16</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304C71" w:rsidRPr="00B61371" w:rsidRDefault="00304C71" w:rsidP="00FA6ADD">
            <w:pPr>
              <w:jc w:val="center"/>
              <w:rPr>
                <w:rFonts w:ascii="Times New Roman" w:hAnsi="Times New Roman"/>
              </w:rPr>
            </w:pPr>
            <w:r w:rsidRPr="00B61371">
              <w:rPr>
                <w:rFonts w:ascii="Times New Roman" w:hAnsi="Times New Roman"/>
                <w:lang w:val="kk-KZ"/>
              </w:rPr>
              <w:t>05.05.16</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304C71" w:rsidRPr="00B61371" w:rsidRDefault="00304C71" w:rsidP="00FA6ADD">
            <w:pPr>
              <w:rPr>
                <w:rFonts w:ascii="Times New Roman" w:hAnsi="Times New Roman"/>
              </w:rPr>
            </w:pPr>
            <w:r w:rsidRPr="00B61371">
              <w:rPr>
                <w:rFonts w:ascii="Times New Roman" w:hAnsi="Times New Roman"/>
              </w:rPr>
              <w:t>Цинк (2+)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304C71" w:rsidRPr="00B61371" w:rsidRDefault="00304C71" w:rsidP="00FA6ADD">
            <w:pPr>
              <w:jc w:val="center"/>
              <w:rPr>
                <w:rFonts w:ascii="Times New Roman" w:hAnsi="Times New Roman"/>
                <w:lang w:val="kk-KZ"/>
              </w:rPr>
            </w:pPr>
            <w:r w:rsidRPr="00B61371">
              <w:rPr>
                <w:rFonts w:ascii="Times New Roman" w:hAnsi="Times New Roman"/>
                <w:lang w:val="kk-KZ"/>
              </w:rPr>
              <w:t>0,320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304C71" w:rsidRPr="00B61371" w:rsidRDefault="00304C71" w:rsidP="00FA6ADD">
            <w:pPr>
              <w:jc w:val="center"/>
              <w:rPr>
                <w:rFonts w:ascii="Times New Roman" w:hAnsi="Times New Roman"/>
                <w:lang w:val="kk-KZ"/>
              </w:rPr>
            </w:pPr>
            <w:r w:rsidRPr="00B61371">
              <w:rPr>
                <w:rFonts w:ascii="Times New Roman" w:hAnsi="Times New Roman"/>
                <w:lang w:val="kk-KZ"/>
              </w:rPr>
              <w:t>32,0</w:t>
            </w:r>
          </w:p>
        </w:tc>
        <w:tc>
          <w:tcPr>
            <w:tcW w:w="4678" w:type="dxa"/>
            <w:vMerge/>
            <w:tcBorders>
              <w:left w:val="single" w:sz="4" w:space="0" w:color="auto"/>
              <w:right w:val="single" w:sz="4" w:space="0" w:color="auto"/>
            </w:tcBorders>
            <w:vAlign w:val="center"/>
          </w:tcPr>
          <w:p w:rsidR="00304C71" w:rsidRPr="00B61371" w:rsidRDefault="00304C71" w:rsidP="00FA6ADD">
            <w:pPr>
              <w:rPr>
                <w:rFonts w:ascii="Times New Roman" w:hAnsi="Times New Roman"/>
                <w:lang w:val="kk-KZ"/>
              </w:rPr>
            </w:pPr>
          </w:p>
        </w:tc>
      </w:tr>
      <w:tr w:rsidR="00304C71" w:rsidRPr="00B61371" w:rsidTr="00FA6ADD">
        <w:trPr>
          <w:trHeight w:val="393"/>
        </w:trPr>
        <w:tc>
          <w:tcPr>
            <w:tcW w:w="3403" w:type="dxa"/>
            <w:tcBorders>
              <w:top w:val="single" w:sz="4" w:space="0" w:color="auto"/>
              <w:left w:val="single" w:sz="4" w:space="0" w:color="auto"/>
              <w:bottom w:val="single" w:sz="4" w:space="0" w:color="auto"/>
              <w:right w:val="single" w:sz="4" w:space="0" w:color="auto"/>
            </w:tcBorders>
            <w:shd w:val="clear" w:color="auto" w:fill="auto"/>
            <w:vAlign w:val="center"/>
          </w:tcPr>
          <w:p w:rsidR="00304C71" w:rsidRPr="00B61371" w:rsidRDefault="00304C71" w:rsidP="00FA6ADD">
            <w:pPr>
              <w:rPr>
                <w:rFonts w:ascii="Times New Roman" w:hAnsi="Times New Roman"/>
                <w:b/>
                <w:lang w:val="kk-KZ"/>
              </w:rPr>
            </w:pPr>
            <w:r w:rsidRPr="00B61371">
              <w:rPr>
                <w:rFonts w:ascii="Times New Roman" w:hAnsi="Times New Roman"/>
                <w:b/>
                <w:lang w:val="kk-KZ"/>
              </w:rPr>
              <w:t>река Красноярка,</w:t>
            </w:r>
            <w:r w:rsidRPr="00B61371">
              <w:rPr>
                <w:rFonts w:ascii="Times New Roman" w:hAnsi="Times New Roman"/>
                <w:lang w:val="kk-KZ"/>
              </w:rPr>
              <w:t xml:space="preserve"> ВКО, 3 км выше с. Предгорное; 1 км ниже впадения р. Березовка; у автодорожного моста (01)</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304C71" w:rsidRPr="00B61371" w:rsidRDefault="00304C71" w:rsidP="00FA6ADD">
            <w:pPr>
              <w:jc w:val="center"/>
              <w:rPr>
                <w:rFonts w:ascii="Times New Roman" w:hAnsi="Times New Roman"/>
                <w:lang w:val="kk-KZ"/>
              </w:rPr>
            </w:pPr>
            <w:r w:rsidRPr="00B61371">
              <w:rPr>
                <w:rFonts w:ascii="Times New Roman" w:hAnsi="Times New Roman"/>
                <w:lang w:val="kk-KZ"/>
              </w:rPr>
              <w:t>1 ВЗ</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304C71" w:rsidRPr="00B61371" w:rsidRDefault="00304C71" w:rsidP="00FA6ADD">
            <w:pPr>
              <w:jc w:val="center"/>
              <w:rPr>
                <w:rFonts w:ascii="Times New Roman" w:hAnsi="Times New Roman"/>
              </w:rPr>
            </w:pPr>
            <w:r w:rsidRPr="00B61371">
              <w:rPr>
                <w:rFonts w:ascii="Times New Roman" w:hAnsi="Times New Roman"/>
                <w:lang w:val="kk-KZ"/>
              </w:rPr>
              <w:t>04.05.16</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304C71" w:rsidRPr="00B61371" w:rsidRDefault="00304C71" w:rsidP="00FA6ADD">
            <w:pPr>
              <w:jc w:val="center"/>
              <w:rPr>
                <w:rFonts w:ascii="Times New Roman" w:hAnsi="Times New Roman"/>
              </w:rPr>
            </w:pPr>
            <w:r w:rsidRPr="00B61371">
              <w:rPr>
                <w:rFonts w:ascii="Times New Roman" w:hAnsi="Times New Roman"/>
                <w:lang w:val="kk-KZ"/>
              </w:rPr>
              <w:t>05.05.16</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304C71" w:rsidRPr="00B61371" w:rsidRDefault="00304C71" w:rsidP="00FA6ADD">
            <w:pPr>
              <w:rPr>
                <w:rFonts w:ascii="Times New Roman" w:hAnsi="Times New Roman"/>
              </w:rPr>
            </w:pPr>
            <w:r w:rsidRPr="00B61371">
              <w:rPr>
                <w:rFonts w:ascii="Times New Roman" w:hAnsi="Times New Roman"/>
              </w:rPr>
              <w:t>Цинк (2+)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304C71" w:rsidRPr="00B61371" w:rsidRDefault="00304C71" w:rsidP="00FA6ADD">
            <w:pPr>
              <w:jc w:val="center"/>
              <w:rPr>
                <w:rFonts w:ascii="Times New Roman" w:hAnsi="Times New Roman"/>
                <w:lang w:val="kk-KZ"/>
              </w:rPr>
            </w:pPr>
            <w:r w:rsidRPr="00B61371">
              <w:rPr>
                <w:rFonts w:ascii="Times New Roman" w:hAnsi="Times New Roman"/>
                <w:lang w:val="kk-KZ"/>
              </w:rPr>
              <w:t>0,784</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304C71" w:rsidRPr="00B61371" w:rsidRDefault="00304C71" w:rsidP="00FA6ADD">
            <w:pPr>
              <w:jc w:val="center"/>
              <w:rPr>
                <w:rFonts w:ascii="Times New Roman" w:hAnsi="Times New Roman"/>
                <w:lang w:val="kk-KZ"/>
              </w:rPr>
            </w:pPr>
            <w:r w:rsidRPr="00B61371">
              <w:rPr>
                <w:rFonts w:ascii="Times New Roman" w:hAnsi="Times New Roman"/>
                <w:lang w:val="kk-KZ"/>
              </w:rPr>
              <w:t>78,4</w:t>
            </w:r>
          </w:p>
        </w:tc>
        <w:tc>
          <w:tcPr>
            <w:tcW w:w="4678" w:type="dxa"/>
            <w:vMerge/>
            <w:tcBorders>
              <w:left w:val="single" w:sz="4" w:space="0" w:color="auto"/>
              <w:bottom w:val="single" w:sz="4" w:space="0" w:color="auto"/>
              <w:right w:val="single" w:sz="4" w:space="0" w:color="auto"/>
            </w:tcBorders>
            <w:vAlign w:val="center"/>
          </w:tcPr>
          <w:p w:rsidR="00304C71" w:rsidRPr="00B61371" w:rsidRDefault="00304C71" w:rsidP="00FA6ADD">
            <w:pPr>
              <w:rPr>
                <w:rFonts w:ascii="Times New Roman" w:hAnsi="Times New Roman"/>
                <w:lang w:val="kk-KZ"/>
              </w:rPr>
            </w:pPr>
          </w:p>
        </w:tc>
      </w:tr>
      <w:tr w:rsidR="00304C71" w:rsidRPr="00B61371" w:rsidTr="00FA6ADD">
        <w:trPr>
          <w:trHeight w:val="876"/>
        </w:trPr>
        <w:tc>
          <w:tcPr>
            <w:tcW w:w="3403" w:type="dxa"/>
            <w:shd w:val="clear" w:color="auto" w:fill="auto"/>
            <w:vAlign w:val="center"/>
          </w:tcPr>
          <w:p w:rsidR="00304C71" w:rsidRPr="00B61371" w:rsidRDefault="00304C71" w:rsidP="00FA6ADD">
            <w:pPr>
              <w:rPr>
                <w:rFonts w:ascii="Times New Roman" w:hAnsi="Times New Roman"/>
                <w:lang w:val="kk-KZ"/>
              </w:rPr>
            </w:pPr>
            <w:r w:rsidRPr="00B61371">
              <w:rPr>
                <w:rFonts w:ascii="Times New Roman" w:hAnsi="Times New Roman"/>
                <w:b/>
              </w:rPr>
              <w:t xml:space="preserve">озеро Биликоль, </w:t>
            </w:r>
            <w:r w:rsidRPr="00B61371">
              <w:rPr>
                <w:rFonts w:ascii="Times New Roman" w:hAnsi="Times New Roman"/>
              </w:rPr>
              <w:t>Жамбылская область, 2 км от а.Абдикадер</w:t>
            </w:r>
          </w:p>
        </w:tc>
        <w:tc>
          <w:tcPr>
            <w:tcW w:w="851" w:type="dxa"/>
            <w:shd w:val="clear" w:color="auto" w:fill="auto"/>
            <w:vAlign w:val="center"/>
          </w:tcPr>
          <w:p w:rsidR="00304C71" w:rsidRPr="00B61371" w:rsidRDefault="00304C71" w:rsidP="00FA6ADD">
            <w:pPr>
              <w:jc w:val="center"/>
              <w:rPr>
                <w:rFonts w:ascii="Times New Roman" w:hAnsi="Times New Roman"/>
                <w:lang w:val="kk-KZ"/>
              </w:rPr>
            </w:pPr>
            <w:r w:rsidRPr="00B61371">
              <w:rPr>
                <w:rFonts w:ascii="Times New Roman" w:hAnsi="Times New Roman"/>
                <w:lang w:val="kk-KZ"/>
              </w:rPr>
              <w:t>1 ВЗ</w:t>
            </w:r>
          </w:p>
        </w:tc>
        <w:tc>
          <w:tcPr>
            <w:tcW w:w="1275" w:type="dxa"/>
            <w:shd w:val="clear" w:color="auto" w:fill="auto"/>
            <w:vAlign w:val="center"/>
          </w:tcPr>
          <w:p w:rsidR="00304C71" w:rsidRPr="00B61371" w:rsidRDefault="00304C71" w:rsidP="00FA6ADD">
            <w:pPr>
              <w:jc w:val="center"/>
              <w:rPr>
                <w:rFonts w:ascii="Times New Roman" w:hAnsi="Times New Roman"/>
                <w:lang w:val="kk-KZ"/>
              </w:rPr>
            </w:pPr>
            <w:r w:rsidRPr="00B61371">
              <w:rPr>
                <w:rFonts w:ascii="Times New Roman" w:hAnsi="Times New Roman"/>
                <w:lang w:val="kk-KZ"/>
              </w:rPr>
              <w:t>05.05.16</w:t>
            </w:r>
          </w:p>
        </w:tc>
        <w:tc>
          <w:tcPr>
            <w:tcW w:w="1134" w:type="dxa"/>
            <w:shd w:val="clear" w:color="auto" w:fill="auto"/>
            <w:vAlign w:val="center"/>
          </w:tcPr>
          <w:p w:rsidR="00304C71" w:rsidRPr="00B61371" w:rsidRDefault="00304C71" w:rsidP="00FA6ADD">
            <w:pPr>
              <w:jc w:val="center"/>
              <w:rPr>
                <w:rFonts w:ascii="Times New Roman" w:hAnsi="Times New Roman"/>
                <w:lang w:val="kk-KZ"/>
              </w:rPr>
            </w:pPr>
            <w:r w:rsidRPr="00B61371">
              <w:rPr>
                <w:rFonts w:ascii="Times New Roman" w:hAnsi="Times New Roman"/>
                <w:lang w:val="kk-KZ"/>
              </w:rPr>
              <w:t>11.05.16</w:t>
            </w:r>
          </w:p>
        </w:tc>
        <w:tc>
          <w:tcPr>
            <w:tcW w:w="1418" w:type="dxa"/>
            <w:shd w:val="clear" w:color="auto" w:fill="auto"/>
            <w:vAlign w:val="center"/>
          </w:tcPr>
          <w:p w:rsidR="00304C71" w:rsidRPr="00B61371" w:rsidRDefault="00304C71" w:rsidP="00FA6ADD">
            <w:pPr>
              <w:rPr>
                <w:rFonts w:ascii="Times New Roman" w:hAnsi="Times New Roman"/>
                <w:sz w:val="16"/>
                <w:szCs w:val="16"/>
                <w:lang w:val="kk-KZ"/>
              </w:rPr>
            </w:pPr>
            <w:r w:rsidRPr="00B61371">
              <w:rPr>
                <w:rFonts w:ascii="Times New Roman" w:hAnsi="Times New Roman"/>
                <w:lang w:val="kk-KZ"/>
              </w:rPr>
              <w:t>БПК</w:t>
            </w:r>
            <w:r w:rsidRPr="00B61371">
              <w:rPr>
                <w:rFonts w:ascii="Times New Roman" w:hAnsi="Times New Roman"/>
                <w:sz w:val="16"/>
                <w:szCs w:val="16"/>
                <w:lang w:val="kk-KZ"/>
              </w:rPr>
              <w:t>5</w:t>
            </w:r>
          </w:p>
        </w:tc>
        <w:tc>
          <w:tcPr>
            <w:tcW w:w="1134" w:type="dxa"/>
            <w:shd w:val="clear" w:color="auto" w:fill="auto"/>
            <w:vAlign w:val="center"/>
          </w:tcPr>
          <w:p w:rsidR="00304C71" w:rsidRPr="00B61371" w:rsidRDefault="00304C71" w:rsidP="00FA6ADD">
            <w:pPr>
              <w:jc w:val="center"/>
              <w:rPr>
                <w:rFonts w:ascii="Times New Roman" w:hAnsi="Times New Roman"/>
                <w:lang w:val="kk-KZ"/>
              </w:rPr>
            </w:pPr>
            <w:r w:rsidRPr="00B61371">
              <w:rPr>
                <w:rFonts w:ascii="Times New Roman" w:hAnsi="Times New Roman"/>
                <w:lang w:val="kk-KZ"/>
              </w:rPr>
              <w:t>16,0</w:t>
            </w:r>
          </w:p>
        </w:tc>
        <w:tc>
          <w:tcPr>
            <w:tcW w:w="1559" w:type="dxa"/>
            <w:shd w:val="clear" w:color="auto" w:fill="auto"/>
            <w:vAlign w:val="center"/>
          </w:tcPr>
          <w:p w:rsidR="00304C71" w:rsidRPr="00B61371" w:rsidRDefault="00304C71" w:rsidP="00FA6ADD">
            <w:pPr>
              <w:jc w:val="center"/>
              <w:rPr>
                <w:rFonts w:ascii="Times New Roman" w:hAnsi="Times New Roman"/>
                <w:lang w:val="kk-KZ"/>
              </w:rPr>
            </w:pPr>
          </w:p>
        </w:tc>
        <w:tc>
          <w:tcPr>
            <w:tcW w:w="4678" w:type="dxa"/>
            <w:vAlign w:val="center"/>
          </w:tcPr>
          <w:p w:rsidR="00304C71" w:rsidRPr="00B61371" w:rsidRDefault="00304C71" w:rsidP="00FA6ADD">
            <w:pPr>
              <w:ind w:firstLine="705"/>
              <w:jc w:val="both"/>
              <w:rPr>
                <w:rFonts w:ascii="Times New Roman" w:hAnsi="Times New Roman"/>
                <w:i/>
                <w:sz w:val="22"/>
                <w:szCs w:val="22"/>
                <w:lang w:val="kk-KZ"/>
              </w:rPr>
            </w:pPr>
            <w:r w:rsidRPr="00B61371">
              <w:rPr>
                <w:rFonts w:ascii="Times New Roman" w:hAnsi="Times New Roman"/>
                <w:i/>
                <w:sz w:val="22"/>
                <w:szCs w:val="22"/>
                <w:lang w:val="kk-KZ"/>
              </w:rPr>
              <w:t xml:space="preserve">Загрязнение озера Биликоль является историческим. При планированиии ресурсовостонавливающих мероприятий в бассейне реки Аса и практических мер по реабилитации озера Биликоль необходимо использовать комплексный метод как биологического, так и механического содержания, так как они дополняют друг друга. </w:t>
            </w:r>
          </w:p>
          <w:p w:rsidR="00304C71" w:rsidRPr="00B61371" w:rsidRDefault="00304C71" w:rsidP="00304C71">
            <w:pPr>
              <w:pStyle w:val="af8"/>
              <w:ind w:firstLine="708"/>
              <w:jc w:val="both"/>
              <w:rPr>
                <w:rFonts w:ascii="Times New Roman" w:hAnsi="Times New Roman"/>
                <w:lang w:val="kk-KZ"/>
              </w:rPr>
            </w:pPr>
            <w:r w:rsidRPr="00B61371">
              <w:rPr>
                <w:rFonts w:ascii="Times New Roman" w:hAnsi="Times New Roman"/>
                <w:i/>
                <w:lang w:val="kk-KZ"/>
              </w:rPr>
              <w:t>В 2007 году с республиканского бюджета выделены финансовые средства и установлен гидропост. Характеристика качества воды очень грязная, класс качества - 6, грязный водоем.</w:t>
            </w:r>
          </w:p>
        </w:tc>
      </w:tr>
      <w:tr w:rsidR="00304C71" w:rsidRPr="00B61371" w:rsidTr="00FA6ADD">
        <w:trPr>
          <w:trHeight w:val="353"/>
        </w:trPr>
        <w:tc>
          <w:tcPr>
            <w:tcW w:w="3403" w:type="dxa"/>
            <w:shd w:val="clear" w:color="auto" w:fill="auto"/>
            <w:vAlign w:val="center"/>
          </w:tcPr>
          <w:p w:rsidR="00304C71" w:rsidRPr="00B61371" w:rsidRDefault="00304C71" w:rsidP="00FA6ADD">
            <w:pPr>
              <w:rPr>
                <w:rFonts w:ascii="Times New Roman" w:hAnsi="Times New Roman"/>
                <w:lang w:val="kk-KZ"/>
              </w:rPr>
            </w:pPr>
            <w:r w:rsidRPr="00B61371">
              <w:rPr>
                <w:rFonts w:ascii="Times New Roman" w:hAnsi="Times New Roman"/>
                <w:b/>
                <w:lang w:val="kk-KZ"/>
              </w:rPr>
              <w:t>река Кокпекти</w:t>
            </w:r>
            <w:r w:rsidRPr="00B61371">
              <w:rPr>
                <w:rFonts w:ascii="Times New Roman" w:hAnsi="Times New Roman"/>
                <w:lang w:val="kk-KZ"/>
              </w:rPr>
              <w:t>, Карагандинская область,  0,5 ниже рабочего поселка</w:t>
            </w:r>
          </w:p>
        </w:tc>
        <w:tc>
          <w:tcPr>
            <w:tcW w:w="851" w:type="dxa"/>
            <w:shd w:val="clear" w:color="auto" w:fill="auto"/>
            <w:vAlign w:val="center"/>
          </w:tcPr>
          <w:p w:rsidR="00304C71" w:rsidRPr="00B61371" w:rsidRDefault="00304C71" w:rsidP="00FA6ADD">
            <w:pPr>
              <w:jc w:val="center"/>
              <w:rPr>
                <w:rFonts w:ascii="Times New Roman" w:hAnsi="Times New Roman"/>
                <w:lang w:val="kk-KZ"/>
              </w:rPr>
            </w:pPr>
            <w:r w:rsidRPr="00B61371">
              <w:rPr>
                <w:rFonts w:ascii="Times New Roman" w:hAnsi="Times New Roman"/>
                <w:lang w:val="kk-KZ"/>
              </w:rPr>
              <w:t>1 ВЗ</w:t>
            </w:r>
          </w:p>
        </w:tc>
        <w:tc>
          <w:tcPr>
            <w:tcW w:w="1275" w:type="dxa"/>
            <w:shd w:val="clear" w:color="auto" w:fill="auto"/>
            <w:vAlign w:val="center"/>
          </w:tcPr>
          <w:p w:rsidR="00304C71" w:rsidRPr="00B61371" w:rsidRDefault="00304C71" w:rsidP="00FA6ADD">
            <w:pPr>
              <w:jc w:val="center"/>
              <w:rPr>
                <w:rFonts w:ascii="Times New Roman" w:hAnsi="Times New Roman"/>
              </w:rPr>
            </w:pPr>
            <w:r w:rsidRPr="00B61371">
              <w:rPr>
                <w:rFonts w:ascii="Times New Roman" w:hAnsi="Times New Roman"/>
                <w:lang w:val="kk-KZ"/>
              </w:rPr>
              <w:t>11.05.16</w:t>
            </w:r>
          </w:p>
        </w:tc>
        <w:tc>
          <w:tcPr>
            <w:tcW w:w="1134" w:type="dxa"/>
            <w:shd w:val="clear" w:color="auto" w:fill="auto"/>
            <w:vAlign w:val="center"/>
          </w:tcPr>
          <w:p w:rsidR="00304C71" w:rsidRPr="00B61371" w:rsidRDefault="00304C71" w:rsidP="00FA6ADD">
            <w:pPr>
              <w:jc w:val="center"/>
              <w:rPr>
                <w:rFonts w:ascii="Times New Roman" w:hAnsi="Times New Roman"/>
                <w:lang w:val="kk-KZ"/>
              </w:rPr>
            </w:pPr>
            <w:r w:rsidRPr="00B61371">
              <w:rPr>
                <w:rFonts w:ascii="Times New Roman" w:hAnsi="Times New Roman"/>
                <w:lang w:val="kk-KZ"/>
              </w:rPr>
              <w:t>13.05.16</w:t>
            </w:r>
          </w:p>
        </w:tc>
        <w:tc>
          <w:tcPr>
            <w:tcW w:w="1418" w:type="dxa"/>
            <w:shd w:val="clear" w:color="auto" w:fill="auto"/>
            <w:vAlign w:val="center"/>
          </w:tcPr>
          <w:p w:rsidR="00304C71" w:rsidRPr="00B61371" w:rsidRDefault="00304C71" w:rsidP="00FA6ADD">
            <w:pPr>
              <w:rPr>
                <w:rFonts w:ascii="Times New Roman" w:hAnsi="Times New Roman"/>
                <w:lang w:val="kk-KZ"/>
              </w:rPr>
            </w:pPr>
            <w:r w:rsidRPr="00B61371">
              <w:rPr>
                <w:rFonts w:ascii="Times New Roman" w:hAnsi="Times New Roman"/>
                <w:lang w:val="kk-KZ"/>
              </w:rPr>
              <w:t>Марганец</w:t>
            </w:r>
          </w:p>
        </w:tc>
        <w:tc>
          <w:tcPr>
            <w:tcW w:w="1134" w:type="dxa"/>
            <w:shd w:val="clear" w:color="auto" w:fill="auto"/>
            <w:vAlign w:val="center"/>
          </w:tcPr>
          <w:p w:rsidR="00304C71" w:rsidRPr="00B61371" w:rsidRDefault="00304C71" w:rsidP="00FA6ADD">
            <w:pPr>
              <w:jc w:val="center"/>
              <w:rPr>
                <w:rFonts w:ascii="Times New Roman" w:hAnsi="Times New Roman"/>
                <w:lang w:val="kk-KZ"/>
              </w:rPr>
            </w:pPr>
            <w:r w:rsidRPr="00B61371">
              <w:rPr>
                <w:rFonts w:ascii="Times New Roman" w:hAnsi="Times New Roman"/>
                <w:lang w:val="kk-KZ"/>
              </w:rPr>
              <w:t>0,170</w:t>
            </w:r>
          </w:p>
        </w:tc>
        <w:tc>
          <w:tcPr>
            <w:tcW w:w="1559" w:type="dxa"/>
            <w:shd w:val="clear" w:color="auto" w:fill="auto"/>
            <w:vAlign w:val="center"/>
          </w:tcPr>
          <w:p w:rsidR="00304C71" w:rsidRPr="00B61371" w:rsidRDefault="00304C71" w:rsidP="00FA6ADD">
            <w:pPr>
              <w:jc w:val="center"/>
              <w:rPr>
                <w:rFonts w:ascii="Times New Roman" w:hAnsi="Times New Roman"/>
                <w:lang w:val="kk-KZ"/>
              </w:rPr>
            </w:pPr>
            <w:r w:rsidRPr="00B61371">
              <w:rPr>
                <w:rFonts w:ascii="Times New Roman" w:hAnsi="Times New Roman"/>
                <w:lang w:val="kk-KZ"/>
              </w:rPr>
              <w:t>17,0</w:t>
            </w:r>
          </w:p>
        </w:tc>
        <w:tc>
          <w:tcPr>
            <w:tcW w:w="4678" w:type="dxa"/>
            <w:vMerge w:val="restart"/>
            <w:vAlign w:val="center"/>
          </w:tcPr>
          <w:p w:rsidR="00304C71" w:rsidRPr="00B61371" w:rsidRDefault="00304C71" w:rsidP="00FA6ADD">
            <w:pPr>
              <w:rPr>
                <w:rFonts w:ascii="Times New Roman" w:hAnsi="Times New Roman"/>
                <w:i/>
                <w:lang w:val="kk-KZ"/>
              </w:rPr>
            </w:pPr>
            <w:r w:rsidRPr="00B61371">
              <w:rPr>
                <w:rFonts w:ascii="Times New Roman" w:hAnsi="Times New Roman"/>
                <w:i/>
                <w:lang w:val="kk-KZ"/>
              </w:rPr>
              <w:t>По результатам проверки сброса сточных вод не выявлено</w:t>
            </w:r>
          </w:p>
        </w:tc>
      </w:tr>
      <w:tr w:rsidR="00304C71" w:rsidRPr="00B61371" w:rsidTr="00FA6ADD">
        <w:trPr>
          <w:trHeight w:val="323"/>
        </w:trPr>
        <w:tc>
          <w:tcPr>
            <w:tcW w:w="3403" w:type="dxa"/>
            <w:shd w:val="clear" w:color="auto" w:fill="auto"/>
            <w:vAlign w:val="center"/>
          </w:tcPr>
          <w:p w:rsidR="00304C71" w:rsidRPr="00B61371" w:rsidRDefault="00304C71" w:rsidP="00FA6ADD">
            <w:pPr>
              <w:rPr>
                <w:rFonts w:ascii="Times New Roman" w:hAnsi="Times New Roman"/>
                <w:b/>
                <w:lang w:val="kk-KZ"/>
              </w:rPr>
            </w:pPr>
            <w:r w:rsidRPr="00B61371">
              <w:rPr>
                <w:rFonts w:ascii="Times New Roman" w:hAnsi="Times New Roman"/>
                <w:b/>
                <w:lang w:val="kk-KZ"/>
              </w:rPr>
              <w:t>река Нура,</w:t>
            </w:r>
            <w:r w:rsidRPr="00B61371">
              <w:rPr>
                <w:rFonts w:ascii="Times New Roman" w:hAnsi="Times New Roman"/>
                <w:lang w:val="kk-KZ"/>
              </w:rPr>
              <w:t xml:space="preserve"> Карагандинская область, г.Темиртау, 1 км ниже объединенного сброса сточных вод АО «Арселор Миттал» и АО «ТЭМК»</w:t>
            </w:r>
          </w:p>
        </w:tc>
        <w:tc>
          <w:tcPr>
            <w:tcW w:w="851" w:type="dxa"/>
            <w:shd w:val="clear" w:color="auto" w:fill="auto"/>
            <w:vAlign w:val="center"/>
          </w:tcPr>
          <w:p w:rsidR="00304C71" w:rsidRPr="00B61371" w:rsidRDefault="00304C71" w:rsidP="00FA6ADD">
            <w:pPr>
              <w:jc w:val="center"/>
              <w:rPr>
                <w:rFonts w:ascii="Times New Roman" w:hAnsi="Times New Roman"/>
                <w:lang w:val="kk-KZ"/>
              </w:rPr>
            </w:pPr>
            <w:r w:rsidRPr="00B61371">
              <w:rPr>
                <w:rFonts w:ascii="Times New Roman" w:hAnsi="Times New Roman"/>
                <w:lang w:val="kk-KZ"/>
              </w:rPr>
              <w:t>1 ВЗ</w:t>
            </w:r>
          </w:p>
        </w:tc>
        <w:tc>
          <w:tcPr>
            <w:tcW w:w="1275" w:type="dxa"/>
            <w:shd w:val="clear" w:color="auto" w:fill="auto"/>
            <w:vAlign w:val="center"/>
          </w:tcPr>
          <w:p w:rsidR="00304C71" w:rsidRPr="00B61371" w:rsidRDefault="00304C71" w:rsidP="00FA6ADD">
            <w:pPr>
              <w:jc w:val="center"/>
              <w:rPr>
                <w:rFonts w:ascii="Times New Roman" w:hAnsi="Times New Roman"/>
              </w:rPr>
            </w:pPr>
            <w:r w:rsidRPr="00B61371">
              <w:rPr>
                <w:rFonts w:ascii="Times New Roman" w:hAnsi="Times New Roman"/>
                <w:lang w:val="kk-KZ"/>
              </w:rPr>
              <w:t>12.05.16</w:t>
            </w:r>
          </w:p>
        </w:tc>
        <w:tc>
          <w:tcPr>
            <w:tcW w:w="1134" w:type="dxa"/>
            <w:shd w:val="clear" w:color="auto" w:fill="auto"/>
            <w:vAlign w:val="center"/>
          </w:tcPr>
          <w:p w:rsidR="00304C71" w:rsidRPr="00B61371" w:rsidRDefault="00304C71" w:rsidP="00FA6ADD">
            <w:pPr>
              <w:jc w:val="center"/>
              <w:rPr>
                <w:rFonts w:ascii="Times New Roman" w:hAnsi="Times New Roman"/>
                <w:lang w:val="kk-KZ"/>
              </w:rPr>
            </w:pPr>
            <w:r w:rsidRPr="00B61371">
              <w:rPr>
                <w:rFonts w:ascii="Times New Roman" w:hAnsi="Times New Roman"/>
                <w:lang w:val="kk-KZ"/>
              </w:rPr>
              <w:t>13.05.16</w:t>
            </w:r>
          </w:p>
        </w:tc>
        <w:tc>
          <w:tcPr>
            <w:tcW w:w="1418" w:type="dxa"/>
            <w:shd w:val="clear" w:color="auto" w:fill="auto"/>
            <w:vAlign w:val="center"/>
          </w:tcPr>
          <w:p w:rsidR="00304C71" w:rsidRPr="00B61371" w:rsidRDefault="00304C71" w:rsidP="00FA6ADD">
            <w:pPr>
              <w:rPr>
                <w:rFonts w:ascii="Times New Roman" w:hAnsi="Times New Roman"/>
                <w:lang w:val="kk-KZ"/>
              </w:rPr>
            </w:pPr>
            <w:r w:rsidRPr="00B61371">
              <w:rPr>
                <w:rFonts w:ascii="Times New Roman" w:hAnsi="Times New Roman"/>
                <w:lang w:val="kk-KZ"/>
              </w:rPr>
              <w:t>Марганец</w:t>
            </w:r>
          </w:p>
        </w:tc>
        <w:tc>
          <w:tcPr>
            <w:tcW w:w="1134" w:type="dxa"/>
            <w:shd w:val="clear" w:color="auto" w:fill="auto"/>
            <w:vAlign w:val="center"/>
          </w:tcPr>
          <w:p w:rsidR="00304C71" w:rsidRPr="00B61371" w:rsidRDefault="00304C71" w:rsidP="00FA6ADD">
            <w:pPr>
              <w:jc w:val="center"/>
              <w:rPr>
                <w:rFonts w:ascii="Times New Roman" w:hAnsi="Times New Roman"/>
                <w:lang w:val="kk-KZ"/>
              </w:rPr>
            </w:pPr>
            <w:r w:rsidRPr="00B61371">
              <w:rPr>
                <w:rFonts w:ascii="Times New Roman" w:hAnsi="Times New Roman"/>
                <w:lang w:val="kk-KZ"/>
              </w:rPr>
              <w:t>0,120</w:t>
            </w:r>
          </w:p>
        </w:tc>
        <w:tc>
          <w:tcPr>
            <w:tcW w:w="1559" w:type="dxa"/>
            <w:shd w:val="clear" w:color="auto" w:fill="auto"/>
            <w:vAlign w:val="center"/>
          </w:tcPr>
          <w:p w:rsidR="00304C71" w:rsidRPr="00B61371" w:rsidRDefault="00304C71" w:rsidP="00FA6ADD">
            <w:pPr>
              <w:jc w:val="center"/>
              <w:rPr>
                <w:rFonts w:ascii="Times New Roman" w:hAnsi="Times New Roman"/>
                <w:lang w:val="kk-KZ"/>
              </w:rPr>
            </w:pPr>
            <w:r w:rsidRPr="00B61371">
              <w:rPr>
                <w:rFonts w:ascii="Times New Roman" w:hAnsi="Times New Roman"/>
                <w:lang w:val="kk-KZ"/>
              </w:rPr>
              <w:t>12,0</w:t>
            </w:r>
          </w:p>
        </w:tc>
        <w:tc>
          <w:tcPr>
            <w:tcW w:w="4678" w:type="dxa"/>
            <w:vMerge/>
            <w:vAlign w:val="center"/>
          </w:tcPr>
          <w:p w:rsidR="00304C71" w:rsidRPr="00B61371" w:rsidRDefault="00304C71" w:rsidP="00FA6ADD">
            <w:pPr>
              <w:rPr>
                <w:rFonts w:ascii="Times New Roman" w:hAnsi="Times New Roman"/>
                <w:i/>
                <w:lang w:val="kk-KZ"/>
              </w:rPr>
            </w:pPr>
          </w:p>
        </w:tc>
      </w:tr>
      <w:tr w:rsidR="00304C71" w:rsidRPr="00B61371" w:rsidTr="00FA6ADD">
        <w:trPr>
          <w:trHeight w:val="323"/>
        </w:trPr>
        <w:tc>
          <w:tcPr>
            <w:tcW w:w="3403" w:type="dxa"/>
            <w:vMerge w:val="restart"/>
            <w:shd w:val="clear" w:color="auto" w:fill="auto"/>
            <w:vAlign w:val="center"/>
          </w:tcPr>
          <w:p w:rsidR="00304C71" w:rsidRPr="00B61371" w:rsidRDefault="00304C71" w:rsidP="00FA6ADD">
            <w:pPr>
              <w:rPr>
                <w:rFonts w:ascii="Times New Roman" w:hAnsi="Times New Roman"/>
                <w:b/>
                <w:lang w:val="kk-KZ"/>
              </w:rPr>
            </w:pPr>
            <w:r w:rsidRPr="00B61371">
              <w:rPr>
                <w:rFonts w:ascii="Times New Roman" w:hAnsi="Times New Roman"/>
                <w:b/>
                <w:lang w:val="kk-KZ"/>
              </w:rPr>
              <w:t>река Сокыр,</w:t>
            </w:r>
            <w:r w:rsidRPr="00B61371">
              <w:rPr>
                <w:rFonts w:ascii="Times New Roman" w:hAnsi="Times New Roman"/>
                <w:lang w:val="kk-KZ"/>
              </w:rPr>
              <w:t xml:space="preserve"> Карагандинская область, автодорожный мост в районе села Каражар</w:t>
            </w:r>
          </w:p>
        </w:tc>
        <w:tc>
          <w:tcPr>
            <w:tcW w:w="851" w:type="dxa"/>
            <w:vMerge w:val="restart"/>
            <w:shd w:val="clear" w:color="auto" w:fill="auto"/>
            <w:vAlign w:val="center"/>
          </w:tcPr>
          <w:p w:rsidR="00304C71" w:rsidRPr="00B61371" w:rsidRDefault="00304C71" w:rsidP="00FA6ADD">
            <w:pPr>
              <w:jc w:val="center"/>
              <w:rPr>
                <w:rFonts w:ascii="Times New Roman" w:hAnsi="Times New Roman"/>
                <w:lang w:val="kk-KZ"/>
              </w:rPr>
            </w:pPr>
            <w:r w:rsidRPr="00B61371">
              <w:rPr>
                <w:rFonts w:ascii="Times New Roman" w:hAnsi="Times New Roman"/>
                <w:lang w:val="kk-KZ"/>
              </w:rPr>
              <w:t>2 ВЗ</w:t>
            </w:r>
          </w:p>
        </w:tc>
        <w:tc>
          <w:tcPr>
            <w:tcW w:w="1275" w:type="dxa"/>
            <w:vMerge w:val="restart"/>
            <w:shd w:val="clear" w:color="auto" w:fill="auto"/>
            <w:vAlign w:val="center"/>
          </w:tcPr>
          <w:p w:rsidR="00304C71" w:rsidRPr="00B61371" w:rsidRDefault="00304C71" w:rsidP="00FA6ADD">
            <w:pPr>
              <w:jc w:val="center"/>
              <w:rPr>
                <w:rFonts w:ascii="Times New Roman" w:hAnsi="Times New Roman"/>
              </w:rPr>
            </w:pPr>
            <w:r w:rsidRPr="00B61371">
              <w:rPr>
                <w:rFonts w:ascii="Times New Roman" w:hAnsi="Times New Roman"/>
                <w:lang w:val="kk-KZ"/>
              </w:rPr>
              <w:t>12.05.16</w:t>
            </w:r>
          </w:p>
        </w:tc>
        <w:tc>
          <w:tcPr>
            <w:tcW w:w="1134" w:type="dxa"/>
            <w:vMerge w:val="restart"/>
            <w:shd w:val="clear" w:color="auto" w:fill="auto"/>
            <w:vAlign w:val="center"/>
          </w:tcPr>
          <w:p w:rsidR="00304C71" w:rsidRPr="00B61371" w:rsidRDefault="00304C71" w:rsidP="00FA6ADD">
            <w:pPr>
              <w:jc w:val="center"/>
              <w:rPr>
                <w:rFonts w:ascii="Times New Roman" w:hAnsi="Times New Roman"/>
                <w:lang w:val="kk-KZ"/>
              </w:rPr>
            </w:pPr>
            <w:r w:rsidRPr="00B61371">
              <w:rPr>
                <w:rFonts w:ascii="Times New Roman" w:hAnsi="Times New Roman"/>
                <w:lang w:val="kk-KZ"/>
              </w:rPr>
              <w:t>13.05.16</w:t>
            </w:r>
          </w:p>
        </w:tc>
        <w:tc>
          <w:tcPr>
            <w:tcW w:w="1418" w:type="dxa"/>
            <w:shd w:val="clear" w:color="auto" w:fill="auto"/>
            <w:vAlign w:val="center"/>
          </w:tcPr>
          <w:p w:rsidR="00304C71" w:rsidRPr="00B61371" w:rsidRDefault="00304C71" w:rsidP="00FA6ADD">
            <w:pPr>
              <w:rPr>
                <w:rFonts w:ascii="Times New Roman" w:hAnsi="Times New Roman"/>
                <w:lang w:val="kk-KZ"/>
              </w:rPr>
            </w:pPr>
            <w:r w:rsidRPr="00B61371">
              <w:rPr>
                <w:rFonts w:ascii="Times New Roman" w:hAnsi="Times New Roman"/>
                <w:lang w:val="kk-KZ"/>
              </w:rPr>
              <w:t xml:space="preserve">Азот нитритный </w:t>
            </w:r>
          </w:p>
        </w:tc>
        <w:tc>
          <w:tcPr>
            <w:tcW w:w="1134" w:type="dxa"/>
            <w:shd w:val="clear" w:color="auto" w:fill="auto"/>
            <w:vAlign w:val="center"/>
          </w:tcPr>
          <w:p w:rsidR="00304C71" w:rsidRPr="00B61371" w:rsidRDefault="00304C71" w:rsidP="00FA6ADD">
            <w:pPr>
              <w:jc w:val="center"/>
              <w:rPr>
                <w:rFonts w:ascii="Times New Roman" w:hAnsi="Times New Roman"/>
                <w:lang w:val="kk-KZ"/>
              </w:rPr>
            </w:pPr>
            <w:r w:rsidRPr="00B61371">
              <w:rPr>
                <w:rFonts w:ascii="Times New Roman" w:hAnsi="Times New Roman"/>
                <w:lang w:val="kk-KZ"/>
              </w:rPr>
              <w:t>0,265</w:t>
            </w:r>
          </w:p>
        </w:tc>
        <w:tc>
          <w:tcPr>
            <w:tcW w:w="1559" w:type="dxa"/>
            <w:shd w:val="clear" w:color="auto" w:fill="auto"/>
            <w:vAlign w:val="center"/>
          </w:tcPr>
          <w:p w:rsidR="00304C71" w:rsidRPr="00B61371" w:rsidRDefault="00304C71" w:rsidP="00FA6ADD">
            <w:pPr>
              <w:jc w:val="center"/>
              <w:rPr>
                <w:rFonts w:ascii="Times New Roman" w:hAnsi="Times New Roman"/>
                <w:lang w:val="kk-KZ"/>
              </w:rPr>
            </w:pPr>
            <w:r w:rsidRPr="00B61371">
              <w:rPr>
                <w:rFonts w:ascii="Times New Roman" w:hAnsi="Times New Roman"/>
                <w:lang w:val="kk-KZ"/>
              </w:rPr>
              <w:t>13,2</w:t>
            </w:r>
          </w:p>
        </w:tc>
        <w:tc>
          <w:tcPr>
            <w:tcW w:w="4678" w:type="dxa"/>
            <w:vMerge/>
            <w:vAlign w:val="center"/>
          </w:tcPr>
          <w:p w:rsidR="00304C71" w:rsidRPr="00B61371" w:rsidRDefault="00304C71" w:rsidP="00FA6ADD">
            <w:pPr>
              <w:rPr>
                <w:rFonts w:ascii="Times New Roman" w:hAnsi="Times New Roman"/>
                <w:i/>
                <w:lang w:val="kk-KZ"/>
              </w:rPr>
            </w:pPr>
          </w:p>
        </w:tc>
      </w:tr>
      <w:tr w:rsidR="00304C71" w:rsidRPr="00B61371" w:rsidTr="00FA6ADD">
        <w:trPr>
          <w:trHeight w:val="323"/>
        </w:trPr>
        <w:tc>
          <w:tcPr>
            <w:tcW w:w="3403" w:type="dxa"/>
            <w:vMerge/>
            <w:shd w:val="clear" w:color="auto" w:fill="auto"/>
            <w:vAlign w:val="center"/>
          </w:tcPr>
          <w:p w:rsidR="00304C71" w:rsidRPr="00B61371" w:rsidRDefault="00304C71" w:rsidP="00FA6ADD">
            <w:pPr>
              <w:rPr>
                <w:rFonts w:ascii="Times New Roman" w:hAnsi="Times New Roman"/>
                <w:b/>
                <w:lang w:val="kk-KZ"/>
              </w:rPr>
            </w:pPr>
          </w:p>
        </w:tc>
        <w:tc>
          <w:tcPr>
            <w:tcW w:w="851" w:type="dxa"/>
            <w:vMerge/>
            <w:shd w:val="clear" w:color="auto" w:fill="auto"/>
            <w:vAlign w:val="center"/>
          </w:tcPr>
          <w:p w:rsidR="00304C71" w:rsidRPr="00B61371" w:rsidRDefault="00304C71" w:rsidP="00FA6ADD">
            <w:pPr>
              <w:jc w:val="center"/>
              <w:rPr>
                <w:rFonts w:ascii="Times New Roman" w:hAnsi="Times New Roman"/>
                <w:lang w:val="kk-KZ"/>
              </w:rPr>
            </w:pPr>
          </w:p>
        </w:tc>
        <w:tc>
          <w:tcPr>
            <w:tcW w:w="1275" w:type="dxa"/>
            <w:vMerge/>
            <w:shd w:val="clear" w:color="auto" w:fill="auto"/>
            <w:vAlign w:val="center"/>
          </w:tcPr>
          <w:p w:rsidR="00304C71" w:rsidRPr="00B61371" w:rsidRDefault="00304C71" w:rsidP="00FA6ADD">
            <w:pPr>
              <w:jc w:val="center"/>
              <w:rPr>
                <w:rFonts w:ascii="Times New Roman" w:hAnsi="Times New Roman"/>
              </w:rPr>
            </w:pPr>
          </w:p>
        </w:tc>
        <w:tc>
          <w:tcPr>
            <w:tcW w:w="1134" w:type="dxa"/>
            <w:vMerge/>
            <w:shd w:val="clear" w:color="auto" w:fill="auto"/>
            <w:vAlign w:val="center"/>
          </w:tcPr>
          <w:p w:rsidR="00304C71" w:rsidRPr="00B61371" w:rsidRDefault="00304C71" w:rsidP="00FA6ADD">
            <w:pPr>
              <w:jc w:val="center"/>
              <w:rPr>
                <w:rFonts w:ascii="Times New Roman" w:hAnsi="Times New Roman"/>
                <w:lang w:val="kk-KZ"/>
              </w:rPr>
            </w:pPr>
          </w:p>
        </w:tc>
        <w:tc>
          <w:tcPr>
            <w:tcW w:w="1418" w:type="dxa"/>
            <w:shd w:val="clear" w:color="auto" w:fill="auto"/>
            <w:vAlign w:val="center"/>
          </w:tcPr>
          <w:p w:rsidR="00304C71" w:rsidRPr="00B61371" w:rsidRDefault="00304C71" w:rsidP="00FA6ADD">
            <w:pPr>
              <w:rPr>
                <w:rFonts w:ascii="Times New Roman" w:hAnsi="Times New Roman"/>
                <w:lang w:val="kk-KZ"/>
              </w:rPr>
            </w:pPr>
            <w:r w:rsidRPr="00B61371">
              <w:rPr>
                <w:rFonts w:ascii="Times New Roman" w:hAnsi="Times New Roman"/>
                <w:lang w:val="kk-KZ"/>
              </w:rPr>
              <w:t>Марганец</w:t>
            </w:r>
          </w:p>
        </w:tc>
        <w:tc>
          <w:tcPr>
            <w:tcW w:w="1134" w:type="dxa"/>
            <w:shd w:val="clear" w:color="auto" w:fill="auto"/>
            <w:vAlign w:val="center"/>
          </w:tcPr>
          <w:p w:rsidR="00304C71" w:rsidRPr="00B61371" w:rsidRDefault="00304C71" w:rsidP="00FA6ADD">
            <w:pPr>
              <w:jc w:val="center"/>
              <w:rPr>
                <w:rFonts w:ascii="Times New Roman" w:hAnsi="Times New Roman"/>
                <w:lang w:val="kk-KZ"/>
              </w:rPr>
            </w:pPr>
            <w:r w:rsidRPr="00B61371">
              <w:rPr>
                <w:rFonts w:ascii="Times New Roman" w:hAnsi="Times New Roman"/>
                <w:lang w:val="kk-KZ"/>
              </w:rPr>
              <w:t>0,160</w:t>
            </w:r>
          </w:p>
        </w:tc>
        <w:tc>
          <w:tcPr>
            <w:tcW w:w="1559" w:type="dxa"/>
            <w:shd w:val="clear" w:color="auto" w:fill="auto"/>
            <w:vAlign w:val="center"/>
          </w:tcPr>
          <w:p w:rsidR="00304C71" w:rsidRPr="00B61371" w:rsidRDefault="00304C71" w:rsidP="00FA6ADD">
            <w:pPr>
              <w:jc w:val="center"/>
              <w:rPr>
                <w:rFonts w:ascii="Times New Roman" w:hAnsi="Times New Roman"/>
                <w:lang w:val="kk-KZ"/>
              </w:rPr>
            </w:pPr>
            <w:r w:rsidRPr="00B61371">
              <w:rPr>
                <w:rFonts w:ascii="Times New Roman" w:hAnsi="Times New Roman"/>
                <w:lang w:val="kk-KZ"/>
              </w:rPr>
              <w:t>16,0</w:t>
            </w:r>
          </w:p>
        </w:tc>
        <w:tc>
          <w:tcPr>
            <w:tcW w:w="4678" w:type="dxa"/>
            <w:vMerge/>
            <w:vAlign w:val="center"/>
          </w:tcPr>
          <w:p w:rsidR="00304C71" w:rsidRPr="00B61371" w:rsidRDefault="00304C71" w:rsidP="00FA6ADD">
            <w:pPr>
              <w:rPr>
                <w:rFonts w:ascii="Times New Roman" w:hAnsi="Times New Roman"/>
                <w:i/>
                <w:lang w:val="kk-KZ"/>
              </w:rPr>
            </w:pPr>
          </w:p>
        </w:tc>
      </w:tr>
      <w:tr w:rsidR="00304C71" w:rsidRPr="00B61371" w:rsidTr="00FA6ADD">
        <w:trPr>
          <w:trHeight w:val="323"/>
        </w:trPr>
        <w:tc>
          <w:tcPr>
            <w:tcW w:w="3403" w:type="dxa"/>
            <w:vMerge w:val="restart"/>
            <w:shd w:val="clear" w:color="auto" w:fill="auto"/>
            <w:vAlign w:val="center"/>
          </w:tcPr>
          <w:p w:rsidR="00304C71" w:rsidRPr="00B61371" w:rsidRDefault="00304C71" w:rsidP="00FA6ADD">
            <w:pPr>
              <w:rPr>
                <w:rFonts w:ascii="Times New Roman" w:hAnsi="Times New Roman"/>
                <w:b/>
                <w:lang w:val="kk-KZ"/>
              </w:rPr>
            </w:pPr>
            <w:r w:rsidRPr="00B61371">
              <w:rPr>
                <w:rFonts w:ascii="Times New Roman" w:hAnsi="Times New Roman"/>
                <w:b/>
                <w:lang w:val="kk-KZ"/>
              </w:rPr>
              <w:t>река Шерубайнура,</w:t>
            </w:r>
            <w:r w:rsidRPr="00B61371">
              <w:rPr>
                <w:rFonts w:ascii="Times New Roman" w:hAnsi="Times New Roman"/>
                <w:lang w:val="kk-KZ"/>
              </w:rPr>
              <w:t xml:space="preserve"> Карагандинская область, устье реки, 2 км ниже села Асыл</w:t>
            </w:r>
          </w:p>
        </w:tc>
        <w:tc>
          <w:tcPr>
            <w:tcW w:w="851" w:type="dxa"/>
            <w:vMerge w:val="restart"/>
            <w:shd w:val="clear" w:color="auto" w:fill="auto"/>
            <w:vAlign w:val="center"/>
          </w:tcPr>
          <w:p w:rsidR="00304C71" w:rsidRPr="00B61371" w:rsidRDefault="00304C71" w:rsidP="00FA6ADD">
            <w:pPr>
              <w:jc w:val="center"/>
              <w:rPr>
                <w:rFonts w:ascii="Times New Roman" w:hAnsi="Times New Roman"/>
                <w:lang w:val="kk-KZ"/>
              </w:rPr>
            </w:pPr>
            <w:r w:rsidRPr="00B61371">
              <w:rPr>
                <w:rFonts w:ascii="Times New Roman" w:hAnsi="Times New Roman"/>
                <w:lang w:val="kk-KZ"/>
              </w:rPr>
              <w:t>2 ВЗ</w:t>
            </w:r>
          </w:p>
        </w:tc>
        <w:tc>
          <w:tcPr>
            <w:tcW w:w="1275" w:type="dxa"/>
            <w:vMerge w:val="restart"/>
            <w:shd w:val="clear" w:color="auto" w:fill="auto"/>
            <w:vAlign w:val="center"/>
          </w:tcPr>
          <w:p w:rsidR="00304C71" w:rsidRPr="00B61371" w:rsidRDefault="00304C71" w:rsidP="00FA6ADD">
            <w:pPr>
              <w:jc w:val="center"/>
              <w:rPr>
                <w:rFonts w:ascii="Times New Roman" w:hAnsi="Times New Roman"/>
              </w:rPr>
            </w:pPr>
            <w:r w:rsidRPr="00B61371">
              <w:rPr>
                <w:rFonts w:ascii="Times New Roman" w:hAnsi="Times New Roman"/>
                <w:lang w:val="kk-KZ"/>
              </w:rPr>
              <w:t>12.05.16</w:t>
            </w:r>
          </w:p>
        </w:tc>
        <w:tc>
          <w:tcPr>
            <w:tcW w:w="1134" w:type="dxa"/>
            <w:vMerge w:val="restart"/>
            <w:shd w:val="clear" w:color="auto" w:fill="auto"/>
            <w:vAlign w:val="center"/>
          </w:tcPr>
          <w:p w:rsidR="00304C71" w:rsidRPr="00B61371" w:rsidRDefault="00304C71" w:rsidP="00FA6ADD">
            <w:pPr>
              <w:jc w:val="center"/>
              <w:rPr>
                <w:rFonts w:ascii="Times New Roman" w:hAnsi="Times New Roman"/>
                <w:lang w:val="kk-KZ"/>
              </w:rPr>
            </w:pPr>
            <w:r w:rsidRPr="00B61371">
              <w:rPr>
                <w:rFonts w:ascii="Times New Roman" w:hAnsi="Times New Roman"/>
                <w:lang w:val="kk-KZ"/>
              </w:rPr>
              <w:t>13.05.16</w:t>
            </w:r>
          </w:p>
        </w:tc>
        <w:tc>
          <w:tcPr>
            <w:tcW w:w="1418" w:type="dxa"/>
            <w:shd w:val="clear" w:color="auto" w:fill="auto"/>
            <w:vAlign w:val="center"/>
          </w:tcPr>
          <w:p w:rsidR="00304C71" w:rsidRPr="00B61371" w:rsidRDefault="00304C71" w:rsidP="00FA6ADD">
            <w:pPr>
              <w:rPr>
                <w:rFonts w:ascii="Times New Roman" w:hAnsi="Times New Roman"/>
                <w:lang w:val="kk-KZ"/>
              </w:rPr>
            </w:pPr>
            <w:r w:rsidRPr="00B61371">
              <w:rPr>
                <w:rFonts w:ascii="Times New Roman" w:hAnsi="Times New Roman"/>
                <w:lang w:val="kk-KZ"/>
              </w:rPr>
              <w:t xml:space="preserve">Азот нитритный </w:t>
            </w:r>
          </w:p>
        </w:tc>
        <w:tc>
          <w:tcPr>
            <w:tcW w:w="1134" w:type="dxa"/>
            <w:shd w:val="clear" w:color="auto" w:fill="auto"/>
            <w:vAlign w:val="center"/>
          </w:tcPr>
          <w:p w:rsidR="00304C71" w:rsidRPr="00B61371" w:rsidRDefault="00304C71" w:rsidP="00FA6ADD">
            <w:pPr>
              <w:jc w:val="center"/>
              <w:rPr>
                <w:rFonts w:ascii="Times New Roman" w:hAnsi="Times New Roman"/>
                <w:lang w:val="kk-KZ"/>
              </w:rPr>
            </w:pPr>
            <w:r w:rsidRPr="00B61371">
              <w:rPr>
                <w:rFonts w:ascii="Times New Roman" w:hAnsi="Times New Roman"/>
                <w:lang w:val="kk-KZ"/>
              </w:rPr>
              <w:t>0,220</w:t>
            </w:r>
          </w:p>
        </w:tc>
        <w:tc>
          <w:tcPr>
            <w:tcW w:w="1559" w:type="dxa"/>
            <w:shd w:val="clear" w:color="auto" w:fill="auto"/>
            <w:vAlign w:val="center"/>
          </w:tcPr>
          <w:p w:rsidR="00304C71" w:rsidRPr="00B61371" w:rsidRDefault="00304C71" w:rsidP="00FA6ADD">
            <w:pPr>
              <w:jc w:val="center"/>
              <w:rPr>
                <w:rFonts w:ascii="Times New Roman" w:hAnsi="Times New Roman"/>
                <w:lang w:val="kk-KZ"/>
              </w:rPr>
            </w:pPr>
            <w:r w:rsidRPr="00B61371">
              <w:rPr>
                <w:rFonts w:ascii="Times New Roman" w:hAnsi="Times New Roman"/>
                <w:lang w:val="kk-KZ"/>
              </w:rPr>
              <w:t>11,0</w:t>
            </w:r>
          </w:p>
        </w:tc>
        <w:tc>
          <w:tcPr>
            <w:tcW w:w="4678" w:type="dxa"/>
            <w:vMerge/>
            <w:vAlign w:val="center"/>
          </w:tcPr>
          <w:p w:rsidR="00304C71" w:rsidRPr="00B61371" w:rsidRDefault="00304C71" w:rsidP="00FA6ADD">
            <w:pPr>
              <w:rPr>
                <w:rFonts w:ascii="Times New Roman" w:hAnsi="Times New Roman"/>
                <w:i/>
                <w:lang w:val="kk-KZ"/>
              </w:rPr>
            </w:pPr>
          </w:p>
        </w:tc>
      </w:tr>
      <w:tr w:rsidR="00304C71" w:rsidRPr="00B61371" w:rsidTr="00FA6ADD">
        <w:trPr>
          <w:trHeight w:val="323"/>
        </w:trPr>
        <w:tc>
          <w:tcPr>
            <w:tcW w:w="3403" w:type="dxa"/>
            <w:vMerge/>
            <w:shd w:val="clear" w:color="auto" w:fill="auto"/>
          </w:tcPr>
          <w:p w:rsidR="00304C71" w:rsidRPr="00B61371" w:rsidRDefault="00304C71" w:rsidP="00FA6ADD">
            <w:pPr>
              <w:rPr>
                <w:rFonts w:ascii="Times New Roman" w:hAnsi="Times New Roman"/>
                <w:b/>
                <w:lang w:val="kk-KZ"/>
              </w:rPr>
            </w:pPr>
          </w:p>
        </w:tc>
        <w:tc>
          <w:tcPr>
            <w:tcW w:w="851" w:type="dxa"/>
            <w:vMerge/>
            <w:shd w:val="clear" w:color="auto" w:fill="auto"/>
          </w:tcPr>
          <w:p w:rsidR="00304C71" w:rsidRPr="00B61371" w:rsidRDefault="00304C71" w:rsidP="00FA6ADD">
            <w:pPr>
              <w:rPr>
                <w:rFonts w:ascii="Times New Roman" w:hAnsi="Times New Roman"/>
                <w:lang w:val="kk-KZ"/>
              </w:rPr>
            </w:pPr>
          </w:p>
        </w:tc>
        <w:tc>
          <w:tcPr>
            <w:tcW w:w="1275" w:type="dxa"/>
            <w:vMerge/>
            <w:shd w:val="clear" w:color="auto" w:fill="auto"/>
          </w:tcPr>
          <w:p w:rsidR="00304C71" w:rsidRPr="00B61371" w:rsidRDefault="00304C71" w:rsidP="00FA6ADD">
            <w:pPr>
              <w:rPr>
                <w:rFonts w:ascii="Times New Roman" w:hAnsi="Times New Roman"/>
                <w:lang w:val="kk-KZ"/>
              </w:rPr>
            </w:pPr>
          </w:p>
        </w:tc>
        <w:tc>
          <w:tcPr>
            <w:tcW w:w="1134" w:type="dxa"/>
            <w:vMerge/>
            <w:shd w:val="clear" w:color="auto" w:fill="auto"/>
          </w:tcPr>
          <w:p w:rsidR="00304C71" w:rsidRPr="00B61371" w:rsidRDefault="00304C71" w:rsidP="00FA6ADD">
            <w:pPr>
              <w:rPr>
                <w:rFonts w:ascii="Times New Roman" w:hAnsi="Times New Roman"/>
                <w:lang w:val="kk-KZ"/>
              </w:rPr>
            </w:pPr>
          </w:p>
        </w:tc>
        <w:tc>
          <w:tcPr>
            <w:tcW w:w="1418" w:type="dxa"/>
            <w:shd w:val="clear" w:color="auto" w:fill="auto"/>
            <w:vAlign w:val="center"/>
          </w:tcPr>
          <w:p w:rsidR="00304C71" w:rsidRPr="00B61371" w:rsidRDefault="00304C71" w:rsidP="00FA6ADD">
            <w:pPr>
              <w:rPr>
                <w:rFonts w:ascii="Times New Roman" w:hAnsi="Times New Roman"/>
                <w:lang w:val="kk-KZ"/>
              </w:rPr>
            </w:pPr>
            <w:r w:rsidRPr="00B61371">
              <w:rPr>
                <w:rFonts w:ascii="Times New Roman" w:hAnsi="Times New Roman"/>
                <w:lang w:val="kk-KZ"/>
              </w:rPr>
              <w:t>Марганец</w:t>
            </w:r>
          </w:p>
        </w:tc>
        <w:tc>
          <w:tcPr>
            <w:tcW w:w="1134" w:type="dxa"/>
            <w:shd w:val="clear" w:color="auto" w:fill="auto"/>
            <w:vAlign w:val="center"/>
          </w:tcPr>
          <w:p w:rsidR="00304C71" w:rsidRPr="00B61371" w:rsidRDefault="00304C71" w:rsidP="00FA6ADD">
            <w:pPr>
              <w:jc w:val="center"/>
              <w:rPr>
                <w:rFonts w:ascii="Times New Roman" w:hAnsi="Times New Roman"/>
                <w:lang w:val="kk-KZ"/>
              </w:rPr>
            </w:pPr>
            <w:r w:rsidRPr="00B61371">
              <w:rPr>
                <w:rFonts w:ascii="Times New Roman" w:hAnsi="Times New Roman"/>
                <w:lang w:val="kk-KZ"/>
              </w:rPr>
              <w:t>0,130</w:t>
            </w:r>
          </w:p>
        </w:tc>
        <w:tc>
          <w:tcPr>
            <w:tcW w:w="1559" w:type="dxa"/>
            <w:shd w:val="clear" w:color="auto" w:fill="auto"/>
            <w:vAlign w:val="center"/>
          </w:tcPr>
          <w:p w:rsidR="00304C71" w:rsidRPr="00B61371" w:rsidRDefault="00304C71" w:rsidP="00FA6ADD">
            <w:pPr>
              <w:jc w:val="center"/>
              <w:rPr>
                <w:rFonts w:ascii="Times New Roman" w:hAnsi="Times New Roman"/>
                <w:lang w:val="kk-KZ"/>
              </w:rPr>
            </w:pPr>
            <w:r w:rsidRPr="00B61371">
              <w:rPr>
                <w:rFonts w:ascii="Times New Roman" w:hAnsi="Times New Roman"/>
                <w:lang w:val="kk-KZ"/>
              </w:rPr>
              <w:t>13,0</w:t>
            </w:r>
          </w:p>
        </w:tc>
        <w:tc>
          <w:tcPr>
            <w:tcW w:w="4678" w:type="dxa"/>
            <w:vMerge/>
            <w:vAlign w:val="center"/>
          </w:tcPr>
          <w:p w:rsidR="00304C71" w:rsidRPr="00B61371" w:rsidRDefault="00304C71" w:rsidP="00FA6ADD">
            <w:pPr>
              <w:rPr>
                <w:rFonts w:ascii="Times New Roman" w:hAnsi="Times New Roman"/>
                <w:i/>
                <w:lang w:val="kk-KZ"/>
              </w:rPr>
            </w:pPr>
          </w:p>
        </w:tc>
      </w:tr>
      <w:tr w:rsidR="00304C71" w:rsidRPr="00B61371" w:rsidTr="00FA6ADD">
        <w:trPr>
          <w:trHeight w:val="353"/>
        </w:trPr>
        <w:tc>
          <w:tcPr>
            <w:tcW w:w="3403" w:type="dxa"/>
            <w:shd w:val="clear" w:color="auto" w:fill="auto"/>
            <w:vAlign w:val="center"/>
          </w:tcPr>
          <w:p w:rsidR="00304C71" w:rsidRPr="00B61371" w:rsidRDefault="00304C71" w:rsidP="00FA6ADD">
            <w:pPr>
              <w:rPr>
                <w:rFonts w:ascii="Times New Roman" w:hAnsi="Times New Roman"/>
                <w:lang w:val="kk-KZ"/>
              </w:rPr>
            </w:pPr>
            <w:r w:rsidRPr="00B61371">
              <w:rPr>
                <w:rFonts w:ascii="Times New Roman" w:hAnsi="Times New Roman"/>
                <w:b/>
              </w:rPr>
              <w:t xml:space="preserve">река </w:t>
            </w:r>
            <w:r w:rsidRPr="00B61371">
              <w:rPr>
                <w:rFonts w:ascii="Times New Roman" w:hAnsi="Times New Roman"/>
                <w:b/>
                <w:lang w:val="kk-KZ"/>
              </w:rPr>
              <w:t>Нура</w:t>
            </w:r>
            <w:r w:rsidRPr="00B61371">
              <w:rPr>
                <w:rFonts w:ascii="Times New Roman" w:hAnsi="Times New Roman"/>
                <w:b/>
              </w:rPr>
              <w:t xml:space="preserve">, </w:t>
            </w:r>
            <w:r w:rsidRPr="00B61371">
              <w:rPr>
                <w:rFonts w:ascii="Times New Roman" w:hAnsi="Times New Roman"/>
                <w:lang w:val="kk-KZ"/>
              </w:rPr>
              <w:t xml:space="preserve"> Карагандинская область, </w:t>
            </w:r>
            <w:r w:rsidRPr="00B61371">
              <w:rPr>
                <w:rFonts w:ascii="Times New Roman" w:hAnsi="Times New Roman"/>
              </w:rPr>
              <w:t>Верхний бьеф Интуманскоговдхр., 4,8 км., по руслу реки ниже с.Актобе</w:t>
            </w:r>
          </w:p>
        </w:tc>
        <w:tc>
          <w:tcPr>
            <w:tcW w:w="851" w:type="dxa"/>
            <w:shd w:val="clear" w:color="auto" w:fill="auto"/>
            <w:vAlign w:val="center"/>
          </w:tcPr>
          <w:p w:rsidR="00304C71" w:rsidRPr="00B61371" w:rsidRDefault="00304C71" w:rsidP="00FA6ADD">
            <w:pPr>
              <w:jc w:val="center"/>
              <w:rPr>
                <w:rFonts w:ascii="Times New Roman" w:hAnsi="Times New Roman"/>
              </w:rPr>
            </w:pPr>
            <w:r w:rsidRPr="00B61371">
              <w:rPr>
                <w:rFonts w:ascii="Times New Roman" w:hAnsi="Times New Roman"/>
                <w:lang w:val="kk-KZ"/>
              </w:rPr>
              <w:t>1 ВЗ</w:t>
            </w:r>
          </w:p>
        </w:tc>
        <w:tc>
          <w:tcPr>
            <w:tcW w:w="1275" w:type="dxa"/>
            <w:shd w:val="clear" w:color="auto" w:fill="auto"/>
            <w:vAlign w:val="center"/>
          </w:tcPr>
          <w:p w:rsidR="00304C71" w:rsidRPr="00B61371" w:rsidRDefault="00304C71" w:rsidP="00FA6ADD">
            <w:pPr>
              <w:jc w:val="center"/>
              <w:rPr>
                <w:rFonts w:ascii="Times New Roman" w:hAnsi="Times New Roman"/>
              </w:rPr>
            </w:pPr>
            <w:r w:rsidRPr="00B61371">
              <w:rPr>
                <w:rFonts w:ascii="Times New Roman" w:hAnsi="Times New Roman"/>
                <w:lang w:val="kk-KZ"/>
              </w:rPr>
              <w:t>16.05.16</w:t>
            </w:r>
          </w:p>
        </w:tc>
        <w:tc>
          <w:tcPr>
            <w:tcW w:w="1134" w:type="dxa"/>
            <w:shd w:val="clear" w:color="auto" w:fill="auto"/>
            <w:vAlign w:val="center"/>
          </w:tcPr>
          <w:p w:rsidR="00304C71" w:rsidRPr="00B61371" w:rsidRDefault="00304C71" w:rsidP="00FA6ADD">
            <w:pPr>
              <w:jc w:val="center"/>
              <w:rPr>
                <w:rFonts w:ascii="Times New Roman" w:hAnsi="Times New Roman"/>
                <w:lang w:val="kk-KZ"/>
              </w:rPr>
            </w:pPr>
            <w:r w:rsidRPr="00B61371">
              <w:rPr>
                <w:rFonts w:ascii="Times New Roman" w:hAnsi="Times New Roman"/>
                <w:lang w:val="kk-KZ"/>
              </w:rPr>
              <w:t>23.05.16</w:t>
            </w:r>
          </w:p>
        </w:tc>
        <w:tc>
          <w:tcPr>
            <w:tcW w:w="1418" w:type="dxa"/>
            <w:shd w:val="clear" w:color="auto" w:fill="auto"/>
            <w:vAlign w:val="center"/>
          </w:tcPr>
          <w:p w:rsidR="00304C71" w:rsidRPr="00B61371" w:rsidRDefault="00304C71" w:rsidP="00FA6ADD">
            <w:pPr>
              <w:rPr>
                <w:rFonts w:ascii="Times New Roman" w:hAnsi="Times New Roman"/>
                <w:lang w:val="kk-KZ"/>
              </w:rPr>
            </w:pPr>
            <w:r w:rsidRPr="00B61371">
              <w:rPr>
                <w:rFonts w:ascii="Times New Roman" w:hAnsi="Times New Roman"/>
                <w:lang w:val="kk-KZ"/>
              </w:rPr>
              <w:t>Марганец</w:t>
            </w:r>
          </w:p>
        </w:tc>
        <w:tc>
          <w:tcPr>
            <w:tcW w:w="1134" w:type="dxa"/>
            <w:shd w:val="clear" w:color="auto" w:fill="auto"/>
            <w:vAlign w:val="center"/>
          </w:tcPr>
          <w:p w:rsidR="00304C71" w:rsidRPr="00B61371" w:rsidRDefault="00304C71" w:rsidP="00FA6ADD">
            <w:pPr>
              <w:jc w:val="center"/>
              <w:rPr>
                <w:rFonts w:ascii="Times New Roman" w:hAnsi="Times New Roman"/>
                <w:lang w:val="kk-KZ"/>
              </w:rPr>
            </w:pPr>
            <w:r w:rsidRPr="00B61371">
              <w:rPr>
                <w:rFonts w:ascii="Times New Roman" w:hAnsi="Times New Roman"/>
                <w:lang w:val="kk-KZ"/>
              </w:rPr>
              <w:t>0,120</w:t>
            </w:r>
          </w:p>
        </w:tc>
        <w:tc>
          <w:tcPr>
            <w:tcW w:w="1559" w:type="dxa"/>
            <w:shd w:val="clear" w:color="auto" w:fill="auto"/>
            <w:vAlign w:val="center"/>
          </w:tcPr>
          <w:p w:rsidR="00304C71" w:rsidRPr="00B61371" w:rsidRDefault="00304C71" w:rsidP="00FA6ADD">
            <w:pPr>
              <w:jc w:val="center"/>
              <w:rPr>
                <w:rFonts w:ascii="Times New Roman" w:hAnsi="Times New Roman"/>
                <w:lang w:val="kk-KZ"/>
              </w:rPr>
            </w:pPr>
            <w:r w:rsidRPr="00B61371">
              <w:rPr>
                <w:rFonts w:ascii="Times New Roman" w:hAnsi="Times New Roman"/>
                <w:lang w:val="kk-KZ"/>
              </w:rPr>
              <w:t>12,0</w:t>
            </w:r>
          </w:p>
        </w:tc>
        <w:tc>
          <w:tcPr>
            <w:tcW w:w="4678" w:type="dxa"/>
            <w:vMerge w:val="restart"/>
            <w:vAlign w:val="center"/>
          </w:tcPr>
          <w:p w:rsidR="00304C71" w:rsidRPr="00B61371" w:rsidRDefault="00304C71" w:rsidP="00FA6ADD">
            <w:pPr>
              <w:rPr>
                <w:rFonts w:ascii="Times New Roman" w:hAnsi="Times New Roman"/>
                <w:i/>
                <w:lang w:val="kk-KZ"/>
              </w:rPr>
            </w:pPr>
            <w:r w:rsidRPr="00B61371">
              <w:rPr>
                <w:rFonts w:ascii="Times New Roman" w:hAnsi="Times New Roman"/>
                <w:i/>
                <w:lang w:val="kk-KZ"/>
              </w:rPr>
              <w:t>По результатам проверки сообщаем, что предприятия, загрязняющие поверхностных воды водохранилищ  не распологаются</w:t>
            </w:r>
          </w:p>
        </w:tc>
      </w:tr>
      <w:tr w:rsidR="00304C71" w:rsidRPr="00B61371" w:rsidTr="00FA6ADD">
        <w:trPr>
          <w:trHeight w:val="353"/>
        </w:trPr>
        <w:tc>
          <w:tcPr>
            <w:tcW w:w="3403" w:type="dxa"/>
            <w:shd w:val="clear" w:color="auto" w:fill="auto"/>
            <w:vAlign w:val="center"/>
          </w:tcPr>
          <w:p w:rsidR="00304C71" w:rsidRPr="00B61371" w:rsidRDefault="00304C71" w:rsidP="00FA6ADD">
            <w:pPr>
              <w:rPr>
                <w:rFonts w:ascii="Times New Roman" w:hAnsi="Times New Roman"/>
                <w:b/>
                <w:lang w:val="kk-KZ"/>
              </w:rPr>
            </w:pPr>
            <w:r w:rsidRPr="00B61371">
              <w:rPr>
                <w:rFonts w:ascii="Times New Roman" w:hAnsi="Times New Roman"/>
                <w:b/>
                <w:lang w:val="kk-KZ"/>
              </w:rPr>
              <w:t>река Нура,</w:t>
            </w:r>
            <w:r w:rsidRPr="00B61371">
              <w:rPr>
                <w:rFonts w:ascii="Times New Roman" w:hAnsi="Times New Roman"/>
                <w:lang w:val="kk-KZ"/>
              </w:rPr>
              <w:t xml:space="preserve"> Карагандинская область, нижний бъеф Интумакского водохранилища, 100 м ниже плотины</w:t>
            </w:r>
          </w:p>
        </w:tc>
        <w:tc>
          <w:tcPr>
            <w:tcW w:w="851" w:type="dxa"/>
            <w:shd w:val="clear" w:color="auto" w:fill="auto"/>
            <w:vAlign w:val="center"/>
          </w:tcPr>
          <w:p w:rsidR="00304C71" w:rsidRPr="00B61371" w:rsidRDefault="00304C71" w:rsidP="00FA6ADD">
            <w:pPr>
              <w:jc w:val="center"/>
              <w:rPr>
                <w:rFonts w:ascii="Times New Roman" w:hAnsi="Times New Roman"/>
              </w:rPr>
            </w:pPr>
            <w:r w:rsidRPr="00B61371">
              <w:rPr>
                <w:rFonts w:ascii="Times New Roman" w:hAnsi="Times New Roman"/>
                <w:lang w:val="kk-KZ"/>
              </w:rPr>
              <w:t>1 ВЗ</w:t>
            </w:r>
          </w:p>
        </w:tc>
        <w:tc>
          <w:tcPr>
            <w:tcW w:w="1275" w:type="dxa"/>
            <w:shd w:val="clear" w:color="auto" w:fill="auto"/>
            <w:vAlign w:val="center"/>
          </w:tcPr>
          <w:p w:rsidR="00304C71" w:rsidRPr="00B61371" w:rsidRDefault="00304C71" w:rsidP="00FA6ADD">
            <w:pPr>
              <w:jc w:val="center"/>
              <w:rPr>
                <w:rFonts w:ascii="Times New Roman" w:hAnsi="Times New Roman"/>
              </w:rPr>
            </w:pPr>
            <w:r w:rsidRPr="00B61371">
              <w:rPr>
                <w:rFonts w:ascii="Times New Roman" w:hAnsi="Times New Roman"/>
                <w:lang w:val="kk-KZ"/>
              </w:rPr>
              <w:t>16.05.16</w:t>
            </w:r>
          </w:p>
        </w:tc>
        <w:tc>
          <w:tcPr>
            <w:tcW w:w="1134" w:type="dxa"/>
            <w:shd w:val="clear" w:color="auto" w:fill="auto"/>
            <w:vAlign w:val="center"/>
          </w:tcPr>
          <w:p w:rsidR="00304C71" w:rsidRPr="00B61371" w:rsidRDefault="00304C71" w:rsidP="00FA6ADD">
            <w:pPr>
              <w:jc w:val="center"/>
              <w:rPr>
                <w:rFonts w:ascii="Times New Roman" w:hAnsi="Times New Roman"/>
                <w:lang w:val="kk-KZ"/>
              </w:rPr>
            </w:pPr>
            <w:r w:rsidRPr="00B61371">
              <w:rPr>
                <w:rFonts w:ascii="Times New Roman" w:hAnsi="Times New Roman"/>
                <w:lang w:val="kk-KZ"/>
              </w:rPr>
              <w:t>23.05.16</w:t>
            </w:r>
          </w:p>
        </w:tc>
        <w:tc>
          <w:tcPr>
            <w:tcW w:w="1418" w:type="dxa"/>
            <w:shd w:val="clear" w:color="auto" w:fill="auto"/>
            <w:vAlign w:val="center"/>
          </w:tcPr>
          <w:p w:rsidR="00304C71" w:rsidRPr="00B61371" w:rsidRDefault="00304C71" w:rsidP="00FA6ADD">
            <w:pPr>
              <w:rPr>
                <w:rFonts w:ascii="Times New Roman" w:hAnsi="Times New Roman"/>
              </w:rPr>
            </w:pPr>
            <w:r w:rsidRPr="00B61371">
              <w:rPr>
                <w:rFonts w:ascii="Times New Roman" w:hAnsi="Times New Roman"/>
                <w:lang w:val="kk-KZ"/>
              </w:rPr>
              <w:t>Марганец</w:t>
            </w:r>
          </w:p>
        </w:tc>
        <w:tc>
          <w:tcPr>
            <w:tcW w:w="1134" w:type="dxa"/>
            <w:shd w:val="clear" w:color="auto" w:fill="auto"/>
            <w:vAlign w:val="center"/>
          </w:tcPr>
          <w:p w:rsidR="00304C71" w:rsidRPr="00B61371" w:rsidRDefault="00304C71" w:rsidP="00FA6ADD">
            <w:pPr>
              <w:jc w:val="center"/>
              <w:rPr>
                <w:rFonts w:ascii="Times New Roman" w:hAnsi="Times New Roman"/>
                <w:lang w:val="kk-KZ"/>
              </w:rPr>
            </w:pPr>
            <w:r w:rsidRPr="00B61371">
              <w:rPr>
                <w:rFonts w:ascii="Times New Roman" w:hAnsi="Times New Roman"/>
                <w:lang w:val="kk-KZ"/>
              </w:rPr>
              <w:t>0,130</w:t>
            </w:r>
          </w:p>
        </w:tc>
        <w:tc>
          <w:tcPr>
            <w:tcW w:w="1559" w:type="dxa"/>
            <w:shd w:val="clear" w:color="auto" w:fill="auto"/>
            <w:vAlign w:val="center"/>
          </w:tcPr>
          <w:p w:rsidR="00304C71" w:rsidRPr="00B61371" w:rsidRDefault="00304C71" w:rsidP="00FA6ADD">
            <w:pPr>
              <w:jc w:val="center"/>
              <w:rPr>
                <w:rFonts w:ascii="Times New Roman" w:hAnsi="Times New Roman"/>
                <w:lang w:val="kk-KZ"/>
              </w:rPr>
            </w:pPr>
            <w:r w:rsidRPr="00B61371">
              <w:rPr>
                <w:rFonts w:ascii="Times New Roman" w:hAnsi="Times New Roman"/>
                <w:lang w:val="kk-KZ"/>
              </w:rPr>
              <w:t>13,0</w:t>
            </w:r>
          </w:p>
        </w:tc>
        <w:tc>
          <w:tcPr>
            <w:tcW w:w="4678" w:type="dxa"/>
            <w:vMerge/>
            <w:vAlign w:val="center"/>
          </w:tcPr>
          <w:p w:rsidR="00304C71" w:rsidRPr="00B61371" w:rsidRDefault="00304C71" w:rsidP="00FA6ADD">
            <w:pPr>
              <w:rPr>
                <w:rFonts w:ascii="Times New Roman" w:hAnsi="Times New Roman"/>
                <w:lang w:val="kk-KZ"/>
              </w:rPr>
            </w:pPr>
          </w:p>
        </w:tc>
      </w:tr>
      <w:tr w:rsidR="00304C71" w:rsidRPr="00B61371" w:rsidTr="00FA6ADD">
        <w:trPr>
          <w:trHeight w:val="353"/>
        </w:trPr>
        <w:tc>
          <w:tcPr>
            <w:tcW w:w="3403" w:type="dxa"/>
            <w:shd w:val="clear" w:color="auto" w:fill="auto"/>
            <w:vAlign w:val="center"/>
          </w:tcPr>
          <w:p w:rsidR="00304C71" w:rsidRPr="00B61371" w:rsidRDefault="00304C71" w:rsidP="00FA6ADD">
            <w:pPr>
              <w:rPr>
                <w:rFonts w:ascii="Times New Roman" w:hAnsi="Times New Roman"/>
                <w:b/>
                <w:lang w:val="kk-KZ"/>
              </w:rPr>
            </w:pPr>
            <w:r w:rsidRPr="00B61371">
              <w:rPr>
                <w:rFonts w:ascii="Times New Roman" w:hAnsi="Times New Roman"/>
                <w:b/>
                <w:lang w:val="kk-KZ"/>
              </w:rPr>
              <w:t>река Нура,</w:t>
            </w:r>
            <w:r w:rsidRPr="00B61371">
              <w:rPr>
                <w:rFonts w:ascii="Times New Roman" w:hAnsi="Times New Roman"/>
                <w:lang w:val="kk-KZ"/>
              </w:rPr>
              <w:t xml:space="preserve"> Карагандинская область, п.Киевка, 2км., ниже села</w:t>
            </w:r>
          </w:p>
        </w:tc>
        <w:tc>
          <w:tcPr>
            <w:tcW w:w="851" w:type="dxa"/>
            <w:shd w:val="clear" w:color="auto" w:fill="auto"/>
            <w:vAlign w:val="center"/>
          </w:tcPr>
          <w:p w:rsidR="00304C71" w:rsidRPr="00B61371" w:rsidRDefault="00304C71" w:rsidP="00FA6ADD">
            <w:pPr>
              <w:jc w:val="center"/>
              <w:rPr>
                <w:rFonts w:ascii="Times New Roman" w:hAnsi="Times New Roman"/>
              </w:rPr>
            </w:pPr>
            <w:r w:rsidRPr="00B61371">
              <w:rPr>
                <w:rFonts w:ascii="Times New Roman" w:hAnsi="Times New Roman"/>
                <w:lang w:val="kk-KZ"/>
              </w:rPr>
              <w:t>1 ВЗ</w:t>
            </w:r>
          </w:p>
        </w:tc>
        <w:tc>
          <w:tcPr>
            <w:tcW w:w="1275" w:type="dxa"/>
            <w:shd w:val="clear" w:color="auto" w:fill="auto"/>
            <w:vAlign w:val="center"/>
          </w:tcPr>
          <w:p w:rsidR="00304C71" w:rsidRPr="00B61371" w:rsidRDefault="00304C71" w:rsidP="00FA6ADD">
            <w:pPr>
              <w:jc w:val="center"/>
              <w:rPr>
                <w:rFonts w:ascii="Times New Roman" w:hAnsi="Times New Roman"/>
              </w:rPr>
            </w:pPr>
            <w:r w:rsidRPr="00B61371">
              <w:rPr>
                <w:rFonts w:ascii="Times New Roman" w:hAnsi="Times New Roman"/>
                <w:lang w:val="kk-KZ"/>
              </w:rPr>
              <w:t>16.05.16</w:t>
            </w:r>
          </w:p>
        </w:tc>
        <w:tc>
          <w:tcPr>
            <w:tcW w:w="1134" w:type="dxa"/>
            <w:shd w:val="clear" w:color="auto" w:fill="auto"/>
            <w:vAlign w:val="center"/>
          </w:tcPr>
          <w:p w:rsidR="00304C71" w:rsidRPr="00B61371" w:rsidRDefault="00304C71" w:rsidP="00FA6ADD">
            <w:pPr>
              <w:jc w:val="center"/>
              <w:rPr>
                <w:rFonts w:ascii="Times New Roman" w:hAnsi="Times New Roman"/>
                <w:lang w:val="kk-KZ"/>
              </w:rPr>
            </w:pPr>
            <w:r w:rsidRPr="00B61371">
              <w:rPr>
                <w:rFonts w:ascii="Times New Roman" w:hAnsi="Times New Roman"/>
                <w:lang w:val="kk-KZ"/>
              </w:rPr>
              <w:t>23.05.16</w:t>
            </w:r>
          </w:p>
        </w:tc>
        <w:tc>
          <w:tcPr>
            <w:tcW w:w="1418" w:type="dxa"/>
            <w:shd w:val="clear" w:color="auto" w:fill="auto"/>
            <w:vAlign w:val="center"/>
          </w:tcPr>
          <w:p w:rsidR="00304C71" w:rsidRPr="00B61371" w:rsidRDefault="00304C71" w:rsidP="00FA6ADD">
            <w:pPr>
              <w:rPr>
                <w:rFonts w:ascii="Times New Roman" w:hAnsi="Times New Roman"/>
              </w:rPr>
            </w:pPr>
            <w:r w:rsidRPr="00B61371">
              <w:rPr>
                <w:rFonts w:ascii="Times New Roman" w:hAnsi="Times New Roman"/>
                <w:lang w:val="kk-KZ"/>
              </w:rPr>
              <w:t>Марганец</w:t>
            </w:r>
          </w:p>
        </w:tc>
        <w:tc>
          <w:tcPr>
            <w:tcW w:w="1134" w:type="dxa"/>
            <w:shd w:val="clear" w:color="auto" w:fill="auto"/>
            <w:vAlign w:val="center"/>
          </w:tcPr>
          <w:p w:rsidR="00304C71" w:rsidRPr="00B61371" w:rsidRDefault="00304C71" w:rsidP="00FA6ADD">
            <w:pPr>
              <w:jc w:val="center"/>
              <w:rPr>
                <w:rFonts w:ascii="Times New Roman" w:hAnsi="Times New Roman"/>
                <w:lang w:val="kk-KZ"/>
              </w:rPr>
            </w:pPr>
            <w:r w:rsidRPr="00B61371">
              <w:rPr>
                <w:rFonts w:ascii="Times New Roman" w:hAnsi="Times New Roman"/>
                <w:lang w:val="kk-KZ"/>
              </w:rPr>
              <w:t>0,150</w:t>
            </w:r>
          </w:p>
        </w:tc>
        <w:tc>
          <w:tcPr>
            <w:tcW w:w="1559" w:type="dxa"/>
            <w:shd w:val="clear" w:color="auto" w:fill="auto"/>
            <w:vAlign w:val="center"/>
          </w:tcPr>
          <w:p w:rsidR="00304C71" w:rsidRPr="00B61371" w:rsidRDefault="00304C71" w:rsidP="00FA6ADD">
            <w:pPr>
              <w:jc w:val="center"/>
              <w:rPr>
                <w:rFonts w:ascii="Times New Roman" w:hAnsi="Times New Roman"/>
                <w:lang w:val="kk-KZ"/>
              </w:rPr>
            </w:pPr>
            <w:r w:rsidRPr="00B61371">
              <w:rPr>
                <w:rFonts w:ascii="Times New Roman" w:hAnsi="Times New Roman"/>
                <w:lang w:val="kk-KZ"/>
              </w:rPr>
              <w:t>15,0</w:t>
            </w:r>
          </w:p>
        </w:tc>
        <w:tc>
          <w:tcPr>
            <w:tcW w:w="4678" w:type="dxa"/>
            <w:vMerge/>
            <w:vAlign w:val="center"/>
          </w:tcPr>
          <w:p w:rsidR="00304C71" w:rsidRPr="00B61371" w:rsidRDefault="00304C71" w:rsidP="00FA6ADD">
            <w:pPr>
              <w:rPr>
                <w:rFonts w:ascii="Times New Roman" w:hAnsi="Times New Roman"/>
                <w:lang w:val="kk-KZ"/>
              </w:rPr>
            </w:pPr>
          </w:p>
        </w:tc>
      </w:tr>
      <w:tr w:rsidR="00304C71" w:rsidRPr="00B61371" w:rsidTr="00FA6ADD">
        <w:trPr>
          <w:trHeight w:val="353"/>
        </w:trPr>
        <w:tc>
          <w:tcPr>
            <w:tcW w:w="3403" w:type="dxa"/>
            <w:shd w:val="clear" w:color="auto" w:fill="auto"/>
            <w:vAlign w:val="center"/>
          </w:tcPr>
          <w:p w:rsidR="00304C71" w:rsidRPr="00B61371" w:rsidRDefault="00304C71" w:rsidP="00FA6ADD">
            <w:pPr>
              <w:rPr>
                <w:rFonts w:ascii="Times New Roman" w:hAnsi="Times New Roman"/>
                <w:b/>
                <w:lang w:val="kk-KZ"/>
              </w:rPr>
            </w:pPr>
            <w:r w:rsidRPr="00B61371">
              <w:rPr>
                <w:rFonts w:ascii="Times New Roman" w:hAnsi="Times New Roman"/>
                <w:b/>
                <w:lang w:val="kk-KZ"/>
              </w:rPr>
              <w:t xml:space="preserve">река Нура, </w:t>
            </w:r>
            <w:r w:rsidRPr="00B61371">
              <w:rPr>
                <w:rFonts w:ascii="Times New Roman" w:hAnsi="Times New Roman"/>
                <w:lang w:val="kk-KZ"/>
              </w:rPr>
              <w:t xml:space="preserve"> Карагандинская область, с.Романовка, 5км., ниже села</w:t>
            </w:r>
          </w:p>
        </w:tc>
        <w:tc>
          <w:tcPr>
            <w:tcW w:w="851" w:type="dxa"/>
            <w:shd w:val="clear" w:color="auto" w:fill="auto"/>
            <w:vAlign w:val="center"/>
          </w:tcPr>
          <w:p w:rsidR="00304C71" w:rsidRPr="00B61371" w:rsidRDefault="00304C71" w:rsidP="00FA6ADD">
            <w:pPr>
              <w:jc w:val="center"/>
              <w:rPr>
                <w:rFonts w:ascii="Times New Roman" w:hAnsi="Times New Roman"/>
              </w:rPr>
            </w:pPr>
            <w:r w:rsidRPr="00B61371">
              <w:rPr>
                <w:rFonts w:ascii="Times New Roman" w:hAnsi="Times New Roman"/>
                <w:lang w:val="kk-KZ"/>
              </w:rPr>
              <w:t>1 ВЗ</w:t>
            </w:r>
          </w:p>
        </w:tc>
        <w:tc>
          <w:tcPr>
            <w:tcW w:w="1275" w:type="dxa"/>
            <w:shd w:val="clear" w:color="auto" w:fill="auto"/>
            <w:vAlign w:val="center"/>
          </w:tcPr>
          <w:p w:rsidR="00304C71" w:rsidRPr="00B61371" w:rsidRDefault="00304C71" w:rsidP="00FA6ADD">
            <w:pPr>
              <w:jc w:val="center"/>
              <w:rPr>
                <w:rFonts w:ascii="Times New Roman" w:hAnsi="Times New Roman"/>
              </w:rPr>
            </w:pPr>
            <w:r w:rsidRPr="00B61371">
              <w:rPr>
                <w:rFonts w:ascii="Times New Roman" w:hAnsi="Times New Roman"/>
                <w:lang w:val="kk-KZ"/>
              </w:rPr>
              <w:t>17.05.16</w:t>
            </w:r>
          </w:p>
        </w:tc>
        <w:tc>
          <w:tcPr>
            <w:tcW w:w="1134" w:type="dxa"/>
            <w:shd w:val="clear" w:color="auto" w:fill="auto"/>
            <w:vAlign w:val="center"/>
          </w:tcPr>
          <w:p w:rsidR="00304C71" w:rsidRPr="00B61371" w:rsidRDefault="00304C71" w:rsidP="00FA6ADD">
            <w:pPr>
              <w:jc w:val="center"/>
              <w:rPr>
                <w:rFonts w:ascii="Times New Roman" w:hAnsi="Times New Roman"/>
                <w:lang w:val="kk-KZ"/>
              </w:rPr>
            </w:pPr>
            <w:r w:rsidRPr="00B61371">
              <w:rPr>
                <w:rFonts w:ascii="Times New Roman" w:hAnsi="Times New Roman"/>
                <w:lang w:val="kk-KZ"/>
              </w:rPr>
              <w:t>23.05.16</w:t>
            </w:r>
          </w:p>
        </w:tc>
        <w:tc>
          <w:tcPr>
            <w:tcW w:w="1418" w:type="dxa"/>
            <w:shd w:val="clear" w:color="auto" w:fill="auto"/>
            <w:vAlign w:val="center"/>
          </w:tcPr>
          <w:p w:rsidR="00304C71" w:rsidRPr="00B61371" w:rsidRDefault="00304C71" w:rsidP="00FA6ADD">
            <w:pPr>
              <w:rPr>
                <w:rFonts w:ascii="Times New Roman" w:hAnsi="Times New Roman"/>
              </w:rPr>
            </w:pPr>
            <w:r w:rsidRPr="00B61371">
              <w:rPr>
                <w:rFonts w:ascii="Times New Roman" w:hAnsi="Times New Roman"/>
                <w:lang w:val="kk-KZ"/>
              </w:rPr>
              <w:t>Марганец</w:t>
            </w:r>
          </w:p>
        </w:tc>
        <w:tc>
          <w:tcPr>
            <w:tcW w:w="1134" w:type="dxa"/>
            <w:shd w:val="clear" w:color="auto" w:fill="auto"/>
            <w:vAlign w:val="center"/>
          </w:tcPr>
          <w:p w:rsidR="00304C71" w:rsidRPr="00B61371" w:rsidRDefault="00304C71" w:rsidP="00FA6ADD">
            <w:pPr>
              <w:jc w:val="center"/>
              <w:rPr>
                <w:rFonts w:ascii="Times New Roman" w:hAnsi="Times New Roman"/>
                <w:lang w:val="kk-KZ"/>
              </w:rPr>
            </w:pPr>
            <w:r w:rsidRPr="00B61371">
              <w:rPr>
                <w:rFonts w:ascii="Times New Roman" w:hAnsi="Times New Roman"/>
                <w:lang w:val="kk-KZ"/>
              </w:rPr>
              <w:t>0,120</w:t>
            </w:r>
          </w:p>
        </w:tc>
        <w:tc>
          <w:tcPr>
            <w:tcW w:w="1559" w:type="dxa"/>
            <w:shd w:val="clear" w:color="auto" w:fill="auto"/>
            <w:vAlign w:val="center"/>
          </w:tcPr>
          <w:p w:rsidR="00304C71" w:rsidRPr="00B61371" w:rsidRDefault="00304C71" w:rsidP="00FA6ADD">
            <w:pPr>
              <w:jc w:val="center"/>
              <w:rPr>
                <w:rFonts w:ascii="Times New Roman" w:hAnsi="Times New Roman"/>
                <w:lang w:val="kk-KZ"/>
              </w:rPr>
            </w:pPr>
            <w:r w:rsidRPr="00B61371">
              <w:rPr>
                <w:rFonts w:ascii="Times New Roman" w:hAnsi="Times New Roman"/>
                <w:lang w:val="kk-KZ"/>
              </w:rPr>
              <w:t>12,0</w:t>
            </w:r>
          </w:p>
        </w:tc>
        <w:tc>
          <w:tcPr>
            <w:tcW w:w="4678" w:type="dxa"/>
            <w:vMerge/>
            <w:vAlign w:val="center"/>
          </w:tcPr>
          <w:p w:rsidR="00304C71" w:rsidRPr="00B61371" w:rsidRDefault="00304C71" w:rsidP="00FA6ADD">
            <w:pPr>
              <w:rPr>
                <w:rFonts w:ascii="Times New Roman" w:hAnsi="Times New Roman"/>
                <w:lang w:val="kk-KZ"/>
              </w:rPr>
            </w:pPr>
          </w:p>
        </w:tc>
      </w:tr>
      <w:tr w:rsidR="00304C71" w:rsidRPr="00B61371" w:rsidTr="00FA6ADD">
        <w:trPr>
          <w:trHeight w:val="353"/>
        </w:trPr>
        <w:tc>
          <w:tcPr>
            <w:tcW w:w="3403" w:type="dxa"/>
            <w:shd w:val="clear" w:color="auto" w:fill="auto"/>
            <w:vAlign w:val="center"/>
          </w:tcPr>
          <w:p w:rsidR="00304C71" w:rsidRPr="00B61371" w:rsidRDefault="00304C71" w:rsidP="00FA6ADD">
            <w:pPr>
              <w:rPr>
                <w:rFonts w:ascii="Times New Roman" w:hAnsi="Times New Roman"/>
                <w:b/>
                <w:lang w:val="kk-KZ"/>
              </w:rPr>
            </w:pPr>
            <w:r w:rsidRPr="00B61371">
              <w:rPr>
                <w:rFonts w:ascii="Times New Roman" w:hAnsi="Times New Roman"/>
                <w:b/>
                <w:lang w:val="kk-KZ"/>
              </w:rPr>
              <w:t xml:space="preserve">озеро Шолак, </w:t>
            </w:r>
            <w:r w:rsidRPr="00B61371">
              <w:rPr>
                <w:rFonts w:ascii="Times New Roman" w:hAnsi="Times New Roman"/>
                <w:lang w:val="kk-KZ"/>
              </w:rPr>
              <w:t>Карагандинская область, с.Коргалжин, северо – западный берег</w:t>
            </w:r>
          </w:p>
        </w:tc>
        <w:tc>
          <w:tcPr>
            <w:tcW w:w="851" w:type="dxa"/>
            <w:shd w:val="clear" w:color="auto" w:fill="auto"/>
            <w:vAlign w:val="center"/>
          </w:tcPr>
          <w:p w:rsidR="00304C71" w:rsidRPr="00B61371" w:rsidRDefault="00304C71" w:rsidP="00FA6ADD">
            <w:pPr>
              <w:jc w:val="center"/>
              <w:rPr>
                <w:rFonts w:ascii="Times New Roman" w:hAnsi="Times New Roman"/>
              </w:rPr>
            </w:pPr>
            <w:r w:rsidRPr="00B61371">
              <w:rPr>
                <w:rFonts w:ascii="Times New Roman" w:hAnsi="Times New Roman"/>
                <w:lang w:val="kk-KZ"/>
              </w:rPr>
              <w:t>1 ВЗ</w:t>
            </w:r>
          </w:p>
        </w:tc>
        <w:tc>
          <w:tcPr>
            <w:tcW w:w="1275" w:type="dxa"/>
            <w:shd w:val="clear" w:color="auto" w:fill="auto"/>
            <w:vAlign w:val="center"/>
          </w:tcPr>
          <w:p w:rsidR="00304C71" w:rsidRPr="00B61371" w:rsidRDefault="00304C71" w:rsidP="00FA6ADD">
            <w:pPr>
              <w:jc w:val="center"/>
              <w:rPr>
                <w:rFonts w:ascii="Times New Roman" w:hAnsi="Times New Roman"/>
              </w:rPr>
            </w:pPr>
            <w:r w:rsidRPr="00B61371">
              <w:rPr>
                <w:rFonts w:ascii="Times New Roman" w:hAnsi="Times New Roman"/>
                <w:lang w:val="kk-KZ"/>
              </w:rPr>
              <w:t>17.05.16</w:t>
            </w:r>
          </w:p>
        </w:tc>
        <w:tc>
          <w:tcPr>
            <w:tcW w:w="1134" w:type="dxa"/>
            <w:shd w:val="clear" w:color="auto" w:fill="auto"/>
            <w:vAlign w:val="center"/>
          </w:tcPr>
          <w:p w:rsidR="00304C71" w:rsidRPr="00B61371" w:rsidRDefault="00304C71" w:rsidP="00FA6ADD">
            <w:pPr>
              <w:jc w:val="center"/>
              <w:rPr>
                <w:rFonts w:ascii="Times New Roman" w:hAnsi="Times New Roman"/>
                <w:lang w:val="kk-KZ"/>
              </w:rPr>
            </w:pPr>
            <w:r w:rsidRPr="00B61371">
              <w:rPr>
                <w:rFonts w:ascii="Times New Roman" w:hAnsi="Times New Roman"/>
                <w:lang w:val="kk-KZ"/>
              </w:rPr>
              <w:t>23.05.16</w:t>
            </w:r>
          </w:p>
        </w:tc>
        <w:tc>
          <w:tcPr>
            <w:tcW w:w="1418" w:type="dxa"/>
            <w:shd w:val="clear" w:color="auto" w:fill="auto"/>
            <w:vAlign w:val="center"/>
          </w:tcPr>
          <w:p w:rsidR="00304C71" w:rsidRPr="00B61371" w:rsidRDefault="00304C71" w:rsidP="00FA6ADD">
            <w:pPr>
              <w:rPr>
                <w:rFonts w:ascii="Times New Roman" w:hAnsi="Times New Roman"/>
              </w:rPr>
            </w:pPr>
            <w:r w:rsidRPr="00B61371">
              <w:rPr>
                <w:rFonts w:ascii="Times New Roman" w:hAnsi="Times New Roman"/>
                <w:lang w:val="kk-KZ"/>
              </w:rPr>
              <w:t>Марганец</w:t>
            </w:r>
          </w:p>
        </w:tc>
        <w:tc>
          <w:tcPr>
            <w:tcW w:w="1134" w:type="dxa"/>
            <w:shd w:val="clear" w:color="auto" w:fill="auto"/>
            <w:vAlign w:val="center"/>
          </w:tcPr>
          <w:p w:rsidR="00304C71" w:rsidRPr="00B61371" w:rsidRDefault="00304C71" w:rsidP="00FA6ADD">
            <w:pPr>
              <w:jc w:val="center"/>
              <w:rPr>
                <w:rFonts w:ascii="Times New Roman" w:hAnsi="Times New Roman"/>
                <w:lang w:val="kk-KZ"/>
              </w:rPr>
            </w:pPr>
            <w:r w:rsidRPr="00B61371">
              <w:rPr>
                <w:rFonts w:ascii="Times New Roman" w:hAnsi="Times New Roman"/>
                <w:lang w:val="kk-KZ"/>
              </w:rPr>
              <w:t>0,130</w:t>
            </w:r>
          </w:p>
        </w:tc>
        <w:tc>
          <w:tcPr>
            <w:tcW w:w="1559" w:type="dxa"/>
            <w:shd w:val="clear" w:color="auto" w:fill="auto"/>
            <w:vAlign w:val="center"/>
          </w:tcPr>
          <w:p w:rsidR="00304C71" w:rsidRPr="00B61371" w:rsidRDefault="00304C71" w:rsidP="00FA6ADD">
            <w:pPr>
              <w:jc w:val="center"/>
              <w:rPr>
                <w:rFonts w:ascii="Times New Roman" w:hAnsi="Times New Roman"/>
                <w:lang w:val="kk-KZ"/>
              </w:rPr>
            </w:pPr>
            <w:r w:rsidRPr="00B61371">
              <w:rPr>
                <w:rFonts w:ascii="Times New Roman" w:hAnsi="Times New Roman"/>
                <w:lang w:val="kk-KZ"/>
              </w:rPr>
              <w:t>13,0</w:t>
            </w:r>
          </w:p>
        </w:tc>
        <w:tc>
          <w:tcPr>
            <w:tcW w:w="4678" w:type="dxa"/>
            <w:vMerge/>
            <w:vAlign w:val="center"/>
          </w:tcPr>
          <w:p w:rsidR="00304C71" w:rsidRPr="00B61371" w:rsidRDefault="00304C71" w:rsidP="00FA6ADD">
            <w:pPr>
              <w:rPr>
                <w:rFonts w:ascii="Times New Roman" w:hAnsi="Times New Roman"/>
                <w:lang w:val="kk-KZ"/>
              </w:rPr>
            </w:pPr>
          </w:p>
        </w:tc>
      </w:tr>
      <w:tr w:rsidR="00304C71" w:rsidRPr="00B61371" w:rsidTr="00FA6ADD">
        <w:trPr>
          <w:trHeight w:val="353"/>
        </w:trPr>
        <w:tc>
          <w:tcPr>
            <w:tcW w:w="3403" w:type="dxa"/>
            <w:shd w:val="clear" w:color="auto" w:fill="auto"/>
            <w:vAlign w:val="center"/>
          </w:tcPr>
          <w:p w:rsidR="00304C71" w:rsidRPr="00B61371" w:rsidRDefault="00304C71" w:rsidP="00FA6ADD">
            <w:pPr>
              <w:rPr>
                <w:rFonts w:ascii="Times New Roman" w:hAnsi="Times New Roman"/>
                <w:lang w:val="kk-KZ"/>
              </w:rPr>
            </w:pPr>
            <w:r w:rsidRPr="00B61371">
              <w:rPr>
                <w:rFonts w:ascii="Times New Roman" w:hAnsi="Times New Roman"/>
                <w:b/>
              </w:rPr>
              <w:t>рекаАйет,</w:t>
            </w:r>
            <w:r w:rsidRPr="00B61371">
              <w:rPr>
                <w:rFonts w:ascii="Times New Roman" w:hAnsi="Times New Roman"/>
              </w:rPr>
              <w:t>Костанайская</w:t>
            </w:r>
            <w:r w:rsidRPr="00B61371">
              <w:rPr>
                <w:rFonts w:ascii="Times New Roman" w:hAnsi="Times New Roman"/>
                <w:lang w:val="kk-KZ"/>
              </w:rPr>
              <w:t>область</w:t>
            </w:r>
            <w:r w:rsidRPr="00B61371">
              <w:rPr>
                <w:rFonts w:ascii="Times New Roman" w:hAnsi="Times New Roman"/>
              </w:rPr>
              <w:t>, г/п Варваринка, 0,2 км выше села,  в створе г/п</w:t>
            </w:r>
          </w:p>
        </w:tc>
        <w:tc>
          <w:tcPr>
            <w:tcW w:w="851" w:type="dxa"/>
            <w:shd w:val="clear" w:color="auto" w:fill="auto"/>
            <w:vAlign w:val="center"/>
          </w:tcPr>
          <w:p w:rsidR="00304C71" w:rsidRPr="00B61371" w:rsidRDefault="00304C71" w:rsidP="00FA6ADD">
            <w:pPr>
              <w:jc w:val="center"/>
              <w:rPr>
                <w:rFonts w:ascii="Times New Roman" w:hAnsi="Times New Roman"/>
                <w:lang w:val="kk-KZ"/>
              </w:rPr>
            </w:pPr>
            <w:r w:rsidRPr="00B61371">
              <w:rPr>
                <w:rFonts w:ascii="Times New Roman" w:hAnsi="Times New Roman"/>
                <w:lang w:val="kk-KZ"/>
              </w:rPr>
              <w:t>1 ВЗ</w:t>
            </w:r>
          </w:p>
        </w:tc>
        <w:tc>
          <w:tcPr>
            <w:tcW w:w="1275" w:type="dxa"/>
            <w:shd w:val="clear" w:color="auto" w:fill="auto"/>
            <w:vAlign w:val="center"/>
          </w:tcPr>
          <w:p w:rsidR="00304C71" w:rsidRPr="00B61371" w:rsidRDefault="00304C71" w:rsidP="00FA6ADD">
            <w:pPr>
              <w:jc w:val="center"/>
              <w:rPr>
                <w:rFonts w:ascii="Times New Roman" w:hAnsi="Times New Roman"/>
                <w:lang w:val="kk-KZ"/>
              </w:rPr>
            </w:pPr>
            <w:r w:rsidRPr="00B61371">
              <w:rPr>
                <w:rFonts w:ascii="Times New Roman" w:hAnsi="Times New Roman"/>
                <w:lang w:val="kk-KZ"/>
              </w:rPr>
              <w:t>11.05.16</w:t>
            </w:r>
          </w:p>
        </w:tc>
        <w:tc>
          <w:tcPr>
            <w:tcW w:w="1134" w:type="dxa"/>
            <w:shd w:val="clear" w:color="auto" w:fill="auto"/>
            <w:vAlign w:val="center"/>
          </w:tcPr>
          <w:p w:rsidR="00304C71" w:rsidRPr="00B61371" w:rsidRDefault="00304C71" w:rsidP="00FA6ADD">
            <w:pPr>
              <w:jc w:val="center"/>
              <w:rPr>
                <w:rFonts w:ascii="Times New Roman" w:hAnsi="Times New Roman"/>
                <w:lang w:val="kk-KZ"/>
              </w:rPr>
            </w:pPr>
            <w:r w:rsidRPr="00B61371">
              <w:rPr>
                <w:rFonts w:ascii="Times New Roman" w:hAnsi="Times New Roman"/>
                <w:lang w:val="kk-KZ"/>
              </w:rPr>
              <w:t>23.05.16</w:t>
            </w:r>
          </w:p>
        </w:tc>
        <w:tc>
          <w:tcPr>
            <w:tcW w:w="1418" w:type="dxa"/>
            <w:shd w:val="clear" w:color="auto" w:fill="auto"/>
            <w:vAlign w:val="center"/>
          </w:tcPr>
          <w:p w:rsidR="00304C71" w:rsidRPr="00B61371" w:rsidRDefault="00304C71" w:rsidP="00FA6ADD">
            <w:pPr>
              <w:rPr>
                <w:rFonts w:ascii="Times New Roman" w:hAnsi="Times New Roman"/>
                <w:sz w:val="16"/>
                <w:szCs w:val="16"/>
                <w:lang w:val="kk-KZ"/>
              </w:rPr>
            </w:pPr>
            <w:r w:rsidRPr="00B61371">
              <w:rPr>
                <w:rFonts w:ascii="Times New Roman" w:hAnsi="Times New Roman"/>
                <w:lang w:val="kk-KZ"/>
              </w:rPr>
              <w:t>Медь</w:t>
            </w:r>
          </w:p>
        </w:tc>
        <w:tc>
          <w:tcPr>
            <w:tcW w:w="1134" w:type="dxa"/>
            <w:shd w:val="clear" w:color="auto" w:fill="auto"/>
            <w:vAlign w:val="center"/>
          </w:tcPr>
          <w:p w:rsidR="00304C71" w:rsidRPr="00B61371" w:rsidRDefault="00304C71" w:rsidP="00FA6ADD">
            <w:pPr>
              <w:jc w:val="center"/>
              <w:rPr>
                <w:rFonts w:ascii="Times New Roman" w:hAnsi="Times New Roman"/>
                <w:lang w:val="kk-KZ"/>
              </w:rPr>
            </w:pPr>
            <w:r w:rsidRPr="00B61371">
              <w:rPr>
                <w:rFonts w:ascii="Times New Roman" w:hAnsi="Times New Roman"/>
                <w:lang w:val="kk-KZ"/>
              </w:rPr>
              <w:t>0,049</w:t>
            </w:r>
          </w:p>
        </w:tc>
        <w:tc>
          <w:tcPr>
            <w:tcW w:w="1559" w:type="dxa"/>
            <w:shd w:val="clear" w:color="auto" w:fill="auto"/>
            <w:vAlign w:val="center"/>
          </w:tcPr>
          <w:p w:rsidR="00304C71" w:rsidRPr="00B61371" w:rsidRDefault="00304C71" w:rsidP="00FA6ADD">
            <w:pPr>
              <w:jc w:val="center"/>
              <w:rPr>
                <w:rFonts w:ascii="Times New Roman" w:hAnsi="Times New Roman"/>
                <w:lang w:val="kk-KZ"/>
              </w:rPr>
            </w:pPr>
            <w:r w:rsidRPr="00B61371">
              <w:rPr>
                <w:rFonts w:ascii="Times New Roman" w:hAnsi="Times New Roman"/>
                <w:lang w:val="kk-KZ"/>
              </w:rPr>
              <w:t>49,0</w:t>
            </w:r>
          </w:p>
        </w:tc>
        <w:tc>
          <w:tcPr>
            <w:tcW w:w="4678" w:type="dxa"/>
            <w:vMerge w:val="restart"/>
            <w:vAlign w:val="center"/>
          </w:tcPr>
          <w:p w:rsidR="00304C71" w:rsidRPr="00B61371" w:rsidRDefault="00304C71" w:rsidP="00FA6ADD">
            <w:pPr>
              <w:ind w:firstLine="900"/>
              <w:jc w:val="both"/>
              <w:rPr>
                <w:rFonts w:ascii="Times New Roman" w:hAnsi="Times New Roman"/>
                <w:i/>
                <w:sz w:val="22"/>
                <w:szCs w:val="22"/>
              </w:rPr>
            </w:pPr>
            <w:r w:rsidRPr="00B61371">
              <w:rPr>
                <w:rFonts w:ascii="Times New Roman" w:hAnsi="Times New Roman"/>
                <w:i/>
                <w:sz w:val="22"/>
                <w:szCs w:val="22"/>
                <w:lang w:val="kk-KZ"/>
              </w:rPr>
              <w:t>П</w:t>
            </w:r>
            <w:r w:rsidRPr="00B61371">
              <w:rPr>
                <w:rFonts w:ascii="Times New Roman" w:hAnsi="Times New Roman"/>
                <w:i/>
                <w:sz w:val="22"/>
                <w:szCs w:val="22"/>
              </w:rPr>
              <w:t xml:space="preserve">ричинами высоких содержаний марганца в поверхностных водах бассейна реки Тобол (р.Тобол, р.Аят) являются  природно-климатические факторы: питание рек в зимний период  в  прирусловой зоне осуществляется в основном за счет подземных вод с минерализацией 1,2-3 г/л </w:t>
            </w:r>
            <w:r w:rsidRPr="00B61371">
              <w:rPr>
                <w:rFonts w:ascii="Times New Roman" w:hAnsi="Times New Roman"/>
                <w:i/>
                <w:sz w:val="22"/>
                <w:szCs w:val="22"/>
                <w:lang w:val="kk-KZ"/>
              </w:rPr>
              <w:t xml:space="preserve">и с высоким </w:t>
            </w:r>
            <w:r w:rsidRPr="00B61371">
              <w:rPr>
                <w:rFonts w:ascii="Times New Roman" w:hAnsi="Times New Roman"/>
                <w:i/>
                <w:sz w:val="22"/>
                <w:szCs w:val="22"/>
              </w:rPr>
              <w:t>содержанием</w:t>
            </w:r>
            <w:r w:rsidRPr="00B61371">
              <w:rPr>
                <w:rFonts w:ascii="Times New Roman" w:hAnsi="Times New Roman"/>
                <w:i/>
                <w:sz w:val="22"/>
                <w:szCs w:val="22"/>
                <w:lang w:val="kk-KZ"/>
              </w:rPr>
              <w:t xml:space="preserve"> тяжелых металлов</w:t>
            </w:r>
            <w:r w:rsidRPr="00B61371">
              <w:rPr>
                <w:rFonts w:ascii="Times New Roman" w:hAnsi="Times New Roman"/>
                <w:i/>
                <w:sz w:val="22"/>
                <w:szCs w:val="22"/>
              </w:rPr>
              <w:t>, что увеличивает содержание марганца в речной воде.</w:t>
            </w:r>
          </w:p>
          <w:p w:rsidR="00304C71" w:rsidRPr="00B61371" w:rsidRDefault="00304C71" w:rsidP="00FA6ADD">
            <w:pPr>
              <w:ind w:firstLine="900"/>
              <w:jc w:val="both"/>
              <w:rPr>
                <w:rFonts w:ascii="Times New Roman" w:hAnsi="Times New Roman"/>
                <w:i/>
                <w:sz w:val="22"/>
                <w:szCs w:val="22"/>
              </w:rPr>
            </w:pPr>
            <w:r w:rsidRPr="00B61371">
              <w:rPr>
                <w:rFonts w:ascii="Times New Roman" w:hAnsi="Times New Roman"/>
                <w:i/>
                <w:sz w:val="22"/>
                <w:szCs w:val="22"/>
              </w:rPr>
              <w:t>Поскольку загрязнение тяжелыми металлами  является природным фактором, принятие мер по его предотвращению является невозможным, т.к. не существует методов остановки грунтового и поверхностного водопоритока, за счет которых поддерживается оптимальный уровень воды в бассейне р.Тобол.</w:t>
            </w:r>
          </w:p>
          <w:p w:rsidR="00304C71" w:rsidRPr="00B61371" w:rsidRDefault="00304C71" w:rsidP="00FA6ADD">
            <w:pPr>
              <w:ind w:firstLine="851"/>
              <w:jc w:val="both"/>
              <w:rPr>
                <w:rFonts w:ascii="Times New Roman" w:hAnsi="Times New Roman"/>
                <w:i/>
                <w:sz w:val="22"/>
                <w:szCs w:val="22"/>
              </w:rPr>
            </w:pPr>
            <w:r w:rsidRPr="00B61371">
              <w:rPr>
                <w:rFonts w:ascii="Times New Roman" w:hAnsi="Times New Roman"/>
                <w:i/>
                <w:sz w:val="22"/>
                <w:szCs w:val="22"/>
              </w:rPr>
              <w:t xml:space="preserve">Проведенный анализ показывает, что основными причинами экстремально высоких уровней  загрязнения  являются естественные неблагоприятные природно-геохимические и климатические условия  бассейна р.Тобол. </w:t>
            </w:r>
          </w:p>
          <w:p w:rsidR="00304C71" w:rsidRPr="00B61371" w:rsidRDefault="00304C71" w:rsidP="00304C71">
            <w:pPr>
              <w:pStyle w:val="af8"/>
              <w:ind w:firstLine="708"/>
              <w:jc w:val="both"/>
              <w:rPr>
                <w:rFonts w:ascii="Times New Roman" w:hAnsi="Times New Roman"/>
              </w:rPr>
            </w:pPr>
            <w:r w:rsidRPr="00B61371">
              <w:rPr>
                <w:rFonts w:ascii="Times New Roman" w:hAnsi="Times New Roman"/>
                <w:b/>
                <w:i/>
              </w:rPr>
              <w:t>Исходя, из вышесказанного, дополнительно просим Вас инициировать пересмотр критериев высокого и экстремально-высокого загрязнения с целью официального  установления фоновых содержаний тяжелых металлов в поверхностных водах бассейна р.Тобол</w:t>
            </w:r>
            <w:r w:rsidRPr="00B61371">
              <w:rPr>
                <w:rFonts w:ascii="Times New Roman" w:eastAsia="Calibri" w:hAnsi="Times New Roman"/>
                <w:b/>
                <w:i/>
              </w:rPr>
              <w:t>, Костанайской области</w:t>
            </w:r>
            <w:r w:rsidRPr="00B61371">
              <w:rPr>
                <w:rFonts w:ascii="Times New Roman" w:hAnsi="Times New Roman"/>
                <w:i/>
              </w:rPr>
              <w:t xml:space="preserve">. </w:t>
            </w:r>
          </w:p>
        </w:tc>
      </w:tr>
      <w:tr w:rsidR="00304C71" w:rsidRPr="00B61371" w:rsidTr="00FA6ADD">
        <w:trPr>
          <w:trHeight w:val="323"/>
        </w:trPr>
        <w:tc>
          <w:tcPr>
            <w:tcW w:w="3403" w:type="dxa"/>
            <w:shd w:val="clear" w:color="auto" w:fill="auto"/>
            <w:vAlign w:val="center"/>
          </w:tcPr>
          <w:p w:rsidR="00304C71" w:rsidRPr="00B61371" w:rsidRDefault="00304C71" w:rsidP="00FA6ADD">
            <w:pPr>
              <w:rPr>
                <w:rFonts w:ascii="Times New Roman" w:hAnsi="Times New Roman"/>
                <w:lang w:val="kk-KZ"/>
              </w:rPr>
            </w:pPr>
            <w:r w:rsidRPr="00B61371">
              <w:rPr>
                <w:rFonts w:ascii="Times New Roman" w:hAnsi="Times New Roman"/>
                <w:b/>
              </w:rPr>
              <w:t>рекаТобыл,</w:t>
            </w:r>
            <w:r w:rsidRPr="00B61371">
              <w:rPr>
                <w:rFonts w:ascii="Times New Roman" w:hAnsi="Times New Roman"/>
              </w:rPr>
              <w:t>Костанайская область, с.Гришенка, 0,2 км ниже села в створе г/п</w:t>
            </w:r>
          </w:p>
        </w:tc>
        <w:tc>
          <w:tcPr>
            <w:tcW w:w="851" w:type="dxa"/>
            <w:shd w:val="clear" w:color="auto" w:fill="auto"/>
            <w:vAlign w:val="center"/>
          </w:tcPr>
          <w:p w:rsidR="00304C71" w:rsidRPr="00B61371" w:rsidRDefault="00304C71" w:rsidP="00FA6ADD">
            <w:pPr>
              <w:jc w:val="center"/>
              <w:rPr>
                <w:rFonts w:ascii="Times New Roman" w:hAnsi="Times New Roman"/>
                <w:lang w:val="kk-KZ"/>
              </w:rPr>
            </w:pPr>
            <w:r w:rsidRPr="00B61371">
              <w:rPr>
                <w:rFonts w:ascii="Times New Roman" w:hAnsi="Times New Roman"/>
                <w:lang w:val="kk-KZ"/>
              </w:rPr>
              <w:t>1 ВЗ</w:t>
            </w:r>
          </w:p>
        </w:tc>
        <w:tc>
          <w:tcPr>
            <w:tcW w:w="1275" w:type="dxa"/>
            <w:shd w:val="clear" w:color="auto" w:fill="auto"/>
            <w:vAlign w:val="center"/>
          </w:tcPr>
          <w:p w:rsidR="00304C71" w:rsidRPr="00B61371" w:rsidRDefault="00304C71" w:rsidP="00FA6ADD">
            <w:pPr>
              <w:jc w:val="center"/>
              <w:rPr>
                <w:rFonts w:ascii="Times New Roman" w:hAnsi="Times New Roman"/>
                <w:lang w:val="kk-KZ"/>
              </w:rPr>
            </w:pPr>
            <w:r w:rsidRPr="00B61371">
              <w:rPr>
                <w:rFonts w:ascii="Times New Roman" w:hAnsi="Times New Roman"/>
                <w:lang w:val="kk-KZ"/>
              </w:rPr>
              <w:t>11.05.16</w:t>
            </w:r>
          </w:p>
        </w:tc>
        <w:tc>
          <w:tcPr>
            <w:tcW w:w="1134" w:type="dxa"/>
            <w:shd w:val="clear" w:color="auto" w:fill="auto"/>
            <w:vAlign w:val="center"/>
          </w:tcPr>
          <w:p w:rsidR="00304C71" w:rsidRPr="00B61371" w:rsidRDefault="00304C71" w:rsidP="00FA6ADD">
            <w:pPr>
              <w:jc w:val="center"/>
              <w:rPr>
                <w:rFonts w:ascii="Times New Roman" w:hAnsi="Times New Roman"/>
                <w:lang w:val="kk-KZ"/>
              </w:rPr>
            </w:pPr>
            <w:r w:rsidRPr="00B61371">
              <w:rPr>
                <w:rFonts w:ascii="Times New Roman" w:hAnsi="Times New Roman"/>
                <w:lang w:val="kk-KZ"/>
              </w:rPr>
              <w:t>23.05.16</w:t>
            </w:r>
          </w:p>
        </w:tc>
        <w:tc>
          <w:tcPr>
            <w:tcW w:w="1418" w:type="dxa"/>
            <w:shd w:val="clear" w:color="auto" w:fill="auto"/>
            <w:vAlign w:val="center"/>
          </w:tcPr>
          <w:p w:rsidR="00304C71" w:rsidRPr="00B61371" w:rsidRDefault="00304C71" w:rsidP="00FA6ADD">
            <w:pPr>
              <w:rPr>
                <w:rFonts w:ascii="Times New Roman" w:hAnsi="Times New Roman"/>
                <w:sz w:val="16"/>
                <w:szCs w:val="16"/>
                <w:lang w:val="kk-KZ"/>
              </w:rPr>
            </w:pPr>
            <w:r w:rsidRPr="00B61371">
              <w:rPr>
                <w:rFonts w:ascii="Times New Roman" w:hAnsi="Times New Roman"/>
                <w:lang w:val="kk-KZ"/>
              </w:rPr>
              <w:t>Медь</w:t>
            </w:r>
          </w:p>
        </w:tc>
        <w:tc>
          <w:tcPr>
            <w:tcW w:w="1134" w:type="dxa"/>
            <w:shd w:val="clear" w:color="auto" w:fill="auto"/>
            <w:vAlign w:val="center"/>
          </w:tcPr>
          <w:p w:rsidR="00304C71" w:rsidRPr="00B61371" w:rsidRDefault="00304C71" w:rsidP="00FA6ADD">
            <w:pPr>
              <w:jc w:val="center"/>
              <w:rPr>
                <w:rFonts w:ascii="Times New Roman" w:hAnsi="Times New Roman"/>
                <w:lang w:val="kk-KZ"/>
              </w:rPr>
            </w:pPr>
            <w:r w:rsidRPr="00B61371">
              <w:rPr>
                <w:rFonts w:ascii="Times New Roman" w:hAnsi="Times New Roman"/>
                <w:lang w:val="kk-KZ"/>
              </w:rPr>
              <w:t>0,042</w:t>
            </w:r>
          </w:p>
        </w:tc>
        <w:tc>
          <w:tcPr>
            <w:tcW w:w="1559" w:type="dxa"/>
            <w:shd w:val="clear" w:color="auto" w:fill="auto"/>
            <w:vAlign w:val="center"/>
          </w:tcPr>
          <w:p w:rsidR="00304C71" w:rsidRPr="00B61371" w:rsidRDefault="00304C71" w:rsidP="00FA6ADD">
            <w:pPr>
              <w:jc w:val="center"/>
              <w:rPr>
                <w:rFonts w:ascii="Times New Roman" w:hAnsi="Times New Roman"/>
                <w:lang w:val="kk-KZ"/>
              </w:rPr>
            </w:pPr>
            <w:r w:rsidRPr="00B61371">
              <w:rPr>
                <w:rFonts w:ascii="Times New Roman" w:hAnsi="Times New Roman"/>
                <w:lang w:val="kk-KZ"/>
              </w:rPr>
              <w:t>42,0</w:t>
            </w:r>
          </w:p>
        </w:tc>
        <w:tc>
          <w:tcPr>
            <w:tcW w:w="4678" w:type="dxa"/>
            <w:vMerge/>
            <w:vAlign w:val="center"/>
          </w:tcPr>
          <w:p w:rsidR="00304C71" w:rsidRPr="00B61371" w:rsidRDefault="00304C71" w:rsidP="00FA6ADD">
            <w:pPr>
              <w:rPr>
                <w:rFonts w:ascii="Times New Roman" w:hAnsi="Times New Roman"/>
                <w:lang w:val="kk-KZ"/>
              </w:rPr>
            </w:pPr>
          </w:p>
        </w:tc>
      </w:tr>
      <w:tr w:rsidR="00304C71" w:rsidRPr="00B61371" w:rsidTr="00FA6ADD">
        <w:trPr>
          <w:trHeight w:val="323"/>
        </w:trPr>
        <w:tc>
          <w:tcPr>
            <w:tcW w:w="3403" w:type="dxa"/>
            <w:shd w:val="clear" w:color="auto" w:fill="auto"/>
          </w:tcPr>
          <w:p w:rsidR="00304C71" w:rsidRPr="00B61371" w:rsidRDefault="00304C71" w:rsidP="00FA6ADD">
            <w:pPr>
              <w:rPr>
                <w:rFonts w:ascii="Times New Roman" w:hAnsi="Times New Roman"/>
                <w:lang w:val="kk-KZ"/>
              </w:rPr>
            </w:pPr>
            <w:r w:rsidRPr="00B61371">
              <w:rPr>
                <w:rFonts w:ascii="Times New Roman" w:hAnsi="Times New Roman"/>
                <w:b/>
                <w:lang w:val="kk-KZ"/>
              </w:rPr>
              <w:t>река Сокыр,</w:t>
            </w:r>
            <w:r w:rsidRPr="00B61371">
              <w:rPr>
                <w:rFonts w:ascii="Times New Roman" w:hAnsi="Times New Roman"/>
                <w:lang w:val="kk-KZ"/>
              </w:rPr>
              <w:t xml:space="preserve"> Карагандинская область, автодорожный мост в районе села Каражар</w:t>
            </w:r>
          </w:p>
        </w:tc>
        <w:tc>
          <w:tcPr>
            <w:tcW w:w="851" w:type="dxa"/>
            <w:shd w:val="clear" w:color="auto" w:fill="auto"/>
            <w:vAlign w:val="center"/>
          </w:tcPr>
          <w:p w:rsidR="00304C71" w:rsidRPr="00B61371" w:rsidRDefault="00304C71" w:rsidP="00FA6ADD">
            <w:pPr>
              <w:jc w:val="center"/>
              <w:rPr>
                <w:rFonts w:ascii="Times New Roman" w:hAnsi="Times New Roman"/>
                <w:lang w:val="kk-KZ"/>
              </w:rPr>
            </w:pPr>
            <w:r w:rsidRPr="00B61371">
              <w:rPr>
                <w:rFonts w:ascii="Times New Roman" w:hAnsi="Times New Roman"/>
                <w:lang w:val="kk-KZ"/>
              </w:rPr>
              <w:t>1 ВЗ</w:t>
            </w:r>
          </w:p>
        </w:tc>
        <w:tc>
          <w:tcPr>
            <w:tcW w:w="1275" w:type="dxa"/>
            <w:shd w:val="clear" w:color="auto" w:fill="auto"/>
            <w:vAlign w:val="center"/>
          </w:tcPr>
          <w:p w:rsidR="00304C71" w:rsidRPr="00B61371" w:rsidRDefault="00304C71" w:rsidP="00FA6ADD">
            <w:pPr>
              <w:jc w:val="center"/>
              <w:rPr>
                <w:rFonts w:ascii="Times New Roman" w:hAnsi="Times New Roman"/>
              </w:rPr>
            </w:pPr>
            <w:r w:rsidRPr="00B61371">
              <w:rPr>
                <w:rFonts w:ascii="Times New Roman" w:hAnsi="Times New Roman"/>
              </w:rPr>
              <w:t>23.05.16</w:t>
            </w:r>
          </w:p>
        </w:tc>
        <w:tc>
          <w:tcPr>
            <w:tcW w:w="1134" w:type="dxa"/>
            <w:shd w:val="clear" w:color="auto" w:fill="auto"/>
            <w:vAlign w:val="center"/>
          </w:tcPr>
          <w:p w:rsidR="00304C71" w:rsidRPr="00B61371" w:rsidRDefault="00304C71" w:rsidP="00FA6ADD">
            <w:pPr>
              <w:jc w:val="center"/>
              <w:rPr>
                <w:rFonts w:ascii="Times New Roman" w:hAnsi="Times New Roman"/>
                <w:lang w:val="kk-KZ"/>
              </w:rPr>
            </w:pPr>
            <w:r w:rsidRPr="00B61371">
              <w:rPr>
                <w:rFonts w:ascii="Times New Roman" w:hAnsi="Times New Roman"/>
                <w:lang w:val="kk-KZ"/>
              </w:rPr>
              <w:t>24.05.16</w:t>
            </w:r>
          </w:p>
        </w:tc>
        <w:tc>
          <w:tcPr>
            <w:tcW w:w="1418" w:type="dxa"/>
            <w:shd w:val="clear" w:color="auto" w:fill="auto"/>
            <w:vAlign w:val="center"/>
          </w:tcPr>
          <w:p w:rsidR="00304C71" w:rsidRPr="00B61371" w:rsidRDefault="00304C71" w:rsidP="00FA6ADD">
            <w:pPr>
              <w:rPr>
                <w:rFonts w:ascii="Times New Roman" w:hAnsi="Times New Roman"/>
                <w:lang w:val="kk-KZ"/>
              </w:rPr>
            </w:pPr>
            <w:r w:rsidRPr="00B61371">
              <w:rPr>
                <w:rFonts w:ascii="Times New Roman" w:hAnsi="Times New Roman"/>
                <w:lang w:val="kk-KZ"/>
              </w:rPr>
              <w:t>Марганец</w:t>
            </w:r>
          </w:p>
        </w:tc>
        <w:tc>
          <w:tcPr>
            <w:tcW w:w="1134" w:type="dxa"/>
            <w:shd w:val="clear" w:color="auto" w:fill="auto"/>
            <w:vAlign w:val="center"/>
          </w:tcPr>
          <w:p w:rsidR="00304C71" w:rsidRPr="00B61371" w:rsidRDefault="00304C71" w:rsidP="00FA6ADD">
            <w:pPr>
              <w:jc w:val="center"/>
              <w:rPr>
                <w:rFonts w:ascii="Times New Roman" w:hAnsi="Times New Roman"/>
                <w:lang w:val="kk-KZ"/>
              </w:rPr>
            </w:pPr>
            <w:r w:rsidRPr="00B61371">
              <w:rPr>
                <w:rFonts w:ascii="Times New Roman" w:hAnsi="Times New Roman"/>
                <w:lang w:val="kk-KZ"/>
              </w:rPr>
              <w:t>0,220</w:t>
            </w:r>
          </w:p>
        </w:tc>
        <w:tc>
          <w:tcPr>
            <w:tcW w:w="1559" w:type="dxa"/>
            <w:shd w:val="clear" w:color="auto" w:fill="auto"/>
            <w:vAlign w:val="center"/>
          </w:tcPr>
          <w:p w:rsidR="00304C71" w:rsidRPr="00B61371" w:rsidRDefault="00304C71" w:rsidP="00FA6ADD">
            <w:pPr>
              <w:jc w:val="center"/>
              <w:rPr>
                <w:rFonts w:ascii="Times New Roman" w:hAnsi="Times New Roman"/>
                <w:lang w:val="kk-KZ"/>
              </w:rPr>
            </w:pPr>
            <w:r w:rsidRPr="00B61371">
              <w:rPr>
                <w:rFonts w:ascii="Times New Roman" w:hAnsi="Times New Roman"/>
                <w:lang w:val="kk-KZ"/>
              </w:rPr>
              <w:t>22,0</w:t>
            </w:r>
          </w:p>
        </w:tc>
        <w:tc>
          <w:tcPr>
            <w:tcW w:w="4678" w:type="dxa"/>
            <w:vMerge w:val="restart"/>
            <w:vAlign w:val="center"/>
          </w:tcPr>
          <w:p w:rsidR="00304C71" w:rsidRPr="00B61371" w:rsidRDefault="00304C71" w:rsidP="00FA6ADD">
            <w:pPr>
              <w:rPr>
                <w:rFonts w:ascii="Times New Roman" w:hAnsi="Times New Roman"/>
                <w:lang w:val="kk-KZ"/>
              </w:rPr>
            </w:pPr>
            <w:r w:rsidRPr="00B61371">
              <w:rPr>
                <w:rFonts w:ascii="Times New Roman" w:hAnsi="Times New Roman"/>
                <w:i/>
                <w:lang w:val="kk-KZ"/>
              </w:rPr>
              <w:t>Отсутствуют предприятия, сбрасывающие загрязняющие вещества</w:t>
            </w:r>
          </w:p>
        </w:tc>
      </w:tr>
      <w:tr w:rsidR="00304C71" w:rsidRPr="00B61371" w:rsidTr="00FA6ADD">
        <w:trPr>
          <w:trHeight w:val="323"/>
        </w:trPr>
        <w:tc>
          <w:tcPr>
            <w:tcW w:w="3403" w:type="dxa"/>
            <w:vMerge w:val="restart"/>
            <w:shd w:val="clear" w:color="auto" w:fill="auto"/>
            <w:vAlign w:val="center"/>
          </w:tcPr>
          <w:p w:rsidR="00304C71" w:rsidRPr="00B61371" w:rsidRDefault="00304C71" w:rsidP="00FA6ADD">
            <w:pPr>
              <w:rPr>
                <w:rFonts w:ascii="Times New Roman" w:hAnsi="Times New Roman"/>
                <w:lang w:val="kk-KZ"/>
              </w:rPr>
            </w:pPr>
            <w:r w:rsidRPr="00B61371">
              <w:rPr>
                <w:rFonts w:ascii="Times New Roman" w:hAnsi="Times New Roman"/>
                <w:b/>
                <w:lang w:val="kk-KZ"/>
              </w:rPr>
              <w:t>река Шерубайнура,</w:t>
            </w:r>
            <w:r w:rsidRPr="00B61371">
              <w:rPr>
                <w:rFonts w:ascii="Times New Roman" w:hAnsi="Times New Roman"/>
                <w:lang w:val="kk-KZ"/>
              </w:rPr>
              <w:t xml:space="preserve"> Карагандинская область, устье реки, 2 км ниже села Асыл</w:t>
            </w:r>
          </w:p>
        </w:tc>
        <w:tc>
          <w:tcPr>
            <w:tcW w:w="851" w:type="dxa"/>
            <w:vMerge w:val="restart"/>
            <w:shd w:val="clear" w:color="auto" w:fill="auto"/>
            <w:vAlign w:val="center"/>
          </w:tcPr>
          <w:p w:rsidR="00304C71" w:rsidRPr="00B61371" w:rsidRDefault="00304C71" w:rsidP="00FA6ADD">
            <w:pPr>
              <w:jc w:val="center"/>
              <w:rPr>
                <w:rFonts w:ascii="Times New Roman" w:hAnsi="Times New Roman"/>
                <w:lang w:val="kk-KZ"/>
              </w:rPr>
            </w:pPr>
            <w:r w:rsidRPr="00B61371">
              <w:rPr>
                <w:rFonts w:ascii="Times New Roman" w:hAnsi="Times New Roman"/>
                <w:lang w:val="kk-KZ"/>
              </w:rPr>
              <w:t>2 ВЗ</w:t>
            </w:r>
          </w:p>
        </w:tc>
        <w:tc>
          <w:tcPr>
            <w:tcW w:w="1275" w:type="dxa"/>
            <w:vMerge w:val="restart"/>
            <w:shd w:val="clear" w:color="auto" w:fill="auto"/>
            <w:vAlign w:val="center"/>
          </w:tcPr>
          <w:p w:rsidR="00304C71" w:rsidRPr="00B61371" w:rsidRDefault="00304C71" w:rsidP="00FA6ADD">
            <w:pPr>
              <w:jc w:val="center"/>
              <w:rPr>
                <w:rFonts w:ascii="Times New Roman" w:hAnsi="Times New Roman"/>
              </w:rPr>
            </w:pPr>
            <w:r w:rsidRPr="00B61371">
              <w:rPr>
                <w:rFonts w:ascii="Times New Roman" w:hAnsi="Times New Roman"/>
              </w:rPr>
              <w:t>23.05.16</w:t>
            </w:r>
          </w:p>
        </w:tc>
        <w:tc>
          <w:tcPr>
            <w:tcW w:w="1134" w:type="dxa"/>
            <w:vMerge w:val="restart"/>
            <w:shd w:val="clear" w:color="auto" w:fill="auto"/>
            <w:vAlign w:val="center"/>
          </w:tcPr>
          <w:p w:rsidR="00304C71" w:rsidRPr="00B61371" w:rsidRDefault="00304C71" w:rsidP="00FA6ADD">
            <w:pPr>
              <w:jc w:val="center"/>
              <w:rPr>
                <w:rFonts w:ascii="Times New Roman" w:hAnsi="Times New Roman"/>
                <w:lang w:val="kk-KZ"/>
              </w:rPr>
            </w:pPr>
            <w:r w:rsidRPr="00B61371">
              <w:rPr>
                <w:rFonts w:ascii="Times New Roman" w:hAnsi="Times New Roman"/>
                <w:lang w:val="kk-KZ"/>
              </w:rPr>
              <w:t>24.05.16</w:t>
            </w:r>
          </w:p>
        </w:tc>
        <w:tc>
          <w:tcPr>
            <w:tcW w:w="1418" w:type="dxa"/>
            <w:shd w:val="clear" w:color="auto" w:fill="auto"/>
            <w:vAlign w:val="center"/>
          </w:tcPr>
          <w:p w:rsidR="00304C71" w:rsidRPr="00B61371" w:rsidRDefault="00304C71" w:rsidP="00FA6ADD">
            <w:pPr>
              <w:rPr>
                <w:rFonts w:ascii="Times New Roman" w:hAnsi="Times New Roman"/>
                <w:lang w:val="kk-KZ"/>
              </w:rPr>
            </w:pPr>
            <w:r w:rsidRPr="00B61371">
              <w:rPr>
                <w:rFonts w:ascii="Times New Roman" w:hAnsi="Times New Roman"/>
                <w:lang w:val="kk-KZ"/>
              </w:rPr>
              <w:t xml:space="preserve">Азот нитритный </w:t>
            </w:r>
          </w:p>
        </w:tc>
        <w:tc>
          <w:tcPr>
            <w:tcW w:w="1134" w:type="dxa"/>
            <w:shd w:val="clear" w:color="auto" w:fill="auto"/>
            <w:vAlign w:val="center"/>
          </w:tcPr>
          <w:p w:rsidR="00304C71" w:rsidRPr="00B61371" w:rsidRDefault="00304C71" w:rsidP="00FA6ADD">
            <w:pPr>
              <w:jc w:val="center"/>
              <w:rPr>
                <w:rFonts w:ascii="Times New Roman" w:hAnsi="Times New Roman"/>
                <w:lang w:val="kk-KZ"/>
              </w:rPr>
            </w:pPr>
            <w:r w:rsidRPr="00B61371">
              <w:rPr>
                <w:rFonts w:ascii="Times New Roman" w:hAnsi="Times New Roman"/>
                <w:lang w:val="kk-KZ"/>
              </w:rPr>
              <w:t>0,294</w:t>
            </w:r>
          </w:p>
        </w:tc>
        <w:tc>
          <w:tcPr>
            <w:tcW w:w="1559" w:type="dxa"/>
            <w:shd w:val="clear" w:color="auto" w:fill="auto"/>
            <w:vAlign w:val="center"/>
          </w:tcPr>
          <w:p w:rsidR="00304C71" w:rsidRPr="00B61371" w:rsidRDefault="00304C71" w:rsidP="00FA6ADD">
            <w:pPr>
              <w:jc w:val="center"/>
              <w:rPr>
                <w:rFonts w:ascii="Times New Roman" w:hAnsi="Times New Roman"/>
                <w:lang w:val="kk-KZ"/>
              </w:rPr>
            </w:pPr>
            <w:r w:rsidRPr="00B61371">
              <w:rPr>
                <w:rFonts w:ascii="Times New Roman" w:hAnsi="Times New Roman"/>
                <w:lang w:val="kk-KZ"/>
              </w:rPr>
              <w:t>14,7</w:t>
            </w:r>
          </w:p>
        </w:tc>
        <w:tc>
          <w:tcPr>
            <w:tcW w:w="4678" w:type="dxa"/>
            <w:vMerge/>
            <w:vAlign w:val="center"/>
          </w:tcPr>
          <w:p w:rsidR="00304C71" w:rsidRPr="00B61371" w:rsidRDefault="00304C71" w:rsidP="00FA6ADD">
            <w:pPr>
              <w:rPr>
                <w:rFonts w:ascii="Times New Roman" w:hAnsi="Times New Roman"/>
                <w:lang w:val="kk-KZ"/>
              </w:rPr>
            </w:pPr>
          </w:p>
        </w:tc>
      </w:tr>
      <w:tr w:rsidR="00304C71" w:rsidRPr="00B61371" w:rsidTr="00FA6ADD">
        <w:trPr>
          <w:trHeight w:val="323"/>
        </w:trPr>
        <w:tc>
          <w:tcPr>
            <w:tcW w:w="3403" w:type="dxa"/>
            <w:vMerge/>
            <w:shd w:val="clear" w:color="auto" w:fill="auto"/>
            <w:vAlign w:val="center"/>
          </w:tcPr>
          <w:p w:rsidR="00304C71" w:rsidRPr="00B61371" w:rsidRDefault="00304C71" w:rsidP="00FA6ADD">
            <w:pPr>
              <w:jc w:val="center"/>
              <w:rPr>
                <w:rFonts w:ascii="Times New Roman" w:hAnsi="Times New Roman"/>
                <w:b/>
                <w:lang w:val="kk-KZ"/>
              </w:rPr>
            </w:pPr>
          </w:p>
        </w:tc>
        <w:tc>
          <w:tcPr>
            <w:tcW w:w="851" w:type="dxa"/>
            <w:vMerge/>
            <w:shd w:val="clear" w:color="auto" w:fill="auto"/>
            <w:vAlign w:val="center"/>
          </w:tcPr>
          <w:p w:rsidR="00304C71" w:rsidRPr="00B61371" w:rsidRDefault="00304C71" w:rsidP="00FA6ADD">
            <w:pPr>
              <w:jc w:val="center"/>
              <w:rPr>
                <w:rFonts w:ascii="Times New Roman" w:hAnsi="Times New Roman"/>
                <w:lang w:val="kk-KZ"/>
              </w:rPr>
            </w:pPr>
          </w:p>
        </w:tc>
        <w:tc>
          <w:tcPr>
            <w:tcW w:w="1275" w:type="dxa"/>
            <w:vMerge/>
            <w:shd w:val="clear" w:color="auto" w:fill="auto"/>
            <w:vAlign w:val="center"/>
          </w:tcPr>
          <w:p w:rsidR="00304C71" w:rsidRPr="00B61371" w:rsidRDefault="00304C71" w:rsidP="00FA6ADD">
            <w:pPr>
              <w:jc w:val="center"/>
              <w:rPr>
                <w:rFonts w:ascii="Times New Roman" w:hAnsi="Times New Roman"/>
              </w:rPr>
            </w:pPr>
          </w:p>
        </w:tc>
        <w:tc>
          <w:tcPr>
            <w:tcW w:w="1134" w:type="dxa"/>
            <w:vMerge/>
            <w:shd w:val="clear" w:color="auto" w:fill="auto"/>
            <w:vAlign w:val="center"/>
          </w:tcPr>
          <w:p w:rsidR="00304C71" w:rsidRPr="00B61371" w:rsidRDefault="00304C71" w:rsidP="00FA6ADD">
            <w:pPr>
              <w:jc w:val="center"/>
              <w:rPr>
                <w:rFonts w:ascii="Times New Roman" w:hAnsi="Times New Roman"/>
                <w:lang w:val="kk-KZ"/>
              </w:rPr>
            </w:pPr>
          </w:p>
        </w:tc>
        <w:tc>
          <w:tcPr>
            <w:tcW w:w="1418" w:type="dxa"/>
            <w:shd w:val="clear" w:color="auto" w:fill="auto"/>
            <w:vAlign w:val="center"/>
          </w:tcPr>
          <w:p w:rsidR="00304C71" w:rsidRPr="00B61371" w:rsidRDefault="00304C71" w:rsidP="00FA6ADD">
            <w:pPr>
              <w:rPr>
                <w:rFonts w:ascii="Times New Roman" w:hAnsi="Times New Roman"/>
                <w:lang w:val="kk-KZ"/>
              </w:rPr>
            </w:pPr>
            <w:r w:rsidRPr="00B61371">
              <w:rPr>
                <w:rFonts w:ascii="Times New Roman" w:hAnsi="Times New Roman"/>
                <w:lang w:val="kk-KZ"/>
              </w:rPr>
              <w:t>Марганец</w:t>
            </w:r>
          </w:p>
        </w:tc>
        <w:tc>
          <w:tcPr>
            <w:tcW w:w="1134" w:type="dxa"/>
            <w:shd w:val="clear" w:color="auto" w:fill="auto"/>
            <w:vAlign w:val="center"/>
          </w:tcPr>
          <w:p w:rsidR="00304C71" w:rsidRPr="00B61371" w:rsidRDefault="00304C71" w:rsidP="00FA6ADD">
            <w:pPr>
              <w:jc w:val="center"/>
              <w:rPr>
                <w:rFonts w:ascii="Times New Roman" w:hAnsi="Times New Roman"/>
                <w:lang w:val="kk-KZ"/>
              </w:rPr>
            </w:pPr>
            <w:r w:rsidRPr="00B61371">
              <w:rPr>
                <w:rFonts w:ascii="Times New Roman" w:hAnsi="Times New Roman"/>
                <w:lang w:val="kk-KZ"/>
              </w:rPr>
              <w:t>0,150</w:t>
            </w:r>
          </w:p>
        </w:tc>
        <w:tc>
          <w:tcPr>
            <w:tcW w:w="1559" w:type="dxa"/>
            <w:shd w:val="clear" w:color="auto" w:fill="auto"/>
            <w:vAlign w:val="center"/>
          </w:tcPr>
          <w:p w:rsidR="00304C71" w:rsidRPr="00B61371" w:rsidRDefault="00304C71" w:rsidP="00FA6ADD">
            <w:pPr>
              <w:jc w:val="center"/>
              <w:rPr>
                <w:rFonts w:ascii="Times New Roman" w:hAnsi="Times New Roman"/>
                <w:lang w:val="kk-KZ"/>
              </w:rPr>
            </w:pPr>
            <w:r w:rsidRPr="00B61371">
              <w:rPr>
                <w:rFonts w:ascii="Times New Roman" w:hAnsi="Times New Roman"/>
                <w:lang w:val="kk-KZ"/>
              </w:rPr>
              <w:t>15,0</w:t>
            </w:r>
          </w:p>
        </w:tc>
        <w:tc>
          <w:tcPr>
            <w:tcW w:w="4678" w:type="dxa"/>
            <w:vMerge/>
            <w:vAlign w:val="center"/>
          </w:tcPr>
          <w:p w:rsidR="00304C71" w:rsidRPr="00B61371" w:rsidRDefault="00304C71" w:rsidP="00FA6ADD">
            <w:pPr>
              <w:rPr>
                <w:rFonts w:ascii="Times New Roman" w:hAnsi="Times New Roman"/>
                <w:lang w:val="kk-KZ"/>
              </w:rPr>
            </w:pPr>
          </w:p>
        </w:tc>
      </w:tr>
      <w:tr w:rsidR="00304C71" w:rsidRPr="00B61371" w:rsidTr="00FA6ADD">
        <w:trPr>
          <w:trHeight w:val="721"/>
        </w:trPr>
        <w:tc>
          <w:tcPr>
            <w:tcW w:w="3403" w:type="dxa"/>
            <w:shd w:val="clear" w:color="auto" w:fill="auto"/>
          </w:tcPr>
          <w:p w:rsidR="00304C71" w:rsidRPr="00B61371" w:rsidRDefault="00304C71" w:rsidP="00FA6ADD">
            <w:pPr>
              <w:rPr>
                <w:rFonts w:ascii="Times New Roman" w:hAnsi="Times New Roman"/>
                <w:b/>
                <w:lang w:val="kk-KZ"/>
              </w:rPr>
            </w:pPr>
            <w:r w:rsidRPr="00B61371">
              <w:rPr>
                <w:rFonts w:ascii="Times New Roman" w:hAnsi="Times New Roman"/>
                <w:b/>
                <w:lang w:val="kk-KZ"/>
              </w:rPr>
              <w:t>река Нура,</w:t>
            </w:r>
            <w:r w:rsidRPr="00B61371">
              <w:rPr>
                <w:rFonts w:ascii="Times New Roman" w:hAnsi="Times New Roman"/>
                <w:lang w:val="kk-KZ"/>
              </w:rPr>
              <w:t xml:space="preserve"> Карагандинская область, нижний бъеф Интумакского водохранилища, 100 м ниже плотины</w:t>
            </w:r>
          </w:p>
        </w:tc>
        <w:tc>
          <w:tcPr>
            <w:tcW w:w="851" w:type="dxa"/>
            <w:shd w:val="clear" w:color="auto" w:fill="auto"/>
            <w:vAlign w:val="center"/>
          </w:tcPr>
          <w:p w:rsidR="00304C71" w:rsidRPr="00B61371" w:rsidRDefault="00304C71" w:rsidP="00FA6ADD">
            <w:pPr>
              <w:jc w:val="center"/>
              <w:rPr>
                <w:rFonts w:ascii="Times New Roman" w:hAnsi="Times New Roman"/>
                <w:lang w:val="kk-KZ"/>
              </w:rPr>
            </w:pPr>
            <w:r w:rsidRPr="00B61371">
              <w:rPr>
                <w:rFonts w:ascii="Times New Roman" w:hAnsi="Times New Roman"/>
                <w:lang w:val="kk-KZ"/>
              </w:rPr>
              <w:t>1 ВЗ</w:t>
            </w:r>
          </w:p>
        </w:tc>
        <w:tc>
          <w:tcPr>
            <w:tcW w:w="1275" w:type="dxa"/>
            <w:shd w:val="clear" w:color="auto" w:fill="auto"/>
            <w:vAlign w:val="center"/>
          </w:tcPr>
          <w:p w:rsidR="00304C71" w:rsidRPr="00B61371" w:rsidRDefault="00304C71" w:rsidP="00FA6ADD">
            <w:pPr>
              <w:jc w:val="center"/>
              <w:rPr>
                <w:rFonts w:ascii="Times New Roman" w:hAnsi="Times New Roman"/>
              </w:rPr>
            </w:pPr>
            <w:r w:rsidRPr="00B61371">
              <w:rPr>
                <w:rFonts w:ascii="Times New Roman" w:hAnsi="Times New Roman"/>
                <w:lang w:val="kk-KZ"/>
              </w:rPr>
              <w:t>23.05.16</w:t>
            </w:r>
          </w:p>
        </w:tc>
        <w:tc>
          <w:tcPr>
            <w:tcW w:w="1134" w:type="dxa"/>
            <w:shd w:val="clear" w:color="auto" w:fill="auto"/>
            <w:vAlign w:val="center"/>
          </w:tcPr>
          <w:p w:rsidR="00304C71" w:rsidRPr="00B61371" w:rsidRDefault="00304C71" w:rsidP="00FA6ADD">
            <w:pPr>
              <w:jc w:val="center"/>
              <w:rPr>
                <w:rFonts w:ascii="Times New Roman" w:hAnsi="Times New Roman"/>
                <w:lang w:val="kk-KZ"/>
              </w:rPr>
            </w:pPr>
            <w:r w:rsidRPr="00B61371">
              <w:rPr>
                <w:rFonts w:ascii="Times New Roman" w:hAnsi="Times New Roman"/>
                <w:lang w:val="kk-KZ"/>
              </w:rPr>
              <w:t>30.05.16</w:t>
            </w:r>
          </w:p>
        </w:tc>
        <w:tc>
          <w:tcPr>
            <w:tcW w:w="1418" w:type="dxa"/>
            <w:shd w:val="clear" w:color="auto" w:fill="auto"/>
            <w:vAlign w:val="center"/>
          </w:tcPr>
          <w:p w:rsidR="00304C71" w:rsidRPr="00B61371" w:rsidRDefault="00304C71" w:rsidP="00FA6ADD">
            <w:pPr>
              <w:rPr>
                <w:rFonts w:ascii="Times New Roman" w:hAnsi="Times New Roman"/>
                <w:lang w:val="kk-KZ"/>
              </w:rPr>
            </w:pPr>
            <w:r w:rsidRPr="00B61371">
              <w:rPr>
                <w:rFonts w:ascii="Times New Roman" w:hAnsi="Times New Roman"/>
                <w:lang w:val="kk-KZ"/>
              </w:rPr>
              <w:t>Марганец</w:t>
            </w:r>
          </w:p>
        </w:tc>
        <w:tc>
          <w:tcPr>
            <w:tcW w:w="1134" w:type="dxa"/>
            <w:shd w:val="clear" w:color="auto" w:fill="auto"/>
            <w:vAlign w:val="center"/>
          </w:tcPr>
          <w:p w:rsidR="00304C71" w:rsidRPr="00B61371" w:rsidRDefault="00304C71" w:rsidP="00FA6ADD">
            <w:pPr>
              <w:jc w:val="center"/>
              <w:rPr>
                <w:rFonts w:ascii="Times New Roman" w:hAnsi="Times New Roman"/>
                <w:lang w:val="kk-KZ"/>
              </w:rPr>
            </w:pPr>
            <w:r w:rsidRPr="00B61371">
              <w:rPr>
                <w:rFonts w:ascii="Times New Roman" w:hAnsi="Times New Roman"/>
                <w:lang w:val="kk-KZ"/>
              </w:rPr>
              <w:t>0,140</w:t>
            </w:r>
          </w:p>
        </w:tc>
        <w:tc>
          <w:tcPr>
            <w:tcW w:w="1559" w:type="dxa"/>
            <w:shd w:val="clear" w:color="auto" w:fill="auto"/>
            <w:vAlign w:val="center"/>
          </w:tcPr>
          <w:p w:rsidR="00304C71" w:rsidRPr="00B61371" w:rsidRDefault="00304C71" w:rsidP="00FA6ADD">
            <w:pPr>
              <w:jc w:val="center"/>
              <w:rPr>
                <w:rFonts w:ascii="Times New Roman" w:hAnsi="Times New Roman"/>
                <w:lang w:val="kk-KZ"/>
              </w:rPr>
            </w:pPr>
            <w:r w:rsidRPr="00B61371">
              <w:rPr>
                <w:rFonts w:ascii="Times New Roman" w:hAnsi="Times New Roman"/>
                <w:lang w:val="kk-KZ"/>
              </w:rPr>
              <w:t>14,0</w:t>
            </w:r>
          </w:p>
        </w:tc>
        <w:tc>
          <w:tcPr>
            <w:tcW w:w="4678" w:type="dxa"/>
            <w:vMerge/>
            <w:vAlign w:val="center"/>
          </w:tcPr>
          <w:p w:rsidR="00304C71" w:rsidRPr="00B61371" w:rsidRDefault="00304C71" w:rsidP="00FA6ADD">
            <w:pPr>
              <w:rPr>
                <w:rFonts w:ascii="Times New Roman" w:hAnsi="Times New Roman"/>
                <w:lang w:val="kk-KZ"/>
              </w:rPr>
            </w:pPr>
          </w:p>
        </w:tc>
      </w:tr>
      <w:tr w:rsidR="00304C71" w:rsidRPr="00B61371" w:rsidTr="00FA6ADD">
        <w:trPr>
          <w:trHeight w:val="360"/>
        </w:trPr>
        <w:tc>
          <w:tcPr>
            <w:tcW w:w="3403" w:type="dxa"/>
            <w:shd w:val="clear" w:color="auto" w:fill="auto"/>
          </w:tcPr>
          <w:p w:rsidR="00304C71" w:rsidRPr="00B61371" w:rsidRDefault="00304C71" w:rsidP="00FA6ADD">
            <w:pPr>
              <w:rPr>
                <w:rFonts w:ascii="Times New Roman" w:hAnsi="Times New Roman"/>
                <w:b/>
                <w:lang w:val="kk-KZ"/>
              </w:rPr>
            </w:pPr>
            <w:r w:rsidRPr="00B61371">
              <w:rPr>
                <w:rFonts w:ascii="Times New Roman" w:hAnsi="Times New Roman"/>
                <w:b/>
                <w:lang w:val="kk-KZ"/>
              </w:rPr>
              <w:t>река Нура,</w:t>
            </w:r>
            <w:r w:rsidRPr="00B61371">
              <w:rPr>
                <w:rFonts w:ascii="Times New Roman" w:hAnsi="Times New Roman"/>
                <w:lang w:val="kk-KZ"/>
              </w:rPr>
              <w:t xml:space="preserve">  Карагандинская область, п.Киевка, 2км., ниже села</w:t>
            </w:r>
          </w:p>
        </w:tc>
        <w:tc>
          <w:tcPr>
            <w:tcW w:w="851" w:type="dxa"/>
            <w:shd w:val="clear" w:color="auto" w:fill="auto"/>
            <w:vAlign w:val="center"/>
          </w:tcPr>
          <w:p w:rsidR="00304C71" w:rsidRPr="00B61371" w:rsidRDefault="00304C71" w:rsidP="00FA6ADD">
            <w:pPr>
              <w:jc w:val="center"/>
              <w:rPr>
                <w:rFonts w:ascii="Times New Roman" w:hAnsi="Times New Roman"/>
                <w:lang w:val="kk-KZ"/>
              </w:rPr>
            </w:pPr>
            <w:r w:rsidRPr="00B61371">
              <w:rPr>
                <w:rFonts w:ascii="Times New Roman" w:hAnsi="Times New Roman"/>
                <w:lang w:val="kk-KZ"/>
              </w:rPr>
              <w:t>1 ВЗ</w:t>
            </w:r>
          </w:p>
        </w:tc>
        <w:tc>
          <w:tcPr>
            <w:tcW w:w="1275" w:type="dxa"/>
            <w:shd w:val="clear" w:color="auto" w:fill="auto"/>
            <w:vAlign w:val="center"/>
          </w:tcPr>
          <w:p w:rsidR="00304C71" w:rsidRPr="00B61371" w:rsidRDefault="00304C71" w:rsidP="00FA6ADD">
            <w:pPr>
              <w:jc w:val="center"/>
              <w:rPr>
                <w:rFonts w:ascii="Times New Roman" w:hAnsi="Times New Roman"/>
              </w:rPr>
            </w:pPr>
            <w:r w:rsidRPr="00B61371">
              <w:rPr>
                <w:rFonts w:ascii="Times New Roman" w:hAnsi="Times New Roman"/>
                <w:lang w:val="kk-KZ"/>
              </w:rPr>
              <w:t>24.05.16</w:t>
            </w:r>
          </w:p>
        </w:tc>
        <w:tc>
          <w:tcPr>
            <w:tcW w:w="1134" w:type="dxa"/>
            <w:shd w:val="clear" w:color="auto" w:fill="auto"/>
            <w:vAlign w:val="center"/>
          </w:tcPr>
          <w:p w:rsidR="00304C71" w:rsidRPr="00B61371" w:rsidRDefault="00304C71" w:rsidP="00FA6ADD">
            <w:pPr>
              <w:jc w:val="center"/>
              <w:rPr>
                <w:rFonts w:ascii="Times New Roman" w:hAnsi="Times New Roman"/>
                <w:lang w:val="kk-KZ"/>
              </w:rPr>
            </w:pPr>
            <w:r w:rsidRPr="00B61371">
              <w:rPr>
                <w:rFonts w:ascii="Times New Roman" w:hAnsi="Times New Roman"/>
                <w:lang w:val="kk-KZ"/>
              </w:rPr>
              <w:t>30.05.16</w:t>
            </w:r>
          </w:p>
        </w:tc>
        <w:tc>
          <w:tcPr>
            <w:tcW w:w="1418" w:type="dxa"/>
            <w:shd w:val="clear" w:color="auto" w:fill="auto"/>
            <w:vAlign w:val="center"/>
          </w:tcPr>
          <w:p w:rsidR="00304C71" w:rsidRPr="00B61371" w:rsidRDefault="00304C71" w:rsidP="00FA6ADD">
            <w:pPr>
              <w:rPr>
                <w:rFonts w:ascii="Times New Roman" w:hAnsi="Times New Roman"/>
                <w:lang w:val="kk-KZ"/>
              </w:rPr>
            </w:pPr>
            <w:r w:rsidRPr="00B61371">
              <w:rPr>
                <w:rFonts w:ascii="Times New Roman" w:hAnsi="Times New Roman"/>
                <w:lang w:val="kk-KZ"/>
              </w:rPr>
              <w:t>Марганец</w:t>
            </w:r>
          </w:p>
        </w:tc>
        <w:tc>
          <w:tcPr>
            <w:tcW w:w="1134" w:type="dxa"/>
            <w:shd w:val="clear" w:color="auto" w:fill="auto"/>
            <w:vAlign w:val="center"/>
          </w:tcPr>
          <w:p w:rsidR="00304C71" w:rsidRPr="00B61371" w:rsidRDefault="00304C71" w:rsidP="00FA6ADD">
            <w:pPr>
              <w:jc w:val="center"/>
              <w:rPr>
                <w:rFonts w:ascii="Times New Roman" w:hAnsi="Times New Roman"/>
                <w:lang w:val="kk-KZ"/>
              </w:rPr>
            </w:pPr>
            <w:r w:rsidRPr="00B61371">
              <w:rPr>
                <w:rFonts w:ascii="Times New Roman" w:hAnsi="Times New Roman"/>
                <w:lang w:val="kk-KZ"/>
              </w:rPr>
              <w:t>0,150</w:t>
            </w:r>
          </w:p>
        </w:tc>
        <w:tc>
          <w:tcPr>
            <w:tcW w:w="1559" w:type="dxa"/>
            <w:shd w:val="clear" w:color="auto" w:fill="auto"/>
            <w:vAlign w:val="center"/>
          </w:tcPr>
          <w:p w:rsidR="00304C71" w:rsidRPr="00B61371" w:rsidRDefault="00304C71" w:rsidP="00FA6ADD">
            <w:pPr>
              <w:jc w:val="center"/>
              <w:rPr>
                <w:rFonts w:ascii="Times New Roman" w:hAnsi="Times New Roman"/>
                <w:lang w:val="kk-KZ"/>
              </w:rPr>
            </w:pPr>
            <w:r w:rsidRPr="00B61371">
              <w:rPr>
                <w:rFonts w:ascii="Times New Roman" w:hAnsi="Times New Roman"/>
                <w:lang w:val="kk-KZ"/>
              </w:rPr>
              <w:t>15,0</w:t>
            </w:r>
          </w:p>
        </w:tc>
        <w:tc>
          <w:tcPr>
            <w:tcW w:w="4678" w:type="dxa"/>
            <w:vMerge/>
          </w:tcPr>
          <w:p w:rsidR="00304C71" w:rsidRPr="00B61371" w:rsidRDefault="00304C71" w:rsidP="00FA6ADD">
            <w:pPr>
              <w:jc w:val="center"/>
              <w:rPr>
                <w:rFonts w:ascii="Times New Roman" w:hAnsi="Times New Roman"/>
                <w:lang w:val="kk-KZ"/>
              </w:rPr>
            </w:pPr>
          </w:p>
        </w:tc>
      </w:tr>
      <w:tr w:rsidR="00304C71" w:rsidRPr="00B61371" w:rsidTr="00FA6ADD">
        <w:trPr>
          <w:trHeight w:val="200"/>
        </w:trPr>
        <w:tc>
          <w:tcPr>
            <w:tcW w:w="3403" w:type="dxa"/>
            <w:shd w:val="clear" w:color="auto" w:fill="auto"/>
          </w:tcPr>
          <w:p w:rsidR="00304C71" w:rsidRPr="00B61371" w:rsidRDefault="00304C71" w:rsidP="00FA6ADD">
            <w:pPr>
              <w:rPr>
                <w:rFonts w:ascii="Times New Roman" w:hAnsi="Times New Roman"/>
                <w:b/>
                <w:lang w:val="kk-KZ"/>
              </w:rPr>
            </w:pPr>
            <w:r w:rsidRPr="00B61371">
              <w:rPr>
                <w:rFonts w:ascii="Times New Roman" w:hAnsi="Times New Roman"/>
                <w:b/>
                <w:lang w:val="kk-KZ"/>
              </w:rPr>
              <w:t xml:space="preserve">река Нура, </w:t>
            </w:r>
            <w:r w:rsidRPr="00B61371">
              <w:rPr>
                <w:rFonts w:ascii="Times New Roman" w:hAnsi="Times New Roman"/>
                <w:lang w:val="kk-KZ"/>
              </w:rPr>
              <w:t xml:space="preserve"> Карагандинская область, с.Романовка, 5км., ниже села</w:t>
            </w:r>
          </w:p>
        </w:tc>
        <w:tc>
          <w:tcPr>
            <w:tcW w:w="851" w:type="dxa"/>
            <w:shd w:val="clear" w:color="auto" w:fill="auto"/>
            <w:vAlign w:val="center"/>
          </w:tcPr>
          <w:p w:rsidR="00304C71" w:rsidRPr="00B61371" w:rsidRDefault="00304C71" w:rsidP="00FA6ADD">
            <w:pPr>
              <w:jc w:val="center"/>
              <w:rPr>
                <w:rFonts w:ascii="Times New Roman" w:hAnsi="Times New Roman"/>
                <w:lang w:val="kk-KZ"/>
              </w:rPr>
            </w:pPr>
            <w:r w:rsidRPr="00B61371">
              <w:rPr>
                <w:rFonts w:ascii="Times New Roman" w:hAnsi="Times New Roman"/>
                <w:lang w:val="kk-KZ"/>
              </w:rPr>
              <w:t>1 ВЗ</w:t>
            </w:r>
          </w:p>
        </w:tc>
        <w:tc>
          <w:tcPr>
            <w:tcW w:w="1275" w:type="dxa"/>
            <w:shd w:val="clear" w:color="auto" w:fill="auto"/>
            <w:vAlign w:val="center"/>
          </w:tcPr>
          <w:p w:rsidR="00304C71" w:rsidRPr="00B61371" w:rsidRDefault="00304C71" w:rsidP="00FA6ADD">
            <w:pPr>
              <w:jc w:val="center"/>
              <w:rPr>
                <w:rFonts w:ascii="Times New Roman" w:hAnsi="Times New Roman"/>
              </w:rPr>
            </w:pPr>
            <w:r w:rsidRPr="00B61371">
              <w:rPr>
                <w:rFonts w:ascii="Times New Roman" w:hAnsi="Times New Roman"/>
                <w:lang w:val="kk-KZ"/>
              </w:rPr>
              <w:t>24.05.16</w:t>
            </w:r>
          </w:p>
        </w:tc>
        <w:tc>
          <w:tcPr>
            <w:tcW w:w="1134" w:type="dxa"/>
            <w:shd w:val="clear" w:color="auto" w:fill="auto"/>
            <w:vAlign w:val="center"/>
          </w:tcPr>
          <w:p w:rsidR="00304C71" w:rsidRPr="00B61371" w:rsidRDefault="00304C71" w:rsidP="00FA6ADD">
            <w:pPr>
              <w:jc w:val="center"/>
              <w:rPr>
                <w:rFonts w:ascii="Times New Roman" w:hAnsi="Times New Roman"/>
                <w:lang w:val="kk-KZ"/>
              </w:rPr>
            </w:pPr>
            <w:r w:rsidRPr="00B61371">
              <w:rPr>
                <w:rFonts w:ascii="Times New Roman" w:hAnsi="Times New Roman"/>
                <w:lang w:val="kk-KZ"/>
              </w:rPr>
              <w:t>30.05.16</w:t>
            </w:r>
          </w:p>
        </w:tc>
        <w:tc>
          <w:tcPr>
            <w:tcW w:w="1418" w:type="dxa"/>
            <w:shd w:val="clear" w:color="auto" w:fill="auto"/>
            <w:vAlign w:val="center"/>
          </w:tcPr>
          <w:p w:rsidR="00304C71" w:rsidRPr="00B61371" w:rsidRDefault="00304C71" w:rsidP="00FA6ADD">
            <w:pPr>
              <w:rPr>
                <w:rFonts w:ascii="Times New Roman" w:hAnsi="Times New Roman"/>
                <w:lang w:val="kk-KZ"/>
              </w:rPr>
            </w:pPr>
            <w:r w:rsidRPr="00B61371">
              <w:rPr>
                <w:rFonts w:ascii="Times New Roman" w:hAnsi="Times New Roman"/>
                <w:lang w:val="kk-KZ"/>
              </w:rPr>
              <w:t>Марганец</w:t>
            </w:r>
          </w:p>
        </w:tc>
        <w:tc>
          <w:tcPr>
            <w:tcW w:w="1134" w:type="dxa"/>
            <w:shd w:val="clear" w:color="auto" w:fill="auto"/>
            <w:vAlign w:val="center"/>
          </w:tcPr>
          <w:p w:rsidR="00304C71" w:rsidRPr="00B61371" w:rsidRDefault="00304C71" w:rsidP="00FA6ADD">
            <w:pPr>
              <w:jc w:val="center"/>
              <w:rPr>
                <w:rFonts w:ascii="Times New Roman" w:hAnsi="Times New Roman"/>
                <w:lang w:val="kk-KZ"/>
              </w:rPr>
            </w:pPr>
            <w:r w:rsidRPr="00B61371">
              <w:rPr>
                <w:rFonts w:ascii="Times New Roman" w:hAnsi="Times New Roman"/>
                <w:lang w:val="kk-KZ"/>
              </w:rPr>
              <w:t>0,140</w:t>
            </w:r>
          </w:p>
        </w:tc>
        <w:tc>
          <w:tcPr>
            <w:tcW w:w="1559" w:type="dxa"/>
            <w:shd w:val="clear" w:color="auto" w:fill="auto"/>
            <w:vAlign w:val="center"/>
          </w:tcPr>
          <w:p w:rsidR="00304C71" w:rsidRPr="00B61371" w:rsidRDefault="00304C71" w:rsidP="00FA6ADD">
            <w:pPr>
              <w:jc w:val="center"/>
              <w:rPr>
                <w:rFonts w:ascii="Times New Roman" w:hAnsi="Times New Roman"/>
                <w:lang w:val="kk-KZ"/>
              </w:rPr>
            </w:pPr>
            <w:r w:rsidRPr="00B61371">
              <w:rPr>
                <w:rFonts w:ascii="Times New Roman" w:hAnsi="Times New Roman"/>
                <w:lang w:val="kk-KZ"/>
              </w:rPr>
              <w:t>14,0</w:t>
            </w:r>
          </w:p>
        </w:tc>
        <w:tc>
          <w:tcPr>
            <w:tcW w:w="4678" w:type="dxa"/>
            <w:vMerge/>
          </w:tcPr>
          <w:p w:rsidR="00304C71" w:rsidRPr="00B61371" w:rsidRDefault="00304C71" w:rsidP="00FA6ADD">
            <w:pPr>
              <w:jc w:val="center"/>
              <w:rPr>
                <w:rFonts w:ascii="Times New Roman" w:hAnsi="Times New Roman"/>
                <w:lang w:val="kk-KZ"/>
              </w:rPr>
            </w:pPr>
          </w:p>
        </w:tc>
      </w:tr>
      <w:tr w:rsidR="00304C71" w:rsidRPr="00B61371" w:rsidTr="00FA6ADD">
        <w:trPr>
          <w:trHeight w:val="200"/>
        </w:trPr>
        <w:tc>
          <w:tcPr>
            <w:tcW w:w="3403" w:type="dxa"/>
            <w:shd w:val="clear" w:color="auto" w:fill="auto"/>
          </w:tcPr>
          <w:p w:rsidR="00304C71" w:rsidRPr="00B61371" w:rsidRDefault="00304C71" w:rsidP="00FA6ADD">
            <w:pPr>
              <w:rPr>
                <w:rFonts w:ascii="Times New Roman" w:hAnsi="Times New Roman"/>
                <w:b/>
                <w:lang w:val="kk-KZ"/>
              </w:rPr>
            </w:pPr>
            <w:r w:rsidRPr="00B61371">
              <w:rPr>
                <w:rFonts w:ascii="Times New Roman" w:hAnsi="Times New Roman"/>
                <w:b/>
                <w:sz w:val="28"/>
                <w:szCs w:val="28"/>
                <w:lang w:val="kk-KZ"/>
              </w:rPr>
              <w:t>Всего водных объектов: 18</w:t>
            </w:r>
          </w:p>
        </w:tc>
        <w:tc>
          <w:tcPr>
            <w:tcW w:w="12049" w:type="dxa"/>
            <w:gridSpan w:val="7"/>
            <w:shd w:val="clear" w:color="auto" w:fill="auto"/>
            <w:vAlign w:val="center"/>
          </w:tcPr>
          <w:p w:rsidR="00304C71" w:rsidRPr="00B61371" w:rsidRDefault="00304C71" w:rsidP="00FA6ADD">
            <w:pPr>
              <w:jc w:val="center"/>
              <w:rPr>
                <w:rFonts w:ascii="Times New Roman" w:hAnsi="Times New Roman"/>
                <w:b/>
                <w:lang w:val="kk-KZ"/>
              </w:rPr>
            </w:pPr>
            <w:r w:rsidRPr="00B61371">
              <w:rPr>
                <w:rFonts w:ascii="Times New Roman" w:hAnsi="Times New Roman"/>
                <w:b/>
                <w:sz w:val="28"/>
                <w:szCs w:val="28"/>
                <w:lang w:val="kk-KZ"/>
              </w:rPr>
              <w:t>41 случай ВЗ</w:t>
            </w:r>
          </w:p>
        </w:tc>
      </w:tr>
    </w:tbl>
    <w:p w:rsidR="00810FA5" w:rsidRPr="00B61371" w:rsidRDefault="00810FA5" w:rsidP="00810FA5">
      <w:pPr>
        <w:jc w:val="center"/>
        <w:rPr>
          <w:rFonts w:ascii="Times New Roman" w:hAnsi="Times New Roman"/>
          <w:b/>
        </w:rPr>
      </w:pPr>
    </w:p>
    <w:p w:rsidR="00810FA5" w:rsidRPr="00B61371" w:rsidRDefault="00810FA5" w:rsidP="00810FA5">
      <w:pPr>
        <w:jc w:val="center"/>
        <w:rPr>
          <w:rFonts w:ascii="Times New Roman" w:hAnsi="Times New Roman"/>
          <w:b/>
        </w:rPr>
        <w:sectPr w:rsidR="00810FA5" w:rsidRPr="00B61371" w:rsidSect="00F032F2">
          <w:footerReference w:type="even" r:id="rId25"/>
          <w:footerReference w:type="default" r:id="rId26"/>
          <w:footerReference w:type="first" r:id="rId27"/>
          <w:type w:val="nextColumn"/>
          <w:pgSz w:w="16838" w:h="11906" w:orient="landscape"/>
          <w:pgMar w:top="1134" w:right="851" w:bottom="1134" w:left="1134" w:header="709" w:footer="709" w:gutter="0"/>
          <w:cols w:space="720"/>
          <w:docGrid w:linePitch="326"/>
        </w:sectPr>
      </w:pPr>
    </w:p>
    <w:p w:rsidR="00D15BB7" w:rsidRPr="00B61371" w:rsidRDefault="00992652" w:rsidP="00F62832">
      <w:pPr>
        <w:pStyle w:val="a3"/>
        <w:ind w:firstLine="709"/>
        <w:rPr>
          <w:rFonts w:ascii="Times New Roman" w:hAnsi="Times New Roman"/>
          <w:sz w:val="28"/>
          <w:szCs w:val="28"/>
        </w:rPr>
      </w:pPr>
      <w:r w:rsidRPr="00B61371">
        <w:rPr>
          <w:rFonts w:ascii="Times New Roman" w:hAnsi="Times New Roman"/>
          <w:sz w:val="28"/>
          <w:szCs w:val="28"/>
        </w:rPr>
        <w:t>Радиационное сост</w:t>
      </w:r>
      <w:r w:rsidR="00B65B13" w:rsidRPr="00B61371">
        <w:rPr>
          <w:rFonts w:ascii="Times New Roman" w:hAnsi="Times New Roman"/>
          <w:sz w:val="28"/>
          <w:szCs w:val="28"/>
        </w:rPr>
        <w:t>о</w:t>
      </w:r>
      <w:r w:rsidR="003823CD" w:rsidRPr="00B61371">
        <w:rPr>
          <w:rFonts w:ascii="Times New Roman" w:hAnsi="Times New Roman"/>
          <w:sz w:val="28"/>
          <w:szCs w:val="28"/>
        </w:rPr>
        <w:t>яние приземного слоя атмосферы</w:t>
      </w:r>
    </w:p>
    <w:p w:rsidR="00653B5E" w:rsidRPr="00B61371" w:rsidRDefault="00992652" w:rsidP="00F62832">
      <w:pPr>
        <w:pStyle w:val="a3"/>
        <w:rPr>
          <w:rFonts w:ascii="Times New Roman" w:hAnsi="Times New Roman"/>
          <w:sz w:val="28"/>
          <w:szCs w:val="28"/>
        </w:rPr>
      </w:pPr>
      <w:r w:rsidRPr="00B61371">
        <w:rPr>
          <w:rFonts w:ascii="Times New Roman" w:hAnsi="Times New Roman"/>
          <w:sz w:val="28"/>
          <w:szCs w:val="28"/>
        </w:rPr>
        <w:t xml:space="preserve">по </w:t>
      </w:r>
      <w:r w:rsidR="00D000AE" w:rsidRPr="00B61371">
        <w:rPr>
          <w:rFonts w:ascii="Times New Roman" w:hAnsi="Times New Roman"/>
          <w:sz w:val="28"/>
          <w:szCs w:val="28"/>
        </w:rPr>
        <w:t>Республике Казахстан</w:t>
      </w:r>
    </w:p>
    <w:p w:rsidR="00703869" w:rsidRPr="00B61371" w:rsidRDefault="00703869" w:rsidP="00F62832">
      <w:pPr>
        <w:pStyle w:val="a3"/>
        <w:rPr>
          <w:rFonts w:ascii="Times New Roman" w:hAnsi="Times New Roman"/>
          <w:sz w:val="28"/>
          <w:szCs w:val="28"/>
        </w:rPr>
      </w:pPr>
    </w:p>
    <w:p w:rsidR="00E55FCB" w:rsidRPr="00B61371" w:rsidRDefault="00971635" w:rsidP="00F62832">
      <w:pPr>
        <w:ind w:firstLine="709"/>
        <w:jc w:val="both"/>
        <w:rPr>
          <w:rFonts w:ascii="Times New Roman" w:hAnsi="Times New Roman"/>
          <w:sz w:val="28"/>
          <w:szCs w:val="28"/>
        </w:rPr>
      </w:pPr>
      <w:r w:rsidRPr="00B61371">
        <w:rPr>
          <w:rFonts w:ascii="Times New Roman" w:hAnsi="Times New Roman"/>
          <w:sz w:val="28"/>
          <w:szCs w:val="28"/>
        </w:rPr>
        <w:t xml:space="preserve">Измерения гамма-фона (мощности экспозиционной дозы) на территории Республики Казахстан проводились ежедневно на </w:t>
      </w:r>
      <w:r w:rsidRPr="00B61371">
        <w:rPr>
          <w:rFonts w:ascii="Times New Roman" w:hAnsi="Times New Roman"/>
          <w:sz w:val="28"/>
          <w:szCs w:val="28"/>
          <w:lang w:val="kk-KZ"/>
        </w:rPr>
        <w:t>8</w:t>
      </w:r>
      <w:r w:rsidR="00AF7468" w:rsidRPr="00B61371">
        <w:rPr>
          <w:rFonts w:ascii="Times New Roman" w:hAnsi="Times New Roman"/>
          <w:sz w:val="28"/>
          <w:szCs w:val="28"/>
        </w:rPr>
        <w:t>5</w:t>
      </w:r>
      <w:r w:rsidRPr="00B61371">
        <w:rPr>
          <w:rFonts w:ascii="Times New Roman" w:hAnsi="Times New Roman"/>
          <w:sz w:val="28"/>
          <w:szCs w:val="28"/>
        </w:rPr>
        <w:t xml:space="preserve"> метеорологическ</w:t>
      </w:r>
      <w:r w:rsidR="00C74AD9" w:rsidRPr="00B61371">
        <w:rPr>
          <w:rFonts w:ascii="Times New Roman" w:hAnsi="Times New Roman"/>
          <w:sz w:val="28"/>
          <w:szCs w:val="28"/>
          <w:lang w:val="kk-KZ"/>
        </w:rPr>
        <w:t>их</w:t>
      </w:r>
      <w:r w:rsidRPr="00B61371">
        <w:rPr>
          <w:rFonts w:ascii="Times New Roman" w:hAnsi="Times New Roman"/>
          <w:sz w:val="28"/>
          <w:szCs w:val="28"/>
        </w:rPr>
        <w:t>станци</w:t>
      </w:r>
      <w:r w:rsidR="00C74AD9" w:rsidRPr="00B61371">
        <w:rPr>
          <w:rFonts w:ascii="Times New Roman" w:hAnsi="Times New Roman"/>
          <w:sz w:val="28"/>
          <w:szCs w:val="28"/>
          <w:lang w:val="kk-KZ"/>
        </w:rPr>
        <w:t>ях</w:t>
      </w:r>
      <w:r w:rsidRPr="00B61371">
        <w:rPr>
          <w:rFonts w:ascii="Times New Roman" w:hAnsi="Times New Roman"/>
          <w:sz w:val="28"/>
          <w:szCs w:val="28"/>
        </w:rPr>
        <w:t xml:space="preserve"> в 14 областях</w:t>
      </w:r>
      <w:r w:rsidR="007A3DAD" w:rsidRPr="00B61371">
        <w:rPr>
          <w:rFonts w:ascii="Times New Roman" w:hAnsi="Times New Roman"/>
          <w:sz w:val="28"/>
          <w:szCs w:val="28"/>
        </w:rPr>
        <w:t>,</w:t>
      </w:r>
      <w:r w:rsidR="00313D16" w:rsidRPr="00B61371">
        <w:rPr>
          <w:rFonts w:ascii="Times New Roman" w:hAnsi="Times New Roman"/>
          <w:sz w:val="28"/>
          <w:szCs w:val="28"/>
        </w:rPr>
        <w:t xml:space="preserve"> а</w:t>
      </w:r>
      <w:r w:rsidR="007A3DAD" w:rsidRPr="00B61371">
        <w:rPr>
          <w:rFonts w:ascii="Times New Roman" w:hAnsi="Times New Roman"/>
          <w:sz w:val="28"/>
          <w:szCs w:val="28"/>
        </w:rPr>
        <w:t xml:space="preserve"> также н</w:t>
      </w:r>
      <w:r w:rsidR="004936CD" w:rsidRPr="00B61371">
        <w:rPr>
          <w:rFonts w:ascii="Times New Roman" w:hAnsi="Times New Roman"/>
          <w:sz w:val="28"/>
          <w:szCs w:val="28"/>
        </w:rPr>
        <w:t xml:space="preserve">а </w:t>
      </w:r>
      <w:r w:rsidR="00D274BA" w:rsidRPr="00B61371">
        <w:rPr>
          <w:rFonts w:ascii="Times New Roman" w:hAnsi="Times New Roman"/>
          <w:sz w:val="28"/>
          <w:szCs w:val="28"/>
        </w:rPr>
        <w:t>2</w:t>
      </w:r>
      <w:r w:rsidR="00D274BA" w:rsidRPr="00B61371">
        <w:rPr>
          <w:rFonts w:ascii="Times New Roman" w:hAnsi="Times New Roman"/>
          <w:sz w:val="28"/>
          <w:szCs w:val="28"/>
          <w:lang w:val="kk-KZ"/>
        </w:rPr>
        <w:t>2</w:t>
      </w:r>
      <w:r w:rsidR="00E55FCB" w:rsidRPr="00B61371">
        <w:rPr>
          <w:rFonts w:ascii="Times New Roman" w:hAnsi="Times New Roman"/>
          <w:sz w:val="28"/>
          <w:szCs w:val="28"/>
        </w:rPr>
        <w:t>автоматическ</w:t>
      </w:r>
      <w:r w:rsidR="00294FD1" w:rsidRPr="00B61371">
        <w:rPr>
          <w:rFonts w:ascii="Times New Roman" w:hAnsi="Times New Roman"/>
          <w:sz w:val="28"/>
          <w:szCs w:val="28"/>
        </w:rPr>
        <w:t>их</w:t>
      </w:r>
      <w:r w:rsidR="00E55FCB" w:rsidRPr="00B61371">
        <w:rPr>
          <w:rFonts w:ascii="Times New Roman" w:hAnsi="Times New Roman"/>
          <w:sz w:val="28"/>
          <w:szCs w:val="28"/>
        </w:rPr>
        <w:t xml:space="preserve"> пост</w:t>
      </w:r>
      <w:r w:rsidR="00294FD1" w:rsidRPr="00B61371">
        <w:rPr>
          <w:rFonts w:ascii="Times New Roman" w:hAnsi="Times New Roman"/>
          <w:sz w:val="28"/>
          <w:szCs w:val="28"/>
        </w:rPr>
        <w:t>ах</w:t>
      </w:r>
      <w:r w:rsidR="00E55FCB" w:rsidRPr="00B61371">
        <w:rPr>
          <w:rFonts w:ascii="Times New Roman" w:hAnsi="Times New Roman"/>
          <w:sz w:val="28"/>
          <w:szCs w:val="28"/>
        </w:rPr>
        <w:t xml:space="preserve"> мониторинга загрязнения атмосферного воздуха </w:t>
      </w:r>
      <w:r w:rsidR="007A3DAD" w:rsidRPr="00B61371">
        <w:rPr>
          <w:rFonts w:ascii="Times New Roman" w:hAnsi="Times New Roman"/>
          <w:sz w:val="28"/>
          <w:szCs w:val="28"/>
        </w:rPr>
        <w:t>прове</w:t>
      </w:r>
      <w:r w:rsidR="009A30F2" w:rsidRPr="00B61371">
        <w:rPr>
          <w:rFonts w:ascii="Times New Roman" w:hAnsi="Times New Roman"/>
          <w:sz w:val="28"/>
          <w:szCs w:val="28"/>
        </w:rPr>
        <w:t>д</w:t>
      </w:r>
      <w:r w:rsidR="007A3DAD" w:rsidRPr="00B61371">
        <w:rPr>
          <w:rFonts w:ascii="Times New Roman" w:hAnsi="Times New Roman"/>
          <w:sz w:val="28"/>
          <w:szCs w:val="28"/>
        </w:rPr>
        <w:t>ены</w:t>
      </w:r>
      <w:r w:rsidR="00F20E10" w:rsidRPr="00B61371">
        <w:rPr>
          <w:rFonts w:ascii="Times New Roman" w:hAnsi="Times New Roman"/>
          <w:sz w:val="28"/>
          <w:szCs w:val="28"/>
        </w:rPr>
        <w:t xml:space="preserve"> замеры </w:t>
      </w:r>
      <w:r w:rsidR="00E55FCB" w:rsidRPr="00B61371">
        <w:rPr>
          <w:rFonts w:ascii="Times New Roman" w:hAnsi="Times New Roman"/>
          <w:sz w:val="28"/>
          <w:szCs w:val="28"/>
        </w:rPr>
        <w:t>мощностиэкспозиционной дозы</w:t>
      </w:r>
      <w:r w:rsidR="009A30F2" w:rsidRPr="00B61371">
        <w:rPr>
          <w:rFonts w:ascii="Times New Roman" w:hAnsi="Times New Roman"/>
          <w:sz w:val="28"/>
          <w:szCs w:val="28"/>
        </w:rPr>
        <w:t xml:space="preserve"> в автоматическом режиме</w:t>
      </w:r>
      <w:r w:rsidR="00113643" w:rsidRPr="00B61371">
        <w:rPr>
          <w:rFonts w:ascii="Times New Roman" w:hAnsi="Times New Roman"/>
          <w:sz w:val="28"/>
          <w:szCs w:val="28"/>
        </w:rPr>
        <w:t>:</w:t>
      </w:r>
      <w:r w:rsidR="00B20ECD" w:rsidRPr="00B61371">
        <w:rPr>
          <w:rFonts w:ascii="Times New Roman" w:hAnsi="Times New Roman"/>
          <w:sz w:val="28"/>
          <w:szCs w:val="28"/>
        </w:rPr>
        <w:t>Актобе (</w:t>
      </w:r>
      <w:r w:rsidR="00CE06D1" w:rsidRPr="00B61371">
        <w:rPr>
          <w:rFonts w:ascii="Times New Roman" w:hAnsi="Times New Roman"/>
          <w:sz w:val="28"/>
          <w:szCs w:val="28"/>
        </w:rPr>
        <w:t>2</w:t>
      </w:r>
      <w:r w:rsidR="00B20ECD" w:rsidRPr="00B61371">
        <w:rPr>
          <w:rFonts w:ascii="Times New Roman" w:hAnsi="Times New Roman"/>
          <w:sz w:val="28"/>
          <w:szCs w:val="28"/>
        </w:rPr>
        <w:t xml:space="preserve">), </w:t>
      </w:r>
      <w:r w:rsidR="005B26D0" w:rsidRPr="00B61371">
        <w:rPr>
          <w:rFonts w:ascii="Times New Roman" w:hAnsi="Times New Roman"/>
          <w:sz w:val="28"/>
          <w:szCs w:val="28"/>
        </w:rPr>
        <w:t>Талдыкорган</w:t>
      </w:r>
      <w:r w:rsidR="00A671E3" w:rsidRPr="00B61371">
        <w:rPr>
          <w:rFonts w:ascii="Times New Roman" w:hAnsi="Times New Roman"/>
          <w:sz w:val="28"/>
          <w:szCs w:val="28"/>
        </w:rPr>
        <w:t xml:space="preserve">(1), </w:t>
      </w:r>
      <w:r w:rsidR="00A171A3" w:rsidRPr="00B61371">
        <w:rPr>
          <w:rFonts w:ascii="Times New Roman" w:hAnsi="Times New Roman"/>
          <w:sz w:val="28"/>
          <w:szCs w:val="28"/>
        </w:rPr>
        <w:t xml:space="preserve">Кульсары (1), </w:t>
      </w:r>
      <w:r w:rsidR="006D7635" w:rsidRPr="00B61371">
        <w:rPr>
          <w:rFonts w:ascii="Times New Roman" w:hAnsi="Times New Roman"/>
          <w:sz w:val="28"/>
          <w:szCs w:val="28"/>
        </w:rPr>
        <w:t>Уральск (</w:t>
      </w:r>
      <w:r w:rsidR="00817F14" w:rsidRPr="00B61371">
        <w:rPr>
          <w:rFonts w:ascii="Times New Roman" w:hAnsi="Times New Roman"/>
          <w:sz w:val="28"/>
          <w:szCs w:val="28"/>
        </w:rPr>
        <w:t>2</w:t>
      </w:r>
      <w:r w:rsidR="009A088C" w:rsidRPr="00B61371">
        <w:rPr>
          <w:rFonts w:ascii="Times New Roman" w:hAnsi="Times New Roman"/>
          <w:sz w:val="28"/>
          <w:szCs w:val="28"/>
        </w:rPr>
        <w:t>),</w:t>
      </w:r>
      <w:r w:rsidR="00A171A3" w:rsidRPr="00B61371">
        <w:rPr>
          <w:rFonts w:ascii="Times New Roman" w:hAnsi="Times New Roman"/>
          <w:sz w:val="28"/>
          <w:szCs w:val="28"/>
        </w:rPr>
        <w:t xml:space="preserve">Аксай (1), </w:t>
      </w:r>
      <w:r w:rsidR="00EF7559" w:rsidRPr="00B61371">
        <w:rPr>
          <w:rFonts w:ascii="Times New Roman" w:hAnsi="Times New Roman"/>
          <w:sz w:val="28"/>
          <w:szCs w:val="28"/>
        </w:rPr>
        <w:t>Караганда (1),</w:t>
      </w:r>
      <w:r w:rsidR="007F67DF" w:rsidRPr="00B61371">
        <w:rPr>
          <w:rFonts w:ascii="Times New Roman" w:hAnsi="Times New Roman"/>
          <w:sz w:val="28"/>
          <w:szCs w:val="28"/>
        </w:rPr>
        <w:t xml:space="preserve"> Темиртау (1),</w:t>
      </w:r>
      <w:r w:rsidR="00EF7559" w:rsidRPr="00B61371">
        <w:rPr>
          <w:rFonts w:ascii="Times New Roman" w:hAnsi="Times New Roman"/>
          <w:sz w:val="28"/>
          <w:szCs w:val="28"/>
        </w:rPr>
        <w:t>Костанай (2), Рудный (1),</w:t>
      </w:r>
      <w:r w:rsidR="00FF62DE" w:rsidRPr="00B61371">
        <w:rPr>
          <w:rFonts w:ascii="Times New Roman" w:hAnsi="Times New Roman"/>
          <w:sz w:val="28"/>
          <w:szCs w:val="28"/>
        </w:rPr>
        <w:t xml:space="preserve">Кызылорда (1), </w:t>
      </w:r>
      <w:r w:rsidR="00CE06D1" w:rsidRPr="00B61371">
        <w:rPr>
          <w:rFonts w:ascii="Times New Roman" w:hAnsi="Times New Roman"/>
          <w:sz w:val="28"/>
          <w:szCs w:val="28"/>
        </w:rPr>
        <w:t xml:space="preserve">Торетам (1), </w:t>
      </w:r>
      <w:r w:rsidR="00A171A3" w:rsidRPr="00B61371">
        <w:rPr>
          <w:rFonts w:ascii="Times New Roman" w:hAnsi="Times New Roman"/>
          <w:sz w:val="28"/>
          <w:szCs w:val="28"/>
        </w:rPr>
        <w:t xml:space="preserve">Акай (1), </w:t>
      </w:r>
      <w:r w:rsidR="00D057C2" w:rsidRPr="00B61371">
        <w:rPr>
          <w:rFonts w:ascii="Times New Roman" w:hAnsi="Times New Roman"/>
          <w:sz w:val="28"/>
          <w:szCs w:val="28"/>
        </w:rPr>
        <w:t>Жанаозен (</w:t>
      </w:r>
      <w:r w:rsidR="00817F14" w:rsidRPr="00B61371">
        <w:rPr>
          <w:rFonts w:ascii="Times New Roman" w:hAnsi="Times New Roman"/>
          <w:sz w:val="28"/>
          <w:szCs w:val="28"/>
        </w:rPr>
        <w:t>2</w:t>
      </w:r>
      <w:r w:rsidR="00E55FCB" w:rsidRPr="00B61371">
        <w:rPr>
          <w:rFonts w:ascii="Times New Roman" w:hAnsi="Times New Roman"/>
          <w:sz w:val="28"/>
          <w:szCs w:val="28"/>
        </w:rPr>
        <w:t xml:space="preserve">), </w:t>
      </w:r>
      <w:r w:rsidR="004A7372" w:rsidRPr="00B61371">
        <w:rPr>
          <w:rFonts w:ascii="Times New Roman" w:hAnsi="Times New Roman"/>
          <w:sz w:val="28"/>
          <w:szCs w:val="28"/>
        </w:rPr>
        <w:t xml:space="preserve">Павлодар (2), Аксу (1), Екибастуз (1), </w:t>
      </w:r>
      <w:r w:rsidR="00141556" w:rsidRPr="00B61371">
        <w:rPr>
          <w:rFonts w:ascii="Times New Roman" w:hAnsi="Times New Roman"/>
          <w:sz w:val="28"/>
          <w:szCs w:val="28"/>
        </w:rPr>
        <w:t>Туркестан (1)</w:t>
      </w:r>
      <w:r w:rsidR="00D630D1" w:rsidRPr="00B61371">
        <w:rPr>
          <w:rFonts w:ascii="Times New Roman" w:hAnsi="Times New Roman"/>
          <w:sz w:val="28"/>
          <w:szCs w:val="28"/>
        </w:rPr>
        <w:t>(рис. 6</w:t>
      </w:r>
      <w:r w:rsidR="007A3DAD" w:rsidRPr="00B61371">
        <w:rPr>
          <w:rFonts w:ascii="Times New Roman" w:hAnsi="Times New Roman"/>
          <w:sz w:val="28"/>
          <w:szCs w:val="28"/>
        </w:rPr>
        <w:t>).</w:t>
      </w:r>
    </w:p>
    <w:p w:rsidR="00246D3A" w:rsidRPr="00B61371" w:rsidRDefault="00971635" w:rsidP="00F62832">
      <w:pPr>
        <w:ind w:firstLine="709"/>
        <w:jc w:val="both"/>
        <w:rPr>
          <w:rFonts w:ascii="Times New Roman" w:hAnsi="Times New Roman"/>
          <w:sz w:val="28"/>
          <w:szCs w:val="28"/>
        </w:rPr>
      </w:pPr>
      <w:r w:rsidRPr="00B61371">
        <w:rPr>
          <w:rFonts w:ascii="Times New Roman" w:hAnsi="Times New Roman"/>
          <w:sz w:val="28"/>
          <w:szCs w:val="28"/>
        </w:rPr>
        <w:t>По данным наблюдений, средние значения радиационного гамма-фона приземного слоя атмосферы по населенным пунктам Республики Каз</w:t>
      </w:r>
      <w:r w:rsidR="00A45BA3" w:rsidRPr="00B61371">
        <w:rPr>
          <w:rFonts w:ascii="Times New Roman" w:hAnsi="Times New Roman"/>
          <w:sz w:val="28"/>
          <w:szCs w:val="28"/>
        </w:rPr>
        <w:t xml:space="preserve">ахстан </w:t>
      </w:r>
      <w:r w:rsidR="00C70A80" w:rsidRPr="00B61371">
        <w:rPr>
          <w:rFonts w:ascii="Times New Roman" w:hAnsi="Times New Roman"/>
          <w:sz w:val="28"/>
          <w:szCs w:val="28"/>
        </w:rPr>
        <w:t>н</w:t>
      </w:r>
      <w:r w:rsidR="00D01814" w:rsidRPr="00B61371">
        <w:rPr>
          <w:rFonts w:ascii="Times New Roman" w:hAnsi="Times New Roman"/>
          <w:sz w:val="28"/>
          <w:szCs w:val="28"/>
        </w:rPr>
        <w:t xml:space="preserve">аходились в пределах </w:t>
      </w:r>
      <w:r w:rsidR="00BB5663" w:rsidRPr="00B61371">
        <w:rPr>
          <w:rFonts w:ascii="Times New Roman" w:hAnsi="Times New Roman"/>
          <w:sz w:val="28"/>
          <w:szCs w:val="28"/>
          <w:lang w:val="kk-KZ"/>
        </w:rPr>
        <w:t>0,</w:t>
      </w:r>
      <w:r w:rsidR="00517CD4" w:rsidRPr="00B61371">
        <w:rPr>
          <w:rFonts w:ascii="Times New Roman" w:hAnsi="Times New Roman"/>
          <w:sz w:val="28"/>
          <w:szCs w:val="28"/>
          <w:lang w:val="kk-KZ"/>
        </w:rPr>
        <w:t>0</w:t>
      </w:r>
      <w:r w:rsidR="00EB6074" w:rsidRPr="00B61371">
        <w:rPr>
          <w:rFonts w:ascii="Times New Roman" w:hAnsi="Times New Roman"/>
          <w:sz w:val="28"/>
          <w:szCs w:val="28"/>
          <w:lang w:val="kk-KZ"/>
        </w:rPr>
        <w:t>5</w:t>
      </w:r>
      <w:r w:rsidR="00BB5663" w:rsidRPr="00B61371">
        <w:rPr>
          <w:rFonts w:ascii="Times New Roman" w:hAnsi="Times New Roman"/>
          <w:sz w:val="28"/>
          <w:szCs w:val="28"/>
          <w:lang w:val="kk-KZ"/>
        </w:rPr>
        <w:t>-0,</w:t>
      </w:r>
      <w:r w:rsidR="00EB6074" w:rsidRPr="00B61371">
        <w:rPr>
          <w:rFonts w:ascii="Times New Roman" w:hAnsi="Times New Roman"/>
          <w:sz w:val="28"/>
          <w:szCs w:val="28"/>
          <w:lang w:val="kk-KZ"/>
        </w:rPr>
        <w:t>29</w:t>
      </w:r>
      <w:r w:rsidRPr="00B61371">
        <w:rPr>
          <w:rFonts w:ascii="Times New Roman" w:hAnsi="Times New Roman"/>
          <w:sz w:val="28"/>
          <w:szCs w:val="28"/>
        </w:rPr>
        <w:t>мкЗв/ч. В среднем по Республике Казахстан радиационный гамма-фон составил 0,</w:t>
      </w:r>
      <w:r w:rsidR="00517CD4" w:rsidRPr="00B61371">
        <w:rPr>
          <w:rFonts w:ascii="Times New Roman" w:hAnsi="Times New Roman"/>
          <w:sz w:val="28"/>
          <w:szCs w:val="28"/>
          <w:lang w:val="kk-KZ"/>
        </w:rPr>
        <w:t>1</w:t>
      </w:r>
      <w:r w:rsidR="006D7635" w:rsidRPr="00B61371">
        <w:rPr>
          <w:rFonts w:ascii="Times New Roman" w:hAnsi="Times New Roman"/>
          <w:sz w:val="28"/>
          <w:szCs w:val="28"/>
          <w:lang w:val="kk-KZ"/>
        </w:rPr>
        <w:t>3</w:t>
      </w:r>
      <w:r w:rsidRPr="00B61371">
        <w:rPr>
          <w:rFonts w:ascii="Times New Roman" w:hAnsi="Times New Roman"/>
          <w:sz w:val="28"/>
          <w:szCs w:val="28"/>
        </w:rPr>
        <w:t xml:space="preserve"> мкЗв/ч и находился в допустимых пределах.</w:t>
      </w:r>
    </w:p>
    <w:p w:rsidR="00F77F96" w:rsidRPr="00B61371" w:rsidRDefault="00F77F96" w:rsidP="00F62832">
      <w:pPr>
        <w:pStyle w:val="a3"/>
        <w:jc w:val="both"/>
        <w:rPr>
          <w:rFonts w:ascii="Times New Roman" w:hAnsi="Times New Roman"/>
          <w:sz w:val="28"/>
          <w:szCs w:val="28"/>
        </w:rPr>
      </w:pPr>
    </w:p>
    <w:p w:rsidR="004272AB" w:rsidRPr="00B61371" w:rsidRDefault="004272AB" w:rsidP="00F62832">
      <w:pPr>
        <w:pStyle w:val="a3"/>
        <w:jc w:val="both"/>
        <w:rPr>
          <w:rFonts w:ascii="Times New Roman" w:hAnsi="Times New Roman"/>
          <w:sz w:val="28"/>
          <w:szCs w:val="28"/>
        </w:rPr>
      </w:pPr>
    </w:p>
    <w:p w:rsidR="00152DBB" w:rsidRPr="00B61371" w:rsidRDefault="00992652" w:rsidP="00F62832">
      <w:pPr>
        <w:pStyle w:val="a3"/>
        <w:ind w:firstLine="709"/>
        <w:rPr>
          <w:rFonts w:ascii="Times New Roman" w:hAnsi="Times New Roman"/>
          <w:sz w:val="28"/>
          <w:szCs w:val="28"/>
        </w:rPr>
      </w:pPr>
      <w:r w:rsidRPr="00B61371">
        <w:rPr>
          <w:rFonts w:ascii="Times New Roman" w:hAnsi="Times New Roman"/>
          <w:sz w:val="28"/>
          <w:szCs w:val="28"/>
        </w:rPr>
        <w:t>Плотность радиоактивных выпадений в приземно</w:t>
      </w:r>
      <w:r w:rsidR="000C0108" w:rsidRPr="00B61371">
        <w:rPr>
          <w:rFonts w:ascii="Times New Roman" w:hAnsi="Times New Roman"/>
          <w:sz w:val="28"/>
          <w:szCs w:val="28"/>
        </w:rPr>
        <w:t>м</w:t>
      </w:r>
      <w:r w:rsidR="00D000AE" w:rsidRPr="00B61371">
        <w:rPr>
          <w:rFonts w:ascii="Times New Roman" w:hAnsi="Times New Roman"/>
          <w:sz w:val="28"/>
          <w:szCs w:val="28"/>
        </w:rPr>
        <w:t xml:space="preserve">слое </w:t>
      </w:r>
      <w:r w:rsidRPr="00B61371">
        <w:rPr>
          <w:rFonts w:ascii="Times New Roman" w:hAnsi="Times New Roman"/>
          <w:sz w:val="28"/>
          <w:szCs w:val="28"/>
        </w:rPr>
        <w:t>а</w:t>
      </w:r>
      <w:r w:rsidR="00D000AE" w:rsidRPr="00B61371">
        <w:rPr>
          <w:rFonts w:ascii="Times New Roman" w:hAnsi="Times New Roman"/>
          <w:sz w:val="28"/>
          <w:szCs w:val="28"/>
        </w:rPr>
        <w:t>тмосферы</w:t>
      </w:r>
    </w:p>
    <w:p w:rsidR="00992652" w:rsidRPr="00B61371" w:rsidRDefault="00992652" w:rsidP="00F62832">
      <w:pPr>
        <w:pStyle w:val="a3"/>
        <w:ind w:firstLine="709"/>
        <w:rPr>
          <w:rFonts w:ascii="Times New Roman" w:hAnsi="Times New Roman"/>
          <w:sz w:val="28"/>
          <w:szCs w:val="28"/>
        </w:rPr>
      </w:pPr>
      <w:r w:rsidRPr="00B61371">
        <w:rPr>
          <w:rFonts w:ascii="Times New Roman" w:hAnsi="Times New Roman"/>
          <w:sz w:val="28"/>
          <w:szCs w:val="28"/>
        </w:rPr>
        <w:t>по</w:t>
      </w:r>
      <w:r w:rsidR="00D000AE" w:rsidRPr="00B61371">
        <w:rPr>
          <w:rFonts w:ascii="Times New Roman" w:hAnsi="Times New Roman"/>
          <w:sz w:val="28"/>
          <w:szCs w:val="28"/>
        </w:rPr>
        <w:t xml:space="preserve"> Республике Казахстан</w:t>
      </w:r>
    </w:p>
    <w:p w:rsidR="00703869" w:rsidRPr="00B61371" w:rsidRDefault="00703869" w:rsidP="00F62832">
      <w:pPr>
        <w:pStyle w:val="a3"/>
        <w:ind w:firstLine="709"/>
        <w:rPr>
          <w:rFonts w:ascii="Times New Roman" w:hAnsi="Times New Roman"/>
          <w:sz w:val="28"/>
          <w:szCs w:val="28"/>
        </w:rPr>
      </w:pPr>
    </w:p>
    <w:p w:rsidR="00403F47" w:rsidRPr="00B61371" w:rsidRDefault="00403F47" w:rsidP="00403F47">
      <w:pPr>
        <w:ind w:firstLine="709"/>
        <w:jc w:val="both"/>
        <w:rPr>
          <w:rFonts w:ascii="Times New Roman" w:hAnsi="Times New Roman"/>
          <w:sz w:val="28"/>
          <w:szCs w:val="28"/>
        </w:rPr>
      </w:pPr>
      <w:r w:rsidRPr="00B61371">
        <w:rPr>
          <w:rFonts w:ascii="Times New Roman" w:hAnsi="Times New Roman"/>
          <w:sz w:val="28"/>
          <w:szCs w:val="28"/>
        </w:rPr>
        <w:t>Контроль за радиоактивным загрязнением приземного слоя атмосферы осуществлялся в 14 областях Казахстана на 43 метеорологических станциях путем отбора проб воздуха горизонтальными планшетами. На всех станциях проводился пятисуточный отбор проб (рис. 6).</w:t>
      </w:r>
    </w:p>
    <w:p w:rsidR="00403F47" w:rsidRPr="00B61371" w:rsidRDefault="00403F47" w:rsidP="00403F47">
      <w:pPr>
        <w:ind w:firstLine="709"/>
        <w:jc w:val="both"/>
        <w:rPr>
          <w:rFonts w:ascii="Times New Roman" w:hAnsi="Times New Roman"/>
          <w:sz w:val="28"/>
          <w:szCs w:val="28"/>
          <w:lang w:val="kk-KZ"/>
        </w:rPr>
      </w:pPr>
      <w:r w:rsidRPr="00B61371">
        <w:rPr>
          <w:rFonts w:ascii="Times New Roman" w:hAnsi="Times New Roman"/>
          <w:sz w:val="28"/>
          <w:szCs w:val="28"/>
        </w:rPr>
        <w:t xml:space="preserve">Среднесуточная плотность радиоактивных выпадений в приземном слое атмосферы на территории Республики Казахстан колебалась в пределах </w:t>
      </w:r>
      <w:r w:rsidRPr="00B61371">
        <w:rPr>
          <w:rFonts w:ascii="Times New Roman" w:hAnsi="Times New Roman"/>
          <w:sz w:val="28"/>
          <w:szCs w:val="28"/>
          <w:lang w:val="kk-KZ"/>
        </w:rPr>
        <w:t>0,8</w:t>
      </w:r>
      <w:r w:rsidRPr="00B61371">
        <w:rPr>
          <w:rFonts w:ascii="Times New Roman" w:hAnsi="Times New Roman"/>
          <w:sz w:val="28"/>
          <w:szCs w:val="28"/>
        </w:rPr>
        <w:t>–1,8 Бк/м</w:t>
      </w:r>
      <w:r w:rsidRPr="00B61371">
        <w:rPr>
          <w:rFonts w:ascii="Times New Roman" w:hAnsi="Times New Roman"/>
          <w:sz w:val="28"/>
          <w:szCs w:val="28"/>
          <w:vertAlign w:val="superscript"/>
        </w:rPr>
        <w:t>2</w:t>
      </w:r>
      <w:r w:rsidRPr="00B61371">
        <w:rPr>
          <w:rFonts w:ascii="Times New Roman" w:hAnsi="Times New Roman"/>
          <w:sz w:val="28"/>
          <w:szCs w:val="28"/>
        </w:rPr>
        <w:t xml:space="preserve">. Средняя величина плотности выпадений по Республики Казахстан составила </w:t>
      </w:r>
      <w:r w:rsidRPr="00B61371">
        <w:rPr>
          <w:rFonts w:ascii="Times New Roman" w:hAnsi="Times New Roman"/>
          <w:sz w:val="28"/>
          <w:szCs w:val="28"/>
          <w:lang w:val="kk-KZ"/>
        </w:rPr>
        <w:t>1,1</w:t>
      </w:r>
      <w:r w:rsidRPr="00B61371">
        <w:rPr>
          <w:rFonts w:ascii="Times New Roman" w:hAnsi="Times New Roman"/>
          <w:sz w:val="28"/>
          <w:szCs w:val="28"/>
        </w:rPr>
        <w:t xml:space="preserve"> Бк/м</w:t>
      </w:r>
      <w:r w:rsidRPr="00B61371">
        <w:rPr>
          <w:rFonts w:ascii="Times New Roman" w:hAnsi="Times New Roman"/>
          <w:sz w:val="28"/>
          <w:szCs w:val="28"/>
          <w:vertAlign w:val="superscript"/>
        </w:rPr>
        <w:t>2</w:t>
      </w:r>
      <w:r w:rsidRPr="00B61371">
        <w:rPr>
          <w:rFonts w:ascii="Times New Roman" w:hAnsi="Times New Roman"/>
          <w:sz w:val="28"/>
          <w:szCs w:val="28"/>
        </w:rPr>
        <w:t>, что не превышает предельно-допустимый уровень.</w:t>
      </w:r>
    </w:p>
    <w:p w:rsidR="004E29FD" w:rsidRPr="00B61371" w:rsidRDefault="004E29FD" w:rsidP="00F62832">
      <w:pPr>
        <w:jc w:val="both"/>
        <w:rPr>
          <w:rFonts w:ascii="Times New Roman" w:hAnsi="Times New Roman"/>
          <w:sz w:val="28"/>
          <w:szCs w:val="28"/>
          <w:lang w:val="kk-KZ"/>
        </w:rPr>
        <w:sectPr w:rsidR="004E29FD" w:rsidRPr="00B61371" w:rsidSect="00F032F2">
          <w:footerReference w:type="even" r:id="rId28"/>
          <w:footerReference w:type="default" r:id="rId29"/>
          <w:footerReference w:type="first" r:id="rId30"/>
          <w:type w:val="nextColumn"/>
          <w:pgSz w:w="11906" w:h="16838"/>
          <w:pgMar w:top="1134" w:right="851" w:bottom="1134" w:left="1134" w:header="709" w:footer="709" w:gutter="0"/>
          <w:cols w:space="708"/>
          <w:titlePg/>
          <w:docGrid w:linePitch="381"/>
        </w:sectPr>
      </w:pPr>
    </w:p>
    <w:p w:rsidR="004E29FD" w:rsidRPr="00B61371" w:rsidRDefault="00154002" w:rsidP="00F62832">
      <w:pPr>
        <w:jc w:val="center"/>
        <w:rPr>
          <w:rFonts w:ascii="Times New Roman" w:hAnsi="Times New Roman"/>
          <w:sz w:val="28"/>
          <w:szCs w:val="28"/>
        </w:rPr>
      </w:pPr>
      <w:r w:rsidRPr="00B61371">
        <w:rPr>
          <w:rFonts w:ascii="Times New Roman" w:hAnsi="Times New Roman"/>
          <w:noProof/>
          <w:sz w:val="28"/>
          <w:szCs w:val="28"/>
          <w:lang w:eastAsia="ru-RU" w:bidi="ar-SA"/>
        </w:rPr>
        <w:drawing>
          <wp:inline distT="0" distB="0" distL="0" distR="0">
            <wp:extent cx="8654740" cy="5314950"/>
            <wp:effectExtent l="19050" t="0" r="0" b="0"/>
            <wp:docPr id="5" name="Рисунок 5" descr="радиация рус 84 МС+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радиация рус 84 МС+26"/>
                    <pic:cNvPicPr>
                      <a:picLocks noChangeAspect="1" noChangeArrowheads="1"/>
                    </pic:cNvPicPr>
                  </pic:nvPicPr>
                  <pic:blipFill>
                    <a:blip r:embed="rId31" cstate="print"/>
                    <a:srcRect/>
                    <a:stretch>
                      <a:fillRect/>
                    </a:stretch>
                  </pic:blipFill>
                  <pic:spPr bwMode="auto">
                    <a:xfrm>
                      <a:off x="0" y="0"/>
                      <a:ext cx="8656955" cy="5316310"/>
                    </a:xfrm>
                    <a:prstGeom prst="rect">
                      <a:avLst/>
                    </a:prstGeom>
                    <a:noFill/>
                    <a:ln w="9525">
                      <a:noFill/>
                      <a:miter lim="800000"/>
                      <a:headEnd/>
                      <a:tailEnd/>
                    </a:ln>
                  </pic:spPr>
                </pic:pic>
              </a:graphicData>
            </a:graphic>
          </wp:inline>
        </w:drawing>
      </w:r>
    </w:p>
    <w:p w:rsidR="00FF62DE" w:rsidRPr="00B61371" w:rsidRDefault="004E29FD" w:rsidP="00F62832">
      <w:pPr>
        <w:jc w:val="center"/>
        <w:rPr>
          <w:rFonts w:ascii="Times New Roman" w:hAnsi="Times New Roman"/>
        </w:rPr>
      </w:pPr>
      <w:r w:rsidRPr="00B61371">
        <w:rPr>
          <w:rFonts w:ascii="Times New Roman" w:hAnsi="Times New Roman"/>
        </w:rPr>
        <w:t xml:space="preserve">Рис. </w:t>
      </w:r>
      <w:r w:rsidR="00D630D1" w:rsidRPr="00B61371">
        <w:rPr>
          <w:rFonts w:ascii="Times New Roman" w:hAnsi="Times New Roman"/>
        </w:rPr>
        <w:t>6</w:t>
      </w:r>
      <w:r w:rsidRPr="00B61371">
        <w:rPr>
          <w:rFonts w:ascii="Times New Roman" w:hAnsi="Times New Roman"/>
        </w:rPr>
        <w:t xml:space="preserve"> Схема расположения метеостанций за наблюдением </w:t>
      </w:r>
      <w:r w:rsidR="00360F8E" w:rsidRPr="00B61371">
        <w:rPr>
          <w:rFonts w:ascii="Times New Roman" w:hAnsi="Times New Roman"/>
        </w:rPr>
        <w:t xml:space="preserve">уровня </w:t>
      </w:r>
      <w:r w:rsidRPr="00B61371">
        <w:rPr>
          <w:rFonts w:ascii="Times New Roman" w:hAnsi="Times New Roman"/>
        </w:rPr>
        <w:t>радиа</w:t>
      </w:r>
      <w:r w:rsidR="00597304" w:rsidRPr="00B61371">
        <w:rPr>
          <w:rFonts w:ascii="Times New Roman" w:hAnsi="Times New Roman"/>
        </w:rPr>
        <w:t>ционного гамма-фона и плотности</w:t>
      </w:r>
      <w:r w:rsidRPr="00B61371">
        <w:rPr>
          <w:rFonts w:ascii="Times New Roman" w:hAnsi="Times New Roman"/>
        </w:rPr>
        <w:t xml:space="preserve"> радиоактивных </w:t>
      </w:r>
    </w:p>
    <w:p w:rsidR="004E29FD" w:rsidRPr="00B61371" w:rsidRDefault="004E29FD" w:rsidP="00F62832">
      <w:pPr>
        <w:jc w:val="center"/>
        <w:rPr>
          <w:rFonts w:ascii="Times New Roman" w:hAnsi="Times New Roman"/>
        </w:rPr>
      </w:pPr>
      <w:r w:rsidRPr="00B61371">
        <w:rPr>
          <w:rFonts w:ascii="Times New Roman" w:hAnsi="Times New Roman"/>
        </w:rPr>
        <w:t xml:space="preserve">выпадений на территории </w:t>
      </w:r>
      <w:r w:rsidR="00D875DE" w:rsidRPr="00B61371">
        <w:rPr>
          <w:rFonts w:ascii="Times New Roman" w:hAnsi="Times New Roman"/>
        </w:rPr>
        <w:t>Республики Казахстан</w:t>
      </w:r>
    </w:p>
    <w:p w:rsidR="004E29FD" w:rsidRPr="00B61371" w:rsidRDefault="004E29FD" w:rsidP="00F62832">
      <w:pPr>
        <w:jc w:val="center"/>
        <w:rPr>
          <w:rFonts w:ascii="Times New Roman" w:hAnsi="Times New Roman"/>
          <w:sz w:val="28"/>
          <w:szCs w:val="28"/>
        </w:rPr>
        <w:sectPr w:rsidR="004E29FD" w:rsidRPr="00B61371" w:rsidSect="00F032F2">
          <w:type w:val="nextColumn"/>
          <w:pgSz w:w="16838" w:h="11906" w:orient="landscape"/>
          <w:pgMar w:top="1134" w:right="851" w:bottom="1134" w:left="1134" w:header="709" w:footer="709" w:gutter="0"/>
          <w:cols w:space="708"/>
          <w:titlePg/>
          <w:docGrid w:linePitch="381"/>
        </w:sectPr>
      </w:pPr>
    </w:p>
    <w:p w:rsidR="005A01AD" w:rsidRPr="00B61371" w:rsidRDefault="002A42E5" w:rsidP="00F62832">
      <w:pPr>
        <w:numPr>
          <w:ilvl w:val="0"/>
          <w:numId w:val="1"/>
        </w:numPr>
        <w:tabs>
          <w:tab w:val="left" w:pos="993"/>
          <w:tab w:val="left" w:pos="1134"/>
        </w:tabs>
        <w:jc w:val="center"/>
        <w:rPr>
          <w:rFonts w:ascii="Times New Roman" w:hAnsi="Times New Roman"/>
          <w:b/>
          <w:sz w:val="28"/>
          <w:szCs w:val="28"/>
        </w:rPr>
      </w:pPr>
      <w:r w:rsidRPr="00B61371">
        <w:rPr>
          <w:rFonts w:ascii="Times New Roman" w:hAnsi="Times New Roman"/>
          <w:b/>
          <w:sz w:val="28"/>
          <w:szCs w:val="28"/>
        </w:rPr>
        <w:t>Состояние окружающей среды Акмолинской области</w:t>
      </w:r>
    </w:p>
    <w:p w:rsidR="002A42E5" w:rsidRPr="00B61371" w:rsidRDefault="002A42E5" w:rsidP="00F62832">
      <w:pPr>
        <w:tabs>
          <w:tab w:val="left" w:pos="993"/>
          <w:tab w:val="left" w:pos="1134"/>
        </w:tabs>
        <w:ind w:left="360"/>
        <w:jc w:val="center"/>
        <w:rPr>
          <w:rFonts w:ascii="Times New Roman" w:hAnsi="Times New Roman"/>
          <w:b/>
          <w:sz w:val="28"/>
          <w:szCs w:val="28"/>
        </w:rPr>
      </w:pPr>
    </w:p>
    <w:p w:rsidR="00283CB0" w:rsidRPr="00B61371" w:rsidRDefault="00224B34" w:rsidP="00F62832">
      <w:pPr>
        <w:numPr>
          <w:ilvl w:val="1"/>
          <w:numId w:val="1"/>
        </w:numPr>
        <w:tabs>
          <w:tab w:val="left" w:pos="567"/>
          <w:tab w:val="left" w:pos="1134"/>
        </w:tabs>
        <w:ind w:left="0" w:firstLine="0"/>
        <w:jc w:val="center"/>
        <w:rPr>
          <w:rFonts w:ascii="Times New Roman" w:hAnsi="Times New Roman"/>
          <w:b/>
          <w:sz w:val="28"/>
          <w:szCs w:val="28"/>
        </w:rPr>
      </w:pPr>
      <w:r w:rsidRPr="00B61371">
        <w:rPr>
          <w:rFonts w:ascii="Times New Roman" w:hAnsi="Times New Roman"/>
          <w:b/>
          <w:sz w:val="28"/>
          <w:szCs w:val="28"/>
        </w:rPr>
        <w:t xml:space="preserve">Состояние загрязнения атмосферного воздуха </w:t>
      </w:r>
      <w:r w:rsidR="00283CB0" w:rsidRPr="00B61371">
        <w:rPr>
          <w:rFonts w:ascii="Times New Roman" w:hAnsi="Times New Roman"/>
          <w:b/>
          <w:sz w:val="28"/>
          <w:szCs w:val="28"/>
        </w:rPr>
        <w:t>по городу Астана</w:t>
      </w:r>
    </w:p>
    <w:p w:rsidR="00D870C7" w:rsidRPr="00B61371" w:rsidRDefault="00D870C7" w:rsidP="00F62832">
      <w:pPr>
        <w:tabs>
          <w:tab w:val="left" w:pos="993"/>
          <w:tab w:val="left" w:pos="1134"/>
        </w:tabs>
        <w:ind w:left="709"/>
        <w:jc w:val="center"/>
        <w:rPr>
          <w:rFonts w:ascii="Times New Roman" w:hAnsi="Times New Roman"/>
          <w:b/>
          <w:sz w:val="28"/>
          <w:szCs w:val="28"/>
        </w:rPr>
      </w:pPr>
    </w:p>
    <w:p w:rsidR="0070472D" w:rsidRPr="00B61371" w:rsidRDefault="0070472D" w:rsidP="00F62832">
      <w:pPr>
        <w:pStyle w:val="Style100"/>
        <w:widowControl/>
        <w:spacing w:line="0" w:lineRule="atLeast"/>
        <w:ind w:firstLine="708"/>
        <w:rPr>
          <w:rStyle w:val="FontStyle201"/>
          <w:sz w:val="28"/>
          <w:szCs w:val="28"/>
        </w:rPr>
      </w:pPr>
      <w:r w:rsidRPr="00B61371">
        <w:rPr>
          <w:rStyle w:val="FontStyle204"/>
          <w:sz w:val="28"/>
          <w:szCs w:val="28"/>
        </w:rPr>
        <w:t>Наблюдения за состоянием атмосферного воздуха велись</w:t>
      </w:r>
      <w:r w:rsidR="00414842" w:rsidRPr="00B61371">
        <w:rPr>
          <w:rStyle w:val="FontStyle204"/>
          <w:sz w:val="28"/>
          <w:szCs w:val="28"/>
        </w:rPr>
        <w:t xml:space="preserve"> </w:t>
      </w:r>
      <w:r w:rsidRPr="00B61371">
        <w:rPr>
          <w:rStyle w:val="FontStyle204"/>
          <w:sz w:val="28"/>
          <w:szCs w:val="28"/>
        </w:rPr>
        <w:t>на</w:t>
      </w:r>
      <w:r w:rsidR="005F7B02" w:rsidRPr="00B61371">
        <w:rPr>
          <w:rStyle w:val="FontStyle204"/>
          <w:sz w:val="28"/>
          <w:szCs w:val="28"/>
        </w:rPr>
        <w:t xml:space="preserve"> 7</w:t>
      </w:r>
      <w:r w:rsidR="00F15239" w:rsidRPr="00B61371">
        <w:rPr>
          <w:rStyle w:val="FontStyle204"/>
          <w:sz w:val="28"/>
          <w:szCs w:val="28"/>
        </w:rPr>
        <w:t xml:space="preserve"> </w:t>
      </w:r>
      <w:r w:rsidRPr="00B61371">
        <w:rPr>
          <w:rStyle w:val="FontStyle204"/>
          <w:sz w:val="28"/>
          <w:szCs w:val="28"/>
        </w:rPr>
        <w:t>стационарных постах</w:t>
      </w:r>
      <w:r w:rsidR="00706538" w:rsidRPr="00B61371">
        <w:rPr>
          <w:rStyle w:val="FontStyle204"/>
          <w:sz w:val="28"/>
          <w:szCs w:val="28"/>
        </w:rPr>
        <w:t xml:space="preserve"> </w:t>
      </w:r>
      <w:r w:rsidRPr="00B61371">
        <w:rPr>
          <w:rFonts w:ascii="Times New Roman" w:hAnsi="Times New Roman"/>
          <w:sz w:val="28"/>
          <w:szCs w:val="28"/>
        </w:rPr>
        <w:t>(</w:t>
      </w:r>
      <w:r w:rsidR="00AD7CD7" w:rsidRPr="00B61371">
        <w:rPr>
          <w:rFonts w:ascii="Times New Roman" w:hAnsi="Times New Roman"/>
          <w:sz w:val="28"/>
          <w:szCs w:val="28"/>
        </w:rPr>
        <w:t>рис1.1</w:t>
      </w:r>
      <w:r w:rsidRPr="00B61371">
        <w:rPr>
          <w:rFonts w:ascii="Times New Roman" w:hAnsi="Times New Roman"/>
          <w:sz w:val="28"/>
          <w:szCs w:val="28"/>
        </w:rPr>
        <w:t xml:space="preserve">, таблица </w:t>
      </w:r>
      <w:r w:rsidR="00D630D1" w:rsidRPr="00B61371">
        <w:rPr>
          <w:rFonts w:ascii="Times New Roman" w:hAnsi="Times New Roman"/>
          <w:sz w:val="28"/>
          <w:szCs w:val="28"/>
        </w:rPr>
        <w:t>1</w:t>
      </w:r>
      <w:r w:rsidR="009066A4" w:rsidRPr="00B61371">
        <w:rPr>
          <w:rFonts w:ascii="Times New Roman" w:hAnsi="Times New Roman"/>
          <w:sz w:val="28"/>
          <w:szCs w:val="28"/>
        </w:rPr>
        <w:t>.1</w:t>
      </w:r>
      <w:r w:rsidRPr="00B61371">
        <w:rPr>
          <w:rFonts w:ascii="Times New Roman" w:hAnsi="Times New Roman"/>
          <w:sz w:val="28"/>
          <w:szCs w:val="28"/>
        </w:rPr>
        <w:t>)</w:t>
      </w:r>
      <w:r w:rsidRPr="00B61371">
        <w:rPr>
          <w:rStyle w:val="FontStyle201"/>
          <w:sz w:val="28"/>
          <w:szCs w:val="28"/>
        </w:rPr>
        <w:t>.</w:t>
      </w:r>
    </w:p>
    <w:p w:rsidR="00301AA7" w:rsidRPr="00B61371" w:rsidRDefault="00301AA7" w:rsidP="00F62832">
      <w:pPr>
        <w:pStyle w:val="Style100"/>
        <w:widowControl/>
        <w:spacing w:line="0" w:lineRule="atLeast"/>
        <w:ind w:firstLine="708"/>
        <w:rPr>
          <w:rStyle w:val="FontStyle201"/>
          <w:sz w:val="28"/>
          <w:szCs w:val="28"/>
        </w:rPr>
      </w:pPr>
    </w:p>
    <w:p w:rsidR="0070472D" w:rsidRPr="00B61371" w:rsidRDefault="0070472D" w:rsidP="00F62832">
      <w:pPr>
        <w:jc w:val="right"/>
        <w:rPr>
          <w:rFonts w:ascii="Times New Roman" w:hAnsi="Times New Roman"/>
        </w:rPr>
      </w:pPr>
      <w:r w:rsidRPr="00B61371">
        <w:rPr>
          <w:rFonts w:ascii="Times New Roman" w:hAnsi="Times New Roman"/>
        </w:rPr>
        <w:t xml:space="preserve">Таблица </w:t>
      </w:r>
      <w:r w:rsidR="00D630D1" w:rsidRPr="00B61371">
        <w:rPr>
          <w:rFonts w:ascii="Times New Roman" w:hAnsi="Times New Roman"/>
        </w:rPr>
        <w:t>1</w:t>
      </w:r>
      <w:r w:rsidR="009066A4" w:rsidRPr="00B61371">
        <w:rPr>
          <w:rFonts w:ascii="Times New Roman" w:hAnsi="Times New Roman"/>
        </w:rPr>
        <w:t>.1</w:t>
      </w:r>
    </w:p>
    <w:p w:rsidR="0070472D" w:rsidRPr="00B61371" w:rsidRDefault="0070472D" w:rsidP="00F62832">
      <w:pPr>
        <w:pStyle w:val="Style100"/>
        <w:widowControl/>
        <w:spacing w:line="0" w:lineRule="atLeast"/>
        <w:ind w:firstLine="708"/>
        <w:rPr>
          <w:rStyle w:val="FontStyle201"/>
          <w:i w:val="0"/>
          <w:sz w:val="28"/>
          <w:szCs w:val="28"/>
        </w:rPr>
      </w:pPr>
      <w:r w:rsidRPr="00B61371">
        <w:rPr>
          <w:rStyle w:val="FontStyle201"/>
          <w:i w:val="0"/>
          <w:sz w:val="28"/>
          <w:szCs w:val="28"/>
        </w:rPr>
        <w:t>Место расположения постов наблюдений и определяемые примеси</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134"/>
        <w:gridCol w:w="1843"/>
        <w:gridCol w:w="2835"/>
        <w:gridCol w:w="3260"/>
      </w:tblGrid>
      <w:tr w:rsidR="00B75F38" w:rsidRPr="00B61371" w:rsidTr="00874A3F">
        <w:tc>
          <w:tcPr>
            <w:tcW w:w="959" w:type="dxa"/>
            <w:vAlign w:val="center"/>
          </w:tcPr>
          <w:p w:rsidR="00B75F38" w:rsidRPr="00B61371" w:rsidRDefault="00B75F38" w:rsidP="00F62832">
            <w:pPr>
              <w:jc w:val="center"/>
              <w:outlineLvl w:val="1"/>
              <w:rPr>
                <w:rFonts w:ascii="Times New Roman" w:hAnsi="Times New Roman"/>
                <w:b/>
              </w:rPr>
            </w:pPr>
            <w:r w:rsidRPr="00B61371">
              <w:rPr>
                <w:rFonts w:ascii="Times New Roman" w:hAnsi="Times New Roman"/>
                <w:b/>
              </w:rPr>
              <w:t>Номер</w:t>
            </w:r>
          </w:p>
          <w:p w:rsidR="00B75F38" w:rsidRPr="00B61371" w:rsidRDefault="00B75F38" w:rsidP="00F62832">
            <w:pPr>
              <w:jc w:val="center"/>
              <w:outlineLvl w:val="1"/>
              <w:rPr>
                <w:rFonts w:ascii="Times New Roman" w:hAnsi="Times New Roman"/>
                <w:b/>
              </w:rPr>
            </w:pPr>
            <w:r w:rsidRPr="00B61371">
              <w:rPr>
                <w:rFonts w:ascii="Times New Roman" w:hAnsi="Times New Roman"/>
                <w:b/>
              </w:rPr>
              <w:t>поста</w:t>
            </w:r>
          </w:p>
        </w:tc>
        <w:tc>
          <w:tcPr>
            <w:tcW w:w="1134" w:type="dxa"/>
            <w:vAlign w:val="center"/>
          </w:tcPr>
          <w:p w:rsidR="00B75F38" w:rsidRPr="00B61371" w:rsidRDefault="00B75F38" w:rsidP="00F62832">
            <w:pPr>
              <w:jc w:val="center"/>
              <w:outlineLvl w:val="1"/>
              <w:rPr>
                <w:rFonts w:ascii="Times New Roman" w:hAnsi="Times New Roman"/>
                <w:b/>
              </w:rPr>
            </w:pPr>
            <w:r w:rsidRPr="00B61371">
              <w:rPr>
                <w:rFonts w:ascii="Times New Roman" w:hAnsi="Times New Roman"/>
                <w:b/>
              </w:rPr>
              <w:t>Сроки отбора</w:t>
            </w:r>
          </w:p>
        </w:tc>
        <w:tc>
          <w:tcPr>
            <w:tcW w:w="1843" w:type="dxa"/>
            <w:vAlign w:val="center"/>
          </w:tcPr>
          <w:p w:rsidR="00B75F38" w:rsidRPr="00B61371" w:rsidRDefault="00AB471D" w:rsidP="00F62832">
            <w:pPr>
              <w:jc w:val="center"/>
              <w:outlineLvl w:val="1"/>
              <w:rPr>
                <w:rFonts w:ascii="Times New Roman" w:hAnsi="Times New Roman"/>
                <w:b/>
              </w:rPr>
            </w:pPr>
            <w:r w:rsidRPr="00B61371">
              <w:rPr>
                <w:rFonts w:ascii="Times New Roman" w:hAnsi="Times New Roman"/>
                <w:b/>
              </w:rPr>
              <w:t>Проведение</w:t>
            </w:r>
            <w:r w:rsidR="00B75F38" w:rsidRPr="00B61371">
              <w:rPr>
                <w:rFonts w:ascii="Times New Roman" w:hAnsi="Times New Roman"/>
                <w:b/>
              </w:rPr>
              <w:t xml:space="preserve"> наблюдений</w:t>
            </w:r>
          </w:p>
        </w:tc>
        <w:tc>
          <w:tcPr>
            <w:tcW w:w="2835" w:type="dxa"/>
            <w:vAlign w:val="center"/>
          </w:tcPr>
          <w:p w:rsidR="00B75F38" w:rsidRPr="00B61371" w:rsidRDefault="00B75F38" w:rsidP="00F62832">
            <w:pPr>
              <w:jc w:val="center"/>
              <w:outlineLvl w:val="1"/>
              <w:rPr>
                <w:rFonts w:ascii="Times New Roman" w:hAnsi="Times New Roman"/>
                <w:b/>
              </w:rPr>
            </w:pPr>
            <w:r w:rsidRPr="00B61371">
              <w:rPr>
                <w:rFonts w:ascii="Times New Roman" w:hAnsi="Times New Roman"/>
                <w:b/>
              </w:rPr>
              <w:t>Адрес поста</w:t>
            </w:r>
          </w:p>
        </w:tc>
        <w:tc>
          <w:tcPr>
            <w:tcW w:w="3260" w:type="dxa"/>
            <w:vAlign w:val="center"/>
          </w:tcPr>
          <w:p w:rsidR="00B75F38" w:rsidRPr="00B61371" w:rsidRDefault="00B75F38" w:rsidP="00F62832">
            <w:pPr>
              <w:jc w:val="center"/>
              <w:outlineLvl w:val="1"/>
              <w:rPr>
                <w:rFonts w:ascii="Times New Roman" w:hAnsi="Times New Roman"/>
                <w:b/>
              </w:rPr>
            </w:pPr>
            <w:r w:rsidRPr="00B61371">
              <w:rPr>
                <w:rFonts w:ascii="Times New Roman" w:hAnsi="Times New Roman"/>
                <w:b/>
              </w:rPr>
              <w:t>Определяемые примеси</w:t>
            </w:r>
          </w:p>
        </w:tc>
      </w:tr>
      <w:tr w:rsidR="00B75F38" w:rsidRPr="00B61371" w:rsidTr="00874A3F">
        <w:tc>
          <w:tcPr>
            <w:tcW w:w="959" w:type="dxa"/>
            <w:vAlign w:val="center"/>
          </w:tcPr>
          <w:p w:rsidR="00B75F38" w:rsidRPr="00B61371" w:rsidRDefault="00B75F38" w:rsidP="00F62832">
            <w:pPr>
              <w:jc w:val="center"/>
              <w:outlineLvl w:val="1"/>
              <w:rPr>
                <w:rFonts w:ascii="Times New Roman" w:hAnsi="Times New Roman"/>
              </w:rPr>
            </w:pPr>
            <w:r w:rsidRPr="00B61371">
              <w:rPr>
                <w:rFonts w:ascii="Times New Roman" w:hAnsi="Times New Roman"/>
              </w:rPr>
              <w:t>1</w:t>
            </w:r>
          </w:p>
        </w:tc>
        <w:tc>
          <w:tcPr>
            <w:tcW w:w="1134" w:type="dxa"/>
            <w:vMerge w:val="restart"/>
            <w:vAlign w:val="center"/>
          </w:tcPr>
          <w:p w:rsidR="00B75F38" w:rsidRPr="00B61371" w:rsidRDefault="005F7B02" w:rsidP="005F7B02">
            <w:pPr>
              <w:pStyle w:val="afa"/>
              <w:ind w:left="34"/>
              <w:jc w:val="center"/>
              <w:outlineLvl w:val="1"/>
              <w:rPr>
                <w:rFonts w:ascii="Times New Roman" w:hAnsi="Times New Roman"/>
              </w:rPr>
            </w:pPr>
            <w:r w:rsidRPr="00B61371">
              <w:rPr>
                <w:rFonts w:ascii="Times New Roman" w:hAnsi="Times New Roman"/>
              </w:rPr>
              <w:t>2 р</w:t>
            </w:r>
            <w:r w:rsidR="00B75F38" w:rsidRPr="00B61371">
              <w:rPr>
                <w:rFonts w:ascii="Times New Roman" w:hAnsi="Times New Roman"/>
              </w:rPr>
              <w:t>аза</w:t>
            </w:r>
          </w:p>
          <w:p w:rsidR="00B75F38" w:rsidRPr="00B61371" w:rsidRDefault="00B75F38" w:rsidP="005F7B02">
            <w:pPr>
              <w:jc w:val="center"/>
              <w:outlineLvl w:val="1"/>
              <w:rPr>
                <w:rFonts w:ascii="Times New Roman" w:hAnsi="Times New Roman"/>
              </w:rPr>
            </w:pPr>
            <w:r w:rsidRPr="00B61371">
              <w:rPr>
                <w:rFonts w:ascii="Times New Roman" w:hAnsi="Times New Roman"/>
              </w:rPr>
              <w:t>в сутки</w:t>
            </w:r>
          </w:p>
        </w:tc>
        <w:tc>
          <w:tcPr>
            <w:tcW w:w="1843" w:type="dxa"/>
            <w:vMerge w:val="restart"/>
            <w:vAlign w:val="center"/>
          </w:tcPr>
          <w:p w:rsidR="00B75F38" w:rsidRPr="00B61371" w:rsidRDefault="00B75F38" w:rsidP="00447975">
            <w:pPr>
              <w:jc w:val="center"/>
              <w:outlineLvl w:val="1"/>
              <w:rPr>
                <w:rFonts w:ascii="Times New Roman" w:hAnsi="Times New Roman"/>
              </w:rPr>
            </w:pPr>
            <w:r w:rsidRPr="00B61371">
              <w:rPr>
                <w:rFonts w:ascii="Times New Roman" w:hAnsi="Times New Roman"/>
              </w:rPr>
              <w:t>ручной отбор проб  (дискретные методы)</w:t>
            </w:r>
          </w:p>
        </w:tc>
        <w:tc>
          <w:tcPr>
            <w:tcW w:w="2835" w:type="dxa"/>
            <w:vAlign w:val="center"/>
          </w:tcPr>
          <w:p w:rsidR="00B75F38" w:rsidRPr="00B61371" w:rsidRDefault="00B75F38" w:rsidP="00F62832">
            <w:pPr>
              <w:jc w:val="center"/>
              <w:rPr>
                <w:rFonts w:ascii="Times New Roman" w:hAnsi="Times New Roman"/>
              </w:rPr>
            </w:pPr>
            <w:r w:rsidRPr="00B61371">
              <w:rPr>
                <w:rFonts w:ascii="Times New Roman" w:hAnsi="Times New Roman"/>
              </w:rPr>
              <w:t>ул. Джамбула 211</w:t>
            </w:r>
          </w:p>
        </w:tc>
        <w:tc>
          <w:tcPr>
            <w:tcW w:w="3260" w:type="dxa"/>
            <w:vMerge w:val="restart"/>
            <w:vAlign w:val="center"/>
          </w:tcPr>
          <w:p w:rsidR="00B75F38" w:rsidRPr="00B61371" w:rsidRDefault="00D94EF7" w:rsidP="006C1C54">
            <w:pPr>
              <w:spacing w:after="60"/>
              <w:outlineLvl w:val="1"/>
              <w:rPr>
                <w:rFonts w:ascii="Times New Roman" w:hAnsi="Times New Roman"/>
              </w:rPr>
            </w:pPr>
            <w:r w:rsidRPr="00B61371">
              <w:rPr>
                <w:rFonts w:ascii="Times New Roman" w:hAnsi="Times New Roman"/>
              </w:rPr>
              <w:t>взвешенные вещества</w:t>
            </w:r>
            <w:r w:rsidR="006C1C54" w:rsidRPr="00B61371">
              <w:rPr>
                <w:rFonts w:ascii="Times New Roman" w:hAnsi="Times New Roman"/>
              </w:rPr>
              <w:t xml:space="preserve">, </w:t>
            </w:r>
            <w:r w:rsidR="006D276E" w:rsidRPr="00B61371">
              <w:rPr>
                <w:rFonts w:ascii="Times New Roman" w:hAnsi="Times New Roman"/>
              </w:rPr>
              <w:t xml:space="preserve">диоксид серы, </w:t>
            </w:r>
            <w:r w:rsidR="00B75F38" w:rsidRPr="00B61371">
              <w:rPr>
                <w:rFonts w:ascii="Times New Roman" w:hAnsi="Times New Roman"/>
              </w:rPr>
              <w:t>оксид углерода</w:t>
            </w:r>
            <w:r w:rsidR="006C1C54" w:rsidRPr="00B61371">
              <w:rPr>
                <w:rFonts w:ascii="Times New Roman" w:hAnsi="Times New Roman"/>
              </w:rPr>
              <w:t xml:space="preserve">, </w:t>
            </w:r>
            <w:r w:rsidR="00245584" w:rsidRPr="00B61371">
              <w:rPr>
                <w:rFonts w:ascii="Times New Roman" w:hAnsi="Times New Roman"/>
              </w:rPr>
              <w:t>сульфаты,</w:t>
            </w:r>
            <w:r w:rsidR="00B75F38" w:rsidRPr="00B61371">
              <w:rPr>
                <w:rFonts w:ascii="Times New Roman" w:hAnsi="Times New Roman"/>
              </w:rPr>
              <w:t xml:space="preserve"> диоксид азота, фтористый водород</w:t>
            </w:r>
          </w:p>
        </w:tc>
      </w:tr>
      <w:tr w:rsidR="00B75F38" w:rsidRPr="00B61371" w:rsidTr="00874A3F">
        <w:tc>
          <w:tcPr>
            <w:tcW w:w="959" w:type="dxa"/>
            <w:vAlign w:val="center"/>
          </w:tcPr>
          <w:p w:rsidR="00B75F38" w:rsidRPr="00B61371" w:rsidRDefault="00B75F38" w:rsidP="00F62832">
            <w:pPr>
              <w:jc w:val="center"/>
              <w:outlineLvl w:val="1"/>
              <w:rPr>
                <w:rFonts w:ascii="Times New Roman" w:hAnsi="Times New Roman"/>
              </w:rPr>
            </w:pPr>
            <w:r w:rsidRPr="00B61371">
              <w:rPr>
                <w:rFonts w:ascii="Times New Roman" w:hAnsi="Times New Roman"/>
              </w:rPr>
              <w:t>2</w:t>
            </w:r>
          </w:p>
        </w:tc>
        <w:tc>
          <w:tcPr>
            <w:tcW w:w="1134" w:type="dxa"/>
            <w:vMerge/>
            <w:vAlign w:val="center"/>
          </w:tcPr>
          <w:p w:rsidR="00B75F38" w:rsidRPr="00B61371" w:rsidRDefault="00B75F38" w:rsidP="00F62832">
            <w:pPr>
              <w:jc w:val="center"/>
              <w:outlineLvl w:val="1"/>
              <w:rPr>
                <w:rFonts w:ascii="Times New Roman" w:hAnsi="Times New Roman"/>
              </w:rPr>
            </w:pPr>
          </w:p>
        </w:tc>
        <w:tc>
          <w:tcPr>
            <w:tcW w:w="1843" w:type="dxa"/>
            <w:vMerge/>
            <w:vAlign w:val="center"/>
          </w:tcPr>
          <w:p w:rsidR="00B75F38" w:rsidRPr="00B61371" w:rsidRDefault="00B75F38" w:rsidP="00F62832">
            <w:pPr>
              <w:jc w:val="center"/>
              <w:outlineLvl w:val="1"/>
              <w:rPr>
                <w:rFonts w:ascii="Times New Roman" w:hAnsi="Times New Roman"/>
              </w:rPr>
            </w:pPr>
          </w:p>
        </w:tc>
        <w:tc>
          <w:tcPr>
            <w:tcW w:w="2835" w:type="dxa"/>
            <w:vAlign w:val="center"/>
          </w:tcPr>
          <w:p w:rsidR="00B75F38" w:rsidRPr="00B61371" w:rsidRDefault="00B75F38" w:rsidP="00F62832">
            <w:pPr>
              <w:jc w:val="center"/>
              <w:outlineLvl w:val="1"/>
              <w:rPr>
                <w:rFonts w:ascii="Times New Roman" w:hAnsi="Times New Roman"/>
              </w:rPr>
            </w:pPr>
            <w:r w:rsidRPr="00B61371">
              <w:rPr>
                <w:rFonts w:ascii="Times New Roman" w:hAnsi="Times New Roman"/>
              </w:rPr>
              <w:t xml:space="preserve">пересечение </w:t>
            </w:r>
          </w:p>
          <w:p w:rsidR="00B75F38" w:rsidRPr="00B61371" w:rsidRDefault="00B75F38" w:rsidP="00F62832">
            <w:pPr>
              <w:jc w:val="center"/>
              <w:outlineLvl w:val="1"/>
              <w:rPr>
                <w:rFonts w:ascii="Times New Roman" w:hAnsi="Times New Roman"/>
              </w:rPr>
            </w:pPr>
            <w:r w:rsidRPr="00B61371">
              <w:rPr>
                <w:rFonts w:ascii="Times New Roman" w:hAnsi="Times New Roman"/>
              </w:rPr>
              <w:t xml:space="preserve">ул. Ауэзова </w:t>
            </w:r>
            <w:r w:rsidR="005F7B02" w:rsidRPr="00B61371">
              <w:rPr>
                <w:rFonts w:ascii="Times New Roman" w:hAnsi="Times New Roman"/>
              </w:rPr>
              <w:t>–</w:t>
            </w:r>
            <w:r w:rsidRPr="00B61371">
              <w:rPr>
                <w:rFonts w:ascii="Times New Roman" w:hAnsi="Times New Roman"/>
              </w:rPr>
              <w:t>Сейфуллина</w:t>
            </w:r>
          </w:p>
        </w:tc>
        <w:tc>
          <w:tcPr>
            <w:tcW w:w="3260" w:type="dxa"/>
            <w:vMerge/>
            <w:vAlign w:val="center"/>
          </w:tcPr>
          <w:p w:rsidR="00B75F38" w:rsidRPr="00B61371" w:rsidRDefault="00B75F38" w:rsidP="00F62832">
            <w:pPr>
              <w:spacing w:after="60"/>
              <w:jc w:val="both"/>
              <w:outlineLvl w:val="1"/>
              <w:rPr>
                <w:rFonts w:ascii="Times New Roman" w:hAnsi="Times New Roman"/>
              </w:rPr>
            </w:pPr>
          </w:p>
        </w:tc>
      </w:tr>
      <w:tr w:rsidR="00B75F38" w:rsidRPr="00B61371" w:rsidTr="00874A3F">
        <w:tc>
          <w:tcPr>
            <w:tcW w:w="959" w:type="dxa"/>
            <w:vAlign w:val="center"/>
          </w:tcPr>
          <w:p w:rsidR="00B75F38" w:rsidRPr="00B61371" w:rsidRDefault="00B75F38" w:rsidP="00F62832">
            <w:pPr>
              <w:jc w:val="center"/>
              <w:outlineLvl w:val="1"/>
              <w:rPr>
                <w:rFonts w:ascii="Times New Roman" w:hAnsi="Times New Roman"/>
              </w:rPr>
            </w:pPr>
            <w:r w:rsidRPr="00B61371">
              <w:rPr>
                <w:rFonts w:ascii="Times New Roman" w:hAnsi="Times New Roman"/>
              </w:rPr>
              <w:t>3</w:t>
            </w:r>
          </w:p>
        </w:tc>
        <w:tc>
          <w:tcPr>
            <w:tcW w:w="1134" w:type="dxa"/>
            <w:vMerge/>
            <w:vAlign w:val="center"/>
          </w:tcPr>
          <w:p w:rsidR="00B75F38" w:rsidRPr="00B61371" w:rsidRDefault="00B75F38" w:rsidP="00F62832">
            <w:pPr>
              <w:jc w:val="center"/>
              <w:outlineLvl w:val="1"/>
              <w:rPr>
                <w:rFonts w:ascii="Times New Roman" w:hAnsi="Times New Roman"/>
              </w:rPr>
            </w:pPr>
          </w:p>
        </w:tc>
        <w:tc>
          <w:tcPr>
            <w:tcW w:w="1843" w:type="dxa"/>
            <w:vMerge/>
            <w:vAlign w:val="center"/>
          </w:tcPr>
          <w:p w:rsidR="00B75F38" w:rsidRPr="00B61371" w:rsidRDefault="00B75F38" w:rsidP="00F62832">
            <w:pPr>
              <w:jc w:val="center"/>
              <w:outlineLvl w:val="1"/>
              <w:rPr>
                <w:rFonts w:ascii="Times New Roman" w:hAnsi="Times New Roman"/>
              </w:rPr>
            </w:pPr>
          </w:p>
        </w:tc>
        <w:tc>
          <w:tcPr>
            <w:tcW w:w="2835" w:type="dxa"/>
            <w:vAlign w:val="center"/>
          </w:tcPr>
          <w:p w:rsidR="00B75F38" w:rsidRPr="00B61371" w:rsidRDefault="00B75F38" w:rsidP="00F62832">
            <w:pPr>
              <w:jc w:val="center"/>
              <w:outlineLvl w:val="1"/>
              <w:rPr>
                <w:rFonts w:ascii="Times New Roman" w:hAnsi="Times New Roman"/>
              </w:rPr>
            </w:pPr>
            <w:r w:rsidRPr="00B61371">
              <w:rPr>
                <w:rFonts w:ascii="Times New Roman" w:hAnsi="Times New Roman"/>
              </w:rPr>
              <w:t xml:space="preserve">ул. Ташкентская, </w:t>
            </w:r>
          </w:p>
          <w:p w:rsidR="00B75F38" w:rsidRPr="00B61371" w:rsidRDefault="00B75F38" w:rsidP="00F62832">
            <w:pPr>
              <w:jc w:val="center"/>
              <w:outlineLvl w:val="1"/>
              <w:rPr>
                <w:rFonts w:ascii="Times New Roman" w:hAnsi="Times New Roman"/>
              </w:rPr>
            </w:pPr>
            <w:r w:rsidRPr="00B61371">
              <w:rPr>
                <w:rFonts w:ascii="Times New Roman" w:hAnsi="Times New Roman"/>
              </w:rPr>
              <w:t>район лесозавода</w:t>
            </w:r>
          </w:p>
        </w:tc>
        <w:tc>
          <w:tcPr>
            <w:tcW w:w="3260" w:type="dxa"/>
            <w:vMerge/>
            <w:vAlign w:val="center"/>
          </w:tcPr>
          <w:p w:rsidR="00B75F38" w:rsidRPr="00B61371" w:rsidRDefault="00B75F38" w:rsidP="00F62832">
            <w:pPr>
              <w:spacing w:after="60"/>
              <w:jc w:val="both"/>
              <w:outlineLvl w:val="1"/>
              <w:rPr>
                <w:rFonts w:ascii="Times New Roman" w:hAnsi="Times New Roman"/>
              </w:rPr>
            </w:pPr>
          </w:p>
        </w:tc>
      </w:tr>
      <w:tr w:rsidR="00B75F38" w:rsidRPr="00B61371" w:rsidTr="00874A3F">
        <w:tc>
          <w:tcPr>
            <w:tcW w:w="959" w:type="dxa"/>
            <w:vAlign w:val="center"/>
          </w:tcPr>
          <w:p w:rsidR="00B75F38" w:rsidRPr="00B61371" w:rsidRDefault="00B75F38" w:rsidP="00F62832">
            <w:pPr>
              <w:jc w:val="center"/>
              <w:outlineLvl w:val="1"/>
              <w:rPr>
                <w:rFonts w:ascii="Times New Roman" w:hAnsi="Times New Roman"/>
              </w:rPr>
            </w:pPr>
            <w:r w:rsidRPr="00B61371">
              <w:rPr>
                <w:rFonts w:ascii="Times New Roman" w:hAnsi="Times New Roman"/>
              </w:rPr>
              <w:t>4</w:t>
            </w:r>
          </w:p>
        </w:tc>
        <w:tc>
          <w:tcPr>
            <w:tcW w:w="1134" w:type="dxa"/>
            <w:vMerge/>
            <w:vAlign w:val="center"/>
          </w:tcPr>
          <w:p w:rsidR="00B75F38" w:rsidRPr="00B61371" w:rsidRDefault="00B75F38" w:rsidP="00F62832">
            <w:pPr>
              <w:jc w:val="center"/>
              <w:outlineLvl w:val="1"/>
              <w:rPr>
                <w:rFonts w:ascii="Times New Roman" w:hAnsi="Times New Roman"/>
              </w:rPr>
            </w:pPr>
          </w:p>
        </w:tc>
        <w:tc>
          <w:tcPr>
            <w:tcW w:w="1843" w:type="dxa"/>
            <w:vMerge/>
            <w:vAlign w:val="center"/>
          </w:tcPr>
          <w:p w:rsidR="00B75F38" w:rsidRPr="00B61371" w:rsidRDefault="00B75F38" w:rsidP="00F62832">
            <w:pPr>
              <w:jc w:val="center"/>
              <w:outlineLvl w:val="1"/>
              <w:rPr>
                <w:rFonts w:ascii="Times New Roman" w:hAnsi="Times New Roman"/>
              </w:rPr>
            </w:pPr>
          </w:p>
        </w:tc>
        <w:tc>
          <w:tcPr>
            <w:tcW w:w="2835" w:type="dxa"/>
            <w:vAlign w:val="center"/>
          </w:tcPr>
          <w:p w:rsidR="00B75F38" w:rsidRPr="00B61371" w:rsidRDefault="00B75F38" w:rsidP="00F62832">
            <w:pPr>
              <w:jc w:val="center"/>
              <w:outlineLvl w:val="1"/>
              <w:rPr>
                <w:rFonts w:ascii="Times New Roman" w:hAnsi="Times New Roman"/>
              </w:rPr>
            </w:pPr>
            <w:r w:rsidRPr="00B61371">
              <w:rPr>
                <w:rFonts w:ascii="Times New Roman" w:hAnsi="Times New Roman"/>
              </w:rPr>
              <w:t xml:space="preserve">рынок «Шапагат», </w:t>
            </w:r>
          </w:p>
          <w:p w:rsidR="00556F14" w:rsidRPr="00B61371" w:rsidRDefault="00556F14" w:rsidP="00556F14">
            <w:pPr>
              <w:jc w:val="center"/>
              <w:outlineLvl w:val="1"/>
              <w:rPr>
                <w:rFonts w:ascii="Times New Roman" w:hAnsi="Times New Roman"/>
              </w:rPr>
            </w:pPr>
            <w:r w:rsidRPr="00B61371">
              <w:rPr>
                <w:rFonts w:ascii="Times New Roman" w:hAnsi="Times New Roman"/>
              </w:rPr>
              <w:t>ул.Валиханова</w:t>
            </w:r>
          </w:p>
          <w:p w:rsidR="00B75F38" w:rsidRPr="00B61371" w:rsidRDefault="00556F14" w:rsidP="00556F14">
            <w:pPr>
              <w:jc w:val="center"/>
              <w:outlineLvl w:val="1"/>
              <w:rPr>
                <w:rFonts w:ascii="Times New Roman" w:hAnsi="Times New Roman"/>
              </w:rPr>
            </w:pPr>
            <w:r w:rsidRPr="00B61371">
              <w:rPr>
                <w:rFonts w:ascii="Times New Roman" w:hAnsi="Times New Roman"/>
              </w:rPr>
              <w:t>угол пр. Богенбая батыра</w:t>
            </w:r>
          </w:p>
        </w:tc>
        <w:tc>
          <w:tcPr>
            <w:tcW w:w="3260" w:type="dxa"/>
            <w:vMerge/>
            <w:vAlign w:val="center"/>
          </w:tcPr>
          <w:p w:rsidR="00B75F38" w:rsidRPr="00B61371" w:rsidRDefault="00B75F38" w:rsidP="00F62832">
            <w:pPr>
              <w:spacing w:after="60"/>
              <w:jc w:val="both"/>
              <w:outlineLvl w:val="1"/>
              <w:rPr>
                <w:rFonts w:ascii="Times New Roman" w:hAnsi="Times New Roman"/>
              </w:rPr>
            </w:pPr>
          </w:p>
        </w:tc>
      </w:tr>
      <w:tr w:rsidR="005F7B02" w:rsidRPr="00B61371" w:rsidTr="005F7B02">
        <w:trPr>
          <w:trHeight w:val="425"/>
        </w:trPr>
        <w:tc>
          <w:tcPr>
            <w:tcW w:w="959" w:type="dxa"/>
            <w:vAlign w:val="center"/>
          </w:tcPr>
          <w:p w:rsidR="005F7B02" w:rsidRPr="00B61371" w:rsidRDefault="005F7B02" w:rsidP="00F62832">
            <w:pPr>
              <w:jc w:val="center"/>
              <w:outlineLvl w:val="1"/>
              <w:rPr>
                <w:rFonts w:ascii="Times New Roman" w:hAnsi="Times New Roman"/>
              </w:rPr>
            </w:pPr>
            <w:r w:rsidRPr="00B61371">
              <w:rPr>
                <w:rFonts w:ascii="Times New Roman" w:hAnsi="Times New Roman"/>
              </w:rPr>
              <w:t>5</w:t>
            </w:r>
          </w:p>
        </w:tc>
        <w:tc>
          <w:tcPr>
            <w:tcW w:w="1134" w:type="dxa"/>
            <w:vMerge w:val="restart"/>
            <w:vAlign w:val="center"/>
          </w:tcPr>
          <w:p w:rsidR="005F7B02" w:rsidRPr="00B61371" w:rsidRDefault="005F7B02" w:rsidP="00F62832">
            <w:pPr>
              <w:jc w:val="center"/>
              <w:outlineLvl w:val="1"/>
              <w:rPr>
                <w:rFonts w:ascii="Times New Roman" w:hAnsi="Times New Roman"/>
              </w:rPr>
            </w:pPr>
            <w:r w:rsidRPr="00B61371">
              <w:rPr>
                <w:rFonts w:ascii="Times New Roman" w:hAnsi="Times New Roman"/>
              </w:rPr>
              <w:t>каждые 20 минут</w:t>
            </w:r>
          </w:p>
        </w:tc>
        <w:tc>
          <w:tcPr>
            <w:tcW w:w="1843" w:type="dxa"/>
            <w:vMerge w:val="restart"/>
            <w:vAlign w:val="center"/>
          </w:tcPr>
          <w:p w:rsidR="005F7B02" w:rsidRPr="00B61371" w:rsidRDefault="005F7B02" w:rsidP="00F62832">
            <w:pPr>
              <w:jc w:val="center"/>
              <w:outlineLvl w:val="1"/>
              <w:rPr>
                <w:rFonts w:ascii="Times New Roman" w:hAnsi="Times New Roman"/>
              </w:rPr>
            </w:pPr>
            <w:r w:rsidRPr="00B61371">
              <w:rPr>
                <w:rFonts w:ascii="Times New Roman" w:hAnsi="Times New Roman"/>
              </w:rPr>
              <w:t>в непрерывном режиме</w:t>
            </w:r>
          </w:p>
        </w:tc>
        <w:tc>
          <w:tcPr>
            <w:tcW w:w="2835" w:type="dxa"/>
            <w:vAlign w:val="center"/>
          </w:tcPr>
          <w:p w:rsidR="005F7B02" w:rsidRPr="00B61371" w:rsidRDefault="005F7B02" w:rsidP="00F62832">
            <w:pPr>
              <w:jc w:val="center"/>
              <w:outlineLvl w:val="1"/>
              <w:rPr>
                <w:rFonts w:ascii="Times New Roman" w:hAnsi="Times New Roman"/>
              </w:rPr>
            </w:pPr>
            <w:r w:rsidRPr="00B61371">
              <w:rPr>
                <w:rFonts w:ascii="Times New Roman" w:hAnsi="Times New Roman"/>
              </w:rPr>
              <w:t>пр.Туран, центральная спасательная станция</w:t>
            </w:r>
          </w:p>
        </w:tc>
        <w:tc>
          <w:tcPr>
            <w:tcW w:w="3260" w:type="dxa"/>
            <w:vAlign w:val="center"/>
          </w:tcPr>
          <w:p w:rsidR="005F7B02" w:rsidRPr="00B61371" w:rsidRDefault="005F7B02" w:rsidP="00F62832">
            <w:pPr>
              <w:spacing w:after="60"/>
              <w:jc w:val="both"/>
              <w:outlineLvl w:val="1"/>
              <w:rPr>
                <w:rFonts w:ascii="Times New Roman" w:hAnsi="Times New Roman"/>
              </w:rPr>
            </w:pPr>
            <w:r w:rsidRPr="00B61371">
              <w:rPr>
                <w:rFonts w:ascii="Times New Roman" w:hAnsi="Times New Roman"/>
              </w:rPr>
              <w:t>диоксид серы, оксид углерода, диоксид азота, оксид азота</w:t>
            </w:r>
          </w:p>
        </w:tc>
      </w:tr>
      <w:tr w:rsidR="005F7B02" w:rsidRPr="00B61371" w:rsidTr="00874A3F">
        <w:tc>
          <w:tcPr>
            <w:tcW w:w="959" w:type="dxa"/>
            <w:vAlign w:val="center"/>
          </w:tcPr>
          <w:p w:rsidR="005F7B02" w:rsidRPr="00B61371" w:rsidRDefault="005F7B02" w:rsidP="00F62832">
            <w:pPr>
              <w:jc w:val="center"/>
              <w:outlineLvl w:val="1"/>
              <w:rPr>
                <w:rFonts w:ascii="Times New Roman" w:hAnsi="Times New Roman"/>
              </w:rPr>
            </w:pPr>
            <w:r w:rsidRPr="00B61371">
              <w:rPr>
                <w:rFonts w:ascii="Times New Roman" w:hAnsi="Times New Roman"/>
              </w:rPr>
              <w:t>6</w:t>
            </w:r>
          </w:p>
        </w:tc>
        <w:tc>
          <w:tcPr>
            <w:tcW w:w="1134" w:type="dxa"/>
            <w:vMerge/>
            <w:vAlign w:val="center"/>
          </w:tcPr>
          <w:p w:rsidR="005F7B02" w:rsidRPr="00B61371" w:rsidRDefault="005F7B02" w:rsidP="00F62832">
            <w:pPr>
              <w:jc w:val="center"/>
              <w:outlineLvl w:val="1"/>
              <w:rPr>
                <w:rFonts w:ascii="Times New Roman" w:hAnsi="Times New Roman"/>
              </w:rPr>
            </w:pPr>
          </w:p>
        </w:tc>
        <w:tc>
          <w:tcPr>
            <w:tcW w:w="1843" w:type="dxa"/>
            <w:vMerge/>
            <w:vAlign w:val="center"/>
          </w:tcPr>
          <w:p w:rsidR="005F7B02" w:rsidRPr="00B61371" w:rsidRDefault="005F7B02" w:rsidP="00F62832">
            <w:pPr>
              <w:jc w:val="center"/>
              <w:outlineLvl w:val="1"/>
              <w:rPr>
                <w:rFonts w:ascii="Times New Roman" w:hAnsi="Times New Roman"/>
              </w:rPr>
            </w:pPr>
          </w:p>
        </w:tc>
        <w:tc>
          <w:tcPr>
            <w:tcW w:w="2835" w:type="dxa"/>
            <w:vAlign w:val="center"/>
          </w:tcPr>
          <w:p w:rsidR="005F7B02" w:rsidRPr="00B61371" w:rsidRDefault="005F7B02" w:rsidP="00F62832">
            <w:pPr>
              <w:jc w:val="center"/>
              <w:outlineLvl w:val="1"/>
              <w:rPr>
                <w:rFonts w:ascii="Times New Roman" w:hAnsi="Times New Roman"/>
              </w:rPr>
            </w:pPr>
            <w:r w:rsidRPr="00B61371">
              <w:rPr>
                <w:rFonts w:ascii="Times New Roman" w:hAnsi="Times New Roman"/>
              </w:rPr>
              <w:t>ул. Можайского, район насосно-фильтровой станции</w:t>
            </w:r>
          </w:p>
        </w:tc>
        <w:tc>
          <w:tcPr>
            <w:tcW w:w="3260" w:type="dxa"/>
            <w:vMerge w:val="restart"/>
            <w:vAlign w:val="center"/>
          </w:tcPr>
          <w:p w:rsidR="005F7B02" w:rsidRPr="00B61371" w:rsidRDefault="005F7B02" w:rsidP="00BD1715">
            <w:pPr>
              <w:spacing w:after="60"/>
              <w:outlineLvl w:val="1"/>
              <w:rPr>
                <w:rFonts w:ascii="Times New Roman" w:hAnsi="Times New Roman"/>
              </w:rPr>
            </w:pPr>
            <w:r w:rsidRPr="00B61371">
              <w:rPr>
                <w:rFonts w:ascii="Times New Roman" w:hAnsi="Times New Roman"/>
              </w:rPr>
              <w:t>взвешенные частицы РМ-10, диоксид серы, оксид углерода, диоксид азота, оксид азота</w:t>
            </w:r>
          </w:p>
        </w:tc>
      </w:tr>
      <w:tr w:rsidR="005F7B02" w:rsidRPr="00B61371" w:rsidTr="00874A3F">
        <w:trPr>
          <w:trHeight w:val="327"/>
        </w:trPr>
        <w:tc>
          <w:tcPr>
            <w:tcW w:w="959" w:type="dxa"/>
            <w:vAlign w:val="center"/>
          </w:tcPr>
          <w:p w:rsidR="005F7B02" w:rsidRPr="00B61371" w:rsidRDefault="005F7B02" w:rsidP="00F62832">
            <w:pPr>
              <w:jc w:val="center"/>
              <w:outlineLvl w:val="1"/>
              <w:rPr>
                <w:rFonts w:ascii="Times New Roman" w:hAnsi="Times New Roman"/>
              </w:rPr>
            </w:pPr>
            <w:r w:rsidRPr="00B61371">
              <w:rPr>
                <w:rFonts w:ascii="Times New Roman" w:hAnsi="Times New Roman"/>
              </w:rPr>
              <w:t>7</w:t>
            </w:r>
          </w:p>
        </w:tc>
        <w:tc>
          <w:tcPr>
            <w:tcW w:w="1134" w:type="dxa"/>
            <w:vMerge/>
            <w:vAlign w:val="center"/>
          </w:tcPr>
          <w:p w:rsidR="005F7B02" w:rsidRPr="00B61371" w:rsidRDefault="005F7B02" w:rsidP="00F62832">
            <w:pPr>
              <w:jc w:val="center"/>
              <w:outlineLvl w:val="1"/>
              <w:rPr>
                <w:rFonts w:ascii="Times New Roman" w:hAnsi="Times New Roman"/>
              </w:rPr>
            </w:pPr>
          </w:p>
        </w:tc>
        <w:tc>
          <w:tcPr>
            <w:tcW w:w="1843" w:type="dxa"/>
            <w:vMerge/>
            <w:vAlign w:val="center"/>
          </w:tcPr>
          <w:p w:rsidR="005F7B02" w:rsidRPr="00B61371" w:rsidRDefault="005F7B02" w:rsidP="00F62832">
            <w:pPr>
              <w:jc w:val="center"/>
              <w:outlineLvl w:val="1"/>
              <w:rPr>
                <w:rFonts w:ascii="Times New Roman" w:hAnsi="Times New Roman"/>
              </w:rPr>
            </w:pPr>
          </w:p>
        </w:tc>
        <w:tc>
          <w:tcPr>
            <w:tcW w:w="2835" w:type="dxa"/>
            <w:vAlign w:val="center"/>
          </w:tcPr>
          <w:p w:rsidR="005F7B02" w:rsidRPr="00B61371" w:rsidRDefault="005F7B02" w:rsidP="00BD1715">
            <w:pPr>
              <w:jc w:val="center"/>
              <w:outlineLvl w:val="1"/>
              <w:rPr>
                <w:rFonts w:ascii="Times New Roman" w:hAnsi="Times New Roman"/>
              </w:rPr>
            </w:pPr>
            <w:r w:rsidRPr="00B61371">
              <w:rPr>
                <w:rFonts w:ascii="Times New Roman" w:hAnsi="Times New Roman"/>
              </w:rPr>
              <w:t>район жилого комплекса «Достар»</w:t>
            </w:r>
          </w:p>
        </w:tc>
        <w:tc>
          <w:tcPr>
            <w:tcW w:w="3260" w:type="dxa"/>
            <w:vMerge/>
          </w:tcPr>
          <w:p w:rsidR="005F7B02" w:rsidRPr="00B61371" w:rsidRDefault="005F7B02" w:rsidP="00BD1715">
            <w:pPr>
              <w:spacing w:after="60"/>
              <w:outlineLvl w:val="1"/>
              <w:rPr>
                <w:rFonts w:ascii="Times New Roman" w:hAnsi="Times New Roman"/>
              </w:rPr>
            </w:pPr>
          </w:p>
        </w:tc>
      </w:tr>
    </w:tbl>
    <w:p w:rsidR="0070472D" w:rsidRPr="00B61371" w:rsidRDefault="0070472D" w:rsidP="00F62832">
      <w:pPr>
        <w:jc w:val="both"/>
        <w:rPr>
          <w:rFonts w:ascii="Times New Roman" w:hAnsi="Times New Roman"/>
          <w:b/>
          <w:noProof/>
          <w:sz w:val="26"/>
          <w:szCs w:val="26"/>
          <w:lang w:eastAsia="ru-RU" w:bidi="ar-SA"/>
        </w:rPr>
      </w:pPr>
    </w:p>
    <w:p w:rsidR="0070472D" w:rsidRPr="00B61371" w:rsidRDefault="00D85BB9" w:rsidP="00F62832">
      <w:pPr>
        <w:jc w:val="center"/>
        <w:rPr>
          <w:rFonts w:ascii="Times New Roman" w:hAnsi="Times New Roman"/>
          <w:b/>
          <w:sz w:val="26"/>
          <w:szCs w:val="26"/>
        </w:rPr>
      </w:pPr>
      <w:r w:rsidRPr="00B61371">
        <w:rPr>
          <w:rFonts w:ascii="Times New Roman" w:hAnsi="Times New Roman"/>
          <w:b/>
          <w:noProof/>
          <w:sz w:val="26"/>
          <w:szCs w:val="26"/>
          <w:lang w:eastAsia="ru-RU" w:bidi="ar-SA"/>
        </w:rPr>
        <w:drawing>
          <wp:inline distT="0" distB="0" distL="0" distR="0">
            <wp:extent cx="6250538" cy="4135271"/>
            <wp:effectExtent l="19050" t="0" r="0" b="0"/>
            <wp:docPr id="20" name="Рисунок 2" descr="C:\Users\ww\Desktop\На бюллетень\Астан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ww\Desktop\На бюллетень\Астана.jpg"/>
                    <pic:cNvPicPr>
                      <a:picLocks noChangeAspect="1" noChangeArrowheads="1"/>
                    </pic:cNvPicPr>
                  </pic:nvPicPr>
                  <pic:blipFill>
                    <a:blip r:embed="rId32" cstate="print"/>
                    <a:srcRect/>
                    <a:stretch>
                      <a:fillRect/>
                    </a:stretch>
                  </pic:blipFill>
                  <pic:spPr bwMode="auto">
                    <a:xfrm>
                      <a:off x="0" y="0"/>
                      <a:ext cx="6250538" cy="4135271"/>
                    </a:xfrm>
                    <a:prstGeom prst="rect">
                      <a:avLst/>
                    </a:prstGeom>
                    <a:noFill/>
                    <a:ln w="9525">
                      <a:noFill/>
                      <a:miter lim="800000"/>
                      <a:headEnd/>
                      <a:tailEnd/>
                    </a:ln>
                  </pic:spPr>
                </pic:pic>
              </a:graphicData>
            </a:graphic>
          </wp:inline>
        </w:drawing>
      </w:r>
    </w:p>
    <w:p w:rsidR="00E41047" w:rsidRPr="00B61371" w:rsidRDefault="00AD7CD7" w:rsidP="00F62832">
      <w:pPr>
        <w:ind w:right="-375"/>
        <w:jc w:val="center"/>
        <w:rPr>
          <w:rFonts w:ascii="Times New Roman" w:hAnsi="Times New Roman"/>
        </w:rPr>
      </w:pPr>
      <w:r w:rsidRPr="00B61371">
        <w:rPr>
          <w:rFonts w:ascii="Times New Roman" w:hAnsi="Times New Roman"/>
        </w:rPr>
        <w:t xml:space="preserve">Рис.1.1 </w:t>
      </w:r>
      <w:r w:rsidR="001D7562" w:rsidRPr="00B61371">
        <w:rPr>
          <w:rFonts w:ascii="Times New Roman" w:hAnsi="Times New Roman"/>
          <w:lang w:val="kk-KZ"/>
        </w:rPr>
        <w:t>С</w:t>
      </w:r>
      <w:r w:rsidRPr="00B61371">
        <w:rPr>
          <w:rFonts w:ascii="Times New Roman" w:hAnsi="Times New Roman"/>
        </w:rPr>
        <w:t>хема расположени</w:t>
      </w:r>
      <w:r w:rsidR="00E41047" w:rsidRPr="00B61371">
        <w:rPr>
          <w:rFonts w:ascii="Times New Roman" w:hAnsi="Times New Roman"/>
        </w:rPr>
        <w:t xml:space="preserve">я </w:t>
      </w:r>
      <w:r w:rsidRPr="00B61371">
        <w:rPr>
          <w:rFonts w:ascii="Times New Roman" w:hAnsi="Times New Roman"/>
        </w:rPr>
        <w:t xml:space="preserve">стационарной сети наблюдений </w:t>
      </w:r>
    </w:p>
    <w:p w:rsidR="001D51A9" w:rsidRPr="00B61371" w:rsidRDefault="00AD7CD7" w:rsidP="009066A4">
      <w:pPr>
        <w:ind w:right="-375"/>
        <w:jc w:val="center"/>
        <w:rPr>
          <w:rStyle w:val="FontStyle201"/>
          <w:i w:val="0"/>
          <w:iCs w:val="0"/>
        </w:rPr>
      </w:pPr>
      <w:r w:rsidRPr="00B61371">
        <w:rPr>
          <w:rFonts w:ascii="Times New Roman" w:hAnsi="Times New Roman"/>
        </w:rPr>
        <w:t xml:space="preserve">за загрязнением атмосферного воздуха </w:t>
      </w:r>
      <w:r w:rsidR="00E41047" w:rsidRPr="00B61371">
        <w:rPr>
          <w:rFonts w:ascii="Times New Roman" w:hAnsi="Times New Roman"/>
        </w:rPr>
        <w:t>города Астана</w:t>
      </w:r>
    </w:p>
    <w:p w:rsidR="00396BF3" w:rsidRPr="00B61371" w:rsidRDefault="00396BF3" w:rsidP="00F62832">
      <w:pPr>
        <w:jc w:val="right"/>
        <w:rPr>
          <w:rFonts w:ascii="Times New Roman" w:hAnsi="Times New Roman"/>
        </w:rPr>
      </w:pPr>
    </w:p>
    <w:p w:rsidR="00787B4D" w:rsidRPr="00B61371" w:rsidRDefault="00787B4D" w:rsidP="00787B4D">
      <w:pPr>
        <w:ind w:firstLine="709"/>
        <w:jc w:val="both"/>
        <w:rPr>
          <w:rFonts w:ascii="Times New Roman" w:hAnsi="Times New Roman"/>
          <w:sz w:val="28"/>
          <w:szCs w:val="28"/>
        </w:rPr>
      </w:pPr>
      <w:r w:rsidRPr="00B61371">
        <w:rPr>
          <w:rFonts w:ascii="Times New Roman" w:hAnsi="Times New Roman"/>
          <w:b/>
          <w:i/>
          <w:sz w:val="28"/>
          <w:szCs w:val="28"/>
        </w:rPr>
        <w:t xml:space="preserve">Общая оценка загрязнения атмосферы. </w:t>
      </w:r>
      <w:r w:rsidRPr="00B61371">
        <w:rPr>
          <w:rFonts w:ascii="Times New Roman" w:hAnsi="Times New Roman"/>
          <w:sz w:val="28"/>
          <w:szCs w:val="28"/>
        </w:rPr>
        <w:t xml:space="preserve">В </w:t>
      </w:r>
      <w:r w:rsidR="008269C3" w:rsidRPr="00B61371">
        <w:rPr>
          <w:rFonts w:ascii="Times New Roman" w:hAnsi="Times New Roman"/>
          <w:sz w:val="28"/>
          <w:szCs w:val="28"/>
        </w:rPr>
        <w:t>мае</w:t>
      </w:r>
      <w:r w:rsidRPr="00B61371">
        <w:rPr>
          <w:rFonts w:ascii="Times New Roman" w:hAnsi="Times New Roman"/>
          <w:sz w:val="28"/>
          <w:szCs w:val="28"/>
        </w:rPr>
        <w:t xml:space="preserve"> по данным стационарной сети наблюдений (рис.1.1), уровень загрязнения атмосферного воздуха оценивался </w:t>
      </w:r>
      <w:r w:rsidRPr="00B61371">
        <w:rPr>
          <w:rFonts w:ascii="Times New Roman" w:hAnsi="Times New Roman"/>
          <w:b/>
          <w:i/>
          <w:sz w:val="28"/>
          <w:szCs w:val="28"/>
        </w:rPr>
        <w:t>высоким</w:t>
      </w:r>
      <w:r w:rsidRPr="00B61371">
        <w:rPr>
          <w:rFonts w:ascii="Times New Roman" w:hAnsi="Times New Roman"/>
          <w:sz w:val="28"/>
          <w:szCs w:val="28"/>
        </w:rPr>
        <w:t>, он определялся значени</w:t>
      </w:r>
      <w:r w:rsidR="00E426A5" w:rsidRPr="00B61371">
        <w:rPr>
          <w:rFonts w:ascii="Times New Roman" w:hAnsi="Times New Roman"/>
          <w:sz w:val="28"/>
          <w:szCs w:val="28"/>
        </w:rPr>
        <w:t>ямиСИ</w:t>
      </w:r>
      <w:r w:rsidRPr="00B61371">
        <w:rPr>
          <w:rFonts w:ascii="Times New Roman" w:hAnsi="Times New Roman"/>
          <w:sz w:val="28"/>
          <w:szCs w:val="28"/>
        </w:rPr>
        <w:t xml:space="preserve"> = </w:t>
      </w:r>
      <w:r w:rsidR="00E426A5" w:rsidRPr="00B61371">
        <w:rPr>
          <w:rFonts w:ascii="Times New Roman" w:hAnsi="Times New Roman"/>
          <w:sz w:val="28"/>
          <w:szCs w:val="28"/>
          <w:lang w:val="kk-KZ"/>
        </w:rPr>
        <w:t>5,0</w:t>
      </w:r>
      <w:r w:rsidR="005C772F" w:rsidRPr="00B61371">
        <w:rPr>
          <w:rFonts w:ascii="Times New Roman" w:hAnsi="Times New Roman"/>
          <w:sz w:val="28"/>
          <w:szCs w:val="28"/>
          <w:lang w:val="kk-KZ"/>
        </w:rPr>
        <w:t xml:space="preserve">(высокий уровень), </w:t>
      </w:r>
      <w:r w:rsidR="00E426A5" w:rsidRPr="00B61371">
        <w:rPr>
          <w:rFonts w:ascii="Times New Roman" w:hAnsi="Times New Roman"/>
          <w:sz w:val="28"/>
          <w:szCs w:val="28"/>
          <w:lang w:val="kk-KZ"/>
        </w:rPr>
        <w:t xml:space="preserve">НП </w:t>
      </w:r>
      <w:r w:rsidR="006C1C54" w:rsidRPr="00B61371">
        <w:rPr>
          <w:rFonts w:ascii="Times New Roman" w:hAnsi="Times New Roman"/>
          <w:sz w:val="28"/>
          <w:szCs w:val="28"/>
        </w:rPr>
        <w:t>=</w:t>
      </w:r>
      <w:r w:rsidR="00E426A5" w:rsidRPr="00B61371">
        <w:rPr>
          <w:rFonts w:ascii="Times New Roman" w:hAnsi="Times New Roman"/>
          <w:sz w:val="28"/>
          <w:szCs w:val="28"/>
          <w:lang w:val="kk-KZ"/>
        </w:rPr>
        <w:t>19,7%</w:t>
      </w:r>
      <w:r w:rsidR="005C772F" w:rsidRPr="00B61371">
        <w:rPr>
          <w:rFonts w:ascii="Times New Roman" w:hAnsi="Times New Roman"/>
          <w:sz w:val="28"/>
          <w:szCs w:val="28"/>
          <w:lang w:val="kk-KZ"/>
        </w:rPr>
        <w:t xml:space="preserve"> (повышенный уровень)</w:t>
      </w:r>
      <w:r w:rsidRPr="00B61371">
        <w:rPr>
          <w:rFonts w:ascii="Times New Roman" w:hAnsi="Times New Roman"/>
          <w:sz w:val="28"/>
          <w:szCs w:val="28"/>
        </w:rPr>
        <w:t xml:space="preserve">.Воздух города более всего загрязнен </w:t>
      </w:r>
      <w:r w:rsidRPr="00B61371">
        <w:rPr>
          <w:rFonts w:ascii="Times New Roman" w:hAnsi="Times New Roman"/>
          <w:b/>
          <w:sz w:val="28"/>
          <w:szCs w:val="28"/>
        </w:rPr>
        <w:t>взвешенными веществами</w:t>
      </w:r>
      <w:r w:rsidR="00FD4ADA" w:rsidRPr="00B61371">
        <w:rPr>
          <w:rFonts w:ascii="Times New Roman" w:hAnsi="Times New Roman"/>
          <w:b/>
          <w:sz w:val="28"/>
          <w:szCs w:val="28"/>
        </w:rPr>
        <w:t xml:space="preserve"> </w:t>
      </w:r>
      <w:r w:rsidRPr="00B61371">
        <w:rPr>
          <w:rFonts w:ascii="Times New Roman" w:hAnsi="Times New Roman"/>
          <w:sz w:val="28"/>
          <w:szCs w:val="28"/>
        </w:rPr>
        <w:t>(</w:t>
      </w:r>
      <w:r w:rsidR="00E93F87" w:rsidRPr="00B61371">
        <w:rPr>
          <w:rFonts w:ascii="Times New Roman" w:hAnsi="Times New Roman"/>
          <w:sz w:val="28"/>
          <w:szCs w:val="28"/>
        </w:rPr>
        <w:t xml:space="preserve">рис. 1, </w:t>
      </w:r>
      <w:r w:rsidR="005A7E55" w:rsidRPr="00B61371">
        <w:rPr>
          <w:rFonts w:ascii="Times New Roman" w:hAnsi="Times New Roman"/>
          <w:sz w:val="28"/>
          <w:szCs w:val="28"/>
        </w:rPr>
        <w:t>2</w:t>
      </w:r>
      <w:r w:rsidRPr="00B61371">
        <w:rPr>
          <w:rFonts w:ascii="Times New Roman" w:hAnsi="Times New Roman"/>
          <w:sz w:val="28"/>
          <w:szCs w:val="28"/>
        </w:rPr>
        <w:t>).</w:t>
      </w:r>
    </w:p>
    <w:p w:rsidR="007A7685" w:rsidRPr="00B61371" w:rsidRDefault="00693170" w:rsidP="007A7685">
      <w:pPr>
        <w:ind w:firstLine="709"/>
        <w:jc w:val="both"/>
        <w:rPr>
          <w:rFonts w:ascii="Times New Roman" w:hAnsi="Times New Roman"/>
          <w:sz w:val="28"/>
          <w:szCs w:val="28"/>
        </w:rPr>
      </w:pPr>
      <w:r w:rsidRPr="00B61371">
        <w:rPr>
          <w:rFonts w:ascii="Times New Roman" w:hAnsi="Times New Roman"/>
          <w:sz w:val="28"/>
          <w:szCs w:val="28"/>
        </w:rPr>
        <w:t xml:space="preserve">В целом по городу среднемесячная концентрация </w:t>
      </w:r>
      <w:r w:rsidR="00792463" w:rsidRPr="00B61371">
        <w:rPr>
          <w:rFonts w:ascii="Times New Roman" w:hAnsi="Times New Roman"/>
          <w:sz w:val="28"/>
          <w:szCs w:val="28"/>
        </w:rPr>
        <w:t xml:space="preserve">взвешенных веществ </w:t>
      </w:r>
      <w:r w:rsidR="00EF5965" w:rsidRPr="00B61371">
        <w:rPr>
          <w:rFonts w:ascii="Times New Roman" w:hAnsi="Times New Roman"/>
          <w:sz w:val="28"/>
          <w:szCs w:val="28"/>
        </w:rPr>
        <w:t xml:space="preserve">составляла </w:t>
      </w:r>
      <w:r w:rsidR="00E426A5" w:rsidRPr="00B61371">
        <w:rPr>
          <w:rFonts w:ascii="Times New Roman" w:hAnsi="Times New Roman"/>
          <w:sz w:val="28"/>
          <w:szCs w:val="28"/>
        </w:rPr>
        <w:t>1,6</w:t>
      </w:r>
      <w:r w:rsidR="00792463" w:rsidRPr="00B61371">
        <w:rPr>
          <w:rFonts w:ascii="Times New Roman" w:hAnsi="Times New Roman"/>
          <w:sz w:val="28"/>
          <w:szCs w:val="28"/>
        </w:rPr>
        <w:t xml:space="preserve"> ПДК</w:t>
      </w:r>
      <w:r w:rsidR="00792463" w:rsidRPr="00B61371">
        <w:rPr>
          <w:rFonts w:ascii="Times New Roman" w:hAnsi="Times New Roman"/>
          <w:sz w:val="28"/>
          <w:szCs w:val="28"/>
          <w:vertAlign w:val="subscript"/>
        </w:rPr>
        <w:t>с.с.</w:t>
      </w:r>
      <w:r w:rsidR="00792463" w:rsidRPr="00B61371">
        <w:rPr>
          <w:rFonts w:ascii="Times New Roman" w:hAnsi="Times New Roman"/>
          <w:sz w:val="28"/>
          <w:szCs w:val="28"/>
        </w:rPr>
        <w:t>,</w:t>
      </w:r>
      <w:r w:rsidR="005F7B02" w:rsidRPr="00B61371">
        <w:rPr>
          <w:rFonts w:ascii="Times New Roman" w:hAnsi="Times New Roman"/>
          <w:sz w:val="28"/>
          <w:szCs w:val="28"/>
        </w:rPr>
        <w:t xml:space="preserve">диоксида азота </w:t>
      </w:r>
      <w:r w:rsidR="005B26D0" w:rsidRPr="00B61371">
        <w:rPr>
          <w:rFonts w:ascii="Times New Roman" w:hAnsi="Times New Roman"/>
          <w:sz w:val="28"/>
          <w:szCs w:val="28"/>
        </w:rPr>
        <w:t xml:space="preserve">– </w:t>
      </w:r>
      <w:r w:rsidR="006C1C54" w:rsidRPr="00B61371">
        <w:rPr>
          <w:rFonts w:ascii="Times New Roman" w:hAnsi="Times New Roman"/>
          <w:sz w:val="28"/>
          <w:szCs w:val="28"/>
          <w:lang w:val="kk-KZ"/>
        </w:rPr>
        <w:t>2,0</w:t>
      </w:r>
      <w:r w:rsidR="00EF5965" w:rsidRPr="00B61371">
        <w:rPr>
          <w:rFonts w:ascii="Times New Roman" w:hAnsi="Times New Roman"/>
          <w:sz w:val="28"/>
          <w:szCs w:val="28"/>
        </w:rPr>
        <w:t xml:space="preserve"> ПДК</w:t>
      </w:r>
      <w:r w:rsidR="00EF5965" w:rsidRPr="00B61371">
        <w:rPr>
          <w:rFonts w:ascii="Times New Roman" w:hAnsi="Times New Roman"/>
          <w:sz w:val="28"/>
          <w:szCs w:val="28"/>
          <w:vertAlign w:val="subscript"/>
        </w:rPr>
        <w:t>с.с.</w:t>
      </w:r>
      <w:r w:rsidR="00EF5965" w:rsidRPr="00B61371">
        <w:rPr>
          <w:rFonts w:ascii="Times New Roman" w:hAnsi="Times New Roman"/>
          <w:sz w:val="28"/>
          <w:szCs w:val="28"/>
        </w:rPr>
        <w:t xml:space="preserve">,среднемесячные концентрации </w:t>
      </w:r>
      <w:r w:rsidR="00BD1715" w:rsidRPr="00B61371">
        <w:rPr>
          <w:rFonts w:ascii="Times New Roman" w:hAnsi="Times New Roman"/>
          <w:sz w:val="28"/>
          <w:szCs w:val="28"/>
        </w:rPr>
        <w:t>остальных</w:t>
      </w:r>
      <w:r w:rsidRPr="00B61371">
        <w:rPr>
          <w:rFonts w:ascii="Times New Roman" w:hAnsi="Times New Roman"/>
          <w:sz w:val="28"/>
          <w:szCs w:val="28"/>
        </w:rPr>
        <w:t xml:space="preserve"> загрязняющих веществ – не превышали ПДК</w:t>
      </w:r>
      <w:r w:rsidR="00A60CFF" w:rsidRPr="00B61371">
        <w:rPr>
          <w:rFonts w:ascii="Times New Roman" w:hAnsi="Times New Roman"/>
          <w:sz w:val="28"/>
          <w:szCs w:val="28"/>
        </w:rPr>
        <w:t>.</w:t>
      </w:r>
    </w:p>
    <w:p w:rsidR="002452C7" w:rsidRPr="00B61371" w:rsidRDefault="008D79B6" w:rsidP="002452C7">
      <w:pPr>
        <w:ind w:firstLine="709"/>
        <w:jc w:val="both"/>
        <w:rPr>
          <w:rFonts w:ascii="Times New Roman" w:hAnsi="Times New Roman"/>
          <w:sz w:val="28"/>
          <w:szCs w:val="28"/>
          <w:lang w:val="kk-KZ"/>
        </w:rPr>
      </w:pPr>
      <w:r w:rsidRPr="00B61371">
        <w:rPr>
          <w:rFonts w:ascii="Times New Roman" w:hAnsi="Times New Roman"/>
          <w:sz w:val="28"/>
          <w:szCs w:val="28"/>
        </w:rPr>
        <w:t xml:space="preserve">За </w:t>
      </w:r>
      <w:r w:rsidR="00E426A5" w:rsidRPr="00B61371">
        <w:rPr>
          <w:rFonts w:ascii="Times New Roman" w:hAnsi="Times New Roman"/>
          <w:sz w:val="28"/>
          <w:szCs w:val="28"/>
          <w:lang w:val="kk-KZ"/>
        </w:rPr>
        <w:t xml:space="preserve">май </w:t>
      </w:r>
      <w:r w:rsidRPr="00B61371">
        <w:rPr>
          <w:rFonts w:ascii="Times New Roman" w:hAnsi="Times New Roman"/>
          <w:sz w:val="28"/>
          <w:szCs w:val="28"/>
        </w:rPr>
        <w:t>201</w:t>
      </w:r>
      <w:r w:rsidR="002E7AB8" w:rsidRPr="00B61371">
        <w:rPr>
          <w:rFonts w:ascii="Times New Roman" w:hAnsi="Times New Roman"/>
          <w:sz w:val="28"/>
          <w:szCs w:val="28"/>
          <w:lang w:val="kk-KZ"/>
        </w:rPr>
        <w:t>6</w:t>
      </w:r>
      <w:r w:rsidRPr="00B61371">
        <w:rPr>
          <w:rFonts w:ascii="Times New Roman" w:hAnsi="Times New Roman"/>
          <w:sz w:val="28"/>
          <w:szCs w:val="28"/>
        </w:rPr>
        <w:t xml:space="preserve"> года число случаев превышения более 1 ПДК зафиксировано</w:t>
      </w:r>
      <w:r w:rsidR="00757FB3" w:rsidRPr="00B61371">
        <w:rPr>
          <w:rFonts w:ascii="Times New Roman" w:hAnsi="Times New Roman"/>
          <w:sz w:val="28"/>
          <w:szCs w:val="28"/>
          <w:lang w:val="kk-KZ"/>
        </w:rPr>
        <w:t xml:space="preserve">по взвешенным веществам – </w:t>
      </w:r>
      <w:r w:rsidR="00E426A5" w:rsidRPr="00B61371">
        <w:rPr>
          <w:rFonts w:ascii="Times New Roman" w:hAnsi="Times New Roman"/>
          <w:sz w:val="28"/>
          <w:szCs w:val="28"/>
          <w:lang w:val="kk-KZ"/>
        </w:rPr>
        <w:t>59</w:t>
      </w:r>
      <w:r w:rsidR="002E7AB8" w:rsidRPr="00B61371">
        <w:rPr>
          <w:rFonts w:ascii="Times New Roman" w:hAnsi="Times New Roman"/>
          <w:sz w:val="28"/>
          <w:szCs w:val="28"/>
          <w:lang w:val="kk-KZ"/>
        </w:rPr>
        <w:t>,</w:t>
      </w:r>
      <w:r w:rsidR="00757FB3" w:rsidRPr="00B61371">
        <w:rPr>
          <w:rFonts w:ascii="Times New Roman" w:hAnsi="Times New Roman"/>
          <w:sz w:val="28"/>
          <w:szCs w:val="28"/>
          <w:lang w:val="kk-KZ"/>
        </w:rPr>
        <w:t xml:space="preserve"> взвешенным частицам РМ-10 – </w:t>
      </w:r>
      <w:r w:rsidR="00E426A5" w:rsidRPr="00B61371">
        <w:rPr>
          <w:rFonts w:ascii="Times New Roman" w:hAnsi="Times New Roman"/>
          <w:sz w:val="28"/>
          <w:szCs w:val="28"/>
          <w:lang w:val="kk-KZ"/>
        </w:rPr>
        <w:t>2</w:t>
      </w:r>
      <w:r w:rsidR="00D15058" w:rsidRPr="00B61371">
        <w:rPr>
          <w:rFonts w:ascii="Times New Roman" w:hAnsi="Times New Roman"/>
          <w:sz w:val="28"/>
          <w:szCs w:val="28"/>
          <w:lang w:val="kk-KZ"/>
        </w:rPr>
        <w:t xml:space="preserve">, диоксиду серы- </w:t>
      </w:r>
      <w:r w:rsidR="006C1C54" w:rsidRPr="00B61371">
        <w:rPr>
          <w:rFonts w:ascii="Times New Roman" w:hAnsi="Times New Roman"/>
          <w:sz w:val="28"/>
          <w:szCs w:val="28"/>
          <w:lang w:val="kk-KZ"/>
        </w:rPr>
        <w:t>1</w:t>
      </w:r>
      <w:r w:rsidR="00D15058" w:rsidRPr="00B61371">
        <w:rPr>
          <w:rFonts w:ascii="Times New Roman" w:hAnsi="Times New Roman"/>
          <w:sz w:val="28"/>
          <w:szCs w:val="28"/>
          <w:lang w:val="kk-KZ"/>
        </w:rPr>
        <w:t xml:space="preserve">, </w:t>
      </w:r>
      <w:r w:rsidR="00C85D4A" w:rsidRPr="00B61371">
        <w:rPr>
          <w:rFonts w:ascii="Times New Roman" w:hAnsi="Times New Roman"/>
          <w:sz w:val="28"/>
          <w:szCs w:val="28"/>
          <w:lang w:val="kk-KZ"/>
        </w:rPr>
        <w:t xml:space="preserve">оксиду углерода – </w:t>
      </w:r>
      <w:r w:rsidR="006A1750" w:rsidRPr="00B61371">
        <w:rPr>
          <w:rFonts w:ascii="Times New Roman" w:hAnsi="Times New Roman"/>
          <w:sz w:val="28"/>
          <w:szCs w:val="28"/>
          <w:lang w:val="kk-KZ"/>
        </w:rPr>
        <w:t>5</w:t>
      </w:r>
      <w:r w:rsidR="00C85D4A" w:rsidRPr="00B61371">
        <w:rPr>
          <w:rFonts w:ascii="Times New Roman" w:hAnsi="Times New Roman"/>
          <w:sz w:val="28"/>
          <w:szCs w:val="28"/>
          <w:lang w:val="kk-KZ"/>
        </w:rPr>
        <w:t xml:space="preserve">, </w:t>
      </w:r>
      <w:r w:rsidR="00757FB3" w:rsidRPr="00B61371">
        <w:rPr>
          <w:rFonts w:ascii="Times New Roman" w:hAnsi="Times New Roman"/>
          <w:sz w:val="28"/>
          <w:szCs w:val="28"/>
          <w:lang w:val="kk-KZ"/>
        </w:rPr>
        <w:t>диоксиду азота –</w:t>
      </w:r>
      <w:r w:rsidR="000928A7" w:rsidRPr="00B61371">
        <w:rPr>
          <w:rFonts w:ascii="Times New Roman" w:hAnsi="Times New Roman"/>
          <w:sz w:val="28"/>
          <w:szCs w:val="28"/>
          <w:lang w:val="kk-KZ"/>
        </w:rPr>
        <w:t xml:space="preserve"> 4</w:t>
      </w:r>
      <w:r w:rsidR="00C85D4A" w:rsidRPr="00B61371">
        <w:rPr>
          <w:rFonts w:ascii="Times New Roman" w:hAnsi="Times New Roman"/>
          <w:sz w:val="28"/>
          <w:szCs w:val="28"/>
          <w:lang w:val="kk-KZ"/>
        </w:rPr>
        <w:t>4</w:t>
      </w:r>
      <w:r w:rsidR="000928A7" w:rsidRPr="00B61371">
        <w:rPr>
          <w:rFonts w:ascii="Times New Roman" w:hAnsi="Times New Roman"/>
          <w:sz w:val="28"/>
          <w:szCs w:val="28"/>
          <w:lang w:val="kk-KZ"/>
        </w:rPr>
        <w:t xml:space="preserve">, фтористому водороду </w:t>
      </w:r>
      <w:r w:rsidR="006A1750" w:rsidRPr="00B61371">
        <w:rPr>
          <w:rFonts w:ascii="Times New Roman" w:hAnsi="Times New Roman"/>
          <w:sz w:val="28"/>
          <w:szCs w:val="28"/>
          <w:lang w:val="kk-KZ"/>
        </w:rPr>
        <w:t xml:space="preserve">–3 </w:t>
      </w:r>
      <w:r w:rsidR="00D15058" w:rsidRPr="00B61371">
        <w:rPr>
          <w:rFonts w:ascii="Times New Roman" w:hAnsi="Times New Roman"/>
          <w:sz w:val="28"/>
          <w:szCs w:val="28"/>
          <w:lang w:val="kk-KZ"/>
        </w:rPr>
        <w:t>сл</w:t>
      </w:r>
      <w:r w:rsidR="003D5871" w:rsidRPr="00B61371">
        <w:rPr>
          <w:rFonts w:ascii="Times New Roman" w:hAnsi="Times New Roman"/>
          <w:sz w:val="28"/>
          <w:szCs w:val="28"/>
        </w:rPr>
        <w:t>уча</w:t>
      </w:r>
      <w:r w:rsidR="006A1750" w:rsidRPr="00B61371">
        <w:rPr>
          <w:rFonts w:ascii="Times New Roman" w:hAnsi="Times New Roman"/>
          <w:sz w:val="28"/>
          <w:szCs w:val="28"/>
          <w:lang w:val="kk-KZ"/>
        </w:rPr>
        <w:t>я</w:t>
      </w:r>
      <w:r w:rsidR="009066A4" w:rsidRPr="00B61371">
        <w:rPr>
          <w:rFonts w:ascii="Times New Roman" w:hAnsi="Times New Roman"/>
          <w:sz w:val="28"/>
          <w:szCs w:val="28"/>
          <w:lang w:val="kk-KZ"/>
        </w:rPr>
        <w:t>(таблица 1</w:t>
      </w:r>
      <w:r w:rsidR="00EE208C" w:rsidRPr="00B61371">
        <w:rPr>
          <w:rFonts w:ascii="Times New Roman" w:hAnsi="Times New Roman"/>
          <w:sz w:val="28"/>
          <w:szCs w:val="28"/>
          <w:lang w:val="kk-KZ"/>
        </w:rPr>
        <w:t>)</w:t>
      </w:r>
      <w:r w:rsidR="00245584" w:rsidRPr="00B61371">
        <w:rPr>
          <w:rFonts w:ascii="Times New Roman" w:hAnsi="Times New Roman"/>
          <w:sz w:val="28"/>
          <w:szCs w:val="28"/>
          <w:lang w:val="kk-KZ"/>
        </w:rPr>
        <w:t>.</w:t>
      </w:r>
    </w:p>
    <w:p w:rsidR="00686E38" w:rsidRPr="00B61371" w:rsidRDefault="00686E38" w:rsidP="002452C7">
      <w:pPr>
        <w:ind w:firstLine="709"/>
        <w:jc w:val="both"/>
        <w:rPr>
          <w:rFonts w:ascii="Times New Roman" w:hAnsi="Times New Roman"/>
          <w:sz w:val="28"/>
          <w:szCs w:val="28"/>
          <w:lang w:val="kk-KZ"/>
        </w:rPr>
      </w:pPr>
    </w:p>
    <w:p w:rsidR="000C712B" w:rsidRPr="00B61371" w:rsidRDefault="000C712B" w:rsidP="002452C7">
      <w:pPr>
        <w:ind w:firstLine="709"/>
        <w:jc w:val="both"/>
        <w:rPr>
          <w:rFonts w:ascii="Times New Roman" w:hAnsi="Times New Roman"/>
          <w:sz w:val="28"/>
          <w:szCs w:val="28"/>
          <w:lang w:val="kk-KZ"/>
        </w:rPr>
      </w:pPr>
    </w:p>
    <w:p w:rsidR="00705D79" w:rsidRPr="00B61371" w:rsidRDefault="006C7A91" w:rsidP="002452C7">
      <w:pPr>
        <w:numPr>
          <w:ilvl w:val="1"/>
          <w:numId w:val="1"/>
        </w:numPr>
        <w:tabs>
          <w:tab w:val="left" w:pos="0"/>
        </w:tabs>
        <w:ind w:left="0" w:firstLine="0"/>
        <w:jc w:val="center"/>
        <w:rPr>
          <w:rFonts w:ascii="Times New Roman" w:hAnsi="Times New Roman"/>
          <w:b/>
          <w:sz w:val="28"/>
          <w:szCs w:val="28"/>
        </w:rPr>
      </w:pPr>
      <w:r w:rsidRPr="00B61371">
        <w:rPr>
          <w:rFonts w:ascii="Times New Roman" w:hAnsi="Times New Roman"/>
          <w:b/>
          <w:sz w:val="28"/>
          <w:szCs w:val="28"/>
        </w:rPr>
        <w:t>Состояние загрязнения атмосферного воздуха по городу Кокшетау</w:t>
      </w:r>
    </w:p>
    <w:p w:rsidR="00BF1D03" w:rsidRPr="00B61371" w:rsidRDefault="00BF1D03" w:rsidP="00BF1D03">
      <w:pPr>
        <w:tabs>
          <w:tab w:val="left" w:pos="0"/>
        </w:tabs>
        <w:rPr>
          <w:rFonts w:ascii="Times New Roman" w:hAnsi="Times New Roman"/>
          <w:b/>
          <w:sz w:val="28"/>
          <w:szCs w:val="28"/>
        </w:rPr>
      </w:pPr>
    </w:p>
    <w:p w:rsidR="001D51A9" w:rsidRPr="00B61371" w:rsidRDefault="00F57214" w:rsidP="00686E38">
      <w:pPr>
        <w:tabs>
          <w:tab w:val="left" w:pos="5547"/>
        </w:tabs>
        <w:spacing w:line="0" w:lineRule="atLeast"/>
        <w:ind w:firstLine="708"/>
        <w:jc w:val="both"/>
        <w:rPr>
          <w:rStyle w:val="FontStyle204"/>
          <w:sz w:val="28"/>
          <w:szCs w:val="28"/>
          <w:lang w:val="kk-KZ"/>
        </w:rPr>
      </w:pPr>
      <w:r w:rsidRPr="00B61371">
        <w:rPr>
          <w:rStyle w:val="FontStyle204"/>
          <w:sz w:val="28"/>
          <w:szCs w:val="28"/>
        </w:rPr>
        <w:t>В городе Кокшетау функционируют</w:t>
      </w:r>
      <w:r w:rsidR="000C712B" w:rsidRPr="00B61371">
        <w:rPr>
          <w:rStyle w:val="FontStyle204"/>
          <w:sz w:val="28"/>
          <w:szCs w:val="28"/>
        </w:rPr>
        <w:t xml:space="preserve"> </w:t>
      </w:r>
      <w:r w:rsidR="002D26DD" w:rsidRPr="00B61371">
        <w:rPr>
          <w:rStyle w:val="FontStyle204"/>
          <w:sz w:val="28"/>
          <w:szCs w:val="28"/>
        </w:rPr>
        <w:t xml:space="preserve">2 стационарных </w:t>
      </w:r>
      <w:r w:rsidR="004C4870" w:rsidRPr="00B61371">
        <w:rPr>
          <w:rStyle w:val="FontStyle204"/>
          <w:sz w:val="28"/>
          <w:szCs w:val="28"/>
        </w:rPr>
        <w:t xml:space="preserve">поста </w:t>
      </w:r>
      <w:r w:rsidR="00112F69" w:rsidRPr="00B61371">
        <w:rPr>
          <w:rStyle w:val="FontStyle204"/>
          <w:sz w:val="28"/>
          <w:szCs w:val="28"/>
        </w:rPr>
        <w:t>наблюдений за состоянием атмосферного воздуха</w:t>
      </w:r>
      <w:r w:rsidR="000C712B" w:rsidRPr="00B61371">
        <w:rPr>
          <w:rStyle w:val="FontStyle204"/>
          <w:sz w:val="28"/>
          <w:szCs w:val="28"/>
        </w:rPr>
        <w:t xml:space="preserve"> </w:t>
      </w:r>
      <w:r w:rsidR="002D26DD" w:rsidRPr="00B61371">
        <w:rPr>
          <w:rStyle w:val="FontStyle204"/>
          <w:sz w:val="28"/>
          <w:szCs w:val="28"/>
        </w:rPr>
        <w:t>(</w:t>
      </w:r>
      <w:r w:rsidR="00113641" w:rsidRPr="00B61371">
        <w:rPr>
          <w:rStyle w:val="FontStyle204"/>
          <w:sz w:val="28"/>
          <w:szCs w:val="28"/>
        </w:rPr>
        <w:t>рис.</w:t>
      </w:r>
      <w:r w:rsidR="002D26DD" w:rsidRPr="00B61371">
        <w:rPr>
          <w:rStyle w:val="FontStyle204"/>
          <w:sz w:val="28"/>
          <w:szCs w:val="28"/>
        </w:rPr>
        <w:t xml:space="preserve">1.2, таблица </w:t>
      </w:r>
      <w:r w:rsidR="009066A4" w:rsidRPr="00B61371">
        <w:rPr>
          <w:rStyle w:val="FontStyle204"/>
          <w:sz w:val="28"/>
          <w:szCs w:val="28"/>
        </w:rPr>
        <w:t>1.2</w:t>
      </w:r>
      <w:r w:rsidR="002D26DD" w:rsidRPr="00B61371">
        <w:rPr>
          <w:rStyle w:val="FontStyle204"/>
          <w:sz w:val="28"/>
          <w:szCs w:val="28"/>
        </w:rPr>
        <w:t>)</w:t>
      </w:r>
      <w:r w:rsidR="00D7459A" w:rsidRPr="00B61371">
        <w:rPr>
          <w:rStyle w:val="FontStyle204"/>
          <w:sz w:val="28"/>
          <w:szCs w:val="28"/>
          <w:lang w:val="kk-KZ"/>
        </w:rPr>
        <w:t>.</w:t>
      </w:r>
    </w:p>
    <w:p w:rsidR="00404C81" w:rsidRPr="00B61371" w:rsidRDefault="00404C81" w:rsidP="00686E38">
      <w:pPr>
        <w:tabs>
          <w:tab w:val="left" w:pos="5547"/>
        </w:tabs>
        <w:spacing w:line="0" w:lineRule="atLeast"/>
        <w:ind w:firstLine="708"/>
        <w:jc w:val="both"/>
        <w:rPr>
          <w:rFonts w:ascii="Times New Roman" w:hAnsi="Times New Roman"/>
          <w:sz w:val="20"/>
          <w:szCs w:val="20"/>
        </w:rPr>
      </w:pPr>
    </w:p>
    <w:p w:rsidR="00404C81" w:rsidRPr="00B61371" w:rsidRDefault="00404C81" w:rsidP="00686E38">
      <w:pPr>
        <w:tabs>
          <w:tab w:val="left" w:pos="5547"/>
        </w:tabs>
        <w:spacing w:line="0" w:lineRule="atLeast"/>
        <w:ind w:firstLine="708"/>
        <w:jc w:val="both"/>
        <w:rPr>
          <w:rFonts w:ascii="Times New Roman" w:hAnsi="Times New Roman"/>
          <w:sz w:val="20"/>
          <w:szCs w:val="20"/>
        </w:rPr>
      </w:pPr>
    </w:p>
    <w:p w:rsidR="00404C81" w:rsidRPr="00B61371" w:rsidRDefault="00404C81" w:rsidP="00686E38">
      <w:pPr>
        <w:tabs>
          <w:tab w:val="left" w:pos="5547"/>
        </w:tabs>
        <w:spacing w:line="0" w:lineRule="atLeast"/>
        <w:ind w:firstLine="708"/>
        <w:jc w:val="both"/>
        <w:rPr>
          <w:rFonts w:ascii="Times New Roman" w:hAnsi="Times New Roman"/>
          <w:sz w:val="20"/>
          <w:szCs w:val="20"/>
        </w:rPr>
      </w:pPr>
    </w:p>
    <w:p w:rsidR="00404C81" w:rsidRPr="00B61371" w:rsidRDefault="00404C81" w:rsidP="00686E38">
      <w:pPr>
        <w:tabs>
          <w:tab w:val="left" w:pos="5547"/>
        </w:tabs>
        <w:spacing w:line="0" w:lineRule="atLeast"/>
        <w:ind w:firstLine="708"/>
        <w:jc w:val="both"/>
        <w:rPr>
          <w:rFonts w:ascii="Times New Roman" w:hAnsi="Times New Roman"/>
          <w:sz w:val="20"/>
          <w:szCs w:val="20"/>
        </w:rPr>
      </w:pPr>
    </w:p>
    <w:p w:rsidR="00404C81" w:rsidRPr="00B61371" w:rsidRDefault="00404C81" w:rsidP="00686E38">
      <w:pPr>
        <w:tabs>
          <w:tab w:val="left" w:pos="5547"/>
        </w:tabs>
        <w:spacing w:line="0" w:lineRule="atLeast"/>
        <w:ind w:firstLine="708"/>
        <w:jc w:val="both"/>
        <w:rPr>
          <w:rFonts w:ascii="Times New Roman" w:hAnsi="Times New Roman"/>
          <w:sz w:val="20"/>
          <w:szCs w:val="20"/>
        </w:rPr>
      </w:pPr>
    </w:p>
    <w:p w:rsidR="00112F69" w:rsidRPr="00B61371" w:rsidRDefault="00112F69" w:rsidP="00F62832">
      <w:pPr>
        <w:jc w:val="right"/>
        <w:rPr>
          <w:rFonts w:ascii="Times New Roman" w:hAnsi="Times New Roman"/>
        </w:rPr>
      </w:pPr>
      <w:r w:rsidRPr="00B61371">
        <w:rPr>
          <w:rFonts w:ascii="Times New Roman" w:hAnsi="Times New Roman"/>
        </w:rPr>
        <w:t xml:space="preserve">Таблица </w:t>
      </w:r>
      <w:r w:rsidR="009066A4" w:rsidRPr="00B61371">
        <w:rPr>
          <w:rFonts w:ascii="Times New Roman" w:hAnsi="Times New Roman"/>
        </w:rPr>
        <w:t>1.2</w:t>
      </w:r>
    </w:p>
    <w:p w:rsidR="000A0360" w:rsidRPr="00B61371" w:rsidRDefault="00112F69" w:rsidP="002452C7">
      <w:pPr>
        <w:pStyle w:val="Style100"/>
        <w:widowControl/>
        <w:spacing w:line="0" w:lineRule="atLeast"/>
        <w:ind w:firstLine="708"/>
        <w:rPr>
          <w:rStyle w:val="FontStyle201"/>
          <w:i w:val="0"/>
          <w:sz w:val="28"/>
          <w:szCs w:val="28"/>
        </w:rPr>
      </w:pPr>
      <w:r w:rsidRPr="00B61371">
        <w:rPr>
          <w:rStyle w:val="FontStyle201"/>
          <w:i w:val="0"/>
          <w:sz w:val="28"/>
          <w:szCs w:val="28"/>
        </w:rPr>
        <w:t>Место расположения постов наблюдений и определяемые примеси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84"/>
        <w:gridCol w:w="1164"/>
        <w:gridCol w:w="2033"/>
        <w:gridCol w:w="2761"/>
        <w:gridCol w:w="3195"/>
      </w:tblGrid>
      <w:tr w:rsidR="00E84910" w:rsidRPr="00B61371" w:rsidTr="00686E38">
        <w:trPr>
          <w:tblHeader/>
        </w:trPr>
        <w:tc>
          <w:tcPr>
            <w:tcW w:w="485" w:type="pct"/>
            <w:vAlign w:val="center"/>
          </w:tcPr>
          <w:p w:rsidR="00E84910" w:rsidRPr="00B61371" w:rsidRDefault="00E84910" w:rsidP="00F62832">
            <w:pPr>
              <w:jc w:val="center"/>
              <w:outlineLvl w:val="1"/>
              <w:rPr>
                <w:rFonts w:ascii="Times New Roman" w:hAnsi="Times New Roman"/>
                <w:b/>
              </w:rPr>
            </w:pPr>
            <w:r w:rsidRPr="00B61371">
              <w:rPr>
                <w:rFonts w:ascii="Times New Roman" w:hAnsi="Times New Roman"/>
                <w:b/>
              </w:rPr>
              <w:t>Номер</w:t>
            </w:r>
          </w:p>
          <w:p w:rsidR="00E84910" w:rsidRPr="00B61371" w:rsidRDefault="00E84910" w:rsidP="00F62832">
            <w:pPr>
              <w:jc w:val="center"/>
              <w:outlineLvl w:val="1"/>
              <w:rPr>
                <w:rFonts w:ascii="Times New Roman" w:hAnsi="Times New Roman"/>
                <w:b/>
              </w:rPr>
            </w:pPr>
            <w:r w:rsidRPr="00B61371">
              <w:rPr>
                <w:rFonts w:ascii="Times New Roman" w:hAnsi="Times New Roman"/>
                <w:b/>
              </w:rPr>
              <w:t>поста</w:t>
            </w:r>
          </w:p>
        </w:tc>
        <w:tc>
          <w:tcPr>
            <w:tcW w:w="574" w:type="pct"/>
            <w:vAlign w:val="center"/>
          </w:tcPr>
          <w:p w:rsidR="00E84910" w:rsidRPr="00B61371" w:rsidRDefault="00E84910" w:rsidP="00F62832">
            <w:pPr>
              <w:jc w:val="center"/>
              <w:outlineLvl w:val="1"/>
              <w:rPr>
                <w:rFonts w:ascii="Times New Roman" w:hAnsi="Times New Roman"/>
                <w:b/>
              </w:rPr>
            </w:pPr>
            <w:r w:rsidRPr="00B61371">
              <w:rPr>
                <w:rFonts w:ascii="Times New Roman" w:hAnsi="Times New Roman"/>
                <w:b/>
              </w:rPr>
              <w:t>Сроки отбора</w:t>
            </w:r>
          </w:p>
        </w:tc>
        <w:tc>
          <w:tcPr>
            <w:tcW w:w="1003" w:type="pct"/>
            <w:vAlign w:val="center"/>
          </w:tcPr>
          <w:p w:rsidR="00E84910" w:rsidRPr="00B61371" w:rsidRDefault="00AB471D" w:rsidP="00F62832">
            <w:pPr>
              <w:jc w:val="center"/>
              <w:outlineLvl w:val="1"/>
              <w:rPr>
                <w:rFonts w:ascii="Times New Roman" w:hAnsi="Times New Roman"/>
                <w:b/>
              </w:rPr>
            </w:pPr>
            <w:r w:rsidRPr="00B61371">
              <w:rPr>
                <w:rFonts w:ascii="Times New Roman" w:hAnsi="Times New Roman"/>
                <w:b/>
              </w:rPr>
              <w:t>Проведение</w:t>
            </w:r>
            <w:r w:rsidR="00E84910" w:rsidRPr="00B61371">
              <w:rPr>
                <w:rFonts w:ascii="Times New Roman" w:hAnsi="Times New Roman"/>
                <w:b/>
              </w:rPr>
              <w:t xml:space="preserve"> наблюдений</w:t>
            </w:r>
          </w:p>
        </w:tc>
        <w:tc>
          <w:tcPr>
            <w:tcW w:w="1362" w:type="pct"/>
            <w:vAlign w:val="center"/>
          </w:tcPr>
          <w:p w:rsidR="00E84910" w:rsidRPr="00B61371" w:rsidRDefault="00E84910" w:rsidP="00F62832">
            <w:pPr>
              <w:jc w:val="center"/>
              <w:outlineLvl w:val="1"/>
              <w:rPr>
                <w:rFonts w:ascii="Times New Roman" w:hAnsi="Times New Roman"/>
                <w:b/>
              </w:rPr>
            </w:pPr>
            <w:r w:rsidRPr="00B61371">
              <w:rPr>
                <w:rFonts w:ascii="Times New Roman" w:hAnsi="Times New Roman"/>
                <w:b/>
              </w:rPr>
              <w:t>Адрес поста</w:t>
            </w:r>
          </w:p>
        </w:tc>
        <w:tc>
          <w:tcPr>
            <w:tcW w:w="1576" w:type="pct"/>
            <w:vAlign w:val="center"/>
          </w:tcPr>
          <w:p w:rsidR="00E84910" w:rsidRPr="00B61371" w:rsidRDefault="00E84910" w:rsidP="00F62832">
            <w:pPr>
              <w:jc w:val="center"/>
              <w:outlineLvl w:val="1"/>
              <w:rPr>
                <w:rFonts w:ascii="Times New Roman" w:hAnsi="Times New Roman"/>
                <w:b/>
              </w:rPr>
            </w:pPr>
            <w:r w:rsidRPr="00B61371">
              <w:rPr>
                <w:rFonts w:ascii="Times New Roman" w:hAnsi="Times New Roman"/>
                <w:b/>
              </w:rPr>
              <w:t>Определяемые примеси</w:t>
            </w:r>
          </w:p>
        </w:tc>
      </w:tr>
      <w:tr w:rsidR="00E84910" w:rsidRPr="00B61371" w:rsidTr="00686E38">
        <w:trPr>
          <w:trHeight w:val="1246"/>
        </w:trPr>
        <w:tc>
          <w:tcPr>
            <w:tcW w:w="485" w:type="pct"/>
            <w:vAlign w:val="center"/>
          </w:tcPr>
          <w:p w:rsidR="00E84910" w:rsidRPr="00B61371" w:rsidRDefault="00E84910" w:rsidP="00F62832">
            <w:pPr>
              <w:jc w:val="center"/>
              <w:outlineLvl w:val="1"/>
              <w:rPr>
                <w:rFonts w:ascii="Times New Roman" w:hAnsi="Times New Roman"/>
              </w:rPr>
            </w:pPr>
            <w:r w:rsidRPr="00B61371">
              <w:rPr>
                <w:rFonts w:ascii="Times New Roman" w:hAnsi="Times New Roman"/>
              </w:rPr>
              <w:t>1</w:t>
            </w:r>
          </w:p>
        </w:tc>
        <w:tc>
          <w:tcPr>
            <w:tcW w:w="574" w:type="pct"/>
            <w:vAlign w:val="center"/>
          </w:tcPr>
          <w:p w:rsidR="00E84910" w:rsidRPr="00B61371" w:rsidRDefault="00E84910" w:rsidP="00F62832">
            <w:pPr>
              <w:jc w:val="center"/>
              <w:outlineLvl w:val="1"/>
              <w:rPr>
                <w:rFonts w:ascii="Times New Roman" w:hAnsi="Times New Roman"/>
              </w:rPr>
            </w:pPr>
            <w:r w:rsidRPr="00B61371">
              <w:rPr>
                <w:rFonts w:ascii="Times New Roman" w:hAnsi="Times New Roman"/>
              </w:rPr>
              <w:t>3 раза</w:t>
            </w:r>
          </w:p>
          <w:p w:rsidR="00E84910" w:rsidRPr="00B61371" w:rsidRDefault="00E84910" w:rsidP="00F62832">
            <w:pPr>
              <w:jc w:val="center"/>
              <w:outlineLvl w:val="1"/>
              <w:rPr>
                <w:rFonts w:ascii="Times New Roman" w:hAnsi="Times New Roman"/>
              </w:rPr>
            </w:pPr>
            <w:r w:rsidRPr="00B61371">
              <w:rPr>
                <w:rFonts w:ascii="Times New Roman" w:hAnsi="Times New Roman"/>
              </w:rPr>
              <w:t xml:space="preserve">в </w:t>
            </w:r>
            <w:r w:rsidRPr="00B61371">
              <w:rPr>
                <w:rFonts w:ascii="Times New Roman" w:hAnsi="Times New Roman"/>
                <w:lang w:val="en-US"/>
              </w:rPr>
              <w:t>c</w:t>
            </w:r>
            <w:r w:rsidRPr="00B61371">
              <w:rPr>
                <w:rFonts w:ascii="Times New Roman" w:hAnsi="Times New Roman"/>
              </w:rPr>
              <w:t>утки</w:t>
            </w:r>
          </w:p>
        </w:tc>
        <w:tc>
          <w:tcPr>
            <w:tcW w:w="1003" w:type="pct"/>
            <w:vAlign w:val="center"/>
          </w:tcPr>
          <w:p w:rsidR="00E84910" w:rsidRPr="00B61371" w:rsidRDefault="00B01509" w:rsidP="00F62832">
            <w:pPr>
              <w:jc w:val="center"/>
              <w:outlineLvl w:val="1"/>
              <w:rPr>
                <w:rFonts w:ascii="Times New Roman" w:hAnsi="Times New Roman"/>
              </w:rPr>
            </w:pPr>
            <w:r w:rsidRPr="00B61371">
              <w:rPr>
                <w:rFonts w:ascii="Times New Roman" w:hAnsi="Times New Roman"/>
              </w:rPr>
              <w:t xml:space="preserve">ручной отбор проб </w:t>
            </w:r>
          </w:p>
          <w:p w:rsidR="00E84910" w:rsidRPr="00B61371" w:rsidRDefault="00B01509" w:rsidP="00F62832">
            <w:pPr>
              <w:jc w:val="center"/>
              <w:outlineLvl w:val="1"/>
              <w:rPr>
                <w:rFonts w:ascii="Times New Roman" w:hAnsi="Times New Roman"/>
              </w:rPr>
            </w:pPr>
            <w:r w:rsidRPr="00B61371">
              <w:rPr>
                <w:rFonts w:ascii="Times New Roman" w:hAnsi="Times New Roman"/>
              </w:rPr>
              <w:t xml:space="preserve">(дискретные </w:t>
            </w:r>
            <w:r w:rsidR="00E84910" w:rsidRPr="00B61371">
              <w:rPr>
                <w:rFonts w:ascii="Times New Roman" w:hAnsi="Times New Roman"/>
              </w:rPr>
              <w:t>методы)</w:t>
            </w:r>
          </w:p>
        </w:tc>
        <w:tc>
          <w:tcPr>
            <w:tcW w:w="1362" w:type="pct"/>
            <w:vAlign w:val="center"/>
          </w:tcPr>
          <w:p w:rsidR="00E84910" w:rsidRPr="00B61371" w:rsidRDefault="00757FB3" w:rsidP="00757FB3">
            <w:pPr>
              <w:jc w:val="center"/>
              <w:outlineLvl w:val="1"/>
              <w:rPr>
                <w:rStyle w:val="FontStyle201"/>
              </w:rPr>
            </w:pPr>
            <w:r w:rsidRPr="00B61371">
              <w:rPr>
                <w:rStyle w:val="FontStyle201"/>
                <w:i w:val="0"/>
              </w:rPr>
              <w:t>старый аэропорт</w:t>
            </w:r>
            <w:r w:rsidR="00BF1D03" w:rsidRPr="00B61371">
              <w:rPr>
                <w:rStyle w:val="FontStyle201"/>
                <w:i w:val="0"/>
              </w:rPr>
              <w:t>, район метеостанции</w:t>
            </w:r>
          </w:p>
        </w:tc>
        <w:tc>
          <w:tcPr>
            <w:tcW w:w="1576" w:type="pct"/>
            <w:vAlign w:val="center"/>
          </w:tcPr>
          <w:p w:rsidR="00E84910" w:rsidRPr="00B61371" w:rsidRDefault="00E84910" w:rsidP="00F62832">
            <w:pPr>
              <w:outlineLvl w:val="1"/>
              <w:rPr>
                <w:rFonts w:ascii="Times New Roman" w:hAnsi="Times New Roman"/>
              </w:rPr>
            </w:pPr>
            <w:r w:rsidRPr="00B61371">
              <w:rPr>
                <w:rStyle w:val="FontStyle204"/>
                <w:sz w:val="24"/>
                <w:szCs w:val="24"/>
              </w:rPr>
              <w:t>взвешенные вещества, диоксид серы, оксид углерода, диоксид</w:t>
            </w:r>
            <w:r w:rsidR="00C60AFA" w:rsidRPr="00B61371">
              <w:rPr>
                <w:rStyle w:val="FontStyle204"/>
                <w:sz w:val="24"/>
                <w:szCs w:val="24"/>
                <w:lang w:val="kk-KZ"/>
              </w:rPr>
              <w:t xml:space="preserve"> и оксид</w:t>
            </w:r>
            <w:r w:rsidRPr="00B61371">
              <w:rPr>
                <w:rStyle w:val="FontStyle204"/>
                <w:sz w:val="24"/>
                <w:szCs w:val="24"/>
              </w:rPr>
              <w:t xml:space="preserve"> азота</w:t>
            </w:r>
          </w:p>
        </w:tc>
      </w:tr>
      <w:tr w:rsidR="00E84910" w:rsidRPr="00B61371" w:rsidTr="00686E38">
        <w:tc>
          <w:tcPr>
            <w:tcW w:w="485" w:type="pct"/>
            <w:vAlign w:val="center"/>
          </w:tcPr>
          <w:p w:rsidR="00E84910" w:rsidRPr="00B61371" w:rsidRDefault="00E84910" w:rsidP="00F62832">
            <w:pPr>
              <w:jc w:val="center"/>
              <w:outlineLvl w:val="1"/>
              <w:rPr>
                <w:rFonts w:ascii="Times New Roman" w:hAnsi="Times New Roman"/>
              </w:rPr>
            </w:pPr>
            <w:r w:rsidRPr="00B61371">
              <w:rPr>
                <w:rFonts w:ascii="Times New Roman" w:hAnsi="Times New Roman"/>
              </w:rPr>
              <w:t>2</w:t>
            </w:r>
          </w:p>
        </w:tc>
        <w:tc>
          <w:tcPr>
            <w:tcW w:w="574" w:type="pct"/>
            <w:vAlign w:val="center"/>
          </w:tcPr>
          <w:p w:rsidR="00E84910" w:rsidRPr="00B61371" w:rsidRDefault="00E84910" w:rsidP="00F62832">
            <w:pPr>
              <w:jc w:val="center"/>
              <w:outlineLvl w:val="1"/>
              <w:rPr>
                <w:rFonts w:ascii="Times New Roman" w:hAnsi="Times New Roman"/>
              </w:rPr>
            </w:pPr>
            <w:r w:rsidRPr="00B61371">
              <w:rPr>
                <w:rFonts w:ascii="Times New Roman" w:hAnsi="Times New Roman"/>
              </w:rPr>
              <w:t>каждые 20 минут</w:t>
            </w:r>
          </w:p>
        </w:tc>
        <w:tc>
          <w:tcPr>
            <w:tcW w:w="1003" w:type="pct"/>
            <w:vAlign w:val="center"/>
          </w:tcPr>
          <w:p w:rsidR="00E84910" w:rsidRPr="00B61371" w:rsidRDefault="00E84910" w:rsidP="00F62832">
            <w:pPr>
              <w:jc w:val="center"/>
              <w:outlineLvl w:val="1"/>
              <w:rPr>
                <w:rFonts w:ascii="Times New Roman" w:hAnsi="Times New Roman"/>
              </w:rPr>
            </w:pPr>
            <w:r w:rsidRPr="00B61371">
              <w:rPr>
                <w:rFonts w:ascii="Times New Roman" w:hAnsi="Times New Roman"/>
              </w:rPr>
              <w:t>в непрерывном режиме</w:t>
            </w:r>
          </w:p>
        </w:tc>
        <w:tc>
          <w:tcPr>
            <w:tcW w:w="1362" w:type="pct"/>
            <w:vAlign w:val="center"/>
          </w:tcPr>
          <w:p w:rsidR="00E84910" w:rsidRPr="00B61371" w:rsidRDefault="00E84910" w:rsidP="00F62832">
            <w:pPr>
              <w:jc w:val="center"/>
              <w:outlineLvl w:val="1"/>
              <w:rPr>
                <w:rFonts w:ascii="Times New Roman" w:hAnsi="Times New Roman"/>
              </w:rPr>
            </w:pPr>
            <w:r w:rsidRPr="00B61371">
              <w:rPr>
                <w:rStyle w:val="FontStyle201"/>
                <w:i w:val="0"/>
              </w:rPr>
              <w:t>ул. Ауелбекова 124</w:t>
            </w:r>
          </w:p>
        </w:tc>
        <w:tc>
          <w:tcPr>
            <w:tcW w:w="1576" w:type="pct"/>
            <w:vAlign w:val="center"/>
          </w:tcPr>
          <w:p w:rsidR="00E84910" w:rsidRPr="00B61371" w:rsidRDefault="00E84910" w:rsidP="00F62832">
            <w:pPr>
              <w:outlineLvl w:val="1"/>
              <w:rPr>
                <w:rFonts w:ascii="Times New Roman" w:hAnsi="Times New Roman"/>
              </w:rPr>
            </w:pPr>
            <w:r w:rsidRPr="00B61371">
              <w:rPr>
                <w:rStyle w:val="FontStyle204"/>
                <w:sz w:val="24"/>
                <w:szCs w:val="24"/>
              </w:rPr>
              <w:t>диоксид серы, оксид углерода, диоксид и оксид азота</w:t>
            </w:r>
          </w:p>
        </w:tc>
      </w:tr>
    </w:tbl>
    <w:p w:rsidR="00D85BB9" w:rsidRPr="00B61371" w:rsidRDefault="00D85BB9" w:rsidP="00F62832">
      <w:pPr>
        <w:jc w:val="both"/>
        <w:rPr>
          <w:rFonts w:ascii="Times New Roman" w:hAnsi="Times New Roman"/>
          <w:b/>
        </w:rPr>
      </w:pPr>
    </w:p>
    <w:p w:rsidR="00D85BB9" w:rsidRPr="00B61371" w:rsidRDefault="00D85BB9" w:rsidP="00D85BB9">
      <w:pPr>
        <w:jc w:val="center"/>
        <w:rPr>
          <w:rFonts w:ascii="Times New Roman" w:hAnsi="Times New Roman"/>
          <w:b/>
        </w:rPr>
      </w:pPr>
      <w:r w:rsidRPr="00B61371">
        <w:rPr>
          <w:rFonts w:ascii="Times New Roman" w:hAnsi="Times New Roman"/>
          <w:b/>
          <w:noProof/>
          <w:sz w:val="26"/>
          <w:szCs w:val="26"/>
          <w:lang w:eastAsia="ru-RU" w:bidi="ar-SA"/>
        </w:rPr>
        <w:drawing>
          <wp:inline distT="0" distB="0" distL="0" distR="0">
            <wp:extent cx="6373504" cy="3428620"/>
            <wp:effectExtent l="19050" t="0" r="8246" b="0"/>
            <wp:docPr id="26" name="Рисунок 3" descr="C:\Users\ww\Desktop\На бюллетень\Кокшета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w\Desktop\На бюллетень\Кокшетау.jpg"/>
                    <pic:cNvPicPr>
                      <a:picLocks noChangeAspect="1" noChangeArrowheads="1"/>
                    </pic:cNvPicPr>
                  </pic:nvPicPr>
                  <pic:blipFill>
                    <a:blip r:embed="rId33" cstate="print"/>
                    <a:srcRect/>
                    <a:stretch>
                      <a:fillRect/>
                    </a:stretch>
                  </pic:blipFill>
                  <pic:spPr bwMode="auto">
                    <a:xfrm>
                      <a:off x="0" y="0"/>
                      <a:ext cx="6378942" cy="3431546"/>
                    </a:xfrm>
                    <a:prstGeom prst="rect">
                      <a:avLst/>
                    </a:prstGeom>
                    <a:noFill/>
                    <a:ln w="9525">
                      <a:noFill/>
                      <a:miter lim="800000"/>
                      <a:headEnd/>
                      <a:tailEnd/>
                    </a:ln>
                  </pic:spPr>
                </pic:pic>
              </a:graphicData>
            </a:graphic>
          </wp:inline>
        </w:drawing>
      </w:r>
    </w:p>
    <w:p w:rsidR="00113641" w:rsidRPr="00B61371" w:rsidRDefault="00113641" w:rsidP="00F62832">
      <w:pPr>
        <w:ind w:right="-375"/>
        <w:jc w:val="center"/>
        <w:rPr>
          <w:rFonts w:ascii="Times New Roman" w:hAnsi="Times New Roman"/>
        </w:rPr>
      </w:pPr>
      <w:r w:rsidRPr="00B61371">
        <w:rPr>
          <w:rFonts w:ascii="Times New Roman" w:hAnsi="Times New Roman"/>
        </w:rPr>
        <w:t>Рис.</w:t>
      </w:r>
      <w:r w:rsidR="002D26DD" w:rsidRPr="00B61371">
        <w:rPr>
          <w:rFonts w:ascii="Times New Roman" w:hAnsi="Times New Roman"/>
        </w:rPr>
        <w:t>1.</w:t>
      </w:r>
      <w:r w:rsidR="003D5BBF" w:rsidRPr="00B61371">
        <w:rPr>
          <w:rFonts w:ascii="Times New Roman" w:hAnsi="Times New Roman"/>
        </w:rPr>
        <w:t>2</w:t>
      </w:r>
      <w:r w:rsidR="001D7562" w:rsidRPr="00B61371">
        <w:rPr>
          <w:rFonts w:ascii="Times New Roman" w:hAnsi="Times New Roman"/>
          <w:lang w:val="kk-KZ"/>
        </w:rPr>
        <w:t xml:space="preserve"> С</w:t>
      </w:r>
      <w:r w:rsidRPr="00B61371">
        <w:rPr>
          <w:rFonts w:ascii="Times New Roman" w:hAnsi="Times New Roman"/>
        </w:rPr>
        <w:t>хема расположени</w:t>
      </w:r>
      <w:r w:rsidR="00E41047" w:rsidRPr="00B61371">
        <w:rPr>
          <w:rFonts w:ascii="Times New Roman" w:hAnsi="Times New Roman"/>
        </w:rPr>
        <w:t xml:space="preserve">я </w:t>
      </w:r>
      <w:r w:rsidRPr="00B61371">
        <w:rPr>
          <w:rFonts w:ascii="Times New Roman" w:hAnsi="Times New Roman"/>
        </w:rPr>
        <w:t xml:space="preserve">стационарной сети наблюдений за загрязнением атмосферного воздуха </w:t>
      </w:r>
      <w:r w:rsidR="00062A0A" w:rsidRPr="00B61371">
        <w:rPr>
          <w:rFonts w:ascii="Times New Roman" w:hAnsi="Times New Roman"/>
        </w:rPr>
        <w:t xml:space="preserve">города </w:t>
      </w:r>
      <w:r w:rsidR="002D26DD" w:rsidRPr="00B61371">
        <w:rPr>
          <w:rFonts w:ascii="Times New Roman" w:hAnsi="Times New Roman"/>
        </w:rPr>
        <w:t>Кокшетау</w:t>
      </w:r>
    </w:p>
    <w:p w:rsidR="007006BE" w:rsidRPr="00B61371" w:rsidRDefault="007006BE" w:rsidP="00F62832">
      <w:pPr>
        <w:ind w:firstLine="709"/>
        <w:jc w:val="both"/>
        <w:rPr>
          <w:rFonts w:ascii="Times New Roman" w:hAnsi="Times New Roman"/>
          <w:b/>
          <w:i/>
          <w:sz w:val="28"/>
          <w:szCs w:val="28"/>
        </w:rPr>
      </w:pPr>
    </w:p>
    <w:p w:rsidR="00D328DC" w:rsidRPr="00B61371" w:rsidRDefault="00693170" w:rsidP="00F62832">
      <w:pPr>
        <w:ind w:firstLine="709"/>
        <w:jc w:val="both"/>
        <w:rPr>
          <w:rFonts w:ascii="Times New Roman" w:hAnsi="Times New Roman"/>
          <w:sz w:val="28"/>
          <w:szCs w:val="28"/>
        </w:rPr>
      </w:pPr>
      <w:r w:rsidRPr="00B61371">
        <w:rPr>
          <w:rFonts w:ascii="Times New Roman" w:hAnsi="Times New Roman"/>
          <w:b/>
          <w:i/>
          <w:sz w:val="28"/>
          <w:szCs w:val="28"/>
        </w:rPr>
        <w:t>Общая оценка загрязнения атмосферы.</w:t>
      </w:r>
      <w:r w:rsidR="00B704FE" w:rsidRPr="00B61371">
        <w:rPr>
          <w:rFonts w:ascii="Times New Roman" w:hAnsi="Times New Roman"/>
          <w:sz w:val="28"/>
          <w:szCs w:val="28"/>
        </w:rPr>
        <w:t>П</w:t>
      </w:r>
      <w:r w:rsidRPr="00B61371">
        <w:rPr>
          <w:rFonts w:ascii="Times New Roman" w:hAnsi="Times New Roman"/>
          <w:sz w:val="28"/>
          <w:szCs w:val="28"/>
        </w:rPr>
        <w:t xml:space="preserve">о данным стационарной сети наблюдений (рис.1.2) атмосферный воздух города характеризуется </w:t>
      </w:r>
      <w:r w:rsidR="00F45760" w:rsidRPr="00B61371">
        <w:rPr>
          <w:rFonts w:ascii="Times New Roman" w:hAnsi="Times New Roman"/>
          <w:b/>
          <w:i/>
          <w:sz w:val="28"/>
          <w:szCs w:val="28"/>
          <w:lang w:val="kk-KZ"/>
        </w:rPr>
        <w:t>повышенным</w:t>
      </w:r>
      <w:r w:rsidR="006B0C7B" w:rsidRPr="00B61371">
        <w:rPr>
          <w:rFonts w:ascii="Times New Roman" w:hAnsi="Times New Roman"/>
          <w:b/>
          <w:i/>
          <w:sz w:val="28"/>
          <w:szCs w:val="28"/>
          <w:lang w:val="kk-KZ"/>
        </w:rPr>
        <w:t xml:space="preserve"> </w:t>
      </w:r>
      <w:r w:rsidR="002A5D80" w:rsidRPr="00B61371">
        <w:rPr>
          <w:rFonts w:ascii="Times New Roman" w:hAnsi="Times New Roman"/>
          <w:b/>
          <w:i/>
          <w:sz w:val="28"/>
          <w:szCs w:val="28"/>
        </w:rPr>
        <w:t>уровнем</w:t>
      </w:r>
      <w:r w:rsidR="006B0C7B" w:rsidRPr="00B61371">
        <w:rPr>
          <w:rFonts w:ascii="Times New Roman" w:hAnsi="Times New Roman"/>
          <w:b/>
          <w:i/>
          <w:sz w:val="28"/>
          <w:szCs w:val="28"/>
        </w:rPr>
        <w:t xml:space="preserve"> </w:t>
      </w:r>
      <w:r w:rsidRPr="00B61371">
        <w:rPr>
          <w:rFonts w:ascii="Times New Roman" w:hAnsi="Times New Roman"/>
          <w:b/>
          <w:i/>
          <w:sz w:val="28"/>
          <w:szCs w:val="28"/>
        </w:rPr>
        <w:t>загрязнения</w:t>
      </w:r>
      <w:r w:rsidR="000E79F2" w:rsidRPr="00B61371">
        <w:rPr>
          <w:rFonts w:ascii="Times New Roman" w:hAnsi="Times New Roman"/>
          <w:sz w:val="28"/>
          <w:szCs w:val="28"/>
        </w:rPr>
        <w:t>,</w:t>
      </w:r>
      <w:r w:rsidR="00FD4ADA" w:rsidRPr="00B61371">
        <w:rPr>
          <w:rFonts w:ascii="Times New Roman" w:hAnsi="Times New Roman"/>
          <w:sz w:val="28"/>
          <w:szCs w:val="28"/>
        </w:rPr>
        <w:t xml:space="preserve"> </w:t>
      </w:r>
      <w:r w:rsidR="000E79F2" w:rsidRPr="00B61371">
        <w:rPr>
          <w:rFonts w:ascii="Times New Roman" w:hAnsi="Times New Roman"/>
          <w:sz w:val="28"/>
          <w:szCs w:val="28"/>
        </w:rPr>
        <w:t>о</w:t>
      </w:r>
      <w:r w:rsidRPr="00B61371">
        <w:rPr>
          <w:rFonts w:ascii="Times New Roman" w:hAnsi="Times New Roman"/>
          <w:sz w:val="28"/>
          <w:szCs w:val="28"/>
        </w:rPr>
        <w:t>н определялся значени</w:t>
      </w:r>
      <w:r w:rsidR="00F45760" w:rsidRPr="00B61371">
        <w:rPr>
          <w:rFonts w:ascii="Times New Roman" w:hAnsi="Times New Roman"/>
          <w:sz w:val="28"/>
          <w:szCs w:val="28"/>
        </w:rPr>
        <w:t>е</w:t>
      </w:r>
      <w:r w:rsidR="00874A3F" w:rsidRPr="00B61371">
        <w:rPr>
          <w:rFonts w:ascii="Times New Roman" w:hAnsi="Times New Roman"/>
          <w:sz w:val="28"/>
          <w:szCs w:val="28"/>
        </w:rPr>
        <w:t>м</w:t>
      </w:r>
      <w:r w:rsidR="006B0C7B" w:rsidRPr="00B61371">
        <w:rPr>
          <w:rFonts w:ascii="Times New Roman" w:hAnsi="Times New Roman"/>
          <w:sz w:val="28"/>
          <w:szCs w:val="28"/>
        </w:rPr>
        <w:t xml:space="preserve"> </w:t>
      </w:r>
      <w:r w:rsidR="00F45760" w:rsidRPr="00B61371">
        <w:rPr>
          <w:rFonts w:ascii="Times New Roman" w:hAnsi="Times New Roman"/>
          <w:sz w:val="28"/>
          <w:szCs w:val="28"/>
        </w:rPr>
        <w:t>НП</w:t>
      </w:r>
      <w:r w:rsidR="006138FF" w:rsidRPr="00B61371">
        <w:rPr>
          <w:rFonts w:ascii="Times New Roman" w:hAnsi="Times New Roman"/>
          <w:sz w:val="28"/>
          <w:szCs w:val="28"/>
        </w:rPr>
        <w:t xml:space="preserve"> равным </w:t>
      </w:r>
      <w:r w:rsidR="00367370" w:rsidRPr="00B61371">
        <w:rPr>
          <w:rFonts w:ascii="Times New Roman" w:hAnsi="Times New Roman"/>
          <w:sz w:val="28"/>
          <w:szCs w:val="28"/>
          <w:lang w:val="kk-KZ"/>
        </w:rPr>
        <w:t>5,8</w:t>
      </w:r>
      <w:r w:rsidR="00F45760" w:rsidRPr="00B61371">
        <w:rPr>
          <w:rFonts w:ascii="Times New Roman" w:hAnsi="Times New Roman"/>
          <w:sz w:val="28"/>
          <w:szCs w:val="28"/>
          <w:lang w:val="kk-KZ"/>
        </w:rPr>
        <w:t>%; значение СИ = 1,6</w:t>
      </w:r>
      <w:r w:rsidR="00367370" w:rsidRPr="00B61371">
        <w:rPr>
          <w:rFonts w:ascii="Times New Roman" w:hAnsi="Times New Roman"/>
          <w:sz w:val="28"/>
          <w:szCs w:val="28"/>
          <w:lang w:val="kk-KZ"/>
        </w:rPr>
        <w:t xml:space="preserve"> (низкий уровень)</w:t>
      </w:r>
      <w:r w:rsidR="00110FE5" w:rsidRPr="00B61371">
        <w:rPr>
          <w:rFonts w:ascii="Times New Roman" w:hAnsi="Times New Roman"/>
          <w:sz w:val="28"/>
          <w:szCs w:val="28"/>
          <w:lang w:val="kk-KZ"/>
        </w:rPr>
        <w:t xml:space="preserve">. </w:t>
      </w:r>
      <w:r w:rsidR="00C51EAC" w:rsidRPr="00B61371">
        <w:rPr>
          <w:rFonts w:ascii="Times New Roman" w:hAnsi="Times New Roman"/>
          <w:sz w:val="28"/>
          <w:szCs w:val="28"/>
        </w:rPr>
        <w:t xml:space="preserve">Воздух города более всего загрязнен </w:t>
      </w:r>
      <w:r w:rsidR="00F45760" w:rsidRPr="00B61371">
        <w:rPr>
          <w:rFonts w:ascii="Times New Roman" w:hAnsi="Times New Roman"/>
          <w:b/>
          <w:sz w:val="28"/>
          <w:szCs w:val="28"/>
          <w:lang w:val="kk-KZ"/>
        </w:rPr>
        <w:t>взвешенными веществами</w:t>
      </w:r>
      <w:r w:rsidR="006B0C7B" w:rsidRPr="00B61371">
        <w:rPr>
          <w:rFonts w:ascii="Times New Roman" w:hAnsi="Times New Roman"/>
          <w:b/>
          <w:sz w:val="28"/>
          <w:szCs w:val="28"/>
          <w:lang w:val="kk-KZ"/>
        </w:rPr>
        <w:t xml:space="preserve"> </w:t>
      </w:r>
      <w:r w:rsidR="00D97A99" w:rsidRPr="00B61371">
        <w:rPr>
          <w:rFonts w:ascii="Times New Roman" w:hAnsi="Times New Roman"/>
          <w:sz w:val="28"/>
          <w:szCs w:val="28"/>
        </w:rPr>
        <w:t>(</w:t>
      </w:r>
      <w:r w:rsidR="00303156" w:rsidRPr="00B61371">
        <w:rPr>
          <w:rFonts w:ascii="Times New Roman" w:hAnsi="Times New Roman"/>
          <w:sz w:val="28"/>
          <w:szCs w:val="28"/>
        </w:rPr>
        <w:t>рис. 1, 2</w:t>
      </w:r>
      <w:r w:rsidR="000D597E" w:rsidRPr="00B61371">
        <w:rPr>
          <w:rFonts w:ascii="Times New Roman" w:hAnsi="Times New Roman"/>
          <w:sz w:val="28"/>
          <w:szCs w:val="28"/>
        </w:rPr>
        <w:t>).</w:t>
      </w:r>
    </w:p>
    <w:p w:rsidR="00B5069D" w:rsidRPr="00B61371" w:rsidRDefault="001C0D1B" w:rsidP="00B5069D">
      <w:pPr>
        <w:ind w:firstLine="709"/>
        <w:jc w:val="both"/>
        <w:rPr>
          <w:rFonts w:ascii="Times New Roman" w:hAnsi="Times New Roman"/>
          <w:sz w:val="28"/>
          <w:szCs w:val="28"/>
          <w:lang w:val="kk-KZ"/>
        </w:rPr>
      </w:pPr>
      <w:r w:rsidRPr="00B61371">
        <w:rPr>
          <w:rFonts w:ascii="Times New Roman" w:hAnsi="Times New Roman"/>
          <w:sz w:val="28"/>
          <w:szCs w:val="28"/>
        </w:rPr>
        <w:t>В целом по городу среднемесячные концентрации</w:t>
      </w:r>
      <w:r w:rsidR="002E7AB8" w:rsidRPr="00B61371">
        <w:rPr>
          <w:rFonts w:ascii="Times New Roman" w:hAnsi="Times New Roman"/>
          <w:sz w:val="28"/>
          <w:szCs w:val="28"/>
          <w:lang w:val="kk-KZ"/>
        </w:rPr>
        <w:t xml:space="preserve"> определяемых </w:t>
      </w:r>
      <w:r w:rsidR="00705911" w:rsidRPr="00B61371">
        <w:rPr>
          <w:rFonts w:ascii="Times New Roman" w:hAnsi="Times New Roman"/>
          <w:sz w:val="28"/>
          <w:szCs w:val="28"/>
        </w:rPr>
        <w:t>веществ</w:t>
      </w:r>
      <w:r w:rsidR="00B5069D" w:rsidRPr="00B61371">
        <w:rPr>
          <w:rFonts w:ascii="Times New Roman" w:hAnsi="Times New Roman"/>
          <w:sz w:val="28"/>
          <w:szCs w:val="28"/>
        </w:rPr>
        <w:t xml:space="preserve"> не превышали ПДК.</w:t>
      </w:r>
    </w:p>
    <w:p w:rsidR="00693170" w:rsidRPr="00B61371" w:rsidRDefault="00693170" w:rsidP="00F62832">
      <w:pPr>
        <w:ind w:firstLine="709"/>
        <w:jc w:val="both"/>
        <w:rPr>
          <w:rFonts w:ascii="Times New Roman" w:hAnsi="Times New Roman"/>
          <w:sz w:val="28"/>
          <w:szCs w:val="28"/>
        </w:rPr>
      </w:pPr>
      <w:r w:rsidRPr="00B61371">
        <w:rPr>
          <w:rFonts w:ascii="Times New Roman" w:hAnsi="Times New Roman"/>
          <w:sz w:val="28"/>
          <w:szCs w:val="28"/>
        </w:rPr>
        <w:t xml:space="preserve">Число случаев превышения </w:t>
      </w:r>
      <w:r w:rsidR="00D942D5" w:rsidRPr="00B61371">
        <w:rPr>
          <w:rFonts w:ascii="Times New Roman" w:hAnsi="Times New Roman"/>
          <w:sz w:val="28"/>
          <w:szCs w:val="28"/>
        </w:rPr>
        <w:t xml:space="preserve">более 1 </w:t>
      </w:r>
      <w:r w:rsidRPr="00B61371">
        <w:rPr>
          <w:rFonts w:ascii="Times New Roman" w:hAnsi="Times New Roman"/>
          <w:sz w:val="28"/>
          <w:szCs w:val="28"/>
        </w:rPr>
        <w:t xml:space="preserve">ПДК </w:t>
      </w:r>
      <w:r w:rsidR="002D6840" w:rsidRPr="00B61371">
        <w:rPr>
          <w:rFonts w:ascii="Times New Roman" w:hAnsi="Times New Roman"/>
          <w:sz w:val="28"/>
          <w:szCs w:val="28"/>
        </w:rPr>
        <w:t xml:space="preserve">наблюдалось </w:t>
      </w:r>
      <w:r w:rsidR="001C0D1B" w:rsidRPr="00B61371">
        <w:rPr>
          <w:rFonts w:ascii="Times New Roman" w:hAnsi="Times New Roman"/>
          <w:sz w:val="28"/>
          <w:szCs w:val="28"/>
          <w:lang w:val="kk-KZ"/>
        </w:rPr>
        <w:t xml:space="preserve">по </w:t>
      </w:r>
      <w:r w:rsidR="00196F68" w:rsidRPr="00B61371">
        <w:rPr>
          <w:rFonts w:ascii="Times New Roman" w:hAnsi="Times New Roman"/>
          <w:sz w:val="28"/>
          <w:szCs w:val="28"/>
          <w:lang w:val="kk-KZ"/>
        </w:rPr>
        <w:t>взвешенным веществам</w:t>
      </w:r>
      <w:r w:rsidR="001C0D1B" w:rsidRPr="00B61371">
        <w:rPr>
          <w:rFonts w:ascii="Times New Roman" w:hAnsi="Times New Roman"/>
          <w:sz w:val="28"/>
          <w:szCs w:val="28"/>
          <w:lang w:val="kk-KZ"/>
        </w:rPr>
        <w:t xml:space="preserve"> – </w:t>
      </w:r>
      <w:r w:rsidR="00367370" w:rsidRPr="00B61371">
        <w:rPr>
          <w:rFonts w:ascii="Times New Roman" w:hAnsi="Times New Roman"/>
          <w:sz w:val="28"/>
          <w:szCs w:val="28"/>
          <w:lang w:val="kk-KZ"/>
        </w:rPr>
        <w:t>4, диоксиду серы - 1</w:t>
      </w:r>
      <w:r w:rsidR="001C0D1B" w:rsidRPr="00B61371">
        <w:rPr>
          <w:rFonts w:ascii="Times New Roman" w:hAnsi="Times New Roman"/>
          <w:sz w:val="28"/>
          <w:szCs w:val="28"/>
          <w:lang w:val="kk-KZ"/>
        </w:rPr>
        <w:t>случа</w:t>
      </w:r>
      <w:r w:rsidR="007006BE" w:rsidRPr="00B61371">
        <w:rPr>
          <w:rFonts w:ascii="Times New Roman" w:hAnsi="Times New Roman"/>
          <w:sz w:val="28"/>
          <w:szCs w:val="28"/>
          <w:lang w:val="kk-KZ"/>
        </w:rPr>
        <w:t xml:space="preserve">й </w:t>
      </w:r>
      <w:r w:rsidR="00AD5EDE" w:rsidRPr="00B61371">
        <w:rPr>
          <w:rFonts w:ascii="Times New Roman" w:hAnsi="Times New Roman"/>
          <w:sz w:val="28"/>
          <w:szCs w:val="28"/>
        </w:rPr>
        <w:t>(таблица 1)</w:t>
      </w:r>
      <w:r w:rsidRPr="00B61371">
        <w:rPr>
          <w:rFonts w:ascii="Times New Roman" w:hAnsi="Times New Roman"/>
          <w:sz w:val="28"/>
          <w:szCs w:val="28"/>
        </w:rPr>
        <w:t>.</w:t>
      </w:r>
    </w:p>
    <w:p w:rsidR="004B0ACD" w:rsidRPr="00B61371" w:rsidRDefault="004B0ACD" w:rsidP="00F62832">
      <w:pPr>
        <w:ind w:firstLine="567"/>
        <w:jc w:val="both"/>
        <w:rPr>
          <w:rFonts w:ascii="Times New Roman" w:hAnsi="Times New Roman"/>
          <w:sz w:val="28"/>
          <w:szCs w:val="28"/>
        </w:rPr>
      </w:pPr>
    </w:p>
    <w:p w:rsidR="00DD1827" w:rsidRPr="00B61371" w:rsidRDefault="00DD1827" w:rsidP="00F62832">
      <w:pPr>
        <w:numPr>
          <w:ilvl w:val="1"/>
          <w:numId w:val="1"/>
        </w:numPr>
        <w:tabs>
          <w:tab w:val="left" w:pos="0"/>
        </w:tabs>
        <w:ind w:left="0" w:firstLine="0"/>
        <w:jc w:val="center"/>
        <w:rPr>
          <w:rFonts w:ascii="Times New Roman" w:hAnsi="Times New Roman"/>
          <w:b/>
          <w:sz w:val="28"/>
          <w:szCs w:val="28"/>
        </w:rPr>
      </w:pPr>
      <w:r w:rsidRPr="00B61371">
        <w:rPr>
          <w:rFonts w:ascii="Times New Roman" w:hAnsi="Times New Roman"/>
          <w:b/>
          <w:sz w:val="28"/>
          <w:szCs w:val="28"/>
        </w:rPr>
        <w:t>Состояние загрязнения атмосферного воздуха по городу Степногорск</w:t>
      </w:r>
    </w:p>
    <w:p w:rsidR="00DD1827" w:rsidRPr="00B61371" w:rsidRDefault="00DD1827" w:rsidP="00F62832">
      <w:pPr>
        <w:tabs>
          <w:tab w:val="left" w:pos="1276"/>
        </w:tabs>
        <w:ind w:left="709"/>
        <w:jc w:val="both"/>
        <w:rPr>
          <w:rFonts w:ascii="Times New Roman" w:hAnsi="Times New Roman"/>
          <w:b/>
          <w:sz w:val="28"/>
          <w:szCs w:val="28"/>
        </w:rPr>
      </w:pPr>
    </w:p>
    <w:p w:rsidR="00DD1827" w:rsidRPr="00B61371" w:rsidRDefault="00DD1827" w:rsidP="00F62832">
      <w:pPr>
        <w:tabs>
          <w:tab w:val="left" w:pos="5547"/>
        </w:tabs>
        <w:spacing w:line="0" w:lineRule="atLeast"/>
        <w:ind w:firstLine="708"/>
        <w:jc w:val="both"/>
        <w:rPr>
          <w:rStyle w:val="FontStyle204"/>
          <w:sz w:val="28"/>
          <w:szCs w:val="28"/>
        </w:rPr>
      </w:pPr>
      <w:r w:rsidRPr="00B61371">
        <w:rPr>
          <w:rStyle w:val="FontStyle204"/>
          <w:sz w:val="28"/>
          <w:szCs w:val="28"/>
        </w:rPr>
        <w:t>В городе Степногорск функционирует 1 стационарный пост наблюдения за состоянием атмосферного воздуха (рис. 1.3, та</w:t>
      </w:r>
      <w:r w:rsidR="009066A4" w:rsidRPr="00B61371">
        <w:rPr>
          <w:rStyle w:val="FontStyle204"/>
          <w:sz w:val="28"/>
          <w:szCs w:val="28"/>
        </w:rPr>
        <w:t>блица 1.3</w:t>
      </w:r>
      <w:r w:rsidRPr="00B61371">
        <w:rPr>
          <w:rStyle w:val="FontStyle204"/>
          <w:sz w:val="28"/>
          <w:szCs w:val="28"/>
        </w:rPr>
        <w:t>)</w:t>
      </w:r>
      <w:r w:rsidRPr="00B61371">
        <w:rPr>
          <w:rStyle w:val="FontStyle204"/>
          <w:sz w:val="28"/>
          <w:szCs w:val="28"/>
          <w:lang w:val="kk-KZ"/>
        </w:rPr>
        <w:t>.</w:t>
      </w:r>
    </w:p>
    <w:p w:rsidR="00DD1827" w:rsidRPr="00B61371" w:rsidRDefault="009066A4" w:rsidP="00F62832">
      <w:pPr>
        <w:jc w:val="right"/>
        <w:rPr>
          <w:rFonts w:ascii="Times New Roman" w:hAnsi="Times New Roman"/>
        </w:rPr>
      </w:pPr>
      <w:r w:rsidRPr="00B61371">
        <w:rPr>
          <w:rFonts w:ascii="Times New Roman" w:hAnsi="Times New Roman"/>
        </w:rPr>
        <w:t>Таблица 1.3</w:t>
      </w:r>
    </w:p>
    <w:p w:rsidR="00DD1827" w:rsidRPr="00B61371" w:rsidRDefault="00DD1827" w:rsidP="00F62832">
      <w:pPr>
        <w:pStyle w:val="Style100"/>
        <w:widowControl/>
        <w:spacing w:line="0" w:lineRule="atLeast"/>
        <w:ind w:firstLine="708"/>
        <w:rPr>
          <w:rStyle w:val="FontStyle201"/>
          <w:i w:val="0"/>
          <w:sz w:val="28"/>
          <w:szCs w:val="28"/>
        </w:rPr>
      </w:pPr>
      <w:r w:rsidRPr="00B61371">
        <w:rPr>
          <w:rStyle w:val="FontStyle201"/>
          <w:i w:val="0"/>
          <w:sz w:val="28"/>
          <w:szCs w:val="28"/>
        </w:rPr>
        <w:t>Место расположения постов наблюдений и определяемые примеси</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134"/>
        <w:gridCol w:w="1984"/>
        <w:gridCol w:w="2268"/>
        <w:gridCol w:w="3544"/>
      </w:tblGrid>
      <w:tr w:rsidR="00DD1827" w:rsidRPr="00B61371" w:rsidTr="00480C64">
        <w:trPr>
          <w:tblHeader/>
        </w:trPr>
        <w:tc>
          <w:tcPr>
            <w:tcW w:w="959" w:type="dxa"/>
            <w:vAlign w:val="center"/>
          </w:tcPr>
          <w:p w:rsidR="00DD1827" w:rsidRPr="00B61371" w:rsidRDefault="00DD1827" w:rsidP="00F62832">
            <w:pPr>
              <w:jc w:val="center"/>
              <w:outlineLvl w:val="1"/>
              <w:rPr>
                <w:rFonts w:ascii="Times New Roman" w:hAnsi="Times New Roman"/>
                <w:b/>
              </w:rPr>
            </w:pPr>
            <w:r w:rsidRPr="00B61371">
              <w:rPr>
                <w:rFonts w:ascii="Times New Roman" w:hAnsi="Times New Roman"/>
                <w:b/>
              </w:rPr>
              <w:t>Номер</w:t>
            </w:r>
          </w:p>
          <w:p w:rsidR="00DD1827" w:rsidRPr="00B61371" w:rsidRDefault="00DD1827" w:rsidP="00F62832">
            <w:pPr>
              <w:jc w:val="center"/>
              <w:outlineLvl w:val="1"/>
              <w:rPr>
                <w:rFonts w:ascii="Times New Roman" w:hAnsi="Times New Roman"/>
                <w:b/>
              </w:rPr>
            </w:pPr>
            <w:r w:rsidRPr="00B61371">
              <w:rPr>
                <w:rFonts w:ascii="Times New Roman" w:hAnsi="Times New Roman"/>
                <w:b/>
              </w:rPr>
              <w:t>поста</w:t>
            </w:r>
          </w:p>
        </w:tc>
        <w:tc>
          <w:tcPr>
            <w:tcW w:w="1134" w:type="dxa"/>
            <w:vAlign w:val="center"/>
          </w:tcPr>
          <w:p w:rsidR="00DD1827" w:rsidRPr="00B61371" w:rsidRDefault="00DD1827" w:rsidP="00F62832">
            <w:pPr>
              <w:jc w:val="center"/>
              <w:outlineLvl w:val="1"/>
              <w:rPr>
                <w:rFonts w:ascii="Times New Roman" w:hAnsi="Times New Roman"/>
                <w:b/>
              </w:rPr>
            </w:pPr>
            <w:r w:rsidRPr="00B61371">
              <w:rPr>
                <w:rFonts w:ascii="Times New Roman" w:hAnsi="Times New Roman"/>
                <w:b/>
              </w:rPr>
              <w:t>Сроки отбора</w:t>
            </w:r>
          </w:p>
        </w:tc>
        <w:tc>
          <w:tcPr>
            <w:tcW w:w="1984" w:type="dxa"/>
            <w:vAlign w:val="center"/>
          </w:tcPr>
          <w:p w:rsidR="00DD1827" w:rsidRPr="00B61371" w:rsidRDefault="00AB471D" w:rsidP="00F62832">
            <w:pPr>
              <w:jc w:val="center"/>
              <w:outlineLvl w:val="1"/>
              <w:rPr>
                <w:rFonts w:ascii="Times New Roman" w:hAnsi="Times New Roman"/>
                <w:b/>
              </w:rPr>
            </w:pPr>
            <w:r w:rsidRPr="00B61371">
              <w:rPr>
                <w:rFonts w:ascii="Times New Roman" w:hAnsi="Times New Roman"/>
                <w:b/>
              </w:rPr>
              <w:t>Проведение</w:t>
            </w:r>
            <w:r w:rsidR="00DD1827" w:rsidRPr="00B61371">
              <w:rPr>
                <w:rFonts w:ascii="Times New Roman" w:hAnsi="Times New Roman"/>
                <w:b/>
              </w:rPr>
              <w:t xml:space="preserve"> наблюдений</w:t>
            </w:r>
          </w:p>
        </w:tc>
        <w:tc>
          <w:tcPr>
            <w:tcW w:w="2268" w:type="dxa"/>
            <w:vAlign w:val="center"/>
          </w:tcPr>
          <w:p w:rsidR="00DD1827" w:rsidRPr="00B61371" w:rsidRDefault="00DD1827" w:rsidP="00F62832">
            <w:pPr>
              <w:jc w:val="center"/>
              <w:outlineLvl w:val="1"/>
              <w:rPr>
                <w:rFonts w:ascii="Times New Roman" w:hAnsi="Times New Roman"/>
                <w:b/>
              </w:rPr>
            </w:pPr>
            <w:r w:rsidRPr="00B61371">
              <w:rPr>
                <w:rFonts w:ascii="Times New Roman" w:hAnsi="Times New Roman"/>
                <w:b/>
              </w:rPr>
              <w:t>Адрес поста</w:t>
            </w:r>
          </w:p>
        </w:tc>
        <w:tc>
          <w:tcPr>
            <w:tcW w:w="3544" w:type="dxa"/>
            <w:vAlign w:val="center"/>
          </w:tcPr>
          <w:p w:rsidR="00DD1827" w:rsidRPr="00B61371" w:rsidRDefault="00DD1827" w:rsidP="00F62832">
            <w:pPr>
              <w:jc w:val="center"/>
              <w:outlineLvl w:val="1"/>
              <w:rPr>
                <w:rFonts w:ascii="Times New Roman" w:hAnsi="Times New Roman"/>
                <w:b/>
              </w:rPr>
            </w:pPr>
            <w:r w:rsidRPr="00B61371">
              <w:rPr>
                <w:rFonts w:ascii="Times New Roman" w:hAnsi="Times New Roman"/>
                <w:b/>
              </w:rPr>
              <w:t>Определяемые примеси</w:t>
            </w:r>
          </w:p>
        </w:tc>
      </w:tr>
      <w:tr w:rsidR="00DD1827" w:rsidRPr="00B61371" w:rsidTr="00480C64">
        <w:tc>
          <w:tcPr>
            <w:tcW w:w="959" w:type="dxa"/>
            <w:vAlign w:val="center"/>
          </w:tcPr>
          <w:p w:rsidR="00DD1827" w:rsidRPr="00B61371" w:rsidRDefault="00DD1827" w:rsidP="00F62832">
            <w:pPr>
              <w:jc w:val="center"/>
              <w:outlineLvl w:val="1"/>
              <w:rPr>
                <w:rFonts w:ascii="Times New Roman" w:hAnsi="Times New Roman"/>
              </w:rPr>
            </w:pPr>
            <w:r w:rsidRPr="00B61371">
              <w:rPr>
                <w:rFonts w:ascii="Times New Roman" w:hAnsi="Times New Roman"/>
              </w:rPr>
              <w:t>1</w:t>
            </w:r>
          </w:p>
        </w:tc>
        <w:tc>
          <w:tcPr>
            <w:tcW w:w="1134" w:type="dxa"/>
            <w:vAlign w:val="center"/>
          </w:tcPr>
          <w:p w:rsidR="00DD1827" w:rsidRPr="00B61371" w:rsidRDefault="00DD1827" w:rsidP="00F62832">
            <w:pPr>
              <w:jc w:val="center"/>
              <w:outlineLvl w:val="1"/>
              <w:rPr>
                <w:rFonts w:ascii="Times New Roman" w:hAnsi="Times New Roman"/>
              </w:rPr>
            </w:pPr>
            <w:r w:rsidRPr="00B61371">
              <w:rPr>
                <w:rFonts w:ascii="Times New Roman" w:hAnsi="Times New Roman"/>
              </w:rPr>
              <w:t xml:space="preserve"> каждые 20 минут</w:t>
            </w:r>
          </w:p>
        </w:tc>
        <w:tc>
          <w:tcPr>
            <w:tcW w:w="1984" w:type="dxa"/>
            <w:vAlign w:val="center"/>
          </w:tcPr>
          <w:p w:rsidR="00DD1827" w:rsidRPr="00B61371" w:rsidRDefault="00DD1827" w:rsidP="00F62832">
            <w:pPr>
              <w:jc w:val="center"/>
              <w:outlineLvl w:val="1"/>
              <w:rPr>
                <w:rFonts w:ascii="Times New Roman" w:hAnsi="Times New Roman"/>
              </w:rPr>
            </w:pPr>
            <w:r w:rsidRPr="00B61371">
              <w:rPr>
                <w:rFonts w:ascii="Times New Roman" w:hAnsi="Times New Roman"/>
              </w:rPr>
              <w:t>в непрерывном режиме</w:t>
            </w:r>
          </w:p>
        </w:tc>
        <w:tc>
          <w:tcPr>
            <w:tcW w:w="2268" w:type="dxa"/>
            <w:vAlign w:val="center"/>
          </w:tcPr>
          <w:p w:rsidR="00DD1827" w:rsidRPr="00B61371" w:rsidRDefault="00DD1827" w:rsidP="00F62832">
            <w:pPr>
              <w:jc w:val="center"/>
              <w:outlineLvl w:val="1"/>
              <w:rPr>
                <w:rFonts w:ascii="Times New Roman" w:hAnsi="Times New Roman"/>
              </w:rPr>
            </w:pPr>
            <w:r w:rsidRPr="00B61371">
              <w:rPr>
                <w:rStyle w:val="FontStyle201"/>
                <w:i w:val="0"/>
              </w:rPr>
              <w:t>1 микрорайон</w:t>
            </w:r>
          </w:p>
        </w:tc>
        <w:tc>
          <w:tcPr>
            <w:tcW w:w="3544" w:type="dxa"/>
            <w:vAlign w:val="center"/>
          </w:tcPr>
          <w:p w:rsidR="00DD1827" w:rsidRPr="00B61371" w:rsidRDefault="00DD1827" w:rsidP="00F62832">
            <w:pPr>
              <w:outlineLvl w:val="1"/>
              <w:rPr>
                <w:rFonts w:ascii="Times New Roman" w:hAnsi="Times New Roman"/>
              </w:rPr>
            </w:pPr>
            <w:r w:rsidRPr="00B61371">
              <w:rPr>
                <w:rFonts w:ascii="Times New Roman" w:hAnsi="Times New Roman"/>
              </w:rPr>
              <w:t xml:space="preserve">взвешенные частицы РМ-2,5, взвешенные частицы РМ-10, </w:t>
            </w:r>
            <w:r w:rsidRPr="00B61371">
              <w:rPr>
                <w:rStyle w:val="FontStyle204"/>
                <w:sz w:val="24"/>
                <w:szCs w:val="24"/>
              </w:rPr>
              <w:t>диоксид серы, оксид углерода, диоксид и оксид азота, озон, сероводород, аммиак</w:t>
            </w:r>
            <w:r w:rsidR="00480C64" w:rsidRPr="00B61371">
              <w:rPr>
                <w:rStyle w:val="FontStyle204"/>
                <w:sz w:val="24"/>
                <w:szCs w:val="24"/>
              </w:rPr>
              <w:t>, сумма углеводородов, метан</w:t>
            </w:r>
          </w:p>
        </w:tc>
      </w:tr>
    </w:tbl>
    <w:p w:rsidR="00DD1827" w:rsidRPr="00B61371" w:rsidRDefault="00DD1827" w:rsidP="00F62832">
      <w:pPr>
        <w:tabs>
          <w:tab w:val="left" w:pos="5547"/>
        </w:tabs>
        <w:spacing w:line="0" w:lineRule="atLeast"/>
        <w:ind w:firstLine="708"/>
        <w:jc w:val="both"/>
        <w:rPr>
          <w:rStyle w:val="FontStyle204"/>
          <w:b/>
          <w:sz w:val="28"/>
          <w:szCs w:val="28"/>
        </w:rPr>
      </w:pPr>
    </w:p>
    <w:p w:rsidR="00DD1827" w:rsidRPr="00B61371" w:rsidRDefault="00D85BB9" w:rsidP="00D85BB9">
      <w:pPr>
        <w:jc w:val="center"/>
        <w:rPr>
          <w:rFonts w:ascii="Times New Roman" w:hAnsi="Times New Roman"/>
          <w:b/>
        </w:rPr>
      </w:pPr>
      <w:r w:rsidRPr="00B61371">
        <w:rPr>
          <w:rFonts w:ascii="Times New Roman" w:hAnsi="Times New Roman"/>
          <w:b/>
          <w:noProof/>
          <w:lang w:eastAsia="ru-RU" w:bidi="ar-SA"/>
        </w:rPr>
        <w:drawing>
          <wp:inline distT="0" distB="0" distL="0" distR="0">
            <wp:extent cx="6291580" cy="3032760"/>
            <wp:effectExtent l="0" t="0" r="0" b="0"/>
            <wp:docPr id="30" name="Рисунок 4" descr="C:\Users\ww\Desktop\На бюллетень\Степногорс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ww\Desktop\На бюллетень\Степногорск.jpg"/>
                    <pic:cNvPicPr>
                      <a:picLocks noChangeAspect="1" noChangeArrowheads="1"/>
                    </pic:cNvPicPr>
                  </pic:nvPicPr>
                  <pic:blipFill>
                    <a:blip r:embed="rId34" cstate="print"/>
                    <a:srcRect/>
                    <a:stretch>
                      <a:fillRect/>
                    </a:stretch>
                  </pic:blipFill>
                  <pic:spPr bwMode="auto">
                    <a:xfrm>
                      <a:off x="0" y="0"/>
                      <a:ext cx="6291580" cy="3032760"/>
                    </a:xfrm>
                    <a:prstGeom prst="rect">
                      <a:avLst/>
                    </a:prstGeom>
                    <a:noFill/>
                    <a:ln w="9525">
                      <a:noFill/>
                      <a:miter lim="800000"/>
                      <a:headEnd/>
                      <a:tailEnd/>
                    </a:ln>
                  </pic:spPr>
                </pic:pic>
              </a:graphicData>
            </a:graphic>
          </wp:inline>
        </w:drawing>
      </w:r>
    </w:p>
    <w:p w:rsidR="0016284C" w:rsidRPr="00B61371" w:rsidRDefault="0016284C" w:rsidP="00F62832">
      <w:pPr>
        <w:ind w:right="-375"/>
        <w:jc w:val="center"/>
        <w:rPr>
          <w:rFonts w:ascii="Times New Roman" w:hAnsi="Times New Roman"/>
        </w:rPr>
      </w:pPr>
    </w:p>
    <w:p w:rsidR="00DD1827" w:rsidRPr="00B61371" w:rsidRDefault="00DD1827" w:rsidP="00F62832">
      <w:pPr>
        <w:ind w:right="-375"/>
        <w:jc w:val="center"/>
        <w:rPr>
          <w:rFonts w:ascii="Times New Roman" w:hAnsi="Times New Roman"/>
        </w:rPr>
      </w:pPr>
      <w:r w:rsidRPr="00B61371">
        <w:rPr>
          <w:rFonts w:ascii="Times New Roman" w:hAnsi="Times New Roman"/>
        </w:rPr>
        <w:t>Рис. 1.3</w:t>
      </w:r>
      <w:r w:rsidR="001D7562" w:rsidRPr="00B61371">
        <w:rPr>
          <w:rFonts w:ascii="Times New Roman" w:hAnsi="Times New Roman"/>
          <w:lang w:val="kk-KZ"/>
        </w:rPr>
        <w:t>С</w:t>
      </w:r>
      <w:r w:rsidRPr="00B61371">
        <w:rPr>
          <w:rFonts w:ascii="Times New Roman" w:hAnsi="Times New Roman"/>
        </w:rPr>
        <w:t>хема расположения стационарной сети наблюдений за загрязнением атмосферного воздуха города Степногорск</w:t>
      </w:r>
    </w:p>
    <w:p w:rsidR="00DD1827" w:rsidRPr="00B61371" w:rsidRDefault="00DD1827" w:rsidP="00F62832">
      <w:pPr>
        <w:ind w:firstLine="709"/>
        <w:jc w:val="both"/>
        <w:rPr>
          <w:rFonts w:ascii="Times New Roman" w:hAnsi="Times New Roman"/>
          <w:b/>
          <w:i/>
          <w:sz w:val="28"/>
          <w:szCs w:val="28"/>
        </w:rPr>
      </w:pPr>
    </w:p>
    <w:p w:rsidR="00787B4D" w:rsidRPr="00B61371" w:rsidRDefault="00787B4D" w:rsidP="00787B4D">
      <w:pPr>
        <w:ind w:firstLine="709"/>
        <w:jc w:val="both"/>
        <w:rPr>
          <w:rFonts w:ascii="Times New Roman" w:hAnsi="Times New Roman"/>
          <w:sz w:val="28"/>
          <w:szCs w:val="28"/>
          <w:lang w:val="kk-KZ"/>
        </w:rPr>
      </w:pPr>
      <w:r w:rsidRPr="00B61371">
        <w:rPr>
          <w:rFonts w:ascii="Times New Roman" w:hAnsi="Times New Roman"/>
          <w:b/>
          <w:i/>
          <w:sz w:val="28"/>
          <w:szCs w:val="28"/>
        </w:rPr>
        <w:t>Общая оценка загрязнения атмосферы.</w:t>
      </w:r>
      <w:r w:rsidRPr="00B61371">
        <w:rPr>
          <w:rFonts w:ascii="Times New Roman" w:hAnsi="Times New Roman"/>
          <w:sz w:val="28"/>
          <w:szCs w:val="28"/>
        </w:rPr>
        <w:t xml:space="preserve"> По данным стационарной сети наблюдений (рис.1.3) атмосферный воздух города характеризуется </w:t>
      </w:r>
      <w:r w:rsidRPr="00B61371">
        <w:rPr>
          <w:rFonts w:ascii="Times New Roman" w:hAnsi="Times New Roman"/>
          <w:b/>
          <w:i/>
          <w:sz w:val="28"/>
          <w:szCs w:val="28"/>
          <w:lang w:val="kk-KZ"/>
        </w:rPr>
        <w:t>низким</w:t>
      </w:r>
      <w:r w:rsidR="00A67052" w:rsidRPr="00B61371">
        <w:rPr>
          <w:rFonts w:ascii="Times New Roman" w:hAnsi="Times New Roman"/>
          <w:b/>
          <w:i/>
          <w:sz w:val="28"/>
          <w:szCs w:val="28"/>
          <w:lang w:val="kk-KZ"/>
        </w:rPr>
        <w:t xml:space="preserve"> </w:t>
      </w:r>
      <w:r w:rsidRPr="00B61371">
        <w:rPr>
          <w:rFonts w:ascii="Times New Roman" w:hAnsi="Times New Roman"/>
          <w:b/>
          <w:i/>
          <w:sz w:val="28"/>
          <w:szCs w:val="28"/>
        </w:rPr>
        <w:t>уровнем загрязнения</w:t>
      </w:r>
      <w:r w:rsidRPr="00B61371">
        <w:rPr>
          <w:rFonts w:ascii="Times New Roman" w:hAnsi="Times New Roman"/>
          <w:sz w:val="28"/>
          <w:szCs w:val="28"/>
        </w:rPr>
        <w:t>, он определялся значени</w:t>
      </w:r>
      <w:r w:rsidR="00C64076" w:rsidRPr="00B61371">
        <w:rPr>
          <w:rFonts w:ascii="Times New Roman" w:hAnsi="Times New Roman"/>
          <w:sz w:val="28"/>
          <w:szCs w:val="28"/>
        </w:rPr>
        <w:t>ями</w:t>
      </w:r>
      <w:r w:rsidRPr="00B61371">
        <w:rPr>
          <w:rFonts w:ascii="Times New Roman" w:hAnsi="Times New Roman"/>
          <w:sz w:val="28"/>
          <w:szCs w:val="28"/>
        </w:rPr>
        <w:t xml:space="preserve"> СИ = </w:t>
      </w:r>
      <w:r w:rsidR="00C64076" w:rsidRPr="00B61371">
        <w:rPr>
          <w:rFonts w:ascii="Times New Roman" w:hAnsi="Times New Roman"/>
          <w:sz w:val="28"/>
          <w:szCs w:val="28"/>
          <w:lang w:val="kk-KZ"/>
        </w:rPr>
        <w:t>1,</w:t>
      </w:r>
      <w:r w:rsidR="00367370" w:rsidRPr="00B61371">
        <w:rPr>
          <w:rFonts w:ascii="Times New Roman" w:hAnsi="Times New Roman"/>
          <w:sz w:val="28"/>
          <w:szCs w:val="28"/>
          <w:lang w:val="kk-KZ"/>
        </w:rPr>
        <w:t>2</w:t>
      </w:r>
      <w:r w:rsidR="00C64076" w:rsidRPr="00B61371">
        <w:rPr>
          <w:rFonts w:ascii="Times New Roman" w:hAnsi="Times New Roman"/>
          <w:sz w:val="28"/>
          <w:szCs w:val="28"/>
          <w:lang w:val="kk-KZ"/>
        </w:rPr>
        <w:t xml:space="preserve"> и</w:t>
      </w:r>
      <w:r w:rsidRPr="00B61371">
        <w:rPr>
          <w:rFonts w:ascii="Times New Roman" w:hAnsi="Times New Roman"/>
          <w:sz w:val="28"/>
          <w:szCs w:val="28"/>
        </w:rPr>
        <w:t xml:space="preserve"> НП </w:t>
      </w:r>
      <w:r w:rsidR="00C64076" w:rsidRPr="00B61371">
        <w:rPr>
          <w:rFonts w:ascii="Times New Roman" w:hAnsi="Times New Roman"/>
          <w:sz w:val="28"/>
          <w:szCs w:val="28"/>
        </w:rPr>
        <w:t>=</w:t>
      </w:r>
      <w:r w:rsidRPr="00B61371">
        <w:rPr>
          <w:rFonts w:ascii="Times New Roman" w:hAnsi="Times New Roman"/>
          <w:sz w:val="28"/>
          <w:szCs w:val="28"/>
          <w:lang w:val="kk-KZ"/>
        </w:rPr>
        <w:t>0,</w:t>
      </w:r>
      <w:r w:rsidR="00367370" w:rsidRPr="00B61371">
        <w:rPr>
          <w:rFonts w:ascii="Times New Roman" w:hAnsi="Times New Roman"/>
          <w:sz w:val="28"/>
          <w:szCs w:val="28"/>
          <w:lang w:val="kk-KZ"/>
        </w:rPr>
        <w:t>0</w:t>
      </w:r>
      <w:r w:rsidRPr="00B61371">
        <w:rPr>
          <w:rFonts w:ascii="Times New Roman" w:hAnsi="Times New Roman"/>
          <w:sz w:val="28"/>
          <w:szCs w:val="28"/>
        </w:rPr>
        <w:t>%</w:t>
      </w:r>
      <w:r w:rsidR="009066A4" w:rsidRPr="00B61371">
        <w:rPr>
          <w:rFonts w:ascii="Times New Roman" w:hAnsi="Times New Roman"/>
          <w:sz w:val="28"/>
          <w:szCs w:val="28"/>
        </w:rPr>
        <w:t xml:space="preserve"> (</w:t>
      </w:r>
      <w:r w:rsidR="00303156" w:rsidRPr="00B61371">
        <w:rPr>
          <w:rFonts w:ascii="Times New Roman" w:hAnsi="Times New Roman"/>
          <w:sz w:val="28"/>
          <w:szCs w:val="28"/>
        </w:rPr>
        <w:t>рис. 1, 2</w:t>
      </w:r>
      <w:r w:rsidRPr="00B61371">
        <w:rPr>
          <w:rFonts w:ascii="Times New Roman" w:hAnsi="Times New Roman"/>
          <w:sz w:val="28"/>
          <w:szCs w:val="28"/>
        </w:rPr>
        <w:t>).</w:t>
      </w:r>
    </w:p>
    <w:p w:rsidR="00877578" w:rsidRPr="00B61371" w:rsidRDefault="00DD1827" w:rsidP="00367370">
      <w:pPr>
        <w:ind w:firstLine="709"/>
        <w:jc w:val="both"/>
        <w:rPr>
          <w:rFonts w:ascii="Times New Roman" w:hAnsi="Times New Roman"/>
          <w:sz w:val="28"/>
          <w:szCs w:val="28"/>
        </w:rPr>
      </w:pPr>
      <w:r w:rsidRPr="00B61371">
        <w:rPr>
          <w:rFonts w:ascii="Times New Roman" w:hAnsi="Times New Roman"/>
          <w:sz w:val="28"/>
          <w:szCs w:val="28"/>
        </w:rPr>
        <w:t xml:space="preserve">В целом по городу среднемесячные концентрации </w:t>
      </w:r>
      <w:r w:rsidR="00886553" w:rsidRPr="00B61371">
        <w:rPr>
          <w:rFonts w:ascii="Times New Roman" w:hAnsi="Times New Roman"/>
          <w:sz w:val="28"/>
          <w:szCs w:val="28"/>
        </w:rPr>
        <w:t xml:space="preserve">озона составили </w:t>
      </w:r>
      <w:r w:rsidR="00C64076" w:rsidRPr="00B61371">
        <w:rPr>
          <w:rFonts w:ascii="Times New Roman" w:hAnsi="Times New Roman"/>
          <w:sz w:val="28"/>
          <w:szCs w:val="28"/>
          <w:lang w:val="kk-KZ"/>
        </w:rPr>
        <w:t>2,</w:t>
      </w:r>
      <w:r w:rsidR="00367370" w:rsidRPr="00B61371">
        <w:rPr>
          <w:rFonts w:ascii="Times New Roman" w:hAnsi="Times New Roman"/>
          <w:sz w:val="28"/>
          <w:szCs w:val="28"/>
          <w:lang w:val="kk-KZ"/>
        </w:rPr>
        <w:t xml:space="preserve">2 </w:t>
      </w:r>
      <w:r w:rsidR="003F7E76" w:rsidRPr="00B61371">
        <w:rPr>
          <w:rFonts w:ascii="Times New Roman" w:hAnsi="Times New Roman"/>
          <w:bCs/>
          <w:sz w:val="28"/>
          <w:szCs w:val="28"/>
          <w:lang w:eastAsia="ru-RU" w:bidi="ar-SA"/>
        </w:rPr>
        <w:t>ПДК</w:t>
      </w:r>
      <w:r w:rsidR="003F7E76" w:rsidRPr="00B61371">
        <w:rPr>
          <w:rFonts w:ascii="Times New Roman" w:hAnsi="Times New Roman"/>
          <w:bCs/>
          <w:sz w:val="28"/>
          <w:szCs w:val="28"/>
          <w:vertAlign w:val="subscript"/>
          <w:lang w:eastAsia="ru-RU" w:bidi="ar-SA"/>
        </w:rPr>
        <w:t xml:space="preserve">с.с, </w:t>
      </w:r>
      <w:r w:rsidR="00382681" w:rsidRPr="00B61371">
        <w:rPr>
          <w:rFonts w:ascii="Times New Roman" w:hAnsi="Times New Roman"/>
          <w:sz w:val="28"/>
          <w:szCs w:val="28"/>
        </w:rPr>
        <w:t xml:space="preserve">концентрации </w:t>
      </w:r>
      <w:r w:rsidR="003F7E76" w:rsidRPr="00B61371">
        <w:rPr>
          <w:rFonts w:ascii="Times New Roman" w:hAnsi="Times New Roman"/>
          <w:sz w:val="28"/>
          <w:szCs w:val="28"/>
        </w:rPr>
        <w:t>други</w:t>
      </w:r>
      <w:r w:rsidR="00382681" w:rsidRPr="00B61371">
        <w:rPr>
          <w:rFonts w:ascii="Times New Roman" w:hAnsi="Times New Roman"/>
          <w:sz w:val="28"/>
          <w:szCs w:val="28"/>
        </w:rPr>
        <w:t>х загрязняющих</w:t>
      </w:r>
      <w:r w:rsidRPr="00B61371">
        <w:rPr>
          <w:rFonts w:ascii="Times New Roman" w:hAnsi="Times New Roman"/>
          <w:sz w:val="28"/>
          <w:szCs w:val="28"/>
        </w:rPr>
        <w:t xml:space="preserve"> веществ</w:t>
      </w:r>
      <w:r w:rsidR="002E1793" w:rsidRPr="00B61371">
        <w:rPr>
          <w:rFonts w:ascii="Times New Roman" w:hAnsi="Times New Roman"/>
          <w:sz w:val="28"/>
          <w:szCs w:val="28"/>
        </w:rPr>
        <w:t xml:space="preserve"> не превышали </w:t>
      </w:r>
      <w:r w:rsidR="003F7E76" w:rsidRPr="00B61371">
        <w:rPr>
          <w:rFonts w:ascii="Times New Roman" w:hAnsi="Times New Roman"/>
          <w:sz w:val="28"/>
          <w:szCs w:val="28"/>
        </w:rPr>
        <w:t>ПДК</w:t>
      </w:r>
      <w:r w:rsidR="00A67052" w:rsidRPr="00B61371">
        <w:rPr>
          <w:rFonts w:ascii="Times New Roman" w:hAnsi="Times New Roman"/>
          <w:sz w:val="28"/>
          <w:szCs w:val="28"/>
        </w:rPr>
        <w:t xml:space="preserve"> </w:t>
      </w:r>
      <w:r w:rsidR="009066A4" w:rsidRPr="00B61371">
        <w:rPr>
          <w:rFonts w:ascii="Times New Roman" w:hAnsi="Times New Roman"/>
          <w:sz w:val="28"/>
          <w:szCs w:val="28"/>
        </w:rPr>
        <w:t>(таблица 1</w:t>
      </w:r>
      <w:r w:rsidR="000F4E91" w:rsidRPr="00B61371">
        <w:rPr>
          <w:rFonts w:ascii="Times New Roman" w:hAnsi="Times New Roman"/>
          <w:sz w:val="28"/>
          <w:szCs w:val="28"/>
        </w:rPr>
        <w:t>)</w:t>
      </w:r>
      <w:r w:rsidR="003F7E76" w:rsidRPr="00B61371">
        <w:rPr>
          <w:rFonts w:ascii="Times New Roman" w:hAnsi="Times New Roman"/>
          <w:sz w:val="28"/>
          <w:szCs w:val="28"/>
        </w:rPr>
        <w:t>.</w:t>
      </w:r>
    </w:p>
    <w:p w:rsidR="00301AA7" w:rsidRPr="00B61371" w:rsidRDefault="00301AA7" w:rsidP="00F62832">
      <w:pPr>
        <w:ind w:firstLine="709"/>
        <w:jc w:val="both"/>
        <w:rPr>
          <w:rFonts w:ascii="Times New Roman" w:hAnsi="Times New Roman"/>
          <w:sz w:val="28"/>
          <w:szCs w:val="28"/>
        </w:rPr>
      </w:pPr>
    </w:p>
    <w:p w:rsidR="00CE22C1" w:rsidRPr="00B61371" w:rsidRDefault="00CE22C1" w:rsidP="00740222">
      <w:pPr>
        <w:numPr>
          <w:ilvl w:val="1"/>
          <w:numId w:val="1"/>
        </w:numPr>
        <w:ind w:left="0" w:firstLine="0"/>
        <w:jc w:val="center"/>
        <w:rPr>
          <w:rFonts w:ascii="Times New Roman" w:hAnsi="Times New Roman"/>
          <w:b/>
          <w:sz w:val="28"/>
          <w:szCs w:val="28"/>
        </w:rPr>
      </w:pPr>
      <w:r w:rsidRPr="00B61371">
        <w:rPr>
          <w:rFonts w:ascii="Times New Roman" w:hAnsi="Times New Roman"/>
          <w:b/>
          <w:sz w:val="28"/>
          <w:szCs w:val="28"/>
        </w:rPr>
        <w:t>Качество поверхностных вод на территории Акмолинской области</w:t>
      </w:r>
    </w:p>
    <w:p w:rsidR="00B01EA4" w:rsidRPr="00B61371" w:rsidRDefault="00B01EA4" w:rsidP="00F62832">
      <w:pPr>
        <w:jc w:val="both"/>
        <w:rPr>
          <w:rFonts w:ascii="Times New Roman" w:hAnsi="Times New Roman"/>
          <w:b/>
          <w:bCs/>
          <w:sz w:val="28"/>
          <w:szCs w:val="28"/>
        </w:rPr>
      </w:pPr>
    </w:p>
    <w:p w:rsidR="00223C24" w:rsidRPr="00B61371" w:rsidRDefault="00223C24" w:rsidP="00223C24">
      <w:pPr>
        <w:ind w:firstLine="708"/>
        <w:jc w:val="both"/>
        <w:rPr>
          <w:rFonts w:ascii="Times New Roman" w:hAnsi="Times New Roman"/>
          <w:sz w:val="28"/>
          <w:szCs w:val="28"/>
        </w:rPr>
      </w:pPr>
      <w:r w:rsidRPr="00B61371">
        <w:rPr>
          <w:rFonts w:ascii="Times New Roman" w:hAnsi="Times New Roman"/>
          <w:sz w:val="28"/>
          <w:szCs w:val="28"/>
        </w:rPr>
        <w:t xml:space="preserve">Наблюдения за загрязнением поверхностных вод на территории Акмолинской области проводились на </w:t>
      </w:r>
      <w:r w:rsidRPr="00B61371">
        <w:rPr>
          <w:rFonts w:ascii="Times New Roman" w:hAnsi="Times New Roman"/>
          <w:sz w:val="28"/>
          <w:szCs w:val="28"/>
          <w:lang w:val="kk-KZ"/>
        </w:rPr>
        <w:t xml:space="preserve">21 </w:t>
      </w:r>
      <w:r w:rsidRPr="00B61371">
        <w:rPr>
          <w:rFonts w:ascii="Times New Roman" w:hAnsi="Times New Roman"/>
          <w:sz w:val="28"/>
          <w:szCs w:val="28"/>
        </w:rPr>
        <w:t>водных объектах (реки Есиль, Нура, Акбулак, Сарыбулак, Беттыбулак, Жабай, водохранилище Вячеславское, канал Нура-Есиль, озера Султанкельды, Копа, Зеренды, Бурабай, Улькен Шабакты, Киши Шабакты, Щучье, Карасье, Сулуколь</w:t>
      </w:r>
      <w:r w:rsidRPr="00B61371">
        <w:rPr>
          <w:rFonts w:ascii="Times New Roman" w:hAnsi="Times New Roman"/>
          <w:sz w:val="28"/>
          <w:szCs w:val="28"/>
          <w:lang w:val="kk-KZ"/>
        </w:rPr>
        <w:t>, Майбалык, Катарколь, Текеколь, Лебяжье</w:t>
      </w:r>
      <w:r w:rsidRPr="00B61371">
        <w:rPr>
          <w:rFonts w:ascii="Times New Roman" w:hAnsi="Times New Roman"/>
          <w:sz w:val="28"/>
          <w:szCs w:val="28"/>
        </w:rPr>
        <w:t>).</w:t>
      </w:r>
    </w:p>
    <w:p w:rsidR="00223C24" w:rsidRPr="00B61371" w:rsidRDefault="00223C24" w:rsidP="00223C24">
      <w:pPr>
        <w:ind w:firstLine="708"/>
        <w:jc w:val="both"/>
        <w:rPr>
          <w:rFonts w:ascii="Times New Roman" w:hAnsi="Times New Roman"/>
          <w:sz w:val="28"/>
          <w:szCs w:val="28"/>
        </w:rPr>
      </w:pPr>
      <w:r w:rsidRPr="00B61371">
        <w:rPr>
          <w:rFonts w:ascii="Times New Roman" w:hAnsi="Times New Roman"/>
          <w:sz w:val="28"/>
          <w:szCs w:val="28"/>
        </w:rPr>
        <w:t xml:space="preserve">Река Есиль берет начало из родников в горах Нияз в Карагандинской области. Реки Сарыбулак, Акбулак – правобережные притоки реки Есиль. </w:t>
      </w:r>
      <w:r w:rsidRPr="00B61371">
        <w:rPr>
          <w:rFonts w:ascii="Times New Roman" w:hAnsi="Times New Roman"/>
          <w:bCs/>
          <w:sz w:val="28"/>
          <w:szCs w:val="28"/>
        </w:rPr>
        <w:t>На реке Есиль расположено водохранилище Вячеславское</w:t>
      </w:r>
      <w:r w:rsidRPr="00B61371">
        <w:rPr>
          <w:rFonts w:ascii="Times New Roman" w:hAnsi="Times New Roman"/>
          <w:sz w:val="28"/>
          <w:szCs w:val="28"/>
        </w:rPr>
        <w:t>. Озеро Султанкельды одно из озер Коргалжынского заповедника. Озера Копа и Зеренды входят в бассейн реки Есиль. Озера Бурабай, Улькен Шабакты, Киши Шабакты, Щучье, Карасье, Сулуколь находятся на территории Щучинско-Боровской курортной зоны (ЩБКЗ).</w:t>
      </w:r>
    </w:p>
    <w:p w:rsidR="00223C24" w:rsidRPr="00B61371" w:rsidRDefault="00223C24" w:rsidP="00223C24">
      <w:pPr>
        <w:ind w:firstLine="708"/>
        <w:jc w:val="both"/>
        <w:rPr>
          <w:rFonts w:ascii="Times New Roman" w:hAnsi="Times New Roman"/>
          <w:sz w:val="28"/>
          <w:szCs w:val="28"/>
        </w:rPr>
      </w:pPr>
      <w:r w:rsidRPr="00B61371">
        <w:rPr>
          <w:rFonts w:ascii="Times New Roman" w:hAnsi="Times New Roman"/>
          <w:sz w:val="28"/>
          <w:szCs w:val="28"/>
        </w:rPr>
        <w:t xml:space="preserve">В реке </w:t>
      </w:r>
      <w:r w:rsidRPr="00B61371">
        <w:rPr>
          <w:rFonts w:ascii="Times New Roman" w:hAnsi="Times New Roman"/>
          <w:b/>
          <w:sz w:val="28"/>
          <w:szCs w:val="28"/>
        </w:rPr>
        <w:t>Есиль</w:t>
      </w:r>
      <w:r w:rsidRPr="00B61371">
        <w:rPr>
          <w:rFonts w:ascii="Times New Roman" w:hAnsi="Times New Roman"/>
          <w:sz w:val="28"/>
          <w:szCs w:val="28"/>
        </w:rPr>
        <w:t xml:space="preserve"> температура воды было в пределах 12-1</w:t>
      </w:r>
      <w:r w:rsidRPr="00B61371">
        <w:rPr>
          <w:rFonts w:ascii="Times New Roman" w:hAnsi="Times New Roman"/>
          <w:sz w:val="28"/>
          <w:szCs w:val="28"/>
          <w:lang w:val="kk-KZ"/>
        </w:rPr>
        <w:t>4</w:t>
      </w:r>
      <w:r w:rsidRPr="00B61371">
        <w:rPr>
          <w:rFonts w:ascii="Times New Roman" w:hAnsi="Times New Roman"/>
          <w:sz w:val="28"/>
          <w:szCs w:val="28"/>
        </w:rPr>
        <w:t xml:space="preserve"> ºC, водородный показатель равен - 7,</w:t>
      </w:r>
      <w:r w:rsidRPr="00B61371">
        <w:rPr>
          <w:rFonts w:ascii="Times New Roman" w:hAnsi="Times New Roman"/>
          <w:sz w:val="28"/>
          <w:szCs w:val="28"/>
          <w:lang w:val="kk-KZ"/>
        </w:rPr>
        <w:t>57</w:t>
      </w:r>
      <w:r w:rsidRPr="00B61371">
        <w:rPr>
          <w:rFonts w:ascii="Times New Roman" w:hAnsi="Times New Roman"/>
          <w:sz w:val="28"/>
          <w:szCs w:val="28"/>
        </w:rPr>
        <w:t xml:space="preserve">, концентрация растворенного воде кислорода – </w:t>
      </w:r>
      <w:r w:rsidRPr="00B61371">
        <w:rPr>
          <w:rFonts w:ascii="Times New Roman" w:hAnsi="Times New Roman"/>
          <w:sz w:val="28"/>
          <w:szCs w:val="28"/>
          <w:lang w:val="kk-KZ"/>
        </w:rPr>
        <w:t>10,94</w:t>
      </w:r>
      <w:r w:rsidRPr="00B61371">
        <w:rPr>
          <w:rFonts w:ascii="Times New Roman" w:hAnsi="Times New Roman"/>
          <w:sz w:val="28"/>
          <w:szCs w:val="28"/>
        </w:rPr>
        <w:t xml:space="preserve"> мг/дм3, БПК</w:t>
      </w:r>
      <w:r w:rsidRPr="00B61371">
        <w:rPr>
          <w:rFonts w:ascii="Times New Roman" w:hAnsi="Times New Roman"/>
          <w:sz w:val="28"/>
          <w:szCs w:val="28"/>
          <w:vertAlign w:val="subscript"/>
        </w:rPr>
        <w:t xml:space="preserve">5 </w:t>
      </w:r>
      <w:r w:rsidRPr="00B61371">
        <w:rPr>
          <w:rFonts w:ascii="Times New Roman" w:hAnsi="Times New Roman"/>
          <w:sz w:val="28"/>
          <w:szCs w:val="28"/>
        </w:rPr>
        <w:t>–1,</w:t>
      </w:r>
      <w:r w:rsidRPr="00B61371">
        <w:rPr>
          <w:rFonts w:ascii="Times New Roman" w:hAnsi="Times New Roman"/>
          <w:sz w:val="28"/>
          <w:szCs w:val="28"/>
          <w:lang w:val="kk-KZ"/>
        </w:rPr>
        <w:t>26</w:t>
      </w:r>
      <w:r w:rsidRPr="00B61371">
        <w:rPr>
          <w:rFonts w:ascii="Times New Roman" w:hAnsi="Times New Roman"/>
          <w:sz w:val="28"/>
          <w:szCs w:val="28"/>
        </w:rPr>
        <w:t xml:space="preserve"> мг/дм3. Превышения ПДК были зафиксированы по веществам из групп тяжелых металлов (медь – </w:t>
      </w:r>
      <w:r w:rsidRPr="00B61371">
        <w:rPr>
          <w:rFonts w:ascii="Times New Roman" w:hAnsi="Times New Roman"/>
          <w:sz w:val="28"/>
          <w:szCs w:val="28"/>
          <w:lang w:val="kk-KZ"/>
        </w:rPr>
        <w:t>1,7</w:t>
      </w:r>
      <w:r w:rsidRPr="00B61371">
        <w:rPr>
          <w:rFonts w:ascii="Times New Roman" w:hAnsi="Times New Roman"/>
          <w:sz w:val="28"/>
          <w:szCs w:val="28"/>
        </w:rPr>
        <w:t xml:space="preserve"> ПДК, цинк –1,</w:t>
      </w:r>
      <w:r w:rsidRPr="00B61371">
        <w:rPr>
          <w:rFonts w:ascii="Times New Roman" w:hAnsi="Times New Roman"/>
          <w:sz w:val="28"/>
          <w:szCs w:val="28"/>
          <w:lang w:val="kk-KZ"/>
        </w:rPr>
        <w:t>7</w:t>
      </w:r>
      <w:r w:rsidRPr="00B61371">
        <w:rPr>
          <w:rFonts w:ascii="Times New Roman" w:hAnsi="Times New Roman"/>
          <w:sz w:val="28"/>
          <w:szCs w:val="28"/>
        </w:rPr>
        <w:t xml:space="preserve"> ПДК, марганец – </w:t>
      </w:r>
      <w:r w:rsidRPr="00B61371">
        <w:rPr>
          <w:rFonts w:ascii="Times New Roman" w:hAnsi="Times New Roman"/>
          <w:sz w:val="28"/>
          <w:szCs w:val="28"/>
          <w:lang w:val="kk-KZ"/>
        </w:rPr>
        <w:t>4,4</w:t>
      </w:r>
      <w:r w:rsidRPr="00B61371">
        <w:rPr>
          <w:rFonts w:ascii="Times New Roman" w:hAnsi="Times New Roman"/>
          <w:sz w:val="28"/>
          <w:szCs w:val="28"/>
        </w:rPr>
        <w:t xml:space="preserve"> ПДК).</w:t>
      </w:r>
    </w:p>
    <w:p w:rsidR="00223C24" w:rsidRPr="00B61371" w:rsidRDefault="00223C24" w:rsidP="00223C24">
      <w:pPr>
        <w:ind w:firstLine="708"/>
        <w:jc w:val="both"/>
        <w:rPr>
          <w:rFonts w:ascii="Times New Roman" w:hAnsi="Times New Roman"/>
          <w:sz w:val="28"/>
          <w:szCs w:val="28"/>
        </w:rPr>
      </w:pPr>
      <w:r w:rsidRPr="00B61371">
        <w:rPr>
          <w:rFonts w:ascii="Times New Roman" w:hAnsi="Times New Roman"/>
          <w:bCs/>
          <w:sz w:val="28"/>
          <w:szCs w:val="28"/>
        </w:rPr>
        <w:t xml:space="preserve">В реке </w:t>
      </w:r>
      <w:r w:rsidRPr="00B61371">
        <w:rPr>
          <w:rFonts w:ascii="Times New Roman" w:hAnsi="Times New Roman"/>
          <w:b/>
          <w:bCs/>
          <w:sz w:val="28"/>
          <w:szCs w:val="28"/>
        </w:rPr>
        <w:t>Акбулак</w:t>
      </w:r>
      <w:r w:rsidRPr="00B61371">
        <w:rPr>
          <w:rFonts w:ascii="Times New Roman" w:hAnsi="Times New Roman"/>
          <w:sz w:val="28"/>
          <w:szCs w:val="28"/>
        </w:rPr>
        <w:t>температура воды было в пределах 11-15ºC, водородный показатель равен – 7,92, концентрация растворенного в воде кислорода – 12,13 мг/дм3, БПК</w:t>
      </w:r>
      <w:r w:rsidRPr="00B61371">
        <w:rPr>
          <w:rFonts w:ascii="Times New Roman" w:hAnsi="Times New Roman"/>
          <w:sz w:val="28"/>
          <w:szCs w:val="28"/>
          <w:vertAlign w:val="subscript"/>
        </w:rPr>
        <w:t xml:space="preserve">5 </w:t>
      </w:r>
      <w:r w:rsidRPr="00B61371">
        <w:rPr>
          <w:rFonts w:ascii="Times New Roman" w:hAnsi="Times New Roman"/>
          <w:sz w:val="28"/>
          <w:szCs w:val="28"/>
        </w:rPr>
        <w:t>– 3,89 мг/дм3. Превышения ПДК были зафиксированы по веществам из групп тяжелых металлов (медь – 3,0 ПДК, цинк – 3,5 ПДК, марганец – 3,0 ПДК), главных ионов (сульфаты – 3,5 ПДК), биогенных веществ (азот нитритный – 2,8 ПДК).</w:t>
      </w:r>
    </w:p>
    <w:p w:rsidR="00223C24" w:rsidRPr="00B61371" w:rsidRDefault="00223C24" w:rsidP="00223C24">
      <w:pPr>
        <w:ind w:firstLine="708"/>
        <w:jc w:val="both"/>
        <w:rPr>
          <w:rFonts w:ascii="Times New Roman" w:hAnsi="Times New Roman"/>
          <w:sz w:val="28"/>
          <w:szCs w:val="28"/>
        </w:rPr>
      </w:pPr>
      <w:r w:rsidRPr="00B61371">
        <w:rPr>
          <w:rFonts w:ascii="Times New Roman" w:hAnsi="Times New Roman"/>
          <w:sz w:val="28"/>
          <w:szCs w:val="28"/>
        </w:rPr>
        <w:t xml:space="preserve">В реке </w:t>
      </w:r>
      <w:r w:rsidRPr="00B61371">
        <w:rPr>
          <w:rFonts w:ascii="Times New Roman" w:hAnsi="Times New Roman"/>
          <w:b/>
          <w:sz w:val="28"/>
          <w:szCs w:val="28"/>
        </w:rPr>
        <w:t>Сарыбулак</w:t>
      </w:r>
      <w:r w:rsidRPr="00B61371">
        <w:rPr>
          <w:rFonts w:ascii="Times New Roman" w:hAnsi="Times New Roman"/>
          <w:sz w:val="28"/>
          <w:szCs w:val="28"/>
        </w:rPr>
        <w:t xml:space="preserve"> температура воды было в пределах 8-12 ºC, водородный показатель равен - 7,59, концентрация растворенного в воде кислорода – 9,69 мг/дм3, БПК</w:t>
      </w:r>
      <w:r w:rsidRPr="00B61371">
        <w:rPr>
          <w:rFonts w:ascii="Times New Roman" w:hAnsi="Times New Roman"/>
          <w:sz w:val="28"/>
          <w:szCs w:val="28"/>
          <w:vertAlign w:val="subscript"/>
        </w:rPr>
        <w:t>5</w:t>
      </w:r>
      <w:r w:rsidRPr="00B61371">
        <w:rPr>
          <w:rFonts w:ascii="Times New Roman" w:hAnsi="Times New Roman"/>
          <w:sz w:val="28"/>
          <w:szCs w:val="28"/>
        </w:rPr>
        <w:t xml:space="preserve"> – 4,47 мг/дм3. Превышения ПДК были зафиксированы по веществам из групп тяжелых металлов (медь –1,4 ПДК, цинк – 2,8 ПДК, марганец – 2,8 ПДК), главных ионов (сульфаты – 8,7 ПДК, хлориды –2,4 ПДК, </w:t>
      </w:r>
      <w:r w:rsidRPr="00B61371">
        <w:rPr>
          <w:rFonts w:ascii="Times New Roman" w:hAnsi="Times New Roman"/>
          <w:sz w:val="28"/>
          <w:szCs w:val="28"/>
          <w:lang w:val="kk-KZ"/>
        </w:rPr>
        <w:t xml:space="preserve">кальций – 1,3 ПДК, </w:t>
      </w:r>
      <w:r w:rsidRPr="00B61371">
        <w:rPr>
          <w:rFonts w:ascii="Times New Roman" w:hAnsi="Times New Roman"/>
          <w:sz w:val="28"/>
          <w:szCs w:val="28"/>
        </w:rPr>
        <w:t>магний – 2,8 ПДК), биогенных веществ (аммоний солевой – 3,6 ПДК, азот нитритный – 4,2 ПДК, фториды – 2,7 ПДК).</w:t>
      </w:r>
    </w:p>
    <w:p w:rsidR="00223C24" w:rsidRPr="00B61371" w:rsidRDefault="00223C24" w:rsidP="00223C24">
      <w:pPr>
        <w:ind w:firstLine="708"/>
        <w:jc w:val="both"/>
        <w:rPr>
          <w:rFonts w:ascii="Times New Roman" w:hAnsi="Times New Roman"/>
          <w:sz w:val="28"/>
          <w:szCs w:val="28"/>
        </w:rPr>
      </w:pPr>
      <w:r w:rsidRPr="00B61371">
        <w:rPr>
          <w:rFonts w:ascii="Times New Roman" w:hAnsi="Times New Roman"/>
          <w:sz w:val="28"/>
          <w:szCs w:val="28"/>
        </w:rPr>
        <w:t xml:space="preserve">В реке </w:t>
      </w:r>
      <w:r w:rsidRPr="00B61371">
        <w:rPr>
          <w:rFonts w:ascii="Times New Roman" w:hAnsi="Times New Roman"/>
          <w:b/>
          <w:sz w:val="28"/>
          <w:szCs w:val="28"/>
          <w:lang w:val="kk-KZ"/>
        </w:rPr>
        <w:t xml:space="preserve">Беттыбулак </w:t>
      </w:r>
      <w:r w:rsidRPr="00B61371">
        <w:rPr>
          <w:rFonts w:ascii="Times New Roman" w:hAnsi="Times New Roman"/>
          <w:sz w:val="28"/>
          <w:szCs w:val="28"/>
        </w:rPr>
        <w:t xml:space="preserve">температура воды 9,6 ºC, водородный показатель равен </w:t>
      </w:r>
      <w:r w:rsidRPr="00B61371">
        <w:rPr>
          <w:rFonts w:ascii="Times New Roman" w:hAnsi="Times New Roman"/>
          <w:sz w:val="28"/>
          <w:szCs w:val="28"/>
          <w:lang w:val="kk-KZ"/>
        </w:rPr>
        <w:t>7,67</w:t>
      </w:r>
      <w:r w:rsidRPr="00B61371">
        <w:rPr>
          <w:rFonts w:ascii="Times New Roman" w:hAnsi="Times New Roman"/>
          <w:sz w:val="28"/>
          <w:szCs w:val="28"/>
        </w:rPr>
        <w:t xml:space="preserve">, концентрация растворенного в воде кислорода – </w:t>
      </w:r>
      <w:r w:rsidRPr="00B61371">
        <w:rPr>
          <w:rFonts w:ascii="Times New Roman" w:hAnsi="Times New Roman"/>
          <w:sz w:val="28"/>
          <w:szCs w:val="28"/>
          <w:lang w:val="kk-KZ"/>
        </w:rPr>
        <w:t>9,33 мг</w:t>
      </w:r>
      <w:r w:rsidRPr="00B61371">
        <w:rPr>
          <w:rFonts w:ascii="Times New Roman" w:hAnsi="Times New Roman"/>
          <w:sz w:val="28"/>
          <w:szCs w:val="28"/>
        </w:rPr>
        <w:t>/дм3, БПК</w:t>
      </w:r>
      <w:r w:rsidRPr="00B61371">
        <w:rPr>
          <w:rFonts w:ascii="Times New Roman" w:hAnsi="Times New Roman"/>
          <w:sz w:val="28"/>
          <w:szCs w:val="28"/>
          <w:vertAlign w:val="subscript"/>
        </w:rPr>
        <w:t xml:space="preserve">5 </w:t>
      </w:r>
      <w:r w:rsidRPr="00B61371">
        <w:rPr>
          <w:rFonts w:ascii="Times New Roman" w:hAnsi="Times New Roman"/>
          <w:sz w:val="28"/>
          <w:szCs w:val="28"/>
        </w:rPr>
        <w:t>–0,17 мг/дм3.Превышения ПДК выявлены по веществам из групп биогенных веществ (железо общее – 1,2 ПДК), тяжелых металлов (цинк –1,5 ПДК,</w:t>
      </w:r>
      <w:r w:rsidRPr="00B61371">
        <w:rPr>
          <w:rFonts w:ascii="Times New Roman" w:hAnsi="Times New Roman"/>
          <w:sz w:val="28"/>
          <w:szCs w:val="28"/>
          <w:lang w:val="kk-KZ"/>
        </w:rPr>
        <w:t xml:space="preserve"> марганец –9,6 ПДК</w:t>
      </w:r>
      <w:r w:rsidRPr="00B61371">
        <w:rPr>
          <w:rFonts w:ascii="Times New Roman" w:hAnsi="Times New Roman"/>
          <w:sz w:val="28"/>
          <w:szCs w:val="28"/>
        </w:rPr>
        <w:t>).</w:t>
      </w:r>
    </w:p>
    <w:p w:rsidR="00223C24" w:rsidRPr="00B61371" w:rsidRDefault="00223C24" w:rsidP="00223C24">
      <w:pPr>
        <w:ind w:firstLine="708"/>
        <w:jc w:val="both"/>
        <w:rPr>
          <w:rFonts w:ascii="Times New Roman" w:hAnsi="Times New Roman"/>
        </w:rPr>
      </w:pPr>
      <w:r w:rsidRPr="00B61371">
        <w:rPr>
          <w:rFonts w:ascii="Times New Roman" w:hAnsi="Times New Roman"/>
          <w:sz w:val="28"/>
          <w:szCs w:val="28"/>
        </w:rPr>
        <w:t xml:space="preserve">В реке </w:t>
      </w:r>
      <w:r w:rsidRPr="00B61371">
        <w:rPr>
          <w:rFonts w:ascii="Times New Roman" w:hAnsi="Times New Roman"/>
          <w:b/>
          <w:sz w:val="28"/>
          <w:szCs w:val="28"/>
        </w:rPr>
        <w:t xml:space="preserve">Жабай </w:t>
      </w:r>
      <w:r w:rsidRPr="00B61371">
        <w:rPr>
          <w:rFonts w:ascii="Times New Roman" w:hAnsi="Times New Roman"/>
          <w:sz w:val="28"/>
          <w:szCs w:val="28"/>
        </w:rPr>
        <w:t xml:space="preserve">температура воды </w:t>
      </w:r>
      <w:r w:rsidRPr="00B61371">
        <w:rPr>
          <w:rFonts w:ascii="Times New Roman" w:hAnsi="Times New Roman"/>
          <w:sz w:val="28"/>
          <w:szCs w:val="28"/>
          <w:lang w:val="kk-KZ"/>
        </w:rPr>
        <w:t>наблюдалась в пределах 11,4-14</w:t>
      </w:r>
      <w:r w:rsidRPr="00B61371">
        <w:rPr>
          <w:rFonts w:ascii="Times New Roman" w:hAnsi="Times New Roman"/>
          <w:sz w:val="28"/>
          <w:szCs w:val="28"/>
        </w:rPr>
        <w:t xml:space="preserve"> ºC, водородный показатель равен 8,17, концентрация растворенного в воде кислорода –</w:t>
      </w:r>
      <w:r w:rsidRPr="00B61371">
        <w:rPr>
          <w:rFonts w:ascii="Times New Roman" w:hAnsi="Times New Roman"/>
          <w:sz w:val="28"/>
          <w:szCs w:val="28"/>
          <w:lang w:val="kk-KZ"/>
        </w:rPr>
        <w:t xml:space="preserve"> 7,83 мг</w:t>
      </w:r>
      <w:r w:rsidRPr="00B61371">
        <w:rPr>
          <w:rFonts w:ascii="Times New Roman" w:hAnsi="Times New Roman"/>
          <w:sz w:val="28"/>
          <w:szCs w:val="28"/>
        </w:rPr>
        <w:t>/дм3, БПК</w:t>
      </w:r>
      <w:r w:rsidRPr="00B61371">
        <w:rPr>
          <w:rFonts w:ascii="Times New Roman" w:hAnsi="Times New Roman"/>
          <w:sz w:val="28"/>
          <w:szCs w:val="28"/>
          <w:vertAlign w:val="subscript"/>
        </w:rPr>
        <w:t xml:space="preserve">5 </w:t>
      </w:r>
      <w:r w:rsidRPr="00B61371">
        <w:rPr>
          <w:rFonts w:ascii="Times New Roman" w:hAnsi="Times New Roman"/>
          <w:sz w:val="28"/>
          <w:szCs w:val="28"/>
        </w:rPr>
        <w:t xml:space="preserve">– </w:t>
      </w:r>
      <w:r w:rsidRPr="00B61371">
        <w:rPr>
          <w:rFonts w:ascii="Times New Roman" w:hAnsi="Times New Roman"/>
          <w:sz w:val="28"/>
          <w:szCs w:val="28"/>
          <w:lang w:val="kk-KZ"/>
        </w:rPr>
        <w:t>1,55</w:t>
      </w:r>
      <w:r w:rsidRPr="00B61371">
        <w:rPr>
          <w:rFonts w:ascii="Times New Roman" w:hAnsi="Times New Roman"/>
          <w:sz w:val="28"/>
          <w:szCs w:val="28"/>
        </w:rPr>
        <w:t xml:space="preserve"> мг/дм3. Превышения ПДК выявлены по веществам из групп биогенных веществ (аммоний солевой – 1,5 ПДК, железо общее – 2,3 ПДК), тяжелых металлов (медь –1,9ПДК, цинк –2,6ПДК,</w:t>
      </w:r>
      <w:r w:rsidRPr="00B61371">
        <w:rPr>
          <w:rFonts w:ascii="Times New Roman" w:hAnsi="Times New Roman"/>
          <w:sz w:val="28"/>
          <w:szCs w:val="28"/>
          <w:lang w:val="kk-KZ"/>
        </w:rPr>
        <w:t xml:space="preserve"> марганец –26,6 ПДК</w:t>
      </w:r>
      <w:r w:rsidRPr="00B61371">
        <w:rPr>
          <w:rFonts w:ascii="Times New Roman" w:hAnsi="Times New Roman"/>
          <w:sz w:val="28"/>
          <w:szCs w:val="28"/>
        </w:rPr>
        <w:t>).</w:t>
      </w:r>
    </w:p>
    <w:p w:rsidR="00223C24" w:rsidRPr="00B61371" w:rsidRDefault="00223C24" w:rsidP="00223C24">
      <w:pPr>
        <w:ind w:firstLine="708"/>
        <w:jc w:val="both"/>
        <w:rPr>
          <w:rFonts w:ascii="Times New Roman" w:hAnsi="Times New Roman"/>
          <w:sz w:val="28"/>
          <w:szCs w:val="28"/>
        </w:rPr>
      </w:pPr>
      <w:r w:rsidRPr="00B61371">
        <w:rPr>
          <w:rFonts w:ascii="Times New Roman" w:hAnsi="Times New Roman"/>
          <w:sz w:val="28"/>
          <w:szCs w:val="28"/>
        </w:rPr>
        <w:t xml:space="preserve">В реке </w:t>
      </w:r>
      <w:r w:rsidRPr="00B61371">
        <w:rPr>
          <w:rFonts w:ascii="Times New Roman" w:hAnsi="Times New Roman"/>
          <w:b/>
          <w:sz w:val="28"/>
          <w:szCs w:val="28"/>
        </w:rPr>
        <w:t>Нура</w:t>
      </w:r>
      <w:r w:rsidRPr="00B61371">
        <w:rPr>
          <w:rFonts w:ascii="Times New Roman" w:hAnsi="Times New Roman"/>
          <w:sz w:val="28"/>
          <w:szCs w:val="28"/>
        </w:rPr>
        <w:t xml:space="preserve"> температура воды было в пределах 11-14 ºC, водородный показатель равен – 7,40, концентрация растворенного в воде кислорода – 11,97 мг/дм3, БПК</w:t>
      </w:r>
      <w:r w:rsidRPr="00B61371">
        <w:rPr>
          <w:rFonts w:ascii="Times New Roman" w:hAnsi="Times New Roman"/>
          <w:sz w:val="28"/>
          <w:szCs w:val="28"/>
          <w:vertAlign w:val="subscript"/>
        </w:rPr>
        <w:t xml:space="preserve">5 </w:t>
      </w:r>
      <w:r w:rsidRPr="00B61371">
        <w:rPr>
          <w:rFonts w:ascii="Times New Roman" w:hAnsi="Times New Roman"/>
          <w:sz w:val="28"/>
          <w:szCs w:val="28"/>
        </w:rPr>
        <w:t>– 3,58 мг/дм3. Превышения ПДК были зафиксированы по веществам из групп главных ионов (сульфаты – 2,0 ПДК), тяжелых металлов (медь – 1,9 ПДК, цинк – 3,4 ПДК, марганец – 2,1 ПДК).</w:t>
      </w:r>
    </w:p>
    <w:p w:rsidR="00223C24" w:rsidRPr="00B61371" w:rsidRDefault="00223C24" w:rsidP="00223C24">
      <w:pPr>
        <w:ind w:firstLine="708"/>
        <w:jc w:val="both"/>
        <w:rPr>
          <w:rFonts w:ascii="Times New Roman" w:hAnsi="Times New Roman"/>
          <w:bCs/>
          <w:sz w:val="28"/>
          <w:szCs w:val="28"/>
        </w:rPr>
      </w:pPr>
      <w:r w:rsidRPr="00B61371">
        <w:rPr>
          <w:rFonts w:ascii="Times New Roman" w:hAnsi="Times New Roman"/>
          <w:sz w:val="28"/>
          <w:szCs w:val="28"/>
        </w:rPr>
        <w:t>В канале</w:t>
      </w:r>
      <w:r w:rsidR="008A75FA" w:rsidRPr="00B61371">
        <w:rPr>
          <w:rFonts w:ascii="Times New Roman" w:hAnsi="Times New Roman"/>
          <w:sz w:val="28"/>
          <w:szCs w:val="28"/>
        </w:rPr>
        <w:t xml:space="preserve"> </w:t>
      </w:r>
      <w:r w:rsidRPr="00B61371">
        <w:rPr>
          <w:rFonts w:ascii="Times New Roman" w:hAnsi="Times New Roman"/>
          <w:b/>
          <w:bCs/>
          <w:sz w:val="28"/>
          <w:szCs w:val="28"/>
        </w:rPr>
        <w:t>Нура-Есиль</w:t>
      </w:r>
      <w:r w:rsidRPr="00B61371">
        <w:rPr>
          <w:rFonts w:ascii="Times New Roman" w:hAnsi="Times New Roman"/>
          <w:sz w:val="28"/>
          <w:szCs w:val="28"/>
        </w:rPr>
        <w:t xml:space="preserve"> температура воды было в пределах 11,5-12 ºC, водородный показатель равен – </w:t>
      </w:r>
      <w:r w:rsidRPr="00B61371">
        <w:rPr>
          <w:rFonts w:ascii="Times New Roman" w:hAnsi="Times New Roman"/>
          <w:sz w:val="28"/>
          <w:szCs w:val="28"/>
          <w:lang w:val="kk-KZ"/>
        </w:rPr>
        <w:t>7,90</w:t>
      </w:r>
      <w:r w:rsidRPr="00B61371">
        <w:rPr>
          <w:rFonts w:ascii="Times New Roman" w:hAnsi="Times New Roman"/>
          <w:sz w:val="28"/>
          <w:szCs w:val="28"/>
        </w:rPr>
        <w:t xml:space="preserve">, концентрация растворенного в воде кислорода – </w:t>
      </w:r>
      <w:r w:rsidRPr="00B61371">
        <w:rPr>
          <w:rFonts w:ascii="Times New Roman" w:hAnsi="Times New Roman"/>
          <w:sz w:val="28"/>
          <w:szCs w:val="28"/>
          <w:lang w:val="kk-KZ"/>
        </w:rPr>
        <w:t>12,80</w:t>
      </w:r>
      <w:r w:rsidRPr="00B61371">
        <w:rPr>
          <w:rFonts w:ascii="Times New Roman" w:hAnsi="Times New Roman"/>
          <w:sz w:val="28"/>
          <w:szCs w:val="28"/>
        </w:rPr>
        <w:t xml:space="preserve"> мг/дм3, БПК</w:t>
      </w:r>
      <w:r w:rsidRPr="00B61371">
        <w:rPr>
          <w:rFonts w:ascii="Times New Roman" w:hAnsi="Times New Roman"/>
          <w:sz w:val="28"/>
          <w:szCs w:val="28"/>
          <w:vertAlign w:val="subscript"/>
        </w:rPr>
        <w:t>5</w:t>
      </w:r>
      <w:r w:rsidRPr="00B61371">
        <w:rPr>
          <w:rFonts w:ascii="Times New Roman" w:hAnsi="Times New Roman"/>
          <w:sz w:val="28"/>
          <w:szCs w:val="28"/>
        </w:rPr>
        <w:t xml:space="preserve"> – </w:t>
      </w:r>
      <w:r w:rsidRPr="00B61371">
        <w:rPr>
          <w:rFonts w:ascii="Times New Roman" w:hAnsi="Times New Roman"/>
          <w:sz w:val="28"/>
          <w:szCs w:val="28"/>
          <w:lang w:val="kk-KZ"/>
        </w:rPr>
        <w:t>4,45</w:t>
      </w:r>
      <w:r w:rsidRPr="00B61371">
        <w:rPr>
          <w:rFonts w:ascii="Times New Roman" w:hAnsi="Times New Roman"/>
          <w:sz w:val="28"/>
          <w:szCs w:val="28"/>
        </w:rPr>
        <w:t xml:space="preserve"> мг/дм3. Превышения ПДК были зафиксированы по веществам из групп главных ионов (сульфаты – 2,0 ПДК), тяжелых металлов (цинк – 2,9 ПДК, медь – 1,5 ПДК, марганец – 2,3 ПДК).</w:t>
      </w:r>
    </w:p>
    <w:p w:rsidR="00223C24" w:rsidRPr="00B61371" w:rsidRDefault="00223C24" w:rsidP="00223C24">
      <w:pPr>
        <w:ind w:firstLine="708"/>
        <w:jc w:val="both"/>
        <w:rPr>
          <w:rFonts w:ascii="Times New Roman" w:hAnsi="Times New Roman"/>
        </w:rPr>
      </w:pPr>
      <w:r w:rsidRPr="00B61371">
        <w:rPr>
          <w:rFonts w:ascii="Times New Roman" w:hAnsi="Times New Roman"/>
          <w:sz w:val="28"/>
          <w:szCs w:val="28"/>
        </w:rPr>
        <w:t xml:space="preserve">В озере </w:t>
      </w:r>
      <w:r w:rsidRPr="00B61371">
        <w:rPr>
          <w:rFonts w:ascii="Times New Roman" w:hAnsi="Times New Roman"/>
          <w:b/>
          <w:sz w:val="28"/>
          <w:szCs w:val="28"/>
        </w:rPr>
        <w:t>Султанкельды</w:t>
      </w:r>
      <w:r w:rsidRPr="00B61371">
        <w:rPr>
          <w:rFonts w:ascii="Times New Roman" w:hAnsi="Times New Roman"/>
          <w:sz w:val="28"/>
          <w:szCs w:val="28"/>
        </w:rPr>
        <w:t xml:space="preserve"> температура воды составило 12 ºC, водородный показатель равен – 7,85, концентрация растворенного в воде кислорода – 12,10 мг/дм3, БПК</w:t>
      </w:r>
      <w:r w:rsidRPr="00B61371">
        <w:rPr>
          <w:rFonts w:ascii="Times New Roman" w:hAnsi="Times New Roman"/>
          <w:sz w:val="28"/>
          <w:szCs w:val="28"/>
          <w:vertAlign w:val="subscript"/>
        </w:rPr>
        <w:t xml:space="preserve">5 </w:t>
      </w:r>
      <w:r w:rsidRPr="00B61371">
        <w:rPr>
          <w:rFonts w:ascii="Times New Roman" w:hAnsi="Times New Roman"/>
          <w:sz w:val="28"/>
          <w:szCs w:val="28"/>
        </w:rPr>
        <w:t>– 3,04 мг/дм3. Превышения ПДК были зафиксированы по веществам из групп главных ионов (хлориды – 1,5 ПДК, сульфаты – 3,8 ПДК, магний – 1,8 ПДК), тяжелых металлов (цинк – 1,1 ПДК, марганец – 2,5 ПДК).</w:t>
      </w:r>
    </w:p>
    <w:p w:rsidR="00223C24" w:rsidRPr="00B61371" w:rsidRDefault="00223C24" w:rsidP="00223C24">
      <w:pPr>
        <w:ind w:firstLine="708"/>
        <w:jc w:val="both"/>
        <w:rPr>
          <w:rFonts w:ascii="Times New Roman" w:hAnsi="Times New Roman"/>
          <w:sz w:val="28"/>
          <w:szCs w:val="28"/>
        </w:rPr>
      </w:pPr>
      <w:r w:rsidRPr="00B61371">
        <w:rPr>
          <w:rFonts w:ascii="Times New Roman" w:hAnsi="Times New Roman"/>
          <w:sz w:val="28"/>
          <w:szCs w:val="28"/>
        </w:rPr>
        <w:t xml:space="preserve">В водохранилище </w:t>
      </w:r>
      <w:r w:rsidRPr="00B61371">
        <w:rPr>
          <w:rFonts w:ascii="Times New Roman" w:hAnsi="Times New Roman"/>
          <w:b/>
          <w:sz w:val="28"/>
          <w:szCs w:val="28"/>
        </w:rPr>
        <w:t xml:space="preserve">Вячеславское </w:t>
      </w:r>
      <w:r w:rsidRPr="00B61371">
        <w:rPr>
          <w:rFonts w:ascii="Times New Roman" w:hAnsi="Times New Roman"/>
          <w:sz w:val="28"/>
          <w:szCs w:val="28"/>
        </w:rPr>
        <w:t>температура воды составило 11,6 ºC, водородный показатель равен – 7,</w:t>
      </w:r>
      <w:r w:rsidRPr="00B61371">
        <w:rPr>
          <w:rFonts w:ascii="Times New Roman" w:hAnsi="Times New Roman"/>
          <w:sz w:val="28"/>
          <w:szCs w:val="28"/>
          <w:lang w:val="kk-KZ"/>
        </w:rPr>
        <w:t>30</w:t>
      </w:r>
      <w:r w:rsidRPr="00B61371">
        <w:rPr>
          <w:rFonts w:ascii="Times New Roman" w:hAnsi="Times New Roman"/>
          <w:sz w:val="28"/>
          <w:szCs w:val="28"/>
        </w:rPr>
        <w:t>, концентрация растворенного в воде кислорода – 12,40 мг/дм3, БПК</w:t>
      </w:r>
      <w:r w:rsidRPr="00B61371">
        <w:rPr>
          <w:rFonts w:ascii="Times New Roman" w:hAnsi="Times New Roman"/>
          <w:sz w:val="28"/>
          <w:szCs w:val="28"/>
          <w:vertAlign w:val="subscript"/>
        </w:rPr>
        <w:t xml:space="preserve">5 </w:t>
      </w:r>
      <w:r w:rsidRPr="00B61371">
        <w:rPr>
          <w:rFonts w:ascii="Times New Roman" w:hAnsi="Times New Roman"/>
          <w:sz w:val="28"/>
          <w:szCs w:val="28"/>
        </w:rPr>
        <w:t>– 1,75 мг/дм3. Превышения ПДК были зафиксированы по веществам из группы тяжелых металлов (медь – 1,1 ПДК, цинк – 3,1 ПДК, марганец – 2,6 ПДК).</w:t>
      </w:r>
    </w:p>
    <w:p w:rsidR="00223C24" w:rsidRPr="00B61371" w:rsidRDefault="00223C24" w:rsidP="00223C24">
      <w:pPr>
        <w:ind w:firstLine="708"/>
        <w:jc w:val="both"/>
        <w:rPr>
          <w:rFonts w:ascii="Times New Roman" w:hAnsi="Times New Roman"/>
          <w:sz w:val="28"/>
          <w:szCs w:val="28"/>
        </w:rPr>
      </w:pPr>
      <w:r w:rsidRPr="00B61371">
        <w:rPr>
          <w:rFonts w:ascii="Times New Roman" w:hAnsi="Times New Roman"/>
          <w:sz w:val="28"/>
          <w:szCs w:val="28"/>
        </w:rPr>
        <w:t xml:space="preserve">В озере </w:t>
      </w:r>
      <w:r w:rsidRPr="00B61371">
        <w:rPr>
          <w:rFonts w:ascii="Times New Roman" w:hAnsi="Times New Roman"/>
          <w:b/>
          <w:sz w:val="28"/>
          <w:szCs w:val="28"/>
        </w:rPr>
        <w:t xml:space="preserve">Копа </w:t>
      </w:r>
      <w:r w:rsidRPr="00B61371">
        <w:rPr>
          <w:rFonts w:ascii="Times New Roman" w:hAnsi="Times New Roman"/>
          <w:b/>
          <w:i/>
          <w:sz w:val="28"/>
          <w:szCs w:val="28"/>
        </w:rPr>
        <w:t xml:space="preserve">- </w:t>
      </w:r>
      <w:r w:rsidRPr="00B61371">
        <w:rPr>
          <w:rFonts w:ascii="Times New Roman" w:hAnsi="Times New Roman"/>
          <w:sz w:val="28"/>
          <w:szCs w:val="28"/>
        </w:rPr>
        <w:t>температура воды 12,0ºC, водородный показатель равен 8,2, концентрация растворенного в воде кислорода – 8,66 мг/дм3, БПК</w:t>
      </w:r>
      <w:r w:rsidRPr="00B61371">
        <w:rPr>
          <w:rFonts w:ascii="Times New Roman" w:hAnsi="Times New Roman"/>
          <w:sz w:val="28"/>
          <w:szCs w:val="28"/>
          <w:vertAlign w:val="subscript"/>
        </w:rPr>
        <w:t xml:space="preserve">5 </w:t>
      </w:r>
      <w:r w:rsidRPr="00B61371">
        <w:rPr>
          <w:rFonts w:ascii="Times New Roman" w:hAnsi="Times New Roman"/>
          <w:sz w:val="28"/>
          <w:szCs w:val="28"/>
        </w:rPr>
        <w:t>–3,41 мг/дм3. Превышения ПДК были зафиксированы по веществам из групп главных ионов (сульфаты –1,2 ПДК), тяжелых металлов (марганец –8,8 ПДК, цинк-2,2 ПДК).</w:t>
      </w:r>
    </w:p>
    <w:p w:rsidR="00223C24" w:rsidRPr="00B61371" w:rsidRDefault="00223C24" w:rsidP="00223C24">
      <w:pPr>
        <w:ind w:firstLine="708"/>
        <w:jc w:val="both"/>
        <w:rPr>
          <w:rFonts w:ascii="Times New Roman" w:hAnsi="Times New Roman"/>
          <w:sz w:val="28"/>
          <w:szCs w:val="28"/>
        </w:rPr>
      </w:pPr>
      <w:r w:rsidRPr="00B61371">
        <w:rPr>
          <w:rFonts w:ascii="Times New Roman" w:hAnsi="Times New Roman"/>
          <w:sz w:val="28"/>
          <w:szCs w:val="28"/>
        </w:rPr>
        <w:t xml:space="preserve">В озере </w:t>
      </w:r>
      <w:r w:rsidRPr="00B61371">
        <w:rPr>
          <w:rFonts w:ascii="Times New Roman" w:hAnsi="Times New Roman"/>
          <w:b/>
          <w:sz w:val="28"/>
          <w:szCs w:val="28"/>
        </w:rPr>
        <w:t xml:space="preserve">Зеренды - </w:t>
      </w:r>
      <w:r w:rsidRPr="00B61371">
        <w:rPr>
          <w:rFonts w:ascii="Times New Roman" w:hAnsi="Times New Roman"/>
          <w:sz w:val="28"/>
          <w:szCs w:val="28"/>
        </w:rPr>
        <w:t>температура воды 9,6ºC, водородный показатель равен 8,78, концентрация растворенного в воде кислорода – 10,25 мг/дм3, БПК</w:t>
      </w:r>
      <w:r w:rsidRPr="00B61371">
        <w:rPr>
          <w:rFonts w:ascii="Times New Roman" w:hAnsi="Times New Roman"/>
          <w:sz w:val="28"/>
          <w:szCs w:val="28"/>
          <w:vertAlign w:val="subscript"/>
        </w:rPr>
        <w:t xml:space="preserve">5 </w:t>
      </w:r>
      <w:r w:rsidRPr="00B61371">
        <w:rPr>
          <w:rFonts w:ascii="Times New Roman" w:hAnsi="Times New Roman"/>
          <w:sz w:val="28"/>
          <w:szCs w:val="28"/>
        </w:rPr>
        <w:t>–2,10 мг/дм3. Превышения выявлены по веществам из групп главных ионов (сульфаты –1,3ПДК, магний – 1,4 ПДК), биогенных веществ (фториды – 3,0 ПДК), тяжелых металлов (цинк – 1,1 ПДК, марганец –3,6ПДК).</w:t>
      </w:r>
    </w:p>
    <w:p w:rsidR="00223C24" w:rsidRPr="00B61371" w:rsidRDefault="00223C24" w:rsidP="00223C24">
      <w:pPr>
        <w:ind w:firstLine="708"/>
        <w:jc w:val="both"/>
        <w:rPr>
          <w:rFonts w:ascii="Times New Roman" w:hAnsi="Times New Roman"/>
          <w:sz w:val="28"/>
          <w:szCs w:val="28"/>
        </w:rPr>
      </w:pPr>
      <w:r w:rsidRPr="00B61371">
        <w:rPr>
          <w:rFonts w:ascii="Times New Roman" w:hAnsi="Times New Roman"/>
          <w:sz w:val="28"/>
          <w:szCs w:val="28"/>
        </w:rPr>
        <w:t xml:space="preserve">В озере </w:t>
      </w:r>
      <w:r w:rsidRPr="00B61371">
        <w:rPr>
          <w:rFonts w:ascii="Times New Roman" w:hAnsi="Times New Roman"/>
          <w:b/>
          <w:sz w:val="28"/>
          <w:szCs w:val="28"/>
        </w:rPr>
        <w:t>Бурабай</w:t>
      </w:r>
      <w:r w:rsidRPr="00B61371">
        <w:rPr>
          <w:rFonts w:ascii="Times New Roman" w:hAnsi="Times New Roman"/>
          <w:b/>
          <w:i/>
          <w:sz w:val="28"/>
          <w:szCs w:val="28"/>
        </w:rPr>
        <w:t xml:space="preserve"> - </w:t>
      </w:r>
      <w:r w:rsidRPr="00B61371">
        <w:rPr>
          <w:rFonts w:ascii="Times New Roman" w:hAnsi="Times New Roman"/>
          <w:sz w:val="28"/>
          <w:szCs w:val="28"/>
        </w:rPr>
        <w:t>температура воды обнаружено в пределах 10,0 –13,3 ºC, водородный показатель равен 8,03, концентрация растворенного в воде кислорода – 9,60 мг/дм3, БПК</w:t>
      </w:r>
      <w:r w:rsidRPr="00B61371">
        <w:rPr>
          <w:rFonts w:ascii="Times New Roman" w:hAnsi="Times New Roman"/>
          <w:sz w:val="28"/>
          <w:szCs w:val="28"/>
          <w:vertAlign w:val="subscript"/>
        </w:rPr>
        <w:t xml:space="preserve">5 </w:t>
      </w:r>
      <w:r w:rsidRPr="00B61371">
        <w:rPr>
          <w:rFonts w:ascii="Times New Roman" w:hAnsi="Times New Roman"/>
          <w:sz w:val="28"/>
          <w:szCs w:val="28"/>
        </w:rPr>
        <w:t>– 0,90 мг/дм3. Превышения ПДК были зафиксированы по веществам из групп биогенных веществ (фториды –3,2 ПДК), тяжелых металлов (цинк – 1,2 ПДК, марганец – 2,9 ПДК, медь – 1,9 ПДК).</w:t>
      </w:r>
    </w:p>
    <w:p w:rsidR="00223C24" w:rsidRPr="00B61371" w:rsidRDefault="00223C24" w:rsidP="00223C24">
      <w:pPr>
        <w:ind w:firstLine="708"/>
        <w:jc w:val="both"/>
        <w:rPr>
          <w:rFonts w:ascii="Times New Roman" w:hAnsi="Times New Roman"/>
          <w:sz w:val="28"/>
          <w:szCs w:val="28"/>
        </w:rPr>
      </w:pPr>
      <w:r w:rsidRPr="00B61371">
        <w:rPr>
          <w:rFonts w:ascii="Times New Roman" w:hAnsi="Times New Roman"/>
          <w:sz w:val="28"/>
          <w:szCs w:val="28"/>
        </w:rPr>
        <w:t xml:space="preserve">В озере </w:t>
      </w:r>
      <w:r w:rsidRPr="00B61371">
        <w:rPr>
          <w:rFonts w:ascii="Times New Roman" w:hAnsi="Times New Roman"/>
          <w:b/>
          <w:sz w:val="28"/>
          <w:szCs w:val="28"/>
        </w:rPr>
        <w:t xml:space="preserve">Улькен Шабакты - </w:t>
      </w:r>
      <w:r w:rsidRPr="00B61371">
        <w:rPr>
          <w:rFonts w:ascii="Times New Roman" w:hAnsi="Times New Roman"/>
          <w:sz w:val="28"/>
          <w:szCs w:val="28"/>
        </w:rPr>
        <w:t>температура воды обнаружено в пределах 8,6 – 15,5 ºC, водородный показатель равен 8,71, концентрация растворенного в воде кислорода – 9,71 мг/дм3, БПК</w:t>
      </w:r>
      <w:r w:rsidRPr="00B61371">
        <w:rPr>
          <w:rFonts w:ascii="Times New Roman" w:hAnsi="Times New Roman"/>
          <w:sz w:val="28"/>
          <w:szCs w:val="28"/>
          <w:vertAlign w:val="subscript"/>
        </w:rPr>
        <w:t xml:space="preserve">5 </w:t>
      </w:r>
      <w:r w:rsidRPr="00B61371">
        <w:rPr>
          <w:rFonts w:ascii="Times New Roman" w:hAnsi="Times New Roman"/>
          <w:sz w:val="28"/>
          <w:szCs w:val="28"/>
        </w:rPr>
        <w:t>– 1,94 мг/дм3. Превышения ПДК были зафиксированы по веществам из групп главных ионов (сульфаты –2,5 ПДК, магний – 1,8 ПДК), биогенных веществ (фториды –16,5 ПДК), тяжелых металлов (медь –1,6 ПДК).</w:t>
      </w:r>
    </w:p>
    <w:p w:rsidR="00223C24" w:rsidRPr="00B61371" w:rsidRDefault="00223C24" w:rsidP="00223C24">
      <w:pPr>
        <w:ind w:firstLine="708"/>
        <w:jc w:val="both"/>
        <w:rPr>
          <w:rFonts w:ascii="Times New Roman" w:hAnsi="Times New Roman"/>
          <w:b/>
          <w:sz w:val="28"/>
          <w:szCs w:val="28"/>
        </w:rPr>
      </w:pPr>
      <w:r w:rsidRPr="00B61371">
        <w:rPr>
          <w:rFonts w:ascii="Times New Roman" w:hAnsi="Times New Roman"/>
          <w:sz w:val="28"/>
          <w:szCs w:val="28"/>
        </w:rPr>
        <w:t xml:space="preserve">В озере </w:t>
      </w:r>
      <w:r w:rsidRPr="00B61371">
        <w:rPr>
          <w:rFonts w:ascii="Times New Roman" w:hAnsi="Times New Roman"/>
          <w:b/>
          <w:sz w:val="28"/>
          <w:szCs w:val="28"/>
        </w:rPr>
        <w:t xml:space="preserve">Щучье - </w:t>
      </w:r>
      <w:r w:rsidRPr="00B61371">
        <w:rPr>
          <w:rFonts w:ascii="Times New Roman" w:hAnsi="Times New Roman"/>
          <w:sz w:val="28"/>
          <w:szCs w:val="28"/>
        </w:rPr>
        <w:t xml:space="preserve">температура воды </w:t>
      </w:r>
      <w:r w:rsidRPr="00B61371">
        <w:rPr>
          <w:rFonts w:ascii="Times New Roman" w:hAnsi="Times New Roman"/>
          <w:sz w:val="28"/>
          <w:szCs w:val="28"/>
          <w:lang w:val="kk-KZ"/>
        </w:rPr>
        <w:t>наблюдалась</w:t>
      </w:r>
      <w:r w:rsidRPr="00B61371">
        <w:rPr>
          <w:rFonts w:ascii="Times New Roman" w:hAnsi="Times New Roman"/>
          <w:sz w:val="28"/>
          <w:szCs w:val="28"/>
        </w:rPr>
        <w:t xml:space="preserve"> в пределах 7,2 – 10,0 ºC, водородный показатель равен 8,49, концентрация растворенного в воде кислорода – 10,22 мг/дм3, БПК</w:t>
      </w:r>
      <w:r w:rsidRPr="00B61371">
        <w:rPr>
          <w:rFonts w:ascii="Times New Roman" w:hAnsi="Times New Roman"/>
          <w:sz w:val="28"/>
          <w:szCs w:val="28"/>
          <w:vertAlign w:val="subscript"/>
        </w:rPr>
        <w:t xml:space="preserve">5 </w:t>
      </w:r>
      <w:r w:rsidRPr="00B61371">
        <w:rPr>
          <w:rFonts w:ascii="Times New Roman" w:hAnsi="Times New Roman"/>
          <w:sz w:val="28"/>
          <w:szCs w:val="28"/>
        </w:rPr>
        <w:t>– 1,27 мг/дм3. Превышения ПДК были зафиксированы по веществам из групп тяжелых металлов (медь– 1,8 ПДК, марганец – 1,7 ПДК), биогенных веществ (фториды –7,0 ПДК).</w:t>
      </w:r>
    </w:p>
    <w:p w:rsidR="00223C24" w:rsidRPr="00B61371" w:rsidRDefault="00223C24" w:rsidP="00223C24">
      <w:pPr>
        <w:ind w:firstLine="708"/>
        <w:jc w:val="both"/>
        <w:rPr>
          <w:rFonts w:ascii="Times New Roman" w:hAnsi="Times New Roman"/>
          <w:sz w:val="28"/>
          <w:szCs w:val="28"/>
        </w:rPr>
      </w:pPr>
      <w:r w:rsidRPr="00B61371">
        <w:rPr>
          <w:rFonts w:ascii="Times New Roman" w:hAnsi="Times New Roman"/>
          <w:sz w:val="28"/>
          <w:szCs w:val="28"/>
        </w:rPr>
        <w:t xml:space="preserve">В озере </w:t>
      </w:r>
      <w:r w:rsidRPr="00B61371">
        <w:rPr>
          <w:rFonts w:ascii="Times New Roman" w:hAnsi="Times New Roman"/>
          <w:b/>
          <w:sz w:val="28"/>
          <w:szCs w:val="28"/>
        </w:rPr>
        <w:t>Киши Шабакты</w:t>
      </w:r>
      <w:r w:rsidRPr="00B61371">
        <w:rPr>
          <w:rFonts w:ascii="Times New Roman" w:hAnsi="Times New Roman"/>
          <w:sz w:val="28"/>
          <w:szCs w:val="28"/>
        </w:rPr>
        <w:t xml:space="preserve">- температура воды </w:t>
      </w:r>
      <w:r w:rsidRPr="00B61371">
        <w:rPr>
          <w:rFonts w:ascii="Times New Roman" w:hAnsi="Times New Roman"/>
          <w:sz w:val="28"/>
          <w:szCs w:val="28"/>
          <w:lang w:val="kk-KZ"/>
        </w:rPr>
        <w:t>наблюдалась</w:t>
      </w:r>
      <w:r w:rsidRPr="00B61371">
        <w:rPr>
          <w:rFonts w:ascii="Times New Roman" w:hAnsi="Times New Roman"/>
          <w:sz w:val="28"/>
          <w:szCs w:val="28"/>
        </w:rPr>
        <w:t xml:space="preserve"> в пределах 10,0 – 10,3 ºC, водородный показатель равен – 8,93, концентрация растворенного в воде кислорода – 9,21 мг/дм3, БПК</w:t>
      </w:r>
      <w:r w:rsidRPr="00B61371">
        <w:rPr>
          <w:rFonts w:ascii="Times New Roman" w:hAnsi="Times New Roman"/>
          <w:sz w:val="28"/>
          <w:szCs w:val="28"/>
          <w:vertAlign w:val="subscript"/>
        </w:rPr>
        <w:t xml:space="preserve">5 </w:t>
      </w:r>
      <w:r w:rsidRPr="00B61371">
        <w:rPr>
          <w:rFonts w:ascii="Times New Roman" w:hAnsi="Times New Roman"/>
          <w:sz w:val="28"/>
          <w:szCs w:val="28"/>
        </w:rPr>
        <w:t>– 1,00 мг/дм3. Превышения ПДК были зафиксированы по веществам из групп тяжелых металлов (марганец –4,2 ПДК), главных ионов (хлориды – 6,6 ПДК, сульфаты – 11,5 ПДК, магний – 10,5 ПДК), биогенных веществ (фториды – 14,6 ПДК).</w:t>
      </w:r>
    </w:p>
    <w:p w:rsidR="00223C24" w:rsidRPr="00B61371" w:rsidRDefault="00223C24" w:rsidP="00223C24">
      <w:pPr>
        <w:ind w:firstLine="708"/>
        <w:jc w:val="both"/>
        <w:rPr>
          <w:rFonts w:ascii="Times New Roman" w:hAnsi="Times New Roman"/>
          <w:sz w:val="28"/>
          <w:szCs w:val="28"/>
        </w:rPr>
      </w:pPr>
      <w:r w:rsidRPr="00B61371">
        <w:rPr>
          <w:rFonts w:ascii="Times New Roman" w:hAnsi="Times New Roman"/>
          <w:sz w:val="28"/>
          <w:szCs w:val="28"/>
        </w:rPr>
        <w:t xml:space="preserve">В озере </w:t>
      </w:r>
      <w:r w:rsidRPr="00B61371">
        <w:rPr>
          <w:rFonts w:ascii="Times New Roman" w:hAnsi="Times New Roman"/>
          <w:b/>
          <w:sz w:val="28"/>
          <w:szCs w:val="28"/>
        </w:rPr>
        <w:t xml:space="preserve">Карасье - </w:t>
      </w:r>
      <w:r w:rsidRPr="00B61371">
        <w:rPr>
          <w:rFonts w:ascii="Times New Roman" w:hAnsi="Times New Roman"/>
          <w:sz w:val="28"/>
          <w:szCs w:val="28"/>
        </w:rPr>
        <w:t xml:space="preserve">температура воды </w:t>
      </w:r>
      <w:r w:rsidRPr="00B61371">
        <w:rPr>
          <w:rFonts w:ascii="Times New Roman" w:hAnsi="Times New Roman"/>
          <w:sz w:val="28"/>
          <w:szCs w:val="28"/>
          <w:lang w:val="kk-KZ"/>
        </w:rPr>
        <w:t>наблюдалась</w:t>
      </w:r>
      <w:r w:rsidRPr="00B61371">
        <w:rPr>
          <w:rFonts w:ascii="Times New Roman" w:hAnsi="Times New Roman"/>
          <w:sz w:val="28"/>
          <w:szCs w:val="28"/>
        </w:rPr>
        <w:t xml:space="preserve"> в пределах 11,4 –12,2 ºC, водородный показатель равен 7,71, концентрация растворенного в воде кислорода – 8,80 мг/дм3, БПК</w:t>
      </w:r>
      <w:r w:rsidRPr="00B61371">
        <w:rPr>
          <w:rFonts w:ascii="Times New Roman" w:hAnsi="Times New Roman"/>
          <w:sz w:val="28"/>
          <w:szCs w:val="28"/>
          <w:vertAlign w:val="subscript"/>
        </w:rPr>
        <w:t xml:space="preserve">5 </w:t>
      </w:r>
      <w:r w:rsidRPr="00B61371">
        <w:rPr>
          <w:rFonts w:ascii="Times New Roman" w:hAnsi="Times New Roman"/>
          <w:sz w:val="28"/>
          <w:szCs w:val="28"/>
        </w:rPr>
        <w:t xml:space="preserve">–1,07 мг/дм3. Превышения ПДК были зафиксированы по веществам из групп биогенных веществ (фториды – 1,6 ПДК, железо общее – 2,0 ПДК, аммоний солевой – 2,7 ПДК), тяжелых металлов (медь – 1,6 ПДК). </w:t>
      </w:r>
    </w:p>
    <w:p w:rsidR="00223C24" w:rsidRPr="00B61371" w:rsidRDefault="00223C24" w:rsidP="00223C24">
      <w:pPr>
        <w:ind w:firstLine="708"/>
        <w:jc w:val="both"/>
        <w:rPr>
          <w:rFonts w:ascii="Times New Roman" w:hAnsi="Times New Roman"/>
          <w:sz w:val="28"/>
          <w:szCs w:val="28"/>
        </w:rPr>
      </w:pPr>
      <w:r w:rsidRPr="00B61371">
        <w:rPr>
          <w:rFonts w:ascii="Times New Roman" w:hAnsi="Times New Roman"/>
          <w:sz w:val="28"/>
          <w:szCs w:val="28"/>
        </w:rPr>
        <w:t xml:space="preserve">В озере </w:t>
      </w:r>
      <w:r w:rsidRPr="00B61371">
        <w:rPr>
          <w:rFonts w:ascii="Times New Roman" w:hAnsi="Times New Roman"/>
          <w:b/>
          <w:sz w:val="28"/>
          <w:szCs w:val="28"/>
        </w:rPr>
        <w:t>Сулуколь</w:t>
      </w:r>
      <w:r w:rsidRPr="00B61371">
        <w:rPr>
          <w:rFonts w:ascii="Times New Roman" w:hAnsi="Times New Roman"/>
          <w:b/>
          <w:i/>
          <w:sz w:val="28"/>
          <w:szCs w:val="28"/>
        </w:rPr>
        <w:t xml:space="preserve"> -</w:t>
      </w:r>
      <w:r w:rsidRPr="00B61371">
        <w:rPr>
          <w:rFonts w:ascii="Times New Roman" w:hAnsi="Times New Roman"/>
          <w:sz w:val="28"/>
          <w:szCs w:val="28"/>
        </w:rPr>
        <w:t xml:space="preserve"> температура воды обнаружено в пределах 13,0 –13,2 ºC, водородный показатель равен 7,72, концентрация растворенного в воде кислорода – 8,24 мг/дм3, БПК</w:t>
      </w:r>
      <w:r w:rsidRPr="00B61371">
        <w:rPr>
          <w:rFonts w:ascii="Times New Roman" w:hAnsi="Times New Roman"/>
          <w:sz w:val="28"/>
          <w:szCs w:val="28"/>
          <w:vertAlign w:val="subscript"/>
        </w:rPr>
        <w:t xml:space="preserve">5 </w:t>
      </w:r>
      <w:r w:rsidRPr="00B61371">
        <w:rPr>
          <w:rFonts w:ascii="Times New Roman" w:hAnsi="Times New Roman"/>
          <w:sz w:val="28"/>
          <w:szCs w:val="28"/>
        </w:rPr>
        <w:t>–1,08 мг/дм3. Превышение ПДК были зафиксированы по веществам из групп биогенных веществ (аммоний солевой – 2,6 ПДК, железо общее – 1,6 ПДК, фториды – 3,1 ПДК), из групп тяжелых металлов (медь – 2,5 ПДК).</w:t>
      </w:r>
    </w:p>
    <w:p w:rsidR="00223C24" w:rsidRPr="00B61371" w:rsidRDefault="00223C24" w:rsidP="00223C24">
      <w:pPr>
        <w:ind w:firstLine="708"/>
        <w:jc w:val="both"/>
        <w:rPr>
          <w:rFonts w:ascii="Times New Roman" w:hAnsi="Times New Roman"/>
          <w:sz w:val="28"/>
          <w:szCs w:val="28"/>
        </w:rPr>
      </w:pPr>
      <w:r w:rsidRPr="00B61371">
        <w:rPr>
          <w:rFonts w:ascii="Times New Roman" w:hAnsi="Times New Roman"/>
          <w:sz w:val="28"/>
          <w:szCs w:val="28"/>
        </w:rPr>
        <w:t xml:space="preserve">В озере </w:t>
      </w:r>
      <w:r w:rsidRPr="00B61371">
        <w:rPr>
          <w:rFonts w:ascii="Times New Roman" w:hAnsi="Times New Roman"/>
          <w:b/>
          <w:sz w:val="28"/>
          <w:szCs w:val="28"/>
        </w:rPr>
        <w:t xml:space="preserve">Катарколь </w:t>
      </w:r>
      <w:r w:rsidRPr="00B61371">
        <w:rPr>
          <w:rFonts w:ascii="Times New Roman" w:hAnsi="Times New Roman"/>
          <w:b/>
          <w:i/>
          <w:sz w:val="28"/>
          <w:szCs w:val="28"/>
        </w:rPr>
        <w:t>-</w:t>
      </w:r>
      <w:r w:rsidRPr="00B61371">
        <w:rPr>
          <w:rFonts w:ascii="Times New Roman" w:hAnsi="Times New Roman"/>
          <w:sz w:val="28"/>
          <w:szCs w:val="28"/>
        </w:rPr>
        <w:t xml:space="preserve"> температура воды </w:t>
      </w:r>
      <w:r w:rsidRPr="00B61371">
        <w:rPr>
          <w:rFonts w:ascii="Times New Roman" w:hAnsi="Times New Roman"/>
          <w:sz w:val="28"/>
          <w:szCs w:val="28"/>
          <w:lang w:val="kk-KZ"/>
        </w:rPr>
        <w:t>наблюдалась</w:t>
      </w:r>
      <w:r w:rsidRPr="00B61371">
        <w:rPr>
          <w:rFonts w:ascii="Times New Roman" w:hAnsi="Times New Roman"/>
          <w:sz w:val="28"/>
          <w:szCs w:val="28"/>
        </w:rPr>
        <w:t xml:space="preserve"> в пределах 11,4 – 12,2 ºC, водородный показатель равен 9,48, концентрация растворенного в воде кислорода – 10,12 мг/дм3, БПК</w:t>
      </w:r>
      <w:r w:rsidRPr="00B61371">
        <w:rPr>
          <w:rFonts w:ascii="Times New Roman" w:hAnsi="Times New Roman"/>
          <w:sz w:val="28"/>
          <w:szCs w:val="28"/>
          <w:vertAlign w:val="subscript"/>
        </w:rPr>
        <w:t xml:space="preserve">5 </w:t>
      </w:r>
      <w:r w:rsidRPr="00B61371">
        <w:rPr>
          <w:rFonts w:ascii="Times New Roman" w:hAnsi="Times New Roman"/>
          <w:sz w:val="28"/>
          <w:szCs w:val="28"/>
        </w:rPr>
        <w:t>–4,14 мг/дм3. Превышение ПДК были зафиксированы по веществам из групп биогенных веществ (аммоний солевой – 2,1 ПДК, фториды – 10,0 ПДК), главных ионов (магний – 1,9 ПДК, сульфаты – 1,4 ПДК), тяжелых металлов (медь – 1,2 ПДК).</w:t>
      </w:r>
    </w:p>
    <w:p w:rsidR="00223C24" w:rsidRPr="00B61371" w:rsidRDefault="00223C24" w:rsidP="00223C24">
      <w:pPr>
        <w:ind w:firstLine="708"/>
        <w:jc w:val="both"/>
        <w:rPr>
          <w:rFonts w:ascii="Times New Roman" w:hAnsi="Times New Roman"/>
          <w:sz w:val="28"/>
          <w:szCs w:val="28"/>
        </w:rPr>
      </w:pPr>
      <w:r w:rsidRPr="00B61371">
        <w:rPr>
          <w:rFonts w:ascii="Times New Roman" w:hAnsi="Times New Roman"/>
          <w:sz w:val="28"/>
          <w:szCs w:val="28"/>
        </w:rPr>
        <w:t xml:space="preserve">В озере </w:t>
      </w:r>
      <w:r w:rsidRPr="00B61371">
        <w:rPr>
          <w:rFonts w:ascii="Times New Roman" w:hAnsi="Times New Roman"/>
          <w:b/>
          <w:sz w:val="28"/>
          <w:szCs w:val="28"/>
        </w:rPr>
        <w:t xml:space="preserve">Текеколь </w:t>
      </w:r>
      <w:r w:rsidRPr="00B61371">
        <w:rPr>
          <w:rFonts w:ascii="Times New Roman" w:hAnsi="Times New Roman"/>
          <w:b/>
          <w:i/>
          <w:sz w:val="28"/>
          <w:szCs w:val="28"/>
        </w:rPr>
        <w:t>-</w:t>
      </w:r>
      <w:r w:rsidRPr="00B61371">
        <w:rPr>
          <w:rFonts w:ascii="Times New Roman" w:hAnsi="Times New Roman"/>
          <w:sz w:val="28"/>
          <w:szCs w:val="28"/>
        </w:rPr>
        <w:t xml:space="preserve"> температура воды </w:t>
      </w:r>
      <w:r w:rsidRPr="00B61371">
        <w:rPr>
          <w:rFonts w:ascii="Times New Roman" w:hAnsi="Times New Roman"/>
          <w:sz w:val="28"/>
          <w:szCs w:val="28"/>
          <w:lang w:val="kk-KZ"/>
        </w:rPr>
        <w:t>наблюдалась</w:t>
      </w:r>
      <w:r w:rsidRPr="00B61371">
        <w:rPr>
          <w:rFonts w:ascii="Times New Roman" w:hAnsi="Times New Roman"/>
          <w:sz w:val="28"/>
          <w:szCs w:val="28"/>
        </w:rPr>
        <w:t xml:space="preserve"> в пределах 11,3 -11,6 ºC, водородный показатель равен 8,97, концентрация раство</w:t>
      </w:r>
      <w:r w:rsidR="00135665" w:rsidRPr="00B61371">
        <w:rPr>
          <w:rFonts w:ascii="Times New Roman" w:hAnsi="Times New Roman"/>
          <w:sz w:val="28"/>
          <w:szCs w:val="28"/>
        </w:rPr>
        <w:t>ренного в воде кислорода – 10,11</w:t>
      </w:r>
      <w:r w:rsidRPr="00B61371">
        <w:rPr>
          <w:rFonts w:ascii="Times New Roman" w:hAnsi="Times New Roman"/>
          <w:sz w:val="28"/>
          <w:szCs w:val="28"/>
        </w:rPr>
        <w:t xml:space="preserve"> мг/дм3, БПК</w:t>
      </w:r>
      <w:r w:rsidRPr="00B61371">
        <w:rPr>
          <w:rFonts w:ascii="Times New Roman" w:hAnsi="Times New Roman"/>
          <w:sz w:val="28"/>
          <w:szCs w:val="28"/>
          <w:vertAlign w:val="subscript"/>
        </w:rPr>
        <w:t xml:space="preserve">5 </w:t>
      </w:r>
      <w:r w:rsidRPr="00B61371">
        <w:rPr>
          <w:rFonts w:ascii="Times New Roman" w:hAnsi="Times New Roman"/>
          <w:sz w:val="28"/>
          <w:szCs w:val="28"/>
        </w:rPr>
        <w:t>–0,77 мг/дм3. Превышение ПДК были зафиксированы по веществам из групп биогенных веществ (аммоний солевой – 1,3 ПДК, фториды – 10,5), главных ионов (магний – 1,8 ПДК, сульфаты – 1,3 ПДК)</w:t>
      </w:r>
    </w:p>
    <w:p w:rsidR="00223C24" w:rsidRPr="00B61371" w:rsidRDefault="00223C24" w:rsidP="00223C24">
      <w:pPr>
        <w:ind w:firstLine="708"/>
        <w:jc w:val="both"/>
        <w:rPr>
          <w:rFonts w:ascii="Times New Roman" w:hAnsi="Times New Roman"/>
          <w:sz w:val="28"/>
          <w:szCs w:val="28"/>
        </w:rPr>
      </w:pPr>
      <w:r w:rsidRPr="00B61371">
        <w:rPr>
          <w:rFonts w:ascii="Times New Roman" w:hAnsi="Times New Roman"/>
          <w:sz w:val="28"/>
          <w:szCs w:val="28"/>
        </w:rPr>
        <w:t xml:space="preserve">В озере </w:t>
      </w:r>
      <w:r w:rsidRPr="00B61371">
        <w:rPr>
          <w:rFonts w:ascii="Times New Roman" w:hAnsi="Times New Roman"/>
          <w:b/>
          <w:sz w:val="28"/>
          <w:szCs w:val="28"/>
        </w:rPr>
        <w:t>Майбалык</w:t>
      </w:r>
      <w:r w:rsidRPr="00B61371">
        <w:rPr>
          <w:rFonts w:ascii="Times New Roman" w:hAnsi="Times New Roman"/>
          <w:b/>
          <w:i/>
          <w:sz w:val="28"/>
          <w:szCs w:val="28"/>
        </w:rPr>
        <w:t>-</w:t>
      </w:r>
      <w:r w:rsidRPr="00B61371">
        <w:rPr>
          <w:rFonts w:ascii="Times New Roman" w:hAnsi="Times New Roman"/>
          <w:sz w:val="28"/>
          <w:szCs w:val="28"/>
        </w:rPr>
        <w:t xml:space="preserve"> температура воды </w:t>
      </w:r>
      <w:r w:rsidRPr="00B61371">
        <w:rPr>
          <w:rFonts w:ascii="Times New Roman" w:hAnsi="Times New Roman"/>
          <w:sz w:val="28"/>
          <w:szCs w:val="28"/>
          <w:lang w:val="kk-KZ"/>
        </w:rPr>
        <w:t>наблюдалась</w:t>
      </w:r>
      <w:r w:rsidRPr="00B61371">
        <w:rPr>
          <w:rFonts w:ascii="Times New Roman" w:hAnsi="Times New Roman"/>
          <w:sz w:val="28"/>
          <w:szCs w:val="28"/>
        </w:rPr>
        <w:t xml:space="preserve"> в пределах 10,5 – 13,5 ºC, водородный показатель равен 8,83, концентрация растворенного в воде кислорода – 7,85 мг/дм3, БПК</w:t>
      </w:r>
      <w:r w:rsidRPr="00B61371">
        <w:rPr>
          <w:rFonts w:ascii="Times New Roman" w:hAnsi="Times New Roman"/>
          <w:sz w:val="28"/>
          <w:szCs w:val="28"/>
          <w:vertAlign w:val="subscript"/>
        </w:rPr>
        <w:t xml:space="preserve">5 </w:t>
      </w:r>
      <w:r w:rsidRPr="00B61371">
        <w:rPr>
          <w:rFonts w:ascii="Times New Roman" w:hAnsi="Times New Roman"/>
          <w:sz w:val="28"/>
          <w:szCs w:val="28"/>
        </w:rPr>
        <w:t>–1,24 мг/дм3. Превышение ПДК были зафиксированы по веществам из групп биогенных веществ (аммоний солевой – 7,1 ПДК, фториды – 6,1 ПДК), главных ионов (магний – 28,9 ПДК, сульфаты – 21,0 ПДК, кальций – 1,2 ПДК, хлориды – 36,9 ПДК), тяжелых металлов (медь – 1,2 ПДК).</w:t>
      </w:r>
    </w:p>
    <w:p w:rsidR="00223C24" w:rsidRPr="00B61371" w:rsidRDefault="00223C24" w:rsidP="00223C24">
      <w:pPr>
        <w:ind w:firstLine="708"/>
        <w:jc w:val="both"/>
        <w:rPr>
          <w:rFonts w:ascii="Times New Roman" w:hAnsi="Times New Roman"/>
          <w:sz w:val="28"/>
          <w:szCs w:val="28"/>
        </w:rPr>
      </w:pPr>
      <w:r w:rsidRPr="00B61371">
        <w:rPr>
          <w:rFonts w:ascii="Times New Roman" w:hAnsi="Times New Roman"/>
          <w:sz w:val="28"/>
          <w:szCs w:val="28"/>
        </w:rPr>
        <w:t xml:space="preserve">В озере </w:t>
      </w:r>
      <w:r w:rsidRPr="00B61371">
        <w:rPr>
          <w:rFonts w:ascii="Times New Roman" w:hAnsi="Times New Roman"/>
          <w:b/>
          <w:sz w:val="28"/>
          <w:szCs w:val="28"/>
        </w:rPr>
        <w:t>Лебяжье</w:t>
      </w:r>
      <w:r w:rsidRPr="00B61371">
        <w:rPr>
          <w:rFonts w:ascii="Times New Roman" w:hAnsi="Times New Roman"/>
          <w:b/>
          <w:i/>
          <w:sz w:val="28"/>
          <w:szCs w:val="28"/>
        </w:rPr>
        <w:t>-</w:t>
      </w:r>
      <w:r w:rsidRPr="00B61371">
        <w:rPr>
          <w:rFonts w:ascii="Times New Roman" w:hAnsi="Times New Roman"/>
          <w:sz w:val="28"/>
          <w:szCs w:val="28"/>
        </w:rPr>
        <w:t xml:space="preserve"> температура воды 10,0 ºC, водородный показатель равен 7,13, концентрация растворенного в воде кислорода – 6,08 мг/дм3, БПК</w:t>
      </w:r>
      <w:r w:rsidRPr="00B61371">
        <w:rPr>
          <w:rFonts w:ascii="Times New Roman" w:hAnsi="Times New Roman"/>
          <w:sz w:val="28"/>
          <w:szCs w:val="28"/>
          <w:vertAlign w:val="subscript"/>
        </w:rPr>
        <w:t xml:space="preserve">5 </w:t>
      </w:r>
      <w:r w:rsidRPr="00B61371">
        <w:rPr>
          <w:rFonts w:ascii="Times New Roman" w:hAnsi="Times New Roman"/>
          <w:sz w:val="28"/>
          <w:szCs w:val="28"/>
        </w:rPr>
        <w:t>– 2,12 мг/дм3. Превышение ПДК были зафиксированы по веществам из групп биогенных веществ (аммоний солевой – 1,4 ПДК, железо общее – 3,4ПДК, фториды – 3,8 ПДК), тяжелых металлов (медь – 2,7 ПДК, цинк – 1,2 ПДК).</w:t>
      </w:r>
    </w:p>
    <w:p w:rsidR="00223C24" w:rsidRPr="00B61371" w:rsidRDefault="00223C24" w:rsidP="00223C24">
      <w:pPr>
        <w:ind w:firstLine="708"/>
        <w:jc w:val="both"/>
        <w:rPr>
          <w:rFonts w:ascii="Times New Roman" w:hAnsi="Times New Roman"/>
          <w:lang w:val="kk-KZ"/>
        </w:rPr>
      </w:pPr>
      <w:r w:rsidRPr="00B61371">
        <w:rPr>
          <w:rFonts w:ascii="Times New Roman" w:hAnsi="Times New Roman"/>
          <w:sz w:val="28"/>
          <w:szCs w:val="28"/>
        </w:rPr>
        <w:t xml:space="preserve">Качество воды водных объектов на территории Акмолинской области оценивается следующим образом: вода </w:t>
      </w:r>
      <w:r w:rsidRPr="00B61371">
        <w:rPr>
          <w:rFonts w:ascii="Times New Roman" w:hAnsi="Times New Roman"/>
          <w:i/>
          <w:sz w:val="28"/>
          <w:szCs w:val="28"/>
        </w:rPr>
        <w:t>«умеренного уровня загрязнения»</w:t>
      </w:r>
      <w:r w:rsidRPr="00B61371">
        <w:rPr>
          <w:rFonts w:ascii="Times New Roman" w:hAnsi="Times New Roman"/>
          <w:sz w:val="28"/>
          <w:szCs w:val="28"/>
        </w:rPr>
        <w:t xml:space="preserve"> - реки Есиль, Нура, канал Нура-Есиль, вдхр. Вячеславское, оз</w:t>
      </w:r>
      <w:r w:rsidRPr="00B61371">
        <w:rPr>
          <w:rFonts w:ascii="Times New Roman" w:hAnsi="Times New Roman"/>
          <w:sz w:val="28"/>
          <w:szCs w:val="28"/>
          <w:lang w:val="kk-KZ"/>
        </w:rPr>
        <w:t xml:space="preserve">ера </w:t>
      </w:r>
      <w:r w:rsidRPr="00B61371">
        <w:rPr>
          <w:rFonts w:ascii="Times New Roman" w:hAnsi="Times New Roman"/>
          <w:sz w:val="28"/>
          <w:szCs w:val="28"/>
        </w:rPr>
        <w:t>Султанкельды</w:t>
      </w:r>
      <w:r w:rsidRPr="00B61371">
        <w:rPr>
          <w:rFonts w:ascii="Times New Roman" w:hAnsi="Times New Roman"/>
          <w:sz w:val="28"/>
          <w:szCs w:val="28"/>
          <w:lang w:val="kk-KZ"/>
        </w:rPr>
        <w:t xml:space="preserve">, </w:t>
      </w:r>
      <w:r w:rsidRPr="00B61371">
        <w:rPr>
          <w:rFonts w:ascii="Times New Roman" w:hAnsi="Times New Roman"/>
          <w:sz w:val="28"/>
          <w:szCs w:val="28"/>
        </w:rPr>
        <w:t>Зеренды</w:t>
      </w:r>
      <w:r w:rsidRPr="00B61371">
        <w:rPr>
          <w:rFonts w:ascii="Times New Roman" w:hAnsi="Times New Roman"/>
          <w:sz w:val="28"/>
          <w:szCs w:val="28"/>
          <w:lang w:val="kk-KZ"/>
        </w:rPr>
        <w:t xml:space="preserve">, </w:t>
      </w:r>
      <w:r w:rsidRPr="00B61371">
        <w:rPr>
          <w:rFonts w:ascii="Times New Roman" w:hAnsi="Times New Roman"/>
          <w:sz w:val="28"/>
          <w:szCs w:val="28"/>
        </w:rPr>
        <w:t xml:space="preserve">Бурабай, Карасье, Сулуколь, Катарколь, Лебяжье; вода </w:t>
      </w:r>
      <w:r w:rsidRPr="00B61371">
        <w:rPr>
          <w:rFonts w:ascii="Times New Roman" w:hAnsi="Times New Roman"/>
          <w:i/>
          <w:sz w:val="28"/>
          <w:szCs w:val="28"/>
        </w:rPr>
        <w:t>«высокого уровня загрязнения»</w:t>
      </w:r>
      <w:r w:rsidRPr="00B61371">
        <w:rPr>
          <w:rFonts w:ascii="Times New Roman" w:hAnsi="Times New Roman"/>
          <w:sz w:val="28"/>
          <w:szCs w:val="28"/>
        </w:rPr>
        <w:t xml:space="preserve"> –реки Акбулак, Сарыбулак, Беттыбулак, </w:t>
      </w:r>
      <w:r w:rsidRPr="00B61371">
        <w:rPr>
          <w:rFonts w:ascii="Times New Roman" w:hAnsi="Times New Roman"/>
          <w:sz w:val="28"/>
          <w:szCs w:val="28"/>
          <w:lang w:val="kk-KZ"/>
        </w:rPr>
        <w:t xml:space="preserve">Жабай, озера Копа, </w:t>
      </w:r>
      <w:r w:rsidRPr="00B61371">
        <w:rPr>
          <w:rFonts w:ascii="Times New Roman" w:hAnsi="Times New Roman"/>
          <w:sz w:val="28"/>
          <w:szCs w:val="28"/>
        </w:rPr>
        <w:t>Улькен Шабакты, Щучье, Киши Шабакты, Текеколь, Майбалык</w:t>
      </w:r>
      <w:r w:rsidRPr="00B61371">
        <w:rPr>
          <w:rFonts w:ascii="Times New Roman" w:hAnsi="Times New Roman"/>
          <w:sz w:val="28"/>
          <w:szCs w:val="28"/>
          <w:lang w:val="kk-KZ"/>
        </w:rPr>
        <w:t>.</w:t>
      </w:r>
    </w:p>
    <w:p w:rsidR="00223C24" w:rsidRPr="00B61371" w:rsidRDefault="00223C24" w:rsidP="00223C24">
      <w:pPr>
        <w:ind w:firstLine="709"/>
        <w:jc w:val="both"/>
        <w:rPr>
          <w:rFonts w:ascii="Times New Roman" w:hAnsi="Times New Roman"/>
          <w:sz w:val="28"/>
          <w:szCs w:val="28"/>
          <w:lang w:val="kk-KZ"/>
        </w:rPr>
      </w:pPr>
      <w:r w:rsidRPr="00B61371">
        <w:rPr>
          <w:rFonts w:ascii="Times New Roman" w:hAnsi="Times New Roman"/>
          <w:sz w:val="28"/>
          <w:szCs w:val="28"/>
          <w:lang w:val="kk-KZ"/>
        </w:rPr>
        <w:t xml:space="preserve">По сравнению с маем 2015 года качество воды реки Есиль, </w:t>
      </w:r>
      <w:r w:rsidRPr="00B61371">
        <w:rPr>
          <w:rFonts w:ascii="Times New Roman" w:hAnsi="Times New Roman"/>
          <w:sz w:val="28"/>
          <w:szCs w:val="28"/>
        </w:rPr>
        <w:t>оз</w:t>
      </w:r>
      <w:r w:rsidRPr="00B61371">
        <w:rPr>
          <w:rFonts w:ascii="Times New Roman" w:hAnsi="Times New Roman"/>
          <w:sz w:val="28"/>
          <w:szCs w:val="28"/>
          <w:lang w:val="kk-KZ"/>
        </w:rPr>
        <w:t>ер</w:t>
      </w:r>
      <w:r w:rsidRPr="00B61371">
        <w:rPr>
          <w:rFonts w:ascii="Times New Roman" w:hAnsi="Times New Roman"/>
          <w:sz w:val="28"/>
          <w:szCs w:val="28"/>
        </w:rPr>
        <w:t xml:space="preserve"> Султанкельды</w:t>
      </w:r>
      <w:r w:rsidRPr="00B61371">
        <w:rPr>
          <w:rFonts w:ascii="Times New Roman" w:hAnsi="Times New Roman"/>
          <w:sz w:val="28"/>
          <w:szCs w:val="28"/>
          <w:lang w:val="kk-KZ"/>
        </w:rPr>
        <w:t>,</w:t>
      </w:r>
      <w:r w:rsidRPr="00B61371">
        <w:rPr>
          <w:rFonts w:ascii="Times New Roman" w:hAnsi="Times New Roman"/>
          <w:sz w:val="28"/>
          <w:szCs w:val="28"/>
        </w:rPr>
        <w:t xml:space="preserve"> Бурабай, Катарколь, Майбалык – улучшилось;</w:t>
      </w:r>
      <w:r w:rsidRPr="00B61371">
        <w:rPr>
          <w:rFonts w:ascii="Times New Roman" w:hAnsi="Times New Roman"/>
          <w:sz w:val="28"/>
          <w:szCs w:val="28"/>
          <w:lang w:val="kk-KZ"/>
        </w:rPr>
        <w:t xml:space="preserve"> оз. </w:t>
      </w:r>
      <w:r w:rsidRPr="00B61371">
        <w:rPr>
          <w:rFonts w:ascii="Times New Roman" w:hAnsi="Times New Roman"/>
          <w:sz w:val="28"/>
          <w:szCs w:val="28"/>
        </w:rPr>
        <w:t xml:space="preserve">Копа - ухудшилось; </w:t>
      </w:r>
      <w:r w:rsidRPr="00B61371">
        <w:rPr>
          <w:rFonts w:ascii="Times New Roman" w:hAnsi="Times New Roman"/>
          <w:sz w:val="28"/>
          <w:szCs w:val="28"/>
          <w:lang w:val="kk-KZ"/>
        </w:rPr>
        <w:t xml:space="preserve">рек Нура, Акбулак, Сарыбулак, </w:t>
      </w:r>
      <w:r w:rsidRPr="00B61371">
        <w:rPr>
          <w:rFonts w:ascii="Times New Roman" w:hAnsi="Times New Roman"/>
          <w:sz w:val="28"/>
          <w:szCs w:val="28"/>
        </w:rPr>
        <w:t>Жабай, Беттыбулак,канала Нура-Есиль, вдхр. Вячеславское, озер Улькен Шабакты, Щучье, Киши Шабакты, Сулуколь, Карасье, Зеренды, Текеколь, Лебяжье</w:t>
      </w:r>
      <w:r w:rsidRPr="00B61371">
        <w:rPr>
          <w:rFonts w:ascii="Times New Roman" w:hAnsi="Times New Roman"/>
          <w:sz w:val="28"/>
          <w:szCs w:val="28"/>
          <w:lang w:val="kk-KZ"/>
        </w:rPr>
        <w:t xml:space="preserve"> – существенно не изменилось</w:t>
      </w:r>
      <w:r w:rsidRPr="00B61371">
        <w:rPr>
          <w:rFonts w:ascii="Times New Roman" w:hAnsi="Times New Roman"/>
          <w:sz w:val="28"/>
          <w:szCs w:val="28"/>
        </w:rPr>
        <w:t>.</w:t>
      </w:r>
    </w:p>
    <w:p w:rsidR="00223C24" w:rsidRPr="00B61371" w:rsidRDefault="00223C24" w:rsidP="00223C24">
      <w:pPr>
        <w:ind w:firstLine="709"/>
        <w:jc w:val="both"/>
        <w:rPr>
          <w:rFonts w:ascii="Times New Roman" w:hAnsi="Times New Roman"/>
          <w:sz w:val="28"/>
          <w:szCs w:val="28"/>
          <w:lang w:val="kk-KZ"/>
        </w:rPr>
      </w:pPr>
      <w:r w:rsidRPr="00B61371">
        <w:rPr>
          <w:rFonts w:ascii="Times New Roman" w:hAnsi="Times New Roman"/>
          <w:iCs/>
          <w:sz w:val="28"/>
          <w:szCs w:val="28"/>
        </w:rPr>
        <w:t xml:space="preserve">В сравнении с апрелем </w:t>
      </w:r>
      <w:r w:rsidRPr="00B61371">
        <w:rPr>
          <w:rFonts w:ascii="Times New Roman" w:hAnsi="Times New Roman"/>
          <w:sz w:val="28"/>
          <w:szCs w:val="28"/>
        </w:rPr>
        <w:t>качество воды в реках Есиль, Акбулак, Сарыбулак, Нура, Беттыбулак, Жабай, озерах Копа, Бурабай, Сулуколь, Улькен Шабакты, Карасье, Киши Шабакты – значительно не изменилось; в канале Нура-Есиль</w:t>
      </w:r>
      <w:r w:rsidRPr="00B61371">
        <w:rPr>
          <w:rFonts w:ascii="Times New Roman" w:hAnsi="Times New Roman"/>
          <w:sz w:val="28"/>
          <w:szCs w:val="28"/>
          <w:lang w:val="kk-KZ"/>
        </w:rPr>
        <w:t>,</w:t>
      </w:r>
      <w:r w:rsidRPr="00B61371">
        <w:rPr>
          <w:rFonts w:ascii="Times New Roman" w:hAnsi="Times New Roman"/>
          <w:sz w:val="28"/>
          <w:szCs w:val="28"/>
        </w:rPr>
        <w:t xml:space="preserve"> вдхр. Вячеславское, озерах Султанкельды, Зеренды – улучшилось; </w:t>
      </w:r>
      <w:r w:rsidRPr="00B61371">
        <w:rPr>
          <w:rFonts w:ascii="Times New Roman" w:hAnsi="Times New Roman"/>
          <w:sz w:val="28"/>
          <w:szCs w:val="28"/>
          <w:lang w:val="kk-KZ"/>
        </w:rPr>
        <w:t xml:space="preserve">в </w:t>
      </w:r>
      <w:r w:rsidRPr="00B61371">
        <w:rPr>
          <w:rFonts w:ascii="Times New Roman" w:hAnsi="Times New Roman"/>
          <w:sz w:val="28"/>
          <w:szCs w:val="28"/>
        </w:rPr>
        <w:t>озере Щучье – ухудшилось.</w:t>
      </w:r>
    </w:p>
    <w:p w:rsidR="00223C24" w:rsidRPr="00B61371" w:rsidRDefault="00223C24" w:rsidP="00223C24">
      <w:pPr>
        <w:ind w:firstLine="709"/>
        <w:jc w:val="both"/>
        <w:rPr>
          <w:rFonts w:ascii="Times New Roman" w:hAnsi="Times New Roman"/>
          <w:sz w:val="28"/>
          <w:szCs w:val="28"/>
        </w:rPr>
      </w:pPr>
      <w:r w:rsidRPr="00B61371">
        <w:rPr>
          <w:rFonts w:ascii="Times New Roman" w:hAnsi="Times New Roman"/>
          <w:sz w:val="28"/>
          <w:szCs w:val="28"/>
          <w:lang w:val="kk-KZ"/>
        </w:rPr>
        <w:t>К</w:t>
      </w:r>
      <w:r w:rsidRPr="00B61371">
        <w:rPr>
          <w:rFonts w:ascii="Times New Roman" w:hAnsi="Times New Roman"/>
          <w:sz w:val="28"/>
          <w:szCs w:val="28"/>
        </w:rPr>
        <w:t>ачество воды по БПК</w:t>
      </w:r>
      <w:r w:rsidRPr="00B61371">
        <w:rPr>
          <w:rFonts w:ascii="Times New Roman" w:hAnsi="Times New Roman"/>
          <w:sz w:val="28"/>
          <w:szCs w:val="28"/>
          <w:vertAlign w:val="subscript"/>
        </w:rPr>
        <w:t>5</w:t>
      </w:r>
      <w:r w:rsidRPr="00B61371">
        <w:rPr>
          <w:rFonts w:ascii="Times New Roman" w:hAnsi="Times New Roman"/>
          <w:sz w:val="28"/>
          <w:szCs w:val="28"/>
        </w:rPr>
        <w:t xml:space="preserve"> в </w:t>
      </w:r>
      <w:r w:rsidRPr="00B61371">
        <w:rPr>
          <w:rFonts w:ascii="Times New Roman" w:hAnsi="Times New Roman"/>
          <w:sz w:val="28"/>
          <w:szCs w:val="28"/>
          <w:lang w:val="kk-KZ"/>
        </w:rPr>
        <w:t xml:space="preserve">реках Акбулак, Сарыбулак, Нура, канал Нура-Есиль, </w:t>
      </w:r>
      <w:r w:rsidRPr="00B61371">
        <w:rPr>
          <w:rFonts w:ascii="Times New Roman" w:hAnsi="Times New Roman"/>
          <w:sz w:val="28"/>
          <w:szCs w:val="28"/>
        </w:rPr>
        <w:t>озер</w:t>
      </w:r>
      <w:r w:rsidRPr="00B61371">
        <w:rPr>
          <w:rFonts w:ascii="Times New Roman" w:hAnsi="Times New Roman"/>
          <w:sz w:val="28"/>
          <w:szCs w:val="28"/>
          <w:lang w:val="kk-KZ"/>
        </w:rPr>
        <w:t>ах</w:t>
      </w:r>
      <w:r w:rsidRPr="00B61371">
        <w:rPr>
          <w:rFonts w:ascii="Times New Roman" w:hAnsi="Times New Roman"/>
          <w:sz w:val="28"/>
          <w:szCs w:val="28"/>
        </w:rPr>
        <w:t xml:space="preserve"> Копа, Катарколь– вода </w:t>
      </w:r>
      <w:r w:rsidRPr="00B61371">
        <w:rPr>
          <w:rFonts w:ascii="Times New Roman" w:hAnsi="Times New Roman"/>
          <w:i/>
          <w:sz w:val="28"/>
          <w:szCs w:val="28"/>
        </w:rPr>
        <w:t xml:space="preserve">«умеренного уровня загрязнения», </w:t>
      </w:r>
      <w:r w:rsidRPr="00B61371">
        <w:rPr>
          <w:rFonts w:ascii="Times New Roman" w:hAnsi="Times New Roman"/>
          <w:sz w:val="28"/>
          <w:szCs w:val="28"/>
        </w:rPr>
        <w:t xml:space="preserve">в остальных водных объектах – вода </w:t>
      </w:r>
      <w:r w:rsidRPr="00B61371">
        <w:rPr>
          <w:rFonts w:ascii="Times New Roman" w:hAnsi="Times New Roman"/>
          <w:i/>
          <w:sz w:val="28"/>
          <w:szCs w:val="28"/>
        </w:rPr>
        <w:t>«нормативно-чистая».</w:t>
      </w:r>
    </w:p>
    <w:p w:rsidR="00223C24" w:rsidRPr="00B61371" w:rsidRDefault="00223C24" w:rsidP="00223C24">
      <w:pPr>
        <w:ind w:firstLine="709"/>
        <w:jc w:val="both"/>
        <w:rPr>
          <w:rFonts w:ascii="Times New Roman" w:hAnsi="Times New Roman"/>
          <w:sz w:val="28"/>
          <w:szCs w:val="28"/>
        </w:rPr>
      </w:pPr>
      <w:r w:rsidRPr="00B61371">
        <w:rPr>
          <w:rFonts w:ascii="Times New Roman" w:hAnsi="Times New Roman"/>
          <w:sz w:val="28"/>
          <w:szCs w:val="28"/>
        </w:rPr>
        <w:t xml:space="preserve">В сравнении с апрелем 2016 года по величине биохимического потребления кислорода за 5 суток, состояние качество воды </w:t>
      </w:r>
      <w:r w:rsidRPr="00B61371">
        <w:rPr>
          <w:rFonts w:ascii="Times New Roman" w:hAnsi="Times New Roman"/>
          <w:sz w:val="28"/>
          <w:szCs w:val="28"/>
          <w:lang w:val="kk-KZ"/>
        </w:rPr>
        <w:t xml:space="preserve">в мае 2016 года </w:t>
      </w:r>
      <w:r w:rsidRPr="00B61371">
        <w:rPr>
          <w:rFonts w:ascii="Times New Roman" w:hAnsi="Times New Roman"/>
          <w:sz w:val="28"/>
          <w:szCs w:val="28"/>
        </w:rPr>
        <w:t>в</w:t>
      </w:r>
      <w:r w:rsidRPr="00B61371">
        <w:rPr>
          <w:rFonts w:ascii="Times New Roman" w:hAnsi="Times New Roman"/>
          <w:sz w:val="28"/>
          <w:szCs w:val="28"/>
          <w:lang w:val="kk-KZ"/>
        </w:rPr>
        <w:t xml:space="preserve"> реках Акбулак, Сарыбулак, Нура, канале Нура-Есиль, </w:t>
      </w:r>
      <w:r w:rsidRPr="00B61371">
        <w:rPr>
          <w:rFonts w:ascii="Times New Roman" w:hAnsi="Times New Roman"/>
          <w:sz w:val="28"/>
          <w:szCs w:val="28"/>
        </w:rPr>
        <w:t>озере Копа</w:t>
      </w:r>
      <w:r w:rsidRPr="00B61371">
        <w:rPr>
          <w:rFonts w:ascii="Times New Roman" w:hAnsi="Times New Roman"/>
          <w:bCs/>
          <w:sz w:val="28"/>
          <w:szCs w:val="28"/>
        </w:rPr>
        <w:t xml:space="preserve">– ухудшилось; </w:t>
      </w:r>
      <w:r w:rsidRPr="00B61371">
        <w:rPr>
          <w:rFonts w:ascii="Times New Roman" w:hAnsi="Times New Roman"/>
          <w:bCs/>
          <w:sz w:val="28"/>
          <w:szCs w:val="28"/>
          <w:lang w:val="kk-KZ"/>
        </w:rPr>
        <w:t>в</w:t>
      </w:r>
      <w:r w:rsidRPr="00B61371">
        <w:rPr>
          <w:rFonts w:ascii="Times New Roman" w:hAnsi="Times New Roman"/>
          <w:bCs/>
          <w:sz w:val="28"/>
          <w:szCs w:val="28"/>
        </w:rPr>
        <w:t xml:space="preserve"> озерах Султанкельды, </w:t>
      </w:r>
      <w:r w:rsidRPr="00B61371">
        <w:rPr>
          <w:rFonts w:ascii="Times New Roman" w:hAnsi="Times New Roman"/>
          <w:sz w:val="28"/>
          <w:szCs w:val="28"/>
        </w:rPr>
        <w:t>Зеренд</w:t>
      </w:r>
      <w:r w:rsidRPr="00B61371">
        <w:rPr>
          <w:rFonts w:ascii="Times New Roman" w:hAnsi="Times New Roman"/>
          <w:sz w:val="28"/>
          <w:szCs w:val="28"/>
          <w:lang w:val="kk-KZ"/>
        </w:rPr>
        <w:t>ы</w:t>
      </w:r>
      <w:r w:rsidRPr="00B61371">
        <w:rPr>
          <w:rFonts w:ascii="Times New Roman" w:hAnsi="Times New Roman"/>
          <w:sz w:val="28"/>
          <w:szCs w:val="28"/>
        </w:rPr>
        <w:t>, Сулуколь, реке Жабай</w:t>
      </w:r>
      <w:r w:rsidRPr="00B61371">
        <w:rPr>
          <w:rFonts w:ascii="Times New Roman" w:hAnsi="Times New Roman"/>
          <w:bCs/>
          <w:sz w:val="28"/>
          <w:szCs w:val="28"/>
        </w:rPr>
        <w:t xml:space="preserve"> – улучшилось; в </w:t>
      </w:r>
      <w:r w:rsidRPr="00B61371">
        <w:rPr>
          <w:rFonts w:ascii="Times New Roman" w:hAnsi="Times New Roman"/>
          <w:bCs/>
          <w:sz w:val="28"/>
          <w:szCs w:val="28"/>
          <w:lang w:val="kk-KZ"/>
        </w:rPr>
        <w:t xml:space="preserve">реках Есиль, </w:t>
      </w:r>
      <w:r w:rsidRPr="00B61371">
        <w:rPr>
          <w:rFonts w:ascii="Times New Roman" w:hAnsi="Times New Roman"/>
          <w:sz w:val="28"/>
          <w:szCs w:val="28"/>
        </w:rPr>
        <w:t>Бетыбулак,</w:t>
      </w:r>
      <w:r w:rsidRPr="00B61371">
        <w:rPr>
          <w:rFonts w:ascii="Times New Roman" w:hAnsi="Times New Roman"/>
          <w:bCs/>
          <w:sz w:val="28"/>
          <w:szCs w:val="28"/>
          <w:lang w:val="kk-KZ"/>
        </w:rPr>
        <w:t xml:space="preserve"> вдхр.Вячеславское, </w:t>
      </w:r>
      <w:r w:rsidRPr="00B61371">
        <w:rPr>
          <w:rFonts w:ascii="Times New Roman" w:hAnsi="Times New Roman"/>
          <w:sz w:val="28"/>
          <w:szCs w:val="28"/>
          <w:lang w:val="kk-KZ"/>
        </w:rPr>
        <w:t xml:space="preserve">озерах </w:t>
      </w:r>
      <w:r w:rsidRPr="00B61371">
        <w:rPr>
          <w:rFonts w:ascii="Times New Roman" w:hAnsi="Times New Roman"/>
          <w:sz w:val="28"/>
          <w:szCs w:val="28"/>
        </w:rPr>
        <w:t>Бурабай, Улькен Шабакты, Щучье, Киши Шабакты, Карас</w:t>
      </w:r>
      <w:r w:rsidRPr="00B61371">
        <w:rPr>
          <w:rFonts w:ascii="Times New Roman" w:hAnsi="Times New Roman"/>
          <w:sz w:val="28"/>
          <w:szCs w:val="28"/>
          <w:lang w:val="kk-KZ"/>
        </w:rPr>
        <w:t>ье</w:t>
      </w:r>
      <w:r w:rsidRPr="00B61371">
        <w:rPr>
          <w:rFonts w:ascii="Times New Roman" w:hAnsi="Times New Roman"/>
          <w:bCs/>
          <w:sz w:val="28"/>
          <w:szCs w:val="28"/>
          <w:lang w:val="kk-KZ"/>
        </w:rPr>
        <w:t xml:space="preserve"> – значительно</w:t>
      </w:r>
      <w:r w:rsidRPr="00B61371">
        <w:rPr>
          <w:rFonts w:ascii="Times New Roman" w:hAnsi="Times New Roman"/>
          <w:sz w:val="28"/>
          <w:szCs w:val="28"/>
        </w:rPr>
        <w:t xml:space="preserve">не изменилось. </w:t>
      </w:r>
    </w:p>
    <w:p w:rsidR="00223C24" w:rsidRPr="00B61371" w:rsidRDefault="00223C24" w:rsidP="00223C24">
      <w:pPr>
        <w:ind w:firstLine="709"/>
        <w:jc w:val="both"/>
        <w:rPr>
          <w:rFonts w:ascii="Times New Roman" w:hAnsi="Times New Roman"/>
          <w:sz w:val="28"/>
          <w:szCs w:val="28"/>
          <w:lang w:val="kk-KZ"/>
        </w:rPr>
      </w:pPr>
      <w:r w:rsidRPr="00B61371">
        <w:rPr>
          <w:rFonts w:ascii="Times New Roman" w:hAnsi="Times New Roman"/>
          <w:sz w:val="28"/>
          <w:szCs w:val="28"/>
        </w:rPr>
        <w:t xml:space="preserve">В сравнении с маем 2015 состояние качество воды по БПК5 в </w:t>
      </w:r>
      <w:r w:rsidRPr="00B61371">
        <w:rPr>
          <w:rFonts w:ascii="Times New Roman" w:hAnsi="Times New Roman"/>
          <w:sz w:val="28"/>
          <w:szCs w:val="28"/>
          <w:lang w:val="kk-KZ"/>
        </w:rPr>
        <w:t>реке Нура, канале Нура-Есиль, оз.Катарколь - ухудшилось; в остальных водных объектах – существенно не изменилось.</w:t>
      </w:r>
    </w:p>
    <w:p w:rsidR="00223C24" w:rsidRPr="00B61371" w:rsidRDefault="00223C24" w:rsidP="00223C24">
      <w:pPr>
        <w:ind w:firstLine="709"/>
        <w:jc w:val="both"/>
        <w:rPr>
          <w:rFonts w:ascii="Times New Roman" w:hAnsi="Times New Roman"/>
          <w:sz w:val="28"/>
          <w:szCs w:val="28"/>
          <w:lang w:val="kk-KZ"/>
        </w:rPr>
      </w:pPr>
      <w:r w:rsidRPr="00B61371">
        <w:rPr>
          <w:rFonts w:ascii="Times New Roman" w:hAnsi="Times New Roman"/>
          <w:sz w:val="28"/>
          <w:szCs w:val="28"/>
          <w:lang w:val="kk-KZ"/>
        </w:rPr>
        <w:t xml:space="preserve">Во всех </w:t>
      </w:r>
      <w:r w:rsidRPr="00B61371">
        <w:rPr>
          <w:rFonts w:ascii="Times New Roman" w:hAnsi="Times New Roman"/>
          <w:bCs/>
          <w:sz w:val="28"/>
          <w:szCs w:val="28"/>
        </w:rPr>
        <w:t>водных объектах Акмолинской области кислородный режим в норме</w:t>
      </w:r>
      <w:r w:rsidRPr="00B61371">
        <w:rPr>
          <w:rFonts w:ascii="Times New Roman" w:hAnsi="Times New Roman"/>
          <w:bCs/>
          <w:i/>
          <w:sz w:val="28"/>
          <w:szCs w:val="28"/>
        </w:rPr>
        <w:t>.</w:t>
      </w:r>
      <w:r w:rsidRPr="00B61371">
        <w:rPr>
          <w:rFonts w:ascii="Times New Roman" w:hAnsi="Times New Roman"/>
          <w:sz w:val="28"/>
          <w:szCs w:val="28"/>
        </w:rPr>
        <w:t xml:space="preserve"> В сравнении с маем 2015 года кислородный режим в водных объектах не изменилось. По сравнению с апрелем 2016 г. кислородный режим в озере Сулуколь – улучшилось, в остальных водных объектах существенно не изменилось</w:t>
      </w:r>
      <w:r w:rsidR="00622652" w:rsidRPr="00B61371">
        <w:rPr>
          <w:rFonts w:ascii="Times New Roman" w:hAnsi="Times New Roman"/>
          <w:sz w:val="28"/>
          <w:szCs w:val="28"/>
        </w:rPr>
        <w:t xml:space="preserve"> </w:t>
      </w:r>
      <w:r w:rsidR="0056510E" w:rsidRPr="00B61371">
        <w:rPr>
          <w:rFonts w:ascii="Times New Roman" w:hAnsi="Times New Roman"/>
          <w:sz w:val="28"/>
          <w:szCs w:val="28"/>
        </w:rPr>
        <w:t>(таблица 4)</w:t>
      </w:r>
      <w:r w:rsidRPr="00B61371">
        <w:rPr>
          <w:rFonts w:ascii="Times New Roman" w:hAnsi="Times New Roman"/>
          <w:sz w:val="28"/>
          <w:szCs w:val="28"/>
        </w:rPr>
        <w:t>.</w:t>
      </w:r>
    </w:p>
    <w:p w:rsidR="00223C24" w:rsidRPr="00B61371" w:rsidRDefault="00223C24" w:rsidP="00223C24">
      <w:pPr>
        <w:ind w:firstLine="709"/>
        <w:jc w:val="both"/>
        <w:rPr>
          <w:rFonts w:ascii="Times New Roman" w:hAnsi="Times New Roman"/>
          <w:sz w:val="28"/>
          <w:szCs w:val="28"/>
        </w:rPr>
      </w:pPr>
      <w:r w:rsidRPr="00B61371">
        <w:rPr>
          <w:rFonts w:ascii="Times New Roman" w:hAnsi="Times New Roman"/>
          <w:sz w:val="28"/>
          <w:szCs w:val="28"/>
        </w:rPr>
        <w:t xml:space="preserve">Высокое загрязнение было отмечено в следующих водных объектах: р.Есиль - 1 случай ВЗ, р. Жабай – </w:t>
      </w:r>
      <w:r w:rsidRPr="00B61371">
        <w:rPr>
          <w:rFonts w:ascii="Times New Roman" w:hAnsi="Times New Roman"/>
          <w:sz w:val="28"/>
          <w:szCs w:val="28"/>
          <w:lang w:val="kk-KZ"/>
        </w:rPr>
        <w:t>2</w:t>
      </w:r>
      <w:r w:rsidRPr="00B61371">
        <w:rPr>
          <w:rFonts w:ascii="Times New Roman" w:hAnsi="Times New Roman"/>
          <w:sz w:val="28"/>
          <w:szCs w:val="28"/>
        </w:rPr>
        <w:t xml:space="preserve"> случа</w:t>
      </w:r>
      <w:r w:rsidRPr="00B61371">
        <w:rPr>
          <w:rFonts w:ascii="Times New Roman" w:hAnsi="Times New Roman"/>
          <w:sz w:val="28"/>
          <w:szCs w:val="28"/>
          <w:lang w:val="kk-KZ"/>
        </w:rPr>
        <w:t>я</w:t>
      </w:r>
      <w:r w:rsidRPr="00B61371">
        <w:rPr>
          <w:rFonts w:ascii="Times New Roman" w:hAnsi="Times New Roman"/>
          <w:sz w:val="28"/>
          <w:szCs w:val="28"/>
        </w:rPr>
        <w:t xml:space="preserve"> ВЗ, оз. Киши Шабакты – </w:t>
      </w:r>
      <w:r w:rsidRPr="00B61371">
        <w:rPr>
          <w:rFonts w:ascii="Times New Roman" w:hAnsi="Times New Roman"/>
          <w:sz w:val="28"/>
          <w:szCs w:val="28"/>
          <w:lang w:val="kk-KZ"/>
        </w:rPr>
        <w:t>2</w:t>
      </w:r>
      <w:r w:rsidRPr="00B61371">
        <w:rPr>
          <w:rFonts w:ascii="Times New Roman" w:hAnsi="Times New Roman"/>
          <w:sz w:val="28"/>
          <w:szCs w:val="28"/>
        </w:rPr>
        <w:t xml:space="preserve"> случая ВЗ, оз. Улькен Шабакты – 1 случай ВЗ (таблица 5).</w:t>
      </w:r>
    </w:p>
    <w:p w:rsidR="006B7F5A" w:rsidRPr="00B61371" w:rsidRDefault="006B7F5A" w:rsidP="006B7F5A">
      <w:pPr>
        <w:ind w:firstLine="708"/>
        <w:jc w:val="both"/>
        <w:rPr>
          <w:rFonts w:ascii="Times New Roman" w:hAnsi="Times New Roman"/>
          <w:sz w:val="28"/>
          <w:szCs w:val="28"/>
        </w:rPr>
      </w:pPr>
    </w:p>
    <w:p w:rsidR="00BA6843" w:rsidRPr="00B61371" w:rsidRDefault="00BA6843" w:rsidP="00F62832">
      <w:pPr>
        <w:pStyle w:val="Style77"/>
        <w:widowControl/>
        <w:numPr>
          <w:ilvl w:val="1"/>
          <w:numId w:val="1"/>
        </w:numPr>
        <w:spacing w:line="240" w:lineRule="auto"/>
        <w:ind w:left="0" w:right="-2" w:firstLine="0"/>
        <w:jc w:val="center"/>
        <w:rPr>
          <w:rStyle w:val="FontStyle203"/>
          <w:sz w:val="28"/>
          <w:szCs w:val="28"/>
        </w:rPr>
      </w:pPr>
      <w:r w:rsidRPr="00B61371">
        <w:rPr>
          <w:rStyle w:val="FontStyle203"/>
          <w:sz w:val="28"/>
          <w:szCs w:val="28"/>
        </w:rPr>
        <w:t>Состояние загрязнения атмосферного воздуха на территории Щучинско-Боровской курортной зоны (ЩБКЗ)</w:t>
      </w:r>
    </w:p>
    <w:p w:rsidR="00BA6843" w:rsidRPr="00B61371" w:rsidRDefault="00BA6843" w:rsidP="00F62832">
      <w:pPr>
        <w:pStyle w:val="Style77"/>
        <w:widowControl/>
        <w:spacing w:line="240" w:lineRule="auto"/>
        <w:ind w:left="1260" w:right="1037" w:hanging="900"/>
        <w:jc w:val="both"/>
        <w:rPr>
          <w:rStyle w:val="FontStyle203"/>
          <w:sz w:val="28"/>
          <w:szCs w:val="28"/>
        </w:rPr>
      </w:pPr>
    </w:p>
    <w:p w:rsidR="00BA6843" w:rsidRPr="00B61371" w:rsidRDefault="00BA6843" w:rsidP="00F62832">
      <w:pPr>
        <w:pStyle w:val="Style100"/>
        <w:widowControl/>
        <w:spacing w:line="0" w:lineRule="atLeast"/>
        <w:ind w:firstLine="708"/>
        <w:rPr>
          <w:rStyle w:val="FontStyle201"/>
          <w:sz w:val="28"/>
          <w:szCs w:val="28"/>
        </w:rPr>
      </w:pPr>
      <w:r w:rsidRPr="00B61371">
        <w:rPr>
          <w:rStyle w:val="FontStyle204"/>
          <w:sz w:val="28"/>
          <w:szCs w:val="28"/>
        </w:rPr>
        <w:t>Наблюдения за состоянием атмосферного воздух</w:t>
      </w:r>
      <w:r w:rsidR="00741F4C" w:rsidRPr="00B61371">
        <w:rPr>
          <w:rStyle w:val="FontStyle204"/>
          <w:sz w:val="28"/>
          <w:szCs w:val="28"/>
        </w:rPr>
        <w:t xml:space="preserve">а на территории ЩБКЗ велись на </w:t>
      </w:r>
      <w:r w:rsidR="00762313" w:rsidRPr="00B61371">
        <w:rPr>
          <w:rStyle w:val="FontStyle204"/>
          <w:sz w:val="28"/>
          <w:szCs w:val="28"/>
        </w:rPr>
        <w:t>8</w:t>
      </w:r>
      <w:r w:rsidRPr="00B61371">
        <w:rPr>
          <w:rStyle w:val="FontStyle204"/>
          <w:sz w:val="28"/>
          <w:szCs w:val="28"/>
        </w:rPr>
        <w:t xml:space="preserve"> стационарных постах</w:t>
      </w:r>
      <w:r w:rsidR="007207A8" w:rsidRPr="00B61371">
        <w:rPr>
          <w:rFonts w:ascii="Times New Roman" w:hAnsi="Times New Roman"/>
          <w:sz w:val="28"/>
          <w:szCs w:val="28"/>
        </w:rPr>
        <w:t>(рис. 1.4, таблица 1</w:t>
      </w:r>
      <w:r w:rsidR="009066A4" w:rsidRPr="00B61371">
        <w:rPr>
          <w:rFonts w:ascii="Times New Roman" w:hAnsi="Times New Roman"/>
          <w:sz w:val="28"/>
          <w:szCs w:val="28"/>
        </w:rPr>
        <w:t>.</w:t>
      </w:r>
      <w:r w:rsidR="007207A8" w:rsidRPr="00B61371">
        <w:rPr>
          <w:rFonts w:ascii="Times New Roman" w:hAnsi="Times New Roman"/>
          <w:sz w:val="28"/>
          <w:szCs w:val="28"/>
        </w:rPr>
        <w:t>4</w:t>
      </w:r>
      <w:r w:rsidRPr="00B61371">
        <w:rPr>
          <w:rFonts w:ascii="Times New Roman" w:hAnsi="Times New Roman"/>
          <w:sz w:val="28"/>
          <w:szCs w:val="28"/>
        </w:rPr>
        <w:t>)</w:t>
      </w:r>
      <w:r w:rsidRPr="00B61371">
        <w:rPr>
          <w:rStyle w:val="FontStyle201"/>
          <w:sz w:val="28"/>
          <w:szCs w:val="28"/>
        </w:rPr>
        <w:t>.</w:t>
      </w:r>
    </w:p>
    <w:p w:rsidR="00301AA7" w:rsidRPr="00B61371" w:rsidRDefault="00301AA7" w:rsidP="00F62832">
      <w:pPr>
        <w:pStyle w:val="Style100"/>
        <w:widowControl/>
        <w:spacing w:line="0" w:lineRule="atLeast"/>
        <w:ind w:firstLine="708"/>
        <w:rPr>
          <w:rStyle w:val="FontStyle201"/>
          <w:sz w:val="16"/>
          <w:szCs w:val="16"/>
        </w:rPr>
      </w:pPr>
    </w:p>
    <w:p w:rsidR="00BA6843" w:rsidRPr="00B61371" w:rsidRDefault="007207A8" w:rsidP="00F62832">
      <w:pPr>
        <w:jc w:val="right"/>
        <w:rPr>
          <w:rFonts w:ascii="Times New Roman" w:hAnsi="Times New Roman"/>
        </w:rPr>
      </w:pPr>
      <w:r w:rsidRPr="00B61371">
        <w:rPr>
          <w:rFonts w:ascii="Times New Roman" w:hAnsi="Times New Roman"/>
        </w:rPr>
        <w:t>Таблица 1</w:t>
      </w:r>
      <w:r w:rsidR="009066A4" w:rsidRPr="00B61371">
        <w:rPr>
          <w:rFonts w:ascii="Times New Roman" w:hAnsi="Times New Roman"/>
        </w:rPr>
        <w:t>.</w:t>
      </w:r>
      <w:r w:rsidRPr="00B61371">
        <w:rPr>
          <w:rFonts w:ascii="Times New Roman" w:hAnsi="Times New Roman"/>
        </w:rPr>
        <w:t>4</w:t>
      </w:r>
    </w:p>
    <w:p w:rsidR="00BA6843" w:rsidRPr="00B61371" w:rsidRDefault="00BA6843" w:rsidP="00F62832">
      <w:pPr>
        <w:pStyle w:val="Style100"/>
        <w:widowControl/>
        <w:spacing w:line="0" w:lineRule="atLeast"/>
        <w:ind w:firstLine="708"/>
        <w:rPr>
          <w:rStyle w:val="FontStyle201"/>
          <w:i w:val="0"/>
          <w:sz w:val="28"/>
          <w:szCs w:val="28"/>
        </w:rPr>
      </w:pPr>
      <w:r w:rsidRPr="00B61371">
        <w:rPr>
          <w:rStyle w:val="FontStyle201"/>
          <w:i w:val="0"/>
          <w:sz w:val="28"/>
          <w:szCs w:val="28"/>
        </w:rPr>
        <w:t>Место расположения постов наблюдений и определяемые примеси</w:t>
      </w:r>
    </w:p>
    <w:tbl>
      <w:tblPr>
        <w:tblW w:w="102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080"/>
        <w:gridCol w:w="1932"/>
        <w:gridCol w:w="2194"/>
        <w:gridCol w:w="4111"/>
      </w:tblGrid>
      <w:tr w:rsidR="00BE5AA0" w:rsidRPr="00B61371" w:rsidTr="00762313">
        <w:trPr>
          <w:jc w:val="center"/>
        </w:trPr>
        <w:tc>
          <w:tcPr>
            <w:tcW w:w="959" w:type="dxa"/>
            <w:vAlign w:val="center"/>
          </w:tcPr>
          <w:p w:rsidR="00BE5AA0" w:rsidRPr="00B61371" w:rsidRDefault="00BE5AA0" w:rsidP="00B938C7">
            <w:pPr>
              <w:jc w:val="center"/>
              <w:outlineLvl w:val="1"/>
              <w:rPr>
                <w:rFonts w:ascii="Times New Roman" w:hAnsi="Times New Roman"/>
                <w:b/>
              </w:rPr>
            </w:pPr>
            <w:r w:rsidRPr="00B61371">
              <w:rPr>
                <w:rFonts w:ascii="Times New Roman" w:hAnsi="Times New Roman"/>
                <w:b/>
              </w:rPr>
              <w:t>Номер</w:t>
            </w:r>
          </w:p>
          <w:p w:rsidR="00BE5AA0" w:rsidRPr="00B61371" w:rsidRDefault="00BE5AA0" w:rsidP="00B938C7">
            <w:pPr>
              <w:jc w:val="center"/>
              <w:outlineLvl w:val="1"/>
              <w:rPr>
                <w:rFonts w:ascii="Times New Roman" w:hAnsi="Times New Roman"/>
                <w:b/>
              </w:rPr>
            </w:pPr>
            <w:r w:rsidRPr="00B61371">
              <w:rPr>
                <w:rFonts w:ascii="Times New Roman" w:hAnsi="Times New Roman"/>
                <w:b/>
              </w:rPr>
              <w:t>поста</w:t>
            </w:r>
          </w:p>
        </w:tc>
        <w:tc>
          <w:tcPr>
            <w:tcW w:w="1080" w:type="dxa"/>
            <w:vAlign w:val="center"/>
          </w:tcPr>
          <w:p w:rsidR="00BE5AA0" w:rsidRPr="00B61371" w:rsidRDefault="00BE5AA0" w:rsidP="00B938C7">
            <w:pPr>
              <w:jc w:val="center"/>
              <w:outlineLvl w:val="1"/>
              <w:rPr>
                <w:rFonts w:ascii="Times New Roman" w:hAnsi="Times New Roman"/>
                <w:b/>
              </w:rPr>
            </w:pPr>
            <w:r w:rsidRPr="00B61371">
              <w:rPr>
                <w:rFonts w:ascii="Times New Roman" w:hAnsi="Times New Roman"/>
                <w:b/>
              </w:rPr>
              <w:t>Сроки отбора</w:t>
            </w:r>
          </w:p>
        </w:tc>
        <w:tc>
          <w:tcPr>
            <w:tcW w:w="1932" w:type="dxa"/>
            <w:vAlign w:val="center"/>
          </w:tcPr>
          <w:p w:rsidR="00BE5AA0" w:rsidRPr="00B61371" w:rsidRDefault="00BE5AA0" w:rsidP="00B938C7">
            <w:pPr>
              <w:jc w:val="center"/>
              <w:outlineLvl w:val="1"/>
              <w:rPr>
                <w:rFonts w:ascii="Times New Roman" w:hAnsi="Times New Roman"/>
                <w:b/>
              </w:rPr>
            </w:pPr>
            <w:r w:rsidRPr="00B61371">
              <w:rPr>
                <w:rFonts w:ascii="Times New Roman" w:hAnsi="Times New Roman"/>
                <w:b/>
              </w:rPr>
              <w:t>Проведение наблюдений</w:t>
            </w:r>
          </w:p>
        </w:tc>
        <w:tc>
          <w:tcPr>
            <w:tcW w:w="2194" w:type="dxa"/>
            <w:vAlign w:val="center"/>
          </w:tcPr>
          <w:p w:rsidR="00BE5AA0" w:rsidRPr="00B61371" w:rsidRDefault="00BE5AA0" w:rsidP="00B938C7">
            <w:pPr>
              <w:jc w:val="center"/>
              <w:outlineLvl w:val="1"/>
              <w:rPr>
                <w:rFonts w:ascii="Times New Roman" w:hAnsi="Times New Roman"/>
                <w:b/>
              </w:rPr>
            </w:pPr>
            <w:r w:rsidRPr="00B61371">
              <w:rPr>
                <w:rFonts w:ascii="Times New Roman" w:hAnsi="Times New Roman"/>
                <w:b/>
              </w:rPr>
              <w:t>Адрес поста</w:t>
            </w:r>
          </w:p>
        </w:tc>
        <w:tc>
          <w:tcPr>
            <w:tcW w:w="4111" w:type="dxa"/>
            <w:vAlign w:val="center"/>
          </w:tcPr>
          <w:p w:rsidR="00BE5AA0" w:rsidRPr="00B61371" w:rsidRDefault="00BE5AA0" w:rsidP="00B938C7">
            <w:pPr>
              <w:jc w:val="center"/>
              <w:outlineLvl w:val="1"/>
              <w:rPr>
                <w:rFonts w:ascii="Times New Roman" w:hAnsi="Times New Roman"/>
                <w:b/>
              </w:rPr>
            </w:pPr>
            <w:r w:rsidRPr="00B61371">
              <w:rPr>
                <w:rFonts w:ascii="Times New Roman" w:hAnsi="Times New Roman"/>
                <w:b/>
              </w:rPr>
              <w:t>Определяемые примеси</w:t>
            </w:r>
          </w:p>
        </w:tc>
      </w:tr>
      <w:tr w:rsidR="00762313" w:rsidRPr="00B61371" w:rsidTr="00762313">
        <w:trPr>
          <w:jc w:val="center"/>
        </w:trPr>
        <w:tc>
          <w:tcPr>
            <w:tcW w:w="959" w:type="dxa"/>
            <w:vAlign w:val="center"/>
          </w:tcPr>
          <w:p w:rsidR="00762313" w:rsidRPr="00B61371" w:rsidRDefault="00762313" w:rsidP="00B938C7">
            <w:pPr>
              <w:jc w:val="center"/>
              <w:outlineLvl w:val="1"/>
              <w:rPr>
                <w:rFonts w:ascii="Times New Roman" w:hAnsi="Times New Roman"/>
              </w:rPr>
            </w:pPr>
            <w:r w:rsidRPr="00B61371">
              <w:rPr>
                <w:rFonts w:ascii="Times New Roman" w:hAnsi="Times New Roman"/>
              </w:rPr>
              <w:t>1</w:t>
            </w:r>
          </w:p>
        </w:tc>
        <w:tc>
          <w:tcPr>
            <w:tcW w:w="1080" w:type="dxa"/>
            <w:vMerge w:val="restart"/>
            <w:vAlign w:val="center"/>
          </w:tcPr>
          <w:p w:rsidR="00762313" w:rsidRPr="00B61371" w:rsidRDefault="00762313" w:rsidP="00B938C7">
            <w:pPr>
              <w:jc w:val="center"/>
              <w:outlineLvl w:val="1"/>
              <w:rPr>
                <w:rFonts w:ascii="Times New Roman" w:hAnsi="Times New Roman"/>
                <w:b/>
              </w:rPr>
            </w:pPr>
            <w:r w:rsidRPr="00B61371">
              <w:rPr>
                <w:rFonts w:ascii="Times New Roman" w:hAnsi="Times New Roman"/>
              </w:rPr>
              <w:t>каждые 20 минут</w:t>
            </w:r>
          </w:p>
        </w:tc>
        <w:tc>
          <w:tcPr>
            <w:tcW w:w="1932" w:type="dxa"/>
            <w:vMerge w:val="restart"/>
            <w:vAlign w:val="center"/>
          </w:tcPr>
          <w:p w:rsidR="00762313" w:rsidRPr="00B61371" w:rsidRDefault="00762313" w:rsidP="00B938C7">
            <w:pPr>
              <w:jc w:val="center"/>
              <w:outlineLvl w:val="1"/>
              <w:rPr>
                <w:rFonts w:ascii="Times New Roman" w:hAnsi="Times New Roman"/>
              </w:rPr>
            </w:pPr>
            <w:r w:rsidRPr="00B61371">
              <w:rPr>
                <w:rFonts w:ascii="Times New Roman" w:hAnsi="Times New Roman"/>
              </w:rPr>
              <w:t>автоматическим путем</w:t>
            </w:r>
          </w:p>
        </w:tc>
        <w:tc>
          <w:tcPr>
            <w:tcW w:w="2194" w:type="dxa"/>
            <w:vAlign w:val="center"/>
          </w:tcPr>
          <w:p w:rsidR="00762313" w:rsidRPr="00B61371" w:rsidRDefault="00762313" w:rsidP="00B938C7">
            <w:pPr>
              <w:jc w:val="center"/>
              <w:outlineLvl w:val="1"/>
              <w:rPr>
                <w:rStyle w:val="FontStyle171"/>
                <w:i w:val="0"/>
                <w:sz w:val="24"/>
                <w:szCs w:val="24"/>
              </w:rPr>
            </w:pPr>
            <w:r w:rsidRPr="00B61371">
              <w:rPr>
                <w:rStyle w:val="FontStyle171"/>
                <w:i w:val="0"/>
                <w:sz w:val="24"/>
                <w:szCs w:val="24"/>
              </w:rPr>
              <w:t>станция комплексного фонового мониторинга (СКФМ) «Боровое»</w:t>
            </w:r>
          </w:p>
        </w:tc>
        <w:tc>
          <w:tcPr>
            <w:tcW w:w="4111" w:type="dxa"/>
            <w:vAlign w:val="center"/>
          </w:tcPr>
          <w:p w:rsidR="00762313" w:rsidRPr="00B61371" w:rsidRDefault="00591C0F" w:rsidP="00A35807">
            <w:pPr>
              <w:outlineLvl w:val="1"/>
              <w:rPr>
                <w:rFonts w:ascii="Times New Roman" w:hAnsi="Times New Roman"/>
              </w:rPr>
            </w:pPr>
            <w:r w:rsidRPr="00B61371">
              <w:rPr>
                <w:rStyle w:val="FontStyle204"/>
                <w:sz w:val="24"/>
                <w:szCs w:val="24"/>
              </w:rPr>
              <w:t>взвешенные вещества, взвешенные частицы РМ-1, взвешенные частицы РМ-2,5, взвешенные частицы РМ-</w:t>
            </w:r>
            <w:r w:rsidR="00E90A8A" w:rsidRPr="00B61371">
              <w:rPr>
                <w:rStyle w:val="FontStyle204"/>
                <w:sz w:val="24"/>
                <w:szCs w:val="24"/>
              </w:rPr>
              <w:t>4</w:t>
            </w:r>
            <w:r w:rsidRPr="00B61371">
              <w:rPr>
                <w:rStyle w:val="FontStyle204"/>
                <w:sz w:val="24"/>
                <w:szCs w:val="24"/>
              </w:rPr>
              <w:t xml:space="preserve">, взвешенные частицы РМ-10, </w:t>
            </w:r>
            <w:r w:rsidR="00762313" w:rsidRPr="00B61371">
              <w:rPr>
                <w:rStyle w:val="FontStyle204"/>
                <w:sz w:val="24"/>
                <w:szCs w:val="24"/>
              </w:rPr>
              <w:t>диоксид серы, оксид углерода,  диоксид и оксид азота, озон, сероводород, аммиак, диоксид углерода</w:t>
            </w:r>
          </w:p>
        </w:tc>
      </w:tr>
      <w:tr w:rsidR="00762313" w:rsidRPr="00B61371" w:rsidTr="00762313">
        <w:trPr>
          <w:jc w:val="center"/>
        </w:trPr>
        <w:tc>
          <w:tcPr>
            <w:tcW w:w="959" w:type="dxa"/>
            <w:vAlign w:val="center"/>
          </w:tcPr>
          <w:p w:rsidR="00762313" w:rsidRPr="00B61371" w:rsidRDefault="00762313" w:rsidP="00B938C7">
            <w:pPr>
              <w:jc w:val="center"/>
              <w:outlineLvl w:val="1"/>
              <w:rPr>
                <w:rFonts w:ascii="Times New Roman" w:hAnsi="Times New Roman"/>
              </w:rPr>
            </w:pPr>
            <w:r w:rsidRPr="00B61371">
              <w:rPr>
                <w:rFonts w:ascii="Times New Roman" w:hAnsi="Times New Roman"/>
              </w:rPr>
              <w:t>2</w:t>
            </w:r>
          </w:p>
        </w:tc>
        <w:tc>
          <w:tcPr>
            <w:tcW w:w="1080" w:type="dxa"/>
            <w:vMerge/>
            <w:vAlign w:val="center"/>
          </w:tcPr>
          <w:p w:rsidR="00762313" w:rsidRPr="00B61371" w:rsidRDefault="00762313" w:rsidP="00B938C7">
            <w:pPr>
              <w:jc w:val="center"/>
              <w:outlineLvl w:val="1"/>
              <w:rPr>
                <w:rFonts w:ascii="Times New Roman" w:hAnsi="Times New Roman"/>
              </w:rPr>
            </w:pPr>
          </w:p>
        </w:tc>
        <w:tc>
          <w:tcPr>
            <w:tcW w:w="1932" w:type="dxa"/>
            <w:vMerge/>
            <w:vAlign w:val="center"/>
          </w:tcPr>
          <w:p w:rsidR="00762313" w:rsidRPr="00B61371" w:rsidRDefault="00762313" w:rsidP="00B938C7">
            <w:pPr>
              <w:jc w:val="center"/>
              <w:outlineLvl w:val="1"/>
              <w:rPr>
                <w:rFonts w:ascii="Times New Roman" w:hAnsi="Times New Roman"/>
              </w:rPr>
            </w:pPr>
          </w:p>
        </w:tc>
        <w:tc>
          <w:tcPr>
            <w:tcW w:w="2194" w:type="dxa"/>
            <w:vAlign w:val="center"/>
          </w:tcPr>
          <w:p w:rsidR="00762313" w:rsidRPr="00B61371" w:rsidRDefault="00762313" w:rsidP="00B938C7">
            <w:pPr>
              <w:jc w:val="center"/>
              <w:outlineLvl w:val="1"/>
              <w:rPr>
                <w:rStyle w:val="FontStyle171"/>
                <w:i w:val="0"/>
                <w:sz w:val="24"/>
                <w:szCs w:val="24"/>
              </w:rPr>
            </w:pPr>
            <w:r w:rsidRPr="00B61371">
              <w:rPr>
                <w:rStyle w:val="FontStyle171"/>
                <w:i w:val="0"/>
                <w:sz w:val="24"/>
                <w:szCs w:val="24"/>
              </w:rPr>
              <w:t>на территории школы п.Бурабай</w:t>
            </w:r>
          </w:p>
        </w:tc>
        <w:tc>
          <w:tcPr>
            <w:tcW w:w="4111" w:type="dxa"/>
            <w:vAlign w:val="center"/>
          </w:tcPr>
          <w:p w:rsidR="00762313" w:rsidRPr="00B61371" w:rsidRDefault="00591C0F" w:rsidP="00E90A8A">
            <w:pPr>
              <w:outlineLvl w:val="1"/>
              <w:rPr>
                <w:rStyle w:val="FontStyle204"/>
                <w:sz w:val="24"/>
                <w:szCs w:val="24"/>
              </w:rPr>
            </w:pPr>
            <w:r w:rsidRPr="00B61371">
              <w:rPr>
                <w:rStyle w:val="FontStyle204"/>
                <w:sz w:val="24"/>
                <w:szCs w:val="24"/>
              </w:rPr>
              <w:t>взвешенные вещества, взвешенные частицы РМ-1, взвешенные частицы РМ-2,5, взвешенные частицы РМ-</w:t>
            </w:r>
            <w:r w:rsidR="00E90A8A" w:rsidRPr="00B61371">
              <w:rPr>
                <w:rStyle w:val="FontStyle204"/>
                <w:sz w:val="24"/>
                <w:szCs w:val="24"/>
              </w:rPr>
              <w:t>4</w:t>
            </w:r>
            <w:r w:rsidRPr="00B61371">
              <w:rPr>
                <w:rStyle w:val="FontStyle204"/>
                <w:sz w:val="24"/>
                <w:szCs w:val="24"/>
              </w:rPr>
              <w:t xml:space="preserve">, взвешенные частицы РМ-10, </w:t>
            </w:r>
            <w:r w:rsidR="00762313" w:rsidRPr="00B61371">
              <w:rPr>
                <w:rStyle w:val="FontStyle204"/>
                <w:sz w:val="24"/>
                <w:szCs w:val="24"/>
              </w:rPr>
              <w:t>диоксид серы, оксид углерода,  диоксид и оксид азота, озон, сероводород, сумма углеводородов, аммиак, метан, диоксид углерода</w:t>
            </w:r>
          </w:p>
        </w:tc>
      </w:tr>
      <w:tr w:rsidR="00762313" w:rsidRPr="00B61371" w:rsidTr="00762313">
        <w:trPr>
          <w:jc w:val="center"/>
        </w:trPr>
        <w:tc>
          <w:tcPr>
            <w:tcW w:w="959" w:type="dxa"/>
            <w:vAlign w:val="center"/>
          </w:tcPr>
          <w:p w:rsidR="00762313" w:rsidRPr="00B61371" w:rsidRDefault="00762313" w:rsidP="00B938C7">
            <w:pPr>
              <w:jc w:val="center"/>
              <w:outlineLvl w:val="1"/>
              <w:rPr>
                <w:rFonts w:ascii="Times New Roman" w:hAnsi="Times New Roman"/>
                <w:b/>
              </w:rPr>
            </w:pPr>
            <w:r w:rsidRPr="00B61371">
              <w:rPr>
                <w:rFonts w:ascii="Times New Roman" w:hAnsi="Times New Roman"/>
              </w:rPr>
              <w:t>3</w:t>
            </w:r>
          </w:p>
        </w:tc>
        <w:tc>
          <w:tcPr>
            <w:tcW w:w="1080" w:type="dxa"/>
            <w:vMerge/>
            <w:vAlign w:val="center"/>
          </w:tcPr>
          <w:p w:rsidR="00762313" w:rsidRPr="00B61371" w:rsidRDefault="00762313" w:rsidP="00B938C7">
            <w:pPr>
              <w:jc w:val="center"/>
              <w:outlineLvl w:val="1"/>
              <w:rPr>
                <w:rFonts w:ascii="Times New Roman" w:hAnsi="Times New Roman"/>
                <w:b/>
              </w:rPr>
            </w:pPr>
          </w:p>
        </w:tc>
        <w:tc>
          <w:tcPr>
            <w:tcW w:w="1932" w:type="dxa"/>
            <w:vMerge/>
            <w:vAlign w:val="center"/>
          </w:tcPr>
          <w:p w:rsidR="00762313" w:rsidRPr="00B61371" w:rsidRDefault="00762313" w:rsidP="00B938C7">
            <w:pPr>
              <w:jc w:val="center"/>
              <w:outlineLvl w:val="1"/>
              <w:rPr>
                <w:rFonts w:ascii="Times New Roman" w:hAnsi="Times New Roman"/>
              </w:rPr>
            </w:pPr>
          </w:p>
        </w:tc>
        <w:tc>
          <w:tcPr>
            <w:tcW w:w="2194" w:type="dxa"/>
            <w:vAlign w:val="center"/>
          </w:tcPr>
          <w:p w:rsidR="00762313" w:rsidRPr="00B61371" w:rsidRDefault="00762313" w:rsidP="00B938C7">
            <w:pPr>
              <w:jc w:val="center"/>
              <w:outlineLvl w:val="1"/>
              <w:rPr>
                <w:rFonts w:ascii="Times New Roman" w:hAnsi="Times New Roman"/>
                <w:i/>
              </w:rPr>
            </w:pPr>
            <w:r w:rsidRPr="00B61371">
              <w:rPr>
                <w:rStyle w:val="FontStyle171"/>
                <w:i w:val="0"/>
                <w:sz w:val="24"/>
                <w:szCs w:val="24"/>
              </w:rPr>
              <w:t>с</w:t>
            </w:r>
            <w:r w:rsidRPr="00B61371">
              <w:rPr>
                <w:rStyle w:val="FontStyle201"/>
                <w:i w:val="0"/>
              </w:rPr>
              <w:t>анаторий «Щучинск»</w:t>
            </w:r>
          </w:p>
        </w:tc>
        <w:tc>
          <w:tcPr>
            <w:tcW w:w="4111" w:type="dxa"/>
            <w:vAlign w:val="center"/>
          </w:tcPr>
          <w:p w:rsidR="00762313" w:rsidRPr="00B61371" w:rsidRDefault="00591C0F" w:rsidP="00E90A8A">
            <w:pPr>
              <w:outlineLvl w:val="1"/>
              <w:rPr>
                <w:rFonts w:ascii="Times New Roman" w:hAnsi="Times New Roman"/>
              </w:rPr>
            </w:pPr>
            <w:r w:rsidRPr="00B61371">
              <w:rPr>
                <w:rStyle w:val="FontStyle204"/>
                <w:sz w:val="24"/>
                <w:szCs w:val="24"/>
              </w:rPr>
              <w:t>взвешенные вещества, взвешенные частицы РМ-1, взвешенные частицы РМ-2,5, взвешенные частицы РМ-</w:t>
            </w:r>
            <w:r w:rsidR="00E90A8A" w:rsidRPr="00B61371">
              <w:rPr>
                <w:rStyle w:val="FontStyle204"/>
                <w:sz w:val="24"/>
                <w:szCs w:val="24"/>
              </w:rPr>
              <w:t>4</w:t>
            </w:r>
            <w:r w:rsidRPr="00B61371">
              <w:rPr>
                <w:rStyle w:val="FontStyle204"/>
                <w:sz w:val="24"/>
                <w:szCs w:val="24"/>
              </w:rPr>
              <w:t xml:space="preserve">, взвешенные частицы РМ-10, </w:t>
            </w:r>
            <w:r w:rsidR="00762313" w:rsidRPr="00B61371">
              <w:rPr>
                <w:rStyle w:val="FontStyle204"/>
                <w:sz w:val="24"/>
                <w:szCs w:val="24"/>
              </w:rPr>
              <w:t>диоксид серы, оксид углерода,  диоксид и оксид азота, озон, сероводород, аммиак, диоксид углерода</w:t>
            </w:r>
          </w:p>
        </w:tc>
      </w:tr>
      <w:tr w:rsidR="00762313" w:rsidRPr="00B61371" w:rsidTr="00762313">
        <w:trPr>
          <w:jc w:val="center"/>
        </w:trPr>
        <w:tc>
          <w:tcPr>
            <w:tcW w:w="959" w:type="dxa"/>
            <w:vAlign w:val="center"/>
          </w:tcPr>
          <w:p w:rsidR="00762313" w:rsidRPr="00B61371" w:rsidRDefault="00762313" w:rsidP="00B938C7">
            <w:pPr>
              <w:jc w:val="center"/>
              <w:outlineLvl w:val="1"/>
              <w:rPr>
                <w:rFonts w:ascii="Times New Roman" w:hAnsi="Times New Roman"/>
              </w:rPr>
            </w:pPr>
            <w:r w:rsidRPr="00B61371">
              <w:rPr>
                <w:rFonts w:ascii="Times New Roman" w:hAnsi="Times New Roman"/>
              </w:rPr>
              <w:t>4</w:t>
            </w:r>
          </w:p>
        </w:tc>
        <w:tc>
          <w:tcPr>
            <w:tcW w:w="1080" w:type="dxa"/>
            <w:vMerge/>
            <w:vAlign w:val="center"/>
          </w:tcPr>
          <w:p w:rsidR="00762313" w:rsidRPr="00B61371" w:rsidRDefault="00762313" w:rsidP="00B938C7">
            <w:pPr>
              <w:jc w:val="center"/>
              <w:outlineLvl w:val="1"/>
              <w:rPr>
                <w:rFonts w:ascii="Times New Roman" w:hAnsi="Times New Roman"/>
              </w:rPr>
            </w:pPr>
          </w:p>
        </w:tc>
        <w:tc>
          <w:tcPr>
            <w:tcW w:w="1932" w:type="dxa"/>
            <w:vMerge/>
            <w:vAlign w:val="center"/>
          </w:tcPr>
          <w:p w:rsidR="00762313" w:rsidRPr="00B61371" w:rsidRDefault="00762313" w:rsidP="00B938C7">
            <w:pPr>
              <w:jc w:val="center"/>
              <w:outlineLvl w:val="1"/>
              <w:rPr>
                <w:rFonts w:ascii="Times New Roman" w:hAnsi="Times New Roman"/>
              </w:rPr>
            </w:pPr>
          </w:p>
        </w:tc>
        <w:tc>
          <w:tcPr>
            <w:tcW w:w="2194" w:type="dxa"/>
            <w:vAlign w:val="center"/>
          </w:tcPr>
          <w:p w:rsidR="00762313" w:rsidRPr="00B61371" w:rsidRDefault="00762313" w:rsidP="00B938C7">
            <w:pPr>
              <w:jc w:val="center"/>
              <w:outlineLvl w:val="1"/>
              <w:rPr>
                <w:rStyle w:val="FontStyle171"/>
                <w:i w:val="0"/>
                <w:sz w:val="24"/>
                <w:szCs w:val="24"/>
              </w:rPr>
            </w:pPr>
            <w:r w:rsidRPr="00B61371">
              <w:rPr>
                <w:rStyle w:val="FontStyle171"/>
                <w:i w:val="0"/>
                <w:sz w:val="24"/>
                <w:szCs w:val="24"/>
              </w:rPr>
              <w:t>на территории школы №1 г.Щучинск</w:t>
            </w:r>
          </w:p>
        </w:tc>
        <w:tc>
          <w:tcPr>
            <w:tcW w:w="4111" w:type="dxa"/>
            <w:vAlign w:val="center"/>
          </w:tcPr>
          <w:p w:rsidR="00762313" w:rsidRPr="00B61371" w:rsidRDefault="00591C0F" w:rsidP="00E90A8A">
            <w:pPr>
              <w:outlineLvl w:val="1"/>
              <w:rPr>
                <w:rStyle w:val="FontStyle204"/>
                <w:sz w:val="24"/>
                <w:szCs w:val="24"/>
              </w:rPr>
            </w:pPr>
            <w:r w:rsidRPr="00B61371">
              <w:rPr>
                <w:rStyle w:val="FontStyle204"/>
                <w:sz w:val="24"/>
                <w:szCs w:val="24"/>
              </w:rPr>
              <w:t>взвешенные вещества, взвешенные частицы РМ-1, взвешенные частицы РМ-2,5, взвешенные частицы РМ-</w:t>
            </w:r>
            <w:r w:rsidR="00E90A8A" w:rsidRPr="00B61371">
              <w:rPr>
                <w:rStyle w:val="FontStyle204"/>
                <w:sz w:val="24"/>
                <w:szCs w:val="24"/>
              </w:rPr>
              <w:t>4</w:t>
            </w:r>
            <w:r w:rsidRPr="00B61371">
              <w:rPr>
                <w:rStyle w:val="FontStyle204"/>
                <w:sz w:val="24"/>
                <w:szCs w:val="24"/>
              </w:rPr>
              <w:t xml:space="preserve">, взвешенные частицы РМ-10, </w:t>
            </w:r>
            <w:r w:rsidR="00762313" w:rsidRPr="00B61371">
              <w:rPr>
                <w:rStyle w:val="FontStyle204"/>
                <w:sz w:val="24"/>
                <w:szCs w:val="24"/>
              </w:rPr>
              <w:t>диоксид серы, оксид углерода,  диоксид и оксид азота, озон, сероводород, сумма углеводородов, аммиак, метан, диоксид углерода</w:t>
            </w:r>
          </w:p>
        </w:tc>
      </w:tr>
      <w:tr w:rsidR="00762313" w:rsidRPr="00B61371" w:rsidTr="00762313">
        <w:trPr>
          <w:jc w:val="center"/>
        </w:trPr>
        <w:tc>
          <w:tcPr>
            <w:tcW w:w="959" w:type="dxa"/>
            <w:vAlign w:val="center"/>
          </w:tcPr>
          <w:p w:rsidR="00762313" w:rsidRPr="00B61371" w:rsidRDefault="00762313" w:rsidP="00B938C7">
            <w:pPr>
              <w:jc w:val="center"/>
              <w:outlineLvl w:val="1"/>
              <w:rPr>
                <w:rFonts w:ascii="Times New Roman" w:hAnsi="Times New Roman"/>
              </w:rPr>
            </w:pPr>
            <w:r w:rsidRPr="00B61371">
              <w:rPr>
                <w:rFonts w:ascii="Times New Roman" w:hAnsi="Times New Roman"/>
              </w:rPr>
              <w:t>5</w:t>
            </w:r>
          </w:p>
        </w:tc>
        <w:tc>
          <w:tcPr>
            <w:tcW w:w="1080" w:type="dxa"/>
            <w:vMerge/>
            <w:vAlign w:val="center"/>
          </w:tcPr>
          <w:p w:rsidR="00762313" w:rsidRPr="00B61371" w:rsidRDefault="00762313" w:rsidP="00B938C7">
            <w:pPr>
              <w:jc w:val="center"/>
              <w:outlineLvl w:val="1"/>
              <w:rPr>
                <w:rFonts w:ascii="Times New Roman" w:hAnsi="Times New Roman"/>
              </w:rPr>
            </w:pPr>
          </w:p>
        </w:tc>
        <w:tc>
          <w:tcPr>
            <w:tcW w:w="1932" w:type="dxa"/>
            <w:vMerge/>
            <w:vAlign w:val="center"/>
          </w:tcPr>
          <w:p w:rsidR="00762313" w:rsidRPr="00B61371" w:rsidRDefault="00762313" w:rsidP="00B938C7">
            <w:pPr>
              <w:jc w:val="center"/>
              <w:outlineLvl w:val="1"/>
              <w:rPr>
                <w:rFonts w:ascii="Times New Roman" w:hAnsi="Times New Roman"/>
              </w:rPr>
            </w:pPr>
          </w:p>
        </w:tc>
        <w:tc>
          <w:tcPr>
            <w:tcW w:w="2194" w:type="dxa"/>
            <w:vAlign w:val="center"/>
          </w:tcPr>
          <w:p w:rsidR="00762313" w:rsidRPr="00B61371" w:rsidRDefault="00762313" w:rsidP="00B938C7">
            <w:pPr>
              <w:jc w:val="center"/>
              <w:outlineLvl w:val="1"/>
              <w:rPr>
                <w:rStyle w:val="FontStyle171"/>
                <w:i w:val="0"/>
                <w:sz w:val="24"/>
                <w:szCs w:val="24"/>
              </w:rPr>
            </w:pPr>
            <w:r w:rsidRPr="00B61371">
              <w:rPr>
                <w:rStyle w:val="FontStyle171"/>
                <w:i w:val="0"/>
                <w:sz w:val="24"/>
                <w:szCs w:val="24"/>
              </w:rPr>
              <w:t xml:space="preserve">улица Шоссейная, в районе дома №171 </w:t>
            </w:r>
          </w:p>
        </w:tc>
        <w:tc>
          <w:tcPr>
            <w:tcW w:w="4111" w:type="dxa"/>
            <w:vMerge w:val="restart"/>
            <w:vAlign w:val="center"/>
          </w:tcPr>
          <w:p w:rsidR="00762313" w:rsidRPr="00B61371" w:rsidRDefault="00762313" w:rsidP="00762313">
            <w:pPr>
              <w:outlineLvl w:val="1"/>
              <w:rPr>
                <w:rStyle w:val="FontStyle204"/>
                <w:sz w:val="24"/>
                <w:szCs w:val="24"/>
              </w:rPr>
            </w:pPr>
            <w:r w:rsidRPr="00B61371">
              <w:rPr>
                <w:rStyle w:val="FontStyle204"/>
                <w:sz w:val="24"/>
                <w:szCs w:val="24"/>
              </w:rPr>
              <w:t>взвешенные частицы РМ-2,5, взвешенные частицы РМ-10, диоксид серы, оксид углерода,  диоксид и оксид азота, озон, сероводород, аммиак</w:t>
            </w:r>
          </w:p>
        </w:tc>
      </w:tr>
      <w:tr w:rsidR="00762313" w:rsidRPr="00B61371" w:rsidTr="00762313">
        <w:trPr>
          <w:jc w:val="center"/>
        </w:trPr>
        <w:tc>
          <w:tcPr>
            <w:tcW w:w="959" w:type="dxa"/>
            <w:vAlign w:val="center"/>
          </w:tcPr>
          <w:p w:rsidR="00762313" w:rsidRPr="00B61371" w:rsidRDefault="00762313" w:rsidP="00B938C7">
            <w:pPr>
              <w:jc w:val="center"/>
              <w:outlineLvl w:val="1"/>
              <w:rPr>
                <w:rFonts w:ascii="Times New Roman" w:hAnsi="Times New Roman"/>
              </w:rPr>
            </w:pPr>
            <w:r w:rsidRPr="00B61371">
              <w:rPr>
                <w:rFonts w:ascii="Times New Roman" w:hAnsi="Times New Roman"/>
              </w:rPr>
              <w:t>6</w:t>
            </w:r>
          </w:p>
        </w:tc>
        <w:tc>
          <w:tcPr>
            <w:tcW w:w="1080" w:type="dxa"/>
            <w:vMerge/>
            <w:vAlign w:val="center"/>
          </w:tcPr>
          <w:p w:rsidR="00762313" w:rsidRPr="00B61371" w:rsidRDefault="00762313" w:rsidP="00B938C7">
            <w:pPr>
              <w:jc w:val="center"/>
              <w:outlineLvl w:val="1"/>
              <w:rPr>
                <w:rFonts w:ascii="Times New Roman" w:hAnsi="Times New Roman"/>
              </w:rPr>
            </w:pPr>
          </w:p>
        </w:tc>
        <w:tc>
          <w:tcPr>
            <w:tcW w:w="1932" w:type="dxa"/>
            <w:vMerge/>
            <w:vAlign w:val="center"/>
          </w:tcPr>
          <w:p w:rsidR="00762313" w:rsidRPr="00B61371" w:rsidRDefault="00762313" w:rsidP="00B938C7">
            <w:pPr>
              <w:jc w:val="center"/>
              <w:outlineLvl w:val="1"/>
              <w:rPr>
                <w:rFonts w:ascii="Times New Roman" w:hAnsi="Times New Roman"/>
              </w:rPr>
            </w:pPr>
          </w:p>
        </w:tc>
        <w:tc>
          <w:tcPr>
            <w:tcW w:w="2194" w:type="dxa"/>
            <w:vAlign w:val="center"/>
          </w:tcPr>
          <w:p w:rsidR="00762313" w:rsidRPr="00B61371" w:rsidRDefault="00762313" w:rsidP="00B938C7">
            <w:pPr>
              <w:jc w:val="center"/>
              <w:outlineLvl w:val="1"/>
              <w:rPr>
                <w:rStyle w:val="FontStyle171"/>
                <w:i w:val="0"/>
                <w:sz w:val="24"/>
                <w:szCs w:val="24"/>
              </w:rPr>
            </w:pPr>
            <w:r w:rsidRPr="00B61371">
              <w:rPr>
                <w:rStyle w:val="FontStyle171"/>
                <w:i w:val="0"/>
                <w:sz w:val="24"/>
                <w:szCs w:val="24"/>
              </w:rPr>
              <w:t>поляна им.Абылайхана в 6 км. от поселка Бурабай граница ГНПП Бурабай</w:t>
            </w:r>
          </w:p>
        </w:tc>
        <w:tc>
          <w:tcPr>
            <w:tcW w:w="4111" w:type="dxa"/>
            <w:vMerge/>
            <w:vAlign w:val="center"/>
          </w:tcPr>
          <w:p w:rsidR="00762313" w:rsidRPr="00B61371" w:rsidRDefault="00762313" w:rsidP="00B938C7">
            <w:pPr>
              <w:outlineLvl w:val="1"/>
              <w:rPr>
                <w:rStyle w:val="FontStyle204"/>
                <w:sz w:val="24"/>
                <w:szCs w:val="24"/>
              </w:rPr>
            </w:pPr>
          </w:p>
        </w:tc>
      </w:tr>
      <w:tr w:rsidR="00762313" w:rsidRPr="00B61371" w:rsidTr="00762313">
        <w:trPr>
          <w:jc w:val="center"/>
        </w:trPr>
        <w:tc>
          <w:tcPr>
            <w:tcW w:w="959" w:type="dxa"/>
            <w:vAlign w:val="center"/>
          </w:tcPr>
          <w:p w:rsidR="00762313" w:rsidRPr="00B61371" w:rsidRDefault="00762313" w:rsidP="00B938C7">
            <w:pPr>
              <w:jc w:val="center"/>
              <w:outlineLvl w:val="1"/>
              <w:rPr>
                <w:rFonts w:ascii="Times New Roman" w:hAnsi="Times New Roman"/>
              </w:rPr>
            </w:pPr>
            <w:r w:rsidRPr="00B61371">
              <w:rPr>
                <w:rFonts w:ascii="Times New Roman" w:hAnsi="Times New Roman"/>
              </w:rPr>
              <w:t>7</w:t>
            </w:r>
          </w:p>
        </w:tc>
        <w:tc>
          <w:tcPr>
            <w:tcW w:w="1080" w:type="dxa"/>
            <w:vMerge/>
            <w:vAlign w:val="center"/>
          </w:tcPr>
          <w:p w:rsidR="00762313" w:rsidRPr="00B61371" w:rsidRDefault="00762313" w:rsidP="00B938C7">
            <w:pPr>
              <w:jc w:val="center"/>
              <w:outlineLvl w:val="1"/>
              <w:rPr>
                <w:rFonts w:ascii="Times New Roman" w:hAnsi="Times New Roman"/>
              </w:rPr>
            </w:pPr>
          </w:p>
        </w:tc>
        <w:tc>
          <w:tcPr>
            <w:tcW w:w="1932" w:type="dxa"/>
            <w:vMerge/>
            <w:vAlign w:val="center"/>
          </w:tcPr>
          <w:p w:rsidR="00762313" w:rsidRPr="00B61371" w:rsidRDefault="00762313" w:rsidP="00B938C7">
            <w:pPr>
              <w:jc w:val="center"/>
              <w:outlineLvl w:val="1"/>
              <w:rPr>
                <w:rFonts w:ascii="Times New Roman" w:hAnsi="Times New Roman"/>
              </w:rPr>
            </w:pPr>
          </w:p>
        </w:tc>
        <w:tc>
          <w:tcPr>
            <w:tcW w:w="2194" w:type="dxa"/>
            <w:vAlign w:val="center"/>
          </w:tcPr>
          <w:p w:rsidR="00762313" w:rsidRPr="00B61371" w:rsidRDefault="00762313" w:rsidP="00B938C7">
            <w:pPr>
              <w:jc w:val="center"/>
              <w:outlineLvl w:val="1"/>
              <w:rPr>
                <w:rStyle w:val="FontStyle171"/>
                <w:i w:val="0"/>
                <w:sz w:val="24"/>
                <w:szCs w:val="24"/>
              </w:rPr>
            </w:pPr>
            <w:r w:rsidRPr="00B61371">
              <w:rPr>
                <w:rStyle w:val="FontStyle171"/>
                <w:i w:val="0"/>
                <w:sz w:val="24"/>
                <w:szCs w:val="24"/>
              </w:rPr>
              <w:t>северный берег оз.Большое Чебачье, граница ГНПП Бурабай , на территории метеостанции Бурабай</w:t>
            </w:r>
          </w:p>
        </w:tc>
        <w:tc>
          <w:tcPr>
            <w:tcW w:w="4111" w:type="dxa"/>
            <w:vMerge/>
            <w:vAlign w:val="center"/>
          </w:tcPr>
          <w:p w:rsidR="00762313" w:rsidRPr="00B61371" w:rsidRDefault="00762313" w:rsidP="00B938C7">
            <w:pPr>
              <w:outlineLvl w:val="1"/>
              <w:rPr>
                <w:rStyle w:val="FontStyle204"/>
                <w:sz w:val="24"/>
                <w:szCs w:val="24"/>
              </w:rPr>
            </w:pPr>
          </w:p>
        </w:tc>
      </w:tr>
      <w:tr w:rsidR="00762313" w:rsidRPr="00B61371" w:rsidTr="00762313">
        <w:trPr>
          <w:jc w:val="center"/>
        </w:trPr>
        <w:tc>
          <w:tcPr>
            <w:tcW w:w="959" w:type="dxa"/>
            <w:vAlign w:val="center"/>
          </w:tcPr>
          <w:p w:rsidR="00762313" w:rsidRPr="00B61371" w:rsidRDefault="00762313" w:rsidP="00B938C7">
            <w:pPr>
              <w:jc w:val="center"/>
              <w:outlineLvl w:val="1"/>
              <w:rPr>
                <w:rFonts w:ascii="Times New Roman" w:hAnsi="Times New Roman"/>
              </w:rPr>
            </w:pPr>
            <w:r w:rsidRPr="00B61371">
              <w:rPr>
                <w:rFonts w:ascii="Times New Roman" w:hAnsi="Times New Roman"/>
              </w:rPr>
              <w:t>8</w:t>
            </w:r>
          </w:p>
        </w:tc>
        <w:tc>
          <w:tcPr>
            <w:tcW w:w="1080" w:type="dxa"/>
            <w:vMerge/>
            <w:vAlign w:val="center"/>
          </w:tcPr>
          <w:p w:rsidR="00762313" w:rsidRPr="00B61371" w:rsidRDefault="00762313" w:rsidP="00B938C7">
            <w:pPr>
              <w:jc w:val="center"/>
              <w:outlineLvl w:val="1"/>
              <w:rPr>
                <w:rFonts w:ascii="Times New Roman" w:hAnsi="Times New Roman"/>
              </w:rPr>
            </w:pPr>
          </w:p>
        </w:tc>
        <w:tc>
          <w:tcPr>
            <w:tcW w:w="1932" w:type="dxa"/>
            <w:vMerge/>
            <w:vAlign w:val="center"/>
          </w:tcPr>
          <w:p w:rsidR="00762313" w:rsidRPr="00B61371" w:rsidRDefault="00762313" w:rsidP="00B938C7">
            <w:pPr>
              <w:jc w:val="center"/>
              <w:outlineLvl w:val="1"/>
              <w:rPr>
                <w:rFonts w:ascii="Times New Roman" w:hAnsi="Times New Roman"/>
              </w:rPr>
            </w:pPr>
          </w:p>
        </w:tc>
        <w:tc>
          <w:tcPr>
            <w:tcW w:w="2194" w:type="dxa"/>
            <w:vAlign w:val="center"/>
          </w:tcPr>
          <w:p w:rsidR="00762313" w:rsidRPr="00B61371" w:rsidRDefault="00762313" w:rsidP="00B938C7">
            <w:pPr>
              <w:jc w:val="center"/>
              <w:outlineLvl w:val="1"/>
              <w:rPr>
                <w:rStyle w:val="FontStyle171"/>
                <w:i w:val="0"/>
                <w:sz w:val="24"/>
                <w:szCs w:val="24"/>
              </w:rPr>
            </w:pPr>
            <w:r w:rsidRPr="00B61371">
              <w:rPr>
                <w:rStyle w:val="FontStyle171"/>
                <w:i w:val="0"/>
                <w:sz w:val="24"/>
                <w:szCs w:val="24"/>
              </w:rPr>
              <w:t>на участке ТОО «АВИАЛЕСОХРАНЫ» в поселке Сарыбулак</w:t>
            </w:r>
          </w:p>
        </w:tc>
        <w:tc>
          <w:tcPr>
            <w:tcW w:w="4111" w:type="dxa"/>
            <w:vMerge/>
            <w:vAlign w:val="center"/>
          </w:tcPr>
          <w:p w:rsidR="00762313" w:rsidRPr="00B61371" w:rsidRDefault="00762313" w:rsidP="00B938C7">
            <w:pPr>
              <w:outlineLvl w:val="1"/>
              <w:rPr>
                <w:rStyle w:val="FontStyle204"/>
                <w:sz w:val="24"/>
                <w:szCs w:val="24"/>
              </w:rPr>
            </w:pPr>
          </w:p>
        </w:tc>
      </w:tr>
    </w:tbl>
    <w:p w:rsidR="00BA6843" w:rsidRPr="00B61371" w:rsidRDefault="00BA6843" w:rsidP="00F62832">
      <w:pPr>
        <w:pStyle w:val="Style100"/>
        <w:widowControl/>
        <w:spacing w:line="0" w:lineRule="atLeast"/>
        <w:ind w:firstLine="708"/>
        <w:rPr>
          <w:rStyle w:val="FontStyle201"/>
          <w:sz w:val="28"/>
          <w:szCs w:val="28"/>
        </w:rPr>
      </w:pPr>
    </w:p>
    <w:p w:rsidR="00D85BB9" w:rsidRPr="00B61371" w:rsidRDefault="00D85BB9" w:rsidP="00F62832">
      <w:pPr>
        <w:jc w:val="center"/>
        <w:rPr>
          <w:rFonts w:ascii="Times New Roman" w:hAnsi="Times New Roman"/>
          <w:b/>
          <w:noProof/>
          <w:sz w:val="26"/>
          <w:szCs w:val="26"/>
          <w:lang w:eastAsia="ru-RU" w:bidi="ar-SA"/>
        </w:rPr>
      </w:pPr>
    </w:p>
    <w:p w:rsidR="00D85BB9" w:rsidRPr="00B61371" w:rsidRDefault="00D85BB9" w:rsidP="00D85BB9">
      <w:pPr>
        <w:jc w:val="center"/>
        <w:rPr>
          <w:rFonts w:ascii="Times New Roman" w:hAnsi="Times New Roman"/>
          <w:b/>
          <w:noProof/>
          <w:sz w:val="26"/>
          <w:szCs w:val="26"/>
          <w:lang w:eastAsia="ru-RU" w:bidi="ar-SA"/>
        </w:rPr>
      </w:pPr>
      <w:r w:rsidRPr="00B61371">
        <w:rPr>
          <w:rFonts w:ascii="Times New Roman" w:hAnsi="Times New Roman"/>
          <w:b/>
          <w:noProof/>
          <w:sz w:val="26"/>
          <w:szCs w:val="26"/>
          <w:lang w:eastAsia="ru-RU" w:bidi="ar-SA"/>
        </w:rPr>
        <w:drawing>
          <wp:inline distT="0" distB="0" distL="0" distR="0">
            <wp:extent cx="6132532" cy="3990975"/>
            <wp:effectExtent l="19050" t="0" r="1568" b="0"/>
            <wp:docPr id="31" name="Рисунок 5" descr="C:\Users\ww\Desktop\На бюллетень\ЩБКЗ.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ww\Desktop\На бюллетень\ЩБКЗ.jpg"/>
                    <pic:cNvPicPr>
                      <a:picLocks noChangeAspect="1" noChangeArrowheads="1"/>
                    </pic:cNvPicPr>
                  </pic:nvPicPr>
                  <pic:blipFill>
                    <a:blip r:embed="rId35" cstate="print"/>
                    <a:srcRect/>
                    <a:stretch>
                      <a:fillRect/>
                    </a:stretch>
                  </pic:blipFill>
                  <pic:spPr bwMode="auto">
                    <a:xfrm>
                      <a:off x="0" y="0"/>
                      <a:ext cx="6132003" cy="3990631"/>
                    </a:xfrm>
                    <a:prstGeom prst="rect">
                      <a:avLst/>
                    </a:prstGeom>
                    <a:noFill/>
                    <a:ln w="9525">
                      <a:noFill/>
                      <a:miter lim="800000"/>
                      <a:headEnd/>
                      <a:tailEnd/>
                    </a:ln>
                  </pic:spPr>
                </pic:pic>
              </a:graphicData>
            </a:graphic>
          </wp:inline>
        </w:drawing>
      </w:r>
    </w:p>
    <w:p w:rsidR="00BA6843" w:rsidRPr="00B61371" w:rsidRDefault="007207A8" w:rsidP="00F62832">
      <w:pPr>
        <w:ind w:right="-375"/>
        <w:jc w:val="center"/>
        <w:rPr>
          <w:rFonts w:ascii="Times New Roman" w:hAnsi="Times New Roman"/>
        </w:rPr>
      </w:pPr>
      <w:r w:rsidRPr="00B61371">
        <w:rPr>
          <w:rFonts w:ascii="Times New Roman" w:hAnsi="Times New Roman"/>
        </w:rPr>
        <w:t>Рис.1.4</w:t>
      </w:r>
      <w:r w:rsidR="004C294E" w:rsidRPr="00B61371">
        <w:rPr>
          <w:rFonts w:ascii="Times New Roman" w:hAnsi="Times New Roman"/>
        </w:rPr>
        <w:t>С</w:t>
      </w:r>
      <w:r w:rsidR="00BA6843" w:rsidRPr="00B61371">
        <w:rPr>
          <w:rFonts w:ascii="Times New Roman" w:hAnsi="Times New Roman"/>
        </w:rPr>
        <w:t>хема расположения стационарной сети наблюдений</w:t>
      </w:r>
    </w:p>
    <w:p w:rsidR="00BA6843" w:rsidRPr="00B61371" w:rsidRDefault="00BA6843" w:rsidP="00F62832">
      <w:pPr>
        <w:jc w:val="center"/>
        <w:rPr>
          <w:rFonts w:ascii="Times New Roman" w:hAnsi="Times New Roman"/>
        </w:rPr>
      </w:pPr>
      <w:r w:rsidRPr="00B61371">
        <w:rPr>
          <w:rFonts w:ascii="Times New Roman" w:hAnsi="Times New Roman"/>
        </w:rPr>
        <w:t>за загрязнением атмосферного воздуха на территории ЩБКЗ</w:t>
      </w:r>
    </w:p>
    <w:p w:rsidR="00C97194" w:rsidRPr="00B61371" w:rsidRDefault="00C97194" w:rsidP="00B01F34">
      <w:pPr>
        <w:rPr>
          <w:rFonts w:ascii="Times New Roman" w:hAnsi="Times New Roman"/>
          <w:b/>
        </w:rPr>
      </w:pPr>
    </w:p>
    <w:p w:rsidR="00910526" w:rsidRPr="00B61371" w:rsidRDefault="00910526" w:rsidP="00F62832">
      <w:pPr>
        <w:ind w:firstLine="709"/>
        <w:jc w:val="both"/>
        <w:rPr>
          <w:rFonts w:ascii="Times New Roman" w:hAnsi="Times New Roman"/>
          <w:sz w:val="28"/>
          <w:szCs w:val="28"/>
        </w:rPr>
      </w:pPr>
      <w:r w:rsidRPr="00B61371">
        <w:rPr>
          <w:rFonts w:ascii="Times New Roman" w:hAnsi="Times New Roman"/>
          <w:b/>
          <w:i/>
          <w:sz w:val="28"/>
          <w:szCs w:val="28"/>
        </w:rPr>
        <w:t>Об</w:t>
      </w:r>
      <w:r w:rsidR="009066A4" w:rsidRPr="00B61371">
        <w:rPr>
          <w:rFonts w:ascii="Times New Roman" w:hAnsi="Times New Roman"/>
          <w:b/>
          <w:i/>
          <w:sz w:val="28"/>
          <w:szCs w:val="28"/>
        </w:rPr>
        <w:t>щая оценка загрязнения атмосферного воздуха СКФМ Боровое</w:t>
      </w:r>
      <w:r w:rsidRPr="00B61371">
        <w:rPr>
          <w:rFonts w:ascii="Times New Roman" w:hAnsi="Times New Roman"/>
          <w:b/>
          <w:i/>
          <w:sz w:val="28"/>
          <w:szCs w:val="28"/>
        </w:rPr>
        <w:t>.</w:t>
      </w:r>
      <w:r w:rsidRPr="00B61371">
        <w:rPr>
          <w:rFonts w:ascii="Times New Roman" w:hAnsi="Times New Roman"/>
          <w:sz w:val="28"/>
          <w:szCs w:val="28"/>
        </w:rPr>
        <w:t xml:space="preserve"> По данным стаци</w:t>
      </w:r>
      <w:r w:rsidR="00DC1C10" w:rsidRPr="00B61371">
        <w:rPr>
          <w:rFonts w:ascii="Times New Roman" w:hAnsi="Times New Roman"/>
          <w:sz w:val="28"/>
          <w:szCs w:val="28"/>
        </w:rPr>
        <w:t>онарной сети наблюдений (рис.1.</w:t>
      </w:r>
      <w:r w:rsidR="007207A8" w:rsidRPr="00B61371">
        <w:rPr>
          <w:rFonts w:ascii="Times New Roman" w:hAnsi="Times New Roman"/>
          <w:sz w:val="28"/>
          <w:szCs w:val="28"/>
          <w:lang w:val="kk-KZ"/>
        </w:rPr>
        <w:t>4</w:t>
      </w:r>
      <w:r w:rsidR="008F53A4" w:rsidRPr="00B61371">
        <w:rPr>
          <w:rFonts w:ascii="Times New Roman" w:hAnsi="Times New Roman"/>
          <w:sz w:val="28"/>
          <w:szCs w:val="28"/>
        </w:rPr>
        <w:t>) атмосферный воздух парка</w:t>
      </w:r>
      <w:r w:rsidRPr="00B61371">
        <w:rPr>
          <w:rFonts w:ascii="Times New Roman" w:hAnsi="Times New Roman"/>
          <w:sz w:val="28"/>
          <w:szCs w:val="28"/>
        </w:rPr>
        <w:t xml:space="preserve"> в целом характеризуется </w:t>
      </w:r>
      <w:r w:rsidR="00BE5AA0" w:rsidRPr="00B61371">
        <w:rPr>
          <w:rFonts w:ascii="Times New Roman" w:hAnsi="Times New Roman"/>
          <w:b/>
          <w:i/>
          <w:sz w:val="28"/>
          <w:szCs w:val="28"/>
        </w:rPr>
        <w:t>низким</w:t>
      </w:r>
      <w:r w:rsidR="008A75FA" w:rsidRPr="00B61371">
        <w:rPr>
          <w:rFonts w:ascii="Times New Roman" w:hAnsi="Times New Roman"/>
          <w:b/>
          <w:i/>
          <w:sz w:val="28"/>
          <w:szCs w:val="28"/>
        </w:rPr>
        <w:t xml:space="preserve"> </w:t>
      </w:r>
      <w:r w:rsidR="004A28B5" w:rsidRPr="00B61371">
        <w:rPr>
          <w:rFonts w:ascii="Times New Roman" w:hAnsi="Times New Roman"/>
          <w:b/>
          <w:i/>
          <w:sz w:val="28"/>
          <w:szCs w:val="28"/>
        </w:rPr>
        <w:t>у</w:t>
      </w:r>
      <w:r w:rsidRPr="00B61371">
        <w:rPr>
          <w:rFonts w:ascii="Times New Roman" w:hAnsi="Times New Roman"/>
          <w:b/>
          <w:i/>
          <w:sz w:val="28"/>
          <w:szCs w:val="28"/>
        </w:rPr>
        <w:t>ровнем загрязнения</w:t>
      </w:r>
      <w:r w:rsidRPr="00B61371">
        <w:rPr>
          <w:rFonts w:ascii="Times New Roman" w:hAnsi="Times New Roman"/>
          <w:b/>
          <w:sz w:val="28"/>
          <w:szCs w:val="28"/>
        </w:rPr>
        <w:t>,</w:t>
      </w:r>
      <w:r w:rsidR="008A75FA" w:rsidRPr="00B61371">
        <w:rPr>
          <w:rFonts w:ascii="Times New Roman" w:hAnsi="Times New Roman"/>
          <w:b/>
          <w:sz w:val="28"/>
          <w:szCs w:val="28"/>
        </w:rPr>
        <w:t xml:space="preserve"> </w:t>
      </w:r>
      <w:r w:rsidRPr="00B61371">
        <w:rPr>
          <w:rFonts w:ascii="Times New Roman" w:hAnsi="Times New Roman"/>
          <w:sz w:val="28"/>
          <w:szCs w:val="28"/>
        </w:rPr>
        <w:t>он определялся значени</w:t>
      </w:r>
      <w:r w:rsidR="00BE5AA0" w:rsidRPr="00B61371">
        <w:rPr>
          <w:rFonts w:ascii="Times New Roman" w:hAnsi="Times New Roman"/>
          <w:sz w:val="28"/>
          <w:szCs w:val="28"/>
        </w:rPr>
        <w:t>ями</w:t>
      </w:r>
      <w:r w:rsidR="008A75FA" w:rsidRPr="00B61371">
        <w:rPr>
          <w:rFonts w:ascii="Times New Roman" w:hAnsi="Times New Roman"/>
          <w:sz w:val="28"/>
          <w:szCs w:val="28"/>
        </w:rPr>
        <w:t xml:space="preserve"> </w:t>
      </w:r>
      <w:r w:rsidRPr="00B61371">
        <w:rPr>
          <w:rFonts w:ascii="Times New Roman" w:hAnsi="Times New Roman"/>
          <w:sz w:val="28"/>
          <w:szCs w:val="28"/>
        </w:rPr>
        <w:t>СИ равным</w:t>
      </w:r>
      <w:r w:rsidR="008A75FA" w:rsidRPr="00B61371">
        <w:rPr>
          <w:rFonts w:ascii="Times New Roman" w:hAnsi="Times New Roman"/>
          <w:sz w:val="28"/>
          <w:szCs w:val="28"/>
        </w:rPr>
        <w:t xml:space="preserve"> </w:t>
      </w:r>
      <w:r w:rsidR="005955C7" w:rsidRPr="00B61371">
        <w:rPr>
          <w:rFonts w:ascii="Times New Roman" w:hAnsi="Times New Roman"/>
          <w:sz w:val="28"/>
          <w:szCs w:val="28"/>
          <w:lang w:val="kk-KZ"/>
        </w:rPr>
        <w:t>1</w:t>
      </w:r>
      <w:r w:rsidR="00BE5AA0" w:rsidRPr="00B61371">
        <w:rPr>
          <w:rFonts w:ascii="Times New Roman" w:hAnsi="Times New Roman"/>
          <w:sz w:val="28"/>
          <w:szCs w:val="28"/>
          <w:lang w:val="kk-KZ"/>
        </w:rPr>
        <w:t>,</w:t>
      </w:r>
      <w:r w:rsidR="005955C7" w:rsidRPr="00B61371">
        <w:rPr>
          <w:rFonts w:ascii="Times New Roman" w:hAnsi="Times New Roman"/>
          <w:sz w:val="28"/>
          <w:szCs w:val="28"/>
          <w:lang w:val="kk-KZ"/>
        </w:rPr>
        <w:t xml:space="preserve">0 </w:t>
      </w:r>
      <w:r w:rsidR="00BE5AA0" w:rsidRPr="00B61371">
        <w:rPr>
          <w:rFonts w:ascii="Times New Roman" w:hAnsi="Times New Roman"/>
          <w:sz w:val="28"/>
          <w:szCs w:val="28"/>
          <w:lang w:val="kk-KZ"/>
        </w:rPr>
        <w:t>и</w:t>
      </w:r>
      <w:r w:rsidR="008A75FA" w:rsidRPr="00B61371">
        <w:rPr>
          <w:rFonts w:ascii="Times New Roman" w:hAnsi="Times New Roman"/>
          <w:sz w:val="28"/>
          <w:szCs w:val="28"/>
          <w:lang w:val="kk-KZ"/>
        </w:rPr>
        <w:t xml:space="preserve"> </w:t>
      </w:r>
      <w:r w:rsidR="00CC22DB" w:rsidRPr="00B61371">
        <w:rPr>
          <w:rFonts w:ascii="Times New Roman" w:hAnsi="Times New Roman"/>
          <w:sz w:val="28"/>
          <w:szCs w:val="28"/>
        </w:rPr>
        <w:t xml:space="preserve">НП </w:t>
      </w:r>
      <w:r w:rsidR="00BE5AA0" w:rsidRPr="00B61371">
        <w:rPr>
          <w:rFonts w:ascii="Times New Roman" w:hAnsi="Times New Roman"/>
          <w:sz w:val="28"/>
          <w:szCs w:val="28"/>
        </w:rPr>
        <w:t>=</w:t>
      </w:r>
      <w:r w:rsidR="00BE5AA0" w:rsidRPr="00B61371">
        <w:rPr>
          <w:rFonts w:ascii="Times New Roman" w:hAnsi="Times New Roman"/>
          <w:sz w:val="28"/>
          <w:szCs w:val="28"/>
          <w:lang w:val="kk-KZ"/>
        </w:rPr>
        <w:t>0,0</w:t>
      </w:r>
      <w:r w:rsidRPr="00B61371">
        <w:rPr>
          <w:rFonts w:ascii="Times New Roman" w:hAnsi="Times New Roman"/>
          <w:sz w:val="28"/>
          <w:szCs w:val="28"/>
        </w:rPr>
        <w:t>%</w:t>
      </w:r>
      <w:r w:rsidR="009066A4" w:rsidRPr="00B61371">
        <w:rPr>
          <w:rFonts w:ascii="Times New Roman" w:hAnsi="Times New Roman"/>
          <w:sz w:val="28"/>
          <w:szCs w:val="28"/>
        </w:rPr>
        <w:t>(</w:t>
      </w:r>
      <w:r w:rsidR="00303156" w:rsidRPr="00B61371">
        <w:rPr>
          <w:rFonts w:ascii="Times New Roman" w:hAnsi="Times New Roman"/>
          <w:sz w:val="28"/>
          <w:szCs w:val="28"/>
        </w:rPr>
        <w:t xml:space="preserve"> рис. 1, 2</w:t>
      </w:r>
      <w:r w:rsidRPr="00B61371">
        <w:rPr>
          <w:rFonts w:ascii="Times New Roman" w:hAnsi="Times New Roman"/>
          <w:sz w:val="28"/>
          <w:szCs w:val="28"/>
        </w:rPr>
        <w:t>).</w:t>
      </w:r>
    </w:p>
    <w:p w:rsidR="00787B4D" w:rsidRPr="00B61371" w:rsidRDefault="00787B4D" w:rsidP="00787B4D">
      <w:pPr>
        <w:ind w:firstLine="709"/>
        <w:jc w:val="both"/>
        <w:rPr>
          <w:rFonts w:ascii="Times New Roman" w:hAnsi="Times New Roman"/>
          <w:sz w:val="28"/>
          <w:szCs w:val="28"/>
        </w:rPr>
      </w:pPr>
      <w:r w:rsidRPr="00B61371">
        <w:rPr>
          <w:rFonts w:ascii="Times New Roman" w:hAnsi="Times New Roman"/>
          <w:sz w:val="28"/>
          <w:szCs w:val="28"/>
        </w:rPr>
        <w:t>Среднемесячные концентрации</w:t>
      </w:r>
      <w:r w:rsidR="008A75FA" w:rsidRPr="00B61371">
        <w:rPr>
          <w:rFonts w:ascii="Times New Roman" w:hAnsi="Times New Roman"/>
          <w:sz w:val="28"/>
          <w:szCs w:val="28"/>
        </w:rPr>
        <w:t xml:space="preserve"> </w:t>
      </w:r>
      <w:r w:rsidR="00D74340" w:rsidRPr="00B61371">
        <w:rPr>
          <w:rFonts w:ascii="Times New Roman" w:hAnsi="Times New Roman"/>
          <w:sz w:val="28"/>
          <w:szCs w:val="28"/>
          <w:lang w:val="kk-KZ"/>
        </w:rPr>
        <w:t xml:space="preserve">озона составляли </w:t>
      </w:r>
      <w:r w:rsidR="00A35807" w:rsidRPr="00B61371">
        <w:rPr>
          <w:rFonts w:ascii="Times New Roman" w:hAnsi="Times New Roman"/>
          <w:sz w:val="28"/>
          <w:szCs w:val="28"/>
          <w:lang w:val="kk-KZ"/>
        </w:rPr>
        <w:t>2,0</w:t>
      </w:r>
      <w:r w:rsidR="00D74340" w:rsidRPr="00B61371">
        <w:rPr>
          <w:rFonts w:ascii="Times New Roman" w:hAnsi="Times New Roman"/>
          <w:sz w:val="28"/>
          <w:szCs w:val="28"/>
          <w:lang w:val="kk-KZ"/>
        </w:rPr>
        <w:t xml:space="preserve"> ПДК</w:t>
      </w:r>
      <w:r w:rsidR="00D74340" w:rsidRPr="00B61371">
        <w:rPr>
          <w:rFonts w:ascii="Times New Roman" w:hAnsi="Times New Roman"/>
          <w:sz w:val="28"/>
          <w:szCs w:val="28"/>
          <w:vertAlign w:val="subscript"/>
          <w:lang w:val="kk-KZ"/>
        </w:rPr>
        <w:t>с.с.</w:t>
      </w:r>
      <w:r w:rsidR="00D74340" w:rsidRPr="00B61371">
        <w:rPr>
          <w:rFonts w:ascii="Times New Roman" w:hAnsi="Times New Roman"/>
          <w:sz w:val="28"/>
          <w:szCs w:val="28"/>
        </w:rPr>
        <w:t xml:space="preserve">, остальных </w:t>
      </w:r>
      <w:r w:rsidRPr="00B61371">
        <w:rPr>
          <w:rFonts w:ascii="Times New Roman" w:hAnsi="Times New Roman"/>
          <w:sz w:val="28"/>
          <w:szCs w:val="28"/>
        </w:rPr>
        <w:t>загрязняющих веществ – не превышали ПДК</w:t>
      </w:r>
      <w:r w:rsidR="008A75FA" w:rsidRPr="00B61371">
        <w:rPr>
          <w:rFonts w:ascii="Times New Roman" w:hAnsi="Times New Roman"/>
          <w:sz w:val="28"/>
          <w:szCs w:val="28"/>
        </w:rPr>
        <w:t xml:space="preserve"> </w:t>
      </w:r>
      <w:r w:rsidR="009066A4" w:rsidRPr="00B61371">
        <w:rPr>
          <w:rFonts w:ascii="Times New Roman" w:hAnsi="Times New Roman"/>
          <w:sz w:val="28"/>
          <w:szCs w:val="28"/>
        </w:rPr>
        <w:t>(таблица 1</w:t>
      </w:r>
      <w:r w:rsidRPr="00B61371">
        <w:rPr>
          <w:rFonts w:ascii="Times New Roman" w:hAnsi="Times New Roman"/>
          <w:sz w:val="28"/>
          <w:szCs w:val="28"/>
        </w:rPr>
        <w:t>).</w:t>
      </w:r>
    </w:p>
    <w:p w:rsidR="00910526" w:rsidRPr="00B61371" w:rsidRDefault="009066A4" w:rsidP="009066A4">
      <w:pPr>
        <w:pStyle w:val="Style100"/>
        <w:widowControl/>
        <w:spacing w:line="0" w:lineRule="atLeast"/>
        <w:ind w:firstLine="142"/>
        <w:rPr>
          <w:rFonts w:ascii="Times New Roman" w:hAnsi="Times New Roman"/>
          <w:iCs/>
          <w:sz w:val="28"/>
          <w:szCs w:val="28"/>
        </w:rPr>
      </w:pPr>
      <w:r w:rsidRPr="00B61371">
        <w:rPr>
          <w:rFonts w:ascii="Times New Roman" w:hAnsi="Times New Roman"/>
          <w:b/>
          <w:i/>
          <w:sz w:val="28"/>
          <w:szCs w:val="28"/>
          <w:lang w:eastAsia="en-US" w:bidi="en-US"/>
        </w:rPr>
        <w:tab/>
      </w:r>
      <w:r w:rsidR="00910526" w:rsidRPr="00B61371">
        <w:rPr>
          <w:rFonts w:ascii="Times New Roman" w:hAnsi="Times New Roman"/>
          <w:b/>
          <w:i/>
          <w:sz w:val="28"/>
          <w:szCs w:val="28"/>
        </w:rPr>
        <w:t>Общая оценка загрязнения</w:t>
      </w:r>
      <w:r w:rsidR="008A75FA" w:rsidRPr="00B61371">
        <w:rPr>
          <w:rFonts w:ascii="Times New Roman" w:hAnsi="Times New Roman"/>
          <w:b/>
          <w:i/>
          <w:sz w:val="28"/>
          <w:szCs w:val="28"/>
        </w:rPr>
        <w:t xml:space="preserve"> </w:t>
      </w:r>
      <w:r w:rsidRPr="00B61371">
        <w:rPr>
          <w:rStyle w:val="FontStyle201"/>
          <w:b/>
          <w:sz w:val="28"/>
          <w:szCs w:val="28"/>
        </w:rPr>
        <w:t>атмосферного воздуха на территории Щучинско-Боровской курортной зоны</w:t>
      </w:r>
      <w:r w:rsidR="00156D90" w:rsidRPr="00B61371">
        <w:rPr>
          <w:rStyle w:val="FontStyle201"/>
          <w:b/>
          <w:sz w:val="28"/>
          <w:szCs w:val="28"/>
        </w:rPr>
        <w:t xml:space="preserve"> (ЩБКЗ)</w:t>
      </w:r>
      <w:r w:rsidR="00910526" w:rsidRPr="00B61371">
        <w:rPr>
          <w:rFonts w:ascii="Times New Roman" w:hAnsi="Times New Roman"/>
          <w:b/>
          <w:sz w:val="28"/>
          <w:szCs w:val="28"/>
        </w:rPr>
        <w:t>.</w:t>
      </w:r>
      <w:r w:rsidR="00910526" w:rsidRPr="00B61371">
        <w:rPr>
          <w:rFonts w:ascii="Times New Roman" w:hAnsi="Times New Roman"/>
          <w:sz w:val="28"/>
          <w:szCs w:val="28"/>
        </w:rPr>
        <w:t xml:space="preserve"> В </w:t>
      </w:r>
      <w:r w:rsidR="00A35807" w:rsidRPr="00B61371">
        <w:rPr>
          <w:rFonts w:ascii="Times New Roman" w:hAnsi="Times New Roman"/>
          <w:sz w:val="28"/>
          <w:szCs w:val="28"/>
          <w:lang w:val="kk-KZ"/>
        </w:rPr>
        <w:t xml:space="preserve">мае </w:t>
      </w:r>
      <w:r w:rsidR="00433CF9" w:rsidRPr="00B61371">
        <w:rPr>
          <w:rFonts w:ascii="Times New Roman" w:hAnsi="Times New Roman"/>
          <w:sz w:val="28"/>
          <w:szCs w:val="28"/>
        </w:rPr>
        <w:t>месяце</w:t>
      </w:r>
      <w:r w:rsidR="00910526" w:rsidRPr="00B61371">
        <w:rPr>
          <w:rFonts w:ascii="Times New Roman" w:hAnsi="Times New Roman"/>
          <w:sz w:val="28"/>
          <w:szCs w:val="28"/>
        </w:rPr>
        <w:t xml:space="preserve"> по данным стационарной сети наблюдений</w:t>
      </w:r>
      <w:r w:rsidR="00B469A9" w:rsidRPr="00B61371">
        <w:rPr>
          <w:rFonts w:ascii="Times New Roman" w:hAnsi="Times New Roman"/>
          <w:sz w:val="28"/>
          <w:szCs w:val="28"/>
        </w:rPr>
        <w:t xml:space="preserve"> </w:t>
      </w:r>
      <w:r w:rsidR="00DC1C10" w:rsidRPr="00B61371">
        <w:rPr>
          <w:rFonts w:ascii="Times New Roman" w:hAnsi="Times New Roman"/>
          <w:sz w:val="28"/>
          <w:szCs w:val="28"/>
        </w:rPr>
        <w:t>(рис.1.</w:t>
      </w:r>
      <w:r w:rsidR="007207A8" w:rsidRPr="00B61371">
        <w:rPr>
          <w:rFonts w:ascii="Times New Roman" w:hAnsi="Times New Roman"/>
          <w:sz w:val="28"/>
          <w:szCs w:val="28"/>
          <w:lang w:val="kk-KZ"/>
        </w:rPr>
        <w:t>4</w:t>
      </w:r>
      <w:r w:rsidR="00910526" w:rsidRPr="00B61371">
        <w:rPr>
          <w:rFonts w:ascii="Times New Roman" w:hAnsi="Times New Roman"/>
          <w:sz w:val="28"/>
          <w:szCs w:val="28"/>
        </w:rPr>
        <w:t xml:space="preserve">) </w:t>
      </w:r>
      <w:r w:rsidR="00AE43D3" w:rsidRPr="00B61371">
        <w:rPr>
          <w:rFonts w:ascii="Times New Roman" w:hAnsi="Times New Roman"/>
          <w:sz w:val="28"/>
          <w:szCs w:val="28"/>
        </w:rPr>
        <w:t>атмосферный воздух зоны</w:t>
      </w:r>
      <w:r w:rsidR="00EF4D95" w:rsidRPr="00B61371">
        <w:rPr>
          <w:rFonts w:ascii="Times New Roman" w:hAnsi="Times New Roman"/>
          <w:sz w:val="28"/>
          <w:szCs w:val="28"/>
        </w:rPr>
        <w:t xml:space="preserve"> в целом характеризуется </w:t>
      </w:r>
      <w:r w:rsidR="00D46A37" w:rsidRPr="00B61371">
        <w:rPr>
          <w:rFonts w:ascii="Times New Roman" w:hAnsi="Times New Roman"/>
          <w:b/>
          <w:i/>
          <w:sz w:val="28"/>
          <w:szCs w:val="28"/>
        </w:rPr>
        <w:t>низким</w:t>
      </w:r>
      <w:r w:rsidR="00B469A9" w:rsidRPr="00B61371">
        <w:rPr>
          <w:rFonts w:ascii="Times New Roman" w:hAnsi="Times New Roman"/>
          <w:b/>
          <w:i/>
          <w:sz w:val="28"/>
          <w:szCs w:val="28"/>
        </w:rPr>
        <w:t xml:space="preserve"> </w:t>
      </w:r>
      <w:r w:rsidR="00AC0BBC" w:rsidRPr="00B61371">
        <w:rPr>
          <w:rFonts w:ascii="Times New Roman" w:hAnsi="Times New Roman"/>
          <w:b/>
          <w:i/>
          <w:sz w:val="28"/>
          <w:szCs w:val="28"/>
        </w:rPr>
        <w:t xml:space="preserve">уровнем </w:t>
      </w:r>
      <w:r w:rsidR="00EF4D95" w:rsidRPr="00B61371">
        <w:rPr>
          <w:rFonts w:ascii="Times New Roman" w:hAnsi="Times New Roman"/>
          <w:b/>
          <w:i/>
          <w:sz w:val="28"/>
          <w:szCs w:val="28"/>
        </w:rPr>
        <w:t>загрязнени</w:t>
      </w:r>
      <w:r w:rsidR="00AC0BBC" w:rsidRPr="00B61371">
        <w:rPr>
          <w:rFonts w:ascii="Times New Roman" w:hAnsi="Times New Roman"/>
          <w:b/>
          <w:i/>
          <w:sz w:val="28"/>
          <w:szCs w:val="28"/>
        </w:rPr>
        <w:t>я</w:t>
      </w:r>
      <w:r w:rsidR="00EF4D95" w:rsidRPr="00B61371">
        <w:rPr>
          <w:rFonts w:ascii="Times New Roman" w:hAnsi="Times New Roman"/>
          <w:b/>
          <w:sz w:val="28"/>
          <w:szCs w:val="28"/>
        </w:rPr>
        <w:t xml:space="preserve">, </w:t>
      </w:r>
      <w:r w:rsidR="00EF4D95" w:rsidRPr="00B61371">
        <w:rPr>
          <w:rFonts w:ascii="Times New Roman" w:hAnsi="Times New Roman"/>
          <w:sz w:val="28"/>
          <w:szCs w:val="28"/>
        </w:rPr>
        <w:t>он определялся значени</w:t>
      </w:r>
      <w:r w:rsidR="00BE5AA0" w:rsidRPr="00B61371">
        <w:rPr>
          <w:rFonts w:ascii="Times New Roman" w:hAnsi="Times New Roman"/>
          <w:sz w:val="28"/>
          <w:szCs w:val="28"/>
        </w:rPr>
        <w:t>ями</w:t>
      </w:r>
      <w:r w:rsidR="00202982" w:rsidRPr="00B61371">
        <w:rPr>
          <w:rFonts w:ascii="Times New Roman" w:hAnsi="Times New Roman"/>
          <w:sz w:val="28"/>
          <w:szCs w:val="28"/>
        </w:rPr>
        <w:t xml:space="preserve"> СИ равным </w:t>
      </w:r>
      <w:r w:rsidR="00AC0BBC" w:rsidRPr="00B61371">
        <w:rPr>
          <w:rFonts w:ascii="Times New Roman" w:hAnsi="Times New Roman"/>
          <w:sz w:val="28"/>
          <w:szCs w:val="28"/>
        </w:rPr>
        <w:t xml:space="preserve">1,0 </w:t>
      </w:r>
      <w:r w:rsidR="00BE5AA0" w:rsidRPr="00B61371">
        <w:rPr>
          <w:rFonts w:ascii="Times New Roman" w:hAnsi="Times New Roman"/>
          <w:sz w:val="28"/>
          <w:szCs w:val="28"/>
        </w:rPr>
        <w:t xml:space="preserve">и </w:t>
      </w:r>
      <w:r w:rsidR="00165308" w:rsidRPr="00B61371">
        <w:rPr>
          <w:rFonts w:ascii="Times New Roman" w:hAnsi="Times New Roman"/>
          <w:sz w:val="28"/>
          <w:szCs w:val="28"/>
        </w:rPr>
        <w:t xml:space="preserve">НП </w:t>
      </w:r>
      <w:r w:rsidR="00202982" w:rsidRPr="00B61371">
        <w:rPr>
          <w:rFonts w:ascii="Times New Roman" w:hAnsi="Times New Roman"/>
          <w:sz w:val="28"/>
          <w:szCs w:val="28"/>
        </w:rPr>
        <w:t>=</w:t>
      </w:r>
      <w:r w:rsidR="00AE43D3" w:rsidRPr="00B61371">
        <w:rPr>
          <w:rFonts w:ascii="Times New Roman" w:hAnsi="Times New Roman"/>
          <w:sz w:val="28"/>
          <w:szCs w:val="28"/>
        </w:rPr>
        <w:t>0,0</w:t>
      </w:r>
      <w:r w:rsidR="00202982" w:rsidRPr="00B61371">
        <w:rPr>
          <w:rFonts w:ascii="Times New Roman" w:hAnsi="Times New Roman"/>
          <w:sz w:val="28"/>
          <w:szCs w:val="28"/>
        </w:rPr>
        <w:t>%</w:t>
      </w:r>
      <w:r w:rsidR="00B469A9" w:rsidRPr="00B61371">
        <w:rPr>
          <w:rFonts w:ascii="Times New Roman" w:hAnsi="Times New Roman"/>
          <w:sz w:val="28"/>
          <w:szCs w:val="28"/>
        </w:rPr>
        <w:t xml:space="preserve"> </w:t>
      </w:r>
      <w:r w:rsidR="00910526" w:rsidRPr="00B61371">
        <w:rPr>
          <w:rFonts w:ascii="Times New Roman" w:hAnsi="Times New Roman"/>
          <w:sz w:val="28"/>
          <w:szCs w:val="28"/>
        </w:rPr>
        <w:t>(таблица 1).</w:t>
      </w:r>
    </w:p>
    <w:p w:rsidR="009066A4" w:rsidRPr="00B61371" w:rsidRDefault="00787B4D" w:rsidP="00F14FB0">
      <w:pPr>
        <w:ind w:firstLine="709"/>
        <w:jc w:val="both"/>
        <w:rPr>
          <w:rFonts w:ascii="Times New Roman" w:hAnsi="Times New Roman"/>
          <w:sz w:val="28"/>
          <w:szCs w:val="28"/>
        </w:rPr>
      </w:pPr>
      <w:r w:rsidRPr="00B61371">
        <w:rPr>
          <w:rFonts w:ascii="Times New Roman" w:hAnsi="Times New Roman"/>
          <w:sz w:val="28"/>
          <w:szCs w:val="28"/>
        </w:rPr>
        <w:t xml:space="preserve">В целом по территории среднемесячные концентрации </w:t>
      </w:r>
      <w:r w:rsidR="00E14599" w:rsidRPr="00B61371">
        <w:rPr>
          <w:rFonts w:ascii="Times New Roman" w:hAnsi="Times New Roman"/>
          <w:sz w:val="28"/>
          <w:szCs w:val="28"/>
        </w:rPr>
        <w:t xml:space="preserve">озона </w:t>
      </w:r>
      <w:r w:rsidRPr="00B61371">
        <w:rPr>
          <w:rFonts w:ascii="Times New Roman" w:hAnsi="Times New Roman"/>
          <w:sz w:val="28"/>
          <w:szCs w:val="28"/>
        </w:rPr>
        <w:t xml:space="preserve">составляли </w:t>
      </w:r>
      <w:r w:rsidR="00E14599" w:rsidRPr="00B61371">
        <w:rPr>
          <w:rFonts w:ascii="Times New Roman" w:hAnsi="Times New Roman"/>
          <w:sz w:val="28"/>
          <w:szCs w:val="28"/>
          <w:lang w:val="kk-KZ"/>
        </w:rPr>
        <w:t>2,</w:t>
      </w:r>
      <w:r w:rsidR="00A35807" w:rsidRPr="00B61371">
        <w:rPr>
          <w:rFonts w:ascii="Times New Roman" w:hAnsi="Times New Roman"/>
          <w:sz w:val="28"/>
          <w:szCs w:val="28"/>
          <w:lang w:val="kk-KZ"/>
        </w:rPr>
        <w:t>6</w:t>
      </w:r>
      <w:r w:rsidRPr="00B61371">
        <w:rPr>
          <w:rFonts w:ascii="Times New Roman" w:hAnsi="Times New Roman"/>
          <w:sz w:val="28"/>
          <w:szCs w:val="28"/>
        </w:rPr>
        <w:t xml:space="preserve"> ПДК</w:t>
      </w:r>
      <w:r w:rsidRPr="00B61371">
        <w:rPr>
          <w:rFonts w:ascii="Times New Roman" w:hAnsi="Times New Roman"/>
          <w:sz w:val="28"/>
          <w:szCs w:val="28"/>
          <w:vertAlign w:val="subscript"/>
        </w:rPr>
        <w:t>с.с.</w:t>
      </w:r>
      <w:r w:rsidRPr="00B61371">
        <w:rPr>
          <w:rFonts w:ascii="Times New Roman" w:hAnsi="Times New Roman"/>
          <w:sz w:val="28"/>
          <w:szCs w:val="28"/>
        </w:rPr>
        <w:t>,  остальных загрязняющих веществ – не превышали ПДК</w:t>
      </w:r>
      <w:r w:rsidR="009066A4" w:rsidRPr="00B61371">
        <w:rPr>
          <w:rFonts w:ascii="Times New Roman" w:hAnsi="Times New Roman"/>
          <w:sz w:val="28"/>
          <w:szCs w:val="28"/>
        </w:rPr>
        <w:t xml:space="preserve"> (таблица 1</w:t>
      </w:r>
      <w:r w:rsidRPr="00B61371">
        <w:rPr>
          <w:rFonts w:ascii="Times New Roman" w:hAnsi="Times New Roman"/>
          <w:sz w:val="28"/>
          <w:szCs w:val="28"/>
        </w:rPr>
        <w:t>).</w:t>
      </w:r>
    </w:p>
    <w:p w:rsidR="00F14FB0" w:rsidRPr="00B61371" w:rsidRDefault="00F14FB0" w:rsidP="00F14FB0">
      <w:pPr>
        <w:ind w:firstLine="709"/>
        <w:jc w:val="both"/>
        <w:rPr>
          <w:rFonts w:ascii="Times New Roman" w:hAnsi="Times New Roman"/>
          <w:b/>
          <w:sz w:val="28"/>
          <w:szCs w:val="28"/>
        </w:rPr>
      </w:pPr>
      <w:r w:rsidRPr="00B61371">
        <w:rPr>
          <w:rFonts w:ascii="Times New Roman" w:hAnsi="Times New Roman"/>
          <w:b/>
          <w:i/>
          <w:sz w:val="28"/>
          <w:szCs w:val="28"/>
        </w:rPr>
        <w:t>Об</w:t>
      </w:r>
      <w:r w:rsidR="009066A4" w:rsidRPr="00B61371">
        <w:rPr>
          <w:rFonts w:ascii="Times New Roman" w:hAnsi="Times New Roman"/>
          <w:b/>
          <w:i/>
          <w:sz w:val="28"/>
          <w:szCs w:val="28"/>
        </w:rPr>
        <w:t>щая оценка загрязнения атмосферного воздуха п. Сарыбулак</w:t>
      </w:r>
      <w:r w:rsidRPr="00B61371">
        <w:rPr>
          <w:rFonts w:ascii="Times New Roman" w:hAnsi="Times New Roman"/>
          <w:b/>
          <w:i/>
          <w:sz w:val="28"/>
          <w:szCs w:val="28"/>
        </w:rPr>
        <w:t>.</w:t>
      </w:r>
      <w:r w:rsidRPr="00B61371">
        <w:rPr>
          <w:rFonts w:ascii="Times New Roman" w:hAnsi="Times New Roman"/>
          <w:sz w:val="28"/>
          <w:szCs w:val="28"/>
        </w:rPr>
        <w:t xml:space="preserve"> В </w:t>
      </w:r>
      <w:r w:rsidR="00A35807" w:rsidRPr="00B61371">
        <w:rPr>
          <w:rFonts w:ascii="Times New Roman" w:hAnsi="Times New Roman"/>
          <w:sz w:val="28"/>
          <w:szCs w:val="28"/>
          <w:lang w:val="kk-KZ"/>
        </w:rPr>
        <w:t>мае</w:t>
      </w:r>
      <w:r w:rsidRPr="00B61371">
        <w:rPr>
          <w:rFonts w:ascii="Times New Roman" w:hAnsi="Times New Roman"/>
          <w:sz w:val="28"/>
          <w:szCs w:val="28"/>
        </w:rPr>
        <w:t xml:space="preserve"> месяце по данным стационарной сети наблюдений (рис.1.</w:t>
      </w:r>
      <w:r w:rsidRPr="00B61371">
        <w:rPr>
          <w:rFonts w:ascii="Times New Roman" w:hAnsi="Times New Roman"/>
          <w:sz w:val="28"/>
          <w:szCs w:val="28"/>
          <w:lang w:val="kk-KZ"/>
        </w:rPr>
        <w:t>4</w:t>
      </w:r>
      <w:r w:rsidRPr="00B61371">
        <w:rPr>
          <w:rFonts w:ascii="Times New Roman" w:hAnsi="Times New Roman"/>
          <w:sz w:val="28"/>
          <w:szCs w:val="28"/>
        </w:rPr>
        <w:t xml:space="preserve">) атмосферный воздух зоны в целом характеризуется </w:t>
      </w:r>
      <w:r w:rsidRPr="00B61371">
        <w:rPr>
          <w:rFonts w:ascii="Times New Roman" w:hAnsi="Times New Roman"/>
          <w:b/>
          <w:i/>
          <w:sz w:val="28"/>
          <w:szCs w:val="28"/>
        </w:rPr>
        <w:t>низким загрязнением</w:t>
      </w:r>
      <w:r w:rsidRPr="00B61371">
        <w:rPr>
          <w:rFonts w:ascii="Times New Roman" w:hAnsi="Times New Roman"/>
          <w:b/>
          <w:sz w:val="28"/>
          <w:szCs w:val="28"/>
        </w:rPr>
        <w:t xml:space="preserve">, </w:t>
      </w:r>
      <w:r w:rsidRPr="00B61371">
        <w:rPr>
          <w:rFonts w:ascii="Times New Roman" w:hAnsi="Times New Roman"/>
          <w:sz w:val="28"/>
          <w:szCs w:val="28"/>
        </w:rPr>
        <w:t xml:space="preserve">он определялся значениями СИ равным </w:t>
      </w:r>
      <w:r w:rsidR="005119EA" w:rsidRPr="00B61371">
        <w:rPr>
          <w:rFonts w:ascii="Times New Roman" w:hAnsi="Times New Roman"/>
          <w:sz w:val="28"/>
          <w:szCs w:val="28"/>
        </w:rPr>
        <w:t>1,0</w:t>
      </w:r>
      <w:r w:rsidRPr="00B61371">
        <w:rPr>
          <w:rFonts w:ascii="Times New Roman" w:hAnsi="Times New Roman"/>
          <w:sz w:val="28"/>
          <w:szCs w:val="28"/>
        </w:rPr>
        <w:t xml:space="preserve"> и НП = 0,0% (</w:t>
      </w:r>
      <w:r w:rsidR="00303156" w:rsidRPr="00B61371">
        <w:rPr>
          <w:rFonts w:ascii="Times New Roman" w:hAnsi="Times New Roman"/>
          <w:sz w:val="28"/>
          <w:szCs w:val="28"/>
        </w:rPr>
        <w:t>рис. 1, 2</w:t>
      </w:r>
      <w:r w:rsidRPr="00B61371">
        <w:rPr>
          <w:rFonts w:ascii="Times New Roman" w:hAnsi="Times New Roman"/>
          <w:sz w:val="28"/>
          <w:szCs w:val="28"/>
        </w:rPr>
        <w:t>).</w:t>
      </w:r>
    </w:p>
    <w:p w:rsidR="00787B4D" w:rsidRPr="00B61371" w:rsidRDefault="00787B4D" w:rsidP="00787B4D">
      <w:pPr>
        <w:ind w:firstLine="709"/>
        <w:jc w:val="both"/>
        <w:rPr>
          <w:rFonts w:ascii="Times New Roman" w:hAnsi="Times New Roman"/>
          <w:sz w:val="28"/>
          <w:szCs w:val="28"/>
        </w:rPr>
      </w:pPr>
      <w:r w:rsidRPr="00B61371">
        <w:rPr>
          <w:rFonts w:ascii="Times New Roman" w:hAnsi="Times New Roman"/>
          <w:sz w:val="28"/>
          <w:szCs w:val="28"/>
        </w:rPr>
        <w:t xml:space="preserve">Среднемесячные концентрации </w:t>
      </w:r>
      <w:r w:rsidR="005119EA" w:rsidRPr="00B61371">
        <w:rPr>
          <w:rFonts w:ascii="Times New Roman" w:hAnsi="Times New Roman"/>
          <w:sz w:val="28"/>
          <w:szCs w:val="28"/>
          <w:lang w:val="kk-KZ"/>
        </w:rPr>
        <w:t>озона составляли 2,</w:t>
      </w:r>
      <w:r w:rsidR="00A35807" w:rsidRPr="00B61371">
        <w:rPr>
          <w:rFonts w:ascii="Times New Roman" w:hAnsi="Times New Roman"/>
          <w:sz w:val="28"/>
          <w:szCs w:val="28"/>
          <w:lang w:val="kk-KZ"/>
        </w:rPr>
        <w:t>9</w:t>
      </w:r>
      <w:r w:rsidR="005119EA" w:rsidRPr="00B61371">
        <w:rPr>
          <w:rFonts w:ascii="Times New Roman" w:hAnsi="Times New Roman"/>
          <w:sz w:val="28"/>
          <w:szCs w:val="28"/>
          <w:lang w:val="kk-KZ"/>
        </w:rPr>
        <w:t xml:space="preserve"> ПДК</w:t>
      </w:r>
      <w:r w:rsidR="005119EA" w:rsidRPr="00B61371">
        <w:rPr>
          <w:rFonts w:ascii="Times New Roman" w:hAnsi="Times New Roman"/>
          <w:sz w:val="28"/>
          <w:szCs w:val="28"/>
          <w:vertAlign w:val="subscript"/>
          <w:lang w:val="kk-KZ"/>
        </w:rPr>
        <w:t>с.с.</w:t>
      </w:r>
      <w:r w:rsidR="005119EA" w:rsidRPr="00B61371">
        <w:rPr>
          <w:rFonts w:ascii="Times New Roman" w:hAnsi="Times New Roman"/>
          <w:sz w:val="28"/>
          <w:szCs w:val="28"/>
        </w:rPr>
        <w:t xml:space="preserve">, остальных </w:t>
      </w:r>
      <w:r w:rsidRPr="00B61371">
        <w:rPr>
          <w:rFonts w:ascii="Times New Roman" w:hAnsi="Times New Roman"/>
          <w:sz w:val="28"/>
          <w:szCs w:val="28"/>
        </w:rPr>
        <w:t>загрязняющих веществ – не превышали</w:t>
      </w:r>
      <w:r w:rsidR="009066A4" w:rsidRPr="00B61371">
        <w:rPr>
          <w:rFonts w:ascii="Times New Roman" w:hAnsi="Times New Roman"/>
          <w:sz w:val="28"/>
          <w:szCs w:val="28"/>
        </w:rPr>
        <w:t xml:space="preserve"> ПДК (таблица 1</w:t>
      </w:r>
      <w:r w:rsidRPr="00B61371">
        <w:rPr>
          <w:rFonts w:ascii="Times New Roman" w:hAnsi="Times New Roman"/>
          <w:sz w:val="28"/>
          <w:szCs w:val="28"/>
        </w:rPr>
        <w:t>).</w:t>
      </w:r>
    </w:p>
    <w:p w:rsidR="007C1891" w:rsidRPr="00B61371" w:rsidRDefault="007C1891" w:rsidP="002452C7">
      <w:pPr>
        <w:rPr>
          <w:rFonts w:ascii="Times New Roman" w:hAnsi="Times New Roman"/>
          <w:b/>
          <w:sz w:val="28"/>
          <w:szCs w:val="28"/>
        </w:rPr>
      </w:pPr>
    </w:p>
    <w:p w:rsidR="00624E33" w:rsidRPr="00B61371" w:rsidRDefault="00624E33" w:rsidP="002452C7">
      <w:pPr>
        <w:rPr>
          <w:rFonts w:ascii="Times New Roman" w:hAnsi="Times New Roman"/>
          <w:b/>
          <w:sz w:val="28"/>
          <w:szCs w:val="28"/>
        </w:rPr>
      </w:pPr>
    </w:p>
    <w:p w:rsidR="00624E33" w:rsidRPr="00B61371" w:rsidRDefault="00624E33" w:rsidP="002452C7">
      <w:pPr>
        <w:rPr>
          <w:rFonts w:ascii="Times New Roman" w:hAnsi="Times New Roman"/>
          <w:b/>
          <w:sz w:val="28"/>
          <w:szCs w:val="28"/>
        </w:rPr>
      </w:pPr>
    </w:p>
    <w:p w:rsidR="00992652" w:rsidRPr="00B61371" w:rsidRDefault="00DB6205" w:rsidP="00F62832">
      <w:pPr>
        <w:ind w:firstLine="709"/>
        <w:jc w:val="center"/>
        <w:rPr>
          <w:rFonts w:ascii="Times New Roman" w:hAnsi="Times New Roman"/>
          <w:b/>
          <w:sz w:val="28"/>
          <w:szCs w:val="28"/>
        </w:rPr>
      </w:pPr>
      <w:r w:rsidRPr="00B61371">
        <w:rPr>
          <w:rFonts w:ascii="Times New Roman" w:hAnsi="Times New Roman"/>
          <w:b/>
          <w:sz w:val="28"/>
          <w:szCs w:val="28"/>
        </w:rPr>
        <w:t>1.</w:t>
      </w:r>
      <w:r w:rsidR="00345C6D" w:rsidRPr="00B61371">
        <w:rPr>
          <w:rFonts w:ascii="Times New Roman" w:hAnsi="Times New Roman"/>
          <w:b/>
          <w:sz w:val="28"/>
          <w:szCs w:val="28"/>
          <w:lang w:val="kk-KZ"/>
        </w:rPr>
        <w:t>6</w:t>
      </w:r>
      <w:r w:rsidR="00992652" w:rsidRPr="00B61371">
        <w:rPr>
          <w:rFonts w:ascii="Times New Roman" w:hAnsi="Times New Roman"/>
          <w:b/>
          <w:sz w:val="28"/>
          <w:szCs w:val="28"/>
        </w:rPr>
        <w:t>Радиационный гамма-фон Акмолинской области</w:t>
      </w:r>
    </w:p>
    <w:p w:rsidR="00320648" w:rsidRPr="00B61371" w:rsidRDefault="00320648" w:rsidP="00F62832">
      <w:pPr>
        <w:rPr>
          <w:rFonts w:ascii="Times New Roman" w:hAnsi="Times New Roman"/>
          <w:b/>
          <w:sz w:val="28"/>
          <w:szCs w:val="28"/>
        </w:rPr>
      </w:pPr>
    </w:p>
    <w:p w:rsidR="00971635" w:rsidRPr="00B61371" w:rsidRDefault="00971635" w:rsidP="00F62832">
      <w:pPr>
        <w:ind w:firstLine="709"/>
        <w:jc w:val="both"/>
        <w:rPr>
          <w:rFonts w:ascii="Times New Roman" w:hAnsi="Times New Roman"/>
          <w:sz w:val="28"/>
          <w:szCs w:val="28"/>
        </w:rPr>
      </w:pPr>
      <w:r w:rsidRPr="00B61371">
        <w:rPr>
          <w:rFonts w:ascii="Times New Roman" w:hAnsi="Times New Roman"/>
          <w:sz w:val="28"/>
          <w:szCs w:val="28"/>
        </w:rPr>
        <w:t>Наблюдения за уровнем гамма излучения на местности осуществлялись ежедневно на 1</w:t>
      </w:r>
      <w:r w:rsidR="000D6936" w:rsidRPr="00B61371">
        <w:rPr>
          <w:rFonts w:ascii="Times New Roman" w:hAnsi="Times New Roman"/>
          <w:sz w:val="28"/>
          <w:szCs w:val="28"/>
          <w:lang w:val="kk-KZ"/>
        </w:rPr>
        <w:t>5</w:t>
      </w:r>
      <w:r w:rsidRPr="00B61371">
        <w:rPr>
          <w:rFonts w:ascii="Times New Roman" w:hAnsi="Times New Roman"/>
          <w:sz w:val="28"/>
          <w:szCs w:val="28"/>
        </w:rPr>
        <w:t>-ти метеорологических станциях (Астана, Аршалы, Акколь, Атбасар, Балкашино,</w:t>
      </w:r>
      <w:r w:rsidR="00D2056C" w:rsidRPr="00B61371">
        <w:rPr>
          <w:rFonts w:ascii="Times New Roman" w:hAnsi="Times New Roman"/>
          <w:sz w:val="28"/>
          <w:szCs w:val="28"/>
        </w:rPr>
        <w:t xml:space="preserve">СКФМ </w:t>
      </w:r>
      <w:r w:rsidR="009158A2" w:rsidRPr="00B61371">
        <w:rPr>
          <w:rFonts w:ascii="Times New Roman" w:hAnsi="Times New Roman"/>
          <w:sz w:val="28"/>
          <w:szCs w:val="28"/>
        </w:rPr>
        <w:t xml:space="preserve">Боровое, </w:t>
      </w:r>
      <w:r w:rsidRPr="00B61371">
        <w:rPr>
          <w:rFonts w:ascii="Times New Roman" w:hAnsi="Times New Roman"/>
          <w:sz w:val="28"/>
          <w:szCs w:val="28"/>
        </w:rPr>
        <w:t>Егиндыколь, Ере</w:t>
      </w:r>
      <w:r w:rsidR="00165A98" w:rsidRPr="00B61371">
        <w:rPr>
          <w:rFonts w:ascii="Times New Roman" w:hAnsi="Times New Roman"/>
          <w:sz w:val="28"/>
          <w:szCs w:val="28"/>
        </w:rPr>
        <w:t>й</w:t>
      </w:r>
      <w:r w:rsidRPr="00B61371">
        <w:rPr>
          <w:rFonts w:ascii="Times New Roman" w:hAnsi="Times New Roman"/>
          <w:sz w:val="28"/>
          <w:szCs w:val="28"/>
        </w:rPr>
        <w:t xml:space="preserve">ментау, Кокшетау, </w:t>
      </w:r>
      <w:r w:rsidR="009158A2" w:rsidRPr="00B61371">
        <w:rPr>
          <w:rFonts w:ascii="Times New Roman" w:hAnsi="Times New Roman"/>
          <w:sz w:val="28"/>
          <w:szCs w:val="28"/>
        </w:rPr>
        <w:t xml:space="preserve">Коргалжин, </w:t>
      </w:r>
      <w:r w:rsidRPr="00B61371">
        <w:rPr>
          <w:rFonts w:ascii="Times New Roman" w:hAnsi="Times New Roman"/>
          <w:sz w:val="28"/>
          <w:szCs w:val="28"/>
        </w:rPr>
        <w:t xml:space="preserve">Степногорск, </w:t>
      </w:r>
      <w:r w:rsidR="009158A2" w:rsidRPr="00B61371">
        <w:rPr>
          <w:rFonts w:ascii="Times New Roman" w:hAnsi="Times New Roman"/>
          <w:sz w:val="28"/>
          <w:szCs w:val="28"/>
        </w:rPr>
        <w:t>Жалтыр</w:t>
      </w:r>
      <w:r w:rsidRPr="00B61371">
        <w:rPr>
          <w:rFonts w:ascii="Times New Roman" w:hAnsi="Times New Roman"/>
          <w:sz w:val="28"/>
          <w:szCs w:val="28"/>
        </w:rPr>
        <w:t>, Бурабай, Щучинск</w:t>
      </w:r>
      <w:r w:rsidR="000D6936" w:rsidRPr="00B61371">
        <w:rPr>
          <w:rFonts w:ascii="Times New Roman" w:hAnsi="Times New Roman"/>
          <w:sz w:val="28"/>
          <w:szCs w:val="28"/>
        </w:rPr>
        <w:t>, Шортанды</w:t>
      </w:r>
      <w:r w:rsidRPr="00B61371">
        <w:rPr>
          <w:rFonts w:ascii="Times New Roman" w:hAnsi="Times New Roman"/>
          <w:sz w:val="28"/>
          <w:szCs w:val="28"/>
        </w:rPr>
        <w:t>) (рис. 1.</w:t>
      </w:r>
      <w:r w:rsidR="0036371F" w:rsidRPr="00B61371">
        <w:rPr>
          <w:rFonts w:ascii="Times New Roman" w:hAnsi="Times New Roman"/>
          <w:sz w:val="28"/>
          <w:szCs w:val="28"/>
          <w:lang w:val="kk-KZ"/>
        </w:rPr>
        <w:t>5</w:t>
      </w:r>
      <w:r w:rsidRPr="00B61371">
        <w:rPr>
          <w:rFonts w:ascii="Times New Roman" w:hAnsi="Times New Roman"/>
          <w:sz w:val="28"/>
          <w:szCs w:val="28"/>
        </w:rPr>
        <w:t>).</w:t>
      </w:r>
    </w:p>
    <w:p w:rsidR="00EF7980" w:rsidRPr="00B61371" w:rsidRDefault="00E91A78" w:rsidP="00EF7980">
      <w:pPr>
        <w:ind w:firstLine="709"/>
        <w:jc w:val="both"/>
        <w:rPr>
          <w:rFonts w:ascii="Times New Roman" w:hAnsi="Times New Roman"/>
          <w:sz w:val="28"/>
          <w:szCs w:val="28"/>
        </w:rPr>
      </w:pPr>
      <w:r w:rsidRPr="00B61371">
        <w:rPr>
          <w:rFonts w:ascii="Times New Roman" w:hAnsi="Times New Roman"/>
          <w:sz w:val="28"/>
          <w:szCs w:val="28"/>
        </w:rPr>
        <w:t>С</w:t>
      </w:r>
      <w:r w:rsidR="0055610F" w:rsidRPr="00B61371">
        <w:rPr>
          <w:rFonts w:ascii="Times New Roman" w:hAnsi="Times New Roman"/>
          <w:sz w:val="28"/>
          <w:szCs w:val="28"/>
        </w:rPr>
        <w:t xml:space="preserve">редние значения радиационного гамма-фона приземного слоя атмосферы по населенным пунктам области находились в пределах </w:t>
      </w:r>
      <w:r w:rsidR="0055610F" w:rsidRPr="00B61371">
        <w:rPr>
          <w:rFonts w:ascii="Times New Roman" w:hAnsi="Times New Roman"/>
          <w:sz w:val="28"/>
          <w:szCs w:val="28"/>
          <w:lang w:val="kk-KZ"/>
        </w:rPr>
        <w:t>0,0</w:t>
      </w:r>
      <w:r w:rsidR="00DE06FA" w:rsidRPr="00B61371">
        <w:rPr>
          <w:rFonts w:ascii="Times New Roman" w:hAnsi="Times New Roman"/>
          <w:sz w:val="28"/>
          <w:szCs w:val="28"/>
          <w:lang w:val="kk-KZ"/>
        </w:rPr>
        <w:t>7</w:t>
      </w:r>
      <w:r w:rsidR="0055610F" w:rsidRPr="00B61371">
        <w:rPr>
          <w:rFonts w:ascii="Times New Roman" w:hAnsi="Times New Roman"/>
          <w:sz w:val="28"/>
          <w:szCs w:val="28"/>
          <w:lang w:val="kk-KZ"/>
        </w:rPr>
        <w:t>-0,2</w:t>
      </w:r>
      <w:r w:rsidR="005321D2" w:rsidRPr="00B61371">
        <w:rPr>
          <w:rFonts w:ascii="Times New Roman" w:hAnsi="Times New Roman"/>
          <w:sz w:val="28"/>
          <w:szCs w:val="28"/>
          <w:lang w:val="kk-KZ"/>
        </w:rPr>
        <w:t>6</w:t>
      </w:r>
      <w:r w:rsidR="0055610F" w:rsidRPr="00B61371">
        <w:rPr>
          <w:rFonts w:ascii="Times New Roman" w:hAnsi="Times New Roman"/>
          <w:sz w:val="28"/>
          <w:szCs w:val="28"/>
        </w:rPr>
        <w:t>мкЗв/ч. В среднем по области радиационный гамма-фон составил 0,1</w:t>
      </w:r>
      <w:r w:rsidR="009158A2" w:rsidRPr="00B61371">
        <w:rPr>
          <w:rFonts w:ascii="Times New Roman" w:hAnsi="Times New Roman"/>
          <w:sz w:val="28"/>
          <w:szCs w:val="28"/>
        </w:rPr>
        <w:t>3</w:t>
      </w:r>
      <w:r w:rsidR="0055610F" w:rsidRPr="00B61371">
        <w:rPr>
          <w:rFonts w:ascii="Times New Roman" w:hAnsi="Times New Roman"/>
          <w:sz w:val="28"/>
          <w:szCs w:val="28"/>
        </w:rPr>
        <w:t xml:space="preserve"> мкЗв/ч и находился в допустимых пределах.</w:t>
      </w:r>
    </w:p>
    <w:p w:rsidR="00EF7980" w:rsidRPr="00B61371" w:rsidRDefault="00EF7980" w:rsidP="00EF7980">
      <w:pPr>
        <w:ind w:firstLine="709"/>
        <w:jc w:val="both"/>
        <w:rPr>
          <w:rFonts w:ascii="Times New Roman" w:hAnsi="Times New Roman"/>
          <w:sz w:val="28"/>
          <w:szCs w:val="28"/>
        </w:rPr>
      </w:pPr>
    </w:p>
    <w:p w:rsidR="00992652" w:rsidRPr="00B61371" w:rsidRDefault="00DD39AC" w:rsidP="00EF7980">
      <w:pPr>
        <w:ind w:firstLine="709"/>
        <w:jc w:val="both"/>
        <w:rPr>
          <w:rFonts w:ascii="Times New Roman" w:hAnsi="Times New Roman"/>
          <w:b/>
          <w:sz w:val="28"/>
          <w:szCs w:val="28"/>
        </w:rPr>
      </w:pPr>
      <w:r w:rsidRPr="00B61371">
        <w:rPr>
          <w:rFonts w:ascii="Times New Roman" w:hAnsi="Times New Roman"/>
          <w:b/>
          <w:sz w:val="28"/>
          <w:szCs w:val="28"/>
        </w:rPr>
        <w:t>1.</w:t>
      </w:r>
      <w:r w:rsidR="00345C6D" w:rsidRPr="00B61371">
        <w:rPr>
          <w:rFonts w:ascii="Times New Roman" w:hAnsi="Times New Roman"/>
          <w:b/>
          <w:sz w:val="28"/>
          <w:szCs w:val="28"/>
          <w:lang w:val="kk-KZ"/>
        </w:rPr>
        <w:t>7</w:t>
      </w:r>
      <w:r w:rsidR="00992652" w:rsidRPr="00B61371">
        <w:rPr>
          <w:rFonts w:ascii="Times New Roman" w:hAnsi="Times New Roman"/>
          <w:b/>
          <w:sz w:val="28"/>
          <w:szCs w:val="28"/>
        </w:rPr>
        <w:t>Плотность рад</w:t>
      </w:r>
      <w:r w:rsidR="006F2DBF" w:rsidRPr="00B61371">
        <w:rPr>
          <w:rFonts w:ascii="Times New Roman" w:hAnsi="Times New Roman"/>
          <w:b/>
          <w:sz w:val="28"/>
          <w:szCs w:val="28"/>
        </w:rPr>
        <w:t>иоактивных выпадений в приземном слое</w:t>
      </w:r>
      <w:r w:rsidR="00992652" w:rsidRPr="00B61371">
        <w:rPr>
          <w:rFonts w:ascii="Times New Roman" w:hAnsi="Times New Roman"/>
          <w:b/>
          <w:sz w:val="28"/>
          <w:szCs w:val="28"/>
        </w:rPr>
        <w:t xml:space="preserve"> атмосфер</w:t>
      </w:r>
      <w:r w:rsidR="006F2DBF" w:rsidRPr="00B61371">
        <w:rPr>
          <w:rFonts w:ascii="Times New Roman" w:hAnsi="Times New Roman"/>
          <w:b/>
          <w:sz w:val="28"/>
          <w:szCs w:val="28"/>
        </w:rPr>
        <w:t>ы</w:t>
      </w:r>
    </w:p>
    <w:p w:rsidR="00992652" w:rsidRPr="00B61371" w:rsidRDefault="00992652" w:rsidP="00F62832">
      <w:pPr>
        <w:ind w:left="-26" w:firstLine="709"/>
        <w:jc w:val="both"/>
        <w:rPr>
          <w:rFonts w:ascii="Times New Roman" w:hAnsi="Times New Roman"/>
          <w:b/>
          <w:sz w:val="28"/>
          <w:szCs w:val="28"/>
        </w:rPr>
      </w:pPr>
    </w:p>
    <w:p w:rsidR="00403F47" w:rsidRPr="00B61371" w:rsidRDefault="00403F47" w:rsidP="00403F47">
      <w:pPr>
        <w:ind w:firstLine="709"/>
        <w:jc w:val="both"/>
        <w:rPr>
          <w:rFonts w:ascii="Times New Roman" w:hAnsi="Times New Roman"/>
          <w:sz w:val="28"/>
          <w:szCs w:val="28"/>
        </w:rPr>
      </w:pPr>
      <w:r w:rsidRPr="00B61371">
        <w:rPr>
          <w:rFonts w:ascii="Times New Roman" w:hAnsi="Times New Roman"/>
          <w:sz w:val="28"/>
          <w:szCs w:val="28"/>
        </w:rPr>
        <w:t>Контроль за радиоактивным загрязнением приземного слоя атмосферы на территории Акмолинской области осуществлялся на 5-ти метеорологических станциях (Атбасар, Кокшетау, Степногорск, Астана, СКФМ «Боровое») путем отбора проб воздуха горизонтальными планшетами (рис. 1.</w:t>
      </w:r>
      <w:r w:rsidRPr="00B61371">
        <w:rPr>
          <w:rFonts w:ascii="Times New Roman" w:hAnsi="Times New Roman"/>
          <w:sz w:val="28"/>
          <w:szCs w:val="28"/>
          <w:lang w:val="kk-KZ"/>
        </w:rPr>
        <w:t>5</w:t>
      </w:r>
      <w:r w:rsidRPr="00B61371">
        <w:rPr>
          <w:rFonts w:ascii="Times New Roman" w:hAnsi="Times New Roman"/>
          <w:sz w:val="28"/>
          <w:szCs w:val="28"/>
        </w:rPr>
        <w:t>). На всех станциях проводился пятисуточный отбор проб.</w:t>
      </w:r>
    </w:p>
    <w:p w:rsidR="00403F47" w:rsidRPr="00B61371" w:rsidRDefault="00403F47" w:rsidP="00403F47">
      <w:pPr>
        <w:ind w:firstLine="709"/>
        <w:jc w:val="both"/>
        <w:rPr>
          <w:rFonts w:ascii="Times New Roman" w:hAnsi="Times New Roman"/>
          <w:sz w:val="28"/>
          <w:szCs w:val="28"/>
        </w:rPr>
      </w:pPr>
      <w:r w:rsidRPr="00B61371">
        <w:rPr>
          <w:rFonts w:ascii="Times New Roman" w:hAnsi="Times New Roman"/>
          <w:sz w:val="28"/>
          <w:szCs w:val="28"/>
        </w:rPr>
        <w:t>Среднесуточная плотность радиоактивных выпадений в приземном слое атмосферы на территории области колебалась в пределах 0,</w:t>
      </w:r>
      <w:r w:rsidRPr="00B61371">
        <w:rPr>
          <w:rFonts w:ascii="Times New Roman" w:hAnsi="Times New Roman"/>
          <w:sz w:val="28"/>
          <w:szCs w:val="28"/>
          <w:lang w:val="kk-KZ"/>
        </w:rPr>
        <w:t>8</w:t>
      </w:r>
      <w:r w:rsidRPr="00B61371">
        <w:rPr>
          <w:rFonts w:ascii="Times New Roman" w:hAnsi="Times New Roman"/>
          <w:sz w:val="28"/>
          <w:szCs w:val="28"/>
        </w:rPr>
        <w:t>–1,6 Бк/м</w:t>
      </w:r>
      <w:r w:rsidRPr="00B61371">
        <w:rPr>
          <w:rFonts w:ascii="Times New Roman" w:hAnsi="Times New Roman"/>
          <w:sz w:val="28"/>
          <w:szCs w:val="28"/>
          <w:vertAlign w:val="superscript"/>
        </w:rPr>
        <w:t>2</w:t>
      </w:r>
      <w:r w:rsidRPr="00B61371">
        <w:rPr>
          <w:rFonts w:ascii="Times New Roman" w:hAnsi="Times New Roman"/>
          <w:sz w:val="28"/>
          <w:szCs w:val="28"/>
        </w:rPr>
        <w:t>. Средняя величина плотности выпадений по области составила 1,</w:t>
      </w:r>
      <w:r w:rsidRPr="00B61371">
        <w:rPr>
          <w:rFonts w:ascii="Times New Roman" w:hAnsi="Times New Roman"/>
          <w:sz w:val="28"/>
          <w:szCs w:val="28"/>
          <w:lang w:val="kk-KZ"/>
        </w:rPr>
        <w:t>2</w:t>
      </w:r>
      <w:r w:rsidRPr="00B61371">
        <w:rPr>
          <w:rFonts w:ascii="Times New Roman" w:hAnsi="Times New Roman"/>
          <w:sz w:val="28"/>
          <w:szCs w:val="28"/>
        </w:rPr>
        <w:t xml:space="preserve"> Бк/м</w:t>
      </w:r>
      <w:r w:rsidRPr="00B61371">
        <w:rPr>
          <w:rFonts w:ascii="Times New Roman" w:hAnsi="Times New Roman"/>
          <w:sz w:val="28"/>
          <w:szCs w:val="28"/>
          <w:vertAlign w:val="superscript"/>
        </w:rPr>
        <w:t>2</w:t>
      </w:r>
      <w:r w:rsidRPr="00B61371">
        <w:rPr>
          <w:rFonts w:ascii="Times New Roman" w:hAnsi="Times New Roman"/>
          <w:sz w:val="28"/>
          <w:szCs w:val="28"/>
        </w:rPr>
        <w:t>, что не превышает предельно-допустимый уровень.</w:t>
      </w:r>
    </w:p>
    <w:p w:rsidR="006A5CEE" w:rsidRPr="00B61371" w:rsidRDefault="006A5CEE" w:rsidP="00F62832">
      <w:pPr>
        <w:ind w:firstLine="709"/>
        <w:jc w:val="both"/>
        <w:rPr>
          <w:rFonts w:ascii="Times New Roman" w:hAnsi="Times New Roman"/>
          <w:sz w:val="28"/>
          <w:szCs w:val="28"/>
        </w:rPr>
      </w:pPr>
    </w:p>
    <w:p w:rsidR="00992652" w:rsidRPr="00B61371" w:rsidRDefault="00154002" w:rsidP="00F62832">
      <w:pPr>
        <w:jc w:val="center"/>
        <w:rPr>
          <w:rFonts w:ascii="Times New Roman" w:hAnsi="Times New Roman"/>
          <w:sz w:val="28"/>
          <w:szCs w:val="28"/>
        </w:rPr>
      </w:pPr>
      <w:r w:rsidRPr="00B61371">
        <w:rPr>
          <w:rFonts w:ascii="Times New Roman" w:hAnsi="Times New Roman"/>
          <w:noProof/>
          <w:sz w:val="28"/>
          <w:szCs w:val="28"/>
          <w:lang w:eastAsia="ru-RU" w:bidi="ar-SA"/>
        </w:rPr>
        <w:drawing>
          <wp:inline distT="0" distB="0" distL="0" distR="0">
            <wp:extent cx="5641009" cy="3927945"/>
            <wp:effectExtent l="19050" t="0" r="0" b="0"/>
            <wp:docPr id="9" name="Рисунок 9" descr="акмола 1 коп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акмола 1 копия"/>
                    <pic:cNvPicPr>
                      <a:picLocks noChangeAspect="1" noChangeArrowheads="1"/>
                    </pic:cNvPicPr>
                  </pic:nvPicPr>
                  <pic:blipFill>
                    <a:blip r:embed="rId36" cstate="print"/>
                    <a:srcRect/>
                    <a:stretch>
                      <a:fillRect/>
                    </a:stretch>
                  </pic:blipFill>
                  <pic:spPr bwMode="auto">
                    <a:xfrm>
                      <a:off x="0" y="0"/>
                      <a:ext cx="5649752" cy="3934033"/>
                    </a:xfrm>
                    <a:prstGeom prst="rect">
                      <a:avLst/>
                    </a:prstGeom>
                    <a:noFill/>
                    <a:ln w="9525">
                      <a:noFill/>
                      <a:miter lim="800000"/>
                      <a:headEnd/>
                      <a:tailEnd/>
                    </a:ln>
                  </pic:spPr>
                </pic:pic>
              </a:graphicData>
            </a:graphic>
          </wp:inline>
        </w:drawing>
      </w:r>
    </w:p>
    <w:p w:rsidR="0078005E" w:rsidRPr="00B61371" w:rsidRDefault="00F835FF" w:rsidP="00C97194">
      <w:pPr>
        <w:jc w:val="center"/>
        <w:rPr>
          <w:rFonts w:ascii="Times New Roman" w:hAnsi="Times New Roman"/>
        </w:rPr>
      </w:pPr>
      <w:r w:rsidRPr="00B61371">
        <w:rPr>
          <w:rFonts w:ascii="Times New Roman" w:hAnsi="Times New Roman"/>
        </w:rPr>
        <w:t>Рис. 1.</w:t>
      </w:r>
      <w:r w:rsidR="0036371F" w:rsidRPr="00B61371">
        <w:rPr>
          <w:rFonts w:ascii="Times New Roman" w:hAnsi="Times New Roman"/>
          <w:lang w:val="kk-KZ"/>
        </w:rPr>
        <w:t>5</w:t>
      </w:r>
      <w:r w:rsidR="0073148A" w:rsidRPr="00B61371">
        <w:rPr>
          <w:rFonts w:ascii="Times New Roman" w:hAnsi="Times New Roman"/>
        </w:rPr>
        <w:t>Схема расположения м</w:t>
      </w:r>
      <w:r w:rsidR="00565486" w:rsidRPr="00B61371">
        <w:rPr>
          <w:rFonts w:ascii="Times New Roman" w:hAnsi="Times New Roman"/>
        </w:rPr>
        <w:t xml:space="preserve">етеостанций за наблюдением </w:t>
      </w:r>
      <w:r w:rsidR="00FA32CD" w:rsidRPr="00B61371">
        <w:rPr>
          <w:rFonts w:ascii="Times New Roman" w:hAnsi="Times New Roman"/>
        </w:rPr>
        <w:t xml:space="preserve">уровня </w:t>
      </w:r>
      <w:r w:rsidR="00565486" w:rsidRPr="00B61371">
        <w:rPr>
          <w:rFonts w:ascii="Times New Roman" w:hAnsi="Times New Roman"/>
        </w:rPr>
        <w:t>радиа</w:t>
      </w:r>
      <w:r w:rsidR="0073148A" w:rsidRPr="00B61371">
        <w:rPr>
          <w:rFonts w:ascii="Times New Roman" w:hAnsi="Times New Roman"/>
        </w:rPr>
        <w:t>ционного гамма-</w:t>
      </w:r>
    </w:p>
    <w:p w:rsidR="00950A0A" w:rsidRPr="00B61371" w:rsidRDefault="008A0996" w:rsidP="00C97194">
      <w:pPr>
        <w:jc w:val="center"/>
        <w:rPr>
          <w:rFonts w:ascii="Times New Roman" w:hAnsi="Times New Roman"/>
        </w:rPr>
      </w:pPr>
      <w:r w:rsidRPr="00B61371">
        <w:rPr>
          <w:rFonts w:ascii="Times New Roman" w:hAnsi="Times New Roman"/>
        </w:rPr>
        <w:t>фона и плотности</w:t>
      </w:r>
      <w:r w:rsidR="0073148A" w:rsidRPr="00B61371">
        <w:rPr>
          <w:rFonts w:ascii="Times New Roman" w:hAnsi="Times New Roman"/>
        </w:rPr>
        <w:t xml:space="preserve"> радиоактивных выпадений на терри</w:t>
      </w:r>
      <w:r w:rsidR="00F246B3" w:rsidRPr="00B61371">
        <w:rPr>
          <w:rFonts w:ascii="Times New Roman" w:hAnsi="Times New Roman"/>
        </w:rPr>
        <w:t>тории</w:t>
      </w:r>
      <w:r w:rsidR="0073148A" w:rsidRPr="00B61371">
        <w:rPr>
          <w:rFonts w:ascii="Times New Roman" w:hAnsi="Times New Roman"/>
        </w:rPr>
        <w:t>Акмолинской област</w:t>
      </w:r>
      <w:r w:rsidR="00C97194" w:rsidRPr="00B61371">
        <w:rPr>
          <w:rFonts w:ascii="Times New Roman" w:hAnsi="Times New Roman"/>
        </w:rPr>
        <w:t>и</w:t>
      </w:r>
    </w:p>
    <w:p w:rsidR="00964053" w:rsidRPr="00B61371" w:rsidRDefault="005A01AD" w:rsidP="00F62832">
      <w:pPr>
        <w:numPr>
          <w:ilvl w:val="0"/>
          <w:numId w:val="1"/>
        </w:numPr>
        <w:ind w:left="0" w:firstLine="0"/>
        <w:jc w:val="center"/>
        <w:rPr>
          <w:rFonts w:ascii="Times New Roman" w:hAnsi="Times New Roman"/>
          <w:b/>
          <w:sz w:val="28"/>
          <w:szCs w:val="28"/>
        </w:rPr>
      </w:pPr>
      <w:r w:rsidRPr="00B61371">
        <w:rPr>
          <w:rFonts w:ascii="Times New Roman" w:hAnsi="Times New Roman"/>
          <w:b/>
          <w:sz w:val="28"/>
          <w:szCs w:val="28"/>
        </w:rPr>
        <w:t>Состояние окружающей среды Актюбинской области</w:t>
      </w:r>
    </w:p>
    <w:p w:rsidR="00BF5BF3" w:rsidRPr="00B61371" w:rsidRDefault="00BF5BF3" w:rsidP="00F62832">
      <w:pPr>
        <w:jc w:val="center"/>
        <w:rPr>
          <w:rFonts w:ascii="Times New Roman" w:hAnsi="Times New Roman"/>
          <w:b/>
          <w:sz w:val="28"/>
          <w:szCs w:val="28"/>
        </w:rPr>
      </w:pPr>
    </w:p>
    <w:p w:rsidR="005A01AD" w:rsidRPr="00B61371" w:rsidRDefault="005A01AD" w:rsidP="00F62832">
      <w:pPr>
        <w:numPr>
          <w:ilvl w:val="1"/>
          <w:numId w:val="1"/>
        </w:numPr>
        <w:ind w:left="0" w:firstLine="0"/>
        <w:jc w:val="center"/>
        <w:rPr>
          <w:rFonts w:ascii="Times New Roman" w:hAnsi="Times New Roman"/>
          <w:b/>
          <w:sz w:val="28"/>
          <w:szCs w:val="28"/>
        </w:rPr>
      </w:pPr>
      <w:r w:rsidRPr="00B61371">
        <w:rPr>
          <w:rFonts w:ascii="Times New Roman" w:hAnsi="Times New Roman"/>
          <w:b/>
          <w:sz w:val="28"/>
          <w:szCs w:val="28"/>
        </w:rPr>
        <w:t>Состояние загрязнения атмосферного воздуха по городу Актобе</w:t>
      </w:r>
    </w:p>
    <w:p w:rsidR="005A01AD" w:rsidRPr="00B61371" w:rsidRDefault="005A01AD" w:rsidP="00F62832">
      <w:pPr>
        <w:ind w:firstLine="851"/>
        <w:jc w:val="both"/>
        <w:rPr>
          <w:rFonts w:ascii="Times New Roman" w:hAnsi="Times New Roman"/>
          <w:b/>
          <w:sz w:val="28"/>
          <w:szCs w:val="28"/>
        </w:rPr>
      </w:pPr>
    </w:p>
    <w:p w:rsidR="00020E40" w:rsidRPr="00B61371" w:rsidRDefault="001750B4" w:rsidP="00EF7980">
      <w:pPr>
        <w:pStyle w:val="Style100"/>
        <w:widowControl/>
        <w:spacing w:line="0" w:lineRule="atLeast"/>
        <w:ind w:firstLine="708"/>
        <w:rPr>
          <w:rStyle w:val="FontStyle201"/>
          <w:sz w:val="28"/>
          <w:szCs w:val="28"/>
        </w:rPr>
      </w:pPr>
      <w:r w:rsidRPr="00B61371">
        <w:rPr>
          <w:rStyle w:val="FontStyle204"/>
          <w:sz w:val="28"/>
          <w:szCs w:val="28"/>
        </w:rPr>
        <w:t>Наб</w:t>
      </w:r>
      <w:r w:rsidR="00F83DE9" w:rsidRPr="00B61371">
        <w:rPr>
          <w:rStyle w:val="FontStyle204"/>
          <w:sz w:val="28"/>
          <w:szCs w:val="28"/>
        </w:rPr>
        <w:t xml:space="preserve">людения за </w:t>
      </w:r>
      <w:r w:rsidRPr="00B61371">
        <w:rPr>
          <w:rStyle w:val="FontStyle204"/>
          <w:sz w:val="28"/>
          <w:szCs w:val="28"/>
        </w:rPr>
        <w:t>состоянием атмосферного воздуха велись на</w:t>
      </w:r>
      <w:r w:rsidR="003E609B" w:rsidRPr="00B61371">
        <w:rPr>
          <w:rStyle w:val="FontStyle204"/>
          <w:sz w:val="28"/>
          <w:szCs w:val="28"/>
        </w:rPr>
        <w:t>6</w:t>
      </w:r>
      <w:r w:rsidRPr="00B61371">
        <w:rPr>
          <w:rStyle w:val="FontStyle204"/>
          <w:sz w:val="28"/>
          <w:szCs w:val="28"/>
        </w:rPr>
        <w:t xml:space="preserve"> стационарных постах</w:t>
      </w:r>
      <w:r w:rsidRPr="00B61371">
        <w:rPr>
          <w:rFonts w:ascii="Times New Roman" w:hAnsi="Times New Roman"/>
          <w:sz w:val="28"/>
          <w:szCs w:val="28"/>
        </w:rPr>
        <w:t>(</w:t>
      </w:r>
      <w:r w:rsidR="002A0015" w:rsidRPr="00B61371">
        <w:rPr>
          <w:rFonts w:ascii="Times New Roman" w:hAnsi="Times New Roman"/>
          <w:sz w:val="28"/>
          <w:szCs w:val="28"/>
        </w:rPr>
        <w:t>рис.</w:t>
      </w:r>
      <w:r w:rsidR="002A7208" w:rsidRPr="00B61371">
        <w:rPr>
          <w:rFonts w:ascii="Times New Roman" w:hAnsi="Times New Roman"/>
          <w:sz w:val="28"/>
          <w:szCs w:val="28"/>
        </w:rPr>
        <w:t>2.1</w:t>
      </w:r>
      <w:r w:rsidRPr="00B61371">
        <w:rPr>
          <w:rFonts w:ascii="Times New Roman" w:hAnsi="Times New Roman"/>
          <w:sz w:val="28"/>
          <w:szCs w:val="28"/>
        </w:rPr>
        <w:t xml:space="preserve">, таблица </w:t>
      </w:r>
      <w:r w:rsidR="00156D90" w:rsidRPr="00B61371">
        <w:rPr>
          <w:rFonts w:ascii="Times New Roman" w:hAnsi="Times New Roman"/>
          <w:sz w:val="28"/>
          <w:szCs w:val="28"/>
        </w:rPr>
        <w:t>2.1</w:t>
      </w:r>
      <w:r w:rsidRPr="00B61371">
        <w:rPr>
          <w:rFonts w:ascii="Times New Roman" w:hAnsi="Times New Roman"/>
          <w:sz w:val="28"/>
          <w:szCs w:val="28"/>
        </w:rPr>
        <w:t>)</w:t>
      </w:r>
      <w:r w:rsidRPr="00B61371">
        <w:rPr>
          <w:rStyle w:val="FontStyle201"/>
          <w:sz w:val="28"/>
          <w:szCs w:val="28"/>
        </w:rPr>
        <w:t>.</w:t>
      </w:r>
    </w:p>
    <w:p w:rsidR="002219FB" w:rsidRPr="00B61371" w:rsidRDefault="002219FB" w:rsidP="00EF7980">
      <w:pPr>
        <w:pStyle w:val="Style100"/>
        <w:widowControl/>
        <w:spacing w:line="0" w:lineRule="atLeast"/>
        <w:ind w:firstLine="708"/>
        <w:rPr>
          <w:rFonts w:ascii="Times New Roman" w:hAnsi="Times New Roman"/>
          <w:sz w:val="20"/>
          <w:szCs w:val="20"/>
        </w:rPr>
      </w:pPr>
    </w:p>
    <w:p w:rsidR="001F78E4" w:rsidRPr="00B61371" w:rsidRDefault="00156D90" w:rsidP="001F78E4">
      <w:pPr>
        <w:jc w:val="right"/>
        <w:rPr>
          <w:rFonts w:ascii="Times New Roman" w:hAnsi="Times New Roman"/>
        </w:rPr>
      </w:pPr>
      <w:r w:rsidRPr="00B61371">
        <w:rPr>
          <w:rFonts w:ascii="Times New Roman" w:hAnsi="Times New Roman"/>
        </w:rPr>
        <w:t>Таблица 2.1</w:t>
      </w:r>
    </w:p>
    <w:p w:rsidR="001750B4" w:rsidRPr="00B61371" w:rsidRDefault="001750B4" w:rsidP="00F62832">
      <w:pPr>
        <w:pStyle w:val="Style100"/>
        <w:widowControl/>
        <w:spacing w:line="0" w:lineRule="atLeast"/>
        <w:ind w:firstLine="708"/>
        <w:rPr>
          <w:rStyle w:val="FontStyle201"/>
          <w:i w:val="0"/>
          <w:sz w:val="28"/>
          <w:szCs w:val="28"/>
        </w:rPr>
      </w:pPr>
      <w:r w:rsidRPr="00B61371">
        <w:rPr>
          <w:rStyle w:val="FontStyle201"/>
          <w:i w:val="0"/>
          <w:sz w:val="28"/>
          <w:szCs w:val="28"/>
        </w:rPr>
        <w:t>Место расположения постов наблюдений и определяемые примеси</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3"/>
        <w:gridCol w:w="1108"/>
        <w:gridCol w:w="2344"/>
        <w:gridCol w:w="2224"/>
        <w:gridCol w:w="3402"/>
      </w:tblGrid>
      <w:tr w:rsidR="000A0360" w:rsidRPr="00B61371" w:rsidTr="004C00C2">
        <w:tc>
          <w:tcPr>
            <w:tcW w:w="953" w:type="dxa"/>
            <w:vAlign w:val="center"/>
          </w:tcPr>
          <w:p w:rsidR="000A0360" w:rsidRPr="00B61371" w:rsidRDefault="000A0360" w:rsidP="00F62832">
            <w:pPr>
              <w:jc w:val="center"/>
              <w:outlineLvl w:val="1"/>
              <w:rPr>
                <w:rFonts w:ascii="Times New Roman" w:hAnsi="Times New Roman"/>
                <w:b/>
              </w:rPr>
            </w:pPr>
            <w:r w:rsidRPr="00B61371">
              <w:rPr>
                <w:rFonts w:ascii="Times New Roman" w:hAnsi="Times New Roman"/>
                <w:b/>
              </w:rPr>
              <w:t>Номер</w:t>
            </w:r>
          </w:p>
          <w:p w:rsidR="000A0360" w:rsidRPr="00B61371" w:rsidRDefault="000A0360" w:rsidP="00F62832">
            <w:pPr>
              <w:jc w:val="center"/>
              <w:outlineLvl w:val="1"/>
              <w:rPr>
                <w:rFonts w:ascii="Times New Roman" w:hAnsi="Times New Roman"/>
                <w:b/>
              </w:rPr>
            </w:pPr>
            <w:r w:rsidRPr="00B61371">
              <w:rPr>
                <w:rFonts w:ascii="Times New Roman" w:hAnsi="Times New Roman"/>
                <w:b/>
              </w:rPr>
              <w:t>поста</w:t>
            </w:r>
          </w:p>
        </w:tc>
        <w:tc>
          <w:tcPr>
            <w:tcW w:w="1108" w:type="dxa"/>
            <w:vAlign w:val="center"/>
          </w:tcPr>
          <w:p w:rsidR="000A0360" w:rsidRPr="00B61371" w:rsidRDefault="000A0360" w:rsidP="00F62832">
            <w:pPr>
              <w:jc w:val="center"/>
              <w:outlineLvl w:val="1"/>
              <w:rPr>
                <w:rFonts w:ascii="Times New Roman" w:hAnsi="Times New Roman"/>
                <w:b/>
              </w:rPr>
            </w:pPr>
            <w:r w:rsidRPr="00B61371">
              <w:rPr>
                <w:rFonts w:ascii="Times New Roman" w:hAnsi="Times New Roman"/>
                <w:b/>
              </w:rPr>
              <w:t>Сроки отбора</w:t>
            </w:r>
          </w:p>
        </w:tc>
        <w:tc>
          <w:tcPr>
            <w:tcW w:w="2344" w:type="dxa"/>
            <w:vAlign w:val="center"/>
          </w:tcPr>
          <w:p w:rsidR="000A0360" w:rsidRPr="00B61371" w:rsidRDefault="000A0360" w:rsidP="00F62832">
            <w:pPr>
              <w:jc w:val="center"/>
              <w:outlineLvl w:val="1"/>
              <w:rPr>
                <w:rFonts w:ascii="Times New Roman" w:hAnsi="Times New Roman"/>
                <w:b/>
              </w:rPr>
            </w:pPr>
            <w:r w:rsidRPr="00B61371">
              <w:rPr>
                <w:rFonts w:ascii="Times New Roman" w:hAnsi="Times New Roman"/>
                <w:b/>
              </w:rPr>
              <w:t>Проведени</w:t>
            </w:r>
            <w:r w:rsidR="00655189" w:rsidRPr="00B61371">
              <w:rPr>
                <w:rFonts w:ascii="Times New Roman" w:hAnsi="Times New Roman"/>
                <w:b/>
              </w:rPr>
              <w:t>е</w:t>
            </w:r>
            <w:r w:rsidRPr="00B61371">
              <w:rPr>
                <w:rFonts w:ascii="Times New Roman" w:hAnsi="Times New Roman"/>
                <w:b/>
              </w:rPr>
              <w:t xml:space="preserve"> наблюдений</w:t>
            </w:r>
          </w:p>
        </w:tc>
        <w:tc>
          <w:tcPr>
            <w:tcW w:w="2224" w:type="dxa"/>
            <w:vAlign w:val="center"/>
          </w:tcPr>
          <w:p w:rsidR="000A0360" w:rsidRPr="00B61371" w:rsidRDefault="000A0360" w:rsidP="00F62832">
            <w:pPr>
              <w:jc w:val="center"/>
              <w:outlineLvl w:val="1"/>
              <w:rPr>
                <w:rFonts w:ascii="Times New Roman" w:hAnsi="Times New Roman"/>
                <w:b/>
              </w:rPr>
            </w:pPr>
            <w:r w:rsidRPr="00B61371">
              <w:rPr>
                <w:rFonts w:ascii="Times New Roman" w:hAnsi="Times New Roman"/>
                <w:b/>
              </w:rPr>
              <w:t>Адрес поста</w:t>
            </w:r>
          </w:p>
        </w:tc>
        <w:tc>
          <w:tcPr>
            <w:tcW w:w="3402" w:type="dxa"/>
            <w:vAlign w:val="center"/>
          </w:tcPr>
          <w:p w:rsidR="000A0360" w:rsidRPr="00B61371" w:rsidRDefault="000A0360" w:rsidP="00F62832">
            <w:pPr>
              <w:jc w:val="center"/>
              <w:outlineLvl w:val="1"/>
              <w:rPr>
                <w:rFonts w:ascii="Times New Roman" w:hAnsi="Times New Roman"/>
                <w:b/>
              </w:rPr>
            </w:pPr>
            <w:r w:rsidRPr="00B61371">
              <w:rPr>
                <w:rFonts w:ascii="Times New Roman" w:hAnsi="Times New Roman"/>
                <w:b/>
              </w:rPr>
              <w:t>Определяемые примеси</w:t>
            </w:r>
          </w:p>
        </w:tc>
      </w:tr>
      <w:tr w:rsidR="000A0360" w:rsidRPr="00B61371" w:rsidTr="004C00C2">
        <w:tc>
          <w:tcPr>
            <w:tcW w:w="953" w:type="dxa"/>
            <w:vAlign w:val="center"/>
          </w:tcPr>
          <w:p w:rsidR="000A0360" w:rsidRPr="00B61371" w:rsidRDefault="000A0360" w:rsidP="00F62832">
            <w:pPr>
              <w:jc w:val="center"/>
              <w:outlineLvl w:val="1"/>
              <w:rPr>
                <w:rFonts w:ascii="Times New Roman" w:hAnsi="Times New Roman"/>
              </w:rPr>
            </w:pPr>
            <w:r w:rsidRPr="00B61371">
              <w:rPr>
                <w:rFonts w:ascii="Times New Roman" w:hAnsi="Times New Roman"/>
              </w:rPr>
              <w:t>1</w:t>
            </w:r>
          </w:p>
        </w:tc>
        <w:tc>
          <w:tcPr>
            <w:tcW w:w="1108" w:type="dxa"/>
            <w:vAlign w:val="center"/>
          </w:tcPr>
          <w:p w:rsidR="000A0360" w:rsidRPr="00B61371" w:rsidRDefault="000A0360" w:rsidP="00F62832">
            <w:pPr>
              <w:jc w:val="center"/>
              <w:outlineLvl w:val="1"/>
              <w:rPr>
                <w:rFonts w:ascii="Times New Roman" w:hAnsi="Times New Roman"/>
              </w:rPr>
            </w:pPr>
            <w:r w:rsidRPr="00B61371">
              <w:rPr>
                <w:rFonts w:ascii="Times New Roman" w:hAnsi="Times New Roman"/>
              </w:rPr>
              <w:t>4 раза в сутки</w:t>
            </w:r>
          </w:p>
        </w:tc>
        <w:tc>
          <w:tcPr>
            <w:tcW w:w="2344" w:type="dxa"/>
            <w:vAlign w:val="center"/>
          </w:tcPr>
          <w:p w:rsidR="000A0360" w:rsidRPr="00B61371" w:rsidRDefault="00AC11C5" w:rsidP="00F62832">
            <w:pPr>
              <w:jc w:val="center"/>
              <w:outlineLvl w:val="1"/>
              <w:rPr>
                <w:rFonts w:ascii="Times New Roman" w:hAnsi="Times New Roman"/>
              </w:rPr>
            </w:pPr>
            <w:r w:rsidRPr="00B61371">
              <w:rPr>
                <w:rFonts w:ascii="Times New Roman" w:hAnsi="Times New Roman"/>
              </w:rPr>
              <w:t xml:space="preserve">ручной отбор проб (дискретные </w:t>
            </w:r>
            <w:r w:rsidR="00632E59" w:rsidRPr="00B61371">
              <w:rPr>
                <w:rFonts w:ascii="Times New Roman" w:hAnsi="Times New Roman"/>
              </w:rPr>
              <w:t>методы)</w:t>
            </w:r>
          </w:p>
        </w:tc>
        <w:tc>
          <w:tcPr>
            <w:tcW w:w="2224" w:type="dxa"/>
            <w:vAlign w:val="center"/>
          </w:tcPr>
          <w:p w:rsidR="000A0360" w:rsidRPr="00B61371" w:rsidRDefault="000A0360" w:rsidP="00F62832">
            <w:pPr>
              <w:jc w:val="center"/>
              <w:outlineLvl w:val="1"/>
              <w:rPr>
                <w:rFonts w:ascii="Times New Roman" w:hAnsi="Times New Roman"/>
                <w:i/>
              </w:rPr>
            </w:pPr>
            <w:r w:rsidRPr="00B61371">
              <w:rPr>
                <w:rStyle w:val="FontStyle201"/>
                <w:i w:val="0"/>
              </w:rPr>
              <w:t>Авиагородок, 14</w:t>
            </w:r>
          </w:p>
        </w:tc>
        <w:tc>
          <w:tcPr>
            <w:tcW w:w="3402" w:type="dxa"/>
            <w:vAlign w:val="center"/>
          </w:tcPr>
          <w:p w:rsidR="000A0360" w:rsidRPr="00B61371" w:rsidRDefault="006D4D58" w:rsidP="00F62832">
            <w:pPr>
              <w:outlineLvl w:val="1"/>
              <w:rPr>
                <w:rFonts w:ascii="Times New Roman" w:hAnsi="Times New Roman"/>
              </w:rPr>
            </w:pPr>
            <w:r w:rsidRPr="00B61371">
              <w:rPr>
                <w:rStyle w:val="FontStyle204"/>
                <w:sz w:val="24"/>
                <w:szCs w:val="24"/>
              </w:rPr>
              <w:t>взвешенные вещества, диоксид серы, оксид углерода, диоксид азота</w:t>
            </w:r>
          </w:p>
        </w:tc>
      </w:tr>
      <w:tr w:rsidR="000A0360" w:rsidRPr="00B61371" w:rsidTr="004C00C2">
        <w:trPr>
          <w:trHeight w:val="414"/>
        </w:trPr>
        <w:tc>
          <w:tcPr>
            <w:tcW w:w="953" w:type="dxa"/>
            <w:vAlign w:val="center"/>
          </w:tcPr>
          <w:p w:rsidR="000A0360" w:rsidRPr="00B61371" w:rsidRDefault="000A0360" w:rsidP="00F62832">
            <w:pPr>
              <w:jc w:val="center"/>
              <w:outlineLvl w:val="1"/>
              <w:rPr>
                <w:rFonts w:ascii="Times New Roman" w:hAnsi="Times New Roman"/>
              </w:rPr>
            </w:pPr>
            <w:r w:rsidRPr="00B61371">
              <w:rPr>
                <w:rFonts w:ascii="Times New Roman" w:hAnsi="Times New Roman"/>
              </w:rPr>
              <w:t>4</w:t>
            </w:r>
          </w:p>
        </w:tc>
        <w:tc>
          <w:tcPr>
            <w:tcW w:w="1108" w:type="dxa"/>
            <w:vMerge w:val="restart"/>
            <w:vAlign w:val="center"/>
          </w:tcPr>
          <w:p w:rsidR="000A0360" w:rsidRPr="00B61371" w:rsidRDefault="000A0360" w:rsidP="00F62832">
            <w:pPr>
              <w:jc w:val="center"/>
              <w:outlineLvl w:val="1"/>
              <w:rPr>
                <w:rFonts w:ascii="Times New Roman" w:hAnsi="Times New Roman"/>
              </w:rPr>
            </w:pPr>
            <w:r w:rsidRPr="00B61371">
              <w:rPr>
                <w:rFonts w:ascii="Times New Roman" w:hAnsi="Times New Roman"/>
              </w:rPr>
              <w:t>3 раза в сутки</w:t>
            </w:r>
          </w:p>
        </w:tc>
        <w:tc>
          <w:tcPr>
            <w:tcW w:w="2344" w:type="dxa"/>
            <w:vMerge w:val="restart"/>
            <w:vAlign w:val="center"/>
          </w:tcPr>
          <w:p w:rsidR="000A0360" w:rsidRPr="00B61371" w:rsidRDefault="00AC11C5" w:rsidP="00F62832">
            <w:pPr>
              <w:jc w:val="center"/>
              <w:outlineLvl w:val="1"/>
              <w:rPr>
                <w:rFonts w:ascii="Times New Roman" w:hAnsi="Times New Roman"/>
              </w:rPr>
            </w:pPr>
            <w:r w:rsidRPr="00B61371">
              <w:rPr>
                <w:rFonts w:ascii="Times New Roman" w:hAnsi="Times New Roman"/>
              </w:rPr>
              <w:t>ручной отбор проб (дискретные</w:t>
            </w:r>
            <w:r w:rsidR="00632E59" w:rsidRPr="00B61371">
              <w:rPr>
                <w:rFonts w:ascii="Times New Roman" w:hAnsi="Times New Roman"/>
              </w:rPr>
              <w:t>методы)</w:t>
            </w:r>
          </w:p>
        </w:tc>
        <w:tc>
          <w:tcPr>
            <w:tcW w:w="2224" w:type="dxa"/>
            <w:vAlign w:val="center"/>
          </w:tcPr>
          <w:p w:rsidR="000A0360" w:rsidRPr="00B61371" w:rsidRDefault="000A0360" w:rsidP="00F62832">
            <w:pPr>
              <w:jc w:val="center"/>
              <w:outlineLvl w:val="1"/>
              <w:rPr>
                <w:rFonts w:ascii="Times New Roman" w:hAnsi="Times New Roman"/>
                <w:i/>
              </w:rPr>
            </w:pPr>
            <w:r w:rsidRPr="00B61371">
              <w:rPr>
                <w:rStyle w:val="FontStyle201"/>
                <w:i w:val="0"/>
              </w:rPr>
              <w:t>ул. Белинского, 5</w:t>
            </w:r>
          </w:p>
        </w:tc>
        <w:tc>
          <w:tcPr>
            <w:tcW w:w="3402" w:type="dxa"/>
            <w:vAlign w:val="center"/>
          </w:tcPr>
          <w:p w:rsidR="000A0360" w:rsidRPr="00B61371" w:rsidRDefault="006D4D58" w:rsidP="006D4D58">
            <w:pPr>
              <w:outlineLvl w:val="1"/>
              <w:rPr>
                <w:rFonts w:ascii="Times New Roman" w:hAnsi="Times New Roman"/>
              </w:rPr>
            </w:pPr>
            <w:r w:rsidRPr="00B61371">
              <w:rPr>
                <w:rStyle w:val="FontStyle204"/>
                <w:sz w:val="24"/>
                <w:szCs w:val="24"/>
              </w:rPr>
              <w:t>взвешенные вещества, диоксид серы, оксид углерода, диоксид азота, сероводород, формальдегид</w:t>
            </w:r>
            <w:r w:rsidRPr="00B61371">
              <w:rPr>
                <w:rStyle w:val="FontStyle204"/>
                <w:sz w:val="24"/>
                <w:szCs w:val="24"/>
                <w:lang w:val="kk-KZ"/>
              </w:rPr>
              <w:t>, хром</w:t>
            </w:r>
          </w:p>
        </w:tc>
      </w:tr>
      <w:tr w:rsidR="000A0360" w:rsidRPr="00B61371" w:rsidTr="004C00C2">
        <w:tc>
          <w:tcPr>
            <w:tcW w:w="953" w:type="dxa"/>
            <w:vAlign w:val="center"/>
          </w:tcPr>
          <w:p w:rsidR="000A0360" w:rsidRPr="00B61371" w:rsidRDefault="000A0360" w:rsidP="00F62832">
            <w:pPr>
              <w:jc w:val="center"/>
              <w:outlineLvl w:val="1"/>
              <w:rPr>
                <w:rFonts w:ascii="Times New Roman" w:hAnsi="Times New Roman"/>
              </w:rPr>
            </w:pPr>
            <w:r w:rsidRPr="00B61371">
              <w:rPr>
                <w:rFonts w:ascii="Times New Roman" w:hAnsi="Times New Roman"/>
              </w:rPr>
              <w:t>5</w:t>
            </w:r>
          </w:p>
        </w:tc>
        <w:tc>
          <w:tcPr>
            <w:tcW w:w="1108" w:type="dxa"/>
            <w:vMerge/>
            <w:vAlign w:val="center"/>
          </w:tcPr>
          <w:p w:rsidR="000A0360" w:rsidRPr="00B61371" w:rsidRDefault="000A0360" w:rsidP="00F62832">
            <w:pPr>
              <w:jc w:val="center"/>
              <w:outlineLvl w:val="1"/>
              <w:rPr>
                <w:rFonts w:ascii="Times New Roman" w:hAnsi="Times New Roman"/>
              </w:rPr>
            </w:pPr>
          </w:p>
        </w:tc>
        <w:tc>
          <w:tcPr>
            <w:tcW w:w="2344" w:type="dxa"/>
            <w:vMerge/>
            <w:vAlign w:val="center"/>
          </w:tcPr>
          <w:p w:rsidR="000A0360" w:rsidRPr="00B61371" w:rsidRDefault="000A0360" w:rsidP="00F62832">
            <w:pPr>
              <w:jc w:val="center"/>
              <w:outlineLvl w:val="1"/>
              <w:rPr>
                <w:rFonts w:ascii="Times New Roman" w:hAnsi="Times New Roman"/>
              </w:rPr>
            </w:pPr>
          </w:p>
        </w:tc>
        <w:tc>
          <w:tcPr>
            <w:tcW w:w="2224" w:type="dxa"/>
            <w:vAlign w:val="center"/>
          </w:tcPr>
          <w:p w:rsidR="000A0360" w:rsidRPr="00B61371" w:rsidRDefault="000A0360" w:rsidP="00F62832">
            <w:pPr>
              <w:jc w:val="center"/>
              <w:outlineLvl w:val="1"/>
              <w:rPr>
                <w:rFonts w:ascii="Times New Roman" w:hAnsi="Times New Roman"/>
                <w:i/>
              </w:rPr>
            </w:pPr>
            <w:r w:rsidRPr="00B61371">
              <w:rPr>
                <w:rStyle w:val="FontStyle201"/>
                <w:i w:val="0"/>
              </w:rPr>
              <w:t>ул. Ломоносова, 7</w:t>
            </w:r>
          </w:p>
        </w:tc>
        <w:tc>
          <w:tcPr>
            <w:tcW w:w="3402" w:type="dxa"/>
            <w:vAlign w:val="center"/>
          </w:tcPr>
          <w:p w:rsidR="000A0360" w:rsidRPr="00B61371" w:rsidRDefault="006D4D58" w:rsidP="00F62832">
            <w:pPr>
              <w:outlineLvl w:val="1"/>
              <w:rPr>
                <w:rFonts w:ascii="Times New Roman" w:hAnsi="Times New Roman"/>
              </w:rPr>
            </w:pPr>
            <w:r w:rsidRPr="00B61371">
              <w:rPr>
                <w:rStyle w:val="FontStyle204"/>
                <w:sz w:val="24"/>
                <w:szCs w:val="24"/>
              </w:rPr>
              <w:t>взвешенные вещества, сульфаты, оксид углерода, оксид и диоксид азота, формальдегид</w:t>
            </w:r>
          </w:p>
        </w:tc>
      </w:tr>
      <w:tr w:rsidR="006D4D58" w:rsidRPr="00B61371" w:rsidTr="004C00C2">
        <w:trPr>
          <w:trHeight w:val="598"/>
        </w:trPr>
        <w:tc>
          <w:tcPr>
            <w:tcW w:w="953" w:type="dxa"/>
            <w:vAlign w:val="center"/>
          </w:tcPr>
          <w:p w:rsidR="006D4D58" w:rsidRPr="00B61371" w:rsidRDefault="006D4D58" w:rsidP="00F62832">
            <w:pPr>
              <w:jc w:val="center"/>
              <w:outlineLvl w:val="1"/>
              <w:rPr>
                <w:rFonts w:ascii="Times New Roman" w:hAnsi="Times New Roman"/>
              </w:rPr>
            </w:pPr>
            <w:r w:rsidRPr="00B61371">
              <w:rPr>
                <w:rFonts w:ascii="Times New Roman" w:hAnsi="Times New Roman"/>
              </w:rPr>
              <w:t>2</w:t>
            </w:r>
          </w:p>
        </w:tc>
        <w:tc>
          <w:tcPr>
            <w:tcW w:w="1108" w:type="dxa"/>
            <w:vMerge w:val="restart"/>
            <w:vAlign w:val="center"/>
          </w:tcPr>
          <w:p w:rsidR="006D4D58" w:rsidRPr="00B61371" w:rsidRDefault="006D4D58" w:rsidP="00F62832">
            <w:pPr>
              <w:jc w:val="center"/>
              <w:outlineLvl w:val="1"/>
              <w:rPr>
                <w:rFonts w:ascii="Times New Roman" w:hAnsi="Times New Roman"/>
              </w:rPr>
            </w:pPr>
            <w:r w:rsidRPr="00B61371">
              <w:rPr>
                <w:rFonts w:ascii="Times New Roman" w:hAnsi="Times New Roman"/>
              </w:rPr>
              <w:t>каждые 20 минут</w:t>
            </w:r>
          </w:p>
        </w:tc>
        <w:tc>
          <w:tcPr>
            <w:tcW w:w="2344" w:type="dxa"/>
            <w:vMerge w:val="restart"/>
            <w:vAlign w:val="center"/>
          </w:tcPr>
          <w:p w:rsidR="006D4D58" w:rsidRPr="00B61371" w:rsidRDefault="006D4D58" w:rsidP="00F62832">
            <w:pPr>
              <w:jc w:val="center"/>
              <w:outlineLvl w:val="1"/>
              <w:rPr>
                <w:rFonts w:ascii="Times New Roman" w:hAnsi="Times New Roman"/>
              </w:rPr>
            </w:pPr>
            <w:r w:rsidRPr="00B61371">
              <w:rPr>
                <w:rFonts w:ascii="Times New Roman" w:hAnsi="Times New Roman"/>
              </w:rPr>
              <w:t>в непрерывном режиме</w:t>
            </w:r>
          </w:p>
        </w:tc>
        <w:tc>
          <w:tcPr>
            <w:tcW w:w="2224" w:type="dxa"/>
            <w:vAlign w:val="center"/>
          </w:tcPr>
          <w:p w:rsidR="006D4D58" w:rsidRPr="00B61371" w:rsidRDefault="006D4D58" w:rsidP="00F62832">
            <w:pPr>
              <w:jc w:val="center"/>
              <w:outlineLvl w:val="1"/>
              <w:rPr>
                <w:rStyle w:val="FontStyle187"/>
                <w:rFonts w:ascii="Times New Roman" w:hAnsi="Times New Roman"/>
                <w:spacing w:val="0"/>
                <w:sz w:val="24"/>
                <w:szCs w:val="24"/>
              </w:rPr>
            </w:pPr>
            <w:r w:rsidRPr="00B61371">
              <w:rPr>
                <w:rStyle w:val="FontStyle187"/>
                <w:rFonts w:ascii="Times New Roman" w:hAnsi="Times New Roman"/>
                <w:spacing w:val="0"/>
                <w:sz w:val="24"/>
                <w:szCs w:val="24"/>
              </w:rPr>
              <w:t>ул. Рыскулова, 4 Г</w:t>
            </w:r>
          </w:p>
        </w:tc>
        <w:tc>
          <w:tcPr>
            <w:tcW w:w="3402" w:type="dxa"/>
            <w:vMerge w:val="restart"/>
            <w:vAlign w:val="center"/>
          </w:tcPr>
          <w:p w:rsidR="006D4D58" w:rsidRPr="00B61371" w:rsidRDefault="006D4D58" w:rsidP="00F62832">
            <w:pPr>
              <w:outlineLvl w:val="1"/>
              <w:rPr>
                <w:rFonts w:ascii="Times New Roman" w:hAnsi="Times New Roman"/>
              </w:rPr>
            </w:pPr>
            <w:r w:rsidRPr="00B61371">
              <w:rPr>
                <w:rFonts w:ascii="Times New Roman" w:hAnsi="Times New Roman"/>
                <w:lang w:eastAsia="ru-RU" w:bidi="ar-SA"/>
              </w:rPr>
              <w:t>взвешенные частицы РМ-10, диоксид серы, оксид углерода, диоксид азота, оксид азота, озон, сероводород, формальдегид</w:t>
            </w:r>
          </w:p>
        </w:tc>
      </w:tr>
      <w:tr w:rsidR="006D4D58" w:rsidRPr="00B61371" w:rsidTr="004C00C2">
        <w:trPr>
          <w:trHeight w:val="598"/>
        </w:trPr>
        <w:tc>
          <w:tcPr>
            <w:tcW w:w="953" w:type="dxa"/>
            <w:vAlign w:val="center"/>
          </w:tcPr>
          <w:p w:rsidR="006D4D58" w:rsidRPr="00B61371" w:rsidRDefault="006D4D58" w:rsidP="00F62832">
            <w:pPr>
              <w:jc w:val="center"/>
              <w:outlineLvl w:val="1"/>
              <w:rPr>
                <w:rFonts w:ascii="Times New Roman" w:hAnsi="Times New Roman"/>
              </w:rPr>
            </w:pPr>
            <w:r w:rsidRPr="00B61371">
              <w:rPr>
                <w:rFonts w:ascii="Times New Roman" w:hAnsi="Times New Roman"/>
              </w:rPr>
              <w:t>3</w:t>
            </w:r>
          </w:p>
        </w:tc>
        <w:tc>
          <w:tcPr>
            <w:tcW w:w="1108" w:type="dxa"/>
            <w:vMerge/>
            <w:vAlign w:val="center"/>
          </w:tcPr>
          <w:p w:rsidR="006D4D58" w:rsidRPr="00B61371" w:rsidRDefault="006D4D58" w:rsidP="00F62832">
            <w:pPr>
              <w:jc w:val="center"/>
              <w:outlineLvl w:val="1"/>
              <w:rPr>
                <w:rFonts w:ascii="Times New Roman" w:hAnsi="Times New Roman"/>
              </w:rPr>
            </w:pPr>
          </w:p>
        </w:tc>
        <w:tc>
          <w:tcPr>
            <w:tcW w:w="2344" w:type="dxa"/>
            <w:vMerge/>
            <w:vAlign w:val="center"/>
          </w:tcPr>
          <w:p w:rsidR="006D4D58" w:rsidRPr="00B61371" w:rsidRDefault="006D4D58" w:rsidP="00F62832">
            <w:pPr>
              <w:jc w:val="center"/>
              <w:outlineLvl w:val="1"/>
              <w:rPr>
                <w:rFonts w:ascii="Times New Roman" w:hAnsi="Times New Roman"/>
              </w:rPr>
            </w:pPr>
          </w:p>
        </w:tc>
        <w:tc>
          <w:tcPr>
            <w:tcW w:w="2224" w:type="dxa"/>
            <w:vAlign w:val="center"/>
          </w:tcPr>
          <w:p w:rsidR="006D4D58" w:rsidRPr="00B61371" w:rsidRDefault="006D4D58" w:rsidP="00F62832">
            <w:pPr>
              <w:jc w:val="center"/>
              <w:outlineLvl w:val="1"/>
              <w:rPr>
                <w:rFonts w:ascii="Times New Roman" w:hAnsi="Times New Roman"/>
              </w:rPr>
            </w:pPr>
            <w:r w:rsidRPr="00B61371">
              <w:rPr>
                <w:rStyle w:val="FontStyle187"/>
                <w:rFonts w:ascii="Times New Roman" w:hAnsi="Times New Roman"/>
                <w:spacing w:val="0"/>
                <w:sz w:val="24"/>
                <w:szCs w:val="24"/>
              </w:rPr>
              <w:t>ул. Есет-батыра, 109А</w:t>
            </w:r>
          </w:p>
        </w:tc>
        <w:tc>
          <w:tcPr>
            <w:tcW w:w="3402" w:type="dxa"/>
            <w:vMerge/>
            <w:vAlign w:val="center"/>
          </w:tcPr>
          <w:p w:rsidR="006D4D58" w:rsidRPr="00B61371" w:rsidRDefault="006D4D58" w:rsidP="00F62832">
            <w:pPr>
              <w:outlineLvl w:val="1"/>
              <w:rPr>
                <w:rFonts w:ascii="Times New Roman" w:hAnsi="Times New Roman"/>
              </w:rPr>
            </w:pPr>
          </w:p>
        </w:tc>
      </w:tr>
      <w:tr w:rsidR="00563CFE" w:rsidRPr="00B61371" w:rsidTr="004C00C2">
        <w:tc>
          <w:tcPr>
            <w:tcW w:w="953" w:type="dxa"/>
            <w:vAlign w:val="center"/>
          </w:tcPr>
          <w:p w:rsidR="00563CFE" w:rsidRPr="00B61371" w:rsidRDefault="00563CFE" w:rsidP="00F62832">
            <w:pPr>
              <w:spacing w:after="60"/>
              <w:jc w:val="center"/>
              <w:outlineLvl w:val="1"/>
              <w:rPr>
                <w:rFonts w:ascii="Times New Roman" w:hAnsi="Times New Roman"/>
              </w:rPr>
            </w:pPr>
            <w:r w:rsidRPr="00B61371">
              <w:rPr>
                <w:rFonts w:ascii="Times New Roman" w:hAnsi="Times New Roman"/>
              </w:rPr>
              <w:t>6</w:t>
            </w:r>
          </w:p>
        </w:tc>
        <w:tc>
          <w:tcPr>
            <w:tcW w:w="1108" w:type="dxa"/>
            <w:vMerge/>
          </w:tcPr>
          <w:p w:rsidR="00563CFE" w:rsidRPr="00B61371" w:rsidRDefault="00563CFE" w:rsidP="00F62832">
            <w:pPr>
              <w:spacing w:after="60"/>
              <w:jc w:val="center"/>
              <w:outlineLvl w:val="1"/>
              <w:rPr>
                <w:rFonts w:ascii="Times New Roman" w:hAnsi="Times New Roman"/>
              </w:rPr>
            </w:pPr>
          </w:p>
        </w:tc>
        <w:tc>
          <w:tcPr>
            <w:tcW w:w="2344" w:type="dxa"/>
            <w:vMerge/>
          </w:tcPr>
          <w:p w:rsidR="00563CFE" w:rsidRPr="00B61371" w:rsidRDefault="00563CFE" w:rsidP="00F62832">
            <w:pPr>
              <w:spacing w:after="60"/>
              <w:jc w:val="center"/>
              <w:outlineLvl w:val="1"/>
              <w:rPr>
                <w:rFonts w:ascii="Times New Roman" w:hAnsi="Times New Roman"/>
              </w:rPr>
            </w:pPr>
          </w:p>
        </w:tc>
        <w:tc>
          <w:tcPr>
            <w:tcW w:w="2224" w:type="dxa"/>
            <w:vAlign w:val="center"/>
          </w:tcPr>
          <w:p w:rsidR="00563CFE" w:rsidRPr="00B61371" w:rsidRDefault="00563CFE" w:rsidP="00F62832">
            <w:pPr>
              <w:spacing w:after="60"/>
              <w:jc w:val="center"/>
              <w:outlineLvl w:val="1"/>
              <w:rPr>
                <w:rStyle w:val="FontStyle187"/>
                <w:rFonts w:ascii="Times New Roman" w:hAnsi="Times New Roman"/>
                <w:spacing w:val="0"/>
                <w:sz w:val="24"/>
                <w:szCs w:val="24"/>
              </w:rPr>
            </w:pPr>
            <w:r w:rsidRPr="00B61371">
              <w:rPr>
                <w:rStyle w:val="FontStyle187"/>
                <w:rFonts w:ascii="Times New Roman" w:hAnsi="Times New Roman"/>
                <w:spacing w:val="0"/>
                <w:sz w:val="24"/>
                <w:szCs w:val="24"/>
              </w:rPr>
              <w:t>ул. Жанкожа-батыра, 89</w:t>
            </w:r>
          </w:p>
        </w:tc>
        <w:tc>
          <w:tcPr>
            <w:tcW w:w="3402" w:type="dxa"/>
          </w:tcPr>
          <w:p w:rsidR="00563CFE" w:rsidRPr="00B61371" w:rsidRDefault="005B4A2B" w:rsidP="00044BAF">
            <w:pPr>
              <w:outlineLvl w:val="1"/>
              <w:rPr>
                <w:rFonts w:ascii="Times New Roman" w:hAnsi="Times New Roman"/>
              </w:rPr>
            </w:pPr>
            <w:r w:rsidRPr="00B61371">
              <w:rPr>
                <w:rStyle w:val="FontStyle204"/>
                <w:sz w:val="24"/>
                <w:szCs w:val="24"/>
              </w:rPr>
              <w:t>взвешенные частицы РМ-2,5, взвешенные частицы РМ-10, диоксид серы, диоксид азота, оксид азота, озон, сероводород, сумма углеводородов, аммиак, метан</w:t>
            </w:r>
          </w:p>
        </w:tc>
      </w:tr>
    </w:tbl>
    <w:p w:rsidR="0081735D" w:rsidRPr="00B61371" w:rsidRDefault="0081735D" w:rsidP="00F62832">
      <w:pPr>
        <w:jc w:val="center"/>
        <w:rPr>
          <w:rFonts w:ascii="Times New Roman" w:hAnsi="Times New Roman"/>
          <w:b/>
          <w:noProof/>
          <w:sz w:val="26"/>
          <w:szCs w:val="26"/>
          <w:lang w:eastAsia="ru-RU" w:bidi="ar-SA"/>
        </w:rPr>
      </w:pPr>
    </w:p>
    <w:p w:rsidR="00D85BB9" w:rsidRPr="00B61371" w:rsidRDefault="00D85BB9" w:rsidP="00F62832">
      <w:pPr>
        <w:jc w:val="center"/>
        <w:rPr>
          <w:rFonts w:ascii="Times New Roman" w:hAnsi="Times New Roman"/>
          <w:b/>
          <w:noProof/>
          <w:sz w:val="26"/>
          <w:szCs w:val="26"/>
          <w:lang w:eastAsia="ru-RU" w:bidi="ar-SA"/>
        </w:rPr>
      </w:pPr>
      <w:r w:rsidRPr="00B61371">
        <w:rPr>
          <w:rFonts w:ascii="Times New Roman" w:hAnsi="Times New Roman"/>
          <w:b/>
          <w:noProof/>
          <w:sz w:val="26"/>
          <w:szCs w:val="26"/>
          <w:lang w:eastAsia="ru-RU" w:bidi="ar-SA"/>
        </w:rPr>
        <w:drawing>
          <wp:inline distT="0" distB="0" distL="0" distR="0">
            <wp:extent cx="6288656" cy="4986068"/>
            <wp:effectExtent l="19050" t="0" r="0" b="0"/>
            <wp:docPr id="36" name="Рисунок 6" descr="C:\Users\ww\Desktop\На бюллетень\Актоб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ww\Desktop\На бюллетень\Актобе.jpg"/>
                    <pic:cNvPicPr>
                      <a:picLocks noChangeAspect="1" noChangeArrowheads="1"/>
                    </pic:cNvPicPr>
                  </pic:nvPicPr>
                  <pic:blipFill>
                    <a:blip r:embed="rId37" cstate="print"/>
                    <a:srcRect/>
                    <a:stretch>
                      <a:fillRect/>
                    </a:stretch>
                  </pic:blipFill>
                  <pic:spPr bwMode="auto">
                    <a:xfrm>
                      <a:off x="0" y="0"/>
                      <a:ext cx="6291580" cy="4988386"/>
                    </a:xfrm>
                    <a:prstGeom prst="rect">
                      <a:avLst/>
                    </a:prstGeom>
                    <a:noFill/>
                    <a:ln w="9525">
                      <a:noFill/>
                      <a:miter lim="800000"/>
                      <a:headEnd/>
                      <a:tailEnd/>
                    </a:ln>
                  </pic:spPr>
                </pic:pic>
              </a:graphicData>
            </a:graphic>
          </wp:inline>
        </w:drawing>
      </w:r>
    </w:p>
    <w:p w:rsidR="00950A0A" w:rsidRPr="00B61371" w:rsidRDefault="002A0015" w:rsidP="00F62832">
      <w:pPr>
        <w:jc w:val="center"/>
        <w:rPr>
          <w:rFonts w:ascii="Times New Roman" w:hAnsi="Times New Roman"/>
        </w:rPr>
      </w:pPr>
      <w:r w:rsidRPr="00B61371">
        <w:rPr>
          <w:rFonts w:ascii="Times New Roman" w:hAnsi="Times New Roman"/>
        </w:rPr>
        <w:t>Рис.2.1.</w:t>
      </w:r>
      <w:r w:rsidR="002D7F4F" w:rsidRPr="00B61371">
        <w:rPr>
          <w:rFonts w:ascii="Times New Roman" w:hAnsi="Times New Roman"/>
        </w:rPr>
        <w:t>С</w:t>
      </w:r>
      <w:r w:rsidR="000C0B3E" w:rsidRPr="00B61371">
        <w:rPr>
          <w:rFonts w:ascii="Times New Roman" w:hAnsi="Times New Roman"/>
        </w:rPr>
        <w:t>хема</w:t>
      </w:r>
      <w:r w:rsidRPr="00B61371">
        <w:rPr>
          <w:rFonts w:ascii="Times New Roman" w:hAnsi="Times New Roman"/>
        </w:rPr>
        <w:t xml:space="preserve"> расположения стационарной сети наблюдений за загрязнением атмосферного воздуха города </w:t>
      </w:r>
      <w:r w:rsidR="000C0B3E" w:rsidRPr="00B61371">
        <w:rPr>
          <w:rFonts w:ascii="Times New Roman" w:hAnsi="Times New Roman"/>
        </w:rPr>
        <w:t>А</w:t>
      </w:r>
      <w:r w:rsidR="0074730A" w:rsidRPr="00B61371">
        <w:rPr>
          <w:rFonts w:ascii="Times New Roman" w:hAnsi="Times New Roman"/>
        </w:rPr>
        <w:t>ктобе</w:t>
      </w:r>
    </w:p>
    <w:p w:rsidR="002E5E3D" w:rsidRPr="00B61371" w:rsidRDefault="002E5E3D" w:rsidP="00F62832">
      <w:pPr>
        <w:ind w:firstLine="709"/>
        <w:jc w:val="both"/>
        <w:rPr>
          <w:rFonts w:ascii="Times New Roman" w:hAnsi="Times New Roman"/>
          <w:b/>
          <w:i/>
          <w:sz w:val="28"/>
          <w:szCs w:val="28"/>
        </w:rPr>
      </w:pPr>
    </w:p>
    <w:p w:rsidR="00693170" w:rsidRPr="00B61371" w:rsidRDefault="00693170" w:rsidP="00F62832">
      <w:pPr>
        <w:ind w:firstLine="709"/>
        <w:jc w:val="both"/>
        <w:rPr>
          <w:rFonts w:ascii="Times New Roman" w:hAnsi="Times New Roman"/>
          <w:sz w:val="28"/>
          <w:szCs w:val="28"/>
        </w:rPr>
      </w:pPr>
      <w:r w:rsidRPr="00B61371">
        <w:rPr>
          <w:rFonts w:ascii="Times New Roman" w:hAnsi="Times New Roman"/>
          <w:b/>
          <w:i/>
          <w:sz w:val="28"/>
          <w:szCs w:val="28"/>
        </w:rPr>
        <w:t>Общая оценка загрязнения атмосферы.</w:t>
      </w:r>
      <w:r w:rsidR="00B704FE" w:rsidRPr="00B61371">
        <w:rPr>
          <w:rFonts w:ascii="Times New Roman" w:hAnsi="Times New Roman"/>
          <w:sz w:val="28"/>
          <w:szCs w:val="28"/>
        </w:rPr>
        <w:t>П</w:t>
      </w:r>
      <w:r w:rsidRPr="00B61371">
        <w:rPr>
          <w:rFonts w:ascii="Times New Roman" w:hAnsi="Times New Roman"/>
          <w:sz w:val="28"/>
          <w:szCs w:val="28"/>
        </w:rPr>
        <w:t xml:space="preserve">о данным стационарной сети наблюдений (рис.2.1) атмосферный воздух города характеризуется </w:t>
      </w:r>
      <w:r w:rsidR="00B327F3" w:rsidRPr="00B61371">
        <w:rPr>
          <w:rFonts w:ascii="Times New Roman" w:hAnsi="Times New Roman"/>
          <w:b/>
          <w:i/>
          <w:sz w:val="28"/>
          <w:szCs w:val="28"/>
        </w:rPr>
        <w:t>очень</w:t>
      </w:r>
      <w:r w:rsidR="000D5C4C" w:rsidRPr="00B61371">
        <w:rPr>
          <w:rFonts w:ascii="Times New Roman" w:hAnsi="Times New Roman"/>
          <w:b/>
          <w:i/>
          <w:sz w:val="28"/>
          <w:szCs w:val="28"/>
          <w:lang w:val="kk-KZ"/>
        </w:rPr>
        <w:t>высоким</w:t>
      </w:r>
      <w:r w:rsidR="002A5D80" w:rsidRPr="00B61371">
        <w:rPr>
          <w:rFonts w:ascii="Times New Roman" w:hAnsi="Times New Roman"/>
          <w:b/>
          <w:i/>
          <w:sz w:val="28"/>
          <w:szCs w:val="28"/>
        </w:rPr>
        <w:t>уровне</w:t>
      </w:r>
      <w:r w:rsidR="004D4D2A" w:rsidRPr="00B61371">
        <w:rPr>
          <w:rFonts w:ascii="Times New Roman" w:hAnsi="Times New Roman"/>
          <w:b/>
          <w:i/>
          <w:sz w:val="28"/>
          <w:szCs w:val="28"/>
        </w:rPr>
        <w:t>м</w:t>
      </w:r>
      <w:r w:rsidRPr="00B61371">
        <w:rPr>
          <w:rFonts w:ascii="Times New Roman" w:hAnsi="Times New Roman"/>
          <w:b/>
          <w:i/>
          <w:sz w:val="28"/>
          <w:szCs w:val="28"/>
        </w:rPr>
        <w:t>загрязнения</w:t>
      </w:r>
      <w:r w:rsidRPr="00B61371">
        <w:rPr>
          <w:rFonts w:ascii="Times New Roman" w:hAnsi="Times New Roman"/>
          <w:sz w:val="28"/>
          <w:szCs w:val="28"/>
        </w:rPr>
        <w:t xml:space="preserve">.Он определялся значением СИ равным </w:t>
      </w:r>
      <w:r w:rsidR="00B327F3" w:rsidRPr="00B61371">
        <w:rPr>
          <w:rFonts w:ascii="Times New Roman" w:hAnsi="Times New Roman"/>
          <w:sz w:val="28"/>
          <w:szCs w:val="28"/>
          <w:lang w:val="kk-KZ"/>
        </w:rPr>
        <w:t>29,9</w:t>
      </w:r>
      <w:r w:rsidR="002E1793" w:rsidRPr="00B61371">
        <w:rPr>
          <w:rFonts w:ascii="Times New Roman" w:hAnsi="Times New Roman"/>
          <w:sz w:val="28"/>
          <w:szCs w:val="28"/>
          <w:lang w:val="kk-KZ"/>
        </w:rPr>
        <w:t xml:space="preserve"> (</w:t>
      </w:r>
      <w:r w:rsidR="00B327F3" w:rsidRPr="00B61371">
        <w:rPr>
          <w:rFonts w:ascii="Times New Roman" w:hAnsi="Times New Roman"/>
          <w:sz w:val="28"/>
          <w:szCs w:val="28"/>
          <w:lang w:val="kk-KZ"/>
        </w:rPr>
        <w:t xml:space="preserve">очень </w:t>
      </w:r>
      <w:r w:rsidR="002E1793" w:rsidRPr="00B61371">
        <w:rPr>
          <w:rFonts w:ascii="Times New Roman" w:hAnsi="Times New Roman"/>
          <w:sz w:val="28"/>
          <w:szCs w:val="28"/>
          <w:lang w:val="kk-KZ"/>
        </w:rPr>
        <w:t>высокий уровень)</w:t>
      </w:r>
      <w:r w:rsidR="009C0C7D" w:rsidRPr="00B61371">
        <w:rPr>
          <w:rFonts w:ascii="Times New Roman" w:hAnsi="Times New Roman"/>
          <w:sz w:val="28"/>
          <w:szCs w:val="28"/>
        </w:rPr>
        <w:t xml:space="preserve">;значение </w:t>
      </w:r>
      <w:r w:rsidR="00904774" w:rsidRPr="00B61371">
        <w:rPr>
          <w:rFonts w:ascii="Times New Roman" w:hAnsi="Times New Roman"/>
          <w:sz w:val="28"/>
          <w:szCs w:val="28"/>
        </w:rPr>
        <w:t xml:space="preserve">НП </w:t>
      </w:r>
      <w:r w:rsidR="0027087B" w:rsidRPr="00B61371">
        <w:rPr>
          <w:rFonts w:ascii="Times New Roman" w:hAnsi="Times New Roman"/>
          <w:sz w:val="28"/>
          <w:szCs w:val="28"/>
        </w:rPr>
        <w:t>=</w:t>
      </w:r>
      <w:r w:rsidR="00B327F3" w:rsidRPr="00B61371">
        <w:rPr>
          <w:rFonts w:ascii="Times New Roman" w:hAnsi="Times New Roman"/>
          <w:sz w:val="28"/>
          <w:szCs w:val="28"/>
          <w:lang w:val="kk-KZ"/>
        </w:rPr>
        <w:t>5,8</w:t>
      </w:r>
      <w:r w:rsidR="00904774" w:rsidRPr="00B61371">
        <w:rPr>
          <w:rFonts w:ascii="Times New Roman" w:hAnsi="Times New Roman"/>
          <w:sz w:val="28"/>
          <w:szCs w:val="28"/>
        </w:rPr>
        <w:t xml:space="preserve"> % </w:t>
      </w:r>
      <w:r w:rsidR="00A63A73" w:rsidRPr="00B61371">
        <w:rPr>
          <w:rFonts w:ascii="Times New Roman" w:hAnsi="Times New Roman"/>
          <w:sz w:val="28"/>
          <w:szCs w:val="28"/>
          <w:lang w:val="kk-KZ"/>
        </w:rPr>
        <w:t>(повышенный уровень)</w:t>
      </w:r>
      <w:r w:rsidR="00156D90" w:rsidRPr="00B61371">
        <w:rPr>
          <w:rFonts w:ascii="Times New Roman" w:hAnsi="Times New Roman"/>
          <w:sz w:val="28"/>
          <w:szCs w:val="28"/>
        </w:rPr>
        <w:t>(</w:t>
      </w:r>
      <w:r w:rsidR="00303156" w:rsidRPr="00B61371">
        <w:rPr>
          <w:rFonts w:ascii="Times New Roman" w:hAnsi="Times New Roman"/>
          <w:sz w:val="28"/>
          <w:szCs w:val="28"/>
        </w:rPr>
        <w:t>рис. 1, 2</w:t>
      </w:r>
      <w:r w:rsidR="002763EE" w:rsidRPr="00B61371">
        <w:rPr>
          <w:rFonts w:ascii="Times New Roman" w:hAnsi="Times New Roman"/>
          <w:sz w:val="28"/>
          <w:szCs w:val="28"/>
        </w:rPr>
        <w:t>).</w:t>
      </w:r>
      <w:r w:rsidR="00D722FE" w:rsidRPr="00B61371">
        <w:rPr>
          <w:rFonts w:ascii="Times New Roman" w:hAnsi="Times New Roman"/>
          <w:sz w:val="28"/>
          <w:szCs w:val="28"/>
        </w:rPr>
        <w:t xml:space="preserve">Воздух города более всего загрязнен </w:t>
      </w:r>
      <w:r w:rsidR="00113CF6" w:rsidRPr="00B61371">
        <w:rPr>
          <w:rFonts w:ascii="Times New Roman" w:hAnsi="Times New Roman"/>
          <w:b/>
          <w:sz w:val="28"/>
          <w:szCs w:val="28"/>
          <w:lang w:val="kk-KZ"/>
        </w:rPr>
        <w:t>сероводородом</w:t>
      </w:r>
      <w:r w:rsidR="00D722FE" w:rsidRPr="00B61371">
        <w:rPr>
          <w:rFonts w:ascii="Times New Roman" w:hAnsi="Times New Roman"/>
          <w:sz w:val="28"/>
          <w:szCs w:val="28"/>
        </w:rPr>
        <w:t>.</w:t>
      </w:r>
    </w:p>
    <w:p w:rsidR="005A7E55" w:rsidRPr="00B61371" w:rsidRDefault="00693170" w:rsidP="005A7E55">
      <w:pPr>
        <w:ind w:firstLine="709"/>
        <w:jc w:val="both"/>
        <w:rPr>
          <w:rFonts w:ascii="Times New Roman" w:hAnsi="Times New Roman"/>
          <w:sz w:val="28"/>
          <w:szCs w:val="28"/>
        </w:rPr>
      </w:pPr>
      <w:r w:rsidRPr="00B61371">
        <w:rPr>
          <w:rFonts w:ascii="Times New Roman" w:hAnsi="Times New Roman"/>
          <w:sz w:val="28"/>
          <w:szCs w:val="28"/>
        </w:rPr>
        <w:t>В целом по городу среднемесячн</w:t>
      </w:r>
      <w:r w:rsidR="00F56E98" w:rsidRPr="00B61371">
        <w:rPr>
          <w:rFonts w:ascii="Times New Roman" w:hAnsi="Times New Roman"/>
          <w:sz w:val="28"/>
          <w:szCs w:val="28"/>
        </w:rPr>
        <w:t>ые</w:t>
      </w:r>
      <w:r w:rsidRPr="00B61371">
        <w:rPr>
          <w:rFonts w:ascii="Times New Roman" w:hAnsi="Times New Roman"/>
          <w:sz w:val="28"/>
          <w:szCs w:val="28"/>
        </w:rPr>
        <w:t>концентраци</w:t>
      </w:r>
      <w:r w:rsidR="00F56E98" w:rsidRPr="00B61371">
        <w:rPr>
          <w:rFonts w:ascii="Times New Roman" w:hAnsi="Times New Roman"/>
          <w:sz w:val="28"/>
          <w:szCs w:val="28"/>
        </w:rPr>
        <w:t>и</w:t>
      </w:r>
      <w:r w:rsidR="009C0C7D" w:rsidRPr="00B61371">
        <w:rPr>
          <w:rFonts w:ascii="Times New Roman" w:hAnsi="Times New Roman"/>
          <w:sz w:val="28"/>
          <w:szCs w:val="28"/>
        </w:rPr>
        <w:t xml:space="preserve">озона </w:t>
      </w:r>
      <w:r w:rsidR="00B327F3" w:rsidRPr="00B61371">
        <w:rPr>
          <w:rFonts w:ascii="Times New Roman" w:hAnsi="Times New Roman"/>
          <w:sz w:val="28"/>
          <w:szCs w:val="28"/>
        </w:rPr>
        <w:t xml:space="preserve">составили </w:t>
      </w:r>
      <w:r w:rsidR="009C0C7D" w:rsidRPr="00B61371">
        <w:rPr>
          <w:rFonts w:ascii="Times New Roman" w:hAnsi="Times New Roman"/>
          <w:sz w:val="28"/>
          <w:szCs w:val="28"/>
        </w:rPr>
        <w:t>2,</w:t>
      </w:r>
      <w:r w:rsidR="00B327F3" w:rsidRPr="00B61371">
        <w:rPr>
          <w:rFonts w:ascii="Times New Roman" w:hAnsi="Times New Roman"/>
          <w:sz w:val="28"/>
          <w:szCs w:val="28"/>
        </w:rPr>
        <w:t xml:space="preserve">0 </w:t>
      </w:r>
      <w:r w:rsidR="009C0C7D" w:rsidRPr="00B61371">
        <w:rPr>
          <w:rFonts w:ascii="Times New Roman" w:hAnsi="Times New Roman"/>
          <w:sz w:val="28"/>
          <w:szCs w:val="28"/>
        </w:rPr>
        <w:t>ПДК</w:t>
      </w:r>
      <w:r w:rsidR="009C0C7D" w:rsidRPr="00B61371">
        <w:rPr>
          <w:rFonts w:ascii="Times New Roman" w:hAnsi="Times New Roman"/>
          <w:sz w:val="28"/>
          <w:szCs w:val="28"/>
          <w:vertAlign w:val="subscript"/>
        </w:rPr>
        <w:t>с.с.</w:t>
      </w:r>
      <w:r w:rsidR="009C0C7D" w:rsidRPr="00B61371">
        <w:rPr>
          <w:rFonts w:ascii="Times New Roman" w:hAnsi="Times New Roman"/>
          <w:sz w:val="28"/>
          <w:szCs w:val="28"/>
        </w:rPr>
        <w:t xml:space="preserve">, </w:t>
      </w:r>
      <w:r w:rsidR="002D6840" w:rsidRPr="00B61371">
        <w:rPr>
          <w:rFonts w:ascii="Times New Roman" w:hAnsi="Times New Roman"/>
          <w:sz w:val="28"/>
          <w:szCs w:val="28"/>
        </w:rPr>
        <w:t xml:space="preserve">остальных </w:t>
      </w:r>
      <w:r w:rsidRPr="00B61371">
        <w:rPr>
          <w:rFonts w:ascii="Times New Roman" w:hAnsi="Times New Roman"/>
          <w:sz w:val="28"/>
          <w:szCs w:val="28"/>
        </w:rPr>
        <w:t>загрязняющи</w:t>
      </w:r>
      <w:r w:rsidR="00504162" w:rsidRPr="00B61371">
        <w:rPr>
          <w:rFonts w:ascii="Times New Roman" w:hAnsi="Times New Roman"/>
          <w:sz w:val="28"/>
          <w:szCs w:val="28"/>
        </w:rPr>
        <w:t>х</w:t>
      </w:r>
      <w:r w:rsidRPr="00B61371">
        <w:rPr>
          <w:rFonts w:ascii="Times New Roman" w:hAnsi="Times New Roman"/>
          <w:sz w:val="28"/>
          <w:szCs w:val="28"/>
        </w:rPr>
        <w:t>веществне превышали ПДК</w:t>
      </w:r>
      <w:r w:rsidR="005A7E55" w:rsidRPr="00B61371">
        <w:rPr>
          <w:rFonts w:ascii="Times New Roman" w:hAnsi="Times New Roman"/>
          <w:sz w:val="28"/>
          <w:szCs w:val="28"/>
        </w:rPr>
        <w:t>(таблица 1).</w:t>
      </w:r>
    </w:p>
    <w:p w:rsidR="00D457CB" w:rsidRPr="00B61371" w:rsidRDefault="00882B20" w:rsidP="00F62832">
      <w:pPr>
        <w:ind w:firstLine="709"/>
        <w:jc w:val="both"/>
        <w:rPr>
          <w:rFonts w:ascii="Times New Roman" w:hAnsi="Times New Roman"/>
          <w:sz w:val="28"/>
          <w:szCs w:val="28"/>
        </w:rPr>
      </w:pPr>
      <w:r w:rsidRPr="00B61371">
        <w:rPr>
          <w:rFonts w:ascii="Times New Roman" w:hAnsi="Times New Roman"/>
          <w:sz w:val="28"/>
          <w:szCs w:val="28"/>
        </w:rPr>
        <w:t xml:space="preserve">Число </w:t>
      </w:r>
      <w:r w:rsidR="0023681C" w:rsidRPr="00B61371">
        <w:rPr>
          <w:rFonts w:ascii="Times New Roman" w:hAnsi="Times New Roman"/>
          <w:sz w:val="28"/>
          <w:szCs w:val="28"/>
        </w:rPr>
        <w:t xml:space="preserve">случаев </w:t>
      </w:r>
      <w:r w:rsidRPr="00B61371">
        <w:rPr>
          <w:rFonts w:ascii="Times New Roman" w:hAnsi="Times New Roman"/>
          <w:sz w:val="28"/>
          <w:szCs w:val="28"/>
        </w:rPr>
        <w:t xml:space="preserve">превышения </w:t>
      </w:r>
      <w:r w:rsidR="0023681C" w:rsidRPr="00B61371">
        <w:rPr>
          <w:rFonts w:ascii="Times New Roman" w:hAnsi="Times New Roman"/>
          <w:sz w:val="28"/>
          <w:szCs w:val="28"/>
        </w:rPr>
        <w:t xml:space="preserve">более 1 </w:t>
      </w:r>
      <w:r w:rsidR="00904774" w:rsidRPr="00B61371">
        <w:rPr>
          <w:rFonts w:ascii="Times New Roman" w:hAnsi="Times New Roman"/>
          <w:sz w:val="28"/>
          <w:szCs w:val="28"/>
        </w:rPr>
        <w:t xml:space="preserve">ПДК зарегистрировано </w:t>
      </w:r>
      <w:r w:rsidR="00D4107A" w:rsidRPr="00B61371">
        <w:rPr>
          <w:rFonts w:ascii="Times New Roman" w:hAnsi="Times New Roman"/>
          <w:sz w:val="28"/>
          <w:szCs w:val="28"/>
        </w:rPr>
        <w:t xml:space="preserve">по </w:t>
      </w:r>
      <w:r w:rsidR="009C0C7D" w:rsidRPr="00B61371">
        <w:rPr>
          <w:rFonts w:ascii="Times New Roman" w:hAnsi="Times New Roman"/>
          <w:sz w:val="28"/>
          <w:szCs w:val="28"/>
        </w:rPr>
        <w:t xml:space="preserve">взвешенным частицам РМ-2,5 – </w:t>
      </w:r>
      <w:r w:rsidR="00B327F3" w:rsidRPr="00B61371">
        <w:rPr>
          <w:rFonts w:ascii="Times New Roman" w:hAnsi="Times New Roman"/>
          <w:sz w:val="28"/>
          <w:szCs w:val="28"/>
        </w:rPr>
        <w:t>6</w:t>
      </w:r>
      <w:r w:rsidR="009C0C7D" w:rsidRPr="00B61371">
        <w:rPr>
          <w:rFonts w:ascii="Times New Roman" w:hAnsi="Times New Roman"/>
          <w:sz w:val="28"/>
          <w:szCs w:val="28"/>
        </w:rPr>
        <w:t xml:space="preserve">, взвешенным частицам РМ-10 – </w:t>
      </w:r>
      <w:r w:rsidR="00B327F3" w:rsidRPr="00B61371">
        <w:rPr>
          <w:rFonts w:ascii="Times New Roman" w:hAnsi="Times New Roman"/>
          <w:sz w:val="28"/>
          <w:szCs w:val="28"/>
        </w:rPr>
        <w:t>28</w:t>
      </w:r>
      <w:r w:rsidR="009C0C7D" w:rsidRPr="00B61371">
        <w:rPr>
          <w:rFonts w:ascii="Times New Roman" w:hAnsi="Times New Roman"/>
          <w:sz w:val="28"/>
          <w:szCs w:val="28"/>
        </w:rPr>
        <w:t xml:space="preserve">, </w:t>
      </w:r>
      <w:r w:rsidR="00B327F3" w:rsidRPr="00B61371">
        <w:rPr>
          <w:rFonts w:ascii="Times New Roman" w:hAnsi="Times New Roman"/>
          <w:sz w:val="28"/>
          <w:szCs w:val="28"/>
        </w:rPr>
        <w:t xml:space="preserve">диоксиду серы и аммиаку – 1, </w:t>
      </w:r>
      <w:r w:rsidR="009C0C7D" w:rsidRPr="00B61371">
        <w:rPr>
          <w:rFonts w:ascii="Times New Roman" w:hAnsi="Times New Roman"/>
          <w:sz w:val="28"/>
          <w:szCs w:val="28"/>
        </w:rPr>
        <w:t xml:space="preserve">оксиду азота – </w:t>
      </w:r>
      <w:r w:rsidR="00B327F3" w:rsidRPr="00B61371">
        <w:rPr>
          <w:rFonts w:ascii="Times New Roman" w:hAnsi="Times New Roman"/>
          <w:sz w:val="28"/>
          <w:szCs w:val="28"/>
        </w:rPr>
        <w:t xml:space="preserve">2, озону – 3, </w:t>
      </w:r>
      <w:r w:rsidR="00D4107A" w:rsidRPr="00B61371">
        <w:rPr>
          <w:rFonts w:ascii="Times New Roman" w:hAnsi="Times New Roman"/>
          <w:sz w:val="28"/>
          <w:szCs w:val="28"/>
        </w:rPr>
        <w:t>сероводороду –</w:t>
      </w:r>
      <w:r w:rsidR="00B327F3" w:rsidRPr="00B61371">
        <w:rPr>
          <w:rFonts w:ascii="Times New Roman" w:hAnsi="Times New Roman"/>
          <w:sz w:val="28"/>
          <w:szCs w:val="28"/>
          <w:lang w:val="kk-KZ"/>
        </w:rPr>
        <w:t xml:space="preserve">271 </w:t>
      </w:r>
      <w:r w:rsidR="00D4107A" w:rsidRPr="00B61371">
        <w:rPr>
          <w:rFonts w:ascii="Times New Roman" w:hAnsi="Times New Roman"/>
          <w:sz w:val="28"/>
          <w:szCs w:val="28"/>
          <w:lang w:val="kk-KZ"/>
        </w:rPr>
        <w:t>случа</w:t>
      </w:r>
      <w:r w:rsidR="00B327F3" w:rsidRPr="00B61371">
        <w:rPr>
          <w:rFonts w:ascii="Times New Roman" w:hAnsi="Times New Roman"/>
          <w:sz w:val="28"/>
          <w:szCs w:val="28"/>
          <w:lang w:val="kk-KZ"/>
        </w:rPr>
        <w:t>й</w:t>
      </w:r>
      <w:r w:rsidR="000D5C4C" w:rsidRPr="00B61371">
        <w:rPr>
          <w:rFonts w:ascii="Times New Roman" w:hAnsi="Times New Roman"/>
          <w:sz w:val="28"/>
          <w:szCs w:val="28"/>
          <w:lang w:val="kk-KZ"/>
        </w:rPr>
        <w:t>, а также превышени</w:t>
      </w:r>
      <w:r w:rsidR="009C0C7D" w:rsidRPr="00B61371">
        <w:rPr>
          <w:rFonts w:ascii="Times New Roman" w:hAnsi="Times New Roman"/>
          <w:sz w:val="28"/>
          <w:szCs w:val="28"/>
          <w:lang w:val="kk-KZ"/>
        </w:rPr>
        <w:t>я</w:t>
      </w:r>
      <w:r w:rsidR="000D5C4C" w:rsidRPr="00B61371">
        <w:rPr>
          <w:rFonts w:ascii="Times New Roman" w:hAnsi="Times New Roman"/>
          <w:sz w:val="28"/>
          <w:szCs w:val="28"/>
          <w:lang w:val="kk-KZ"/>
        </w:rPr>
        <w:t xml:space="preserve"> более 5 ПДК по</w:t>
      </w:r>
      <w:r w:rsidR="00B327F3" w:rsidRPr="00B61371">
        <w:rPr>
          <w:rFonts w:ascii="Times New Roman" w:hAnsi="Times New Roman"/>
          <w:sz w:val="28"/>
          <w:szCs w:val="28"/>
        </w:rPr>
        <w:t>оксиду азота</w:t>
      </w:r>
      <w:r w:rsidR="009C0C7D" w:rsidRPr="00B61371">
        <w:rPr>
          <w:rFonts w:ascii="Times New Roman" w:hAnsi="Times New Roman"/>
          <w:sz w:val="28"/>
          <w:szCs w:val="28"/>
        </w:rPr>
        <w:t xml:space="preserve"> – </w:t>
      </w:r>
      <w:r w:rsidR="00B327F3" w:rsidRPr="00B61371">
        <w:rPr>
          <w:rFonts w:ascii="Times New Roman" w:hAnsi="Times New Roman"/>
          <w:sz w:val="28"/>
          <w:szCs w:val="28"/>
        </w:rPr>
        <w:t>1</w:t>
      </w:r>
      <w:r w:rsidR="009C0C7D" w:rsidRPr="00B61371">
        <w:rPr>
          <w:rFonts w:ascii="Times New Roman" w:hAnsi="Times New Roman"/>
          <w:sz w:val="28"/>
          <w:szCs w:val="28"/>
        </w:rPr>
        <w:t xml:space="preserve"> и </w:t>
      </w:r>
      <w:r w:rsidR="000D5C4C" w:rsidRPr="00B61371">
        <w:rPr>
          <w:rFonts w:ascii="Times New Roman" w:hAnsi="Times New Roman"/>
          <w:sz w:val="28"/>
          <w:szCs w:val="28"/>
          <w:lang w:val="kk-KZ"/>
        </w:rPr>
        <w:t>сероводороду-</w:t>
      </w:r>
      <w:r w:rsidR="009C0C7D" w:rsidRPr="00B61371">
        <w:rPr>
          <w:rFonts w:ascii="Times New Roman" w:hAnsi="Times New Roman"/>
          <w:sz w:val="28"/>
          <w:szCs w:val="28"/>
          <w:lang w:val="kk-KZ"/>
        </w:rPr>
        <w:t xml:space="preserve"> 7</w:t>
      </w:r>
      <w:r w:rsidR="00B327F3" w:rsidRPr="00B61371">
        <w:rPr>
          <w:rFonts w:ascii="Times New Roman" w:hAnsi="Times New Roman"/>
          <w:sz w:val="28"/>
          <w:szCs w:val="28"/>
          <w:lang w:val="kk-KZ"/>
        </w:rPr>
        <w:t>0</w:t>
      </w:r>
      <w:r w:rsidR="000D5C4C" w:rsidRPr="00B61371">
        <w:rPr>
          <w:rFonts w:ascii="Times New Roman" w:hAnsi="Times New Roman"/>
          <w:sz w:val="28"/>
          <w:szCs w:val="28"/>
          <w:lang w:val="kk-KZ"/>
        </w:rPr>
        <w:t xml:space="preserve"> случа</w:t>
      </w:r>
      <w:r w:rsidR="009C0C7D" w:rsidRPr="00B61371">
        <w:rPr>
          <w:rFonts w:ascii="Times New Roman" w:hAnsi="Times New Roman"/>
          <w:sz w:val="28"/>
          <w:szCs w:val="28"/>
          <w:lang w:val="kk-KZ"/>
        </w:rPr>
        <w:t>ев</w:t>
      </w:r>
      <w:r w:rsidR="00B327F3" w:rsidRPr="00B61371">
        <w:rPr>
          <w:rFonts w:ascii="Times New Roman" w:hAnsi="Times New Roman"/>
          <w:sz w:val="28"/>
          <w:szCs w:val="28"/>
          <w:lang w:val="kk-KZ"/>
        </w:rPr>
        <w:t xml:space="preserve">. Также были выявлены превышения более 10 ПДК по сероводороду – 27 случаев </w:t>
      </w:r>
      <w:r w:rsidR="00D457CB" w:rsidRPr="00B61371">
        <w:rPr>
          <w:rFonts w:ascii="Times New Roman" w:hAnsi="Times New Roman"/>
          <w:sz w:val="28"/>
          <w:szCs w:val="28"/>
        </w:rPr>
        <w:t>(таблица 1).</w:t>
      </w:r>
    </w:p>
    <w:p w:rsidR="00B327F3" w:rsidRPr="00B61371" w:rsidRDefault="00B327F3" w:rsidP="00F62832">
      <w:pPr>
        <w:ind w:firstLine="709"/>
        <w:jc w:val="both"/>
        <w:rPr>
          <w:rFonts w:ascii="Times New Roman" w:hAnsi="Times New Roman"/>
          <w:sz w:val="28"/>
          <w:szCs w:val="28"/>
        </w:rPr>
      </w:pPr>
      <w:r w:rsidRPr="00B61371">
        <w:rPr>
          <w:rFonts w:ascii="Times New Roman" w:hAnsi="Times New Roman"/>
          <w:sz w:val="28"/>
          <w:szCs w:val="28"/>
        </w:rPr>
        <w:t xml:space="preserve">По данным автоматических постов были зафиксированы </w:t>
      </w:r>
      <w:r w:rsidR="00C35CBC" w:rsidRPr="00B61371">
        <w:rPr>
          <w:rFonts w:ascii="Times New Roman" w:hAnsi="Times New Roman"/>
          <w:sz w:val="28"/>
          <w:szCs w:val="28"/>
        </w:rPr>
        <w:t>16 случаев высокого загрязнения (ВЗ) и 11 случаев экстремально высокого загрязнения (ЭВЗ) атмосферного воздуха</w:t>
      </w:r>
      <w:r w:rsidR="005A7E55" w:rsidRPr="00B61371">
        <w:rPr>
          <w:rFonts w:ascii="Times New Roman" w:hAnsi="Times New Roman"/>
          <w:sz w:val="28"/>
          <w:szCs w:val="28"/>
        </w:rPr>
        <w:t>(таблица 2)</w:t>
      </w:r>
      <w:r w:rsidR="00C35CBC" w:rsidRPr="00B61371">
        <w:rPr>
          <w:rFonts w:ascii="Times New Roman" w:hAnsi="Times New Roman"/>
          <w:sz w:val="28"/>
          <w:szCs w:val="28"/>
        </w:rPr>
        <w:t>.</w:t>
      </w:r>
    </w:p>
    <w:p w:rsidR="00392939" w:rsidRPr="00B61371" w:rsidRDefault="00392939" w:rsidP="00213D4E">
      <w:pPr>
        <w:tabs>
          <w:tab w:val="left" w:pos="8102"/>
          <w:tab w:val="right" w:pos="9637"/>
        </w:tabs>
        <w:rPr>
          <w:rFonts w:ascii="Times New Roman" w:hAnsi="Times New Roman"/>
          <w:sz w:val="28"/>
          <w:szCs w:val="28"/>
        </w:rPr>
      </w:pPr>
    </w:p>
    <w:p w:rsidR="002219FB" w:rsidRPr="00B61371" w:rsidRDefault="002219FB" w:rsidP="00213D4E">
      <w:pPr>
        <w:tabs>
          <w:tab w:val="left" w:pos="8102"/>
          <w:tab w:val="right" w:pos="9637"/>
        </w:tabs>
        <w:rPr>
          <w:rFonts w:ascii="Times New Roman" w:hAnsi="Times New Roman"/>
          <w:sz w:val="28"/>
          <w:szCs w:val="28"/>
        </w:rPr>
      </w:pPr>
    </w:p>
    <w:p w:rsidR="00CE22C1" w:rsidRPr="00B61371" w:rsidRDefault="00AC14B0" w:rsidP="00F62832">
      <w:pPr>
        <w:tabs>
          <w:tab w:val="left" w:pos="8102"/>
          <w:tab w:val="right" w:pos="9637"/>
        </w:tabs>
        <w:jc w:val="center"/>
        <w:rPr>
          <w:rFonts w:ascii="Times New Roman" w:hAnsi="Times New Roman"/>
          <w:b/>
          <w:sz w:val="28"/>
          <w:szCs w:val="28"/>
        </w:rPr>
      </w:pPr>
      <w:r w:rsidRPr="00B61371">
        <w:rPr>
          <w:rFonts w:ascii="Times New Roman" w:hAnsi="Times New Roman"/>
          <w:b/>
          <w:sz w:val="28"/>
          <w:szCs w:val="28"/>
        </w:rPr>
        <w:t xml:space="preserve">2.2 </w:t>
      </w:r>
      <w:r w:rsidR="00CE22C1" w:rsidRPr="00B61371">
        <w:rPr>
          <w:rFonts w:ascii="Times New Roman" w:hAnsi="Times New Roman"/>
          <w:b/>
          <w:sz w:val="28"/>
          <w:szCs w:val="28"/>
        </w:rPr>
        <w:t>Качество поверхностных вод на территории Актюбинской области</w:t>
      </w:r>
    </w:p>
    <w:p w:rsidR="006622BB" w:rsidRPr="00B61371" w:rsidRDefault="006622BB" w:rsidP="006622BB">
      <w:pPr>
        <w:ind w:firstLine="708"/>
        <w:jc w:val="both"/>
        <w:rPr>
          <w:rFonts w:ascii="Times New Roman" w:hAnsi="Times New Roman"/>
          <w:sz w:val="28"/>
          <w:szCs w:val="28"/>
        </w:rPr>
      </w:pPr>
    </w:p>
    <w:p w:rsidR="00223C24" w:rsidRPr="00B61371" w:rsidRDefault="00223C24" w:rsidP="00223C24">
      <w:pPr>
        <w:ind w:firstLine="708"/>
        <w:jc w:val="both"/>
        <w:rPr>
          <w:rFonts w:ascii="Times New Roman" w:hAnsi="Times New Roman"/>
          <w:sz w:val="28"/>
          <w:szCs w:val="28"/>
        </w:rPr>
      </w:pPr>
      <w:r w:rsidRPr="00B61371">
        <w:rPr>
          <w:rFonts w:ascii="Times New Roman" w:hAnsi="Times New Roman"/>
          <w:sz w:val="28"/>
          <w:szCs w:val="28"/>
        </w:rPr>
        <w:t>Наблюдения за загрязнением поверхностных вод на территории Актюбинской области проводились на 12 водных объектах: реки Елек, Орь, Эмба, Темир, Каргалы, Косестек, Ыргыз, Кара Кобда, Улькен Кобда, Ойыл, Актасты и озеро Шалкар.</w:t>
      </w:r>
    </w:p>
    <w:p w:rsidR="00223C24" w:rsidRPr="00B61371" w:rsidRDefault="00223C24" w:rsidP="00223C24">
      <w:pPr>
        <w:ind w:firstLine="708"/>
        <w:jc w:val="both"/>
        <w:rPr>
          <w:rFonts w:ascii="Times New Roman" w:hAnsi="Times New Roman"/>
          <w:sz w:val="28"/>
          <w:szCs w:val="28"/>
        </w:rPr>
      </w:pPr>
      <w:r w:rsidRPr="00B61371">
        <w:rPr>
          <w:rFonts w:ascii="Times New Roman" w:hAnsi="Times New Roman"/>
          <w:bCs/>
          <w:sz w:val="28"/>
          <w:szCs w:val="28"/>
        </w:rPr>
        <w:t xml:space="preserve">Река </w:t>
      </w:r>
      <w:r w:rsidRPr="00B61371">
        <w:rPr>
          <w:rFonts w:ascii="Times New Roman" w:hAnsi="Times New Roman"/>
          <w:b/>
          <w:bCs/>
          <w:sz w:val="28"/>
          <w:szCs w:val="28"/>
        </w:rPr>
        <w:t>Елек</w:t>
      </w:r>
      <w:r w:rsidRPr="00B61371">
        <w:rPr>
          <w:rFonts w:ascii="Times New Roman" w:hAnsi="Times New Roman"/>
          <w:bCs/>
          <w:sz w:val="28"/>
          <w:szCs w:val="28"/>
        </w:rPr>
        <w:t xml:space="preserve"> - многоводн</w:t>
      </w:r>
      <w:r w:rsidRPr="00B61371">
        <w:rPr>
          <w:rFonts w:ascii="Times New Roman" w:hAnsi="Times New Roman"/>
          <w:bCs/>
          <w:sz w:val="28"/>
          <w:szCs w:val="28"/>
          <w:lang w:val="kk-KZ"/>
        </w:rPr>
        <w:t>ый</w:t>
      </w:r>
      <w:r w:rsidRPr="00B61371">
        <w:rPr>
          <w:rFonts w:ascii="Times New Roman" w:hAnsi="Times New Roman"/>
          <w:bCs/>
          <w:sz w:val="28"/>
          <w:szCs w:val="28"/>
        </w:rPr>
        <w:t xml:space="preserve"> левобережн</w:t>
      </w:r>
      <w:r w:rsidRPr="00B61371">
        <w:rPr>
          <w:rFonts w:ascii="Times New Roman" w:hAnsi="Times New Roman"/>
          <w:bCs/>
          <w:sz w:val="28"/>
          <w:szCs w:val="28"/>
          <w:lang w:val="kk-KZ"/>
        </w:rPr>
        <w:t>ый</w:t>
      </w:r>
      <w:r w:rsidRPr="00B61371">
        <w:rPr>
          <w:rFonts w:ascii="Times New Roman" w:hAnsi="Times New Roman"/>
          <w:bCs/>
          <w:sz w:val="28"/>
          <w:szCs w:val="28"/>
        </w:rPr>
        <w:t xml:space="preserve"> приток реки Жайык. </w:t>
      </w:r>
      <w:r w:rsidRPr="00B61371">
        <w:rPr>
          <w:rFonts w:ascii="Times New Roman" w:hAnsi="Times New Roman"/>
          <w:sz w:val="28"/>
          <w:szCs w:val="28"/>
        </w:rPr>
        <w:t>В реке температура воды находилась в пределах 10-13 ºC, водородный показатель в 7,91, концентрация растворенного в воде кислорода в среднем составила 9,95 мг/дм3, БПК</w:t>
      </w:r>
      <w:r w:rsidRPr="00B61371">
        <w:rPr>
          <w:rFonts w:ascii="Times New Roman" w:hAnsi="Times New Roman"/>
          <w:sz w:val="28"/>
          <w:szCs w:val="28"/>
          <w:vertAlign w:val="subscript"/>
        </w:rPr>
        <w:t>5</w:t>
      </w:r>
      <w:r w:rsidRPr="00B61371">
        <w:rPr>
          <w:rFonts w:ascii="Times New Roman" w:hAnsi="Times New Roman"/>
          <w:sz w:val="28"/>
          <w:szCs w:val="28"/>
        </w:rPr>
        <w:t xml:space="preserve"> 2,60 мг/дм3. Превышения ПДК были зафиксированы по веществам из групп главных ионов (сульфаты-1,2 ПДК), тяжелых металлов (медь – 9,2 ПДК, марганец –8,6 ПДК, цинк-3,5 ПДК), биогенных веществ (бор–22,4 ПДК), органических веществ (нефтепродукты-6,0 ПДК, фенолы-4,0 ПДК).</w:t>
      </w:r>
    </w:p>
    <w:p w:rsidR="00223C24" w:rsidRPr="00B61371" w:rsidRDefault="00223C24" w:rsidP="00223C24">
      <w:pPr>
        <w:ind w:firstLine="708"/>
        <w:jc w:val="both"/>
        <w:rPr>
          <w:rFonts w:ascii="Times New Roman" w:hAnsi="Times New Roman"/>
          <w:sz w:val="28"/>
          <w:szCs w:val="28"/>
        </w:rPr>
      </w:pPr>
      <w:r w:rsidRPr="00B61371">
        <w:rPr>
          <w:rFonts w:ascii="Times New Roman" w:hAnsi="Times New Roman"/>
          <w:sz w:val="28"/>
          <w:szCs w:val="28"/>
        </w:rPr>
        <w:t xml:space="preserve">В реке </w:t>
      </w:r>
      <w:r w:rsidRPr="00B61371">
        <w:rPr>
          <w:rFonts w:ascii="Times New Roman" w:hAnsi="Times New Roman"/>
          <w:b/>
          <w:sz w:val="28"/>
          <w:szCs w:val="28"/>
        </w:rPr>
        <w:t>Орь</w:t>
      </w:r>
      <w:r w:rsidRPr="00B61371">
        <w:rPr>
          <w:rFonts w:ascii="Times New Roman" w:hAnsi="Times New Roman"/>
          <w:sz w:val="28"/>
          <w:szCs w:val="28"/>
        </w:rPr>
        <w:t xml:space="preserve"> температура воды находилась в пределах 13,8ºC, водородный показатель 7,63,концентрация растворенного в воде кислорода 7,78 м/дм3, БПК</w:t>
      </w:r>
      <w:r w:rsidRPr="00B61371">
        <w:rPr>
          <w:rFonts w:ascii="Times New Roman" w:hAnsi="Times New Roman"/>
          <w:sz w:val="28"/>
          <w:szCs w:val="28"/>
          <w:vertAlign w:val="subscript"/>
        </w:rPr>
        <w:t>5</w:t>
      </w:r>
      <w:r w:rsidRPr="00B61371">
        <w:rPr>
          <w:rFonts w:ascii="Times New Roman" w:hAnsi="Times New Roman"/>
          <w:sz w:val="28"/>
          <w:szCs w:val="28"/>
        </w:rPr>
        <w:t>-2,02 мг/дм3. Превышения ПДК было зафиксировано по веществам из групп тяжелых металлов (медь – 29,0 ПДК, марганец-5,5 ПДК),биогенных веществ (аммоний солевой-1,1 ПДК, железо общее-1,3 ПДК), органических веществ (нефтепродукты-2,6 ПДК, фенолы – 3,0 ПДК).</w:t>
      </w:r>
    </w:p>
    <w:p w:rsidR="00223C24" w:rsidRPr="00B61371" w:rsidRDefault="00223C24" w:rsidP="00223C24">
      <w:pPr>
        <w:ind w:firstLine="708"/>
        <w:jc w:val="both"/>
        <w:rPr>
          <w:rFonts w:ascii="Times New Roman" w:hAnsi="Times New Roman"/>
          <w:sz w:val="28"/>
          <w:szCs w:val="28"/>
        </w:rPr>
      </w:pPr>
      <w:r w:rsidRPr="00B61371">
        <w:rPr>
          <w:rFonts w:ascii="Times New Roman" w:hAnsi="Times New Roman"/>
          <w:sz w:val="28"/>
          <w:szCs w:val="28"/>
        </w:rPr>
        <w:t xml:space="preserve">В реке </w:t>
      </w:r>
      <w:r w:rsidRPr="00B61371">
        <w:rPr>
          <w:rFonts w:ascii="Times New Roman" w:hAnsi="Times New Roman"/>
          <w:b/>
          <w:sz w:val="28"/>
          <w:szCs w:val="28"/>
        </w:rPr>
        <w:t>Эмба</w:t>
      </w:r>
      <w:r w:rsidRPr="00B61371">
        <w:rPr>
          <w:rFonts w:ascii="Times New Roman" w:hAnsi="Times New Roman"/>
          <w:sz w:val="28"/>
          <w:szCs w:val="28"/>
        </w:rPr>
        <w:t xml:space="preserve"> температура воды находилась в пределах 21,8-22,4ºC, водородный показатель 8,02, концентрация растворенного в воде кислорода 8,48 мг/дм3, БПК</w:t>
      </w:r>
      <w:r w:rsidRPr="00B61371">
        <w:rPr>
          <w:rFonts w:ascii="Times New Roman" w:hAnsi="Times New Roman"/>
          <w:sz w:val="28"/>
          <w:szCs w:val="28"/>
          <w:vertAlign w:val="subscript"/>
        </w:rPr>
        <w:t>5</w:t>
      </w:r>
      <w:r w:rsidRPr="00B61371">
        <w:rPr>
          <w:rFonts w:ascii="Times New Roman" w:hAnsi="Times New Roman"/>
          <w:sz w:val="28"/>
          <w:szCs w:val="28"/>
        </w:rPr>
        <w:t xml:space="preserve"> 1,10 мг/дм3. Превышения ПДК были зафиксированы по веществам из групп главных ионов (сульфаты-1,5 ПДК), тяжелых металлов (медь – 11,0 ПДК, марганец – 7,5 ПДК, никель-1,5 ПДК), биогенны</w:t>
      </w:r>
      <w:r w:rsidRPr="00B61371">
        <w:rPr>
          <w:rFonts w:ascii="Times New Roman" w:hAnsi="Times New Roman"/>
          <w:sz w:val="28"/>
          <w:szCs w:val="28"/>
          <w:lang w:val="kk-KZ"/>
        </w:rPr>
        <w:t>х</w:t>
      </w:r>
      <w:r w:rsidRPr="00B61371">
        <w:rPr>
          <w:rFonts w:ascii="Times New Roman" w:hAnsi="Times New Roman"/>
          <w:sz w:val="28"/>
          <w:szCs w:val="28"/>
        </w:rPr>
        <w:t xml:space="preserve"> веществ (аммоний солевой-1,5 ПДК), органических веществ (нефтепродукты-6,4 ПДК, фенолы-6,5 ПДК). </w:t>
      </w:r>
    </w:p>
    <w:p w:rsidR="00223C24" w:rsidRPr="00B61371" w:rsidRDefault="00223C24" w:rsidP="00223C24">
      <w:pPr>
        <w:ind w:firstLine="708"/>
        <w:jc w:val="both"/>
        <w:rPr>
          <w:rFonts w:ascii="Times New Roman" w:hAnsi="Times New Roman"/>
          <w:sz w:val="28"/>
          <w:szCs w:val="28"/>
        </w:rPr>
      </w:pPr>
      <w:r w:rsidRPr="00B61371">
        <w:rPr>
          <w:rFonts w:ascii="Times New Roman" w:hAnsi="Times New Roman"/>
          <w:sz w:val="28"/>
          <w:szCs w:val="28"/>
        </w:rPr>
        <w:t xml:space="preserve">В реке </w:t>
      </w:r>
      <w:r w:rsidRPr="00B61371">
        <w:rPr>
          <w:rFonts w:ascii="Times New Roman" w:hAnsi="Times New Roman"/>
          <w:b/>
          <w:sz w:val="28"/>
          <w:szCs w:val="28"/>
        </w:rPr>
        <w:t>Темир</w:t>
      </w:r>
      <w:r w:rsidRPr="00B61371">
        <w:rPr>
          <w:rFonts w:ascii="Times New Roman" w:hAnsi="Times New Roman"/>
          <w:sz w:val="28"/>
          <w:szCs w:val="28"/>
        </w:rPr>
        <w:t xml:space="preserve"> температура воды находилась в пределах 19,9-20ºC, водородный показатель 7,9, концентрация растворенного в воде кислорода 6,91 мг/дм3, БПК</w:t>
      </w:r>
      <w:r w:rsidRPr="00B61371">
        <w:rPr>
          <w:rFonts w:ascii="Times New Roman" w:hAnsi="Times New Roman"/>
          <w:sz w:val="28"/>
          <w:szCs w:val="28"/>
          <w:vertAlign w:val="subscript"/>
        </w:rPr>
        <w:t>5</w:t>
      </w:r>
      <w:r w:rsidRPr="00B61371">
        <w:rPr>
          <w:rFonts w:ascii="Times New Roman" w:hAnsi="Times New Roman"/>
          <w:sz w:val="28"/>
          <w:szCs w:val="28"/>
        </w:rPr>
        <w:t xml:space="preserve"> 0,51 мг/дм3. Превышения ПДК был</w:t>
      </w:r>
      <w:r w:rsidRPr="00B61371">
        <w:rPr>
          <w:rFonts w:ascii="Times New Roman" w:hAnsi="Times New Roman"/>
          <w:sz w:val="28"/>
          <w:szCs w:val="28"/>
          <w:lang w:val="kk-KZ"/>
        </w:rPr>
        <w:t>о</w:t>
      </w:r>
      <w:r w:rsidRPr="00B61371">
        <w:rPr>
          <w:rFonts w:ascii="Times New Roman" w:hAnsi="Times New Roman"/>
          <w:sz w:val="28"/>
          <w:szCs w:val="28"/>
        </w:rPr>
        <w:t xml:space="preserve"> зафиксирован</w:t>
      </w:r>
      <w:r w:rsidRPr="00B61371">
        <w:rPr>
          <w:rFonts w:ascii="Times New Roman" w:hAnsi="Times New Roman"/>
          <w:sz w:val="28"/>
          <w:szCs w:val="28"/>
          <w:lang w:val="kk-KZ"/>
        </w:rPr>
        <w:t xml:space="preserve">ано из группы главных ионов (сульфаты-1,5 ПДК), </w:t>
      </w:r>
      <w:r w:rsidRPr="00B61371">
        <w:rPr>
          <w:rFonts w:ascii="Times New Roman" w:hAnsi="Times New Roman"/>
          <w:sz w:val="28"/>
          <w:szCs w:val="28"/>
        </w:rPr>
        <w:t>тяжелых металлов (марганец-7,6 ПДК), биогенных веществ (фториды-1,2 ПДК), органических веществ (нефтепродукты-2,5 ПДК, фенолы-2,5 ПДК).</w:t>
      </w:r>
    </w:p>
    <w:p w:rsidR="00223C24" w:rsidRPr="00B61371" w:rsidRDefault="00223C24" w:rsidP="00223C24">
      <w:pPr>
        <w:ind w:firstLine="708"/>
        <w:jc w:val="both"/>
        <w:rPr>
          <w:rFonts w:ascii="Times New Roman" w:hAnsi="Times New Roman"/>
          <w:sz w:val="28"/>
          <w:szCs w:val="28"/>
        </w:rPr>
      </w:pPr>
      <w:r w:rsidRPr="00B61371">
        <w:rPr>
          <w:rFonts w:ascii="Times New Roman" w:hAnsi="Times New Roman"/>
          <w:sz w:val="28"/>
          <w:szCs w:val="28"/>
        </w:rPr>
        <w:t xml:space="preserve">В реке </w:t>
      </w:r>
      <w:r w:rsidRPr="00B61371">
        <w:rPr>
          <w:rFonts w:ascii="Times New Roman" w:hAnsi="Times New Roman"/>
          <w:b/>
          <w:sz w:val="28"/>
          <w:szCs w:val="28"/>
        </w:rPr>
        <w:t xml:space="preserve">Каргалы </w:t>
      </w:r>
      <w:r w:rsidRPr="00B61371">
        <w:rPr>
          <w:rFonts w:ascii="Times New Roman" w:hAnsi="Times New Roman"/>
          <w:sz w:val="28"/>
          <w:szCs w:val="28"/>
        </w:rPr>
        <w:t>температура воды 12,8ºC, водородный показатель 7,8, концентрация растворенного в воде кислорода 10,49 мг/дм3, БПК</w:t>
      </w:r>
      <w:r w:rsidRPr="00B61371">
        <w:rPr>
          <w:rFonts w:ascii="Times New Roman" w:hAnsi="Times New Roman"/>
          <w:sz w:val="28"/>
          <w:szCs w:val="28"/>
          <w:vertAlign w:val="subscript"/>
        </w:rPr>
        <w:t>5</w:t>
      </w:r>
      <w:r w:rsidRPr="00B61371">
        <w:rPr>
          <w:rFonts w:ascii="Times New Roman" w:hAnsi="Times New Roman"/>
          <w:sz w:val="28"/>
          <w:szCs w:val="28"/>
        </w:rPr>
        <w:t xml:space="preserve"> 3,73 мг/дм3. Превышения ПДК были зафиксированы по веществам из групп главных ионов (сульфаты-1,7 ПДК), тяжелых металлов (медь -23,0 ПДК, марганец-8,7 ПДК), органических веществ (нефтепродукты– 1,4 ПДК, фенолы-5,0 ПДК). </w:t>
      </w:r>
    </w:p>
    <w:p w:rsidR="00223C24" w:rsidRPr="00B61371" w:rsidRDefault="00223C24" w:rsidP="00223C24">
      <w:pPr>
        <w:ind w:firstLine="708"/>
        <w:jc w:val="both"/>
        <w:rPr>
          <w:rFonts w:ascii="Times New Roman" w:hAnsi="Times New Roman"/>
          <w:sz w:val="28"/>
          <w:szCs w:val="28"/>
        </w:rPr>
      </w:pPr>
      <w:r w:rsidRPr="00B61371">
        <w:rPr>
          <w:rFonts w:ascii="Times New Roman" w:hAnsi="Times New Roman"/>
          <w:sz w:val="28"/>
          <w:szCs w:val="28"/>
        </w:rPr>
        <w:t xml:space="preserve">В реке </w:t>
      </w:r>
      <w:r w:rsidRPr="00B61371">
        <w:rPr>
          <w:rFonts w:ascii="Times New Roman" w:hAnsi="Times New Roman"/>
          <w:b/>
          <w:sz w:val="28"/>
          <w:szCs w:val="28"/>
        </w:rPr>
        <w:t xml:space="preserve">Косестек </w:t>
      </w:r>
      <w:r w:rsidRPr="00B61371">
        <w:rPr>
          <w:rFonts w:ascii="Times New Roman" w:hAnsi="Times New Roman"/>
          <w:sz w:val="28"/>
          <w:szCs w:val="28"/>
        </w:rPr>
        <w:t>температура воды 15,5ºC, водородный показатель 7,8, концентрация растворенного в воде кислорода 14,16 мг/дм3, БПК</w:t>
      </w:r>
      <w:r w:rsidRPr="00B61371">
        <w:rPr>
          <w:rFonts w:ascii="Times New Roman" w:hAnsi="Times New Roman"/>
          <w:sz w:val="28"/>
          <w:szCs w:val="28"/>
          <w:vertAlign w:val="subscript"/>
        </w:rPr>
        <w:t>5</w:t>
      </w:r>
      <w:r w:rsidRPr="00B61371">
        <w:rPr>
          <w:rFonts w:ascii="Times New Roman" w:hAnsi="Times New Roman"/>
          <w:sz w:val="28"/>
          <w:szCs w:val="28"/>
        </w:rPr>
        <w:t xml:space="preserve"> 6,15 мг/дм3. Превышения ПДК были зафиксированы по веществам из групп главных ионов (сульфаты-1,9 ПДК), биогенны</w:t>
      </w:r>
      <w:r w:rsidRPr="00B61371">
        <w:rPr>
          <w:rFonts w:ascii="Times New Roman" w:hAnsi="Times New Roman"/>
          <w:sz w:val="28"/>
          <w:szCs w:val="28"/>
          <w:lang w:val="kk-KZ"/>
        </w:rPr>
        <w:t>х</w:t>
      </w:r>
      <w:r w:rsidRPr="00B61371">
        <w:rPr>
          <w:rFonts w:ascii="Times New Roman" w:hAnsi="Times New Roman"/>
          <w:sz w:val="28"/>
          <w:szCs w:val="28"/>
        </w:rPr>
        <w:t xml:space="preserve"> веществ (аммоний солевой-1,5 ПДК), тяжелых металлов (марганец-9,</w:t>
      </w:r>
      <w:r w:rsidR="003F5ADE" w:rsidRPr="00B61371">
        <w:rPr>
          <w:rFonts w:ascii="Times New Roman" w:hAnsi="Times New Roman"/>
          <w:sz w:val="28"/>
          <w:szCs w:val="28"/>
        </w:rPr>
        <w:t>9</w:t>
      </w:r>
      <w:r w:rsidRPr="00B61371">
        <w:rPr>
          <w:rFonts w:ascii="Times New Roman" w:hAnsi="Times New Roman"/>
          <w:sz w:val="28"/>
          <w:szCs w:val="28"/>
        </w:rPr>
        <w:t xml:space="preserve"> ПДК, никель-3,0ПДК), органических веществ (нефтепродукты-1,4 ПДК, фенолы-4,0 ПДК).</w:t>
      </w:r>
    </w:p>
    <w:p w:rsidR="00223C24" w:rsidRPr="00B61371" w:rsidRDefault="00223C24" w:rsidP="00223C24">
      <w:pPr>
        <w:ind w:firstLine="708"/>
        <w:jc w:val="both"/>
        <w:rPr>
          <w:rFonts w:ascii="Times New Roman" w:hAnsi="Times New Roman"/>
          <w:sz w:val="28"/>
          <w:szCs w:val="28"/>
        </w:rPr>
      </w:pPr>
      <w:r w:rsidRPr="00B61371">
        <w:rPr>
          <w:rFonts w:ascii="Times New Roman" w:hAnsi="Times New Roman"/>
          <w:sz w:val="28"/>
          <w:szCs w:val="28"/>
        </w:rPr>
        <w:t xml:space="preserve">В реке </w:t>
      </w:r>
      <w:r w:rsidRPr="00B61371">
        <w:rPr>
          <w:rFonts w:ascii="Times New Roman" w:hAnsi="Times New Roman"/>
          <w:b/>
          <w:sz w:val="28"/>
          <w:szCs w:val="28"/>
        </w:rPr>
        <w:t xml:space="preserve">Ыргыз </w:t>
      </w:r>
      <w:r w:rsidRPr="00B61371">
        <w:rPr>
          <w:rFonts w:ascii="Times New Roman" w:hAnsi="Times New Roman"/>
          <w:sz w:val="28"/>
          <w:szCs w:val="28"/>
        </w:rPr>
        <w:t>температура воды находилась в пределах от 12,8 ºC, водородный показатель 8,00, концентрация растворенного в воде кислорода 7,78 мг/дм3, БПК</w:t>
      </w:r>
      <w:r w:rsidRPr="00B61371">
        <w:rPr>
          <w:rFonts w:ascii="Times New Roman" w:hAnsi="Times New Roman"/>
          <w:sz w:val="28"/>
          <w:szCs w:val="28"/>
          <w:vertAlign w:val="subscript"/>
        </w:rPr>
        <w:t>5</w:t>
      </w:r>
      <w:r w:rsidRPr="00B61371">
        <w:rPr>
          <w:rFonts w:ascii="Times New Roman" w:hAnsi="Times New Roman"/>
          <w:sz w:val="28"/>
          <w:szCs w:val="28"/>
        </w:rPr>
        <w:t xml:space="preserve"> 2,02 мг/дм3.  Превышения ПДК был</w:t>
      </w:r>
      <w:r w:rsidRPr="00B61371">
        <w:rPr>
          <w:rFonts w:ascii="Times New Roman" w:hAnsi="Times New Roman"/>
          <w:sz w:val="28"/>
          <w:szCs w:val="28"/>
          <w:lang w:val="kk-KZ"/>
        </w:rPr>
        <w:t>о</w:t>
      </w:r>
      <w:r w:rsidRPr="00B61371">
        <w:rPr>
          <w:rFonts w:ascii="Times New Roman" w:hAnsi="Times New Roman"/>
          <w:sz w:val="28"/>
          <w:szCs w:val="28"/>
        </w:rPr>
        <w:t xml:space="preserve"> зафиксирован</w:t>
      </w:r>
      <w:r w:rsidRPr="00B61371">
        <w:rPr>
          <w:rFonts w:ascii="Times New Roman" w:hAnsi="Times New Roman"/>
          <w:sz w:val="28"/>
          <w:szCs w:val="28"/>
          <w:lang w:val="kk-KZ"/>
        </w:rPr>
        <w:t>ано</w:t>
      </w:r>
      <w:r w:rsidRPr="00B61371">
        <w:rPr>
          <w:rFonts w:ascii="Times New Roman" w:hAnsi="Times New Roman"/>
          <w:sz w:val="28"/>
          <w:szCs w:val="28"/>
        </w:rPr>
        <w:t xml:space="preserve"> по веществам из групп тяжелых металлов (марганец- 7,8 ПДК, никель-3,0 ПДК)</w:t>
      </w:r>
      <w:r w:rsidRPr="00B61371">
        <w:t xml:space="preserve">, </w:t>
      </w:r>
      <w:r w:rsidRPr="00B61371">
        <w:rPr>
          <w:rFonts w:ascii="Times New Roman" w:hAnsi="Times New Roman"/>
          <w:sz w:val="28"/>
          <w:szCs w:val="28"/>
        </w:rPr>
        <w:t>групп биогенных веществ (аммоний солевой-1,7ПДК, фториды-1,9 ПДК), органических веществ (нефтепродукты-6,8 ПДК, фенолы-6,0 ПДК).</w:t>
      </w:r>
    </w:p>
    <w:p w:rsidR="00223C24" w:rsidRPr="00B61371" w:rsidRDefault="00223C24" w:rsidP="00223C24">
      <w:pPr>
        <w:ind w:firstLine="708"/>
        <w:jc w:val="both"/>
        <w:rPr>
          <w:rFonts w:ascii="Times New Roman" w:hAnsi="Times New Roman"/>
          <w:sz w:val="28"/>
          <w:szCs w:val="28"/>
        </w:rPr>
      </w:pPr>
      <w:r w:rsidRPr="00B61371">
        <w:rPr>
          <w:rFonts w:ascii="Times New Roman" w:hAnsi="Times New Roman"/>
          <w:sz w:val="28"/>
          <w:szCs w:val="28"/>
        </w:rPr>
        <w:t xml:space="preserve">В реке </w:t>
      </w:r>
      <w:r w:rsidRPr="00B61371">
        <w:rPr>
          <w:rFonts w:ascii="Times New Roman" w:hAnsi="Times New Roman"/>
          <w:b/>
          <w:sz w:val="28"/>
          <w:szCs w:val="28"/>
        </w:rPr>
        <w:t>Кара Кобда</w:t>
      </w:r>
      <w:r w:rsidRPr="00B61371">
        <w:rPr>
          <w:rFonts w:ascii="Times New Roman" w:hAnsi="Times New Roman"/>
          <w:sz w:val="28"/>
          <w:szCs w:val="28"/>
        </w:rPr>
        <w:t xml:space="preserve"> температура воды 14,8ºC, водородный показатель 7,8, концентрация растворенного в воде кислорода 8,56 мг/дм3, БПК</w:t>
      </w:r>
      <w:r w:rsidRPr="00B61371">
        <w:rPr>
          <w:rFonts w:ascii="Times New Roman" w:hAnsi="Times New Roman"/>
          <w:sz w:val="28"/>
          <w:szCs w:val="28"/>
          <w:vertAlign w:val="subscript"/>
        </w:rPr>
        <w:t>5</w:t>
      </w:r>
      <w:r w:rsidRPr="00B61371">
        <w:rPr>
          <w:rFonts w:ascii="Times New Roman" w:hAnsi="Times New Roman"/>
          <w:sz w:val="28"/>
          <w:szCs w:val="28"/>
        </w:rPr>
        <w:t xml:space="preserve"> 2,13 мг/дм3. Превышения ПДК б</w:t>
      </w:r>
      <w:r w:rsidR="005A7E55" w:rsidRPr="00B61371">
        <w:rPr>
          <w:rFonts w:ascii="Times New Roman" w:hAnsi="Times New Roman"/>
          <w:sz w:val="28"/>
          <w:szCs w:val="28"/>
        </w:rPr>
        <w:t>ыли зафиксированы по веществам</w:t>
      </w:r>
      <w:r w:rsidRPr="00B61371">
        <w:rPr>
          <w:rFonts w:ascii="Times New Roman" w:hAnsi="Times New Roman"/>
          <w:sz w:val="28"/>
          <w:szCs w:val="28"/>
        </w:rPr>
        <w:t xml:space="preserve"> из группы главных ионов(сульфаты-2,3ПДК), тяжелых металлов (марганец-9,1ПДК), биогенных веществ (аммоний солевой–1,5ПДК,железо общее-1,2ПДК),органические вещества(нефтепродукты-5,2 ПДК,фенолы-2,0ПДК).</w:t>
      </w:r>
    </w:p>
    <w:p w:rsidR="00223C24" w:rsidRPr="00B61371" w:rsidRDefault="00223C24" w:rsidP="00223C24">
      <w:pPr>
        <w:ind w:firstLine="708"/>
        <w:jc w:val="both"/>
        <w:rPr>
          <w:rFonts w:ascii="Times New Roman" w:hAnsi="Times New Roman"/>
          <w:sz w:val="28"/>
          <w:szCs w:val="28"/>
        </w:rPr>
      </w:pPr>
      <w:r w:rsidRPr="00B61371">
        <w:rPr>
          <w:rFonts w:ascii="Times New Roman" w:hAnsi="Times New Roman"/>
          <w:sz w:val="28"/>
          <w:szCs w:val="28"/>
        </w:rPr>
        <w:t xml:space="preserve"> В реке </w:t>
      </w:r>
      <w:r w:rsidRPr="00B61371">
        <w:rPr>
          <w:rFonts w:ascii="Times New Roman" w:hAnsi="Times New Roman"/>
          <w:b/>
          <w:sz w:val="28"/>
          <w:szCs w:val="28"/>
        </w:rPr>
        <w:t>Улькен Кобда</w:t>
      </w:r>
      <w:r w:rsidRPr="00B61371">
        <w:rPr>
          <w:rFonts w:ascii="Times New Roman" w:hAnsi="Times New Roman"/>
          <w:sz w:val="28"/>
          <w:szCs w:val="28"/>
        </w:rPr>
        <w:t xml:space="preserve"> температура воды 14,1ºC, водородный показатель 7,83, концентрация растворенного в воде кислорода 8,71 мг/дм3, БПК</w:t>
      </w:r>
      <w:r w:rsidRPr="00B61371">
        <w:rPr>
          <w:rFonts w:ascii="Times New Roman" w:hAnsi="Times New Roman"/>
          <w:sz w:val="28"/>
          <w:szCs w:val="28"/>
          <w:vertAlign w:val="subscript"/>
        </w:rPr>
        <w:t>5</w:t>
      </w:r>
      <w:r w:rsidRPr="00B61371">
        <w:rPr>
          <w:rFonts w:ascii="Times New Roman" w:hAnsi="Times New Roman"/>
          <w:sz w:val="28"/>
          <w:szCs w:val="28"/>
        </w:rPr>
        <w:t xml:space="preserve"> 5,95 мг/дм3. Превышения ПДК были зафиксированы по веществам из группы главных ионов (сульфаты-2,3ПДК), тяжелых металлов (марганец – 3,7 ПДК), органических веществ (фенолы-3,0 ПДК, нефтепродукты-4,8 ПДК). </w:t>
      </w:r>
    </w:p>
    <w:p w:rsidR="00223C24" w:rsidRPr="00B61371" w:rsidRDefault="00223C24" w:rsidP="00223C24">
      <w:pPr>
        <w:ind w:firstLine="708"/>
        <w:jc w:val="both"/>
        <w:rPr>
          <w:rFonts w:ascii="Times New Roman" w:hAnsi="Times New Roman"/>
          <w:sz w:val="28"/>
          <w:szCs w:val="28"/>
        </w:rPr>
      </w:pPr>
      <w:r w:rsidRPr="00B61371">
        <w:rPr>
          <w:rFonts w:ascii="Times New Roman" w:hAnsi="Times New Roman"/>
          <w:sz w:val="28"/>
          <w:szCs w:val="28"/>
        </w:rPr>
        <w:t xml:space="preserve">В реке </w:t>
      </w:r>
      <w:r w:rsidRPr="00B61371">
        <w:rPr>
          <w:rFonts w:ascii="Times New Roman" w:hAnsi="Times New Roman"/>
          <w:b/>
          <w:sz w:val="28"/>
          <w:szCs w:val="28"/>
        </w:rPr>
        <w:t>Ойыл</w:t>
      </w:r>
      <w:r w:rsidRPr="00B61371">
        <w:rPr>
          <w:rFonts w:ascii="Times New Roman" w:hAnsi="Times New Roman"/>
          <w:sz w:val="28"/>
          <w:szCs w:val="28"/>
        </w:rPr>
        <w:t xml:space="preserve"> температура воды 18,5ºC, водородный показатель 8,0, концентрация растворенного в воде кислорода 8,67 мг/дм3, БПК</w:t>
      </w:r>
      <w:r w:rsidRPr="00B61371">
        <w:rPr>
          <w:rFonts w:ascii="Times New Roman" w:hAnsi="Times New Roman"/>
          <w:sz w:val="28"/>
          <w:szCs w:val="28"/>
          <w:vertAlign w:val="subscript"/>
        </w:rPr>
        <w:t>5</w:t>
      </w:r>
      <w:r w:rsidRPr="00B61371">
        <w:rPr>
          <w:rFonts w:ascii="Times New Roman" w:hAnsi="Times New Roman"/>
          <w:sz w:val="28"/>
          <w:szCs w:val="28"/>
        </w:rPr>
        <w:t xml:space="preserve"> 2,32 мг/дм3. Превышения ПДК были зафиксированы по веществам из группы биогенных веществ (железо общее –1,8 ПДК), тяжелых металлов (медь-12,0, марганец-9,1 ПДК, цинк-1,8 ПДК, никель-3,0 ПДК), главных ионов (сульфаты - 2,2 ПДК), органические вещества (нефтепродукты-7,2 ПДК, фенолы-4,0 ПДК).</w:t>
      </w:r>
    </w:p>
    <w:p w:rsidR="00223C24" w:rsidRPr="00B61371" w:rsidRDefault="00223C24" w:rsidP="00223C24">
      <w:pPr>
        <w:ind w:firstLine="708"/>
        <w:jc w:val="both"/>
        <w:rPr>
          <w:rFonts w:ascii="Times New Roman" w:hAnsi="Times New Roman"/>
          <w:sz w:val="28"/>
          <w:szCs w:val="28"/>
        </w:rPr>
      </w:pPr>
      <w:r w:rsidRPr="00B61371">
        <w:rPr>
          <w:rFonts w:ascii="Times New Roman" w:hAnsi="Times New Roman"/>
          <w:sz w:val="28"/>
          <w:szCs w:val="28"/>
        </w:rPr>
        <w:t xml:space="preserve">В реке </w:t>
      </w:r>
      <w:r w:rsidRPr="00B61371">
        <w:rPr>
          <w:rFonts w:ascii="Times New Roman" w:hAnsi="Times New Roman"/>
          <w:b/>
          <w:sz w:val="28"/>
          <w:szCs w:val="28"/>
        </w:rPr>
        <w:t>Актасты</w:t>
      </w:r>
      <w:r w:rsidRPr="00B61371">
        <w:rPr>
          <w:rFonts w:ascii="Times New Roman" w:hAnsi="Times New Roman"/>
          <w:sz w:val="28"/>
          <w:szCs w:val="28"/>
        </w:rPr>
        <w:t xml:space="preserve"> температура воды находилась в пределах 16,0ºC, водородный показатель 7,83, концентрация растворенного в воде кислорода 15,04 мг/дм3, БПК</w:t>
      </w:r>
      <w:r w:rsidRPr="00B61371">
        <w:rPr>
          <w:rFonts w:ascii="Times New Roman" w:hAnsi="Times New Roman"/>
          <w:sz w:val="28"/>
          <w:szCs w:val="28"/>
          <w:vertAlign w:val="subscript"/>
        </w:rPr>
        <w:t>5</w:t>
      </w:r>
      <w:r w:rsidRPr="00B61371">
        <w:rPr>
          <w:rFonts w:ascii="Times New Roman" w:hAnsi="Times New Roman"/>
          <w:sz w:val="28"/>
          <w:szCs w:val="28"/>
        </w:rPr>
        <w:t xml:space="preserve"> 7,35 мг/дм3. Превышения ПДК были зафиксированы по веществам из групп главных ионов (сульфаты-1,2 ПДК),тяжелых металлов (марганец-3,1ПДК), органических веществ(фенолы-6,0ПДК).</w:t>
      </w:r>
    </w:p>
    <w:p w:rsidR="00223C24" w:rsidRPr="00B61371" w:rsidRDefault="00223C24" w:rsidP="00223C24">
      <w:pPr>
        <w:ind w:firstLine="708"/>
        <w:jc w:val="both"/>
        <w:rPr>
          <w:rFonts w:ascii="Times New Roman" w:hAnsi="Times New Roman"/>
          <w:sz w:val="28"/>
          <w:szCs w:val="28"/>
        </w:rPr>
      </w:pPr>
      <w:r w:rsidRPr="00B61371">
        <w:rPr>
          <w:rFonts w:ascii="Times New Roman" w:hAnsi="Times New Roman"/>
          <w:sz w:val="28"/>
          <w:szCs w:val="28"/>
        </w:rPr>
        <w:t xml:space="preserve">В озере </w:t>
      </w:r>
      <w:r w:rsidRPr="00B61371">
        <w:rPr>
          <w:rFonts w:ascii="Times New Roman" w:hAnsi="Times New Roman"/>
          <w:b/>
          <w:sz w:val="28"/>
          <w:szCs w:val="28"/>
        </w:rPr>
        <w:t>Шалкар</w:t>
      </w:r>
      <w:r w:rsidRPr="00B61371">
        <w:rPr>
          <w:rFonts w:ascii="Times New Roman" w:hAnsi="Times New Roman"/>
          <w:sz w:val="28"/>
          <w:szCs w:val="28"/>
        </w:rPr>
        <w:t xml:space="preserve"> температура воды 14,8ºC, водородный показатель 7,63, концентрация растворенного в воде кислорода 10,05 мг/дм3, БПК</w:t>
      </w:r>
      <w:r w:rsidRPr="00B61371">
        <w:rPr>
          <w:rFonts w:ascii="Times New Roman" w:hAnsi="Times New Roman"/>
          <w:sz w:val="28"/>
          <w:szCs w:val="28"/>
          <w:vertAlign w:val="subscript"/>
        </w:rPr>
        <w:t>5</w:t>
      </w:r>
      <w:r w:rsidRPr="00B61371">
        <w:rPr>
          <w:rFonts w:ascii="Times New Roman" w:hAnsi="Times New Roman"/>
          <w:sz w:val="28"/>
          <w:szCs w:val="28"/>
        </w:rPr>
        <w:t xml:space="preserve"> 3,54 мг/дм3. Превышения ПДК были зафиксированы по веществам из групп главных ионов (сульфаты - 1,2 ПДК), биогенных веществ (фториды-2,1 ПДК, аммоний солевой-1,9 ПДК), тяжелых металлов (марганец -7,5 ПДК, цинк-1,3 ПДК, никель-3,0 ПДК), из группы органических веществ (нефтепродукты-4,8 ПДК, фенолы-5,0 ПДК).</w:t>
      </w:r>
    </w:p>
    <w:p w:rsidR="00223C24" w:rsidRPr="00B61371" w:rsidRDefault="00223C24" w:rsidP="00223C24">
      <w:pPr>
        <w:ind w:firstLine="708"/>
        <w:jc w:val="both"/>
        <w:rPr>
          <w:rFonts w:ascii="Times New Roman" w:hAnsi="Times New Roman"/>
          <w:sz w:val="28"/>
          <w:szCs w:val="28"/>
        </w:rPr>
      </w:pPr>
      <w:r w:rsidRPr="00B61371">
        <w:rPr>
          <w:rFonts w:ascii="Times New Roman" w:hAnsi="Times New Roman"/>
          <w:sz w:val="28"/>
          <w:szCs w:val="28"/>
        </w:rPr>
        <w:t xml:space="preserve">Качество воды оценивается следующим образом: вода </w:t>
      </w:r>
      <w:r w:rsidRPr="00B61371">
        <w:rPr>
          <w:rFonts w:ascii="Times New Roman" w:hAnsi="Times New Roman"/>
          <w:i/>
          <w:sz w:val="28"/>
          <w:szCs w:val="28"/>
        </w:rPr>
        <w:t>«умеренного уровня загрязнения»</w:t>
      </w:r>
      <w:r w:rsidRPr="00B61371">
        <w:rPr>
          <w:rFonts w:ascii="Times New Roman" w:hAnsi="Times New Roman"/>
          <w:sz w:val="28"/>
          <w:szCs w:val="28"/>
        </w:rPr>
        <w:t xml:space="preserve"> -  оз. Шалкар, вода «</w:t>
      </w:r>
      <w:r w:rsidRPr="00B61371">
        <w:rPr>
          <w:rFonts w:ascii="Times New Roman" w:hAnsi="Times New Roman"/>
          <w:i/>
          <w:sz w:val="28"/>
          <w:szCs w:val="28"/>
        </w:rPr>
        <w:t>высокого уровня загрязнения</w:t>
      </w:r>
      <w:r w:rsidRPr="00B61371">
        <w:rPr>
          <w:rFonts w:ascii="Times New Roman" w:hAnsi="Times New Roman"/>
          <w:sz w:val="28"/>
          <w:szCs w:val="28"/>
        </w:rPr>
        <w:t>» - реки Ыргыз, Елек, Каргалы, Косестек, Орь, Актасты, Ойыл, Темир, Эмба, Кара Кобда, Улькен Кобда.</w:t>
      </w:r>
    </w:p>
    <w:p w:rsidR="00223C24" w:rsidRPr="00B61371" w:rsidRDefault="00223C24" w:rsidP="00223C24">
      <w:pPr>
        <w:ind w:firstLine="708"/>
        <w:jc w:val="both"/>
        <w:rPr>
          <w:rFonts w:ascii="Times New Roman" w:hAnsi="Times New Roman"/>
          <w:sz w:val="28"/>
          <w:szCs w:val="28"/>
        </w:rPr>
      </w:pPr>
      <w:r w:rsidRPr="00B61371">
        <w:rPr>
          <w:rFonts w:ascii="Times New Roman" w:hAnsi="Times New Roman"/>
          <w:sz w:val="28"/>
          <w:szCs w:val="28"/>
        </w:rPr>
        <w:t>В сравнении с апрелем 2016 года качество воды в реках Елек, Орь, Каргалы, Косестек, Актасты, Ыргыз, Ойыл, оз. Шалкар – не изменилось; в реках Кара Кобда, Улькен Кобда, Эмба, Темир – ухудшилось.</w:t>
      </w:r>
    </w:p>
    <w:p w:rsidR="00223C24" w:rsidRPr="00B61371" w:rsidRDefault="00223C24" w:rsidP="00223C24">
      <w:pPr>
        <w:ind w:firstLine="709"/>
        <w:jc w:val="both"/>
        <w:rPr>
          <w:rFonts w:ascii="Times New Roman" w:hAnsi="Times New Roman"/>
          <w:sz w:val="28"/>
          <w:szCs w:val="28"/>
        </w:rPr>
      </w:pPr>
      <w:r w:rsidRPr="00B61371">
        <w:rPr>
          <w:rFonts w:ascii="Times New Roman" w:hAnsi="Times New Roman"/>
          <w:sz w:val="28"/>
          <w:szCs w:val="28"/>
        </w:rPr>
        <w:t>В сравнении с маем 2015 годом качество воды в реке Елек, оз. Шалкар – существенно не изменилось; в реках Ыргыз, Ойыл, Актасты, Косестек, Каргалы, Орь, Улкен Кобда, Кара Кобда, Эмба, Темир - ухудшилось.</w:t>
      </w:r>
    </w:p>
    <w:p w:rsidR="00223C24" w:rsidRPr="00B61371" w:rsidRDefault="00223C24" w:rsidP="00223C24">
      <w:pPr>
        <w:ind w:firstLine="708"/>
        <w:jc w:val="both"/>
        <w:rPr>
          <w:rFonts w:ascii="Times New Roman" w:hAnsi="Times New Roman"/>
          <w:sz w:val="28"/>
          <w:szCs w:val="28"/>
        </w:rPr>
      </w:pPr>
      <w:r w:rsidRPr="00B61371">
        <w:rPr>
          <w:rFonts w:ascii="Times New Roman" w:hAnsi="Times New Roman"/>
          <w:sz w:val="28"/>
          <w:szCs w:val="28"/>
        </w:rPr>
        <w:t>Качество воды по величине БПК</w:t>
      </w:r>
      <w:r w:rsidRPr="00B61371">
        <w:rPr>
          <w:rFonts w:ascii="Times New Roman" w:hAnsi="Times New Roman"/>
          <w:sz w:val="28"/>
          <w:szCs w:val="28"/>
          <w:vertAlign w:val="subscript"/>
        </w:rPr>
        <w:t>5</w:t>
      </w:r>
      <w:r w:rsidRPr="00B61371">
        <w:rPr>
          <w:rFonts w:ascii="Times New Roman" w:hAnsi="Times New Roman"/>
          <w:sz w:val="28"/>
          <w:szCs w:val="28"/>
        </w:rPr>
        <w:t xml:space="preserve"> оценивается следующим образом: вода «</w:t>
      </w:r>
      <w:r w:rsidRPr="00B61371">
        <w:rPr>
          <w:rFonts w:ascii="Times New Roman" w:hAnsi="Times New Roman"/>
          <w:i/>
          <w:sz w:val="28"/>
          <w:szCs w:val="28"/>
        </w:rPr>
        <w:t>умеренного уровня загрязнения</w:t>
      </w:r>
      <w:r w:rsidRPr="00B61371">
        <w:rPr>
          <w:rFonts w:ascii="Times New Roman" w:hAnsi="Times New Roman"/>
          <w:sz w:val="28"/>
          <w:szCs w:val="28"/>
        </w:rPr>
        <w:t xml:space="preserve">» - реки Карагалы, Косестек, Улькен Кобда, оз. Шалкар; вода </w:t>
      </w:r>
      <w:r w:rsidRPr="00B61371">
        <w:rPr>
          <w:rFonts w:ascii="Times New Roman" w:hAnsi="Times New Roman"/>
          <w:i/>
          <w:sz w:val="28"/>
          <w:szCs w:val="28"/>
        </w:rPr>
        <w:t>«нормативно-чистая»</w:t>
      </w:r>
      <w:r w:rsidRPr="00B61371">
        <w:rPr>
          <w:rFonts w:ascii="Times New Roman" w:hAnsi="Times New Roman"/>
          <w:sz w:val="28"/>
          <w:szCs w:val="28"/>
        </w:rPr>
        <w:t xml:space="preserve"> - реки Кара Кобда, Орь, Эмба, Темир, Елек, Ыргыз, Ойыл; </w:t>
      </w:r>
      <w:r w:rsidRPr="00B61371">
        <w:rPr>
          <w:rFonts w:ascii="Times New Roman" w:hAnsi="Times New Roman"/>
          <w:i/>
          <w:sz w:val="28"/>
          <w:szCs w:val="28"/>
        </w:rPr>
        <w:t>«высокого уровня загрязнения»</w:t>
      </w:r>
      <w:r w:rsidRPr="00B61371">
        <w:rPr>
          <w:rFonts w:ascii="Times New Roman" w:hAnsi="Times New Roman"/>
          <w:sz w:val="28"/>
          <w:szCs w:val="28"/>
        </w:rPr>
        <w:t xml:space="preserve"> - река Актасты.</w:t>
      </w:r>
    </w:p>
    <w:p w:rsidR="00223C24" w:rsidRPr="00B61371" w:rsidRDefault="00223C24" w:rsidP="00223C24">
      <w:pPr>
        <w:ind w:firstLine="708"/>
        <w:jc w:val="both"/>
        <w:rPr>
          <w:rFonts w:ascii="Times New Roman" w:hAnsi="Times New Roman"/>
          <w:sz w:val="28"/>
          <w:szCs w:val="28"/>
        </w:rPr>
      </w:pPr>
      <w:r w:rsidRPr="00B61371">
        <w:rPr>
          <w:rFonts w:ascii="Times New Roman" w:hAnsi="Times New Roman"/>
          <w:sz w:val="28"/>
          <w:szCs w:val="28"/>
        </w:rPr>
        <w:t>В сравнении с апрелем 2016 года воды по БПК</w:t>
      </w:r>
      <w:r w:rsidRPr="00B61371">
        <w:rPr>
          <w:rFonts w:ascii="Times New Roman" w:hAnsi="Times New Roman"/>
          <w:sz w:val="28"/>
          <w:szCs w:val="28"/>
          <w:vertAlign w:val="subscript"/>
        </w:rPr>
        <w:t>5</w:t>
      </w:r>
      <w:r w:rsidRPr="00B61371">
        <w:rPr>
          <w:rFonts w:ascii="Times New Roman" w:hAnsi="Times New Roman"/>
          <w:sz w:val="28"/>
          <w:szCs w:val="28"/>
        </w:rPr>
        <w:t xml:space="preserve"> в реках Елек, Темир, Орь, Ойыл, Ыргыз – улучшилось; в реках Кара Кобда, Косестек, Эмба, оз. Шалкар – существенно не изменилось; в реках Каргалы, Актасты, Улькен Кобда – ухудшилось.</w:t>
      </w:r>
    </w:p>
    <w:p w:rsidR="00223C24" w:rsidRPr="00B61371" w:rsidRDefault="00223C24" w:rsidP="00223C24">
      <w:pPr>
        <w:ind w:firstLine="708"/>
        <w:jc w:val="both"/>
        <w:rPr>
          <w:rFonts w:ascii="Times New Roman" w:hAnsi="Times New Roman"/>
          <w:sz w:val="28"/>
          <w:szCs w:val="28"/>
        </w:rPr>
      </w:pPr>
      <w:r w:rsidRPr="00B61371">
        <w:rPr>
          <w:rFonts w:ascii="Times New Roman" w:hAnsi="Times New Roman"/>
          <w:sz w:val="28"/>
          <w:szCs w:val="28"/>
        </w:rPr>
        <w:t>В сравнении с маем 2015 года качество воды по БПК</w:t>
      </w:r>
      <w:r w:rsidRPr="00B61371">
        <w:rPr>
          <w:rFonts w:ascii="Times New Roman" w:hAnsi="Times New Roman"/>
          <w:sz w:val="28"/>
          <w:szCs w:val="28"/>
          <w:vertAlign w:val="subscript"/>
        </w:rPr>
        <w:t>5</w:t>
      </w:r>
      <w:r w:rsidRPr="00B61371">
        <w:rPr>
          <w:rFonts w:ascii="Times New Roman" w:hAnsi="Times New Roman"/>
          <w:sz w:val="28"/>
          <w:szCs w:val="28"/>
        </w:rPr>
        <w:t xml:space="preserve"> в реках Елек, Ойыл, Ыргыз, Темир, Орь - улучшилось, в реках Эмба, Кара Кобда, оз.Шалкар – существенно не изменилось, в реках Улькен Кобда, Актасты, Карагалы, Косестек – ухудшилось.  По сравнению с апрелем 2016 года качество воды по БПК</w:t>
      </w:r>
      <w:r w:rsidRPr="00B61371">
        <w:rPr>
          <w:rFonts w:ascii="Times New Roman" w:hAnsi="Times New Roman"/>
          <w:sz w:val="28"/>
          <w:szCs w:val="28"/>
          <w:vertAlign w:val="subscript"/>
        </w:rPr>
        <w:t>5</w:t>
      </w:r>
      <w:r w:rsidRPr="00B61371">
        <w:rPr>
          <w:rFonts w:ascii="Times New Roman" w:hAnsi="Times New Roman"/>
          <w:sz w:val="28"/>
          <w:szCs w:val="28"/>
        </w:rPr>
        <w:t xml:space="preserve"> в реке Елек, Ойыл, Орь, Ыргыз, Темир – улучшилось, в реках Каргалы, Актасты, Улькен Кобда – ухудшилось, в реках Косестек, Кара Кобда, Эмба, озере Шалкар – существенно не изменилось</w:t>
      </w:r>
      <w:r w:rsidR="0056510E" w:rsidRPr="00B61371">
        <w:rPr>
          <w:rFonts w:ascii="Times New Roman" w:hAnsi="Times New Roman"/>
          <w:sz w:val="28"/>
          <w:szCs w:val="28"/>
        </w:rPr>
        <w:t>(таблица 4)</w:t>
      </w:r>
      <w:r w:rsidRPr="00B61371">
        <w:rPr>
          <w:rFonts w:ascii="Times New Roman" w:hAnsi="Times New Roman"/>
          <w:sz w:val="28"/>
          <w:szCs w:val="28"/>
        </w:rPr>
        <w:t>.</w:t>
      </w:r>
    </w:p>
    <w:p w:rsidR="00223C24" w:rsidRPr="00B61371" w:rsidRDefault="00223C24" w:rsidP="00223C24">
      <w:pPr>
        <w:ind w:firstLine="708"/>
        <w:jc w:val="both"/>
        <w:rPr>
          <w:rFonts w:ascii="Times New Roman" w:hAnsi="Times New Roman"/>
          <w:sz w:val="28"/>
          <w:szCs w:val="28"/>
        </w:rPr>
      </w:pPr>
      <w:r w:rsidRPr="00B61371">
        <w:rPr>
          <w:rFonts w:ascii="Times New Roman" w:hAnsi="Times New Roman"/>
          <w:sz w:val="28"/>
          <w:szCs w:val="28"/>
        </w:rPr>
        <w:t>Кислородный режим в норме.</w:t>
      </w:r>
    </w:p>
    <w:p w:rsidR="00223C24" w:rsidRPr="00B61371" w:rsidRDefault="00223C24" w:rsidP="00223C24">
      <w:pPr>
        <w:ind w:firstLine="708"/>
        <w:jc w:val="both"/>
        <w:rPr>
          <w:rFonts w:ascii="Times New Roman" w:hAnsi="Times New Roman"/>
          <w:sz w:val="28"/>
          <w:szCs w:val="28"/>
        </w:rPr>
      </w:pPr>
      <w:r w:rsidRPr="00B61371">
        <w:rPr>
          <w:rFonts w:ascii="Times New Roman" w:hAnsi="Times New Roman"/>
          <w:sz w:val="28"/>
          <w:szCs w:val="28"/>
        </w:rPr>
        <w:t>На территории области обнаружены следующие ВЗ: в реке Елек – 6 случаев ВЗ</w:t>
      </w:r>
      <w:r w:rsidRPr="00B61371">
        <w:rPr>
          <w:rFonts w:ascii="Times New Roman" w:hAnsi="Times New Roman"/>
          <w:sz w:val="28"/>
          <w:szCs w:val="28"/>
          <w:lang w:val="kk-KZ"/>
        </w:rPr>
        <w:t>(</w:t>
      </w:r>
      <w:r w:rsidRPr="00B61371">
        <w:rPr>
          <w:rFonts w:ascii="Times New Roman" w:hAnsi="Times New Roman"/>
          <w:sz w:val="28"/>
          <w:szCs w:val="28"/>
        </w:rPr>
        <w:t>таблица 5</w:t>
      </w:r>
      <w:r w:rsidRPr="00B61371">
        <w:rPr>
          <w:rFonts w:ascii="Times New Roman" w:hAnsi="Times New Roman"/>
          <w:sz w:val="28"/>
          <w:szCs w:val="28"/>
          <w:lang w:val="kk-KZ"/>
        </w:rPr>
        <w:t>).</w:t>
      </w:r>
    </w:p>
    <w:p w:rsidR="00B622DC" w:rsidRPr="00B61371" w:rsidRDefault="00B622DC" w:rsidP="006622BB">
      <w:pPr>
        <w:ind w:firstLine="709"/>
        <w:jc w:val="both"/>
        <w:rPr>
          <w:rFonts w:ascii="Times New Roman" w:hAnsi="Times New Roman"/>
          <w:sz w:val="28"/>
          <w:szCs w:val="28"/>
        </w:rPr>
      </w:pPr>
    </w:p>
    <w:p w:rsidR="00992652" w:rsidRPr="00B61371" w:rsidRDefault="00992652" w:rsidP="00F62832">
      <w:pPr>
        <w:numPr>
          <w:ilvl w:val="1"/>
          <w:numId w:val="14"/>
        </w:numPr>
        <w:jc w:val="center"/>
        <w:rPr>
          <w:rFonts w:ascii="Times New Roman" w:hAnsi="Times New Roman"/>
          <w:b/>
          <w:sz w:val="28"/>
          <w:szCs w:val="28"/>
        </w:rPr>
      </w:pPr>
      <w:r w:rsidRPr="00B61371">
        <w:rPr>
          <w:rFonts w:ascii="Times New Roman" w:hAnsi="Times New Roman"/>
          <w:b/>
          <w:sz w:val="28"/>
          <w:szCs w:val="28"/>
        </w:rPr>
        <w:t>Радиационный гамма-фон Актюбинской области</w:t>
      </w:r>
    </w:p>
    <w:p w:rsidR="00992652" w:rsidRPr="00B61371" w:rsidRDefault="00992652" w:rsidP="00F62832">
      <w:pPr>
        <w:jc w:val="both"/>
        <w:rPr>
          <w:rFonts w:ascii="Times New Roman" w:hAnsi="Times New Roman"/>
          <w:b/>
          <w:sz w:val="28"/>
          <w:szCs w:val="28"/>
        </w:rPr>
      </w:pPr>
    </w:p>
    <w:p w:rsidR="00971635" w:rsidRPr="00B61371" w:rsidRDefault="00971635" w:rsidP="00F62832">
      <w:pPr>
        <w:ind w:firstLine="697"/>
        <w:jc w:val="both"/>
        <w:rPr>
          <w:rFonts w:ascii="Times New Roman" w:hAnsi="Times New Roman"/>
          <w:sz w:val="28"/>
          <w:szCs w:val="28"/>
        </w:rPr>
      </w:pPr>
      <w:r w:rsidRPr="00B61371">
        <w:rPr>
          <w:rFonts w:ascii="Times New Roman" w:hAnsi="Times New Roman"/>
          <w:sz w:val="28"/>
          <w:szCs w:val="28"/>
        </w:rPr>
        <w:t>Наблюдения за уровнем гамма излучения на местности осуществлялись ежедневно на 7</w:t>
      </w:r>
      <w:r w:rsidR="00B14CC5" w:rsidRPr="00B61371">
        <w:rPr>
          <w:rFonts w:ascii="Times New Roman" w:hAnsi="Times New Roman"/>
          <w:sz w:val="28"/>
          <w:szCs w:val="28"/>
        </w:rPr>
        <w:t xml:space="preserve">-ми метеорологических станциях </w:t>
      </w:r>
      <w:r w:rsidR="00DC3F7E" w:rsidRPr="00B61371">
        <w:rPr>
          <w:rFonts w:ascii="Times New Roman" w:hAnsi="Times New Roman"/>
          <w:sz w:val="28"/>
          <w:szCs w:val="28"/>
        </w:rPr>
        <w:t xml:space="preserve">(Актобе, </w:t>
      </w:r>
      <w:r w:rsidRPr="00B61371">
        <w:rPr>
          <w:rFonts w:ascii="Times New Roman" w:hAnsi="Times New Roman"/>
          <w:sz w:val="28"/>
          <w:szCs w:val="28"/>
        </w:rPr>
        <w:t>Караулкельды, Новоалексеевка, Родниковка, У</w:t>
      </w:r>
      <w:r w:rsidR="00912201" w:rsidRPr="00B61371">
        <w:rPr>
          <w:rFonts w:ascii="Times New Roman" w:hAnsi="Times New Roman"/>
          <w:sz w:val="28"/>
          <w:szCs w:val="28"/>
        </w:rPr>
        <w:t>ил, Шалкар, Жагабула</w:t>
      </w:r>
      <w:r w:rsidR="004A6221" w:rsidRPr="00B61371">
        <w:rPr>
          <w:rFonts w:ascii="Times New Roman" w:hAnsi="Times New Roman"/>
          <w:sz w:val="28"/>
          <w:szCs w:val="28"/>
        </w:rPr>
        <w:t>к)</w:t>
      </w:r>
      <w:r w:rsidR="00861958" w:rsidRPr="00B61371">
        <w:rPr>
          <w:rFonts w:ascii="Times New Roman" w:hAnsi="Times New Roman"/>
          <w:sz w:val="28"/>
          <w:szCs w:val="28"/>
          <w:lang w:val="kk-KZ"/>
        </w:rPr>
        <w:t xml:space="preserve">и на </w:t>
      </w:r>
      <w:r w:rsidR="00DF2276" w:rsidRPr="00B61371">
        <w:rPr>
          <w:rFonts w:ascii="Times New Roman" w:hAnsi="Times New Roman"/>
          <w:sz w:val="28"/>
          <w:szCs w:val="28"/>
          <w:lang w:val="kk-KZ"/>
        </w:rPr>
        <w:t>2-х</w:t>
      </w:r>
      <w:r w:rsidR="00861958" w:rsidRPr="00B61371">
        <w:rPr>
          <w:rStyle w:val="FontStyle204"/>
          <w:sz w:val="28"/>
          <w:szCs w:val="28"/>
        </w:rPr>
        <w:t>автоматическ</w:t>
      </w:r>
      <w:r w:rsidR="00DF2276" w:rsidRPr="00B61371">
        <w:rPr>
          <w:rStyle w:val="FontStyle204"/>
          <w:sz w:val="28"/>
          <w:szCs w:val="28"/>
          <w:lang w:val="kk-KZ"/>
        </w:rPr>
        <w:t>их</w:t>
      </w:r>
      <w:r w:rsidR="00861958" w:rsidRPr="00B61371">
        <w:rPr>
          <w:rStyle w:val="FontStyle204"/>
          <w:sz w:val="28"/>
          <w:szCs w:val="28"/>
        </w:rPr>
        <w:t>пост</w:t>
      </w:r>
      <w:r w:rsidR="00DF2276" w:rsidRPr="00B61371">
        <w:rPr>
          <w:rStyle w:val="FontStyle204"/>
          <w:sz w:val="28"/>
          <w:szCs w:val="28"/>
          <w:lang w:val="kk-KZ"/>
        </w:rPr>
        <w:t>ах</w:t>
      </w:r>
      <w:r w:rsidR="00861958" w:rsidRPr="00B61371">
        <w:rPr>
          <w:rStyle w:val="FontStyle204"/>
          <w:sz w:val="28"/>
          <w:szCs w:val="28"/>
        </w:rPr>
        <w:t xml:space="preserve"> за загрязнением атмосферного воздуха г.</w:t>
      </w:r>
      <w:r w:rsidR="00861958" w:rsidRPr="00B61371">
        <w:rPr>
          <w:rStyle w:val="FontStyle204"/>
          <w:sz w:val="28"/>
          <w:szCs w:val="28"/>
          <w:lang w:val="kk-KZ"/>
        </w:rPr>
        <w:t xml:space="preserve"> Актобе</w:t>
      </w:r>
      <w:r w:rsidR="00861958" w:rsidRPr="00B61371">
        <w:rPr>
          <w:rStyle w:val="FontStyle171"/>
        </w:rPr>
        <w:t>(</w:t>
      </w:r>
      <w:r w:rsidR="002A4D3B" w:rsidRPr="00B61371">
        <w:rPr>
          <w:rStyle w:val="FontStyle171"/>
        </w:rPr>
        <w:t>ПНЗ</w:t>
      </w:r>
      <w:r w:rsidR="00DF2276" w:rsidRPr="00B61371">
        <w:rPr>
          <w:rStyle w:val="FontStyle201"/>
        </w:rPr>
        <w:t>№</w:t>
      </w:r>
      <w:r w:rsidR="00DF2276" w:rsidRPr="00B61371">
        <w:rPr>
          <w:rStyle w:val="FontStyle201"/>
          <w:lang w:val="kk-KZ"/>
        </w:rPr>
        <w:t>2;</w:t>
      </w:r>
      <w:r w:rsidR="002A4D3B" w:rsidRPr="00B61371">
        <w:rPr>
          <w:rStyle w:val="FontStyle201"/>
          <w:lang w:val="kk-KZ"/>
        </w:rPr>
        <w:t>ПНЗ</w:t>
      </w:r>
      <w:r w:rsidR="00861958" w:rsidRPr="00B61371">
        <w:rPr>
          <w:rStyle w:val="FontStyle201"/>
        </w:rPr>
        <w:t>№</w:t>
      </w:r>
      <w:r w:rsidR="00861958" w:rsidRPr="00B61371">
        <w:rPr>
          <w:rStyle w:val="FontStyle201"/>
          <w:lang w:val="kk-KZ"/>
        </w:rPr>
        <w:t>3)</w:t>
      </w:r>
      <w:r w:rsidR="006E6EA9" w:rsidRPr="00B61371">
        <w:rPr>
          <w:rFonts w:ascii="Times New Roman" w:hAnsi="Times New Roman"/>
          <w:sz w:val="28"/>
          <w:szCs w:val="28"/>
        </w:rPr>
        <w:t>(рис. 2.</w:t>
      </w:r>
      <w:r w:rsidR="006E6EA9" w:rsidRPr="00B61371">
        <w:rPr>
          <w:rFonts w:ascii="Times New Roman" w:hAnsi="Times New Roman"/>
          <w:sz w:val="28"/>
          <w:szCs w:val="28"/>
          <w:lang w:val="kk-KZ"/>
        </w:rPr>
        <w:t>2</w:t>
      </w:r>
      <w:r w:rsidRPr="00B61371">
        <w:rPr>
          <w:rFonts w:ascii="Times New Roman" w:hAnsi="Times New Roman"/>
          <w:sz w:val="28"/>
          <w:szCs w:val="28"/>
        </w:rPr>
        <w:t>).</w:t>
      </w:r>
    </w:p>
    <w:p w:rsidR="004221F5" w:rsidRPr="00B61371" w:rsidRDefault="00604E68" w:rsidP="00F62832">
      <w:pPr>
        <w:ind w:firstLine="709"/>
        <w:jc w:val="both"/>
        <w:rPr>
          <w:rFonts w:ascii="Times New Roman" w:hAnsi="Times New Roman"/>
          <w:sz w:val="28"/>
          <w:szCs w:val="28"/>
        </w:rPr>
      </w:pPr>
      <w:r w:rsidRPr="00B61371">
        <w:rPr>
          <w:rFonts w:ascii="Times New Roman" w:hAnsi="Times New Roman"/>
          <w:sz w:val="28"/>
          <w:szCs w:val="28"/>
        </w:rPr>
        <w:t>С</w:t>
      </w:r>
      <w:r w:rsidR="00525A6F" w:rsidRPr="00B61371">
        <w:rPr>
          <w:rFonts w:ascii="Times New Roman" w:hAnsi="Times New Roman"/>
          <w:sz w:val="28"/>
          <w:szCs w:val="28"/>
        </w:rPr>
        <w:t>редние значения радиационного гамма-фона приземного слоя атмосферы по населенным пунктам областинаходились в пределах</w:t>
      </w:r>
      <w:r w:rsidR="00525A6F" w:rsidRPr="00B61371">
        <w:rPr>
          <w:rFonts w:ascii="Times New Roman" w:hAnsi="Times New Roman"/>
          <w:sz w:val="28"/>
          <w:szCs w:val="28"/>
          <w:lang w:val="kk-KZ"/>
        </w:rPr>
        <w:t>0,0</w:t>
      </w:r>
      <w:r w:rsidR="0010589B" w:rsidRPr="00B61371">
        <w:rPr>
          <w:rFonts w:ascii="Times New Roman" w:hAnsi="Times New Roman"/>
          <w:sz w:val="28"/>
          <w:szCs w:val="28"/>
          <w:lang w:val="kk-KZ"/>
        </w:rPr>
        <w:t>8</w:t>
      </w:r>
      <w:r w:rsidR="00525A6F" w:rsidRPr="00B61371">
        <w:rPr>
          <w:rFonts w:ascii="Times New Roman" w:hAnsi="Times New Roman"/>
          <w:sz w:val="28"/>
          <w:szCs w:val="28"/>
          <w:lang w:val="kk-KZ"/>
        </w:rPr>
        <w:t>-0,2</w:t>
      </w:r>
      <w:r w:rsidR="00DC3F7E" w:rsidRPr="00B61371">
        <w:rPr>
          <w:rFonts w:ascii="Times New Roman" w:hAnsi="Times New Roman"/>
          <w:sz w:val="28"/>
          <w:szCs w:val="28"/>
          <w:lang w:val="kk-KZ"/>
        </w:rPr>
        <w:t>9</w:t>
      </w:r>
      <w:r w:rsidR="00525A6F" w:rsidRPr="00B61371">
        <w:rPr>
          <w:rFonts w:ascii="Times New Roman" w:hAnsi="Times New Roman"/>
          <w:sz w:val="28"/>
          <w:szCs w:val="28"/>
        </w:rPr>
        <w:t xml:space="preserve">мкЗв/ч. В среднем по области радиационный гамма-фон составил </w:t>
      </w:r>
      <w:r w:rsidR="00F60703" w:rsidRPr="00B61371">
        <w:rPr>
          <w:rFonts w:ascii="Times New Roman" w:hAnsi="Times New Roman"/>
          <w:sz w:val="28"/>
          <w:szCs w:val="28"/>
        </w:rPr>
        <w:t>0,1</w:t>
      </w:r>
      <w:r w:rsidR="00BE1373" w:rsidRPr="00B61371">
        <w:rPr>
          <w:rFonts w:ascii="Times New Roman" w:hAnsi="Times New Roman"/>
          <w:sz w:val="28"/>
          <w:szCs w:val="28"/>
          <w:lang w:val="kk-KZ"/>
        </w:rPr>
        <w:t>3</w:t>
      </w:r>
      <w:r w:rsidR="00525A6F" w:rsidRPr="00B61371">
        <w:rPr>
          <w:rFonts w:ascii="Times New Roman" w:hAnsi="Times New Roman"/>
          <w:sz w:val="28"/>
          <w:szCs w:val="28"/>
        </w:rPr>
        <w:t xml:space="preserve"> мкЗв/ч и находился в допустимых пределах.</w:t>
      </w:r>
    </w:p>
    <w:p w:rsidR="00240F54" w:rsidRPr="00B61371" w:rsidRDefault="00240F54" w:rsidP="00F62832">
      <w:pPr>
        <w:ind w:firstLine="709"/>
        <w:jc w:val="both"/>
        <w:rPr>
          <w:rFonts w:ascii="Times New Roman" w:hAnsi="Times New Roman"/>
          <w:sz w:val="28"/>
          <w:szCs w:val="28"/>
        </w:rPr>
      </w:pPr>
    </w:p>
    <w:p w:rsidR="00992652" w:rsidRPr="00B61371" w:rsidRDefault="00992652" w:rsidP="00F62832">
      <w:pPr>
        <w:numPr>
          <w:ilvl w:val="1"/>
          <w:numId w:val="14"/>
        </w:numPr>
        <w:ind w:left="0" w:firstLine="0"/>
        <w:jc w:val="center"/>
        <w:rPr>
          <w:rFonts w:ascii="Times New Roman" w:hAnsi="Times New Roman"/>
          <w:b/>
          <w:sz w:val="28"/>
          <w:szCs w:val="28"/>
        </w:rPr>
      </w:pPr>
      <w:r w:rsidRPr="00B61371">
        <w:rPr>
          <w:rFonts w:ascii="Times New Roman" w:hAnsi="Times New Roman"/>
          <w:b/>
          <w:sz w:val="28"/>
          <w:szCs w:val="28"/>
        </w:rPr>
        <w:t>Плотность радиоактивных выпадений в приземно</w:t>
      </w:r>
      <w:r w:rsidR="001C2882" w:rsidRPr="00B61371">
        <w:rPr>
          <w:rFonts w:ascii="Times New Roman" w:hAnsi="Times New Roman"/>
          <w:b/>
          <w:sz w:val="28"/>
          <w:szCs w:val="28"/>
        </w:rPr>
        <w:t xml:space="preserve">м слое </w:t>
      </w:r>
      <w:r w:rsidRPr="00B61371">
        <w:rPr>
          <w:rFonts w:ascii="Times New Roman" w:hAnsi="Times New Roman"/>
          <w:b/>
          <w:sz w:val="28"/>
          <w:szCs w:val="28"/>
        </w:rPr>
        <w:t>атмосфер</w:t>
      </w:r>
      <w:r w:rsidR="001C2882" w:rsidRPr="00B61371">
        <w:rPr>
          <w:rFonts w:ascii="Times New Roman" w:hAnsi="Times New Roman"/>
          <w:b/>
          <w:sz w:val="28"/>
          <w:szCs w:val="28"/>
        </w:rPr>
        <w:t>ы</w:t>
      </w:r>
    </w:p>
    <w:p w:rsidR="00992652" w:rsidRPr="00B61371" w:rsidRDefault="00992652" w:rsidP="00F62832">
      <w:pPr>
        <w:jc w:val="both"/>
        <w:rPr>
          <w:rFonts w:ascii="Times New Roman" w:hAnsi="Times New Roman"/>
          <w:b/>
          <w:sz w:val="28"/>
          <w:szCs w:val="28"/>
        </w:rPr>
      </w:pPr>
    </w:p>
    <w:p w:rsidR="0010589B" w:rsidRPr="00B61371" w:rsidRDefault="0010589B" w:rsidP="0010589B">
      <w:pPr>
        <w:ind w:firstLine="700"/>
        <w:jc w:val="both"/>
        <w:rPr>
          <w:rFonts w:ascii="Times New Roman" w:hAnsi="Times New Roman"/>
          <w:sz w:val="28"/>
          <w:szCs w:val="28"/>
        </w:rPr>
      </w:pPr>
      <w:r w:rsidRPr="00B61371">
        <w:rPr>
          <w:rFonts w:ascii="Times New Roman" w:hAnsi="Times New Roman"/>
          <w:sz w:val="28"/>
          <w:szCs w:val="28"/>
        </w:rPr>
        <w:t>Контроль за радиоактивным загрязнением приземного слоя атмосферы на территории Актюбинской области осуществлялся на 3-х метеорологических станциях (Актобе, Караулкельды, Шалкар) путем отбора проб воздуха горизонтальными планшетами (рис. 2.2). На всех станциях проводился пятисуточный отбор проб.</w:t>
      </w:r>
    </w:p>
    <w:p w:rsidR="0010589B" w:rsidRPr="00B61371" w:rsidRDefault="0010589B" w:rsidP="0010589B">
      <w:pPr>
        <w:ind w:firstLine="709"/>
        <w:jc w:val="both"/>
        <w:rPr>
          <w:rFonts w:ascii="Times New Roman" w:hAnsi="Times New Roman"/>
          <w:sz w:val="28"/>
          <w:szCs w:val="28"/>
        </w:rPr>
      </w:pPr>
      <w:r w:rsidRPr="00B61371">
        <w:rPr>
          <w:rFonts w:ascii="Times New Roman" w:hAnsi="Times New Roman"/>
          <w:sz w:val="28"/>
          <w:szCs w:val="28"/>
        </w:rPr>
        <w:t>Среднесуточная плотность радиоактивных выпадений в приземном слое атмосферы на территории области колебалась в пределах 0,</w:t>
      </w:r>
      <w:r w:rsidRPr="00B61371">
        <w:rPr>
          <w:rFonts w:ascii="Times New Roman" w:hAnsi="Times New Roman"/>
          <w:sz w:val="28"/>
          <w:szCs w:val="28"/>
          <w:lang w:val="kk-KZ"/>
        </w:rPr>
        <w:t>9</w:t>
      </w:r>
      <w:r w:rsidRPr="00B61371">
        <w:rPr>
          <w:rFonts w:ascii="Times New Roman" w:hAnsi="Times New Roman"/>
          <w:sz w:val="28"/>
          <w:szCs w:val="28"/>
        </w:rPr>
        <w:t>–1,</w:t>
      </w:r>
      <w:r w:rsidRPr="00B61371">
        <w:rPr>
          <w:rFonts w:ascii="Times New Roman" w:hAnsi="Times New Roman"/>
          <w:sz w:val="28"/>
          <w:szCs w:val="28"/>
          <w:lang w:val="kk-KZ"/>
        </w:rPr>
        <w:t>3</w:t>
      </w:r>
      <w:r w:rsidRPr="00B61371">
        <w:rPr>
          <w:rFonts w:ascii="Times New Roman" w:hAnsi="Times New Roman"/>
          <w:sz w:val="28"/>
          <w:szCs w:val="28"/>
        </w:rPr>
        <w:t xml:space="preserve"> Бк/м</w:t>
      </w:r>
      <w:r w:rsidRPr="00B61371">
        <w:rPr>
          <w:rFonts w:ascii="Times New Roman" w:hAnsi="Times New Roman"/>
          <w:sz w:val="28"/>
          <w:szCs w:val="28"/>
          <w:vertAlign w:val="superscript"/>
        </w:rPr>
        <w:t>2</w:t>
      </w:r>
      <w:r w:rsidRPr="00B61371">
        <w:rPr>
          <w:rFonts w:ascii="Times New Roman" w:hAnsi="Times New Roman"/>
          <w:sz w:val="28"/>
          <w:szCs w:val="28"/>
        </w:rPr>
        <w:t>. Средняя величина плотности выпадений по области составила 1,</w:t>
      </w:r>
      <w:r w:rsidRPr="00B61371">
        <w:rPr>
          <w:rFonts w:ascii="Times New Roman" w:hAnsi="Times New Roman"/>
          <w:sz w:val="28"/>
          <w:szCs w:val="28"/>
          <w:lang w:val="kk-KZ"/>
        </w:rPr>
        <w:t>1</w:t>
      </w:r>
      <w:r w:rsidRPr="00B61371">
        <w:rPr>
          <w:rFonts w:ascii="Times New Roman" w:hAnsi="Times New Roman"/>
          <w:sz w:val="28"/>
          <w:szCs w:val="28"/>
        </w:rPr>
        <w:t xml:space="preserve"> Бк/м</w:t>
      </w:r>
      <w:r w:rsidRPr="00B61371">
        <w:rPr>
          <w:rFonts w:ascii="Times New Roman" w:hAnsi="Times New Roman"/>
          <w:sz w:val="28"/>
          <w:szCs w:val="28"/>
          <w:vertAlign w:val="superscript"/>
        </w:rPr>
        <w:t>2</w:t>
      </w:r>
      <w:r w:rsidRPr="00B61371">
        <w:rPr>
          <w:rFonts w:ascii="Times New Roman" w:hAnsi="Times New Roman"/>
          <w:sz w:val="28"/>
          <w:szCs w:val="28"/>
        </w:rPr>
        <w:t>, что не превышает предельно-допустимый уровень.</w:t>
      </w:r>
    </w:p>
    <w:p w:rsidR="00C92D99" w:rsidRPr="00B61371" w:rsidRDefault="00C92D99" w:rsidP="00F62832">
      <w:pPr>
        <w:ind w:firstLine="709"/>
        <w:jc w:val="both"/>
        <w:rPr>
          <w:rFonts w:ascii="Times New Roman" w:hAnsi="Times New Roman"/>
          <w:sz w:val="28"/>
          <w:szCs w:val="28"/>
        </w:rPr>
      </w:pPr>
    </w:p>
    <w:p w:rsidR="00831D64" w:rsidRPr="00B61371" w:rsidRDefault="00154002" w:rsidP="00F62832">
      <w:pPr>
        <w:jc w:val="center"/>
        <w:rPr>
          <w:rFonts w:ascii="Times New Roman" w:hAnsi="Times New Roman"/>
          <w:noProof/>
          <w:sz w:val="28"/>
          <w:szCs w:val="28"/>
          <w:lang w:eastAsia="ru-RU" w:bidi="ar-SA"/>
        </w:rPr>
      </w:pPr>
      <w:r w:rsidRPr="00B61371">
        <w:rPr>
          <w:rFonts w:ascii="Times New Roman" w:hAnsi="Times New Roman"/>
          <w:noProof/>
          <w:sz w:val="28"/>
          <w:szCs w:val="28"/>
          <w:lang w:eastAsia="ru-RU" w:bidi="ar-SA"/>
        </w:rPr>
        <w:drawing>
          <wp:inline distT="0" distB="0" distL="0" distR="0">
            <wp:extent cx="6426235" cy="3220871"/>
            <wp:effectExtent l="19050" t="0" r="0" b="0"/>
            <wp:docPr id="11" name="Рисунок 11" descr="актобе 1 коп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актобе 1 копия"/>
                    <pic:cNvPicPr>
                      <a:picLocks noChangeAspect="1" noChangeArrowheads="1"/>
                    </pic:cNvPicPr>
                  </pic:nvPicPr>
                  <pic:blipFill>
                    <a:blip r:embed="rId38" cstate="print"/>
                    <a:srcRect/>
                    <a:stretch>
                      <a:fillRect/>
                    </a:stretch>
                  </pic:blipFill>
                  <pic:spPr bwMode="auto">
                    <a:xfrm>
                      <a:off x="0" y="0"/>
                      <a:ext cx="6466609" cy="3241107"/>
                    </a:xfrm>
                    <a:prstGeom prst="rect">
                      <a:avLst/>
                    </a:prstGeom>
                    <a:noFill/>
                    <a:ln w="9525">
                      <a:noFill/>
                      <a:miter lim="800000"/>
                      <a:headEnd/>
                      <a:tailEnd/>
                    </a:ln>
                  </pic:spPr>
                </pic:pic>
              </a:graphicData>
            </a:graphic>
          </wp:inline>
        </w:drawing>
      </w:r>
    </w:p>
    <w:p w:rsidR="00984165" w:rsidRPr="00B61371" w:rsidRDefault="00BC6F4C" w:rsidP="00A825D2">
      <w:pPr>
        <w:jc w:val="center"/>
        <w:rPr>
          <w:rFonts w:ascii="Times New Roman" w:hAnsi="Times New Roman"/>
          <w:lang w:val="kk-KZ"/>
        </w:rPr>
      </w:pPr>
      <w:r w:rsidRPr="00B61371">
        <w:rPr>
          <w:rFonts w:ascii="Times New Roman" w:hAnsi="Times New Roman"/>
        </w:rPr>
        <w:t>Рис. 2.</w:t>
      </w:r>
      <w:r w:rsidR="00732FEF" w:rsidRPr="00B61371">
        <w:rPr>
          <w:rFonts w:ascii="Times New Roman" w:hAnsi="Times New Roman"/>
        </w:rPr>
        <w:t>2</w:t>
      </w:r>
      <w:r w:rsidR="00515F10" w:rsidRPr="00B61371">
        <w:rPr>
          <w:rFonts w:ascii="Times New Roman" w:hAnsi="Times New Roman"/>
        </w:rPr>
        <w:t xml:space="preserve">Схема расположения метеостанций за наблюдением </w:t>
      </w:r>
      <w:r w:rsidR="00CC45EB" w:rsidRPr="00B61371">
        <w:rPr>
          <w:rFonts w:ascii="Times New Roman" w:hAnsi="Times New Roman"/>
        </w:rPr>
        <w:t xml:space="preserve">уровня </w:t>
      </w:r>
      <w:r w:rsidR="00515F10" w:rsidRPr="00B61371">
        <w:rPr>
          <w:rFonts w:ascii="Times New Roman" w:hAnsi="Times New Roman"/>
        </w:rPr>
        <w:t>ради</w:t>
      </w:r>
      <w:r w:rsidR="00565486" w:rsidRPr="00B61371">
        <w:rPr>
          <w:rFonts w:ascii="Times New Roman" w:hAnsi="Times New Roman"/>
        </w:rPr>
        <w:t>а</w:t>
      </w:r>
      <w:r w:rsidR="002159D7" w:rsidRPr="00B61371">
        <w:rPr>
          <w:rFonts w:ascii="Times New Roman" w:hAnsi="Times New Roman"/>
        </w:rPr>
        <w:t xml:space="preserve">ционного гамма-фона и плотности </w:t>
      </w:r>
      <w:r w:rsidR="00515F10" w:rsidRPr="00B61371">
        <w:rPr>
          <w:rFonts w:ascii="Times New Roman" w:hAnsi="Times New Roman"/>
        </w:rPr>
        <w:t xml:space="preserve"> радиоактивных выпадений на территорииА</w:t>
      </w:r>
      <w:r w:rsidRPr="00B61371">
        <w:rPr>
          <w:rFonts w:ascii="Times New Roman" w:hAnsi="Times New Roman"/>
        </w:rPr>
        <w:t>ктюбинской</w:t>
      </w:r>
      <w:r w:rsidR="00515F10" w:rsidRPr="00B61371">
        <w:rPr>
          <w:rFonts w:ascii="Times New Roman" w:hAnsi="Times New Roman"/>
        </w:rPr>
        <w:t xml:space="preserve"> области</w:t>
      </w:r>
    </w:p>
    <w:p w:rsidR="000D5C4C" w:rsidRPr="00B61371" w:rsidRDefault="000D5C4C" w:rsidP="00A825D2">
      <w:pPr>
        <w:jc w:val="center"/>
        <w:rPr>
          <w:rFonts w:ascii="Times New Roman" w:hAnsi="Times New Roman"/>
          <w:lang w:val="kk-KZ"/>
        </w:rPr>
      </w:pPr>
    </w:p>
    <w:p w:rsidR="000D5C4C" w:rsidRPr="00B61371" w:rsidRDefault="000D5C4C" w:rsidP="00A825D2">
      <w:pPr>
        <w:jc w:val="center"/>
        <w:rPr>
          <w:rFonts w:ascii="Times New Roman" w:hAnsi="Times New Roman"/>
          <w:lang w:val="kk-KZ"/>
        </w:rPr>
      </w:pPr>
    </w:p>
    <w:p w:rsidR="00F1593F" w:rsidRPr="00B61371" w:rsidRDefault="00F1593F" w:rsidP="002E5E3D">
      <w:pPr>
        <w:numPr>
          <w:ilvl w:val="0"/>
          <w:numId w:val="14"/>
        </w:numPr>
        <w:ind w:left="851" w:firstLine="283"/>
        <w:jc w:val="center"/>
        <w:rPr>
          <w:rFonts w:ascii="Times New Roman" w:hAnsi="Times New Roman"/>
          <w:b/>
          <w:sz w:val="28"/>
          <w:szCs w:val="28"/>
        </w:rPr>
      </w:pPr>
      <w:r w:rsidRPr="00B61371">
        <w:rPr>
          <w:rFonts w:ascii="Times New Roman" w:hAnsi="Times New Roman"/>
          <w:b/>
          <w:sz w:val="28"/>
          <w:szCs w:val="28"/>
        </w:rPr>
        <w:t xml:space="preserve">Состояние загрязнения окружающей </w:t>
      </w:r>
      <w:r w:rsidR="00A659DC" w:rsidRPr="00B61371">
        <w:rPr>
          <w:rFonts w:ascii="Times New Roman" w:hAnsi="Times New Roman"/>
          <w:b/>
          <w:sz w:val="28"/>
          <w:szCs w:val="28"/>
        </w:rPr>
        <w:t xml:space="preserve">среды </w:t>
      </w:r>
      <w:r w:rsidRPr="00B61371">
        <w:rPr>
          <w:rFonts w:ascii="Times New Roman" w:hAnsi="Times New Roman"/>
          <w:b/>
          <w:sz w:val="28"/>
          <w:szCs w:val="28"/>
        </w:rPr>
        <w:t>Алматинской области</w:t>
      </w:r>
    </w:p>
    <w:p w:rsidR="00F1593F" w:rsidRPr="00B61371" w:rsidRDefault="00F1593F" w:rsidP="00F62832">
      <w:pPr>
        <w:pStyle w:val="21"/>
        <w:ind w:firstLine="0"/>
        <w:jc w:val="center"/>
        <w:rPr>
          <w:rFonts w:ascii="Times New Roman" w:hAnsi="Times New Roman"/>
          <w:sz w:val="16"/>
          <w:szCs w:val="16"/>
        </w:rPr>
      </w:pPr>
    </w:p>
    <w:p w:rsidR="00F1593F" w:rsidRPr="00B61371" w:rsidRDefault="00F1593F" w:rsidP="00F62832">
      <w:pPr>
        <w:pStyle w:val="21"/>
        <w:numPr>
          <w:ilvl w:val="1"/>
          <w:numId w:val="15"/>
        </w:numPr>
        <w:jc w:val="center"/>
        <w:rPr>
          <w:rFonts w:ascii="Times New Roman" w:hAnsi="Times New Roman"/>
          <w:b/>
          <w:sz w:val="28"/>
          <w:szCs w:val="28"/>
        </w:rPr>
      </w:pPr>
      <w:r w:rsidRPr="00B61371">
        <w:rPr>
          <w:rFonts w:ascii="Times New Roman" w:hAnsi="Times New Roman"/>
          <w:b/>
          <w:sz w:val="28"/>
          <w:szCs w:val="28"/>
        </w:rPr>
        <w:t>Состояние загрязнения атмосферного воздуха по городу Алматы</w:t>
      </w:r>
    </w:p>
    <w:p w:rsidR="00F1593F" w:rsidRPr="00B61371" w:rsidRDefault="00F1593F" w:rsidP="00F62832">
      <w:pPr>
        <w:pStyle w:val="Style100"/>
        <w:widowControl/>
        <w:spacing w:line="240" w:lineRule="auto"/>
        <w:ind w:firstLine="706"/>
        <w:rPr>
          <w:rStyle w:val="FontStyle204"/>
          <w:sz w:val="20"/>
          <w:szCs w:val="20"/>
        </w:rPr>
      </w:pPr>
    </w:p>
    <w:p w:rsidR="005D124A" w:rsidRPr="00B61371" w:rsidRDefault="001750B4" w:rsidP="00F62832">
      <w:pPr>
        <w:pStyle w:val="Style100"/>
        <w:widowControl/>
        <w:spacing w:line="0" w:lineRule="atLeast"/>
        <w:ind w:firstLine="708"/>
        <w:rPr>
          <w:rStyle w:val="FontStyle201"/>
          <w:sz w:val="28"/>
          <w:szCs w:val="28"/>
        </w:rPr>
      </w:pPr>
      <w:r w:rsidRPr="00B61371">
        <w:rPr>
          <w:rStyle w:val="FontStyle204"/>
          <w:sz w:val="28"/>
          <w:szCs w:val="28"/>
        </w:rPr>
        <w:t>Наблюдения за состоянием атмосферного воздуха велись на</w:t>
      </w:r>
      <w:r w:rsidR="002E1793" w:rsidRPr="00B61371">
        <w:rPr>
          <w:rStyle w:val="FontStyle204"/>
          <w:sz w:val="28"/>
          <w:szCs w:val="28"/>
        </w:rPr>
        <w:t>1</w:t>
      </w:r>
      <w:r w:rsidR="00E27CEA" w:rsidRPr="00B61371">
        <w:rPr>
          <w:rStyle w:val="FontStyle204"/>
          <w:sz w:val="28"/>
          <w:szCs w:val="28"/>
        </w:rPr>
        <w:t>6</w:t>
      </w:r>
      <w:r w:rsidRPr="00B61371">
        <w:rPr>
          <w:rStyle w:val="FontStyle204"/>
          <w:sz w:val="28"/>
          <w:szCs w:val="28"/>
        </w:rPr>
        <w:t>стационарных постах</w:t>
      </w:r>
      <w:r w:rsidRPr="00B61371">
        <w:rPr>
          <w:rFonts w:ascii="Times New Roman" w:hAnsi="Times New Roman"/>
          <w:sz w:val="28"/>
          <w:szCs w:val="28"/>
        </w:rPr>
        <w:t>(</w:t>
      </w:r>
      <w:r w:rsidR="007C7827" w:rsidRPr="00B61371">
        <w:rPr>
          <w:rFonts w:ascii="Times New Roman" w:hAnsi="Times New Roman"/>
          <w:sz w:val="28"/>
          <w:szCs w:val="28"/>
        </w:rPr>
        <w:t>рис.3</w:t>
      </w:r>
      <w:r w:rsidR="006E301F" w:rsidRPr="00B61371">
        <w:rPr>
          <w:rFonts w:ascii="Times New Roman" w:hAnsi="Times New Roman"/>
          <w:sz w:val="28"/>
          <w:szCs w:val="28"/>
        </w:rPr>
        <w:t>.</w:t>
      </w:r>
      <w:r w:rsidRPr="00B61371">
        <w:rPr>
          <w:rFonts w:ascii="Times New Roman" w:hAnsi="Times New Roman"/>
          <w:sz w:val="28"/>
          <w:szCs w:val="28"/>
        </w:rPr>
        <w:t xml:space="preserve">1, таблица </w:t>
      </w:r>
      <w:r w:rsidR="00156D90" w:rsidRPr="00B61371">
        <w:rPr>
          <w:rFonts w:ascii="Times New Roman" w:hAnsi="Times New Roman"/>
          <w:sz w:val="28"/>
          <w:szCs w:val="28"/>
        </w:rPr>
        <w:t>3.1</w:t>
      </w:r>
      <w:r w:rsidRPr="00B61371">
        <w:rPr>
          <w:rFonts w:ascii="Times New Roman" w:hAnsi="Times New Roman"/>
          <w:sz w:val="28"/>
          <w:szCs w:val="28"/>
        </w:rPr>
        <w:t>)</w:t>
      </w:r>
      <w:r w:rsidRPr="00B61371">
        <w:rPr>
          <w:rStyle w:val="FontStyle201"/>
          <w:sz w:val="28"/>
          <w:szCs w:val="28"/>
        </w:rPr>
        <w:t>.</w:t>
      </w:r>
    </w:p>
    <w:p w:rsidR="002219FB" w:rsidRPr="00B61371" w:rsidRDefault="002219FB" w:rsidP="00F62832">
      <w:pPr>
        <w:pStyle w:val="Style100"/>
        <w:widowControl/>
        <w:spacing w:line="0" w:lineRule="atLeast"/>
        <w:ind w:firstLine="708"/>
        <w:rPr>
          <w:rStyle w:val="FontStyle201"/>
          <w:sz w:val="28"/>
          <w:szCs w:val="28"/>
        </w:rPr>
      </w:pPr>
    </w:p>
    <w:p w:rsidR="001750B4" w:rsidRPr="00B61371" w:rsidRDefault="001750B4" w:rsidP="00F62832">
      <w:pPr>
        <w:pStyle w:val="Style100"/>
        <w:widowControl/>
        <w:spacing w:line="0" w:lineRule="atLeast"/>
        <w:ind w:firstLine="708"/>
        <w:jc w:val="right"/>
        <w:rPr>
          <w:rFonts w:ascii="Times New Roman" w:hAnsi="Times New Roman"/>
        </w:rPr>
      </w:pPr>
      <w:r w:rsidRPr="00B61371">
        <w:rPr>
          <w:rFonts w:ascii="Times New Roman" w:hAnsi="Times New Roman"/>
        </w:rPr>
        <w:t xml:space="preserve">Таблица </w:t>
      </w:r>
      <w:r w:rsidR="00156D90" w:rsidRPr="00B61371">
        <w:rPr>
          <w:rFonts w:ascii="Times New Roman" w:hAnsi="Times New Roman"/>
        </w:rPr>
        <w:t>3.1</w:t>
      </w:r>
    </w:p>
    <w:p w:rsidR="00655189" w:rsidRPr="00B61371" w:rsidRDefault="001750B4" w:rsidP="00F62832">
      <w:pPr>
        <w:pStyle w:val="Style100"/>
        <w:widowControl/>
        <w:spacing w:line="0" w:lineRule="atLeast"/>
        <w:ind w:firstLine="708"/>
        <w:rPr>
          <w:rStyle w:val="FontStyle201"/>
          <w:i w:val="0"/>
          <w:sz w:val="28"/>
          <w:szCs w:val="28"/>
        </w:rPr>
      </w:pPr>
      <w:r w:rsidRPr="00B61371">
        <w:rPr>
          <w:rStyle w:val="FontStyle201"/>
          <w:i w:val="0"/>
          <w:sz w:val="28"/>
          <w:szCs w:val="28"/>
        </w:rPr>
        <w:t>Место расположения постов наблюдений и определяемые примеси</w:t>
      </w:r>
    </w:p>
    <w:p w:rsidR="00C35CBC" w:rsidRPr="00B61371" w:rsidRDefault="00C35CBC" w:rsidP="00F62832">
      <w:pPr>
        <w:pStyle w:val="Style100"/>
        <w:widowControl/>
        <w:spacing w:line="0" w:lineRule="atLeast"/>
        <w:ind w:firstLine="708"/>
        <w:rPr>
          <w:rStyle w:val="FontStyle201"/>
          <w:i w:val="0"/>
          <w:sz w:val="28"/>
          <w:szCs w:val="28"/>
        </w:rPr>
      </w:pPr>
    </w:p>
    <w:tbl>
      <w:tblPr>
        <w:tblW w:w="103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418"/>
        <w:gridCol w:w="1134"/>
        <w:gridCol w:w="1843"/>
        <w:gridCol w:w="3403"/>
        <w:gridCol w:w="2551"/>
      </w:tblGrid>
      <w:tr w:rsidR="00113CF6" w:rsidRPr="00B61371" w:rsidTr="00B622DC">
        <w:trPr>
          <w:trHeight w:val="57"/>
          <w:tblHeader/>
          <w:jc w:val="center"/>
        </w:trPr>
        <w:tc>
          <w:tcPr>
            <w:tcW w:w="1418" w:type="dxa"/>
            <w:vAlign w:val="center"/>
          </w:tcPr>
          <w:p w:rsidR="00113CF6" w:rsidRPr="00B61371" w:rsidRDefault="00113CF6" w:rsidP="00F62832">
            <w:pPr>
              <w:jc w:val="center"/>
              <w:outlineLvl w:val="1"/>
              <w:rPr>
                <w:rFonts w:ascii="Times New Roman" w:hAnsi="Times New Roman"/>
                <w:b/>
              </w:rPr>
            </w:pPr>
            <w:r w:rsidRPr="00B61371">
              <w:rPr>
                <w:rFonts w:ascii="Times New Roman" w:hAnsi="Times New Roman"/>
                <w:b/>
              </w:rPr>
              <w:t>Номер</w:t>
            </w:r>
          </w:p>
          <w:p w:rsidR="00113CF6" w:rsidRPr="00B61371" w:rsidRDefault="00113CF6" w:rsidP="00F62832">
            <w:pPr>
              <w:jc w:val="center"/>
              <w:outlineLvl w:val="1"/>
              <w:rPr>
                <w:rFonts w:ascii="Times New Roman" w:hAnsi="Times New Roman"/>
                <w:b/>
              </w:rPr>
            </w:pPr>
            <w:r w:rsidRPr="00B61371">
              <w:rPr>
                <w:rFonts w:ascii="Times New Roman" w:hAnsi="Times New Roman"/>
                <w:b/>
              </w:rPr>
              <w:t>поста</w:t>
            </w:r>
          </w:p>
        </w:tc>
        <w:tc>
          <w:tcPr>
            <w:tcW w:w="1134" w:type="dxa"/>
            <w:vAlign w:val="center"/>
          </w:tcPr>
          <w:p w:rsidR="00113CF6" w:rsidRPr="00B61371" w:rsidRDefault="00113CF6" w:rsidP="00F62832">
            <w:pPr>
              <w:jc w:val="center"/>
              <w:outlineLvl w:val="1"/>
              <w:rPr>
                <w:rFonts w:ascii="Times New Roman" w:hAnsi="Times New Roman"/>
                <w:b/>
              </w:rPr>
            </w:pPr>
            <w:r w:rsidRPr="00B61371">
              <w:rPr>
                <w:rFonts w:ascii="Times New Roman" w:hAnsi="Times New Roman"/>
                <w:b/>
              </w:rPr>
              <w:t>Сроки отбора</w:t>
            </w:r>
          </w:p>
        </w:tc>
        <w:tc>
          <w:tcPr>
            <w:tcW w:w="1843" w:type="dxa"/>
            <w:vAlign w:val="center"/>
          </w:tcPr>
          <w:p w:rsidR="00113CF6" w:rsidRPr="00B61371" w:rsidRDefault="00113CF6" w:rsidP="00F62832">
            <w:pPr>
              <w:jc w:val="center"/>
              <w:outlineLvl w:val="1"/>
              <w:rPr>
                <w:rFonts w:ascii="Times New Roman" w:hAnsi="Times New Roman"/>
                <w:b/>
              </w:rPr>
            </w:pPr>
            <w:r w:rsidRPr="00B61371">
              <w:rPr>
                <w:rFonts w:ascii="Times New Roman" w:hAnsi="Times New Roman"/>
                <w:b/>
              </w:rPr>
              <w:t>Проведения наблюдений</w:t>
            </w:r>
          </w:p>
        </w:tc>
        <w:tc>
          <w:tcPr>
            <w:tcW w:w="3403" w:type="dxa"/>
            <w:vAlign w:val="center"/>
          </w:tcPr>
          <w:p w:rsidR="00113CF6" w:rsidRPr="00B61371" w:rsidRDefault="00113CF6" w:rsidP="00F62832">
            <w:pPr>
              <w:jc w:val="center"/>
              <w:outlineLvl w:val="1"/>
              <w:rPr>
                <w:rFonts w:ascii="Times New Roman" w:hAnsi="Times New Roman"/>
                <w:b/>
              </w:rPr>
            </w:pPr>
            <w:r w:rsidRPr="00B61371">
              <w:rPr>
                <w:rFonts w:ascii="Times New Roman" w:hAnsi="Times New Roman"/>
                <w:b/>
              </w:rPr>
              <w:t>Адрес поста</w:t>
            </w:r>
          </w:p>
        </w:tc>
        <w:tc>
          <w:tcPr>
            <w:tcW w:w="2551" w:type="dxa"/>
          </w:tcPr>
          <w:p w:rsidR="00113CF6" w:rsidRPr="00B61371" w:rsidRDefault="00113CF6" w:rsidP="00F62832">
            <w:pPr>
              <w:spacing w:after="60"/>
              <w:jc w:val="center"/>
              <w:outlineLvl w:val="1"/>
              <w:rPr>
                <w:rFonts w:ascii="Times New Roman" w:hAnsi="Times New Roman"/>
                <w:b/>
              </w:rPr>
            </w:pPr>
            <w:r w:rsidRPr="00B61371">
              <w:rPr>
                <w:rFonts w:ascii="Times New Roman" w:hAnsi="Times New Roman"/>
                <w:b/>
              </w:rPr>
              <w:t>Определяемые примеси</w:t>
            </w:r>
          </w:p>
        </w:tc>
      </w:tr>
      <w:tr w:rsidR="00113CF6" w:rsidRPr="00B61371" w:rsidTr="00B622DC">
        <w:trPr>
          <w:trHeight w:val="57"/>
          <w:jc w:val="center"/>
        </w:trPr>
        <w:tc>
          <w:tcPr>
            <w:tcW w:w="1418" w:type="dxa"/>
            <w:vAlign w:val="center"/>
          </w:tcPr>
          <w:p w:rsidR="00113CF6" w:rsidRPr="00B61371" w:rsidRDefault="00113CF6" w:rsidP="00F62832">
            <w:pPr>
              <w:jc w:val="center"/>
              <w:outlineLvl w:val="1"/>
              <w:rPr>
                <w:rFonts w:ascii="Times New Roman" w:hAnsi="Times New Roman"/>
              </w:rPr>
            </w:pPr>
            <w:r w:rsidRPr="00B61371">
              <w:rPr>
                <w:rStyle w:val="FontStyle201"/>
                <w:i w:val="0"/>
              </w:rPr>
              <w:t>1</w:t>
            </w:r>
          </w:p>
        </w:tc>
        <w:tc>
          <w:tcPr>
            <w:tcW w:w="1134" w:type="dxa"/>
            <w:vAlign w:val="center"/>
          </w:tcPr>
          <w:p w:rsidR="00113CF6" w:rsidRPr="00B61371" w:rsidRDefault="00113CF6" w:rsidP="00F62832">
            <w:pPr>
              <w:jc w:val="center"/>
              <w:outlineLvl w:val="1"/>
              <w:rPr>
                <w:rFonts w:ascii="Times New Roman" w:hAnsi="Times New Roman"/>
              </w:rPr>
            </w:pPr>
            <w:r w:rsidRPr="00B61371">
              <w:rPr>
                <w:rFonts w:ascii="Times New Roman" w:hAnsi="Times New Roman"/>
              </w:rPr>
              <w:t xml:space="preserve">4 раза </w:t>
            </w:r>
          </w:p>
          <w:p w:rsidR="00113CF6" w:rsidRPr="00B61371" w:rsidRDefault="00113CF6" w:rsidP="00F62832">
            <w:pPr>
              <w:jc w:val="center"/>
              <w:outlineLvl w:val="1"/>
              <w:rPr>
                <w:rFonts w:ascii="Times New Roman" w:hAnsi="Times New Roman"/>
              </w:rPr>
            </w:pPr>
            <w:r w:rsidRPr="00B61371">
              <w:rPr>
                <w:rFonts w:ascii="Times New Roman" w:hAnsi="Times New Roman"/>
              </w:rPr>
              <w:t>в сутки</w:t>
            </w:r>
          </w:p>
        </w:tc>
        <w:tc>
          <w:tcPr>
            <w:tcW w:w="1843" w:type="dxa"/>
            <w:vAlign w:val="center"/>
          </w:tcPr>
          <w:p w:rsidR="00113CF6" w:rsidRPr="00B61371" w:rsidRDefault="00113CF6" w:rsidP="00F62832">
            <w:pPr>
              <w:jc w:val="center"/>
              <w:outlineLvl w:val="1"/>
              <w:rPr>
                <w:rFonts w:ascii="Times New Roman" w:hAnsi="Times New Roman"/>
              </w:rPr>
            </w:pPr>
            <w:r w:rsidRPr="00B61371">
              <w:rPr>
                <w:rFonts w:ascii="Times New Roman" w:hAnsi="Times New Roman"/>
              </w:rPr>
              <w:t>ручной отбор проб (дискретные методы)</w:t>
            </w:r>
          </w:p>
        </w:tc>
        <w:tc>
          <w:tcPr>
            <w:tcW w:w="3403" w:type="dxa"/>
            <w:vAlign w:val="center"/>
          </w:tcPr>
          <w:p w:rsidR="00113CF6" w:rsidRPr="00B61371" w:rsidRDefault="00113CF6" w:rsidP="00F62832">
            <w:pPr>
              <w:jc w:val="center"/>
              <w:outlineLvl w:val="1"/>
              <w:rPr>
                <w:rFonts w:ascii="Times New Roman" w:hAnsi="Times New Roman"/>
              </w:rPr>
            </w:pPr>
            <w:r w:rsidRPr="00B61371">
              <w:rPr>
                <w:rStyle w:val="FontStyle201"/>
                <w:i w:val="0"/>
              </w:rPr>
              <w:t>ул. Амангельды, угол ул. Сатпаева</w:t>
            </w:r>
          </w:p>
        </w:tc>
        <w:tc>
          <w:tcPr>
            <w:tcW w:w="2551" w:type="dxa"/>
            <w:vMerge w:val="restart"/>
            <w:vAlign w:val="center"/>
          </w:tcPr>
          <w:p w:rsidR="00113CF6" w:rsidRPr="00B61371" w:rsidRDefault="00113CF6" w:rsidP="00113CF6">
            <w:pPr>
              <w:spacing w:after="60"/>
              <w:jc w:val="center"/>
              <w:outlineLvl w:val="1"/>
              <w:rPr>
                <w:rStyle w:val="FontStyle204"/>
                <w:sz w:val="24"/>
                <w:szCs w:val="24"/>
              </w:rPr>
            </w:pPr>
            <w:r w:rsidRPr="00B61371">
              <w:rPr>
                <w:rStyle w:val="FontStyle204"/>
                <w:sz w:val="24"/>
                <w:szCs w:val="24"/>
              </w:rPr>
              <w:t>взвешенные вещества, диоксид серы, оксид углерода, диоксид азота, фенол, формальдегид</w:t>
            </w:r>
          </w:p>
        </w:tc>
      </w:tr>
      <w:tr w:rsidR="00113CF6" w:rsidRPr="00B61371" w:rsidTr="00B622DC">
        <w:trPr>
          <w:trHeight w:val="57"/>
          <w:jc w:val="center"/>
        </w:trPr>
        <w:tc>
          <w:tcPr>
            <w:tcW w:w="1418" w:type="dxa"/>
            <w:vAlign w:val="center"/>
          </w:tcPr>
          <w:p w:rsidR="00113CF6" w:rsidRPr="00B61371" w:rsidRDefault="00113CF6" w:rsidP="00F62832">
            <w:pPr>
              <w:jc w:val="center"/>
              <w:outlineLvl w:val="1"/>
              <w:rPr>
                <w:rFonts w:ascii="Times New Roman" w:hAnsi="Times New Roman"/>
              </w:rPr>
            </w:pPr>
            <w:r w:rsidRPr="00B61371">
              <w:rPr>
                <w:rStyle w:val="FontStyle201"/>
                <w:i w:val="0"/>
              </w:rPr>
              <w:t>12</w:t>
            </w:r>
          </w:p>
        </w:tc>
        <w:tc>
          <w:tcPr>
            <w:tcW w:w="1134" w:type="dxa"/>
            <w:vMerge w:val="restart"/>
            <w:vAlign w:val="center"/>
          </w:tcPr>
          <w:p w:rsidR="00113CF6" w:rsidRPr="00B61371" w:rsidRDefault="00113CF6" w:rsidP="00F62832">
            <w:pPr>
              <w:jc w:val="center"/>
              <w:outlineLvl w:val="1"/>
              <w:rPr>
                <w:rFonts w:ascii="Times New Roman" w:hAnsi="Times New Roman"/>
              </w:rPr>
            </w:pPr>
            <w:r w:rsidRPr="00B61371">
              <w:rPr>
                <w:rFonts w:ascii="Times New Roman" w:hAnsi="Times New Roman"/>
              </w:rPr>
              <w:t>3 раза</w:t>
            </w:r>
          </w:p>
          <w:p w:rsidR="00113CF6" w:rsidRPr="00B61371" w:rsidRDefault="00113CF6" w:rsidP="00F62832">
            <w:pPr>
              <w:jc w:val="center"/>
              <w:outlineLvl w:val="1"/>
              <w:rPr>
                <w:rFonts w:ascii="Times New Roman" w:hAnsi="Times New Roman"/>
              </w:rPr>
            </w:pPr>
            <w:r w:rsidRPr="00B61371">
              <w:rPr>
                <w:rFonts w:ascii="Times New Roman" w:hAnsi="Times New Roman"/>
              </w:rPr>
              <w:t xml:space="preserve"> в сутки </w:t>
            </w:r>
          </w:p>
        </w:tc>
        <w:tc>
          <w:tcPr>
            <w:tcW w:w="1843" w:type="dxa"/>
            <w:vMerge w:val="restart"/>
            <w:vAlign w:val="center"/>
          </w:tcPr>
          <w:p w:rsidR="00113CF6" w:rsidRPr="00B61371" w:rsidRDefault="00113CF6" w:rsidP="00F62832">
            <w:pPr>
              <w:jc w:val="center"/>
              <w:outlineLvl w:val="1"/>
              <w:rPr>
                <w:rFonts w:ascii="Times New Roman" w:hAnsi="Times New Roman"/>
              </w:rPr>
            </w:pPr>
            <w:r w:rsidRPr="00B61371">
              <w:rPr>
                <w:rFonts w:ascii="Times New Roman" w:hAnsi="Times New Roman"/>
              </w:rPr>
              <w:t>ручной отбор проб  (дискретные  методы)</w:t>
            </w:r>
          </w:p>
        </w:tc>
        <w:tc>
          <w:tcPr>
            <w:tcW w:w="3403" w:type="dxa"/>
            <w:vAlign w:val="center"/>
          </w:tcPr>
          <w:p w:rsidR="00113CF6" w:rsidRPr="00B61371" w:rsidRDefault="00113CF6" w:rsidP="00F62832">
            <w:pPr>
              <w:jc w:val="center"/>
              <w:outlineLvl w:val="1"/>
              <w:rPr>
                <w:rFonts w:ascii="Times New Roman" w:hAnsi="Times New Roman"/>
              </w:rPr>
            </w:pPr>
            <w:r w:rsidRPr="00B61371">
              <w:rPr>
                <w:rStyle w:val="FontStyle201"/>
                <w:i w:val="0"/>
              </w:rPr>
              <w:t>пр. Райымбека угол ул. Наурызбай батыра</w:t>
            </w:r>
          </w:p>
        </w:tc>
        <w:tc>
          <w:tcPr>
            <w:tcW w:w="2551" w:type="dxa"/>
            <w:vMerge/>
            <w:vAlign w:val="center"/>
          </w:tcPr>
          <w:p w:rsidR="00113CF6" w:rsidRPr="00B61371" w:rsidRDefault="00113CF6" w:rsidP="00113CF6">
            <w:pPr>
              <w:spacing w:after="60"/>
              <w:jc w:val="center"/>
              <w:outlineLvl w:val="1"/>
              <w:rPr>
                <w:rFonts w:ascii="Times New Roman" w:hAnsi="Times New Roman"/>
              </w:rPr>
            </w:pPr>
          </w:p>
        </w:tc>
      </w:tr>
      <w:tr w:rsidR="00113CF6" w:rsidRPr="00B61371" w:rsidTr="00B622DC">
        <w:trPr>
          <w:trHeight w:val="57"/>
          <w:jc w:val="center"/>
        </w:trPr>
        <w:tc>
          <w:tcPr>
            <w:tcW w:w="1418" w:type="dxa"/>
            <w:vAlign w:val="center"/>
          </w:tcPr>
          <w:p w:rsidR="00113CF6" w:rsidRPr="00B61371" w:rsidRDefault="00113CF6" w:rsidP="00F62832">
            <w:pPr>
              <w:jc w:val="center"/>
              <w:outlineLvl w:val="1"/>
              <w:rPr>
                <w:rFonts w:ascii="Times New Roman" w:hAnsi="Times New Roman"/>
              </w:rPr>
            </w:pPr>
            <w:r w:rsidRPr="00B61371">
              <w:rPr>
                <w:rStyle w:val="FontStyle201"/>
                <w:i w:val="0"/>
              </w:rPr>
              <w:t>16</w:t>
            </w:r>
          </w:p>
        </w:tc>
        <w:tc>
          <w:tcPr>
            <w:tcW w:w="1134" w:type="dxa"/>
            <w:vMerge/>
            <w:vAlign w:val="center"/>
          </w:tcPr>
          <w:p w:rsidR="00113CF6" w:rsidRPr="00B61371" w:rsidRDefault="00113CF6" w:rsidP="00F62832">
            <w:pPr>
              <w:jc w:val="center"/>
              <w:outlineLvl w:val="1"/>
              <w:rPr>
                <w:rFonts w:ascii="Times New Roman" w:hAnsi="Times New Roman"/>
              </w:rPr>
            </w:pPr>
          </w:p>
        </w:tc>
        <w:tc>
          <w:tcPr>
            <w:tcW w:w="1843" w:type="dxa"/>
            <w:vMerge/>
            <w:vAlign w:val="center"/>
          </w:tcPr>
          <w:p w:rsidR="00113CF6" w:rsidRPr="00B61371" w:rsidRDefault="00113CF6" w:rsidP="00F62832">
            <w:pPr>
              <w:jc w:val="center"/>
              <w:outlineLvl w:val="1"/>
              <w:rPr>
                <w:rFonts w:ascii="Times New Roman" w:hAnsi="Times New Roman"/>
              </w:rPr>
            </w:pPr>
          </w:p>
        </w:tc>
        <w:tc>
          <w:tcPr>
            <w:tcW w:w="3403" w:type="dxa"/>
            <w:vAlign w:val="center"/>
          </w:tcPr>
          <w:p w:rsidR="00113CF6" w:rsidRPr="00B61371" w:rsidRDefault="00113CF6" w:rsidP="00F62832">
            <w:pPr>
              <w:jc w:val="center"/>
              <w:outlineLvl w:val="1"/>
              <w:rPr>
                <w:rFonts w:ascii="Times New Roman" w:hAnsi="Times New Roman"/>
              </w:rPr>
            </w:pPr>
            <w:r w:rsidRPr="00B61371">
              <w:rPr>
                <w:rStyle w:val="FontStyle201"/>
                <w:i w:val="0"/>
              </w:rPr>
              <w:t>м-н Айнабулак-3</w:t>
            </w:r>
          </w:p>
        </w:tc>
        <w:tc>
          <w:tcPr>
            <w:tcW w:w="2551" w:type="dxa"/>
            <w:vMerge/>
            <w:vAlign w:val="center"/>
          </w:tcPr>
          <w:p w:rsidR="00113CF6" w:rsidRPr="00B61371" w:rsidRDefault="00113CF6" w:rsidP="00113CF6">
            <w:pPr>
              <w:spacing w:after="60"/>
              <w:jc w:val="center"/>
              <w:outlineLvl w:val="1"/>
              <w:rPr>
                <w:rFonts w:ascii="Times New Roman" w:hAnsi="Times New Roman"/>
              </w:rPr>
            </w:pPr>
          </w:p>
        </w:tc>
      </w:tr>
      <w:tr w:rsidR="00113CF6" w:rsidRPr="00B61371" w:rsidTr="00B622DC">
        <w:trPr>
          <w:trHeight w:val="57"/>
          <w:jc w:val="center"/>
        </w:trPr>
        <w:tc>
          <w:tcPr>
            <w:tcW w:w="1418" w:type="dxa"/>
            <w:vAlign w:val="center"/>
          </w:tcPr>
          <w:p w:rsidR="00113CF6" w:rsidRPr="00B61371" w:rsidRDefault="00113CF6" w:rsidP="00F62832">
            <w:pPr>
              <w:jc w:val="center"/>
              <w:outlineLvl w:val="1"/>
              <w:rPr>
                <w:rFonts w:ascii="Times New Roman" w:hAnsi="Times New Roman"/>
              </w:rPr>
            </w:pPr>
            <w:r w:rsidRPr="00B61371">
              <w:rPr>
                <w:rStyle w:val="FontStyle201"/>
                <w:i w:val="0"/>
              </w:rPr>
              <w:t>25</w:t>
            </w:r>
          </w:p>
        </w:tc>
        <w:tc>
          <w:tcPr>
            <w:tcW w:w="1134" w:type="dxa"/>
            <w:vMerge/>
            <w:vAlign w:val="center"/>
          </w:tcPr>
          <w:p w:rsidR="00113CF6" w:rsidRPr="00B61371" w:rsidRDefault="00113CF6" w:rsidP="00F62832">
            <w:pPr>
              <w:jc w:val="center"/>
              <w:outlineLvl w:val="1"/>
              <w:rPr>
                <w:rFonts w:ascii="Times New Roman" w:hAnsi="Times New Roman"/>
              </w:rPr>
            </w:pPr>
          </w:p>
        </w:tc>
        <w:tc>
          <w:tcPr>
            <w:tcW w:w="1843" w:type="dxa"/>
            <w:vMerge/>
            <w:vAlign w:val="center"/>
          </w:tcPr>
          <w:p w:rsidR="00113CF6" w:rsidRPr="00B61371" w:rsidRDefault="00113CF6" w:rsidP="00F62832">
            <w:pPr>
              <w:jc w:val="center"/>
              <w:outlineLvl w:val="1"/>
              <w:rPr>
                <w:rFonts w:ascii="Times New Roman" w:hAnsi="Times New Roman"/>
              </w:rPr>
            </w:pPr>
          </w:p>
        </w:tc>
        <w:tc>
          <w:tcPr>
            <w:tcW w:w="3403" w:type="dxa"/>
            <w:vAlign w:val="center"/>
          </w:tcPr>
          <w:p w:rsidR="00113CF6" w:rsidRPr="00B61371" w:rsidRDefault="00113CF6" w:rsidP="00F62832">
            <w:pPr>
              <w:jc w:val="center"/>
              <w:outlineLvl w:val="1"/>
              <w:rPr>
                <w:rFonts w:ascii="Times New Roman" w:hAnsi="Times New Roman"/>
              </w:rPr>
            </w:pPr>
            <w:r w:rsidRPr="00B61371">
              <w:rPr>
                <w:rStyle w:val="FontStyle201"/>
                <w:i w:val="0"/>
              </w:rPr>
              <w:t>ул. Маречека угол ул. Б.Момышулы</w:t>
            </w:r>
          </w:p>
        </w:tc>
        <w:tc>
          <w:tcPr>
            <w:tcW w:w="2551" w:type="dxa"/>
            <w:vMerge/>
            <w:vAlign w:val="center"/>
          </w:tcPr>
          <w:p w:rsidR="00113CF6" w:rsidRPr="00B61371" w:rsidRDefault="00113CF6" w:rsidP="00113CF6">
            <w:pPr>
              <w:spacing w:after="60"/>
              <w:jc w:val="center"/>
              <w:outlineLvl w:val="1"/>
              <w:rPr>
                <w:rFonts w:ascii="Times New Roman" w:hAnsi="Times New Roman"/>
              </w:rPr>
            </w:pPr>
          </w:p>
        </w:tc>
      </w:tr>
      <w:tr w:rsidR="00113CF6" w:rsidRPr="00B61371" w:rsidTr="00B622DC">
        <w:trPr>
          <w:trHeight w:val="57"/>
          <w:jc w:val="center"/>
        </w:trPr>
        <w:tc>
          <w:tcPr>
            <w:tcW w:w="1418" w:type="dxa"/>
            <w:vAlign w:val="center"/>
          </w:tcPr>
          <w:p w:rsidR="00113CF6" w:rsidRPr="00B61371" w:rsidRDefault="00113CF6" w:rsidP="00533E63">
            <w:pPr>
              <w:jc w:val="center"/>
              <w:outlineLvl w:val="1"/>
              <w:rPr>
                <w:rFonts w:ascii="Times New Roman" w:hAnsi="Times New Roman"/>
              </w:rPr>
            </w:pPr>
            <w:r w:rsidRPr="00B61371">
              <w:rPr>
                <w:rStyle w:val="FontStyle201"/>
                <w:i w:val="0"/>
              </w:rPr>
              <w:t>26</w:t>
            </w:r>
          </w:p>
        </w:tc>
        <w:tc>
          <w:tcPr>
            <w:tcW w:w="1134" w:type="dxa"/>
            <w:vMerge/>
            <w:vAlign w:val="center"/>
          </w:tcPr>
          <w:p w:rsidR="00113CF6" w:rsidRPr="00B61371" w:rsidRDefault="00113CF6" w:rsidP="00F62832">
            <w:pPr>
              <w:jc w:val="center"/>
              <w:outlineLvl w:val="1"/>
              <w:rPr>
                <w:rFonts w:ascii="Times New Roman" w:hAnsi="Times New Roman"/>
              </w:rPr>
            </w:pPr>
          </w:p>
        </w:tc>
        <w:tc>
          <w:tcPr>
            <w:tcW w:w="1843" w:type="dxa"/>
            <w:vMerge/>
            <w:vAlign w:val="center"/>
          </w:tcPr>
          <w:p w:rsidR="00113CF6" w:rsidRPr="00B61371" w:rsidRDefault="00113CF6" w:rsidP="00F62832">
            <w:pPr>
              <w:jc w:val="center"/>
              <w:outlineLvl w:val="1"/>
              <w:rPr>
                <w:rFonts w:ascii="Times New Roman" w:hAnsi="Times New Roman"/>
              </w:rPr>
            </w:pPr>
          </w:p>
        </w:tc>
        <w:tc>
          <w:tcPr>
            <w:tcW w:w="3403" w:type="dxa"/>
            <w:vAlign w:val="center"/>
          </w:tcPr>
          <w:p w:rsidR="00113CF6" w:rsidRPr="00B61371" w:rsidRDefault="00113CF6" w:rsidP="00A825D2">
            <w:pPr>
              <w:jc w:val="center"/>
              <w:outlineLvl w:val="1"/>
              <w:rPr>
                <w:rFonts w:ascii="Times New Roman" w:hAnsi="Times New Roman"/>
              </w:rPr>
            </w:pPr>
            <w:r w:rsidRPr="00B61371">
              <w:rPr>
                <w:rStyle w:val="FontStyle201"/>
                <w:i w:val="0"/>
              </w:rPr>
              <w:t>м-н Тастак-1, ул. Толеби, 249</w:t>
            </w:r>
          </w:p>
        </w:tc>
        <w:tc>
          <w:tcPr>
            <w:tcW w:w="2551" w:type="dxa"/>
            <w:vMerge/>
            <w:vAlign w:val="center"/>
          </w:tcPr>
          <w:p w:rsidR="00113CF6" w:rsidRPr="00B61371" w:rsidRDefault="00113CF6" w:rsidP="00113CF6">
            <w:pPr>
              <w:spacing w:after="60"/>
              <w:jc w:val="center"/>
              <w:outlineLvl w:val="1"/>
              <w:rPr>
                <w:rFonts w:ascii="Times New Roman" w:hAnsi="Times New Roman"/>
              </w:rPr>
            </w:pPr>
          </w:p>
        </w:tc>
      </w:tr>
      <w:tr w:rsidR="00113CF6" w:rsidRPr="00B61371" w:rsidTr="00B622DC">
        <w:trPr>
          <w:trHeight w:val="57"/>
          <w:jc w:val="center"/>
        </w:trPr>
        <w:tc>
          <w:tcPr>
            <w:tcW w:w="1418" w:type="dxa"/>
            <w:vAlign w:val="center"/>
          </w:tcPr>
          <w:p w:rsidR="00113CF6" w:rsidRPr="00B61371" w:rsidRDefault="00113CF6" w:rsidP="00F62832">
            <w:pPr>
              <w:jc w:val="center"/>
              <w:outlineLvl w:val="1"/>
              <w:rPr>
                <w:rStyle w:val="FontStyle201"/>
                <w:i w:val="0"/>
              </w:rPr>
            </w:pPr>
            <w:r w:rsidRPr="00B61371">
              <w:rPr>
                <w:rStyle w:val="FontStyle201"/>
                <w:i w:val="0"/>
              </w:rPr>
              <w:t>27</w:t>
            </w:r>
          </w:p>
          <w:p w:rsidR="00113CF6" w:rsidRPr="00B61371" w:rsidRDefault="00113CF6" w:rsidP="00F62832">
            <w:pPr>
              <w:jc w:val="center"/>
              <w:outlineLvl w:val="1"/>
              <w:rPr>
                <w:rFonts w:ascii="Times New Roman" w:hAnsi="Times New Roman"/>
              </w:rPr>
            </w:pPr>
            <w:r w:rsidRPr="00B61371">
              <w:rPr>
                <w:rStyle w:val="FontStyle201"/>
                <w:i w:val="0"/>
              </w:rPr>
              <w:t>(наземный)</w:t>
            </w:r>
          </w:p>
        </w:tc>
        <w:tc>
          <w:tcPr>
            <w:tcW w:w="1134" w:type="dxa"/>
            <w:vMerge w:val="restart"/>
            <w:vAlign w:val="center"/>
          </w:tcPr>
          <w:p w:rsidR="00113CF6" w:rsidRPr="00B61371" w:rsidRDefault="00113CF6" w:rsidP="00F62832">
            <w:pPr>
              <w:jc w:val="center"/>
              <w:outlineLvl w:val="1"/>
              <w:rPr>
                <w:rFonts w:ascii="Times New Roman" w:hAnsi="Times New Roman"/>
              </w:rPr>
            </w:pPr>
            <w:r w:rsidRPr="00B61371">
              <w:rPr>
                <w:rFonts w:ascii="Times New Roman" w:hAnsi="Times New Roman"/>
              </w:rPr>
              <w:t>каждые 20 минут</w:t>
            </w:r>
          </w:p>
        </w:tc>
        <w:tc>
          <w:tcPr>
            <w:tcW w:w="1843" w:type="dxa"/>
            <w:vMerge w:val="restart"/>
            <w:vAlign w:val="center"/>
          </w:tcPr>
          <w:p w:rsidR="00113CF6" w:rsidRPr="00B61371" w:rsidRDefault="00113CF6" w:rsidP="00F62832">
            <w:pPr>
              <w:jc w:val="center"/>
              <w:outlineLvl w:val="1"/>
              <w:rPr>
                <w:rFonts w:ascii="Times New Roman" w:hAnsi="Times New Roman"/>
              </w:rPr>
            </w:pPr>
            <w:r w:rsidRPr="00B61371">
              <w:rPr>
                <w:rFonts w:ascii="Times New Roman" w:hAnsi="Times New Roman"/>
              </w:rPr>
              <w:t>в непрерывном режиме</w:t>
            </w:r>
          </w:p>
        </w:tc>
        <w:tc>
          <w:tcPr>
            <w:tcW w:w="3403" w:type="dxa"/>
            <w:vAlign w:val="center"/>
          </w:tcPr>
          <w:p w:rsidR="00113CF6" w:rsidRPr="00B61371" w:rsidRDefault="00113CF6" w:rsidP="00F62832">
            <w:pPr>
              <w:jc w:val="center"/>
              <w:outlineLvl w:val="1"/>
              <w:rPr>
                <w:rFonts w:ascii="Times New Roman" w:hAnsi="Times New Roman"/>
              </w:rPr>
            </w:pPr>
            <w:r w:rsidRPr="00B61371">
              <w:rPr>
                <w:rStyle w:val="FontStyle201"/>
                <w:i w:val="0"/>
              </w:rPr>
              <w:t>метеостанция Медео, ул. Горная,548</w:t>
            </w:r>
          </w:p>
        </w:tc>
        <w:tc>
          <w:tcPr>
            <w:tcW w:w="2551" w:type="dxa"/>
            <w:vAlign w:val="center"/>
          </w:tcPr>
          <w:p w:rsidR="00113CF6" w:rsidRPr="00B61371" w:rsidRDefault="00113CF6" w:rsidP="00113CF6">
            <w:pPr>
              <w:spacing w:after="60"/>
              <w:jc w:val="center"/>
              <w:outlineLvl w:val="1"/>
              <w:rPr>
                <w:rStyle w:val="FontStyle204"/>
                <w:sz w:val="24"/>
                <w:szCs w:val="24"/>
              </w:rPr>
            </w:pPr>
            <w:r w:rsidRPr="00B61371">
              <w:rPr>
                <w:rStyle w:val="FontStyle204"/>
                <w:sz w:val="24"/>
                <w:szCs w:val="24"/>
              </w:rPr>
              <w:t>взвешенные частицы РМ-10, диоксид серы, оксид углерода</w:t>
            </w:r>
          </w:p>
        </w:tc>
      </w:tr>
      <w:tr w:rsidR="00113CF6" w:rsidRPr="00B61371" w:rsidTr="00B622DC">
        <w:trPr>
          <w:trHeight w:val="800"/>
          <w:jc w:val="center"/>
        </w:trPr>
        <w:tc>
          <w:tcPr>
            <w:tcW w:w="1418" w:type="dxa"/>
            <w:vAlign w:val="center"/>
          </w:tcPr>
          <w:p w:rsidR="00113CF6" w:rsidRPr="00B61371" w:rsidRDefault="00113CF6" w:rsidP="00F62832">
            <w:pPr>
              <w:jc w:val="center"/>
              <w:outlineLvl w:val="1"/>
              <w:rPr>
                <w:rStyle w:val="FontStyle201"/>
                <w:i w:val="0"/>
              </w:rPr>
            </w:pPr>
            <w:r w:rsidRPr="00B61371">
              <w:rPr>
                <w:rStyle w:val="FontStyle201"/>
                <w:i w:val="0"/>
              </w:rPr>
              <w:t>28</w:t>
            </w:r>
          </w:p>
          <w:p w:rsidR="00113CF6" w:rsidRPr="00B61371" w:rsidRDefault="00113CF6" w:rsidP="00F62832">
            <w:pPr>
              <w:jc w:val="center"/>
              <w:outlineLvl w:val="1"/>
              <w:rPr>
                <w:rFonts w:ascii="Times New Roman" w:hAnsi="Times New Roman"/>
              </w:rPr>
            </w:pPr>
            <w:r w:rsidRPr="00B61371">
              <w:rPr>
                <w:rStyle w:val="FontStyle201"/>
                <w:i w:val="0"/>
              </w:rPr>
              <w:t>(наземный)</w:t>
            </w:r>
          </w:p>
        </w:tc>
        <w:tc>
          <w:tcPr>
            <w:tcW w:w="1134" w:type="dxa"/>
            <w:vMerge/>
            <w:vAlign w:val="center"/>
          </w:tcPr>
          <w:p w:rsidR="00113CF6" w:rsidRPr="00B61371" w:rsidRDefault="00113CF6" w:rsidP="00F62832">
            <w:pPr>
              <w:jc w:val="center"/>
              <w:outlineLvl w:val="1"/>
              <w:rPr>
                <w:rFonts w:ascii="Times New Roman" w:hAnsi="Times New Roman"/>
              </w:rPr>
            </w:pPr>
          </w:p>
        </w:tc>
        <w:tc>
          <w:tcPr>
            <w:tcW w:w="1843" w:type="dxa"/>
            <w:vMerge/>
            <w:vAlign w:val="center"/>
          </w:tcPr>
          <w:p w:rsidR="00113CF6" w:rsidRPr="00B61371" w:rsidRDefault="00113CF6" w:rsidP="00F62832">
            <w:pPr>
              <w:jc w:val="center"/>
              <w:outlineLvl w:val="1"/>
              <w:rPr>
                <w:rFonts w:ascii="Times New Roman" w:hAnsi="Times New Roman"/>
              </w:rPr>
            </w:pPr>
          </w:p>
        </w:tc>
        <w:tc>
          <w:tcPr>
            <w:tcW w:w="3403" w:type="dxa"/>
            <w:vAlign w:val="center"/>
          </w:tcPr>
          <w:p w:rsidR="00113CF6" w:rsidRPr="00B61371" w:rsidRDefault="00113CF6" w:rsidP="00F62832">
            <w:pPr>
              <w:jc w:val="center"/>
              <w:outlineLvl w:val="1"/>
              <w:rPr>
                <w:rStyle w:val="FontStyle201"/>
                <w:i w:val="0"/>
              </w:rPr>
            </w:pPr>
            <w:r w:rsidRPr="00B61371">
              <w:rPr>
                <w:rStyle w:val="FontStyle201"/>
                <w:i w:val="0"/>
              </w:rPr>
              <w:t xml:space="preserve">аэрологическая станция (район Аэропорта) </w:t>
            </w:r>
          </w:p>
          <w:p w:rsidR="00113CF6" w:rsidRPr="00B61371" w:rsidRDefault="00113CF6" w:rsidP="00F62832">
            <w:pPr>
              <w:jc w:val="center"/>
              <w:outlineLvl w:val="1"/>
              <w:rPr>
                <w:rFonts w:ascii="Times New Roman" w:hAnsi="Times New Roman"/>
              </w:rPr>
            </w:pPr>
            <w:r w:rsidRPr="00B61371">
              <w:rPr>
                <w:rStyle w:val="FontStyle201"/>
                <w:i w:val="0"/>
              </w:rPr>
              <w:t>ул. Ахметова, 50</w:t>
            </w:r>
          </w:p>
        </w:tc>
        <w:tc>
          <w:tcPr>
            <w:tcW w:w="2551" w:type="dxa"/>
            <w:vAlign w:val="center"/>
          </w:tcPr>
          <w:p w:rsidR="00113CF6" w:rsidRPr="00B61371" w:rsidRDefault="00113CF6" w:rsidP="00113CF6">
            <w:pPr>
              <w:spacing w:after="60"/>
              <w:jc w:val="center"/>
              <w:outlineLvl w:val="1"/>
              <w:rPr>
                <w:rStyle w:val="FontStyle204"/>
                <w:sz w:val="24"/>
                <w:szCs w:val="24"/>
              </w:rPr>
            </w:pPr>
            <w:r w:rsidRPr="00B61371">
              <w:rPr>
                <w:rStyle w:val="FontStyle204"/>
                <w:sz w:val="24"/>
                <w:szCs w:val="24"/>
              </w:rPr>
              <w:t>диоксид серы, оксид углерода, диоксид и оксид азота</w:t>
            </w:r>
          </w:p>
        </w:tc>
      </w:tr>
      <w:tr w:rsidR="00113CF6" w:rsidRPr="00B61371" w:rsidTr="00B622DC">
        <w:trPr>
          <w:trHeight w:val="57"/>
          <w:jc w:val="center"/>
        </w:trPr>
        <w:tc>
          <w:tcPr>
            <w:tcW w:w="1418" w:type="dxa"/>
            <w:vAlign w:val="center"/>
          </w:tcPr>
          <w:p w:rsidR="00113CF6" w:rsidRPr="00B61371" w:rsidRDefault="00113CF6" w:rsidP="00F62832">
            <w:pPr>
              <w:jc w:val="center"/>
              <w:outlineLvl w:val="1"/>
              <w:rPr>
                <w:rStyle w:val="FontStyle201"/>
                <w:i w:val="0"/>
              </w:rPr>
            </w:pPr>
            <w:r w:rsidRPr="00B61371">
              <w:rPr>
                <w:rStyle w:val="FontStyle201"/>
                <w:i w:val="0"/>
              </w:rPr>
              <w:t>29</w:t>
            </w:r>
          </w:p>
          <w:p w:rsidR="00113CF6" w:rsidRPr="00B61371" w:rsidRDefault="00113CF6" w:rsidP="00F62832">
            <w:pPr>
              <w:jc w:val="center"/>
              <w:outlineLvl w:val="1"/>
              <w:rPr>
                <w:rFonts w:ascii="Times New Roman" w:hAnsi="Times New Roman"/>
              </w:rPr>
            </w:pPr>
            <w:r w:rsidRPr="00B61371">
              <w:rPr>
                <w:rStyle w:val="FontStyle201"/>
                <w:i w:val="0"/>
              </w:rPr>
              <w:t>(наземный)</w:t>
            </w:r>
          </w:p>
        </w:tc>
        <w:tc>
          <w:tcPr>
            <w:tcW w:w="1134" w:type="dxa"/>
            <w:vMerge/>
            <w:vAlign w:val="center"/>
          </w:tcPr>
          <w:p w:rsidR="00113CF6" w:rsidRPr="00B61371" w:rsidRDefault="00113CF6" w:rsidP="00F62832">
            <w:pPr>
              <w:jc w:val="center"/>
              <w:outlineLvl w:val="1"/>
              <w:rPr>
                <w:rFonts w:ascii="Times New Roman" w:hAnsi="Times New Roman"/>
              </w:rPr>
            </w:pPr>
          </w:p>
        </w:tc>
        <w:tc>
          <w:tcPr>
            <w:tcW w:w="1843" w:type="dxa"/>
            <w:vMerge/>
            <w:vAlign w:val="center"/>
          </w:tcPr>
          <w:p w:rsidR="00113CF6" w:rsidRPr="00B61371" w:rsidRDefault="00113CF6" w:rsidP="00F62832">
            <w:pPr>
              <w:jc w:val="center"/>
              <w:outlineLvl w:val="1"/>
              <w:rPr>
                <w:rFonts w:ascii="Times New Roman" w:hAnsi="Times New Roman"/>
              </w:rPr>
            </w:pPr>
          </w:p>
        </w:tc>
        <w:tc>
          <w:tcPr>
            <w:tcW w:w="3403" w:type="dxa"/>
            <w:vAlign w:val="center"/>
          </w:tcPr>
          <w:p w:rsidR="00113CF6" w:rsidRPr="00B61371" w:rsidRDefault="00113CF6" w:rsidP="00F62832">
            <w:pPr>
              <w:jc w:val="center"/>
              <w:outlineLvl w:val="1"/>
              <w:rPr>
                <w:rFonts w:ascii="Times New Roman" w:hAnsi="Times New Roman"/>
              </w:rPr>
            </w:pPr>
            <w:r w:rsidRPr="00B61371">
              <w:rPr>
                <w:rStyle w:val="FontStyle201"/>
                <w:i w:val="0"/>
              </w:rPr>
              <w:t>РУВД Турскибского района, ул. Р. Зорге,14</w:t>
            </w:r>
          </w:p>
        </w:tc>
        <w:tc>
          <w:tcPr>
            <w:tcW w:w="2551" w:type="dxa"/>
            <w:vAlign w:val="center"/>
          </w:tcPr>
          <w:p w:rsidR="00113CF6" w:rsidRPr="00B61371" w:rsidRDefault="00113CF6" w:rsidP="00113CF6">
            <w:pPr>
              <w:spacing w:after="60"/>
              <w:jc w:val="center"/>
              <w:outlineLvl w:val="1"/>
              <w:rPr>
                <w:rFonts w:ascii="Times New Roman" w:hAnsi="Times New Roman"/>
              </w:rPr>
            </w:pPr>
            <w:r w:rsidRPr="00B61371">
              <w:rPr>
                <w:rStyle w:val="FontStyle204"/>
                <w:sz w:val="24"/>
                <w:szCs w:val="24"/>
              </w:rPr>
              <w:t>диоксид серы, оксид углерода</w:t>
            </w:r>
          </w:p>
        </w:tc>
      </w:tr>
      <w:tr w:rsidR="00113CF6" w:rsidRPr="00B61371" w:rsidTr="00B622DC">
        <w:trPr>
          <w:trHeight w:val="57"/>
          <w:jc w:val="center"/>
        </w:trPr>
        <w:tc>
          <w:tcPr>
            <w:tcW w:w="1418" w:type="dxa"/>
            <w:vAlign w:val="center"/>
          </w:tcPr>
          <w:p w:rsidR="00113CF6" w:rsidRPr="00B61371" w:rsidRDefault="00113CF6" w:rsidP="00F62832">
            <w:pPr>
              <w:jc w:val="center"/>
              <w:outlineLvl w:val="1"/>
              <w:rPr>
                <w:rStyle w:val="FontStyle201"/>
                <w:i w:val="0"/>
              </w:rPr>
            </w:pPr>
            <w:r w:rsidRPr="00B61371">
              <w:rPr>
                <w:rStyle w:val="FontStyle201"/>
                <w:i w:val="0"/>
              </w:rPr>
              <w:t>30</w:t>
            </w:r>
          </w:p>
          <w:p w:rsidR="00113CF6" w:rsidRPr="00B61371" w:rsidRDefault="00113CF6" w:rsidP="00F62832">
            <w:pPr>
              <w:jc w:val="center"/>
              <w:outlineLvl w:val="1"/>
              <w:rPr>
                <w:rFonts w:ascii="Times New Roman" w:hAnsi="Times New Roman"/>
              </w:rPr>
            </w:pPr>
            <w:r w:rsidRPr="00B61371">
              <w:rPr>
                <w:rStyle w:val="FontStyle201"/>
                <w:i w:val="0"/>
              </w:rPr>
              <w:t>(наземный)</w:t>
            </w:r>
          </w:p>
        </w:tc>
        <w:tc>
          <w:tcPr>
            <w:tcW w:w="1134" w:type="dxa"/>
            <w:vMerge/>
            <w:vAlign w:val="center"/>
          </w:tcPr>
          <w:p w:rsidR="00113CF6" w:rsidRPr="00B61371" w:rsidRDefault="00113CF6" w:rsidP="00F62832">
            <w:pPr>
              <w:jc w:val="center"/>
              <w:outlineLvl w:val="1"/>
              <w:rPr>
                <w:rFonts w:ascii="Times New Roman" w:hAnsi="Times New Roman"/>
              </w:rPr>
            </w:pPr>
          </w:p>
        </w:tc>
        <w:tc>
          <w:tcPr>
            <w:tcW w:w="1843" w:type="dxa"/>
            <w:vMerge/>
            <w:vAlign w:val="center"/>
          </w:tcPr>
          <w:p w:rsidR="00113CF6" w:rsidRPr="00B61371" w:rsidRDefault="00113CF6" w:rsidP="00F62832">
            <w:pPr>
              <w:jc w:val="center"/>
              <w:outlineLvl w:val="1"/>
              <w:rPr>
                <w:rFonts w:ascii="Times New Roman" w:hAnsi="Times New Roman"/>
              </w:rPr>
            </w:pPr>
          </w:p>
        </w:tc>
        <w:tc>
          <w:tcPr>
            <w:tcW w:w="3403" w:type="dxa"/>
            <w:vAlign w:val="center"/>
          </w:tcPr>
          <w:p w:rsidR="00113CF6" w:rsidRPr="00B61371" w:rsidRDefault="00113CF6" w:rsidP="00F62832">
            <w:pPr>
              <w:jc w:val="center"/>
              <w:outlineLvl w:val="1"/>
              <w:rPr>
                <w:rFonts w:ascii="Times New Roman" w:hAnsi="Times New Roman"/>
              </w:rPr>
            </w:pPr>
            <w:r w:rsidRPr="00B61371">
              <w:rPr>
                <w:rStyle w:val="FontStyle201"/>
                <w:i w:val="0"/>
              </w:rPr>
              <w:t>м-н «Шанырак», школа №26, ул. Жанкожа батыра, 202</w:t>
            </w:r>
          </w:p>
        </w:tc>
        <w:tc>
          <w:tcPr>
            <w:tcW w:w="2551" w:type="dxa"/>
            <w:vAlign w:val="center"/>
          </w:tcPr>
          <w:p w:rsidR="00113CF6" w:rsidRPr="00B61371" w:rsidRDefault="00113CF6" w:rsidP="00113CF6">
            <w:pPr>
              <w:spacing w:after="60"/>
              <w:jc w:val="center"/>
              <w:outlineLvl w:val="1"/>
              <w:rPr>
                <w:rFonts w:ascii="Times New Roman" w:hAnsi="Times New Roman"/>
              </w:rPr>
            </w:pPr>
            <w:r w:rsidRPr="00B61371">
              <w:rPr>
                <w:rStyle w:val="FontStyle204"/>
                <w:sz w:val="24"/>
                <w:szCs w:val="24"/>
              </w:rPr>
              <w:t>оксид углерода</w:t>
            </w:r>
          </w:p>
        </w:tc>
      </w:tr>
      <w:tr w:rsidR="00113CF6" w:rsidRPr="00B61371" w:rsidTr="00B622DC">
        <w:trPr>
          <w:trHeight w:val="57"/>
          <w:jc w:val="center"/>
        </w:trPr>
        <w:tc>
          <w:tcPr>
            <w:tcW w:w="1418" w:type="dxa"/>
            <w:vAlign w:val="center"/>
          </w:tcPr>
          <w:p w:rsidR="00113CF6" w:rsidRPr="00B61371" w:rsidRDefault="00113CF6" w:rsidP="00F62832">
            <w:pPr>
              <w:jc w:val="center"/>
              <w:outlineLvl w:val="1"/>
              <w:rPr>
                <w:rStyle w:val="FontStyle201"/>
                <w:i w:val="0"/>
              </w:rPr>
            </w:pPr>
            <w:r w:rsidRPr="00B61371">
              <w:rPr>
                <w:rStyle w:val="FontStyle201"/>
                <w:i w:val="0"/>
              </w:rPr>
              <w:t>31</w:t>
            </w:r>
          </w:p>
          <w:p w:rsidR="00113CF6" w:rsidRPr="00B61371" w:rsidRDefault="00113CF6" w:rsidP="00F62832">
            <w:pPr>
              <w:jc w:val="center"/>
              <w:outlineLvl w:val="1"/>
              <w:rPr>
                <w:rFonts w:ascii="Times New Roman" w:hAnsi="Times New Roman"/>
              </w:rPr>
            </w:pPr>
            <w:r w:rsidRPr="00B61371">
              <w:rPr>
                <w:rStyle w:val="FontStyle201"/>
                <w:i w:val="0"/>
              </w:rPr>
              <w:t>(наземный)</w:t>
            </w:r>
          </w:p>
        </w:tc>
        <w:tc>
          <w:tcPr>
            <w:tcW w:w="1134" w:type="dxa"/>
            <w:vMerge/>
            <w:vAlign w:val="center"/>
          </w:tcPr>
          <w:p w:rsidR="00113CF6" w:rsidRPr="00B61371" w:rsidRDefault="00113CF6" w:rsidP="00F62832">
            <w:pPr>
              <w:jc w:val="center"/>
              <w:outlineLvl w:val="1"/>
              <w:rPr>
                <w:rFonts w:ascii="Times New Roman" w:hAnsi="Times New Roman"/>
              </w:rPr>
            </w:pPr>
          </w:p>
        </w:tc>
        <w:tc>
          <w:tcPr>
            <w:tcW w:w="1843" w:type="dxa"/>
            <w:vMerge/>
            <w:vAlign w:val="center"/>
          </w:tcPr>
          <w:p w:rsidR="00113CF6" w:rsidRPr="00B61371" w:rsidRDefault="00113CF6" w:rsidP="00F62832">
            <w:pPr>
              <w:jc w:val="center"/>
              <w:outlineLvl w:val="1"/>
              <w:rPr>
                <w:rFonts w:ascii="Times New Roman" w:hAnsi="Times New Roman"/>
              </w:rPr>
            </w:pPr>
          </w:p>
        </w:tc>
        <w:tc>
          <w:tcPr>
            <w:tcW w:w="3403" w:type="dxa"/>
            <w:vAlign w:val="center"/>
          </w:tcPr>
          <w:p w:rsidR="00113CF6" w:rsidRPr="00B61371" w:rsidRDefault="00113CF6" w:rsidP="00F62832">
            <w:pPr>
              <w:jc w:val="center"/>
              <w:outlineLvl w:val="1"/>
              <w:rPr>
                <w:rFonts w:ascii="Times New Roman" w:hAnsi="Times New Roman"/>
              </w:rPr>
            </w:pPr>
            <w:r w:rsidRPr="00B61371">
              <w:rPr>
                <w:rStyle w:val="FontStyle201"/>
                <w:i w:val="0"/>
              </w:rPr>
              <w:t>м-н Орбита (территория Дендропарка АО «Зеленстрой»</w:t>
            </w:r>
          </w:p>
        </w:tc>
        <w:tc>
          <w:tcPr>
            <w:tcW w:w="2551" w:type="dxa"/>
            <w:vAlign w:val="center"/>
          </w:tcPr>
          <w:p w:rsidR="00113CF6" w:rsidRPr="00B61371" w:rsidRDefault="00113CF6" w:rsidP="00113CF6">
            <w:pPr>
              <w:spacing w:after="60"/>
              <w:jc w:val="center"/>
              <w:outlineLvl w:val="1"/>
              <w:rPr>
                <w:rFonts w:ascii="Times New Roman" w:hAnsi="Times New Roman"/>
              </w:rPr>
            </w:pPr>
            <w:r w:rsidRPr="00B61371">
              <w:rPr>
                <w:rStyle w:val="FontStyle204"/>
                <w:sz w:val="24"/>
                <w:szCs w:val="24"/>
              </w:rPr>
              <w:t>диоксид серы, оксид углерода</w:t>
            </w:r>
          </w:p>
        </w:tc>
      </w:tr>
      <w:tr w:rsidR="00113CF6" w:rsidRPr="00B61371" w:rsidTr="00B622DC">
        <w:trPr>
          <w:trHeight w:val="57"/>
          <w:jc w:val="center"/>
        </w:trPr>
        <w:tc>
          <w:tcPr>
            <w:tcW w:w="1418" w:type="dxa"/>
            <w:vAlign w:val="center"/>
          </w:tcPr>
          <w:p w:rsidR="00113CF6" w:rsidRPr="00B61371" w:rsidRDefault="00113CF6" w:rsidP="00F62832">
            <w:pPr>
              <w:jc w:val="center"/>
              <w:outlineLvl w:val="1"/>
              <w:rPr>
                <w:rStyle w:val="FontStyle201"/>
                <w:i w:val="0"/>
              </w:rPr>
            </w:pPr>
            <w:r w:rsidRPr="00B61371">
              <w:rPr>
                <w:rStyle w:val="FontStyle201"/>
                <w:i w:val="0"/>
              </w:rPr>
              <w:t>1</w:t>
            </w:r>
          </w:p>
          <w:p w:rsidR="00113CF6" w:rsidRPr="00B61371" w:rsidRDefault="00113CF6" w:rsidP="00F62832">
            <w:pPr>
              <w:jc w:val="center"/>
              <w:outlineLvl w:val="1"/>
              <w:rPr>
                <w:rStyle w:val="FontStyle201"/>
                <w:i w:val="0"/>
              </w:rPr>
            </w:pPr>
            <w:r w:rsidRPr="00B61371">
              <w:rPr>
                <w:rStyle w:val="FontStyle201"/>
                <w:i w:val="0"/>
              </w:rPr>
              <w:t>(высотный)</w:t>
            </w:r>
          </w:p>
        </w:tc>
        <w:tc>
          <w:tcPr>
            <w:tcW w:w="1134" w:type="dxa"/>
            <w:vMerge/>
            <w:vAlign w:val="center"/>
          </w:tcPr>
          <w:p w:rsidR="00113CF6" w:rsidRPr="00B61371" w:rsidRDefault="00113CF6" w:rsidP="00F62832">
            <w:pPr>
              <w:jc w:val="center"/>
              <w:outlineLvl w:val="1"/>
              <w:rPr>
                <w:rFonts w:ascii="Times New Roman" w:hAnsi="Times New Roman"/>
              </w:rPr>
            </w:pPr>
          </w:p>
        </w:tc>
        <w:tc>
          <w:tcPr>
            <w:tcW w:w="1843" w:type="dxa"/>
            <w:vMerge/>
            <w:vAlign w:val="center"/>
          </w:tcPr>
          <w:p w:rsidR="00113CF6" w:rsidRPr="00B61371" w:rsidRDefault="00113CF6" w:rsidP="00F62832">
            <w:pPr>
              <w:jc w:val="center"/>
              <w:outlineLvl w:val="1"/>
              <w:rPr>
                <w:rFonts w:ascii="Times New Roman" w:hAnsi="Times New Roman"/>
              </w:rPr>
            </w:pPr>
          </w:p>
        </w:tc>
        <w:tc>
          <w:tcPr>
            <w:tcW w:w="3403" w:type="dxa"/>
            <w:vAlign w:val="center"/>
          </w:tcPr>
          <w:p w:rsidR="00113CF6" w:rsidRPr="00B61371" w:rsidRDefault="00113CF6" w:rsidP="00F62832">
            <w:pPr>
              <w:jc w:val="center"/>
              <w:outlineLvl w:val="1"/>
              <w:rPr>
                <w:rStyle w:val="FontStyle201"/>
                <w:i w:val="0"/>
              </w:rPr>
            </w:pPr>
            <w:r w:rsidRPr="00B61371">
              <w:rPr>
                <w:rStyle w:val="FontStyle201"/>
                <w:i w:val="0"/>
              </w:rPr>
              <w:t>ДГП «Институт горного дела» им. Д.А.Кунаева, пр. Абая, 191</w:t>
            </w:r>
          </w:p>
        </w:tc>
        <w:tc>
          <w:tcPr>
            <w:tcW w:w="2551" w:type="dxa"/>
            <w:vAlign w:val="center"/>
          </w:tcPr>
          <w:p w:rsidR="00113CF6" w:rsidRPr="00B61371" w:rsidRDefault="00113CF6" w:rsidP="00113CF6">
            <w:pPr>
              <w:spacing w:after="60"/>
              <w:jc w:val="center"/>
              <w:outlineLvl w:val="1"/>
              <w:rPr>
                <w:rFonts w:ascii="Times New Roman" w:hAnsi="Times New Roman"/>
              </w:rPr>
            </w:pPr>
            <w:r w:rsidRPr="00B61371">
              <w:rPr>
                <w:rStyle w:val="FontStyle204"/>
                <w:sz w:val="24"/>
                <w:szCs w:val="24"/>
              </w:rPr>
              <w:t>диоксид серы, оксид углерода, диоксид и оксид азота</w:t>
            </w:r>
          </w:p>
        </w:tc>
      </w:tr>
      <w:tr w:rsidR="00113CF6" w:rsidRPr="00B61371" w:rsidTr="00B622DC">
        <w:trPr>
          <w:trHeight w:val="57"/>
          <w:jc w:val="center"/>
        </w:trPr>
        <w:tc>
          <w:tcPr>
            <w:tcW w:w="1418" w:type="dxa"/>
            <w:vAlign w:val="center"/>
          </w:tcPr>
          <w:p w:rsidR="00113CF6" w:rsidRPr="00B61371" w:rsidRDefault="00113CF6" w:rsidP="00F62832">
            <w:pPr>
              <w:jc w:val="center"/>
              <w:outlineLvl w:val="1"/>
              <w:rPr>
                <w:rStyle w:val="FontStyle201"/>
                <w:i w:val="0"/>
              </w:rPr>
            </w:pPr>
            <w:r w:rsidRPr="00B61371">
              <w:rPr>
                <w:rStyle w:val="FontStyle201"/>
                <w:i w:val="0"/>
              </w:rPr>
              <w:t>2</w:t>
            </w:r>
          </w:p>
          <w:p w:rsidR="00113CF6" w:rsidRPr="00B61371" w:rsidRDefault="00113CF6" w:rsidP="00F62832">
            <w:pPr>
              <w:jc w:val="center"/>
              <w:outlineLvl w:val="1"/>
              <w:rPr>
                <w:rStyle w:val="FontStyle201"/>
                <w:i w:val="0"/>
              </w:rPr>
            </w:pPr>
            <w:r w:rsidRPr="00B61371">
              <w:rPr>
                <w:rStyle w:val="FontStyle201"/>
                <w:i w:val="0"/>
              </w:rPr>
              <w:t>(высотный)</w:t>
            </w:r>
          </w:p>
        </w:tc>
        <w:tc>
          <w:tcPr>
            <w:tcW w:w="1134" w:type="dxa"/>
            <w:vMerge/>
            <w:vAlign w:val="center"/>
          </w:tcPr>
          <w:p w:rsidR="00113CF6" w:rsidRPr="00B61371" w:rsidRDefault="00113CF6" w:rsidP="00F62832">
            <w:pPr>
              <w:jc w:val="center"/>
              <w:outlineLvl w:val="1"/>
              <w:rPr>
                <w:rFonts w:ascii="Times New Roman" w:hAnsi="Times New Roman"/>
              </w:rPr>
            </w:pPr>
          </w:p>
        </w:tc>
        <w:tc>
          <w:tcPr>
            <w:tcW w:w="1843" w:type="dxa"/>
            <w:vMerge/>
            <w:vAlign w:val="center"/>
          </w:tcPr>
          <w:p w:rsidR="00113CF6" w:rsidRPr="00B61371" w:rsidRDefault="00113CF6" w:rsidP="00F62832">
            <w:pPr>
              <w:jc w:val="center"/>
              <w:outlineLvl w:val="1"/>
              <w:rPr>
                <w:rFonts w:ascii="Times New Roman" w:hAnsi="Times New Roman"/>
              </w:rPr>
            </w:pPr>
          </w:p>
        </w:tc>
        <w:tc>
          <w:tcPr>
            <w:tcW w:w="3403" w:type="dxa"/>
            <w:vAlign w:val="center"/>
          </w:tcPr>
          <w:p w:rsidR="00113CF6" w:rsidRPr="00B61371" w:rsidRDefault="00113CF6" w:rsidP="00F62832">
            <w:pPr>
              <w:jc w:val="center"/>
              <w:outlineLvl w:val="1"/>
              <w:rPr>
                <w:rStyle w:val="FontStyle201"/>
                <w:i w:val="0"/>
              </w:rPr>
            </w:pPr>
            <w:r w:rsidRPr="00B61371">
              <w:rPr>
                <w:rStyle w:val="FontStyle201"/>
                <w:i w:val="0"/>
              </w:rPr>
              <w:t>КазН</w:t>
            </w:r>
            <w:r w:rsidRPr="00B61371">
              <w:rPr>
                <w:rStyle w:val="FontStyle201"/>
                <w:i w:val="0"/>
                <w:lang w:val="kk-KZ"/>
              </w:rPr>
              <w:t>У</w:t>
            </w:r>
            <w:r w:rsidRPr="00B61371">
              <w:rPr>
                <w:rStyle w:val="FontStyle201"/>
                <w:i w:val="0"/>
              </w:rPr>
              <w:t xml:space="preserve"> им. Аль-Фараби, ул.  Тимирязева, 74</w:t>
            </w:r>
          </w:p>
        </w:tc>
        <w:tc>
          <w:tcPr>
            <w:tcW w:w="2551" w:type="dxa"/>
            <w:vAlign w:val="center"/>
          </w:tcPr>
          <w:p w:rsidR="00113CF6" w:rsidRPr="00B61371" w:rsidRDefault="00113CF6" w:rsidP="00113CF6">
            <w:pPr>
              <w:spacing w:after="60"/>
              <w:jc w:val="center"/>
              <w:outlineLvl w:val="1"/>
              <w:rPr>
                <w:rFonts w:ascii="Times New Roman" w:hAnsi="Times New Roman"/>
              </w:rPr>
            </w:pPr>
            <w:r w:rsidRPr="00B61371">
              <w:rPr>
                <w:rStyle w:val="FontStyle204"/>
                <w:sz w:val="24"/>
                <w:szCs w:val="24"/>
              </w:rPr>
              <w:t>диоксид серы, оксид углерода</w:t>
            </w:r>
          </w:p>
        </w:tc>
      </w:tr>
      <w:tr w:rsidR="00113CF6" w:rsidRPr="00B61371" w:rsidTr="00B622DC">
        <w:trPr>
          <w:trHeight w:val="57"/>
          <w:jc w:val="center"/>
        </w:trPr>
        <w:tc>
          <w:tcPr>
            <w:tcW w:w="1418" w:type="dxa"/>
            <w:vAlign w:val="center"/>
          </w:tcPr>
          <w:p w:rsidR="00113CF6" w:rsidRPr="00B61371" w:rsidRDefault="00113CF6" w:rsidP="00F62832">
            <w:pPr>
              <w:jc w:val="center"/>
              <w:outlineLvl w:val="1"/>
              <w:rPr>
                <w:rStyle w:val="FontStyle201"/>
                <w:i w:val="0"/>
              </w:rPr>
            </w:pPr>
            <w:r w:rsidRPr="00B61371">
              <w:rPr>
                <w:rStyle w:val="FontStyle201"/>
                <w:i w:val="0"/>
              </w:rPr>
              <w:t>3</w:t>
            </w:r>
          </w:p>
          <w:p w:rsidR="00113CF6" w:rsidRPr="00B61371" w:rsidRDefault="00113CF6" w:rsidP="00F62832">
            <w:pPr>
              <w:jc w:val="center"/>
              <w:outlineLvl w:val="1"/>
              <w:rPr>
                <w:rStyle w:val="FontStyle201"/>
                <w:i w:val="0"/>
              </w:rPr>
            </w:pPr>
            <w:r w:rsidRPr="00B61371">
              <w:rPr>
                <w:rStyle w:val="FontStyle201"/>
                <w:i w:val="0"/>
              </w:rPr>
              <w:t>(высотный)</w:t>
            </w:r>
          </w:p>
        </w:tc>
        <w:tc>
          <w:tcPr>
            <w:tcW w:w="1134" w:type="dxa"/>
            <w:vMerge/>
            <w:vAlign w:val="center"/>
          </w:tcPr>
          <w:p w:rsidR="00113CF6" w:rsidRPr="00B61371" w:rsidRDefault="00113CF6" w:rsidP="00F62832">
            <w:pPr>
              <w:jc w:val="center"/>
              <w:outlineLvl w:val="1"/>
              <w:rPr>
                <w:rFonts w:ascii="Times New Roman" w:hAnsi="Times New Roman"/>
              </w:rPr>
            </w:pPr>
          </w:p>
        </w:tc>
        <w:tc>
          <w:tcPr>
            <w:tcW w:w="1843" w:type="dxa"/>
            <w:vMerge/>
            <w:vAlign w:val="center"/>
          </w:tcPr>
          <w:p w:rsidR="00113CF6" w:rsidRPr="00B61371" w:rsidRDefault="00113CF6" w:rsidP="00F62832">
            <w:pPr>
              <w:jc w:val="center"/>
              <w:outlineLvl w:val="1"/>
              <w:rPr>
                <w:rFonts w:ascii="Times New Roman" w:hAnsi="Times New Roman"/>
              </w:rPr>
            </w:pPr>
          </w:p>
        </w:tc>
        <w:tc>
          <w:tcPr>
            <w:tcW w:w="3403" w:type="dxa"/>
            <w:vAlign w:val="center"/>
          </w:tcPr>
          <w:p w:rsidR="00113CF6" w:rsidRPr="00B61371" w:rsidRDefault="00113CF6" w:rsidP="00F62832">
            <w:pPr>
              <w:jc w:val="center"/>
              <w:outlineLvl w:val="1"/>
              <w:rPr>
                <w:rStyle w:val="FontStyle201"/>
                <w:i w:val="0"/>
              </w:rPr>
            </w:pPr>
            <w:r w:rsidRPr="00B61371">
              <w:rPr>
                <w:rStyle w:val="FontStyle201"/>
                <w:i w:val="0"/>
              </w:rPr>
              <w:t>ул. Рыскулбекова, 28, АО «КазГАСА»</w:t>
            </w:r>
          </w:p>
        </w:tc>
        <w:tc>
          <w:tcPr>
            <w:tcW w:w="2551" w:type="dxa"/>
            <w:vMerge w:val="restart"/>
            <w:vAlign w:val="center"/>
          </w:tcPr>
          <w:p w:rsidR="00113CF6" w:rsidRPr="00B61371" w:rsidRDefault="00113CF6" w:rsidP="00113CF6">
            <w:pPr>
              <w:spacing w:after="60"/>
              <w:jc w:val="center"/>
              <w:outlineLvl w:val="1"/>
              <w:rPr>
                <w:rFonts w:ascii="Times New Roman" w:hAnsi="Times New Roman"/>
              </w:rPr>
            </w:pPr>
            <w:r w:rsidRPr="00B61371">
              <w:rPr>
                <w:rStyle w:val="FontStyle204"/>
                <w:sz w:val="24"/>
                <w:szCs w:val="24"/>
              </w:rPr>
              <w:t>диоксид серы, оксид углерода, диоксид и оксид азота</w:t>
            </w:r>
          </w:p>
        </w:tc>
      </w:tr>
      <w:tr w:rsidR="00113CF6" w:rsidRPr="00B61371" w:rsidTr="00B622DC">
        <w:trPr>
          <w:trHeight w:val="57"/>
          <w:jc w:val="center"/>
        </w:trPr>
        <w:tc>
          <w:tcPr>
            <w:tcW w:w="1418" w:type="dxa"/>
            <w:vAlign w:val="center"/>
          </w:tcPr>
          <w:p w:rsidR="00113CF6" w:rsidRPr="00B61371" w:rsidRDefault="00113CF6" w:rsidP="00F62832">
            <w:pPr>
              <w:jc w:val="center"/>
              <w:outlineLvl w:val="1"/>
              <w:rPr>
                <w:rStyle w:val="FontStyle201"/>
                <w:i w:val="0"/>
              </w:rPr>
            </w:pPr>
            <w:r w:rsidRPr="00B61371">
              <w:rPr>
                <w:rStyle w:val="FontStyle201"/>
                <w:i w:val="0"/>
              </w:rPr>
              <w:t>4</w:t>
            </w:r>
          </w:p>
          <w:p w:rsidR="00113CF6" w:rsidRPr="00B61371" w:rsidRDefault="00113CF6" w:rsidP="00F62832">
            <w:pPr>
              <w:jc w:val="center"/>
              <w:outlineLvl w:val="1"/>
              <w:rPr>
                <w:rStyle w:val="FontStyle201"/>
                <w:i w:val="0"/>
              </w:rPr>
            </w:pPr>
            <w:r w:rsidRPr="00B61371">
              <w:rPr>
                <w:rStyle w:val="FontStyle201"/>
                <w:i w:val="0"/>
              </w:rPr>
              <w:t>(высотный)</w:t>
            </w:r>
          </w:p>
        </w:tc>
        <w:tc>
          <w:tcPr>
            <w:tcW w:w="1134" w:type="dxa"/>
            <w:vMerge/>
            <w:vAlign w:val="center"/>
          </w:tcPr>
          <w:p w:rsidR="00113CF6" w:rsidRPr="00B61371" w:rsidRDefault="00113CF6" w:rsidP="00F62832">
            <w:pPr>
              <w:jc w:val="center"/>
              <w:outlineLvl w:val="1"/>
              <w:rPr>
                <w:rFonts w:ascii="Times New Roman" w:hAnsi="Times New Roman"/>
              </w:rPr>
            </w:pPr>
          </w:p>
        </w:tc>
        <w:tc>
          <w:tcPr>
            <w:tcW w:w="1843" w:type="dxa"/>
            <w:vMerge/>
            <w:vAlign w:val="center"/>
          </w:tcPr>
          <w:p w:rsidR="00113CF6" w:rsidRPr="00B61371" w:rsidRDefault="00113CF6" w:rsidP="00F62832">
            <w:pPr>
              <w:jc w:val="center"/>
              <w:outlineLvl w:val="1"/>
              <w:rPr>
                <w:rFonts w:ascii="Times New Roman" w:hAnsi="Times New Roman"/>
              </w:rPr>
            </w:pPr>
          </w:p>
        </w:tc>
        <w:tc>
          <w:tcPr>
            <w:tcW w:w="3403" w:type="dxa"/>
            <w:vAlign w:val="center"/>
          </w:tcPr>
          <w:p w:rsidR="00113CF6" w:rsidRPr="00B61371" w:rsidRDefault="00113CF6" w:rsidP="00F62832">
            <w:pPr>
              <w:jc w:val="center"/>
              <w:outlineLvl w:val="1"/>
              <w:rPr>
                <w:rStyle w:val="FontStyle201"/>
                <w:i w:val="0"/>
              </w:rPr>
            </w:pPr>
            <w:r w:rsidRPr="00B61371">
              <w:rPr>
                <w:rStyle w:val="FontStyle201"/>
                <w:i w:val="0"/>
              </w:rPr>
              <w:t>Акимат Алатауского р-на, м-н Шанырак-2, ул. Жанкожа батыра, 26</w:t>
            </w:r>
          </w:p>
        </w:tc>
        <w:tc>
          <w:tcPr>
            <w:tcW w:w="2551" w:type="dxa"/>
            <w:vMerge/>
            <w:vAlign w:val="center"/>
          </w:tcPr>
          <w:p w:rsidR="00113CF6" w:rsidRPr="00B61371" w:rsidRDefault="00113CF6" w:rsidP="00113CF6">
            <w:pPr>
              <w:spacing w:after="60"/>
              <w:jc w:val="center"/>
              <w:outlineLvl w:val="1"/>
              <w:rPr>
                <w:rFonts w:ascii="Times New Roman" w:hAnsi="Times New Roman"/>
              </w:rPr>
            </w:pPr>
          </w:p>
        </w:tc>
      </w:tr>
      <w:tr w:rsidR="00113CF6" w:rsidRPr="00B61371" w:rsidTr="00B622DC">
        <w:trPr>
          <w:trHeight w:val="57"/>
          <w:jc w:val="center"/>
        </w:trPr>
        <w:tc>
          <w:tcPr>
            <w:tcW w:w="1418" w:type="dxa"/>
            <w:vAlign w:val="center"/>
          </w:tcPr>
          <w:p w:rsidR="00113CF6" w:rsidRPr="00B61371" w:rsidRDefault="00113CF6" w:rsidP="00F62832">
            <w:pPr>
              <w:jc w:val="center"/>
              <w:outlineLvl w:val="1"/>
              <w:rPr>
                <w:rStyle w:val="FontStyle201"/>
                <w:i w:val="0"/>
              </w:rPr>
            </w:pPr>
            <w:r w:rsidRPr="00B61371">
              <w:rPr>
                <w:rStyle w:val="FontStyle201"/>
                <w:i w:val="0"/>
              </w:rPr>
              <w:t>5</w:t>
            </w:r>
          </w:p>
          <w:p w:rsidR="00113CF6" w:rsidRPr="00B61371" w:rsidRDefault="00113CF6" w:rsidP="00F62832">
            <w:pPr>
              <w:jc w:val="center"/>
              <w:outlineLvl w:val="1"/>
              <w:rPr>
                <w:rStyle w:val="FontStyle201"/>
                <w:i w:val="0"/>
              </w:rPr>
            </w:pPr>
            <w:r w:rsidRPr="00B61371">
              <w:rPr>
                <w:rStyle w:val="FontStyle201"/>
                <w:i w:val="0"/>
              </w:rPr>
              <w:t>(высотный)</w:t>
            </w:r>
          </w:p>
        </w:tc>
        <w:tc>
          <w:tcPr>
            <w:tcW w:w="1134" w:type="dxa"/>
            <w:vMerge/>
            <w:vAlign w:val="center"/>
          </w:tcPr>
          <w:p w:rsidR="00113CF6" w:rsidRPr="00B61371" w:rsidRDefault="00113CF6" w:rsidP="00F62832">
            <w:pPr>
              <w:jc w:val="center"/>
              <w:outlineLvl w:val="1"/>
              <w:rPr>
                <w:rFonts w:ascii="Times New Roman" w:hAnsi="Times New Roman"/>
              </w:rPr>
            </w:pPr>
          </w:p>
        </w:tc>
        <w:tc>
          <w:tcPr>
            <w:tcW w:w="1843" w:type="dxa"/>
            <w:vMerge/>
            <w:vAlign w:val="center"/>
          </w:tcPr>
          <w:p w:rsidR="00113CF6" w:rsidRPr="00B61371" w:rsidRDefault="00113CF6" w:rsidP="00F62832">
            <w:pPr>
              <w:jc w:val="center"/>
              <w:outlineLvl w:val="1"/>
              <w:rPr>
                <w:rFonts w:ascii="Times New Roman" w:hAnsi="Times New Roman"/>
              </w:rPr>
            </w:pPr>
          </w:p>
        </w:tc>
        <w:tc>
          <w:tcPr>
            <w:tcW w:w="3403" w:type="dxa"/>
            <w:vAlign w:val="center"/>
          </w:tcPr>
          <w:p w:rsidR="00113CF6" w:rsidRPr="00B61371" w:rsidRDefault="00113CF6" w:rsidP="00F62832">
            <w:pPr>
              <w:jc w:val="center"/>
              <w:outlineLvl w:val="1"/>
              <w:rPr>
                <w:rStyle w:val="FontStyle201"/>
                <w:i w:val="0"/>
              </w:rPr>
            </w:pPr>
            <w:r w:rsidRPr="00B61371">
              <w:rPr>
                <w:rStyle w:val="FontStyle201"/>
                <w:i w:val="0"/>
              </w:rPr>
              <w:t>КазНТУ им. К.Сатпаева, ул. К.Сатпаева, 22</w:t>
            </w:r>
          </w:p>
        </w:tc>
        <w:tc>
          <w:tcPr>
            <w:tcW w:w="2551" w:type="dxa"/>
            <w:vMerge w:val="restart"/>
            <w:vAlign w:val="center"/>
          </w:tcPr>
          <w:p w:rsidR="00113CF6" w:rsidRPr="00B61371" w:rsidRDefault="00113CF6" w:rsidP="00113CF6">
            <w:pPr>
              <w:spacing w:after="60"/>
              <w:jc w:val="center"/>
              <w:outlineLvl w:val="1"/>
              <w:rPr>
                <w:rFonts w:ascii="Times New Roman" w:hAnsi="Times New Roman"/>
              </w:rPr>
            </w:pPr>
            <w:r w:rsidRPr="00B61371">
              <w:rPr>
                <w:rStyle w:val="FontStyle204"/>
                <w:sz w:val="24"/>
                <w:szCs w:val="24"/>
              </w:rPr>
              <w:t>диоксид серы, оксид углерода</w:t>
            </w:r>
          </w:p>
        </w:tc>
      </w:tr>
      <w:tr w:rsidR="00113CF6" w:rsidRPr="00B61371" w:rsidTr="00B622DC">
        <w:trPr>
          <w:trHeight w:val="57"/>
          <w:jc w:val="center"/>
        </w:trPr>
        <w:tc>
          <w:tcPr>
            <w:tcW w:w="1418" w:type="dxa"/>
            <w:vAlign w:val="center"/>
          </w:tcPr>
          <w:p w:rsidR="00113CF6" w:rsidRPr="00B61371" w:rsidRDefault="00113CF6" w:rsidP="00F62832">
            <w:pPr>
              <w:jc w:val="center"/>
              <w:outlineLvl w:val="1"/>
              <w:rPr>
                <w:rStyle w:val="FontStyle201"/>
                <w:i w:val="0"/>
              </w:rPr>
            </w:pPr>
            <w:r w:rsidRPr="00B61371">
              <w:rPr>
                <w:rStyle w:val="FontStyle201"/>
                <w:i w:val="0"/>
              </w:rPr>
              <w:t>6</w:t>
            </w:r>
          </w:p>
          <w:p w:rsidR="00113CF6" w:rsidRPr="00B61371" w:rsidRDefault="00113CF6" w:rsidP="00F62832">
            <w:pPr>
              <w:jc w:val="center"/>
              <w:outlineLvl w:val="1"/>
              <w:rPr>
                <w:rStyle w:val="FontStyle201"/>
                <w:i w:val="0"/>
              </w:rPr>
            </w:pPr>
            <w:r w:rsidRPr="00B61371">
              <w:rPr>
                <w:rStyle w:val="FontStyle201"/>
                <w:i w:val="0"/>
              </w:rPr>
              <w:t>(высотный)</w:t>
            </w:r>
          </w:p>
        </w:tc>
        <w:tc>
          <w:tcPr>
            <w:tcW w:w="1134" w:type="dxa"/>
            <w:vMerge/>
            <w:vAlign w:val="center"/>
          </w:tcPr>
          <w:p w:rsidR="00113CF6" w:rsidRPr="00B61371" w:rsidRDefault="00113CF6" w:rsidP="00F62832">
            <w:pPr>
              <w:jc w:val="center"/>
              <w:outlineLvl w:val="1"/>
              <w:rPr>
                <w:rFonts w:ascii="Times New Roman" w:hAnsi="Times New Roman"/>
              </w:rPr>
            </w:pPr>
          </w:p>
        </w:tc>
        <w:tc>
          <w:tcPr>
            <w:tcW w:w="1843" w:type="dxa"/>
            <w:vMerge/>
            <w:vAlign w:val="center"/>
          </w:tcPr>
          <w:p w:rsidR="00113CF6" w:rsidRPr="00B61371" w:rsidRDefault="00113CF6" w:rsidP="00F62832">
            <w:pPr>
              <w:jc w:val="center"/>
              <w:outlineLvl w:val="1"/>
              <w:rPr>
                <w:rFonts w:ascii="Times New Roman" w:hAnsi="Times New Roman"/>
              </w:rPr>
            </w:pPr>
          </w:p>
        </w:tc>
        <w:tc>
          <w:tcPr>
            <w:tcW w:w="3403" w:type="dxa"/>
            <w:vAlign w:val="center"/>
          </w:tcPr>
          <w:p w:rsidR="00113CF6" w:rsidRPr="00B61371" w:rsidRDefault="00113CF6" w:rsidP="00F62832">
            <w:pPr>
              <w:jc w:val="center"/>
              <w:outlineLvl w:val="1"/>
              <w:rPr>
                <w:rStyle w:val="FontStyle201"/>
                <w:i w:val="0"/>
              </w:rPr>
            </w:pPr>
            <w:r w:rsidRPr="00B61371">
              <w:rPr>
                <w:rStyle w:val="FontStyle201"/>
                <w:i w:val="0"/>
              </w:rPr>
              <w:t>ул. Пушкина, 72 (здание акимата Медеуского района)</w:t>
            </w:r>
          </w:p>
        </w:tc>
        <w:tc>
          <w:tcPr>
            <w:tcW w:w="2551" w:type="dxa"/>
            <w:vMerge/>
          </w:tcPr>
          <w:p w:rsidR="00113CF6" w:rsidRPr="00B61371" w:rsidRDefault="00113CF6" w:rsidP="00F62832">
            <w:pPr>
              <w:spacing w:after="60"/>
              <w:jc w:val="both"/>
              <w:outlineLvl w:val="1"/>
              <w:rPr>
                <w:rFonts w:ascii="Times New Roman" w:hAnsi="Times New Roman"/>
              </w:rPr>
            </w:pPr>
          </w:p>
        </w:tc>
      </w:tr>
    </w:tbl>
    <w:p w:rsidR="001750B4" w:rsidRPr="00B61371" w:rsidRDefault="001750B4" w:rsidP="00F62832">
      <w:pPr>
        <w:pStyle w:val="Style100"/>
        <w:widowControl/>
        <w:spacing w:line="0" w:lineRule="atLeast"/>
        <w:ind w:firstLine="708"/>
        <w:rPr>
          <w:rStyle w:val="FontStyle201"/>
          <w:sz w:val="28"/>
          <w:szCs w:val="28"/>
        </w:rPr>
      </w:pPr>
    </w:p>
    <w:p w:rsidR="00D85BB9" w:rsidRPr="00B61371" w:rsidRDefault="00D85BB9" w:rsidP="00F62832">
      <w:pPr>
        <w:pStyle w:val="Style100"/>
        <w:widowControl/>
        <w:spacing w:line="240" w:lineRule="auto"/>
        <w:ind w:firstLine="0"/>
        <w:jc w:val="center"/>
        <w:rPr>
          <w:rFonts w:ascii="Times New Roman" w:hAnsi="Times New Roman"/>
          <w:noProof/>
          <w:sz w:val="26"/>
          <w:szCs w:val="26"/>
        </w:rPr>
      </w:pPr>
      <w:r w:rsidRPr="00B61371">
        <w:rPr>
          <w:rFonts w:ascii="Times New Roman" w:hAnsi="Times New Roman"/>
          <w:noProof/>
          <w:sz w:val="26"/>
          <w:szCs w:val="26"/>
        </w:rPr>
        <w:drawing>
          <wp:inline distT="0" distB="0" distL="0" distR="0">
            <wp:extent cx="5922010" cy="6211614"/>
            <wp:effectExtent l="19050" t="0" r="2540" b="0"/>
            <wp:docPr id="37" name="Рисунок 7" descr="C:\Users\ww\Desktop\На бюллетень\Алматы.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ww\Desktop\На бюллетень\Алматы.jpg"/>
                    <pic:cNvPicPr>
                      <a:picLocks noChangeAspect="1" noChangeArrowheads="1"/>
                    </pic:cNvPicPr>
                  </pic:nvPicPr>
                  <pic:blipFill>
                    <a:blip r:embed="rId39" cstate="print"/>
                    <a:srcRect/>
                    <a:stretch>
                      <a:fillRect/>
                    </a:stretch>
                  </pic:blipFill>
                  <pic:spPr bwMode="auto">
                    <a:xfrm>
                      <a:off x="0" y="0"/>
                      <a:ext cx="5934702" cy="6224927"/>
                    </a:xfrm>
                    <a:prstGeom prst="rect">
                      <a:avLst/>
                    </a:prstGeom>
                    <a:noFill/>
                    <a:ln w="9525">
                      <a:noFill/>
                      <a:miter lim="800000"/>
                      <a:headEnd/>
                      <a:tailEnd/>
                    </a:ln>
                  </pic:spPr>
                </pic:pic>
              </a:graphicData>
            </a:graphic>
          </wp:inline>
        </w:drawing>
      </w:r>
    </w:p>
    <w:p w:rsidR="000C0B3E" w:rsidRPr="00B61371" w:rsidRDefault="007C7827" w:rsidP="00F62832">
      <w:pPr>
        <w:jc w:val="center"/>
        <w:rPr>
          <w:rFonts w:ascii="Times New Roman" w:hAnsi="Times New Roman"/>
        </w:rPr>
      </w:pPr>
      <w:r w:rsidRPr="00B61371">
        <w:rPr>
          <w:rFonts w:ascii="Times New Roman" w:hAnsi="Times New Roman"/>
        </w:rPr>
        <w:t>Рис.3.1</w:t>
      </w:r>
      <w:r w:rsidR="000C0B3E" w:rsidRPr="00B61371">
        <w:rPr>
          <w:rFonts w:ascii="Times New Roman" w:hAnsi="Times New Roman"/>
        </w:rPr>
        <w:t>Схема</w:t>
      </w:r>
      <w:r w:rsidRPr="00B61371">
        <w:rPr>
          <w:rFonts w:ascii="Times New Roman" w:hAnsi="Times New Roman"/>
        </w:rPr>
        <w:t xml:space="preserve"> расположения стационарной сети наблюдений за загрязнением атмосферного воздуха </w:t>
      </w:r>
      <w:r w:rsidR="00B01509" w:rsidRPr="00B61371">
        <w:rPr>
          <w:rFonts w:ascii="Times New Roman" w:hAnsi="Times New Roman"/>
        </w:rPr>
        <w:t>города</w:t>
      </w:r>
      <w:r w:rsidR="00B36078" w:rsidRPr="00B61371">
        <w:rPr>
          <w:rFonts w:ascii="Times New Roman" w:hAnsi="Times New Roman"/>
        </w:rPr>
        <w:t>Алматы</w:t>
      </w:r>
    </w:p>
    <w:p w:rsidR="007C0A66" w:rsidRPr="00B61371" w:rsidRDefault="007C0A66" w:rsidP="00F62832">
      <w:pPr>
        <w:ind w:firstLine="709"/>
        <w:jc w:val="both"/>
        <w:rPr>
          <w:rFonts w:ascii="Times New Roman" w:hAnsi="Times New Roman"/>
          <w:b/>
          <w:i/>
          <w:sz w:val="28"/>
          <w:szCs w:val="28"/>
        </w:rPr>
      </w:pPr>
    </w:p>
    <w:p w:rsidR="002763EE" w:rsidRPr="00B61371" w:rsidRDefault="00693170" w:rsidP="00F62832">
      <w:pPr>
        <w:ind w:firstLine="709"/>
        <w:jc w:val="both"/>
        <w:rPr>
          <w:rFonts w:ascii="Times New Roman" w:hAnsi="Times New Roman"/>
          <w:sz w:val="28"/>
          <w:szCs w:val="28"/>
        </w:rPr>
      </w:pPr>
      <w:r w:rsidRPr="00B61371">
        <w:rPr>
          <w:rFonts w:ascii="Times New Roman" w:hAnsi="Times New Roman"/>
          <w:b/>
          <w:i/>
          <w:sz w:val="28"/>
          <w:szCs w:val="28"/>
        </w:rPr>
        <w:t>Общая оценка загрязнения атмосферы.</w:t>
      </w:r>
      <w:r w:rsidR="00B704FE" w:rsidRPr="00B61371">
        <w:rPr>
          <w:rFonts w:ascii="Times New Roman" w:hAnsi="Times New Roman"/>
          <w:sz w:val="28"/>
          <w:szCs w:val="28"/>
        </w:rPr>
        <w:t>А</w:t>
      </w:r>
      <w:r w:rsidRPr="00B61371">
        <w:rPr>
          <w:rFonts w:ascii="Times New Roman" w:hAnsi="Times New Roman"/>
          <w:sz w:val="28"/>
          <w:szCs w:val="28"/>
        </w:rPr>
        <w:t>тмосферный воздух города в целом характеризуется</w:t>
      </w:r>
      <w:r w:rsidR="009C124D" w:rsidRPr="00B61371">
        <w:rPr>
          <w:rFonts w:ascii="Times New Roman" w:hAnsi="Times New Roman"/>
          <w:sz w:val="28"/>
          <w:szCs w:val="28"/>
        </w:rPr>
        <w:t xml:space="preserve"> </w:t>
      </w:r>
      <w:r w:rsidR="00C35CBC" w:rsidRPr="00B61371">
        <w:rPr>
          <w:rFonts w:ascii="Times New Roman" w:hAnsi="Times New Roman"/>
          <w:b/>
          <w:i/>
          <w:sz w:val="28"/>
          <w:szCs w:val="28"/>
        </w:rPr>
        <w:t>повышенным</w:t>
      </w:r>
      <w:r w:rsidRPr="00B61371">
        <w:rPr>
          <w:rFonts w:ascii="Times New Roman" w:hAnsi="Times New Roman"/>
          <w:b/>
          <w:i/>
          <w:sz w:val="28"/>
          <w:szCs w:val="28"/>
        </w:rPr>
        <w:t xml:space="preserve"> уровнем загрязнения</w:t>
      </w:r>
      <w:r w:rsidR="00BE4B9A" w:rsidRPr="00B61371">
        <w:rPr>
          <w:rFonts w:ascii="Times New Roman" w:hAnsi="Times New Roman"/>
          <w:sz w:val="28"/>
          <w:szCs w:val="28"/>
        </w:rPr>
        <w:t>,о</w:t>
      </w:r>
      <w:r w:rsidRPr="00B61371">
        <w:rPr>
          <w:rFonts w:ascii="Times New Roman" w:hAnsi="Times New Roman"/>
          <w:sz w:val="28"/>
          <w:szCs w:val="28"/>
        </w:rPr>
        <w:t>н определялся значени</w:t>
      </w:r>
      <w:r w:rsidR="00691604" w:rsidRPr="00B61371">
        <w:rPr>
          <w:rFonts w:ascii="Times New Roman" w:hAnsi="Times New Roman"/>
          <w:sz w:val="28"/>
          <w:szCs w:val="28"/>
        </w:rPr>
        <w:t>ями</w:t>
      </w:r>
      <w:r w:rsidR="009C124D" w:rsidRPr="00B61371">
        <w:rPr>
          <w:rFonts w:ascii="Times New Roman" w:hAnsi="Times New Roman"/>
          <w:sz w:val="28"/>
          <w:szCs w:val="28"/>
        </w:rPr>
        <w:t xml:space="preserve"> </w:t>
      </w:r>
      <w:r w:rsidR="00691604" w:rsidRPr="00B61371">
        <w:rPr>
          <w:rFonts w:ascii="Times New Roman" w:hAnsi="Times New Roman"/>
          <w:sz w:val="28"/>
          <w:szCs w:val="28"/>
        </w:rPr>
        <w:t>СИ равным</w:t>
      </w:r>
      <w:r w:rsidR="00C35CBC" w:rsidRPr="00B61371">
        <w:rPr>
          <w:rFonts w:ascii="Times New Roman" w:hAnsi="Times New Roman"/>
          <w:sz w:val="28"/>
          <w:szCs w:val="28"/>
          <w:lang w:val="kk-KZ"/>
        </w:rPr>
        <w:t xml:space="preserve">4,3 </w:t>
      </w:r>
      <w:r w:rsidR="00691604" w:rsidRPr="00B61371">
        <w:rPr>
          <w:rFonts w:ascii="Times New Roman" w:hAnsi="Times New Roman"/>
          <w:sz w:val="28"/>
          <w:szCs w:val="28"/>
          <w:lang w:val="kk-KZ"/>
        </w:rPr>
        <w:t>и</w:t>
      </w:r>
      <w:r w:rsidR="00691604" w:rsidRPr="00B61371">
        <w:rPr>
          <w:rFonts w:ascii="Times New Roman" w:hAnsi="Times New Roman"/>
          <w:sz w:val="28"/>
          <w:szCs w:val="28"/>
        </w:rPr>
        <w:t>НП=</w:t>
      </w:r>
      <w:r w:rsidR="00C35CBC" w:rsidRPr="00B61371">
        <w:rPr>
          <w:rFonts w:ascii="Times New Roman" w:hAnsi="Times New Roman"/>
          <w:sz w:val="28"/>
          <w:szCs w:val="28"/>
          <w:lang w:val="kk-KZ"/>
        </w:rPr>
        <w:t>4,9</w:t>
      </w:r>
      <w:r w:rsidR="00691604" w:rsidRPr="00B61371">
        <w:rPr>
          <w:rFonts w:ascii="Times New Roman" w:hAnsi="Times New Roman"/>
          <w:sz w:val="28"/>
          <w:szCs w:val="28"/>
          <w:lang w:val="kk-KZ"/>
        </w:rPr>
        <w:t>%</w:t>
      </w:r>
      <w:r w:rsidR="009D73D9" w:rsidRPr="00B61371">
        <w:rPr>
          <w:rFonts w:ascii="Times New Roman" w:hAnsi="Times New Roman"/>
          <w:sz w:val="28"/>
          <w:szCs w:val="28"/>
          <w:lang w:val="kk-KZ"/>
        </w:rPr>
        <w:t xml:space="preserve"> (повышенный уровень)</w:t>
      </w:r>
      <w:r w:rsidR="00787B4D" w:rsidRPr="00B61371">
        <w:rPr>
          <w:rFonts w:ascii="Times New Roman" w:hAnsi="Times New Roman"/>
          <w:sz w:val="28"/>
          <w:szCs w:val="28"/>
        </w:rPr>
        <w:t xml:space="preserve">. </w:t>
      </w:r>
      <w:r w:rsidR="00787B4D" w:rsidRPr="00B61371">
        <w:rPr>
          <w:rFonts w:ascii="Times New Roman" w:hAnsi="Times New Roman"/>
          <w:sz w:val="28"/>
          <w:szCs w:val="28"/>
          <w:lang w:val="kk-KZ"/>
        </w:rPr>
        <w:t xml:space="preserve">Воздух города более всего загрязнен </w:t>
      </w:r>
      <w:r w:rsidR="00691604" w:rsidRPr="00B61371">
        <w:rPr>
          <w:rFonts w:ascii="Times New Roman" w:hAnsi="Times New Roman"/>
          <w:b/>
          <w:sz w:val="28"/>
          <w:szCs w:val="28"/>
          <w:lang w:val="kk-KZ"/>
        </w:rPr>
        <w:t>диоксидом азота</w:t>
      </w:r>
      <w:r w:rsidR="009C124D" w:rsidRPr="00B61371">
        <w:rPr>
          <w:rFonts w:ascii="Times New Roman" w:hAnsi="Times New Roman"/>
          <w:b/>
          <w:sz w:val="28"/>
          <w:szCs w:val="28"/>
          <w:lang w:val="kk-KZ"/>
        </w:rPr>
        <w:t xml:space="preserve"> </w:t>
      </w:r>
      <w:r w:rsidR="00156D90" w:rsidRPr="00B61371">
        <w:rPr>
          <w:rFonts w:ascii="Times New Roman" w:hAnsi="Times New Roman"/>
          <w:sz w:val="28"/>
          <w:szCs w:val="28"/>
        </w:rPr>
        <w:t>(</w:t>
      </w:r>
      <w:r w:rsidR="00303156" w:rsidRPr="00B61371">
        <w:rPr>
          <w:rFonts w:ascii="Times New Roman" w:hAnsi="Times New Roman"/>
          <w:sz w:val="28"/>
          <w:szCs w:val="28"/>
        </w:rPr>
        <w:t>рис. 1, 2</w:t>
      </w:r>
      <w:r w:rsidR="00787B4D" w:rsidRPr="00B61371">
        <w:rPr>
          <w:rFonts w:ascii="Times New Roman" w:hAnsi="Times New Roman"/>
          <w:sz w:val="28"/>
          <w:szCs w:val="28"/>
        </w:rPr>
        <w:t>).</w:t>
      </w:r>
    </w:p>
    <w:p w:rsidR="00975159" w:rsidRPr="00B61371" w:rsidRDefault="00693170" w:rsidP="00F62832">
      <w:pPr>
        <w:ind w:firstLine="709"/>
        <w:jc w:val="both"/>
        <w:rPr>
          <w:rFonts w:ascii="Times New Roman" w:hAnsi="Times New Roman"/>
          <w:sz w:val="28"/>
          <w:szCs w:val="28"/>
        </w:rPr>
      </w:pPr>
      <w:r w:rsidRPr="00B61371">
        <w:rPr>
          <w:rFonts w:ascii="Times New Roman" w:hAnsi="Times New Roman"/>
          <w:sz w:val="28"/>
          <w:szCs w:val="28"/>
        </w:rPr>
        <w:t>В целом по городу среднемесячн</w:t>
      </w:r>
      <w:r w:rsidR="004032A2" w:rsidRPr="00B61371">
        <w:rPr>
          <w:rFonts w:ascii="Times New Roman" w:hAnsi="Times New Roman"/>
          <w:sz w:val="28"/>
          <w:szCs w:val="28"/>
        </w:rPr>
        <w:t xml:space="preserve">ые </w:t>
      </w:r>
      <w:r w:rsidRPr="00B61371">
        <w:rPr>
          <w:rFonts w:ascii="Times New Roman" w:hAnsi="Times New Roman"/>
          <w:sz w:val="28"/>
          <w:szCs w:val="28"/>
        </w:rPr>
        <w:t>концентраци</w:t>
      </w:r>
      <w:r w:rsidR="004032A2" w:rsidRPr="00B61371">
        <w:rPr>
          <w:rFonts w:ascii="Times New Roman" w:hAnsi="Times New Roman"/>
          <w:sz w:val="28"/>
          <w:szCs w:val="28"/>
        </w:rPr>
        <w:t xml:space="preserve">и </w:t>
      </w:r>
      <w:r w:rsidR="00A4705F" w:rsidRPr="00B61371">
        <w:rPr>
          <w:rFonts w:ascii="Times New Roman" w:hAnsi="Times New Roman"/>
          <w:sz w:val="28"/>
          <w:szCs w:val="28"/>
        </w:rPr>
        <w:t>составили:</w:t>
      </w:r>
      <w:r w:rsidR="008A7FA0" w:rsidRPr="00B61371">
        <w:rPr>
          <w:rFonts w:ascii="Times New Roman" w:hAnsi="Times New Roman"/>
          <w:sz w:val="28"/>
          <w:szCs w:val="28"/>
          <w:lang w:val="kk-KZ"/>
        </w:rPr>
        <w:t>взве</w:t>
      </w:r>
      <w:r w:rsidR="009943AC" w:rsidRPr="00B61371">
        <w:rPr>
          <w:rFonts w:ascii="Times New Roman" w:hAnsi="Times New Roman"/>
          <w:sz w:val="28"/>
          <w:szCs w:val="28"/>
          <w:lang w:val="kk-KZ"/>
        </w:rPr>
        <w:t>ш</w:t>
      </w:r>
      <w:r w:rsidR="008A7FA0" w:rsidRPr="00B61371">
        <w:rPr>
          <w:rFonts w:ascii="Times New Roman" w:hAnsi="Times New Roman"/>
          <w:sz w:val="28"/>
          <w:szCs w:val="28"/>
          <w:lang w:val="kk-KZ"/>
        </w:rPr>
        <w:t>енных веществ-1,</w:t>
      </w:r>
      <w:r w:rsidR="00C35CBC" w:rsidRPr="00B61371">
        <w:rPr>
          <w:rFonts w:ascii="Times New Roman" w:hAnsi="Times New Roman"/>
          <w:sz w:val="28"/>
          <w:szCs w:val="28"/>
          <w:lang w:val="kk-KZ"/>
        </w:rPr>
        <w:t>0</w:t>
      </w:r>
      <w:r w:rsidR="008A7FA0" w:rsidRPr="00B61371">
        <w:rPr>
          <w:rFonts w:ascii="Times New Roman" w:hAnsi="Times New Roman"/>
          <w:sz w:val="28"/>
          <w:szCs w:val="28"/>
        </w:rPr>
        <w:t xml:space="preserve"> ПДК</w:t>
      </w:r>
      <w:r w:rsidR="008A7FA0" w:rsidRPr="00B61371">
        <w:rPr>
          <w:rFonts w:ascii="Times New Roman" w:hAnsi="Times New Roman"/>
          <w:sz w:val="28"/>
          <w:szCs w:val="28"/>
          <w:vertAlign w:val="subscript"/>
        </w:rPr>
        <w:t>с.с.</w:t>
      </w:r>
      <w:r w:rsidR="008A7FA0" w:rsidRPr="00B61371">
        <w:rPr>
          <w:rFonts w:ascii="Times New Roman" w:hAnsi="Times New Roman"/>
          <w:sz w:val="28"/>
          <w:szCs w:val="28"/>
        </w:rPr>
        <w:t>,</w:t>
      </w:r>
      <w:r w:rsidR="009943AC" w:rsidRPr="00B61371">
        <w:rPr>
          <w:rFonts w:ascii="Times New Roman" w:hAnsi="Times New Roman"/>
          <w:sz w:val="28"/>
          <w:szCs w:val="28"/>
        </w:rPr>
        <w:t xml:space="preserve"> взвешенных частиц РМ-10 – </w:t>
      </w:r>
      <w:r w:rsidR="00691604" w:rsidRPr="00B61371">
        <w:rPr>
          <w:rFonts w:ascii="Times New Roman" w:hAnsi="Times New Roman"/>
          <w:sz w:val="28"/>
          <w:szCs w:val="28"/>
          <w:lang w:val="kk-KZ"/>
        </w:rPr>
        <w:t>2,6</w:t>
      </w:r>
      <w:r w:rsidR="009943AC" w:rsidRPr="00B61371">
        <w:rPr>
          <w:rFonts w:ascii="Times New Roman" w:hAnsi="Times New Roman"/>
          <w:sz w:val="28"/>
          <w:szCs w:val="28"/>
        </w:rPr>
        <w:t xml:space="preserve"> ПДК</w:t>
      </w:r>
      <w:r w:rsidR="009943AC" w:rsidRPr="00B61371">
        <w:rPr>
          <w:rFonts w:ascii="Times New Roman" w:hAnsi="Times New Roman"/>
          <w:sz w:val="28"/>
          <w:szCs w:val="28"/>
          <w:vertAlign w:val="subscript"/>
        </w:rPr>
        <w:t>с.с.</w:t>
      </w:r>
      <w:r w:rsidR="009943AC" w:rsidRPr="00B61371">
        <w:rPr>
          <w:rFonts w:ascii="Times New Roman" w:hAnsi="Times New Roman"/>
          <w:sz w:val="28"/>
          <w:szCs w:val="28"/>
        </w:rPr>
        <w:t xml:space="preserve">, </w:t>
      </w:r>
      <w:r w:rsidR="006334DC" w:rsidRPr="00B61371">
        <w:rPr>
          <w:rFonts w:ascii="Times New Roman" w:hAnsi="Times New Roman"/>
          <w:sz w:val="28"/>
          <w:szCs w:val="28"/>
        </w:rPr>
        <w:t xml:space="preserve">диоксида </w:t>
      </w:r>
      <w:r w:rsidR="000235B9" w:rsidRPr="00B61371">
        <w:rPr>
          <w:rFonts w:ascii="Times New Roman" w:hAnsi="Times New Roman"/>
          <w:sz w:val="28"/>
          <w:szCs w:val="28"/>
        </w:rPr>
        <w:t>азота</w:t>
      </w:r>
      <w:r w:rsidR="00362D67" w:rsidRPr="00B61371">
        <w:rPr>
          <w:rFonts w:ascii="Times New Roman" w:hAnsi="Times New Roman"/>
          <w:sz w:val="28"/>
          <w:szCs w:val="28"/>
        </w:rPr>
        <w:t xml:space="preserve">– </w:t>
      </w:r>
      <w:r w:rsidR="00C35CBC" w:rsidRPr="00B61371">
        <w:rPr>
          <w:rFonts w:ascii="Times New Roman" w:hAnsi="Times New Roman"/>
          <w:sz w:val="28"/>
          <w:szCs w:val="28"/>
        </w:rPr>
        <w:t>1,9</w:t>
      </w:r>
      <w:r w:rsidR="006334DC" w:rsidRPr="00B61371">
        <w:rPr>
          <w:rFonts w:ascii="Times New Roman" w:hAnsi="Times New Roman"/>
          <w:sz w:val="28"/>
          <w:szCs w:val="28"/>
        </w:rPr>
        <w:t xml:space="preserve"> ПДК</w:t>
      </w:r>
      <w:r w:rsidR="006334DC" w:rsidRPr="00B61371">
        <w:rPr>
          <w:rFonts w:ascii="Times New Roman" w:hAnsi="Times New Roman"/>
          <w:sz w:val="28"/>
          <w:szCs w:val="28"/>
          <w:vertAlign w:val="subscript"/>
        </w:rPr>
        <w:t>с.с.</w:t>
      </w:r>
      <w:r w:rsidR="006334DC" w:rsidRPr="00B61371">
        <w:rPr>
          <w:rFonts w:ascii="Times New Roman" w:hAnsi="Times New Roman"/>
          <w:sz w:val="28"/>
          <w:szCs w:val="28"/>
        </w:rPr>
        <w:t>,</w:t>
      </w:r>
      <w:r w:rsidR="000235B9" w:rsidRPr="00B61371">
        <w:rPr>
          <w:rFonts w:ascii="Times New Roman" w:hAnsi="Times New Roman"/>
          <w:sz w:val="28"/>
          <w:szCs w:val="28"/>
        </w:rPr>
        <w:t>формальдегида</w:t>
      </w:r>
      <w:r w:rsidR="00362D67" w:rsidRPr="00B61371">
        <w:rPr>
          <w:rFonts w:ascii="Times New Roman" w:hAnsi="Times New Roman"/>
          <w:sz w:val="28"/>
          <w:szCs w:val="28"/>
          <w:lang w:val="kk-KZ"/>
        </w:rPr>
        <w:t>–</w:t>
      </w:r>
      <w:r w:rsidR="002A4D3B" w:rsidRPr="00B61371">
        <w:rPr>
          <w:rFonts w:ascii="Times New Roman" w:hAnsi="Times New Roman"/>
          <w:sz w:val="28"/>
          <w:szCs w:val="28"/>
          <w:lang w:val="kk-KZ"/>
        </w:rPr>
        <w:t>1,</w:t>
      </w:r>
      <w:r w:rsidR="00C35CBC" w:rsidRPr="00B61371">
        <w:rPr>
          <w:rFonts w:ascii="Times New Roman" w:hAnsi="Times New Roman"/>
          <w:sz w:val="28"/>
          <w:szCs w:val="28"/>
          <w:lang w:val="kk-KZ"/>
        </w:rPr>
        <w:t xml:space="preserve">4 </w:t>
      </w:r>
      <w:r w:rsidR="009945DA" w:rsidRPr="00B61371">
        <w:rPr>
          <w:rFonts w:ascii="Times New Roman" w:hAnsi="Times New Roman"/>
          <w:sz w:val="28"/>
          <w:szCs w:val="28"/>
        </w:rPr>
        <w:t>ПДК</w:t>
      </w:r>
      <w:r w:rsidR="009945DA" w:rsidRPr="00B61371">
        <w:rPr>
          <w:rFonts w:ascii="Times New Roman" w:hAnsi="Times New Roman"/>
          <w:sz w:val="28"/>
          <w:szCs w:val="28"/>
          <w:vertAlign w:val="subscript"/>
        </w:rPr>
        <w:t>с</w:t>
      </w:r>
      <w:r w:rsidRPr="00B61371">
        <w:rPr>
          <w:rFonts w:ascii="Times New Roman" w:hAnsi="Times New Roman"/>
          <w:sz w:val="28"/>
          <w:szCs w:val="28"/>
          <w:vertAlign w:val="subscript"/>
        </w:rPr>
        <w:t>.с.</w:t>
      </w:r>
      <w:r w:rsidRPr="00B61371">
        <w:rPr>
          <w:rFonts w:ascii="Times New Roman" w:hAnsi="Times New Roman"/>
          <w:sz w:val="28"/>
          <w:szCs w:val="28"/>
        </w:rPr>
        <w:t>,</w:t>
      </w:r>
      <w:r w:rsidR="00F05420" w:rsidRPr="00B61371">
        <w:rPr>
          <w:rFonts w:ascii="Times New Roman" w:hAnsi="Times New Roman"/>
          <w:sz w:val="28"/>
          <w:szCs w:val="28"/>
        </w:rPr>
        <w:t xml:space="preserve"> содержание </w:t>
      </w:r>
      <w:r w:rsidRPr="00B61371">
        <w:rPr>
          <w:rFonts w:ascii="Times New Roman" w:hAnsi="Times New Roman"/>
          <w:sz w:val="28"/>
          <w:szCs w:val="28"/>
        </w:rPr>
        <w:t>тяжелых металлов идругих загрязняющих веществ– не превышал</w:t>
      </w:r>
      <w:r w:rsidR="00F05420" w:rsidRPr="00B61371">
        <w:rPr>
          <w:rFonts w:ascii="Times New Roman" w:hAnsi="Times New Roman"/>
          <w:sz w:val="28"/>
          <w:szCs w:val="28"/>
        </w:rPr>
        <w:t>о</w:t>
      </w:r>
      <w:r w:rsidRPr="00B61371">
        <w:rPr>
          <w:rFonts w:ascii="Times New Roman" w:hAnsi="Times New Roman"/>
          <w:sz w:val="28"/>
          <w:szCs w:val="28"/>
        </w:rPr>
        <w:t xml:space="preserve"> ПДК</w:t>
      </w:r>
      <w:r w:rsidR="00B37E22" w:rsidRPr="00B61371">
        <w:rPr>
          <w:rFonts w:ascii="Times New Roman" w:hAnsi="Times New Roman"/>
          <w:sz w:val="28"/>
          <w:szCs w:val="28"/>
        </w:rPr>
        <w:t>.</w:t>
      </w:r>
    </w:p>
    <w:p w:rsidR="00693170" w:rsidRPr="00B61371" w:rsidRDefault="00ED313E" w:rsidP="00F62832">
      <w:pPr>
        <w:ind w:firstLine="709"/>
        <w:jc w:val="both"/>
        <w:rPr>
          <w:rFonts w:ascii="Times New Roman" w:hAnsi="Times New Roman"/>
          <w:sz w:val="28"/>
          <w:szCs w:val="28"/>
        </w:rPr>
      </w:pPr>
      <w:r w:rsidRPr="00B61371">
        <w:rPr>
          <w:rFonts w:ascii="Times New Roman" w:hAnsi="Times New Roman"/>
          <w:sz w:val="28"/>
          <w:szCs w:val="28"/>
        </w:rPr>
        <w:t>З</w:t>
      </w:r>
      <w:r w:rsidR="00693170" w:rsidRPr="00B61371">
        <w:rPr>
          <w:rFonts w:ascii="Times New Roman" w:hAnsi="Times New Roman"/>
          <w:sz w:val="28"/>
          <w:szCs w:val="28"/>
        </w:rPr>
        <w:t xml:space="preserve">а </w:t>
      </w:r>
      <w:r w:rsidR="00C35CBC" w:rsidRPr="00B61371">
        <w:rPr>
          <w:rFonts w:ascii="Times New Roman" w:hAnsi="Times New Roman"/>
          <w:sz w:val="28"/>
          <w:szCs w:val="28"/>
          <w:lang w:val="kk-KZ"/>
        </w:rPr>
        <w:t xml:space="preserve">май </w:t>
      </w:r>
      <w:r w:rsidR="00693170" w:rsidRPr="00B61371">
        <w:rPr>
          <w:rFonts w:ascii="Times New Roman" w:hAnsi="Times New Roman"/>
          <w:sz w:val="28"/>
          <w:szCs w:val="28"/>
        </w:rPr>
        <w:t>месяц по городу зафиксирован</w:t>
      </w:r>
      <w:r w:rsidR="000235B9" w:rsidRPr="00B61371">
        <w:rPr>
          <w:rFonts w:ascii="Times New Roman" w:hAnsi="Times New Roman"/>
          <w:sz w:val="28"/>
          <w:szCs w:val="28"/>
        </w:rPr>
        <w:t>ы</w:t>
      </w:r>
      <w:r w:rsidR="009C124D" w:rsidRPr="00B61371">
        <w:rPr>
          <w:rFonts w:ascii="Times New Roman" w:hAnsi="Times New Roman"/>
          <w:sz w:val="28"/>
          <w:szCs w:val="28"/>
        </w:rPr>
        <w:t xml:space="preserve"> </w:t>
      </w:r>
      <w:r w:rsidR="00FB7DB6" w:rsidRPr="00B61371">
        <w:rPr>
          <w:rFonts w:ascii="Times New Roman" w:hAnsi="Times New Roman"/>
          <w:sz w:val="28"/>
          <w:szCs w:val="28"/>
        </w:rPr>
        <w:t>превышения более 1 ПДК</w:t>
      </w:r>
      <w:r w:rsidR="006A3C6F" w:rsidRPr="00B61371">
        <w:rPr>
          <w:rFonts w:ascii="Times New Roman" w:hAnsi="Times New Roman"/>
          <w:sz w:val="28"/>
          <w:szCs w:val="28"/>
        </w:rPr>
        <w:t xml:space="preserve">: </w:t>
      </w:r>
      <w:r w:rsidR="00693170" w:rsidRPr="00B61371">
        <w:rPr>
          <w:rFonts w:ascii="Times New Roman" w:hAnsi="Times New Roman"/>
          <w:sz w:val="28"/>
          <w:szCs w:val="28"/>
        </w:rPr>
        <w:t xml:space="preserve">по </w:t>
      </w:r>
      <w:r w:rsidR="00FB7DB6" w:rsidRPr="00B61371">
        <w:rPr>
          <w:rFonts w:ascii="Times New Roman" w:hAnsi="Times New Roman"/>
          <w:sz w:val="28"/>
          <w:szCs w:val="28"/>
        </w:rPr>
        <w:t>взвешенн</w:t>
      </w:r>
      <w:r w:rsidR="000235B9" w:rsidRPr="00B61371">
        <w:rPr>
          <w:rFonts w:ascii="Times New Roman" w:hAnsi="Times New Roman"/>
          <w:sz w:val="28"/>
          <w:szCs w:val="28"/>
        </w:rPr>
        <w:t>ым</w:t>
      </w:r>
      <w:r w:rsidR="00FB7DB6" w:rsidRPr="00B61371">
        <w:rPr>
          <w:rFonts w:ascii="Times New Roman" w:hAnsi="Times New Roman"/>
          <w:sz w:val="28"/>
          <w:szCs w:val="28"/>
        </w:rPr>
        <w:t xml:space="preserve"> веществ</w:t>
      </w:r>
      <w:r w:rsidR="000235B9" w:rsidRPr="00B61371">
        <w:rPr>
          <w:rFonts w:ascii="Times New Roman" w:hAnsi="Times New Roman"/>
          <w:sz w:val="28"/>
          <w:szCs w:val="28"/>
        </w:rPr>
        <w:t>ам–</w:t>
      </w:r>
      <w:r w:rsidR="00C35CBC" w:rsidRPr="00B61371">
        <w:rPr>
          <w:rFonts w:ascii="Times New Roman" w:hAnsi="Times New Roman"/>
          <w:sz w:val="28"/>
          <w:szCs w:val="28"/>
          <w:lang w:val="kk-KZ"/>
        </w:rPr>
        <w:t>18</w:t>
      </w:r>
      <w:r w:rsidR="00FB7DB6" w:rsidRPr="00B61371">
        <w:rPr>
          <w:rFonts w:ascii="Times New Roman" w:hAnsi="Times New Roman"/>
          <w:sz w:val="28"/>
          <w:szCs w:val="28"/>
        </w:rPr>
        <w:t>,</w:t>
      </w:r>
      <w:r w:rsidR="006334DC" w:rsidRPr="00B61371">
        <w:rPr>
          <w:rFonts w:ascii="Times New Roman" w:hAnsi="Times New Roman"/>
          <w:sz w:val="28"/>
          <w:szCs w:val="28"/>
        </w:rPr>
        <w:t xml:space="preserve">по диоксиду серы </w:t>
      </w:r>
      <w:r w:rsidR="000235B9" w:rsidRPr="00B61371">
        <w:rPr>
          <w:rFonts w:ascii="Times New Roman" w:hAnsi="Times New Roman"/>
          <w:sz w:val="28"/>
          <w:szCs w:val="28"/>
        </w:rPr>
        <w:t>–</w:t>
      </w:r>
      <w:r w:rsidR="00C35CBC" w:rsidRPr="00B61371">
        <w:rPr>
          <w:rFonts w:ascii="Times New Roman" w:hAnsi="Times New Roman"/>
          <w:sz w:val="28"/>
          <w:szCs w:val="28"/>
          <w:lang w:val="kk-KZ"/>
        </w:rPr>
        <w:t>16</w:t>
      </w:r>
      <w:r w:rsidR="006334DC" w:rsidRPr="00B61371">
        <w:rPr>
          <w:rFonts w:ascii="Times New Roman" w:hAnsi="Times New Roman"/>
          <w:sz w:val="28"/>
          <w:szCs w:val="28"/>
        </w:rPr>
        <w:t xml:space="preserve">, </w:t>
      </w:r>
      <w:r w:rsidR="00FB7DB6" w:rsidRPr="00B61371">
        <w:rPr>
          <w:rFonts w:ascii="Times New Roman" w:hAnsi="Times New Roman"/>
          <w:sz w:val="28"/>
          <w:szCs w:val="28"/>
        </w:rPr>
        <w:t>по оксиду углерода</w:t>
      </w:r>
      <w:r w:rsidR="002A4D3B" w:rsidRPr="00B61371">
        <w:rPr>
          <w:rFonts w:ascii="Times New Roman" w:hAnsi="Times New Roman"/>
          <w:sz w:val="28"/>
          <w:szCs w:val="28"/>
        </w:rPr>
        <w:t xml:space="preserve"> – </w:t>
      </w:r>
      <w:r w:rsidR="00C35CBC" w:rsidRPr="00B61371">
        <w:rPr>
          <w:rFonts w:ascii="Times New Roman" w:hAnsi="Times New Roman"/>
          <w:sz w:val="28"/>
          <w:szCs w:val="28"/>
          <w:lang w:val="kk-KZ"/>
        </w:rPr>
        <w:t>22</w:t>
      </w:r>
      <w:r w:rsidR="002A4D3B" w:rsidRPr="00B61371">
        <w:rPr>
          <w:rFonts w:ascii="Times New Roman" w:hAnsi="Times New Roman"/>
          <w:sz w:val="28"/>
          <w:szCs w:val="28"/>
        </w:rPr>
        <w:t>,по</w:t>
      </w:r>
      <w:r w:rsidR="00693170" w:rsidRPr="00B61371">
        <w:rPr>
          <w:rFonts w:ascii="Times New Roman" w:hAnsi="Times New Roman"/>
          <w:sz w:val="28"/>
          <w:szCs w:val="28"/>
        </w:rPr>
        <w:t xml:space="preserve"> диоксиду азота –</w:t>
      </w:r>
      <w:r w:rsidR="00C35CBC" w:rsidRPr="00B61371">
        <w:rPr>
          <w:rFonts w:ascii="Times New Roman" w:hAnsi="Times New Roman"/>
          <w:sz w:val="28"/>
          <w:szCs w:val="28"/>
          <w:lang w:val="kk-KZ"/>
        </w:rPr>
        <w:t xml:space="preserve">137 случаев </w:t>
      </w:r>
      <w:r w:rsidR="00301CB9" w:rsidRPr="00B61371">
        <w:rPr>
          <w:rFonts w:ascii="Times New Roman" w:hAnsi="Times New Roman"/>
          <w:sz w:val="28"/>
          <w:szCs w:val="28"/>
        </w:rPr>
        <w:t>(</w:t>
      </w:r>
      <w:r w:rsidR="0036371F" w:rsidRPr="00B61371">
        <w:rPr>
          <w:rFonts w:ascii="Times New Roman" w:hAnsi="Times New Roman"/>
          <w:sz w:val="28"/>
          <w:szCs w:val="28"/>
        </w:rPr>
        <w:t xml:space="preserve">таблица </w:t>
      </w:r>
      <w:r w:rsidR="00156D90" w:rsidRPr="00B61371">
        <w:rPr>
          <w:rFonts w:ascii="Times New Roman" w:hAnsi="Times New Roman"/>
          <w:sz w:val="28"/>
          <w:szCs w:val="28"/>
        </w:rPr>
        <w:t>1</w:t>
      </w:r>
      <w:r w:rsidR="00301CB9" w:rsidRPr="00B61371">
        <w:rPr>
          <w:rFonts w:ascii="Times New Roman" w:hAnsi="Times New Roman"/>
          <w:sz w:val="28"/>
          <w:szCs w:val="28"/>
        </w:rPr>
        <w:t>)</w:t>
      </w:r>
      <w:r w:rsidR="00693170" w:rsidRPr="00B61371">
        <w:rPr>
          <w:rFonts w:ascii="Times New Roman" w:hAnsi="Times New Roman"/>
          <w:sz w:val="28"/>
          <w:szCs w:val="28"/>
        </w:rPr>
        <w:t>.</w:t>
      </w:r>
    </w:p>
    <w:p w:rsidR="00F1593F" w:rsidRPr="00B61371" w:rsidRDefault="00F1593F" w:rsidP="00F62832">
      <w:pPr>
        <w:numPr>
          <w:ilvl w:val="1"/>
          <w:numId w:val="15"/>
        </w:numPr>
        <w:ind w:left="0" w:firstLine="0"/>
        <w:jc w:val="center"/>
        <w:rPr>
          <w:rFonts w:ascii="Times New Roman" w:hAnsi="Times New Roman"/>
          <w:b/>
          <w:sz w:val="28"/>
          <w:szCs w:val="28"/>
        </w:rPr>
      </w:pPr>
      <w:r w:rsidRPr="00B61371">
        <w:rPr>
          <w:rFonts w:ascii="Times New Roman" w:hAnsi="Times New Roman"/>
          <w:b/>
          <w:sz w:val="28"/>
          <w:szCs w:val="28"/>
        </w:rPr>
        <w:t>Состояние загрязнения атмосферного воздуха по г</w:t>
      </w:r>
      <w:r w:rsidR="00754B0C" w:rsidRPr="00B61371">
        <w:rPr>
          <w:rFonts w:ascii="Times New Roman" w:hAnsi="Times New Roman"/>
          <w:b/>
          <w:sz w:val="28"/>
          <w:szCs w:val="28"/>
        </w:rPr>
        <w:t xml:space="preserve">ороду </w:t>
      </w:r>
      <w:r w:rsidRPr="00B61371">
        <w:rPr>
          <w:rFonts w:ascii="Times New Roman" w:hAnsi="Times New Roman"/>
          <w:b/>
          <w:sz w:val="28"/>
          <w:szCs w:val="28"/>
        </w:rPr>
        <w:t>Талдыкорган</w:t>
      </w:r>
    </w:p>
    <w:p w:rsidR="00891D59" w:rsidRPr="00B61371" w:rsidRDefault="00891D59" w:rsidP="00F62832">
      <w:pPr>
        <w:rPr>
          <w:rFonts w:ascii="Times New Roman" w:hAnsi="Times New Roman"/>
          <w:b/>
          <w:sz w:val="28"/>
          <w:szCs w:val="28"/>
        </w:rPr>
      </w:pPr>
    </w:p>
    <w:p w:rsidR="001750B4" w:rsidRPr="00B61371" w:rsidRDefault="001750B4" w:rsidP="00F62832">
      <w:pPr>
        <w:pStyle w:val="Style100"/>
        <w:widowControl/>
        <w:spacing w:line="0" w:lineRule="atLeast"/>
        <w:ind w:firstLine="708"/>
        <w:rPr>
          <w:rStyle w:val="FontStyle201"/>
          <w:sz w:val="28"/>
          <w:szCs w:val="28"/>
        </w:rPr>
      </w:pPr>
      <w:r w:rsidRPr="00B61371">
        <w:rPr>
          <w:rStyle w:val="FontStyle204"/>
          <w:sz w:val="28"/>
          <w:szCs w:val="28"/>
        </w:rPr>
        <w:t xml:space="preserve">Наблюдения за состоянием атмосферного воздуха велись на </w:t>
      </w:r>
      <w:r w:rsidR="00B36078" w:rsidRPr="00B61371">
        <w:rPr>
          <w:rStyle w:val="FontStyle204"/>
          <w:sz w:val="28"/>
          <w:szCs w:val="28"/>
        </w:rPr>
        <w:t>2</w:t>
      </w:r>
      <w:r w:rsidRPr="00B61371">
        <w:rPr>
          <w:rStyle w:val="FontStyle204"/>
          <w:sz w:val="28"/>
          <w:szCs w:val="28"/>
        </w:rPr>
        <w:t xml:space="preserve"> стационарных постах</w:t>
      </w:r>
      <w:r w:rsidRPr="00B61371">
        <w:rPr>
          <w:rFonts w:ascii="Times New Roman" w:hAnsi="Times New Roman"/>
          <w:sz w:val="28"/>
          <w:szCs w:val="28"/>
        </w:rPr>
        <w:t>(</w:t>
      </w:r>
      <w:r w:rsidR="005643C4" w:rsidRPr="00B61371">
        <w:rPr>
          <w:rFonts w:ascii="Times New Roman" w:hAnsi="Times New Roman"/>
          <w:sz w:val="28"/>
          <w:szCs w:val="28"/>
        </w:rPr>
        <w:t>рис. 3.</w:t>
      </w:r>
      <w:r w:rsidR="009921E9" w:rsidRPr="00B61371">
        <w:rPr>
          <w:rFonts w:ascii="Times New Roman" w:hAnsi="Times New Roman"/>
          <w:sz w:val="28"/>
          <w:szCs w:val="28"/>
        </w:rPr>
        <w:t>2</w:t>
      </w:r>
      <w:r w:rsidRPr="00B61371">
        <w:rPr>
          <w:rFonts w:ascii="Times New Roman" w:hAnsi="Times New Roman"/>
          <w:sz w:val="28"/>
          <w:szCs w:val="28"/>
        </w:rPr>
        <w:t xml:space="preserve">, таблица </w:t>
      </w:r>
      <w:r w:rsidR="00156D90" w:rsidRPr="00B61371">
        <w:rPr>
          <w:rFonts w:ascii="Times New Roman" w:hAnsi="Times New Roman"/>
          <w:sz w:val="28"/>
          <w:szCs w:val="28"/>
        </w:rPr>
        <w:t>3.</w:t>
      </w:r>
      <w:r w:rsidR="004105D0" w:rsidRPr="00B61371">
        <w:rPr>
          <w:rFonts w:ascii="Times New Roman" w:hAnsi="Times New Roman"/>
          <w:sz w:val="28"/>
          <w:szCs w:val="28"/>
        </w:rPr>
        <w:t>2</w:t>
      </w:r>
      <w:r w:rsidRPr="00B61371">
        <w:rPr>
          <w:rFonts w:ascii="Times New Roman" w:hAnsi="Times New Roman"/>
          <w:sz w:val="28"/>
          <w:szCs w:val="28"/>
        </w:rPr>
        <w:t>)</w:t>
      </w:r>
      <w:r w:rsidRPr="00B61371">
        <w:rPr>
          <w:rStyle w:val="FontStyle201"/>
          <w:sz w:val="28"/>
          <w:szCs w:val="28"/>
        </w:rPr>
        <w:t>.</w:t>
      </w:r>
    </w:p>
    <w:p w:rsidR="002219FB" w:rsidRPr="00B61371" w:rsidRDefault="002219FB" w:rsidP="00F62832">
      <w:pPr>
        <w:pStyle w:val="Style100"/>
        <w:widowControl/>
        <w:spacing w:line="0" w:lineRule="atLeast"/>
        <w:ind w:firstLine="708"/>
        <w:rPr>
          <w:rStyle w:val="FontStyle201"/>
          <w:sz w:val="20"/>
          <w:szCs w:val="20"/>
        </w:rPr>
      </w:pPr>
    </w:p>
    <w:p w:rsidR="001750B4" w:rsidRPr="00B61371" w:rsidRDefault="001750B4" w:rsidP="00F62832">
      <w:pPr>
        <w:jc w:val="right"/>
        <w:rPr>
          <w:rFonts w:ascii="Times New Roman" w:hAnsi="Times New Roman"/>
          <w:lang w:val="kk-KZ"/>
        </w:rPr>
      </w:pPr>
      <w:r w:rsidRPr="00B61371">
        <w:rPr>
          <w:rFonts w:ascii="Times New Roman" w:hAnsi="Times New Roman"/>
        </w:rPr>
        <w:t xml:space="preserve">Таблица </w:t>
      </w:r>
      <w:r w:rsidR="00156D90" w:rsidRPr="00B61371">
        <w:rPr>
          <w:rFonts w:ascii="Times New Roman" w:hAnsi="Times New Roman"/>
        </w:rPr>
        <w:t>3.</w:t>
      </w:r>
      <w:r w:rsidR="004105D0" w:rsidRPr="00B61371">
        <w:rPr>
          <w:rFonts w:ascii="Times New Roman" w:hAnsi="Times New Roman"/>
        </w:rPr>
        <w:t>2</w:t>
      </w:r>
    </w:p>
    <w:p w:rsidR="001750B4" w:rsidRPr="00B61371" w:rsidRDefault="001750B4" w:rsidP="00F62832">
      <w:pPr>
        <w:pStyle w:val="Style100"/>
        <w:widowControl/>
        <w:spacing w:line="0" w:lineRule="atLeast"/>
        <w:ind w:firstLine="708"/>
        <w:rPr>
          <w:rStyle w:val="FontStyle201"/>
          <w:i w:val="0"/>
          <w:sz w:val="28"/>
          <w:szCs w:val="28"/>
        </w:rPr>
      </w:pPr>
      <w:r w:rsidRPr="00B61371">
        <w:rPr>
          <w:rStyle w:val="FontStyle201"/>
          <w:i w:val="0"/>
          <w:sz w:val="28"/>
          <w:szCs w:val="28"/>
        </w:rPr>
        <w:t>Место расположения постов наблюдений и определяемые примеси</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1276"/>
        <w:gridCol w:w="1884"/>
        <w:gridCol w:w="2085"/>
        <w:gridCol w:w="3685"/>
      </w:tblGrid>
      <w:tr w:rsidR="000A74EB" w:rsidRPr="00B61371">
        <w:tc>
          <w:tcPr>
            <w:tcW w:w="959" w:type="dxa"/>
            <w:vAlign w:val="center"/>
          </w:tcPr>
          <w:p w:rsidR="0078005E" w:rsidRPr="00B61371" w:rsidRDefault="0078005E" w:rsidP="00F62832">
            <w:pPr>
              <w:jc w:val="center"/>
              <w:outlineLvl w:val="1"/>
              <w:rPr>
                <w:rFonts w:ascii="Times New Roman" w:hAnsi="Times New Roman"/>
                <w:b/>
              </w:rPr>
            </w:pPr>
          </w:p>
          <w:p w:rsidR="000A74EB" w:rsidRPr="00B61371" w:rsidRDefault="000A74EB" w:rsidP="00F62832">
            <w:pPr>
              <w:jc w:val="center"/>
              <w:outlineLvl w:val="1"/>
              <w:rPr>
                <w:rFonts w:ascii="Times New Roman" w:hAnsi="Times New Roman"/>
                <w:b/>
              </w:rPr>
            </w:pPr>
            <w:r w:rsidRPr="00B61371">
              <w:rPr>
                <w:rFonts w:ascii="Times New Roman" w:hAnsi="Times New Roman"/>
                <w:b/>
              </w:rPr>
              <w:t>Номер</w:t>
            </w:r>
          </w:p>
          <w:p w:rsidR="000A74EB" w:rsidRPr="00B61371" w:rsidRDefault="000A74EB" w:rsidP="00F62832">
            <w:pPr>
              <w:jc w:val="center"/>
              <w:outlineLvl w:val="1"/>
              <w:rPr>
                <w:rFonts w:ascii="Times New Roman" w:hAnsi="Times New Roman"/>
                <w:b/>
              </w:rPr>
            </w:pPr>
            <w:r w:rsidRPr="00B61371">
              <w:rPr>
                <w:rFonts w:ascii="Times New Roman" w:hAnsi="Times New Roman"/>
                <w:b/>
              </w:rPr>
              <w:t>поста</w:t>
            </w:r>
          </w:p>
        </w:tc>
        <w:tc>
          <w:tcPr>
            <w:tcW w:w="1276" w:type="dxa"/>
            <w:vAlign w:val="center"/>
          </w:tcPr>
          <w:p w:rsidR="000A74EB" w:rsidRPr="00B61371" w:rsidRDefault="000A74EB" w:rsidP="00F62832">
            <w:pPr>
              <w:jc w:val="center"/>
              <w:outlineLvl w:val="1"/>
              <w:rPr>
                <w:rFonts w:ascii="Times New Roman" w:hAnsi="Times New Roman"/>
                <w:b/>
              </w:rPr>
            </w:pPr>
            <w:r w:rsidRPr="00B61371">
              <w:rPr>
                <w:rFonts w:ascii="Times New Roman" w:hAnsi="Times New Roman"/>
                <w:b/>
              </w:rPr>
              <w:t>Сроки отбора</w:t>
            </w:r>
          </w:p>
        </w:tc>
        <w:tc>
          <w:tcPr>
            <w:tcW w:w="1884" w:type="dxa"/>
            <w:vAlign w:val="center"/>
          </w:tcPr>
          <w:p w:rsidR="000A74EB" w:rsidRPr="00B61371" w:rsidRDefault="002A4D3B" w:rsidP="00F62832">
            <w:pPr>
              <w:jc w:val="center"/>
              <w:outlineLvl w:val="1"/>
              <w:rPr>
                <w:rFonts w:ascii="Times New Roman" w:hAnsi="Times New Roman"/>
                <w:b/>
              </w:rPr>
            </w:pPr>
            <w:r w:rsidRPr="00B61371">
              <w:rPr>
                <w:rFonts w:ascii="Times New Roman" w:hAnsi="Times New Roman"/>
                <w:b/>
              </w:rPr>
              <w:t>Проведение</w:t>
            </w:r>
            <w:r w:rsidR="000A74EB" w:rsidRPr="00B61371">
              <w:rPr>
                <w:rFonts w:ascii="Times New Roman" w:hAnsi="Times New Roman"/>
                <w:b/>
              </w:rPr>
              <w:t xml:space="preserve"> наблюдений</w:t>
            </w:r>
          </w:p>
        </w:tc>
        <w:tc>
          <w:tcPr>
            <w:tcW w:w="2085" w:type="dxa"/>
            <w:vAlign w:val="center"/>
          </w:tcPr>
          <w:p w:rsidR="000A74EB" w:rsidRPr="00B61371" w:rsidRDefault="000A74EB" w:rsidP="00F62832">
            <w:pPr>
              <w:jc w:val="center"/>
              <w:outlineLvl w:val="1"/>
              <w:rPr>
                <w:rFonts w:ascii="Times New Roman" w:hAnsi="Times New Roman"/>
                <w:b/>
              </w:rPr>
            </w:pPr>
            <w:r w:rsidRPr="00B61371">
              <w:rPr>
                <w:rFonts w:ascii="Times New Roman" w:hAnsi="Times New Roman"/>
                <w:b/>
              </w:rPr>
              <w:t>Адрес поста</w:t>
            </w:r>
          </w:p>
        </w:tc>
        <w:tc>
          <w:tcPr>
            <w:tcW w:w="3685" w:type="dxa"/>
            <w:vAlign w:val="center"/>
          </w:tcPr>
          <w:p w:rsidR="000A74EB" w:rsidRPr="00B61371" w:rsidRDefault="000A74EB" w:rsidP="00F62832">
            <w:pPr>
              <w:jc w:val="center"/>
              <w:outlineLvl w:val="1"/>
              <w:rPr>
                <w:rFonts w:ascii="Times New Roman" w:hAnsi="Times New Roman"/>
                <w:b/>
              </w:rPr>
            </w:pPr>
            <w:r w:rsidRPr="00B61371">
              <w:rPr>
                <w:rFonts w:ascii="Times New Roman" w:hAnsi="Times New Roman"/>
                <w:b/>
              </w:rPr>
              <w:t>Определяемые примеси</w:t>
            </w:r>
          </w:p>
        </w:tc>
      </w:tr>
      <w:tr w:rsidR="000A74EB" w:rsidRPr="00B61371">
        <w:tc>
          <w:tcPr>
            <w:tcW w:w="959" w:type="dxa"/>
            <w:vAlign w:val="center"/>
          </w:tcPr>
          <w:p w:rsidR="000A74EB" w:rsidRPr="00B61371" w:rsidRDefault="000A74EB" w:rsidP="00F62832">
            <w:pPr>
              <w:jc w:val="center"/>
              <w:outlineLvl w:val="1"/>
              <w:rPr>
                <w:rFonts w:ascii="Times New Roman" w:hAnsi="Times New Roman"/>
              </w:rPr>
            </w:pPr>
            <w:r w:rsidRPr="00B61371">
              <w:rPr>
                <w:rFonts w:ascii="Times New Roman" w:hAnsi="Times New Roman"/>
              </w:rPr>
              <w:t>1</w:t>
            </w:r>
          </w:p>
        </w:tc>
        <w:tc>
          <w:tcPr>
            <w:tcW w:w="1276" w:type="dxa"/>
            <w:vAlign w:val="center"/>
          </w:tcPr>
          <w:p w:rsidR="000A74EB" w:rsidRPr="00B61371" w:rsidRDefault="000A74EB" w:rsidP="00F62832">
            <w:pPr>
              <w:jc w:val="center"/>
              <w:outlineLvl w:val="1"/>
              <w:rPr>
                <w:rFonts w:ascii="Times New Roman" w:hAnsi="Times New Roman"/>
              </w:rPr>
            </w:pPr>
            <w:r w:rsidRPr="00B61371">
              <w:rPr>
                <w:rFonts w:ascii="Times New Roman" w:hAnsi="Times New Roman"/>
              </w:rPr>
              <w:t xml:space="preserve">3 раза </w:t>
            </w:r>
          </w:p>
          <w:p w:rsidR="000A74EB" w:rsidRPr="00B61371" w:rsidRDefault="000A74EB" w:rsidP="00F62832">
            <w:pPr>
              <w:jc w:val="center"/>
              <w:outlineLvl w:val="1"/>
              <w:rPr>
                <w:rFonts w:ascii="Times New Roman" w:hAnsi="Times New Roman"/>
              </w:rPr>
            </w:pPr>
            <w:r w:rsidRPr="00B61371">
              <w:rPr>
                <w:rFonts w:ascii="Times New Roman" w:hAnsi="Times New Roman"/>
              </w:rPr>
              <w:t>в сутки</w:t>
            </w:r>
          </w:p>
        </w:tc>
        <w:tc>
          <w:tcPr>
            <w:tcW w:w="1884" w:type="dxa"/>
            <w:vAlign w:val="center"/>
          </w:tcPr>
          <w:p w:rsidR="000A74EB" w:rsidRPr="00B61371" w:rsidRDefault="00632E59" w:rsidP="00F62832">
            <w:pPr>
              <w:jc w:val="center"/>
              <w:outlineLvl w:val="1"/>
              <w:rPr>
                <w:rFonts w:ascii="Times New Roman" w:hAnsi="Times New Roman"/>
              </w:rPr>
            </w:pPr>
            <w:r w:rsidRPr="00B61371">
              <w:rPr>
                <w:rFonts w:ascii="Times New Roman" w:hAnsi="Times New Roman"/>
              </w:rPr>
              <w:t>ручной отбор проб  (дискретные  методы)</w:t>
            </w:r>
          </w:p>
        </w:tc>
        <w:tc>
          <w:tcPr>
            <w:tcW w:w="2085" w:type="dxa"/>
            <w:vAlign w:val="center"/>
          </w:tcPr>
          <w:p w:rsidR="000A74EB" w:rsidRPr="00B61371" w:rsidRDefault="000A74EB" w:rsidP="00F62832">
            <w:pPr>
              <w:jc w:val="center"/>
              <w:outlineLvl w:val="1"/>
              <w:rPr>
                <w:rFonts w:ascii="Times New Roman" w:hAnsi="Times New Roman"/>
              </w:rPr>
            </w:pPr>
            <w:r w:rsidRPr="00B61371">
              <w:rPr>
                <w:rFonts w:ascii="Times New Roman" w:hAnsi="Times New Roman"/>
              </w:rPr>
              <w:t>ул. Гагарина, 216 и ул. Джабаева</w:t>
            </w:r>
          </w:p>
        </w:tc>
        <w:tc>
          <w:tcPr>
            <w:tcW w:w="3685" w:type="dxa"/>
            <w:vAlign w:val="center"/>
          </w:tcPr>
          <w:p w:rsidR="000A74EB" w:rsidRPr="00B61371" w:rsidRDefault="000A74EB" w:rsidP="00F62832">
            <w:pPr>
              <w:outlineLvl w:val="1"/>
              <w:rPr>
                <w:rFonts w:ascii="Times New Roman" w:hAnsi="Times New Roman"/>
              </w:rPr>
            </w:pPr>
            <w:r w:rsidRPr="00B61371">
              <w:rPr>
                <w:rFonts w:ascii="Times New Roman" w:hAnsi="Times New Roman"/>
              </w:rPr>
              <w:t xml:space="preserve">взвешенные вещества, диоксид серы, оксид углерода, </w:t>
            </w:r>
            <w:r w:rsidR="006A3C6F" w:rsidRPr="00B61371">
              <w:rPr>
                <w:rFonts w:ascii="Times New Roman" w:hAnsi="Times New Roman"/>
              </w:rPr>
              <w:t>диоксид азота, оксид азота,</w:t>
            </w:r>
            <w:r w:rsidRPr="00B61371">
              <w:rPr>
                <w:rFonts w:ascii="Times New Roman" w:hAnsi="Times New Roman"/>
              </w:rPr>
              <w:t xml:space="preserve">сероводород, </w:t>
            </w:r>
            <w:r w:rsidR="002A0F86" w:rsidRPr="00B61371">
              <w:rPr>
                <w:rFonts w:ascii="Times New Roman" w:hAnsi="Times New Roman"/>
                <w:lang w:val="kk-KZ"/>
              </w:rPr>
              <w:t xml:space="preserve">аммиак, </w:t>
            </w:r>
            <w:r w:rsidRPr="00B61371">
              <w:rPr>
                <w:rFonts w:ascii="Times New Roman" w:hAnsi="Times New Roman"/>
              </w:rPr>
              <w:t>формальдегид</w:t>
            </w:r>
          </w:p>
        </w:tc>
      </w:tr>
      <w:tr w:rsidR="000A74EB" w:rsidRPr="00B61371">
        <w:tc>
          <w:tcPr>
            <w:tcW w:w="959" w:type="dxa"/>
            <w:vAlign w:val="center"/>
          </w:tcPr>
          <w:p w:rsidR="000A74EB" w:rsidRPr="00B61371" w:rsidRDefault="000A74EB" w:rsidP="00F62832">
            <w:pPr>
              <w:jc w:val="center"/>
              <w:outlineLvl w:val="1"/>
              <w:rPr>
                <w:rFonts w:ascii="Times New Roman" w:hAnsi="Times New Roman"/>
              </w:rPr>
            </w:pPr>
            <w:r w:rsidRPr="00B61371">
              <w:rPr>
                <w:rFonts w:ascii="Times New Roman" w:hAnsi="Times New Roman"/>
              </w:rPr>
              <w:t>2</w:t>
            </w:r>
          </w:p>
        </w:tc>
        <w:tc>
          <w:tcPr>
            <w:tcW w:w="1276" w:type="dxa"/>
            <w:vAlign w:val="center"/>
          </w:tcPr>
          <w:p w:rsidR="000A74EB" w:rsidRPr="00B61371" w:rsidRDefault="000A74EB" w:rsidP="00F62832">
            <w:pPr>
              <w:jc w:val="center"/>
              <w:outlineLvl w:val="1"/>
              <w:rPr>
                <w:rFonts w:ascii="Times New Roman" w:hAnsi="Times New Roman"/>
              </w:rPr>
            </w:pPr>
            <w:r w:rsidRPr="00B61371">
              <w:rPr>
                <w:rFonts w:ascii="Times New Roman" w:hAnsi="Times New Roman"/>
              </w:rPr>
              <w:t>каждые 20 минут</w:t>
            </w:r>
          </w:p>
        </w:tc>
        <w:tc>
          <w:tcPr>
            <w:tcW w:w="1884" w:type="dxa"/>
            <w:vAlign w:val="center"/>
          </w:tcPr>
          <w:p w:rsidR="000A74EB" w:rsidRPr="00B61371" w:rsidRDefault="000A74EB" w:rsidP="00F62832">
            <w:pPr>
              <w:jc w:val="center"/>
              <w:outlineLvl w:val="1"/>
              <w:rPr>
                <w:rFonts w:ascii="Times New Roman" w:hAnsi="Times New Roman"/>
              </w:rPr>
            </w:pPr>
            <w:r w:rsidRPr="00B61371">
              <w:rPr>
                <w:rFonts w:ascii="Times New Roman" w:hAnsi="Times New Roman"/>
              </w:rPr>
              <w:t>в непрерывном режиме</w:t>
            </w:r>
          </w:p>
        </w:tc>
        <w:tc>
          <w:tcPr>
            <w:tcW w:w="2085" w:type="dxa"/>
            <w:vAlign w:val="center"/>
          </w:tcPr>
          <w:p w:rsidR="000A74EB" w:rsidRPr="00B61371" w:rsidRDefault="000A74EB" w:rsidP="00DF235E">
            <w:pPr>
              <w:jc w:val="center"/>
              <w:rPr>
                <w:rFonts w:ascii="Times New Roman" w:hAnsi="Times New Roman"/>
              </w:rPr>
            </w:pPr>
            <w:r w:rsidRPr="00B61371">
              <w:rPr>
                <w:rFonts w:ascii="Times New Roman" w:hAnsi="Times New Roman"/>
              </w:rPr>
              <w:t xml:space="preserve">ул. </w:t>
            </w:r>
            <w:r w:rsidR="00DF235E" w:rsidRPr="00B61371">
              <w:rPr>
                <w:rFonts w:ascii="Times New Roman" w:hAnsi="Times New Roman"/>
              </w:rPr>
              <w:t>Кунаева, 32</w:t>
            </w:r>
          </w:p>
        </w:tc>
        <w:tc>
          <w:tcPr>
            <w:tcW w:w="3685" w:type="dxa"/>
            <w:vAlign w:val="center"/>
          </w:tcPr>
          <w:p w:rsidR="000A74EB" w:rsidRPr="00B61371" w:rsidRDefault="000A74EB" w:rsidP="000A5CA7">
            <w:pPr>
              <w:outlineLvl w:val="1"/>
              <w:rPr>
                <w:rFonts w:ascii="Times New Roman" w:hAnsi="Times New Roman"/>
              </w:rPr>
            </w:pPr>
            <w:r w:rsidRPr="00B61371">
              <w:rPr>
                <w:rFonts w:ascii="Times New Roman" w:hAnsi="Times New Roman"/>
              </w:rPr>
              <w:t>взвешенные частицы РМ-10, диоксид серы, оксид углерода, диоксид и оксид азота, сероводород, аммиак, формальдегид</w:t>
            </w:r>
            <w:r w:rsidR="00F05420" w:rsidRPr="00B61371">
              <w:rPr>
                <w:rFonts w:ascii="Times New Roman" w:hAnsi="Times New Roman"/>
              </w:rPr>
              <w:t>, сумма углеводородов, метан</w:t>
            </w:r>
          </w:p>
        </w:tc>
      </w:tr>
    </w:tbl>
    <w:p w:rsidR="001750B4" w:rsidRPr="00B61371" w:rsidRDefault="001750B4" w:rsidP="00F62832">
      <w:pPr>
        <w:pStyle w:val="Style100"/>
        <w:widowControl/>
        <w:spacing w:line="0" w:lineRule="atLeast"/>
        <w:ind w:firstLine="708"/>
        <w:rPr>
          <w:rStyle w:val="FontStyle201"/>
          <w:sz w:val="28"/>
          <w:szCs w:val="28"/>
        </w:rPr>
      </w:pPr>
    </w:p>
    <w:p w:rsidR="00D85BB9" w:rsidRPr="00B61371" w:rsidRDefault="00F1297A" w:rsidP="00DF235E">
      <w:pPr>
        <w:pStyle w:val="21"/>
        <w:spacing w:line="0" w:lineRule="atLeast"/>
        <w:ind w:right="708" w:firstLine="0"/>
        <w:jc w:val="center"/>
        <w:rPr>
          <w:rFonts w:ascii="Times New Roman" w:hAnsi="Times New Roman"/>
          <w:noProof/>
          <w:sz w:val="26"/>
          <w:szCs w:val="26"/>
          <w:lang w:eastAsia="ru-RU" w:bidi="ar-SA"/>
        </w:rPr>
      </w:pPr>
      <w:r w:rsidRPr="00B61371">
        <w:rPr>
          <w:rFonts w:ascii="Times New Roman" w:hAnsi="Times New Roman"/>
          <w:noProof/>
          <w:sz w:val="26"/>
          <w:szCs w:val="26"/>
          <w:lang w:eastAsia="ru-RU" w:bidi="ar-SA"/>
        </w:rPr>
        <w:drawing>
          <wp:inline distT="0" distB="0" distL="0" distR="0">
            <wp:extent cx="6305550" cy="4248150"/>
            <wp:effectExtent l="19050" t="19050" r="19050" b="19050"/>
            <wp:docPr id="19" name="Рисунок 1" descr="Талдыкорган (заме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Талдыкорган (замена)"/>
                    <pic:cNvPicPr>
                      <a:picLocks noChangeAspect="1" noChangeArrowheads="1"/>
                    </pic:cNvPicPr>
                  </pic:nvPicPr>
                  <pic:blipFill>
                    <a:blip r:embed="rId4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305550" cy="4248150"/>
                    </a:xfrm>
                    <a:prstGeom prst="rect">
                      <a:avLst/>
                    </a:prstGeom>
                    <a:noFill/>
                    <a:ln w="12700" cmpd="sng">
                      <a:solidFill>
                        <a:srgbClr val="000000"/>
                      </a:solidFill>
                      <a:miter lim="800000"/>
                      <a:headEnd/>
                      <a:tailEnd/>
                    </a:ln>
                    <a:effectLst/>
                  </pic:spPr>
                </pic:pic>
              </a:graphicData>
            </a:graphic>
          </wp:inline>
        </w:drawing>
      </w:r>
    </w:p>
    <w:p w:rsidR="00DF235E" w:rsidRPr="00B61371" w:rsidRDefault="00DF235E" w:rsidP="00F62832">
      <w:pPr>
        <w:jc w:val="center"/>
        <w:rPr>
          <w:rFonts w:ascii="Times New Roman" w:hAnsi="Times New Roman"/>
        </w:rPr>
      </w:pPr>
    </w:p>
    <w:p w:rsidR="000A74EB" w:rsidRPr="00B61371" w:rsidRDefault="005643C4" w:rsidP="00F62832">
      <w:pPr>
        <w:jc w:val="center"/>
        <w:rPr>
          <w:rFonts w:ascii="Times New Roman" w:hAnsi="Times New Roman"/>
        </w:rPr>
      </w:pPr>
      <w:r w:rsidRPr="00B61371">
        <w:rPr>
          <w:rFonts w:ascii="Times New Roman" w:hAnsi="Times New Roman"/>
        </w:rPr>
        <w:t>Рис.</w:t>
      </w:r>
      <w:r w:rsidR="009921E9" w:rsidRPr="00B61371">
        <w:rPr>
          <w:rFonts w:ascii="Times New Roman" w:hAnsi="Times New Roman"/>
        </w:rPr>
        <w:t>3.2</w:t>
      </w:r>
      <w:r w:rsidR="000C0B3E" w:rsidRPr="00B61371">
        <w:rPr>
          <w:rFonts w:ascii="Times New Roman" w:hAnsi="Times New Roman"/>
        </w:rPr>
        <w:t>Схема</w:t>
      </w:r>
      <w:r w:rsidRPr="00B61371">
        <w:rPr>
          <w:rFonts w:ascii="Times New Roman" w:hAnsi="Times New Roman"/>
        </w:rPr>
        <w:t xml:space="preserve">расположения стационарной сети наблюдений за загрязнением атмосферного воздуха города </w:t>
      </w:r>
      <w:r w:rsidR="00B36078" w:rsidRPr="00B61371">
        <w:rPr>
          <w:rFonts w:ascii="Times New Roman" w:hAnsi="Times New Roman"/>
        </w:rPr>
        <w:t>Талдыкорган</w:t>
      </w:r>
    </w:p>
    <w:p w:rsidR="00A838C6" w:rsidRPr="00B61371" w:rsidRDefault="00A838C6" w:rsidP="00156D90">
      <w:pPr>
        <w:tabs>
          <w:tab w:val="left" w:pos="8102"/>
          <w:tab w:val="right" w:pos="9637"/>
        </w:tabs>
        <w:jc w:val="right"/>
        <w:rPr>
          <w:rStyle w:val="FontStyle204"/>
        </w:rPr>
      </w:pPr>
    </w:p>
    <w:p w:rsidR="00C35CBC" w:rsidRPr="00B61371" w:rsidRDefault="00693170" w:rsidP="00F62832">
      <w:pPr>
        <w:ind w:firstLine="709"/>
        <w:jc w:val="both"/>
        <w:rPr>
          <w:rFonts w:ascii="Times New Roman" w:hAnsi="Times New Roman"/>
          <w:sz w:val="28"/>
          <w:szCs w:val="28"/>
        </w:rPr>
      </w:pPr>
      <w:r w:rsidRPr="00B61371">
        <w:rPr>
          <w:rFonts w:ascii="Times New Roman" w:hAnsi="Times New Roman"/>
          <w:b/>
          <w:i/>
          <w:sz w:val="28"/>
          <w:szCs w:val="28"/>
        </w:rPr>
        <w:t>Общая оценка загрязнения атмосферы.</w:t>
      </w:r>
      <w:r w:rsidR="00DE3DD7" w:rsidRPr="00B61371">
        <w:rPr>
          <w:rFonts w:ascii="Times New Roman" w:hAnsi="Times New Roman"/>
          <w:sz w:val="28"/>
          <w:szCs w:val="28"/>
        </w:rPr>
        <w:t>П</w:t>
      </w:r>
      <w:r w:rsidRPr="00B61371">
        <w:rPr>
          <w:rFonts w:ascii="Times New Roman" w:hAnsi="Times New Roman"/>
          <w:sz w:val="28"/>
          <w:szCs w:val="28"/>
        </w:rPr>
        <w:t>о данным стационарной сети наблюдений</w:t>
      </w:r>
      <w:r w:rsidR="009C124D" w:rsidRPr="00B61371">
        <w:rPr>
          <w:rFonts w:ascii="Times New Roman" w:hAnsi="Times New Roman"/>
          <w:sz w:val="28"/>
          <w:szCs w:val="28"/>
        </w:rPr>
        <w:t xml:space="preserve"> </w:t>
      </w:r>
      <w:r w:rsidRPr="00B61371">
        <w:rPr>
          <w:rFonts w:ascii="Times New Roman" w:hAnsi="Times New Roman"/>
          <w:sz w:val="28"/>
          <w:szCs w:val="28"/>
        </w:rPr>
        <w:t>(рис.3.</w:t>
      </w:r>
      <w:r w:rsidR="00540704" w:rsidRPr="00B61371">
        <w:rPr>
          <w:rFonts w:ascii="Times New Roman" w:hAnsi="Times New Roman"/>
          <w:sz w:val="28"/>
          <w:szCs w:val="28"/>
        </w:rPr>
        <w:t>2</w:t>
      </w:r>
      <w:r w:rsidRPr="00B61371">
        <w:rPr>
          <w:rFonts w:ascii="Times New Roman" w:hAnsi="Times New Roman"/>
          <w:sz w:val="28"/>
          <w:szCs w:val="28"/>
        </w:rPr>
        <w:t>) атмосферный воздух города в целом характеризуется</w:t>
      </w:r>
      <w:r w:rsidR="00C35CBC" w:rsidRPr="00B61371">
        <w:rPr>
          <w:rFonts w:ascii="Times New Roman" w:hAnsi="Times New Roman"/>
          <w:b/>
          <w:i/>
          <w:sz w:val="28"/>
          <w:szCs w:val="28"/>
        </w:rPr>
        <w:t>низким</w:t>
      </w:r>
      <w:r w:rsidR="009C124D" w:rsidRPr="00B61371">
        <w:rPr>
          <w:rFonts w:ascii="Times New Roman" w:hAnsi="Times New Roman"/>
          <w:b/>
          <w:i/>
          <w:sz w:val="28"/>
          <w:szCs w:val="28"/>
        </w:rPr>
        <w:t xml:space="preserve"> </w:t>
      </w:r>
      <w:r w:rsidRPr="00B61371">
        <w:rPr>
          <w:rFonts w:ascii="Times New Roman" w:hAnsi="Times New Roman"/>
          <w:b/>
          <w:i/>
          <w:sz w:val="28"/>
          <w:szCs w:val="28"/>
        </w:rPr>
        <w:t>уровнем загрязнения</w:t>
      </w:r>
      <w:r w:rsidR="00ED313E" w:rsidRPr="00B61371">
        <w:rPr>
          <w:rFonts w:ascii="Times New Roman" w:hAnsi="Times New Roman"/>
          <w:sz w:val="28"/>
          <w:szCs w:val="28"/>
        </w:rPr>
        <w:t xml:space="preserve">, </w:t>
      </w:r>
      <w:r w:rsidR="000F1E47" w:rsidRPr="00B61371">
        <w:rPr>
          <w:rFonts w:ascii="Times New Roman" w:hAnsi="Times New Roman"/>
          <w:sz w:val="28"/>
          <w:szCs w:val="28"/>
        </w:rPr>
        <w:t>о</w:t>
      </w:r>
      <w:r w:rsidRPr="00B61371">
        <w:rPr>
          <w:rFonts w:ascii="Times New Roman" w:hAnsi="Times New Roman"/>
          <w:sz w:val="28"/>
          <w:szCs w:val="28"/>
        </w:rPr>
        <w:t>н определялся значени</w:t>
      </w:r>
      <w:r w:rsidR="00AD7D39" w:rsidRPr="00B61371">
        <w:rPr>
          <w:rFonts w:ascii="Times New Roman" w:hAnsi="Times New Roman"/>
          <w:sz w:val="28"/>
          <w:szCs w:val="28"/>
        </w:rPr>
        <w:t>ями</w:t>
      </w:r>
      <w:r w:rsidR="009C124D" w:rsidRPr="00B61371">
        <w:rPr>
          <w:rFonts w:ascii="Times New Roman" w:hAnsi="Times New Roman"/>
          <w:sz w:val="28"/>
          <w:szCs w:val="28"/>
        </w:rPr>
        <w:t xml:space="preserve"> </w:t>
      </w:r>
      <w:r w:rsidR="00ED2F22" w:rsidRPr="00B61371">
        <w:rPr>
          <w:rFonts w:ascii="Times New Roman" w:hAnsi="Times New Roman"/>
          <w:sz w:val="28"/>
          <w:szCs w:val="28"/>
        </w:rPr>
        <w:t>СИ =</w:t>
      </w:r>
      <w:r w:rsidR="00C35CBC" w:rsidRPr="00B61371">
        <w:rPr>
          <w:rFonts w:ascii="Times New Roman" w:hAnsi="Times New Roman"/>
          <w:sz w:val="28"/>
          <w:szCs w:val="28"/>
          <w:lang w:val="kk-KZ"/>
        </w:rPr>
        <w:t>0,9</w:t>
      </w:r>
      <w:r w:rsidR="00AD7D39" w:rsidRPr="00B61371">
        <w:rPr>
          <w:rFonts w:ascii="Times New Roman" w:hAnsi="Times New Roman"/>
          <w:sz w:val="28"/>
          <w:szCs w:val="28"/>
          <w:lang w:val="kk-KZ"/>
        </w:rPr>
        <w:t xml:space="preserve"> и </w:t>
      </w:r>
      <w:r w:rsidR="00E47A3A" w:rsidRPr="00B61371">
        <w:rPr>
          <w:rFonts w:ascii="Times New Roman" w:hAnsi="Times New Roman"/>
          <w:sz w:val="28"/>
          <w:szCs w:val="28"/>
        </w:rPr>
        <w:t>НП</w:t>
      </w:r>
      <w:r w:rsidR="00AD7D39" w:rsidRPr="00B61371">
        <w:rPr>
          <w:rFonts w:ascii="Times New Roman" w:hAnsi="Times New Roman"/>
          <w:sz w:val="28"/>
          <w:szCs w:val="28"/>
        </w:rPr>
        <w:t>=</w:t>
      </w:r>
      <w:r w:rsidR="00C35CBC" w:rsidRPr="00B61371">
        <w:rPr>
          <w:rFonts w:ascii="Times New Roman" w:hAnsi="Times New Roman"/>
          <w:sz w:val="28"/>
          <w:szCs w:val="28"/>
          <w:lang w:val="kk-KZ"/>
        </w:rPr>
        <w:t>0</w:t>
      </w:r>
      <w:r w:rsidR="00AD7D39" w:rsidRPr="00B61371">
        <w:rPr>
          <w:rFonts w:ascii="Times New Roman" w:hAnsi="Times New Roman"/>
          <w:sz w:val="28"/>
          <w:szCs w:val="28"/>
          <w:lang w:val="kk-KZ"/>
        </w:rPr>
        <w:t>,0</w:t>
      </w:r>
      <w:r w:rsidR="00E47A3A" w:rsidRPr="00B61371">
        <w:rPr>
          <w:rFonts w:ascii="Times New Roman" w:hAnsi="Times New Roman"/>
          <w:sz w:val="28"/>
          <w:szCs w:val="28"/>
        </w:rPr>
        <w:t>%</w:t>
      </w:r>
      <w:r w:rsidR="003D317B" w:rsidRPr="00B61371">
        <w:rPr>
          <w:rFonts w:ascii="Times New Roman" w:hAnsi="Times New Roman"/>
          <w:sz w:val="28"/>
          <w:szCs w:val="28"/>
        </w:rPr>
        <w:t xml:space="preserve"> (повышенный уровень)</w:t>
      </w:r>
      <w:r w:rsidR="0014314C" w:rsidRPr="00B61371">
        <w:rPr>
          <w:rFonts w:ascii="Times New Roman" w:hAnsi="Times New Roman"/>
          <w:sz w:val="28"/>
          <w:szCs w:val="28"/>
        </w:rPr>
        <w:t>(рис. 1, 2)</w:t>
      </w:r>
      <w:r w:rsidR="00287B2C" w:rsidRPr="00B61371">
        <w:rPr>
          <w:rFonts w:ascii="Times New Roman" w:hAnsi="Times New Roman"/>
          <w:sz w:val="28"/>
          <w:szCs w:val="28"/>
          <w:lang w:val="kk-KZ"/>
        </w:rPr>
        <w:t>.</w:t>
      </w:r>
    </w:p>
    <w:p w:rsidR="00693170" w:rsidRPr="00B61371" w:rsidRDefault="00515817" w:rsidP="00C35CBC">
      <w:pPr>
        <w:ind w:firstLine="709"/>
        <w:jc w:val="both"/>
        <w:rPr>
          <w:rFonts w:ascii="Times New Roman" w:hAnsi="Times New Roman"/>
          <w:sz w:val="28"/>
          <w:szCs w:val="28"/>
        </w:rPr>
      </w:pPr>
      <w:r w:rsidRPr="00B61371">
        <w:rPr>
          <w:rFonts w:ascii="Times New Roman" w:hAnsi="Times New Roman"/>
          <w:sz w:val="28"/>
          <w:szCs w:val="28"/>
        </w:rPr>
        <w:t>В целом по городу среднемесячн</w:t>
      </w:r>
      <w:r w:rsidR="00DE38B2" w:rsidRPr="00B61371">
        <w:rPr>
          <w:rFonts w:ascii="Times New Roman" w:hAnsi="Times New Roman"/>
          <w:sz w:val="28"/>
          <w:szCs w:val="28"/>
        </w:rPr>
        <w:t>ые</w:t>
      </w:r>
      <w:r w:rsidRPr="00B61371">
        <w:rPr>
          <w:rFonts w:ascii="Times New Roman" w:hAnsi="Times New Roman"/>
          <w:sz w:val="28"/>
          <w:szCs w:val="28"/>
        </w:rPr>
        <w:t xml:space="preserve"> концентраци</w:t>
      </w:r>
      <w:r w:rsidR="00DE38B2" w:rsidRPr="00B61371">
        <w:rPr>
          <w:rFonts w:ascii="Times New Roman" w:hAnsi="Times New Roman"/>
          <w:sz w:val="28"/>
          <w:szCs w:val="28"/>
        </w:rPr>
        <w:t>и</w:t>
      </w:r>
      <w:r w:rsidR="009C124D" w:rsidRPr="00B61371">
        <w:rPr>
          <w:rFonts w:ascii="Times New Roman" w:hAnsi="Times New Roman"/>
          <w:sz w:val="28"/>
          <w:szCs w:val="28"/>
        </w:rPr>
        <w:t xml:space="preserve"> </w:t>
      </w:r>
      <w:r w:rsidR="00792993" w:rsidRPr="00B61371">
        <w:rPr>
          <w:rFonts w:ascii="Times New Roman" w:hAnsi="Times New Roman"/>
          <w:sz w:val="28"/>
          <w:szCs w:val="28"/>
          <w:lang w:val="kk-KZ"/>
        </w:rPr>
        <w:t>взве</w:t>
      </w:r>
      <w:r w:rsidR="00E85D1F" w:rsidRPr="00B61371">
        <w:rPr>
          <w:rFonts w:ascii="Times New Roman" w:hAnsi="Times New Roman"/>
          <w:sz w:val="28"/>
          <w:szCs w:val="28"/>
          <w:lang w:val="kk-KZ"/>
        </w:rPr>
        <w:t>ш</w:t>
      </w:r>
      <w:r w:rsidR="00792993" w:rsidRPr="00B61371">
        <w:rPr>
          <w:rFonts w:ascii="Times New Roman" w:hAnsi="Times New Roman"/>
          <w:sz w:val="28"/>
          <w:szCs w:val="28"/>
          <w:lang w:val="kk-KZ"/>
        </w:rPr>
        <w:t>енных частиц РМ-</w:t>
      </w:r>
      <w:r w:rsidR="008E110E" w:rsidRPr="00B61371">
        <w:rPr>
          <w:rFonts w:ascii="Times New Roman" w:hAnsi="Times New Roman"/>
          <w:sz w:val="28"/>
          <w:szCs w:val="28"/>
          <w:lang w:val="kk-KZ"/>
        </w:rPr>
        <w:t>10</w:t>
      </w:r>
      <w:r w:rsidR="00BD1F57" w:rsidRPr="00B61371">
        <w:rPr>
          <w:rFonts w:ascii="Times New Roman" w:hAnsi="Times New Roman"/>
          <w:sz w:val="28"/>
          <w:szCs w:val="28"/>
          <w:lang w:val="kk-KZ"/>
        </w:rPr>
        <w:t xml:space="preserve"> – </w:t>
      </w:r>
      <w:r w:rsidR="00AD7D39" w:rsidRPr="00B61371">
        <w:rPr>
          <w:rFonts w:ascii="Times New Roman" w:hAnsi="Times New Roman"/>
          <w:sz w:val="28"/>
          <w:szCs w:val="28"/>
          <w:lang w:val="kk-KZ"/>
        </w:rPr>
        <w:t>4,</w:t>
      </w:r>
      <w:r w:rsidR="00C35CBC" w:rsidRPr="00B61371">
        <w:rPr>
          <w:rFonts w:ascii="Times New Roman" w:hAnsi="Times New Roman"/>
          <w:sz w:val="28"/>
          <w:szCs w:val="28"/>
          <w:lang w:val="kk-KZ"/>
        </w:rPr>
        <w:t xml:space="preserve">1 </w:t>
      </w:r>
      <w:r w:rsidR="00BD1F57" w:rsidRPr="00B61371">
        <w:rPr>
          <w:rFonts w:ascii="Times New Roman" w:hAnsi="Times New Roman"/>
          <w:sz w:val="28"/>
          <w:szCs w:val="28"/>
        </w:rPr>
        <w:t>ПДК</w:t>
      </w:r>
      <w:r w:rsidR="00BD1F57" w:rsidRPr="00B61371">
        <w:rPr>
          <w:rFonts w:ascii="Times New Roman" w:hAnsi="Times New Roman"/>
          <w:sz w:val="28"/>
          <w:szCs w:val="28"/>
          <w:vertAlign w:val="subscript"/>
        </w:rPr>
        <w:t>с.с.</w:t>
      </w:r>
      <w:r w:rsidR="00BD1F57" w:rsidRPr="00B61371">
        <w:rPr>
          <w:rFonts w:ascii="Times New Roman" w:hAnsi="Times New Roman"/>
          <w:sz w:val="28"/>
          <w:szCs w:val="28"/>
        </w:rPr>
        <w:t xml:space="preserve">, </w:t>
      </w:r>
      <w:r w:rsidR="008E110E" w:rsidRPr="00B61371">
        <w:rPr>
          <w:rFonts w:ascii="Times New Roman" w:hAnsi="Times New Roman"/>
          <w:sz w:val="28"/>
          <w:szCs w:val="28"/>
        </w:rPr>
        <w:t>среднемесячные концентрации</w:t>
      </w:r>
      <w:r w:rsidR="00792993" w:rsidRPr="00B61371">
        <w:rPr>
          <w:rFonts w:ascii="Times New Roman" w:hAnsi="Times New Roman"/>
          <w:sz w:val="28"/>
          <w:szCs w:val="28"/>
        </w:rPr>
        <w:t>других загрязняющих веществне превышали ПДК</w:t>
      </w:r>
      <w:r w:rsidR="009C124D" w:rsidRPr="00B61371">
        <w:rPr>
          <w:rFonts w:ascii="Times New Roman" w:hAnsi="Times New Roman"/>
          <w:sz w:val="28"/>
          <w:szCs w:val="28"/>
        </w:rPr>
        <w:t xml:space="preserve"> </w:t>
      </w:r>
      <w:r w:rsidR="00C21AA4" w:rsidRPr="00B61371">
        <w:rPr>
          <w:rFonts w:ascii="Times New Roman" w:hAnsi="Times New Roman"/>
          <w:sz w:val="28"/>
          <w:szCs w:val="28"/>
        </w:rPr>
        <w:t xml:space="preserve">(таблица </w:t>
      </w:r>
      <w:r w:rsidR="00156D90" w:rsidRPr="00B61371">
        <w:rPr>
          <w:rFonts w:ascii="Times New Roman" w:hAnsi="Times New Roman"/>
          <w:sz w:val="28"/>
          <w:szCs w:val="28"/>
          <w:lang w:val="kk-KZ"/>
        </w:rPr>
        <w:t>1</w:t>
      </w:r>
      <w:r w:rsidR="00C21AA4" w:rsidRPr="00B61371">
        <w:rPr>
          <w:rFonts w:ascii="Times New Roman" w:hAnsi="Times New Roman"/>
          <w:sz w:val="28"/>
          <w:szCs w:val="28"/>
        </w:rPr>
        <w:t>)</w:t>
      </w:r>
      <w:r w:rsidR="00693170" w:rsidRPr="00B61371">
        <w:rPr>
          <w:rFonts w:ascii="Times New Roman" w:hAnsi="Times New Roman"/>
          <w:sz w:val="28"/>
          <w:szCs w:val="28"/>
        </w:rPr>
        <w:t>.</w:t>
      </w:r>
    </w:p>
    <w:p w:rsidR="002219FB" w:rsidRPr="00B61371" w:rsidRDefault="002219FB" w:rsidP="00F62832">
      <w:pPr>
        <w:tabs>
          <w:tab w:val="left" w:pos="8102"/>
          <w:tab w:val="right" w:pos="9637"/>
        </w:tabs>
        <w:rPr>
          <w:rFonts w:ascii="Times New Roman" w:hAnsi="Times New Roman"/>
          <w:sz w:val="28"/>
          <w:szCs w:val="28"/>
        </w:rPr>
      </w:pPr>
    </w:p>
    <w:p w:rsidR="00AC65A9" w:rsidRPr="00B61371" w:rsidRDefault="00AC65A9" w:rsidP="00F62832">
      <w:pPr>
        <w:pStyle w:val="a9"/>
        <w:numPr>
          <w:ilvl w:val="1"/>
          <w:numId w:val="15"/>
        </w:numPr>
        <w:spacing w:after="0"/>
        <w:ind w:left="0" w:firstLine="0"/>
        <w:jc w:val="center"/>
        <w:rPr>
          <w:rFonts w:ascii="Times New Roman" w:hAnsi="Times New Roman"/>
          <w:b/>
          <w:sz w:val="28"/>
          <w:szCs w:val="28"/>
        </w:rPr>
      </w:pPr>
      <w:r w:rsidRPr="00B61371">
        <w:rPr>
          <w:rFonts w:ascii="Times New Roman" w:hAnsi="Times New Roman"/>
          <w:b/>
          <w:sz w:val="28"/>
          <w:szCs w:val="28"/>
        </w:rPr>
        <w:t>Качество поверхностных вод на территории Алматинской области</w:t>
      </w:r>
    </w:p>
    <w:p w:rsidR="00354E3E" w:rsidRPr="00B61371" w:rsidRDefault="00354E3E" w:rsidP="00F62832">
      <w:pPr>
        <w:pStyle w:val="a9"/>
        <w:spacing w:after="0"/>
        <w:ind w:left="0"/>
        <w:jc w:val="both"/>
        <w:rPr>
          <w:rFonts w:ascii="Times New Roman" w:hAnsi="Times New Roman"/>
          <w:b/>
          <w:sz w:val="28"/>
          <w:szCs w:val="28"/>
        </w:rPr>
      </w:pPr>
    </w:p>
    <w:p w:rsidR="00223C24" w:rsidRPr="00B61371" w:rsidRDefault="00223C24" w:rsidP="00223C24">
      <w:pPr>
        <w:ind w:firstLine="708"/>
        <w:jc w:val="both"/>
        <w:rPr>
          <w:rFonts w:ascii="Times New Roman" w:hAnsi="Times New Roman"/>
          <w:sz w:val="28"/>
          <w:szCs w:val="28"/>
        </w:rPr>
      </w:pPr>
      <w:r w:rsidRPr="00B61371">
        <w:rPr>
          <w:rFonts w:ascii="Times New Roman" w:hAnsi="Times New Roman"/>
          <w:color w:val="000000"/>
          <w:sz w:val="28"/>
          <w:szCs w:val="28"/>
        </w:rPr>
        <w:t xml:space="preserve">Наблюдения за загрязнением поверхностных вод на территории Алматинской области проводились </w:t>
      </w:r>
      <w:r w:rsidRPr="00B61371">
        <w:rPr>
          <w:rFonts w:ascii="Times New Roman" w:hAnsi="Times New Roman"/>
          <w:sz w:val="28"/>
          <w:szCs w:val="28"/>
        </w:rPr>
        <w:t>на 8-ми</w:t>
      </w:r>
      <w:r w:rsidRPr="00B61371">
        <w:rPr>
          <w:rFonts w:ascii="Times New Roman" w:hAnsi="Times New Roman"/>
          <w:color w:val="000000"/>
          <w:sz w:val="28"/>
          <w:szCs w:val="28"/>
        </w:rPr>
        <w:t xml:space="preserve"> водных объектах (</w:t>
      </w:r>
      <w:r w:rsidRPr="00B61371">
        <w:rPr>
          <w:rFonts w:ascii="Times New Roman" w:hAnsi="Times New Roman"/>
          <w:sz w:val="28"/>
          <w:szCs w:val="28"/>
        </w:rPr>
        <w:t>реки Иле, Текес, Коргас, Киши Алматы, Есентай, Улькен Алматы, вдхр. Капшагай, озеро Улькен Алматы</w:t>
      </w:r>
      <w:r w:rsidRPr="00B61371">
        <w:rPr>
          <w:rFonts w:ascii="Times New Roman" w:hAnsi="Times New Roman"/>
          <w:color w:val="000000"/>
          <w:sz w:val="28"/>
          <w:szCs w:val="28"/>
        </w:rPr>
        <w:t>).</w:t>
      </w:r>
    </w:p>
    <w:p w:rsidR="00223C24" w:rsidRPr="00B61371" w:rsidRDefault="00223C24" w:rsidP="00223C24">
      <w:pPr>
        <w:pStyle w:val="a9"/>
        <w:tabs>
          <w:tab w:val="left" w:pos="3060"/>
        </w:tabs>
        <w:spacing w:after="0"/>
        <w:ind w:left="0" w:firstLine="720"/>
        <w:jc w:val="both"/>
        <w:rPr>
          <w:rFonts w:ascii="Times New Roman" w:hAnsi="Times New Roman"/>
          <w:color w:val="000000"/>
          <w:sz w:val="28"/>
          <w:szCs w:val="28"/>
        </w:rPr>
      </w:pPr>
      <w:r w:rsidRPr="00B61371">
        <w:rPr>
          <w:rFonts w:ascii="Times New Roman" w:hAnsi="Times New Roman"/>
          <w:color w:val="000000"/>
          <w:sz w:val="28"/>
          <w:szCs w:val="28"/>
        </w:rPr>
        <w:t xml:space="preserve">Река Иле берёт свое начало на территории Китая в предгорьях </w:t>
      </w:r>
      <w:hyperlink r:id="rId41" w:tooltip="Тянь-Шань" w:history="1">
        <w:r w:rsidRPr="00B61371">
          <w:rPr>
            <w:rFonts w:ascii="Times New Roman" w:hAnsi="Times New Roman"/>
            <w:color w:val="000000"/>
            <w:sz w:val="28"/>
            <w:szCs w:val="28"/>
          </w:rPr>
          <w:t>Тянь-Шан</w:t>
        </w:r>
      </w:hyperlink>
      <w:r w:rsidRPr="00B61371">
        <w:rPr>
          <w:rFonts w:ascii="Times New Roman" w:hAnsi="Times New Roman"/>
          <w:color w:val="000000"/>
          <w:sz w:val="28"/>
          <w:szCs w:val="28"/>
        </w:rPr>
        <w:t xml:space="preserve">я и является одной из крупнейших трансграничных рек </w:t>
      </w:r>
      <w:hyperlink r:id="rId42" w:tooltip="Казахстан" w:history="1">
        <w:r w:rsidRPr="00B61371">
          <w:rPr>
            <w:rFonts w:ascii="Times New Roman" w:hAnsi="Times New Roman"/>
            <w:color w:val="000000"/>
            <w:sz w:val="28"/>
            <w:szCs w:val="28"/>
          </w:rPr>
          <w:t>Казахстана</w:t>
        </w:r>
      </w:hyperlink>
      <w:r w:rsidRPr="00B61371">
        <w:rPr>
          <w:rFonts w:ascii="Times New Roman" w:hAnsi="Times New Roman"/>
          <w:color w:val="000000"/>
          <w:sz w:val="28"/>
          <w:szCs w:val="28"/>
        </w:rPr>
        <w:t xml:space="preserve">. С территории Алматинской области впадает в западную часть озера </w:t>
      </w:r>
      <w:hyperlink r:id="rId43" w:tooltip="Балхаш (озеро)" w:history="1">
        <w:r w:rsidRPr="00B61371">
          <w:rPr>
            <w:rFonts w:ascii="Times New Roman" w:hAnsi="Times New Roman"/>
            <w:color w:val="000000"/>
            <w:sz w:val="28"/>
            <w:szCs w:val="28"/>
          </w:rPr>
          <w:t>Балкаш</w:t>
        </w:r>
      </w:hyperlink>
      <w:r w:rsidRPr="00B61371">
        <w:rPr>
          <w:rFonts w:ascii="Times New Roman" w:hAnsi="Times New Roman"/>
          <w:color w:val="000000"/>
          <w:sz w:val="28"/>
          <w:szCs w:val="28"/>
        </w:rPr>
        <w:t>. Реки Текес, Шарын, Шилик, Тургень, Есик, Баянкол, Каскелен, Улькен Алматы, Киши Алматы являются левобережными притоками реки Иле. Река Есентай рукав реки Киши Алматы. Реки Каркара и Темирлик–притоки реки Шарын. Правобережным притоком реки Иле является река Коргас. Река Талгар впадает в водохранилище Капшагай.</w:t>
      </w:r>
    </w:p>
    <w:p w:rsidR="00223C24" w:rsidRPr="00B61371" w:rsidRDefault="00223C24" w:rsidP="00223C24">
      <w:pPr>
        <w:ind w:firstLine="708"/>
        <w:jc w:val="both"/>
        <w:rPr>
          <w:rFonts w:ascii="Times New Roman" w:hAnsi="Times New Roman"/>
          <w:sz w:val="28"/>
          <w:szCs w:val="28"/>
        </w:rPr>
      </w:pPr>
      <w:r w:rsidRPr="00B61371">
        <w:rPr>
          <w:rFonts w:ascii="Times New Roman" w:hAnsi="Times New Roman"/>
          <w:color w:val="000000"/>
          <w:sz w:val="28"/>
          <w:szCs w:val="28"/>
        </w:rPr>
        <w:t xml:space="preserve">В реке </w:t>
      </w:r>
      <w:r w:rsidRPr="00B61371">
        <w:rPr>
          <w:rFonts w:ascii="Times New Roman" w:hAnsi="Times New Roman"/>
          <w:b/>
          <w:color w:val="000000"/>
          <w:sz w:val="28"/>
          <w:szCs w:val="28"/>
        </w:rPr>
        <w:t>Иле</w:t>
      </w:r>
      <w:r w:rsidRPr="00B61371">
        <w:rPr>
          <w:rFonts w:ascii="Times New Roman" w:hAnsi="Times New Roman"/>
          <w:sz w:val="28"/>
          <w:szCs w:val="28"/>
        </w:rPr>
        <w:t>температура воды находится на уровне 16,8 ºC, водородный показатель 7,9, концентрация растворенного в воде кислорода 10,05 мг/дм3, БПК</w:t>
      </w:r>
      <w:r w:rsidRPr="00B61371">
        <w:rPr>
          <w:rFonts w:ascii="Times New Roman" w:hAnsi="Times New Roman"/>
          <w:sz w:val="28"/>
          <w:szCs w:val="28"/>
          <w:vertAlign w:val="subscript"/>
        </w:rPr>
        <w:t>5</w:t>
      </w:r>
      <w:r w:rsidRPr="00B61371">
        <w:rPr>
          <w:rFonts w:ascii="Times New Roman" w:hAnsi="Times New Roman"/>
          <w:sz w:val="28"/>
          <w:szCs w:val="28"/>
        </w:rPr>
        <w:t xml:space="preserve"> 0,98 мг/дм3. Превышения ПДК были зафиксированы по веществам из групп тяжелых металлов (медь – 2,0 ПДК,</w:t>
      </w:r>
      <w:r w:rsidR="00385B57" w:rsidRPr="00B61371">
        <w:rPr>
          <w:rFonts w:ascii="Times New Roman" w:hAnsi="Times New Roman"/>
          <w:sz w:val="28"/>
          <w:szCs w:val="28"/>
        </w:rPr>
        <w:t xml:space="preserve"> марганец – 1,9 ПДК, цинк – 1,2</w:t>
      </w:r>
      <w:r w:rsidRPr="00B61371">
        <w:rPr>
          <w:rFonts w:ascii="Times New Roman" w:hAnsi="Times New Roman"/>
          <w:sz w:val="28"/>
          <w:szCs w:val="28"/>
        </w:rPr>
        <w:t xml:space="preserve"> ПДК), биогенных веществ (азот нитритный –1,7 ПДК, железо общее – 1,5 ПДК, аммоний солевой – 1,4 ПДК) и главных ионов (сульфаты – 1,2 ПДК). </w:t>
      </w:r>
    </w:p>
    <w:p w:rsidR="00223C24" w:rsidRPr="00B61371" w:rsidRDefault="00223C24" w:rsidP="00223C24">
      <w:pPr>
        <w:ind w:firstLine="708"/>
        <w:jc w:val="both"/>
        <w:rPr>
          <w:rFonts w:ascii="Times New Roman" w:hAnsi="Times New Roman"/>
          <w:sz w:val="28"/>
          <w:szCs w:val="28"/>
        </w:rPr>
      </w:pPr>
      <w:r w:rsidRPr="00B61371">
        <w:rPr>
          <w:rFonts w:ascii="Times New Roman" w:hAnsi="Times New Roman"/>
          <w:color w:val="000000"/>
          <w:sz w:val="28"/>
          <w:szCs w:val="28"/>
        </w:rPr>
        <w:t xml:space="preserve">В реке </w:t>
      </w:r>
      <w:r w:rsidRPr="00B61371">
        <w:rPr>
          <w:rFonts w:ascii="Times New Roman" w:hAnsi="Times New Roman"/>
          <w:b/>
          <w:color w:val="000000"/>
          <w:sz w:val="28"/>
          <w:szCs w:val="28"/>
        </w:rPr>
        <w:t>Текес</w:t>
      </w:r>
      <w:r w:rsidRPr="00B61371">
        <w:rPr>
          <w:rFonts w:ascii="Times New Roman" w:hAnsi="Times New Roman"/>
          <w:sz w:val="28"/>
          <w:szCs w:val="28"/>
        </w:rPr>
        <w:t>температура воды находится на уровне 9,4 ºC, водородный показатель 7,9, концентрация растворенного в воде кислорода 9,8 мг/дм3, БПК</w:t>
      </w:r>
      <w:r w:rsidRPr="00B61371">
        <w:rPr>
          <w:rFonts w:ascii="Times New Roman" w:hAnsi="Times New Roman"/>
          <w:sz w:val="28"/>
          <w:szCs w:val="28"/>
          <w:vertAlign w:val="subscript"/>
        </w:rPr>
        <w:t>5</w:t>
      </w:r>
      <w:r w:rsidRPr="00B61371">
        <w:rPr>
          <w:rFonts w:ascii="Times New Roman" w:hAnsi="Times New Roman"/>
          <w:sz w:val="28"/>
          <w:szCs w:val="28"/>
        </w:rPr>
        <w:t xml:space="preserve"> 2,6 мг/дм3. Превышения ПДК были зафиксированы по веществам из групп тяжелых металлов (медь – 2,8 ПДК, марганец – 6,7 ПДК, цинк – 1,6 ПДК), биогенных веществ (железо общее –1,3 ПДК).</w:t>
      </w:r>
    </w:p>
    <w:p w:rsidR="00223C24" w:rsidRPr="00B61371" w:rsidRDefault="00223C24" w:rsidP="00223C24">
      <w:pPr>
        <w:ind w:firstLine="708"/>
        <w:jc w:val="both"/>
        <w:rPr>
          <w:rFonts w:ascii="Times New Roman" w:hAnsi="Times New Roman"/>
          <w:sz w:val="28"/>
          <w:szCs w:val="28"/>
        </w:rPr>
      </w:pPr>
      <w:r w:rsidRPr="00B61371">
        <w:rPr>
          <w:rFonts w:ascii="Times New Roman" w:hAnsi="Times New Roman"/>
          <w:color w:val="000000"/>
          <w:sz w:val="28"/>
          <w:szCs w:val="28"/>
        </w:rPr>
        <w:t xml:space="preserve">В реке </w:t>
      </w:r>
      <w:r w:rsidRPr="00B61371">
        <w:rPr>
          <w:rFonts w:ascii="Times New Roman" w:hAnsi="Times New Roman"/>
          <w:b/>
          <w:color w:val="000000"/>
          <w:sz w:val="28"/>
          <w:szCs w:val="28"/>
        </w:rPr>
        <w:t>Коргас</w:t>
      </w:r>
      <w:r w:rsidRPr="00B61371">
        <w:rPr>
          <w:rFonts w:ascii="Times New Roman" w:hAnsi="Times New Roman"/>
          <w:sz w:val="28"/>
          <w:szCs w:val="28"/>
        </w:rPr>
        <w:t xml:space="preserve"> температура воды находится на уровне 13,3 ºC, водородный показатель - 7,9, концентрация растворенного в воде кислорода – 8,8 мг/дм3, БПК</w:t>
      </w:r>
      <w:r w:rsidRPr="00B61371">
        <w:rPr>
          <w:rFonts w:ascii="Times New Roman" w:hAnsi="Times New Roman"/>
          <w:sz w:val="28"/>
          <w:szCs w:val="28"/>
          <w:vertAlign w:val="subscript"/>
        </w:rPr>
        <w:t>5</w:t>
      </w:r>
      <w:r w:rsidRPr="00B61371">
        <w:rPr>
          <w:rFonts w:ascii="Times New Roman" w:hAnsi="Times New Roman"/>
          <w:sz w:val="28"/>
          <w:szCs w:val="28"/>
        </w:rPr>
        <w:t xml:space="preserve"> – 2,2 мг/дм3. Превышения ПДК были зафиксированы по веществам из групп тяжелых металлов (медь – 6,5 ПДК, марганец – 7,</w:t>
      </w:r>
      <w:r w:rsidR="00385B57" w:rsidRPr="00B61371">
        <w:rPr>
          <w:rFonts w:ascii="Times New Roman" w:hAnsi="Times New Roman"/>
          <w:sz w:val="28"/>
          <w:szCs w:val="28"/>
        </w:rPr>
        <w:t>7</w:t>
      </w:r>
      <w:r w:rsidRPr="00B61371">
        <w:rPr>
          <w:rFonts w:ascii="Times New Roman" w:hAnsi="Times New Roman"/>
          <w:sz w:val="28"/>
          <w:szCs w:val="28"/>
        </w:rPr>
        <w:t xml:space="preserve"> ПДК, цинк – 3,0 ПДК), биогенных веществ (железо общее – 3,2 ПДК).</w:t>
      </w:r>
    </w:p>
    <w:p w:rsidR="00223C24" w:rsidRPr="00B61371" w:rsidRDefault="00223C24" w:rsidP="00223C24">
      <w:pPr>
        <w:ind w:firstLine="708"/>
        <w:jc w:val="both"/>
        <w:rPr>
          <w:rFonts w:ascii="Times New Roman" w:hAnsi="Times New Roman"/>
          <w:sz w:val="28"/>
          <w:szCs w:val="28"/>
        </w:rPr>
      </w:pPr>
      <w:r w:rsidRPr="00B61371">
        <w:rPr>
          <w:rFonts w:ascii="Times New Roman" w:hAnsi="Times New Roman"/>
          <w:color w:val="000000"/>
          <w:sz w:val="28"/>
          <w:szCs w:val="28"/>
        </w:rPr>
        <w:t xml:space="preserve">В вдхр. </w:t>
      </w:r>
      <w:r w:rsidRPr="00B61371">
        <w:rPr>
          <w:rFonts w:ascii="Times New Roman" w:hAnsi="Times New Roman"/>
          <w:b/>
          <w:color w:val="000000"/>
          <w:sz w:val="28"/>
          <w:szCs w:val="28"/>
        </w:rPr>
        <w:t>Капшагай</w:t>
      </w:r>
      <w:r w:rsidRPr="00B61371">
        <w:rPr>
          <w:rFonts w:ascii="Times New Roman" w:hAnsi="Times New Roman"/>
          <w:sz w:val="28"/>
          <w:szCs w:val="28"/>
        </w:rPr>
        <w:t xml:space="preserve"> температура воды находится на уровне 17,1 ºC, водородный показатель 7,9, концентрация растворенного в воде кислорода – 9,9 мг/дм3, БПК</w:t>
      </w:r>
      <w:r w:rsidRPr="00B61371">
        <w:rPr>
          <w:rFonts w:ascii="Times New Roman" w:hAnsi="Times New Roman"/>
          <w:sz w:val="28"/>
          <w:szCs w:val="28"/>
          <w:vertAlign w:val="subscript"/>
        </w:rPr>
        <w:t>5</w:t>
      </w:r>
      <w:r w:rsidRPr="00B61371">
        <w:rPr>
          <w:rFonts w:ascii="Times New Roman" w:hAnsi="Times New Roman"/>
          <w:sz w:val="28"/>
          <w:szCs w:val="28"/>
        </w:rPr>
        <w:t xml:space="preserve"> - 1,3 мг/дм3. Превышения ПДК были зафиксированы по веществам из групп главных ионов (сульфаты – 1,2 ПДК), тяжелых металлов (марганец – 1,7 ПДК, медь – 1,3 ПДК). </w:t>
      </w:r>
    </w:p>
    <w:p w:rsidR="00223C24" w:rsidRPr="00B61371" w:rsidRDefault="00223C24" w:rsidP="00223C24">
      <w:pPr>
        <w:ind w:firstLine="708"/>
        <w:jc w:val="both"/>
        <w:rPr>
          <w:rFonts w:ascii="Times New Roman" w:hAnsi="Times New Roman"/>
          <w:sz w:val="28"/>
          <w:szCs w:val="28"/>
        </w:rPr>
      </w:pPr>
      <w:r w:rsidRPr="00B61371">
        <w:rPr>
          <w:rFonts w:ascii="Times New Roman" w:hAnsi="Times New Roman"/>
          <w:color w:val="000000"/>
          <w:sz w:val="28"/>
          <w:szCs w:val="28"/>
        </w:rPr>
        <w:t xml:space="preserve">В реке </w:t>
      </w:r>
      <w:r w:rsidRPr="00B61371">
        <w:rPr>
          <w:rFonts w:ascii="Times New Roman" w:hAnsi="Times New Roman"/>
          <w:b/>
          <w:sz w:val="28"/>
          <w:szCs w:val="28"/>
        </w:rPr>
        <w:t>Киши Алматы</w:t>
      </w:r>
      <w:r w:rsidRPr="00B61371">
        <w:rPr>
          <w:rFonts w:ascii="Times New Roman" w:hAnsi="Times New Roman"/>
          <w:sz w:val="28"/>
          <w:szCs w:val="28"/>
        </w:rPr>
        <w:t xml:space="preserve"> температура воды находится на уровне 11,2 ºC, водородный показатель 8,0, концентрация растворенного в воде кислорода – 11,2 мг/дм3, БПК</w:t>
      </w:r>
      <w:r w:rsidRPr="00B61371">
        <w:rPr>
          <w:rFonts w:ascii="Times New Roman" w:hAnsi="Times New Roman"/>
          <w:sz w:val="28"/>
          <w:szCs w:val="28"/>
          <w:vertAlign w:val="subscript"/>
        </w:rPr>
        <w:t>5</w:t>
      </w:r>
      <w:r w:rsidR="00385B57" w:rsidRPr="00B61371">
        <w:rPr>
          <w:rFonts w:ascii="Times New Roman" w:hAnsi="Times New Roman"/>
          <w:sz w:val="28"/>
          <w:szCs w:val="28"/>
        </w:rPr>
        <w:t xml:space="preserve"> – 1,1</w:t>
      </w:r>
      <w:r w:rsidRPr="00B61371">
        <w:rPr>
          <w:rFonts w:ascii="Times New Roman" w:hAnsi="Times New Roman"/>
          <w:sz w:val="28"/>
          <w:szCs w:val="28"/>
        </w:rPr>
        <w:t xml:space="preserve"> мг/дм3. Превышения ПДК были зафиксированы по веществам из групп биогенных веществ (азот нитритный – 1,3 ПДК, железо общее – 3,3 ПДК), тяжелых металлов (медь – 1,6 ПДК, марганец – 1,3 ПДК).</w:t>
      </w:r>
    </w:p>
    <w:p w:rsidR="00223C24" w:rsidRPr="00B61371" w:rsidRDefault="00223C24" w:rsidP="00223C24">
      <w:pPr>
        <w:ind w:firstLine="708"/>
        <w:jc w:val="both"/>
        <w:rPr>
          <w:rFonts w:ascii="Times New Roman" w:hAnsi="Times New Roman"/>
          <w:sz w:val="28"/>
          <w:szCs w:val="28"/>
        </w:rPr>
      </w:pPr>
      <w:r w:rsidRPr="00B61371">
        <w:rPr>
          <w:rFonts w:ascii="Times New Roman" w:hAnsi="Times New Roman"/>
          <w:color w:val="000000"/>
          <w:sz w:val="28"/>
          <w:szCs w:val="28"/>
        </w:rPr>
        <w:t xml:space="preserve">В реке </w:t>
      </w:r>
      <w:r w:rsidRPr="00B61371">
        <w:rPr>
          <w:rFonts w:ascii="Times New Roman" w:hAnsi="Times New Roman"/>
          <w:b/>
          <w:color w:val="000000"/>
          <w:sz w:val="28"/>
          <w:szCs w:val="28"/>
        </w:rPr>
        <w:t>Улькен Алматы</w:t>
      </w:r>
      <w:r w:rsidRPr="00B61371">
        <w:rPr>
          <w:rFonts w:ascii="Times New Roman" w:hAnsi="Times New Roman"/>
          <w:sz w:val="28"/>
          <w:szCs w:val="28"/>
        </w:rPr>
        <w:t xml:space="preserve"> температура воды находится на уровне 9,1 ºC, водородный показатель 8,08, концентрация растворенного в воде кислорода – 10,9 мг/дм3, БПК</w:t>
      </w:r>
      <w:r w:rsidRPr="00B61371">
        <w:rPr>
          <w:rFonts w:ascii="Times New Roman" w:hAnsi="Times New Roman"/>
          <w:sz w:val="28"/>
          <w:szCs w:val="28"/>
          <w:vertAlign w:val="subscript"/>
        </w:rPr>
        <w:t>5</w:t>
      </w:r>
      <w:r w:rsidRPr="00B61371">
        <w:rPr>
          <w:rFonts w:ascii="Times New Roman" w:hAnsi="Times New Roman"/>
          <w:sz w:val="28"/>
          <w:szCs w:val="28"/>
        </w:rPr>
        <w:t xml:space="preserve"> -0,93 мг/дм3. Превышения ПДК были зафиксированы по веществам из групп биогенных веществ (железо общее – 5,2 ПДК), тяжелых металлов (медь – 3,8 ПДК, марганец – 1,4 ПДК, цинк – 2,3 ПДК).</w:t>
      </w:r>
    </w:p>
    <w:p w:rsidR="00223C24" w:rsidRPr="00B61371" w:rsidRDefault="00223C24" w:rsidP="00223C24">
      <w:pPr>
        <w:ind w:firstLine="708"/>
        <w:jc w:val="both"/>
        <w:rPr>
          <w:rFonts w:ascii="Times New Roman" w:hAnsi="Times New Roman"/>
          <w:sz w:val="28"/>
          <w:szCs w:val="28"/>
        </w:rPr>
      </w:pPr>
      <w:r w:rsidRPr="00B61371">
        <w:rPr>
          <w:rFonts w:ascii="Times New Roman" w:hAnsi="Times New Roman"/>
          <w:color w:val="000000"/>
          <w:sz w:val="28"/>
          <w:szCs w:val="28"/>
        </w:rPr>
        <w:t xml:space="preserve">В реке </w:t>
      </w:r>
      <w:r w:rsidRPr="00B61371">
        <w:rPr>
          <w:rFonts w:ascii="Times New Roman" w:hAnsi="Times New Roman"/>
          <w:b/>
          <w:color w:val="000000"/>
          <w:sz w:val="28"/>
          <w:szCs w:val="28"/>
        </w:rPr>
        <w:t>Есентай</w:t>
      </w:r>
      <w:r w:rsidRPr="00B61371">
        <w:rPr>
          <w:rFonts w:ascii="Times New Roman" w:hAnsi="Times New Roman"/>
          <w:sz w:val="28"/>
          <w:szCs w:val="28"/>
        </w:rPr>
        <w:t xml:space="preserve"> температура воды находится на уровне 10,0 ºC, водородный показатель 8,07, концентрация растворенного в воде кислорода – 11,3 мг/дм3, БПК</w:t>
      </w:r>
      <w:r w:rsidRPr="00B61371">
        <w:rPr>
          <w:rFonts w:ascii="Times New Roman" w:hAnsi="Times New Roman"/>
          <w:sz w:val="28"/>
          <w:szCs w:val="28"/>
          <w:vertAlign w:val="subscript"/>
        </w:rPr>
        <w:t>5</w:t>
      </w:r>
      <w:r w:rsidRPr="00B61371">
        <w:rPr>
          <w:rFonts w:ascii="Times New Roman" w:hAnsi="Times New Roman"/>
          <w:sz w:val="28"/>
          <w:szCs w:val="28"/>
        </w:rPr>
        <w:t xml:space="preserve"> – 1,1 мг/дм3. Превышения ПДК были зафиксированы по веществам из групп тяжелых металлов (медь – 4,1 ПДК, марганец – 1,1 ПДК, цинк – 1,8</w:t>
      </w:r>
      <w:r w:rsidR="00385B57" w:rsidRPr="00B61371">
        <w:rPr>
          <w:rFonts w:ascii="Times New Roman" w:hAnsi="Times New Roman"/>
          <w:sz w:val="28"/>
          <w:szCs w:val="28"/>
        </w:rPr>
        <w:t xml:space="preserve"> ПДК</w:t>
      </w:r>
      <w:r w:rsidRPr="00B61371">
        <w:rPr>
          <w:rFonts w:ascii="Times New Roman" w:hAnsi="Times New Roman"/>
          <w:sz w:val="28"/>
          <w:szCs w:val="28"/>
        </w:rPr>
        <w:t>), биогенных веществ (железо общее – 7,2 ПДК).</w:t>
      </w:r>
    </w:p>
    <w:p w:rsidR="00223C24" w:rsidRPr="00B61371" w:rsidRDefault="00223C24" w:rsidP="00223C24">
      <w:pPr>
        <w:ind w:firstLine="708"/>
        <w:jc w:val="both"/>
        <w:rPr>
          <w:rFonts w:ascii="Times New Roman" w:hAnsi="Times New Roman"/>
          <w:sz w:val="28"/>
          <w:szCs w:val="28"/>
        </w:rPr>
      </w:pPr>
      <w:r w:rsidRPr="00B61371">
        <w:rPr>
          <w:rFonts w:ascii="Times New Roman" w:hAnsi="Times New Roman"/>
          <w:color w:val="000000"/>
          <w:sz w:val="28"/>
          <w:szCs w:val="28"/>
        </w:rPr>
        <w:t xml:space="preserve">В озере </w:t>
      </w:r>
      <w:r w:rsidRPr="00B61371">
        <w:rPr>
          <w:rFonts w:ascii="Times New Roman" w:hAnsi="Times New Roman"/>
          <w:b/>
          <w:color w:val="000000"/>
          <w:sz w:val="28"/>
          <w:szCs w:val="28"/>
        </w:rPr>
        <w:t>Улькен Алматы</w:t>
      </w:r>
      <w:r w:rsidRPr="00B61371">
        <w:rPr>
          <w:rFonts w:ascii="Times New Roman" w:hAnsi="Times New Roman"/>
          <w:sz w:val="28"/>
          <w:szCs w:val="28"/>
        </w:rPr>
        <w:t xml:space="preserve"> температура воды находится на уровне 9,6 ºC, водородный показатель 7,7, концентрация растворенного в воде кислорода – 11,4 мг/дм3, БПК</w:t>
      </w:r>
      <w:r w:rsidRPr="00B61371">
        <w:rPr>
          <w:rFonts w:ascii="Times New Roman" w:hAnsi="Times New Roman"/>
          <w:sz w:val="28"/>
          <w:szCs w:val="28"/>
          <w:vertAlign w:val="subscript"/>
        </w:rPr>
        <w:t>5</w:t>
      </w:r>
      <w:r w:rsidRPr="00B61371">
        <w:rPr>
          <w:rFonts w:ascii="Times New Roman" w:hAnsi="Times New Roman"/>
          <w:sz w:val="28"/>
          <w:szCs w:val="28"/>
        </w:rPr>
        <w:t xml:space="preserve"> - 1,1 мг/дм3. Превышения ПДК были зафиксированы по веществам из групп биогенных веществ (железо общее – 2,9 ПДК), тяжелых металлов  (марганец – 1,9 ПДК).</w:t>
      </w:r>
    </w:p>
    <w:p w:rsidR="00223C24" w:rsidRPr="00B61371" w:rsidRDefault="00223C24" w:rsidP="00223C24">
      <w:pPr>
        <w:ind w:firstLine="708"/>
        <w:jc w:val="both"/>
        <w:rPr>
          <w:rFonts w:ascii="Times New Roman" w:hAnsi="Times New Roman"/>
          <w:bCs/>
          <w:color w:val="000000"/>
          <w:sz w:val="28"/>
          <w:szCs w:val="28"/>
        </w:rPr>
      </w:pPr>
      <w:r w:rsidRPr="00B61371">
        <w:rPr>
          <w:rFonts w:ascii="Times New Roman" w:hAnsi="Times New Roman"/>
          <w:color w:val="000000"/>
          <w:sz w:val="28"/>
          <w:szCs w:val="28"/>
        </w:rPr>
        <w:t>Всего, из общего количества обследованных водных объектов, качество поверхностных вод оценивается следующим образом: вода «</w:t>
      </w:r>
      <w:r w:rsidRPr="00B61371">
        <w:rPr>
          <w:rFonts w:ascii="Times New Roman" w:hAnsi="Times New Roman"/>
          <w:i/>
          <w:color w:val="000000"/>
          <w:sz w:val="28"/>
          <w:szCs w:val="28"/>
        </w:rPr>
        <w:t>умеренного уровня загрязнения»</w:t>
      </w:r>
      <w:r w:rsidRPr="00B61371">
        <w:rPr>
          <w:rFonts w:ascii="Times New Roman" w:hAnsi="Times New Roman"/>
          <w:color w:val="000000"/>
          <w:sz w:val="28"/>
          <w:szCs w:val="28"/>
        </w:rPr>
        <w:t xml:space="preserve"> -</w:t>
      </w:r>
      <w:r w:rsidRPr="00B61371">
        <w:rPr>
          <w:rFonts w:ascii="Times New Roman" w:hAnsi="Times New Roman"/>
          <w:bCs/>
          <w:color w:val="000000"/>
          <w:sz w:val="28"/>
          <w:szCs w:val="28"/>
        </w:rPr>
        <w:t xml:space="preserve"> реки Киши Алматы, Иле, Текес,</w:t>
      </w:r>
      <w:r w:rsidRPr="00B61371">
        <w:rPr>
          <w:rFonts w:ascii="Times New Roman" w:hAnsi="Times New Roman"/>
          <w:color w:val="000000"/>
          <w:sz w:val="28"/>
          <w:szCs w:val="28"/>
        </w:rPr>
        <w:t xml:space="preserve"> вдхр. Капшагай и озеро Улкен Алматы; вода «</w:t>
      </w:r>
      <w:r w:rsidRPr="00B61371">
        <w:rPr>
          <w:rFonts w:ascii="Times New Roman" w:hAnsi="Times New Roman"/>
          <w:i/>
          <w:color w:val="000000"/>
          <w:sz w:val="28"/>
          <w:szCs w:val="28"/>
        </w:rPr>
        <w:t>высокого уровня загрязнения»</w:t>
      </w:r>
      <w:r w:rsidRPr="00B61371">
        <w:rPr>
          <w:rFonts w:ascii="Times New Roman" w:hAnsi="Times New Roman"/>
          <w:color w:val="000000"/>
          <w:sz w:val="28"/>
          <w:szCs w:val="28"/>
        </w:rPr>
        <w:t xml:space="preserve"> -</w:t>
      </w:r>
      <w:r w:rsidRPr="00B61371">
        <w:rPr>
          <w:rFonts w:ascii="Times New Roman" w:hAnsi="Times New Roman"/>
          <w:bCs/>
          <w:color w:val="000000"/>
          <w:sz w:val="28"/>
          <w:szCs w:val="28"/>
        </w:rPr>
        <w:t xml:space="preserve"> реки Улькен Алматы, Есентай, </w:t>
      </w:r>
      <w:r w:rsidRPr="00B61371">
        <w:rPr>
          <w:rFonts w:ascii="Times New Roman" w:hAnsi="Times New Roman"/>
          <w:color w:val="000000"/>
          <w:sz w:val="28"/>
          <w:szCs w:val="28"/>
        </w:rPr>
        <w:t>Коргас.</w:t>
      </w:r>
    </w:p>
    <w:p w:rsidR="00223C24" w:rsidRPr="00B61371" w:rsidRDefault="00223C24" w:rsidP="00223C24">
      <w:pPr>
        <w:ind w:firstLine="708"/>
        <w:jc w:val="both"/>
        <w:rPr>
          <w:rFonts w:ascii="Times New Roman" w:hAnsi="Times New Roman"/>
          <w:bCs/>
          <w:color w:val="000000"/>
          <w:sz w:val="28"/>
          <w:szCs w:val="28"/>
        </w:rPr>
      </w:pPr>
      <w:r w:rsidRPr="00B61371">
        <w:rPr>
          <w:rFonts w:ascii="Times New Roman" w:hAnsi="Times New Roman"/>
          <w:sz w:val="28"/>
          <w:szCs w:val="28"/>
        </w:rPr>
        <w:t xml:space="preserve">По сравнению с маем 2015 года качество воды </w:t>
      </w:r>
      <w:r w:rsidRPr="00B61371">
        <w:rPr>
          <w:rFonts w:ascii="Times New Roman" w:hAnsi="Times New Roman"/>
          <w:color w:val="000000"/>
          <w:sz w:val="28"/>
          <w:szCs w:val="28"/>
        </w:rPr>
        <w:t>в реках Киши Алматы, Коргас, Иле, вдхр. Капшагай,в озере Улькен Алматы – значительно не изменилось; в реках Улькен Алматы, Есентай – ухудшилось; реке Текес – улучшилось.</w:t>
      </w:r>
    </w:p>
    <w:p w:rsidR="00223C24" w:rsidRPr="00B61371" w:rsidRDefault="00223C24" w:rsidP="00223C24">
      <w:pPr>
        <w:ind w:firstLine="708"/>
        <w:jc w:val="both"/>
        <w:rPr>
          <w:rFonts w:ascii="Times New Roman" w:hAnsi="Times New Roman"/>
          <w:b/>
        </w:rPr>
      </w:pPr>
      <w:r w:rsidRPr="00B61371">
        <w:rPr>
          <w:rFonts w:ascii="Times New Roman" w:hAnsi="Times New Roman"/>
          <w:sz w:val="28"/>
          <w:szCs w:val="28"/>
        </w:rPr>
        <w:t xml:space="preserve">По сравнению с апрелем 2016 года качество воды </w:t>
      </w:r>
      <w:r w:rsidRPr="00B61371">
        <w:rPr>
          <w:rFonts w:ascii="Times New Roman" w:hAnsi="Times New Roman"/>
          <w:color w:val="000000"/>
          <w:sz w:val="28"/>
          <w:szCs w:val="28"/>
        </w:rPr>
        <w:t>в реках Иле, Текес, Киши Алматы, вдхр. Капшагай – значительно не изменилось; в реках Улькен Алматы, Есентай, Коргас – ухудшилось</w:t>
      </w:r>
      <w:r w:rsidRPr="00B61371">
        <w:rPr>
          <w:rFonts w:ascii="Times New Roman" w:hAnsi="Times New Roman"/>
          <w:sz w:val="28"/>
          <w:szCs w:val="28"/>
        </w:rPr>
        <w:t>(таблица 4).</w:t>
      </w:r>
    </w:p>
    <w:p w:rsidR="00DC11DA" w:rsidRPr="00B61371" w:rsidRDefault="00DC11DA" w:rsidP="00F62832">
      <w:pPr>
        <w:ind w:left="360"/>
        <w:jc w:val="center"/>
        <w:rPr>
          <w:rFonts w:ascii="Times New Roman" w:hAnsi="Times New Roman"/>
          <w:b/>
          <w:sz w:val="28"/>
          <w:szCs w:val="28"/>
        </w:rPr>
      </w:pPr>
    </w:p>
    <w:p w:rsidR="00992652" w:rsidRPr="00B61371" w:rsidRDefault="00C363BB" w:rsidP="00F62832">
      <w:pPr>
        <w:ind w:left="360"/>
        <w:jc w:val="center"/>
        <w:rPr>
          <w:rFonts w:ascii="Times New Roman" w:hAnsi="Times New Roman"/>
          <w:b/>
          <w:sz w:val="28"/>
          <w:szCs w:val="28"/>
        </w:rPr>
      </w:pPr>
      <w:r w:rsidRPr="00B61371">
        <w:rPr>
          <w:rFonts w:ascii="Times New Roman" w:hAnsi="Times New Roman"/>
          <w:b/>
          <w:sz w:val="28"/>
          <w:szCs w:val="28"/>
        </w:rPr>
        <w:t>3.</w:t>
      </w:r>
      <w:r w:rsidR="00CD6A20" w:rsidRPr="00B61371">
        <w:rPr>
          <w:rFonts w:ascii="Times New Roman" w:hAnsi="Times New Roman"/>
          <w:b/>
          <w:sz w:val="28"/>
          <w:szCs w:val="28"/>
        </w:rPr>
        <w:t>4</w:t>
      </w:r>
      <w:r w:rsidR="00992652" w:rsidRPr="00B61371">
        <w:rPr>
          <w:rFonts w:ascii="Times New Roman" w:hAnsi="Times New Roman"/>
          <w:b/>
          <w:sz w:val="28"/>
          <w:szCs w:val="28"/>
        </w:rPr>
        <w:t>Радиационный гамма</w:t>
      </w:r>
      <w:r w:rsidR="00C440FA" w:rsidRPr="00B61371">
        <w:rPr>
          <w:rFonts w:ascii="Times New Roman" w:hAnsi="Times New Roman"/>
          <w:b/>
          <w:sz w:val="28"/>
          <w:szCs w:val="28"/>
        </w:rPr>
        <w:t>–</w:t>
      </w:r>
      <w:r w:rsidR="00992652" w:rsidRPr="00B61371">
        <w:rPr>
          <w:rFonts w:ascii="Times New Roman" w:hAnsi="Times New Roman"/>
          <w:b/>
          <w:sz w:val="28"/>
          <w:szCs w:val="28"/>
        </w:rPr>
        <w:t>фон Алматинской области</w:t>
      </w:r>
    </w:p>
    <w:p w:rsidR="00520D16" w:rsidRPr="00B61371" w:rsidRDefault="00520D16" w:rsidP="00F62832">
      <w:pPr>
        <w:ind w:firstLine="709"/>
        <w:jc w:val="both"/>
        <w:rPr>
          <w:rFonts w:ascii="Times New Roman" w:hAnsi="Times New Roman"/>
          <w:sz w:val="28"/>
          <w:szCs w:val="28"/>
        </w:rPr>
      </w:pPr>
    </w:p>
    <w:p w:rsidR="00971635" w:rsidRPr="00B61371" w:rsidRDefault="00971635" w:rsidP="00F62832">
      <w:pPr>
        <w:ind w:firstLine="709"/>
        <w:jc w:val="both"/>
        <w:rPr>
          <w:rFonts w:ascii="Times New Roman" w:hAnsi="Times New Roman"/>
          <w:sz w:val="28"/>
          <w:szCs w:val="28"/>
        </w:rPr>
      </w:pPr>
      <w:r w:rsidRPr="00B61371">
        <w:rPr>
          <w:rFonts w:ascii="Times New Roman" w:hAnsi="Times New Roman"/>
          <w:sz w:val="28"/>
          <w:szCs w:val="28"/>
        </w:rPr>
        <w:t>Наблюдения за уровнем гамма излучения на местности осуществлялись ежедневно на 8-ми метеорологических станциях (Алматы, Баканас, Капшагай, Нарынкол,Жаркент, Лепсы, Талдыкорган, Сарыозек</w:t>
      </w:r>
      <w:r w:rsidR="00905ED8" w:rsidRPr="00B61371">
        <w:rPr>
          <w:rFonts w:ascii="Times New Roman" w:hAnsi="Times New Roman"/>
          <w:sz w:val="28"/>
          <w:szCs w:val="28"/>
          <w:lang w:val="kk-KZ"/>
        </w:rPr>
        <w:t>)</w:t>
      </w:r>
      <w:r w:rsidR="00A671E3" w:rsidRPr="00B61371">
        <w:rPr>
          <w:rFonts w:ascii="Times New Roman" w:hAnsi="Times New Roman"/>
          <w:sz w:val="28"/>
          <w:szCs w:val="28"/>
          <w:lang w:val="kk-KZ"/>
        </w:rPr>
        <w:t xml:space="preserve"> и на 1-ой автоматической станции г. Талдыкорган </w:t>
      </w:r>
      <w:r w:rsidR="00A671E3" w:rsidRPr="00B61371">
        <w:rPr>
          <w:rFonts w:ascii="Times New Roman" w:hAnsi="Times New Roman"/>
          <w:i/>
          <w:sz w:val="28"/>
          <w:szCs w:val="28"/>
          <w:lang w:val="kk-KZ"/>
        </w:rPr>
        <w:t>(</w:t>
      </w:r>
      <w:r w:rsidR="00CC49C0" w:rsidRPr="00B61371">
        <w:rPr>
          <w:rFonts w:ascii="Times New Roman" w:hAnsi="Times New Roman"/>
          <w:i/>
          <w:sz w:val="28"/>
          <w:szCs w:val="28"/>
          <w:lang w:val="kk-KZ"/>
        </w:rPr>
        <w:t xml:space="preserve">ПНЗ </w:t>
      </w:r>
      <w:r w:rsidR="00A671E3" w:rsidRPr="00B61371">
        <w:rPr>
          <w:rFonts w:ascii="Times New Roman" w:hAnsi="Times New Roman"/>
          <w:i/>
          <w:sz w:val="28"/>
          <w:szCs w:val="28"/>
          <w:lang w:val="kk-KZ"/>
        </w:rPr>
        <w:t>№2</w:t>
      </w:r>
      <w:r w:rsidR="00A671E3" w:rsidRPr="00B61371">
        <w:rPr>
          <w:rFonts w:ascii="Times New Roman" w:hAnsi="Times New Roman"/>
          <w:sz w:val="28"/>
          <w:szCs w:val="28"/>
          <w:lang w:val="kk-KZ"/>
        </w:rPr>
        <w:t>)</w:t>
      </w:r>
      <w:r w:rsidRPr="00B61371">
        <w:rPr>
          <w:rFonts w:ascii="Times New Roman" w:hAnsi="Times New Roman"/>
          <w:sz w:val="28"/>
          <w:szCs w:val="28"/>
        </w:rPr>
        <w:t>(рис. 3.3).</w:t>
      </w:r>
    </w:p>
    <w:p w:rsidR="00950A0A" w:rsidRPr="00B61371" w:rsidRDefault="00A77C5B" w:rsidP="00F62832">
      <w:pPr>
        <w:ind w:firstLine="709"/>
        <w:jc w:val="both"/>
        <w:rPr>
          <w:rFonts w:ascii="Times New Roman" w:hAnsi="Times New Roman"/>
          <w:sz w:val="28"/>
          <w:szCs w:val="28"/>
        </w:rPr>
      </w:pPr>
      <w:r w:rsidRPr="00B61371">
        <w:rPr>
          <w:rFonts w:ascii="Times New Roman" w:hAnsi="Times New Roman"/>
          <w:sz w:val="28"/>
          <w:szCs w:val="28"/>
        </w:rPr>
        <w:t>С</w:t>
      </w:r>
      <w:r w:rsidR="0051791E" w:rsidRPr="00B61371">
        <w:rPr>
          <w:rFonts w:ascii="Times New Roman" w:hAnsi="Times New Roman"/>
          <w:sz w:val="28"/>
          <w:szCs w:val="28"/>
        </w:rPr>
        <w:t xml:space="preserve">редние значения радиационного гамма-фона приземного слоя атмосферы по населенным пунктам области находились в пределах </w:t>
      </w:r>
      <w:r w:rsidR="0051791E" w:rsidRPr="00B61371">
        <w:rPr>
          <w:rFonts w:ascii="Times New Roman" w:hAnsi="Times New Roman"/>
          <w:sz w:val="28"/>
          <w:szCs w:val="28"/>
          <w:lang w:val="kk-KZ"/>
        </w:rPr>
        <w:t>0,1</w:t>
      </w:r>
      <w:r w:rsidR="007C03F7" w:rsidRPr="00B61371">
        <w:rPr>
          <w:rFonts w:ascii="Times New Roman" w:hAnsi="Times New Roman"/>
          <w:sz w:val="28"/>
          <w:szCs w:val="28"/>
          <w:lang w:val="kk-KZ"/>
        </w:rPr>
        <w:t>1</w:t>
      </w:r>
      <w:r w:rsidR="0051791E" w:rsidRPr="00B61371">
        <w:rPr>
          <w:rFonts w:ascii="Times New Roman" w:hAnsi="Times New Roman"/>
          <w:sz w:val="28"/>
          <w:szCs w:val="28"/>
          <w:lang w:val="kk-KZ"/>
        </w:rPr>
        <w:t>-0,</w:t>
      </w:r>
      <w:r w:rsidR="007C03F7" w:rsidRPr="00B61371">
        <w:rPr>
          <w:rFonts w:ascii="Times New Roman" w:hAnsi="Times New Roman"/>
          <w:sz w:val="28"/>
          <w:szCs w:val="28"/>
          <w:lang w:val="kk-KZ"/>
        </w:rPr>
        <w:t>2</w:t>
      </w:r>
      <w:r w:rsidR="0010589B" w:rsidRPr="00B61371">
        <w:rPr>
          <w:rFonts w:ascii="Times New Roman" w:hAnsi="Times New Roman"/>
          <w:sz w:val="28"/>
          <w:szCs w:val="28"/>
          <w:lang w:val="kk-KZ"/>
        </w:rPr>
        <w:t>3</w:t>
      </w:r>
      <w:r w:rsidR="0051791E" w:rsidRPr="00B61371">
        <w:rPr>
          <w:rFonts w:ascii="Times New Roman" w:hAnsi="Times New Roman"/>
          <w:sz w:val="28"/>
          <w:szCs w:val="28"/>
        </w:rPr>
        <w:t>мкЗв/ч. В среднем по области рад</w:t>
      </w:r>
      <w:r w:rsidR="0010589B" w:rsidRPr="00B61371">
        <w:rPr>
          <w:rFonts w:ascii="Times New Roman" w:hAnsi="Times New Roman"/>
          <w:sz w:val="28"/>
          <w:szCs w:val="28"/>
        </w:rPr>
        <w:t>иационный гамма-фон составил 0,16</w:t>
      </w:r>
      <w:r w:rsidR="0051791E" w:rsidRPr="00B61371">
        <w:rPr>
          <w:rFonts w:ascii="Times New Roman" w:hAnsi="Times New Roman"/>
          <w:sz w:val="28"/>
          <w:szCs w:val="28"/>
        </w:rPr>
        <w:t xml:space="preserve"> мкЗв/ч и находился в допустимых пределах.</w:t>
      </w:r>
    </w:p>
    <w:p w:rsidR="004B7C11" w:rsidRPr="00B61371" w:rsidRDefault="004B7C11" w:rsidP="00F62832">
      <w:pPr>
        <w:ind w:firstLine="709"/>
        <w:jc w:val="both"/>
        <w:rPr>
          <w:rFonts w:ascii="Times New Roman" w:hAnsi="Times New Roman"/>
          <w:sz w:val="28"/>
          <w:szCs w:val="28"/>
        </w:rPr>
      </w:pPr>
    </w:p>
    <w:p w:rsidR="00355D78" w:rsidRPr="00B61371" w:rsidRDefault="00C363BB" w:rsidP="00F62832">
      <w:pPr>
        <w:jc w:val="center"/>
        <w:rPr>
          <w:rFonts w:ascii="Times New Roman" w:hAnsi="Times New Roman"/>
          <w:b/>
          <w:sz w:val="28"/>
          <w:szCs w:val="28"/>
        </w:rPr>
      </w:pPr>
      <w:r w:rsidRPr="00B61371">
        <w:rPr>
          <w:rFonts w:ascii="Times New Roman" w:hAnsi="Times New Roman"/>
          <w:b/>
          <w:sz w:val="28"/>
          <w:szCs w:val="28"/>
        </w:rPr>
        <w:t>3.</w:t>
      </w:r>
      <w:r w:rsidR="00CD6A20" w:rsidRPr="00B61371">
        <w:rPr>
          <w:rFonts w:ascii="Times New Roman" w:hAnsi="Times New Roman"/>
          <w:b/>
          <w:sz w:val="28"/>
          <w:szCs w:val="28"/>
        </w:rPr>
        <w:t>5</w:t>
      </w:r>
      <w:r w:rsidR="00992652" w:rsidRPr="00B61371">
        <w:rPr>
          <w:rFonts w:ascii="Times New Roman" w:hAnsi="Times New Roman"/>
          <w:b/>
          <w:sz w:val="28"/>
          <w:szCs w:val="28"/>
        </w:rPr>
        <w:t>Плотность радиоактивных выпадений в приземно</w:t>
      </w:r>
      <w:r w:rsidR="00171B7B" w:rsidRPr="00B61371">
        <w:rPr>
          <w:rFonts w:ascii="Times New Roman" w:hAnsi="Times New Roman"/>
          <w:b/>
          <w:sz w:val="28"/>
          <w:szCs w:val="28"/>
        </w:rPr>
        <w:t xml:space="preserve">м </w:t>
      </w:r>
    </w:p>
    <w:p w:rsidR="00212729" w:rsidRPr="00B61371" w:rsidRDefault="00171B7B" w:rsidP="00F62832">
      <w:pPr>
        <w:jc w:val="center"/>
        <w:rPr>
          <w:rFonts w:ascii="Times New Roman" w:hAnsi="Times New Roman"/>
          <w:b/>
          <w:sz w:val="28"/>
          <w:szCs w:val="28"/>
        </w:rPr>
      </w:pPr>
      <w:r w:rsidRPr="00B61371">
        <w:rPr>
          <w:rFonts w:ascii="Times New Roman" w:hAnsi="Times New Roman"/>
          <w:b/>
          <w:sz w:val="28"/>
          <w:szCs w:val="28"/>
        </w:rPr>
        <w:t>слое атмосферы</w:t>
      </w:r>
    </w:p>
    <w:p w:rsidR="00C4136E" w:rsidRPr="00B61371" w:rsidRDefault="00C4136E" w:rsidP="00F62832">
      <w:pPr>
        <w:ind w:left="927"/>
        <w:rPr>
          <w:rFonts w:ascii="Times New Roman" w:hAnsi="Times New Roman"/>
          <w:b/>
          <w:sz w:val="28"/>
          <w:szCs w:val="28"/>
        </w:rPr>
      </w:pPr>
    </w:p>
    <w:p w:rsidR="0010589B" w:rsidRPr="00B61371" w:rsidRDefault="0010589B" w:rsidP="0010589B">
      <w:pPr>
        <w:ind w:firstLine="709"/>
        <w:jc w:val="both"/>
        <w:rPr>
          <w:rFonts w:ascii="Times New Roman" w:hAnsi="Times New Roman"/>
          <w:sz w:val="28"/>
          <w:szCs w:val="28"/>
        </w:rPr>
      </w:pPr>
      <w:r w:rsidRPr="00B61371">
        <w:rPr>
          <w:rFonts w:ascii="Times New Roman" w:hAnsi="Times New Roman"/>
          <w:sz w:val="28"/>
          <w:szCs w:val="28"/>
        </w:rPr>
        <w:t>Контроль за радиоактивным загрязнением приземного слоя атмосферы на территории Алматинской области осуществлялся на 5-ти метеорологических станциях (Алматы, Нарынкол,Жаркент, Лепсы, Талдыкорган) путем отбора проб воздуха горизонтальными планшетами (рис.3.3). На всех станциях проводился пятисуточный отбор проб.</w:t>
      </w:r>
    </w:p>
    <w:p w:rsidR="0010589B" w:rsidRPr="00B61371" w:rsidRDefault="0010589B" w:rsidP="0010589B">
      <w:pPr>
        <w:ind w:firstLine="709"/>
        <w:jc w:val="both"/>
        <w:rPr>
          <w:rFonts w:ascii="Times New Roman" w:hAnsi="Times New Roman"/>
          <w:sz w:val="28"/>
          <w:szCs w:val="28"/>
        </w:rPr>
      </w:pPr>
      <w:r w:rsidRPr="00B61371">
        <w:rPr>
          <w:rFonts w:ascii="Times New Roman" w:hAnsi="Times New Roman"/>
          <w:sz w:val="28"/>
          <w:szCs w:val="28"/>
        </w:rPr>
        <w:t xml:space="preserve">Среднесуточная плотность радиоактивных выпадений в приземном слое атмосферы на территории области колебалась в пределах </w:t>
      </w:r>
      <w:r w:rsidRPr="00B61371">
        <w:rPr>
          <w:rFonts w:ascii="Times New Roman" w:hAnsi="Times New Roman"/>
          <w:sz w:val="28"/>
          <w:szCs w:val="28"/>
          <w:lang w:val="kk-KZ"/>
        </w:rPr>
        <w:t>0,9-</w:t>
      </w:r>
      <w:r w:rsidRPr="00B61371">
        <w:rPr>
          <w:rFonts w:ascii="Times New Roman" w:hAnsi="Times New Roman"/>
          <w:sz w:val="28"/>
          <w:szCs w:val="28"/>
        </w:rPr>
        <w:t>1</w:t>
      </w:r>
      <w:r w:rsidRPr="00B61371">
        <w:rPr>
          <w:rFonts w:ascii="Times New Roman" w:hAnsi="Times New Roman"/>
          <w:sz w:val="28"/>
          <w:szCs w:val="28"/>
          <w:lang w:val="kk-KZ"/>
        </w:rPr>
        <w:t>,7</w:t>
      </w:r>
      <w:r w:rsidRPr="00B61371">
        <w:rPr>
          <w:rFonts w:ascii="Times New Roman" w:hAnsi="Times New Roman"/>
          <w:sz w:val="28"/>
          <w:szCs w:val="28"/>
        </w:rPr>
        <w:t xml:space="preserve"> Бк/м</w:t>
      </w:r>
      <w:r w:rsidRPr="00B61371">
        <w:rPr>
          <w:rFonts w:ascii="Times New Roman" w:hAnsi="Times New Roman"/>
          <w:sz w:val="28"/>
          <w:szCs w:val="28"/>
          <w:vertAlign w:val="superscript"/>
        </w:rPr>
        <w:t>2</w:t>
      </w:r>
      <w:r w:rsidRPr="00B61371">
        <w:rPr>
          <w:rFonts w:ascii="Times New Roman" w:hAnsi="Times New Roman"/>
          <w:sz w:val="28"/>
          <w:szCs w:val="28"/>
        </w:rPr>
        <w:t>. Средняя величина плотности выпадений по области составила 1,</w:t>
      </w:r>
      <w:r w:rsidRPr="00B61371">
        <w:rPr>
          <w:rFonts w:ascii="Times New Roman" w:hAnsi="Times New Roman"/>
          <w:sz w:val="28"/>
          <w:szCs w:val="28"/>
          <w:lang w:val="kk-KZ"/>
        </w:rPr>
        <w:t>2</w:t>
      </w:r>
      <w:r w:rsidRPr="00B61371">
        <w:rPr>
          <w:rFonts w:ascii="Times New Roman" w:hAnsi="Times New Roman"/>
          <w:sz w:val="28"/>
          <w:szCs w:val="28"/>
        </w:rPr>
        <w:t xml:space="preserve"> Бк/м</w:t>
      </w:r>
      <w:r w:rsidRPr="00B61371">
        <w:rPr>
          <w:rFonts w:ascii="Times New Roman" w:hAnsi="Times New Roman"/>
          <w:sz w:val="28"/>
          <w:szCs w:val="28"/>
          <w:vertAlign w:val="superscript"/>
        </w:rPr>
        <w:t>2</w:t>
      </w:r>
      <w:r w:rsidRPr="00B61371">
        <w:rPr>
          <w:rFonts w:ascii="Times New Roman" w:hAnsi="Times New Roman"/>
          <w:sz w:val="28"/>
          <w:szCs w:val="28"/>
        </w:rPr>
        <w:t>, что не превышает предельно-допустимый уровень.</w:t>
      </w:r>
    </w:p>
    <w:p w:rsidR="002C143C" w:rsidRPr="00B61371" w:rsidRDefault="002C143C" w:rsidP="00F62832">
      <w:pPr>
        <w:ind w:firstLine="709"/>
        <w:jc w:val="both"/>
        <w:rPr>
          <w:rFonts w:ascii="Times New Roman" w:hAnsi="Times New Roman"/>
          <w:sz w:val="28"/>
          <w:szCs w:val="28"/>
        </w:rPr>
      </w:pPr>
    </w:p>
    <w:p w:rsidR="00992652" w:rsidRPr="00B61371" w:rsidRDefault="00154002" w:rsidP="00F62832">
      <w:pPr>
        <w:jc w:val="center"/>
        <w:rPr>
          <w:rFonts w:ascii="Times New Roman" w:hAnsi="Times New Roman"/>
          <w:b/>
          <w:noProof/>
          <w:sz w:val="28"/>
          <w:szCs w:val="28"/>
          <w:lang w:eastAsia="ru-RU" w:bidi="ar-SA"/>
        </w:rPr>
      </w:pPr>
      <w:r w:rsidRPr="00B61371">
        <w:rPr>
          <w:rFonts w:ascii="Times New Roman" w:hAnsi="Times New Roman"/>
          <w:b/>
          <w:noProof/>
          <w:sz w:val="28"/>
          <w:szCs w:val="28"/>
          <w:lang w:eastAsia="ru-RU" w:bidi="ar-SA"/>
        </w:rPr>
        <w:drawing>
          <wp:inline distT="0" distB="0" distL="0" distR="0">
            <wp:extent cx="5950807" cy="3649649"/>
            <wp:effectExtent l="19050" t="0" r="0" b="0"/>
            <wp:docPr id="14" name="Рисунок 14" descr="алматы 1 коп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алматы 1 копия"/>
                    <pic:cNvPicPr>
                      <a:picLocks noChangeAspect="1" noChangeArrowheads="1"/>
                    </pic:cNvPicPr>
                  </pic:nvPicPr>
                  <pic:blipFill>
                    <a:blip r:embed="rId44" cstate="print"/>
                    <a:srcRect/>
                    <a:stretch>
                      <a:fillRect/>
                    </a:stretch>
                  </pic:blipFill>
                  <pic:spPr bwMode="auto">
                    <a:xfrm>
                      <a:off x="0" y="0"/>
                      <a:ext cx="5963756" cy="3657591"/>
                    </a:xfrm>
                    <a:prstGeom prst="rect">
                      <a:avLst/>
                    </a:prstGeom>
                    <a:noFill/>
                    <a:ln w="9525">
                      <a:noFill/>
                      <a:miter lim="800000"/>
                      <a:headEnd/>
                      <a:tailEnd/>
                    </a:ln>
                  </pic:spPr>
                </pic:pic>
              </a:graphicData>
            </a:graphic>
          </wp:inline>
        </w:drawing>
      </w:r>
    </w:p>
    <w:p w:rsidR="000B35C0" w:rsidRPr="00B61371" w:rsidRDefault="008F6F83" w:rsidP="00F62832">
      <w:pPr>
        <w:jc w:val="center"/>
        <w:rPr>
          <w:rFonts w:ascii="Times New Roman" w:hAnsi="Times New Roman"/>
        </w:rPr>
      </w:pPr>
      <w:r w:rsidRPr="00B61371">
        <w:rPr>
          <w:rFonts w:ascii="Times New Roman" w:hAnsi="Times New Roman"/>
        </w:rPr>
        <w:t>Р</w:t>
      </w:r>
      <w:r w:rsidR="00520D16" w:rsidRPr="00B61371">
        <w:rPr>
          <w:rFonts w:ascii="Times New Roman" w:hAnsi="Times New Roman"/>
        </w:rPr>
        <w:t>ис. 3.</w:t>
      </w:r>
      <w:r w:rsidR="00732FEF" w:rsidRPr="00B61371">
        <w:rPr>
          <w:rFonts w:ascii="Times New Roman" w:hAnsi="Times New Roman"/>
        </w:rPr>
        <w:t>3</w:t>
      </w:r>
      <w:r w:rsidR="00BC6F4C" w:rsidRPr="00B61371">
        <w:rPr>
          <w:rFonts w:ascii="Times New Roman" w:hAnsi="Times New Roman"/>
        </w:rPr>
        <w:t xml:space="preserve"> Схема расположения метеостанций за наблюдением </w:t>
      </w:r>
      <w:r w:rsidR="00A659DC" w:rsidRPr="00B61371">
        <w:rPr>
          <w:rFonts w:ascii="Times New Roman" w:hAnsi="Times New Roman"/>
        </w:rPr>
        <w:t xml:space="preserve">уровня </w:t>
      </w:r>
      <w:r w:rsidR="00BC6F4C" w:rsidRPr="00B61371">
        <w:rPr>
          <w:rFonts w:ascii="Times New Roman" w:hAnsi="Times New Roman"/>
        </w:rPr>
        <w:t>ради</w:t>
      </w:r>
      <w:r w:rsidR="00565486" w:rsidRPr="00B61371">
        <w:rPr>
          <w:rFonts w:ascii="Times New Roman" w:hAnsi="Times New Roman"/>
        </w:rPr>
        <w:t>а</w:t>
      </w:r>
      <w:r w:rsidR="00BC6F4C" w:rsidRPr="00B61371">
        <w:rPr>
          <w:rFonts w:ascii="Times New Roman" w:hAnsi="Times New Roman"/>
        </w:rPr>
        <w:t>цион</w:t>
      </w:r>
      <w:r w:rsidR="007C03F7" w:rsidRPr="00B61371">
        <w:rPr>
          <w:rFonts w:ascii="Times New Roman" w:hAnsi="Times New Roman"/>
        </w:rPr>
        <w:t>ного гамма-фона и плотности</w:t>
      </w:r>
      <w:r w:rsidR="00BC6F4C" w:rsidRPr="00B61371">
        <w:rPr>
          <w:rFonts w:ascii="Times New Roman" w:hAnsi="Times New Roman"/>
        </w:rPr>
        <w:t xml:space="preserve"> радиоа</w:t>
      </w:r>
      <w:r w:rsidR="001138CD" w:rsidRPr="00B61371">
        <w:rPr>
          <w:rFonts w:ascii="Times New Roman" w:hAnsi="Times New Roman"/>
        </w:rPr>
        <w:t>ктивных выпадений на территории</w:t>
      </w:r>
      <w:r w:rsidR="00BC6F4C" w:rsidRPr="00B61371">
        <w:rPr>
          <w:rFonts w:ascii="Times New Roman" w:hAnsi="Times New Roman"/>
        </w:rPr>
        <w:t>Алматинской области</w:t>
      </w:r>
    </w:p>
    <w:p w:rsidR="002219FB" w:rsidRPr="00B61371" w:rsidRDefault="002219FB">
      <w:pPr>
        <w:rPr>
          <w:rFonts w:ascii="Times New Roman" w:hAnsi="Times New Roman"/>
          <w:sz w:val="28"/>
          <w:szCs w:val="28"/>
        </w:rPr>
      </w:pPr>
      <w:r w:rsidRPr="00B61371">
        <w:rPr>
          <w:rFonts w:ascii="Times New Roman" w:hAnsi="Times New Roman"/>
          <w:sz w:val="28"/>
          <w:szCs w:val="28"/>
        </w:rPr>
        <w:br w:type="page"/>
      </w:r>
    </w:p>
    <w:p w:rsidR="00406867" w:rsidRPr="00B61371" w:rsidRDefault="00406867" w:rsidP="00F62832">
      <w:pPr>
        <w:numPr>
          <w:ilvl w:val="0"/>
          <w:numId w:val="10"/>
        </w:numPr>
        <w:jc w:val="center"/>
        <w:rPr>
          <w:rFonts w:ascii="Times New Roman" w:hAnsi="Times New Roman"/>
          <w:b/>
          <w:sz w:val="28"/>
          <w:szCs w:val="28"/>
        </w:rPr>
      </w:pPr>
      <w:r w:rsidRPr="00B61371">
        <w:rPr>
          <w:rFonts w:ascii="Times New Roman" w:hAnsi="Times New Roman"/>
          <w:b/>
          <w:sz w:val="28"/>
          <w:szCs w:val="28"/>
        </w:rPr>
        <w:t>Состояние окружающей среды Атырауской области</w:t>
      </w:r>
    </w:p>
    <w:p w:rsidR="00406867" w:rsidRPr="00B61371" w:rsidRDefault="00406867" w:rsidP="00F62832">
      <w:pPr>
        <w:tabs>
          <w:tab w:val="left" w:pos="4065"/>
        </w:tabs>
        <w:jc w:val="center"/>
        <w:rPr>
          <w:rFonts w:ascii="Times New Roman" w:hAnsi="Times New Roman"/>
          <w:b/>
          <w:sz w:val="28"/>
          <w:szCs w:val="28"/>
        </w:rPr>
      </w:pPr>
    </w:p>
    <w:p w:rsidR="000C5578" w:rsidRPr="00B61371" w:rsidRDefault="00406867" w:rsidP="00213D4E">
      <w:pPr>
        <w:numPr>
          <w:ilvl w:val="1"/>
          <w:numId w:val="10"/>
        </w:numPr>
        <w:ind w:left="1276"/>
        <w:jc w:val="center"/>
        <w:rPr>
          <w:rStyle w:val="FontStyle204"/>
          <w:b/>
          <w:sz w:val="28"/>
          <w:szCs w:val="28"/>
        </w:rPr>
      </w:pPr>
      <w:r w:rsidRPr="00B61371">
        <w:rPr>
          <w:rFonts w:ascii="Times New Roman" w:hAnsi="Times New Roman"/>
          <w:b/>
          <w:sz w:val="28"/>
          <w:szCs w:val="28"/>
        </w:rPr>
        <w:t>Состояние загрязнения атмосферного воздуха по городу Атырау</w:t>
      </w:r>
    </w:p>
    <w:p w:rsidR="00CC49C0" w:rsidRPr="00B61371" w:rsidRDefault="00CC49C0" w:rsidP="00213D4E">
      <w:pPr>
        <w:pStyle w:val="Style100"/>
        <w:widowControl/>
        <w:spacing w:line="0" w:lineRule="atLeast"/>
        <w:ind w:firstLine="708"/>
        <w:rPr>
          <w:rStyle w:val="FontStyle204"/>
          <w:sz w:val="28"/>
          <w:szCs w:val="28"/>
        </w:rPr>
      </w:pPr>
    </w:p>
    <w:p w:rsidR="00D438C4" w:rsidRPr="00B61371" w:rsidRDefault="001750B4" w:rsidP="00213D4E">
      <w:pPr>
        <w:pStyle w:val="Style100"/>
        <w:widowControl/>
        <w:spacing w:line="0" w:lineRule="atLeast"/>
        <w:ind w:firstLine="708"/>
        <w:rPr>
          <w:rStyle w:val="FontStyle201"/>
          <w:sz w:val="28"/>
          <w:szCs w:val="28"/>
        </w:rPr>
      </w:pPr>
      <w:r w:rsidRPr="00B61371">
        <w:rPr>
          <w:rStyle w:val="FontStyle204"/>
          <w:sz w:val="28"/>
          <w:szCs w:val="28"/>
        </w:rPr>
        <w:t>Наблюдения за состоянием атмосферного воздуха велись на</w:t>
      </w:r>
      <w:r w:rsidR="00CC49C0" w:rsidRPr="00B61371">
        <w:rPr>
          <w:rStyle w:val="FontStyle204"/>
          <w:sz w:val="28"/>
          <w:szCs w:val="28"/>
        </w:rPr>
        <w:t>5</w:t>
      </w:r>
      <w:r w:rsidRPr="00B61371">
        <w:rPr>
          <w:rStyle w:val="FontStyle204"/>
          <w:sz w:val="28"/>
          <w:szCs w:val="28"/>
        </w:rPr>
        <w:t xml:space="preserve"> стационарных постах</w:t>
      </w:r>
      <w:r w:rsidRPr="00B61371">
        <w:rPr>
          <w:rFonts w:ascii="Times New Roman" w:hAnsi="Times New Roman"/>
          <w:sz w:val="28"/>
          <w:szCs w:val="28"/>
        </w:rPr>
        <w:t>(</w:t>
      </w:r>
      <w:r w:rsidR="002573DB" w:rsidRPr="00B61371">
        <w:rPr>
          <w:rFonts w:ascii="Times New Roman" w:hAnsi="Times New Roman"/>
          <w:sz w:val="28"/>
          <w:szCs w:val="28"/>
        </w:rPr>
        <w:t>рис 4.</w:t>
      </w:r>
      <w:r w:rsidRPr="00B61371">
        <w:rPr>
          <w:rFonts w:ascii="Times New Roman" w:hAnsi="Times New Roman"/>
          <w:sz w:val="28"/>
          <w:szCs w:val="28"/>
        </w:rPr>
        <w:t xml:space="preserve">1, таблица </w:t>
      </w:r>
      <w:r w:rsidR="004105D0" w:rsidRPr="00B61371">
        <w:rPr>
          <w:rFonts w:ascii="Times New Roman" w:hAnsi="Times New Roman"/>
          <w:sz w:val="28"/>
          <w:szCs w:val="28"/>
          <w:lang w:val="kk-KZ"/>
        </w:rPr>
        <w:t>4</w:t>
      </w:r>
      <w:r w:rsidR="00156D90" w:rsidRPr="00B61371">
        <w:rPr>
          <w:rFonts w:ascii="Times New Roman" w:hAnsi="Times New Roman"/>
          <w:sz w:val="28"/>
          <w:szCs w:val="28"/>
          <w:lang w:val="kk-KZ"/>
        </w:rPr>
        <w:t>.1</w:t>
      </w:r>
      <w:r w:rsidRPr="00B61371">
        <w:rPr>
          <w:rFonts w:ascii="Times New Roman" w:hAnsi="Times New Roman"/>
          <w:sz w:val="28"/>
          <w:szCs w:val="28"/>
        </w:rPr>
        <w:t>)</w:t>
      </w:r>
      <w:r w:rsidRPr="00B61371">
        <w:rPr>
          <w:rStyle w:val="FontStyle201"/>
          <w:sz w:val="28"/>
          <w:szCs w:val="28"/>
        </w:rPr>
        <w:t>.</w:t>
      </w:r>
    </w:p>
    <w:p w:rsidR="002219FB" w:rsidRPr="00B61371" w:rsidRDefault="002219FB" w:rsidP="00213D4E">
      <w:pPr>
        <w:pStyle w:val="Style100"/>
        <w:widowControl/>
        <w:spacing w:line="0" w:lineRule="atLeast"/>
        <w:ind w:firstLine="708"/>
        <w:rPr>
          <w:rFonts w:ascii="Times New Roman" w:hAnsi="Times New Roman"/>
          <w:i/>
          <w:iCs/>
          <w:sz w:val="20"/>
          <w:szCs w:val="20"/>
        </w:rPr>
      </w:pPr>
    </w:p>
    <w:p w:rsidR="001750B4" w:rsidRPr="00B61371" w:rsidRDefault="001750B4" w:rsidP="00F62832">
      <w:pPr>
        <w:jc w:val="right"/>
        <w:rPr>
          <w:rFonts w:ascii="Times New Roman" w:hAnsi="Times New Roman"/>
          <w:lang w:val="kk-KZ"/>
        </w:rPr>
      </w:pPr>
      <w:r w:rsidRPr="00B61371">
        <w:rPr>
          <w:rFonts w:ascii="Times New Roman" w:hAnsi="Times New Roman"/>
        </w:rPr>
        <w:t xml:space="preserve">Таблица </w:t>
      </w:r>
      <w:r w:rsidR="004105D0" w:rsidRPr="00B61371">
        <w:rPr>
          <w:rFonts w:ascii="Times New Roman" w:hAnsi="Times New Roman"/>
          <w:lang w:val="kk-KZ"/>
        </w:rPr>
        <w:t>4</w:t>
      </w:r>
      <w:r w:rsidR="00156D90" w:rsidRPr="00B61371">
        <w:rPr>
          <w:rFonts w:ascii="Times New Roman" w:hAnsi="Times New Roman"/>
          <w:lang w:val="kk-KZ"/>
        </w:rPr>
        <w:t>.1</w:t>
      </w:r>
    </w:p>
    <w:p w:rsidR="001750B4" w:rsidRPr="00B61371" w:rsidRDefault="001750B4" w:rsidP="00213D4E">
      <w:pPr>
        <w:pStyle w:val="Style100"/>
        <w:widowControl/>
        <w:spacing w:line="0" w:lineRule="atLeast"/>
        <w:ind w:firstLine="708"/>
        <w:rPr>
          <w:rStyle w:val="FontStyle201"/>
          <w:i w:val="0"/>
          <w:sz w:val="28"/>
          <w:szCs w:val="28"/>
        </w:rPr>
      </w:pPr>
      <w:r w:rsidRPr="00B61371">
        <w:rPr>
          <w:rStyle w:val="FontStyle201"/>
          <w:i w:val="0"/>
          <w:sz w:val="28"/>
          <w:szCs w:val="28"/>
        </w:rPr>
        <w:t>Место расположения постов наблюдений и определяемые примеси</w:t>
      </w:r>
    </w:p>
    <w:tbl>
      <w:tblPr>
        <w:tblW w:w="101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276"/>
        <w:gridCol w:w="1984"/>
        <w:gridCol w:w="2410"/>
        <w:gridCol w:w="3561"/>
      </w:tblGrid>
      <w:tr w:rsidR="00A53291" w:rsidRPr="00B61371" w:rsidTr="00646A5B">
        <w:trPr>
          <w:jc w:val="center"/>
        </w:trPr>
        <w:tc>
          <w:tcPr>
            <w:tcW w:w="959" w:type="dxa"/>
            <w:vAlign w:val="center"/>
          </w:tcPr>
          <w:p w:rsidR="00A53291" w:rsidRPr="00B61371" w:rsidRDefault="00C10C2F" w:rsidP="00F62832">
            <w:pPr>
              <w:jc w:val="center"/>
              <w:outlineLvl w:val="1"/>
              <w:rPr>
                <w:rFonts w:ascii="Times New Roman" w:hAnsi="Times New Roman"/>
                <w:b/>
              </w:rPr>
            </w:pPr>
            <w:r w:rsidRPr="00B61371">
              <w:rPr>
                <w:rStyle w:val="FontStyle201"/>
                <w:i w:val="0"/>
                <w:sz w:val="28"/>
                <w:szCs w:val="28"/>
              </w:rPr>
              <w:tab/>
            </w:r>
            <w:r w:rsidR="00A53291" w:rsidRPr="00B61371">
              <w:rPr>
                <w:rFonts w:ascii="Times New Roman" w:hAnsi="Times New Roman"/>
                <w:b/>
              </w:rPr>
              <w:t>Номер</w:t>
            </w:r>
          </w:p>
          <w:p w:rsidR="00A53291" w:rsidRPr="00B61371" w:rsidRDefault="00A53291" w:rsidP="00F62832">
            <w:pPr>
              <w:jc w:val="center"/>
              <w:outlineLvl w:val="1"/>
              <w:rPr>
                <w:rFonts w:ascii="Times New Roman" w:hAnsi="Times New Roman"/>
                <w:b/>
              </w:rPr>
            </w:pPr>
            <w:r w:rsidRPr="00B61371">
              <w:rPr>
                <w:rFonts w:ascii="Times New Roman" w:hAnsi="Times New Roman"/>
                <w:b/>
              </w:rPr>
              <w:t>поста</w:t>
            </w:r>
          </w:p>
        </w:tc>
        <w:tc>
          <w:tcPr>
            <w:tcW w:w="1276" w:type="dxa"/>
            <w:vAlign w:val="center"/>
          </w:tcPr>
          <w:p w:rsidR="00A53291" w:rsidRPr="00B61371" w:rsidRDefault="00A53291" w:rsidP="00F62832">
            <w:pPr>
              <w:jc w:val="center"/>
              <w:outlineLvl w:val="1"/>
              <w:rPr>
                <w:rFonts w:ascii="Times New Roman" w:hAnsi="Times New Roman"/>
                <w:b/>
              </w:rPr>
            </w:pPr>
            <w:r w:rsidRPr="00B61371">
              <w:rPr>
                <w:rFonts w:ascii="Times New Roman" w:hAnsi="Times New Roman"/>
                <w:b/>
              </w:rPr>
              <w:t>Сроки отбора</w:t>
            </w:r>
          </w:p>
        </w:tc>
        <w:tc>
          <w:tcPr>
            <w:tcW w:w="1984" w:type="dxa"/>
            <w:vAlign w:val="center"/>
          </w:tcPr>
          <w:p w:rsidR="00A53291" w:rsidRPr="00B61371" w:rsidRDefault="00CC49C0" w:rsidP="00F62832">
            <w:pPr>
              <w:jc w:val="center"/>
              <w:outlineLvl w:val="1"/>
              <w:rPr>
                <w:rFonts w:ascii="Times New Roman" w:hAnsi="Times New Roman"/>
                <w:b/>
              </w:rPr>
            </w:pPr>
            <w:r w:rsidRPr="00B61371">
              <w:rPr>
                <w:rFonts w:ascii="Times New Roman" w:hAnsi="Times New Roman"/>
                <w:b/>
              </w:rPr>
              <w:t>Проведение</w:t>
            </w:r>
            <w:r w:rsidR="00A53291" w:rsidRPr="00B61371">
              <w:rPr>
                <w:rFonts w:ascii="Times New Roman" w:hAnsi="Times New Roman"/>
                <w:b/>
              </w:rPr>
              <w:t xml:space="preserve"> наблюдений</w:t>
            </w:r>
          </w:p>
        </w:tc>
        <w:tc>
          <w:tcPr>
            <w:tcW w:w="2410" w:type="dxa"/>
            <w:vAlign w:val="center"/>
          </w:tcPr>
          <w:p w:rsidR="00A53291" w:rsidRPr="00B61371" w:rsidRDefault="00A53291" w:rsidP="00F62832">
            <w:pPr>
              <w:jc w:val="center"/>
              <w:outlineLvl w:val="1"/>
              <w:rPr>
                <w:rFonts w:ascii="Times New Roman" w:hAnsi="Times New Roman"/>
                <w:b/>
              </w:rPr>
            </w:pPr>
            <w:r w:rsidRPr="00B61371">
              <w:rPr>
                <w:rFonts w:ascii="Times New Roman" w:hAnsi="Times New Roman"/>
                <w:b/>
              </w:rPr>
              <w:t>Адрес поста</w:t>
            </w:r>
          </w:p>
        </w:tc>
        <w:tc>
          <w:tcPr>
            <w:tcW w:w="3561" w:type="dxa"/>
            <w:vAlign w:val="center"/>
          </w:tcPr>
          <w:p w:rsidR="00A53291" w:rsidRPr="00B61371" w:rsidRDefault="00A53291" w:rsidP="00F62832">
            <w:pPr>
              <w:jc w:val="center"/>
              <w:outlineLvl w:val="1"/>
              <w:rPr>
                <w:rFonts w:ascii="Times New Roman" w:hAnsi="Times New Roman"/>
                <w:b/>
              </w:rPr>
            </w:pPr>
            <w:r w:rsidRPr="00B61371">
              <w:rPr>
                <w:rFonts w:ascii="Times New Roman" w:hAnsi="Times New Roman"/>
                <w:b/>
              </w:rPr>
              <w:t>Определяемые примеси</w:t>
            </w:r>
          </w:p>
        </w:tc>
      </w:tr>
      <w:tr w:rsidR="00A53291" w:rsidRPr="00B61371" w:rsidTr="00646A5B">
        <w:trPr>
          <w:trHeight w:val="685"/>
          <w:jc w:val="center"/>
        </w:trPr>
        <w:tc>
          <w:tcPr>
            <w:tcW w:w="959" w:type="dxa"/>
            <w:vAlign w:val="center"/>
          </w:tcPr>
          <w:p w:rsidR="00A53291" w:rsidRPr="00B61371" w:rsidRDefault="00A53291" w:rsidP="00F62832">
            <w:pPr>
              <w:jc w:val="center"/>
              <w:outlineLvl w:val="1"/>
              <w:rPr>
                <w:rFonts w:ascii="Times New Roman" w:hAnsi="Times New Roman"/>
              </w:rPr>
            </w:pPr>
            <w:r w:rsidRPr="00B61371">
              <w:rPr>
                <w:rFonts w:ascii="Times New Roman" w:hAnsi="Times New Roman"/>
              </w:rPr>
              <w:t>1</w:t>
            </w:r>
          </w:p>
        </w:tc>
        <w:tc>
          <w:tcPr>
            <w:tcW w:w="1276" w:type="dxa"/>
            <w:vMerge w:val="restart"/>
            <w:vAlign w:val="center"/>
          </w:tcPr>
          <w:p w:rsidR="00A53291" w:rsidRPr="00B61371" w:rsidRDefault="00A53291" w:rsidP="00F62832">
            <w:pPr>
              <w:jc w:val="center"/>
              <w:outlineLvl w:val="1"/>
              <w:rPr>
                <w:rFonts w:ascii="Times New Roman" w:hAnsi="Times New Roman"/>
              </w:rPr>
            </w:pPr>
            <w:r w:rsidRPr="00B61371">
              <w:rPr>
                <w:rFonts w:ascii="Times New Roman" w:hAnsi="Times New Roman"/>
              </w:rPr>
              <w:t>3 раза в сутки</w:t>
            </w:r>
          </w:p>
        </w:tc>
        <w:tc>
          <w:tcPr>
            <w:tcW w:w="1984" w:type="dxa"/>
            <w:vMerge w:val="restart"/>
            <w:vAlign w:val="center"/>
          </w:tcPr>
          <w:p w:rsidR="00A53291" w:rsidRPr="00B61371" w:rsidRDefault="00715D70" w:rsidP="00F62832">
            <w:pPr>
              <w:jc w:val="center"/>
              <w:outlineLvl w:val="1"/>
              <w:rPr>
                <w:rFonts w:ascii="Times New Roman" w:hAnsi="Times New Roman"/>
              </w:rPr>
            </w:pPr>
            <w:r w:rsidRPr="00B61371">
              <w:rPr>
                <w:rFonts w:ascii="Times New Roman" w:hAnsi="Times New Roman"/>
              </w:rPr>
              <w:t xml:space="preserve">ручной отбор проб (дискретные </w:t>
            </w:r>
            <w:r w:rsidR="00632E59" w:rsidRPr="00B61371">
              <w:rPr>
                <w:rFonts w:ascii="Times New Roman" w:hAnsi="Times New Roman"/>
              </w:rPr>
              <w:t>методы)</w:t>
            </w:r>
          </w:p>
        </w:tc>
        <w:tc>
          <w:tcPr>
            <w:tcW w:w="2410" w:type="dxa"/>
            <w:vAlign w:val="center"/>
          </w:tcPr>
          <w:p w:rsidR="00A53291" w:rsidRPr="00B61371" w:rsidRDefault="00A53291" w:rsidP="00F62832">
            <w:pPr>
              <w:jc w:val="center"/>
              <w:outlineLvl w:val="1"/>
              <w:rPr>
                <w:rFonts w:ascii="Times New Roman" w:hAnsi="Times New Roman"/>
                <w:i/>
              </w:rPr>
            </w:pPr>
            <w:r w:rsidRPr="00B61371">
              <w:rPr>
                <w:rStyle w:val="FontStyle201"/>
                <w:i w:val="0"/>
              </w:rPr>
              <w:t>пр. Азаттык, угол пр. Ауэзова</w:t>
            </w:r>
          </w:p>
        </w:tc>
        <w:tc>
          <w:tcPr>
            <w:tcW w:w="3561" w:type="dxa"/>
            <w:vMerge w:val="restart"/>
            <w:vAlign w:val="center"/>
          </w:tcPr>
          <w:p w:rsidR="00A53291" w:rsidRPr="00B61371" w:rsidRDefault="00396E04" w:rsidP="00F62832">
            <w:pPr>
              <w:outlineLvl w:val="1"/>
              <w:rPr>
                <w:rFonts w:ascii="Times New Roman" w:hAnsi="Times New Roman"/>
              </w:rPr>
            </w:pPr>
            <w:r w:rsidRPr="00B61371">
              <w:rPr>
                <w:rFonts w:ascii="Times New Roman" w:hAnsi="Times New Roman"/>
              </w:rPr>
              <w:t>в</w:t>
            </w:r>
            <w:r w:rsidR="00A53291" w:rsidRPr="00B61371">
              <w:rPr>
                <w:rFonts w:ascii="Times New Roman" w:hAnsi="Times New Roman"/>
              </w:rPr>
              <w:t xml:space="preserve">звешенные вещества, диоксид серы, оксид углерода, диоксид азота, сероводород, </w:t>
            </w:r>
            <w:r w:rsidR="00A53291" w:rsidRPr="00B61371">
              <w:rPr>
                <w:rFonts w:ascii="Times New Roman" w:hAnsi="Times New Roman"/>
                <w:lang w:val="kk-KZ"/>
              </w:rPr>
              <w:t xml:space="preserve">фенол, </w:t>
            </w:r>
            <w:r w:rsidR="00A53291" w:rsidRPr="00B61371">
              <w:rPr>
                <w:rFonts w:ascii="Times New Roman" w:hAnsi="Times New Roman"/>
              </w:rPr>
              <w:t xml:space="preserve">аммиак, </w:t>
            </w:r>
            <w:r w:rsidR="00A53291" w:rsidRPr="00B61371">
              <w:rPr>
                <w:rFonts w:ascii="Times New Roman" w:hAnsi="Times New Roman"/>
                <w:lang w:val="kk-KZ"/>
              </w:rPr>
              <w:t>формальдегид</w:t>
            </w:r>
          </w:p>
        </w:tc>
      </w:tr>
      <w:tr w:rsidR="00A53291" w:rsidRPr="00B61371" w:rsidTr="00646A5B">
        <w:trPr>
          <w:jc w:val="center"/>
        </w:trPr>
        <w:tc>
          <w:tcPr>
            <w:tcW w:w="959" w:type="dxa"/>
            <w:vAlign w:val="center"/>
          </w:tcPr>
          <w:p w:rsidR="00A53291" w:rsidRPr="00B61371" w:rsidRDefault="00A53291" w:rsidP="00F62832">
            <w:pPr>
              <w:jc w:val="center"/>
              <w:outlineLvl w:val="1"/>
              <w:rPr>
                <w:rFonts w:ascii="Times New Roman" w:hAnsi="Times New Roman"/>
              </w:rPr>
            </w:pPr>
            <w:r w:rsidRPr="00B61371">
              <w:rPr>
                <w:rFonts w:ascii="Times New Roman" w:hAnsi="Times New Roman"/>
              </w:rPr>
              <w:t>5</w:t>
            </w:r>
          </w:p>
        </w:tc>
        <w:tc>
          <w:tcPr>
            <w:tcW w:w="1276" w:type="dxa"/>
            <w:vMerge/>
            <w:vAlign w:val="center"/>
          </w:tcPr>
          <w:p w:rsidR="00A53291" w:rsidRPr="00B61371" w:rsidRDefault="00A53291" w:rsidP="00F62832">
            <w:pPr>
              <w:jc w:val="center"/>
              <w:outlineLvl w:val="1"/>
              <w:rPr>
                <w:rFonts w:ascii="Times New Roman" w:hAnsi="Times New Roman"/>
              </w:rPr>
            </w:pPr>
          </w:p>
        </w:tc>
        <w:tc>
          <w:tcPr>
            <w:tcW w:w="1984" w:type="dxa"/>
            <w:vMerge/>
            <w:vAlign w:val="center"/>
          </w:tcPr>
          <w:p w:rsidR="00A53291" w:rsidRPr="00B61371" w:rsidRDefault="00A53291" w:rsidP="00F62832">
            <w:pPr>
              <w:jc w:val="center"/>
              <w:outlineLvl w:val="1"/>
              <w:rPr>
                <w:rFonts w:ascii="Times New Roman" w:hAnsi="Times New Roman"/>
              </w:rPr>
            </w:pPr>
          </w:p>
        </w:tc>
        <w:tc>
          <w:tcPr>
            <w:tcW w:w="2410" w:type="dxa"/>
            <w:vAlign w:val="center"/>
          </w:tcPr>
          <w:p w:rsidR="00A53291" w:rsidRPr="00B61371" w:rsidRDefault="00A53291" w:rsidP="00F62832">
            <w:pPr>
              <w:jc w:val="center"/>
              <w:outlineLvl w:val="1"/>
              <w:rPr>
                <w:rFonts w:ascii="Times New Roman" w:hAnsi="Times New Roman"/>
                <w:i/>
              </w:rPr>
            </w:pPr>
            <w:r w:rsidRPr="00B61371">
              <w:rPr>
                <w:rStyle w:val="FontStyle201"/>
                <w:i w:val="0"/>
              </w:rPr>
              <w:t>угол пр. Сатпаева и ул. Владимирская</w:t>
            </w:r>
          </w:p>
        </w:tc>
        <w:tc>
          <w:tcPr>
            <w:tcW w:w="3561" w:type="dxa"/>
            <w:vMerge/>
            <w:vAlign w:val="center"/>
          </w:tcPr>
          <w:p w:rsidR="00A53291" w:rsidRPr="00B61371" w:rsidRDefault="00A53291" w:rsidP="00F62832">
            <w:pPr>
              <w:outlineLvl w:val="1"/>
              <w:rPr>
                <w:rFonts w:ascii="Times New Roman" w:hAnsi="Times New Roman"/>
              </w:rPr>
            </w:pPr>
          </w:p>
        </w:tc>
      </w:tr>
      <w:tr w:rsidR="00CC49C0" w:rsidRPr="00B61371" w:rsidTr="00646A5B">
        <w:trPr>
          <w:jc w:val="center"/>
        </w:trPr>
        <w:tc>
          <w:tcPr>
            <w:tcW w:w="959" w:type="dxa"/>
            <w:vAlign w:val="center"/>
          </w:tcPr>
          <w:p w:rsidR="00CC49C0" w:rsidRPr="00B61371" w:rsidRDefault="00CC49C0" w:rsidP="00F62832">
            <w:pPr>
              <w:jc w:val="center"/>
              <w:outlineLvl w:val="1"/>
              <w:rPr>
                <w:rFonts w:ascii="Times New Roman" w:hAnsi="Times New Roman"/>
              </w:rPr>
            </w:pPr>
            <w:r w:rsidRPr="00B61371">
              <w:rPr>
                <w:rFonts w:ascii="Times New Roman" w:hAnsi="Times New Roman"/>
              </w:rPr>
              <w:t>6</w:t>
            </w:r>
          </w:p>
        </w:tc>
        <w:tc>
          <w:tcPr>
            <w:tcW w:w="1276" w:type="dxa"/>
            <w:vMerge w:val="restart"/>
            <w:vAlign w:val="center"/>
          </w:tcPr>
          <w:p w:rsidR="00CC49C0" w:rsidRPr="00B61371" w:rsidRDefault="00CC49C0" w:rsidP="00F62832">
            <w:pPr>
              <w:jc w:val="center"/>
              <w:outlineLvl w:val="1"/>
              <w:rPr>
                <w:rFonts w:ascii="Times New Roman" w:hAnsi="Times New Roman"/>
              </w:rPr>
            </w:pPr>
            <w:r w:rsidRPr="00B61371">
              <w:rPr>
                <w:rFonts w:ascii="Times New Roman" w:hAnsi="Times New Roman"/>
              </w:rPr>
              <w:t>каждые 20 минут</w:t>
            </w:r>
          </w:p>
        </w:tc>
        <w:tc>
          <w:tcPr>
            <w:tcW w:w="1984" w:type="dxa"/>
            <w:vMerge w:val="restart"/>
            <w:vAlign w:val="center"/>
          </w:tcPr>
          <w:p w:rsidR="00CC49C0" w:rsidRPr="00B61371" w:rsidRDefault="00CC49C0" w:rsidP="00F62832">
            <w:pPr>
              <w:jc w:val="center"/>
              <w:outlineLvl w:val="1"/>
              <w:rPr>
                <w:rFonts w:ascii="Times New Roman" w:hAnsi="Times New Roman"/>
              </w:rPr>
            </w:pPr>
            <w:r w:rsidRPr="00B61371">
              <w:rPr>
                <w:rFonts w:ascii="Times New Roman" w:hAnsi="Times New Roman"/>
              </w:rPr>
              <w:t>в непрерывном режиме</w:t>
            </w:r>
          </w:p>
        </w:tc>
        <w:tc>
          <w:tcPr>
            <w:tcW w:w="2410" w:type="dxa"/>
            <w:vAlign w:val="center"/>
          </w:tcPr>
          <w:p w:rsidR="00CC49C0" w:rsidRPr="00B61371" w:rsidRDefault="008D1A67" w:rsidP="00F62832">
            <w:pPr>
              <w:jc w:val="center"/>
              <w:outlineLvl w:val="1"/>
              <w:rPr>
                <w:rFonts w:ascii="Times New Roman" w:hAnsi="Times New Roman"/>
                <w:i/>
              </w:rPr>
            </w:pPr>
            <w:r w:rsidRPr="00B61371">
              <w:rPr>
                <w:rStyle w:val="FontStyle201"/>
                <w:i w:val="0"/>
              </w:rPr>
              <w:t>старый</w:t>
            </w:r>
            <w:r w:rsidR="00CC49C0" w:rsidRPr="00B61371">
              <w:rPr>
                <w:rStyle w:val="FontStyle201"/>
                <w:i w:val="0"/>
              </w:rPr>
              <w:t xml:space="preserve"> аэропорт, рядом с Атырауским филиалом</w:t>
            </w:r>
          </w:p>
        </w:tc>
        <w:tc>
          <w:tcPr>
            <w:tcW w:w="3561" w:type="dxa"/>
            <w:vAlign w:val="center"/>
          </w:tcPr>
          <w:p w:rsidR="00CC49C0" w:rsidRPr="00B61371" w:rsidRDefault="00CC49C0" w:rsidP="00646A5B">
            <w:pPr>
              <w:outlineLvl w:val="1"/>
              <w:rPr>
                <w:rFonts w:ascii="Times New Roman" w:hAnsi="Times New Roman"/>
              </w:rPr>
            </w:pPr>
            <w:r w:rsidRPr="00B61371">
              <w:rPr>
                <w:rFonts w:ascii="Times New Roman" w:hAnsi="Times New Roman"/>
              </w:rPr>
              <w:t xml:space="preserve">взвешенные частицы РМ-10, </w:t>
            </w:r>
            <w:r w:rsidR="00646A5B" w:rsidRPr="00B61371">
              <w:rPr>
                <w:rFonts w:ascii="Times New Roman" w:hAnsi="Times New Roman"/>
              </w:rPr>
              <w:t xml:space="preserve">диоксид серы, оксид углерода, </w:t>
            </w:r>
            <w:r w:rsidRPr="00B61371">
              <w:rPr>
                <w:rFonts w:ascii="Times New Roman" w:hAnsi="Times New Roman"/>
              </w:rPr>
              <w:t>диоксид и оксид азота</w:t>
            </w:r>
            <w:r w:rsidR="000C5B9F" w:rsidRPr="00B61371">
              <w:rPr>
                <w:rFonts w:ascii="Times New Roman" w:hAnsi="Times New Roman"/>
              </w:rPr>
              <w:t xml:space="preserve">, озон, </w:t>
            </w:r>
            <w:r w:rsidR="00646A5B" w:rsidRPr="00B61371">
              <w:rPr>
                <w:rFonts w:ascii="Times New Roman" w:hAnsi="Times New Roman"/>
              </w:rPr>
              <w:t xml:space="preserve">сероводород, </w:t>
            </w:r>
            <w:r w:rsidR="000C5B9F" w:rsidRPr="00B61371">
              <w:rPr>
                <w:rFonts w:ascii="Times New Roman" w:hAnsi="Times New Roman"/>
              </w:rPr>
              <w:t>аммиак, диоксид углерода</w:t>
            </w:r>
          </w:p>
        </w:tc>
      </w:tr>
      <w:tr w:rsidR="00CC49C0" w:rsidRPr="00B61371" w:rsidTr="00AD7D39">
        <w:trPr>
          <w:trHeight w:val="749"/>
          <w:jc w:val="center"/>
        </w:trPr>
        <w:tc>
          <w:tcPr>
            <w:tcW w:w="959" w:type="dxa"/>
            <w:vAlign w:val="center"/>
          </w:tcPr>
          <w:p w:rsidR="00CC49C0" w:rsidRPr="00B61371" w:rsidRDefault="00CC49C0" w:rsidP="00F62832">
            <w:pPr>
              <w:jc w:val="center"/>
              <w:outlineLvl w:val="1"/>
              <w:rPr>
                <w:rFonts w:ascii="Times New Roman" w:hAnsi="Times New Roman"/>
              </w:rPr>
            </w:pPr>
            <w:r w:rsidRPr="00B61371">
              <w:rPr>
                <w:rFonts w:ascii="Times New Roman" w:hAnsi="Times New Roman"/>
              </w:rPr>
              <w:t>8</w:t>
            </w:r>
          </w:p>
        </w:tc>
        <w:tc>
          <w:tcPr>
            <w:tcW w:w="1276" w:type="dxa"/>
            <w:vMerge/>
            <w:vAlign w:val="center"/>
          </w:tcPr>
          <w:p w:rsidR="00CC49C0" w:rsidRPr="00B61371" w:rsidRDefault="00CC49C0" w:rsidP="00F62832">
            <w:pPr>
              <w:jc w:val="center"/>
              <w:outlineLvl w:val="1"/>
              <w:rPr>
                <w:rFonts w:ascii="Times New Roman" w:hAnsi="Times New Roman"/>
              </w:rPr>
            </w:pPr>
          </w:p>
        </w:tc>
        <w:tc>
          <w:tcPr>
            <w:tcW w:w="1984" w:type="dxa"/>
            <w:vMerge/>
            <w:vAlign w:val="center"/>
          </w:tcPr>
          <w:p w:rsidR="00CC49C0" w:rsidRPr="00B61371" w:rsidRDefault="00CC49C0" w:rsidP="00F62832">
            <w:pPr>
              <w:jc w:val="center"/>
              <w:outlineLvl w:val="1"/>
              <w:rPr>
                <w:rFonts w:ascii="Times New Roman" w:hAnsi="Times New Roman"/>
              </w:rPr>
            </w:pPr>
          </w:p>
        </w:tc>
        <w:tc>
          <w:tcPr>
            <w:tcW w:w="2410" w:type="dxa"/>
            <w:vAlign w:val="center"/>
          </w:tcPr>
          <w:p w:rsidR="00CC49C0" w:rsidRPr="00B61371" w:rsidRDefault="00CC49C0" w:rsidP="00F62832">
            <w:pPr>
              <w:jc w:val="center"/>
              <w:outlineLvl w:val="1"/>
              <w:rPr>
                <w:rStyle w:val="FontStyle201"/>
              </w:rPr>
            </w:pPr>
            <w:r w:rsidRPr="00B61371">
              <w:rPr>
                <w:rStyle w:val="FontStyle201"/>
                <w:i w:val="0"/>
              </w:rPr>
              <w:t>район проспекта М.Ауэзова</w:t>
            </w:r>
          </w:p>
        </w:tc>
        <w:tc>
          <w:tcPr>
            <w:tcW w:w="3561" w:type="dxa"/>
            <w:vMerge w:val="restart"/>
            <w:vAlign w:val="center"/>
          </w:tcPr>
          <w:p w:rsidR="00CC49C0" w:rsidRPr="00B61371" w:rsidRDefault="00CC49C0" w:rsidP="00646A5B">
            <w:pPr>
              <w:outlineLvl w:val="1"/>
              <w:rPr>
                <w:rFonts w:ascii="Times New Roman" w:hAnsi="Times New Roman"/>
              </w:rPr>
            </w:pPr>
            <w:r w:rsidRPr="00B61371">
              <w:rPr>
                <w:rFonts w:ascii="Times New Roman" w:hAnsi="Times New Roman"/>
              </w:rPr>
              <w:t xml:space="preserve">взвешенные частицы РМ-2,5, взвешенные частицы РМ-10, диоксид серы, оксид углерода, диоксид и оксид азота, озон, сероводород, </w:t>
            </w:r>
            <w:r w:rsidR="00646A5B" w:rsidRPr="00B61371">
              <w:rPr>
                <w:rFonts w:ascii="Times New Roman" w:hAnsi="Times New Roman"/>
              </w:rPr>
              <w:t xml:space="preserve">аммиак, </w:t>
            </w:r>
            <w:r w:rsidRPr="00B61371">
              <w:rPr>
                <w:rFonts w:ascii="Times New Roman" w:hAnsi="Times New Roman"/>
              </w:rPr>
              <w:t>сумма углеводородов, метан</w:t>
            </w:r>
          </w:p>
        </w:tc>
      </w:tr>
      <w:tr w:rsidR="00CC49C0" w:rsidRPr="00B61371" w:rsidTr="00646A5B">
        <w:trPr>
          <w:jc w:val="center"/>
        </w:trPr>
        <w:tc>
          <w:tcPr>
            <w:tcW w:w="959" w:type="dxa"/>
            <w:vAlign w:val="center"/>
          </w:tcPr>
          <w:p w:rsidR="00CC49C0" w:rsidRPr="00B61371" w:rsidRDefault="00CC49C0" w:rsidP="00F62832">
            <w:pPr>
              <w:jc w:val="center"/>
              <w:outlineLvl w:val="1"/>
              <w:rPr>
                <w:rFonts w:ascii="Times New Roman" w:hAnsi="Times New Roman"/>
              </w:rPr>
            </w:pPr>
            <w:r w:rsidRPr="00B61371">
              <w:rPr>
                <w:rFonts w:ascii="Times New Roman" w:hAnsi="Times New Roman"/>
              </w:rPr>
              <w:t>9</w:t>
            </w:r>
          </w:p>
        </w:tc>
        <w:tc>
          <w:tcPr>
            <w:tcW w:w="1276" w:type="dxa"/>
            <w:vMerge/>
            <w:vAlign w:val="center"/>
          </w:tcPr>
          <w:p w:rsidR="00CC49C0" w:rsidRPr="00B61371" w:rsidRDefault="00CC49C0" w:rsidP="00F62832">
            <w:pPr>
              <w:jc w:val="center"/>
              <w:outlineLvl w:val="1"/>
              <w:rPr>
                <w:rFonts w:ascii="Times New Roman" w:hAnsi="Times New Roman"/>
              </w:rPr>
            </w:pPr>
          </w:p>
        </w:tc>
        <w:tc>
          <w:tcPr>
            <w:tcW w:w="1984" w:type="dxa"/>
            <w:vMerge/>
            <w:vAlign w:val="center"/>
          </w:tcPr>
          <w:p w:rsidR="00CC49C0" w:rsidRPr="00B61371" w:rsidRDefault="00CC49C0" w:rsidP="00F62832">
            <w:pPr>
              <w:jc w:val="center"/>
              <w:outlineLvl w:val="1"/>
              <w:rPr>
                <w:rFonts w:ascii="Times New Roman" w:hAnsi="Times New Roman"/>
              </w:rPr>
            </w:pPr>
          </w:p>
        </w:tc>
        <w:tc>
          <w:tcPr>
            <w:tcW w:w="2410" w:type="dxa"/>
            <w:vAlign w:val="center"/>
          </w:tcPr>
          <w:p w:rsidR="00CC49C0" w:rsidRPr="00B61371" w:rsidRDefault="00CC49C0" w:rsidP="00F62832">
            <w:pPr>
              <w:jc w:val="center"/>
              <w:outlineLvl w:val="1"/>
              <w:rPr>
                <w:rStyle w:val="FontStyle201"/>
                <w:i w:val="0"/>
              </w:rPr>
            </w:pPr>
            <w:r w:rsidRPr="00B61371">
              <w:rPr>
                <w:rStyle w:val="FontStyle201"/>
                <w:i w:val="0"/>
              </w:rPr>
              <w:t>мкр.Береке, район промзоны Береке</w:t>
            </w:r>
          </w:p>
        </w:tc>
        <w:tc>
          <w:tcPr>
            <w:tcW w:w="3561" w:type="dxa"/>
            <w:vMerge/>
            <w:vAlign w:val="center"/>
          </w:tcPr>
          <w:p w:rsidR="00CC49C0" w:rsidRPr="00B61371" w:rsidRDefault="00CC49C0" w:rsidP="00F62832">
            <w:pPr>
              <w:outlineLvl w:val="1"/>
              <w:rPr>
                <w:rFonts w:ascii="Times New Roman" w:hAnsi="Times New Roman"/>
              </w:rPr>
            </w:pPr>
          </w:p>
        </w:tc>
      </w:tr>
    </w:tbl>
    <w:p w:rsidR="008B5FE9" w:rsidRPr="00B61371" w:rsidRDefault="008B5FE9" w:rsidP="00F62832">
      <w:pPr>
        <w:pStyle w:val="Style100"/>
        <w:widowControl/>
        <w:spacing w:line="0" w:lineRule="atLeast"/>
        <w:ind w:hanging="284"/>
        <w:jc w:val="center"/>
        <w:rPr>
          <w:rFonts w:ascii="Times New Roman" w:hAnsi="Times New Roman"/>
          <w:i/>
          <w:iCs/>
          <w:noProof/>
          <w:sz w:val="28"/>
          <w:szCs w:val="28"/>
        </w:rPr>
      </w:pPr>
    </w:p>
    <w:p w:rsidR="00D85BB9" w:rsidRPr="00B61371" w:rsidRDefault="00D85BB9" w:rsidP="00F62832">
      <w:pPr>
        <w:pStyle w:val="Style100"/>
        <w:widowControl/>
        <w:spacing w:line="0" w:lineRule="atLeast"/>
        <w:ind w:hanging="284"/>
        <w:jc w:val="center"/>
        <w:rPr>
          <w:rStyle w:val="FontStyle201"/>
          <w:sz w:val="28"/>
          <w:szCs w:val="28"/>
        </w:rPr>
      </w:pPr>
      <w:r w:rsidRPr="00B61371">
        <w:rPr>
          <w:rFonts w:ascii="Times New Roman" w:hAnsi="Times New Roman"/>
          <w:i/>
          <w:iCs/>
          <w:noProof/>
          <w:sz w:val="28"/>
          <w:szCs w:val="28"/>
        </w:rPr>
        <w:drawing>
          <wp:inline distT="0" distB="0" distL="0" distR="0">
            <wp:extent cx="6042419" cy="3303062"/>
            <wp:effectExtent l="19050" t="0" r="0" b="0"/>
            <wp:docPr id="45" name="Рисунок 9" descr="C:\Users\ww\Desktop\На бюллетень\Атыра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ww\Desktop\На бюллетень\Атырау.jpg"/>
                    <pic:cNvPicPr>
                      <a:picLocks noChangeAspect="1" noChangeArrowheads="1"/>
                    </pic:cNvPicPr>
                  </pic:nvPicPr>
                  <pic:blipFill>
                    <a:blip r:embed="rId45" cstate="print"/>
                    <a:srcRect/>
                    <a:stretch>
                      <a:fillRect/>
                    </a:stretch>
                  </pic:blipFill>
                  <pic:spPr bwMode="auto">
                    <a:xfrm>
                      <a:off x="0" y="0"/>
                      <a:ext cx="6073306" cy="3319946"/>
                    </a:xfrm>
                    <a:prstGeom prst="rect">
                      <a:avLst/>
                    </a:prstGeom>
                    <a:noFill/>
                    <a:ln w="9525">
                      <a:noFill/>
                      <a:miter lim="800000"/>
                      <a:headEnd/>
                      <a:tailEnd/>
                    </a:ln>
                  </pic:spPr>
                </pic:pic>
              </a:graphicData>
            </a:graphic>
          </wp:inline>
        </w:drawing>
      </w:r>
    </w:p>
    <w:p w:rsidR="00715D70" w:rsidRPr="00B61371" w:rsidRDefault="00C67069" w:rsidP="00F62832">
      <w:pPr>
        <w:jc w:val="center"/>
        <w:rPr>
          <w:rFonts w:ascii="Times New Roman" w:hAnsi="Times New Roman"/>
        </w:rPr>
      </w:pPr>
      <w:r w:rsidRPr="00B61371">
        <w:rPr>
          <w:rFonts w:ascii="Times New Roman" w:hAnsi="Times New Roman"/>
        </w:rPr>
        <w:t>Рис</w:t>
      </w:r>
      <w:r w:rsidR="009A1054" w:rsidRPr="00B61371">
        <w:rPr>
          <w:rFonts w:ascii="Times New Roman" w:hAnsi="Times New Roman"/>
        </w:rPr>
        <w:t xml:space="preserve">. </w:t>
      </w:r>
      <w:r w:rsidRPr="00B61371">
        <w:rPr>
          <w:rFonts w:ascii="Times New Roman" w:hAnsi="Times New Roman"/>
        </w:rPr>
        <w:t xml:space="preserve">4.1. Схема </w:t>
      </w:r>
      <w:r w:rsidR="000C0B3E" w:rsidRPr="00B61371">
        <w:rPr>
          <w:rFonts w:ascii="Times New Roman" w:hAnsi="Times New Roman"/>
        </w:rPr>
        <w:t>расположени</w:t>
      </w:r>
      <w:r w:rsidRPr="00B61371">
        <w:rPr>
          <w:rFonts w:ascii="Times New Roman" w:hAnsi="Times New Roman"/>
        </w:rPr>
        <w:t xml:space="preserve">я </w:t>
      </w:r>
      <w:r w:rsidR="000C0B3E" w:rsidRPr="00B61371">
        <w:rPr>
          <w:rFonts w:ascii="Times New Roman" w:hAnsi="Times New Roman"/>
        </w:rPr>
        <w:t>стационарной сети наблюдений</w:t>
      </w:r>
      <w:r w:rsidRPr="00B61371">
        <w:rPr>
          <w:rFonts w:ascii="Times New Roman" w:hAnsi="Times New Roman"/>
        </w:rPr>
        <w:t xml:space="preserve"> за загрязнением </w:t>
      </w:r>
      <w:r w:rsidR="000C0B3E" w:rsidRPr="00B61371">
        <w:rPr>
          <w:rFonts w:ascii="Times New Roman" w:hAnsi="Times New Roman"/>
        </w:rPr>
        <w:t>атмосферного воздуха</w:t>
      </w:r>
      <w:r w:rsidRPr="00B61371">
        <w:rPr>
          <w:rFonts w:ascii="Times New Roman" w:hAnsi="Times New Roman"/>
        </w:rPr>
        <w:t xml:space="preserve"> города Атырау</w:t>
      </w:r>
    </w:p>
    <w:p w:rsidR="003D317B" w:rsidRPr="00B61371" w:rsidRDefault="003D317B" w:rsidP="000D648E">
      <w:pPr>
        <w:ind w:firstLine="567"/>
        <w:jc w:val="both"/>
        <w:rPr>
          <w:rFonts w:ascii="Times New Roman" w:hAnsi="Times New Roman"/>
          <w:b/>
          <w:i/>
          <w:sz w:val="28"/>
          <w:szCs w:val="28"/>
        </w:rPr>
      </w:pPr>
    </w:p>
    <w:p w:rsidR="00830D48" w:rsidRPr="00B61371" w:rsidRDefault="00693170" w:rsidP="000D648E">
      <w:pPr>
        <w:ind w:firstLine="567"/>
        <w:jc w:val="both"/>
        <w:rPr>
          <w:rFonts w:ascii="Times New Roman" w:hAnsi="Times New Roman"/>
          <w:sz w:val="28"/>
          <w:szCs w:val="28"/>
        </w:rPr>
      </w:pPr>
      <w:r w:rsidRPr="00B61371">
        <w:rPr>
          <w:rFonts w:ascii="Times New Roman" w:hAnsi="Times New Roman"/>
          <w:b/>
          <w:i/>
          <w:sz w:val="28"/>
          <w:szCs w:val="28"/>
        </w:rPr>
        <w:t>Общая оценка загрязнения атмосферы.</w:t>
      </w:r>
      <w:r w:rsidR="00DE3DD7" w:rsidRPr="00B61371">
        <w:rPr>
          <w:rFonts w:ascii="Times New Roman" w:hAnsi="Times New Roman"/>
          <w:sz w:val="28"/>
          <w:szCs w:val="28"/>
        </w:rPr>
        <w:t>П</w:t>
      </w:r>
      <w:r w:rsidRPr="00B61371">
        <w:rPr>
          <w:rFonts w:ascii="Times New Roman" w:hAnsi="Times New Roman"/>
          <w:sz w:val="28"/>
          <w:szCs w:val="28"/>
        </w:rPr>
        <w:t>о данным стационарной сети наблюдений (рис.4.1) атмосферный воздух города оценивался</w:t>
      </w:r>
      <w:r w:rsidR="009C124D" w:rsidRPr="00B61371">
        <w:rPr>
          <w:rFonts w:ascii="Times New Roman" w:hAnsi="Times New Roman"/>
          <w:sz w:val="28"/>
          <w:szCs w:val="28"/>
        </w:rPr>
        <w:t xml:space="preserve"> </w:t>
      </w:r>
      <w:r w:rsidR="00B54C8D" w:rsidRPr="00B61371">
        <w:rPr>
          <w:rFonts w:ascii="Times New Roman" w:hAnsi="Times New Roman"/>
          <w:b/>
          <w:i/>
          <w:sz w:val="28"/>
          <w:szCs w:val="28"/>
          <w:lang w:val="kk-KZ"/>
        </w:rPr>
        <w:t>повышенным</w:t>
      </w:r>
      <w:r w:rsidR="009C124D" w:rsidRPr="00B61371">
        <w:rPr>
          <w:rFonts w:ascii="Times New Roman" w:hAnsi="Times New Roman"/>
          <w:b/>
          <w:i/>
          <w:sz w:val="28"/>
          <w:szCs w:val="28"/>
          <w:lang w:val="kk-KZ"/>
        </w:rPr>
        <w:t xml:space="preserve"> </w:t>
      </w:r>
      <w:r w:rsidRPr="00B61371">
        <w:rPr>
          <w:rFonts w:ascii="Times New Roman" w:hAnsi="Times New Roman"/>
          <w:b/>
          <w:i/>
          <w:sz w:val="28"/>
          <w:szCs w:val="28"/>
        </w:rPr>
        <w:t>уровнем загрязнения</w:t>
      </w:r>
      <w:r w:rsidR="002A5D80" w:rsidRPr="00B61371">
        <w:rPr>
          <w:rFonts w:ascii="Times New Roman" w:hAnsi="Times New Roman"/>
          <w:sz w:val="28"/>
          <w:szCs w:val="28"/>
        </w:rPr>
        <w:t xml:space="preserve">, </w:t>
      </w:r>
      <w:r w:rsidR="007C1D35" w:rsidRPr="00B61371">
        <w:rPr>
          <w:rFonts w:ascii="Times New Roman" w:hAnsi="Times New Roman"/>
          <w:sz w:val="28"/>
          <w:szCs w:val="28"/>
        </w:rPr>
        <w:t>о</w:t>
      </w:r>
      <w:r w:rsidRPr="00B61371">
        <w:rPr>
          <w:rFonts w:ascii="Times New Roman" w:hAnsi="Times New Roman"/>
          <w:sz w:val="28"/>
          <w:szCs w:val="28"/>
        </w:rPr>
        <w:t>н определялся значени</w:t>
      </w:r>
      <w:r w:rsidR="000C5B9F" w:rsidRPr="00B61371">
        <w:rPr>
          <w:rFonts w:ascii="Times New Roman" w:hAnsi="Times New Roman"/>
          <w:sz w:val="28"/>
          <w:szCs w:val="28"/>
        </w:rPr>
        <w:t>я</w:t>
      </w:r>
      <w:r w:rsidR="00C85B22" w:rsidRPr="00B61371">
        <w:rPr>
          <w:rFonts w:ascii="Times New Roman" w:hAnsi="Times New Roman"/>
          <w:sz w:val="28"/>
          <w:szCs w:val="28"/>
        </w:rPr>
        <w:t>м</w:t>
      </w:r>
      <w:r w:rsidR="000C5B9F" w:rsidRPr="00B61371">
        <w:rPr>
          <w:rFonts w:ascii="Times New Roman" w:hAnsi="Times New Roman"/>
          <w:sz w:val="28"/>
          <w:szCs w:val="28"/>
        </w:rPr>
        <w:t>и</w:t>
      </w:r>
      <w:r w:rsidR="009C124D" w:rsidRPr="00B61371">
        <w:rPr>
          <w:rFonts w:ascii="Times New Roman" w:hAnsi="Times New Roman"/>
          <w:sz w:val="28"/>
          <w:szCs w:val="28"/>
        </w:rPr>
        <w:t xml:space="preserve"> </w:t>
      </w:r>
      <w:r w:rsidR="007C1D35" w:rsidRPr="00B61371">
        <w:rPr>
          <w:rFonts w:ascii="Times New Roman" w:hAnsi="Times New Roman"/>
          <w:sz w:val="28"/>
          <w:szCs w:val="28"/>
        </w:rPr>
        <w:t xml:space="preserve">СИ </w:t>
      </w:r>
      <w:r w:rsidR="00F17259" w:rsidRPr="00B61371">
        <w:rPr>
          <w:rFonts w:ascii="Times New Roman" w:hAnsi="Times New Roman"/>
          <w:sz w:val="28"/>
          <w:szCs w:val="28"/>
        </w:rPr>
        <w:t xml:space="preserve">равным </w:t>
      </w:r>
      <w:r w:rsidR="00092AAE" w:rsidRPr="00B61371">
        <w:rPr>
          <w:rFonts w:ascii="Times New Roman" w:hAnsi="Times New Roman"/>
          <w:sz w:val="28"/>
          <w:szCs w:val="28"/>
          <w:lang w:val="kk-KZ"/>
        </w:rPr>
        <w:t>2,5</w:t>
      </w:r>
      <w:r w:rsidR="000C5B9F" w:rsidRPr="00B61371">
        <w:rPr>
          <w:rFonts w:ascii="Times New Roman" w:hAnsi="Times New Roman"/>
          <w:sz w:val="28"/>
          <w:szCs w:val="28"/>
          <w:lang w:val="kk-KZ"/>
        </w:rPr>
        <w:t xml:space="preserve">и </w:t>
      </w:r>
      <w:r w:rsidR="007C1D35" w:rsidRPr="00B61371">
        <w:rPr>
          <w:rFonts w:ascii="Times New Roman" w:hAnsi="Times New Roman"/>
          <w:sz w:val="28"/>
          <w:szCs w:val="28"/>
        </w:rPr>
        <w:t xml:space="preserve">НП </w:t>
      </w:r>
      <w:r w:rsidR="00396E04" w:rsidRPr="00B61371">
        <w:rPr>
          <w:rFonts w:ascii="Times New Roman" w:hAnsi="Times New Roman"/>
          <w:sz w:val="28"/>
          <w:szCs w:val="28"/>
        </w:rPr>
        <w:t>=</w:t>
      </w:r>
      <w:r w:rsidR="00646A5B" w:rsidRPr="00B61371">
        <w:rPr>
          <w:rFonts w:ascii="Times New Roman" w:hAnsi="Times New Roman"/>
          <w:sz w:val="28"/>
          <w:szCs w:val="28"/>
          <w:lang w:val="kk-KZ"/>
        </w:rPr>
        <w:t>3,</w:t>
      </w:r>
      <w:r w:rsidR="00092AAE" w:rsidRPr="00B61371">
        <w:rPr>
          <w:rFonts w:ascii="Times New Roman" w:hAnsi="Times New Roman"/>
          <w:sz w:val="28"/>
          <w:szCs w:val="28"/>
          <w:lang w:val="kk-KZ"/>
        </w:rPr>
        <w:t>6</w:t>
      </w:r>
      <w:r w:rsidR="007C1D35" w:rsidRPr="00B61371">
        <w:rPr>
          <w:rFonts w:ascii="Times New Roman" w:hAnsi="Times New Roman"/>
          <w:sz w:val="28"/>
          <w:szCs w:val="28"/>
        </w:rPr>
        <w:t>%</w:t>
      </w:r>
      <w:r w:rsidR="000C5B9F" w:rsidRPr="00B61371">
        <w:rPr>
          <w:rFonts w:ascii="Times New Roman" w:hAnsi="Times New Roman"/>
          <w:sz w:val="28"/>
          <w:szCs w:val="28"/>
          <w:lang w:val="kk-KZ"/>
        </w:rPr>
        <w:t xml:space="preserve">. </w:t>
      </w:r>
      <w:r w:rsidR="00EF6549" w:rsidRPr="00B61371">
        <w:rPr>
          <w:rFonts w:ascii="Times New Roman" w:hAnsi="Times New Roman"/>
          <w:sz w:val="28"/>
          <w:szCs w:val="28"/>
        </w:rPr>
        <w:t xml:space="preserve">Воздух города более всего загрязнен </w:t>
      </w:r>
      <w:r w:rsidR="00EF6549" w:rsidRPr="00B61371">
        <w:rPr>
          <w:rFonts w:ascii="Times New Roman" w:hAnsi="Times New Roman"/>
          <w:b/>
          <w:sz w:val="28"/>
          <w:szCs w:val="28"/>
        </w:rPr>
        <w:t>сероводородом</w:t>
      </w:r>
      <w:r w:rsidR="009C124D" w:rsidRPr="00B61371">
        <w:rPr>
          <w:rFonts w:ascii="Times New Roman" w:hAnsi="Times New Roman"/>
          <w:b/>
          <w:sz w:val="28"/>
          <w:szCs w:val="28"/>
        </w:rPr>
        <w:t xml:space="preserve"> </w:t>
      </w:r>
      <w:r w:rsidR="00156D90" w:rsidRPr="00B61371">
        <w:rPr>
          <w:rFonts w:ascii="Times New Roman" w:hAnsi="Times New Roman"/>
          <w:sz w:val="28"/>
          <w:szCs w:val="28"/>
        </w:rPr>
        <w:t>(</w:t>
      </w:r>
      <w:r w:rsidR="00303156" w:rsidRPr="00B61371">
        <w:rPr>
          <w:rFonts w:ascii="Times New Roman" w:hAnsi="Times New Roman"/>
          <w:sz w:val="28"/>
          <w:szCs w:val="28"/>
        </w:rPr>
        <w:t>рис. 1, 2</w:t>
      </w:r>
      <w:r w:rsidR="00FA45BB" w:rsidRPr="00B61371">
        <w:rPr>
          <w:rFonts w:ascii="Times New Roman" w:hAnsi="Times New Roman"/>
          <w:sz w:val="28"/>
          <w:szCs w:val="28"/>
        </w:rPr>
        <w:t>).</w:t>
      </w:r>
    </w:p>
    <w:p w:rsidR="00646A5B" w:rsidRPr="00B61371" w:rsidRDefault="00646A5B" w:rsidP="00646A5B">
      <w:pPr>
        <w:ind w:firstLine="709"/>
        <w:jc w:val="both"/>
        <w:rPr>
          <w:rFonts w:ascii="Times New Roman" w:hAnsi="Times New Roman"/>
          <w:sz w:val="28"/>
          <w:szCs w:val="28"/>
        </w:rPr>
      </w:pPr>
      <w:r w:rsidRPr="00B61371">
        <w:rPr>
          <w:rFonts w:ascii="Times New Roman" w:hAnsi="Times New Roman"/>
          <w:sz w:val="28"/>
          <w:szCs w:val="28"/>
        </w:rPr>
        <w:t xml:space="preserve">В целом по городу среднемесячные концентрации озона составили </w:t>
      </w:r>
      <w:r w:rsidRPr="00B61371">
        <w:rPr>
          <w:rFonts w:ascii="Times New Roman" w:hAnsi="Times New Roman"/>
          <w:sz w:val="28"/>
          <w:szCs w:val="28"/>
          <w:lang w:val="kk-KZ"/>
        </w:rPr>
        <w:t>1,</w:t>
      </w:r>
      <w:r w:rsidR="00092AAE" w:rsidRPr="00B61371">
        <w:rPr>
          <w:rFonts w:ascii="Times New Roman" w:hAnsi="Times New Roman"/>
          <w:sz w:val="28"/>
          <w:szCs w:val="28"/>
          <w:lang w:val="kk-KZ"/>
        </w:rPr>
        <w:t xml:space="preserve">5 </w:t>
      </w:r>
      <w:r w:rsidRPr="00B61371">
        <w:rPr>
          <w:rFonts w:ascii="Times New Roman" w:hAnsi="Times New Roman"/>
          <w:sz w:val="28"/>
          <w:szCs w:val="28"/>
        </w:rPr>
        <w:t>ПДК</w:t>
      </w:r>
      <w:r w:rsidRPr="00B61371">
        <w:rPr>
          <w:rFonts w:ascii="Times New Roman" w:hAnsi="Times New Roman"/>
          <w:sz w:val="28"/>
          <w:szCs w:val="28"/>
          <w:vertAlign w:val="subscript"/>
        </w:rPr>
        <w:t>с.с.</w:t>
      </w:r>
      <w:r w:rsidRPr="00B61371">
        <w:rPr>
          <w:rFonts w:ascii="Times New Roman" w:hAnsi="Times New Roman"/>
          <w:sz w:val="28"/>
          <w:szCs w:val="28"/>
        </w:rPr>
        <w:t>, содержание других загрязняющих веществ – не превышало ПДК.</w:t>
      </w:r>
    </w:p>
    <w:p w:rsidR="00693170" w:rsidRPr="00B61371" w:rsidRDefault="001F2832" w:rsidP="00F62832">
      <w:pPr>
        <w:ind w:firstLine="567"/>
        <w:jc w:val="both"/>
        <w:rPr>
          <w:rFonts w:ascii="Times New Roman" w:hAnsi="Times New Roman"/>
          <w:sz w:val="28"/>
          <w:szCs w:val="28"/>
        </w:rPr>
      </w:pPr>
      <w:r w:rsidRPr="00B61371">
        <w:rPr>
          <w:rFonts w:ascii="Times New Roman" w:hAnsi="Times New Roman"/>
          <w:sz w:val="28"/>
          <w:szCs w:val="28"/>
        </w:rPr>
        <w:t xml:space="preserve">За </w:t>
      </w:r>
      <w:r w:rsidR="00092AAE" w:rsidRPr="00B61371">
        <w:rPr>
          <w:rFonts w:ascii="Times New Roman" w:hAnsi="Times New Roman"/>
          <w:sz w:val="28"/>
          <w:szCs w:val="28"/>
          <w:lang w:val="kk-KZ"/>
        </w:rPr>
        <w:t xml:space="preserve">май </w:t>
      </w:r>
      <w:r w:rsidR="00693170" w:rsidRPr="00B61371">
        <w:rPr>
          <w:rFonts w:ascii="Times New Roman" w:hAnsi="Times New Roman"/>
          <w:sz w:val="28"/>
          <w:szCs w:val="28"/>
        </w:rPr>
        <w:t>201</w:t>
      </w:r>
      <w:r w:rsidR="00B54C8D" w:rsidRPr="00B61371">
        <w:rPr>
          <w:rFonts w:ascii="Times New Roman" w:hAnsi="Times New Roman"/>
          <w:sz w:val="28"/>
          <w:szCs w:val="28"/>
          <w:lang w:val="kk-KZ"/>
        </w:rPr>
        <w:t>6</w:t>
      </w:r>
      <w:r w:rsidR="00693170" w:rsidRPr="00B61371">
        <w:rPr>
          <w:rFonts w:ascii="Times New Roman" w:hAnsi="Times New Roman"/>
          <w:sz w:val="28"/>
          <w:szCs w:val="28"/>
        </w:rPr>
        <w:t xml:space="preserve"> года число случаев превышения </w:t>
      </w:r>
      <w:r w:rsidRPr="00B61371">
        <w:rPr>
          <w:rFonts w:ascii="Times New Roman" w:hAnsi="Times New Roman"/>
          <w:sz w:val="28"/>
          <w:szCs w:val="28"/>
        </w:rPr>
        <w:t xml:space="preserve">более 1 </w:t>
      </w:r>
      <w:r w:rsidR="00693170" w:rsidRPr="00B61371">
        <w:rPr>
          <w:rFonts w:ascii="Times New Roman" w:hAnsi="Times New Roman"/>
          <w:sz w:val="28"/>
          <w:szCs w:val="28"/>
        </w:rPr>
        <w:t>ПДК</w:t>
      </w:r>
      <w:r w:rsidR="000543D3" w:rsidRPr="00B61371">
        <w:rPr>
          <w:rFonts w:ascii="Times New Roman" w:hAnsi="Times New Roman"/>
          <w:sz w:val="28"/>
          <w:szCs w:val="28"/>
        </w:rPr>
        <w:t xml:space="preserve"> зафиксировано</w:t>
      </w:r>
      <w:r w:rsidR="00646A5B" w:rsidRPr="00B61371">
        <w:rPr>
          <w:rFonts w:ascii="Times New Roman" w:hAnsi="Times New Roman"/>
          <w:sz w:val="28"/>
          <w:szCs w:val="28"/>
        </w:rPr>
        <w:t xml:space="preserve"> по взвешенным веществам</w:t>
      </w:r>
      <w:r w:rsidR="00092AAE" w:rsidRPr="00B61371">
        <w:rPr>
          <w:rFonts w:ascii="Times New Roman" w:hAnsi="Times New Roman"/>
          <w:sz w:val="28"/>
          <w:szCs w:val="28"/>
        </w:rPr>
        <w:t xml:space="preserve"> - 5, </w:t>
      </w:r>
      <w:r w:rsidR="003D317B" w:rsidRPr="00B61371">
        <w:rPr>
          <w:rFonts w:ascii="Times New Roman" w:hAnsi="Times New Roman"/>
          <w:sz w:val="28"/>
          <w:szCs w:val="28"/>
        </w:rPr>
        <w:t xml:space="preserve">взвешенным частицам РМ-10 </w:t>
      </w:r>
      <w:r w:rsidR="00646A5B" w:rsidRPr="00B61371">
        <w:rPr>
          <w:rFonts w:ascii="Times New Roman" w:hAnsi="Times New Roman"/>
          <w:sz w:val="28"/>
          <w:szCs w:val="28"/>
        </w:rPr>
        <w:t xml:space="preserve">- </w:t>
      </w:r>
      <w:r w:rsidR="00092AAE" w:rsidRPr="00B61371">
        <w:rPr>
          <w:rFonts w:ascii="Times New Roman" w:hAnsi="Times New Roman"/>
          <w:sz w:val="28"/>
          <w:szCs w:val="28"/>
        </w:rPr>
        <w:t>6</w:t>
      </w:r>
      <w:r w:rsidR="00646A5B" w:rsidRPr="00B61371">
        <w:rPr>
          <w:rFonts w:ascii="Times New Roman" w:hAnsi="Times New Roman"/>
          <w:sz w:val="28"/>
          <w:szCs w:val="28"/>
        </w:rPr>
        <w:t xml:space="preserve"> и </w:t>
      </w:r>
      <w:r w:rsidR="002245E1" w:rsidRPr="00B61371">
        <w:rPr>
          <w:rFonts w:ascii="Times New Roman" w:hAnsi="Times New Roman"/>
          <w:sz w:val="28"/>
          <w:szCs w:val="28"/>
        </w:rPr>
        <w:t xml:space="preserve">по сероводороду </w:t>
      </w:r>
      <w:r w:rsidR="001027ED" w:rsidRPr="00B61371">
        <w:rPr>
          <w:rFonts w:ascii="Times New Roman" w:hAnsi="Times New Roman"/>
          <w:sz w:val="28"/>
          <w:szCs w:val="28"/>
        </w:rPr>
        <w:t xml:space="preserve">– </w:t>
      </w:r>
      <w:r w:rsidR="00092AAE" w:rsidRPr="00B61371">
        <w:rPr>
          <w:rFonts w:ascii="Times New Roman" w:hAnsi="Times New Roman"/>
          <w:sz w:val="28"/>
          <w:szCs w:val="28"/>
        </w:rPr>
        <w:t xml:space="preserve">169 </w:t>
      </w:r>
      <w:r w:rsidR="00B730D1" w:rsidRPr="00B61371">
        <w:rPr>
          <w:rFonts w:ascii="Times New Roman" w:hAnsi="Times New Roman"/>
          <w:sz w:val="28"/>
          <w:szCs w:val="28"/>
          <w:lang w:val="kk-KZ"/>
        </w:rPr>
        <w:t>случа</w:t>
      </w:r>
      <w:r w:rsidR="00B54C8D" w:rsidRPr="00B61371">
        <w:rPr>
          <w:rFonts w:ascii="Times New Roman" w:hAnsi="Times New Roman"/>
          <w:sz w:val="28"/>
          <w:szCs w:val="28"/>
          <w:lang w:val="kk-KZ"/>
        </w:rPr>
        <w:t>ев</w:t>
      </w:r>
      <w:r w:rsidR="009C124D" w:rsidRPr="00B61371">
        <w:rPr>
          <w:rFonts w:ascii="Times New Roman" w:hAnsi="Times New Roman"/>
          <w:sz w:val="28"/>
          <w:szCs w:val="28"/>
          <w:lang w:val="kk-KZ"/>
        </w:rPr>
        <w:t xml:space="preserve"> </w:t>
      </w:r>
      <w:r w:rsidRPr="00B61371">
        <w:rPr>
          <w:rFonts w:ascii="Times New Roman" w:hAnsi="Times New Roman"/>
          <w:sz w:val="28"/>
          <w:szCs w:val="28"/>
        </w:rPr>
        <w:t xml:space="preserve">(таблица </w:t>
      </w:r>
      <w:r w:rsidR="00156D90" w:rsidRPr="00B61371">
        <w:rPr>
          <w:rFonts w:ascii="Times New Roman" w:hAnsi="Times New Roman"/>
          <w:sz w:val="28"/>
          <w:szCs w:val="28"/>
        </w:rPr>
        <w:t>1</w:t>
      </w:r>
      <w:r w:rsidRPr="00B61371">
        <w:rPr>
          <w:rFonts w:ascii="Times New Roman" w:hAnsi="Times New Roman"/>
          <w:sz w:val="28"/>
          <w:szCs w:val="28"/>
        </w:rPr>
        <w:t>)</w:t>
      </w:r>
      <w:r w:rsidR="00693170" w:rsidRPr="00B61371">
        <w:rPr>
          <w:rFonts w:ascii="Times New Roman" w:hAnsi="Times New Roman"/>
          <w:sz w:val="28"/>
          <w:szCs w:val="28"/>
        </w:rPr>
        <w:t>.</w:t>
      </w:r>
    </w:p>
    <w:p w:rsidR="00715D70" w:rsidRPr="00B61371" w:rsidRDefault="00715D70" w:rsidP="00F62832">
      <w:pPr>
        <w:tabs>
          <w:tab w:val="left" w:pos="892"/>
          <w:tab w:val="center" w:pos="4961"/>
        </w:tabs>
        <w:rPr>
          <w:rFonts w:ascii="Times New Roman" w:hAnsi="Times New Roman"/>
        </w:rPr>
      </w:pPr>
    </w:p>
    <w:p w:rsidR="003F0C2B" w:rsidRPr="00B61371" w:rsidRDefault="003F0C2B" w:rsidP="00F62832">
      <w:pPr>
        <w:numPr>
          <w:ilvl w:val="1"/>
          <w:numId w:val="10"/>
        </w:numPr>
        <w:ind w:left="1276" w:hanging="567"/>
        <w:jc w:val="center"/>
        <w:rPr>
          <w:rFonts w:ascii="Times New Roman" w:hAnsi="Times New Roman"/>
          <w:b/>
          <w:sz w:val="28"/>
          <w:szCs w:val="28"/>
        </w:rPr>
      </w:pPr>
      <w:r w:rsidRPr="00B61371">
        <w:rPr>
          <w:rFonts w:ascii="Times New Roman" w:hAnsi="Times New Roman"/>
          <w:b/>
          <w:sz w:val="28"/>
          <w:szCs w:val="28"/>
        </w:rPr>
        <w:t>Состояние атмосферного воздуха по городу Кульсары</w:t>
      </w:r>
    </w:p>
    <w:p w:rsidR="003F0C2B" w:rsidRPr="00B61371" w:rsidRDefault="003F0C2B" w:rsidP="00F62832">
      <w:pPr>
        <w:ind w:left="1302"/>
        <w:rPr>
          <w:rFonts w:ascii="Times New Roman" w:hAnsi="Times New Roman"/>
          <w:b/>
          <w:sz w:val="28"/>
          <w:szCs w:val="28"/>
        </w:rPr>
      </w:pPr>
    </w:p>
    <w:p w:rsidR="00C10C2F" w:rsidRPr="00B61371" w:rsidRDefault="001750B4" w:rsidP="00C10C2F">
      <w:pPr>
        <w:pStyle w:val="Style100"/>
        <w:widowControl/>
        <w:spacing w:line="0" w:lineRule="atLeast"/>
        <w:ind w:firstLine="708"/>
        <w:rPr>
          <w:rStyle w:val="FontStyle201"/>
          <w:sz w:val="28"/>
          <w:szCs w:val="28"/>
        </w:rPr>
      </w:pPr>
      <w:r w:rsidRPr="00B61371">
        <w:rPr>
          <w:rStyle w:val="FontStyle204"/>
          <w:sz w:val="28"/>
          <w:szCs w:val="28"/>
        </w:rPr>
        <w:t xml:space="preserve">Наблюдения за состоянием атмосферного воздуха </w:t>
      </w:r>
      <w:r w:rsidR="00B06364" w:rsidRPr="00B61371">
        <w:rPr>
          <w:rFonts w:ascii="Times New Roman" w:hAnsi="Times New Roman"/>
          <w:sz w:val="28"/>
          <w:szCs w:val="28"/>
        </w:rPr>
        <w:t>в городе Кульсары</w:t>
      </w:r>
      <w:r w:rsidRPr="00B61371">
        <w:rPr>
          <w:rStyle w:val="FontStyle204"/>
          <w:sz w:val="28"/>
          <w:szCs w:val="28"/>
        </w:rPr>
        <w:t>велись на</w:t>
      </w:r>
      <w:r w:rsidR="001027ED" w:rsidRPr="00B61371">
        <w:rPr>
          <w:rStyle w:val="FontStyle204"/>
          <w:sz w:val="28"/>
          <w:szCs w:val="28"/>
        </w:rPr>
        <w:t>1 стационарном</w:t>
      </w:r>
      <w:r w:rsidRPr="00B61371">
        <w:rPr>
          <w:rStyle w:val="FontStyle204"/>
          <w:sz w:val="28"/>
          <w:szCs w:val="28"/>
        </w:rPr>
        <w:t xml:space="preserve"> пост</w:t>
      </w:r>
      <w:r w:rsidR="00B06364" w:rsidRPr="00B61371">
        <w:rPr>
          <w:rStyle w:val="FontStyle204"/>
          <w:sz w:val="28"/>
          <w:szCs w:val="28"/>
        </w:rPr>
        <w:t>у</w:t>
      </w:r>
      <w:r w:rsidR="003E1BB0" w:rsidRPr="00B61371">
        <w:rPr>
          <w:rFonts w:ascii="Times New Roman" w:hAnsi="Times New Roman"/>
          <w:sz w:val="28"/>
          <w:szCs w:val="28"/>
        </w:rPr>
        <w:t>(</w:t>
      </w:r>
      <w:r w:rsidR="007B4484" w:rsidRPr="00B61371">
        <w:rPr>
          <w:rFonts w:ascii="Times New Roman" w:hAnsi="Times New Roman"/>
          <w:sz w:val="28"/>
          <w:szCs w:val="28"/>
        </w:rPr>
        <w:t>рис. 4.2</w:t>
      </w:r>
      <w:r w:rsidRPr="00B61371">
        <w:rPr>
          <w:rFonts w:ascii="Times New Roman" w:hAnsi="Times New Roman"/>
          <w:sz w:val="28"/>
          <w:szCs w:val="28"/>
        </w:rPr>
        <w:t xml:space="preserve">, таблица </w:t>
      </w:r>
      <w:r w:rsidR="00156D90" w:rsidRPr="00B61371">
        <w:rPr>
          <w:rFonts w:ascii="Times New Roman" w:hAnsi="Times New Roman"/>
          <w:sz w:val="28"/>
          <w:szCs w:val="28"/>
        </w:rPr>
        <w:t>4.2</w:t>
      </w:r>
      <w:r w:rsidRPr="00B61371">
        <w:rPr>
          <w:rFonts w:ascii="Times New Roman" w:hAnsi="Times New Roman"/>
          <w:sz w:val="28"/>
          <w:szCs w:val="28"/>
        </w:rPr>
        <w:t>)</w:t>
      </w:r>
      <w:r w:rsidRPr="00B61371">
        <w:rPr>
          <w:rStyle w:val="FontStyle201"/>
          <w:sz w:val="28"/>
          <w:szCs w:val="28"/>
        </w:rPr>
        <w:t>.</w:t>
      </w:r>
    </w:p>
    <w:p w:rsidR="002219FB" w:rsidRPr="00B61371" w:rsidRDefault="002219FB" w:rsidP="00C10C2F">
      <w:pPr>
        <w:pStyle w:val="Style100"/>
        <w:widowControl/>
        <w:spacing w:line="0" w:lineRule="atLeast"/>
        <w:ind w:firstLine="708"/>
        <w:rPr>
          <w:rStyle w:val="FontStyle201"/>
          <w:sz w:val="20"/>
          <w:szCs w:val="20"/>
        </w:rPr>
      </w:pPr>
    </w:p>
    <w:p w:rsidR="001750B4" w:rsidRPr="00B61371" w:rsidRDefault="001750B4" w:rsidP="00F62832">
      <w:pPr>
        <w:jc w:val="right"/>
        <w:rPr>
          <w:rFonts w:ascii="Times New Roman" w:hAnsi="Times New Roman"/>
        </w:rPr>
      </w:pPr>
      <w:r w:rsidRPr="00B61371">
        <w:rPr>
          <w:rFonts w:ascii="Times New Roman" w:hAnsi="Times New Roman"/>
        </w:rPr>
        <w:t xml:space="preserve">Таблица </w:t>
      </w:r>
      <w:r w:rsidR="00156D90" w:rsidRPr="00B61371">
        <w:rPr>
          <w:rFonts w:ascii="Times New Roman" w:hAnsi="Times New Roman"/>
        </w:rPr>
        <w:t>4.2</w:t>
      </w:r>
    </w:p>
    <w:p w:rsidR="00C10C2F" w:rsidRPr="00B61371" w:rsidRDefault="00C10C2F" w:rsidP="00C10C2F">
      <w:pPr>
        <w:jc w:val="center"/>
        <w:rPr>
          <w:rFonts w:ascii="Times New Roman" w:hAnsi="Times New Roman"/>
          <w:lang w:val="kk-KZ"/>
        </w:rPr>
      </w:pPr>
    </w:p>
    <w:p w:rsidR="001750B4" w:rsidRPr="00B61371" w:rsidRDefault="001750B4" w:rsidP="00F62832">
      <w:pPr>
        <w:pStyle w:val="Style100"/>
        <w:widowControl/>
        <w:spacing w:line="0" w:lineRule="atLeast"/>
        <w:ind w:firstLine="708"/>
        <w:rPr>
          <w:rStyle w:val="FontStyle201"/>
          <w:i w:val="0"/>
          <w:sz w:val="28"/>
          <w:szCs w:val="28"/>
        </w:rPr>
      </w:pPr>
      <w:r w:rsidRPr="00B61371">
        <w:rPr>
          <w:rStyle w:val="FontStyle201"/>
          <w:i w:val="0"/>
          <w:sz w:val="28"/>
          <w:szCs w:val="28"/>
        </w:rPr>
        <w:t>Место расположения постов наблюдений и определяемые примеси</w:t>
      </w:r>
    </w:p>
    <w:p w:rsidR="001300A3" w:rsidRPr="00B61371" w:rsidRDefault="001300A3" w:rsidP="00F62832">
      <w:pPr>
        <w:pStyle w:val="Style100"/>
        <w:widowControl/>
        <w:spacing w:line="0" w:lineRule="atLeast"/>
        <w:ind w:firstLine="708"/>
        <w:rPr>
          <w:rStyle w:val="FontStyle201"/>
          <w:i w:val="0"/>
          <w:sz w:val="16"/>
          <w:szCs w:val="16"/>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47"/>
        <w:gridCol w:w="1173"/>
        <w:gridCol w:w="1816"/>
        <w:gridCol w:w="1842"/>
        <w:gridCol w:w="4253"/>
      </w:tblGrid>
      <w:tr w:rsidR="00A53291" w:rsidRPr="00B61371" w:rsidTr="00D94127">
        <w:tc>
          <w:tcPr>
            <w:tcW w:w="947" w:type="dxa"/>
            <w:vAlign w:val="center"/>
          </w:tcPr>
          <w:p w:rsidR="00A53291" w:rsidRPr="00B61371" w:rsidRDefault="00A53291" w:rsidP="00F62832">
            <w:pPr>
              <w:jc w:val="center"/>
              <w:outlineLvl w:val="1"/>
              <w:rPr>
                <w:rFonts w:ascii="Times New Roman" w:hAnsi="Times New Roman"/>
                <w:b/>
              </w:rPr>
            </w:pPr>
            <w:r w:rsidRPr="00B61371">
              <w:rPr>
                <w:rFonts w:ascii="Times New Roman" w:hAnsi="Times New Roman"/>
                <w:b/>
              </w:rPr>
              <w:t>Номер</w:t>
            </w:r>
          </w:p>
          <w:p w:rsidR="00A53291" w:rsidRPr="00B61371" w:rsidRDefault="00A53291" w:rsidP="00F62832">
            <w:pPr>
              <w:jc w:val="center"/>
              <w:outlineLvl w:val="1"/>
              <w:rPr>
                <w:rFonts w:ascii="Times New Roman" w:hAnsi="Times New Roman"/>
                <w:b/>
              </w:rPr>
            </w:pPr>
            <w:r w:rsidRPr="00B61371">
              <w:rPr>
                <w:rFonts w:ascii="Times New Roman" w:hAnsi="Times New Roman"/>
                <w:b/>
              </w:rPr>
              <w:t>поста</w:t>
            </w:r>
          </w:p>
        </w:tc>
        <w:tc>
          <w:tcPr>
            <w:tcW w:w="1173" w:type="dxa"/>
            <w:vAlign w:val="center"/>
          </w:tcPr>
          <w:p w:rsidR="00A53291" w:rsidRPr="00B61371" w:rsidRDefault="00A53291" w:rsidP="00F62832">
            <w:pPr>
              <w:jc w:val="center"/>
              <w:outlineLvl w:val="1"/>
              <w:rPr>
                <w:rFonts w:ascii="Times New Roman" w:hAnsi="Times New Roman"/>
                <w:b/>
              </w:rPr>
            </w:pPr>
            <w:r w:rsidRPr="00B61371">
              <w:rPr>
                <w:rFonts w:ascii="Times New Roman" w:hAnsi="Times New Roman"/>
                <w:b/>
              </w:rPr>
              <w:t>Сроки отбора</w:t>
            </w:r>
          </w:p>
        </w:tc>
        <w:tc>
          <w:tcPr>
            <w:tcW w:w="1816" w:type="dxa"/>
            <w:vAlign w:val="center"/>
          </w:tcPr>
          <w:p w:rsidR="00A53291" w:rsidRPr="00B61371" w:rsidRDefault="00A53291" w:rsidP="00F62832">
            <w:pPr>
              <w:jc w:val="center"/>
              <w:outlineLvl w:val="1"/>
              <w:rPr>
                <w:rFonts w:ascii="Times New Roman" w:hAnsi="Times New Roman"/>
                <w:b/>
              </w:rPr>
            </w:pPr>
            <w:r w:rsidRPr="00B61371">
              <w:rPr>
                <w:rFonts w:ascii="Times New Roman" w:hAnsi="Times New Roman"/>
                <w:b/>
              </w:rPr>
              <w:t>Проведени</w:t>
            </w:r>
            <w:r w:rsidR="00655189" w:rsidRPr="00B61371">
              <w:rPr>
                <w:rFonts w:ascii="Times New Roman" w:hAnsi="Times New Roman"/>
                <w:b/>
              </w:rPr>
              <w:t>е</w:t>
            </w:r>
            <w:r w:rsidRPr="00B61371">
              <w:rPr>
                <w:rFonts w:ascii="Times New Roman" w:hAnsi="Times New Roman"/>
                <w:b/>
              </w:rPr>
              <w:t>наблюдений</w:t>
            </w:r>
          </w:p>
        </w:tc>
        <w:tc>
          <w:tcPr>
            <w:tcW w:w="1842" w:type="dxa"/>
            <w:vAlign w:val="center"/>
          </w:tcPr>
          <w:p w:rsidR="00A53291" w:rsidRPr="00B61371" w:rsidRDefault="00A53291" w:rsidP="00F62832">
            <w:pPr>
              <w:jc w:val="center"/>
              <w:outlineLvl w:val="1"/>
              <w:rPr>
                <w:rFonts w:ascii="Times New Roman" w:hAnsi="Times New Roman"/>
                <w:b/>
              </w:rPr>
            </w:pPr>
            <w:r w:rsidRPr="00B61371">
              <w:rPr>
                <w:rFonts w:ascii="Times New Roman" w:hAnsi="Times New Roman"/>
                <w:b/>
              </w:rPr>
              <w:t>Адрес поста</w:t>
            </w:r>
          </w:p>
        </w:tc>
        <w:tc>
          <w:tcPr>
            <w:tcW w:w="4253" w:type="dxa"/>
            <w:vAlign w:val="center"/>
          </w:tcPr>
          <w:p w:rsidR="00A53291" w:rsidRPr="00B61371" w:rsidRDefault="00A53291" w:rsidP="00F62832">
            <w:pPr>
              <w:jc w:val="center"/>
              <w:outlineLvl w:val="1"/>
              <w:rPr>
                <w:rFonts w:ascii="Times New Roman" w:hAnsi="Times New Roman"/>
                <w:b/>
              </w:rPr>
            </w:pPr>
            <w:r w:rsidRPr="00B61371">
              <w:rPr>
                <w:rFonts w:ascii="Times New Roman" w:hAnsi="Times New Roman"/>
                <w:b/>
              </w:rPr>
              <w:t>Определяемые примеси</w:t>
            </w:r>
          </w:p>
        </w:tc>
      </w:tr>
      <w:tr w:rsidR="00A53291" w:rsidRPr="00B61371" w:rsidTr="00D94127">
        <w:tc>
          <w:tcPr>
            <w:tcW w:w="947" w:type="dxa"/>
            <w:vAlign w:val="center"/>
          </w:tcPr>
          <w:p w:rsidR="00A53291" w:rsidRPr="00B61371" w:rsidRDefault="00A53291" w:rsidP="00F62832">
            <w:pPr>
              <w:jc w:val="center"/>
              <w:outlineLvl w:val="1"/>
              <w:rPr>
                <w:rFonts w:ascii="Times New Roman" w:hAnsi="Times New Roman"/>
              </w:rPr>
            </w:pPr>
            <w:r w:rsidRPr="00B61371">
              <w:rPr>
                <w:rFonts w:ascii="Times New Roman" w:hAnsi="Times New Roman"/>
              </w:rPr>
              <w:t>7</w:t>
            </w:r>
          </w:p>
        </w:tc>
        <w:tc>
          <w:tcPr>
            <w:tcW w:w="1173" w:type="dxa"/>
            <w:vAlign w:val="center"/>
          </w:tcPr>
          <w:p w:rsidR="00A53291" w:rsidRPr="00B61371" w:rsidRDefault="00A53291" w:rsidP="00F62832">
            <w:pPr>
              <w:jc w:val="center"/>
              <w:outlineLvl w:val="1"/>
              <w:rPr>
                <w:rFonts w:ascii="Times New Roman" w:hAnsi="Times New Roman"/>
              </w:rPr>
            </w:pPr>
            <w:r w:rsidRPr="00B61371">
              <w:rPr>
                <w:rFonts w:ascii="Times New Roman" w:hAnsi="Times New Roman"/>
              </w:rPr>
              <w:t>каждые 20 минут</w:t>
            </w:r>
          </w:p>
        </w:tc>
        <w:tc>
          <w:tcPr>
            <w:tcW w:w="1816" w:type="dxa"/>
            <w:vAlign w:val="center"/>
          </w:tcPr>
          <w:p w:rsidR="00A53291" w:rsidRPr="00B61371" w:rsidRDefault="00A53291" w:rsidP="00F62832">
            <w:pPr>
              <w:jc w:val="center"/>
              <w:outlineLvl w:val="1"/>
              <w:rPr>
                <w:rFonts w:ascii="Times New Roman" w:hAnsi="Times New Roman"/>
              </w:rPr>
            </w:pPr>
            <w:r w:rsidRPr="00B61371">
              <w:rPr>
                <w:rFonts w:ascii="Times New Roman" w:hAnsi="Times New Roman"/>
              </w:rPr>
              <w:t>в непрерывном режиме</w:t>
            </w:r>
          </w:p>
        </w:tc>
        <w:tc>
          <w:tcPr>
            <w:tcW w:w="1842" w:type="dxa"/>
            <w:vAlign w:val="center"/>
          </w:tcPr>
          <w:p w:rsidR="00A53291" w:rsidRPr="00B61371" w:rsidRDefault="00A53291" w:rsidP="00F62832">
            <w:pPr>
              <w:jc w:val="center"/>
              <w:outlineLvl w:val="1"/>
              <w:rPr>
                <w:rFonts w:ascii="Times New Roman" w:hAnsi="Times New Roman"/>
              </w:rPr>
            </w:pPr>
            <w:r w:rsidRPr="00B61371">
              <w:rPr>
                <w:rFonts w:ascii="Times New Roman" w:hAnsi="Times New Roman"/>
              </w:rPr>
              <w:t>р-н Промзоны, возле метеостанции Кульсары</w:t>
            </w:r>
          </w:p>
        </w:tc>
        <w:tc>
          <w:tcPr>
            <w:tcW w:w="4253" w:type="dxa"/>
            <w:vAlign w:val="center"/>
          </w:tcPr>
          <w:p w:rsidR="00A53291" w:rsidRPr="00B61371" w:rsidRDefault="00C4359F" w:rsidP="00F87F92">
            <w:pPr>
              <w:outlineLvl w:val="1"/>
              <w:rPr>
                <w:rFonts w:ascii="Times New Roman" w:hAnsi="Times New Roman"/>
              </w:rPr>
            </w:pPr>
            <w:r w:rsidRPr="00B61371">
              <w:rPr>
                <w:rFonts w:ascii="Times New Roman" w:hAnsi="Times New Roman"/>
              </w:rPr>
              <w:t>в</w:t>
            </w:r>
            <w:r w:rsidR="00A53291" w:rsidRPr="00B61371">
              <w:rPr>
                <w:rFonts w:ascii="Times New Roman" w:hAnsi="Times New Roman"/>
              </w:rPr>
              <w:t xml:space="preserve">звешенные частицы РМ-10, диоксид серы, оксид углерода, </w:t>
            </w:r>
            <w:r w:rsidR="00091DD2" w:rsidRPr="00B61371">
              <w:rPr>
                <w:rFonts w:ascii="Times New Roman" w:hAnsi="Times New Roman"/>
              </w:rPr>
              <w:t xml:space="preserve">диоксид и оксид азота, </w:t>
            </w:r>
            <w:r w:rsidR="00A53291" w:rsidRPr="00B61371">
              <w:rPr>
                <w:rFonts w:ascii="Times New Roman" w:hAnsi="Times New Roman"/>
              </w:rPr>
              <w:t xml:space="preserve">озон, сероводород, </w:t>
            </w:r>
            <w:r w:rsidR="00091DD2" w:rsidRPr="00B61371">
              <w:rPr>
                <w:rFonts w:ascii="Times New Roman" w:hAnsi="Times New Roman"/>
              </w:rPr>
              <w:t>аммиак,</w:t>
            </w:r>
            <w:r w:rsidR="00D53B26" w:rsidRPr="00B61371">
              <w:rPr>
                <w:rFonts w:ascii="Times New Roman" w:hAnsi="Times New Roman"/>
              </w:rPr>
              <w:t xml:space="preserve"> формальдегид, </w:t>
            </w:r>
            <w:r w:rsidR="00182D61" w:rsidRPr="00B61371">
              <w:rPr>
                <w:rFonts w:ascii="Times New Roman" w:hAnsi="Times New Roman"/>
              </w:rPr>
              <w:t>сумма углеводородов, метан</w:t>
            </w:r>
          </w:p>
        </w:tc>
      </w:tr>
    </w:tbl>
    <w:p w:rsidR="0030032C" w:rsidRPr="00B61371" w:rsidRDefault="0030032C" w:rsidP="00F62832">
      <w:pPr>
        <w:ind w:firstLine="709"/>
        <w:jc w:val="right"/>
        <w:rPr>
          <w:rFonts w:ascii="Times New Roman" w:hAnsi="Times New Roman"/>
        </w:rPr>
      </w:pPr>
    </w:p>
    <w:p w:rsidR="00D85BB9" w:rsidRPr="00B61371" w:rsidRDefault="00D85BB9" w:rsidP="009F0679">
      <w:pPr>
        <w:spacing w:line="0" w:lineRule="atLeast"/>
        <w:jc w:val="center"/>
        <w:rPr>
          <w:rFonts w:ascii="Times New Roman" w:hAnsi="Times New Roman"/>
          <w:noProof/>
          <w:sz w:val="28"/>
          <w:szCs w:val="28"/>
          <w:lang w:eastAsia="ru-RU" w:bidi="ar-SA"/>
        </w:rPr>
      </w:pPr>
      <w:r w:rsidRPr="00B61371">
        <w:rPr>
          <w:rFonts w:ascii="Times New Roman" w:hAnsi="Times New Roman"/>
          <w:noProof/>
          <w:sz w:val="28"/>
          <w:szCs w:val="28"/>
          <w:lang w:eastAsia="ru-RU" w:bidi="ar-SA"/>
        </w:rPr>
        <w:drawing>
          <wp:inline distT="0" distB="0" distL="0" distR="0">
            <wp:extent cx="6263005" cy="3147060"/>
            <wp:effectExtent l="0" t="0" r="0" b="0"/>
            <wp:docPr id="49" name="Рисунок 10" descr="C:\Users\ww\Desktop\На бюллетень\Кульсары.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ww\Desktop\На бюллетень\Кульсары.jpg"/>
                    <pic:cNvPicPr>
                      <a:picLocks noChangeAspect="1" noChangeArrowheads="1"/>
                    </pic:cNvPicPr>
                  </pic:nvPicPr>
                  <pic:blipFill>
                    <a:blip r:embed="rId46" cstate="print"/>
                    <a:srcRect/>
                    <a:stretch>
                      <a:fillRect/>
                    </a:stretch>
                  </pic:blipFill>
                  <pic:spPr bwMode="auto">
                    <a:xfrm>
                      <a:off x="0" y="0"/>
                      <a:ext cx="6268313" cy="3149727"/>
                    </a:xfrm>
                    <a:prstGeom prst="rect">
                      <a:avLst/>
                    </a:prstGeom>
                    <a:noFill/>
                    <a:ln w="9525">
                      <a:noFill/>
                      <a:miter lim="800000"/>
                      <a:headEnd/>
                      <a:tailEnd/>
                    </a:ln>
                  </pic:spPr>
                </pic:pic>
              </a:graphicData>
            </a:graphic>
          </wp:inline>
        </w:drawing>
      </w:r>
    </w:p>
    <w:p w:rsidR="000C0B3E" w:rsidRPr="00B61371" w:rsidRDefault="00055BFC" w:rsidP="00F62832">
      <w:pPr>
        <w:jc w:val="center"/>
        <w:rPr>
          <w:rFonts w:ascii="Times New Roman" w:hAnsi="Times New Roman"/>
        </w:rPr>
      </w:pPr>
      <w:r w:rsidRPr="00B61371">
        <w:rPr>
          <w:rFonts w:ascii="Times New Roman" w:hAnsi="Times New Roman"/>
        </w:rPr>
        <w:t>Рис. 4.2</w:t>
      </w:r>
      <w:r w:rsidR="000C0B3E" w:rsidRPr="00B61371">
        <w:rPr>
          <w:rFonts w:ascii="Times New Roman" w:hAnsi="Times New Roman"/>
        </w:rPr>
        <w:t>Схема</w:t>
      </w:r>
      <w:r w:rsidRPr="00B61371">
        <w:rPr>
          <w:rFonts w:ascii="Times New Roman" w:hAnsi="Times New Roman"/>
        </w:rPr>
        <w:t xml:space="preserve"> расположения </w:t>
      </w:r>
      <w:r w:rsidR="000C0B3E" w:rsidRPr="00B61371">
        <w:rPr>
          <w:rFonts w:ascii="Times New Roman" w:hAnsi="Times New Roman"/>
        </w:rPr>
        <w:t>стационарной сети наблюденийза загрязнением атмосферного воздуха</w:t>
      </w:r>
      <w:r w:rsidRPr="00B61371">
        <w:rPr>
          <w:rFonts w:ascii="Times New Roman" w:hAnsi="Times New Roman"/>
        </w:rPr>
        <w:t xml:space="preserve"> города  Кулсары</w:t>
      </w:r>
    </w:p>
    <w:p w:rsidR="00342ADB" w:rsidRPr="00B61371" w:rsidRDefault="00342ADB" w:rsidP="00156D90">
      <w:pPr>
        <w:tabs>
          <w:tab w:val="left" w:pos="8102"/>
          <w:tab w:val="right" w:pos="9637"/>
        </w:tabs>
        <w:jc w:val="right"/>
        <w:rPr>
          <w:rFonts w:ascii="Times New Roman" w:hAnsi="Times New Roman"/>
          <w:b/>
          <w:i/>
          <w:sz w:val="28"/>
          <w:szCs w:val="28"/>
        </w:rPr>
      </w:pPr>
    </w:p>
    <w:p w:rsidR="00342ADB" w:rsidRPr="00B61371" w:rsidRDefault="00693170" w:rsidP="00F62832">
      <w:pPr>
        <w:ind w:firstLine="567"/>
        <w:jc w:val="both"/>
        <w:rPr>
          <w:rFonts w:ascii="Times New Roman" w:hAnsi="Times New Roman"/>
          <w:sz w:val="28"/>
          <w:szCs w:val="28"/>
        </w:rPr>
      </w:pPr>
      <w:r w:rsidRPr="00B61371">
        <w:rPr>
          <w:rFonts w:ascii="Times New Roman" w:hAnsi="Times New Roman"/>
          <w:b/>
          <w:i/>
          <w:sz w:val="28"/>
          <w:szCs w:val="28"/>
        </w:rPr>
        <w:t>Общая оценка загрязнения атмосферы.</w:t>
      </w:r>
      <w:r w:rsidRPr="00B61371">
        <w:rPr>
          <w:rFonts w:ascii="Times New Roman" w:hAnsi="Times New Roman"/>
          <w:sz w:val="28"/>
          <w:szCs w:val="28"/>
        </w:rPr>
        <w:t>По данным стационарной сети наблюдений</w:t>
      </w:r>
      <w:r w:rsidR="00965AE3" w:rsidRPr="00B61371">
        <w:rPr>
          <w:rFonts w:ascii="Times New Roman" w:hAnsi="Times New Roman"/>
          <w:sz w:val="28"/>
          <w:szCs w:val="28"/>
        </w:rPr>
        <w:t xml:space="preserve"> (рис.4.2), </w:t>
      </w:r>
      <w:r w:rsidRPr="00B61371">
        <w:rPr>
          <w:rFonts w:ascii="Times New Roman" w:hAnsi="Times New Roman"/>
          <w:sz w:val="28"/>
          <w:szCs w:val="28"/>
        </w:rPr>
        <w:t xml:space="preserve">в </w:t>
      </w:r>
      <w:r w:rsidR="00C35CBC" w:rsidRPr="00B61371">
        <w:rPr>
          <w:rFonts w:ascii="Times New Roman" w:hAnsi="Times New Roman"/>
          <w:sz w:val="28"/>
          <w:szCs w:val="28"/>
        </w:rPr>
        <w:t xml:space="preserve">мае </w:t>
      </w:r>
      <w:r w:rsidRPr="00B61371">
        <w:rPr>
          <w:rFonts w:ascii="Times New Roman" w:hAnsi="Times New Roman"/>
          <w:sz w:val="28"/>
          <w:szCs w:val="28"/>
        </w:rPr>
        <w:t xml:space="preserve">атмосферный воздух города в целом характеризуется </w:t>
      </w:r>
      <w:r w:rsidR="0064203C" w:rsidRPr="00B61371">
        <w:rPr>
          <w:rFonts w:ascii="Times New Roman" w:hAnsi="Times New Roman"/>
          <w:b/>
          <w:i/>
          <w:sz w:val="28"/>
          <w:szCs w:val="28"/>
          <w:lang w:val="kk-KZ"/>
        </w:rPr>
        <w:t>повышенным</w:t>
      </w:r>
      <w:r w:rsidR="009C124D" w:rsidRPr="00B61371">
        <w:rPr>
          <w:rFonts w:ascii="Times New Roman" w:hAnsi="Times New Roman"/>
          <w:b/>
          <w:i/>
          <w:sz w:val="28"/>
          <w:szCs w:val="28"/>
          <w:lang w:val="kk-KZ"/>
        </w:rPr>
        <w:t xml:space="preserve"> </w:t>
      </w:r>
      <w:r w:rsidRPr="00B61371">
        <w:rPr>
          <w:rFonts w:ascii="Times New Roman" w:hAnsi="Times New Roman"/>
          <w:b/>
          <w:i/>
          <w:sz w:val="28"/>
          <w:szCs w:val="28"/>
        </w:rPr>
        <w:t>уровнем загрязнения</w:t>
      </w:r>
      <w:r w:rsidR="0067396F" w:rsidRPr="00B61371">
        <w:rPr>
          <w:rFonts w:ascii="Times New Roman" w:hAnsi="Times New Roman"/>
          <w:sz w:val="28"/>
          <w:szCs w:val="28"/>
        </w:rPr>
        <w:t xml:space="preserve">, </w:t>
      </w:r>
      <w:r w:rsidR="00224760" w:rsidRPr="00B61371">
        <w:rPr>
          <w:rFonts w:ascii="Times New Roman" w:hAnsi="Times New Roman"/>
          <w:sz w:val="28"/>
          <w:szCs w:val="28"/>
        </w:rPr>
        <w:t>о</w:t>
      </w:r>
      <w:r w:rsidRPr="00B61371">
        <w:rPr>
          <w:rFonts w:ascii="Times New Roman" w:hAnsi="Times New Roman"/>
          <w:sz w:val="28"/>
          <w:szCs w:val="28"/>
        </w:rPr>
        <w:t>н</w:t>
      </w:r>
      <w:r w:rsidR="009C124D" w:rsidRPr="00B61371">
        <w:rPr>
          <w:rFonts w:ascii="Times New Roman" w:hAnsi="Times New Roman"/>
          <w:sz w:val="28"/>
          <w:szCs w:val="28"/>
        </w:rPr>
        <w:t xml:space="preserve"> </w:t>
      </w:r>
      <w:r w:rsidRPr="00B61371">
        <w:rPr>
          <w:rFonts w:ascii="Times New Roman" w:hAnsi="Times New Roman"/>
          <w:sz w:val="28"/>
          <w:szCs w:val="28"/>
        </w:rPr>
        <w:t>определялся значени</w:t>
      </w:r>
      <w:r w:rsidR="00EC762C" w:rsidRPr="00B61371">
        <w:rPr>
          <w:rFonts w:ascii="Times New Roman" w:hAnsi="Times New Roman"/>
          <w:sz w:val="28"/>
          <w:szCs w:val="28"/>
        </w:rPr>
        <w:t>ем</w:t>
      </w:r>
      <w:r w:rsidRPr="00B61371">
        <w:rPr>
          <w:rFonts w:ascii="Times New Roman" w:hAnsi="Times New Roman"/>
          <w:sz w:val="28"/>
          <w:szCs w:val="28"/>
        </w:rPr>
        <w:t xml:space="preserve"> СИ равным </w:t>
      </w:r>
      <w:r w:rsidR="0064203C" w:rsidRPr="00B61371">
        <w:rPr>
          <w:rFonts w:ascii="Times New Roman" w:hAnsi="Times New Roman"/>
          <w:sz w:val="28"/>
          <w:szCs w:val="28"/>
          <w:lang w:val="kk-KZ"/>
        </w:rPr>
        <w:t>2,0</w:t>
      </w:r>
      <w:r w:rsidR="00EC762C" w:rsidRPr="00B61371">
        <w:rPr>
          <w:rFonts w:ascii="Times New Roman" w:hAnsi="Times New Roman"/>
          <w:sz w:val="28"/>
          <w:szCs w:val="28"/>
          <w:lang w:val="kk-KZ"/>
        </w:rPr>
        <w:t xml:space="preserve"> (</w:t>
      </w:r>
      <w:r w:rsidR="0064203C" w:rsidRPr="00B61371">
        <w:rPr>
          <w:rFonts w:ascii="Times New Roman" w:hAnsi="Times New Roman"/>
          <w:sz w:val="28"/>
          <w:szCs w:val="28"/>
          <w:lang w:val="kk-KZ"/>
        </w:rPr>
        <w:t>повышенный</w:t>
      </w:r>
      <w:r w:rsidR="00EC762C" w:rsidRPr="00B61371">
        <w:rPr>
          <w:rFonts w:ascii="Times New Roman" w:hAnsi="Times New Roman"/>
          <w:sz w:val="28"/>
          <w:szCs w:val="28"/>
          <w:lang w:val="kk-KZ"/>
        </w:rPr>
        <w:t xml:space="preserve"> уровень), значение</w:t>
      </w:r>
      <w:r w:rsidR="00200F29" w:rsidRPr="00B61371">
        <w:rPr>
          <w:rFonts w:ascii="Times New Roman" w:hAnsi="Times New Roman"/>
          <w:sz w:val="28"/>
          <w:szCs w:val="28"/>
        </w:rPr>
        <w:t xml:space="preserve">НП = </w:t>
      </w:r>
      <w:r w:rsidR="0005755D" w:rsidRPr="00B61371">
        <w:rPr>
          <w:rFonts w:ascii="Times New Roman" w:hAnsi="Times New Roman"/>
          <w:sz w:val="28"/>
          <w:szCs w:val="28"/>
        </w:rPr>
        <w:t>0</w:t>
      </w:r>
      <w:r w:rsidR="00BF444B" w:rsidRPr="00B61371">
        <w:rPr>
          <w:rFonts w:ascii="Times New Roman" w:hAnsi="Times New Roman"/>
          <w:sz w:val="28"/>
          <w:szCs w:val="28"/>
        </w:rPr>
        <w:t>,</w:t>
      </w:r>
      <w:r w:rsidR="00C35CBC" w:rsidRPr="00B61371">
        <w:rPr>
          <w:rFonts w:ascii="Times New Roman" w:hAnsi="Times New Roman"/>
          <w:sz w:val="28"/>
          <w:szCs w:val="28"/>
          <w:lang w:val="kk-KZ"/>
        </w:rPr>
        <w:t>2</w:t>
      </w:r>
      <w:r w:rsidR="004B7C11" w:rsidRPr="00B61371">
        <w:rPr>
          <w:rFonts w:ascii="Times New Roman" w:hAnsi="Times New Roman"/>
          <w:sz w:val="28"/>
          <w:szCs w:val="28"/>
          <w:lang w:val="kk-KZ"/>
        </w:rPr>
        <w:t>%</w:t>
      </w:r>
      <w:r w:rsidR="009C124D" w:rsidRPr="00B61371">
        <w:rPr>
          <w:rFonts w:ascii="Times New Roman" w:hAnsi="Times New Roman"/>
          <w:sz w:val="28"/>
          <w:szCs w:val="28"/>
          <w:lang w:val="kk-KZ"/>
        </w:rPr>
        <w:t xml:space="preserve"> </w:t>
      </w:r>
      <w:r w:rsidR="00D94127" w:rsidRPr="00B61371">
        <w:rPr>
          <w:rFonts w:ascii="Times New Roman" w:hAnsi="Times New Roman"/>
          <w:sz w:val="28"/>
          <w:szCs w:val="28"/>
          <w:lang w:val="kk-KZ"/>
        </w:rPr>
        <w:t>(низкий уровень)</w:t>
      </w:r>
      <w:r w:rsidR="003B6D1E" w:rsidRPr="00B61371">
        <w:rPr>
          <w:rFonts w:ascii="Times New Roman" w:hAnsi="Times New Roman"/>
          <w:sz w:val="28"/>
          <w:szCs w:val="28"/>
        </w:rPr>
        <w:t>(</w:t>
      </w:r>
      <w:r w:rsidR="00303156" w:rsidRPr="00B61371">
        <w:rPr>
          <w:rFonts w:ascii="Times New Roman" w:hAnsi="Times New Roman"/>
          <w:sz w:val="28"/>
          <w:szCs w:val="28"/>
        </w:rPr>
        <w:t>рис. 1, 2</w:t>
      </w:r>
      <w:r w:rsidR="003B6D1E" w:rsidRPr="00B61371">
        <w:rPr>
          <w:rFonts w:ascii="Times New Roman" w:hAnsi="Times New Roman"/>
          <w:sz w:val="28"/>
          <w:szCs w:val="28"/>
        </w:rPr>
        <w:t>).</w:t>
      </w:r>
    </w:p>
    <w:p w:rsidR="001E4A11" w:rsidRPr="00B61371" w:rsidRDefault="00787B4D" w:rsidP="00787B4D">
      <w:pPr>
        <w:ind w:firstLine="709"/>
        <w:jc w:val="both"/>
        <w:rPr>
          <w:rFonts w:ascii="Times New Roman" w:hAnsi="Times New Roman"/>
          <w:sz w:val="28"/>
          <w:szCs w:val="28"/>
        </w:rPr>
      </w:pPr>
      <w:r w:rsidRPr="00B61371">
        <w:rPr>
          <w:rFonts w:ascii="Times New Roman" w:hAnsi="Times New Roman"/>
          <w:sz w:val="28"/>
          <w:szCs w:val="28"/>
        </w:rPr>
        <w:t xml:space="preserve">В целом по городу среднемесячные концентрации </w:t>
      </w:r>
      <w:r w:rsidR="0064203C" w:rsidRPr="00B61371">
        <w:rPr>
          <w:rFonts w:ascii="Times New Roman" w:hAnsi="Times New Roman"/>
          <w:sz w:val="28"/>
          <w:szCs w:val="28"/>
        </w:rPr>
        <w:t xml:space="preserve">взвешенных частиц РМ-10 </w:t>
      </w:r>
      <w:r w:rsidRPr="00B61371">
        <w:rPr>
          <w:rFonts w:ascii="Times New Roman" w:hAnsi="Times New Roman"/>
          <w:sz w:val="28"/>
          <w:szCs w:val="28"/>
        </w:rPr>
        <w:t xml:space="preserve">составили </w:t>
      </w:r>
      <w:r w:rsidRPr="00B61371">
        <w:rPr>
          <w:rFonts w:ascii="Times New Roman" w:hAnsi="Times New Roman"/>
          <w:sz w:val="28"/>
          <w:szCs w:val="28"/>
          <w:lang w:val="kk-KZ"/>
        </w:rPr>
        <w:t>1,</w:t>
      </w:r>
      <w:r w:rsidR="0064203C" w:rsidRPr="00B61371">
        <w:rPr>
          <w:rFonts w:ascii="Times New Roman" w:hAnsi="Times New Roman"/>
          <w:sz w:val="28"/>
          <w:szCs w:val="28"/>
          <w:lang w:val="kk-KZ"/>
        </w:rPr>
        <w:t xml:space="preserve">5 </w:t>
      </w:r>
      <w:r w:rsidRPr="00B61371">
        <w:rPr>
          <w:rFonts w:ascii="Times New Roman" w:hAnsi="Times New Roman"/>
          <w:sz w:val="28"/>
          <w:szCs w:val="28"/>
        </w:rPr>
        <w:t>ПДК</w:t>
      </w:r>
      <w:r w:rsidRPr="00B61371">
        <w:rPr>
          <w:rFonts w:ascii="Times New Roman" w:hAnsi="Times New Roman"/>
          <w:sz w:val="28"/>
          <w:szCs w:val="28"/>
          <w:vertAlign w:val="subscript"/>
        </w:rPr>
        <w:t>с.с.</w:t>
      </w:r>
      <w:r w:rsidRPr="00B61371">
        <w:rPr>
          <w:rFonts w:ascii="Times New Roman" w:hAnsi="Times New Roman"/>
          <w:sz w:val="28"/>
          <w:szCs w:val="28"/>
        </w:rPr>
        <w:t xml:space="preserve">, </w:t>
      </w:r>
      <w:r w:rsidR="0064203C" w:rsidRPr="00B61371">
        <w:rPr>
          <w:rFonts w:ascii="Times New Roman" w:hAnsi="Times New Roman"/>
          <w:sz w:val="28"/>
          <w:szCs w:val="28"/>
        </w:rPr>
        <w:t>диоксида серы – 1,4 ПДК</w:t>
      </w:r>
      <w:r w:rsidR="0064203C" w:rsidRPr="00B61371">
        <w:rPr>
          <w:rFonts w:ascii="Times New Roman" w:hAnsi="Times New Roman"/>
          <w:sz w:val="28"/>
          <w:szCs w:val="28"/>
          <w:vertAlign w:val="subscript"/>
        </w:rPr>
        <w:t>с.с.</w:t>
      </w:r>
      <w:r w:rsidR="0064203C" w:rsidRPr="00B61371">
        <w:rPr>
          <w:rFonts w:ascii="Times New Roman" w:hAnsi="Times New Roman"/>
          <w:sz w:val="28"/>
          <w:szCs w:val="28"/>
        </w:rPr>
        <w:t xml:space="preserve">, </w:t>
      </w:r>
      <w:r w:rsidR="00E101D4" w:rsidRPr="00B61371">
        <w:rPr>
          <w:rFonts w:ascii="Times New Roman" w:hAnsi="Times New Roman"/>
          <w:sz w:val="28"/>
          <w:szCs w:val="28"/>
        </w:rPr>
        <w:t>озона – 1,</w:t>
      </w:r>
      <w:r w:rsidR="0064203C" w:rsidRPr="00B61371">
        <w:rPr>
          <w:rFonts w:ascii="Times New Roman" w:hAnsi="Times New Roman"/>
          <w:sz w:val="28"/>
          <w:szCs w:val="28"/>
        </w:rPr>
        <w:t>8</w:t>
      </w:r>
      <w:r w:rsidR="00E101D4" w:rsidRPr="00B61371">
        <w:rPr>
          <w:rFonts w:ascii="Times New Roman" w:hAnsi="Times New Roman"/>
          <w:sz w:val="28"/>
          <w:szCs w:val="28"/>
        </w:rPr>
        <w:t xml:space="preserve"> ПДК</w:t>
      </w:r>
      <w:r w:rsidR="00E101D4" w:rsidRPr="00B61371">
        <w:rPr>
          <w:rFonts w:ascii="Times New Roman" w:hAnsi="Times New Roman"/>
          <w:sz w:val="28"/>
          <w:szCs w:val="28"/>
          <w:vertAlign w:val="subscript"/>
        </w:rPr>
        <w:t>с.с.</w:t>
      </w:r>
      <w:r w:rsidR="00E101D4" w:rsidRPr="00B61371">
        <w:rPr>
          <w:rFonts w:ascii="Times New Roman" w:hAnsi="Times New Roman"/>
          <w:sz w:val="28"/>
          <w:szCs w:val="28"/>
        </w:rPr>
        <w:t xml:space="preserve">, </w:t>
      </w:r>
      <w:r w:rsidRPr="00B61371">
        <w:rPr>
          <w:rFonts w:ascii="Times New Roman" w:hAnsi="Times New Roman"/>
          <w:sz w:val="28"/>
          <w:szCs w:val="28"/>
        </w:rPr>
        <w:t>содержание других загрязняющих вещест</w:t>
      </w:r>
      <w:r w:rsidR="0051711B" w:rsidRPr="00B61371">
        <w:rPr>
          <w:rFonts w:ascii="Times New Roman" w:hAnsi="Times New Roman"/>
          <w:sz w:val="28"/>
          <w:szCs w:val="28"/>
        </w:rPr>
        <w:t>в – не превышало ПДК</w:t>
      </w:r>
      <w:r w:rsidR="001E4A11" w:rsidRPr="00B61371">
        <w:rPr>
          <w:rFonts w:ascii="Times New Roman" w:hAnsi="Times New Roman"/>
          <w:sz w:val="28"/>
          <w:szCs w:val="28"/>
        </w:rPr>
        <w:t>.</w:t>
      </w:r>
    </w:p>
    <w:p w:rsidR="00787B4D" w:rsidRPr="00B61371" w:rsidRDefault="001E4A11" w:rsidP="00787B4D">
      <w:pPr>
        <w:ind w:firstLine="709"/>
        <w:jc w:val="both"/>
        <w:rPr>
          <w:rFonts w:ascii="Times New Roman" w:hAnsi="Times New Roman"/>
          <w:sz w:val="28"/>
          <w:szCs w:val="28"/>
        </w:rPr>
      </w:pPr>
      <w:r w:rsidRPr="00B61371">
        <w:rPr>
          <w:rFonts w:ascii="Times New Roman" w:hAnsi="Times New Roman"/>
          <w:sz w:val="28"/>
          <w:szCs w:val="28"/>
        </w:rPr>
        <w:t xml:space="preserve">За </w:t>
      </w:r>
      <w:r w:rsidR="0064203C" w:rsidRPr="00B61371">
        <w:rPr>
          <w:rFonts w:ascii="Times New Roman" w:hAnsi="Times New Roman"/>
          <w:sz w:val="28"/>
          <w:szCs w:val="28"/>
          <w:lang w:val="kk-KZ"/>
        </w:rPr>
        <w:t>май</w:t>
      </w:r>
      <w:r w:rsidR="00F4150D" w:rsidRPr="00B61371">
        <w:rPr>
          <w:rFonts w:ascii="Times New Roman" w:hAnsi="Times New Roman"/>
          <w:sz w:val="28"/>
          <w:szCs w:val="28"/>
          <w:lang w:val="kk-KZ"/>
        </w:rPr>
        <w:t xml:space="preserve"> </w:t>
      </w:r>
      <w:r w:rsidRPr="00B61371">
        <w:rPr>
          <w:rFonts w:ascii="Times New Roman" w:hAnsi="Times New Roman"/>
          <w:sz w:val="28"/>
          <w:szCs w:val="28"/>
        </w:rPr>
        <w:t>201</w:t>
      </w:r>
      <w:r w:rsidRPr="00B61371">
        <w:rPr>
          <w:rFonts w:ascii="Times New Roman" w:hAnsi="Times New Roman"/>
          <w:sz w:val="28"/>
          <w:szCs w:val="28"/>
          <w:lang w:val="kk-KZ"/>
        </w:rPr>
        <w:t>6</w:t>
      </w:r>
      <w:r w:rsidRPr="00B61371">
        <w:rPr>
          <w:rFonts w:ascii="Times New Roman" w:hAnsi="Times New Roman"/>
          <w:sz w:val="28"/>
          <w:szCs w:val="28"/>
        </w:rPr>
        <w:t xml:space="preserve"> года </w:t>
      </w:r>
      <w:r w:rsidR="0064203C" w:rsidRPr="00B61371">
        <w:rPr>
          <w:rFonts w:ascii="Times New Roman" w:hAnsi="Times New Roman"/>
          <w:sz w:val="28"/>
          <w:szCs w:val="28"/>
        </w:rPr>
        <w:t xml:space="preserve">были </w:t>
      </w:r>
      <w:r w:rsidRPr="00B61371">
        <w:rPr>
          <w:rFonts w:ascii="Times New Roman" w:hAnsi="Times New Roman"/>
          <w:sz w:val="28"/>
          <w:szCs w:val="28"/>
        </w:rPr>
        <w:t>зафиксирован</w:t>
      </w:r>
      <w:r w:rsidR="0064203C" w:rsidRPr="00B61371">
        <w:rPr>
          <w:rFonts w:ascii="Times New Roman" w:hAnsi="Times New Roman"/>
          <w:sz w:val="28"/>
          <w:szCs w:val="28"/>
        </w:rPr>
        <w:t>ы</w:t>
      </w:r>
      <w:r w:rsidRPr="00B61371">
        <w:rPr>
          <w:rFonts w:ascii="Times New Roman" w:hAnsi="Times New Roman"/>
          <w:sz w:val="28"/>
          <w:szCs w:val="28"/>
        </w:rPr>
        <w:t xml:space="preserve"> превышени</w:t>
      </w:r>
      <w:r w:rsidR="0064203C" w:rsidRPr="00B61371">
        <w:rPr>
          <w:rFonts w:ascii="Times New Roman" w:hAnsi="Times New Roman"/>
          <w:sz w:val="28"/>
          <w:szCs w:val="28"/>
        </w:rPr>
        <w:t>я</w:t>
      </w:r>
      <w:r w:rsidRPr="00B61371">
        <w:rPr>
          <w:rFonts w:ascii="Times New Roman" w:hAnsi="Times New Roman"/>
          <w:sz w:val="28"/>
          <w:szCs w:val="28"/>
        </w:rPr>
        <w:t xml:space="preserve"> более 1 ПДК по сероводороду </w:t>
      </w:r>
      <w:r w:rsidR="0064203C" w:rsidRPr="00B61371">
        <w:rPr>
          <w:rFonts w:ascii="Times New Roman" w:hAnsi="Times New Roman"/>
          <w:sz w:val="28"/>
          <w:szCs w:val="28"/>
        </w:rPr>
        <w:t>– 3 случая</w:t>
      </w:r>
      <w:r w:rsidR="0051711B" w:rsidRPr="00B61371">
        <w:rPr>
          <w:rFonts w:ascii="Times New Roman" w:hAnsi="Times New Roman"/>
          <w:sz w:val="28"/>
          <w:szCs w:val="28"/>
        </w:rPr>
        <w:t xml:space="preserve">(таблица </w:t>
      </w:r>
      <w:r w:rsidR="00156D90" w:rsidRPr="00B61371">
        <w:rPr>
          <w:rFonts w:ascii="Times New Roman" w:hAnsi="Times New Roman"/>
          <w:sz w:val="28"/>
          <w:szCs w:val="28"/>
        </w:rPr>
        <w:t>1</w:t>
      </w:r>
      <w:r w:rsidR="00787B4D" w:rsidRPr="00B61371">
        <w:rPr>
          <w:rFonts w:ascii="Times New Roman" w:hAnsi="Times New Roman"/>
          <w:sz w:val="28"/>
          <w:szCs w:val="28"/>
        </w:rPr>
        <w:t>).</w:t>
      </w:r>
    </w:p>
    <w:p w:rsidR="00F87F92" w:rsidRPr="00B61371" w:rsidRDefault="00F87F92" w:rsidP="00A40859">
      <w:pPr>
        <w:tabs>
          <w:tab w:val="left" w:pos="892"/>
          <w:tab w:val="center" w:pos="4961"/>
        </w:tabs>
        <w:rPr>
          <w:rFonts w:ascii="Times New Roman" w:hAnsi="Times New Roman"/>
          <w:lang w:val="kk-KZ"/>
        </w:rPr>
      </w:pPr>
    </w:p>
    <w:p w:rsidR="00AC65A9" w:rsidRPr="00B61371" w:rsidRDefault="003D0918" w:rsidP="00F62832">
      <w:pPr>
        <w:pStyle w:val="a9"/>
        <w:tabs>
          <w:tab w:val="left" w:pos="567"/>
        </w:tabs>
        <w:spacing w:after="0"/>
        <w:ind w:left="0" w:firstLine="284"/>
        <w:jc w:val="center"/>
        <w:rPr>
          <w:rFonts w:ascii="Times New Roman" w:hAnsi="Times New Roman"/>
          <w:b/>
          <w:sz w:val="28"/>
          <w:szCs w:val="28"/>
        </w:rPr>
      </w:pPr>
      <w:r w:rsidRPr="00B61371">
        <w:rPr>
          <w:rFonts w:ascii="Times New Roman" w:hAnsi="Times New Roman"/>
          <w:b/>
          <w:sz w:val="28"/>
          <w:szCs w:val="28"/>
        </w:rPr>
        <w:t>4.</w:t>
      </w:r>
      <w:r w:rsidR="00105A1D" w:rsidRPr="00B61371">
        <w:rPr>
          <w:rFonts w:ascii="Times New Roman" w:hAnsi="Times New Roman"/>
          <w:b/>
          <w:sz w:val="28"/>
          <w:szCs w:val="28"/>
        </w:rPr>
        <w:t>3</w:t>
      </w:r>
      <w:r w:rsidR="00AC65A9" w:rsidRPr="00B61371">
        <w:rPr>
          <w:rFonts w:ascii="Times New Roman" w:hAnsi="Times New Roman"/>
          <w:b/>
          <w:sz w:val="28"/>
          <w:szCs w:val="28"/>
        </w:rPr>
        <w:t>Качество поверхностных вод на территории Атырауской области</w:t>
      </w:r>
    </w:p>
    <w:p w:rsidR="00F24ED6" w:rsidRPr="00B61371" w:rsidRDefault="00F24ED6" w:rsidP="00F62832">
      <w:pPr>
        <w:rPr>
          <w:rFonts w:ascii="Times New Roman" w:hAnsi="Times New Roman"/>
          <w:noProof/>
          <w:sz w:val="28"/>
          <w:szCs w:val="28"/>
          <w:lang w:eastAsia="ru-RU" w:bidi="ar-SA"/>
        </w:rPr>
      </w:pPr>
    </w:p>
    <w:p w:rsidR="00223C24" w:rsidRPr="00B61371" w:rsidRDefault="00223C24" w:rsidP="00223C24">
      <w:pPr>
        <w:ind w:firstLine="708"/>
        <w:jc w:val="both"/>
        <w:rPr>
          <w:rFonts w:ascii="Times New Roman" w:hAnsi="Times New Roman"/>
          <w:sz w:val="28"/>
          <w:szCs w:val="28"/>
        </w:rPr>
      </w:pPr>
      <w:r w:rsidRPr="00B61371">
        <w:rPr>
          <w:rFonts w:ascii="Times New Roman" w:hAnsi="Times New Roman"/>
          <w:sz w:val="28"/>
          <w:szCs w:val="28"/>
        </w:rPr>
        <w:t xml:space="preserve">Наблюдения за загрязнением поверхностных вод на территории Атырауской области проводились на 4 водных объектах: реки </w:t>
      </w:r>
      <w:r w:rsidRPr="00B61371">
        <w:rPr>
          <w:rFonts w:ascii="Times New Roman" w:hAnsi="Times New Roman"/>
          <w:sz w:val="28"/>
          <w:szCs w:val="28"/>
          <w:lang w:val="kk-KZ"/>
        </w:rPr>
        <w:t>Жайык</w:t>
      </w:r>
      <w:r w:rsidRPr="00B61371">
        <w:rPr>
          <w:rFonts w:ascii="Times New Roman" w:hAnsi="Times New Roman"/>
          <w:sz w:val="28"/>
          <w:szCs w:val="28"/>
        </w:rPr>
        <w:t>, Шаронова, Кигаш, Эмба.</w:t>
      </w:r>
    </w:p>
    <w:p w:rsidR="00223C24" w:rsidRPr="00B61371" w:rsidRDefault="00223C24" w:rsidP="00223C24">
      <w:pPr>
        <w:ind w:firstLine="708"/>
        <w:jc w:val="both"/>
        <w:rPr>
          <w:rFonts w:ascii="Times New Roman" w:hAnsi="Times New Roman"/>
          <w:sz w:val="28"/>
          <w:szCs w:val="28"/>
        </w:rPr>
      </w:pPr>
      <w:r w:rsidRPr="00B61371">
        <w:rPr>
          <w:rFonts w:ascii="Times New Roman" w:hAnsi="Times New Roman"/>
          <w:sz w:val="28"/>
          <w:szCs w:val="28"/>
        </w:rPr>
        <w:t xml:space="preserve">В реке </w:t>
      </w:r>
      <w:r w:rsidRPr="00B61371">
        <w:rPr>
          <w:rFonts w:ascii="Times New Roman" w:hAnsi="Times New Roman"/>
          <w:b/>
          <w:sz w:val="28"/>
          <w:szCs w:val="28"/>
        </w:rPr>
        <w:t xml:space="preserve">Жайык </w:t>
      </w:r>
      <w:r w:rsidRPr="00B61371">
        <w:rPr>
          <w:rFonts w:ascii="Times New Roman" w:hAnsi="Times New Roman"/>
          <w:sz w:val="28"/>
          <w:szCs w:val="28"/>
        </w:rPr>
        <w:t>температура воды – 17,33 ºC, водородный показатель равен – 9,4 концентрация растворенного в воде кислорода –11,05 мг/дм</w:t>
      </w:r>
      <w:r w:rsidRPr="00B61371">
        <w:rPr>
          <w:rFonts w:ascii="Times New Roman" w:hAnsi="Times New Roman"/>
          <w:sz w:val="28"/>
          <w:szCs w:val="28"/>
          <w:vertAlign w:val="superscript"/>
        </w:rPr>
        <w:t>3</w:t>
      </w:r>
      <w:r w:rsidRPr="00B61371">
        <w:rPr>
          <w:rFonts w:ascii="Times New Roman" w:hAnsi="Times New Roman"/>
          <w:sz w:val="28"/>
          <w:szCs w:val="28"/>
        </w:rPr>
        <w:t>, БПК</w:t>
      </w:r>
      <w:r w:rsidRPr="00B61371">
        <w:rPr>
          <w:rFonts w:ascii="Times New Roman" w:hAnsi="Times New Roman"/>
          <w:sz w:val="28"/>
          <w:szCs w:val="28"/>
          <w:vertAlign w:val="subscript"/>
        </w:rPr>
        <w:t xml:space="preserve">5 </w:t>
      </w:r>
      <w:r w:rsidRPr="00B61371">
        <w:rPr>
          <w:rFonts w:ascii="Times New Roman" w:hAnsi="Times New Roman"/>
          <w:sz w:val="28"/>
          <w:szCs w:val="28"/>
        </w:rPr>
        <w:t>– 3,39 мг/дм</w:t>
      </w:r>
      <w:r w:rsidRPr="00B61371">
        <w:rPr>
          <w:rFonts w:ascii="Times New Roman" w:hAnsi="Times New Roman"/>
          <w:sz w:val="28"/>
          <w:szCs w:val="28"/>
          <w:vertAlign w:val="superscript"/>
        </w:rPr>
        <w:t>3</w:t>
      </w:r>
      <w:r w:rsidRPr="00B61371">
        <w:rPr>
          <w:rFonts w:ascii="Times New Roman" w:hAnsi="Times New Roman"/>
          <w:sz w:val="28"/>
          <w:szCs w:val="28"/>
        </w:rPr>
        <w:t>. Превышении ПДК не обнаружено.</w:t>
      </w:r>
    </w:p>
    <w:p w:rsidR="00223C24" w:rsidRPr="00B61371" w:rsidRDefault="00223C24" w:rsidP="00223C24">
      <w:pPr>
        <w:ind w:firstLine="708"/>
        <w:jc w:val="both"/>
        <w:rPr>
          <w:rFonts w:ascii="Times New Roman" w:hAnsi="Times New Roman"/>
          <w:sz w:val="28"/>
          <w:szCs w:val="28"/>
        </w:rPr>
      </w:pPr>
      <w:r w:rsidRPr="00B61371">
        <w:rPr>
          <w:rFonts w:ascii="Times New Roman" w:hAnsi="Times New Roman"/>
          <w:sz w:val="28"/>
          <w:szCs w:val="28"/>
        </w:rPr>
        <w:t xml:space="preserve">В реке </w:t>
      </w:r>
      <w:r w:rsidRPr="00B61371">
        <w:rPr>
          <w:rFonts w:ascii="Times New Roman" w:hAnsi="Times New Roman"/>
          <w:b/>
          <w:sz w:val="28"/>
          <w:szCs w:val="28"/>
        </w:rPr>
        <w:t xml:space="preserve">Шаронова </w:t>
      </w:r>
      <w:r w:rsidRPr="00B61371">
        <w:rPr>
          <w:rFonts w:ascii="Times New Roman" w:hAnsi="Times New Roman"/>
          <w:sz w:val="28"/>
          <w:szCs w:val="28"/>
        </w:rPr>
        <w:t>температура воды – 17,0 ºC, водородный показатель равен – 9,2 концентрация растворенного в воде кислорода – 11,5 мг/дм</w:t>
      </w:r>
      <w:r w:rsidRPr="00B61371">
        <w:rPr>
          <w:rFonts w:ascii="Times New Roman" w:hAnsi="Times New Roman"/>
          <w:sz w:val="28"/>
          <w:szCs w:val="28"/>
          <w:vertAlign w:val="superscript"/>
        </w:rPr>
        <w:t>3</w:t>
      </w:r>
      <w:r w:rsidRPr="00B61371">
        <w:rPr>
          <w:rFonts w:ascii="Times New Roman" w:hAnsi="Times New Roman"/>
          <w:sz w:val="28"/>
          <w:szCs w:val="28"/>
        </w:rPr>
        <w:t>,БПК</w:t>
      </w:r>
      <w:r w:rsidRPr="00B61371">
        <w:rPr>
          <w:rFonts w:ascii="Times New Roman" w:hAnsi="Times New Roman"/>
          <w:sz w:val="28"/>
          <w:szCs w:val="28"/>
          <w:vertAlign w:val="subscript"/>
        </w:rPr>
        <w:t>5</w:t>
      </w:r>
      <w:r w:rsidRPr="00B61371">
        <w:rPr>
          <w:rFonts w:ascii="Times New Roman" w:hAnsi="Times New Roman"/>
          <w:sz w:val="28"/>
          <w:szCs w:val="28"/>
          <w:lang w:val="kk-KZ"/>
        </w:rPr>
        <w:t>– 3,65</w:t>
      </w:r>
      <w:r w:rsidRPr="00B61371">
        <w:rPr>
          <w:rFonts w:ascii="Times New Roman" w:hAnsi="Times New Roman"/>
          <w:sz w:val="28"/>
          <w:szCs w:val="28"/>
        </w:rPr>
        <w:t xml:space="preserve"> мг/дм</w:t>
      </w:r>
      <w:r w:rsidRPr="00B61371">
        <w:rPr>
          <w:rFonts w:ascii="Times New Roman" w:hAnsi="Times New Roman"/>
          <w:sz w:val="28"/>
          <w:szCs w:val="28"/>
          <w:vertAlign w:val="superscript"/>
        </w:rPr>
        <w:t>3</w:t>
      </w:r>
      <w:r w:rsidRPr="00B61371">
        <w:rPr>
          <w:rFonts w:ascii="Times New Roman" w:hAnsi="Times New Roman"/>
          <w:sz w:val="28"/>
          <w:szCs w:val="28"/>
        </w:rPr>
        <w:t>. Превышении ПДК не обнаружено.</w:t>
      </w:r>
    </w:p>
    <w:p w:rsidR="00223C24" w:rsidRPr="00B61371" w:rsidRDefault="00223C24" w:rsidP="00223C24">
      <w:pPr>
        <w:ind w:firstLine="708"/>
        <w:jc w:val="both"/>
        <w:rPr>
          <w:rFonts w:ascii="Times New Roman" w:hAnsi="Times New Roman"/>
          <w:sz w:val="28"/>
          <w:szCs w:val="28"/>
        </w:rPr>
      </w:pPr>
      <w:r w:rsidRPr="00B61371">
        <w:rPr>
          <w:rFonts w:ascii="Times New Roman" w:hAnsi="Times New Roman"/>
          <w:sz w:val="28"/>
          <w:szCs w:val="28"/>
        </w:rPr>
        <w:t xml:space="preserve">В реке </w:t>
      </w:r>
      <w:r w:rsidRPr="00B61371">
        <w:rPr>
          <w:rFonts w:ascii="Times New Roman" w:hAnsi="Times New Roman"/>
          <w:b/>
          <w:sz w:val="28"/>
          <w:szCs w:val="28"/>
        </w:rPr>
        <w:t xml:space="preserve">Кигаш </w:t>
      </w:r>
      <w:r w:rsidRPr="00B61371">
        <w:rPr>
          <w:rFonts w:ascii="Times New Roman" w:hAnsi="Times New Roman"/>
          <w:sz w:val="28"/>
          <w:szCs w:val="28"/>
        </w:rPr>
        <w:t>температура воды – 17,0 ºC, водородный показатель равен – 9,0 концентрация растворенного в воде кислорода – 11,2 мг/дм</w:t>
      </w:r>
      <w:r w:rsidRPr="00B61371">
        <w:rPr>
          <w:rFonts w:ascii="Times New Roman" w:hAnsi="Times New Roman"/>
          <w:sz w:val="28"/>
          <w:szCs w:val="28"/>
          <w:vertAlign w:val="superscript"/>
        </w:rPr>
        <w:t>3</w:t>
      </w:r>
      <w:r w:rsidRPr="00B61371">
        <w:rPr>
          <w:rFonts w:ascii="Times New Roman" w:hAnsi="Times New Roman"/>
          <w:sz w:val="28"/>
          <w:szCs w:val="28"/>
        </w:rPr>
        <w:t>, БПК</w:t>
      </w:r>
      <w:r w:rsidRPr="00B61371">
        <w:rPr>
          <w:rFonts w:ascii="Times New Roman" w:hAnsi="Times New Roman"/>
          <w:sz w:val="28"/>
          <w:szCs w:val="28"/>
          <w:vertAlign w:val="subscript"/>
        </w:rPr>
        <w:t xml:space="preserve">5 </w:t>
      </w:r>
      <w:r w:rsidRPr="00B61371">
        <w:rPr>
          <w:rFonts w:ascii="Times New Roman" w:hAnsi="Times New Roman"/>
          <w:sz w:val="28"/>
          <w:szCs w:val="28"/>
        </w:rPr>
        <w:t>– 3,6 мг/дм</w:t>
      </w:r>
      <w:r w:rsidRPr="00B61371">
        <w:rPr>
          <w:rFonts w:ascii="Times New Roman" w:hAnsi="Times New Roman"/>
          <w:sz w:val="28"/>
          <w:szCs w:val="28"/>
          <w:vertAlign w:val="superscript"/>
        </w:rPr>
        <w:t>3</w:t>
      </w:r>
      <w:r w:rsidRPr="00B61371">
        <w:rPr>
          <w:rFonts w:ascii="Times New Roman" w:hAnsi="Times New Roman"/>
          <w:sz w:val="28"/>
          <w:szCs w:val="28"/>
        </w:rPr>
        <w:t>. Превышении ПДК не обнаружено.</w:t>
      </w:r>
    </w:p>
    <w:p w:rsidR="00223C24" w:rsidRPr="00B61371" w:rsidRDefault="00223C24" w:rsidP="00223C24">
      <w:pPr>
        <w:ind w:firstLine="708"/>
        <w:jc w:val="both"/>
        <w:rPr>
          <w:rFonts w:ascii="Times New Roman" w:hAnsi="Times New Roman"/>
          <w:sz w:val="28"/>
          <w:szCs w:val="28"/>
        </w:rPr>
      </w:pPr>
      <w:r w:rsidRPr="00B61371">
        <w:rPr>
          <w:rFonts w:ascii="Times New Roman" w:hAnsi="Times New Roman"/>
          <w:sz w:val="28"/>
          <w:szCs w:val="28"/>
        </w:rPr>
        <w:t xml:space="preserve">В реке </w:t>
      </w:r>
      <w:r w:rsidRPr="00B61371">
        <w:rPr>
          <w:rFonts w:ascii="Times New Roman" w:hAnsi="Times New Roman"/>
          <w:b/>
          <w:sz w:val="28"/>
          <w:szCs w:val="28"/>
        </w:rPr>
        <w:t>Эмба</w:t>
      </w:r>
      <w:r w:rsidRPr="00B61371">
        <w:rPr>
          <w:rFonts w:ascii="Times New Roman" w:hAnsi="Times New Roman"/>
          <w:sz w:val="28"/>
          <w:szCs w:val="28"/>
        </w:rPr>
        <w:t xml:space="preserve"> температура воды – 18,0 ºC, водородный показатель равен – 9,5 концентрация растворенного в воде кислорода – 11,2 мг/дм</w:t>
      </w:r>
      <w:r w:rsidRPr="00B61371">
        <w:rPr>
          <w:rFonts w:ascii="Times New Roman" w:hAnsi="Times New Roman"/>
          <w:sz w:val="28"/>
          <w:szCs w:val="28"/>
          <w:vertAlign w:val="superscript"/>
        </w:rPr>
        <w:t>3</w:t>
      </w:r>
      <w:r w:rsidRPr="00B61371">
        <w:rPr>
          <w:rFonts w:ascii="Times New Roman" w:hAnsi="Times New Roman"/>
          <w:sz w:val="28"/>
          <w:szCs w:val="28"/>
        </w:rPr>
        <w:t>, БПК</w:t>
      </w:r>
      <w:r w:rsidRPr="00B61371">
        <w:rPr>
          <w:rFonts w:ascii="Times New Roman" w:hAnsi="Times New Roman"/>
          <w:sz w:val="28"/>
          <w:szCs w:val="28"/>
          <w:vertAlign w:val="subscript"/>
        </w:rPr>
        <w:t xml:space="preserve">5 </w:t>
      </w:r>
      <w:r w:rsidRPr="00B61371">
        <w:rPr>
          <w:rFonts w:ascii="Times New Roman" w:hAnsi="Times New Roman"/>
          <w:sz w:val="28"/>
          <w:szCs w:val="28"/>
        </w:rPr>
        <w:t>– 3,45 мг/дм</w:t>
      </w:r>
      <w:r w:rsidRPr="00B61371">
        <w:rPr>
          <w:rFonts w:ascii="Times New Roman" w:hAnsi="Times New Roman"/>
          <w:sz w:val="28"/>
          <w:szCs w:val="28"/>
          <w:vertAlign w:val="superscript"/>
        </w:rPr>
        <w:t>3</w:t>
      </w:r>
      <w:r w:rsidRPr="00B61371">
        <w:rPr>
          <w:rFonts w:ascii="Times New Roman" w:hAnsi="Times New Roman"/>
          <w:sz w:val="28"/>
          <w:szCs w:val="28"/>
        </w:rPr>
        <w:t>. Превышении ПДК не обнаружено.</w:t>
      </w:r>
    </w:p>
    <w:p w:rsidR="00223C24" w:rsidRPr="00B61371" w:rsidRDefault="00223C24" w:rsidP="00223C24">
      <w:pPr>
        <w:ind w:firstLine="708"/>
        <w:jc w:val="both"/>
        <w:rPr>
          <w:rFonts w:ascii="Times New Roman" w:hAnsi="Times New Roman"/>
          <w:sz w:val="28"/>
          <w:szCs w:val="28"/>
        </w:rPr>
      </w:pPr>
      <w:r w:rsidRPr="00B61371">
        <w:rPr>
          <w:rFonts w:ascii="Times New Roman" w:hAnsi="Times New Roman"/>
          <w:sz w:val="28"/>
          <w:szCs w:val="28"/>
          <w:lang w:val="kk-KZ"/>
        </w:rPr>
        <w:t>Качество воды рек Жайык, Шаронова, Кигаш, Эмба оценивается как «нормативно - чистая».</w:t>
      </w:r>
    </w:p>
    <w:p w:rsidR="00223C24" w:rsidRPr="00B61371" w:rsidRDefault="00223C24" w:rsidP="00223C24">
      <w:pPr>
        <w:ind w:firstLine="708"/>
        <w:jc w:val="both"/>
        <w:rPr>
          <w:rFonts w:ascii="Times New Roman" w:hAnsi="Times New Roman"/>
          <w:sz w:val="28"/>
          <w:szCs w:val="28"/>
        </w:rPr>
      </w:pPr>
      <w:r w:rsidRPr="00B61371">
        <w:rPr>
          <w:rFonts w:ascii="Times New Roman" w:hAnsi="Times New Roman"/>
          <w:sz w:val="28"/>
          <w:szCs w:val="28"/>
        </w:rPr>
        <w:t>По сравнению с маем 2015 года качество воды</w:t>
      </w:r>
      <w:r w:rsidRPr="00B61371">
        <w:rPr>
          <w:rFonts w:ascii="Times New Roman" w:hAnsi="Times New Roman"/>
          <w:sz w:val="28"/>
          <w:szCs w:val="28"/>
          <w:lang w:val="kk-KZ"/>
        </w:rPr>
        <w:t xml:space="preserve"> в реках Жайык, Кигаш, Эмба, Шаронова не изменилось.</w:t>
      </w:r>
    </w:p>
    <w:p w:rsidR="00223C24" w:rsidRPr="00B61371" w:rsidRDefault="00223C24" w:rsidP="00223C24">
      <w:pPr>
        <w:ind w:firstLine="708"/>
        <w:jc w:val="both"/>
        <w:rPr>
          <w:rFonts w:ascii="Times New Roman" w:hAnsi="Times New Roman"/>
          <w:sz w:val="28"/>
          <w:szCs w:val="28"/>
          <w:lang w:val="kk-KZ"/>
        </w:rPr>
      </w:pPr>
      <w:r w:rsidRPr="00B61371">
        <w:rPr>
          <w:rFonts w:ascii="Times New Roman" w:hAnsi="Times New Roman"/>
          <w:sz w:val="28"/>
          <w:szCs w:val="28"/>
        </w:rPr>
        <w:t>По сравнению с апрелем 2016 года качество воды</w:t>
      </w:r>
      <w:r w:rsidRPr="00B61371">
        <w:rPr>
          <w:rFonts w:ascii="Times New Roman" w:hAnsi="Times New Roman"/>
          <w:sz w:val="28"/>
          <w:szCs w:val="28"/>
          <w:lang w:val="kk-KZ"/>
        </w:rPr>
        <w:t xml:space="preserve"> в реках Жайык, Шаронова, Эмба не изменилось; в реке Кигаш - улучшилось.</w:t>
      </w:r>
    </w:p>
    <w:p w:rsidR="00223C24" w:rsidRPr="00B61371" w:rsidRDefault="00223C24" w:rsidP="00223C24">
      <w:pPr>
        <w:ind w:firstLine="709"/>
        <w:jc w:val="both"/>
        <w:rPr>
          <w:rFonts w:ascii="Times New Roman" w:hAnsi="Times New Roman"/>
          <w:sz w:val="28"/>
          <w:szCs w:val="28"/>
        </w:rPr>
      </w:pPr>
      <w:r w:rsidRPr="00B61371">
        <w:rPr>
          <w:rFonts w:ascii="Times New Roman" w:hAnsi="Times New Roman"/>
          <w:sz w:val="28"/>
          <w:szCs w:val="28"/>
        </w:rPr>
        <w:t>Качество воды по значениям БПК</w:t>
      </w:r>
      <w:r w:rsidRPr="00B61371">
        <w:rPr>
          <w:rFonts w:ascii="Times New Roman" w:hAnsi="Times New Roman"/>
          <w:sz w:val="28"/>
          <w:szCs w:val="28"/>
          <w:vertAlign w:val="subscript"/>
        </w:rPr>
        <w:t>5</w:t>
      </w:r>
      <w:r w:rsidRPr="00B61371">
        <w:rPr>
          <w:rFonts w:ascii="Times New Roman" w:hAnsi="Times New Roman"/>
          <w:sz w:val="28"/>
          <w:szCs w:val="28"/>
        </w:rPr>
        <w:t xml:space="preserve"> в реках </w:t>
      </w:r>
      <w:r w:rsidRPr="00B61371">
        <w:rPr>
          <w:rFonts w:ascii="Times New Roman" w:hAnsi="Times New Roman"/>
          <w:sz w:val="28"/>
          <w:szCs w:val="28"/>
          <w:lang w:val="kk-KZ"/>
        </w:rPr>
        <w:t xml:space="preserve">Жайык, Шаронова, Кигаш, Эмба </w:t>
      </w:r>
      <w:r w:rsidRPr="00B61371">
        <w:rPr>
          <w:rFonts w:ascii="Times New Roman" w:hAnsi="Times New Roman"/>
          <w:sz w:val="28"/>
          <w:szCs w:val="28"/>
        </w:rPr>
        <w:t xml:space="preserve">оценивается как </w:t>
      </w:r>
      <w:r w:rsidRPr="00B61371">
        <w:rPr>
          <w:rFonts w:ascii="Times New Roman" w:hAnsi="Times New Roman"/>
          <w:sz w:val="28"/>
          <w:szCs w:val="28"/>
          <w:lang w:val="kk-KZ"/>
        </w:rPr>
        <w:t>«</w:t>
      </w:r>
      <w:r w:rsidRPr="00B61371">
        <w:rPr>
          <w:rFonts w:ascii="Times New Roman" w:hAnsi="Times New Roman"/>
          <w:i/>
          <w:sz w:val="28"/>
          <w:szCs w:val="28"/>
          <w:lang w:val="kk-KZ"/>
        </w:rPr>
        <w:t>умеренного уровня загрязнения».</w:t>
      </w:r>
      <w:r w:rsidRPr="00B61371">
        <w:rPr>
          <w:rFonts w:ascii="Times New Roman" w:hAnsi="Times New Roman"/>
          <w:sz w:val="28"/>
          <w:szCs w:val="28"/>
          <w:lang w:val="kk-KZ"/>
        </w:rPr>
        <w:t xml:space="preserve"> В сравнении с маем 2015 года качество воды по БПК</w:t>
      </w:r>
      <w:r w:rsidRPr="00B61371">
        <w:rPr>
          <w:rFonts w:ascii="Times New Roman" w:hAnsi="Times New Roman"/>
          <w:sz w:val="28"/>
          <w:szCs w:val="28"/>
          <w:vertAlign w:val="subscript"/>
          <w:lang w:val="kk-KZ"/>
        </w:rPr>
        <w:t>5</w:t>
      </w:r>
      <w:r w:rsidRPr="00B61371">
        <w:rPr>
          <w:rFonts w:ascii="Times New Roman" w:hAnsi="Times New Roman"/>
          <w:sz w:val="28"/>
          <w:szCs w:val="28"/>
          <w:lang w:val="kk-KZ"/>
        </w:rPr>
        <w:t>, в реках Жайык, Шаронова ухудшилось; в реках Кигаш, Эмба - не изменилось; в сравнении с апрелем 2016 года в реках Жайык, Шаронова, Кигаш, Эмба не изменилось. Кислородный режим рек в норме</w:t>
      </w:r>
      <w:r w:rsidR="00F4150D" w:rsidRPr="00B61371">
        <w:rPr>
          <w:rFonts w:ascii="Times New Roman" w:hAnsi="Times New Roman"/>
          <w:sz w:val="28"/>
          <w:szCs w:val="28"/>
          <w:lang w:val="kk-KZ"/>
        </w:rPr>
        <w:t xml:space="preserve"> </w:t>
      </w:r>
      <w:r w:rsidR="0056510E" w:rsidRPr="00B61371">
        <w:rPr>
          <w:rFonts w:ascii="Times New Roman" w:hAnsi="Times New Roman"/>
          <w:sz w:val="28"/>
          <w:szCs w:val="28"/>
        </w:rPr>
        <w:t>(таблица 4)</w:t>
      </w:r>
      <w:r w:rsidRPr="00B61371">
        <w:rPr>
          <w:rFonts w:ascii="Times New Roman" w:hAnsi="Times New Roman"/>
          <w:sz w:val="28"/>
          <w:szCs w:val="28"/>
          <w:lang w:val="kk-KZ"/>
        </w:rPr>
        <w:t>.</w:t>
      </w:r>
    </w:p>
    <w:p w:rsidR="00223C24" w:rsidRPr="00B61371" w:rsidRDefault="00223C24" w:rsidP="00223C24">
      <w:pPr>
        <w:rPr>
          <w:rFonts w:ascii="Times New Roman" w:hAnsi="Times New Roman"/>
          <w:noProof/>
          <w:sz w:val="28"/>
          <w:szCs w:val="28"/>
          <w:lang w:eastAsia="ru-RU" w:bidi="ar-SA"/>
        </w:rPr>
      </w:pPr>
    </w:p>
    <w:p w:rsidR="00223C24" w:rsidRPr="00B61371" w:rsidRDefault="00223C24" w:rsidP="00223C24">
      <w:pPr>
        <w:rPr>
          <w:rFonts w:ascii="Times New Roman" w:hAnsi="Times New Roman"/>
          <w:noProof/>
          <w:sz w:val="28"/>
          <w:szCs w:val="28"/>
          <w:lang w:eastAsia="ru-RU" w:bidi="ar-SA"/>
        </w:rPr>
      </w:pPr>
    </w:p>
    <w:p w:rsidR="00223C24" w:rsidRPr="00B61371" w:rsidRDefault="00223C24" w:rsidP="00223C24">
      <w:pPr>
        <w:rPr>
          <w:rFonts w:ascii="Times New Roman" w:hAnsi="Times New Roman"/>
          <w:noProof/>
          <w:sz w:val="28"/>
          <w:szCs w:val="28"/>
          <w:lang w:eastAsia="ru-RU" w:bidi="ar-SA"/>
        </w:rPr>
      </w:pPr>
    </w:p>
    <w:p w:rsidR="00223C24" w:rsidRPr="00B61371" w:rsidRDefault="00223C24" w:rsidP="00223C24">
      <w:pPr>
        <w:rPr>
          <w:rFonts w:ascii="Times New Roman" w:hAnsi="Times New Roman"/>
          <w:noProof/>
          <w:sz w:val="28"/>
          <w:szCs w:val="28"/>
          <w:lang w:eastAsia="ru-RU" w:bidi="ar-SA"/>
        </w:rPr>
      </w:pPr>
    </w:p>
    <w:p w:rsidR="00624E33" w:rsidRPr="00B61371" w:rsidRDefault="00624E33" w:rsidP="00223C24">
      <w:pPr>
        <w:rPr>
          <w:rFonts w:ascii="Times New Roman" w:hAnsi="Times New Roman"/>
          <w:noProof/>
          <w:sz w:val="28"/>
          <w:szCs w:val="28"/>
          <w:lang w:eastAsia="ru-RU" w:bidi="ar-SA"/>
        </w:rPr>
      </w:pPr>
    </w:p>
    <w:p w:rsidR="00223C24" w:rsidRPr="00B61371" w:rsidRDefault="004E1B6F" w:rsidP="004E1B6F">
      <w:pPr>
        <w:pStyle w:val="a9"/>
        <w:spacing w:after="0"/>
        <w:jc w:val="center"/>
        <w:rPr>
          <w:rFonts w:ascii="Times New Roman" w:hAnsi="Times New Roman"/>
          <w:b/>
          <w:sz w:val="28"/>
          <w:szCs w:val="28"/>
        </w:rPr>
      </w:pPr>
      <w:r w:rsidRPr="00B61371">
        <w:rPr>
          <w:rFonts w:ascii="Times New Roman" w:hAnsi="Times New Roman"/>
          <w:b/>
          <w:sz w:val="28"/>
          <w:szCs w:val="28"/>
        </w:rPr>
        <w:t>4.4</w:t>
      </w:r>
      <w:r w:rsidR="00223C24" w:rsidRPr="00B61371">
        <w:rPr>
          <w:rFonts w:ascii="Times New Roman" w:hAnsi="Times New Roman"/>
          <w:b/>
          <w:sz w:val="28"/>
          <w:szCs w:val="28"/>
        </w:rPr>
        <w:t>Состояние морских вод по гидрохимическим показателям</w:t>
      </w:r>
    </w:p>
    <w:p w:rsidR="00223C24" w:rsidRPr="00B61371" w:rsidRDefault="00223C24" w:rsidP="00223C24">
      <w:pPr>
        <w:pStyle w:val="a9"/>
        <w:spacing w:after="0"/>
        <w:ind w:left="851" w:hanging="284"/>
        <w:jc w:val="center"/>
        <w:rPr>
          <w:rFonts w:ascii="Times New Roman" w:hAnsi="Times New Roman"/>
          <w:b/>
          <w:sz w:val="28"/>
          <w:szCs w:val="28"/>
        </w:rPr>
      </w:pPr>
      <w:r w:rsidRPr="00B61371">
        <w:rPr>
          <w:rFonts w:ascii="Times New Roman" w:hAnsi="Times New Roman"/>
          <w:b/>
          <w:sz w:val="28"/>
          <w:szCs w:val="28"/>
        </w:rPr>
        <w:t>на прибрежных станциях и на станциях вековых разрезов</w:t>
      </w:r>
    </w:p>
    <w:p w:rsidR="00223C24" w:rsidRPr="00B61371" w:rsidRDefault="00223C24" w:rsidP="00223C24">
      <w:pPr>
        <w:pStyle w:val="a9"/>
        <w:spacing w:after="0"/>
        <w:ind w:left="851" w:hanging="284"/>
        <w:jc w:val="center"/>
        <w:rPr>
          <w:rFonts w:ascii="Times New Roman" w:hAnsi="Times New Roman"/>
          <w:b/>
          <w:sz w:val="28"/>
          <w:szCs w:val="28"/>
        </w:rPr>
      </w:pPr>
      <w:r w:rsidRPr="00B61371">
        <w:rPr>
          <w:rFonts w:ascii="Times New Roman" w:hAnsi="Times New Roman"/>
          <w:b/>
          <w:sz w:val="28"/>
          <w:szCs w:val="28"/>
        </w:rPr>
        <w:t>Атырауской и Мангистауской области</w:t>
      </w:r>
    </w:p>
    <w:p w:rsidR="00223C24" w:rsidRPr="00B61371" w:rsidRDefault="00223C24" w:rsidP="00223C24">
      <w:pPr>
        <w:rPr>
          <w:rFonts w:ascii="Times New Roman" w:hAnsi="Times New Roman"/>
          <w:noProof/>
          <w:sz w:val="28"/>
          <w:szCs w:val="28"/>
          <w:lang w:eastAsia="ru-RU" w:bidi="ar-SA"/>
        </w:rPr>
      </w:pPr>
    </w:p>
    <w:p w:rsidR="00223C24" w:rsidRPr="00B61371" w:rsidRDefault="00223C24" w:rsidP="00223C24">
      <w:pPr>
        <w:ind w:firstLine="708"/>
        <w:jc w:val="both"/>
        <w:rPr>
          <w:rFonts w:ascii="Times New Roman" w:hAnsi="Times New Roman"/>
          <w:sz w:val="28"/>
          <w:szCs w:val="28"/>
        </w:rPr>
      </w:pPr>
      <w:r w:rsidRPr="00B61371">
        <w:rPr>
          <w:rFonts w:ascii="Times New Roman" w:hAnsi="Times New Roman"/>
          <w:sz w:val="28"/>
          <w:szCs w:val="28"/>
        </w:rPr>
        <w:t xml:space="preserve">Наблюдения за качеством морских вод наприбрежных станциях и вековых разрезахпроводились по 14 гидрохимическим створам (точкам): </w:t>
      </w:r>
      <w:r w:rsidRPr="00B61371">
        <w:rPr>
          <w:rFonts w:ascii="Times New Roman" w:hAnsi="Times New Roman"/>
          <w:i/>
          <w:sz w:val="28"/>
          <w:szCs w:val="28"/>
        </w:rPr>
        <w:t>прибрежные станции:</w:t>
      </w:r>
      <w:r w:rsidRPr="00B61371">
        <w:rPr>
          <w:rFonts w:ascii="Times New Roman" w:hAnsi="Times New Roman"/>
          <w:sz w:val="28"/>
          <w:szCs w:val="28"/>
        </w:rPr>
        <w:t xml:space="preserve"> 1 створ – морской судоходный канал, 1 км ниже нач. судоходного канала; 2 створ – морской судоходный канал, 6 км ниже нач. судоходного канала; 3 створ – тенгизское месторождение; 4 створ - взморье р. Жайык; </w:t>
      </w:r>
      <w:r w:rsidRPr="00B61371">
        <w:rPr>
          <w:rFonts w:ascii="Times New Roman" w:hAnsi="Times New Roman"/>
          <w:i/>
          <w:sz w:val="28"/>
          <w:szCs w:val="28"/>
        </w:rPr>
        <w:t>вековые разрезы</w:t>
      </w:r>
      <w:r w:rsidRPr="00B61371">
        <w:rPr>
          <w:rFonts w:ascii="Times New Roman" w:hAnsi="Times New Roman"/>
          <w:sz w:val="28"/>
          <w:szCs w:val="28"/>
        </w:rPr>
        <w:t>: 1 створ – Острова залива Шалыги-Кулалы; 2 створ – Дополнительные разрезы «А» и «В»; 3 створ – Мангышлак – о.Чечень; 4 створ – Песчанный-Дербент; 5 створ – Девечи – Кендерли; 6 створ – Курмангазы; 7 створ – Дархан; 8 створ – Каламкас; 9 створ – Район затопленных скважин; 10 створ – район о.Кулалы.</w:t>
      </w:r>
    </w:p>
    <w:p w:rsidR="00223C24" w:rsidRPr="00B61371" w:rsidRDefault="00223C24" w:rsidP="00223C24">
      <w:pPr>
        <w:tabs>
          <w:tab w:val="left" w:pos="8647"/>
        </w:tabs>
        <w:ind w:firstLine="709"/>
        <w:jc w:val="both"/>
        <w:rPr>
          <w:rFonts w:ascii="Times New Roman" w:hAnsi="Times New Roman"/>
          <w:sz w:val="28"/>
          <w:szCs w:val="28"/>
        </w:rPr>
      </w:pPr>
      <w:r w:rsidRPr="00B61371">
        <w:rPr>
          <w:rFonts w:ascii="Times New Roman" w:hAnsi="Times New Roman"/>
          <w:sz w:val="28"/>
          <w:szCs w:val="28"/>
        </w:rPr>
        <w:t>В створе «морской судоходный канал, 1 км ниже нач. судоходного канала</w:t>
      </w:r>
      <w:r w:rsidRPr="00B61371">
        <w:rPr>
          <w:rFonts w:ascii="Times New Roman" w:eastAsia="MS Mincho" w:hAnsi="Times New Roman"/>
          <w:bCs/>
          <w:sz w:val="28"/>
          <w:szCs w:val="28"/>
        </w:rPr>
        <w:t>»</w:t>
      </w:r>
      <w:r w:rsidRPr="00B61371">
        <w:rPr>
          <w:rFonts w:ascii="Times New Roman" w:hAnsi="Times New Roman"/>
          <w:sz w:val="28"/>
          <w:szCs w:val="28"/>
        </w:rPr>
        <w:t xml:space="preserve"> температура воды находилось в пределах 15,0 °С, величина рН морской воды 7,8. Содержание растворенного кислорода находилось в пределах 13,7 мг/дм</w:t>
      </w:r>
      <w:r w:rsidRPr="00B61371">
        <w:rPr>
          <w:rFonts w:ascii="Times New Roman" w:hAnsi="Times New Roman"/>
          <w:sz w:val="28"/>
          <w:szCs w:val="28"/>
          <w:vertAlign w:val="superscript"/>
        </w:rPr>
        <w:t>3</w:t>
      </w:r>
      <w:r w:rsidRPr="00B61371">
        <w:rPr>
          <w:rFonts w:ascii="Times New Roman" w:hAnsi="Times New Roman"/>
          <w:sz w:val="28"/>
          <w:szCs w:val="28"/>
        </w:rPr>
        <w:t>, БПК</w:t>
      </w:r>
      <w:r w:rsidRPr="00B61371">
        <w:rPr>
          <w:rFonts w:ascii="Times New Roman" w:hAnsi="Times New Roman"/>
          <w:sz w:val="28"/>
          <w:szCs w:val="28"/>
          <w:vertAlign w:val="subscript"/>
        </w:rPr>
        <w:t>5</w:t>
      </w:r>
      <w:r w:rsidRPr="00B61371">
        <w:rPr>
          <w:rFonts w:ascii="Times New Roman" w:hAnsi="Times New Roman"/>
          <w:sz w:val="28"/>
          <w:szCs w:val="28"/>
        </w:rPr>
        <w:t xml:space="preserve"> 2,9 мг/дм</w:t>
      </w:r>
      <w:r w:rsidRPr="00B61371">
        <w:rPr>
          <w:rFonts w:ascii="Times New Roman" w:hAnsi="Times New Roman"/>
          <w:sz w:val="28"/>
          <w:szCs w:val="28"/>
          <w:vertAlign w:val="superscript"/>
        </w:rPr>
        <w:t>3</w:t>
      </w:r>
      <w:r w:rsidRPr="00B61371">
        <w:rPr>
          <w:rFonts w:ascii="Times New Roman" w:hAnsi="Times New Roman"/>
          <w:sz w:val="28"/>
          <w:szCs w:val="28"/>
        </w:rPr>
        <w:t>. Превышение ПДК было зафиксировано по веществу из группы биогенных веществ (железо общее – 1,4 ПДК).</w:t>
      </w:r>
    </w:p>
    <w:p w:rsidR="00223C24" w:rsidRPr="00B61371" w:rsidRDefault="00223C24" w:rsidP="00223C24">
      <w:pPr>
        <w:tabs>
          <w:tab w:val="left" w:pos="8647"/>
        </w:tabs>
        <w:ind w:firstLine="709"/>
        <w:jc w:val="both"/>
        <w:rPr>
          <w:rFonts w:ascii="Times New Roman" w:hAnsi="Times New Roman"/>
          <w:sz w:val="28"/>
          <w:szCs w:val="28"/>
        </w:rPr>
      </w:pPr>
      <w:r w:rsidRPr="00B61371">
        <w:rPr>
          <w:rFonts w:ascii="Times New Roman" w:hAnsi="Times New Roman"/>
          <w:sz w:val="28"/>
          <w:szCs w:val="28"/>
        </w:rPr>
        <w:t>В створе «морской судоходный канал, 6 км ниже нач. судоходного канала</w:t>
      </w:r>
      <w:r w:rsidRPr="00B61371">
        <w:rPr>
          <w:rFonts w:ascii="Times New Roman" w:eastAsia="MS Mincho" w:hAnsi="Times New Roman"/>
          <w:bCs/>
          <w:sz w:val="28"/>
          <w:szCs w:val="28"/>
        </w:rPr>
        <w:t>»</w:t>
      </w:r>
      <w:r w:rsidRPr="00B61371">
        <w:rPr>
          <w:rFonts w:ascii="Times New Roman" w:hAnsi="Times New Roman"/>
          <w:sz w:val="28"/>
          <w:szCs w:val="28"/>
        </w:rPr>
        <w:t xml:space="preserve"> температура воды находилось в пределах 15,0 °С, величина рН морской воды 7,8. Содержание растворенного кислорода находилось в пределах 13,5 мг/дм</w:t>
      </w:r>
      <w:r w:rsidRPr="00B61371">
        <w:rPr>
          <w:rFonts w:ascii="Times New Roman" w:hAnsi="Times New Roman"/>
          <w:sz w:val="28"/>
          <w:szCs w:val="28"/>
          <w:vertAlign w:val="superscript"/>
        </w:rPr>
        <w:t>3</w:t>
      </w:r>
      <w:r w:rsidRPr="00B61371">
        <w:rPr>
          <w:rFonts w:ascii="Times New Roman" w:hAnsi="Times New Roman"/>
          <w:sz w:val="28"/>
          <w:szCs w:val="28"/>
        </w:rPr>
        <w:t>, БПК</w:t>
      </w:r>
      <w:r w:rsidRPr="00B61371">
        <w:rPr>
          <w:rFonts w:ascii="Times New Roman" w:hAnsi="Times New Roman"/>
          <w:sz w:val="28"/>
          <w:szCs w:val="28"/>
          <w:vertAlign w:val="subscript"/>
        </w:rPr>
        <w:t>5</w:t>
      </w:r>
      <w:r w:rsidRPr="00B61371">
        <w:rPr>
          <w:rFonts w:ascii="Times New Roman" w:hAnsi="Times New Roman"/>
          <w:sz w:val="28"/>
          <w:szCs w:val="28"/>
        </w:rPr>
        <w:t xml:space="preserve"> 2,8 мг/дм</w:t>
      </w:r>
      <w:r w:rsidRPr="00B61371">
        <w:rPr>
          <w:rFonts w:ascii="Times New Roman" w:hAnsi="Times New Roman"/>
          <w:sz w:val="28"/>
          <w:szCs w:val="28"/>
          <w:vertAlign w:val="superscript"/>
        </w:rPr>
        <w:t>3</w:t>
      </w:r>
      <w:r w:rsidRPr="00B61371">
        <w:rPr>
          <w:rFonts w:ascii="Times New Roman" w:hAnsi="Times New Roman"/>
          <w:sz w:val="28"/>
          <w:szCs w:val="28"/>
        </w:rPr>
        <w:t xml:space="preserve">. Превышение ПДК было зафиксировано по веществу из группы биогенных веществ (железо общее – 1,3 ПДК). </w:t>
      </w:r>
    </w:p>
    <w:p w:rsidR="00223C24" w:rsidRPr="00B61371" w:rsidRDefault="00223C24" w:rsidP="00223C24">
      <w:pPr>
        <w:tabs>
          <w:tab w:val="left" w:pos="8647"/>
        </w:tabs>
        <w:ind w:firstLine="709"/>
        <w:jc w:val="both"/>
        <w:rPr>
          <w:rFonts w:ascii="Times New Roman" w:hAnsi="Times New Roman"/>
          <w:sz w:val="28"/>
          <w:szCs w:val="28"/>
        </w:rPr>
      </w:pPr>
      <w:r w:rsidRPr="00B61371">
        <w:rPr>
          <w:rFonts w:ascii="Times New Roman" w:hAnsi="Times New Roman"/>
          <w:sz w:val="28"/>
          <w:szCs w:val="28"/>
        </w:rPr>
        <w:t>В створе «Тенгизское месторождение»температура воды находилось в пределах 15,2 °С, величина рН морской воды 7,46. Содержание растворенного кислорода находилось в пределах 13,84 мг/дм</w:t>
      </w:r>
      <w:r w:rsidRPr="00B61371">
        <w:rPr>
          <w:rFonts w:ascii="Times New Roman" w:hAnsi="Times New Roman"/>
          <w:sz w:val="28"/>
          <w:szCs w:val="28"/>
          <w:vertAlign w:val="superscript"/>
        </w:rPr>
        <w:t>3</w:t>
      </w:r>
      <w:r w:rsidRPr="00B61371">
        <w:rPr>
          <w:rFonts w:ascii="Times New Roman" w:hAnsi="Times New Roman"/>
          <w:sz w:val="28"/>
          <w:szCs w:val="28"/>
        </w:rPr>
        <w:t>, БПК</w:t>
      </w:r>
      <w:r w:rsidRPr="00B61371">
        <w:rPr>
          <w:rFonts w:ascii="Times New Roman" w:hAnsi="Times New Roman"/>
          <w:sz w:val="28"/>
          <w:szCs w:val="28"/>
          <w:vertAlign w:val="subscript"/>
        </w:rPr>
        <w:t>5</w:t>
      </w:r>
      <w:r w:rsidRPr="00B61371">
        <w:rPr>
          <w:rFonts w:ascii="Times New Roman" w:hAnsi="Times New Roman"/>
          <w:sz w:val="28"/>
          <w:szCs w:val="28"/>
        </w:rPr>
        <w:t xml:space="preserve"> 3,06 мг/дм</w:t>
      </w:r>
      <w:r w:rsidRPr="00B61371">
        <w:rPr>
          <w:rFonts w:ascii="Times New Roman" w:hAnsi="Times New Roman"/>
          <w:sz w:val="28"/>
          <w:szCs w:val="28"/>
          <w:vertAlign w:val="superscript"/>
        </w:rPr>
        <w:t>3</w:t>
      </w:r>
      <w:r w:rsidRPr="00B61371">
        <w:rPr>
          <w:rFonts w:ascii="Times New Roman" w:hAnsi="Times New Roman"/>
          <w:sz w:val="28"/>
          <w:szCs w:val="28"/>
        </w:rPr>
        <w:t xml:space="preserve">. Превышения ПДК не обнаружено. </w:t>
      </w:r>
    </w:p>
    <w:p w:rsidR="00223C24" w:rsidRPr="00B61371" w:rsidRDefault="00223C24" w:rsidP="00223C24">
      <w:pPr>
        <w:tabs>
          <w:tab w:val="left" w:pos="8647"/>
        </w:tabs>
        <w:ind w:firstLine="709"/>
        <w:jc w:val="both"/>
        <w:rPr>
          <w:rFonts w:ascii="Times New Roman" w:hAnsi="Times New Roman"/>
          <w:sz w:val="28"/>
          <w:szCs w:val="28"/>
        </w:rPr>
      </w:pPr>
      <w:r w:rsidRPr="00B61371">
        <w:rPr>
          <w:rFonts w:ascii="Times New Roman" w:hAnsi="Times New Roman"/>
          <w:sz w:val="28"/>
          <w:szCs w:val="28"/>
        </w:rPr>
        <w:t>В створе «взморье р.Жайык</w:t>
      </w:r>
      <w:r w:rsidRPr="00B61371">
        <w:rPr>
          <w:rFonts w:ascii="Times New Roman" w:eastAsia="MS Mincho" w:hAnsi="Times New Roman"/>
          <w:bCs/>
          <w:sz w:val="28"/>
          <w:szCs w:val="28"/>
        </w:rPr>
        <w:t>»</w:t>
      </w:r>
      <w:r w:rsidRPr="00B61371">
        <w:rPr>
          <w:rFonts w:ascii="Times New Roman" w:hAnsi="Times New Roman"/>
          <w:sz w:val="28"/>
          <w:szCs w:val="28"/>
        </w:rPr>
        <w:t xml:space="preserve"> температура воды находилось в пределах 16,6 °С, величина рН морской воды 7,4. Содержание растворенного кислорода находилось в пределах 10,5 мг/дм</w:t>
      </w:r>
      <w:r w:rsidRPr="00B61371">
        <w:rPr>
          <w:rFonts w:ascii="Times New Roman" w:hAnsi="Times New Roman"/>
          <w:sz w:val="28"/>
          <w:szCs w:val="28"/>
          <w:vertAlign w:val="superscript"/>
        </w:rPr>
        <w:t>3</w:t>
      </w:r>
      <w:r w:rsidRPr="00B61371">
        <w:rPr>
          <w:rFonts w:ascii="Times New Roman" w:hAnsi="Times New Roman"/>
          <w:sz w:val="28"/>
          <w:szCs w:val="28"/>
        </w:rPr>
        <w:t>, БПК</w:t>
      </w:r>
      <w:r w:rsidRPr="00B61371">
        <w:rPr>
          <w:rFonts w:ascii="Times New Roman" w:hAnsi="Times New Roman"/>
          <w:sz w:val="28"/>
          <w:szCs w:val="28"/>
          <w:vertAlign w:val="subscript"/>
        </w:rPr>
        <w:t>5</w:t>
      </w:r>
      <w:r w:rsidRPr="00B61371">
        <w:rPr>
          <w:rFonts w:ascii="Times New Roman" w:hAnsi="Times New Roman"/>
          <w:sz w:val="28"/>
          <w:szCs w:val="28"/>
        </w:rPr>
        <w:t xml:space="preserve"> 1,3 мг/дм</w:t>
      </w:r>
      <w:r w:rsidRPr="00B61371">
        <w:rPr>
          <w:rFonts w:ascii="Times New Roman" w:hAnsi="Times New Roman"/>
          <w:sz w:val="28"/>
          <w:szCs w:val="28"/>
          <w:vertAlign w:val="superscript"/>
        </w:rPr>
        <w:t>3</w:t>
      </w:r>
      <w:r w:rsidRPr="00B61371">
        <w:rPr>
          <w:rFonts w:ascii="Times New Roman" w:hAnsi="Times New Roman"/>
          <w:sz w:val="28"/>
          <w:szCs w:val="28"/>
        </w:rPr>
        <w:t>. Превышение ПДК было зафиксировано по веществу из группы биогенных веществ (железо общее – 1,5 ПДК).</w:t>
      </w:r>
    </w:p>
    <w:p w:rsidR="00223C24" w:rsidRPr="00B61371" w:rsidRDefault="00223C24" w:rsidP="00223C24">
      <w:pPr>
        <w:tabs>
          <w:tab w:val="left" w:pos="8647"/>
        </w:tabs>
        <w:ind w:firstLine="709"/>
        <w:jc w:val="both"/>
        <w:rPr>
          <w:rFonts w:ascii="Times New Roman" w:hAnsi="Times New Roman"/>
          <w:sz w:val="28"/>
          <w:szCs w:val="28"/>
        </w:rPr>
      </w:pPr>
      <w:r w:rsidRPr="00B61371">
        <w:rPr>
          <w:rFonts w:ascii="Times New Roman" w:hAnsi="Times New Roman"/>
          <w:sz w:val="28"/>
          <w:szCs w:val="28"/>
        </w:rPr>
        <w:t>В створе «Острова залива Шалыги-Кулалы</w:t>
      </w:r>
      <w:r w:rsidRPr="00B61371">
        <w:rPr>
          <w:rFonts w:ascii="Times New Roman" w:eastAsia="MS Mincho" w:hAnsi="Times New Roman"/>
          <w:bCs/>
          <w:sz w:val="28"/>
          <w:szCs w:val="28"/>
        </w:rPr>
        <w:t xml:space="preserve">» </w:t>
      </w:r>
      <w:r w:rsidRPr="00B61371">
        <w:rPr>
          <w:rFonts w:ascii="Times New Roman" w:hAnsi="Times New Roman"/>
          <w:sz w:val="28"/>
          <w:szCs w:val="28"/>
        </w:rPr>
        <w:t>температура воды находилось в пределах 13,3 °С, величина рН морской воды 7,2. Содержание растворенного кислорода находилось в пределах 14,7  мг/дм</w:t>
      </w:r>
      <w:r w:rsidRPr="00B61371">
        <w:rPr>
          <w:rFonts w:ascii="Times New Roman" w:hAnsi="Times New Roman"/>
          <w:sz w:val="28"/>
          <w:szCs w:val="28"/>
          <w:vertAlign w:val="superscript"/>
        </w:rPr>
        <w:t>3</w:t>
      </w:r>
      <w:r w:rsidRPr="00B61371">
        <w:rPr>
          <w:rFonts w:ascii="Times New Roman" w:hAnsi="Times New Roman"/>
          <w:sz w:val="28"/>
          <w:szCs w:val="28"/>
        </w:rPr>
        <w:t>, БПК</w:t>
      </w:r>
      <w:r w:rsidRPr="00B61371">
        <w:rPr>
          <w:rFonts w:ascii="Times New Roman" w:hAnsi="Times New Roman"/>
          <w:sz w:val="28"/>
          <w:szCs w:val="28"/>
          <w:vertAlign w:val="subscript"/>
        </w:rPr>
        <w:t>5</w:t>
      </w:r>
      <w:r w:rsidRPr="00B61371">
        <w:rPr>
          <w:rFonts w:ascii="Times New Roman" w:hAnsi="Times New Roman"/>
          <w:sz w:val="28"/>
          <w:szCs w:val="28"/>
        </w:rPr>
        <w:t xml:space="preserve"> 3,0 мг/дм</w:t>
      </w:r>
      <w:r w:rsidRPr="00B61371">
        <w:rPr>
          <w:rFonts w:ascii="Times New Roman" w:hAnsi="Times New Roman"/>
          <w:sz w:val="28"/>
          <w:szCs w:val="28"/>
          <w:vertAlign w:val="superscript"/>
        </w:rPr>
        <w:t>3</w:t>
      </w:r>
      <w:r w:rsidRPr="00B61371">
        <w:rPr>
          <w:rFonts w:ascii="Times New Roman" w:hAnsi="Times New Roman"/>
          <w:sz w:val="28"/>
          <w:szCs w:val="28"/>
        </w:rPr>
        <w:t>. Превышение ПДК было зафиксировано по веществу из группы биогенных веществ (железо общее – 1,7 ПДК).</w:t>
      </w:r>
    </w:p>
    <w:p w:rsidR="00223C24" w:rsidRPr="00B61371" w:rsidRDefault="00223C24" w:rsidP="00223C24">
      <w:pPr>
        <w:tabs>
          <w:tab w:val="left" w:pos="8647"/>
        </w:tabs>
        <w:ind w:firstLine="709"/>
        <w:jc w:val="both"/>
        <w:rPr>
          <w:rFonts w:ascii="Times New Roman" w:hAnsi="Times New Roman"/>
          <w:sz w:val="28"/>
          <w:szCs w:val="28"/>
        </w:rPr>
      </w:pPr>
      <w:r w:rsidRPr="00B61371">
        <w:rPr>
          <w:rFonts w:ascii="Times New Roman" w:hAnsi="Times New Roman"/>
          <w:sz w:val="28"/>
          <w:szCs w:val="28"/>
        </w:rPr>
        <w:t>В створе «Дополнительные разрезы «А» и «В»</w:t>
      </w:r>
      <w:r w:rsidRPr="00B61371">
        <w:rPr>
          <w:rFonts w:ascii="Times New Roman" w:eastAsia="MS Mincho" w:hAnsi="Times New Roman"/>
          <w:bCs/>
          <w:sz w:val="28"/>
          <w:szCs w:val="28"/>
        </w:rPr>
        <w:t>»</w:t>
      </w:r>
      <w:r w:rsidRPr="00B61371">
        <w:rPr>
          <w:rFonts w:ascii="Times New Roman" w:hAnsi="Times New Roman"/>
          <w:sz w:val="28"/>
          <w:szCs w:val="28"/>
        </w:rPr>
        <w:t xml:space="preserve"> температура воды находилось в пределах 15,4 °С, величина рН морской воды 7,2. Содержание растворенного кислорода находилось в пределах 13,6 мг/дм</w:t>
      </w:r>
      <w:r w:rsidRPr="00B61371">
        <w:rPr>
          <w:rFonts w:ascii="Times New Roman" w:hAnsi="Times New Roman"/>
          <w:sz w:val="28"/>
          <w:szCs w:val="28"/>
          <w:vertAlign w:val="superscript"/>
        </w:rPr>
        <w:t>3</w:t>
      </w:r>
      <w:r w:rsidRPr="00B61371">
        <w:rPr>
          <w:rFonts w:ascii="Times New Roman" w:hAnsi="Times New Roman"/>
          <w:sz w:val="28"/>
          <w:szCs w:val="28"/>
        </w:rPr>
        <w:t>, БПК</w:t>
      </w:r>
      <w:r w:rsidRPr="00B61371">
        <w:rPr>
          <w:rFonts w:ascii="Times New Roman" w:hAnsi="Times New Roman"/>
          <w:sz w:val="28"/>
          <w:szCs w:val="28"/>
          <w:vertAlign w:val="subscript"/>
        </w:rPr>
        <w:t>5</w:t>
      </w:r>
      <w:r w:rsidRPr="00B61371">
        <w:rPr>
          <w:rFonts w:ascii="Times New Roman" w:hAnsi="Times New Roman"/>
          <w:sz w:val="28"/>
          <w:szCs w:val="28"/>
        </w:rPr>
        <w:t xml:space="preserve"> 2,8 мг/дм</w:t>
      </w:r>
      <w:r w:rsidRPr="00B61371">
        <w:rPr>
          <w:rFonts w:ascii="Times New Roman" w:hAnsi="Times New Roman"/>
          <w:sz w:val="28"/>
          <w:szCs w:val="28"/>
          <w:vertAlign w:val="superscript"/>
        </w:rPr>
        <w:t>3</w:t>
      </w:r>
      <w:r w:rsidRPr="00B61371">
        <w:rPr>
          <w:rFonts w:ascii="Times New Roman" w:hAnsi="Times New Roman"/>
          <w:sz w:val="28"/>
          <w:szCs w:val="28"/>
        </w:rPr>
        <w:t>. Превышение ПДК было зафиксировано по веществу из группы биогенных веществ (железо общее – 1,4 ПДК).</w:t>
      </w:r>
    </w:p>
    <w:p w:rsidR="00223C24" w:rsidRPr="00B61371" w:rsidRDefault="00223C24" w:rsidP="00223C24">
      <w:pPr>
        <w:tabs>
          <w:tab w:val="left" w:pos="8647"/>
        </w:tabs>
        <w:ind w:firstLine="709"/>
        <w:jc w:val="both"/>
        <w:rPr>
          <w:rFonts w:ascii="Times New Roman" w:hAnsi="Times New Roman"/>
          <w:sz w:val="28"/>
          <w:szCs w:val="28"/>
        </w:rPr>
      </w:pPr>
      <w:r w:rsidRPr="00B61371">
        <w:rPr>
          <w:rFonts w:ascii="Times New Roman" w:hAnsi="Times New Roman"/>
          <w:sz w:val="28"/>
          <w:szCs w:val="28"/>
        </w:rPr>
        <w:t>В створе «Мангышлак – о.Чечень</w:t>
      </w:r>
      <w:r w:rsidRPr="00B61371">
        <w:rPr>
          <w:rFonts w:ascii="Times New Roman" w:eastAsia="MS Mincho" w:hAnsi="Times New Roman"/>
          <w:bCs/>
          <w:sz w:val="28"/>
          <w:szCs w:val="28"/>
        </w:rPr>
        <w:t xml:space="preserve">» </w:t>
      </w:r>
      <w:r w:rsidRPr="00B61371">
        <w:rPr>
          <w:rFonts w:ascii="Times New Roman" w:hAnsi="Times New Roman"/>
          <w:sz w:val="28"/>
          <w:szCs w:val="28"/>
        </w:rPr>
        <w:t>температура воды находилось в пределах 13,7 °С, величина рН морской воды 9,1. Содержание растворенного кислорода находилось в пределах 13,9 мг/дм</w:t>
      </w:r>
      <w:r w:rsidRPr="00B61371">
        <w:rPr>
          <w:rFonts w:ascii="Times New Roman" w:hAnsi="Times New Roman"/>
          <w:sz w:val="28"/>
          <w:szCs w:val="28"/>
          <w:vertAlign w:val="superscript"/>
        </w:rPr>
        <w:t>3</w:t>
      </w:r>
      <w:r w:rsidRPr="00B61371">
        <w:rPr>
          <w:rFonts w:ascii="Times New Roman" w:hAnsi="Times New Roman"/>
          <w:sz w:val="28"/>
          <w:szCs w:val="28"/>
        </w:rPr>
        <w:t>, БПК</w:t>
      </w:r>
      <w:r w:rsidRPr="00B61371">
        <w:rPr>
          <w:rFonts w:ascii="Times New Roman" w:hAnsi="Times New Roman"/>
          <w:sz w:val="28"/>
          <w:szCs w:val="28"/>
          <w:vertAlign w:val="subscript"/>
        </w:rPr>
        <w:t>5</w:t>
      </w:r>
      <w:r w:rsidRPr="00B61371">
        <w:rPr>
          <w:rFonts w:ascii="Times New Roman" w:hAnsi="Times New Roman"/>
          <w:sz w:val="28"/>
          <w:szCs w:val="28"/>
        </w:rPr>
        <w:t xml:space="preserve"> 3,16 мг/дм</w:t>
      </w:r>
      <w:r w:rsidRPr="00B61371">
        <w:rPr>
          <w:rFonts w:ascii="Times New Roman" w:hAnsi="Times New Roman"/>
          <w:sz w:val="28"/>
          <w:szCs w:val="28"/>
          <w:vertAlign w:val="superscript"/>
        </w:rPr>
        <w:t>3</w:t>
      </w:r>
      <w:r w:rsidRPr="00B61371">
        <w:rPr>
          <w:rFonts w:ascii="Times New Roman" w:hAnsi="Times New Roman"/>
          <w:sz w:val="28"/>
          <w:szCs w:val="28"/>
        </w:rPr>
        <w:t xml:space="preserve">. Превышения ПДК не обнаружено. </w:t>
      </w:r>
    </w:p>
    <w:p w:rsidR="00223C24" w:rsidRPr="00B61371" w:rsidRDefault="00223C24" w:rsidP="00223C24">
      <w:pPr>
        <w:tabs>
          <w:tab w:val="left" w:pos="8647"/>
        </w:tabs>
        <w:ind w:firstLine="709"/>
        <w:jc w:val="both"/>
        <w:rPr>
          <w:rFonts w:ascii="Times New Roman" w:hAnsi="Times New Roman"/>
          <w:sz w:val="28"/>
          <w:szCs w:val="28"/>
        </w:rPr>
      </w:pPr>
      <w:r w:rsidRPr="00B61371">
        <w:rPr>
          <w:rFonts w:ascii="Times New Roman" w:hAnsi="Times New Roman"/>
          <w:sz w:val="28"/>
          <w:szCs w:val="28"/>
        </w:rPr>
        <w:t>В створе «Песчанный-Дербент</w:t>
      </w:r>
      <w:r w:rsidRPr="00B61371">
        <w:rPr>
          <w:rFonts w:ascii="Times New Roman" w:eastAsia="MS Mincho" w:hAnsi="Times New Roman"/>
          <w:bCs/>
          <w:sz w:val="28"/>
          <w:szCs w:val="28"/>
        </w:rPr>
        <w:t>»</w:t>
      </w:r>
      <w:r w:rsidRPr="00B61371">
        <w:rPr>
          <w:rFonts w:ascii="Times New Roman" w:hAnsi="Times New Roman"/>
          <w:sz w:val="28"/>
          <w:szCs w:val="28"/>
        </w:rPr>
        <w:t xml:space="preserve"> температура воды находилось в пределах 11,7 °С, величина рН морской воды 8,0. Содержание растворенного кислорода находилось в пределах 13,3 мг/дм</w:t>
      </w:r>
      <w:r w:rsidRPr="00B61371">
        <w:rPr>
          <w:rFonts w:ascii="Times New Roman" w:hAnsi="Times New Roman"/>
          <w:sz w:val="28"/>
          <w:szCs w:val="28"/>
          <w:vertAlign w:val="superscript"/>
        </w:rPr>
        <w:t>3</w:t>
      </w:r>
      <w:r w:rsidRPr="00B61371">
        <w:rPr>
          <w:rFonts w:ascii="Times New Roman" w:hAnsi="Times New Roman"/>
          <w:sz w:val="28"/>
          <w:szCs w:val="28"/>
        </w:rPr>
        <w:t>, БПК</w:t>
      </w:r>
      <w:r w:rsidRPr="00B61371">
        <w:rPr>
          <w:rFonts w:ascii="Times New Roman" w:hAnsi="Times New Roman"/>
          <w:sz w:val="28"/>
          <w:szCs w:val="28"/>
          <w:vertAlign w:val="subscript"/>
        </w:rPr>
        <w:t>5</w:t>
      </w:r>
      <w:r w:rsidRPr="00B61371">
        <w:rPr>
          <w:rFonts w:ascii="Times New Roman" w:hAnsi="Times New Roman"/>
          <w:sz w:val="28"/>
          <w:szCs w:val="28"/>
        </w:rPr>
        <w:t xml:space="preserve"> 2,9 мг/дм</w:t>
      </w:r>
      <w:r w:rsidRPr="00B61371">
        <w:rPr>
          <w:rFonts w:ascii="Times New Roman" w:hAnsi="Times New Roman"/>
          <w:sz w:val="28"/>
          <w:szCs w:val="28"/>
          <w:vertAlign w:val="superscript"/>
        </w:rPr>
        <w:t>3</w:t>
      </w:r>
      <w:r w:rsidRPr="00B61371">
        <w:rPr>
          <w:rFonts w:ascii="Times New Roman" w:hAnsi="Times New Roman"/>
          <w:sz w:val="28"/>
          <w:szCs w:val="28"/>
        </w:rPr>
        <w:t>. Превышение ПДК было зафиксировано по веществу из группы биогенных веществ (железо общее – 1,3 ПДК).</w:t>
      </w:r>
    </w:p>
    <w:p w:rsidR="00223C24" w:rsidRPr="00B61371" w:rsidRDefault="00223C24" w:rsidP="00223C24">
      <w:pPr>
        <w:tabs>
          <w:tab w:val="left" w:pos="8647"/>
        </w:tabs>
        <w:ind w:firstLine="709"/>
        <w:jc w:val="both"/>
        <w:rPr>
          <w:rFonts w:ascii="Times New Roman" w:hAnsi="Times New Roman"/>
          <w:sz w:val="28"/>
          <w:szCs w:val="28"/>
        </w:rPr>
      </w:pPr>
      <w:r w:rsidRPr="00B61371">
        <w:rPr>
          <w:rFonts w:ascii="Times New Roman" w:hAnsi="Times New Roman"/>
          <w:sz w:val="28"/>
          <w:szCs w:val="28"/>
        </w:rPr>
        <w:t>В створе «Девечи – Кендерли</w:t>
      </w:r>
      <w:r w:rsidRPr="00B61371">
        <w:rPr>
          <w:rFonts w:ascii="Times New Roman" w:eastAsia="MS Mincho" w:hAnsi="Times New Roman"/>
          <w:bCs/>
          <w:sz w:val="28"/>
          <w:szCs w:val="28"/>
        </w:rPr>
        <w:t xml:space="preserve">» </w:t>
      </w:r>
      <w:r w:rsidRPr="00B61371">
        <w:rPr>
          <w:rFonts w:ascii="Times New Roman" w:hAnsi="Times New Roman"/>
          <w:sz w:val="28"/>
          <w:szCs w:val="28"/>
        </w:rPr>
        <w:t>температура воды находилось в пределах 12,7 °С, величина рН морской воды 8,3. Содержание растворенного кислорода находилось в пределах 15,4 мг/дм</w:t>
      </w:r>
      <w:r w:rsidRPr="00B61371">
        <w:rPr>
          <w:rFonts w:ascii="Times New Roman" w:hAnsi="Times New Roman"/>
          <w:sz w:val="28"/>
          <w:szCs w:val="28"/>
          <w:vertAlign w:val="superscript"/>
        </w:rPr>
        <w:t>3</w:t>
      </w:r>
      <w:r w:rsidRPr="00B61371">
        <w:rPr>
          <w:rFonts w:ascii="Times New Roman" w:hAnsi="Times New Roman"/>
          <w:sz w:val="28"/>
          <w:szCs w:val="28"/>
        </w:rPr>
        <w:t>, БПК</w:t>
      </w:r>
      <w:r w:rsidRPr="00B61371">
        <w:rPr>
          <w:rFonts w:ascii="Times New Roman" w:hAnsi="Times New Roman"/>
          <w:sz w:val="28"/>
          <w:szCs w:val="28"/>
          <w:vertAlign w:val="subscript"/>
        </w:rPr>
        <w:t>5</w:t>
      </w:r>
      <w:r w:rsidRPr="00B61371">
        <w:rPr>
          <w:rFonts w:ascii="Times New Roman" w:hAnsi="Times New Roman"/>
          <w:sz w:val="28"/>
          <w:szCs w:val="28"/>
        </w:rPr>
        <w:t xml:space="preserve"> 2,8 мг/дм</w:t>
      </w:r>
      <w:r w:rsidRPr="00B61371">
        <w:rPr>
          <w:rFonts w:ascii="Times New Roman" w:hAnsi="Times New Roman"/>
          <w:sz w:val="28"/>
          <w:szCs w:val="28"/>
          <w:vertAlign w:val="superscript"/>
        </w:rPr>
        <w:t>3</w:t>
      </w:r>
      <w:r w:rsidRPr="00B61371">
        <w:rPr>
          <w:rFonts w:ascii="Times New Roman" w:hAnsi="Times New Roman"/>
          <w:sz w:val="28"/>
          <w:szCs w:val="28"/>
        </w:rPr>
        <w:t>. Превышение ПДК было зафиксировано по веществу из группы биогенных веществ (железо общее – 1,5 ПДК).</w:t>
      </w:r>
    </w:p>
    <w:p w:rsidR="00223C24" w:rsidRPr="00B61371" w:rsidRDefault="00223C24" w:rsidP="00223C24">
      <w:pPr>
        <w:tabs>
          <w:tab w:val="left" w:pos="8647"/>
        </w:tabs>
        <w:ind w:firstLine="709"/>
        <w:jc w:val="both"/>
        <w:rPr>
          <w:rFonts w:ascii="Times New Roman" w:hAnsi="Times New Roman"/>
          <w:sz w:val="28"/>
          <w:szCs w:val="28"/>
        </w:rPr>
      </w:pPr>
      <w:r w:rsidRPr="00B61371">
        <w:rPr>
          <w:rFonts w:ascii="Times New Roman" w:hAnsi="Times New Roman"/>
          <w:sz w:val="28"/>
          <w:szCs w:val="28"/>
        </w:rPr>
        <w:t>В створе «Курмангазы</w:t>
      </w:r>
      <w:r w:rsidRPr="00B61371">
        <w:rPr>
          <w:rFonts w:ascii="Times New Roman" w:eastAsia="MS Mincho" w:hAnsi="Times New Roman"/>
          <w:bCs/>
          <w:sz w:val="28"/>
          <w:szCs w:val="28"/>
        </w:rPr>
        <w:t>»</w:t>
      </w:r>
      <w:r w:rsidRPr="00B61371">
        <w:rPr>
          <w:rFonts w:ascii="Times New Roman" w:hAnsi="Times New Roman"/>
          <w:sz w:val="28"/>
          <w:szCs w:val="28"/>
        </w:rPr>
        <w:t xml:space="preserve"> температура воды находилось в пределах 12,0 °С, величина рН морской воды 8,3. Содержание растворенного кислорода находилось в пределах 14,8  мг/дм</w:t>
      </w:r>
      <w:r w:rsidRPr="00B61371">
        <w:rPr>
          <w:rFonts w:ascii="Times New Roman" w:hAnsi="Times New Roman"/>
          <w:sz w:val="28"/>
          <w:szCs w:val="28"/>
          <w:vertAlign w:val="superscript"/>
        </w:rPr>
        <w:t>3</w:t>
      </w:r>
      <w:r w:rsidRPr="00B61371">
        <w:rPr>
          <w:rFonts w:ascii="Times New Roman" w:hAnsi="Times New Roman"/>
          <w:sz w:val="28"/>
          <w:szCs w:val="28"/>
        </w:rPr>
        <w:t>, БПК</w:t>
      </w:r>
      <w:r w:rsidRPr="00B61371">
        <w:rPr>
          <w:rFonts w:ascii="Times New Roman" w:hAnsi="Times New Roman"/>
          <w:sz w:val="28"/>
          <w:szCs w:val="28"/>
          <w:vertAlign w:val="subscript"/>
        </w:rPr>
        <w:t>5</w:t>
      </w:r>
      <w:r w:rsidRPr="00B61371">
        <w:rPr>
          <w:rFonts w:ascii="Times New Roman" w:hAnsi="Times New Roman"/>
          <w:sz w:val="28"/>
          <w:szCs w:val="28"/>
        </w:rPr>
        <w:t xml:space="preserve"> 3,0  мг/дм</w:t>
      </w:r>
      <w:r w:rsidRPr="00B61371">
        <w:rPr>
          <w:rFonts w:ascii="Times New Roman" w:hAnsi="Times New Roman"/>
          <w:sz w:val="28"/>
          <w:szCs w:val="28"/>
          <w:vertAlign w:val="superscript"/>
        </w:rPr>
        <w:t>3</w:t>
      </w:r>
      <w:r w:rsidRPr="00B61371">
        <w:rPr>
          <w:rFonts w:ascii="Times New Roman" w:hAnsi="Times New Roman"/>
          <w:sz w:val="28"/>
          <w:szCs w:val="28"/>
        </w:rPr>
        <w:t>. Превышение ПДК было зафиксировано по веществу из группы биогенных веществ (железо общее – 1,8 ПДК).</w:t>
      </w:r>
    </w:p>
    <w:p w:rsidR="00223C24" w:rsidRPr="00B61371" w:rsidRDefault="00223C24" w:rsidP="00223C24">
      <w:pPr>
        <w:tabs>
          <w:tab w:val="left" w:pos="8647"/>
        </w:tabs>
        <w:ind w:firstLine="709"/>
        <w:jc w:val="both"/>
        <w:rPr>
          <w:rFonts w:ascii="Times New Roman" w:hAnsi="Times New Roman"/>
          <w:sz w:val="28"/>
          <w:szCs w:val="28"/>
        </w:rPr>
      </w:pPr>
      <w:r w:rsidRPr="00B61371">
        <w:rPr>
          <w:rFonts w:ascii="Times New Roman" w:hAnsi="Times New Roman"/>
          <w:sz w:val="28"/>
          <w:szCs w:val="28"/>
        </w:rPr>
        <w:t>В створе «Дархан</w:t>
      </w:r>
      <w:r w:rsidRPr="00B61371">
        <w:rPr>
          <w:rFonts w:ascii="Times New Roman" w:eastAsia="MS Mincho" w:hAnsi="Times New Roman"/>
          <w:bCs/>
          <w:sz w:val="28"/>
          <w:szCs w:val="28"/>
        </w:rPr>
        <w:t xml:space="preserve">» </w:t>
      </w:r>
      <w:r w:rsidRPr="00B61371">
        <w:rPr>
          <w:rFonts w:ascii="Times New Roman" w:hAnsi="Times New Roman"/>
          <w:sz w:val="28"/>
          <w:szCs w:val="28"/>
        </w:rPr>
        <w:t>температура воды находилось в пределах 12,0 °С, величина рН морской воды 7,9. Содержание растворенного кислорода находилось в пределах 14,5  мг/дм</w:t>
      </w:r>
      <w:r w:rsidRPr="00B61371">
        <w:rPr>
          <w:rFonts w:ascii="Times New Roman" w:hAnsi="Times New Roman"/>
          <w:sz w:val="28"/>
          <w:szCs w:val="28"/>
          <w:vertAlign w:val="superscript"/>
        </w:rPr>
        <w:t>3</w:t>
      </w:r>
      <w:r w:rsidRPr="00B61371">
        <w:rPr>
          <w:rFonts w:ascii="Times New Roman" w:hAnsi="Times New Roman"/>
          <w:sz w:val="28"/>
          <w:szCs w:val="28"/>
        </w:rPr>
        <w:t>, БПК</w:t>
      </w:r>
      <w:r w:rsidRPr="00B61371">
        <w:rPr>
          <w:rFonts w:ascii="Times New Roman" w:hAnsi="Times New Roman"/>
          <w:sz w:val="28"/>
          <w:szCs w:val="28"/>
          <w:vertAlign w:val="subscript"/>
        </w:rPr>
        <w:t>5</w:t>
      </w:r>
      <w:r w:rsidRPr="00B61371">
        <w:rPr>
          <w:rFonts w:ascii="Times New Roman" w:hAnsi="Times New Roman"/>
          <w:sz w:val="28"/>
          <w:szCs w:val="28"/>
        </w:rPr>
        <w:t xml:space="preserve"> 3,3  мг/дм</w:t>
      </w:r>
      <w:r w:rsidRPr="00B61371">
        <w:rPr>
          <w:rFonts w:ascii="Times New Roman" w:hAnsi="Times New Roman"/>
          <w:sz w:val="28"/>
          <w:szCs w:val="28"/>
          <w:vertAlign w:val="superscript"/>
        </w:rPr>
        <w:t>3</w:t>
      </w:r>
      <w:r w:rsidRPr="00B61371">
        <w:rPr>
          <w:rFonts w:ascii="Times New Roman" w:hAnsi="Times New Roman"/>
          <w:sz w:val="28"/>
          <w:szCs w:val="28"/>
        </w:rPr>
        <w:t>. Превышение ПДК было зафиксировано по веществу из группы биогенных веществ (железо общее – 1,7 ПДК).</w:t>
      </w:r>
    </w:p>
    <w:p w:rsidR="00223C24" w:rsidRPr="00B61371" w:rsidRDefault="00223C24" w:rsidP="00223C24">
      <w:pPr>
        <w:tabs>
          <w:tab w:val="left" w:pos="8647"/>
        </w:tabs>
        <w:ind w:firstLine="709"/>
        <w:jc w:val="both"/>
        <w:rPr>
          <w:rFonts w:ascii="Times New Roman" w:hAnsi="Times New Roman"/>
          <w:sz w:val="28"/>
          <w:szCs w:val="28"/>
        </w:rPr>
      </w:pPr>
      <w:r w:rsidRPr="00B61371">
        <w:rPr>
          <w:rFonts w:ascii="Times New Roman" w:hAnsi="Times New Roman"/>
          <w:sz w:val="28"/>
          <w:szCs w:val="28"/>
        </w:rPr>
        <w:t>В створе «Каламкас</w:t>
      </w:r>
      <w:r w:rsidRPr="00B61371">
        <w:rPr>
          <w:rFonts w:ascii="Times New Roman" w:eastAsia="MS Mincho" w:hAnsi="Times New Roman"/>
          <w:bCs/>
          <w:sz w:val="28"/>
          <w:szCs w:val="28"/>
        </w:rPr>
        <w:t xml:space="preserve">» </w:t>
      </w:r>
      <w:r w:rsidRPr="00B61371">
        <w:rPr>
          <w:rFonts w:ascii="Times New Roman" w:hAnsi="Times New Roman"/>
          <w:sz w:val="28"/>
          <w:szCs w:val="28"/>
        </w:rPr>
        <w:t>температура воды находилось в пределах 15,0 °С, величина рН морской воды 8,5. Содержание растворенного кислорода находилось в пределах 13,6  мг/дм</w:t>
      </w:r>
      <w:r w:rsidRPr="00B61371">
        <w:rPr>
          <w:rFonts w:ascii="Times New Roman" w:hAnsi="Times New Roman"/>
          <w:sz w:val="28"/>
          <w:szCs w:val="28"/>
          <w:vertAlign w:val="superscript"/>
        </w:rPr>
        <w:t>3</w:t>
      </w:r>
      <w:r w:rsidRPr="00B61371">
        <w:rPr>
          <w:rFonts w:ascii="Times New Roman" w:hAnsi="Times New Roman"/>
          <w:sz w:val="28"/>
          <w:szCs w:val="28"/>
        </w:rPr>
        <w:t>, БПК</w:t>
      </w:r>
      <w:r w:rsidRPr="00B61371">
        <w:rPr>
          <w:rFonts w:ascii="Times New Roman" w:hAnsi="Times New Roman"/>
          <w:sz w:val="28"/>
          <w:szCs w:val="28"/>
          <w:vertAlign w:val="subscript"/>
        </w:rPr>
        <w:t>5</w:t>
      </w:r>
      <w:r w:rsidRPr="00B61371">
        <w:rPr>
          <w:rFonts w:ascii="Times New Roman" w:hAnsi="Times New Roman"/>
          <w:sz w:val="28"/>
          <w:szCs w:val="28"/>
        </w:rPr>
        <w:t xml:space="preserve"> 2,8  мг/дм</w:t>
      </w:r>
      <w:r w:rsidRPr="00B61371">
        <w:rPr>
          <w:rFonts w:ascii="Times New Roman" w:hAnsi="Times New Roman"/>
          <w:sz w:val="28"/>
          <w:szCs w:val="28"/>
          <w:vertAlign w:val="superscript"/>
        </w:rPr>
        <w:t>3</w:t>
      </w:r>
      <w:r w:rsidRPr="00B61371">
        <w:rPr>
          <w:rFonts w:ascii="Times New Roman" w:hAnsi="Times New Roman"/>
          <w:sz w:val="28"/>
          <w:szCs w:val="28"/>
        </w:rPr>
        <w:t>. Превышение ПДК было зафиксировано по веществу из группы биогенных веществ (железо общее – 1,6 ПДК).</w:t>
      </w:r>
    </w:p>
    <w:p w:rsidR="00223C24" w:rsidRPr="00B61371" w:rsidRDefault="00223C24" w:rsidP="00223C24">
      <w:pPr>
        <w:tabs>
          <w:tab w:val="left" w:pos="8647"/>
        </w:tabs>
        <w:ind w:firstLine="709"/>
        <w:jc w:val="both"/>
        <w:rPr>
          <w:rFonts w:ascii="Times New Roman" w:hAnsi="Times New Roman"/>
          <w:sz w:val="28"/>
          <w:szCs w:val="28"/>
        </w:rPr>
      </w:pPr>
      <w:r w:rsidRPr="00B61371">
        <w:rPr>
          <w:rFonts w:ascii="Times New Roman" w:hAnsi="Times New Roman"/>
          <w:sz w:val="28"/>
          <w:szCs w:val="28"/>
        </w:rPr>
        <w:t>В створе «Район затопленных скважин</w:t>
      </w:r>
      <w:r w:rsidRPr="00B61371">
        <w:rPr>
          <w:rFonts w:ascii="Times New Roman" w:eastAsia="MS Mincho" w:hAnsi="Times New Roman"/>
          <w:bCs/>
          <w:sz w:val="28"/>
          <w:szCs w:val="28"/>
        </w:rPr>
        <w:t>»</w:t>
      </w:r>
      <w:r w:rsidRPr="00B61371">
        <w:rPr>
          <w:rFonts w:ascii="Times New Roman" w:hAnsi="Times New Roman"/>
          <w:sz w:val="28"/>
          <w:szCs w:val="28"/>
        </w:rPr>
        <w:t xml:space="preserve"> температура воды находилось в пределах 12,3 °С, величина рН морской воды 10,6. Содержание растворенного кислорода находилось в пределах 13,8  мг/дм</w:t>
      </w:r>
      <w:r w:rsidRPr="00B61371">
        <w:rPr>
          <w:rFonts w:ascii="Times New Roman" w:hAnsi="Times New Roman"/>
          <w:sz w:val="28"/>
          <w:szCs w:val="28"/>
          <w:vertAlign w:val="superscript"/>
        </w:rPr>
        <w:t>3</w:t>
      </w:r>
      <w:r w:rsidRPr="00B61371">
        <w:rPr>
          <w:rFonts w:ascii="Times New Roman" w:hAnsi="Times New Roman"/>
          <w:sz w:val="28"/>
          <w:szCs w:val="28"/>
        </w:rPr>
        <w:t>, БПК</w:t>
      </w:r>
      <w:r w:rsidRPr="00B61371">
        <w:rPr>
          <w:rFonts w:ascii="Times New Roman" w:hAnsi="Times New Roman"/>
          <w:sz w:val="28"/>
          <w:szCs w:val="28"/>
          <w:vertAlign w:val="subscript"/>
        </w:rPr>
        <w:t>5</w:t>
      </w:r>
      <w:r w:rsidRPr="00B61371">
        <w:rPr>
          <w:rFonts w:ascii="Times New Roman" w:hAnsi="Times New Roman"/>
          <w:sz w:val="28"/>
          <w:szCs w:val="28"/>
        </w:rPr>
        <w:t xml:space="preserve"> 2,8 мг/дм</w:t>
      </w:r>
      <w:r w:rsidRPr="00B61371">
        <w:rPr>
          <w:rFonts w:ascii="Times New Roman" w:hAnsi="Times New Roman"/>
          <w:sz w:val="28"/>
          <w:szCs w:val="28"/>
          <w:vertAlign w:val="superscript"/>
        </w:rPr>
        <w:t>3</w:t>
      </w:r>
      <w:r w:rsidRPr="00B61371">
        <w:rPr>
          <w:rFonts w:ascii="Times New Roman" w:hAnsi="Times New Roman"/>
          <w:sz w:val="28"/>
          <w:szCs w:val="28"/>
        </w:rPr>
        <w:t>. Превышение ПДК было зафиксировано по веществу из группы биогенных веществ (железо общее – 1,3 ПДК).</w:t>
      </w:r>
    </w:p>
    <w:p w:rsidR="00223C24" w:rsidRPr="00B61371" w:rsidRDefault="00223C24" w:rsidP="00223C24">
      <w:pPr>
        <w:tabs>
          <w:tab w:val="left" w:pos="8647"/>
        </w:tabs>
        <w:ind w:firstLine="709"/>
        <w:jc w:val="both"/>
        <w:rPr>
          <w:rFonts w:ascii="Times New Roman" w:hAnsi="Times New Roman"/>
          <w:sz w:val="28"/>
          <w:szCs w:val="28"/>
        </w:rPr>
      </w:pPr>
      <w:r w:rsidRPr="00B61371">
        <w:rPr>
          <w:rFonts w:ascii="Times New Roman" w:hAnsi="Times New Roman"/>
          <w:sz w:val="28"/>
          <w:szCs w:val="28"/>
        </w:rPr>
        <w:t>В створе «район о.Кулалы</w:t>
      </w:r>
      <w:r w:rsidRPr="00B61371">
        <w:rPr>
          <w:rFonts w:ascii="Times New Roman" w:eastAsia="MS Mincho" w:hAnsi="Times New Roman"/>
          <w:bCs/>
          <w:sz w:val="28"/>
          <w:szCs w:val="28"/>
        </w:rPr>
        <w:t xml:space="preserve">» </w:t>
      </w:r>
      <w:r w:rsidRPr="00B61371">
        <w:rPr>
          <w:rFonts w:ascii="Times New Roman" w:hAnsi="Times New Roman"/>
          <w:sz w:val="28"/>
          <w:szCs w:val="28"/>
        </w:rPr>
        <w:t>температура воды находилось в пределах 14,7 °С, величина рН морской воды 8,2. Содержание растворенного кислорода находилось в пределах 13,4  мг/дм</w:t>
      </w:r>
      <w:r w:rsidRPr="00B61371">
        <w:rPr>
          <w:rFonts w:ascii="Times New Roman" w:hAnsi="Times New Roman"/>
          <w:sz w:val="28"/>
          <w:szCs w:val="28"/>
          <w:vertAlign w:val="superscript"/>
        </w:rPr>
        <w:t>3</w:t>
      </w:r>
      <w:r w:rsidRPr="00B61371">
        <w:rPr>
          <w:rFonts w:ascii="Times New Roman" w:hAnsi="Times New Roman"/>
          <w:sz w:val="28"/>
          <w:szCs w:val="28"/>
        </w:rPr>
        <w:t>, БПК</w:t>
      </w:r>
      <w:r w:rsidRPr="00B61371">
        <w:rPr>
          <w:rFonts w:ascii="Times New Roman" w:hAnsi="Times New Roman"/>
          <w:sz w:val="28"/>
          <w:szCs w:val="28"/>
          <w:vertAlign w:val="subscript"/>
        </w:rPr>
        <w:t>5</w:t>
      </w:r>
      <w:r w:rsidRPr="00B61371">
        <w:rPr>
          <w:rFonts w:ascii="Times New Roman" w:hAnsi="Times New Roman"/>
          <w:sz w:val="28"/>
          <w:szCs w:val="28"/>
        </w:rPr>
        <w:t xml:space="preserve"> 2,4  мг/дм</w:t>
      </w:r>
      <w:r w:rsidRPr="00B61371">
        <w:rPr>
          <w:rFonts w:ascii="Times New Roman" w:hAnsi="Times New Roman"/>
          <w:sz w:val="28"/>
          <w:szCs w:val="28"/>
          <w:vertAlign w:val="superscript"/>
        </w:rPr>
        <w:t>3</w:t>
      </w:r>
      <w:r w:rsidRPr="00B61371">
        <w:rPr>
          <w:rFonts w:ascii="Times New Roman" w:hAnsi="Times New Roman"/>
          <w:sz w:val="28"/>
          <w:szCs w:val="28"/>
        </w:rPr>
        <w:t>. Превышение ПДК было зафиксировано по веществу из группы биогенных веществ (железо общее – 1,7 ПДК).</w:t>
      </w:r>
    </w:p>
    <w:p w:rsidR="00223C24" w:rsidRPr="00B61371" w:rsidRDefault="00223C24" w:rsidP="00223C24">
      <w:pPr>
        <w:ind w:firstLine="708"/>
        <w:jc w:val="both"/>
        <w:rPr>
          <w:rFonts w:ascii="Times New Roman" w:hAnsi="Times New Roman"/>
          <w:sz w:val="28"/>
          <w:szCs w:val="28"/>
        </w:rPr>
      </w:pPr>
      <w:r w:rsidRPr="00B61371">
        <w:rPr>
          <w:rFonts w:ascii="Times New Roman" w:hAnsi="Times New Roman"/>
          <w:sz w:val="28"/>
          <w:szCs w:val="28"/>
        </w:rPr>
        <w:t xml:space="preserve">В мае 2016 года качество воды Каспийского моря характеризуется как </w:t>
      </w:r>
      <w:r w:rsidRPr="00B61371">
        <w:rPr>
          <w:rFonts w:ascii="Times New Roman" w:hAnsi="Times New Roman"/>
          <w:i/>
          <w:sz w:val="28"/>
          <w:szCs w:val="28"/>
        </w:rPr>
        <w:t>«умеренного уровня загрязнения»</w:t>
      </w:r>
      <w:r w:rsidRPr="00B61371">
        <w:rPr>
          <w:rFonts w:ascii="Times New Roman" w:hAnsi="Times New Roman"/>
          <w:sz w:val="28"/>
          <w:szCs w:val="28"/>
        </w:rPr>
        <w:t>. По сравнению с маем 2015 года качество воды ухудшилось.</w:t>
      </w:r>
    </w:p>
    <w:p w:rsidR="00BB59B7" w:rsidRPr="00B61371" w:rsidRDefault="00BB59B7" w:rsidP="008933A1">
      <w:pPr>
        <w:pStyle w:val="a9"/>
        <w:spacing w:after="0"/>
        <w:ind w:left="0" w:firstLine="708"/>
        <w:jc w:val="both"/>
        <w:rPr>
          <w:rFonts w:ascii="Times New Roman" w:hAnsi="Times New Roman"/>
          <w:sz w:val="28"/>
        </w:rPr>
      </w:pPr>
    </w:p>
    <w:p w:rsidR="00223C24" w:rsidRPr="00B61371" w:rsidRDefault="00223C24" w:rsidP="008933A1">
      <w:pPr>
        <w:pStyle w:val="a9"/>
        <w:spacing w:after="0"/>
        <w:ind w:left="0" w:firstLine="708"/>
        <w:jc w:val="both"/>
        <w:rPr>
          <w:rFonts w:ascii="Times New Roman" w:hAnsi="Times New Roman"/>
          <w:sz w:val="28"/>
        </w:rPr>
      </w:pPr>
    </w:p>
    <w:p w:rsidR="00223C24" w:rsidRPr="00B61371" w:rsidRDefault="00223C24" w:rsidP="008933A1">
      <w:pPr>
        <w:pStyle w:val="a9"/>
        <w:spacing w:after="0"/>
        <w:ind w:left="0" w:firstLine="708"/>
        <w:jc w:val="both"/>
        <w:rPr>
          <w:rFonts w:ascii="Times New Roman" w:hAnsi="Times New Roman"/>
          <w:sz w:val="28"/>
        </w:rPr>
      </w:pPr>
    </w:p>
    <w:p w:rsidR="00223C24" w:rsidRPr="00B61371" w:rsidRDefault="00223C24" w:rsidP="008933A1">
      <w:pPr>
        <w:pStyle w:val="a9"/>
        <w:spacing w:after="0"/>
        <w:ind w:left="0" w:firstLine="708"/>
        <w:jc w:val="both"/>
        <w:rPr>
          <w:rFonts w:ascii="Times New Roman" w:hAnsi="Times New Roman"/>
          <w:sz w:val="28"/>
        </w:rPr>
      </w:pPr>
    </w:p>
    <w:p w:rsidR="00BB59B7" w:rsidRPr="00B61371" w:rsidRDefault="00BB59B7" w:rsidP="008933A1">
      <w:pPr>
        <w:pStyle w:val="a9"/>
        <w:spacing w:after="0"/>
        <w:ind w:left="0" w:firstLine="708"/>
        <w:jc w:val="both"/>
        <w:rPr>
          <w:rFonts w:ascii="Times New Roman" w:hAnsi="Times New Roman"/>
          <w:sz w:val="28"/>
        </w:rPr>
      </w:pPr>
    </w:p>
    <w:p w:rsidR="00992652" w:rsidRPr="00B61371" w:rsidRDefault="00B50ED6" w:rsidP="00F62832">
      <w:pPr>
        <w:ind w:firstLine="700"/>
        <w:jc w:val="center"/>
        <w:rPr>
          <w:rFonts w:ascii="Times New Roman" w:hAnsi="Times New Roman"/>
          <w:b/>
          <w:sz w:val="28"/>
          <w:szCs w:val="28"/>
        </w:rPr>
      </w:pPr>
      <w:r w:rsidRPr="00B61371">
        <w:rPr>
          <w:rFonts w:ascii="Times New Roman" w:hAnsi="Times New Roman"/>
          <w:b/>
          <w:sz w:val="28"/>
          <w:szCs w:val="28"/>
        </w:rPr>
        <w:t>4.</w:t>
      </w:r>
      <w:r w:rsidR="004E1B6F" w:rsidRPr="00B61371">
        <w:rPr>
          <w:rFonts w:ascii="Times New Roman" w:hAnsi="Times New Roman"/>
          <w:b/>
          <w:sz w:val="28"/>
          <w:szCs w:val="28"/>
        </w:rPr>
        <w:t>5</w:t>
      </w:r>
      <w:r w:rsidR="00992652" w:rsidRPr="00B61371">
        <w:rPr>
          <w:rFonts w:ascii="Times New Roman" w:hAnsi="Times New Roman"/>
          <w:b/>
          <w:sz w:val="28"/>
          <w:szCs w:val="28"/>
        </w:rPr>
        <w:t>Р</w:t>
      </w:r>
      <w:r w:rsidR="00956AEB" w:rsidRPr="00B61371">
        <w:rPr>
          <w:rFonts w:ascii="Times New Roman" w:hAnsi="Times New Roman"/>
          <w:b/>
          <w:sz w:val="28"/>
          <w:szCs w:val="28"/>
        </w:rPr>
        <w:t>адиационный гамма-фон Атырауской области</w:t>
      </w:r>
    </w:p>
    <w:p w:rsidR="00992652" w:rsidRPr="00B61371" w:rsidRDefault="00992652" w:rsidP="00F62832">
      <w:pPr>
        <w:jc w:val="both"/>
        <w:rPr>
          <w:rFonts w:ascii="Times New Roman" w:hAnsi="Times New Roman"/>
          <w:b/>
          <w:sz w:val="28"/>
          <w:szCs w:val="28"/>
        </w:rPr>
      </w:pPr>
    </w:p>
    <w:p w:rsidR="00971635" w:rsidRPr="00B61371" w:rsidRDefault="00971635" w:rsidP="00F62832">
      <w:pPr>
        <w:ind w:firstLine="700"/>
        <w:jc w:val="both"/>
        <w:rPr>
          <w:rFonts w:ascii="Times New Roman" w:hAnsi="Times New Roman"/>
          <w:sz w:val="28"/>
          <w:szCs w:val="28"/>
        </w:rPr>
      </w:pPr>
      <w:r w:rsidRPr="00B61371">
        <w:rPr>
          <w:rFonts w:ascii="Times New Roman" w:hAnsi="Times New Roman"/>
          <w:sz w:val="28"/>
          <w:szCs w:val="28"/>
        </w:rPr>
        <w:t xml:space="preserve">Наблюдения за уровнем гамма излучения на местности осуществлялись ежедневно на 3-х метеорологических станциях </w:t>
      </w:r>
      <w:r w:rsidR="008A6572" w:rsidRPr="00B61371">
        <w:rPr>
          <w:rFonts w:ascii="Times New Roman" w:hAnsi="Times New Roman"/>
          <w:sz w:val="28"/>
          <w:szCs w:val="28"/>
        </w:rPr>
        <w:t>(Атырау, Пешной, Кульсары)</w:t>
      </w:r>
      <w:r w:rsidR="007B6542" w:rsidRPr="00B61371">
        <w:rPr>
          <w:rFonts w:ascii="Times New Roman" w:hAnsi="Times New Roman"/>
          <w:sz w:val="28"/>
          <w:szCs w:val="28"/>
        </w:rPr>
        <w:t xml:space="preserve"> и 1 автоматическом посту Кульсары (Кульсары №7)</w:t>
      </w:r>
      <w:r w:rsidR="00F340CA" w:rsidRPr="00B61371">
        <w:rPr>
          <w:rFonts w:ascii="Times New Roman" w:hAnsi="Times New Roman"/>
          <w:sz w:val="28"/>
          <w:szCs w:val="28"/>
        </w:rPr>
        <w:t>(рис 4.3</w:t>
      </w:r>
      <w:r w:rsidRPr="00B61371">
        <w:rPr>
          <w:rFonts w:ascii="Times New Roman" w:hAnsi="Times New Roman"/>
          <w:sz w:val="28"/>
          <w:szCs w:val="28"/>
        </w:rPr>
        <w:t>).</w:t>
      </w:r>
    </w:p>
    <w:p w:rsidR="00971635" w:rsidRPr="00B61371" w:rsidRDefault="004221F5" w:rsidP="00F62832">
      <w:pPr>
        <w:ind w:firstLine="697"/>
        <w:jc w:val="both"/>
        <w:rPr>
          <w:rFonts w:ascii="Times New Roman" w:hAnsi="Times New Roman"/>
          <w:sz w:val="28"/>
          <w:szCs w:val="28"/>
        </w:rPr>
      </w:pPr>
      <w:r w:rsidRPr="00B61371">
        <w:rPr>
          <w:rFonts w:ascii="Times New Roman" w:hAnsi="Times New Roman"/>
          <w:sz w:val="28"/>
          <w:szCs w:val="28"/>
        </w:rPr>
        <w:t xml:space="preserve">Средние значения радиационного гамма-фона приземного слоя атмосферы по населенным пунктам области находились в пределах </w:t>
      </w:r>
      <w:r w:rsidRPr="00B61371">
        <w:rPr>
          <w:rFonts w:ascii="Times New Roman" w:hAnsi="Times New Roman"/>
          <w:sz w:val="28"/>
          <w:szCs w:val="28"/>
          <w:lang w:val="kk-KZ"/>
        </w:rPr>
        <w:t>0,0</w:t>
      </w:r>
      <w:r w:rsidR="00BA22F9" w:rsidRPr="00B61371">
        <w:rPr>
          <w:rFonts w:ascii="Times New Roman" w:hAnsi="Times New Roman"/>
          <w:sz w:val="28"/>
          <w:szCs w:val="28"/>
          <w:lang w:val="kk-KZ"/>
        </w:rPr>
        <w:t>8</w:t>
      </w:r>
      <w:r w:rsidRPr="00B61371">
        <w:rPr>
          <w:rFonts w:ascii="Times New Roman" w:hAnsi="Times New Roman"/>
          <w:sz w:val="28"/>
          <w:szCs w:val="28"/>
          <w:lang w:val="kk-KZ"/>
        </w:rPr>
        <w:t>-0,1</w:t>
      </w:r>
      <w:r w:rsidR="00B4250B" w:rsidRPr="00B61371">
        <w:rPr>
          <w:rFonts w:ascii="Times New Roman" w:hAnsi="Times New Roman"/>
          <w:sz w:val="28"/>
          <w:szCs w:val="28"/>
          <w:lang w:val="kk-KZ"/>
        </w:rPr>
        <w:t xml:space="preserve">8 </w:t>
      </w:r>
      <w:r w:rsidRPr="00B61371">
        <w:rPr>
          <w:rFonts w:ascii="Times New Roman" w:hAnsi="Times New Roman"/>
          <w:sz w:val="28"/>
          <w:szCs w:val="28"/>
        </w:rPr>
        <w:t>мкЗв/ч. В среднем по области радиационный гамма-фон составил 0,1</w:t>
      </w:r>
      <w:r w:rsidR="00B4250B" w:rsidRPr="00B61371">
        <w:rPr>
          <w:rFonts w:ascii="Times New Roman" w:hAnsi="Times New Roman"/>
          <w:sz w:val="28"/>
          <w:szCs w:val="28"/>
          <w:lang w:val="kk-KZ"/>
        </w:rPr>
        <w:t>2</w:t>
      </w:r>
      <w:r w:rsidRPr="00B61371">
        <w:rPr>
          <w:rFonts w:ascii="Times New Roman" w:hAnsi="Times New Roman"/>
          <w:sz w:val="28"/>
          <w:szCs w:val="28"/>
        </w:rPr>
        <w:t xml:space="preserve"> мкЗв/чи находился в допустимых пределах</w:t>
      </w:r>
      <w:r w:rsidR="00971635" w:rsidRPr="00B61371">
        <w:rPr>
          <w:rFonts w:ascii="Times New Roman" w:hAnsi="Times New Roman"/>
          <w:sz w:val="28"/>
          <w:szCs w:val="28"/>
        </w:rPr>
        <w:t>.</w:t>
      </w:r>
    </w:p>
    <w:p w:rsidR="00533E63" w:rsidRPr="00B61371" w:rsidRDefault="00533E63" w:rsidP="00F62832">
      <w:pPr>
        <w:jc w:val="both"/>
        <w:rPr>
          <w:rFonts w:ascii="Times New Roman" w:hAnsi="Times New Roman"/>
          <w:b/>
          <w:sz w:val="28"/>
          <w:szCs w:val="28"/>
        </w:rPr>
      </w:pPr>
    </w:p>
    <w:p w:rsidR="00992652" w:rsidRPr="00B61371" w:rsidRDefault="00B50ED6" w:rsidP="00F62832">
      <w:pPr>
        <w:pStyle w:val="a9"/>
        <w:spacing w:after="0"/>
        <w:ind w:left="0" w:firstLine="697"/>
        <w:jc w:val="center"/>
        <w:rPr>
          <w:rFonts w:ascii="Times New Roman" w:hAnsi="Times New Roman"/>
          <w:b/>
          <w:sz w:val="28"/>
          <w:szCs w:val="28"/>
        </w:rPr>
      </w:pPr>
      <w:r w:rsidRPr="00B61371">
        <w:rPr>
          <w:rFonts w:ascii="Times New Roman" w:hAnsi="Times New Roman"/>
          <w:b/>
          <w:sz w:val="28"/>
          <w:szCs w:val="28"/>
        </w:rPr>
        <w:t>4.</w:t>
      </w:r>
      <w:r w:rsidR="004E1B6F" w:rsidRPr="00B61371">
        <w:rPr>
          <w:rFonts w:ascii="Times New Roman" w:hAnsi="Times New Roman"/>
          <w:b/>
          <w:sz w:val="28"/>
          <w:szCs w:val="28"/>
        </w:rPr>
        <w:t>6</w:t>
      </w:r>
      <w:r w:rsidR="00992652" w:rsidRPr="00B61371">
        <w:rPr>
          <w:rFonts w:ascii="Times New Roman" w:hAnsi="Times New Roman"/>
          <w:b/>
          <w:sz w:val="28"/>
          <w:szCs w:val="28"/>
        </w:rPr>
        <w:t>Плотность ради</w:t>
      </w:r>
      <w:r w:rsidR="00EF2876" w:rsidRPr="00B61371">
        <w:rPr>
          <w:rFonts w:ascii="Times New Roman" w:hAnsi="Times New Roman"/>
          <w:b/>
          <w:sz w:val="28"/>
          <w:szCs w:val="28"/>
        </w:rPr>
        <w:t>оактивных выпадений в приземн</w:t>
      </w:r>
      <w:r w:rsidR="00956AEB" w:rsidRPr="00B61371">
        <w:rPr>
          <w:rFonts w:ascii="Times New Roman" w:hAnsi="Times New Roman"/>
          <w:b/>
          <w:sz w:val="28"/>
          <w:szCs w:val="28"/>
        </w:rPr>
        <w:t>о</w:t>
      </w:r>
      <w:r w:rsidR="00EF2876" w:rsidRPr="00B61371">
        <w:rPr>
          <w:rFonts w:ascii="Times New Roman" w:hAnsi="Times New Roman"/>
          <w:b/>
          <w:sz w:val="28"/>
          <w:szCs w:val="28"/>
        </w:rPr>
        <w:t xml:space="preserve">м слое </w:t>
      </w:r>
      <w:r w:rsidR="00992652" w:rsidRPr="00B61371">
        <w:rPr>
          <w:rFonts w:ascii="Times New Roman" w:hAnsi="Times New Roman"/>
          <w:b/>
          <w:sz w:val="28"/>
          <w:szCs w:val="28"/>
        </w:rPr>
        <w:t>атмосфер</w:t>
      </w:r>
      <w:r w:rsidR="00EF2876" w:rsidRPr="00B61371">
        <w:rPr>
          <w:rFonts w:ascii="Times New Roman" w:hAnsi="Times New Roman"/>
          <w:b/>
          <w:sz w:val="28"/>
          <w:szCs w:val="28"/>
        </w:rPr>
        <w:t>ы</w:t>
      </w:r>
    </w:p>
    <w:p w:rsidR="00992652" w:rsidRPr="00B61371" w:rsidRDefault="00992652" w:rsidP="00F62832">
      <w:pPr>
        <w:jc w:val="both"/>
        <w:rPr>
          <w:rFonts w:ascii="Times New Roman" w:hAnsi="Times New Roman"/>
          <w:b/>
          <w:sz w:val="28"/>
          <w:szCs w:val="28"/>
        </w:rPr>
      </w:pPr>
    </w:p>
    <w:p w:rsidR="0010589B" w:rsidRPr="00B61371" w:rsidRDefault="0010589B" w:rsidP="0010589B">
      <w:pPr>
        <w:ind w:firstLine="700"/>
        <w:jc w:val="both"/>
        <w:rPr>
          <w:rFonts w:ascii="Times New Roman" w:hAnsi="Times New Roman"/>
          <w:sz w:val="28"/>
          <w:szCs w:val="28"/>
        </w:rPr>
      </w:pPr>
      <w:r w:rsidRPr="00B61371">
        <w:rPr>
          <w:rFonts w:ascii="Times New Roman" w:hAnsi="Times New Roman"/>
          <w:sz w:val="28"/>
          <w:szCs w:val="28"/>
        </w:rPr>
        <w:t>Контроль за радиоактивным загрязнением приземного слоя атмосферы на территории Атырауской области осуществлялся на 1-ой метеорологической станции (Атырау) путем отбора проб воздуха горизонтальными планшетами (рис.4.3). На станции проводился пятисуточный отбор проб.</w:t>
      </w:r>
    </w:p>
    <w:p w:rsidR="0010589B" w:rsidRPr="00B61371" w:rsidRDefault="0010589B" w:rsidP="0010589B">
      <w:pPr>
        <w:ind w:firstLine="700"/>
        <w:jc w:val="both"/>
        <w:rPr>
          <w:rFonts w:ascii="Times New Roman" w:hAnsi="Times New Roman"/>
          <w:sz w:val="28"/>
          <w:szCs w:val="28"/>
        </w:rPr>
      </w:pPr>
      <w:r w:rsidRPr="00B61371">
        <w:rPr>
          <w:rFonts w:ascii="Times New Roman" w:hAnsi="Times New Roman"/>
          <w:sz w:val="28"/>
          <w:szCs w:val="28"/>
        </w:rPr>
        <w:t xml:space="preserve">Среднесуточная плотность радиоактивных выпадений в приземном слое атмосферы на территории области колебалась в пределах </w:t>
      </w:r>
      <w:r w:rsidRPr="00B61371">
        <w:rPr>
          <w:rFonts w:ascii="Times New Roman" w:hAnsi="Times New Roman"/>
          <w:sz w:val="28"/>
          <w:szCs w:val="28"/>
          <w:lang w:val="kk-KZ"/>
        </w:rPr>
        <w:t>1,0-</w:t>
      </w:r>
      <w:r w:rsidRPr="00B61371">
        <w:rPr>
          <w:rFonts w:ascii="Times New Roman" w:hAnsi="Times New Roman"/>
          <w:sz w:val="28"/>
          <w:szCs w:val="28"/>
        </w:rPr>
        <w:t>1,6 Бк/м</w:t>
      </w:r>
      <w:r w:rsidRPr="00B61371">
        <w:rPr>
          <w:rFonts w:ascii="Times New Roman" w:hAnsi="Times New Roman"/>
          <w:sz w:val="28"/>
          <w:szCs w:val="28"/>
          <w:vertAlign w:val="superscript"/>
        </w:rPr>
        <w:t>2</w:t>
      </w:r>
      <w:r w:rsidRPr="00B61371">
        <w:rPr>
          <w:rFonts w:ascii="Times New Roman" w:hAnsi="Times New Roman"/>
          <w:sz w:val="28"/>
          <w:szCs w:val="28"/>
        </w:rPr>
        <w:t>. Средняя величина плотности выпадений по области составила 1,</w:t>
      </w:r>
      <w:r w:rsidRPr="00B61371">
        <w:rPr>
          <w:rFonts w:ascii="Times New Roman" w:hAnsi="Times New Roman"/>
          <w:sz w:val="28"/>
          <w:szCs w:val="28"/>
          <w:lang w:val="kk-KZ"/>
        </w:rPr>
        <w:t>2</w:t>
      </w:r>
      <w:r w:rsidRPr="00B61371">
        <w:rPr>
          <w:rFonts w:ascii="Times New Roman" w:hAnsi="Times New Roman"/>
          <w:sz w:val="28"/>
          <w:szCs w:val="28"/>
        </w:rPr>
        <w:t xml:space="preserve"> Бк/м</w:t>
      </w:r>
      <w:r w:rsidRPr="00B61371">
        <w:rPr>
          <w:rFonts w:ascii="Times New Roman" w:hAnsi="Times New Roman"/>
          <w:sz w:val="28"/>
          <w:szCs w:val="28"/>
          <w:vertAlign w:val="superscript"/>
        </w:rPr>
        <w:t>2</w:t>
      </w:r>
      <w:r w:rsidRPr="00B61371">
        <w:rPr>
          <w:rFonts w:ascii="Times New Roman" w:hAnsi="Times New Roman"/>
          <w:sz w:val="28"/>
          <w:szCs w:val="28"/>
        </w:rPr>
        <w:t>, что не превышает предельно-допустимый уровень.</w:t>
      </w:r>
    </w:p>
    <w:p w:rsidR="00BA22F9" w:rsidRPr="00B61371" w:rsidRDefault="00BA22F9" w:rsidP="00F62832">
      <w:pPr>
        <w:ind w:firstLine="700"/>
        <w:jc w:val="both"/>
        <w:rPr>
          <w:rFonts w:ascii="Times New Roman" w:hAnsi="Times New Roman"/>
          <w:sz w:val="28"/>
          <w:szCs w:val="28"/>
        </w:rPr>
      </w:pPr>
    </w:p>
    <w:p w:rsidR="00AE2E8D" w:rsidRPr="00B61371" w:rsidRDefault="00154002" w:rsidP="00F62832">
      <w:pPr>
        <w:jc w:val="center"/>
        <w:rPr>
          <w:rFonts w:ascii="Times New Roman" w:hAnsi="Times New Roman"/>
          <w:b/>
          <w:noProof/>
          <w:sz w:val="28"/>
          <w:szCs w:val="28"/>
          <w:lang w:eastAsia="ru-RU" w:bidi="ar-SA"/>
        </w:rPr>
      </w:pPr>
      <w:r w:rsidRPr="00B61371">
        <w:rPr>
          <w:rFonts w:ascii="Times New Roman" w:hAnsi="Times New Roman"/>
          <w:b/>
          <w:noProof/>
          <w:sz w:val="28"/>
          <w:szCs w:val="28"/>
          <w:lang w:eastAsia="ru-RU" w:bidi="ar-SA"/>
        </w:rPr>
        <w:drawing>
          <wp:inline distT="0" distB="0" distL="0" distR="0">
            <wp:extent cx="5816888" cy="3060290"/>
            <wp:effectExtent l="0" t="0" r="0" b="0"/>
            <wp:docPr id="17" name="Рисунок 17" descr="атырау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атырау 1"/>
                    <pic:cNvPicPr>
                      <a:picLocks noChangeAspect="1" noChangeArrowheads="1"/>
                    </pic:cNvPicPr>
                  </pic:nvPicPr>
                  <pic:blipFill>
                    <a:blip r:embed="rId47" cstate="print"/>
                    <a:srcRect/>
                    <a:stretch>
                      <a:fillRect/>
                    </a:stretch>
                  </pic:blipFill>
                  <pic:spPr bwMode="auto">
                    <a:xfrm>
                      <a:off x="0" y="0"/>
                      <a:ext cx="5823058" cy="3063536"/>
                    </a:xfrm>
                    <a:prstGeom prst="rect">
                      <a:avLst/>
                    </a:prstGeom>
                    <a:noFill/>
                    <a:ln w="9525">
                      <a:noFill/>
                      <a:miter lim="800000"/>
                      <a:headEnd/>
                      <a:tailEnd/>
                    </a:ln>
                  </pic:spPr>
                </pic:pic>
              </a:graphicData>
            </a:graphic>
          </wp:inline>
        </w:drawing>
      </w:r>
    </w:p>
    <w:p w:rsidR="00E24C60" w:rsidRPr="00B61371" w:rsidRDefault="00C32D6D" w:rsidP="00F62832">
      <w:pPr>
        <w:jc w:val="center"/>
        <w:rPr>
          <w:rFonts w:ascii="Times New Roman" w:hAnsi="Times New Roman"/>
        </w:rPr>
      </w:pPr>
      <w:r w:rsidRPr="00B61371">
        <w:rPr>
          <w:rFonts w:ascii="Times New Roman" w:hAnsi="Times New Roman"/>
        </w:rPr>
        <w:t>Рис. 4.</w:t>
      </w:r>
      <w:r w:rsidR="00F340CA" w:rsidRPr="00B61371">
        <w:rPr>
          <w:rFonts w:ascii="Times New Roman" w:hAnsi="Times New Roman"/>
        </w:rPr>
        <w:t>3</w:t>
      </w:r>
      <w:r w:rsidR="00AC6DE5" w:rsidRPr="00B61371">
        <w:rPr>
          <w:rFonts w:ascii="Times New Roman" w:hAnsi="Times New Roman"/>
        </w:rPr>
        <w:t xml:space="preserve"> Схема расположения метеостанций за наблюдением </w:t>
      </w:r>
      <w:r w:rsidR="00956AEB" w:rsidRPr="00B61371">
        <w:rPr>
          <w:rFonts w:ascii="Times New Roman" w:hAnsi="Times New Roman"/>
        </w:rPr>
        <w:t xml:space="preserve">уровня </w:t>
      </w:r>
      <w:r w:rsidR="00AC6DE5" w:rsidRPr="00B61371">
        <w:rPr>
          <w:rFonts w:ascii="Times New Roman" w:hAnsi="Times New Roman"/>
        </w:rPr>
        <w:t>ради</w:t>
      </w:r>
      <w:r w:rsidR="00565486" w:rsidRPr="00B61371">
        <w:rPr>
          <w:rFonts w:ascii="Times New Roman" w:hAnsi="Times New Roman"/>
        </w:rPr>
        <w:t>а</w:t>
      </w:r>
      <w:r w:rsidR="00E33922" w:rsidRPr="00B61371">
        <w:rPr>
          <w:rFonts w:ascii="Times New Roman" w:hAnsi="Times New Roman"/>
        </w:rPr>
        <w:t>ционного гамма-фона и плотности</w:t>
      </w:r>
      <w:r w:rsidR="00AC6DE5" w:rsidRPr="00B61371">
        <w:rPr>
          <w:rFonts w:ascii="Times New Roman" w:hAnsi="Times New Roman"/>
        </w:rPr>
        <w:t xml:space="preserve"> радиоактивных выпадений на территорииАтырауской области</w:t>
      </w:r>
    </w:p>
    <w:p w:rsidR="004F520A" w:rsidRPr="00B61371" w:rsidRDefault="004F520A" w:rsidP="00F62832">
      <w:pPr>
        <w:jc w:val="center"/>
        <w:rPr>
          <w:rFonts w:ascii="Times New Roman" w:hAnsi="Times New Roman"/>
        </w:rPr>
      </w:pPr>
    </w:p>
    <w:p w:rsidR="00BB59B7" w:rsidRPr="00B61371" w:rsidRDefault="00BB59B7" w:rsidP="00F62832">
      <w:pPr>
        <w:jc w:val="center"/>
        <w:rPr>
          <w:rFonts w:ascii="Times New Roman" w:hAnsi="Times New Roman"/>
        </w:rPr>
      </w:pPr>
    </w:p>
    <w:p w:rsidR="00BB59B7" w:rsidRPr="00B61371" w:rsidRDefault="00BB59B7" w:rsidP="00F62832">
      <w:pPr>
        <w:jc w:val="center"/>
        <w:rPr>
          <w:rFonts w:ascii="Times New Roman" w:hAnsi="Times New Roman"/>
        </w:rPr>
      </w:pPr>
    </w:p>
    <w:p w:rsidR="00BB59B7" w:rsidRPr="00B61371" w:rsidRDefault="00BB59B7" w:rsidP="00F62832">
      <w:pPr>
        <w:jc w:val="center"/>
        <w:rPr>
          <w:rFonts w:ascii="Times New Roman" w:hAnsi="Times New Roman"/>
        </w:rPr>
      </w:pPr>
    </w:p>
    <w:p w:rsidR="00BB59B7" w:rsidRPr="00B61371" w:rsidRDefault="00BB59B7" w:rsidP="00F62832">
      <w:pPr>
        <w:jc w:val="center"/>
        <w:rPr>
          <w:rFonts w:ascii="Times New Roman" w:hAnsi="Times New Roman"/>
        </w:rPr>
      </w:pPr>
    </w:p>
    <w:p w:rsidR="00BB59B7" w:rsidRPr="00B61371" w:rsidRDefault="00BB59B7" w:rsidP="00F62832">
      <w:pPr>
        <w:jc w:val="center"/>
        <w:rPr>
          <w:rFonts w:ascii="Times New Roman" w:hAnsi="Times New Roman"/>
        </w:rPr>
      </w:pPr>
    </w:p>
    <w:p w:rsidR="00BB59B7" w:rsidRPr="00B61371" w:rsidRDefault="00BB59B7" w:rsidP="00F62832">
      <w:pPr>
        <w:jc w:val="center"/>
        <w:rPr>
          <w:rFonts w:ascii="Times New Roman" w:hAnsi="Times New Roman"/>
        </w:rPr>
      </w:pPr>
    </w:p>
    <w:p w:rsidR="004F520A" w:rsidRPr="00B61371" w:rsidRDefault="004F520A" w:rsidP="00F62832">
      <w:pPr>
        <w:jc w:val="center"/>
        <w:rPr>
          <w:rFonts w:ascii="Times New Roman" w:hAnsi="Times New Roman"/>
        </w:rPr>
      </w:pPr>
    </w:p>
    <w:p w:rsidR="00A52CCA" w:rsidRPr="00B61371" w:rsidRDefault="00A52CCA" w:rsidP="00F62832">
      <w:pPr>
        <w:numPr>
          <w:ilvl w:val="0"/>
          <w:numId w:val="9"/>
        </w:numPr>
        <w:jc w:val="center"/>
        <w:rPr>
          <w:rFonts w:ascii="Times New Roman" w:hAnsi="Times New Roman"/>
          <w:b/>
          <w:sz w:val="28"/>
          <w:szCs w:val="28"/>
        </w:rPr>
      </w:pPr>
      <w:r w:rsidRPr="00B61371">
        <w:rPr>
          <w:rFonts w:ascii="Times New Roman" w:hAnsi="Times New Roman"/>
          <w:b/>
          <w:sz w:val="28"/>
          <w:szCs w:val="28"/>
        </w:rPr>
        <w:t>Состояние окружающей среды Восточно-Казахстанской области</w:t>
      </w:r>
    </w:p>
    <w:p w:rsidR="00A52CCA" w:rsidRPr="00B61371" w:rsidRDefault="00A52CCA" w:rsidP="00F62832">
      <w:pPr>
        <w:jc w:val="center"/>
        <w:rPr>
          <w:rFonts w:ascii="Times New Roman" w:hAnsi="Times New Roman"/>
          <w:b/>
          <w:sz w:val="20"/>
          <w:szCs w:val="20"/>
        </w:rPr>
      </w:pPr>
    </w:p>
    <w:p w:rsidR="00A36CED" w:rsidRPr="00B61371" w:rsidRDefault="00D108BA" w:rsidP="00F62832">
      <w:pPr>
        <w:jc w:val="center"/>
        <w:rPr>
          <w:rFonts w:ascii="Times New Roman" w:hAnsi="Times New Roman"/>
          <w:b/>
          <w:sz w:val="28"/>
          <w:szCs w:val="28"/>
        </w:rPr>
      </w:pPr>
      <w:r w:rsidRPr="00B61371">
        <w:rPr>
          <w:rFonts w:ascii="Times New Roman" w:hAnsi="Times New Roman"/>
          <w:b/>
          <w:sz w:val="28"/>
          <w:szCs w:val="28"/>
        </w:rPr>
        <w:t xml:space="preserve">5.1 </w:t>
      </w:r>
      <w:r w:rsidR="00135906" w:rsidRPr="00B61371">
        <w:rPr>
          <w:rFonts w:ascii="Times New Roman" w:hAnsi="Times New Roman"/>
          <w:b/>
          <w:sz w:val="28"/>
          <w:szCs w:val="28"/>
        </w:rPr>
        <w:t>Состояние загрязнения атмосферного воздуха</w:t>
      </w:r>
    </w:p>
    <w:p w:rsidR="00135906" w:rsidRPr="00B61371" w:rsidRDefault="00135906" w:rsidP="00F62832">
      <w:pPr>
        <w:jc w:val="center"/>
        <w:rPr>
          <w:rFonts w:ascii="Times New Roman" w:hAnsi="Times New Roman"/>
          <w:b/>
          <w:sz w:val="28"/>
          <w:szCs w:val="28"/>
        </w:rPr>
      </w:pPr>
      <w:r w:rsidRPr="00B61371">
        <w:rPr>
          <w:rFonts w:ascii="Times New Roman" w:hAnsi="Times New Roman"/>
          <w:b/>
          <w:sz w:val="28"/>
          <w:szCs w:val="28"/>
        </w:rPr>
        <w:t>по городу Усть-Каменогорск</w:t>
      </w:r>
    </w:p>
    <w:p w:rsidR="00391E08" w:rsidRPr="00B61371" w:rsidRDefault="00391E08" w:rsidP="00F62832">
      <w:pPr>
        <w:ind w:firstLine="709"/>
        <w:jc w:val="both"/>
        <w:rPr>
          <w:rFonts w:ascii="Times New Roman" w:hAnsi="Times New Roman"/>
          <w:sz w:val="20"/>
          <w:szCs w:val="20"/>
        </w:rPr>
      </w:pPr>
    </w:p>
    <w:p w:rsidR="001750B4" w:rsidRPr="00B61371" w:rsidRDefault="001750B4" w:rsidP="00F62832">
      <w:pPr>
        <w:pStyle w:val="Style100"/>
        <w:widowControl/>
        <w:spacing w:line="0" w:lineRule="atLeast"/>
        <w:ind w:firstLine="708"/>
        <w:rPr>
          <w:rStyle w:val="FontStyle201"/>
          <w:sz w:val="28"/>
          <w:szCs w:val="28"/>
        </w:rPr>
      </w:pPr>
      <w:r w:rsidRPr="00B61371">
        <w:rPr>
          <w:rStyle w:val="FontStyle204"/>
          <w:sz w:val="28"/>
          <w:szCs w:val="28"/>
        </w:rPr>
        <w:t xml:space="preserve">Наблюдения за состоянием атмосферного воздуха </w:t>
      </w:r>
      <w:r w:rsidR="00D8128B" w:rsidRPr="00B61371">
        <w:rPr>
          <w:rFonts w:ascii="Times New Roman" w:hAnsi="Times New Roman"/>
          <w:sz w:val="28"/>
          <w:szCs w:val="28"/>
        </w:rPr>
        <w:t>в городе Усть-Каменогорск</w:t>
      </w:r>
      <w:r w:rsidRPr="00B61371">
        <w:rPr>
          <w:rStyle w:val="FontStyle204"/>
          <w:sz w:val="28"/>
          <w:szCs w:val="28"/>
        </w:rPr>
        <w:t>велись на</w:t>
      </w:r>
      <w:r w:rsidR="007C1925" w:rsidRPr="00B61371">
        <w:rPr>
          <w:rStyle w:val="FontStyle204"/>
          <w:sz w:val="28"/>
          <w:szCs w:val="28"/>
        </w:rPr>
        <w:t xml:space="preserve"> 7</w:t>
      </w:r>
      <w:r w:rsidRPr="00B61371">
        <w:rPr>
          <w:rStyle w:val="FontStyle204"/>
          <w:sz w:val="28"/>
          <w:szCs w:val="28"/>
        </w:rPr>
        <w:t xml:space="preserve"> стационарных постах</w:t>
      </w:r>
      <w:r w:rsidR="005079A7" w:rsidRPr="00B61371">
        <w:rPr>
          <w:rStyle w:val="FontStyle204"/>
          <w:sz w:val="28"/>
          <w:szCs w:val="28"/>
        </w:rPr>
        <w:t xml:space="preserve"> </w:t>
      </w:r>
      <w:r w:rsidRPr="00B61371">
        <w:rPr>
          <w:rFonts w:ascii="Times New Roman" w:hAnsi="Times New Roman"/>
          <w:sz w:val="28"/>
          <w:szCs w:val="28"/>
        </w:rPr>
        <w:t>(</w:t>
      </w:r>
      <w:r w:rsidR="006021B4" w:rsidRPr="00B61371">
        <w:rPr>
          <w:rFonts w:ascii="Times New Roman" w:hAnsi="Times New Roman"/>
          <w:sz w:val="28"/>
          <w:szCs w:val="28"/>
        </w:rPr>
        <w:t>рис.5.1</w:t>
      </w:r>
      <w:r w:rsidR="00747BF3" w:rsidRPr="00B61371">
        <w:rPr>
          <w:rFonts w:ascii="Times New Roman" w:hAnsi="Times New Roman"/>
          <w:sz w:val="28"/>
          <w:szCs w:val="28"/>
        </w:rPr>
        <w:t>, таблица</w:t>
      </w:r>
      <w:r w:rsidR="00156D90" w:rsidRPr="00B61371">
        <w:rPr>
          <w:rFonts w:ascii="Times New Roman" w:hAnsi="Times New Roman"/>
          <w:sz w:val="28"/>
          <w:szCs w:val="28"/>
        </w:rPr>
        <w:t>5.1</w:t>
      </w:r>
      <w:r w:rsidR="0080690B" w:rsidRPr="00B61371">
        <w:rPr>
          <w:rFonts w:ascii="Times New Roman" w:hAnsi="Times New Roman"/>
          <w:sz w:val="28"/>
          <w:szCs w:val="28"/>
        </w:rPr>
        <w:t>)</w:t>
      </w:r>
      <w:r w:rsidRPr="00B61371">
        <w:rPr>
          <w:rStyle w:val="FontStyle201"/>
          <w:sz w:val="28"/>
          <w:szCs w:val="28"/>
        </w:rPr>
        <w:t>.</w:t>
      </w:r>
    </w:p>
    <w:p w:rsidR="001750B4" w:rsidRPr="00B61371" w:rsidRDefault="001750B4" w:rsidP="00F62832">
      <w:pPr>
        <w:jc w:val="right"/>
        <w:rPr>
          <w:rFonts w:ascii="Times New Roman" w:hAnsi="Times New Roman"/>
          <w:lang w:val="kk-KZ"/>
        </w:rPr>
      </w:pPr>
      <w:r w:rsidRPr="00B61371">
        <w:rPr>
          <w:rFonts w:ascii="Times New Roman" w:hAnsi="Times New Roman"/>
        </w:rPr>
        <w:t xml:space="preserve">Таблица </w:t>
      </w:r>
      <w:r w:rsidR="00156D90" w:rsidRPr="00B61371">
        <w:rPr>
          <w:rFonts w:ascii="Times New Roman" w:hAnsi="Times New Roman"/>
        </w:rPr>
        <w:t>5.1</w:t>
      </w:r>
    </w:p>
    <w:p w:rsidR="001750B4" w:rsidRPr="00B61371" w:rsidRDefault="001750B4" w:rsidP="00F62832">
      <w:pPr>
        <w:pStyle w:val="Style100"/>
        <w:widowControl/>
        <w:spacing w:line="0" w:lineRule="atLeast"/>
        <w:ind w:firstLine="708"/>
        <w:rPr>
          <w:rStyle w:val="FontStyle201"/>
          <w:i w:val="0"/>
          <w:sz w:val="28"/>
          <w:szCs w:val="28"/>
        </w:rPr>
      </w:pPr>
      <w:r w:rsidRPr="00B61371">
        <w:rPr>
          <w:rStyle w:val="FontStyle201"/>
          <w:i w:val="0"/>
          <w:sz w:val="28"/>
          <w:szCs w:val="28"/>
        </w:rPr>
        <w:t>Место расположения постов наблюдений и определяемые примеси</w:t>
      </w: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995"/>
        <w:gridCol w:w="1698"/>
        <w:gridCol w:w="2552"/>
        <w:gridCol w:w="4252"/>
      </w:tblGrid>
      <w:tr w:rsidR="00C12303" w:rsidRPr="00B61371" w:rsidTr="00C10C2F">
        <w:tc>
          <w:tcPr>
            <w:tcW w:w="959" w:type="dxa"/>
            <w:vAlign w:val="center"/>
          </w:tcPr>
          <w:p w:rsidR="00C12303" w:rsidRPr="00B61371" w:rsidRDefault="00C12303" w:rsidP="00F62832">
            <w:pPr>
              <w:jc w:val="center"/>
              <w:outlineLvl w:val="1"/>
              <w:rPr>
                <w:rFonts w:ascii="Times New Roman" w:hAnsi="Times New Roman"/>
                <w:b/>
              </w:rPr>
            </w:pPr>
            <w:r w:rsidRPr="00B61371">
              <w:rPr>
                <w:rFonts w:ascii="Times New Roman" w:hAnsi="Times New Roman"/>
                <w:b/>
              </w:rPr>
              <w:t>Номер</w:t>
            </w:r>
          </w:p>
          <w:p w:rsidR="00C12303" w:rsidRPr="00B61371" w:rsidRDefault="00096A31" w:rsidP="00F62832">
            <w:pPr>
              <w:jc w:val="center"/>
              <w:outlineLvl w:val="1"/>
              <w:rPr>
                <w:rFonts w:ascii="Times New Roman" w:hAnsi="Times New Roman"/>
                <w:b/>
              </w:rPr>
            </w:pPr>
            <w:r w:rsidRPr="00B61371">
              <w:rPr>
                <w:rFonts w:ascii="Times New Roman" w:hAnsi="Times New Roman"/>
                <w:b/>
              </w:rPr>
              <w:t>П</w:t>
            </w:r>
            <w:r w:rsidR="00C12303" w:rsidRPr="00B61371">
              <w:rPr>
                <w:rFonts w:ascii="Times New Roman" w:hAnsi="Times New Roman"/>
                <w:b/>
              </w:rPr>
              <w:t>оста</w:t>
            </w:r>
          </w:p>
        </w:tc>
        <w:tc>
          <w:tcPr>
            <w:tcW w:w="995" w:type="dxa"/>
            <w:vAlign w:val="center"/>
          </w:tcPr>
          <w:p w:rsidR="00C12303" w:rsidRPr="00B61371" w:rsidRDefault="00C12303" w:rsidP="00F62832">
            <w:pPr>
              <w:jc w:val="center"/>
              <w:outlineLvl w:val="1"/>
              <w:rPr>
                <w:rFonts w:ascii="Times New Roman" w:hAnsi="Times New Roman"/>
                <w:b/>
              </w:rPr>
            </w:pPr>
            <w:r w:rsidRPr="00B61371">
              <w:rPr>
                <w:rFonts w:ascii="Times New Roman" w:hAnsi="Times New Roman"/>
                <w:b/>
              </w:rPr>
              <w:t>Сроки отбора</w:t>
            </w:r>
          </w:p>
        </w:tc>
        <w:tc>
          <w:tcPr>
            <w:tcW w:w="1698" w:type="dxa"/>
            <w:vAlign w:val="center"/>
          </w:tcPr>
          <w:p w:rsidR="00C12303" w:rsidRPr="00B61371" w:rsidRDefault="00C12303" w:rsidP="00F62832">
            <w:pPr>
              <w:jc w:val="center"/>
              <w:outlineLvl w:val="1"/>
              <w:rPr>
                <w:rFonts w:ascii="Times New Roman" w:hAnsi="Times New Roman"/>
                <w:b/>
              </w:rPr>
            </w:pPr>
            <w:r w:rsidRPr="00B61371">
              <w:rPr>
                <w:rFonts w:ascii="Times New Roman" w:hAnsi="Times New Roman"/>
                <w:b/>
              </w:rPr>
              <w:t>Проведение наблюдений</w:t>
            </w:r>
          </w:p>
        </w:tc>
        <w:tc>
          <w:tcPr>
            <w:tcW w:w="2552" w:type="dxa"/>
            <w:vAlign w:val="center"/>
          </w:tcPr>
          <w:p w:rsidR="00C12303" w:rsidRPr="00B61371" w:rsidRDefault="00C12303" w:rsidP="00F62832">
            <w:pPr>
              <w:jc w:val="center"/>
              <w:outlineLvl w:val="1"/>
              <w:rPr>
                <w:rFonts w:ascii="Times New Roman" w:hAnsi="Times New Roman"/>
                <w:b/>
              </w:rPr>
            </w:pPr>
            <w:r w:rsidRPr="00B61371">
              <w:rPr>
                <w:rFonts w:ascii="Times New Roman" w:hAnsi="Times New Roman"/>
                <w:b/>
              </w:rPr>
              <w:t>Адрес поста</w:t>
            </w:r>
          </w:p>
        </w:tc>
        <w:tc>
          <w:tcPr>
            <w:tcW w:w="4252" w:type="dxa"/>
            <w:vAlign w:val="center"/>
          </w:tcPr>
          <w:p w:rsidR="00C12303" w:rsidRPr="00B61371" w:rsidRDefault="00C12303" w:rsidP="00F62832">
            <w:pPr>
              <w:jc w:val="center"/>
              <w:outlineLvl w:val="1"/>
              <w:rPr>
                <w:rFonts w:ascii="Times New Roman" w:hAnsi="Times New Roman"/>
                <w:b/>
              </w:rPr>
            </w:pPr>
            <w:r w:rsidRPr="00B61371">
              <w:rPr>
                <w:rFonts w:ascii="Times New Roman" w:hAnsi="Times New Roman"/>
                <w:b/>
              </w:rPr>
              <w:t>Определяемые примеси</w:t>
            </w:r>
          </w:p>
        </w:tc>
      </w:tr>
      <w:tr w:rsidR="00C12303" w:rsidRPr="00B61371" w:rsidTr="00C10C2F">
        <w:tc>
          <w:tcPr>
            <w:tcW w:w="959" w:type="dxa"/>
            <w:vAlign w:val="center"/>
          </w:tcPr>
          <w:p w:rsidR="00C12303" w:rsidRPr="00B61371" w:rsidRDefault="00C12303" w:rsidP="00F62832">
            <w:pPr>
              <w:jc w:val="center"/>
              <w:outlineLvl w:val="1"/>
              <w:rPr>
                <w:rFonts w:ascii="Times New Roman" w:hAnsi="Times New Roman"/>
              </w:rPr>
            </w:pPr>
            <w:r w:rsidRPr="00B61371">
              <w:rPr>
                <w:rFonts w:ascii="Times New Roman" w:hAnsi="Times New Roman"/>
              </w:rPr>
              <w:t>1</w:t>
            </w:r>
          </w:p>
        </w:tc>
        <w:tc>
          <w:tcPr>
            <w:tcW w:w="995" w:type="dxa"/>
            <w:vMerge w:val="restart"/>
            <w:vAlign w:val="center"/>
          </w:tcPr>
          <w:p w:rsidR="00C12303" w:rsidRPr="00B61371" w:rsidRDefault="00C12303" w:rsidP="00F62832">
            <w:pPr>
              <w:jc w:val="center"/>
              <w:outlineLvl w:val="1"/>
              <w:rPr>
                <w:rFonts w:ascii="Times New Roman" w:hAnsi="Times New Roman"/>
              </w:rPr>
            </w:pPr>
            <w:r w:rsidRPr="00B61371">
              <w:rPr>
                <w:rFonts w:ascii="Times New Roman" w:hAnsi="Times New Roman"/>
              </w:rPr>
              <w:t xml:space="preserve">3 раза </w:t>
            </w:r>
          </w:p>
          <w:p w:rsidR="00C12303" w:rsidRPr="00B61371" w:rsidRDefault="00C12303" w:rsidP="00F62832">
            <w:pPr>
              <w:jc w:val="center"/>
              <w:outlineLvl w:val="1"/>
              <w:rPr>
                <w:rFonts w:ascii="Times New Roman" w:hAnsi="Times New Roman"/>
              </w:rPr>
            </w:pPr>
            <w:r w:rsidRPr="00B61371">
              <w:rPr>
                <w:rFonts w:ascii="Times New Roman" w:hAnsi="Times New Roman"/>
              </w:rPr>
              <w:t>в сутки</w:t>
            </w:r>
          </w:p>
        </w:tc>
        <w:tc>
          <w:tcPr>
            <w:tcW w:w="1698" w:type="dxa"/>
            <w:vMerge w:val="restart"/>
            <w:vAlign w:val="center"/>
          </w:tcPr>
          <w:p w:rsidR="00C12303" w:rsidRPr="00B61371" w:rsidRDefault="00C12303" w:rsidP="00F62832">
            <w:pPr>
              <w:jc w:val="center"/>
              <w:outlineLvl w:val="1"/>
              <w:rPr>
                <w:rFonts w:ascii="Times New Roman" w:hAnsi="Times New Roman"/>
              </w:rPr>
            </w:pPr>
            <w:r w:rsidRPr="00B61371">
              <w:rPr>
                <w:rFonts w:ascii="Times New Roman" w:hAnsi="Times New Roman"/>
              </w:rPr>
              <w:t>ручной отбор проб  (дискретные  методы)</w:t>
            </w:r>
          </w:p>
        </w:tc>
        <w:tc>
          <w:tcPr>
            <w:tcW w:w="2552" w:type="dxa"/>
            <w:vAlign w:val="center"/>
          </w:tcPr>
          <w:p w:rsidR="00C12303" w:rsidRPr="00B61371" w:rsidRDefault="00C12303" w:rsidP="00F62832">
            <w:pPr>
              <w:jc w:val="center"/>
              <w:outlineLvl w:val="1"/>
              <w:rPr>
                <w:rFonts w:ascii="Times New Roman" w:hAnsi="Times New Roman"/>
              </w:rPr>
            </w:pPr>
            <w:r w:rsidRPr="00B61371">
              <w:rPr>
                <w:rFonts w:ascii="Times New Roman" w:hAnsi="Times New Roman"/>
              </w:rPr>
              <w:t>ул. Рабочая, 6</w:t>
            </w:r>
          </w:p>
        </w:tc>
        <w:tc>
          <w:tcPr>
            <w:tcW w:w="4252" w:type="dxa"/>
            <w:vMerge w:val="restart"/>
            <w:vAlign w:val="center"/>
          </w:tcPr>
          <w:p w:rsidR="00C12303" w:rsidRPr="00B61371" w:rsidRDefault="00C12303" w:rsidP="00F62832">
            <w:pPr>
              <w:outlineLvl w:val="1"/>
              <w:rPr>
                <w:rFonts w:ascii="Times New Roman" w:hAnsi="Times New Roman"/>
                <w:lang w:val="kk-KZ"/>
              </w:rPr>
            </w:pPr>
            <w:r w:rsidRPr="00B61371">
              <w:rPr>
                <w:rFonts w:ascii="Times New Roman" w:hAnsi="Times New Roman"/>
              </w:rPr>
              <w:t xml:space="preserve">взвешенные вещества, диоксид серы, оксид углерода, диоксид азота, </w:t>
            </w:r>
            <w:r w:rsidR="000C5B9F" w:rsidRPr="00B61371">
              <w:rPr>
                <w:rFonts w:ascii="Times New Roman" w:hAnsi="Times New Roman"/>
              </w:rPr>
              <w:t xml:space="preserve">сероводород, </w:t>
            </w:r>
            <w:r w:rsidRPr="00B61371">
              <w:rPr>
                <w:rFonts w:ascii="Times New Roman" w:hAnsi="Times New Roman"/>
              </w:rPr>
              <w:t>фенол, хлор, формальдегид, серная кислота, н/о соединения мышьяка</w:t>
            </w:r>
            <w:r w:rsidR="00D53B26" w:rsidRPr="00B61371">
              <w:rPr>
                <w:rFonts w:ascii="Times New Roman" w:hAnsi="Times New Roman"/>
                <w:lang w:val="kk-KZ"/>
              </w:rPr>
              <w:t>, бенз(а)пирен, гамма-фон</w:t>
            </w:r>
            <w:r w:rsidR="006557CA" w:rsidRPr="00B61371">
              <w:rPr>
                <w:rFonts w:ascii="Times New Roman" w:hAnsi="Times New Roman"/>
                <w:lang w:val="kk-KZ"/>
              </w:rPr>
              <w:t>.</w:t>
            </w:r>
          </w:p>
          <w:p w:rsidR="00C12303" w:rsidRPr="00B61371" w:rsidRDefault="00C12303" w:rsidP="00F62832">
            <w:pPr>
              <w:outlineLvl w:val="1"/>
              <w:rPr>
                <w:rFonts w:ascii="Times New Roman" w:hAnsi="Times New Roman"/>
                <w:lang w:val="kk-KZ"/>
              </w:rPr>
            </w:pPr>
            <w:r w:rsidRPr="00B61371">
              <w:rPr>
                <w:rFonts w:ascii="Times New Roman" w:hAnsi="Times New Roman"/>
              </w:rPr>
              <w:t>На ПНЗ №1,5,7:</w:t>
            </w:r>
            <w:r w:rsidR="006557CA" w:rsidRPr="00B61371">
              <w:rPr>
                <w:rFonts w:ascii="Times New Roman" w:hAnsi="Times New Roman"/>
                <w:lang w:val="kk-KZ"/>
              </w:rPr>
              <w:t>бериллий, кадмий, медь,</w:t>
            </w:r>
            <w:r w:rsidRPr="00B61371">
              <w:rPr>
                <w:rFonts w:ascii="Times New Roman" w:hAnsi="Times New Roman"/>
              </w:rPr>
              <w:t xml:space="preserve"> свинец</w:t>
            </w:r>
            <w:r w:rsidR="006557CA" w:rsidRPr="00B61371">
              <w:rPr>
                <w:rFonts w:ascii="Times New Roman" w:hAnsi="Times New Roman"/>
                <w:lang w:val="kk-KZ"/>
              </w:rPr>
              <w:t>, цинк.</w:t>
            </w:r>
          </w:p>
        </w:tc>
      </w:tr>
      <w:tr w:rsidR="00C12303" w:rsidRPr="00B61371" w:rsidTr="00C10C2F">
        <w:trPr>
          <w:trHeight w:val="136"/>
        </w:trPr>
        <w:tc>
          <w:tcPr>
            <w:tcW w:w="959" w:type="dxa"/>
            <w:vAlign w:val="center"/>
          </w:tcPr>
          <w:p w:rsidR="00C12303" w:rsidRPr="00B61371" w:rsidRDefault="00C12303" w:rsidP="00F62832">
            <w:pPr>
              <w:jc w:val="center"/>
              <w:outlineLvl w:val="1"/>
              <w:rPr>
                <w:rFonts w:ascii="Times New Roman" w:hAnsi="Times New Roman"/>
              </w:rPr>
            </w:pPr>
            <w:r w:rsidRPr="00B61371">
              <w:rPr>
                <w:rFonts w:ascii="Times New Roman" w:hAnsi="Times New Roman"/>
              </w:rPr>
              <w:t>5</w:t>
            </w:r>
          </w:p>
        </w:tc>
        <w:tc>
          <w:tcPr>
            <w:tcW w:w="995" w:type="dxa"/>
            <w:vMerge/>
            <w:vAlign w:val="center"/>
          </w:tcPr>
          <w:p w:rsidR="00C12303" w:rsidRPr="00B61371" w:rsidRDefault="00C12303" w:rsidP="00F62832">
            <w:pPr>
              <w:jc w:val="center"/>
              <w:outlineLvl w:val="1"/>
              <w:rPr>
                <w:rFonts w:ascii="Times New Roman" w:hAnsi="Times New Roman"/>
              </w:rPr>
            </w:pPr>
          </w:p>
        </w:tc>
        <w:tc>
          <w:tcPr>
            <w:tcW w:w="1698" w:type="dxa"/>
            <w:vMerge/>
            <w:vAlign w:val="center"/>
          </w:tcPr>
          <w:p w:rsidR="00C12303" w:rsidRPr="00B61371" w:rsidRDefault="00C12303" w:rsidP="00F62832">
            <w:pPr>
              <w:jc w:val="center"/>
              <w:outlineLvl w:val="1"/>
              <w:rPr>
                <w:rFonts w:ascii="Times New Roman" w:hAnsi="Times New Roman"/>
              </w:rPr>
            </w:pPr>
          </w:p>
        </w:tc>
        <w:tc>
          <w:tcPr>
            <w:tcW w:w="2552" w:type="dxa"/>
            <w:vAlign w:val="center"/>
          </w:tcPr>
          <w:p w:rsidR="00C12303" w:rsidRPr="00B61371" w:rsidRDefault="00C12303" w:rsidP="00F62832">
            <w:pPr>
              <w:jc w:val="center"/>
              <w:outlineLvl w:val="1"/>
              <w:rPr>
                <w:rFonts w:ascii="Times New Roman" w:hAnsi="Times New Roman"/>
              </w:rPr>
            </w:pPr>
            <w:r w:rsidRPr="00B61371">
              <w:rPr>
                <w:rFonts w:ascii="Times New Roman" w:hAnsi="Times New Roman"/>
              </w:rPr>
              <w:t>ул. Кайсенова, 30</w:t>
            </w:r>
          </w:p>
        </w:tc>
        <w:tc>
          <w:tcPr>
            <w:tcW w:w="4252" w:type="dxa"/>
            <w:vMerge/>
            <w:vAlign w:val="center"/>
          </w:tcPr>
          <w:p w:rsidR="00C12303" w:rsidRPr="00B61371" w:rsidRDefault="00C12303" w:rsidP="00F62832">
            <w:pPr>
              <w:jc w:val="center"/>
              <w:outlineLvl w:val="1"/>
              <w:rPr>
                <w:rFonts w:ascii="Times New Roman" w:hAnsi="Times New Roman"/>
              </w:rPr>
            </w:pPr>
          </w:p>
        </w:tc>
      </w:tr>
      <w:tr w:rsidR="00C12303" w:rsidRPr="00B61371" w:rsidTr="00C10C2F">
        <w:tc>
          <w:tcPr>
            <w:tcW w:w="959" w:type="dxa"/>
            <w:vAlign w:val="center"/>
          </w:tcPr>
          <w:p w:rsidR="00C12303" w:rsidRPr="00B61371" w:rsidRDefault="00C12303" w:rsidP="00F62832">
            <w:pPr>
              <w:jc w:val="center"/>
              <w:outlineLvl w:val="1"/>
              <w:rPr>
                <w:rFonts w:ascii="Times New Roman" w:hAnsi="Times New Roman"/>
              </w:rPr>
            </w:pPr>
            <w:r w:rsidRPr="00B61371">
              <w:rPr>
                <w:rFonts w:ascii="Times New Roman" w:hAnsi="Times New Roman"/>
              </w:rPr>
              <w:t>7</w:t>
            </w:r>
          </w:p>
        </w:tc>
        <w:tc>
          <w:tcPr>
            <w:tcW w:w="995" w:type="dxa"/>
            <w:vMerge/>
            <w:vAlign w:val="center"/>
          </w:tcPr>
          <w:p w:rsidR="00C12303" w:rsidRPr="00B61371" w:rsidRDefault="00C12303" w:rsidP="00F62832">
            <w:pPr>
              <w:jc w:val="center"/>
              <w:outlineLvl w:val="1"/>
              <w:rPr>
                <w:rFonts w:ascii="Times New Roman" w:hAnsi="Times New Roman"/>
              </w:rPr>
            </w:pPr>
          </w:p>
        </w:tc>
        <w:tc>
          <w:tcPr>
            <w:tcW w:w="1698" w:type="dxa"/>
            <w:vMerge/>
            <w:vAlign w:val="center"/>
          </w:tcPr>
          <w:p w:rsidR="00C12303" w:rsidRPr="00B61371" w:rsidRDefault="00C12303" w:rsidP="00F62832">
            <w:pPr>
              <w:jc w:val="center"/>
              <w:outlineLvl w:val="1"/>
              <w:rPr>
                <w:rFonts w:ascii="Times New Roman" w:hAnsi="Times New Roman"/>
              </w:rPr>
            </w:pPr>
          </w:p>
        </w:tc>
        <w:tc>
          <w:tcPr>
            <w:tcW w:w="2552" w:type="dxa"/>
            <w:vAlign w:val="center"/>
          </w:tcPr>
          <w:p w:rsidR="00C12303" w:rsidRPr="00B61371" w:rsidRDefault="00010012" w:rsidP="008073FF">
            <w:pPr>
              <w:jc w:val="center"/>
              <w:outlineLvl w:val="1"/>
              <w:rPr>
                <w:rFonts w:ascii="Times New Roman" w:hAnsi="Times New Roman"/>
              </w:rPr>
            </w:pPr>
            <w:r w:rsidRPr="00B61371">
              <w:rPr>
                <w:rFonts w:ascii="Times New Roman" w:hAnsi="Times New Roman"/>
              </w:rPr>
              <w:t>ул. Первоо</w:t>
            </w:r>
            <w:r w:rsidR="00C12303" w:rsidRPr="00B61371">
              <w:rPr>
                <w:rFonts w:ascii="Times New Roman" w:hAnsi="Times New Roman"/>
              </w:rPr>
              <w:t xml:space="preserve">ктябрьская, </w:t>
            </w:r>
            <w:r w:rsidR="008073FF" w:rsidRPr="00B61371">
              <w:rPr>
                <w:rFonts w:ascii="Times New Roman" w:hAnsi="Times New Roman"/>
              </w:rPr>
              <w:t>126</w:t>
            </w:r>
            <w:r w:rsidR="00C12303" w:rsidRPr="00B61371">
              <w:rPr>
                <w:rFonts w:ascii="Times New Roman" w:hAnsi="Times New Roman"/>
              </w:rPr>
              <w:t xml:space="preserve"> (станция Защита)</w:t>
            </w:r>
          </w:p>
        </w:tc>
        <w:tc>
          <w:tcPr>
            <w:tcW w:w="4252" w:type="dxa"/>
            <w:vMerge/>
            <w:vAlign w:val="center"/>
          </w:tcPr>
          <w:p w:rsidR="00C12303" w:rsidRPr="00B61371" w:rsidRDefault="00C12303" w:rsidP="00F62832">
            <w:pPr>
              <w:jc w:val="center"/>
              <w:outlineLvl w:val="1"/>
              <w:rPr>
                <w:rFonts w:ascii="Times New Roman" w:hAnsi="Times New Roman"/>
              </w:rPr>
            </w:pPr>
          </w:p>
        </w:tc>
      </w:tr>
      <w:tr w:rsidR="00C12303" w:rsidRPr="00B61371" w:rsidTr="00C10C2F">
        <w:tc>
          <w:tcPr>
            <w:tcW w:w="959" w:type="dxa"/>
            <w:vAlign w:val="center"/>
          </w:tcPr>
          <w:p w:rsidR="00C12303" w:rsidRPr="00B61371" w:rsidRDefault="00C12303" w:rsidP="00F62832">
            <w:pPr>
              <w:jc w:val="center"/>
              <w:outlineLvl w:val="1"/>
              <w:rPr>
                <w:rFonts w:ascii="Times New Roman" w:hAnsi="Times New Roman"/>
              </w:rPr>
            </w:pPr>
            <w:r w:rsidRPr="00B61371">
              <w:rPr>
                <w:rFonts w:ascii="Times New Roman" w:hAnsi="Times New Roman"/>
              </w:rPr>
              <w:t>8</w:t>
            </w:r>
          </w:p>
        </w:tc>
        <w:tc>
          <w:tcPr>
            <w:tcW w:w="995" w:type="dxa"/>
            <w:vMerge/>
            <w:vAlign w:val="center"/>
          </w:tcPr>
          <w:p w:rsidR="00C12303" w:rsidRPr="00B61371" w:rsidRDefault="00C12303" w:rsidP="00F62832">
            <w:pPr>
              <w:jc w:val="center"/>
              <w:outlineLvl w:val="1"/>
              <w:rPr>
                <w:rFonts w:ascii="Times New Roman" w:hAnsi="Times New Roman"/>
              </w:rPr>
            </w:pPr>
          </w:p>
        </w:tc>
        <w:tc>
          <w:tcPr>
            <w:tcW w:w="1698" w:type="dxa"/>
            <w:vMerge/>
            <w:vAlign w:val="center"/>
          </w:tcPr>
          <w:p w:rsidR="00C12303" w:rsidRPr="00B61371" w:rsidRDefault="00C12303" w:rsidP="00F62832">
            <w:pPr>
              <w:jc w:val="center"/>
              <w:outlineLvl w:val="1"/>
              <w:rPr>
                <w:rFonts w:ascii="Times New Roman" w:hAnsi="Times New Roman"/>
              </w:rPr>
            </w:pPr>
          </w:p>
        </w:tc>
        <w:tc>
          <w:tcPr>
            <w:tcW w:w="2552" w:type="dxa"/>
            <w:vAlign w:val="center"/>
          </w:tcPr>
          <w:p w:rsidR="00C12303" w:rsidRPr="00B61371" w:rsidRDefault="00C12303" w:rsidP="00F62832">
            <w:pPr>
              <w:jc w:val="center"/>
              <w:outlineLvl w:val="1"/>
              <w:rPr>
                <w:rFonts w:ascii="Times New Roman" w:hAnsi="Times New Roman"/>
              </w:rPr>
            </w:pPr>
            <w:r w:rsidRPr="00B61371">
              <w:rPr>
                <w:rFonts w:ascii="Times New Roman" w:hAnsi="Times New Roman"/>
              </w:rPr>
              <w:t>ул. Егорова, 6</w:t>
            </w:r>
          </w:p>
        </w:tc>
        <w:tc>
          <w:tcPr>
            <w:tcW w:w="4252" w:type="dxa"/>
            <w:vMerge/>
            <w:vAlign w:val="center"/>
          </w:tcPr>
          <w:p w:rsidR="00C12303" w:rsidRPr="00B61371" w:rsidRDefault="00C12303" w:rsidP="00F62832">
            <w:pPr>
              <w:jc w:val="center"/>
              <w:outlineLvl w:val="1"/>
              <w:rPr>
                <w:rFonts w:ascii="Times New Roman" w:hAnsi="Times New Roman"/>
              </w:rPr>
            </w:pPr>
          </w:p>
        </w:tc>
      </w:tr>
      <w:tr w:rsidR="00C12303" w:rsidRPr="00B61371" w:rsidTr="00C10C2F">
        <w:tc>
          <w:tcPr>
            <w:tcW w:w="959" w:type="dxa"/>
            <w:vAlign w:val="center"/>
          </w:tcPr>
          <w:p w:rsidR="00C12303" w:rsidRPr="00B61371" w:rsidRDefault="00C12303" w:rsidP="00F62832">
            <w:pPr>
              <w:jc w:val="center"/>
              <w:outlineLvl w:val="1"/>
              <w:rPr>
                <w:rFonts w:ascii="Times New Roman" w:hAnsi="Times New Roman"/>
              </w:rPr>
            </w:pPr>
            <w:r w:rsidRPr="00B61371">
              <w:rPr>
                <w:rFonts w:ascii="Times New Roman" w:hAnsi="Times New Roman"/>
              </w:rPr>
              <w:t>12</w:t>
            </w:r>
          </w:p>
        </w:tc>
        <w:tc>
          <w:tcPr>
            <w:tcW w:w="995" w:type="dxa"/>
            <w:vMerge/>
            <w:vAlign w:val="center"/>
          </w:tcPr>
          <w:p w:rsidR="00C12303" w:rsidRPr="00B61371" w:rsidRDefault="00C12303" w:rsidP="00F62832">
            <w:pPr>
              <w:jc w:val="center"/>
              <w:outlineLvl w:val="1"/>
              <w:rPr>
                <w:rFonts w:ascii="Times New Roman" w:hAnsi="Times New Roman"/>
              </w:rPr>
            </w:pPr>
          </w:p>
        </w:tc>
        <w:tc>
          <w:tcPr>
            <w:tcW w:w="1698" w:type="dxa"/>
            <w:vMerge/>
            <w:vAlign w:val="center"/>
          </w:tcPr>
          <w:p w:rsidR="00C12303" w:rsidRPr="00B61371" w:rsidRDefault="00C12303" w:rsidP="00F62832">
            <w:pPr>
              <w:jc w:val="center"/>
              <w:outlineLvl w:val="1"/>
              <w:rPr>
                <w:rFonts w:ascii="Times New Roman" w:hAnsi="Times New Roman"/>
              </w:rPr>
            </w:pPr>
          </w:p>
        </w:tc>
        <w:tc>
          <w:tcPr>
            <w:tcW w:w="2552" w:type="dxa"/>
            <w:vAlign w:val="center"/>
          </w:tcPr>
          <w:p w:rsidR="00C12303" w:rsidRPr="00B61371" w:rsidRDefault="00C12303" w:rsidP="00F62832">
            <w:pPr>
              <w:jc w:val="center"/>
              <w:outlineLvl w:val="1"/>
              <w:rPr>
                <w:rFonts w:ascii="Times New Roman" w:hAnsi="Times New Roman"/>
              </w:rPr>
            </w:pPr>
            <w:r w:rsidRPr="00B61371">
              <w:rPr>
                <w:rFonts w:ascii="Times New Roman" w:hAnsi="Times New Roman"/>
              </w:rPr>
              <w:t>проспект Сатпаева, 12</w:t>
            </w:r>
          </w:p>
        </w:tc>
        <w:tc>
          <w:tcPr>
            <w:tcW w:w="4252" w:type="dxa"/>
            <w:vMerge/>
            <w:vAlign w:val="center"/>
          </w:tcPr>
          <w:p w:rsidR="00C12303" w:rsidRPr="00B61371" w:rsidRDefault="00C12303" w:rsidP="00F62832">
            <w:pPr>
              <w:jc w:val="center"/>
              <w:outlineLvl w:val="1"/>
              <w:rPr>
                <w:rFonts w:ascii="Times New Roman" w:hAnsi="Times New Roman"/>
              </w:rPr>
            </w:pPr>
          </w:p>
        </w:tc>
      </w:tr>
      <w:tr w:rsidR="00D53B26" w:rsidRPr="00B61371" w:rsidTr="00C10C2F">
        <w:tc>
          <w:tcPr>
            <w:tcW w:w="959" w:type="dxa"/>
            <w:vAlign w:val="center"/>
          </w:tcPr>
          <w:p w:rsidR="00D53B26" w:rsidRPr="00B61371" w:rsidRDefault="00D53B26" w:rsidP="00F62832">
            <w:pPr>
              <w:jc w:val="center"/>
              <w:outlineLvl w:val="1"/>
              <w:rPr>
                <w:rFonts w:ascii="Times New Roman" w:hAnsi="Times New Roman"/>
              </w:rPr>
            </w:pPr>
            <w:r w:rsidRPr="00B61371">
              <w:rPr>
                <w:rFonts w:ascii="Times New Roman" w:hAnsi="Times New Roman"/>
              </w:rPr>
              <w:t>2</w:t>
            </w:r>
          </w:p>
        </w:tc>
        <w:tc>
          <w:tcPr>
            <w:tcW w:w="995" w:type="dxa"/>
            <w:vMerge w:val="restart"/>
            <w:vAlign w:val="center"/>
          </w:tcPr>
          <w:p w:rsidR="00D53B26" w:rsidRPr="00B61371" w:rsidRDefault="00D53B26" w:rsidP="00F62832">
            <w:pPr>
              <w:jc w:val="center"/>
              <w:outlineLvl w:val="1"/>
              <w:rPr>
                <w:rFonts w:ascii="Times New Roman" w:hAnsi="Times New Roman"/>
              </w:rPr>
            </w:pPr>
            <w:r w:rsidRPr="00B61371">
              <w:rPr>
                <w:rFonts w:ascii="Times New Roman" w:hAnsi="Times New Roman"/>
              </w:rPr>
              <w:t>каждые 20 минут</w:t>
            </w:r>
          </w:p>
        </w:tc>
        <w:tc>
          <w:tcPr>
            <w:tcW w:w="1698" w:type="dxa"/>
            <w:vMerge w:val="restart"/>
            <w:vAlign w:val="center"/>
          </w:tcPr>
          <w:p w:rsidR="00D53B26" w:rsidRPr="00B61371" w:rsidRDefault="00D53B26" w:rsidP="00F62832">
            <w:pPr>
              <w:jc w:val="center"/>
              <w:outlineLvl w:val="1"/>
              <w:rPr>
                <w:rFonts w:ascii="Times New Roman" w:hAnsi="Times New Roman"/>
              </w:rPr>
            </w:pPr>
            <w:r w:rsidRPr="00B61371">
              <w:rPr>
                <w:rFonts w:ascii="Times New Roman" w:hAnsi="Times New Roman"/>
              </w:rPr>
              <w:t>в непрерывном режиме</w:t>
            </w:r>
          </w:p>
        </w:tc>
        <w:tc>
          <w:tcPr>
            <w:tcW w:w="2552" w:type="dxa"/>
            <w:vAlign w:val="center"/>
          </w:tcPr>
          <w:p w:rsidR="00D53B26" w:rsidRPr="00B61371" w:rsidRDefault="00D53B26" w:rsidP="00F62832">
            <w:pPr>
              <w:jc w:val="center"/>
              <w:outlineLvl w:val="1"/>
              <w:rPr>
                <w:rFonts w:ascii="Times New Roman" w:hAnsi="Times New Roman"/>
              </w:rPr>
            </w:pPr>
            <w:r w:rsidRPr="00B61371">
              <w:rPr>
                <w:rFonts w:ascii="Times New Roman" w:hAnsi="Times New Roman"/>
              </w:rPr>
              <w:t>ул. Питерских-</w:t>
            </w:r>
            <w:r w:rsidRPr="00B61371">
              <w:rPr>
                <w:rStyle w:val="FontStyle201"/>
                <w:i w:val="0"/>
              </w:rPr>
              <w:t>Коммунаров, 18</w:t>
            </w:r>
          </w:p>
        </w:tc>
        <w:tc>
          <w:tcPr>
            <w:tcW w:w="4252" w:type="dxa"/>
            <w:vAlign w:val="center"/>
          </w:tcPr>
          <w:p w:rsidR="00D53B26" w:rsidRPr="00B61371" w:rsidRDefault="00D53B26" w:rsidP="00C96C0F">
            <w:pPr>
              <w:outlineLvl w:val="1"/>
              <w:rPr>
                <w:rFonts w:ascii="Times New Roman" w:hAnsi="Times New Roman"/>
              </w:rPr>
            </w:pPr>
            <w:r w:rsidRPr="00B61371">
              <w:rPr>
                <w:rFonts w:ascii="Times New Roman" w:hAnsi="Times New Roman"/>
              </w:rPr>
              <w:t>взвешенные частицы РМ-10, оксид углерода, диоксид и оксид азота, озон, сумма углеводородов, аммиак, метан</w:t>
            </w:r>
          </w:p>
        </w:tc>
      </w:tr>
      <w:tr w:rsidR="00D53B26" w:rsidRPr="00B61371" w:rsidTr="00C10C2F">
        <w:tc>
          <w:tcPr>
            <w:tcW w:w="959" w:type="dxa"/>
            <w:vAlign w:val="center"/>
          </w:tcPr>
          <w:p w:rsidR="00D53B26" w:rsidRPr="00B61371" w:rsidRDefault="00D53B26" w:rsidP="00F62832">
            <w:pPr>
              <w:jc w:val="center"/>
              <w:outlineLvl w:val="1"/>
              <w:rPr>
                <w:rFonts w:ascii="Times New Roman" w:hAnsi="Times New Roman"/>
              </w:rPr>
            </w:pPr>
            <w:r w:rsidRPr="00B61371">
              <w:rPr>
                <w:rFonts w:ascii="Times New Roman" w:hAnsi="Times New Roman"/>
              </w:rPr>
              <w:t>3</w:t>
            </w:r>
          </w:p>
        </w:tc>
        <w:tc>
          <w:tcPr>
            <w:tcW w:w="995" w:type="dxa"/>
            <w:vMerge/>
            <w:vAlign w:val="center"/>
          </w:tcPr>
          <w:p w:rsidR="00D53B26" w:rsidRPr="00B61371" w:rsidRDefault="00D53B26" w:rsidP="00F62832">
            <w:pPr>
              <w:jc w:val="center"/>
              <w:outlineLvl w:val="1"/>
              <w:rPr>
                <w:rFonts w:ascii="Times New Roman" w:hAnsi="Times New Roman"/>
              </w:rPr>
            </w:pPr>
          </w:p>
        </w:tc>
        <w:tc>
          <w:tcPr>
            <w:tcW w:w="1698" w:type="dxa"/>
            <w:vMerge/>
            <w:vAlign w:val="center"/>
          </w:tcPr>
          <w:p w:rsidR="00D53B26" w:rsidRPr="00B61371" w:rsidRDefault="00D53B26" w:rsidP="00F62832">
            <w:pPr>
              <w:jc w:val="center"/>
              <w:outlineLvl w:val="1"/>
              <w:rPr>
                <w:rFonts w:ascii="Times New Roman" w:hAnsi="Times New Roman"/>
              </w:rPr>
            </w:pPr>
          </w:p>
        </w:tc>
        <w:tc>
          <w:tcPr>
            <w:tcW w:w="2552" w:type="dxa"/>
            <w:vAlign w:val="center"/>
          </w:tcPr>
          <w:p w:rsidR="00D53B26" w:rsidRPr="00B61371" w:rsidRDefault="00D53B26" w:rsidP="00F62832">
            <w:pPr>
              <w:jc w:val="center"/>
              <w:outlineLvl w:val="1"/>
              <w:rPr>
                <w:rFonts w:ascii="Times New Roman" w:hAnsi="Times New Roman"/>
              </w:rPr>
            </w:pPr>
            <w:r w:rsidRPr="00B61371">
              <w:rPr>
                <w:rFonts w:ascii="Times New Roman" w:hAnsi="Times New Roman"/>
              </w:rPr>
              <w:t>ул. Ворошилова, 79</w:t>
            </w:r>
          </w:p>
        </w:tc>
        <w:tc>
          <w:tcPr>
            <w:tcW w:w="4252" w:type="dxa"/>
            <w:vAlign w:val="center"/>
          </w:tcPr>
          <w:p w:rsidR="00D53B26" w:rsidRPr="00B61371" w:rsidRDefault="00D53B26" w:rsidP="00D53B26">
            <w:pPr>
              <w:outlineLvl w:val="1"/>
              <w:rPr>
                <w:rFonts w:ascii="Times New Roman" w:hAnsi="Times New Roman"/>
              </w:rPr>
            </w:pPr>
            <w:r w:rsidRPr="00B61371">
              <w:rPr>
                <w:rFonts w:ascii="Times New Roman" w:hAnsi="Times New Roman"/>
              </w:rPr>
              <w:t xml:space="preserve">взвешенные частицы РМ-10, </w:t>
            </w:r>
            <w:r w:rsidR="00C96C0F" w:rsidRPr="00B61371">
              <w:rPr>
                <w:rFonts w:ascii="Times New Roman" w:hAnsi="Times New Roman"/>
              </w:rPr>
              <w:t xml:space="preserve">диоксид серы, </w:t>
            </w:r>
            <w:r w:rsidRPr="00B61371">
              <w:rPr>
                <w:rFonts w:ascii="Times New Roman" w:hAnsi="Times New Roman"/>
              </w:rPr>
              <w:t xml:space="preserve">оксид углерода, диоксид и оксид азота, озон, </w:t>
            </w:r>
            <w:r w:rsidR="00C96C0F" w:rsidRPr="00B61371">
              <w:rPr>
                <w:rFonts w:ascii="Times New Roman" w:hAnsi="Times New Roman"/>
              </w:rPr>
              <w:t xml:space="preserve">сероводород, </w:t>
            </w:r>
            <w:r w:rsidRPr="00B61371">
              <w:rPr>
                <w:rFonts w:ascii="Times New Roman" w:hAnsi="Times New Roman"/>
              </w:rPr>
              <w:t>сумма углеводородов, аммиак, метан</w:t>
            </w:r>
          </w:p>
        </w:tc>
      </w:tr>
    </w:tbl>
    <w:p w:rsidR="001750B4" w:rsidRPr="00B61371" w:rsidRDefault="001750B4" w:rsidP="00F62832">
      <w:pPr>
        <w:pStyle w:val="Style100"/>
        <w:widowControl/>
        <w:spacing w:line="0" w:lineRule="atLeast"/>
        <w:ind w:firstLine="708"/>
        <w:rPr>
          <w:rStyle w:val="FontStyle201"/>
          <w:sz w:val="28"/>
          <w:szCs w:val="28"/>
        </w:rPr>
      </w:pPr>
    </w:p>
    <w:p w:rsidR="00D85BB9" w:rsidRPr="00B61371" w:rsidRDefault="00D85BB9" w:rsidP="009F0679">
      <w:pPr>
        <w:jc w:val="center"/>
        <w:rPr>
          <w:rFonts w:ascii="Times New Roman" w:hAnsi="Times New Roman"/>
          <w:sz w:val="26"/>
          <w:szCs w:val="26"/>
        </w:rPr>
      </w:pPr>
      <w:r w:rsidRPr="00B61371">
        <w:rPr>
          <w:rFonts w:ascii="Times New Roman" w:hAnsi="Times New Roman"/>
          <w:noProof/>
          <w:sz w:val="26"/>
          <w:szCs w:val="26"/>
          <w:lang w:eastAsia="ru-RU" w:bidi="ar-SA"/>
        </w:rPr>
        <w:drawing>
          <wp:inline distT="0" distB="0" distL="0" distR="0">
            <wp:extent cx="6305550" cy="3876040"/>
            <wp:effectExtent l="19050" t="0" r="0" b="0"/>
            <wp:docPr id="50" name="Рисунок 11" descr="C:\Users\ww\Desktop\На бюллетень\Усть-Каменогорс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ww\Desktop\На бюллетень\Усть-Каменогорск.jpg"/>
                    <pic:cNvPicPr>
                      <a:picLocks noChangeAspect="1" noChangeArrowheads="1"/>
                    </pic:cNvPicPr>
                  </pic:nvPicPr>
                  <pic:blipFill>
                    <a:blip r:embed="rId48" cstate="print"/>
                    <a:srcRect/>
                    <a:stretch>
                      <a:fillRect/>
                    </a:stretch>
                  </pic:blipFill>
                  <pic:spPr bwMode="auto">
                    <a:xfrm>
                      <a:off x="0" y="0"/>
                      <a:ext cx="6305550" cy="3876040"/>
                    </a:xfrm>
                    <a:prstGeom prst="rect">
                      <a:avLst/>
                    </a:prstGeom>
                    <a:noFill/>
                    <a:ln w="9525">
                      <a:noFill/>
                      <a:miter lim="800000"/>
                      <a:headEnd/>
                      <a:tailEnd/>
                    </a:ln>
                  </pic:spPr>
                </pic:pic>
              </a:graphicData>
            </a:graphic>
          </wp:inline>
        </w:drawing>
      </w:r>
    </w:p>
    <w:p w:rsidR="00456661" w:rsidRPr="00B61371" w:rsidRDefault="00135906" w:rsidP="00F62832">
      <w:pPr>
        <w:jc w:val="center"/>
        <w:rPr>
          <w:rFonts w:ascii="Times New Roman" w:hAnsi="Times New Roman"/>
        </w:rPr>
      </w:pPr>
      <w:r w:rsidRPr="00B61371">
        <w:rPr>
          <w:rFonts w:ascii="Times New Roman" w:hAnsi="Times New Roman"/>
        </w:rPr>
        <w:t>Рис.5.</w:t>
      </w:r>
      <w:r w:rsidR="006A53AE" w:rsidRPr="00B61371">
        <w:rPr>
          <w:rFonts w:ascii="Times New Roman" w:hAnsi="Times New Roman"/>
        </w:rPr>
        <w:t>1</w:t>
      </w:r>
      <w:r w:rsidR="006021B4" w:rsidRPr="00B61371">
        <w:rPr>
          <w:rFonts w:ascii="Times New Roman" w:hAnsi="Times New Roman"/>
        </w:rPr>
        <w:t xml:space="preserve">Схема </w:t>
      </w:r>
      <w:r w:rsidR="000C0B3E" w:rsidRPr="00B61371">
        <w:rPr>
          <w:rFonts w:ascii="Times New Roman" w:hAnsi="Times New Roman"/>
        </w:rPr>
        <w:t xml:space="preserve">расположением стационарной сети наблюденийза загрязнением </w:t>
      </w:r>
    </w:p>
    <w:p w:rsidR="00E90939" w:rsidRPr="00B61371" w:rsidRDefault="000C0B3E" w:rsidP="00F62832">
      <w:pPr>
        <w:jc w:val="center"/>
        <w:rPr>
          <w:rFonts w:ascii="Times New Roman" w:hAnsi="Times New Roman"/>
        </w:rPr>
      </w:pPr>
      <w:r w:rsidRPr="00B61371">
        <w:rPr>
          <w:rFonts w:ascii="Times New Roman" w:hAnsi="Times New Roman"/>
        </w:rPr>
        <w:t>атмосферного воздуха</w:t>
      </w:r>
      <w:r w:rsidR="006021B4" w:rsidRPr="00B61371">
        <w:rPr>
          <w:rFonts w:ascii="Times New Roman" w:hAnsi="Times New Roman"/>
        </w:rPr>
        <w:t xml:space="preserve"> города Усть-Каменогорск</w:t>
      </w:r>
    </w:p>
    <w:p w:rsidR="00693170" w:rsidRPr="00B61371" w:rsidRDefault="00693170" w:rsidP="00F62832">
      <w:pPr>
        <w:ind w:firstLine="567"/>
        <w:jc w:val="both"/>
        <w:rPr>
          <w:rFonts w:ascii="Times New Roman" w:hAnsi="Times New Roman"/>
          <w:sz w:val="28"/>
          <w:szCs w:val="28"/>
        </w:rPr>
      </w:pPr>
      <w:r w:rsidRPr="00B61371">
        <w:rPr>
          <w:rFonts w:ascii="Times New Roman" w:hAnsi="Times New Roman"/>
          <w:b/>
          <w:i/>
          <w:sz w:val="28"/>
          <w:szCs w:val="28"/>
        </w:rPr>
        <w:t>Общая оценка загрязнения атмосферы.</w:t>
      </w:r>
      <w:r w:rsidR="00DE3DD7" w:rsidRPr="00B61371">
        <w:rPr>
          <w:rFonts w:ascii="Times New Roman" w:hAnsi="Times New Roman"/>
          <w:sz w:val="28"/>
          <w:szCs w:val="28"/>
        </w:rPr>
        <w:t>П</w:t>
      </w:r>
      <w:r w:rsidRPr="00B61371">
        <w:rPr>
          <w:rFonts w:ascii="Times New Roman" w:hAnsi="Times New Roman"/>
          <w:sz w:val="28"/>
          <w:szCs w:val="28"/>
        </w:rPr>
        <w:t>о данным стационарной сети наблюдений (рис.5.1), в целом город характеризуется</w:t>
      </w:r>
      <w:r w:rsidR="00F4150D" w:rsidRPr="00B61371">
        <w:rPr>
          <w:rFonts w:ascii="Times New Roman" w:hAnsi="Times New Roman"/>
          <w:sz w:val="28"/>
          <w:szCs w:val="28"/>
        </w:rPr>
        <w:t xml:space="preserve"> </w:t>
      </w:r>
      <w:r w:rsidR="00A43919" w:rsidRPr="00B61371">
        <w:rPr>
          <w:rFonts w:ascii="Times New Roman" w:hAnsi="Times New Roman"/>
          <w:b/>
          <w:i/>
          <w:sz w:val="28"/>
          <w:szCs w:val="28"/>
          <w:lang w:val="kk-KZ"/>
        </w:rPr>
        <w:t>повышенным</w:t>
      </w:r>
      <w:r w:rsidRPr="00B61371">
        <w:rPr>
          <w:rFonts w:ascii="Times New Roman" w:hAnsi="Times New Roman"/>
          <w:b/>
          <w:i/>
          <w:sz w:val="28"/>
          <w:szCs w:val="28"/>
        </w:rPr>
        <w:t xml:space="preserve"> уровнем загрязнения</w:t>
      </w:r>
      <w:r w:rsidR="00F031B4" w:rsidRPr="00B61371">
        <w:rPr>
          <w:rFonts w:ascii="Times New Roman" w:hAnsi="Times New Roman"/>
          <w:sz w:val="28"/>
          <w:szCs w:val="28"/>
        </w:rPr>
        <w:t>,</w:t>
      </w:r>
      <w:r w:rsidR="00F4150D" w:rsidRPr="00B61371">
        <w:rPr>
          <w:rFonts w:ascii="Times New Roman" w:hAnsi="Times New Roman"/>
          <w:sz w:val="28"/>
          <w:szCs w:val="28"/>
        </w:rPr>
        <w:t xml:space="preserve"> </w:t>
      </w:r>
      <w:r w:rsidR="00787B4D" w:rsidRPr="00B61371">
        <w:rPr>
          <w:rFonts w:ascii="Times New Roman" w:hAnsi="Times New Roman"/>
          <w:sz w:val="28"/>
          <w:szCs w:val="28"/>
        </w:rPr>
        <w:t>он определялся значени</w:t>
      </w:r>
      <w:r w:rsidR="00C96C0F" w:rsidRPr="00B61371">
        <w:rPr>
          <w:rFonts w:ascii="Times New Roman" w:hAnsi="Times New Roman"/>
          <w:sz w:val="28"/>
          <w:szCs w:val="28"/>
        </w:rPr>
        <w:t>ем</w:t>
      </w:r>
      <w:r w:rsidR="00787B4D" w:rsidRPr="00B61371">
        <w:rPr>
          <w:rFonts w:ascii="Times New Roman" w:hAnsi="Times New Roman"/>
          <w:sz w:val="28"/>
          <w:szCs w:val="28"/>
        </w:rPr>
        <w:t xml:space="preserve"> СИ равным </w:t>
      </w:r>
      <w:r w:rsidR="00787B4D" w:rsidRPr="00B61371">
        <w:rPr>
          <w:rFonts w:ascii="Times New Roman" w:hAnsi="Times New Roman"/>
          <w:sz w:val="28"/>
          <w:szCs w:val="28"/>
          <w:lang w:val="kk-KZ"/>
        </w:rPr>
        <w:t>2,</w:t>
      </w:r>
      <w:r w:rsidR="00C96C0F" w:rsidRPr="00B61371">
        <w:rPr>
          <w:rFonts w:ascii="Times New Roman" w:hAnsi="Times New Roman"/>
          <w:sz w:val="28"/>
          <w:szCs w:val="28"/>
          <w:lang w:val="kk-KZ"/>
        </w:rPr>
        <w:t xml:space="preserve">3 (повышенный уровень), значение </w:t>
      </w:r>
      <w:r w:rsidR="00787B4D" w:rsidRPr="00B61371">
        <w:rPr>
          <w:rFonts w:ascii="Times New Roman" w:hAnsi="Times New Roman"/>
          <w:sz w:val="28"/>
          <w:szCs w:val="28"/>
          <w:lang w:val="kk-KZ"/>
        </w:rPr>
        <w:t xml:space="preserve">НП = </w:t>
      </w:r>
      <w:r w:rsidR="00C96C0F" w:rsidRPr="00B61371">
        <w:rPr>
          <w:rFonts w:ascii="Times New Roman" w:hAnsi="Times New Roman"/>
          <w:sz w:val="28"/>
          <w:szCs w:val="28"/>
          <w:lang w:val="kk-KZ"/>
        </w:rPr>
        <w:t>0,</w:t>
      </w:r>
      <w:r w:rsidR="00C35CBC" w:rsidRPr="00B61371">
        <w:rPr>
          <w:rFonts w:ascii="Times New Roman" w:hAnsi="Times New Roman"/>
          <w:sz w:val="28"/>
          <w:szCs w:val="28"/>
          <w:lang w:val="kk-KZ"/>
        </w:rPr>
        <w:t>2</w:t>
      </w:r>
      <w:r w:rsidR="00787B4D" w:rsidRPr="00B61371">
        <w:rPr>
          <w:rFonts w:ascii="Times New Roman" w:hAnsi="Times New Roman"/>
          <w:sz w:val="28"/>
          <w:szCs w:val="28"/>
          <w:lang w:val="kk-KZ"/>
        </w:rPr>
        <w:t>%</w:t>
      </w:r>
      <w:r w:rsidR="00C96C0F" w:rsidRPr="00B61371">
        <w:rPr>
          <w:rFonts w:ascii="Times New Roman" w:hAnsi="Times New Roman"/>
          <w:sz w:val="28"/>
          <w:szCs w:val="28"/>
          <w:lang w:val="kk-KZ"/>
        </w:rPr>
        <w:t xml:space="preserve"> (низкий уровень)</w:t>
      </w:r>
      <w:r w:rsidR="00787B4D" w:rsidRPr="00B61371">
        <w:rPr>
          <w:rFonts w:ascii="Times New Roman" w:hAnsi="Times New Roman"/>
          <w:sz w:val="28"/>
          <w:szCs w:val="28"/>
        </w:rPr>
        <w:t xml:space="preserve">. Город более всего загрязнен </w:t>
      </w:r>
      <w:r w:rsidR="00787B4D" w:rsidRPr="00B61371">
        <w:rPr>
          <w:rFonts w:ascii="Times New Roman" w:hAnsi="Times New Roman"/>
          <w:b/>
          <w:sz w:val="28"/>
          <w:szCs w:val="28"/>
          <w:lang w:val="kk-KZ"/>
        </w:rPr>
        <w:t>диоксидом азота</w:t>
      </w:r>
      <w:r w:rsidR="00F4150D" w:rsidRPr="00B61371">
        <w:rPr>
          <w:rFonts w:ascii="Times New Roman" w:hAnsi="Times New Roman"/>
          <w:b/>
          <w:sz w:val="28"/>
          <w:szCs w:val="28"/>
          <w:lang w:val="kk-KZ"/>
        </w:rPr>
        <w:t xml:space="preserve"> </w:t>
      </w:r>
      <w:r w:rsidR="00787B4D" w:rsidRPr="00B61371">
        <w:rPr>
          <w:rFonts w:ascii="Times New Roman" w:hAnsi="Times New Roman"/>
          <w:sz w:val="28"/>
          <w:szCs w:val="28"/>
        </w:rPr>
        <w:t>(</w:t>
      </w:r>
      <w:r w:rsidR="00303156" w:rsidRPr="00B61371">
        <w:rPr>
          <w:rFonts w:ascii="Times New Roman" w:hAnsi="Times New Roman"/>
          <w:sz w:val="28"/>
          <w:szCs w:val="28"/>
        </w:rPr>
        <w:t>рис. 1, 2</w:t>
      </w:r>
      <w:r w:rsidR="00787B4D" w:rsidRPr="00B61371">
        <w:rPr>
          <w:rFonts w:ascii="Times New Roman" w:hAnsi="Times New Roman"/>
          <w:sz w:val="28"/>
          <w:szCs w:val="28"/>
        </w:rPr>
        <w:t>).</w:t>
      </w:r>
    </w:p>
    <w:p w:rsidR="00E2745A" w:rsidRPr="00B61371" w:rsidRDefault="00693170" w:rsidP="00F33843">
      <w:pPr>
        <w:tabs>
          <w:tab w:val="left" w:pos="5529"/>
        </w:tabs>
        <w:ind w:firstLine="709"/>
        <w:jc w:val="both"/>
        <w:rPr>
          <w:rFonts w:ascii="Times New Roman" w:hAnsi="Times New Roman"/>
          <w:sz w:val="28"/>
          <w:szCs w:val="28"/>
        </w:rPr>
      </w:pPr>
      <w:r w:rsidRPr="00B61371">
        <w:rPr>
          <w:rFonts w:ascii="Times New Roman" w:hAnsi="Times New Roman"/>
          <w:sz w:val="28"/>
          <w:szCs w:val="28"/>
        </w:rPr>
        <w:t>В целом по городу среднемесячные концентрации составили:</w:t>
      </w:r>
      <w:r w:rsidR="00C35CBC" w:rsidRPr="00B61371">
        <w:rPr>
          <w:rFonts w:ascii="Times New Roman" w:hAnsi="Times New Roman"/>
          <w:sz w:val="28"/>
          <w:szCs w:val="28"/>
        </w:rPr>
        <w:t xml:space="preserve"> диоксидасеры – 1,3 ПДК</w:t>
      </w:r>
      <w:r w:rsidR="00C35CBC" w:rsidRPr="00B61371">
        <w:rPr>
          <w:rFonts w:ascii="Times New Roman" w:hAnsi="Times New Roman"/>
          <w:sz w:val="28"/>
          <w:szCs w:val="28"/>
          <w:vertAlign w:val="subscript"/>
        </w:rPr>
        <w:t>с.с.</w:t>
      </w:r>
      <w:r w:rsidR="00C35CBC" w:rsidRPr="00B61371">
        <w:rPr>
          <w:rFonts w:ascii="Times New Roman" w:hAnsi="Times New Roman"/>
          <w:sz w:val="28"/>
          <w:szCs w:val="28"/>
        </w:rPr>
        <w:t xml:space="preserve">, </w:t>
      </w:r>
      <w:r w:rsidR="00DC6DC1" w:rsidRPr="00B61371">
        <w:rPr>
          <w:rFonts w:ascii="Times New Roman" w:hAnsi="Times New Roman"/>
          <w:sz w:val="28"/>
          <w:szCs w:val="28"/>
          <w:lang w:val="kk-KZ"/>
        </w:rPr>
        <w:t xml:space="preserve">озона </w:t>
      </w:r>
      <w:r w:rsidR="00C35CBC" w:rsidRPr="00B61371">
        <w:rPr>
          <w:rFonts w:ascii="Times New Roman" w:hAnsi="Times New Roman"/>
          <w:sz w:val="28"/>
          <w:szCs w:val="28"/>
          <w:lang w:val="kk-KZ"/>
        </w:rPr>
        <w:t>–</w:t>
      </w:r>
      <w:r w:rsidR="00C35CBC" w:rsidRPr="00B61371">
        <w:rPr>
          <w:rFonts w:ascii="Times New Roman" w:hAnsi="Times New Roman"/>
          <w:sz w:val="28"/>
          <w:szCs w:val="28"/>
        </w:rPr>
        <w:t>2,0</w:t>
      </w:r>
      <w:r w:rsidR="00EF2CF9" w:rsidRPr="00B61371">
        <w:rPr>
          <w:rFonts w:ascii="Times New Roman" w:hAnsi="Times New Roman"/>
          <w:sz w:val="28"/>
          <w:szCs w:val="28"/>
        </w:rPr>
        <w:t xml:space="preserve"> ПДК</w:t>
      </w:r>
      <w:r w:rsidR="00EF2CF9" w:rsidRPr="00B61371">
        <w:rPr>
          <w:rFonts w:ascii="Times New Roman" w:hAnsi="Times New Roman"/>
          <w:sz w:val="28"/>
          <w:szCs w:val="28"/>
          <w:vertAlign w:val="subscript"/>
        </w:rPr>
        <w:t>с.с.</w:t>
      </w:r>
      <w:r w:rsidR="00EF2CF9" w:rsidRPr="00B61371">
        <w:rPr>
          <w:rFonts w:ascii="Times New Roman" w:hAnsi="Times New Roman"/>
          <w:sz w:val="28"/>
          <w:szCs w:val="28"/>
        </w:rPr>
        <w:t xml:space="preserve">, </w:t>
      </w:r>
      <w:r w:rsidR="009D5B80" w:rsidRPr="00B61371">
        <w:rPr>
          <w:rFonts w:ascii="Times New Roman" w:hAnsi="Times New Roman"/>
          <w:sz w:val="28"/>
          <w:szCs w:val="28"/>
        </w:rPr>
        <w:t>содержание остальных тяжелых металлов и концентрации других загрязняющих веществ не превышали ПДК.</w:t>
      </w:r>
    </w:p>
    <w:p w:rsidR="00693170" w:rsidRPr="00B61371" w:rsidRDefault="00693170" w:rsidP="00624E33">
      <w:pPr>
        <w:tabs>
          <w:tab w:val="left" w:pos="5529"/>
        </w:tabs>
        <w:ind w:firstLine="709"/>
        <w:jc w:val="both"/>
        <w:rPr>
          <w:rFonts w:ascii="Times New Roman" w:hAnsi="Times New Roman"/>
          <w:sz w:val="28"/>
          <w:szCs w:val="28"/>
          <w:lang w:val="kk-KZ"/>
        </w:rPr>
      </w:pPr>
      <w:r w:rsidRPr="00B61371">
        <w:rPr>
          <w:rFonts w:ascii="Times New Roman" w:hAnsi="Times New Roman"/>
          <w:sz w:val="28"/>
          <w:szCs w:val="28"/>
        </w:rPr>
        <w:t>Число случаев превышения</w:t>
      </w:r>
      <w:r w:rsidR="00F4150D" w:rsidRPr="00B61371">
        <w:rPr>
          <w:rFonts w:ascii="Times New Roman" w:hAnsi="Times New Roman"/>
          <w:sz w:val="28"/>
          <w:szCs w:val="28"/>
        </w:rPr>
        <w:t xml:space="preserve"> </w:t>
      </w:r>
      <w:r w:rsidR="00E14DC6" w:rsidRPr="00B61371">
        <w:rPr>
          <w:rFonts w:ascii="Times New Roman" w:hAnsi="Times New Roman"/>
          <w:sz w:val="28"/>
          <w:szCs w:val="28"/>
        </w:rPr>
        <w:t xml:space="preserve">более 1 </w:t>
      </w:r>
      <w:r w:rsidRPr="00B61371">
        <w:rPr>
          <w:rFonts w:ascii="Times New Roman" w:hAnsi="Times New Roman"/>
          <w:sz w:val="28"/>
          <w:szCs w:val="28"/>
        </w:rPr>
        <w:t>ПДК</w:t>
      </w:r>
      <w:r w:rsidR="00F4150D" w:rsidRPr="00B61371">
        <w:rPr>
          <w:rFonts w:ascii="Times New Roman" w:hAnsi="Times New Roman"/>
          <w:sz w:val="28"/>
          <w:szCs w:val="28"/>
        </w:rPr>
        <w:t xml:space="preserve"> </w:t>
      </w:r>
      <w:r w:rsidR="002103F0" w:rsidRPr="00B61371">
        <w:rPr>
          <w:rFonts w:ascii="Times New Roman" w:hAnsi="Times New Roman"/>
          <w:sz w:val="28"/>
          <w:szCs w:val="28"/>
        </w:rPr>
        <w:t xml:space="preserve">зафиксировано </w:t>
      </w:r>
      <w:r w:rsidR="00807737" w:rsidRPr="00B61371">
        <w:rPr>
          <w:rFonts w:ascii="Times New Roman" w:hAnsi="Times New Roman"/>
          <w:sz w:val="28"/>
          <w:szCs w:val="28"/>
        </w:rPr>
        <w:t xml:space="preserve">по диоксиду азота – </w:t>
      </w:r>
      <w:r w:rsidR="00C35CBC" w:rsidRPr="00B61371">
        <w:rPr>
          <w:rFonts w:ascii="Times New Roman" w:hAnsi="Times New Roman"/>
          <w:sz w:val="28"/>
          <w:szCs w:val="28"/>
          <w:lang w:val="kk-KZ"/>
        </w:rPr>
        <w:t>6</w:t>
      </w:r>
      <w:r w:rsidR="00DF7C8E" w:rsidRPr="00B61371">
        <w:rPr>
          <w:rFonts w:ascii="Times New Roman" w:hAnsi="Times New Roman"/>
          <w:sz w:val="28"/>
          <w:szCs w:val="28"/>
        </w:rPr>
        <w:t xml:space="preserve">, </w:t>
      </w:r>
      <w:r w:rsidR="00571031" w:rsidRPr="00B61371">
        <w:rPr>
          <w:rFonts w:ascii="Times New Roman" w:hAnsi="Times New Roman"/>
          <w:sz w:val="28"/>
          <w:szCs w:val="28"/>
        </w:rPr>
        <w:t xml:space="preserve">по </w:t>
      </w:r>
      <w:r w:rsidR="00C35CBC" w:rsidRPr="00B61371">
        <w:rPr>
          <w:rFonts w:ascii="Times New Roman" w:hAnsi="Times New Roman"/>
          <w:sz w:val="28"/>
          <w:szCs w:val="28"/>
          <w:lang w:val="kk-KZ"/>
        </w:rPr>
        <w:t xml:space="preserve">фенолу и формальдегиду </w:t>
      </w:r>
      <w:r w:rsidR="00DF7C8E" w:rsidRPr="00B61371">
        <w:rPr>
          <w:rFonts w:ascii="Times New Roman" w:hAnsi="Times New Roman"/>
          <w:sz w:val="28"/>
          <w:szCs w:val="28"/>
        </w:rPr>
        <w:t>–</w:t>
      </w:r>
      <w:r w:rsidR="009F0679" w:rsidRPr="00B61371">
        <w:rPr>
          <w:rFonts w:ascii="Times New Roman" w:hAnsi="Times New Roman"/>
          <w:sz w:val="28"/>
          <w:szCs w:val="28"/>
          <w:lang w:val="kk-KZ"/>
        </w:rPr>
        <w:t xml:space="preserve">1 </w:t>
      </w:r>
      <w:r w:rsidR="00571031" w:rsidRPr="00B61371">
        <w:rPr>
          <w:rFonts w:ascii="Times New Roman" w:hAnsi="Times New Roman"/>
          <w:sz w:val="28"/>
          <w:szCs w:val="28"/>
          <w:lang w:val="kk-KZ"/>
        </w:rPr>
        <w:t>случа</w:t>
      </w:r>
      <w:r w:rsidR="00DF7C8E" w:rsidRPr="00B61371">
        <w:rPr>
          <w:rFonts w:ascii="Times New Roman" w:hAnsi="Times New Roman"/>
          <w:sz w:val="28"/>
          <w:szCs w:val="28"/>
          <w:lang w:val="kk-KZ"/>
        </w:rPr>
        <w:t>й</w:t>
      </w:r>
      <w:r w:rsidR="00F4150D" w:rsidRPr="00B61371">
        <w:rPr>
          <w:rFonts w:ascii="Times New Roman" w:hAnsi="Times New Roman"/>
          <w:sz w:val="28"/>
          <w:szCs w:val="28"/>
          <w:lang w:val="kk-KZ"/>
        </w:rPr>
        <w:t xml:space="preserve"> </w:t>
      </w:r>
      <w:r w:rsidR="00540704" w:rsidRPr="00B61371">
        <w:rPr>
          <w:rFonts w:ascii="Times New Roman" w:hAnsi="Times New Roman"/>
          <w:sz w:val="28"/>
          <w:szCs w:val="28"/>
        </w:rPr>
        <w:t xml:space="preserve">(таблица </w:t>
      </w:r>
      <w:r w:rsidR="00156D90" w:rsidRPr="00B61371">
        <w:rPr>
          <w:rFonts w:ascii="Times New Roman" w:hAnsi="Times New Roman"/>
          <w:sz w:val="28"/>
          <w:szCs w:val="28"/>
        </w:rPr>
        <w:t>1</w:t>
      </w:r>
      <w:r w:rsidR="00540704" w:rsidRPr="00B61371">
        <w:rPr>
          <w:rFonts w:ascii="Times New Roman" w:hAnsi="Times New Roman"/>
          <w:sz w:val="28"/>
          <w:szCs w:val="28"/>
        </w:rPr>
        <w:t>)</w:t>
      </w:r>
      <w:r w:rsidR="00693051" w:rsidRPr="00B61371">
        <w:rPr>
          <w:rFonts w:ascii="Times New Roman" w:hAnsi="Times New Roman"/>
          <w:sz w:val="28"/>
          <w:szCs w:val="28"/>
        </w:rPr>
        <w:t>.</w:t>
      </w:r>
    </w:p>
    <w:p w:rsidR="00101155" w:rsidRPr="00B61371" w:rsidRDefault="00101155" w:rsidP="00624E33">
      <w:pPr>
        <w:ind w:firstLine="567"/>
        <w:jc w:val="both"/>
        <w:rPr>
          <w:rFonts w:ascii="Times New Roman" w:hAnsi="Times New Roman"/>
          <w:sz w:val="28"/>
          <w:szCs w:val="28"/>
        </w:rPr>
      </w:pPr>
    </w:p>
    <w:p w:rsidR="00135906" w:rsidRPr="00B61371" w:rsidRDefault="00135906" w:rsidP="00624E33">
      <w:pPr>
        <w:numPr>
          <w:ilvl w:val="1"/>
          <w:numId w:val="7"/>
        </w:numPr>
        <w:jc w:val="center"/>
        <w:rPr>
          <w:rFonts w:ascii="Times New Roman" w:hAnsi="Times New Roman"/>
          <w:b/>
          <w:sz w:val="28"/>
          <w:szCs w:val="28"/>
        </w:rPr>
      </w:pPr>
      <w:r w:rsidRPr="00B61371">
        <w:rPr>
          <w:rFonts w:ascii="Times New Roman" w:hAnsi="Times New Roman"/>
          <w:b/>
          <w:sz w:val="28"/>
          <w:szCs w:val="28"/>
        </w:rPr>
        <w:t>Состояние загрязнения атмосферного воздуха по городу Риддер</w:t>
      </w:r>
    </w:p>
    <w:p w:rsidR="00C32D6D" w:rsidRPr="00B61371" w:rsidRDefault="00C32D6D" w:rsidP="00624E33">
      <w:pPr>
        <w:ind w:left="360"/>
        <w:jc w:val="both"/>
        <w:rPr>
          <w:rFonts w:ascii="Times New Roman" w:hAnsi="Times New Roman"/>
          <w:b/>
          <w:sz w:val="28"/>
          <w:szCs w:val="28"/>
        </w:rPr>
      </w:pPr>
    </w:p>
    <w:p w:rsidR="001750B4" w:rsidRPr="00B61371" w:rsidRDefault="001750B4" w:rsidP="00624E33">
      <w:pPr>
        <w:pStyle w:val="Style100"/>
        <w:widowControl/>
        <w:spacing w:line="240" w:lineRule="auto"/>
        <w:ind w:firstLine="708"/>
        <w:rPr>
          <w:rStyle w:val="FontStyle201"/>
          <w:sz w:val="28"/>
          <w:szCs w:val="28"/>
        </w:rPr>
      </w:pPr>
      <w:r w:rsidRPr="00B61371">
        <w:rPr>
          <w:rStyle w:val="FontStyle204"/>
          <w:sz w:val="28"/>
          <w:szCs w:val="28"/>
        </w:rPr>
        <w:t xml:space="preserve">Наблюдения за состоянием атмосферного воздуха велись на </w:t>
      </w:r>
      <w:r w:rsidR="007C1925" w:rsidRPr="00B61371">
        <w:rPr>
          <w:rStyle w:val="FontStyle204"/>
          <w:sz w:val="28"/>
          <w:szCs w:val="28"/>
        </w:rPr>
        <w:t xml:space="preserve">3 </w:t>
      </w:r>
      <w:r w:rsidRPr="00B61371">
        <w:rPr>
          <w:rStyle w:val="FontStyle204"/>
          <w:sz w:val="28"/>
          <w:szCs w:val="28"/>
        </w:rPr>
        <w:t>стационарных постах</w:t>
      </w:r>
      <w:r w:rsidRPr="00B61371">
        <w:rPr>
          <w:rFonts w:ascii="Times New Roman" w:hAnsi="Times New Roman"/>
          <w:sz w:val="28"/>
          <w:szCs w:val="28"/>
        </w:rPr>
        <w:t>(</w:t>
      </w:r>
      <w:r w:rsidR="00EC3532" w:rsidRPr="00B61371">
        <w:rPr>
          <w:rFonts w:ascii="Times New Roman" w:hAnsi="Times New Roman"/>
          <w:sz w:val="28"/>
          <w:szCs w:val="28"/>
        </w:rPr>
        <w:t>рис.5.2</w:t>
      </w:r>
      <w:r w:rsidRPr="00B61371">
        <w:rPr>
          <w:rFonts w:ascii="Times New Roman" w:hAnsi="Times New Roman"/>
          <w:sz w:val="28"/>
          <w:szCs w:val="28"/>
        </w:rPr>
        <w:t xml:space="preserve">, таблица </w:t>
      </w:r>
      <w:r w:rsidR="00156D90" w:rsidRPr="00B61371">
        <w:rPr>
          <w:rFonts w:ascii="Times New Roman" w:hAnsi="Times New Roman"/>
          <w:sz w:val="28"/>
          <w:szCs w:val="28"/>
        </w:rPr>
        <w:t>5.2</w:t>
      </w:r>
      <w:r w:rsidRPr="00B61371">
        <w:rPr>
          <w:rFonts w:ascii="Times New Roman" w:hAnsi="Times New Roman"/>
          <w:sz w:val="28"/>
          <w:szCs w:val="28"/>
        </w:rPr>
        <w:t>)</w:t>
      </w:r>
      <w:r w:rsidRPr="00B61371">
        <w:rPr>
          <w:rStyle w:val="FontStyle201"/>
          <w:sz w:val="28"/>
          <w:szCs w:val="28"/>
        </w:rPr>
        <w:t>.</w:t>
      </w:r>
    </w:p>
    <w:p w:rsidR="00C97194" w:rsidRPr="00B61371" w:rsidRDefault="00C97194" w:rsidP="00624E33">
      <w:pPr>
        <w:rPr>
          <w:rFonts w:ascii="Times New Roman" w:hAnsi="Times New Roman"/>
        </w:rPr>
      </w:pPr>
    </w:p>
    <w:p w:rsidR="001750B4" w:rsidRPr="00B61371" w:rsidRDefault="001750B4" w:rsidP="00624E33">
      <w:pPr>
        <w:jc w:val="right"/>
        <w:rPr>
          <w:rFonts w:ascii="Times New Roman" w:hAnsi="Times New Roman"/>
          <w:lang w:val="kk-KZ"/>
        </w:rPr>
      </w:pPr>
      <w:r w:rsidRPr="00B61371">
        <w:rPr>
          <w:rFonts w:ascii="Times New Roman" w:hAnsi="Times New Roman"/>
        </w:rPr>
        <w:t>Таблица</w:t>
      </w:r>
      <w:r w:rsidR="003B1A0B" w:rsidRPr="00B61371">
        <w:rPr>
          <w:rFonts w:ascii="Times New Roman" w:hAnsi="Times New Roman"/>
        </w:rPr>
        <w:t>5.2</w:t>
      </w:r>
    </w:p>
    <w:p w:rsidR="001750B4" w:rsidRPr="00B61371" w:rsidRDefault="001750B4" w:rsidP="00624E33">
      <w:pPr>
        <w:pStyle w:val="Style100"/>
        <w:widowControl/>
        <w:spacing w:line="240" w:lineRule="auto"/>
        <w:ind w:firstLine="708"/>
        <w:rPr>
          <w:rStyle w:val="FontStyle201"/>
          <w:i w:val="0"/>
          <w:sz w:val="28"/>
          <w:szCs w:val="28"/>
        </w:rPr>
      </w:pPr>
      <w:r w:rsidRPr="00B61371">
        <w:rPr>
          <w:rStyle w:val="FontStyle201"/>
          <w:i w:val="0"/>
          <w:sz w:val="28"/>
          <w:szCs w:val="28"/>
        </w:rPr>
        <w:t>Место расположения постов наблюдений и определяемые примеси</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84"/>
        <w:gridCol w:w="1276"/>
        <w:gridCol w:w="1843"/>
        <w:gridCol w:w="1842"/>
        <w:gridCol w:w="3828"/>
      </w:tblGrid>
      <w:tr w:rsidR="001B3107" w:rsidRPr="00B61371" w:rsidTr="00CA0BAA">
        <w:tc>
          <w:tcPr>
            <w:tcW w:w="1384" w:type="dxa"/>
            <w:vAlign w:val="center"/>
          </w:tcPr>
          <w:p w:rsidR="001B3107" w:rsidRPr="00B61371" w:rsidRDefault="001B3107" w:rsidP="00624E33">
            <w:pPr>
              <w:jc w:val="center"/>
              <w:outlineLvl w:val="1"/>
              <w:rPr>
                <w:rFonts w:ascii="Times New Roman" w:hAnsi="Times New Roman"/>
                <w:b/>
              </w:rPr>
            </w:pPr>
            <w:r w:rsidRPr="00B61371">
              <w:rPr>
                <w:rFonts w:ascii="Times New Roman" w:hAnsi="Times New Roman"/>
                <w:b/>
              </w:rPr>
              <w:t>Номер</w:t>
            </w:r>
          </w:p>
          <w:p w:rsidR="001B3107" w:rsidRPr="00B61371" w:rsidRDefault="001B3107" w:rsidP="00624E33">
            <w:pPr>
              <w:jc w:val="center"/>
              <w:outlineLvl w:val="1"/>
              <w:rPr>
                <w:rFonts w:ascii="Times New Roman" w:hAnsi="Times New Roman"/>
                <w:b/>
              </w:rPr>
            </w:pPr>
            <w:r w:rsidRPr="00B61371">
              <w:rPr>
                <w:rFonts w:ascii="Times New Roman" w:hAnsi="Times New Roman"/>
                <w:b/>
              </w:rPr>
              <w:t>поста</w:t>
            </w:r>
          </w:p>
        </w:tc>
        <w:tc>
          <w:tcPr>
            <w:tcW w:w="1276" w:type="dxa"/>
            <w:vAlign w:val="center"/>
          </w:tcPr>
          <w:p w:rsidR="001B3107" w:rsidRPr="00B61371" w:rsidRDefault="001B3107" w:rsidP="00624E33">
            <w:pPr>
              <w:jc w:val="center"/>
              <w:outlineLvl w:val="1"/>
              <w:rPr>
                <w:rFonts w:ascii="Times New Roman" w:hAnsi="Times New Roman"/>
                <w:b/>
              </w:rPr>
            </w:pPr>
            <w:r w:rsidRPr="00B61371">
              <w:rPr>
                <w:rFonts w:ascii="Times New Roman" w:hAnsi="Times New Roman"/>
                <w:b/>
              </w:rPr>
              <w:t>Сроки отбора</w:t>
            </w:r>
          </w:p>
        </w:tc>
        <w:tc>
          <w:tcPr>
            <w:tcW w:w="1843" w:type="dxa"/>
            <w:vAlign w:val="center"/>
          </w:tcPr>
          <w:p w:rsidR="001B3107" w:rsidRPr="00B61371" w:rsidRDefault="001B3107" w:rsidP="00624E33">
            <w:pPr>
              <w:jc w:val="center"/>
              <w:outlineLvl w:val="1"/>
              <w:rPr>
                <w:rFonts w:ascii="Times New Roman" w:hAnsi="Times New Roman"/>
                <w:b/>
              </w:rPr>
            </w:pPr>
            <w:r w:rsidRPr="00B61371">
              <w:rPr>
                <w:rFonts w:ascii="Times New Roman" w:hAnsi="Times New Roman"/>
                <w:b/>
              </w:rPr>
              <w:t>Проведение наблюдений</w:t>
            </w:r>
          </w:p>
        </w:tc>
        <w:tc>
          <w:tcPr>
            <w:tcW w:w="1842" w:type="dxa"/>
            <w:vAlign w:val="center"/>
          </w:tcPr>
          <w:p w:rsidR="001B3107" w:rsidRPr="00B61371" w:rsidRDefault="001B3107" w:rsidP="00624E33">
            <w:pPr>
              <w:jc w:val="center"/>
              <w:outlineLvl w:val="1"/>
              <w:rPr>
                <w:rFonts w:ascii="Times New Roman" w:hAnsi="Times New Roman"/>
                <w:b/>
              </w:rPr>
            </w:pPr>
            <w:r w:rsidRPr="00B61371">
              <w:rPr>
                <w:rFonts w:ascii="Times New Roman" w:hAnsi="Times New Roman"/>
                <w:b/>
              </w:rPr>
              <w:t>Адрес поста</w:t>
            </w:r>
          </w:p>
        </w:tc>
        <w:tc>
          <w:tcPr>
            <w:tcW w:w="3828" w:type="dxa"/>
            <w:vAlign w:val="center"/>
          </w:tcPr>
          <w:p w:rsidR="001B3107" w:rsidRPr="00B61371" w:rsidRDefault="001B3107" w:rsidP="00624E33">
            <w:pPr>
              <w:jc w:val="center"/>
              <w:outlineLvl w:val="1"/>
              <w:rPr>
                <w:rFonts w:ascii="Times New Roman" w:hAnsi="Times New Roman"/>
                <w:b/>
              </w:rPr>
            </w:pPr>
            <w:r w:rsidRPr="00B61371">
              <w:rPr>
                <w:rFonts w:ascii="Times New Roman" w:hAnsi="Times New Roman"/>
                <w:b/>
              </w:rPr>
              <w:t>Определяемые примеси</w:t>
            </w:r>
          </w:p>
        </w:tc>
      </w:tr>
      <w:tr w:rsidR="007C1925" w:rsidRPr="00B61371" w:rsidTr="00CA0BAA">
        <w:trPr>
          <w:trHeight w:val="587"/>
        </w:trPr>
        <w:tc>
          <w:tcPr>
            <w:tcW w:w="1384" w:type="dxa"/>
            <w:vAlign w:val="center"/>
          </w:tcPr>
          <w:p w:rsidR="007C1925" w:rsidRPr="00B61371" w:rsidRDefault="007C1925" w:rsidP="00624E33">
            <w:pPr>
              <w:jc w:val="center"/>
              <w:outlineLvl w:val="1"/>
              <w:rPr>
                <w:rFonts w:ascii="Times New Roman" w:hAnsi="Times New Roman"/>
              </w:rPr>
            </w:pPr>
            <w:r w:rsidRPr="00B61371">
              <w:rPr>
                <w:rFonts w:ascii="Times New Roman" w:hAnsi="Times New Roman"/>
              </w:rPr>
              <w:t>1</w:t>
            </w:r>
          </w:p>
        </w:tc>
        <w:tc>
          <w:tcPr>
            <w:tcW w:w="1276" w:type="dxa"/>
            <w:vMerge w:val="restart"/>
            <w:vAlign w:val="center"/>
          </w:tcPr>
          <w:p w:rsidR="007C1925" w:rsidRPr="00B61371" w:rsidRDefault="007C1925" w:rsidP="00624E33">
            <w:pPr>
              <w:jc w:val="center"/>
              <w:outlineLvl w:val="1"/>
              <w:rPr>
                <w:rFonts w:ascii="Times New Roman" w:hAnsi="Times New Roman"/>
              </w:rPr>
            </w:pPr>
            <w:r w:rsidRPr="00B61371">
              <w:rPr>
                <w:rFonts w:ascii="Times New Roman" w:hAnsi="Times New Roman"/>
              </w:rPr>
              <w:t xml:space="preserve">3 раза </w:t>
            </w:r>
          </w:p>
          <w:p w:rsidR="007C1925" w:rsidRPr="00B61371" w:rsidRDefault="007C1925" w:rsidP="00624E33">
            <w:pPr>
              <w:jc w:val="center"/>
              <w:outlineLvl w:val="1"/>
              <w:rPr>
                <w:rFonts w:ascii="Times New Roman" w:hAnsi="Times New Roman"/>
              </w:rPr>
            </w:pPr>
            <w:r w:rsidRPr="00B61371">
              <w:rPr>
                <w:rFonts w:ascii="Times New Roman" w:hAnsi="Times New Roman"/>
              </w:rPr>
              <w:t>в сутки</w:t>
            </w:r>
          </w:p>
        </w:tc>
        <w:tc>
          <w:tcPr>
            <w:tcW w:w="1843" w:type="dxa"/>
            <w:vMerge w:val="restart"/>
            <w:vAlign w:val="center"/>
          </w:tcPr>
          <w:p w:rsidR="007C1925" w:rsidRPr="00B61371" w:rsidRDefault="007C1925" w:rsidP="00624E33">
            <w:pPr>
              <w:jc w:val="center"/>
              <w:outlineLvl w:val="1"/>
              <w:rPr>
                <w:rFonts w:ascii="Times New Roman" w:hAnsi="Times New Roman"/>
              </w:rPr>
            </w:pPr>
            <w:r w:rsidRPr="00B61371">
              <w:rPr>
                <w:rFonts w:ascii="Times New Roman" w:hAnsi="Times New Roman"/>
              </w:rPr>
              <w:t>ручной отбор проб  (дискретные  методы)</w:t>
            </w:r>
          </w:p>
        </w:tc>
        <w:tc>
          <w:tcPr>
            <w:tcW w:w="1842" w:type="dxa"/>
            <w:vAlign w:val="center"/>
          </w:tcPr>
          <w:p w:rsidR="007C1925" w:rsidRPr="00B61371" w:rsidRDefault="007C1925" w:rsidP="00624E33">
            <w:pPr>
              <w:jc w:val="center"/>
              <w:outlineLvl w:val="1"/>
              <w:rPr>
                <w:rFonts w:ascii="Times New Roman" w:hAnsi="Times New Roman"/>
                <w:i/>
              </w:rPr>
            </w:pPr>
            <w:r w:rsidRPr="00B61371">
              <w:rPr>
                <w:rStyle w:val="FontStyle201"/>
                <w:i w:val="0"/>
              </w:rPr>
              <w:t>ул. Островского, 13А</w:t>
            </w:r>
          </w:p>
        </w:tc>
        <w:tc>
          <w:tcPr>
            <w:tcW w:w="3828" w:type="dxa"/>
            <w:vMerge w:val="restart"/>
          </w:tcPr>
          <w:p w:rsidR="007C1925" w:rsidRPr="00B61371" w:rsidRDefault="007C1925" w:rsidP="00624E33">
            <w:pPr>
              <w:outlineLvl w:val="1"/>
              <w:rPr>
                <w:rFonts w:ascii="Times New Roman" w:hAnsi="Times New Roman"/>
              </w:rPr>
            </w:pPr>
            <w:r w:rsidRPr="00B61371">
              <w:rPr>
                <w:rFonts w:ascii="Times New Roman" w:hAnsi="Times New Roman"/>
              </w:rPr>
              <w:t>взвешенные вещества, диоксид серы, оксид углерода, диоксид азота, фенол, формальдегид, мышьяк</w:t>
            </w:r>
          </w:p>
        </w:tc>
      </w:tr>
      <w:tr w:rsidR="007C1925" w:rsidRPr="00B61371" w:rsidTr="00CA0BAA">
        <w:trPr>
          <w:trHeight w:val="150"/>
        </w:trPr>
        <w:tc>
          <w:tcPr>
            <w:tcW w:w="1384" w:type="dxa"/>
            <w:vAlign w:val="center"/>
          </w:tcPr>
          <w:p w:rsidR="007C1925" w:rsidRPr="00B61371" w:rsidRDefault="007C1925" w:rsidP="00F62832">
            <w:pPr>
              <w:jc w:val="center"/>
              <w:outlineLvl w:val="1"/>
              <w:rPr>
                <w:rFonts w:ascii="Times New Roman" w:hAnsi="Times New Roman"/>
              </w:rPr>
            </w:pPr>
            <w:r w:rsidRPr="00B61371">
              <w:rPr>
                <w:rFonts w:ascii="Times New Roman" w:hAnsi="Times New Roman"/>
              </w:rPr>
              <w:t>6</w:t>
            </w:r>
          </w:p>
        </w:tc>
        <w:tc>
          <w:tcPr>
            <w:tcW w:w="1276" w:type="dxa"/>
            <w:vMerge/>
            <w:vAlign w:val="center"/>
          </w:tcPr>
          <w:p w:rsidR="007C1925" w:rsidRPr="00B61371" w:rsidRDefault="007C1925" w:rsidP="00F62832">
            <w:pPr>
              <w:jc w:val="center"/>
              <w:outlineLvl w:val="1"/>
              <w:rPr>
                <w:rFonts w:ascii="Times New Roman" w:hAnsi="Times New Roman"/>
              </w:rPr>
            </w:pPr>
          </w:p>
        </w:tc>
        <w:tc>
          <w:tcPr>
            <w:tcW w:w="1843" w:type="dxa"/>
            <w:vMerge/>
            <w:vAlign w:val="center"/>
          </w:tcPr>
          <w:p w:rsidR="007C1925" w:rsidRPr="00B61371" w:rsidRDefault="007C1925" w:rsidP="00F62832">
            <w:pPr>
              <w:jc w:val="center"/>
              <w:outlineLvl w:val="1"/>
              <w:rPr>
                <w:rFonts w:ascii="Times New Roman" w:hAnsi="Times New Roman"/>
              </w:rPr>
            </w:pPr>
          </w:p>
        </w:tc>
        <w:tc>
          <w:tcPr>
            <w:tcW w:w="1842" w:type="dxa"/>
            <w:vAlign w:val="center"/>
          </w:tcPr>
          <w:p w:rsidR="007C1925" w:rsidRPr="00B61371" w:rsidRDefault="007C1925" w:rsidP="00F62832">
            <w:pPr>
              <w:jc w:val="center"/>
              <w:outlineLvl w:val="1"/>
              <w:rPr>
                <w:rStyle w:val="FontStyle201"/>
                <w:i w:val="0"/>
              </w:rPr>
            </w:pPr>
            <w:r w:rsidRPr="00B61371">
              <w:rPr>
                <w:rStyle w:val="FontStyle201"/>
                <w:i w:val="0"/>
              </w:rPr>
              <w:t>ул. Клинки, 7</w:t>
            </w:r>
          </w:p>
        </w:tc>
        <w:tc>
          <w:tcPr>
            <w:tcW w:w="3828" w:type="dxa"/>
            <w:vMerge/>
          </w:tcPr>
          <w:p w:rsidR="007C1925" w:rsidRPr="00B61371" w:rsidRDefault="007C1925" w:rsidP="00F62832">
            <w:pPr>
              <w:jc w:val="center"/>
              <w:outlineLvl w:val="1"/>
              <w:rPr>
                <w:rFonts w:ascii="Times New Roman" w:hAnsi="Times New Roman"/>
              </w:rPr>
            </w:pPr>
          </w:p>
        </w:tc>
      </w:tr>
      <w:tr w:rsidR="007C1925" w:rsidRPr="00B61371" w:rsidTr="00CA0BAA">
        <w:trPr>
          <w:trHeight w:val="527"/>
        </w:trPr>
        <w:tc>
          <w:tcPr>
            <w:tcW w:w="1384" w:type="dxa"/>
            <w:vAlign w:val="center"/>
          </w:tcPr>
          <w:p w:rsidR="007C1925" w:rsidRPr="00B61371" w:rsidRDefault="007C1925" w:rsidP="007C1925">
            <w:pPr>
              <w:jc w:val="center"/>
              <w:outlineLvl w:val="1"/>
              <w:rPr>
                <w:rFonts w:ascii="Times New Roman" w:hAnsi="Times New Roman"/>
              </w:rPr>
            </w:pPr>
            <w:r w:rsidRPr="00B61371">
              <w:rPr>
                <w:rFonts w:ascii="Times New Roman" w:hAnsi="Times New Roman"/>
              </w:rPr>
              <w:t>3</w:t>
            </w:r>
          </w:p>
        </w:tc>
        <w:tc>
          <w:tcPr>
            <w:tcW w:w="1276" w:type="dxa"/>
            <w:vAlign w:val="center"/>
          </w:tcPr>
          <w:p w:rsidR="007C1925" w:rsidRPr="00B61371" w:rsidRDefault="007C1925" w:rsidP="007C1925">
            <w:pPr>
              <w:jc w:val="center"/>
              <w:outlineLvl w:val="1"/>
              <w:rPr>
                <w:rFonts w:ascii="Times New Roman" w:hAnsi="Times New Roman"/>
              </w:rPr>
            </w:pPr>
            <w:r w:rsidRPr="00B61371">
              <w:rPr>
                <w:rFonts w:ascii="Times New Roman" w:hAnsi="Times New Roman"/>
              </w:rPr>
              <w:t>каждые 20 минут</w:t>
            </w:r>
          </w:p>
        </w:tc>
        <w:tc>
          <w:tcPr>
            <w:tcW w:w="1843" w:type="dxa"/>
            <w:vAlign w:val="center"/>
          </w:tcPr>
          <w:p w:rsidR="007C1925" w:rsidRPr="00B61371" w:rsidRDefault="007C1925" w:rsidP="007C1925">
            <w:pPr>
              <w:jc w:val="center"/>
              <w:outlineLvl w:val="1"/>
              <w:rPr>
                <w:rFonts w:ascii="Times New Roman" w:hAnsi="Times New Roman"/>
              </w:rPr>
            </w:pPr>
            <w:r w:rsidRPr="00B61371">
              <w:rPr>
                <w:rFonts w:ascii="Times New Roman" w:hAnsi="Times New Roman"/>
              </w:rPr>
              <w:t>в непрерывном режиме</w:t>
            </w:r>
          </w:p>
        </w:tc>
        <w:tc>
          <w:tcPr>
            <w:tcW w:w="1842" w:type="dxa"/>
            <w:vAlign w:val="center"/>
          </w:tcPr>
          <w:p w:rsidR="007C1925" w:rsidRPr="00B61371" w:rsidRDefault="007C1925" w:rsidP="007C1925">
            <w:pPr>
              <w:jc w:val="center"/>
              <w:outlineLvl w:val="1"/>
              <w:rPr>
                <w:rStyle w:val="FontStyle201"/>
                <w:i w:val="0"/>
              </w:rPr>
            </w:pPr>
            <w:r w:rsidRPr="00B61371">
              <w:rPr>
                <w:rStyle w:val="FontStyle201"/>
                <w:i w:val="0"/>
              </w:rPr>
              <w:t>ул. 9 мая ,7</w:t>
            </w:r>
          </w:p>
        </w:tc>
        <w:tc>
          <w:tcPr>
            <w:tcW w:w="3828" w:type="dxa"/>
          </w:tcPr>
          <w:p w:rsidR="007C1925" w:rsidRPr="00B61371" w:rsidRDefault="00CA0BAA" w:rsidP="007C1925">
            <w:pPr>
              <w:outlineLvl w:val="1"/>
              <w:rPr>
                <w:rFonts w:ascii="Times New Roman" w:hAnsi="Times New Roman"/>
              </w:rPr>
            </w:pPr>
            <w:r w:rsidRPr="00B61371">
              <w:rPr>
                <w:rFonts w:ascii="Times New Roman" w:hAnsi="Times New Roman"/>
              </w:rPr>
              <w:t xml:space="preserve">взвешенные частицы РМ-10, </w:t>
            </w:r>
            <w:r w:rsidR="007C1925" w:rsidRPr="00B61371">
              <w:rPr>
                <w:rFonts w:ascii="Times New Roman" w:hAnsi="Times New Roman"/>
              </w:rPr>
              <w:t>диоксид серы, оксид углерода, диоксид и оксид азота, озон, сероводород, сумма углеводородов, аммиак, метан</w:t>
            </w:r>
          </w:p>
        </w:tc>
      </w:tr>
    </w:tbl>
    <w:p w:rsidR="00156D90" w:rsidRPr="00B61371" w:rsidRDefault="00156D90" w:rsidP="00F62832">
      <w:pPr>
        <w:jc w:val="center"/>
        <w:rPr>
          <w:rFonts w:ascii="Times New Roman" w:hAnsi="Times New Roman"/>
          <w:i/>
          <w:iCs/>
          <w:noProof/>
          <w:lang w:eastAsia="ru-RU" w:bidi="ar-SA"/>
        </w:rPr>
      </w:pPr>
    </w:p>
    <w:p w:rsidR="00135906" w:rsidRPr="00B61371" w:rsidRDefault="00D85BB9" w:rsidP="00F62832">
      <w:pPr>
        <w:jc w:val="center"/>
        <w:rPr>
          <w:rFonts w:ascii="Times New Roman" w:hAnsi="Times New Roman"/>
          <w:noProof/>
          <w:lang w:eastAsia="ru-RU" w:bidi="ar-SA"/>
        </w:rPr>
      </w:pPr>
      <w:r w:rsidRPr="00B61371">
        <w:rPr>
          <w:rFonts w:ascii="Times New Roman" w:hAnsi="Times New Roman"/>
          <w:i/>
          <w:iCs/>
          <w:noProof/>
          <w:lang w:eastAsia="ru-RU" w:bidi="ar-SA"/>
        </w:rPr>
        <w:drawing>
          <wp:inline distT="0" distB="0" distL="0" distR="0">
            <wp:extent cx="6287732" cy="2950234"/>
            <wp:effectExtent l="0" t="0" r="0" b="0"/>
            <wp:docPr id="51" name="Рисунок 12" descr="C:\Users\ww\Desktop\На бюллетень\Риддер.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ww\Desktop\На бюллетень\Риддер.jpg"/>
                    <pic:cNvPicPr>
                      <a:picLocks noChangeAspect="1" noChangeArrowheads="1"/>
                    </pic:cNvPicPr>
                  </pic:nvPicPr>
                  <pic:blipFill>
                    <a:blip r:embed="rId49" cstate="print"/>
                    <a:srcRect/>
                    <a:stretch>
                      <a:fillRect/>
                    </a:stretch>
                  </pic:blipFill>
                  <pic:spPr bwMode="auto">
                    <a:xfrm>
                      <a:off x="0" y="0"/>
                      <a:ext cx="6291580" cy="2952040"/>
                    </a:xfrm>
                    <a:prstGeom prst="rect">
                      <a:avLst/>
                    </a:prstGeom>
                    <a:noFill/>
                    <a:ln w="9525">
                      <a:noFill/>
                      <a:miter lim="800000"/>
                      <a:headEnd/>
                      <a:tailEnd/>
                    </a:ln>
                  </pic:spPr>
                </pic:pic>
              </a:graphicData>
            </a:graphic>
          </wp:inline>
        </w:drawing>
      </w:r>
    </w:p>
    <w:p w:rsidR="00624E33" w:rsidRPr="00B61371" w:rsidRDefault="00174951" w:rsidP="00F62832">
      <w:pPr>
        <w:ind w:right="-375"/>
        <w:jc w:val="center"/>
        <w:rPr>
          <w:rFonts w:ascii="Times New Roman" w:hAnsi="Times New Roman"/>
        </w:rPr>
      </w:pPr>
      <w:r w:rsidRPr="00B61371">
        <w:rPr>
          <w:rFonts w:ascii="Times New Roman" w:hAnsi="Times New Roman"/>
        </w:rPr>
        <w:t>Рис.5.2. С</w:t>
      </w:r>
      <w:r w:rsidR="000C0B3E" w:rsidRPr="00B61371">
        <w:rPr>
          <w:rFonts w:ascii="Times New Roman" w:hAnsi="Times New Roman"/>
        </w:rPr>
        <w:t>хема</w:t>
      </w:r>
      <w:r w:rsidRPr="00B61371">
        <w:rPr>
          <w:rFonts w:ascii="Times New Roman" w:hAnsi="Times New Roman"/>
        </w:rPr>
        <w:t xml:space="preserve"> расположения стационарной сети наблюдений за загрязнением</w:t>
      </w:r>
    </w:p>
    <w:p w:rsidR="000C0B3E" w:rsidRPr="00B61371" w:rsidRDefault="00174951" w:rsidP="00F62832">
      <w:pPr>
        <w:ind w:right="-375"/>
        <w:jc w:val="center"/>
        <w:rPr>
          <w:rFonts w:ascii="Times New Roman" w:hAnsi="Times New Roman"/>
        </w:rPr>
      </w:pPr>
      <w:r w:rsidRPr="00B61371">
        <w:rPr>
          <w:rFonts w:ascii="Times New Roman" w:hAnsi="Times New Roman"/>
        </w:rPr>
        <w:t xml:space="preserve"> атмосферного воздуха </w:t>
      </w:r>
      <w:r w:rsidR="000C0B3E" w:rsidRPr="00B61371">
        <w:rPr>
          <w:rFonts w:ascii="Times New Roman" w:hAnsi="Times New Roman"/>
        </w:rPr>
        <w:t xml:space="preserve">города  </w:t>
      </w:r>
      <w:r w:rsidR="004D6C3B" w:rsidRPr="00B61371">
        <w:rPr>
          <w:rFonts w:ascii="Times New Roman" w:hAnsi="Times New Roman"/>
        </w:rPr>
        <w:t>Риддер</w:t>
      </w:r>
    </w:p>
    <w:p w:rsidR="007B4317" w:rsidRPr="00B61371" w:rsidRDefault="007B4317" w:rsidP="00F62832">
      <w:pPr>
        <w:tabs>
          <w:tab w:val="left" w:pos="5529"/>
        </w:tabs>
        <w:ind w:firstLine="709"/>
        <w:jc w:val="both"/>
        <w:rPr>
          <w:rFonts w:ascii="Times New Roman" w:hAnsi="Times New Roman"/>
          <w:iCs/>
        </w:rPr>
      </w:pPr>
      <w:r w:rsidRPr="00B61371">
        <w:rPr>
          <w:rFonts w:ascii="Times New Roman" w:hAnsi="Times New Roman"/>
          <w:b/>
          <w:i/>
          <w:sz w:val="28"/>
          <w:szCs w:val="28"/>
        </w:rPr>
        <w:t>Общая оценка загрязнения атмосферы.</w:t>
      </w:r>
      <w:r w:rsidRPr="00B61371">
        <w:rPr>
          <w:rFonts w:ascii="Times New Roman" w:hAnsi="Times New Roman"/>
          <w:sz w:val="28"/>
          <w:szCs w:val="28"/>
        </w:rPr>
        <w:t>По данным стационар</w:t>
      </w:r>
      <w:r w:rsidR="00E33D1B" w:rsidRPr="00B61371">
        <w:rPr>
          <w:rFonts w:ascii="Times New Roman" w:hAnsi="Times New Roman"/>
          <w:sz w:val="28"/>
          <w:szCs w:val="28"/>
        </w:rPr>
        <w:t xml:space="preserve">ной сети наблюдений (рис.5.2) </w:t>
      </w:r>
      <w:r w:rsidRPr="00B61371">
        <w:rPr>
          <w:rFonts w:ascii="Times New Roman" w:hAnsi="Times New Roman"/>
          <w:sz w:val="28"/>
          <w:szCs w:val="28"/>
        </w:rPr>
        <w:t xml:space="preserve">атмосферный воздух города в целом характеризуется </w:t>
      </w:r>
      <w:r w:rsidR="00C35CBC" w:rsidRPr="00B61371">
        <w:rPr>
          <w:rFonts w:ascii="Times New Roman" w:hAnsi="Times New Roman"/>
          <w:b/>
          <w:i/>
          <w:sz w:val="28"/>
          <w:szCs w:val="28"/>
          <w:lang w:val="kk-KZ"/>
        </w:rPr>
        <w:t>низким</w:t>
      </w:r>
      <w:r w:rsidRPr="00B61371">
        <w:rPr>
          <w:rFonts w:ascii="Times New Roman" w:hAnsi="Times New Roman"/>
          <w:b/>
          <w:i/>
          <w:sz w:val="28"/>
          <w:szCs w:val="28"/>
        </w:rPr>
        <w:t xml:space="preserve"> </w:t>
      </w:r>
      <w:r w:rsidR="00F4150D" w:rsidRPr="00B61371">
        <w:rPr>
          <w:rFonts w:ascii="Times New Roman" w:hAnsi="Times New Roman"/>
          <w:b/>
          <w:i/>
          <w:sz w:val="28"/>
          <w:szCs w:val="28"/>
        </w:rPr>
        <w:t xml:space="preserve"> </w:t>
      </w:r>
      <w:r w:rsidRPr="00B61371">
        <w:rPr>
          <w:rFonts w:ascii="Times New Roman" w:hAnsi="Times New Roman"/>
          <w:b/>
          <w:i/>
          <w:sz w:val="28"/>
          <w:szCs w:val="28"/>
        </w:rPr>
        <w:t>уровнем загрязнения</w:t>
      </w:r>
      <w:r w:rsidR="00093954" w:rsidRPr="00B61371">
        <w:rPr>
          <w:rFonts w:ascii="Times New Roman" w:hAnsi="Times New Roman"/>
          <w:sz w:val="28"/>
          <w:szCs w:val="28"/>
        </w:rPr>
        <w:t>.</w:t>
      </w:r>
      <w:r w:rsidR="00F4150D" w:rsidRPr="00B61371">
        <w:rPr>
          <w:rFonts w:ascii="Times New Roman" w:hAnsi="Times New Roman"/>
          <w:sz w:val="28"/>
          <w:szCs w:val="28"/>
        </w:rPr>
        <w:t xml:space="preserve"> </w:t>
      </w:r>
      <w:r w:rsidR="0051711B" w:rsidRPr="00B61371">
        <w:rPr>
          <w:rFonts w:ascii="Times New Roman" w:hAnsi="Times New Roman"/>
          <w:sz w:val="28"/>
          <w:szCs w:val="28"/>
        </w:rPr>
        <w:t xml:space="preserve">Он определялся значениями СИ = </w:t>
      </w:r>
      <w:r w:rsidR="00C35CBC" w:rsidRPr="00B61371">
        <w:rPr>
          <w:rFonts w:ascii="Times New Roman" w:hAnsi="Times New Roman"/>
          <w:sz w:val="28"/>
          <w:szCs w:val="28"/>
          <w:lang w:val="kk-KZ"/>
        </w:rPr>
        <w:t>0,9</w:t>
      </w:r>
      <w:r w:rsidR="0051711B" w:rsidRPr="00B61371">
        <w:rPr>
          <w:rFonts w:ascii="Times New Roman" w:hAnsi="Times New Roman"/>
          <w:sz w:val="28"/>
          <w:szCs w:val="28"/>
          <w:lang w:val="kk-KZ"/>
        </w:rPr>
        <w:t xml:space="preserve"> и </w:t>
      </w:r>
      <w:r w:rsidR="0051711B" w:rsidRPr="00B61371">
        <w:rPr>
          <w:rFonts w:ascii="Times New Roman" w:hAnsi="Times New Roman"/>
          <w:sz w:val="28"/>
          <w:szCs w:val="28"/>
        </w:rPr>
        <w:t xml:space="preserve">НП равным </w:t>
      </w:r>
      <w:r w:rsidR="00C35CBC" w:rsidRPr="00B61371">
        <w:rPr>
          <w:rFonts w:ascii="Times New Roman" w:hAnsi="Times New Roman"/>
          <w:sz w:val="28"/>
          <w:szCs w:val="28"/>
          <w:lang w:val="kk-KZ"/>
        </w:rPr>
        <w:t>0</w:t>
      </w:r>
      <w:r w:rsidR="00CA0BAA" w:rsidRPr="00B61371">
        <w:rPr>
          <w:rFonts w:ascii="Times New Roman" w:hAnsi="Times New Roman"/>
          <w:sz w:val="28"/>
          <w:szCs w:val="28"/>
          <w:lang w:val="kk-KZ"/>
        </w:rPr>
        <w:t>,0</w:t>
      </w:r>
      <w:r w:rsidR="0051711B" w:rsidRPr="00B61371">
        <w:rPr>
          <w:rFonts w:ascii="Times New Roman" w:hAnsi="Times New Roman"/>
          <w:sz w:val="28"/>
          <w:szCs w:val="28"/>
        </w:rPr>
        <w:t>%</w:t>
      </w:r>
      <w:r w:rsidR="00F4150D" w:rsidRPr="00B61371">
        <w:rPr>
          <w:rFonts w:ascii="Times New Roman" w:hAnsi="Times New Roman"/>
          <w:sz w:val="28"/>
          <w:szCs w:val="28"/>
        </w:rPr>
        <w:t xml:space="preserve"> </w:t>
      </w:r>
      <w:r w:rsidR="00156D90" w:rsidRPr="00B61371">
        <w:rPr>
          <w:rFonts w:ascii="Times New Roman" w:hAnsi="Times New Roman"/>
          <w:sz w:val="28"/>
          <w:szCs w:val="28"/>
        </w:rPr>
        <w:t>(</w:t>
      </w:r>
      <w:r w:rsidR="00303156" w:rsidRPr="00B61371">
        <w:rPr>
          <w:rFonts w:ascii="Times New Roman" w:hAnsi="Times New Roman"/>
          <w:sz w:val="28"/>
          <w:szCs w:val="28"/>
        </w:rPr>
        <w:t>рис. 1, 2</w:t>
      </w:r>
      <w:r w:rsidR="0051711B" w:rsidRPr="00B61371">
        <w:rPr>
          <w:rFonts w:ascii="Times New Roman" w:hAnsi="Times New Roman"/>
          <w:sz w:val="28"/>
          <w:szCs w:val="28"/>
        </w:rPr>
        <w:t>).</w:t>
      </w:r>
    </w:p>
    <w:p w:rsidR="007B4317" w:rsidRPr="00B61371" w:rsidRDefault="007B4317" w:rsidP="00C35CBC">
      <w:pPr>
        <w:tabs>
          <w:tab w:val="left" w:pos="5529"/>
        </w:tabs>
        <w:ind w:firstLine="709"/>
        <w:jc w:val="both"/>
        <w:rPr>
          <w:rFonts w:ascii="Times New Roman" w:hAnsi="Times New Roman"/>
          <w:sz w:val="28"/>
          <w:szCs w:val="28"/>
        </w:rPr>
      </w:pPr>
      <w:r w:rsidRPr="00B61371">
        <w:rPr>
          <w:rFonts w:ascii="Times New Roman" w:hAnsi="Times New Roman"/>
          <w:sz w:val="28"/>
          <w:szCs w:val="28"/>
        </w:rPr>
        <w:t xml:space="preserve">В целом по городу среднемесячные концентрации составили: </w:t>
      </w:r>
      <w:r w:rsidR="000925E8" w:rsidRPr="00B61371">
        <w:rPr>
          <w:rFonts w:ascii="Times New Roman" w:hAnsi="Times New Roman"/>
          <w:sz w:val="28"/>
          <w:szCs w:val="28"/>
        </w:rPr>
        <w:t>диоксида серы</w:t>
      </w:r>
      <w:r w:rsidR="00DC6DC1" w:rsidRPr="00B61371">
        <w:rPr>
          <w:rFonts w:ascii="Times New Roman" w:hAnsi="Times New Roman"/>
          <w:sz w:val="28"/>
          <w:szCs w:val="28"/>
          <w:lang w:val="kk-KZ"/>
        </w:rPr>
        <w:t xml:space="preserve"> – 1,</w:t>
      </w:r>
      <w:r w:rsidR="00C35CBC" w:rsidRPr="00B61371">
        <w:rPr>
          <w:rFonts w:ascii="Times New Roman" w:hAnsi="Times New Roman"/>
          <w:sz w:val="28"/>
          <w:szCs w:val="28"/>
          <w:lang w:val="kk-KZ"/>
        </w:rPr>
        <w:t xml:space="preserve">2 </w:t>
      </w:r>
      <w:r w:rsidR="00DC6DC1" w:rsidRPr="00B61371">
        <w:rPr>
          <w:rFonts w:ascii="Times New Roman" w:hAnsi="Times New Roman"/>
          <w:sz w:val="28"/>
          <w:szCs w:val="28"/>
        </w:rPr>
        <w:t>ПДК</w:t>
      </w:r>
      <w:r w:rsidR="00DC6DC1" w:rsidRPr="00B61371">
        <w:rPr>
          <w:rFonts w:ascii="Times New Roman" w:hAnsi="Times New Roman"/>
          <w:sz w:val="28"/>
          <w:szCs w:val="28"/>
          <w:vertAlign w:val="subscript"/>
        </w:rPr>
        <w:t>с.с.</w:t>
      </w:r>
      <w:r w:rsidR="00DC6DC1" w:rsidRPr="00B61371">
        <w:rPr>
          <w:rFonts w:ascii="Times New Roman" w:hAnsi="Times New Roman"/>
          <w:sz w:val="28"/>
          <w:szCs w:val="28"/>
        </w:rPr>
        <w:t xml:space="preserve">, </w:t>
      </w:r>
      <w:r w:rsidR="0038744F" w:rsidRPr="00B61371">
        <w:rPr>
          <w:rFonts w:ascii="Times New Roman" w:hAnsi="Times New Roman"/>
          <w:sz w:val="28"/>
          <w:szCs w:val="28"/>
        </w:rPr>
        <w:t>озона</w:t>
      </w:r>
      <w:r w:rsidR="00031CED" w:rsidRPr="00B61371">
        <w:rPr>
          <w:rFonts w:ascii="Times New Roman" w:hAnsi="Times New Roman"/>
          <w:sz w:val="28"/>
          <w:szCs w:val="28"/>
        </w:rPr>
        <w:t xml:space="preserve"> – </w:t>
      </w:r>
      <w:r w:rsidR="0038744F" w:rsidRPr="00B61371">
        <w:rPr>
          <w:rFonts w:ascii="Times New Roman" w:hAnsi="Times New Roman"/>
          <w:sz w:val="28"/>
          <w:szCs w:val="28"/>
        </w:rPr>
        <w:t>2</w:t>
      </w:r>
      <w:r w:rsidR="00031CED" w:rsidRPr="00B61371">
        <w:rPr>
          <w:rFonts w:ascii="Times New Roman" w:hAnsi="Times New Roman"/>
          <w:sz w:val="28"/>
          <w:szCs w:val="28"/>
        </w:rPr>
        <w:t>,</w:t>
      </w:r>
      <w:r w:rsidR="00C35CBC" w:rsidRPr="00B61371">
        <w:rPr>
          <w:rFonts w:ascii="Times New Roman" w:hAnsi="Times New Roman"/>
          <w:sz w:val="28"/>
          <w:szCs w:val="28"/>
        </w:rPr>
        <w:t>4</w:t>
      </w:r>
      <w:r w:rsidR="00031CED" w:rsidRPr="00B61371">
        <w:rPr>
          <w:rFonts w:ascii="Times New Roman" w:hAnsi="Times New Roman"/>
          <w:sz w:val="28"/>
          <w:szCs w:val="28"/>
        </w:rPr>
        <w:t xml:space="preserve"> ПДК</w:t>
      </w:r>
      <w:r w:rsidR="00031CED" w:rsidRPr="00B61371">
        <w:rPr>
          <w:rFonts w:ascii="Times New Roman" w:hAnsi="Times New Roman"/>
          <w:sz w:val="28"/>
          <w:szCs w:val="28"/>
          <w:vertAlign w:val="subscript"/>
        </w:rPr>
        <w:t>с.с.</w:t>
      </w:r>
      <w:r w:rsidR="00031CED" w:rsidRPr="00B61371">
        <w:rPr>
          <w:rFonts w:ascii="Times New Roman" w:hAnsi="Times New Roman"/>
          <w:sz w:val="28"/>
          <w:szCs w:val="28"/>
        </w:rPr>
        <w:t xml:space="preserve">, </w:t>
      </w:r>
      <w:r w:rsidRPr="00B61371">
        <w:rPr>
          <w:rFonts w:ascii="Times New Roman" w:hAnsi="Times New Roman"/>
          <w:sz w:val="28"/>
          <w:szCs w:val="28"/>
        </w:rPr>
        <w:t>других загрязня</w:t>
      </w:r>
      <w:r w:rsidR="00031CED" w:rsidRPr="00B61371">
        <w:rPr>
          <w:rFonts w:ascii="Times New Roman" w:hAnsi="Times New Roman"/>
          <w:sz w:val="28"/>
          <w:szCs w:val="28"/>
        </w:rPr>
        <w:t>ющих веществ – не превышали ПДК</w:t>
      </w:r>
      <w:r w:rsidR="00BD4240" w:rsidRPr="00B61371">
        <w:rPr>
          <w:rFonts w:ascii="Times New Roman" w:hAnsi="Times New Roman"/>
          <w:sz w:val="28"/>
          <w:szCs w:val="28"/>
        </w:rPr>
        <w:t xml:space="preserve">(таблица </w:t>
      </w:r>
      <w:r w:rsidR="004105D0" w:rsidRPr="00B61371">
        <w:rPr>
          <w:rFonts w:ascii="Times New Roman" w:hAnsi="Times New Roman"/>
          <w:sz w:val="28"/>
          <w:szCs w:val="28"/>
        </w:rPr>
        <w:t>1</w:t>
      </w:r>
      <w:r w:rsidR="00540704" w:rsidRPr="00B61371">
        <w:rPr>
          <w:rFonts w:ascii="Times New Roman" w:hAnsi="Times New Roman"/>
          <w:sz w:val="28"/>
          <w:szCs w:val="28"/>
        </w:rPr>
        <w:t>)</w:t>
      </w:r>
      <w:r w:rsidRPr="00B61371">
        <w:rPr>
          <w:rFonts w:ascii="Times New Roman" w:hAnsi="Times New Roman"/>
          <w:sz w:val="28"/>
          <w:szCs w:val="28"/>
        </w:rPr>
        <w:t>.</w:t>
      </w:r>
    </w:p>
    <w:p w:rsidR="002219FB" w:rsidRPr="00B61371" w:rsidRDefault="002219FB" w:rsidP="00031CED">
      <w:pPr>
        <w:tabs>
          <w:tab w:val="left" w:pos="5529"/>
        </w:tabs>
        <w:ind w:firstLine="709"/>
        <w:jc w:val="both"/>
        <w:rPr>
          <w:rFonts w:ascii="Times New Roman" w:hAnsi="Times New Roman"/>
          <w:sz w:val="28"/>
          <w:szCs w:val="28"/>
        </w:rPr>
      </w:pPr>
    </w:p>
    <w:p w:rsidR="00135906" w:rsidRPr="00B61371" w:rsidRDefault="00AC6DA0" w:rsidP="00F62832">
      <w:pPr>
        <w:numPr>
          <w:ilvl w:val="1"/>
          <w:numId w:val="7"/>
        </w:numPr>
        <w:jc w:val="center"/>
        <w:rPr>
          <w:rFonts w:ascii="Times New Roman" w:hAnsi="Times New Roman"/>
          <w:b/>
          <w:sz w:val="28"/>
          <w:szCs w:val="28"/>
        </w:rPr>
      </w:pPr>
      <w:r w:rsidRPr="00B61371">
        <w:rPr>
          <w:rFonts w:ascii="Times New Roman" w:hAnsi="Times New Roman"/>
          <w:b/>
          <w:sz w:val="28"/>
          <w:szCs w:val="28"/>
          <w:lang w:val="kk-KZ"/>
        </w:rPr>
        <w:tab/>
      </w:r>
      <w:r w:rsidR="00135906" w:rsidRPr="00B61371">
        <w:rPr>
          <w:rFonts w:ascii="Times New Roman" w:hAnsi="Times New Roman"/>
          <w:b/>
          <w:sz w:val="28"/>
          <w:szCs w:val="28"/>
        </w:rPr>
        <w:t>Состояние загрязнения атмосферного воздуха по городу Семей</w:t>
      </w:r>
    </w:p>
    <w:p w:rsidR="0019130F" w:rsidRPr="00B61371" w:rsidRDefault="0019130F" w:rsidP="00F62832">
      <w:pPr>
        <w:pStyle w:val="Style19"/>
        <w:widowControl/>
        <w:spacing w:line="240" w:lineRule="auto"/>
        <w:ind w:firstLine="706"/>
        <w:rPr>
          <w:rStyle w:val="FontStyle204"/>
          <w:sz w:val="16"/>
          <w:szCs w:val="16"/>
        </w:rPr>
      </w:pPr>
    </w:p>
    <w:p w:rsidR="00C97194" w:rsidRPr="00B61371" w:rsidRDefault="001750B4" w:rsidP="00F33843">
      <w:pPr>
        <w:pStyle w:val="Style100"/>
        <w:widowControl/>
        <w:spacing w:line="0" w:lineRule="atLeast"/>
        <w:ind w:firstLine="708"/>
        <w:rPr>
          <w:rStyle w:val="FontStyle201"/>
          <w:sz w:val="28"/>
          <w:szCs w:val="28"/>
        </w:rPr>
      </w:pPr>
      <w:r w:rsidRPr="00B61371">
        <w:rPr>
          <w:rStyle w:val="FontStyle204"/>
          <w:sz w:val="28"/>
          <w:szCs w:val="28"/>
        </w:rPr>
        <w:t>Наблюдения за состоянием атмосферного воздуха велись на</w:t>
      </w:r>
      <w:r w:rsidR="00F33843" w:rsidRPr="00B61371">
        <w:rPr>
          <w:rStyle w:val="FontStyle204"/>
          <w:sz w:val="28"/>
          <w:szCs w:val="28"/>
        </w:rPr>
        <w:t>4</w:t>
      </w:r>
      <w:r w:rsidRPr="00B61371">
        <w:rPr>
          <w:rStyle w:val="FontStyle204"/>
          <w:sz w:val="28"/>
          <w:szCs w:val="28"/>
        </w:rPr>
        <w:t>стационарных постах</w:t>
      </w:r>
      <w:r w:rsidR="009E7063" w:rsidRPr="00B61371">
        <w:rPr>
          <w:rFonts w:ascii="Times New Roman" w:hAnsi="Times New Roman"/>
          <w:sz w:val="28"/>
          <w:szCs w:val="28"/>
        </w:rPr>
        <w:t xml:space="preserve"> (</w:t>
      </w:r>
      <w:r w:rsidR="00C00EA4" w:rsidRPr="00B61371">
        <w:rPr>
          <w:rFonts w:ascii="Times New Roman" w:hAnsi="Times New Roman"/>
          <w:sz w:val="28"/>
          <w:szCs w:val="28"/>
        </w:rPr>
        <w:t>рис.5.3</w:t>
      </w:r>
      <w:r w:rsidRPr="00B61371">
        <w:rPr>
          <w:rFonts w:ascii="Times New Roman" w:hAnsi="Times New Roman"/>
          <w:sz w:val="28"/>
          <w:szCs w:val="28"/>
        </w:rPr>
        <w:t xml:space="preserve">, таблица </w:t>
      </w:r>
      <w:r w:rsidR="00156D90" w:rsidRPr="00B61371">
        <w:rPr>
          <w:rFonts w:ascii="Times New Roman" w:hAnsi="Times New Roman"/>
          <w:sz w:val="28"/>
          <w:szCs w:val="28"/>
        </w:rPr>
        <w:t>5.3</w:t>
      </w:r>
      <w:r w:rsidRPr="00B61371">
        <w:rPr>
          <w:rFonts w:ascii="Times New Roman" w:hAnsi="Times New Roman"/>
          <w:sz w:val="28"/>
          <w:szCs w:val="28"/>
        </w:rPr>
        <w:t>)</w:t>
      </w:r>
      <w:r w:rsidRPr="00B61371">
        <w:rPr>
          <w:rStyle w:val="FontStyle201"/>
          <w:sz w:val="28"/>
          <w:szCs w:val="28"/>
        </w:rPr>
        <w:t>.</w:t>
      </w:r>
    </w:p>
    <w:p w:rsidR="001750B4" w:rsidRPr="00B61371" w:rsidRDefault="001750B4" w:rsidP="00F62832">
      <w:pPr>
        <w:jc w:val="right"/>
        <w:rPr>
          <w:rFonts w:ascii="Times New Roman" w:hAnsi="Times New Roman"/>
          <w:lang w:val="kk-KZ"/>
        </w:rPr>
      </w:pPr>
      <w:r w:rsidRPr="00B61371">
        <w:rPr>
          <w:rFonts w:ascii="Times New Roman" w:hAnsi="Times New Roman"/>
        </w:rPr>
        <w:t xml:space="preserve">Таблица </w:t>
      </w:r>
      <w:r w:rsidR="00156D90" w:rsidRPr="00B61371">
        <w:rPr>
          <w:rFonts w:ascii="Times New Roman" w:hAnsi="Times New Roman"/>
        </w:rPr>
        <w:t>5.3</w:t>
      </w:r>
    </w:p>
    <w:p w:rsidR="001750B4" w:rsidRPr="00B61371" w:rsidRDefault="001750B4" w:rsidP="00F62832">
      <w:pPr>
        <w:pStyle w:val="Style100"/>
        <w:widowControl/>
        <w:spacing w:line="0" w:lineRule="atLeast"/>
        <w:ind w:firstLine="708"/>
        <w:rPr>
          <w:rStyle w:val="FontStyle201"/>
          <w:i w:val="0"/>
          <w:sz w:val="28"/>
          <w:szCs w:val="28"/>
        </w:rPr>
      </w:pPr>
      <w:r w:rsidRPr="00B61371">
        <w:rPr>
          <w:rStyle w:val="FontStyle201"/>
          <w:i w:val="0"/>
          <w:sz w:val="28"/>
          <w:szCs w:val="28"/>
        </w:rPr>
        <w:t>Место расположения постов наблюдений и определяемые примеси</w:t>
      </w:r>
    </w:p>
    <w:p w:rsidR="001750B4" w:rsidRPr="00B61371" w:rsidRDefault="001750B4" w:rsidP="00F62832">
      <w:pPr>
        <w:pStyle w:val="Style100"/>
        <w:widowControl/>
        <w:spacing w:line="0" w:lineRule="atLeast"/>
        <w:ind w:firstLine="708"/>
        <w:rPr>
          <w:rStyle w:val="FontStyle201"/>
          <w:b/>
          <w:i w:val="0"/>
          <w:sz w:val="16"/>
          <w:szCs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50"/>
        <w:gridCol w:w="1555"/>
        <w:gridCol w:w="2131"/>
        <w:gridCol w:w="1975"/>
        <w:gridCol w:w="3226"/>
      </w:tblGrid>
      <w:tr w:rsidR="0038744F" w:rsidRPr="00B61371" w:rsidTr="0038744F">
        <w:trPr>
          <w:trHeight w:val="573"/>
        </w:trPr>
        <w:tc>
          <w:tcPr>
            <w:tcW w:w="617" w:type="pct"/>
            <w:vAlign w:val="center"/>
          </w:tcPr>
          <w:p w:rsidR="0038744F" w:rsidRPr="00B61371" w:rsidRDefault="0038744F" w:rsidP="009F0679">
            <w:pPr>
              <w:jc w:val="center"/>
              <w:outlineLvl w:val="1"/>
              <w:rPr>
                <w:rFonts w:ascii="Times New Roman" w:hAnsi="Times New Roman"/>
                <w:b/>
              </w:rPr>
            </w:pPr>
            <w:r w:rsidRPr="00B61371">
              <w:rPr>
                <w:rFonts w:ascii="Times New Roman" w:hAnsi="Times New Roman"/>
                <w:b/>
              </w:rPr>
              <w:t>Номер</w:t>
            </w:r>
          </w:p>
          <w:p w:rsidR="0038744F" w:rsidRPr="00B61371" w:rsidRDefault="0038744F" w:rsidP="009F0679">
            <w:pPr>
              <w:jc w:val="center"/>
              <w:outlineLvl w:val="1"/>
              <w:rPr>
                <w:rFonts w:ascii="Times New Roman" w:hAnsi="Times New Roman"/>
                <w:b/>
              </w:rPr>
            </w:pPr>
            <w:r w:rsidRPr="00B61371">
              <w:rPr>
                <w:rFonts w:ascii="Times New Roman" w:hAnsi="Times New Roman"/>
                <w:b/>
              </w:rPr>
              <w:t>поста</w:t>
            </w:r>
          </w:p>
        </w:tc>
        <w:tc>
          <w:tcPr>
            <w:tcW w:w="767" w:type="pct"/>
            <w:vAlign w:val="center"/>
          </w:tcPr>
          <w:p w:rsidR="0038744F" w:rsidRPr="00B61371" w:rsidRDefault="0038744F" w:rsidP="009F0679">
            <w:pPr>
              <w:jc w:val="center"/>
              <w:outlineLvl w:val="1"/>
              <w:rPr>
                <w:rFonts w:ascii="Times New Roman" w:hAnsi="Times New Roman"/>
                <w:b/>
              </w:rPr>
            </w:pPr>
            <w:r w:rsidRPr="00B61371">
              <w:rPr>
                <w:rFonts w:ascii="Times New Roman" w:hAnsi="Times New Roman"/>
                <w:b/>
              </w:rPr>
              <w:t>Сроки отбора</w:t>
            </w:r>
          </w:p>
        </w:tc>
        <w:tc>
          <w:tcPr>
            <w:tcW w:w="1051" w:type="pct"/>
            <w:vAlign w:val="center"/>
          </w:tcPr>
          <w:p w:rsidR="0038744F" w:rsidRPr="00B61371" w:rsidRDefault="0038744F" w:rsidP="009F0679">
            <w:pPr>
              <w:jc w:val="center"/>
              <w:outlineLvl w:val="1"/>
              <w:rPr>
                <w:rFonts w:ascii="Times New Roman" w:hAnsi="Times New Roman"/>
                <w:b/>
              </w:rPr>
            </w:pPr>
            <w:r w:rsidRPr="00B61371">
              <w:rPr>
                <w:rFonts w:ascii="Times New Roman" w:hAnsi="Times New Roman"/>
                <w:b/>
              </w:rPr>
              <w:t>Проведение наблюдений</w:t>
            </w:r>
          </w:p>
        </w:tc>
        <w:tc>
          <w:tcPr>
            <w:tcW w:w="974" w:type="pct"/>
            <w:vAlign w:val="center"/>
          </w:tcPr>
          <w:p w:rsidR="0038744F" w:rsidRPr="00B61371" w:rsidRDefault="0038744F" w:rsidP="009F0679">
            <w:pPr>
              <w:jc w:val="center"/>
              <w:outlineLvl w:val="1"/>
              <w:rPr>
                <w:rFonts w:ascii="Times New Roman" w:hAnsi="Times New Roman"/>
                <w:b/>
              </w:rPr>
            </w:pPr>
            <w:r w:rsidRPr="00B61371">
              <w:rPr>
                <w:rFonts w:ascii="Times New Roman" w:hAnsi="Times New Roman"/>
                <w:b/>
              </w:rPr>
              <w:t>Адрес поста</w:t>
            </w:r>
          </w:p>
        </w:tc>
        <w:tc>
          <w:tcPr>
            <w:tcW w:w="1591" w:type="pct"/>
          </w:tcPr>
          <w:p w:rsidR="0038744F" w:rsidRPr="00B61371" w:rsidRDefault="0038744F" w:rsidP="009F0679">
            <w:pPr>
              <w:jc w:val="center"/>
              <w:outlineLvl w:val="1"/>
              <w:rPr>
                <w:rFonts w:ascii="Times New Roman" w:hAnsi="Times New Roman"/>
                <w:b/>
              </w:rPr>
            </w:pPr>
            <w:r w:rsidRPr="00B61371">
              <w:rPr>
                <w:rFonts w:ascii="Times New Roman" w:hAnsi="Times New Roman"/>
                <w:b/>
              </w:rPr>
              <w:t>Определяемые примеси</w:t>
            </w:r>
          </w:p>
        </w:tc>
      </w:tr>
      <w:tr w:rsidR="0038744F" w:rsidRPr="00B61371" w:rsidTr="0038744F">
        <w:trPr>
          <w:trHeight w:val="178"/>
        </w:trPr>
        <w:tc>
          <w:tcPr>
            <w:tcW w:w="617" w:type="pct"/>
            <w:vAlign w:val="center"/>
          </w:tcPr>
          <w:p w:rsidR="0038744F" w:rsidRPr="00B61371" w:rsidRDefault="0038744F" w:rsidP="009F0679">
            <w:pPr>
              <w:jc w:val="center"/>
              <w:outlineLvl w:val="1"/>
              <w:rPr>
                <w:rFonts w:ascii="Times New Roman" w:hAnsi="Times New Roman"/>
              </w:rPr>
            </w:pPr>
            <w:r w:rsidRPr="00B61371">
              <w:rPr>
                <w:rFonts w:ascii="Times New Roman" w:hAnsi="Times New Roman"/>
              </w:rPr>
              <w:t>2</w:t>
            </w:r>
          </w:p>
        </w:tc>
        <w:tc>
          <w:tcPr>
            <w:tcW w:w="767" w:type="pct"/>
            <w:vMerge w:val="restart"/>
            <w:vAlign w:val="center"/>
          </w:tcPr>
          <w:p w:rsidR="0038744F" w:rsidRPr="00B61371" w:rsidRDefault="0038744F" w:rsidP="009F0679">
            <w:pPr>
              <w:jc w:val="center"/>
              <w:outlineLvl w:val="1"/>
              <w:rPr>
                <w:rFonts w:ascii="Times New Roman" w:hAnsi="Times New Roman"/>
              </w:rPr>
            </w:pPr>
            <w:r w:rsidRPr="00B61371">
              <w:rPr>
                <w:rFonts w:ascii="Times New Roman" w:hAnsi="Times New Roman"/>
              </w:rPr>
              <w:t xml:space="preserve">3 раза </w:t>
            </w:r>
          </w:p>
          <w:p w:rsidR="0038744F" w:rsidRPr="00B61371" w:rsidRDefault="0038744F" w:rsidP="009F0679">
            <w:pPr>
              <w:jc w:val="center"/>
              <w:outlineLvl w:val="1"/>
              <w:rPr>
                <w:rFonts w:ascii="Times New Roman" w:hAnsi="Times New Roman"/>
              </w:rPr>
            </w:pPr>
            <w:r w:rsidRPr="00B61371">
              <w:rPr>
                <w:rFonts w:ascii="Times New Roman" w:hAnsi="Times New Roman"/>
              </w:rPr>
              <w:t>в сутки</w:t>
            </w:r>
          </w:p>
        </w:tc>
        <w:tc>
          <w:tcPr>
            <w:tcW w:w="1051" w:type="pct"/>
            <w:vMerge w:val="restart"/>
            <w:vAlign w:val="center"/>
          </w:tcPr>
          <w:p w:rsidR="0038744F" w:rsidRPr="00B61371" w:rsidRDefault="0038744F" w:rsidP="009F0679">
            <w:pPr>
              <w:jc w:val="center"/>
              <w:outlineLvl w:val="1"/>
              <w:rPr>
                <w:rFonts w:ascii="Times New Roman" w:hAnsi="Times New Roman"/>
              </w:rPr>
            </w:pPr>
            <w:r w:rsidRPr="00B61371">
              <w:rPr>
                <w:rFonts w:ascii="Times New Roman" w:hAnsi="Times New Roman"/>
              </w:rPr>
              <w:t>ручной отбор проб  (дискретные  методы)</w:t>
            </w:r>
          </w:p>
        </w:tc>
        <w:tc>
          <w:tcPr>
            <w:tcW w:w="974" w:type="pct"/>
            <w:vAlign w:val="center"/>
          </w:tcPr>
          <w:p w:rsidR="0038744F" w:rsidRPr="00B61371" w:rsidRDefault="0038744F" w:rsidP="009F0679">
            <w:pPr>
              <w:jc w:val="center"/>
              <w:outlineLvl w:val="1"/>
              <w:rPr>
                <w:rStyle w:val="FontStyle201"/>
              </w:rPr>
            </w:pPr>
            <w:r w:rsidRPr="00B61371">
              <w:rPr>
                <w:rStyle w:val="FontStyle201"/>
                <w:i w:val="0"/>
              </w:rPr>
              <w:t>пересечение улиц Рыскулова и Глинки</w:t>
            </w:r>
          </w:p>
        </w:tc>
        <w:tc>
          <w:tcPr>
            <w:tcW w:w="1591" w:type="pct"/>
          </w:tcPr>
          <w:p w:rsidR="0038744F" w:rsidRPr="00B61371" w:rsidRDefault="0038744F" w:rsidP="009F0679">
            <w:pPr>
              <w:outlineLvl w:val="1"/>
              <w:rPr>
                <w:rFonts w:ascii="Times New Roman" w:hAnsi="Times New Roman"/>
              </w:rPr>
            </w:pPr>
            <w:r w:rsidRPr="00B61371">
              <w:rPr>
                <w:rFonts w:ascii="Times New Roman" w:hAnsi="Times New Roman"/>
              </w:rPr>
              <w:t>взвешенные вещества, диоксид серы, оксид углерода, диоксид азота</w:t>
            </w:r>
          </w:p>
        </w:tc>
      </w:tr>
      <w:tr w:rsidR="0038744F" w:rsidRPr="00B61371" w:rsidTr="0038744F">
        <w:trPr>
          <w:trHeight w:val="116"/>
        </w:trPr>
        <w:tc>
          <w:tcPr>
            <w:tcW w:w="617" w:type="pct"/>
            <w:vAlign w:val="center"/>
          </w:tcPr>
          <w:p w:rsidR="0038744F" w:rsidRPr="00B61371" w:rsidRDefault="0038744F" w:rsidP="009F0679">
            <w:pPr>
              <w:jc w:val="center"/>
              <w:outlineLvl w:val="1"/>
              <w:rPr>
                <w:rFonts w:ascii="Times New Roman" w:hAnsi="Times New Roman"/>
              </w:rPr>
            </w:pPr>
            <w:r w:rsidRPr="00B61371">
              <w:rPr>
                <w:rFonts w:ascii="Times New Roman" w:hAnsi="Times New Roman"/>
              </w:rPr>
              <w:t>4</w:t>
            </w:r>
          </w:p>
        </w:tc>
        <w:tc>
          <w:tcPr>
            <w:tcW w:w="767" w:type="pct"/>
            <w:vMerge/>
          </w:tcPr>
          <w:p w:rsidR="0038744F" w:rsidRPr="00B61371" w:rsidRDefault="0038744F" w:rsidP="009F0679">
            <w:pPr>
              <w:jc w:val="center"/>
              <w:outlineLvl w:val="1"/>
              <w:rPr>
                <w:rFonts w:ascii="Times New Roman" w:hAnsi="Times New Roman"/>
              </w:rPr>
            </w:pPr>
          </w:p>
        </w:tc>
        <w:tc>
          <w:tcPr>
            <w:tcW w:w="1051" w:type="pct"/>
            <w:vMerge/>
          </w:tcPr>
          <w:p w:rsidR="0038744F" w:rsidRPr="00B61371" w:rsidRDefault="0038744F" w:rsidP="009F0679">
            <w:pPr>
              <w:jc w:val="center"/>
              <w:outlineLvl w:val="1"/>
              <w:rPr>
                <w:rFonts w:ascii="Times New Roman" w:hAnsi="Times New Roman"/>
              </w:rPr>
            </w:pPr>
          </w:p>
        </w:tc>
        <w:tc>
          <w:tcPr>
            <w:tcW w:w="974" w:type="pct"/>
          </w:tcPr>
          <w:p w:rsidR="0038744F" w:rsidRPr="00B61371" w:rsidRDefault="0038744F" w:rsidP="009F0679">
            <w:pPr>
              <w:jc w:val="center"/>
              <w:outlineLvl w:val="1"/>
              <w:rPr>
                <w:rFonts w:ascii="Times New Roman" w:hAnsi="Times New Roman"/>
                <w:i/>
              </w:rPr>
            </w:pPr>
            <w:r w:rsidRPr="00B61371">
              <w:rPr>
                <w:rStyle w:val="FontStyle201"/>
                <w:i w:val="0"/>
              </w:rPr>
              <w:t>343 квартал (район детского сада)</w:t>
            </w:r>
          </w:p>
        </w:tc>
        <w:tc>
          <w:tcPr>
            <w:tcW w:w="1591" w:type="pct"/>
          </w:tcPr>
          <w:p w:rsidR="0038744F" w:rsidRPr="00B61371" w:rsidRDefault="0038744F" w:rsidP="0038744F">
            <w:pPr>
              <w:outlineLvl w:val="1"/>
              <w:rPr>
                <w:rFonts w:ascii="Times New Roman" w:hAnsi="Times New Roman"/>
              </w:rPr>
            </w:pPr>
            <w:r w:rsidRPr="00B61371">
              <w:rPr>
                <w:rFonts w:ascii="Times New Roman" w:hAnsi="Times New Roman"/>
              </w:rPr>
              <w:t>взвешенные вещества, диоксид серы, оксид углерода, диоксид азота, фенол</w:t>
            </w:r>
          </w:p>
        </w:tc>
      </w:tr>
      <w:tr w:rsidR="0038744F" w:rsidRPr="00B61371" w:rsidTr="0038744F">
        <w:trPr>
          <w:trHeight w:val="153"/>
        </w:trPr>
        <w:tc>
          <w:tcPr>
            <w:tcW w:w="617" w:type="pct"/>
            <w:vAlign w:val="center"/>
          </w:tcPr>
          <w:p w:rsidR="0038744F" w:rsidRPr="00B61371" w:rsidRDefault="0038744F" w:rsidP="009F0679">
            <w:pPr>
              <w:jc w:val="center"/>
              <w:outlineLvl w:val="1"/>
              <w:rPr>
                <w:rFonts w:ascii="Times New Roman" w:hAnsi="Times New Roman"/>
              </w:rPr>
            </w:pPr>
            <w:r w:rsidRPr="00B61371">
              <w:rPr>
                <w:rFonts w:ascii="Times New Roman" w:hAnsi="Times New Roman"/>
              </w:rPr>
              <w:t>1</w:t>
            </w:r>
          </w:p>
        </w:tc>
        <w:tc>
          <w:tcPr>
            <w:tcW w:w="767" w:type="pct"/>
            <w:vMerge w:val="restart"/>
            <w:vAlign w:val="center"/>
          </w:tcPr>
          <w:p w:rsidR="0038744F" w:rsidRPr="00B61371" w:rsidRDefault="0038744F" w:rsidP="009F0679">
            <w:pPr>
              <w:jc w:val="center"/>
              <w:outlineLvl w:val="1"/>
              <w:rPr>
                <w:rFonts w:ascii="Times New Roman" w:hAnsi="Times New Roman"/>
              </w:rPr>
            </w:pPr>
            <w:r w:rsidRPr="00B61371">
              <w:rPr>
                <w:rFonts w:ascii="Times New Roman" w:hAnsi="Times New Roman"/>
              </w:rPr>
              <w:t>каждые 20 минут</w:t>
            </w:r>
          </w:p>
        </w:tc>
        <w:tc>
          <w:tcPr>
            <w:tcW w:w="1051" w:type="pct"/>
            <w:vMerge w:val="restart"/>
            <w:vAlign w:val="center"/>
          </w:tcPr>
          <w:p w:rsidR="0038744F" w:rsidRPr="00B61371" w:rsidRDefault="0038744F" w:rsidP="009F0679">
            <w:pPr>
              <w:jc w:val="center"/>
              <w:rPr>
                <w:rFonts w:ascii="Times New Roman" w:hAnsi="Times New Roman"/>
              </w:rPr>
            </w:pPr>
            <w:r w:rsidRPr="00B61371">
              <w:rPr>
                <w:rFonts w:ascii="Times New Roman" w:hAnsi="Times New Roman"/>
              </w:rPr>
              <w:t>в непрерывном режиме</w:t>
            </w:r>
          </w:p>
        </w:tc>
        <w:tc>
          <w:tcPr>
            <w:tcW w:w="974" w:type="pct"/>
            <w:vAlign w:val="center"/>
          </w:tcPr>
          <w:p w:rsidR="0038744F" w:rsidRPr="00B61371" w:rsidRDefault="0038744F" w:rsidP="009F0679">
            <w:pPr>
              <w:jc w:val="center"/>
              <w:outlineLvl w:val="1"/>
              <w:rPr>
                <w:rStyle w:val="FontStyle201"/>
              </w:rPr>
            </w:pPr>
            <w:r w:rsidRPr="00B61371">
              <w:rPr>
                <w:rStyle w:val="FontStyle201"/>
                <w:i w:val="0"/>
              </w:rPr>
              <w:t>ул. Найманбаева, 189</w:t>
            </w:r>
          </w:p>
        </w:tc>
        <w:tc>
          <w:tcPr>
            <w:tcW w:w="1591" w:type="pct"/>
          </w:tcPr>
          <w:p w:rsidR="0038744F" w:rsidRPr="00B61371" w:rsidRDefault="0038744F" w:rsidP="00CA0BAA">
            <w:pPr>
              <w:outlineLvl w:val="1"/>
              <w:rPr>
                <w:rFonts w:ascii="Times New Roman" w:hAnsi="Times New Roman"/>
              </w:rPr>
            </w:pPr>
            <w:r w:rsidRPr="00B61371">
              <w:rPr>
                <w:rFonts w:ascii="Times New Roman" w:hAnsi="Times New Roman"/>
              </w:rPr>
              <w:t>взвешенные частицы РМ-10, оксид углерода, диоксид и оксид азота, сумма углеводородов, метан</w:t>
            </w:r>
          </w:p>
        </w:tc>
      </w:tr>
      <w:tr w:rsidR="0038744F" w:rsidRPr="00B61371" w:rsidTr="0038744F">
        <w:trPr>
          <w:trHeight w:val="153"/>
        </w:trPr>
        <w:tc>
          <w:tcPr>
            <w:tcW w:w="617" w:type="pct"/>
            <w:vAlign w:val="center"/>
          </w:tcPr>
          <w:p w:rsidR="0038744F" w:rsidRPr="00B61371" w:rsidRDefault="0038744F" w:rsidP="009F0679">
            <w:pPr>
              <w:jc w:val="center"/>
              <w:outlineLvl w:val="1"/>
              <w:rPr>
                <w:rFonts w:ascii="Times New Roman" w:hAnsi="Times New Roman"/>
              </w:rPr>
            </w:pPr>
            <w:r w:rsidRPr="00B61371">
              <w:rPr>
                <w:rFonts w:ascii="Times New Roman" w:hAnsi="Times New Roman"/>
              </w:rPr>
              <w:t>3</w:t>
            </w:r>
          </w:p>
        </w:tc>
        <w:tc>
          <w:tcPr>
            <w:tcW w:w="767" w:type="pct"/>
            <w:vMerge/>
            <w:vAlign w:val="center"/>
          </w:tcPr>
          <w:p w:rsidR="0038744F" w:rsidRPr="00B61371" w:rsidRDefault="0038744F" w:rsidP="009F0679">
            <w:pPr>
              <w:jc w:val="center"/>
              <w:outlineLvl w:val="1"/>
              <w:rPr>
                <w:rFonts w:ascii="Times New Roman" w:hAnsi="Times New Roman"/>
              </w:rPr>
            </w:pPr>
          </w:p>
        </w:tc>
        <w:tc>
          <w:tcPr>
            <w:tcW w:w="1051" w:type="pct"/>
            <w:vMerge/>
            <w:vAlign w:val="center"/>
          </w:tcPr>
          <w:p w:rsidR="0038744F" w:rsidRPr="00B61371" w:rsidRDefault="0038744F" w:rsidP="009F0679">
            <w:pPr>
              <w:jc w:val="center"/>
              <w:rPr>
                <w:rFonts w:ascii="Times New Roman" w:hAnsi="Times New Roman"/>
              </w:rPr>
            </w:pPr>
          </w:p>
        </w:tc>
        <w:tc>
          <w:tcPr>
            <w:tcW w:w="974" w:type="pct"/>
            <w:vAlign w:val="center"/>
          </w:tcPr>
          <w:p w:rsidR="0038744F" w:rsidRPr="00B61371" w:rsidRDefault="0038744F" w:rsidP="009F0679">
            <w:pPr>
              <w:jc w:val="center"/>
              <w:outlineLvl w:val="1"/>
              <w:rPr>
                <w:rStyle w:val="FontStyle201"/>
                <w:i w:val="0"/>
              </w:rPr>
            </w:pPr>
            <w:r w:rsidRPr="00B61371">
              <w:rPr>
                <w:rStyle w:val="FontStyle201"/>
                <w:i w:val="0"/>
              </w:rPr>
              <w:t>ул. Аэрологическая станция, 1</w:t>
            </w:r>
          </w:p>
        </w:tc>
        <w:tc>
          <w:tcPr>
            <w:tcW w:w="1591" w:type="pct"/>
          </w:tcPr>
          <w:p w:rsidR="0038744F" w:rsidRPr="00B61371" w:rsidRDefault="0038744F" w:rsidP="00CA0BAA">
            <w:pPr>
              <w:outlineLvl w:val="1"/>
              <w:rPr>
                <w:rFonts w:ascii="Times New Roman" w:hAnsi="Times New Roman"/>
              </w:rPr>
            </w:pPr>
            <w:r w:rsidRPr="00B61371">
              <w:rPr>
                <w:rFonts w:ascii="Times New Roman" w:hAnsi="Times New Roman"/>
              </w:rPr>
              <w:t>взвешенные частицы РМ-2,5, взвешенные частицы РМ-10, сумма углеводородов, метан</w:t>
            </w:r>
          </w:p>
        </w:tc>
      </w:tr>
    </w:tbl>
    <w:p w:rsidR="00F04715" w:rsidRPr="00B61371" w:rsidRDefault="00F04715" w:rsidP="00F62832">
      <w:pPr>
        <w:jc w:val="both"/>
        <w:rPr>
          <w:rFonts w:ascii="Times New Roman" w:hAnsi="Times New Roman"/>
          <w:b/>
        </w:rPr>
      </w:pPr>
    </w:p>
    <w:p w:rsidR="00715D70" w:rsidRPr="00B61371" w:rsidRDefault="00D85BB9" w:rsidP="009F0679">
      <w:pPr>
        <w:jc w:val="center"/>
        <w:rPr>
          <w:rFonts w:ascii="Times New Roman" w:hAnsi="Times New Roman"/>
          <w:b/>
        </w:rPr>
      </w:pPr>
      <w:r w:rsidRPr="00B61371">
        <w:rPr>
          <w:rFonts w:ascii="Times New Roman" w:hAnsi="Times New Roman"/>
          <w:b/>
          <w:noProof/>
          <w:lang w:eastAsia="ru-RU" w:bidi="ar-SA"/>
        </w:rPr>
        <w:drawing>
          <wp:inline distT="0" distB="0" distL="0" distR="0">
            <wp:extent cx="6291580" cy="4476750"/>
            <wp:effectExtent l="19050" t="0" r="0" b="0"/>
            <wp:docPr id="53" name="Рисунок 13" descr="C:\Users\ww\Desktop\На бюллетень\Семе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ww\Desktop\На бюллетень\Семей.jpg"/>
                    <pic:cNvPicPr>
                      <a:picLocks noChangeAspect="1" noChangeArrowheads="1"/>
                    </pic:cNvPicPr>
                  </pic:nvPicPr>
                  <pic:blipFill>
                    <a:blip r:embed="rId50" cstate="print"/>
                    <a:srcRect/>
                    <a:stretch>
                      <a:fillRect/>
                    </a:stretch>
                  </pic:blipFill>
                  <pic:spPr bwMode="auto">
                    <a:xfrm>
                      <a:off x="0" y="0"/>
                      <a:ext cx="6291580" cy="4476750"/>
                    </a:xfrm>
                    <a:prstGeom prst="rect">
                      <a:avLst/>
                    </a:prstGeom>
                    <a:noFill/>
                    <a:ln w="9525">
                      <a:noFill/>
                      <a:miter lim="800000"/>
                      <a:headEnd/>
                      <a:tailEnd/>
                    </a:ln>
                  </pic:spPr>
                </pic:pic>
              </a:graphicData>
            </a:graphic>
          </wp:inline>
        </w:drawing>
      </w:r>
    </w:p>
    <w:p w:rsidR="00F91F14" w:rsidRPr="00B61371" w:rsidRDefault="00F91F14" w:rsidP="00F62832">
      <w:pPr>
        <w:ind w:right="-375"/>
        <w:jc w:val="center"/>
        <w:rPr>
          <w:rFonts w:ascii="Times New Roman" w:hAnsi="Times New Roman"/>
        </w:rPr>
      </w:pPr>
      <w:r w:rsidRPr="00B61371">
        <w:rPr>
          <w:rFonts w:ascii="Times New Roman" w:hAnsi="Times New Roman"/>
        </w:rPr>
        <w:t xml:space="preserve">Рис.5.3 Схема </w:t>
      </w:r>
      <w:r w:rsidR="000C0B3E" w:rsidRPr="00B61371">
        <w:rPr>
          <w:rFonts w:ascii="Times New Roman" w:hAnsi="Times New Roman"/>
        </w:rPr>
        <w:t>расположени</w:t>
      </w:r>
      <w:r w:rsidRPr="00B61371">
        <w:rPr>
          <w:rFonts w:ascii="Times New Roman" w:hAnsi="Times New Roman"/>
        </w:rPr>
        <w:t xml:space="preserve">я </w:t>
      </w:r>
      <w:r w:rsidR="000C0B3E" w:rsidRPr="00B61371">
        <w:rPr>
          <w:rFonts w:ascii="Times New Roman" w:hAnsi="Times New Roman"/>
        </w:rPr>
        <w:t>стационарной сети наблюдений</w:t>
      </w:r>
    </w:p>
    <w:p w:rsidR="000C0B3E" w:rsidRPr="00B61371" w:rsidRDefault="000C0B3E" w:rsidP="00F62832">
      <w:pPr>
        <w:ind w:right="-375"/>
        <w:jc w:val="center"/>
        <w:rPr>
          <w:rFonts w:ascii="Times New Roman" w:hAnsi="Times New Roman"/>
        </w:rPr>
      </w:pPr>
      <w:r w:rsidRPr="00B61371">
        <w:rPr>
          <w:rFonts w:ascii="Times New Roman" w:hAnsi="Times New Roman"/>
        </w:rPr>
        <w:t>за загрязнением атмосферного воздуха</w:t>
      </w:r>
      <w:r w:rsidR="00F91F14" w:rsidRPr="00B61371">
        <w:rPr>
          <w:rFonts w:ascii="Times New Roman" w:hAnsi="Times New Roman"/>
        </w:rPr>
        <w:t xml:space="preserve"> города Семей</w:t>
      </w:r>
    </w:p>
    <w:p w:rsidR="00C10C2F" w:rsidRPr="00B61371" w:rsidRDefault="00C10C2F" w:rsidP="00F62832">
      <w:pPr>
        <w:ind w:right="-375"/>
        <w:jc w:val="center"/>
        <w:rPr>
          <w:rFonts w:ascii="Times New Roman" w:hAnsi="Times New Roman"/>
          <w:lang w:val="kk-KZ"/>
        </w:rPr>
      </w:pPr>
    </w:p>
    <w:p w:rsidR="003B6D1E" w:rsidRPr="00B61371" w:rsidRDefault="007B4317" w:rsidP="00F62832">
      <w:pPr>
        <w:ind w:firstLine="709"/>
        <w:jc w:val="both"/>
        <w:rPr>
          <w:rFonts w:ascii="Times New Roman" w:hAnsi="Times New Roman"/>
          <w:sz w:val="28"/>
          <w:szCs w:val="28"/>
        </w:rPr>
      </w:pPr>
      <w:r w:rsidRPr="00B61371">
        <w:rPr>
          <w:rFonts w:ascii="Times New Roman" w:hAnsi="Times New Roman"/>
          <w:b/>
          <w:i/>
          <w:sz w:val="28"/>
          <w:szCs w:val="28"/>
        </w:rPr>
        <w:t>Общая оценка загрязнения атмосферы.</w:t>
      </w:r>
      <w:r w:rsidR="00F1256A" w:rsidRPr="00B61371">
        <w:rPr>
          <w:rFonts w:ascii="Times New Roman" w:hAnsi="Times New Roman"/>
          <w:sz w:val="28"/>
          <w:szCs w:val="28"/>
        </w:rPr>
        <w:t>П</w:t>
      </w:r>
      <w:r w:rsidRPr="00B61371">
        <w:rPr>
          <w:rFonts w:ascii="Times New Roman" w:hAnsi="Times New Roman"/>
          <w:sz w:val="28"/>
          <w:szCs w:val="28"/>
        </w:rPr>
        <w:t>о данным стаци</w:t>
      </w:r>
      <w:r w:rsidR="003166DC" w:rsidRPr="00B61371">
        <w:rPr>
          <w:rFonts w:ascii="Times New Roman" w:hAnsi="Times New Roman"/>
          <w:sz w:val="28"/>
          <w:szCs w:val="28"/>
        </w:rPr>
        <w:t>онарной сети наблюдений (рис.5.3</w:t>
      </w:r>
      <w:r w:rsidRPr="00B61371">
        <w:rPr>
          <w:rFonts w:ascii="Times New Roman" w:hAnsi="Times New Roman"/>
          <w:sz w:val="28"/>
          <w:szCs w:val="28"/>
        </w:rPr>
        <w:t xml:space="preserve">) атмосферный воздух города характеризуется </w:t>
      </w:r>
      <w:r w:rsidR="00947744" w:rsidRPr="00B61371">
        <w:rPr>
          <w:rFonts w:ascii="Times New Roman" w:hAnsi="Times New Roman"/>
          <w:b/>
          <w:i/>
          <w:sz w:val="28"/>
          <w:szCs w:val="28"/>
          <w:lang w:val="kk-KZ"/>
        </w:rPr>
        <w:t>повышенным</w:t>
      </w:r>
      <w:r w:rsidR="00F4150D" w:rsidRPr="00B61371">
        <w:rPr>
          <w:rFonts w:ascii="Times New Roman" w:hAnsi="Times New Roman"/>
          <w:b/>
          <w:i/>
          <w:sz w:val="28"/>
          <w:szCs w:val="28"/>
          <w:lang w:val="kk-KZ"/>
        </w:rPr>
        <w:t xml:space="preserve"> </w:t>
      </w:r>
      <w:r w:rsidRPr="00B61371">
        <w:rPr>
          <w:rFonts w:ascii="Times New Roman" w:hAnsi="Times New Roman"/>
          <w:b/>
          <w:i/>
          <w:sz w:val="28"/>
          <w:szCs w:val="28"/>
        </w:rPr>
        <w:t>уровнем загрязнения</w:t>
      </w:r>
      <w:r w:rsidR="00197EC4" w:rsidRPr="00B61371">
        <w:rPr>
          <w:rFonts w:ascii="Times New Roman" w:hAnsi="Times New Roman"/>
          <w:sz w:val="28"/>
          <w:szCs w:val="28"/>
        </w:rPr>
        <w:t>,о</w:t>
      </w:r>
      <w:r w:rsidRPr="00B61371">
        <w:rPr>
          <w:rFonts w:ascii="Times New Roman" w:hAnsi="Times New Roman"/>
          <w:sz w:val="28"/>
          <w:szCs w:val="28"/>
        </w:rPr>
        <w:t>н определя</w:t>
      </w:r>
      <w:r w:rsidR="00BA7A6B" w:rsidRPr="00B61371">
        <w:rPr>
          <w:rFonts w:ascii="Times New Roman" w:hAnsi="Times New Roman"/>
          <w:sz w:val="28"/>
          <w:szCs w:val="28"/>
        </w:rPr>
        <w:t>л</w:t>
      </w:r>
      <w:r w:rsidRPr="00B61371">
        <w:rPr>
          <w:rFonts w:ascii="Times New Roman" w:hAnsi="Times New Roman"/>
          <w:sz w:val="28"/>
          <w:szCs w:val="28"/>
        </w:rPr>
        <w:t>ся значени</w:t>
      </w:r>
      <w:r w:rsidR="008B399B" w:rsidRPr="00B61371">
        <w:rPr>
          <w:rFonts w:ascii="Times New Roman" w:hAnsi="Times New Roman"/>
          <w:sz w:val="28"/>
          <w:szCs w:val="28"/>
        </w:rPr>
        <w:t>ями</w:t>
      </w:r>
      <w:r w:rsidR="00A14CA1" w:rsidRPr="00B61371">
        <w:rPr>
          <w:rFonts w:ascii="Times New Roman" w:hAnsi="Times New Roman"/>
          <w:sz w:val="28"/>
          <w:szCs w:val="28"/>
        </w:rPr>
        <w:t xml:space="preserve"> СИ</w:t>
      </w:r>
      <w:r w:rsidR="00781115" w:rsidRPr="00B61371">
        <w:rPr>
          <w:rFonts w:ascii="Times New Roman" w:hAnsi="Times New Roman"/>
          <w:sz w:val="28"/>
          <w:szCs w:val="28"/>
        </w:rPr>
        <w:t xml:space="preserve"> равным </w:t>
      </w:r>
      <w:r w:rsidR="00C35CBC" w:rsidRPr="00B61371">
        <w:rPr>
          <w:rFonts w:ascii="Times New Roman" w:hAnsi="Times New Roman"/>
          <w:sz w:val="28"/>
          <w:szCs w:val="28"/>
          <w:lang w:val="kk-KZ"/>
        </w:rPr>
        <w:t>2,1</w:t>
      </w:r>
      <w:r w:rsidR="00C35CBC" w:rsidRPr="00B61371">
        <w:rPr>
          <w:rFonts w:ascii="Times New Roman" w:hAnsi="Times New Roman"/>
          <w:sz w:val="28"/>
          <w:szCs w:val="28"/>
        </w:rPr>
        <w:t>(повышенный уровень),</w:t>
      </w:r>
      <w:r w:rsidR="00A14CA1" w:rsidRPr="00B61371">
        <w:rPr>
          <w:rFonts w:ascii="Times New Roman" w:hAnsi="Times New Roman"/>
          <w:sz w:val="28"/>
          <w:szCs w:val="28"/>
        </w:rPr>
        <w:t>НП</w:t>
      </w:r>
      <w:r w:rsidR="00781115" w:rsidRPr="00B61371">
        <w:rPr>
          <w:rFonts w:ascii="Times New Roman" w:hAnsi="Times New Roman"/>
          <w:sz w:val="28"/>
          <w:szCs w:val="28"/>
        </w:rPr>
        <w:t xml:space="preserve">= </w:t>
      </w:r>
      <w:r w:rsidR="00C35CBC" w:rsidRPr="00B61371">
        <w:rPr>
          <w:rFonts w:ascii="Times New Roman" w:hAnsi="Times New Roman"/>
          <w:sz w:val="28"/>
          <w:szCs w:val="28"/>
          <w:lang w:val="kk-KZ"/>
        </w:rPr>
        <w:t xml:space="preserve">0,9 </w:t>
      </w:r>
      <w:r w:rsidR="00A14CA1" w:rsidRPr="00B61371">
        <w:rPr>
          <w:rFonts w:ascii="Times New Roman" w:hAnsi="Times New Roman"/>
          <w:sz w:val="28"/>
          <w:szCs w:val="28"/>
        </w:rPr>
        <w:t>%</w:t>
      </w:r>
      <w:r w:rsidR="00C35CBC" w:rsidRPr="00B61371">
        <w:rPr>
          <w:rFonts w:ascii="Times New Roman" w:hAnsi="Times New Roman"/>
          <w:sz w:val="28"/>
          <w:szCs w:val="28"/>
        </w:rPr>
        <w:t xml:space="preserve"> (низкий уровень)</w:t>
      </w:r>
      <w:r w:rsidR="00902F10" w:rsidRPr="00B61371">
        <w:rPr>
          <w:rFonts w:ascii="Times New Roman" w:hAnsi="Times New Roman"/>
          <w:sz w:val="28"/>
          <w:szCs w:val="28"/>
        </w:rPr>
        <w:t>. Воздух города более всего з</w:t>
      </w:r>
      <w:r w:rsidR="00C833DE" w:rsidRPr="00B61371">
        <w:rPr>
          <w:rFonts w:ascii="Times New Roman" w:hAnsi="Times New Roman"/>
          <w:sz w:val="28"/>
          <w:szCs w:val="28"/>
        </w:rPr>
        <w:t xml:space="preserve">агрязнен </w:t>
      </w:r>
      <w:r w:rsidR="00CA0BAA" w:rsidRPr="00B61371">
        <w:rPr>
          <w:rFonts w:ascii="Times New Roman" w:hAnsi="Times New Roman"/>
          <w:b/>
          <w:sz w:val="28"/>
          <w:szCs w:val="28"/>
          <w:lang w:val="kk-KZ"/>
        </w:rPr>
        <w:t>взвешенными частицами РМ-</w:t>
      </w:r>
      <w:r w:rsidR="00C35CBC" w:rsidRPr="00B61371">
        <w:rPr>
          <w:rFonts w:ascii="Times New Roman" w:hAnsi="Times New Roman"/>
          <w:b/>
          <w:sz w:val="28"/>
          <w:szCs w:val="28"/>
          <w:lang w:val="kk-KZ"/>
        </w:rPr>
        <w:t>10</w:t>
      </w:r>
      <w:r w:rsidR="00C35CBC" w:rsidRPr="00B61371">
        <w:rPr>
          <w:rFonts w:ascii="Times New Roman" w:hAnsi="Times New Roman"/>
          <w:sz w:val="28"/>
          <w:szCs w:val="28"/>
          <w:lang w:val="kk-KZ"/>
        </w:rPr>
        <w:t>(</w:t>
      </w:r>
      <w:r w:rsidR="00303156" w:rsidRPr="00B61371">
        <w:rPr>
          <w:rFonts w:ascii="Times New Roman" w:hAnsi="Times New Roman"/>
          <w:sz w:val="28"/>
          <w:szCs w:val="28"/>
        </w:rPr>
        <w:t>рис. 1, 2</w:t>
      </w:r>
      <w:r w:rsidR="003B6D1E" w:rsidRPr="00B61371">
        <w:rPr>
          <w:rFonts w:ascii="Times New Roman" w:hAnsi="Times New Roman"/>
          <w:sz w:val="28"/>
          <w:szCs w:val="28"/>
        </w:rPr>
        <w:t xml:space="preserve">). </w:t>
      </w:r>
    </w:p>
    <w:p w:rsidR="0049738B" w:rsidRPr="00B61371" w:rsidRDefault="008660C0" w:rsidP="00F62832">
      <w:pPr>
        <w:tabs>
          <w:tab w:val="left" w:pos="5529"/>
        </w:tabs>
        <w:ind w:firstLine="709"/>
        <w:jc w:val="both"/>
        <w:rPr>
          <w:rFonts w:ascii="Times New Roman" w:hAnsi="Times New Roman"/>
          <w:sz w:val="28"/>
          <w:szCs w:val="28"/>
        </w:rPr>
      </w:pPr>
      <w:r w:rsidRPr="00B61371">
        <w:rPr>
          <w:rFonts w:ascii="Times New Roman" w:hAnsi="Times New Roman"/>
          <w:sz w:val="28"/>
          <w:szCs w:val="28"/>
        </w:rPr>
        <w:t>В целом по городу с</w:t>
      </w:r>
      <w:r w:rsidR="00CB2D7C" w:rsidRPr="00B61371">
        <w:rPr>
          <w:rFonts w:ascii="Times New Roman" w:hAnsi="Times New Roman"/>
          <w:sz w:val="28"/>
          <w:szCs w:val="28"/>
        </w:rPr>
        <w:t xml:space="preserve">реднемесячные концентрации </w:t>
      </w:r>
      <w:r w:rsidR="00AE71EC" w:rsidRPr="00B61371">
        <w:rPr>
          <w:rFonts w:ascii="Times New Roman" w:hAnsi="Times New Roman"/>
          <w:sz w:val="28"/>
          <w:szCs w:val="28"/>
        </w:rPr>
        <w:t xml:space="preserve">фенола </w:t>
      </w:r>
      <w:r w:rsidR="00F97C3E" w:rsidRPr="00B61371">
        <w:rPr>
          <w:rFonts w:ascii="Times New Roman" w:hAnsi="Times New Roman"/>
          <w:sz w:val="28"/>
          <w:szCs w:val="28"/>
        </w:rPr>
        <w:t>составили</w:t>
      </w:r>
      <w:r w:rsidR="00CA0BAA" w:rsidRPr="00B61371">
        <w:rPr>
          <w:rFonts w:ascii="Times New Roman" w:hAnsi="Times New Roman"/>
          <w:sz w:val="28"/>
          <w:szCs w:val="28"/>
        </w:rPr>
        <w:t>1,</w:t>
      </w:r>
      <w:r w:rsidR="00C35CBC" w:rsidRPr="00B61371">
        <w:rPr>
          <w:rFonts w:ascii="Times New Roman" w:hAnsi="Times New Roman"/>
          <w:sz w:val="28"/>
          <w:szCs w:val="28"/>
        </w:rPr>
        <w:t>8</w:t>
      </w:r>
      <w:r w:rsidR="00AE71EC" w:rsidRPr="00B61371">
        <w:rPr>
          <w:rFonts w:ascii="Times New Roman" w:hAnsi="Times New Roman"/>
          <w:sz w:val="28"/>
          <w:szCs w:val="28"/>
        </w:rPr>
        <w:t xml:space="preserve"> ПДК</w:t>
      </w:r>
      <w:r w:rsidR="00AE71EC" w:rsidRPr="00B61371">
        <w:rPr>
          <w:rFonts w:ascii="Times New Roman" w:hAnsi="Times New Roman"/>
          <w:sz w:val="28"/>
          <w:szCs w:val="28"/>
          <w:vertAlign w:val="subscript"/>
        </w:rPr>
        <w:t>с.с.</w:t>
      </w:r>
      <w:r w:rsidR="00AE71EC" w:rsidRPr="00B61371">
        <w:rPr>
          <w:rFonts w:ascii="Times New Roman" w:hAnsi="Times New Roman"/>
          <w:sz w:val="28"/>
          <w:szCs w:val="28"/>
        </w:rPr>
        <w:t xml:space="preserve">, </w:t>
      </w:r>
      <w:r w:rsidR="00CB2D7C" w:rsidRPr="00B61371">
        <w:rPr>
          <w:rFonts w:ascii="Times New Roman" w:hAnsi="Times New Roman"/>
          <w:sz w:val="28"/>
          <w:szCs w:val="28"/>
        </w:rPr>
        <w:t xml:space="preserve">среднемесячные концентрации </w:t>
      </w:r>
      <w:r w:rsidRPr="00B61371">
        <w:rPr>
          <w:rFonts w:ascii="Times New Roman" w:hAnsi="Times New Roman"/>
          <w:sz w:val="28"/>
          <w:szCs w:val="28"/>
        </w:rPr>
        <w:t>других загрязняющих веществ – не превышали ПДК.</w:t>
      </w:r>
    </w:p>
    <w:p w:rsidR="008660C0" w:rsidRPr="00B61371" w:rsidRDefault="008660C0" w:rsidP="00F62832">
      <w:pPr>
        <w:tabs>
          <w:tab w:val="left" w:pos="5529"/>
        </w:tabs>
        <w:ind w:firstLine="709"/>
        <w:jc w:val="both"/>
        <w:rPr>
          <w:rFonts w:ascii="Times New Roman" w:hAnsi="Times New Roman"/>
          <w:sz w:val="28"/>
          <w:szCs w:val="28"/>
        </w:rPr>
      </w:pPr>
      <w:r w:rsidRPr="00B61371">
        <w:rPr>
          <w:rFonts w:ascii="Times New Roman" w:hAnsi="Times New Roman"/>
          <w:sz w:val="28"/>
          <w:szCs w:val="28"/>
        </w:rPr>
        <w:t>Число случаев превышения более 1 ПДК</w:t>
      </w:r>
      <w:r w:rsidR="00947744" w:rsidRPr="00B61371">
        <w:rPr>
          <w:rFonts w:ascii="Times New Roman" w:hAnsi="Times New Roman"/>
          <w:sz w:val="28"/>
          <w:szCs w:val="28"/>
        </w:rPr>
        <w:t xml:space="preserve"> по взвешенным </w:t>
      </w:r>
      <w:r w:rsidR="00E40F53" w:rsidRPr="00B61371">
        <w:rPr>
          <w:rFonts w:ascii="Times New Roman" w:hAnsi="Times New Roman"/>
          <w:sz w:val="28"/>
          <w:szCs w:val="28"/>
          <w:lang w:val="kk-KZ"/>
        </w:rPr>
        <w:t xml:space="preserve">частицам РМ-2,5 </w:t>
      </w:r>
      <w:r w:rsidR="00DE2967" w:rsidRPr="00B61371">
        <w:rPr>
          <w:rFonts w:ascii="Times New Roman" w:hAnsi="Times New Roman"/>
          <w:sz w:val="28"/>
          <w:szCs w:val="28"/>
          <w:lang w:val="kk-KZ"/>
        </w:rPr>
        <w:t xml:space="preserve">составило </w:t>
      </w:r>
      <w:r w:rsidR="00C35CBC" w:rsidRPr="00B61371">
        <w:rPr>
          <w:rFonts w:ascii="Times New Roman" w:hAnsi="Times New Roman"/>
          <w:sz w:val="28"/>
          <w:szCs w:val="28"/>
          <w:lang w:val="kk-KZ"/>
        </w:rPr>
        <w:t>18</w:t>
      </w:r>
      <w:r w:rsidR="00947744" w:rsidRPr="00B61371">
        <w:rPr>
          <w:rFonts w:ascii="Times New Roman" w:hAnsi="Times New Roman"/>
          <w:sz w:val="28"/>
          <w:szCs w:val="28"/>
        </w:rPr>
        <w:t xml:space="preserve">, </w:t>
      </w:r>
      <w:r w:rsidR="00CA0BAA" w:rsidRPr="00B61371">
        <w:rPr>
          <w:rFonts w:ascii="Times New Roman" w:hAnsi="Times New Roman"/>
          <w:sz w:val="28"/>
          <w:szCs w:val="28"/>
        </w:rPr>
        <w:t xml:space="preserve">взвешенным </w:t>
      </w:r>
      <w:r w:rsidR="00CA0BAA" w:rsidRPr="00B61371">
        <w:rPr>
          <w:rFonts w:ascii="Times New Roman" w:hAnsi="Times New Roman"/>
          <w:sz w:val="28"/>
          <w:szCs w:val="28"/>
          <w:lang w:val="kk-KZ"/>
        </w:rPr>
        <w:t xml:space="preserve">частицам РМ-10 </w:t>
      </w:r>
      <w:r w:rsidR="00947744" w:rsidRPr="00B61371">
        <w:rPr>
          <w:rFonts w:ascii="Times New Roman" w:hAnsi="Times New Roman"/>
          <w:sz w:val="28"/>
          <w:szCs w:val="28"/>
        </w:rPr>
        <w:t xml:space="preserve">– </w:t>
      </w:r>
      <w:r w:rsidR="00C35CBC" w:rsidRPr="00B61371">
        <w:rPr>
          <w:rFonts w:ascii="Times New Roman" w:hAnsi="Times New Roman"/>
          <w:sz w:val="28"/>
          <w:szCs w:val="28"/>
          <w:lang w:val="kk-KZ"/>
        </w:rPr>
        <w:t xml:space="preserve"> 19 </w:t>
      </w:r>
      <w:r w:rsidR="00947744" w:rsidRPr="00B61371">
        <w:rPr>
          <w:rFonts w:ascii="Times New Roman" w:hAnsi="Times New Roman"/>
          <w:sz w:val="28"/>
          <w:szCs w:val="28"/>
        </w:rPr>
        <w:t>случаев</w:t>
      </w:r>
      <w:r w:rsidR="00F4150D" w:rsidRPr="00B61371">
        <w:rPr>
          <w:rFonts w:ascii="Times New Roman" w:hAnsi="Times New Roman"/>
          <w:sz w:val="28"/>
          <w:szCs w:val="28"/>
        </w:rPr>
        <w:t xml:space="preserve"> </w:t>
      </w:r>
      <w:r w:rsidR="000739D5" w:rsidRPr="00B61371">
        <w:rPr>
          <w:rFonts w:ascii="Times New Roman" w:hAnsi="Times New Roman"/>
          <w:sz w:val="28"/>
          <w:szCs w:val="28"/>
        </w:rPr>
        <w:t xml:space="preserve">(таблица </w:t>
      </w:r>
      <w:r w:rsidR="003B1A0B" w:rsidRPr="00B61371">
        <w:rPr>
          <w:rFonts w:ascii="Times New Roman" w:hAnsi="Times New Roman"/>
          <w:sz w:val="28"/>
          <w:szCs w:val="28"/>
        </w:rPr>
        <w:t>1</w:t>
      </w:r>
      <w:r w:rsidRPr="00B61371">
        <w:rPr>
          <w:rFonts w:ascii="Times New Roman" w:hAnsi="Times New Roman"/>
          <w:sz w:val="28"/>
          <w:szCs w:val="28"/>
        </w:rPr>
        <w:t>).</w:t>
      </w:r>
    </w:p>
    <w:p w:rsidR="007D715F" w:rsidRPr="00B61371" w:rsidRDefault="007D715F" w:rsidP="00F62832">
      <w:pPr>
        <w:tabs>
          <w:tab w:val="left" w:pos="8102"/>
          <w:tab w:val="right" w:pos="9637"/>
        </w:tabs>
        <w:rPr>
          <w:rFonts w:ascii="Times New Roman" w:hAnsi="Times New Roman"/>
          <w:sz w:val="28"/>
          <w:szCs w:val="28"/>
        </w:rPr>
      </w:pPr>
    </w:p>
    <w:p w:rsidR="00BB59B7" w:rsidRPr="00B61371" w:rsidRDefault="00BB59B7" w:rsidP="00F62832">
      <w:pPr>
        <w:tabs>
          <w:tab w:val="left" w:pos="8102"/>
          <w:tab w:val="right" w:pos="9637"/>
        </w:tabs>
        <w:rPr>
          <w:rFonts w:ascii="Times New Roman" w:hAnsi="Times New Roman"/>
          <w:sz w:val="28"/>
          <w:szCs w:val="28"/>
        </w:rPr>
      </w:pPr>
    </w:p>
    <w:p w:rsidR="00135906" w:rsidRPr="00B61371" w:rsidRDefault="00135906" w:rsidP="00F62832">
      <w:pPr>
        <w:numPr>
          <w:ilvl w:val="1"/>
          <w:numId w:val="7"/>
        </w:numPr>
        <w:ind w:left="0" w:firstLine="0"/>
        <w:jc w:val="center"/>
        <w:rPr>
          <w:rFonts w:ascii="Times New Roman" w:hAnsi="Times New Roman"/>
          <w:b/>
          <w:sz w:val="28"/>
          <w:szCs w:val="28"/>
        </w:rPr>
      </w:pPr>
      <w:r w:rsidRPr="00B61371">
        <w:rPr>
          <w:rFonts w:ascii="Times New Roman" w:hAnsi="Times New Roman"/>
          <w:b/>
          <w:sz w:val="28"/>
          <w:szCs w:val="28"/>
        </w:rPr>
        <w:t>Состояние загрязнения атмосферного воздуха по поселку Глубокое</w:t>
      </w:r>
    </w:p>
    <w:p w:rsidR="00422699" w:rsidRPr="00B61371" w:rsidRDefault="00422699" w:rsidP="00F62832">
      <w:pPr>
        <w:ind w:firstLine="709"/>
        <w:jc w:val="both"/>
        <w:rPr>
          <w:rFonts w:ascii="Times New Roman" w:hAnsi="Times New Roman"/>
          <w:b/>
          <w:sz w:val="20"/>
          <w:szCs w:val="20"/>
        </w:rPr>
      </w:pPr>
    </w:p>
    <w:p w:rsidR="00F04715" w:rsidRPr="00B61371" w:rsidRDefault="001750B4" w:rsidP="00F62832">
      <w:pPr>
        <w:pStyle w:val="Style100"/>
        <w:widowControl/>
        <w:spacing w:line="0" w:lineRule="atLeast"/>
        <w:ind w:firstLine="708"/>
        <w:rPr>
          <w:rStyle w:val="FontStyle201"/>
          <w:sz w:val="28"/>
          <w:szCs w:val="28"/>
        </w:rPr>
      </w:pPr>
      <w:r w:rsidRPr="00B61371">
        <w:rPr>
          <w:rStyle w:val="FontStyle204"/>
          <w:sz w:val="28"/>
          <w:szCs w:val="28"/>
        </w:rPr>
        <w:t xml:space="preserve">Наблюдения за состоянием атмосферного воздуха велись на </w:t>
      </w:r>
      <w:r w:rsidR="00AB6EE1" w:rsidRPr="00B61371">
        <w:rPr>
          <w:rStyle w:val="FontStyle204"/>
          <w:sz w:val="28"/>
          <w:szCs w:val="28"/>
        </w:rPr>
        <w:t>2</w:t>
      </w:r>
      <w:r w:rsidRPr="00B61371">
        <w:rPr>
          <w:rStyle w:val="FontStyle204"/>
          <w:sz w:val="28"/>
          <w:szCs w:val="28"/>
        </w:rPr>
        <w:t xml:space="preserve"> стационарн</w:t>
      </w:r>
      <w:r w:rsidR="00AB6EE1" w:rsidRPr="00B61371">
        <w:rPr>
          <w:rStyle w:val="FontStyle204"/>
          <w:sz w:val="28"/>
          <w:szCs w:val="28"/>
        </w:rPr>
        <w:t>ых</w:t>
      </w:r>
      <w:r w:rsidRPr="00B61371">
        <w:rPr>
          <w:rStyle w:val="FontStyle204"/>
          <w:sz w:val="28"/>
          <w:szCs w:val="28"/>
        </w:rPr>
        <w:t xml:space="preserve"> пост</w:t>
      </w:r>
      <w:r w:rsidR="00AB6EE1" w:rsidRPr="00B61371">
        <w:rPr>
          <w:rStyle w:val="FontStyle204"/>
          <w:sz w:val="28"/>
          <w:szCs w:val="28"/>
        </w:rPr>
        <w:t xml:space="preserve">ах </w:t>
      </w:r>
      <w:r w:rsidRPr="00B61371">
        <w:rPr>
          <w:rFonts w:ascii="Times New Roman" w:hAnsi="Times New Roman"/>
          <w:sz w:val="28"/>
          <w:szCs w:val="28"/>
        </w:rPr>
        <w:t>(</w:t>
      </w:r>
      <w:r w:rsidR="00540704" w:rsidRPr="00B61371">
        <w:rPr>
          <w:rFonts w:ascii="Times New Roman" w:hAnsi="Times New Roman"/>
          <w:sz w:val="28"/>
          <w:szCs w:val="28"/>
        </w:rPr>
        <w:t>р</w:t>
      </w:r>
      <w:r w:rsidR="00D609E1" w:rsidRPr="00B61371">
        <w:rPr>
          <w:rFonts w:ascii="Times New Roman" w:hAnsi="Times New Roman"/>
          <w:sz w:val="28"/>
          <w:szCs w:val="28"/>
        </w:rPr>
        <w:t>ис. 5.4</w:t>
      </w:r>
      <w:r w:rsidRPr="00B61371">
        <w:rPr>
          <w:rFonts w:ascii="Times New Roman" w:hAnsi="Times New Roman"/>
          <w:sz w:val="28"/>
          <w:szCs w:val="28"/>
        </w:rPr>
        <w:t xml:space="preserve">, таблица </w:t>
      </w:r>
      <w:r w:rsidR="003B1A0B" w:rsidRPr="00B61371">
        <w:rPr>
          <w:rFonts w:ascii="Times New Roman" w:hAnsi="Times New Roman"/>
          <w:sz w:val="28"/>
          <w:szCs w:val="28"/>
          <w:lang w:val="kk-KZ"/>
        </w:rPr>
        <w:t>5.</w:t>
      </w:r>
      <w:r w:rsidR="004105D0" w:rsidRPr="00B61371">
        <w:rPr>
          <w:rFonts w:ascii="Times New Roman" w:hAnsi="Times New Roman"/>
          <w:sz w:val="28"/>
          <w:szCs w:val="28"/>
          <w:lang w:val="kk-KZ"/>
        </w:rPr>
        <w:t>4</w:t>
      </w:r>
      <w:r w:rsidRPr="00B61371">
        <w:rPr>
          <w:rFonts w:ascii="Times New Roman" w:hAnsi="Times New Roman"/>
          <w:sz w:val="28"/>
          <w:szCs w:val="28"/>
        </w:rPr>
        <w:t>)</w:t>
      </w:r>
      <w:r w:rsidRPr="00B61371">
        <w:rPr>
          <w:rStyle w:val="FontStyle201"/>
          <w:sz w:val="28"/>
          <w:szCs w:val="28"/>
        </w:rPr>
        <w:t>.</w:t>
      </w:r>
    </w:p>
    <w:p w:rsidR="0050148F" w:rsidRPr="00B61371" w:rsidRDefault="0050148F" w:rsidP="00F62832">
      <w:pPr>
        <w:jc w:val="right"/>
        <w:rPr>
          <w:rFonts w:ascii="Times New Roman" w:hAnsi="Times New Roman"/>
        </w:rPr>
      </w:pPr>
    </w:p>
    <w:p w:rsidR="0050148F" w:rsidRPr="00B61371" w:rsidRDefault="0050148F" w:rsidP="00F62832">
      <w:pPr>
        <w:jc w:val="right"/>
        <w:rPr>
          <w:rFonts w:ascii="Times New Roman" w:hAnsi="Times New Roman"/>
        </w:rPr>
      </w:pPr>
    </w:p>
    <w:p w:rsidR="0050148F" w:rsidRPr="00B61371" w:rsidRDefault="0050148F" w:rsidP="00F62832">
      <w:pPr>
        <w:jc w:val="right"/>
        <w:rPr>
          <w:rFonts w:ascii="Times New Roman" w:hAnsi="Times New Roman"/>
        </w:rPr>
      </w:pPr>
    </w:p>
    <w:p w:rsidR="004E1B6F" w:rsidRPr="00B61371" w:rsidRDefault="004E1B6F" w:rsidP="00F62832">
      <w:pPr>
        <w:jc w:val="right"/>
        <w:rPr>
          <w:rFonts w:ascii="Times New Roman" w:hAnsi="Times New Roman"/>
        </w:rPr>
      </w:pPr>
    </w:p>
    <w:p w:rsidR="004E1B6F" w:rsidRPr="00B61371" w:rsidRDefault="004E1B6F" w:rsidP="00F62832">
      <w:pPr>
        <w:jc w:val="right"/>
        <w:rPr>
          <w:rFonts w:ascii="Times New Roman" w:hAnsi="Times New Roman"/>
        </w:rPr>
      </w:pPr>
    </w:p>
    <w:p w:rsidR="001750B4" w:rsidRPr="00B61371" w:rsidRDefault="001750B4" w:rsidP="00F62832">
      <w:pPr>
        <w:jc w:val="right"/>
        <w:rPr>
          <w:rFonts w:ascii="Times New Roman" w:hAnsi="Times New Roman"/>
          <w:lang w:val="kk-KZ"/>
        </w:rPr>
      </w:pPr>
      <w:r w:rsidRPr="00B61371">
        <w:rPr>
          <w:rFonts w:ascii="Times New Roman" w:hAnsi="Times New Roman"/>
        </w:rPr>
        <w:t>Таблица</w:t>
      </w:r>
      <w:r w:rsidR="003B1A0B" w:rsidRPr="00B61371">
        <w:rPr>
          <w:rFonts w:ascii="Times New Roman" w:hAnsi="Times New Roman"/>
          <w:lang w:val="kk-KZ"/>
        </w:rPr>
        <w:t xml:space="preserve"> 5.</w:t>
      </w:r>
      <w:r w:rsidR="004105D0" w:rsidRPr="00B61371">
        <w:rPr>
          <w:rFonts w:ascii="Times New Roman" w:hAnsi="Times New Roman"/>
          <w:lang w:val="kk-KZ"/>
        </w:rPr>
        <w:t>4</w:t>
      </w:r>
    </w:p>
    <w:p w:rsidR="001750B4" w:rsidRPr="00B61371" w:rsidRDefault="001750B4" w:rsidP="00F62832">
      <w:pPr>
        <w:pStyle w:val="Style100"/>
        <w:widowControl/>
        <w:spacing w:line="0" w:lineRule="atLeast"/>
        <w:ind w:firstLine="708"/>
        <w:rPr>
          <w:rStyle w:val="FontStyle201"/>
          <w:i w:val="0"/>
          <w:sz w:val="28"/>
          <w:szCs w:val="28"/>
        </w:rPr>
      </w:pPr>
      <w:r w:rsidRPr="00B61371">
        <w:rPr>
          <w:rStyle w:val="FontStyle201"/>
          <w:i w:val="0"/>
          <w:sz w:val="28"/>
          <w:szCs w:val="28"/>
        </w:rPr>
        <w:t>Место расположения постов наблюдений и определяемые примеси</w:t>
      </w:r>
    </w:p>
    <w:p w:rsidR="003D6FF7" w:rsidRPr="00B61371" w:rsidRDefault="003D6FF7" w:rsidP="00F62832">
      <w:pPr>
        <w:pStyle w:val="Style100"/>
        <w:widowControl/>
        <w:spacing w:line="0" w:lineRule="atLeast"/>
        <w:ind w:firstLine="708"/>
        <w:rPr>
          <w:rStyle w:val="FontStyle201"/>
          <w:i w:val="0"/>
          <w:sz w:val="28"/>
          <w:szCs w:val="28"/>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082"/>
        <w:gridCol w:w="1118"/>
        <w:gridCol w:w="2161"/>
        <w:gridCol w:w="1701"/>
        <w:gridCol w:w="3969"/>
      </w:tblGrid>
      <w:tr w:rsidR="00A53291" w:rsidRPr="00B61371" w:rsidTr="00C10C2F">
        <w:tc>
          <w:tcPr>
            <w:tcW w:w="1082" w:type="dxa"/>
            <w:vAlign w:val="center"/>
          </w:tcPr>
          <w:p w:rsidR="00A53291" w:rsidRPr="00B61371" w:rsidRDefault="00A53291" w:rsidP="00F62832">
            <w:pPr>
              <w:jc w:val="center"/>
              <w:outlineLvl w:val="1"/>
              <w:rPr>
                <w:rFonts w:ascii="Times New Roman" w:hAnsi="Times New Roman"/>
                <w:b/>
              </w:rPr>
            </w:pPr>
            <w:r w:rsidRPr="00B61371">
              <w:rPr>
                <w:rFonts w:ascii="Times New Roman" w:hAnsi="Times New Roman"/>
                <w:b/>
              </w:rPr>
              <w:t>Номер</w:t>
            </w:r>
          </w:p>
          <w:p w:rsidR="00A53291" w:rsidRPr="00B61371" w:rsidRDefault="00096A31" w:rsidP="00F62832">
            <w:pPr>
              <w:jc w:val="center"/>
              <w:outlineLvl w:val="1"/>
              <w:rPr>
                <w:rFonts w:ascii="Times New Roman" w:hAnsi="Times New Roman"/>
                <w:b/>
              </w:rPr>
            </w:pPr>
            <w:r w:rsidRPr="00B61371">
              <w:rPr>
                <w:rFonts w:ascii="Times New Roman" w:hAnsi="Times New Roman"/>
                <w:b/>
              </w:rPr>
              <w:t>П</w:t>
            </w:r>
            <w:r w:rsidR="00A53291" w:rsidRPr="00B61371">
              <w:rPr>
                <w:rFonts w:ascii="Times New Roman" w:hAnsi="Times New Roman"/>
                <w:b/>
              </w:rPr>
              <w:t>оста</w:t>
            </w:r>
          </w:p>
        </w:tc>
        <w:tc>
          <w:tcPr>
            <w:tcW w:w="1118" w:type="dxa"/>
            <w:vAlign w:val="center"/>
          </w:tcPr>
          <w:p w:rsidR="00A53291" w:rsidRPr="00B61371" w:rsidRDefault="00A53291" w:rsidP="00F62832">
            <w:pPr>
              <w:jc w:val="center"/>
              <w:outlineLvl w:val="1"/>
              <w:rPr>
                <w:rFonts w:ascii="Times New Roman" w:hAnsi="Times New Roman"/>
                <w:b/>
              </w:rPr>
            </w:pPr>
            <w:r w:rsidRPr="00B61371">
              <w:rPr>
                <w:rFonts w:ascii="Times New Roman" w:hAnsi="Times New Roman"/>
                <w:b/>
              </w:rPr>
              <w:t>Сроки отбора</w:t>
            </w:r>
          </w:p>
        </w:tc>
        <w:tc>
          <w:tcPr>
            <w:tcW w:w="2161" w:type="dxa"/>
            <w:vAlign w:val="center"/>
          </w:tcPr>
          <w:p w:rsidR="00A53291" w:rsidRPr="00B61371" w:rsidRDefault="00A53291" w:rsidP="00F62832">
            <w:pPr>
              <w:jc w:val="center"/>
              <w:outlineLvl w:val="1"/>
              <w:rPr>
                <w:rFonts w:ascii="Times New Roman" w:hAnsi="Times New Roman"/>
                <w:b/>
              </w:rPr>
            </w:pPr>
            <w:r w:rsidRPr="00B61371">
              <w:rPr>
                <w:rFonts w:ascii="Times New Roman" w:hAnsi="Times New Roman"/>
                <w:b/>
              </w:rPr>
              <w:t>Провед</w:t>
            </w:r>
            <w:r w:rsidR="00591CAD" w:rsidRPr="00B61371">
              <w:rPr>
                <w:rFonts w:ascii="Times New Roman" w:hAnsi="Times New Roman"/>
                <w:b/>
              </w:rPr>
              <w:t>ение</w:t>
            </w:r>
            <w:r w:rsidRPr="00B61371">
              <w:rPr>
                <w:rFonts w:ascii="Times New Roman" w:hAnsi="Times New Roman"/>
                <w:b/>
              </w:rPr>
              <w:t>наблюдений</w:t>
            </w:r>
          </w:p>
        </w:tc>
        <w:tc>
          <w:tcPr>
            <w:tcW w:w="1701" w:type="dxa"/>
            <w:vAlign w:val="center"/>
          </w:tcPr>
          <w:p w:rsidR="00A53291" w:rsidRPr="00B61371" w:rsidRDefault="00A53291" w:rsidP="00F62832">
            <w:pPr>
              <w:jc w:val="center"/>
              <w:outlineLvl w:val="1"/>
              <w:rPr>
                <w:rFonts w:ascii="Times New Roman" w:hAnsi="Times New Roman"/>
                <w:b/>
              </w:rPr>
            </w:pPr>
            <w:r w:rsidRPr="00B61371">
              <w:rPr>
                <w:rFonts w:ascii="Times New Roman" w:hAnsi="Times New Roman"/>
                <w:b/>
              </w:rPr>
              <w:t>Адрес поста</w:t>
            </w:r>
          </w:p>
        </w:tc>
        <w:tc>
          <w:tcPr>
            <w:tcW w:w="3969" w:type="dxa"/>
            <w:vAlign w:val="center"/>
          </w:tcPr>
          <w:p w:rsidR="00A53291" w:rsidRPr="00B61371" w:rsidRDefault="00A53291" w:rsidP="00F62832">
            <w:pPr>
              <w:jc w:val="center"/>
              <w:outlineLvl w:val="1"/>
              <w:rPr>
                <w:rFonts w:ascii="Times New Roman" w:hAnsi="Times New Roman"/>
                <w:b/>
              </w:rPr>
            </w:pPr>
            <w:r w:rsidRPr="00B61371">
              <w:rPr>
                <w:rFonts w:ascii="Times New Roman" w:hAnsi="Times New Roman"/>
                <w:b/>
              </w:rPr>
              <w:t>Определяемые примеси</w:t>
            </w:r>
          </w:p>
        </w:tc>
      </w:tr>
      <w:tr w:rsidR="00A53291" w:rsidRPr="00B61371" w:rsidTr="00C10C2F">
        <w:trPr>
          <w:trHeight w:val="665"/>
        </w:trPr>
        <w:tc>
          <w:tcPr>
            <w:tcW w:w="1082" w:type="dxa"/>
            <w:vAlign w:val="center"/>
          </w:tcPr>
          <w:p w:rsidR="00A53291" w:rsidRPr="00B61371" w:rsidRDefault="00A53291" w:rsidP="00F62832">
            <w:pPr>
              <w:jc w:val="center"/>
              <w:outlineLvl w:val="1"/>
              <w:rPr>
                <w:rFonts w:ascii="Times New Roman" w:hAnsi="Times New Roman"/>
              </w:rPr>
            </w:pPr>
            <w:r w:rsidRPr="00B61371">
              <w:rPr>
                <w:rFonts w:ascii="Times New Roman" w:hAnsi="Times New Roman"/>
              </w:rPr>
              <w:t>1</w:t>
            </w:r>
          </w:p>
        </w:tc>
        <w:tc>
          <w:tcPr>
            <w:tcW w:w="1118" w:type="dxa"/>
            <w:vAlign w:val="center"/>
          </w:tcPr>
          <w:p w:rsidR="00A53291" w:rsidRPr="00B61371" w:rsidRDefault="00A53291" w:rsidP="00F62832">
            <w:pPr>
              <w:jc w:val="center"/>
              <w:outlineLvl w:val="1"/>
              <w:rPr>
                <w:rFonts w:ascii="Times New Roman" w:hAnsi="Times New Roman"/>
              </w:rPr>
            </w:pPr>
            <w:r w:rsidRPr="00B61371">
              <w:rPr>
                <w:rFonts w:ascii="Times New Roman" w:hAnsi="Times New Roman"/>
              </w:rPr>
              <w:t xml:space="preserve">3 раза </w:t>
            </w:r>
          </w:p>
          <w:p w:rsidR="00A53291" w:rsidRPr="00B61371" w:rsidRDefault="00A53291" w:rsidP="00F62832">
            <w:pPr>
              <w:jc w:val="center"/>
              <w:outlineLvl w:val="1"/>
              <w:rPr>
                <w:rFonts w:ascii="Times New Roman" w:hAnsi="Times New Roman"/>
              </w:rPr>
            </w:pPr>
            <w:r w:rsidRPr="00B61371">
              <w:rPr>
                <w:rFonts w:ascii="Times New Roman" w:hAnsi="Times New Roman"/>
              </w:rPr>
              <w:t>в сутки</w:t>
            </w:r>
          </w:p>
        </w:tc>
        <w:tc>
          <w:tcPr>
            <w:tcW w:w="2161" w:type="dxa"/>
            <w:vAlign w:val="center"/>
          </w:tcPr>
          <w:p w:rsidR="00A53291" w:rsidRPr="00B61371" w:rsidRDefault="00632E59" w:rsidP="00F62832">
            <w:pPr>
              <w:jc w:val="center"/>
              <w:outlineLvl w:val="1"/>
              <w:rPr>
                <w:rFonts w:ascii="Times New Roman" w:hAnsi="Times New Roman"/>
              </w:rPr>
            </w:pPr>
            <w:r w:rsidRPr="00B61371">
              <w:rPr>
                <w:rFonts w:ascii="Times New Roman" w:hAnsi="Times New Roman"/>
              </w:rPr>
              <w:t>ручной отбор проб  (дискретные  методы)</w:t>
            </w:r>
          </w:p>
        </w:tc>
        <w:tc>
          <w:tcPr>
            <w:tcW w:w="1701" w:type="dxa"/>
            <w:vAlign w:val="center"/>
          </w:tcPr>
          <w:p w:rsidR="00A53291" w:rsidRPr="00B61371" w:rsidRDefault="00A53291" w:rsidP="00F62832">
            <w:pPr>
              <w:jc w:val="center"/>
              <w:rPr>
                <w:rFonts w:ascii="Times New Roman" w:hAnsi="Times New Roman"/>
              </w:rPr>
            </w:pPr>
            <w:r w:rsidRPr="00B61371">
              <w:rPr>
                <w:rFonts w:ascii="Times New Roman" w:hAnsi="Times New Roman"/>
              </w:rPr>
              <w:t>ул. Ленина,15</w:t>
            </w:r>
          </w:p>
        </w:tc>
        <w:tc>
          <w:tcPr>
            <w:tcW w:w="3969" w:type="dxa"/>
            <w:vAlign w:val="center"/>
          </w:tcPr>
          <w:p w:rsidR="00A53291" w:rsidRPr="00B61371" w:rsidRDefault="006647AD" w:rsidP="00F62832">
            <w:pPr>
              <w:outlineLvl w:val="1"/>
              <w:rPr>
                <w:rFonts w:ascii="Times New Roman" w:hAnsi="Times New Roman"/>
                <w:lang w:val="kk-KZ"/>
              </w:rPr>
            </w:pPr>
            <w:r w:rsidRPr="00B61371">
              <w:rPr>
                <w:rFonts w:ascii="Times New Roman" w:hAnsi="Times New Roman"/>
              </w:rPr>
              <w:t>в</w:t>
            </w:r>
            <w:r w:rsidR="00A53291" w:rsidRPr="00B61371">
              <w:rPr>
                <w:rFonts w:ascii="Times New Roman" w:hAnsi="Times New Roman"/>
              </w:rPr>
              <w:t>звешенные вещества, диоксид серы, диоксид азота, фенол, мышьяк</w:t>
            </w:r>
            <w:r w:rsidR="00A20554" w:rsidRPr="00B61371">
              <w:rPr>
                <w:rFonts w:ascii="Times New Roman" w:hAnsi="Times New Roman"/>
                <w:lang w:val="kk-KZ"/>
              </w:rPr>
              <w:t>, гамма-фон</w:t>
            </w:r>
          </w:p>
        </w:tc>
      </w:tr>
      <w:tr w:rsidR="00AB6EE1" w:rsidRPr="00B61371" w:rsidTr="00C10C2F">
        <w:trPr>
          <w:trHeight w:val="665"/>
        </w:trPr>
        <w:tc>
          <w:tcPr>
            <w:tcW w:w="1082" w:type="dxa"/>
            <w:vAlign w:val="center"/>
          </w:tcPr>
          <w:p w:rsidR="00AB6EE1" w:rsidRPr="00B61371" w:rsidRDefault="00AB6EE1" w:rsidP="00F62832">
            <w:pPr>
              <w:jc w:val="center"/>
              <w:outlineLvl w:val="1"/>
              <w:rPr>
                <w:rFonts w:ascii="Times New Roman" w:hAnsi="Times New Roman"/>
              </w:rPr>
            </w:pPr>
            <w:r w:rsidRPr="00B61371">
              <w:rPr>
                <w:rFonts w:ascii="Times New Roman" w:hAnsi="Times New Roman"/>
              </w:rPr>
              <w:t>2</w:t>
            </w:r>
          </w:p>
        </w:tc>
        <w:tc>
          <w:tcPr>
            <w:tcW w:w="1118" w:type="dxa"/>
            <w:vAlign w:val="center"/>
          </w:tcPr>
          <w:p w:rsidR="00AB6EE1" w:rsidRPr="00B61371" w:rsidRDefault="00AB6EE1" w:rsidP="00F62832">
            <w:pPr>
              <w:jc w:val="center"/>
              <w:outlineLvl w:val="1"/>
              <w:rPr>
                <w:rFonts w:ascii="Times New Roman" w:hAnsi="Times New Roman"/>
              </w:rPr>
            </w:pPr>
            <w:r w:rsidRPr="00B61371">
              <w:rPr>
                <w:rFonts w:ascii="Times New Roman" w:hAnsi="Times New Roman"/>
              </w:rPr>
              <w:t>каждые 20 минут</w:t>
            </w:r>
          </w:p>
        </w:tc>
        <w:tc>
          <w:tcPr>
            <w:tcW w:w="2161" w:type="dxa"/>
            <w:vAlign w:val="center"/>
          </w:tcPr>
          <w:p w:rsidR="00AB6EE1" w:rsidRPr="00B61371" w:rsidRDefault="00AB6EE1" w:rsidP="00F62832">
            <w:pPr>
              <w:jc w:val="center"/>
              <w:rPr>
                <w:rFonts w:ascii="Times New Roman" w:hAnsi="Times New Roman"/>
              </w:rPr>
            </w:pPr>
            <w:r w:rsidRPr="00B61371">
              <w:rPr>
                <w:rFonts w:ascii="Times New Roman" w:hAnsi="Times New Roman"/>
              </w:rPr>
              <w:t>в непрерывном режиме</w:t>
            </w:r>
          </w:p>
        </w:tc>
        <w:tc>
          <w:tcPr>
            <w:tcW w:w="1701" w:type="dxa"/>
            <w:vAlign w:val="center"/>
          </w:tcPr>
          <w:p w:rsidR="00AB6EE1" w:rsidRPr="00B61371" w:rsidRDefault="00AB6EE1" w:rsidP="00F62832">
            <w:pPr>
              <w:jc w:val="center"/>
              <w:rPr>
                <w:rFonts w:ascii="Times New Roman" w:hAnsi="Times New Roman"/>
              </w:rPr>
            </w:pPr>
            <w:r w:rsidRPr="00B61371">
              <w:rPr>
                <w:rFonts w:ascii="Times New Roman" w:hAnsi="Times New Roman"/>
              </w:rPr>
              <w:t>ул. Поповича, 9 «А»</w:t>
            </w:r>
          </w:p>
        </w:tc>
        <w:tc>
          <w:tcPr>
            <w:tcW w:w="3969" w:type="dxa"/>
            <w:vAlign w:val="center"/>
          </w:tcPr>
          <w:p w:rsidR="00AB6EE1" w:rsidRPr="00B61371" w:rsidRDefault="0048648A" w:rsidP="003D6FF7">
            <w:pPr>
              <w:outlineLvl w:val="1"/>
              <w:rPr>
                <w:rFonts w:ascii="Times New Roman" w:hAnsi="Times New Roman"/>
              </w:rPr>
            </w:pPr>
            <w:r w:rsidRPr="00B61371">
              <w:rPr>
                <w:rFonts w:ascii="Times New Roman" w:hAnsi="Times New Roman"/>
              </w:rPr>
              <w:t>в</w:t>
            </w:r>
            <w:r w:rsidR="00AB6EE1" w:rsidRPr="00B61371">
              <w:rPr>
                <w:rFonts w:ascii="Times New Roman" w:hAnsi="Times New Roman"/>
              </w:rPr>
              <w:t>звешенные частицы РМ-2,5, взвешенные частицы РМ-10, диоксид серы, оксид углерода, диоксид и оксид азота, сероводород, сумма углеводородов, аммиак, метан</w:t>
            </w:r>
          </w:p>
        </w:tc>
      </w:tr>
    </w:tbl>
    <w:p w:rsidR="00F04715" w:rsidRPr="00B61371" w:rsidRDefault="00F04715" w:rsidP="00F62832">
      <w:pPr>
        <w:ind w:firstLine="284"/>
        <w:jc w:val="center"/>
        <w:rPr>
          <w:rFonts w:ascii="Times New Roman" w:hAnsi="Times New Roman"/>
          <w:sz w:val="20"/>
          <w:szCs w:val="20"/>
        </w:rPr>
      </w:pPr>
    </w:p>
    <w:p w:rsidR="00135906" w:rsidRPr="00B61371" w:rsidRDefault="00D85BB9" w:rsidP="009F0679">
      <w:pPr>
        <w:ind w:firstLine="284"/>
        <w:jc w:val="center"/>
        <w:rPr>
          <w:rFonts w:ascii="Times New Roman" w:hAnsi="Times New Roman"/>
          <w:sz w:val="28"/>
          <w:szCs w:val="28"/>
        </w:rPr>
      </w:pPr>
      <w:r w:rsidRPr="00B61371">
        <w:rPr>
          <w:rFonts w:ascii="Times New Roman" w:hAnsi="Times New Roman"/>
          <w:noProof/>
          <w:sz w:val="28"/>
          <w:szCs w:val="28"/>
          <w:lang w:eastAsia="ru-RU" w:bidi="ar-SA"/>
        </w:rPr>
        <w:drawing>
          <wp:inline distT="0" distB="0" distL="0" distR="0">
            <wp:extent cx="6305550" cy="3486150"/>
            <wp:effectExtent l="0" t="0" r="0" b="0"/>
            <wp:docPr id="55" name="Рисунок 14" descr="C:\Users\ww\Desktop\На бюллетень\п. Глубоко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ww\Desktop\На бюллетень\п. Глубокое.jpg"/>
                    <pic:cNvPicPr>
                      <a:picLocks noChangeAspect="1" noChangeArrowheads="1"/>
                    </pic:cNvPicPr>
                  </pic:nvPicPr>
                  <pic:blipFill>
                    <a:blip r:embed="rId51" cstate="print"/>
                    <a:srcRect/>
                    <a:stretch>
                      <a:fillRect/>
                    </a:stretch>
                  </pic:blipFill>
                  <pic:spPr bwMode="auto">
                    <a:xfrm>
                      <a:off x="0" y="0"/>
                      <a:ext cx="6305550" cy="3486150"/>
                    </a:xfrm>
                    <a:prstGeom prst="rect">
                      <a:avLst/>
                    </a:prstGeom>
                    <a:noFill/>
                    <a:ln w="9525">
                      <a:noFill/>
                      <a:miter lim="800000"/>
                      <a:headEnd/>
                      <a:tailEnd/>
                    </a:ln>
                  </pic:spPr>
                </pic:pic>
              </a:graphicData>
            </a:graphic>
          </wp:inline>
        </w:drawing>
      </w:r>
    </w:p>
    <w:p w:rsidR="00456661" w:rsidRPr="00B61371" w:rsidRDefault="00D36CFB" w:rsidP="00F62832">
      <w:pPr>
        <w:jc w:val="center"/>
        <w:rPr>
          <w:rFonts w:ascii="Times New Roman" w:hAnsi="Times New Roman"/>
        </w:rPr>
      </w:pPr>
      <w:r w:rsidRPr="00B61371">
        <w:rPr>
          <w:rFonts w:ascii="Times New Roman" w:hAnsi="Times New Roman"/>
        </w:rPr>
        <w:t xml:space="preserve">Рис. 5.4. Схема </w:t>
      </w:r>
      <w:r w:rsidR="000C0B3E" w:rsidRPr="00B61371">
        <w:rPr>
          <w:rFonts w:ascii="Times New Roman" w:hAnsi="Times New Roman"/>
        </w:rPr>
        <w:t>расположени</w:t>
      </w:r>
      <w:r w:rsidRPr="00B61371">
        <w:rPr>
          <w:rFonts w:ascii="Times New Roman" w:hAnsi="Times New Roman"/>
        </w:rPr>
        <w:t xml:space="preserve">я </w:t>
      </w:r>
      <w:r w:rsidR="000C0B3E" w:rsidRPr="00B61371">
        <w:rPr>
          <w:rFonts w:ascii="Times New Roman" w:hAnsi="Times New Roman"/>
        </w:rPr>
        <w:t>стационарной сети наблюдений</w:t>
      </w:r>
      <w:r w:rsidR="0099791C" w:rsidRPr="00B61371">
        <w:rPr>
          <w:rFonts w:ascii="Times New Roman" w:hAnsi="Times New Roman"/>
        </w:rPr>
        <w:t xml:space="preserve">  з</w:t>
      </w:r>
      <w:r w:rsidR="000C0B3E" w:rsidRPr="00B61371">
        <w:rPr>
          <w:rFonts w:ascii="Times New Roman" w:hAnsi="Times New Roman"/>
        </w:rPr>
        <w:t xml:space="preserve">а загрязнением </w:t>
      </w:r>
    </w:p>
    <w:p w:rsidR="00267783" w:rsidRPr="00B61371" w:rsidRDefault="000C0B3E" w:rsidP="00F62832">
      <w:pPr>
        <w:jc w:val="center"/>
        <w:rPr>
          <w:rFonts w:ascii="Times New Roman" w:hAnsi="Times New Roman"/>
        </w:rPr>
      </w:pPr>
      <w:r w:rsidRPr="00B61371">
        <w:rPr>
          <w:rFonts w:ascii="Times New Roman" w:hAnsi="Times New Roman"/>
        </w:rPr>
        <w:t>атмосферного воздуха</w:t>
      </w:r>
      <w:r w:rsidR="00D36CFB" w:rsidRPr="00B61371">
        <w:rPr>
          <w:rFonts w:ascii="Times New Roman" w:hAnsi="Times New Roman"/>
        </w:rPr>
        <w:t xml:space="preserve"> в поселке Глубокое</w:t>
      </w:r>
    </w:p>
    <w:p w:rsidR="00103853" w:rsidRPr="00B61371" w:rsidRDefault="00103853" w:rsidP="00F62832">
      <w:pPr>
        <w:tabs>
          <w:tab w:val="left" w:pos="5529"/>
        </w:tabs>
        <w:ind w:firstLine="709"/>
        <w:jc w:val="both"/>
        <w:rPr>
          <w:rFonts w:ascii="Times New Roman" w:hAnsi="Times New Roman"/>
          <w:b/>
          <w:i/>
          <w:sz w:val="28"/>
          <w:szCs w:val="28"/>
        </w:rPr>
      </w:pPr>
    </w:p>
    <w:p w:rsidR="005759B4" w:rsidRPr="00B61371" w:rsidRDefault="007B4317" w:rsidP="00F62832">
      <w:pPr>
        <w:tabs>
          <w:tab w:val="left" w:pos="5529"/>
        </w:tabs>
        <w:ind w:firstLine="709"/>
        <w:jc w:val="both"/>
        <w:rPr>
          <w:rFonts w:ascii="Times New Roman" w:hAnsi="Times New Roman"/>
          <w:sz w:val="28"/>
          <w:szCs w:val="28"/>
        </w:rPr>
      </w:pPr>
      <w:r w:rsidRPr="00B61371">
        <w:rPr>
          <w:rFonts w:ascii="Times New Roman" w:hAnsi="Times New Roman"/>
          <w:b/>
          <w:i/>
          <w:sz w:val="28"/>
          <w:szCs w:val="28"/>
        </w:rPr>
        <w:t>Общая оценка загрязнения атмосферы.</w:t>
      </w:r>
      <w:r w:rsidR="00F1256A" w:rsidRPr="00B61371">
        <w:rPr>
          <w:rFonts w:ascii="Times New Roman" w:hAnsi="Times New Roman"/>
          <w:sz w:val="28"/>
          <w:szCs w:val="28"/>
        </w:rPr>
        <w:t>П</w:t>
      </w:r>
      <w:r w:rsidRPr="00B61371">
        <w:rPr>
          <w:rFonts w:ascii="Times New Roman" w:hAnsi="Times New Roman"/>
          <w:sz w:val="28"/>
          <w:szCs w:val="28"/>
        </w:rPr>
        <w:t>о данным стационарной сети наблюдений (рис.5.</w:t>
      </w:r>
      <w:r w:rsidR="003166DC" w:rsidRPr="00B61371">
        <w:rPr>
          <w:rFonts w:ascii="Times New Roman" w:hAnsi="Times New Roman"/>
          <w:sz w:val="28"/>
          <w:szCs w:val="28"/>
        </w:rPr>
        <w:t>4</w:t>
      </w:r>
      <w:r w:rsidRPr="00B61371">
        <w:rPr>
          <w:rFonts w:ascii="Times New Roman" w:hAnsi="Times New Roman"/>
          <w:sz w:val="28"/>
          <w:szCs w:val="28"/>
        </w:rPr>
        <w:t xml:space="preserve">) атмосферный воздух </w:t>
      </w:r>
      <w:r w:rsidR="00F4150D" w:rsidRPr="00B61371">
        <w:rPr>
          <w:rFonts w:ascii="Times New Roman" w:hAnsi="Times New Roman"/>
          <w:sz w:val="28"/>
          <w:szCs w:val="28"/>
        </w:rPr>
        <w:t>поселка</w:t>
      </w:r>
      <w:r w:rsidRPr="00B61371">
        <w:rPr>
          <w:rFonts w:ascii="Times New Roman" w:hAnsi="Times New Roman"/>
          <w:sz w:val="28"/>
          <w:szCs w:val="28"/>
        </w:rPr>
        <w:t xml:space="preserve"> в целом характеризуется </w:t>
      </w:r>
      <w:r w:rsidR="00C35CBC" w:rsidRPr="00B61371">
        <w:rPr>
          <w:rFonts w:ascii="Times New Roman" w:hAnsi="Times New Roman"/>
          <w:b/>
          <w:i/>
          <w:sz w:val="28"/>
          <w:szCs w:val="28"/>
          <w:lang w:val="kk-KZ"/>
        </w:rPr>
        <w:t>низким</w:t>
      </w:r>
      <w:r w:rsidR="00F4150D" w:rsidRPr="00B61371">
        <w:rPr>
          <w:rFonts w:ascii="Times New Roman" w:hAnsi="Times New Roman"/>
          <w:b/>
          <w:i/>
          <w:sz w:val="28"/>
          <w:szCs w:val="28"/>
          <w:lang w:val="kk-KZ"/>
        </w:rPr>
        <w:t xml:space="preserve"> </w:t>
      </w:r>
      <w:r w:rsidRPr="00B61371">
        <w:rPr>
          <w:rFonts w:ascii="Times New Roman" w:hAnsi="Times New Roman"/>
          <w:b/>
          <w:i/>
          <w:sz w:val="28"/>
          <w:szCs w:val="28"/>
        </w:rPr>
        <w:t>уровнем загрязнения</w:t>
      </w:r>
      <w:r w:rsidR="005759B4" w:rsidRPr="00B61371">
        <w:rPr>
          <w:rFonts w:ascii="Times New Roman" w:hAnsi="Times New Roman"/>
          <w:sz w:val="28"/>
          <w:szCs w:val="28"/>
        </w:rPr>
        <w:t>, о</w:t>
      </w:r>
      <w:r w:rsidRPr="00B61371">
        <w:rPr>
          <w:rFonts w:ascii="Times New Roman" w:hAnsi="Times New Roman"/>
          <w:sz w:val="28"/>
          <w:szCs w:val="28"/>
        </w:rPr>
        <w:t>н определялся значени</w:t>
      </w:r>
      <w:r w:rsidR="005759B4" w:rsidRPr="00B61371">
        <w:rPr>
          <w:rFonts w:ascii="Times New Roman" w:hAnsi="Times New Roman"/>
          <w:sz w:val="28"/>
          <w:szCs w:val="28"/>
        </w:rPr>
        <w:t>ями</w:t>
      </w:r>
      <w:r w:rsidR="00F4150D" w:rsidRPr="00B61371">
        <w:rPr>
          <w:rFonts w:ascii="Times New Roman" w:hAnsi="Times New Roman"/>
          <w:sz w:val="28"/>
          <w:szCs w:val="28"/>
        </w:rPr>
        <w:t xml:space="preserve"> </w:t>
      </w:r>
      <w:r w:rsidR="005759B4" w:rsidRPr="00B61371">
        <w:rPr>
          <w:rFonts w:ascii="Times New Roman" w:hAnsi="Times New Roman"/>
          <w:sz w:val="28"/>
          <w:szCs w:val="28"/>
        </w:rPr>
        <w:t>СИ</w:t>
      </w:r>
      <w:r w:rsidR="00DB408A" w:rsidRPr="00B61371">
        <w:rPr>
          <w:rFonts w:ascii="Times New Roman" w:hAnsi="Times New Roman"/>
          <w:sz w:val="28"/>
          <w:szCs w:val="28"/>
        </w:rPr>
        <w:t xml:space="preserve"> равным</w:t>
      </w:r>
      <w:r w:rsidR="00C35CBC" w:rsidRPr="00B61371">
        <w:rPr>
          <w:rFonts w:ascii="Times New Roman" w:hAnsi="Times New Roman"/>
          <w:sz w:val="28"/>
          <w:szCs w:val="28"/>
        </w:rPr>
        <w:t>и</w:t>
      </w:r>
      <w:r w:rsidR="00F4150D" w:rsidRPr="00B61371">
        <w:rPr>
          <w:rFonts w:ascii="Times New Roman" w:hAnsi="Times New Roman"/>
          <w:sz w:val="28"/>
          <w:szCs w:val="28"/>
        </w:rPr>
        <w:t xml:space="preserve"> </w:t>
      </w:r>
      <w:r w:rsidR="00C35CBC" w:rsidRPr="00B61371">
        <w:rPr>
          <w:rFonts w:ascii="Times New Roman" w:hAnsi="Times New Roman"/>
          <w:sz w:val="28"/>
          <w:szCs w:val="28"/>
          <w:lang w:val="kk-KZ"/>
        </w:rPr>
        <w:t>1,1</w:t>
      </w:r>
      <w:r w:rsidR="005759B4" w:rsidRPr="00B61371">
        <w:rPr>
          <w:rFonts w:ascii="Times New Roman" w:hAnsi="Times New Roman"/>
          <w:sz w:val="28"/>
          <w:szCs w:val="28"/>
          <w:lang w:val="kk-KZ"/>
        </w:rPr>
        <w:t xml:space="preserve"> и </w:t>
      </w:r>
      <w:r w:rsidR="005759B4" w:rsidRPr="00B61371">
        <w:rPr>
          <w:rFonts w:ascii="Times New Roman" w:hAnsi="Times New Roman"/>
          <w:sz w:val="28"/>
          <w:szCs w:val="28"/>
        </w:rPr>
        <w:t>НП</w:t>
      </w:r>
      <w:r w:rsidR="006418D0" w:rsidRPr="00B61371">
        <w:rPr>
          <w:rFonts w:ascii="Times New Roman" w:hAnsi="Times New Roman"/>
          <w:sz w:val="28"/>
          <w:szCs w:val="28"/>
        </w:rPr>
        <w:t xml:space="preserve"> = </w:t>
      </w:r>
      <w:r w:rsidR="00C35CBC" w:rsidRPr="00B61371">
        <w:rPr>
          <w:rFonts w:ascii="Times New Roman" w:hAnsi="Times New Roman"/>
          <w:sz w:val="28"/>
          <w:szCs w:val="28"/>
          <w:lang w:val="kk-KZ"/>
        </w:rPr>
        <w:t>0</w:t>
      </w:r>
      <w:r w:rsidR="00103853" w:rsidRPr="00B61371">
        <w:rPr>
          <w:rFonts w:ascii="Times New Roman" w:hAnsi="Times New Roman"/>
          <w:sz w:val="28"/>
          <w:szCs w:val="28"/>
          <w:lang w:val="kk-KZ"/>
        </w:rPr>
        <w:t>,4</w:t>
      </w:r>
      <w:r w:rsidR="005759B4" w:rsidRPr="00B61371">
        <w:rPr>
          <w:rFonts w:ascii="Times New Roman" w:hAnsi="Times New Roman"/>
          <w:sz w:val="28"/>
          <w:szCs w:val="28"/>
        </w:rPr>
        <w:t>%</w:t>
      </w:r>
      <w:r w:rsidR="0051711B" w:rsidRPr="00B61371">
        <w:rPr>
          <w:rFonts w:ascii="Times New Roman" w:hAnsi="Times New Roman"/>
          <w:sz w:val="28"/>
          <w:szCs w:val="28"/>
        </w:rPr>
        <w:t xml:space="preserve">.Воздух </w:t>
      </w:r>
      <w:r w:rsidR="00F4150D" w:rsidRPr="00B61371">
        <w:rPr>
          <w:rFonts w:ascii="Times New Roman" w:hAnsi="Times New Roman"/>
          <w:sz w:val="28"/>
          <w:szCs w:val="28"/>
        </w:rPr>
        <w:t>поселка</w:t>
      </w:r>
      <w:r w:rsidR="0051711B" w:rsidRPr="00B61371">
        <w:rPr>
          <w:rFonts w:ascii="Times New Roman" w:hAnsi="Times New Roman"/>
          <w:sz w:val="28"/>
          <w:szCs w:val="28"/>
        </w:rPr>
        <w:t xml:space="preserve"> более всего загрязнен </w:t>
      </w:r>
      <w:r w:rsidR="00C35CBC" w:rsidRPr="00B61371">
        <w:rPr>
          <w:rFonts w:ascii="Times New Roman" w:hAnsi="Times New Roman"/>
          <w:b/>
          <w:sz w:val="28"/>
          <w:szCs w:val="28"/>
          <w:lang w:val="kk-KZ"/>
        </w:rPr>
        <w:t>сероводородом</w:t>
      </w:r>
      <w:r w:rsidR="0051711B" w:rsidRPr="00B61371">
        <w:rPr>
          <w:rFonts w:ascii="Times New Roman" w:hAnsi="Times New Roman"/>
          <w:sz w:val="28"/>
          <w:szCs w:val="28"/>
        </w:rPr>
        <w:t xml:space="preserve"> (</w:t>
      </w:r>
      <w:r w:rsidR="00303156" w:rsidRPr="00B61371">
        <w:rPr>
          <w:rFonts w:ascii="Times New Roman" w:hAnsi="Times New Roman"/>
          <w:sz w:val="28"/>
          <w:szCs w:val="28"/>
        </w:rPr>
        <w:t>рис. 1, 2</w:t>
      </w:r>
      <w:r w:rsidR="0051711B" w:rsidRPr="00B61371">
        <w:rPr>
          <w:rFonts w:ascii="Times New Roman" w:hAnsi="Times New Roman"/>
          <w:sz w:val="28"/>
          <w:szCs w:val="28"/>
        </w:rPr>
        <w:t xml:space="preserve">). </w:t>
      </w:r>
    </w:p>
    <w:p w:rsidR="00591CAD" w:rsidRPr="00B61371" w:rsidRDefault="00926635" w:rsidP="00F62832">
      <w:pPr>
        <w:tabs>
          <w:tab w:val="left" w:pos="5529"/>
        </w:tabs>
        <w:ind w:firstLine="709"/>
        <w:jc w:val="both"/>
        <w:rPr>
          <w:rFonts w:ascii="Times New Roman" w:hAnsi="Times New Roman"/>
          <w:sz w:val="28"/>
          <w:szCs w:val="28"/>
        </w:rPr>
      </w:pPr>
      <w:r w:rsidRPr="00B61371">
        <w:rPr>
          <w:rFonts w:ascii="Times New Roman" w:hAnsi="Times New Roman"/>
          <w:sz w:val="28"/>
          <w:szCs w:val="28"/>
        </w:rPr>
        <w:t xml:space="preserve">В </w:t>
      </w:r>
      <w:r w:rsidR="00325F51" w:rsidRPr="00B61371">
        <w:rPr>
          <w:rFonts w:ascii="Times New Roman" w:hAnsi="Times New Roman"/>
          <w:sz w:val="28"/>
          <w:szCs w:val="28"/>
        </w:rPr>
        <w:t>целом по поселку</w:t>
      </w:r>
      <w:r w:rsidR="007B4317" w:rsidRPr="00B61371">
        <w:rPr>
          <w:rFonts w:ascii="Times New Roman" w:hAnsi="Times New Roman"/>
          <w:sz w:val="28"/>
          <w:szCs w:val="28"/>
        </w:rPr>
        <w:t xml:space="preserve"> среднемесячн</w:t>
      </w:r>
      <w:r w:rsidR="006418D0" w:rsidRPr="00B61371">
        <w:rPr>
          <w:rFonts w:ascii="Times New Roman" w:hAnsi="Times New Roman"/>
          <w:sz w:val="28"/>
          <w:szCs w:val="28"/>
        </w:rPr>
        <w:t xml:space="preserve">ая </w:t>
      </w:r>
      <w:r w:rsidR="007B4317" w:rsidRPr="00B61371">
        <w:rPr>
          <w:rFonts w:ascii="Times New Roman" w:hAnsi="Times New Roman"/>
          <w:sz w:val="28"/>
          <w:szCs w:val="28"/>
        </w:rPr>
        <w:t>концентраци</w:t>
      </w:r>
      <w:r w:rsidR="006418D0" w:rsidRPr="00B61371">
        <w:rPr>
          <w:rFonts w:ascii="Times New Roman" w:hAnsi="Times New Roman"/>
          <w:sz w:val="28"/>
          <w:szCs w:val="28"/>
        </w:rPr>
        <w:t xml:space="preserve">я </w:t>
      </w:r>
      <w:r w:rsidR="00F97C3E" w:rsidRPr="00B61371">
        <w:rPr>
          <w:rFonts w:ascii="Times New Roman" w:hAnsi="Times New Roman"/>
          <w:sz w:val="28"/>
          <w:szCs w:val="28"/>
        </w:rPr>
        <w:t>всех</w:t>
      </w:r>
      <w:r w:rsidR="007B4317" w:rsidRPr="00B61371">
        <w:rPr>
          <w:rFonts w:ascii="Times New Roman" w:hAnsi="Times New Roman"/>
          <w:sz w:val="28"/>
          <w:szCs w:val="28"/>
        </w:rPr>
        <w:t xml:space="preserve"> загрязняющи</w:t>
      </w:r>
      <w:r w:rsidR="005A360C" w:rsidRPr="00B61371">
        <w:rPr>
          <w:rFonts w:ascii="Times New Roman" w:hAnsi="Times New Roman"/>
          <w:sz w:val="28"/>
          <w:szCs w:val="28"/>
        </w:rPr>
        <w:t>х веществ – не превышали ПДК</w:t>
      </w:r>
      <w:r w:rsidR="00021E6B" w:rsidRPr="00B61371">
        <w:rPr>
          <w:rFonts w:ascii="Times New Roman" w:hAnsi="Times New Roman"/>
          <w:sz w:val="28"/>
          <w:szCs w:val="28"/>
        </w:rPr>
        <w:t>.</w:t>
      </w:r>
    </w:p>
    <w:p w:rsidR="0080690B" w:rsidRPr="00B61371" w:rsidRDefault="006418D0" w:rsidP="00F62832">
      <w:pPr>
        <w:tabs>
          <w:tab w:val="left" w:pos="5529"/>
        </w:tabs>
        <w:ind w:firstLine="709"/>
        <w:jc w:val="both"/>
        <w:rPr>
          <w:rFonts w:ascii="Times New Roman" w:hAnsi="Times New Roman"/>
          <w:sz w:val="28"/>
          <w:szCs w:val="28"/>
        </w:rPr>
      </w:pPr>
      <w:r w:rsidRPr="00B61371">
        <w:rPr>
          <w:rFonts w:ascii="Times New Roman" w:hAnsi="Times New Roman"/>
          <w:sz w:val="28"/>
          <w:szCs w:val="28"/>
        </w:rPr>
        <w:t xml:space="preserve">Были зарегистрированы </w:t>
      </w:r>
      <w:r w:rsidR="00926635" w:rsidRPr="00B61371">
        <w:rPr>
          <w:rFonts w:ascii="Times New Roman" w:hAnsi="Times New Roman"/>
          <w:sz w:val="28"/>
          <w:szCs w:val="28"/>
        </w:rPr>
        <w:t>с</w:t>
      </w:r>
      <w:r w:rsidRPr="00B61371">
        <w:rPr>
          <w:rFonts w:ascii="Times New Roman" w:hAnsi="Times New Roman"/>
          <w:sz w:val="28"/>
          <w:szCs w:val="28"/>
          <w:lang w:val="kk-KZ"/>
        </w:rPr>
        <w:t>луча</w:t>
      </w:r>
      <w:r w:rsidR="00926635" w:rsidRPr="00B61371">
        <w:rPr>
          <w:rFonts w:ascii="Times New Roman" w:hAnsi="Times New Roman"/>
          <w:sz w:val="28"/>
          <w:szCs w:val="28"/>
          <w:lang w:val="kk-KZ"/>
        </w:rPr>
        <w:t>и</w:t>
      </w:r>
      <w:r w:rsidR="00944A15" w:rsidRPr="00B61371">
        <w:rPr>
          <w:rFonts w:ascii="Times New Roman" w:hAnsi="Times New Roman"/>
          <w:sz w:val="28"/>
          <w:szCs w:val="28"/>
          <w:lang w:val="kk-KZ"/>
        </w:rPr>
        <w:t xml:space="preserve"> </w:t>
      </w:r>
      <w:r w:rsidRPr="00B61371">
        <w:rPr>
          <w:rFonts w:ascii="Times New Roman" w:hAnsi="Times New Roman"/>
          <w:sz w:val="28"/>
          <w:szCs w:val="28"/>
        </w:rPr>
        <w:t>превышени</w:t>
      </w:r>
      <w:r w:rsidR="00FF2388" w:rsidRPr="00B61371">
        <w:rPr>
          <w:rFonts w:ascii="Times New Roman" w:hAnsi="Times New Roman"/>
          <w:sz w:val="28"/>
          <w:szCs w:val="28"/>
        </w:rPr>
        <w:t xml:space="preserve">я более 1 ПДК </w:t>
      </w:r>
      <w:r w:rsidR="00807737" w:rsidRPr="00B61371">
        <w:rPr>
          <w:rFonts w:ascii="Times New Roman" w:hAnsi="Times New Roman"/>
          <w:sz w:val="28"/>
          <w:szCs w:val="28"/>
          <w:lang w:val="kk-KZ"/>
        </w:rPr>
        <w:t>по сероводороду-</w:t>
      </w:r>
      <w:r w:rsidR="00C35CBC" w:rsidRPr="00B61371">
        <w:rPr>
          <w:rFonts w:ascii="Times New Roman" w:hAnsi="Times New Roman"/>
          <w:sz w:val="28"/>
          <w:szCs w:val="28"/>
          <w:lang w:val="kk-KZ"/>
        </w:rPr>
        <w:t xml:space="preserve">8 </w:t>
      </w:r>
      <w:r w:rsidR="00B463B3" w:rsidRPr="00B61371">
        <w:rPr>
          <w:rFonts w:ascii="Times New Roman" w:hAnsi="Times New Roman"/>
          <w:sz w:val="28"/>
          <w:szCs w:val="28"/>
          <w:lang w:val="kk-KZ"/>
        </w:rPr>
        <w:t>случ</w:t>
      </w:r>
      <w:r w:rsidR="00F97C3E" w:rsidRPr="00B61371">
        <w:rPr>
          <w:rFonts w:ascii="Times New Roman" w:hAnsi="Times New Roman"/>
          <w:sz w:val="28"/>
          <w:szCs w:val="28"/>
          <w:lang w:val="kk-KZ"/>
        </w:rPr>
        <w:t>а</w:t>
      </w:r>
      <w:r w:rsidR="00B463B3" w:rsidRPr="00B61371">
        <w:rPr>
          <w:rFonts w:ascii="Times New Roman" w:hAnsi="Times New Roman"/>
          <w:sz w:val="28"/>
          <w:szCs w:val="28"/>
          <w:lang w:val="kk-KZ"/>
        </w:rPr>
        <w:t>ев</w:t>
      </w:r>
      <w:r w:rsidR="00944A15" w:rsidRPr="00B61371">
        <w:rPr>
          <w:rFonts w:ascii="Times New Roman" w:hAnsi="Times New Roman"/>
          <w:sz w:val="28"/>
          <w:szCs w:val="28"/>
          <w:lang w:val="kk-KZ"/>
        </w:rPr>
        <w:t xml:space="preserve"> </w:t>
      </w:r>
      <w:r w:rsidR="00BD4240" w:rsidRPr="00B61371">
        <w:rPr>
          <w:rFonts w:ascii="Times New Roman" w:hAnsi="Times New Roman"/>
          <w:sz w:val="28"/>
          <w:szCs w:val="28"/>
        </w:rPr>
        <w:t xml:space="preserve">(таблица </w:t>
      </w:r>
      <w:r w:rsidR="003B1A0B" w:rsidRPr="00B61371">
        <w:rPr>
          <w:rFonts w:ascii="Times New Roman" w:hAnsi="Times New Roman"/>
          <w:sz w:val="28"/>
          <w:szCs w:val="28"/>
        </w:rPr>
        <w:t>1</w:t>
      </w:r>
      <w:r w:rsidRPr="00B61371">
        <w:rPr>
          <w:rFonts w:ascii="Times New Roman" w:hAnsi="Times New Roman"/>
          <w:sz w:val="28"/>
          <w:szCs w:val="28"/>
        </w:rPr>
        <w:t>).</w:t>
      </w:r>
    </w:p>
    <w:p w:rsidR="0050148F" w:rsidRPr="00B61371" w:rsidRDefault="0050148F" w:rsidP="00F62832">
      <w:pPr>
        <w:tabs>
          <w:tab w:val="left" w:pos="5529"/>
        </w:tabs>
        <w:ind w:firstLine="709"/>
        <w:jc w:val="both"/>
        <w:rPr>
          <w:rFonts w:ascii="Times New Roman" w:hAnsi="Times New Roman"/>
          <w:sz w:val="28"/>
          <w:szCs w:val="28"/>
        </w:rPr>
      </w:pPr>
    </w:p>
    <w:p w:rsidR="0050148F" w:rsidRPr="00B61371" w:rsidRDefault="0050148F" w:rsidP="00F62832">
      <w:pPr>
        <w:tabs>
          <w:tab w:val="left" w:pos="5529"/>
        </w:tabs>
        <w:ind w:firstLine="709"/>
        <w:jc w:val="both"/>
        <w:rPr>
          <w:rFonts w:ascii="Times New Roman" w:hAnsi="Times New Roman"/>
          <w:sz w:val="28"/>
          <w:szCs w:val="28"/>
        </w:rPr>
      </w:pPr>
    </w:p>
    <w:p w:rsidR="00FE07E7" w:rsidRPr="00B61371" w:rsidRDefault="00FE07E7" w:rsidP="00F62832">
      <w:pPr>
        <w:tabs>
          <w:tab w:val="left" w:pos="5529"/>
        </w:tabs>
        <w:ind w:firstLine="709"/>
        <w:jc w:val="both"/>
        <w:rPr>
          <w:rFonts w:ascii="Times New Roman" w:hAnsi="Times New Roman"/>
          <w:sz w:val="28"/>
          <w:szCs w:val="28"/>
        </w:rPr>
      </w:pPr>
    </w:p>
    <w:p w:rsidR="00FE07E7" w:rsidRPr="00B61371" w:rsidRDefault="00FE07E7" w:rsidP="00FE07E7">
      <w:pPr>
        <w:numPr>
          <w:ilvl w:val="1"/>
          <w:numId w:val="7"/>
        </w:numPr>
        <w:jc w:val="center"/>
        <w:rPr>
          <w:rFonts w:ascii="Times New Roman" w:hAnsi="Times New Roman"/>
          <w:b/>
          <w:sz w:val="28"/>
          <w:szCs w:val="28"/>
        </w:rPr>
      </w:pPr>
      <w:r w:rsidRPr="00B61371">
        <w:rPr>
          <w:rFonts w:ascii="Times New Roman" w:hAnsi="Times New Roman"/>
          <w:b/>
          <w:sz w:val="28"/>
          <w:szCs w:val="28"/>
        </w:rPr>
        <w:t xml:space="preserve"> Состояние атмосферного воздуха по городу Зыряновск</w:t>
      </w:r>
    </w:p>
    <w:p w:rsidR="00FE07E7" w:rsidRPr="00B61371" w:rsidRDefault="00FE07E7" w:rsidP="00FE07E7">
      <w:pPr>
        <w:ind w:left="375"/>
        <w:rPr>
          <w:rFonts w:ascii="Times New Roman" w:hAnsi="Times New Roman"/>
          <w:b/>
          <w:sz w:val="20"/>
          <w:szCs w:val="20"/>
        </w:rPr>
      </w:pPr>
    </w:p>
    <w:p w:rsidR="00FE07E7" w:rsidRPr="00B61371" w:rsidRDefault="00FE07E7" w:rsidP="00FE07E7">
      <w:pPr>
        <w:pStyle w:val="Style100"/>
        <w:widowControl/>
        <w:spacing w:line="0" w:lineRule="atLeast"/>
        <w:ind w:firstLine="708"/>
        <w:rPr>
          <w:rStyle w:val="FontStyle201"/>
          <w:sz w:val="28"/>
          <w:szCs w:val="28"/>
        </w:rPr>
      </w:pPr>
      <w:r w:rsidRPr="00B61371">
        <w:rPr>
          <w:rStyle w:val="FontStyle204"/>
          <w:sz w:val="28"/>
          <w:szCs w:val="28"/>
        </w:rPr>
        <w:t>Наблюдения за состоянием атмосферного воздуха велись на 1 стационарном посту</w:t>
      </w:r>
      <w:r w:rsidRPr="00B61371">
        <w:rPr>
          <w:rFonts w:ascii="Times New Roman" w:hAnsi="Times New Roman"/>
          <w:sz w:val="28"/>
          <w:szCs w:val="28"/>
        </w:rPr>
        <w:t xml:space="preserve">(рис.5.5., таблица </w:t>
      </w:r>
      <w:r w:rsidR="00EB2ABE" w:rsidRPr="00B61371">
        <w:rPr>
          <w:rFonts w:ascii="Times New Roman" w:hAnsi="Times New Roman"/>
          <w:sz w:val="28"/>
          <w:szCs w:val="28"/>
          <w:lang w:val="kk-KZ"/>
        </w:rPr>
        <w:t>5.5</w:t>
      </w:r>
      <w:r w:rsidRPr="00B61371">
        <w:rPr>
          <w:rFonts w:ascii="Times New Roman" w:hAnsi="Times New Roman"/>
          <w:sz w:val="28"/>
          <w:szCs w:val="28"/>
        </w:rPr>
        <w:t>)</w:t>
      </w:r>
      <w:r w:rsidRPr="00B61371">
        <w:rPr>
          <w:rStyle w:val="FontStyle201"/>
          <w:sz w:val="28"/>
          <w:szCs w:val="28"/>
        </w:rPr>
        <w:t>.</w:t>
      </w:r>
    </w:p>
    <w:p w:rsidR="00FE07E7" w:rsidRPr="00B61371" w:rsidRDefault="00FE07E7" w:rsidP="00FE07E7">
      <w:pPr>
        <w:jc w:val="right"/>
        <w:rPr>
          <w:rFonts w:ascii="Times New Roman" w:hAnsi="Times New Roman"/>
          <w:lang w:val="kk-KZ"/>
        </w:rPr>
      </w:pPr>
      <w:r w:rsidRPr="00B61371">
        <w:rPr>
          <w:rFonts w:ascii="Times New Roman" w:hAnsi="Times New Roman"/>
        </w:rPr>
        <w:t xml:space="preserve">Таблица </w:t>
      </w:r>
      <w:r w:rsidR="00EB2ABE" w:rsidRPr="00B61371">
        <w:rPr>
          <w:rFonts w:ascii="Times New Roman" w:hAnsi="Times New Roman"/>
          <w:lang w:val="kk-KZ"/>
        </w:rPr>
        <w:t>5.5</w:t>
      </w:r>
    </w:p>
    <w:p w:rsidR="00FE07E7" w:rsidRPr="00B61371" w:rsidRDefault="00FE07E7" w:rsidP="00FE07E7">
      <w:pPr>
        <w:pStyle w:val="Style100"/>
        <w:widowControl/>
        <w:spacing w:line="0" w:lineRule="atLeast"/>
        <w:ind w:firstLine="708"/>
        <w:rPr>
          <w:rStyle w:val="FontStyle201"/>
          <w:i w:val="0"/>
          <w:sz w:val="28"/>
          <w:szCs w:val="28"/>
        </w:rPr>
      </w:pPr>
      <w:r w:rsidRPr="00B61371">
        <w:rPr>
          <w:rStyle w:val="FontStyle201"/>
          <w:i w:val="0"/>
          <w:sz w:val="28"/>
          <w:szCs w:val="28"/>
        </w:rPr>
        <w:t>Место расположения постов наблюдений и определяемые примеси</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417"/>
        <w:gridCol w:w="1985"/>
        <w:gridCol w:w="2053"/>
        <w:gridCol w:w="3333"/>
      </w:tblGrid>
      <w:tr w:rsidR="00FE07E7" w:rsidRPr="00B61371" w:rsidTr="00912332">
        <w:tc>
          <w:tcPr>
            <w:tcW w:w="1101" w:type="dxa"/>
            <w:vAlign w:val="center"/>
          </w:tcPr>
          <w:p w:rsidR="00FE07E7" w:rsidRPr="00B61371" w:rsidRDefault="00FE07E7" w:rsidP="00912332">
            <w:pPr>
              <w:jc w:val="center"/>
              <w:outlineLvl w:val="1"/>
              <w:rPr>
                <w:rFonts w:ascii="Times New Roman" w:hAnsi="Times New Roman"/>
                <w:b/>
              </w:rPr>
            </w:pPr>
            <w:r w:rsidRPr="00B61371">
              <w:rPr>
                <w:rFonts w:ascii="Times New Roman" w:hAnsi="Times New Roman"/>
                <w:b/>
              </w:rPr>
              <w:t>Номер</w:t>
            </w:r>
          </w:p>
          <w:p w:rsidR="00FE07E7" w:rsidRPr="00B61371" w:rsidRDefault="00FE07E7" w:rsidP="00912332">
            <w:pPr>
              <w:jc w:val="center"/>
              <w:outlineLvl w:val="1"/>
              <w:rPr>
                <w:rFonts w:ascii="Times New Roman" w:hAnsi="Times New Roman"/>
                <w:b/>
              </w:rPr>
            </w:pPr>
            <w:r w:rsidRPr="00B61371">
              <w:rPr>
                <w:rFonts w:ascii="Times New Roman" w:hAnsi="Times New Roman"/>
                <w:b/>
              </w:rPr>
              <w:t>поста</w:t>
            </w:r>
          </w:p>
        </w:tc>
        <w:tc>
          <w:tcPr>
            <w:tcW w:w="1417" w:type="dxa"/>
            <w:vAlign w:val="center"/>
          </w:tcPr>
          <w:p w:rsidR="00FE07E7" w:rsidRPr="00B61371" w:rsidRDefault="00FE07E7" w:rsidP="00912332">
            <w:pPr>
              <w:jc w:val="center"/>
              <w:outlineLvl w:val="1"/>
              <w:rPr>
                <w:rFonts w:ascii="Times New Roman" w:hAnsi="Times New Roman"/>
                <w:b/>
              </w:rPr>
            </w:pPr>
            <w:r w:rsidRPr="00B61371">
              <w:rPr>
                <w:rFonts w:ascii="Times New Roman" w:hAnsi="Times New Roman"/>
                <w:b/>
              </w:rPr>
              <w:t>Сроки отбора</w:t>
            </w:r>
          </w:p>
        </w:tc>
        <w:tc>
          <w:tcPr>
            <w:tcW w:w="1985" w:type="dxa"/>
            <w:vAlign w:val="center"/>
          </w:tcPr>
          <w:p w:rsidR="00FE07E7" w:rsidRPr="00B61371" w:rsidRDefault="00FE07E7" w:rsidP="00912332">
            <w:pPr>
              <w:jc w:val="center"/>
              <w:outlineLvl w:val="1"/>
              <w:rPr>
                <w:rFonts w:ascii="Times New Roman" w:hAnsi="Times New Roman"/>
                <w:b/>
              </w:rPr>
            </w:pPr>
            <w:r w:rsidRPr="00B61371">
              <w:rPr>
                <w:rFonts w:ascii="Times New Roman" w:hAnsi="Times New Roman"/>
                <w:b/>
              </w:rPr>
              <w:t>Проведения наблюдений</w:t>
            </w:r>
          </w:p>
        </w:tc>
        <w:tc>
          <w:tcPr>
            <w:tcW w:w="2053" w:type="dxa"/>
            <w:vAlign w:val="center"/>
          </w:tcPr>
          <w:p w:rsidR="00FE07E7" w:rsidRPr="00B61371" w:rsidRDefault="00FE07E7" w:rsidP="00912332">
            <w:pPr>
              <w:jc w:val="center"/>
              <w:outlineLvl w:val="1"/>
              <w:rPr>
                <w:rFonts w:ascii="Times New Roman" w:hAnsi="Times New Roman"/>
                <w:b/>
              </w:rPr>
            </w:pPr>
            <w:r w:rsidRPr="00B61371">
              <w:rPr>
                <w:rFonts w:ascii="Times New Roman" w:hAnsi="Times New Roman"/>
                <w:b/>
              </w:rPr>
              <w:t>Адрес поста</w:t>
            </w:r>
          </w:p>
        </w:tc>
        <w:tc>
          <w:tcPr>
            <w:tcW w:w="3333" w:type="dxa"/>
            <w:vAlign w:val="center"/>
          </w:tcPr>
          <w:p w:rsidR="00FE07E7" w:rsidRPr="00B61371" w:rsidRDefault="00FE07E7" w:rsidP="00912332">
            <w:pPr>
              <w:jc w:val="center"/>
              <w:outlineLvl w:val="1"/>
              <w:rPr>
                <w:rFonts w:ascii="Times New Roman" w:hAnsi="Times New Roman"/>
                <w:b/>
              </w:rPr>
            </w:pPr>
            <w:r w:rsidRPr="00B61371">
              <w:rPr>
                <w:rFonts w:ascii="Times New Roman" w:hAnsi="Times New Roman"/>
                <w:b/>
              </w:rPr>
              <w:t>Определяемые примеси</w:t>
            </w:r>
          </w:p>
        </w:tc>
      </w:tr>
      <w:tr w:rsidR="00FE07E7" w:rsidRPr="00B61371" w:rsidTr="00912332">
        <w:trPr>
          <w:trHeight w:val="598"/>
        </w:trPr>
        <w:tc>
          <w:tcPr>
            <w:tcW w:w="1101" w:type="dxa"/>
            <w:vAlign w:val="center"/>
          </w:tcPr>
          <w:p w:rsidR="00FE07E7" w:rsidRPr="00B61371" w:rsidRDefault="00FE07E7" w:rsidP="00912332">
            <w:pPr>
              <w:jc w:val="center"/>
              <w:outlineLvl w:val="1"/>
              <w:rPr>
                <w:rFonts w:ascii="Times New Roman" w:hAnsi="Times New Roman"/>
              </w:rPr>
            </w:pPr>
            <w:r w:rsidRPr="00B61371">
              <w:rPr>
                <w:rFonts w:ascii="Times New Roman" w:hAnsi="Times New Roman"/>
              </w:rPr>
              <w:t>1</w:t>
            </w:r>
          </w:p>
        </w:tc>
        <w:tc>
          <w:tcPr>
            <w:tcW w:w="1417" w:type="dxa"/>
            <w:vAlign w:val="center"/>
          </w:tcPr>
          <w:p w:rsidR="00FE07E7" w:rsidRPr="00B61371" w:rsidRDefault="00FE07E7" w:rsidP="00912332">
            <w:pPr>
              <w:jc w:val="center"/>
              <w:outlineLvl w:val="1"/>
              <w:rPr>
                <w:rFonts w:ascii="Times New Roman" w:hAnsi="Times New Roman"/>
              </w:rPr>
            </w:pPr>
            <w:r w:rsidRPr="00B61371">
              <w:rPr>
                <w:rFonts w:ascii="Times New Roman" w:hAnsi="Times New Roman"/>
              </w:rPr>
              <w:t>каждые 20 минут</w:t>
            </w:r>
          </w:p>
        </w:tc>
        <w:tc>
          <w:tcPr>
            <w:tcW w:w="1985" w:type="dxa"/>
            <w:vAlign w:val="center"/>
          </w:tcPr>
          <w:p w:rsidR="00FE07E7" w:rsidRPr="00B61371" w:rsidRDefault="00FE07E7" w:rsidP="00912332">
            <w:pPr>
              <w:jc w:val="center"/>
              <w:outlineLvl w:val="1"/>
              <w:rPr>
                <w:rFonts w:ascii="Times New Roman" w:hAnsi="Times New Roman"/>
              </w:rPr>
            </w:pPr>
            <w:r w:rsidRPr="00B61371">
              <w:rPr>
                <w:rFonts w:ascii="Times New Roman" w:hAnsi="Times New Roman"/>
              </w:rPr>
              <w:t>в непрерывном режиме</w:t>
            </w:r>
          </w:p>
        </w:tc>
        <w:tc>
          <w:tcPr>
            <w:tcW w:w="2053" w:type="dxa"/>
            <w:vAlign w:val="center"/>
          </w:tcPr>
          <w:p w:rsidR="00FE07E7" w:rsidRPr="00B61371" w:rsidRDefault="00FE07E7" w:rsidP="00912332">
            <w:pPr>
              <w:jc w:val="center"/>
              <w:rPr>
                <w:rFonts w:ascii="Times New Roman" w:hAnsi="Times New Roman"/>
                <w:i/>
              </w:rPr>
            </w:pPr>
            <w:r w:rsidRPr="00B61371">
              <w:rPr>
                <w:rStyle w:val="FontStyle201"/>
                <w:i w:val="0"/>
              </w:rPr>
              <w:t>ул. Партизанская, 118</w:t>
            </w:r>
          </w:p>
        </w:tc>
        <w:tc>
          <w:tcPr>
            <w:tcW w:w="3333" w:type="dxa"/>
            <w:vAlign w:val="center"/>
          </w:tcPr>
          <w:p w:rsidR="00FE07E7" w:rsidRPr="00B61371" w:rsidRDefault="00FE07E7" w:rsidP="00912332">
            <w:pPr>
              <w:outlineLvl w:val="1"/>
              <w:rPr>
                <w:rFonts w:ascii="Times New Roman" w:hAnsi="Times New Roman"/>
              </w:rPr>
            </w:pPr>
            <w:r w:rsidRPr="00B61371">
              <w:rPr>
                <w:rFonts w:ascii="Times New Roman" w:hAnsi="Times New Roman"/>
              </w:rPr>
              <w:t>диоксид серы, оксид углерода, диоксид и окид азота</w:t>
            </w:r>
          </w:p>
        </w:tc>
      </w:tr>
    </w:tbl>
    <w:p w:rsidR="003B1A0B" w:rsidRPr="00B61371" w:rsidRDefault="003B1A0B" w:rsidP="00FE07E7">
      <w:pPr>
        <w:jc w:val="center"/>
        <w:rPr>
          <w:rFonts w:ascii="Times New Roman" w:hAnsi="Times New Roman"/>
          <w:b/>
          <w:noProof/>
          <w:sz w:val="28"/>
          <w:szCs w:val="28"/>
          <w:lang w:eastAsia="ru-RU" w:bidi="ar-SA"/>
        </w:rPr>
      </w:pPr>
    </w:p>
    <w:p w:rsidR="00FE07E7" w:rsidRPr="00B61371" w:rsidRDefault="00F1297A" w:rsidP="00FE07E7">
      <w:pPr>
        <w:jc w:val="center"/>
        <w:rPr>
          <w:rFonts w:ascii="Times New Roman" w:hAnsi="Times New Roman"/>
          <w:b/>
          <w:sz w:val="28"/>
          <w:szCs w:val="28"/>
        </w:rPr>
      </w:pPr>
      <w:r w:rsidRPr="00B61371">
        <w:rPr>
          <w:rFonts w:ascii="Times New Roman" w:hAnsi="Times New Roman"/>
          <w:b/>
          <w:noProof/>
          <w:sz w:val="28"/>
          <w:szCs w:val="28"/>
          <w:lang w:eastAsia="ru-RU" w:bidi="ar-SA"/>
        </w:rPr>
        <w:drawing>
          <wp:inline distT="0" distB="0" distL="0" distR="0">
            <wp:extent cx="6296025" cy="3467100"/>
            <wp:effectExtent l="0" t="0" r="9525" b="0"/>
            <wp:docPr id="18" name="Рисунок 2" descr="Зыряновс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Зыряновск"/>
                    <pic:cNvPicPr>
                      <a:picLocks noChangeAspect="1" noChangeArrowheads="1"/>
                    </pic:cNvPicPr>
                  </pic:nvPicPr>
                  <pic:blipFill>
                    <a:blip r:embed="rId5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296025" cy="3467100"/>
                    </a:xfrm>
                    <a:prstGeom prst="rect">
                      <a:avLst/>
                    </a:prstGeom>
                    <a:noFill/>
                    <a:ln>
                      <a:noFill/>
                    </a:ln>
                  </pic:spPr>
                </pic:pic>
              </a:graphicData>
            </a:graphic>
          </wp:inline>
        </w:drawing>
      </w:r>
    </w:p>
    <w:p w:rsidR="004E1B6F" w:rsidRPr="00B61371" w:rsidRDefault="004E1B6F" w:rsidP="00FE07E7">
      <w:pPr>
        <w:ind w:right="-375"/>
        <w:jc w:val="center"/>
        <w:rPr>
          <w:rFonts w:ascii="Times New Roman" w:hAnsi="Times New Roman"/>
        </w:rPr>
      </w:pPr>
    </w:p>
    <w:p w:rsidR="00FE07E7" w:rsidRPr="00B61371" w:rsidRDefault="00FE07E7" w:rsidP="00FE07E7">
      <w:pPr>
        <w:ind w:right="-375"/>
        <w:jc w:val="center"/>
        <w:rPr>
          <w:rFonts w:ascii="Times New Roman" w:hAnsi="Times New Roman"/>
        </w:rPr>
      </w:pPr>
      <w:r w:rsidRPr="00B61371">
        <w:rPr>
          <w:rFonts w:ascii="Times New Roman" w:hAnsi="Times New Roman"/>
        </w:rPr>
        <w:t>Рис. 5.5.Схема расположения стационарной сети наблюдений за загрязнением атмосферного воздуха города Зыряновск</w:t>
      </w:r>
    </w:p>
    <w:p w:rsidR="00FE07E7" w:rsidRPr="00B61371" w:rsidRDefault="00FE07E7" w:rsidP="00FE07E7">
      <w:pPr>
        <w:tabs>
          <w:tab w:val="left" w:pos="8102"/>
          <w:tab w:val="right" w:pos="9637"/>
        </w:tabs>
        <w:rPr>
          <w:rFonts w:ascii="Times New Roman" w:hAnsi="Times New Roman"/>
        </w:rPr>
      </w:pPr>
      <w:r w:rsidRPr="00B61371">
        <w:rPr>
          <w:rFonts w:ascii="Times New Roman" w:hAnsi="Times New Roman"/>
        </w:rPr>
        <w:tab/>
      </w:r>
    </w:p>
    <w:p w:rsidR="00C97C42" w:rsidRPr="00B61371" w:rsidRDefault="00C97C42" w:rsidP="00C97C42">
      <w:pPr>
        <w:tabs>
          <w:tab w:val="left" w:pos="5529"/>
        </w:tabs>
        <w:ind w:firstLine="709"/>
        <w:jc w:val="both"/>
        <w:rPr>
          <w:rFonts w:ascii="Times New Roman" w:hAnsi="Times New Roman"/>
          <w:sz w:val="28"/>
          <w:szCs w:val="28"/>
        </w:rPr>
      </w:pPr>
      <w:r w:rsidRPr="00B61371">
        <w:rPr>
          <w:rFonts w:ascii="Times New Roman" w:hAnsi="Times New Roman"/>
          <w:b/>
          <w:i/>
          <w:sz w:val="28"/>
          <w:szCs w:val="28"/>
        </w:rPr>
        <w:t xml:space="preserve">Общая оценка загрязнения атмосферы. </w:t>
      </w:r>
      <w:r w:rsidRPr="00B61371">
        <w:rPr>
          <w:rFonts w:ascii="Times New Roman" w:hAnsi="Times New Roman"/>
          <w:sz w:val="28"/>
          <w:szCs w:val="28"/>
        </w:rPr>
        <w:t>По данным стаци</w:t>
      </w:r>
      <w:r w:rsidR="004E1B6F" w:rsidRPr="00B61371">
        <w:rPr>
          <w:rFonts w:ascii="Times New Roman" w:hAnsi="Times New Roman"/>
          <w:sz w:val="28"/>
          <w:szCs w:val="28"/>
        </w:rPr>
        <w:t>онарной сети наблюдений (рис.5.5</w:t>
      </w:r>
      <w:r w:rsidRPr="00B61371">
        <w:rPr>
          <w:rFonts w:ascii="Times New Roman" w:hAnsi="Times New Roman"/>
          <w:sz w:val="28"/>
          <w:szCs w:val="28"/>
        </w:rPr>
        <w:t xml:space="preserve">) атмосферный воздух города в целом характеризуется </w:t>
      </w:r>
      <w:r w:rsidR="00C35CBC" w:rsidRPr="00B61371">
        <w:rPr>
          <w:rFonts w:ascii="Times New Roman" w:hAnsi="Times New Roman"/>
          <w:b/>
          <w:i/>
          <w:sz w:val="28"/>
          <w:szCs w:val="28"/>
          <w:lang w:val="kk-KZ"/>
        </w:rPr>
        <w:t>высоким</w:t>
      </w:r>
      <w:r w:rsidR="00E9230E" w:rsidRPr="00B61371">
        <w:rPr>
          <w:rFonts w:ascii="Times New Roman" w:hAnsi="Times New Roman"/>
          <w:b/>
          <w:i/>
          <w:sz w:val="28"/>
          <w:szCs w:val="28"/>
          <w:lang w:val="kk-KZ"/>
        </w:rPr>
        <w:t xml:space="preserve"> </w:t>
      </w:r>
      <w:r w:rsidRPr="00B61371">
        <w:rPr>
          <w:rFonts w:ascii="Times New Roman" w:hAnsi="Times New Roman"/>
          <w:b/>
          <w:i/>
          <w:sz w:val="28"/>
          <w:szCs w:val="28"/>
        </w:rPr>
        <w:t>уровнем загрязнения</w:t>
      </w:r>
      <w:r w:rsidRPr="00B61371">
        <w:rPr>
          <w:rFonts w:ascii="Times New Roman" w:hAnsi="Times New Roman"/>
          <w:sz w:val="28"/>
          <w:szCs w:val="28"/>
        </w:rPr>
        <w:t xml:space="preserve">, он определялся значениями СИ равным </w:t>
      </w:r>
      <w:r w:rsidR="00C35CBC" w:rsidRPr="00B61371">
        <w:rPr>
          <w:rFonts w:ascii="Times New Roman" w:hAnsi="Times New Roman"/>
          <w:sz w:val="28"/>
          <w:szCs w:val="28"/>
          <w:lang w:val="kk-KZ"/>
        </w:rPr>
        <w:t>5,2</w:t>
      </w:r>
      <w:r w:rsidRPr="00B61371">
        <w:rPr>
          <w:rFonts w:ascii="Times New Roman" w:hAnsi="Times New Roman"/>
          <w:sz w:val="28"/>
          <w:szCs w:val="28"/>
          <w:lang w:val="kk-KZ"/>
        </w:rPr>
        <w:t xml:space="preserve"> (</w:t>
      </w:r>
      <w:r w:rsidR="00C35CBC" w:rsidRPr="00B61371">
        <w:rPr>
          <w:rFonts w:ascii="Times New Roman" w:hAnsi="Times New Roman"/>
          <w:sz w:val="28"/>
          <w:szCs w:val="28"/>
          <w:lang w:val="kk-KZ"/>
        </w:rPr>
        <w:t>высокий</w:t>
      </w:r>
      <w:r w:rsidRPr="00B61371">
        <w:rPr>
          <w:rFonts w:ascii="Times New Roman" w:hAnsi="Times New Roman"/>
          <w:sz w:val="28"/>
          <w:szCs w:val="28"/>
          <w:lang w:val="kk-KZ"/>
        </w:rPr>
        <w:t xml:space="preserve"> уровень), значение </w:t>
      </w:r>
      <w:r w:rsidRPr="00B61371">
        <w:rPr>
          <w:rFonts w:ascii="Times New Roman" w:hAnsi="Times New Roman"/>
          <w:sz w:val="28"/>
          <w:szCs w:val="28"/>
        </w:rPr>
        <w:t xml:space="preserve">НП = </w:t>
      </w:r>
      <w:r w:rsidR="00C35CBC" w:rsidRPr="00B61371">
        <w:rPr>
          <w:rFonts w:ascii="Times New Roman" w:hAnsi="Times New Roman"/>
          <w:sz w:val="28"/>
          <w:szCs w:val="28"/>
          <w:lang w:val="kk-KZ"/>
        </w:rPr>
        <w:t>8,3</w:t>
      </w:r>
      <w:r w:rsidRPr="00B61371">
        <w:rPr>
          <w:rFonts w:ascii="Times New Roman" w:hAnsi="Times New Roman"/>
          <w:sz w:val="28"/>
          <w:szCs w:val="28"/>
        </w:rPr>
        <w:t>% (</w:t>
      </w:r>
      <w:r w:rsidR="00C35CBC" w:rsidRPr="00B61371">
        <w:rPr>
          <w:rFonts w:ascii="Times New Roman" w:hAnsi="Times New Roman"/>
          <w:sz w:val="28"/>
          <w:szCs w:val="28"/>
        </w:rPr>
        <w:t>повышенный</w:t>
      </w:r>
      <w:r w:rsidRPr="00B61371">
        <w:rPr>
          <w:rFonts w:ascii="Times New Roman" w:hAnsi="Times New Roman"/>
          <w:sz w:val="28"/>
          <w:szCs w:val="28"/>
        </w:rPr>
        <w:t xml:space="preserve"> уровень) </w:t>
      </w:r>
      <w:r w:rsidR="003B1A0B" w:rsidRPr="00B61371">
        <w:rPr>
          <w:rFonts w:ascii="Times New Roman" w:hAnsi="Times New Roman"/>
          <w:sz w:val="28"/>
          <w:szCs w:val="28"/>
        </w:rPr>
        <w:t>(</w:t>
      </w:r>
      <w:r w:rsidR="00303156" w:rsidRPr="00B61371">
        <w:rPr>
          <w:rFonts w:ascii="Times New Roman" w:hAnsi="Times New Roman"/>
          <w:sz w:val="28"/>
          <w:szCs w:val="28"/>
        </w:rPr>
        <w:t>рис. 1, 2</w:t>
      </w:r>
      <w:r w:rsidRPr="00B61371">
        <w:rPr>
          <w:rFonts w:ascii="Times New Roman" w:hAnsi="Times New Roman"/>
          <w:sz w:val="28"/>
          <w:szCs w:val="28"/>
        </w:rPr>
        <w:t xml:space="preserve">). </w:t>
      </w:r>
    </w:p>
    <w:p w:rsidR="00C97C42" w:rsidRPr="00B61371" w:rsidRDefault="00C97C42" w:rsidP="00C97C42">
      <w:pPr>
        <w:tabs>
          <w:tab w:val="left" w:pos="5529"/>
        </w:tabs>
        <w:ind w:firstLine="709"/>
        <w:jc w:val="both"/>
        <w:rPr>
          <w:rFonts w:ascii="Times New Roman" w:hAnsi="Times New Roman"/>
          <w:sz w:val="28"/>
          <w:szCs w:val="28"/>
        </w:rPr>
      </w:pPr>
      <w:r w:rsidRPr="00B61371">
        <w:rPr>
          <w:rFonts w:ascii="Times New Roman" w:hAnsi="Times New Roman"/>
          <w:sz w:val="28"/>
          <w:szCs w:val="28"/>
        </w:rPr>
        <w:t>В целом по городу среднемесячная концентрация всех загрязняющих веществ – не превышали ПДК.</w:t>
      </w:r>
    </w:p>
    <w:p w:rsidR="00C97C42" w:rsidRPr="00B61371" w:rsidRDefault="00C97C42" w:rsidP="00C97C42">
      <w:pPr>
        <w:tabs>
          <w:tab w:val="left" w:pos="5529"/>
        </w:tabs>
        <w:ind w:firstLine="709"/>
        <w:jc w:val="both"/>
        <w:rPr>
          <w:rFonts w:ascii="Times New Roman" w:hAnsi="Times New Roman"/>
          <w:sz w:val="28"/>
          <w:szCs w:val="28"/>
        </w:rPr>
      </w:pPr>
      <w:r w:rsidRPr="00B61371">
        <w:rPr>
          <w:rFonts w:ascii="Times New Roman" w:hAnsi="Times New Roman"/>
          <w:sz w:val="28"/>
          <w:szCs w:val="28"/>
        </w:rPr>
        <w:t>Были зарегистрированы с</w:t>
      </w:r>
      <w:r w:rsidRPr="00B61371">
        <w:rPr>
          <w:rFonts w:ascii="Times New Roman" w:hAnsi="Times New Roman"/>
          <w:sz w:val="28"/>
          <w:szCs w:val="28"/>
          <w:lang w:val="kk-KZ"/>
        </w:rPr>
        <w:t xml:space="preserve">лучаи </w:t>
      </w:r>
      <w:r w:rsidRPr="00B61371">
        <w:rPr>
          <w:rFonts w:ascii="Times New Roman" w:hAnsi="Times New Roman"/>
          <w:sz w:val="28"/>
          <w:szCs w:val="28"/>
        </w:rPr>
        <w:t xml:space="preserve">превышения более 1 ПДК по оксиду углерода – </w:t>
      </w:r>
      <w:r w:rsidR="00C35CBC" w:rsidRPr="00B61371">
        <w:rPr>
          <w:rFonts w:ascii="Times New Roman" w:hAnsi="Times New Roman"/>
          <w:sz w:val="28"/>
          <w:szCs w:val="28"/>
          <w:lang w:val="kk-KZ"/>
        </w:rPr>
        <w:t>184</w:t>
      </w:r>
      <w:r w:rsidRPr="00B61371">
        <w:rPr>
          <w:rFonts w:ascii="Times New Roman" w:hAnsi="Times New Roman"/>
          <w:sz w:val="28"/>
          <w:szCs w:val="28"/>
        </w:rPr>
        <w:t xml:space="preserve">, по диоксиду азота - </w:t>
      </w:r>
      <w:r w:rsidR="00C35CBC" w:rsidRPr="00B61371">
        <w:rPr>
          <w:rFonts w:ascii="Times New Roman" w:hAnsi="Times New Roman"/>
          <w:sz w:val="28"/>
          <w:szCs w:val="28"/>
        </w:rPr>
        <w:t>95</w:t>
      </w:r>
      <w:r w:rsidRPr="00B61371">
        <w:rPr>
          <w:rFonts w:ascii="Times New Roman" w:hAnsi="Times New Roman"/>
          <w:sz w:val="28"/>
          <w:szCs w:val="28"/>
          <w:lang w:val="kk-KZ"/>
        </w:rPr>
        <w:t>случаев</w:t>
      </w:r>
      <w:r w:rsidR="00C35CBC" w:rsidRPr="00B61371">
        <w:rPr>
          <w:rFonts w:ascii="Times New Roman" w:hAnsi="Times New Roman"/>
          <w:sz w:val="28"/>
          <w:szCs w:val="28"/>
          <w:lang w:val="kk-KZ"/>
        </w:rPr>
        <w:t>, а также превышения более 5 ПДК по оксиду углерода – 7 случаев</w:t>
      </w:r>
      <w:r w:rsidR="00E9230E" w:rsidRPr="00B61371">
        <w:rPr>
          <w:rFonts w:ascii="Times New Roman" w:hAnsi="Times New Roman"/>
          <w:sz w:val="28"/>
          <w:szCs w:val="28"/>
          <w:lang w:val="kk-KZ"/>
        </w:rPr>
        <w:t xml:space="preserve"> </w:t>
      </w:r>
      <w:r w:rsidRPr="00B61371">
        <w:rPr>
          <w:rFonts w:ascii="Times New Roman" w:hAnsi="Times New Roman"/>
          <w:sz w:val="28"/>
          <w:szCs w:val="28"/>
        </w:rPr>
        <w:t xml:space="preserve">(таблица </w:t>
      </w:r>
      <w:r w:rsidR="003B1A0B" w:rsidRPr="00B61371">
        <w:rPr>
          <w:rFonts w:ascii="Times New Roman" w:hAnsi="Times New Roman"/>
          <w:sz w:val="28"/>
          <w:szCs w:val="28"/>
        </w:rPr>
        <w:t>1</w:t>
      </w:r>
      <w:r w:rsidRPr="00B61371">
        <w:rPr>
          <w:rFonts w:ascii="Times New Roman" w:hAnsi="Times New Roman"/>
          <w:sz w:val="28"/>
          <w:szCs w:val="28"/>
        </w:rPr>
        <w:t>).</w:t>
      </w:r>
    </w:p>
    <w:p w:rsidR="00456661" w:rsidRPr="00B61371" w:rsidRDefault="00456661" w:rsidP="009F0679">
      <w:pPr>
        <w:tabs>
          <w:tab w:val="left" w:pos="5529"/>
        </w:tabs>
        <w:jc w:val="both"/>
        <w:rPr>
          <w:rFonts w:ascii="Times New Roman" w:hAnsi="Times New Roman"/>
          <w:sz w:val="28"/>
          <w:szCs w:val="28"/>
        </w:rPr>
      </w:pPr>
    </w:p>
    <w:p w:rsidR="002219FB" w:rsidRPr="00B61371" w:rsidRDefault="002219FB" w:rsidP="009F0679">
      <w:pPr>
        <w:tabs>
          <w:tab w:val="left" w:pos="5529"/>
        </w:tabs>
        <w:jc w:val="both"/>
        <w:rPr>
          <w:rFonts w:ascii="Times New Roman" w:hAnsi="Times New Roman"/>
          <w:sz w:val="28"/>
          <w:szCs w:val="28"/>
          <w:lang w:val="kk-KZ"/>
        </w:rPr>
      </w:pPr>
    </w:p>
    <w:p w:rsidR="0050148F" w:rsidRPr="00B61371" w:rsidRDefault="0050148F" w:rsidP="009F0679">
      <w:pPr>
        <w:tabs>
          <w:tab w:val="left" w:pos="5529"/>
        </w:tabs>
        <w:jc w:val="both"/>
        <w:rPr>
          <w:rFonts w:ascii="Times New Roman" w:hAnsi="Times New Roman"/>
          <w:sz w:val="28"/>
          <w:szCs w:val="28"/>
          <w:lang w:val="kk-KZ"/>
        </w:rPr>
      </w:pPr>
    </w:p>
    <w:p w:rsidR="0050148F" w:rsidRPr="00B61371" w:rsidRDefault="0050148F" w:rsidP="009F0679">
      <w:pPr>
        <w:tabs>
          <w:tab w:val="left" w:pos="5529"/>
        </w:tabs>
        <w:jc w:val="both"/>
        <w:rPr>
          <w:rFonts w:ascii="Times New Roman" w:hAnsi="Times New Roman"/>
          <w:sz w:val="28"/>
          <w:szCs w:val="28"/>
          <w:lang w:val="kk-KZ"/>
        </w:rPr>
      </w:pPr>
    </w:p>
    <w:p w:rsidR="00AC65A9" w:rsidRPr="00B61371" w:rsidRDefault="00AC65A9" w:rsidP="00F62832">
      <w:pPr>
        <w:pStyle w:val="a9"/>
        <w:numPr>
          <w:ilvl w:val="1"/>
          <w:numId w:val="7"/>
        </w:numPr>
        <w:spacing w:after="0"/>
        <w:ind w:left="0" w:firstLine="0"/>
        <w:jc w:val="center"/>
        <w:rPr>
          <w:rFonts w:ascii="Times New Roman" w:hAnsi="Times New Roman"/>
          <w:b/>
          <w:sz w:val="28"/>
          <w:szCs w:val="28"/>
        </w:rPr>
      </w:pPr>
      <w:r w:rsidRPr="00B61371">
        <w:rPr>
          <w:rFonts w:ascii="Times New Roman" w:hAnsi="Times New Roman"/>
          <w:b/>
          <w:sz w:val="28"/>
          <w:szCs w:val="28"/>
        </w:rPr>
        <w:t>Качество поверхностных вод на территории</w:t>
      </w:r>
    </w:p>
    <w:p w:rsidR="00AC65A9" w:rsidRPr="00B61371" w:rsidRDefault="00AC65A9" w:rsidP="00F62832">
      <w:pPr>
        <w:pStyle w:val="a9"/>
        <w:spacing w:after="0"/>
        <w:ind w:left="0"/>
        <w:jc w:val="center"/>
        <w:rPr>
          <w:rFonts w:ascii="Times New Roman" w:hAnsi="Times New Roman"/>
          <w:b/>
          <w:sz w:val="28"/>
          <w:szCs w:val="28"/>
        </w:rPr>
      </w:pPr>
      <w:r w:rsidRPr="00B61371">
        <w:rPr>
          <w:rFonts w:ascii="Times New Roman" w:hAnsi="Times New Roman"/>
          <w:b/>
          <w:sz w:val="28"/>
          <w:szCs w:val="28"/>
        </w:rPr>
        <w:t>Восточно-Казахстанской области</w:t>
      </w:r>
    </w:p>
    <w:p w:rsidR="009C4365" w:rsidRPr="00B61371" w:rsidRDefault="009C4365" w:rsidP="00F62832">
      <w:pPr>
        <w:pStyle w:val="a9"/>
        <w:spacing w:after="0"/>
        <w:ind w:left="0"/>
        <w:jc w:val="center"/>
        <w:rPr>
          <w:rFonts w:ascii="Times New Roman" w:hAnsi="Times New Roman"/>
          <w:b/>
          <w:sz w:val="28"/>
          <w:szCs w:val="28"/>
        </w:rPr>
      </w:pPr>
    </w:p>
    <w:p w:rsidR="00223C24" w:rsidRPr="00B61371" w:rsidRDefault="00223C24" w:rsidP="00223C24">
      <w:pPr>
        <w:ind w:firstLine="708"/>
        <w:jc w:val="both"/>
        <w:rPr>
          <w:rFonts w:ascii="Times New Roman" w:hAnsi="Times New Roman"/>
          <w:sz w:val="28"/>
          <w:szCs w:val="28"/>
        </w:rPr>
      </w:pPr>
      <w:r w:rsidRPr="00B61371">
        <w:rPr>
          <w:rFonts w:ascii="Times New Roman" w:hAnsi="Times New Roman"/>
          <w:sz w:val="28"/>
          <w:szCs w:val="28"/>
        </w:rPr>
        <w:t>Наблюдения за загрязнением поверхностных вод на территории Восточно-Казахстанской области проводились на 12-ти водных объектах (реки Кара Ертис, Ертис, Брекса, Тихая, Ульби, Глубочанка, Красноярка, Оба, Буктырма, Емель, Аягоз и оз.Маркаколь).</w:t>
      </w:r>
    </w:p>
    <w:p w:rsidR="00223C24" w:rsidRPr="00B61371" w:rsidRDefault="00223C24" w:rsidP="00223C24">
      <w:pPr>
        <w:ind w:firstLine="708"/>
        <w:jc w:val="both"/>
        <w:rPr>
          <w:rFonts w:ascii="Times New Roman" w:hAnsi="Times New Roman"/>
          <w:sz w:val="28"/>
          <w:szCs w:val="28"/>
        </w:rPr>
      </w:pPr>
      <w:r w:rsidRPr="00B61371">
        <w:rPr>
          <w:rFonts w:ascii="Times New Roman" w:hAnsi="Times New Roman"/>
          <w:sz w:val="28"/>
          <w:szCs w:val="28"/>
        </w:rPr>
        <w:t xml:space="preserve">В реке </w:t>
      </w:r>
      <w:r w:rsidRPr="00B61371">
        <w:rPr>
          <w:rFonts w:ascii="Times New Roman" w:hAnsi="Times New Roman"/>
          <w:b/>
          <w:sz w:val="28"/>
          <w:szCs w:val="28"/>
        </w:rPr>
        <w:t xml:space="preserve">Кара Ертис </w:t>
      </w:r>
      <w:r w:rsidRPr="00B61371">
        <w:rPr>
          <w:rFonts w:ascii="Times New Roman" w:hAnsi="Times New Roman"/>
          <w:sz w:val="28"/>
          <w:szCs w:val="28"/>
        </w:rPr>
        <w:t>температура воды находилась в пределах 13,2 ºC, водородный показатель 6,92, концентрация растворенного в воде кислорода 9,83 мг/дм</w:t>
      </w:r>
      <w:r w:rsidRPr="00B61371">
        <w:rPr>
          <w:rFonts w:ascii="Times New Roman" w:hAnsi="Times New Roman"/>
          <w:sz w:val="28"/>
          <w:szCs w:val="28"/>
          <w:vertAlign w:val="superscript"/>
        </w:rPr>
        <w:t>3</w:t>
      </w:r>
      <w:r w:rsidRPr="00B61371">
        <w:rPr>
          <w:rFonts w:ascii="Times New Roman" w:hAnsi="Times New Roman"/>
          <w:sz w:val="28"/>
          <w:szCs w:val="28"/>
        </w:rPr>
        <w:t>, БПК</w:t>
      </w:r>
      <w:r w:rsidRPr="00B61371">
        <w:rPr>
          <w:rFonts w:ascii="Times New Roman" w:hAnsi="Times New Roman"/>
          <w:sz w:val="28"/>
          <w:szCs w:val="28"/>
          <w:vertAlign w:val="subscript"/>
        </w:rPr>
        <w:t>5</w:t>
      </w:r>
      <w:r w:rsidRPr="00B61371">
        <w:rPr>
          <w:rFonts w:ascii="Times New Roman" w:hAnsi="Times New Roman"/>
          <w:sz w:val="28"/>
          <w:szCs w:val="28"/>
        </w:rPr>
        <w:t xml:space="preserve"> 1,45 мг/дм</w:t>
      </w:r>
      <w:r w:rsidRPr="00B61371">
        <w:rPr>
          <w:rFonts w:ascii="Times New Roman" w:hAnsi="Times New Roman"/>
          <w:sz w:val="28"/>
          <w:szCs w:val="28"/>
          <w:vertAlign w:val="superscript"/>
        </w:rPr>
        <w:t>3</w:t>
      </w:r>
      <w:r w:rsidRPr="00B61371">
        <w:rPr>
          <w:rFonts w:ascii="Times New Roman" w:hAnsi="Times New Roman"/>
          <w:sz w:val="28"/>
          <w:szCs w:val="28"/>
        </w:rPr>
        <w:t>. Превышения ПДК были зафиксированы по веществам из групп биогенных веществ (железо общее 1,8 ПДК), тяжелых металлов (медь 2,3 ПДК).</w:t>
      </w:r>
    </w:p>
    <w:p w:rsidR="00223C24" w:rsidRPr="00B61371" w:rsidRDefault="00223C24" w:rsidP="00223C24">
      <w:pPr>
        <w:ind w:firstLine="708"/>
        <w:jc w:val="both"/>
        <w:rPr>
          <w:rFonts w:ascii="Times New Roman" w:hAnsi="Times New Roman"/>
          <w:sz w:val="28"/>
          <w:szCs w:val="28"/>
        </w:rPr>
      </w:pPr>
      <w:r w:rsidRPr="00B61371">
        <w:rPr>
          <w:rFonts w:ascii="Times New Roman" w:hAnsi="Times New Roman"/>
          <w:sz w:val="28"/>
          <w:szCs w:val="28"/>
        </w:rPr>
        <w:t xml:space="preserve">В реке </w:t>
      </w:r>
      <w:r w:rsidRPr="00B61371">
        <w:rPr>
          <w:rFonts w:ascii="Times New Roman" w:hAnsi="Times New Roman"/>
          <w:b/>
          <w:sz w:val="28"/>
          <w:szCs w:val="28"/>
        </w:rPr>
        <w:t xml:space="preserve">Ертис </w:t>
      </w:r>
      <w:r w:rsidRPr="00B61371">
        <w:rPr>
          <w:rFonts w:ascii="Times New Roman" w:hAnsi="Times New Roman"/>
          <w:sz w:val="28"/>
          <w:szCs w:val="28"/>
        </w:rPr>
        <w:t>температура воды находилась в пределах 7,6 ºC, водородный показатель 7,81, концентрация растворенного в воде кислорода 10,9 мг/дм</w:t>
      </w:r>
      <w:r w:rsidRPr="00B61371">
        <w:rPr>
          <w:rFonts w:ascii="Times New Roman" w:hAnsi="Times New Roman"/>
          <w:sz w:val="28"/>
          <w:szCs w:val="28"/>
          <w:vertAlign w:val="superscript"/>
        </w:rPr>
        <w:t>3</w:t>
      </w:r>
      <w:r w:rsidRPr="00B61371">
        <w:rPr>
          <w:rFonts w:ascii="Times New Roman" w:hAnsi="Times New Roman"/>
          <w:sz w:val="28"/>
          <w:szCs w:val="28"/>
        </w:rPr>
        <w:t>, БПК</w:t>
      </w:r>
      <w:r w:rsidRPr="00B61371">
        <w:rPr>
          <w:rFonts w:ascii="Times New Roman" w:hAnsi="Times New Roman"/>
          <w:sz w:val="28"/>
          <w:szCs w:val="28"/>
          <w:vertAlign w:val="subscript"/>
        </w:rPr>
        <w:t>5</w:t>
      </w:r>
      <w:r w:rsidRPr="00B61371">
        <w:rPr>
          <w:rFonts w:ascii="Times New Roman" w:hAnsi="Times New Roman"/>
          <w:sz w:val="28"/>
          <w:szCs w:val="28"/>
        </w:rPr>
        <w:t xml:space="preserve"> 2,14 мг/дм</w:t>
      </w:r>
      <w:r w:rsidRPr="00B61371">
        <w:rPr>
          <w:rFonts w:ascii="Times New Roman" w:hAnsi="Times New Roman"/>
          <w:sz w:val="28"/>
          <w:szCs w:val="28"/>
          <w:vertAlign w:val="superscript"/>
        </w:rPr>
        <w:t>3</w:t>
      </w:r>
      <w:r w:rsidRPr="00B61371">
        <w:rPr>
          <w:rFonts w:ascii="Times New Roman" w:hAnsi="Times New Roman"/>
          <w:sz w:val="28"/>
          <w:szCs w:val="28"/>
        </w:rPr>
        <w:t>. Превышения ПДК были зафиксированы по веществам из групп биогенных веществ (железо общее 2,5 ПДК), тяжелых металлов (цинк 2,7 ПДК, медь 2,4 ПДК, марганец 1,8 ПДК).</w:t>
      </w:r>
    </w:p>
    <w:p w:rsidR="00223C24" w:rsidRPr="00B61371" w:rsidRDefault="00223C24" w:rsidP="00223C24">
      <w:pPr>
        <w:ind w:firstLine="708"/>
        <w:jc w:val="both"/>
        <w:rPr>
          <w:rFonts w:ascii="Times New Roman" w:hAnsi="Times New Roman"/>
          <w:sz w:val="28"/>
          <w:szCs w:val="28"/>
        </w:rPr>
      </w:pPr>
      <w:r w:rsidRPr="00B61371">
        <w:rPr>
          <w:rFonts w:ascii="Times New Roman" w:hAnsi="Times New Roman"/>
          <w:sz w:val="28"/>
          <w:szCs w:val="28"/>
        </w:rPr>
        <w:t xml:space="preserve">В реке </w:t>
      </w:r>
      <w:r w:rsidRPr="00B61371">
        <w:rPr>
          <w:rFonts w:ascii="Times New Roman" w:hAnsi="Times New Roman"/>
          <w:b/>
          <w:sz w:val="28"/>
          <w:szCs w:val="28"/>
        </w:rPr>
        <w:t xml:space="preserve">Буктырма </w:t>
      </w:r>
      <w:r w:rsidRPr="00B61371">
        <w:rPr>
          <w:rFonts w:ascii="Times New Roman" w:hAnsi="Times New Roman"/>
          <w:sz w:val="28"/>
          <w:szCs w:val="28"/>
        </w:rPr>
        <w:t>температура воды находилась в пределах 7,4 ºC, водородный показатель 7,38, концентрация растворенного в воде кислорода 10,2 мг/дм</w:t>
      </w:r>
      <w:r w:rsidRPr="00B61371">
        <w:rPr>
          <w:rFonts w:ascii="Times New Roman" w:hAnsi="Times New Roman"/>
          <w:sz w:val="28"/>
          <w:szCs w:val="28"/>
          <w:vertAlign w:val="superscript"/>
        </w:rPr>
        <w:t>3</w:t>
      </w:r>
      <w:r w:rsidRPr="00B61371">
        <w:rPr>
          <w:rFonts w:ascii="Times New Roman" w:hAnsi="Times New Roman"/>
          <w:sz w:val="28"/>
          <w:szCs w:val="28"/>
        </w:rPr>
        <w:t>, БПК</w:t>
      </w:r>
      <w:r w:rsidRPr="00B61371">
        <w:rPr>
          <w:rFonts w:ascii="Times New Roman" w:hAnsi="Times New Roman"/>
          <w:sz w:val="28"/>
          <w:szCs w:val="28"/>
          <w:vertAlign w:val="subscript"/>
        </w:rPr>
        <w:t>5</w:t>
      </w:r>
      <w:r w:rsidRPr="00B61371">
        <w:rPr>
          <w:rFonts w:ascii="Times New Roman" w:hAnsi="Times New Roman"/>
          <w:sz w:val="28"/>
          <w:szCs w:val="28"/>
        </w:rPr>
        <w:t xml:space="preserve"> 0,85 мг/дм</w:t>
      </w:r>
      <w:r w:rsidRPr="00B61371">
        <w:rPr>
          <w:rFonts w:ascii="Times New Roman" w:hAnsi="Times New Roman"/>
          <w:sz w:val="28"/>
          <w:szCs w:val="28"/>
          <w:vertAlign w:val="superscript"/>
        </w:rPr>
        <w:t>3</w:t>
      </w:r>
      <w:r w:rsidRPr="00B61371">
        <w:rPr>
          <w:rFonts w:ascii="Times New Roman" w:hAnsi="Times New Roman"/>
          <w:sz w:val="28"/>
          <w:szCs w:val="28"/>
        </w:rPr>
        <w:t>. Превышения ПДК были зафиксированы по веществам из групп биогенных веществ (железо общее 2,0 ПДК), тяжелых металлов (медь 2,2 ПДК, цинк 1,6 ПДК).</w:t>
      </w:r>
    </w:p>
    <w:p w:rsidR="00223C24" w:rsidRPr="00B61371" w:rsidRDefault="00223C24" w:rsidP="00223C24">
      <w:pPr>
        <w:ind w:firstLine="708"/>
        <w:jc w:val="both"/>
        <w:rPr>
          <w:rFonts w:ascii="Times New Roman" w:hAnsi="Times New Roman"/>
          <w:sz w:val="28"/>
          <w:szCs w:val="28"/>
        </w:rPr>
      </w:pPr>
      <w:r w:rsidRPr="00B61371">
        <w:rPr>
          <w:rFonts w:ascii="Times New Roman" w:hAnsi="Times New Roman"/>
          <w:sz w:val="28"/>
          <w:szCs w:val="28"/>
        </w:rPr>
        <w:t xml:space="preserve">В реке </w:t>
      </w:r>
      <w:r w:rsidRPr="00B61371">
        <w:rPr>
          <w:rFonts w:ascii="Times New Roman" w:hAnsi="Times New Roman"/>
          <w:b/>
          <w:sz w:val="28"/>
          <w:szCs w:val="28"/>
        </w:rPr>
        <w:t xml:space="preserve">Брекса </w:t>
      </w:r>
      <w:r w:rsidRPr="00B61371">
        <w:rPr>
          <w:rFonts w:ascii="Times New Roman" w:hAnsi="Times New Roman"/>
          <w:sz w:val="28"/>
          <w:szCs w:val="28"/>
        </w:rPr>
        <w:t>температура воды находилась в пределах 8,2 ºC, водородный показатель 7,03, концентрация растворенного в воде кислорода 10,1 мг/дм</w:t>
      </w:r>
      <w:r w:rsidRPr="00B61371">
        <w:rPr>
          <w:rFonts w:ascii="Times New Roman" w:hAnsi="Times New Roman"/>
          <w:sz w:val="28"/>
          <w:szCs w:val="28"/>
          <w:vertAlign w:val="superscript"/>
        </w:rPr>
        <w:t>3</w:t>
      </w:r>
      <w:r w:rsidRPr="00B61371">
        <w:rPr>
          <w:rFonts w:ascii="Times New Roman" w:hAnsi="Times New Roman"/>
          <w:sz w:val="28"/>
          <w:szCs w:val="28"/>
        </w:rPr>
        <w:t>, БПК</w:t>
      </w:r>
      <w:r w:rsidRPr="00B61371">
        <w:rPr>
          <w:rFonts w:ascii="Times New Roman" w:hAnsi="Times New Roman"/>
          <w:sz w:val="28"/>
          <w:szCs w:val="28"/>
          <w:vertAlign w:val="subscript"/>
        </w:rPr>
        <w:t>5</w:t>
      </w:r>
      <w:r w:rsidRPr="00B61371">
        <w:rPr>
          <w:rFonts w:ascii="Times New Roman" w:hAnsi="Times New Roman"/>
          <w:sz w:val="28"/>
          <w:szCs w:val="28"/>
        </w:rPr>
        <w:t xml:space="preserve"> 2,18 мг/дм</w:t>
      </w:r>
      <w:r w:rsidRPr="00B61371">
        <w:rPr>
          <w:rFonts w:ascii="Times New Roman" w:hAnsi="Times New Roman"/>
          <w:sz w:val="28"/>
          <w:szCs w:val="28"/>
          <w:vertAlign w:val="superscript"/>
        </w:rPr>
        <w:t>3</w:t>
      </w:r>
      <w:r w:rsidRPr="00B61371">
        <w:rPr>
          <w:rFonts w:ascii="Times New Roman" w:hAnsi="Times New Roman"/>
          <w:sz w:val="28"/>
          <w:szCs w:val="28"/>
        </w:rPr>
        <w:t>. Превышения ПДК были зафиксированы по веществам из группбиогенных веществ (железо общее 6,5 ПДК, азот нитритный 1,2 ПДК), тяжелых металлов (цинк 27,9 ПДК, медь 23,6 ПДК, марганец 4,5 ПДК).</w:t>
      </w:r>
    </w:p>
    <w:p w:rsidR="00223C24" w:rsidRPr="00B61371" w:rsidRDefault="00223C24" w:rsidP="00223C24">
      <w:pPr>
        <w:ind w:firstLine="708"/>
        <w:jc w:val="both"/>
        <w:rPr>
          <w:rFonts w:ascii="Times New Roman" w:hAnsi="Times New Roman"/>
          <w:sz w:val="28"/>
          <w:szCs w:val="28"/>
        </w:rPr>
      </w:pPr>
      <w:r w:rsidRPr="00B61371">
        <w:rPr>
          <w:rFonts w:ascii="Times New Roman" w:hAnsi="Times New Roman"/>
          <w:sz w:val="28"/>
          <w:szCs w:val="28"/>
        </w:rPr>
        <w:t xml:space="preserve">В реке </w:t>
      </w:r>
      <w:r w:rsidRPr="00B61371">
        <w:rPr>
          <w:rFonts w:ascii="Times New Roman" w:hAnsi="Times New Roman"/>
          <w:b/>
          <w:sz w:val="28"/>
          <w:szCs w:val="28"/>
        </w:rPr>
        <w:t xml:space="preserve">Тихая </w:t>
      </w:r>
      <w:r w:rsidRPr="00B61371">
        <w:rPr>
          <w:rFonts w:ascii="Times New Roman" w:hAnsi="Times New Roman"/>
          <w:sz w:val="28"/>
          <w:szCs w:val="28"/>
        </w:rPr>
        <w:t>температура воды находилась в пределах 7,8 ºC, водородный показатель 7,13, концентрация растворенного в воде кислорода 10,3 мг/дм</w:t>
      </w:r>
      <w:r w:rsidRPr="00B61371">
        <w:rPr>
          <w:rFonts w:ascii="Times New Roman" w:hAnsi="Times New Roman"/>
          <w:sz w:val="28"/>
          <w:szCs w:val="28"/>
          <w:vertAlign w:val="superscript"/>
        </w:rPr>
        <w:t>3</w:t>
      </w:r>
      <w:r w:rsidRPr="00B61371">
        <w:rPr>
          <w:rFonts w:ascii="Times New Roman" w:hAnsi="Times New Roman"/>
          <w:sz w:val="28"/>
          <w:szCs w:val="28"/>
        </w:rPr>
        <w:t>, БПК</w:t>
      </w:r>
      <w:r w:rsidRPr="00B61371">
        <w:rPr>
          <w:rFonts w:ascii="Times New Roman" w:hAnsi="Times New Roman"/>
          <w:sz w:val="28"/>
          <w:szCs w:val="28"/>
          <w:vertAlign w:val="subscript"/>
        </w:rPr>
        <w:t>5</w:t>
      </w:r>
      <w:r w:rsidRPr="00B61371">
        <w:rPr>
          <w:rFonts w:ascii="Times New Roman" w:hAnsi="Times New Roman"/>
          <w:sz w:val="28"/>
          <w:szCs w:val="28"/>
        </w:rPr>
        <w:t xml:space="preserve"> 2,31 мг/дм</w:t>
      </w:r>
      <w:r w:rsidRPr="00B61371">
        <w:rPr>
          <w:rFonts w:ascii="Times New Roman" w:hAnsi="Times New Roman"/>
          <w:sz w:val="28"/>
          <w:szCs w:val="28"/>
          <w:vertAlign w:val="superscript"/>
        </w:rPr>
        <w:t>3</w:t>
      </w:r>
      <w:r w:rsidRPr="00B61371">
        <w:rPr>
          <w:rFonts w:ascii="Times New Roman" w:hAnsi="Times New Roman"/>
          <w:sz w:val="28"/>
          <w:szCs w:val="28"/>
        </w:rPr>
        <w:t>. Превышения ПДК были зафиксированы по веществам из групп биогенных веществ (железо общее 4,4 ПДК), тяжелых металлов (цинк 15,1 ПДК, медь 10,7 ПДК, марганец 3,3 ПДК).</w:t>
      </w:r>
    </w:p>
    <w:p w:rsidR="00223C24" w:rsidRPr="00B61371" w:rsidRDefault="00223C24" w:rsidP="00223C24">
      <w:pPr>
        <w:ind w:firstLine="708"/>
        <w:jc w:val="both"/>
        <w:rPr>
          <w:rFonts w:ascii="Times New Roman" w:hAnsi="Times New Roman"/>
          <w:sz w:val="28"/>
          <w:szCs w:val="28"/>
        </w:rPr>
      </w:pPr>
      <w:r w:rsidRPr="00B61371">
        <w:rPr>
          <w:rFonts w:ascii="Times New Roman" w:hAnsi="Times New Roman"/>
          <w:sz w:val="28"/>
          <w:szCs w:val="28"/>
        </w:rPr>
        <w:t xml:space="preserve">В реке </w:t>
      </w:r>
      <w:r w:rsidRPr="00B61371">
        <w:rPr>
          <w:rFonts w:ascii="Times New Roman" w:hAnsi="Times New Roman"/>
          <w:b/>
          <w:sz w:val="28"/>
          <w:szCs w:val="28"/>
        </w:rPr>
        <w:t xml:space="preserve">Ульби </w:t>
      </w:r>
      <w:r w:rsidRPr="00B61371">
        <w:rPr>
          <w:rFonts w:ascii="Times New Roman" w:hAnsi="Times New Roman"/>
          <w:sz w:val="28"/>
          <w:szCs w:val="28"/>
        </w:rPr>
        <w:t>температура воды находилась в пределах 7,4 ºC, водородный показатель 7,33, концентрация растворенного в воде кислорода 10,9 мг/дм</w:t>
      </w:r>
      <w:r w:rsidRPr="00B61371">
        <w:rPr>
          <w:rFonts w:ascii="Times New Roman" w:hAnsi="Times New Roman"/>
          <w:sz w:val="28"/>
          <w:szCs w:val="28"/>
          <w:vertAlign w:val="superscript"/>
        </w:rPr>
        <w:t>3</w:t>
      </w:r>
      <w:r w:rsidRPr="00B61371">
        <w:rPr>
          <w:rFonts w:ascii="Times New Roman" w:hAnsi="Times New Roman"/>
          <w:sz w:val="28"/>
          <w:szCs w:val="28"/>
        </w:rPr>
        <w:t>, БПК</w:t>
      </w:r>
      <w:r w:rsidRPr="00B61371">
        <w:rPr>
          <w:rFonts w:ascii="Times New Roman" w:hAnsi="Times New Roman"/>
          <w:sz w:val="28"/>
          <w:szCs w:val="28"/>
          <w:vertAlign w:val="subscript"/>
        </w:rPr>
        <w:t>5</w:t>
      </w:r>
      <w:r w:rsidRPr="00B61371">
        <w:rPr>
          <w:rFonts w:ascii="Times New Roman" w:hAnsi="Times New Roman"/>
          <w:sz w:val="28"/>
          <w:szCs w:val="28"/>
        </w:rPr>
        <w:t xml:space="preserve"> 2,23 мг/дм</w:t>
      </w:r>
      <w:r w:rsidRPr="00B61371">
        <w:rPr>
          <w:rFonts w:ascii="Times New Roman" w:hAnsi="Times New Roman"/>
          <w:sz w:val="28"/>
          <w:szCs w:val="28"/>
          <w:vertAlign w:val="superscript"/>
        </w:rPr>
        <w:t>3</w:t>
      </w:r>
      <w:r w:rsidRPr="00B61371">
        <w:rPr>
          <w:rFonts w:ascii="Times New Roman" w:hAnsi="Times New Roman"/>
          <w:sz w:val="28"/>
          <w:szCs w:val="28"/>
        </w:rPr>
        <w:t>. Превышения ПДК были зафиксированы по веществам из групп биогенных веществ (железо общее 3,2 ПДК, азот нитритный 1,3 ПДК), тяжелых металлов (цинк 15,6 ПДК, медь 5,5 ПДК, марганец 3,4 ПДК).</w:t>
      </w:r>
    </w:p>
    <w:p w:rsidR="00223C24" w:rsidRPr="00B61371" w:rsidRDefault="00223C24" w:rsidP="00223C24">
      <w:pPr>
        <w:ind w:firstLine="708"/>
        <w:jc w:val="both"/>
        <w:rPr>
          <w:rFonts w:ascii="Times New Roman" w:hAnsi="Times New Roman"/>
          <w:sz w:val="28"/>
          <w:szCs w:val="28"/>
        </w:rPr>
      </w:pPr>
      <w:r w:rsidRPr="00B61371">
        <w:rPr>
          <w:rFonts w:ascii="Times New Roman" w:hAnsi="Times New Roman"/>
          <w:sz w:val="28"/>
          <w:szCs w:val="28"/>
        </w:rPr>
        <w:t xml:space="preserve">В реке </w:t>
      </w:r>
      <w:r w:rsidRPr="00B61371">
        <w:rPr>
          <w:rFonts w:ascii="Times New Roman" w:hAnsi="Times New Roman"/>
          <w:b/>
          <w:sz w:val="28"/>
          <w:szCs w:val="28"/>
        </w:rPr>
        <w:t xml:space="preserve">Глубочанка </w:t>
      </w:r>
      <w:r w:rsidRPr="00B61371">
        <w:rPr>
          <w:rFonts w:ascii="Times New Roman" w:hAnsi="Times New Roman"/>
          <w:sz w:val="28"/>
          <w:szCs w:val="28"/>
        </w:rPr>
        <w:t>температура воды находилась в пределах 10,9 ºC, водородный показатель 8,22, концентрация растворенного в воде кислорода 10,9 мг/дм</w:t>
      </w:r>
      <w:r w:rsidRPr="00B61371">
        <w:rPr>
          <w:rFonts w:ascii="Times New Roman" w:hAnsi="Times New Roman"/>
          <w:sz w:val="28"/>
          <w:szCs w:val="28"/>
          <w:vertAlign w:val="superscript"/>
        </w:rPr>
        <w:t>3</w:t>
      </w:r>
      <w:r w:rsidRPr="00B61371">
        <w:rPr>
          <w:rFonts w:ascii="Times New Roman" w:hAnsi="Times New Roman"/>
          <w:sz w:val="28"/>
          <w:szCs w:val="28"/>
        </w:rPr>
        <w:t>, БПК</w:t>
      </w:r>
      <w:r w:rsidRPr="00B61371">
        <w:rPr>
          <w:rFonts w:ascii="Times New Roman" w:hAnsi="Times New Roman"/>
          <w:sz w:val="28"/>
          <w:szCs w:val="28"/>
          <w:vertAlign w:val="subscript"/>
        </w:rPr>
        <w:t>5</w:t>
      </w:r>
      <w:r w:rsidRPr="00B61371">
        <w:rPr>
          <w:rFonts w:ascii="Times New Roman" w:hAnsi="Times New Roman"/>
          <w:sz w:val="28"/>
          <w:szCs w:val="28"/>
        </w:rPr>
        <w:t xml:space="preserve"> 2,46 мг/дм</w:t>
      </w:r>
      <w:r w:rsidRPr="00B61371">
        <w:rPr>
          <w:rFonts w:ascii="Times New Roman" w:hAnsi="Times New Roman"/>
          <w:sz w:val="28"/>
          <w:szCs w:val="28"/>
          <w:vertAlign w:val="superscript"/>
        </w:rPr>
        <w:t>3</w:t>
      </w:r>
      <w:r w:rsidRPr="00B61371">
        <w:rPr>
          <w:rFonts w:ascii="Times New Roman" w:hAnsi="Times New Roman"/>
          <w:sz w:val="28"/>
          <w:szCs w:val="28"/>
        </w:rPr>
        <w:t>. Превышения ПДК были зафиксированы по веществам из группы тяжелых металлов (цинк 25,3 ПДК, медь 7,3 ПДК, марганец 6,4 ПДК).</w:t>
      </w:r>
    </w:p>
    <w:p w:rsidR="00223C24" w:rsidRPr="00B61371" w:rsidRDefault="00223C24" w:rsidP="00223C24">
      <w:pPr>
        <w:ind w:firstLine="708"/>
        <w:jc w:val="both"/>
        <w:rPr>
          <w:rFonts w:ascii="Times New Roman" w:hAnsi="Times New Roman"/>
          <w:sz w:val="28"/>
          <w:szCs w:val="28"/>
        </w:rPr>
      </w:pPr>
      <w:r w:rsidRPr="00B61371">
        <w:rPr>
          <w:rFonts w:ascii="Times New Roman" w:hAnsi="Times New Roman"/>
          <w:sz w:val="28"/>
          <w:szCs w:val="28"/>
        </w:rPr>
        <w:t xml:space="preserve">В реке </w:t>
      </w:r>
      <w:r w:rsidRPr="00B61371">
        <w:rPr>
          <w:rFonts w:ascii="Times New Roman" w:hAnsi="Times New Roman"/>
          <w:b/>
          <w:sz w:val="28"/>
          <w:szCs w:val="28"/>
        </w:rPr>
        <w:t xml:space="preserve">Красноярка </w:t>
      </w:r>
      <w:r w:rsidRPr="00B61371">
        <w:rPr>
          <w:rFonts w:ascii="Times New Roman" w:hAnsi="Times New Roman"/>
          <w:sz w:val="28"/>
          <w:szCs w:val="28"/>
        </w:rPr>
        <w:t>температура воды находилась в пределах 9,7 ºC, водородный показатель 8,17, концентрация растворенного в воде кислорода 9,70 мг/дм</w:t>
      </w:r>
      <w:r w:rsidRPr="00B61371">
        <w:rPr>
          <w:rFonts w:ascii="Times New Roman" w:hAnsi="Times New Roman"/>
          <w:sz w:val="28"/>
          <w:szCs w:val="28"/>
          <w:vertAlign w:val="superscript"/>
        </w:rPr>
        <w:t>3</w:t>
      </w:r>
      <w:r w:rsidRPr="00B61371">
        <w:rPr>
          <w:rFonts w:ascii="Times New Roman" w:hAnsi="Times New Roman"/>
          <w:sz w:val="28"/>
          <w:szCs w:val="28"/>
        </w:rPr>
        <w:t>, БПК</w:t>
      </w:r>
      <w:r w:rsidRPr="00B61371">
        <w:rPr>
          <w:rFonts w:ascii="Times New Roman" w:hAnsi="Times New Roman"/>
          <w:sz w:val="28"/>
          <w:szCs w:val="28"/>
          <w:vertAlign w:val="subscript"/>
        </w:rPr>
        <w:t>5</w:t>
      </w:r>
      <w:r w:rsidRPr="00B61371">
        <w:rPr>
          <w:rFonts w:ascii="Times New Roman" w:hAnsi="Times New Roman"/>
          <w:sz w:val="28"/>
          <w:szCs w:val="28"/>
        </w:rPr>
        <w:t xml:space="preserve"> 2,26 мг/дм</w:t>
      </w:r>
      <w:r w:rsidRPr="00B61371">
        <w:rPr>
          <w:rFonts w:ascii="Times New Roman" w:hAnsi="Times New Roman"/>
          <w:sz w:val="28"/>
          <w:szCs w:val="28"/>
          <w:vertAlign w:val="superscript"/>
        </w:rPr>
        <w:t>3</w:t>
      </w:r>
      <w:r w:rsidRPr="00B61371">
        <w:rPr>
          <w:rFonts w:ascii="Times New Roman" w:hAnsi="Times New Roman"/>
          <w:sz w:val="28"/>
          <w:szCs w:val="28"/>
        </w:rPr>
        <w:t>. Превышения ПДК были зафиксированы по веществам из групп биогенных веществ (железо общее 1,5 ПДК), тяжелых металлов (цинк 39,6 ПДК, медь 7,4 ПДК, марганец 6,0 ПДК).</w:t>
      </w:r>
    </w:p>
    <w:p w:rsidR="00223C24" w:rsidRPr="00B61371" w:rsidRDefault="00223C24" w:rsidP="00223C24">
      <w:pPr>
        <w:ind w:firstLine="708"/>
        <w:jc w:val="both"/>
        <w:rPr>
          <w:rFonts w:ascii="Times New Roman" w:hAnsi="Times New Roman"/>
          <w:sz w:val="28"/>
          <w:szCs w:val="28"/>
        </w:rPr>
      </w:pPr>
      <w:r w:rsidRPr="00B61371">
        <w:rPr>
          <w:rFonts w:ascii="Times New Roman" w:hAnsi="Times New Roman"/>
          <w:sz w:val="28"/>
          <w:szCs w:val="28"/>
        </w:rPr>
        <w:t xml:space="preserve">В реке </w:t>
      </w:r>
      <w:r w:rsidRPr="00B61371">
        <w:rPr>
          <w:rFonts w:ascii="Times New Roman" w:hAnsi="Times New Roman"/>
          <w:b/>
          <w:sz w:val="28"/>
          <w:szCs w:val="28"/>
        </w:rPr>
        <w:t xml:space="preserve">Оба </w:t>
      </w:r>
      <w:r w:rsidRPr="00B61371">
        <w:rPr>
          <w:rFonts w:ascii="Times New Roman" w:hAnsi="Times New Roman"/>
          <w:sz w:val="28"/>
          <w:szCs w:val="28"/>
        </w:rPr>
        <w:t>температура воды находилась в пределах 10,0 ºC, водородный показатель 7,64, концентрация растворенного в воде кислорода 10,7 мг/дм</w:t>
      </w:r>
      <w:r w:rsidRPr="00B61371">
        <w:rPr>
          <w:rFonts w:ascii="Times New Roman" w:hAnsi="Times New Roman"/>
          <w:sz w:val="28"/>
          <w:szCs w:val="28"/>
          <w:vertAlign w:val="superscript"/>
        </w:rPr>
        <w:t>3</w:t>
      </w:r>
      <w:r w:rsidRPr="00B61371">
        <w:rPr>
          <w:rFonts w:ascii="Times New Roman" w:hAnsi="Times New Roman"/>
          <w:sz w:val="28"/>
          <w:szCs w:val="28"/>
        </w:rPr>
        <w:t>, БПК</w:t>
      </w:r>
      <w:r w:rsidRPr="00B61371">
        <w:rPr>
          <w:rFonts w:ascii="Times New Roman" w:hAnsi="Times New Roman"/>
          <w:sz w:val="28"/>
          <w:szCs w:val="28"/>
          <w:vertAlign w:val="subscript"/>
        </w:rPr>
        <w:t>5</w:t>
      </w:r>
      <w:r w:rsidRPr="00B61371">
        <w:rPr>
          <w:rFonts w:ascii="Times New Roman" w:hAnsi="Times New Roman"/>
          <w:sz w:val="28"/>
          <w:szCs w:val="28"/>
        </w:rPr>
        <w:t xml:space="preserve"> 2,64 мг/дм</w:t>
      </w:r>
      <w:r w:rsidRPr="00B61371">
        <w:rPr>
          <w:rFonts w:ascii="Times New Roman" w:hAnsi="Times New Roman"/>
          <w:sz w:val="28"/>
          <w:szCs w:val="28"/>
          <w:vertAlign w:val="superscript"/>
        </w:rPr>
        <w:t>3</w:t>
      </w:r>
      <w:r w:rsidRPr="00B61371">
        <w:rPr>
          <w:rFonts w:ascii="Times New Roman" w:hAnsi="Times New Roman"/>
          <w:sz w:val="28"/>
          <w:szCs w:val="28"/>
        </w:rPr>
        <w:t>. Превышения ПДК были зафиксированы по веществам из групп биогенных веществ (железо общее 3,3 ПДК), тяжелых металлов (медь 7,1 ПДК, марганец 3,9 ПДК, цинк 1,5 ПДК).</w:t>
      </w:r>
    </w:p>
    <w:p w:rsidR="00223C24" w:rsidRPr="00B61371" w:rsidRDefault="00223C24" w:rsidP="00223C24">
      <w:pPr>
        <w:ind w:firstLine="708"/>
        <w:jc w:val="both"/>
        <w:rPr>
          <w:rFonts w:ascii="Times New Roman" w:hAnsi="Times New Roman"/>
          <w:sz w:val="28"/>
          <w:szCs w:val="28"/>
        </w:rPr>
      </w:pPr>
      <w:r w:rsidRPr="00B61371">
        <w:rPr>
          <w:rFonts w:ascii="Times New Roman" w:hAnsi="Times New Roman"/>
          <w:sz w:val="28"/>
          <w:szCs w:val="28"/>
        </w:rPr>
        <w:t xml:space="preserve">В реке </w:t>
      </w:r>
      <w:r w:rsidRPr="00B61371">
        <w:rPr>
          <w:rFonts w:ascii="Times New Roman" w:hAnsi="Times New Roman"/>
          <w:b/>
          <w:sz w:val="28"/>
          <w:szCs w:val="28"/>
        </w:rPr>
        <w:t xml:space="preserve">Емель </w:t>
      </w:r>
      <w:r w:rsidRPr="00B61371">
        <w:rPr>
          <w:rFonts w:ascii="Times New Roman" w:hAnsi="Times New Roman"/>
          <w:sz w:val="28"/>
          <w:szCs w:val="28"/>
        </w:rPr>
        <w:t>температура воды находилась в пределах 16,2 ºC, водородный показатель 7,98, концентрация растворенного в воде кислорода 7,65 мг/дм</w:t>
      </w:r>
      <w:r w:rsidRPr="00B61371">
        <w:rPr>
          <w:rFonts w:ascii="Times New Roman" w:hAnsi="Times New Roman"/>
          <w:sz w:val="28"/>
          <w:szCs w:val="28"/>
          <w:vertAlign w:val="superscript"/>
        </w:rPr>
        <w:t>3</w:t>
      </w:r>
      <w:r w:rsidRPr="00B61371">
        <w:rPr>
          <w:rFonts w:ascii="Times New Roman" w:hAnsi="Times New Roman"/>
          <w:sz w:val="28"/>
          <w:szCs w:val="28"/>
        </w:rPr>
        <w:t>, БПК</w:t>
      </w:r>
      <w:r w:rsidRPr="00B61371">
        <w:rPr>
          <w:rFonts w:ascii="Times New Roman" w:hAnsi="Times New Roman"/>
          <w:sz w:val="28"/>
          <w:szCs w:val="28"/>
          <w:vertAlign w:val="subscript"/>
        </w:rPr>
        <w:t>5</w:t>
      </w:r>
      <w:r w:rsidRPr="00B61371">
        <w:rPr>
          <w:rFonts w:ascii="Times New Roman" w:hAnsi="Times New Roman"/>
          <w:sz w:val="28"/>
          <w:szCs w:val="28"/>
        </w:rPr>
        <w:t xml:space="preserve"> 0,96 мг/дм</w:t>
      </w:r>
      <w:r w:rsidRPr="00B61371">
        <w:rPr>
          <w:rFonts w:ascii="Times New Roman" w:hAnsi="Times New Roman"/>
          <w:sz w:val="28"/>
          <w:szCs w:val="28"/>
          <w:vertAlign w:val="superscript"/>
        </w:rPr>
        <w:t>3</w:t>
      </w:r>
      <w:r w:rsidRPr="00B61371">
        <w:rPr>
          <w:rFonts w:ascii="Times New Roman" w:hAnsi="Times New Roman"/>
          <w:sz w:val="28"/>
          <w:szCs w:val="28"/>
        </w:rPr>
        <w:t>. Превышения ПДК были зафиксированы по веществам из групп биогенных веществ (железо общее 1,8 ПДК), тяжелых металлов (медь 2,5 ПДК, марганец 1,3 ПДК).</w:t>
      </w:r>
    </w:p>
    <w:p w:rsidR="00223C24" w:rsidRPr="00B61371" w:rsidRDefault="00223C24" w:rsidP="00223C24">
      <w:pPr>
        <w:ind w:firstLine="708"/>
        <w:jc w:val="both"/>
        <w:rPr>
          <w:rFonts w:ascii="Times New Roman" w:hAnsi="Times New Roman"/>
          <w:sz w:val="28"/>
          <w:szCs w:val="28"/>
        </w:rPr>
      </w:pPr>
      <w:r w:rsidRPr="00B61371">
        <w:rPr>
          <w:rFonts w:ascii="Times New Roman" w:hAnsi="Times New Roman"/>
          <w:sz w:val="28"/>
          <w:szCs w:val="28"/>
        </w:rPr>
        <w:t xml:space="preserve">В реке </w:t>
      </w:r>
      <w:r w:rsidRPr="00B61371">
        <w:rPr>
          <w:rFonts w:ascii="Times New Roman" w:hAnsi="Times New Roman"/>
          <w:b/>
          <w:sz w:val="28"/>
          <w:szCs w:val="28"/>
        </w:rPr>
        <w:t xml:space="preserve">Аягоз </w:t>
      </w:r>
      <w:r w:rsidRPr="00B61371">
        <w:rPr>
          <w:rFonts w:ascii="Times New Roman" w:hAnsi="Times New Roman"/>
          <w:sz w:val="28"/>
          <w:szCs w:val="28"/>
        </w:rPr>
        <w:t>температура воды находилась в пределах 11,4 ºC, водородный показатель 8,29, концентрация растворенного в воде кислорода 8,62 мг/дм</w:t>
      </w:r>
      <w:r w:rsidRPr="00B61371">
        <w:rPr>
          <w:rFonts w:ascii="Times New Roman" w:hAnsi="Times New Roman"/>
          <w:sz w:val="28"/>
          <w:szCs w:val="28"/>
          <w:vertAlign w:val="superscript"/>
        </w:rPr>
        <w:t>3</w:t>
      </w:r>
      <w:r w:rsidRPr="00B61371">
        <w:rPr>
          <w:rFonts w:ascii="Times New Roman" w:hAnsi="Times New Roman"/>
          <w:sz w:val="28"/>
          <w:szCs w:val="28"/>
        </w:rPr>
        <w:t>, БПК</w:t>
      </w:r>
      <w:r w:rsidRPr="00B61371">
        <w:rPr>
          <w:rFonts w:ascii="Times New Roman" w:hAnsi="Times New Roman"/>
          <w:sz w:val="28"/>
          <w:szCs w:val="28"/>
          <w:vertAlign w:val="subscript"/>
        </w:rPr>
        <w:t>5</w:t>
      </w:r>
      <w:r w:rsidRPr="00B61371">
        <w:rPr>
          <w:rFonts w:ascii="Times New Roman" w:hAnsi="Times New Roman"/>
          <w:sz w:val="28"/>
          <w:szCs w:val="28"/>
        </w:rPr>
        <w:t xml:space="preserve"> 0,60 мг/дм</w:t>
      </w:r>
      <w:r w:rsidRPr="00B61371">
        <w:rPr>
          <w:rFonts w:ascii="Times New Roman" w:hAnsi="Times New Roman"/>
          <w:sz w:val="28"/>
          <w:szCs w:val="28"/>
          <w:vertAlign w:val="superscript"/>
        </w:rPr>
        <w:t>3</w:t>
      </w:r>
      <w:r w:rsidRPr="00B61371">
        <w:rPr>
          <w:rFonts w:ascii="Times New Roman" w:hAnsi="Times New Roman"/>
          <w:sz w:val="28"/>
          <w:szCs w:val="28"/>
        </w:rPr>
        <w:t>. Превышения ПДК были зафиксированы по веществам из групп главных ионов (сульфаты 1,2 ПДК), биогенных веществ (железо общее 1,4 ПДК, фториды 1,1 ПДК), тяжелых металлов (медь 1,9 ПДК).</w:t>
      </w:r>
    </w:p>
    <w:p w:rsidR="00223C24" w:rsidRPr="00B61371" w:rsidRDefault="00223C24" w:rsidP="00223C24">
      <w:pPr>
        <w:ind w:firstLine="708"/>
        <w:jc w:val="both"/>
        <w:rPr>
          <w:rFonts w:ascii="Times New Roman" w:hAnsi="Times New Roman"/>
          <w:sz w:val="28"/>
          <w:szCs w:val="28"/>
        </w:rPr>
      </w:pPr>
      <w:r w:rsidRPr="00B61371">
        <w:rPr>
          <w:rFonts w:ascii="Times New Roman" w:hAnsi="Times New Roman"/>
          <w:sz w:val="28"/>
          <w:szCs w:val="28"/>
        </w:rPr>
        <w:t xml:space="preserve">В озере </w:t>
      </w:r>
      <w:r w:rsidRPr="00B61371">
        <w:rPr>
          <w:rFonts w:ascii="Times New Roman" w:hAnsi="Times New Roman"/>
          <w:b/>
          <w:sz w:val="28"/>
          <w:szCs w:val="28"/>
        </w:rPr>
        <w:t xml:space="preserve">Маркаколь </w:t>
      </w:r>
      <w:r w:rsidRPr="00B61371">
        <w:rPr>
          <w:rFonts w:ascii="Times New Roman" w:hAnsi="Times New Roman"/>
          <w:sz w:val="28"/>
          <w:szCs w:val="28"/>
        </w:rPr>
        <w:t>температура воды находилась в пределах 10,2 ºC, водородный показатель 7,77, концентрация растворенного в воде кислорода 9,28 мг/дм</w:t>
      </w:r>
      <w:r w:rsidRPr="00B61371">
        <w:rPr>
          <w:rFonts w:ascii="Times New Roman" w:hAnsi="Times New Roman"/>
          <w:sz w:val="28"/>
          <w:szCs w:val="28"/>
          <w:vertAlign w:val="superscript"/>
        </w:rPr>
        <w:t>3</w:t>
      </w:r>
      <w:r w:rsidRPr="00B61371">
        <w:rPr>
          <w:rFonts w:ascii="Times New Roman" w:hAnsi="Times New Roman"/>
          <w:sz w:val="28"/>
          <w:szCs w:val="28"/>
        </w:rPr>
        <w:t>, БПК</w:t>
      </w:r>
      <w:r w:rsidRPr="00B61371">
        <w:rPr>
          <w:rFonts w:ascii="Times New Roman" w:hAnsi="Times New Roman"/>
          <w:sz w:val="28"/>
          <w:szCs w:val="28"/>
          <w:vertAlign w:val="subscript"/>
        </w:rPr>
        <w:t>5</w:t>
      </w:r>
      <w:r w:rsidRPr="00B61371">
        <w:rPr>
          <w:rFonts w:ascii="Times New Roman" w:hAnsi="Times New Roman"/>
          <w:sz w:val="28"/>
          <w:szCs w:val="28"/>
        </w:rPr>
        <w:t xml:space="preserve"> 0,50 мг/дм</w:t>
      </w:r>
      <w:r w:rsidRPr="00B61371">
        <w:rPr>
          <w:rFonts w:ascii="Times New Roman" w:hAnsi="Times New Roman"/>
          <w:sz w:val="28"/>
          <w:szCs w:val="28"/>
          <w:vertAlign w:val="superscript"/>
        </w:rPr>
        <w:t>3</w:t>
      </w:r>
      <w:r w:rsidRPr="00B61371">
        <w:rPr>
          <w:rFonts w:ascii="Times New Roman" w:hAnsi="Times New Roman"/>
          <w:sz w:val="28"/>
          <w:szCs w:val="28"/>
        </w:rPr>
        <w:t xml:space="preserve">. Превышения ПДК не были зафиксированы. </w:t>
      </w:r>
    </w:p>
    <w:p w:rsidR="00223C24" w:rsidRPr="00B61371" w:rsidRDefault="00223C24" w:rsidP="00223C24">
      <w:pPr>
        <w:ind w:firstLine="708"/>
        <w:jc w:val="both"/>
        <w:rPr>
          <w:rFonts w:ascii="Times New Roman" w:hAnsi="Times New Roman"/>
          <w:sz w:val="28"/>
          <w:szCs w:val="28"/>
        </w:rPr>
      </w:pPr>
      <w:r w:rsidRPr="00B61371">
        <w:rPr>
          <w:rFonts w:ascii="Times New Roman" w:hAnsi="Times New Roman"/>
          <w:sz w:val="28"/>
          <w:szCs w:val="28"/>
        </w:rPr>
        <w:t>Всего, из общего количества обследованных водных объектов в мае 2016г, качество поверхностных вод оценивается следующим образом: вода «</w:t>
      </w:r>
      <w:r w:rsidRPr="00B61371">
        <w:rPr>
          <w:rFonts w:ascii="Times New Roman" w:hAnsi="Times New Roman"/>
          <w:i/>
          <w:sz w:val="28"/>
          <w:szCs w:val="28"/>
        </w:rPr>
        <w:t>нормативно чистая</w:t>
      </w:r>
      <w:r w:rsidRPr="00B61371">
        <w:rPr>
          <w:rFonts w:ascii="Times New Roman" w:hAnsi="Times New Roman"/>
          <w:sz w:val="28"/>
          <w:szCs w:val="28"/>
        </w:rPr>
        <w:t>» - озеро Маркаколь; вода «</w:t>
      </w:r>
      <w:r w:rsidRPr="00B61371">
        <w:rPr>
          <w:rFonts w:ascii="Times New Roman" w:hAnsi="Times New Roman"/>
          <w:i/>
          <w:sz w:val="28"/>
          <w:szCs w:val="28"/>
        </w:rPr>
        <w:t>умеренного уровня загрязнения</w:t>
      </w:r>
      <w:r w:rsidRPr="00B61371">
        <w:rPr>
          <w:rFonts w:ascii="Times New Roman" w:hAnsi="Times New Roman"/>
          <w:sz w:val="28"/>
          <w:szCs w:val="28"/>
        </w:rPr>
        <w:t xml:space="preserve">» - реки Кара Ертис, Ертис, Буктырма, Аягоз, Емель; вода </w:t>
      </w:r>
      <w:r w:rsidRPr="00B61371">
        <w:rPr>
          <w:rFonts w:ascii="Times New Roman" w:hAnsi="Times New Roman"/>
          <w:i/>
          <w:sz w:val="28"/>
          <w:szCs w:val="28"/>
        </w:rPr>
        <w:t>«высокого уровня загрязнения»</w:t>
      </w:r>
      <w:r w:rsidRPr="00B61371">
        <w:rPr>
          <w:rFonts w:ascii="Times New Roman" w:hAnsi="Times New Roman"/>
          <w:sz w:val="28"/>
          <w:szCs w:val="28"/>
        </w:rPr>
        <w:t xml:space="preserve"> - реки Тихая, Ульби, Красноярка, Оба; вода «</w:t>
      </w:r>
      <w:r w:rsidRPr="00B61371">
        <w:rPr>
          <w:rFonts w:ascii="Times New Roman" w:hAnsi="Times New Roman"/>
          <w:i/>
          <w:sz w:val="28"/>
          <w:szCs w:val="28"/>
        </w:rPr>
        <w:t>чрезвычайно высокого уровня загрязнения</w:t>
      </w:r>
      <w:r w:rsidRPr="00B61371">
        <w:rPr>
          <w:rFonts w:ascii="Times New Roman" w:hAnsi="Times New Roman"/>
          <w:sz w:val="28"/>
          <w:szCs w:val="28"/>
        </w:rPr>
        <w:t xml:space="preserve">» - реки Брекса, Глубочанка. </w:t>
      </w:r>
    </w:p>
    <w:p w:rsidR="00223C24" w:rsidRPr="00B61371" w:rsidRDefault="00223C24" w:rsidP="00223C24">
      <w:pPr>
        <w:ind w:firstLine="708"/>
        <w:jc w:val="both"/>
        <w:rPr>
          <w:rFonts w:ascii="Times New Roman" w:hAnsi="Times New Roman"/>
          <w:bCs/>
          <w:sz w:val="28"/>
          <w:szCs w:val="28"/>
        </w:rPr>
      </w:pPr>
      <w:r w:rsidRPr="00B61371">
        <w:rPr>
          <w:rFonts w:ascii="Times New Roman" w:hAnsi="Times New Roman"/>
          <w:sz w:val="28"/>
          <w:szCs w:val="28"/>
        </w:rPr>
        <w:t>По сравнению с апрелем 2016 года качество воды в реках Кара Ертис,</w:t>
      </w:r>
      <w:r w:rsidRPr="00B61371">
        <w:rPr>
          <w:rFonts w:ascii="Times New Roman" w:hAnsi="Times New Roman"/>
          <w:bCs/>
          <w:sz w:val="28"/>
          <w:szCs w:val="28"/>
        </w:rPr>
        <w:t xml:space="preserve"> Тихая, Ульби, Красноярка, Оба, Емель – </w:t>
      </w:r>
      <w:r w:rsidRPr="00B61371">
        <w:rPr>
          <w:rFonts w:ascii="Times New Roman" w:hAnsi="Times New Roman"/>
          <w:sz w:val="28"/>
          <w:szCs w:val="28"/>
        </w:rPr>
        <w:t>существенно</w:t>
      </w:r>
      <w:r w:rsidRPr="00B61371">
        <w:rPr>
          <w:rFonts w:ascii="Times New Roman" w:hAnsi="Times New Roman"/>
          <w:bCs/>
          <w:sz w:val="28"/>
          <w:szCs w:val="28"/>
        </w:rPr>
        <w:t xml:space="preserve"> не изменилось;</w:t>
      </w:r>
      <w:r w:rsidRPr="00B61371">
        <w:rPr>
          <w:rFonts w:ascii="Times New Roman" w:hAnsi="Times New Roman"/>
          <w:sz w:val="28"/>
          <w:szCs w:val="28"/>
        </w:rPr>
        <w:t xml:space="preserve"> в реках</w:t>
      </w:r>
      <w:r w:rsidRPr="00B61371">
        <w:rPr>
          <w:rFonts w:ascii="Times New Roman" w:hAnsi="Times New Roman"/>
          <w:bCs/>
          <w:sz w:val="28"/>
          <w:szCs w:val="28"/>
        </w:rPr>
        <w:t xml:space="preserve"> Ертис, Буктырма – </w:t>
      </w:r>
      <w:r w:rsidRPr="00B61371">
        <w:rPr>
          <w:rFonts w:ascii="Times New Roman" w:hAnsi="Times New Roman"/>
          <w:sz w:val="28"/>
          <w:szCs w:val="28"/>
        </w:rPr>
        <w:t>улучшилось, в реках Брекса, Глубочанка</w:t>
      </w:r>
      <w:r w:rsidRPr="00B61371">
        <w:rPr>
          <w:rFonts w:ascii="Times New Roman" w:hAnsi="Times New Roman"/>
          <w:bCs/>
          <w:sz w:val="28"/>
          <w:szCs w:val="28"/>
        </w:rPr>
        <w:t xml:space="preserve"> – ухудшилось.</w:t>
      </w:r>
    </w:p>
    <w:p w:rsidR="00223C24" w:rsidRPr="00B61371" w:rsidRDefault="00223C24" w:rsidP="00223C24">
      <w:pPr>
        <w:ind w:firstLine="708"/>
        <w:jc w:val="both"/>
        <w:rPr>
          <w:rFonts w:ascii="Times New Roman" w:hAnsi="Times New Roman"/>
          <w:bCs/>
          <w:sz w:val="28"/>
          <w:szCs w:val="28"/>
        </w:rPr>
      </w:pPr>
      <w:r w:rsidRPr="00B61371">
        <w:rPr>
          <w:rFonts w:ascii="Times New Roman" w:hAnsi="Times New Roman"/>
          <w:sz w:val="28"/>
          <w:szCs w:val="28"/>
        </w:rPr>
        <w:t xml:space="preserve">По сравнению с маем 2015 года качество воды в реках </w:t>
      </w:r>
      <w:r w:rsidRPr="00B61371">
        <w:rPr>
          <w:rFonts w:ascii="Times New Roman" w:hAnsi="Times New Roman"/>
          <w:bCs/>
          <w:sz w:val="28"/>
          <w:szCs w:val="28"/>
        </w:rPr>
        <w:t>Кара Ертис,</w:t>
      </w:r>
      <w:r w:rsidRPr="00B61371">
        <w:rPr>
          <w:rFonts w:ascii="Times New Roman" w:hAnsi="Times New Roman"/>
          <w:sz w:val="28"/>
          <w:szCs w:val="28"/>
        </w:rPr>
        <w:t xml:space="preserve"> Ертис, Буктырма, </w:t>
      </w:r>
      <w:r w:rsidRPr="00B61371">
        <w:rPr>
          <w:rFonts w:ascii="Times New Roman" w:hAnsi="Times New Roman"/>
          <w:bCs/>
          <w:sz w:val="28"/>
          <w:szCs w:val="28"/>
        </w:rPr>
        <w:t xml:space="preserve">Брекса, Тихая, Ульби, Красноярка, </w:t>
      </w:r>
      <w:r w:rsidRPr="00B61371">
        <w:rPr>
          <w:rFonts w:ascii="Times New Roman" w:hAnsi="Times New Roman"/>
          <w:sz w:val="28"/>
          <w:szCs w:val="28"/>
        </w:rPr>
        <w:t xml:space="preserve">Оба, Емель, Аягоз </w:t>
      </w:r>
      <w:r w:rsidRPr="00B61371">
        <w:rPr>
          <w:rFonts w:ascii="Times New Roman" w:hAnsi="Times New Roman"/>
          <w:bCs/>
          <w:sz w:val="28"/>
          <w:szCs w:val="28"/>
        </w:rPr>
        <w:t xml:space="preserve">– </w:t>
      </w:r>
      <w:r w:rsidRPr="00B61371">
        <w:rPr>
          <w:rFonts w:ascii="Times New Roman" w:hAnsi="Times New Roman"/>
          <w:sz w:val="28"/>
          <w:szCs w:val="28"/>
        </w:rPr>
        <w:t>существенно</w:t>
      </w:r>
      <w:r w:rsidRPr="00B61371">
        <w:rPr>
          <w:rFonts w:ascii="Times New Roman" w:hAnsi="Times New Roman"/>
          <w:bCs/>
          <w:sz w:val="28"/>
          <w:szCs w:val="28"/>
        </w:rPr>
        <w:t xml:space="preserve"> не изменилось; в реке Глубочанка – ухудшилось</w:t>
      </w:r>
      <w:r w:rsidR="0056510E" w:rsidRPr="00B61371">
        <w:rPr>
          <w:rFonts w:ascii="Times New Roman" w:hAnsi="Times New Roman"/>
          <w:sz w:val="28"/>
          <w:szCs w:val="28"/>
        </w:rPr>
        <w:t>(таблица 4)</w:t>
      </w:r>
      <w:r w:rsidRPr="00B61371">
        <w:rPr>
          <w:rFonts w:ascii="Times New Roman" w:hAnsi="Times New Roman"/>
          <w:bCs/>
          <w:sz w:val="28"/>
          <w:szCs w:val="28"/>
        </w:rPr>
        <w:t>.</w:t>
      </w:r>
    </w:p>
    <w:p w:rsidR="00223C24" w:rsidRPr="00B61371" w:rsidRDefault="00223C24" w:rsidP="00223C24">
      <w:pPr>
        <w:ind w:firstLine="708"/>
        <w:jc w:val="both"/>
        <w:rPr>
          <w:rFonts w:ascii="Times New Roman" w:hAnsi="Times New Roman"/>
          <w:sz w:val="28"/>
          <w:szCs w:val="28"/>
        </w:rPr>
      </w:pPr>
      <w:r w:rsidRPr="00B61371">
        <w:rPr>
          <w:rFonts w:ascii="Times New Roman" w:hAnsi="Times New Roman"/>
          <w:sz w:val="28"/>
          <w:szCs w:val="28"/>
        </w:rPr>
        <w:t xml:space="preserve">На территории области обнаружены следующие ВЗ: </w:t>
      </w:r>
      <w:r w:rsidRPr="00B61371">
        <w:rPr>
          <w:rFonts w:ascii="Times New Roman" w:hAnsi="Times New Roman"/>
          <w:sz w:val="28"/>
          <w:szCs w:val="28"/>
          <w:lang w:val="kk-KZ"/>
        </w:rPr>
        <w:t xml:space="preserve">река Красноярка – 1 случай ВЗ, река Брекса – 2 случая ВЗ, река Тихая – 2 случая ВЗ, река Ульби – 2 случая ВЗ, река Глубочанка – 2 случая ВЗ(таблица </w:t>
      </w:r>
      <w:r w:rsidR="004E1B6F" w:rsidRPr="00B61371">
        <w:rPr>
          <w:rFonts w:ascii="Times New Roman" w:hAnsi="Times New Roman"/>
          <w:sz w:val="28"/>
          <w:szCs w:val="28"/>
          <w:lang w:val="kk-KZ"/>
        </w:rPr>
        <w:t>5</w:t>
      </w:r>
      <w:r w:rsidRPr="00B61371">
        <w:rPr>
          <w:rFonts w:ascii="Times New Roman" w:hAnsi="Times New Roman"/>
          <w:sz w:val="28"/>
          <w:szCs w:val="28"/>
          <w:lang w:val="kk-KZ"/>
        </w:rPr>
        <w:t>).</w:t>
      </w:r>
    </w:p>
    <w:p w:rsidR="00223C24" w:rsidRPr="00B61371" w:rsidRDefault="00223C24" w:rsidP="00223C24">
      <w:pPr>
        <w:pStyle w:val="a9"/>
        <w:spacing w:after="0"/>
        <w:ind w:left="0"/>
        <w:jc w:val="center"/>
        <w:rPr>
          <w:rFonts w:ascii="Times New Roman" w:hAnsi="Times New Roman"/>
          <w:b/>
          <w:sz w:val="28"/>
          <w:szCs w:val="28"/>
        </w:rPr>
      </w:pPr>
    </w:p>
    <w:p w:rsidR="00223C24" w:rsidRPr="00B61371" w:rsidRDefault="00223C24" w:rsidP="00223C24">
      <w:pPr>
        <w:rPr>
          <w:rFonts w:ascii="Times New Roman" w:hAnsi="Times New Roman"/>
          <w:b/>
          <w:caps/>
          <w:sz w:val="28"/>
        </w:rPr>
      </w:pPr>
    </w:p>
    <w:p w:rsidR="00223C24" w:rsidRPr="00B61371" w:rsidRDefault="00223C24" w:rsidP="00223C24">
      <w:pPr>
        <w:tabs>
          <w:tab w:val="left" w:pos="0"/>
          <w:tab w:val="left" w:pos="1725"/>
          <w:tab w:val="center" w:pos="5102"/>
        </w:tabs>
        <w:jc w:val="center"/>
        <w:rPr>
          <w:rFonts w:ascii="Times New Roman" w:hAnsi="Times New Roman"/>
          <w:b/>
          <w:sz w:val="28"/>
          <w:szCs w:val="28"/>
        </w:rPr>
      </w:pPr>
      <w:r w:rsidRPr="00B61371">
        <w:rPr>
          <w:rFonts w:ascii="Times New Roman" w:hAnsi="Times New Roman"/>
          <w:b/>
          <w:sz w:val="28"/>
          <w:szCs w:val="28"/>
        </w:rPr>
        <w:t>5.</w:t>
      </w:r>
      <w:r w:rsidRPr="00B61371">
        <w:rPr>
          <w:rFonts w:ascii="Times New Roman" w:hAnsi="Times New Roman"/>
          <w:b/>
          <w:sz w:val="28"/>
          <w:szCs w:val="28"/>
          <w:lang w:val="kk-KZ"/>
        </w:rPr>
        <w:t>7</w:t>
      </w:r>
      <w:r w:rsidRPr="00B61371">
        <w:rPr>
          <w:rFonts w:ascii="Times New Roman" w:hAnsi="Times New Roman"/>
          <w:b/>
          <w:sz w:val="28"/>
          <w:szCs w:val="28"/>
        </w:rPr>
        <w:t>Характеристика качества поверхностных водВосточно-Казахстанской области по гидробиологическим показателям</w:t>
      </w:r>
    </w:p>
    <w:p w:rsidR="00223C24" w:rsidRPr="00B61371" w:rsidRDefault="00223C24" w:rsidP="00223C24">
      <w:pPr>
        <w:pStyle w:val="a3"/>
        <w:rPr>
          <w:rFonts w:ascii="Times New Roman" w:hAnsi="Times New Roman"/>
          <w:b w:val="0"/>
          <w:sz w:val="28"/>
          <w:szCs w:val="28"/>
        </w:rPr>
      </w:pPr>
    </w:p>
    <w:p w:rsidR="00223C24" w:rsidRPr="00B61371" w:rsidRDefault="00223C24" w:rsidP="00223C24">
      <w:pPr>
        <w:ind w:firstLine="709"/>
        <w:jc w:val="both"/>
        <w:rPr>
          <w:rFonts w:ascii="Times New Roman" w:hAnsi="Times New Roman"/>
          <w:b/>
          <w:sz w:val="28"/>
          <w:szCs w:val="28"/>
          <w:u w:val="single"/>
        </w:rPr>
      </w:pPr>
      <w:r w:rsidRPr="00B61371">
        <w:rPr>
          <w:rFonts w:ascii="Times New Roman" w:hAnsi="Times New Roman"/>
          <w:b/>
          <w:sz w:val="28"/>
          <w:szCs w:val="28"/>
          <w:u w:val="single"/>
        </w:rPr>
        <w:t xml:space="preserve">р. Кара Ертис. </w:t>
      </w:r>
      <w:r w:rsidRPr="00B61371">
        <w:rPr>
          <w:rFonts w:ascii="Times New Roman" w:hAnsi="Times New Roman"/>
          <w:sz w:val="28"/>
          <w:szCs w:val="28"/>
        </w:rPr>
        <w:t xml:space="preserve">Альгофлора р. Кара Ертис, отобранная в мае 2016 г. была очень скудной, так как обрастания к этому времени еще не сформировались. Было зафиксировано только 4 диатомеи. Индекс сапробности равен 1,36, что соответствует </w:t>
      </w:r>
      <w:r w:rsidRPr="00B61371">
        <w:rPr>
          <w:rFonts w:ascii="Times New Roman" w:hAnsi="Times New Roman"/>
          <w:sz w:val="28"/>
          <w:szCs w:val="28"/>
          <w:lang w:val="en-US"/>
        </w:rPr>
        <w:t>II</w:t>
      </w:r>
      <w:r w:rsidRPr="00B61371">
        <w:rPr>
          <w:rFonts w:ascii="Times New Roman" w:hAnsi="Times New Roman"/>
          <w:sz w:val="28"/>
          <w:szCs w:val="28"/>
        </w:rPr>
        <w:t xml:space="preserve"> классу качества. </w:t>
      </w:r>
    </w:p>
    <w:p w:rsidR="00223C24" w:rsidRPr="00B61371" w:rsidRDefault="00223C24" w:rsidP="00223C24">
      <w:pPr>
        <w:ind w:firstLine="709"/>
        <w:jc w:val="both"/>
        <w:rPr>
          <w:rFonts w:ascii="Times New Roman" w:hAnsi="Times New Roman"/>
          <w:b/>
          <w:sz w:val="28"/>
          <w:szCs w:val="28"/>
          <w:u w:val="single"/>
        </w:rPr>
      </w:pPr>
      <w:r w:rsidRPr="00B61371">
        <w:rPr>
          <w:rFonts w:ascii="Times New Roman" w:hAnsi="Times New Roman"/>
          <w:sz w:val="28"/>
          <w:szCs w:val="28"/>
        </w:rPr>
        <w:t xml:space="preserve">В составе макрозообентоса было определено 14 таксонов животных – это личинки веснянок, поденок, ручейники, жуки, двукрылые и клопы. Биотический индекс равен 9, что соответствует II классу качества, вода чистая. </w:t>
      </w:r>
    </w:p>
    <w:p w:rsidR="00223C24" w:rsidRPr="00B61371" w:rsidRDefault="00223C24" w:rsidP="00223C24">
      <w:pPr>
        <w:ind w:firstLine="709"/>
        <w:jc w:val="both"/>
        <w:rPr>
          <w:rFonts w:ascii="Times New Roman" w:hAnsi="Times New Roman"/>
          <w:sz w:val="28"/>
          <w:szCs w:val="28"/>
          <w:lang w:eastAsia="ko-KR"/>
        </w:rPr>
      </w:pPr>
      <w:r w:rsidRPr="00B61371">
        <w:rPr>
          <w:rFonts w:ascii="Times New Roman" w:hAnsi="Times New Roman"/>
          <w:sz w:val="28"/>
          <w:szCs w:val="28"/>
        </w:rPr>
        <w:t xml:space="preserve">В результате биотестирования поверхностных вод р. Кара Ертис в мае месяце, острой токсичности отмечено не было, </w:t>
      </w:r>
      <w:r w:rsidRPr="00B61371">
        <w:rPr>
          <w:rFonts w:ascii="Times New Roman" w:hAnsi="Times New Roman"/>
          <w:sz w:val="28"/>
          <w:szCs w:val="28"/>
          <w:lang w:eastAsia="ko-KR"/>
        </w:rPr>
        <w:t>выживаемость тест-объектов составила 100%.</w:t>
      </w:r>
    </w:p>
    <w:p w:rsidR="00223C24" w:rsidRPr="00B61371" w:rsidRDefault="00223C24" w:rsidP="00223C24">
      <w:pPr>
        <w:ind w:firstLine="709"/>
        <w:jc w:val="both"/>
        <w:rPr>
          <w:rFonts w:ascii="Times New Roman" w:hAnsi="Times New Roman"/>
          <w:sz w:val="28"/>
          <w:szCs w:val="28"/>
          <w:lang w:eastAsia="ko-KR"/>
        </w:rPr>
      </w:pPr>
      <w:r w:rsidRPr="00B61371">
        <w:rPr>
          <w:rFonts w:ascii="Times New Roman" w:hAnsi="Times New Roman"/>
          <w:b/>
          <w:sz w:val="28"/>
          <w:szCs w:val="28"/>
          <w:u w:val="single"/>
        </w:rPr>
        <w:t xml:space="preserve">р. Ертис. </w:t>
      </w:r>
      <w:r w:rsidRPr="00B61371">
        <w:rPr>
          <w:rFonts w:ascii="Times New Roman" w:hAnsi="Times New Roman"/>
          <w:sz w:val="28"/>
          <w:szCs w:val="28"/>
        </w:rPr>
        <w:t xml:space="preserve">На «условно фоновом» створе р. Ертис в пробе обнаружено 11 видов водорослей. Доминируют диатомовые - 9 видов водорослей. Зеленых обнаружено - 2 вида. Индекс сапробности равен 1,83, что соответствует </w:t>
      </w:r>
      <w:r w:rsidRPr="00B61371">
        <w:rPr>
          <w:rFonts w:ascii="Times New Roman" w:hAnsi="Times New Roman"/>
          <w:sz w:val="28"/>
          <w:szCs w:val="28"/>
          <w:lang w:val="en-US"/>
        </w:rPr>
        <w:t>III</w:t>
      </w:r>
      <w:r w:rsidRPr="00B61371">
        <w:rPr>
          <w:rFonts w:ascii="Times New Roman" w:hAnsi="Times New Roman"/>
          <w:sz w:val="28"/>
          <w:szCs w:val="28"/>
        </w:rPr>
        <w:t xml:space="preserve"> классу качества. </w:t>
      </w:r>
    </w:p>
    <w:p w:rsidR="00223C24" w:rsidRPr="00B61371" w:rsidRDefault="00223C24" w:rsidP="00223C24">
      <w:pPr>
        <w:ind w:firstLine="709"/>
        <w:jc w:val="both"/>
        <w:rPr>
          <w:rFonts w:ascii="Times New Roman" w:hAnsi="Times New Roman"/>
          <w:sz w:val="28"/>
          <w:szCs w:val="28"/>
          <w:lang w:eastAsia="ko-KR"/>
        </w:rPr>
      </w:pPr>
      <w:r w:rsidRPr="00B61371">
        <w:rPr>
          <w:rFonts w:ascii="Times New Roman" w:hAnsi="Times New Roman"/>
          <w:sz w:val="28"/>
          <w:szCs w:val="28"/>
        </w:rPr>
        <w:t xml:space="preserve">Ниже по течению на створе </w:t>
      </w:r>
      <w:r w:rsidRPr="00B61371">
        <w:rPr>
          <w:rFonts w:ascii="Times New Roman" w:hAnsi="Times New Roman"/>
          <w:sz w:val="28"/>
          <w:szCs w:val="28"/>
          <w:lang w:eastAsia="ko-KR"/>
        </w:rPr>
        <w:t xml:space="preserve">«3,2 км ниже впадения р. Ульби» на левом берегу </w:t>
      </w:r>
      <w:r w:rsidRPr="00B61371">
        <w:rPr>
          <w:rFonts w:ascii="Times New Roman" w:hAnsi="Times New Roman"/>
          <w:sz w:val="28"/>
          <w:szCs w:val="28"/>
        </w:rPr>
        <w:t xml:space="preserve">количество отобранных видов равно 22. Доминирующий комплекс представлен </w:t>
      </w:r>
      <w:r w:rsidRPr="00B61371">
        <w:rPr>
          <w:rFonts w:ascii="Times New Roman" w:hAnsi="Times New Roman"/>
          <w:sz w:val="28"/>
          <w:szCs w:val="28"/>
          <w:lang w:val="en-US"/>
        </w:rPr>
        <w:t>Diatomavulgare</w:t>
      </w:r>
      <w:r w:rsidRPr="00B61371">
        <w:rPr>
          <w:rFonts w:ascii="Times New Roman" w:hAnsi="Times New Roman"/>
          <w:sz w:val="28"/>
          <w:szCs w:val="28"/>
        </w:rPr>
        <w:t xml:space="preserve">, </w:t>
      </w:r>
      <w:r w:rsidRPr="00B61371">
        <w:rPr>
          <w:rFonts w:ascii="Times New Roman" w:hAnsi="Times New Roman"/>
          <w:sz w:val="28"/>
          <w:szCs w:val="28"/>
          <w:lang w:val="en-US"/>
        </w:rPr>
        <w:t>Nitzschiapalea</w:t>
      </w:r>
      <w:r w:rsidRPr="00B61371">
        <w:rPr>
          <w:rFonts w:ascii="Times New Roman" w:hAnsi="Times New Roman"/>
          <w:sz w:val="28"/>
          <w:szCs w:val="28"/>
        </w:rPr>
        <w:t xml:space="preserve">. Индекс сапробности равен 1,84, что соответствует </w:t>
      </w:r>
      <w:r w:rsidRPr="00B61371">
        <w:rPr>
          <w:rFonts w:ascii="Times New Roman" w:hAnsi="Times New Roman"/>
          <w:sz w:val="28"/>
          <w:szCs w:val="28"/>
          <w:lang w:val="en-US"/>
        </w:rPr>
        <w:t>III</w:t>
      </w:r>
      <w:r w:rsidRPr="00B61371">
        <w:rPr>
          <w:rFonts w:ascii="Times New Roman" w:hAnsi="Times New Roman"/>
          <w:sz w:val="28"/>
          <w:szCs w:val="28"/>
        </w:rPr>
        <w:t xml:space="preserve"> классу качества. </w:t>
      </w:r>
    </w:p>
    <w:p w:rsidR="00223C24" w:rsidRPr="00B61371" w:rsidRDefault="00223C24" w:rsidP="00223C24">
      <w:pPr>
        <w:ind w:firstLine="720"/>
        <w:jc w:val="both"/>
        <w:rPr>
          <w:rFonts w:ascii="Times New Roman" w:hAnsi="Times New Roman"/>
          <w:sz w:val="28"/>
          <w:szCs w:val="28"/>
        </w:rPr>
      </w:pPr>
      <w:r w:rsidRPr="00B61371">
        <w:rPr>
          <w:rFonts w:ascii="Times New Roman" w:hAnsi="Times New Roman"/>
          <w:sz w:val="28"/>
          <w:szCs w:val="28"/>
        </w:rPr>
        <w:t xml:space="preserve">На правом берегу количество отобранных видов </w:t>
      </w:r>
      <w:r w:rsidRPr="00B61371">
        <w:rPr>
          <w:rFonts w:ascii="Times New Roman" w:hAnsi="Times New Roman"/>
          <w:sz w:val="28"/>
          <w:szCs w:val="28"/>
          <w:lang w:val="kk-KZ"/>
        </w:rPr>
        <w:t>17</w:t>
      </w:r>
      <w:r w:rsidRPr="00B61371">
        <w:rPr>
          <w:rFonts w:ascii="Times New Roman" w:hAnsi="Times New Roman"/>
          <w:sz w:val="28"/>
          <w:szCs w:val="28"/>
        </w:rPr>
        <w:t>. Индекс сапробности равен 1,</w:t>
      </w:r>
      <w:r w:rsidRPr="00B61371">
        <w:rPr>
          <w:rFonts w:ascii="Times New Roman" w:hAnsi="Times New Roman"/>
          <w:sz w:val="28"/>
          <w:szCs w:val="28"/>
          <w:lang w:val="kk-KZ"/>
        </w:rPr>
        <w:t>3</w:t>
      </w:r>
      <w:r w:rsidRPr="00B61371">
        <w:rPr>
          <w:rFonts w:ascii="Times New Roman" w:hAnsi="Times New Roman"/>
          <w:sz w:val="28"/>
          <w:szCs w:val="28"/>
        </w:rPr>
        <w:t xml:space="preserve">8. Класс качества </w:t>
      </w:r>
      <w:r w:rsidRPr="00B61371">
        <w:rPr>
          <w:rFonts w:ascii="Times New Roman" w:hAnsi="Times New Roman"/>
          <w:sz w:val="28"/>
          <w:szCs w:val="28"/>
          <w:lang w:val="en-US"/>
        </w:rPr>
        <w:t>II</w:t>
      </w:r>
      <w:r w:rsidRPr="00B61371">
        <w:rPr>
          <w:rFonts w:ascii="Times New Roman" w:hAnsi="Times New Roman"/>
          <w:sz w:val="28"/>
          <w:szCs w:val="28"/>
        </w:rPr>
        <w:t xml:space="preserve">, вода </w:t>
      </w:r>
      <w:r w:rsidRPr="00B61371">
        <w:rPr>
          <w:rFonts w:ascii="Times New Roman" w:hAnsi="Times New Roman"/>
          <w:sz w:val="28"/>
          <w:szCs w:val="28"/>
          <w:lang w:val="kk-KZ"/>
        </w:rPr>
        <w:t>чистая</w:t>
      </w:r>
      <w:r w:rsidRPr="00B61371">
        <w:rPr>
          <w:rFonts w:ascii="Times New Roman" w:hAnsi="Times New Roman"/>
          <w:sz w:val="28"/>
          <w:szCs w:val="28"/>
        </w:rPr>
        <w:t xml:space="preserve">. </w:t>
      </w:r>
    </w:p>
    <w:p w:rsidR="00223C24" w:rsidRPr="00B61371" w:rsidRDefault="00223C24" w:rsidP="00223C24">
      <w:pPr>
        <w:ind w:firstLine="720"/>
        <w:jc w:val="both"/>
        <w:rPr>
          <w:rFonts w:ascii="Times New Roman" w:hAnsi="Times New Roman"/>
          <w:sz w:val="28"/>
          <w:szCs w:val="28"/>
        </w:rPr>
      </w:pPr>
      <w:r w:rsidRPr="00B61371">
        <w:rPr>
          <w:rFonts w:ascii="Times New Roman" w:hAnsi="Times New Roman"/>
          <w:sz w:val="28"/>
          <w:szCs w:val="28"/>
          <w:lang w:val="kk-KZ"/>
        </w:rPr>
        <w:t>На створе</w:t>
      </w:r>
      <w:r w:rsidRPr="00B61371">
        <w:rPr>
          <w:rFonts w:ascii="Times New Roman" w:hAnsi="Times New Roman"/>
          <w:sz w:val="28"/>
          <w:szCs w:val="28"/>
          <w:lang w:eastAsia="ko-KR"/>
        </w:rPr>
        <w:t>«в черте с. Прапорщиково»</w:t>
      </w:r>
      <w:r w:rsidRPr="00B61371">
        <w:rPr>
          <w:rFonts w:ascii="Times New Roman" w:hAnsi="Times New Roman"/>
          <w:sz w:val="28"/>
          <w:szCs w:val="28"/>
          <w:lang w:val="kk-KZ" w:eastAsia="ko-KR"/>
        </w:rPr>
        <w:t xml:space="preserve"> в </w:t>
      </w:r>
      <w:r w:rsidRPr="00B61371">
        <w:rPr>
          <w:rFonts w:ascii="Times New Roman" w:hAnsi="Times New Roman"/>
          <w:sz w:val="28"/>
          <w:szCs w:val="28"/>
          <w:lang w:eastAsia="ko-KR"/>
        </w:rPr>
        <w:t xml:space="preserve">пробе определено </w:t>
      </w:r>
      <w:r w:rsidRPr="00B61371">
        <w:rPr>
          <w:rFonts w:ascii="Times New Roman" w:hAnsi="Times New Roman"/>
          <w:sz w:val="28"/>
          <w:szCs w:val="28"/>
          <w:lang w:val="kk-KZ" w:eastAsia="ko-KR"/>
        </w:rPr>
        <w:t>20</w:t>
      </w:r>
      <w:r w:rsidRPr="00B61371">
        <w:rPr>
          <w:rFonts w:ascii="Times New Roman" w:hAnsi="Times New Roman"/>
          <w:sz w:val="28"/>
          <w:szCs w:val="28"/>
          <w:lang w:eastAsia="ko-KR"/>
        </w:rPr>
        <w:t xml:space="preserve"> вид</w:t>
      </w:r>
      <w:r w:rsidRPr="00B61371">
        <w:rPr>
          <w:rFonts w:ascii="Times New Roman" w:hAnsi="Times New Roman"/>
          <w:sz w:val="28"/>
          <w:szCs w:val="28"/>
          <w:lang w:val="kk-KZ" w:eastAsia="ko-KR"/>
        </w:rPr>
        <w:t>ов</w:t>
      </w:r>
      <w:r w:rsidRPr="00B61371">
        <w:rPr>
          <w:rFonts w:ascii="Times New Roman" w:hAnsi="Times New Roman"/>
          <w:sz w:val="28"/>
          <w:szCs w:val="28"/>
          <w:lang w:eastAsia="ko-KR"/>
        </w:rPr>
        <w:t xml:space="preserve"> водорослей.</w:t>
      </w:r>
      <w:r w:rsidRPr="00B61371">
        <w:rPr>
          <w:rFonts w:ascii="Times New Roman" w:hAnsi="Times New Roman"/>
          <w:sz w:val="28"/>
          <w:szCs w:val="28"/>
        </w:rPr>
        <w:t xml:space="preserve">Доминируют диатомовые - </w:t>
      </w:r>
      <w:r w:rsidRPr="00B61371">
        <w:rPr>
          <w:rFonts w:ascii="Times New Roman" w:hAnsi="Times New Roman"/>
          <w:sz w:val="28"/>
          <w:szCs w:val="28"/>
          <w:lang w:val="kk-KZ"/>
        </w:rPr>
        <w:t>18</w:t>
      </w:r>
      <w:r w:rsidRPr="00B61371">
        <w:rPr>
          <w:rFonts w:ascii="Times New Roman" w:hAnsi="Times New Roman"/>
          <w:sz w:val="28"/>
          <w:szCs w:val="28"/>
        </w:rPr>
        <w:t xml:space="preserve"> видов водорослей. Зеленых обнаружено - 2 вида. Значение индекса сапробности равно 1,94. Вода умеренно-загрязненная. </w:t>
      </w:r>
    </w:p>
    <w:p w:rsidR="00223C24" w:rsidRPr="00B61371" w:rsidRDefault="00223C24" w:rsidP="00223C24">
      <w:pPr>
        <w:ind w:firstLine="720"/>
        <w:jc w:val="both"/>
        <w:rPr>
          <w:rFonts w:ascii="Times New Roman" w:hAnsi="Times New Roman"/>
          <w:sz w:val="28"/>
          <w:szCs w:val="28"/>
          <w:lang w:eastAsia="ko-KR"/>
        </w:rPr>
      </w:pPr>
      <w:r w:rsidRPr="00B61371">
        <w:rPr>
          <w:rFonts w:ascii="Times New Roman" w:hAnsi="Times New Roman"/>
          <w:sz w:val="28"/>
          <w:szCs w:val="28"/>
          <w:lang w:eastAsia="ko-KR"/>
        </w:rPr>
        <w:t xml:space="preserve">На заключительном створе в пробе так же обнаружено 15 видов водорослей. Массового развития не достиг ни один вид. Индекс сапробности равен 2,02. Класс качества воды </w:t>
      </w:r>
      <w:r w:rsidRPr="00B61371">
        <w:rPr>
          <w:rFonts w:ascii="Times New Roman" w:hAnsi="Times New Roman"/>
          <w:sz w:val="28"/>
          <w:szCs w:val="28"/>
          <w:lang w:val="en-US" w:eastAsia="ko-KR"/>
        </w:rPr>
        <w:t>III</w:t>
      </w:r>
      <w:r w:rsidRPr="00B61371">
        <w:rPr>
          <w:rFonts w:ascii="Times New Roman" w:hAnsi="Times New Roman"/>
          <w:sz w:val="28"/>
          <w:szCs w:val="28"/>
          <w:lang w:eastAsia="ko-KR"/>
        </w:rPr>
        <w:t>.</w:t>
      </w:r>
    </w:p>
    <w:p w:rsidR="00223C24" w:rsidRPr="00B61371" w:rsidRDefault="00223C24" w:rsidP="00223C24">
      <w:pPr>
        <w:tabs>
          <w:tab w:val="left" w:pos="225"/>
        </w:tabs>
        <w:ind w:firstLine="709"/>
        <w:jc w:val="both"/>
        <w:rPr>
          <w:rFonts w:ascii="Times New Roman" w:hAnsi="Times New Roman"/>
          <w:sz w:val="28"/>
          <w:szCs w:val="28"/>
          <w:lang w:eastAsia="ko-KR"/>
        </w:rPr>
      </w:pPr>
      <w:r w:rsidRPr="00B61371">
        <w:rPr>
          <w:rFonts w:ascii="Times New Roman" w:hAnsi="Times New Roman"/>
          <w:sz w:val="28"/>
          <w:szCs w:val="28"/>
        </w:rPr>
        <w:t>В мае месяце на створе</w:t>
      </w:r>
      <w:r w:rsidRPr="00B61371">
        <w:rPr>
          <w:rFonts w:ascii="Times New Roman" w:hAnsi="Times New Roman"/>
          <w:sz w:val="28"/>
          <w:szCs w:val="28"/>
          <w:lang w:eastAsia="ko-KR"/>
        </w:rPr>
        <w:t xml:space="preserve"> «0,8 км ниже плотины У-Ка ГЭС» в составе макрозообентоса определено 3 вида беспозвоночных животных: личинка ручейника, гаммарусы и хирономиды. Биотический индекс равен 4, вода </w:t>
      </w:r>
      <w:r w:rsidRPr="00B61371">
        <w:rPr>
          <w:rFonts w:ascii="Times New Roman" w:hAnsi="Times New Roman"/>
          <w:sz w:val="28"/>
          <w:szCs w:val="28"/>
          <w:lang w:val="en-US" w:eastAsia="ko-KR"/>
        </w:rPr>
        <w:t>IV</w:t>
      </w:r>
      <w:r w:rsidRPr="00B61371">
        <w:rPr>
          <w:rFonts w:ascii="Times New Roman" w:hAnsi="Times New Roman"/>
          <w:sz w:val="28"/>
          <w:szCs w:val="28"/>
          <w:lang w:eastAsia="ko-KR"/>
        </w:rPr>
        <w:t xml:space="preserve"> класса качества – загрязненная.</w:t>
      </w:r>
    </w:p>
    <w:p w:rsidR="00223C24" w:rsidRPr="00B61371" w:rsidRDefault="00223C24" w:rsidP="00223C24">
      <w:pPr>
        <w:tabs>
          <w:tab w:val="left" w:pos="225"/>
        </w:tabs>
        <w:ind w:firstLine="709"/>
        <w:jc w:val="both"/>
        <w:rPr>
          <w:rFonts w:ascii="Times New Roman" w:hAnsi="Times New Roman"/>
          <w:sz w:val="28"/>
          <w:szCs w:val="28"/>
          <w:lang w:val="kk-KZ" w:eastAsia="ko-KR"/>
        </w:rPr>
      </w:pPr>
      <w:r w:rsidRPr="00B61371">
        <w:rPr>
          <w:rFonts w:ascii="Times New Roman" w:hAnsi="Times New Roman"/>
          <w:sz w:val="28"/>
          <w:szCs w:val="28"/>
          <w:lang w:val="kk-KZ" w:eastAsia="ko-KR"/>
        </w:rPr>
        <w:t xml:space="preserve">На створе </w:t>
      </w:r>
      <w:r w:rsidRPr="00B61371">
        <w:rPr>
          <w:rFonts w:ascii="Times New Roman" w:hAnsi="Times New Roman"/>
          <w:sz w:val="28"/>
          <w:szCs w:val="28"/>
          <w:lang w:eastAsia="ko-KR"/>
        </w:rPr>
        <w:t xml:space="preserve">«3,2 км ниже впадения р. Ульби (01)» качество воды несколько лучше. В составе макрозообентоса определены личинки веснянок, ручейников, а также ракообразные, клопы, хирономиды и олигохеты. Значение биотического индекса равно 7, </w:t>
      </w:r>
      <w:r w:rsidRPr="00B61371">
        <w:rPr>
          <w:rFonts w:ascii="Times New Roman" w:hAnsi="Times New Roman"/>
          <w:sz w:val="28"/>
          <w:szCs w:val="28"/>
          <w:lang w:val="en-US" w:eastAsia="ko-KR"/>
        </w:rPr>
        <w:t>II</w:t>
      </w:r>
      <w:r w:rsidRPr="00B61371">
        <w:rPr>
          <w:rFonts w:ascii="Times New Roman" w:hAnsi="Times New Roman"/>
          <w:sz w:val="28"/>
          <w:szCs w:val="28"/>
          <w:lang w:val="kk-KZ" w:eastAsia="ko-KR"/>
        </w:rPr>
        <w:t>класс качества, вод</w:t>
      </w:r>
      <w:r w:rsidRPr="00B61371">
        <w:rPr>
          <w:rFonts w:ascii="Times New Roman" w:hAnsi="Times New Roman"/>
          <w:sz w:val="28"/>
          <w:szCs w:val="28"/>
          <w:lang w:eastAsia="ko-KR"/>
        </w:rPr>
        <w:t>а  чистая.</w:t>
      </w:r>
    </w:p>
    <w:p w:rsidR="00223C24" w:rsidRPr="00B61371" w:rsidRDefault="00223C24" w:rsidP="00223C24">
      <w:pPr>
        <w:ind w:firstLine="709"/>
        <w:jc w:val="both"/>
        <w:rPr>
          <w:rFonts w:ascii="Times New Roman" w:hAnsi="Times New Roman"/>
          <w:sz w:val="28"/>
          <w:szCs w:val="28"/>
          <w:lang w:eastAsia="ko-KR"/>
        </w:rPr>
      </w:pPr>
      <w:r w:rsidRPr="00B61371">
        <w:rPr>
          <w:rFonts w:ascii="Times New Roman" w:hAnsi="Times New Roman"/>
          <w:sz w:val="28"/>
          <w:szCs w:val="28"/>
          <w:lang w:eastAsia="ko-KR"/>
        </w:rPr>
        <w:t xml:space="preserve">На створе «3,2 км ниже впадения р. Ульби (0,9)» в составе макрозообентоса определено 5 таксонов, включая личинки веснянок и ручейников, а также ракообразные, клопы и хирономиды. Биотический индекс равен 6, что соответствует </w:t>
      </w:r>
      <w:r w:rsidRPr="00B61371">
        <w:rPr>
          <w:rFonts w:ascii="Times New Roman" w:hAnsi="Times New Roman"/>
          <w:sz w:val="28"/>
          <w:szCs w:val="28"/>
          <w:lang w:val="en-US"/>
        </w:rPr>
        <w:t>III</w:t>
      </w:r>
      <w:r w:rsidRPr="00B61371">
        <w:rPr>
          <w:rFonts w:ascii="Times New Roman" w:hAnsi="Times New Roman"/>
          <w:sz w:val="28"/>
          <w:szCs w:val="28"/>
          <w:lang w:eastAsia="ko-KR"/>
        </w:rPr>
        <w:t xml:space="preserve"> классу качества – вода умеренно-загрязненная.</w:t>
      </w:r>
    </w:p>
    <w:p w:rsidR="00223C24" w:rsidRPr="00B61371" w:rsidRDefault="00223C24" w:rsidP="00223C24">
      <w:pPr>
        <w:ind w:firstLine="709"/>
        <w:jc w:val="both"/>
        <w:rPr>
          <w:rFonts w:ascii="Times New Roman" w:hAnsi="Times New Roman"/>
          <w:sz w:val="28"/>
          <w:szCs w:val="28"/>
          <w:lang w:eastAsia="ko-KR"/>
        </w:rPr>
      </w:pPr>
      <w:r w:rsidRPr="00B61371">
        <w:rPr>
          <w:rFonts w:ascii="Times New Roman" w:hAnsi="Times New Roman"/>
          <w:sz w:val="28"/>
          <w:szCs w:val="28"/>
          <w:lang w:eastAsia="ko-KR"/>
        </w:rPr>
        <w:t xml:space="preserve">В черте с. Прапорщиково качество воды, как и в прошлом месяце, соответствовало </w:t>
      </w:r>
      <w:r w:rsidRPr="00B61371">
        <w:rPr>
          <w:rFonts w:ascii="Times New Roman" w:hAnsi="Times New Roman"/>
          <w:sz w:val="28"/>
          <w:szCs w:val="28"/>
          <w:lang w:val="en-US" w:eastAsia="ko-KR"/>
        </w:rPr>
        <w:t>IV</w:t>
      </w:r>
      <w:r w:rsidRPr="00B61371">
        <w:rPr>
          <w:rFonts w:ascii="Times New Roman" w:hAnsi="Times New Roman"/>
          <w:sz w:val="28"/>
          <w:szCs w:val="28"/>
          <w:lang w:eastAsia="ko-KR"/>
        </w:rPr>
        <w:t xml:space="preserve"> классу – вода загрязненная. Значение биотического индекса составило</w:t>
      </w:r>
      <w:r w:rsidRPr="00B61371">
        <w:rPr>
          <w:rFonts w:ascii="Times New Roman" w:hAnsi="Times New Roman"/>
          <w:sz w:val="28"/>
          <w:szCs w:val="28"/>
          <w:lang w:val="kk-KZ" w:eastAsia="ko-KR"/>
        </w:rPr>
        <w:t xml:space="preserve"> 4.</w:t>
      </w:r>
      <w:r w:rsidRPr="00B61371">
        <w:rPr>
          <w:rFonts w:ascii="Times New Roman" w:hAnsi="Times New Roman"/>
          <w:sz w:val="28"/>
          <w:szCs w:val="28"/>
          <w:lang w:eastAsia="ko-KR"/>
        </w:rPr>
        <w:t xml:space="preserve"> В пробе найдены только хирономиды, ракообразные и клопы.</w:t>
      </w:r>
    </w:p>
    <w:p w:rsidR="00223C24" w:rsidRPr="00B61371" w:rsidRDefault="00223C24" w:rsidP="00223C24">
      <w:pPr>
        <w:ind w:firstLine="709"/>
        <w:jc w:val="both"/>
        <w:rPr>
          <w:rFonts w:ascii="Times New Roman" w:hAnsi="Times New Roman"/>
          <w:sz w:val="28"/>
          <w:szCs w:val="28"/>
          <w:lang w:eastAsia="ko-KR"/>
        </w:rPr>
      </w:pPr>
      <w:r w:rsidRPr="00B61371">
        <w:rPr>
          <w:rFonts w:ascii="Times New Roman" w:hAnsi="Times New Roman"/>
          <w:sz w:val="28"/>
          <w:szCs w:val="28"/>
          <w:lang w:eastAsia="ko-KR"/>
        </w:rPr>
        <w:t xml:space="preserve">На створе «1 км ниже впадения р. Красноярка, в черте с. Предгорное» качество воды по показателям развития макрозообентоса соответствовало </w:t>
      </w:r>
      <w:r w:rsidRPr="00B61371">
        <w:rPr>
          <w:rFonts w:ascii="Times New Roman" w:hAnsi="Times New Roman"/>
          <w:sz w:val="28"/>
          <w:szCs w:val="28"/>
          <w:lang w:val="en-US" w:eastAsia="ko-KR"/>
        </w:rPr>
        <w:t>II</w:t>
      </w:r>
      <w:r w:rsidRPr="00B61371">
        <w:rPr>
          <w:rFonts w:ascii="Times New Roman" w:hAnsi="Times New Roman"/>
          <w:sz w:val="28"/>
          <w:szCs w:val="28"/>
          <w:lang w:eastAsia="ko-KR"/>
        </w:rPr>
        <w:t xml:space="preserve"> классу качества – вода чистая. Биотический индекс равен 7. В пробе были определены личинки веснянок, ручейников и двукрылых, а также клопы и ракообразные.</w:t>
      </w:r>
    </w:p>
    <w:p w:rsidR="00223C24" w:rsidRPr="00B61371" w:rsidRDefault="00223C24" w:rsidP="00223C24">
      <w:pPr>
        <w:ind w:firstLine="708"/>
        <w:jc w:val="both"/>
        <w:rPr>
          <w:rFonts w:ascii="Times New Roman" w:hAnsi="Times New Roman"/>
          <w:sz w:val="28"/>
          <w:szCs w:val="28"/>
        </w:rPr>
      </w:pPr>
      <w:r w:rsidRPr="00B61371">
        <w:rPr>
          <w:rFonts w:ascii="Times New Roman" w:hAnsi="Times New Roman"/>
          <w:sz w:val="28"/>
          <w:szCs w:val="28"/>
        </w:rPr>
        <w:t xml:space="preserve">Пробы воды р. Ертис, отобранные в </w:t>
      </w:r>
      <w:r w:rsidRPr="00B61371">
        <w:rPr>
          <w:rFonts w:ascii="Times New Roman" w:hAnsi="Times New Roman"/>
          <w:sz w:val="28"/>
          <w:szCs w:val="28"/>
          <w:lang w:val="kk-KZ"/>
        </w:rPr>
        <w:t>мае</w:t>
      </w:r>
      <w:r w:rsidRPr="00B61371">
        <w:rPr>
          <w:rFonts w:ascii="Times New Roman" w:hAnsi="Times New Roman"/>
          <w:sz w:val="28"/>
          <w:szCs w:val="28"/>
        </w:rPr>
        <w:t xml:space="preserve"> месяце не оказывали острого токсического действия на живые организмы.На всех исследуемых створах выживаемость тест-объектов составила 100%, и только на створе </w:t>
      </w:r>
      <w:r w:rsidRPr="00B61371">
        <w:rPr>
          <w:rFonts w:ascii="Times New Roman" w:hAnsi="Times New Roman"/>
          <w:sz w:val="28"/>
          <w:szCs w:val="28"/>
          <w:lang w:eastAsia="ko-KR"/>
        </w:rPr>
        <w:t xml:space="preserve">«3,2 км ниже впадения р. Ульби (0,9)» </w:t>
      </w:r>
      <w:r w:rsidRPr="00B61371">
        <w:rPr>
          <w:rFonts w:ascii="Times New Roman" w:hAnsi="Times New Roman"/>
          <w:sz w:val="28"/>
          <w:szCs w:val="28"/>
        </w:rPr>
        <w:t>была зарегистрирована незначительная гибель дафний в количестве 3,3%.</w:t>
      </w:r>
    </w:p>
    <w:p w:rsidR="00223C24" w:rsidRPr="00B61371" w:rsidRDefault="00223C24" w:rsidP="00223C24">
      <w:pPr>
        <w:ind w:firstLine="708"/>
        <w:jc w:val="both"/>
        <w:rPr>
          <w:rFonts w:ascii="Times New Roman" w:hAnsi="Times New Roman"/>
          <w:sz w:val="28"/>
          <w:szCs w:val="28"/>
        </w:rPr>
      </w:pPr>
      <w:r w:rsidRPr="00B61371">
        <w:rPr>
          <w:rFonts w:ascii="Times New Roman" w:hAnsi="Times New Roman"/>
          <w:b/>
          <w:sz w:val="28"/>
          <w:szCs w:val="28"/>
          <w:u w:val="single"/>
          <w:lang w:eastAsia="ko-KR"/>
        </w:rPr>
        <w:t xml:space="preserve">р. Буктырма. </w:t>
      </w:r>
      <w:r w:rsidRPr="00B61371">
        <w:rPr>
          <w:rFonts w:ascii="Times New Roman" w:hAnsi="Times New Roman"/>
          <w:sz w:val="28"/>
          <w:szCs w:val="28"/>
          <w:lang w:eastAsia="ko-KR"/>
        </w:rPr>
        <w:t xml:space="preserve">На створе, расположенном в черте с. Лесная Пристань количество отобранных видов равно 15. Из них 14 видов диатомовых и 1 вид золотистых. Индекс сапробности равен 1,55, что соответствует </w:t>
      </w:r>
      <w:r w:rsidRPr="00B61371">
        <w:rPr>
          <w:rFonts w:ascii="Times New Roman" w:hAnsi="Times New Roman"/>
          <w:sz w:val="28"/>
          <w:szCs w:val="28"/>
          <w:lang w:val="en-US" w:eastAsia="ko-KR"/>
        </w:rPr>
        <w:t>III</w:t>
      </w:r>
      <w:r w:rsidRPr="00B61371">
        <w:rPr>
          <w:rFonts w:ascii="Times New Roman" w:hAnsi="Times New Roman"/>
          <w:sz w:val="28"/>
          <w:szCs w:val="28"/>
          <w:lang w:eastAsia="ko-KR"/>
        </w:rPr>
        <w:t xml:space="preserve"> классу качества воды. </w:t>
      </w:r>
    </w:p>
    <w:p w:rsidR="00223C24" w:rsidRPr="00B61371" w:rsidRDefault="00223C24" w:rsidP="00223C24">
      <w:pPr>
        <w:ind w:firstLine="709"/>
        <w:jc w:val="both"/>
        <w:rPr>
          <w:rFonts w:ascii="Times New Roman" w:hAnsi="Times New Roman"/>
          <w:sz w:val="28"/>
          <w:szCs w:val="28"/>
          <w:lang w:eastAsia="ko-KR"/>
        </w:rPr>
      </w:pPr>
      <w:r w:rsidRPr="00B61371">
        <w:rPr>
          <w:rFonts w:ascii="Times New Roman" w:hAnsi="Times New Roman"/>
          <w:sz w:val="28"/>
          <w:szCs w:val="28"/>
          <w:lang w:eastAsia="ko-KR"/>
        </w:rPr>
        <w:t xml:space="preserve">В пробе отобранной ниже впадения р. Березовка обнаружено 18 видов водорослей. Из них 16 видов диатомовых, 1 вид зеленых и 1 вид золотистых. Индекс сапробности равен 1,83, </w:t>
      </w:r>
      <w:r w:rsidRPr="00B61371">
        <w:rPr>
          <w:rFonts w:ascii="Times New Roman" w:hAnsi="Times New Roman"/>
          <w:sz w:val="28"/>
          <w:szCs w:val="28"/>
          <w:lang w:val="en-US" w:eastAsia="ko-KR"/>
        </w:rPr>
        <w:t>III</w:t>
      </w:r>
      <w:r w:rsidRPr="00B61371">
        <w:rPr>
          <w:rFonts w:ascii="Times New Roman" w:hAnsi="Times New Roman"/>
          <w:sz w:val="28"/>
          <w:szCs w:val="28"/>
          <w:lang w:eastAsia="ko-KR"/>
        </w:rPr>
        <w:t xml:space="preserve"> класс качества, вода умеренно-загрязненная.</w:t>
      </w:r>
    </w:p>
    <w:p w:rsidR="00223C24" w:rsidRPr="00B61371" w:rsidRDefault="00223C24" w:rsidP="00223C24">
      <w:pPr>
        <w:ind w:firstLine="709"/>
        <w:jc w:val="both"/>
        <w:rPr>
          <w:rFonts w:ascii="Times New Roman" w:hAnsi="Times New Roman"/>
          <w:sz w:val="28"/>
          <w:szCs w:val="28"/>
        </w:rPr>
      </w:pPr>
      <w:r w:rsidRPr="00B61371">
        <w:rPr>
          <w:rFonts w:ascii="Times New Roman" w:hAnsi="Times New Roman"/>
          <w:sz w:val="28"/>
          <w:szCs w:val="28"/>
        </w:rPr>
        <w:t xml:space="preserve">Степень развития донных сообществ беспозвоночных р. Буктырма на створе </w:t>
      </w:r>
      <w:r w:rsidRPr="00B61371">
        <w:rPr>
          <w:rFonts w:ascii="Times New Roman" w:hAnsi="Times New Roman"/>
          <w:sz w:val="28"/>
          <w:szCs w:val="28"/>
          <w:lang w:eastAsia="ko-KR"/>
        </w:rPr>
        <w:t>«0,3 км выше с. Лесная Пристань»</w:t>
      </w:r>
      <w:r w:rsidRPr="00B61371">
        <w:rPr>
          <w:rFonts w:ascii="Times New Roman" w:hAnsi="Times New Roman"/>
          <w:sz w:val="28"/>
          <w:szCs w:val="28"/>
        </w:rPr>
        <w:t xml:space="preserve"> в мае 2016 г. соответствовала </w:t>
      </w:r>
      <w:r w:rsidRPr="00B61371">
        <w:rPr>
          <w:rFonts w:ascii="Times New Roman" w:hAnsi="Times New Roman"/>
          <w:sz w:val="28"/>
          <w:szCs w:val="28"/>
          <w:lang w:val="en-US"/>
        </w:rPr>
        <w:t>II</w:t>
      </w:r>
      <w:r w:rsidRPr="00B61371">
        <w:rPr>
          <w:rFonts w:ascii="Times New Roman" w:hAnsi="Times New Roman"/>
          <w:sz w:val="28"/>
          <w:szCs w:val="28"/>
        </w:rPr>
        <w:t xml:space="preserve"> классу качества – вода чистая (биотический индекс - 8). Здесь были отловлены личинки веснянок, поденок, и двукрылых. Доля оксиреофильных видов 78%.</w:t>
      </w:r>
    </w:p>
    <w:p w:rsidR="00223C24" w:rsidRPr="00B61371" w:rsidRDefault="00223C24" w:rsidP="00223C24">
      <w:pPr>
        <w:ind w:firstLine="567"/>
        <w:jc w:val="both"/>
        <w:rPr>
          <w:rFonts w:ascii="Times New Roman" w:hAnsi="Times New Roman"/>
          <w:sz w:val="28"/>
          <w:szCs w:val="28"/>
          <w:lang w:val="kk-KZ" w:eastAsia="ko-KR"/>
        </w:rPr>
      </w:pPr>
      <w:r w:rsidRPr="00B61371">
        <w:rPr>
          <w:rFonts w:ascii="Times New Roman" w:hAnsi="Times New Roman"/>
          <w:sz w:val="28"/>
          <w:szCs w:val="28"/>
        </w:rPr>
        <w:t xml:space="preserve">На втором створе </w:t>
      </w:r>
      <w:r w:rsidRPr="00B61371">
        <w:rPr>
          <w:rFonts w:ascii="Times New Roman" w:hAnsi="Times New Roman"/>
          <w:sz w:val="28"/>
          <w:szCs w:val="28"/>
          <w:lang w:eastAsia="ko-KR"/>
        </w:rPr>
        <w:t xml:space="preserve">«в черте с. Зубовка» в пробе макрозообентоса присутствовали личинки веснянок и поденок. Значение биотического индекса составило 7, </w:t>
      </w:r>
      <w:r w:rsidRPr="00B61371">
        <w:rPr>
          <w:rFonts w:ascii="Times New Roman" w:hAnsi="Times New Roman"/>
          <w:sz w:val="28"/>
          <w:szCs w:val="28"/>
          <w:lang w:val="en-US"/>
        </w:rPr>
        <w:t>II</w:t>
      </w:r>
      <w:r w:rsidRPr="00B61371">
        <w:rPr>
          <w:rFonts w:ascii="Times New Roman" w:hAnsi="Times New Roman"/>
          <w:sz w:val="28"/>
          <w:szCs w:val="28"/>
          <w:lang w:eastAsia="ko-KR"/>
        </w:rPr>
        <w:t xml:space="preserve"> класс качества, воды чистая. Доля оксиреофильных видов составила 100%.</w:t>
      </w:r>
    </w:p>
    <w:p w:rsidR="00223C24" w:rsidRPr="00B61371" w:rsidRDefault="00223C24" w:rsidP="00223C24">
      <w:pPr>
        <w:ind w:firstLine="567"/>
        <w:jc w:val="both"/>
        <w:rPr>
          <w:rFonts w:ascii="Times New Roman" w:hAnsi="Times New Roman"/>
          <w:sz w:val="28"/>
          <w:szCs w:val="28"/>
          <w:lang w:val="kk-KZ"/>
        </w:rPr>
      </w:pPr>
      <w:r w:rsidRPr="00B61371">
        <w:rPr>
          <w:rFonts w:ascii="Times New Roman" w:hAnsi="Times New Roman"/>
          <w:sz w:val="28"/>
          <w:szCs w:val="28"/>
          <w:lang w:val="kk-KZ"/>
        </w:rPr>
        <w:t>В результате биотестирования поверхностных вод р. Буктырма в мае 2016 г., острой токсичности зарегистрировано не было, выживаемость тест-объектов составила 100%.</w:t>
      </w:r>
    </w:p>
    <w:p w:rsidR="00223C24" w:rsidRPr="00B61371" w:rsidRDefault="00223C24" w:rsidP="00223C24">
      <w:pPr>
        <w:ind w:firstLine="567"/>
        <w:jc w:val="both"/>
        <w:rPr>
          <w:rFonts w:ascii="Times New Roman" w:hAnsi="Times New Roman"/>
          <w:sz w:val="28"/>
          <w:szCs w:val="28"/>
          <w:lang w:val="kk-KZ"/>
        </w:rPr>
      </w:pPr>
      <w:r w:rsidRPr="00B61371">
        <w:rPr>
          <w:rFonts w:ascii="Times New Roman" w:hAnsi="Times New Roman"/>
          <w:b/>
          <w:sz w:val="28"/>
          <w:szCs w:val="28"/>
          <w:u w:val="single"/>
          <w:lang w:eastAsia="ko-KR"/>
        </w:rPr>
        <w:t xml:space="preserve">р.Брекса, р.Тихая, р.Ульби (рудн.Тишинский). </w:t>
      </w:r>
      <w:r w:rsidRPr="00B61371">
        <w:rPr>
          <w:rFonts w:ascii="Times New Roman" w:hAnsi="Times New Roman"/>
          <w:sz w:val="28"/>
          <w:szCs w:val="28"/>
        </w:rPr>
        <w:t xml:space="preserve">Альгофлора </w:t>
      </w:r>
      <w:r w:rsidRPr="00B61371">
        <w:rPr>
          <w:rFonts w:ascii="Times New Roman" w:hAnsi="Times New Roman"/>
          <w:sz w:val="28"/>
          <w:szCs w:val="28"/>
          <w:lang w:eastAsia="ko-KR"/>
        </w:rPr>
        <w:t>на «условно фоновом» створе на р. Брекса</w:t>
      </w:r>
      <w:r w:rsidRPr="00B61371">
        <w:rPr>
          <w:rFonts w:ascii="Times New Roman" w:hAnsi="Times New Roman"/>
          <w:sz w:val="28"/>
          <w:szCs w:val="28"/>
        </w:rPr>
        <w:t xml:space="preserve">, отобранная в мае2016 г. была очень скудной. Было зафиксировано только 3 вида, 2 диатомеи и 1 вид золотистых. Индекс сапробности равен 1,02, что соответствует </w:t>
      </w:r>
      <w:r w:rsidRPr="00B61371">
        <w:rPr>
          <w:rFonts w:ascii="Times New Roman" w:hAnsi="Times New Roman"/>
          <w:sz w:val="28"/>
          <w:szCs w:val="28"/>
          <w:lang w:val="en-US"/>
        </w:rPr>
        <w:t>II</w:t>
      </w:r>
      <w:r w:rsidRPr="00B61371">
        <w:rPr>
          <w:rFonts w:ascii="Times New Roman" w:hAnsi="Times New Roman"/>
          <w:sz w:val="28"/>
          <w:szCs w:val="28"/>
        </w:rPr>
        <w:t xml:space="preserve"> классу качества. </w:t>
      </w:r>
    </w:p>
    <w:p w:rsidR="00223C24" w:rsidRPr="00B61371" w:rsidRDefault="00223C24" w:rsidP="00223C24">
      <w:pPr>
        <w:ind w:firstLine="709"/>
        <w:jc w:val="both"/>
        <w:rPr>
          <w:rFonts w:ascii="Times New Roman" w:hAnsi="Times New Roman"/>
          <w:sz w:val="28"/>
          <w:szCs w:val="28"/>
          <w:lang w:eastAsia="ko-KR"/>
        </w:rPr>
      </w:pPr>
      <w:r w:rsidRPr="00B61371">
        <w:rPr>
          <w:rFonts w:ascii="Times New Roman" w:hAnsi="Times New Roman"/>
          <w:sz w:val="28"/>
          <w:szCs w:val="28"/>
          <w:lang w:eastAsia="ko-KR"/>
        </w:rPr>
        <w:t xml:space="preserve">На створе 0,6 км выше устья р. Брекса обнаружено 8 видов водорослей. Из них 7 видов диатомовых и 1 вид зеленых. Индекс сапробности равен 1,79, </w:t>
      </w:r>
      <w:r w:rsidRPr="00B61371">
        <w:rPr>
          <w:rFonts w:ascii="Times New Roman" w:hAnsi="Times New Roman"/>
          <w:sz w:val="28"/>
          <w:szCs w:val="28"/>
          <w:lang w:val="en-US" w:eastAsia="ko-KR"/>
        </w:rPr>
        <w:t>III</w:t>
      </w:r>
      <w:r w:rsidRPr="00B61371">
        <w:rPr>
          <w:rFonts w:ascii="Times New Roman" w:hAnsi="Times New Roman"/>
          <w:sz w:val="28"/>
          <w:szCs w:val="28"/>
          <w:lang w:eastAsia="ko-KR"/>
        </w:rPr>
        <w:t xml:space="preserve"> класс качества, вода умеренно-загрязненная.</w:t>
      </w:r>
    </w:p>
    <w:p w:rsidR="00223C24" w:rsidRPr="00B61371" w:rsidRDefault="00223C24" w:rsidP="00223C24">
      <w:pPr>
        <w:ind w:firstLine="709"/>
        <w:jc w:val="both"/>
        <w:rPr>
          <w:rFonts w:ascii="Times New Roman" w:hAnsi="Times New Roman"/>
          <w:sz w:val="28"/>
          <w:szCs w:val="28"/>
          <w:lang w:eastAsia="ko-KR"/>
        </w:rPr>
      </w:pPr>
      <w:r w:rsidRPr="00B61371">
        <w:rPr>
          <w:rFonts w:ascii="Times New Roman" w:hAnsi="Times New Roman"/>
          <w:sz w:val="28"/>
          <w:szCs w:val="28"/>
          <w:lang w:eastAsia="ko-KR"/>
        </w:rPr>
        <w:t xml:space="preserve">На р. Тихая на створе «0,1 км выше впадения р. Безымянный» обнаружено 15 видов водорослей, из них 14 диатомей и 1 вид золотистых. Индекс сапробности равен 1,34, что соответствует </w:t>
      </w:r>
      <w:r w:rsidRPr="00B61371">
        <w:rPr>
          <w:rFonts w:ascii="Times New Roman" w:hAnsi="Times New Roman"/>
          <w:sz w:val="28"/>
          <w:szCs w:val="28"/>
          <w:lang w:val="en-US" w:eastAsia="ko-KR"/>
        </w:rPr>
        <w:t>II</w:t>
      </w:r>
      <w:r w:rsidRPr="00B61371">
        <w:rPr>
          <w:rFonts w:ascii="Times New Roman" w:hAnsi="Times New Roman"/>
          <w:sz w:val="28"/>
          <w:szCs w:val="28"/>
          <w:lang w:eastAsia="ko-KR"/>
        </w:rPr>
        <w:t xml:space="preserve"> классу качества, вода чистая.</w:t>
      </w:r>
    </w:p>
    <w:p w:rsidR="00223C24" w:rsidRPr="00B61371" w:rsidRDefault="00223C24" w:rsidP="00223C24">
      <w:pPr>
        <w:ind w:firstLine="709"/>
        <w:jc w:val="both"/>
        <w:rPr>
          <w:rFonts w:ascii="Times New Roman" w:hAnsi="Times New Roman"/>
          <w:sz w:val="28"/>
          <w:szCs w:val="28"/>
        </w:rPr>
      </w:pPr>
      <w:r w:rsidRPr="00B61371">
        <w:rPr>
          <w:rFonts w:ascii="Times New Roman" w:hAnsi="Times New Roman"/>
          <w:sz w:val="28"/>
          <w:szCs w:val="28"/>
          <w:lang w:eastAsia="ko-KR"/>
        </w:rPr>
        <w:t xml:space="preserve">На створе, расположенном ниже по течению, </w:t>
      </w:r>
      <w:r w:rsidRPr="00B61371">
        <w:rPr>
          <w:rFonts w:ascii="Times New Roman" w:hAnsi="Times New Roman"/>
          <w:sz w:val="28"/>
          <w:szCs w:val="28"/>
        </w:rPr>
        <w:t xml:space="preserve">в пробе определено 6 видов водорослей, из них диатомовых – 5 видов и 1 вид золотистых. Индекс сапробности равен 1,04. Качество воды оценивается </w:t>
      </w:r>
      <w:r w:rsidRPr="00B61371">
        <w:rPr>
          <w:rFonts w:ascii="Times New Roman" w:hAnsi="Times New Roman"/>
          <w:sz w:val="28"/>
          <w:szCs w:val="28"/>
          <w:lang w:val="en-US"/>
        </w:rPr>
        <w:t>II</w:t>
      </w:r>
      <w:r w:rsidRPr="00B61371">
        <w:rPr>
          <w:rFonts w:ascii="Times New Roman" w:hAnsi="Times New Roman"/>
          <w:sz w:val="28"/>
          <w:szCs w:val="28"/>
        </w:rPr>
        <w:t xml:space="preserve"> классом. </w:t>
      </w:r>
    </w:p>
    <w:p w:rsidR="00223C24" w:rsidRPr="00B61371" w:rsidRDefault="00223C24" w:rsidP="00223C24">
      <w:pPr>
        <w:ind w:firstLine="709"/>
        <w:jc w:val="both"/>
        <w:rPr>
          <w:rFonts w:ascii="Times New Roman" w:hAnsi="Times New Roman"/>
          <w:sz w:val="28"/>
          <w:szCs w:val="28"/>
        </w:rPr>
      </w:pPr>
      <w:r w:rsidRPr="00B61371">
        <w:rPr>
          <w:rFonts w:ascii="Times New Roman" w:hAnsi="Times New Roman"/>
          <w:sz w:val="28"/>
          <w:szCs w:val="28"/>
          <w:lang w:eastAsia="ko-KR"/>
        </w:rPr>
        <w:t xml:space="preserve">Качество воды на р. Ульби в черте рудника Тишинский на створе </w:t>
      </w:r>
      <w:r w:rsidRPr="00B61371">
        <w:rPr>
          <w:rFonts w:ascii="Times New Roman" w:hAnsi="Times New Roman"/>
          <w:sz w:val="28"/>
          <w:szCs w:val="28"/>
        </w:rPr>
        <w:t xml:space="preserve">«100 м выше сброса шахтных вод руд. Тишинский» оценивается </w:t>
      </w:r>
      <w:r w:rsidRPr="00B61371">
        <w:rPr>
          <w:rFonts w:ascii="Times New Roman" w:hAnsi="Times New Roman"/>
          <w:sz w:val="28"/>
          <w:szCs w:val="28"/>
          <w:lang w:val="en-US"/>
        </w:rPr>
        <w:t>III</w:t>
      </w:r>
      <w:r w:rsidRPr="00B61371">
        <w:rPr>
          <w:rFonts w:ascii="Times New Roman" w:hAnsi="Times New Roman"/>
          <w:sz w:val="28"/>
          <w:szCs w:val="28"/>
        </w:rPr>
        <w:t xml:space="preserve"> классом. В пробе определено 7 видов диатомовых водорослей. Индекс сапробности равен 1,82. </w:t>
      </w:r>
    </w:p>
    <w:p w:rsidR="00223C24" w:rsidRPr="00B61371" w:rsidRDefault="00223C24" w:rsidP="00223C24">
      <w:pPr>
        <w:ind w:firstLine="709"/>
        <w:jc w:val="both"/>
        <w:rPr>
          <w:rFonts w:ascii="Times New Roman" w:hAnsi="Times New Roman"/>
          <w:sz w:val="28"/>
          <w:szCs w:val="28"/>
          <w:lang w:eastAsia="ko-KR"/>
        </w:rPr>
      </w:pPr>
      <w:r w:rsidRPr="00B61371">
        <w:rPr>
          <w:rFonts w:ascii="Times New Roman" w:hAnsi="Times New Roman"/>
          <w:sz w:val="28"/>
          <w:szCs w:val="28"/>
        </w:rPr>
        <w:t xml:space="preserve">Ниже сбросов шахтных вод руд. Тишинский отобрано 14 видов водорослей, из них 11 видов диатомовых, 2 вида зеленых и 1 вид золотистых. Значение индекса сапробности равно 1,83. Качество воды оценивается </w:t>
      </w:r>
      <w:r w:rsidRPr="00B61371">
        <w:rPr>
          <w:rFonts w:ascii="Times New Roman" w:hAnsi="Times New Roman"/>
          <w:sz w:val="28"/>
          <w:szCs w:val="28"/>
          <w:lang w:val="en-US"/>
        </w:rPr>
        <w:t>III</w:t>
      </w:r>
      <w:r w:rsidRPr="00B61371">
        <w:rPr>
          <w:rFonts w:ascii="Times New Roman" w:hAnsi="Times New Roman"/>
          <w:sz w:val="28"/>
          <w:szCs w:val="28"/>
        </w:rPr>
        <w:t xml:space="preserve"> классом.  </w:t>
      </w:r>
    </w:p>
    <w:p w:rsidR="00223C24" w:rsidRPr="00B61371" w:rsidRDefault="00223C24" w:rsidP="00223C24">
      <w:pPr>
        <w:ind w:firstLine="709"/>
        <w:jc w:val="both"/>
        <w:rPr>
          <w:rFonts w:ascii="Times New Roman" w:hAnsi="Times New Roman"/>
          <w:sz w:val="28"/>
          <w:szCs w:val="28"/>
          <w:lang w:eastAsia="ko-KR"/>
        </w:rPr>
      </w:pPr>
      <w:r w:rsidRPr="00B61371">
        <w:rPr>
          <w:rFonts w:ascii="Times New Roman" w:hAnsi="Times New Roman"/>
          <w:sz w:val="28"/>
          <w:szCs w:val="28"/>
          <w:lang w:eastAsia="ko-KR"/>
        </w:rPr>
        <w:t xml:space="preserve">На створе «0,5 км выше впад. ключа Шубина» в составе биоценозов донных беспозвоночных обнаружено 13 таксонов: личинки веснянок, поденок, ручейников, а также гаммарусы и хирономиды. Доля оксиреофильных видов 85%. Значение БИ составило 9, что соответствует </w:t>
      </w:r>
      <w:r w:rsidRPr="00B61371">
        <w:rPr>
          <w:rFonts w:ascii="Times New Roman" w:hAnsi="Times New Roman"/>
          <w:sz w:val="28"/>
          <w:szCs w:val="28"/>
          <w:lang w:val="en-US"/>
        </w:rPr>
        <w:t>I</w:t>
      </w:r>
      <w:r w:rsidRPr="00B61371">
        <w:rPr>
          <w:rFonts w:ascii="Times New Roman" w:hAnsi="Times New Roman"/>
          <w:sz w:val="28"/>
          <w:szCs w:val="28"/>
          <w:lang w:val="en-US" w:eastAsia="ko-KR"/>
        </w:rPr>
        <w:t>I</w:t>
      </w:r>
      <w:r w:rsidRPr="00B61371">
        <w:rPr>
          <w:rFonts w:ascii="Times New Roman" w:hAnsi="Times New Roman"/>
          <w:sz w:val="28"/>
          <w:szCs w:val="28"/>
          <w:lang w:eastAsia="ko-KR"/>
        </w:rPr>
        <w:t xml:space="preserve"> классу качества – воды чистые.</w:t>
      </w:r>
    </w:p>
    <w:p w:rsidR="00223C24" w:rsidRPr="00B61371" w:rsidRDefault="00223C24" w:rsidP="00223C24">
      <w:pPr>
        <w:ind w:firstLine="709"/>
        <w:jc w:val="both"/>
        <w:rPr>
          <w:rFonts w:ascii="Times New Roman" w:hAnsi="Times New Roman"/>
          <w:sz w:val="28"/>
          <w:szCs w:val="28"/>
          <w:lang w:eastAsia="ko-KR"/>
        </w:rPr>
      </w:pPr>
      <w:r w:rsidRPr="00B61371">
        <w:rPr>
          <w:rFonts w:ascii="Times New Roman" w:hAnsi="Times New Roman"/>
          <w:sz w:val="28"/>
          <w:szCs w:val="28"/>
          <w:lang w:eastAsia="ko-KR"/>
        </w:rPr>
        <w:t xml:space="preserve">В створе «0,6 км выше устья р. Брекса» ниже впадения сточных вод свинцового завода, в составе биоценоза зафиксированы личинки веснянок, </w:t>
      </w:r>
      <w:r w:rsidRPr="00B61371">
        <w:rPr>
          <w:rFonts w:ascii="Times New Roman" w:hAnsi="Times New Roman"/>
          <w:sz w:val="28"/>
          <w:szCs w:val="28"/>
          <w:lang w:val="kk-KZ" w:eastAsia="ko-KR"/>
        </w:rPr>
        <w:t>поденок и двукрылых.</w:t>
      </w:r>
      <w:r w:rsidRPr="00B61371">
        <w:rPr>
          <w:rFonts w:ascii="Times New Roman" w:hAnsi="Times New Roman"/>
          <w:sz w:val="28"/>
          <w:szCs w:val="28"/>
          <w:lang w:eastAsia="ko-KR"/>
        </w:rPr>
        <w:t xml:space="preserve"> Значение БИ составило 7, </w:t>
      </w:r>
      <w:r w:rsidRPr="00B61371">
        <w:rPr>
          <w:rFonts w:ascii="Times New Roman" w:hAnsi="Times New Roman"/>
          <w:sz w:val="28"/>
          <w:szCs w:val="28"/>
          <w:lang w:val="en-US"/>
        </w:rPr>
        <w:t>I</w:t>
      </w:r>
      <w:r w:rsidRPr="00B61371">
        <w:rPr>
          <w:rFonts w:ascii="Times New Roman" w:hAnsi="Times New Roman"/>
          <w:sz w:val="28"/>
          <w:szCs w:val="28"/>
          <w:lang w:val="en-US" w:eastAsia="ko-KR"/>
        </w:rPr>
        <w:t>I</w:t>
      </w:r>
      <w:r w:rsidRPr="00B61371">
        <w:rPr>
          <w:rFonts w:ascii="Times New Roman" w:hAnsi="Times New Roman"/>
          <w:sz w:val="28"/>
          <w:szCs w:val="28"/>
          <w:lang w:eastAsia="ko-KR"/>
        </w:rPr>
        <w:t xml:space="preserve"> класс качества, вода чистая. Доля оксиреофильных видов составила 50%.</w:t>
      </w:r>
    </w:p>
    <w:p w:rsidR="00223C24" w:rsidRPr="00B61371" w:rsidRDefault="00223C24" w:rsidP="00223C24">
      <w:pPr>
        <w:ind w:firstLine="709"/>
        <w:jc w:val="both"/>
        <w:rPr>
          <w:rFonts w:ascii="Times New Roman" w:hAnsi="Times New Roman"/>
          <w:sz w:val="28"/>
          <w:szCs w:val="28"/>
          <w:lang w:val="kk-KZ" w:eastAsia="ko-KR"/>
        </w:rPr>
      </w:pPr>
      <w:r w:rsidRPr="00B61371">
        <w:rPr>
          <w:rFonts w:ascii="Times New Roman" w:hAnsi="Times New Roman"/>
          <w:sz w:val="28"/>
          <w:szCs w:val="28"/>
        </w:rPr>
        <w:t xml:space="preserve">В составе макрозообентоса р. Тихая на точке «0,1 км выше впад. ручья безымянный» обнаружено 13 таксонов донных беспозвоночных: личинки веснянок, поденок, ручейников, а также клопы и хирономиды. </w:t>
      </w:r>
      <w:r w:rsidRPr="00B61371">
        <w:rPr>
          <w:rFonts w:ascii="Times New Roman" w:hAnsi="Times New Roman"/>
          <w:sz w:val="28"/>
          <w:szCs w:val="28"/>
          <w:lang w:val="kk-KZ" w:eastAsia="ko-KR"/>
        </w:rPr>
        <w:t>Значение БИ = 9, вода чистая. Доля оксиреофильных видов – 85%.</w:t>
      </w:r>
    </w:p>
    <w:p w:rsidR="00223C24" w:rsidRPr="00B61371" w:rsidRDefault="00223C24" w:rsidP="00223C24">
      <w:pPr>
        <w:ind w:firstLine="709"/>
        <w:jc w:val="both"/>
        <w:rPr>
          <w:rFonts w:ascii="Times New Roman" w:hAnsi="Times New Roman"/>
          <w:sz w:val="28"/>
          <w:szCs w:val="28"/>
          <w:lang w:eastAsia="ko-KR"/>
        </w:rPr>
      </w:pPr>
      <w:r w:rsidRPr="00B61371">
        <w:rPr>
          <w:rFonts w:ascii="Times New Roman" w:hAnsi="Times New Roman"/>
          <w:sz w:val="28"/>
          <w:szCs w:val="28"/>
          <w:lang w:val="kk-KZ" w:eastAsia="ko-KR"/>
        </w:rPr>
        <w:t xml:space="preserve">Ниже по течению на створе «8 км выше устья» проба макрозообентоса богата своим видовым составом. Было определено 14 таксонов беспозвоночных: это личинки веснянок, поденок, ручейников, двукрылых, ракообразные. Биотический индекс составил 9, класс качества – </w:t>
      </w:r>
      <w:r w:rsidRPr="00B61371">
        <w:rPr>
          <w:rFonts w:ascii="Times New Roman" w:hAnsi="Times New Roman"/>
          <w:sz w:val="28"/>
          <w:szCs w:val="28"/>
          <w:lang w:val="en-US" w:eastAsia="ko-KR"/>
        </w:rPr>
        <w:t>II</w:t>
      </w:r>
      <w:r w:rsidRPr="00B61371">
        <w:rPr>
          <w:rFonts w:ascii="Times New Roman" w:hAnsi="Times New Roman"/>
          <w:sz w:val="28"/>
          <w:szCs w:val="28"/>
          <w:lang w:eastAsia="ko-KR"/>
        </w:rPr>
        <w:t>, вода чистая. Доля оксиреофильных видов составила 79%.</w:t>
      </w:r>
    </w:p>
    <w:p w:rsidR="00223C24" w:rsidRPr="00B61371" w:rsidRDefault="00223C24" w:rsidP="00223C24">
      <w:pPr>
        <w:ind w:firstLine="709"/>
        <w:jc w:val="both"/>
        <w:rPr>
          <w:rFonts w:ascii="Times New Roman" w:hAnsi="Times New Roman"/>
          <w:sz w:val="28"/>
          <w:szCs w:val="28"/>
        </w:rPr>
      </w:pPr>
      <w:r w:rsidRPr="00B61371">
        <w:rPr>
          <w:rFonts w:ascii="Times New Roman" w:hAnsi="Times New Roman"/>
          <w:sz w:val="28"/>
          <w:szCs w:val="28"/>
        </w:rPr>
        <w:t xml:space="preserve">В составе макрозообентоса р. Ульби в точке «100 м выше сброса руд. Тишинский» обнаружено 8 таксонов донных беспозвоночных: личинки веснянок, поденок, двукрылых, а также ракообразные и олигохеты. Значение БИ составило 8, </w:t>
      </w:r>
      <w:r w:rsidRPr="00B61371">
        <w:rPr>
          <w:rFonts w:ascii="Times New Roman" w:hAnsi="Times New Roman"/>
          <w:sz w:val="28"/>
          <w:szCs w:val="28"/>
          <w:lang w:val="en-US"/>
        </w:rPr>
        <w:t>II</w:t>
      </w:r>
      <w:r w:rsidRPr="00B61371">
        <w:rPr>
          <w:rFonts w:ascii="Times New Roman" w:hAnsi="Times New Roman"/>
          <w:sz w:val="28"/>
          <w:szCs w:val="28"/>
        </w:rPr>
        <w:t xml:space="preserve"> класс качества, воды чистые. Доля оксиреофильных видов 50%. Ниже по течению на створе </w:t>
      </w:r>
      <w:r w:rsidRPr="00B61371">
        <w:rPr>
          <w:rFonts w:ascii="Times New Roman" w:hAnsi="Times New Roman"/>
          <w:sz w:val="28"/>
          <w:szCs w:val="28"/>
          <w:lang w:eastAsia="ko-KR"/>
        </w:rPr>
        <w:t>«4,8 км ниже сброса шахтных вод рудника Тишинский; у автодорожного моста»</w:t>
      </w:r>
      <w:r w:rsidRPr="00B61371">
        <w:rPr>
          <w:rFonts w:ascii="Times New Roman" w:hAnsi="Times New Roman"/>
          <w:sz w:val="28"/>
          <w:szCs w:val="28"/>
        </w:rPr>
        <w:t xml:space="preserve"> степень развития макрозообентоса также соответствовала </w:t>
      </w:r>
      <w:r w:rsidRPr="00B61371">
        <w:rPr>
          <w:rFonts w:ascii="Times New Roman" w:hAnsi="Times New Roman"/>
          <w:sz w:val="28"/>
          <w:szCs w:val="28"/>
          <w:lang w:val="en-US"/>
        </w:rPr>
        <w:t>II</w:t>
      </w:r>
      <w:r w:rsidRPr="00B61371">
        <w:rPr>
          <w:rFonts w:ascii="Times New Roman" w:hAnsi="Times New Roman"/>
          <w:sz w:val="28"/>
          <w:szCs w:val="28"/>
        </w:rPr>
        <w:t xml:space="preserve"> классу качества – вода чистая. Здесь были отловлены личинки веснянок, поденок, ручейников и двукрылых. Доля оксиреофильных видов = 88%.</w:t>
      </w:r>
    </w:p>
    <w:p w:rsidR="00223C24" w:rsidRPr="00B61371" w:rsidRDefault="00223C24" w:rsidP="00223C24">
      <w:pPr>
        <w:ind w:firstLine="709"/>
        <w:jc w:val="both"/>
        <w:rPr>
          <w:rFonts w:ascii="Times New Roman" w:hAnsi="Times New Roman"/>
          <w:sz w:val="28"/>
          <w:szCs w:val="28"/>
          <w:lang w:eastAsia="ko-KR"/>
        </w:rPr>
      </w:pPr>
      <w:r w:rsidRPr="00B61371">
        <w:rPr>
          <w:rFonts w:ascii="Times New Roman" w:hAnsi="Times New Roman"/>
          <w:sz w:val="28"/>
          <w:szCs w:val="28"/>
          <w:lang w:eastAsia="ko-KR"/>
        </w:rPr>
        <w:t xml:space="preserve">Пробы воды, отобранные в </w:t>
      </w:r>
      <w:r w:rsidRPr="00B61371">
        <w:rPr>
          <w:rFonts w:ascii="Times New Roman" w:hAnsi="Times New Roman"/>
          <w:sz w:val="28"/>
          <w:szCs w:val="28"/>
          <w:lang w:val="kk-KZ" w:eastAsia="ko-KR"/>
        </w:rPr>
        <w:t xml:space="preserve">мае месяце </w:t>
      </w:r>
      <w:r w:rsidRPr="00B61371">
        <w:rPr>
          <w:rFonts w:ascii="Times New Roman" w:hAnsi="Times New Roman"/>
          <w:sz w:val="28"/>
          <w:szCs w:val="28"/>
          <w:lang w:eastAsia="ko-KR"/>
        </w:rPr>
        <w:t xml:space="preserve">2016г. на р.Брекса </w:t>
      </w:r>
      <w:r w:rsidRPr="00B61371">
        <w:rPr>
          <w:rFonts w:ascii="Times New Roman" w:hAnsi="Times New Roman"/>
          <w:sz w:val="28"/>
          <w:szCs w:val="28"/>
          <w:lang w:val="kk-KZ" w:eastAsia="ko-KR"/>
        </w:rPr>
        <w:t>в результате биотестирования</w:t>
      </w:r>
      <w:r w:rsidRPr="00B61371">
        <w:rPr>
          <w:rFonts w:ascii="Times New Roman" w:hAnsi="Times New Roman"/>
          <w:sz w:val="28"/>
          <w:szCs w:val="28"/>
          <w:lang w:eastAsia="ko-KR"/>
        </w:rPr>
        <w:t xml:space="preserve"> между собой различались. На створе «0,5 км выше впадения ключа Шубина» погибших дафний не обнаружено. На втором створе «в черте г.Риддер; 0,6 км выше устья р.Брекса» была зарегистрирована острая токсичность, гибель тест-объектов составила 50%.</w:t>
      </w:r>
    </w:p>
    <w:p w:rsidR="00223C24" w:rsidRPr="00B61371" w:rsidRDefault="00223C24" w:rsidP="00223C24">
      <w:pPr>
        <w:tabs>
          <w:tab w:val="left" w:pos="800"/>
        </w:tabs>
        <w:ind w:firstLine="720"/>
        <w:jc w:val="both"/>
        <w:rPr>
          <w:rFonts w:ascii="Times New Roman" w:hAnsi="Times New Roman"/>
          <w:sz w:val="28"/>
          <w:szCs w:val="28"/>
          <w:lang w:val="kk-KZ" w:eastAsia="ko-KR"/>
        </w:rPr>
      </w:pPr>
      <w:r w:rsidRPr="00B61371">
        <w:rPr>
          <w:rFonts w:ascii="Times New Roman" w:hAnsi="Times New Roman"/>
          <w:sz w:val="28"/>
          <w:szCs w:val="28"/>
          <w:lang w:eastAsia="ko-KR"/>
        </w:rPr>
        <w:t xml:space="preserve">Пробы воды р. Тихая, отобранные в </w:t>
      </w:r>
      <w:r w:rsidRPr="00B61371">
        <w:rPr>
          <w:rFonts w:ascii="Times New Roman" w:hAnsi="Times New Roman"/>
          <w:sz w:val="28"/>
          <w:szCs w:val="28"/>
          <w:lang w:val="kk-KZ" w:eastAsia="ko-KR"/>
        </w:rPr>
        <w:t>мае</w:t>
      </w:r>
      <w:r w:rsidRPr="00B61371">
        <w:rPr>
          <w:rFonts w:ascii="Times New Roman" w:hAnsi="Times New Roman"/>
          <w:sz w:val="28"/>
          <w:szCs w:val="28"/>
          <w:lang w:eastAsia="ko-KR"/>
        </w:rPr>
        <w:t xml:space="preserve"> 2016 года,</w:t>
      </w:r>
      <w:r w:rsidRPr="00B61371">
        <w:rPr>
          <w:rFonts w:ascii="Times New Roman" w:hAnsi="Times New Roman"/>
          <w:sz w:val="28"/>
          <w:szCs w:val="28"/>
          <w:lang w:val="kk-KZ" w:eastAsia="ko-KR"/>
        </w:rPr>
        <w:t xml:space="preserve"> не </w:t>
      </w:r>
      <w:r w:rsidRPr="00B61371">
        <w:rPr>
          <w:rFonts w:ascii="Times New Roman" w:hAnsi="Times New Roman"/>
          <w:sz w:val="28"/>
          <w:szCs w:val="28"/>
          <w:lang w:eastAsia="ko-KR"/>
        </w:rPr>
        <w:t xml:space="preserve">оказывали острого токсического действия на живые организмы, однако </w:t>
      </w:r>
      <w:r w:rsidRPr="00B61371">
        <w:rPr>
          <w:rFonts w:ascii="Times New Roman" w:hAnsi="Times New Roman"/>
          <w:sz w:val="28"/>
          <w:szCs w:val="28"/>
          <w:lang w:val="kk-KZ" w:eastAsia="ko-KR"/>
        </w:rPr>
        <w:t xml:space="preserve">на обоих створах </w:t>
      </w:r>
      <w:r w:rsidRPr="00B61371">
        <w:rPr>
          <w:rFonts w:ascii="Times New Roman" w:hAnsi="Times New Roman"/>
          <w:sz w:val="28"/>
          <w:szCs w:val="28"/>
          <w:lang w:val="kk-KZ"/>
        </w:rPr>
        <w:t>наблюдалась гибель дафний.</w:t>
      </w:r>
      <w:r w:rsidRPr="00B61371">
        <w:rPr>
          <w:rFonts w:ascii="Times New Roman" w:hAnsi="Times New Roman"/>
          <w:sz w:val="28"/>
          <w:szCs w:val="28"/>
          <w:lang w:val="kk-KZ" w:eastAsia="ko-KR"/>
        </w:rPr>
        <w:t xml:space="preserve"> В пробе воды, отобранной на створе«в черте города; 0,1 км вышевпадения руч. Безымянный» процент погибших дафний составил 40%. На створе «в черте города; 8 км выше устья» гибель-тест объектов составила 20%.</w:t>
      </w:r>
    </w:p>
    <w:p w:rsidR="00223C24" w:rsidRPr="00B61371" w:rsidRDefault="00223C24" w:rsidP="00223C24">
      <w:pPr>
        <w:ind w:firstLine="720"/>
        <w:jc w:val="both"/>
        <w:rPr>
          <w:rFonts w:ascii="Times New Roman" w:hAnsi="Times New Roman"/>
          <w:sz w:val="28"/>
          <w:szCs w:val="28"/>
          <w:lang w:val="kk-KZ" w:eastAsia="ko-KR"/>
        </w:rPr>
      </w:pPr>
      <w:r w:rsidRPr="00B61371">
        <w:rPr>
          <w:rFonts w:ascii="Times New Roman" w:hAnsi="Times New Roman"/>
          <w:sz w:val="28"/>
          <w:szCs w:val="28"/>
          <w:lang w:eastAsia="ko-KR"/>
        </w:rPr>
        <w:t xml:space="preserve">Пробы воды </w:t>
      </w:r>
      <w:r w:rsidRPr="00B61371">
        <w:rPr>
          <w:rFonts w:ascii="Times New Roman" w:hAnsi="Times New Roman"/>
          <w:sz w:val="28"/>
          <w:szCs w:val="28"/>
          <w:lang w:val="kk-KZ" w:eastAsia="ko-KR"/>
        </w:rPr>
        <w:t xml:space="preserve">р.Ульби (рудн. Тишинский), отобранные </w:t>
      </w:r>
      <w:r w:rsidRPr="00B61371">
        <w:rPr>
          <w:rFonts w:ascii="Times New Roman" w:hAnsi="Times New Roman"/>
          <w:sz w:val="28"/>
          <w:szCs w:val="28"/>
          <w:lang w:eastAsia="ko-KR"/>
        </w:rPr>
        <w:t xml:space="preserve">в </w:t>
      </w:r>
      <w:r w:rsidRPr="00B61371">
        <w:rPr>
          <w:rFonts w:ascii="Times New Roman" w:hAnsi="Times New Roman"/>
          <w:sz w:val="28"/>
          <w:szCs w:val="28"/>
          <w:lang w:val="kk-KZ" w:eastAsia="ko-KR"/>
        </w:rPr>
        <w:t>мае</w:t>
      </w:r>
      <w:r w:rsidRPr="00B61371">
        <w:rPr>
          <w:rFonts w:ascii="Times New Roman" w:hAnsi="Times New Roman"/>
          <w:sz w:val="28"/>
          <w:szCs w:val="28"/>
          <w:lang w:eastAsia="ko-KR"/>
        </w:rPr>
        <w:t xml:space="preserve"> 2016 </w:t>
      </w:r>
      <w:r w:rsidRPr="00B61371">
        <w:rPr>
          <w:rFonts w:ascii="Times New Roman" w:hAnsi="Times New Roman"/>
          <w:sz w:val="28"/>
          <w:szCs w:val="28"/>
          <w:lang w:val="kk-KZ" w:eastAsia="ko-KR"/>
        </w:rPr>
        <w:t xml:space="preserve">г.в результате биотестирования оказывали острое токсическое действие на живые организмы. На обоих створах  гибель тест-объектов составила 100%. </w:t>
      </w:r>
    </w:p>
    <w:p w:rsidR="00223C24" w:rsidRPr="00B61371" w:rsidRDefault="00223C24" w:rsidP="00223C24">
      <w:pPr>
        <w:ind w:firstLine="720"/>
        <w:jc w:val="both"/>
        <w:rPr>
          <w:rFonts w:ascii="Times New Roman" w:hAnsi="Times New Roman"/>
          <w:sz w:val="28"/>
          <w:szCs w:val="28"/>
          <w:lang w:val="kk-KZ" w:eastAsia="ko-KR"/>
        </w:rPr>
      </w:pPr>
      <w:r w:rsidRPr="00B61371">
        <w:rPr>
          <w:rFonts w:ascii="Times New Roman" w:hAnsi="Times New Roman"/>
          <w:b/>
          <w:sz w:val="28"/>
          <w:szCs w:val="28"/>
          <w:u w:val="single"/>
          <w:lang w:eastAsia="ko-KR"/>
        </w:rPr>
        <w:t xml:space="preserve">р . Ульби (г. Усть-Каменогорск). </w:t>
      </w:r>
      <w:r w:rsidRPr="00B61371">
        <w:rPr>
          <w:rFonts w:ascii="Times New Roman" w:hAnsi="Times New Roman"/>
          <w:sz w:val="28"/>
          <w:szCs w:val="28"/>
          <w:lang w:eastAsia="ko-KR"/>
        </w:rPr>
        <w:t xml:space="preserve">В мае в черте пос. Каменный Карьер в пробе определено 15 видов водорослей. Из них 1 вид золотистых и 14 видов диатомовых. Индекс сапробности равен 1,53, что соответствует </w:t>
      </w:r>
      <w:r w:rsidRPr="00B61371">
        <w:rPr>
          <w:rFonts w:ascii="Times New Roman" w:hAnsi="Times New Roman"/>
          <w:sz w:val="28"/>
          <w:szCs w:val="28"/>
          <w:lang w:val="en-US" w:eastAsia="ko-KR"/>
        </w:rPr>
        <w:t>II</w:t>
      </w:r>
      <w:r w:rsidRPr="00B61371">
        <w:rPr>
          <w:rFonts w:ascii="Times New Roman" w:hAnsi="Times New Roman"/>
          <w:sz w:val="28"/>
          <w:szCs w:val="28"/>
          <w:lang w:eastAsia="ko-KR"/>
        </w:rPr>
        <w:t xml:space="preserve"> классу качества, вода чистая.</w:t>
      </w:r>
    </w:p>
    <w:p w:rsidR="00223C24" w:rsidRPr="00B61371" w:rsidRDefault="00223C24" w:rsidP="00223C24">
      <w:pPr>
        <w:ind w:firstLine="720"/>
        <w:jc w:val="both"/>
        <w:rPr>
          <w:rFonts w:ascii="Times New Roman" w:hAnsi="Times New Roman"/>
          <w:sz w:val="28"/>
          <w:szCs w:val="28"/>
          <w:lang w:val="kk-KZ" w:eastAsia="ko-KR"/>
        </w:rPr>
      </w:pPr>
      <w:r w:rsidRPr="00B61371">
        <w:rPr>
          <w:rFonts w:ascii="Times New Roman" w:hAnsi="Times New Roman"/>
          <w:sz w:val="28"/>
          <w:szCs w:val="28"/>
          <w:lang w:eastAsia="ko-KR"/>
        </w:rPr>
        <w:t>Ниже по течению, на левобережной части реки, в пробе обнаружено 20 вид</w:t>
      </w:r>
      <w:r w:rsidRPr="00B61371">
        <w:rPr>
          <w:rFonts w:ascii="Times New Roman" w:hAnsi="Times New Roman"/>
          <w:sz w:val="28"/>
          <w:szCs w:val="28"/>
          <w:lang w:val="kk-KZ" w:eastAsia="ko-KR"/>
        </w:rPr>
        <w:t>ов</w:t>
      </w:r>
      <w:r w:rsidRPr="00B61371">
        <w:rPr>
          <w:rFonts w:ascii="Times New Roman" w:hAnsi="Times New Roman"/>
          <w:sz w:val="28"/>
          <w:szCs w:val="28"/>
          <w:lang w:eastAsia="ko-KR"/>
        </w:rPr>
        <w:t xml:space="preserve"> водорослей. Из них 1 вид зеленых, 1 вид золотистых и 18 видов диатомовых. Индекс сапробности равен 1,66, </w:t>
      </w:r>
      <w:r w:rsidRPr="00B61371">
        <w:rPr>
          <w:rFonts w:ascii="Times New Roman" w:hAnsi="Times New Roman"/>
          <w:sz w:val="28"/>
          <w:szCs w:val="28"/>
          <w:lang w:val="en-US" w:eastAsia="ko-KR"/>
        </w:rPr>
        <w:t>III</w:t>
      </w:r>
      <w:r w:rsidRPr="00B61371">
        <w:rPr>
          <w:rFonts w:ascii="Times New Roman" w:hAnsi="Times New Roman"/>
          <w:sz w:val="28"/>
          <w:szCs w:val="28"/>
          <w:lang w:eastAsia="ko-KR"/>
        </w:rPr>
        <w:t xml:space="preserve"> класс качества. </w:t>
      </w:r>
    </w:p>
    <w:p w:rsidR="00223C24" w:rsidRPr="00B61371" w:rsidRDefault="00223C24" w:rsidP="00223C24">
      <w:pPr>
        <w:ind w:firstLine="720"/>
        <w:jc w:val="both"/>
        <w:rPr>
          <w:rFonts w:ascii="Times New Roman" w:hAnsi="Times New Roman"/>
          <w:sz w:val="28"/>
          <w:szCs w:val="28"/>
          <w:lang w:val="kk-KZ" w:eastAsia="ko-KR"/>
        </w:rPr>
      </w:pPr>
      <w:r w:rsidRPr="00B61371">
        <w:rPr>
          <w:rFonts w:ascii="Times New Roman" w:hAnsi="Times New Roman"/>
          <w:sz w:val="28"/>
          <w:szCs w:val="28"/>
          <w:lang w:eastAsia="ko-KR"/>
        </w:rPr>
        <w:t xml:space="preserve">На правом берегу, этого же створа в пробе определено 13 видов водорослей. Индекс сапробности равен 1,94, что соответствует </w:t>
      </w:r>
      <w:r w:rsidRPr="00B61371">
        <w:rPr>
          <w:rFonts w:ascii="Times New Roman" w:hAnsi="Times New Roman"/>
          <w:sz w:val="28"/>
          <w:szCs w:val="28"/>
          <w:lang w:val="en-US" w:eastAsia="ko-KR"/>
        </w:rPr>
        <w:t>III</w:t>
      </w:r>
      <w:r w:rsidRPr="00B61371">
        <w:rPr>
          <w:rFonts w:ascii="Times New Roman" w:hAnsi="Times New Roman"/>
          <w:sz w:val="28"/>
          <w:szCs w:val="28"/>
          <w:lang w:eastAsia="ko-KR"/>
        </w:rPr>
        <w:t xml:space="preserve"> классу качества. Вода умеренно-загрязненная. </w:t>
      </w:r>
    </w:p>
    <w:p w:rsidR="00223C24" w:rsidRPr="00B61371" w:rsidRDefault="00223C24" w:rsidP="00223C24">
      <w:pPr>
        <w:ind w:firstLine="720"/>
        <w:jc w:val="both"/>
        <w:rPr>
          <w:rFonts w:ascii="Times New Roman" w:hAnsi="Times New Roman"/>
          <w:sz w:val="28"/>
          <w:szCs w:val="28"/>
          <w:lang w:val="kk-KZ" w:eastAsia="ko-KR"/>
        </w:rPr>
      </w:pPr>
      <w:r w:rsidRPr="00B61371">
        <w:rPr>
          <w:rFonts w:ascii="Times New Roman" w:hAnsi="Times New Roman"/>
          <w:sz w:val="28"/>
          <w:szCs w:val="28"/>
          <w:lang w:eastAsia="ko-KR"/>
        </w:rPr>
        <w:t xml:space="preserve">На «условно фоновом» створе в черте пос. Каменный Карьер качество воды р. Ульби в мае соответствовало </w:t>
      </w:r>
      <w:r w:rsidRPr="00B61371">
        <w:rPr>
          <w:rFonts w:ascii="Times New Roman" w:hAnsi="Times New Roman"/>
          <w:sz w:val="28"/>
          <w:szCs w:val="28"/>
          <w:lang w:val="en-US" w:eastAsia="ko-KR"/>
        </w:rPr>
        <w:t>I</w:t>
      </w:r>
      <w:r w:rsidRPr="00B61371">
        <w:rPr>
          <w:rFonts w:ascii="Times New Roman" w:hAnsi="Times New Roman"/>
          <w:sz w:val="28"/>
          <w:szCs w:val="28"/>
          <w:lang w:val="kk-KZ" w:eastAsia="ko-KR"/>
        </w:rPr>
        <w:t xml:space="preserve"> классу</w:t>
      </w:r>
      <w:r w:rsidRPr="00B61371">
        <w:rPr>
          <w:rFonts w:ascii="Times New Roman" w:hAnsi="Times New Roman"/>
          <w:sz w:val="28"/>
          <w:szCs w:val="28"/>
          <w:lang w:eastAsia="ko-KR"/>
        </w:rPr>
        <w:t>,</w:t>
      </w:r>
      <w:r w:rsidRPr="00B61371">
        <w:rPr>
          <w:rFonts w:ascii="Times New Roman" w:hAnsi="Times New Roman"/>
          <w:sz w:val="28"/>
          <w:szCs w:val="28"/>
          <w:lang w:val="kk-KZ" w:eastAsia="ko-KR"/>
        </w:rPr>
        <w:t xml:space="preserve"> вода очень чистая. Значение</w:t>
      </w:r>
      <w:r w:rsidRPr="00B61371">
        <w:rPr>
          <w:rFonts w:ascii="Times New Roman" w:hAnsi="Times New Roman"/>
          <w:sz w:val="28"/>
          <w:szCs w:val="28"/>
          <w:lang w:eastAsia="ko-KR"/>
        </w:rPr>
        <w:t xml:space="preserve"> БИ составило 10. В</w:t>
      </w:r>
      <w:r w:rsidRPr="00B61371">
        <w:rPr>
          <w:rFonts w:ascii="Times New Roman" w:hAnsi="Times New Roman"/>
          <w:sz w:val="28"/>
          <w:szCs w:val="28"/>
        </w:rPr>
        <w:t xml:space="preserve"> составе макрозообентоса обнаружен 21 таксон - это личинки веснянок, поденок, ручейников, двукрылых, стрекоз, а также водяные клещи и ракообразные. Доля оксиреофильных видов 71%.</w:t>
      </w:r>
    </w:p>
    <w:p w:rsidR="00223C24" w:rsidRPr="00B61371" w:rsidRDefault="00223C24" w:rsidP="00223C24">
      <w:pPr>
        <w:ind w:firstLine="720"/>
        <w:jc w:val="both"/>
        <w:rPr>
          <w:rFonts w:ascii="Times New Roman" w:hAnsi="Times New Roman"/>
          <w:sz w:val="28"/>
          <w:szCs w:val="28"/>
          <w:lang w:val="kk-KZ" w:eastAsia="ko-KR"/>
        </w:rPr>
      </w:pPr>
      <w:r w:rsidRPr="00B61371">
        <w:rPr>
          <w:rFonts w:ascii="Times New Roman" w:hAnsi="Times New Roman"/>
          <w:sz w:val="28"/>
          <w:szCs w:val="28"/>
          <w:lang w:val="kk-KZ" w:eastAsia="ko-KR"/>
        </w:rPr>
        <w:t xml:space="preserve">На створе </w:t>
      </w:r>
      <w:r w:rsidRPr="00B61371">
        <w:rPr>
          <w:rFonts w:ascii="Times New Roman" w:hAnsi="Times New Roman"/>
          <w:sz w:val="28"/>
          <w:szCs w:val="28"/>
        </w:rPr>
        <w:t xml:space="preserve">«1 км выше устья» на правом берегу качество воды оценено </w:t>
      </w:r>
      <w:r w:rsidRPr="00B61371">
        <w:rPr>
          <w:rFonts w:ascii="Times New Roman" w:hAnsi="Times New Roman"/>
          <w:sz w:val="28"/>
          <w:szCs w:val="28"/>
          <w:lang w:val="en-US"/>
        </w:rPr>
        <w:t>II</w:t>
      </w:r>
      <w:r w:rsidRPr="00B61371">
        <w:rPr>
          <w:rFonts w:ascii="Times New Roman" w:hAnsi="Times New Roman"/>
          <w:sz w:val="28"/>
          <w:szCs w:val="28"/>
          <w:lang w:val="kk-KZ"/>
        </w:rPr>
        <w:t xml:space="preserve"> классом, вода чистая. В пробе присутствовали   клопы, водяные клещи, личинки поденок, веснянок, двукрылых. БИ равен 8. </w:t>
      </w:r>
      <w:r w:rsidRPr="00B61371">
        <w:rPr>
          <w:rFonts w:ascii="Times New Roman" w:hAnsi="Times New Roman"/>
          <w:sz w:val="28"/>
          <w:szCs w:val="28"/>
        </w:rPr>
        <w:t>Доля оксиреофильных видов 50%.</w:t>
      </w:r>
    </w:p>
    <w:p w:rsidR="00223C24" w:rsidRPr="00B61371" w:rsidRDefault="00223C24" w:rsidP="00223C24">
      <w:pPr>
        <w:ind w:firstLine="720"/>
        <w:jc w:val="both"/>
        <w:rPr>
          <w:rFonts w:ascii="Times New Roman" w:hAnsi="Times New Roman"/>
          <w:sz w:val="28"/>
          <w:szCs w:val="28"/>
          <w:lang w:val="kk-KZ" w:eastAsia="ko-KR"/>
        </w:rPr>
      </w:pPr>
      <w:r w:rsidRPr="00B61371">
        <w:rPr>
          <w:rFonts w:ascii="Times New Roman" w:hAnsi="Times New Roman"/>
          <w:sz w:val="28"/>
          <w:szCs w:val="28"/>
        </w:rPr>
        <w:t xml:space="preserve">На левом берегу значение БИ составило 7, </w:t>
      </w:r>
      <w:r w:rsidRPr="00B61371">
        <w:rPr>
          <w:rFonts w:ascii="Times New Roman" w:hAnsi="Times New Roman"/>
          <w:sz w:val="28"/>
          <w:szCs w:val="28"/>
          <w:lang w:val="en-US"/>
        </w:rPr>
        <w:t>II</w:t>
      </w:r>
      <w:r w:rsidRPr="00B61371">
        <w:rPr>
          <w:rFonts w:ascii="Times New Roman" w:hAnsi="Times New Roman"/>
          <w:sz w:val="28"/>
          <w:szCs w:val="28"/>
        </w:rPr>
        <w:t xml:space="preserve"> класс качества – вода чистая. В донных сообществах беспозвоночных присутствовали личинки веснянок, ручейников, клопы и хирономиды. Доля оксиреофильных видов составила 60%.</w:t>
      </w:r>
    </w:p>
    <w:p w:rsidR="00223C24" w:rsidRPr="00B61371" w:rsidRDefault="00223C24" w:rsidP="00223C24">
      <w:pPr>
        <w:ind w:firstLine="709"/>
        <w:jc w:val="both"/>
        <w:rPr>
          <w:rFonts w:ascii="Times New Roman" w:hAnsi="Times New Roman"/>
          <w:sz w:val="28"/>
          <w:szCs w:val="28"/>
          <w:lang w:val="kk-KZ"/>
        </w:rPr>
      </w:pPr>
      <w:r w:rsidRPr="00B61371">
        <w:rPr>
          <w:rFonts w:ascii="Times New Roman" w:hAnsi="Times New Roman"/>
          <w:sz w:val="28"/>
          <w:szCs w:val="28"/>
        </w:rPr>
        <w:t xml:space="preserve">Пробы воды р. Ульби, отобранные в черте г. Усть-Каменогорска в </w:t>
      </w:r>
      <w:r w:rsidRPr="00B61371">
        <w:rPr>
          <w:rFonts w:ascii="Times New Roman" w:hAnsi="Times New Roman"/>
          <w:sz w:val="28"/>
          <w:szCs w:val="28"/>
          <w:lang w:val="kk-KZ"/>
        </w:rPr>
        <w:t xml:space="preserve">мае  </w:t>
      </w:r>
      <w:r w:rsidRPr="00B61371">
        <w:rPr>
          <w:rFonts w:ascii="Times New Roman" w:hAnsi="Times New Roman"/>
          <w:sz w:val="28"/>
          <w:szCs w:val="28"/>
        </w:rPr>
        <w:t>2016 г., острого токсического действия на тест-объект не оказывали</w:t>
      </w:r>
      <w:r w:rsidRPr="00B61371">
        <w:rPr>
          <w:rFonts w:ascii="Times New Roman" w:hAnsi="Times New Roman"/>
          <w:sz w:val="28"/>
          <w:szCs w:val="28"/>
          <w:lang w:val="kk-KZ"/>
        </w:rPr>
        <w:t xml:space="preserve">. На всех трех створах в результате биотестирования была отмечена 100% выживаемость дафний. </w:t>
      </w:r>
    </w:p>
    <w:p w:rsidR="00223C24" w:rsidRPr="00B61371" w:rsidRDefault="00223C24" w:rsidP="00223C24">
      <w:pPr>
        <w:ind w:firstLine="709"/>
        <w:jc w:val="both"/>
        <w:rPr>
          <w:rFonts w:ascii="Times New Roman" w:hAnsi="Times New Roman"/>
          <w:sz w:val="28"/>
          <w:szCs w:val="28"/>
          <w:lang w:val="kk-KZ"/>
        </w:rPr>
      </w:pPr>
      <w:r w:rsidRPr="00B61371">
        <w:rPr>
          <w:rFonts w:ascii="Times New Roman" w:hAnsi="Times New Roman"/>
          <w:b/>
          <w:sz w:val="28"/>
          <w:szCs w:val="28"/>
          <w:u w:val="single"/>
          <w:lang w:eastAsia="ko-KR"/>
        </w:rPr>
        <w:t xml:space="preserve">р. Глубочанка. </w:t>
      </w:r>
      <w:r w:rsidRPr="00B61371">
        <w:rPr>
          <w:rFonts w:ascii="Times New Roman" w:hAnsi="Times New Roman"/>
          <w:sz w:val="28"/>
          <w:szCs w:val="28"/>
        </w:rPr>
        <w:t xml:space="preserve">Качество воды р. Глубочанка в мае 2016 года по показателям перифитона на «условно фоновом» створе оценивается </w:t>
      </w:r>
      <w:r w:rsidRPr="00B61371">
        <w:rPr>
          <w:rFonts w:ascii="Times New Roman" w:hAnsi="Times New Roman"/>
          <w:sz w:val="28"/>
          <w:szCs w:val="28"/>
          <w:lang w:val="en-US"/>
        </w:rPr>
        <w:t>III</w:t>
      </w:r>
      <w:r w:rsidRPr="00B61371">
        <w:rPr>
          <w:rFonts w:ascii="Times New Roman" w:hAnsi="Times New Roman"/>
          <w:sz w:val="28"/>
          <w:szCs w:val="28"/>
        </w:rPr>
        <w:t xml:space="preserve"> классом, вода умеренно-загрязненная. В пробе зафиксировано 21 вид диатомовых водорослей с частотой встречаемости равной 1-3. Индекс сапробности равен 2,05.</w:t>
      </w:r>
    </w:p>
    <w:p w:rsidR="00223C24" w:rsidRPr="00B61371" w:rsidRDefault="00223C24" w:rsidP="00223C24">
      <w:pPr>
        <w:pStyle w:val="26"/>
        <w:spacing w:after="0" w:line="240" w:lineRule="auto"/>
        <w:ind w:firstLine="709"/>
        <w:jc w:val="both"/>
        <w:rPr>
          <w:rFonts w:ascii="Times New Roman" w:hAnsi="Times New Roman"/>
          <w:sz w:val="28"/>
          <w:szCs w:val="28"/>
        </w:rPr>
      </w:pPr>
      <w:r w:rsidRPr="00B61371">
        <w:rPr>
          <w:rFonts w:ascii="Times New Roman" w:hAnsi="Times New Roman"/>
          <w:sz w:val="28"/>
          <w:szCs w:val="28"/>
        </w:rPr>
        <w:t xml:space="preserve">На створе  «0,5 км ниже сброса хозфекальных вод очистных сооружений с. Белоусовка» в пробе определено 9 видов водорослей. Так же как и на фоновом створе, все зафиксированные виды принадлежали к отделу диатомовых, с единичной частотой встречаемости. Индекс сапробности равен 2,18. Класс качества </w:t>
      </w:r>
      <w:r w:rsidRPr="00B61371">
        <w:rPr>
          <w:rFonts w:ascii="Times New Roman" w:hAnsi="Times New Roman"/>
          <w:sz w:val="28"/>
          <w:szCs w:val="28"/>
          <w:lang w:val="en-US"/>
        </w:rPr>
        <w:t>III</w:t>
      </w:r>
      <w:r w:rsidRPr="00B61371">
        <w:rPr>
          <w:rFonts w:ascii="Times New Roman" w:hAnsi="Times New Roman"/>
          <w:sz w:val="28"/>
          <w:szCs w:val="28"/>
        </w:rPr>
        <w:t xml:space="preserve">, вода умеренно-загрязненная. </w:t>
      </w:r>
    </w:p>
    <w:p w:rsidR="00223C24" w:rsidRPr="00B61371" w:rsidRDefault="00223C24" w:rsidP="00223C24">
      <w:pPr>
        <w:pStyle w:val="26"/>
        <w:spacing w:after="0" w:line="240" w:lineRule="auto"/>
        <w:ind w:firstLine="709"/>
        <w:jc w:val="both"/>
        <w:rPr>
          <w:rFonts w:ascii="Times New Roman" w:hAnsi="Times New Roman"/>
          <w:sz w:val="28"/>
          <w:szCs w:val="28"/>
        </w:rPr>
      </w:pPr>
      <w:r w:rsidRPr="00B61371">
        <w:rPr>
          <w:rFonts w:ascii="Times New Roman" w:hAnsi="Times New Roman"/>
          <w:sz w:val="28"/>
          <w:szCs w:val="28"/>
        </w:rPr>
        <w:t xml:space="preserve">На створе в черте с. Глубокое в пробе обнаружено только 11 таксонов. Частота встречаемости равна 1-2. Индекс сапробности равен 2,32, вода умеренно-загрязненная. </w:t>
      </w:r>
    </w:p>
    <w:p w:rsidR="00223C24" w:rsidRPr="00B61371" w:rsidRDefault="00223C24" w:rsidP="00223C24">
      <w:pPr>
        <w:pStyle w:val="26"/>
        <w:spacing w:after="0" w:line="240" w:lineRule="auto"/>
        <w:ind w:firstLine="709"/>
        <w:jc w:val="both"/>
        <w:rPr>
          <w:rFonts w:ascii="Times New Roman" w:hAnsi="Times New Roman"/>
          <w:sz w:val="28"/>
          <w:szCs w:val="28"/>
        </w:rPr>
      </w:pPr>
      <w:r w:rsidRPr="00B61371">
        <w:rPr>
          <w:rFonts w:ascii="Times New Roman" w:hAnsi="Times New Roman"/>
          <w:sz w:val="28"/>
          <w:szCs w:val="28"/>
        </w:rPr>
        <w:t xml:space="preserve">На условно «фоновом» створе в пробе макрозообентоса зафиксировано 8 таксонов – гаммарусы, личинки поденок, ручейников. Значение БИ составило 7, </w:t>
      </w:r>
      <w:r w:rsidRPr="00B61371">
        <w:rPr>
          <w:rFonts w:ascii="Times New Roman" w:hAnsi="Times New Roman"/>
          <w:sz w:val="28"/>
          <w:szCs w:val="28"/>
          <w:lang w:val="en-US"/>
        </w:rPr>
        <w:t>II</w:t>
      </w:r>
      <w:r w:rsidRPr="00B61371">
        <w:rPr>
          <w:rFonts w:ascii="Times New Roman" w:hAnsi="Times New Roman"/>
          <w:sz w:val="28"/>
          <w:szCs w:val="28"/>
        </w:rPr>
        <w:t xml:space="preserve"> класс качества – вода чистая. Доля оксиреофильных видов 88%.</w:t>
      </w:r>
    </w:p>
    <w:p w:rsidR="00223C24" w:rsidRPr="00B61371" w:rsidRDefault="00223C24" w:rsidP="00223C24">
      <w:pPr>
        <w:ind w:firstLine="709"/>
        <w:jc w:val="both"/>
        <w:rPr>
          <w:rFonts w:ascii="Times New Roman" w:hAnsi="Times New Roman"/>
          <w:sz w:val="28"/>
          <w:szCs w:val="28"/>
          <w:lang w:eastAsia="ko-KR"/>
        </w:rPr>
      </w:pPr>
      <w:r w:rsidRPr="00B61371">
        <w:rPr>
          <w:rFonts w:ascii="Times New Roman" w:hAnsi="Times New Roman"/>
          <w:sz w:val="28"/>
          <w:szCs w:val="28"/>
          <w:lang w:eastAsia="ko-KR"/>
        </w:rPr>
        <w:t xml:space="preserve">Ниже впадения сбросов сточных вод Белоусовской обогатительной фабрики было обнаружено 5 таксонов – личинки ручейников, стрекоз, хирономиды и моллюски. Значение БИ составило 5, </w:t>
      </w:r>
      <w:r w:rsidRPr="00B61371">
        <w:rPr>
          <w:rFonts w:ascii="Times New Roman" w:hAnsi="Times New Roman"/>
          <w:sz w:val="28"/>
          <w:szCs w:val="28"/>
          <w:lang w:val="en-US" w:eastAsia="ko-KR"/>
        </w:rPr>
        <w:t>III</w:t>
      </w:r>
      <w:r w:rsidRPr="00B61371">
        <w:rPr>
          <w:rFonts w:ascii="Times New Roman" w:hAnsi="Times New Roman"/>
          <w:sz w:val="28"/>
          <w:szCs w:val="28"/>
          <w:lang w:eastAsia="ko-KR"/>
        </w:rPr>
        <w:t xml:space="preserve"> класс качества, вода умеренно загрязненная. Доля оксиреофильных видов 40%. </w:t>
      </w:r>
    </w:p>
    <w:p w:rsidR="00223C24" w:rsidRPr="00B61371" w:rsidRDefault="00223C24" w:rsidP="00223C24">
      <w:pPr>
        <w:ind w:firstLine="709"/>
        <w:jc w:val="both"/>
        <w:rPr>
          <w:rFonts w:ascii="Times New Roman" w:hAnsi="Times New Roman"/>
          <w:sz w:val="28"/>
          <w:szCs w:val="28"/>
          <w:lang w:val="kk-KZ" w:eastAsia="ko-KR"/>
        </w:rPr>
      </w:pPr>
      <w:r w:rsidRPr="00B61371">
        <w:rPr>
          <w:rFonts w:ascii="Times New Roman" w:hAnsi="Times New Roman"/>
          <w:sz w:val="28"/>
          <w:szCs w:val="28"/>
          <w:lang w:val="kk-KZ" w:eastAsia="ko-KR"/>
        </w:rPr>
        <w:t>Н</w:t>
      </w:r>
      <w:r w:rsidRPr="00B61371">
        <w:rPr>
          <w:rFonts w:ascii="Times New Roman" w:hAnsi="Times New Roman"/>
          <w:sz w:val="28"/>
          <w:szCs w:val="28"/>
          <w:lang w:eastAsia="ko-KR"/>
        </w:rPr>
        <w:t xml:space="preserve">а «1,75 км ниже сбросов Медьзавода» </w:t>
      </w:r>
      <w:r w:rsidRPr="00B61371">
        <w:rPr>
          <w:rFonts w:ascii="Times New Roman" w:hAnsi="Times New Roman"/>
          <w:sz w:val="28"/>
          <w:szCs w:val="28"/>
          <w:lang w:val="kk-KZ" w:eastAsia="ko-KR"/>
        </w:rPr>
        <w:t xml:space="preserve">качество воды соотвествовало </w:t>
      </w:r>
      <w:r w:rsidRPr="00B61371">
        <w:rPr>
          <w:rFonts w:ascii="Times New Roman" w:hAnsi="Times New Roman"/>
          <w:sz w:val="28"/>
          <w:szCs w:val="28"/>
          <w:lang w:val="en-US"/>
        </w:rPr>
        <w:t>II</w:t>
      </w:r>
      <w:r w:rsidRPr="00B61371">
        <w:rPr>
          <w:rFonts w:ascii="Times New Roman" w:hAnsi="Times New Roman"/>
          <w:sz w:val="28"/>
          <w:szCs w:val="28"/>
          <w:lang w:eastAsia="ko-KR"/>
        </w:rPr>
        <w:t xml:space="preserve"> классу, воды чистая. В пробе присутствовали личинки веснянок, ручейников, стрекоз. Значение БИ = 7. Доля оксиреофильных видов 33%. </w:t>
      </w:r>
    </w:p>
    <w:p w:rsidR="00223C24" w:rsidRPr="00B61371" w:rsidRDefault="00223C24" w:rsidP="00223C24">
      <w:pPr>
        <w:pStyle w:val="26"/>
        <w:tabs>
          <w:tab w:val="left" w:pos="0"/>
          <w:tab w:val="left" w:pos="300"/>
          <w:tab w:val="center" w:pos="4904"/>
        </w:tabs>
        <w:spacing w:after="0" w:line="240" w:lineRule="auto"/>
        <w:ind w:firstLine="720"/>
        <w:jc w:val="both"/>
        <w:rPr>
          <w:rFonts w:ascii="Times New Roman" w:hAnsi="Times New Roman"/>
          <w:sz w:val="28"/>
          <w:szCs w:val="28"/>
          <w:lang w:val="kk-KZ"/>
        </w:rPr>
      </w:pPr>
      <w:r w:rsidRPr="00B61371">
        <w:rPr>
          <w:rFonts w:ascii="Times New Roman" w:hAnsi="Times New Roman"/>
          <w:sz w:val="28"/>
          <w:szCs w:val="28"/>
        </w:rPr>
        <w:t xml:space="preserve">Пробы воды </w:t>
      </w:r>
      <w:r w:rsidRPr="00B61371">
        <w:rPr>
          <w:rFonts w:ascii="Times New Roman" w:hAnsi="Times New Roman"/>
          <w:sz w:val="28"/>
          <w:szCs w:val="28"/>
          <w:lang w:val="kk-KZ"/>
        </w:rPr>
        <w:t xml:space="preserve">отобраныена </w:t>
      </w:r>
      <w:r w:rsidRPr="00B61371">
        <w:rPr>
          <w:rFonts w:ascii="Times New Roman" w:hAnsi="Times New Roman"/>
          <w:sz w:val="28"/>
          <w:szCs w:val="28"/>
        </w:rPr>
        <w:t>р.</w:t>
      </w:r>
      <w:r w:rsidRPr="00B61371">
        <w:rPr>
          <w:rFonts w:ascii="Times New Roman" w:hAnsi="Times New Roman"/>
          <w:sz w:val="28"/>
          <w:szCs w:val="28"/>
          <w:lang w:val="kk-KZ"/>
        </w:rPr>
        <w:t xml:space="preserve">Глубочанка </w:t>
      </w:r>
      <w:r w:rsidRPr="00B61371">
        <w:rPr>
          <w:rFonts w:ascii="Times New Roman" w:hAnsi="Times New Roman"/>
          <w:sz w:val="28"/>
          <w:szCs w:val="28"/>
        </w:rPr>
        <w:t xml:space="preserve">в </w:t>
      </w:r>
      <w:r w:rsidRPr="00B61371">
        <w:rPr>
          <w:rFonts w:ascii="Times New Roman" w:hAnsi="Times New Roman"/>
          <w:sz w:val="28"/>
          <w:szCs w:val="28"/>
          <w:lang w:val="kk-KZ"/>
        </w:rPr>
        <w:t>мае</w:t>
      </w:r>
      <w:r w:rsidRPr="00B61371">
        <w:rPr>
          <w:rFonts w:ascii="Times New Roman" w:hAnsi="Times New Roman"/>
          <w:sz w:val="28"/>
          <w:szCs w:val="28"/>
        </w:rPr>
        <w:t xml:space="preserve"> 201</w:t>
      </w:r>
      <w:r w:rsidRPr="00B61371">
        <w:rPr>
          <w:rFonts w:ascii="Times New Roman" w:hAnsi="Times New Roman"/>
          <w:sz w:val="28"/>
          <w:szCs w:val="28"/>
          <w:lang w:val="kk-KZ"/>
        </w:rPr>
        <w:t>6</w:t>
      </w:r>
      <w:r w:rsidRPr="00B61371">
        <w:rPr>
          <w:rFonts w:ascii="Times New Roman" w:hAnsi="Times New Roman"/>
          <w:sz w:val="28"/>
          <w:szCs w:val="28"/>
        </w:rPr>
        <w:t xml:space="preserve"> г. </w:t>
      </w:r>
      <w:r w:rsidRPr="00B61371">
        <w:rPr>
          <w:rFonts w:ascii="Times New Roman" w:hAnsi="Times New Roman"/>
          <w:sz w:val="28"/>
          <w:szCs w:val="28"/>
          <w:lang w:val="kk-KZ"/>
        </w:rPr>
        <w:t xml:space="preserve">в результате проведенного биотестирования </w:t>
      </w:r>
      <w:r w:rsidRPr="00B61371">
        <w:rPr>
          <w:rFonts w:ascii="Times New Roman" w:hAnsi="Times New Roman"/>
          <w:sz w:val="28"/>
          <w:szCs w:val="28"/>
        </w:rPr>
        <w:t>острого токсического действия на тест-объект не оказывали</w:t>
      </w:r>
      <w:r w:rsidRPr="00B61371">
        <w:rPr>
          <w:rFonts w:ascii="Times New Roman" w:hAnsi="Times New Roman"/>
          <w:sz w:val="28"/>
          <w:szCs w:val="28"/>
          <w:lang w:val="kk-KZ"/>
        </w:rPr>
        <w:t xml:space="preserve">. На </w:t>
      </w:r>
      <w:r w:rsidRPr="00B61371">
        <w:rPr>
          <w:rFonts w:ascii="Times New Roman" w:hAnsi="Times New Roman"/>
          <w:sz w:val="28"/>
          <w:szCs w:val="28"/>
        </w:rPr>
        <w:t>условно «фоновом» створе</w:t>
      </w:r>
      <w:r w:rsidRPr="00B61371">
        <w:rPr>
          <w:rFonts w:ascii="Times New Roman" w:hAnsi="Times New Roman"/>
          <w:sz w:val="28"/>
          <w:szCs w:val="28"/>
          <w:lang w:val="kk-KZ"/>
        </w:rPr>
        <w:t xml:space="preserve"> выживаемость дафний  составило 100</w:t>
      </w:r>
      <w:r w:rsidRPr="00B61371">
        <w:rPr>
          <w:rFonts w:ascii="Times New Roman" w:hAnsi="Times New Roman"/>
          <w:sz w:val="28"/>
          <w:szCs w:val="28"/>
        </w:rPr>
        <w:t>%</w:t>
      </w:r>
      <w:r w:rsidRPr="00B61371">
        <w:rPr>
          <w:rFonts w:ascii="Times New Roman" w:hAnsi="Times New Roman"/>
          <w:sz w:val="28"/>
          <w:szCs w:val="28"/>
          <w:lang w:val="kk-KZ"/>
        </w:rPr>
        <w:t>.</w:t>
      </w:r>
      <w:r w:rsidRPr="00B61371">
        <w:rPr>
          <w:rFonts w:ascii="Times New Roman" w:hAnsi="Times New Roman"/>
          <w:sz w:val="28"/>
          <w:szCs w:val="28"/>
        </w:rPr>
        <w:t xml:space="preserve"> На втором створе </w:t>
      </w:r>
      <w:r w:rsidRPr="00B61371">
        <w:rPr>
          <w:rFonts w:ascii="Times New Roman" w:hAnsi="Times New Roman"/>
          <w:sz w:val="28"/>
          <w:szCs w:val="28"/>
          <w:lang w:val="kk-KZ"/>
        </w:rPr>
        <w:t xml:space="preserve">«0,5 км ниже сброса хозфек. вод о/с села, непоср. у автодорожного моста» гибель дафний составила 33,3%. На заключительном створе «в черте с.Глубокое; </w:t>
      </w:r>
      <w:smartTag w:uri="urn:schemas-microsoft-com:office:smarttags" w:element="metricconverter">
        <w:smartTagPr>
          <w:attr w:name="ProductID" w:val="0,3 км"/>
        </w:smartTagPr>
        <w:r w:rsidRPr="00B61371">
          <w:rPr>
            <w:rFonts w:ascii="Times New Roman" w:hAnsi="Times New Roman"/>
            <w:sz w:val="28"/>
            <w:szCs w:val="28"/>
            <w:lang w:val="kk-KZ"/>
          </w:rPr>
          <w:t>0,3 км</w:t>
        </w:r>
      </w:smartTag>
      <w:r w:rsidRPr="00B61371">
        <w:rPr>
          <w:rFonts w:ascii="Times New Roman" w:hAnsi="Times New Roman"/>
          <w:sz w:val="28"/>
          <w:szCs w:val="28"/>
          <w:lang w:val="kk-KZ"/>
        </w:rPr>
        <w:t xml:space="preserve"> выше устья» </w:t>
      </w:r>
      <w:r w:rsidRPr="00B61371">
        <w:rPr>
          <w:rFonts w:ascii="Times New Roman" w:hAnsi="Times New Roman"/>
          <w:sz w:val="28"/>
          <w:szCs w:val="28"/>
        </w:rPr>
        <w:t>гибель тест-объектов составила 10,0%.</w:t>
      </w:r>
    </w:p>
    <w:p w:rsidR="00223C24" w:rsidRPr="00B61371" w:rsidRDefault="00223C24" w:rsidP="00223C24">
      <w:pPr>
        <w:pStyle w:val="26"/>
        <w:tabs>
          <w:tab w:val="left" w:pos="0"/>
          <w:tab w:val="left" w:pos="300"/>
          <w:tab w:val="center" w:pos="4904"/>
        </w:tabs>
        <w:spacing w:after="0" w:line="240" w:lineRule="auto"/>
        <w:ind w:firstLine="720"/>
        <w:jc w:val="both"/>
        <w:rPr>
          <w:rFonts w:ascii="Times New Roman" w:hAnsi="Times New Roman"/>
          <w:sz w:val="28"/>
          <w:szCs w:val="28"/>
          <w:lang w:val="kk-KZ"/>
        </w:rPr>
      </w:pPr>
      <w:r w:rsidRPr="00B61371">
        <w:rPr>
          <w:rFonts w:ascii="Times New Roman" w:hAnsi="Times New Roman"/>
          <w:b/>
          <w:sz w:val="28"/>
          <w:szCs w:val="28"/>
          <w:u w:val="single"/>
        </w:rPr>
        <w:t xml:space="preserve">р. Красноярка. </w:t>
      </w:r>
      <w:r w:rsidRPr="00B61371">
        <w:rPr>
          <w:rFonts w:ascii="Times New Roman" w:hAnsi="Times New Roman"/>
          <w:sz w:val="28"/>
          <w:szCs w:val="28"/>
        </w:rPr>
        <w:t xml:space="preserve">Качество воды р. Красноярка в мае 2016 года по показателям перифитона на створе «1,5 км выше хозбытовых сточных вод Иртышского рудника» оценивается </w:t>
      </w:r>
      <w:r w:rsidRPr="00B61371">
        <w:rPr>
          <w:rFonts w:ascii="Times New Roman" w:hAnsi="Times New Roman"/>
          <w:sz w:val="28"/>
          <w:szCs w:val="28"/>
          <w:lang w:val="en-US"/>
        </w:rPr>
        <w:t>III</w:t>
      </w:r>
      <w:r w:rsidRPr="00B61371">
        <w:rPr>
          <w:rFonts w:ascii="Times New Roman" w:hAnsi="Times New Roman"/>
          <w:sz w:val="28"/>
          <w:szCs w:val="28"/>
        </w:rPr>
        <w:t xml:space="preserve"> классом, вода умеренно-загрязненная. В пробе зафиксировано 15 видов водорослей, из них 1 вид сине-зеленых и 14 видов диатомей с частотой встречаемости равной 1-3. Индекс сапробности равен 1,84.</w:t>
      </w:r>
    </w:p>
    <w:p w:rsidR="00223C24" w:rsidRPr="00B61371" w:rsidRDefault="00223C24" w:rsidP="00223C24">
      <w:pPr>
        <w:pStyle w:val="26"/>
        <w:spacing w:after="0" w:line="240" w:lineRule="auto"/>
        <w:ind w:firstLine="709"/>
        <w:jc w:val="both"/>
        <w:rPr>
          <w:rFonts w:ascii="Times New Roman" w:hAnsi="Times New Roman"/>
          <w:sz w:val="28"/>
          <w:szCs w:val="28"/>
        </w:rPr>
      </w:pPr>
      <w:r w:rsidRPr="00B61371">
        <w:rPr>
          <w:rFonts w:ascii="Times New Roman" w:hAnsi="Times New Roman"/>
          <w:sz w:val="28"/>
          <w:szCs w:val="28"/>
        </w:rPr>
        <w:t xml:space="preserve">Ниже впадения р. Березовка в пробе определено 10 видов водорослей. Все зафиксированные виды принадлежали к отделу диатомовых, с частотой встречаемости 1 - 3.  Индекс сапробности равен 2,28. Класс качества </w:t>
      </w:r>
      <w:r w:rsidRPr="00B61371">
        <w:rPr>
          <w:rFonts w:ascii="Times New Roman" w:hAnsi="Times New Roman"/>
          <w:sz w:val="28"/>
          <w:szCs w:val="28"/>
          <w:lang w:val="en-US"/>
        </w:rPr>
        <w:t>III</w:t>
      </w:r>
      <w:r w:rsidRPr="00B61371">
        <w:rPr>
          <w:rFonts w:ascii="Times New Roman" w:hAnsi="Times New Roman"/>
          <w:sz w:val="28"/>
          <w:szCs w:val="28"/>
        </w:rPr>
        <w:t xml:space="preserve">, вода умеренно-загрязненная. </w:t>
      </w:r>
    </w:p>
    <w:p w:rsidR="00223C24" w:rsidRPr="00B61371" w:rsidRDefault="00223C24" w:rsidP="00223C24">
      <w:pPr>
        <w:ind w:firstLine="709"/>
        <w:jc w:val="both"/>
        <w:rPr>
          <w:rFonts w:ascii="Times New Roman" w:hAnsi="Times New Roman"/>
          <w:sz w:val="28"/>
          <w:szCs w:val="28"/>
          <w:lang w:val="kk-KZ"/>
        </w:rPr>
      </w:pPr>
      <w:r w:rsidRPr="00B61371">
        <w:rPr>
          <w:rFonts w:ascii="Times New Roman" w:hAnsi="Times New Roman"/>
          <w:sz w:val="28"/>
          <w:szCs w:val="28"/>
        </w:rPr>
        <w:t>По показателям макрозообентоса в мае 2016 г. качество</w:t>
      </w:r>
      <w:r w:rsidRPr="00B61371">
        <w:rPr>
          <w:rFonts w:ascii="Times New Roman" w:hAnsi="Times New Roman"/>
          <w:sz w:val="28"/>
          <w:szCs w:val="28"/>
          <w:lang w:val="kk-KZ"/>
        </w:rPr>
        <w:t xml:space="preserve"> вод</w:t>
      </w:r>
      <w:r w:rsidRPr="00B61371">
        <w:rPr>
          <w:rFonts w:ascii="Times New Roman" w:hAnsi="Times New Roman"/>
          <w:sz w:val="28"/>
          <w:szCs w:val="28"/>
        </w:rPr>
        <w:t xml:space="preserve"> р. Красноярка на фоновом створе соответствовало </w:t>
      </w:r>
      <w:r w:rsidRPr="00B61371">
        <w:rPr>
          <w:rFonts w:ascii="Times New Roman" w:hAnsi="Times New Roman"/>
          <w:sz w:val="28"/>
          <w:szCs w:val="28"/>
          <w:lang w:val="en-US" w:eastAsia="ko-KR"/>
        </w:rPr>
        <w:t>III</w:t>
      </w:r>
      <w:r w:rsidRPr="00B61371">
        <w:rPr>
          <w:rFonts w:ascii="Times New Roman" w:hAnsi="Times New Roman"/>
          <w:sz w:val="28"/>
          <w:szCs w:val="28"/>
          <w:lang w:val="kk-KZ"/>
        </w:rPr>
        <w:t xml:space="preserve"> классу качества </w:t>
      </w:r>
      <w:r w:rsidRPr="00B61371">
        <w:rPr>
          <w:rFonts w:ascii="Times New Roman" w:hAnsi="Times New Roman"/>
          <w:sz w:val="28"/>
          <w:szCs w:val="28"/>
        </w:rPr>
        <w:t xml:space="preserve">– </w:t>
      </w:r>
      <w:r w:rsidRPr="00B61371">
        <w:rPr>
          <w:rFonts w:ascii="Times New Roman" w:hAnsi="Times New Roman"/>
          <w:sz w:val="28"/>
          <w:szCs w:val="28"/>
          <w:lang w:val="kk-KZ"/>
        </w:rPr>
        <w:t>вода умеренно-загрязненная.</w:t>
      </w:r>
      <w:r w:rsidRPr="00B61371">
        <w:rPr>
          <w:rFonts w:ascii="Times New Roman" w:hAnsi="Times New Roman"/>
          <w:sz w:val="28"/>
          <w:szCs w:val="28"/>
        </w:rPr>
        <w:t xml:space="preserve"> Здесь были обнаружены личинки</w:t>
      </w:r>
      <w:r w:rsidRPr="00B61371">
        <w:rPr>
          <w:rFonts w:ascii="Times New Roman" w:hAnsi="Times New Roman"/>
          <w:sz w:val="28"/>
          <w:szCs w:val="28"/>
          <w:lang w:val="kk-KZ"/>
        </w:rPr>
        <w:t xml:space="preserve"> ручейников, </w:t>
      </w:r>
      <w:r w:rsidRPr="00B61371">
        <w:rPr>
          <w:rFonts w:ascii="Times New Roman" w:hAnsi="Times New Roman"/>
          <w:sz w:val="28"/>
          <w:szCs w:val="28"/>
        </w:rPr>
        <w:t xml:space="preserve">а также гаммарусы, клопы и пиявки. Значение БИ составило 6. </w:t>
      </w:r>
      <w:r w:rsidRPr="00B61371">
        <w:rPr>
          <w:rFonts w:ascii="Times New Roman" w:hAnsi="Times New Roman"/>
          <w:sz w:val="28"/>
          <w:szCs w:val="28"/>
          <w:lang w:eastAsia="ko-KR"/>
        </w:rPr>
        <w:t>Доля оксиреофильных видов 43%.</w:t>
      </w:r>
    </w:p>
    <w:p w:rsidR="00223C24" w:rsidRPr="00B61371" w:rsidRDefault="00223C24" w:rsidP="00223C24">
      <w:pPr>
        <w:ind w:firstLine="709"/>
        <w:jc w:val="both"/>
        <w:rPr>
          <w:rFonts w:ascii="Times New Roman" w:hAnsi="Times New Roman"/>
          <w:sz w:val="28"/>
          <w:szCs w:val="28"/>
          <w:lang w:val="kk-KZ"/>
        </w:rPr>
      </w:pPr>
      <w:r w:rsidRPr="00B61371">
        <w:rPr>
          <w:rFonts w:ascii="Times New Roman" w:hAnsi="Times New Roman"/>
          <w:sz w:val="28"/>
          <w:szCs w:val="28"/>
        </w:rPr>
        <w:t>На створе, ниже сбросов Березовского рудника</w:t>
      </w:r>
      <w:r w:rsidRPr="00B61371">
        <w:rPr>
          <w:rFonts w:ascii="Times New Roman" w:hAnsi="Times New Roman"/>
          <w:sz w:val="28"/>
          <w:szCs w:val="28"/>
          <w:lang w:val="kk-KZ"/>
        </w:rPr>
        <w:t xml:space="preserve"> качество воды также соответствовало </w:t>
      </w:r>
      <w:r w:rsidRPr="00B61371">
        <w:rPr>
          <w:rFonts w:ascii="Times New Roman" w:hAnsi="Times New Roman"/>
          <w:sz w:val="28"/>
          <w:szCs w:val="28"/>
          <w:lang w:val="en-US" w:eastAsia="ko-KR"/>
        </w:rPr>
        <w:t>III</w:t>
      </w:r>
      <w:r w:rsidRPr="00B61371">
        <w:rPr>
          <w:rFonts w:ascii="Times New Roman" w:hAnsi="Times New Roman"/>
          <w:sz w:val="28"/>
          <w:szCs w:val="28"/>
          <w:lang w:val="kk-KZ"/>
        </w:rPr>
        <w:t xml:space="preserve"> классу качества. В составе макрозообентоса обнаружены только личинки поденок и ручейников. </w:t>
      </w:r>
    </w:p>
    <w:p w:rsidR="00223C24" w:rsidRPr="00B61371" w:rsidRDefault="00223C24" w:rsidP="00223C24">
      <w:pPr>
        <w:ind w:firstLine="709"/>
        <w:jc w:val="both"/>
        <w:rPr>
          <w:rFonts w:ascii="Times New Roman" w:hAnsi="Times New Roman"/>
          <w:sz w:val="28"/>
          <w:szCs w:val="28"/>
          <w:lang w:val="kk-KZ"/>
        </w:rPr>
      </w:pPr>
      <w:r w:rsidRPr="00B61371">
        <w:rPr>
          <w:rFonts w:ascii="Times New Roman" w:hAnsi="Times New Roman"/>
          <w:sz w:val="28"/>
          <w:szCs w:val="28"/>
        </w:rPr>
        <w:t xml:space="preserve">В результате биотестирования </w:t>
      </w:r>
      <w:r w:rsidRPr="00B61371">
        <w:rPr>
          <w:rFonts w:ascii="Times New Roman" w:hAnsi="Times New Roman"/>
          <w:sz w:val="28"/>
          <w:szCs w:val="28"/>
          <w:lang w:eastAsia="ko-KR"/>
        </w:rPr>
        <w:t xml:space="preserve">пробы воды </w:t>
      </w:r>
      <w:r w:rsidRPr="00B61371">
        <w:rPr>
          <w:rFonts w:ascii="Times New Roman" w:hAnsi="Times New Roman"/>
          <w:sz w:val="28"/>
          <w:szCs w:val="28"/>
          <w:lang w:val="kk-KZ" w:eastAsia="ko-KR"/>
        </w:rPr>
        <w:t>р.Красноярка между собой различались. На створе «</w:t>
      </w:r>
      <w:r w:rsidRPr="00B61371">
        <w:rPr>
          <w:rFonts w:ascii="Times New Roman" w:hAnsi="Times New Roman"/>
          <w:sz w:val="28"/>
          <w:szCs w:val="28"/>
        </w:rPr>
        <w:t>1,5 км выше сброса хозбытовых сточных вод Иртышского рудника</w:t>
      </w:r>
      <w:r w:rsidRPr="00B61371">
        <w:rPr>
          <w:rFonts w:ascii="Times New Roman" w:hAnsi="Times New Roman"/>
          <w:sz w:val="28"/>
          <w:szCs w:val="28"/>
          <w:lang w:val="kk-KZ" w:eastAsia="ko-KR"/>
        </w:rPr>
        <w:t xml:space="preserve">» процент </w:t>
      </w:r>
      <w:r w:rsidRPr="00B61371">
        <w:rPr>
          <w:rFonts w:ascii="Times New Roman" w:hAnsi="Times New Roman"/>
          <w:sz w:val="28"/>
          <w:szCs w:val="28"/>
          <w:lang w:eastAsia="ko-KR"/>
        </w:rPr>
        <w:t>погибших дафний составил 3,3</w:t>
      </w:r>
      <w:r w:rsidRPr="00B61371">
        <w:rPr>
          <w:rFonts w:ascii="Times New Roman" w:hAnsi="Times New Roman"/>
          <w:sz w:val="28"/>
          <w:szCs w:val="28"/>
          <w:lang w:val="kk-KZ" w:eastAsia="ko-KR"/>
        </w:rPr>
        <w:t>%</w:t>
      </w:r>
      <w:r w:rsidRPr="00B61371">
        <w:rPr>
          <w:rFonts w:ascii="Times New Roman" w:hAnsi="Times New Roman"/>
          <w:sz w:val="28"/>
          <w:szCs w:val="28"/>
          <w:lang w:eastAsia="ko-KR"/>
        </w:rPr>
        <w:t>, острой токсичности нет</w:t>
      </w:r>
      <w:r w:rsidRPr="00B61371">
        <w:rPr>
          <w:rFonts w:ascii="Times New Roman" w:hAnsi="Times New Roman"/>
          <w:sz w:val="28"/>
          <w:szCs w:val="28"/>
          <w:lang w:val="kk-KZ" w:eastAsia="ko-KR"/>
        </w:rPr>
        <w:t>.На втором створе «</w:t>
      </w:r>
      <w:r w:rsidRPr="00B61371">
        <w:rPr>
          <w:rFonts w:ascii="Times New Roman" w:hAnsi="Times New Roman"/>
          <w:sz w:val="28"/>
          <w:szCs w:val="28"/>
        </w:rPr>
        <w:t>1 км ниже впадения р.Березовка; у автодорожного моста</w:t>
      </w:r>
      <w:r w:rsidRPr="00B61371">
        <w:rPr>
          <w:rFonts w:ascii="Times New Roman" w:hAnsi="Times New Roman"/>
          <w:sz w:val="28"/>
          <w:szCs w:val="28"/>
          <w:lang w:val="kk-KZ" w:eastAsia="ko-KR"/>
        </w:rPr>
        <w:t>» была зарегистрирована острая токсичность, гибель дафний составила 50%.</w:t>
      </w:r>
    </w:p>
    <w:p w:rsidR="00223C24" w:rsidRPr="00B61371" w:rsidRDefault="00223C24" w:rsidP="00223C24">
      <w:pPr>
        <w:ind w:firstLine="709"/>
        <w:jc w:val="both"/>
        <w:rPr>
          <w:rFonts w:ascii="Times New Roman" w:hAnsi="Times New Roman"/>
          <w:sz w:val="28"/>
          <w:szCs w:val="28"/>
          <w:lang w:val="kk-KZ"/>
        </w:rPr>
      </w:pPr>
      <w:r w:rsidRPr="00B61371">
        <w:rPr>
          <w:rFonts w:ascii="Times New Roman" w:hAnsi="Times New Roman"/>
          <w:b/>
          <w:sz w:val="28"/>
          <w:szCs w:val="28"/>
          <w:u w:val="single"/>
          <w:lang w:eastAsia="ko-KR"/>
        </w:rPr>
        <w:t xml:space="preserve">р.Оба. </w:t>
      </w:r>
      <w:r w:rsidRPr="00B61371">
        <w:rPr>
          <w:rFonts w:ascii="Times New Roman" w:hAnsi="Times New Roman"/>
          <w:sz w:val="28"/>
          <w:szCs w:val="28"/>
          <w:lang w:eastAsia="ko-KR"/>
        </w:rPr>
        <w:t xml:space="preserve">В пробе перифитона отобранной на р. Оба в мае месяце  на створе «1,8 км выше впадения р. Березовки» обнаружено 20 видов диатомовых. Индекс сапробности равен 1,92. Класс качества </w:t>
      </w:r>
      <w:r w:rsidRPr="00B61371">
        <w:rPr>
          <w:rFonts w:ascii="Times New Roman" w:hAnsi="Times New Roman"/>
          <w:sz w:val="28"/>
          <w:szCs w:val="28"/>
          <w:lang w:val="en-US" w:eastAsia="ko-KR"/>
        </w:rPr>
        <w:t>III</w:t>
      </w:r>
      <w:r w:rsidRPr="00B61371">
        <w:rPr>
          <w:rFonts w:ascii="Times New Roman" w:hAnsi="Times New Roman"/>
          <w:sz w:val="28"/>
          <w:szCs w:val="28"/>
          <w:lang w:eastAsia="ko-KR"/>
        </w:rPr>
        <w:t xml:space="preserve">, вода умеренно-загрязненная. </w:t>
      </w:r>
    </w:p>
    <w:p w:rsidR="00223C24" w:rsidRPr="00B61371" w:rsidRDefault="00223C24" w:rsidP="00223C24">
      <w:pPr>
        <w:ind w:firstLine="709"/>
        <w:jc w:val="both"/>
        <w:rPr>
          <w:rFonts w:ascii="Times New Roman" w:hAnsi="Times New Roman"/>
          <w:sz w:val="28"/>
          <w:szCs w:val="28"/>
          <w:lang w:eastAsia="ko-KR"/>
        </w:rPr>
      </w:pPr>
      <w:r w:rsidRPr="00B61371">
        <w:rPr>
          <w:rFonts w:ascii="Times New Roman" w:hAnsi="Times New Roman"/>
          <w:sz w:val="28"/>
          <w:szCs w:val="28"/>
          <w:lang w:eastAsia="ko-KR"/>
        </w:rPr>
        <w:t>Ниже по течению в черте с. Камышенка количество отобранных видов равно 15, все относятся к отделу диатомовых. Частота встречаемости, как и на первом створе равна 1 - 5. Значение индекса сапробности равно 1,74. Вода умеренно-загрязненная.</w:t>
      </w:r>
    </w:p>
    <w:p w:rsidR="00223C24" w:rsidRPr="00B61371" w:rsidRDefault="00223C24" w:rsidP="00223C24">
      <w:pPr>
        <w:ind w:firstLine="709"/>
        <w:jc w:val="both"/>
        <w:rPr>
          <w:rFonts w:ascii="Times New Roman" w:hAnsi="Times New Roman"/>
          <w:sz w:val="28"/>
          <w:szCs w:val="28"/>
          <w:lang w:eastAsia="ko-KR"/>
        </w:rPr>
      </w:pPr>
      <w:r w:rsidRPr="00B61371">
        <w:rPr>
          <w:rFonts w:ascii="Times New Roman" w:hAnsi="Times New Roman"/>
          <w:sz w:val="28"/>
          <w:szCs w:val="28"/>
          <w:lang w:eastAsia="ko-KR"/>
        </w:rPr>
        <w:t xml:space="preserve">На створе «1,8 км выше впадения р.Березовки»  в составе макрозообентоса  обнаружено 13 таксонов, это личинки веснянок, поденок, ручейников, стрекоз, клопы и хирономиды. Значение БИ – 9, </w:t>
      </w:r>
      <w:r w:rsidRPr="00B61371">
        <w:rPr>
          <w:rFonts w:ascii="Times New Roman" w:hAnsi="Times New Roman"/>
          <w:sz w:val="28"/>
          <w:szCs w:val="28"/>
          <w:lang w:val="en-US" w:eastAsia="ko-KR"/>
        </w:rPr>
        <w:t>II</w:t>
      </w:r>
      <w:r w:rsidRPr="00B61371">
        <w:rPr>
          <w:rFonts w:ascii="Times New Roman" w:hAnsi="Times New Roman"/>
          <w:sz w:val="28"/>
          <w:szCs w:val="28"/>
          <w:lang w:val="kk-KZ" w:eastAsia="ko-KR"/>
        </w:rPr>
        <w:t xml:space="preserve"> класс качества, вода чистая. Доля оксиреофильных видов 69%.</w:t>
      </w:r>
    </w:p>
    <w:p w:rsidR="00223C24" w:rsidRPr="00B61371" w:rsidRDefault="00223C24" w:rsidP="00223C24">
      <w:pPr>
        <w:ind w:firstLine="720"/>
        <w:jc w:val="both"/>
        <w:rPr>
          <w:rFonts w:ascii="Times New Roman" w:hAnsi="Times New Roman"/>
          <w:sz w:val="28"/>
          <w:szCs w:val="28"/>
          <w:lang w:val="kk-KZ" w:eastAsia="ko-KR"/>
        </w:rPr>
      </w:pPr>
      <w:r w:rsidRPr="00B61371">
        <w:rPr>
          <w:rFonts w:ascii="Times New Roman" w:hAnsi="Times New Roman"/>
          <w:sz w:val="28"/>
          <w:szCs w:val="28"/>
          <w:lang w:eastAsia="ko-KR"/>
        </w:rPr>
        <w:t xml:space="preserve">На створе «в черте с. Камышенка» степень развития донных сообществ беспозвоночных р. Оба соответствовала </w:t>
      </w:r>
      <w:r w:rsidRPr="00B61371">
        <w:rPr>
          <w:rFonts w:ascii="Times New Roman" w:hAnsi="Times New Roman"/>
          <w:sz w:val="28"/>
          <w:szCs w:val="28"/>
          <w:lang w:val="en-US" w:eastAsia="ko-KR"/>
        </w:rPr>
        <w:t>III</w:t>
      </w:r>
      <w:r w:rsidRPr="00B61371">
        <w:rPr>
          <w:rFonts w:ascii="Times New Roman" w:hAnsi="Times New Roman"/>
          <w:sz w:val="28"/>
          <w:szCs w:val="28"/>
          <w:lang w:eastAsia="ko-KR"/>
        </w:rPr>
        <w:t xml:space="preserve"> классу качества, воды</w:t>
      </w:r>
      <w:r w:rsidRPr="00B61371">
        <w:rPr>
          <w:rFonts w:ascii="Times New Roman" w:hAnsi="Times New Roman"/>
          <w:sz w:val="28"/>
          <w:szCs w:val="28"/>
          <w:lang w:val="kk-KZ" w:eastAsia="ko-KR"/>
        </w:rPr>
        <w:t xml:space="preserve">  умеренно загрязненные. </w:t>
      </w:r>
      <w:r w:rsidRPr="00B61371">
        <w:rPr>
          <w:rFonts w:ascii="Times New Roman" w:hAnsi="Times New Roman"/>
          <w:sz w:val="28"/>
          <w:szCs w:val="28"/>
          <w:lang w:eastAsia="ko-KR"/>
        </w:rPr>
        <w:t>В пробе присутствовали личинки поденок, веснянок, клопы и хирономиды. Значение БИ составило 6, доля оксиреофильных видов 50%.</w:t>
      </w:r>
    </w:p>
    <w:p w:rsidR="00223C24" w:rsidRPr="00B61371" w:rsidRDefault="00223C24" w:rsidP="00223C24">
      <w:pPr>
        <w:ind w:firstLine="720"/>
        <w:jc w:val="both"/>
        <w:rPr>
          <w:rFonts w:ascii="Times New Roman" w:hAnsi="Times New Roman"/>
          <w:sz w:val="28"/>
          <w:szCs w:val="28"/>
          <w:lang w:val="kk-KZ" w:eastAsia="ko-KR"/>
        </w:rPr>
      </w:pPr>
      <w:r w:rsidRPr="00B61371">
        <w:rPr>
          <w:rFonts w:ascii="Times New Roman" w:hAnsi="Times New Roman"/>
          <w:sz w:val="28"/>
          <w:szCs w:val="28"/>
          <w:lang w:eastAsia="ko-KR"/>
        </w:rPr>
        <w:t>В п</w:t>
      </w:r>
      <w:r w:rsidRPr="00B61371">
        <w:rPr>
          <w:rFonts w:ascii="Times New Roman" w:hAnsi="Times New Roman"/>
          <w:sz w:val="28"/>
          <w:szCs w:val="28"/>
          <w:lang w:val="kk-KZ" w:eastAsia="ko-KR"/>
        </w:rPr>
        <w:t>робах воды</w:t>
      </w:r>
      <w:r w:rsidRPr="00B61371">
        <w:rPr>
          <w:rFonts w:ascii="Times New Roman" w:hAnsi="Times New Roman"/>
          <w:sz w:val="28"/>
          <w:szCs w:val="28"/>
          <w:lang w:eastAsia="ko-KR"/>
        </w:rPr>
        <w:t xml:space="preserve">, </w:t>
      </w:r>
      <w:r w:rsidRPr="00B61371">
        <w:rPr>
          <w:rFonts w:ascii="Times New Roman" w:hAnsi="Times New Roman"/>
          <w:sz w:val="28"/>
          <w:szCs w:val="28"/>
          <w:lang w:val="kk-KZ" w:eastAsia="ko-KR"/>
        </w:rPr>
        <w:t xml:space="preserve">отобранных в мае </w:t>
      </w:r>
      <w:r w:rsidRPr="00B61371">
        <w:rPr>
          <w:rFonts w:ascii="Times New Roman" w:hAnsi="Times New Roman"/>
          <w:sz w:val="28"/>
          <w:szCs w:val="28"/>
          <w:lang w:eastAsia="ko-KR"/>
        </w:rPr>
        <w:t>201</w:t>
      </w:r>
      <w:r w:rsidRPr="00B61371">
        <w:rPr>
          <w:rFonts w:ascii="Times New Roman" w:hAnsi="Times New Roman"/>
          <w:sz w:val="28"/>
          <w:szCs w:val="28"/>
          <w:lang w:val="kk-KZ" w:eastAsia="ko-KR"/>
        </w:rPr>
        <w:t>6</w:t>
      </w:r>
      <w:r w:rsidRPr="00B61371">
        <w:rPr>
          <w:rFonts w:ascii="Times New Roman" w:hAnsi="Times New Roman"/>
          <w:sz w:val="28"/>
          <w:szCs w:val="28"/>
          <w:lang w:eastAsia="ko-KR"/>
        </w:rPr>
        <w:t>г. на р.Оба острой токсичности зарегистрировано не было</w:t>
      </w:r>
      <w:r w:rsidRPr="00B61371">
        <w:rPr>
          <w:rFonts w:ascii="Times New Roman" w:hAnsi="Times New Roman"/>
          <w:sz w:val="28"/>
          <w:szCs w:val="28"/>
          <w:lang w:val="kk-KZ" w:eastAsia="ko-KR"/>
        </w:rPr>
        <w:t>. На обоих исследуемых створах выживаемость дафний составила 100%.</w:t>
      </w:r>
    </w:p>
    <w:p w:rsidR="00223C24" w:rsidRPr="00B61371" w:rsidRDefault="00223C24" w:rsidP="00223C24">
      <w:pPr>
        <w:ind w:firstLine="720"/>
        <w:jc w:val="both"/>
        <w:rPr>
          <w:rFonts w:ascii="Times New Roman" w:hAnsi="Times New Roman"/>
          <w:sz w:val="28"/>
          <w:szCs w:val="28"/>
          <w:lang w:val="kk-KZ" w:eastAsia="ko-KR"/>
        </w:rPr>
      </w:pPr>
      <w:r w:rsidRPr="00B61371">
        <w:rPr>
          <w:rFonts w:ascii="Times New Roman" w:hAnsi="Times New Roman"/>
          <w:b/>
          <w:sz w:val="28"/>
          <w:szCs w:val="28"/>
          <w:u w:val="single"/>
          <w:lang w:eastAsia="ko-KR"/>
        </w:rPr>
        <w:t>р. Емель</w:t>
      </w:r>
      <w:r w:rsidRPr="00B61371">
        <w:rPr>
          <w:rFonts w:ascii="Times New Roman" w:hAnsi="Times New Roman"/>
          <w:b/>
          <w:sz w:val="28"/>
          <w:szCs w:val="28"/>
          <w:u w:val="single"/>
        </w:rPr>
        <w:t xml:space="preserve">. </w:t>
      </w:r>
      <w:r w:rsidRPr="00B61371">
        <w:rPr>
          <w:rFonts w:ascii="Times New Roman" w:hAnsi="Times New Roman"/>
          <w:sz w:val="28"/>
          <w:szCs w:val="28"/>
          <w:lang w:val="kk-KZ" w:eastAsia="ko-KR"/>
        </w:rPr>
        <w:t xml:space="preserve">По показателям развития фитопланктона качество воды на р. Емель в мае 2016 г. оценивалось III классом, вода умеренно-загрязненная. В пробе определено 25 видов водорослей, из которых 20 видов диатомовых, 4 вида зеленых и 1 вид золотистых. Общая численность водорослей – 600 тыс.кл/л, биомасса – 0,8 мг/л. Индекс сапробности равен 2,1. </w:t>
      </w:r>
    </w:p>
    <w:p w:rsidR="00223C24" w:rsidRPr="00B61371" w:rsidRDefault="00223C24" w:rsidP="00223C24">
      <w:pPr>
        <w:ind w:firstLine="709"/>
        <w:jc w:val="both"/>
        <w:rPr>
          <w:rFonts w:ascii="Times New Roman" w:hAnsi="Times New Roman"/>
          <w:sz w:val="28"/>
          <w:szCs w:val="28"/>
          <w:lang w:val="kk-KZ" w:eastAsia="ko-KR"/>
        </w:rPr>
      </w:pPr>
      <w:r w:rsidRPr="00B61371">
        <w:rPr>
          <w:rFonts w:ascii="Times New Roman" w:hAnsi="Times New Roman"/>
          <w:sz w:val="28"/>
          <w:szCs w:val="28"/>
          <w:lang w:val="kk-KZ" w:eastAsia="ko-KR"/>
        </w:rPr>
        <w:t>В пробе перифитона, отобранной на р. Емель в мае месяце было определено 14 таксонов диатомовых, с частотой встречаемости 1 - 3. Индекс сапробности равен 2,32, что соовтвествует III классу качества, вода умеренно загрязненная.</w:t>
      </w:r>
    </w:p>
    <w:p w:rsidR="00223C24" w:rsidRPr="00B61371" w:rsidRDefault="00223C24" w:rsidP="00223C24">
      <w:pPr>
        <w:ind w:firstLine="709"/>
        <w:jc w:val="both"/>
        <w:rPr>
          <w:rFonts w:ascii="Times New Roman" w:hAnsi="Times New Roman"/>
          <w:sz w:val="28"/>
          <w:szCs w:val="28"/>
          <w:lang w:eastAsia="ko-KR"/>
        </w:rPr>
      </w:pPr>
      <w:r w:rsidRPr="00B61371">
        <w:rPr>
          <w:rFonts w:ascii="Times New Roman" w:hAnsi="Times New Roman"/>
          <w:sz w:val="28"/>
          <w:szCs w:val="28"/>
          <w:lang w:val="kk-KZ" w:eastAsia="ko-KR"/>
        </w:rPr>
        <w:t xml:space="preserve">В составе зоопланктона определено 5 таксонов животных, по 2 вида сладоцер и коловраток и один вид веслоногих рачков.Общая численность составила 7 экз.м³, биомасса 0,00003 мг/ м³. Индекс сапробности равен 1,49, </w:t>
      </w:r>
      <w:r w:rsidRPr="00B61371">
        <w:rPr>
          <w:rFonts w:ascii="Times New Roman" w:hAnsi="Times New Roman"/>
          <w:sz w:val="28"/>
          <w:szCs w:val="28"/>
          <w:lang w:val="en-US" w:eastAsia="ko-KR"/>
        </w:rPr>
        <w:t>II</w:t>
      </w:r>
      <w:r w:rsidRPr="00B61371">
        <w:rPr>
          <w:rFonts w:ascii="Times New Roman" w:hAnsi="Times New Roman"/>
          <w:sz w:val="28"/>
          <w:szCs w:val="28"/>
          <w:lang w:eastAsia="ko-KR"/>
        </w:rPr>
        <w:t xml:space="preserve"> класс качества – вода чистая.</w:t>
      </w:r>
    </w:p>
    <w:p w:rsidR="00223C24" w:rsidRPr="00B61371" w:rsidRDefault="00223C24" w:rsidP="00223C24">
      <w:pPr>
        <w:ind w:firstLine="709"/>
        <w:jc w:val="both"/>
        <w:rPr>
          <w:rFonts w:ascii="Times New Roman" w:hAnsi="Times New Roman"/>
          <w:sz w:val="28"/>
          <w:szCs w:val="28"/>
          <w:lang w:val="kk-KZ" w:eastAsia="ko-KR"/>
        </w:rPr>
      </w:pPr>
      <w:r w:rsidRPr="00B61371">
        <w:rPr>
          <w:rFonts w:ascii="Times New Roman" w:hAnsi="Times New Roman"/>
          <w:sz w:val="28"/>
          <w:szCs w:val="28"/>
          <w:lang w:val="kk-KZ" w:eastAsia="ko-KR"/>
        </w:rPr>
        <w:t>В составе макрозообентоса р.Емель в мае зарегистрировано 13 таксонов донных беспозвоночных, в том числе личинки веснянок, поденок, ручейников, двукрылых, жуки, гаммарусы и клопы. Доля оксиреофильных видов составила 61 %. Биотический индекс 8, II класс качества, вода чистая.</w:t>
      </w:r>
    </w:p>
    <w:p w:rsidR="00223C24" w:rsidRPr="00B61371" w:rsidRDefault="00223C24" w:rsidP="00223C24">
      <w:pPr>
        <w:ind w:firstLine="709"/>
        <w:jc w:val="both"/>
        <w:rPr>
          <w:rFonts w:ascii="Times New Roman" w:hAnsi="Times New Roman"/>
          <w:sz w:val="28"/>
          <w:szCs w:val="28"/>
          <w:lang w:val="kk-KZ" w:eastAsia="ko-KR"/>
        </w:rPr>
      </w:pPr>
      <w:r w:rsidRPr="00B61371">
        <w:rPr>
          <w:rFonts w:ascii="Times New Roman" w:hAnsi="Times New Roman"/>
          <w:sz w:val="28"/>
          <w:szCs w:val="28"/>
          <w:lang w:val="kk-KZ" w:eastAsia="ko-KR"/>
        </w:rPr>
        <w:t>В результате биотестирования поверхностных вод р. Емель острой токсичности не отмечено, выживаемос</w:t>
      </w:r>
      <w:r w:rsidR="00E9230E" w:rsidRPr="00B61371">
        <w:rPr>
          <w:rFonts w:ascii="Times New Roman" w:hAnsi="Times New Roman"/>
          <w:sz w:val="28"/>
          <w:szCs w:val="28"/>
          <w:lang w:val="kk-KZ" w:eastAsia="ko-KR"/>
        </w:rPr>
        <w:t xml:space="preserve">ть тест-объектов составила 100% </w:t>
      </w:r>
      <w:r w:rsidRPr="00B61371">
        <w:rPr>
          <w:rFonts w:ascii="Times New Roman" w:hAnsi="Times New Roman"/>
          <w:sz w:val="28"/>
          <w:szCs w:val="28"/>
        </w:rPr>
        <w:t xml:space="preserve">(Приложение </w:t>
      </w:r>
      <w:r w:rsidR="00F420B6" w:rsidRPr="00B61371">
        <w:rPr>
          <w:rFonts w:ascii="Times New Roman" w:hAnsi="Times New Roman"/>
          <w:sz w:val="28"/>
          <w:szCs w:val="28"/>
        </w:rPr>
        <w:t>7</w:t>
      </w:r>
      <w:r w:rsidRPr="00B61371">
        <w:rPr>
          <w:rFonts w:ascii="Times New Roman" w:hAnsi="Times New Roman"/>
          <w:sz w:val="28"/>
          <w:szCs w:val="28"/>
        </w:rPr>
        <w:t xml:space="preserve">, </w:t>
      </w:r>
      <w:r w:rsidR="00F420B6" w:rsidRPr="00B61371">
        <w:rPr>
          <w:rFonts w:ascii="Times New Roman" w:hAnsi="Times New Roman"/>
          <w:sz w:val="28"/>
          <w:szCs w:val="28"/>
        </w:rPr>
        <w:t>7</w:t>
      </w:r>
      <w:r w:rsidRPr="00B61371">
        <w:rPr>
          <w:rFonts w:ascii="Times New Roman" w:hAnsi="Times New Roman"/>
          <w:sz w:val="28"/>
          <w:szCs w:val="28"/>
        </w:rPr>
        <w:t>.1).</w:t>
      </w:r>
    </w:p>
    <w:p w:rsidR="000020BB" w:rsidRPr="00B61371" w:rsidRDefault="000020BB" w:rsidP="00F62832">
      <w:pPr>
        <w:ind w:firstLine="709"/>
        <w:jc w:val="center"/>
        <w:rPr>
          <w:rFonts w:ascii="Times New Roman" w:hAnsi="Times New Roman"/>
          <w:b/>
          <w:sz w:val="28"/>
          <w:szCs w:val="28"/>
        </w:rPr>
      </w:pPr>
    </w:p>
    <w:p w:rsidR="0052656E" w:rsidRPr="00B61371" w:rsidRDefault="00D5323A" w:rsidP="00F62832">
      <w:pPr>
        <w:ind w:firstLine="709"/>
        <w:jc w:val="center"/>
        <w:rPr>
          <w:rFonts w:ascii="Times New Roman" w:hAnsi="Times New Roman"/>
          <w:b/>
          <w:sz w:val="28"/>
          <w:szCs w:val="28"/>
        </w:rPr>
      </w:pPr>
      <w:r w:rsidRPr="00B61371">
        <w:rPr>
          <w:rFonts w:ascii="Times New Roman" w:hAnsi="Times New Roman"/>
          <w:b/>
          <w:sz w:val="28"/>
          <w:szCs w:val="28"/>
        </w:rPr>
        <w:t>5.</w:t>
      </w:r>
      <w:r w:rsidR="00EF0D3E" w:rsidRPr="00B61371">
        <w:rPr>
          <w:rFonts w:ascii="Times New Roman" w:hAnsi="Times New Roman"/>
          <w:b/>
          <w:sz w:val="28"/>
          <w:szCs w:val="28"/>
          <w:lang w:val="kk-KZ"/>
        </w:rPr>
        <w:t>8</w:t>
      </w:r>
      <w:r w:rsidR="0052656E" w:rsidRPr="00B61371">
        <w:rPr>
          <w:rFonts w:ascii="Times New Roman" w:hAnsi="Times New Roman"/>
          <w:b/>
          <w:sz w:val="28"/>
          <w:szCs w:val="28"/>
        </w:rPr>
        <w:t>Радиационный гамма-фон Восточно-Казахстанской области</w:t>
      </w:r>
    </w:p>
    <w:p w:rsidR="00D23C27" w:rsidRPr="00B61371" w:rsidRDefault="00D23C27" w:rsidP="00F62832">
      <w:pPr>
        <w:ind w:firstLine="700"/>
        <w:jc w:val="both"/>
        <w:rPr>
          <w:rFonts w:ascii="Times New Roman" w:hAnsi="Times New Roman"/>
          <w:sz w:val="28"/>
          <w:szCs w:val="28"/>
        </w:rPr>
      </w:pPr>
    </w:p>
    <w:p w:rsidR="00971635" w:rsidRPr="00B61371" w:rsidRDefault="00971635" w:rsidP="00F62832">
      <w:pPr>
        <w:ind w:firstLine="700"/>
        <w:jc w:val="both"/>
        <w:rPr>
          <w:rFonts w:ascii="Times New Roman" w:hAnsi="Times New Roman"/>
          <w:sz w:val="28"/>
          <w:szCs w:val="28"/>
        </w:rPr>
      </w:pPr>
      <w:r w:rsidRPr="00B61371">
        <w:rPr>
          <w:rFonts w:ascii="Times New Roman" w:hAnsi="Times New Roman"/>
          <w:sz w:val="28"/>
          <w:szCs w:val="28"/>
        </w:rPr>
        <w:t>Наблюдения за уровнем гамма излучения на местности осуществлялись ежедне</w:t>
      </w:r>
      <w:r w:rsidR="00E3173C" w:rsidRPr="00B61371">
        <w:rPr>
          <w:rFonts w:ascii="Times New Roman" w:hAnsi="Times New Roman"/>
          <w:sz w:val="28"/>
          <w:szCs w:val="28"/>
        </w:rPr>
        <w:t xml:space="preserve">вно на </w:t>
      </w:r>
      <w:r w:rsidR="007972EC" w:rsidRPr="00B61371">
        <w:rPr>
          <w:rFonts w:ascii="Times New Roman" w:hAnsi="Times New Roman"/>
          <w:sz w:val="28"/>
          <w:szCs w:val="28"/>
        </w:rPr>
        <w:t>17</w:t>
      </w:r>
      <w:r w:rsidR="00C91EFB" w:rsidRPr="00B61371">
        <w:rPr>
          <w:rFonts w:ascii="Times New Roman" w:hAnsi="Times New Roman"/>
          <w:sz w:val="28"/>
          <w:szCs w:val="28"/>
        </w:rPr>
        <w:t>-</w:t>
      </w:r>
      <w:r w:rsidRPr="00B61371">
        <w:rPr>
          <w:rFonts w:ascii="Times New Roman" w:hAnsi="Times New Roman"/>
          <w:sz w:val="28"/>
          <w:szCs w:val="28"/>
        </w:rPr>
        <w:t xml:space="preserve">ти метеорологических станциях (Акжар, Аягуз, Дмитриевка, Баршатас, Бакты, Зайсан, Жалгизтобе, Катон-Карагай, Кокпекты, Куршым, Риддер, Самарка, Семей, </w:t>
      </w:r>
      <w:r w:rsidR="007972EC" w:rsidRPr="00B61371">
        <w:rPr>
          <w:rFonts w:ascii="Times New Roman" w:hAnsi="Times New Roman"/>
          <w:sz w:val="28"/>
          <w:szCs w:val="28"/>
        </w:rPr>
        <w:t xml:space="preserve">Улькен-Нарын, </w:t>
      </w:r>
      <w:r w:rsidRPr="00B61371">
        <w:rPr>
          <w:rFonts w:ascii="Times New Roman" w:hAnsi="Times New Roman"/>
          <w:sz w:val="28"/>
          <w:szCs w:val="28"/>
        </w:rPr>
        <w:t>Усть-Каменогорск, Шар, Шемонаиха) (рис. 5.</w:t>
      </w:r>
      <w:r w:rsidR="00C45ACA" w:rsidRPr="00B61371">
        <w:rPr>
          <w:rFonts w:ascii="Times New Roman" w:hAnsi="Times New Roman"/>
          <w:sz w:val="28"/>
          <w:szCs w:val="28"/>
          <w:lang w:val="kk-KZ"/>
        </w:rPr>
        <w:t>6</w:t>
      </w:r>
      <w:r w:rsidRPr="00B61371">
        <w:rPr>
          <w:rFonts w:ascii="Times New Roman" w:hAnsi="Times New Roman"/>
          <w:sz w:val="28"/>
          <w:szCs w:val="28"/>
        </w:rPr>
        <w:t>).</w:t>
      </w:r>
    </w:p>
    <w:p w:rsidR="00971635" w:rsidRPr="00B61371" w:rsidRDefault="002751D5" w:rsidP="00F62832">
      <w:pPr>
        <w:ind w:firstLine="697"/>
        <w:jc w:val="both"/>
        <w:rPr>
          <w:rFonts w:ascii="Times New Roman" w:hAnsi="Times New Roman"/>
          <w:sz w:val="28"/>
          <w:szCs w:val="28"/>
        </w:rPr>
      </w:pPr>
      <w:r w:rsidRPr="00B61371">
        <w:rPr>
          <w:rFonts w:ascii="Times New Roman" w:hAnsi="Times New Roman"/>
          <w:sz w:val="28"/>
          <w:szCs w:val="28"/>
        </w:rPr>
        <w:t xml:space="preserve">Средние значения радиационного гамма-фона приземного слоя атмосферы по населенным пунктам области находились в пределах </w:t>
      </w:r>
      <w:r w:rsidRPr="00B61371">
        <w:rPr>
          <w:rFonts w:ascii="Times New Roman" w:hAnsi="Times New Roman"/>
          <w:sz w:val="28"/>
          <w:szCs w:val="28"/>
          <w:lang w:val="kk-KZ"/>
        </w:rPr>
        <w:t>0,0</w:t>
      </w:r>
      <w:r w:rsidR="00016BC6" w:rsidRPr="00B61371">
        <w:rPr>
          <w:rFonts w:ascii="Times New Roman" w:hAnsi="Times New Roman"/>
          <w:sz w:val="28"/>
          <w:szCs w:val="28"/>
          <w:lang w:val="kk-KZ"/>
        </w:rPr>
        <w:t>6</w:t>
      </w:r>
      <w:r w:rsidRPr="00B61371">
        <w:rPr>
          <w:rFonts w:ascii="Times New Roman" w:hAnsi="Times New Roman"/>
          <w:sz w:val="28"/>
          <w:szCs w:val="28"/>
          <w:lang w:val="kk-KZ"/>
        </w:rPr>
        <w:t>-0,2</w:t>
      </w:r>
      <w:r w:rsidR="00016BC6" w:rsidRPr="00B61371">
        <w:rPr>
          <w:rFonts w:ascii="Times New Roman" w:hAnsi="Times New Roman"/>
          <w:sz w:val="28"/>
          <w:szCs w:val="28"/>
          <w:lang w:val="kk-KZ"/>
        </w:rPr>
        <w:t>4</w:t>
      </w:r>
      <w:r w:rsidRPr="00B61371">
        <w:rPr>
          <w:rFonts w:ascii="Times New Roman" w:hAnsi="Times New Roman"/>
          <w:sz w:val="28"/>
          <w:szCs w:val="28"/>
        </w:rPr>
        <w:t>мкЗв/ч. В среднем по области радиационный гамма-фон составил 0,13 мкЗв/ч и находился в допустимых пределах</w:t>
      </w:r>
      <w:r w:rsidR="00971635" w:rsidRPr="00B61371">
        <w:rPr>
          <w:rFonts w:ascii="Times New Roman" w:hAnsi="Times New Roman"/>
          <w:sz w:val="28"/>
          <w:szCs w:val="28"/>
        </w:rPr>
        <w:t>.</w:t>
      </w:r>
    </w:p>
    <w:p w:rsidR="00147D17" w:rsidRPr="00B61371" w:rsidRDefault="00147D17" w:rsidP="00F62832">
      <w:pPr>
        <w:ind w:firstLine="709"/>
        <w:jc w:val="both"/>
        <w:rPr>
          <w:rFonts w:ascii="Times New Roman" w:hAnsi="Times New Roman"/>
          <w:b/>
          <w:sz w:val="28"/>
          <w:szCs w:val="28"/>
        </w:rPr>
      </w:pPr>
    </w:p>
    <w:p w:rsidR="004F520A" w:rsidRPr="00B61371" w:rsidRDefault="004F520A" w:rsidP="00F62832">
      <w:pPr>
        <w:ind w:firstLine="709"/>
        <w:jc w:val="both"/>
        <w:rPr>
          <w:rFonts w:ascii="Times New Roman" w:hAnsi="Times New Roman"/>
          <w:b/>
          <w:sz w:val="28"/>
          <w:szCs w:val="28"/>
        </w:rPr>
      </w:pPr>
    </w:p>
    <w:p w:rsidR="0052656E" w:rsidRPr="00B61371" w:rsidRDefault="00D5323A" w:rsidP="00F62832">
      <w:pPr>
        <w:jc w:val="center"/>
        <w:rPr>
          <w:rFonts w:ascii="Times New Roman" w:hAnsi="Times New Roman"/>
          <w:b/>
          <w:sz w:val="28"/>
          <w:szCs w:val="28"/>
        </w:rPr>
      </w:pPr>
      <w:r w:rsidRPr="00B61371">
        <w:rPr>
          <w:rFonts w:ascii="Times New Roman" w:hAnsi="Times New Roman"/>
          <w:b/>
          <w:sz w:val="28"/>
          <w:szCs w:val="28"/>
        </w:rPr>
        <w:t>5.</w:t>
      </w:r>
      <w:r w:rsidR="00EF0D3E" w:rsidRPr="00B61371">
        <w:rPr>
          <w:rFonts w:ascii="Times New Roman" w:hAnsi="Times New Roman"/>
          <w:b/>
          <w:sz w:val="28"/>
          <w:szCs w:val="28"/>
          <w:lang w:val="kk-KZ"/>
        </w:rPr>
        <w:t xml:space="preserve">9 </w:t>
      </w:r>
      <w:r w:rsidR="0052656E" w:rsidRPr="00B61371">
        <w:rPr>
          <w:rFonts w:ascii="Times New Roman" w:hAnsi="Times New Roman"/>
          <w:b/>
          <w:sz w:val="28"/>
          <w:szCs w:val="28"/>
        </w:rPr>
        <w:t>Плотность рад</w:t>
      </w:r>
      <w:r w:rsidR="00E67D79" w:rsidRPr="00B61371">
        <w:rPr>
          <w:rFonts w:ascii="Times New Roman" w:hAnsi="Times New Roman"/>
          <w:b/>
          <w:sz w:val="28"/>
          <w:szCs w:val="28"/>
        </w:rPr>
        <w:t>иоактивных выпадений в приземном слое атмосферы</w:t>
      </w:r>
    </w:p>
    <w:p w:rsidR="00D23C27" w:rsidRPr="00B61371" w:rsidRDefault="00D23C27" w:rsidP="00F62832">
      <w:pPr>
        <w:ind w:firstLine="700"/>
        <w:jc w:val="both"/>
        <w:rPr>
          <w:rFonts w:ascii="Times New Roman" w:hAnsi="Times New Roman"/>
          <w:sz w:val="28"/>
          <w:szCs w:val="28"/>
        </w:rPr>
      </w:pPr>
    </w:p>
    <w:p w:rsidR="0010589B" w:rsidRPr="00B61371" w:rsidRDefault="0010589B" w:rsidP="0010589B">
      <w:pPr>
        <w:ind w:firstLine="700"/>
        <w:jc w:val="both"/>
        <w:rPr>
          <w:rFonts w:ascii="Times New Roman" w:hAnsi="Times New Roman"/>
          <w:sz w:val="28"/>
          <w:szCs w:val="28"/>
        </w:rPr>
      </w:pPr>
      <w:r w:rsidRPr="00B61371">
        <w:rPr>
          <w:rFonts w:ascii="Times New Roman" w:hAnsi="Times New Roman"/>
          <w:sz w:val="28"/>
          <w:szCs w:val="28"/>
        </w:rPr>
        <w:t>Контроль за радиоактивным загрязнением приземного слоя атмосферы на территории области осуществлялся на 7-ми метеорологических станциях (Аягоз, Баршатас, Бакты, Зайсан, Кокпекты, Семей, Усть-Каменогорск) путем отбора проб воздуха горизонтальными планшетами (рис.5.</w:t>
      </w:r>
      <w:r w:rsidRPr="00B61371">
        <w:rPr>
          <w:rFonts w:ascii="Times New Roman" w:hAnsi="Times New Roman"/>
          <w:sz w:val="28"/>
          <w:szCs w:val="28"/>
          <w:lang w:val="kk-KZ"/>
        </w:rPr>
        <w:t>6</w:t>
      </w:r>
      <w:r w:rsidRPr="00B61371">
        <w:rPr>
          <w:rFonts w:ascii="Times New Roman" w:hAnsi="Times New Roman"/>
          <w:sz w:val="28"/>
          <w:szCs w:val="28"/>
        </w:rPr>
        <w:t>). На всех станциях проводился пятисуточный отбор проб.</w:t>
      </w:r>
    </w:p>
    <w:p w:rsidR="0010589B" w:rsidRPr="00B61371" w:rsidRDefault="0010589B" w:rsidP="0010589B">
      <w:pPr>
        <w:ind w:firstLine="709"/>
        <w:jc w:val="both"/>
        <w:rPr>
          <w:rFonts w:ascii="Times New Roman" w:hAnsi="Times New Roman"/>
          <w:sz w:val="28"/>
          <w:szCs w:val="28"/>
        </w:rPr>
      </w:pPr>
      <w:r w:rsidRPr="00B61371">
        <w:rPr>
          <w:rFonts w:ascii="Times New Roman" w:hAnsi="Times New Roman"/>
          <w:sz w:val="28"/>
          <w:szCs w:val="28"/>
        </w:rPr>
        <w:t>Среднесуточная плотность радиоактивных выпадений в приземном слое атмосферы на территории области колебалась в пределах 0,</w:t>
      </w:r>
      <w:r w:rsidRPr="00B61371">
        <w:rPr>
          <w:rFonts w:ascii="Times New Roman" w:hAnsi="Times New Roman"/>
          <w:sz w:val="28"/>
          <w:szCs w:val="28"/>
          <w:lang w:val="kk-KZ"/>
        </w:rPr>
        <w:t>8</w:t>
      </w:r>
      <w:r w:rsidRPr="00B61371">
        <w:rPr>
          <w:rFonts w:ascii="Times New Roman" w:hAnsi="Times New Roman"/>
          <w:sz w:val="28"/>
          <w:szCs w:val="28"/>
        </w:rPr>
        <w:t>–</w:t>
      </w:r>
      <w:r w:rsidRPr="00B61371">
        <w:rPr>
          <w:rFonts w:ascii="Times New Roman" w:hAnsi="Times New Roman"/>
          <w:sz w:val="28"/>
          <w:szCs w:val="28"/>
          <w:lang w:val="kk-KZ"/>
        </w:rPr>
        <w:t>1,6</w:t>
      </w:r>
      <w:r w:rsidRPr="00B61371">
        <w:rPr>
          <w:rFonts w:ascii="Times New Roman" w:hAnsi="Times New Roman"/>
          <w:sz w:val="28"/>
          <w:szCs w:val="28"/>
        </w:rPr>
        <w:t xml:space="preserve"> Бк/м</w:t>
      </w:r>
      <w:r w:rsidRPr="00B61371">
        <w:rPr>
          <w:rFonts w:ascii="Times New Roman" w:hAnsi="Times New Roman"/>
          <w:sz w:val="28"/>
          <w:szCs w:val="28"/>
          <w:vertAlign w:val="superscript"/>
        </w:rPr>
        <w:t>2</w:t>
      </w:r>
      <w:r w:rsidRPr="00B61371">
        <w:rPr>
          <w:rFonts w:ascii="Times New Roman" w:hAnsi="Times New Roman"/>
          <w:sz w:val="28"/>
          <w:szCs w:val="28"/>
        </w:rPr>
        <w:t>. Средняя величина плотности выпадений по области составила 1,</w:t>
      </w:r>
      <w:r w:rsidRPr="00B61371">
        <w:rPr>
          <w:rFonts w:ascii="Times New Roman" w:hAnsi="Times New Roman"/>
          <w:sz w:val="28"/>
          <w:szCs w:val="28"/>
          <w:lang w:val="kk-KZ"/>
        </w:rPr>
        <w:t>1</w:t>
      </w:r>
      <w:r w:rsidRPr="00B61371">
        <w:rPr>
          <w:rFonts w:ascii="Times New Roman" w:hAnsi="Times New Roman"/>
          <w:sz w:val="28"/>
          <w:szCs w:val="28"/>
        </w:rPr>
        <w:t xml:space="preserve"> Бк/м</w:t>
      </w:r>
      <w:r w:rsidRPr="00B61371">
        <w:rPr>
          <w:rFonts w:ascii="Times New Roman" w:hAnsi="Times New Roman"/>
          <w:sz w:val="28"/>
          <w:szCs w:val="28"/>
          <w:vertAlign w:val="superscript"/>
        </w:rPr>
        <w:t>2</w:t>
      </w:r>
      <w:r w:rsidRPr="00B61371">
        <w:rPr>
          <w:rFonts w:ascii="Times New Roman" w:hAnsi="Times New Roman"/>
          <w:sz w:val="28"/>
          <w:szCs w:val="28"/>
        </w:rPr>
        <w:t>, что не превышает предельно-допустимый уровень.</w:t>
      </w:r>
    </w:p>
    <w:p w:rsidR="00984165" w:rsidRPr="00B61371" w:rsidRDefault="00984165" w:rsidP="00F62832">
      <w:pPr>
        <w:ind w:firstLine="709"/>
        <w:jc w:val="both"/>
        <w:rPr>
          <w:rFonts w:ascii="Times New Roman" w:hAnsi="Times New Roman"/>
          <w:sz w:val="28"/>
          <w:szCs w:val="28"/>
        </w:rPr>
      </w:pPr>
    </w:p>
    <w:p w:rsidR="005206F9" w:rsidRPr="00B61371" w:rsidRDefault="00154002" w:rsidP="0057512B">
      <w:pPr>
        <w:jc w:val="center"/>
        <w:rPr>
          <w:rFonts w:ascii="Times New Roman" w:hAnsi="Times New Roman"/>
          <w:noProof/>
          <w:lang w:val="kk-KZ" w:eastAsia="ru-RU" w:bidi="ar-SA"/>
        </w:rPr>
      </w:pPr>
      <w:r w:rsidRPr="00B61371">
        <w:rPr>
          <w:rFonts w:ascii="Times New Roman" w:hAnsi="Times New Roman"/>
          <w:noProof/>
          <w:lang w:eastAsia="ru-RU" w:bidi="ar-SA"/>
        </w:rPr>
        <w:drawing>
          <wp:inline distT="0" distB="0" distL="0" distR="0">
            <wp:extent cx="5793353" cy="3537950"/>
            <wp:effectExtent l="19050" t="0" r="0" b="0"/>
            <wp:docPr id="22" name="Рисунок 22" descr="вко 1 коп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вко 1 копия"/>
                    <pic:cNvPicPr>
                      <a:picLocks noChangeAspect="1" noChangeArrowheads="1"/>
                    </pic:cNvPicPr>
                  </pic:nvPicPr>
                  <pic:blipFill>
                    <a:blip r:embed="rId53" cstate="print"/>
                    <a:srcRect/>
                    <a:stretch>
                      <a:fillRect/>
                    </a:stretch>
                  </pic:blipFill>
                  <pic:spPr bwMode="auto">
                    <a:xfrm>
                      <a:off x="0" y="0"/>
                      <a:ext cx="5807769" cy="3546754"/>
                    </a:xfrm>
                    <a:prstGeom prst="rect">
                      <a:avLst/>
                    </a:prstGeom>
                    <a:noFill/>
                    <a:ln w="9525">
                      <a:noFill/>
                      <a:miter lim="800000"/>
                      <a:headEnd/>
                      <a:tailEnd/>
                    </a:ln>
                  </pic:spPr>
                </pic:pic>
              </a:graphicData>
            </a:graphic>
          </wp:inline>
        </w:drawing>
      </w:r>
    </w:p>
    <w:p w:rsidR="00BD0905" w:rsidRPr="00B61371" w:rsidRDefault="00314A28" w:rsidP="00F62832">
      <w:pPr>
        <w:jc w:val="center"/>
        <w:rPr>
          <w:rFonts w:ascii="Times New Roman" w:hAnsi="Times New Roman"/>
        </w:rPr>
      </w:pPr>
      <w:r w:rsidRPr="00B61371">
        <w:rPr>
          <w:rFonts w:ascii="Times New Roman" w:hAnsi="Times New Roman"/>
        </w:rPr>
        <w:t xml:space="preserve">Рис. </w:t>
      </w:r>
      <w:r w:rsidR="009D4DE3" w:rsidRPr="00B61371">
        <w:rPr>
          <w:rFonts w:ascii="Times New Roman" w:hAnsi="Times New Roman"/>
        </w:rPr>
        <w:t>5.</w:t>
      </w:r>
      <w:r w:rsidR="00C45ACA" w:rsidRPr="00B61371">
        <w:rPr>
          <w:rFonts w:ascii="Times New Roman" w:hAnsi="Times New Roman"/>
          <w:lang w:val="kk-KZ"/>
        </w:rPr>
        <w:t>6</w:t>
      </w:r>
      <w:r w:rsidR="00AC6DE5" w:rsidRPr="00B61371">
        <w:rPr>
          <w:rFonts w:ascii="Times New Roman" w:hAnsi="Times New Roman"/>
        </w:rPr>
        <w:t xml:space="preserve"> Схема расположения метеостанций за наблюдением </w:t>
      </w:r>
      <w:r w:rsidR="00B93322" w:rsidRPr="00B61371">
        <w:rPr>
          <w:rFonts w:ascii="Times New Roman" w:hAnsi="Times New Roman"/>
        </w:rPr>
        <w:t xml:space="preserve">уровня </w:t>
      </w:r>
      <w:r w:rsidR="00AC6DE5" w:rsidRPr="00B61371">
        <w:rPr>
          <w:rFonts w:ascii="Times New Roman" w:hAnsi="Times New Roman"/>
        </w:rPr>
        <w:t>ради</w:t>
      </w:r>
      <w:r w:rsidR="00565486" w:rsidRPr="00B61371">
        <w:rPr>
          <w:rFonts w:ascii="Times New Roman" w:hAnsi="Times New Roman"/>
        </w:rPr>
        <w:t>а</w:t>
      </w:r>
      <w:r w:rsidR="005D47BC" w:rsidRPr="00B61371">
        <w:rPr>
          <w:rFonts w:ascii="Times New Roman" w:hAnsi="Times New Roman"/>
        </w:rPr>
        <w:t>ционного гамма-фона и плотности</w:t>
      </w:r>
      <w:r w:rsidR="00AC6DE5" w:rsidRPr="00B61371">
        <w:rPr>
          <w:rFonts w:ascii="Times New Roman" w:hAnsi="Times New Roman"/>
        </w:rPr>
        <w:t xml:space="preserve"> радиоа</w:t>
      </w:r>
      <w:r w:rsidR="00E42DB0" w:rsidRPr="00B61371">
        <w:rPr>
          <w:rFonts w:ascii="Times New Roman" w:hAnsi="Times New Roman"/>
        </w:rPr>
        <w:t>ктивных выпадений на территории</w:t>
      </w:r>
      <w:r w:rsidR="00AC6DE5" w:rsidRPr="00B61371">
        <w:rPr>
          <w:rFonts w:ascii="Times New Roman" w:hAnsi="Times New Roman"/>
        </w:rPr>
        <w:t>Восточно-Казахстанской области</w:t>
      </w:r>
    </w:p>
    <w:p w:rsidR="007C1891" w:rsidRPr="00B61371" w:rsidRDefault="007C1891" w:rsidP="00F62832">
      <w:pPr>
        <w:jc w:val="center"/>
        <w:rPr>
          <w:rFonts w:ascii="Times New Roman" w:hAnsi="Times New Roman"/>
          <w:sz w:val="28"/>
          <w:szCs w:val="28"/>
        </w:rPr>
      </w:pPr>
    </w:p>
    <w:p w:rsidR="007D715F" w:rsidRPr="00B61371" w:rsidRDefault="007D715F" w:rsidP="00F62832">
      <w:pPr>
        <w:jc w:val="center"/>
        <w:rPr>
          <w:rFonts w:ascii="Times New Roman" w:hAnsi="Times New Roman"/>
          <w:sz w:val="28"/>
          <w:szCs w:val="28"/>
        </w:rPr>
      </w:pPr>
    </w:p>
    <w:p w:rsidR="00C67ED7" w:rsidRPr="00B61371" w:rsidRDefault="00C67ED7" w:rsidP="00C67ED7">
      <w:pPr>
        <w:numPr>
          <w:ilvl w:val="0"/>
          <w:numId w:val="9"/>
        </w:numPr>
        <w:jc w:val="center"/>
        <w:rPr>
          <w:rFonts w:ascii="Times New Roman" w:hAnsi="Times New Roman"/>
          <w:b/>
          <w:sz w:val="28"/>
          <w:szCs w:val="28"/>
        </w:rPr>
      </w:pPr>
      <w:r w:rsidRPr="00B61371">
        <w:rPr>
          <w:rFonts w:ascii="Times New Roman" w:hAnsi="Times New Roman"/>
          <w:b/>
          <w:sz w:val="28"/>
          <w:szCs w:val="28"/>
        </w:rPr>
        <w:t>Состояние окружающей среды Жамбылской области</w:t>
      </w:r>
    </w:p>
    <w:p w:rsidR="00C67ED7" w:rsidRPr="00B61371" w:rsidRDefault="00C67ED7" w:rsidP="00C67ED7">
      <w:pPr>
        <w:ind w:firstLine="709"/>
        <w:jc w:val="center"/>
        <w:rPr>
          <w:rFonts w:ascii="Times New Roman" w:hAnsi="Times New Roman"/>
          <w:b/>
          <w:sz w:val="22"/>
          <w:szCs w:val="22"/>
        </w:rPr>
      </w:pPr>
    </w:p>
    <w:p w:rsidR="00C67ED7" w:rsidRPr="00B61371" w:rsidRDefault="00C67ED7" w:rsidP="00C67ED7">
      <w:pPr>
        <w:numPr>
          <w:ilvl w:val="1"/>
          <w:numId w:val="3"/>
        </w:numPr>
        <w:jc w:val="center"/>
        <w:rPr>
          <w:rFonts w:ascii="Times New Roman" w:hAnsi="Times New Roman"/>
          <w:b/>
          <w:sz w:val="28"/>
          <w:szCs w:val="28"/>
        </w:rPr>
      </w:pPr>
      <w:r w:rsidRPr="00B61371">
        <w:rPr>
          <w:rFonts w:ascii="Times New Roman" w:hAnsi="Times New Roman"/>
          <w:b/>
          <w:sz w:val="28"/>
          <w:szCs w:val="28"/>
        </w:rPr>
        <w:t>Состояние загрязнения атмосферного воздуха по городу Тараз</w:t>
      </w:r>
    </w:p>
    <w:p w:rsidR="00C67ED7" w:rsidRPr="00B61371" w:rsidRDefault="00C67ED7" w:rsidP="00C67ED7">
      <w:pPr>
        <w:ind w:left="942"/>
        <w:rPr>
          <w:rFonts w:ascii="Times New Roman" w:hAnsi="Times New Roman"/>
          <w:b/>
        </w:rPr>
      </w:pPr>
    </w:p>
    <w:p w:rsidR="00C67ED7" w:rsidRPr="00B61371" w:rsidRDefault="00C67ED7" w:rsidP="00C67ED7">
      <w:pPr>
        <w:pStyle w:val="Style100"/>
        <w:widowControl/>
        <w:spacing w:line="0" w:lineRule="atLeast"/>
        <w:ind w:firstLine="567"/>
        <w:rPr>
          <w:rStyle w:val="FontStyle201"/>
          <w:sz w:val="28"/>
          <w:szCs w:val="28"/>
        </w:rPr>
      </w:pPr>
      <w:r w:rsidRPr="00B61371">
        <w:rPr>
          <w:rStyle w:val="FontStyle204"/>
          <w:sz w:val="28"/>
          <w:szCs w:val="28"/>
        </w:rPr>
        <w:t>Наблюдения за состоянием атмосферного воздуха велись на 5 стационарных постах</w:t>
      </w:r>
      <w:r w:rsidR="006B345E" w:rsidRPr="00B61371">
        <w:rPr>
          <w:rStyle w:val="FontStyle204"/>
          <w:sz w:val="28"/>
          <w:szCs w:val="28"/>
        </w:rPr>
        <w:t xml:space="preserve"> </w:t>
      </w:r>
      <w:r w:rsidRPr="00B61371">
        <w:rPr>
          <w:rFonts w:ascii="Times New Roman" w:hAnsi="Times New Roman"/>
          <w:sz w:val="28"/>
          <w:szCs w:val="28"/>
        </w:rPr>
        <w:t xml:space="preserve">(рис. 6.1., таблица </w:t>
      </w:r>
      <w:r w:rsidR="00EB2ABE" w:rsidRPr="00B61371">
        <w:rPr>
          <w:rFonts w:ascii="Times New Roman" w:hAnsi="Times New Roman"/>
          <w:sz w:val="28"/>
          <w:szCs w:val="28"/>
          <w:lang w:val="kk-KZ"/>
        </w:rPr>
        <w:t>6.1</w:t>
      </w:r>
      <w:r w:rsidRPr="00B61371">
        <w:rPr>
          <w:rFonts w:ascii="Times New Roman" w:hAnsi="Times New Roman"/>
          <w:sz w:val="28"/>
          <w:szCs w:val="28"/>
        </w:rPr>
        <w:t>)</w:t>
      </w:r>
      <w:r w:rsidRPr="00B61371">
        <w:rPr>
          <w:rStyle w:val="FontStyle201"/>
          <w:sz w:val="28"/>
          <w:szCs w:val="28"/>
        </w:rPr>
        <w:t>.</w:t>
      </w:r>
    </w:p>
    <w:p w:rsidR="002219FB" w:rsidRPr="00B61371" w:rsidRDefault="002219FB" w:rsidP="004F520A">
      <w:pPr>
        <w:pStyle w:val="Style100"/>
        <w:widowControl/>
        <w:spacing w:line="0" w:lineRule="atLeast"/>
        <w:ind w:firstLine="0"/>
        <w:rPr>
          <w:rFonts w:ascii="Times New Roman" w:hAnsi="Times New Roman"/>
        </w:rPr>
      </w:pPr>
    </w:p>
    <w:p w:rsidR="00C67ED7" w:rsidRPr="00B61371" w:rsidRDefault="00C67ED7" w:rsidP="00C67ED7">
      <w:pPr>
        <w:jc w:val="right"/>
        <w:rPr>
          <w:rFonts w:ascii="Times New Roman" w:hAnsi="Times New Roman"/>
          <w:lang w:val="kk-KZ"/>
        </w:rPr>
      </w:pPr>
      <w:r w:rsidRPr="00B61371">
        <w:rPr>
          <w:rFonts w:ascii="Times New Roman" w:hAnsi="Times New Roman"/>
        </w:rPr>
        <w:t xml:space="preserve">Таблица </w:t>
      </w:r>
      <w:r w:rsidR="00A17287" w:rsidRPr="00B61371">
        <w:rPr>
          <w:rFonts w:ascii="Times New Roman" w:hAnsi="Times New Roman"/>
          <w:lang w:val="kk-KZ"/>
        </w:rPr>
        <w:t>6.1</w:t>
      </w:r>
    </w:p>
    <w:p w:rsidR="00C67ED7" w:rsidRPr="00B61371" w:rsidRDefault="00C67ED7" w:rsidP="00C67ED7">
      <w:pPr>
        <w:pStyle w:val="Style100"/>
        <w:widowControl/>
        <w:spacing w:line="0" w:lineRule="atLeast"/>
        <w:ind w:firstLine="708"/>
        <w:rPr>
          <w:rStyle w:val="FontStyle201"/>
          <w:i w:val="0"/>
          <w:sz w:val="28"/>
          <w:szCs w:val="28"/>
        </w:rPr>
      </w:pPr>
      <w:r w:rsidRPr="00B61371">
        <w:rPr>
          <w:rStyle w:val="FontStyle201"/>
          <w:i w:val="0"/>
          <w:sz w:val="28"/>
          <w:szCs w:val="28"/>
        </w:rPr>
        <w:t>Место расположения постов наблюдений и определяемые примеси</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134"/>
        <w:gridCol w:w="1701"/>
        <w:gridCol w:w="2551"/>
        <w:gridCol w:w="3686"/>
      </w:tblGrid>
      <w:tr w:rsidR="00C67ED7" w:rsidRPr="00B61371" w:rsidTr="00C67ED7">
        <w:tc>
          <w:tcPr>
            <w:tcW w:w="959" w:type="dxa"/>
            <w:vAlign w:val="center"/>
          </w:tcPr>
          <w:p w:rsidR="00C67ED7" w:rsidRPr="00B61371" w:rsidRDefault="00C67ED7" w:rsidP="00C67ED7">
            <w:pPr>
              <w:jc w:val="center"/>
              <w:outlineLvl w:val="1"/>
              <w:rPr>
                <w:rFonts w:ascii="Times New Roman" w:hAnsi="Times New Roman"/>
                <w:b/>
              </w:rPr>
            </w:pPr>
            <w:r w:rsidRPr="00B61371">
              <w:rPr>
                <w:rFonts w:ascii="Times New Roman" w:hAnsi="Times New Roman"/>
                <w:b/>
              </w:rPr>
              <w:t>Номер</w:t>
            </w:r>
          </w:p>
          <w:p w:rsidR="00C67ED7" w:rsidRPr="00B61371" w:rsidRDefault="00C67ED7" w:rsidP="00C67ED7">
            <w:pPr>
              <w:jc w:val="center"/>
              <w:outlineLvl w:val="1"/>
              <w:rPr>
                <w:rFonts w:ascii="Times New Roman" w:hAnsi="Times New Roman"/>
                <w:b/>
              </w:rPr>
            </w:pPr>
            <w:r w:rsidRPr="00B61371">
              <w:rPr>
                <w:rFonts w:ascii="Times New Roman" w:hAnsi="Times New Roman"/>
                <w:b/>
              </w:rPr>
              <w:t>Поста</w:t>
            </w:r>
          </w:p>
        </w:tc>
        <w:tc>
          <w:tcPr>
            <w:tcW w:w="1134" w:type="dxa"/>
            <w:vAlign w:val="center"/>
          </w:tcPr>
          <w:p w:rsidR="00C67ED7" w:rsidRPr="00B61371" w:rsidRDefault="00C67ED7" w:rsidP="00C67ED7">
            <w:pPr>
              <w:jc w:val="center"/>
              <w:outlineLvl w:val="1"/>
              <w:rPr>
                <w:rFonts w:ascii="Times New Roman" w:hAnsi="Times New Roman"/>
                <w:b/>
              </w:rPr>
            </w:pPr>
            <w:r w:rsidRPr="00B61371">
              <w:rPr>
                <w:rFonts w:ascii="Times New Roman" w:hAnsi="Times New Roman"/>
                <w:b/>
              </w:rPr>
              <w:t>Сроки отбора</w:t>
            </w:r>
          </w:p>
        </w:tc>
        <w:tc>
          <w:tcPr>
            <w:tcW w:w="1701" w:type="dxa"/>
            <w:vAlign w:val="center"/>
          </w:tcPr>
          <w:p w:rsidR="00C67ED7" w:rsidRPr="00B61371" w:rsidRDefault="00C67ED7" w:rsidP="00C67ED7">
            <w:pPr>
              <w:jc w:val="center"/>
              <w:outlineLvl w:val="1"/>
              <w:rPr>
                <w:rFonts w:ascii="Times New Roman" w:hAnsi="Times New Roman"/>
                <w:b/>
              </w:rPr>
            </w:pPr>
            <w:r w:rsidRPr="00B61371">
              <w:rPr>
                <w:rFonts w:ascii="Times New Roman" w:hAnsi="Times New Roman"/>
                <w:b/>
              </w:rPr>
              <w:t>Проведение наблюдений</w:t>
            </w:r>
          </w:p>
        </w:tc>
        <w:tc>
          <w:tcPr>
            <w:tcW w:w="2551" w:type="dxa"/>
            <w:vAlign w:val="center"/>
          </w:tcPr>
          <w:p w:rsidR="00C67ED7" w:rsidRPr="00B61371" w:rsidRDefault="00C67ED7" w:rsidP="00C67ED7">
            <w:pPr>
              <w:jc w:val="center"/>
              <w:outlineLvl w:val="1"/>
              <w:rPr>
                <w:rFonts w:ascii="Times New Roman" w:hAnsi="Times New Roman"/>
                <w:b/>
              </w:rPr>
            </w:pPr>
            <w:r w:rsidRPr="00B61371">
              <w:rPr>
                <w:rFonts w:ascii="Times New Roman" w:hAnsi="Times New Roman"/>
                <w:b/>
              </w:rPr>
              <w:t>Адрес поста</w:t>
            </w:r>
          </w:p>
        </w:tc>
        <w:tc>
          <w:tcPr>
            <w:tcW w:w="3686" w:type="dxa"/>
            <w:vAlign w:val="center"/>
          </w:tcPr>
          <w:p w:rsidR="00C67ED7" w:rsidRPr="00B61371" w:rsidRDefault="00C67ED7" w:rsidP="00C67ED7">
            <w:pPr>
              <w:jc w:val="center"/>
              <w:outlineLvl w:val="1"/>
              <w:rPr>
                <w:rFonts w:ascii="Times New Roman" w:hAnsi="Times New Roman"/>
                <w:b/>
              </w:rPr>
            </w:pPr>
            <w:r w:rsidRPr="00B61371">
              <w:rPr>
                <w:rFonts w:ascii="Times New Roman" w:hAnsi="Times New Roman"/>
                <w:b/>
              </w:rPr>
              <w:t>Определяемые примеси</w:t>
            </w:r>
          </w:p>
        </w:tc>
      </w:tr>
      <w:tr w:rsidR="00C67ED7" w:rsidRPr="00B61371" w:rsidTr="00C67ED7">
        <w:trPr>
          <w:trHeight w:val="280"/>
        </w:trPr>
        <w:tc>
          <w:tcPr>
            <w:tcW w:w="959" w:type="dxa"/>
            <w:vAlign w:val="center"/>
          </w:tcPr>
          <w:p w:rsidR="00C67ED7" w:rsidRPr="00B61371" w:rsidRDefault="00C67ED7" w:rsidP="00C67ED7">
            <w:pPr>
              <w:jc w:val="center"/>
              <w:outlineLvl w:val="1"/>
              <w:rPr>
                <w:rFonts w:ascii="Times New Roman" w:hAnsi="Times New Roman"/>
              </w:rPr>
            </w:pPr>
            <w:r w:rsidRPr="00B61371">
              <w:rPr>
                <w:rFonts w:ascii="Times New Roman" w:hAnsi="Times New Roman"/>
              </w:rPr>
              <w:t>1</w:t>
            </w:r>
          </w:p>
        </w:tc>
        <w:tc>
          <w:tcPr>
            <w:tcW w:w="1134" w:type="dxa"/>
            <w:vMerge w:val="restart"/>
            <w:vAlign w:val="center"/>
          </w:tcPr>
          <w:p w:rsidR="00C67ED7" w:rsidRPr="00B61371" w:rsidRDefault="00C67ED7" w:rsidP="00C67ED7">
            <w:pPr>
              <w:jc w:val="center"/>
              <w:outlineLvl w:val="1"/>
              <w:rPr>
                <w:rFonts w:ascii="Times New Roman" w:hAnsi="Times New Roman"/>
              </w:rPr>
            </w:pPr>
            <w:r w:rsidRPr="00B61371">
              <w:rPr>
                <w:rFonts w:ascii="Times New Roman" w:hAnsi="Times New Roman"/>
              </w:rPr>
              <w:t xml:space="preserve">3 раза </w:t>
            </w:r>
          </w:p>
          <w:p w:rsidR="00C67ED7" w:rsidRPr="00B61371" w:rsidRDefault="00C67ED7" w:rsidP="00C67ED7">
            <w:pPr>
              <w:jc w:val="center"/>
              <w:outlineLvl w:val="1"/>
              <w:rPr>
                <w:rFonts w:ascii="Times New Roman" w:hAnsi="Times New Roman"/>
              </w:rPr>
            </w:pPr>
            <w:r w:rsidRPr="00B61371">
              <w:rPr>
                <w:rFonts w:ascii="Times New Roman" w:hAnsi="Times New Roman"/>
              </w:rPr>
              <w:t>в сутки</w:t>
            </w:r>
          </w:p>
        </w:tc>
        <w:tc>
          <w:tcPr>
            <w:tcW w:w="1701" w:type="dxa"/>
            <w:vMerge w:val="restart"/>
            <w:vAlign w:val="center"/>
          </w:tcPr>
          <w:p w:rsidR="00C67ED7" w:rsidRPr="00B61371" w:rsidRDefault="00C67ED7" w:rsidP="00C67ED7">
            <w:pPr>
              <w:jc w:val="center"/>
              <w:outlineLvl w:val="1"/>
              <w:rPr>
                <w:rFonts w:ascii="Times New Roman" w:hAnsi="Times New Roman"/>
              </w:rPr>
            </w:pPr>
            <w:r w:rsidRPr="00B61371">
              <w:rPr>
                <w:rFonts w:ascii="Times New Roman" w:hAnsi="Times New Roman"/>
              </w:rPr>
              <w:t>ручной отбор проб  (дискретные  методы)</w:t>
            </w:r>
          </w:p>
        </w:tc>
        <w:tc>
          <w:tcPr>
            <w:tcW w:w="2551" w:type="dxa"/>
            <w:vAlign w:val="center"/>
          </w:tcPr>
          <w:p w:rsidR="00C67ED7" w:rsidRPr="00B61371" w:rsidRDefault="00C67ED7" w:rsidP="00C67ED7">
            <w:pPr>
              <w:jc w:val="center"/>
              <w:rPr>
                <w:rFonts w:ascii="Times New Roman" w:hAnsi="Times New Roman"/>
              </w:rPr>
            </w:pPr>
            <w:r w:rsidRPr="00B61371">
              <w:rPr>
                <w:rFonts w:ascii="Times New Roman" w:hAnsi="Times New Roman"/>
              </w:rPr>
              <w:t>ул. Шымкентская, 22</w:t>
            </w:r>
          </w:p>
        </w:tc>
        <w:tc>
          <w:tcPr>
            <w:tcW w:w="3686" w:type="dxa"/>
            <w:vMerge w:val="restart"/>
            <w:vAlign w:val="center"/>
          </w:tcPr>
          <w:p w:rsidR="00C67ED7" w:rsidRPr="00B61371" w:rsidRDefault="00C67ED7" w:rsidP="00C67ED7">
            <w:pPr>
              <w:outlineLvl w:val="1"/>
              <w:rPr>
                <w:rFonts w:ascii="Times New Roman" w:hAnsi="Times New Roman"/>
                <w:lang w:val="kk-KZ"/>
              </w:rPr>
            </w:pPr>
            <w:r w:rsidRPr="00B61371">
              <w:rPr>
                <w:rFonts w:ascii="Times New Roman" w:hAnsi="Times New Roman"/>
              </w:rPr>
              <w:t>взвешенные вещества, диоксид серы, сульфаты, оксид углерода, диоксид и оксид азота, фтористый водород, формальдегид</w:t>
            </w:r>
            <w:r w:rsidRPr="00B61371">
              <w:rPr>
                <w:rFonts w:ascii="Times New Roman" w:hAnsi="Times New Roman"/>
                <w:lang w:val="kk-KZ"/>
              </w:rPr>
              <w:t>, бенз(а)пирен. На ПНЗ №1,3 кадмий, кобальт, марганец, свинец.</w:t>
            </w:r>
          </w:p>
        </w:tc>
      </w:tr>
      <w:tr w:rsidR="00C67ED7" w:rsidRPr="00B61371" w:rsidTr="00C67ED7">
        <w:tc>
          <w:tcPr>
            <w:tcW w:w="959" w:type="dxa"/>
            <w:vAlign w:val="center"/>
          </w:tcPr>
          <w:p w:rsidR="00C67ED7" w:rsidRPr="00B61371" w:rsidRDefault="00C67ED7" w:rsidP="00C67ED7">
            <w:pPr>
              <w:jc w:val="center"/>
              <w:outlineLvl w:val="1"/>
              <w:rPr>
                <w:rFonts w:ascii="Times New Roman" w:hAnsi="Times New Roman"/>
              </w:rPr>
            </w:pPr>
            <w:r w:rsidRPr="00B61371">
              <w:rPr>
                <w:rFonts w:ascii="Times New Roman" w:hAnsi="Times New Roman"/>
              </w:rPr>
              <w:t>2</w:t>
            </w:r>
          </w:p>
        </w:tc>
        <w:tc>
          <w:tcPr>
            <w:tcW w:w="1134" w:type="dxa"/>
            <w:vMerge/>
            <w:vAlign w:val="center"/>
          </w:tcPr>
          <w:p w:rsidR="00C67ED7" w:rsidRPr="00B61371" w:rsidRDefault="00C67ED7" w:rsidP="00C67ED7">
            <w:pPr>
              <w:jc w:val="center"/>
              <w:outlineLvl w:val="1"/>
              <w:rPr>
                <w:rFonts w:ascii="Times New Roman" w:hAnsi="Times New Roman"/>
              </w:rPr>
            </w:pPr>
          </w:p>
        </w:tc>
        <w:tc>
          <w:tcPr>
            <w:tcW w:w="1701" w:type="dxa"/>
            <w:vMerge/>
            <w:vAlign w:val="center"/>
          </w:tcPr>
          <w:p w:rsidR="00C67ED7" w:rsidRPr="00B61371" w:rsidRDefault="00C67ED7" w:rsidP="00C67ED7">
            <w:pPr>
              <w:jc w:val="center"/>
              <w:outlineLvl w:val="1"/>
              <w:rPr>
                <w:rFonts w:ascii="Times New Roman" w:hAnsi="Times New Roman"/>
              </w:rPr>
            </w:pPr>
          </w:p>
        </w:tc>
        <w:tc>
          <w:tcPr>
            <w:tcW w:w="2551" w:type="dxa"/>
            <w:vAlign w:val="center"/>
          </w:tcPr>
          <w:p w:rsidR="00C67ED7" w:rsidRPr="00B61371" w:rsidRDefault="00C67ED7" w:rsidP="00C67ED7">
            <w:pPr>
              <w:jc w:val="center"/>
              <w:outlineLvl w:val="1"/>
              <w:rPr>
                <w:rFonts w:ascii="Times New Roman" w:hAnsi="Times New Roman"/>
              </w:rPr>
            </w:pPr>
            <w:r w:rsidRPr="00B61371">
              <w:rPr>
                <w:rFonts w:ascii="Times New Roman" w:hAnsi="Times New Roman"/>
              </w:rPr>
              <w:t>ул. Рысбек батыра, 15, угол ул. Ниеткалиева</w:t>
            </w:r>
          </w:p>
        </w:tc>
        <w:tc>
          <w:tcPr>
            <w:tcW w:w="3686" w:type="dxa"/>
            <w:vMerge/>
            <w:vAlign w:val="center"/>
          </w:tcPr>
          <w:p w:rsidR="00C67ED7" w:rsidRPr="00B61371" w:rsidRDefault="00C67ED7" w:rsidP="00C67ED7">
            <w:pPr>
              <w:outlineLvl w:val="1"/>
              <w:rPr>
                <w:rFonts w:ascii="Times New Roman" w:hAnsi="Times New Roman"/>
              </w:rPr>
            </w:pPr>
          </w:p>
        </w:tc>
      </w:tr>
      <w:tr w:rsidR="00C67ED7" w:rsidRPr="00B61371" w:rsidTr="00C67ED7">
        <w:tc>
          <w:tcPr>
            <w:tcW w:w="959" w:type="dxa"/>
            <w:vAlign w:val="center"/>
          </w:tcPr>
          <w:p w:rsidR="00C67ED7" w:rsidRPr="00B61371" w:rsidRDefault="00C67ED7" w:rsidP="00C67ED7">
            <w:pPr>
              <w:jc w:val="center"/>
              <w:outlineLvl w:val="1"/>
              <w:rPr>
                <w:rFonts w:ascii="Times New Roman" w:hAnsi="Times New Roman"/>
              </w:rPr>
            </w:pPr>
            <w:r w:rsidRPr="00B61371">
              <w:rPr>
                <w:rFonts w:ascii="Times New Roman" w:hAnsi="Times New Roman"/>
              </w:rPr>
              <w:t>3</w:t>
            </w:r>
          </w:p>
        </w:tc>
        <w:tc>
          <w:tcPr>
            <w:tcW w:w="1134" w:type="dxa"/>
            <w:vMerge/>
            <w:vAlign w:val="center"/>
          </w:tcPr>
          <w:p w:rsidR="00C67ED7" w:rsidRPr="00B61371" w:rsidRDefault="00C67ED7" w:rsidP="00C67ED7">
            <w:pPr>
              <w:jc w:val="center"/>
              <w:outlineLvl w:val="1"/>
              <w:rPr>
                <w:rFonts w:ascii="Times New Roman" w:hAnsi="Times New Roman"/>
              </w:rPr>
            </w:pPr>
          </w:p>
        </w:tc>
        <w:tc>
          <w:tcPr>
            <w:tcW w:w="1701" w:type="dxa"/>
            <w:vMerge/>
            <w:vAlign w:val="center"/>
          </w:tcPr>
          <w:p w:rsidR="00C67ED7" w:rsidRPr="00B61371" w:rsidRDefault="00C67ED7" w:rsidP="00C67ED7">
            <w:pPr>
              <w:jc w:val="center"/>
              <w:outlineLvl w:val="1"/>
              <w:rPr>
                <w:rFonts w:ascii="Times New Roman" w:hAnsi="Times New Roman"/>
              </w:rPr>
            </w:pPr>
          </w:p>
        </w:tc>
        <w:tc>
          <w:tcPr>
            <w:tcW w:w="2551" w:type="dxa"/>
            <w:vAlign w:val="center"/>
          </w:tcPr>
          <w:p w:rsidR="00C67ED7" w:rsidRPr="00B61371" w:rsidRDefault="00C67ED7" w:rsidP="00C67ED7">
            <w:pPr>
              <w:jc w:val="center"/>
              <w:outlineLvl w:val="1"/>
              <w:rPr>
                <w:rFonts w:ascii="Times New Roman" w:hAnsi="Times New Roman"/>
              </w:rPr>
            </w:pPr>
            <w:r w:rsidRPr="00B61371">
              <w:rPr>
                <w:rFonts w:ascii="Times New Roman" w:hAnsi="Times New Roman"/>
              </w:rPr>
              <w:t>угол ул. Абая и Толе би</w:t>
            </w:r>
          </w:p>
        </w:tc>
        <w:tc>
          <w:tcPr>
            <w:tcW w:w="3686" w:type="dxa"/>
            <w:vMerge/>
            <w:vAlign w:val="center"/>
          </w:tcPr>
          <w:p w:rsidR="00C67ED7" w:rsidRPr="00B61371" w:rsidRDefault="00C67ED7" w:rsidP="00C67ED7">
            <w:pPr>
              <w:outlineLvl w:val="1"/>
              <w:rPr>
                <w:rFonts w:ascii="Times New Roman" w:hAnsi="Times New Roman"/>
              </w:rPr>
            </w:pPr>
          </w:p>
        </w:tc>
      </w:tr>
      <w:tr w:rsidR="00C67ED7" w:rsidRPr="00B61371" w:rsidTr="00C67ED7">
        <w:tc>
          <w:tcPr>
            <w:tcW w:w="959" w:type="dxa"/>
            <w:vAlign w:val="center"/>
          </w:tcPr>
          <w:p w:rsidR="00C67ED7" w:rsidRPr="00B61371" w:rsidRDefault="00C67ED7" w:rsidP="00C67ED7">
            <w:pPr>
              <w:jc w:val="center"/>
              <w:outlineLvl w:val="1"/>
              <w:rPr>
                <w:rFonts w:ascii="Times New Roman" w:hAnsi="Times New Roman"/>
              </w:rPr>
            </w:pPr>
            <w:r w:rsidRPr="00B61371">
              <w:rPr>
                <w:rFonts w:ascii="Times New Roman" w:hAnsi="Times New Roman"/>
              </w:rPr>
              <w:t>4</w:t>
            </w:r>
          </w:p>
        </w:tc>
        <w:tc>
          <w:tcPr>
            <w:tcW w:w="1134" w:type="dxa"/>
            <w:vMerge/>
            <w:vAlign w:val="center"/>
          </w:tcPr>
          <w:p w:rsidR="00C67ED7" w:rsidRPr="00B61371" w:rsidRDefault="00C67ED7" w:rsidP="00C67ED7">
            <w:pPr>
              <w:jc w:val="center"/>
              <w:outlineLvl w:val="1"/>
              <w:rPr>
                <w:rFonts w:ascii="Times New Roman" w:hAnsi="Times New Roman"/>
              </w:rPr>
            </w:pPr>
          </w:p>
        </w:tc>
        <w:tc>
          <w:tcPr>
            <w:tcW w:w="1701" w:type="dxa"/>
            <w:vMerge/>
            <w:vAlign w:val="center"/>
          </w:tcPr>
          <w:p w:rsidR="00C67ED7" w:rsidRPr="00B61371" w:rsidRDefault="00C67ED7" w:rsidP="00C67ED7">
            <w:pPr>
              <w:jc w:val="center"/>
              <w:outlineLvl w:val="1"/>
              <w:rPr>
                <w:rFonts w:ascii="Times New Roman" w:hAnsi="Times New Roman"/>
              </w:rPr>
            </w:pPr>
          </w:p>
        </w:tc>
        <w:tc>
          <w:tcPr>
            <w:tcW w:w="2551" w:type="dxa"/>
            <w:vAlign w:val="center"/>
          </w:tcPr>
          <w:p w:rsidR="00C67ED7" w:rsidRPr="00B61371" w:rsidRDefault="00C67ED7" w:rsidP="00C67ED7">
            <w:pPr>
              <w:jc w:val="center"/>
              <w:outlineLvl w:val="1"/>
              <w:rPr>
                <w:rFonts w:ascii="Times New Roman" w:hAnsi="Times New Roman"/>
              </w:rPr>
            </w:pPr>
            <w:r w:rsidRPr="00B61371">
              <w:rPr>
                <w:rFonts w:ascii="Times New Roman" w:hAnsi="Times New Roman"/>
              </w:rPr>
              <w:t>ул. Байзак батыра, 162</w:t>
            </w:r>
          </w:p>
        </w:tc>
        <w:tc>
          <w:tcPr>
            <w:tcW w:w="3686" w:type="dxa"/>
            <w:vMerge/>
            <w:vAlign w:val="center"/>
          </w:tcPr>
          <w:p w:rsidR="00C67ED7" w:rsidRPr="00B61371" w:rsidRDefault="00C67ED7" w:rsidP="00C67ED7">
            <w:pPr>
              <w:outlineLvl w:val="1"/>
              <w:rPr>
                <w:rFonts w:ascii="Times New Roman" w:hAnsi="Times New Roman"/>
              </w:rPr>
            </w:pPr>
          </w:p>
        </w:tc>
      </w:tr>
      <w:tr w:rsidR="00C67ED7" w:rsidRPr="00B61371" w:rsidTr="00C67ED7">
        <w:tc>
          <w:tcPr>
            <w:tcW w:w="959" w:type="dxa"/>
            <w:vAlign w:val="center"/>
          </w:tcPr>
          <w:p w:rsidR="00C67ED7" w:rsidRPr="00B61371" w:rsidRDefault="00C67ED7" w:rsidP="00C67ED7">
            <w:pPr>
              <w:jc w:val="center"/>
              <w:outlineLvl w:val="1"/>
              <w:rPr>
                <w:rFonts w:ascii="Times New Roman" w:hAnsi="Times New Roman"/>
              </w:rPr>
            </w:pPr>
            <w:r w:rsidRPr="00B61371">
              <w:rPr>
                <w:rFonts w:ascii="Times New Roman" w:hAnsi="Times New Roman"/>
              </w:rPr>
              <w:t>6</w:t>
            </w:r>
          </w:p>
        </w:tc>
        <w:tc>
          <w:tcPr>
            <w:tcW w:w="1134" w:type="dxa"/>
            <w:vAlign w:val="center"/>
          </w:tcPr>
          <w:p w:rsidR="00C67ED7" w:rsidRPr="00B61371" w:rsidRDefault="00C67ED7" w:rsidP="00C67ED7">
            <w:pPr>
              <w:jc w:val="center"/>
              <w:outlineLvl w:val="1"/>
              <w:rPr>
                <w:rFonts w:ascii="Times New Roman" w:hAnsi="Times New Roman"/>
              </w:rPr>
            </w:pPr>
            <w:r w:rsidRPr="00B61371">
              <w:rPr>
                <w:rFonts w:ascii="Times New Roman" w:hAnsi="Times New Roman"/>
              </w:rPr>
              <w:t>каждые 20 минут</w:t>
            </w:r>
          </w:p>
        </w:tc>
        <w:tc>
          <w:tcPr>
            <w:tcW w:w="1701" w:type="dxa"/>
            <w:vAlign w:val="center"/>
          </w:tcPr>
          <w:p w:rsidR="00C67ED7" w:rsidRPr="00B61371" w:rsidRDefault="00C67ED7" w:rsidP="00C67ED7">
            <w:pPr>
              <w:jc w:val="center"/>
              <w:outlineLvl w:val="1"/>
              <w:rPr>
                <w:rFonts w:ascii="Times New Roman" w:hAnsi="Times New Roman"/>
              </w:rPr>
            </w:pPr>
            <w:r w:rsidRPr="00B61371">
              <w:rPr>
                <w:rFonts w:ascii="Times New Roman" w:hAnsi="Times New Roman"/>
              </w:rPr>
              <w:t>в непрерывном режиме</w:t>
            </w:r>
          </w:p>
        </w:tc>
        <w:tc>
          <w:tcPr>
            <w:tcW w:w="2551" w:type="dxa"/>
            <w:vAlign w:val="center"/>
          </w:tcPr>
          <w:p w:rsidR="00C67ED7" w:rsidRPr="00B61371" w:rsidRDefault="00C67ED7" w:rsidP="00C67ED7">
            <w:pPr>
              <w:jc w:val="center"/>
              <w:outlineLvl w:val="1"/>
              <w:rPr>
                <w:rFonts w:ascii="Times New Roman" w:hAnsi="Times New Roman"/>
              </w:rPr>
            </w:pPr>
            <w:r w:rsidRPr="00B61371">
              <w:rPr>
                <w:rFonts w:ascii="Times New Roman" w:hAnsi="Times New Roman"/>
              </w:rPr>
              <w:t>ул. Сатпаева и проспект Джамбула</w:t>
            </w:r>
          </w:p>
        </w:tc>
        <w:tc>
          <w:tcPr>
            <w:tcW w:w="3686" w:type="dxa"/>
            <w:vAlign w:val="center"/>
          </w:tcPr>
          <w:p w:rsidR="00C67ED7" w:rsidRPr="00B61371" w:rsidRDefault="00C67ED7" w:rsidP="00C67ED7">
            <w:pPr>
              <w:outlineLvl w:val="1"/>
              <w:rPr>
                <w:rFonts w:ascii="Times New Roman" w:hAnsi="Times New Roman"/>
              </w:rPr>
            </w:pPr>
            <w:r w:rsidRPr="00B61371">
              <w:rPr>
                <w:rFonts w:ascii="Times New Roman" w:hAnsi="Times New Roman"/>
              </w:rPr>
              <w:t>взвешенные частицы РМ-10, диоксид серы, оксид и диоксид углерода, диоксид и оксид азота, сероводород, озон, аммиак</w:t>
            </w:r>
          </w:p>
        </w:tc>
      </w:tr>
    </w:tbl>
    <w:p w:rsidR="00C67ED7" w:rsidRPr="00B61371" w:rsidRDefault="00C67ED7" w:rsidP="00C67ED7">
      <w:pPr>
        <w:jc w:val="center"/>
        <w:rPr>
          <w:rFonts w:ascii="Times New Roman" w:hAnsi="Times New Roman"/>
          <w:sz w:val="22"/>
          <w:szCs w:val="22"/>
        </w:rPr>
      </w:pPr>
    </w:p>
    <w:p w:rsidR="00C67ED7" w:rsidRPr="00B61371" w:rsidRDefault="00C67ED7" w:rsidP="00C67ED7">
      <w:pPr>
        <w:jc w:val="center"/>
        <w:rPr>
          <w:rFonts w:ascii="Times New Roman" w:hAnsi="Times New Roman"/>
          <w:sz w:val="22"/>
          <w:szCs w:val="22"/>
        </w:rPr>
      </w:pPr>
      <w:r w:rsidRPr="00B61371">
        <w:rPr>
          <w:rFonts w:ascii="Times New Roman" w:hAnsi="Times New Roman"/>
          <w:noProof/>
          <w:sz w:val="26"/>
          <w:szCs w:val="26"/>
          <w:lang w:eastAsia="ru-RU" w:bidi="ar-SA"/>
        </w:rPr>
        <w:drawing>
          <wp:inline distT="0" distB="0" distL="0" distR="0">
            <wp:extent cx="6286860" cy="4882551"/>
            <wp:effectExtent l="19050" t="0" r="0" b="0"/>
            <wp:docPr id="7" name="Рисунок 15" descr="C:\Users\ww\Desktop\На бюллетень\Тараз.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ww\Desktop\На бюллетень\Тараз.jpg"/>
                    <pic:cNvPicPr>
                      <a:picLocks noChangeAspect="1" noChangeArrowheads="1"/>
                    </pic:cNvPicPr>
                  </pic:nvPicPr>
                  <pic:blipFill>
                    <a:blip r:embed="rId54" cstate="print"/>
                    <a:srcRect/>
                    <a:stretch>
                      <a:fillRect/>
                    </a:stretch>
                  </pic:blipFill>
                  <pic:spPr bwMode="auto">
                    <a:xfrm>
                      <a:off x="0" y="0"/>
                      <a:ext cx="6291580" cy="4886217"/>
                    </a:xfrm>
                    <a:prstGeom prst="rect">
                      <a:avLst/>
                    </a:prstGeom>
                    <a:noFill/>
                    <a:ln w="9525">
                      <a:noFill/>
                      <a:miter lim="800000"/>
                      <a:headEnd/>
                      <a:tailEnd/>
                    </a:ln>
                  </pic:spPr>
                </pic:pic>
              </a:graphicData>
            </a:graphic>
          </wp:inline>
        </w:drawing>
      </w:r>
    </w:p>
    <w:p w:rsidR="00C67ED7" w:rsidRPr="00B61371" w:rsidRDefault="00C67ED7" w:rsidP="00C67ED7">
      <w:pPr>
        <w:ind w:right="-375"/>
        <w:jc w:val="center"/>
        <w:rPr>
          <w:rFonts w:ascii="Times New Roman" w:hAnsi="Times New Roman"/>
        </w:rPr>
      </w:pPr>
      <w:r w:rsidRPr="00B61371">
        <w:rPr>
          <w:rFonts w:ascii="Times New Roman" w:hAnsi="Times New Roman"/>
        </w:rPr>
        <w:t>Рис.6.1. Схема расположения стационарной сети наблюдений</w:t>
      </w:r>
    </w:p>
    <w:p w:rsidR="00C67ED7" w:rsidRPr="00B61371" w:rsidRDefault="00C67ED7" w:rsidP="00C67ED7">
      <w:pPr>
        <w:jc w:val="center"/>
        <w:rPr>
          <w:rFonts w:ascii="Times New Roman" w:hAnsi="Times New Roman"/>
        </w:rPr>
      </w:pPr>
      <w:r w:rsidRPr="00B61371">
        <w:rPr>
          <w:rFonts w:ascii="Times New Roman" w:hAnsi="Times New Roman"/>
        </w:rPr>
        <w:t xml:space="preserve"> за загрязнением атмосферного воздухагорода Тараз</w:t>
      </w:r>
    </w:p>
    <w:p w:rsidR="00C67ED7" w:rsidRPr="00B61371" w:rsidRDefault="00C67ED7" w:rsidP="00C67ED7">
      <w:pPr>
        <w:jc w:val="right"/>
        <w:rPr>
          <w:rFonts w:ascii="Times New Roman" w:hAnsi="Times New Roman"/>
        </w:rPr>
      </w:pPr>
    </w:p>
    <w:p w:rsidR="00C67ED7" w:rsidRPr="00B61371" w:rsidRDefault="00C67ED7" w:rsidP="00C67ED7">
      <w:pPr>
        <w:ind w:firstLine="709"/>
        <w:jc w:val="both"/>
        <w:rPr>
          <w:rFonts w:ascii="Times New Roman" w:hAnsi="Times New Roman"/>
          <w:sz w:val="28"/>
          <w:szCs w:val="28"/>
        </w:rPr>
      </w:pPr>
      <w:r w:rsidRPr="00B61371">
        <w:rPr>
          <w:rFonts w:ascii="Times New Roman" w:hAnsi="Times New Roman"/>
          <w:b/>
          <w:i/>
          <w:sz w:val="28"/>
          <w:szCs w:val="28"/>
        </w:rPr>
        <w:t xml:space="preserve">Общая оценка загрязнения атмосферы. </w:t>
      </w:r>
      <w:r w:rsidRPr="00B61371">
        <w:rPr>
          <w:rFonts w:ascii="Times New Roman" w:hAnsi="Times New Roman"/>
          <w:sz w:val="28"/>
          <w:szCs w:val="28"/>
        </w:rPr>
        <w:t xml:space="preserve">По данным стационарной сети наблюдений (рис.6.1) атмосферный воздух города в целом характеризуется </w:t>
      </w:r>
      <w:r w:rsidR="00C35CBC" w:rsidRPr="00B61371">
        <w:rPr>
          <w:rFonts w:ascii="Times New Roman" w:hAnsi="Times New Roman"/>
          <w:b/>
          <w:i/>
          <w:sz w:val="28"/>
          <w:szCs w:val="28"/>
        </w:rPr>
        <w:t>повышенным</w:t>
      </w:r>
      <w:r w:rsidRPr="00B61371">
        <w:rPr>
          <w:rFonts w:ascii="Times New Roman" w:hAnsi="Times New Roman"/>
          <w:b/>
          <w:i/>
          <w:sz w:val="28"/>
          <w:szCs w:val="28"/>
        </w:rPr>
        <w:t xml:space="preserve"> уровнем загрязнения</w:t>
      </w:r>
      <w:r w:rsidRPr="00B61371">
        <w:rPr>
          <w:rFonts w:ascii="Times New Roman" w:hAnsi="Times New Roman"/>
          <w:sz w:val="28"/>
          <w:szCs w:val="28"/>
        </w:rPr>
        <w:t xml:space="preserve">, он определялся значениями СИ равным </w:t>
      </w:r>
      <w:r w:rsidR="00C35CBC" w:rsidRPr="00B61371">
        <w:rPr>
          <w:rFonts w:ascii="Times New Roman" w:hAnsi="Times New Roman"/>
          <w:sz w:val="28"/>
          <w:szCs w:val="28"/>
        </w:rPr>
        <w:t xml:space="preserve">2,0 (повышенный уровень), </w:t>
      </w:r>
      <w:r w:rsidRPr="00B61371">
        <w:rPr>
          <w:rFonts w:ascii="Times New Roman" w:hAnsi="Times New Roman"/>
          <w:sz w:val="28"/>
          <w:szCs w:val="28"/>
        </w:rPr>
        <w:t>НП = 0,</w:t>
      </w:r>
      <w:r w:rsidR="00C35CBC" w:rsidRPr="00B61371">
        <w:rPr>
          <w:rFonts w:ascii="Times New Roman" w:hAnsi="Times New Roman"/>
          <w:sz w:val="28"/>
          <w:szCs w:val="28"/>
        </w:rPr>
        <w:t>7</w:t>
      </w:r>
      <w:r w:rsidRPr="00B61371">
        <w:rPr>
          <w:rFonts w:ascii="Times New Roman" w:hAnsi="Times New Roman"/>
          <w:sz w:val="28"/>
          <w:szCs w:val="28"/>
        </w:rPr>
        <w:t>%</w:t>
      </w:r>
      <w:r w:rsidR="00D059FC" w:rsidRPr="00B61371">
        <w:rPr>
          <w:rFonts w:ascii="Times New Roman" w:hAnsi="Times New Roman"/>
          <w:sz w:val="28"/>
          <w:szCs w:val="28"/>
        </w:rPr>
        <w:t xml:space="preserve"> (низкий уровень)</w:t>
      </w:r>
      <w:r w:rsidRPr="00B61371">
        <w:rPr>
          <w:rFonts w:ascii="Times New Roman" w:hAnsi="Times New Roman"/>
          <w:sz w:val="28"/>
          <w:szCs w:val="28"/>
          <w:lang w:val="kk-KZ"/>
        </w:rPr>
        <w:t xml:space="preserve">. Город более всего загрязнен </w:t>
      </w:r>
      <w:r w:rsidRPr="00B61371">
        <w:rPr>
          <w:rFonts w:ascii="Times New Roman" w:hAnsi="Times New Roman"/>
          <w:b/>
          <w:sz w:val="28"/>
          <w:szCs w:val="28"/>
        </w:rPr>
        <w:t>взвешенными частицами РМ-10</w:t>
      </w:r>
      <w:r w:rsidRPr="00B61371">
        <w:rPr>
          <w:rFonts w:ascii="Times New Roman" w:hAnsi="Times New Roman"/>
          <w:sz w:val="28"/>
          <w:szCs w:val="28"/>
        </w:rPr>
        <w:t>(</w:t>
      </w:r>
      <w:r w:rsidR="00303156" w:rsidRPr="00B61371">
        <w:rPr>
          <w:rFonts w:ascii="Times New Roman" w:hAnsi="Times New Roman"/>
          <w:sz w:val="28"/>
          <w:szCs w:val="28"/>
        </w:rPr>
        <w:t>рис. 1, 2</w:t>
      </w:r>
      <w:r w:rsidRPr="00B61371">
        <w:rPr>
          <w:rFonts w:ascii="Times New Roman" w:hAnsi="Times New Roman"/>
          <w:sz w:val="28"/>
          <w:szCs w:val="28"/>
        </w:rPr>
        <w:t xml:space="preserve">). </w:t>
      </w:r>
    </w:p>
    <w:p w:rsidR="00C67ED7" w:rsidRPr="00B61371" w:rsidRDefault="00C67ED7" w:rsidP="00C67ED7">
      <w:pPr>
        <w:tabs>
          <w:tab w:val="left" w:pos="5529"/>
        </w:tabs>
        <w:ind w:firstLine="709"/>
        <w:jc w:val="both"/>
        <w:rPr>
          <w:rFonts w:ascii="Times New Roman" w:hAnsi="Times New Roman"/>
          <w:sz w:val="28"/>
          <w:szCs w:val="28"/>
        </w:rPr>
      </w:pPr>
      <w:r w:rsidRPr="00B61371">
        <w:rPr>
          <w:rFonts w:ascii="Times New Roman" w:hAnsi="Times New Roman"/>
          <w:sz w:val="28"/>
          <w:szCs w:val="28"/>
        </w:rPr>
        <w:t>В целом по городу среднемесячные концентрации по диоксиду азота</w:t>
      </w:r>
      <w:r w:rsidR="00C35CBC" w:rsidRPr="00B61371">
        <w:rPr>
          <w:rFonts w:ascii="Times New Roman" w:hAnsi="Times New Roman"/>
          <w:sz w:val="28"/>
          <w:szCs w:val="28"/>
        </w:rPr>
        <w:t xml:space="preserve"> и озону</w:t>
      </w:r>
      <w:r w:rsidRPr="00B61371">
        <w:rPr>
          <w:rFonts w:ascii="Times New Roman" w:hAnsi="Times New Roman"/>
          <w:sz w:val="28"/>
          <w:szCs w:val="28"/>
        </w:rPr>
        <w:t xml:space="preserve"> составляли 1,</w:t>
      </w:r>
      <w:r w:rsidR="00D059FC" w:rsidRPr="00B61371">
        <w:rPr>
          <w:rFonts w:ascii="Times New Roman" w:hAnsi="Times New Roman"/>
          <w:sz w:val="28"/>
          <w:szCs w:val="28"/>
        </w:rPr>
        <w:t>4</w:t>
      </w:r>
      <w:r w:rsidRPr="00B61371">
        <w:rPr>
          <w:rFonts w:ascii="Times New Roman" w:hAnsi="Times New Roman"/>
          <w:sz w:val="28"/>
          <w:szCs w:val="28"/>
        </w:rPr>
        <w:t xml:space="preserve"> ПДК</w:t>
      </w:r>
      <w:r w:rsidRPr="00B61371">
        <w:rPr>
          <w:rFonts w:ascii="Times New Roman" w:hAnsi="Times New Roman"/>
          <w:sz w:val="28"/>
          <w:szCs w:val="28"/>
          <w:vertAlign w:val="subscript"/>
        </w:rPr>
        <w:t>с.с.</w:t>
      </w:r>
      <w:r w:rsidRPr="00B61371">
        <w:rPr>
          <w:rFonts w:ascii="Times New Roman" w:hAnsi="Times New Roman"/>
          <w:sz w:val="28"/>
          <w:szCs w:val="28"/>
        </w:rPr>
        <w:t>, концентрации других загрязняющих веществ не превышали ПДК и содержание тяжелых металлов также не превышали ПДК.</w:t>
      </w:r>
    </w:p>
    <w:p w:rsidR="00C67ED7" w:rsidRPr="00B61371" w:rsidRDefault="00C67ED7" w:rsidP="00C67ED7">
      <w:pPr>
        <w:tabs>
          <w:tab w:val="left" w:pos="5529"/>
        </w:tabs>
        <w:ind w:firstLine="709"/>
        <w:jc w:val="both"/>
        <w:rPr>
          <w:rFonts w:ascii="Times New Roman" w:hAnsi="Times New Roman"/>
          <w:sz w:val="28"/>
          <w:szCs w:val="28"/>
        </w:rPr>
      </w:pPr>
      <w:r w:rsidRPr="00B61371">
        <w:rPr>
          <w:rFonts w:ascii="Times New Roman" w:hAnsi="Times New Roman"/>
          <w:sz w:val="28"/>
          <w:szCs w:val="28"/>
        </w:rPr>
        <w:t xml:space="preserve">За </w:t>
      </w:r>
      <w:r w:rsidR="00C35CBC" w:rsidRPr="00B61371">
        <w:rPr>
          <w:rFonts w:ascii="Times New Roman" w:hAnsi="Times New Roman"/>
          <w:sz w:val="28"/>
          <w:szCs w:val="28"/>
          <w:lang w:val="kk-KZ"/>
        </w:rPr>
        <w:t>май</w:t>
      </w:r>
      <w:r w:rsidRPr="00B61371">
        <w:rPr>
          <w:rFonts w:ascii="Times New Roman" w:hAnsi="Times New Roman"/>
          <w:sz w:val="28"/>
          <w:szCs w:val="28"/>
          <w:lang w:val="kk-KZ"/>
        </w:rPr>
        <w:t xml:space="preserve"> 2016</w:t>
      </w:r>
      <w:r w:rsidRPr="00B61371">
        <w:rPr>
          <w:rFonts w:ascii="Times New Roman" w:hAnsi="Times New Roman"/>
          <w:sz w:val="28"/>
          <w:szCs w:val="28"/>
        </w:rPr>
        <w:t>года были выявлены превышения более 1 ПДК</w:t>
      </w:r>
      <w:r w:rsidR="0051711B" w:rsidRPr="00B61371">
        <w:rPr>
          <w:rFonts w:ascii="Times New Roman" w:hAnsi="Times New Roman"/>
          <w:sz w:val="28"/>
          <w:szCs w:val="28"/>
          <w:lang w:val="kk-KZ"/>
        </w:rPr>
        <w:t xml:space="preserve">по взвешенным </w:t>
      </w:r>
      <w:r w:rsidR="00C35CBC" w:rsidRPr="00B61371">
        <w:rPr>
          <w:rFonts w:ascii="Times New Roman" w:hAnsi="Times New Roman"/>
          <w:sz w:val="28"/>
          <w:szCs w:val="28"/>
          <w:lang w:val="kk-KZ"/>
        </w:rPr>
        <w:t>веществам</w:t>
      </w:r>
      <w:r w:rsidR="0051711B" w:rsidRPr="00B61371">
        <w:rPr>
          <w:rFonts w:ascii="Times New Roman" w:hAnsi="Times New Roman"/>
          <w:sz w:val="28"/>
          <w:szCs w:val="28"/>
          <w:lang w:val="kk-KZ"/>
        </w:rPr>
        <w:t xml:space="preserve"> – </w:t>
      </w:r>
      <w:r w:rsidR="00C35CBC" w:rsidRPr="00B61371">
        <w:rPr>
          <w:rFonts w:ascii="Times New Roman" w:hAnsi="Times New Roman"/>
          <w:sz w:val="28"/>
          <w:szCs w:val="28"/>
          <w:lang w:val="kk-KZ"/>
        </w:rPr>
        <w:t>1</w:t>
      </w:r>
      <w:r w:rsidR="00D059FC" w:rsidRPr="00B61371">
        <w:rPr>
          <w:rFonts w:ascii="Times New Roman" w:hAnsi="Times New Roman"/>
          <w:sz w:val="28"/>
          <w:szCs w:val="28"/>
          <w:lang w:val="kk-KZ"/>
        </w:rPr>
        <w:t xml:space="preserve"> и по </w:t>
      </w:r>
      <w:r w:rsidR="00C35CBC" w:rsidRPr="00B61371">
        <w:rPr>
          <w:rFonts w:ascii="Times New Roman" w:hAnsi="Times New Roman"/>
          <w:sz w:val="28"/>
          <w:szCs w:val="28"/>
          <w:lang w:val="kk-KZ"/>
        </w:rPr>
        <w:t xml:space="preserve">взвешенным частицам РМ-10 </w:t>
      </w:r>
      <w:r w:rsidR="00D059FC" w:rsidRPr="00B61371">
        <w:rPr>
          <w:rFonts w:ascii="Times New Roman" w:hAnsi="Times New Roman"/>
          <w:sz w:val="28"/>
          <w:szCs w:val="28"/>
          <w:lang w:val="kk-KZ"/>
        </w:rPr>
        <w:t>– 1</w:t>
      </w:r>
      <w:r w:rsidR="00C35CBC" w:rsidRPr="00B61371">
        <w:rPr>
          <w:rFonts w:ascii="Times New Roman" w:hAnsi="Times New Roman"/>
          <w:sz w:val="28"/>
          <w:szCs w:val="28"/>
          <w:lang w:val="kk-KZ"/>
        </w:rPr>
        <w:t>5</w:t>
      </w:r>
      <w:r w:rsidR="0051711B" w:rsidRPr="00B61371">
        <w:rPr>
          <w:rFonts w:ascii="Times New Roman" w:hAnsi="Times New Roman"/>
          <w:sz w:val="28"/>
          <w:szCs w:val="28"/>
          <w:lang w:val="kk-KZ"/>
        </w:rPr>
        <w:t>случа</w:t>
      </w:r>
      <w:r w:rsidR="00C35CBC" w:rsidRPr="00B61371">
        <w:rPr>
          <w:rFonts w:ascii="Times New Roman" w:hAnsi="Times New Roman"/>
          <w:sz w:val="28"/>
          <w:szCs w:val="28"/>
          <w:lang w:val="kk-KZ"/>
        </w:rPr>
        <w:t>ев</w:t>
      </w:r>
      <w:r w:rsidR="006B345E" w:rsidRPr="00B61371">
        <w:rPr>
          <w:rFonts w:ascii="Times New Roman" w:hAnsi="Times New Roman"/>
          <w:sz w:val="28"/>
          <w:szCs w:val="28"/>
          <w:lang w:val="kk-KZ"/>
        </w:rPr>
        <w:t xml:space="preserve"> </w:t>
      </w:r>
      <w:r w:rsidR="0051711B" w:rsidRPr="00B61371">
        <w:rPr>
          <w:rFonts w:ascii="Times New Roman" w:hAnsi="Times New Roman"/>
          <w:sz w:val="28"/>
          <w:szCs w:val="28"/>
        </w:rPr>
        <w:t xml:space="preserve">(таблица </w:t>
      </w:r>
      <w:r w:rsidR="00EB2ABE" w:rsidRPr="00B61371">
        <w:rPr>
          <w:rFonts w:ascii="Times New Roman" w:hAnsi="Times New Roman"/>
          <w:sz w:val="28"/>
          <w:szCs w:val="28"/>
        </w:rPr>
        <w:t>1</w:t>
      </w:r>
      <w:r w:rsidR="0051711B" w:rsidRPr="00B61371">
        <w:rPr>
          <w:rFonts w:ascii="Times New Roman" w:hAnsi="Times New Roman"/>
          <w:sz w:val="28"/>
          <w:szCs w:val="28"/>
        </w:rPr>
        <w:t>).</w:t>
      </w:r>
    </w:p>
    <w:p w:rsidR="00C67ED7" w:rsidRPr="00B61371" w:rsidRDefault="00C67ED7" w:rsidP="00C67ED7">
      <w:pPr>
        <w:jc w:val="both"/>
        <w:rPr>
          <w:rFonts w:ascii="Times New Roman" w:hAnsi="Times New Roman"/>
          <w:b/>
          <w:sz w:val="28"/>
          <w:szCs w:val="28"/>
        </w:rPr>
      </w:pPr>
    </w:p>
    <w:p w:rsidR="00A17287" w:rsidRPr="00B61371" w:rsidRDefault="00A17287" w:rsidP="00C67ED7">
      <w:pPr>
        <w:jc w:val="both"/>
        <w:rPr>
          <w:rFonts w:ascii="Times New Roman" w:hAnsi="Times New Roman"/>
          <w:b/>
          <w:sz w:val="28"/>
          <w:szCs w:val="28"/>
        </w:rPr>
      </w:pPr>
    </w:p>
    <w:p w:rsidR="00C67ED7" w:rsidRPr="00B61371" w:rsidRDefault="00C67ED7" w:rsidP="00C67ED7">
      <w:pPr>
        <w:numPr>
          <w:ilvl w:val="1"/>
          <w:numId w:val="3"/>
        </w:numPr>
        <w:jc w:val="center"/>
        <w:rPr>
          <w:rFonts w:ascii="Times New Roman" w:hAnsi="Times New Roman"/>
          <w:b/>
          <w:sz w:val="28"/>
          <w:szCs w:val="28"/>
        </w:rPr>
      </w:pPr>
      <w:r w:rsidRPr="00B61371">
        <w:rPr>
          <w:rFonts w:ascii="Times New Roman" w:hAnsi="Times New Roman"/>
          <w:b/>
          <w:sz w:val="28"/>
          <w:szCs w:val="28"/>
        </w:rPr>
        <w:t>Состояние загрязнения атмосферного воздуха по городу Жанатас</w:t>
      </w:r>
    </w:p>
    <w:p w:rsidR="00C67ED7" w:rsidRPr="00B61371" w:rsidRDefault="00C67ED7" w:rsidP="00C67ED7">
      <w:pPr>
        <w:pStyle w:val="Style100"/>
        <w:widowControl/>
        <w:spacing w:line="0" w:lineRule="atLeast"/>
        <w:ind w:left="375" w:firstLine="0"/>
        <w:rPr>
          <w:rStyle w:val="FontStyle204"/>
          <w:sz w:val="28"/>
          <w:szCs w:val="28"/>
        </w:rPr>
      </w:pPr>
    </w:p>
    <w:p w:rsidR="00C67ED7" w:rsidRPr="00B61371" w:rsidRDefault="00C67ED7" w:rsidP="00C67ED7">
      <w:pPr>
        <w:pStyle w:val="Style100"/>
        <w:widowControl/>
        <w:spacing w:line="0" w:lineRule="atLeast"/>
        <w:ind w:firstLine="709"/>
        <w:rPr>
          <w:rStyle w:val="FontStyle201"/>
          <w:sz w:val="28"/>
          <w:szCs w:val="28"/>
        </w:rPr>
      </w:pPr>
      <w:r w:rsidRPr="00B61371">
        <w:rPr>
          <w:rStyle w:val="FontStyle204"/>
          <w:sz w:val="28"/>
          <w:szCs w:val="28"/>
        </w:rPr>
        <w:t>Наблюдения за состоянием атмосферного воздуха велись на 1 стационарном посту</w:t>
      </w:r>
      <w:r w:rsidRPr="00B61371">
        <w:rPr>
          <w:rFonts w:ascii="Times New Roman" w:hAnsi="Times New Roman"/>
          <w:sz w:val="28"/>
          <w:szCs w:val="28"/>
        </w:rPr>
        <w:t xml:space="preserve">(рис. 6.2., таблица </w:t>
      </w:r>
      <w:r w:rsidR="00EB2ABE" w:rsidRPr="00B61371">
        <w:rPr>
          <w:rFonts w:ascii="Times New Roman" w:hAnsi="Times New Roman"/>
          <w:sz w:val="28"/>
          <w:szCs w:val="28"/>
          <w:lang w:val="kk-KZ"/>
        </w:rPr>
        <w:t>6.2</w:t>
      </w:r>
      <w:r w:rsidRPr="00B61371">
        <w:rPr>
          <w:rFonts w:ascii="Times New Roman" w:hAnsi="Times New Roman"/>
          <w:sz w:val="28"/>
          <w:szCs w:val="28"/>
        </w:rPr>
        <w:t>)</w:t>
      </w:r>
      <w:r w:rsidRPr="00B61371">
        <w:rPr>
          <w:rStyle w:val="FontStyle201"/>
          <w:sz w:val="28"/>
          <w:szCs w:val="28"/>
        </w:rPr>
        <w:t>.</w:t>
      </w:r>
    </w:p>
    <w:p w:rsidR="00A17287" w:rsidRPr="00B61371" w:rsidRDefault="00A17287" w:rsidP="00C67ED7">
      <w:pPr>
        <w:pStyle w:val="afa"/>
        <w:ind w:left="0" w:firstLine="709"/>
        <w:jc w:val="right"/>
        <w:rPr>
          <w:rFonts w:ascii="Times New Roman" w:hAnsi="Times New Roman"/>
        </w:rPr>
      </w:pPr>
    </w:p>
    <w:p w:rsidR="005C20AC" w:rsidRPr="00B61371" w:rsidRDefault="005C20AC" w:rsidP="00C67ED7">
      <w:pPr>
        <w:pStyle w:val="afa"/>
        <w:ind w:left="0" w:firstLine="709"/>
        <w:jc w:val="right"/>
        <w:rPr>
          <w:rFonts w:ascii="Times New Roman" w:hAnsi="Times New Roman"/>
        </w:rPr>
      </w:pPr>
    </w:p>
    <w:p w:rsidR="00C67ED7" w:rsidRPr="00B61371" w:rsidRDefault="00C67ED7" w:rsidP="00C67ED7">
      <w:pPr>
        <w:pStyle w:val="afa"/>
        <w:ind w:left="0" w:firstLine="709"/>
        <w:jc w:val="right"/>
        <w:rPr>
          <w:rFonts w:ascii="Times New Roman" w:hAnsi="Times New Roman"/>
          <w:lang w:val="kk-KZ"/>
        </w:rPr>
      </w:pPr>
      <w:r w:rsidRPr="00B61371">
        <w:rPr>
          <w:rFonts w:ascii="Times New Roman" w:hAnsi="Times New Roman"/>
        </w:rPr>
        <w:t>Таблица</w:t>
      </w:r>
      <w:r w:rsidR="00EB2ABE" w:rsidRPr="00B61371">
        <w:rPr>
          <w:rFonts w:ascii="Times New Roman" w:hAnsi="Times New Roman"/>
          <w:lang w:val="kk-KZ"/>
        </w:rPr>
        <w:t xml:space="preserve"> 6.2</w:t>
      </w:r>
    </w:p>
    <w:p w:rsidR="00C67ED7" w:rsidRPr="00B61371" w:rsidRDefault="00C67ED7" w:rsidP="00C67ED7">
      <w:pPr>
        <w:pStyle w:val="Style100"/>
        <w:widowControl/>
        <w:spacing w:line="0" w:lineRule="atLeast"/>
        <w:ind w:firstLine="709"/>
        <w:rPr>
          <w:rStyle w:val="FontStyle201"/>
          <w:i w:val="0"/>
          <w:sz w:val="28"/>
          <w:szCs w:val="28"/>
        </w:rPr>
      </w:pPr>
      <w:r w:rsidRPr="00B61371">
        <w:rPr>
          <w:rStyle w:val="FontStyle201"/>
          <w:i w:val="0"/>
          <w:sz w:val="28"/>
          <w:szCs w:val="28"/>
        </w:rPr>
        <w:t>Место расположения поста наблюдений и определяемые примеси</w:t>
      </w:r>
    </w:p>
    <w:p w:rsidR="00C67ED7" w:rsidRPr="00B61371" w:rsidRDefault="00C67ED7" w:rsidP="00C67ED7">
      <w:pPr>
        <w:pStyle w:val="Style100"/>
        <w:widowControl/>
        <w:spacing w:line="0" w:lineRule="atLeast"/>
        <w:ind w:left="375" w:firstLine="0"/>
        <w:rPr>
          <w:rStyle w:val="FontStyle201"/>
          <w:b/>
          <w:i w:val="0"/>
          <w:sz w:val="16"/>
          <w:szCs w:val="16"/>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134"/>
        <w:gridCol w:w="1984"/>
        <w:gridCol w:w="1843"/>
        <w:gridCol w:w="4111"/>
      </w:tblGrid>
      <w:tr w:rsidR="00C67ED7" w:rsidRPr="00B61371" w:rsidTr="00D059FC">
        <w:tc>
          <w:tcPr>
            <w:tcW w:w="959" w:type="dxa"/>
            <w:vAlign w:val="center"/>
          </w:tcPr>
          <w:p w:rsidR="00C67ED7" w:rsidRPr="00B61371" w:rsidRDefault="00C67ED7" w:rsidP="00C67ED7">
            <w:pPr>
              <w:jc w:val="center"/>
              <w:outlineLvl w:val="1"/>
              <w:rPr>
                <w:rFonts w:ascii="Times New Roman" w:hAnsi="Times New Roman"/>
                <w:b/>
              </w:rPr>
            </w:pPr>
            <w:r w:rsidRPr="00B61371">
              <w:rPr>
                <w:rFonts w:ascii="Times New Roman" w:hAnsi="Times New Roman"/>
                <w:b/>
              </w:rPr>
              <w:t>Номер</w:t>
            </w:r>
          </w:p>
          <w:p w:rsidR="00C67ED7" w:rsidRPr="00B61371" w:rsidRDefault="00C67ED7" w:rsidP="00C67ED7">
            <w:pPr>
              <w:jc w:val="center"/>
              <w:outlineLvl w:val="1"/>
              <w:rPr>
                <w:rFonts w:ascii="Times New Roman" w:hAnsi="Times New Roman"/>
                <w:b/>
              </w:rPr>
            </w:pPr>
            <w:r w:rsidRPr="00B61371">
              <w:rPr>
                <w:rFonts w:ascii="Times New Roman" w:hAnsi="Times New Roman"/>
                <w:b/>
              </w:rPr>
              <w:t>Поста</w:t>
            </w:r>
          </w:p>
        </w:tc>
        <w:tc>
          <w:tcPr>
            <w:tcW w:w="1134" w:type="dxa"/>
            <w:vAlign w:val="center"/>
          </w:tcPr>
          <w:p w:rsidR="00C67ED7" w:rsidRPr="00B61371" w:rsidRDefault="00C67ED7" w:rsidP="00C67ED7">
            <w:pPr>
              <w:jc w:val="center"/>
              <w:outlineLvl w:val="1"/>
              <w:rPr>
                <w:rFonts w:ascii="Times New Roman" w:hAnsi="Times New Roman"/>
                <w:b/>
              </w:rPr>
            </w:pPr>
            <w:r w:rsidRPr="00B61371">
              <w:rPr>
                <w:rFonts w:ascii="Times New Roman" w:hAnsi="Times New Roman"/>
                <w:b/>
              </w:rPr>
              <w:t>Сроки отбора</w:t>
            </w:r>
          </w:p>
        </w:tc>
        <w:tc>
          <w:tcPr>
            <w:tcW w:w="1984" w:type="dxa"/>
            <w:vAlign w:val="center"/>
          </w:tcPr>
          <w:p w:rsidR="00C67ED7" w:rsidRPr="00B61371" w:rsidRDefault="00C67ED7" w:rsidP="00C67ED7">
            <w:pPr>
              <w:jc w:val="center"/>
              <w:outlineLvl w:val="1"/>
              <w:rPr>
                <w:rFonts w:ascii="Times New Roman" w:hAnsi="Times New Roman"/>
                <w:b/>
              </w:rPr>
            </w:pPr>
            <w:r w:rsidRPr="00B61371">
              <w:rPr>
                <w:rFonts w:ascii="Times New Roman" w:hAnsi="Times New Roman"/>
                <w:b/>
              </w:rPr>
              <w:t>Проведение наблюдений</w:t>
            </w:r>
          </w:p>
        </w:tc>
        <w:tc>
          <w:tcPr>
            <w:tcW w:w="1843" w:type="dxa"/>
            <w:vAlign w:val="center"/>
          </w:tcPr>
          <w:p w:rsidR="00C67ED7" w:rsidRPr="00B61371" w:rsidRDefault="00C67ED7" w:rsidP="00C67ED7">
            <w:pPr>
              <w:jc w:val="center"/>
              <w:outlineLvl w:val="1"/>
              <w:rPr>
                <w:rFonts w:ascii="Times New Roman" w:hAnsi="Times New Roman"/>
                <w:b/>
              </w:rPr>
            </w:pPr>
            <w:r w:rsidRPr="00B61371">
              <w:rPr>
                <w:rFonts w:ascii="Times New Roman" w:hAnsi="Times New Roman"/>
                <w:b/>
              </w:rPr>
              <w:t>Адрес поста</w:t>
            </w:r>
          </w:p>
        </w:tc>
        <w:tc>
          <w:tcPr>
            <w:tcW w:w="4111" w:type="dxa"/>
            <w:vAlign w:val="center"/>
          </w:tcPr>
          <w:p w:rsidR="00C67ED7" w:rsidRPr="00B61371" w:rsidRDefault="00C67ED7" w:rsidP="00C67ED7">
            <w:pPr>
              <w:jc w:val="center"/>
              <w:outlineLvl w:val="1"/>
              <w:rPr>
                <w:rFonts w:ascii="Times New Roman" w:hAnsi="Times New Roman"/>
                <w:b/>
              </w:rPr>
            </w:pPr>
            <w:r w:rsidRPr="00B61371">
              <w:rPr>
                <w:rFonts w:ascii="Times New Roman" w:hAnsi="Times New Roman"/>
                <w:b/>
              </w:rPr>
              <w:t>Определяемые примеси</w:t>
            </w:r>
          </w:p>
        </w:tc>
      </w:tr>
      <w:tr w:rsidR="00C67ED7" w:rsidRPr="00B61371" w:rsidTr="00D059FC">
        <w:tc>
          <w:tcPr>
            <w:tcW w:w="959" w:type="dxa"/>
            <w:vAlign w:val="center"/>
          </w:tcPr>
          <w:p w:rsidR="00C67ED7" w:rsidRPr="00B61371" w:rsidRDefault="00C67ED7" w:rsidP="00C67ED7">
            <w:pPr>
              <w:jc w:val="center"/>
              <w:outlineLvl w:val="1"/>
              <w:rPr>
                <w:rFonts w:ascii="Times New Roman" w:hAnsi="Times New Roman"/>
              </w:rPr>
            </w:pPr>
            <w:r w:rsidRPr="00B61371">
              <w:rPr>
                <w:rFonts w:ascii="Times New Roman" w:hAnsi="Times New Roman"/>
              </w:rPr>
              <w:t>1</w:t>
            </w:r>
          </w:p>
        </w:tc>
        <w:tc>
          <w:tcPr>
            <w:tcW w:w="1134" w:type="dxa"/>
            <w:vAlign w:val="center"/>
          </w:tcPr>
          <w:p w:rsidR="00C67ED7" w:rsidRPr="00B61371" w:rsidRDefault="00C67ED7" w:rsidP="00C67ED7">
            <w:pPr>
              <w:jc w:val="center"/>
              <w:outlineLvl w:val="1"/>
              <w:rPr>
                <w:rFonts w:ascii="Times New Roman" w:hAnsi="Times New Roman"/>
              </w:rPr>
            </w:pPr>
            <w:r w:rsidRPr="00B61371">
              <w:rPr>
                <w:rFonts w:ascii="Times New Roman" w:hAnsi="Times New Roman"/>
              </w:rPr>
              <w:t>каждые 20 минут</w:t>
            </w:r>
          </w:p>
        </w:tc>
        <w:tc>
          <w:tcPr>
            <w:tcW w:w="1984" w:type="dxa"/>
            <w:vAlign w:val="center"/>
          </w:tcPr>
          <w:p w:rsidR="00C67ED7" w:rsidRPr="00B61371" w:rsidRDefault="00C67ED7" w:rsidP="00C67ED7">
            <w:pPr>
              <w:jc w:val="center"/>
              <w:outlineLvl w:val="1"/>
              <w:rPr>
                <w:rFonts w:ascii="Times New Roman" w:hAnsi="Times New Roman"/>
              </w:rPr>
            </w:pPr>
            <w:r w:rsidRPr="00B61371">
              <w:rPr>
                <w:rFonts w:ascii="Times New Roman" w:hAnsi="Times New Roman"/>
              </w:rPr>
              <w:t>в непрерывном режиме</w:t>
            </w:r>
          </w:p>
        </w:tc>
        <w:tc>
          <w:tcPr>
            <w:tcW w:w="1843" w:type="dxa"/>
            <w:vAlign w:val="center"/>
          </w:tcPr>
          <w:p w:rsidR="00C67ED7" w:rsidRPr="00B61371" w:rsidRDefault="00C67ED7" w:rsidP="00C67ED7">
            <w:pPr>
              <w:jc w:val="center"/>
              <w:outlineLvl w:val="1"/>
              <w:rPr>
                <w:rFonts w:ascii="Times New Roman" w:hAnsi="Times New Roman"/>
              </w:rPr>
            </w:pPr>
            <w:r w:rsidRPr="00B61371">
              <w:rPr>
                <w:rFonts w:ascii="Times New Roman" w:hAnsi="Times New Roman"/>
              </w:rPr>
              <w:t>ул. Токтарова, 27/1 и 27-а</w:t>
            </w:r>
          </w:p>
        </w:tc>
        <w:tc>
          <w:tcPr>
            <w:tcW w:w="4111" w:type="dxa"/>
            <w:vAlign w:val="center"/>
          </w:tcPr>
          <w:p w:rsidR="00C67ED7" w:rsidRPr="00B61371" w:rsidRDefault="00C67ED7" w:rsidP="00C67ED7">
            <w:pPr>
              <w:outlineLvl w:val="1"/>
              <w:rPr>
                <w:rFonts w:ascii="Times New Roman" w:hAnsi="Times New Roman"/>
              </w:rPr>
            </w:pPr>
            <w:r w:rsidRPr="00B61371">
              <w:rPr>
                <w:rFonts w:ascii="Times New Roman" w:hAnsi="Times New Roman"/>
              </w:rPr>
              <w:t>взвешенные частицы РМ-2,5, взвешенные частицы РМ-10, диоксид серы, диоксид и оксид азота, озон, сероводород, сумма углеводородов, аммиак, метан</w:t>
            </w:r>
          </w:p>
        </w:tc>
      </w:tr>
    </w:tbl>
    <w:p w:rsidR="00C67ED7" w:rsidRPr="00B61371" w:rsidRDefault="00C67ED7" w:rsidP="00C67ED7">
      <w:pPr>
        <w:ind w:right="-375"/>
        <w:jc w:val="center"/>
        <w:rPr>
          <w:rFonts w:ascii="Times New Roman" w:hAnsi="Times New Roman"/>
          <w:sz w:val="28"/>
          <w:szCs w:val="28"/>
        </w:rPr>
      </w:pPr>
    </w:p>
    <w:p w:rsidR="00C67ED7" w:rsidRPr="00B61371" w:rsidRDefault="00C67ED7" w:rsidP="00C67ED7">
      <w:pPr>
        <w:ind w:right="-375"/>
        <w:jc w:val="center"/>
        <w:rPr>
          <w:rFonts w:ascii="Times New Roman" w:hAnsi="Times New Roman"/>
          <w:sz w:val="28"/>
          <w:szCs w:val="28"/>
        </w:rPr>
      </w:pPr>
      <w:r w:rsidRPr="00B61371">
        <w:rPr>
          <w:rFonts w:ascii="Times New Roman" w:hAnsi="Times New Roman"/>
          <w:noProof/>
          <w:sz w:val="28"/>
          <w:szCs w:val="28"/>
          <w:lang w:eastAsia="ru-RU" w:bidi="ar-SA"/>
        </w:rPr>
        <w:drawing>
          <wp:inline distT="0" distB="0" distL="0" distR="0">
            <wp:extent cx="6290268" cy="3175279"/>
            <wp:effectExtent l="19050" t="0" r="0" b="0"/>
            <wp:docPr id="8" name="Рисунок 16" descr="C:\Users\ww\Desktop\На бюллетень\Жанатас.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ww\Desktop\На бюллетень\Жанатас.jpg"/>
                    <pic:cNvPicPr>
                      <a:picLocks noChangeAspect="1" noChangeArrowheads="1"/>
                    </pic:cNvPicPr>
                  </pic:nvPicPr>
                  <pic:blipFill>
                    <a:blip r:embed="rId55" cstate="print"/>
                    <a:srcRect/>
                    <a:stretch>
                      <a:fillRect/>
                    </a:stretch>
                  </pic:blipFill>
                  <pic:spPr bwMode="auto">
                    <a:xfrm>
                      <a:off x="0" y="0"/>
                      <a:ext cx="6295813" cy="3178078"/>
                    </a:xfrm>
                    <a:prstGeom prst="rect">
                      <a:avLst/>
                    </a:prstGeom>
                    <a:noFill/>
                    <a:ln w="9525">
                      <a:noFill/>
                      <a:miter lim="800000"/>
                      <a:headEnd/>
                      <a:tailEnd/>
                    </a:ln>
                  </pic:spPr>
                </pic:pic>
              </a:graphicData>
            </a:graphic>
          </wp:inline>
        </w:drawing>
      </w:r>
    </w:p>
    <w:p w:rsidR="00C67ED7" w:rsidRPr="00B61371" w:rsidRDefault="00C67ED7" w:rsidP="00C67ED7">
      <w:pPr>
        <w:ind w:right="-375"/>
        <w:jc w:val="center"/>
        <w:rPr>
          <w:rFonts w:ascii="Times New Roman" w:hAnsi="Times New Roman"/>
        </w:rPr>
      </w:pPr>
      <w:r w:rsidRPr="00B61371">
        <w:rPr>
          <w:rFonts w:ascii="Times New Roman" w:hAnsi="Times New Roman"/>
        </w:rPr>
        <w:t>Рис.6.2. Схема расположения стационарной сети наблюдений</w:t>
      </w:r>
    </w:p>
    <w:p w:rsidR="00C67ED7" w:rsidRPr="00B61371" w:rsidRDefault="00C67ED7" w:rsidP="00C67ED7">
      <w:pPr>
        <w:jc w:val="center"/>
        <w:rPr>
          <w:rFonts w:ascii="Times New Roman" w:hAnsi="Times New Roman"/>
        </w:rPr>
      </w:pPr>
      <w:r w:rsidRPr="00B61371">
        <w:rPr>
          <w:rFonts w:ascii="Times New Roman" w:hAnsi="Times New Roman"/>
        </w:rPr>
        <w:t xml:space="preserve"> за загрязнением атмосферного воздухагорода Жанатас</w:t>
      </w:r>
    </w:p>
    <w:p w:rsidR="002219FB" w:rsidRPr="00B61371" w:rsidRDefault="002219FB" w:rsidP="00C67ED7">
      <w:pPr>
        <w:jc w:val="center"/>
        <w:rPr>
          <w:rFonts w:ascii="Times New Roman" w:hAnsi="Times New Roman"/>
          <w:sz w:val="20"/>
          <w:szCs w:val="20"/>
        </w:rPr>
      </w:pPr>
    </w:p>
    <w:p w:rsidR="00C67ED7" w:rsidRPr="00B61371" w:rsidRDefault="00C67ED7" w:rsidP="00C67ED7">
      <w:pPr>
        <w:ind w:firstLine="709"/>
        <w:jc w:val="both"/>
        <w:rPr>
          <w:rFonts w:ascii="Times New Roman" w:hAnsi="Times New Roman"/>
          <w:sz w:val="28"/>
          <w:szCs w:val="28"/>
        </w:rPr>
      </w:pPr>
      <w:r w:rsidRPr="00B61371">
        <w:rPr>
          <w:rFonts w:ascii="Times New Roman" w:hAnsi="Times New Roman"/>
          <w:b/>
          <w:i/>
          <w:sz w:val="28"/>
          <w:szCs w:val="28"/>
        </w:rPr>
        <w:t xml:space="preserve">Общая оценка загрязнения атмосферы. </w:t>
      </w:r>
      <w:r w:rsidRPr="00B61371">
        <w:rPr>
          <w:rFonts w:ascii="Times New Roman" w:hAnsi="Times New Roman"/>
          <w:sz w:val="28"/>
          <w:szCs w:val="28"/>
        </w:rPr>
        <w:t xml:space="preserve">По данным стационарной сети наблюдений (рис.6.2) атмосферный воздух города в целом характеризуется </w:t>
      </w:r>
      <w:r w:rsidR="00C35CBC" w:rsidRPr="00B61371">
        <w:rPr>
          <w:rFonts w:ascii="Times New Roman" w:hAnsi="Times New Roman"/>
          <w:b/>
          <w:i/>
          <w:sz w:val="28"/>
          <w:szCs w:val="28"/>
        </w:rPr>
        <w:t>низким</w:t>
      </w:r>
      <w:r w:rsidRPr="00B61371">
        <w:rPr>
          <w:rFonts w:ascii="Times New Roman" w:hAnsi="Times New Roman"/>
          <w:b/>
          <w:i/>
          <w:sz w:val="28"/>
          <w:szCs w:val="28"/>
        </w:rPr>
        <w:t xml:space="preserve"> уровнем загрязнения</w:t>
      </w:r>
      <w:r w:rsidRPr="00B61371">
        <w:rPr>
          <w:rFonts w:ascii="Times New Roman" w:hAnsi="Times New Roman"/>
          <w:sz w:val="28"/>
          <w:szCs w:val="28"/>
        </w:rPr>
        <w:t xml:space="preserve">,он определялся </w:t>
      </w:r>
      <w:r w:rsidR="00EC6610" w:rsidRPr="00B61371">
        <w:rPr>
          <w:rFonts w:ascii="Times New Roman" w:hAnsi="Times New Roman"/>
          <w:sz w:val="28"/>
          <w:szCs w:val="28"/>
        </w:rPr>
        <w:t xml:space="preserve">значением </w:t>
      </w:r>
      <w:r w:rsidRPr="00B61371">
        <w:rPr>
          <w:rFonts w:ascii="Times New Roman" w:hAnsi="Times New Roman"/>
          <w:sz w:val="28"/>
          <w:szCs w:val="28"/>
        </w:rPr>
        <w:t xml:space="preserve">СИ равным </w:t>
      </w:r>
      <w:r w:rsidR="00C35CBC" w:rsidRPr="00B61371">
        <w:rPr>
          <w:rFonts w:ascii="Times New Roman" w:hAnsi="Times New Roman"/>
          <w:sz w:val="28"/>
          <w:szCs w:val="28"/>
          <w:lang w:val="kk-KZ"/>
        </w:rPr>
        <w:t xml:space="preserve">1,1 </w:t>
      </w:r>
      <w:r w:rsidR="00157E2A" w:rsidRPr="00B61371">
        <w:rPr>
          <w:rFonts w:ascii="Times New Roman" w:hAnsi="Times New Roman"/>
          <w:sz w:val="28"/>
          <w:szCs w:val="28"/>
          <w:lang w:val="kk-KZ"/>
        </w:rPr>
        <w:t>и</w:t>
      </w:r>
      <w:r w:rsidR="00D059FC" w:rsidRPr="00B61371">
        <w:rPr>
          <w:rFonts w:ascii="Times New Roman" w:hAnsi="Times New Roman"/>
          <w:sz w:val="28"/>
          <w:szCs w:val="28"/>
          <w:lang w:val="kk-KZ"/>
        </w:rPr>
        <w:t>значени</w:t>
      </w:r>
      <w:r w:rsidR="00C35CBC" w:rsidRPr="00B61371">
        <w:rPr>
          <w:rFonts w:ascii="Times New Roman" w:hAnsi="Times New Roman"/>
          <w:sz w:val="28"/>
          <w:szCs w:val="28"/>
          <w:lang w:val="kk-KZ"/>
        </w:rPr>
        <w:t>е</w:t>
      </w:r>
      <w:r w:rsidR="00157E2A" w:rsidRPr="00B61371">
        <w:rPr>
          <w:rFonts w:ascii="Times New Roman" w:hAnsi="Times New Roman"/>
          <w:sz w:val="28"/>
          <w:szCs w:val="28"/>
          <w:lang w:val="kk-KZ"/>
        </w:rPr>
        <w:t xml:space="preserve">м </w:t>
      </w:r>
      <w:r w:rsidRPr="00B61371">
        <w:rPr>
          <w:rFonts w:ascii="Times New Roman" w:hAnsi="Times New Roman"/>
          <w:sz w:val="28"/>
          <w:szCs w:val="28"/>
        </w:rPr>
        <w:t xml:space="preserve">НП = </w:t>
      </w:r>
      <w:r w:rsidR="00C35CBC" w:rsidRPr="00B61371">
        <w:rPr>
          <w:rFonts w:ascii="Times New Roman" w:hAnsi="Times New Roman"/>
          <w:sz w:val="28"/>
          <w:szCs w:val="28"/>
          <w:lang w:val="kk-KZ"/>
        </w:rPr>
        <w:t>0,0</w:t>
      </w:r>
      <w:r w:rsidRPr="00B61371">
        <w:rPr>
          <w:rFonts w:ascii="Times New Roman" w:hAnsi="Times New Roman"/>
          <w:sz w:val="28"/>
          <w:szCs w:val="28"/>
        </w:rPr>
        <w:t>%</w:t>
      </w:r>
      <w:r w:rsidR="006B345E" w:rsidRPr="00B61371">
        <w:rPr>
          <w:rFonts w:ascii="Times New Roman" w:hAnsi="Times New Roman"/>
          <w:sz w:val="28"/>
          <w:szCs w:val="28"/>
        </w:rPr>
        <w:t xml:space="preserve"> </w:t>
      </w:r>
      <w:r w:rsidR="00EB2ABE" w:rsidRPr="00B61371">
        <w:rPr>
          <w:rFonts w:ascii="Times New Roman" w:hAnsi="Times New Roman"/>
          <w:sz w:val="28"/>
          <w:szCs w:val="28"/>
        </w:rPr>
        <w:t>(</w:t>
      </w:r>
      <w:r w:rsidR="00303156" w:rsidRPr="00B61371">
        <w:rPr>
          <w:rFonts w:ascii="Times New Roman" w:hAnsi="Times New Roman"/>
          <w:sz w:val="28"/>
          <w:szCs w:val="28"/>
        </w:rPr>
        <w:t>рис. 1, 2</w:t>
      </w:r>
      <w:r w:rsidR="00EB2ABE" w:rsidRPr="00B61371">
        <w:rPr>
          <w:rFonts w:ascii="Times New Roman" w:hAnsi="Times New Roman"/>
          <w:sz w:val="28"/>
          <w:szCs w:val="28"/>
        </w:rPr>
        <w:t>).</w:t>
      </w:r>
    </w:p>
    <w:p w:rsidR="00C67ED7" w:rsidRPr="00B61371" w:rsidRDefault="00C67ED7" w:rsidP="00C67ED7">
      <w:pPr>
        <w:ind w:firstLine="709"/>
        <w:jc w:val="both"/>
        <w:rPr>
          <w:rFonts w:ascii="Times New Roman" w:hAnsi="Times New Roman"/>
          <w:sz w:val="28"/>
          <w:szCs w:val="28"/>
        </w:rPr>
      </w:pPr>
      <w:r w:rsidRPr="00B61371">
        <w:rPr>
          <w:rFonts w:ascii="Times New Roman" w:hAnsi="Times New Roman"/>
          <w:sz w:val="28"/>
          <w:szCs w:val="28"/>
        </w:rPr>
        <w:t>В целом по городу среднемесячная концентрация озона составила 2,</w:t>
      </w:r>
      <w:r w:rsidR="003F082F" w:rsidRPr="00B61371">
        <w:rPr>
          <w:rFonts w:ascii="Times New Roman" w:hAnsi="Times New Roman"/>
          <w:sz w:val="28"/>
          <w:szCs w:val="28"/>
        </w:rPr>
        <w:t>5</w:t>
      </w:r>
      <w:r w:rsidRPr="00B61371">
        <w:rPr>
          <w:rFonts w:ascii="Times New Roman" w:hAnsi="Times New Roman"/>
          <w:sz w:val="28"/>
          <w:szCs w:val="28"/>
        </w:rPr>
        <w:t xml:space="preserve"> ПДК</w:t>
      </w:r>
      <w:r w:rsidRPr="00B61371">
        <w:rPr>
          <w:rFonts w:ascii="Times New Roman" w:hAnsi="Times New Roman"/>
          <w:sz w:val="28"/>
          <w:szCs w:val="28"/>
          <w:vertAlign w:val="subscript"/>
        </w:rPr>
        <w:t>с.с.</w:t>
      </w:r>
      <w:r w:rsidRPr="00B61371">
        <w:rPr>
          <w:rFonts w:ascii="Times New Roman" w:hAnsi="Times New Roman"/>
          <w:sz w:val="28"/>
          <w:szCs w:val="28"/>
        </w:rPr>
        <w:t>, концентрации других загрязняющих веществ – не превышали ПДК.</w:t>
      </w:r>
    </w:p>
    <w:p w:rsidR="00C67ED7" w:rsidRPr="00B61371" w:rsidRDefault="00C67ED7" w:rsidP="00C67ED7">
      <w:pPr>
        <w:ind w:firstLine="709"/>
        <w:jc w:val="both"/>
        <w:rPr>
          <w:rFonts w:ascii="Times New Roman" w:hAnsi="Times New Roman"/>
          <w:sz w:val="28"/>
          <w:szCs w:val="28"/>
        </w:rPr>
      </w:pPr>
      <w:r w:rsidRPr="00B61371">
        <w:rPr>
          <w:rFonts w:ascii="Times New Roman" w:hAnsi="Times New Roman"/>
          <w:sz w:val="28"/>
          <w:szCs w:val="28"/>
        </w:rPr>
        <w:t xml:space="preserve">За </w:t>
      </w:r>
      <w:r w:rsidR="003F082F" w:rsidRPr="00B61371">
        <w:rPr>
          <w:rFonts w:ascii="Times New Roman" w:hAnsi="Times New Roman"/>
          <w:sz w:val="28"/>
          <w:szCs w:val="28"/>
          <w:lang w:val="kk-KZ"/>
        </w:rPr>
        <w:t xml:space="preserve">май </w:t>
      </w:r>
      <w:r w:rsidRPr="00B61371">
        <w:rPr>
          <w:rFonts w:ascii="Times New Roman" w:hAnsi="Times New Roman"/>
          <w:sz w:val="28"/>
          <w:szCs w:val="28"/>
        </w:rPr>
        <w:t xml:space="preserve">2016 года были выявлены превышения </w:t>
      </w:r>
      <w:r w:rsidR="00D059FC" w:rsidRPr="00B61371">
        <w:rPr>
          <w:rFonts w:ascii="Times New Roman" w:hAnsi="Times New Roman"/>
          <w:sz w:val="28"/>
          <w:szCs w:val="28"/>
          <w:lang w:val="kk-KZ"/>
        </w:rPr>
        <w:t xml:space="preserve">по </w:t>
      </w:r>
      <w:r w:rsidR="003F082F" w:rsidRPr="00B61371">
        <w:rPr>
          <w:rFonts w:ascii="Times New Roman" w:hAnsi="Times New Roman"/>
          <w:sz w:val="28"/>
          <w:szCs w:val="28"/>
          <w:lang w:val="kk-KZ"/>
        </w:rPr>
        <w:t xml:space="preserve">взвешенным частицам РМ-10 </w:t>
      </w:r>
      <w:r w:rsidRPr="00B61371">
        <w:rPr>
          <w:rFonts w:ascii="Times New Roman" w:hAnsi="Times New Roman"/>
          <w:sz w:val="28"/>
          <w:szCs w:val="28"/>
        </w:rPr>
        <w:t xml:space="preserve">более 1 ПДК – </w:t>
      </w:r>
      <w:r w:rsidR="003F082F" w:rsidRPr="00B61371">
        <w:rPr>
          <w:rFonts w:ascii="Times New Roman" w:hAnsi="Times New Roman"/>
          <w:sz w:val="28"/>
          <w:szCs w:val="28"/>
          <w:lang w:val="kk-KZ"/>
        </w:rPr>
        <w:t>1</w:t>
      </w:r>
      <w:r w:rsidRPr="00B61371">
        <w:rPr>
          <w:rFonts w:ascii="Times New Roman" w:hAnsi="Times New Roman"/>
          <w:sz w:val="28"/>
          <w:szCs w:val="28"/>
          <w:lang w:val="kk-KZ"/>
        </w:rPr>
        <w:t xml:space="preserve"> случа</w:t>
      </w:r>
      <w:r w:rsidR="003F082F" w:rsidRPr="00B61371">
        <w:rPr>
          <w:rFonts w:ascii="Times New Roman" w:hAnsi="Times New Roman"/>
          <w:sz w:val="28"/>
          <w:szCs w:val="28"/>
          <w:lang w:val="kk-KZ"/>
        </w:rPr>
        <w:t>й</w:t>
      </w:r>
      <w:r w:rsidR="006B345E" w:rsidRPr="00B61371">
        <w:rPr>
          <w:rFonts w:ascii="Times New Roman" w:hAnsi="Times New Roman"/>
          <w:sz w:val="28"/>
          <w:szCs w:val="28"/>
          <w:lang w:val="kk-KZ"/>
        </w:rPr>
        <w:t xml:space="preserve"> </w:t>
      </w:r>
      <w:r w:rsidR="00EB2ABE" w:rsidRPr="00B61371">
        <w:rPr>
          <w:rFonts w:ascii="Times New Roman" w:hAnsi="Times New Roman"/>
          <w:sz w:val="28"/>
          <w:szCs w:val="28"/>
        </w:rPr>
        <w:t>(таблица 1).</w:t>
      </w:r>
    </w:p>
    <w:p w:rsidR="00D059FC" w:rsidRPr="00B61371" w:rsidRDefault="00D059FC" w:rsidP="00C67ED7">
      <w:pPr>
        <w:ind w:firstLine="709"/>
        <w:jc w:val="both"/>
        <w:rPr>
          <w:rFonts w:ascii="Times New Roman" w:hAnsi="Times New Roman"/>
          <w:sz w:val="28"/>
          <w:szCs w:val="28"/>
        </w:rPr>
      </w:pPr>
    </w:p>
    <w:p w:rsidR="00A17287" w:rsidRPr="00B61371" w:rsidRDefault="00A17287" w:rsidP="00C67ED7">
      <w:pPr>
        <w:ind w:firstLine="709"/>
        <w:jc w:val="both"/>
        <w:rPr>
          <w:rFonts w:ascii="Times New Roman" w:hAnsi="Times New Roman"/>
          <w:sz w:val="28"/>
          <w:szCs w:val="28"/>
        </w:rPr>
      </w:pPr>
    </w:p>
    <w:p w:rsidR="00C67ED7" w:rsidRPr="00B61371" w:rsidRDefault="00C67ED7" w:rsidP="00C67ED7">
      <w:pPr>
        <w:numPr>
          <w:ilvl w:val="1"/>
          <w:numId w:val="3"/>
        </w:numPr>
        <w:jc w:val="center"/>
        <w:rPr>
          <w:rFonts w:ascii="Times New Roman" w:hAnsi="Times New Roman"/>
          <w:b/>
          <w:sz w:val="28"/>
          <w:szCs w:val="28"/>
        </w:rPr>
      </w:pPr>
      <w:r w:rsidRPr="00B61371">
        <w:rPr>
          <w:rFonts w:ascii="Times New Roman" w:hAnsi="Times New Roman"/>
          <w:b/>
          <w:sz w:val="28"/>
          <w:szCs w:val="28"/>
        </w:rPr>
        <w:t xml:space="preserve"> Состояние загрязнения атмосферного воздуха по городу Каратау</w:t>
      </w:r>
    </w:p>
    <w:p w:rsidR="00C67ED7" w:rsidRPr="00B61371" w:rsidRDefault="00C67ED7" w:rsidP="00C67ED7">
      <w:pPr>
        <w:pStyle w:val="Style100"/>
        <w:widowControl/>
        <w:spacing w:line="0" w:lineRule="atLeast"/>
        <w:ind w:left="375" w:firstLine="0"/>
        <w:rPr>
          <w:rStyle w:val="FontStyle204"/>
          <w:sz w:val="28"/>
          <w:szCs w:val="28"/>
        </w:rPr>
      </w:pPr>
    </w:p>
    <w:p w:rsidR="00C67ED7" w:rsidRPr="00B61371" w:rsidRDefault="00C67ED7" w:rsidP="00C67ED7">
      <w:pPr>
        <w:pStyle w:val="Style100"/>
        <w:widowControl/>
        <w:spacing w:line="0" w:lineRule="atLeast"/>
        <w:ind w:firstLine="709"/>
        <w:rPr>
          <w:rStyle w:val="FontStyle201"/>
          <w:sz w:val="28"/>
          <w:szCs w:val="28"/>
        </w:rPr>
      </w:pPr>
      <w:r w:rsidRPr="00B61371">
        <w:rPr>
          <w:rStyle w:val="FontStyle204"/>
          <w:sz w:val="28"/>
          <w:szCs w:val="28"/>
        </w:rPr>
        <w:t>Наблюдения за состоянием атмосферного воздуха велись на 1 стационарном посту</w:t>
      </w:r>
      <w:r w:rsidRPr="00B61371">
        <w:rPr>
          <w:rFonts w:ascii="Times New Roman" w:hAnsi="Times New Roman"/>
          <w:sz w:val="28"/>
          <w:szCs w:val="28"/>
        </w:rPr>
        <w:t xml:space="preserve">(рис. 6.3., таблица </w:t>
      </w:r>
      <w:r w:rsidR="00EB2ABE" w:rsidRPr="00B61371">
        <w:rPr>
          <w:rFonts w:ascii="Times New Roman" w:hAnsi="Times New Roman"/>
          <w:sz w:val="28"/>
          <w:szCs w:val="28"/>
        </w:rPr>
        <w:t>6.3</w:t>
      </w:r>
      <w:r w:rsidRPr="00B61371">
        <w:rPr>
          <w:rFonts w:ascii="Times New Roman" w:hAnsi="Times New Roman"/>
          <w:sz w:val="28"/>
          <w:szCs w:val="28"/>
        </w:rPr>
        <w:t>)</w:t>
      </w:r>
      <w:r w:rsidRPr="00B61371">
        <w:rPr>
          <w:rStyle w:val="FontStyle201"/>
          <w:sz w:val="28"/>
          <w:szCs w:val="28"/>
        </w:rPr>
        <w:t>.</w:t>
      </w:r>
    </w:p>
    <w:p w:rsidR="00C67ED7" w:rsidRPr="00B61371" w:rsidRDefault="00C67ED7" w:rsidP="00C67ED7">
      <w:pPr>
        <w:pStyle w:val="Style100"/>
        <w:widowControl/>
        <w:spacing w:line="0" w:lineRule="atLeast"/>
        <w:ind w:firstLine="709"/>
        <w:rPr>
          <w:rFonts w:ascii="Times New Roman" w:hAnsi="Times New Roman"/>
        </w:rPr>
      </w:pPr>
    </w:p>
    <w:p w:rsidR="005C20AC" w:rsidRPr="00B61371" w:rsidRDefault="005C20AC" w:rsidP="00C67ED7">
      <w:pPr>
        <w:pStyle w:val="Style100"/>
        <w:widowControl/>
        <w:spacing w:line="0" w:lineRule="atLeast"/>
        <w:ind w:firstLine="709"/>
        <w:rPr>
          <w:rFonts w:ascii="Times New Roman" w:hAnsi="Times New Roman"/>
        </w:rPr>
      </w:pPr>
    </w:p>
    <w:p w:rsidR="00A17287" w:rsidRPr="00B61371" w:rsidRDefault="00A17287" w:rsidP="00C67ED7">
      <w:pPr>
        <w:pStyle w:val="Style100"/>
        <w:widowControl/>
        <w:spacing w:line="0" w:lineRule="atLeast"/>
        <w:ind w:firstLine="709"/>
        <w:rPr>
          <w:rFonts w:ascii="Times New Roman" w:hAnsi="Times New Roman"/>
        </w:rPr>
      </w:pPr>
    </w:p>
    <w:p w:rsidR="00C67ED7" w:rsidRPr="00B61371" w:rsidRDefault="00C67ED7" w:rsidP="00C67ED7">
      <w:pPr>
        <w:pStyle w:val="afa"/>
        <w:ind w:left="0" w:firstLine="709"/>
        <w:jc w:val="right"/>
        <w:rPr>
          <w:rFonts w:ascii="Times New Roman" w:hAnsi="Times New Roman"/>
          <w:lang w:val="kk-KZ"/>
        </w:rPr>
      </w:pPr>
      <w:r w:rsidRPr="00B61371">
        <w:rPr>
          <w:rFonts w:ascii="Times New Roman" w:hAnsi="Times New Roman"/>
        </w:rPr>
        <w:t xml:space="preserve">Таблица </w:t>
      </w:r>
      <w:r w:rsidR="00EB2ABE" w:rsidRPr="00B61371">
        <w:rPr>
          <w:rFonts w:ascii="Times New Roman" w:hAnsi="Times New Roman"/>
        </w:rPr>
        <w:t>6.3</w:t>
      </w:r>
    </w:p>
    <w:p w:rsidR="00C67ED7" w:rsidRPr="00B61371" w:rsidRDefault="00C67ED7" w:rsidP="00C67ED7">
      <w:pPr>
        <w:pStyle w:val="Style100"/>
        <w:widowControl/>
        <w:spacing w:line="0" w:lineRule="atLeast"/>
        <w:ind w:firstLine="709"/>
        <w:rPr>
          <w:rStyle w:val="FontStyle201"/>
          <w:i w:val="0"/>
          <w:sz w:val="28"/>
          <w:szCs w:val="28"/>
        </w:rPr>
      </w:pPr>
      <w:r w:rsidRPr="00B61371">
        <w:rPr>
          <w:rStyle w:val="FontStyle201"/>
          <w:i w:val="0"/>
          <w:sz w:val="28"/>
          <w:szCs w:val="28"/>
        </w:rPr>
        <w:t>Место расположения поста наблюдений и определяемые примеси</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134"/>
        <w:gridCol w:w="1984"/>
        <w:gridCol w:w="1985"/>
        <w:gridCol w:w="3969"/>
      </w:tblGrid>
      <w:tr w:rsidR="00C67ED7" w:rsidRPr="00B61371" w:rsidTr="00C67ED7">
        <w:tc>
          <w:tcPr>
            <w:tcW w:w="959" w:type="dxa"/>
            <w:vAlign w:val="center"/>
          </w:tcPr>
          <w:p w:rsidR="00C67ED7" w:rsidRPr="00B61371" w:rsidRDefault="00C67ED7" w:rsidP="00C67ED7">
            <w:pPr>
              <w:jc w:val="center"/>
              <w:outlineLvl w:val="1"/>
              <w:rPr>
                <w:rFonts w:ascii="Times New Roman" w:hAnsi="Times New Roman"/>
                <w:b/>
              </w:rPr>
            </w:pPr>
            <w:r w:rsidRPr="00B61371">
              <w:rPr>
                <w:rFonts w:ascii="Times New Roman" w:hAnsi="Times New Roman"/>
                <w:b/>
              </w:rPr>
              <w:t>Номер</w:t>
            </w:r>
          </w:p>
          <w:p w:rsidR="00C67ED7" w:rsidRPr="00B61371" w:rsidRDefault="00C67ED7" w:rsidP="00C67ED7">
            <w:pPr>
              <w:jc w:val="center"/>
              <w:outlineLvl w:val="1"/>
              <w:rPr>
                <w:rFonts w:ascii="Times New Roman" w:hAnsi="Times New Roman"/>
                <w:b/>
              </w:rPr>
            </w:pPr>
            <w:r w:rsidRPr="00B61371">
              <w:rPr>
                <w:rFonts w:ascii="Times New Roman" w:hAnsi="Times New Roman"/>
                <w:b/>
              </w:rPr>
              <w:t>Поста</w:t>
            </w:r>
          </w:p>
        </w:tc>
        <w:tc>
          <w:tcPr>
            <w:tcW w:w="1134" w:type="dxa"/>
            <w:vAlign w:val="center"/>
          </w:tcPr>
          <w:p w:rsidR="00C67ED7" w:rsidRPr="00B61371" w:rsidRDefault="00C67ED7" w:rsidP="00C67ED7">
            <w:pPr>
              <w:jc w:val="center"/>
              <w:outlineLvl w:val="1"/>
              <w:rPr>
                <w:rFonts w:ascii="Times New Roman" w:hAnsi="Times New Roman"/>
                <w:b/>
              </w:rPr>
            </w:pPr>
            <w:r w:rsidRPr="00B61371">
              <w:rPr>
                <w:rFonts w:ascii="Times New Roman" w:hAnsi="Times New Roman"/>
                <w:b/>
              </w:rPr>
              <w:t>Сроки отбора</w:t>
            </w:r>
          </w:p>
        </w:tc>
        <w:tc>
          <w:tcPr>
            <w:tcW w:w="1984" w:type="dxa"/>
            <w:vAlign w:val="center"/>
          </w:tcPr>
          <w:p w:rsidR="00C67ED7" w:rsidRPr="00B61371" w:rsidRDefault="00C67ED7" w:rsidP="00C67ED7">
            <w:pPr>
              <w:jc w:val="center"/>
              <w:outlineLvl w:val="1"/>
              <w:rPr>
                <w:rFonts w:ascii="Times New Roman" w:hAnsi="Times New Roman"/>
                <w:b/>
              </w:rPr>
            </w:pPr>
            <w:r w:rsidRPr="00B61371">
              <w:rPr>
                <w:rFonts w:ascii="Times New Roman" w:hAnsi="Times New Roman"/>
                <w:b/>
              </w:rPr>
              <w:t>Проведение наблюдений</w:t>
            </w:r>
          </w:p>
        </w:tc>
        <w:tc>
          <w:tcPr>
            <w:tcW w:w="1985" w:type="dxa"/>
            <w:vAlign w:val="center"/>
          </w:tcPr>
          <w:p w:rsidR="00C67ED7" w:rsidRPr="00B61371" w:rsidRDefault="00C67ED7" w:rsidP="00C67ED7">
            <w:pPr>
              <w:jc w:val="center"/>
              <w:outlineLvl w:val="1"/>
              <w:rPr>
                <w:rFonts w:ascii="Times New Roman" w:hAnsi="Times New Roman"/>
                <w:b/>
              </w:rPr>
            </w:pPr>
            <w:r w:rsidRPr="00B61371">
              <w:rPr>
                <w:rFonts w:ascii="Times New Roman" w:hAnsi="Times New Roman"/>
                <w:b/>
              </w:rPr>
              <w:t>Адрес поста</w:t>
            </w:r>
          </w:p>
        </w:tc>
        <w:tc>
          <w:tcPr>
            <w:tcW w:w="3969" w:type="dxa"/>
            <w:vAlign w:val="center"/>
          </w:tcPr>
          <w:p w:rsidR="00C67ED7" w:rsidRPr="00B61371" w:rsidRDefault="00C67ED7" w:rsidP="00C67ED7">
            <w:pPr>
              <w:jc w:val="center"/>
              <w:outlineLvl w:val="1"/>
              <w:rPr>
                <w:rFonts w:ascii="Times New Roman" w:hAnsi="Times New Roman"/>
                <w:b/>
              </w:rPr>
            </w:pPr>
            <w:r w:rsidRPr="00B61371">
              <w:rPr>
                <w:rFonts w:ascii="Times New Roman" w:hAnsi="Times New Roman"/>
                <w:b/>
              </w:rPr>
              <w:t>Определяемые примеси</w:t>
            </w:r>
          </w:p>
        </w:tc>
      </w:tr>
      <w:tr w:rsidR="00C67ED7" w:rsidRPr="00B61371" w:rsidTr="00C67ED7">
        <w:tc>
          <w:tcPr>
            <w:tcW w:w="959" w:type="dxa"/>
            <w:vAlign w:val="center"/>
          </w:tcPr>
          <w:p w:rsidR="00C67ED7" w:rsidRPr="00B61371" w:rsidRDefault="00C67ED7" w:rsidP="00C67ED7">
            <w:pPr>
              <w:jc w:val="center"/>
              <w:outlineLvl w:val="1"/>
              <w:rPr>
                <w:rFonts w:ascii="Times New Roman" w:hAnsi="Times New Roman"/>
              </w:rPr>
            </w:pPr>
            <w:r w:rsidRPr="00B61371">
              <w:rPr>
                <w:rFonts w:ascii="Times New Roman" w:hAnsi="Times New Roman"/>
              </w:rPr>
              <w:t>1</w:t>
            </w:r>
          </w:p>
        </w:tc>
        <w:tc>
          <w:tcPr>
            <w:tcW w:w="1134" w:type="dxa"/>
            <w:vAlign w:val="center"/>
          </w:tcPr>
          <w:p w:rsidR="00C67ED7" w:rsidRPr="00B61371" w:rsidRDefault="00C67ED7" w:rsidP="00C67ED7">
            <w:pPr>
              <w:jc w:val="center"/>
              <w:outlineLvl w:val="1"/>
              <w:rPr>
                <w:rFonts w:ascii="Times New Roman" w:hAnsi="Times New Roman"/>
              </w:rPr>
            </w:pPr>
            <w:r w:rsidRPr="00B61371">
              <w:rPr>
                <w:rFonts w:ascii="Times New Roman" w:hAnsi="Times New Roman"/>
              </w:rPr>
              <w:t>каждые 20 минут</w:t>
            </w:r>
          </w:p>
        </w:tc>
        <w:tc>
          <w:tcPr>
            <w:tcW w:w="1984" w:type="dxa"/>
            <w:vAlign w:val="center"/>
          </w:tcPr>
          <w:p w:rsidR="00C67ED7" w:rsidRPr="00B61371" w:rsidRDefault="00C67ED7" w:rsidP="00C67ED7">
            <w:pPr>
              <w:jc w:val="center"/>
              <w:outlineLvl w:val="1"/>
              <w:rPr>
                <w:rFonts w:ascii="Times New Roman" w:hAnsi="Times New Roman"/>
              </w:rPr>
            </w:pPr>
            <w:r w:rsidRPr="00B61371">
              <w:rPr>
                <w:rFonts w:ascii="Times New Roman" w:hAnsi="Times New Roman"/>
              </w:rPr>
              <w:t>в непрерывном режиме</w:t>
            </w:r>
          </w:p>
        </w:tc>
        <w:tc>
          <w:tcPr>
            <w:tcW w:w="1985" w:type="dxa"/>
            <w:vAlign w:val="center"/>
          </w:tcPr>
          <w:p w:rsidR="00C67ED7" w:rsidRPr="00B61371" w:rsidRDefault="00C67ED7" w:rsidP="00C67ED7">
            <w:pPr>
              <w:jc w:val="center"/>
              <w:outlineLvl w:val="1"/>
              <w:rPr>
                <w:rFonts w:ascii="Times New Roman" w:hAnsi="Times New Roman"/>
              </w:rPr>
            </w:pPr>
            <w:r w:rsidRPr="00B61371">
              <w:rPr>
                <w:rFonts w:ascii="Times New Roman" w:hAnsi="Times New Roman"/>
              </w:rPr>
              <w:t>ул. Тамды аулие, №130</w:t>
            </w:r>
          </w:p>
        </w:tc>
        <w:tc>
          <w:tcPr>
            <w:tcW w:w="3969" w:type="dxa"/>
            <w:vAlign w:val="center"/>
          </w:tcPr>
          <w:p w:rsidR="00C67ED7" w:rsidRPr="00B61371" w:rsidRDefault="00C67ED7" w:rsidP="00C67ED7">
            <w:pPr>
              <w:outlineLvl w:val="1"/>
              <w:rPr>
                <w:rFonts w:ascii="Times New Roman" w:hAnsi="Times New Roman"/>
              </w:rPr>
            </w:pPr>
            <w:r w:rsidRPr="00B61371">
              <w:rPr>
                <w:rFonts w:ascii="Times New Roman" w:hAnsi="Times New Roman"/>
              </w:rPr>
              <w:t>взвешенные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bl>
    <w:p w:rsidR="00C67ED7" w:rsidRPr="00B61371" w:rsidRDefault="00C67ED7" w:rsidP="00C67ED7">
      <w:pPr>
        <w:ind w:right="-375"/>
        <w:jc w:val="center"/>
        <w:rPr>
          <w:rFonts w:ascii="Times New Roman" w:hAnsi="Times New Roman"/>
          <w:sz w:val="28"/>
          <w:szCs w:val="28"/>
        </w:rPr>
      </w:pPr>
    </w:p>
    <w:p w:rsidR="00C67ED7" w:rsidRPr="00B61371" w:rsidRDefault="00C67ED7" w:rsidP="00C67ED7">
      <w:pPr>
        <w:ind w:right="-375"/>
        <w:jc w:val="center"/>
        <w:rPr>
          <w:rFonts w:ascii="Times New Roman" w:hAnsi="Times New Roman"/>
          <w:sz w:val="28"/>
          <w:szCs w:val="28"/>
        </w:rPr>
      </w:pPr>
      <w:r w:rsidRPr="00B61371">
        <w:rPr>
          <w:rFonts w:ascii="Times New Roman" w:hAnsi="Times New Roman"/>
          <w:noProof/>
          <w:sz w:val="28"/>
          <w:szCs w:val="28"/>
          <w:lang w:eastAsia="ru-RU" w:bidi="ar-SA"/>
        </w:rPr>
        <w:drawing>
          <wp:inline distT="0" distB="0" distL="0" distR="0">
            <wp:extent cx="6294120" cy="3871595"/>
            <wp:effectExtent l="19050" t="0" r="0" b="0"/>
            <wp:docPr id="13" name="Рисунок 17" descr="C:\Users\ww\Desktop\На бюллетень\Карата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ww\Desktop\На бюллетень\Каратау.jpg"/>
                    <pic:cNvPicPr>
                      <a:picLocks noChangeAspect="1" noChangeArrowheads="1"/>
                    </pic:cNvPicPr>
                  </pic:nvPicPr>
                  <pic:blipFill>
                    <a:blip r:embed="rId56" cstate="print"/>
                    <a:srcRect/>
                    <a:stretch>
                      <a:fillRect/>
                    </a:stretch>
                  </pic:blipFill>
                  <pic:spPr bwMode="auto">
                    <a:xfrm>
                      <a:off x="0" y="0"/>
                      <a:ext cx="6294120" cy="3871595"/>
                    </a:xfrm>
                    <a:prstGeom prst="rect">
                      <a:avLst/>
                    </a:prstGeom>
                    <a:noFill/>
                    <a:ln w="9525">
                      <a:noFill/>
                      <a:miter lim="800000"/>
                      <a:headEnd/>
                      <a:tailEnd/>
                    </a:ln>
                  </pic:spPr>
                </pic:pic>
              </a:graphicData>
            </a:graphic>
          </wp:inline>
        </w:drawing>
      </w:r>
    </w:p>
    <w:p w:rsidR="00C67ED7" w:rsidRPr="00B61371" w:rsidRDefault="00C67ED7" w:rsidP="00C67ED7">
      <w:pPr>
        <w:ind w:right="-375"/>
        <w:jc w:val="center"/>
        <w:rPr>
          <w:rFonts w:ascii="Times New Roman" w:hAnsi="Times New Roman"/>
        </w:rPr>
      </w:pPr>
      <w:r w:rsidRPr="00B61371">
        <w:rPr>
          <w:rFonts w:ascii="Times New Roman" w:hAnsi="Times New Roman"/>
        </w:rPr>
        <w:t>Рис.6.3. Схема расположения стационарной сети наблюдений</w:t>
      </w:r>
    </w:p>
    <w:p w:rsidR="00C67ED7" w:rsidRPr="00B61371" w:rsidRDefault="00C67ED7" w:rsidP="00C67ED7">
      <w:pPr>
        <w:jc w:val="center"/>
        <w:rPr>
          <w:rFonts w:ascii="Times New Roman" w:hAnsi="Times New Roman"/>
        </w:rPr>
      </w:pPr>
      <w:r w:rsidRPr="00B61371">
        <w:rPr>
          <w:rFonts w:ascii="Times New Roman" w:hAnsi="Times New Roman"/>
        </w:rPr>
        <w:t xml:space="preserve"> за загрязнением атмосферного воздухагорода Каратау</w:t>
      </w:r>
    </w:p>
    <w:p w:rsidR="00C67ED7" w:rsidRPr="00B61371" w:rsidRDefault="00C67ED7" w:rsidP="00C67ED7">
      <w:pPr>
        <w:jc w:val="right"/>
        <w:rPr>
          <w:rFonts w:ascii="Times New Roman" w:hAnsi="Times New Roman"/>
        </w:rPr>
      </w:pPr>
    </w:p>
    <w:p w:rsidR="00C67ED7" w:rsidRPr="00B61371" w:rsidRDefault="00C67ED7" w:rsidP="00C67ED7">
      <w:pPr>
        <w:ind w:firstLine="709"/>
        <w:jc w:val="both"/>
        <w:rPr>
          <w:rFonts w:ascii="Times New Roman" w:hAnsi="Times New Roman"/>
          <w:sz w:val="28"/>
          <w:szCs w:val="28"/>
        </w:rPr>
      </w:pPr>
      <w:r w:rsidRPr="00B61371">
        <w:rPr>
          <w:rFonts w:ascii="Times New Roman" w:hAnsi="Times New Roman"/>
          <w:b/>
          <w:i/>
          <w:sz w:val="28"/>
          <w:szCs w:val="28"/>
        </w:rPr>
        <w:t xml:space="preserve">Общая оценка загрязнения атмосферы. </w:t>
      </w:r>
      <w:r w:rsidRPr="00B61371">
        <w:rPr>
          <w:rFonts w:ascii="Times New Roman" w:hAnsi="Times New Roman"/>
          <w:sz w:val="28"/>
          <w:szCs w:val="28"/>
        </w:rPr>
        <w:t xml:space="preserve">По данным стационарной сети наблюдений (рис.6.3) атмосферный воздух города в целом характеризуется </w:t>
      </w:r>
      <w:r w:rsidR="003F082F" w:rsidRPr="00B61371">
        <w:rPr>
          <w:rFonts w:ascii="Times New Roman" w:hAnsi="Times New Roman"/>
          <w:b/>
          <w:i/>
          <w:sz w:val="28"/>
          <w:szCs w:val="28"/>
          <w:lang w:val="kk-KZ"/>
        </w:rPr>
        <w:t xml:space="preserve">низким </w:t>
      </w:r>
      <w:r w:rsidRPr="00B61371">
        <w:rPr>
          <w:rFonts w:ascii="Times New Roman" w:hAnsi="Times New Roman"/>
          <w:b/>
          <w:i/>
          <w:sz w:val="28"/>
          <w:szCs w:val="28"/>
        </w:rPr>
        <w:t>уровнем загрязнения</w:t>
      </w:r>
      <w:r w:rsidRPr="00B61371">
        <w:rPr>
          <w:rFonts w:ascii="Times New Roman" w:hAnsi="Times New Roman"/>
          <w:sz w:val="28"/>
          <w:szCs w:val="28"/>
        </w:rPr>
        <w:t>, он определялся значени</w:t>
      </w:r>
      <w:r w:rsidR="00B50C4B" w:rsidRPr="00B61371">
        <w:rPr>
          <w:rFonts w:ascii="Times New Roman" w:hAnsi="Times New Roman"/>
          <w:sz w:val="28"/>
          <w:szCs w:val="28"/>
        </w:rPr>
        <w:t>ями</w:t>
      </w:r>
      <w:r w:rsidR="006B345E" w:rsidRPr="00B61371">
        <w:rPr>
          <w:rFonts w:ascii="Times New Roman" w:hAnsi="Times New Roman"/>
          <w:sz w:val="28"/>
          <w:szCs w:val="28"/>
        </w:rPr>
        <w:t xml:space="preserve"> </w:t>
      </w:r>
      <w:r w:rsidRPr="00B61371">
        <w:rPr>
          <w:rFonts w:ascii="Times New Roman" w:hAnsi="Times New Roman"/>
          <w:sz w:val="28"/>
          <w:szCs w:val="28"/>
        </w:rPr>
        <w:t xml:space="preserve">СИ равным </w:t>
      </w:r>
      <w:r w:rsidR="003F082F" w:rsidRPr="00B61371">
        <w:rPr>
          <w:rFonts w:ascii="Times New Roman" w:hAnsi="Times New Roman"/>
          <w:sz w:val="28"/>
          <w:szCs w:val="28"/>
          <w:lang w:val="kk-KZ"/>
        </w:rPr>
        <w:t xml:space="preserve">1,4 </w:t>
      </w:r>
      <w:r w:rsidR="00B50C4B" w:rsidRPr="00B61371">
        <w:rPr>
          <w:rFonts w:ascii="Times New Roman" w:hAnsi="Times New Roman"/>
          <w:sz w:val="28"/>
          <w:szCs w:val="28"/>
          <w:lang w:val="kk-KZ"/>
        </w:rPr>
        <w:t>и</w:t>
      </w:r>
      <w:r w:rsidRPr="00B61371">
        <w:rPr>
          <w:rFonts w:ascii="Times New Roman" w:hAnsi="Times New Roman"/>
          <w:sz w:val="28"/>
          <w:szCs w:val="28"/>
        </w:rPr>
        <w:t xml:space="preserve">НП = </w:t>
      </w:r>
      <w:r w:rsidR="003F082F" w:rsidRPr="00B61371">
        <w:rPr>
          <w:rFonts w:ascii="Times New Roman" w:hAnsi="Times New Roman"/>
          <w:sz w:val="28"/>
          <w:szCs w:val="28"/>
          <w:lang w:val="kk-KZ"/>
        </w:rPr>
        <w:t>0,9</w:t>
      </w:r>
      <w:r w:rsidRPr="00B61371">
        <w:rPr>
          <w:rFonts w:ascii="Times New Roman" w:hAnsi="Times New Roman"/>
          <w:sz w:val="28"/>
          <w:szCs w:val="28"/>
        </w:rPr>
        <w:t>%</w:t>
      </w:r>
      <w:r w:rsidRPr="00B61371">
        <w:rPr>
          <w:rFonts w:ascii="Times New Roman" w:hAnsi="Times New Roman"/>
          <w:sz w:val="28"/>
          <w:szCs w:val="28"/>
          <w:lang w:val="kk-KZ"/>
        </w:rPr>
        <w:t xml:space="preserve">. Город более всего загрязнен </w:t>
      </w:r>
      <w:r w:rsidRPr="00B61371">
        <w:rPr>
          <w:rFonts w:ascii="Times New Roman" w:hAnsi="Times New Roman"/>
          <w:b/>
          <w:sz w:val="28"/>
          <w:szCs w:val="28"/>
        </w:rPr>
        <w:t>сероводородом</w:t>
      </w:r>
      <w:r w:rsidR="006B345E" w:rsidRPr="00B61371">
        <w:rPr>
          <w:rFonts w:ascii="Times New Roman" w:hAnsi="Times New Roman"/>
          <w:b/>
          <w:sz w:val="28"/>
          <w:szCs w:val="28"/>
        </w:rPr>
        <w:t xml:space="preserve"> </w:t>
      </w:r>
      <w:r w:rsidR="00EB2ABE" w:rsidRPr="00B61371">
        <w:rPr>
          <w:rFonts w:ascii="Times New Roman" w:hAnsi="Times New Roman"/>
          <w:sz w:val="28"/>
          <w:szCs w:val="28"/>
        </w:rPr>
        <w:t>(</w:t>
      </w:r>
      <w:r w:rsidR="00303156" w:rsidRPr="00B61371">
        <w:rPr>
          <w:rFonts w:ascii="Times New Roman" w:hAnsi="Times New Roman"/>
          <w:sz w:val="28"/>
          <w:szCs w:val="28"/>
        </w:rPr>
        <w:t>рис. 1, 2</w:t>
      </w:r>
      <w:r w:rsidR="00EB2ABE" w:rsidRPr="00B61371">
        <w:rPr>
          <w:rFonts w:ascii="Times New Roman" w:hAnsi="Times New Roman"/>
          <w:sz w:val="28"/>
          <w:szCs w:val="28"/>
        </w:rPr>
        <w:t>).</w:t>
      </w:r>
    </w:p>
    <w:p w:rsidR="00C67ED7" w:rsidRPr="00B61371" w:rsidRDefault="00C67ED7" w:rsidP="00C67ED7">
      <w:pPr>
        <w:ind w:firstLine="709"/>
        <w:jc w:val="both"/>
        <w:rPr>
          <w:rFonts w:ascii="Times New Roman" w:hAnsi="Times New Roman"/>
          <w:sz w:val="28"/>
          <w:szCs w:val="28"/>
        </w:rPr>
      </w:pPr>
      <w:r w:rsidRPr="00B61371">
        <w:rPr>
          <w:rFonts w:ascii="Times New Roman" w:hAnsi="Times New Roman"/>
          <w:sz w:val="28"/>
          <w:szCs w:val="28"/>
        </w:rPr>
        <w:t xml:space="preserve">В целом по городу среднемесячная концентрация озона составила </w:t>
      </w:r>
      <w:r w:rsidR="00B50C4B" w:rsidRPr="00B61371">
        <w:rPr>
          <w:rFonts w:ascii="Times New Roman" w:hAnsi="Times New Roman"/>
          <w:sz w:val="28"/>
          <w:szCs w:val="28"/>
        </w:rPr>
        <w:t>2,</w:t>
      </w:r>
      <w:r w:rsidR="003F082F" w:rsidRPr="00B61371">
        <w:rPr>
          <w:rFonts w:ascii="Times New Roman" w:hAnsi="Times New Roman"/>
          <w:sz w:val="28"/>
          <w:szCs w:val="28"/>
        </w:rPr>
        <w:t>8</w:t>
      </w:r>
      <w:r w:rsidRPr="00B61371">
        <w:rPr>
          <w:rFonts w:ascii="Times New Roman" w:hAnsi="Times New Roman"/>
          <w:sz w:val="28"/>
          <w:szCs w:val="28"/>
        </w:rPr>
        <w:t xml:space="preserve"> ПДК</w:t>
      </w:r>
      <w:r w:rsidRPr="00B61371">
        <w:rPr>
          <w:rFonts w:ascii="Times New Roman" w:hAnsi="Times New Roman"/>
          <w:sz w:val="28"/>
          <w:szCs w:val="28"/>
          <w:vertAlign w:val="subscript"/>
        </w:rPr>
        <w:t>с.с.</w:t>
      </w:r>
      <w:r w:rsidRPr="00B61371">
        <w:rPr>
          <w:rFonts w:ascii="Times New Roman" w:hAnsi="Times New Roman"/>
          <w:sz w:val="28"/>
          <w:szCs w:val="28"/>
        </w:rPr>
        <w:t>, концентрации других загрязняющих веществ – не превышали ПДК.</w:t>
      </w:r>
    </w:p>
    <w:p w:rsidR="00C67ED7" w:rsidRPr="00B61371" w:rsidRDefault="00C67ED7" w:rsidP="00C67ED7">
      <w:pPr>
        <w:ind w:firstLine="709"/>
        <w:jc w:val="both"/>
        <w:rPr>
          <w:rFonts w:ascii="Times New Roman" w:hAnsi="Times New Roman"/>
          <w:sz w:val="28"/>
          <w:szCs w:val="28"/>
        </w:rPr>
      </w:pPr>
      <w:r w:rsidRPr="00B61371">
        <w:rPr>
          <w:rFonts w:ascii="Times New Roman" w:hAnsi="Times New Roman"/>
          <w:sz w:val="28"/>
          <w:szCs w:val="28"/>
        </w:rPr>
        <w:t xml:space="preserve">За </w:t>
      </w:r>
      <w:r w:rsidR="003F082F" w:rsidRPr="00B61371">
        <w:rPr>
          <w:rFonts w:ascii="Times New Roman" w:hAnsi="Times New Roman"/>
          <w:sz w:val="28"/>
          <w:szCs w:val="28"/>
          <w:lang w:val="kk-KZ"/>
        </w:rPr>
        <w:t xml:space="preserve">май </w:t>
      </w:r>
      <w:r w:rsidRPr="00B61371">
        <w:rPr>
          <w:rFonts w:ascii="Times New Roman" w:hAnsi="Times New Roman"/>
          <w:sz w:val="28"/>
          <w:szCs w:val="28"/>
        </w:rPr>
        <w:t>2016 года были выявлены превышения более 1 ПДК по</w:t>
      </w:r>
      <w:r w:rsidRPr="00B61371">
        <w:rPr>
          <w:rFonts w:ascii="Times New Roman" w:hAnsi="Times New Roman"/>
          <w:sz w:val="28"/>
          <w:szCs w:val="28"/>
          <w:lang w:val="kk-KZ"/>
        </w:rPr>
        <w:t xml:space="preserve">сероводороду – </w:t>
      </w:r>
      <w:r w:rsidR="00B50C4B" w:rsidRPr="00B61371">
        <w:rPr>
          <w:rFonts w:ascii="Times New Roman" w:hAnsi="Times New Roman"/>
          <w:sz w:val="28"/>
          <w:szCs w:val="28"/>
          <w:lang w:val="kk-KZ"/>
        </w:rPr>
        <w:t>15</w:t>
      </w:r>
      <w:r w:rsidRPr="00B61371">
        <w:rPr>
          <w:rFonts w:ascii="Times New Roman" w:hAnsi="Times New Roman"/>
          <w:sz w:val="28"/>
          <w:szCs w:val="28"/>
          <w:lang w:val="kk-KZ"/>
        </w:rPr>
        <w:t xml:space="preserve"> случаев</w:t>
      </w:r>
      <w:r w:rsidR="00EB2ABE" w:rsidRPr="00B61371">
        <w:rPr>
          <w:rFonts w:ascii="Times New Roman" w:hAnsi="Times New Roman"/>
          <w:sz w:val="28"/>
          <w:szCs w:val="28"/>
        </w:rPr>
        <w:t>(таблица 1).</w:t>
      </w:r>
    </w:p>
    <w:p w:rsidR="0055703F" w:rsidRPr="00B61371" w:rsidRDefault="0055703F" w:rsidP="00F62832">
      <w:pPr>
        <w:jc w:val="both"/>
        <w:rPr>
          <w:rFonts w:ascii="Times New Roman" w:hAnsi="Times New Roman"/>
          <w:b/>
          <w:sz w:val="28"/>
          <w:szCs w:val="28"/>
        </w:rPr>
      </w:pPr>
    </w:p>
    <w:p w:rsidR="00A17287" w:rsidRPr="00B61371" w:rsidRDefault="00A17287" w:rsidP="00F62832">
      <w:pPr>
        <w:jc w:val="both"/>
        <w:rPr>
          <w:rFonts w:ascii="Times New Roman" w:hAnsi="Times New Roman"/>
          <w:b/>
          <w:sz w:val="28"/>
          <w:szCs w:val="28"/>
        </w:rPr>
      </w:pPr>
    </w:p>
    <w:p w:rsidR="005C20AC" w:rsidRPr="00B61371" w:rsidRDefault="005C20AC" w:rsidP="00F62832">
      <w:pPr>
        <w:jc w:val="both"/>
        <w:rPr>
          <w:rFonts w:ascii="Times New Roman" w:hAnsi="Times New Roman"/>
          <w:b/>
          <w:sz w:val="28"/>
          <w:szCs w:val="28"/>
        </w:rPr>
      </w:pPr>
    </w:p>
    <w:p w:rsidR="00A17287" w:rsidRPr="00B61371" w:rsidRDefault="00A17287" w:rsidP="00F62832">
      <w:pPr>
        <w:jc w:val="both"/>
        <w:rPr>
          <w:rFonts w:ascii="Times New Roman" w:hAnsi="Times New Roman"/>
          <w:b/>
          <w:sz w:val="28"/>
          <w:szCs w:val="28"/>
        </w:rPr>
      </w:pPr>
    </w:p>
    <w:p w:rsidR="00A17287" w:rsidRPr="00B61371" w:rsidRDefault="00A17287" w:rsidP="00F62832">
      <w:pPr>
        <w:jc w:val="both"/>
        <w:rPr>
          <w:rFonts w:ascii="Times New Roman" w:hAnsi="Times New Roman"/>
          <w:b/>
          <w:sz w:val="28"/>
          <w:szCs w:val="28"/>
        </w:rPr>
      </w:pPr>
    </w:p>
    <w:p w:rsidR="0055703F" w:rsidRPr="00B61371" w:rsidRDefault="0055703F" w:rsidP="004579ED">
      <w:pPr>
        <w:numPr>
          <w:ilvl w:val="1"/>
          <w:numId w:val="3"/>
        </w:numPr>
        <w:jc w:val="center"/>
        <w:rPr>
          <w:rFonts w:ascii="Times New Roman" w:hAnsi="Times New Roman"/>
          <w:b/>
          <w:sz w:val="28"/>
          <w:szCs w:val="28"/>
        </w:rPr>
      </w:pPr>
      <w:r w:rsidRPr="00B61371">
        <w:rPr>
          <w:rFonts w:ascii="Times New Roman" w:hAnsi="Times New Roman"/>
          <w:b/>
          <w:sz w:val="28"/>
          <w:szCs w:val="28"/>
        </w:rPr>
        <w:t xml:space="preserve">Состояние загрязнения атмосферного воздуха по городу </w:t>
      </w:r>
      <w:r w:rsidR="00FE1880" w:rsidRPr="00B61371">
        <w:rPr>
          <w:rFonts w:ascii="Times New Roman" w:hAnsi="Times New Roman"/>
          <w:b/>
          <w:sz w:val="28"/>
          <w:szCs w:val="28"/>
        </w:rPr>
        <w:t>Ш</w:t>
      </w:r>
      <w:r w:rsidRPr="00B61371">
        <w:rPr>
          <w:rFonts w:ascii="Times New Roman" w:hAnsi="Times New Roman"/>
          <w:b/>
          <w:sz w:val="28"/>
          <w:szCs w:val="28"/>
        </w:rPr>
        <w:t>у</w:t>
      </w:r>
    </w:p>
    <w:p w:rsidR="0055703F" w:rsidRPr="00B61371" w:rsidRDefault="0055703F" w:rsidP="00F62832">
      <w:pPr>
        <w:pStyle w:val="Style100"/>
        <w:widowControl/>
        <w:spacing w:line="0" w:lineRule="atLeast"/>
        <w:ind w:left="375" w:firstLine="0"/>
        <w:rPr>
          <w:rStyle w:val="FontStyle204"/>
          <w:sz w:val="28"/>
          <w:szCs w:val="28"/>
        </w:rPr>
      </w:pPr>
    </w:p>
    <w:p w:rsidR="0055703F" w:rsidRPr="00B61371" w:rsidRDefault="0055703F" w:rsidP="00F62832">
      <w:pPr>
        <w:pStyle w:val="Style100"/>
        <w:widowControl/>
        <w:spacing w:line="0" w:lineRule="atLeast"/>
        <w:ind w:firstLine="709"/>
        <w:rPr>
          <w:rFonts w:ascii="Times New Roman" w:hAnsi="Times New Roman"/>
        </w:rPr>
      </w:pPr>
      <w:r w:rsidRPr="00B61371">
        <w:rPr>
          <w:rStyle w:val="FontStyle204"/>
          <w:sz w:val="28"/>
          <w:szCs w:val="28"/>
        </w:rPr>
        <w:t>Наблюдения за состоянием атмосферного воздуха велись на 1 стационарном посту</w:t>
      </w:r>
      <w:r w:rsidR="00BD4240" w:rsidRPr="00B61371">
        <w:rPr>
          <w:rFonts w:ascii="Times New Roman" w:hAnsi="Times New Roman"/>
          <w:sz w:val="28"/>
          <w:szCs w:val="28"/>
        </w:rPr>
        <w:t xml:space="preserve">(рис. 6.4., таблица </w:t>
      </w:r>
      <w:r w:rsidR="00EB2ABE" w:rsidRPr="00B61371">
        <w:rPr>
          <w:rFonts w:ascii="Times New Roman" w:hAnsi="Times New Roman"/>
          <w:sz w:val="28"/>
          <w:szCs w:val="28"/>
        </w:rPr>
        <w:t>6.4</w:t>
      </w:r>
      <w:r w:rsidRPr="00B61371">
        <w:rPr>
          <w:rFonts w:ascii="Times New Roman" w:hAnsi="Times New Roman"/>
          <w:sz w:val="28"/>
          <w:szCs w:val="28"/>
        </w:rPr>
        <w:t>)</w:t>
      </w:r>
      <w:r w:rsidRPr="00B61371">
        <w:rPr>
          <w:rStyle w:val="FontStyle201"/>
          <w:sz w:val="28"/>
          <w:szCs w:val="28"/>
        </w:rPr>
        <w:t>.</w:t>
      </w:r>
    </w:p>
    <w:p w:rsidR="0055703F" w:rsidRPr="00B61371" w:rsidRDefault="00BD4240" w:rsidP="00F62832">
      <w:pPr>
        <w:pStyle w:val="afa"/>
        <w:ind w:left="0" w:firstLine="709"/>
        <w:jc w:val="right"/>
        <w:rPr>
          <w:rFonts w:ascii="Times New Roman" w:hAnsi="Times New Roman"/>
          <w:lang w:val="kk-KZ"/>
        </w:rPr>
      </w:pPr>
      <w:r w:rsidRPr="00B61371">
        <w:rPr>
          <w:rFonts w:ascii="Times New Roman" w:hAnsi="Times New Roman"/>
        </w:rPr>
        <w:t xml:space="preserve">Таблица </w:t>
      </w:r>
      <w:r w:rsidR="00EB2ABE" w:rsidRPr="00B61371">
        <w:rPr>
          <w:rFonts w:ascii="Times New Roman" w:hAnsi="Times New Roman"/>
        </w:rPr>
        <w:t>6.4</w:t>
      </w:r>
    </w:p>
    <w:p w:rsidR="0055703F" w:rsidRPr="00B61371" w:rsidRDefault="0055703F" w:rsidP="00F62832">
      <w:pPr>
        <w:pStyle w:val="Style100"/>
        <w:widowControl/>
        <w:spacing w:line="0" w:lineRule="atLeast"/>
        <w:ind w:firstLine="709"/>
        <w:rPr>
          <w:rStyle w:val="FontStyle201"/>
          <w:i w:val="0"/>
          <w:sz w:val="28"/>
          <w:szCs w:val="28"/>
        </w:rPr>
      </w:pPr>
      <w:r w:rsidRPr="00B61371">
        <w:rPr>
          <w:rStyle w:val="FontStyle201"/>
          <w:i w:val="0"/>
          <w:sz w:val="28"/>
          <w:szCs w:val="28"/>
        </w:rPr>
        <w:t>Место расположения поста наблюдений и определяемые примеси</w:t>
      </w:r>
    </w:p>
    <w:p w:rsidR="0055703F" w:rsidRPr="00B61371" w:rsidRDefault="0055703F" w:rsidP="00F62832">
      <w:pPr>
        <w:pStyle w:val="Style100"/>
        <w:widowControl/>
        <w:spacing w:line="0" w:lineRule="atLeast"/>
        <w:ind w:left="375" w:firstLine="0"/>
        <w:rPr>
          <w:rStyle w:val="FontStyle201"/>
          <w:b/>
          <w:i w:val="0"/>
          <w:sz w:val="16"/>
          <w:szCs w:val="16"/>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134"/>
        <w:gridCol w:w="1984"/>
        <w:gridCol w:w="2694"/>
        <w:gridCol w:w="3260"/>
      </w:tblGrid>
      <w:tr w:rsidR="0055703F" w:rsidRPr="00B61371" w:rsidTr="00D84DBF">
        <w:tc>
          <w:tcPr>
            <w:tcW w:w="959" w:type="dxa"/>
            <w:vAlign w:val="center"/>
          </w:tcPr>
          <w:p w:rsidR="0055703F" w:rsidRPr="00B61371" w:rsidRDefault="0055703F" w:rsidP="00F62832">
            <w:pPr>
              <w:jc w:val="center"/>
              <w:outlineLvl w:val="1"/>
              <w:rPr>
                <w:rFonts w:ascii="Times New Roman" w:hAnsi="Times New Roman"/>
                <w:b/>
              </w:rPr>
            </w:pPr>
            <w:r w:rsidRPr="00B61371">
              <w:rPr>
                <w:rFonts w:ascii="Times New Roman" w:hAnsi="Times New Roman"/>
                <w:b/>
              </w:rPr>
              <w:t>Номер</w:t>
            </w:r>
          </w:p>
          <w:p w:rsidR="0055703F" w:rsidRPr="00B61371" w:rsidRDefault="00096A31" w:rsidP="00F62832">
            <w:pPr>
              <w:jc w:val="center"/>
              <w:outlineLvl w:val="1"/>
              <w:rPr>
                <w:rFonts w:ascii="Times New Roman" w:hAnsi="Times New Roman"/>
                <w:b/>
              </w:rPr>
            </w:pPr>
            <w:r w:rsidRPr="00B61371">
              <w:rPr>
                <w:rFonts w:ascii="Times New Roman" w:hAnsi="Times New Roman"/>
                <w:b/>
              </w:rPr>
              <w:t>П</w:t>
            </w:r>
            <w:r w:rsidR="0055703F" w:rsidRPr="00B61371">
              <w:rPr>
                <w:rFonts w:ascii="Times New Roman" w:hAnsi="Times New Roman"/>
                <w:b/>
              </w:rPr>
              <w:t>оста</w:t>
            </w:r>
          </w:p>
        </w:tc>
        <w:tc>
          <w:tcPr>
            <w:tcW w:w="1134" w:type="dxa"/>
            <w:vAlign w:val="center"/>
          </w:tcPr>
          <w:p w:rsidR="0055703F" w:rsidRPr="00B61371" w:rsidRDefault="0055703F" w:rsidP="00F62832">
            <w:pPr>
              <w:jc w:val="center"/>
              <w:outlineLvl w:val="1"/>
              <w:rPr>
                <w:rFonts w:ascii="Times New Roman" w:hAnsi="Times New Roman"/>
                <w:b/>
              </w:rPr>
            </w:pPr>
            <w:r w:rsidRPr="00B61371">
              <w:rPr>
                <w:rFonts w:ascii="Times New Roman" w:hAnsi="Times New Roman"/>
                <w:b/>
              </w:rPr>
              <w:t>Сроки отбора</w:t>
            </w:r>
          </w:p>
        </w:tc>
        <w:tc>
          <w:tcPr>
            <w:tcW w:w="1984" w:type="dxa"/>
            <w:vAlign w:val="center"/>
          </w:tcPr>
          <w:p w:rsidR="0055703F" w:rsidRPr="00B61371" w:rsidRDefault="00374B27" w:rsidP="00F62832">
            <w:pPr>
              <w:jc w:val="center"/>
              <w:outlineLvl w:val="1"/>
              <w:rPr>
                <w:rFonts w:ascii="Times New Roman" w:hAnsi="Times New Roman"/>
                <w:b/>
              </w:rPr>
            </w:pPr>
            <w:r w:rsidRPr="00B61371">
              <w:rPr>
                <w:rFonts w:ascii="Times New Roman" w:hAnsi="Times New Roman"/>
                <w:b/>
              </w:rPr>
              <w:t>Проведение</w:t>
            </w:r>
            <w:r w:rsidR="0055703F" w:rsidRPr="00B61371">
              <w:rPr>
                <w:rFonts w:ascii="Times New Roman" w:hAnsi="Times New Roman"/>
                <w:b/>
              </w:rPr>
              <w:t xml:space="preserve"> наблюдений</w:t>
            </w:r>
          </w:p>
        </w:tc>
        <w:tc>
          <w:tcPr>
            <w:tcW w:w="2694" w:type="dxa"/>
            <w:vAlign w:val="center"/>
          </w:tcPr>
          <w:p w:rsidR="0055703F" w:rsidRPr="00B61371" w:rsidRDefault="0055703F" w:rsidP="00F62832">
            <w:pPr>
              <w:jc w:val="center"/>
              <w:outlineLvl w:val="1"/>
              <w:rPr>
                <w:rFonts w:ascii="Times New Roman" w:hAnsi="Times New Roman"/>
                <w:b/>
              </w:rPr>
            </w:pPr>
            <w:r w:rsidRPr="00B61371">
              <w:rPr>
                <w:rFonts w:ascii="Times New Roman" w:hAnsi="Times New Roman"/>
                <w:b/>
              </w:rPr>
              <w:t>Адрес поста</w:t>
            </w:r>
          </w:p>
        </w:tc>
        <w:tc>
          <w:tcPr>
            <w:tcW w:w="3260" w:type="dxa"/>
            <w:vAlign w:val="center"/>
          </w:tcPr>
          <w:p w:rsidR="0055703F" w:rsidRPr="00B61371" w:rsidRDefault="0055703F" w:rsidP="00F62832">
            <w:pPr>
              <w:jc w:val="center"/>
              <w:outlineLvl w:val="1"/>
              <w:rPr>
                <w:rFonts w:ascii="Times New Roman" w:hAnsi="Times New Roman"/>
                <w:b/>
              </w:rPr>
            </w:pPr>
            <w:r w:rsidRPr="00B61371">
              <w:rPr>
                <w:rFonts w:ascii="Times New Roman" w:hAnsi="Times New Roman"/>
                <w:b/>
              </w:rPr>
              <w:t>Определяемые примеси</w:t>
            </w:r>
          </w:p>
        </w:tc>
      </w:tr>
      <w:tr w:rsidR="0055703F" w:rsidRPr="00B61371" w:rsidTr="00D84DBF">
        <w:tc>
          <w:tcPr>
            <w:tcW w:w="959" w:type="dxa"/>
            <w:vAlign w:val="center"/>
          </w:tcPr>
          <w:p w:rsidR="0055703F" w:rsidRPr="00B61371" w:rsidRDefault="0055703F" w:rsidP="00F62832">
            <w:pPr>
              <w:jc w:val="center"/>
              <w:outlineLvl w:val="1"/>
              <w:rPr>
                <w:rFonts w:ascii="Times New Roman" w:hAnsi="Times New Roman"/>
              </w:rPr>
            </w:pPr>
            <w:r w:rsidRPr="00B61371">
              <w:rPr>
                <w:rFonts w:ascii="Times New Roman" w:hAnsi="Times New Roman"/>
              </w:rPr>
              <w:t>1</w:t>
            </w:r>
          </w:p>
        </w:tc>
        <w:tc>
          <w:tcPr>
            <w:tcW w:w="1134" w:type="dxa"/>
            <w:vAlign w:val="center"/>
          </w:tcPr>
          <w:p w:rsidR="0055703F" w:rsidRPr="00B61371" w:rsidRDefault="0055703F" w:rsidP="00F62832">
            <w:pPr>
              <w:jc w:val="center"/>
              <w:outlineLvl w:val="1"/>
              <w:rPr>
                <w:rFonts w:ascii="Times New Roman" w:hAnsi="Times New Roman"/>
              </w:rPr>
            </w:pPr>
            <w:r w:rsidRPr="00B61371">
              <w:rPr>
                <w:rFonts w:ascii="Times New Roman" w:hAnsi="Times New Roman"/>
              </w:rPr>
              <w:t>каждые 20 минут</w:t>
            </w:r>
          </w:p>
        </w:tc>
        <w:tc>
          <w:tcPr>
            <w:tcW w:w="1984" w:type="dxa"/>
            <w:vAlign w:val="center"/>
          </w:tcPr>
          <w:p w:rsidR="0055703F" w:rsidRPr="00B61371" w:rsidRDefault="0055703F" w:rsidP="00F62832">
            <w:pPr>
              <w:jc w:val="center"/>
              <w:outlineLvl w:val="1"/>
              <w:rPr>
                <w:rFonts w:ascii="Times New Roman" w:hAnsi="Times New Roman"/>
              </w:rPr>
            </w:pPr>
            <w:r w:rsidRPr="00B61371">
              <w:rPr>
                <w:rFonts w:ascii="Times New Roman" w:hAnsi="Times New Roman"/>
              </w:rPr>
              <w:t>в непрерывном режиме</w:t>
            </w:r>
          </w:p>
        </w:tc>
        <w:tc>
          <w:tcPr>
            <w:tcW w:w="2694" w:type="dxa"/>
            <w:vAlign w:val="center"/>
          </w:tcPr>
          <w:p w:rsidR="0055703F" w:rsidRPr="00B61371" w:rsidRDefault="0055703F" w:rsidP="00F62832">
            <w:pPr>
              <w:jc w:val="center"/>
              <w:outlineLvl w:val="1"/>
              <w:rPr>
                <w:rFonts w:ascii="Times New Roman" w:hAnsi="Times New Roman"/>
              </w:rPr>
            </w:pPr>
            <w:r w:rsidRPr="00B61371">
              <w:rPr>
                <w:rFonts w:ascii="Times New Roman" w:hAnsi="Times New Roman"/>
                <w:iCs/>
              </w:rPr>
              <w:t>возле Шуйской городской больницы</w:t>
            </w:r>
          </w:p>
        </w:tc>
        <w:tc>
          <w:tcPr>
            <w:tcW w:w="3260" w:type="dxa"/>
            <w:vAlign w:val="center"/>
          </w:tcPr>
          <w:p w:rsidR="0055703F" w:rsidRPr="00B61371" w:rsidRDefault="00FE1880" w:rsidP="00F62832">
            <w:pPr>
              <w:outlineLvl w:val="1"/>
              <w:rPr>
                <w:rFonts w:ascii="Times New Roman" w:hAnsi="Times New Roman"/>
              </w:rPr>
            </w:pPr>
            <w:r w:rsidRPr="00B61371">
              <w:rPr>
                <w:rFonts w:ascii="Times New Roman" w:hAnsi="Times New Roman"/>
              </w:rPr>
              <w:t>в</w:t>
            </w:r>
            <w:r w:rsidR="0055703F" w:rsidRPr="00B61371">
              <w:rPr>
                <w:rFonts w:ascii="Times New Roman" w:hAnsi="Times New Roman"/>
              </w:rPr>
              <w:t>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bl>
    <w:p w:rsidR="007006BF" w:rsidRPr="00B61371" w:rsidRDefault="007006BF" w:rsidP="0057512B">
      <w:pPr>
        <w:ind w:right="-375"/>
        <w:rPr>
          <w:rFonts w:ascii="Times New Roman" w:hAnsi="Times New Roman"/>
          <w:sz w:val="28"/>
          <w:szCs w:val="28"/>
        </w:rPr>
      </w:pPr>
    </w:p>
    <w:p w:rsidR="0055703F" w:rsidRPr="00B61371" w:rsidRDefault="00D85BB9" w:rsidP="00F62832">
      <w:pPr>
        <w:ind w:right="-375"/>
        <w:jc w:val="center"/>
        <w:rPr>
          <w:rFonts w:ascii="Times New Roman" w:hAnsi="Times New Roman"/>
          <w:sz w:val="28"/>
          <w:szCs w:val="28"/>
        </w:rPr>
      </w:pPr>
      <w:r w:rsidRPr="00B61371">
        <w:rPr>
          <w:rFonts w:ascii="Times New Roman" w:hAnsi="Times New Roman"/>
          <w:noProof/>
          <w:sz w:val="28"/>
          <w:szCs w:val="28"/>
          <w:lang w:eastAsia="ru-RU" w:bidi="ar-SA"/>
        </w:rPr>
        <w:drawing>
          <wp:inline distT="0" distB="0" distL="0" distR="0">
            <wp:extent cx="6294120" cy="3586480"/>
            <wp:effectExtent l="19050" t="0" r="0" b="0"/>
            <wp:docPr id="67" name="Рисунок 18" descr="C:\Users\ww\Desktop\На бюллетень\Ш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ww\Desktop\На бюллетень\Шу.jpg"/>
                    <pic:cNvPicPr>
                      <a:picLocks noChangeAspect="1" noChangeArrowheads="1"/>
                    </pic:cNvPicPr>
                  </pic:nvPicPr>
                  <pic:blipFill>
                    <a:blip r:embed="rId57" cstate="print"/>
                    <a:srcRect/>
                    <a:stretch>
                      <a:fillRect/>
                    </a:stretch>
                  </pic:blipFill>
                  <pic:spPr bwMode="auto">
                    <a:xfrm>
                      <a:off x="0" y="0"/>
                      <a:ext cx="6294120" cy="3586480"/>
                    </a:xfrm>
                    <a:prstGeom prst="rect">
                      <a:avLst/>
                    </a:prstGeom>
                    <a:noFill/>
                    <a:ln w="9525">
                      <a:noFill/>
                      <a:miter lim="800000"/>
                      <a:headEnd/>
                      <a:tailEnd/>
                    </a:ln>
                  </pic:spPr>
                </pic:pic>
              </a:graphicData>
            </a:graphic>
          </wp:inline>
        </w:drawing>
      </w:r>
    </w:p>
    <w:p w:rsidR="0055703F" w:rsidRPr="00B61371" w:rsidRDefault="00BD4240" w:rsidP="00F62832">
      <w:pPr>
        <w:ind w:right="-375"/>
        <w:jc w:val="center"/>
        <w:rPr>
          <w:rFonts w:ascii="Times New Roman" w:hAnsi="Times New Roman"/>
        </w:rPr>
      </w:pPr>
      <w:r w:rsidRPr="00B61371">
        <w:rPr>
          <w:rFonts w:ascii="Times New Roman" w:hAnsi="Times New Roman"/>
        </w:rPr>
        <w:t>Рис.6.4</w:t>
      </w:r>
      <w:r w:rsidR="0055703F" w:rsidRPr="00B61371">
        <w:rPr>
          <w:rFonts w:ascii="Times New Roman" w:hAnsi="Times New Roman"/>
        </w:rPr>
        <w:t>. Схема расположения стационарной сети наблюдений</w:t>
      </w:r>
    </w:p>
    <w:p w:rsidR="0055703F" w:rsidRPr="00B61371" w:rsidRDefault="0055703F" w:rsidP="00F62832">
      <w:pPr>
        <w:jc w:val="center"/>
        <w:rPr>
          <w:rFonts w:ascii="Times New Roman" w:hAnsi="Times New Roman"/>
        </w:rPr>
      </w:pPr>
      <w:r w:rsidRPr="00B61371">
        <w:rPr>
          <w:rFonts w:ascii="Times New Roman" w:hAnsi="Times New Roman"/>
        </w:rPr>
        <w:t xml:space="preserve"> за загрязнен</w:t>
      </w:r>
      <w:r w:rsidR="00427B72" w:rsidRPr="00B61371">
        <w:rPr>
          <w:rFonts w:ascii="Times New Roman" w:hAnsi="Times New Roman"/>
        </w:rPr>
        <w:t>ием атмосферного воздухагорода Ш</w:t>
      </w:r>
      <w:r w:rsidRPr="00B61371">
        <w:rPr>
          <w:rFonts w:ascii="Times New Roman" w:hAnsi="Times New Roman"/>
        </w:rPr>
        <w:t>у</w:t>
      </w:r>
    </w:p>
    <w:p w:rsidR="00937257" w:rsidRPr="00B61371" w:rsidRDefault="00937257" w:rsidP="00F62832">
      <w:pPr>
        <w:jc w:val="right"/>
        <w:rPr>
          <w:rFonts w:ascii="Times New Roman" w:hAnsi="Times New Roman"/>
        </w:rPr>
      </w:pPr>
    </w:p>
    <w:p w:rsidR="0055703F" w:rsidRPr="00B61371" w:rsidRDefault="0055703F" w:rsidP="00F62832">
      <w:pPr>
        <w:ind w:firstLine="709"/>
        <w:jc w:val="both"/>
        <w:rPr>
          <w:rFonts w:ascii="Times New Roman" w:hAnsi="Times New Roman"/>
          <w:sz w:val="28"/>
          <w:szCs w:val="28"/>
        </w:rPr>
      </w:pPr>
      <w:r w:rsidRPr="00B61371">
        <w:rPr>
          <w:rFonts w:ascii="Times New Roman" w:hAnsi="Times New Roman"/>
          <w:b/>
          <w:i/>
          <w:sz w:val="28"/>
          <w:szCs w:val="28"/>
        </w:rPr>
        <w:t xml:space="preserve">Общая оценка загрязнения атмосферы. </w:t>
      </w:r>
      <w:r w:rsidRPr="00B61371">
        <w:rPr>
          <w:rFonts w:ascii="Times New Roman" w:hAnsi="Times New Roman"/>
          <w:sz w:val="28"/>
          <w:szCs w:val="28"/>
        </w:rPr>
        <w:t>По данным стационарной сети наблюдений</w:t>
      </w:r>
      <w:r w:rsidR="00FC69C4" w:rsidRPr="00B61371">
        <w:rPr>
          <w:rFonts w:ascii="Times New Roman" w:hAnsi="Times New Roman"/>
          <w:sz w:val="28"/>
          <w:szCs w:val="28"/>
        </w:rPr>
        <w:t xml:space="preserve"> (рис.6.4) </w:t>
      </w:r>
      <w:r w:rsidRPr="00B61371">
        <w:rPr>
          <w:rFonts w:ascii="Times New Roman" w:hAnsi="Times New Roman"/>
          <w:sz w:val="28"/>
          <w:szCs w:val="28"/>
        </w:rPr>
        <w:t>атмосферный воздух города в целом характеризуется</w:t>
      </w:r>
      <w:r w:rsidR="006B345E" w:rsidRPr="00B61371">
        <w:rPr>
          <w:rFonts w:ascii="Times New Roman" w:hAnsi="Times New Roman"/>
          <w:sz w:val="28"/>
          <w:szCs w:val="28"/>
        </w:rPr>
        <w:t xml:space="preserve"> </w:t>
      </w:r>
      <w:r w:rsidR="003F082F" w:rsidRPr="00B61371">
        <w:rPr>
          <w:rFonts w:ascii="Times New Roman" w:hAnsi="Times New Roman"/>
          <w:b/>
          <w:i/>
          <w:sz w:val="28"/>
          <w:szCs w:val="28"/>
        </w:rPr>
        <w:t>повышенным</w:t>
      </w:r>
      <w:r w:rsidR="006B345E" w:rsidRPr="00B61371">
        <w:rPr>
          <w:rFonts w:ascii="Times New Roman" w:hAnsi="Times New Roman"/>
          <w:b/>
          <w:i/>
          <w:sz w:val="28"/>
          <w:szCs w:val="28"/>
        </w:rPr>
        <w:t xml:space="preserve"> </w:t>
      </w:r>
      <w:r w:rsidRPr="00B61371">
        <w:rPr>
          <w:rFonts w:ascii="Times New Roman" w:hAnsi="Times New Roman"/>
          <w:b/>
          <w:i/>
          <w:sz w:val="28"/>
          <w:szCs w:val="28"/>
        </w:rPr>
        <w:t>уровнем загрязнения</w:t>
      </w:r>
      <w:r w:rsidRPr="00B61371">
        <w:rPr>
          <w:rFonts w:ascii="Times New Roman" w:hAnsi="Times New Roman"/>
          <w:sz w:val="28"/>
          <w:szCs w:val="28"/>
        </w:rPr>
        <w:t>, он определялся значени</w:t>
      </w:r>
      <w:r w:rsidR="003F082F" w:rsidRPr="00B61371">
        <w:rPr>
          <w:rFonts w:ascii="Times New Roman" w:hAnsi="Times New Roman"/>
          <w:sz w:val="28"/>
          <w:szCs w:val="28"/>
        </w:rPr>
        <w:t xml:space="preserve">ями </w:t>
      </w:r>
      <w:r w:rsidR="00F56D7C" w:rsidRPr="00B61371">
        <w:rPr>
          <w:rFonts w:ascii="Times New Roman" w:hAnsi="Times New Roman"/>
          <w:sz w:val="28"/>
          <w:szCs w:val="28"/>
        </w:rPr>
        <w:t xml:space="preserve">СИ равным </w:t>
      </w:r>
      <w:r w:rsidR="003F082F" w:rsidRPr="00B61371">
        <w:rPr>
          <w:rFonts w:ascii="Times New Roman" w:hAnsi="Times New Roman"/>
          <w:sz w:val="28"/>
          <w:szCs w:val="28"/>
        </w:rPr>
        <w:t xml:space="preserve">4,2и </w:t>
      </w:r>
      <w:r w:rsidR="00F77312" w:rsidRPr="00B61371">
        <w:rPr>
          <w:rFonts w:ascii="Times New Roman" w:hAnsi="Times New Roman"/>
          <w:sz w:val="28"/>
          <w:szCs w:val="28"/>
        </w:rPr>
        <w:t xml:space="preserve">НП = </w:t>
      </w:r>
      <w:r w:rsidR="00C17F78" w:rsidRPr="00B61371">
        <w:rPr>
          <w:rFonts w:ascii="Times New Roman" w:hAnsi="Times New Roman"/>
          <w:sz w:val="28"/>
          <w:szCs w:val="28"/>
          <w:lang w:val="kk-KZ"/>
        </w:rPr>
        <w:t>7,</w:t>
      </w:r>
      <w:r w:rsidR="003F082F" w:rsidRPr="00B61371">
        <w:rPr>
          <w:rFonts w:ascii="Times New Roman" w:hAnsi="Times New Roman"/>
          <w:sz w:val="28"/>
          <w:szCs w:val="28"/>
          <w:lang w:val="kk-KZ"/>
        </w:rPr>
        <w:t>0</w:t>
      </w:r>
      <w:r w:rsidR="00F77312" w:rsidRPr="00B61371">
        <w:rPr>
          <w:rFonts w:ascii="Times New Roman" w:hAnsi="Times New Roman"/>
          <w:sz w:val="28"/>
          <w:szCs w:val="28"/>
        </w:rPr>
        <w:t>%</w:t>
      </w:r>
      <w:r w:rsidR="00374B27" w:rsidRPr="00B61371">
        <w:rPr>
          <w:rFonts w:ascii="Times New Roman" w:hAnsi="Times New Roman"/>
          <w:sz w:val="28"/>
          <w:szCs w:val="28"/>
          <w:lang w:val="kk-KZ"/>
        </w:rPr>
        <w:t>. Город более всего загрязнен</w:t>
      </w:r>
      <w:r w:rsidR="006B345E" w:rsidRPr="00B61371">
        <w:rPr>
          <w:rFonts w:ascii="Times New Roman" w:hAnsi="Times New Roman"/>
          <w:sz w:val="28"/>
          <w:szCs w:val="28"/>
          <w:lang w:val="kk-KZ"/>
        </w:rPr>
        <w:t xml:space="preserve"> </w:t>
      </w:r>
      <w:r w:rsidR="00C17F78" w:rsidRPr="00B61371">
        <w:rPr>
          <w:rFonts w:ascii="Times New Roman" w:hAnsi="Times New Roman"/>
          <w:b/>
          <w:sz w:val="28"/>
          <w:szCs w:val="28"/>
        </w:rPr>
        <w:t>оксидом углерода</w:t>
      </w:r>
      <w:r w:rsidR="006B345E" w:rsidRPr="00B61371">
        <w:rPr>
          <w:rFonts w:ascii="Times New Roman" w:hAnsi="Times New Roman"/>
          <w:b/>
          <w:sz w:val="28"/>
          <w:szCs w:val="28"/>
        </w:rPr>
        <w:t xml:space="preserve"> </w:t>
      </w:r>
      <w:r w:rsidR="00EB2ABE" w:rsidRPr="00B61371">
        <w:rPr>
          <w:rFonts w:ascii="Times New Roman" w:hAnsi="Times New Roman"/>
          <w:sz w:val="28"/>
          <w:szCs w:val="28"/>
        </w:rPr>
        <w:t>(</w:t>
      </w:r>
      <w:r w:rsidR="00303156" w:rsidRPr="00B61371">
        <w:rPr>
          <w:rFonts w:ascii="Times New Roman" w:hAnsi="Times New Roman"/>
          <w:sz w:val="28"/>
          <w:szCs w:val="28"/>
        </w:rPr>
        <w:t>рис. 1, 2</w:t>
      </w:r>
      <w:r w:rsidR="00EB2ABE" w:rsidRPr="00B61371">
        <w:rPr>
          <w:rFonts w:ascii="Times New Roman" w:hAnsi="Times New Roman"/>
          <w:sz w:val="28"/>
          <w:szCs w:val="28"/>
        </w:rPr>
        <w:t>).</w:t>
      </w:r>
    </w:p>
    <w:p w:rsidR="00EB484F" w:rsidRPr="00B61371" w:rsidRDefault="00EB484F" w:rsidP="00EB484F">
      <w:pPr>
        <w:ind w:firstLine="709"/>
        <w:jc w:val="both"/>
        <w:rPr>
          <w:rFonts w:ascii="Times New Roman" w:hAnsi="Times New Roman"/>
          <w:sz w:val="28"/>
          <w:szCs w:val="28"/>
        </w:rPr>
      </w:pPr>
      <w:r w:rsidRPr="00B61371">
        <w:rPr>
          <w:rFonts w:ascii="Times New Roman" w:hAnsi="Times New Roman"/>
          <w:sz w:val="28"/>
          <w:szCs w:val="28"/>
        </w:rPr>
        <w:t xml:space="preserve">В целом по </w:t>
      </w:r>
      <w:r w:rsidRPr="00B61371">
        <w:rPr>
          <w:rFonts w:ascii="Times New Roman" w:hAnsi="Times New Roman"/>
          <w:sz w:val="28"/>
          <w:szCs w:val="28"/>
          <w:lang w:val="kk-KZ"/>
        </w:rPr>
        <w:t>городу</w:t>
      </w:r>
      <w:r w:rsidRPr="00B61371">
        <w:rPr>
          <w:rFonts w:ascii="Times New Roman" w:hAnsi="Times New Roman"/>
          <w:sz w:val="28"/>
          <w:szCs w:val="28"/>
        </w:rPr>
        <w:t xml:space="preserve"> среднемесячные концентрации озона сотавили </w:t>
      </w:r>
      <w:r w:rsidR="00C17F78" w:rsidRPr="00B61371">
        <w:rPr>
          <w:rFonts w:ascii="Times New Roman" w:hAnsi="Times New Roman"/>
          <w:sz w:val="28"/>
          <w:szCs w:val="28"/>
        </w:rPr>
        <w:t>2,</w:t>
      </w:r>
      <w:r w:rsidR="003F082F" w:rsidRPr="00B61371">
        <w:rPr>
          <w:rFonts w:ascii="Times New Roman" w:hAnsi="Times New Roman"/>
          <w:sz w:val="28"/>
          <w:szCs w:val="28"/>
        </w:rPr>
        <w:t>1</w:t>
      </w:r>
      <w:r w:rsidRPr="00B61371">
        <w:rPr>
          <w:rFonts w:ascii="Times New Roman" w:hAnsi="Times New Roman"/>
          <w:sz w:val="28"/>
          <w:szCs w:val="28"/>
        </w:rPr>
        <w:t xml:space="preserve"> ПДК</w:t>
      </w:r>
      <w:r w:rsidRPr="00B61371">
        <w:rPr>
          <w:rFonts w:ascii="Times New Roman" w:hAnsi="Times New Roman"/>
          <w:sz w:val="28"/>
          <w:szCs w:val="28"/>
          <w:vertAlign w:val="subscript"/>
        </w:rPr>
        <w:t>с.с.</w:t>
      </w:r>
      <w:r w:rsidRPr="00B61371">
        <w:rPr>
          <w:rFonts w:ascii="Times New Roman" w:hAnsi="Times New Roman"/>
          <w:sz w:val="28"/>
          <w:szCs w:val="28"/>
        </w:rPr>
        <w:t>, концентрации других загрязняющих веществ – не превышали ПДК.</w:t>
      </w:r>
    </w:p>
    <w:p w:rsidR="00EB484F" w:rsidRPr="00B61371" w:rsidRDefault="00EB484F" w:rsidP="00EB484F">
      <w:pPr>
        <w:ind w:firstLine="709"/>
        <w:jc w:val="both"/>
        <w:rPr>
          <w:rFonts w:ascii="Times New Roman" w:hAnsi="Times New Roman"/>
          <w:sz w:val="28"/>
          <w:szCs w:val="28"/>
        </w:rPr>
      </w:pPr>
      <w:r w:rsidRPr="00B61371">
        <w:rPr>
          <w:rFonts w:ascii="Times New Roman" w:hAnsi="Times New Roman"/>
          <w:sz w:val="28"/>
          <w:szCs w:val="28"/>
        </w:rPr>
        <w:t xml:space="preserve">За </w:t>
      </w:r>
      <w:r w:rsidR="003F082F" w:rsidRPr="00B61371">
        <w:rPr>
          <w:rFonts w:ascii="Times New Roman" w:hAnsi="Times New Roman"/>
          <w:sz w:val="28"/>
          <w:szCs w:val="28"/>
          <w:lang w:val="kk-KZ"/>
        </w:rPr>
        <w:t>май</w:t>
      </w:r>
      <w:r w:rsidRPr="00B61371">
        <w:rPr>
          <w:rFonts w:ascii="Times New Roman" w:hAnsi="Times New Roman"/>
          <w:sz w:val="28"/>
          <w:szCs w:val="28"/>
        </w:rPr>
        <w:t xml:space="preserve"> 201</w:t>
      </w:r>
      <w:r w:rsidRPr="00B61371">
        <w:rPr>
          <w:rFonts w:ascii="Times New Roman" w:hAnsi="Times New Roman"/>
          <w:sz w:val="28"/>
          <w:szCs w:val="28"/>
          <w:lang w:val="kk-KZ"/>
        </w:rPr>
        <w:t xml:space="preserve">6 </w:t>
      </w:r>
      <w:r w:rsidRPr="00B61371">
        <w:rPr>
          <w:rFonts w:ascii="Times New Roman" w:hAnsi="Times New Roman"/>
          <w:sz w:val="28"/>
          <w:szCs w:val="28"/>
        </w:rPr>
        <w:t>года были выявлены превышения более 1 ПДК</w:t>
      </w:r>
      <w:r w:rsidR="003F082F" w:rsidRPr="00B61371">
        <w:rPr>
          <w:rFonts w:ascii="Times New Roman" w:hAnsi="Times New Roman"/>
          <w:sz w:val="28"/>
          <w:szCs w:val="28"/>
        </w:rPr>
        <w:t xml:space="preserve"> по взвешенным частицам РМ-2,5 – 6, взвешенным частицам РМ-10 – 34, </w:t>
      </w:r>
      <w:r w:rsidR="00C17F78" w:rsidRPr="00B61371">
        <w:rPr>
          <w:rFonts w:ascii="Times New Roman" w:hAnsi="Times New Roman"/>
          <w:sz w:val="28"/>
          <w:szCs w:val="28"/>
        </w:rPr>
        <w:t xml:space="preserve">оксиду углерода – </w:t>
      </w:r>
      <w:r w:rsidR="003F082F" w:rsidRPr="00B61371">
        <w:rPr>
          <w:rFonts w:ascii="Times New Roman" w:hAnsi="Times New Roman"/>
          <w:sz w:val="28"/>
          <w:szCs w:val="28"/>
        </w:rPr>
        <w:t>124</w:t>
      </w:r>
      <w:r w:rsidR="00C17F78" w:rsidRPr="00B61371">
        <w:rPr>
          <w:rFonts w:ascii="Times New Roman" w:hAnsi="Times New Roman"/>
          <w:sz w:val="28"/>
          <w:szCs w:val="28"/>
        </w:rPr>
        <w:t xml:space="preserve">, </w:t>
      </w:r>
      <w:r w:rsidRPr="00B61371">
        <w:rPr>
          <w:rFonts w:ascii="Times New Roman" w:hAnsi="Times New Roman"/>
          <w:sz w:val="28"/>
          <w:szCs w:val="28"/>
        </w:rPr>
        <w:t xml:space="preserve">сероводороду – </w:t>
      </w:r>
      <w:r w:rsidR="003F082F" w:rsidRPr="00B61371">
        <w:rPr>
          <w:rFonts w:ascii="Times New Roman" w:hAnsi="Times New Roman"/>
          <w:sz w:val="28"/>
          <w:szCs w:val="28"/>
          <w:lang w:val="kk-KZ"/>
        </w:rPr>
        <w:t xml:space="preserve">13 </w:t>
      </w:r>
      <w:r w:rsidRPr="00B61371">
        <w:rPr>
          <w:rFonts w:ascii="Times New Roman" w:hAnsi="Times New Roman"/>
          <w:sz w:val="28"/>
          <w:szCs w:val="28"/>
          <w:lang w:val="kk-KZ"/>
        </w:rPr>
        <w:t>случа</w:t>
      </w:r>
      <w:r w:rsidR="003F082F" w:rsidRPr="00B61371">
        <w:rPr>
          <w:rFonts w:ascii="Times New Roman" w:hAnsi="Times New Roman"/>
          <w:sz w:val="28"/>
          <w:szCs w:val="28"/>
          <w:lang w:val="kk-KZ"/>
        </w:rPr>
        <w:t>ев</w:t>
      </w:r>
      <w:r w:rsidR="00B700C4" w:rsidRPr="00B61371">
        <w:rPr>
          <w:rFonts w:ascii="Times New Roman" w:hAnsi="Times New Roman"/>
          <w:sz w:val="28"/>
          <w:szCs w:val="28"/>
          <w:lang w:val="kk-KZ"/>
        </w:rPr>
        <w:t xml:space="preserve">  </w:t>
      </w:r>
      <w:r w:rsidR="00EB2ABE" w:rsidRPr="00B61371">
        <w:rPr>
          <w:rFonts w:ascii="Times New Roman" w:hAnsi="Times New Roman"/>
          <w:sz w:val="28"/>
          <w:szCs w:val="28"/>
        </w:rPr>
        <w:t>(таблица 1).</w:t>
      </w:r>
    </w:p>
    <w:p w:rsidR="00AC65A9" w:rsidRPr="00B61371" w:rsidRDefault="00AC65A9" w:rsidP="00F62832">
      <w:pPr>
        <w:pStyle w:val="a9"/>
        <w:numPr>
          <w:ilvl w:val="1"/>
          <w:numId w:val="3"/>
        </w:numPr>
        <w:spacing w:after="0"/>
        <w:jc w:val="center"/>
        <w:rPr>
          <w:rFonts w:ascii="Times New Roman" w:hAnsi="Times New Roman"/>
          <w:b/>
          <w:sz w:val="28"/>
          <w:szCs w:val="28"/>
        </w:rPr>
      </w:pPr>
      <w:r w:rsidRPr="00B61371">
        <w:rPr>
          <w:rFonts w:ascii="Times New Roman" w:hAnsi="Times New Roman"/>
          <w:b/>
          <w:sz w:val="28"/>
          <w:szCs w:val="28"/>
        </w:rPr>
        <w:t>Качество поверхностных вод на территории Жамбылской области</w:t>
      </w:r>
    </w:p>
    <w:p w:rsidR="00AC65A9" w:rsidRPr="00B61371" w:rsidRDefault="00AC65A9" w:rsidP="00F62832">
      <w:pPr>
        <w:pStyle w:val="a9"/>
        <w:spacing w:after="0"/>
        <w:ind w:left="0"/>
        <w:jc w:val="both"/>
        <w:rPr>
          <w:rFonts w:ascii="Times New Roman" w:hAnsi="Times New Roman"/>
          <w:b/>
          <w:bCs/>
          <w:sz w:val="28"/>
          <w:szCs w:val="28"/>
        </w:rPr>
      </w:pPr>
    </w:p>
    <w:p w:rsidR="00223C24" w:rsidRPr="00B61371" w:rsidRDefault="00223C24" w:rsidP="00223C24">
      <w:pPr>
        <w:ind w:firstLine="709"/>
        <w:jc w:val="both"/>
        <w:rPr>
          <w:rFonts w:ascii="Times New Roman" w:hAnsi="Times New Roman"/>
          <w:sz w:val="28"/>
          <w:szCs w:val="28"/>
        </w:rPr>
      </w:pPr>
      <w:r w:rsidRPr="00B61371">
        <w:rPr>
          <w:rFonts w:ascii="Times New Roman" w:hAnsi="Times New Roman"/>
          <w:sz w:val="28"/>
          <w:szCs w:val="28"/>
        </w:rPr>
        <w:t>Наблюдения за загрязнением поверхностных вод на территории Жамбылской области проводились на 9 водных объектах (реки Талас, Асса, Шу, Аксу, Карабалта, Токташ, Сарыкау, Бериккара и озеро Биликоль).</w:t>
      </w:r>
    </w:p>
    <w:p w:rsidR="00223C24" w:rsidRPr="00B61371" w:rsidRDefault="00223C24" w:rsidP="00223C24">
      <w:pPr>
        <w:autoSpaceDE w:val="0"/>
        <w:autoSpaceDN w:val="0"/>
        <w:adjustRightInd w:val="0"/>
        <w:ind w:firstLine="709"/>
        <w:jc w:val="both"/>
        <w:rPr>
          <w:rFonts w:ascii="Times New Roman" w:hAnsi="Times New Roman"/>
          <w:b/>
          <w:bCs/>
          <w:sz w:val="28"/>
          <w:szCs w:val="28"/>
        </w:rPr>
      </w:pPr>
      <w:r w:rsidRPr="00B61371">
        <w:rPr>
          <w:rFonts w:ascii="Times New Roman" w:hAnsi="Times New Roman"/>
          <w:sz w:val="28"/>
          <w:szCs w:val="28"/>
        </w:rPr>
        <w:t>Сток бассейна рек Шу, Талас и Асса формируется практически полностью на территории Кыргызской Республики. Реки Аксу, Карабалта, Токташ являются притоками реки Шу.</w:t>
      </w:r>
    </w:p>
    <w:p w:rsidR="00223C24" w:rsidRPr="00B61371" w:rsidRDefault="00223C24" w:rsidP="00223C24">
      <w:pPr>
        <w:ind w:firstLine="708"/>
        <w:jc w:val="both"/>
        <w:rPr>
          <w:rFonts w:ascii="Times New Roman" w:hAnsi="Times New Roman"/>
          <w:sz w:val="28"/>
          <w:szCs w:val="28"/>
        </w:rPr>
      </w:pPr>
      <w:r w:rsidRPr="00B61371">
        <w:rPr>
          <w:rFonts w:ascii="Times New Roman" w:hAnsi="Times New Roman"/>
          <w:sz w:val="28"/>
          <w:szCs w:val="28"/>
        </w:rPr>
        <w:t xml:space="preserve">В реке </w:t>
      </w:r>
      <w:r w:rsidRPr="00B61371">
        <w:rPr>
          <w:rFonts w:ascii="Times New Roman" w:hAnsi="Times New Roman"/>
          <w:b/>
          <w:bCs/>
          <w:sz w:val="28"/>
          <w:szCs w:val="28"/>
        </w:rPr>
        <w:t xml:space="preserve">Талас </w:t>
      </w:r>
      <w:r w:rsidRPr="00B61371">
        <w:rPr>
          <w:rFonts w:ascii="Times New Roman" w:hAnsi="Times New Roman"/>
          <w:sz w:val="28"/>
          <w:szCs w:val="28"/>
        </w:rPr>
        <w:t xml:space="preserve">температура воды 16,8 </w:t>
      </w:r>
      <w:r w:rsidRPr="00B61371">
        <w:rPr>
          <w:rFonts w:ascii="Times New Roman" w:hAnsi="Times New Roman"/>
          <w:sz w:val="28"/>
          <w:szCs w:val="28"/>
          <w:vertAlign w:val="superscript"/>
        </w:rPr>
        <w:t>0</w:t>
      </w:r>
      <w:r w:rsidRPr="00B61371">
        <w:rPr>
          <w:rFonts w:ascii="Times New Roman" w:hAnsi="Times New Roman"/>
          <w:sz w:val="28"/>
          <w:szCs w:val="28"/>
        </w:rPr>
        <w:t>С, водородный показатель равен 8,0, концентрация растворенного в воде кислорода 9,8 мг/дм</w:t>
      </w:r>
      <w:r w:rsidRPr="00B61371">
        <w:rPr>
          <w:rFonts w:ascii="Times New Roman" w:hAnsi="Times New Roman"/>
          <w:sz w:val="28"/>
          <w:szCs w:val="28"/>
          <w:vertAlign w:val="superscript"/>
        </w:rPr>
        <w:t>3</w:t>
      </w:r>
      <w:r w:rsidRPr="00B61371">
        <w:rPr>
          <w:rFonts w:ascii="Times New Roman" w:hAnsi="Times New Roman"/>
          <w:sz w:val="28"/>
          <w:szCs w:val="28"/>
        </w:rPr>
        <w:t>, БПК</w:t>
      </w:r>
      <w:r w:rsidRPr="00B61371">
        <w:rPr>
          <w:rFonts w:ascii="Times New Roman" w:hAnsi="Times New Roman"/>
          <w:sz w:val="28"/>
          <w:szCs w:val="28"/>
          <w:vertAlign w:val="subscript"/>
        </w:rPr>
        <w:t xml:space="preserve">5 </w:t>
      </w:r>
      <w:r w:rsidRPr="00B61371">
        <w:rPr>
          <w:rFonts w:ascii="Times New Roman" w:hAnsi="Times New Roman"/>
          <w:sz w:val="28"/>
          <w:szCs w:val="28"/>
        </w:rPr>
        <w:t xml:space="preserve"> 5,48 мг/дм</w:t>
      </w:r>
      <w:r w:rsidRPr="00B61371">
        <w:rPr>
          <w:rFonts w:ascii="Times New Roman" w:hAnsi="Times New Roman"/>
          <w:sz w:val="28"/>
          <w:szCs w:val="28"/>
          <w:vertAlign w:val="superscript"/>
        </w:rPr>
        <w:t>3</w:t>
      </w:r>
      <w:r w:rsidRPr="00B61371">
        <w:rPr>
          <w:rFonts w:ascii="Times New Roman" w:hAnsi="Times New Roman"/>
          <w:sz w:val="28"/>
          <w:szCs w:val="28"/>
        </w:rPr>
        <w:t>. Превышение ПДК были зафиксированы по веществам из групп главных ионов (сульфаты – 1,1 ПДК), биогенных веществ (железо общее – 1,5 ПДК), тяжелых металлов (медь – 2,5 ПДК).</w:t>
      </w:r>
    </w:p>
    <w:p w:rsidR="00223C24" w:rsidRPr="00B61371" w:rsidRDefault="00223C24" w:rsidP="00223C24">
      <w:pPr>
        <w:ind w:firstLine="708"/>
        <w:jc w:val="both"/>
        <w:rPr>
          <w:rFonts w:ascii="Times New Roman" w:hAnsi="Times New Roman"/>
          <w:sz w:val="28"/>
          <w:szCs w:val="28"/>
        </w:rPr>
      </w:pPr>
      <w:r w:rsidRPr="00B61371">
        <w:rPr>
          <w:rFonts w:ascii="Times New Roman" w:hAnsi="Times New Roman"/>
          <w:sz w:val="28"/>
          <w:szCs w:val="28"/>
        </w:rPr>
        <w:t xml:space="preserve">В реке </w:t>
      </w:r>
      <w:r w:rsidRPr="00B61371">
        <w:rPr>
          <w:rFonts w:ascii="Times New Roman" w:hAnsi="Times New Roman"/>
          <w:b/>
          <w:bCs/>
          <w:sz w:val="28"/>
          <w:szCs w:val="28"/>
        </w:rPr>
        <w:t>Асса</w:t>
      </w:r>
      <w:r w:rsidRPr="00B61371">
        <w:rPr>
          <w:rFonts w:ascii="Times New Roman" w:hAnsi="Times New Roman"/>
          <w:sz w:val="28"/>
          <w:szCs w:val="28"/>
        </w:rPr>
        <w:t xml:space="preserve"> температура воды 13,5 </w:t>
      </w:r>
      <w:r w:rsidRPr="00B61371">
        <w:rPr>
          <w:rFonts w:ascii="Times New Roman" w:hAnsi="Times New Roman"/>
          <w:sz w:val="28"/>
          <w:szCs w:val="28"/>
          <w:vertAlign w:val="superscript"/>
        </w:rPr>
        <w:t>0</w:t>
      </w:r>
      <w:r w:rsidRPr="00B61371">
        <w:rPr>
          <w:rFonts w:ascii="Times New Roman" w:hAnsi="Times New Roman"/>
          <w:sz w:val="28"/>
          <w:szCs w:val="28"/>
        </w:rPr>
        <w:t>С, водородный показатель равен 8,0, концентрация растворенного в воде кислорода 8,47 мг/дм</w:t>
      </w:r>
      <w:r w:rsidRPr="00B61371">
        <w:rPr>
          <w:rFonts w:ascii="Times New Roman" w:hAnsi="Times New Roman"/>
          <w:sz w:val="28"/>
          <w:szCs w:val="28"/>
          <w:vertAlign w:val="superscript"/>
        </w:rPr>
        <w:t>3</w:t>
      </w:r>
      <w:r w:rsidRPr="00B61371">
        <w:rPr>
          <w:rFonts w:ascii="Times New Roman" w:hAnsi="Times New Roman"/>
          <w:sz w:val="28"/>
          <w:szCs w:val="28"/>
        </w:rPr>
        <w:t>, БПК</w:t>
      </w:r>
      <w:r w:rsidRPr="00B61371">
        <w:rPr>
          <w:rFonts w:ascii="Times New Roman" w:hAnsi="Times New Roman"/>
          <w:sz w:val="28"/>
          <w:szCs w:val="28"/>
          <w:vertAlign w:val="subscript"/>
        </w:rPr>
        <w:t xml:space="preserve">5 </w:t>
      </w:r>
      <w:r w:rsidRPr="00B61371">
        <w:rPr>
          <w:rFonts w:ascii="Times New Roman" w:hAnsi="Times New Roman"/>
          <w:sz w:val="28"/>
          <w:szCs w:val="28"/>
        </w:rPr>
        <w:t>1,0 мг/дм</w:t>
      </w:r>
      <w:r w:rsidRPr="00B61371">
        <w:rPr>
          <w:rFonts w:ascii="Times New Roman" w:hAnsi="Times New Roman"/>
          <w:sz w:val="28"/>
          <w:szCs w:val="28"/>
          <w:vertAlign w:val="superscript"/>
        </w:rPr>
        <w:t>3</w:t>
      </w:r>
      <w:r w:rsidRPr="00B61371">
        <w:rPr>
          <w:rFonts w:ascii="Times New Roman" w:hAnsi="Times New Roman"/>
          <w:sz w:val="28"/>
          <w:szCs w:val="28"/>
        </w:rPr>
        <w:t>. Превышение ПДК были зафиксированы по веществам из групп биогенных веществ (фториды – 1,1 ПДК), тяжелых металлов (медь – 2,7 ПДК).</w:t>
      </w:r>
    </w:p>
    <w:p w:rsidR="00223C24" w:rsidRPr="00B61371" w:rsidRDefault="00223C24" w:rsidP="00223C24">
      <w:pPr>
        <w:ind w:firstLine="708"/>
        <w:jc w:val="both"/>
        <w:rPr>
          <w:rFonts w:ascii="Times New Roman" w:hAnsi="Times New Roman"/>
          <w:sz w:val="28"/>
          <w:szCs w:val="28"/>
        </w:rPr>
      </w:pPr>
      <w:r w:rsidRPr="00B61371">
        <w:rPr>
          <w:rFonts w:ascii="Times New Roman" w:hAnsi="Times New Roman"/>
          <w:sz w:val="28"/>
          <w:szCs w:val="28"/>
        </w:rPr>
        <w:t xml:space="preserve">В озере </w:t>
      </w:r>
      <w:r w:rsidRPr="00B61371">
        <w:rPr>
          <w:rFonts w:ascii="Times New Roman" w:hAnsi="Times New Roman"/>
          <w:b/>
          <w:bCs/>
          <w:sz w:val="28"/>
          <w:szCs w:val="28"/>
        </w:rPr>
        <w:t xml:space="preserve">Биликоль </w:t>
      </w:r>
      <w:r w:rsidRPr="00B61371">
        <w:rPr>
          <w:rFonts w:ascii="Times New Roman" w:hAnsi="Times New Roman"/>
          <w:sz w:val="28"/>
          <w:szCs w:val="28"/>
        </w:rPr>
        <w:t xml:space="preserve">температура воды 19,0 </w:t>
      </w:r>
      <w:r w:rsidRPr="00B61371">
        <w:rPr>
          <w:rFonts w:ascii="Times New Roman" w:hAnsi="Times New Roman"/>
          <w:sz w:val="28"/>
          <w:szCs w:val="28"/>
          <w:vertAlign w:val="superscript"/>
        </w:rPr>
        <w:t>0</w:t>
      </w:r>
      <w:r w:rsidRPr="00B61371">
        <w:rPr>
          <w:rFonts w:ascii="Times New Roman" w:hAnsi="Times New Roman"/>
          <w:sz w:val="28"/>
          <w:szCs w:val="28"/>
        </w:rPr>
        <w:t>С, водородный показатель равен 7,5, концентрация растворенного в воде кислорода 7,27 мг/дм</w:t>
      </w:r>
      <w:r w:rsidRPr="00B61371">
        <w:rPr>
          <w:rFonts w:ascii="Times New Roman" w:hAnsi="Times New Roman"/>
          <w:sz w:val="28"/>
          <w:szCs w:val="28"/>
          <w:vertAlign w:val="superscript"/>
        </w:rPr>
        <w:t>3</w:t>
      </w:r>
      <w:r w:rsidRPr="00B61371">
        <w:rPr>
          <w:rFonts w:ascii="Times New Roman" w:hAnsi="Times New Roman"/>
          <w:sz w:val="28"/>
          <w:szCs w:val="28"/>
        </w:rPr>
        <w:t>, БПК</w:t>
      </w:r>
      <w:r w:rsidRPr="00B61371">
        <w:rPr>
          <w:rFonts w:ascii="Times New Roman" w:hAnsi="Times New Roman"/>
          <w:sz w:val="28"/>
          <w:szCs w:val="28"/>
          <w:vertAlign w:val="subscript"/>
        </w:rPr>
        <w:t xml:space="preserve">5 </w:t>
      </w:r>
      <w:r w:rsidRPr="00B61371">
        <w:rPr>
          <w:rFonts w:ascii="Times New Roman" w:hAnsi="Times New Roman"/>
          <w:sz w:val="28"/>
          <w:szCs w:val="28"/>
        </w:rPr>
        <w:t>16,0 мг/дм</w:t>
      </w:r>
      <w:r w:rsidRPr="00B61371">
        <w:rPr>
          <w:rFonts w:ascii="Times New Roman" w:hAnsi="Times New Roman"/>
          <w:sz w:val="28"/>
          <w:szCs w:val="28"/>
          <w:vertAlign w:val="superscript"/>
        </w:rPr>
        <w:t>3</w:t>
      </w:r>
      <w:r w:rsidRPr="00B61371">
        <w:rPr>
          <w:rFonts w:ascii="Times New Roman" w:hAnsi="Times New Roman"/>
          <w:sz w:val="28"/>
          <w:szCs w:val="28"/>
        </w:rPr>
        <w:t>. Превышения ПДК были зафиксированы по веществам из групп главных ионов (сульфаты – 5,2 ПДК), биогенных веществ (фториды – 2,1 ПДК), тяжелых металлов (медь – 3,2 ПДК).</w:t>
      </w:r>
    </w:p>
    <w:p w:rsidR="00223C24" w:rsidRPr="00B61371" w:rsidRDefault="00223C24" w:rsidP="00223C24">
      <w:pPr>
        <w:ind w:firstLine="708"/>
        <w:jc w:val="both"/>
        <w:rPr>
          <w:rFonts w:ascii="Times New Roman" w:hAnsi="Times New Roman"/>
          <w:sz w:val="28"/>
          <w:szCs w:val="28"/>
        </w:rPr>
      </w:pPr>
      <w:r w:rsidRPr="00B61371">
        <w:rPr>
          <w:rFonts w:ascii="Times New Roman" w:hAnsi="Times New Roman"/>
          <w:sz w:val="28"/>
          <w:szCs w:val="28"/>
        </w:rPr>
        <w:t>В реке</w:t>
      </w:r>
      <w:r w:rsidRPr="00B61371">
        <w:rPr>
          <w:rFonts w:ascii="Times New Roman" w:hAnsi="Times New Roman"/>
          <w:b/>
          <w:bCs/>
          <w:sz w:val="28"/>
          <w:szCs w:val="28"/>
        </w:rPr>
        <w:t xml:space="preserve"> Шу </w:t>
      </w:r>
      <w:r w:rsidRPr="00B61371">
        <w:rPr>
          <w:rFonts w:ascii="Times New Roman" w:hAnsi="Times New Roman"/>
          <w:sz w:val="28"/>
          <w:szCs w:val="28"/>
        </w:rPr>
        <w:t xml:space="preserve">температура воды находится 14,0 </w:t>
      </w:r>
      <w:r w:rsidRPr="00B61371">
        <w:rPr>
          <w:rFonts w:ascii="Times New Roman" w:hAnsi="Times New Roman"/>
          <w:sz w:val="28"/>
          <w:szCs w:val="28"/>
          <w:vertAlign w:val="superscript"/>
        </w:rPr>
        <w:t>0</w:t>
      </w:r>
      <w:r w:rsidRPr="00B61371">
        <w:rPr>
          <w:rFonts w:ascii="Times New Roman" w:hAnsi="Times New Roman"/>
          <w:sz w:val="28"/>
          <w:szCs w:val="28"/>
        </w:rPr>
        <w:t>С, водородный показатель равен 7,55, концентрация растворенного в воде кислорода 7,56 мг/дм</w:t>
      </w:r>
      <w:r w:rsidRPr="00B61371">
        <w:rPr>
          <w:rFonts w:ascii="Times New Roman" w:hAnsi="Times New Roman"/>
          <w:sz w:val="28"/>
          <w:szCs w:val="28"/>
          <w:vertAlign w:val="superscript"/>
        </w:rPr>
        <w:t>3</w:t>
      </w:r>
      <w:r w:rsidRPr="00B61371">
        <w:rPr>
          <w:rFonts w:ascii="Times New Roman" w:hAnsi="Times New Roman"/>
          <w:sz w:val="28"/>
          <w:szCs w:val="28"/>
        </w:rPr>
        <w:t>, БПК</w:t>
      </w:r>
      <w:r w:rsidRPr="00B61371">
        <w:rPr>
          <w:rFonts w:ascii="Times New Roman" w:hAnsi="Times New Roman"/>
          <w:sz w:val="28"/>
          <w:szCs w:val="28"/>
          <w:vertAlign w:val="subscript"/>
        </w:rPr>
        <w:t>5</w:t>
      </w:r>
      <w:r w:rsidRPr="00B61371">
        <w:rPr>
          <w:rFonts w:ascii="Times New Roman" w:hAnsi="Times New Roman"/>
          <w:sz w:val="28"/>
          <w:szCs w:val="28"/>
        </w:rPr>
        <w:t xml:space="preserve"> 3,14 мг/дм</w:t>
      </w:r>
      <w:r w:rsidRPr="00B61371">
        <w:rPr>
          <w:rFonts w:ascii="Times New Roman" w:hAnsi="Times New Roman"/>
          <w:sz w:val="28"/>
          <w:szCs w:val="28"/>
          <w:vertAlign w:val="superscript"/>
        </w:rPr>
        <w:t>3</w:t>
      </w:r>
      <w:r w:rsidRPr="00B61371">
        <w:rPr>
          <w:rFonts w:ascii="Times New Roman" w:hAnsi="Times New Roman"/>
          <w:sz w:val="28"/>
          <w:szCs w:val="28"/>
        </w:rPr>
        <w:t xml:space="preserve">. Превышения ПДК были зафиксированы по веществам из групп биогенных веществ (азот аммонийный – 1,1 ПДК, азот нитритный – 4,0 ПДК), тяжелых металлов (медь – 3,4 ПДК), органических веществ (фенолы – 2,0 ПДК). </w:t>
      </w:r>
    </w:p>
    <w:p w:rsidR="00223C24" w:rsidRPr="00B61371" w:rsidRDefault="00223C24" w:rsidP="00223C24">
      <w:pPr>
        <w:ind w:firstLine="708"/>
        <w:jc w:val="both"/>
        <w:rPr>
          <w:rFonts w:ascii="Times New Roman" w:hAnsi="Times New Roman"/>
          <w:sz w:val="28"/>
          <w:szCs w:val="28"/>
        </w:rPr>
      </w:pPr>
      <w:r w:rsidRPr="00B61371">
        <w:rPr>
          <w:rFonts w:ascii="Times New Roman" w:hAnsi="Times New Roman"/>
          <w:sz w:val="28"/>
          <w:szCs w:val="28"/>
        </w:rPr>
        <w:t>В реке</w:t>
      </w:r>
      <w:r w:rsidRPr="00B61371">
        <w:rPr>
          <w:rFonts w:ascii="Times New Roman" w:hAnsi="Times New Roman"/>
          <w:b/>
          <w:bCs/>
          <w:sz w:val="28"/>
          <w:szCs w:val="28"/>
        </w:rPr>
        <w:t xml:space="preserve"> Аксу </w:t>
      </w:r>
      <w:r w:rsidRPr="00B61371">
        <w:rPr>
          <w:rFonts w:ascii="Times New Roman" w:hAnsi="Times New Roman"/>
          <w:sz w:val="28"/>
          <w:szCs w:val="28"/>
        </w:rPr>
        <w:t xml:space="preserve">температура воды 12,4 </w:t>
      </w:r>
      <w:r w:rsidRPr="00B61371">
        <w:rPr>
          <w:rFonts w:ascii="Times New Roman" w:hAnsi="Times New Roman"/>
          <w:sz w:val="28"/>
          <w:szCs w:val="28"/>
          <w:vertAlign w:val="superscript"/>
        </w:rPr>
        <w:t>0</w:t>
      </w:r>
      <w:r w:rsidRPr="00B61371">
        <w:rPr>
          <w:rFonts w:ascii="Times New Roman" w:hAnsi="Times New Roman"/>
          <w:sz w:val="28"/>
          <w:szCs w:val="28"/>
        </w:rPr>
        <w:t>С, водородный показатель равен 7,85, концентрация растворенного в воде кислорода 7,33 мг/дм</w:t>
      </w:r>
      <w:r w:rsidRPr="00B61371">
        <w:rPr>
          <w:rFonts w:ascii="Times New Roman" w:hAnsi="Times New Roman"/>
          <w:sz w:val="28"/>
          <w:szCs w:val="28"/>
          <w:vertAlign w:val="superscript"/>
        </w:rPr>
        <w:t>3</w:t>
      </w:r>
      <w:r w:rsidRPr="00B61371">
        <w:rPr>
          <w:rFonts w:ascii="Times New Roman" w:hAnsi="Times New Roman"/>
          <w:sz w:val="28"/>
          <w:szCs w:val="28"/>
        </w:rPr>
        <w:t>, БПК</w:t>
      </w:r>
      <w:r w:rsidRPr="00B61371">
        <w:rPr>
          <w:rFonts w:ascii="Times New Roman" w:hAnsi="Times New Roman"/>
          <w:sz w:val="28"/>
          <w:szCs w:val="28"/>
          <w:vertAlign w:val="subscript"/>
        </w:rPr>
        <w:t xml:space="preserve">5 </w:t>
      </w:r>
      <w:r w:rsidRPr="00B61371">
        <w:rPr>
          <w:rFonts w:ascii="Times New Roman" w:hAnsi="Times New Roman"/>
          <w:sz w:val="28"/>
          <w:szCs w:val="28"/>
        </w:rPr>
        <w:t xml:space="preserve"> 3,86 мг/дм</w:t>
      </w:r>
      <w:r w:rsidRPr="00B61371">
        <w:rPr>
          <w:rFonts w:ascii="Times New Roman" w:hAnsi="Times New Roman"/>
          <w:sz w:val="28"/>
          <w:szCs w:val="28"/>
          <w:vertAlign w:val="superscript"/>
        </w:rPr>
        <w:t>3</w:t>
      </w:r>
      <w:r w:rsidRPr="00B61371">
        <w:rPr>
          <w:rFonts w:ascii="Times New Roman" w:hAnsi="Times New Roman"/>
          <w:sz w:val="28"/>
          <w:szCs w:val="28"/>
        </w:rPr>
        <w:t>. Превышения ПДК были зафиксированы по веществам из групп главных ионов (сульфаты – 2,3 ПДК), биогенных веществ (железо общее – 2,1 ПДК, фториды – 1,2 ПДК), тяжелых металлов (медь – 4,2 ПДК).</w:t>
      </w:r>
    </w:p>
    <w:p w:rsidR="00223C24" w:rsidRPr="00B61371" w:rsidRDefault="00223C24" w:rsidP="00223C24">
      <w:pPr>
        <w:ind w:firstLine="708"/>
        <w:jc w:val="both"/>
        <w:rPr>
          <w:rFonts w:ascii="Times New Roman" w:hAnsi="Times New Roman"/>
          <w:sz w:val="28"/>
          <w:szCs w:val="28"/>
        </w:rPr>
      </w:pPr>
      <w:r w:rsidRPr="00B61371">
        <w:rPr>
          <w:rFonts w:ascii="Times New Roman" w:hAnsi="Times New Roman"/>
          <w:sz w:val="28"/>
          <w:szCs w:val="28"/>
        </w:rPr>
        <w:t>В реке</w:t>
      </w:r>
      <w:r w:rsidRPr="00B61371">
        <w:rPr>
          <w:rFonts w:ascii="Times New Roman" w:hAnsi="Times New Roman"/>
          <w:b/>
          <w:bCs/>
          <w:sz w:val="28"/>
          <w:szCs w:val="28"/>
        </w:rPr>
        <w:t xml:space="preserve"> Карабалта</w:t>
      </w:r>
      <w:r w:rsidRPr="00B61371">
        <w:rPr>
          <w:rFonts w:ascii="Times New Roman" w:hAnsi="Times New Roman"/>
          <w:sz w:val="28"/>
          <w:szCs w:val="28"/>
        </w:rPr>
        <w:t xml:space="preserve"> температура воды 12,8 </w:t>
      </w:r>
      <w:r w:rsidRPr="00B61371">
        <w:rPr>
          <w:rFonts w:ascii="Times New Roman" w:hAnsi="Times New Roman"/>
          <w:sz w:val="28"/>
          <w:szCs w:val="28"/>
          <w:vertAlign w:val="superscript"/>
        </w:rPr>
        <w:t>0</w:t>
      </w:r>
      <w:r w:rsidRPr="00B61371">
        <w:rPr>
          <w:rFonts w:ascii="Times New Roman" w:hAnsi="Times New Roman"/>
          <w:sz w:val="28"/>
          <w:szCs w:val="28"/>
        </w:rPr>
        <w:t>С, водородный показатель равен 8,1, концентрация растворенного в воде кислорода 7,87 мг/дм</w:t>
      </w:r>
      <w:r w:rsidRPr="00B61371">
        <w:rPr>
          <w:rFonts w:ascii="Times New Roman" w:hAnsi="Times New Roman"/>
          <w:sz w:val="28"/>
          <w:szCs w:val="28"/>
          <w:vertAlign w:val="superscript"/>
        </w:rPr>
        <w:t>3</w:t>
      </w:r>
      <w:r w:rsidRPr="00B61371">
        <w:rPr>
          <w:rFonts w:ascii="Times New Roman" w:hAnsi="Times New Roman"/>
          <w:sz w:val="28"/>
          <w:szCs w:val="28"/>
        </w:rPr>
        <w:t>, БПК</w:t>
      </w:r>
      <w:r w:rsidRPr="00B61371">
        <w:rPr>
          <w:rFonts w:ascii="Times New Roman" w:hAnsi="Times New Roman"/>
          <w:sz w:val="28"/>
          <w:szCs w:val="28"/>
          <w:vertAlign w:val="subscript"/>
        </w:rPr>
        <w:t xml:space="preserve">5 </w:t>
      </w:r>
      <w:r w:rsidRPr="00B61371">
        <w:rPr>
          <w:rFonts w:ascii="Times New Roman" w:hAnsi="Times New Roman"/>
          <w:sz w:val="28"/>
          <w:szCs w:val="28"/>
        </w:rPr>
        <w:t>3,38 мг/дм</w:t>
      </w:r>
      <w:r w:rsidRPr="00B61371">
        <w:rPr>
          <w:rFonts w:ascii="Times New Roman" w:hAnsi="Times New Roman"/>
          <w:sz w:val="28"/>
          <w:szCs w:val="28"/>
          <w:vertAlign w:val="superscript"/>
        </w:rPr>
        <w:t>3</w:t>
      </w:r>
      <w:r w:rsidRPr="00B61371">
        <w:rPr>
          <w:rFonts w:ascii="Times New Roman" w:hAnsi="Times New Roman"/>
          <w:sz w:val="28"/>
          <w:szCs w:val="28"/>
        </w:rPr>
        <w:t xml:space="preserve">. Превышения ПДК были зафиксированы по веществам из групп главных ионов (сульфаты – 5,2 ПДК, магний – 2,3 ПДК), биогенных веществ (железо общее – 1,8 ПДК, фториды – 1,3 ПДК), тяжелых металлов (медь – 3,8 ПДК), органических веществ (фенолы – 3,0 ПДК). </w:t>
      </w:r>
    </w:p>
    <w:p w:rsidR="00223C24" w:rsidRPr="00B61371" w:rsidRDefault="00223C24" w:rsidP="00223C24">
      <w:pPr>
        <w:ind w:firstLine="708"/>
        <w:jc w:val="both"/>
        <w:rPr>
          <w:rFonts w:ascii="Times New Roman" w:hAnsi="Times New Roman"/>
          <w:sz w:val="28"/>
          <w:szCs w:val="28"/>
        </w:rPr>
      </w:pPr>
      <w:r w:rsidRPr="00B61371">
        <w:rPr>
          <w:rFonts w:ascii="Times New Roman" w:hAnsi="Times New Roman"/>
          <w:sz w:val="28"/>
          <w:szCs w:val="28"/>
        </w:rPr>
        <w:t>В реке</w:t>
      </w:r>
      <w:r w:rsidRPr="00B61371">
        <w:rPr>
          <w:rFonts w:ascii="Times New Roman" w:hAnsi="Times New Roman"/>
          <w:b/>
          <w:bCs/>
          <w:sz w:val="28"/>
          <w:szCs w:val="28"/>
        </w:rPr>
        <w:t xml:space="preserve"> Токташ</w:t>
      </w:r>
      <w:r w:rsidRPr="00B61371">
        <w:rPr>
          <w:rFonts w:ascii="Times New Roman" w:hAnsi="Times New Roman"/>
          <w:sz w:val="28"/>
          <w:szCs w:val="28"/>
        </w:rPr>
        <w:t xml:space="preserve"> температура воды 13,2 </w:t>
      </w:r>
      <w:r w:rsidRPr="00B61371">
        <w:rPr>
          <w:rFonts w:ascii="Times New Roman" w:hAnsi="Times New Roman"/>
          <w:sz w:val="28"/>
          <w:szCs w:val="28"/>
          <w:vertAlign w:val="superscript"/>
        </w:rPr>
        <w:t>0</w:t>
      </w:r>
      <w:r w:rsidRPr="00B61371">
        <w:rPr>
          <w:rFonts w:ascii="Times New Roman" w:hAnsi="Times New Roman"/>
          <w:sz w:val="28"/>
          <w:szCs w:val="28"/>
        </w:rPr>
        <w:t>С, водородный показатель равен 8,1, концентрация растворенного в воде кислорода 7,87 мг/дм</w:t>
      </w:r>
      <w:r w:rsidRPr="00B61371">
        <w:rPr>
          <w:rFonts w:ascii="Times New Roman" w:hAnsi="Times New Roman"/>
          <w:sz w:val="28"/>
          <w:szCs w:val="28"/>
          <w:vertAlign w:val="superscript"/>
        </w:rPr>
        <w:t>3</w:t>
      </w:r>
      <w:r w:rsidRPr="00B61371">
        <w:rPr>
          <w:rFonts w:ascii="Times New Roman" w:hAnsi="Times New Roman"/>
          <w:sz w:val="28"/>
          <w:szCs w:val="28"/>
        </w:rPr>
        <w:t>, БПК</w:t>
      </w:r>
      <w:r w:rsidRPr="00B61371">
        <w:rPr>
          <w:rFonts w:ascii="Times New Roman" w:hAnsi="Times New Roman"/>
          <w:sz w:val="28"/>
          <w:szCs w:val="28"/>
          <w:vertAlign w:val="subscript"/>
        </w:rPr>
        <w:t xml:space="preserve">5 </w:t>
      </w:r>
      <w:r w:rsidRPr="00B61371">
        <w:rPr>
          <w:rFonts w:ascii="Times New Roman" w:hAnsi="Times New Roman"/>
          <w:sz w:val="28"/>
          <w:szCs w:val="28"/>
        </w:rPr>
        <w:t xml:space="preserve"> 3,74 мг/дм</w:t>
      </w:r>
      <w:r w:rsidRPr="00B61371">
        <w:rPr>
          <w:rFonts w:ascii="Times New Roman" w:hAnsi="Times New Roman"/>
          <w:sz w:val="28"/>
          <w:szCs w:val="28"/>
          <w:vertAlign w:val="superscript"/>
        </w:rPr>
        <w:t>3</w:t>
      </w:r>
      <w:r w:rsidRPr="00B61371">
        <w:rPr>
          <w:rFonts w:ascii="Times New Roman" w:hAnsi="Times New Roman"/>
          <w:sz w:val="28"/>
          <w:szCs w:val="28"/>
        </w:rPr>
        <w:t>. Превышения ПДК были зафиксированы по веществам из групп главных ионов (сульфаты – 4,3 ПДК, магний – 1,8 ПДК), биогенных веществ (азот нитритный – 2,3 ПДК, железо общее – 2,0 ПДК), тяжелых металлов (медь – 3,2 ПДК), органических веществ (фенолы – 2,0 ПДК).</w:t>
      </w:r>
    </w:p>
    <w:p w:rsidR="00223C24" w:rsidRPr="00B61371" w:rsidRDefault="00223C24" w:rsidP="00223C24">
      <w:pPr>
        <w:ind w:firstLine="708"/>
        <w:jc w:val="both"/>
        <w:rPr>
          <w:rFonts w:ascii="Times New Roman" w:hAnsi="Times New Roman"/>
          <w:sz w:val="28"/>
          <w:szCs w:val="28"/>
        </w:rPr>
      </w:pPr>
      <w:r w:rsidRPr="00B61371">
        <w:rPr>
          <w:rFonts w:ascii="Times New Roman" w:hAnsi="Times New Roman"/>
          <w:sz w:val="28"/>
          <w:szCs w:val="28"/>
        </w:rPr>
        <w:t>В реке</w:t>
      </w:r>
      <w:r w:rsidRPr="00B61371">
        <w:rPr>
          <w:rFonts w:ascii="Times New Roman" w:hAnsi="Times New Roman"/>
          <w:b/>
          <w:bCs/>
          <w:sz w:val="28"/>
          <w:szCs w:val="28"/>
        </w:rPr>
        <w:t xml:space="preserve"> Сарыкау </w:t>
      </w:r>
      <w:r w:rsidRPr="00B61371">
        <w:rPr>
          <w:rFonts w:ascii="Times New Roman" w:hAnsi="Times New Roman"/>
          <w:sz w:val="28"/>
          <w:szCs w:val="28"/>
        </w:rPr>
        <w:t xml:space="preserve">температура воды 13,8 </w:t>
      </w:r>
      <w:r w:rsidRPr="00B61371">
        <w:rPr>
          <w:rFonts w:ascii="Times New Roman" w:hAnsi="Times New Roman"/>
          <w:sz w:val="28"/>
          <w:szCs w:val="28"/>
          <w:vertAlign w:val="superscript"/>
        </w:rPr>
        <w:t>0</w:t>
      </w:r>
      <w:r w:rsidRPr="00B61371">
        <w:rPr>
          <w:rFonts w:ascii="Times New Roman" w:hAnsi="Times New Roman"/>
          <w:sz w:val="28"/>
          <w:szCs w:val="28"/>
        </w:rPr>
        <w:t>С, водородный показатель равен 8,2, концентрация растворенного в воде кислорода 7,86 мг/дм</w:t>
      </w:r>
      <w:r w:rsidRPr="00B61371">
        <w:rPr>
          <w:rFonts w:ascii="Times New Roman" w:hAnsi="Times New Roman"/>
          <w:sz w:val="28"/>
          <w:szCs w:val="28"/>
          <w:vertAlign w:val="superscript"/>
        </w:rPr>
        <w:t>3</w:t>
      </w:r>
      <w:r w:rsidRPr="00B61371">
        <w:rPr>
          <w:rFonts w:ascii="Times New Roman" w:hAnsi="Times New Roman"/>
          <w:sz w:val="28"/>
          <w:szCs w:val="28"/>
        </w:rPr>
        <w:t>, БПК</w:t>
      </w:r>
      <w:r w:rsidRPr="00B61371">
        <w:rPr>
          <w:rFonts w:ascii="Times New Roman" w:hAnsi="Times New Roman"/>
          <w:sz w:val="28"/>
          <w:szCs w:val="28"/>
          <w:vertAlign w:val="subscript"/>
        </w:rPr>
        <w:t xml:space="preserve">5 </w:t>
      </w:r>
      <w:r w:rsidRPr="00B61371">
        <w:rPr>
          <w:rFonts w:ascii="Times New Roman" w:hAnsi="Times New Roman"/>
          <w:sz w:val="28"/>
          <w:szCs w:val="28"/>
        </w:rPr>
        <w:t>3,16 мг/дм</w:t>
      </w:r>
      <w:r w:rsidRPr="00B61371">
        <w:rPr>
          <w:rFonts w:ascii="Times New Roman" w:hAnsi="Times New Roman"/>
          <w:sz w:val="28"/>
          <w:szCs w:val="28"/>
          <w:vertAlign w:val="superscript"/>
        </w:rPr>
        <w:t>3</w:t>
      </w:r>
      <w:r w:rsidRPr="00B61371">
        <w:rPr>
          <w:rFonts w:ascii="Times New Roman" w:hAnsi="Times New Roman"/>
          <w:sz w:val="28"/>
          <w:szCs w:val="28"/>
        </w:rPr>
        <w:t>. Превышения ПДК были зафиксированы по веществам из групп главных ионов (сульфаты – 4,6 ПДК, магний – 2,6 ПДК), биогенных веществ (железо общее – 2,0 ПДК, фториды – 2,1 ПДК), тяжелых металлов (медь – 3,6 ПДК).</w:t>
      </w:r>
    </w:p>
    <w:p w:rsidR="00223C24" w:rsidRPr="00B61371" w:rsidRDefault="00223C24" w:rsidP="00223C24">
      <w:pPr>
        <w:ind w:firstLine="708"/>
        <w:jc w:val="both"/>
        <w:rPr>
          <w:rFonts w:ascii="Times New Roman" w:hAnsi="Times New Roman"/>
          <w:sz w:val="28"/>
          <w:szCs w:val="28"/>
        </w:rPr>
      </w:pPr>
      <w:r w:rsidRPr="00B61371">
        <w:rPr>
          <w:rFonts w:ascii="Times New Roman" w:hAnsi="Times New Roman"/>
          <w:sz w:val="28"/>
          <w:szCs w:val="28"/>
        </w:rPr>
        <w:t xml:space="preserve">В реке </w:t>
      </w:r>
      <w:r w:rsidRPr="00B61371">
        <w:rPr>
          <w:rFonts w:ascii="Times New Roman" w:hAnsi="Times New Roman"/>
          <w:b/>
          <w:bCs/>
          <w:sz w:val="28"/>
          <w:szCs w:val="28"/>
        </w:rPr>
        <w:t>Бериккара</w:t>
      </w:r>
      <w:r w:rsidRPr="00B61371">
        <w:rPr>
          <w:rFonts w:ascii="Times New Roman" w:hAnsi="Times New Roman"/>
          <w:sz w:val="28"/>
          <w:szCs w:val="28"/>
        </w:rPr>
        <w:t xml:space="preserve"> температура воды 14,0 </w:t>
      </w:r>
      <w:r w:rsidRPr="00B61371">
        <w:rPr>
          <w:rFonts w:ascii="Times New Roman" w:hAnsi="Times New Roman"/>
          <w:sz w:val="28"/>
          <w:szCs w:val="28"/>
          <w:vertAlign w:val="superscript"/>
        </w:rPr>
        <w:t>0</w:t>
      </w:r>
      <w:r w:rsidRPr="00B61371">
        <w:rPr>
          <w:rFonts w:ascii="Times New Roman" w:hAnsi="Times New Roman"/>
          <w:sz w:val="28"/>
          <w:szCs w:val="28"/>
        </w:rPr>
        <w:t>С, водородный показатель равен 8,0, концентрация растворенного в воде кислорода 8,85 мг/дм</w:t>
      </w:r>
      <w:r w:rsidRPr="00B61371">
        <w:rPr>
          <w:rFonts w:ascii="Times New Roman" w:hAnsi="Times New Roman"/>
          <w:sz w:val="28"/>
          <w:szCs w:val="28"/>
          <w:vertAlign w:val="superscript"/>
        </w:rPr>
        <w:t>3</w:t>
      </w:r>
      <w:r w:rsidRPr="00B61371">
        <w:rPr>
          <w:rFonts w:ascii="Times New Roman" w:hAnsi="Times New Roman"/>
          <w:sz w:val="28"/>
          <w:szCs w:val="28"/>
        </w:rPr>
        <w:t>, БПК</w:t>
      </w:r>
      <w:r w:rsidRPr="00B61371">
        <w:rPr>
          <w:rFonts w:ascii="Times New Roman" w:hAnsi="Times New Roman"/>
          <w:sz w:val="28"/>
          <w:szCs w:val="28"/>
          <w:vertAlign w:val="subscript"/>
        </w:rPr>
        <w:t xml:space="preserve">5 </w:t>
      </w:r>
      <w:r w:rsidRPr="00B61371">
        <w:rPr>
          <w:rFonts w:ascii="Times New Roman" w:hAnsi="Times New Roman"/>
          <w:sz w:val="28"/>
          <w:szCs w:val="28"/>
        </w:rPr>
        <w:t>0,95 мг/дм</w:t>
      </w:r>
      <w:r w:rsidRPr="00B61371">
        <w:rPr>
          <w:rFonts w:ascii="Times New Roman" w:hAnsi="Times New Roman"/>
          <w:sz w:val="28"/>
          <w:szCs w:val="28"/>
          <w:vertAlign w:val="superscript"/>
        </w:rPr>
        <w:t>3</w:t>
      </w:r>
      <w:r w:rsidRPr="00B61371">
        <w:rPr>
          <w:rFonts w:ascii="Times New Roman" w:hAnsi="Times New Roman"/>
          <w:sz w:val="28"/>
          <w:szCs w:val="28"/>
        </w:rPr>
        <w:t>. Превышение ПДК были зафиксированы по веществам из групп</w:t>
      </w:r>
      <w:r w:rsidRPr="00B61371">
        <w:rPr>
          <w:rFonts w:ascii="Times New Roman" w:hAnsi="Times New Roman"/>
          <w:sz w:val="28"/>
          <w:szCs w:val="28"/>
          <w:lang w:val="kk-KZ"/>
        </w:rPr>
        <w:t>ы</w:t>
      </w:r>
      <w:r w:rsidRPr="00B61371">
        <w:rPr>
          <w:rFonts w:ascii="Times New Roman" w:hAnsi="Times New Roman"/>
          <w:sz w:val="28"/>
          <w:szCs w:val="28"/>
        </w:rPr>
        <w:t xml:space="preserve"> тяжелых металлов (медь – 1,3 ПДК).</w:t>
      </w:r>
    </w:p>
    <w:p w:rsidR="00223C24" w:rsidRPr="00B61371" w:rsidRDefault="00223C24" w:rsidP="00223C24">
      <w:pPr>
        <w:ind w:firstLine="709"/>
        <w:jc w:val="both"/>
        <w:rPr>
          <w:rFonts w:ascii="Times New Roman" w:hAnsi="Times New Roman"/>
          <w:sz w:val="28"/>
          <w:szCs w:val="28"/>
        </w:rPr>
      </w:pPr>
      <w:r w:rsidRPr="00B61371">
        <w:rPr>
          <w:rFonts w:ascii="Times New Roman" w:hAnsi="Times New Roman"/>
          <w:sz w:val="28"/>
          <w:szCs w:val="28"/>
        </w:rPr>
        <w:t>Качество воды водных объектов оценивается следующим образом: вода «умеренного уровня загрязнения» - реки Талас, Асса, Шу, Аксу, Карабалта, Токташ, Бериккара, «высокого уровня загрязнения» - река Сарыкау и озеро Биликоль, но озеро Биликоль по БПК</w:t>
      </w:r>
      <w:r w:rsidRPr="00B61371">
        <w:rPr>
          <w:rFonts w:ascii="Times New Roman" w:hAnsi="Times New Roman"/>
          <w:sz w:val="28"/>
          <w:szCs w:val="28"/>
          <w:vertAlign w:val="subscript"/>
        </w:rPr>
        <w:t>5</w:t>
      </w:r>
      <w:r w:rsidRPr="00B61371">
        <w:rPr>
          <w:rFonts w:ascii="Times New Roman" w:hAnsi="Times New Roman"/>
          <w:sz w:val="28"/>
          <w:szCs w:val="28"/>
        </w:rPr>
        <w:t xml:space="preserve"> относится к «чрезвычайно высокому уровню загрязнения».</w:t>
      </w:r>
    </w:p>
    <w:p w:rsidR="00223C24" w:rsidRPr="00B61371" w:rsidRDefault="00223C24" w:rsidP="00223C24">
      <w:pPr>
        <w:ind w:firstLine="709"/>
        <w:jc w:val="both"/>
        <w:rPr>
          <w:rFonts w:ascii="Times New Roman" w:hAnsi="Times New Roman"/>
          <w:sz w:val="28"/>
          <w:szCs w:val="28"/>
        </w:rPr>
      </w:pPr>
      <w:r w:rsidRPr="00B61371">
        <w:rPr>
          <w:rFonts w:ascii="Times New Roman" w:hAnsi="Times New Roman"/>
          <w:sz w:val="28"/>
          <w:szCs w:val="28"/>
        </w:rPr>
        <w:t>По сравнению с маем 2015 года качество воды в реках Талас, Асса, Шу, Аксу, Карабалта, Токташ, Бериккара и в озере Биликоль – существенно не изменилось, в реке Сарыкау – ухудшилось.</w:t>
      </w:r>
    </w:p>
    <w:p w:rsidR="00223C24" w:rsidRPr="00B61371" w:rsidRDefault="00223C24" w:rsidP="00223C24">
      <w:pPr>
        <w:ind w:firstLine="709"/>
        <w:jc w:val="both"/>
        <w:rPr>
          <w:rFonts w:ascii="Times New Roman" w:hAnsi="Times New Roman"/>
          <w:sz w:val="28"/>
          <w:szCs w:val="28"/>
        </w:rPr>
      </w:pPr>
      <w:r w:rsidRPr="00B61371">
        <w:rPr>
          <w:rFonts w:ascii="Times New Roman" w:hAnsi="Times New Roman"/>
          <w:sz w:val="28"/>
          <w:szCs w:val="28"/>
        </w:rPr>
        <w:t xml:space="preserve">По сравнению с апрелем 2016 качество воды в реках Талас, Асса, Аксу, Карабалта, Токташ,Сарыкау – существенно не изменилось, в реке Бериккара и в озере Биликоль – ухудшилось, в реке Шу – улучшилось. </w:t>
      </w:r>
    </w:p>
    <w:p w:rsidR="00223C24" w:rsidRPr="00B61371" w:rsidRDefault="00223C24" w:rsidP="00223C24">
      <w:pPr>
        <w:ind w:firstLine="708"/>
        <w:jc w:val="both"/>
        <w:rPr>
          <w:rFonts w:ascii="Times New Roman" w:hAnsi="Times New Roman"/>
          <w:sz w:val="28"/>
          <w:szCs w:val="28"/>
        </w:rPr>
      </w:pPr>
      <w:r w:rsidRPr="00B61371">
        <w:rPr>
          <w:rFonts w:ascii="Times New Roman" w:hAnsi="Times New Roman"/>
          <w:sz w:val="28"/>
          <w:szCs w:val="28"/>
        </w:rPr>
        <w:t>Качество воды по БПК</w:t>
      </w:r>
      <w:r w:rsidRPr="00B61371">
        <w:rPr>
          <w:rFonts w:ascii="Times New Roman" w:hAnsi="Times New Roman"/>
          <w:sz w:val="28"/>
          <w:szCs w:val="28"/>
          <w:vertAlign w:val="subscript"/>
        </w:rPr>
        <w:t>5</w:t>
      </w:r>
      <w:r w:rsidRPr="00B61371">
        <w:rPr>
          <w:rFonts w:ascii="Times New Roman" w:hAnsi="Times New Roman"/>
          <w:sz w:val="28"/>
          <w:szCs w:val="28"/>
        </w:rPr>
        <w:t xml:space="preserve"> в озере Биликоль оценивается как – </w:t>
      </w:r>
      <w:r w:rsidRPr="00B61371">
        <w:rPr>
          <w:rFonts w:ascii="Times New Roman" w:hAnsi="Times New Roman"/>
          <w:i/>
          <w:iCs/>
          <w:sz w:val="28"/>
          <w:szCs w:val="28"/>
        </w:rPr>
        <w:t>«чрезвычайно высокого уровня загрязнения»,</w:t>
      </w:r>
      <w:r w:rsidRPr="00B61371">
        <w:rPr>
          <w:rFonts w:ascii="Times New Roman" w:hAnsi="Times New Roman"/>
          <w:sz w:val="28"/>
          <w:szCs w:val="28"/>
        </w:rPr>
        <w:t xml:space="preserve"> в реках Шу, Талас, Аксу, Карабалта, Токташ</w:t>
      </w:r>
      <w:r w:rsidRPr="00B61371">
        <w:rPr>
          <w:rFonts w:ascii="Times New Roman" w:hAnsi="Times New Roman"/>
          <w:sz w:val="28"/>
          <w:szCs w:val="28"/>
          <w:lang w:val="kk-KZ"/>
        </w:rPr>
        <w:t>,</w:t>
      </w:r>
      <w:r w:rsidRPr="00B61371">
        <w:rPr>
          <w:rFonts w:ascii="Times New Roman" w:hAnsi="Times New Roman"/>
          <w:sz w:val="28"/>
          <w:szCs w:val="28"/>
        </w:rPr>
        <w:t xml:space="preserve"> Сарыкау – </w:t>
      </w:r>
      <w:r w:rsidRPr="00B61371">
        <w:rPr>
          <w:rFonts w:ascii="Times New Roman" w:hAnsi="Times New Roman"/>
          <w:i/>
          <w:iCs/>
          <w:sz w:val="28"/>
          <w:szCs w:val="28"/>
        </w:rPr>
        <w:t>«умеренного уровня загрязнения»,</w:t>
      </w:r>
      <w:r w:rsidRPr="00B61371">
        <w:rPr>
          <w:rFonts w:ascii="Times New Roman" w:hAnsi="Times New Roman"/>
          <w:sz w:val="28"/>
          <w:szCs w:val="28"/>
        </w:rPr>
        <w:t xml:space="preserve"> в реках Асса, Бериккара – </w:t>
      </w:r>
      <w:r w:rsidRPr="00B61371">
        <w:rPr>
          <w:rFonts w:ascii="Times New Roman" w:hAnsi="Times New Roman"/>
          <w:i/>
          <w:iCs/>
          <w:sz w:val="28"/>
          <w:szCs w:val="28"/>
        </w:rPr>
        <w:t>«нормативно-чистая».</w:t>
      </w:r>
    </w:p>
    <w:p w:rsidR="00223C24" w:rsidRPr="00B61371" w:rsidRDefault="00223C24" w:rsidP="00223C24">
      <w:pPr>
        <w:ind w:firstLine="709"/>
        <w:jc w:val="both"/>
        <w:rPr>
          <w:rFonts w:ascii="Times New Roman" w:hAnsi="Times New Roman"/>
          <w:sz w:val="28"/>
          <w:szCs w:val="28"/>
        </w:rPr>
      </w:pPr>
      <w:r w:rsidRPr="00B61371">
        <w:rPr>
          <w:rFonts w:ascii="Times New Roman" w:hAnsi="Times New Roman"/>
          <w:sz w:val="28"/>
          <w:szCs w:val="28"/>
        </w:rPr>
        <w:t>В сравнении с маем 2015 года качество воды по БПК</w:t>
      </w:r>
      <w:r w:rsidRPr="00B61371">
        <w:rPr>
          <w:rFonts w:ascii="Times New Roman" w:hAnsi="Times New Roman"/>
          <w:sz w:val="28"/>
          <w:szCs w:val="28"/>
          <w:vertAlign w:val="subscript"/>
        </w:rPr>
        <w:t xml:space="preserve">5 </w:t>
      </w:r>
      <w:r w:rsidRPr="00B61371">
        <w:rPr>
          <w:rFonts w:ascii="Times New Roman" w:hAnsi="Times New Roman"/>
          <w:sz w:val="28"/>
          <w:szCs w:val="28"/>
        </w:rPr>
        <w:t xml:space="preserve"> в реках, Шу, Асса, Аксу, Карабалта, Сарыкау и в озере Биликоль – существенно не изменилось, в реках Талас, Токташ – ухудшилось, в реке Бериккара – улучшилось.</w:t>
      </w:r>
    </w:p>
    <w:p w:rsidR="00223C24" w:rsidRPr="00B61371" w:rsidRDefault="00223C24" w:rsidP="00223C24">
      <w:pPr>
        <w:ind w:firstLine="709"/>
        <w:jc w:val="both"/>
        <w:rPr>
          <w:rFonts w:ascii="Times New Roman" w:hAnsi="Times New Roman"/>
          <w:sz w:val="28"/>
          <w:szCs w:val="28"/>
        </w:rPr>
      </w:pPr>
      <w:r w:rsidRPr="00B61371">
        <w:rPr>
          <w:rFonts w:ascii="Times New Roman" w:hAnsi="Times New Roman"/>
          <w:sz w:val="28"/>
          <w:szCs w:val="28"/>
        </w:rPr>
        <w:t>В сравнении с апрелем 2016 года качество воды по БПК</w:t>
      </w:r>
      <w:r w:rsidRPr="00B61371">
        <w:rPr>
          <w:rFonts w:ascii="Times New Roman" w:hAnsi="Times New Roman"/>
          <w:sz w:val="28"/>
          <w:szCs w:val="28"/>
          <w:vertAlign w:val="subscript"/>
        </w:rPr>
        <w:t xml:space="preserve">5 </w:t>
      </w:r>
      <w:r w:rsidRPr="00B61371">
        <w:rPr>
          <w:rFonts w:ascii="Times New Roman" w:hAnsi="Times New Roman"/>
          <w:sz w:val="28"/>
          <w:szCs w:val="28"/>
        </w:rPr>
        <w:t xml:space="preserve"> в реках Шу, Асса, Аксу, Карабалта, Токташ, Бериккара и в озере Биликоль – существенно не изменилось, в реках Талас, Сарыкау – ухудшилось. </w:t>
      </w:r>
      <w:r w:rsidRPr="00B61371">
        <w:rPr>
          <w:rFonts w:ascii="Times New Roman" w:hAnsi="Times New Roman"/>
          <w:sz w:val="28"/>
          <w:szCs w:val="28"/>
          <w:lang w:val="kk-KZ"/>
        </w:rPr>
        <w:t>Кислородный режим в норме</w:t>
      </w:r>
      <w:r w:rsidR="0056510E" w:rsidRPr="00B61371">
        <w:rPr>
          <w:rFonts w:ascii="Times New Roman" w:hAnsi="Times New Roman"/>
          <w:sz w:val="28"/>
          <w:szCs w:val="28"/>
        </w:rPr>
        <w:t>(таблица 4)</w:t>
      </w:r>
      <w:r w:rsidRPr="00B61371">
        <w:rPr>
          <w:rFonts w:ascii="Times New Roman" w:hAnsi="Times New Roman"/>
          <w:sz w:val="28"/>
          <w:szCs w:val="28"/>
        </w:rPr>
        <w:t>.</w:t>
      </w:r>
    </w:p>
    <w:p w:rsidR="00810FA5" w:rsidRPr="00B61371" w:rsidRDefault="00223C24" w:rsidP="00223C24">
      <w:pPr>
        <w:ind w:firstLine="709"/>
        <w:jc w:val="both"/>
        <w:rPr>
          <w:rFonts w:ascii="Times New Roman" w:hAnsi="Times New Roman"/>
          <w:b/>
          <w:bCs/>
          <w:sz w:val="28"/>
          <w:szCs w:val="28"/>
        </w:rPr>
      </w:pPr>
      <w:r w:rsidRPr="00B61371">
        <w:rPr>
          <w:rFonts w:ascii="Times New Roman" w:hAnsi="Times New Roman"/>
          <w:sz w:val="28"/>
          <w:szCs w:val="28"/>
          <w:lang w:val="kk-KZ"/>
        </w:rPr>
        <w:t xml:space="preserve">На территории области зафиксировано 1 случай ВЗ в озере Биликоль(таблица </w:t>
      </w:r>
      <w:r w:rsidR="004E1B6F" w:rsidRPr="00B61371">
        <w:rPr>
          <w:rFonts w:ascii="Times New Roman" w:hAnsi="Times New Roman"/>
          <w:sz w:val="28"/>
          <w:szCs w:val="28"/>
          <w:lang w:val="kk-KZ"/>
        </w:rPr>
        <w:t>5</w:t>
      </w:r>
      <w:r w:rsidRPr="00B61371">
        <w:rPr>
          <w:rFonts w:ascii="Times New Roman" w:hAnsi="Times New Roman"/>
          <w:sz w:val="28"/>
          <w:szCs w:val="28"/>
          <w:lang w:val="kk-KZ"/>
        </w:rPr>
        <w:t>)</w:t>
      </w:r>
      <w:r w:rsidRPr="00B61371">
        <w:rPr>
          <w:rFonts w:ascii="Times New Roman" w:hAnsi="Times New Roman"/>
          <w:sz w:val="28"/>
          <w:szCs w:val="28"/>
        </w:rPr>
        <w:t>.</w:t>
      </w:r>
    </w:p>
    <w:p w:rsidR="00223C24" w:rsidRPr="00B61371" w:rsidRDefault="00223C24" w:rsidP="004328BE">
      <w:pPr>
        <w:pStyle w:val="a9"/>
        <w:spacing w:after="0"/>
        <w:ind w:left="0"/>
        <w:jc w:val="center"/>
        <w:rPr>
          <w:rFonts w:ascii="Times New Roman" w:hAnsi="Times New Roman"/>
          <w:b/>
          <w:bCs/>
          <w:sz w:val="28"/>
          <w:szCs w:val="28"/>
          <w:lang w:val="kk-KZ"/>
        </w:rPr>
      </w:pPr>
    </w:p>
    <w:p w:rsidR="005C20AC" w:rsidRPr="00B61371" w:rsidRDefault="005C20AC" w:rsidP="004328BE">
      <w:pPr>
        <w:pStyle w:val="a9"/>
        <w:spacing w:after="0"/>
        <w:ind w:left="0"/>
        <w:jc w:val="center"/>
        <w:rPr>
          <w:rFonts w:ascii="Times New Roman" w:hAnsi="Times New Roman"/>
          <w:b/>
          <w:bCs/>
          <w:sz w:val="28"/>
          <w:szCs w:val="28"/>
          <w:lang w:val="kk-KZ"/>
        </w:rPr>
      </w:pPr>
    </w:p>
    <w:p w:rsidR="0052656E" w:rsidRPr="00B61371" w:rsidRDefault="0052656E" w:rsidP="004328BE">
      <w:pPr>
        <w:pStyle w:val="a9"/>
        <w:numPr>
          <w:ilvl w:val="1"/>
          <w:numId w:val="3"/>
        </w:numPr>
        <w:spacing w:after="0"/>
        <w:jc w:val="center"/>
        <w:rPr>
          <w:rFonts w:ascii="Times New Roman" w:hAnsi="Times New Roman"/>
          <w:b/>
          <w:sz w:val="28"/>
          <w:szCs w:val="28"/>
        </w:rPr>
      </w:pPr>
      <w:r w:rsidRPr="00B61371">
        <w:rPr>
          <w:rFonts w:ascii="Times New Roman" w:hAnsi="Times New Roman"/>
          <w:b/>
          <w:sz w:val="28"/>
          <w:szCs w:val="28"/>
        </w:rPr>
        <w:t>Радиационный гамма-фон Жамбылской области</w:t>
      </w:r>
    </w:p>
    <w:p w:rsidR="0052656E" w:rsidRPr="00B61371" w:rsidRDefault="0052656E" w:rsidP="00F62832">
      <w:pPr>
        <w:jc w:val="both"/>
        <w:rPr>
          <w:rFonts w:ascii="Times New Roman" w:hAnsi="Times New Roman"/>
          <w:b/>
          <w:sz w:val="28"/>
          <w:szCs w:val="28"/>
        </w:rPr>
      </w:pPr>
    </w:p>
    <w:p w:rsidR="00971635" w:rsidRPr="00B61371" w:rsidRDefault="00971635" w:rsidP="00F62832">
      <w:pPr>
        <w:ind w:firstLine="700"/>
        <w:jc w:val="both"/>
        <w:rPr>
          <w:rFonts w:ascii="Times New Roman" w:hAnsi="Times New Roman"/>
          <w:sz w:val="28"/>
          <w:szCs w:val="28"/>
        </w:rPr>
      </w:pPr>
      <w:r w:rsidRPr="00B61371">
        <w:rPr>
          <w:rFonts w:ascii="Times New Roman" w:hAnsi="Times New Roman"/>
          <w:sz w:val="28"/>
          <w:szCs w:val="28"/>
        </w:rPr>
        <w:t>Наблюдения за уровнем гамма излучения на местности осуществлялись ежедневно на 3-х метеорологических станциях (Т</w:t>
      </w:r>
      <w:r w:rsidR="00BD4240" w:rsidRPr="00B61371">
        <w:rPr>
          <w:rFonts w:ascii="Times New Roman" w:hAnsi="Times New Roman"/>
          <w:sz w:val="28"/>
          <w:szCs w:val="28"/>
        </w:rPr>
        <w:t>араз, Толе би, Чиганак) (рис.6.</w:t>
      </w:r>
      <w:r w:rsidR="004E1B6F" w:rsidRPr="00B61371">
        <w:rPr>
          <w:rFonts w:ascii="Times New Roman" w:hAnsi="Times New Roman"/>
          <w:sz w:val="28"/>
          <w:szCs w:val="28"/>
        </w:rPr>
        <w:t>5</w:t>
      </w:r>
      <w:r w:rsidRPr="00B61371">
        <w:rPr>
          <w:rFonts w:ascii="Times New Roman" w:hAnsi="Times New Roman"/>
          <w:sz w:val="28"/>
          <w:szCs w:val="28"/>
        </w:rPr>
        <w:t>).</w:t>
      </w:r>
    </w:p>
    <w:p w:rsidR="00971635" w:rsidRPr="00B61371" w:rsidRDefault="005A65A4" w:rsidP="00F62832">
      <w:pPr>
        <w:tabs>
          <w:tab w:val="left" w:pos="142"/>
        </w:tabs>
        <w:ind w:firstLine="697"/>
        <w:jc w:val="both"/>
        <w:rPr>
          <w:rFonts w:ascii="Times New Roman" w:hAnsi="Times New Roman"/>
          <w:sz w:val="28"/>
          <w:szCs w:val="28"/>
        </w:rPr>
      </w:pPr>
      <w:r w:rsidRPr="00B61371">
        <w:rPr>
          <w:rFonts w:ascii="Times New Roman" w:hAnsi="Times New Roman"/>
          <w:sz w:val="28"/>
          <w:szCs w:val="28"/>
        </w:rPr>
        <w:t xml:space="preserve">Средние значения радиационного гамма-фона приземного слоя атмосферы по населенным пунктам области находились в пределах </w:t>
      </w:r>
      <w:r w:rsidRPr="00B61371">
        <w:rPr>
          <w:rFonts w:ascii="Times New Roman" w:hAnsi="Times New Roman"/>
          <w:sz w:val="28"/>
          <w:szCs w:val="28"/>
          <w:lang w:val="kk-KZ"/>
        </w:rPr>
        <w:t>0,1</w:t>
      </w:r>
      <w:r w:rsidR="0010589B" w:rsidRPr="00B61371">
        <w:rPr>
          <w:rFonts w:ascii="Times New Roman" w:hAnsi="Times New Roman"/>
          <w:sz w:val="28"/>
          <w:szCs w:val="28"/>
          <w:lang w:val="kk-KZ"/>
        </w:rPr>
        <w:t>2</w:t>
      </w:r>
      <w:r w:rsidRPr="00B61371">
        <w:rPr>
          <w:rFonts w:ascii="Times New Roman" w:hAnsi="Times New Roman"/>
          <w:sz w:val="28"/>
          <w:szCs w:val="28"/>
          <w:lang w:val="kk-KZ"/>
        </w:rPr>
        <w:t>-0,</w:t>
      </w:r>
      <w:r w:rsidR="00524499" w:rsidRPr="00B61371">
        <w:rPr>
          <w:rFonts w:ascii="Times New Roman" w:hAnsi="Times New Roman"/>
          <w:sz w:val="28"/>
          <w:szCs w:val="28"/>
          <w:lang w:val="kk-KZ"/>
        </w:rPr>
        <w:t xml:space="preserve">19 </w:t>
      </w:r>
      <w:r w:rsidRPr="00B61371">
        <w:rPr>
          <w:rFonts w:ascii="Times New Roman" w:hAnsi="Times New Roman"/>
          <w:sz w:val="28"/>
          <w:szCs w:val="28"/>
        </w:rPr>
        <w:t>мкЗв/ч. В среднем по области ради</w:t>
      </w:r>
      <w:r w:rsidR="0010589B" w:rsidRPr="00B61371">
        <w:rPr>
          <w:rFonts w:ascii="Times New Roman" w:hAnsi="Times New Roman"/>
          <w:sz w:val="28"/>
          <w:szCs w:val="28"/>
        </w:rPr>
        <w:t>ационный гамма-фон составил 0,17</w:t>
      </w:r>
      <w:r w:rsidRPr="00B61371">
        <w:rPr>
          <w:rFonts w:ascii="Times New Roman" w:hAnsi="Times New Roman"/>
          <w:sz w:val="28"/>
          <w:szCs w:val="28"/>
        </w:rPr>
        <w:t xml:space="preserve"> мкЗв/ч и находился в допустимых пределах</w:t>
      </w:r>
      <w:r w:rsidR="00971635" w:rsidRPr="00B61371">
        <w:rPr>
          <w:rFonts w:ascii="Times New Roman" w:hAnsi="Times New Roman"/>
          <w:sz w:val="28"/>
          <w:szCs w:val="28"/>
        </w:rPr>
        <w:t>.</w:t>
      </w:r>
    </w:p>
    <w:p w:rsidR="00101155" w:rsidRPr="00B61371" w:rsidRDefault="00101155" w:rsidP="00F62832">
      <w:pPr>
        <w:jc w:val="both"/>
        <w:rPr>
          <w:rFonts w:ascii="Times New Roman" w:hAnsi="Times New Roman"/>
          <w:b/>
          <w:sz w:val="28"/>
          <w:szCs w:val="28"/>
        </w:rPr>
      </w:pPr>
    </w:p>
    <w:p w:rsidR="0052656E" w:rsidRPr="00B61371" w:rsidRDefault="0052656E" w:rsidP="00F62832">
      <w:pPr>
        <w:numPr>
          <w:ilvl w:val="1"/>
          <w:numId w:val="3"/>
        </w:numPr>
        <w:ind w:left="0" w:firstLine="0"/>
        <w:jc w:val="center"/>
        <w:rPr>
          <w:rFonts w:ascii="Times New Roman" w:hAnsi="Times New Roman"/>
          <w:b/>
          <w:sz w:val="28"/>
          <w:szCs w:val="28"/>
        </w:rPr>
      </w:pPr>
      <w:r w:rsidRPr="00B61371">
        <w:rPr>
          <w:rFonts w:ascii="Times New Roman" w:hAnsi="Times New Roman"/>
          <w:b/>
          <w:sz w:val="28"/>
          <w:szCs w:val="28"/>
        </w:rPr>
        <w:t>Плотность рад</w:t>
      </w:r>
      <w:r w:rsidR="00450573" w:rsidRPr="00B61371">
        <w:rPr>
          <w:rFonts w:ascii="Times New Roman" w:hAnsi="Times New Roman"/>
          <w:b/>
          <w:sz w:val="28"/>
          <w:szCs w:val="28"/>
        </w:rPr>
        <w:t>иоактивных выпадений в приземном слое</w:t>
      </w:r>
      <w:r w:rsidRPr="00B61371">
        <w:rPr>
          <w:rFonts w:ascii="Times New Roman" w:hAnsi="Times New Roman"/>
          <w:b/>
          <w:sz w:val="28"/>
          <w:szCs w:val="28"/>
        </w:rPr>
        <w:t xml:space="preserve"> атмосфер</w:t>
      </w:r>
      <w:r w:rsidR="00450573" w:rsidRPr="00B61371">
        <w:rPr>
          <w:rFonts w:ascii="Times New Roman" w:hAnsi="Times New Roman"/>
          <w:b/>
          <w:sz w:val="28"/>
          <w:szCs w:val="28"/>
        </w:rPr>
        <w:t>ы</w:t>
      </w:r>
    </w:p>
    <w:p w:rsidR="0052656E" w:rsidRPr="00B61371" w:rsidRDefault="0052656E" w:rsidP="00F62832">
      <w:pPr>
        <w:jc w:val="both"/>
        <w:rPr>
          <w:rFonts w:ascii="Times New Roman" w:hAnsi="Times New Roman"/>
          <w:b/>
          <w:sz w:val="28"/>
          <w:szCs w:val="28"/>
        </w:rPr>
      </w:pPr>
    </w:p>
    <w:p w:rsidR="0010589B" w:rsidRPr="00B61371" w:rsidRDefault="0010589B" w:rsidP="0010589B">
      <w:pPr>
        <w:ind w:firstLine="700"/>
        <w:jc w:val="both"/>
        <w:rPr>
          <w:rFonts w:ascii="Times New Roman" w:hAnsi="Times New Roman"/>
          <w:sz w:val="28"/>
          <w:szCs w:val="28"/>
        </w:rPr>
      </w:pPr>
      <w:r w:rsidRPr="00B61371">
        <w:rPr>
          <w:rFonts w:ascii="Times New Roman" w:hAnsi="Times New Roman"/>
          <w:sz w:val="28"/>
          <w:szCs w:val="28"/>
        </w:rPr>
        <w:t>Контроль за радиоактивным загрязнением приземного слоя атмосферы на территории Жамбылской области осуществлялся на 3-х метеорологических станциях (Тараз, Толе би, Чиганак) путем отбора проб воздуха горизонтальными планшетами (</w:t>
      </w:r>
      <w:r w:rsidR="004E1B6F" w:rsidRPr="00B61371">
        <w:rPr>
          <w:rFonts w:ascii="Times New Roman" w:hAnsi="Times New Roman"/>
          <w:sz w:val="28"/>
          <w:szCs w:val="28"/>
        </w:rPr>
        <w:t>рис. 6.5</w:t>
      </w:r>
      <w:r w:rsidRPr="00B61371">
        <w:rPr>
          <w:rFonts w:ascii="Times New Roman" w:hAnsi="Times New Roman"/>
          <w:sz w:val="28"/>
          <w:szCs w:val="28"/>
        </w:rPr>
        <w:t>). На всех станциях проводился пятисуточный отбор проб.</w:t>
      </w:r>
    </w:p>
    <w:p w:rsidR="0010589B" w:rsidRPr="00B61371" w:rsidRDefault="0010589B" w:rsidP="0010589B">
      <w:pPr>
        <w:ind w:firstLine="700"/>
        <w:jc w:val="both"/>
        <w:rPr>
          <w:rFonts w:ascii="Times New Roman" w:hAnsi="Times New Roman"/>
          <w:sz w:val="28"/>
          <w:szCs w:val="28"/>
        </w:rPr>
      </w:pPr>
      <w:r w:rsidRPr="00B61371">
        <w:rPr>
          <w:rFonts w:ascii="Times New Roman" w:hAnsi="Times New Roman"/>
          <w:sz w:val="28"/>
          <w:szCs w:val="28"/>
        </w:rPr>
        <w:t xml:space="preserve">Среднесуточная плотность радиоактивных выпадений в приземном слое атмосферы на территории области колебалась в пределах </w:t>
      </w:r>
      <w:r w:rsidRPr="00B61371">
        <w:rPr>
          <w:rFonts w:ascii="Times New Roman" w:hAnsi="Times New Roman"/>
          <w:sz w:val="28"/>
          <w:szCs w:val="28"/>
          <w:lang w:val="kk-KZ"/>
        </w:rPr>
        <w:t>0,9</w:t>
      </w:r>
      <w:r w:rsidRPr="00B61371">
        <w:rPr>
          <w:rFonts w:ascii="Times New Roman" w:hAnsi="Times New Roman"/>
          <w:sz w:val="28"/>
          <w:szCs w:val="28"/>
        </w:rPr>
        <w:t>–1</w:t>
      </w:r>
      <w:r w:rsidRPr="00B61371">
        <w:rPr>
          <w:rFonts w:ascii="Times New Roman" w:hAnsi="Times New Roman"/>
          <w:sz w:val="28"/>
          <w:szCs w:val="28"/>
          <w:lang w:val="kk-KZ"/>
        </w:rPr>
        <w:t>,4</w:t>
      </w:r>
      <w:r w:rsidRPr="00B61371">
        <w:rPr>
          <w:rFonts w:ascii="Times New Roman" w:hAnsi="Times New Roman"/>
          <w:sz w:val="28"/>
          <w:szCs w:val="28"/>
        </w:rPr>
        <w:t xml:space="preserve"> Бк/м</w:t>
      </w:r>
      <w:r w:rsidRPr="00B61371">
        <w:rPr>
          <w:rFonts w:ascii="Times New Roman" w:hAnsi="Times New Roman"/>
          <w:sz w:val="28"/>
          <w:szCs w:val="28"/>
          <w:vertAlign w:val="superscript"/>
        </w:rPr>
        <w:t>2</w:t>
      </w:r>
      <w:r w:rsidRPr="00B61371">
        <w:rPr>
          <w:rFonts w:ascii="Times New Roman" w:hAnsi="Times New Roman"/>
          <w:sz w:val="28"/>
          <w:szCs w:val="28"/>
        </w:rPr>
        <w:t>. Средняя величина плотности выпадений по области составила 1,</w:t>
      </w:r>
      <w:r w:rsidRPr="00B61371">
        <w:rPr>
          <w:rFonts w:ascii="Times New Roman" w:hAnsi="Times New Roman"/>
          <w:sz w:val="28"/>
          <w:szCs w:val="28"/>
          <w:lang w:val="kk-KZ"/>
        </w:rPr>
        <w:t>2</w:t>
      </w:r>
      <w:r w:rsidRPr="00B61371">
        <w:rPr>
          <w:rFonts w:ascii="Times New Roman" w:hAnsi="Times New Roman"/>
          <w:sz w:val="28"/>
          <w:szCs w:val="28"/>
        </w:rPr>
        <w:t xml:space="preserve"> Бк/м</w:t>
      </w:r>
      <w:r w:rsidRPr="00B61371">
        <w:rPr>
          <w:rFonts w:ascii="Times New Roman" w:hAnsi="Times New Roman"/>
          <w:sz w:val="28"/>
          <w:szCs w:val="28"/>
          <w:vertAlign w:val="superscript"/>
        </w:rPr>
        <w:t>2</w:t>
      </w:r>
      <w:r w:rsidRPr="00B61371">
        <w:rPr>
          <w:rFonts w:ascii="Times New Roman" w:hAnsi="Times New Roman"/>
          <w:sz w:val="28"/>
          <w:szCs w:val="28"/>
        </w:rPr>
        <w:t>, что не превышает предельно-допустимый уровень.</w:t>
      </w:r>
    </w:p>
    <w:p w:rsidR="00AD64C5" w:rsidRPr="00B61371" w:rsidRDefault="00AD64C5" w:rsidP="00F62832">
      <w:pPr>
        <w:ind w:firstLine="700"/>
        <w:jc w:val="both"/>
        <w:rPr>
          <w:rFonts w:ascii="Times New Roman" w:hAnsi="Times New Roman"/>
          <w:sz w:val="28"/>
          <w:szCs w:val="28"/>
        </w:rPr>
      </w:pPr>
    </w:p>
    <w:p w:rsidR="0052656E" w:rsidRPr="00B61371" w:rsidRDefault="00154002" w:rsidP="00F62832">
      <w:pPr>
        <w:jc w:val="center"/>
        <w:rPr>
          <w:rFonts w:ascii="Times New Roman" w:hAnsi="Times New Roman"/>
          <w:sz w:val="28"/>
          <w:szCs w:val="28"/>
        </w:rPr>
      </w:pPr>
      <w:r w:rsidRPr="00B61371">
        <w:rPr>
          <w:rFonts w:ascii="Times New Roman" w:hAnsi="Times New Roman"/>
          <w:noProof/>
          <w:sz w:val="28"/>
          <w:szCs w:val="28"/>
          <w:lang w:eastAsia="ru-RU" w:bidi="ar-SA"/>
        </w:rPr>
        <w:drawing>
          <wp:inline distT="0" distB="0" distL="0" distR="0">
            <wp:extent cx="5768743" cy="2789695"/>
            <wp:effectExtent l="0" t="0" r="0" b="0"/>
            <wp:docPr id="24" name="Рисунок 58" descr="Жамбылская область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8" descr="Жамбылская область copy"/>
                    <pic:cNvPicPr>
                      <a:picLocks noChangeAspect="1" noChangeArrowheads="1"/>
                    </pic:cNvPicPr>
                  </pic:nvPicPr>
                  <pic:blipFill>
                    <a:blip r:embed="rId58" cstate="print"/>
                    <a:srcRect/>
                    <a:stretch>
                      <a:fillRect/>
                    </a:stretch>
                  </pic:blipFill>
                  <pic:spPr bwMode="auto">
                    <a:xfrm>
                      <a:off x="0" y="0"/>
                      <a:ext cx="5773961" cy="2792219"/>
                    </a:xfrm>
                    <a:prstGeom prst="rect">
                      <a:avLst/>
                    </a:prstGeom>
                    <a:noFill/>
                    <a:ln w="9525">
                      <a:noFill/>
                      <a:miter lim="800000"/>
                      <a:headEnd/>
                      <a:tailEnd/>
                    </a:ln>
                  </pic:spPr>
                </pic:pic>
              </a:graphicData>
            </a:graphic>
          </wp:inline>
        </w:drawing>
      </w:r>
    </w:p>
    <w:p w:rsidR="00FC69C4" w:rsidRPr="00B61371" w:rsidRDefault="00CC3F84" w:rsidP="00F92529">
      <w:pPr>
        <w:jc w:val="center"/>
        <w:rPr>
          <w:rFonts w:ascii="Times New Roman" w:hAnsi="Times New Roman"/>
        </w:rPr>
      </w:pPr>
      <w:r w:rsidRPr="00B61371">
        <w:rPr>
          <w:rFonts w:ascii="Times New Roman" w:hAnsi="Times New Roman"/>
        </w:rPr>
        <w:t>Рис. 6.</w:t>
      </w:r>
      <w:r w:rsidR="004E1B6F" w:rsidRPr="00B61371">
        <w:rPr>
          <w:rFonts w:ascii="Times New Roman" w:hAnsi="Times New Roman"/>
        </w:rPr>
        <w:t>5</w:t>
      </w:r>
      <w:r w:rsidR="00A13C24" w:rsidRPr="00B61371">
        <w:rPr>
          <w:rFonts w:ascii="Times New Roman" w:hAnsi="Times New Roman"/>
        </w:rPr>
        <w:t xml:space="preserve"> Схема расположения метеостанций за наблюдением </w:t>
      </w:r>
      <w:r w:rsidR="00845DEB" w:rsidRPr="00B61371">
        <w:rPr>
          <w:rFonts w:ascii="Times New Roman" w:hAnsi="Times New Roman"/>
        </w:rPr>
        <w:t xml:space="preserve">уровня </w:t>
      </w:r>
      <w:r w:rsidR="00A13C24" w:rsidRPr="00B61371">
        <w:rPr>
          <w:rFonts w:ascii="Times New Roman" w:hAnsi="Times New Roman"/>
        </w:rPr>
        <w:t>ради</w:t>
      </w:r>
      <w:r w:rsidR="00565486" w:rsidRPr="00B61371">
        <w:rPr>
          <w:rFonts w:ascii="Times New Roman" w:hAnsi="Times New Roman"/>
        </w:rPr>
        <w:t>а</w:t>
      </w:r>
      <w:r w:rsidR="00524499" w:rsidRPr="00B61371">
        <w:rPr>
          <w:rFonts w:ascii="Times New Roman" w:hAnsi="Times New Roman"/>
        </w:rPr>
        <w:t>ционного гамма-фона и плотности</w:t>
      </w:r>
      <w:r w:rsidR="00A13C24" w:rsidRPr="00B61371">
        <w:rPr>
          <w:rFonts w:ascii="Times New Roman" w:hAnsi="Times New Roman"/>
        </w:rPr>
        <w:t xml:space="preserve"> радиоактивных выпа</w:t>
      </w:r>
      <w:r w:rsidR="00845DEB" w:rsidRPr="00B61371">
        <w:rPr>
          <w:rFonts w:ascii="Times New Roman" w:hAnsi="Times New Roman"/>
        </w:rPr>
        <w:t xml:space="preserve">дений </w:t>
      </w:r>
      <w:r w:rsidR="00E42DB0" w:rsidRPr="00B61371">
        <w:rPr>
          <w:rFonts w:ascii="Times New Roman" w:hAnsi="Times New Roman"/>
        </w:rPr>
        <w:t>на территории</w:t>
      </w:r>
      <w:r w:rsidR="00845DEB" w:rsidRPr="00B61371">
        <w:rPr>
          <w:rFonts w:ascii="Times New Roman" w:hAnsi="Times New Roman"/>
        </w:rPr>
        <w:t xml:space="preserve">Жамбылской </w:t>
      </w:r>
      <w:r w:rsidR="00A13C24" w:rsidRPr="00B61371">
        <w:rPr>
          <w:rFonts w:ascii="Times New Roman" w:hAnsi="Times New Roman"/>
        </w:rPr>
        <w:t>области</w:t>
      </w:r>
    </w:p>
    <w:p w:rsidR="000020BB" w:rsidRPr="00B61371" w:rsidRDefault="000020BB" w:rsidP="00F92529">
      <w:pPr>
        <w:jc w:val="center"/>
        <w:rPr>
          <w:rFonts w:ascii="Times New Roman" w:hAnsi="Times New Roman"/>
          <w:sz w:val="28"/>
          <w:szCs w:val="28"/>
        </w:rPr>
      </w:pPr>
    </w:p>
    <w:p w:rsidR="000020BB" w:rsidRPr="00B61371" w:rsidRDefault="000020BB" w:rsidP="00F92529">
      <w:pPr>
        <w:jc w:val="center"/>
        <w:rPr>
          <w:rFonts w:ascii="Times New Roman" w:hAnsi="Times New Roman"/>
          <w:sz w:val="28"/>
          <w:szCs w:val="28"/>
        </w:rPr>
      </w:pPr>
    </w:p>
    <w:p w:rsidR="00647FEE" w:rsidRPr="00B61371" w:rsidRDefault="00647FEE" w:rsidP="00F62832">
      <w:pPr>
        <w:numPr>
          <w:ilvl w:val="0"/>
          <w:numId w:val="3"/>
        </w:numPr>
        <w:jc w:val="center"/>
        <w:rPr>
          <w:rFonts w:ascii="Times New Roman" w:hAnsi="Times New Roman"/>
          <w:sz w:val="28"/>
          <w:szCs w:val="28"/>
        </w:rPr>
      </w:pPr>
      <w:r w:rsidRPr="00B61371">
        <w:rPr>
          <w:rFonts w:ascii="Times New Roman" w:hAnsi="Times New Roman"/>
          <w:b/>
          <w:sz w:val="28"/>
          <w:szCs w:val="28"/>
        </w:rPr>
        <w:t>Состояние окружающей среды Западно-Казахстанской области</w:t>
      </w:r>
    </w:p>
    <w:p w:rsidR="00647FEE" w:rsidRPr="00B61371" w:rsidRDefault="00647FEE" w:rsidP="00F62832">
      <w:pPr>
        <w:jc w:val="center"/>
        <w:rPr>
          <w:rFonts w:ascii="Times New Roman" w:hAnsi="Times New Roman"/>
          <w:b/>
          <w:sz w:val="28"/>
          <w:szCs w:val="28"/>
        </w:rPr>
      </w:pPr>
    </w:p>
    <w:p w:rsidR="00FB7ED4" w:rsidRPr="00B61371" w:rsidRDefault="00FB7ED4" w:rsidP="00F62832">
      <w:pPr>
        <w:ind w:left="284"/>
        <w:jc w:val="center"/>
        <w:rPr>
          <w:rFonts w:ascii="Times New Roman" w:hAnsi="Times New Roman"/>
          <w:b/>
          <w:sz w:val="28"/>
          <w:szCs w:val="28"/>
        </w:rPr>
      </w:pPr>
      <w:r w:rsidRPr="00B61371">
        <w:rPr>
          <w:rFonts w:ascii="Times New Roman" w:hAnsi="Times New Roman"/>
          <w:b/>
          <w:sz w:val="28"/>
          <w:szCs w:val="28"/>
        </w:rPr>
        <w:t>7.1 Состояние загрязнения атмосферного воздуха по городу Уральск</w:t>
      </w:r>
    </w:p>
    <w:p w:rsidR="00FB7ED4" w:rsidRPr="00B61371" w:rsidRDefault="00FB7ED4" w:rsidP="00F62832">
      <w:pPr>
        <w:pStyle w:val="Style19"/>
        <w:widowControl/>
        <w:spacing w:line="240" w:lineRule="auto"/>
        <w:ind w:firstLine="701"/>
        <w:rPr>
          <w:rStyle w:val="FontStyle204"/>
          <w:sz w:val="28"/>
          <w:szCs w:val="28"/>
        </w:rPr>
      </w:pPr>
    </w:p>
    <w:p w:rsidR="00FB7ED4" w:rsidRPr="00B61371" w:rsidRDefault="00FB7ED4" w:rsidP="00F62832">
      <w:pPr>
        <w:pStyle w:val="Style100"/>
        <w:widowControl/>
        <w:spacing w:line="0" w:lineRule="atLeast"/>
        <w:ind w:firstLine="708"/>
        <w:rPr>
          <w:rStyle w:val="FontStyle201"/>
          <w:sz w:val="28"/>
          <w:szCs w:val="28"/>
        </w:rPr>
      </w:pPr>
      <w:r w:rsidRPr="00B61371">
        <w:rPr>
          <w:rStyle w:val="FontStyle204"/>
          <w:sz w:val="28"/>
          <w:szCs w:val="28"/>
        </w:rPr>
        <w:t xml:space="preserve">Наблюдения за состоянием атмосферного воздуха велись на </w:t>
      </w:r>
      <w:r w:rsidR="00C67ED7" w:rsidRPr="00B61371">
        <w:rPr>
          <w:rStyle w:val="FontStyle204"/>
          <w:sz w:val="28"/>
          <w:szCs w:val="28"/>
        </w:rPr>
        <w:t>3</w:t>
      </w:r>
      <w:r w:rsidRPr="00B61371">
        <w:rPr>
          <w:rStyle w:val="FontStyle204"/>
          <w:sz w:val="28"/>
          <w:szCs w:val="28"/>
        </w:rPr>
        <w:t xml:space="preserve"> стационарных постах</w:t>
      </w:r>
      <w:r w:rsidR="00BD4240" w:rsidRPr="00B61371">
        <w:rPr>
          <w:rFonts w:ascii="Times New Roman" w:hAnsi="Times New Roman"/>
          <w:sz w:val="28"/>
          <w:szCs w:val="28"/>
        </w:rPr>
        <w:t xml:space="preserve">(рис.7.1, таблица </w:t>
      </w:r>
      <w:r w:rsidR="00EB2ABE" w:rsidRPr="00B61371">
        <w:rPr>
          <w:rFonts w:ascii="Times New Roman" w:hAnsi="Times New Roman"/>
          <w:sz w:val="28"/>
          <w:szCs w:val="28"/>
          <w:lang w:val="kk-KZ"/>
        </w:rPr>
        <w:t>7.1</w:t>
      </w:r>
      <w:r w:rsidRPr="00B61371">
        <w:rPr>
          <w:rFonts w:ascii="Times New Roman" w:hAnsi="Times New Roman"/>
          <w:sz w:val="28"/>
          <w:szCs w:val="28"/>
        </w:rPr>
        <w:t>)</w:t>
      </w:r>
      <w:r w:rsidRPr="00B61371">
        <w:rPr>
          <w:rStyle w:val="FontStyle201"/>
          <w:sz w:val="28"/>
          <w:szCs w:val="28"/>
        </w:rPr>
        <w:t>.</w:t>
      </w:r>
    </w:p>
    <w:p w:rsidR="00FB7ED4" w:rsidRPr="00B61371" w:rsidRDefault="00BD4240" w:rsidP="00F62832">
      <w:pPr>
        <w:jc w:val="right"/>
        <w:rPr>
          <w:rFonts w:ascii="Times New Roman" w:hAnsi="Times New Roman"/>
          <w:lang w:val="kk-KZ"/>
        </w:rPr>
      </w:pPr>
      <w:r w:rsidRPr="00B61371">
        <w:rPr>
          <w:rFonts w:ascii="Times New Roman" w:hAnsi="Times New Roman"/>
        </w:rPr>
        <w:t xml:space="preserve">Таблица </w:t>
      </w:r>
      <w:r w:rsidR="00EB2ABE" w:rsidRPr="00B61371">
        <w:rPr>
          <w:rFonts w:ascii="Times New Roman" w:hAnsi="Times New Roman"/>
          <w:lang w:val="kk-KZ"/>
        </w:rPr>
        <w:t>7.1</w:t>
      </w:r>
    </w:p>
    <w:p w:rsidR="00C67ED7" w:rsidRPr="00B61371" w:rsidRDefault="00FB7ED4" w:rsidP="00F62832">
      <w:pPr>
        <w:pStyle w:val="Style100"/>
        <w:widowControl/>
        <w:spacing w:line="0" w:lineRule="atLeast"/>
        <w:ind w:firstLine="708"/>
        <w:rPr>
          <w:rStyle w:val="FontStyle201"/>
          <w:i w:val="0"/>
          <w:sz w:val="28"/>
          <w:szCs w:val="28"/>
        </w:rPr>
      </w:pPr>
      <w:r w:rsidRPr="00B61371">
        <w:rPr>
          <w:rStyle w:val="FontStyle201"/>
          <w:i w:val="0"/>
          <w:sz w:val="28"/>
          <w:szCs w:val="28"/>
        </w:rPr>
        <w:t>Место расположения постов наблюдений и определяемые примеси</w:t>
      </w:r>
    </w:p>
    <w:p w:rsidR="00615538" w:rsidRPr="00B61371" w:rsidRDefault="00615538" w:rsidP="00F62832">
      <w:pPr>
        <w:pStyle w:val="Style100"/>
        <w:widowControl/>
        <w:spacing w:line="0" w:lineRule="atLeast"/>
        <w:ind w:firstLine="708"/>
        <w:rPr>
          <w:rStyle w:val="FontStyle201"/>
          <w:i w:val="0"/>
          <w:sz w:val="28"/>
          <w:szCs w:val="28"/>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1276"/>
        <w:gridCol w:w="1884"/>
        <w:gridCol w:w="2226"/>
        <w:gridCol w:w="3544"/>
      </w:tblGrid>
      <w:tr w:rsidR="00FB7ED4" w:rsidRPr="00B61371" w:rsidTr="00DC0366">
        <w:tc>
          <w:tcPr>
            <w:tcW w:w="959" w:type="dxa"/>
            <w:vAlign w:val="center"/>
          </w:tcPr>
          <w:p w:rsidR="00FB7ED4" w:rsidRPr="00B61371" w:rsidRDefault="00FB7ED4" w:rsidP="00F62832">
            <w:pPr>
              <w:jc w:val="center"/>
              <w:outlineLvl w:val="1"/>
              <w:rPr>
                <w:rFonts w:ascii="Times New Roman" w:hAnsi="Times New Roman"/>
                <w:b/>
              </w:rPr>
            </w:pPr>
            <w:r w:rsidRPr="00B61371">
              <w:rPr>
                <w:rFonts w:ascii="Times New Roman" w:hAnsi="Times New Roman"/>
                <w:b/>
              </w:rPr>
              <w:t>Номер</w:t>
            </w:r>
          </w:p>
          <w:p w:rsidR="00FB7ED4" w:rsidRPr="00B61371" w:rsidRDefault="00096A31" w:rsidP="00F62832">
            <w:pPr>
              <w:jc w:val="center"/>
              <w:outlineLvl w:val="1"/>
              <w:rPr>
                <w:rFonts w:ascii="Times New Roman" w:hAnsi="Times New Roman"/>
                <w:b/>
              </w:rPr>
            </w:pPr>
            <w:r w:rsidRPr="00B61371">
              <w:rPr>
                <w:rFonts w:ascii="Times New Roman" w:hAnsi="Times New Roman"/>
                <w:b/>
              </w:rPr>
              <w:t>П</w:t>
            </w:r>
            <w:r w:rsidR="00FB7ED4" w:rsidRPr="00B61371">
              <w:rPr>
                <w:rFonts w:ascii="Times New Roman" w:hAnsi="Times New Roman"/>
                <w:b/>
              </w:rPr>
              <w:t>оста</w:t>
            </w:r>
          </w:p>
        </w:tc>
        <w:tc>
          <w:tcPr>
            <w:tcW w:w="1276" w:type="dxa"/>
            <w:vAlign w:val="center"/>
          </w:tcPr>
          <w:p w:rsidR="00FB7ED4" w:rsidRPr="00B61371" w:rsidRDefault="00FB7ED4" w:rsidP="00F62832">
            <w:pPr>
              <w:jc w:val="center"/>
              <w:outlineLvl w:val="1"/>
              <w:rPr>
                <w:rFonts w:ascii="Times New Roman" w:hAnsi="Times New Roman"/>
                <w:b/>
              </w:rPr>
            </w:pPr>
            <w:r w:rsidRPr="00B61371">
              <w:rPr>
                <w:rFonts w:ascii="Times New Roman" w:hAnsi="Times New Roman"/>
                <w:b/>
              </w:rPr>
              <w:t>Сроки отбора</w:t>
            </w:r>
          </w:p>
        </w:tc>
        <w:tc>
          <w:tcPr>
            <w:tcW w:w="1884" w:type="dxa"/>
            <w:vAlign w:val="center"/>
          </w:tcPr>
          <w:p w:rsidR="00FB7ED4" w:rsidRPr="00B61371" w:rsidRDefault="00FB7ED4" w:rsidP="00F62832">
            <w:pPr>
              <w:jc w:val="center"/>
              <w:outlineLvl w:val="1"/>
              <w:rPr>
                <w:rFonts w:ascii="Times New Roman" w:hAnsi="Times New Roman"/>
                <w:b/>
              </w:rPr>
            </w:pPr>
            <w:r w:rsidRPr="00B61371">
              <w:rPr>
                <w:rFonts w:ascii="Times New Roman" w:hAnsi="Times New Roman"/>
                <w:b/>
              </w:rPr>
              <w:t>Проведение наблюдений</w:t>
            </w:r>
          </w:p>
        </w:tc>
        <w:tc>
          <w:tcPr>
            <w:tcW w:w="2226" w:type="dxa"/>
            <w:vAlign w:val="center"/>
          </w:tcPr>
          <w:p w:rsidR="00FB7ED4" w:rsidRPr="00B61371" w:rsidRDefault="00FB7ED4" w:rsidP="00F62832">
            <w:pPr>
              <w:jc w:val="center"/>
              <w:outlineLvl w:val="1"/>
              <w:rPr>
                <w:rFonts w:ascii="Times New Roman" w:hAnsi="Times New Roman"/>
                <w:b/>
              </w:rPr>
            </w:pPr>
            <w:r w:rsidRPr="00B61371">
              <w:rPr>
                <w:rFonts w:ascii="Times New Roman" w:hAnsi="Times New Roman"/>
                <w:b/>
              </w:rPr>
              <w:t>Адрес поста</w:t>
            </w:r>
          </w:p>
        </w:tc>
        <w:tc>
          <w:tcPr>
            <w:tcW w:w="3544" w:type="dxa"/>
            <w:vAlign w:val="center"/>
          </w:tcPr>
          <w:p w:rsidR="00FB7ED4" w:rsidRPr="00B61371" w:rsidRDefault="00FB7ED4" w:rsidP="00F62832">
            <w:pPr>
              <w:jc w:val="center"/>
              <w:outlineLvl w:val="1"/>
              <w:rPr>
                <w:rFonts w:ascii="Times New Roman" w:hAnsi="Times New Roman"/>
                <w:b/>
              </w:rPr>
            </w:pPr>
            <w:r w:rsidRPr="00B61371">
              <w:rPr>
                <w:rFonts w:ascii="Times New Roman" w:hAnsi="Times New Roman"/>
                <w:b/>
              </w:rPr>
              <w:t>Определяемые примеси</w:t>
            </w:r>
          </w:p>
        </w:tc>
      </w:tr>
      <w:tr w:rsidR="00C67ED7" w:rsidRPr="00B61371" w:rsidTr="00DC0366">
        <w:tc>
          <w:tcPr>
            <w:tcW w:w="959" w:type="dxa"/>
            <w:vAlign w:val="center"/>
          </w:tcPr>
          <w:p w:rsidR="00C67ED7" w:rsidRPr="00B61371" w:rsidRDefault="00C67ED7" w:rsidP="00F62832">
            <w:pPr>
              <w:jc w:val="center"/>
              <w:outlineLvl w:val="1"/>
              <w:rPr>
                <w:rFonts w:ascii="Times New Roman" w:hAnsi="Times New Roman"/>
              </w:rPr>
            </w:pPr>
            <w:r w:rsidRPr="00B61371">
              <w:rPr>
                <w:rFonts w:ascii="Times New Roman" w:hAnsi="Times New Roman"/>
              </w:rPr>
              <w:t>2</w:t>
            </w:r>
          </w:p>
        </w:tc>
        <w:tc>
          <w:tcPr>
            <w:tcW w:w="1276" w:type="dxa"/>
            <w:vMerge w:val="restart"/>
            <w:vAlign w:val="center"/>
          </w:tcPr>
          <w:p w:rsidR="00C67ED7" w:rsidRPr="00B61371" w:rsidRDefault="00C67ED7" w:rsidP="00F62832">
            <w:pPr>
              <w:jc w:val="center"/>
              <w:outlineLvl w:val="1"/>
              <w:rPr>
                <w:rFonts w:ascii="Times New Roman" w:hAnsi="Times New Roman"/>
              </w:rPr>
            </w:pPr>
            <w:r w:rsidRPr="00B61371">
              <w:rPr>
                <w:rFonts w:ascii="Times New Roman" w:hAnsi="Times New Roman"/>
              </w:rPr>
              <w:t>каждые 20 минут</w:t>
            </w:r>
          </w:p>
        </w:tc>
        <w:tc>
          <w:tcPr>
            <w:tcW w:w="1884" w:type="dxa"/>
            <w:vMerge w:val="restart"/>
            <w:vAlign w:val="center"/>
          </w:tcPr>
          <w:p w:rsidR="00C67ED7" w:rsidRPr="00B61371" w:rsidRDefault="00C67ED7" w:rsidP="00F62832">
            <w:pPr>
              <w:jc w:val="center"/>
              <w:outlineLvl w:val="1"/>
              <w:rPr>
                <w:rFonts w:ascii="Times New Roman" w:hAnsi="Times New Roman"/>
              </w:rPr>
            </w:pPr>
            <w:r w:rsidRPr="00B61371">
              <w:rPr>
                <w:rFonts w:ascii="Times New Roman" w:hAnsi="Times New Roman"/>
              </w:rPr>
              <w:t>в непрерывном режиме</w:t>
            </w:r>
          </w:p>
        </w:tc>
        <w:tc>
          <w:tcPr>
            <w:tcW w:w="2226" w:type="dxa"/>
            <w:vAlign w:val="center"/>
          </w:tcPr>
          <w:p w:rsidR="00C67ED7" w:rsidRPr="00B61371" w:rsidRDefault="00C67ED7" w:rsidP="005A3D1C">
            <w:pPr>
              <w:jc w:val="center"/>
              <w:rPr>
                <w:rStyle w:val="FontStyle204"/>
                <w:sz w:val="24"/>
                <w:szCs w:val="24"/>
              </w:rPr>
            </w:pPr>
            <w:r w:rsidRPr="00B61371">
              <w:rPr>
                <w:rStyle w:val="FontStyle204"/>
                <w:sz w:val="24"/>
                <w:szCs w:val="24"/>
              </w:rPr>
              <w:t>рядом с пожарной частью №1</w:t>
            </w:r>
          </w:p>
          <w:p w:rsidR="00C67ED7" w:rsidRPr="00B61371" w:rsidRDefault="00C67ED7" w:rsidP="005A3D1C">
            <w:pPr>
              <w:jc w:val="center"/>
              <w:rPr>
                <w:rFonts w:ascii="Times New Roman" w:hAnsi="Times New Roman"/>
              </w:rPr>
            </w:pPr>
            <w:r w:rsidRPr="00B61371">
              <w:rPr>
                <w:rStyle w:val="FontStyle204"/>
                <w:sz w:val="24"/>
                <w:szCs w:val="24"/>
              </w:rPr>
              <w:t xml:space="preserve"> (ул. Гагарина, район дома №25)</w:t>
            </w:r>
          </w:p>
        </w:tc>
        <w:tc>
          <w:tcPr>
            <w:tcW w:w="3544" w:type="dxa"/>
            <w:vAlign w:val="center"/>
          </w:tcPr>
          <w:p w:rsidR="00C67ED7" w:rsidRPr="00B61371" w:rsidRDefault="00C67ED7" w:rsidP="00342ADB">
            <w:pPr>
              <w:outlineLvl w:val="1"/>
              <w:rPr>
                <w:rFonts w:ascii="Times New Roman" w:hAnsi="Times New Roman"/>
              </w:rPr>
            </w:pPr>
            <w:r w:rsidRPr="00B61371">
              <w:rPr>
                <w:rFonts w:ascii="Times New Roman" w:hAnsi="Times New Roman"/>
              </w:rPr>
              <w:t>взвешенные частицы РМ-10, диоксид серы, оксид углерода, диоксид и оксид азота, аммиак, сумма углеводородов, метан</w:t>
            </w:r>
          </w:p>
        </w:tc>
      </w:tr>
      <w:tr w:rsidR="00C67ED7" w:rsidRPr="00B61371" w:rsidTr="00DC0366">
        <w:trPr>
          <w:trHeight w:val="598"/>
        </w:trPr>
        <w:tc>
          <w:tcPr>
            <w:tcW w:w="959" w:type="dxa"/>
            <w:vAlign w:val="center"/>
          </w:tcPr>
          <w:p w:rsidR="00C67ED7" w:rsidRPr="00B61371" w:rsidRDefault="00C67ED7" w:rsidP="00F62832">
            <w:pPr>
              <w:jc w:val="center"/>
              <w:outlineLvl w:val="1"/>
              <w:rPr>
                <w:rFonts w:ascii="Times New Roman" w:hAnsi="Times New Roman"/>
              </w:rPr>
            </w:pPr>
            <w:r w:rsidRPr="00B61371">
              <w:rPr>
                <w:rFonts w:ascii="Times New Roman" w:hAnsi="Times New Roman"/>
              </w:rPr>
              <w:t>3</w:t>
            </w:r>
          </w:p>
        </w:tc>
        <w:tc>
          <w:tcPr>
            <w:tcW w:w="1276" w:type="dxa"/>
            <w:vMerge/>
            <w:vAlign w:val="center"/>
          </w:tcPr>
          <w:p w:rsidR="00C67ED7" w:rsidRPr="00B61371" w:rsidRDefault="00C67ED7" w:rsidP="00F62832">
            <w:pPr>
              <w:jc w:val="center"/>
              <w:outlineLvl w:val="1"/>
              <w:rPr>
                <w:rFonts w:ascii="Times New Roman" w:hAnsi="Times New Roman"/>
              </w:rPr>
            </w:pPr>
          </w:p>
        </w:tc>
        <w:tc>
          <w:tcPr>
            <w:tcW w:w="1884" w:type="dxa"/>
            <w:vMerge/>
            <w:vAlign w:val="center"/>
          </w:tcPr>
          <w:p w:rsidR="00C67ED7" w:rsidRPr="00B61371" w:rsidRDefault="00C67ED7" w:rsidP="00F62832">
            <w:pPr>
              <w:jc w:val="center"/>
              <w:outlineLvl w:val="1"/>
              <w:rPr>
                <w:rFonts w:ascii="Times New Roman" w:hAnsi="Times New Roman"/>
              </w:rPr>
            </w:pPr>
          </w:p>
        </w:tc>
        <w:tc>
          <w:tcPr>
            <w:tcW w:w="2226" w:type="dxa"/>
            <w:vAlign w:val="center"/>
          </w:tcPr>
          <w:p w:rsidR="00C67ED7" w:rsidRPr="00B61371" w:rsidRDefault="00C67ED7" w:rsidP="00F62832">
            <w:pPr>
              <w:jc w:val="center"/>
              <w:outlineLvl w:val="1"/>
              <w:rPr>
                <w:rStyle w:val="FontStyle204"/>
                <w:sz w:val="24"/>
                <w:szCs w:val="24"/>
              </w:rPr>
            </w:pPr>
            <w:r w:rsidRPr="00B61371">
              <w:rPr>
                <w:rStyle w:val="FontStyle204"/>
                <w:sz w:val="24"/>
                <w:szCs w:val="24"/>
              </w:rPr>
              <w:t xml:space="preserve">рядом с парком </w:t>
            </w:r>
          </w:p>
          <w:p w:rsidR="00C67ED7" w:rsidRPr="00B61371" w:rsidRDefault="00C67ED7" w:rsidP="00F62832">
            <w:pPr>
              <w:jc w:val="center"/>
              <w:outlineLvl w:val="1"/>
              <w:rPr>
                <w:rStyle w:val="FontStyle204"/>
                <w:sz w:val="24"/>
                <w:szCs w:val="24"/>
              </w:rPr>
            </w:pPr>
            <w:r w:rsidRPr="00B61371">
              <w:rPr>
                <w:rStyle w:val="FontStyle204"/>
                <w:sz w:val="24"/>
                <w:szCs w:val="24"/>
              </w:rPr>
              <w:t xml:space="preserve">им. Кирова </w:t>
            </w:r>
          </w:p>
          <w:p w:rsidR="00C67ED7" w:rsidRPr="00B61371" w:rsidRDefault="00C67ED7" w:rsidP="00F62832">
            <w:pPr>
              <w:jc w:val="center"/>
              <w:outlineLvl w:val="1"/>
              <w:rPr>
                <w:rFonts w:ascii="Times New Roman" w:hAnsi="Times New Roman"/>
              </w:rPr>
            </w:pPr>
            <w:r w:rsidRPr="00B61371">
              <w:rPr>
                <w:rStyle w:val="FontStyle204"/>
                <w:sz w:val="24"/>
                <w:szCs w:val="24"/>
              </w:rPr>
              <w:t>(ул. Даумова)</w:t>
            </w:r>
          </w:p>
        </w:tc>
        <w:tc>
          <w:tcPr>
            <w:tcW w:w="3544" w:type="dxa"/>
            <w:vAlign w:val="center"/>
          </w:tcPr>
          <w:p w:rsidR="00C67ED7" w:rsidRPr="00B61371" w:rsidRDefault="00C67ED7" w:rsidP="00C67ED7">
            <w:pPr>
              <w:outlineLvl w:val="1"/>
              <w:rPr>
                <w:rFonts w:ascii="Times New Roman" w:hAnsi="Times New Roman"/>
              </w:rPr>
            </w:pPr>
            <w:r w:rsidRPr="00B61371">
              <w:rPr>
                <w:rFonts w:ascii="Times New Roman" w:hAnsi="Times New Roman"/>
              </w:rPr>
              <w:t>взвешенные частицы РМ-10, диоксид серы, оксид углерода, сероводород,  сумма углеводородов, метан</w:t>
            </w:r>
          </w:p>
        </w:tc>
      </w:tr>
      <w:tr w:rsidR="00C67ED7" w:rsidRPr="00B61371" w:rsidTr="00DC0366">
        <w:trPr>
          <w:trHeight w:val="598"/>
        </w:trPr>
        <w:tc>
          <w:tcPr>
            <w:tcW w:w="959" w:type="dxa"/>
            <w:vAlign w:val="center"/>
          </w:tcPr>
          <w:p w:rsidR="00C67ED7" w:rsidRPr="00B61371" w:rsidRDefault="00C67ED7" w:rsidP="00F62832">
            <w:pPr>
              <w:jc w:val="center"/>
              <w:outlineLvl w:val="1"/>
              <w:rPr>
                <w:rFonts w:ascii="Times New Roman" w:hAnsi="Times New Roman"/>
              </w:rPr>
            </w:pPr>
            <w:r w:rsidRPr="00B61371">
              <w:rPr>
                <w:rFonts w:ascii="Times New Roman" w:hAnsi="Times New Roman"/>
              </w:rPr>
              <w:t>5</w:t>
            </w:r>
          </w:p>
        </w:tc>
        <w:tc>
          <w:tcPr>
            <w:tcW w:w="1276" w:type="dxa"/>
            <w:vMerge/>
            <w:vAlign w:val="center"/>
          </w:tcPr>
          <w:p w:rsidR="00C67ED7" w:rsidRPr="00B61371" w:rsidRDefault="00C67ED7" w:rsidP="00F62832">
            <w:pPr>
              <w:jc w:val="center"/>
              <w:outlineLvl w:val="1"/>
              <w:rPr>
                <w:rFonts w:ascii="Times New Roman" w:hAnsi="Times New Roman"/>
              </w:rPr>
            </w:pPr>
          </w:p>
        </w:tc>
        <w:tc>
          <w:tcPr>
            <w:tcW w:w="1884" w:type="dxa"/>
            <w:vMerge/>
            <w:vAlign w:val="center"/>
          </w:tcPr>
          <w:p w:rsidR="00C67ED7" w:rsidRPr="00B61371" w:rsidRDefault="00C67ED7" w:rsidP="00F62832">
            <w:pPr>
              <w:jc w:val="center"/>
              <w:outlineLvl w:val="1"/>
              <w:rPr>
                <w:rFonts w:ascii="Times New Roman" w:hAnsi="Times New Roman"/>
              </w:rPr>
            </w:pPr>
          </w:p>
        </w:tc>
        <w:tc>
          <w:tcPr>
            <w:tcW w:w="2226" w:type="dxa"/>
            <w:vAlign w:val="center"/>
          </w:tcPr>
          <w:p w:rsidR="00C67ED7" w:rsidRPr="00B61371" w:rsidRDefault="00C67ED7" w:rsidP="00F62832">
            <w:pPr>
              <w:jc w:val="center"/>
              <w:outlineLvl w:val="1"/>
              <w:rPr>
                <w:rStyle w:val="FontStyle204"/>
                <w:sz w:val="24"/>
                <w:szCs w:val="24"/>
              </w:rPr>
            </w:pPr>
            <w:r w:rsidRPr="00B61371">
              <w:rPr>
                <w:rStyle w:val="FontStyle204"/>
                <w:sz w:val="24"/>
                <w:szCs w:val="24"/>
              </w:rPr>
              <w:t>ул. Мухита (район рынка "Мирлан")</w:t>
            </w:r>
          </w:p>
        </w:tc>
        <w:tc>
          <w:tcPr>
            <w:tcW w:w="3544" w:type="dxa"/>
            <w:vAlign w:val="center"/>
          </w:tcPr>
          <w:p w:rsidR="00C67ED7" w:rsidRPr="00B61371" w:rsidRDefault="00C67ED7" w:rsidP="00C30DC8">
            <w:pPr>
              <w:outlineLvl w:val="1"/>
              <w:rPr>
                <w:rFonts w:ascii="Times New Roman" w:hAnsi="Times New Roman"/>
              </w:rPr>
            </w:pPr>
            <w:r w:rsidRPr="00B61371">
              <w:rPr>
                <w:rFonts w:ascii="Times New Roman" w:hAnsi="Times New Roman"/>
              </w:rPr>
              <w:t>диоксид серы, оксид углерода, диоксид и оксид азота</w:t>
            </w:r>
          </w:p>
        </w:tc>
      </w:tr>
    </w:tbl>
    <w:p w:rsidR="00101155" w:rsidRPr="00B61371" w:rsidRDefault="00101155" w:rsidP="0057512B">
      <w:pPr>
        <w:pStyle w:val="Style100"/>
        <w:widowControl/>
        <w:spacing w:line="0" w:lineRule="atLeast"/>
        <w:ind w:firstLine="0"/>
        <w:rPr>
          <w:rStyle w:val="FontStyle201"/>
          <w:sz w:val="28"/>
          <w:szCs w:val="28"/>
        </w:rPr>
      </w:pPr>
    </w:p>
    <w:p w:rsidR="00FB7ED4" w:rsidRPr="00B61371" w:rsidRDefault="00D85BB9" w:rsidP="00F62832">
      <w:pPr>
        <w:jc w:val="center"/>
        <w:rPr>
          <w:rFonts w:ascii="Times New Roman" w:hAnsi="Times New Roman"/>
          <w:b/>
          <w:noProof/>
          <w:sz w:val="26"/>
          <w:szCs w:val="26"/>
          <w:lang w:eastAsia="ru-RU" w:bidi="ar-SA"/>
        </w:rPr>
      </w:pPr>
      <w:r w:rsidRPr="00B61371">
        <w:rPr>
          <w:rFonts w:ascii="Times New Roman" w:hAnsi="Times New Roman"/>
          <w:noProof/>
          <w:sz w:val="28"/>
          <w:szCs w:val="28"/>
          <w:lang w:eastAsia="ru-RU" w:bidi="ar-SA"/>
        </w:rPr>
        <w:drawing>
          <wp:inline distT="0" distB="0" distL="0" distR="0">
            <wp:extent cx="6294120" cy="3657600"/>
            <wp:effectExtent l="19050" t="0" r="0" b="0"/>
            <wp:docPr id="71" name="Рисунок 20" descr="C:\Users\ww\Desktop\На бюллетень\Уральс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ww\Desktop\На бюллетень\Уральск.jpg"/>
                    <pic:cNvPicPr>
                      <a:picLocks noChangeAspect="1" noChangeArrowheads="1"/>
                    </pic:cNvPicPr>
                  </pic:nvPicPr>
                  <pic:blipFill>
                    <a:blip r:embed="rId59" cstate="print"/>
                    <a:srcRect/>
                    <a:stretch>
                      <a:fillRect/>
                    </a:stretch>
                  </pic:blipFill>
                  <pic:spPr bwMode="auto">
                    <a:xfrm>
                      <a:off x="0" y="0"/>
                      <a:ext cx="6294120" cy="3657600"/>
                    </a:xfrm>
                    <a:prstGeom prst="rect">
                      <a:avLst/>
                    </a:prstGeom>
                    <a:noFill/>
                    <a:ln w="9525">
                      <a:noFill/>
                      <a:miter lim="800000"/>
                      <a:headEnd/>
                      <a:tailEnd/>
                    </a:ln>
                  </pic:spPr>
                </pic:pic>
              </a:graphicData>
            </a:graphic>
          </wp:inline>
        </w:drawing>
      </w:r>
    </w:p>
    <w:p w:rsidR="00FB7ED4" w:rsidRPr="00B61371" w:rsidRDefault="00FB7ED4" w:rsidP="00F62832">
      <w:pPr>
        <w:ind w:right="-375"/>
        <w:jc w:val="center"/>
        <w:rPr>
          <w:rFonts w:ascii="Times New Roman" w:hAnsi="Times New Roman"/>
        </w:rPr>
      </w:pPr>
      <w:r w:rsidRPr="00B61371">
        <w:rPr>
          <w:rFonts w:ascii="Times New Roman" w:hAnsi="Times New Roman"/>
        </w:rPr>
        <w:t>Рис.7.1. Схема расположения стационарной сети наблюдения</w:t>
      </w:r>
    </w:p>
    <w:p w:rsidR="004579ED" w:rsidRPr="00B61371" w:rsidRDefault="00FB7ED4" w:rsidP="00213D4E">
      <w:pPr>
        <w:jc w:val="center"/>
        <w:rPr>
          <w:rFonts w:ascii="Times New Roman" w:hAnsi="Times New Roman"/>
        </w:rPr>
      </w:pPr>
      <w:r w:rsidRPr="00B61371">
        <w:rPr>
          <w:rFonts w:ascii="Times New Roman" w:hAnsi="Times New Roman"/>
        </w:rPr>
        <w:t xml:space="preserve"> за загрязнением атмосферного воздуха города Уральск</w:t>
      </w:r>
    </w:p>
    <w:p w:rsidR="00101155" w:rsidRPr="00B61371" w:rsidRDefault="00101155" w:rsidP="00213D4E">
      <w:pPr>
        <w:jc w:val="center"/>
        <w:rPr>
          <w:rFonts w:ascii="Times New Roman" w:hAnsi="Times New Roman"/>
          <w:sz w:val="28"/>
          <w:szCs w:val="28"/>
        </w:rPr>
      </w:pPr>
    </w:p>
    <w:p w:rsidR="00FB7ED4" w:rsidRPr="00B61371" w:rsidRDefault="00FB7ED4" w:rsidP="00F62832">
      <w:pPr>
        <w:ind w:firstLine="708"/>
        <w:jc w:val="both"/>
        <w:rPr>
          <w:rFonts w:ascii="Times New Roman" w:hAnsi="Times New Roman"/>
          <w:sz w:val="28"/>
          <w:szCs w:val="28"/>
        </w:rPr>
      </w:pPr>
      <w:r w:rsidRPr="00B61371">
        <w:rPr>
          <w:rFonts w:ascii="Times New Roman" w:hAnsi="Times New Roman"/>
          <w:b/>
          <w:i/>
          <w:sz w:val="28"/>
          <w:szCs w:val="28"/>
        </w:rPr>
        <w:t>Общая оценка загрязнения атмосферы.</w:t>
      </w:r>
      <w:r w:rsidR="00F152B9" w:rsidRPr="00B61371">
        <w:rPr>
          <w:rFonts w:ascii="Times New Roman" w:hAnsi="Times New Roman"/>
          <w:sz w:val="28"/>
          <w:szCs w:val="28"/>
        </w:rPr>
        <w:t>П</w:t>
      </w:r>
      <w:r w:rsidRPr="00B61371">
        <w:rPr>
          <w:rFonts w:ascii="Times New Roman" w:hAnsi="Times New Roman"/>
          <w:sz w:val="28"/>
          <w:szCs w:val="28"/>
        </w:rPr>
        <w:t>о данным стационарной сети наблюдений (рис.7.1) атмосферный воздух города характеризуется</w:t>
      </w:r>
      <w:r w:rsidR="00B700C4" w:rsidRPr="00B61371">
        <w:rPr>
          <w:rFonts w:ascii="Times New Roman" w:hAnsi="Times New Roman"/>
          <w:sz w:val="28"/>
          <w:szCs w:val="28"/>
        </w:rPr>
        <w:t xml:space="preserve"> </w:t>
      </w:r>
      <w:r w:rsidR="003F082F" w:rsidRPr="00B61371">
        <w:rPr>
          <w:rFonts w:ascii="Times New Roman" w:hAnsi="Times New Roman"/>
          <w:b/>
          <w:i/>
          <w:sz w:val="28"/>
          <w:szCs w:val="28"/>
          <w:lang w:val="kk-KZ"/>
        </w:rPr>
        <w:t>высоким</w:t>
      </w:r>
      <w:r w:rsidR="00B700C4" w:rsidRPr="00B61371">
        <w:rPr>
          <w:rFonts w:ascii="Times New Roman" w:hAnsi="Times New Roman"/>
          <w:b/>
          <w:i/>
          <w:sz w:val="28"/>
          <w:szCs w:val="28"/>
          <w:lang w:val="kk-KZ"/>
        </w:rPr>
        <w:t xml:space="preserve"> </w:t>
      </w:r>
      <w:r w:rsidRPr="00B61371">
        <w:rPr>
          <w:rFonts w:ascii="Times New Roman" w:hAnsi="Times New Roman"/>
          <w:b/>
          <w:i/>
          <w:sz w:val="28"/>
          <w:szCs w:val="28"/>
        </w:rPr>
        <w:t>уровнем загрязнения</w:t>
      </w:r>
      <w:r w:rsidR="00E22474" w:rsidRPr="00B61371">
        <w:rPr>
          <w:rFonts w:ascii="Times New Roman" w:hAnsi="Times New Roman"/>
          <w:sz w:val="28"/>
          <w:szCs w:val="28"/>
        </w:rPr>
        <w:t>, о</w:t>
      </w:r>
      <w:r w:rsidRPr="00B61371">
        <w:rPr>
          <w:rFonts w:ascii="Times New Roman" w:hAnsi="Times New Roman"/>
          <w:sz w:val="28"/>
          <w:szCs w:val="28"/>
        </w:rPr>
        <w:t>н определялся значени</w:t>
      </w:r>
      <w:r w:rsidR="00C30DC8" w:rsidRPr="00B61371">
        <w:rPr>
          <w:rFonts w:ascii="Times New Roman" w:hAnsi="Times New Roman"/>
          <w:sz w:val="28"/>
          <w:szCs w:val="28"/>
        </w:rPr>
        <w:t>ем</w:t>
      </w:r>
      <w:r w:rsidR="00B700C4" w:rsidRPr="00B61371">
        <w:rPr>
          <w:rFonts w:ascii="Times New Roman" w:hAnsi="Times New Roman"/>
          <w:sz w:val="28"/>
          <w:szCs w:val="28"/>
        </w:rPr>
        <w:t xml:space="preserve"> </w:t>
      </w:r>
      <w:r w:rsidR="00602F38" w:rsidRPr="00B61371">
        <w:rPr>
          <w:rFonts w:ascii="Times New Roman" w:hAnsi="Times New Roman"/>
          <w:sz w:val="28"/>
          <w:szCs w:val="28"/>
        </w:rPr>
        <w:t>СИ</w:t>
      </w:r>
      <w:r w:rsidR="00B700C4" w:rsidRPr="00B61371">
        <w:rPr>
          <w:rFonts w:ascii="Times New Roman" w:hAnsi="Times New Roman"/>
          <w:sz w:val="28"/>
          <w:szCs w:val="28"/>
        </w:rPr>
        <w:t xml:space="preserve"> </w:t>
      </w:r>
      <w:r w:rsidRPr="00B61371">
        <w:rPr>
          <w:rFonts w:ascii="Times New Roman" w:hAnsi="Times New Roman"/>
          <w:sz w:val="28"/>
          <w:szCs w:val="28"/>
        </w:rPr>
        <w:t xml:space="preserve">равным </w:t>
      </w:r>
      <w:r w:rsidR="003F082F" w:rsidRPr="00B61371">
        <w:rPr>
          <w:rFonts w:ascii="Times New Roman" w:hAnsi="Times New Roman"/>
          <w:sz w:val="28"/>
          <w:szCs w:val="28"/>
          <w:lang w:val="kk-KZ"/>
        </w:rPr>
        <w:t xml:space="preserve">5,6 </w:t>
      </w:r>
      <w:r w:rsidR="00C30DC8" w:rsidRPr="00B61371">
        <w:rPr>
          <w:rFonts w:ascii="Times New Roman" w:hAnsi="Times New Roman"/>
          <w:sz w:val="28"/>
          <w:szCs w:val="28"/>
          <w:lang w:val="kk-KZ"/>
        </w:rPr>
        <w:t>(</w:t>
      </w:r>
      <w:r w:rsidR="003F082F" w:rsidRPr="00B61371">
        <w:rPr>
          <w:rFonts w:ascii="Times New Roman" w:hAnsi="Times New Roman"/>
          <w:sz w:val="28"/>
          <w:szCs w:val="28"/>
          <w:lang w:val="kk-KZ"/>
        </w:rPr>
        <w:t>высокий</w:t>
      </w:r>
      <w:r w:rsidR="00C30DC8" w:rsidRPr="00B61371">
        <w:rPr>
          <w:rFonts w:ascii="Times New Roman" w:hAnsi="Times New Roman"/>
          <w:sz w:val="28"/>
          <w:szCs w:val="28"/>
          <w:lang w:val="kk-KZ"/>
        </w:rPr>
        <w:t xml:space="preserve"> уровень), </w:t>
      </w:r>
      <w:r w:rsidR="00C82936" w:rsidRPr="00B61371">
        <w:rPr>
          <w:rFonts w:ascii="Times New Roman" w:hAnsi="Times New Roman"/>
          <w:sz w:val="28"/>
          <w:szCs w:val="28"/>
          <w:lang w:val="kk-KZ"/>
        </w:rPr>
        <w:t xml:space="preserve">значение </w:t>
      </w:r>
      <w:r w:rsidR="00602F38" w:rsidRPr="00B61371">
        <w:rPr>
          <w:rFonts w:ascii="Times New Roman" w:hAnsi="Times New Roman"/>
          <w:sz w:val="28"/>
          <w:szCs w:val="28"/>
        </w:rPr>
        <w:t>НП</w:t>
      </w:r>
      <w:r w:rsidRPr="00B61371">
        <w:rPr>
          <w:rFonts w:ascii="Times New Roman" w:hAnsi="Times New Roman"/>
          <w:sz w:val="28"/>
          <w:szCs w:val="28"/>
        </w:rPr>
        <w:t xml:space="preserve">= </w:t>
      </w:r>
      <w:r w:rsidR="003F082F" w:rsidRPr="00B61371">
        <w:rPr>
          <w:rFonts w:ascii="Times New Roman" w:hAnsi="Times New Roman"/>
          <w:sz w:val="28"/>
          <w:szCs w:val="28"/>
        </w:rPr>
        <w:t>1,9</w:t>
      </w:r>
      <w:r w:rsidR="00F15445" w:rsidRPr="00B61371">
        <w:rPr>
          <w:rFonts w:ascii="Times New Roman" w:hAnsi="Times New Roman"/>
          <w:sz w:val="28"/>
          <w:szCs w:val="28"/>
        </w:rPr>
        <w:t>%</w:t>
      </w:r>
      <w:r w:rsidR="00B700C4" w:rsidRPr="00B61371">
        <w:rPr>
          <w:rFonts w:ascii="Times New Roman" w:hAnsi="Times New Roman"/>
          <w:sz w:val="28"/>
          <w:szCs w:val="28"/>
        </w:rPr>
        <w:t xml:space="preserve"> </w:t>
      </w:r>
      <w:r w:rsidR="00C30DC8" w:rsidRPr="00B61371">
        <w:rPr>
          <w:rFonts w:ascii="Times New Roman" w:hAnsi="Times New Roman"/>
          <w:sz w:val="28"/>
          <w:szCs w:val="28"/>
        </w:rPr>
        <w:t>(</w:t>
      </w:r>
      <w:r w:rsidR="003F082F" w:rsidRPr="00B61371">
        <w:rPr>
          <w:rFonts w:ascii="Times New Roman" w:hAnsi="Times New Roman"/>
          <w:sz w:val="28"/>
          <w:szCs w:val="28"/>
        </w:rPr>
        <w:t>повыщенный</w:t>
      </w:r>
      <w:r w:rsidR="00C30DC8" w:rsidRPr="00B61371">
        <w:rPr>
          <w:rFonts w:ascii="Times New Roman" w:hAnsi="Times New Roman"/>
          <w:sz w:val="28"/>
          <w:szCs w:val="28"/>
        </w:rPr>
        <w:t xml:space="preserve"> уровень)</w:t>
      </w:r>
      <w:r w:rsidR="00B700C4" w:rsidRPr="00B61371">
        <w:rPr>
          <w:rFonts w:ascii="Times New Roman" w:hAnsi="Times New Roman"/>
          <w:sz w:val="28"/>
          <w:szCs w:val="28"/>
        </w:rPr>
        <w:t xml:space="preserve"> </w:t>
      </w:r>
      <w:r w:rsidR="00EB2ABE" w:rsidRPr="00B61371">
        <w:rPr>
          <w:rFonts w:ascii="Times New Roman" w:hAnsi="Times New Roman"/>
          <w:sz w:val="28"/>
          <w:szCs w:val="28"/>
        </w:rPr>
        <w:t>(</w:t>
      </w:r>
      <w:r w:rsidR="00303156" w:rsidRPr="00B61371">
        <w:rPr>
          <w:rFonts w:ascii="Times New Roman" w:hAnsi="Times New Roman"/>
          <w:sz w:val="28"/>
          <w:szCs w:val="28"/>
        </w:rPr>
        <w:t>рис. 1, 2</w:t>
      </w:r>
      <w:r w:rsidR="00EB2ABE" w:rsidRPr="00B61371">
        <w:rPr>
          <w:rFonts w:ascii="Times New Roman" w:hAnsi="Times New Roman"/>
          <w:sz w:val="28"/>
          <w:szCs w:val="28"/>
        </w:rPr>
        <w:t>).</w:t>
      </w:r>
    </w:p>
    <w:p w:rsidR="00B97FCB" w:rsidRPr="00B61371" w:rsidRDefault="00FB7ED4" w:rsidP="00AA2D45">
      <w:pPr>
        <w:ind w:firstLine="709"/>
        <w:jc w:val="both"/>
        <w:rPr>
          <w:rFonts w:ascii="Times New Roman" w:hAnsi="Times New Roman"/>
          <w:sz w:val="28"/>
          <w:szCs w:val="28"/>
        </w:rPr>
      </w:pPr>
      <w:r w:rsidRPr="00B61371">
        <w:rPr>
          <w:rFonts w:ascii="Times New Roman" w:hAnsi="Times New Roman"/>
          <w:sz w:val="28"/>
          <w:szCs w:val="28"/>
        </w:rPr>
        <w:t xml:space="preserve">В целом по городу среднемесячные концентрации </w:t>
      </w:r>
      <w:r w:rsidR="00451357" w:rsidRPr="00B61371">
        <w:rPr>
          <w:rFonts w:ascii="Times New Roman" w:hAnsi="Times New Roman"/>
          <w:sz w:val="28"/>
          <w:szCs w:val="28"/>
        </w:rPr>
        <w:t xml:space="preserve">диоксида </w:t>
      </w:r>
      <w:r w:rsidR="003F082F" w:rsidRPr="00B61371">
        <w:rPr>
          <w:rFonts w:ascii="Times New Roman" w:hAnsi="Times New Roman"/>
          <w:sz w:val="28"/>
          <w:szCs w:val="28"/>
        </w:rPr>
        <w:t>серы</w:t>
      </w:r>
      <w:r w:rsidR="00451357" w:rsidRPr="00B61371">
        <w:rPr>
          <w:rFonts w:ascii="Times New Roman" w:hAnsi="Times New Roman"/>
          <w:sz w:val="28"/>
          <w:szCs w:val="28"/>
        </w:rPr>
        <w:t xml:space="preserve"> состав</w:t>
      </w:r>
      <w:r w:rsidR="00C82936" w:rsidRPr="00B61371">
        <w:rPr>
          <w:rFonts w:ascii="Times New Roman" w:hAnsi="Times New Roman"/>
          <w:sz w:val="28"/>
          <w:szCs w:val="28"/>
        </w:rPr>
        <w:t>ляли</w:t>
      </w:r>
      <w:r w:rsidR="00451357" w:rsidRPr="00B61371">
        <w:rPr>
          <w:rFonts w:ascii="Times New Roman" w:hAnsi="Times New Roman"/>
          <w:sz w:val="28"/>
          <w:szCs w:val="28"/>
        </w:rPr>
        <w:t xml:space="preserve"> 1,</w:t>
      </w:r>
      <w:r w:rsidR="003F082F" w:rsidRPr="00B61371">
        <w:rPr>
          <w:rFonts w:ascii="Times New Roman" w:hAnsi="Times New Roman"/>
          <w:sz w:val="28"/>
          <w:szCs w:val="28"/>
        </w:rPr>
        <w:t>2</w:t>
      </w:r>
      <w:r w:rsidR="00451357" w:rsidRPr="00B61371">
        <w:rPr>
          <w:rFonts w:ascii="Times New Roman" w:hAnsi="Times New Roman"/>
          <w:sz w:val="28"/>
          <w:szCs w:val="28"/>
        </w:rPr>
        <w:t xml:space="preserve"> ПДК</w:t>
      </w:r>
      <w:r w:rsidR="00451357" w:rsidRPr="00B61371">
        <w:rPr>
          <w:rFonts w:ascii="Times New Roman" w:hAnsi="Times New Roman"/>
          <w:sz w:val="28"/>
          <w:szCs w:val="28"/>
          <w:vertAlign w:val="subscript"/>
        </w:rPr>
        <w:t>с.с.</w:t>
      </w:r>
      <w:r w:rsidR="00451357" w:rsidRPr="00B61371">
        <w:rPr>
          <w:rFonts w:ascii="Times New Roman" w:hAnsi="Times New Roman"/>
          <w:sz w:val="28"/>
          <w:szCs w:val="28"/>
        </w:rPr>
        <w:t xml:space="preserve">, </w:t>
      </w:r>
      <w:r w:rsidR="003F082F" w:rsidRPr="00B61371">
        <w:rPr>
          <w:rFonts w:ascii="Times New Roman" w:hAnsi="Times New Roman"/>
          <w:sz w:val="28"/>
          <w:szCs w:val="28"/>
        </w:rPr>
        <w:t>диоксида азота – 1,4 ПДК</w:t>
      </w:r>
      <w:r w:rsidR="003F082F" w:rsidRPr="00B61371">
        <w:rPr>
          <w:rFonts w:ascii="Times New Roman" w:hAnsi="Times New Roman"/>
          <w:sz w:val="28"/>
          <w:szCs w:val="28"/>
          <w:vertAlign w:val="subscript"/>
        </w:rPr>
        <w:t>с.с.</w:t>
      </w:r>
      <w:r w:rsidR="003F082F" w:rsidRPr="00B61371">
        <w:rPr>
          <w:rFonts w:ascii="Times New Roman" w:hAnsi="Times New Roman"/>
          <w:sz w:val="28"/>
          <w:szCs w:val="28"/>
        </w:rPr>
        <w:t xml:space="preserve">, </w:t>
      </w:r>
      <w:r w:rsidR="00451357" w:rsidRPr="00B61371">
        <w:rPr>
          <w:rFonts w:ascii="Times New Roman" w:hAnsi="Times New Roman"/>
          <w:sz w:val="28"/>
          <w:szCs w:val="28"/>
        </w:rPr>
        <w:t xml:space="preserve">концентрации остальных </w:t>
      </w:r>
      <w:r w:rsidRPr="00B61371">
        <w:rPr>
          <w:rFonts w:ascii="Times New Roman" w:hAnsi="Times New Roman"/>
          <w:sz w:val="28"/>
          <w:szCs w:val="28"/>
        </w:rPr>
        <w:t>загрязняющих веществ</w:t>
      </w:r>
      <w:r w:rsidR="009865DA" w:rsidRPr="00B61371">
        <w:rPr>
          <w:rFonts w:ascii="Times New Roman" w:hAnsi="Times New Roman"/>
          <w:sz w:val="28"/>
          <w:szCs w:val="28"/>
        </w:rPr>
        <w:t>не превышали ПДК</w:t>
      </w:r>
      <w:r w:rsidR="00B97FCB" w:rsidRPr="00B61371">
        <w:rPr>
          <w:rFonts w:ascii="Times New Roman" w:hAnsi="Times New Roman"/>
          <w:sz w:val="28"/>
          <w:szCs w:val="28"/>
        </w:rPr>
        <w:t xml:space="preserve">. </w:t>
      </w:r>
    </w:p>
    <w:p w:rsidR="0051711B" w:rsidRPr="00B61371" w:rsidRDefault="0051711B" w:rsidP="0051711B">
      <w:pPr>
        <w:ind w:firstLine="709"/>
        <w:jc w:val="both"/>
        <w:rPr>
          <w:rFonts w:ascii="Times New Roman" w:hAnsi="Times New Roman"/>
          <w:sz w:val="28"/>
          <w:szCs w:val="28"/>
        </w:rPr>
      </w:pPr>
      <w:r w:rsidRPr="00B61371">
        <w:rPr>
          <w:rFonts w:ascii="Times New Roman" w:hAnsi="Times New Roman"/>
          <w:sz w:val="28"/>
          <w:szCs w:val="28"/>
        </w:rPr>
        <w:t xml:space="preserve">За </w:t>
      </w:r>
      <w:r w:rsidR="003F082F" w:rsidRPr="00B61371">
        <w:rPr>
          <w:rFonts w:ascii="Times New Roman" w:hAnsi="Times New Roman"/>
          <w:sz w:val="28"/>
          <w:szCs w:val="28"/>
          <w:lang w:val="kk-KZ"/>
        </w:rPr>
        <w:t>май</w:t>
      </w:r>
      <w:r w:rsidRPr="00B61371">
        <w:rPr>
          <w:rFonts w:ascii="Times New Roman" w:hAnsi="Times New Roman"/>
          <w:sz w:val="28"/>
          <w:szCs w:val="28"/>
        </w:rPr>
        <w:t xml:space="preserve"> 201</w:t>
      </w:r>
      <w:r w:rsidRPr="00B61371">
        <w:rPr>
          <w:rFonts w:ascii="Times New Roman" w:hAnsi="Times New Roman"/>
          <w:sz w:val="28"/>
          <w:szCs w:val="28"/>
          <w:lang w:val="kk-KZ"/>
        </w:rPr>
        <w:t xml:space="preserve">6 </w:t>
      </w:r>
      <w:r w:rsidRPr="00B61371">
        <w:rPr>
          <w:rFonts w:ascii="Times New Roman" w:hAnsi="Times New Roman"/>
          <w:sz w:val="28"/>
          <w:szCs w:val="28"/>
        </w:rPr>
        <w:t xml:space="preserve">года были выявлены превышения более 1 ПДК по </w:t>
      </w:r>
      <w:r w:rsidRPr="00B61371">
        <w:rPr>
          <w:rFonts w:ascii="Times New Roman" w:hAnsi="Times New Roman"/>
          <w:sz w:val="28"/>
          <w:szCs w:val="28"/>
          <w:lang w:val="kk-KZ"/>
        </w:rPr>
        <w:t>взвешенным частицам РМ-10</w:t>
      </w:r>
      <w:r w:rsidR="00C82936" w:rsidRPr="00B61371">
        <w:rPr>
          <w:rFonts w:ascii="Times New Roman" w:hAnsi="Times New Roman"/>
          <w:sz w:val="28"/>
          <w:szCs w:val="28"/>
          <w:lang w:val="kk-KZ"/>
        </w:rPr>
        <w:t xml:space="preserve"> – </w:t>
      </w:r>
      <w:r w:rsidR="003F082F" w:rsidRPr="00B61371">
        <w:rPr>
          <w:rFonts w:ascii="Times New Roman" w:hAnsi="Times New Roman"/>
          <w:sz w:val="28"/>
          <w:szCs w:val="28"/>
          <w:lang w:val="kk-KZ"/>
        </w:rPr>
        <w:t>2</w:t>
      </w:r>
      <w:r w:rsidRPr="00B61371">
        <w:rPr>
          <w:rFonts w:ascii="Times New Roman" w:hAnsi="Times New Roman"/>
          <w:sz w:val="28"/>
          <w:szCs w:val="28"/>
          <w:lang w:val="kk-KZ"/>
        </w:rPr>
        <w:t xml:space="preserve">, </w:t>
      </w:r>
      <w:r w:rsidR="00C82936" w:rsidRPr="00B61371">
        <w:rPr>
          <w:rFonts w:ascii="Times New Roman" w:hAnsi="Times New Roman"/>
          <w:sz w:val="28"/>
          <w:szCs w:val="28"/>
        </w:rPr>
        <w:t xml:space="preserve">по  </w:t>
      </w:r>
      <w:r w:rsidR="00C82936" w:rsidRPr="00B61371">
        <w:rPr>
          <w:rFonts w:ascii="Times New Roman" w:hAnsi="Times New Roman"/>
          <w:sz w:val="28"/>
          <w:szCs w:val="28"/>
          <w:lang w:val="kk-KZ"/>
        </w:rPr>
        <w:t>окси</w:t>
      </w:r>
      <w:r w:rsidR="00C82936" w:rsidRPr="00B61371">
        <w:rPr>
          <w:rFonts w:ascii="Times New Roman" w:hAnsi="Times New Roman"/>
          <w:sz w:val="28"/>
          <w:szCs w:val="28"/>
        </w:rPr>
        <w:t>ду</w:t>
      </w:r>
      <w:r w:rsidR="00C82936" w:rsidRPr="00B61371">
        <w:rPr>
          <w:rFonts w:ascii="Times New Roman" w:hAnsi="Times New Roman"/>
          <w:sz w:val="28"/>
          <w:szCs w:val="28"/>
          <w:lang w:val="kk-KZ"/>
        </w:rPr>
        <w:t xml:space="preserve"> углерода – </w:t>
      </w:r>
      <w:r w:rsidR="003F082F" w:rsidRPr="00B61371">
        <w:rPr>
          <w:rFonts w:ascii="Times New Roman" w:hAnsi="Times New Roman"/>
          <w:sz w:val="28"/>
          <w:szCs w:val="28"/>
          <w:lang w:val="kk-KZ"/>
        </w:rPr>
        <w:t>99</w:t>
      </w:r>
      <w:r w:rsidR="00C82936" w:rsidRPr="00B61371">
        <w:rPr>
          <w:rFonts w:ascii="Times New Roman" w:hAnsi="Times New Roman"/>
          <w:sz w:val="28"/>
          <w:szCs w:val="28"/>
          <w:lang w:val="kk-KZ"/>
        </w:rPr>
        <w:t xml:space="preserve">, </w:t>
      </w:r>
      <w:r w:rsidRPr="00B61371">
        <w:rPr>
          <w:rFonts w:ascii="Times New Roman" w:hAnsi="Times New Roman"/>
          <w:sz w:val="28"/>
          <w:szCs w:val="28"/>
          <w:lang w:val="kk-KZ"/>
        </w:rPr>
        <w:t xml:space="preserve">по </w:t>
      </w:r>
      <w:r w:rsidR="00C82936" w:rsidRPr="00B61371">
        <w:rPr>
          <w:rFonts w:ascii="Times New Roman" w:hAnsi="Times New Roman"/>
          <w:sz w:val="28"/>
          <w:szCs w:val="28"/>
          <w:lang w:val="kk-KZ"/>
        </w:rPr>
        <w:t>ди</w:t>
      </w:r>
      <w:r w:rsidRPr="00B61371">
        <w:rPr>
          <w:rFonts w:ascii="Times New Roman" w:hAnsi="Times New Roman"/>
          <w:sz w:val="28"/>
          <w:szCs w:val="28"/>
          <w:lang w:val="kk-KZ"/>
        </w:rPr>
        <w:t xml:space="preserve">оксиду азота </w:t>
      </w:r>
      <w:r w:rsidR="00C82936" w:rsidRPr="00B61371">
        <w:rPr>
          <w:rFonts w:ascii="Times New Roman" w:hAnsi="Times New Roman"/>
          <w:sz w:val="28"/>
          <w:szCs w:val="28"/>
          <w:lang w:val="kk-KZ"/>
        </w:rPr>
        <w:t xml:space="preserve">– </w:t>
      </w:r>
      <w:r w:rsidR="003F082F" w:rsidRPr="00B61371">
        <w:rPr>
          <w:rFonts w:ascii="Times New Roman" w:hAnsi="Times New Roman"/>
          <w:sz w:val="28"/>
          <w:szCs w:val="28"/>
          <w:lang w:val="kk-KZ"/>
        </w:rPr>
        <w:t>50</w:t>
      </w:r>
      <w:r w:rsidRPr="00B61371">
        <w:rPr>
          <w:rFonts w:ascii="Times New Roman" w:hAnsi="Times New Roman"/>
          <w:sz w:val="28"/>
          <w:szCs w:val="28"/>
          <w:lang w:val="kk-KZ"/>
        </w:rPr>
        <w:t xml:space="preserve">и по </w:t>
      </w:r>
      <w:r w:rsidR="00C82936" w:rsidRPr="00B61371">
        <w:rPr>
          <w:rFonts w:ascii="Times New Roman" w:hAnsi="Times New Roman"/>
          <w:sz w:val="28"/>
          <w:szCs w:val="28"/>
          <w:lang w:val="kk-KZ"/>
        </w:rPr>
        <w:t>оксиду азота–</w:t>
      </w:r>
      <w:r w:rsidR="003F082F" w:rsidRPr="00B61371">
        <w:rPr>
          <w:rFonts w:ascii="Times New Roman" w:hAnsi="Times New Roman"/>
          <w:sz w:val="28"/>
          <w:szCs w:val="28"/>
          <w:lang w:val="kk-KZ"/>
        </w:rPr>
        <w:t>83</w:t>
      </w:r>
      <w:r w:rsidR="00C82936" w:rsidRPr="00B61371">
        <w:rPr>
          <w:rFonts w:ascii="Times New Roman" w:hAnsi="Times New Roman"/>
          <w:sz w:val="28"/>
          <w:szCs w:val="28"/>
          <w:lang w:val="kk-KZ"/>
        </w:rPr>
        <w:t xml:space="preserve"> случа</w:t>
      </w:r>
      <w:r w:rsidR="003F082F" w:rsidRPr="00B61371">
        <w:rPr>
          <w:rFonts w:ascii="Times New Roman" w:hAnsi="Times New Roman"/>
          <w:sz w:val="28"/>
          <w:szCs w:val="28"/>
          <w:lang w:val="kk-KZ"/>
        </w:rPr>
        <w:t>я, а также превышения более 5 ПДК по оксиду азота – 4 случая</w:t>
      </w:r>
      <w:r w:rsidR="00B700C4" w:rsidRPr="00B61371">
        <w:rPr>
          <w:rFonts w:ascii="Times New Roman" w:hAnsi="Times New Roman"/>
          <w:sz w:val="28"/>
          <w:szCs w:val="28"/>
          <w:lang w:val="kk-KZ"/>
        </w:rPr>
        <w:t xml:space="preserve"> </w:t>
      </w:r>
      <w:r w:rsidR="00EB2ABE" w:rsidRPr="00B61371">
        <w:rPr>
          <w:rFonts w:ascii="Times New Roman" w:hAnsi="Times New Roman"/>
          <w:sz w:val="28"/>
          <w:szCs w:val="28"/>
        </w:rPr>
        <w:t>(таблица 1).</w:t>
      </w:r>
    </w:p>
    <w:p w:rsidR="00FE37CA" w:rsidRPr="00B61371" w:rsidRDefault="00FE37CA" w:rsidP="00F62832">
      <w:pPr>
        <w:jc w:val="center"/>
        <w:rPr>
          <w:rFonts w:ascii="Times New Roman" w:hAnsi="Times New Roman"/>
          <w:b/>
          <w:sz w:val="28"/>
          <w:szCs w:val="28"/>
        </w:rPr>
      </w:pPr>
    </w:p>
    <w:p w:rsidR="00A17287" w:rsidRPr="00B61371" w:rsidRDefault="00A17287" w:rsidP="00F62832">
      <w:pPr>
        <w:jc w:val="center"/>
        <w:rPr>
          <w:rFonts w:ascii="Times New Roman" w:hAnsi="Times New Roman"/>
          <w:b/>
          <w:sz w:val="28"/>
          <w:szCs w:val="28"/>
        </w:rPr>
      </w:pPr>
    </w:p>
    <w:p w:rsidR="00AC21FF" w:rsidRPr="00B61371" w:rsidRDefault="00AC21FF" w:rsidP="00AC21FF">
      <w:pPr>
        <w:jc w:val="center"/>
        <w:rPr>
          <w:rFonts w:ascii="Times New Roman" w:hAnsi="Times New Roman"/>
          <w:b/>
          <w:sz w:val="28"/>
          <w:szCs w:val="28"/>
        </w:rPr>
      </w:pPr>
      <w:r w:rsidRPr="00B61371">
        <w:rPr>
          <w:rFonts w:ascii="Times New Roman" w:hAnsi="Times New Roman"/>
          <w:b/>
          <w:sz w:val="28"/>
          <w:szCs w:val="28"/>
        </w:rPr>
        <w:t>7.2 Состояние атмосферного воздуха по городу Аксай</w:t>
      </w:r>
    </w:p>
    <w:p w:rsidR="00AC21FF" w:rsidRPr="00B61371" w:rsidRDefault="00AC21FF" w:rsidP="00AC21FF">
      <w:pPr>
        <w:ind w:left="375"/>
        <w:rPr>
          <w:rFonts w:ascii="Times New Roman" w:hAnsi="Times New Roman"/>
          <w:b/>
          <w:sz w:val="28"/>
          <w:szCs w:val="28"/>
        </w:rPr>
      </w:pPr>
    </w:p>
    <w:p w:rsidR="00AC21FF" w:rsidRPr="00B61371" w:rsidRDefault="00AC21FF" w:rsidP="00AC21FF">
      <w:pPr>
        <w:pStyle w:val="Style100"/>
        <w:widowControl/>
        <w:spacing w:line="0" w:lineRule="atLeast"/>
        <w:ind w:firstLine="708"/>
        <w:rPr>
          <w:rStyle w:val="FontStyle201"/>
          <w:sz w:val="28"/>
          <w:szCs w:val="28"/>
        </w:rPr>
      </w:pPr>
      <w:r w:rsidRPr="00B61371">
        <w:rPr>
          <w:rStyle w:val="FontStyle204"/>
          <w:sz w:val="28"/>
          <w:szCs w:val="28"/>
        </w:rPr>
        <w:t xml:space="preserve">Наблюдения за состоянием атмосферного воздуха велись на 1 стационарном посту </w:t>
      </w:r>
      <w:r w:rsidRPr="00B61371">
        <w:rPr>
          <w:rFonts w:ascii="Times New Roman" w:hAnsi="Times New Roman"/>
          <w:sz w:val="28"/>
          <w:szCs w:val="28"/>
        </w:rPr>
        <w:t xml:space="preserve">(рис 7.2., таблица </w:t>
      </w:r>
      <w:r w:rsidR="00EB2ABE" w:rsidRPr="00B61371">
        <w:rPr>
          <w:rFonts w:ascii="Times New Roman" w:hAnsi="Times New Roman"/>
          <w:sz w:val="28"/>
          <w:szCs w:val="28"/>
          <w:lang w:val="kk-KZ"/>
        </w:rPr>
        <w:t>7.2</w:t>
      </w:r>
      <w:r w:rsidRPr="00B61371">
        <w:rPr>
          <w:rFonts w:ascii="Times New Roman" w:hAnsi="Times New Roman"/>
          <w:sz w:val="28"/>
          <w:szCs w:val="28"/>
        </w:rPr>
        <w:t>)</w:t>
      </w:r>
      <w:r w:rsidRPr="00B61371">
        <w:rPr>
          <w:rStyle w:val="FontStyle201"/>
          <w:sz w:val="28"/>
          <w:szCs w:val="28"/>
        </w:rPr>
        <w:t>.</w:t>
      </w:r>
    </w:p>
    <w:p w:rsidR="00960636" w:rsidRPr="00B61371" w:rsidRDefault="00960636" w:rsidP="00AC21FF">
      <w:pPr>
        <w:jc w:val="right"/>
        <w:rPr>
          <w:rFonts w:ascii="Times New Roman" w:hAnsi="Times New Roman"/>
        </w:rPr>
      </w:pPr>
    </w:p>
    <w:p w:rsidR="00960636" w:rsidRPr="00B61371" w:rsidRDefault="00960636" w:rsidP="00AC21FF">
      <w:pPr>
        <w:jc w:val="right"/>
        <w:rPr>
          <w:rFonts w:ascii="Times New Roman" w:hAnsi="Times New Roman"/>
        </w:rPr>
      </w:pPr>
    </w:p>
    <w:p w:rsidR="00AC21FF" w:rsidRPr="00B61371" w:rsidRDefault="00AC21FF" w:rsidP="00AC21FF">
      <w:pPr>
        <w:jc w:val="right"/>
        <w:rPr>
          <w:rFonts w:ascii="Times New Roman" w:hAnsi="Times New Roman"/>
          <w:lang w:val="kk-KZ"/>
        </w:rPr>
      </w:pPr>
      <w:r w:rsidRPr="00B61371">
        <w:rPr>
          <w:rFonts w:ascii="Times New Roman" w:hAnsi="Times New Roman"/>
        </w:rPr>
        <w:t xml:space="preserve">Таблица </w:t>
      </w:r>
      <w:r w:rsidR="00EB2ABE" w:rsidRPr="00B61371">
        <w:rPr>
          <w:rFonts w:ascii="Times New Roman" w:hAnsi="Times New Roman"/>
          <w:lang w:val="kk-KZ"/>
        </w:rPr>
        <w:t>7.2</w:t>
      </w:r>
    </w:p>
    <w:p w:rsidR="00AC21FF" w:rsidRPr="00B61371" w:rsidRDefault="00AC21FF" w:rsidP="00AC21FF">
      <w:pPr>
        <w:pStyle w:val="Style100"/>
        <w:widowControl/>
        <w:spacing w:line="0" w:lineRule="atLeast"/>
        <w:ind w:firstLine="708"/>
        <w:rPr>
          <w:rStyle w:val="FontStyle201"/>
          <w:i w:val="0"/>
          <w:sz w:val="28"/>
          <w:szCs w:val="28"/>
        </w:rPr>
      </w:pPr>
      <w:r w:rsidRPr="00B61371">
        <w:rPr>
          <w:rStyle w:val="FontStyle201"/>
          <w:i w:val="0"/>
          <w:sz w:val="28"/>
          <w:szCs w:val="28"/>
        </w:rPr>
        <w:t>Место расположения постов наблюдений и определяемые примеси</w:t>
      </w:r>
    </w:p>
    <w:p w:rsidR="00AC21FF" w:rsidRPr="00B61371" w:rsidRDefault="00AC21FF" w:rsidP="00AC21FF">
      <w:pPr>
        <w:pStyle w:val="Style100"/>
        <w:widowControl/>
        <w:spacing w:line="0" w:lineRule="atLeast"/>
        <w:ind w:firstLine="708"/>
        <w:rPr>
          <w:rStyle w:val="FontStyle201"/>
          <w:b/>
          <w:i w:val="0"/>
          <w:sz w:val="16"/>
          <w:szCs w:val="16"/>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42"/>
        <w:gridCol w:w="1276"/>
        <w:gridCol w:w="1843"/>
        <w:gridCol w:w="1418"/>
        <w:gridCol w:w="3827"/>
      </w:tblGrid>
      <w:tr w:rsidR="00AC21FF" w:rsidRPr="00B61371" w:rsidTr="00605B96">
        <w:tc>
          <w:tcPr>
            <w:tcW w:w="1242" w:type="dxa"/>
            <w:vAlign w:val="center"/>
          </w:tcPr>
          <w:p w:rsidR="00AC21FF" w:rsidRPr="00B61371" w:rsidRDefault="00AC21FF" w:rsidP="008A086E">
            <w:pPr>
              <w:jc w:val="center"/>
              <w:outlineLvl w:val="1"/>
              <w:rPr>
                <w:rFonts w:ascii="Times New Roman" w:hAnsi="Times New Roman"/>
                <w:b/>
              </w:rPr>
            </w:pPr>
            <w:r w:rsidRPr="00B61371">
              <w:rPr>
                <w:rFonts w:ascii="Times New Roman" w:hAnsi="Times New Roman"/>
                <w:b/>
              </w:rPr>
              <w:t>Номер</w:t>
            </w:r>
          </w:p>
          <w:p w:rsidR="00AC21FF" w:rsidRPr="00B61371" w:rsidRDefault="00AC21FF" w:rsidP="008A086E">
            <w:pPr>
              <w:jc w:val="center"/>
              <w:outlineLvl w:val="1"/>
              <w:rPr>
                <w:rFonts w:ascii="Times New Roman" w:hAnsi="Times New Roman"/>
                <w:b/>
              </w:rPr>
            </w:pPr>
            <w:r w:rsidRPr="00B61371">
              <w:rPr>
                <w:rFonts w:ascii="Times New Roman" w:hAnsi="Times New Roman"/>
                <w:b/>
              </w:rPr>
              <w:t>поста</w:t>
            </w:r>
          </w:p>
        </w:tc>
        <w:tc>
          <w:tcPr>
            <w:tcW w:w="1276" w:type="dxa"/>
            <w:vAlign w:val="center"/>
          </w:tcPr>
          <w:p w:rsidR="00AC21FF" w:rsidRPr="00B61371" w:rsidRDefault="00AC21FF" w:rsidP="008A086E">
            <w:pPr>
              <w:jc w:val="center"/>
              <w:outlineLvl w:val="1"/>
              <w:rPr>
                <w:rFonts w:ascii="Times New Roman" w:hAnsi="Times New Roman"/>
                <w:b/>
              </w:rPr>
            </w:pPr>
            <w:r w:rsidRPr="00B61371">
              <w:rPr>
                <w:rFonts w:ascii="Times New Roman" w:hAnsi="Times New Roman"/>
                <w:b/>
              </w:rPr>
              <w:t>Сроки отбора</w:t>
            </w:r>
          </w:p>
        </w:tc>
        <w:tc>
          <w:tcPr>
            <w:tcW w:w="1843" w:type="dxa"/>
            <w:vAlign w:val="center"/>
          </w:tcPr>
          <w:p w:rsidR="00AC21FF" w:rsidRPr="00B61371" w:rsidRDefault="00AC21FF" w:rsidP="008A086E">
            <w:pPr>
              <w:jc w:val="center"/>
              <w:outlineLvl w:val="1"/>
              <w:rPr>
                <w:rFonts w:ascii="Times New Roman" w:hAnsi="Times New Roman"/>
                <w:b/>
              </w:rPr>
            </w:pPr>
            <w:r w:rsidRPr="00B61371">
              <w:rPr>
                <w:rFonts w:ascii="Times New Roman" w:hAnsi="Times New Roman"/>
                <w:b/>
              </w:rPr>
              <w:t>Проведение наблюдений</w:t>
            </w:r>
          </w:p>
        </w:tc>
        <w:tc>
          <w:tcPr>
            <w:tcW w:w="1418" w:type="dxa"/>
            <w:vAlign w:val="center"/>
          </w:tcPr>
          <w:p w:rsidR="00AC21FF" w:rsidRPr="00B61371" w:rsidRDefault="00AC21FF" w:rsidP="008A086E">
            <w:pPr>
              <w:jc w:val="center"/>
              <w:outlineLvl w:val="1"/>
              <w:rPr>
                <w:rFonts w:ascii="Times New Roman" w:hAnsi="Times New Roman"/>
                <w:b/>
              </w:rPr>
            </w:pPr>
            <w:r w:rsidRPr="00B61371">
              <w:rPr>
                <w:rFonts w:ascii="Times New Roman" w:hAnsi="Times New Roman"/>
                <w:b/>
              </w:rPr>
              <w:t>Адрес поста</w:t>
            </w:r>
          </w:p>
        </w:tc>
        <w:tc>
          <w:tcPr>
            <w:tcW w:w="3827" w:type="dxa"/>
            <w:vAlign w:val="center"/>
          </w:tcPr>
          <w:p w:rsidR="00AC21FF" w:rsidRPr="00B61371" w:rsidRDefault="00AC21FF" w:rsidP="008A086E">
            <w:pPr>
              <w:jc w:val="center"/>
              <w:outlineLvl w:val="1"/>
              <w:rPr>
                <w:rFonts w:ascii="Times New Roman" w:hAnsi="Times New Roman"/>
                <w:b/>
              </w:rPr>
            </w:pPr>
            <w:r w:rsidRPr="00B61371">
              <w:rPr>
                <w:rFonts w:ascii="Times New Roman" w:hAnsi="Times New Roman"/>
                <w:b/>
              </w:rPr>
              <w:t>Определяемые примеси</w:t>
            </w:r>
          </w:p>
        </w:tc>
      </w:tr>
      <w:tr w:rsidR="00AC21FF" w:rsidRPr="00B61371" w:rsidTr="00605B96">
        <w:tc>
          <w:tcPr>
            <w:tcW w:w="1242" w:type="dxa"/>
            <w:vAlign w:val="center"/>
          </w:tcPr>
          <w:p w:rsidR="00AC21FF" w:rsidRPr="00B61371" w:rsidRDefault="00AC21FF" w:rsidP="008A086E">
            <w:pPr>
              <w:jc w:val="center"/>
              <w:outlineLvl w:val="1"/>
              <w:rPr>
                <w:rFonts w:ascii="Times New Roman" w:hAnsi="Times New Roman"/>
              </w:rPr>
            </w:pPr>
            <w:r w:rsidRPr="00B61371">
              <w:rPr>
                <w:rFonts w:ascii="Times New Roman" w:hAnsi="Times New Roman"/>
              </w:rPr>
              <w:t>4</w:t>
            </w:r>
          </w:p>
        </w:tc>
        <w:tc>
          <w:tcPr>
            <w:tcW w:w="1276" w:type="dxa"/>
            <w:vAlign w:val="center"/>
          </w:tcPr>
          <w:p w:rsidR="00AC21FF" w:rsidRPr="00B61371" w:rsidRDefault="00AC21FF" w:rsidP="008A086E">
            <w:pPr>
              <w:jc w:val="center"/>
              <w:outlineLvl w:val="1"/>
              <w:rPr>
                <w:rFonts w:ascii="Times New Roman" w:hAnsi="Times New Roman"/>
              </w:rPr>
            </w:pPr>
            <w:r w:rsidRPr="00B61371">
              <w:rPr>
                <w:rFonts w:ascii="Times New Roman" w:hAnsi="Times New Roman"/>
              </w:rPr>
              <w:t>каждые 20 минут</w:t>
            </w:r>
          </w:p>
        </w:tc>
        <w:tc>
          <w:tcPr>
            <w:tcW w:w="1843" w:type="dxa"/>
            <w:vAlign w:val="center"/>
          </w:tcPr>
          <w:p w:rsidR="00AC21FF" w:rsidRPr="00B61371" w:rsidRDefault="00AC21FF" w:rsidP="008A086E">
            <w:pPr>
              <w:jc w:val="center"/>
              <w:outlineLvl w:val="1"/>
              <w:rPr>
                <w:rFonts w:ascii="Times New Roman" w:hAnsi="Times New Roman"/>
              </w:rPr>
            </w:pPr>
            <w:r w:rsidRPr="00B61371">
              <w:rPr>
                <w:rFonts w:ascii="Times New Roman" w:hAnsi="Times New Roman"/>
              </w:rPr>
              <w:t>в непрерывном режиме</w:t>
            </w:r>
          </w:p>
        </w:tc>
        <w:tc>
          <w:tcPr>
            <w:tcW w:w="1418" w:type="dxa"/>
            <w:vAlign w:val="center"/>
          </w:tcPr>
          <w:p w:rsidR="00AC21FF" w:rsidRPr="00B61371" w:rsidRDefault="00AC21FF" w:rsidP="008A086E">
            <w:pPr>
              <w:jc w:val="center"/>
              <w:outlineLvl w:val="1"/>
              <w:rPr>
                <w:rFonts w:ascii="Times New Roman" w:hAnsi="Times New Roman"/>
                <w:i/>
              </w:rPr>
            </w:pPr>
            <w:r w:rsidRPr="00B61371">
              <w:rPr>
                <w:rStyle w:val="FontStyle201"/>
                <w:i w:val="0"/>
              </w:rPr>
              <w:t>ул. Утвинская, 17</w:t>
            </w:r>
          </w:p>
        </w:tc>
        <w:tc>
          <w:tcPr>
            <w:tcW w:w="3827" w:type="dxa"/>
            <w:vAlign w:val="center"/>
          </w:tcPr>
          <w:p w:rsidR="00AC21FF" w:rsidRPr="00B61371" w:rsidRDefault="00AC21FF" w:rsidP="00605B96">
            <w:pPr>
              <w:outlineLvl w:val="1"/>
              <w:rPr>
                <w:rFonts w:ascii="Times New Roman" w:hAnsi="Times New Roman"/>
              </w:rPr>
            </w:pPr>
            <w:r w:rsidRPr="00B61371">
              <w:rPr>
                <w:rFonts w:ascii="Times New Roman" w:hAnsi="Times New Roman"/>
              </w:rPr>
              <w:t>взвешенные частицы РМ-10, диоксид серы, оксид углерода, диоксид и оксид азота, сероводород, аммиак,сумма углеводородов, метан</w:t>
            </w:r>
          </w:p>
        </w:tc>
      </w:tr>
    </w:tbl>
    <w:p w:rsidR="00AC21FF" w:rsidRPr="00B61371" w:rsidRDefault="00AC21FF" w:rsidP="00AC21FF">
      <w:pPr>
        <w:ind w:firstLine="375"/>
        <w:jc w:val="both"/>
        <w:rPr>
          <w:rFonts w:ascii="Times New Roman" w:hAnsi="Times New Roman"/>
          <w:b/>
        </w:rPr>
      </w:pPr>
    </w:p>
    <w:p w:rsidR="00AC21FF" w:rsidRPr="00B61371" w:rsidRDefault="00F1297A" w:rsidP="00AC21FF">
      <w:pPr>
        <w:pStyle w:val="21"/>
        <w:ind w:firstLine="0"/>
        <w:jc w:val="center"/>
        <w:rPr>
          <w:rStyle w:val="FontStyle200"/>
          <w:i/>
          <w:sz w:val="20"/>
          <w:szCs w:val="20"/>
        </w:rPr>
      </w:pPr>
      <w:r w:rsidRPr="00B61371">
        <w:rPr>
          <w:rFonts w:ascii="Times New Roman" w:hAnsi="Times New Roman"/>
          <w:i/>
          <w:noProof/>
          <w:sz w:val="20"/>
          <w:szCs w:val="24"/>
          <w:lang w:eastAsia="ru-RU" w:bidi="ar-SA"/>
        </w:rPr>
        <w:drawing>
          <wp:inline distT="0" distB="0" distL="0" distR="0">
            <wp:extent cx="5991225" cy="4133850"/>
            <wp:effectExtent l="0" t="0" r="9525" b="0"/>
            <wp:docPr id="16" name="Рисунок 3" descr="Акса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Аксай"/>
                    <pic:cNvPicPr>
                      <a:picLocks noChangeAspect="1" noChangeArrowheads="1"/>
                    </pic:cNvPicPr>
                  </pic:nvPicPr>
                  <pic:blipFill>
                    <a:blip r:embed="rId6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91225" cy="4133850"/>
                    </a:xfrm>
                    <a:prstGeom prst="rect">
                      <a:avLst/>
                    </a:prstGeom>
                    <a:noFill/>
                    <a:ln>
                      <a:noFill/>
                    </a:ln>
                  </pic:spPr>
                </pic:pic>
              </a:graphicData>
            </a:graphic>
          </wp:inline>
        </w:drawing>
      </w:r>
    </w:p>
    <w:p w:rsidR="00AC21FF" w:rsidRPr="00B61371" w:rsidRDefault="00AC21FF" w:rsidP="00AC21FF">
      <w:pPr>
        <w:ind w:right="-375"/>
        <w:jc w:val="center"/>
        <w:rPr>
          <w:rFonts w:ascii="Times New Roman" w:hAnsi="Times New Roman"/>
          <w:sz w:val="28"/>
          <w:szCs w:val="28"/>
        </w:rPr>
      </w:pPr>
      <w:r w:rsidRPr="00B61371">
        <w:rPr>
          <w:rFonts w:ascii="Times New Roman" w:hAnsi="Times New Roman"/>
          <w:sz w:val="28"/>
          <w:szCs w:val="28"/>
        </w:rPr>
        <w:t>Рис.7.2. Схема расположения стационарной сети наблюдения</w:t>
      </w:r>
    </w:p>
    <w:p w:rsidR="00AC21FF" w:rsidRPr="00B61371" w:rsidRDefault="00AC21FF" w:rsidP="00AC21FF">
      <w:pPr>
        <w:jc w:val="center"/>
        <w:rPr>
          <w:rFonts w:ascii="Times New Roman" w:hAnsi="Times New Roman"/>
          <w:sz w:val="28"/>
          <w:szCs w:val="28"/>
        </w:rPr>
      </w:pPr>
      <w:r w:rsidRPr="00B61371">
        <w:rPr>
          <w:rFonts w:ascii="Times New Roman" w:hAnsi="Times New Roman"/>
          <w:sz w:val="28"/>
          <w:szCs w:val="28"/>
        </w:rPr>
        <w:t xml:space="preserve"> за загрязнением атмосферного воздуха города Аксай</w:t>
      </w:r>
    </w:p>
    <w:p w:rsidR="00AC21FF" w:rsidRPr="00B61371" w:rsidRDefault="00AC21FF" w:rsidP="00AC21FF">
      <w:pPr>
        <w:jc w:val="both"/>
        <w:rPr>
          <w:rFonts w:ascii="Times New Roman" w:hAnsi="Times New Roman"/>
          <w:b/>
          <w:noProof/>
          <w:sz w:val="26"/>
          <w:szCs w:val="26"/>
          <w:lang w:eastAsia="ru-RU" w:bidi="ar-SA"/>
        </w:rPr>
      </w:pPr>
    </w:p>
    <w:p w:rsidR="006E4ACA" w:rsidRPr="00B61371" w:rsidRDefault="006E4ACA" w:rsidP="006E4ACA">
      <w:pPr>
        <w:ind w:firstLine="708"/>
        <w:jc w:val="both"/>
        <w:rPr>
          <w:rFonts w:ascii="Times New Roman" w:hAnsi="Times New Roman"/>
          <w:sz w:val="28"/>
          <w:szCs w:val="28"/>
        </w:rPr>
      </w:pPr>
      <w:r w:rsidRPr="00B61371">
        <w:rPr>
          <w:rFonts w:ascii="Times New Roman" w:hAnsi="Times New Roman"/>
          <w:b/>
          <w:i/>
          <w:sz w:val="28"/>
          <w:szCs w:val="28"/>
        </w:rPr>
        <w:t xml:space="preserve">Общая оценка загрязнения атмосферы. </w:t>
      </w:r>
      <w:r w:rsidRPr="00B61371">
        <w:rPr>
          <w:rFonts w:ascii="Times New Roman" w:hAnsi="Times New Roman"/>
          <w:sz w:val="28"/>
          <w:szCs w:val="28"/>
        </w:rPr>
        <w:t xml:space="preserve">По данным стационарной сети наблюдений (рис.7.1) атмосферный воздух города характеризуется </w:t>
      </w:r>
      <w:r w:rsidRPr="00B61371">
        <w:rPr>
          <w:rFonts w:ascii="Times New Roman" w:hAnsi="Times New Roman"/>
          <w:b/>
          <w:i/>
          <w:sz w:val="28"/>
          <w:szCs w:val="28"/>
          <w:lang w:val="kk-KZ"/>
        </w:rPr>
        <w:t>повышенным</w:t>
      </w:r>
      <w:r w:rsidR="00B700C4" w:rsidRPr="00B61371">
        <w:rPr>
          <w:rFonts w:ascii="Times New Roman" w:hAnsi="Times New Roman"/>
          <w:b/>
          <w:i/>
          <w:sz w:val="28"/>
          <w:szCs w:val="28"/>
          <w:lang w:val="kk-KZ"/>
        </w:rPr>
        <w:t xml:space="preserve"> </w:t>
      </w:r>
      <w:r w:rsidRPr="00B61371">
        <w:rPr>
          <w:rFonts w:ascii="Times New Roman" w:hAnsi="Times New Roman"/>
          <w:b/>
          <w:i/>
          <w:sz w:val="28"/>
          <w:szCs w:val="28"/>
        </w:rPr>
        <w:t>уровнем загрязнения</w:t>
      </w:r>
      <w:r w:rsidRPr="00B61371">
        <w:rPr>
          <w:rFonts w:ascii="Times New Roman" w:hAnsi="Times New Roman"/>
          <w:sz w:val="28"/>
          <w:szCs w:val="28"/>
        </w:rPr>
        <w:t>, он определялся значени</w:t>
      </w:r>
      <w:r w:rsidR="003F082F" w:rsidRPr="00B61371">
        <w:rPr>
          <w:rFonts w:ascii="Times New Roman" w:hAnsi="Times New Roman"/>
          <w:sz w:val="28"/>
          <w:szCs w:val="28"/>
        </w:rPr>
        <w:t>ем</w:t>
      </w:r>
      <w:r w:rsidRPr="00B61371">
        <w:rPr>
          <w:rFonts w:ascii="Times New Roman" w:hAnsi="Times New Roman"/>
          <w:sz w:val="28"/>
          <w:szCs w:val="28"/>
        </w:rPr>
        <w:t xml:space="preserve"> СИ равным </w:t>
      </w:r>
      <w:r w:rsidRPr="00B61371">
        <w:rPr>
          <w:rFonts w:ascii="Times New Roman" w:hAnsi="Times New Roman"/>
          <w:sz w:val="28"/>
          <w:szCs w:val="28"/>
          <w:lang w:val="kk-KZ"/>
        </w:rPr>
        <w:t xml:space="preserve">2,0 (повышенный уровень), значение </w:t>
      </w:r>
      <w:r w:rsidRPr="00B61371">
        <w:rPr>
          <w:rFonts w:ascii="Times New Roman" w:hAnsi="Times New Roman"/>
          <w:sz w:val="28"/>
          <w:szCs w:val="28"/>
        </w:rPr>
        <w:t>НП = 0,</w:t>
      </w:r>
      <w:r w:rsidR="003F082F" w:rsidRPr="00B61371">
        <w:rPr>
          <w:rFonts w:ascii="Times New Roman" w:hAnsi="Times New Roman"/>
          <w:sz w:val="28"/>
          <w:szCs w:val="28"/>
        </w:rPr>
        <w:t>0</w:t>
      </w:r>
      <w:r w:rsidRPr="00B61371">
        <w:rPr>
          <w:rFonts w:ascii="Times New Roman" w:hAnsi="Times New Roman"/>
          <w:sz w:val="28"/>
          <w:szCs w:val="28"/>
        </w:rPr>
        <w:t xml:space="preserve">% (низкий уровень) </w:t>
      </w:r>
      <w:r w:rsidR="00EB2ABE" w:rsidRPr="00B61371">
        <w:rPr>
          <w:rFonts w:ascii="Times New Roman" w:hAnsi="Times New Roman"/>
          <w:sz w:val="28"/>
          <w:szCs w:val="28"/>
        </w:rPr>
        <w:t>(</w:t>
      </w:r>
      <w:r w:rsidR="00303156" w:rsidRPr="00B61371">
        <w:rPr>
          <w:rFonts w:ascii="Times New Roman" w:hAnsi="Times New Roman"/>
          <w:sz w:val="28"/>
          <w:szCs w:val="28"/>
        </w:rPr>
        <w:t>рис. 1, 2</w:t>
      </w:r>
      <w:r w:rsidR="00EB2ABE" w:rsidRPr="00B61371">
        <w:rPr>
          <w:rFonts w:ascii="Times New Roman" w:hAnsi="Times New Roman"/>
          <w:sz w:val="28"/>
          <w:szCs w:val="28"/>
        </w:rPr>
        <w:t>).</w:t>
      </w:r>
    </w:p>
    <w:p w:rsidR="006E4ACA" w:rsidRPr="00B61371" w:rsidRDefault="006E4ACA" w:rsidP="006E4ACA">
      <w:pPr>
        <w:ind w:firstLine="709"/>
        <w:jc w:val="both"/>
        <w:rPr>
          <w:rFonts w:ascii="Times New Roman" w:hAnsi="Times New Roman"/>
          <w:sz w:val="28"/>
          <w:szCs w:val="28"/>
        </w:rPr>
      </w:pPr>
      <w:r w:rsidRPr="00B61371">
        <w:rPr>
          <w:rFonts w:ascii="Times New Roman" w:hAnsi="Times New Roman"/>
          <w:sz w:val="28"/>
          <w:szCs w:val="28"/>
        </w:rPr>
        <w:t>В целом по городу среднемесячные концентрации диоксида серы составляли 1,</w:t>
      </w:r>
      <w:r w:rsidR="003F082F" w:rsidRPr="00B61371">
        <w:rPr>
          <w:rFonts w:ascii="Times New Roman" w:hAnsi="Times New Roman"/>
          <w:sz w:val="28"/>
          <w:szCs w:val="28"/>
        </w:rPr>
        <w:t>2</w:t>
      </w:r>
      <w:r w:rsidRPr="00B61371">
        <w:rPr>
          <w:rFonts w:ascii="Times New Roman" w:hAnsi="Times New Roman"/>
          <w:sz w:val="28"/>
          <w:szCs w:val="28"/>
        </w:rPr>
        <w:t xml:space="preserve"> ПДК</w:t>
      </w:r>
      <w:r w:rsidRPr="00B61371">
        <w:rPr>
          <w:rFonts w:ascii="Times New Roman" w:hAnsi="Times New Roman"/>
          <w:sz w:val="28"/>
          <w:szCs w:val="28"/>
          <w:vertAlign w:val="subscript"/>
        </w:rPr>
        <w:t>с.с.</w:t>
      </w:r>
      <w:r w:rsidRPr="00B61371">
        <w:rPr>
          <w:rFonts w:ascii="Times New Roman" w:hAnsi="Times New Roman"/>
          <w:sz w:val="28"/>
          <w:szCs w:val="28"/>
        </w:rPr>
        <w:t xml:space="preserve">, концентрации остальных загрязняющих веществ не превышали ПДК. </w:t>
      </w:r>
    </w:p>
    <w:p w:rsidR="006E4ACA" w:rsidRPr="00B61371" w:rsidRDefault="006E4ACA" w:rsidP="006E4ACA">
      <w:pPr>
        <w:ind w:firstLine="709"/>
        <w:jc w:val="both"/>
        <w:rPr>
          <w:rFonts w:ascii="Times New Roman" w:hAnsi="Times New Roman"/>
          <w:sz w:val="28"/>
          <w:szCs w:val="28"/>
        </w:rPr>
      </w:pPr>
      <w:r w:rsidRPr="00B61371">
        <w:rPr>
          <w:rFonts w:ascii="Times New Roman" w:hAnsi="Times New Roman"/>
          <w:sz w:val="28"/>
          <w:szCs w:val="28"/>
        </w:rPr>
        <w:t xml:space="preserve">За </w:t>
      </w:r>
      <w:r w:rsidR="003F082F" w:rsidRPr="00B61371">
        <w:rPr>
          <w:rFonts w:ascii="Times New Roman" w:hAnsi="Times New Roman"/>
          <w:sz w:val="28"/>
          <w:szCs w:val="28"/>
          <w:lang w:val="kk-KZ"/>
        </w:rPr>
        <w:t>май</w:t>
      </w:r>
      <w:r w:rsidRPr="00B61371">
        <w:rPr>
          <w:rFonts w:ascii="Times New Roman" w:hAnsi="Times New Roman"/>
          <w:sz w:val="28"/>
          <w:szCs w:val="28"/>
        </w:rPr>
        <w:t xml:space="preserve"> 201</w:t>
      </w:r>
      <w:r w:rsidRPr="00B61371">
        <w:rPr>
          <w:rFonts w:ascii="Times New Roman" w:hAnsi="Times New Roman"/>
          <w:sz w:val="28"/>
          <w:szCs w:val="28"/>
          <w:lang w:val="kk-KZ"/>
        </w:rPr>
        <w:t xml:space="preserve">6 </w:t>
      </w:r>
      <w:r w:rsidRPr="00B61371">
        <w:rPr>
          <w:rFonts w:ascii="Times New Roman" w:hAnsi="Times New Roman"/>
          <w:sz w:val="28"/>
          <w:szCs w:val="28"/>
        </w:rPr>
        <w:t xml:space="preserve">года были выявлены превышения более 1 ПДК </w:t>
      </w:r>
      <w:r w:rsidRPr="00B61371">
        <w:rPr>
          <w:rFonts w:ascii="Times New Roman" w:hAnsi="Times New Roman"/>
          <w:sz w:val="28"/>
          <w:szCs w:val="28"/>
          <w:lang w:val="kk-KZ"/>
        </w:rPr>
        <w:t xml:space="preserve">по сероводороду – </w:t>
      </w:r>
      <w:r w:rsidR="003F082F" w:rsidRPr="00B61371">
        <w:rPr>
          <w:rFonts w:ascii="Times New Roman" w:hAnsi="Times New Roman"/>
          <w:sz w:val="28"/>
          <w:szCs w:val="28"/>
          <w:lang w:val="kk-KZ"/>
        </w:rPr>
        <w:t>1</w:t>
      </w:r>
      <w:r w:rsidRPr="00B61371">
        <w:rPr>
          <w:rFonts w:ascii="Times New Roman" w:hAnsi="Times New Roman"/>
          <w:sz w:val="28"/>
          <w:szCs w:val="28"/>
          <w:lang w:val="kk-KZ"/>
        </w:rPr>
        <w:t xml:space="preserve"> случа</w:t>
      </w:r>
      <w:r w:rsidR="003F082F" w:rsidRPr="00B61371">
        <w:rPr>
          <w:rFonts w:ascii="Times New Roman" w:hAnsi="Times New Roman"/>
          <w:sz w:val="28"/>
          <w:szCs w:val="28"/>
          <w:lang w:val="kk-KZ"/>
        </w:rPr>
        <w:t>й</w:t>
      </w:r>
      <w:r w:rsidR="00B700C4" w:rsidRPr="00B61371">
        <w:rPr>
          <w:rFonts w:ascii="Times New Roman" w:hAnsi="Times New Roman"/>
          <w:sz w:val="28"/>
          <w:szCs w:val="28"/>
          <w:lang w:val="kk-KZ"/>
        </w:rPr>
        <w:t xml:space="preserve"> </w:t>
      </w:r>
      <w:r w:rsidR="00EB2ABE" w:rsidRPr="00B61371">
        <w:rPr>
          <w:rFonts w:ascii="Times New Roman" w:hAnsi="Times New Roman"/>
          <w:sz w:val="28"/>
          <w:szCs w:val="28"/>
        </w:rPr>
        <w:t>(таблица 1).</w:t>
      </w:r>
    </w:p>
    <w:p w:rsidR="006E4ACA" w:rsidRPr="00B61371" w:rsidRDefault="006E4ACA" w:rsidP="006E4ACA">
      <w:pPr>
        <w:jc w:val="center"/>
        <w:rPr>
          <w:rFonts w:ascii="Times New Roman" w:hAnsi="Times New Roman"/>
          <w:b/>
          <w:sz w:val="28"/>
          <w:szCs w:val="28"/>
        </w:rPr>
      </w:pPr>
    </w:p>
    <w:p w:rsidR="00AC21FF" w:rsidRPr="00B61371" w:rsidRDefault="00AC21FF" w:rsidP="00F62832">
      <w:pPr>
        <w:jc w:val="center"/>
        <w:rPr>
          <w:rFonts w:ascii="Times New Roman" w:hAnsi="Times New Roman"/>
          <w:b/>
          <w:sz w:val="28"/>
          <w:szCs w:val="28"/>
        </w:rPr>
      </w:pPr>
    </w:p>
    <w:p w:rsidR="005C20AC" w:rsidRPr="00B61371" w:rsidRDefault="005C20AC" w:rsidP="00F62832">
      <w:pPr>
        <w:jc w:val="center"/>
        <w:rPr>
          <w:rFonts w:ascii="Times New Roman" w:hAnsi="Times New Roman"/>
          <w:b/>
          <w:sz w:val="28"/>
          <w:szCs w:val="28"/>
        </w:rPr>
      </w:pPr>
    </w:p>
    <w:p w:rsidR="00F947A9" w:rsidRPr="00B61371" w:rsidRDefault="00F947A9" w:rsidP="00F62832">
      <w:pPr>
        <w:jc w:val="center"/>
        <w:rPr>
          <w:rFonts w:ascii="Times New Roman" w:hAnsi="Times New Roman"/>
          <w:b/>
          <w:sz w:val="28"/>
          <w:szCs w:val="28"/>
        </w:rPr>
      </w:pPr>
      <w:r w:rsidRPr="00B61371">
        <w:rPr>
          <w:rFonts w:ascii="Times New Roman" w:hAnsi="Times New Roman"/>
          <w:b/>
          <w:sz w:val="28"/>
          <w:szCs w:val="28"/>
        </w:rPr>
        <w:t>7.</w:t>
      </w:r>
      <w:r w:rsidR="008A086E" w:rsidRPr="00B61371">
        <w:rPr>
          <w:rFonts w:ascii="Times New Roman" w:hAnsi="Times New Roman"/>
          <w:b/>
          <w:sz w:val="28"/>
          <w:szCs w:val="28"/>
        </w:rPr>
        <w:t>3</w:t>
      </w:r>
      <w:r w:rsidRPr="00B61371">
        <w:rPr>
          <w:rFonts w:ascii="Times New Roman" w:hAnsi="Times New Roman"/>
          <w:b/>
          <w:sz w:val="28"/>
          <w:szCs w:val="28"/>
        </w:rPr>
        <w:t>Состояние атмосферного воздуха по поселку Березовка</w:t>
      </w:r>
    </w:p>
    <w:p w:rsidR="00F947A9" w:rsidRPr="00B61371" w:rsidRDefault="00F947A9" w:rsidP="00F62832">
      <w:pPr>
        <w:ind w:left="375"/>
        <w:rPr>
          <w:rFonts w:ascii="Times New Roman" w:hAnsi="Times New Roman"/>
          <w:b/>
          <w:sz w:val="28"/>
          <w:szCs w:val="28"/>
        </w:rPr>
      </w:pPr>
    </w:p>
    <w:p w:rsidR="00F947A9" w:rsidRPr="00B61371" w:rsidRDefault="00F947A9" w:rsidP="00F62832">
      <w:pPr>
        <w:pStyle w:val="Style100"/>
        <w:widowControl/>
        <w:spacing w:line="0" w:lineRule="atLeast"/>
        <w:ind w:firstLine="708"/>
        <w:rPr>
          <w:rStyle w:val="FontStyle201"/>
          <w:sz w:val="28"/>
          <w:szCs w:val="28"/>
        </w:rPr>
      </w:pPr>
      <w:r w:rsidRPr="00B61371">
        <w:rPr>
          <w:rStyle w:val="FontStyle204"/>
          <w:sz w:val="28"/>
          <w:szCs w:val="28"/>
        </w:rPr>
        <w:t>Наблюдения за состоянием атмосферного воздуха велись на 1 стационарном посту</w:t>
      </w:r>
      <w:r w:rsidR="00DC1C10" w:rsidRPr="00B61371">
        <w:rPr>
          <w:rFonts w:ascii="Times New Roman" w:hAnsi="Times New Roman"/>
          <w:sz w:val="28"/>
          <w:szCs w:val="28"/>
        </w:rPr>
        <w:t>(рис 7.</w:t>
      </w:r>
      <w:r w:rsidR="00C45ACA" w:rsidRPr="00B61371">
        <w:rPr>
          <w:rFonts w:ascii="Times New Roman" w:hAnsi="Times New Roman"/>
          <w:sz w:val="28"/>
          <w:szCs w:val="28"/>
          <w:lang w:val="kk-KZ"/>
        </w:rPr>
        <w:t>3</w:t>
      </w:r>
      <w:r w:rsidR="00BD4240" w:rsidRPr="00B61371">
        <w:rPr>
          <w:rFonts w:ascii="Times New Roman" w:hAnsi="Times New Roman"/>
          <w:sz w:val="28"/>
          <w:szCs w:val="28"/>
        </w:rPr>
        <w:t xml:space="preserve">., таблица </w:t>
      </w:r>
      <w:r w:rsidR="00EB2ABE" w:rsidRPr="00B61371">
        <w:rPr>
          <w:rFonts w:ascii="Times New Roman" w:hAnsi="Times New Roman"/>
          <w:sz w:val="28"/>
          <w:szCs w:val="28"/>
          <w:lang w:val="kk-KZ"/>
        </w:rPr>
        <w:t>7.3</w:t>
      </w:r>
      <w:r w:rsidRPr="00B61371">
        <w:rPr>
          <w:rFonts w:ascii="Times New Roman" w:hAnsi="Times New Roman"/>
          <w:sz w:val="28"/>
          <w:szCs w:val="28"/>
        </w:rPr>
        <w:t>)</w:t>
      </w:r>
      <w:r w:rsidRPr="00B61371">
        <w:rPr>
          <w:rStyle w:val="FontStyle201"/>
          <w:sz w:val="28"/>
          <w:szCs w:val="28"/>
        </w:rPr>
        <w:t>.</w:t>
      </w:r>
    </w:p>
    <w:p w:rsidR="006859F7" w:rsidRPr="00B61371" w:rsidRDefault="006859F7" w:rsidP="00F62832">
      <w:pPr>
        <w:pStyle w:val="Style100"/>
        <w:widowControl/>
        <w:spacing w:line="0" w:lineRule="atLeast"/>
        <w:ind w:firstLine="708"/>
        <w:rPr>
          <w:rStyle w:val="FontStyle201"/>
          <w:sz w:val="28"/>
          <w:szCs w:val="28"/>
        </w:rPr>
      </w:pPr>
    </w:p>
    <w:p w:rsidR="00F947A9" w:rsidRPr="00B61371" w:rsidRDefault="00BD4240" w:rsidP="00F62832">
      <w:pPr>
        <w:jc w:val="right"/>
        <w:rPr>
          <w:rFonts w:ascii="Times New Roman" w:hAnsi="Times New Roman"/>
          <w:lang w:val="kk-KZ"/>
        </w:rPr>
      </w:pPr>
      <w:r w:rsidRPr="00B61371">
        <w:rPr>
          <w:rFonts w:ascii="Times New Roman" w:hAnsi="Times New Roman"/>
        </w:rPr>
        <w:t xml:space="preserve">Таблица </w:t>
      </w:r>
      <w:r w:rsidR="00EB2ABE" w:rsidRPr="00B61371">
        <w:rPr>
          <w:rFonts w:ascii="Times New Roman" w:hAnsi="Times New Roman"/>
          <w:lang w:val="kk-KZ"/>
        </w:rPr>
        <w:t>7.3</w:t>
      </w:r>
    </w:p>
    <w:p w:rsidR="00F947A9" w:rsidRPr="00B61371" w:rsidRDefault="00F947A9" w:rsidP="00F62832">
      <w:pPr>
        <w:pStyle w:val="Style100"/>
        <w:widowControl/>
        <w:spacing w:line="0" w:lineRule="atLeast"/>
        <w:ind w:firstLine="708"/>
        <w:rPr>
          <w:rStyle w:val="FontStyle201"/>
          <w:i w:val="0"/>
          <w:sz w:val="28"/>
          <w:szCs w:val="28"/>
        </w:rPr>
      </w:pPr>
      <w:r w:rsidRPr="00B61371">
        <w:rPr>
          <w:rStyle w:val="FontStyle201"/>
          <w:i w:val="0"/>
          <w:sz w:val="28"/>
          <w:szCs w:val="28"/>
        </w:rPr>
        <w:t>Место расположения постов наблюдений и определяемые примеси</w:t>
      </w:r>
    </w:p>
    <w:p w:rsidR="00F947A9" w:rsidRPr="00B61371" w:rsidRDefault="00F947A9" w:rsidP="00F62832">
      <w:pPr>
        <w:pStyle w:val="Style100"/>
        <w:widowControl/>
        <w:spacing w:line="0" w:lineRule="atLeast"/>
        <w:ind w:firstLine="708"/>
        <w:rPr>
          <w:rStyle w:val="FontStyle201"/>
          <w:b/>
          <w:i w:val="0"/>
          <w:sz w:val="16"/>
          <w:szCs w:val="16"/>
        </w:rPr>
      </w:pPr>
    </w:p>
    <w:tbl>
      <w:tblPr>
        <w:tblW w:w="97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8"/>
        <w:gridCol w:w="1260"/>
        <w:gridCol w:w="1918"/>
        <w:gridCol w:w="1711"/>
        <w:gridCol w:w="3915"/>
      </w:tblGrid>
      <w:tr w:rsidR="00F947A9" w:rsidRPr="00B61371" w:rsidTr="00B43293">
        <w:trPr>
          <w:jc w:val="center"/>
        </w:trPr>
        <w:tc>
          <w:tcPr>
            <w:tcW w:w="928" w:type="dxa"/>
            <w:vAlign w:val="center"/>
          </w:tcPr>
          <w:p w:rsidR="00F947A9" w:rsidRPr="00B61371" w:rsidRDefault="00F947A9" w:rsidP="00F62832">
            <w:pPr>
              <w:jc w:val="center"/>
              <w:outlineLvl w:val="1"/>
              <w:rPr>
                <w:rFonts w:ascii="Times New Roman" w:hAnsi="Times New Roman"/>
                <w:b/>
              </w:rPr>
            </w:pPr>
            <w:r w:rsidRPr="00B61371">
              <w:rPr>
                <w:rFonts w:ascii="Times New Roman" w:hAnsi="Times New Roman"/>
                <w:b/>
              </w:rPr>
              <w:t>Номер</w:t>
            </w:r>
          </w:p>
          <w:p w:rsidR="00F947A9" w:rsidRPr="00B61371" w:rsidRDefault="00F947A9" w:rsidP="00F62832">
            <w:pPr>
              <w:jc w:val="center"/>
              <w:outlineLvl w:val="1"/>
              <w:rPr>
                <w:rFonts w:ascii="Times New Roman" w:hAnsi="Times New Roman"/>
                <w:b/>
              </w:rPr>
            </w:pPr>
            <w:r w:rsidRPr="00B61371">
              <w:rPr>
                <w:rFonts w:ascii="Times New Roman" w:hAnsi="Times New Roman"/>
                <w:b/>
              </w:rPr>
              <w:t>поста</w:t>
            </w:r>
          </w:p>
        </w:tc>
        <w:tc>
          <w:tcPr>
            <w:tcW w:w="1260" w:type="dxa"/>
            <w:vAlign w:val="center"/>
          </w:tcPr>
          <w:p w:rsidR="00F947A9" w:rsidRPr="00B61371" w:rsidRDefault="00F947A9" w:rsidP="00F62832">
            <w:pPr>
              <w:jc w:val="center"/>
              <w:outlineLvl w:val="1"/>
              <w:rPr>
                <w:rFonts w:ascii="Times New Roman" w:hAnsi="Times New Roman"/>
                <w:b/>
              </w:rPr>
            </w:pPr>
            <w:r w:rsidRPr="00B61371">
              <w:rPr>
                <w:rFonts w:ascii="Times New Roman" w:hAnsi="Times New Roman"/>
                <w:b/>
              </w:rPr>
              <w:t>Сроки отбора</w:t>
            </w:r>
          </w:p>
        </w:tc>
        <w:tc>
          <w:tcPr>
            <w:tcW w:w="1918" w:type="dxa"/>
            <w:vAlign w:val="center"/>
          </w:tcPr>
          <w:p w:rsidR="00F947A9" w:rsidRPr="00B61371" w:rsidRDefault="00F947A9" w:rsidP="00F62832">
            <w:pPr>
              <w:jc w:val="center"/>
              <w:outlineLvl w:val="1"/>
              <w:rPr>
                <w:rFonts w:ascii="Times New Roman" w:hAnsi="Times New Roman"/>
                <w:b/>
              </w:rPr>
            </w:pPr>
            <w:r w:rsidRPr="00B61371">
              <w:rPr>
                <w:rFonts w:ascii="Times New Roman" w:hAnsi="Times New Roman"/>
                <w:b/>
              </w:rPr>
              <w:t>Проведение наблюдений</w:t>
            </w:r>
          </w:p>
        </w:tc>
        <w:tc>
          <w:tcPr>
            <w:tcW w:w="1711" w:type="dxa"/>
            <w:vAlign w:val="center"/>
          </w:tcPr>
          <w:p w:rsidR="00F947A9" w:rsidRPr="00B61371" w:rsidRDefault="00F947A9" w:rsidP="00F62832">
            <w:pPr>
              <w:jc w:val="center"/>
              <w:outlineLvl w:val="1"/>
              <w:rPr>
                <w:rFonts w:ascii="Times New Roman" w:hAnsi="Times New Roman"/>
                <w:b/>
              </w:rPr>
            </w:pPr>
            <w:r w:rsidRPr="00B61371">
              <w:rPr>
                <w:rFonts w:ascii="Times New Roman" w:hAnsi="Times New Roman"/>
                <w:b/>
              </w:rPr>
              <w:t>Адрес поста</w:t>
            </w:r>
          </w:p>
        </w:tc>
        <w:tc>
          <w:tcPr>
            <w:tcW w:w="3915" w:type="dxa"/>
            <w:vAlign w:val="center"/>
          </w:tcPr>
          <w:p w:rsidR="00F947A9" w:rsidRPr="00B61371" w:rsidRDefault="00F947A9" w:rsidP="00F62832">
            <w:pPr>
              <w:jc w:val="center"/>
              <w:outlineLvl w:val="1"/>
              <w:rPr>
                <w:rFonts w:ascii="Times New Roman" w:hAnsi="Times New Roman"/>
                <w:b/>
              </w:rPr>
            </w:pPr>
            <w:r w:rsidRPr="00B61371">
              <w:rPr>
                <w:rFonts w:ascii="Times New Roman" w:hAnsi="Times New Roman"/>
                <w:b/>
              </w:rPr>
              <w:t>Определяемые примеси</w:t>
            </w:r>
          </w:p>
        </w:tc>
      </w:tr>
      <w:tr w:rsidR="00F947A9" w:rsidRPr="00B61371" w:rsidTr="00B43293">
        <w:trPr>
          <w:jc w:val="center"/>
        </w:trPr>
        <w:tc>
          <w:tcPr>
            <w:tcW w:w="928" w:type="dxa"/>
            <w:vAlign w:val="center"/>
          </w:tcPr>
          <w:p w:rsidR="00F947A9" w:rsidRPr="00B61371" w:rsidRDefault="00F947A9" w:rsidP="00F62832">
            <w:pPr>
              <w:jc w:val="center"/>
              <w:outlineLvl w:val="1"/>
              <w:rPr>
                <w:rFonts w:ascii="Times New Roman" w:hAnsi="Times New Roman"/>
              </w:rPr>
            </w:pPr>
            <w:r w:rsidRPr="00B61371">
              <w:rPr>
                <w:rFonts w:ascii="Times New Roman" w:hAnsi="Times New Roman"/>
              </w:rPr>
              <w:t>7</w:t>
            </w:r>
          </w:p>
        </w:tc>
        <w:tc>
          <w:tcPr>
            <w:tcW w:w="1260" w:type="dxa"/>
            <w:vAlign w:val="center"/>
          </w:tcPr>
          <w:p w:rsidR="00F947A9" w:rsidRPr="00B61371" w:rsidRDefault="00F947A9" w:rsidP="00F62832">
            <w:pPr>
              <w:jc w:val="center"/>
              <w:outlineLvl w:val="1"/>
              <w:rPr>
                <w:rFonts w:ascii="Times New Roman" w:hAnsi="Times New Roman"/>
              </w:rPr>
            </w:pPr>
            <w:r w:rsidRPr="00B61371">
              <w:rPr>
                <w:rFonts w:ascii="Times New Roman" w:hAnsi="Times New Roman"/>
              </w:rPr>
              <w:t>каждые 20 минут</w:t>
            </w:r>
          </w:p>
        </w:tc>
        <w:tc>
          <w:tcPr>
            <w:tcW w:w="1918" w:type="dxa"/>
            <w:vAlign w:val="center"/>
          </w:tcPr>
          <w:p w:rsidR="00F947A9" w:rsidRPr="00B61371" w:rsidRDefault="00F947A9" w:rsidP="00F62832">
            <w:pPr>
              <w:jc w:val="center"/>
              <w:outlineLvl w:val="1"/>
              <w:rPr>
                <w:rFonts w:ascii="Times New Roman" w:hAnsi="Times New Roman"/>
              </w:rPr>
            </w:pPr>
            <w:r w:rsidRPr="00B61371">
              <w:rPr>
                <w:rFonts w:ascii="Times New Roman" w:hAnsi="Times New Roman"/>
              </w:rPr>
              <w:t>в непрерывном режиме</w:t>
            </w:r>
          </w:p>
        </w:tc>
        <w:tc>
          <w:tcPr>
            <w:tcW w:w="1711" w:type="dxa"/>
            <w:vAlign w:val="center"/>
          </w:tcPr>
          <w:p w:rsidR="00F947A9" w:rsidRPr="00B61371" w:rsidRDefault="00F947A9" w:rsidP="00F62832">
            <w:pPr>
              <w:jc w:val="center"/>
              <w:outlineLvl w:val="1"/>
              <w:rPr>
                <w:rFonts w:ascii="Times New Roman" w:hAnsi="Times New Roman"/>
                <w:i/>
              </w:rPr>
            </w:pPr>
            <w:r w:rsidRPr="00B61371">
              <w:rPr>
                <w:rStyle w:val="FontStyle201"/>
                <w:i w:val="0"/>
              </w:rPr>
              <w:t>ул. Тупиковая, 1/6</w:t>
            </w:r>
          </w:p>
        </w:tc>
        <w:tc>
          <w:tcPr>
            <w:tcW w:w="3915" w:type="dxa"/>
            <w:vAlign w:val="center"/>
          </w:tcPr>
          <w:p w:rsidR="00F947A9" w:rsidRPr="00B61371" w:rsidRDefault="00F947A9" w:rsidP="00F62832">
            <w:pPr>
              <w:outlineLvl w:val="1"/>
              <w:rPr>
                <w:rFonts w:ascii="Times New Roman" w:hAnsi="Times New Roman"/>
              </w:rPr>
            </w:pPr>
            <w:r w:rsidRPr="00B61371">
              <w:rPr>
                <w:rFonts w:ascii="Times New Roman" w:hAnsi="Times New Roman"/>
              </w:rPr>
              <w:t>взвешенные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bl>
    <w:p w:rsidR="00F947A9" w:rsidRPr="00B61371" w:rsidRDefault="00F947A9" w:rsidP="00F62832">
      <w:pPr>
        <w:ind w:firstLine="375"/>
        <w:jc w:val="both"/>
        <w:rPr>
          <w:rFonts w:ascii="Times New Roman" w:hAnsi="Times New Roman"/>
          <w:b/>
        </w:rPr>
      </w:pPr>
    </w:p>
    <w:p w:rsidR="00F947A9" w:rsidRPr="00B61371" w:rsidRDefault="00D85BB9" w:rsidP="00F62832">
      <w:pPr>
        <w:pStyle w:val="21"/>
        <w:ind w:firstLine="0"/>
        <w:jc w:val="center"/>
        <w:rPr>
          <w:rStyle w:val="FontStyle200"/>
          <w:i/>
          <w:sz w:val="20"/>
          <w:szCs w:val="20"/>
        </w:rPr>
      </w:pPr>
      <w:r w:rsidRPr="00B61371">
        <w:rPr>
          <w:rFonts w:ascii="Times New Roman" w:hAnsi="Times New Roman"/>
          <w:i/>
          <w:noProof/>
          <w:sz w:val="20"/>
          <w:lang w:eastAsia="ru-RU" w:bidi="ar-SA"/>
        </w:rPr>
        <w:drawing>
          <wp:inline distT="0" distB="0" distL="0" distR="0">
            <wp:extent cx="6293485" cy="3649980"/>
            <wp:effectExtent l="0" t="0" r="0" b="0"/>
            <wp:docPr id="74" name="Рисунок 21" descr="C:\Users\ww\Desktop\На бюллетень\Березовк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ww\Desktop\На бюллетень\Березовка.jpg"/>
                    <pic:cNvPicPr>
                      <a:picLocks noChangeAspect="1" noChangeArrowheads="1"/>
                    </pic:cNvPicPr>
                  </pic:nvPicPr>
                  <pic:blipFill>
                    <a:blip r:embed="rId61" cstate="print"/>
                    <a:srcRect/>
                    <a:stretch>
                      <a:fillRect/>
                    </a:stretch>
                  </pic:blipFill>
                  <pic:spPr bwMode="auto">
                    <a:xfrm>
                      <a:off x="0" y="0"/>
                      <a:ext cx="6294132" cy="3650355"/>
                    </a:xfrm>
                    <a:prstGeom prst="rect">
                      <a:avLst/>
                    </a:prstGeom>
                    <a:noFill/>
                    <a:ln w="9525">
                      <a:noFill/>
                      <a:miter lim="800000"/>
                      <a:headEnd/>
                      <a:tailEnd/>
                    </a:ln>
                  </pic:spPr>
                </pic:pic>
              </a:graphicData>
            </a:graphic>
          </wp:inline>
        </w:drawing>
      </w:r>
    </w:p>
    <w:p w:rsidR="00F947A9" w:rsidRPr="00B61371" w:rsidRDefault="00F947A9" w:rsidP="00F62832">
      <w:pPr>
        <w:ind w:right="-375"/>
        <w:jc w:val="center"/>
        <w:rPr>
          <w:rFonts w:ascii="Times New Roman" w:hAnsi="Times New Roman"/>
        </w:rPr>
      </w:pPr>
      <w:r w:rsidRPr="00B61371">
        <w:rPr>
          <w:rFonts w:ascii="Times New Roman" w:hAnsi="Times New Roman"/>
        </w:rPr>
        <w:t>Рис.7.</w:t>
      </w:r>
      <w:r w:rsidR="00C45ACA" w:rsidRPr="00B61371">
        <w:rPr>
          <w:rFonts w:ascii="Times New Roman" w:hAnsi="Times New Roman"/>
          <w:lang w:val="kk-KZ"/>
        </w:rPr>
        <w:t>3</w:t>
      </w:r>
      <w:r w:rsidRPr="00B61371">
        <w:rPr>
          <w:rFonts w:ascii="Times New Roman" w:hAnsi="Times New Roman"/>
        </w:rPr>
        <w:t>. Схема расположения стационарной сети наблюдения</w:t>
      </w:r>
    </w:p>
    <w:p w:rsidR="00C97194" w:rsidRPr="00B61371" w:rsidRDefault="00F947A9" w:rsidP="00213D4E">
      <w:pPr>
        <w:jc w:val="center"/>
        <w:rPr>
          <w:rFonts w:ascii="Times New Roman" w:hAnsi="Times New Roman"/>
        </w:rPr>
      </w:pPr>
      <w:r w:rsidRPr="00B61371">
        <w:rPr>
          <w:rFonts w:ascii="Times New Roman" w:hAnsi="Times New Roman"/>
        </w:rPr>
        <w:t xml:space="preserve"> за загрязнением атмосферного воздуха </w:t>
      </w:r>
      <w:r w:rsidR="00BB727B" w:rsidRPr="00B61371">
        <w:rPr>
          <w:rFonts w:ascii="Times New Roman" w:hAnsi="Times New Roman"/>
        </w:rPr>
        <w:t>поселка Березовка</w:t>
      </w:r>
    </w:p>
    <w:p w:rsidR="00C10C2F" w:rsidRPr="00B61371" w:rsidRDefault="00C10C2F" w:rsidP="00213D4E">
      <w:pPr>
        <w:jc w:val="center"/>
        <w:rPr>
          <w:rFonts w:ascii="Times New Roman" w:hAnsi="Times New Roman"/>
        </w:rPr>
      </w:pPr>
    </w:p>
    <w:p w:rsidR="00E26DCC" w:rsidRPr="00B61371" w:rsidRDefault="00F947A9" w:rsidP="00E26DCC">
      <w:pPr>
        <w:ind w:firstLine="567"/>
        <w:jc w:val="both"/>
        <w:rPr>
          <w:rFonts w:ascii="Times New Roman" w:hAnsi="Times New Roman"/>
          <w:sz w:val="28"/>
          <w:szCs w:val="28"/>
        </w:rPr>
      </w:pPr>
      <w:r w:rsidRPr="00B61371">
        <w:rPr>
          <w:rFonts w:ascii="Times New Roman" w:hAnsi="Times New Roman"/>
          <w:b/>
          <w:i/>
          <w:sz w:val="28"/>
          <w:szCs w:val="28"/>
        </w:rPr>
        <w:t>Общая оценка загрязнения атмосферы.</w:t>
      </w:r>
      <w:r w:rsidRPr="00B61371">
        <w:rPr>
          <w:rFonts w:ascii="Times New Roman" w:hAnsi="Times New Roman"/>
          <w:sz w:val="28"/>
          <w:szCs w:val="28"/>
        </w:rPr>
        <w:t xml:space="preserve"> По данным стационарной сети наблюдений (рис.7</w:t>
      </w:r>
      <w:r w:rsidR="00DC1C10" w:rsidRPr="00B61371">
        <w:rPr>
          <w:rFonts w:ascii="Times New Roman" w:hAnsi="Times New Roman"/>
          <w:sz w:val="28"/>
          <w:szCs w:val="28"/>
        </w:rPr>
        <w:t>.</w:t>
      </w:r>
      <w:r w:rsidR="00C45ACA" w:rsidRPr="00B61371">
        <w:rPr>
          <w:rFonts w:ascii="Times New Roman" w:hAnsi="Times New Roman"/>
          <w:sz w:val="28"/>
          <w:szCs w:val="28"/>
          <w:lang w:val="kk-KZ"/>
        </w:rPr>
        <w:t>3</w:t>
      </w:r>
      <w:r w:rsidRPr="00B61371">
        <w:rPr>
          <w:rFonts w:ascii="Times New Roman" w:hAnsi="Times New Roman"/>
          <w:sz w:val="28"/>
          <w:szCs w:val="28"/>
        </w:rPr>
        <w:t xml:space="preserve">) атмосферный воздух города характеризуется </w:t>
      </w:r>
      <w:r w:rsidR="002C7A9C" w:rsidRPr="00B61371">
        <w:rPr>
          <w:rFonts w:ascii="Times New Roman" w:hAnsi="Times New Roman"/>
          <w:b/>
          <w:i/>
          <w:sz w:val="28"/>
          <w:szCs w:val="28"/>
          <w:lang w:val="kk-KZ"/>
        </w:rPr>
        <w:t>повышенным</w:t>
      </w:r>
      <w:r w:rsidR="00B700C4" w:rsidRPr="00B61371">
        <w:rPr>
          <w:rFonts w:ascii="Times New Roman" w:hAnsi="Times New Roman"/>
          <w:b/>
          <w:i/>
          <w:sz w:val="28"/>
          <w:szCs w:val="28"/>
          <w:lang w:val="kk-KZ"/>
        </w:rPr>
        <w:t xml:space="preserve"> </w:t>
      </w:r>
      <w:r w:rsidRPr="00B61371">
        <w:rPr>
          <w:rFonts w:ascii="Times New Roman" w:hAnsi="Times New Roman"/>
          <w:b/>
          <w:i/>
          <w:sz w:val="28"/>
          <w:szCs w:val="28"/>
        </w:rPr>
        <w:t>уровнем загрязнения</w:t>
      </w:r>
      <w:r w:rsidRPr="00B61371">
        <w:rPr>
          <w:rFonts w:ascii="Times New Roman" w:hAnsi="Times New Roman"/>
          <w:sz w:val="28"/>
          <w:szCs w:val="28"/>
        </w:rPr>
        <w:t>, он определялся значени</w:t>
      </w:r>
      <w:r w:rsidR="00C30DC8" w:rsidRPr="00B61371">
        <w:rPr>
          <w:rFonts w:ascii="Times New Roman" w:hAnsi="Times New Roman"/>
          <w:sz w:val="28"/>
          <w:szCs w:val="28"/>
        </w:rPr>
        <w:t>ями</w:t>
      </w:r>
      <w:r w:rsidR="00492A08" w:rsidRPr="00B61371">
        <w:rPr>
          <w:rFonts w:ascii="Times New Roman" w:hAnsi="Times New Roman"/>
          <w:sz w:val="28"/>
          <w:szCs w:val="28"/>
          <w:lang w:val="kk-KZ"/>
        </w:rPr>
        <w:t xml:space="preserve">СИ </w:t>
      </w:r>
      <w:r w:rsidR="00492A08" w:rsidRPr="00B61371">
        <w:rPr>
          <w:rFonts w:ascii="Times New Roman" w:hAnsi="Times New Roman"/>
          <w:sz w:val="28"/>
          <w:szCs w:val="28"/>
        </w:rPr>
        <w:t xml:space="preserve">= </w:t>
      </w:r>
      <w:r w:rsidR="002C7A9C" w:rsidRPr="00B61371">
        <w:rPr>
          <w:rFonts w:ascii="Times New Roman" w:hAnsi="Times New Roman"/>
          <w:sz w:val="28"/>
          <w:szCs w:val="28"/>
          <w:lang w:val="kk-KZ"/>
        </w:rPr>
        <w:t>2</w:t>
      </w:r>
      <w:r w:rsidR="009A560E" w:rsidRPr="00B61371">
        <w:rPr>
          <w:rFonts w:ascii="Times New Roman" w:hAnsi="Times New Roman"/>
          <w:sz w:val="28"/>
          <w:szCs w:val="28"/>
          <w:lang w:val="kk-KZ"/>
        </w:rPr>
        <w:t>,0</w:t>
      </w:r>
      <w:r w:rsidR="00B700C4" w:rsidRPr="00B61371">
        <w:rPr>
          <w:rFonts w:ascii="Times New Roman" w:hAnsi="Times New Roman"/>
          <w:sz w:val="28"/>
          <w:szCs w:val="28"/>
          <w:lang w:val="kk-KZ"/>
        </w:rPr>
        <w:t xml:space="preserve"> </w:t>
      </w:r>
      <w:r w:rsidR="002C7A9C" w:rsidRPr="00B61371">
        <w:rPr>
          <w:rFonts w:ascii="Times New Roman" w:hAnsi="Times New Roman"/>
          <w:sz w:val="28"/>
          <w:szCs w:val="28"/>
          <w:lang w:val="kk-KZ"/>
        </w:rPr>
        <w:t>(повышенный уровень),</w:t>
      </w:r>
      <w:r w:rsidR="00B700C4" w:rsidRPr="00B61371">
        <w:rPr>
          <w:rFonts w:ascii="Times New Roman" w:hAnsi="Times New Roman"/>
          <w:sz w:val="28"/>
          <w:szCs w:val="28"/>
          <w:lang w:val="kk-KZ"/>
        </w:rPr>
        <w:t xml:space="preserve"> </w:t>
      </w:r>
      <w:r w:rsidR="00491B80" w:rsidRPr="00B61371">
        <w:rPr>
          <w:rFonts w:ascii="Times New Roman" w:hAnsi="Times New Roman"/>
          <w:sz w:val="28"/>
          <w:szCs w:val="28"/>
        </w:rPr>
        <w:t>НП</w:t>
      </w:r>
      <w:r w:rsidR="002017EA" w:rsidRPr="00B61371">
        <w:rPr>
          <w:rFonts w:ascii="Times New Roman" w:hAnsi="Times New Roman"/>
          <w:sz w:val="28"/>
          <w:szCs w:val="28"/>
        </w:rPr>
        <w:t xml:space="preserve"> равным </w:t>
      </w:r>
      <w:r w:rsidR="009A560E" w:rsidRPr="00B61371">
        <w:rPr>
          <w:rFonts w:ascii="Times New Roman" w:hAnsi="Times New Roman"/>
          <w:sz w:val="28"/>
          <w:szCs w:val="28"/>
        </w:rPr>
        <w:t>0</w:t>
      </w:r>
      <w:r w:rsidR="002C7A9C" w:rsidRPr="00B61371">
        <w:rPr>
          <w:rFonts w:ascii="Times New Roman" w:hAnsi="Times New Roman"/>
          <w:sz w:val="28"/>
          <w:szCs w:val="28"/>
        </w:rPr>
        <w:t>,3</w:t>
      </w:r>
      <w:r w:rsidR="00491B80" w:rsidRPr="00B61371">
        <w:rPr>
          <w:rFonts w:ascii="Times New Roman" w:hAnsi="Times New Roman"/>
          <w:sz w:val="28"/>
          <w:szCs w:val="28"/>
        </w:rPr>
        <w:t>%</w:t>
      </w:r>
      <w:r w:rsidR="002C7A9C" w:rsidRPr="00B61371">
        <w:rPr>
          <w:rFonts w:ascii="Times New Roman" w:hAnsi="Times New Roman"/>
          <w:sz w:val="28"/>
          <w:szCs w:val="28"/>
        </w:rPr>
        <w:t xml:space="preserve"> (низкий уровень) </w:t>
      </w:r>
      <w:r w:rsidR="00EB2ABE" w:rsidRPr="00B61371">
        <w:rPr>
          <w:rFonts w:ascii="Times New Roman" w:hAnsi="Times New Roman"/>
          <w:sz w:val="28"/>
          <w:szCs w:val="28"/>
        </w:rPr>
        <w:t>(</w:t>
      </w:r>
      <w:r w:rsidR="00303156" w:rsidRPr="00B61371">
        <w:rPr>
          <w:rFonts w:ascii="Times New Roman" w:hAnsi="Times New Roman"/>
          <w:sz w:val="28"/>
          <w:szCs w:val="28"/>
        </w:rPr>
        <w:t>рис. 1, 2</w:t>
      </w:r>
      <w:r w:rsidR="00EB2ABE" w:rsidRPr="00B61371">
        <w:rPr>
          <w:rFonts w:ascii="Times New Roman" w:hAnsi="Times New Roman"/>
          <w:sz w:val="28"/>
          <w:szCs w:val="28"/>
        </w:rPr>
        <w:t>).</w:t>
      </w:r>
    </w:p>
    <w:p w:rsidR="00491B80" w:rsidRPr="00B61371" w:rsidRDefault="00325F51" w:rsidP="00492A08">
      <w:pPr>
        <w:ind w:firstLine="709"/>
        <w:jc w:val="both"/>
        <w:rPr>
          <w:rFonts w:ascii="Times New Roman" w:hAnsi="Times New Roman"/>
          <w:sz w:val="28"/>
          <w:szCs w:val="28"/>
        </w:rPr>
      </w:pPr>
      <w:r w:rsidRPr="00B61371">
        <w:rPr>
          <w:rFonts w:ascii="Times New Roman" w:hAnsi="Times New Roman"/>
          <w:sz w:val="28"/>
          <w:szCs w:val="28"/>
        </w:rPr>
        <w:t>В целом по поселку</w:t>
      </w:r>
      <w:r w:rsidR="005F1D18" w:rsidRPr="00B61371">
        <w:rPr>
          <w:rFonts w:ascii="Times New Roman" w:hAnsi="Times New Roman"/>
          <w:sz w:val="28"/>
          <w:szCs w:val="28"/>
        </w:rPr>
        <w:t xml:space="preserve"> среднемесячные концентрации</w:t>
      </w:r>
      <w:r w:rsidR="00AC21FF" w:rsidRPr="00B61371">
        <w:rPr>
          <w:rFonts w:ascii="Times New Roman" w:hAnsi="Times New Roman"/>
          <w:sz w:val="28"/>
          <w:szCs w:val="28"/>
        </w:rPr>
        <w:t xml:space="preserve"> всех</w:t>
      </w:r>
      <w:r w:rsidR="00491B80" w:rsidRPr="00B61371">
        <w:rPr>
          <w:rFonts w:ascii="Times New Roman" w:hAnsi="Times New Roman"/>
          <w:sz w:val="28"/>
          <w:szCs w:val="28"/>
        </w:rPr>
        <w:t xml:space="preserve"> загрязня</w:t>
      </w:r>
      <w:r w:rsidR="00AC21FF" w:rsidRPr="00B61371">
        <w:rPr>
          <w:rFonts w:ascii="Times New Roman" w:hAnsi="Times New Roman"/>
          <w:sz w:val="28"/>
          <w:szCs w:val="28"/>
        </w:rPr>
        <w:t>ющих веществ</w:t>
      </w:r>
      <w:r w:rsidR="00492A08" w:rsidRPr="00B61371">
        <w:rPr>
          <w:rFonts w:ascii="Times New Roman" w:hAnsi="Times New Roman"/>
          <w:sz w:val="28"/>
          <w:szCs w:val="28"/>
        </w:rPr>
        <w:t xml:space="preserve"> не превышали ПДК</w:t>
      </w:r>
      <w:r w:rsidR="00B700C4" w:rsidRPr="00B61371">
        <w:rPr>
          <w:rFonts w:ascii="Times New Roman" w:hAnsi="Times New Roman"/>
          <w:sz w:val="28"/>
          <w:szCs w:val="28"/>
        </w:rPr>
        <w:t xml:space="preserve"> </w:t>
      </w:r>
      <w:r w:rsidR="00EB2ABE" w:rsidRPr="00B61371">
        <w:rPr>
          <w:rFonts w:ascii="Times New Roman" w:hAnsi="Times New Roman"/>
          <w:sz w:val="28"/>
          <w:szCs w:val="28"/>
        </w:rPr>
        <w:t>(таблица 1).</w:t>
      </w:r>
    </w:p>
    <w:p w:rsidR="002C7A9C" w:rsidRPr="00B61371" w:rsidRDefault="002C7A9C" w:rsidP="002C7A9C">
      <w:pPr>
        <w:ind w:firstLine="709"/>
        <w:jc w:val="both"/>
        <w:rPr>
          <w:rFonts w:ascii="Times New Roman" w:hAnsi="Times New Roman"/>
          <w:sz w:val="28"/>
          <w:szCs w:val="28"/>
        </w:rPr>
      </w:pPr>
      <w:r w:rsidRPr="00B61371">
        <w:rPr>
          <w:rFonts w:ascii="Times New Roman" w:hAnsi="Times New Roman"/>
          <w:sz w:val="28"/>
          <w:szCs w:val="28"/>
        </w:rPr>
        <w:t xml:space="preserve">За </w:t>
      </w:r>
      <w:r w:rsidRPr="00B61371">
        <w:rPr>
          <w:rFonts w:ascii="Times New Roman" w:hAnsi="Times New Roman"/>
          <w:sz w:val="28"/>
          <w:szCs w:val="28"/>
          <w:lang w:val="kk-KZ"/>
        </w:rPr>
        <w:t>май</w:t>
      </w:r>
      <w:r w:rsidRPr="00B61371">
        <w:rPr>
          <w:rFonts w:ascii="Times New Roman" w:hAnsi="Times New Roman"/>
          <w:sz w:val="28"/>
          <w:szCs w:val="28"/>
        </w:rPr>
        <w:t xml:space="preserve"> 201</w:t>
      </w:r>
      <w:r w:rsidRPr="00B61371">
        <w:rPr>
          <w:rFonts w:ascii="Times New Roman" w:hAnsi="Times New Roman"/>
          <w:sz w:val="28"/>
          <w:szCs w:val="28"/>
          <w:lang w:val="kk-KZ"/>
        </w:rPr>
        <w:t xml:space="preserve">6 </w:t>
      </w:r>
      <w:r w:rsidRPr="00B61371">
        <w:rPr>
          <w:rFonts w:ascii="Times New Roman" w:hAnsi="Times New Roman"/>
          <w:sz w:val="28"/>
          <w:szCs w:val="28"/>
        </w:rPr>
        <w:t xml:space="preserve">года были выявлены превышения более 1 ПДК </w:t>
      </w:r>
      <w:r w:rsidRPr="00B61371">
        <w:rPr>
          <w:rFonts w:ascii="Times New Roman" w:hAnsi="Times New Roman"/>
          <w:sz w:val="28"/>
          <w:szCs w:val="28"/>
          <w:lang w:val="kk-KZ"/>
        </w:rPr>
        <w:t>по взвешенным частицам РМ-10 – 7 случаев</w:t>
      </w:r>
      <w:r w:rsidRPr="00B61371">
        <w:rPr>
          <w:rFonts w:ascii="Times New Roman" w:hAnsi="Times New Roman"/>
          <w:sz w:val="28"/>
          <w:szCs w:val="28"/>
        </w:rPr>
        <w:t>.</w:t>
      </w:r>
    </w:p>
    <w:p w:rsidR="002C7A9C" w:rsidRPr="00B61371" w:rsidRDefault="002C7A9C" w:rsidP="00492A08">
      <w:pPr>
        <w:ind w:firstLine="709"/>
        <w:jc w:val="both"/>
        <w:rPr>
          <w:rFonts w:ascii="Times New Roman" w:hAnsi="Times New Roman"/>
          <w:sz w:val="28"/>
          <w:szCs w:val="28"/>
        </w:rPr>
      </w:pPr>
    </w:p>
    <w:p w:rsidR="00F44F00" w:rsidRPr="00B61371" w:rsidRDefault="00E02979" w:rsidP="00F62832">
      <w:pPr>
        <w:ind w:left="284"/>
        <w:jc w:val="center"/>
        <w:rPr>
          <w:rFonts w:ascii="Times New Roman" w:hAnsi="Times New Roman"/>
          <w:b/>
          <w:sz w:val="28"/>
          <w:szCs w:val="28"/>
          <w:lang w:val="kk-KZ" w:eastAsia="ru-RU" w:bidi="ar-SA"/>
        </w:rPr>
      </w:pPr>
      <w:r w:rsidRPr="00B61371">
        <w:rPr>
          <w:rFonts w:ascii="Times New Roman" w:hAnsi="Times New Roman"/>
          <w:b/>
          <w:sz w:val="28"/>
          <w:szCs w:val="28"/>
          <w:lang w:val="kk-KZ"/>
        </w:rPr>
        <w:t>7.</w:t>
      </w:r>
      <w:r w:rsidR="008A086E" w:rsidRPr="00B61371">
        <w:rPr>
          <w:rFonts w:ascii="Times New Roman" w:hAnsi="Times New Roman"/>
          <w:b/>
          <w:sz w:val="28"/>
          <w:szCs w:val="28"/>
          <w:lang w:val="kk-KZ"/>
        </w:rPr>
        <w:t>4</w:t>
      </w:r>
      <w:r w:rsidR="00F44F00" w:rsidRPr="00B61371">
        <w:rPr>
          <w:rFonts w:ascii="Times New Roman" w:hAnsi="Times New Roman"/>
          <w:b/>
          <w:sz w:val="28"/>
          <w:szCs w:val="28"/>
        </w:rPr>
        <w:t xml:space="preserve">Состояние атмосферного воздуха </w:t>
      </w:r>
      <w:r w:rsidR="00F44F00" w:rsidRPr="00B61371">
        <w:rPr>
          <w:rFonts w:ascii="Times New Roman" w:hAnsi="Times New Roman"/>
          <w:b/>
          <w:sz w:val="28"/>
          <w:szCs w:val="28"/>
          <w:lang w:eastAsia="ru-RU" w:bidi="ar-SA"/>
        </w:rPr>
        <w:t>п. Январцево</w:t>
      </w:r>
    </w:p>
    <w:p w:rsidR="00F44F00" w:rsidRPr="00B61371" w:rsidRDefault="00F44F00" w:rsidP="00F62832">
      <w:pPr>
        <w:ind w:left="600"/>
        <w:jc w:val="center"/>
        <w:rPr>
          <w:rFonts w:ascii="Times New Roman" w:hAnsi="Times New Roman"/>
          <w:sz w:val="28"/>
          <w:szCs w:val="28"/>
          <w:lang w:val="kk-KZ" w:eastAsia="ru-RU" w:bidi="ar-SA"/>
        </w:rPr>
      </w:pPr>
    </w:p>
    <w:p w:rsidR="00B164C4" w:rsidRPr="00B61371" w:rsidRDefault="00F44F00" w:rsidP="00F62832">
      <w:pPr>
        <w:pStyle w:val="Style100"/>
        <w:widowControl/>
        <w:spacing w:line="0" w:lineRule="atLeast"/>
        <w:ind w:firstLine="567"/>
        <w:rPr>
          <w:rStyle w:val="FontStyle201"/>
          <w:sz w:val="28"/>
          <w:szCs w:val="28"/>
        </w:rPr>
      </w:pPr>
      <w:r w:rsidRPr="00B61371">
        <w:rPr>
          <w:rFonts w:ascii="Times New Roman" w:hAnsi="Times New Roman"/>
          <w:sz w:val="28"/>
          <w:szCs w:val="28"/>
        </w:rPr>
        <w:tab/>
      </w:r>
      <w:r w:rsidR="00B164C4" w:rsidRPr="00B61371">
        <w:rPr>
          <w:rStyle w:val="FontStyle204"/>
          <w:sz w:val="28"/>
          <w:szCs w:val="28"/>
        </w:rPr>
        <w:t>Наблюдения за состоянием атмосферного воздуха велись на 1 стационарном посту</w:t>
      </w:r>
      <w:r w:rsidR="00B164C4" w:rsidRPr="00B61371">
        <w:rPr>
          <w:rFonts w:ascii="Times New Roman" w:hAnsi="Times New Roman"/>
          <w:sz w:val="28"/>
          <w:szCs w:val="28"/>
        </w:rPr>
        <w:t>(рис 7.</w:t>
      </w:r>
      <w:r w:rsidR="00C45ACA" w:rsidRPr="00B61371">
        <w:rPr>
          <w:rFonts w:ascii="Times New Roman" w:hAnsi="Times New Roman"/>
          <w:sz w:val="28"/>
          <w:szCs w:val="28"/>
          <w:lang w:val="kk-KZ"/>
        </w:rPr>
        <w:t>4</w:t>
      </w:r>
      <w:r w:rsidR="00885E70" w:rsidRPr="00B61371">
        <w:rPr>
          <w:rFonts w:ascii="Times New Roman" w:hAnsi="Times New Roman"/>
          <w:sz w:val="28"/>
          <w:szCs w:val="28"/>
        </w:rPr>
        <w:t xml:space="preserve">., таблица </w:t>
      </w:r>
      <w:r w:rsidR="00EB2ABE" w:rsidRPr="00B61371">
        <w:rPr>
          <w:rFonts w:ascii="Times New Roman" w:hAnsi="Times New Roman"/>
          <w:sz w:val="28"/>
          <w:szCs w:val="28"/>
        </w:rPr>
        <w:t>7.4</w:t>
      </w:r>
      <w:r w:rsidR="00B164C4" w:rsidRPr="00B61371">
        <w:rPr>
          <w:rFonts w:ascii="Times New Roman" w:hAnsi="Times New Roman"/>
          <w:sz w:val="28"/>
          <w:szCs w:val="28"/>
        </w:rPr>
        <w:t>)</w:t>
      </w:r>
      <w:r w:rsidR="00B164C4" w:rsidRPr="00B61371">
        <w:rPr>
          <w:rStyle w:val="FontStyle201"/>
          <w:sz w:val="28"/>
          <w:szCs w:val="28"/>
        </w:rPr>
        <w:t>.</w:t>
      </w:r>
    </w:p>
    <w:p w:rsidR="00B164C4" w:rsidRPr="00B61371" w:rsidRDefault="00B164C4" w:rsidP="00F62832">
      <w:pPr>
        <w:jc w:val="right"/>
        <w:rPr>
          <w:rFonts w:ascii="Times New Roman" w:hAnsi="Times New Roman"/>
          <w:lang w:val="kk-KZ"/>
        </w:rPr>
      </w:pPr>
      <w:r w:rsidRPr="00B61371">
        <w:rPr>
          <w:rFonts w:ascii="Times New Roman" w:hAnsi="Times New Roman"/>
        </w:rPr>
        <w:t xml:space="preserve">Таблица </w:t>
      </w:r>
      <w:r w:rsidR="00EB2ABE" w:rsidRPr="00B61371">
        <w:rPr>
          <w:rFonts w:ascii="Times New Roman" w:hAnsi="Times New Roman"/>
        </w:rPr>
        <w:t>7.4</w:t>
      </w:r>
    </w:p>
    <w:p w:rsidR="00B164C4" w:rsidRPr="00B61371" w:rsidRDefault="00B164C4" w:rsidP="00F62832">
      <w:pPr>
        <w:pStyle w:val="Style100"/>
        <w:widowControl/>
        <w:spacing w:line="0" w:lineRule="atLeast"/>
        <w:ind w:firstLine="708"/>
        <w:rPr>
          <w:rStyle w:val="FontStyle201"/>
          <w:i w:val="0"/>
          <w:sz w:val="28"/>
          <w:szCs w:val="28"/>
        </w:rPr>
      </w:pPr>
      <w:r w:rsidRPr="00B61371">
        <w:rPr>
          <w:rStyle w:val="FontStyle201"/>
          <w:i w:val="0"/>
          <w:sz w:val="28"/>
          <w:szCs w:val="28"/>
        </w:rPr>
        <w:t>Место расположения постов наблюдений и определяемые примеси</w:t>
      </w:r>
    </w:p>
    <w:p w:rsidR="00B164C4" w:rsidRPr="00B61371" w:rsidRDefault="00B164C4" w:rsidP="00F62832">
      <w:pPr>
        <w:pStyle w:val="Style100"/>
        <w:widowControl/>
        <w:spacing w:line="0" w:lineRule="atLeast"/>
        <w:ind w:firstLine="708"/>
        <w:rPr>
          <w:rStyle w:val="FontStyle201"/>
          <w:b/>
          <w:i w:val="0"/>
          <w:sz w:val="16"/>
          <w:szCs w:val="16"/>
        </w:rPr>
      </w:pP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42"/>
        <w:gridCol w:w="1276"/>
        <w:gridCol w:w="2126"/>
        <w:gridCol w:w="1856"/>
        <w:gridCol w:w="3389"/>
      </w:tblGrid>
      <w:tr w:rsidR="00B164C4" w:rsidRPr="00B61371" w:rsidTr="004768CD">
        <w:trPr>
          <w:jc w:val="center"/>
        </w:trPr>
        <w:tc>
          <w:tcPr>
            <w:tcW w:w="1242" w:type="dxa"/>
            <w:vAlign w:val="center"/>
          </w:tcPr>
          <w:p w:rsidR="00B164C4" w:rsidRPr="00B61371" w:rsidRDefault="00B164C4" w:rsidP="00F62832">
            <w:pPr>
              <w:jc w:val="center"/>
              <w:outlineLvl w:val="1"/>
              <w:rPr>
                <w:rFonts w:ascii="Times New Roman" w:hAnsi="Times New Roman"/>
                <w:b/>
              </w:rPr>
            </w:pPr>
            <w:r w:rsidRPr="00B61371">
              <w:rPr>
                <w:rFonts w:ascii="Times New Roman" w:hAnsi="Times New Roman"/>
                <w:b/>
              </w:rPr>
              <w:t>Номер</w:t>
            </w:r>
          </w:p>
          <w:p w:rsidR="00B164C4" w:rsidRPr="00B61371" w:rsidRDefault="00B164C4" w:rsidP="00F62832">
            <w:pPr>
              <w:jc w:val="center"/>
              <w:outlineLvl w:val="1"/>
              <w:rPr>
                <w:rFonts w:ascii="Times New Roman" w:hAnsi="Times New Roman"/>
                <w:b/>
              </w:rPr>
            </w:pPr>
            <w:r w:rsidRPr="00B61371">
              <w:rPr>
                <w:rFonts w:ascii="Times New Roman" w:hAnsi="Times New Roman"/>
                <w:b/>
              </w:rPr>
              <w:t>поста</w:t>
            </w:r>
          </w:p>
        </w:tc>
        <w:tc>
          <w:tcPr>
            <w:tcW w:w="1276" w:type="dxa"/>
            <w:vAlign w:val="center"/>
          </w:tcPr>
          <w:p w:rsidR="00B164C4" w:rsidRPr="00B61371" w:rsidRDefault="00B164C4" w:rsidP="00F62832">
            <w:pPr>
              <w:jc w:val="center"/>
              <w:outlineLvl w:val="1"/>
              <w:rPr>
                <w:rFonts w:ascii="Times New Roman" w:hAnsi="Times New Roman"/>
                <w:b/>
              </w:rPr>
            </w:pPr>
            <w:r w:rsidRPr="00B61371">
              <w:rPr>
                <w:rFonts w:ascii="Times New Roman" w:hAnsi="Times New Roman"/>
                <w:b/>
              </w:rPr>
              <w:t>Сроки отбора</w:t>
            </w:r>
          </w:p>
        </w:tc>
        <w:tc>
          <w:tcPr>
            <w:tcW w:w="2126" w:type="dxa"/>
            <w:vAlign w:val="center"/>
          </w:tcPr>
          <w:p w:rsidR="00B164C4" w:rsidRPr="00B61371" w:rsidRDefault="00B164C4" w:rsidP="00F62832">
            <w:pPr>
              <w:jc w:val="center"/>
              <w:outlineLvl w:val="1"/>
              <w:rPr>
                <w:rFonts w:ascii="Times New Roman" w:hAnsi="Times New Roman"/>
                <w:b/>
              </w:rPr>
            </w:pPr>
            <w:r w:rsidRPr="00B61371">
              <w:rPr>
                <w:rFonts w:ascii="Times New Roman" w:hAnsi="Times New Roman"/>
                <w:b/>
              </w:rPr>
              <w:t>Проведение наблюдений</w:t>
            </w:r>
          </w:p>
        </w:tc>
        <w:tc>
          <w:tcPr>
            <w:tcW w:w="1856" w:type="dxa"/>
            <w:vAlign w:val="center"/>
          </w:tcPr>
          <w:p w:rsidR="00B164C4" w:rsidRPr="00B61371" w:rsidRDefault="00B164C4" w:rsidP="00F62832">
            <w:pPr>
              <w:jc w:val="center"/>
              <w:outlineLvl w:val="1"/>
              <w:rPr>
                <w:rFonts w:ascii="Times New Roman" w:hAnsi="Times New Roman"/>
                <w:b/>
              </w:rPr>
            </w:pPr>
            <w:r w:rsidRPr="00B61371">
              <w:rPr>
                <w:rFonts w:ascii="Times New Roman" w:hAnsi="Times New Roman"/>
                <w:b/>
              </w:rPr>
              <w:t>Адрес поста</w:t>
            </w:r>
          </w:p>
        </w:tc>
        <w:tc>
          <w:tcPr>
            <w:tcW w:w="3389" w:type="dxa"/>
            <w:vAlign w:val="center"/>
          </w:tcPr>
          <w:p w:rsidR="00B164C4" w:rsidRPr="00B61371" w:rsidRDefault="00B164C4" w:rsidP="00F62832">
            <w:pPr>
              <w:jc w:val="center"/>
              <w:outlineLvl w:val="1"/>
              <w:rPr>
                <w:rFonts w:ascii="Times New Roman" w:hAnsi="Times New Roman"/>
                <w:b/>
              </w:rPr>
            </w:pPr>
            <w:r w:rsidRPr="00B61371">
              <w:rPr>
                <w:rFonts w:ascii="Times New Roman" w:hAnsi="Times New Roman"/>
                <w:b/>
              </w:rPr>
              <w:t>Определяемые примеси</w:t>
            </w:r>
          </w:p>
        </w:tc>
      </w:tr>
      <w:tr w:rsidR="00B164C4" w:rsidRPr="00B61371" w:rsidTr="004768CD">
        <w:trPr>
          <w:jc w:val="center"/>
        </w:trPr>
        <w:tc>
          <w:tcPr>
            <w:tcW w:w="1242" w:type="dxa"/>
            <w:vAlign w:val="center"/>
          </w:tcPr>
          <w:p w:rsidR="00B164C4" w:rsidRPr="00B61371" w:rsidRDefault="0088600B" w:rsidP="00F62832">
            <w:pPr>
              <w:jc w:val="center"/>
              <w:outlineLvl w:val="1"/>
              <w:rPr>
                <w:rFonts w:ascii="Times New Roman" w:hAnsi="Times New Roman"/>
              </w:rPr>
            </w:pPr>
            <w:r w:rsidRPr="00B61371">
              <w:rPr>
                <w:rFonts w:ascii="Times New Roman" w:hAnsi="Times New Roman"/>
              </w:rPr>
              <w:t>6</w:t>
            </w:r>
          </w:p>
        </w:tc>
        <w:tc>
          <w:tcPr>
            <w:tcW w:w="1276" w:type="dxa"/>
            <w:vAlign w:val="center"/>
          </w:tcPr>
          <w:p w:rsidR="00B164C4" w:rsidRPr="00B61371" w:rsidRDefault="00B164C4" w:rsidP="00F62832">
            <w:pPr>
              <w:jc w:val="center"/>
              <w:outlineLvl w:val="1"/>
              <w:rPr>
                <w:rFonts w:ascii="Times New Roman" w:hAnsi="Times New Roman"/>
              </w:rPr>
            </w:pPr>
            <w:r w:rsidRPr="00B61371">
              <w:rPr>
                <w:rFonts w:ascii="Times New Roman" w:hAnsi="Times New Roman"/>
              </w:rPr>
              <w:t>каждые 20 минут</w:t>
            </w:r>
          </w:p>
        </w:tc>
        <w:tc>
          <w:tcPr>
            <w:tcW w:w="2126" w:type="dxa"/>
            <w:vAlign w:val="center"/>
          </w:tcPr>
          <w:p w:rsidR="00B164C4" w:rsidRPr="00B61371" w:rsidRDefault="00B164C4" w:rsidP="00F62832">
            <w:pPr>
              <w:jc w:val="center"/>
              <w:outlineLvl w:val="1"/>
              <w:rPr>
                <w:rFonts w:ascii="Times New Roman" w:hAnsi="Times New Roman"/>
              </w:rPr>
            </w:pPr>
            <w:r w:rsidRPr="00B61371">
              <w:rPr>
                <w:rFonts w:ascii="Times New Roman" w:hAnsi="Times New Roman"/>
              </w:rPr>
              <w:t>в непрерывном режиме</w:t>
            </w:r>
          </w:p>
        </w:tc>
        <w:tc>
          <w:tcPr>
            <w:tcW w:w="1856" w:type="dxa"/>
            <w:vAlign w:val="center"/>
          </w:tcPr>
          <w:p w:rsidR="00B164C4" w:rsidRPr="00B61371" w:rsidRDefault="00AC21FF" w:rsidP="00F62832">
            <w:pPr>
              <w:jc w:val="center"/>
              <w:outlineLvl w:val="1"/>
              <w:rPr>
                <w:rFonts w:ascii="Times New Roman" w:hAnsi="Times New Roman"/>
              </w:rPr>
            </w:pPr>
            <w:r w:rsidRPr="00B61371">
              <w:rPr>
                <w:rFonts w:ascii="Times New Roman" w:hAnsi="Times New Roman"/>
              </w:rPr>
              <w:t>п</w:t>
            </w:r>
            <w:r w:rsidR="00B164C4" w:rsidRPr="00B61371">
              <w:rPr>
                <w:rFonts w:ascii="Times New Roman" w:hAnsi="Times New Roman"/>
              </w:rPr>
              <w:t>. Январцево</w:t>
            </w:r>
          </w:p>
        </w:tc>
        <w:tc>
          <w:tcPr>
            <w:tcW w:w="3389" w:type="dxa"/>
            <w:vAlign w:val="center"/>
          </w:tcPr>
          <w:p w:rsidR="00B164C4" w:rsidRPr="00B61371" w:rsidRDefault="00B164C4" w:rsidP="00F62832">
            <w:pPr>
              <w:outlineLvl w:val="1"/>
              <w:rPr>
                <w:rFonts w:ascii="Times New Roman" w:hAnsi="Times New Roman"/>
              </w:rPr>
            </w:pPr>
            <w:r w:rsidRPr="00B61371">
              <w:rPr>
                <w:rFonts w:ascii="Times New Roman" w:hAnsi="Times New Roman"/>
              </w:rPr>
              <w:t>взвешенные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bl>
    <w:p w:rsidR="00F44F00" w:rsidRPr="00B61371" w:rsidRDefault="00F44F00" w:rsidP="00F62832">
      <w:pPr>
        <w:snapToGrid w:val="0"/>
        <w:jc w:val="both"/>
        <w:rPr>
          <w:rFonts w:ascii="Times New Roman" w:hAnsi="Times New Roman"/>
          <w:lang w:eastAsia="ru-RU" w:bidi="ar-SA"/>
        </w:rPr>
      </w:pPr>
    </w:p>
    <w:p w:rsidR="003478FE" w:rsidRPr="00B61371" w:rsidRDefault="003C44EE" w:rsidP="0057512B">
      <w:pPr>
        <w:jc w:val="center"/>
        <w:rPr>
          <w:rFonts w:ascii="Times New Roman" w:hAnsi="Times New Roman"/>
          <w:lang w:eastAsia="ru-RU" w:bidi="ar-SA"/>
        </w:rPr>
      </w:pPr>
      <w:r w:rsidRPr="00B61371">
        <w:rPr>
          <w:rFonts w:ascii="Times New Roman" w:hAnsi="Times New Roman"/>
          <w:noProof/>
          <w:lang w:eastAsia="ru-RU" w:bidi="ar-SA"/>
        </w:rPr>
        <w:drawing>
          <wp:inline distT="0" distB="0" distL="0" distR="0">
            <wp:extent cx="6298623" cy="3420094"/>
            <wp:effectExtent l="19050" t="19050" r="25977" b="27956"/>
            <wp:docPr id="77" name="Рисунок 22" descr="C:\Users\ww\Desktop\На бюллетень\Январцев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ww\Desktop\На бюллетень\Январцево.jpg"/>
                    <pic:cNvPicPr>
                      <a:picLocks noChangeAspect="1" noChangeArrowheads="1"/>
                    </pic:cNvPicPr>
                  </pic:nvPicPr>
                  <pic:blipFill>
                    <a:blip r:embed="rId62" cstate="print"/>
                    <a:srcRect t="21096"/>
                    <a:stretch>
                      <a:fillRect/>
                    </a:stretch>
                  </pic:blipFill>
                  <pic:spPr bwMode="auto">
                    <a:xfrm>
                      <a:off x="0" y="0"/>
                      <a:ext cx="6298623" cy="3420094"/>
                    </a:xfrm>
                    <a:prstGeom prst="rect">
                      <a:avLst/>
                    </a:prstGeom>
                    <a:noFill/>
                    <a:ln w="6350">
                      <a:solidFill>
                        <a:schemeClr val="tx1"/>
                      </a:solidFill>
                      <a:miter lim="800000"/>
                      <a:headEnd/>
                      <a:tailEnd/>
                    </a:ln>
                  </pic:spPr>
                </pic:pic>
              </a:graphicData>
            </a:graphic>
          </wp:inline>
        </w:drawing>
      </w:r>
    </w:p>
    <w:p w:rsidR="00B164C4" w:rsidRPr="00B61371" w:rsidRDefault="00B164C4" w:rsidP="00F62832">
      <w:pPr>
        <w:ind w:right="-375"/>
        <w:jc w:val="center"/>
        <w:rPr>
          <w:rFonts w:ascii="Times New Roman" w:hAnsi="Times New Roman"/>
        </w:rPr>
      </w:pPr>
      <w:r w:rsidRPr="00B61371">
        <w:rPr>
          <w:rFonts w:ascii="Times New Roman" w:hAnsi="Times New Roman"/>
        </w:rPr>
        <w:t>Рис.7.</w:t>
      </w:r>
      <w:r w:rsidR="00C45ACA" w:rsidRPr="00B61371">
        <w:rPr>
          <w:rFonts w:ascii="Times New Roman" w:hAnsi="Times New Roman"/>
          <w:lang w:val="kk-KZ"/>
        </w:rPr>
        <w:t>4</w:t>
      </w:r>
      <w:r w:rsidRPr="00B61371">
        <w:rPr>
          <w:rFonts w:ascii="Times New Roman" w:hAnsi="Times New Roman"/>
        </w:rPr>
        <w:t>. Схема расположения стационарной сети наблюдения</w:t>
      </w:r>
    </w:p>
    <w:p w:rsidR="00B164C4" w:rsidRPr="00B61371" w:rsidRDefault="00B164C4" w:rsidP="00F62832">
      <w:pPr>
        <w:jc w:val="center"/>
        <w:rPr>
          <w:rFonts w:ascii="Times New Roman" w:hAnsi="Times New Roman"/>
        </w:rPr>
      </w:pPr>
      <w:r w:rsidRPr="00B61371">
        <w:rPr>
          <w:rFonts w:ascii="Times New Roman" w:hAnsi="Times New Roman"/>
        </w:rPr>
        <w:t xml:space="preserve"> за загрязнением атмосферного воздуха поселка Январцево</w:t>
      </w:r>
    </w:p>
    <w:p w:rsidR="0002533B" w:rsidRPr="00B61371" w:rsidRDefault="0002533B" w:rsidP="00F62832">
      <w:pPr>
        <w:jc w:val="center"/>
        <w:rPr>
          <w:rFonts w:ascii="Times New Roman" w:hAnsi="Times New Roman"/>
          <w:b/>
          <w:bCs/>
          <w:sz w:val="28"/>
          <w:szCs w:val="28"/>
          <w:lang w:val="kk-KZ"/>
        </w:rPr>
      </w:pPr>
    </w:p>
    <w:p w:rsidR="00AF26E7" w:rsidRPr="00B61371" w:rsidRDefault="00AF26E7" w:rsidP="00F62832">
      <w:pPr>
        <w:ind w:firstLine="567"/>
        <w:jc w:val="both"/>
        <w:rPr>
          <w:rFonts w:ascii="Times New Roman" w:hAnsi="Times New Roman"/>
          <w:sz w:val="28"/>
          <w:szCs w:val="28"/>
        </w:rPr>
      </w:pPr>
      <w:r w:rsidRPr="00B61371">
        <w:rPr>
          <w:rFonts w:ascii="Times New Roman" w:hAnsi="Times New Roman"/>
          <w:b/>
          <w:i/>
          <w:sz w:val="28"/>
          <w:szCs w:val="28"/>
        </w:rPr>
        <w:t>Общая оценка загрязнения атмосферы.</w:t>
      </w:r>
      <w:r w:rsidRPr="00B61371">
        <w:rPr>
          <w:rFonts w:ascii="Times New Roman" w:hAnsi="Times New Roman"/>
          <w:sz w:val="28"/>
          <w:szCs w:val="28"/>
        </w:rPr>
        <w:t xml:space="preserve"> По данным стационарной сети наблюдений (рис.7.</w:t>
      </w:r>
      <w:r w:rsidR="00C45ACA" w:rsidRPr="00B61371">
        <w:rPr>
          <w:rFonts w:ascii="Times New Roman" w:hAnsi="Times New Roman"/>
          <w:sz w:val="28"/>
          <w:szCs w:val="28"/>
          <w:lang w:val="kk-KZ"/>
        </w:rPr>
        <w:t>4</w:t>
      </w:r>
      <w:r w:rsidRPr="00B61371">
        <w:rPr>
          <w:rFonts w:ascii="Times New Roman" w:hAnsi="Times New Roman"/>
          <w:sz w:val="28"/>
          <w:szCs w:val="28"/>
        </w:rPr>
        <w:t>)</w:t>
      </w:r>
      <w:r w:rsidR="00937257" w:rsidRPr="00B61371">
        <w:rPr>
          <w:rFonts w:ascii="Times New Roman" w:hAnsi="Times New Roman"/>
          <w:sz w:val="28"/>
          <w:szCs w:val="28"/>
        </w:rPr>
        <w:t>,</w:t>
      </w:r>
      <w:r w:rsidRPr="00B61371">
        <w:rPr>
          <w:rFonts w:ascii="Times New Roman" w:hAnsi="Times New Roman"/>
          <w:sz w:val="28"/>
          <w:szCs w:val="28"/>
        </w:rPr>
        <w:t xml:space="preserve"> атмосферный воздух города характеризуется </w:t>
      </w:r>
      <w:r w:rsidR="003F082F" w:rsidRPr="00B61371">
        <w:rPr>
          <w:rFonts w:ascii="Times New Roman" w:hAnsi="Times New Roman"/>
          <w:b/>
          <w:i/>
          <w:sz w:val="28"/>
          <w:szCs w:val="28"/>
          <w:lang w:val="kk-KZ"/>
        </w:rPr>
        <w:t>повышенным</w:t>
      </w:r>
      <w:r w:rsidR="00B700C4" w:rsidRPr="00B61371">
        <w:rPr>
          <w:rFonts w:ascii="Times New Roman" w:hAnsi="Times New Roman"/>
          <w:b/>
          <w:i/>
          <w:sz w:val="28"/>
          <w:szCs w:val="28"/>
          <w:lang w:val="kk-KZ"/>
        </w:rPr>
        <w:t xml:space="preserve"> </w:t>
      </w:r>
      <w:r w:rsidRPr="00B61371">
        <w:rPr>
          <w:rFonts w:ascii="Times New Roman" w:hAnsi="Times New Roman"/>
          <w:b/>
          <w:i/>
          <w:sz w:val="28"/>
          <w:szCs w:val="28"/>
        </w:rPr>
        <w:t>уровнем загрязнения</w:t>
      </w:r>
      <w:r w:rsidRPr="00B61371">
        <w:rPr>
          <w:rFonts w:ascii="Times New Roman" w:hAnsi="Times New Roman"/>
          <w:sz w:val="28"/>
          <w:szCs w:val="28"/>
        </w:rPr>
        <w:t>,</w:t>
      </w:r>
      <w:r w:rsidR="00B700C4" w:rsidRPr="00B61371">
        <w:rPr>
          <w:rFonts w:ascii="Times New Roman" w:hAnsi="Times New Roman"/>
          <w:sz w:val="28"/>
          <w:szCs w:val="28"/>
        </w:rPr>
        <w:t xml:space="preserve"> </w:t>
      </w:r>
      <w:r w:rsidRPr="00B61371">
        <w:rPr>
          <w:rFonts w:ascii="Times New Roman" w:hAnsi="Times New Roman"/>
          <w:sz w:val="28"/>
          <w:szCs w:val="28"/>
        </w:rPr>
        <w:t>он определялся значени</w:t>
      </w:r>
      <w:r w:rsidR="003F082F" w:rsidRPr="00B61371">
        <w:rPr>
          <w:rFonts w:ascii="Times New Roman" w:hAnsi="Times New Roman"/>
          <w:sz w:val="28"/>
          <w:szCs w:val="28"/>
        </w:rPr>
        <w:t>ем</w:t>
      </w:r>
      <w:r w:rsidR="007719F6" w:rsidRPr="00B61371">
        <w:rPr>
          <w:rFonts w:ascii="Times New Roman" w:hAnsi="Times New Roman"/>
          <w:sz w:val="28"/>
          <w:szCs w:val="28"/>
        </w:rPr>
        <w:t xml:space="preserve"> СИ</w:t>
      </w:r>
      <w:r w:rsidR="00B700C4" w:rsidRPr="00B61371">
        <w:rPr>
          <w:rFonts w:ascii="Times New Roman" w:hAnsi="Times New Roman"/>
          <w:sz w:val="28"/>
          <w:szCs w:val="28"/>
        </w:rPr>
        <w:t xml:space="preserve"> </w:t>
      </w:r>
      <w:r w:rsidR="007719F6" w:rsidRPr="00B61371">
        <w:rPr>
          <w:rFonts w:ascii="Times New Roman" w:hAnsi="Times New Roman"/>
          <w:sz w:val="28"/>
          <w:szCs w:val="28"/>
        </w:rPr>
        <w:t xml:space="preserve">равным </w:t>
      </w:r>
      <w:r w:rsidR="003F082F" w:rsidRPr="00B61371">
        <w:rPr>
          <w:rFonts w:ascii="Times New Roman" w:hAnsi="Times New Roman"/>
          <w:sz w:val="28"/>
          <w:szCs w:val="28"/>
          <w:lang w:val="kk-KZ"/>
        </w:rPr>
        <w:t>3,2 (повышенный уровень),</w:t>
      </w:r>
      <w:r w:rsidR="007719F6" w:rsidRPr="00B61371">
        <w:rPr>
          <w:rFonts w:ascii="Times New Roman" w:hAnsi="Times New Roman"/>
          <w:sz w:val="28"/>
          <w:szCs w:val="28"/>
        </w:rPr>
        <w:t>НП</w:t>
      </w:r>
      <w:r w:rsidR="00FF2388" w:rsidRPr="00B61371">
        <w:rPr>
          <w:rFonts w:ascii="Times New Roman" w:hAnsi="Times New Roman"/>
          <w:sz w:val="28"/>
          <w:szCs w:val="28"/>
        </w:rPr>
        <w:t xml:space="preserve"> = </w:t>
      </w:r>
      <w:r w:rsidR="00AC21FF" w:rsidRPr="00B61371">
        <w:rPr>
          <w:rFonts w:ascii="Times New Roman" w:hAnsi="Times New Roman"/>
          <w:sz w:val="28"/>
          <w:szCs w:val="28"/>
          <w:lang w:val="kk-KZ"/>
        </w:rPr>
        <w:t>0,</w:t>
      </w:r>
      <w:r w:rsidR="003F082F" w:rsidRPr="00B61371">
        <w:rPr>
          <w:rFonts w:ascii="Times New Roman" w:hAnsi="Times New Roman"/>
          <w:sz w:val="28"/>
          <w:szCs w:val="28"/>
          <w:lang w:val="kk-KZ"/>
        </w:rPr>
        <w:t>4</w:t>
      </w:r>
      <w:r w:rsidR="007719F6" w:rsidRPr="00B61371">
        <w:rPr>
          <w:rFonts w:ascii="Times New Roman" w:hAnsi="Times New Roman"/>
          <w:sz w:val="28"/>
          <w:szCs w:val="28"/>
          <w:lang w:val="kk-KZ"/>
        </w:rPr>
        <w:t>%</w:t>
      </w:r>
      <w:r w:rsidR="003F082F" w:rsidRPr="00B61371">
        <w:rPr>
          <w:rFonts w:ascii="Times New Roman" w:hAnsi="Times New Roman"/>
          <w:sz w:val="28"/>
          <w:szCs w:val="28"/>
          <w:lang w:val="kk-KZ"/>
        </w:rPr>
        <w:t xml:space="preserve"> (низкий уровень) </w:t>
      </w:r>
      <w:r w:rsidR="00EB2ABE" w:rsidRPr="00B61371">
        <w:rPr>
          <w:rFonts w:ascii="Times New Roman" w:hAnsi="Times New Roman"/>
          <w:sz w:val="28"/>
          <w:szCs w:val="28"/>
        </w:rPr>
        <w:t>(</w:t>
      </w:r>
      <w:r w:rsidR="00303156" w:rsidRPr="00B61371">
        <w:rPr>
          <w:rFonts w:ascii="Times New Roman" w:hAnsi="Times New Roman"/>
          <w:sz w:val="28"/>
          <w:szCs w:val="28"/>
        </w:rPr>
        <w:t>рис. 1, 2</w:t>
      </w:r>
      <w:r w:rsidR="00EB2ABE" w:rsidRPr="00B61371">
        <w:rPr>
          <w:rFonts w:ascii="Times New Roman" w:hAnsi="Times New Roman"/>
          <w:sz w:val="28"/>
          <w:szCs w:val="28"/>
        </w:rPr>
        <w:t>).</w:t>
      </w:r>
    </w:p>
    <w:p w:rsidR="003F082F" w:rsidRPr="00B61371" w:rsidRDefault="00325F51" w:rsidP="00F62832">
      <w:pPr>
        <w:ind w:firstLine="709"/>
        <w:jc w:val="both"/>
        <w:rPr>
          <w:rFonts w:ascii="Times New Roman" w:hAnsi="Times New Roman"/>
          <w:sz w:val="28"/>
          <w:szCs w:val="28"/>
        </w:rPr>
      </w:pPr>
      <w:r w:rsidRPr="00B61371">
        <w:rPr>
          <w:rFonts w:ascii="Times New Roman" w:hAnsi="Times New Roman"/>
          <w:sz w:val="28"/>
          <w:szCs w:val="28"/>
        </w:rPr>
        <w:t>В целом по поселку</w:t>
      </w:r>
      <w:r w:rsidR="00937257" w:rsidRPr="00B61371">
        <w:rPr>
          <w:rFonts w:ascii="Times New Roman" w:hAnsi="Times New Roman"/>
          <w:sz w:val="28"/>
          <w:szCs w:val="28"/>
        </w:rPr>
        <w:t xml:space="preserve"> среднемесячн</w:t>
      </w:r>
      <w:r w:rsidR="00C17F78" w:rsidRPr="00B61371">
        <w:rPr>
          <w:rFonts w:ascii="Times New Roman" w:hAnsi="Times New Roman"/>
          <w:sz w:val="28"/>
          <w:szCs w:val="28"/>
        </w:rPr>
        <w:t>ые</w:t>
      </w:r>
      <w:r w:rsidR="00B700C4" w:rsidRPr="00B61371">
        <w:rPr>
          <w:rFonts w:ascii="Times New Roman" w:hAnsi="Times New Roman"/>
          <w:sz w:val="28"/>
          <w:szCs w:val="28"/>
        </w:rPr>
        <w:t xml:space="preserve"> </w:t>
      </w:r>
      <w:r w:rsidR="005F1D18" w:rsidRPr="00B61371">
        <w:rPr>
          <w:rFonts w:ascii="Times New Roman" w:hAnsi="Times New Roman"/>
          <w:sz w:val="28"/>
          <w:szCs w:val="28"/>
        </w:rPr>
        <w:t>концентраци</w:t>
      </w:r>
      <w:r w:rsidR="00C17F78" w:rsidRPr="00B61371">
        <w:rPr>
          <w:rFonts w:ascii="Times New Roman" w:hAnsi="Times New Roman"/>
          <w:sz w:val="28"/>
          <w:szCs w:val="28"/>
        </w:rPr>
        <w:t>и</w:t>
      </w:r>
      <w:r w:rsidR="00B700C4" w:rsidRPr="00B61371">
        <w:rPr>
          <w:rFonts w:ascii="Times New Roman" w:hAnsi="Times New Roman"/>
          <w:sz w:val="28"/>
          <w:szCs w:val="28"/>
        </w:rPr>
        <w:t xml:space="preserve"> </w:t>
      </w:r>
      <w:r w:rsidR="00C17F78" w:rsidRPr="00B61371">
        <w:rPr>
          <w:rFonts w:ascii="Times New Roman" w:hAnsi="Times New Roman"/>
          <w:sz w:val="28"/>
          <w:szCs w:val="28"/>
        </w:rPr>
        <w:t>всех</w:t>
      </w:r>
      <w:r w:rsidR="00AF26E7" w:rsidRPr="00B61371">
        <w:rPr>
          <w:rFonts w:ascii="Times New Roman" w:hAnsi="Times New Roman"/>
          <w:sz w:val="28"/>
          <w:szCs w:val="28"/>
        </w:rPr>
        <w:t xml:space="preserve"> загрязняющих веществ – не превышали ПДК</w:t>
      </w:r>
      <w:r w:rsidR="003F082F" w:rsidRPr="00B61371">
        <w:rPr>
          <w:rFonts w:ascii="Times New Roman" w:hAnsi="Times New Roman"/>
          <w:sz w:val="28"/>
          <w:szCs w:val="28"/>
        </w:rPr>
        <w:t>.</w:t>
      </w:r>
    </w:p>
    <w:p w:rsidR="003F082F" w:rsidRPr="00B61371" w:rsidRDefault="003F082F" w:rsidP="003F082F">
      <w:pPr>
        <w:ind w:firstLine="709"/>
        <w:jc w:val="both"/>
        <w:rPr>
          <w:rFonts w:ascii="Times New Roman" w:hAnsi="Times New Roman"/>
          <w:sz w:val="28"/>
          <w:szCs w:val="28"/>
        </w:rPr>
      </w:pPr>
      <w:r w:rsidRPr="00B61371">
        <w:rPr>
          <w:rFonts w:ascii="Times New Roman" w:hAnsi="Times New Roman"/>
          <w:sz w:val="28"/>
          <w:szCs w:val="28"/>
        </w:rPr>
        <w:t xml:space="preserve">За </w:t>
      </w:r>
      <w:r w:rsidRPr="00B61371">
        <w:rPr>
          <w:rFonts w:ascii="Times New Roman" w:hAnsi="Times New Roman"/>
          <w:sz w:val="28"/>
          <w:szCs w:val="28"/>
          <w:lang w:val="kk-KZ"/>
        </w:rPr>
        <w:t>май</w:t>
      </w:r>
      <w:r w:rsidRPr="00B61371">
        <w:rPr>
          <w:rFonts w:ascii="Times New Roman" w:hAnsi="Times New Roman"/>
          <w:sz w:val="28"/>
          <w:szCs w:val="28"/>
        </w:rPr>
        <w:t xml:space="preserve"> 201</w:t>
      </w:r>
      <w:r w:rsidRPr="00B61371">
        <w:rPr>
          <w:rFonts w:ascii="Times New Roman" w:hAnsi="Times New Roman"/>
          <w:sz w:val="28"/>
          <w:szCs w:val="28"/>
          <w:lang w:val="kk-KZ"/>
        </w:rPr>
        <w:t xml:space="preserve">6 </w:t>
      </w:r>
      <w:r w:rsidRPr="00B61371">
        <w:rPr>
          <w:rFonts w:ascii="Times New Roman" w:hAnsi="Times New Roman"/>
          <w:sz w:val="28"/>
          <w:szCs w:val="28"/>
        </w:rPr>
        <w:t xml:space="preserve">года были выявлены превышения более 1 ПДК </w:t>
      </w:r>
      <w:r w:rsidRPr="00B61371">
        <w:rPr>
          <w:rFonts w:ascii="Times New Roman" w:hAnsi="Times New Roman"/>
          <w:sz w:val="28"/>
          <w:szCs w:val="28"/>
          <w:lang w:val="kk-KZ"/>
        </w:rPr>
        <w:t>по взвешенным частицам РМ-2,5 – 7, по взвешенным частицам РМ-10 - 5 случаев</w:t>
      </w:r>
      <w:r w:rsidR="00B700C4" w:rsidRPr="00B61371">
        <w:rPr>
          <w:rFonts w:ascii="Times New Roman" w:hAnsi="Times New Roman"/>
          <w:sz w:val="28"/>
          <w:szCs w:val="28"/>
          <w:lang w:val="kk-KZ"/>
        </w:rPr>
        <w:t xml:space="preserve"> </w:t>
      </w:r>
      <w:r w:rsidRPr="00B61371">
        <w:rPr>
          <w:rFonts w:ascii="Times New Roman" w:hAnsi="Times New Roman"/>
          <w:sz w:val="28"/>
          <w:szCs w:val="28"/>
        </w:rPr>
        <w:t>(таблица 1).</w:t>
      </w:r>
    </w:p>
    <w:p w:rsidR="00A17287" w:rsidRPr="00B61371" w:rsidRDefault="00A17287">
      <w:pPr>
        <w:rPr>
          <w:rFonts w:ascii="Times New Roman" w:hAnsi="Times New Roman"/>
          <w:b/>
          <w:sz w:val="28"/>
          <w:szCs w:val="28"/>
        </w:rPr>
      </w:pPr>
    </w:p>
    <w:p w:rsidR="005C20AC" w:rsidRPr="00B61371" w:rsidRDefault="005C20AC">
      <w:pPr>
        <w:rPr>
          <w:rFonts w:ascii="Times New Roman" w:hAnsi="Times New Roman"/>
          <w:b/>
          <w:sz w:val="28"/>
          <w:szCs w:val="28"/>
        </w:rPr>
      </w:pPr>
    </w:p>
    <w:p w:rsidR="00936383" w:rsidRPr="00B61371" w:rsidRDefault="004254A9" w:rsidP="00F62832">
      <w:pPr>
        <w:pStyle w:val="a9"/>
        <w:spacing w:after="0"/>
        <w:ind w:left="284"/>
        <w:jc w:val="center"/>
        <w:rPr>
          <w:rFonts w:ascii="Times New Roman" w:hAnsi="Times New Roman"/>
          <w:b/>
          <w:sz w:val="28"/>
          <w:szCs w:val="28"/>
        </w:rPr>
      </w:pPr>
      <w:r w:rsidRPr="00B61371">
        <w:rPr>
          <w:rFonts w:ascii="Times New Roman" w:hAnsi="Times New Roman"/>
          <w:b/>
          <w:sz w:val="28"/>
          <w:szCs w:val="28"/>
        </w:rPr>
        <w:t>7.</w:t>
      </w:r>
      <w:r w:rsidR="008A086E" w:rsidRPr="00B61371">
        <w:rPr>
          <w:rFonts w:ascii="Times New Roman" w:hAnsi="Times New Roman"/>
          <w:b/>
          <w:sz w:val="28"/>
          <w:szCs w:val="28"/>
        </w:rPr>
        <w:t>5</w:t>
      </w:r>
      <w:r w:rsidR="00AC65A9" w:rsidRPr="00B61371">
        <w:rPr>
          <w:rFonts w:ascii="Times New Roman" w:hAnsi="Times New Roman"/>
          <w:b/>
          <w:sz w:val="28"/>
          <w:szCs w:val="28"/>
        </w:rPr>
        <w:t>Качество поверхностных вод на территории</w:t>
      </w:r>
    </w:p>
    <w:p w:rsidR="00AC65A9" w:rsidRPr="00B61371" w:rsidRDefault="00AC65A9" w:rsidP="00F62832">
      <w:pPr>
        <w:pStyle w:val="a9"/>
        <w:spacing w:after="0"/>
        <w:ind w:left="284"/>
        <w:jc w:val="center"/>
        <w:rPr>
          <w:rFonts w:ascii="Times New Roman" w:hAnsi="Times New Roman"/>
          <w:b/>
          <w:sz w:val="28"/>
          <w:szCs w:val="28"/>
        </w:rPr>
      </w:pPr>
      <w:r w:rsidRPr="00B61371">
        <w:rPr>
          <w:rFonts w:ascii="Times New Roman" w:hAnsi="Times New Roman"/>
          <w:b/>
          <w:sz w:val="28"/>
          <w:szCs w:val="28"/>
        </w:rPr>
        <w:t>Западно - Казахстанской области</w:t>
      </w:r>
    </w:p>
    <w:p w:rsidR="009A2D99" w:rsidRPr="00B61371" w:rsidRDefault="009A2D99" w:rsidP="00787AF9">
      <w:pPr>
        <w:pStyle w:val="a9"/>
        <w:spacing w:after="0"/>
        <w:ind w:left="0"/>
        <w:jc w:val="center"/>
        <w:rPr>
          <w:rFonts w:ascii="Times New Roman" w:hAnsi="Times New Roman"/>
          <w:b/>
          <w:sz w:val="28"/>
          <w:szCs w:val="28"/>
        </w:rPr>
      </w:pPr>
    </w:p>
    <w:p w:rsidR="00223C24" w:rsidRPr="00B61371" w:rsidRDefault="00223C24" w:rsidP="00223C24">
      <w:pPr>
        <w:ind w:firstLine="709"/>
        <w:jc w:val="both"/>
        <w:rPr>
          <w:rFonts w:ascii="Times New Roman" w:hAnsi="Times New Roman"/>
          <w:sz w:val="28"/>
          <w:szCs w:val="28"/>
        </w:rPr>
      </w:pPr>
      <w:r w:rsidRPr="00B61371">
        <w:rPr>
          <w:rFonts w:ascii="Times New Roman" w:hAnsi="Times New Roman"/>
          <w:sz w:val="28"/>
          <w:szCs w:val="28"/>
        </w:rPr>
        <w:t xml:space="preserve">Наблюдения за загрязнением поверхностных вод на территории Западно-Казахстанской области проводились на </w:t>
      </w:r>
      <w:r w:rsidRPr="00B61371">
        <w:rPr>
          <w:rFonts w:ascii="Times New Roman" w:hAnsi="Times New Roman"/>
          <w:sz w:val="28"/>
          <w:szCs w:val="28"/>
          <w:lang w:val="kk-KZ"/>
        </w:rPr>
        <w:t xml:space="preserve">5 </w:t>
      </w:r>
      <w:r w:rsidRPr="00B61371">
        <w:rPr>
          <w:rFonts w:ascii="Times New Roman" w:hAnsi="Times New Roman"/>
          <w:sz w:val="28"/>
          <w:szCs w:val="28"/>
        </w:rPr>
        <w:t xml:space="preserve">водных объектах: реках Жайык, Шаган, Дерколь, Елек, канал </w:t>
      </w:r>
      <w:r w:rsidRPr="00B61371">
        <w:rPr>
          <w:rFonts w:ascii="Times New Roman" w:hAnsi="Times New Roman"/>
          <w:sz w:val="28"/>
          <w:szCs w:val="28"/>
          <w:lang w:val="kk-KZ"/>
        </w:rPr>
        <w:t>Кошимский</w:t>
      </w:r>
      <w:r w:rsidRPr="00B61371">
        <w:rPr>
          <w:rFonts w:ascii="Times New Roman" w:hAnsi="Times New Roman"/>
          <w:sz w:val="28"/>
          <w:szCs w:val="28"/>
        </w:rPr>
        <w:t>.</w:t>
      </w:r>
    </w:p>
    <w:p w:rsidR="00223C24" w:rsidRPr="00B61371" w:rsidRDefault="00223C24" w:rsidP="00223C24">
      <w:pPr>
        <w:ind w:firstLine="709"/>
        <w:jc w:val="both"/>
        <w:rPr>
          <w:rFonts w:ascii="Times New Roman" w:hAnsi="Times New Roman"/>
          <w:sz w:val="28"/>
          <w:szCs w:val="28"/>
        </w:rPr>
      </w:pPr>
      <w:r w:rsidRPr="00B61371">
        <w:rPr>
          <w:rFonts w:ascii="Times New Roman" w:hAnsi="Times New Roman"/>
          <w:sz w:val="28"/>
          <w:szCs w:val="28"/>
        </w:rPr>
        <w:t xml:space="preserve">В реке </w:t>
      </w:r>
      <w:r w:rsidRPr="00B61371">
        <w:rPr>
          <w:rFonts w:ascii="Times New Roman" w:hAnsi="Times New Roman"/>
          <w:b/>
          <w:sz w:val="28"/>
          <w:szCs w:val="28"/>
        </w:rPr>
        <w:t xml:space="preserve">Жайык </w:t>
      </w:r>
      <w:r w:rsidRPr="00B61371">
        <w:rPr>
          <w:rFonts w:ascii="Times New Roman" w:hAnsi="Times New Roman"/>
          <w:sz w:val="28"/>
          <w:szCs w:val="28"/>
        </w:rPr>
        <w:t>температура воды составила от 13</w:t>
      </w:r>
      <w:r w:rsidRPr="00B61371">
        <w:rPr>
          <w:rFonts w:ascii="Times New Roman" w:hAnsi="Times New Roman"/>
          <w:sz w:val="28"/>
          <w:szCs w:val="28"/>
          <w:lang w:val="kk-KZ"/>
        </w:rPr>
        <w:t xml:space="preserve"> до </w:t>
      </w:r>
      <w:r w:rsidRPr="00B61371">
        <w:rPr>
          <w:rFonts w:ascii="Times New Roman" w:hAnsi="Times New Roman"/>
          <w:sz w:val="28"/>
          <w:szCs w:val="28"/>
        </w:rPr>
        <w:t>1</w:t>
      </w:r>
      <w:r w:rsidRPr="00B61371">
        <w:rPr>
          <w:rFonts w:ascii="Times New Roman" w:hAnsi="Times New Roman"/>
          <w:sz w:val="28"/>
          <w:szCs w:val="28"/>
          <w:lang w:val="kk-KZ"/>
        </w:rPr>
        <w:t>8</w:t>
      </w:r>
      <w:r w:rsidRPr="00B61371">
        <w:rPr>
          <w:rFonts w:ascii="Times New Roman" w:hAnsi="Times New Roman"/>
          <w:sz w:val="28"/>
          <w:szCs w:val="28"/>
        </w:rPr>
        <w:t>ºC, водородный показатель равен 6,99, концентрация растворенного в воде кислорода- 12,08 мг/дм3, БПК</w:t>
      </w:r>
      <w:r w:rsidRPr="00B61371">
        <w:rPr>
          <w:rFonts w:ascii="Times New Roman" w:hAnsi="Times New Roman"/>
          <w:sz w:val="28"/>
          <w:szCs w:val="28"/>
          <w:vertAlign w:val="subscript"/>
        </w:rPr>
        <w:t>5-</w:t>
      </w:r>
      <w:r w:rsidRPr="00B61371">
        <w:rPr>
          <w:rFonts w:ascii="Times New Roman" w:hAnsi="Times New Roman"/>
          <w:sz w:val="28"/>
          <w:szCs w:val="28"/>
        </w:rPr>
        <w:t xml:space="preserve"> 1,25мг/дм3.Превышения ПДК были зафиксированы по веществам из групп главных ионов(натрий – 1,5 ПДК), биогенных </w:t>
      </w:r>
      <w:r w:rsidRPr="00B61371">
        <w:rPr>
          <w:rFonts w:ascii="Times New Roman" w:hAnsi="Times New Roman"/>
          <w:sz w:val="28"/>
          <w:szCs w:val="28"/>
          <w:lang w:val="kk-KZ"/>
        </w:rPr>
        <w:t>веществ</w:t>
      </w:r>
      <w:r w:rsidRPr="00B61371">
        <w:rPr>
          <w:rFonts w:ascii="Times New Roman" w:hAnsi="Times New Roman"/>
          <w:sz w:val="28"/>
          <w:szCs w:val="28"/>
        </w:rPr>
        <w:t xml:space="preserve"> (железо </w:t>
      </w:r>
      <w:r w:rsidRPr="00B61371">
        <w:rPr>
          <w:rFonts w:ascii="Times New Roman" w:hAnsi="Times New Roman"/>
          <w:sz w:val="28"/>
          <w:szCs w:val="28"/>
          <w:lang w:val="kk-KZ"/>
        </w:rPr>
        <w:t xml:space="preserve">общее - </w:t>
      </w:r>
      <w:r w:rsidRPr="00B61371">
        <w:rPr>
          <w:rFonts w:ascii="Times New Roman" w:hAnsi="Times New Roman"/>
          <w:sz w:val="28"/>
          <w:szCs w:val="28"/>
        </w:rPr>
        <w:t xml:space="preserve"> 3,4 ПДК).</w:t>
      </w:r>
    </w:p>
    <w:p w:rsidR="00223C24" w:rsidRPr="00B61371" w:rsidRDefault="00223C24" w:rsidP="00223C24">
      <w:pPr>
        <w:ind w:firstLine="709"/>
        <w:jc w:val="both"/>
        <w:rPr>
          <w:rFonts w:ascii="Times New Roman" w:hAnsi="Times New Roman"/>
          <w:sz w:val="28"/>
          <w:szCs w:val="28"/>
          <w:lang w:val="kk-KZ"/>
        </w:rPr>
      </w:pPr>
      <w:r w:rsidRPr="00B61371">
        <w:rPr>
          <w:rFonts w:ascii="Times New Roman" w:hAnsi="Times New Roman"/>
          <w:sz w:val="28"/>
          <w:szCs w:val="28"/>
        </w:rPr>
        <w:t xml:space="preserve">В реке </w:t>
      </w:r>
      <w:r w:rsidRPr="00B61371">
        <w:rPr>
          <w:rFonts w:ascii="Times New Roman" w:hAnsi="Times New Roman"/>
          <w:b/>
          <w:sz w:val="28"/>
          <w:szCs w:val="28"/>
        </w:rPr>
        <w:t>Шаган</w:t>
      </w:r>
      <w:r w:rsidRPr="00B61371">
        <w:rPr>
          <w:rFonts w:ascii="Times New Roman" w:hAnsi="Times New Roman"/>
          <w:sz w:val="28"/>
          <w:szCs w:val="28"/>
        </w:rPr>
        <w:t xml:space="preserve"> температура воды составила от 18-20, водородный показатель   равен 6,96, концентрация растворенного в воде кислорода- 12,56 мг/дм3, БПК</w:t>
      </w:r>
      <w:r w:rsidRPr="00B61371">
        <w:rPr>
          <w:rFonts w:ascii="Times New Roman" w:hAnsi="Times New Roman"/>
          <w:sz w:val="28"/>
          <w:szCs w:val="28"/>
          <w:vertAlign w:val="subscript"/>
        </w:rPr>
        <w:t>5-</w:t>
      </w:r>
      <w:r w:rsidRPr="00B61371">
        <w:rPr>
          <w:rFonts w:ascii="Times New Roman" w:hAnsi="Times New Roman"/>
          <w:sz w:val="28"/>
          <w:szCs w:val="28"/>
        </w:rPr>
        <w:t xml:space="preserve"> 1,08 мг/дм3.Превышения ПДК были зафиксированы по биогенны</w:t>
      </w:r>
      <w:r w:rsidRPr="00B61371">
        <w:rPr>
          <w:rFonts w:ascii="Times New Roman" w:hAnsi="Times New Roman"/>
          <w:sz w:val="28"/>
          <w:szCs w:val="28"/>
          <w:lang w:val="kk-KZ"/>
        </w:rPr>
        <w:t xml:space="preserve">м веществам </w:t>
      </w:r>
      <w:r w:rsidRPr="00B61371">
        <w:rPr>
          <w:rFonts w:ascii="Times New Roman" w:hAnsi="Times New Roman"/>
          <w:sz w:val="28"/>
          <w:szCs w:val="28"/>
        </w:rPr>
        <w:t xml:space="preserve">(железо </w:t>
      </w:r>
      <w:r w:rsidRPr="00B61371">
        <w:rPr>
          <w:rFonts w:ascii="Times New Roman" w:hAnsi="Times New Roman"/>
          <w:sz w:val="28"/>
          <w:szCs w:val="28"/>
          <w:lang w:val="kk-KZ"/>
        </w:rPr>
        <w:t xml:space="preserve">общее - </w:t>
      </w:r>
      <w:r w:rsidRPr="00B61371">
        <w:rPr>
          <w:rFonts w:ascii="Times New Roman" w:hAnsi="Times New Roman"/>
          <w:sz w:val="28"/>
          <w:szCs w:val="28"/>
        </w:rPr>
        <w:t xml:space="preserve"> 2,</w:t>
      </w:r>
      <w:r w:rsidRPr="00B61371">
        <w:rPr>
          <w:rFonts w:ascii="Times New Roman" w:hAnsi="Times New Roman"/>
          <w:sz w:val="28"/>
          <w:szCs w:val="28"/>
          <w:lang w:val="kk-KZ"/>
        </w:rPr>
        <w:t>1</w:t>
      </w:r>
      <w:r w:rsidRPr="00B61371">
        <w:rPr>
          <w:rFonts w:ascii="Times New Roman" w:hAnsi="Times New Roman"/>
          <w:sz w:val="28"/>
          <w:szCs w:val="28"/>
        </w:rPr>
        <w:t xml:space="preserve"> ПДК)</w:t>
      </w:r>
      <w:r w:rsidRPr="00B61371">
        <w:rPr>
          <w:rFonts w:ascii="Times New Roman" w:hAnsi="Times New Roman"/>
          <w:sz w:val="28"/>
          <w:szCs w:val="28"/>
          <w:lang w:val="kk-KZ"/>
        </w:rPr>
        <w:t>.</w:t>
      </w:r>
    </w:p>
    <w:p w:rsidR="00223C24" w:rsidRPr="00B61371" w:rsidRDefault="00223C24" w:rsidP="00223C24">
      <w:pPr>
        <w:ind w:firstLine="709"/>
        <w:jc w:val="both"/>
        <w:rPr>
          <w:rFonts w:ascii="Times New Roman" w:hAnsi="Times New Roman"/>
          <w:sz w:val="28"/>
          <w:szCs w:val="28"/>
        </w:rPr>
      </w:pPr>
      <w:r w:rsidRPr="00B61371">
        <w:rPr>
          <w:rFonts w:ascii="Times New Roman" w:hAnsi="Times New Roman"/>
          <w:sz w:val="28"/>
          <w:szCs w:val="28"/>
        </w:rPr>
        <w:t xml:space="preserve">В реке </w:t>
      </w:r>
      <w:r w:rsidRPr="00B61371">
        <w:rPr>
          <w:rFonts w:ascii="Times New Roman" w:hAnsi="Times New Roman"/>
          <w:b/>
          <w:sz w:val="28"/>
          <w:szCs w:val="28"/>
        </w:rPr>
        <w:t>Дерколь</w:t>
      </w:r>
      <w:r w:rsidRPr="00B61371">
        <w:rPr>
          <w:rFonts w:ascii="Times New Roman" w:hAnsi="Times New Roman"/>
          <w:sz w:val="28"/>
          <w:szCs w:val="28"/>
        </w:rPr>
        <w:t xml:space="preserve"> температура воды составила 20ºC, водородный показатель равен 7,1, концентрация растворенного в воде кислорода- 12,8 мг/дм3, БПК</w:t>
      </w:r>
      <w:r w:rsidRPr="00B61371">
        <w:rPr>
          <w:rFonts w:ascii="Times New Roman" w:hAnsi="Times New Roman"/>
          <w:sz w:val="28"/>
          <w:szCs w:val="28"/>
          <w:vertAlign w:val="subscript"/>
        </w:rPr>
        <w:t>5</w:t>
      </w:r>
      <w:r w:rsidRPr="00B61371">
        <w:rPr>
          <w:rFonts w:ascii="Times New Roman" w:hAnsi="Times New Roman"/>
          <w:sz w:val="28"/>
          <w:szCs w:val="28"/>
        </w:rPr>
        <w:t>- 1,15 мг/дм3.Превышения ПДК были зафиксированы по веществам из групп главных ионов (натрий – 1,2 ПДК)</w:t>
      </w:r>
      <w:r w:rsidRPr="00B61371">
        <w:rPr>
          <w:rFonts w:ascii="Times New Roman" w:hAnsi="Times New Roman"/>
          <w:sz w:val="28"/>
          <w:szCs w:val="28"/>
          <w:lang w:val="kk-KZ"/>
        </w:rPr>
        <w:t>,</w:t>
      </w:r>
      <w:r w:rsidRPr="00B61371">
        <w:rPr>
          <w:rFonts w:ascii="Times New Roman" w:hAnsi="Times New Roman"/>
          <w:sz w:val="28"/>
          <w:szCs w:val="28"/>
        </w:rPr>
        <w:t xml:space="preserve"> биогенных ионов (железо </w:t>
      </w:r>
      <w:r w:rsidRPr="00B61371">
        <w:rPr>
          <w:rFonts w:ascii="Times New Roman" w:hAnsi="Times New Roman"/>
          <w:sz w:val="28"/>
          <w:szCs w:val="28"/>
          <w:lang w:val="kk-KZ"/>
        </w:rPr>
        <w:t xml:space="preserve">общее - </w:t>
      </w:r>
      <w:r w:rsidRPr="00B61371">
        <w:rPr>
          <w:rFonts w:ascii="Times New Roman" w:hAnsi="Times New Roman"/>
          <w:sz w:val="28"/>
          <w:szCs w:val="28"/>
        </w:rPr>
        <w:t>1,5</w:t>
      </w:r>
      <w:r w:rsidRPr="00B61371">
        <w:rPr>
          <w:rFonts w:ascii="Times New Roman" w:hAnsi="Times New Roman"/>
          <w:sz w:val="28"/>
          <w:szCs w:val="28"/>
          <w:lang w:val="kk-KZ"/>
        </w:rPr>
        <w:t xml:space="preserve"> ПДК</w:t>
      </w:r>
      <w:r w:rsidRPr="00B61371">
        <w:rPr>
          <w:rFonts w:ascii="Times New Roman" w:hAnsi="Times New Roman"/>
          <w:sz w:val="28"/>
          <w:szCs w:val="28"/>
        </w:rPr>
        <w:t>)</w:t>
      </w:r>
      <w:r w:rsidRPr="00B61371">
        <w:rPr>
          <w:rFonts w:ascii="Times New Roman" w:hAnsi="Times New Roman"/>
          <w:sz w:val="28"/>
          <w:szCs w:val="28"/>
          <w:lang w:val="kk-KZ"/>
        </w:rPr>
        <w:t xml:space="preserve">, </w:t>
      </w:r>
      <w:r w:rsidRPr="00B61371">
        <w:rPr>
          <w:rFonts w:ascii="Times New Roman" w:hAnsi="Times New Roman"/>
          <w:sz w:val="28"/>
          <w:szCs w:val="28"/>
        </w:rPr>
        <w:t xml:space="preserve">органических </w:t>
      </w:r>
      <w:r w:rsidRPr="00B61371">
        <w:rPr>
          <w:rFonts w:ascii="Times New Roman" w:hAnsi="Times New Roman"/>
          <w:sz w:val="28"/>
          <w:szCs w:val="28"/>
          <w:lang w:val="kk-KZ"/>
        </w:rPr>
        <w:t>веществ</w:t>
      </w:r>
      <w:r w:rsidRPr="00B61371">
        <w:rPr>
          <w:rFonts w:ascii="Times New Roman" w:hAnsi="Times New Roman"/>
          <w:sz w:val="28"/>
          <w:szCs w:val="28"/>
        </w:rPr>
        <w:t xml:space="preserve"> (нефтепродукты</w:t>
      </w:r>
      <w:r w:rsidRPr="00B61371">
        <w:rPr>
          <w:rFonts w:ascii="Times New Roman" w:hAnsi="Times New Roman"/>
          <w:sz w:val="28"/>
          <w:szCs w:val="28"/>
          <w:lang w:val="kk-KZ"/>
        </w:rPr>
        <w:t xml:space="preserve"> -</w:t>
      </w:r>
      <w:r w:rsidRPr="00B61371">
        <w:rPr>
          <w:rFonts w:ascii="Times New Roman" w:hAnsi="Times New Roman"/>
          <w:sz w:val="28"/>
          <w:szCs w:val="28"/>
        </w:rPr>
        <w:t xml:space="preserve"> 1,4</w:t>
      </w:r>
      <w:r w:rsidRPr="00B61371">
        <w:rPr>
          <w:rFonts w:ascii="Times New Roman" w:hAnsi="Times New Roman"/>
          <w:sz w:val="28"/>
          <w:szCs w:val="28"/>
          <w:lang w:val="kk-KZ"/>
        </w:rPr>
        <w:t xml:space="preserve"> ПДК</w:t>
      </w:r>
      <w:r w:rsidRPr="00B61371">
        <w:rPr>
          <w:rFonts w:ascii="Times New Roman" w:hAnsi="Times New Roman"/>
          <w:sz w:val="28"/>
          <w:szCs w:val="28"/>
        </w:rPr>
        <w:t>).</w:t>
      </w:r>
    </w:p>
    <w:p w:rsidR="00223C24" w:rsidRPr="00B61371" w:rsidRDefault="00223C24" w:rsidP="00223C24">
      <w:pPr>
        <w:ind w:firstLine="709"/>
        <w:jc w:val="both"/>
        <w:rPr>
          <w:rFonts w:ascii="Times New Roman" w:hAnsi="Times New Roman"/>
          <w:sz w:val="28"/>
          <w:szCs w:val="28"/>
        </w:rPr>
      </w:pPr>
      <w:r w:rsidRPr="00B61371">
        <w:rPr>
          <w:rFonts w:ascii="Times New Roman" w:hAnsi="Times New Roman"/>
          <w:sz w:val="28"/>
          <w:szCs w:val="28"/>
        </w:rPr>
        <w:t xml:space="preserve">В реке </w:t>
      </w:r>
      <w:r w:rsidRPr="00B61371">
        <w:rPr>
          <w:rFonts w:ascii="Times New Roman" w:hAnsi="Times New Roman"/>
          <w:b/>
          <w:sz w:val="28"/>
          <w:szCs w:val="28"/>
        </w:rPr>
        <w:t xml:space="preserve">Елек </w:t>
      </w:r>
      <w:r w:rsidRPr="00B61371">
        <w:rPr>
          <w:rFonts w:ascii="Times New Roman" w:hAnsi="Times New Roman"/>
          <w:sz w:val="28"/>
          <w:szCs w:val="28"/>
        </w:rPr>
        <w:t>температура воды составила 14ºC, водородный показатель равен 7,02, концентрация растворенного в воде кислорода- 13,12 мг/дм</w:t>
      </w:r>
      <w:r w:rsidRPr="00B61371">
        <w:rPr>
          <w:rFonts w:ascii="Times New Roman" w:hAnsi="Times New Roman"/>
          <w:sz w:val="28"/>
          <w:szCs w:val="28"/>
          <w:vertAlign w:val="superscript"/>
        </w:rPr>
        <w:t>3</w:t>
      </w:r>
      <w:r w:rsidRPr="00B61371">
        <w:rPr>
          <w:rFonts w:ascii="Times New Roman" w:hAnsi="Times New Roman"/>
          <w:sz w:val="28"/>
          <w:szCs w:val="28"/>
        </w:rPr>
        <w:t>, БПК</w:t>
      </w:r>
      <w:r w:rsidRPr="00B61371">
        <w:rPr>
          <w:rFonts w:ascii="Times New Roman" w:hAnsi="Times New Roman"/>
          <w:sz w:val="28"/>
          <w:szCs w:val="28"/>
          <w:vertAlign w:val="subscript"/>
        </w:rPr>
        <w:t>5</w:t>
      </w:r>
      <w:r w:rsidRPr="00B61371">
        <w:rPr>
          <w:rFonts w:ascii="Times New Roman" w:hAnsi="Times New Roman"/>
          <w:sz w:val="28"/>
          <w:szCs w:val="28"/>
        </w:rPr>
        <w:t>-0,9 мг/дм</w:t>
      </w:r>
      <w:r w:rsidRPr="00B61371">
        <w:rPr>
          <w:rFonts w:ascii="Times New Roman" w:hAnsi="Times New Roman"/>
          <w:sz w:val="28"/>
          <w:szCs w:val="28"/>
          <w:vertAlign w:val="superscript"/>
        </w:rPr>
        <w:t>3</w:t>
      </w:r>
      <w:r w:rsidRPr="00B61371">
        <w:rPr>
          <w:rFonts w:ascii="Times New Roman" w:hAnsi="Times New Roman"/>
          <w:sz w:val="28"/>
          <w:szCs w:val="28"/>
        </w:rPr>
        <w:t>.Превышения ПДК были зафиксированы по веществам из группы главных ионов(хлориды-1,</w:t>
      </w:r>
      <w:r w:rsidRPr="00B61371">
        <w:rPr>
          <w:rFonts w:ascii="Times New Roman" w:hAnsi="Times New Roman"/>
          <w:sz w:val="28"/>
          <w:szCs w:val="28"/>
          <w:lang w:val="kk-KZ"/>
        </w:rPr>
        <w:t xml:space="preserve">1 </w:t>
      </w:r>
      <w:r w:rsidRPr="00B61371">
        <w:rPr>
          <w:rFonts w:ascii="Times New Roman" w:hAnsi="Times New Roman"/>
          <w:sz w:val="28"/>
          <w:szCs w:val="28"/>
        </w:rPr>
        <w:t>ПДК, натрий-1,6 ПДК)</w:t>
      </w:r>
      <w:r w:rsidRPr="00B61371">
        <w:rPr>
          <w:rFonts w:ascii="Times New Roman" w:hAnsi="Times New Roman"/>
          <w:sz w:val="28"/>
          <w:szCs w:val="28"/>
          <w:lang w:val="kk-KZ"/>
        </w:rPr>
        <w:t xml:space="preserve">, </w:t>
      </w:r>
      <w:r w:rsidRPr="00B61371">
        <w:rPr>
          <w:rFonts w:ascii="Times New Roman" w:hAnsi="Times New Roman"/>
          <w:sz w:val="28"/>
          <w:szCs w:val="28"/>
        </w:rPr>
        <w:t>органических веществ (нефтепродукты – 1,3</w:t>
      </w:r>
      <w:r w:rsidRPr="00B61371">
        <w:rPr>
          <w:rFonts w:ascii="Times New Roman" w:hAnsi="Times New Roman"/>
          <w:sz w:val="28"/>
          <w:szCs w:val="28"/>
          <w:lang w:val="kk-KZ"/>
        </w:rPr>
        <w:t xml:space="preserve"> ПДК</w:t>
      </w:r>
      <w:r w:rsidRPr="00B61371">
        <w:rPr>
          <w:rFonts w:ascii="Times New Roman" w:hAnsi="Times New Roman"/>
          <w:sz w:val="28"/>
          <w:szCs w:val="28"/>
        </w:rPr>
        <w:t>).</w:t>
      </w:r>
    </w:p>
    <w:p w:rsidR="00223C24" w:rsidRPr="00B61371" w:rsidRDefault="00223C24" w:rsidP="00223C24">
      <w:pPr>
        <w:ind w:firstLine="709"/>
        <w:jc w:val="both"/>
        <w:rPr>
          <w:rFonts w:ascii="Times New Roman" w:hAnsi="Times New Roman"/>
          <w:sz w:val="28"/>
          <w:szCs w:val="28"/>
        </w:rPr>
      </w:pPr>
      <w:r w:rsidRPr="00B61371">
        <w:rPr>
          <w:rFonts w:ascii="Times New Roman" w:hAnsi="Times New Roman"/>
          <w:sz w:val="28"/>
          <w:szCs w:val="28"/>
        </w:rPr>
        <w:t xml:space="preserve">В канале </w:t>
      </w:r>
      <w:r w:rsidRPr="00B61371">
        <w:rPr>
          <w:rFonts w:ascii="Times New Roman" w:hAnsi="Times New Roman"/>
          <w:b/>
          <w:sz w:val="28"/>
          <w:szCs w:val="28"/>
        </w:rPr>
        <w:t>Кошим</w:t>
      </w:r>
      <w:r w:rsidRPr="00B61371">
        <w:rPr>
          <w:rFonts w:ascii="Times New Roman" w:hAnsi="Times New Roman"/>
          <w:b/>
          <w:sz w:val="28"/>
          <w:szCs w:val="28"/>
          <w:lang w:val="kk-KZ"/>
        </w:rPr>
        <w:t>ский</w:t>
      </w:r>
      <w:r w:rsidRPr="00B61371">
        <w:rPr>
          <w:rFonts w:ascii="Times New Roman" w:hAnsi="Times New Roman"/>
          <w:sz w:val="28"/>
          <w:szCs w:val="28"/>
        </w:rPr>
        <w:t>температураводы составила 13ºC, водородный показатель равен 7,05, концентрация растворенного в воде кислорода- 12,16 мг/дм</w:t>
      </w:r>
      <w:r w:rsidRPr="00B61371">
        <w:rPr>
          <w:rFonts w:ascii="Times New Roman" w:hAnsi="Times New Roman"/>
          <w:sz w:val="28"/>
          <w:szCs w:val="28"/>
          <w:vertAlign w:val="superscript"/>
        </w:rPr>
        <w:t>3</w:t>
      </w:r>
      <w:r w:rsidRPr="00B61371">
        <w:rPr>
          <w:rFonts w:ascii="Times New Roman" w:hAnsi="Times New Roman"/>
          <w:sz w:val="28"/>
          <w:szCs w:val="28"/>
        </w:rPr>
        <w:t>, БПК</w:t>
      </w:r>
      <w:r w:rsidRPr="00B61371">
        <w:rPr>
          <w:rFonts w:ascii="Times New Roman" w:hAnsi="Times New Roman"/>
          <w:sz w:val="28"/>
          <w:szCs w:val="28"/>
          <w:vertAlign w:val="subscript"/>
        </w:rPr>
        <w:t>5</w:t>
      </w:r>
      <w:r w:rsidRPr="00B61371">
        <w:rPr>
          <w:rFonts w:ascii="Times New Roman" w:hAnsi="Times New Roman"/>
          <w:sz w:val="28"/>
          <w:szCs w:val="28"/>
        </w:rPr>
        <w:t>-1,44 мг/дм</w:t>
      </w:r>
      <w:r w:rsidRPr="00B61371">
        <w:rPr>
          <w:rFonts w:ascii="Times New Roman" w:hAnsi="Times New Roman"/>
          <w:sz w:val="28"/>
          <w:szCs w:val="28"/>
          <w:vertAlign w:val="superscript"/>
        </w:rPr>
        <w:t>3</w:t>
      </w:r>
      <w:r w:rsidRPr="00B61371">
        <w:rPr>
          <w:rFonts w:ascii="Times New Roman" w:hAnsi="Times New Roman"/>
          <w:sz w:val="28"/>
          <w:szCs w:val="28"/>
        </w:rPr>
        <w:t xml:space="preserve">.Превышения   ПДК были зафиксированы по веществам из группы главных ионов (хлориды-1,2ПДК, натрий-2,0ПДК),биогенных </w:t>
      </w:r>
      <w:r w:rsidRPr="00B61371">
        <w:rPr>
          <w:rFonts w:ascii="Times New Roman" w:hAnsi="Times New Roman"/>
          <w:sz w:val="28"/>
          <w:szCs w:val="28"/>
          <w:lang w:val="kk-KZ"/>
        </w:rPr>
        <w:t>веществ</w:t>
      </w:r>
      <w:r w:rsidRPr="00B61371">
        <w:rPr>
          <w:rFonts w:ascii="Times New Roman" w:hAnsi="Times New Roman"/>
          <w:sz w:val="28"/>
          <w:szCs w:val="28"/>
        </w:rPr>
        <w:t xml:space="preserve"> (железо </w:t>
      </w:r>
      <w:r w:rsidRPr="00B61371">
        <w:rPr>
          <w:rFonts w:ascii="Times New Roman" w:hAnsi="Times New Roman"/>
          <w:sz w:val="28"/>
          <w:szCs w:val="28"/>
          <w:lang w:val="kk-KZ"/>
        </w:rPr>
        <w:t xml:space="preserve">общее- </w:t>
      </w:r>
      <w:r w:rsidRPr="00B61371">
        <w:rPr>
          <w:rFonts w:ascii="Times New Roman" w:hAnsi="Times New Roman"/>
          <w:sz w:val="28"/>
          <w:szCs w:val="28"/>
        </w:rPr>
        <w:t xml:space="preserve">1,5 ПДК).    </w:t>
      </w:r>
    </w:p>
    <w:p w:rsidR="00223C24" w:rsidRPr="00B61371" w:rsidRDefault="00223C24" w:rsidP="00223C24">
      <w:pPr>
        <w:ind w:firstLine="709"/>
        <w:jc w:val="both"/>
        <w:rPr>
          <w:rFonts w:ascii="Times New Roman" w:hAnsi="Times New Roman"/>
          <w:b/>
          <w:sz w:val="28"/>
          <w:szCs w:val="28"/>
        </w:rPr>
      </w:pPr>
      <w:r w:rsidRPr="00B61371">
        <w:rPr>
          <w:rFonts w:ascii="Times New Roman" w:hAnsi="Times New Roman"/>
          <w:sz w:val="28"/>
          <w:szCs w:val="28"/>
        </w:rPr>
        <w:t>Качество воды водных объектов Жайык, Шаган, Дерколь, Елек, Кошим</w:t>
      </w:r>
      <w:r w:rsidRPr="00B61371">
        <w:rPr>
          <w:rFonts w:ascii="Times New Roman" w:hAnsi="Times New Roman"/>
          <w:b/>
          <w:sz w:val="28"/>
          <w:szCs w:val="28"/>
        </w:rPr>
        <w:t xml:space="preserve">, </w:t>
      </w:r>
      <w:r w:rsidRPr="00B61371">
        <w:rPr>
          <w:rFonts w:ascii="Times New Roman" w:hAnsi="Times New Roman"/>
          <w:sz w:val="28"/>
          <w:szCs w:val="28"/>
        </w:rPr>
        <w:t xml:space="preserve">на территории Западно-Казахстанской области оценивается как </w:t>
      </w:r>
      <w:r w:rsidRPr="00B61371">
        <w:rPr>
          <w:rFonts w:ascii="Times New Roman" w:hAnsi="Times New Roman"/>
          <w:i/>
          <w:sz w:val="28"/>
          <w:szCs w:val="28"/>
        </w:rPr>
        <w:t>«умеренного уровня загрязнения</w:t>
      </w:r>
      <w:r w:rsidRPr="00B61371">
        <w:rPr>
          <w:rFonts w:ascii="Times New Roman" w:hAnsi="Times New Roman"/>
          <w:b/>
          <w:i/>
          <w:sz w:val="28"/>
          <w:szCs w:val="28"/>
        </w:rPr>
        <w:t>»</w:t>
      </w:r>
      <w:r w:rsidRPr="00B61371">
        <w:rPr>
          <w:rFonts w:ascii="Times New Roman" w:hAnsi="Times New Roman"/>
          <w:b/>
          <w:sz w:val="28"/>
          <w:szCs w:val="28"/>
        </w:rPr>
        <w:t>.</w:t>
      </w:r>
    </w:p>
    <w:p w:rsidR="00223C24" w:rsidRPr="00B61371" w:rsidRDefault="00223C24" w:rsidP="00223C24">
      <w:pPr>
        <w:ind w:firstLine="709"/>
        <w:jc w:val="both"/>
        <w:rPr>
          <w:rFonts w:ascii="Times New Roman" w:hAnsi="Times New Roman"/>
          <w:b/>
          <w:sz w:val="28"/>
          <w:szCs w:val="28"/>
        </w:rPr>
      </w:pPr>
      <w:r w:rsidRPr="00B61371">
        <w:rPr>
          <w:rFonts w:ascii="Times New Roman" w:hAnsi="Times New Roman"/>
          <w:sz w:val="28"/>
          <w:szCs w:val="28"/>
        </w:rPr>
        <w:t>В сравнении с маем 2015 года качество воды рек Жайык, Шаган, Дерколь, канал</w:t>
      </w:r>
      <w:r w:rsidRPr="00B61371">
        <w:rPr>
          <w:rFonts w:ascii="Times New Roman" w:hAnsi="Times New Roman"/>
          <w:sz w:val="28"/>
          <w:szCs w:val="28"/>
          <w:lang w:val="kk-KZ"/>
        </w:rPr>
        <w:t>а</w:t>
      </w:r>
      <w:r w:rsidRPr="00B61371">
        <w:rPr>
          <w:rFonts w:ascii="Times New Roman" w:hAnsi="Times New Roman"/>
          <w:sz w:val="28"/>
          <w:szCs w:val="28"/>
        </w:rPr>
        <w:t xml:space="preserve"> Кошим</w:t>
      </w:r>
      <w:r w:rsidRPr="00B61371">
        <w:rPr>
          <w:rFonts w:ascii="Times New Roman" w:hAnsi="Times New Roman"/>
          <w:sz w:val="28"/>
          <w:szCs w:val="28"/>
          <w:lang w:val="kk-KZ"/>
        </w:rPr>
        <w:t>ский</w:t>
      </w:r>
      <w:r w:rsidRPr="00B61371">
        <w:rPr>
          <w:rFonts w:ascii="Times New Roman" w:hAnsi="Times New Roman"/>
          <w:sz w:val="28"/>
          <w:szCs w:val="28"/>
        </w:rPr>
        <w:t xml:space="preserve"> существенно не изменилось. В реке Елек вода</w:t>
      </w:r>
      <w:r w:rsidRPr="00B61371">
        <w:rPr>
          <w:rFonts w:ascii="Times New Roman" w:hAnsi="Times New Roman"/>
          <w:sz w:val="28"/>
          <w:szCs w:val="28"/>
          <w:lang w:val="kk-KZ"/>
        </w:rPr>
        <w:t xml:space="preserve"> - </w:t>
      </w:r>
      <w:r w:rsidRPr="00B61371">
        <w:rPr>
          <w:rFonts w:ascii="Times New Roman" w:hAnsi="Times New Roman"/>
          <w:sz w:val="28"/>
          <w:szCs w:val="28"/>
        </w:rPr>
        <w:t>улучшил</w:t>
      </w:r>
      <w:r w:rsidRPr="00B61371">
        <w:rPr>
          <w:rFonts w:ascii="Times New Roman" w:hAnsi="Times New Roman"/>
          <w:sz w:val="28"/>
          <w:szCs w:val="28"/>
          <w:lang w:val="kk-KZ"/>
        </w:rPr>
        <w:t>о</w:t>
      </w:r>
      <w:r w:rsidRPr="00B61371">
        <w:rPr>
          <w:rFonts w:ascii="Times New Roman" w:hAnsi="Times New Roman"/>
          <w:sz w:val="28"/>
          <w:szCs w:val="28"/>
        </w:rPr>
        <w:t>сь.</w:t>
      </w:r>
    </w:p>
    <w:p w:rsidR="00223C24" w:rsidRPr="00B61371" w:rsidRDefault="00223C24" w:rsidP="00223C24">
      <w:pPr>
        <w:ind w:firstLine="709"/>
        <w:jc w:val="both"/>
        <w:rPr>
          <w:rFonts w:ascii="Times New Roman" w:hAnsi="Times New Roman"/>
          <w:b/>
          <w:sz w:val="28"/>
          <w:szCs w:val="28"/>
        </w:rPr>
      </w:pPr>
      <w:r w:rsidRPr="00B61371">
        <w:rPr>
          <w:rFonts w:ascii="Times New Roman" w:hAnsi="Times New Roman"/>
          <w:sz w:val="28"/>
          <w:szCs w:val="28"/>
          <w:lang w:val="kk-KZ"/>
        </w:rPr>
        <w:t xml:space="preserve">Сравнение с апрелем 2016 года качество воды рек </w:t>
      </w:r>
      <w:r w:rsidRPr="00B61371">
        <w:rPr>
          <w:rFonts w:ascii="Times New Roman" w:hAnsi="Times New Roman"/>
          <w:sz w:val="28"/>
          <w:szCs w:val="28"/>
        </w:rPr>
        <w:t xml:space="preserve">Жайык, Шаган, Дерколь – значительно </w:t>
      </w:r>
      <w:r w:rsidRPr="00B61371">
        <w:rPr>
          <w:rFonts w:ascii="Times New Roman" w:hAnsi="Times New Roman"/>
          <w:sz w:val="28"/>
          <w:szCs w:val="28"/>
          <w:lang w:val="kk-KZ"/>
        </w:rPr>
        <w:t>не изменился</w:t>
      </w:r>
      <w:r w:rsidR="00B700C4" w:rsidRPr="00B61371">
        <w:rPr>
          <w:rFonts w:ascii="Times New Roman" w:hAnsi="Times New Roman"/>
          <w:sz w:val="28"/>
          <w:szCs w:val="28"/>
          <w:lang w:val="kk-KZ"/>
        </w:rPr>
        <w:t xml:space="preserve"> </w:t>
      </w:r>
      <w:r w:rsidR="0056510E" w:rsidRPr="00B61371">
        <w:rPr>
          <w:rFonts w:ascii="Times New Roman" w:hAnsi="Times New Roman"/>
          <w:sz w:val="28"/>
          <w:szCs w:val="28"/>
        </w:rPr>
        <w:t>(таблица 4)</w:t>
      </w:r>
      <w:r w:rsidRPr="00B61371">
        <w:rPr>
          <w:rFonts w:ascii="Times New Roman" w:hAnsi="Times New Roman"/>
          <w:sz w:val="28"/>
          <w:szCs w:val="28"/>
          <w:lang w:val="kk-KZ"/>
        </w:rPr>
        <w:t>.</w:t>
      </w:r>
    </w:p>
    <w:p w:rsidR="00BB59B7" w:rsidRPr="00B61371" w:rsidRDefault="00BB59B7" w:rsidP="00810FA5">
      <w:pPr>
        <w:ind w:firstLine="708"/>
        <w:jc w:val="both"/>
        <w:rPr>
          <w:rFonts w:ascii="Times New Roman" w:hAnsi="Times New Roman"/>
          <w:b/>
          <w:sz w:val="28"/>
          <w:szCs w:val="28"/>
        </w:rPr>
      </w:pPr>
    </w:p>
    <w:p w:rsidR="00A17287" w:rsidRPr="00B61371" w:rsidRDefault="00A17287" w:rsidP="00810FA5">
      <w:pPr>
        <w:ind w:firstLine="708"/>
        <w:jc w:val="both"/>
        <w:rPr>
          <w:rFonts w:ascii="Times New Roman" w:hAnsi="Times New Roman"/>
          <w:b/>
          <w:sz w:val="28"/>
          <w:szCs w:val="28"/>
        </w:rPr>
      </w:pPr>
    </w:p>
    <w:p w:rsidR="00953AF4" w:rsidRPr="00B61371" w:rsidRDefault="005413BC" w:rsidP="003B0807">
      <w:pPr>
        <w:tabs>
          <w:tab w:val="left" w:pos="5835"/>
        </w:tabs>
        <w:jc w:val="center"/>
        <w:rPr>
          <w:rFonts w:ascii="Times New Roman" w:hAnsi="Times New Roman"/>
          <w:b/>
          <w:sz w:val="28"/>
          <w:szCs w:val="28"/>
        </w:rPr>
      </w:pPr>
      <w:r w:rsidRPr="00B61371">
        <w:rPr>
          <w:rFonts w:ascii="Times New Roman" w:hAnsi="Times New Roman"/>
          <w:b/>
          <w:sz w:val="28"/>
          <w:szCs w:val="28"/>
        </w:rPr>
        <w:t>7.</w:t>
      </w:r>
      <w:r w:rsidR="00EF0D3E" w:rsidRPr="00B61371">
        <w:rPr>
          <w:rFonts w:ascii="Times New Roman" w:hAnsi="Times New Roman"/>
          <w:b/>
          <w:sz w:val="28"/>
          <w:szCs w:val="28"/>
          <w:lang w:val="kk-KZ"/>
        </w:rPr>
        <w:t xml:space="preserve">6 </w:t>
      </w:r>
      <w:r w:rsidR="00953AF4" w:rsidRPr="00B61371">
        <w:rPr>
          <w:rFonts w:ascii="Times New Roman" w:hAnsi="Times New Roman"/>
          <w:b/>
          <w:sz w:val="28"/>
          <w:szCs w:val="28"/>
        </w:rPr>
        <w:t>Радиационный гамма-фон Западно-Казахстанской области</w:t>
      </w:r>
    </w:p>
    <w:p w:rsidR="00953AF4" w:rsidRPr="00B61371" w:rsidRDefault="00953AF4" w:rsidP="00F62832">
      <w:pPr>
        <w:jc w:val="both"/>
        <w:rPr>
          <w:rFonts w:ascii="Times New Roman" w:hAnsi="Times New Roman"/>
          <w:sz w:val="28"/>
          <w:szCs w:val="28"/>
        </w:rPr>
      </w:pPr>
    </w:p>
    <w:p w:rsidR="00971635" w:rsidRPr="00B61371" w:rsidRDefault="00971635" w:rsidP="00F62832">
      <w:pPr>
        <w:ind w:firstLine="700"/>
        <w:jc w:val="both"/>
        <w:rPr>
          <w:rFonts w:ascii="Times New Roman" w:hAnsi="Times New Roman"/>
          <w:sz w:val="28"/>
          <w:szCs w:val="28"/>
        </w:rPr>
      </w:pPr>
      <w:r w:rsidRPr="00B61371">
        <w:rPr>
          <w:rFonts w:ascii="Times New Roman" w:hAnsi="Times New Roman"/>
          <w:sz w:val="28"/>
          <w:szCs w:val="28"/>
        </w:rPr>
        <w:t>Наблюдения за уровнем гамма излучения на местности осуществлялись ежедневно на 2-х метеорологических станциях (Уральск, Тайпак)</w:t>
      </w:r>
      <w:r w:rsidR="00A37B27" w:rsidRPr="00B61371">
        <w:rPr>
          <w:rFonts w:ascii="Times New Roman" w:hAnsi="Times New Roman"/>
          <w:sz w:val="28"/>
          <w:szCs w:val="28"/>
        </w:rPr>
        <w:t xml:space="preserve"> и </w:t>
      </w:r>
      <w:r w:rsidR="005A555A" w:rsidRPr="00B61371">
        <w:rPr>
          <w:rFonts w:ascii="Times New Roman" w:hAnsi="Times New Roman"/>
          <w:sz w:val="28"/>
          <w:szCs w:val="28"/>
          <w:lang w:val="kk-KZ"/>
        </w:rPr>
        <w:t xml:space="preserve">на </w:t>
      </w:r>
      <w:r w:rsidR="00A67FA5" w:rsidRPr="00B61371">
        <w:rPr>
          <w:rFonts w:ascii="Times New Roman" w:hAnsi="Times New Roman"/>
          <w:sz w:val="28"/>
          <w:szCs w:val="28"/>
          <w:lang w:val="kk-KZ"/>
        </w:rPr>
        <w:t>3</w:t>
      </w:r>
      <w:r w:rsidR="003A5A00" w:rsidRPr="00B61371">
        <w:rPr>
          <w:rFonts w:ascii="Times New Roman" w:hAnsi="Times New Roman"/>
          <w:sz w:val="28"/>
          <w:szCs w:val="28"/>
          <w:lang w:val="kk-KZ"/>
        </w:rPr>
        <w:t xml:space="preserve">-х </w:t>
      </w:r>
      <w:r w:rsidR="005A555A" w:rsidRPr="00B61371">
        <w:rPr>
          <w:rStyle w:val="FontStyle204"/>
          <w:sz w:val="28"/>
          <w:szCs w:val="28"/>
        </w:rPr>
        <w:t>автоматическ</w:t>
      </w:r>
      <w:r w:rsidR="003A5A00" w:rsidRPr="00B61371">
        <w:rPr>
          <w:rStyle w:val="FontStyle204"/>
          <w:sz w:val="28"/>
          <w:szCs w:val="28"/>
          <w:lang w:val="kk-KZ"/>
        </w:rPr>
        <w:t>их</w:t>
      </w:r>
      <w:r w:rsidR="005A555A" w:rsidRPr="00B61371">
        <w:rPr>
          <w:rStyle w:val="FontStyle204"/>
          <w:sz w:val="28"/>
          <w:szCs w:val="28"/>
        </w:rPr>
        <w:t xml:space="preserve"> пост</w:t>
      </w:r>
      <w:r w:rsidR="003A5A00" w:rsidRPr="00B61371">
        <w:rPr>
          <w:rStyle w:val="FontStyle204"/>
          <w:sz w:val="28"/>
          <w:szCs w:val="28"/>
          <w:lang w:val="kk-KZ"/>
        </w:rPr>
        <w:t>ах</w:t>
      </w:r>
      <w:r w:rsidR="005A555A" w:rsidRPr="00B61371">
        <w:rPr>
          <w:rStyle w:val="FontStyle204"/>
          <w:sz w:val="28"/>
          <w:szCs w:val="28"/>
        </w:rPr>
        <w:t xml:space="preserve"> наблюдений за загрязнением атмосферного воздуха г.</w:t>
      </w:r>
      <w:r w:rsidR="005A555A" w:rsidRPr="00B61371">
        <w:rPr>
          <w:rStyle w:val="FontStyle204"/>
          <w:sz w:val="28"/>
          <w:szCs w:val="28"/>
          <w:lang w:val="kk-KZ"/>
        </w:rPr>
        <w:t xml:space="preserve">Уральск </w:t>
      </w:r>
      <w:r w:rsidR="005A555A" w:rsidRPr="00B61371">
        <w:rPr>
          <w:rStyle w:val="FontStyle171"/>
          <w:sz w:val="28"/>
          <w:szCs w:val="28"/>
        </w:rPr>
        <w:t>(</w:t>
      </w:r>
      <w:r w:rsidR="002D3095" w:rsidRPr="00B61371">
        <w:rPr>
          <w:rStyle w:val="FontStyle171"/>
          <w:sz w:val="28"/>
          <w:szCs w:val="28"/>
        </w:rPr>
        <w:t>ПНЗ</w:t>
      </w:r>
      <w:r w:rsidR="005A555A" w:rsidRPr="00B61371">
        <w:rPr>
          <w:rStyle w:val="FontStyle171"/>
          <w:sz w:val="28"/>
          <w:szCs w:val="28"/>
          <w:lang w:val="kk-KZ"/>
        </w:rPr>
        <w:t>№</w:t>
      </w:r>
      <w:r w:rsidR="00A37B27" w:rsidRPr="00B61371">
        <w:rPr>
          <w:rStyle w:val="FontStyle201"/>
          <w:sz w:val="28"/>
          <w:szCs w:val="28"/>
          <w:lang w:val="kk-KZ"/>
        </w:rPr>
        <w:t>2;</w:t>
      </w:r>
      <w:r w:rsidR="003A5A00" w:rsidRPr="00B61371">
        <w:rPr>
          <w:rStyle w:val="FontStyle171"/>
          <w:sz w:val="28"/>
          <w:szCs w:val="28"/>
        </w:rPr>
        <w:t xml:space="preserve"> ПНЗ</w:t>
      </w:r>
      <w:r w:rsidR="003A5A00" w:rsidRPr="00B61371">
        <w:rPr>
          <w:rStyle w:val="FontStyle171"/>
          <w:sz w:val="28"/>
          <w:szCs w:val="28"/>
          <w:lang w:val="kk-KZ"/>
        </w:rPr>
        <w:t>№</w:t>
      </w:r>
      <w:r w:rsidR="003A5A00" w:rsidRPr="00B61371">
        <w:rPr>
          <w:rStyle w:val="FontStyle201"/>
          <w:sz w:val="28"/>
          <w:szCs w:val="28"/>
          <w:lang w:val="kk-KZ"/>
        </w:rPr>
        <w:t>3</w:t>
      </w:r>
      <w:r w:rsidR="005A555A" w:rsidRPr="00B61371">
        <w:rPr>
          <w:rStyle w:val="FontStyle201"/>
          <w:sz w:val="28"/>
          <w:szCs w:val="28"/>
        </w:rPr>
        <w:t>)</w:t>
      </w:r>
      <w:r w:rsidR="00A67FA5" w:rsidRPr="00B61371">
        <w:rPr>
          <w:rStyle w:val="FontStyle201"/>
          <w:sz w:val="28"/>
          <w:szCs w:val="28"/>
        </w:rPr>
        <w:t xml:space="preserve">, </w:t>
      </w:r>
      <w:r w:rsidR="00A67FA5" w:rsidRPr="00B61371">
        <w:rPr>
          <w:rStyle w:val="FontStyle201"/>
          <w:i w:val="0"/>
          <w:sz w:val="28"/>
          <w:szCs w:val="28"/>
          <w:lang w:val="kk-KZ"/>
        </w:rPr>
        <w:t>Аксай</w:t>
      </w:r>
      <w:r w:rsidR="00A67FA5" w:rsidRPr="00B61371">
        <w:rPr>
          <w:rStyle w:val="FontStyle201"/>
          <w:sz w:val="28"/>
          <w:szCs w:val="28"/>
          <w:lang w:val="kk-KZ"/>
        </w:rPr>
        <w:t xml:space="preserve"> (Аксай ПНЗ №4)</w:t>
      </w:r>
      <w:r w:rsidRPr="00B61371">
        <w:rPr>
          <w:rFonts w:ascii="Times New Roman" w:hAnsi="Times New Roman"/>
          <w:sz w:val="28"/>
          <w:szCs w:val="28"/>
        </w:rPr>
        <w:t>(рис. 7.</w:t>
      </w:r>
      <w:r w:rsidR="00EB2ABE" w:rsidRPr="00B61371">
        <w:rPr>
          <w:rFonts w:ascii="Times New Roman" w:hAnsi="Times New Roman"/>
          <w:sz w:val="28"/>
          <w:szCs w:val="28"/>
        </w:rPr>
        <w:t>5</w:t>
      </w:r>
      <w:r w:rsidRPr="00B61371">
        <w:rPr>
          <w:rFonts w:ascii="Times New Roman" w:hAnsi="Times New Roman"/>
          <w:sz w:val="28"/>
          <w:szCs w:val="28"/>
        </w:rPr>
        <w:t>).</w:t>
      </w:r>
    </w:p>
    <w:p w:rsidR="00D53822" w:rsidRPr="00B61371" w:rsidRDefault="00A877CE" w:rsidP="00F62832">
      <w:pPr>
        <w:ind w:firstLine="697"/>
        <w:jc w:val="both"/>
        <w:rPr>
          <w:rFonts w:ascii="Times New Roman" w:hAnsi="Times New Roman"/>
          <w:sz w:val="28"/>
          <w:szCs w:val="28"/>
        </w:rPr>
      </w:pPr>
      <w:r w:rsidRPr="00B61371">
        <w:rPr>
          <w:rFonts w:ascii="Times New Roman" w:hAnsi="Times New Roman"/>
          <w:sz w:val="28"/>
          <w:szCs w:val="28"/>
        </w:rPr>
        <w:t>Средние значения радиационного гамма-фона приземного слоя атмосферы по</w:t>
      </w:r>
      <w:r w:rsidR="008E3CF6" w:rsidRPr="00B61371">
        <w:rPr>
          <w:rFonts w:ascii="Times New Roman" w:hAnsi="Times New Roman"/>
          <w:sz w:val="28"/>
          <w:szCs w:val="28"/>
        </w:rPr>
        <w:t xml:space="preserve"> населенным пунктам области </w:t>
      </w:r>
      <w:r w:rsidRPr="00B61371">
        <w:rPr>
          <w:rFonts w:ascii="Times New Roman" w:hAnsi="Times New Roman"/>
          <w:sz w:val="28"/>
          <w:szCs w:val="28"/>
        </w:rPr>
        <w:t xml:space="preserve">находились в пределах </w:t>
      </w:r>
      <w:r w:rsidRPr="00B61371">
        <w:rPr>
          <w:rFonts w:ascii="Times New Roman" w:hAnsi="Times New Roman"/>
          <w:sz w:val="28"/>
          <w:szCs w:val="28"/>
          <w:lang w:val="kk-KZ"/>
        </w:rPr>
        <w:t>0,</w:t>
      </w:r>
      <w:r w:rsidR="004E4AF5" w:rsidRPr="00B61371">
        <w:rPr>
          <w:rFonts w:ascii="Times New Roman" w:hAnsi="Times New Roman"/>
          <w:sz w:val="28"/>
          <w:szCs w:val="28"/>
          <w:lang w:val="kk-KZ"/>
        </w:rPr>
        <w:t>0</w:t>
      </w:r>
      <w:r w:rsidR="002B232B" w:rsidRPr="00B61371">
        <w:rPr>
          <w:rFonts w:ascii="Times New Roman" w:hAnsi="Times New Roman"/>
          <w:sz w:val="28"/>
          <w:szCs w:val="28"/>
          <w:lang w:val="kk-KZ"/>
        </w:rPr>
        <w:t>5</w:t>
      </w:r>
      <w:r w:rsidRPr="00B61371">
        <w:rPr>
          <w:rFonts w:ascii="Times New Roman" w:hAnsi="Times New Roman"/>
          <w:sz w:val="28"/>
          <w:szCs w:val="28"/>
          <w:lang w:val="kk-KZ"/>
        </w:rPr>
        <w:t>-0,</w:t>
      </w:r>
      <w:r w:rsidR="002B232B" w:rsidRPr="00B61371">
        <w:rPr>
          <w:rFonts w:ascii="Times New Roman" w:hAnsi="Times New Roman"/>
          <w:sz w:val="28"/>
          <w:szCs w:val="28"/>
          <w:lang w:val="kk-KZ"/>
        </w:rPr>
        <w:t>2</w:t>
      </w:r>
      <w:r w:rsidR="00CC0771" w:rsidRPr="00B61371">
        <w:rPr>
          <w:rFonts w:ascii="Times New Roman" w:hAnsi="Times New Roman"/>
          <w:sz w:val="28"/>
          <w:szCs w:val="28"/>
          <w:lang w:val="kk-KZ"/>
        </w:rPr>
        <w:t>0</w:t>
      </w:r>
      <w:r w:rsidRPr="00B61371">
        <w:rPr>
          <w:rFonts w:ascii="Times New Roman" w:hAnsi="Times New Roman"/>
          <w:sz w:val="28"/>
          <w:szCs w:val="28"/>
        </w:rPr>
        <w:t>мкЗв/ч. В среднем по области радиационный гамма-фон составил 0,</w:t>
      </w:r>
      <w:r w:rsidR="00C45413" w:rsidRPr="00B61371">
        <w:rPr>
          <w:rFonts w:ascii="Times New Roman" w:hAnsi="Times New Roman"/>
          <w:sz w:val="28"/>
          <w:szCs w:val="28"/>
          <w:lang w:val="kk-KZ"/>
        </w:rPr>
        <w:t>1</w:t>
      </w:r>
      <w:r w:rsidR="00BB60F5" w:rsidRPr="00B61371">
        <w:rPr>
          <w:rFonts w:ascii="Times New Roman" w:hAnsi="Times New Roman"/>
          <w:sz w:val="28"/>
          <w:szCs w:val="28"/>
          <w:lang w:val="kk-KZ"/>
        </w:rPr>
        <w:t>0</w:t>
      </w:r>
      <w:r w:rsidRPr="00B61371">
        <w:rPr>
          <w:rFonts w:ascii="Times New Roman" w:hAnsi="Times New Roman"/>
          <w:sz w:val="28"/>
          <w:szCs w:val="28"/>
        </w:rPr>
        <w:t xml:space="preserve"> мкЗв/ч и находился в допустимых пределах</w:t>
      </w:r>
      <w:r w:rsidR="00971635" w:rsidRPr="00B61371">
        <w:rPr>
          <w:rFonts w:ascii="Times New Roman" w:hAnsi="Times New Roman"/>
          <w:sz w:val="28"/>
          <w:szCs w:val="28"/>
        </w:rPr>
        <w:t>.</w:t>
      </w:r>
    </w:p>
    <w:p w:rsidR="009A2D99" w:rsidRPr="00B61371" w:rsidRDefault="009A2D99" w:rsidP="00F62832">
      <w:pPr>
        <w:tabs>
          <w:tab w:val="left" w:pos="2420"/>
        </w:tabs>
        <w:jc w:val="both"/>
        <w:rPr>
          <w:rFonts w:ascii="Times New Roman" w:hAnsi="Times New Roman"/>
          <w:sz w:val="28"/>
          <w:szCs w:val="28"/>
        </w:rPr>
      </w:pPr>
    </w:p>
    <w:p w:rsidR="00953AF4" w:rsidRPr="00B61371" w:rsidRDefault="001949D5" w:rsidP="00F62832">
      <w:pPr>
        <w:jc w:val="center"/>
        <w:rPr>
          <w:rFonts w:ascii="Times New Roman" w:hAnsi="Times New Roman"/>
          <w:b/>
          <w:sz w:val="28"/>
          <w:szCs w:val="28"/>
        </w:rPr>
      </w:pPr>
      <w:r w:rsidRPr="00B61371">
        <w:rPr>
          <w:rFonts w:ascii="Times New Roman" w:hAnsi="Times New Roman"/>
          <w:b/>
          <w:sz w:val="28"/>
          <w:szCs w:val="28"/>
          <w:lang w:val="kk-KZ"/>
        </w:rPr>
        <w:t>7.</w:t>
      </w:r>
      <w:r w:rsidR="00EF0D3E" w:rsidRPr="00B61371">
        <w:rPr>
          <w:rFonts w:ascii="Times New Roman" w:hAnsi="Times New Roman"/>
          <w:b/>
          <w:sz w:val="28"/>
          <w:szCs w:val="28"/>
          <w:lang w:val="kk-KZ"/>
        </w:rPr>
        <w:t>7</w:t>
      </w:r>
      <w:r w:rsidR="00953AF4" w:rsidRPr="00B61371">
        <w:rPr>
          <w:rFonts w:ascii="Times New Roman" w:hAnsi="Times New Roman"/>
          <w:b/>
          <w:sz w:val="28"/>
          <w:szCs w:val="28"/>
        </w:rPr>
        <w:t>Плотность рад</w:t>
      </w:r>
      <w:r w:rsidR="00B62800" w:rsidRPr="00B61371">
        <w:rPr>
          <w:rFonts w:ascii="Times New Roman" w:hAnsi="Times New Roman"/>
          <w:b/>
          <w:sz w:val="28"/>
          <w:szCs w:val="28"/>
        </w:rPr>
        <w:t>иоактивных выпадений в приземном слое атмосферы</w:t>
      </w:r>
    </w:p>
    <w:p w:rsidR="00953AF4" w:rsidRPr="00B61371" w:rsidRDefault="00953AF4" w:rsidP="00F62832">
      <w:pPr>
        <w:ind w:firstLine="700"/>
        <w:jc w:val="both"/>
        <w:rPr>
          <w:rFonts w:ascii="Times New Roman" w:hAnsi="Times New Roman"/>
          <w:sz w:val="28"/>
          <w:szCs w:val="28"/>
        </w:rPr>
      </w:pPr>
    </w:p>
    <w:p w:rsidR="0010589B" w:rsidRPr="00B61371" w:rsidRDefault="0010589B" w:rsidP="0010589B">
      <w:pPr>
        <w:ind w:firstLine="709"/>
        <w:jc w:val="both"/>
        <w:rPr>
          <w:rFonts w:ascii="Times New Roman" w:hAnsi="Times New Roman"/>
          <w:sz w:val="28"/>
          <w:szCs w:val="28"/>
        </w:rPr>
      </w:pPr>
      <w:r w:rsidRPr="00B61371">
        <w:rPr>
          <w:rFonts w:ascii="Times New Roman" w:hAnsi="Times New Roman"/>
          <w:sz w:val="28"/>
          <w:szCs w:val="28"/>
        </w:rPr>
        <w:t>Контроль за радиоактивным загрязнением приземного слоя атмосферы на территории Западно-Казахстанской области осуществлялся на 2-х метеорологических станциях (Уральск, Тайпак) путем отбора проб воздуха горизонтальными планшетами (рис. 7.5). На всех станциях проводился пятисуточный отбор проб.</w:t>
      </w:r>
    </w:p>
    <w:p w:rsidR="0010589B" w:rsidRPr="00B61371" w:rsidRDefault="0010589B" w:rsidP="0010589B">
      <w:pPr>
        <w:ind w:firstLine="709"/>
        <w:jc w:val="both"/>
        <w:rPr>
          <w:rFonts w:ascii="Times New Roman" w:hAnsi="Times New Roman"/>
          <w:sz w:val="28"/>
          <w:szCs w:val="28"/>
        </w:rPr>
      </w:pPr>
      <w:r w:rsidRPr="00B61371">
        <w:rPr>
          <w:rFonts w:ascii="Times New Roman" w:hAnsi="Times New Roman"/>
          <w:sz w:val="28"/>
          <w:szCs w:val="28"/>
        </w:rPr>
        <w:t xml:space="preserve">Среднесуточная плотность радиоактивных выпадений в приземном слое атмосферы на территории области колебалась в пределах </w:t>
      </w:r>
      <w:r w:rsidRPr="00B61371">
        <w:rPr>
          <w:rFonts w:ascii="Times New Roman" w:hAnsi="Times New Roman"/>
          <w:sz w:val="28"/>
          <w:szCs w:val="28"/>
          <w:lang w:val="kk-KZ"/>
        </w:rPr>
        <w:t>1,0</w:t>
      </w:r>
      <w:r w:rsidRPr="00B61371">
        <w:rPr>
          <w:rFonts w:ascii="Times New Roman" w:hAnsi="Times New Roman"/>
          <w:sz w:val="28"/>
          <w:szCs w:val="28"/>
        </w:rPr>
        <w:t>–1,7 Бк/м</w:t>
      </w:r>
      <w:r w:rsidRPr="00B61371">
        <w:rPr>
          <w:rFonts w:ascii="Times New Roman" w:hAnsi="Times New Roman"/>
          <w:sz w:val="28"/>
          <w:szCs w:val="28"/>
          <w:vertAlign w:val="superscript"/>
        </w:rPr>
        <w:t>2</w:t>
      </w:r>
      <w:r w:rsidRPr="00B61371">
        <w:rPr>
          <w:rFonts w:ascii="Times New Roman" w:hAnsi="Times New Roman"/>
          <w:sz w:val="28"/>
          <w:szCs w:val="28"/>
        </w:rPr>
        <w:t>. Средняя величина плотности выпадений по области составила 1,</w:t>
      </w:r>
      <w:r w:rsidRPr="00B61371">
        <w:rPr>
          <w:rFonts w:ascii="Times New Roman" w:hAnsi="Times New Roman"/>
          <w:sz w:val="28"/>
          <w:szCs w:val="28"/>
          <w:lang w:val="kk-KZ"/>
        </w:rPr>
        <w:t>2</w:t>
      </w:r>
      <w:r w:rsidRPr="00B61371">
        <w:rPr>
          <w:rFonts w:ascii="Times New Roman" w:hAnsi="Times New Roman"/>
          <w:sz w:val="28"/>
          <w:szCs w:val="28"/>
        </w:rPr>
        <w:t xml:space="preserve"> Бк/м</w:t>
      </w:r>
      <w:r w:rsidRPr="00B61371">
        <w:rPr>
          <w:rFonts w:ascii="Times New Roman" w:hAnsi="Times New Roman"/>
          <w:sz w:val="28"/>
          <w:szCs w:val="28"/>
          <w:vertAlign w:val="superscript"/>
        </w:rPr>
        <w:t>2</w:t>
      </w:r>
      <w:r w:rsidRPr="00B61371">
        <w:rPr>
          <w:rFonts w:ascii="Times New Roman" w:hAnsi="Times New Roman"/>
          <w:sz w:val="28"/>
          <w:szCs w:val="28"/>
        </w:rPr>
        <w:t>, что не превышает предельно-допустимый уровень.</w:t>
      </w:r>
    </w:p>
    <w:p w:rsidR="00FA4587" w:rsidRPr="00B61371" w:rsidRDefault="00FA4587" w:rsidP="00F62832">
      <w:pPr>
        <w:ind w:firstLine="709"/>
        <w:jc w:val="both"/>
        <w:rPr>
          <w:rFonts w:ascii="Times New Roman" w:hAnsi="Times New Roman"/>
          <w:sz w:val="28"/>
          <w:szCs w:val="28"/>
        </w:rPr>
      </w:pPr>
    </w:p>
    <w:p w:rsidR="00FB004A" w:rsidRPr="00B61371" w:rsidRDefault="00154002" w:rsidP="00213D4E">
      <w:pPr>
        <w:jc w:val="center"/>
        <w:rPr>
          <w:rFonts w:ascii="Times New Roman" w:hAnsi="Times New Roman"/>
          <w:sz w:val="28"/>
          <w:szCs w:val="28"/>
        </w:rPr>
      </w:pPr>
      <w:r w:rsidRPr="00B61371">
        <w:rPr>
          <w:rFonts w:ascii="Times New Roman" w:hAnsi="Times New Roman"/>
          <w:noProof/>
          <w:sz w:val="28"/>
          <w:szCs w:val="28"/>
          <w:lang w:eastAsia="ru-RU" w:bidi="ar-SA"/>
        </w:rPr>
        <w:drawing>
          <wp:inline distT="0" distB="0" distL="0" distR="0">
            <wp:extent cx="5888769" cy="2997642"/>
            <wp:effectExtent l="19050" t="0" r="0" b="0"/>
            <wp:docPr id="28" name="Рисунок 28" descr="ЗКО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ЗКО 1"/>
                    <pic:cNvPicPr>
                      <a:picLocks noChangeAspect="1" noChangeArrowheads="1"/>
                    </pic:cNvPicPr>
                  </pic:nvPicPr>
                  <pic:blipFill>
                    <a:blip r:embed="rId63" cstate="print"/>
                    <a:srcRect/>
                    <a:stretch>
                      <a:fillRect/>
                    </a:stretch>
                  </pic:blipFill>
                  <pic:spPr bwMode="auto">
                    <a:xfrm>
                      <a:off x="0" y="0"/>
                      <a:ext cx="5882200" cy="2994298"/>
                    </a:xfrm>
                    <a:prstGeom prst="rect">
                      <a:avLst/>
                    </a:prstGeom>
                    <a:noFill/>
                    <a:ln w="9525">
                      <a:noFill/>
                      <a:miter lim="800000"/>
                      <a:headEnd/>
                      <a:tailEnd/>
                    </a:ln>
                  </pic:spPr>
                </pic:pic>
              </a:graphicData>
            </a:graphic>
          </wp:inline>
        </w:drawing>
      </w:r>
    </w:p>
    <w:p w:rsidR="003B0807" w:rsidRPr="00B61371" w:rsidRDefault="003B0807" w:rsidP="00213D4E">
      <w:pPr>
        <w:jc w:val="center"/>
        <w:rPr>
          <w:rFonts w:ascii="Times New Roman" w:hAnsi="Times New Roman"/>
          <w:sz w:val="28"/>
          <w:szCs w:val="28"/>
        </w:rPr>
      </w:pPr>
    </w:p>
    <w:p w:rsidR="00A57FE6" w:rsidRPr="00B61371" w:rsidRDefault="00CC3F84" w:rsidP="00213D4E">
      <w:pPr>
        <w:jc w:val="center"/>
        <w:rPr>
          <w:rFonts w:ascii="Times New Roman" w:hAnsi="Times New Roman"/>
        </w:rPr>
      </w:pPr>
      <w:r w:rsidRPr="00B61371">
        <w:rPr>
          <w:rFonts w:ascii="Times New Roman" w:hAnsi="Times New Roman"/>
        </w:rPr>
        <w:t>Рис. 7.</w:t>
      </w:r>
      <w:r w:rsidR="00C45ACA" w:rsidRPr="00B61371">
        <w:rPr>
          <w:rFonts w:ascii="Times New Roman" w:hAnsi="Times New Roman"/>
          <w:lang w:val="kk-KZ"/>
        </w:rPr>
        <w:t>5</w:t>
      </w:r>
      <w:r w:rsidR="00A13C24" w:rsidRPr="00B61371">
        <w:rPr>
          <w:rFonts w:ascii="Times New Roman" w:hAnsi="Times New Roman"/>
        </w:rPr>
        <w:t xml:space="preserve">Схема расположения метеостанций за наблюдением </w:t>
      </w:r>
      <w:r w:rsidR="006D7C64" w:rsidRPr="00B61371">
        <w:rPr>
          <w:rFonts w:ascii="Times New Roman" w:hAnsi="Times New Roman"/>
        </w:rPr>
        <w:t xml:space="preserve">уровня </w:t>
      </w:r>
      <w:r w:rsidR="00A13C24" w:rsidRPr="00B61371">
        <w:rPr>
          <w:rFonts w:ascii="Times New Roman" w:hAnsi="Times New Roman"/>
        </w:rPr>
        <w:t>ради</w:t>
      </w:r>
      <w:r w:rsidR="00565486" w:rsidRPr="00B61371">
        <w:rPr>
          <w:rFonts w:ascii="Times New Roman" w:hAnsi="Times New Roman"/>
        </w:rPr>
        <w:t>а</w:t>
      </w:r>
      <w:r w:rsidR="008108C6" w:rsidRPr="00B61371">
        <w:rPr>
          <w:rFonts w:ascii="Times New Roman" w:hAnsi="Times New Roman"/>
        </w:rPr>
        <w:t xml:space="preserve">ционного гамма-фона и плотности </w:t>
      </w:r>
      <w:r w:rsidR="00A13C24" w:rsidRPr="00B61371">
        <w:rPr>
          <w:rFonts w:ascii="Times New Roman" w:hAnsi="Times New Roman"/>
        </w:rPr>
        <w:t xml:space="preserve"> радиоактивных выпадений на территории</w:t>
      </w:r>
      <w:r w:rsidRPr="00B61371">
        <w:rPr>
          <w:rFonts w:ascii="Times New Roman" w:hAnsi="Times New Roman"/>
        </w:rPr>
        <w:t>Западно-Казахстанкой</w:t>
      </w:r>
      <w:r w:rsidR="00A13C24" w:rsidRPr="00B61371">
        <w:rPr>
          <w:rFonts w:ascii="Times New Roman" w:hAnsi="Times New Roman"/>
        </w:rPr>
        <w:t xml:space="preserve"> области</w:t>
      </w:r>
    </w:p>
    <w:p w:rsidR="00A36230" w:rsidRPr="00B61371" w:rsidRDefault="00A36230" w:rsidP="00F62832">
      <w:pPr>
        <w:jc w:val="center"/>
        <w:rPr>
          <w:rFonts w:ascii="Times New Roman" w:hAnsi="Times New Roman"/>
          <w:b/>
          <w:sz w:val="28"/>
          <w:szCs w:val="28"/>
        </w:rPr>
      </w:pPr>
    </w:p>
    <w:p w:rsidR="00A34011" w:rsidRPr="00B61371" w:rsidRDefault="00A34011" w:rsidP="00F62832">
      <w:pPr>
        <w:jc w:val="center"/>
        <w:rPr>
          <w:rFonts w:ascii="Times New Roman" w:hAnsi="Times New Roman"/>
          <w:b/>
          <w:sz w:val="28"/>
          <w:szCs w:val="28"/>
        </w:rPr>
      </w:pPr>
    </w:p>
    <w:p w:rsidR="00647FEE" w:rsidRPr="00B61371" w:rsidRDefault="00FF509B" w:rsidP="00F62832">
      <w:pPr>
        <w:jc w:val="center"/>
        <w:rPr>
          <w:rFonts w:ascii="Times New Roman" w:hAnsi="Times New Roman"/>
          <w:b/>
          <w:sz w:val="28"/>
          <w:szCs w:val="28"/>
        </w:rPr>
      </w:pPr>
      <w:r w:rsidRPr="00B61371">
        <w:rPr>
          <w:rFonts w:ascii="Times New Roman" w:hAnsi="Times New Roman"/>
          <w:b/>
          <w:sz w:val="28"/>
          <w:szCs w:val="28"/>
        </w:rPr>
        <w:t xml:space="preserve">8 </w:t>
      </w:r>
      <w:r w:rsidR="00647FEE" w:rsidRPr="00B61371">
        <w:rPr>
          <w:rFonts w:ascii="Times New Roman" w:hAnsi="Times New Roman"/>
          <w:b/>
          <w:sz w:val="28"/>
          <w:szCs w:val="28"/>
        </w:rPr>
        <w:t>Состояние окружающей среды Карагандинской области</w:t>
      </w:r>
    </w:p>
    <w:p w:rsidR="00D46AE7" w:rsidRPr="00B61371" w:rsidRDefault="00D46AE7" w:rsidP="00F62832">
      <w:pPr>
        <w:jc w:val="center"/>
        <w:rPr>
          <w:rFonts w:ascii="Times New Roman" w:hAnsi="Times New Roman"/>
          <w:b/>
          <w:sz w:val="28"/>
          <w:szCs w:val="28"/>
        </w:rPr>
      </w:pPr>
    </w:p>
    <w:p w:rsidR="00647FEE" w:rsidRPr="00B61371" w:rsidRDefault="00D46AE7" w:rsidP="00F62832">
      <w:pPr>
        <w:jc w:val="center"/>
        <w:rPr>
          <w:rFonts w:ascii="Times New Roman" w:hAnsi="Times New Roman"/>
          <w:b/>
          <w:sz w:val="28"/>
          <w:szCs w:val="28"/>
        </w:rPr>
      </w:pPr>
      <w:r w:rsidRPr="00B61371">
        <w:rPr>
          <w:rFonts w:ascii="Times New Roman" w:hAnsi="Times New Roman"/>
          <w:b/>
          <w:sz w:val="28"/>
          <w:szCs w:val="28"/>
        </w:rPr>
        <w:t xml:space="preserve">8.1 </w:t>
      </w:r>
      <w:r w:rsidR="00647FEE" w:rsidRPr="00B61371">
        <w:rPr>
          <w:rFonts w:ascii="Times New Roman" w:hAnsi="Times New Roman"/>
          <w:b/>
          <w:sz w:val="28"/>
          <w:szCs w:val="28"/>
        </w:rPr>
        <w:t>Состояние загрязнения атмосферног</w:t>
      </w:r>
      <w:r w:rsidR="001B7467" w:rsidRPr="00B61371">
        <w:rPr>
          <w:rFonts w:ascii="Times New Roman" w:hAnsi="Times New Roman"/>
          <w:b/>
          <w:sz w:val="28"/>
          <w:szCs w:val="28"/>
        </w:rPr>
        <w:t>о воздуха по городу Караганда</w:t>
      </w:r>
    </w:p>
    <w:p w:rsidR="00422699" w:rsidRPr="00B61371" w:rsidRDefault="00422699" w:rsidP="00F62832">
      <w:pPr>
        <w:ind w:firstLine="709"/>
        <w:jc w:val="center"/>
        <w:rPr>
          <w:rFonts w:ascii="Times New Roman" w:hAnsi="Times New Roman"/>
          <w:b/>
          <w:sz w:val="28"/>
          <w:szCs w:val="28"/>
        </w:rPr>
      </w:pPr>
    </w:p>
    <w:p w:rsidR="003B0807" w:rsidRPr="00B61371" w:rsidRDefault="001750B4" w:rsidP="00F62832">
      <w:pPr>
        <w:pStyle w:val="Style100"/>
        <w:widowControl/>
        <w:spacing w:line="0" w:lineRule="atLeast"/>
        <w:ind w:firstLine="708"/>
        <w:rPr>
          <w:rStyle w:val="FontStyle201"/>
          <w:sz w:val="28"/>
          <w:szCs w:val="28"/>
        </w:rPr>
      </w:pPr>
      <w:r w:rsidRPr="00B61371">
        <w:rPr>
          <w:rStyle w:val="FontStyle204"/>
          <w:sz w:val="28"/>
          <w:szCs w:val="28"/>
        </w:rPr>
        <w:t xml:space="preserve">Наблюдения за состоянием атмосферного воздуха велись на </w:t>
      </w:r>
      <w:r w:rsidR="008A7BF8" w:rsidRPr="00B61371">
        <w:rPr>
          <w:rStyle w:val="FontStyle204"/>
          <w:sz w:val="28"/>
          <w:szCs w:val="28"/>
        </w:rPr>
        <w:t>7</w:t>
      </w:r>
      <w:r w:rsidRPr="00B61371">
        <w:rPr>
          <w:rStyle w:val="FontStyle204"/>
          <w:sz w:val="28"/>
          <w:szCs w:val="28"/>
        </w:rPr>
        <w:t xml:space="preserve"> стационарных постах</w:t>
      </w:r>
      <w:r w:rsidR="00E80518" w:rsidRPr="00B61371">
        <w:rPr>
          <w:rFonts w:ascii="Times New Roman" w:hAnsi="Times New Roman"/>
          <w:sz w:val="28"/>
          <w:szCs w:val="28"/>
        </w:rPr>
        <w:t>(рис. 8.1.</w:t>
      </w:r>
      <w:r w:rsidRPr="00B61371">
        <w:rPr>
          <w:rFonts w:ascii="Times New Roman" w:hAnsi="Times New Roman"/>
          <w:sz w:val="28"/>
          <w:szCs w:val="28"/>
        </w:rPr>
        <w:t xml:space="preserve">, таблица </w:t>
      </w:r>
      <w:r w:rsidR="00EB2ABE" w:rsidRPr="00B61371">
        <w:rPr>
          <w:rFonts w:ascii="Times New Roman" w:hAnsi="Times New Roman"/>
          <w:sz w:val="28"/>
          <w:szCs w:val="28"/>
          <w:lang w:val="kk-KZ"/>
        </w:rPr>
        <w:t>8.1</w:t>
      </w:r>
      <w:r w:rsidRPr="00B61371">
        <w:rPr>
          <w:rFonts w:ascii="Times New Roman" w:hAnsi="Times New Roman"/>
          <w:sz w:val="28"/>
          <w:szCs w:val="28"/>
        </w:rPr>
        <w:t>)</w:t>
      </w:r>
      <w:r w:rsidRPr="00B61371">
        <w:rPr>
          <w:rStyle w:val="FontStyle201"/>
          <w:sz w:val="28"/>
          <w:szCs w:val="28"/>
        </w:rPr>
        <w:t>.</w:t>
      </w:r>
    </w:p>
    <w:p w:rsidR="003B0807" w:rsidRPr="00B61371" w:rsidRDefault="001750B4" w:rsidP="003B0807">
      <w:pPr>
        <w:jc w:val="right"/>
        <w:rPr>
          <w:rFonts w:ascii="Times New Roman" w:hAnsi="Times New Roman"/>
          <w:lang w:val="kk-KZ"/>
        </w:rPr>
      </w:pPr>
      <w:r w:rsidRPr="00B61371">
        <w:rPr>
          <w:rFonts w:ascii="Times New Roman" w:hAnsi="Times New Roman"/>
        </w:rPr>
        <w:t xml:space="preserve">Таблица </w:t>
      </w:r>
      <w:r w:rsidR="00EB2ABE" w:rsidRPr="00B61371">
        <w:rPr>
          <w:rFonts w:ascii="Times New Roman" w:hAnsi="Times New Roman"/>
          <w:lang w:val="kk-KZ"/>
        </w:rPr>
        <w:t>8.1</w:t>
      </w:r>
    </w:p>
    <w:p w:rsidR="001750B4" w:rsidRPr="00B61371" w:rsidRDefault="001750B4" w:rsidP="00F62832">
      <w:pPr>
        <w:pStyle w:val="Style100"/>
        <w:widowControl/>
        <w:spacing w:line="0" w:lineRule="atLeast"/>
        <w:ind w:firstLine="708"/>
        <w:rPr>
          <w:rStyle w:val="FontStyle201"/>
          <w:i w:val="0"/>
          <w:sz w:val="28"/>
          <w:szCs w:val="28"/>
        </w:rPr>
      </w:pPr>
      <w:r w:rsidRPr="00B61371">
        <w:rPr>
          <w:rStyle w:val="FontStyle201"/>
          <w:i w:val="0"/>
          <w:sz w:val="28"/>
          <w:szCs w:val="28"/>
        </w:rPr>
        <w:t>Место расположения постов наблюдений и определяемые примеси</w:t>
      </w:r>
    </w:p>
    <w:p w:rsidR="00EF366F" w:rsidRPr="00B61371" w:rsidRDefault="00EF366F" w:rsidP="00F62832">
      <w:pPr>
        <w:pStyle w:val="Style100"/>
        <w:widowControl/>
        <w:spacing w:line="0" w:lineRule="atLeast"/>
        <w:ind w:firstLine="708"/>
        <w:rPr>
          <w:rStyle w:val="FontStyle201"/>
          <w:i w:val="0"/>
          <w:sz w:val="28"/>
          <w:szCs w:val="28"/>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1276"/>
        <w:gridCol w:w="1884"/>
        <w:gridCol w:w="3219"/>
        <w:gridCol w:w="2976"/>
      </w:tblGrid>
      <w:tr w:rsidR="00B75F38" w:rsidRPr="00B61371" w:rsidTr="004F520A">
        <w:tc>
          <w:tcPr>
            <w:tcW w:w="959" w:type="dxa"/>
            <w:vAlign w:val="center"/>
          </w:tcPr>
          <w:p w:rsidR="00B75F38" w:rsidRPr="00B61371" w:rsidRDefault="00B75F38" w:rsidP="00F62832">
            <w:pPr>
              <w:jc w:val="center"/>
              <w:outlineLvl w:val="1"/>
              <w:rPr>
                <w:rFonts w:ascii="Times New Roman" w:hAnsi="Times New Roman"/>
                <w:b/>
              </w:rPr>
            </w:pPr>
            <w:r w:rsidRPr="00B61371">
              <w:rPr>
                <w:rFonts w:ascii="Times New Roman" w:hAnsi="Times New Roman"/>
                <w:b/>
              </w:rPr>
              <w:t>Номер</w:t>
            </w:r>
          </w:p>
          <w:p w:rsidR="00B75F38" w:rsidRPr="00B61371" w:rsidRDefault="00B75F38" w:rsidP="00F62832">
            <w:pPr>
              <w:jc w:val="center"/>
              <w:outlineLvl w:val="1"/>
              <w:rPr>
                <w:rFonts w:ascii="Times New Roman" w:hAnsi="Times New Roman"/>
                <w:b/>
              </w:rPr>
            </w:pPr>
            <w:r w:rsidRPr="00B61371">
              <w:rPr>
                <w:rFonts w:ascii="Times New Roman" w:hAnsi="Times New Roman"/>
                <w:b/>
              </w:rPr>
              <w:t>поста</w:t>
            </w:r>
          </w:p>
        </w:tc>
        <w:tc>
          <w:tcPr>
            <w:tcW w:w="1276" w:type="dxa"/>
            <w:vAlign w:val="center"/>
          </w:tcPr>
          <w:p w:rsidR="00B75F38" w:rsidRPr="00B61371" w:rsidRDefault="00B75F38" w:rsidP="00F62832">
            <w:pPr>
              <w:jc w:val="center"/>
              <w:outlineLvl w:val="1"/>
              <w:rPr>
                <w:rFonts w:ascii="Times New Roman" w:hAnsi="Times New Roman"/>
                <w:b/>
              </w:rPr>
            </w:pPr>
            <w:r w:rsidRPr="00B61371">
              <w:rPr>
                <w:rFonts w:ascii="Times New Roman" w:hAnsi="Times New Roman"/>
                <w:b/>
              </w:rPr>
              <w:t>Сроки отбора</w:t>
            </w:r>
          </w:p>
        </w:tc>
        <w:tc>
          <w:tcPr>
            <w:tcW w:w="1884" w:type="dxa"/>
            <w:vAlign w:val="center"/>
          </w:tcPr>
          <w:p w:rsidR="00B75F38" w:rsidRPr="00B61371" w:rsidRDefault="008D373E" w:rsidP="00F62832">
            <w:pPr>
              <w:jc w:val="center"/>
              <w:outlineLvl w:val="1"/>
              <w:rPr>
                <w:rFonts w:ascii="Times New Roman" w:hAnsi="Times New Roman"/>
                <w:b/>
              </w:rPr>
            </w:pPr>
            <w:r w:rsidRPr="00B61371">
              <w:rPr>
                <w:rFonts w:ascii="Times New Roman" w:hAnsi="Times New Roman"/>
                <w:b/>
              </w:rPr>
              <w:t>Проведение</w:t>
            </w:r>
            <w:r w:rsidR="00B75F38" w:rsidRPr="00B61371">
              <w:rPr>
                <w:rFonts w:ascii="Times New Roman" w:hAnsi="Times New Roman"/>
                <w:b/>
              </w:rPr>
              <w:t xml:space="preserve"> наблюдений</w:t>
            </w:r>
          </w:p>
        </w:tc>
        <w:tc>
          <w:tcPr>
            <w:tcW w:w="3219" w:type="dxa"/>
            <w:vAlign w:val="center"/>
          </w:tcPr>
          <w:p w:rsidR="00B75F38" w:rsidRPr="00B61371" w:rsidRDefault="00B75F38" w:rsidP="00F62832">
            <w:pPr>
              <w:jc w:val="center"/>
              <w:outlineLvl w:val="1"/>
              <w:rPr>
                <w:rFonts w:ascii="Times New Roman" w:hAnsi="Times New Roman"/>
                <w:b/>
              </w:rPr>
            </w:pPr>
            <w:r w:rsidRPr="00B61371">
              <w:rPr>
                <w:rFonts w:ascii="Times New Roman" w:hAnsi="Times New Roman"/>
                <w:b/>
              </w:rPr>
              <w:t>Адрес поста</w:t>
            </w:r>
          </w:p>
        </w:tc>
        <w:tc>
          <w:tcPr>
            <w:tcW w:w="2976" w:type="dxa"/>
            <w:vAlign w:val="center"/>
          </w:tcPr>
          <w:p w:rsidR="00B75F38" w:rsidRPr="00B61371" w:rsidRDefault="00B75F38" w:rsidP="00F62832">
            <w:pPr>
              <w:jc w:val="center"/>
              <w:outlineLvl w:val="1"/>
              <w:rPr>
                <w:rFonts w:ascii="Times New Roman" w:hAnsi="Times New Roman"/>
                <w:b/>
              </w:rPr>
            </w:pPr>
            <w:r w:rsidRPr="00B61371">
              <w:rPr>
                <w:rFonts w:ascii="Times New Roman" w:hAnsi="Times New Roman"/>
                <w:b/>
              </w:rPr>
              <w:t>Определяемые примеси</w:t>
            </w:r>
          </w:p>
        </w:tc>
      </w:tr>
      <w:tr w:rsidR="00B75F38" w:rsidRPr="00B61371" w:rsidTr="004F520A">
        <w:tc>
          <w:tcPr>
            <w:tcW w:w="959" w:type="dxa"/>
            <w:vAlign w:val="center"/>
          </w:tcPr>
          <w:p w:rsidR="00B75F38" w:rsidRPr="00B61371" w:rsidRDefault="00B75F38" w:rsidP="00F62832">
            <w:pPr>
              <w:jc w:val="center"/>
              <w:outlineLvl w:val="1"/>
              <w:rPr>
                <w:rFonts w:ascii="Times New Roman" w:hAnsi="Times New Roman"/>
              </w:rPr>
            </w:pPr>
            <w:r w:rsidRPr="00B61371">
              <w:rPr>
                <w:rFonts w:ascii="Times New Roman" w:hAnsi="Times New Roman"/>
              </w:rPr>
              <w:t>1</w:t>
            </w:r>
          </w:p>
        </w:tc>
        <w:tc>
          <w:tcPr>
            <w:tcW w:w="1276" w:type="dxa"/>
            <w:vAlign w:val="center"/>
          </w:tcPr>
          <w:p w:rsidR="00B75F38" w:rsidRPr="00B61371" w:rsidRDefault="00B75F38" w:rsidP="00F62832">
            <w:pPr>
              <w:jc w:val="center"/>
              <w:outlineLvl w:val="1"/>
              <w:rPr>
                <w:rFonts w:ascii="Times New Roman" w:hAnsi="Times New Roman"/>
              </w:rPr>
            </w:pPr>
            <w:r w:rsidRPr="00B61371">
              <w:rPr>
                <w:rFonts w:ascii="Times New Roman" w:hAnsi="Times New Roman"/>
              </w:rPr>
              <w:t>4 раза</w:t>
            </w:r>
          </w:p>
          <w:p w:rsidR="00B75F38" w:rsidRPr="00B61371" w:rsidRDefault="00B75F38" w:rsidP="00F62832">
            <w:pPr>
              <w:jc w:val="center"/>
              <w:outlineLvl w:val="1"/>
              <w:rPr>
                <w:rFonts w:ascii="Times New Roman" w:hAnsi="Times New Roman"/>
              </w:rPr>
            </w:pPr>
            <w:r w:rsidRPr="00B61371">
              <w:rPr>
                <w:rFonts w:ascii="Times New Roman" w:hAnsi="Times New Roman"/>
              </w:rPr>
              <w:t xml:space="preserve"> в сутки</w:t>
            </w:r>
          </w:p>
        </w:tc>
        <w:tc>
          <w:tcPr>
            <w:tcW w:w="1884" w:type="dxa"/>
            <w:vMerge w:val="restart"/>
            <w:vAlign w:val="center"/>
          </w:tcPr>
          <w:p w:rsidR="00B75F38" w:rsidRPr="00B61371" w:rsidRDefault="00B75F38" w:rsidP="00F62832">
            <w:pPr>
              <w:jc w:val="center"/>
              <w:outlineLvl w:val="1"/>
              <w:rPr>
                <w:rFonts w:ascii="Times New Roman" w:hAnsi="Times New Roman"/>
              </w:rPr>
            </w:pPr>
            <w:r w:rsidRPr="00B61371">
              <w:rPr>
                <w:rFonts w:ascii="Times New Roman" w:hAnsi="Times New Roman"/>
              </w:rPr>
              <w:t>ручной отбор проб  (дискретные  методы)</w:t>
            </w:r>
          </w:p>
        </w:tc>
        <w:tc>
          <w:tcPr>
            <w:tcW w:w="3219" w:type="dxa"/>
            <w:vAlign w:val="center"/>
          </w:tcPr>
          <w:p w:rsidR="00B75F38" w:rsidRPr="00B61371" w:rsidRDefault="0031050A" w:rsidP="00F62832">
            <w:pPr>
              <w:jc w:val="center"/>
              <w:rPr>
                <w:rFonts w:ascii="Times New Roman" w:hAnsi="Times New Roman"/>
                <w:i/>
              </w:rPr>
            </w:pPr>
            <w:r w:rsidRPr="00B61371">
              <w:rPr>
                <w:rStyle w:val="FontStyle201"/>
                <w:i w:val="0"/>
              </w:rPr>
              <w:t>аэрологическая станция(</w:t>
            </w:r>
            <w:r w:rsidR="00B75F38" w:rsidRPr="00B61371">
              <w:rPr>
                <w:rStyle w:val="FontStyle201"/>
                <w:i w:val="0"/>
              </w:rPr>
              <w:t>р-н аэропорта «Городской»</w:t>
            </w:r>
            <w:r w:rsidRPr="00B61371">
              <w:rPr>
                <w:rStyle w:val="FontStyle201"/>
                <w:i w:val="0"/>
              </w:rPr>
              <w:t>)</w:t>
            </w:r>
          </w:p>
        </w:tc>
        <w:tc>
          <w:tcPr>
            <w:tcW w:w="2976" w:type="dxa"/>
            <w:vMerge w:val="restart"/>
            <w:vAlign w:val="center"/>
          </w:tcPr>
          <w:p w:rsidR="00B75F38" w:rsidRPr="00B61371" w:rsidRDefault="00B75F38" w:rsidP="00F62832">
            <w:pPr>
              <w:outlineLvl w:val="1"/>
              <w:rPr>
                <w:rFonts w:ascii="Times New Roman" w:hAnsi="Times New Roman"/>
              </w:rPr>
            </w:pPr>
            <w:r w:rsidRPr="00B61371">
              <w:rPr>
                <w:rFonts w:ascii="Times New Roman" w:hAnsi="Times New Roman"/>
              </w:rPr>
              <w:t>взвешенные вещества, диоксид серы, сульфаты, оксид углерода, диоксид и оксид азота, фенол, формальдегид</w:t>
            </w:r>
          </w:p>
        </w:tc>
      </w:tr>
      <w:tr w:rsidR="00B75F38" w:rsidRPr="00B61371" w:rsidTr="004F520A">
        <w:tc>
          <w:tcPr>
            <w:tcW w:w="959" w:type="dxa"/>
            <w:vAlign w:val="center"/>
          </w:tcPr>
          <w:p w:rsidR="00B75F38" w:rsidRPr="00B61371" w:rsidRDefault="00B75F38" w:rsidP="00F62832">
            <w:pPr>
              <w:jc w:val="center"/>
              <w:outlineLvl w:val="1"/>
              <w:rPr>
                <w:rFonts w:ascii="Times New Roman" w:hAnsi="Times New Roman"/>
              </w:rPr>
            </w:pPr>
            <w:r w:rsidRPr="00B61371">
              <w:rPr>
                <w:rFonts w:ascii="Times New Roman" w:hAnsi="Times New Roman"/>
              </w:rPr>
              <w:t>3</w:t>
            </w:r>
          </w:p>
        </w:tc>
        <w:tc>
          <w:tcPr>
            <w:tcW w:w="1276" w:type="dxa"/>
            <w:vMerge w:val="restart"/>
            <w:vAlign w:val="center"/>
          </w:tcPr>
          <w:p w:rsidR="00B75F38" w:rsidRPr="00B61371" w:rsidRDefault="00B75F38" w:rsidP="00F62832">
            <w:pPr>
              <w:jc w:val="center"/>
              <w:outlineLvl w:val="1"/>
              <w:rPr>
                <w:rFonts w:ascii="Times New Roman" w:hAnsi="Times New Roman"/>
              </w:rPr>
            </w:pPr>
            <w:r w:rsidRPr="00B61371">
              <w:rPr>
                <w:rFonts w:ascii="Times New Roman" w:hAnsi="Times New Roman"/>
              </w:rPr>
              <w:t>3 раза</w:t>
            </w:r>
          </w:p>
          <w:p w:rsidR="00B75F38" w:rsidRPr="00B61371" w:rsidRDefault="00B75F38" w:rsidP="00F62832">
            <w:pPr>
              <w:jc w:val="center"/>
              <w:outlineLvl w:val="1"/>
              <w:rPr>
                <w:rFonts w:ascii="Times New Roman" w:hAnsi="Times New Roman"/>
              </w:rPr>
            </w:pPr>
            <w:r w:rsidRPr="00B61371">
              <w:rPr>
                <w:rFonts w:ascii="Times New Roman" w:hAnsi="Times New Roman"/>
              </w:rPr>
              <w:t xml:space="preserve"> в сутки</w:t>
            </w:r>
          </w:p>
        </w:tc>
        <w:tc>
          <w:tcPr>
            <w:tcW w:w="1884" w:type="dxa"/>
            <w:vMerge/>
            <w:vAlign w:val="center"/>
          </w:tcPr>
          <w:p w:rsidR="00B75F38" w:rsidRPr="00B61371" w:rsidRDefault="00B75F38" w:rsidP="00F62832">
            <w:pPr>
              <w:jc w:val="center"/>
              <w:outlineLvl w:val="1"/>
              <w:rPr>
                <w:rFonts w:ascii="Times New Roman" w:hAnsi="Times New Roman"/>
              </w:rPr>
            </w:pPr>
          </w:p>
        </w:tc>
        <w:tc>
          <w:tcPr>
            <w:tcW w:w="3219" w:type="dxa"/>
            <w:vAlign w:val="center"/>
          </w:tcPr>
          <w:p w:rsidR="00B75F38" w:rsidRPr="00B61371" w:rsidRDefault="00B75F38" w:rsidP="00F62832">
            <w:pPr>
              <w:jc w:val="center"/>
              <w:outlineLvl w:val="1"/>
              <w:rPr>
                <w:rFonts w:ascii="Times New Roman" w:hAnsi="Times New Roman"/>
                <w:i/>
              </w:rPr>
            </w:pPr>
            <w:r w:rsidRPr="00B61371">
              <w:rPr>
                <w:rStyle w:val="FontStyle201"/>
                <w:i w:val="0"/>
              </w:rPr>
              <w:t>угол ул. Ленина и пр. Бухар-Жырау</w:t>
            </w:r>
            <w:r w:rsidR="0031050A" w:rsidRPr="00B61371">
              <w:rPr>
                <w:rStyle w:val="FontStyle201"/>
                <w:i w:val="0"/>
              </w:rPr>
              <w:t>, 1</w:t>
            </w:r>
          </w:p>
        </w:tc>
        <w:tc>
          <w:tcPr>
            <w:tcW w:w="2976" w:type="dxa"/>
            <w:vMerge/>
            <w:vAlign w:val="center"/>
          </w:tcPr>
          <w:p w:rsidR="00B75F38" w:rsidRPr="00B61371" w:rsidRDefault="00B75F38" w:rsidP="00F62832">
            <w:pPr>
              <w:outlineLvl w:val="1"/>
              <w:rPr>
                <w:rFonts w:ascii="Times New Roman" w:hAnsi="Times New Roman"/>
              </w:rPr>
            </w:pPr>
          </w:p>
        </w:tc>
      </w:tr>
      <w:tr w:rsidR="00B75F38" w:rsidRPr="00B61371" w:rsidTr="004F520A">
        <w:tc>
          <w:tcPr>
            <w:tcW w:w="959" w:type="dxa"/>
            <w:vAlign w:val="center"/>
          </w:tcPr>
          <w:p w:rsidR="00B75F38" w:rsidRPr="00B61371" w:rsidRDefault="00B75F38" w:rsidP="00F62832">
            <w:pPr>
              <w:jc w:val="center"/>
              <w:outlineLvl w:val="1"/>
              <w:rPr>
                <w:rFonts w:ascii="Times New Roman" w:hAnsi="Times New Roman"/>
              </w:rPr>
            </w:pPr>
            <w:r w:rsidRPr="00B61371">
              <w:rPr>
                <w:rFonts w:ascii="Times New Roman" w:hAnsi="Times New Roman"/>
              </w:rPr>
              <w:t>4</w:t>
            </w:r>
          </w:p>
        </w:tc>
        <w:tc>
          <w:tcPr>
            <w:tcW w:w="1276" w:type="dxa"/>
            <w:vMerge/>
            <w:vAlign w:val="center"/>
          </w:tcPr>
          <w:p w:rsidR="00B75F38" w:rsidRPr="00B61371" w:rsidRDefault="00B75F38" w:rsidP="00F62832">
            <w:pPr>
              <w:jc w:val="center"/>
              <w:outlineLvl w:val="1"/>
              <w:rPr>
                <w:rFonts w:ascii="Times New Roman" w:hAnsi="Times New Roman"/>
              </w:rPr>
            </w:pPr>
          </w:p>
        </w:tc>
        <w:tc>
          <w:tcPr>
            <w:tcW w:w="1884" w:type="dxa"/>
            <w:vMerge/>
            <w:vAlign w:val="center"/>
          </w:tcPr>
          <w:p w:rsidR="00B75F38" w:rsidRPr="00B61371" w:rsidRDefault="00B75F38" w:rsidP="00F62832">
            <w:pPr>
              <w:jc w:val="center"/>
              <w:outlineLvl w:val="1"/>
              <w:rPr>
                <w:rFonts w:ascii="Times New Roman" w:hAnsi="Times New Roman"/>
              </w:rPr>
            </w:pPr>
          </w:p>
        </w:tc>
        <w:tc>
          <w:tcPr>
            <w:tcW w:w="3219" w:type="dxa"/>
            <w:vAlign w:val="center"/>
          </w:tcPr>
          <w:p w:rsidR="00B75F38" w:rsidRPr="00B61371" w:rsidRDefault="0031050A" w:rsidP="00F62832">
            <w:pPr>
              <w:jc w:val="center"/>
              <w:outlineLvl w:val="1"/>
              <w:rPr>
                <w:rFonts w:ascii="Times New Roman" w:hAnsi="Times New Roman"/>
                <w:i/>
              </w:rPr>
            </w:pPr>
            <w:r w:rsidRPr="00B61371">
              <w:rPr>
                <w:rStyle w:val="FontStyle201"/>
                <w:i w:val="0"/>
              </w:rPr>
              <w:t>ул. Бирюзова,15 (</w:t>
            </w:r>
            <w:r w:rsidR="00B75F38" w:rsidRPr="00B61371">
              <w:rPr>
                <w:rStyle w:val="FontStyle201"/>
                <w:i w:val="0"/>
              </w:rPr>
              <w:t>новый Майкудук</w:t>
            </w:r>
            <w:r w:rsidRPr="00B61371">
              <w:rPr>
                <w:rStyle w:val="FontStyle201"/>
                <w:i w:val="0"/>
              </w:rPr>
              <w:t>)</w:t>
            </w:r>
          </w:p>
        </w:tc>
        <w:tc>
          <w:tcPr>
            <w:tcW w:w="2976" w:type="dxa"/>
            <w:vMerge/>
            <w:vAlign w:val="center"/>
          </w:tcPr>
          <w:p w:rsidR="00B75F38" w:rsidRPr="00B61371" w:rsidRDefault="00B75F38" w:rsidP="00F62832">
            <w:pPr>
              <w:outlineLvl w:val="1"/>
              <w:rPr>
                <w:rFonts w:ascii="Times New Roman" w:hAnsi="Times New Roman"/>
              </w:rPr>
            </w:pPr>
          </w:p>
        </w:tc>
      </w:tr>
      <w:tr w:rsidR="00B75F38" w:rsidRPr="00B61371" w:rsidTr="004F520A">
        <w:tc>
          <w:tcPr>
            <w:tcW w:w="959" w:type="dxa"/>
            <w:vAlign w:val="center"/>
          </w:tcPr>
          <w:p w:rsidR="00B75F38" w:rsidRPr="00B61371" w:rsidRDefault="00B75F38" w:rsidP="00F62832">
            <w:pPr>
              <w:jc w:val="center"/>
              <w:outlineLvl w:val="1"/>
              <w:rPr>
                <w:rFonts w:ascii="Times New Roman" w:hAnsi="Times New Roman"/>
              </w:rPr>
            </w:pPr>
            <w:r w:rsidRPr="00B61371">
              <w:rPr>
                <w:rFonts w:ascii="Times New Roman" w:hAnsi="Times New Roman"/>
              </w:rPr>
              <w:t>7</w:t>
            </w:r>
          </w:p>
        </w:tc>
        <w:tc>
          <w:tcPr>
            <w:tcW w:w="1276" w:type="dxa"/>
            <w:vMerge/>
            <w:vAlign w:val="center"/>
          </w:tcPr>
          <w:p w:rsidR="00B75F38" w:rsidRPr="00B61371" w:rsidRDefault="00B75F38" w:rsidP="00F62832">
            <w:pPr>
              <w:jc w:val="center"/>
              <w:outlineLvl w:val="1"/>
              <w:rPr>
                <w:rFonts w:ascii="Times New Roman" w:hAnsi="Times New Roman"/>
              </w:rPr>
            </w:pPr>
          </w:p>
        </w:tc>
        <w:tc>
          <w:tcPr>
            <w:tcW w:w="1884" w:type="dxa"/>
            <w:vMerge/>
            <w:vAlign w:val="center"/>
          </w:tcPr>
          <w:p w:rsidR="00B75F38" w:rsidRPr="00B61371" w:rsidRDefault="00B75F38" w:rsidP="00F62832">
            <w:pPr>
              <w:jc w:val="center"/>
              <w:outlineLvl w:val="1"/>
              <w:rPr>
                <w:rFonts w:ascii="Times New Roman" w:hAnsi="Times New Roman"/>
              </w:rPr>
            </w:pPr>
          </w:p>
        </w:tc>
        <w:tc>
          <w:tcPr>
            <w:tcW w:w="3219" w:type="dxa"/>
            <w:vAlign w:val="center"/>
          </w:tcPr>
          <w:p w:rsidR="00B75F38" w:rsidRPr="00B61371" w:rsidRDefault="00B75F38" w:rsidP="00F62832">
            <w:pPr>
              <w:jc w:val="center"/>
              <w:outlineLvl w:val="1"/>
              <w:rPr>
                <w:rFonts w:ascii="Times New Roman" w:hAnsi="Times New Roman"/>
                <w:i/>
              </w:rPr>
            </w:pPr>
            <w:r w:rsidRPr="00B61371">
              <w:rPr>
                <w:rStyle w:val="FontStyle201"/>
                <w:i w:val="0"/>
              </w:rPr>
              <w:t>ул. Ермекова, 116</w:t>
            </w:r>
          </w:p>
        </w:tc>
        <w:tc>
          <w:tcPr>
            <w:tcW w:w="2976" w:type="dxa"/>
            <w:vMerge/>
            <w:vAlign w:val="center"/>
          </w:tcPr>
          <w:p w:rsidR="00B75F38" w:rsidRPr="00B61371" w:rsidRDefault="00B75F38" w:rsidP="00F62832">
            <w:pPr>
              <w:outlineLvl w:val="1"/>
              <w:rPr>
                <w:rFonts w:ascii="Times New Roman" w:hAnsi="Times New Roman"/>
              </w:rPr>
            </w:pPr>
          </w:p>
        </w:tc>
      </w:tr>
      <w:tr w:rsidR="00B75F38" w:rsidRPr="00B61371" w:rsidTr="004F520A">
        <w:tc>
          <w:tcPr>
            <w:tcW w:w="959" w:type="dxa"/>
            <w:vAlign w:val="center"/>
          </w:tcPr>
          <w:p w:rsidR="00B75F38" w:rsidRPr="00B61371" w:rsidRDefault="00B75F38" w:rsidP="00F62832">
            <w:pPr>
              <w:jc w:val="center"/>
              <w:outlineLvl w:val="1"/>
              <w:rPr>
                <w:rFonts w:ascii="Times New Roman" w:hAnsi="Times New Roman"/>
              </w:rPr>
            </w:pPr>
            <w:r w:rsidRPr="00B61371">
              <w:rPr>
                <w:rFonts w:ascii="Times New Roman" w:hAnsi="Times New Roman"/>
              </w:rPr>
              <w:t>5</w:t>
            </w:r>
          </w:p>
        </w:tc>
        <w:tc>
          <w:tcPr>
            <w:tcW w:w="1276" w:type="dxa"/>
            <w:vMerge w:val="restart"/>
            <w:vAlign w:val="center"/>
          </w:tcPr>
          <w:p w:rsidR="00B75F38" w:rsidRPr="00B61371" w:rsidRDefault="00B75F38" w:rsidP="00F62832">
            <w:pPr>
              <w:jc w:val="center"/>
              <w:outlineLvl w:val="1"/>
              <w:rPr>
                <w:rFonts w:ascii="Times New Roman" w:hAnsi="Times New Roman"/>
              </w:rPr>
            </w:pPr>
            <w:r w:rsidRPr="00B61371">
              <w:rPr>
                <w:rFonts w:ascii="Times New Roman" w:hAnsi="Times New Roman"/>
              </w:rPr>
              <w:t>каждые 20 минут</w:t>
            </w:r>
          </w:p>
        </w:tc>
        <w:tc>
          <w:tcPr>
            <w:tcW w:w="1884" w:type="dxa"/>
            <w:vMerge w:val="restart"/>
            <w:vAlign w:val="center"/>
          </w:tcPr>
          <w:p w:rsidR="00B75F38" w:rsidRPr="00B61371" w:rsidRDefault="00B75F38" w:rsidP="00F62832">
            <w:pPr>
              <w:jc w:val="center"/>
              <w:outlineLvl w:val="1"/>
              <w:rPr>
                <w:rFonts w:ascii="Times New Roman" w:hAnsi="Times New Roman"/>
              </w:rPr>
            </w:pPr>
            <w:r w:rsidRPr="00B61371">
              <w:rPr>
                <w:rFonts w:ascii="Times New Roman" w:hAnsi="Times New Roman"/>
              </w:rPr>
              <w:t>в непрерывном режиме</w:t>
            </w:r>
          </w:p>
        </w:tc>
        <w:tc>
          <w:tcPr>
            <w:tcW w:w="3219" w:type="dxa"/>
            <w:vAlign w:val="center"/>
          </w:tcPr>
          <w:p w:rsidR="00B75F38" w:rsidRPr="00B61371" w:rsidRDefault="00B75F38" w:rsidP="00F62832">
            <w:pPr>
              <w:jc w:val="center"/>
              <w:outlineLvl w:val="1"/>
              <w:rPr>
                <w:rStyle w:val="FontStyle201"/>
                <w:i w:val="0"/>
              </w:rPr>
            </w:pPr>
            <w:r w:rsidRPr="00B61371">
              <w:rPr>
                <w:rStyle w:val="FontStyle201"/>
                <w:i w:val="0"/>
              </w:rPr>
              <w:t>ул. Муканова, 57/3</w:t>
            </w:r>
          </w:p>
        </w:tc>
        <w:tc>
          <w:tcPr>
            <w:tcW w:w="2976" w:type="dxa"/>
            <w:vAlign w:val="center"/>
          </w:tcPr>
          <w:p w:rsidR="00B75F38" w:rsidRPr="00B61371" w:rsidRDefault="00B75F38" w:rsidP="002610A2">
            <w:pPr>
              <w:outlineLvl w:val="1"/>
              <w:rPr>
                <w:rFonts w:ascii="Times New Roman" w:hAnsi="Times New Roman"/>
              </w:rPr>
            </w:pPr>
            <w:r w:rsidRPr="00B61371">
              <w:rPr>
                <w:rFonts w:ascii="Times New Roman" w:hAnsi="Times New Roman"/>
              </w:rPr>
              <w:t>оксид углерода</w:t>
            </w:r>
            <w:r w:rsidR="008A086E" w:rsidRPr="00B61371">
              <w:rPr>
                <w:rFonts w:ascii="Times New Roman" w:hAnsi="Times New Roman"/>
              </w:rPr>
              <w:t>, диоксид и оксид азота</w:t>
            </w:r>
          </w:p>
        </w:tc>
      </w:tr>
      <w:tr w:rsidR="00B93BAD" w:rsidRPr="00B61371" w:rsidTr="004F520A">
        <w:trPr>
          <w:trHeight w:val="876"/>
        </w:trPr>
        <w:tc>
          <w:tcPr>
            <w:tcW w:w="959" w:type="dxa"/>
            <w:vAlign w:val="center"/>
          </w:tcPr>
          <w:p w:rsidR="00B93BAD" w:rsidRPr="00B61371" w:rsidRDefault="00B93BAD" w:rsidP="00F62832">
            <w:pPr>
              <w:jc w:val="center"/>
              <w:outlineLvl w:val="1"/>
              <w:rPr>
                <w:rFonts w:ascii="Times New Roman" w:hAnsi="Times New Roman"/>
              </w:rPr>
            </w:pPr>
            <w:r w:rsidRPr="00B61371">
              <w:rPr>
                <w:rFonts w:ascii="Times New Roman" w:hAnsi="Times New Roman"/>
              </w:rPr>
              <w:t>6</w:t>
            </w:r>
          </w:p>
        </w:tc>
        <w:tc>
          <w:tcPr>
            <w:tcW w:w="1276" w:type="dxa"/>
            <w:vMerge/>
            <w:vAlign w:val="center"/>
          </w:tcPr>
          <w:p w:rsidR="00B93BAD" w:rsidRPr="00B61371" w:rsidRDefault="00B93BAD" w:rsidP="00F62832">
            <w:pPr>
              <w:jc w:val="center"/>
              <w:outlineLvl w:val="1"/>
              <w:rPr>
                <w:rFonts w:ascii="Times New Roman" w:hAnsi="Times New Roman"/>
              </w:rPr>
            </w:pPr>
          </w:p>
        </w:tc>
        <w:tc>
          <w:tcPr>
            <w:tcW w:w="1884" w:type="dxa"/>
            <w:vMerge/>
            <w:vAlign w:val="center"/>
          </w:tcPr>
          <w:p w:rsidR="00B93BAD" w:rsidRPr="00B61371" w:rsidRDefault="00B93BAD" w:rsidP="00F62832">
            <w:pPr>
              <w:jc w:val="center"/>
              <w:outlineLvl w:val="1"/>
              <w:rPr>
                <w:rFonts w:ascii="Times New Roman" w:hAnsi="Times New Roman"/>
              </w:rPr>
            </w:pPr>
          </w:p>
        </w:tc>
        <w:tc>
          <w:tcPr>
            <w:tcW w:w="3219" w:type="dxa"/>
            <w:vAlign w:val="center"/>
          </w:tcPr>
          <w:p w:rsidR="00B93BAD" w:rsidRPr="00B61371" w:rsidRDefault="00B93BAD" w:rsidP="00F62832">
            <w:pPr>
              <w:jc w:val="center"/>
              <w:outlineLvl w:val="1"/>
              <w:rPr>
                <w:rStyle w:val="FontStyle201"/>
                <w:i w:val="0"/>
              </w:rPr>
            </w:pPr>
            <w:r w:rsidRPr="00B61371">
              <w:rPr>
                <w:rStyle w:val="FontStyle201"/>
                <w:i w:val="0"/>
                <w:iCs w:val="0"/>
              </w:rPr>
              <w:t>городской акимат (в районе старого аэропорта)</w:t>
            </w:r>
          </w:p>
        </w:tc>
        <w:tc>
          <w:tcPr>
            <w:tcW w:w="2976" w:type="dxa"/>
            <w:vMerge w:val="restart"/>
            <w:vAlign w:val="center"/>
          </w:tcPr>
          <w:p w:rsidR="00B93BAD" w:rsidRPr="00B61371" w:rsidRDefault="00B93BAD" w:rsidP="00CC2A45">
            <w:pPr>
              <w:outlineLvl w:val="1"/>
              <w:rPr>
                <w:rFonts w:ascii="Times New Roman" w:hAnsi="Times New Roman"/>
              </w:rPr>
            </w:pPr>
            <w:r w:rsidRPr="00B61371">
              <w:rPr>
                <w:rFonts w:ascii="Times New Roman" w:hAnsi="Times New Roman"/>
              </w:rPr>
              <w:t xml:space="preserve">взвешенные частицы РМ-2,5, взвешенные частицы РМ-10, диоксид серы, оксид углерода, диоксид и оксид азота, </w:t>
            </w:r>
            <w:r w:rsidR="008A086E" w:rsidRPr="00B61371">
              <w:rPr>
                <w:rFonts w:ascii="Times New Roman" w:hAnsi="Times New Roman"/>
              </w:rPr>
              <w:t xml:space="preserve">озон, </w:t>
            </w:r>
            <w:r w:rsidRPr="00B61371">
              <w:rPr>
                <w:rFonts w:ascii="Times New Roman" w:hAnsi="Times New Roman"/>
              </w:rPr>
              <w:t>сероводород, сумма углеводородов, аммиак, метан</w:t>
            </w:r>
          </w:p>
        </w:tc>
      </w:tr>
      <w:tr w:rsidR="00B93BAD" w:rsidRPr="00B61371" w:rsidTr="004F520A">
        <w:tc>
          <w:tcPr>
            <w:tcW w:w="959" w:type="dxa"/>
            <w:vAlign w:val="center"/>
          </w:tcPr>
          <w:p w:rsidR="00B93BAD" w:rsidRPr="00B61371" w:rsidRDefault="00B93BAD" w:rsidP="00F62832">
            <w:pPr>
              <w:jc w:val="center"/>
              <w:outlineLvl w:val="1"/>
              <w:rPr>
                <w:rFonts w:ascii="Times New Roman" w:hAnsi="Times New Roman"/>
              </w:rPr>
            </w:pPr>
            <w:r w:rsidRPr="00B61371">
              <w:rPr>
                <w:rFonts w:ascii="Times New Roman" w:hAnsi="Times New Roman"/>
              </w:rPr>
              <w:t>8</w:t>
            </w:r>
          </w:p>
        </w:tc>
        <w:tc>
          <w:tcPr>
            <w:tcW w:w="1276" w:type="dxa"/>
            <w:vMerge/>
            <w:vAlign w:val="center"/>
          </w:tcPr>
          <w:p w:rsidR="00B93BAD" w:rsidRPr="00B61371" w:rsidRDefault="00B93BAD" w:rsidP="00F62832">
            <w:pPr>
              <w:jc w:val="center"/>
              <w:outlineLvl w:val="1"/>
              <w:rPr>
                <w:rFonts w:ascii="Times New Roman" w:hAnsi="Times New Roman"/>
              </w:rPr>
            </w:pPr>
          </w:p>
        </w:tc>
        <w:tc>
          <w:tcPr>
            <w:tcW w:w="1884" w:type="dxa"/>
            <w:vMerge/>
            <w:vAlign w:val="center"/>
          </w:tcPr>
          <w:p w:rsidR="00B93BAD" w:rsidRPr="00B61371" w:rsidRDefault="00B93BAD" w:rsidP="00F62832">
            <w:pPr>
              <w:jc w:val="center"/>
              <w:outlineLvl w:val="1"/>
              <w:rPr>
                <w:rFonts w:ascii="Times New Roman" w:hAnsi="Times New Roman"/>
              </w:rPr>
            </w:pPr>
          </w:p>
        </w:tc>
        <w:tc>
          <w:tcPr>
            <w:tcW w:w="3219" w:type="dxa"/>
            <w:vAlign w:val="center"/>
          </w:tcPr>
          <w:p w:rsidR="00B93BAD" w:rsidRPr="00B61371" w:rsidRDefault="00B93BAD" w:rsidP="00F62832">
            <w:pPr>
              <w:jc w:val="center"/>
              <w:outlineLvl w:val="1"/>
              <w:rPr>
                <w:rStyle w:val="FontStyle201"/>
                <w:i w:val="0"/>
              </w:rPr>
            </w:pPr>
            <w:r w:rsidRPr="00B61371">
              <w:rPr>
                <w:rStyle w:val="FontStyle201"/>
                <w:i w:val="0"/>
                <w:iCs w:val="0"/>
              </w:rPr>
              <w:t>район больницы (микрорайон Пришахтинск)</w:t>
            </w:r>
          </w:p>
        </w:tc>
        <w:tc>
          <w:tcPr>
            <w:tcW w:w="2976" w:type="dxa"/>
            <w:vMerge/>
            <w:vAlign w:val="center"/>
          </w:tcPr>
          <w:p w:rsidR="00B93BAD" w:rsidRPr="00B61371" w:rsidRDefault="00B93BAD" w:rsidP="007F54B7">
            <w:pPr>
              <w:outlineLvl w:val="1"/>
              <w:rPr>
                <w:rFonts w:ascii="Times New Roman" w:hAnsi="Times New Roman"/>
              </w:rPr>
            </w:pPr>
          </w:p>
        </w:tc>
      </w:tr>
    </w:tbl>
    <w:p w:rsidR="00936383" w:rsidRPr="00B61371" w:rsidRDefault="00936383" w:rsidP="00F62832">
      <w:pPr>
        <w:pStyle w:val="Style100"/>
        <w:widowControl/>
        <w:spacing w:line="0" w:lineRule="atLeast"/>
        <w:ind w:firstLine="708"/>
        <w:rPr>
          <w:rStyle w:val="FontStyle201"/>
          <w:sz w:val="28"/>
          <w:szCs w:val="28"/>
        </w:rPr>
      </w:pPr>
    </w:p>
    <w:p w:rsidR="00647FEE" w:rsidRPr="00B61371" w:rsidRDefault="003C44EE" w:rsidP="00F62832">
      <w:pPr>
        <w:jc w:val="center"/>
        <w:rPr>
          <w:rFonts w:ascii="Times New Roman" w:hAnsi="Times New Roman"/>
          <w:sz w:val="26"/>
          <w:szCs w:val="26"/>
        </w:rPr>
      </w:pPr>
      <w:r w:rsidRPr="00B61371">
        <w:rPr>
          <w:rFonts w:ascii="Times New Roman" w:hAnsi="Times New Roman"/>
          <w:noProof/>
          <w:sz w:val="26"/>
          <w:szCs w:val="26"/>
          <w:lang w:eastAsia="ru-RU" w:bidi="ar-SA"/>
        </w:rPr>
        <w:drawing>
          <wp:inline distT="0" distB="0" distL="0" distR="0">
            <wp:extent cx="5893019" cy="3557689"/>
            <wp:effectExtent l="19050" t="0" r="0" b="0"/>
            <wp:docPr id="79" name="Рисунок 23" descr="C:\Users\ww\Desktop\На бюллетень\Караганд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ww\Desktop\На бюллетень\Караганда.jpg"/>
                    <pic:cNvPicPr>
                      <a:picLocks noChangeAspect="1" noChangeArrowheads="1"/>
                    </pic:cNvPicPr>
                  </pic:nvPicPr>
                  <pic:blipFill>
                    <a:blip r:embed="rId64" cstate="print"/>
                    <a:srcRect/>
                    <a:stretch>
                      <a:fillRect/>
                    </a:stretch>
                  </pic:blipFill>
                  <pic:spPr bwMode="auto">
                    <a:xfrm>
                      <a:off x="0" y="0"/>
                      <a:ext cx="5892219" cy="3557206"/>
                    </a:xfrm>
                    <a:prstGeom prst="rect">
                      <a:avLst/>
                    </a:prstGeom>
                    <a:noFill/>
                    <a:ln w="9525">
                      <a:noFill/>
                      <a:miter lim="800000"/>
                      <a:headEnd/>
                      <a:tailEnd/>
                    </a:ln>
                  </pic:spPr>
                </pic:pic>
              </a:graphicData>
            </a:graphic>
          </wp:inline>
        </w:drawing>
      </w:r>
    </w:p>
    <w:p w:rsidR="000C0B3E" w:rsidRPr="00B61371" w:rsidRDefault="00E80518" w:rsidP="00F62832">
      <w:pPr>
        <w:ind w:right="-375"/>
        <w:jc w:val="center"/>
        <w:rPr>
          <w:rFonts w:ascii="Times New Roman" w:hAnsi="Times New Roman"/>
        </w:rPr>
      </w:pPr>
      <w:r w:rsidRPr="00B61371">
        <w:rPr>
          <w:rFonts w:ascii="Times New Roman" w:hAnsi="Times New Roman"/>
        </w:rPr>
        <w:t xml:space="preserve">Рис. 8.1. Схема </w:t>
      </w:r>
      <w:r w:rsidR="000C0B3E" w:rsidRPr="00B61371">
        <w:rPr>
          <w:rFonts w:ascii="Times New Roman" w:hAnsi="Times New Roman"/>
        </w:rPr>
        <w:t>расположени</w:t>
      </w:r>
      <w:r w:rsidRPr="00B61371">
        <w:rPr>
          <w:rFonts w:ascii="Times New Roman" w:hAnsi="Times New Roman"/>
        </w:rPr>
        <w:t xml:space="preserve">я </w:t>
      </w:r>
      <w:r w:rsidR="000C0B3E" w:rsidRPr="00B61371">
        <w:rPr>
          <w:rFonts w:ascii="Times New Roman" w:hAnsi="Times New Roman"/>
        </w:rPr>
        <w:t>стационарной сети наблюдени</w:t>
      </w:r>
      <w:r w:rsidRPr="00B61371">
        <w:rPr>
          <w:rFonts w:ascii="Times New Roman" w:hAnsi="Times New Roman"/>
        </w:rPr>
        <w:t>я</w:t>
      </w:r>
    </w:p>
    <w:p w:rsidR="003822FF" w:rsidRPr="00B61371" w:rsidRDefault="000C0B3E" w:rsidP="00F62832">
      <w:pPr>
        <w:jc w:val="center"/>
        <w:rPr>
          <w:rFonts w:ascii="Times New Roman" w:hAnsi="Times New Roman"/>
        </w:rPr>
      </w:pPr>
      <w:r w:rsidRPr="00B61371">
        <w:rPr>
          <w:rFonts w:ascii="Times New Roman" w:hAnsi="Times New Roman"/>
        </w:rPr>
        <w:t xml:space="preserve"> за загрязнением атмосферного воздуха</w:t>
      </w:r>
      <w:r w:rsidR="00050E43" w:rsidRPr="00B61371">
        <w:rPr>
          <w:rFonts w:ascii="Times New Roman" w:hAnsi="Times New Roman"/>
        </w:rPr>
        <w:t xml:space="preserve"> города</w:t>
      </w:r>
      <w:r w:rsidR="00E80518" w:rsidRPr="00B61371">
        <w:rPr>
          <w:rFonts w:ascii="Times New Roman" w:hAnsi="Times New Roman"/>
        </w:rPr>
        <w:t xml:space="preserve"> Караганда</w:t>
      </w:r>
    </w:p>
    <w:p w:rsidR="00EF366F" w:rsidRPr="00B61371" w:rsidRDefault="00EF366F" w:rsidP="00F62832">
      <w:pPr>
        <w:ind w:firstLine="709"/>
        <w:jc w:val="both"/>
        <w:rPr>
          <w:rFonts w:ascii="Times New Roman" w:hAnsi="Times New Roman"/>
          <w:b/>
          <w:i/>
          <w:sz w:val="28"/>
          <w:szCs w:val="28"/>
        </w:rPr>
      </w:pPr>
    </w:p>
    <w:p w:rsidR="008F7D1B" w:rsidRPr="00B61371" w:rsidRDefault="007C2CD8" w:rsidP="00F62832">
      <w:pPr>
        <w:ind w:firstLine="709"/>
        <w:jc w:val="both"/>
        <w:rPr>
          <w:rFonts w:ascii="Times New Roman" w:hAnsi="Times New Roman"/>
          <w:sz w:val="28"/>
          <w:szCs w:val="28"/>
        </w:rPr>
      </w:pPr>
      <w:r w:rsidRPr="00B61371">
        <w:rPr>
          <w:rFonts w:ascii="Times New Roman" w:hAnsi="Times New Roman"/>
          <w:b/>
          <w:i/>
          <w:sz w:val="28"/>
          <w:szCs w:val="28"/>
        </w:rPr>
        <w:t>Общая оценка загрязнения атмосферы.</w:t>
      </w:r>
      <w:r w:rsidR="00F152B9" w:rsidRPr="00B61371">
        <w:rPr>
          <w:rFonts w:ascii="Times New Roman" w:hAnsi="Times New Roman"/>
          <w:sz w:val="28"/>
          <w:szCs w:val="28"/>
        </w:rPr>
        <w:t>П</w:t>
      </w:r>
      <w:r w:rsidR="008F7D1B" w:rsidRPr="00B61371">
        <w:rPr>
          <w:rFonts w:ascii="Times New Roman" w:hAnsi="Times New Roman"/>
          <w:sz w:val="28"/>
          <w:szCs w:val="28"/>
        </w:rPr>
        <w:t>о данн</w:t>
      </w:r>
      <w:r w:rsidR="00B94B32" w:rsidRPr="00B61371">
        <w:rPr>
          <w:rFonts w:ascii="Times New Roman" w:hAnsi="Times New Roman"/>
          <w:sz w:val="28"/>
          <w:szCs w:val="28"/>
        </w:rPr>
        <w:t xml:space="preserve">ым стационарной сети наблюдений </w:t>
      </w:r>
      <w:r w:rsidR="00C53147" w:rsidRPr="00B61371">
        <w:rPr>
          <w:rFonts w:ascii="Times New Roman" w:hAnsi="Times New Roman"/>
          <w:sz w:val="28"/>
          <w:szCs w:val="28"/>
        </w:rPr>
        <w:t>(рис.8.1</w:t>
      </w:r>
      <w:r w:rsidR="008F7D1B" w:rsidRPr="00B61371">
        <w:rPr>
          <w:rFonts w:ascii="Times New Roman" w:hAnsi="Times New Roman"/>
          <w:sz w:val="28"/>
          <w:szCs w:val="28"/>
        </w:rPr>
        <w:t>), уровень загрязнения атмосферного воздуха оценивался</w:t>
      </w:r>
      <w:r w:rsidR="00B700C4" w:rsidRPr="00B61371">
        <w:rPr>
          <w:rFonts w:ascii="Times New Roman" w:hAnsi="Times New Roman"/>
          <w:sz w:val="28"/>
          <w:szCs w:val="28"/>
        </w:rPr>
        <w:t xml:space="preserve"> </w:t>
      </w:r>
      <w:r w:rsidR="007E7150" w:rsidRPr="00B61371">
        <w:rPr>
          <w:rFonts w:ascii="Times New Roman" w:hAnsi="Times New Roman"/>
          <w:b/>
          <w:i/>
          <w:sz w:val="28"/>
          <w:szCs w:val="28"/>
          <w:lang w:val="kk-KZ"/>
        </w:rPr>
        <w:t>высоки</w:t>
      </w:r>
      <w:r w:rsidR="00470D6E" w:rsidRPr="00B61371">
        <w:rPr>
          <w:rFonts w:ascii="Times New Roman" w:hAnsi="Times New Roman"/>
          <w:b/>
          <w:i/>
          <w:sz w:val="28"/>
          <w:szCs w:val="28"/>
          <w:lang w:val="kk-KZ"/>
        </w:rPr>
        <w:t>м</w:t>
      </w:r>
      <w:r w:rsidR="00B700C4" w:rsidRPr="00B61371">
        <w:rPr>
          <w:rFonts w:ascii="Times New Roman" w:hAnsi="Times New Roman"/>
          <w:b/>
          <w:i/>
          <w:sz w:val="28"/>
          <w:szCs w:val="28"/>
          <w:lang w:val="kk-KZ"/>
        </w:rPr>
        <w:t xml:space="preserve"> </w:t>
      </w:r>
      <w:r w:rsidR="007F54B7" w:rsidRPr="00B61371">
        <w:rPr>
          <w:rFonts w:ascii="Times New Roman" w:hAnsi="Times New Roman"/>
          <w:b/>
          <w:i/>
          <w:sz w:val="28"/>
          <w:szCs w:val="28"/>
          <w:lang w:val="kk-KZ"/>
        </w:rPr>
        <w:t>уровнем</w:t>
      </w:r>
      <w:r w:rsidR="00B700C4" w:rsidRPr="00B61371">
        <w:rPr>
          <w:rFonts w:ascii="Times New Roman" w:hAnsi="Times New Roman"/>
          <w:b/>
          <w:i/>
          <w:sz w:val="28"/>
          <w:szCs w:val="28"/>
          <w:lang w:val="kk-KZ"/>
        </w:rPr>
        <w:t xml:space="preserve"> </w:t>
      </w:r>
      <w:r w:rsidR="007F54B7" w:rsidRPr="00B61371">
        <w:rPr>
          <w:rFonts w:ascii="Times New Roman" w:hAnsi="Times New Roman"/>
          <w:b/>
          <w:i/>
          <w:sz w:val="28"/>
          <w:szCs w:val="28"/>
          <w:lang w:val="kk-KZ"/>
        </w:rPr>
        <w:t>загрязнения</w:t>
      </w:r>
      <w:r w:rsidR="005D624C" w:rsidRPr="00B61371">
        <w:rPr>
          <w:rFonts w:ascii="Times New Roman" w:hAnsi="Times New Roman"/>
          <w:sz w:val="28"/>
          <w:szCs w:val="28"/>
        </w:rPr>
        <w:t>,</w:t>
      </w:r>
      <w:r w:rsidR="0051711B" w:rsidRPr="00B61371">
        <w:rPr>
          <w:rFonts w:ascii="Times New Roman" w:hAnsi="Times New Roman"/>
          <w:sz w:val="28"/>
          <w:szCs w:val="28"/>
        </w:rPr>
        <w:t xml:space="preserve">он определялся значением СИ равным </w:t>
      </w:r>
      <w:r w:rsidR="003F082F" w:rsidRPr="00B61371">
        <w:rPr>
          <w:rFonts w:ascii="Times New Roman" w:hAnsi="Times New Roman"/>
          <w:sz w:val="28"/>
          <w:szCs w:val="28"/>
          <w:lang w:val="kk-KZ"/>
        </w:rPr>
        <w:t>8,8 (</w:t>
      </w:r>
      <w:r w:rsidR="0051711B" w:rsidRPr="00B61371">
        <w:rPr>
          <w:rFonts w:ascii="Times New Roman" w:hAnsi="Times New Roman"/>
          <w:sz w:val="28"/>
          <w:szCs w:val="28"/>
          <w:lang w:val="kk-KZ"/>
        </w:rPr>
        <w:t xml:space="preserve">высокий уровень), </w:t>
      </w:r>
      <w:r w:rsidR="00EF366F" w:rsidRPr="00B61371">
        <w:rPr>
          <w:rFonts w:ascii="Times New Roman" w:hAnsi="Times New Roman"/>
          <w:sz w:val="28"/>
          <w:szCs w:val="28"/>
          <w:lang w:val="kk-KZ"/>
        </w:rPr>
        <w:t xml:space="preserve">значение </w:t>
      </w:r>
      <w:r w:rsidR="0051711B" w:rsidRPr="00B61371">
        <w:rPr>
          <w:rFonts w:ascii="Times New Roman" w:hAnsi="Times New Roman"/>
          <w:sz w:val="28"/>
          <w:szCs w:val="28"/>
        </w:rPr>
        <w:t xml:space="preserve">НП = </w:t>
      </w:r>
      <w:r w:rsidR="003F082F" w:rsidRPr="00B61371">
        <w:rPr>
          <w:rFonts w:ascii="Times New Roman" w:hAnsi="Times New Roman"/>
          <w:sz w:val="28"/>
          <w:szCs w:val="28"/>
          <w:lang w:val="kk-KZ"/>
        </w:rPr>
        <w:t>10,7</w:t>
      </w:r>
      <w:r w:rsidR="0051711B" w:rsidRPr="00B61371">
        <w:rPr>
          <w:rFonts w:ascii="Times New Roman" w:hAnsi="Times New Roman"/>
          <w:sz w:val="28"/>
          <w:szCs w:val="28"/>
        </w:rPr>
        <w:t>% (повышенный уровень)</w:t>
      </w:r>
      <w:r w:rsidR="0051711B" w:rsidRPr="00B61371">
        <w:rPr>
          <w:rFonts w:ascii="Times New Roman" w:hAnsi="Times New Roman"/>
          <w:sz w:val="28"/>
          <w:szCs w:val="28"/>
          <w:lang w:val="kk-KZ"/>
        </w:rPr>
        <w:t xml:space="preserve">. </w:t>
      </w:r>
      <w:r w:rsidR="0051711B" w:rsidRPr="00B61371">
        <w:rPr>
          <w:rFonts w:ascii="Times New Roman" w:hAnsi="Times New Roman"/>
          <w:sz w:val="28"/>
          <w:szCs w:val="28"/>
        </w:rPr>
        <w:t xml:space="preserve">Воздух города более всего загрязнен </w:t>
      </w:r>
      <w:r w:rsidR="0051711B" w:rsidRPr="00B61371">
        <w:rPr>
          <w:rFonts w:ascii="Times New Roman" w:hAnsi="Times New Roman"/>
          <w:b/>
          <w:sz w:val="28"/>
          <w:szCs w:val="28"/>
          <w:lang w:val="kk-KZ"/>
        </w:rPr>
        <w:t xml:space="preserve">взвешенными частицами РМ-2,5 </w:t>
      </w:r>
      <w:r w:rsidR="00EF366F" w:rsidRPr="00B61371">
        <w:rPr>
          <w:rFonts w:ascii="Times New Roman" w:hAnsi="Times New Roman"/>
          <w:b/>
          <w:sz w:val="28"/>
          <w:szCs w:val="28"/>
          <w:lang w:val="kk-KZ"/>
        </w:rPr>
        <w:t>и оксид</w:t>
      </w:r>
      <w:r w:rsidR="003F082F" w:rsidRPr="00B61371">
        <w:rPr>
          <w:rFonts w:ascii="Times New Roman" w:hAnsi="Times New Roman"/>
          <w:b/>
          <w:sz w:val="28"/>
          <w:szCs w:val="28"/>
          <w:lang w:val="kk-KZ"/>
        </w:rPr>
        <w:t>ом</w:t>
      </w:r>
      <w:r w:rsidR="00EF366F" w:rsidRPr="00B61371">
        <w:rPr>
          <w:rFonts w:ascii="Times New Roman" w:hAnsi="Times New Roman"/>
          <w:b/>
          <w:sz w:val="28"/>
          <w:szCs w:val="28"/>
          <w:lang w:val="kk-KZ"/>
        </w:rPr>
        <w:t xml:space="preserve"> углерода</w:t>
      </w:r>
      <w:r w:rsidR="00B700C4" w:rsidRPr="00B61371">
        <w:rPr>
          <w:rFonts w:ascii="Times New Roman" w:hAnsi="Times New Roman"/>
          <w:b/>
          <w:sz w:val="28"/>
          <w:szCs w:val="28"/>
          <w:lang w:val="kk-KZ"/>
        </w:rPr>
        <w:t xml:space="preserve"> </w:t>
      </w:r>
      <w:r w:rsidR="00EB2ABE" w:rsidRPr="00B61371">
        <w:rPr>
          <w:rFonts w:ascii="Times New Roman" w:hAnsi="Times New Roman"/>
          <w:sz w:val="28"/>
          <w:szCs w:val="28"/>
        </w:rPr>
        <w:t>(</w:t>
      </w:r>
      <w:r w:rsidR="00303156" w:rsidRPr="00B61371">
        <w:rPr>
          <w:rFonts w:ascii="Times New Roman" w:hAnsi="Times New Roman"/>
          <w:sz w:val="28"/>
          <w:szCs w:val="28"/>
        </w:rPr>
        <w:t>рис. 1, 2</w:t>
      </w:r>
      <w:r w:rsidR="00EB2ABE" w:rsidRPr="00B61371">
        <w:rPr>
          <w:rFonts w:ascii="Times New Roman" w:hAnsi="Times New Roman"/>
          <w:sz w:val="28"/>
          <w:szCs w:val="28"/>
        </w:rPr>
        <w:t>).</w:t>
      </w:r>
    </w:p>
    <w:p w:rsidR="008C15B2" w:rsidRPr="00B61371" w:rsidRDefault="008F7D1B" w:rsidP="00F62832">
      <w:pPr>
        <w:ind w:firstLine="709"/>
        <w:jc w:val="both"/>
        <w:rPr>
          <w:rFonts w:ascii="Times New Roman" w:hAnsi="Times New Roman"/>
          <w:sz w:val="28"/>
          <w:szCs w:val="28"/>
        </w:rPr>
      </w:pPr>
      <w:r w:rsidRPr="00B61371">
        <w:rPr>
          <w:rFonts w:ascii="Times New Roman" w:hAnsi="Times New Roman"/>
          <w:sz w:val="28"/>
          <w:szCs w:val="28"/>
        </w:rPr>
        <w:t xml:space="preserve">В целом по городу среднемесячные концентрации </w:t>
      </w:r>
      <w:r w:rsidR="00EF366F" w:rsidRPr="00B61371">
        <w:rPr>
          <w:rFonts w:ascii="Times New Roman" w:hAnsi="Times New Roman"/>
          <w:sz w:val="28"/>
          <w:szCs w:val="28"/>
        </w:rPr>
        <w:t xml:space="preserve">взвешенных веществ </w:t>
      </w:r>
      <w:r w:rsidRPr="00B61371">
        <w:rPr>
          <w:rFonts w:ascii="Times New Roman" w:hAnsi="Times New Roman"/>
          <w:sz w:val="28"/>
          <w:szCs w:val="28"/>
        </w:rPr>
        <w:t>состав</w:t>
      </w:r>
      <w:r w:rsidR="00E76609" w:rsidRPr="00B61371">
        <w:rPr>
          <w:rFonts w:ascii="Times New Roman" w:hAnsi="Times New Roman"/>
          <w:sz w:val="28"/>
          <w:szCs w:val="28"/>
        </w:rPr>
        <w:t xml:space="preserve">ляли </w:t>
      </w:r>
      <w:r w:rsidR="008A086E" w:rsidRPr="00B61371">
        <w:rPr>
          <w:rFonts w:ascii="Times New Roman" w:hAnsi="Times New Roman"/>
          <w:sz w:val="28"/>
          <w:szCs w:val="28"/>
          <w:lang w:val="kk-KZ"/>
        </w:rPr>
        <w:t>1,</w:t>
      </w:r>
      <w:r w:rsidR="00EF366F" w:rsidRPr="00B61371">
        <w:rPr>
          <w:rFonts w:ascii="Times New Roman" w:hAnsi="Times New Roman"/>
          <w:sz w:val="28"/>
          <w:szCs w:val="28"/>
          <w:lang w:val="kk-KZ"/>
        </w:rPr>
        <w:t>1</w:t>
      </w:r>
      <w:r w:rsidR="00E76609" w:rsidRPr="00B61371">
        <w:rPr>
          <w:rFonts w:ascii="Times New Roman" w:hAnsi="Times New Roman"/>
          <w:sz w:val="28"/>
          <w:szCs w:val="28"/>
        </w:rPr>
        <w:t xml:space="preserve"> ПДК</w:t>
      </w:r>
      <w:r w:rsidR="00E76609" w:rsidRPr="00B61371">
        <w:rPr>
          <w:rFonts w:ascii="Times New Roman" w:hAnsi="Times New Roman"/>
          <w:sz w:val="28"/>
          <w:szCs w:val="28"/>
          <w:vertAlign w:val="subscript"/>
        </w:rPr>
        <w:t>с.с.</w:t>
      </w:r>
      <w:r w:rsidR="00E76609" w:rsidRPr="00B61371">
        <w:rPr>
          <w:rFonts w:ascii="Times New Roman" w:hAnsi="Times New Roman"/>
          <w:sz w:val="28"/>
          <w:szCs w:val="28"/>
        </w:rPr>
        <w:t>,</w:t>
      </w:r>
      <w:r w:rsidR="00EF366F" w:rsidRPr="00B61371">
        <w:rPr>
          <w:rFonts w:ascii="Times New Roman" w:hAnsi="Times New Roman"/>
          <w:sz w:val="28"/>
          <w:szCs w:val="28"/>
        </w:rPr>
        <w:t xml:space="preserve">взвешенных частиц РМ-2,5 – </w:t>
      </w:r>
      <w:r w:rsidR="003F082F" w:rsidRPr="00B61371">
        <w:rPr>
          <w:rFonts w:ascii="Times New Roman" w:hAnsi="Times New Roman"/>
          <w:sz w:val="28"/>
          <w:szCs w:val="28"/>
        </w:rPr>
        <w:t>1,2</w:t>
      </w:r>
      <w:r w:rsidR="00EF366F" w:rsidRPr="00B61371">
        <w:rPr>
          <w:rFonts w:ascii="Times New Roman" w:hAnsi="Times New Roman"/>
          <w:sz w:val="28"/>
          <w:szCs w:val="28"/>
        </w:rPr>
        <w:t xml:space="preserve"> ПДК</w:t>
      </w:r>
      <w:r w:rsidR="00EF366F" w:rsidRPr="00B61371">
        <w:rPr>
          <w:rFonts w:ascii="Times New Roman" w:hAnsi="Times New Roman"/>
          <w:sz w:val="28"/>
          <w:szCs w:val="28"/>
          <w:vertAlign w:val="subscript"/>
        </w:rPr>
        <w:t>с.с.</w:t>
      </w:r>
      <w:r w:rsidR="00EF366F" w:rsidRPr="00B61371">
        <w:rPr>
          <w:rFonts w:ascii="Times New Roman" w:hAnsi="Times New Roman"/>
          <w:sz w:val="28"/>
          <w:szCs w:val="28"/>
        </w:rPr>
        <w:t xml:space="preserve">, </w:t>
      </w:r>
      <w:r w:rsidR="008A086E" w:rsidRPr="00B61371">
        <w:rPr>
          <w:rFonts w:ascii="Times New Roman" w:hAnsi="Times New Roman"/>
          <w:sz w:val="28"/>
          <w:szCs w:val="28"/>
        </w:rPr>
        <w:t xml:space="preserve">озона – </w:t>
      </w:r>
      <w:r w:rsidR="008A086E" w:rsidRPr="00B61371">
        <w:rPr>
          <w:rFonts w:ascii="Times New Roman" w:hAnsi="Times New Roman"/>
          <w:sz w:val="28"/>
          <w:szCs w:val="28"/>
          <w:lang w:val="kk-KZ"/>
        </w:rPr>
        <w:t>2,</w:t>
      </w:r>
      <w:r w:rsidR="003F082F" w:rsidRPr="00B61371">
        <w:rPr>
          <w:rFonts w:ascii="Times New Roman" w:hAnsi="Times New Roman"/>
          <w:sz w:val="28"/>
          <w:szCs w:val="28"/>
          <w:lang w:val="kk-KZ"/>
        </w:rPr>
        <w:t>3</w:t>
      </w:r>
      <w:r w:rsidR="008A086E" w:rsidRPr="00B61371">
        <w:rPr>
          <w:rFonts w:ascii="Times New Roman" w:hAnsi="Times New Roman"/>
          <w:sz w:val="28"/>
          <w:szCs w:val="28"/>
        </w:rPr>
        <w:t xml:space="preserve"> ПДК</w:t>
      </w:r>
      <w:r w:rsidR="008A086E" w:rsidRPr="00B61371">
        <w:rPr>
          <w:rFonts w:ascii="Times New Roman" w:hAnsi="Times New Roman"/>
          <w:sz w:val="28"/>
          <w:szCs w:val="28"/>
          <w:vertAlign w:val="subscript"/>
        </w:rPr>
        <w:t>с.с</w:t>
      </w:r>
      <w:r w:rsidR="008A086E" w:rsidRPr="00B61371">
        <w:rPr>
          <w:rFonts w:ascii="Times New Roman" w:hAnsi="Times New Roman"/>
          <w:sz w:val="28"/>
          <w:szCs w:val="28"/>
        </w:rPr>
        <w:t xml:space="preserve">, </w:t>
      </w:r>
      <w:r w:rsidR="00A53A7D" w:rsidRPr="00B61371">
        <w:rPr>
          <w:rFonts w:ascii="Times New Roman" w:hAnsi="Times New Roman"/>
          <w:sz w:val="28"/>
          <w:szCs w:val="28"/>
        </w:rPr>
        <w:t xml:space="preserve">фенола – </w:t>
      </w:r>
      <w:r w:rsidR="008A086E" w:rsidRPr="00B61371">
        <w:rPr>
          <w:rFonts w:ascii="Times New Roman" w:hAnsi="Times New Roman"/>
          <w:sz w:val="28"/>
          <w:szCs w:val="28"/>
        </w:rPr>
        <w:t>1</w:t>
      </w:r>
      <w:r w:rsidR="00A53A7D" w:rsidRPr="00B61371">
        <w:rPr>
          <w:rFonts w:ascii="Times New Roman" w:hAnsi="Times New Roman"/>
          <w:sz w:val="28"/>
          <w:szCs w:val="28"/>
        </w:rPr>
        <w:t>,</w:t>
      </w:r>
      <w:r w:rsidR="003F082F" w:rsidRPr="00B61371">
        <w:rPr>
          <w:rFonts w:ascii="Times New Roman" w:hAnsi="Times New Roman"/>
          <w:sz w:val="28"/>
          <w:szCs w:val="28"/>
          <w:lang w:val="kk-KZ"/>
        </w:rPr>
        <w:t>7</w:t>
      </w:r>
      <w:r w:rsidR="008B0A50" w:rsidRPr="00B61371">
        <w:rPr>
          <w:rFonts w:ascii="Times New Roman" w:hAnsi="Times New Roman"/>
          <w:sz w:val="28"/>
          <w:szCs w:val="28"/>
        </w:rPr>
        <w:t xml:space="preserve"> ПДК</w:t>
      </w:r>
      <w:r w:rsidR="008B0A50" w:rsidRPr="00B61371">
        <w:rPr>
          <w:rFonts w:ascii="Times New Roman" w:hAnsi="Times New Roman"/>
          <w:sz w:val="28"/>
          <w:szCs w:val="28"/>
          <w:vertAlign w:val="subscript"/>
        </w:rPr>
        <w:t>с.с.</w:t>
      </w:r>
      <w:r w:rsidR="008B0A50" w:rsidRPr="00B61371">
        <w:rPr>
          <w:rFonts w:ascii="Times New Roman" w:hAnsi="Times New Roman"/>
          <w:sz w:val="28"/>
          <w:szCs w:val="28"/>
        </w:rPr>
        <w:t>,</w:t>
      </w:r>
      <w:r w:rsidR="008A086E" w:rsidRPr="00B61371">
        <w:rPr>
          <w:rFonts w:ascii="Times New Roman" w:hAnsi="Times New Roman"/>
          <w:sz w:val="28"/>
          <w:szCs w:val="28"/>
          <w:lang w:val="kk-KZ"/>
        </w:rPr>
        <w:t xml:space="preserve">концентрации </w:t>
      </w:r>
      <w:r w:rsidR="005673AD" w:rsidRPr="00B61371">
        <w:rPr>
          <w:rFonts w:ascii="Times New Roman" w:hAnsi="Times New Roman"/>
          <w:sz w:val="28"/>
          <w:szCs w:val="28"/>
        </w:rPr>
        <w:t>д</w:t>
      </w:r>
      <w:r w:rsidR="008A086E" w:rsidRPr="00B61371">
        <w:rPr>
          <w:rFonts w:ascii="Times New Roman" w:hAnsi="Times New Roman"/>
          <w:sz w:val="28"/>
          <w:szCs w:val="28"/>
        </w:rPr>
        <w:t>ругих загрязняющих веществ</w:t>
      </w:r>
      <w:r w:rsidRPr="00B61371">
        <w:rPr>
          <w:rFonts w:ascii="Times New Roman" w:hAnsi="Times New Roman"/>
          <w:sz w:val="28"/>
          <w:szCs w:val="28"/>
        </w:rPr>
        <w:t xml:space="preserve"> не превышали ПДК</w:t>
      </w:r>
      <w:r w:rsidR="00E05C34" w:rsidRPr="00B61371">
        <w:rPr>
          <w:rFonts w:ascii="Times New Roman" w:hAnsi="Times New Roman"/>
          <w:sz w:val="28"/>
          <w:szCs w:val="28"/>
        </w:rPr>
        <w:t>.</w:t>
      </w:r>
    </w:p>
    <w:p w:rsidR="00400012" w:rsidRPr="00B61371" w:rsidRDefault="00FA4E84" w:rsidP="00F05B04">
      <w:pPr>
        <w:ind w:firstLine="709"/>
        <w:jc w:val="both"/>
        <w:rPr>
          <w:rFonts w:ascii="Times New Roman" w:hAnsi="Times New Roman"/>
          <w:sz w:val="28"/>
          <w:szCs w:val="28"/>
          <w:lang w:val="kk-KZ"/>
        </w:rPr>
      </w:pPr>
      <w:r w:rsidRPr="00B61371">
        <w:rPr>
          <w:rFonts w:ascii="Times New Roman" w:hAnsi="Times New Roman"/>
          <w:sz w:val="28"/>
          <w:szCs w:val="28"/>
        </w:rPr>
        <w:t>Был</w:t>
      </w:r>
      <w:r w:rsidR="002611C0" w:rsidRPr="00B61371">
        <w:rPr>
          <w:rFonts w:ascii="Times New Roman" w:hAnsi="Times New Roman"/>
          <w:sz w:val="28"/>
          <w:szCs w:val="28"/>
        </w:rPr>
        <w:t xml:space="preserve">и </w:t>
      </w:r>
      <w:r w:rsidRPr="00B61371">
        <w:rPr>
          <w:rFonts w:ascii="Times New Roman" w:hAnsi="Times New Roman"/>
          <w:sz w:val="28"/>
          <w:szCs w:val="28"/>
        </w:rPr>
        <w:t>выявлен</w:t>
      </w:r>
      <w:r w:rsidR="002611C0" w:rsidRPr="00B61371">
        <w:rPr>
          <w:rFonts w:ascii="Times New Roman" w:hAnsi="Times New Roman"/>
          <w:sz w:val="28"/>
          <w:szCs w:val="28"/>
        </w:rPr>
        <w:t xml:space="preserve">ы случаи </w:t>
      </w:r>
      <w:r w:rsidRPr="00B61371">
        <w:rPr>
          <w:rFonts w:ascii="Times New Roman" w:hAnsi="Times New Roman"/>
          <w:sz w:val="28"/>
          <w:szCs w:val="28"/>
        </w:rPr>
        <w:t xml:space="preserve">превышения </w:t>
      </w:r>
      <w:r w:rsidR="00B94B32" w:rsidRPr="00B61371">
        <w:rPr>
          <w:rFonts w:ascii="Times New Roman" w:hAnsi="Times New Roman"/>
          <w:sz w:val="28"/>
          <w:szCs w:val="28"/>
        </w:rPr>
        <w:t xml:space="preserve">более </w:t>
      </w:r>
      <w:r w:rsidR="00E36D6A" w:rsidRPr="00B61371">
        <w:rPr>
          <w:rFonts w:ascii="Times New Roman" w:hAnsi="Times New Roman"/>
          <w:sz w:val="28"/>
          <w:szCs w:val="28"/>
        </w:rPr>
        <w:t xml:space="preserve">1 </w:t>
      </w:r>
      <w:r w:rsidR="0027071D" w:rsidRPr="00B61371">
        <w:rPr>
          <w:rFonts w:ascii="Times New Roman" w:hAnsi="Times New Roman"/>
          <w:sz w:val="28"/>
          <w:szCs w:val="28"/>
        </w:rPr>
        <w:t xml:space="preserve">ПДК </w:t>
      </w:r>
      <w:r w:rsidR="00F05B04" w:rsidRPr="00B61371">
        <w:rPr>
          <w:rFonts w:ascii="Times New Roman" w:hAnsi="Times New Roman"/>
          <w:sz w:val="28"/>
          <w:szCs w:val="28"/>
          <w:lang w:val="kk-KZ"/>
        </w:rPr>
        <w:t xml:space="preserve">по </w:t>
      </w:r>
      <w:r w:rsidR="003F082F" w:rsidRPr="00B61371">
        <w:rPr>
          <w:rFonts w:ascii="Times New Roman" w:hAnsi="Times New Roman"/>
          <w:sz w:val="28"/>
          <w:szCs w:val="28"/>
          <w:lang w:val="kk-KZ"/>
        </w:rPr>
        <w:t xml:space="preserve">взвешенным веществам – 2, </w:t>
      </w:r>
      <w:r w:rsidR="00F05B04" w:rsidRPr="00B61371">
        <w:rPr>
          <w:rFonts w:ascii="Times New Roman" w:hAnsi="Times New Roman"/>
          <w:sz w:val="28"/>
          <w:szCs w:val="28"/>
          <w:lang w:val="kk-KZ"/>
        </w:rPr>
        <w:t>взвешенным частицам РМ-</w:t>
      </w:r>
      <w:r w:rsidR="00A53A7D" w:rsidRPr="00B61371">
        <w:rPr>
          <w:rFonts w:ascii="Times New Roman" w:hAnsi="Times New Roman"/>
          <w:sz w:val="28"/>
          <w:szCs w:val="28"/>
          <w:lang w:val="kk-KZ"/>
        </w:rPr>
        <w:t>2,5</w:t>
      </w:r>
      <w:r w:rsidR="00F05B04" w:rsidRPr="00B61371">
        <w:rPr>
          <w:rFonts w:ascii="Times New Roman" w:hAnsi="Times New Roman"/>
          <w:sz w:val="28"/>
          <w:szCs w:val="28"/>
          <w:lang w:val="kk-KZ"/>
        </w:rPr>
        <w:t xml:space="preserve"> – </w:t>
      </w:r>
      <w:r w:rsidR="003F082F" w:rsidRPr="00B61371">
        <w:rPr>
          <w:rFonts w:ascii="Times New Roman" w:hAnsi="Times New Roman"/>
          <w:sz w:val="28"/>
          <w:szCs w:val="28"/>
          <w:lang w:val="kk-KZ"/>
        </w:rPr>
        <w:t>146</w:t>
      </w:r>
      <w:r w:rsidR="00F05B04" w:rsidRPr="00B61371">
        <w:rPr>
          <w:rFonts w:ascii="Times New Roman" w:hAnsi="Times New Roman"/>
          <w:sz w:val="28"/>
          <w:szCs w:val="28"/>
          <w:lang w:val="kk-KZ"/>
        </w:rPr>
        <w:t xml:space="preserve">, </w:t>
      </w:r>
      <w:r w:rsidR="00A53A7D" w:rsidRPr="00B61371">
        <w:rPr>
          <w:rFonts w:ascii="Times New Roman" w:hAnsi="Times New Roman"/>
          <w:sz w:val="28"/>
          <w:szCs w:val="28"/>
          <w:lang w:val="kk-KZ"/>
        </w:rPr>
        <w:t>взвешенным частицам РМ-10 –</w:t>
      </w:r>
      <w:r w:rsidR="003F082F" w:rsidRPr="00B61371">
        <w:rPr>
          <w:rFonts w:ascii="Times New Roman" w:hAnsi="Times New Roman"/>
          <w:sz w:val="28"/>
          <w:szCs w:val="28"/>
          <w:lang w:val="kk-KZ"/>
        </w:rPr>
        <w:t>56</w:t>
      </w:r>
      <w:r w:rsidR="00A53A7D" w:rsidRPr="00B61371">
        <w:rPr>
          <w:rFonts w:ascii="Times New Roman" w:hAnsi="Times New Roman"/>
          <w:sz w:val="28"/>
          <w:szCs w:val="28"/>
          <w:lang w:val="kk-KZ"/>
        </w:rPr>
        <w:t xml:space="preserve">,  </w:t>
      </w:r>
      <w:r w:rsidR="00F05B04" w:rsidRPr="00B61371">
        <w:rPr>
          <w:rFonts w:ascii="Times New Roman" w:hAnsi="Times New Roman"/>
          <w:sz w:val="28"/>
          <w:szCs w:val="28"/>
          <w:lang w:val="kk-KZ"/>
        </w:rPr>
        <w:t xml:space="preserve">оксиду углерода- </w:t>
      </w:r>
      <w:r w:rsidR="003F082F" w:rsidRPr="00B61371">
        <w:rPr>
          <w:rFonts w:ascii="Times New Roman" w:hAnsi="Times New Roman"/>
          <w:sz w:val="28"/>
          <w:szCs w:val="28"/>
          <w:lang w:val="kk-KZ"/>
        </w:rPr>
        <w:t>744</w:t>
      </w:r>
      <w:r w:rsidR="00F05B04" w:rsidRPr="00B61371">
        <w:rPr>
          <w:rFonts w:ascii="Times New Roman" w:hAnsi="Times New Roman"/>
          <w:sz w:val="28"/>
          <w:szCs w:val="28"/>
          <w:lang w:val="kk-KZ"/>
        </w:rPr>
        <w:t xml:space="preserve">, </w:t>
      </w:r>
      <w:r w:rsidR="00A53A7D" w:rsidRPr="00B61371">
        <w:rPr>
          <w:rFonts w:ascii="Times New Roman" w:hAnsi="Times New Roman"/>
          <w:sz w:val="28"/>
          <w:szCs w:val="28"/>
          <w:lang w:val="kk-KZ"/>
        </w:rPr>
        <w:t xml:space="preserve">по сероводороду </w:t>
      </w:r>
      <w:r w:rsidR="00EF366F" w:rsidRPr="00B61371">
        <w:rPr>
          <w:rFonts w:ascii="Times New Roman" w:hAnsi="Times New Roman"/>
          <w:sz w:val="28"/>
          <w:szCs w:val="28"/>
          <w:lang w:val="kk-KZ"/>
        </w:rPr>
        <w:t xml:space="preserve">– </w:t>
      </w:r>
      <w:r w:rsidR="003F082F" w:rsidRPr="00B61371">
        <w:rPr>
          <w:rFonts w:ascii="Times New Roman" w:hAnsi="Times New Roman"/>
          <w:sz w:val="28"/>
          <w:szCs w:val="28"/>
          <w:lang w:val="kk-KZ"/>
        </w:rPr>
        <w:t>2</w:t>
      </w:r>
      <w:r w:rsidR="00EF366F" w:rsidRPr="00B61371">
        <w:rPr>
          <w:rFonts w:ascii="Times New Roman" w:hAnsi="Times New Roman"/>
          <w:sz w:val="28"/>
          <w:szCs w:val="28"/>
          <w:lang w:val="kk-KZ"/>
        </w:rPr>
        <w:t xml:space="preserve">,  </w:t>
      </w:r>
      <w:r w:rsidR="00F05B04" w:rsidRPr="00B61371">
        <w:rPr>
          <w:rFonts w:ascii="Times New Roman" w:hAnsi="Times New Roman"/>
          <w:sz w:val="28"/>
          <w:szCs w:val="28"/>
          <w:lang w:val="kk-KZ"/>
        </w:rPr>
        <w:t>фенолу</w:t>
      </w:r>
      <w:r w:rsidR="00BA2486" w:rsidRPr="00B61371">
        <w:rPr>
          <w:rFonts w:ascii="Times New Roman" w:hAnsi="Times New Roman"/>
          <w:sz w:val="28"/>
          <w:szCs w:val="28"/>
          <w:lang w:val="kk-KZ"/>
        </w:rPr>
        <w:t>–</w:t>
      </w:r>
      <w:r w:rsidR="003F082F" w:rsidRPr="00B61371">
        <w:rPr>
          <w:rFonts w:ascii="Times New Roman" w:hAnsi="Times New Roman"/>
          <w:sz w:val="28"/>
          <w:szCs w:val="28"/>
          <w:lang w:val="kk-KZ"/>
        </w:rPr>
        <w:t>4</w:t>
      </w:r>
      <w:r w:rsidR="00BA2486" w:rsidRPr="00B61371">
        <w:rPr>
          <w:rFonts w:ascii="Times New Roman" w:hAnsi="Times New Roman"/>
          <w:sz w:val="28"/>
          <w:szCs w:val="28"/>
          <w:lang w:val="kk-KZ"/>
        </w:rPr>
        <w:t xml:space="preserve"> случа</w:t>
      </w:r>
      <w:r w:rsidR="003F082F" w:rsidRPr="00B61371">
        <w:rPr>
          <w:rFonts w:ascii="Times New Roman" w:hAnsi="Times New Roman"/>
          <w:sz w:val="28"/>
          <w:szCs w:val="28"/>
          <w:lang w:val="kk-KZ"/>
        </w:rPr>
        <w:t>я</w:t>
      </w:r>
      <w:r w:rsidR="00F05B04" w:rsidRPr="00B61371">
        <w:rPr>
          <w:rFonts w:ascii="Times New Roman" w:hAnsi="Times New Roman"/>
          <w:sz w:val="28"/>
          <w:szCs w:val="28"/>
          <w:lang w:val="kk-KZ"/>
        </w:rPr>
        <w:t xml:space="preserve">, </w:t>
      </w:r>
      <w:r w:rsidR="00A53A7D" w:rsidRPr="00B61371">
        <w:rPr>
          <w:rFonts w:ascii="Times New Roman" w:hAnsi="Times New Roman"/>
          <w:sz w:val="28"/>
          <w:szCs w:val="28"/>
          <w:lang w:val="kk-KZ"/>
        </w:rPr>
        <w:t xml:space="preserve">а также превышения более 5 ПДК </w:t>
      </w:r>
      <w:r w:rsidR="00F05B04" w:rsidRPr="00B61371">
        <w:rPr>
          <w:rFonts w:ascii="Times New Roman" w:hAnsi="Times New Roman"/>
          <w:sz w:val="28"/>
          <w:szCs w:val="28"/>
          <w:lang w:val="kk-KZ"/>
        </w:rPr>
        <w:t>п</w:t>
      </w:r>
      <w:r w:rsidR="008A086E" w:rsidRPr="00B61371">
        <w:rPr>
          <w:rFonts w:ascii="Times New Roman" w:hAnsi="Times New Roman"/>
          <w:sz w:val="28"/>
          <w:szCs w:val="28"/>
          <w:lang w:val="kk-KZ"/>
        </w:rPr>
        <w:t xml:space="preserve">о </w:t>
      </w:r>
      <w:r w:rsidR="00BA2486" w:rsidRPr="00B61371">
        <w:rPr>
          <w:rFonts w:ascii="Times New Roman" w:hAnsi="Times New Roman"/>
          <w:sz w:val="28"/>
          <w:szCs w:val="28"/>
          <w:lang w:val="kk-KZ"/>
        </w:rPr>
        <w:t xml:space="preserve">оксиду углерода – </w:t>
      </w:r>
      <w:r w:rsidR="003F082F" w:rsidRPr="00B61371">
        <w:rPr>
          <w:rFonts w:ascii="Times New Roman" w:hAnsi="Times New Roman"/>
          <w:sz w:val="28"/>
          <w:szCs w:val="28"/>
          <w:lang w:val="kk-KZ"/>
        </w:rPr>
        <w:t>1</w:t>
      </w:r>
      <w:r w:rsidR="00BA2486" w:rsidRPr="00B61371">
        <w:rPr>
          <w:rFonts w:ascii="Times New Roman" w:hAnsi="Times New Roman"/>
          <w:sz w:val="28"/>
          <w:szCs w:val="28"/>
          <w:lang w:val="kk-KZ"/>
        </w:rPr>
        <w:t xml:space="preserve">27, </w:t>
      </w:r>
      <w:r w:rsidR="008A086E" w:rsidRPr="00B61371">
        <w:rPr>
          <w:rFonts w:ascii="Times New Roman" w:hAnsi="Times New Roman"/>
          <w:sz w:val="28"/>
          <w:szCs w:val="28"/>
          <w:lang w:val="kk-KZ"/>
        </w:rPr>
        <w:t>сероводороду - 1</w:t>
      </w:r>
      <w:r w:rsidR="00F05B04" w:rsidRPr="00B61371">
        <w:rPr>
          <w:rFonts w:ascii="Times New Roman" w:hAnsi="Times New Roman"/>
          <w:sz w:val="28"/>
          <w:szCs w:val="28"/>
          <w:lang w:val="kk-KZ"/>
        </w:rPr>
        <w:t xml:space="preserve"> сл</w:t>
      </w:r>
      <w:r w:rsidR="008B0A50" w:rsidRPr="00B61371">
        <w:rPr>
          <w:rFonts w:ascii="Times New Roman" w:hAnsi="Times New Roman"/>
          <w:sz w:val="28"/>
          <w:szCs w:val="28"/>
          <w:lang w:val="kk-KZ"/>
        </w:rPr>
        <w:t>уча</w:t>
      </w:r>
      <w:r w:rsidR="008A086E" w:rsidRPr="00B61371">
        <w:rPr>
          <w:rFonts w:ascii="Times New Roman" w:hAnsi="Times New Roman"/>
          <w:sz w:val="28"/>
          <w:szCs w:val="28"/>
          <w:lang w:val="kk-KZ"/>
        </w:rPr>
        <w:t>й</w:t>
      </w:r>
      <w:r w:rsidR="00EB2ABE" w:rsidRPr="00B61371">
        <w:rPr>
          <w:rFonts w:ascii="Times New Roman" w:hAnsi="Times New Roman"/>
          <w:sz w:val="28"/>
          <w:szCs w:val="28"/>
        </w:rPr>
        <w:t>(таблица 1).</w:t>
      </w:r>
    </w:p>
    <w:p w:rsidR="000B11C4" w:rsidRPr="00B61371" w:rsidRDefault="000B11C4" w:rsidP="00F62832">
      <w:pPr>
        <w:ind w:left="426"/>
        <w:jc w:val="center"/>
        <w:rPr>
          <w:rFonts w:ascii="Times New Roman" w:hAnsi="Times New Roman"/>
          <w:b/>
          <w:sz w:val="28"/>
          <w:szCs w:val="28"/>
        </w:rPr>
      </w:pPr>
    </w:p>
    <w:p w:rsidR="00647FEE" w:rsidRPr="00B61371" w:rsidRDefault="00D527E0" w:rsidP="00F62832">
      <w:pPr>
        <w:ind w:left="426"/>
        <w:jc w:val="center"/>
        <w:rPr>
          <w:rFonts w:ascii="Times New Roman" w:hAnsi="Times New Roman"/>
          <w:b/>
          <w:sz w:val="28"/>
          <w:szCs w:val="28"/>
        </w:rPr>
      </w:pPr>
      <w:r w:rsidRPr="00B61371">
        <w:rPr>
          <w:rFonts w:ascii="Times New Roman" w:hAnsi="Times New Roman"/>
          <w:b/>
          <w:sz w:val="28"/>
          <w:szCs w:val="28"/>
        </w:rPr>
        <w:t>8.</w:t>
      </w:r>
      <w:r w:rsidR="00CA64E5" w:rsidRPr="00B61371">
        <w:rPr>
          <w:rFonts w:ascii="Times New Roman" w:hAnsi="Times New Roman"/>
          <w:b/>
          <w:sz w:val="28"/>
          <w:szCs w:val="28"/>
          <w:lang w:val="kk-KZ"/>
        </w:rPr>
        <w:t xml:space="preserve">2 </w:t>
      </w:r>
      <w:r w:rsidR="00647FEE" w:rsidRPr="00B61371">
        <w:rPr>
          <w:rFonts w:ascii="Times New Roman" w:hAnsi="Times New Roman"/>
          <w:b/>
          <w:sz w:val="28"/>
          <w:szCs w:val="28"/>
        </w:rPr>
        <w:t>Состояние загрязнения атмосферного воздуха по городу Балхаш</w:t>
      </w:r>
    </w:p>
    <w:p w:rsidR="00422699" w:rsidRPr="00B61371" w:rsidRDefault="00422699" w:rsidP="00F62832">
      <w:pPr>
        <w:ind w:firstLine="709"/>
        <w:jc w:val="center"/>
        <w:rPr>
          <w:rStyle w:val="FontStyle204"/>
          <w:sz w:val="28"/>
          <w:szCs w:val="28"/>
        </w:rPr>
      </w:pPr>
    </w:p>
    <w:p w:rsidR="003822FF" w:rsidRPr="00B61371" w:rsidRDefault="001750B4" w:rsidP="00213D4E">
      <w:pPr>
        <w:pStyle w:val="Style100"/>
        <w:widowControl/>
        <w:spacing w:line="0" w:lineRule="atLeast"/>
        <w:ind w:firstLine="708"/>
        <w:rPr>
          <w:rStyle w:val="FontStyle201"/>
          <w:sz w:val="28"/>
          <w:szCs w:val="28"/>
        </w:rPr>
      </w:pPr>
      <w:r w:rsidRPr="00B61371">
        <w:rPr>
          <w:rStyle w:val="FontStyle204"/>
          <w:sz w:val="28"/>
          <w:szCs w:val="28"/>
        </w:rPr>
        <w:t xml:space="preserve">Наблюдения за состоянием атмосферного воздуха велись на </w:t>
      </w:r>
      <w:r w:rsidR="00AB6642" w:rsidRPr="00B61371">
        <w:rPr>
          <w:rStyle w:val="FontStyle204"/>
          <w:sz w:val="28"/>
          <w:szCs w:val="28"/>
        </w:rPr>
        <w:t>4</w:t>
      </w:r>
      <w:r w:rsidRPr="00B61371">
        <w:rPr>
          <w:rStyle w:val="FontStyle204"/>
          <w:sz w:val="28"/>
          <w:szCs w:val="28"/>
        </w:rPr>
        <w:t xml:space="preserve"> стационарных постах</w:t>
      </w:r>
      <w:r w:rsidR="00A725EF" w:rsidRPr="00B61371">
        <w:rPr>
          <w:rFonts w:ascii="Times New Roman" w:hAnsi="Times New Roman"/>
          <w:sz w:val="28"/>
          <w:szCs w:val="28"/>
        </w:rPr>
        <w:t xml:space="preserve"> (</w:t>
      </w:r>
      <w:r w:rsidR="00863212" w:rsidRPr="00B61371">
        <w:rPr>
          <w:rFonts w:ascii="Times New Roman" w:hAnsi="Times New Roman"/>
          <w:sz w:val="28"/>
          <w:szCs w:val="28"/>
        </w:rPr>
        <w:t>р</w:t>
      </w:r>
      <w:r w:rsidR="00171518" w:rsidRPr="00B61371">
        <w:rPr>
          <w:rFonts w:ascii="Times New Roman" w:hAnsi="Times New Roman"/>
          <w:sz w:val="28"/>
          <w:szCs w:val="28"/>
        </w:rPr>
        <w:t>ис.8.2.</w:t>
      </w:r>
      <w:r w:rsidRPr="00B61371">
        <w:rPr>
          <w:rFonts w:ascii="Times New Roman" w:hAnsi="Times New Roman"/>
          <w:sz w:val="28"/>
          <w:szCs w:val="28"/>
        </w:rPr>
        <w:t xml:space="preserve">, таблица </w:t>
      </w:r>
      <w:r w:rsidR="00EB2ABE" w:rsidRPr="00B61371">
        <w:rPr>
          <w:rFonts w:ascii="Times New Roman" w:hAnsi="Times New Roman"/>
          <w:sz w:val="28"/>
          <w:szCs w:val="28"/>
          <w:lang w:val="kk-KZ"/>
        </w:rPr>
        <w:t>8.2</w:t>
      </w:r>
      <w:r w:rsidRPr="00B61371">
        <w:rPr>
          <w:rFonts w:ascii="Times New Roman" w:hAnsi="Times New Roman"/>
          <w:sz w:val="28"/>
          <w:szCs w:val="28"/>
        </w:rPr>
        <w:t>)</w:t>
      </w:r>
      <w:r w:rsidRPr="00B61371">
        <w:rPr>
          <w:rStyle w:val="FontStyle201"/>
          <w:sz w:val="28"/>
          <w:szCs w:val="28"/>
        </w:rPr>
        <w:t>.</w:t>
      </w:r>
    </w:p>
    <w:p w:rsidR="00BA2486" w:rsidRPr="00B61371" w:rsidRDefault="00BA2486" w:rsidP="00F62832">
      <w:pPr>
        <w:jc w:val="right"/>
        <w:rPr>
          <w:rFonts w:ascii="Times New Roman" w:hAnsi="Times New Roman"/>
        </w:rPr>
      </w:pPr>
    </w:p>
    <w:p w:rsidR="001750B4" w:rsidRPr="00B61371" w:rsidRDefault="001750B4" w:rsidP="00F62832">
      <w:pPr>
        <w:jc w:val="right"/>
        <w:rPr>
          <w:rFonts w:ascii="Times New Roman" w:hAnsi="Times New Roman"/>
          <w:lang w:val="kk-KZ"/>
        </w:rPr>
      </w:pPr>
      <w:r w:rsidRPr="00B61371">
        <w:rPr>
          <w:rFonts w:ascii="Times New Roman" w:hAnsi="Times New Roman"/>
        </w:rPr>
        <w:t xml:space="preserve">Таблица </w:t>
      </w:r>
      <w:r w:rsidR="00EB2ABE" w:rsidRPr="00B61371">
        <w:rPr>
          <w:rFonts w:ascii="Times New Roman" w:hAnsi="Times New Roman"/>
          <w:lang w:val="kk-KZ"/>
        </w:rPr>
        <w:t>8.2</w:t>
      </w:r>
    </w:p>
    <w:p w:rsidR="001750B4" w:rsidRPr="00B61371" w:rsidRDefault="001750B4" w:rsidP="00F62832">
      <w:pPr>
        <w:pStyle w:val="Style100"/>
        <w:widowControl/>
        <w:spacing w:line="0" w:lineRule="atLeast"/>
        <w:ind w:firstLine="708"/>
        <w:rPr>
          <w:rStyle w:val="FontStyle201"/>
          <w:i w:val="0"/>
          <w:sz w:val="28"/>
          <w:szCs w:val="28"/>
        </w:rPr>
      </w:pPr>
      <w:r w:rsidRPr="00B61371">
        <w:rPr>
          <w:rStyle w:val="FontStyle201"/>
          <w:i w:val="0"/>
          <w:sz w:val="28"/>
          <w:szCs w:val="28"/>
        </w:rPr>
        <w:t>Место расположения постов наблюдений и определяемые примеси</w:t>
      </w:r>
    </w:p>
    <w:tbl>
      <w:tblPr>
        <w:tblW w:w="98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24"/>
        <w:gridCol w:w="1019"/>
        <w:gridCol w:w="1601"/>
        <w:gridCol w:w="2004"/>
        <w:gridCol w:w="4114"/>
      </w:tblGrid>
      <w:tr w:rsidR="00372343" w:rsidRPr="00B61371" w:rsidTr="00BA2486">
        <w:trPr>
          <w:jc w:val="center"/>
        </w:trPr>
        <w:tc>
          <w:tcPr>
            <w:tcW w:w="1124" w:type="dxa"/>
            <w:vAlign w:val="center"/>
          </w:tcPr>
          <w:p w:rsidR="00372343" w:rsidRPr="00B61371" w:rsidRDefault="00372343" w:rsidP="00F62832">
            <w:pPr>
              <w:jc w:val="center"/>
              <w:outlineLvl w:val="1"/>
              <w:rPr>
                <w:rFonts w:ascii="Times New Roman" w:hAnsi="Times New Roman"/>
                <w:b/>
              </w:rPr>
            </w:pPr>
            <w:r w:rsidRPr="00B61371">
              <w:rPr>
                <w:rFonts w:ascii="Times New Roman" w:hAnsi="Times New Roman"/>
                <w:b/>
              </w:rPr>
              <w:t>Номер</w:t>
            </w:r>
          </w:p>
          <w:p w:rsidR="00372343" w:rsidRPr="00B61371" w:rsidRDefault="00372343" w:rsidP="00F62832">
            <w:pPr>
              <w:jc w:val="center"/>
              <w:outlineLvl w:val="1"/>
              <w:rPr>
                <w:rFonts w:ascii="Times New Roman" w:hAnsi="Times New Roman"/>
                <w:b/>
              </w:rPr>
            </w:pPr>
            <w:r w:rsidRPr="00B61371">
              <w:rPr>
                <w:rFonts w:ascii="Times New Roman" w:hAnsi="Times New Roman"/>
                <w:b/>
              </w:rPr>
              <w:t>поста</w:t>
            </w:r>
          </w:p>
        </w:tc>
        <w:tc>
          <w:tcPr>
            <w:tcW w:w="1019" w:type="dxa"/>
            <w:vAlign w:val="center"/>
          </w:tcPr>
          <w:p w:rsidR="00372343" w:rsidRPr="00B61371" w:rsidRDefault="00372343" w:rsidP="00F62832">
            <w:pPr>
              <w:jc w:val="center"/>
              <w:outlineLvl w:val="1"/>
              <w:rPr>
                <w:rFonts w:ascii="Times New Roman" w:hAnsi="Times New Roman"/>
                <w:b/>
              </w:rPr>
            </w:pPr>
            <w:r w:rsidRPr="00B61371">
              <w:rPr>
                <w:rFonts w:ascii="Times New Roman" w:hAnsi="Times New Roman"/>
                <w:b/>
              </w:rPr>
              <w:t>Сроки отбора</w:t>
            </w:r>
          </w:p>
        </w:tc>
        <w:tc>
          <w:tcPr>
            <w:tcW w:w="1601" w:type="dxa"/>
            <w:vAlign w:val="center"/>
          </w:tcPr>
          <w:p w:rsidR="00372343" w:rsidRPr="00B61371" w:rsidRDefault="008C15B2" w:rsidP="00F62832">
            <w:pPr>
              <w:jc w:val="center"/>
              <w:outlineLvl w:val="1"/>
              <w:rPr>
                <w:rFonts w:ascii="Times New Roman" w:hAnsi="Times New Roman"/>
                <w:b/>
              </w:rPr>
            </w:pPr>
            <w:r w:rsidRPr="00B61371">
              <w:rPr>
                <w:rFonts w:ascii="Times New Roman" w:hAnsi="Times New Roman"/>
                <w:b/>
              </w:rPr>
              <w:t>Проведение</w:t>
            </w:r>
            <w:r w:rsidR="00372343" w:rsidRPr="00B61371">
              <w:rPr>
                <w:rFonts w:ascii="Times New Roman" w:hAnsi="Times New Roman"/>
                <w:b/>
              </w:rPr>
              <w:t xml:space="preserve"> наблюдений</w:t>
            </w:r>
          </w:p>
        </w:tc>
        <w:tc>
          <w:tcPr>
            <w:tcW w:w="2004" w:type="dxa"/>
            <w:vAlign w:val="center"/>
          </w:tcPr>
          <w:p w:rsidR="00372343" w:rsidRPr="00B61371" w:rsidRDefault="00372343" w:rsidP="00F62832">
            <w:pPr>
              <w:jc w:val="center"/>
              <w:outlineLvl w:val="1"/>
              <w:rPr>
                <w:rFonts w:ascii="Times New Roman" w:hAnsi="Times New Roman"/>
                <w:b/>
              </w:rPr>
            </w:pPr>
            <w:r w:rsidRPr="00B61371">
              <w:rPr>
                <w:rFonts w:ascii="Times New Roman" w:hAnsi="Times New Roman"/>
                <w:b/>
              </w:rPr>
              <w:t>Адрес поста</w:t>
            </w:r>
          </w:p>
        </w:tc>
        <w:tc>
          <w:tcPr>
            <w:tcW w:w="4114" w:type="dxa"/>
            <w:vAlign w:val="center"/>
          </w:tcPr>
          <w:p w:rsidR="00372343" w:rsidRPr="00B61371" w:rsidRDefault="00372343" w:rsidP="00F62832">
            <w:pPr>
              <w:jc w:val="center"/>
              <w:outlineLvl w:val="1"/>
              <w:rPr>
                <w:rFonts w:ascii="Times New Roman" w:hAnsi="Times New Roman"/>
                <w:b/>
              </w:rPr>
            </w:pPr>
            <w:r w:rsidRPr="00B61371">
              <w:rPr>
                <w:rFonts w:ascii="Times New Roman" w:hAnsi="Times New Roman"/>
                <w:b/>
              </w:rPr>
              <w:t>Определяемые примеси</w:t>
            </w:r>
          </w:p>
        </w:tc>
      </w:tr>
      <w:tr w:rsidR="00372343" w:rsidRPr="00B61371" w:rsidTr="00BA2486">
        <w:trPr>
          <w:jc w:val="center"/>
        </w:trPr>
        <w:tc>
          <w:tcPr>
            <w:tcW w:w="1124" w:type="dxa"/>
            <w:vAlign w:val="center"/>
          </w:tcPr>
          <w:p w:rsidR="00372343" w:rsidRPr="00B61371" w:rsidRDefault="00372343" w:rsidP="00F62832">
            <w:pPr>
              <w:jc w:val="center"/>
              <w:outlineLvl w:val="1"/>
              <w:rPr>
                <w:rFonts w:ascii="Times New Roman" w:hAnsi="Times New Roman"/>
              </w:rPr>
            </w:pPr>
            <w:r w:rsidRPr="00B61371">
              <w:rPr>
                <w:rFonts w:ascii="Times New Roman" w:hAnsi="Times New Roman"/>
              </w:rPr>
              <w:t>1</w:t>
            </w:r>
          </w:p>
        </w:tc>
        <w:tc>
          <w:tcPr>
            <w:tcW w:w="1019" w:type="dxa"/>
            <w:vMerge w:val="restart"/>
            <w:vAlign w:val="center"/>
          </w:tcPr>
          <w:p w:rsidR="00372343" w:rsidRPr="00B61371" w:rsidRDefault="00372343" w:rsidP="00F62832">
            <w:pPr>
              <w:jc w:val="center"/>
              <w:outlineLvl w:val="1"/>
              <w:rPr>
                <w:rFonts w:ascii="Times New Roman" w:hAnsi="Times New Roman"/>
              </w:rPr>
            </w:pPr>
            <w:r w:rsidRPr="00B61371">
              <w:rPr>
                <w:rFonts w:ascii="Times New Roman" w:hAnsi="Times New Roman"/>
              </w:rPr>
              <w:t xml:space="preserve">3 раза </w:t>
            </w:r>
          </w:p>
          <w:p w:rsidR="00372343" w:rsidRPr="00B61371" w:rsidRDefault="00372343" w:rsidP="00F62832">
            <w:pPr>
              <w:jc w:val="center"/>
              <w:outlineLvl w:val="1"/>
              <w:rPr>
                <w:rFonts w:ascii="Times New Roman" w:hAnsi="Times New Roman"/>
              </w:rPr>
            </w:pPr>
            <w:r w:rsidRPr="00B61371">
              <w:rPr>
                <w:rFonts w:ascii="Times New Roman" w:hAnsi="Times New Roman"/>
              </w:rPr>
              <w:t>в сутки</w:t>
            </w:r>
          </w:p>
        </w:tc>
        <w:tc>
          <w:tcPr>
            <w:tcW w:w="1601" w:type="dxa"/>
            <w:vMerge w:val="restart"/>
            <w:vAlign w:val="center"/>
          </w:tcPr>
          <w:p w:rsidR="00372343" w:rsidRPr="00B61371" w:rsidRDefault="00632E59" w:rsidP="00F62832">
            <w:pPr>
              <w:jc w:val="center"/>
              <w:outlineLvl w:val="1"/>
              <w:rPr>
                <w:rFonts w:ascii="Times New Roman" w:hAnsi="Times New Roman"/>
              </w:rPr>
            </w:pPr>
            <w:r w:rsidRPr="00B61371">
              <w:rPr>
                <w:rFonts w:ascii="Times New Roman" w:hAnsi="Times New Roman"/>
              </w:rPr>
              <w:t>ручной отбор проб  (дискретные  методы)</w:t>
            </w:r>
          </w:p>
        </w:tc>
        <w:tc>
          <w:tcPr>
            <w:tcW w:w="2004" w:type="dxa"/>
            <w:vAlign w:val="center"/>
          </w:tcPr>
          <w:p w:rsidR="00372343" w:rsidRPr="00B61371" w:rsidRDefault="00372343" w:rsidP="0031050A">
            <w:pPr>
              <w:jc w:val="center"/>
              <w:outlineLvl w:val="1"/>
              <w:rPr>
                <w:rFonts w:ascii="Times New Roman" w:hAnsi="Times New Roman"/>
                <w:i/>
              </w:rPr>
            </w:pPr>
            <w:r w:rsidRPr="00B61371">
              <w:rPr>
                <w:rStyle w:val="FontStyle201"/>
                <w:i w:val="0"/>
              </w:rPr>
              <w:t xml:space="preserve">м-н Сабитовой </w:t>
            </w:r>
            <w:r w:rsidR="0031050A" w:rsidRPr="00B61371">
              <w:rPr>
                <w:rStyle w:val="FontStyle201"/>
                <w:i w:val="0"/>
              </w:rPr>
              <w:t>(</w:t>
            </w:r>
            <w:r w:rsidRPr="00B61371">
              <w:rPr>
                <w:rStyle w:val="FontStyle201"/>
                <w:i w:val="0"/>
              </w:rPr>
              <w:t>возле СШ № 6</w:t>
            </w:r>
            <w:r w:rsidR="0031050A" w:rsidRPr="00B61371">
              <w:rPr>
                <w:rStyle w:val="FontStyle201"/>
                <w:i w:val="0"/>
              </w:rPr>
              <w:t>)</w:t>
            </w:r>
          </w:p>
        </w:tc>
        <w:tc>
          <w:tcPr>
            <w:tcW w:w="4114" w:type="dxa"/>
            <w:vMerge w:val="restart"/>
            <w:vAlign w:val="center"/>
          </w:tcPr>
          <w:p w:rsidR="00372343" w:rsidRPr="00B61371" w:rsidRDefault="0090430C" w:rsidP="00F62832">
            <w:pPr>
              <w:outlineLvl w:val="1"/>
              <w:rPr>
                <w:rFonts w:ascii="Times New Roman" w:hAnsi="Times New Roman"/>
                <w:lang w:val="kk-KZ"/>
              </w:rPr>
            </w:pPr>
            <w:r w:rsidRPr="00B61371">
              <w:rPr>
                <w:rFonts w:ascii="Times New Roman" w:hAnsi="Times New Roman"/>
              </w:rPr>
              <w:t>в</w:t>
            </w:r>
            <w:r w:rsidR="00372343" w:rsidRPr="00B61371">
              <w:rPr>
                <w:rFonts w:ascii="Times New Roman" w:hAnsi="Times New Roman"/>
              </w:rPr>
              <w:t>звешенные вещества, диоксид серы, сульфаты, оксид углерода, диоксид азота</w:t>
            </w:r>
            <w:r w:rsidR="00EB18A5" w:rsidRPr="00B61371">
              <w:rPr>
                <w:rFonts w:ascii="Times New Roman" w:hAnsi="Times New Roman"/>
                <w:lang w:val="kk-KZ"/>
              </w:rPr>
              <w:t>. На ПНЗ №1,3 кадмий,медь, мышьяк, свинец, хром.</w:t>
            </w:r>
          </w:p>
          <w:p w:rsidR="00337B85" w:rsidRPr="00B61371" w:rsidRDefault="00337B85" w:rsidP="00F62832">
            <w:pPr>
              <w:outlineLvl w:val="1"/>
              <w:rPr>
                <w:rFonts w:ascii="Times New Roman" w:hAnsi="Times New Roman"/>
                <w:lang w:val="kk-KZ"/>
              </w:rPr>
            </w:pPr>
          </w:p>
        </w:tc>
      </w:tr>
      <w:tr w:rsidR="00372343" w:rsidRPr="00B61371" w:rsidTr="00BA2486">
        <w:trPr>
          <w:jc w:val="center"/>
        </w:trPr>
        <w:tc>
          <w:tcPr>
            <w:tcW w:w="1124" w:type="dxa"/>
            <w:vAlign w:val="center"/>
          </w:tcPr>
          <w:p w:rsidR="00372343" w:rsidRPr="00B61371" w:rsidRDefault="00372343" w:rsidP="00F62832">
            <w:pPr>
              <w:jc w:val="center"/>
              <w:outlineLvl w:val="1"/>
              <w:rPr>
                <w:rFonts w:ascii="Times New Roman" w:hAnsi="Times New Roman"/>
              </w:rPr>
            </w:pPr>
            <w:r w:rsidRPr="00B61371">
              <w:rPr>
                <w:rFonts w:ascii="Times New Roman" w:hAnsi="Times New Roman"/>
              </w:rPr>
              <w:t>3</w:t>
            </w:r>
          </w:p>
        </w:tc>
        <w:tc>
          <w:tcPr>
            <w:tcW w:w="1019" w:type="dxa"/>
            <w:vMerge/>
            <w:vAlign w:val="center"/>
          </w:tcPr>
          <w:p w:rsidR="00372343" w:rsidRPr="00B61371" w:rsidRDefault="00372343" w:rsidP="00F62832">
            <w:pPr>
              <w:jc w:val="center"/>
              <w:outlineLvl w:val="1"/>
              <w:rPr>
                <w:rFonts w:ascii="Times New Roman" w:hAnsi="Times New Roman"/>
              </w:rPr>
            </w:pPr>
          </w:p>
        </w:tc>
        <w:tc>
          <w:tcPr>
            <w:tcW w:w="1601" w:type="dxa"/>
            <w:vMerge/>
            <w:vAlign w:val="center"/>
          </w:tcPr>
          <w:p w:rsidR="00372343" w:rsidRPr="00B61371" w:rsidRDefault="00372343" w:rsidP="00F62832">
            <w:pPr>
              <w:jc w:val="center"/>
              <w:outlineLvl w:val="1"/>
              <w:rPr>
                <w:rFonts w:ascii="Times New Roman" w:hAnsi="Times New Roman"/>
              </w:rPr>
            </w:pPr>
          </w:p>
        </w:tc>
        <w:tc>
          <w:tcPr>
            <w:tcW w:w="2004" w:type="dxa"/>
            <w:vAlign w:val="center"/>
          </w:tcPr>
          <w:p w:rsidR="0031050A" w:rsidRPr="00B61371" w:rsidRDefault="00372343" w:rsidP="0031050A">
            <w:pPr>
              <w:jc w:val="center"/>
              <w:outlineLvl w:val="1"/>
              <w:rPr>
                <w:rStyle w:val="FontStyle201"/>
                <w:i w:val="0"/>
              </w:rPr>
            </w:pPr>
            <w:r w:rsidRPr="00B61371">
              <w:rPr>
                <w:rStyle w:val="FontStyle201"/>
                <w:i w:val="0"/>
              </w:rPr>
              <w:t>ул. Ленина</w:t>
            </w:r>
            <w:r w:rsidR="0031050A" w:rsidRPr="00B61371">
              <w:rPr>
                <w:rStyle w:val="FontStyle201"/>
                <w:i w:val="0"/>
              </w:rPr>
              <w:t xml:space="preserve"> угол</w:t>
            </w:r>
          </w:p>
          <w:p w:rsidR="00372343" w:rsidRPr="00B61371" w:rsidRDefault="0031050A" w:rsidP="0031050A">
            <w:pPr>
              <w:jc w:val="center"/>
              <w:outlineLvl w:val="1"/>
              <w:rPr>
                <w:rFonts w:ascii="Times New Roman" w:hAnsi="Times New Roman"/>
                <w:i/>
              </w:rPr>
            </w:pPr>
            <w:r w:rsidRPr="00B61371">
              <w:rPr>
                <w:rStyle w:val="FontStyle201"/>
                <w:i w:val="0"/>
              </w:rPr>
              <w:t xml:space="preserve">ул. </w:t>
            </w:r>
            <w:r w:rsidR="00372343" w:rsidRPr="00B61371">
              <w:rPr>
                <w:rStyle w:val="FontStyle201"/>
                <w:i w:val="0"/>
              </w:rPr>
              <w:t>Алимжанова</w:t>
            </w:r>
          </w:p>
        </w:tc>
        <w:tc>
          <w:tcPr>
            <w:tcW w:w="4114" w:type="dxa"/>
            <w:vMerge/>
            <w:vAlign w:val="center"/>
          </w:tcPr>
          <w:p w:rsidR="00372343" w:rsidRPr="00B61371" w:rsidRDefault="00372343" w:rsidP="00F62832">
            <w:pPr>
              <w:jc w:val="center"/>
              <w:outlineLvl w:val="1"/>
              <w:rPr>
                <w:rFonts w:ascii="Times New Roman" w:hAnsi="Times New Roman"/>
              </w:rPr>
            </w:pPr>
          </w:p>
        </w:tc>
      </w:tr>
      <w:tr w:rsidR="00372343" w:rsidRPr="00B61371" w:rsidTr="00BA2486">
        <w:trPr>
          <w:trHeight w:val="424"/>
          <w:jc w:val="center"/>
        </w:trPr>
        <w:tc>
          <w:tcPr>
            <w:tcW w:w="1124" w:type="dxa"/>
            <w:vAlign w:val="center"/>
          </w:tcPr>
          <w:p w:rsidR="00372343" w:rsidRPr="00B61371" w:rsidRDefault="00372343" w:rsidP="00F62832">
            <w:pPr>
              <w:jc w:val="center"/>
              <w:outlineLvl w:val="1"/>
              <w:rPr>
                <w:rFonts w:ascii="Times New Roman" w:hAnsi="Times New Roman"/>
              </w:rPr>
            </w:pPr>
            <w:r w:rsidRPr="00B61371">
              <w:rPr>
                <w:rFonts w:ascii="Times New Roman" w:hAnsi="Times New Roman"/>
              </w:rPr>
              <w:t>4</w:t>
            </w:r>
          </w:p>
        </w:tc>
        <w:tc>
          <w:tcPr>
            <w:tcW w:w="1019" w:type="dxa"/>
            <w:vMerge/>
            <w:vAlign w:val="center"/>
          </w:tcPr>
          <w:p w:rsidR="00372343" w:rsidRPr="00B61371" w:rsidRDefault="00372343" w:rsidP="00F62832">
            <w:pPr>
              <w:jc w:val="center"/>
              <w:outlineLvl w:val="1"/>
              <w:rPr>
                <w:rFonts w:ascii="Times New Roman" w:hAnsi="Times New Roman"/>
              </w:rPr>
            </w:pPr>
          </w:p>
        </w:tc>
        <w:tc>
          <w:tcPr>
            <w:tcW w:w="1601" w:type="dxa"/>
            <w:vMerge/>
            <w:vAlign w:val="center"/>
          </w:tcPr>
          <w:p w:rsidR="00372343" w:rsidRPr="00B61371" w:rsidRDefault="00372343" w:rsidP="00F62832">
            <w:pPr>
              <w:jc w:val="center"/>
              <w:outlineLvl w:val="1"/>
              <w:rPr>
                <w:rFonts w:ascii="Times New Roman" w:hAnsi="Times New Roman"/>
              </w:rPr>
            </w:pPr>
          </w:p>
        </w:tc>
        <w:tc>
          <w:tcPr>
            <w:tcW w:w="2004" w:type="dxa"/>
            <w:vAlign w:val="center"/>
          </w:tcPr>
          <w:p w:rsidR="00372343" w:rsidRPr="00B61371" w:rsidRDefault="0031050A" w:rsidP="00F62832">
            <w:pPr>
              <w:jc w:val="center"/>
              <w:outlineLvl w:val="1"/>
              <w:rPr>
                <w:rFonts w:ascii="Times New Roman" w:hAnsi="Times New Roman"/>
                <w:i/>
              </w:rPr>
            </w:pPr>
            <w:r w:rsidRPr="00B61371">
              <w:rPr>
                <w:rStyle w:val="FontStyle201"/>
                <w:i w:val="0"/>
              </w:rPr>
              <w:t>ул. Кирова (б</w:t>
            </w:r>
            <w:r w:rsidR="00372343" w:rsidRPr="00B61371">
              <w:rPr>
                <w:rStyle w:val="FontStyle201"/>
                <w:i w:val="0"/>
              </w:rPr>
              <w:t>ольничный городок</w:t>
            </w:r>
            <w:r w:rsidRPr="00B61371">
              <w:rPr>
                <w:rStyle w:val="FontStyle201"/>
                <w:i w:val="0"/>
              </w:rPr>
              <w:t>)</w:t>
            </w:r>
          </w:p>
        </w:tc>
        <w:tc>
          <w:tcPr>
            <w:tcW w:w="4114" w:type="dxa"/>
            <w:vMerge/>
            <w:vAlign w:val="center"/>
          </w:tcPr>
          <w:p w:rsidR="00372343" w:rsidRPr="00B61371" w:rsidRDefault="00372343" w:rsidP="00F62832">
            <w:pPr>
              <w:jc w:val="center"/>
              <w:outlineLvl w:val="1"/>
              <w:rPr>
                <w:rFonts w:ascii="Times New Roman" w:hAnsi="Times New Roman"/>
              </w:rPr>
            </w:pPr>
          </w:p>
        </w:tc>
      </w:tr>
      <w:tr w:rsidR="0073261D" w:rsidRPr="00B61371" w:rsidTr="00BA2486">
        <w:trPr>
          <w:trHeight w:val="424"/>
          <w:jc w:val="center"/>
        </w:trPr>
        <w:tc>
          <w:tcPr>
            <w:tcW w:w="1124" w:type="dxa"/>
            <w:vAlign w:val="center"/>
          </w:tcPr>
          <w:p w:rsidR="0073261D" w:rsidRPr="00B61371" w:rsidRDefault="0073261D" w:rsidP="00F62832">
            <w:pPr>
              <w:jc w:val="center"/>
              <w:outlineLvl w:val="1"/>
              <w:rPr>
                <w:rFonts w:ascii="Times New Roman" w:hAnsi="Times New Roman"/>
              </w:rPr>
            </w:pPr>
            <w:r w:rsidRPr="00B61371">
              <w:rPr>
                <w:rFonts w:ascii="Times New Roman" w:hAnsi="Times New Roman"/>
              </w:rPr>
              <w:t>2</w:t>
            </w:r>
          </w:p>
        </w:tc>
        <w:tc>
          <w:tcPr>
            <w:tcW w:w="1019" w:type="dxa"/>
            <w:vAlign w:val="center"/>
          </w:tcPr>
          <w:p w:rsidR="0073261D" w:rsidRPr="00B61371" w:rsidRDefault="0073261D" w:rsidP="00F62832">
            <w:pPr>
              <w:jc w:val="center"/>
              <w:outlineLvl w:val="1"/>
              <w:rPr>
                <w:rFonts w:ascii="Times New Roman" w:hAnsi="Times New Roman"/>
              </w:rPr>
            </w:pPr>
            <w:r w:rsidRPr="00B61371">
              <w:rPr>
                <w:rFonts w:ascii="Times New Roman" w:hAnsi="Times New Roman"/>
              </w:rPr>
              <w:t>каждые 20 минут</w:t>
            </w:r>
          </w:p>
        </w:tc>
        <w:tc>
          <w:tcPr>
            <w:tcW w:w="1601" w:type="dxa"/>
            <w:vAlign w:val="center"/>
          </w:tcPr>
          <w:p w:rsidR="0073261D" w:rsidRPr="00B61371" w:rsidRDefault="0073261D" w:rsidP="00F62832">
            <w:pPr>
              <w:jc w:val="center"/>
              <w:outlineLvl w:val="1"/>
              <w:rPr>
                <w:rFonts w:ascii="Times New Roman" w:hAnsi="Times New Roman"/>
              </w:rPr>
            </w:pPr>
            <w:r w:rsidRPr="00B61371">
              <w:rPr>
                <w:rFonts w:ascii="Times New Roman" w:hAnsi="Times New Roman"/>
              </w:rPr>
              <w:t>в непрерывном режиме</w:t>
            </w:r>
          </w:p>
        </w:tc>
        <w:tc>
          <w:tcPr>
            <w:tcW w:w="2004" w:type="dxa"/>
            <w:vAlign w:val="center"/>
          </w:tcPr>
          <w:p w:rsidR="0073261D" w:rsidRPr="00B61371" w:rsidRDefault="0073261D" w:rsidP="00F62832">
            <w:pPr>
              <w:jc w:val="center"/>
              <w:outlineLvl w:val="1"/>
              <w:rPr>
                <w:iCs/>
              </w:rPr>
            </w:pPr>
            <w:r w:rsidRPr="00B61371">
              <w:rPr>
                <w:rFonts w:ascii="Times New Roman" w:hAnsi="Times New Roman"/>
              </w:rPr>
              <w:t>ул. Ленина, южнее дома 10</w:t>
            </w:r>
          </w:p>
        </w:tc>
        <w:tc>
          <w:tcPr>
            <w:tcW w:w="4114" w:type="dxa"/>
            <w:vAlign w:val="center"/>
          </w:tcPr>
          <w:p w:rsidR="0073261D" w:rsidRPr="00B61371" w:rsidRDefault="00106F46" w:rsidP="002B6747">
            <w:pPr>
              <w:outlineLvl w:val="1"/>
              <w:rPr>
                <w:rFonts w:ascii="Times New Roman" w:hAnsi="Times New Roman"/>
              </w:rPr>
            </w:pPr>
            <w:r w:rsidRPr="00B61371">
              <w:rPr>
                <w:rFonts w:ascii="Times New Roman" w:hAnsi="Times New Roman"/>
              </w:rPr>
              <w:t>в</w:t>
            </w:r>
            <w:r w:rsidR="0073261D" w:rsidRPr="00B61371">
              <w:rPr>
                <w:rFonts w:ascii="Times New Roman" w:hAnsi="Times New Roman"/>
              </w:rPr>
              <w:t xml:space="preserve">звешенные частицы РМ-2,5, взвешенные частицы РМ-10, </w:t>
            </w:r>
            <w:r w:rsidR="002B6747" w:rsidRPr="00B61371">
              <w:rPr>
                <w:rFonts w:ascii="Times New Roman" w:hAnsi="Times New Roman"/>
              </w:rPr>
              <w:t xml:space="preserve">диоксид серы, </w:t>
            </w:r>
            <w:r w:rsidR="0073261D" w:rsidRPr="00B61371">
              <w:rPr>
                <w:rFonts w:ascii="Times New Roman" w:hAnsi="Times New Roman"/>
              </w:rPr>
              <w:t xml:space="preserve">оксид углерода, диоксид и оксид азота, озон, </w:t>
            </w:r>
            <w:r w:rsidR="008A086E" w:rsidRPr="00B61371">
              <w:rPr>
                <w:rFonts w:ascii="Times New Roman" w:hAnsi="Times New Roman"/>
              </w:rPr>
              <w:t xml:space="preserve">сероводород, </w:t>
            </w:r>
            <w:r w:rsidR="0073261D" w:rsidRPr="00B61371">
              <w:rPr>
                <w:rFonts w:ascii="Times New Roman" w:hAnsi="Times New Roman"/>
              </w:rPr>
              <w:t>сумма углеводородов, аммиак, метан</w:t>
            </w:r>
          </w:p>
        </w:tc>
      </w:tr>
    </w:tbl>
    <w:p w:rsidR="00BB59B7" w:rsidRPr="00B61371" w:rsidRDefault="00BB59B7" w:rsidP="00F62832">
      <w:pPr>
        <w:jc w:val="center"/>
        <w:rPr>
          <w:rFonts w:ascii="Times New Roman" w:hAnsi="Times New Roman"/>
          <w:noProof/>
          <w:lang w:eastAsia="ru-RU" w:bidi="ar-SA"/>
        </w:rPr>
      </w:pPr>
    </w:p>
    <w:p w:rsidR="00647FEE" w:rsidRPr="00B61371" w:rsidRDefault="003C44EE" w:rsidP="00F62832">
      <w:pPr>
        <w:jc w:val="center"/>
        <w:rPr>
          <w:rFonts w:ascii="Times New Roman" w:hAnsi="Times New Roman"/>
        </w:rPr>
      </w:pPr>
      <w:r w:rsidRPr="00B61371">
        <w:rPr>
          <w:rFonts w:ascii="Times New Roman" w:hAnsi="Times New Roman"/>
          <w:noProof/>
          <w:lang w:eastAsia="ru-RU" w:bidi="ar-SA"/>
        </w:rPr>
        <w:drawing>
          <wp:inline distT="0" distB="0" distL="0" distR="0">
            <wp:extent cx="6127845" cy="3595596"/>
            <wp:effectExtent l="19050" t="0" r="6255" b="0"/>
            <wp:docPr id="83" name="Рисунок 24" descr="C:\Users\ww\Desktop\На бюллетень\Балхаш.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ww\Desktop\На бюллетень\Балхаш.jpg"/>
                    <pic:cNvPicPr>
                      <a:picLocks noChangeAspect="1" noChangeArrowheads="1"/>
                    </pic:cNvPicPr>
                  </pic:nvPicPr>
                  <pic:blipFill>
                    <a:blip r:embed="rId65" cstate="print"/>
                    <a:srcRect/>
                    <a:stretch>
                      <a:fillRect/>
                    </a:stretch>
                  </pic:blipFill>
                  <pic:spPr bwMode="auto">
                    <a:xfrm>
                      <a:off x="0" y="0"/>
                      <a:ext cx="6122258" cy="3592318"/>
                    </a:xfrm>
                    <a:prstGeom prst="rect">
                      <a:avLst/>
                    </a:prstGeom>
                    <a:noFill/>
                    <a:ln w="9525">
                      <a:noFill/>
                      <a:miter lim="800000"/>
                      <a:headEnd/>
                      <a:tailEnd/>
                    </a:ln>
                  </pic:spPr>
                </pic:pic>
              </a:graphicData>
            </a:graphic>
          </wp:inline>
        </w:drawing>
      </w:r>
    </w:p>
    <w:p w:rsidR="000C0B3E" w:rsidRPr="00B61371" w:rsidRDefault="00171518" w:rsidP="00F62832">
      <w:pPr>
        <w:ind w:right="-375"/>
        <w:jc w:val="center"/>
        <w:rPr>
          <w:rFonts w:ascii="Times New Roman" w:hAnsi="Times New Roman"/>
        </w:rPr>
      </w:pPr>
      <w:r w:rsidRPr="00B61371">
        <w:rPr>
          <w:rFonts w:ascii="Times New Roman" w:hAnsi="Times New Roman"/>
        </w:rPr>
        <w:t>Рис.8.2. С</w:t>
      </w:r>
      <w:r w:rsidR="000C0B3E" w:rsidRPr="00B61371">
        <w:rPr>
          <w:rFonts w:ascii="Times New Roman" w:hAnsi="Times New Roman"/>
        </w:rPr>
        <w:t>хема</w:t>
      </w:r>
      <w:r w:rsidRPr="00B61371">
        <w:rPr>
          <w:rFonts w:ascii="Times New Roman" w:hAnsi="Times New Roman"/>
        </w:rPr>
        <w:t xml:space="preserve"> расположения </w:t>
      </w:r>
      <w:r w:rsidR="000C0B3E" w:rsidRPr="00B61371">
        <w:rPr>
          <w:rFonts w:ascii="Times New Roman" w:hAnsi="Times New Roman"/>
        </w:rPr>
        <w:t>стационарной сети наблюдени</w:t>
      </w:r>
      <w:r w:rsidRPr="00B61371">
        <w:rPr>
          <w:rFonts w:ascii="Times New Roman" w:hAnsi="Times New Roman"/>
        </w:rPr>
        <w:t>я</w:t>
      </w:r>
    </w:p>
    <w:p w:rsidR="000C0B3E" w:rsidRPr="00B61371" w:rsidRDefault="000C0B3E" w:rsidP="00F62832">
      <w:pPr>
        <w:jc w:val="center"/>
        <w:rPr>
          <w:rFonts w:ascii="Times New Roman" w:hAnsi="Times New Roman"/>
        </w:rPr>
      </w:pPr>
      <w:r w:rsidRPr="00B61371">
        <w:rPr>
          <w:rFonts w:ascii="Times New Roman" w:hAnsi="Times New Roman"/>
        </w:rPr>
        <w:t xml:space="preserve"> за загрязнением атмосферного воздуха</w:t>
      </w:r>
      <w:r w:rsidR="00171518" w:rsidRPr="00B61371">
        <w:rPr>
          <w:rFonts w:ascii="Times New Roman" w:hAnsi="Times New Roman"/>
        </w:rPr>
        <w:t xml:space="preserve"> города  Балхаш</w:t>
      </w:r>
    </w:p>
    <w:p w:rsidR="00BB0429" w:rsidRPr="00B61371" w:rsidRDefault="00BB0429" w:rsidP="00F62832">
      <w:pPr>
        <w:ind w:firstLine="567"/>
        <w:jc w:val="both"/>
        <w:rPr>
          <w:rFonts w:ascii="Times New Roman" w:hAnsi="Times New Roman"/>
          <w:b/>
          <w:i/>
          <w:sz w:val="28"/>
          <w:szCs w:val="28"/>
          <w:lang w:val="kk-KZ"/>
        </w:rPr>
      </w:pPr>
    </w:p>
    <w:p w:rsidR="002D0E3E" w:rsidRPr="00B61371" w:rsidRDefault="00372343" w:rsidP="00F62832">
      <w:pPr>
        <w:ind w:firstLine="567"/>
        <w:jc w:val="both"/>
        <w:rPr>
          <w:rFonts w:ascii="Times New Roman" w:hAnsi="Times New Roman"/>
          <w:sz w:val="28"/>
          <w:szCs w:val="28"/>
        </w:rPr>
      </w:pPr>
      <w:r w:rsidRPr="00B61371">
        <w:rPr>
          <w:rFonts w:ascii="Times New Roman" w:hAnsi="Times New Roman"/>
          <w:b/>
          <w:i/>
          <w:sz w:val="28"/>
          <w:szCs w:val="28"/>
        </w:rPr>
        <w:t>Общая оценка загрязнения атмосферы.</w:t>
      </w:r>
      <w:r w:rsidR="0051711B" w:rsidRPr="00B61371">
        <w:rPr>
          <w:rFonts w:ascii="Times New Roman" w:hAnsi="Times New Roman"/>
          <w:sz w:val="28"/>
          <w:szCs w:val="28"/>
        </w:rPr>
        <w:t xml:space="preserve">По данным стационарной сети наблюдений (рис.8.2), уровень загрязнения атмосферного воздуха оценивался </w:t>
      </w:r>
      <w:r w:rsidR="0051711B" w:rsidRPr="00B61371">
        <w:rPr>
          <w:rFonts w:ascii="Times New Roman" w:hAnsi="Times New Roman"/>
          <w:b/>
          <w:i/>
          <w:sz w:val="28"/>
          <w:szCs w:val="28"/>
          <w:lang w:val="kk-KZ"/>
        </w:rPr>
        <w:t>высоким уровнем загрязнения</w:t>
      </w:r>
      <w:r w:rsidR="0051711B" w:rsidRPr="00B61371">
        <w:rPr>
          <w:rFonts w:ascii="Times New Roman" w:hAnsi="Times New Roman"/>
          <w:sz w:val="28"/>
          <w:szCs w:val="28"/>
        </w:rPr>
        <w:t xml:space="preserve">, он определялся значением СИ равным </w:t>
      </w:r>
      <w:r w:rsidR="003F082F" w:rsidRPr="00B61371">
        <w:rPr>
          <w:rFonts w:ascii="Times New Roman" w:hAnsi="Times New Roman"/>
          <w:sz w:val="28"/>
          <w:szCs w:val="28"/>
          <w:lang w:val="kk-KZ"/>
        </w:rPr>
        <w:t>5,9</w:t>
      </w:r>
      <w:r w:rsidR="0051711B" w:rsidRPr="00B61371">
        <w:rPr>
          <w:rFonts w:ascii="Times New Roman" w:hAnsi="Times New Roman"/>
          <w:sz w:val="28"/>
          <w:szCs w:val="28"/>
          <w:lang w:val="kk-KZ"/>
        </w:rPr>
        <w:t xml:space="preserve"> (высокий уровень), </w:t>
      </w:r>
      <w:r w:rsidR="00BA2486" w:rsidRPr="00B61371">
        <w:rPr>
          <w:rFonts w:ascii="Times New Roman" w:hAnsi="Times New Roman"/>
          <w:sz w:val="28"/>
          <w:szCs w:val="28"/>
          <w:lang w:val="kk-KZ"/>
        </w:rPr>
        <w:t xml:space="preserve">значение </w:t>
      </w:r>
      <w:r w:rsidR="0051711B" w:rsidRPr="00B61371">
        <w:rPr>
          <w:rFonts w:ascii="Times New Roman" w:hAnsi="Times New Roman"/>
          <w:sz w:val="28"/>
          <w:szCs w:val="28"/>
        </w:rPr>
        <w:t>НП =</w:t>
      </w:r>
      <w:r w:rsidR="003F082F" w:rsidRPr="00B61371">
        <w:rPr>
          <w:rFonts w:ascii="Times New Roman" w:hAnsi="Times New Roman"/>
          <w:sz w:val="28"/>
          <w:szCs w:val="28"/>
          <w:lang w:val="kk-KZ"/>
        </w:rPr>
        <w:t xml:space="preserve"> 2,4</w:t>
      </w:r>
      <w:r w:rsidR="0051711B" w:rsidRPr="00B61371">
        <w:rPr>
          <w:rFonts w:ascii="Times New Roman" w:hAnsi="Times New Roman"/>
          <w:sz w:val="28"/>
          <w:szCs w:val="28"/>
        </w:rPr>
        <w:t>%</w:t>
      </w:r>
      <w:r w:rsidR="0051711B" w:rsidRPr="00B61371">
        <w:rPr>
          <w:rFonts w:ascii="Times New Roman" w:hAnsi="Times New Roman"/>
          <w:sz w:val="28"/>
          <w:szCs w:val="28"/>
          <w:lang w:val="kk-KZ"/>
        </w:rPr>
        <w:t xml:space="preserve"> (</w:t>
      </w:r>
      <w:r w:rsidR="00BA2486" w:rsidRPr="00B61371">
        <w:rPr>
          <w:rFonts w:ascii="Times New Roman" w:hAnsi="Times New Roman"/>
          <w:sz w:val="28"/>
          <w:szCs w:val="28"/>
          <w:lang w:val="kk-KZ"/>
        </w:rPr>
        <w:t>повышенный</w:t>
      </w:r>
      <w:r w:rsidR="0051711B" w:rsidRPr="00B61371">
        <w:rPr>
          <w:rFonts w:ascii="Times New Roman" w:hAnsi="Times New Roman"/>
          <w:sz w:val="28"/>
          <w:szCs w:val="28"/>
          <w:lang w:val="kk-KZ"/>
        </w:rPr>
        <w:t xml:space="preserve"> уровень). </w:t>
      </w:r>
      <w:r w:rsidR="0051711B" w:rsidRPr="00B61371">
        <w:rPr>
          <w:rFonts w:ascii="Times New Roman" w:hAnsi="Times New Roman"/>
          <w:sz w:val="28"/>
          <w:szCs w:val="28"/>
        </w:rPr>
        <w:t xml:space="preserve">Воздух города более всего загрязнен </w:t>
      </w:r>
      <w:r w:rsidR="00BA2486" w:rsidRPr="00B61371">
        <w:rPr>
          <w:rFonts w:ascii="Times New Roman" w:hAnsi="Times New Roman"/>
          <w:b/>
          <w:sz w:val="28"/>
          <w:szCs w:val="28"/>
        </w:rPr>
        <w:t>сероводородом</w:t>
      </w:r>
      <w:r w:rsidR="00B700C4" w:rsidRPr="00B61371">
        <w:rPr>
          <w:rFonts w:ascii="Times New Roman" w:hAnsi="Times New Roman"/>
          <w:b/>
          <w:sz w:val="28"/>
          <w:szCs w:val="28"/>
        </w:rPr>
        <w:t xml:space="preserve"> </w:t>
      </w:r>
      <w:r w:rsidR="00EB2ABE" w:rsidRPr="00B61371">
        <w:rPr>
          <w:rFonts w:ascii="Times New Roman" w:hAnsi="Times New Roman"/>
          <w:sz w:val="28"/>
          <w:szCs w:val="28"/>
        </w:rPr>
        <w:t>(</w:t>
      </w:r>
      <w:r w:rsidR="00303156" w:rsidRPr="00B61371">
        <w:rPr>
          <w:rFonts w:ascii="Times New Roman" w:hAnsi="Times New Roman"/>
          <w:sz w:val="28"/>
          <w:szCs w:val="28"/>
        </w:rPr>
        <w:t>рис. 1, 2</w:t>
      </w:r>
      <w:r w:rsidR="00EB2ABE" w:rsidRPr="00B61371">
        <w:rPr>
          <w:rFonts w:ascii="Times New Roman" w:hAnsi="Times New Roman"/>
          <w:sz w:val="28"/>
          <w:szCs w:val="28"/>
        </w:rPr>
        <w:t>).</w:t>
      </w:r>
    </w:p>
    <w:p w:rsidR="00394C83" w:rsidRPr="00B61371" w:rsidRDefault="002D0E3E" w:rsidP="00F62832">
      <w:pPr>
        <w:ind w:firstLine="709"/>
        <w:jc w:val="both"/>
        <w:rPr>
          <w:rFonts w:ascii="Times New Roman" w:hAnsi="Times New Roman"/>
          <w:sz w:val="28"/>
          <w:szCs w:val="28"/>
          <w:lang w:val="kk-KZ"/>
        </w:rPr>
      </w:pPr>
      <w:r w:rsidRPr="00B61371">
        <w:rPr>
          <w:rFonts w:ascii="Times New Roman" w:hAnsi="Times New Roman"/>
          <w:sz w:val="28"/>
          <w:szCs w:val="28"/>
        </w:rPr>
        <w:t>В целом по городу среднемесячн</w:t>
      </w:r>
      <w:r w:rsidR="00E545EF" w:rsidRPr="00B61371">
        <w:rPr>
          <w:rFonts w:ascii="Times New Roman" w:hAnsi="Times New Roman"/>
          <w:sz w:val="28"/>
          <w:szCs w:val="28"/>
        </w:rPr>
        <w:t>ые концентрации</w:t>
      </w:r>
      <w:r w:rsidR="00797F20" w:rsidRPr="00B61371">
        <w:rPr>
          <w:rFonts w:ascii="Times New Roman" w:hAnsi="Times New Roman"/>
          <w:sz w:val="28"/>
          <w:szCs w:val="28"/>
        </w:rPr>
        <w:t xml:space="preserve"> составили: </w:t>
      </w:r>
      <w:r w:rsidR="008A086E" w:rsidRPr="00B61371">
        <w:rPr>
          <w:rFonts w:ascii="Times New Roman" w:hAnsi="Times New Roman"/>
          <w:sz w:val="28"/>
          <w:szCs w:val="28"/>
        </w:rPr>
        <w:t>взвешенных веществ</w:t>
      </w:r>
      <w:r w:rsidR="00AF68A9" w:rsidRPr="00B61371">
        <w:rPr>
          <w:rFonts w:ascii="Times New Roman" w:hAnsi="Times New Roman"/>
          <w:sz w:val="28"/>
          <w:szCs w:val="28"/>
          <w:lang w:val="kk-KZ"/>
        </w:rPr>
        <w:t>– 1,</w:t>
      </w:r>
      <w:r w:rsidR="003F082F" w:rsidRPr="00B61371">
        <w:rPr>
          <w:rFonts w:ascii="Times New Roman" w:hAnsi="Times New Roman"/>
          <w:sz w:val="28"/>
          <w:szCs w:val="28"/>
          <w:lang w:val="kk-KZ"/>
        </w:rPr>
        <w:t>3</w:t>
      </w:r>
      <w:r w:rsidR="00AF68A9" w:rsidRPr="00B61371">
        <w:rPr>
          <w:rFonts w:ascii="Times New Roman" w:hAnsi="Times New Roman"/>
          <w:sz w:val="28"/>
          <w:szCs w:val="28"/>
        </w:rPr>
        <w:t>ПДК</w:t>
      </w:r>
      <w:r w:rsidR="00BB0429" w:rsidRPr="00B61371">
        <w:rPr>
          <w:rFonts w:ascii="Times New Roman" w:hAnsi="Times New Roman"/>
          <w:sz w:val="28"/>
          <w:szCs w:val="28"/>
          <w:vertAlign w:val="subscript"/>
        </w:rPr>
        <w:t>с.с.</w:t>
      </w:r>
      <w:r w:rsidR="00BB0429" w:rsidRPr="00B61371">
        <w:rPr>
          <w:rFonts w:ascii="Times New Roman" w:hAnsi="Times New Roman"/>
          <w:sz w:val="28"/>
          <w:szCs w:val="28"/>
          <w:lang w:val="kk-KZ"/>
        </w:rPr>
        <w:t xml:space="preserve">, </w:t>
      </w:r>
      <w:r w:rsidR="00BA2486" w:rsidRPr="00B61371">
        <w:rPr>
          <w:rFonts w:ascii="Times New Roman" w:hAnsi="Times New Roman"/>
          <w:sz w:val="28"/>
          <w:szCs w:val="28"/>
          <w:lang w:val="kk-KZ"/>
        </w:rPr>
        <w:t>озона – 1,</w:t>
      </w:r>
      <w:r w:rsidR="003F082F" w:rsidRPr="00B61371">
        <w:rPr>
          <w:rFonts w:ascii="Times New Roman" w:hAnsi="Times New Roman"/>
          <w:sz w:val="28"/>
          <w:szCs w:val="28"/>
          <w:lang w:val="kk-KZ"/>
        </w:rPr>
        <w:t>7</w:t>
      </w:r>
      <w:r w:rsidR="00BA2486" w:rsidRPr="00B61371">
        <w:rPr>
          <w:rFonts w:ascii="Times New Roman" w:hAnsi="Times New Roman"/>
          <w:sz w:val="28"/>
          <w:szCs w:val="28"/>
        </w:rPr>
        <w:t>ПДК</w:t>
      </w:r>
      <w:r w:rsidR="00BA2486" w:rsidRPr="00B61371">
        <w:rPr>
          <w:rFonts w:ascii="Times New Roman" w:hAnsi="Times New Roman"/>
          <w:sz w:val="28"/>
          <w:szCs w:val="28"/>
          <w:vertAlign w:val="subscript"/>
        </w:rPr>
        <w:t>с.с.</w:t>
      </w:r>
      <w:r w:rsidR="00BA2486" w:rsidRPr="00B61371">
        <w:rPr>
          <w:rFonts w:ascii="Times New Roman" w:hAnsi="Times New Roman"/>
          <w:sz w:val="28"/>
          <w:szCs w:val="28"/>
          <w:lang w:val="kk-KZ"/>
        </w:rPr>
        <w:t xml:space="preserve">, </w:t>
      </w:r>
      <w:r w:rsidR="00394C83" w:rsidRPr="00B61371">
        <w:rPr>
          <w:rFonts w:ascii="Times New Roman" w:hAnsi="Times New Roman"/>
          <w:sz w:val="28"/>
          <w:szCs w:val="28"/>
        </w:rPr>
        <w:t xml:space="preserve">содержание свинца составило </w:t>
      </w:r>
      <w:r w:rsidR="003F082F" w:rsidRPr="00B61371">
        <w:rPr>
          <w:rFonts w:ascii="Times New Roman" w:hAnsi="Times New Roman"/>
          <w:sz w:val="28"/>
          <w:szCs w:val="28"/>
        </w:rPr>
        <w:t xml:space="preserve">1,4 </w:t>
      </w:r>
      <w:r w:rsidR="00394C83" w:rsidRPr="00B61371">
        <w:rPr>
          <w:rFonts w:ascii="Times New Roman" w:hAnsi="Times New Roman"/>
          <w:sz w:val="28"/>
          <w:szCs w:val="28"/>
        </w:rPr>
        <w:t>ПДК</w:t>
      </w:r>
      <w:r w:rsidR="00394C83" w:rsidRPr="00B61371">
        <w:rPr>
          <w:rFonts w:ascii="Times New Roman" w:hAnsi="Times New Roman"/>
          <w:sz w:val="28"/>
          <w:szCs w:val="28"/>
          <w:vertAlign w:val="subscript"/>
        </w:rPr>
        <w:t>с.с.</w:t>
      </w:r>
      <w:r w:rsidR="00157E2A" w:rsidRPr="00B61371">
        <w:rPr>
          <w:rFonts w:ascii="Times New Roman" w:hAnsi="Times New Roman"/>
          <w:sz w:val="28"/>
          <w:szCs w:val="28"/>
        </w:rPr>
        <w:t xml:space="preserve">, </w:t>
      </w:r>
      <w:r w:rsidR="00394C83" w:rsidRPr="00B61371">
        <w:rPr>
          <w:rFonts w:ascii="Times New Roman" w:hAnsi="Times New Roman"/>
          <w:sz w:val="28"/>
          <w:szCs w:val="28"/>
        </w:rPr>
        <w:t>содержание остальных тяжелых металлов и концентрации других загрязняющих веществ не превышали ПДК.</w:t>
      </w:r>
    </w:p>
    <w:p w:rsidR="002D0E3E" w:rsidRPr="00B61371" w:rsidRDefault="00FA4E84" w:rsidP="00F62832">
      <w:pPr>
        <w:ind w:firstLine="709"/>
        <w:jc w:val="both"/>
        <w:rPr>
          <w:rFonts w:ascii="Times New Roman" w:hAnsi="Times New Roman"/>
          <w:sz w:val="28"/>
          <w:szCs w:val="28"/>
        </w:rPr>
      </w:pPr>
      <w:r w:rsidRPr="00B61371">
        <w:rPr>
          <w:rFonts w:ascii="Times New Roman" w:hAnsi="Times New Roman"/>
          <w:sz w:val="28"/>
          <w:szCs w:val="28"/>
        </w:rPr>
        <w:t>Был</w:t>
      </w:r>
      <w:r w:rsidR="00C65C2C" w:rsidRPr="00B61371">
        <w:rPr>
          <w:rFonts w:ascii="Times New Roman" w:hAnsi="Times New Roman"/>
          <w:sz w:val="28"/>
          <w:szCs w:val="28"/>
        </w:rPr>
        <w:t>и</w:t>
      </w:r>
      <w:r w:rsidRPr="00B61371">
        <w:rPr>
          <w:rFonts w:ascii="Times New Roman" w:hAnsi="Times New Roman"/>
          <w:sz w:val="28"/>
          <w:szCs w:val="28"/>
        </w:rPr>
        <w:t xml:space="preserve"> зафиксирован</w:t>
      </w:r>
      <w:r w:rsidR="00C65C2C" w:rsidRPr="00B61371">
        <w:rPr>
          <w:rFonts w:ascii="Times New Roman" w:hAnsi="Times New Roman"/>
          <w:sz w:val="28"/>
          <w:szCs w:val="28"/>
        </w:rPr>
        <w:t>ы</w:t>
      </w:r>
      <w:r w:rsidRPr="00B61371">
        <w:rPr>
          <w:rFonts w:ascii="Times New Roman" w:hAnsi="Times New Roman"/>
          <w:sz w:val="28"/>
          <w:szCs w:val="28"/>
        </w:rPr>
        <w:t xml:space="preserve"> превышени</w:t>
      </w:r>
      <w:r w:rsidR="00C65C2C" w:rsidRPr="00B61371">
        <w:rPr>
          <w:rFonts w:ascii="Times New Roman" w:hAnsi="Times New Roman"/>
          <w:sz w:val="28"/>
          <w:szCs w:val="28"/>
        </w:rPr>
        <w:t>я</w:t>
      </w:r>
      <w:r w:rsidR="0027519C" w:rsidRPr="00B61371">
        <w:rPr>
          <w:rFonts w:ascii="Times New Roman" w:hAnsi="Times New Roman"/>
          <w:sz w:val="28"/>
          <w:szCs w:val="28"/>
        </w:rPr>
        <w:t xml:space="preserve">более 1 </w:t>
      </w:r>
      <w:r w:rsidRPr="00B61371">
        <w:rPr>
          <w:rFonts w:ascii="Times New Roman" w:hAnsi="Times New Roman"/>
          <w:sz w:val="28"/>
          <w:szCs w:val="28"/>
        </w:rPr>
        <w:t>ПДК</w:t>
      </w:r>
      <w:r w:rsidR="00BB0429" w:rsidRPr="00B61371">
        <w:rPr>
          <w:rFonts w:ascii="Times New Roman" w:hAnsi="Times New Roman"/>
          <w:sz w:val="28"/>
          <w:szCs w:val="28"/>
          <w:lang w:val="kk-KZ"/>
        </w:rPr>
        <w:t xml:space="preserve"> по </w:t>
      </w:r>
      <w:r w:rsidR="00423AE5" w:rsidRPr="00B61371">
        <w:rPr>
          <w:rFonts w:ascii="Times New Roman" w:hAnsi="Times New Roman"/>
          <w:sz w:val="28"/>
          <w:szCs w:val="28"/>
          <w:lang w:val="kk-KZ"/>
        </w:rPr>
        <w:t xml:space="preserve">взвешенным веществам – </w:t>
      </w:r>
      <w:r w:rsidR="003F082F" w:rsidRPr="00B61371">
        <w:rPr>
          <w:rFonts w:ascii="Times New Roman" w:hAnsi="Times New Roman"/>
          <w:sz w:val="28"/>
          <w:szCs w:val="28"/>
          <w:lang w:val="kk-KZ"/>
        </w:rPr>
        <w:t>4</w:t>
      </w:r>
      <w:r w:rsidR="00423AE5" w:rsidRPr="00B61371">
        <w:rPr>
          <w:rFonts w:ascii="Times New Roman" w:hAnsi="Times New Roman"/>
          <w:sz w:val="28"/>
          <w:szCs w:val="28"/>
          <w:lang w:val="kk-KZ"/>
        </w:rPr>
        <w:t xml:space="preserve">, </w:t>
      </w:r>
      <w:r w:rsidR="00DD61B9" w:rsidRPr="00B61371">
        <w:rPr>
          <w:rFonts w:ascii="Times New Roman" w:hAnsi="Times New Roman"/>
          <w:sz w:val="28"/>
          <w:szCs w:val="28"/>
          <w:lang w:val="kk-KZ"/>
        </w:rPr>
        <w:t>взвещенным частицам РМ-</w:t>
      </w:r>
      <w:r w:rsidR="002E63C5" w:rsidRPr="00B61371">
        <w:rPr>
          <w:rFonts w:ascii="Times New Roman" w:hAnsi="Times New Roman"/>
          <w:sz w:val="28"/>
          <w:szCs w:val="28"/>
          <w:lang w:val="kk-KZ"/>
        </w:rPr>
        <w:t>2,5 -</w:t>
      </w:r>
      <w:r w:rsidR="003F082F" w:rsidRPr="00B61371">
        <w:rPr>
          <w:rFonts w:ascii="Times New Roman" w:hAnsi="Times New Roman"/>
          <w:sz w:val="28"/>
          <w:szCs w:val="28"/>
          <w:lang w:val="kk-KZ"/>
        </w:rPr>
        <w:t>36</w:t>
      </w:r>
      <w:r w:rsidR="00B94B32" w:rsidRPr="00B61371">
        <w:rPr>
          <w:rFonts w:ascii="Times New Roman" w:hAnsi="Times New Roman"/>
          <w:sz w:val="28"/>
          <w:szCs w:val="28"/>
          <w:lang w:val="kk-KZ"/>
        </w:rPr>
        <w:t xml:space="preserve">, </w:t>
      </w:r>
      <w:r w:rsidR="002E63C5" w:rsidRPr="00B61371">
        <w:rPr>
          <w:rFonts w:ascii="Times New Roman" w:hAnsi="Times New Roman"/>
          <w:sz w:val="28"/>
          <w:szCs w:val="28"/>
          <w:lang w:val="kk-KZ"/>
        </w:rPr>
        <w:t>взве</w:t>
      </w:r>
      <w:r w:rsidR="00DD61B9" w:rsidRPr="00B61371">
        <w:rPr>
          <w:rFonts w:ascii="Times New Roman" w:hAnsi="Times New Roman"/>
          <w:sz w:val="28"/>
          <w:szCs w:val="28"/>
          <w:lang w:val="kk-KZ"/>
        </w:rPr>
        <w:t>ш</w:t>
      </w:r>
      <w:r w:rsidR="002E63C5" w:rsidRPr="00B61371">
        <w:rPr>
          <w:rFonts w:ascii="Times New Roman" w:hAnsi="Times New Roman"/>
          <w:sz w:val="28"/>
          <w:szCs w:val="28"/>
          <w:lang w:val="kk-KZ"/>
        </w:rPr>
        <w:t>енным частицам РМ</w:t>
      </w:r>
      <w:r w:rsidR="00DD61B9" w:rsidRPr="00B61371">
        <w:rPr>
          <w:rFonts w:ascii="Times New Roman" w:hAnsi="Times New Roman"/>
          <w:sz w:val="28"/>
          <w:szCs w:val="28"/>
          <w:lang w:val="kk-KZ"/>
        </w:rPr>
        <w:t>-</w:t>
      </w:r>
      <w:r w:rsidR="002E63C5" w:rsidRPr="00B61371">
        <w:rPr>
          <w:rFonts w:ascii="Times New Roman" w:hAnsi="Times New Roman"/>
          <w:sz w:val="28"/>
          <w:szCs w:val="28"/>
          <w:lang w:val="kk-KZ"/>
        </w:rPr>
        <w:t>10 -</w:t>
      </w:r>
      <w:r w:rsidR="00423AE5" w:rsidRPr="00B61371">
        <w:rPr>
          <w:rFonts w:ascii="Times New Roman" w:hAnsi="Times New Roman"/>
          <w:sz w:val="28"/>
          <w:szCs w:val="28"/>
          <w:lang w:val="kk-KZ"/>
        </w:rPr>
        <w:t>17</w:t>
      </w:r>
      <w:r w:rsidR="002E63C5" w:rsidRPr="00B61371">
        <w:rPr>
          <w:rFonts w:ascii="Times New Roman" w:hAnsi="Times New Roman"/>
          <w:sz w:val="28"/>
          <w:szCs w:val="28"/>
          <w:lang w:val="kk-KZ"/>
        </w:rPr>
        <w:t xml:space="preserve">, </w:t>
      </w:r>
      <w:r w:rsidR="00236548" w:rsidRPr="00B61371">
        <w:rPr>
          <w:rFonts w:ascii="Times New Roman" w:hAnsi="Times New Roman"/>
          <w:sz w:val="28"/>
          <w:szCs w:val="28"/>
        </w:rPr>
        <w:t xml:space="preserve">диоксиду серы– </w:t>
      </w:r>
      <w:r w:rsidR="00423AE5" w:rsidRPr="00B61371">
        <w:rPr>
          <w:rFonts w:ascii="Times New Roman" w:hAnsi="Times New Roman"/>
          <w:sz w:val="28"/>
          <w:szCs w:val="28"/>
        </w:rPr>
        <w:t>5</w:t>
      </w:r>
      <w:r w:rsidR="003F082F" w:rsidRPr="00B61371">
        <w:rPr>
          <w:rFonts w:ascii="Times New Roman" w:hAnsi="Times New Roman"/>
          <w:sz w:val="28"/>
          <w:szCs w:val="28"/>
        </w:rPr>
        <w:t>8</w:t>
      </w:r>
      <w:r w:rsidR="00236548" w:rsidRPr="00B61371">
        <w:rPr>
          <w:rFonts w:ascii="Times New Roman" w:hAnsi="Times New Roman"/>
          <w:sz w:val="28"/>
          <w:szCs w:val="28"/>
        </w:rPr>
        <w:t>,</w:t>
      </w:r>
      <w:r w:rsidR="008A086E" w:rsidRPr="00B61371">
        <w:rPr>
          <w:rFonts w:ascii="Times New Roman" w:hAnsi="Times New Roman"/>
          <w:sz w:val="28"/>
          <w:szCs w:val="28"/>
        </w:rPr>
        <w:t xml:space="preserve"> диоксиду азота - </w:t>
      </w:r>
      <w:r w:rsidR="003F082F" w:rsidRPr="00B61371">
        <w:rPr>
          <w:rFonts w:ascii="Times New Roman" w:hAnsi="Times New Roman"/>
          <w:sz w:val="28"/>
          <w:szCs w:val="28"/>
        </w:rPr>
        <w:t>1</w:t>
      </w:r>
      <w:r w:rsidR="008A086E" w:rsidRPr="00B61371">
        <w:rPr>
          <w:rFonts w:ascii="Times New Roman" w:hAnsi="Times New Roman"/>
          <w:sz w:val="28"/>
          <w:szCs w:val="28"/>
        </w:rPr>
        <w:t>,</w:t>
      </w:r>
      <w:r w:rsidR="00F71F47" w:rsidRPr="00B61371">
        <w:rPr>
          <w:rFonts w:ascii="Times New Roman" w:hAnsi="Times New Roman"/>
          <w:sz w:val="28"/>
          <w:szCs w:val="28"/>
          <w:lang w:val="kk-KZ"/>
        </w:rPr>
        <w:t xml:space="preserve">сероводороду </w:t>
      </w:r>
      <w:r w:rsidR="00E76609" w:rsidRPr="00B61371">
        <w:rPr>
          <w:rFonts w:ascii="Times New Roman" w:hAnsi="Times New Roman"/>
          <w:sz w:val="28"/>
          <w:szCs w:val="28"/>
          <w:lang w:val="kk-KZ"/>
        </w:rPr>
        <w:t>–</w:t>
      </w:r>
      <w:r w:rsidR="003F082F" w:rsidRPr="00B61371">
        <w:rPr>
          <w:rFonts w:ascii="Times New Roman" w:hAnsi="Times New Roman"/>
          <w:sz w:val="28"/>
          <w:szCs w:val="28"/>
          <w:lang w:val="kk-KZ"/>
        </w:rPr>
        <w:t>4</w:t>
      </w:r>
      <w:r w:rsidR="00423AE5" w:rsidRPr="00B61371">
        <w:rPr>
          <w:rFonts w:ascii="Times New Roman" w:hAnsi="Times New Roman"/>
          <w:sz w:val="28"/>
          <w:szCs w:val="28"/>
          <w:lang w:val="kk-KZ"/>
        </w:rPr>
        <w:t>3</w:t>
      </w:r>
      <w:r w:rsidR="00797F20" w:rsidRPr="00B61371">
        <w:rPr>
          <w:rFonts w:ascii="Times New Roman" w:hAnsi="Times New Roman"/>
          <w:sz w:val="28"/>
          <w:szCs w:val="28"/>
          <w:lang w:val="kk-KZ"/>
        </w:rPr>
        <w:t>случа</w:t>
      </w:r>
      <w:r w:rsidR="00A254AC" w:rsidRPr="00B61371">
        <w:rPr>
          <w:rFonts w:ascii="Times New Roman" w:hAnsi="Times New Roman"/>
          <w:sz w:val="28"/>
          <w:szCs w:val="28"/>
          <w:lang w:val="kk-KZ"/>
        </w:rPr>
        <w:t>я</w:t>
      </w:r>
      <w:r w:rsidR="00BB0429" w:rsidRPr="00B61371">
        <w:rPr>
          <w:rFonts w:ascii="Times New Roman" w:hAnsi="Times New Roman"/>
          <w:sz w:val="28"/>
          <w:szCs w:val="28"/>
          <w:lang w:val="kk-KZ"/>
        </w:rPr>
        <w:t>, а также превышени</w:t>
      </w:r>
      <w:r w:rsidR="003F3F34" w:rsidRPr="00B61371">
        <w:rPr>
          <w:rFonts w:ascii="Times New Roman" w:hAnsi="Times New Roman"/>
          <w:sz w:val="28"/>
          <w:szCs w:val="28"/>
          <w:lang w:val="kk-KZ"/>
        </w:rPr>
        <w:t xml:space="preserve">я </w:t>
      </w:r>
      <w:r w:rsidR="00BB0429" w:rsidRPr="00B61371">
        <w:rPr>
          <w:rFonts w:ascii="Times New Roman" w:hAnsi="Times New Roman"/>
          <w:sz w:val="28"/>
          <w:szCs w:val="28"/>
          <w:lang w:val="kk-KZ"/>
        </w:rPr>
        <w:t>более 5 ПДК</w:t>
      </w:r>
      <w:r w:rsidR="003F3F34" w:rsidRPr="00B61371">
        <w:rPr>
          <w:rFonts w:ascii="Times New Roman" w:hAnsi="Times New Roman"/>
          <w:sz w:val="28"/>
          <w:szCs w:val="28"/>
          <w:lang w:val="kk-KZ"/>
        </w:rPr>
        <w:t xml:space="preserve">по сероводороду </w:t>
      </w:r>
      <w:r w:rsidR="00423AE5" w:rsidRPr="00B61371">
        <w:rPr>
          <w:rFonts w:ascii="Times New Roman" w:hAnsi="Times New Roman"/>
          <w:sz w:val="28"/>
          <w:szCs w:val="28"/>
          <w:lang w:val="kk-KZ"/>
        </w:rPr>
        <w:t xml:space="preserve">– 5 </w:t>
      </w:r>
      <w:r w:rsidR="00BB0429" w:rsidRPr="00B61371">
        <w:rPr>
          <w:rFonts w:ascii="Times New Roman" w:hAnsi="Times New Roman"/>
          <w:sz w:val="28"/>
          <w:szCs w:val="28"/>
          <w:lang w:val="kk-KZ"/>
        </w:rPr>
        <w:t>случ</w:t>
      </w:r>
      <w:r w:rsidR="00716C9A" w:rsidRPr="00B61371">
        <w:rPr>
          <w:rFonts w:ascii="Times New Roman" w:hAnsi="Times New Roman"/>
          <w:sz w:val="28"/>
          <w:szCs w:val="28"/>
          <w:lang w:val="kk-KZ"/>
        </w:rPr>
        <w:t>а</w:t>
      </w:r>
      <w:r w:rsidR="00423AE5" w:rsidRPr="00B61371">
        <w:rPr>
          <w:rFonts w:ascii="Times New Roman" w:hAnsi="Times New Roman"/>
          <w:sz w:val="28"/>
          <w:szCs w:val="28"/>
          <w:lang w:val="kk-KZ"/>
        </w:rPr>
        <w:t>ев</w:t>
      </w:r>
      <w:r w:rsidR="00B700C4" w:rsidRPr="00B61371">
        <w:rPr>
          <w:rFonts w:ascii="Times New Roman" w:hAnsi="Times New Roman"/>
          <w:sz w:val="28"/>
          <w:szCs w:val="28"/>
          <w:lang w:val="kk-KZ"/>
        </w:rPr>
        <w:t xml:space="preserve"> </w:t>
      </w:r>
      <w:r w:rsidR="00A34011" w:rsidRPr="00B61371">
        <w:rPr>
          <w:rFonts w:ascii="Times New Roman" w:hAnsi="Times New Roman"/>
          <w:sz w:val="28"/>
          <w:szCs w:val="28"/>
        </w:rPr>
        <w:t>(таблица 1)</w:t>
      </w:r>
      <w:r w:rsidR="00423AE5" w:rsidRPr="00B61371">
        <w:rPr>
          <w:rFonts w:ascii="Times New Roman" w:hAnsi="Times New Roman"/>
          <w:sz w:val="28"/>
          <w:szCs w:val="28"/>
          <w:lang w:val="kk-KZ"/>
        </w:rPr>
        <w:t>.</w:t>
      </w:r>
    </w:p>
    <w:p w:rsidR="004579ED" w:rsidRPr="00B61371" w:rsidRDefault="004579ED" w:rsidP="00F62832">
      <w:pPr>
        <w:tabs>
          <w:tab w:val="left" w:pos="1134"/>
        </w:tabs>
        <w:ind w:firstLine="709"/>
        <w:jc w:val="both"/>
        <w:rPr>
          <w:rFonts w:ascii="Times New Roman" w:hAnsi="Times New Roman"/>
          <w:sz w:val="28"/>
          <w:szCs w:val="28"/>
        </w:rPr>
      </w:pPr>
    </w:p>
    <w:p w:rsidR="0056510E" w:rsidRPr="00B61371" w:rsidRDefault="0056510E" w:rsidP="00F62832">
      <w:pPr>
        <w:tabs>
          <w:tab w:val="left" w:pos="1134"/>
        </w:tabs>
        <w:ind w:firstLine="709"/>
        <w:jc w:val="both"/>
        <w:rPr>
          <w:rFonts w:ascii="Times New Roman" w:hAnsi="Times New Roman"/>
          <w:sz w:val="28"/>
          <w:szCs w:val="28"/>
        </w:rPr>
      </w:pPr>
    </w:p>
    <w:p w:rsidR="00A34011" w:rsidRPr="00B61371" w:rsidRDefault="00A34011" w:rsidP="00F62832">
      <w:pPr>
        <w:tabs>
          <w:tab w:val="left" w:pos="1134"/>
        </w:tabs>
        <w:ind w:firstLine="709"/>
        <w:jc w:val="both"/>
        <w:rPr>
          <w:rFonts w:ascii="Times New Roman" w:hAnsi="Times New Roman"/>
          <w:sz w:val="28"/>
          <w:szCs w:val="28"/>
        </w:rPr>
      </w:pPr>
    </w:p>
    <w:p w:rsidR="00647FEE" w:rsidRPr="00B61371" w:rsidRDefault="00D527E0" w:rsidP="00F62832">
      <w:pPr>
        <w:ind w:left="426"/>
        <w:jc w:val="center"/>
        <w:rPr>
          <w:rFonts w:ascii="Times New Roman" w:hAnsi="Times New Roman"/>
          <w:b/>
          <w:sz w:val="28"/>
          <w:szCs w:val="28"/>
        </w:rPr>
      </w:pPr>
      <w:r w:rsidRPr="00B61371">
        <w:rPr>
          <w:rFonts w:ascii="Times New Roman" w:hAnsi="Times New Roman"/>
          <w:b/>
          <w:sz w:val="28"/>
          <w:szCs w:val="28"/>
          <w:lang w:val="kk-KZ"/>
        </w:rPr>
        <w:t>8.</w:t>
      </w:r>
      <w:r w:rsidR="00CA64E5" w:rsidRPr="00B61371">
        <w:rPr>
          <w:rFonts w:ascii="Times New Roman" w:hAnsi="Times New Roman"/>
          <w:b/>
          <w:sz w:val="28"/>
          <w:szCs w:val="28"/>
          <w:lang w:val="kk-KZ"/>
        </w:rPr>
        <w:t xml:space="preserve">3 </w:t>
      </w:r>
      <w:r w:rsidR="00647FEE" w:rsidRPr="00B61371">
        <w:rPr>
          <w:rFonts w:ascii="Times New Roman" w:hAnsi="Times New Roman"/>
          <w:b/>
          <w:sz w:val="28"/>
          <w:szCs w:val="28"/>
        </w:rPr>
        <w:t>Состояние загрязнения атмосферного воздухапо городу Жезказган</w:t>
      </w:r>
    </w:p>
    <w:p w:rsidR="00422699" w:rsidRPr="00B61371" w:rsidRDefault="00422699" w:rsidP="00F62832">
      <w:pPr>
        <w:ind w:firstLine="709"/>
        <w:jc w:val="both"/>
        <w:rPr>
          <w:rFonts w:ascii="Times New Roman" w:hAnsi="Times New Roman"/>
          <w:b/>
          <w:sz w:val="28"/>
          <w:szCs w:val="28"/>
        </w:rPr>
      </w:pPr>
    </w:p>
    <w:p w:rsidR="001750B4" w:rsidRPr="00B61371" w:rsidRDefault="001750B4" w:rsidP="00F62832">
      <w:pPr>
        <w:pStyle w:val="Style100"/>
        <w:widowControl/>
        <w:spacing w:line="0" w:lineRule="atLeast"/>
        <w:ind w:firstLine="708"/>
        <w:rPr>
          <w:rStyle w:val="FontStyle201"/>
          <w:sz w:val="28"/>
          <w:szCs w:val="28"/>
        </w:rPr>
      </w:pPr>
      <w:r w:rsidRPr="00B61371">
        <w:rPr>
          <w:rStyle w:val="FontStyle204"/>
          <w:sz w:val="28"/>
          <w:szCs w:val="28"/>
        </w:rPr>
        <w:t xml:space="preserve">Наблюдения за состоянием атмосферного воздуха велись на </w:t>
      </w:r>
      <w:r w:rsidR="00263E9B" w:rsidRPr="00B61371">
        <w:rPr>
          <w:rStyle w:val="FontStyle204"/>
          <w:sz w:val="28"/>
          <w:szCs w:val="28"/>
        </w:rPr>
        <w:t>3</w:t>
      </w:r>
      <w:r w:rsidRPr="00B61371">
        <w:rPr>
          <w:rStyle w:val="FontStyle204"/>
          <w:sz w:val="28"/>
          <w:szCs w:val="28"/>
        </w:rPr>
        <w:t xml:space="preserve"> стационарных постах</w:t>
      </w:r>
      <w:r w:rsidRPr="00B61371">
        <w:rPr>
          <w:rFonts w:ascii="Times New Roman" w:hAnsi="Times New Roman"/>
          <w:sz w:val="28"/>
          <w:szCs w:val="28"/>
        </w:rPr>
        <w:t>(</w:t>
      </w:r>
      <w:r w:rsidR="002D591D" w:rsidRPr="00B61371">
        <w:rPr>
          <w:rFonts w:ascii="Times New Roman" w:hAnsi="Times New Roman"/>
          <w:sz w:val="28"/>
          <w:szCs w:val="28"/>
        </w:rPr>
        <w:t>рис.8.3.</w:t>
      </w:r>
      <w:r w:rsidRPr="00B61371">
        <w:rPr>
          <w:rFonts w:ascii="Times New Roman" w:hAnsi="Times New Roman"/>
          <w:sz w:val="28"/>
          <w:szCs w:val="28"/>
        </w:rPr>
        <w:t xml:space="preserve">, таблица </w:t>
      </w:r>
      <w:r w:rsidR="00EB2ABE" w:rsidRPr="00B61371">
        <w:rPr>
          <w:rFonts w:ascii="Times New Roman" w:hAnsi="Times New Roman"/>
          <w:sz w:val="28"/>
          <w:szCs w:val="28"/>
          <w:lang w:val="kk-KZ"/>
        </w:rPr>
        <w:t>8.3</w:t>
      </w:r>
      <w:r w:rsidRPr="00B61371">
        <w:rPr>
          <w:rFonts w:ascii="Times New Roman" w:hAnsi="Times New Roman"/>
          <w:sz w:val="28"/>
          <w:szCs w:val="28"/>
        </w:rPr>
        <w:t>)</w:t>
      </w:r>
      <w:r w:rsidRPr="00B61371">
        <w:rPr>
          <w:rStyle w:val="FontStyle201"/>
          <w:sz w:val="28"/>
          <w:szCs w:val="28"/>
        </w:rPr>
        <w:t>.</w:t>
      </w:r>
    </w:p>
    <w:p w:rsidR="0056510E" w:rsidRPr="00B61371" w:rsidRDefault="0056510E" w:rsidP="00F62832">
      <w:pPr>
        <w:jc w:val="right"/>
        <w:rPr>
          <w:rFonts w:ascii="Times New Roman" w:hAnsi="Times New Roman"/>
        </w:rPr>
      </w:pPr>
    </w:p>
    <w:p w:rsidR="0056510E" w:rsidRPr="00B61371" w:rsidRDefault="0056510E" w:rsidP="00F62832">
      <w:pPr>
        <w:jc w:val="right"/>
        <w:rPr>
          <w:rFonts w:ascii="Times New Roman" w:hAnsi="Times New Roman"/>
        </w:rPr>
      </w:pPr>
    </w:p>
    <w:p w:rsidR="0056510E" w:rsidRPr="00B61371" w:rsidRDefault="0056510E" w:rsidP="00F62832">
      <w:pPr>
        <w:jc w:val="right"/>
        <w:rPr>
          <w:rFonts w:ascii="Times New Roman" w:hAnsi="Times New Roman"/>
        </w:rPr>
      </w:pPr>
    </w:p>
    <w:p w:rsidR="0056510E" w:rsidRPr="00B61371" w:rsidRDefault="0056510E" w:rsidP="00F62832">
      <w:pPr>
        <w:jc w:val="right"/>
        <w:rPr>
          <w:rFonts w:ascii="Times New Roman" w:hAnsi="Times New Roman"/>
        </w:rPr>
      </w:pPr>
    </w:p>
    <w:p w:rsidR="0056510E" w:rsidRPr="00B61371" w:rsidRDefault="0056510E" w:rsidP="00F62832">
      <w:pPr>
        <w:jc w:val="right"/>
        <w:rPr>
          <w:rFonts w:ascii="Times New Roman" w:hAnsi="Times New Roman"/>
        </w:rPr>
      </w:pPr>
    </w:p>
    <w:p w:rsidR="001750B4" w:rsidRPr="00B61371" w:rsidRDefault="001750B4" w:rsidP="00F62832">
      <w:pPr>
        <w:jc w:val="right"/>
        <w:rPr>
          <w:rFonts w:ascii="Times New Roman" w:hAnsi="Times New Roman"/>
          <w:lang w:val="kk-KZ"/>
        </w:rPr>
      </w:pPr>
      <w:r w:rsidRPr="00B61371">
        <w:rPr>
          <w:rFonts w:ascii="Times New Roman" w:hAnsi="Times New Roman"/>
        </w:rPr>
        <w:t xml:space="preserve">Таблица </w:t>
      </w:r>
      <w:r w:rsidR="00EB2ABE" w:rsidRPr="00B61371">
        <w:rPr>
          <w:rFonts w:ascii="Times New Roman" w:hAnsi="Times New Roman"/>
          <w:lang w:val="kk-KZ"/>
        </w:rPr>
        <w:t>8.3</w:t>
      </w:r>
    </w:p>
    <w:p w:rsidR="001750B4" w:rsidRPr="00B61371" w:rsidRDefault="001750B4" w:rsidP="00F62832">
      <w:pPr>
        <w:pStyle w:val="Style100"/>
        <w:widowControl/>
        <w:spacing w:line="0" w:lineRule="atLeast"/>
        <w:ind w:firstLine="708"/>
        <w:rPr>
          <w:rStyle w:val="FontStyle201"/>
          <w:i w:val="0"/>
          <w:sz w:val="28"/>
          <w:szCs w:val="28"/>
        </w:rPr>
      </w:pPr>
      <w:r w:rsidRPr="00B61371">
        <w:rPr>
          <w:rStyle w:val="FontStyle201"/>
          <w:i w:val="0"/>
          <w:sz w:val="28"/>
          <w:szCs w:val="28"/>
        </w:rPr>
        <w:t>Место расположения постов наблюдений и определяемые примеси</w:t>
      </w:r>
    </w:p>
    <w:p w:rsidR="001750B4" w:rsidRPr="00B61371" w:rsidRDefault="001750B4" w:rsidP="00F62832">
      <w:pPr>
        <w:pStyle w:val="Style100"/>
        <w:widowControl/>
        <w:spacing w:line="0" w:lineRule="atLeast"/>
        <w:ind w:firstLine="708"/>
        <w:rPr>
          <w:rStyle w:val="FontStyle201"/>
          <w:b/>
          <w:i w:val="0"/>
          <w:sz w:val="16"/>
          <w:szCs w:val="1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1276"/>
        <w:gridCol w:w="1701"/>
        <w:gridCol w:w="2693"/>
        <w:gridCol w:w="3260"/>
      </w:tblGrid>
      <w:tr w:rsidR="00372343" w:rsidRPr="00B61371" w:rsidTr="0031050A">
        <w:tc>
          <w:tcPr>
            <w:tcW w:w="959" w:type="dxa"/>
            <w:vAlign w:val="center"/>
          </w:tcPr>
          <w:p w:rsidR="00372343" w:rsidRPr="00B61371" w:rsidRDefault="00372343" w:rsidP="00F62832">
            <w:pPr>
              <w:jc w:val="center"/>
              <w:outlineLvl w:val="1"/>
              <w:rPr>
                <w:rFonts w:ascii="Times New Roman" w:hAnsi="Times New Roman"/>
                <w:b/>
              </w:rPr>
            </w:pPr>
            <w:r w:rsidRPr="00B61371">
              <w:rPr>
                <w:rFonts w:ascii="Times New Roman" w:hAnsi="Times New Roman"/>
                <w:b/>
              </w:rPr>
              <w:t>Номер</w:t>
            </w:r>
          </w:p>
          <w:p w:rsidR="00372343" w:rsidRPr="00B61371" w:rsidRDefault="00372343" w:rsidP="00F62832">
            <w:pPr>
              <w:jc w:val="center"/>
              <w:outlineLvl w:val="1"/>
              <w:rPr>
                <w:rFonts w:ascii="Times New Roman" w:hAnsi="Times New Roman"/>
                <w:b/>
              </w:rPr>
            </w:pPr>
            <w:r w:rsidRPr="00B61371">
              <w:rPr>
                <w:rFonts w:ascii="Times New Roman" w:hAnsi="Times New Roman"/>
                <w:b/>
              </w:rPr>
              <w:t>поста</w:t>
            </w:r>
          </w:p>
        </w:tc>
        <w:tc>
          <w:tcPr>
            <w:tcW w:w="1276" w:type="dxa"/>
            <w:vAlign w:val="center"/>
          </w:tcPr>
          <w:p w:rsidR="00372343" w:rsidRPr="00B61371" w:rsidRDefault="00372343" w:rsidP="00F62832">
            <w:pPr>
              <w:jc w:val="center"/>
              <w:outlineLvl w:val="1"/>
              <w:rPr>
                <w:rFonts w:ascii="Times New Roman" w:hAnsi="Times New Roman"/>
                <w:b/>
              </w:rPr>
            </w:pPr>
            <w:r w:rsidRPr="00B61371">
              <w:rPr>
                <w:rFonts w:ascii="Times New Roman" w:hAnsi="Times New Roman"/>
                <w:b/>
              </w:rPr>
              <w:t>Сроки отбора</w:t>
            </w:r>
          </w:p>
        </w:tc>
        <w:tc>
          <w:tcPr>
            <w:tcW w:w="1701" w:type="dxa"/>
            <w:vAlign w:val="center"/>
          </w:tcPr>
          <w:p w:rsidR="00372343" w:rsidRPr="00B61371" w:rsidRDefault="00797F20" w:rsidP="00F62832">
            <w:pPr>
              <w:jc w:val="center"/>
              <w:outlineLvl w:val="1"/>
              <w:rPr>
                <w:rFonts w:ascii="Times New Roman" w:hAnsi="Times New Roman"/>
                <w:b/>
              </w:rPr>
            </w:pPr>
            <w:r w:rsidRPr="00B61371">
              <w:rPr>
                <w:rFonts w:ascii="Times New Roman" w:hAnsi="Times New Roman"/>
                <w:b/>
              </w:rPr>
              <w:t>Проведение</w:t>
            </w:r>
            <w:r w:rsidR="00372343" w:rsidRPr="00B61371">
              <w:rPr>
                <w:rFonts w:ascii="Times New Roman" w:hAnsi="Times New Roman"/>
                <w:b/>
              </w:rPr>
              <w:t xml:space="preserve"> наблюдений</w:t>
            </w:r>
          </w:p>
        </w:tc>
        <w:tc>
          <w:tcPr>
            <w:tcW w:w="2693" w:type="dxa"/>
            <w:vAlign w:val="center"/>
          </w:tcPr>
          <w:p w:rsidR="00372343" w:rsidRPr="00B61371" w:rsidRDefault="00372343" w:rsidP="00F62832">
            <w:pPr>
              <w:jc w:val="center"/>
              <w:outlineLvl w:val="1"/>
              <w:rPr>
                <w:rFonts w:ascii="Times New Roman" w:hAnsi="Times New Roman"/>
                <w:b/>
              </w:rPr>
            </w:pPr>
            <w:r w:rsidRPr="00B61371">
              <w:rPr>
                <w:rFonts w:ascii="Times New Roman" w:hAnsi="Times New Roman"/>
                <w:b/>
              </w:rPr>
              <w:t>Адрес поста</w:t>
            </w:r>
          </w:p>
        </w:tc>
        <w:tc>
          <w:tcPr>
            <w:tcW w:w="3260" w:type="dxa"/>
            <w:vAlign w:val="center"/>
          </w:tcPr>
          <w:p w:rsidR="00372343" w:rsidRPr="00B61371" w:rsidRDefault="00372343" w:rsidP="00F62832">
            <w:pPr>
              <w:jc w:val="center"/>
              <w:outlineLvl w:val="1"/>
              <w:rPr>
                <w:rFonts w:ascii="Times New Roman" w:hAnsi="Times New Roman"/>
                <w:b/>
              </w:rPr>
            </w:pPr>
            <w:r w:rsidRPr="00B61371">
              <w:rPr>
                <w:rFonts w:ascii="Times New Roman" w:hAnsi="Times New Roman"/>
                <w:b/>
              </w:rPr>
              <w:t>Определяемые примеси</w:t>
            </w:r>
          </w:p>
        </w:tc>
      </w:tr>
      <w:tr w:rsidR="00372343" w:rsidRPr="00B61371" w:rsidTr="0031050A">
        <w:tc>
          <w:tcPr>
            <w:tcW w:w="959" w:type="dxa"/>
            <w:vAlign w:val="center"/>
          </w:tcPr>
          <w:p w:rsidR="00372343" w:rsidRPr="00B61371" w:rsidRDefault="00372343" w:rsidP="00F62832">
            <w:pPr>
              <w:jc w:val="center"/>
              <w:outlineLvl w:val="1"/>
              <w:rPr>
                <w:rFonts w:ascii="Times New Roman" w:hAnsi="Times New Roman"/>
              </w:rPr>
            </w:pPr>
            <w:r w:rsidRPr="00B61371">
              <w:rPr>
                <w:rFonts w:ascii="Times New Roman" w:hAnsi="Times New Roman"/>
              </w:rPr>
              <w:t>2</w:t>
            </w:r>
          </w:p>
        </w:tc>
        <w:tc>
          <w:tcPr>
            <w:tcW w:w="1276" w:type="dxa"/>
            <w:vMerge w:val="restart"/>
            <w:vAlign w:val="center"/>
          </w:tcPr>
          <w:p w:rsidR="00372343" w:rsidRPr="00B61371" w:rsidRDefault="00372343" w:rsidP="00F62832">
            <w:pPr>
              <w:jc w:val="center"/>
              <w:outlineLvl w:val="1"/>
              <w:rPr>
                <w:rFonts w:ascii="Times New Roman" w:hAnsi="Times New Roman"/>
              </w:rPr>
            </w:pPr>
            <w:r w:rsidRPr="00B61371">
              <w:rPr>
                <w:rFonts w:ascii="Times New Roman" w:hAnsi="Times New Roman"/>
              </w:rPr>
              <w:t xml:space="preserve">3 раза </w:t>
            </w:r>
          </w:p>
          <w:p w:rsidR="00372343" w:rsidRPr="00B61371" w:rsidRDefault="00372343" w:rsidP="00F62832">
            <w:pPr>
              <w:jc w:val="center"/>
              <w:outlineLvl w:val="1"/>
              <w:rPr>
                <w:rFonts w:ascii="Times New Roman" w:hAnsi="Times New Roman"/>
              </w:rPr>
            </w:pPr>
            <w:r w:rsidRPr="00B61371">
              <w:rPr>
                <w:rFonts w:ascii="Times New Roman" w:hAnsi="Times New Roman"/>
              </w:rPr>
              <w:t>в сутки</w:t>
            </w:r>
          </w:p>
        </w:tc>
        <w:tc>
          <w:tcPr>
            <w:tcW w:w="1701" w:type="dxa"/>
            <w:vMerge w:val="restart"/>
            <w:vAlign w:val="center"/>
          </w:tcPr>
          <w:p w:rsidR="00372343" w:rsidRPr="00B61371" w:rsidRDefault="000972E4" w:rsidP="00F62832">
            <w:pPr>
              <w:jc w:val="center"/>
              <w:outlineLvl w:val="1"/>
              <w:rPr>
                <w:rFonts w:ascii="Times New Roman" w:hAnsi="Times New Roman"/>
              </w:rPr>
            </w:pPr>
            <w:r w:rsidRPr="00B61371">
              <w:rPr>
                <w:rFonts w:ascii="Times New Roman" w:hAnsi="Times New Roman"/>
              </w:rPr>
              <w:t xml:space="preserve">ручной отбор проб (дискретные </w:t>
            </w:r>
            <w:r w:rsidR="00632E59" w:rsidRPr="00B61371">
              <w:rPr>
                <w:rFonts w:ascii="Times New Roman" w:hAnsi="Times New Roman"/>
              </w:rPr>
              <w:t>методы)</w:t>
            </w:r>
          </w:p>
        </w:tc>
        <w:tc>
          <w:tcPr>
            <w:tcW w:w="2693" w:type="dxa"/>
            <w:vAlign w:val="center"/>
          </w:tcPr>
          <w:p w:rsidR="00372343" w:rsidRPr="00B61371" w:rsidRDefault="00372343" w:rsidP="00F62832">
            <w:pPr>
              <w:jc w:val="center"/>
              <w:outlineLvl w:val="1"/>
              <w:rPr>
                <w:rFonts w:ascii="Times New Roman" w:hAnsi="Times New Roman"/>
                <w:i/>
              </w:rPr>
            </w:pPr>
            <w:r w:rsidRPr="00B61371">
              <w:rPr>
                <w:rStyle w:val="FontStyle201"/>
                <w:i w:val="0"/>
              </w:rPr>
              <w:t>ул. Сарыарка, район трикотажной фабрики</w:t>
            </w:r>
          </w:p>
        </w:tc>
        <w:tc>
          <w:tcPr>
            <w:tcW w:w="3260" w:type="dxa"/>
            <w:vMerge w:val="restart"/>
            <w:vAlign w:val="center"/>
          </w:tcPr>
          <w:p w:rsidR="00372343" w:rsidRPr="00B61371" w:rsidRDefault="00F247DC" w:rsidP="00F62832">
            <w:pPr>
              <w:outlineLvl w:val="1"/>
              <w:rPr>
                <w:rFonts w:ascii="Times New Roman" w:hAnsi="Times New Roman"/>
              </w:rPr>
            </w:pPr>
            <w:r w:rsidRPr="00B61371">
              <w:rPr>
                <w:rFonts w:ascii="Times New Roman" w:hAnsi="Times New Roman"/>
              </w:rPr>
              <w:t>в</w:t>
            </w:r>
            <w:r w:rsidR="00372343" w:rsidRPr="00B61371">
              <w:rPr>
                <w:rFonts w:ascii="Times New Roman" w:hAnsi="Times New Roman"/>
              </w:rPr>
              <w:t>звешенные вещества, диоксид серы, сульфаты, оксид углерода, диоксид азота, фенол</w:t>
            </w:r>
          </w:p>
        </w:tc>
      </w:tr>
      <w:tr w:rsidR="00372343" w:rsidRPr="00B61371" w:rsidTr="0031050A">
        <w:tc>
          <w:tcPr>
            <w:tcW w:w="959" w:type="dxa"/>
          </w:tcPr>
          <w:p w:rsidR="00372343" w:rsidRPr="00B61371" w:rsidRDefault="00372343" w:rsidP="00F62832">
            <w:pPr>
              <w:jc w:val="center"/>
              <w:outlineLvl w:val="1"/>
              <w:rPr>
                <w:rFonts w:ascii="Times New Roman" w:hAnsi="Times New Roman"/>
              </w:rPr>
            </w:pPr>
            <w:r w:rsidRPr="00B61371">
              <w:rPr>
                <w:rFonts w:ascii="Times New Roman" w:hAnsi="Times New Roman"/>
              </w:rPr>
              <w:t>3</w:t>
            </w:r>
          </w:p>
        </w:tc>
        <w:tc>
          <w:tcPr>
            <w:tcW w:w="1276" w:type="dxa"/>
            <w:vMerge/>
          </w:tcPr>
          <w:p w:rsidR="00372343" w:rsidRPr="00B61371" w:rsidRDefault="00372343" w:rsidP="00F62832">
            <w:pPr>
              <w:jc w:val="center"/>
              <w:outlineLvl w:val="1"/>
              <w:rPr>
                <w:rFonts w:ascii="Times New Roman" w:hAnsi="Times New Roman"/>
              </w:rPr>
            </w:pPr>
          </w:p>
        </w:tc>
        <w:tc>
          <w:tcPr>
            <w:tcW w:w="1701" w:type="dxa"/>
            <w:vMerge/>
          </w:tcPr>
          <w:p w:rsidR="00372343" w:rsidRPr="00B61371" w:rsidRDefault="00372343" w:rsidP="00F62832">
            <w:pPr>
              <w:jc w:val="center"/>
              <w:outlineLvl w:val="1"/>
              <w:rPr>
                <w:rFonts w:ascii="Times New Roman" w:hAnsi="Times New Roman"/>
              </w:rPr>
            </w:pPr>
          </w:p>
        </w:tc>
        <w:tc>
          <w:tcPr>
            <w:tcW w:w="2693" w:type="dxa"/>
          </w:tcPr>
          <w:p w:rsidR="0031050A" w:rsidRPr="00B61371" w:rsidRDefault="0031050A" w:rsidP="00F62832">
            <w:pPr>
              <w:jc w:val="center"/>
              <w:outlineLvl w:val="1"/>
              <w:rPr>
                <w:rStyle w:val="FontStyle201"/>
                <w:i w:val="0"/>
              </w:rPr>
            </w:pPr>
            <w:r w:rsidRPr="00B61371">
              <w:rPr>
                <w:rStyle w:val="FontStyle201"/>
                <w:i w:val="0"/>
              </w:rPr>
              <w:t xml:space="preserve">ул. Жастар, 6 </w:t>
            </w:r>
          </w:p>
          <w:p w:rsidR="00372343" w:rsidRPr="00B61371" w:rsidRDefault="0031050A" w:rsidP="00F62832">
            <w:pPr>
              <w:jc w:val="center"/>
              <w:outlineLvl w:val="1"/>
              <w:rPr>
                <w:rFonts w:ascii="Times New Roman" w:hAnsi="Times New Roman"/>
                <w:i/>
              </w:rPr>
            </w:pPr>
            <w:r w:rsidRPr="00B61371">
              <w:rPr>
                <w:rStyle w:val="FontStyle201"/>
                <w:i w:val="0"/>
              </w:rPr>
              <w:t>(</w:t>
            </w:r>
            <w:r w:rsidR="00372343" w:rsidRPr="00B61371">
              <w:rPr>
                <w:rStyle w:val="FontStyle201"/>
                <w:i w:val="0"/>
              </w:rPr>
              <w:t>площадь Металлургов</w:t>
            </w:r>
            <w:r w:rsidRPr="00B61371">
              <w:rPr>
                <w:rStyle w:val="FontStyle201"/>
                <w:i w:val="0"/>
              </w:rPr>
              <w:t>)</w:t>
            </w:r>
          </w:p>
        </w:tc>
        <w:tc>
          <w:tcPr>
            <w:tcW w:w="3260" w:type="dxa"/>
            <w:vMerge/>
          </w:tcPr>
          <w:p w:rsidR="00372343" w:rsidRPr="00B61371" w:rsidRDefault="00372343" w:rsidP="00F62832">
            <w:pPr>
              <w:spacing w:after="60"/>
              <w:jc w:val="both"/>
              <w:outlineLvl w:val="1"/>
              <w:rPr>
                <w:rFonts w:ascii="Times New Roman" w:hAnsi="Times New Roman"/>
              </w:rPr>
            </w:pPr>
          </w:p>
        </w:tc>
      </w:tr>
      <w:tr w:rsidR="0027740C" w:rsidRPr="00B61371" w:rsidTr="0031050A">
        <w:tc>
          <w:tcPr>
            <w:tcW w:w="959" w:type="dxa"/>
            <w:vAlign w:val="center"/>
          </w:tcPr>
          <w:p w:rsidR="0027740C" w:rsidRPr="00B61371" w:rsidRDefault="0027740C" w:rsidP="00F62832">
            <w:pPr>
              <w:jc w:val="center"/>
              <w:outlineLvl w:val="1"/>
              <w:rPr>
                <w:rFonts w:ascii="Times New Roman" w:hAnsi="Times New Roman"/>
              </w:rPr>
            </w:pPr>
            <w:r w:rsidRPr="00B61371">
              <w:rPr>
                <w:rFonts w:ascii="Times New Roman" w:hAnsi="Times New Roman"/>
              </w:rPr>
              <w:t>1</w:t>
            </w:r>
          </w:p>
        </w:tc>
        <w:tc>
          <w:tcPr>
            <w:tcW w:w="1276" w:type="dxa"/>
            <w:vAlign w:val="center"/>
          </w:tcPr>
          <w:p w:rsidR="0027740C" w:rsidRPr="00B61371" w:rsidRDefault="0027740C" w:rsidP="00F62832">
            <w:pPr>
              <w:jc w:val="center"/>
              <w:outlineLvl w:val="1"/>
              <w:rPr>
                <w:rFonts w:ascii="Times New Roman" w:hAnsi="Times New Roman"/>
              </w:rPr>
            </w:pPr>
            <w:r w:rsidRPr="00B61371">
              <w:rPr>
                <w:rFonts w:ascii="Times New Roman" w:hAnsi="Times New Roman"/>
              </w:rPr>
              <w:t>каждые 20 минут</w:t>
            </w:r>
          </w:p>
        </w:tc>
        <w:tc>
          <w:tcPr>
            <w:tcW w:w="1701" w:type="dxa"/>
            <w:vAlign w:val="center"/>
          </w:tcPr>
          <w:p w:rsidR="0027740C" w:rsidRPr="00B61371" w:rsidRDefault="0027740C" w:rsidP="00F62832">
            <w:pPr>
              <w:jc w:val="center"/>
              <w:outlineLvl w:val="1"/>
              <w:rPr>
                <w:rFonts w:ascii="Times New Roman" w:hAnsi="Times New Roman"/>
              </w:rPr>
            </w:pPr>
            <w:r w:rsidRPr="00B61371">
              <w:rPr>
                <w:rFonts w:ascii="Times New Roman" w:hAnsi="Times New Roman"/>
              </w:rPr>
              <w:t>в непрерывном режиме</w:t>
            </w:r>
          </w:p>
        </w:tc>
        <w:tc>
          <w:tcPr>
            <w:tcW w:w="2693" w:type="dxa"/>
            <w:vAlign w:val="center"/>
          </w:tcPr>
          <w:p w:rsidR="0027740C" w:rsidRPr="00B61371" w:rsidRDefault="0027740C" w:rsidP="00F62832">
            <w:pPr>
              <w:jc w:val="center"/>
              <w:outlineLvl w:val="1"/>
              <w:rPr>
                <w:iCs/>
              </w:rPr>
            </w:pPr>
            <w:r w:rsidRPr="00B61371">
              <w:rPr>
                <w:rFonts w:ascii="Times New Roman" w:hAnsi="Times New Roman"/>
              </w:rPr>
              <w:t>ул. М.Жамиля, 4а/1</w:t>
            </w:r>
          </w:p>
        </w:tc>
        <w:tc>
          <w:tcPr>
            <w:tcW w:w="3260" w:type="dxa"/>
            <w:vAlign w:val="center"/>
          </w:tcPr>
          <w:p w:rsidR="0027740C" w:rsidRPr="00B61371" w:rsidRDefault="00C2540D" w:rsidP="00F62832">
            <w:pPr>
              <w:outlineLvl w:val="1"/>
              <w:rPr>
                <w:rFonts w:ascii="Times New Roman" w:hAnsi="Times New Roman"/>
              </w:rPr>
            </w:pPr>
            <w:r w:rsidRPr="00B61371">
              <w:rPr>
                <w:rFonts w:ascii="Times New Roman" w:hAnsi="Times New Roman"/>
              </w:rPr>
              <w:t>в</w:t>
            </w:r>
            <w:r w:rsidR="0027740C" w:rsidRPr="00B61371">
              <w:rPr>
                <w:rFonts w:ascii="Times New Roman" w:hAnsi="Times New Roman"/>
              </w:rPr>
              <w:t>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bl>
    <w:p w:rsidR="00434620" w:rsidRPr="00B61371" w:rsidRDefault="00434620" w:rsidP="003B0807">
      <w:pPr>
        <w:pStyle w:val="21"/>
        <w:ind w:firstLine="0"/>
        <w:rPr>
          <w:rFonts w:ascii="Times New Roman" w:hAnsi="Times New Roman"/>
          <w:b/>
          <w:noProof/>
          <w:sz w:val="26"/>
          <w:szCs w:val="26"/>
          <w:lang w:eastAsia="ru-RU" w:bidi="ar-SA"/>
        </w:rPr>
      </w:pPr>
    </w:p>
    <w:p w:rsidR="00185831" w:rsidRPr="00B61371" w:rsidRDefault="003C44EE" w:rsidP="00F62832">
      <w:pPr>
        <w:pStyle w:val="21"/>
        <w:ind w:firstLine="0"/>
        <w:jc w:val="center"/>
        <w:rPr>
          <w:rFonts w:ascii="Times New Roman" w:hAnsi="Times New Roman"/>
          <w:b/>
          <w:noProof/>
          <w:sz w:val="26"/>
          <w:szCs w:val="26"/>
          <w:lang w:val="en-US" w:eastAsia="ru-RU" w:bidi="ar-SA"/>
        </w:rPr>
      </w:pPr>
      <w:r w:rsidRPr="00B61371">
        <w:rPr>
          <w:rFonts w:ascii="Times New Roman" w:hAnsi="Times New Roman"/>
          <w:b/>
          <w:noProof/>
          <w:sz w:val="26"/>
          <w:szCs w:val="26"/>
          <w:lang w:eastAsia="ru-RU" w:bidi="ar-SA"/>
        </w:rPr>
        <w:drawing>
          <wp:inline distT="0" distB="0" distL="0" distR="0">
            <wp:extent cx="6294120" cy="3693160"/>
            <wp:effectExtent l="19050" t="0" r="0" b="0"/>
            <wp:docPr id="88" name="Рисунок 25" descr="C:\Users\ww\Desktop\На бюллетень\Жезказга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ww\Desktop\На бюллетень\Жезказган.jpg"/>
                    <pic:cNvPicPr>
                      <a:picLocks noChangeAspect="1" noChangeArrowheads="1"/>
                    </pic:cNvPicPr>
                  </pic:nvPicPr>
                  <pic:blipFill>
                    <a:blip r:embed="rId66" cstate="print"/>
                    <a:srcRect/>
                    <a:stretch>
                      <a:fillRect/>
                    </a:stretch>
                  </pic:blipFill>
                  <pic:spPr bwMode="auto">
                    <a:xfrm>
                      <a:off x="0" y="0"/>
                      <a:ext cx="6294120" cy="3693160"/>
                    </a:xfrm>
                    <a:prstGeom prst="rect">
                      <a:avLst/>
                    </a:prstGeom>
                    <a:noFill/>
                    <a:ln w="9525">
                      <a:noFill/>
                      <a:miter lim="800000"/>
                      <a:headEnd/>
                      <a:tailEnd/>
                    </a:ln>
                  </pic:spPr>
                </pic:pic>
              </a:graphicData>
            </a:graphic>
          </wp:inline>
        </w:drawing>
      </w:r>
    </w:p>
    <w:p w:rsidR="000C0B3E" w:rsidRPr="00B61371" w:rsidRDefault="00D869B0" w:rsidP="00F62832">
      <w:pPr>
        <w:ind w:left="709" w:right="142"/>
        <w:jc w:val="center"/>
        <w:rPr>
          <w:rFonts w:ascii="Times New Roman" w:hAnsi="Times New Roman"/>
        </w:rPr>
      </w:pPr>
      <w:r w:rsidRPr="00B61371">
        <w:rPr>
          <w:rFonts w:ascii="Times New Roman" w:hAnsi="Times New Roman"/>
        </w:rPr>
        <w:t>Рис.8.3.</w:t>
      </w:r>
      <w:r w:rsidR="000C0B3E" w:rsidRPr="00B61371">
        <w:rPr>
          <w:rFonts w:ascii="Times New Roman" w:hAnsi="Times New Roman"/>
        </w:rPr>
        <w:t>Схемарасположени</w:t>
      </w:r>
      <w:r w:rsidRPr="00B61371">
        <w:rPr>
          <w:rFonts w:ascii="Times New Roman" w:hAnsi="Times New Roman"/>
        </w:rPr>
        <w:t xml:space="preserve">я </w:t>
      </w:r>
      <w:r w:rsidR="000C0B3E" w:rsidRPr="00B61371">
        <w:rPr>
          <w:rFonts w:ascii="Times New Roman" w:hAnsi="Times New Roman"/>
        </w:rPr>
        <w:t>стационарной сети наблюдени</w:t>
      </w:r>
      <w:r w:rsidRPr="00B61371">
        <w:rPr>
          <w:rFonts w:ascii="Times New Roman" w:hAnsi="Times New Roman"/>
        </w:rPr>
        <w:t xml:space="preserve">я </w:t>
      </w:r>
      <w:r w:rsidR="000C0B3E" w:rsidRPr="00B61371">
        <w:rPr>
          <w:rFonts w:ascii="Times New Roman" w:hAnsi="Times New Roman"/>
        </w:rPr>
        <w:t>за загрязнением атмосферного воздуха</w:t>
      </w:r>
      <w:r w:rsidR="00025DCD" w:rsidRPr="00B61371">
        <w:rPr>
          <w:rFonts w:ascii="Times New Roman" w:hAnsi="Times New Roman"/>
        </w:rPr>
        <w:t xml:space="preserve"> города </w:t>
      </w:r>
      <w:r w:rsidRPr="00B61371">
        <w:rPr>
          <w:rFonts w:ascii="Times New Roman" w:hAnsi="Times New Roman"/>
        </w:rPr>
        <w:t>Жезказган</w:t>
      </w:r>
    </w:p>
    <w:p w:rsidR="006859F7" w:rsidRPr="00B61371" w:rsidRDefault="006859F7" w:rsidP="00F62832">
      <w:pPr>
        <w:ind w:left="709" w:right="142"/>
        <w:jc w:val="center"/>
        <w:rPr>
          <w:rFonts w:ascii="Times New Roman" w:hAnsi="Times New Roman"/>
        </w:rPr>
      </w:pPr>
    </w:p>
    <w:p w:rsidR="0051711B" w:rsidRPr="00B61371" w:rsidRDefault="00EB2ABE" w:rsidP="00350E78">
      <w:pPr>
        <w:jc w:val="both"/>
        <w:rPr>
          <w:rFonts w:ascii="Times New Roman" w:hAnsi="Times New Roman"/>
          <w:sz w:val="28"/>
          <w:szCs w:val="28"/>
        </w:rPr>
      </w:pPr>
      <w:r w:rsidRPr="00B61371">
        <w:rPr>
          <w:rFonts w:ascii="Times New Roman" w:hAnsi="Times New Roman"/>
          <w:b/>
          <w:i/>
          <w:sz w:val="28"/>
          <w:szCs w:val="28"/>
        </w:rPr>
        <w:tab/>
      </w:r>
      <w:r w:rsidR="00372343" w:rsidRPr="00B61371">
        <w:rPr>
          <w:rFonts w:ascii="Times New Roman" w:hAnsi="Times New Roman"/>
          <w:b/>
          <w:i/>
          <w:sz w:val="28"/>
          <w:szCs w:val="28"/>
        </w:rPr>
        <w:t>Общая оценка загрязнения атмосферы.</w:t>
      </w:r>
      <w:r w:rsidR="0051711B" w:rsidRPr="00B61371">
        <w:rPr>
          <w:rFonts w:ascii="Times New Roman" w:hAnsi="Times New Roman"/>
          <w:sz w:val="28"/>
          <w:szCs w:val="28"/>
        </w:rPr>
        <w:t xml:space="preserve">По данным стационарной сети наблюдений (рис.8.3), уровень загрязнения атмосферного воздуха оценивался </w:t>
      </w:r>
      <w:r w:rsidR="00627E5B" w:rsidRPr="00B61371">
        <w:rPr>
          <w:rFonts w:ascii="Times New Roman" w:hAnsi="Times New Roman"/>
          <w:b/>
          <w:i/>
          <w:sz w:val="28"/>
          <w:szCs w:val="28"/>
          <w:lang w:val="kk-KZ"/>
        </w:rPr>
        <w:t>высоким</w:t>
      </w:r>
      <w:r w:rsidR="0051711B" w:rsidRPr="00B61371">
        <w:rPr>
          <w:rFonts w:ascii="Times New Roman" w:hAnsi="Times New Roman"/>
          <w:b/>
          <w:i/>
          <w:sz w:val="28"/>
          <w:szCs w:val="28"/>
          <w:lang w:val="kk-KZ"/>
        </w:rPr>
        <w:t xml:space="preserve"> уровнем загрязнения</w:t>
      </w:r>
      <w:r w:rsidR="0051711B" w:rsidRPr="00B61371">
        <w:rPr>
          <w:rFonts w:ascii="Times New Roman" w:hAnsi="Times New Roman"/>
          <w:b/>
          <w:i/>
          <w:sz w:val="28"/>
          <w:szCs w:val="28"/>
        </w:rPr>
        <w:t xml:space="preserve">, </w:t>
      </w:r>
      <w:r w:rsidR="0051711B" w:rsidRPr="00B61371">
        <w:rPr>
          <w:rFonts w:ascii="Times New Roman" w:hAnsi="Times New Roman"/>
          <w:sz w:val="28"/>
          <w:szCs w:val="28"/>
        </w:rPr>
        <w:t>он определялся значени</w:t>
      </w:r>
      <w:r w:rsidR="00627E5B" w:rsidRPr="00B61371">
        <w:rPr>
          <w:rFonts w:ascii="Times New Roman" w:hAnsi="Times New Roman"/>
          <w:sz w:val="28"/>
          <w:szCs w:val="28"/>
        </w:rPr>
        <w:t>ем</w:t>
      </w:r>
      <w:r w:rsidR="003F082F" w:rsidRPr="00B61371">
        <w:rPr>
          <w:rFonts w:ascii="Times New Roman" w:hAnsi="Times New Roman"/>
          <w:sz w:val="28"/>
          <w:szCs w:val="28"/>
        </w:rPr>
        <w:t>НП</w:t>
      </w:r>
      <w:r w:rsidR="0051711B" w:rsidRPr="00B61371">
        <w:rPr>
          <w:rFonts w:ascii="Times New Roman" w:hAnsi="Times New Roman"/>
          <w:sz w:val="28"/>
          <w:szCs w:val="28"/>
        </w:rPr>
        <w:t xml:space="preserve"> равным </w:t>
      </w:r>
      <w:r w:rsidR="003F082F" w:rsidRPr="00B61371">
        <w:rPr>
          <w:rFonts w:ascii="Times New Roman" w:hAnsi="Times New Roman"/>
          <w:sz w:val="28"/>
          <w:szCs w:val="28"/>
          <w:lang w:val="kk-KZ"/>
        </w:rPr>
        <w:t>27,5</w:t>
      </w:r>
      <w:r w:rsidR="003F082F" w:rsidRPr="00B61371">
        <w:rPr>
          <w:rFonts w:ascii="Times New Roman" w:hAnsi="Times New Roman"/>
          <w:sz w:val="28"/>
          <w:szCs w:val="28"/>
        </w:rPr>
        <w:t>%</w:t>
      </w:r>
      <w:r w:rsidR="00627E5B" w:rsidRPr="00B61371">
        <w:rPr>
          <w:rFonts w:ascii="Times New Roman" w:hAnsi="Times New Roman"/>
          <w:sz w:val="28"/>
          <w:szCs w:val="28"/>
          <w:lang w:val="kk-KZ"/>
        </w:rPr>
        <w:t xml:space="preserve">(высокий уровень), значение </w:t>
      </w:r>
      <w:r w:rsidR="003F082F" w:rsidRPr="00B61371">
        <w:rPr>
          <w:rFonts w:ascii="Times New Roman" w:hAnsi="Times New Roman"/>
          <w:sz w:val="28"/>
          <w:szCs w:val="28"/>
        </w:rPr>
        <w:t>СИ</w:t>
      </w:r>
      <w:r w:rsidR="0051711B" w:rsidRPr="00B61371">
        <w:rPr>
          <w:rFonts w:ascii="Times New Roman" w:hAnsi="Times New Roman"/>
          <w:sz w:val="28"/>
          <w:szCs w:val="28"/>
        </w:rPr>
        <w:t xml:space="preserve"> =</w:t>
      </w:r>
      <w:r w:rsidR="003F082F" w:rsidRPr="00B61371">
        <w:rPr>
          <w:rFonts w:ascii="Times New Roman" w:hAnsi="Times New Roman"/>
          <w:sz w:val="28"/>
          <w:szCs w:val="28"/>
          <w:lang w:val="kk-KZ"/>
        </w:rPr>
        <w:t>3,4</w:t>
      </w:r>
      <w:r w:rsidR="0051711B" w:rsidRPr="00B61371">
        <w:rPr>
          <w:rFonts w:ascii="Times New Roman" w:hAnsi="Times New Roman"/>
          <w:sz w:val="28"/>
          <w:szCs w:val="28"/>
          <w:lang w:val="kk-KZ"/>
        </w:rPr>
        <w:t xml:space="preserve"> (повышенный уровень) </w:t>
      </w:r>
      <w:r w:rsidRPr="00B61371">
        <w:rPr>
          <w:rFonts w:ascii="Times New Roman" w:hAnsi="Times New Roman"/>
          <w:sz w:val="28"/>
          <w:szCs w:val="28"/>
        </w:rPr>
        <w:t>(</w:t>
      </w:r>
      <w:r w:rsidR="00303156" w:rsidRPr="00B61371">
        <w:rPr>
          <w:rFonts w:ascii="Times New Roman" w:hAnsi="Times New Roman"/>
          <w:sz w:val="28"/>
          <w:szCs w:val="28"/>
        </w:rPr>
        <w:t>рис. 1, 2</w:t>
      </w:r>
      <w:r w:rsidRPr="00B61371">
        <w:rPr>
          <w:rFonts w:ascii="Times New Roman" w:hAnsi="Times New Roman"/>
          <w:sz w:val="28"/>
          <w:szCs w:val="28"/>
        </w:rPr>
        <w:t xml:space="preserve">). </w:t>
      </w:r>
      <w:r w:rsidR="0051711B" w:rsidRPr="00B61371">
        <w:rPr>
          <w:rFonts w:ascii="Times New Roman" w:hAnsi="Times New Roman"/>
          <w:sz w:val="28"/>
          <w:szCs w:val="28"/>
        </w:rPr>
        <w:t xml:space="preserve">Воздух города более всего загрязнен </w:t>
      </w:r>
      <w:r w:rsidR="0051711B" w:rsidRPr="00B61371">
        <w:rPr>
          <w:rFonts w:ascii="Times New Roman" w:hAnsi="Times New Roman"/>
          <w:b/>
          <w:sz w:val="28"/>
          <w:szCs w:val="28"/>
        </w:rPr>
        <w:t xml:space="preserve">взвешенными </w:t>
      </w:r>
      <w:r w:rsidR="003F082F" w:rsidRPr="00B61371">
        <w:rPr>
          <w:rFonts w:ascii="Times New Roman" w:hAnsi="Times New Roman"/>
          <w:b/>
          <w:sz w:val="28"/>
          <w:szCs w:val="28"/>
        </w:rPr>
        <w:t>веществами</w:t>
      </w:r>
      <w:r w:rsidR="0051711B" w:rsidRPr="00B61371">
        <w:rPr>
          <w:rFonts w:ascii="Times New Roman" w:hAnsi="Times New Roman"/>
          <w:b/>
          <w:sz w:val="28"/>
          <w:szCs w:val="28"/>
        </w:rPr>
        <w:t xml:space="preserve"> и фенолом</w:t>
      </w:r>
      <w:r w:rsidR="0051711B" w:rsidRPr="00B61371">
        <w:rPr>
          <w:rFonts w:ascii="Times New Roman" w:hAnsi="Times New Roman"/>
          <w:sz w:val="28"/>
          <w:szCs w:val="28"/>
        </w:rPr>
        <w:t>.</w:t>
      </w:r>
    </w:p>
    <w:p w:rsidR="00797F20" w:rsidRPr="00B61371" w:rsidRDefault="0051711B" w:rsidP="0051711B">
      <w:pPr>
        <w:ind w:firstLine="567"/>
        <w:jc w:val="both"/>
        <w:rPr>
          <w:rFonts w:ascii="Times New Roman" w:hAnsi="Times New Roman"/>
          <w:sz w:val="28"/>
          <w:szCs w:val="28"/>
        </w:rPr>
      </w:pPr>
      <w:r w:rsidRPr="00B61371">
        <w:rPr>
          <w:rFonts w:ascii="Times New Roman" w:hAnsi="Times New Roman"/>
          <w:sz w:val="28"/>
          <w:szCs w:val="28"/>
        </w:rPr>
        <w:t xml:space="preserve">В целом по городу среднемесячные концентрации составили: </w:t>
      </w:r>
      <w:r w:rsidRPr="00B61371">
        <w:rPr>
          <w:rFonts w:ascii="Times New Roman" w:hAnsi="Times New Roman"/>
          <w:sz w:val="28"/>
          <w:szCs w:val="28"/>
          <w:lang w:val="kk-KZ"/>
        </w:rPr>
        <w:t xml:space="preserve">взвешенных веществ  - </w:t>
      </w:r>
      <w:r w:rsidR="003F082F" w:rsidRPr="00B61371">
        <w:rPr>
          <w:rFonts w:ascii="Times New Roman" w:hAnsi="Times New Roman"/>
          <w:sz w:val="28"/>
          <w:szCs w:val="28"/>
          <w:lang w:val="kk-KZ"/>
        </w:rPr>
        <w:t>3</w:t>
      </w:r>
      <w:r w:rsidR="00627E5B" w:rsidRPr="00B61371">
        <w:rPr>
          <w:rFonts w:ascii="Times New Roman" w:hAnsi="Times New Roman"/>
          <w:sz w:val="28"/>
          <w:szCs w:val="28"/>
          <w:lang w:val="kk-KZ"/>
        </w:rPr>
        <w:t>,1</w:t>
      </w:r>
      <w:r w:rsidRPr="00B61371">
        <w:rPr>
          <w:rFonts w:ascii="Times New Roman" w:hAnsi="Times New Roman"/>
          <w:sz w:val="28"/>
          <w:szCs w:val="28"/>
        </w:rPr>
        <w:t>ПДК</w:t>
      </w:r>
      <w:r w:rsidRPr="00B61371">
        <w:rPr>
          <w:rFonts w:ascii="Times New Roman" w:hAnsi="Times New Roman"/>
          <w:sz w:val="28"/>
          <w:szCs w:val="28"/>
          <w:vertAlign w:val="subscript"/>
        </w:rPr>
        <w:t>с.с.</w:t>
      </w:r>
      <w:r w:rsidRPr="00B61371">
        <w:rPr>
          <w:rFonts w:ascii="Times New Roman" w:hAnsi="Times New Roman"/>
          <w:sz w:val="28"/>
          <w:szCs w:val="28"/>
        </w:rPr>
        <w:t xml:space="preserve">, фенола – </w:t>
      </w:r>
      <w:r w:rsidR="003F082F" w:rsidRPr="00B61371">
        <w:rPr>
          <w:rFonts w:ascii="Times New Roman" w:hAnsi="Times New Roman"/>
          <w:sz w:val="28"/>
          <w:szCs w:val="28"/>
        </w:rPr>
        <w:t>2,6</w:t>
      </w:r>
      <w:r w:rsidRPr="00B61371">
        <w:rPr>
          <w:rFonts w:ascii="Times New Roman" w:hAnsi="Times New Roman"/>
          <w:sz w:val="28"/>
          <w:szCs w:val="28"/>
        </w:rPr>
        <w:t xml:space="preserve"> ПДК</w:t>
      </w:r>
      <w:r w:rsidRPr="00B61371">
        <w:rPr>
          <w:rFonts w:ascii="Times New Roman" w:hAnsi="Times New Roman"/>
          <w:sz w:val="28"/>
          <w:szCs w:val="28"/>
          <w:vertAlign w:val="subscript"/>
        </w:rPr>
        <w:t>с.с.</w:t>
      </w:r>
      <w:r w:rsidRPr="00B61371">
        <w:rPr>
          <w:rFonts w:ascii="Times New Roman" w:hAnsi="Times New Roman"/>
          <w:sz w:val="28"/>
          <w:szCs w:val="28"/>
        </w:rPr>
        <w:t>, концентрации других загрязняющих веществ не превышали ПДК.</w:t>
      </w:r>
    </w:p>
    <w:p w:rsidR="00874F8E" w:rsidRPr="00B61371" w:rsidRDefault="00DD4809" w:rsidP="00F62832">
      <w:pPr>
        <w:ind w:firstLine="567"/>
        <w:jc w:val="both"/>
        <w:rPr>
          <w:rFonts w:ascii="Times New Roman" w:hAnsi="Times New Roman"/>
          <w:sz w:val="28"/>
          <w:szCs w:val="28"/>
        </w:rPr>
      </w:pPr>
      <w:r w:rsidRPr="00B61371">
        <w:rPr>
          <w:rFonts w:ascii="Times New Roman" w:hAnsi="Times New Roman"/>
          <w:sz w:val="28"/>
          <w:szCs w:val="28"/>
        </w:rPr>
        <w:t>Б</w:t>
      </w:r>
      <w:r w:rsidR="003F5207" w:rsidRPr="00B61371">
        <w:rPr>
          <w:rFonts w:ascii="Times New Roman" w:hAnsi="Times New Roman"/>
          <w:sz w:val="28"/>
          <w:szCs w:val="28"/>
        </w:rPr>
        <w:t xml:space="preserve">ыли выявлены случаи превышения </w:t>
      </w:r>
      <w:r w:rsidR="009B721D" w:rsidRPr="00B61371">
        <w:rPr>
          <w:rFonts w:ascii="Times New Roman" w:hAnsi="Times New Roman"/>
          <w:sz w:val="28"/>
          <w:szCs w:val="28"/>
        </w:rPr>
        <w:t xml:space="preserve">более 1 </w:t>
      </w:r>
      <w:r w:rsidR="00B236C8" w:rsidRPr="00B61371">
        <w:rPr>
          <w:rFonts w:ascii="Times New Roman" w:hAnsi="Times New Roman"/>
          <w:sz w:val="28"/>
          <w:szCs w:val="28"/>
        </w:rPr>
        <w:t>ПДК</w:t>
      </w:r>
      <w:r w:rsidR="00347CF7" w:rsidRPr="00B61371">
        <w:rPr>
          <w:rFonts w:ascii="Times New Roman" w:hAnsi="Times New Roman"/>
          <w:sz w:val="28"/>
          <w:szCs w:val="28"/>
        </w:rPr>
        <w:t xml:space="preserve"> по взвешенным веществам - </w:t>
      </w:r>
      <w:r w:rsidR="003F082F" w:rsidRPr="00B61371">
        <w:rPr>
          <w:rFonts w:ascii="Times New Roman" w:hAnsi="Times New Roman"/>
          <w:sz w:val="28"/>
          <w:szCs w:val="28"/>
        </w:rPr>
        <w:t>38</w:t>
      </w:r>
      <w:r w:rsidR="00347CF7" w:rsidRPr="00B61371">
        <w:rPr>
          <w:rFonts w:ascii="Times New Roman" w:hAnsi="Times New Roman"/>
          <w:sz w:val="28"/>
          <w:szCs w:val="28"/>
        </w:rPr>
        <w:t xml:space="preserve">, по взвешенным частицам РМ-10 - </w:t>
      </w:r>
      <w:r w:rsidR="003F082F" w:rsidRPr="00B61371">
        <w:rPr>
          <w:rFonts w:ascii="Times New Roman" w:hAnsi="Times New Roman"/>
          <w:sz w:val="28"/>
          <w:szCs w:val="28"/>
        </w:rPr>
        <w:t>5</w:t>
      </w:r>
      <w:r w:rsidR="00347CF7" w:rsidRPr="00B61371">
        <w:rPr>
          <w:rFonts w:ascii="Times New Roman" w:hAnsi="Times New Roman"/>
          <w:sz w:val="28"/>
          <w:szCs w:val="28"/>
        </w:rPr>
        <w:t xml:space="preserve">, по фенолу – </w:t>
      </w:r>
      <w:r w:rsidR="003F082F" w:rsidRPr="00B61371">
        <w:rPr>
          <w:rFonts w:ascii="Times New Roman" w:hAnsi="Times New Roman"/>
          <w:sz w:val="28"/>
          <w:szCs w:val="28"/>
        </w:rPr>
        <w:t xml:space="preserve">35 </w:t>
      </w:r>
      <w:r w:rsidRPr="00B61371">
        <w:rPr>
          <w:rFonts w:ascii="Times New Roman" w:hAnsi="Times New Roman"/>
          <w:sz w:val="28"/>
          <w:szCs w:val="28"/>
          <w:lang w:val="kk-KZ"/>
        </w:rPr>
        <w:t>случаев</w:t>
      </w:r>
      <w:r w:rsidR="00B700C4" w:rsidRPr="00B61371">
        <w:rPr>
          <w:rFonts w:ascii="Times New Roman" w:hAnsi="Times New Roman"/>
          <w:sz w:val="28"/>
          <w:szCs w:val="28"/>
          <w:lang w:val="kk-KZ"/>
        </w:rPr>
        <w:t xml:space="preserve"> </w:t>
      </w:r>
      <w:r w:rsidR="00EB2ABE" w:rsidRPr="00B61371">
        <w:rPr>
          <w:rFonts w:ascii="Times New Roman" w:hAnsi="Times New Roman"/>
          <w:sz w:val="28"/>
          <w:szCs w:val="28"/>
        </w:rPr>
        <w:t>(таблица 1).</w:t>
      </w:r>
    </w:p>
    <w:p w:rsidR="009A2D99" w:rsidRPr="00B61371" w:rsidRDefault="009A2D99" w:rsidP="004C45AC">
      <w:pPr>
        <w:jc w:val="both"/>
        <w:rPr>
          <w:rFonts w:ascii="Times New Roman" w:hAnsi="Times New Roman"/>
          <w:sz w:val="28"/>
          <w:szCs w:val="28"/>
        </w:rPr>
      </w:pPr>
    </w:p>
    <w:p w:rsidR="005C20AC" w:rsidRPr="00B61371" w:rsidRDefault="005C20AC" w:rsidP="004C45AC">
      <w:pPr>
        <w:jc w:val="both"/>
        <w:rPr>
          <w:rFonts w:ascii="Times New Roman" w:hAnsi="Times New Roman"/>
          <w:sz w:val="28"/>
          <w:szCs w:val="28"/>
        </w:rPr>
      </w:pPr>
    </w:p>
    <w:p w:rsidR="00624A5F" w:rsidRPr="00B61371" w:rsidRDefault="00624A5F" w:rsidP="00624A5F">
      <w:pPr>
        <w:ind w:left="426"/>
        <w:jc w:val="center"/>
        <w:rPr>
          <w:rFonts w:ascii="Times New Roman" w:hAnsi="Times New Roman"/>
          <w:b/>
          <w:sz w:val="28"/>
          <w:szCs w:val="28"/>
        </w:rPr>
      </w:pPr>
      <w:r w:rsidRPr="00B61371">
        <w:rPr>
          <w:rFonts w:ascii="Times New Roman" w:hAnsi="Times New Roman"/>
          <w:b/>
          <w:sz w:val="28"/>
          <w:szCs w:val="28"/>
        </w:rPr>
        <w:t>8.4 Состояние загрязнения атмосферного воздуха по городу Сарань</w:t>
      </w:r>
    </w:p>
    <w:p w:rsidR="00624A5F" w:rsidRPr="00B61371" w:rsidRDefault="00624A5F" w:rsidP="00624A5F">
      <w:pPr>
        <w:ind w:firstLine="709"/>
        <w:jc w:val="both"/>
        <w:rPr>
          <w:rFonts w:ascii="Times New Roman" w:hAnsi="Times New Roman"/>
          <w:b/>
          <w:sz w:val="28"/>
          <w:szCs w:val="28"/>
        </w:rPr>
      </w:pPr>
    </w:p>
    <w:p w:rsidR="00624A5F" w:rsidRPr="00B61371" w:rsidRDefault="00624A5F" w:rsidP="00624A5F">
      <w:pPr>
        <w:pStyle w:val="Style100"/>
        <w:widowControl/>
        <w:spacing w:line="0" w:lineRule="atLeast"/>
        <w:ind w:firstLine="708"/>
        <w:rPr>
          <w:rStyle w:val="FontStyle201"/>
          <w:sz w:val="28"/>
          <w:szCs w:val="28"/>
        </w:rPr>
      </w:pPr>
      <w:r w:rsidRPr="00B61371">
        <w:rPr>
          <w:rStyle w:val="FontStyle204"/>
          <w:sz w:val="28"/>
          <w:szCs w:val="28"/>
        </w:rPr>
        <w:t xml:space="preserve">Наблюдения за состоянием атмосферного воздуха велись на 1 стационарном посту </w:t>
      </w:r>
      <w:r w:rsidR="0081735D" w:rsidRPr="00B61371">
        <w:rPr>
          <w:rFonts w:ascii="Times New Roman" w:hAnsi="Times New Roman"/>
          <w:sz w:val="28"/>
          <w:szCs w:val="28"/>
        </w:rPr>
        <w:t xml:space="preserve">(рис.8.4., таблица </w:t>
      </w:r>
      <w:r w:rsidR="00EB2ABE" w:rsidRPr="00B61371">
        <w:rPr>
          <w:rFonts w:ascii="Times New Roman" w:hAnsi="Times New Roman"/>
          <w:sz w:val="28"/>
          <w:szCs w:val="28"/>
          <w:lang w:val="kk-KZ"/>
        </w:rPr>
        <w:t>8.4</w:t>
      </w:r>
      <w:r w:rsidRPr="00B61371">
        <w:rPr>
          <w:rFonts w:ascii="Times New Roman" w:hAnsi="Times New Roman"/>
          <w:sz w:val="28"/>
          <w:szCs w:val="28"/>
        </w:rPr>
        <w:t>)</w:t>
      </w:r>
      <w:r w:rsidRPr="00B61371">
        <w:rPr>
          <w:rStyle w:val="FontStyle201"/>
          <w:sz w:val="28"/>
          <w:szCs w:val="28"/>
        </w:rPr>
        <w:t>.</w:t>
      </w:r>
    </w:p>
    <w:p w:rsidR="006859F7" w:rsidRPr="00B61371" w:rsidRDefault="006859F7" w:rsidP="00624A5F">
      <w:pPr>
        <w:pStyle w:val="Style100"/>
        <w:widowControl/>
        <w:spacing w:line="0" w:lineRule="atLeast"/>
        <w:ind w:firstLine="708"/>
        <w:rPr>
          <w:rStyle w:val="FontStyle201"/>
          <w:sz w:val="28"/>
          <w:szCs w:val="28"/>
        </w:rPr>
      </w:pPr>
    </w:p>
    <w:p w:rsidR="00624A5F" w:rsidRPr="00B61371" w:rsidRDefault="0081735D" w:rsidP="00624A5F">
      <w:pPr>
        <w:jc w:val="right"/>
        <w:rPr>
          <w:rFonts w:ascii="Times New Roman" w:hAnsi="Times New Roman"/>
          <w:lang w:val="kk-KZ"/>
        </w:rPr>
      </w:pPr>
      <w:r w:rsidRPr="00B61371">
        <w:rPr>
          <w:rFonts w:ascii="Times New Roman" w:hAnsi="Times New Roman"/>
        </w:rPr>
        <w:t xml:space="preserve">Таблица </w:t>
      </w:r>
      <w:r w:rsidR="00A34011" w:rsidRPr="00B61371">
        <w:rPr>
          <w:rFonts w:ascii="Times New Roman" w:hAnsi="Times New Roman"/>
        </w:rPr>
        <w:t>8.4</w:t>
      </w:r>
    </w:p>
    <w:p w:rsidR="00624A5F" w:rsidRPr="00B61371" w:rsidRDefault="00624A5F" w:rsidP="00624A5F">
      <w:pPr>
        <w:pStyle w:val="Style100"/>
        <w:widowControl/>
        <w:spacing w:line="0" w:lineRule="atLeast"/>
        <w:ind w:firstLine="708"/>
        <w:rPr>
          <w:rStyle w:val="FontStyle201"/>
          <w:i w:val="0"/>
          <w:sz w:val="28"/>
          <w:szCs w:val="28"/>
        </w:rPr>
      </w:pPr>
      <w:r w:rsidRPr="00B61371">
        <w:rPr>
          <w:rStyle w:val="FontStyle201"/>
          <w:i w:val="0"/>
          <w:sz w:val="28"/>
          <w:szCs w:val="28"/>
        </w:rPr>
        <w:t>Место расположения постов наблюдений и определяемые примеси</w:t>
      </w: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1276"/>
        <w:gridCol w:w="1860"/>
        <w:gridCol w:w="2444"/>
        <w:gridCol w:w="3350"/>
      </w:tblGrid>
      <w:tr w:rsidR="00624A5F" w:rsidRPr="00B61371" w:rsidTr="00347CF7">
        <w:trPr>
          <w:jc w:val="center"/>
        </w:trPr>
        <w:tc>
          <w:tcPr>
            <w:tcW w:w="959" w:type="dxa"/>
            <w:vAlign w:val="center"/>
          </w:tcPr>
          <w:p w:rsidR="00624A5F" w:rsidRPr="00B61371" w:rsidRDefault="00624A5F" w:rsidP="00092AE2">
            <w:pPr>
              <w:jc w:val="center"/>
              <w:outlineLvl w:val="1"/>
              <w:rPr>
                <w:rFonts w:ascii="Times New Roman" w:hAnsi="Times New Roman"/>
                <w:b/>
              </w:rPr>
            </w:pPr>
            <w:r w:rsidRPr="00B61371">
              <w:rPr>
                <w:rFonts w:ascii="Times New Roman" w:hAnsi="Times New Roman"/>
                <w:b/>
              </w:rPr>
              <w:t>Номер</w:t>
            </w:r>
          </w:p>
          <w:p w:rsidR="00624A5F" w:rsidRPr="00B61371" w:rsidRDefault="00624A5F" w:rsidP="00092AE2">
            <w:pPr>
              <w:jc w:val="center"/>
              <w:outlineLvl w:val="1"/>
              <w:rPr>
                <w:rFonts w:ascii="Times New Roman" w:hAnsi="Times New Roman"/>
                <w:b/>
              </w:rPr>
            </w:pPr>
            <w:r w:rsidRPr="00B61371">
              <w:rPr>
                <w:rFonts w:ascii="Times New Roman" w:hAnsi="Times New Roman"/>
                <w:b/>
              </w:rPr>
              <w:t>поста</w:t>
            </w:r>
          </w:p>
        </w:tc>
        <w:tc>
          <w:tcPr>
            <w:tcW w:w="1276" w:type="dxa"/>
            <w:vAlign w:val="center"/>
          </w:tcPr>
          <w:p w:rsidR="00624A5F" w:rsidRPr="00B61371" w:rsidRDefault="00624A5F" w:rsidP="00092AE2">
            <w:pPr>
              <w:jc w:val="center"/>
              <w:outlineLvl w:val="1"/>
              <w:rPr>
                <w:rFonts w:ascii="Times New Roman" w:hAnsi="Times New Roman"/>
                <w:b/>
              </w:rPr>
            </w:pPr>
            <w:r w:rsidRPr="00B61371">
              <w:rPr>
                <w:rFonts w:ascii="Times New Roman" w:hAnsi="Times New Roman"/>
                <w:b/>
              </w:rPr>
              <w:t>Сроки отбора</w:t>
            </w:r>
          </w:p>
        </w:tc>
        <w:tc>
          <w:tcPr>
            <w:tcW w:w="1860" w:type="dxa"/>
            <w:vAlign w:val="center"/>
          </w:tcPr>
          <w:p w:rsidR="00624A5F" w:rsidRPr="00B61371" w:rsidRDefault="00624A5F" w:rsidP="00092AE2">
            <w:pPr>
              <w:jc w:val="center"/>
              <w:outlineLvl w:val="1"/>
              <w:rPr>
                <w:rFonts w:ascii="Times New Roman" w:hAnsi="Times New Roman"/>
                <w:b/>
              </w:rPr>
            </w:pPr>
            <w:r w:rsidRPr="00B61371">
              <w:rPr>
                <w:rFonts w:ascii="Times New Roman" w:hAnsi="Times New Roman"/>
                <w:b/>
              </w:rPr>
              <w:t>Проведение наблюдений</w:t>
            </w:r>
          </w:p>
        </w:tc>
        <w:tc>
          <w:tcPr>
            <w:tcW w:w="2444" w:type="dxa"/>
            <w:vAlign w:val="center"/>
          </w:tcPr>
          <w:p w:rsidR="00624A5F" w:rsidRPr="00B61371" w:rsidRDefault="00624A5F" w:rsidP="00092AE2">
            <w:pPr>
              <w:jc w:val="center"/>
              <w:outlineLvl w:val="1"/>
              <w:rPr>
                <w:rFonts w:ascii="Times New Roman" w:hAnsi="Times New Roman"/>
                <w:b/>
              </w:rPr>
            </w:pPr>
            <w:r w:rsidRPr="00B61371">
              <w:rPr>
                <w:rFonts w:ascii="Times New Roman" w:hAnsi="Times New Roman"/>
                <w:b/>
              </w:rPr>
              <w:t>Адрес поста</w:t>
            </w:r>
          </w:p>
        </w:tc>
        <w:tc>
          <w:tcPr>
            <w:tcW w:w="3350" w:type="dxa"/>
            <w:vAlign w:val="center"/>
          </w:tcPr>
          <w:p w:rsidR="00624A5F" w:rsidRPr="00B61371" w:rsidRDefault="00624A5F" w:rsidP="00092AE2">
            <w:pPr>
              <w:jc w:val="center"/>
              <w:outlineLvl w:val="1"/>
              <w:rPr>
                <w:rFonts w:ascii="Times New Roman" w:hAnsi="Times New Roman"/>
                <w:b/>
              </w:rPr>
            </w:pPr>
            <w:r w:rsidRPr="00B61371">
              <w:rPr>
                <w:rFonts w:ascii="Times New Roman" w:hAnsi="Times New Roman"/>
                <w:b/>
              </w:rPr>
              <w:t>Определяемые примеси</w:t>
            </w:r>
          </w:p>
        </w:tc>
      </w:tr>
      <w:tr w:rsidR="00624A5F" w:rsidRPr="00B61371" w:rsidTr="00347CF7">
        <w:trPr>
          <w:jc w:val="center"/>
        </w:trPr>
        <w:tc>
          <w:tcPr>
            <w:tcW w:w="959" w:type="dxa"/>
            <w:vAlign w:val="center"/>
          </w:tcPr>
          <w:p w:rsidR="00624A5F" w:rsidRPr="00B61371" w:rsidRDefault="00624A5F" w:rsidP="00092AE2">
            <w:pPr>
              <w:jc w:val="center"/>
              <w:outlineLvl w:val="1"/>
              <w:rPr>
                <w:rFonts w:ascii="Times New Roman" w:hAnsi="Times New Roman"/>
              </w:rPr>
            </w:pPr>
            <w:r w:rsidRPr="00B61371">
              <w:rPr>
                <w:rFonts w:ascii="Times New Roman" w:hAnsi="Times New Roman"/>
              </w:rPr>
              <w:t>1</w:t>
            </w:r>
          </w:p>
        </w:tc>
        <w:tc>
          <w:tcPr>
            <w:tcW w:w="1276" w:type="dxa"/>
            <w:vAlign w:val="center"/>
          </w:tcPr>
          <w:p w:rsidR="00624A5F" w:rsidRPr="00B61371" w:rsidRDefault="00624A5F" w:rsidP="00092AE2">
            <w:pPr>
              <w:jc w:val="center"/>
              <w:outlineLvl w:val="1"/>
              <w:rPr>
                <w:rFonts w:ascii="Times New Roman" w:hAnsi="Times New Roman"/>
              </w:rPr>
            </w:pPr>
            <w:r w:rsidRPr="00B61371">
              <w:rPr>
                <w:rFonts w:ascii="Times New Roman" w:hAnsi="Times New Roman"/>
              </w:rPr>
              <w:t>каждые 20 минут</w:t>
            </w:r>
          </w:p>
        </w:tc>
        <w:tc>
          <w:tcPr>
            <w:tcW w:w="1860" w:type="dxa"/>
            <w:vAlign w:val="center"/>
          </w:tcPr>
          <w:p w:rsidR="00624A5F" w:rsidRPr="00B61371" w:rsidRDefault="00624A5F" w:rsidP="00092AE2">
            <w:pPr>
              <w:jc w:val="center"/>
              <w:outlineLvl w:val="1"/>
              <w:rPr>
                <w:rFonts w:ascii="Times New Roman" w:hAnsi="Times New Roman"/>
              </w:rPr>
            </w:pPr>
            <w:r w:rsidRPr="00B61371">
              <w:rPr>
                <w:rFonts w:ascii="Times New Roman" w:hAnsi="Times New Roman"/>
              </w:rPr>
              <w:t>в непрерывном режиме</w:t>
            </w:r>
          </w:p>
        </w:tc>
        <w:tc>
          <w:tcPr>
            <w:tcW w:w="2444" w:type="dxa"/>
            <w:vAlign w:val="center"/>
          </w:tcPr>
          <w:p w:rsidR="00624A5F" w:rsidRPr="00B61371" w:rsidRDefault="00624A5F" w:rsidP="00092AE2">
            <w:pPr>
              <w:jc w:val="center"/>
              <w:outlineLvl w:val="1"/>
              <w:rPr>
                <w:iCs/>
              </w:rPr>
            </w:pPr>
            <w:r w:rsidRPr="00B61371">
              <w:rPr>
                <w:rFonts w:ascii="Times New Roman" w:hAnsi="Times New Roman"/>
              </w:rPr>
              <w:t>ул. Саранская, 28а, на территории центральной больницы</w:t>
            </w:r>
          </w:p>
        </w:tc>
        <w:tc>
          <w:tcPr>
            <w:tcW w:w="3350" w:type="dxa"/>
            <w:vAlign w:val="center"/>
          </w:tcPr>
          <w:p w:rsidR="00624A5F" w:rsidRPr="00B61371" w:rsidRDefault="00624A5F" w:rsidP="00132DBD">
            <w:pPr>
              <w:outlineLvl w:val="1"/>
              <w:rPr>
                <w:rFonts w:ascii="Times New Roman" w:hAnsi="Times New Roman"/>
              </w:rPr>
            </w:pPr>
            <w:r w:rsidRPr="00B61371">
              <w:rPr>
                <w:rFonts w:ascii="Times New Roman" w:hAnsi="Times New Roman"/>
              </w:rPr>
              <w:t>взвешенные частицы РМ-2,5, взвешенные частицы РМ-10, оксид углерода, диоксид и оксид азота, озон, сумма углеводородов, аммиак, метан</w:t>
            </w:r>
          </w:p>
        </w:tc>
      </w:tr>
    </w:tbl>
    <w:p w:rsidR="00624A5F" w:rsidRPr="00B61371" w:rsidRDefault="00624A5F" w:rsidP="00624A5F">
      <w:pPr>
        <w:pStyle w:val="21"/>
        <w:ind w:firstLine="0"/>
        <w:jc w:val="center"/>
        <w:rPr>
          <w:rFonts w:ascii="Times New Roman" w:hAnsi="Times New Roman"/>
          <w:b/>
          <w:noProof/>
          <w:sz w:val="26"/>
          <w:szCs w:val="26"/>
          <w:lang w:eastAsia="ru-RU" w:bidi="ar-SA"/>
        </w:rPr>
      </w:pPr>
    </w:p>
    <w:p w:rsidR="003C44EE" w:rsidRPr="00B61371" w:rsidRDefault="003C44EE" w:rsidP="00624A5F">
      <w:pPr>
        <w:pStyle w:val="21"/>
        <w:ind w:firstLine="0"/>
        <w:jc w:val="center"/>
        <w:rPr>
          <w:rFonts w:ascii="Times New Roman" w:hAnsi="Times New Roman"/>
          <w:b/>
          <w:noProof/>
          <w:sz w:val="26"/>
          <w:szCs w:val="26"/>
          <w:lang w:val="en-US" w:eastAsia="ru-RU" w:bidi="ar-SA"/>
        </w:rPr>
      </w:pPr>
      <w:r w:rsidRPr="00B61371">
        <w:rPr>
          <w:rFonts w:ascii="Times New Roman" w:hAnsi="Times New Roman"/>
          <w:b/>
          <w:noProof/>
          <w:sz w:val="26"/>
          <w:szCs w:val="26"/>
          <w:lang w:eastAsia="ru-RU" w:bidi="ar-SA"/>
        </w:rPr>
        <w:drawing>
          <wp:inline distT="0" distB="0" distL="0" distR="0">
            <wp:extent cx="5593118" cy="3187039"/>
            <wp:effectExtent l="19050" t="0" r="7582" b="0"/>
            <wp:docPr id="90" name="Рисунок 26" descr="C:\Users\ww\Desktop\На бюллетень\Сарань.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ww\Desktop\На бюллетень\Сарань.jpg"/>
                    <pic:cNvPicPr>
                      <a:picLocks noChangeAspect="1" noChangeArrowheads="1"/>
                    </pic:cNvPicPr>
                  </pic:nvPicPr>
                  <pic:blipFill>
                    <a:blip r:embed="rId67" cstate="print"/>
                    <a:srcRect/>
                    <a:stretch>
                      <a:fillRect/>
                    </a:stretch>
                  </pic:blipFill>
                  <pic:spPr bwMode="auto">
                    <a:xfrm>
                      <a:off x="0" y="0"/>
                      <a:ext cx="5608610" cy="3195867"/>
                    </a:xfrm>
                    <a:prstGeom prst="rect">
                      <a:avLst/>
                    </a:prstGeom>
                    <a:noFill/>
                    <a:ln w="9525">
                      <a:noFill/>
                      <a:miter lim="800000"/>
                      <a:headEnd/>
                      <a:tailEnd/>
                    </a:ln>
                  </pic:spPr>
                </pic:pic>
              </a:graphicData>
            </a:graphic>
          </wp:inline>
        </w:drawing>
      </w:r>
    </w:p>
    <w:p w:rsidR="00624A5F" w:rsidRPr="00B61371" w:rsidRDefault="00624A5F" w:rsidP="00624A5F">
      <w:pPr>
        <w:ind w:left="709" w:right="142"/>
        <w:jc w:val="center"/>
        <w:rPr>
          <w:rFonts w:ascii="Times New Roman" w:hAnsi="Times New Roman"/>
        </w:rPr>
      </w:pPr>
      <w:r w:rsidRPr="00B61371">
        <w:rPr>
          <w:rFonts w:ascii="Times New Roman" w:hAnsi="Times New Roman"/>
        </w:rPr>
        <w:t>Рис.8.4. Схемарасположения стационарной сети наблюдения за загрязнением атмосферного воздуха города Сарань</w:t>
      </w:r>
    </w:p>
    <w:p w:rsidR="00624A5F" w:rsidRPr="00B61371" w:rsidRDefault="00624A5F" w:rsidP="00EB2ABE">
      <w:pPr>
        <w:ind w:left="7788" w:firstLine="708"/>
        <w:rPr>
          <w:rFonts w:ascii="Times New Roman" w:hAnsi="Times New Roman"/>
          <w:sz w:val="28"/>
          <w:szCs w:val="28"/>
        </w:rPr>
      </w:pPr>
    </w:p>
    <w:p w:rsidR="00C17F78" w:rsidRPr="00B61371" w:rsidRDefault="00624A5F" w:rsidP="005C20AC">
      <w:pPr>
        <w:ind w:firstLine="709"/>
        <w:jc w:val="both"/>
        <w:rPr>
          <w:rFonts w:ascii="Times New Roman" w:hAnsi="Times New Roman"/>
          <w:sz w:val="28"/>
          <w:szCs w:val="28"/>
        </w:rPr>
      </w:pPr>
      <w:r w:rsidRPr="00B61371">
        <w:rPr>
          <w:rFonts w:ascii="Times New Roman" w:hAnsi="Times New Roman"/>
          <w:b/>
          <w:i/>
          <w:sz w:val="28"/>
          <w:szCs w:val="28"/>
        </w:rPr>
        <w:t xml:space="preserve">Общая оценка загрязнения атмосферы. </w:t>
      </w:r>
      <w:r w:rsidR="0051711B" w:rsidRPr="00B61371">
        <w:rPr>
          <w:rFonts w:ascii="Times New Roman" w:hAnsi="Times New Roman"/>
          <w:sz w:val="28"/>
          <w:szCs w:val="28"/>
        </w:rPr>
        <w:t xml:space="preserve">По данным стационарной сети наблюдений (рис.8.4), уровень загрязнения атмосферного воздуха оценивался </w:t>
      </w:r>
      <w:r w:rsidR="00C17F78" w:rsidRPr="00B61371">
        <w:rPr>
          <w:rFonts w:ascii="Times New Roman" w:hAnsi="Times New Roman"/>
          <w:b/>
          <w:i/>
          <w:sz w:val="28"/>
          <w:szCs w:val="28"/>
          <w:lang w:val="kk-KZ"/>
        </w:rPr>
        <w:t>низким</w:t>
      </w:r>
      <w:r w:rsidR="0051711B" w:rsidRPr="00B61371">
        <w:rPr>
          <w:rFonts w:ascii="Times New Roman" w:hAnsi="Times New Roman"/>
          <w:b/>
          <w:i/>
          <w:sz w:val="28"/>
          <w:szCs w:val="28"/>
        </w:rPr>
        <w:t xml:space="preserve">, </w:t>
      </w:r>
      <w:r w:rsidR="0051711B" w:rsidRPr="00B61371">
        <w:rPr>
          <w:rFonts w:ascii="Times New Roman" w:hAnsi="Times New Roman"/>
          <w:sz w:val="28"/>
          <w:szCs w:val="28"/>
        </w:rPr>
        <w:t>он определялся значени</w:t>
      </w:r>
      <w:r w:rsidR="00C17F78" w:rsidRPr="00B61371">
        <w:rPr>
          <w:rFonts w:ascii="Times New Roman" w:hAnsi="Times New Roman"/>
          <w:sz w:val="28"/>
          <w:szCs w:val="28"/>
        </w:rPr>
        <w:t>ями</w:t>
      </w:r>
      <w:r w:rsidR="0051711B" w:rsidRPr="00B61371">
        <w:rPr>
          <w:rFonts w:ascii="Times New Roman" w:hAnsi="Times New Roman"/>
          <w:sz w:val="28"/>
          <w:szCs w:val="28"/>
        </w:rPr>
        <w:t xml:space="preserve"> СИ = </w:t>
      </w:r>
      <w:r w:rsidR="0090255C" w:rsidRPr="00B61371">
        <w:rPr>
          <w:rFonts w:ascii="Times New Roman" w:hAnsi="Times New Roman"/>
          <w:sz w:val="28"/>
          <w:szCs w:val="28"/>
          <w:lang w:val="kk-KZ"/>
        </w:rPr>
        <w:t>1,5</w:t>
      </w:r>
      <w:r w:rsidR="00C17F78" w:rsidRPr="00B61371">
        <w:rPr>
          <w:rFonts w:ascii="Times New Roman" w:hAnsi="Times New Roman"/>
          <w:sz w:val="28"/>
          <w:szCs w:val="28"/>
          <w:lang w:val="kk-KZ"/>
        </w:rPr>
        <w:t xml:space="preserve"> и</w:t>
      </w:r>
      <w:r w:rsidR="0051711B" w:rsidRPr="00B61371">
        <w:rPr>
          <w:rFonts w:ascii="Times New Roman" w:hAnsi="Times New Roman"/>
          <w:sz w:val="28"/>
          <w:szCs w:val="28"/>
          <w:lang w:val="kk-KZ"/>
        </w:rPr>
        <w:t xml:space="preserve"> Н</w:t>
      </w:r>
      <w:r w:rsidR="0051711B" w:rsidRPr="00B61371">
        <w:rPr>
          <w:rFonts w:ascii="Times New Roman" w:hAnsi="Times New Roman"/>
          <w:sz w:val="28"/>
          <w:szCs w:val="28"/>
        </w:rPr>
        <w:t xml:space="preserve">П равным </w:t>
      </w:r>
      <w:r w:rsidR="0051711B" w:rsidRPr="00B61371">
        <w:rPr>
          <w:rFonts w:ascii="Times New Roman" w:hAnsi="Times New Roman"/>
          <w:sz w:val="28"/>
          <w:szCs w:val="28"/>
          <w:lang w:val="kk-KZ"/>
        </w:rPr>
        <w:t>0,</w:t>
      </w:r>
      <w:r w:rsidR="0090255C" w:rsidRPr="00B61371">
        <w:rPr>
          <w:rFonts w:ascii="Times New Roman" w:hAnsi="Times New Roman"/>
          <w:sz w:val="28"/>
          <w:szCs w:val="28"/>
          <w:lang w:val="kk-KZ"/>
        </w:rPr>
        <w:t>1</w:t>
      </w:r>
      <w:r w:rsidR="0051711B" w:rsidRPr="00B61371">
        <w:rPr>
          <w:rFonts w:ascii="Times New Roman" w:hAnsi="Times New Roman"/>
          <w:sz w:val="28"/>
          <w:szCs w:val="28"/>
        </w:rPr>
        <w:t xml:space="preserve">%  </w:t>
      </w:r>
      <w:r w:rsidR="00EB2ABE" w:rsidRPr="00B61371">
        <w:rPr>
          <w:rFonts w:ascii="Times New Roman" w:hAnsi="Times New Roman"/>
          <w:sz w:val="28"/>
          <w:szCs w:val="28"/>
        </w:rPr>
        <w:t>(</w:t>
      </w:r>
      <w:r w:rsidR="00303156" w:rsidRPr="00B61371">
        <w:rPr>
          <w:rFonts w:ascii="Times New Roman" w:hAnsi="Times New Roman"/>
          <w:sz w:val="28"/>
          <w:szCs w:val="28"/>
        </w:rPr>
        <w:t>рис. 1, 2</w:t>
      </w:r>
      <w:r w:rsidR="00EB2ABE" w:rsidRPr="00B61371">
        <w:rPr>
          <w:rFonts w:ascii="Times New Roman" w:hAnsi="Times New Roman"/>
          <w:sz w:val="28"/>
          <w:szCs w:val="28"/>
        </w:rPr>
        <w:t>).</w:t>
      </w:r>
    </w:p>
    <w:p w:rsidR="00624A5F" w:rsidRPr="00B61371" w:rsidRDefault="003F3F34" w:rsidP="005C20AC">
      <w:pPr>
        <w:ind w:firstLine="709"/>
        <w:jc w:val="both"/>
        <w:rPr>
          <w:rFonts w:ascii="Times New Roman" w:hAnsi="Times New Roman"/>
          <w:sz w:val="28"/>
          <w:szCs w:val="28"/>
        </w:rPr>
      </w:pPr>
      <w:r w:rsidRPr="00B61371">
        <w:rPr>
          <w:rFonts w:ascii="Times New Roman" w:hAnsi="Times New Roman"/>
          <w:sz w:val="28"/>
          <w:szCs w:val="28"/>
        </w:rPr>
        <w:t xml:space="preserve">В целом по городу среднемесячные </w:t>
      </w:r>
      <w:r w:rsidR="00EE21D2" w:rsidRPr="00B61371">
        <w:rPr>
          <w:rFonts w:ascii="Times New Roman" w:hAnsi="Times New Roman"/>
          <w:sz w:val="28"/>
          <w:szCs w:val="28"/>
        </w:rPr>
        <w:t>концентраци</w:t>
      </w:r>
      <w:r w:rsidRPr="00B61371">
        <w:rPr>
          <w:rFonts w:ascii="Times New Roman" w:hAnsi="Times New Roman"/>
          <w:sz w:val="28"/>
          <w:szCs w:val="28"/>
        </w:rPr>
        <w:t xml:space="preserve">и </w:t>
      </w:r>
      <w:r w:rsidR="00EE21D2" w:rsidRPr="00B61371">
        <w:rPr>
          <w:rFonts w:ascii="Times New Roman" w:hAnsi="Times New Roman"/>
          <w:sz w:val="28"/>
          <w:szCs w:val="28"/>
        </w:rPr>
        <w:t xml:space="preserve">озона составила </w:t>
      </w:r>
      <w:r w:rsidR="0090255C" w:rsidRPr="00B61371">
        <w:rPr>
          <w:rFonts w:ascii="Times New Roman" w:hAnsi="Times New Roman"/>
          <w:sz w:val="28"/>
          <w:szCs w:val="28"/>
        </w:rPr>
        <w:t>2,0</w:t>
      </w:r>
      <w:r w:rsidR="00624A5F" w:rsidRPr="00B61371">
        <w:rPr>
          <w:rFonts w:ascii="Times New Roman" w:hAnsi="Times New Roman"/>
          <w:sz w:val="28"/>
          <w:szCs w:val="28"/>
        </w:rPr>
        <w:t>ПДК</w:t>
      </w:r>
      <w:r w:rsidR="00624A5F" w:rsidRPr="00B61371">
        <w:rPr>
          <w:rFonts w:ascii="Times New Roman" w:hAnsi="Times New Roman"/>
          <w:sz w:val="28"/>
          <w:szCs w:val="28"/>
          <w:vertAlign w:val="subscript"/>
        </w:rPr>
        <w:t>с.с.</w:t>
      </w:r>
      <w:r w:rsidR="00624A5F" w:rsidRPr="00B61371">
        <w:rPr>
          <w:rFonts w:ascii="Times New Roman" w:hAnsi="Times New Roman"/>
          <w:sz w:val="28"/>
          <w:szCs w:val="28"/>
        </w:rPr>
        <w:t>, концентрац</w:t>
      </w:r>
      <w:r w:rsidR="00A34011" w:rsidRPr="00B61371">
        <w:rPr>
          <w:rFonts w:ascii="Times New Roman" w:hAnsi="Times New Roman"/>
          <w:sz w:val="28"/>
          <w:szCs w:val="28"/>
        </w:rPr>
        <w:t xml:space="preserve">ии </w:t>
      </w:r>
      <w:r w:rsidR="00347CF7" w:rsidRPr="00B61371">
        <w:rPr>
          <w:rFonts w:ascii="Times New Roman" w:hAnsi="Times New Roman"/>
          <w:sz w:val="28"/>
          <w:szCs w:val="28"/>
        </w:rPr>
        <w:t>других загрязняющих веществ</w:t>
      </w:r>
      <w:r w:rsidR="00C17F78" w:rsidRPr="00B61371">
        <w:rPr>
          <w:rFonts w:ascii="Times New Roman" w:hAnsi="Times New Roman"/>
          <w:sz w:val="28"/>
          <w:szCs w:val="28"/>
        </w:rPr>
        <w:t xml:space="preserve"> не превышали ПДК</w:t>
      </w:r>
      <w:r w:rsidR="00B700C4" w:rsidRPr="00B61371">
        <w:rPr>
          <w:rFonts w:ascii="Times New Roman" w:hAnsi="Times New Roman"/>
          <w:sz w:val="28"/>
          <w:szCs w:val="28"/>
        </w:rPr>
        <w:t xml:space="preserve"> </w:t>
      </w:r>
      <w:r w:rsidR="00EB2ABE" w:rsidRPr="00B61371">
        <w:rPr>
          <w:rFonts w:ascii="Times New Roman" w:hAnsi="Times New Roman"/>
          <w:sz w:val="28"/>
          <w:szCs w:val="28"/>
        </w:rPr>
        <w:t>(таблица1).</w:t>
      </w:r>
    </w:p>
    <w:p w:rsidR="00624A5F" w:rsidRPr="00B61371" w:rsidRDefault="00624A5F" w:rsidP="00E94649">
      <w:pPr>
        <w:pStyle w:val="afa"/>
        <w:ind w:left="1176"/>
        <w:jc w:val="center"/>
        <w:rPr>
          <w:rFonts w:ascii="Times New Roman" w:hAnsi="Times New Roman"/>
          <w:b/>
          <w:sz w:val="28"/>
          <w:szCs w:val="28"/>
        </w:rPr>
      </w:pPr>
    </w:p>
    <w:p w:rsidR="00A34011" w:rsidRPr="00B61371" w:rsidRDefault="00A34011" w:rsidP="00E94649">
      <w:pPr>
        <w:pStyle w:val="afa"/>
        <w:ind w:left="1176"/>
        <w:jc w:val="center"/>
        <w:rPr>
          <w:rFonts w:ascii="Times New Roman" w:hAnsi="Times New Roman"/>
          <w:b/>
          <w:sz w:val="28"/>
          <w:szCs w:val="28"/>
        </w:rPr>
      </w:pPr>
    </w:p>
    <w:p w:rsidR="00EA39BF" w:rsidRPr="00B61371" w:rsidRDefault="00E94649" w:rsidP="00E94649">
      <w:pPr>
        <w:pStyle w:val="afa"/>
        <w:ind w:left="1176"/>
        <w:jc w:val="center"/>
        <w:rPr>
          <w:rFonts w:ascii="Times New Roman" w:hAnsi="Times New Roman"/>
          <w:b/>
          <w:sz w:val="28"/>
          <w:szCs w:val="28"/>
        </w:rPr>
      </w:pPr>
      <w:r w:rsidRPr="00B61371">
        <w:rPr>
          <w:rFonts w:ascii="Times New Roman" w:hAnsi="Times New Roman"/>
          <w:b/>
          <w:sz w:val="28"/>
          <w:szCs w:val="28"/>
        </w:rPr>
        <w:t>8.</w:t>
      </w:r>
      <w:r w:rsidR="00624A5F" w:rsidRPr="00B61371">
        <w:rPr>
          <w:rFonts w:ascii="Times New Roman" w:hAnsi="Times New Roman"/>
          <w:b/>
          <w:sz w:val="28"/>
          <w:szCs w:val="28"/>
        </w:rPr>
        <w:t xml:space="preserve">5  </w:t>
      </w:r>
      <w:r w:rsidR="00647FEE" w:rsidRPr="00B61371">
        <w:rPr>
          <w:rFonts w:ascii="Times New Roman" w:hAnsi="Times New Roman"/>
          <w:b/>
          <w:sz w:val="28"/>
          <w:szCs w:val="28"/>
        </w:rPr>
        <w:t>Состояние атмосферного воздуха по городу Темиртау</w:t>
      </w:r>
    </w:p>
    <w:p w:rsidR="00724E11" w:rsidRPr="00B61371" w:rsidRDefault="00724E11" w:rsidP="00F62832">
      <w:pPr>
        <w:pStyle w:val="afa"/>
        <w:ind w:left="1176"/>
        <w:rPr>
          <w:rStyle w:val="FontStyle204"/>
          <w:b/>
          <w:sz w:val="28"/>
          <w:szCs w:val="28"/>
        </w:rPr>
      </w:pPr>
    </w:p>
    <w:p w:rsidR="001750B4" w:rsidRPr="00B61371" w:rsidRDefault="001750B4" w:rsidP="00F62832">
      <w:pPr>
        <w:pStyle w:val="Style100"/>
        <w:widowControl/>
        <w:spacing w:line="0" w:lineRule="atLeast"/>
        <w:ind w:firstLine="708"/>
        <w:rPr>
          <w:rStyle w:val="FontStyle201"/>
          <w:sz w:val="28"/>
          <w:szCs w:val="28"/>
        </w:rPr>
      </w:pPr>
      <w:r w:rsidRPr="00B61371">
        <w:rPr>
          <w:rStyle w:val="FontStyle204"/>
          <w:sz w:val="28"/>
          <w:szCs w:val="28"/>
        </w:rPr>
        <w:t xml:space="preserve">Наблюдения за состоянием атмосферного воздуха велись на </w:t>
      </w:r>
      <w:r w:rsidR="004C45AC" w:rsidRPr="00B61371">
        <w:rPr>
          <w:rStyle w:val="FontStyle204"/>
          <w:sz w:val="28"/>
          <w:szCs w:val="28"/>
        </w:rPr>
        <w:t>4</w:t>
      </w:r>
      <w:r w:rsidRPr="00B61371">
        <w:rPr>
          <w:rStyle w:val="FontStyle204"/>
          <w:sz w:val="28"/>
          <w:szCs w:val="28"/>
        </w:rPr>
        <w:t xml:space="preserve"> стационарных постах</w:t>
      </w:r>
      <w:r w:rsidR="00B700C4" w:rsidRPr="00B61371">
        <w:rPr>
          <w:rStyle w:val="FontStyle204"/>
          <w:sz w:val="28"/>
          <w:szCs w:val="28"/>
        </w:rPr>
        <w:t xml:space="preserve"> </w:t>
      </w:r>
      <w:r w:rsidRPr="00B61371">
        <w:rPr>
          <w:rFonts w:ascii="Times New Roman" w:hAnsi="Times New Roman"/>
          <w:sz w:val="28"/>
          <w:szCs w:val="28"/>
        </w:rPr>
        <w:t>(</w:t>
      </w:r>
      <w:r w:rsidR="00263E9B" w:rsidRPr="00B61371">
        <w:rPr>
          <w:rFonts w:ascii="Times New Roman" w:hAnsi="Times New Roman"/>
          <w:sz w:val="28"/>
          <w:szCs w:val="28"/>
        </w:rPr>
        <w:t>рис. 8</w:t>
      </w:r>
      <w:r w:rsidR="00680C9C" w:rsidRPr="00B61371">
        <w:rPr>
          <w:rFonts w:ascii="Times New Roman" w:hAnsi="Times New Roman"/>
          <w:sz w:val="28"/>
          <w:szCs w:val="28"/>
        </w:rPr>
        <w:t>.</w:t>
      </w:r>
      <w:r w:rsidR="008575B9" w:rsidRPr="00B61371">
        <w:rPr>
          <w:rFonts w:ascii="Times New Roman" w:hAnsi="Times New Roman"/>
          <w:sz w:val="28"/>
          <w:szCs w:val="28"/>
        </w:rPr>
        <w:t>5</w:t>
      </w:r>
      <w:r w:rsidR="00133385" w:rsidRPr="00B61371">
        <w:rPr>
          <w:rFonts w:ascii="Times New Roman" w:hAnsi="Times New Roman"/>
          <w:sz w:val="28"/>
          <w:szCs w:val="28"/>
        </w:rPr>
        <w:t>.</w:t>
      </w:r>
      <w:r w:rsidRPr="00B61371">
        <w:rPr>
          <w:rFonts w:ascii="Times New Roman" w:hAnsi="Times New Roman"/>
          <w:sz w:val="28"/>
          <w:szCs w:val="28"/>
        </w:rPr>
        <w:t xml:space="preserve">, таблица </w:t>
      </w:r>
      <w:r w:rsidR="00EB2ABE" w:rsidRPr="00B61371">
        <w:rPr>
          <w:rFonts w:ascii="Times New Roman" w:hAnsi="Times New Roman"/>
          <w:sz w:val="28"/>
          <w:szCs w:val="28"/>
        </w:rPr>
        <w:t>8.5</w:t>
      </w:r>
      <w:r w:rsidRPr="00B61371">
        <w:rPr>
          <w:rFonts w:ascii="Times New Roman" w:hAnsi="Times New Roman"/>
          <w:sz w:val="28"/>
          <w:szCs w:val="28"/>
        </w:rPr>
        <w:t>)</w:t>
      </w:r>
      <w:r w:rsidRPr="00B61371">
        <w:rPr>
          <w:rStyle w:val="FontStyle201"/>
          <w:sz w:val="28"/>
          <w:szCs w:val="28"/>
        </w:rPr>
        <w:t>.</w:t>
      </w:r>
    </w:p>
    <w:p w:rsidR="006859F7" w:rsidRPr="00B61371" w:rsidRDefault="006859F7" w:rsidP="00F62832">
      <w:pPr>
        <w:pStyle w:val="Style100"/>
        <w:widowControl/>
        <w:spacing w:line="0" w:lineRule="atLeast"/>
        <w:ind w:firstLine="708"/>
        <w:rPr>
          <w:rStyle w:val="FontStyle201"/>
          <w:sz w:val="28"/>
          <w:szCs w:val="28"/>
        </w:rPr>
      </w:pPr>
    </w:p>
    <w:p w:rsidR="001750B4" w:rsidRPr="00B61371" w:rsidRDefault="001750B4" w:rsidP="00F62832">
      <w:pPr>
        <w:jc w:val="right"/>
        <w:rPr>
          <w:rFonts w:ascii="Times New Roman" w:hAnsi="Times New Roman"/>
          <w:lang w:val="kk-KZ"/>
        </w:rPr>
      </w:pPr>
      <w:r w:rsidRPr="00B61371">
        <w:rPr>
          <w:rFonts w:ascii="Times New Roman" w:hAnsi="Times New Roman"/>
        </w:rPr>
        <w:t xml:space="preserve">Таблица </w:t>
      </w:r>
      <w:r w:rsidR="00EB2ABE" w:rsidRPr="00B61371">
        <w:rPr>
          <w:rFonts w:ascii="Times New Roman" w:hAnsi="Times New Roman"/>
          <w:lang w:val="kk-KZ"/>
        </w:rPr>
        <w:t>8.5</w:t>
      </w:r>
    </w:p>
    <w:p w:rsidR="001750B4" w:rsidRPr="00B61371" w:rsidRDefault="001750B4" w:rsidP="00F62832">
      <w:pPr>
        <w:pStyle w:val="Style100"/>
        <w:widowControl/>
        <w:spacing w:line="0" w:lineRule="atLeast"/>
        <w:ind w:firstLine="708"/>
        <w:rPr>
          <w:rStyle w:val="FontStyle201"/>
          <w:i w:val="0"/>
          <w:sz w:val="28"/>
          <w:szCs w:val="28"/>
        </w:rPr>
      </w:pPr>
      <w:r w:rsidRPr="00B61371">
        <w:rPr>
          <w:rStyle w:val="FontStyle201"/>
          <w:i w:val="0"/>
          <w:sz w:val="28"/>
          <w:szCs w:val="28"/>
        </w:rPr>
        <w:t>Место расположения постов наблюдений и определяемые примеси</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275"/>
        <w:gridCol w:w="2127"/>
        <w:gridCol w:w="2835"/>
        <w:gridCol w:w="2976"/>
      </w:tblGrid>
      <w:tr w:rsidR="009E16C0" w:rsidRPr="00B61371" w:rsidTr="00347CF7">
        <w:tc>
          <w:tcPr>
            <w:tcW w:w="1101" w:type="dxa"/>
            <w:vAlign w:val="center"/>
          </w:tcPr>
          <w:p w:rsidR="009E16C0" w:rsidRPr="00B61371" w:rsidRDefault="009E16C0" w:rsidP="00F62832">
            <w:pPr>
              <w:jc w:val="center"/>
              <w:outlineLvl w:val="1"/>
              <w:rPr>
                <w:rFonts w:ascii="Times New Roman" w:hAnsi="Times New Roman"/>
                <w:b/>
              </w:rPr>
            </w:pPr>
            <w:r w:rsidRPr="00B61371">
              <w:rPr>
                <w:rFonts w:ascii="Times New Roman" w:hAnsi="Times New Roman"/>
                <w:b/>
              </w:rPr>
              <w:t>Номер</w:t>
            </w:r>
          </w:p>
          <w:p w:rsidR="009E16C0" w:rsidRPr="00B61371" w:rsidRDefault="009E16C0" w:rsidP="00F62832">
            <w:pPr>
              <w:jc w:val="center"/>
              <w:outlineLvl w:val="1"/>
              <w:rPr>
                <w:rFonts w:ascii="Times New Roman" w:hAnsi="Times New Roman"/>
                <w:b/>
              </w:rPr>
            </w:pPr>
            <w:r w:rsidRPr="00B61371">
              <w:rPr>
                <w:rFonts w:ascii="Times New Roman" w:hAnsi="Times New Roman"/>
                <w:b/>
              </w:rPr>
              <w:t>поста</w:t>
            </w:r>
          </w:p>
        </w:tc>
        <w:tc>
          <w:tcPr>
            <w:tcW w:w="1275" w:type="dxa"/>
            <w:vAlign w:val="center"/>
          </w:tcPr>
          <w:p w:rsidR="009E16C0" w:rsidRPr="00B61371" w:rsidRDefault="009E16C0" w:rsidP="00F62832">
            <w:pPr>
              <w:jc w:val="center"/>
              <w:outlineLvl w:val="1"/>
              <w:rPr>
                <w:rFonts w:ascii="Times New Roman" w:hAnsi="Times New Roman"/>
                <w:b/>
              </w:rPr>
            </w:pPr>
            <w:r w:rsidRPr="00B61371">
              <w:rPr>
                <w:rFonts w:ascii="Times New Roman" w:hAnsi="Times New Roman"/>
                <w:b/>
              </w:rPr>
              <w:t>Сроки отбора</w:t>
            </w:r>
          </w:p>
        </w:tc>
        <w:tc>
          <w:tcPr>
            <w:tcW w:w="2127" w:type="dxa"/>
            <w:vAlign w:val="center"/>
          </w:tcPr>
          <w:p w:rsidR="009E16C0" w:rsidRPr="00B61371" w:rsidRDefault="00797F20" w:rsidP="00F62832">
            <w:pPr>
              <w:jc w:val="center"/>
              <w:outlineLvl w:val="1"/>
              <w:rPr>
                <w:rFonts w:ascii="Times New Roman" w:hAnsi="Times New Roman"/>
                <w:b/>
              </w:rPr>
            </w:pPr>
            <w:r w:rsidRPr="00B61371">
              <w:rPr>
                <w:rFonts w:ascii="Times New Roman" w:hAnsi="Times New Roman"/>
                <w:b/>
              </w:rPr>
              <w:t>Проведение</w:t>
            </w:r>
            <w:r w:rsidR="009E16C0" w:rsidRPr="00B61371">
              <w:rPr>
                <w:rFonts w:ascii="Times New Roman" w:hAnsi="Times New Roman"/>
                <w:b/>
              </w:rPr>
              <w:t xml:space="preserve"> наблюдений</w:t>
            </w:r>
          </w:p>
        </w:tc>
        <w:tc>
          <w:tcPr>
            <w:tcW w:w="2835" w:type="dxa"/>
            <w:vAlign w:val="center"/>
          </w:tcPr>
          <w:p w:rsidR="009E16C0" w:rsidRPr="00B61371" w:rsidRDefault="009E16C0" w:rsidP="00F62832">
            <w:pPr>
              <w:jc w:val="center"/>
              <w:outlineLvl w:val="1"/>
              <w:rPr>
                <w:rFonts w:ascii="Times New Roman" w:hAnsi="Times New Roman"/>
                <w:b/>
              </w:rPr>
            </w:pPr>
            <w:r w:rsidRPr="00B61371">
              <w:rPr>
                <w:rFonts w:ascii="Times New Roman" w:hAnsi="Times New Roman"/>
                <w:b/>
              </w:rPr>
              <w:t>Адрес поста</w:t>
            </w:r>
          </w:p>
        </w:tc>
        <w:tc>
          <w:tcPr>
            <w:tcW w:w="2976" w:type="dxa"/>
            <w:vAlign w:val="center"/>
          </w:tcPr>
          <w:p w:rsidR="009E16C0" w:rsidRPr="00B61371" w:rsidRDefault="009E16C0" w:rsidP="00F62832">
            <w:pPr>
              <w:jc w:val="center"/>
              <w:outlineLvl w:val="1"/>
              <w:rPr>
                <w:rFonts w:ascii="Times New Roman" w:hAnsi="Times New Roman"/>
                <w:b/>
              </w:rPr>
            </w:pPr>
            <w:r w:rsidRPr="00B61371">
              <w:rPr>
                <w:rFonts w:ascii="Times New Roman" w:hAnsi="Times New Roman"/>
                <w:b/>
              </w:rPr>
              <w:t>Определяемые примеси</w:t>
            </w:r>
          </w:p>
        </w:tc>
      </w:tr>
      <w:tr w:rsidR="009E16C0" w:rsidRPr="00B61371" w:rsidTr="00347CF7">
        <w:tc>
          <w:tcPr>
            <w:tcW w:w="1101" w:type="dxa"/>
            <w:vAlign w:val="center"/>
          </w:tcPr>
          <w:p w:rsidR="009E16C0" w:rsidRPr="00B61371" w:rsidRDefault="009E16C0" w:rsidP="00F62832">
            <w:pPr>
              <w:jc w:val="center"/>
              <w:outlineLvl w:val="1"/>
              <w:rPr>
                <w:rFonts w:ascii="Times New Roman" w:hAnsi="Times New Roman"/>
              </w:rPr>
            </w:pPr>
            <w:r w:rsidRPr="00B61371">
              <w:rPr>
                <w:rFonts w:ascii="Times New Roman" w:hAnsi="Times New Roman"/>
              </w:rPr>
              <w:t>3</w:t>
            </w:r>
          </w:p>
        </w:tc>
        <w:tc>
          <w:tcPr>
            <w:tcW w:w="1275" w:type="dxa"/>
            <w:vMerge w:val="restart"/>
            <w:vAlign w:val="center"/>
          </w:tcPr>
          <w:p w:rsidR="009E16C0" w:rsidRPr="00B61371" w:rsidRDefault="009E16C0" w:rsidP="00F62832">
            <w:pPr>
              <w:jc w:val="center"/>
              <w:outlineLvl w:val="1"/>
              <w:rPr>
                <w:rFonts w:ascii="Times New Roman" w:hAnsi="Times New Roman"/>
              </w:rPr>
            </w:pPr>
            <w:r w:rsidRPr="00B61371">
              <w:rPr>
                <w:rFonts w:ascii="Times New Roman" w:hAnsi="Times New Roman"/>
              </w:rPr>
              <w:t xml:space="preserve">3 раза </w:t>
            </w:r>
          </w:p>
          <w:p w:rsidR="009E16C0" w:rsidRPr="00B61371" w:rsidRDefault="009E16C0" w:rsidP="00F62832">
            <w:pPr>
              <w:jc w:val="center"/>
              <w:outlineLvl w:val="1"/>
              <w:rPr>
                <w:rFonts w:ascii="Times New Roman" w:hAnsi="Times New Roman"/>
              </w:rPr>
            </w:pPr>
            <w:r w:rsidRPr="00B61371">
              <w:rPr>
                <w:rFonts w:ascii="Times New Roman" w:hAnsi="Times New Roman"/>
              </w:rPr>
              <w:t>в сутки</w:t>
            </w:r>
          </w:p>
        </w:tc>
        <w:tc>
          <w:tcPr>
            <w:tcW w:w="2127" w:type="dxa"/>
            <w:vMerge w:val="restart"/>
            <w:vAlign w:val="center"/>
          </w:tcPr>
          <w:p w:rsidR="009E16C0" w:rsidRPr="00B61371" w:rsidRDefault="00632E59" w:rsidP="00F62832">
            <w:pPr>
              <w:jc w:val="center"/>
              <w:outlineLvl w:val="1"/>
              <w:rPr>
                <w:rFonts w:ascii="Times New Roman" w:hAnsi="Times New Roman"/>
              </w:rPr>
            </w:pPr>
            <w:r w:rsidRPr="00B61371">
              <w:rPr>
                <w:rFonts w:ascii="Times New Roman" w:hAnsi="Times New Roman"/>
              </w:rPr>
              <w:t>ручной отбор проб  (дискретные  методы)</w:t>
            </w:r>
          </w:p>
        </w:tc>
        <w:tc>
          <w:tcPr>
            <w:tcW w:w="2835" w:type="dxa"/>
            <w:vAlign w:val="center"/>
          </w:tcPr>
          <w:p w:rsidR="009E16C0" w:rsidRPr="00B61371" w:rsidRDefault="009E16C0" w:rsidP="00F62832">
            <w:pPr>
              <w:jc w:val="center"/>
              <w:outlineLvl w:val="1"/>
              <w:rPr>
                <w:rFonts w:ascii="Times New Roman" w:hAnsi="Times New Roman"/>
                <w:i/>
              </w:rPr>
            </w:pPr>
            <w:r w:rsidRPr="00B61371">
              <w:rPr>
                <w:rStyle w:val="FontStyle201"/>
                <w:i w:val="0"/>
              </w:rPr>
              <w:t>ул. Дмитрова,212 и Степана Рамзина</w:t>
            </w:r>
          </w:p>
        </w:tc>
        <w:tc>
          <w:tcPr>
            <w:tcW w:w="2976" w:type="dxa"/>
            <w:vMerge w:val="restart"/>
            <w:vAlign w:val="center"/>
          </w:tcPr>
          <w:p w:rsidR="009E16C0" w:rsidRPr="00B61371" w:rsidRDefault="00FF6E82" w:rsidP="00F62832">
            <w:pPr>
              <w:outlineLvl w:val="1"/>
              <w:rPr>
                <w:rFonts w:ascii="Times New Roman" w:hAnsi="Times New Roman"/>
              </w:rPr>
            </w:pPr>
            <w:r w:rsidRPr="00B61371">
              <w:rPr>
                <w:rFonts w:ascii="Times New Roman" w:hAnsi="Times New Roman"/>
              </w:rPr>
              <w:t>в</w:t>
            </w:r>
            <w:r w:rsidR="009E16C0" w:rsidRPr="00B61371">
              <w:rPr>
                <w:rFonts w:ascii="Times New Roman" w:hAnsi="Times New Roman"/>
              </w:rPr>
              <w:t>звешенные вещества, диоксид серы, сульфаты, оксид углерода, диоксид и оксид азота, сероводород, фенол, аммиак</w:t>
            </w:r>
          </w:p>
        </w:tc>
      </w:tr>
      <w:tr w:rsidR="009E16C0" w:rsidRPr="00B61371" w:rsidTr="00347CF7">
        <w:tc>
          <w:tcPr>
            <w:tcW w:w="1101" w:type="dxa"/>
            <w:vAlign w:val="center"/>
          </w:tcPr>
          <w:p w:rsidR="009E16C0" w:rsidRPr="00B61371" w:rsidRDefault="009E16C0" w:rsidP="00F62832">
            <w:pPr>
              <w:jc w:val="center"/>
              <w:outlineLvl w:val="1"/>
              <w:rPr>
                <w:rFonts w:ascii="Times New Roman" w:hAnsi="Times New Roman"/>
              </w:rPr>
            </w:pPr>
            <w:r w:rsidRPr="00B61371">
              <w:rPr>
                <w:rFonts w:ascii="Times New Roman" w:hAnsi="Times New Roman"/>
              </w:rPr>
              <w:t>4</w:t>
            </w:r>
          </w:p>
        </w:tc>
        <w:tc>
          <w:tcPr>
            <w:tcW w:w="1275" w:type="dxa"/>
            <w:vMerge/>
            <w:vAlign w:val="center"/>
          </w:tcPr>
          <w:p w:rsidR="009E16C0" w:rsidRPr="00B61371" w:rsidRDefault="009E16C0" w:rsidP="00F62832">
            <w:pPr>
              <w:jc w:val="center"/>
              <w:outlineLvl w:val="1"/>
              <w:rPr>
                <w:rFonts w:ascii="Times New Roman" w:hAnsi="Times New Roman"/>
              </w:rPr>
            </w:pPr>
          </w:p>
        </w:tc>
        <w:tc>
          <w:tcPr>
            <w:tcW w:w="2127" w:type="dxa"/>
            <w:vMerge/>
            <w:vAlign w:val="center"/>
          </w:tcPr>
          <w:p w:rsidR="009E16C0" w:rsidRPr="00B61371" w:rsidRDefault="009E16C0" w:rsidP="00F62832">
            <w:pPr>
              <w:jc w:val="center"/>
              <w:outlineLvl w:val="1"/>
              <w:rPr>
                <w:rFonts w:ascii="Times New Roman" w:hAnsi="Times New Roman"/>
              </w:rPr>
            </w:pPr>
          </w:p>
        </w:tc>
        <w:tc>
          <w:tcPr>
            <w:tcW w:w="2835" w:type="dxa"/>
            <w:vAlign w:val="center"/>
          </w:tcPr>
          <w:p w:rsidR="009E16C0" w:rsidRPr="00B61371" w:rsidRDefault="009E16C0" w:rsidP="00F62832">
            <w:pPr>
              <w:jc w:val="center"/>
              <w:outlineLvl w:val="1"/>
              <w:rPr>
                <w:rStyle w:val="FontStyle201"/>
                <w:i w:val="0"/>
              </w:rPr>
            </w:pPr>
            <w:r w:rsidRPr="00B61371">
              <w:rPr>
                <w:rStyle w:val="FontStyle201"/>
                <w:i w:val="0"/>
              </w:rPr>
              <w:t>6-ой м-н Амангельды/</w:t>
            </w:r>
          </w:p>
          <w:p w:rsidR="003B0807" w:rsidRPr="00B61371" w:rsidRDefault="009E16C0" w:rsidP="003B0807">
            <w:pPr>
              <w:ind w:left="375"/>
              <w:jc w:val="center"/>
              <w:outlineLvl w:val="1"/>
              <w:rPr>
                <w:rFonts w:ascii="Times New Roman" w:hAnsi="Times New Roman"/>
                <w:iCs/>
              </w:rPr>
            </w:pPr>
            <w:r w:rsidRPr="00B61371">
              <w:rPr>
                <w:rStyle w:val="FontStyle201"/>
                <w:i w:val="0"/>
              </w:rPr>
              <w:t>Темиртауская</w:t>
            </w:r>
          </w:p>
        </w:tc>
        <w:tc>
          <w:tcPr>
            <w:tcW w:w="2976" w:type="dxa"/>
            <w:vMerge/>
            <w:vAlign w:val="center"/>
          </w:tcPr>
          <w:p w:rsidR="009E16C0" w:rsidRPr="00B61371" w:rsidRDefault="009E16C0" w:rsidP="00F62832">
            <w:pPr>
              <w:outlineLvl w:val="1"/>
              <w:rPr>
                <w:rFonts w:ascii="Times New Roman" w:hAnsi="Times New Roman"/>
              </w:rPr>
            </w:pPr>
          </w:p>
        </w:tc>
      </w:tr>
      <w:tr w:rsidR="009E16C0" w:rsidRPr="00B61371" w:rsidTr="00347CF7">
        <w:tc>
          <w:tcPr>
            <w:tcW w:w="1101" w:type="dxa"/>
            <w:vAlign w:val="center"/>
          </w:tcPr>
          <w:p w:rsidR="009E16C0" w:rsidRPr="00B61371" w:rsidRDefault="009E16C0" w:rsidP="00F62832">
            <w:pPr>
              <w:jc w:val="center"/>
              <w:outlineLvl w:val="1"/>
              <w:rPr>
                <w:rFonts w:ascii="Times New Roman" w:hAnsi="Times New Roman"/>
              </w:rPr>
            </w:pPr>
            <w:r w:rsidRPr="00B61371">
              <w:rPr>
                <w:rFonts w:ascii="Times New Roman" w:hAnsi="Times New Roman"/>
              </w:rPr>
              <w:t>5</w:t>
            </w:r>
          </w:p>
        </w:tc>
        <w:tc>
          <w:tcPr>
            <w:tcW w:w="1275" w:type="dxa"/>
            <w:vMerge/>
            <w:vAlign w:val="center"/>
          </w:tcPr>
          <w:p w:rsidR="009E16C0" w:rsidRPr="00B61371" w:rsidRDefault="009E16C0" w:rsidP="00F62832">
            <w:pPr>
              <w:jc w:val="center"/>
              <w:outlineLvl w:val="1"/>
              <w:rPr>
                <w:rFonts w:ascii="Times New Roman" w:hAnsi="Times New Roman"/>
              </w:rPr>
            </w:pPr>
          </w:p>
        </w:tc>
        <w:tc>
          <w:tcPr>
            <w:tcW w:w="2127" w:type="dxa"/>
            <w:vMerge/>
            <w:vAlign w:val="center"/>
          </w:tcPr>
          <w:p w:rsidR="009E16C0" w:rsidRPr="00B61371" w:rsidRDefault="009E16C0" w:rsidP="00F62832">
            <w:pPr>
              <w:jc w:val="center"/>
              <w:outlineLvl w:val="1"/>
              <w:rPr>
                <w:rFonts w:ascii="Times New Roman" w:hAnsi="Times New Roman"/>
              </w:rPr>
            </w:pPr>
          </w:p>
        </w:tc>
        <w:tc>
          <w:tcPr>
            <w:tcW w:w="2835" w:type="dxa"/>
            <w:vAlign w:val="center"/>
          </w:tcPr>
          <w:p w:rsidR="0031050A" w:rsidRPr="00B61371" w:rsidRDefault="009E16C0" w:rsidP="00F62832">
            <w:pPr>
              <w:jc w:val="center"/>
              <w:outlineLvl w:val="1"/>
              <w:rPr>
                <w:rStyle w:val="FontStyle201"/>
                <w:i w:val="0"/>
              </w:rPr>
            </w:pPr>
            <w:r w:rsidRPr="00B61371">
              <w:rPr>
                <w:rStyle w:val="FontStyle201"/>
                <w:i w:val="0"/>
              </w:rPr>
              <w:t>3 «а» м-н</w:t>
            </w:r>
          </w:p>
          <w:p w:rsidR="009E16C0" w:rsidRPr="00B61371" w:rsidRDefault="0031050A" w:rsidP="00F62832">
            <w:pPr>
              <w:jc w:val="center"/>
              <w:outlineLvl w:val="1"/>
              <w:rPr>
                <w:rFonts w:ascii="Times New Roman" w:hAnsi="Times New Roman"/>
                <w:i/>
              </w:rPr>
            </w:pPr>
            <w:r w:rsidRPr="00B61371">
              <w:rPr>
                <w:rStyle w:val="FontStyle201"/>
                <w:i w:val="0"/>
              </w:rPr>
              <w:t>(район спасительной станции)</w:t>
            </w:r>
          </w:p>
        </w:tc>
        <w:tc>
          <w:tcPr>
            <w:tcW w:w="2976" w:type="dxa"/>
            <w:vMerge/>
            <w:vAlign w:val="center"/>
          </w:tcPr>
          <w:p w:rsidR="009E16C0" w:rsidRPr="00B61371" w:rsidRDefault="009E16C0" w:rsidP="00F62832">
            <w:pPr>
              <w:outlineLvl w:val="1"/>
              <w:rPr>
                <w:rFonts w:ascii="Times New Roman" w:hAnsi="Times New Roman"/>
              </w:rPr>
            </w:pPr>
          </w:p>
        </w:tc>
      </w:tr>
      <w:tr w:rsidR="00D61160" w:rsidRPr="00B61371" w:rsidTr="00347CF7">
        <w:tc>
          <w:tcPr>
            <w:tcW w:w="1101" w:type="dxa"/>
            <w:vAlign w:val="center"/>
          </w:tcPr>
          <w:p w:rsidR="00D61160" w:rsidRPr="00B61371" w:rsidRDefault="00D61160" w:rsidP="00F62832">
            <w:pPr>
              <w:jc w:val="center"/>
              <w:outlineLvl w:val="1"/>
              <w:rPr>
                <w:rFonts w:ascii="Times New Roman" w:hAnsi="Times New Roman"/>
              </w:rPr>
            </w:pPr>
            <w:r w:rsidRPr="00B61371">
              <w:rPr>
                <w:rFonts w:ascii="Times New Roman" w:hAnsi="Times New Roman"/>
              </w:rPr>
              <w:t>2</w:t>
            </w:r>
          </w:p>
        </w:tc>
        <w:tc>
          <w:tcPr>
            <w:tcW w:w="1275" w:type="dxa"/>
            <w:vAlign w:val="center"/>
          </w:tcPr>
          <w:p w:rsidR="00D61160" w:rsidRPr="00B61371" w:rsidRDefault="00D61160" w:rsidP="00F62832">
            <w:pPr>
              <w:jc w:val="center"/>
              <w:outlineLvl w:val="1"/>
              <w:rPr>
                <w:rFonts w:ascii="Times New Roman" w:hAnsi="Times New Roman"/>
              </w:rPr>
            </w:pPr>
            <w:r w:rsidRPr="00B61371">
              <w:rPr>
                <w:rFonts w:ascii="Times New Roman" w:hAnsi="Times New Roman"/>
              </w:rPr>
              <w:t>каждые 20 минут</w:t>
            </w:r>
          </w:p>
        </w:tc>
        <w:tc>
          <w:tcPr>
            <w:tcW w:w="2127" w:type="dxa"/>
            <w:vAlign w:val="center"/>
          </w:tcPr>
          <w:p w:rsidR="00D61160" w:rsidRPr="00B61371" w:rsidRDefault="00D61160" w:rsidP="00F62832">
            <w:pPr>
              <w:jc w:val="center"/>
              <w:outlineLvl w:val="1"/>
              <w:rPr>
                <w:rFonts w:ascii="Times New Roman" w:hAnsi="Times New Roman"/>
              </w:rPr>
            </w:pPr>
            <w:r w:rsidRPr="00B61371">
              <w:rPr>
                <w:rFonts w:ascii="Times New Roman" w:hAnsi="Times New Roman"/>
              </w:rPr>
              <w:t>в непрерывном режиме</w:t>
            </w:r>
          </w:p>
        </w:tc>
        <w:tc>
          <w:tcPr>
            <w:tcW w:w="2835" w:type="dxa"/>
            <w:vAlign w:val="center"/>
          </w:tcPr>
          <w:p w:rsidR="00D61160" w:rsidRPr="00B61371" w:rsidRDefault="00D61160" w:rsidP="00F62832">
            <w:pPr>
              <w:jc w:val="center"/>
              <w:outlineLvl w:val="1"/>
              <w:rPr>
                <w:rStyle w:val="FontStyle201"/>
                <w:i w:val="0"/>
              </w:rPr>
            </w:pPr>
            <w:r w:rsidRPr="00B61371">
              <w:rPr>
                <w:rStyle w:val="FontStyle201"/>
                <w:i w:val="0"/>
              </w:rPr>
              <w:t>ул. Фурманова, 5</w:t>
            </w:r>
          </w:p>
        </w:tc>
        <w:tc>
          <w:tcPr>
            <w:tcW w:w="2976" w:type="dxa"/>
            <w:vAlign w:val="center"/>
          </w:tcPr>
          <w:p w:rsidR="00D61160" w:rsidRPr="00B61371" w:rsidRDefault="00D61160" w:rsidP="00347CF7">
            <w:pPr>
              <w:outlineLvl w:val="1"/>
              <w:rPr>
                <w:rFonts w:ascii="Times New Roman" w:hAnsi="Times New Roman"/>
                <w:lang w:val="kk-KZ"/>
              </w:rPr>
            </w:pPr>
            <w:r w:rsidRPr="00B61371">
              <w:rPr>
                <w:rFonts w:ascii="Times New Roman" w:hAnsi="Times New Roman"/>
              </w:rPr>
              <w:t xml:space="preserve">взвешенные частицы РМ-10, </w:t>
            </w:r>
            <w:r w:rsidR="002A71CE" w:rsidRPr="00B61371">
              <w:rPr>
                <w:rFonts w:ascii="Times New Roman" w:hAnsi="Times New Roman"/>
              </w:rPr>
              <w:t>диоксид серы, оксид углерода, диоксид и оксид азота, с</w:t>
            </w:r>
            <w:r w:rsidR="00347CF7" w:rsidRPr="00B61371">
              <w:rPr>
                <w:rFonts w:ascii="Times New Roman" w:hAnsi="Times New Roman"/>
              </w:rPr>
              <w:t xml:space="preserve">ероводород, </w:t>
            </w:r>
            <w:r w:rsidR="002A71CE" w:rsidRPr="00B61371">
              <w:rPr>
                <w:rFonts w:ascii="Times New Roman" w:hAnsi="Times New Roman"/>
              </w:rPr>
              <w:t xml:space="preserve">аммиак, </w:t>
            </w:r>
            <w:r w:rsidRPr="00B61371">
              <w:rPr>
                <w:rFonts w:ascii="Times New Roman" w:hAnsi="Times New Roman"/>
              </w:rPr>
              <w:t>формальдегид</w:t>
            </w:r>
          </w:p>
        </w:tc>
      </w:tr>
    </w:tbl>
    <w:p w:rsidR="003C44EE" w:rsidRPr="00B61371" w:rsidRDefault="003C44EE" w:rsidP="00F62832">
      <w:pPr>
        <w:ind w:right="-566"/>
        <w:rPr>
          <w:rFonts w:ascii="Times New Roman" w:hAnsi="Times New Roman"/>
          <w:b/>
          <w:sz w:val="26"/>
          <w:szCs w:val="26"/>
        </w:rPr>
      </w:pPr>
    </w:p>
    <w:p w:rsidR="00647FEE" w:rsidRPr="00B61371" w:rsidRDefault="003C44EE" w:rsidP="00F62832">
      <w:pPr>
        <w:ind w:right="-566"/>
        <w:rPr>
          <w:rFonts w:ascii="Times New Roman" w:hAnsi="Times New Roman"/>
          <w:b/>
          <w:sz w:val="26"/>
          <w:szCs w:val="26"/>
        </w:rPr>
      </w:pPr>
      <w:r w:rsidRPr="00B61371">
        <w:rPr>
          <w:rFonts w:ascii="Times New Roman" w:hAnsi="Times New Roman"/>
          <w:b/>
          <w:noProof/>
          <w:sz w:val="20"/>
          <w:szCs w:val="20"/>
          <w:lang w:eastAsia="ru-RU" w:bidi="ar-SA"/>
        </w:rPr>
        <w:drawing>
          <wp:inline distT="0" distB="0" distL="0" distR="0">
            <wp:extent cx="6294120" cy="3597910"/>
            <wp:effectExtent l="19050" t="0" r="0" b="0"/>
            <wp:docPr id="91" name="Рисунок 27" descr="C:\Users\ww\Desktop\На бюллетень\Темирта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ww\Desktop\На бюллетень\Темиртау.jpg"/>
                    <pic:cNvPicPr>
                      <a:picLocks noChangeAspect="1" noChangeArrowheads="1"/>
                    </pic:cNvPicPr>
                  </pic:nvPicPr>
                  <pic:blipFill>
                    <a:blip r:embed="rId68" cstate="print"/>
                    <a:srcRect/>
                    <a:stretch>
                      <a:fillRect/>
                    </a:stretch>
                  </pic:blipFill>
                  <pic:spPr bwMode="auto">
                    <a:xfrm>
                      <a:off x="0" y="0"/>
                      <a:ext cx="6294120" cy="3597910"/>
                    </a:xfrm>
                    <a:prstGeom prst="rect">
                      <a:avLst/>
                    </a:prstGeom>
                    <a:noFill/>
                    <a:ln w="9525">
                      <a:noFill/>
                      <a:miter lim="800000"/>
                      <a:headEnd/>
                      <a:tailEnd/>
                    </a:ln>
                  </pic:spPr>
                </pic:pic>
              </a:graphicData>
            </a:graphic>
          </wp:inline>
        </w:drawing>
      </w:r>
    </w:p>
    <w:p w:rsidR="001F011B" w:rsidRPr="00B61371" w:rsidRDefault="001F011B" w:rsidP="00F62832">
      <w:pPr>
        <w:jc w:val="center"/>
        <w:rPr>
          <w:rFonts w:ascii="Times New Roman" w:hAnsi="Times New Roman"/>
        </w:rPr>
      </w:pPr>
      <w:r w:rsidRPr="00B61371">
        <w:rPr>
          <w:rFonts w:ascii="Times New Roman" w:hAnsi="Times New Roman"/>
        </w:rPr>
        <w:tab/>
      </w:r>
      <w:r w:rsidR="00263E9B" w:rsidRPr="00B61371">
        <w:rPr>
          <w:rFonts w:ascii="Times New Roman" w:hAnsi="Times New Roman"/>
        </w:rPr>
        <w:t>Рис. 8.</w:t>
      </w:r>
      <w:r w:rsidR="008575B9" w:rsidRPr="00B61371">
        <w:rPr>
          <w:rFonts w:ascii="Times New Roman" w:hAnsi="Times New Roman"/>
        </w:rPr>
        <w:t>5</w:t>
      </w:r>
      <w:r w:rsidR="00133385" w:rsidRPr="00B61371">
        <w:rPr>
          <w:rFonts w:ascii="Times New Roman" w:hAnsi="Times New Roman"/>
        </w:rPr>
        <w:t>.</w:t>
      </w:r>
      <w:r w:rsidR="000C0B3E" w:rsidRPr="00B61371">
        <w:rPr>
          <w:rFonts w:ascii="Times New Roman" w:hAnsi="Times New Roman"/>
        </w:rPr>
        <w:t>Схема</w:t>
      </w:r>
      <w:r w:rsidR="00133385" w:rsidRPr="00B61371">
        <w:rPr>
          <w:rFonts w:ascii="Times New Roman" w:hAnsi="Times New Roman"/>
        </w:rPr>
        <w:t xml:space="preserve"> расположения </w:t>
      </w:r>
      <w:r w:rsidR="000C0B3E" w:rsidRPr="00B61371">
        <w:rPr>
          <w:rFonts w:ascii="Times New Roman" w:hAnsi="Times New Roman"/>
        </w:rPr>
        <w:t>стационарной сети наблюдени</w:t>
      </w:r>
      <w:r w:rsidR="00133385" w:rsidRPr="00B61371">
        <w:rPr>
          <w:rFonts w:ascii="Times New Roman" w:hAnsi="Times New Roman"/>
        </w:rPr>
        <w:t xml:space="preserve">я </w:t>
      </w:r>
      <w:r w:rsidR="000C0B3E" w:rsidRPr="00B61371">
        <w:rPr>
          <w:rFonts w:ascii="Times New Roman" w:hAnsi="Times New Roman"/>
        </w:rPr>
        <w:t>з</w:t>
      </w:r>
      <w:r w:rsidR="00133385" w:rsidRPr="00B61371">
        <w:rPr>
          <w:rFonts w:ascii="Times New Roman" w:hAnsi="Times New Roman"/>
        </w:rPr>
        <w:t xml:space="preserve">а загрязнением </w:t>
      </w:r>
      <w:r w:rsidR="000C0B3E" w:rsidRPr="00B61371">
        <w:rPr>
          <w:rFonts w:ascii="Times New Roman" w:hAnsi="Times New Roman"/>
        </w:rPr>
        <w:t>атмосферного воздуха</w:t>
      </w:r>
      <w:r w:rsidR="00133385" w:rsidRPr="00B61371">
        <w:rPr>
          <w:rFonts w:ascii="Times New Roman" w:hAnsi="Times New Roman"/>
        </w:rPr>
        <w:t xml:space="preserve"> города Темиртау</w:t>
      </w:r>
      <w:r w:rsidR="000C0B3E" w:rsidRPr="00B61371">
        <w:rPr>
          <w:rFonts w:ascii="Times New Roman" w:hAnsi="Times New Roman"/>
        </w:rPr>
        <w:tab/>
      </w:r>
    </w:p>
    <w:p w:rsidR="00857AF0" w:rsidRPr="00B61371" w:rsidRDefault="00857AF0" w:rsidP="00F62832">
      <w:pPr>
        <w:jc w:val="center"/>
        <w:rPr>
          <w:rFonts w:ascii="Times New Roman" w:hAnsi="Times New Roman"/>
          <w:sz w:val="28"/>
          <w:szCs w:val="28"/>
        </w:rPr>
      </w:pPr>
    </w:p>
    <w:p w:rsidR="00E61097" w:rsidRPr="00B61371" w:rsidRDefault="009E16C0" w:rsidP="00F62832">
      <w:pPr>
        <w:ind w:firstLine="567"/>
        <w:jc w:val="both"/>
        <w:rPr>
          <w:rFonts w:ascii="Times New Roman" w:hAnsi="Times New Roman"/>
          <w:sz w:val="28"/>
          <w:szCs w:val="28"/>
        </w:rPr>
      </w:pPr>
      <w:r w:rsidRPr="00B61371">
        <w:rPr>
          <w:rFonts w:ascii="Times New Roman" w:hAnsi="Times New Roman"/>
          <w:b/>
          <w:i/>
          <w:sz w:val="28"/>
          <w:szCs w:val="28"/>
        </w:rPr>
        <w:t>Общая оценка загрязнения атмосферы.</w:t>
      </w:r>
      <w:r w:rsidR="0051711B" w:rsidRPr="00B61371">
        <w:rPr>
          <w:rFonts w:ascii="Times New Roman" w:hAnsi="Times New Roman"/>
          <w:sz w:val="28"/>
          <w:szCs w:val="28"/>
        </w:rPr>
        <w:t xml:space="preserve">По данным стационарной сети наблюдений (рис.8.5), уровень загрязнения атмосферного воздуха оценивался </w:t>
      </w:r>
      <w:r w:rsidR="0051711B" w:rsidRPr="00B61371">
        <w:rPr>
          <w:rFonts w:ascii="Times New Roman" w:hAnsi="Times New Roman"/>
          <w:b/>
          <w:i/>
          <w:sz w:val="28"/>
          <w:szCs w:val="28"/>
        </w:rPr>
        <w:t>высоким</w:t>
      </w:r>
      <w:r w:rsidR="0051711B" w:rsidRPr="00B61371">
        <w:rPr>
          <w:rFonts w:ascii="Times New Roman" w:hAnsi="Times New Roman"/>
          <w:sz w:val="28"/>
          <w:szCs w:val="28"/>
        </w:rPr>
        <w:t xml:space="preserve">, он определялся значениями СИ равным </w:t>
      </w:r>
      <w:r w:rsidR="0090255C" w:rsidRPr="00B61371">
        <w:rPr>
          <w:rFonts w:ascii="Times New Roman" w:hAnsi="Times New Roman"/>
          <w:sz w:val="28"/>
          <w:szCs w:val="28"/>
          <w:lang w:val="kk-KZ"/>
        </w:rPr>
        <w:t>9</w:t>
      </w:r>
      <w:r w:rsidR="0051711B" w:rsidRPr="00B61371">
        <w:rPr>
          <w:rFonts w:ascii="Times New Roman" w:hAnsi="Times New Roman"/>
          <w:sz w:val="28"/>
          <w:szCs w:val="28"/>
          <w:lang w:val="kk-KZ"/>
        </w:rPr>
        <w:t>,</w:t>
      </w:r>
      <w:r w:rsidR="000E2474" w:rsidRPr="00B61371">
        <w:rPr>
          <w:rFonts w:ascii="Times New Roman" w:hAnsi="Times New Roman"/>
          <w:sz w:val="28"/>
          <w:szCs w:val="28"/>
          <w:lang w:val="kk-KZ"/>
        </w:rPr>
        <w:t>1</w:t>
      </w:r>
      <w:r w:rsidR="0051711B" w:rsidRPr="00B61371">
        <w:rPr>
          <w:rFonts w:ascii="Times New Roman" w:hAnsi="Times New Roman"/>
          <w:sz w:val="28"/>
          <w:szCs w:val="28"/>
        </w:rPr>
        <w:t xml:space="preserve">и НП = </w:t>
      </w:r>
      <w:r w:rsidR="0090255C" w:rsidRPr="00B61371">
        <w:rPr>
          <w:rFonts w:ascii="Times New Roman" w:hAnsi="Times New Roman"/>
          <w:sz w:val="28"/>
          <w:szCs w:val="28"/>
          <w:lang w:val="kk-KZ"/>
        </w:rPr>
        <w:t>23,5</w:t>
      </w:r>
      <w:r w:rsidR="0051711B" w:rsidRPr="00B61371">
        <w:rPr>
          <w:rFonts w:ascii="Times New Roman" w:hAnsi="Times New Roman"/>
          <w:sz w:val="28"/>
          <w:szCs w:val="28"/>
          <w:lang w:val="kk-KZ"/>
        </w:rPr>
        <w:t>%</w:t>
      </w:r>
      <w:r w:rsidR="00EB2ABE" w:rsidRPr="00B61371">
        <w:rPr>
          <w:rFonts w:ascii="Times New Roman" w:hAnsi="Times New Roman"/>
          <w:sz w:val="28"/>
          <w:szCs w:val="28"/>
        </w:rPr>
        <w:t>(</w:t>
      </w:r>
      <w:r w:rsidR="00303156" w:rsidRPr="00B61371">
        <w:rPr>
          <w:rFonts w:ascii="Times New Roman" w:hAnsi="Times New Roman"/>
          <w:sz w:val="28"/>
          <w:szCs w:val="28"/>
        </w:rPr>
        <w:t>рис. 1, 2</w:t>
      </w:r>
      <w:r w:rsidR="00EB2ABE" w:rsidRPr="00B61371">
        <w:rPr>
          <w:rFonts w:ascii="Times New Roman" w:hAnsi="Times New Roman"/>
          <w:sz w:val="28"/>
          <w:szCs w:val="28"/>
        </w:rPr>
        <w:t xml:space="preserve">). </w:t>
      </w:r>
      <w:r w:rsidR="0051711B" w:rsidRPr="00B61371">
        <w:rPr>
          <w:rFonts w:ascii="Times New Roman" w:hAnsi="Times New Roman"/>
          <w:sz w:val="28"/>
          <w:szCs w:val="28"/>
        </w:rPr>
        <w:t xml:space="preserve">Воздух города более всего загрязнен </w:t>
      </w:r>
      <w:r w:rsidR="000E2474" w:rsidRPr="00B61371">
        <w:rPr>
          <w:rFonts w:ascii="Times New Roman" w:hAnsi="Times New Roman"/>
          <w:b/>
          <w:sz w:val="28"/>
          <w:szCs w:val="28"/>
        </w:rPr>
        <w:t>диоксидом серы</w:t>
      </w:r>
      <w:r w:rsidR="0051711B" w:rsidRPr="00B61371">
        <w:rPr>
          <w:rFonts w:ascii="Times New Roman" w:hAnsi="Times New Roman"/>
          <w:sz w:val="28"/>
          <w:szCs w:val="28"/>
        </w:rPr>
        <w:t>.</w:t>
      </w:r>
    </w:p>
    <w:p w:rsidR="00DD24A7" w:rsidRPr="00B61371" w:rsidRDefault="00DD24A7" w:rsidP="00DD24A7">
      <w:pPr>
        <w:ind w:firstLine="567"/>
        <w:jc w:val="both"/>
        <w:rPr>
          <w:rFonts w:ascii="Times New Roman" w:hAnsi="Times New Roman"/>
          <w:sz w:val="28"/>
          <w:szCs w:val="28"/>
        </w:rPr>
      </w:pPr>
      <w:r w:rsidRPr="00B61371">
        <w:rPr>
          <w:rFonts w:ascii="Times New Roman" w:hAnsi="Times New Roman"/>
          <w:sz w:val="28"/>
          <w:szCs w:val="28"/>
        </w:rPr>
        <w:t xml:space="preserve">В целом по городу среднемесячные концентрации составили: взвешенных веществ – </w:t>
      </w:r>
      <w:r w:rsidR="00912332" w:rsidRPr="00B61371">
        <w:rPr>
          <w:rFonts w:ascii="Times New Roman" w:hAnsi="Times New Roman"/>
          <w:sz w:val="28"/>
          <w:szCs w:val="28"/>
        </w:rPr>
        <w:t>1,</w:t>
      </w:r>
      <w:r w:rsidR="0090255C" w:rsidRPr="00B61371">
        <w:rPr>
          <w:rFonts w:ascii="Times New Roman" w:hAnsi="Times New Roman"/>
          <w:sz w:val="28"/>
          <w:szCs w:val="28"/>
        </w:rPr>
        <w:t xml:space="preserve">7 </w:t>
      </w:r>
      <w:r w:rsidRPr="00B61371">
        <w:rPr>
          <w:rFonts w:ascii="Times New Roman" w:hAnsi="Times New Roman"/>
          <w:sz w:val="28"/>
          <w:szCs w:val="28"/>
        </w:rPr>
        <w:t>ПДК</w:t>
      </w:r>
      <w:r w:rsidRPr="00B61371">
        <w:rPr>
          <w:rFonts w:ascii="Times New Roman" w:hAnsi="Times New Roman"/>
          <w:sz w:val="28"/>
          <w:szCs w:val="28"/>
          <w:vertAlign w:val="subscript"/>
        </w:rPr>
        <w:t>с.с.</w:t>
      </w:r>
      <w:r w:rsidRPr="00B61371">
        <w:rPr>
          <w:rFonts w:ascii="Times New Roman" w:hAnsi="Times New Roman"/>
          <w:sz w:val="28"/>
          <w:szCs w:val="28"/>
        </w:rPr>
        <w:t xml:space="preserve">, диоксида серы </w:t>
      </w:r>
      <w:r w:rsidR="0090255C" w:rsidRPr="00B61371">
        <w:rPr>
          <w:rFonts w:ascii="Times New Roman" w:hAnsi="Times New Roman"/>
          <w:sz w:val="28"/>
          <w:szCs w:val="28"/>
        </w:rPr>
        <w:t xml:space="preserve">и фенола –2,2 </w:t>
      </w:r>
      <w:r w:rsidRPr="00B61371">
        <w:rPr>
          <w:rFonts w:ascii="Times New Roman" w:hAnsi="Times New Roman"/>
          <w:sz w:val="28"/>
          <w:szCs w:val="28"/>
        </w:rPr>
        <w:t>ПДК</w:t>
      </w:r>
      <w:r w:rsidRPr="00B61371">
        <w:rPr>
          <w:rFonts w:ascii="Times New Roman" w:hAnsi="Times New Roman"/>
          <w:sz w:val="28"/>
          <w:szCs w:val="28"/>
          <w:vertAlign w:val="subscript"/>
        </w:rPr>
        <w:t>с.с</w:t>
      </w:r>
      <w:r w:rsidRPr="00B61371">
        <w:rPr>
          <w:rFonts w:ascii="Times New Roman" w:hAnsi="Times New Roman"/>
          <w:sz w:val="28"/>
          <w:szCs w:val="28"/>
        </w:rPr>
        <w:t>, аммиака – 1,</w:t>
      </w:r>
      <w:r w:rsidR="0090255C" w:rsidRPr="00B61371">
        <w:rPr>
          <w:rFonts w:ascii="Times New Roman" w:hAnsi="Times New Roman"/>
          <w:sz w:val="28"/>
          <w:szCs w:val="28"/>
          <w:lang w:val="kk-KZ"/>
        </w:rPr>
        <w:t>4</w:t>
      </w:r>
      <w:r w:rsidRPr="00B61371">
        <w:rPr>
          <w:rFonts w:ascii="Times New Roman" w:hAnsi="Times New Roman"/>
          <w:sz w:val="28"/>
          <w:szCs w:val="28"/>
        </w:rPr>
        <w:t xml:space="preserve"> ПДК</w:t>
      </w:r>
      <w:r w:rsidRPr="00B61371">
        <w:rPr>
          <w:rFonts w:ascii="Times New Roman" w:hAnsi="Times New Roman"/>
          <w:sz w:val="28"/>
          <w:szCs w:val="28"/>
          <w:vertAlign w:val="subscript"/>
        </w:rPr>
        <w:t>с.с.</w:t>
      </w:r>
      <w:r w:rsidRPr="00B61371">
        <w:rPr>
          <w:rFonts w:ascii="Times New Roman" w:hAnsi="Times New Roman"/>
          <w:sz w:val="28"/>
          <w:szCs w:val="28"/>
        </w:rPr>
        <w:t>, концентра</w:t>
      </w:r>
      <w:r w:rsidR="00912332" w:rsidRPr="00B61371">
        <w:rPr>
          <w:rFonts w:ascii="Times New Roman" w:hAnsi="Times New Roman"/>
          <w:sz w:val="28"/>
          <w:szCs w:val="28"/>
        </w:rPr>
        <w:t>ции других загрязняющих веществ</w:t>
      </w:r>
      <w:r w:rsidRPr="00B61371">
        <w:rPr>
          <w:rFonts w:ascii="Times New Roman" w:hAnsi="Times New Roman"/>
          <w:sz w:val="28"/>
          <w:szCs w:val="28"/>
        </w:rPr>
        <w:t xml:space="preserve"> не превышали ПДК.</w:t>
      </w:r>
    </w:p>
    <w:p w:rsidR="00826F70" w:rsidRPr="00B61371" w:rsidRDefault="00487E17" w:rsidP="00F62832">
      <w:pPr>
        <w:ind w:firstLine="567"/>
        <w:jc w:val="both"/>
        <w:rPr>
          <w:rFonts w:ascii="Times New Roman" w:hAnsi="Times New Roman"/>
          <w:sz w:val="28"/>
          <w:szCs w:val="28"/>
        </w:rPr>
      </w:pPr>
      <w:r w:rsidRPr="00B61371">
        <w:rPr>
          <w:rFonts w:ascii="Times New Roman" w:hAnsi="Times New Roman"/>
          <w:sz w:val="28"/>
          <w:szCs w:val="28"/>
        </w:rPr>
        <w:t xml:space="preserve">Были выявлены случаи превышения </w:t>
      </w:r>
      <w:r w:rsidR="00402C4D" w:rsidRPr="00B61371">
        <w:rPr>
          <w:rFonts w:ascii="Times New Roman" w:hAnsi="Times New Roman"/>
          <w:sz w:val="28"/>
          <w:szCs w:val="28"/>
        </w:rPr>
        <w:t xml:space="preserve">более </w:t>
      </w:r>
      <w:r w:rsidR="00965ACE" w:rsidRPr="00B61371">
        <w:rPr>
          <w:rFonts w:ascii="Times New Roman" w:hAnsi="Times New Roman"/>
          <w:sz w:val="28"/>
          <w:szCs w:val="28"/>
        </w:rPr>
        <w:t>1 ПДК</w:t>
      </w:r>
      <w:r w:rsidR="00601DA5" w:rsidRPr="00B61371">
        <w:rPr>
          <w:rFonts w:ascii="Times New Roman" w:hAnsi="Times New Roman"/>
          <w:sz w:val="28"/>
          <w:szCs w:val="28"/>
        </w:rPr>
        <w:t xml:space="preserve"> по </w:t>
      </w:r>
      <w:r w:rsidR="00BB074E" w:rsidRPr="00B61371">
        <w:rPr>
          <w:rFonts w:ascii="Times New Roman" w:hAnsi="Times New Roman"/>
          <w:sz w:val="28"/>
          <w:szCs w:val="28"/>
        </w:rPr>
        <w:t>взвешенным веществам –</w:t>
      </w:r>
      <w:r w:rsidR="0090255C" w:rsidRPr="00B61371">
        <w:rPr>
          <w:rFonts w:ascii="Times New Roman" w:hAnsi="Times New Roman"/>
          <w:sz w:val="28"/>
          <w:szCs w:val="28"/>
        </w:rPr>
        <w:t>7</w:t>
      </w:r>
      <w:r w:rsidR="009C50A5" w:rsidRPr="00B61371">
        <w:rPr>
          <w:rFonts w:ascii="Times New Roman" w:hAnsi="Times New Roman"/>
          <w:sz w:val="28"/>
          <w:szCs w:val="28"/>
        </w:rPr>
        <w:t xml:space="preserve">, </w:t>
      </w:r>
      <w:r w:rsidR="00601DA5" w:rsidRPr="00B61371">
        <w:rPr>
          <w:rFonts w:ascii="Times New Roman" w:hAnsi="Times New Roman"/>
          <w:sz w:val="28"/>
          <w:szCs w:val="28"/>
        </w:rPr>
        <w:t>по диоксиду серы</w:t>
      </w:r>
      <w:r w:rsidR="005D09A3" w:rsidRPr="00B61371">
        <w:rPr>
          <w:rFonts w:ascii="Times New Roman" w:hAnsi="Times New Roman"/>
          <w:sz w:val="28"/>
          <w:szCs w:val="28"/>
          <w:lang w:val="kk-KZ"/>
        </w:rPr>
        <w:t xml:space="preserve"> -</w:t>
      </w:r>
      <w:r w:rsidR="0090255C" w:rsidRPr="00B61371">
        <w:rPr>
          <w:rFonts w:ascii="Times New Roman" w:hAnsi="Times New Roman"/>
          <w:sz w:val="28"/>
          <w:szCs w:val="28"/>
          <w:lang w:val="kk-KZ"/>
        </w:rPr>
        <w:t>5</w:t>
      </w:r>
      <w:r w:rsidR="00F778F7" w:rsidRPr="00B61371">
        <w:rPr>
          <w:rFonts w:ascii="Times New Roman" w:hAnsi="Times New Roman"/>
          <w:sz w:val="28"/>
          <w:szCs w:val="28"/>
          <w:lang w:val="kk-KZ"/>
        </w:rPr>
        <w:t>72</w:t>
      </w:r>
      <w:r w:rsidR="005D09A3" w:rsidRPr="00B61371">
        <w:rPr>
          <w:rFonts w:ascii="Times New Roman" w:hAnsi="Times New Roman"/>
          <w:sz w:val="28"/>
          <w:szCs w:val="28"/>
          <w:lang w:val="kk-KZ"/>
        </w:rPr>
        <w:t xml:space="preserve">, </w:t>
      </w:r>
      <w:r w:rsidR="00DD4809" w:rsidRPr="00B61371">
        <w:rPr>
          <w:rFonts w:ascii="Times New Roman" w:hAnsi="Times New Roman"/>
          <w:sz w:val="28"/>
          <w:szCs w:val="28"/>
        </w:rPr>
        <w:t xml:space="preserve">оксиду углерода </w:t>
      </w:r>
      <w:r w:rsidR="00601DA5" w:rsidRPr="00B61371">
        <w:rPr>
          <w:rFonts w:ascii="Times New Roman" w:hAnsi="Times New Roman"/>
          <w:sz w:val="28"/>
          <w:szCs w:val="28"/>
        </w:rPr>
        <w:t xml:space="preserve">– </w:t>
      </w:r>
      <w:r w:rsidR="0090255C" w:rsidRPr="00B61371">
        <w:rPr>
          <w:rFonts w:ascii="Times New Roman" w:hAnsi="Times New Roman"/>
          <w:sz w:val="28"/>
          <w:szCs w:val="28"/>
          <w:lang w:val="kk-KZ"/>
        </w:rPr>
        <w:t>5</w:t>
      </w:r>
      <w:r w:rsidR="00601DA5" w:rsidRPr="00B61371">
        <w:rPr>
          <w:rFonts w:ascii="Times New Roman" w:hAnsi="Times New Roman"/>
          <w:sz w:val="28"/>
          <w:szCs w:val="28"/>
        </w:rPr>
        <w:t>,</w:t>
      </w:r>
      <w:r w:rsidR="00B700C4" w:rsidRPr="00B61371">
        <w:rPr>
          <w:rFonts w:ascii="Times New Roman" w:hAnsi="Times New Roman"/>
          <w:sz w:val="28"/>
          <w:szCs w:val="28"/>
        </w:rPr>
        <w:t xml:space="preserve"> </w:t>
      </w:r>
      <w:r w:rsidR="005D09A3" w:rsidRPr="00B61371">
        <w:rPr>
          <w:rFonts w:ascii="Times New Roman" w:hAnsi="Times New Roman"/>
          <w:sz w:val="28"/>
          <w:szCs w:val="28"/>
        </w:rPr>
        <w:t>по сероводороду –</w:t>
      </w:r>
      <w:r w:rsidR="0090255C" w:rsidRPr="00B61371">
        <w:rPr>
          <w:rFonts w:ascii="Times New Roman" w:hAnsi="Times New Roman"/>
          <w:sz w:val="28"/>
          <w:szCs w:val="28"/>
          <w:lang w:val="kk-KZ"/>
        </w:rPr>
        <w:t>419</w:t>
      </w:r>
      <w:r w:rsidR="005D09A3" w:rsidRPr="00B61371">
        <w:rPr>
          <w:rFonts w:ascii="Times New Roman" w:hAnsi="Times New Roman"/>
          <w:sz w:val="28"/>
          <w:szCs w:val="28"/>
        </w:rPr>
        <w:t xml:space="preserve">,пофенолу – </w:t>
      </w:r>
      <w:r w:rsidR="0090255C" w:rsidRPr="00B61371">
        <w:rPr>
          <w:rFonts w:ascii="Times New Roman" w:hAnsi="Times New Roman"/>
          <w:sz w:val="28"/>
          <w:szCs w:val="28"/>
          <w:lang w:val="kk-KZ"/>
        </w:rPr>
        <w:t>39</w:t>
      </w:r>
      <w:r w:rsidR="005D09A3" w:rsidRPr="00B61371">
        <w:rPr>
          <w:rFonts w:ascii="Times New Roman" w:hAnsi="Times New Roman"/>
          <w:sz w:val="28"/>
          <w:szCs w:val="28"/>
        </w:rPr>
        <w:t>,</w:t>
      </w:r>
      <w:r w:rsidR="00165257" w:rsidRPr="00B61371">
        <w:rPr>
          <w:rFonts w:ascii="Times New Roman" w:hAnsi="Times New Roman"/>
          <w:sz w:val="28"/>
          <w:szCs w:val="28"/>
          <w:lang w:val="kk-KZ"/>
        </w:rPr>
        <w:t xml:space="preserve"> по аммиаку-</w:t>
      </w:r>
      <w:r w:rsidR="0090255C" w:rsidRPr="00B61371">
        <w:rPr>
          <w:rFonts w:ascii="Times New Roman" w:hAnsi="Times New Roman"/>
          <w:sz w:val="28"/>
          <w:szCs w:val="28"/>
          <w:lang w:val="kk-KZ"/>
        </w:rPr>
        <w:t>1</w:t>
      </w:r>
      <w:r w:rsidR="00912332" w:rsidRPr="00B61371">
        <w:rPr>
          <w:rFonts w:ascii="Times New Roman" w:hAnsi="Times New Roman"/>
          <w:sz w:val="28"/>
          <w:szCs w:val="28"/>
          <w:lang w:val="kk-KZ"/>
        </w:rPr>
        <w:t xml:space="preserve"> случа</w:t>
      </w:r>
      <w:r w:rsidR="0090255C" w:rsidRPr="00B61371">
        <w:rPr>
          <w:rFonts w:ascii="Times New Roman" w:hAnsi="Times New Roman"/>
          <w:sz w:val="28"/>
          <w:szCs w:val="28"/>
          <w:lang w:val="kk-KZ"/>
        </w:rPr>
        <w:t>й</w:t>
      </w:r>
      <w:r w:rsidR="00165257" w:rsidRPr="00B61371">
        <w:rPr>
          <w:rFonts w:ascii="Times New Roman" w:hAnsi="Times New Roman"/>
          <w:sz w:val="28"/>
          <w:szCs w:val="28"/>
          <w:lang w:val="kk-KZ"/>
        </w:rPr>
        <w:t>,</w:t>
      </w:r>
      <w:r w:rsidR="005D09A3" w:rsidRPr="00B61371">
        <w:rPr>
          <w:rFonts w:ascii="Times New Roman" w:hAnsi="Times New Roman"/>
          <w:sz w:val="28"/>
          <w:szCs w:val="28"/>
        </w:rPr>
        <w:t xml:space="preserve"> также был</w:t>
      </w:r>
      <w:r w:rsidR="00F778F7" w:rsidRPr="00B61371">
        <w:rPr>
          <w:rFonts w:ascii="Times New Roman" w:hAnsi="Times New Roman"/>
          <w:sz w:val="28"/>
          <w:szCs w:val="28"/>
        </w:rPr>
        <w:t>и</w:t>
      </w:r>
      <w:r w:rsidR="005D09A3" w:rsidRPr="00B61371">
        <w:rPr>
          <w:rFonts w:ascii="Times New Roman" w:hAnsi="Times New Roman"/>
          <w:sz w:val="28"/>
          <w:szCs w:val="28"/>
        </w:rPr>
        <w:t xml:space="preserve"> зафиксирован</w:t>
      </w:r>
      <w:r w:rsidR="00F778F7" w:rsidRPr="00B61371">
        <w:rPr>
          <w:rFonts w:ascii="Times New Roman" w:hAnsi="Times New Roman"/>
          <w:sz w:val="28"/>
          <w:szCs w:val="28"/>
        </w:rPr>
        <w:t>ы</w:t>
      </w:r>
      <w:r w:rsidR="005D09A3" w:rsidRPr="00B61371">
        <w:rPr>
          <w:rFonts w:ascii="Times New Roman" w:hAnsi="Times New Roman"/>
          <w:sz w:val="28"/>
          <w:szCs w:val="28"/>
        </w:rPr>
        <w:t xml:space="preserve"> превышени</w:t>
      </w:r>
      <w:r w:rsidR="00F778F7" w:rsidRPr="00B61371">
        <w:rPr>
          <w:rFonts w:ascii="Times New Roman" w:hAnsi="Times New Roman"/>
          <w:sz w:val="28"/>
          <w:szCs w:val="28"/>
        </w:rPr>
        <w:t>я</w:t>
      </w:r>
      <w:r w:rsidR="005D09A3" w:rsidRPr="00B61371">
        <w:rPr>
          <w:rFonts w:ascii="Times New Roman" w:hAnsi="Times New Roman"/>
          <w:sz w:val="28"/>
          <w:szCs w:val="28"/>
          <w:lang w:val="kk-KZ"/>
        </w:rPr>
        <w:t xml:space="preserve"> более 5 ПДК</w:t>
      </w:r>
      <w:r w:rsidR="005D09A3" w:rsidRPr="00B61371">
        <w:rPr>
          <w:rFonts w:ascii="Times New Roman" w:hAnsi="Times New Roman"/>
          <w:sz w:val="28"/>
          <w:szCs w:val="28"/>
        </w:rPr>
        <w:t xml:space="preserve"> по диоксиду </w:t>
      </w:r>
      <w:r w:rsidR="00165257" w:rsidRPr="00B61371">
        <w:rPr>
          <w:rFonts w:ascii="Times New Roman" w:hAnsi="Times New Roman"/>
          <w:sz w:val="28"/>
          <w:szCs w:val="28"/>
          <w:lang w:val="kk-KZ"/>
        </w:rPr>
        <w:t>серы-</w:t>
      </w:r>
      <w:r w:rsidR="0090255C" w:rsidRPr="00B61371">
        <w:rPr>
          <w:rFonts w:ascii="Times New Roman" w:hAnsi="Times New Roman"/>
          <w:sz w:val="28"/>
          <w:szCs w:val="28"/>
          <w:lang w:val="kk-KZ"/>
        </w:rPr>
        <w:t>37, по сероводороду - 19</w:t>
      </w:r>
      <w:r w:rsidR="005D09A3" w:rsidRPr="00B61371">
        <w:rPr>
          <w:rFonts w:ascii="Times New Roman" w:hAnsi="Times New Roman"/>
          <w:sz w:val="28"/>
          <w:szCs w:val="28"/>
          <w:lang w:val="kk-KZ"/>
        </w:rPr>
        <w:t xml:space="preserve"> случа</w:t>
      </w:r>
      <w:r w:rsidR="0090255C" w:rsidRPr="00B61371">
        <w:rPr>
          <w:rFonts w:ascii="Times New Roman" w:hAnsi="Times New Roman"/>
          <w:sz w:val="28"/>
          <w:szCs w:val="28"/>
          <w:lang w:val="kk-KZ"/>
        </w:rPr>
        <w:t>ев</w:t>
      </w:r>
      <w:r w:rsidR="00B700C4" w:rsidRPr="00B61371">
        <w:rPr>
          <w:rFonts w:ascii="Times New Roman" w:hAnsi="Times New Roman"/>
          <w:sz w:val="28"/>
          <w:szCs w:val="28"/>
          <w:lang w:val="kk-KZ"/>
        </w:rPr>
        <w:t xml:space="preserve"> </w:t>
      </w:r>
      <w:r w:rsidR="00EB2ABE" w:rsidRPr="00B61371">
        <w:rPr>
          <w:rFonts w:ascii="Times New Roman" w:hAnsi="Times New Roman"/>
          <w:sz w:val="28"/>
          <w:szCs w:val="28"/>
        </w:rPr>
        <w:t>(таблица 1).</w:t>
      </w:r>
    </w:p>
    <w:p w:rsidR="006859F7" w:rsidRPr="00B61371" w:rsidRDefault="006859F7" w:rsidP="00F62832">
      <w:pPr>
        <w:ind w:firstLine="709"/>
        <w:jc w:val="both"/>
        <w:rPr>
          <w:rFonts w:ascii="Times New Roman" w:hAnsi="Times New Roman"/>
          <w:sz w:val="28"/>
          <w:szCs w:val="28"/>
        </w:rPr>
      </w:pPr>
    </w:p>
    <w:p w:rsidR="00AC65A9" w:rsidRPr="00B61371" w:rsidRDefault="00E94649" w:rsidP="00F62832">
      <w:pPr>
        <w:pStyle w:val="a9"/>
        <w:spacing w:after="0"/>
        <w:ind w:left="426"/>
        <w:jc w:val="center"/>
        <w:rPr>
          <w:rFonts w:ascii="Times New Roman" w:hAnsi="Times New Roman"/>
          <w:b/>
          <w:sz w:val="28"/>
          <w:szCs w:val="28"/>
        </w:rPr>
      </w:pPr>
      <w:r w:rsidRPr="00B61371">
        <w:rPr>
          <w:rFonts w:ascii="Times New Roman" w:hAnsi="Times New Roman"/>
          <w:b/>
          <w:sz w:val="28"/>
          <w:szCs w:val="28"/>
        </w:rPr>
        <w:t>8.</w:t>
      </w:r>
      <w:r w:rsidR="00624A5F" w:rsidRPr="00B61371">
        <w:rPr>
          <w:rFonts w:ascii="Times New Roman" w:hAnsi="Times New Roman"/>
          <w:b/>
          <w:sz w:val="28"/>
          <w:szCs w:val="28"/>
        </w:rPr>
        <w:t>6</w:t>
      </w:r>
      <w:r w:rsidR="00AC65A9" w:rsidRPr="00B61371">
        <w:rPr>
          <w:rFonts w:ascii="Times New Roman" w:hAnsi="Times New Roman"/>
          <w:b/>
          <w:sz w:val="28"/>
          <w:szCs w:val="28"/>
        </w:rPr>
        <w:t>Качество поверхностных вод на территории Карагандинской области</w:t>
      </w:r>
    </w:p>
    <w:p w:rsidR="00984165" w:rsidRPr="00B61371" w:rsidRDefault="00984165" w:rsidP="00F62832">
      <w:pPr>
        <w:ind w:firstLine="709"/>
        <w:jc w:val="both"/>
        <w:rPr>
          <w:rFonts w:ascii="Times New Roman" w:hAnsi="Times New Roman"/>
          <w:sz w:val="28"/>
          <w:szCs w:val="28"/>
        </w:rPr>
      </w:pPr>
    </w:p>
    <w:p w:rsidR="008D2C2D" w:rsidRPr="00B61371" w:rsidRDefault="008D2C2D" w:rsidP="008D2C2D">
      <w:pPr>
        <w:ind w:firstLine="720"/>
        <w:jc w:val="both"/>
        <w:rPr>
          <w:rFonts w:ascii="Times New Roman" w:hAnsi="Times New Roman"/>
          <w:sz w:val="28"/>
          <w:szCs w:val="28"/>
        </w:rPr>
      </w:pPr>
      <w:r w:rsidRPr="00B61371">
        <w:rPr>
          <w:rFonts w:ascii="Times New Roman" w:hAnsi="Times New Roman"/>
          <w:sz w:val="28"/>
          <w:szCs w:val="28"/>
        </w:rPr>
        <w:t xml:space="preserve">Наблюдения за загрязнением поверхностных вод на территории Карагандинской области проводились на 14 водных объектах – реки: Нура, Шерубайнура, Сокыр, Кокпекты, Кара Кенгир, водохранилища: Самаркан, Кенгир, Канал сточных вод, озера Коргалжинского заповедника: Шолак, Есей, Султанкельды, Кокай, канал </w:t>
      </w:r>
      <w:r w:rsidRPr="00B61371">
        <w:rPr>
          <w:rFonts w:ascii="Times New Roman" w:hAnsi="Times New Roman"/>
          <w:sz w:val="28"/>
        </w:rPr>
        <w:t>Нура-Есиль, озеро Балкаш</w:t>
      </w:r>
      <w:r w:rsidRPr="00B61371">
        <w:rPr>
          <w:rFonts w:ascii="Times New Roman" w:hAnsi="Times New Roman"/>
          <w:sz w:val="28"/>
          <w:szCs w:val="28"/>
        </w:rPr>
        <w:t>.</w:t>
      </w:r>
    </w:p>
    <w:p w:rsidR="008D2C2D" w:rsidRPr="00B61371" w:rsidRDefault="008D2C2D" w:rsidP="008D2C2D">
      <w:pPr>
        <w:ind w:firstLine="708"/>
        <w:jc w:val="both"/>
        <w:rPr>
          <w:rFonts w:ascii="Times New Roman" w:hAnsi="Times New Roman"/>
          <w:sz w:val="28"/>
          <w:szCs w:val="28"/>
        </w:rPr>
      </w:pPr>
      <w:r w:rsidRPr="00B61371">
        <w:rPr>
          <w:rFonts w:ascii="Times New Roman" w:hAnsi="Times New Roman"/>
          <w:sz w:val="28"/>
          <w:szCs w:val="28"/>
        </w:rPr>
        <w:t>Река Нура начинается в горах Керегетас и впадает в Коргалжинскую систему озер, соединяющихся с большим озером Тениз. Река берет свое начало на территории Карагандинской области и протекает через Акмолинскую область. На реке Нура расположено водохранилище Самаркан. Река Шерубайнура – правобережный приток реки Нура. Река Кара Кенгир – правый приток реки Сарысу. Водохранилище Кенгир расположено на реке Кенгир.</w:t>
      </w:r>
    </w:p>
    <w:p w:rsidR="008D2C2D" w:rsidRPr="00B61371" w:rsidRDefault="008D2C2D" w:rsidP="008D2C2D">
      <w:pPr>
        <w:ind w:firstLine="708"/>
        <w:jc w:val="both"/>
        <w:rPr>
          <w:rFonts w:ascii="Times New Roman" w:hAnsi="Times New Roman"/>
          <w:sz w:val="28"/>
          <w:szCs w:val="28"/>
        </w:rPr>
      </w:pPr>
      <w:r w:rsidRPr="00B61371">
        <w:rPr>
          <w:rFonts w:ascii="Times New Roman" w:hAnsi="Times New Roman"/>
          <w:sz w:val="28"/>
          <w:szCs w:val="28"/>
        </w:rPr>
        <w:t xml:space="preserve">На реке </w:t>
      </w:r>
      <w:r w:rsidRPr="00B61371">
        <w:rPr>
          <w:rFonts w:ascii="Times New Roman" w:hAnsi="Times New Roman"/>
          <w:b/>
          <w:sz w:val="28"/>
          <w:szCs w:val="28"/>
        </w:rPr>
        <w:t>Нура</w:t>
      </w:r>
      <w:r w:rsidRPr="00B61371">
        <w:rPr>
          <w:rFonts w:ascii="Times New Roman" w:hAnsi="Times New Roman"/>
          <w:sz w:val="28"/>
          <w:szCs w:val="28"/>
        </w:rPr>
        <w:t>: температура воды отмечена в пределах 9,0 – 17,9ºC, водородный показатель равен 8,11, концентрация растворенного в воде кислорода – 9,14 мг/дм3, БПК</w:t>
      </w:r>
      <w:r w:rsidRPr="00B61371">
        <w:rPr>
          <w:rFonts w:ascii="Times New Roman" w:hAnsi="Times New Roman"/>
          <w:sz w:val="28"/>
          <w:szCs w:val="28"/>
          <w:vertAlign w:val="subscript"/>
        </w:rPr>
        <w:t xml:space="preserve">5 </w:t>
      </w:r>
      <w:r w:rsidRPr="00B61371">
        <w:rPr>
          <w:rFonts w:ascii="Times New Roman" w:hAnsi="Times New Roman"/>
          <w:sz w:val="28"/>
          <w:szCs w:val="28"/>
        </w:rPr>
        <w:t>–2,24 мг/дм3. Превышения ПДК были зафиксированы по веществам из групп главных ионов (сульфаты – 2,3 ПДК), биогенных веществ (фториды – 1,2 ПДК), тяжелых металлов (марганец – 9,0 ПДК). Средняя концентрация общей ртути достигала 0,00002 мг/дм</w:t>
      </w:r>
      <w:r w:rsidRPr="00B61371">
        <w:rPr>
          <w:rFonts w:ascii="Times New Roman" w:hAnsi="Times New Roman"/>
          <w:sz w:val="28"/>
          <w:szCs w:val="28"/>
          <w:vertAlign w:val="superscript"/>
        </w:rPr>
        <w:t>3</w:t>
      </w:r>
      <w:r w:rsidRPr="00B61371">
        <w:rPr>
          <w:rFonts w:ascii="Times New Roman" w:hAnsi="Times New Roman"/>
          <w:sz w:val="28"/>
          <w:szCs w:val="28"/>
        </w:rPr>
        <w:t>, максимальная – 0,00008 мг/дм</w:t>
      </w:r>
      <w:r w:rsidRPr="00B61371">
        <w:rPr>
          <w:rFonts w:ascii="Times New Roman" w:hAnsi="Times New Roman"/>
          <w:sz w:val="28"/>
          <w:szCs w:val="28"/>
          <w:vertAlign w:val="superscript"/>
        </w:rPr>
        <w:t>3</w:t>
      </w:r>
      <w:r w:rsidRPr="00B61371">
        <w:rPr>
          <w:rFonts w:ascii="Times New Roman" w:hAnsi="Times New Roman"/>
          <w:sz w:val="28"/>
          <w:szCs w:val="28"/>
        </w:rPr>
        <w:t>.</w:t>
      </w:r>
    </w:p>
    <w:p w:rsidR="008D2C2D" w:rsidRPr="00B61371" w:rsidRDefault="008D2C2D" w:rsidP="008D2C2D">
      <w:pPr>
        <w:ind w:firstLine="708"/>
        <w:jc w:val="both"/>
        <w:rPr>
          <w:rFonts w:ascii="Times New Roman" w:hAnsi="Times New Roman"/>
          <w:sz w:val="28"/>
          <w:szCs w:val="28"/>
        </w:rPr>
      </w:pPr>
      <w:r w:rsidRPr="00B61371">
        <w:rPr>
          <w:rFonts w:ascii="Times New Roman" w:hAnsi="Times New Roman"/>
          <w:sz w:val="28"/>
          <w:szCs w:val="28"/>
        </w:rPr>
        <w:t xml:space="preserve">На водохранилище </w:t>
      </w:r>
      <w:r w:rsidRPr="00B61371">
        <w:rPr>
          <w:rFonts w:ascii="Times New Roman" w:hAnsi="Times New Roman"/>
          <w:b/>
          <w:sz w:val="28"/>
          <w:szCs w:val="28"/>
        </w:rPr>
        <w:t>Самаркан:</w:t>
      </w:r>
      <w:r w:rsidRPr="00B61371">
        <w:rPr>
          <w:rFonts w:ascii="Times New Roman" w:hAnsi="Times New Roman"/>
          <w:sz w:val="28"/>
          <w:szCs w:val="28"/>
        </w:rPr>
        <w:t xml:space="preserve"> температура воды отмечена в пределах 13,8 – 15,0ºC, водородный показатель равен 8,14, концентрация растворенного в воде кислорода 9,02 мг/дм3, БПК</w:t>
      </w:r>
      <w:r w:rsidRPr="00B61371">
        <w:rPr>
          <w:rFonts w:ascii="Times New Roman" w:hAnsi="Times New Roman"/>
          <w:sz w:val="28"/>
          <w:szCs w:val="28"/>
          <w:vertAlign w:val="subscript"/>
        </w:rPr>
        <w:t>5</w:t>
      </w:r>
      <w:r w:rsidRPr="00B61371">
        <w:rPr>
          <w:rFonts w:ascii="Times New Roman" w:hAnsi="Times New Roman"/>
          <w:sz w:val="28"/>
          <w:szCs w:val="28"/>
        </w:rPr>
        <w:t xml:space="preserve"> – 2,44 мг/дм3. Превышения ПДК были зафиксированы по веществам из групп главных ионов (сульфаты – 1,8 ПДК), биогенных веществ (фториды – 1,1 ПДК), тяжелых металлов (марганец – 4,7 ПДК, медь – 1,8 ПДК, цинк – 1,3 ПДК). Максимальная концентрация общей ртути достигала 0,00001 мг/дм</w:t>
      </w:r>
      <w:r w:rsidRPr="00B61371">
        <w:rPr>
          <w:rFonts w:ascii="Times New Roman" w:hAnsi="Times New Roman"/>
          <w:sz w:val="28"/>
          <w:szCs w:val="28"/>
          <w:vertAlign w:val="superscript"/>
        </w:rPr>
        <w:t>3</w:t>
      </w:r>
      <w:r w:rsidRPr="00B61371">
        <w:rPr>
          <w:rFonts w:ascii="Times New Roman" w:hAnsi="Times New Roman"/>
          <w:sz w:val="28"/>
          <w:szCs w:val="28"/>
        </w:rPr>
        <w:t>.</w:t>
      </w:r>
    </w:p>
    <w:p w:rsidR="008D2C2D" w:rsidRPr="00B61371" w:rsidRDefault="008D2C2D" w:rsidP="008D2C2D">
      <w:pPr>
        <w:ind w:firstLine="708"/>
        <w:jc w:val="both"/>
        <w:rPr>
          <w:rFonts w:ascii="Times New Roman" w:hAnsi="Times New Roman"/>
          <w:sz w:val="28"/>
          <w:szCs w:val="28"/>
        </w:rPr>
      </w:pPr>
      <w:r w:rsidRPr="00B61371">
        <w:rPr>
          <w:rFonts w:ascii="Times New Roman" w:hAnsi="Times New Roman"/>
          <w:sz w:val="28"/>
          <w:szCs w:val="28"/>
        </w:rPr>
        <w:t xml:space="preserve">В </w:t>
      </w:r>
      <w:r w:rsidRPr="00B61371">
        <w:rPr>
          <w:rFonts w:ascii="Times New Roman" w:hAnsi="Times New Roman"/>
          <w:b/>
          <w:sz w:val="28"/>
          <w:szCs w:val="28"/>
        </w:rPr>
        <w:t>Канал</w:t>
      </w:r>
      <w:r w:rsidRPr="00B61371">
        <w:rPr>
          <w:rFonts w:ascii="Times New Roman" w:hAnsi="Times New Roman"/>
          <w:b/>
          <w:sz w:val="28"/>
          <w:szCs w:val="28"/>
          <w:lang w:val="kk-KZ"/>
        </w:rPr>
        <w:t>е</w:t>
      </w:r>
      <w:r w:rsidRPr="00B61371">
        <w:rPr>
          <w:rFonts w:ascii="Times New Roman" w:hAnsi="Times New Roman"/>
          <w:b/>
          <w:sz w:val="28"/>
          <w:szCs w:val="28"/>
        </w:rPr>
        <w:t xml:space="preserve"> сточных вод</w:t>
      </w:r>
      <w:r w:rsidRPr="00B61371">
        <w:rPr>
          <w:rFonts w:ascii="Times New Roman" w:hAnsi="Times New Roman"/>
          <w:sz w:val="28"/>
          <w:szCs w:val="28"/>
        </w:rPr>
        <w:t xml:space="preserve"> АО «Арселор Миттал Темир-Тау» и АО «ТЭМК» температура воды отмечена в пределах 16,2-17,0 ºC, водородный показатель равен 7,83, концентрация растворенного в воде кислорода – 9,69 мг/дм3, БПК</w:t>
      </w:r>
      <w:r w:rsidRPr="00B61371">
        <w:rPr>
          <w:rFonts w:ascii="Times New Roman" w:hAnsi="Times New Roman"/>
          <w:sz w:val="28"/>
          <w:szCs w:val="28"/>
          <w:vertAlign w:val="subscript"/>
        </w:rPr>
        <w:t>5</w:t>
      </w:r>
      <w:r w:rsidRPr="00B61371">
        <w:rPr>
          <w:rFonts w:ascii="Times New Roman" w:hAnsi="Times New Roman"/>
          <w:sz w:val="28"/>
          <w:szCs w:val="28"/>
        </w:rPr>
        <w:t xml:space="preserve"> – 2,93 мг/дм3. Превышения ПДК были зафиксированы по веществам из групп главных ионов (сульфаты – 4,1 ПДК, магний – 1,1 ПДК), тяжелых металлов (марганец – 7,6 ПДК, медь – 1,2 ПДК, цинк – 1,8 ПДК). Средняя концентрация общей ртути составила 0,00005 мг/дм</w:t>
      </w:r>
      <w:r w:rsidRPr="00B61371">
        <w:rPr>
          <w:rFonts w:ascii="Times New Roman" w:hAnsi="Times New Roman"/>
          <w:sz w:val="28"/>
          <w:szCs w:val="28"/>
          <w:vertAlign w:val="superscript"/>
        </w:rPr>
        <w:t>3</w:t>
      </w:r>
      <w:r w:rsidRPr="00B61371">
        <w:rPr>
          <w:rFonts w:ascii="Times New Roman" w:hAnsi="Times New Roman"/>
          <w:sz w:val="28"/>
          <w:szCs w:val="28"/>
        </w:rPr>
        <w:t>, максимальная – 0,00005 мг/дм</w:t>
      </w:r>
      <w:r w:rsidRPr="00B61371">
        <w:rPr>
          <w:rFonts w:ascii="Times New Roman" w:hAnsi="Times New Roman"/>
          <w:sz w:val="28"/>
          <w:szCs w:val="28"/>
          <w:vertAlign w:val="superscript"/>
        </w:rPr>
        <w:t>3</w:t>
      </w:r>
      <w:r w:rsidRPr="00B61371">
        <w:rPr>
          <w:rFonts w:ascii="Times New Roman" w:hAnsi="Times New Roman"/>
          <w:sz w:val="28"/>
          <w:szCs w:val="28"/>
        </w:rPr>
        <w:t>.</w:t>
      </w:r>
    </w:p>
    <w:p w:rsidR="008D2C2D" w:rsidRPr="00B61371" w:rsidRDefault="008D2C2D" w:rsidP="008D2C2D">
      <w:pPr>
        <w:ind w:firstLine="708"/>
        <w:jc w:val="both"/>
        <w:rPr>
          <w:rFonts w:ascii="Times New Roman" w:hAnsi="Times New Roman"/>
          <w:sz w:val="28"/>
          <w:szCs w:val="28"/>
        </w:rPr>
      </w:pPr>
      <w:r w:rsidRPr="00B61371">
        <w:rPr>
          <w:rFonts w:ascii="Times New Roman" w:hAnsi="Times New Roman"/>
          <w:sz w:val="28"/>
          <w:szCs w:val="28"/>
        </w:rPr>
        <w:t>В рек</w:t>
      </w:r>
      <w:r w:rsidRPr="00B61371">
        <w:rPr>
          <w:rFonts w:ascii="Times New Roman" w:hAnsi="Times New Roman"/>
          <w:sz w:val="28"/>
          <w:szCs w:val="28"/>
          <w:lang w:val="kk-KZ"/>
        </w:rPr>
        <w:t>е</w:t>
      </w:r>
      <w:r w:rsidRPr="00B61371">
        <w:rPr>
          <w:rFonts w:ascii="Times New Roman" w:hAnsi="Times New Roman"/>
          <w:b/>
          <w:sz w:val="28"/>
          <w:szCs w:val="28"/>
        </w:rPr>
        <w:t>Сокыр</w:t>
      </w:r>
      <w:r w:rsidRPr="00B61371">
        <w:rPr>
          <w:rFonts w:ascii="Times New Roman" w:hAnsi="Times New Roman"/>
          <w:sz w:val="28"/>
          <w:szCs w:val="28"/>
        </w:rPr>
        <w:t>: температура воды отмечена в пределах 17,0 – 17,8ºC, водородный показатель равен 8,20, концентрация растворенного в воде кислорода – 9,16 мг/дм3, БПК</w:t>
      </w:r>
      <w:r w:rsidRPr="00B61371">
        <w:rPr>
          <w:rFonts w:ascii="Times New Roman" w:hAnsi="Times New Roman"/>
          <w:sz w:val="28"/>
          <w:szCs w:val="28"/>
          <w:vertAlign w:val="subscript"/>
        </w:rPr>
        <w:t>5</w:t>
      </w:r>
      <w:r w:rsidRPr="00B61371">
        <w:rPr>
          <w:rFonts w:ascii="Times New Roman" w:hAnsi="Times New Roman"/>
          <w:sz w:val="28"/>
          <w:szCs w:val="28"/>
        </w:rPr>
        <w:t xml:space="preserve"> – 3,45 мг/дм3. Превышения ПДК были зафиксированы по веществам из групп главных ионов (хлориды – 1,5 ПДК, сульфаты – 6,2 ПДК, магний – 1,7 ПДК), биогенных веществ (аммоний солевой – 3,1 ПДК, азот нитритный – 10,9 ПДК), тяжелых металлов (марганец – 19,0 ПДК, медь – 2,4 ПДК, цинк – 1,9 ПДК). Содержание общей ртути достигало 0,00001 мг/дм</w:t>
      </w:r>
      <w:r w:rsidRPr="00B61371">
        <w:rPr>
          <w:rFonts w:ascii="Times New Roman" w:hAnsi="Times New Roman"/>
          <w:sz w:val="28"/>
          <w:szCs w:val="28"/>
          <w:vertAlign w:val="superscript"/>
        </w:rPr>
        <w:t>3</w:t>
      </w:r>
      <w:r w:rsidRPr="00B61371">
        <w:rPr>
          <w:rFonts w:ascii="Times New Roman" w:hAnsi="Times New Roman"/>
          <w:sz w:val="28"/>
          <w:szCs w:val="28"/>
        </w:rPr>
        <w:t xml:space="preserve">. </w:t>
      </w:r>
    </w:p>
    <w:p w:rsidR="008D2C2D" w:rsidRPr="00B61371" w:rsidRDefault="008D2C2D" w:rsidP="008D2C2D">
      <w:pPr>
        <w:ind w:firstLine="708"/>
        <w:jc w:val="both"/>
        <w:rPr>
          <w:rFonts w:ascii="Times New Roman" w:hAnsi="Times New Roman"/>
          <w:sz w:val="28"/>
          <w:szCs w:val="28"/>
        </w:rPr>
      </w:pPr>
      <w:r w:rsidRPr="00B61371">
        <w:rPr>
          <w:rFonts w:ascii="Times New Roman" w:hAnsi="Times New Roman"/>
          <w:sz w:val="28"/>
          <w:szCs w:val="28"/>
        </w:rPr>
        <w:t xml:space="preserve">На реке </w:t>
      </w:r>
      <w:r w:rsidRPr="00B61371">
        <w:rPr>
          <w:rFonts w:ascii="Times New Roman" w:hAnsi="Times New Roman"/>
          <w:b/>
          <w:sz w:val="28"/>
          <w:szCs w:val="28"/>
        </w:rPr>
        <w:t>Шерубайнура</w:t>
      </w:r>
      <w:r w:rsidRPr="00B61371">
        <w:rPr>
          <w:rFonts w:ascii="Times New Roman" w:hAnsi="Times New Roman"/>
          <w:sz w:val="28"/>
          <w:szCs w:val="28"/>
        </w:rPr>
        <w:t>: температура воды отмечена в пределах 15,8 – 17,8ºC, водородный показатель равен – 8,17, концентрация растворенного в воде кислорода – 9,76 мг/дм3, БПК</w:t>
      </w:r>
      <w:r w:rsidRPr="00B61371">
        <w:rPr>
          <w:rFonts w:ascii="Times New Roman" w:hAnsi="Times New Roman"/>
          <w:sz w:val="28"/>
          <w:szCs w:val="28"/>
          <w:vertAlign w:val="subscript"/>
        </w:rPr>
        <w:t xml:space="preserve">5 </w:t>
      </w:r>
      <w:r w:rsidRPr="00B61371">
        <w:rPr>
          <w:rFonts w:ascii="Times New Roman" w:hAnsi="Times New Roman"/>
          <w:sz w:val="28"/>
          <w:szCs w:val="28"/>
        </w:rPr>
        <w:t>– 3,53 мг/дм3. Превышения ПДК были зафиксированы по веществам из групп главных ионов (хлориды – 1,4 ПДК, сульфаты – 6,1 ПДК, магний – 1,6 ПДК), биогенных веществ (аммоний солевой – 2,2 ПДК, азот нитритный – 12,8 ПДК, фториды – 1,3 ПДК), тяжелых металлов (марганец – 14,0 ПДК, медь – 1,4 ПДК). Содержание общей ртути не достигало 0,00001 мг/дм</w:t>
      </w:r>
      <w:r w:rsidRPr="00B61371">
        <w:rPr>
          <w:rFonts w:ascii="Times New Roman" w:hAnsi="Times New Roman"/>
          <w:sz w:val="28"/>
          <w:szCs w:val="28"/>
          <w:vertAlign w:val="superscript"/>
        </w:rPr>
        <w:t>3</w:t>
      </w:r>
      <w:r w:rsidRPr="00B61371">
        <w:rPr>
          <w:rFonts w:ascii="Times New Roman" w:hAnsi="Times New Roman"/>
          <w:sz w:val="28"/>
          <w:szCs w:val="28"/>
        </w:rPr>
        <w:t xml:space="preserve">. </w:t>
      </w:r>
    </w:p>
    <w:p w:rsidR="008D2C2D" w:rsidRPr="00B61371" w:rsidRDefault="008D2C2D" w:rsidP="008D2C2D">
      <w:pPr>
        <w:ind w:firstLine="708"/>
        <w:jc w:val="both"/>
        <w:rPr>
          <w:rFonts w:ascii="Times New Roman" w:hAnsi="Times New Roman"/>
          <w:sz w:val="28"/>
          <w:szCs w:val="28"/>
        </w:rPr>
      </w:pPr>
      <w:r w:rsidRPr="00B61371">
        <w:rPr>
          <w:rFonts w:ascii="Times New Roman" w:hAnsi="Times New Roman"/>
          <w:sz w:val="28"/>
          <w:szCs w:val="28"/>
        </w:rPr>
        <w:t>В рек</w:t>
      </w:r>
      <w:r w:rsidRPr="00B61371">
        <w:rPr>
          <w:rFonts w:ascii="Times New Roman" w:hAnsi="Times New Roman"/>
          <w:sz w:val="28"/>
          <w:szCs w:val="28"/>
          <w:lang w:val="kk-KZ"/>
        </w:rPr>
        <w:t>е</w:t>
      </w:r>
      <w:r w:rsidRPr="00B61371">
        <w:rPr>
          <w:rFonts w:ascii="Times New Roman" w:hAnsi="Times New Roman"/>
          <w:b/>
          <w:sz w:val="28"/>
          <w:szCs w:val="28"/>
        </w:rPr>
        <w:t>Кокпекты</w:t>
      </w:r>
      <w:r w:rsidRPr="00B61371">
        <w:rPr>
          <w:rFonts w:ascii="Times New Roman" w:hAnsi="Times New Roman"/>
          <w:sz w:val="28"/>
          <w:szCs w:val="28"/>
        </w:rPr>
        <w:t xml:space="preserve"> – температура воды отмечена в пределах 13,2-14,2 ºC, водородный показатель равен 8,16, концентрация растворенного в воде кислорода – 10,14 мг/дм3, БПК</w:t>
      </w:r>
      <w:r w:rsidRPr="00B61371">
        <w:rPr>
          <w:rFonts w:ascii="Times New Roman" w:hAnsi="Times New Roman"/>
          <w:sz w:val="28"/>
          <w:szCs w:val="28"/>
          <w:vertAlign w:val="subscript"/>
        </w:rPr>
        <w:t>5</w:t>
      </w:r>
      <w:r w:rsidRPr="00B61371">
        <w:rPr>
          <w:rFonts w:ascii="Times New Roman" w:hAnsi="Times New Roman"/>
          <w:sz w:val="28"/>
          <w:szCs w:val="28"/>
        </w:rPr>
        <w:t xml:space="preserve"> – 2,03 мг/дм3. Превышения ПДК были зафиксированы по веществам из групп главных ионов (хлориды – 2,4 ПДК, сульфаты – 5,3 ПДК, магний – 1,7 ПДК), тяжелых металлов (марганец – 13,4 ПДК, медь – 2,8 ПДК, цинк – 2,9 ПДК). Содержание общей ртути достигало 0,00001 мг/дм</w:t>
      </w:r>
      <w:r w:rsidRPr="00B61371">
        <w:rPr>
          <w:rFonts w:ascii="Times New Roman" w:hAnsi="Times New Roman"/>
          <w:sz w:val="28"/>
          <w:szCs w:val="28"/>
          <w:vertAlign w:val="superscript"/>
        </w:rPr>
        <w:t>3</w:t>
      </w:r>
      <w:r w:rsidRPr="00B61371">
        <w:rPr>
          <w:rFonts w:ascii="Times New Roman" w:hAnsi="Times New Roman"/>
          <w:sz w:val="28"/>
          <w:szCs w:val="28"/>
        </w:rPr>
        <w:t xml:space="preserve">. </w:t>
      </w:r>
    </w:p>
    <w:p w:rsidR="008D2C2D" w:rsidRPr="00B61371" w:rsidRDefault="008D2C2D" w:rsidP="008D2C2D">
      <w:pPr>
        <w:ind w:firstLine="708"/>
        <w:jc w:val="both"/>
        <w:rPr>
          <w:rFonts w:ascii="Times New Roman" w:hAnsi="Times New Roman"/>
          <w:sz w:val="28"/>
          <w:szCs w:val="28"/>
        </w:rPr>
      </w:pPr>
      <w:r w:rsidRPr="00B61371">
        <w:rPr>
          <w:rFonts w:ascii="Times New Roman" w:hAnsi="Times New Roman"/>
          <w:sz w:val="28"/>
          <w:szCs w:val="28"/>
        </w:rPr>
        <w:t xml:space="preserve">На водохранилище </w:t>
      </w:r>
      <w:r w:rsidRPr="00B61371">
        <w:rPr>
          <w:rFonts w:ascii="Times New Roman" w:hAnsi="Times New Roman"/>
          <w:b/>
          <w:sz w:val="28"/>
          <w:szCs w:val="28"/>
        </w:rPr>
        <w:t xml:space="preserve">Кенгир: </w:t>
      </w:r>
      <w:r w:rsidRPr="00B61371">
        <w:rPr>
          <w:rFonts w:ascii="Times New Roman" w:hAnsi="Times New Roman"/>
          <w:sz w:val="28"/>
          <w:szCs w:val="28"/>
        </w:rPr>
        <w:t>температура воды – 7,4 ºC, водородный показатель равен 7,80, концентрация растворенного в воде кислорода – 6,41 мг/дм3, БПК</w:t>
      </w:r>
      <w:r w:rsidRPr="00B61371">
        <w:rPr>
          <w:rFonts w:ascii="Times New Roman" w:hAnsi="Times New Roman"/>
          <w:sz w:val="28"/>
          <w:szCs w:val="28"/>
          <w:vertAlign w:val="subscript"/>
        </w:rPr>
        <w:t xml:space="preserve">5 </w:t>
      </w:r>
      <w:r w:rsidRPr="00B61371">
        <w:rPr>
          <w:rFonts w:ascii="Times New Roman" w:hAnsi="Times New Roman"/>
          <w:sz w:val="28"/>
          <w:szCs w:val="28"/>
        </w:rPr>
        <w:t xml:space="preserve">– 3,50 мг/дм3. Превышения ПДК были зафиксированы по веществам из групп тяжелых металлов (марганец – 1,5 ПДК, медь – 2,6 ПДК, цинк – 1,2 ПДК). </w:t>
      </w:r>
    </w:p>
    <w:p w:rsidR="008D2C2D" w:rsidRPr="00B61371" w:rsidRDefault="008D2C2D" w:rsidP="008D2C2D">
      <w:pPr>
        <w:ind w:firstLine="708"/>
        <w:jc w:val="both"/>
        <w:rPr>
          <w:rFonts w:ascii="Times New Roman" w:hAnsi="Times New Roman"/>
          <w:sz w:val="28"/>
          <w:szCs w:val="28"/>
        </w:rPr>
      </w:pPr>
      <w:r w:rsidRPr="00B61371">
        <w:rPr>
          <w:rFonts w:ascii="Times New Roman" w:hAnsi="Times New Roman"/>
          <w:sz w:val="28"/>
          <w:szCs w:val="28"/>
        </w:rPr>
        <w:t xml:space="preserve">На реке </w:t>
      </w:r>
      <w:r w:rsidRPr="00B61371">
        <w:rPr>
          <w:rFonts w:ascii="Times New Roman" w:hAnsi="Times New Roman"/>
          <w:b/>
          <w:sz w:val="28"/>
          <w:szCs w:val="28"/>
        </w:rPr>
        <w:t xml:space="preserve">Кара Кенгир: </w:t>
      </w:r>
      <w:r w:rsidRPr="00B61371">
        <w:rPr>
          <w:rFonts w:ascii="Times New Roman" w:hAnsi="Times New Roman"/>
          <w:sz w:val="28"/>
          <w:szCs w:val="28"/>
        </w:rPr>
        <w:t>температура воды отмечена в пределах 8,0 – 9,2 ºC, водородный показатель равен 7,55, концентрация растворенного в воде кислорода 6,12 мг/дм3, БПК</w:t>
      </w:r>
      <w:r w:rsidRPr="00B61371">
        <w:rPr>
          <w:rFonts w:ascii="Times New Roman" w:hAnsi="Times New Roman"/>
          <w:sz w:val="28"/>
          <w:szCs w:val="28"/>
          <w:vertAlign w:val="subscript"/>
        </w:rPr>
        <w:t>5</w:t>
      </w:r>
      <w:r w:rsidRPr="00B61371">
        <w:rPr>
          <w:rFonts w:ascii="Times New Roman" w:hAnsi="Times New Roman"/>
          <w:sz w:val="28"/>
          <w:szCs w:val="28"/>
        </w:rPr>
        <w:t xml:space="preserve"> – 3,10 мг/дм3. Превышения ПДК были зафиксированы по веществам из групп биогенных веществ (аммоний солевой – 2,8 ПДК, азот нитритный – 5,8 ПДК), тяжелых металлов (марганец – 6,6 ПДК, медь – 4,3 ПДК, цинк – 1,3 ПДК). Содержание общей ртути достигало 0,00001 мг/дм</w:t>
      </w:r>
      <w:r w:rsidRPr="00B61371">
        <w:rPr>
          <w:rFonts w:ascii="Times New Roman" w:hAnsi="Times New Roman"/>
          <w:sz w:val="28"/>
          <w:szCs w:val="28"/>
          <w:vertAlign w:val="superscript"/>
        </w:rPr>
        <w:t>3</w:t>
      </w:r>
      <w:r w:rsidRPr="00B61371">
        <w:rPr>
          <w:rFonts w:ascii="Times New Roman" w:hAnsi="Times New Roman"/>
          <w:sz w:val="28"/>
          <w:szCs w:val="28"/>
        </w:rPr>
        <w:t xml:space="preserve">. </w:t>
      </w:r>
    </w:p>
    <w:p w:rsidR="008D2C2D" w:rsidRPr="00B61371" w:rsidRDefault="008D2C2D" w:rsidP="008D2C2D">
      <w:pPr>
        <w:ind w:firstLine="708"/>
        <w:jc w:val="both"/>
        <w:rPr>
          <w:rFonts w:ascii="Times New Roman" w:hAnsi="Times New Roman"/>
          <w:sz w:val="28"/>
          <w:szCs w:val="28"/>
        </w:rPr>
      </w:pPr>
      <w:r w:rsidRPr="00B61371">
        <w:rPr>
          <w:rFonts w:ascii="Times New Roman" w:hAnsi="Times New Roman"/>
          <w:sz w:val="28"/>
          <w:szCs w:val="28"/>
        </w:rPr>
        <w:t xml:space="preserve">На озере </w:t>
      </w:r>
      <w:r w:rsidRPr="00B61371">
        <w:rPr>
          <w:rFonts w:ascii="Times New Roman" w:hAnsi="Times New Roman"/>
          <w:b/>
          <w:sz w:val="28"/>
          <w:szCs w:val="28"/>
        </w:rPr>
        <w:t>Шолак</w:t>
      </w:r>
      <w:r w:rsidRPr="00B61371">
        <w:rPr>
          <w:rFonts w:ascii="Times New Roman" w:hAnsi="Times New Roman"/>
          <w:sz w:val="28"/>
          <w:szCs w:val="28"/>
        </w:rPr>
        <w:t>: температура воды отмечена в пределах 13,8 – 19,6</w:t>
      </w:r>
      <w:r w:rsidRPr="00B61371">
        <w:rPr>
          <w:rFonts w:ascii="Times New Roman" w:hAnsi="Times New Roman"/>
          <w:sz w:val="28"/>
          <w:szCs w:val="28"/>
          <w:vertAlign w:val="superscript"/>
        </w:rPr>
        <w:t>о</w:t>
      </w:r>
      <w:r w:rsidRPr="00B61371">
        <w:rPr>
          <w:rFonts w:ascii="Times New Roman" w:hAnsi="Times New Roman"/>
          <w:sz w:val="28"/>
          <w:szCs w:val="28"/>
        </w:rPr>
        <w:t>С, водородный показатель равен 8,16, концентрация растворенного кислорода в воде – 9,54 мг/дм3, БПК</w:t>
      </w:r>
      <w:r w:rsidRPr="00B61371">
        <w:rPr>
          <w:rFonts w:ascii="Times New Roman" w:hAnsi="Times New Roman"/>
          <w:sz w:val="28"/>
          <w:szCs w:val="28"/>
          <w:vertAlign w:val="subscript"/>
        </w:rPr>
        <w:t>5</w:t>
      </w:r>
      <w:r w:rsidRPr="00B61371">
        <w:rPr>
          <w:rFonts w:ascii="Times New Roman" w:hAnsi="Times New Roman"/>
          <w:sz w:val="28"/>
          <w:szCs w:val="28"/>
        </w:rPr>
        <w:t xml:space="preserve"> – 2,48 мг/дм3. Превышения ПДК были зафиксированы по веществам из групп главных ионов (сульфаты –4,3 ПДК) и тяжелых металлов (марганец – 7,2 ПДК, медь – 1,7 ПДК, цинк – 1,2 ПДК). Средняя концентрация общей ртути составила 0,00001 мг/дм</w:t>
      </w:r>
      <w:r w:rsidRPr="00B61371">
        <w:rPr>
          <w:rFonts w:ascii="Times New Roman" w:hAnsi="Times New Roman"/>
          <w:sz w:val="28"/>
          <w:szCs w:val="28"/>
          <w:vertAlign w:val="superscript"/>
        </w:rPr>
        <w:t>3</w:t>
      </w:r>
      <w:r w:rsidRPr="00B61371">
        <w:rPr>
          <w:rFonts w:ascii="Times New Roman" w:hAnsi="Times New Roman"/>
          <w:sz w:val="28"/>
          <w:szCs w:val="28"/>
        </w:rPr>
        <w:t>, максимальная – 0,00002 мг/дм</w:t>
      </w:r>
      <w:r w:rsidRPr="00B61371">
        <w:rPr>
          <w:rFonts w:ascii="Times New Roman" w:hAnsi="Times New Roman"/>
          <w:sz w:val="28"/>
          <w:szCs w:val="28"/>
          <w:vertAlign w:val="superscript"/>
        </w:rPr>
        <w:t>3</w:t>
      </w:r>
      <w:r w:rsidRPr="00B61371">
        <w:rPr>
          <w:rFonts w:ascii="Times New Roman" w:hAnsi="Times New Roman"/>
          <w:sz w:val="28"/>
          <w:szCs w:val="28"/>
        </w:rPr>
        <w:t>.</w:t>
      </w:r>
    </w:p>
    <w:p w:rsidR="008D2C2D" w:rsidRPr="00B61371" w:rsidRDefault="008D2C2D" w:rsidP="008D2C2D">
      <w:pPr>
        <w:ind w:firstLine="708"/>
        <w:jc w:val="both"/>
        <w:rPr>
          <w:rFonts w:ascii="Times New Roman" w:hAnsi="Times New Roman"/>
          <w:sz w:val="28"/>
          <w:szCs w:val="28"/>
        </w:rPr>
      </w:pPr>
      <w:r w:rsidRPr="00B61371">
        <w:rPr>
          <w:rFonts w:ascii="Times New Roman" w:hAnsi="Times New Roman"/>
          <w:sz w:val="28"/>
          <w:szCs w:val="28"/>
        </w:rPr>
        <w:t xml:space="preserve">На озере </w:t>
      </w:r>
      <w:r w:rsidRPr="00B61371">
        <w:rPr>
          <w:rFonts w:ascii="Times New Roman" w:hAnsi="Times New Roman"/>
          <w:b/>
          <w:sz w:val="28"/>
          <w:szCs w:val="28"/>
        </w:rPr>
        <w:t>Есей:</w:t>
      </w:r>
      <w:r w:rsidRPr="00B61371">
        <w:rPr>
          <w:rFonts w:ascii="Times New Roman" w:hAnsi="Times New Roman"/>
          <w:sz w:val="28"/>
          <w:szCs w:val="28"/>
        </w:rPr>
        <w:t xml:space="preserve"> температура воды отмечена в пределах 15,4 – 19,2</w:t>
      </w:r>
      <w:r w:rsidRPr="00B61371">
        <w:rPr>
          <w:rFonts w:ascii="Times New Roman" w:hAnsi="Times New Roman"/>
          <w:sz w:val="28"/>
          <w:szCs w:val="28"/>
          <w:vertAlign w:val="superscript"/>
        </w:rPr>
        <w:t>о</w:t>
      </w:r>
      <w:r w:rsidRPr="00B61371">
        <w:rPr>
          <w:rFonts w:ascii="Times New Roman" w:hAnsi="Times New Roman"/>
          <w:sz w:val="28"/>
          <w:szCs w:val="28"/>
        </w:rPr>
        <w:t>С, водородный показатель равен 8,29, концентрация растворенного в воде кислорода – 8,79 мг/дм3, БПК</w:t>
      </w:r>
      <w:r w:rsidRPr="00B61371">
        <w:rPr>
          <w:rFonts w:ascii="Times New Roman" w:hAnsi="Times New Roman"/>
          <w:sz w:val="28"/>
          <w:szCs w:val="28"/>
          <w:vertAlign w:val="subscript"/>
        </w:rPr>
        <w:t>5</w:t>
      </w:r>
      <w:r w:rsidRPr="00B61371">
        <w:rPr>
          <w:rFonts w:ascii="Times New Roman" w:hAnsi="Times New Roman"/>
          <w:sz w:val="28"/>
          <w:szCs w:val="28"/>
        </w:rPr>
        <w:t>– 2,48 мг/дм3. Превышения ПДК были зафиксированы по веществам из групп главных ионов (хлориды – 2,4 ПДК, сульфаты – 4,7 ПДК, магний – 2,3 ПДК), биогенных веществ (аммоний солевой – 1,1 ПДК), тяжелых металлов (марганец– 2,2 ПДК, медь – 1,2 ПДК, цинк – 1,6 ПДК,). Содержание общей ртути не достигало 0,00001 мг/дм</w:t>
      </w:r>
      <w:r w:rsidRPr="00B61371">
        <w:rPr>
          <w:rFonts w:ascii="Times New Roman" w:hAnsi="Times New Roman"/>
          <w:sz w:val="28"/>
          <w:szCs w:val="28"/>
          <w:vertAlign w:val="superscript"/>
        </w:rPr>
        <w:t>3</w:t>
      </w:r>
      <w:r w:rsidRPr="00B61371">
        <w:rPr>
          <w:rFonts w:ascii="Times New Roman" w:hAnsi="Times New Roman"/>
          <w:sz w:val="28"/>
          <w:szCs w:val="28"/>
        </w:rPr>
        <w:t xml:space="preserve">. </w:t>
      </w:r>
    </w:p>
    <w:p w:rsidR="008D2C2D" w:rsidRPr="00B61371" w:rsidRDefault="008D2C2D" w:rsidP="008D2C2D">
      <w:pPr>
        <w:ind w:firstLine="708"/>
        <w:jc w:val="both"/>
        <w:rPr>
          <w:rFonts w:ascii="Times New Roman" w:hAnsi="Times New Roman"/>
          <w:sz w:val="28"/>
          <w:szCs w:val="28"/>
        </w:rPr>
      </w:pPr>
      <w:r w:rsidRPr="00B61371">
        <w:rPr>
          <w:rFonts w:ascii="Times New Roman" w:hAnsi="Times New Roman"/>
          <w:sz w:val="28"/>
          <w:szCs w:val="28"/>
        </w:rPr>
        <w:t xml:space="preserve">На озере </w:t>
      </w:r>
      <w:r w:rsidRPr="00B61371">
        <w:rPr>
          <w:rFonts w:ascii="Times New Roman" w:hAnsi="Times New Roman"/>
          <w:b/>
          <w:sz w:val="28"/>
          <w:szCs w:val="28"/>
        </w:rPr>
        <w:t>Султанкельды:</w:t>
      </w:r>
      <w:r w:rsidRPr="00B61371">
        <w:rPr>
          <w:rFonts w:ascii="Times New Roman" w:hAnsi="Times New Roman"/>
          <w:sz w:val="28"/>
          <w:szCs w:val="28"/>
        </w:rPr>
        <w:t xml:space="preserve"> температура воды отмечена в пределах 12,4-19,9</w:t>
      </w:r>
      <w:r w:rsidRPr="00B61371">
        <w:rPr>
          <w:rFonts w:ascii="Times New Roman" w:hAnsi="Times New Roman"/>
          <w:sz w:val="28"/>
          <w:szCs w:val="28"/>
          <w:vertAlign w:val="superscript"/>
        </w:rPr>
        <w:t>о</w:t>
      </w:r>
      <w:r w:rsidRPr="00B61371">
        <w:rPr>
          <w:rFonts w:ascii="Times New Roman" w:hAnsi="Times New Roman"/>
          <w:sz w:val="28"/>
          <w:szCs w:val="28"/>
        </w:rPr>
        <w:t>С, водородный показатель равен 8,23, концентрация растворенного в воде кислорода – 7,52 мг/дм3, БПК</w:t>
      </w:r>
      <w:r w:rsidRPr="00B61371">
        <w:rPr>
          <w:rFonts w:ascii="Times New Roman" w:hAnsi="Times New Roman"/>
          <w:sz w:val="28"/>
          <w:szCs w:val="28"/>
          <w:vertAlign w:val="subscript"/>
        </w:rPr>
        <w:t>5</w:t>
      </w:r>
      <w:r w:rsidRPr="00B61371">
        <w:rPr>
          <w:rFonts w:ascii="Times New Roman" w:hAnsi="Times New Roman"/>
          <w:sz w:val="28"/>
          <w:szCs w:val="28"/>
        </w:rPr>
        <w:t>– 1,95 мг/дм3. Превышения ПДК были зафиксированы по веществам из групп главных ионов (хлориды – 1,8 ПДК, сульфаты – 3,5 ПДК, магний – 1,5 ПДК) и тяжелых металлов (марганец– 4,7 ПДК, цинк – 2,1 ПДК). Содержание общей ртути достигало 0,00001 мг/дм</w:t>
      </w:r>
      <w:r w:rsidRPr="00B61371">
        <w:rPr>
          <w:rFonts w:ascii="Times New Roman" w:hAnsi="Times New Roman"/>
          <w:sz w:val="28"/>
          <w:szCs w:val="28"/>
          <w:vertAlign w:val="superscript"/>
        </w:rPr>
        <w:t>3</w:t>
      </w:r>
      <w:r w:rsidRPr="00B61371">
        <w:rPr>
          <w:rFonts w:ascii="Times New Roman" w:hAnsi="Times New Roman"/>
          <w:sz w:val="28"/>
          <w:szCs w:val="28"/>
        </w:rPr>
        <w:t xml:space="preserve">. </w:t>
      </w:r>
    </w:p>
    <w:p w:rsidR="008D2C2D" w:rsidRPr="00B61371" w:rsidRDefault="008D2C2D" w:rsidP="008D2C2D">
      <w:pPr>
        <w:ind w:firstLine="708"/>
        <w:jc w:val="both"/>
        <w:rPr>
          <w:rFonts w:ascii="Times New Roman" w:hAnsi="Times New Roman"/>
          <w:sz w:val="28"/>
          <w:szCs w:val="28"/>
        </w:rPr>
      </w:pPr>
      <w:r w:rsidRPr="00B61371">
        <w:rPr>
          <w:rFonts w:ascii="Times New Roman" w:hAnsi="Times New Roman"/>
          <w:sz w:val="28"/>
          <w:szCs w:val="28"/>
        </w:rPr>
        <w:t xml:space="preserve">На озере </w:t>
      </w:r>
      <w:r w:rsidRPr="00B61371">
        <w:rPr>
          <w:rFonts w:ascii="Times New Roman" w:hAnsi="Times New Roman"/>
          <w:b/>
          <w:sz w:val="28"/>
          <w:szCs w:val="28"/>
        </w:rPr>
        <w:t>Кокай:</w:t>
      </w:r>
      <w:r w:rsidRPr="00B61371">
        <w:rPr>
          <w:rFonts w:ascii="Times New Roman" w:hAnsi="Times New Roman"/>
          <w:sz w:val="28"/>
          <w:szCs w:val="28"/>
        </w:rPr>
        <w:t xml:space="preserve"> температура воды отмечена в пределах 15,6 – 20,3</w:t>
      </w:r>
      <w:r w:rsidRPr="00B61371">
        <w:rPr>
          <w:rFonts w:ascii="Times New Roman" w:hAnsi="Times New Roman"/>
          <w:sz w:val="28"/>
          <w:szCs w:val="28"/>
          <w:vertAlign w:val="superscript"/>
        </w:rPr>
        <w:t>о</w:t>
      </w:r>
      <w:r w:rsidRPr="00B61371">
        <w:rPr>
          <w:rFonts w:ascii="Times New Roman" w:hAnsi="Times New Roman"/>
          <w:sz w:val="28"/>
          <w:szCs w:val="28"/>
        </w:rPr>
        <w:t>С, водородный показатель равен 8,19, концентрация растворенного в воде кислорода – 8,41 мг/дм3, БПК</w:t>
      </w:r>
      <w:r w:rsidRPr="00B61371">
        <w:rPr>
          <w:rFonts w:ascii="Times New Roman" w:hAnsi="Times New Roman"/>
          <w:sz w:val="28"/>
          <w:szCs w:val="28"/>
          <w:vertAlign w:val="subscript"/>
        </w:rPr>
        <w:t>5</w:t>
      </w:r>
      <w:r w:rsidRPr="00B61371">
        <w:rPr>
          <w:rFonts w:ascii="Times New Roman" w:hAnsi="Times New Roman"/>
          <w:sz w:val="28"/>
          <w:szCs w:val="28"/>
        </w:rPr>
        <w:t>– 1,65 мг/дм3. Превышения ПДК были зафиксированы по веществам из групп главных ионов (сульфаты – 2,6 ПДК, магний – 1,2 ПДК) и тяжелых металлов (марганец – 1,9 ПДК, цинк – 1,8 ПДК). Содержание общей ртути достигало 0,00001 мг/дм</w:t>
      </w:r>
      <w:r w:rsidRPr="00B61371">
        <w:rPr>
          <w:rFonts w:ascii="Times New Roman" w:hAnsi="Times New Roman"/>
          <w:sz w:val="28"/>
          <w:szCs w:val="28"/>
          <w:vertAlign w:val="superscript"/>
        </w:rPr>
        <w:t>3</w:t>
      </w:r>
      <w:r w:rsidRPr="00B61371">
        <w:rPr>
          <w:rFonts w:ascii="Times New Roman" w:hAnsi="Times New Roman"/>
          <w:sz w:val="28"/>
          <w:szCs w:val="28"/>
        </w:rPr>
        <w:t xml:space="preserve">. </w:t>
      </w:r>
    </w:p>
    <w:p w:rsidR="008D2C2D" w:rsidRPr="00B61371" w:rsidRDefault="008D2C2D" w:rsidP="008D2C2D">
      <w:pPr>
        <w:ind w:firstLine="708"/>
        <w:jc w:val="both"/>
        <w:rPr>
          <w:rFonts w:ascii="Times New Roman" w:hAnsi="Times New Roman"/>
          <w:sz w:val="28"/>
          <w:szCs w:val="28"/>
        </w:rPr>
      </w:pPr>
      <w:r w:rsidRPr="00B61371">
        <w:rPr>
          <w:rFonts w:ascii="Times New Roman" w:hAnsi="Times New Roman"/>
          <w:sz w:val="28"/>
          <w:szCs w:val="28"/>
        </w:rPr>
        <w:t xml:space="preserve">На канале </w:t>
      </w:r>
      <w:r w:rsidRPr="00B61371">
        <w:rPr>
          <w:rFonts w:ascii="Times New Roman" w:hAnsi="Times New Roman"/>
          <w:b/>
          <w:sz w:val="28"/>
          <w:szCs w:val="28"/>
        </w:rPr>
        <w:t>Нура-Есиль:</w:t>
      </w:r>
      <w:r w:rsidRPr="00B61371">
        <w:rPr>
          <w:rFonts w:ascii="Times New Roman" w:hAnsi="Times New Roman"/>
          <w:sz w:val="28"/>
          <w:szCs w:val="28"/>
        </w:rPr>
        <w:t xml:space="preserve"> температура воды отмечена в пределах 11,0 – 17,3</w:t>
      </w:r>
      <w:r w:rsidRPr="00B61371">
        <w:rPr>
          <w:rFonts w:ascii="Times New Roman" w:hAnsi="Times New Roman"/>
          <w:sz w:val="28"/>
          <w:szCs w:val="28"/>
          <w:vertAlign w:val="superscript"/>
        </w:rPr>
        <w:t>о</w:t>
      </w:r>
      <w:r w:rsidRPr="00B61371">
        <w:rPr>
          <w:rFonts w:ascii="Times New Roman" w:hAnsi="Times New Roman"/>
          <w:sz w:val="28"/>
          <w:szCs w:val="28"/>
        </w:rPr>
        <w:t>С, водородный показатель равен 8,20, концентрация раство</w:t>
      </w:r>
      <w:r w:rsidR="009271EA" w:rsidRPr="00B61371">
        <w:rPr>
          <w:rFonts w:ascii="Times New Roman" w:hAnsi="Times New Roman"/>
          <w:sz w:val="28"/>
          <w:szCs w:val="28"/>
        </w:rPr>
        <w:t>ренного в воде кислорода – 9,20</w:t>
      </w:r>
      <w:r w:rsidRPr="00B61371">
        <w:rPr>
          <w:rFonts w:ascii="Times New Roman" w:hAnsi="Times New Roman"/>
          <w:sz w:val="28"/>
          <w:szCs w:val="28"/>
        </w:rPr>
        <w:t xml:space="preserve"> мг/дм3, БПК</w:t>
      </w:r>
      <w:r w:rsidRPr="00B61371">
        <w:rPr>
          <w:rFonts w:ascii="Times New Roman" w:hAnsi="Times New Roman"/>
          <w:sz w:val="28"/>
          <w:szCs w:val="28"/>
          <w:vertAlign w:val="subscript"/>
        </w:rPr>
        <w:t>5</w:t>
      </w:r>
      <w:r w:rsidRPr="00B61371">
        <w:rPr>
          <w:rFonts w:ascii="Times New Roman" w:hAnsi="Times New Roman"/>
          <w:sz w:val="28"/>
          <w:szCs w:val="28"/>
        </w:rPr>
        <w:t>– 1,84 мг/дм3. Превышения ПДК были зафиксированы по веществам из групп главных ионов (сульфаты – 2,3 ПДК), тяжелых металлов (марганец – 6,2 ПДК). Средняя концентрация общей ртути составила 0,00002 мг/дм</w:t>
      </w:r>
      <w:r w:rsidRPr="00B61371">
        <w:rPr>
          <w:rFonts w:ascii="Times New Roman" w:hAnsi="Times New Roman"/>
          <w:sz w:val="28"/>
          <w:szCs w:val="28"/>
          <w:vertAlign w:val="superscript"/>
        </w:rPr>
        <w:t>3</w:t>
      </w:r>
      <w:r w:rsidRPr="00B61371">
        <w:rPr>
          <w:rFonts w:ascii="Times New Roman" w:hAnsi="Times New Roman"/>
          <w:sz w:val="28"/>
          <w:szCs w:val="28"/>
        </w:rPr>
        <w:t>, максимальная – 0,00006 мг/дм</w:t>
      </w:r>
      <w:r w:rsidRPr="00B61371">
        <w:rPr>
          <w:rFonts w:ascii="Times New Roman" w:hAnsi="Times New Roman"/>
          <w:sz w:val="28"/>
          <w:szCs w:val="28"/>
          <w:vertAlign w:val="superscript"/>
        </w:rPr>
        <w:t>3</w:t>
      </w:r>
      <w:r w:rsidRPr="00B61371">
        <w:rPr>
          <w:rFonts w:ascii="Times New Roman" w:hAnsi="Times New Roman"/>
          <w:sz w:val="28"/>
          <w:szCs w:val="28"/>
        </w:rPr>
        <w:t>.</w:t>
      </w:r>
    </w:p>
    <w:p w:rsidR="008D2C2D" w:rsidRPr="00B61371" w:rsidRDefault="008D2C2D" w:rsidP="008D2C2D">
      <w:pPr>
        <w:ind w:firstLine="708"/>
        <w:jc w:val="both"/>
        <w:rPr>
          <w:rFonts w:ascii="Times New Roman" w:hAnsi="Times New Roman"/>
          <w:sz w:val="28"/>
          <w:szCs w:val="28"/>
        </w:rPr>
      </w:pPr>
      <w:r w:rsidRPr="00B61371">
        <w:rPr>
          <w:rFonts w:ascii="Times New Roman" w:hAnsi="Times New Roman"/>
          <w:sz w:val="28"/>
          <w:szCs w:val="28"/>
        </w:rPr>
        <w:t xml:space="preserve">На озере </w:t>
      </w:r>
      <w:r w:rsidRPr="00B61371">
        <w:rPr>
          <w:rFonts w:ascii="Times New Roman" w:hAnsi="Times New Roman"/>
          <w:b/>
          <w:sz w:val="28"/>
          <w:szCs w:val="28"/>
        </w:rPr>
        <w:t>Балкаш</w:t>
      </w:r>
      <w:r w:rsidRPr="00B61371">
        <w:rPr>
          <w:rFonts w:ascii="Times New Roman" w:hAnsi="Times New Roman"/>
          <w:sz w:val="28"/>
          <w:szCs w:val="28"/>
        </w:rPr>
        <w:t xml:space="preserve"> - температура наблюдалась в пределах 12,2-15,4 ºC, водородный показатель равен 8,75, концентрация растворенного в воде кислорода 10,10 мг/дм</w:t>
      </w:r>
      <w:r w:rsidRPr="00B61371">
        <w:rPr>
          <w:rFonts w:ascii="Times New Roman" w:hAnsi="Times New Roman"/>
          <w:sz w:val="28"/>
          <w:szCs w:val="28"/>
          <w:vertAlign w:val="superscript"/>
        </w:rPr>
        <w:t>3</w:t>
      </w:r>
      <w:r w:rsidRPr="00B61371">
        <w:rPr>
          <w:rFonts w:ascii="Times New Roman" w:hAnsi="Times New Roman"/>
          <w:sz w:val="28"/>
          <w:szCs w:val="28"/>
        </w:rPr>
        <w:t>, БПК</w:t>
      </w:r>
      <w:r w:rsidRPr="00B61371">
        <w:rPr>
          <w:rFonts w:ascii="Times New Roman" w:hAnsi="Times New Roman"/>
          <w:sz w:val="28"/>
          <w:szCs w:val="28"/>
          <w:vertAlign w:val="subscript"/>
        </w:rPr>
        <w:t>5</w:t>
      </w:r>
      <w:r w:rsidRPr="00B61371">
        <w:rPr>
          <w:rFonts w:ascii="Times New Roman" w:hAnsi="Times New Roman"/>
          <w:sz w:val="28"/>
          <w:szCs w:val="28"/>
        </w:rPr>
        <w:t xml:space="preserve"> -0,81 мгО</w:t>
      </w:r>
      <w:r w:rsidRPr="00B61371">
        <w:rPr>
          <w:rFonts w:ascii="Times New Roman" w:hAnsi="Times New Roman"/>
          <w:sz w:val="28"/>
          <w:szCs w:val="28"/>
          <w:vertAlign w:val="subscript"/>
        </w:rPr>
        <w:t>2</w:t>
      </w:r>
      <w:r w:rsidRPr="00B61371">
        <w:rPr>
          <w:rFonts w:ascii="Times New Roman" w:hAnsi="Times New Roman"/>
          <w:sz w:val="28"/>
          <w:szCs w:val="28"/>
        </w:rPr>
        <w:t>/дм</w:t>
      </w:r>
      <w:r w:rsidRPr="00B61371">
        <w:rPr>
          <w:rFonts w:ascii="Times New Roman" w:hAnsi="Times New Roman"/>
          <w:sz w:val="28"/>
          <w:szCs w:val="28"/>
          <w:vertAlign w:val="superscript"/>
        </w:rPr>
        <w:t>3</w:t>
      </w:r>
      <w:r w:rsidRPr="00B61371">
        <w:rPr>
          <w:rFonts w:ascii="Times New Roman" w:hAnsi="Times New Roman"/>
          <w:sz w:val="28"/>
          <w:szCs w:val="28"/>
        </w:rPr>
        <w:t>. Превышения ПДК были зафиксированы по веществам из групп главных ионов (сульфаты – 8,0 ПДК, хлориды – 1,2 ПДК, магний – 3,1 ПДК), биогенных веществ (фториды – 2,2 ПДК), тяжелых металлов (медь – 5,1 ПДК, цинк – 1,2 ПДК).</w:t>
      </w:r>
    </w:p>
    <w:p w:rsidR="008D2C2D" w:rsidRPr="00B61371" w:rsidRDefault="008D2C2D" w:rsidP="008D2C2D">
      <w:pPr>
        <w:ind w:firstLine="708"/>
        <w:jc w:val="both"/>
        <w:rPr>
          <w:rFonts w:ascii="Times New Roman" w:hAnsi="Times New Roman"/>
          <w:sz w:val="28"/>
          <w:szCs w:val="28"/>
        </w:rPr>
      </w:pPr>
      <w:r w:rsidRPr="00B61371">
        <w:rPr>
          <w:rFonts w:ascii="Times New Roman" w:hAnsi="Times New Roman"/>
          <w:sz w:val="28"/>
          <w:szCs w:val="28"/>
        </w:rPr>
        <w:t xml:space="preserve">Качество воды водных объектов на территории Карагандинской области оценивается следующим образом: вода </w:t>
      </w:r>
      <w:r w:rsidRPr="00B61371">
        <w:rPr>
          <w:rFonts w:ascii="Times New Roman" w:hAnsi="Times New Roman"/>
          <w:i/>
          <w:sz w:val="28"/>
          <w:szCs w:val="28"/>
        </w:rPr>
        <w:t>«умеренного уровня загрязнения»</w:t>
      </w:r>
      <w:r w:rsidRPr="00B61371">
        <w:rPr>
          <w:rFonts w:ascii="Times New Roman" w:hAnsi="Times New Roman"/>
          <w:sz w:val="28"/>
          <w:szCs w:val="28"/>
        </w:rPr>
        <w:t xml:space="preserve"> – вдхр. Самаркан, Кенгир, Канал сточных вод, озера Есей, Султанкельды, Кокай; вода «</w:t>
      </w:r>
      <w:r w:rsidRPr="00B61371">
        <w:rPr>
          <w:rFonts w:ascii="Times New Roman" w:hAnsi="Times New Roman"/>
          <w:i/>
          <w:sz w:val="28"/>
          <w:szCs w:val="28"/>
        </w:rPr>
        <w:t xml:space="preserve">высокого уровня загрязнения» </w:t>
      </w:r>
      <w:r w:rsidRPr="00B61371">
        <w:rPr>
          <w:rFonts w:ascii="Times New Roman" w:hAnsi="Times New Roman"/>
          <w:sz w:val="28"/>
          <w:szCs w:val="28"/>
        </w:rPr>
        <w:t>– реки Нура, Сокыр, Шерубайнура, Кокпекты, Кара Кенгир, озеро Шолак</w:t>
      </w:r>
      <w:r w:rsidRPr="00B61371">
        <w:rPr>
          <w:rFonts w:ascii="Times New Roman" w:hAnsi="Times New Roman"/>
          <w:sz w:val="28"/>
          <w:szCs w:val="28"/>
          <w:lang w:val="kk-KZ"/>
        </w:rPr>
        <w:t>,к</w:t>
      </w:r>
      <w:r w:rsidRPr="00B61371">
        <w:rPr>
          <w:rFonts w:ascii="Times New Roman" w:hAnsi="Times New Roman"/>
          <w:sz w:val="28"/>
          <w:szCs w:val="28"/>
        </w:rPr>
        <w:t>анал Нура-Есиль, озеро Балкаш.</w:t>
      </w:r>
    </w:p>
    <w:p w:rsidR="008D2C2D" w:rsidRPr="00B61371" w:rsidRDefault="008D2C2D" w:rsidP="008D2C2D">
      <w:pPr>
        <w:ind w:firstLine="709"/>
        <w:jc w:val="both"/>
        <w:rPr>
          <w:rFonts w:ascii="Times New Roman" w:hAnsi="Times New Roman"/>
          <w:sz w:val="28"/>
          <w:szCs w:val="28"/>
        </w:rPr>
      </w:pPr>
      <w:r w:rsidRPr="00B61371">
        <w:rPr>
          <w:rFonts w:ascii="Times New Roman" w:hAnsi="Times New Roman"/>
          <w:sz w:val="28"/>
          <w:szCs w:val="28"/>
        </w:rPr>
        <w:t>В сравнении с маем месяцем 2015 года качество воды вдхр. Самаркан, Кенгир, Канала сточных вод, озер Есей, Султанкельды, Кокай – улучшилось; рек Нура, Сокыр, Шерубайнура, Кокпекты, Кара Кенгир, озера Шолак, канала Нура-Есиль, озере Балкаш – значительно не изменилось.</w:t>
      </w:r>
    </w:p>
    <w:p w:rsidR="008D2C2D" w:rsidRPr="00B61371" w:rsidRDefault="008D2C2D" w:rsidP="008D2C2D">
      <w:pPr>
        <w:ind w:firstLine="709"/>
        <w:jc w:val="both"/>
        <w:rPr>
          <w:rFonts w:ascii="Times New Roman" w:hAnsi="Times New Roman"/>
          <w:sz w:val="28"/>
          <w:szCs w:val="28"/>
        </w:rPr>
      </w:pPr>
      <w:r w:rsidRPr="00B61371">
        <w:rPr>
          <w:rFonts w:ascii="Times New Roman" w:hAnsi="Times New Roman"/>
          <w:sz w:val="28"/>
          <w:szCs w:val="28"/>
        </w:rPr>
        <w:t>В сравнении с апрелем 2016 года качество воды Канала сточных вод – улучшилось; рек Нура, Сокыр, Шерубайнура, Кокпекты – ухудшилось; реки Кара Кенгир, вдхр. Самаркан, Кенгир – существенно не изменилось.</w:t>
      </w:r>
    </w:p>
    <w:p w:rsidR="008D2C2D" w:rsidRPr="00B61371" w:rsidRDefault="008D2C2D" w:rsidP="008D2C2D">
      <w:pPr>
        <w:ind w:firstLine="708"/>
        <w:jc w:val="both"/>
        <w:rPr>
          <w:rFonts w:ascii="Times New Roman" w:hAnsi="Times New Roman"/>
          <w:sz w:val="28"/>
          <w:szCs w:val="28"/>
        </w:rPr>
      </w:pPr>
      <w:r w:rsidRPr="00B61371">
        <w:rPr>
          <w:rFonts w:ascii="Times New Roman" w:hAnsi="Times New Roman"/>
          <w:sz w:val="28"/>
          <w:szCs w:val="28"/>
        </w:rPr>
        <w:t xml:space="preserve"> Качество воды по величине БПК</w:t>
      </w:r>
      <w:r w:rsidRPr="00B61371">
        <w:rPr>
          <w:rFonts w:ascii="Times New Roman" w:hAnsi="Times New Roman"/>
          <w:sz w:val="28"/>
          <w:szCs w:val="28"/>
          <w:vertAlign w:val="subscript"/>
        </w:rPr>
        <w:t xml:space="preserve">5 </w:t>
      </w:r>
      <w:r w:rsidRPr="00B61371">
        <w:rPr>
          <w:rFonts w:ascii="Times New Roman" w:hAnsi="Times New Roman"/>
          <w:sz w:val="28"/>
          <w:szCs w:val="28"/>
        </w:rPr>
        <w:t xml:space="preserve">оценивается следующим образом: вода </w:t>
      </w:r>
      <w:r w:rsidRPr="00B61371">
        <w:rPr>
          <w:rFonts w:ascii="Times New Roman" w:hAnsi="Times New Roman"/>
          <w:i/>
          <w:sz w:val="28"/>
          <w:szCs w:val="28"/>
        </w:rPr>
        <w:t>«нормативно-чистая»</w:t>
      </w:r>
      <w:r w:rsidRPr="00B61371">
        <w:rPr>
          <w:rFonts w:ascii="Times New Roman" w:hAnsi="Times New Roman"/>
          <w:sz w:val="28"/>
          <w:szCs w:val="28"/>
        </w:rPr>
        <w:t xml:space="preserve"> – реки Нура, Кокпекты, Канал сточных вод, вдхр. Самаркан, озера Шолак, Есей, Султанкельды, Кокай, канал Нура-Есиль, озеро Балкаш; вода «</w:t>
      </w:r>
      <w:r w:rsidRPr="00B61371">
        <w:rPr>
          <w:rFonts w:ascii="Times New Roman" w:hAnsi="Times New Roman"/>
          <w:i/>
          <w:sz w:val="28"/>
          <w:szCs w:val="28"/>
        </w:rPr>
        <w:t xml:space="preserve">умеренного уровня загрязнения» </w:t>
      </w:r>
      <w:r w:rsidRPr="00B61371">
        <w:rPr>
          <w:rFonts w:ascii="Times New Roman" w:hAnsi="Times New Roman"/>
          <w:sz w:val="28"/>
          <w:szCs w:val="28"/>
        </w:rPr>
        <w:t>– реки Сокыр, Шерубайнура, Кара Кенгир, вдхр. Кенгир.</w:t>
      </w:r>
    </w:p>
    <w:p w:rsidR="008D2C2D" w:rsidRPr="00B61371" w:rsidRDefault="008D2C2D" w:rsidP="008D2C2D">
      <w:pPr>
        <w:ind w:firstLine="709"/>
        <w:jc w:val="both"/>
        <w:rPr>
          <w:rFonts w:ascii="Times New Roman" w:hAnsi="Times New Roman"/>
          <w:sz w:val="28"/>
          <w:szCs w:val="28"/>
        </w:rPr>
      </w:pPr>
      <w:r w:rsidRPr="00B61371">
        <w:rPr>
          <w:rFonts w:ascii="Times New Roman" w:hAnsi="Times New Roman"/>
          <w:sz w:val="28"/>
          <w:szCs w:val="28"/>
        </w:rPr>
        <w:t xml:space="preserve">В сравнении с </w:t>
      </w:r>
      <w:r w:rsidRPr="00B61371">
        <w:rPr>
          <w:rFonts w:ascii="Times New Roman" w:hAnsi="Times New Roman"/>
          <w:sz w:val="28"/>
          <w:szCs w:val="28"/>
          <w:lang w:val="kk-KZ"/>
        </w:rPr>
        <w:t>апрелем</w:t>
      </w:r>
      <w:r w:rsidRPr="00B61371">
        <w:rPr>
          <w:rFonts w:ascii="Times New Roman" w:hAnsi="Times New Roman"/>
          <w:sz w:val="28"/>
          <w:szCs w:val="28"/>
        </w:rPr>
        <w:t xml:space="preserve"> 2016 года качество воды по БПК</w:t>
      </w:r>
      <w:r w:rsidRPr="00B61371">
        <w:rPr>
          <w:rFonts w:ascii="Times New Roman" w:hAnsi="Times New Roman"/>
          <w:sz w:val="28"/>
          <w:szCs w:val="28"/>
          <w:vertAlign w:val="subscript"/>
        </w:rPr>
        <w:t>5</w:t>
      </w:r>
      <w:r w:rsidRPr="00B61371">
        <w:rPr>
          <w:rFonts w:ascii="Times New Roman" w:hAnsi="Times New Roman"/>
          <w:sz w:val="28"/>
          <w:szCs w:val="28"/>
        </w:rPr>
        <w:t xml:space="preserve"> вреках Сокыр, Шерубайнура, Кара Кенгир, вдхр. Кенгир– ухудшилось; в остальных водных объектах существенно не изменилось. По сравнению с </w:t>
      </w:r>
      <w:r w:rsidRPr="00B61371">
        <w:rPr>
          <w:rFonts w:ascii="Times New Roman" w:hAnsi="Times New Roman"/>
          <w:sz w:val="28"/>
          <w:szCs w:val="28"/>
          <w:lang w:val="kk-KZ"/>
        </w:rPr>
        <w:t xml:space="preserve">маем </w:t>
      </w:r>
      <w:r w:rsidRPr="00B61371">
        <w:rPr>
          <w:rFonts w:ascii="Times New Roman" w:hAnsi="Times New Roman"/>
          <w:sz w:val="28"/>
          <w:szCs w:val="28"/>
        </w:rPr>
        <w:t>2015 года качество воды по величине БПК</w:t>
      </w:r>
      <w:r w:rsidRPr="00B61371">
        <w:rPr>
          <w:rFonts w:ascii="Times New Roman" w:hAnsi="Times New Roman"/>
          <w:sz w:val="28"/>
          <w:szCs w:val="28"/>
          <w:vertAlign w:val="subscript"/>
        </w:rPr>
        <w:t>5</w:t>
      </w:r>
      <w:r w:rsidRPr="00B61371">
        <w:rPr>
          <w:rFonts w:ascii="Times New Roman" w:hAnsi="Times New Roman"/>
          <w:sz w:val="28"/>
          <w:szCs w:val="28"/>
        </w:rPr>
        <w:t xml:space="preserve"> в реках Сокыр, Шерубайнура – ухудшилось; в остальных водных объектах значительно не изменилось. Кислородный режим в норме</w:t>
      </w:r>
      <w:r w:rsidR="0056510E" w:rsidRPr="00B61371">
        <w:rPr>
          <w:rFonts w:ascii="Times New Roman" w:hAnsi="Times New Roman"/>
          <w:sz w:val="28"/>
          <w:szCs w:val="28"/>
        </w:rPr>
        <w:t>(таблица 4)</w:t>
      </w:r>
      <w:r w:rsidRPr="00B61371">
        <w:rPr>
          <w:rFonts w:ascii="Times New Roman" w:hAnsi="Times New Roman"/>
          <w:sz w:val="28"/>
          <w:szCs w:val="28"/>
        </w:rPr>
        <w:t>.</w:t>
      </w:r>
    </w:p>
    <w:p w:rsidR="008D2C2D" w:rsidRPr="00B61371" w:rsidRDefault="008D2C2D" w:rsidP="008D2C2D">
      <w:pPr>
        <w:ind w:firstLine="709"/>
        <w:jc w:val="both"/>
        <w:rPr>
          <w:rFonts w:ascii="Times New Roman" w:hAnsi="Times New Roman"/>
          <w:sz w:val="28"/>
          <w:szCs w:val="28"/>
        </w:rPr>
      </w:pPr>
      <w:r w:rsidRPr="00B61371">
        <w:rPr>
          <w:rFonts w:ascii="Times New Roman" w:hAnsi="Times New Roman"/>
          <w:sz w:val="28"/>
          <w:szCs w:val="28"/>
        </w:rPr>
        <w:t xml:space="preserve">На территории области обнаружены следующие ВЗ: река </w:t>
      </w:r>
      <w:r w:rsidRPr="00B61371">
        <w:rPr>
          <w:rFonts w:ascii="Times New Roman" w:hAnsi="Times New Roman"/>
          <w:sz w:val="28"/>
          <w:szCs w:val="28"/>
          <w:lang w:val="kk-KZ"/>
        </w:rPr>
        <w:t>Нура – 8 случаев ВЗ, река Кокпекты</w:t>
      </w:r>
      <w:r w:rsidRPr="00B61371">
        <w:rPr>
          <w:rFonts w:ascii="Times New Roman" w:hAnsi="Times New Roman"/>
          <w:sz w:val="28"/>
          <w:szCs w:val="28"/>
        </w:rPr>
        <w:t xml:space="preserve"> – 1 случай ВЗ,река </w:t>
      </w:r>
      <w:r w:rsidRPr="00B61371">
        <w:rPr>
          <w:rFonts w:ascii="Times New Roman" w:hAnsi="Times New Roman"/>
          <w:sz w:val="28"/>
          <w:szCs w:val="28"/>
          <w:lang w:val="kk-KZ"/>
        </w:rPr>
        <w:t>Сокыр – 3 случая ВЗ,</w:t>
      </w:r>
      <w:r w:rsidRPr="00B61371">
        <w:rPr>
          <w:rFonts w:ascii="Times New Roman" w:hAnsi="Times New Roman"/>
          <w:sz w:val="28"/>
          <w:szCs w:val="28"/>
        </w:rPr>
        <w:t xml:space="preserve"> река </w:t>
      </w:r>
      <w:r w:rsidRPr="00B61371">
        <w:rPr>
          <w:rFonts w:ascii="Times New Roman" w:hAnsi="Times New Roman"/>
          <w:sz w:val="28"/>
          <w:szCs w:val="28"/>
          <w:lang w:val="kk-KZ"/>
        </w:rPr>
        <w:t>Шерубайнура – 4 случая ВЗ, озеро Шолак</w:t>
      </w:r>
      <w:r w:rsidRPr="00B61371">
        <w:rPr>
          <w:rFonts w:ascii="Times New Roman" w:hAnsi="Times New Roman"/>
          <w:sz w:val="28"/>
          <w:szCs w:val="28"/>
        </w:rPr>
        <w:t xml:space="preserve"> – 1 случай ВЗ</w:t>
      </w:r>
      <w:r w:rsidR="00B700C4" w:rsidRPr="00B61371">
        <w:rPr>
          <w:rFonts w:ascii="Times New Roman" w:hAnsi="Times New Roman"/>
          <w:sz w:val="28"/>
          <w:szCs w:val="28"/>
        </w:rPr>
        <w:t xml:space="preserve"> </w:t>
      </w:r>
      <w:r w:rsidR="00A34011" w:rsidRPr="00B61371">
        <w:rPr>
          <w:rFonts w:ascii="Times New Roman" w:hAnsi="Times New Roman"/>
          <w:sz w:val="28"/>
          <w:szCs w:val="28"/>
        </w:rPr>
        <w:t>(таблица 5)</w:t>
      </w:r>
      <w:r w:rsidRPr="00B61371">
        <w:rPr>
          <w:rFonts w:ascii="Times New Roman" w:hAnsi="Times New Roman"/>
          <w:sz w:val="28"/>
          <w:szCs w:val="28"/>
          <w:lang w:val="kk-KZ"/>
        </w:rPr>
        <w:t>.</w:t>
      </w:r>
    </w:p>
    <w:p w:rsidR="008D2C2D" w:rsidRPr="00B61371" w:rsidRDefault="008D2C2D" w:rsidP="009C4365">
      <w:pPr>
        <w:ind w:firstLine="709"/>
        <w:jc w:val="both"/>
        <w:rPr>
          <w:rFonts w:ascii="Times New Roman" w:hAnsi="Times New Roman"/>
          <w:sz w:val="28"/>
          <w:szCs w:val="28"/>
          <w:lang w:val="kk-KZ"/>
        </w:rPr>
      </w:pPr>
    </w:p>
    <w:p w:rsidR="009C4365" w:rsidRPr="00B61371" w:rsidRDefault="009C4365" w:rsidP="009C4365">
      <w:pPr>
        <w:ind w:firstLine="708"/>
        <w:jc w:val="center"/>
        <w:rPr>
          <w:rFonts w:ascii="Times New Roman" w:hAnsi="Times New Roman"/>
          <w:b/>
          <w:sz w:val="28"/>
          <w:szCs w:val="28"/>
          <w:lang w:val="kk-KZ"/>
        </w:rPr>
      </w:pPr>
      <w:r w:rsidRPr="00B61371">
        <w:rPr>
          <w:rFonts w:ascii="Times New Roman" w:hAnsi="Times New Roman"/>
          <w:b/>
          <w:sz w:val="28"/>
          <w:szCs w:val="28"/>
        </w:rPr>
        <w:t>8.7 Состояние качества поверхностных вод Карагандинской области по гидробиологическим показателям</w:t>
      </w:r>
    </w:p>
    <w:p w:rsidR="009C4365" w:rsidRPr="00B61371" w:rsidRDefault="009C4365" w:rsidP="009C4365">
      <w:pPr>
        <w:ind w:firstLine="708"/>
        <w:jc w:val="both"/>
        <w:rPr>
          <w:rFonts w:ascii="Times New Roman" w:hAnsi="Times New Roman"/>
          <w:sz w:val="28"/>
          <w:szCs w:val="28"/>
          <w:lang w:val="kk-KZ"/>
        </w:rPr>
      </w:pPr>
    </w:p>
    <w:p w:rsidR="00492C18" w:rsidRPr="00B61371" w:rsidRDefault="00492C18" w:rsidP="00492C18">
      <w:pPr>
        <w:ind w:firstLine="708"/>
        <w:jc w:val="both"/>
        <w:rPr>
          <w:rFonts w:ascii="Times New Roman" w:hAnsi="Times New Roman"/>
          <w:sz w:val="28"/>
          <w:szCs w:val="28"/>
        </w:rPr>
      </w:pPr>
      <w:r w:rsidRPr="00B61371">
        <w:rPr>
          <w:rFonts w:ascii="Times New Roman" w:hAnsi="Times New Roman"/>
          <w:sz w:val="28"/>
          <w:szCs w:val="28"/>
        </w:rPr>
        <w:t>Гидробиологические наблюдения проводились на реках Нура, Шерубайнура, Кара Кенгир, водохранилищах Самаркан и Кенгир, Коргалжинских озерах (Шолак, Есей, Кокай, Султанкельды) и озере Балкаш</w:t>
      </w:r>
      <w:r w:rsidRPr="00B61371">
        <w:rPr>
          <w:rFonts w:ascii="Times New Roman" w:hAnsi="Times New Roman"/>
          <w:sz w:val="28"/>
          <w:szCs w:val="28"/>
          <w:lang w:val="kk-KZ"/>
        </w:rPr>
        <w:t xml:space="preserve">. </w:t>
      </w:r>
    </w:p>
    <w:p w:rsidR="00492C18" w:rsidRPr="00B61371" w:rsidRDefault="00492C18" w:rsidP="00492C18">
      <w:pPr>
        <w:ind w:firstLine="709"/>
        <w:jc w:val="both"/>
        <w:rPr>
          <w:rFonts w:ascii="Times New Roman" w:hAnsi="Times New Roman"/>
          <w:sz w:val="28"/>
          <w:szCs w:val="28"/>
        </w:rPr>
      </w:pPr>
      <w:r w:rsidRPr="00B61371">
        <w:rPr>
          <w:rFonts w:ascii="Times New Roman" w:hAnsi="Times New Roman"/>
          <w:i/>
          <w:sz w:val="28"/>
          <w:szCs w:val="28"/>
        </w:rPr>
        <w:t>р. Нура.</w:t>
      </w:r>
      <w:r w:rsidRPr="00B61371">
        <w:rPr>
          <w:rFonts w:ascii="Times New Roman" w:hAnsi="Times New Roman"/>
          <w:sz w:val="28"/>
          <w:szCs w:val="28"/>
        </w:rPr>
        <w:t xml:space="preserve">Зоопланктон в отчетный период не отличался  большим разнообразием.  В пробах в среднем  насчитывалось  по 2-3 вида. Преобладали веслоногие рачки, которые составили 75% от общего количества  планктона.  Среди них доминировали  </w:t>
      </w:r>
      <w:r w:rsidRPr="00B61371">
        <w:rPr>
          <w:rFonts w:ascii="Times New Roman" w:hAnsi="Times New Roman"/>
          <w:sz w:val="28"/>
          <w:szCs w:val="28"/>
          <w:lang w:val="en-US"/>
        </w:rPr>
        <w:t>Eucyclopsserrulatus</w:t>
      </w:r>
      <w:r w:rsidRPr="00B61371">
        <w:rPr>
          <w:rFonts w:ascii="Times New Roman" w:hAnsi="Times New Roman"/>
          <w:sz w:val="28"/>
          <w:szCs w:val="28"/>
        </w:rPr>
        <w:t xml:space="preserve"> и </w:t>
      </w:r>
      <w:r w:rsidRPr="00B61371">
        <w:rPr>
          <w:rFonts w:ascii="Times New Roman" w:hAnsi="Times New Roman"/>
          <w:sz w:val="28"/>
          <w:szCs w:val="28"/>
          <w:lang w:val="en-US"/>
        </w:rPr>
        <w:t>Cyclopsstrenuus</w:t>
      </w:r>
      <w:r w:rsidRPr="00B61371">
        <w:rPr>
          <w:rFonts w:ascii="Times New Roman" w:hAnsi="Times New Roman"/>
          <w:sz w:val="28"/>
          <w:szCs w:val="28"/>
        </w:rPr>
        <w:t>. Ветвистоусые рачки в пробах на 20% участвовали в создании биомассы зооплактона, а коловратки на 5%. Общая численность в среднем была равна 0,61 тыс. экз/ м³ при биомассе 5,65 мг/м³.  Индекс сапробности варьировал в пределах  от 1,53 до 2,12 и в среднем по реке составил 1,79.  Качество воды по состоянию зоопланктона соответствовало третьему классу,  т.е. "умеренно- загрязненные" воды.</w:t>
      </w:r>
    </w:p>
    <w:p w:rsidR="00492C18" w:rsidRPr="00B61371" w:rsidRDefault="00492C18" w:rsidP="00492C18">
      <w:pPr>
        <w:ind w:firstLine="709"/>
        <w:jc w:val="both"/>
        <w:rPr>
          <w:rFonts w:ascii="Times New Roman" w:hAnsi="Times New Roman"/>
          <w:sz w:val="28"/>
          <w:szCs w:val="28"/>
        </w:rPr>
      </w:pPr>
      <w:r w:rsidRPr="00B61371">
        <w:rPr>
          <w:rFonts w:ascii="Times New Roman" w:hAnsi="Times New Roman"/>
          <w:sz w:val="28"/>
          <w:szCs w:val="28"/>
        </w:rPr>
        <w:t xml:space="preserve">В майском фитопланктоне доминировали диатомовые и зеленые водоросли, которые составили 98% от общей биомассы. Сине-зеленые водоросли участвовали на 2% в создании биомассы. Общая численность и биомасса фитопланктона в среднем  составили соответственно 0,10 тыс.кл/см³,  0,22мг/дм³; число видов в пробе – 6. Индекс сапробности  (1,77), что соответствовало 3 классу "умеренно-загрязненных" вод.     </w:t>
      </w:r>
    </w:p>
    <w:p w:rsidR="00492C18" w:rsidRPr="00B61371" w:rsidRDefault="00492C18" w:rsidP="00492C18">
      <w:pPr>
        <w:ind w:firstLine="709"/>
        <w:jc w:val="both"/>
        <w:rPr>
          <w:rFonts w:ascii="Times New Roman" w:hAnsi="Times New Roman"/>
          <w:sz w:val="28"/>
          <w:szCs w:val="28"/>
        </w:rPr>
      </w:pPr>
      <w:r w:rsidRPr="00B61371">
        <w:rPr>
          <w:rFonts w:ascii="Times New Roman" w:hAnsi="Times New Roman"/>
          <w:sz w:val="28"/>
          <w:szCs w:val="28"/>
        </w:rPr>
        <w:t xml:space="preserve">Река Нура характеризовалась очень богатым разнообразием обрастаний перифитона. Среди диатомовых водорослей наиболее распространены были такие роды, как: </w:t>
      </w:r>
      <w:r w:rsidRPr="00B61371">
        <w:rPr>
          <w:rFonts w:ascii="Times New Roman" w:hAnsi="Times New Roman"/>
          <w:sz w:val="28"/>
          <w:szCs w:val="28"/>
          <w:lang w:val="en-US"/>
        </w:rPr>
        <w:t>Caloneis</w:t>
      </w:r>
      <w:r w:rsidRPr="00B61371">
        <w:rPr>
          <w:rFonts w:ascii="Times New Roman" w:hAnsi="Times New Roman"/>
          <w:sz w:val="28"/>
          <w:szCs w:val="28"/>
        </w:rPr>
        <w:t xml:space="preserve">, </w:t>
      </w:r>
      <w:r w:rsidRPr="00B61371">
        <w:rPr>
          <w:rFonts w:ascii="Times New Roman" w:hAnsi="Times New Roman"/>
          <w:sz w:val="28"/>
          <w:szCs w:val="28"/>
          <w:lang w:val="en-US"/>
        </w:rPr>
        <w:t>Cymatopleura</w:t>
      </w:r>
      <w:r w:rsidRPr="00B61371">
        <w:rPr>
          <w:rFonts w:ascii="Times New Roman" w:hAnsi="Times New Roman"/>
          <w:sz w:val="28"/>
          <w:szCs w:val="28"/>
        </w:rPr>
        <w:t xml:space="preserve">, </w:t>
      </w:r>
      <w:r w:rsidRPr="00B61371">
        <w:rPr>
          <w:rFonts w:ascii="Times New Roman" w:hAnsi="Times New Roman"/>
          <w:sz w:val="28"/>
          <w:szCs w:val="28"/>
          <w:lang w:val="en-US"/>
        </w:rPr>
        <w:t>Fragillaria</w:t>
      </w:r>
      <w:r w:rsidRPr="00B61371">
        <w:rPr>
          <w:rFonts w:ascii="Times New Roman" w:hAnsi="Times New Roman"/>
          <w:sz w:val="28"/>
          <w:szCs w:val="28"/>
        </w:rPr>
        <w:t xml:space="preserve">, </w:t>
      </w:r>
      <w:r w:rsidRPr="00B61371">
        <w:rPr>
          <w:rFonts w:ascii="Times New Roman" w:hAnsi="Times New Roman"/>
          <w:sz w:val="28"/>
          <w:szCs w:val="28"/>
          <w:lang w:val="en-US"/>
        </w:rPr>
        <w:t>Stephanoduscus</w:t>
      </w:r>
      <w:r w:rsidRPr="00B61371">
        <w:rPr>
          <w:rFonts w:ascii="Times New Roman" w:hAnsi="Times New Roman"/>
          <w:sz w:val="28"/>
          <w:szCs w:val="28"/>
        </w:rPr>
        <w:t xml:space="preserve">, </w:t>
      </w:r>
      <w:r w:rsidRPr="00B61371">
        <w:rPr>
          <w:rFonts w:ascii="Times New Roman" w:hAnsi="Times New Roman"/>
          <w:sz w:val="28"/>
          <w:szCs w:val="28"/>
          <w:lang w:val="en-US"/>
        </w:rPr>
        <w:t>Nitzscia</w:t>
      </w:r>
      <w:r w:rsidRPr="00B61371">
        <w:rPr>
          <w:rFonts w:ascii="Times New Roman" w:hAnsi="Times New Roman"/>
          <w:sz w:val="28"/>
          <w:szCs w:val="28"/>
        </w:rPr>
        <w:t xml:space="preserve"> и многие другие </w:t>
      </w:r>
      <w:r w:rsidRPr="00B61371">
        <w:rPr>
          <w:rFonts w:ascii="Times New Roman" w:hAnsi="Times New Roman"/>
          <w:sz w:val="28"/>
          <w:szCs w:val="28"/>
          <w:lang w:val="en-US"/>
        </w:rPr>
        <w:t>c</w:t>
      </w:r>
      <w:r w:rsidRPr="00B61371">
        <w:rPr>
          <w:rFonts w:ascii="Times New Roman" w:hAnsi="Times New Roman"/>
          <w:sz w:val="28"/>
          <w:szCs w:val="28"/>
        </w:rPr>
        <w:t xml:space="preserve"> частотой встречаемостью в пробе 5-7-9; среди зеленых –</w:t>
      </w:r>
      <w:r w:rsidRPr="00B61371">
        <w:rPr>
          <w:rFonts w:ascii="Times New Roman" w:hAnsi="Times New Roman"/>
          <w:sz w:val="28"/>
          <w:szCs w:val="28"/>
          <w:lang w:val="en-US"/>
        </w:rPr>
        <w:t>Coelastrum</w:t>
      </w:r>
      <w:r w:rsidRPr="00B61371">
        <w:rPr>
          <w:rFonts w:ascii="Times New Roman" w:hAnsi="Times New Roman"/>
          <w:sz w:val="28"/>
          <w:szCs w:val="28"/>
        </w:rPr>
        <w:t xml:space="preserve">, </w:t>
      </w:r>
      <w:r w:rsidRPr="00B61371">
        <w:rPr>
          <w:rFonts w:ascii="Times New Roman" w:hAnsi="Times New Roman"/>
          <w:sz w:val="28"/>
          <w:szCs w:val="28"/>
          <w:lang w:val="en-US"/>
        </w:rPr>
        <w:t>Pediastrum</w:t>
      </w:r>
      <w:r w:rsidRPr="00B61371">
        <w:rPr>
          <w:rFonts w:ascii="Times New Roman" w:hAnsi="Times New Roman"/>
          <w:sz w:val="28"/>
          <w:szCs w:val="28"/>
        </w:rPr>
        <w:t xml:space="preserve">, </w:t>
      </w:r>
      <w:r w:rsidRPr="00B61371">
        <w:rPr>
          <w:rFonts w:ascii="Times New Roman" w:hAnsi="Times New Roman"/>
          <w:sz w:val="28"/>
          <w:szCs w:val="28"/>
          <w:lang w:val="en-US"/>
        </w:rPr>
        <w:t>Scenedesmus</w:t>
      </w:r>
      <w:r w:rsidRPr="00B61371">
        <w:rPr>
          <w:rFonts w:ascii="Times New Roman" w:hAnsi="Times New Roman"/>
          <w:sz w:val="28"/>
          <w:szCs w:val="28"/>
        </w:rPr>
        <w:t>, среди сине-зеленых-</w:t>
      </w:r>
      <w:r w:rsidRPr="00B61371">
        <w:rPr>
          <w:rFonts w:ascii="Times New Roman" w:hAnsi="Times New Roman"/>
          <w:sz w:val="28"/>
          <w:szCs w:val="28"/>
          <w:lang w:val="en-US"/>
        </w:rPr>
        <w:t>Merismopediatenuissima</w:t>
      </w:r>
      <w:r w:rsidRPr="00B61371">
        <w:rPr>
          <w:rFonts w:ascii="Times New Roman" w:hAnsi="Times New Roman"/>
          <w:sz w:val="28"/>
          <w:szCs w:val="28"/>
        </w:rPr>
        <w:t xml:space="preserve">. Наиболее загрязненными участками, по данным исследований, являлись створы: "с. Сабынды"  и "с. Коргалжин" (от 2,06 до 2,40). Индексы сапробности варьировалив пределах от 1,78 до 2,40. Средний индекс сапробности был равен 1,97. Класс качества воды соответствовал третьему, т.е. "умеренно-загрязненные" воды. </w:t>
      </w:r>
    </w:p>
    <w:p w:rsidR="00492C18" w:rsidRPr="00B61371" w:rsidRDefault="00492C18" w:rsidP="00492C18">
      <w:pPr>
        <w:ind w:firstLine="709"/>
        <w:jc w:val="both"/>
        <w:rPr>
          <w:rFonts w:ascii="Times New Roman" w:hAnsi="Times New Roman"/>
          <w:sz w:val="28"/>
          <w:szCs w:val="28"/>
        </w:rPr>
      </w:pPr>
      <w:r w:rsidRPr="00B61371">
        <w:rPr>
          <w:rFonts w:ascii="Times New Roman" w:hAnsi="Times New Roman"/>
          <w:sz w:val="28"/>
          <w:szCs w:val="28"/>
        </w:rPr>
        <w:t>В зообентосе  реки Нура были встречены такие классы, как:пиявки (</w:t>
      </w:r>
      <w:r w:rsidRPr="00B61371">
        <w:rPr>
          <w:rFonts w:ascii="Times New Roman" w:hAnsi="Times New Roman"/>
          <w:sz w:val="28"/>
          <w:szCs w:val="28"/>
          <w:lang w:val="en-US"/>
        </w:rPr>
        <w:t>Hirudinea</w:t>
      </w:r>
      <w:r w:rsidRPr="00B61371">
        <w:rPr>
          <w:rFonts w:ascii="Times New Roman" w:hAnsi="Times New Roman"/>
          <w:sz w:val="28"/>
          <w:szCs w:val="28"/>
        </w:rPr>
        <w:t>)</w:t>
      </w:r>
      <w:r w:rsidRPr="00B61371">
        <w:rPr>
          <w:rFonts w:ascii="Times New Roman" w:hAnsi="Times New Roman"/>
          <w:sz w:val="28"/>
          <w:szCs w:val="28"/>
          <w:lang w:val="kk-KZ"/>
        </w:rPr>
        <w:t xml:space="preserve">, </w:t>
      </w:r>
      <w:r w:rsidRPr="00B61371">
        <w:rPr>
          <w:rFonts w:ascii="Times New Roman" w:hAnsi="Times New Roman"/>
          <w:sz w:val="28"/>
          <w:szCs w:val="28"/>
        </w:rPr>
        <w:t>двустворчатые моллюски (</w:t>
      </w:r>
      <w:r w:rsidRPr="00B61371">
        <w:rPr>
          <w:rFonts w:ascii="Times New Roman" w:hAnsi="Times New Roman"/>
          <w:sz w:val="28"/>
          <w:szCs w:val="28"/>
          <w:lang w:val="en-US"/>
        </w:rPr>
        <w:t>Bivalvia</w:t>
      </w:r>
      <w:r w:rsidRPr="00B61371">
        <w:rPr>
          <w:rFonts w:ascii="Times New Roman" w:hAnsi="Times New Roman"/>
          <w:sz w:val="28"/>
          <w:szCs w:val="28"/>
        </w:rPr>
        <w:t>),  ракообразные  (</w:t>
      </w:r>
      <w:r w:rsidRPr="00B61371">
        <w:rPr>
          <w:rFonts w:ascii="Times New Roman" w:hAnsi="Times New Roman"/>
          <w:sz w:val="28"/>
          <w:szCs w:val="28"/>
          <w:lang w:val="en-US"/>
        </w:rPr>
        <w:t>Crustacea</w:t>
      </w:r>
      <w:r w:rsidRPr="00B61371">
        <w:rPr>
          <w:rFonts w:ascii="Times New Roman" w:hAnsi="Times New Roman"/>
          <w:sz w:val="28"/>
          <w:szCs w:val="28"/>
        </w:rPr>
        <w:t>) и личинки насекомых (</w:t>
      </w:r>
      <w:r w:rsidRPr="00B61371">
        <w:rPr>
          <w:rFonts w:ascii="Times New Roman" w:hAnsi="Times New Roman"/>
          <w:sz w:val="28"/>
          <w:szCs w:val="28"/>
          <w:lang w:val="en-US"/>
        </w:rPr>
        <w:t>Insecta</w:t>
      </w:r>
      <w:r w:rsidRPr="00B61371">
        <w:rPr>
          <w:rFonts w:ascii="Times New Roman" w:hAnsi="Times New Roman"/>
          <w:sz w:val="28"/>
          <w:szCs w:val="28"/>
        </w:rPr>
        <w:t>). Среди насекомых были отмечены: веснянки (</w:t>
      </w:r>
      <w:r w:rsidRPr="00B61371">
        <w:rPr>
          <w:rFonts w:ascii="Times New Roman" w:hAnsi="Times New Roman"/>
          <w:sz w:val="28"/>
          <w:szCs w:val="28"/>
          <w:lang w:val="en-US"/>
        </w:rPr>
        <w:t>Plecoptera</w:t>
      </w:r>
      <w:r w:rsidRPr="00B61371">
        <w:rPr>
          <w:rFonts w:ascii="Times New Roman" w:hAnsi="Times New Roman"/>
          <w:sz w:val="28"/>
          <w:szCs w:val="28"/>
        </w:rPr>
        <w:t>), поденки (</w:t>
      </w:r>
      <w:r w:rsidRPr="00B61371">
        <w:rPr>
          <w:rFonts w:ascii="Times New Roman" w:hAnsi="Times New Roman"/>
          <w:sz w:val="28"/>
          <w:szCs w:val="28"/>
          <w:lang w:val="en-US"/>
        </w:rPr>
        <w:t>Ephemeroptera</w:t>
      </w:r>
      <w:r w:rsidRPr="00B61371">
        <w:rPr>
          <w:rFonts w:ascii="Times New Roman" w:hAnsi="Times New Roman"/>
          <w:sz w:val="28"/>
          <w:szCs w:val="28"/>
        </w:rPr>
        <w:t>), жуки (</w:t>
      </w:r>
      <w:r w:rsidRPr="00B61371">
        <w:rPr>
          <w:rFonts w:ascii="Times New Roman" w:hAnsi="Times New Roman"/>
          <w:sz w:val="28"/>
          <w:szCs w:val="28"/>
          <w:lang w:val="en-US"/>
        </w:rPr>
        <w:t>Coleoptera</w:t>
      </w:r>
      <w:r w:rsidRPr="00B61371">
        <w:rPr>
          <w:rFonts w:ascii="Times New Roman" w:hAnsi="Times New Roman"/>
          <w:sz w:val="28"/>
          <w:szCs w:val="28"/>
        </w:rPr>
        <w:t>), пауки (</w:t>
      </w:r>
      <w:r w:rsidRPr="00B61371">
        <w:rPr>
          <w:rFonts w:ascii="Times New Roman" w:hAnsi="Times New Roman"/>
          <w:sz w:val="28"/>
          <w:szCs w:val="28"/>
          <w:lang w:val="en-US"/>
        </w:rPr>
        <w:t>Arachnida</w:t>
      </w:r>
      <w:r w:rsidRPr="00B61371">
        <w:rPr>
          <w:rFonts w:ascii="Times New Roman" w:hAnsi="Times New Roman"/>
          <w:sz w:val="28"/>
          <w:szCs w:val="28"/>
        </w:rPr>
        <w:t xml:space="preserve">). В пробах встречалось много видов-индикаторов сапробности, среди которых: </w:t>
      </w:r>
      <w:r w:rsidRPr="00B61371">
        <w:rPr>
          <w:rFonts w:ascii="Times New Roman" w:hAnsi="Times New Roman"/>
          <w:sz w:val="28"/>
          <w:szCs w:val="28"/>
          <w:lang w:val="en-US"/>
        </w:rPr>
        <w:t>Isoperlagrammatica</w:t>
      </w:r>
      <w:r w:rsidRPr="00B61371">
        <w:rPr>
          <w:rFonts w:ascii="Times New Roman" w:hAnsi="Times New Roman"/>
          <w:sz w:val="28"/>
          <w:szCs w:val="28"/>
        </w:rPr>
        <w:t xml:space="preserve"> (</w:t>
      </w:r>
      <w:r w:rsidRPr="00B61371">
        <w:rPr>
          <w:rFonts w:ascii="Times New Roman" w:hAnsi="Times New Roman"/>
          <w:sz w:val="28"/>
          <w:szCs w:val="28"/>
          <w:lang w:val="en-US"/>
        </w:rPr>
        <w:t>β</w:t>
      </w:r>
      <w:r w:rsidRPr="00B61371">
        <w:rPr>
          <w:rFonts w:ascii="Times New Roman" w:hAnsi="Times New Roman"/>
          <w:sz w:val="28"/>
          <w:szCs w:val="28"/>
        </w:rPr>
        <w:t xml:space="preserve">-1,75), </w:t>
      </w:r>
      <w:r w:rsidRPr="00B61371">
        <w:rPr>
          <w:rFonts w:ascii="Times New Roman" w:hAnsi="Times New Roman"/>
          <w:sz w:val="28"/>
          <w:szCs w:val="28"/>
          <w:lang w:val="en-US"/>
        </w:rPr>
        <w:t>Palingenialongicauda</w:t>
      </w:r>
      <w:r w:rsidRPr="00B61371">
        <w:rPr>
          <w:rFonts w:ascii="Times New Roman" w:hAnsi="Times New Roman"/>
          <w:sz w:val="28"/>
          <w:szCs w:val="28"/>
        </w:rPr>
        <w:t xml:space="preserve"> (</w:t>
      </w:r>
      <w:r w:rsidRPr="00B61371">
        <w:rPr>
          <w:rFonts w:ascii="Times New Roman" w:hAnsi="Times New Roman"/>
          <w:sz w:val="28"/>
          <w:szCs w:val="28"/>
          <w:lang w:val="en-US"/>
        </w:rPr>
        <w:t>o</w:t>
      </w:r>
      <w:r w:rsidRPr="00B61371">
        <w:rPr>
          <w:rFonts w:ascii="Times New Roman" w:hAnsi="Times New Roman"/>
          <w:sz w:val="28"/>
          <w:szCs w:val="28"/>
        </w:rPr>
        <w:t xml:space="preserve">-1,3), </w:t>
      </w:r>
      <w:r w:rsidRPr="00B61371">
        <w:rPr>
          <w:rFonts w:ascii="Times New Roman" w:hAnsi="Times New Roman"/>
          <w:sz w:val="28"/>
          <w:szCs w:val="28"/>
          <w:lang w:val="en-US"/>
        </w:rPr>
        <w:t>Sphaeriumcorneum</w:t>
      </w:r>
      <w:r w:rsidRPr="00B61371">
        <w:rPr>
          <w:rFonts w:ascii="Times New Roman" w:hAnsi="Times New Roman"/>
          <w:sz w:val="28"/>
          <w:szCs w:val="28"/>
        </w:rPr>
        <w:t xml:space="preserve"> (</w:t>
      </w:r>
      <w:r w:rsidRPr="00B61371">
        <w:rPr>
          <w:rFonts w:ascii="Times New Roman" w:hAnsi="Times New Roman"/>
          <w:sz w:val="28"/>
          <w:szCs w:val="28"/>
          <w:lang w:val="en-US"/>
        </w:rPr>
        <w:t>β</w:t>
      </w:r>
      <w:r w:rsidRPr="00B61371">
        <w:rPr>
          <w:rFonts w:ascii="Times New Roman" w:hAnsi="Times New Roman"/>
          <w:sz w:val="28"/>
          <w:szCs w:val="28"/>
        </w:rPr>
        <w:t>-</w:t>
      </w:r>
      <w:r w:rsidRPr="00B61371">
        <w:rPr>
          <w:rFonts w:ascii="Times New Roman" w:hAnsi="Times New Roman"/>
          <w:sz w:val="28"/>
          <w:szCs w:val="28"/>
          <w:lang w:val="en-US"/>
        </w:rPr>
        <w:t>α</w:t>
      </w:r>
      <w:r w:rsidRPr="00B61371">
        <w:rPr>
          <w:rFonts w:ascii="Times New Roman" w:hAnsi="Times New Roman"/>
          <w:sz w:val="28"/>
          <w:szCs w:val="28"/>
        </w:rPr>
        <w:t xml:space="preserve">-2,4),  </w:t>
      </w:r>
      <w:r w:rsidRPr="00B61371">
        <w:rPr>
          <w:rFonts w:ascii="Times New Roman" w:hAnsi="Times New Roman"/>
          <w:sz w:val="28"/>
          <w:szCs w:val="28"/>
          <w:lang w:val="en-US"/>
        </w:rPr>
        <w:t>Gammaruspulex</w:t>
      </w:r>
      <w:r w:rsidRPr="00B61371">
        <w:rPr>
          <w:rFonts w:ascii="Times New Roman" w:hAnsi="Times New Roman"/>
          <w:sz w:val="28"/>
          <w:szCs w:val="28"/>
        </w:rPr>
        <w:t xml:space="preserve"> (χ-</w:t>
      </w:r>
      <w:r w:rsidRPr="00B61371">
        <w:rPr>
          <w:rFonts w:ascii="Times New Roman" w:hAnsi="Times New Roman"/>
          <w:sz w:val="28"/>
          <w:szCs w:val="28"/>
          <w:lang w:val="en-US"/>
        </w:rPr>
        <w:t>β</w:t>
      </w:r>
      <w:r w:rsidRPr="00B61371">
        <w:rPr>
          <w:rFonts w:ascii="Times New Roman" w:hAnsi="Times New Roman"/>
          <w:sz w:val="28"/>
          <w:szCs w:val="28"/>
        </w:rPr>
        <w:t xml:space="preserve">-0,65), </w:t>
      </w:r>
      <w:r w:rsidRPr="00B61371">
        <w:rPr>
          <w:rFonts w:ascii="Times New Roman" w:hAnsi="Times New Roman"/>
          <w:sz w:val="28"/>
          <w:szCs w:val="28"/>
          <w:lang w:val="en-US"/>
        </w:rPr>
        <w:t>Haliplussp</w:t>
      </w:r>
      <w:r w:rsidRPr="00B61371">
        <w:rPr>
          <w:rFonts w:ascii="Times New Roman" w:hAnsi="Times New Roman"/>
          <w:sz w:val="28"/>
          <w:szCs w:val="28"/>
        </w:rPr>
        <w:t xml:space="preserve">.(ο-β-1,5) и </w:t>
      </w:r>
      <w:r w:rsidRPr="00B61371">
        <w:rPr>
          <w:rFonts w:ascii="Times New Roman" w:hAnsi="Times New Roman"/>
          <w:sz w:val="28"/>
          <w:szCs w:val="28"/>
          <w:lang w:val="en-US"/>
        </w:rPr>
        <w:t>Nepacinerea</w:t>
      </w:r>
      <w:r w:rsidRPr="00B61371">
        <w:rPr>
          <w:rFonts w:ascii="Times New Roman" w:hAnsi="Times New Roman"/>
          <w:sz w:val="28"/>
          <w:szCs w:val="28"/>
        </w:rPr>
        <w:t>.(ο-β-1,65). В среднем биотический индекс был равен 5, что соответствовало 3 классу "умеренно-загрязненных" вод.</w:t>
      </w:r>
    </w:p>
    <w:p w:rsidR="00492C18" w:rsidRPr="00B61371" w:rsidRDefault="00492C18" w:rsidP="00492C18">
      <w:pPr>
        <w:ind w:firstLine="709"/>
        <w:jc w:val="both"/>
        <w:rPr>
          <w:rFonts w:ascii="Times New Roman" w:hAnsi="Times New Roman"/>
          <w:sz w:val="28"/>
          <w:szCs w:val="28"/>
        </w:rPr>
      </w:pPr>
      <w:r w:rsidRPr="00B61371">
        <w:rPr>
          <w:rFonts w:ascii="Times New Roman" w:hAnsi="Times New Roman"/>
          <w:sz w:val="28"/>
          <w:szCs w:val="28"/>
        </w:rPr>
        <w:t xml:space="preserve">Согласно результатам биотестирования на створах реки Нура наблюдалась стопроцентная выживаемость тет-объекта. Тест-параметр был равен 0. По полученным данным исследуемая вода реки не оказывает токсического действия на культуру </w:t>
      </w:r>
      <w:r w:rsidRPr="00B61371">
        <w:rPr>
          <w:rFonts w:ascii="Times New Roman" w:hAnsi="Times New Roman"/>
          <w:sz w:val="28"/>
          <w:szCs w:val="28"/>
          <w:lang w:val="en-US"/>
        </w:rPr>
        <w:t>Daphniamagna</w:t>
      </w:r>
      <w:r w:rsidRPr="00B61371">
        <w:rPr>
          <w:rFonts w:ascii="Times New Roman" w:hAnsi="Times New Roman"/>
          <w:sz w:val="28"/>
          <w:szCs w:val="28"/>
        </w:rPr>
        <w:t>.</w:t>
      </w:r>
    </w:p>
    <w:p w:rsidR="00492C18" w:rsidRPr="00B61371" w:rsidRDefault="00492C18" w:rsidP="00492C18">
      <w:pPr>
        <w:ind w:firstLine="709"/>
        <w:jc w:val="both"/>
        <w:rPr>
          <w:rFonts w:ascii="Times New Roman" w:hAnsi="Times New Roman"/>
          <w:sz w:val="28"/>
          <w:szCs w:val="28"/>
        </w:rPr>
      </w:pPr>
      <w:r w:rsidRPr="00B61371">
        <w:rPr>
          <w:rFonts w:ascii="Times New Roman" w:hAnsi="Times New Roman"/>
          <w:i/>
          <w:sz w:val="28"/>
          <w:szCs w:val="28"/>
        </w:rPr>
        <w:t>р. Шерубайнура</w:t>
      </w:r>
      <w:r w:rsidRPr="00B61371">
        <w:rPr>
          <w:rFonts w:ascii="Times New Roman" w:hAnsi="Times New Roman"/>
          <w:i/>
          <w:sz w:val="28"/>
          <w:szCs w:val="28"/>
          <w:lang w:val="kk-KZ"/>
        </w:rPr>
        <w:t>.</w:t>
      </w:r>
      <w:r w:rsidRPr="00B61371">
        <w:rPr>
          <w:rFonts w:ascii="Times New Roman" w:hAnsi="Times New Roman"/>
          <w:sz w:val="28"/>
          <w:szCs w:val="28"/>
        </w:rPr>
        <w:t>Зоопланктонное сообщество исследуемого водотока в пробе было представлено 2 видами. Ведущую роль играли коловратки. Общая численность  была равна 0,5 тыс. экз./ м³ при биомассе 0,66 мг/м³. Инд</w:t>
      </w:r>
      <w:r w:rsidR="005C20AC" w:rsidRPr="00B61371">
        <w:rPr>
          <w:rFonts w:ascii="Times New Roman" w:hAnsi="Times New Roman"/>
          <w:sz w:val="28"/>
          <w:szCs w:val="28"/>
        </w:rPr>
        <w:t xml:space="preserve">екс сапробности составил 1,79. </w:t>
      </w:r>
      <w:r w:rsidRPr="00B61371">
        <w:rPr>
          <w:rFonts w:ascii="Times New Roman" w:hAnsi="Times New Roman"/>
          <w:sz w:val="28"/>
          <w:szCs w:val="28"/>
        </w:rPr>
        <w:t xml:space="preserve">Качество воды оценивалось 3 классом, т.е. "умеренно-загрязненные" воды. </w:t>
      </w:r>
    </w:p>
    <w:p w:rsidR="00492C18" w:rsidRPr="00B61371" w:rsidRDefault="00492C18" w:rsidP="00492C18">
      <w:pPr>
        <w:ind w:firstLine="709"/>
        <w:jc w:val="both"/>
        <w:rPr>
          <w:rFonts w:ascii="Times New Roman" w:hAnsi="Times New Roman"/>
          <w:sz w:val="28"/>
          <w:szCs w:val="28"/>
        </w:rPr>
      </w:pPr>
      <w:r w:rsidRPr="00B61371">
        <w:rPr>
          <w:rFonts w:ascii="Times New Roman" w:hAnsi="Times New Roman"/>
          <w:sz w:val="28"/>
          <w:szCs w:val="28"/>
        </w:rPr>
        <w:t>Проба фитопланктона  была не богатая. Основу альгофлоры составили диатомовые и зеленые водоросли. По численности и биомассе доминировали диатомовые водоросли. Сине-зеленые и прочие водоросли отсутствовали. В среднем, общая численность составила 0,09 тыс.кл/см³, общая биомасса - 0,21мг/дм³. Индекс сапробности уменьшился  по сравнению с прошлым месяцем (1,73), но остался в пределах 3 класса "умеренно-загрязненных" вод.</w:t>
      </w:r>
    </w:p>
    <w:p w:rsidR="00492C18" w:rsidRPr="00B61371" w:rsidRDefault="00492C18" w:rsidP="00492C18">
      <w:pPr>
        <w:ind w:firstLine="709"/>
        <w:jc w:val="both"/>
        <w:rPr>
          <w:rFonts w:ascii="Times New Roman" w:hAnsi="Times New Roman"/>
          <w:sz w:val="28"/>
          <w:szCs w:val="28"/>
        </w:rPr>
      </w:pPr>
      <w:r w:rsidRPr="00B61371">
        <w:rPr>
          <w:rFonts w:ascii="Times New Roman" w:hAnsi="Times New Roman"/>
          <w:sz w:val="28"/>
          <w:szCs w:val="28"/>
        </w:rPr>
        <w:t xml:space="preserve">Основу перифитонного сообщества реки Шерубайнура составили диатомовые, зеленые и сине-зеленые водоросли. Из диатомовых водорослей преобладали следующие виды: </w:t>
      </w:r>
      <w:r w:rsidRPr="00B61371">
        <w:rPr>
          <w:rFonts w:ascii="Times New Roman" w:hAnsi="Times New Roman"/>
          <w:sz w:val="28"/>
          <w:szCs w:val="28"/>
          <w:lang w:val="en-US"/>
        </w:rPr>
        <w:t>Caloneisamphisbaena</w:t>
      </w:r>
      <w:r w:rsidRPr="00B61371">
        <w:rPr>
          <w:rFonts w:ascii="Times New Roman" w:hAnsi="Times New Roman"/>
          <w:sz w:val="28"/>
          <w:szCs w:val="28"/>
        </w:rPr>
        <w:t xml:space="preserve">, </w:t>
      </w:r>
      <w:r w:rsidRPr="00B61371">
        <w:rPr>
          <w:rFonts w:ascii="Times New Roman" w:hAnsi="Times New Roman"/>
          <w:sz w:val="28"/>
          <w:szCs w:val="28"/>
          <w:lang w:val="en-US"/>
        </w:rPr>
        <w:t>Naviculacuspidate</w:t>
      </w:r>
      <w:r w:rsidRPr="00B61371">
        <w:rPr>
          <w:rFonts w:ascii="Times New Roman" w:hAnsi="Times New Roman"/>
          <w:sz w:val="28"/>
          <w:szCs w:val="28"/>
        </w:rPr>
        <w:t xml:space="preserve">, </w:t>
      </w:r>
      <w:r w:rsidRPr="00B61371">
        <w:rPr>
          <w:rFonts w:ascii="Times New Roman" w:hAnsi="Times New Roman"/>
          <w:sz w:val="28"/>
          <w:szCs w:val="28"/>
          <w:lang w:val="en-US"/>
        </w:rPr>
        <w:t>Navicularhynchocephala</w:t>
      </w:r>
      <w:r w:rsidRPr="00B61371">
        <w:rPr>
          <w:rFonts w:ascii="Times New Roman" w:hAnsi="Times New Roman"/>
          <w:sz w:val="28"/>
          <w:szCs w:val="28"/>
        </w:rPr>
        <w:t xml:space="preserve">, </w:t>
      </w:r>
      <w:r w:rsidRPr="00B61371">
        <w:rPr>
          <w:rFonts w:ascii="Times New Roman" w:hAnsi="Times New Roman"/>
          <w:sz w:val="28"/>
          <w:szCs w:val="28"/>
          <w:lang w:val="en-US"/>
        </w:rPr>
        <w:t>Nitzsciavermicularis</w:t>
      </w:r>
      <w:r w:rsidRPr="00B61371">
        <w:rPr>
          <w:rFonts w:ascii="Times New Roman" w:hAnsi="Times New Roman"/>
          <w:sz w:val="28"/>
          <w:szCs w:val="28"/>
        </w:rPr>
        <w:t xml:space="preserve">, </w:t>
      </w:r>
      <w:r w:rsidRPr="00B61371">
        <w:rPr>
          <w:rFonts w:ascii="Times New Roman" w:hAnsi="Times New Roman"/>
          <w:sz w:val="28"/>
          <w:szCs w:val="28"/>
          <w:lang w:val="en-US"/>
        </w:rPr>
        <w:t>Stephanodiscusastraea</w:t>
      </w:r>
      <w:r w:rsidRPr="00B61371">
        <w:rPr>
          <w:rFonts w:ascii="Times New Roman" w:hAnsi="Times New Roman"/>
          <w:sz w:val="28"/>
          <w:szCs w:val="28"/>
        </w:rPr>
        <w:t xml:space="preserve">. Из представителей других групп альгофлоры доминировали: зеленые водоросли – </w:t>
      </w:r>
      <w:r w:rsidRPr="00B61371">
        <w:rPr>
          <w:rFonts w:ascii="Times New Roman" w:hAnsi="Times New Roman"/>
          <w:sz w:val="28"/>
          <w:szCs w:val="28"/>
          <w:lang w:val="en-US"/>
        </w:rPr>
        <w:t>Scenedesmusacuminatus</w:t>
      </w:r>
      <w:r w:rsidRPr="00B61371">
        <w:rPr>
          <w:rFonts w:ascii="Times New Roman" w:hAnsi="Times New Roman"/>
          <w:sz w:val="28"/>
          <w:szCs w:val="28"/>
        </w:rPr>
        <w:t xml:space="preserve"> и сине-зеленые водоросли-</w:t>
      </w:r>
      <w:r w:rsidRPr="00B61371">
        <w:rPr>
          <w:rFonts w:ascii="Times New Roman" w:hAnsi="Times New Roman"/>
          <w:sz w:val="28"/>
          <w:szCs w:val="28"/>
          <w:lang w:val="en-US"/>
        </w:rPr>
        <w:t>Oscillatoriabrevis</w:t>
      </w:r>
      <w:r w:rsidRPr="00B61371">
        <w:rPr>
          <w:rFonts w:ascii="Times New Roman" w:hAnsi="Times New Roman"/>
          <w:sz w:val="28"/>
          <w:szCs w:val="28"/>
        </w:rPr>
        <w:t>. Частота встречаемости по глазомерной шкале  была равна 2-5. Индекс сапробности был равен 2,33. Класс воды - третий.</w:t>
      </w:r>
    </w:p>
    <w:p w:rsidR="00492C18" w:rsidRPr="00B61371" w:rsidRDefault="00492C18" w:rsidP="00492C18">
      <w:pPr>
        <w:ind w:firstLine="709"/>
        <w:jc w:val="both"/>
        <w:rPr>
          <w:rFonts w:ascii="Times New Roman" w:hAnsi="Times New Roman"/>
          <w:sz w:val="28"/>
          <w:szCs w:val="28"/>
        </w:rPr>
      </w:pPr>
      <w:r w:rsidRPr="00B61371">
        <w:rPr>
          <w:rFonts w:ascii="Times New Roman" w:hAnsi="Times New Roman"/>
          <w:sz w:val="28"/>
          <w:szCs w:val="28"/>
        </w:rPr>
        <w:t xml:space="preserve">В процессе определения острой токсичности воды  на тест-объект тест-параметр  (процент погибших дафний по отношению к контролю) по реке составил 3%. Токсического влияния на тест-объект не обнаружено.     </w:t>
      </w:r>
    </w:p>
    <w:p w:rsidR="00492C18" w:rsidRPr="00B61371" w:rsidRDefault="00492C18" w:rsidP="00492C18">
      <w:pPr>
        <w:ind w:firstLine="709"/>
        <w:jc w:val="both"/>
        <w:rPr>
          <w:rFonts w:ascii="Times New Roman" w:hAnsi="Times New Roman"/>
          <w:sz w:val="28"/>
          <w:szCs w:val="28"/>
        </w:rPr>
      </w:pPr>
      <w:r w:rsidRPr="00B61371">
        <w:rPr>
          <w:rFonts w:ascii="Times New Roman" w:hAnsi="Times New Roman"/>
          <w:i/>
          <w:sz w:val="28"/>
          <w:szCs w:val="28"/>
        </w:rPr>
        <w:t>р. Кара Кенгир</w:t>
      </w:r>
      <w:r w:rsidRPr="00B61371">
        <w:rPr>
          <w:rFonts w:ascii="Times New Roman" w:hAnsi="Times New Roman"/>
          <w:i/>
          <w:sz w:val="28"/>
          <w:szCs w:val="28"/>
          <w:lang w:val="kk-KZ"/>
        </w:rPr>
        <w:t>.</w:t>
      </w:r>
      <w:r w:rsidRPr="00B61371">
        <w:rPr>
          <w:rFonts w:ascii="Times New Roman" w:hAnsi="Times New Roman"/>
          <w:sz w:val="28"/>
          <w:szCs w:val="28"/>
        </w:rPr>
        <w:t xml:space="preserve"> Видовой состав зоопланктона  в пробах </w:t>
      </w:r>
      <w:r w:rsidR="005C20AC" w:rsidRPr="00B61371">
        <w:rPr>
          <w:rFonts w:ascii="Times New Roman" w:hAnsi="Times New Roman"/>
          <w:sz w:val="28"/>
          <w:szCs w:val="28"/>
        </w:rPr>
        <w:t xml:space="preserve"> был умеренным.    Преобладали веслоногие </w:t>
      </w:r>
      <w:r w:rsidRPr="00B61371">
        <w:rPr>
          <w:rFonts w:ascii="Times New Roman" w:hAnsi="Times New Roman"/>
          <w:sz w:val="28"/>
          <w:szCs w:val="28"/>
        </w:rPr>
        <w:t>рачки - 47%и коловратки - 46% от общего числа зоопланктона, на долю ветвистоусых рачков пришло</w:t>
      </w:r>
      <w:r w:rsidR="005C20AC" w:rsidRPr="00B61371">
        <w:rPr>
          <w:rFonts w:ascii="Times New Roman" w:hAnsi="Times New Roman"/>
          <w:sz w:val="28"/>
          <w:szCs w:val="28"/>
        </w:rPr>
        <w:t>сь 7% от всего числа планктона.</w:t>
      </w:r>
      <w:r w:rsidRPr="00B61371">
        <w:rPr>
          <w:rFonts w:ascii="Times New Roman" w:hAnsi="Times New Roman"/>
          <w:sz w:val="28"/>
          <w:szCs w:val="28"/>
        </w:rPr>
        <w:t xml:space="preserve"> Среднее число видов в пробе было равно 4, численность в среднем составила 1,66 тыс. экз./м³ при биомассе 8,97мг/м³.  Индекс сапробности в </w:t>
      </w:r>
      <w:r w:rsidR="005C20AC" w:rsidRPr="00B61371">
        <w:rPr>
          <w:rFonts w:ascii="Times New Roman" w:hAnsi="Times New Roman"/>
          <w:sz w:val="28"/>
          <w:szCs w:val="28"/>
        </w:rPr>
        <w:t xml:space="preserve">среднем </w:t>
      </w:r>
      <w:r w:rsidRPr="00B61371">
        <w:rPr>
          <w:rFonts w:ascii="Times New Roman" w:hAnsi="Times New Roman"/>
          <w:sz w:val="28"/>
          <w:szCs w:val="28"/>
        </w:rPr>
        <w:t xml:space="preserve">по реке был равен 1,81, что соответствовало 3 классу ″умеренно-загрязненных вод″. </w:t>
      </w:r>
    </w:p>
    <w:p w:rsidR="00492C18" w:rsidRPr="00B61371" w:rsidRDefault="00492C18" w:rsidP="00492C18">
      <w:pPr>
        <w:ind w:firstLine="709"/>
        <w:jc w:val="both"/>
        <w:rPr>
          <w:rFonts w:ascii="Times New Roman" w:hAnsi="Times New Roman"/>
          <w:sz w:val="28"/>
          <w:szCs w:val="28"/>
        </w:rPr>
      </w:pPr>
      <w:r w:rsidRPr="00B61371">
        <w:rPr>
          <w:rFonts w:ascii="Times New Roman" w:hAnsi="Times New Roman"/>
          <w:sz w:val="28"/>
          <w:szCs w:val="28"/>
        </w:rPr>
        <w:t xml:space="preserve">Согласно результатам анализов, в пробах фитопланктона доминировали диатомовые водоросли. Их качественное и количественное развитие было невысокое. Общая численность в среднем составила  0,11 тыс.кл/см³, общая биомасса – 0,22 мг/дм³. Индекс сапробности в среднем составил 1,92. Класс  воды- третий.  </w:t>
      </w:r>
    </w:p>
    <w:p w:rsidR="00492C18" w:rsidRPr="00B61371" w:rsidRDefault="00492C18" w:rsidP="00492C18">
      <w:pPr>
        <w:ind w:firstLine="709"/>
        <w:jc w:val="both"/>
        <w:rPr>
          <w:rFonts w:ascii="Times New Roman" w:hAnsi="Times New Roman"/>
          <w:sz w:val="28"/>
          <w:szCs w:val="28"/>
        </w:rPr>
      </w:pPr>
      <w:r w:rsidRPr="00B61371">
        <w:rPr>
          <w:rFonts w:ascii="Times New Roman" w:hAnsi="Times New Roman"/>
          <w:sz w:val="28"/>
          <w:szCs w:val="28"/>
        </w:rPr>
        <w:t>В ходе биотестирования воды реки Кара Кенгир  в мае месяце число выживших дафний составило 100%. Тест-параметр  был равен  0%. Полученные данные говорят о том, что вода не оказывает токсического действия на тест-объект.</w:t>
      </w:r>
    </w:p>
    <w:p w:rsidR="00492C18" w:rsidRPr="00B61371" w:rsidRDefault="00492C18" w:rsidP="00492C18">
      <w:pPr>
        <w:ind w:firstLine="709"/>
        <w:jc w:val="both"/>
        <w:rPr>
          <w:rFonts w:ascii="Times New Roman" w:hAnsi="Times New Roman"/>
          <w:sz w:val="28"/>
          <w:szCs w:val="28"/>
        </w:rPr>
      </w:pPr>
      <w:r w:rsidRPr="00B61371">
        <w:rPr>
          <w:rFonts w:ascii="Times New Roman" w:hAnsi="Times New Roman"/>
          <w:i/>
          <w:sz w:val="28"/>
          <w:szCs w:val="28"/>
        </w:rPr>
        <w:t>В</w:t>
      </w:r>
      <w:r w:rsidRPr="00B61371">
        <w:rPr>
          <w:rFonts w:ascii="Times New Roman" w:hAnsi="Times New Roman"/>
          <w:i/>
          <w:sz w:val="28"/>
          <w:szCs w:val="28"/>
          <w:lang w:val="kk-KZ"/>
        </w:rPr>
        <w:t xml:space="preserve">дхр. </w:t>
      </w:r>
      <w:r w:rsidRPr="00B61371">
        <w:rPr>
          <w:rFonts w:ascii="Times New Roman" w:hAnsi="Times New Roman"/>
          <w:i/>
          <w:sz w:val="28"/>
          <w:szCs w:val="28"/>
        </w:rPr>
        <w:t>Кенгир</w:t>
      </w:r>
      <w:r w:rsidRPr="00B61371">
        <w:rPr>
          <w:rFonts w:ascii="Times New Roman" w:hAnsi="Times New Roman"/>
          <w:i/>
          <w:sz w:val="28"/>
          <w:szCs w:val="28"/>
          <w:lang w:val="kk-KZ"/>
        </w:rPr>
        <w:t>.</w:t>
      </w:r>
      <w:r w:rsidRPr="00B61371">
        <w:rPr>
          <w:rFonts w:ascii="Times New Roman" w:hAnsi="Times New Roman"/>
          <w:sz w:val="28"/>
          <w:szCs w:val="28"/>
        </w:rPr>
        <w:t>Зоопланктон в пробе был богат и разнообразен. Доминантную роль играли веслоногие рачки,  на долю которых пришлось 61% от  общего числа зоопланктона. Процент коловраток был равен 39, ветвистоусые рачки в пробе отсутствовали. Средняя численность зоопланктона  была равна 14,75тыс. экз./м³ при биомассе 78,47 мг/м³, что в 7 раз превышает показатели за  этот период прошлого года. Индекс сапробности был равен 1,79 и  соответствовал 3 классу "умеренно-загрязненных" вод.</w:t>
      </w:r>
    </w:p>
    <w:p w:rsidR="00492C18" w:rsidRPr="00B61371" w:rsidRDefault="00492C18" w:rsidP="00492C18">
      <w:pPr>
        <w:ind w:firstLine="709"/>
        <w:jc w:val="both"/>
        <w:rPr>
          <w:rFonts w:ascii="Times New Roman" w:hAnsi="Times New Roman"/>
          <w:sz w:val="28"/>
          <w:szCs w:val="28"/>
        </w:rPr>
      </w:pPr>
      <w:r w:rsidRPr="00B61371">
        <w:rPr>
          <w:rFonts w:ascii="Times New Roman" w:hAnsi="Times New Roman"/>
          <w:sz w:val="28"/>
          <w:szCs w:val="28"/>
        </w:rPr>
        <w:t xml:space="preserve">Количественное и качественное развитие альгофлоры слабое. По численности и биомассе преобладали диатомовые водоросли. Общая численность в среднем составила 0,08 тыс.кл/см³ при биомассе 0,22 мг/дм³. Класс воды -третий, при индексе сапробности 1,64. </w:t>
      </w:r>
    </w:p>
    <w:p w:rsidR="00492C18" w:rsidRPr="00B61371" w:rsidRDefault="00492C18" w:rsidP="00492C18">
      <w:pPr>
        <w:ind w:firstLine="709"/>
        <w:jc w:val="both"/>
        <w:rPr>
          <w:rFonts w:ascii="Times New Roman" w:hAnsi="Times New Roman"/>
          <w:sz w:val="28"/>
          <w:szCs w:val="28"/>
        </w:rPr>
      </w:pPr>
      <w:r w:rsidRPr="00B61371">
        <w:rPr>
          <w:rFonts w:ascii="Times New Roman" w:hAnsi="Times New Roman"/>
          <w:sz w:val="28"/>
          <w:szCs w:val="28"/>
        </w:rPr>
        <w:t>Данные, получен</w:t>
      </w:r>
      <w:r w:rsidR="005C20AC" w:rsidRPr="00B61371">
        <w:rPr>
          <w:rFonts w:ascii="Times New Roman" w:hAnsi="Times New Roman"/>
          <w:sz w:val="28"/>
          <w:szCs w:val="28"/>
        </w:rPr>
        <w:t xml:space="preserve">ные в ходе биотестирования по водохранилищу, показали отсутствие </w:t>
      </w:r>
      <w:r w:rsidRPr="00B61371">
        <w:rPr>
          <w:rFonts w:ascii="Times New Roman" w:hAnsi="Times New Roman"/>
          <w:sz w:val="28"/>
          <w:szCs w:val="28"/>
        </w:rPr>
        <w:t xml:space="preserve">токсического влияния на тест-обьект. Число выживших дафний в исследуемой воде составило 100%. Тест-параметр равен  0%.                                 </w:t>
      </w:r>
    </w:p>
    <w:p w:rsidR="00492C18" w:rsidRPr="00B61371" w:rsidRDefault="005C20AC" w:rsidP="00492C18">
      <w:pPr>
        <w:ind w:firstLine="709"/>
        <w:jc w:val="both"/>
        <w:rPr>
          <w:rFonts w:ascii="Times New Roman" w:hAnsi="Times New Roman"/>
          <w:sz w:val="28"/>
          <w:szCs w:val="28"/>
        </w:rPr>
      </w:pPr>
      <w:r w:rsidRPr="00B61371">
        <w:rPr>
          <w:rFonts w:ascii="Times New Roman" w:hAnsi="Times New Roman"/>
          <w:i/>
          <w:sz w:val="28"/>
          <w:szCs w:val="28"/>
        </w:rPr>
        <w:t>Вдхр.</w:t>
      </w:r>
      <w:r w:rsidR="00492C18" w:rsidRPr="00B61371">
        <w:rPr>
          <w:rFonts w:ascii="Times New Roman" w:hAnsi="Times New Roman"/>
          <w:i/>
          <w:sz w:val="28"/>
          <w:szCs w:val="28"/>
        </w:rPr>
        <w:t xml:space="preserve"> Самаркан.</w:t>
      </w:r>
      <w:r w:rsidR="00492C18" w:rsidRPr="00B61371">
        <w:rPr>
          <w:rFonts w:ascii="Times New Roman" w:hAnsi="Times New Roman"/>
          <w:sz w:val="28"/>
          <w:szCs w:val="28"/>
        </w:rPr>
        <w:t xml:space="preserve"> Зоопланктон в пробах представлен слабо. Его основу составили веслоногие рачки - 100% от общего числа зоопланктона. Средняя численность зоопланктона была равна 0,50  тыс. экз./м³ при биомассе 5,00 мг/м³. Индекс сапробности был равен 1,85 и соответствовал 3 классу ″умеренно-загрязненных″ вод.</w:t>
      </w:r>
    </w:p>
    <w:p w:rsidR="00492C18" w:rsidRPr="00B61371" w:rsidRDefault="00492C18" w:rsidP="00492C18">
      <w:pPr>
        <w:ind w:firstLine="709"/>
        <w:jc w:val="both"/>
        <w:rPr>
          <w:rFonts w:ascii="Times New Roman" w:hAnsi="Times New Roman"/>
          <w:sz w:val="28"/>
          <w:szCs w:val="28"/>
        </w:rPr>
      </w:pPr>
      <w:r w:rsidRPr="00B61371">
        <w:rPr>
          <w:rFonts w:ascii="Times New Roman" w:hAnsi="Times New Roman"/>
          <w:sz w:val="28"/>
          <w:szCs w:val="28"/>
        </w:rPr>
        <w:t>В фитопланктоне доминировали диатомовые водоросли. Качественный и количеств</w:t>
      </w:r>
      <w:r w:rsidR="005C20AC" w:rsidRPr="00B61371">
        <w:rPr>
          <w:rFonts w:ascii="Times New Roman" w:hAnsi="Times New Roman"/>
          <w:sz w:val="28"/>
          <w:szCs w:val="28"/>
        </w:rPr>
        <w:t>енный состав его был не богат.</w:t>
      </w:r>
      <w:r w:rsidRPr="00B61371">
        <w:rPr>
          <w:rFonts w:ascii="Times New Roman" w:hAnsi="Times New Roman"/>
          <w:sz w:val="28"/>
          <w:szCs w:val="28"/>
        </w:rPr>
        <w:t xml:space="preserve"> В среднем, общая численность фитопланктона составила </w:t>
      </w:r>
      <w:r w:rsidR="005C20AC" w:rsidRPr="00B61371">
        <w:rPr>
          <w:rFonts w:ascii="Times New Roman" w:hAnsi="Times New Roman"/>
          <w:sz w:val="28"/>
          <w:szCs w:val="28"/>
        </w:rPr>
        <w:t xml:space="preserve">0,12 тыс.кл/см³, </w:t>
      </w:r>
      <w:r w:rsidRPr="00B61371">
        <w:rPr>
          <w:rFonts w:ascii="Times New Roman" w:hAnsi="Times New Roman"/>
          <w:sz w:val="28"/>
          <w:szCs w:val="28"/>
        </w:rPr>
        <w:t>общая биомасса - 0,13 мг/дм³, индекс сапр</w:t>
      </w:r>
      <w:r w:rsidR="005C20AC" w:rsidRPr="00B61371">
        <w:rPr>
          <w:rFonts w:ascii="Times New Roman" w:hAnsi="Times New Roman"/>
          <w:sz w:val="28"/>
          <w:szCs w:val="28"/>
        </w:rPr>
        <w:t>обности уменьшился и был равен</w:t>
      </w:r>
      <w:r w:rsidRPr="00B61371">
        <w:rPr>
          <w:rFonts w:ascii="Times New Roman" w:hAnsi="Times New Roman"/>
          <w:sz w:val="28"/>
          <w:szCs w:val="28"/>
        </w:rPr>
        <w:t xml:space="preserve"> 1,63. Вода- "умеренно-загрязненная".  </w:t>
      </w:r>
    </w:p>
    <w:p w:rsidR="00492C18" w:rsidRPr="00B61371" w:rsidRDefault="00492C18" w:rsidP="00492C18">
      <w:pPr>
        <w:ind w:firstLine="709"/>
        <w:jc w:val="both"/>
        <w:rPr>
          <w:rFonts w:ascii="Times New Roman" w:hAnsi="Times New Roman"/>
          <w:sz w:val="28"/>
          <w:szCs w:val="28"/>
        </w:rPr>
      </w:pPr>
      <w:r w:rsidRPr="00B61371">
        <w:rPr>
          <w:rFonts w:ascii="Times New Roman" w:hAnsi="Times New Roman"/>
          <w:sz w:val="28"/>
          <w:szCs w:val="28"/>
        </w:rPr>
        <w:t xml:space="preserve">В перифитоне водохранилища Самаркан доминирующее положение занимали диатомовые и зеленые водоросли. Из диатомовых водорослей  преобладали следующие виды: </w:t>
      </w:r>
      <w:r w:rsidRPr="00B61371">
        <w:rPr>
          <w:rFonts w:ascii="Times New Roman" w:hAnsi="Times New Roman"/>
          <w:sz w:val="28"/>
          <w:szCs w:val="28"/>
          <w:lang w:val="en-US"/>
        </w:rPr>
        <w:t>Amphipleurapellucida</w:t>
      </w:r>
      <w:r w:rsidRPr="00B61371">
        <w:rPr>
          <w:rFonts w:ascii="Times New Roman" w:hAnsi="Times New Roman"/>
          <w:sz w:val="28"/>
          <w:szCs w:val="28"/>
        </w:rPr>
        <w:t xml:space="preserve">, </w:t>
      </w:r>
      <w:r w:rsidRPr="00B61371">
        <w:rPr>
          <w:rFonts w:ascii="Times New Roman" w:hAnsi="Times New Roman"/>
          <w:sz w:val="28"/>
          <w:szCs w:val="28"/>
          <w:lang w:val="en-US"/>
        </w:rPr>
        <w:t>Cyclotellacomta</w:t>
      </w:r>
      <w:r w:rsidRPr="00B61371">
        <w:rPr>
          <w:rFonts w:ascii="Times New Roman" w:hAnsi="Times New Roman"/>
          <w:sz w:val="28"/>
          <w:szCs w:val="28"/>
        </w:rPr>
        <w:t xml:space="preserve">, </w:t>
      </w:r>
      <w:r w:rsidRPr="00B61371">
        <w:rPr>
          <w:rFonts w:ascii="Times New Roman" w:hAnsi="Times New Roman"/>
          <w:sz w:val="28"/>
          <w:szCs w:val="28"/>
          <w:lang w:val="en-US"/>
        </w:rPr>
        <w:t>Naviculaviridula</w:t>
      </w:r>
      <w:r w:rsidRPr="00B61371">
        <w:rPr>
          <w:rFonts w:ascii="Times New Roman" w:hAnsi="Times New Roman"/>
          <w:sz w:val="28"/>
          <w:szCs w:val="28"/>
        </w:rPr>
        <w:t xml:space="preserve"> и </w:t>
      </w:r>
      <w:r w:rsidRPr="00B61371">
        <w:rPr>
          <w:rFonts w:ascii="Times New Roman" w:hAnsi="Times New Roman"/>
          <w:sz w:val="28"/>
          <w:szCs w:val="28"/>
          <w:lang w:val="en-US"/>
        </w:rPr>
        <w:t>Nitzsciasigmoidea</w:t>
      </w:r>
      <w:r w:rsidRPr="00B61371">
        <w:rPr>
          <w:rFonts w:ascii="Times New Roman" w:hAnsi="Times New Roman"/>
          <w:sz w:val="28"/>
          <w:szCs w:val="28"/>
        </w:rPr>
        <w:t xml:space="preserve">, среди зеленых водорослей  встречались такие роды, как: </w:t>
      </w:r>
      <w:r w:rsidRPr="00B61371">
        <w:rPr>
          <w:rFonts w:ascii="Times New Roman" w:hAnsi="Times New Roman"/>
          <w:sz w:val="28"/>
          <w:szCs w:val="28"/>
          <w:lang w:val="en-US"/>
        </w:rPr>
        <w:t>Pediastrum</w:t>
      </w:r>
      <w:r w:rsidRPr="00B61371">
        <w:rPr>
          <w:rFonts w:ascii="Times New Roman" w:hAnsi="Times New Roman"/>
          <w:sz w:val="28"/>
          <w:szCs w:val="28"/>
        </w:rPr>
        <w:t xml:space="preserve"> и </w:t>
      </w:r>
      <w:r w:rsidRPr="00B61371">
        <w:rPr>
          <w:rFonts w:ascii="Times New Roman" w:hAnsi="Times New Roman"/>
          <w:sz w:val="28"/>
          <w:szCs w:val="28"/>
          <w:lang w:val="en-US"/>
        </w:rPr>
        <w:t>Scenedesmus</w:t>
      </w:r>
      <w:r w:rsidRPr="00B61371">
        <w:rPr>
          <w:rFonts w:ascii="Times New Roman" w:hAnsi="Times New Roman"/>
          <w:sz w:val="28"/>
          <w:szCs w:val="28"/>
        </w:rPr>
        <w:t xml:space="preserve">. Число в пробе 1-2. Индекс сапробности составил 1,95. Класс воды – 3, </w:t>
      </w:r>
      <w:r w:rsidR="005C20AC" w:rsidRPr="00B61371">
        <w:rPr>
          <w:rFonts w:ascii="Times New Roman" w:hAnsi="Times New Roman"/>
          <w:sz w:val="28"/>
          <w:szCs w:val="28"/>
        </w:rPr>
        <w:t xml:space="preserve">т. е. </w:t>
      </w:r>
      <w:r w:rsidRPr="00B61371">
        <w:rPr>
          <w:rFonts w:ascii="Times New Roman" w:hAnsi="Times New Roman"/>
          <w:sz w:val="28"/>
          <w:szCs w:val="28"/>
        </w:rPr>
        <w:t xml:space="preserve">"умеренно-загрязненные" воды. </w:t>
      </w:r>
    </w:p>
    <w:p w:rsidR="00492C18" w:rsidRPr="00B61371" w:rsidRDefault="00492C18" w:rsidP="00492C18">
      <w:pPr>
        <w:ind w:firstLine="709"/>
        <w:jc w:val="both"/>
        <w:rPr>
          <w:rFonts w:ascii="Times New Roman" w:hAnsi="Times New Roman"/>
          <w:sz w:val="28"/>
          <w:szCs w:val="28"/>
        </w:rPr>
      </w:pPr>
      <w:r w:rsidRPr="00B61371">
        <w:rPr>
          <w:rFonts w:ascii="Times New Roman" w:hAnsi="Times New Roman"/>
          <w:sz w:val="28"/>
          <w:szCs w:val="28"/>
        </w:rPr>
        <w:t>Зообентос водохранилища был представлен ракообразными (</w:t>
      </w:r>
      <w:r w:rsidRPr="00B61371">
        <w:rPr>
          <w:rFonts w:ascii="Times New Roman" w:hAnsi="Times New Roman"/>
          <w:sz w:val="28"/>
          <w:szCs w:val="28"/>
          <w:lang w:val="en-US"/>
        </w:rPr>
        <w:t>Crustacea</w:t>
      </w:r>
      <w:r w:rsidRPr="00B61371">
        <w:rPr>
          <w:rFonts w:ascii="Times New Roman" w:hAnsi="Times New Roman"/>
          <w:sz w:val="28"/>
          <w:szCs w:val="28"/>
        </w:rPr>
        <w:t xml:space="preserve">) -  </w:t>
      </w:r>
      <w:r w:rsidRPr="00B61371">
        <w:rPr>
          <w:rFonts w:ascii="Times New Roman" w:hAnsi="Times New Roman"/>
          <w:sz w:val="28"/>
          <w:szCs w:val="28"/>
          <w:lang w:val="en-US"/>
        </w:rPr>
        <w:t>Gammaruspulex</w:t>
      </w:r>
      <w:r w:rsidRPr="00B61371">
        <w:rPr>
          <w:rFonts w:ascii="Times New Roman" w:hAnsi="Times New Roman"/>
          <w:sz w:val="28"/>
          <w:szCs w:val="28"/>
        </w:rPr>
        <w:t xml:space="preserve"> и брюхоногими моллюсками (</w:t>
      </w:r>
      <w:r w:rsidRPr="00B61371">
        <w:rPr>
          <w:rFonts w:ascii="Times New Roman" w:hAnsi="Times New Roman"/>
          <w:sz w:val="28"/>
          <w:szCs w:val="28"/>
          <w:lang w:val="en-US"/>
        </w:rPr>
        <w:t>Bivalvia</w:t>
      </w:r>
      <w:r w:rsidRPr="00B61371">
        <w:rPr>
          <w:rFonts w:ascii="Times New Roman" w:hAnsi="Times New Roman"/>
          <w:sz w:val="28"/>
          <w:szCs w:val="28"/>
        </w:rPr>
        <w:t>) -</w:t>
      </w:r>
      <w:r w:rsidRPr="00B61371">
        <w:rPr>
          <w:rFonts w:ascii="Times New Roman" w:hAnsi="Times New Roman"/>
          <w:sz w:val="28"/>
          <w:szCs w:val="28"/>
          <w:lang w:val="en-US"/>
        </w:rPr>
        <w:t>Sphaeriumcorneum</w:t>
      </w:r>
      <w:r w:rsidRPr="00B61371">
        <w:rPr>
          <w:rFonts w:ascii="Times New Roman" w:hAnsi="Times New Roman"/>
          <w:sz w:val="28"/>
          <w:szCs w:val="28"/>
        </w:rPr>
        <w:t xml:space="preserve">. Биотический индекс был равен 5. Состояние дна по показателям зообентоса  являлось "умеренно-загрязненным". Количество выживших дафний в ходе биотестирования составило 100% по отношению к контролю. Тест параметр был равен 0%. Исследуемый водный объект не оказал токсического влияния на культуру </w:t>
      </w:r>
      <w:r w:rsidRPr="00B61371">
        <w:rPr>
          <w:rFonts w:ascii="Times New Roman" w:hAnsi="Times New Roman"/>
          <w:sz w:val="28"/>
          <w:szCs w:val="28"/>
          <w:lang w:val="en-US"/>
        </w:rPr>
        <w:t>Daphniamagna</w:t>
      </w:r>
      <w:r w:rsidRPr="00B61371">
        <w:rPr>
          <w:rFonts w:ascii="Times New Roman" w:hAnsi="Times New Roman"/>
          <w:sz w:val="28"/>
          <w:szCs w:val="28"/>
        </w:rPr>
        <w:t>.</w:t>
      </w:r>
    </w:p>
    <w:p w:rsidR="00492C18" w:rsidRPr="00B61371" w:rsidRDefault="00492C18" w:rsidP="00492C18">
      <w:pPr>
        <w:ind w:firstLine="709"/>
        <w:jc w:val="both"/>
        <w:rPr>
          <w:rFonts w:ascii="Times New Roman" w:hAnsi="Times New Roman"/>
          <w:i/>
          <w:sz w:val="28"/>
          <w:szCs w:val="28"/>
        </w:rPr>
      </w:pPr>
      <w:r w:rsidRPr="00B61371">
        <w:rPr>
          <w:rFonts w:ascii="Times New Roman" w:hAnsi="Times New Roman"/>
          <w:i/>
          <w:sz w:val="28"/>
          <w:szCs w:val="28"/>
        </w:rPr>
        <w:t>Коргажинские озера</w:t>
      </w:r>
    </w:p>
    <w:p w:rsidR="00492C18" w:rsidRPr="00B61371" w:rsidRDefault="00492C18" w:rsidP="00492C18">
      <w:pPr>
        <w:ind w:firstLine="709"/>
        <w:jc w:val="both"/>
        <w:rPr>
          <w:rFonts w:ascii="Times New Roman" w:hAnsi="Times New Roman"/>
          <w:b/>
          <w:sz w:val="28"/>
          <w:szCs w:val="28"/>
        </w:rPr>
      </w:pPr>
      <w:r w:rsidRPr="00B61371">
        <w:rPr>
          <w:rFonts w:ascii="Times New Roman" w:hAnsi="Times New Roman"/>
          <w:i/>
          <w:sz w:val="28"/>
          <w:szCs w:val="28"/>
        </w:rPr>
        <w:t>Озеро Шолак.</w:t>
      </w:r>
      <w:r w:rsidRPr="00B61371">
        <w:rPr>
          <w:rFonts w:ascii="Times New Roman" w:hAnsi="Times New Roman"/>
          <w:sz w:val="28"/>
          <w:szCs w:val="28"/>
        </w:rPr>
        <w:t>Зоопланктонное сообщество озера за отчетный период текущего года  развито умеренно. Доминировали веслоногие рачки, которые составили  86% от общей   численности зоопланктона.  На долю ветвистоусых рачков пришлось 14%, коловратки в пробах отсутствовали. Численность  зоопланктона была равна 1,38 тыс.экз/м³, биомасса - 25,0 мг/м³. Доминировали олиго–бета–мезосапробные организмы. Индекс сапробности был равен 1,70.</w:t>
      </w:r>
    </w:p>
    <w:p w:rsidR="00492C18" w:rsidRPr="00B61371" w:rsidRDefault="00492C18" w:rsidP="00492C18">
      <w:pPr>
        <w:ind w:firstLine="709"/>
        <w:jc w:val="both"/>
        <w:rPr>
          <w:rFonts w:ascii="Times New Roman" w:hAnsi="Times New Roman"/>
          <w:sz w:val="28"/>
          <w:szCs w:val="28"/>
        </w:rPr>
      </w:pPr>
      <w:r w:rsidRPr="00B61371">
        <w:rPr>
          <w:rFonts w:ascii="Times New Roman" w:hAnsi="Times New Roman"/>
          <w:sz w:val="28"/>
          <w:szCs w:val="28"/>
        </w:rPr>
        <w:t>Качественное и количественное развитие фитопланктона было развито слабо. Основу составили диатомовые и зеленые водоросли. По численности  и биомассе доминировали диатомовые водоросли. Согласно сапробиологическому анализу, в пробах преобладали бета-мезосапробные организмы. В среднем, общая численность составила 0,07 тыс.кл/см³, общая биомасса – 0,12 мг/дм³. Индекс сапробности  остался в пределах 3 класса (1,96).</w:t>
      </w:r>
    </w:p>
    <w:p w:rsidR="00492C18" w:rsidRPr="00B61371" w:rsidRDefault="00492C18" w:rsidP="00492C18">
      <w:pPr>
        <w:ind w:firstLine="709"/>
        <w:jc w:val="both"/>
        <w:rPr>
          <w:rFonts w:ascii="Times New Roman" w:hAnsi="Times New Roman"/>
          <w:b/>
          <w:sz w:val="28"/>
          <w:szCs w:val="28"/>
        </w:rPr>
      </w:pPr>
      <w:r w:rsidRPr="00B61371">
        <w:rPr>
          <w:rFonts w:ascii="Times New Roman" w:hAnsi="Times New Roman"/>
          <w:sz w:val="28"/>
          <w:szCs w:val="28"/>
        </w:rPr>
        <w:t xml:space="preserve">Перифитонное сообщество озера Шолак было не богато и представлено диатомовыми, зелеными и сине-зелеными водорослями. Среди диатомовых водорослей преобладали роды: </w:t>
      </w:r>
      <w:r w:rsidRPr="00B61371">
        <w:rPr>
          <w:rFonts w:ascii="Times New Roman" w:hAnsi="Times New Roman"/>
          <w:sz w:val="28"/>
          <w:szCs w:val="28"/>
          <w:lang w:val="en-US"/>
        </w:rPr>
        <w:t>Amphora</w:t>
      </w:r>
      <w:r w:rsidRPr="00B61371">
        <w:rPr>
          <w:rFonts w:ascii="Times New Roman" w:hAnsi="Times New Roman"/>
          <w:sz w:val="28"/>
          <w:szCs w:val="28"/>
        </w:rPr>
        <w:t xml:space="preserve">, </w:t>
      </w:r>
      <w:r w:rsidRPr="00B61371">
        <w:rPr>
          <w:rFonts w:ascii="Times New Roman" w:hAnsi="Times New Roman"/>
          <w:sz w:val="28"/>
          <w:szCs w:val="28"/>
          <w:lang w:val="en-US"/>
        </w:rPr>
        <w:t>Navicula</w:t>
      </w:r>
      <w:r w:rsidRPr="00B61371">
        <w:rPr>
          <w:rFonts w:ascii="Times New Roman" w:hAnsi="Times New Roman"/>
          <w:sz w:val="28"/>
          <w:szCs w:val="28"/>
        </w:rPr>
        <w:t xml:space="preserve">, </w:t>
      </w:r>
      <w:r w:rsidRPr="00B61371">
        <w:rPr>
          <w:rFonts w:ascii="Times New Roman" w:hAnsi="Times New Roman"/>
          <w:sz w:val="28"/>
          <w:szCs w:val="28"/>
          <w:lang w:val="en-US"/>
        </w:rPr>
        <w:t>Nitzscia</w:t>
      </w:r>
      <w:r w:rsidRPr="00B61371">
        <w:rPr>
          <w:rFonts w:ascii="Times New Roman" w:hAnsi="Times New Roman"/>
          <w:sz w:val="28"/>
          <w:szCs w:val="28"/>
        </w:rPr>
        <w:t>, среди зеленых-</w:t>
      </w:r>
      <w:r w:rsidRPr="00B61371">
        <w:rPr>
          <w:rFonts w:ascii="Times New Roman" w:hAnsi="Times New Roman"/>
          <w:sz w:val="28"/>
          <w:szCs w:val="28"/>
          <w:lang w:val="en-US"/>
        </w:rPr>
        <w:t>Cosmarium</w:t>
      </w:r>
      <w:r w:rsidRPr="00B61371">
        <w:rPr>
          <w:rFonts w:ascii="Times New Roman" w:hAnsi="Times New Roman"/>
          <w:sz w:val="28"/>
          <w:szCs w:val="28"/>
        </w:rPr>
        <w:t xml:space="preserve"> и </w:t>
      </w:r>
      <w:r w:rsidRPr="00B61371">
        <w:rPr>
          <w:rFonts w:ascii="Times New Roman" w:hAnsi="Times New Roman"/>
          <w:sz w:val="28"/>
          <w:szCs w:val="28"/>
          <w:lang w:val="en-US"/>
        </w:rPr>
        <w:t>Scenedesmus</w:t>
      </w:r>
      <w:r w:rsidRPr="00B61371">
        <w:rPr>
          <w:rFonts w:ascii="Times New Roman" w:hAnsi="Times New Roman"/>
          <w:sz w:val="28"/>
          <w:szCs w:val="28"/>
        </w:rPr>
        <w:t xml:space="preserve">, и 1 вид сине-зеленых водорослей – </w:t>
      </w:r>
      <w:r w:rsidRPr="00B61371">
        <w:rPr>
          <w:rFonts w:ascii="Times New Roman" w:hAnsi="Times New Roman"/>
          <w:sz w:val="28"/>
          <w:szCs w:val="28"/>
          <w:lang w:val="en-US"/>
        </w:rPr>
        <w:t>Oscillatoriabrevis</w:t>
      </w:r>
      <w:r w:rsidR="005C20AC" w:rsidRPr="00B61371">
        <w:rPr>
          <w:rFonts w:ascii="Times New Roman" w:hAnsi="Times New Roman"/>
          <w:sz w:val="28"/>
          <w:szCs w:val="28"/>
        </w:rPr>
        <w:t xml:space="preserve">. Индекс сапробности был </w:t>
      </w:r>
      <w:r w:rsidRPr="00B61371">
        <w:rPr>
          <w:rFonts w:ascii="Times New Roman" w:hAnsi="Times New Roman"/>
          <w:sz w:val="28"/>
          <w:szCs w:val="28"/>
        </w:rPr>
        <w:t xml:space="preserve">равен 2,12. Класс воды – третий, т.е. "умеренно-загрязненные" воды. </w:t>
      </w:r>
    </w:p>
    <w:p w:rsidR="00492C18" w:rsidRPr="00B61371" w:rsidRDefault="00492C18" w:rsidP="00492C18">
      <w:pPr>
        <w:ind w:firstLine="709"/>
        <w:jc w:val="both"/>
        <w:rPr>
          <w:rFonts w:ascii="Times New Roman" w:hAnsi="Times New Roman"/>
          <w:sz w:val="28"/>
          <w:szCs w:val="28"/>
        </w:rPr>
      </w:pPr>
      <w:r w:rsidRPr="00B61371">
        <w:rPr>
          <w:rFonts w:ascii="Times New Roman" w:hAnsi="Times New Roman"/>
          <w:sz w:val="28"/>
          <w:szCs w:val="28"/>
        </w:rPr>
        <w:t>При исследовании зообентоса озера Шолак в пробах присутствовали брюхоногие моллюски (</w:t>
      </w:r>
      <w:r w:rsidRPr="00B61371">
        <w:rPr>
          <w:rFonts w:ascii="Times New Roman" w:hAnsi="Times New Roman"/>
          <w:sz w:val="28"/>
          <w:szCs w:val="28"/>
          <w:lang w:val="en-US"/>
        </w:rPr>
        <w:t>Gastropoda</w:t>
      </w:r>
      <w:r w:rsidRPr="00B61371">
        <w:rPr>
          <w:rFonts w:ascii="Times New Roman" w:hAnsi="Times New Roman"/>
          <w:sz w:val="28"/>
          <w:szCs w:val="28"/>
        </w:rPr>
        <w:t xml:space="preserve">): </w:t>
      </w:r>
      <w:r w:rsidRPr="00B61371">
        <w:rPr>
          <w:rFonts w:ascii="Times New Roman" w:hAnsi="Times New Roman"/>
          <w:sz w:val="28"/>
          <w:szCs w:val="28"/>
          <w:lang w:val="en-US"/>
        </w:rPr>
        <w:t>Anisus</w:t>
      </w:r>
      <w:r w:rsidRPr="00B61371">
        <w:rPr>
          <w:rFonts w:ascii="Times New Roman" w:hAnsi="Times New Roman"/>
          <w:sz w:val="28"/>
          <w:szCs w:val="28"/>
        </w:rPr>
        <w:t xml:space="preserve"> (</w:t>
      </w:r>
      <w:r w:rsidRPr="00B61371">
        <w:rPr>
          <w:rFonts w:ascii="Times New Roman" w:hAnsi="Times New Roman"/>
          <w:sz w:val="28"/>
          <w:szCs w:val="28"/>
          <w:lang w:val="en-US"/>
        </w:rPr>
        <w:t>Planorbis</w:t>
      </w:r>
      <w:r w:rsidRPr="00B61371">
        <w:rPr>
          <w:rFonts w:ascii="Times New Roman" w:hAnsi="Times New Roman"/>
          <w:sz w:val="28"/>
          <w:szCs w:val="28"/>
        </w:rPr>
        <w:t xml:space="preserve">) </w:t>
      </w:r>
      <w:r w:rsidRPr="00B61371">
        <w:rPr>
          <w:rFonts w:ascii="Times New Roman" w:hAnsi="Times New Roman"/>
          <w:sz w:val="28"/>
          <w:szCs w:val="28"/>
          <w:lang w:val="en-US"/>
        </w:rPr>
        <w:t>spirorbis</w:t>
      </w:r>
      <w:r w:rsidRPr="00B61371">
        <w:rPr>
          <w:rFonts w:ascii="Times New Roman" w:hAnsi="Times New Roman"/>
          <w:sz w:val="28"/>
          <w:szCs w:val="28"/>
        </w:rPr>
        <w:t xml:space="preserve"> и </w:t>
      </w:r>
      <w:r w:rsidRPr="00B61371">
        <w:rPr>
          <w:rFonts w:ascii="Times New Roman" w:hAnsi="Times New Roman"/>
          <w:sz w:val="28"/>
          <w:szCs w:val="28"/>
          <w:lang w:val="en-US"/>
        </w:rPr>
        <w:t>Planorbisplanorbis</w:t>
      </w:r>
      <w:r w:rsidRPr="00B61371">
        <w:rPr>
          <w:rFonts w:ascii="Times New Roman" w:hAnsi="Times New Roman"/>
          <w:sz w:val="28"/>
          <w:szCs w:val="28"/>
        </w:rPr>
        <w:t xml:space="preserve"> и двустворчатые моллюски (</w:t>
      </w:r>
      <w:r w:rsidRPr="00B61371">
        <w:rPr>
          <w:rFonts w:ascii="Times New Roman" w:hAnsi="Times New Roman"/>
          <w:sz w:val="28"/>
          <w:szCs w:val="28"/>
          <w:lang w:val="en-US"/>
        </w:rPr>
        <w:t>Bivalvia</w:t>
      </w:r>
      <w:r w:rsidRPr="00B61371">
        <w:rPr>
          <w:rFonts w:ascii="Times New Roman" w:hAnsi="Times New Roman"/>
          <w:sz w:val="28"/>
          <w:szCs w:val="28"/>
        </w:rPr>
        <w:t>)-</w:t>
      </w:r>
      <w:r w:rsidRPr="00B61371">
        <w:rPr>
          <w:rFonts w:ascii="Times New Roman" w:hAnsi="Times New Roman"/>
          <w:sz w:val="28"/>
          <w:szCs w:val="28"/>
          <w:lang w:val="en-US"/>
        </w:rPr>
        <w:t>Anodontacygnea</w:t>
      </w:r>
      <w:r w:rsidRPr="00B61371">
        <w:rPr>
          <w:rFonts w:ascii="Times New Roman" w:hAnsi="Times New Roman"/>
          <w:sz w:val="28"/>
          <w:szCs w:val="28"/>
        </w:rPr>
        <w:t>. Биотический индекс по Вудивиссу был равен 5. Класс воды третий, т.е."умеренно-загрязненный".</w:t>
      </w:r>
    </w:p>
    <w:p w:rsidR="00492C18" w:rsidRPr="00B61371" w:rsidRDefault="00492C18" w:rsidP="00492C18">
      <w:pPr>
        <w:ind w:firstLine="709"/>
        <w:jc w:val="both"/>
        <w:rPr>
          <w:rFonts w:ascii="Times New Roman" w:hAnsi="Times New Roman"/>
          <w:sz w:val="28"/>
          <w:szCs w:val="28"/>
        </w:rPr>
      </w:pPr>
      <w:r w:rsidRPr="00B61371">
        <w:rPr>
          <w:rFonts w:ascii="Times New Roman" w:hAnsi="Times New Roman"/>
          <w:bCs/>
          <w:i/>
          <w:iCs/>
          <w:sz w:val="28"/>
          <w:szCs w:val="28"/>
        </w:rPr>
        <w:t xml:space="preserve">Озеро Есей. </w:t>
      </w:r>
      <w:r w:rsidR="005C20AC" w:rsidRPr="00B61371">
        <w:rPr>
          <w:rFonts w:ascii="Times New Roman" w:hAnsi="Times New Roman"/>
          <w:sz w:val="28"/>
          <w:szCs w:val="28"/>
        </w:rPr>
        <w:t xml:space="preserve">Зоопланктон </w:t>
      </w:r>
      <w:r w:rsidRPr="00B61371">
        <w:rPr>
          <w:rFonts w:ascii="Times New Roman" w:hAnsi="Times New Roman"/>
          <w:sz w:val="28"/>
          <w:szCs w:val="28"/>
        </w:rPr>
        <w:t xml:space="preserve">развит умеренно. </w:t>
      </w:r>
      <w:r w:rsidR="005C20AC" w:rsidRPr="00B61371">
        <w:rPr>
          <w:rFonts w:ascii="Times New Roman" w:hAnsi="Times New Roman"/>
          <w:sz w:val="28"/>
          <w:szCs w:val="28"/>
        </w:rPr>
        <w:t xml:space="preserve">Видовой состав был представлен </w:t>
      </w:r>
      <w:r w:rsidRPr="00B61371">
        <w:rPr>
          <w:rFonts w:ascii="Times New Roman" w:hAnsi="Times New Roman"/>
          <w:sz w:val="28"/>
          <w:szCs w:val="28"/>
        </w:rPr>
        <w:t>всеми группами. Доминировали ветвистоусые рачки, которые составили 63% от общего количества зоопланктона, на долю веслоногих рачков  пришлось 25%</w:t>
      </w:r>
      <w:r w:rsidR="005C20AC" w:rsidRPr="00B61371">
        <w:rPr>
          <w:rFonts w:ascii="Times New Roman" w:hAnsi="Times New Roman"/>
          <w:sz w:val="28"/>
          <w:szCs w:val="28"/>
        </w:rPr>
        <w:t>, а коловраток-12%. Численность</w:t>
      </w:r>
      <w:r w:rsidRPr="00B61371">
        <w:rPr>
          <w:rFonts w:ascii="Times New Roman" w:hAnsi="Times New Roman"/>
          <w:sz w:val="28"/>
          <w:szCs w:val="28"/>
        </w:rPr>
        <w:t xml:space="preserve"> зоопланктона составила 1,00 тыс. экз.</w:t>
      </w:r>
      <w:r w:rsidR="005C20AC" w:rsidRPr="00B61371">
        <w:rPr>
          <w:rFonts w:ascii="Times New Roman" w:hAnsi="Times New Roman"/>
          <w:sz w:val="28"/>
          <w:szCs w:val="28"/>
        </w:rPr>
        <w:t>/м³,</w:t>
      </w:r>
      <w:r w:rsidRPr="00B61371">
        <w:rPr>
          <w:rFonts w:ascii="Times New Roman" w:hAnsi="Times New Roman"/>
          <w:sz w:val="28"/>
          <w:szCs w:val="28"/>
        </w:rPr>
        <w:t xml:space="preserve"> биомасса 11,5 мг/м³, это незначительно меньше, чем в прошлом году. Преобладали</w:t>
      </w:r>
      <w:r w:rsidR="005C20AC" w:rsidRPr="00B61371">
        <w:rPr>
          <w:rFonts w:ascii="Times New Roman" w:hAnsi="Times New Roman"/>
          <w:sz w:val="28"/>
          <w:szCs w:val="28"/>
        </w:rPr>
        <w:t xml:space="preserve"> бета-мезосапробные организмы. </w:t>
      </w:r>
      <w:r w:rsidRPr="00B61371">
        <w:rPr>
          <w:rFonts w:ascii="Times New Roman" w:hAnsi="Times New Roman"/>
          <w:sz w:val="28"/>
          <w:szCs w:val="28"/>
        </w:rPr>
        <w:t>Индекс сапробности был равен 1,76. Вода - "умеренно-загрязненная".</w:t>
      </w:r>
    </w:p>
    <w:p w:rsidR="00492C18" w:rsidRPr="00B61371" w:rsidRDefault="00492C18" w:rsidP="00492C18">
      <w:pPr>
        <w:ind w:firstLine="709"/>
        <w:jc w:val="both"/>
        <w:rPr>
          <w:rFonts w:ascii="Times New Roman" w:hAnsi="Times New Roman"/>
          <w:bCs/>
          <w:sz w:val="28"/>
          <w:szCs w:val="28"/>
        </w:rPr>
      </w:pPr>
      <w:r w:rsidRPr="00B61371">
        <w:rPr>
          <w:rFonts w:ascii="Times New Roman" w:hAnsi="Times New Roman"/>
          <w:sz w:val="28"/>
          <w:szCs w:val="28"/>
        </w:rPr>
        <w:t>Фитопланктон нынешнего года был умеренно развит. Доминировали диатомовые водоросли. Роль зеленых водорослей была незначительна.   В среднем, о</w:t>
      </w:r>
      <w:r w:rsidRPr="00B61371">
        <w:rPr>
          <w:rFonts w:ascii="Times New Roman" w:hAnsi="Times New Roman"/>
          <w:bCs/>
          <w:sz w:val="28"/>
          <w:szCs w:val="28"/>
        </w:rPr>
        <w:t>бщая численность альгофлоры составила 0,06 тыс.кл/см³, биомасса - 0,14мг/дм³, число видов в пробе – 4. Индекс сапробности был  равен 1,80. Класс качества соответствовал третьему,т.е. - "умеренно-загрязненные" воды.</w:t>
      </w:r>
    </w:p>
    <w:p w:rsidR="00492C18" w:rsidRPr="00B61371" w:rsidRDefault="00492C18" w:rsidP="00492C18">
      <w:pPr>
        <w:ind w:firstLine="709"/>
        <w:jc w:val="both"/>
        <w:rPr>
          <w:rFonts w:ascii="Times New Roman" w:hAnsi="Times New Roman"/>
          <w:sz w:val="28"/>
          <w:szCs w:val="28"/>
        </w:rPr>
      </w:pPr>
      <w:r w:rsidRPr="00B61371">
        <w:rPr>
          <w:rFonts w:ascii="Times New Roman" w:hAnsi="Times New Roman"/>
          <w:sz w:val="28"/>
          <w:szCs w:val="28"/>
        </w:rPr>
        <w:t xml:space="preserve">Альгоценоз озера Есей представлен диатомовыми, зелеными и сине-зелеными водорослями. Из диатомовых водорослей в обрастаниях были обнаружены: </w:t>
      </w:r>
      <w:r w:rsidRPr="00B61371">
        <w:rPr>
          <w:rFonts w:ascii="Times New Roman" w:hAnsi="Times New Roman"/>
          <w:sz w:val="28"/>
          <w:szCs w:val="28"/>
          <w:lang w:val="en-US"/>
        </w:rPr>
        <w:t>Caloneisamphisbaena</w:t>
      </w:r>
      <w:r w:rsidRPr="00B61371">
        <w:rPr>
          <w:rFonts w:ascii="Times New Roman" w:hAnsi="Times New Roman"/>
          <w:sz w:val="28"/>
          <w:szCs w:val="28"/>
        </w:rPr>
        <w:t xml:space="preserve">, </w:t>
      </w:r>
      <w:r w:rsidRPr="00B61371">
        <w:rPr>
          <w:rFonts w:ascii="Times New Roman" w:hAnsi="Times New Roman"/>
          <w:sz w:val="28"/>
          <w:szCs w:val="28"/>
          <w:lang w:val="en-US"/>
        </w:rPr>
        <w:t>Caloneissiliscula</w:t>
      </w:r>
      <w:r w:rsidRPr="00B61371">
        <w:rPr>
          <w:rFonts w:ascii="Times New Roman" w:hAnsi="Times New Roman"/>
          <w:sz w:val="28"/>
          <w:szCs w:val="28"/>
        </w:rPr>
        <w:t xml:space="preserve">, </w:t>
      </w:r>
      <w:r w:rsidRPr="00B61371">
        <w:rPr>
          <w:rFonts w:ascii="Times New Roman" w:hAnsi="Times New Roman"/>
          <w:sz w:val="28"/>
          <w:szCs w:val="28"/>
          <w:lang w:val="en-US"/>
        </w:rPr>
        <w:t>Neidiumproductum</w:t>
      </w:r>
      <w:r w:rsidRPr="00B61371">
        <w:rPr>
          <w:rFonts w:ascii="Times New Roman" w:hAnsi="Times New Roman"/>
          <w:sz w:val="28"/>
          <w:szCs w:val="28"/>
        </w:rPr>
        <w:t xml:space="preserve">, среди зеленых – </w:t>
      </w:r>
      <w:r w:rsidRPr="00B61371">
        <w:rPr>
          <w:rFonts w:ascii="Times New Roman" w:hAnsi="Times New Roman"/>
          <w:sz w:val="28"/>
          <w:szCs w:val="28"/>
          <w:lang w:val="en-US"/>
        </w:rPr>
        <w:t>Closteriumvenus</w:t>
      </w:r>
      <w:r w:rsidRPr="00B61371">
        <w:rPr>
          <w:rFonts w:ascii="Times New Roman" w:hAnsi="Times New Roman"/>
          <w:sz w:val="28"/>
          <w:szCs w:val="28"/>
        </w:rPr>
        <w:t xml:space="preserve">, </w:t>
      </w:r>
      <w:r w:rsidRPr="00B61371">
        <w:rPr>
          <w:rFonts w:ascii="Times New Roman" w:hAnsi="Times New Roman"/>
          <w:sz w:val="28"/>
          <w:szCs w:val="28"/>
          <w:lang w:val="en-US"/>
        </w:rPr>
        <w:t>Cosmariumformulosum</w:t>
      </w:r>
      <w:r w:rsidRPr="00B61371">
        <w:rPr>
          <w:rFonts w:ascii="Times New Roman" w:hAnsi="Times New Roman"/>
          <w:sz w:val="28"/>
          <w:szCs w:val="28"/>
        </w:rPr>
        <w:t xml:space="preserve"> и </w:t>
      </w:r>
      <w:r w:rsidRPr="00B61371">
        <w:rPr>
          <w:rFonts w:ascii="Times New Roman" w:hAnsi="Times New Roman"/>
          <w:sz w:val="28"/>
          <w:szCs w:val="28"/>
          <w:lang w:val="en-US"/>
        </w:rPr>
        <w:t>Scenedesmusquadricauda</w:t>
      </w:r>
      <w:r w:rsidRPr="00B61371">
        <w:rPr>
          <w:rFonts w:ascii="Times New Roman" w:hAnsi="Times New Roman"/>
          <w:sz w:val="28"/>
          <w:szCs w:val="28"/>
        </w:rPr>
        <w:t>. Частота встречаемости-3-5. Индекс сапробности равен 1,90 и остался в пределах третьего класса.В зообентосе озера Есей обнаружены брюхоногие моллюски: (</w:t>
      </w:r>
      <w:r w:rsidRPr="00B61371">
        <w:rPr>
          <w:rFonts w:ascii="Times New Roman" w:hAnsi="Times New Roman"/>
          <w:sz w:val="28"/>
          <w:szCs w:val="28"/>
          <w:lang w:val="en-US"/>
        </w:rPr>
        <w:t>Gastropoda</w:t>
      </w:r>
      <w:r w:rsidRPr="00B61371">
        <w:rPr>
          <w:rFonts w:ascii="Times New Roman" w:hAnsi="Times New Roman"/>
          <w:sz w:val="28"/>
          <w:szCs w:val="28"/>
        </w:rPr>
        <w:t xml:space="preserve">): </w:t>
      </w:r>
      <w:r w:rsidRPr="00B61371">
        <w:rPr>
          <w:rFonts w:ascii="Times New Roman" w:hAnsi="Times New Roman"/>
          <w:sz w:val="28"/>
          <w:szCs w:val="28"/>
          <w:lang w:val="en-US"/>
        </w:rPr>
        <w:t>Anisusspirorbis</w:t>
      </w:r>
      <w:r w:rsidRPr="00B61371">
        <w:rPr>
          <w:rFonts w:ascii="Times New Roman" w:hAnsi="Times New Roman"/>
          <w:sz w:val="28"/>
          <w:szCs w:val="28"/>
        </w:rPr>
        <w:t xml:space="preserve">, </w:t>
      </w:r>
      <w:r w:rsidRPr="00B61371">
        <w:rPr>
          <w:rFonts w:ascii="Times New Roman" w:hAnsi="Times New Roman"/>
          <w:sz w:val="28"/>
          <w:szCs w:val="28"/>
          <w:lang w:val="en-US"/>
        </w:rPr>
        <w:t>A</w:t>
      </w:r>
      <w:r w:rsidRPr="00B61371">
        <w:rPr>
          <w:rFonts w:ascii="Times New Roman" w:hAnsi="Times New Roman"/>
          <w:sz w:val="28"/>
          <w:szCs w:val="28"/>
        </w:rPr>
        <w:t xml:space="preserve">. </w:t>
      </w:r>
      <w:r w:rsidRPr="00B61371">
        <w:rPr>
          <w:rFonts w:ascii="Times New Roman" w:hAnsi="Times New Roman"/>
          <w:sz w:val="28"/>
          <w:szCs w:val="28"/>
          <w:lang w:val="en-US"/>
        </w:rPr>
        <w:t>vortex</w:t>
      </w:r>
      <w:r w:rsidRPr="00B61371">
        <w:rPr>
          <w:rFonts w:ascii="Times New Roman" w:hAnsi="Times New Roman"/>
          <w:sz w:val="28"/>
          <w:szCs w:val="28"/>
        </w:rPr>
        <w:t xml:space="preserve">, </w:t>
      </w:r>
      <w:r w:rsidRPr="00B61371">
        <w:rPr>
          <w:rFonts w:ascii="Times New Roman" w:hAnsi="Times New Roman"/>
          <w:sz w:val="28"/>
          <w:szCs w:val="28"/>
          <w:lang w:val="en-US"/>
        </w:rPr>
        <w:t>Guraulusalbus</w:t>
      </w:r>
      <w:r w:rsidRPr="00B61371">
        <w:rPr>
          <w:rFonts w:ascii="Times New Roman" w:hAnsi="Times New Roman"/>
          <w:sz w:val="28"/>
          <w:szCs w:val="28"/>
        </w:rPr>
        <w:t xml:space="preserve">, </w:t>
      </w:r>
      <w:r w:rsidRPr="00B61371">
        <w:rPr>
          <w:rFonts w:ascii="Times New Roman" w:hAnsi="Times New Roman"/>
          <w:sz w:val="28"/>
          <w:szCs w:val="28"/>
          <w:lang w:val="en-US"/>
        </w:rPr>
        <w:t>Lymnaeaauricularia</w:t>
      </w:r>
      <w:r w:rsidRPr="00B61371">
        <w:rPr>
          <w:rFonts w:ascii="Times New Roman" w:hAnsi="Times New Roman"/>
          <w:sz w:val="28"/>
          <w:szCs w:val="28"/>
        </w:rPr>
        <w:t xml:space="preserve">, </w:t>
      </w:r>
      <w:r w:rsidRPr="00B61371">
        <w:rPr>
          <w:rFonts w:ascii="Times New Roman" w:hAnsi="Times New Roman"/>
          <w:sz w:val="28"/>
          <w:szCs w:val="28"/>
          <w:lang w:val="en-US"/>
        </w:rPr>
        <w:t>L</w:t>
      </w:r>
      <w:r w:rsidRPr="00B61371">
        <w:rPr>
          <w:rFonts w:ascii="Times New Roman" w:hAnsi="Times New Roman"/>
          <w:sz w:val="28"/>
          <w:szCs w:val="28"/>
        </w:rPr>
        <w:t xml:space="preserve">. </w:t>
      </w:r>
      <w:r w:rsidRPr="00B61371">
        <w:rPr>
          <w:rFonts w:ascii="Times New Roman" w:hAnsi="Times New Roman"/>
          <w:sz w:val="28"/>
          <w:szCs w:val="28"/>
          <w:lang w:val="en-US"/>
        </w:rPr>
        <w:t>stagnalis</w:t>
      </w:r>
      <w:r w:rsidRPr="00B61371">
        <w:rPr>
          <w:rFonts w:ascii="Times New Roman" w:hAnsi="Times New Roman"/>
          <w:sz w:val="28"/>
          <w:szCs w:val="28"/>
        </w:rPr>
        <w:t xml:space="preserve">, </w:t>
      </w:r>
      <w:r w:rsidRPr="00B61371">
        <w:rPr>
          <w:rFonts w:ascii="Times New Roman" w:hAnsi="Times New Roman"/>
          <w:sz w:val="28"/>
          <w:szCs w:val="28"/>
          <w:lang w:val="en-US"/>
        </w:rPr>
        <w:t>Planorbiscomplanata</w:t>
      </w:r>
      <w:r w:rsidRPr="00B61371">
        <w:rPr>
          <w:rFonts w:ascii="Times New Roman" w:hAnsi="Times New Roman"/>
          <w:sz w:val="28"/>
          <w:szCs w:val="28"/>
        </w:rPr>
        <w:t xml:space="preserve">, </w:t>
      </w:r>
      <w:r w:rsidRPr="00B61371">
        <w:rPr>
          <w:rFonts w:ascii="Times New Roman" w:hAnsi="Times New Roman"/>
          <w:sz w:val="28"/>
          <w:szCs w:val="28"/>
          <w:lang w:val="en-US"/>
        </w:rPr>
        <w:t>P</w:t>
      </w:r>
      <w:r w:rsidRPr="00B61371">
        <w:rPr>
          <w:rFonts w:ascii="Times New Roman" w:hAnsi="Times New Roman"/>
          <w:sz w:val="28"/>
          <w:szCs w:val="28"/>
        </w:rPr>
        <w:t>.</w:t>
      </w:r>
      <w:r w:rsidRPr="00B61371">
        <w:rPr>
          <w:rFonts w:ascii="Times New Roman" w:hAnsi="Times New Roman"/>
          <w:sz w:val="28"/>
          <w:szCs w:val="28"/>
          <w:lang w:val="en-US"/>
        </w:rPr>
        <w:t>corneus</w:t>
      </w:r>
      <w:r w:rsidRPr="00B61371">
        <w:rPr>
          <w:rFonts w:ascii="Times New Roman" w:hAnsi="Times New Roman"/>
          <w:sz w:val="28"/>
          <w:szCs w:val="28"/>
        </w:rPr>
        <w:t xml:space="preserve">, </w:t>
      </w:r>
      <w:r w:rsidRPr="00B61371">
        <w:rPr>
          <w:rFonts w:ascii="Times New Roman" w:hAnsi="Times New Roman"/>
          <w:sz w:val="28"/>
          <w:szCs w:val="28"/>
          <w:lang w:val="en-US"/>
        </w:rPr>
        <w:t>P</w:t>
      </w:r>
      <w:r w:rsidRPr="00B61371">
        <w:rPr>
          <w:rFonts w:ascii="Times New Roman" w:hAnsi="Times New Roman"/>
          <w:sz w:val="28"/>
          <w:szCs w:val="28"/>
        </w:rPr>
        <w:t xml:space="preserve">. </w:t>
      </w:r>
      <w:r w:rsidRPr="00B61371">
        <w:rPr>
          <w:rFonts w:ascii="Times New Roman" w:hAnsi="Times New Roman"/>
          <w:sz w:val="28"/>
          <w:szCs w:val="28"/>
          <w:lang w:val="en-US"/>
        </w:rPr>
        <w:t>planorbis</w:t>
      </w:r>
      <w:r w:rsidRPr="00B61371">
        <w:rPr>
          <w:rFonts w:ascii="Times New Roman" w:hAnsi="Times New Roman"/>
          <w:sz w:val="28"/>
          <w:szCs w:val="28"/>
        </w:rPr>
        <w:t xml:space="preserve">. Оценка качества воды, проведенная определением биотического индекса, показала состояние исследованного участка водоема как "умеренно-загрязненное". </w:t>
      </w:r>
    </w:p>
    <w:p w:rsidR="00492C18" w:rsidRPr="00B61371" w:rsidRDefault="00492C18" w:rsidP="00492C18">
      <w:pPr>
        <w:ind w:firstLine="709"/>
        <w:jc w:val="both"/>
        <w:rPr>
          <w:rFonts w:ascii="Times New Roman" w:hAnsi="Times New Roman"/>
          <w:sz w:val="28"/>
          <w:szCs w:val="28"/>
        </w:rPr>
      </w:pPr>
      <w:r w:rsidRPr="00B61371">
        <w:rPr>
          <w:rFonts w:ascii="Times New Roman" w:hAnsi="Times New Roman"/>
          <w:i/>
          <w:sz w:val="28"/>
          <w:szCs w:val="28"/>
        </w:rPr>
        <w:t xml:space="preserve">озеро  Султанкельды. </w:t>
      </w:r>
      <w:r w:rsidRPr="00B61371">
        <w:rPr>
          <w:rFonts w:ascii="Times New Roman" w:hAnsi="Times New Roman"/>
          <w:sz w:val="28"/>
          <w:szCs w:val="28"/>
        </w:rPr>
        <w:t>Зоопланктонное сообщество за отчетный период развито умеренно. В пробах были встречены ветвистоусые и веслоногие рачки. Среднее число видов в пробе было равно 5, против 3 в прошлом году. Численность зоопланктона составила 8,85 тыс. экз./м³, биомасса 99,0 мг/м³, что значительно больше показаний численности за прошлый год. Индекс сапробности варьировал в пределах от 1,57 до 1,61 и в среднем составил 1,59.  В целом по озеру качество воды соответствовало третьему классу "умеренно-загрязненных" вод.</w:t>
      </w:r>
    </w:p>
    <w:p w:rsidR="00492C18" w:rsidRPr="00B61371" w:rsidRDefault="00492C18" w:rsidP="00492C18">
      <w:pPr>
        <w:ind w:firstLine="709"/>
        <w:jc w:val="both"/>
        <w:rPr>
          <w:rFonts w:ascii="Times New Roman" w:hAnsi="Times New Roman"/>
          <w:b/>
          <w:sz w:val="28"/>
          <w:szCs w:val="28"/>
        </w:rPr>
      </w:pPr>
      <w:r w:rsidRPr="00B61371">
        <w:rPr>
          <w:rFonts w:ascii="Times New Roman" w:hAnsi="Times New Roman"/>
          <w:sz w:val="28"/>
          <w:szCs w:val="28"/>
        </w:rPr>
        <w:t>В пробах на фитопланктон  преобладали диатомовые  и</w:t>
      </w:r>
      <w:r w:rsidR="005C20AC" w:rsidRPr="00B61371">
        <w:rPr>
          <w:rFonts w:ascii="Times New Roman" w:hAnsi="Times New Roman"/>
          <w:sz w:val="28"/>
          <w:szCs w:val="28"/>
        </w:rPr>
        <w:t xml:space="preserve"> зеленые водоросли. В среднем, </w:t>
      </w:r>
      <w:r w:rsidRPr="00B61371">
        <w:rPr>
          <w:rFonts w:ascii="Times New Roman" w:hAnsi="Times New Roman"/>
          <w:sz w:val="28"/>
          <w:szCs w:val="28"/>
        </w:rPr>
        <w:t>численность состав</w:t>
      </w:r>
      <w:r w:rsidR="005C20AC" w:rsidRPr="00B61371">
        <w:rPr>
          <w:rFonts w:ascii="Times New Roman" w:hAnsi="Times New Roman"/>
          <w:sz w:val="28"/>
          <w:szCs w:val="28"/>
        </w:rPr>
        <w:t>ила 0,07 тыс.кл/см³, биомасса -</w:t>
      </w:r>
      <w:r w:rsidRPr="00B61371">
        <w:rPr>
          <w:rFonts w:ascii="Times New Roman" w:hAnsi="Times New Roman"/>
          <w:sz w:val="28"/>
          <w:szCs w:val="28"/>
        </w:rPr>
        <w:t xml:space="preserve"> 0,208 мг/дм³, число видов в пробе – 4. Индекс сапробности  был равен 1,90  и  соответствовал третьему классу  "умеренно-загрязненных" вод.   </w:t>
      </w:r>
    </w:p>
    <w:p w:rsidR="00492C18" w:rsidRPr="00B61371" w:rsidRDefault="00492C18" w:rsidP="00492C18">
      <w:pPr>
        <w:ind w:firstLine="709"/>
        <w:jc w:val="both"/>
        <w:rPr>
          <w:rFonts w:ascii="Times New Roman" w:hAnsi="Times New Roman"/>
          <w:sz w:val="28"/>
          <w:szCs w:val="28"/>
        </w:rPr>
      </w:pPr>
      <w:r w:rsidRPr="00B61371">
        <w:rPr>
          <w:rFonts w:ascii="Times New Roman" w:hAnsi="Times New Roman"/>
          <w:sz w:val="28"/>
          <w:szCs w:val="28"/>
        </w:rPr>
        <w:t xml:space="preserve">Видовой состав перифитона был богат и представлен диатомовыми, зелеными и сине-зелеными водорослями. Среди диатомовых  водорослей доминировали такие роды, как: </w:t>
      </w:r>
      <w:r w:rsidRPr="00B61371">
        <w:rPr>
          <w:rFonts w:ascii="Times New Roman" w:hAnsi="Times New Roman"/>
          <w:sz w:val="28"/>
          <w:szCs w:val="28"/>
          <w:lang w:val="en-US"/>
        </w:rPr>
        <w:t>Caloneis</w:t>
      </w:r>
      <w:r w:rsidRPr="00B61371">
        <w:rPr>
          <w:rFonts w:ascii="Times New Roman" w:hAnsi="Times New Roman"/>
          <w:sz w:val="28"/>
          <w:szCs w:val="28"/>
        </w:rPr>
        <w:t xml:space="preserve">, </w:t>
      </w:r>
      <w:r w:rsidRPr="00B61371">
        <w:rPr>
          <w:rFonts w:ascii="Times New Roman" w:hAnsi="Times New Roman"/>
          <w:sz w:val="28"/>
          <w:szCs w:val="28"/>
          <w:lang w:val="en-US"/>
        </w:rPr>
        <w:t>Cymbella</w:t>
      </w:r>
      <w:r w:rsidRPr="00B61371">
        <w:rPr>
          <w:rFonts w:ascii="Times New Roman" w:hAnsi="Times New Roman"/>
          <w:sz w:val="28"/>
          <w:szCs w:val="28"/>
        </w:rPr>
        <w:t xml:space="preserve">, </w:t>
      </w:r>
      <w:r w:rsidRPr="00B61371">
        <w:rPr>
          <w:rFonts w:ascii="Times New Roman" w:hAnsi="Times New Roman"/>
          <w:sz w:val="28"/>
          <w:szCs w:val="28"/>
          <w:lang w:val="en-US"/>
        </w:rPr>
        <w:t>Synedra</w:t>
      </w:r>
      <w:r w:rsidRPr="00B61371">
        <w:rPr>
          <w:rFonts w:ascii="Times New Roman" w:hAnsi="Times New Roman"/>
          <w:sz w:val="28"/>
          <w:szCs w:val="28"/>
        </w:rPr>
        <w:t xml:space="preserve">. Зеленые водоросли в исследуемом водоеме встречались умеренно и представлены следующими видами: </w:t>
      </w:r>
      <w:r w:rsidRPr="00B61371">
        <w:rPr>
          <w:rFonts w:ascii="Times New Roman" w:hAnsi="Times New Roman"/>
          <w:sz w:val="28"/>
          <w:szCs w:val="28"/>
          <w:lang w:val="en-US"/>
        </w:rPr>
        <w:t>Closteriumehrenbergii</w:t>
      </w:r>
      <w:r w:rsidRPr="00B61371">
        <w:rPr>
          <w:rFonts w:ascii="Times New Roman" w:hAnsi="Times New Roman"/>
          <w:sz w:val="28"/>
          <w:szCs w:val="28"/>
        </w:rPr>
        <w:t xml:space="preserve">, </w:t>
      </w:r>
      <w:r w:rsidRPr="00B61371">
        <w:rPr>
          <w:rFonts w:ascii="Times New Roman" w:hAnsi="Times New Roman"/>
          <w:sz w:val="28"/>
          <w:szCs w:val="28"/>
          <w:lang w:val="en-US"/>
        </w:rPr>
        <w:t>Cosmariumturpini</w:t>
      </w:r>
      <w:r w:rsidRPr="00B61371">
        <w:rPr>
          <w:rFonts w:ascii="Times New Roman" w:hAnsi="Times New Roman"/>
          <w:sz w:val="28"/>
          <w:szCs w:val="28"/>
        </w:rPr>
        <w:t xml:space="preserve">, </w:t>
      </w:r>
      <w:r w:rsidRPr="00B61371">
        <w:rPr>
          <w:rFonts w:ascii="Times New Roman" w:hAnsi="Times New Roman"/>
          <w:sz w:val="28"/>
          <w:szCs w:val="28"/>
          <w:lang w:val="en-US"/>
        </w:rPr>
        <w:t>Pediastrumboryanum</w:t>
      </w:r>
      <w:r w:rsidRPr="00B61371">
        <w:rPr>
          <w:rFonts w:ascii="Times New Roman" w:hAnsi="Times New Roman"/>
          <w:sz w:val="28"/>
          <w:szCs w:val="28"/>
        </w:rPr>
        <w:t xml:space="preserve"> и </w:t>
      </w:r>
      <w:r w:rsidRPr="00B61371">
        <w:rPr>
          <w:rFonts w:ascii="Times New Roman" w:hAnsi="Times New Roman"/>
          <w:sz w:val="28"/>
          <w:szCs w:val="28"/>
          <w:lang w:val="en-US"/>
        </w:rPr>
        <w:t>Scenedesmusquadricauda</w:t>
      </w:r>
      <w:r w:rsidRPr="00B61371">
        <w:rPr>
          <w:rFonts w:ascii="Times New Roman" w:hAnsi="Times New Roman"/>
          <w:sz w:val="28"/>
          <w:szCs w:val="28"/>
        </w:rPr>
        <w:t xml:space="preserve">, среди сине-зеленых доминировали </w:t>
      </w:r>
      <w:r w:rsidRPr="00B61371">
        <w:rPr>
          <w:rFonts w:ascii="Times New Roman" w:hAnsi="Times New Roman"/>
          <w:sz w:val="28"/>
          <w:szCs w:val="28"/>
          <w:lang w:val="en-US"/>
        </w:rPr>
        <w:t>Oscillatoriabrevis</w:t>
      </w:r>
      <w:r w:rsidRPr="00B61371">
        <w:rPr>
          <w:rFonts w:ascii="Times New Roman" w:hAnsi="Times New Roman"/>
          <w:sz w:val="28"/>
          <w:szCs w:val="28"/>
        </w:rPr>
        <w:t xml:space="preserve"> и </w:t>
      </w:r>
      <w:r w:rsidRPr="00B61371">
        <w:rPr>
          <w:rFonts w:ascii="Times New Roman" w:hAnsi="Times New Roman"/>
          <w:sz w:val="28"/>
          <w:szCs w:val="28"/>
          <w:lang w:val="en-US"/>
        </w:rPr>
        <w:t>Oscillatorialimosa</w:t>
      </w:r>
      <w:r w:rsidRPr="00B61371">
        <w:rPr>
          <w:rFonts w:ascii="Times New Roman" w:hAnsi="Times New Roman"/>
          <w:sz w:val="28"/>
          <w:szCs w:val="28"/>
        </w:rPr>
        <w:t>. Индекс сапробности равен 1,94, что соответствует третьему классу "умеренно-загрязненных" вод.</w:t>
      </w:r>
    </w:p>
    <w:p w:rsidR="00492C18" w:rsidRPr="00B61371" w:rsidRDefault="00492C18" w:rsidP="00492C18">
      <w:pPr>
        <w:ind w:firstLine="709"/>
        <w:jc w:val="both"/>
        <w:rPr>
          <w:rFonts w:ascii="Times New Roman" w:hAnsi="Times New Roman"/>
          <w:sz w:val="28"/>
          <w:szCs w:val="28"/>
        </w:rPr>
      </w:pPr>
      <w:r w:rsidRPr="00B61371">
        <w:rPr>
          <w:rFonts w:ascii="Times New Roman" w:hAnsi="Times New Roman"/>
          <w:sz w:val="28"/>
          <w:szCs w:val="28"/>
        </w:rPr>
        <w:t>В весенний период в пробах на зообентос встречались  моллюски брюхоногие (</w:t>
      </w:r>
      <w:r w:rsidRPr="00B61371">
        <w:rPr>
          <w:rFonts w:ascii="Times New Roman" w:hAnsi="Times New Roman"/>
          <w:sz w:val="28"/>
          <w:szCs w:val="28"/>
          <w:lang w:val="en-US"/>
        </w:rPr>
        <w:t>Gastropoda</w:t>
      </w:r>
      <w:r w:rsidRPr="00B61371">
        <w:rPr>
          <w:rFonts w:ascii="Times New Roman" w:hAnsi="Times New Roman"/>
          <w:sz w:val="28"/>
          <w:szCs w:val="28"/>
        </w:rPr>
        <w:t>) и двустворчатые (</w:t>
      </w:r>
      <w:r w:rsidRPr="00B61371">
        <w:rPr>
          <w:rFonts w:ascii="Times New Roman" w:hAnsi="Times New Roman"/>
          <w:sz w:val="28"/>
          <w:szCs w:val="28"/>
          <w:lang w:val="en-US"/>
        </w:rPr>
        <w:t>Bivalvia</w:t>
      </w:r>
      <w:r w:rsidRPr="00B61371">
        <w:rPr>
          <w:rFonts w:ascii="Times New Roman" w:hAnsi="Times New Roman"/>
          <w:sz w:val="28"/>
          <w:szCs w:val="28"/>
        </w:rPr>
        <w:t>) и а также представители класса насекомых (</w:t>
      </w:r>
      <w:r w:rsidRPr="00B61371">
        <w:rPr>
          <w:rFonts w:ascii="Times New Roman" w:hAnsi="Times New Roman"/>
          <w:sz w:val="28"/>
          <w:szCs w:val="28"/>
          <w:lang w:val="en-US"/>
        </w:rPr>
        <w:t>Insecta</w:t>
      </w:r>
      <w:r w:rsidRPr="00B61371">
        <w:rPr>
          <w:rFonts w:ascii="Times New Roman" w:hAnsi="Times New Roman"/>
          <w:sz w:val="28"/>
          <w:szCs w:val="28"/>
        </w:rPr>
        <w:t>): клопы (</w:t>
      </w:r>
      <w:r w:rsidRPr="00B61371">
        <w:rPr>
          <w:rFonts w:ascii="Times New Roman" w:hAnsi="Times New Roman"/>
          <w:sz w:val="28"/>
          <w:szCs w:val="28"/>
          <w:lang w:val="en-US"/>
        </w:rPr>
        <w:t>Hemiptera</w:t>
      </w:r>
      <w:r w:rsidRPr="00B61371">
        <w:rPr>
          <w:rFonts w:ascii="Times New Roman" w:hAnsi="Times New Roman"/>
          <w:sz w:val="28"/>
          <w:szCs w:val="28"/>
        </w:rPr>
        <w:t xml:space="preserve">)-вид </w:t>
      </w:r>
      <w:r w:rsidRPr="00B61371">
        <w:rPr>
          <w:rFonts w:ascii="Times New Roman" w:hAnsi="Times New Roman"/>
          <w:sz w:val="28"/>
          <w:szCs w:val="28"/>
          <w:lang w:val="en-US"/>
        </w:rPr>
        <w:t>Corixasp</w:t>
      </w:r>
      <w:r w:rsidRPr="00B61371">
        <w:rPr>
          <w:rFonts w:ascii="Times New Roman" w:hAnsi="Times New Roman"/>
          <w:sz w:val="28"/>
          <w:szCs w:val="28"/>
        </w:rPr>
        <w:t>. и пауки (</w:t>
      </w:r>
      <w:r w:rsidRPr="00B61371">
        <w:rPr>
          <w:rFonts w:ascii="Times New Roman" w:hAnsi="Times New Roman"/>
          <w:sz w:val="28"/>
          <w:szCs w:val="28"/>
          <w:lang w:val="en-US"/>
        </w:rPr>
        <w:t>Arachnida</w:t>
      </w:r>
      <w:r w:rsidRPr="00B61371">
        <w:rPr>
          <w:rFonts w:ascii="Times New Roman" w:hAnsi="Times New Roman"/>
          <w:sz w:val="28"/>
          <w:szCs w:val="28"/>
        </w:rPr>
        <w:t xml:space="preserve">) – </w:t>
      </w:r>
      <w:r w:rsidRPr="00B61371">
        <w:rPr>
          <w:rFonts w:ascii="Times New Roman" w:hAnsi="Times New Roman"/>
          <w:sz w:val="28"/>
          <w:szCs w:val="28"/>
          <w:lang w:val="en-US"/>
        </w:rPr>
        <w:t>Angyronetaaquatica</w:t>
      </w:r>
      <w:r w:rsidRPr="00B61371">
        <w:rPr>
          <w:rFonts w:ascii="Times New Roman" w:hAnsi="Times New Roman"/>
          <w:sz w:val="28"/>
          <w:szCs w:val="28"/>
        </w:rPr>
        <w:t xml:space="preserve">. Среди брюхоногих моллюсков из семейства </w:t>
      </w:r>
      <w:r w:rsidRPr="00B61371">
        <w:rPr>
          <w:rFonts w:ascii="Times New Roman" w:hAnsi="Times New Roman"/>
          <w:sz w:val="28"/>
          <w:szCs w:val="28"/>
          <w:lang w:val="en-US"/>
        </w:rPr>
        <w:t>Planorbidae</w:t>
      </w:r>
      <w:r w:rsidRPr="00B61371">
        <w:rPr>
          <w:rFonts w:ascii="Times New Roman" w:hAnsi="Times New Roman"/>
          <w:sz w:val="28"/>
          <w:szCs w:val="28"/>
        </w:rPr>
        <w:t xml:space="preserve"> (катушки) были встречены: </w:t>
      </w:r>
      <w:r w:rsidRPr="00B61371">
        <w:rPr>
          <w:rFonts w:ascii="Times New Roman" w:hAnsi="Times New Roman"/>
          <w:sz w:val="28"/>
          <w:szCs w:val="28"/>
          <w:lang w:val="en-US"/>
        </w:rPr>
        <w:t>Anisusvortex</w:t>
      </w:r>
      <w:r w:rsidRPr="00B61371">
        <w:rPr>
          <w:rFonts w:ascii="Times New Roman" w:hAnsi="Times New Roman"/>
          <w:sz w:val="28"/>
          <w:szCs w:val="28"/>
        </w:rPr>
        <w:t xml:space="preserve">, </w:t>
      </w:r>
      <w:r w:rsidRPr="00B61371">
        <w:rPr>
          <w:rFonts w:ascii="Times New Roman" w:hAnsi="Times New Roman"/>
          <w:sz w:val="28"/>
          <w:szCs w:val="28"/>
          <w:lang w:val="en-US"/>
        </w:rPr>
        <w:t>Planorbiscorneus</w:t>
      </w:r>
      <w:r w:rsidRPr="00B61371">
        <w:rPr>
          <w:rFonts w:ascii="Times New Roman" w:hAnsi="Times New Roman"/>
          <w:sz w:val="28"/>
          <w:szCs w:val="28"/>
        </w:rPr>
        <w:t xml:space="preserve">, из семейства </w:t>
      </w:r>
      <w:r w:rsidRPr="00B61371">
        <w:rPr>
          <w:rFonts w:ascii="Times New Roman" w:hAnsi="Times New Roman"/>
          <w:sz w:val="28"/>
          <w:szCs w:val="28"/>
          <w:lang w:val="en-US"/>
        </w:rPr>
        <w:t>Lymnaeidae</w:t>
      </w:r>
      <w:r w:rsidRPr="00B61371">
        <w:rPr>
          <w:rFonts w:ascii="Times New Roman" w:hAnsi="Times New Roman"/>
          <w:sz w:val="28"/>
          <w:szCs w:val="28"/>
        </w:rPr>
        <w:t xml:space="preserve"> (прудовики): </w:t>
      </w:r>
      <w:r w:rsidRPr="00B61371">
        <w:rPr>
          <w:rFonts w:ascii="Times New Roman" w:hAnsi="Times New Roman"/>
          <w:sz w:val="28"/>
          <w:szCs w:val="28"/>
          <w:lang w:val="en-US"/>
        </w:rPr>
        <w:t>Lymnaeaauricularia</w:t>
      </w:r>
      <w:r w:rsidRPr="00B61371">
        <w:rPr>
          <w:rFonts w:ascii="Times New Roman" w:hAnsi="Times New Roman"/>
          <w:sz w:val="28"/>
          <w:szCs w:val="28"/>
        </w:rPr>
        <w:t xml:space="preserve">, </w:t>
      </w:r>
      <w:r w:rsidRPr="00B61371">
        <w:rPr>
          <w:rFonts w:ascii="Times New Roman" w:hAnsi="Times New Roman"/>
          <w:sz w:val="28"/>
          <w:szCs w:val="28"/>
          <w:lang w:val="en-US"/>
        </w:rPr>
        <w:t>L</w:t>
      </w:r>
      <w:r w:rsidRPr="00B61371">
        <w:rPr>
          <w:rFonts w:ascii="Times New Roman" w:hAnsi="Times New Roman"/>
          <w:sz w:val="28"/>
          <w:szCs w:val="28"/>
        </w:rPr>
        <w:t xml:space="preserve">. </w:t>
      </w:r>
      <w:r w:rsidRPr="00B61371">
        <w:rPr>
          <w:rFonts w:ascii="Times New Roman" w:hAnsi="Times New Roman"/>
          <w:sz w:val="28"/>
          <w:szCs w:val="28"/>
          <w:lang w:val="en-US"/>
        </w:rPr>
        <w:t>stagnalis</w:t>
      </w:r>
      <w:r w:rsidRPr="00B61371">
        <w:rPr>
          <w:rFonts w:ascii="Times New Roman" w:hAnsi="Times New Roman"/>
          <w:sz w:val="28"/>
          <w:szCs w:val="28"/>
        </w:rPr>
        <w:t>, из двустворчатых (</w:t>
      </w:r>
      <w:r w:rsidRPr="00B61371">
        <w:rPr>
          <w:rFonts w:ascii="Times New Roman" w:hAnsi="Times New Roman"/>
          <w:sz w:val="28"/>
          <w:szCs w:val="28"/>
          <w:lang w:val="en-US"/>
        </w:rPr>
        <w:t>Bivalvia</w:t>
      </w:r>
      <w:r w:rsidRPr="00B61371">
        <w:rPr>
          <w:rFonts w:ascii="Times New Roman" w:hAnsi="Times New Roman"/>
          <w:sz w:val="28"/>
          <w:szCs w:val="28"/>
        </w:rPr>
        <w:t>) моллюсков-</w:t>
      </w:r>
      <w:r w:rsidRPr="00B61371">
        <w:rPr>
          <w:rFonts w:ascii="Times New Roman" w:hAnsi="Times New Roman"/>
          <w:sz w:val="28"/>
          <w:szCs w:val="28"/>
          <w:lang w:val="en-US"/>
        </w:rPr>
        <w:t>Anodontacygnea</w:t>
      </w:r>
      <w:r w:rsidRPr="00B61371">
        <w:rPr>
          <w:rFonts w:ascii="Times New Roman" w:hAnsi="Times New Roman"/>
          <w:sz w:val="28"/>
          <w:szCs w:val="28"/>
        </w:rPr>
        <w:t>. Биотический индекс на водоеме составил 5, что соответствует 3 классу "умеренно-загрязненных" вод.</w:t>
      </w:r>
    </w:p>
    <w:p w:rsidR="00492C18" w:rsidRPr="00B61371" w:rsidRDefault="00492C18" w:rsidP="00492C18">
      <w:pPr>
        <w:ind w:firstLine="709"/>
        <w:jc w:val="both"/>
        <w:rPr>
          <w:rFonts w:ascii="Times New Roman" w:hAnsi="Times New Roman"/>
          <w:sz w:val="28"/>
          <w:szCs w:val="28"/>
        </w:rPr>
      </w:pPr>
      <w:r w:rsidRPr="00B61371">
        <w:rPr>
          <w:rFonts w:ascii="Times New Roman" w:hAnsi="Times New Roman"/>
          <w:i/>
          <w:sz w:val="28"/>
          <w:szCs w:val="28"/>
        </w:rPr>
        <w:t>озеро Кокай.</w:t>
      </w:r>
      <w:r w:rsidRPr="00B61371">
        <w:rPr>
          <w:rFonts w:ascii="Times New Roman" w:hAnsi="Times New Roman"/>
          <w:sz w:val="28"/>
          <w:szCs w:val="28"/>
        </w:rPr>
        <w:t>Зоопланктонное сообщество развито умеренно. В  майских пробах по количеству  преобладали ветвистоусые рачки (99%). В пробах также присутствовали веслоногие рачки (1% от общего числа зоопланктона), коловратки в пробах отсутствовали. Средняя численность в этот период составила 13,13 тыс.экз./м³,  биомасса 144,25 мг/м³. ³ Индексы сапробности варьировали от 1,40 до 1,47 и находились в пределах второго класса "чистых" вод.</w:t>
      </w:r>
    </w:p>
    <w:p w:rsidR="00492C18" w:rsidRPr="00B61371" w:rsidRDefault="00492C18" w:rsidP="00492C18">
      <w:pPr>
        <w:ind w:firstLine="709"/>
        <w:jc w:val="both"/>
        <w:rPr>
          <w:rFonts w:ascii="Times New Roman" w:hAnsi="Times New Roman"/>
          <w:sz w:val="28"/>
          <w:szCs w:val="28"/>
        </w:rPr>
      </w:pPr>
      <w:r w:rsidRPr="00B61371">
        <w:rPr>
          <w:rFonts w:ascii="Times New Roman" w:hAnsi="Times New Roman"/>
          <w:sz w:val="28"/>
          <w:szCs w:val="28"/>
        </w:rPr>
        <w:t>Фитопланктон был развит слабо. Доминировали диатомовые и зеленые и сине-зеленые водоросли (97%). В среднем, общая численность фитопланктона составила 0,04 тыс.кл/см³, общая биомасса – 0,166 мг/дм³. Индекс сапробности  равен  1,84. Класс воды третий.</w:t>
      </w:r>
    </w:p>
    <w:p w:rsidR="00492C18" w:rsidRPr="00B61371" w:rsidRDefault="00492C18" w:rsidP="00492C18">
      <w:pPr>
        <w:ind w:firstLine="709"/>
        <w:jc w:val="both"/>
        <w:rPr>
          <w:rFonts w:ascii="Times New Roman" w:hAnsi="Times New Roman"/>
          <w:sz w:val="28"/>
          <w:szCs w:val="28"/>
        </w:rPr>
      </w:pPr>
      <w:r w:rsidRPr="00B61371">
        <w:rPr>
          <w:rFonts w:ascii="Times New Roman" w:hAnsi="Times New Roman"/>
          <w:sz w:val="28"/>
          <w:szCs w:val="28"/>
        </w:rPr>
        <w:t xml:space="preserve">Для перифитона озера Кокай характерно присутствие в пробах диатомовых и зеленых водорослей с частотой встречаемости 2-3. Среди диатомовых водорослей наиболее распространены были такие виды, как: </w:t>
      </w:r>
      <w:r w:rsidRPr="00B61371">
        <w:rPr>
          <w:rFonts w:ascii="Times New Roman" w:hAnsi="Times New Roman"/>
          <w:sz w:val="28"/>
          <w:szCs w:val="28"/>
          <w:lang w:val="en-US"/>
        </w:rPr>
        <w:t>Caloneisamphisbaena</w:t>
      </w:r>
      <w:r w:rsidRPr="00B61371">
        <w:rPr>
          <w:rFonts w:ascii="Times New Roman" w:hAnsi="Times New Roman"/>
          <w:sz w:val="28"/>
          <w:szCs w:val="28"/>
        </w:rPr>
        <w:t xml:space="preserve">, </w:t>
      </w:r>
      <w:r w:rsidRPr="00B61371">
        <w:rPr>
          <w:rFonts w:ascii="Times New Roman" w:hAnsi="Times New Roman"/>
          <w:sz w:val="28"/>
          <w:szCs w:val="28"/>
          <w:lang w:val="en-US"/>
        </w:rPr>
        <w:t>NitzsciasigmoideaRhopalodiagibba</w:t>
      </w:r>
      <w:r w:rsidRPr="00B61371">
        <w:rPr>
          <w:rFonts w:ascii="Times New Roman" w:hAnsi="Times New Roman"/>
          <w:sz w:val="28"/>
          <w:szCs w:val="28"/>
        </w:rPr>
        <w:t xml:space="preserve">, </w:t>
      </w:r>
      <w:r w:rsidRPr="00B61371">
        <w:rPr>
          <w:rFonts w:ascii="Times New Roman" w:hAnsi="Times New Roman"/>
          <w:sz w:val="28"/>
          <w:szCs w:val="28"/>
          <w:lang w:val="en-US"/>
        </w:rPr>
        <w:t>Rhoicospheniacurvata</w:t>
      </w:r>
      <w:r w:rsidRPr="00B61371">
        <w:rPr>
          <w:rFonts w:ascii="Times New Roman" w:hAnsi="Times New Roman"/>
          <w:sz w:val="28"/>
          <w:szCs w:val="28"/>
        </w:rPr>
        <w:t xml:space="preserve">, среди зеленых - </w:t>
      </w:r>
      <w:r w:rsidRPr="00B61371">
        <w:rPr>
          <w:rFonts w:ascii="Times New Roman" w:hAnsi="Times New Roman"/>
          <w:sz w:val="28"/>
          <w:szCs w:val="28"/>
          <w:lang w:val="en-US"/>
        </w:rPr>
        <w:t>Cladophoraglomerata</w:t>
      </w:r>
      <w:r w:rsidRPr="00B61371">
        <w:rPr>
          <w:rFonts w:ascii="Times New Roman" w:hAnsi="Times New Roman"/>
          <w:sz w:val="28"/>
          <w:szCs w:val="28"/>
        </w:rPr>
        <w:t xml:space="preserve">, </w:t>
      </w:r>
      <w:r w:rsidRPr="00B61371">
        <w:rPr>
          <w:rFonts w:ascii="Times New Roman" w:hAnsi="Times New Roman"/>
          <w:sz w:val="28"/>
          <w:szCs w:val="28"/>
          <w:lang w:val="en-US"/>
        </w:rPr>
        <w:t>Closteriumparvulum</w:t>
      </w:r>
      <w:r w:rsidRPr="00B61371">
        <w:rPr>
          <w:rFonts w:ascii="Times New Roman" w:hAnsi="Times New Roman"/>
          <w:sz w:val="28"/>
          <w:szCs w:val="28"/>
        </w:rPr>
        <w:t xml:space="preserve">, </w:t>
      </w:r>
      <w:r w:rsidRPr="00B61371">
        <w:rPr>
          <w:rFonts w:ascii="Times New Roman" w:hAnsi="Times New Roman"/>
          <w:sz w:val="28"/>
          <w:szCs w:val="28"/>
          <w:lang w:val="en-US"/>
        </w:rPr>
        <w:t>Pediastrumboryanum</w:t>
      </w:r>
      <w:r w:rsidRPr="00B61371">
        <w:rPr>
          <w:rFonts w:ascii="Times New Roman" w:hAnsi="Times New Roman"/>
          <w:sz w:val="28"/>
          <w:szCs w:val="28"/>
        </w:rPr>
        <w:t xml:space="preserve">, </w:t>
      </w:r>
      <w:r w:rsidRPr="00B61371">
        <w:rPr>
          <w:rFonts w:ascii="Times New Roman" w:hAnsi="Times New Roman"/>
          <w:sz w:val="28"/>
          <w:szCs w:val="28"/>
          <w:lang w:val="en-US"/>
        </w:rPr>
        <w:t>Rhizocloniumhieroglyphicum</w:t>
      </w:r>
      <w:r w:rsidRPr="00B61371">
        <w:rPr>
          <w:rFonts w:ascii="Times New Roman" w:hAnsi="Times New Roman"/>
          <w:sz w:val="28"/>
          <w:szCs w:val="28"/>
        </w:rPr>
        <w:t>. Индекс сапробности равен 1,72, что соответствует 3 классу "умеренно-загрязненных" вод.</w:t>
      </w:r>
    </w:p>
    <w:p w:rsidR="00492C18" w:rsidRPr="00B61371" w:rsidRDefault="00492C18" w:rsidP="00492C18">
      <w:pPr>
        <w:ind w:firstLine="709"/>
        <w:jc w:val="both"/>
        <w:rPr>
          <w:rFonts w:ascii="Times New Roman" w:hAnsi="Times New Roman"/>
          <w:sz w:val="28"/>
          <w:szCs w:val="28"/>
          <w:lang w:val="kk-KZ"/>
        </w:rPr>
      </w:pPr>
      <w:r w:rsidRPr="00B61371">
        <w:rPr>
          <w:rFonts w:ascii="Times New Roman" w:hAnsi="Times New Roman"/>
          <w:sz w:val="28"/>
          <w:szCs w:val="28"/>
        </w:rPr>
        <w:t>Донная фауна озера Кокай была представлена брюхоногими моллюсками (</w:t>
      </w:r>
      <w:r w:rsidRPr="00B61371">
        <w:rPr>
          <w:rFonts w:ascii="Times New Roman" w:hAnsi="Times New Roman"/>
          <w:sz w:val="28"/>
          <w:szCs w:val="28"/>
          <w:lang w:val="en-US"/>
        </w:rPr>
        <w:t>Gastropoda</w:t>
      </w:r>
      <w:r w:rsidRPr="00B61371">
        <w:rPr>
          <w:rFonts w:ascii="Times New Roman" w:hAnsi="Times New Roman"/>
          <w:sz w:val="28"/>
          <w:szCs w:val="28"/>
        </w:rPr>
        <w:t xml:space="preserve">): </w:t>
      </w:r>
      <w:r w:rsidRPr="00B61371">
        <w:rPr>
          <w:rFonts w:ascii="Times New Roman" w:hAnsi="Times New Roman"/>
          <w:sz w:val="28"/>
          <w:szCs w:val="28"/>
          <w:lang w:val="en-US"/>
        </w:rPr>
        <w:t>Lymnaeaauricularia</w:t>
      </w:r>
      <w:r w:rsidRPr="00B61371">
        <w:rPr>
          <w:rFonts w:ascii="Times New Roman" w:hAnsi="Times New Roman"/>
          <w:sz w:val="28"/>
          <w:szCs w:val="28"/>
        </w:rPr>
        <w:t xml:space="preserve"> и </w:t>
      </w:r>
      <w:r w:rsidRPr="00B61371">
        <w:rPr>
          <w:rFonts w:ascii="Times New Roman" w:hAnsi="Times New Roman"/>
          <w:sz w:val="28"/>
          <w:szCs w:val="28"/>
          <w:lang w:val="en-US"/>
        </w:rPr>
        <w:t>Lymnaeastagnalis</w:t>
      </w:r>
      <w:r w:rsidRPr="00B61371">
        <w:rPr>
          <w:rFonts w:ascii="Times New Roman" w:hAnsi="Times New Roman"/>
          <w:sz w:val="28"/>
          <w:szCs w:val="28"/>
        </w:rPr>
        <w:t>. Биотический индекс по Вудивиссу составил  5. Класс воды - 3, т.е."умеренно-загрязненные" воды.</w:t>
      </w:r>
    </w:p>
    <w:p w:rsidR="00492C18" w:rsidRPr="00B61371" w:rsidRDefault="00492C18" w:rsidP="00492C18">
      <w:pPr>
        <w:ind w:firstLine="709"/>
        <w:jc w:val="both"/>
        <w:rPr>
          <w:rFonts w:ascii="Times New Roman" w:hAnsi="Times New Roman"/>
          <w:sz w:val="28"/>
          <w:szCs w:val="28"/>
        </w:rPr>
      </w:pPr>
      <w:r w:rsidRPr="00B61371">
        <w:rPr>
          <w:rFonts w:ascii="Times New Roman" w:hAnsi="Times New Roman"/>
          <w:i/>
          <w:sz w:val="28"/>
          <w:szCs w:val="28"/>
        </w:rPr>
        <w:t>озеро Балкаш.</w:t>
      </w:r>
      <w:r w:rsidRPr="00B61371">
        <w:rPr>
          <w:rFonts w:ascii="Times New Roman" w:hAnsi="Times New Roman"/>
          <w:sz w:val="28"/>
          <w:szCs w:val="28"/>
        </w:rPr>
        <w:t xml:space="preserve">Состав зоопланктона на исследованном участке был   стабилен. Доминантную роль играли веслоногие рачки. Средняя численность была равна 2,65 тыс. экз./м³ при биомассе 42,58 мг/м³.  Индексы сапробности  менялись в пределах  от 1,55 до 1,76  и соответствовали 3 классу " умеренно-загрязненных" вод.           </w:t>
      </w:r>
    </w:p>
    <w:p w:rsidR="00492C18" w:rsidRPr="00B61371" w:rsidRDefault="00492C18" w:rsidP="00492C18">
      <w:pPr>
        <w:ind w:firstLine="709"/>
        <w:jc w:val="both"/>
        <w:rPr>
          <w:rFonts w:ascii="Times New Roman" w:hAnsi="Times New Roman"/>
          <w:sz w:val="28"/>
          <w:szCs w:val="28"/>
        </w:rPr>
      </w:pPr>
      <w:r w:rsidRPr="00B61371">
        <w:rPr>
          <w:rFonts w:ascii="Times New Roman" w:hAnsi="Times New Roman"/>
          <w:sz w:val="28"/>
          <w:szCs w:val="28"/>
        </w:rPr>
        <w:t xml:space="preserve">Фитопланктон  был развит слабо. Количество видов в пробе не превышало 5. Преобладали диатомовые и зеленые водоросли (98% от общей биомассы).  Процент представителей остальных групп водорослей  был наименьшим. В среднем, общая численность составила 0,07 тыс.кл/см³ при биомассе 0,49 мг/дм³, количество видов в пробе – 4. Индекс сапробности незначительно увеличился по сравнению с минувшим годом (1,85), что соответствует 3 классу "умеренно-загрязненных" вод.  </w:t>
      </w:r>
    </w:p>
    <w:p w:rsidR="00492C18" w:rsidRPr="00B61371" w:rsidRDefault="00492C18" w:rsidP="00492C18">
      <w:pPr>
        <w:ind w:firstLine="709"/>
        <w:jc w:val="both"/>
        <w:rPr>
          <w:rFonts w:ascii="Times New Roman" w:hAnsi="Times New Roman"/>
          <w:sz w:val="28"/>
          <w:szCs w:val="28"/>
          <w:lang w:val="kk-KZ"/>
        </w:rPr>
      </w:pPr>
      <w:r w:rsidRPr="00B61371">
        <w:rPr>
          <w:rFonts w:ascii="Times New Roman" w:hAnsi="Times New Roman"/>
          <w:sz w:val="28"/>
          <w:szCs w:val="28"/>
        </w:rPr>
        <w:t>Согласно результатам биотестирования по озеру Балхаш  наблюдались следующие данные тест-параметра (процент погибших дафний по отношению к контролю): оз.Балхаш ″Юж.ч, 22 км. от устья р.Или″- 0%, оз.Балкаш ″Юж.ч, 15,5 км Мыса Карагаш″- 0%, г.Балкаш,″8,0 км от сев. бер. ОГП″ - 3%, г.Балкаш,″20,0 км от сев.бер.ОГП″  - 0%, г.Балхаш,″ 38,5 км от сев. бер. ОГП″  - 0%, з.Тарангалык,″ 0,7 км. от хвостохранилища″  – 0%, з.Тарангалык,″ 2,5 км. от хвостохранилища″  – 0%,  Бухта – Бертыс , ″1,2 км. от сброса сточных вод ТЭЦ″ – 0%, Малый Сары-Шаган, 1,0 км от сброса АО″  Балхашбалык″  – 0%, Малый Сары - Шаган, 2,3 км от сброса АО″ Балхашбалык″  – 0%, п-ов Сары - Есик в прол.  Узунарал – 0%, остров Алгазы,2,5 км. от о-ва Коржин – 3%, сев-вост.ч.5,5 км. от устья  р.Каратал – 0%; Бухта - Бертыс, ″6,5 км. от острова Зеленый″ и  Бухта - Бертыс, ″3,1 км. от сброса сточных вод ТЭЦ ″– 3% (</w:t>
      </w:r>
      <w:r w:rsidR="00A34011" w:rsidRPr="00B61371">
        <w:rPr>
          <w:rFonts w:ascii="Times New Roman" w:hAnsi="Times New Roman"/>
          <w:sz w:val="28"/>
          <w:szCs w:val="28"/>
        </w:rPr>
        <w:t>приложение</w:t>
      </w:r>
      <w:r w:rsidRPr="00B61371">
        <w:rPr>
          <w:rFonts w:ascii="Times New Roman" w:hAnsi="Times New Roman"/>
          <w:sz w:val="28"/>
          <w:szCs w:val="28"/>
        </w:rPr>
        <w:t xml:space="preserve"> </w:t>
      </w:r>
      <w:r w:rsidR="00F420B6" w:rsidRPr="00B61371">
        <w:rPr>
          <w:rFonts w:ascii="Times New Roman" w:hAnsi="Times New Roman"/>
          <w:sz w:val="28"/>
          <w:szCs w:val="28"/>
        </w:rPr>
        <w:t>8</w:t>
      </w:r>
      <w:r w:rsidRPr="00B61371">
        <w:rPr>
          <w:rFonts w:ascii="Times New Roman" w:hAnsi="Times New Roman"/>
          <w:sz w:val="28"/>
          <w:szCs w:val="28"/>
        </w:rPr>
        <w:t>)</w:t>
      </w:r>
      <w:r w:rsidRPr="00B61371">
        <w:rPr>
          <w:rFonts w:ascii="Times New Roman" w:hAnsi="Times New Roman"/>
          <w:sz w:val="28"/>
          <w:szCs w:val="28"/>
          <w:lang w:val="kk-KZ"/>
        </w:rPr>
        <w:t>.</w:t>
      </w:r>
    </w:p>
    <w:p w:rsidR="00B6596C" w:rsidRPr="00B61371" w:rsidRDefault="00B6596C" w:rsidP="006622BB">
      <w:pPr>
        <w:ind w:firstLine="709"/>
        <w:jc w:val="both"/>
        <w:rPr>
          <w:rFonts w:ascii="Times New Roman" w:hAnsi="Times New Roman"/>
          <w:sz w:val="28"/>
          <w:szCs w:val="28"/>
        </w:rPr>
      </w:pPr>
    </w:p>
    <w:p w:rsidR="00953AF4" w:rsidRPr="00B61371" w:rsidRDefault="00D53B80" w:rsidP="000020BB">
      <w:pPr>
        <w:jc w:val="center"/>
        <w:rPr>
          <w:rFonts w:ascii="Times New Roman" w:hAnsi="Times New Roman"/>
          <w:b/>
          <w:sz w:val="28"/>
          <w:szCs w:val="28"/>
        </w:rPr>
      </w:pPr>
      <w:r w:rsidRPr="00B61371">
        <w:rPr>
          <w:rFonts w:ascii="Times New Roman" w:hAnsi="Times New Roman"/>
          <w:b/>
          <w:sz w:val="28"/>
          <w:szCs w:val="28"/>
        </w:rPr>
        <w:t>8.</w:t>
      </w:r>
      <w:r w:rsidR="007D715F" w:rsidRPr="00B61371">
        <w:rPr>
          <w:rFonts w:ascii="Times New Roman" w:hAnsi="Times New Roman"/>
          <w:b/>
          <w:sz w:val="28"/>
          <w:szCs w:val="28"/>
        </w:rPr>
        <w:t xml:space="preserve">8 </w:t>
      </w:r>
      <w:r w:rsidR="00953AF4" w:rsidRPr="00B61371">
        <w:rPr>
          <w:rFonts w:ascii="Times New Roman" w:hAnsi="Times New Roman"/>
          <w:b/>
          <w:sz w:val="28"/>
          <w:szCs w:val="28"/>
        </w:rPr>
        <w:t>Радиационный гамма-фон Карагандинской области</w:t>
      </w:r>
    </w:p>
    <w:p w:rsidR="006D2E77" w:rsidRPr="00B61371" w:rsidRDefault="006D2E77" w:rsidP="000020BB">
      <w:pPr>
        <w:jc w:val="center"/>
        <w:rPr>
          <w:rFonts w:ascii="Times New Roman" w:hAnsi="Times New Roman"/>
          <w:b/>
          <w:sz w:val="28"/>
          <w:szCs w:val="28"/>
        </w:rPr>
      </w:pPr>
    </w:p>
    <w:p w:rsidR="00336541" w:rsidRPr="00B61371" w:rsidRDefault="00383A0B" w:rsidP="00F62832">
      <w:pPr>
        <w:ind w:firstLine="709"/>
        <w:jc w:val="both"/>
        <w:rPr>
          <w:rFonts w:ascii="Times New Roman" w:hAnsi="Times New Roman"/>
          <w:b/>
          <w:sz w:val="28"/>
          <w:szCs w:val="28"/>
        </w:rPr>
      </w:pPr>
      <w:r w:rsidRPr="00B61371">
        <w:rPr>
          <w:rFonts w:ascii="Times New Roman" w:hAnsi="Times New Roman"/>
          <w:sz w:val="28"/>
          <w:szCs w:val="28"/>
        </w:rPr>
        <w:t>Наблюдения за уровнем гамма излучения на местности осуществлялись ежедневно на 5-ти метеорологических</w:t>
      </w:r>
      <w:r w:rsidR="00971635" w:rsidRPr="00B61371">
        <w:rPr>
          <w:rFonts w:ascii="Times New Roman" w:hAnsi="Times New Roman"/>
          <w:sz w:val="28"/>
          <w:szCs w:val="28"/>
        </w:rPr>
        <w:t>станциях (Балхаш, Жезказган, Караганда, Корнеевка, свх</w:t>
      </w:r>
      <w:r w:rsidR="006D2E77" w:rsidRPr="00B61371">
        <w:rPr>
          <w:rFonts w:ascii="Times New Roman" w:hAnsi="Times New Roman"/>
          <w:sz w:val="28"/>
          <w:szCs w:val="28"/>
        </w:rPr>
        <w:t>.</w:t>
      </w:r>
      <w:r w:rsidR="00971635" w:rsidRPr="00B61371">
        <w:rPr>
          <w:rFonts w:ascii="Times New Roman" w:hAnsi="Times New Roman"/>
          <w:sz w:val="28"/>
          <w:szCs w:val="28"/>
        </w:rPr>
        <w:t xml:space="preserve"> Родниковский</w:t>
      </w:r>
      <w:r w:rsidR="00E126A3" w:rsidRPr="00B61371">
        <w:rPr>
          <w:rFonts w:ascii="Times New Roman" w:hAnsi="Times New Roman"/>
          <w:sz w:val="28"/>
          <w:szCs w:val="28"/>
          <w:lang w:val="kk-KZ"/>
        </w:rPr>
        <w:t xml:space="preserve">) </w:t>
      </w:r>
      <w:r w:rsidR="00861958" w:rsidRPr="00B61371">
        <w:rPr>
          <w:rFonts w:ascii="Times New Roman" w:hAnsi="Times New Roman"/>
          <w:sz w:val="28"/>
          <w:szCs w:val="28"/>
          <w:lang w:val="kk-KZ"/>
        </w:rPr>
        <w:t>и</w:t>
      </w:r>
      <w:r w:rsidR="00E126A3" w:rsidRPr="00B61371">
        <w:rPr>
          <w:rFonts w:ascii="Times New Roman" w:hAnsi="Times New Roman"/>
          <w:sz w:val="28"/>
          <w:szCs w:val="28"/>
          <w:lang w:val="kk-KZ"/>
        </w:rPr>
        <w:t xml:space="preserve">на </w:t>
      </w:r>
      <w:r w:rsidR="0007524E" w:rsidRPr="00B61371">
        <w:rPr>
          <w:rFonts w:ascii="Times New Roman" w:hAnsi="Times New Roman"/>
          <w:sz w:val="28"/>
          <w:szCs w:val="28"/>
          <w:lang w:val="kk-KZ"/>
        </w:rPr>
        <w:t>2</w:t>
      </w:r>
      <w:r w:rsidR="009F27CC" w:rsidRPr="00B61371">
        <w:rPr>
          <w:rFonts w:ascii="Times New Roman" w:hAnsi="Times New Roman"/>
          <w:sz w:val="28"/>
          <w:szCs w:val="28"/>
          <w:lang w:val="kk-KZ"/>
        </w:rPr>
        <w:t>-х</w:t>
      </w:r>
      <w:r w:rsidR="007F4A15" w:rsidRPr="00B61371">
        <w:rPr>
          <w:rFonts w:ascii="Times New Roman" w:hAnsi="Times New Roman"/>
          <w:sz w:val="28"/>
          <w:szCs w:val="28"/>
          <w:lang w:val="kk-KZ"/>
        </w:rPr>
        <w:t xml:space="preserve"> </w:t>
      </w:r>
      <w:r w:rsidR="00E126A3" w:rsidRPr="00B61371">
        <w:rPr>
          <w:rStyle w:val="FontStyle204"/>
          <w:sz w:val="28"/>
          <w:szCs w:val="28"/>
        </w:rPr>
        <w:t>автоматическ</w:t>
      </w:r>
      <w:r w:rsidR="0007524E" w:rsidRPr="00B61371">
        <w:rPr>
          <w:rStyle w:val="FontStyle204"/>
          <w:sz w:val="28"/>
          <w:szCs w:val="28"/>
          <w:lang w:val="kk-KZ"/>
        </w:rPr>
        <w:t xml:space="preserve">их </w:t>
      </w:r>
      <w:r w:rsidR="00E126A3" w:rsidRPr="00B61371">
        <w:rPr>
          <w:rStyle w:val="FontStyle204"/>
          <w:sz w:val="28"/>
          <w:szCs w:val="28"/>
        </w:rPr>
        <w:t>пост</w:t>
      </w:r>
      <w:r w:rsidR="0007524E" w:rsidRPr="00B61371">
        <w:rPr>
          <w:rStyle w:val="FontStyle204"/>
          <w:sz w:val="28"/>
          <w:szCs w:val="28"/>
        </w:rPr>
        <w:t>а</w:t>
      </w:r>
      <w:r w:rsidR="009F27CC" w:rsidRPr="00B61371">
        <w:rPr>
          <w:rStyle w:val="FontStyle204"/>
          <w:sz w:val="28"/>
          <w:szCs w:val="28"/>
        </w:rPr>
        <w:t>х</w:t>
      </w:r>
      <w:r w:rsidR="00E126A3" w:rsidRPr="00B61371">
        <w:rPr>
          <w:rStyle w:val="FontStyle204"/>
          <w:sz w:val="28"/>
          <w:szCs w:val="28"/>
        </w:rPr>
        <w:t xml:space="preserve"> наблюдений за загрязнением атмосферного воздуха г.</w:t>
      </w:r>
      <w:r w:rsidR="00E126A3" w:rsidRPr="00B61371">
        <w:rPr>
          <w:rStyle w:val="FontStyle204"/>
          <w:sz w:val="28"/>
          <w:szCs w:val="28"/>
          <w:lang w:val="kk-KZ"/>
        </w:rPr>
        <w:t xml:space="preserve"> Караганда </w:t>
      </w:r>
      <w:r w:rsidR="00E126A3" w:rsidRPr="00B61371">
        <w:rPr>
          <w:rStyle w:val="FontStyle171"/>
          <w:sz w:val="28"/>
          <w:szCs w:val="28"/>
        </w:rPr>
        <w:t>(</w:t>
      </w:r>
      <w:r w:rsidR="00601DA5" w:rsidRPr="00B61371">
        <w:rPr>
          <w:rStyle w:val="FontStyle171"/>
          <w:sz w:val="28"/>
          <w:szCs w:val="28"/>
        </w:rPr>
        <w:t>ПНЗ</w:t>
      </w:r>
      <w:r w:rsidR="00E126A3" w:rsidRPr="00B61371">
        <w:rPr>
          <w:rStyle w:val="FontStyle171"/>
          <w:sz w:val="28"/>
          <w:szCs w:val="28"/>
          <w:lang w:val="kk-KZ"/>
        </w:rPr>
        <w:t>№</w:t>
      </w:r>
      <w:r w:rsidR="00E126A3" w:rsidRPr="00B61371">
        <w:rPr>
          <w:rStyle w:val="FontStyle201"/>
          <w:sz w:val="28"/>
          <w:szCs w:val="28"/>
          <w:lang w:val="kk-KZ"/>
        </w:rPr>
        <w:t>5</w:t>
      </w:r>
      <w:r w:rsidR="00E126A3" w:rsidRPr="00B61371">
        <w:rPr>
          <w:rStyle w:val="FontStyle201"/>
          <w:sz w:val="28"/>
          <w:szCs w:val="28"/>
        </w:rPr>
        <w:t>)</w:t>
      </w:r>
      <w:r w:rsidR="00CB3248" w:rsidRPr="00B61371">
        <w:rPr>
          <w:rStyle w:val="FontStyle201"/>
          <w:sz w:val="28"/>
          <w:szCs w:val="28"/>
        </w:rPr>
        <w:t>,</w:t>
      </w:r>
      <w:r w:rsidR="0007524E" w:rsidRPr="00B61371">
        <w:rPr>
          <w:rStyle w:val="FontStyle201"/>
          <w:i w:val="0"/>
          <w:sz w:val="28"/>
          <w:szCs w:val="28"/>
        </w:rPr>
        <w:t xml:space="preserve">г.Темиртау </w:t>
      </w:r>
      <w:r w:rsidR="0007524E" w:rsidRPr="00B61371">
        <w:rPr>
          <w:rStyle w:val="FontStyle201"/>
          <w:sz w:val="28"/>
          <w:szCs w:val="28"/>
        </w:rPr>
        <w:t>(</w:t>
      </w:r>
      <w:r w:rsidR="00601DA5" w:rsidRPr="00B61371">
        <w:rPr>
          <w:rStyle w:val="FontStyle201"/>
          <w:sz w:val="28"/>
          <w:szCs w:val="28"/>
        </w:rPr>
        <w:t>ПНЗ</w:t>
      </w:r>
      <w:r w:rsidR="0007524E" w:rsidRPr="00B61371">
        <w:rPr>
          <w:rStyle w:val="FontStyle201"/>
          <w:sz w:val="28"/>
          <w:szCs w:val="28"/>
        </w:rPr>
        <w:t>№2)</w:t>
      </w:r>
      <w:r w:rsidR="00680C9C" w:rsidRPr="00B61371">
        <w:rPr>
          <w:rFonts w:ascii="Times New Roman" w:hAnsi="Times New Roman"/>
          <w:sz w:val="28"/>
          <w:szCs w:val="28"/>
        </w:rPr>
        <w:t>(рис. 8.</w:t>
      </w:r>
      <w:r w:rsidR="008575B9" w:rsidRPr="00B61371">
        <w:rPr>
          <w:rFonts w:ascii="Times New Roman" w:hAnsi="Times New Roman"/>
          <w:sz w:val="28"/>
          <w:szCs w:val="28"/>
        </w:rPr>
        <w:t>6</w:t>
      </w:r>
      <w:r w:rsidR="00971635" w:rsidRPr="00B61371">
        <w:rPr>
          <w:rFonts w:ascii="Times New Roman" w:hAnsi="Times New Roman"/>
          <w:sz w:val="28"/>
          <w:szCs w:val="28"/>
        </w:rPr>
        <w:t>).</w:t>
      </w:r>
    </w:p>
    <w:p w:rsidR="006B5833" w:rsidRPr="00B61371" w:rsidRDefault="006B5833" w:rsidP="00F62832">
      <w:pPr>
        <w:ind w:firstLine="709"/>
        <w:jc w:val="both"/>
        <w:rPr>
          <w:rFonts w:ascii="Times New Roman" w:hAnsi="Times New Roman"/>
          <w:sz w:val="28"/>
          <w:szCs w:val="28"/>
        </w:rPr>
      </w:pPr>
      <w:r w:rsidRPr="00B61371">
        <w:rPr>
          <w:rFonts w:ascii="Times New Roman" w:hAnsi="Times New Roman"/>
          <w:sz w:val="28"/>
          <w:szCs w:val="28"/>
        </w:rPr>
        <w:t>Средние значения радиационного гамма-фона приземного слоя атмосферы по населенным пун</w:t>
      </w:r>
      <w:r w:rsidR="008E3CF6" w:rsidRPr="00B61371">
        <w:rPr>
          <w:rFonts w:ascii="Times New Roman" w:hAnsi="Times New Roman"/>
          <w:sz w:val="28"/>
          <w:szCs w:val="28"/>
        </w:rPr>
        <w:t xml:space="preserve">ктам области </w:t>
      </w:r>
      <w:r w:rsidRPr="00B61371">
        <w:rPr>
          <w:rFonts w:ascii="Times New Roman" w:hAnsi="Times New Roman"/>
          <w:sz w:val="28"/>
          <w:szCs w:val="28"/>
        </w:rPr>
        <w:t xml:space="preserve">находились в пределах </w:t>
      </w:r>
      <w:r w:rsidR="00810425" w:rsidRPr="00B61371">
        <w:rPr>
          <w:rFonts w:ascii="Times New Roman" w:hAnsi="Times New Roman"/>
          <w:sz w:val="28"/>
          <w:szCs w:val="28"/>
          <w:lang w:val="kk-KZ"/>
        </w:rPr>
        <w:t>0,12</w:t>
      </w:r>
      <w:r w:rsidRPr="00B61371">
        <w:rPr>
          <w:rFonts w:ascii="Times New Roman" w:hAnsi="Times New Roman"/>
          <w:sz w:val="28"/>
          <w:szCs w:val="28"/>
          <w:lang w:val="kk-KZ"/>
        </w:rPr>
        <w:t>-0,</w:t>
      </w:r>
      <w:r w:rsidR="00810425" w:rsidRPr="00B61371">
        <w:rPr>
          <w:rFonts w:ascii="Times New Roman" w:hAnsi="Times New Roman"/>
          <w:sz w:val="28"/>
          <w:szCs w:val="28"/>
          <w:lang w:val="kk-KZ"/>
        </w:rPr>
        <w:t xml:space="preserve">19 </w:t>
      </w:r>
      <w:r w:rsidRPr="00B61371">
        <w:rPr>
          <w:rFonts w:ascii="Times New Roman" w:hAnsi="Times New Roman"/>
          <w:sz w:val="28"/>
          <w:szCs w:val="28"/>
        </w:rPr>
        <w:t>мкЗв/ч. В среднем по области радиационный гамма-фон составил 0,1</w:t>
      </w:r>
      <w:r w:rsidR="00810425" w:rsidRPr="00B61371">
        <w:rPr>
          <w:rFonts w:ascii="Times New Roman" w:hAnsi="Times New Roman"/>
          <w:sz w:val="28"/>
          <w:szCs w:val="28"/>
          <w:lang w:val="kk-KZ"/>
        </w:rPr>
        <w:t>5</w:t>
      </w:r>
      <w:r w:rsidRPr="00B61371">
        <w:rPr>
          <w:rFonts w:ascii="Times New Roman" w:hAnsi="Times New Roman"/>
          <w:sz w:val="28"/>
          <w:szCs w:val="28"/>
        </w:rPr>
        <w:t xml:space="preserve"> мкЗв/ч и находился в допустимых пределах.</w:t>
      </w:r>
    </w:p>
    <w:p w:rsidR="0028730E" w:rsidRPr="00B61371" w:rsidRDefault="0028730E" w:rsidP="00F62832">
      <w:pPr>
        <w:ind w:firstLine="700"/>
        <w:jc w:val="both"/>
        <w:rPr>
          <w:rFonts w:ascii="Times New Roman" w:hAnsi="Times New Roman"/>
          <w:sz w:val="28"/>
          <w:szCs w:val="28"/>
        </w:rPr>
      </w:pPr>
    </w:p>
    <w:p w:rsidR="00E94649" w:rsidRPr="00B61371" w:rsidRDefault="001943C3" w:rsidP="00E94649">
      <w:pPr>
        <w:ind w:firstLine="700"/>
        <w:jc w:val="center"/>
        <w:rPr>
          <w:rFonts w:ascii="Times New Roman" w:hAnsi="Times New Roman"/>
          <w:b/>
          <w:sz w:val="28"/>
          <w:szCs w:val="28"/>
        </w:rPr>
      </w:pPr>
      <w:r w:rsidRPr="00B61371">
        <w:rPr>
          <w:rFonts w:ascii="Times New Roman" w:hAnsi="Times New Roman"/>
          <w:b/>
          <w:sz w:val="28"/>
          <w:szCs w:val="28"/>
          <w:lang w:val="kk-KZ"/>
        </w:rPr>
        <w:t>8.</w:t>
      </w:r>
      <w:r w:rsidR="007D715F" w:rsidRPr="00B61371">
        <w:rPr>
          <w:rFonts w:ascii="Times New Roman" w:hAnsi="Times New Roman"/>
          <w:b/>
          <w:sz w:val="28"/>
          <w:szCs w:val="28"/>
          <w:lang w:val="kk-KZ"/>
        </w:rPr>
        <w:t xml:space="preserve">9 </w:t>
      </w:r>
      <w:r w:rsidR="00953AF4" w:rsidRPr="00B61371">
        <w:rPr>
          <w:rFonts w:ascii="Times New Roman" w:hAnsi="Times New Roman"/>
          <w:b/>
          <w:sz w:val="28"/>
          <w:szCs w:val="28"/>
        </w:rPr>
        <w:t>Плотность рад</w:t>
      </w:r>
      <w:r w:rsidR="00872A42" w:rsidRPr="00B61371">
        <w:rPr>
          <w:rFonts w:ascii="Times New Roman" w:hAnsi="Times New Roman"/>
          <w:b/>
          <w:sz w:val="28"/>
          <w:szCs w:val="28"/>
        </w:rPr>
        <w:t>иоактивных выпадений в приземном слое</w:t>
      </w:r>
      <w:r w:rsidR="00953AF4" w:rsidRPr="00B61371">
        <w:rPr>
          <w:rFonts w:ascii="Times New Roman" w:hAnsi="Times New Roman"/>
          <w:b/>
          <w:sz w:val="28"/>
          <w:szCs w:val="28"/>
        </w:rPr>
        <w:t>атмосфер</w:t>
      </w:r>
      <w:r w:rsidR="00872A42" w:rsidRPr="00B61371">
        <w:rPr>
          <w:rFonts w:ascii="Times New Roman" w:hAnsi="Times New Roman"/>
          <w:b/>
          <w:sz w:val="28"/>
          <w:szCs w:val="28"/>
        </w:rPr>
        <w:t>ы</w:t>
      </w:r>
      <w:r w:rsidR="00953AF4" w:rsidRPr="00B61371">
        <w:rPr>
          <w:rFonts w:ascii="Times New Roman" w:hAnsi="Times New Roman"/>
          <w:b/>
          <w:sz w:val="28"/>
          <w:szCs w:val="28"/>
        </w:rPr>
        <w:cr/>
      </w:r>
    </w:p>
    <w:p w:rsidR="0010589B" w:rsidRPr="00B61371" w:rsidRDefault="006D2E77" w:rsidP="0010589B">
      <w:pPr>
        <w:ind w:firstLine="700"/>
        <w:jc w:val="both"/>
        <w:rPr>
          <w:rFonts w:ascii="Times New Roman" w:hAnsi="Times New Roman"/>
          <w:sz w:val="28"/>
          <w:szCs w:val="28"/>
        </w:rPr>
      </w:pPr>
      <w:r w:rsidRPr="00B61371">
        <w:rPr>
          <w:rFonts w:ascii="Times New Roman" w:hAnsi="Times New Roman"/>
          <w:b/>
          <w:sz w:val="28"/>
          <w:szCs w:val="28"/>
        </w:rPr>
        <w:tab/>
      </w:r>
      <w:r w:rsidR="0010589B" w:rsidRPr="00B61371">
        <w:rPr>
          <w:rFonts w:ascii="Times New Roman" w:hAnsi="Times New Roman"/>
          <w:sz w:val="28"/>
          <w:szCs w:val="28"/>
        </w:rPr>
        <w:t>Контроль за радиоактивным загрязнением приземного слоя атмосферы на территории Карагандинской области осуществлялся на 3-х метеорологических станциях (Балхаш, Жезказган, Караганда) путем отбора проб воздуха горизонтальными планшетами</w:t>
      </w:r>
      <w:r w:rsidR="007F4A15" w:rsidRPr="00B61371">
        <w:rPr>
          <w:rFonts w:ascii="Times New Roman" w:hAnsi="Times New Roman"/>
          <w:sz w:val="28"/>
          <w:szCs w:val="28"/>
        </w:rPr>
        <w:t xml:space="preserve"> </w:t>
      </w:r>
      <w:r w:rsidR="0010589B" w:rsidRPr="00B61371">
        <w:rPr>
          <w:rFonts w:ascii="Times New Roman" w:hAnsi="Times New Roman"/>
          <w:sz w:val="28"/>
          <w:szCs w:val="28"/>
        </w:rPr>
        <w:t>(рис. 8.6). На всех станциях проводился пятисуточный отбор проб.</w:t>
      </w:r>
    </w:p>
    <w:p w:rsidR="0010589B" w:rsidRPr="00B61371" w:rsidRDefault="0010589B" w:rsidP="0010589B">
      <w:pPr>
        <w:ind w:firstLine="709"/>
        <w:jc w:val="both"/>
        <w:rPr>
          <w:rFonts w:ascii="Times New Roman" w:hAnsi="Times New Roman"/>
          <w:sz w:val="28"/>
          <w:szCs w:val="28"/>
        </w:rPr>
      </w:pPr>
      <w:r w:rsidRPr="00B61371">
        <w:rPr>
          <w:rFonts w:ascii="Times New Roman" w:hAnsi="Times New Roman"/>
          <w:sz w:val="28"/>
          <w:szCs w:val="28"/>
        </w:rPr>
        <w:t xml:space="preserve">Среднесуточная плотность радиоактивных выпадений в приземном слое атмосферы на территории области колебалась в пределах </w:t>
      </w:r>
      <w:r w:rsidRPr="00B61371">
        <w:rPr>
          <w:rFonts w:ascii="Times New Roman" w:hAnsi="Times New Roman"/>
          <w:sz w:val="28"/>
          <w:szCs w:val="28"/>
          <w:lang w:val="kk-KZ"/>
        </w:rPr>
        <w:t>0,8</w:t>
      </w:r>
      <w:r w:rsidRPr="00B61371">
        <w:rPr>
          <w:rFonts w:ascii="Times New Roman" w:hAnsi="Times New Roman"/>
          <w:sz w:val="28"/>
          <w:szCs w:val="28"/>
        </w:rPr>
        <w:t>–1</w:t>
      </w:r>
      <w:r w:rsidRPr="00B61371">
        <w:rPr>
          <w:rFonts w:ascii="Times New Roman" w:hAnsi="Times New Roman"/>
          <w:sz w:val="28"/>
          <w:szCs w:val="28"/>
          <w:lang w:val="kk-KZ"/>
        </w:rPr>
        <w:t>,4</w:t>
      </w:r>
      <w:r w:rsidRPr="00B61371">
        <w:rPr>
          <w:rFonts w:ascii="Times New Roman" w:hAnsi="Times New Roman"/>
          <w:sz w:val="28"/>
          <w:szCs w:val="28"/>
        </w:rPr>
        <w:t xml:space="preserve"> Бк/м</w:t>
      </w:r>
      <w:r w:rsidRPr="00B61371">
        <w:rPr>
          <w:rFonts w:ascii="Times New Roman" w:hAnsi="Times New Roman"/>
          <w:sz w:val="28"/>
          <w:szCs w:val="28"/>
          <w:vertAlign w:val="superscript"/>
        </w:rPr>
        <w:t>2</w:t>
      </w:r>
      <w:r w:rsidRPr="00B61371">
        <w:rPr>
          <w:rFonts w:ascii="Times New Roman" w:hAnsi="Times New Roman"/>
          <w:sz w:val="28"/>
          <w:szCs w:val="28"/>
        </w:rPr>
        <w:t>. Средняя величина плотности выпадений по области составила 1,</w:t>
      </w:r>
      <w:r w:rsidRPr="00B61371">
        <w:rPr>
          <w:rFonts w:ascii="Times New Roman" w:hAnsi="Times New Roman"/>
          <w:sz w:val="28"/>
          <w:szCs w:val="28"/>
          <w:lang w:val="kk-KZ"/>
        </w:rPr>
        <w:t>1</w:t>
      </w:r>
      <w:r w:rsidRPr="00B61371">
        <w:rPr>
          <w:rFonts w:ascii="Times New Roman" w:hAnsi="Times New Roman"/>
          <w:sz w:val="28"/>
          <w:szCs w:val="28"/>
        </w:rPr>
        <w:t xml:space="preserve"> Бк/м</w:t>
      </w:r>
      <w:r w:rsidRPr="00B61371">
        <w:rPr>
          <w:rFonts w:ascii="Times New Roman" w:hAnsi="Times New Roman"/>
          <w:sz w:val="28"/>
          <w:szCs w:val="28"/>
          <w:vertAlign w:val="superscript"/>
        </w:rPr>
        <w:t>2</w:t>
      </w:r>
      <w:r w:rsidRPr="00B61371">
        <w:rPr>
          <w:rFonts w:ascii="Times New Roman" w:hAnsi="Times New Roman"/>
          <w:sz w:val="28"/>
          <w:szCs w:val="28"/>
        </w:rPr>
        <w:t>, что не превышает предельно-допустимый уровень.</w:t>
      </w:r>
    </w:p>
    <w:p w:rsidR="00953AF4" w:rsidRPr="00B61371" w:rsidRDefault="00154002" w:rsidP="00F62832">
      <w:pPr>
        <w:jc w:val="center"/>
        <w:rPr>
          <w:rFonts w:ascii="Times New Roman" w:hAnsi="Times New Roman"/>
          <w:b/>
        </w:rPr>
      </w:pPr>
      <w:r w:rsidRPr="00B61371">
        <w:rPr>
          <w:rFonts w:ascii="Times New Roman" w:hAnsi="Times New Roman"/>
          <w:b/>
          <w:noProof/>
          <w:lang w:eastAsia="ru-RU" w:bidi="ar-SA"/>
        </w:rPr>
        <w:drawing>
          <wp:inline distT="0" distB="0" distL="0" distR="0">
            <wp:extent cx="5884959" cy="3419061"/>
            <wp:effectExtent l="19050" t="0" r="1491" b="0"/>
            <wp:docPr id="33" name="Рисунок 33" descr="караганда 1 коп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караганда 1 копия"/>
                    <pic:cNvPicPr>
                      <a:picLocks noChangeAspect="1" noChangeArrowheads="1"/>
                    </pic:cNvPicPr>
                  </pic:nvPicPr>
                  <pic:blipFill>
                    <a:blip r:embed="rId69" cstate="print"/>
                    <a:srcRect/>
                    <a:stretch>
                      <a:fillRect/>
                    </a:stretch>
                  </pic:blipFill>
                  <pic:spPr bwMode="auto">
                    <a:xfrm>
                      <a:off x="0" y="0"/>
                      <a:ext cx="5896572" cy="3425808"/>
                    </a:xfrm>
                    <a:prstGeom prst="rect">
                      <a:avLst/>
                    </a:prstGeom>
                    <a:noFill/>
                    <a:ln w="9525">
                      <a:noFill/>
                      <a:miter lim="800000"/>
                      <a:headEnd/>
                      <a:tailEnd/>
                    </a:ln>
                  </pic:spPr>
                </pic:pic>
              </a:graphicData>
            </a:graphic>
          </wp:inline>
        </w:drawing>
      </w:r>
    </w:p>
    <w:p w:rsidR="00551712" w:rsidRPr="00B61371" w:rsidRDefault="009D4DE3" w:rsidP="00F62832">
      <w:pPr>
        <w:jc w:val="center"/>
        <w:rPr>
          <w:rFonts w:ascii="Times New Roman" w:hAnsi="Times New Roman"/>
        </w:rPr>
      </w:pPr>
      <w:r w:rsidRPr="00B61371">
        <w:rPr>
          <w:rFonts w:ascii="Times New Roman" w:hAnsi="Times New Roman"/>
        </w:rPr>
        <w:t>Рис. 8.</w:t>
      </w:r>
      <w:r w:rsidR="008575B9" w:rsidRPr="00B61371">
        <w:rPr>
          <w:rFonts w:ascii="Times New Roman" w:hAnsi="Times New Roman"/>
        </w:rPr>
        <w:t>6</w:t>
      </w:r>
      <w:r w:rsidR="00CC3F84" w:rsidRPr="00B61371">
        <w:rPr>
          <w:rFonts w:ascii="Times New Roman" w:hAnsi="Times New Roman"/>
        </w:rPr>
        <w:t xml:space="preserve"> Схема расположения метеостанций за наблюдением </w:t>
      </w:r>
      <w:r w:rsidR="009E5BD4" w:rsidRPr="00B61371">
        <w:rPr>
          <w:rFonts w:ascii="Times New Roman" w:hAnsi="Times New Roman"/>
        </w:rPr>
        <w:t xml:space="preserve">уровня </w:t>
      </w:r>
      <w:r w:rsidR="00CC3F84" w:rsidRPr="00B61371">
        <w:rPr>
          <w:rFonts w:ascii="Times New Roman" w:hAnsi="Times New Roman"/>
        </w:rPr>
        <w:t>ради</w:t>
      </w:r>
      <w:r w:rsidR="00565486" w:rsidRPr="00B61371">
        <w:rPr>
          <w:rFonts w:ascii="Times New Roman" w:hAnsi="Times New Roman"/>
        </w:rPr>
        <w:t>а</w:t>
      </w:r>
      <w:r w:rsidR="004B6603" w:rsidRPr="00B61371">
        <w:rPr>
          <w:rFonts w:ascii="Times New Roman" w:hAnsi="Times New Roman"/>
        </w:rPr>
        <w:t>ционного гамма-фона и плотности</w:t>
      </w:r>
      <w:r w:rsidR="00CC3F84" w:rsidRPr="00B61371">
        <w:rPr>
          <w:rFonts w:ascii="Times New Roman" w:hAnsi="Times New Roman"/>
        </w:rPr>
        <w:t xml:space="preserve"> радиоактивных выпадений на территорииКарагандинской области</w:t>
      </w:r>
    </w:p>
    <w:p w:rsidR="00EC072E" w:rsidRPr="00B61371" w:rsidRDefault="00EC072E" w:rsidP="00F62832">
      <w:pPr>
        <w:jc w:val="center"/>
        <w:rPr>
          <w:rFonts w:ascii="Times New Roman" w:hAnsi="Times New Roman"/>
          <w:lang w:val="kk-KZ"/>
        </w:rPr>
      </w:pPr>
    </w:p>
    <w:p w:rsidR="0035527E" w:rsidRPr="00B61371" w:rsidRDefault="0035527E" w:rsidP="00F62832">
      <w:pPr>
        <w:jc w:val="center"/>
        <w:rPr>
          <w:rFonts w:ascii="Times New Roman" w:hAnsi="Times New Roman"/>
          <w:lang w:val="kk-KZ"/>
        </w:rPr>
      </w:pPr>
    </w:p>
    <w:p w:rsidR="006505ED" w:rsidRPr="00B61371" w:rsidRDefault="006505ED" w:rsidP="00F62832">
      <w:pPr>
        <w:numPr>
          <w:ilvl w:val="0"/>
          <w:numId w:val="8"/>
        </w:numPr>
        <w:jc w:val="center"/>
        <w:rPr>
          <w:rFonts w:ascii="Times New Roman" w:hAnsi="Times New Roman"/>
          <w:b/>
          <w:sz w:val="26"/>
          <w:szCs w:val="26"/>
        </w:rPr>
      </w:pPr>
      <w:r w:rsidRPr="00B61371">
        <w:rPr>
          <w:rFonts w:ascii="Times New Roman" w:hAnsi="Times New Roman"/>
          <w:b/>
          <w:sz w:val="28"/>
          <w:szCs w:val="28"/>
        </w:rPr>
        <w:t>Состояние окружающей среды Костанайской области</w:t>
      </w:r>
    </w:p>
    <w:p w:rsidR="006505ED" w:rsidRPr="00B61371" w:rsidRDefault="006505ED" w:rsidP="00F62832">
      <w:pPr>
        <w:ind w:firstLine="709"/>
        <w:jc w:val="center"/>
        <w:rPr>
          <w:rFonts w:ascii="Times New Roman" w:hAnsi="Times New Roman"/>
          <w:b/>
          <w:sz w:val="28"/>
          <w:szCs w:val="28"/>
        </w:rPr>
      </w:pPr>
    </w:p>
    <w:p w:rsidR="006505ED" w:rsidRPr="00B61371" w:rsidRDefault="006505ED" w:rsidP="00F62832">
      <w:pPr>
        <w:numPr>
          <w:ilvl w:val="1"/>
          <w:numId w:val="4"/>
        </w:numPr>
        <w:jc w:val="center"/>
        <w:rPr>
          <w:rFonts w:ascii="Times New Roman" w:hAnsi="Times New Roman"/>
          <w:b/>
          <w:sz w:val="26"/>
          <w:szCs w:val="26"/>
        </w:rPr>
      </w:pPr>
      <w:r w:rsidRPr="00B61371">
        <w:rPr>
          <w:rFonts w:ascii="Times New Roman" w:hAnsi="Times New Roman"/>
          <w:b/>
          <w:sz w:val="28"/>
          <w:szCs w:val="28"/>
        </w:rPr>
        <w:t>Состояние загрязнения атмосферного воздуха по городу Костанай</w:t>
      </w:r>
    </w:p>
    <w:p w:rsidR="00D81D35" w:rsidRPr="00B61371" w:rsidRDefault="00D81D35" w:rsidP="00F62832">
      <w:pPr>
        <w:ind w:firstLine="709"/>
        <w:jc w:val="both"/>
        <w:rPr>
          <w:rStyle w:val="FontStyle204"/>
          <w:sz w:val="28"/>
          <w:szCs w:val="28"/>
        </w:rPr>
      </w:pPr>
    </w:p>
    <w:p w:rsidR="001750B4" w:rsidRPr="00B61371" w:rsidRDefault="001750B4" w:rsidP="00F62832">
      <w:pPr>
        <w:pStyle w:val="Style100"/>
        <w:widowControl/>
        <w:spacing w:line="0" w:lineRule="atLeast"/>
        <w:ind w:firstLine="708"/>
        <w:rPr>
          <w:rStyle w:val="FontStyle201"/>
          <w:sz w:val="28"/>
          <w:szCs w:val="28"/>
        </w:rPr>
      </w:pPr>
      <w:r w:rsidRPr="00B61371">
        <w:rPr>
          <w:rStyle w:val="FontStyle204"/>
          <w:sz w:val="28"/>
          <w:szCs w:val="28"/>
        </w:rPr>
        <w:t xml:space="preserve">Наблюдения за состоянием атмосферного воздуха велись на </w:t>
      </w:r>
      <w:r w:rsidR="00265EBF" w:rsidRPr="00B61371">
        <w:rPr>
          <w:rStyle w:val="FontStyle204"/>
          <w:sz w:val="28"/>
          <w:szCs w:val="28"/>
        </w:rPr>
        <w:t>4</w:t>
      </w:r>
      <w:r w:rsidRPr="00B61371">
        <w:rPr>
          <w:rStyle w:val="FontStyle204"/>
          <w:sz w:val="28"/>
          <w:szCs w:val="28"/>
        </w:rPr>
        <w:t xml:space="preserve"> стационарных постах</w:t>
      </w:r>
      <w:r w:rsidRPr="00B61371">
        <w:rPr>
          <w:rFonts w:ascii="Times New Roman" w:hAnsi="Times New Roman"/>
          <w:sz w:val="28"/>
          <w:szCs w:val="28"/>
        </w:rPr>
        <w:t>(</w:t>
      </w:r>
      <w:r w:rsidR="00304B57" w:rsidRPr="00B61371">
        <w:rPr>
          <w:rFonts w:ascii="Times New Roman" w:hAnsi="Times New Roman"/>
          <w:sz w:val="28"/>
          <w:szCs w:val="28"/>
        </w:rPr>
        <w:t>рис.9.1.</w:t>
      </w:r>
      <w:r w:rsidRPr="00B61371">
        <w:rPr>
          <w:rFonts w:ascii="Times New Roman" w:hAnsi="Times New Roman"/>
          <w:sz w:val="28"/>
          <w:szCs w:val="28"/>
        </w:rPr>
        <w:t xml:space="preserve">, таблица </w:t>
      </w:r>
      <w:r w:rsidR="00EB2ABE" w:rsidRPr="00B61371">
        <w:rPr>
          <w:rFonts w:ascii="Times New Roman" w:hAnsi="Times New Roman"/>
          <w:sz w:val="28"/>
          <w:szCs w:val="28"/>
          <w:lang w:val="kk-KZ"/>
        </w:rPr>
        <w:t>9.1</w:t>
      </w:r>
      <w:r w:rsidRPr="00B61371">
        <w:rPr>
          <w:rFonts w:ascii="Times New Roman" w:hAnsi="Times New Roman"/>
          <w:sz w:val="28"/>
          <w:szCs w:val="28"/>
        </w:rPr>
        <w:t>)</w:t>
      </w:r>
      <w:r w:rsidRPr="00B61371">
        <w:rPr>
          <w:rStyle w:val="FontStyle201"/>
          <w:sz w:val="28"/>
          <w:szCs w:val="28"/>
        </w:rPr>
        <w:t>.</w:t>
      </w:r>
    </w:p>
    <w:p w:rsidR="00BB59B7" w:rsidRPr="00B61371" w:rsidRDefault="00BB59B7" w:rsidP="00F62832">
      <w:pPr>
        <w:pStyle w:val="Style100"/>
        <w:widowControl/>
        <w:spacing w:line="0" w:lineRule="atLeast"/>
        <w:ind w:firstLine="708"/>
        <w:rPr>
          <w:rStyle w:val="FontStyle201"/>
          <w:sz w:val="20"/>
          <w:szCs w:val="20"/>
        </w:rPr>
      </w:pPr>
    </w:p>
    <w:p w:rsidR="001750B4" w:rsidRPr="00B61371" w:rsidRDefault="0016601C" w:rsidP="00F62832">
      <w:pPr>
        <w:jc w:val="right"/>
        <w:rPr>
          <w:rFonts w:ascii="Times New Roman" w:hAnsi="Times New Roman"/>
          <w:lang w:val="kk-KZ"/>
        </w:rPr>
      </w:pPr>
      <w:r w:rsidRPr="00B61371">
        <w:rPr>
          <w:rFonts w:ascii="Times New Roman" w:hAnsi="Times New Roman"/>
        </w:rPr>
        <w:t>Т</w:t>
      </w:r>
      <w:r w:rsidR="001750B4" w:rsidRPr="00B61371">
        <w:rPr>
          <w:rFonts w:ascii="Times New Roman" w:hAnsi="Times New Roman"/>
        </w:rPr>
        <w:t xml:space="preserve">аблица </w:t>
      </w:r>
      <w:r w:rsidR="00EB2ABE" w:rsidRPr="00B61371">
        <w:rPr>
          <w:rFonts w:ascii="Times New Roman" w:hAnsi="Times New Roman"/>
          <w:lang w:val="kk-KZ"/>
        </w:rPr>
        <w:t>9.1</w:t>
      </w:r>
    </w:p>
    <w:p w:rsidR="001750B4" w:rsidRPr="00B61371" w:rsidRDefault="001750B4" w:rsidP="00F62832">
      <w:pPr>
        <w:pStyle w:val="Style100"/>
        <w:widowControl/>
        <w:spacing w:line="0" w:lineRule="atLeast"/>
        <w:ind w:firstLine="708"/>
        <w:rPr>
          <w:rStyle w:val="FontStyle201"/>
          <w:i w:val="0"/>
          <w:sz w:val="28"/>
          <w:szCs w:val="28"/>
        </w:rPr>
      </w:pPr>
      <w:r w:rsidRPr="00B61371">
        <w:rPr>
          <w:rStyle w:val="FontStyle201"/>
          <w:i w:val="0"/>
          <w:sz w:val="28"/>
          <w:szCs w:val="28"/>
        </w:rPr>
        <w:t>Место расположения постов наблюдений и определяемые примеси</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134"/>
        <w:gridCol w:w="1884"/>
        <w:gridCol w:w="2381"/>
        <w:gridCol w:w="3389"/>
      </w:tblGrid>
      <w:tr w:rsidR="002059AD" w:rsidRPr="00B61371">
        <w:tc>
          <w:tcPr>
            <w:tcW w:w="1101" w:type="dxa"/>
            <w:vAlign w:val="center"/>
          </w:tcPr>
          <w:p w:rsidR="002059AD" w:rsidRPr="00B61371" w:rsidRDefault="002059AD" w:rsidP="00F62832">
            <w:pPr>
              <w:jc w:val="center"/>
              <w:outlineLvl w:val="1"/>
              <w:rPr>
                <w:rFonts w:ascii="Times New Roman" w:hAnsi="Times New Roman"/>
                <w:b/>
              </w:rPr>
            </w:pPr>
            <w:r w:rsidRPr="00B61371">
              <w:rPr>
                <w:rFonts w:ascii="Times New Roman" w:hAnsi="Times New Roman"/>
                <w:b/>
              </w:rPr>
              <w:t>Номер</w:t>
            </w:r>
          </w:p>
          <w:p w:rsidR="002059AD" w:rsidRPr="00B61371" w:rsidRDefault="002059AD" w:rsidP="00F62832">
            <w:pPr>
              <w:jc w:val="center"/>
              <w:outlineLvl w:val="1"/>
              <w:rPr>
                <w:rFonts w:ascii="Times New Roman" w:hAnsi="Times New Roman"/>
                <w:b/>
              </w:rPr>
            </w:pPr>
            <w:r w:rsidRPr="00B61371">
              <w:rPr>
                <w:rFonts w:ascii="Times New Roman" w:hAnsi="Times New Roman"/>
                <w:b/>
              </w:rPr>
              <w:t>поста</w:t>
            </w:r>
          </w:p>
        </w:tc>
        <w:tc>
          <w:tcPr>
            <w:tcW w:w="1134" w:type="dxa"/>
            <w:vAlign w:val="center"/>
          </w:tcPr>
          <w:p w:rsidR="002059AD" w:rsidRPr="00B61371" w:rsidRDefault="002059AD" w:rsidP="00F62832">
            <w:pPr>
              <w:jc w:val="center"/>
              <w:outlineLvl w:val="1"/>
              <w:rPr>
                <w:rFonts w:ascii="Times New Roman" w:hAnsi="Times New Roman"/>
                <w:b/>
              </w:rPr>
            </w:pPr>
            <w:r w:rsidRPr="00B61371">
              <w:rPr>
                <w:rFonts w:ascii="Times New Roman" w:hAnsi="Times New Roman"/>
                <w:b/>
              </w:rPr>
              <w:t>Сроки отбора</w:t>
            </w:r>
          </w:p>
        </w:tc>
        <w:tc>
          <w:tcPr>
            <w:tcW w:w="1884" w:type="dxa"/>
            <w:vAlign w:val="center"/>
          </w:tcPr>
          <w:p w:rsidR="002059AD" w:rsidRPr="00B61371" w:rsidRDefault="00092AE2" w:rsidP="00F62832">
            <w:pPr>
              <w:jc w:val="center"/>
              <w:outlineLvl w:val="1"/>
              <w:rPr>
                <w:rFonts w:ascii="Times New Roman" w:hAnsi="Times New Roman"/>
                <w:b/>
              </w:rPr>
            </w:pPr>
            <w:r w:rsidRPr="00B61371">
              <w:rPr>
                <w:rFonts w:ascii="Times New Roman" w:hAnsi="Times New Roman"/>
                <w:b/>
              </w:rPr>
              <w:t>Проведение</w:t>
            </w:r>
            <w:r w:rsidR="002059AD" w:rsidRPr="00B61371">
              <w:rPr>
                <w:rFonts w:ascii="Times New Roman" w:hAnsi="Times New Roman"/>
                <w:b/>
              </w:rPr>
              <w:t xml:space="preserve"> наблюдений</w:t>
            </w:r>
          </w:p>
        </w:tc>
        <w:tc>
          <w:tcPr>
            <w:tcW w:w="2381" w:type="dxa"/>
            <w:vAlign w:val="center"/>
          </w:tcPr>
          <w:p w:rsidR="002059AD" w:rsidRPr="00B61371" w:rsidRDefault="002059AD" w:rsidP="00F62832">
            <w:pPr>
              <w:jc w:val="center"/>
              <w:outlineLvl w:val="1"/>
              <w:rPr>
                <w:rFonts w:ascii="Times New Roman" w:hAnsi="Times New Roman"/>
                <w:b/>
              </w:rPr>
            </w:pPr>
            <w:r w:rsidRPr="00B61371">
              <w:rPr>
                <w:rFonts w:ascii="Times New Roman" w:hAnsi="Times New Roman"/>
                <w:b/>
              </w:rPr>
              <w:t>Адрес поста</w:t>
            </w:r>
          </w:p>
        </w:tc>
        <w:tc>
          <w:tcPr>
            <w:tcW w:w="3389" w:type="dxa"/>
            <w:vAlign w:val="center"/>
          </w:tcPr>
          <w:p w:rsidR="002059AD" w:rsidRPr="00B61371" w:rsidRDefault="002059AD" w:rsidP="00F62832">
            <w:pPr>
              <w:jc w:val="center"/>
              <w:outlineLvl w:val="1"/>
              <w:rPr>
                <w:rFonts w:ascii="Times New Roman" w:hAnsi="Times New Roman"/>
                <w:b/>
              </w:rPr>
            </w:pPr>
            <w:r w:rsidRPr="00B61371">
              <w:rPr>
                <w:rFonts w:ascii="Times New Roman" w:hAnsi="Times New Roman"/>
                <w:b/>
              </w:rPr>
              <w:t>Определяемые примеси</w:t>
            </w:r>
          </w:p>
        </w:tc>
      </w:tr>
      <w:tr w:rsidR="002059AD" w:rsidRPr="00B61371">
        <w:tc>
          <w:tcPr>
            <w:tcW w:w="1101" w:type="dxa"/>
            <w:vAlign w:val="center"/>
          </w:tcPr>
          <w:p w:rsidR="002059AD" w:rsidRPr="00B61371" w:rsidRDefault="002059AD" w:rsidP="00F62832">
            <w:pPr>
              <w:jc w:val="center"/>
              <w:outlineLvl w:val="1"/>
              <w:rPr>
                <w:rFonts w:ascii="Times New Roman" w:hAnsi="Times New Roman"/>
              </w:rPr>
            </w:pPr>
            <w:r w:rsidRPr="00B61371">
              <w:rPr>
                <w:rFonts w:ascii="Times New Roman" w:hAnsi="Times New Roman"/>
              </w:rPr>
              <w:t>1</w:t>
            </w:r>
          </w:p>
        </w:tc>
        <w:tc>
          <w:tcPr>
            <w:tcW w:w="1134" w:type="dxa"/>
            <w:vMerge w:val="restart"/>
            <w:vAlign w:val="center"/>
          </w:tcPr>
          <w:p w:rsidR="002059AD" w:rsidRPr="00B61371" w:rsidRDefault="002059AD" w:rsidP="00F62832">
            <w:pPr>
              <w:jc w:val="center"/>
              <w:outlineLvl w:val="1"/>
              <w:rPr>
                <w:rFonts w:ascii="Times New Roman" w:hAnsi="Times New Roman"/>
              </w:rPr>
            </w:pPr>
            <w:r w:rsidRPr="00B61371">
              <w:rPr>
                <w:rFonts w:ascii="Times New Roman" w:hAnsi="Times New Roman"/>
              </w:rPr>
              <w:t xml:space="preserve">3 раза </w:t>
            </w:r>
          </w:p>
          <w:p w:rsidR="002059AD" w:rsidRPr="00B61371" w:rsidRDefault="002059AD" w:rsidP="00F62832">
            <w:pPr>
              <w:jc w:val="center"/>
              <w:outlineLvl w:val="1"/>
              <w:rPr>
                <w:rFonts w:ascii="Times New Roman" w:hAnsi="Times New Roman"/>
              </w:rPr>
            </w:pPr>
            <w:r w:rsidRPr="00B61371">
              <w:rPr>
                <w:rFonts w:ascii="Times New Roman" w:hAnsi="Times New Roman"/>
              </w:rPr>
              <w:t>в сутки</w:t>
            </w:r>
          </w:p>
        </w:tc>
        <w:tc>
          <w:tcPr>
            <w:tcW w:w="1884" w:type="dxa"/>
            <w:vMerge w:val="restart"/>
            <w:vAlign w:val="center"/>
          </w:tcPr>
          <w:p w:rsidR="002059AD" w:rsidRPr="00B61371" w:rsidRDefault="00B34398" w:rsidP="00F62832">
            <w:pPr>
              <w:jc w:val="center"/>
              <w:outlineLvl w:val="1"/>
              <w:rPr>
                <w:rFonts w:ascii="Times New Roman" w:hAnsi="Times New Roman"/>
              </w:rPr>
            </w:pPr>
            <w:r w:rsidRPr="00B61371">
              <w:rPr>
                <w:rFonts w:ascii="Times New Roman" w:hAnsi="Times New Roman"/>
              </w:rPr>
              <w:t xml:space="preserve">ручной отбор проб (дискретные </w:t>
            </w:r>
            <w:r w:rsidR="00632E59" w:rsidRPr="00B61371">
              <w:rPr>
                <w:rFonts w:ascii="Times New Roman" w:hAnsi="Times New Roman"/>
              </w:rPr>
              <w:t>методы)</w:t>
            </w:r>
          </w:p>
        </w:tc>
        <w:tc>
          <w:tcPr>
            <w:tcW w:w="2381" w:type="dxa"/>
            <w:vAlign w:val="center"/>
          </w:tcPr>
          <w:p w:rsidR="002059AD" w:rsidRPr="00B61371" w:rsidRDefault="002059AD" w:rsidP="00123C10">
            <w:pPr>
              <w:jc w:val="center"/>
              <w:outlineLvl w:val="1"/>
              <w:rPr>
                <w:rFonts w:ascii="Times New Roman" w:hAnsi="Times New Roman"/>
                <w:i/>
              </w:rPr>
            </w:pPr>
            <w:r w:rsidRPr="00B61371">
              <w:rPr>
                <w:rStyle w:val="FontStyle201"/>
                <w:i w:val="0"/>
              </w:rPr>
              <w:t>ул. Каирбеков</w:t>
            </w:r>
            <w:r w:rsidR="00123C10" w:rsidRPr="00B61371">
              <w:rPr>
                <w:rStyle w:val="FontStyle201"/>
                <w:i w:val="0"/>
              </w:rPr>
              <w:t>а</w:t>
            </w:r>
            <w:r w:rsidRPr="00B61371">
              <w:rPr>
                <w:rStyle w:val="FontStyle201"/>
                <w:i w:val="0"/>
              </w:rPr>
              <w:t>, 379; жилой р</w:t>
            </w:r>
            <w:r w:rsidR="00123C10" w:rsidRPr="00B61371">
              <w:rPr>
                <w:rStyle w:val="FontStyle201"/>
                <w:i w:val="0"/>
              </w:rPr>
              <w:t>айо</w:t>
            </w:r>
            <w:r w:rsidRPr="00B61371">
              <w:rPr>
                <w:rStyle w:val="FontStyle201"/>
                <w:i w:val="0"/>
              </w:rPr>
              <w:t>н</w:t>
            </w:r>
          </w:p>
        </w:tc>
        <w:tc>
          <w:tcPr>
            <w:tcW w:w="3389" w:type="dxa"/>
            <w:vMerge w:val="restart"/>
            <w:vAlign w:val="center"/>
          </w:tcPr>
          <w:p w:rsidR="002059AD" w:rsidRPr="00B61371" w:rsidRDefault="003E7D54" w:rsidP="00F62832">
            <w:pPr>
              <w:outlineLvl w:val="1"/>
              <w:rPr>
                <w:rFonts w:ascii="Times New Roman" w:hAnsi="Times New Roman"/>
              </w:rPr>
            </w:pPr>
            <w:r w:rsidRPr="00B61371">
              <w:rPr>
                <w:rFonts w:ascii="Times New Roman" w:hAnsi="Times New Roman"/>
              </w:rPr>
              <w:t>в</w:t>
            </w:r>
            <w:r w:rsidR="002059AD" w:rsidRPr="00B61371">
              <w:rPr>
                <w:rFonts w:ascii="Times New Roman" w:hAnsi="Times New Roman"/>
              </w:rPr>
              <w:t>звешенные вещества, диоксид серы, оксид углерода, диоксид азота</w:t>
            </w:r>
          </w:p>
        </w:tc>
      </w:tr>
      <w:tr w:rsidR="002059AD" w:rsidRPr="00B61371">
        <w:tc>
          <w:tcPr>
            <w:tcW w:w="1101" w:type="dxa"/>
            <w:vAlign w:val="center"/>
          </w:tcPr>
          <w:p w:rsidR="002059AD" w:rsidRPr="00B61371" w:rsidRDefault="002059AD" w:rsidP="00F62832">
            <w:pPr>
              <w:jc w:val="center"/>
              <w:outlineLvl w:val="1"/>
              <w:rPr>
                <w:rFonts w:ascii="Times New Roman" w:hAnsi="Times New Roman"/>
              </w:rPr>
            </w:pPr>
            <w:r w:rsidRPr="00B61371">
              <w:rPr>
                <w:rFonts w:ascii="Times New Roman" w:hAnsi="Times New Roman"/>
              </w:rPr>
              <w:t>3</w:t>
            </w:r>
          </w:p>
        </w:tc>
        <w:tc>
          <w:tcPr>
            <w:tcW w:w="1134" w:type="dxa"/>
            <w:vMerge/>
            <w:vAlign w:val="center"/>
          </w:tcPr>
          <w:p w:rsidR="002059AD" w:rsidRPr="00B61371" w:rsidRDefault="002059AD" w:rsidP="00F62832">
            <w:pPr>
              <w:jc w:val="center"/>
              <w:outlineLvl w:val="1"/>
              <w:rPr>
                <w:rFonts w:ascii="Times New Roman" w:hAnsi="Times New Roman"/>
              </w:rPr>
            </w:pPr>
          </w:p>
        </w:tc>
        <w:tc>
          <w:tcPr>
            <w:tcW w:w="1884" w:type="dxa"/>
            <w:vMerge/>
            <w:vAlign w:val="center"/>
          </w:tcPr>
          <w:p w:rsidR="002059AD" w:rsidRPr="00B61371" w:rsidRDefault="002059AD" w:rsidP="00F62832">
            <w:pPr>
              <w:jc w:val="center"/>
              <w:outlineLvl w:val="1"/>
              <w:rPr>
                <w:rFonts w:ascii="Times New Roman" w:hAnsi="Times New Roman"/>
              </w:rPr>
            </w:pPr>
          </w:p>
        </w:tc>
        <w:tc>
          <w:tcPr>
            <w:tcW w:w="2381" w:type="dxa"/>
            <w:vAlign w:val="center"/>
          </w:tcPr>
          <w:p w:rsidR="002059AD" w:rsidRPr="00B61371" w:rsidRDefault="002059AD" w:rsidP="00F62832">
            <w:pPr>
              <w:jc w:val="center"/>
              <w:outlineLvl w:val="1"/>
              <w:rPr>
                <w:rStyle w:val="FontStyle201"/>
                <w:i w:val="0"/>
                <w:lang w:val="kk-KZ"/>
              </w:rPr>
            </w:pPr>
            <w:r w:rsidRPr="00B61371">
              <w:rPr>
                <w:rStyle w:val="FontStyle201"/>
                <w:i w:val="0"/>
              </w:rPr>
              <w:t xml:space="preserve">ул. </w:t>
            </w:r>
            <w:r w:rsidRPr="00B61371">
              <w:rPr>
                <w:rStyle w:val="FontStyle201"/>
                <w:i w:val="0"/>
                <w:lang w:val="kk-KZ"/>
              </w:rPr>
              <w:t>Дощанова</w:t>
            </w:r>
            <w:r w:rsidRPr="00B61371">
              <w:rPr>
                <w:rStyle w:val="FontStyle201"/>
                <w:i w:val="0"/>
              </w:rPr>
              <w:t xml:space="preserve">, </w:t>
            </w:r>
            <w:r w:rsidRPr="00B61371">
              <w:rPr>
                <w:rStyle w:val="FontStyle201"/>
                <w:i w:val="0"/>
                <w:lang w:val="kk-KZ"/>
              </w:rPr>
              <w:t>43</w:t>
            </w:r>
            <w:r w:rsidR="00123C10" w:rsidRPr="00B61371">
              <w:rPr>
                <w:rStyle w:val="FontStyle201"/>
                <w:i w:val="0"/>
                <w:lang w:val="kk-KZ"/>
              </w:rPr>
              <w:t>,</w:t>
            </w:r>
          </w:p>
          <w:p w:rsidR="00123C10" w:rsidRPr="00B61371" w:rsidRDefault="00123C10" w:rsidP="00F62832">
            <w:pPr>
              <w:jc w:val="center"/>
              <w:outlineLvl w:val="1"/>
              <w:rPr>
                <w:rFonts w:ascii="Times New Roman" w:hAnsi="Times New Roman"/>
                <w:i/>
              </w:rPr>
            </w:pPr>
            <w:r w:rsidRPr="00B61371">
              <w:rPr>
                <w:rStyle w:val="FontStyle201"/>
                <w:i w:val="0"/>
                <w:lang w:val="kk-KZ"/>
              </w:rPr>
              <w:t>центр города</w:t>
            </w:r>
          </w:p>
        </w:tc>
        <w:tc>
          <w:tcPr>
            <w:tcW w:w="3389" w:type="dxa"/>
            <w:vMerge/>
            <w:vAlign w:val="center"/>
          </w:tcPr>
          <w:p w:rsidR="002059AD" w:rsidRPr="00B61371" w:rsidRDefault="002059AD" w:rsidP="00F62832">
            <w:pPr>
              <w:outlineLvl w:val="1"/>
              <w:rPr>
                <w:rFonts w:ascii="Times New Roman" w:hAnsi="Times New Roman"/>
              </w:rPr>
            </w:pPr>
          </w:p>
        </w:tc>
      </w:tr>
      <w:tr w:rsidR="002059AD" w:rsidRPr="00B61371">
        <w:tc>
          <w:tcPr>
            <w:tcW w:w="1101" w:type="dxa"/>
            <w:vAlign w:val="center"/>
          </w:tcPr>
          <w:p w:rsidR="002059AD" w:rsidRPr="00B61371" w:rsidRDefault="002059AD" w:rsidP="00F62832">
            <w:pPr>
              <w:jc w:val="center"/>
              <w:outlineLvl w:val="1"/>
              <w:rPr>
                <w:rFonts w:ascii="Times New Roman" w:hAnsi="Times New Roman"/>
              </w:rPr>
            </w:pPr>
            <w:r w:rsidRPr="00B61371">
              <w:rPr>
                <w:rFonts w:ascii="Times New Roman" w:hAnsi="Times New Roman"/>
              </w:rPr>
              <w:t>2</w:t>
            </w:r>
          </w:p>
        </w:tc>
        <w:tc>
          <w:tcPr>
            <w:tcW w:w="1134" w:type="dxa"/>
            <w:vMerge w:val="restart"/>
            <w:vAlign w:val="center"/>
          </w:tcPr>
          <w:p w:rsidR="002059AD" w:rsidRPr="00B61371" w:rsidRDefault="002059AD" w:rsidP="00F62832">
            <w:pPr>
              <w:jc w:val="center"/>
              <w:outlineLvl w:val="1"/>
              <w:rPr>
                <w:rFonts w:ascii="Times New Roman" w:hAnsi="Times New Roman"/>
              </w:rPr>
            </w:pPr>
            <w:r w:rsidRPr="00B61371">
              <w:rPr>
                <w:rFonts w:ascii="Times New Roman" w:hAnsi="Times New Roman"/>
              </w:rPr>
              <w:t>каждые 20 минут</w:t>
            </w:r>
          </w:p>
        </w:tc>
        <w:tc>
          <w:tcPr>
            <w:tcW w:w="1884" w:type="dxa"/>
            <w:vMerge w:val="restart"/>
            <w:vAlign w:val="center"/>
          </w:tcPr>
          <w:p w:rsidR="002059AD" w:rsidRPr="00B61371" w:rsidRDefault="002059AD" w:rsidP="00F62832">
            <w:pPr>
              <w:jc w:val="center"/>
              <w:outlineLvl w:val="1"/>
              <w:rPr>
                <w:rFonts w:ascii="Times New Roman" w:hAnsi="Times New Roman"/>
              </w:rPr>
            </w:pPr>
            <w:r w:rsidRPr="00B61371">
              <w:rPr>
                <w:rFonts w:ascii="Times New Roman" w:hAnsi="Times New Roman"/>
              </w:rPr>
              <w:t>в непрерывном режиме</w:t>
            </w:r>
          </w:p>
        </w:tc>
        <w:tc>
          <w:tcPr>
            <w:tcW w:w="2381" w:type="dxa"/>
            <w:vAlign w:val="center"/>
          </w:tcPr>
          <w:p w:rsidR="002059AD" w:rsidRPr="00B61371" w:rsidRDefault="002059AD" w:rsidP="00F62832">
            <w:pPr>
              <w:jc w:val="center"/>
              <w:outlineLvl w:val="1"/>
              <w:rPr>
                <w:rFonts w:ascii="Times New Roman" w:hAnsi="Times New Roman"/>
                <w:i/>
              </w:rPr>
            </w:pPr>
            <w:r w:rsidRPr="00B61371">
              <w:rPr>
                <w:rStyle w:val="FontStyle201"/>
                <w:i w:val="0"/>
              </w:rPr>
              <w:t>ул.Бородина</w:t>
            </w:r>
          </w:p>
        </w:tc>
        <w:tc>
          <w:tcPr>
            <w:tcW w:w="3389" w:type="dxa"/>
            <w:vAlign w:val="center"/>
          </w:tcPr>
          <w:p w:rsidR="002059AD" w:rsidRPr="00B61371" w:rsidRDefault="003E7D54" w:rsidP="00165257">
            <w:pPr>
              <w:outlineLvl w:val="1"/>
              <w:rPr>
                <w:rFonts w:ascii="Times New Roman" w:hAnsi="Times New Roman"/>
              </w:rPr>
            </w:pPr>
            <w:r w:rsidRPr="00B61371">
              <w:rPr>
                <w:rFonts w:ascii="Times New Roman" w:hAnsi="Times New Roman"/>
              </w:rPr>
              <w:t>в</w:t>
            </w:r>
            <w:r w:rsidR="002059AD" w:rsidRPr="00B61371">
              <w:rPr>
                <w:rFonts w:ascii="Times New Roman" w:hAnsi="Times New Roman"/>
              </w:rPr>
              <w:t>звешенные частицы РМ-10,  оксид углерода, диоксид и оксид азота</w:t>
            </w:r>
          </w:p>
        </w:tc>
      </w:tr>
      <w:tr w:rsidR="002059AD" w:rsidRPr="00B61371">
        <w:trPr>
          <w:trHeight w:val="598"/>
        </w:trPr>
        <w:tc>
          <w:tcPr>
            <w:tcW w:w="1101" w:type="dxa"/>
            <w:vAlign w:val="center"/>
          </w:tcPr>
          <w:p w:rsidR="002059AD" w:rsidRPr="00B61371" w:rsidRDefault="002059AD" w:rsidP="00F62832">
            <w:pPr>
              <w:jc w:val="center"/>
              <w:outlineLvl w:val="1"/>
              <w:rPr>
                <w:rFonts w:ascii="Times New Roman" w:hAnsi="Times New Roman"/>
              </w:rPr>
            </w:pPr>
            <w:r w:rsidRPr="00B61371">
              <w:rPr>
                <w:rFonts w:ascii="Times New Roman" w:hAnsi="Times New Roman"/>
              </w:rPr>
              <w:t>4</w:t>
            </w:r>
          </w:p>
        </w:tc>
        <w:tc>
          <w:tcPr>
            <w:tcW w:w="1134" w:type="dxa"/>
            <w:vMerge/>
            <w:vAlign w:val="center"/>
          </w:tcPr>
          <w:p w:rsidR="002059AD" w:rsidRPr="00B61371" w:rsidRDefault="002059AD" w:rsidP="00F62832">
            <w:pPr>
              <w:jc w:val="center"/>
              <w:outlineLvl w:val="1"/>
              <w:rPr>
                <w:rFonts w:ascii="Times New Roman" w:hAnsi="Times New Roman"/>
              </w:rPr>
            </w:pPr>
          </w:p>
        </w:tc>
        <w:tc>
          <w:tcPr>
            <w:tcW w:w="1884" w:type="dxa"/>
            <w:vMerge/>
            <w:vAlign w:val="center"/>
          </w:tcPr>
          <w:p w:rsidR="002059AD" w:rsidRPr="00B61371" w:rsidRDefault="002059AD" w:rsidP="00F62832">
            <w:pPr>
              <w:jc w:val="center"/>
              <w:outlineLvl w:val="1"/>
              <w:rPr>
                <w:rFonts w:ascii="Times New Roman" w:hAnsi="Times New Roman"/>
              </w:rPr>
            </w:pPr>
          </w:p>
        </w:tc>
        <w:tc>
          <w:tcPr>
            <w:tcW w:w="2381" w:type="dxa"/>
            <w:vAlign w:val="center"/>
          </w:tcPr>
          <w:p w:rsidR="002059AD" w:rsidRPr="00B61371" w:rsidRDefault="002059AD" w:rsidP="00F62832">
            <w:pPr>
              <w:jc w:val="center"/>
              <w:outlineLvl w:val="1"/>
              <w:rPr>
                <w:rFonts w:ascii="Times New Roman" w:hAnsi="Times New Roman"/>
                <w:i/>
              </w:rPr>
            </w:pPr>
            <w:r w:rsidRPr="00B61371">
              <w:rPr>
                <w:rStyle w:val="FontStyle201"/>
                <w:i w:val="0"/>
              </w:rPr>
              <w:t>ул. Маяковского</w:t>
            </w:r>
          </w:p>
        </w:tc>
        <w:tc>
          <w:tcPr>
            <w:tcW w:w="3389" w:type="dxa"/>
            <w:vAlign w:val="center"/>
          </w:tcPr>
          <w:p w:rsidR="002059AD" w:rsidRPr="00B61371" w:rsidRDefault="00912332" w:rsidP="00F62832">
            <w:pPr>
              <w:outlineLvl w:val="1"/>
              <w:rPr>
                <w:rFonts w:ascii="Times New Roman" w:hAnsi="Times New Roman"/>
              </w:rPr>
            </w:pPr>
            <w:r w:rsidRPr="00B61371">
              <w:rPr>
                <w:rFonts w:ascii="Times New Roman" w:hAnsi="Times New Roman"/>
              </w:rPr>
              <w:t xml:space="preserve">взвешенные частицы РМ-10,  </w:t>
            </w:r>
            <w:r w:rsidR="002059AD" w:rsidRPr="00B61371">
              <w:rPr>
                <w:rFonts w:ascii="Times New Roman" w:hAnsi="Times New Roman"/>
              </w:rPr>
              <w:t>диоксид серы, оксид углерода, диоксид и оксид азота, сумма углеводородов, метан</w:t>
            </w:r>
          </w:p>
        </w:tc>
      </w:tr>
    </w:tbl>
    <w:p w:rsidR="006859F7" w:rsidRPr="00B61371" w:rsidRDefault="006859F7" w:rsidP="00F62832">
      <w:pPr>
        <w:pStyle w:val="Style100"/>
        <w:widowControl/>
        <w:spacing w:line="0" w:lineRule="atLeast"/>
        <w:ind w:firstLine="708"/>
        <w:rPr>
          <w:rStyle w:val="FontStyle201"/>
          <w:sz w:val="28"/>
          <w:szCs w:val="28"/>
        </w:rPr>
      </w:pPr>
    </w:p>
    <w:p w:rsidR="00551712" w:rsidRPr="00B61371" w:rsidRDefault="003C44EE" w:rsidP="00F62832">
      <w:pPr>
        <w:ind w:right="141"/>
        <w:jc w:val="both"/>
        <w:rPr>
          <w:rFonts w:ascii="Times New Roman" w:hAnsi="Times New Roman"/>
          <w:sz w:val="26"/>
          <w:szCs w:val="26"/>
        </w:rPr>
      </w:pPr>
      <w:r w:rsidRPr="00B61371">
        <w:rPr>
          <w:rFonts w:ascii="Times New Roman" w:hAnsi="Times New Roman"/>
          <w:noProof/>
          <w:sz w:val="26"/>
          <w:szCs w:val="26"/>
          <w:lang w:eastAsia="ru-RU" w:bidi="ar-SA"/>
        </w:rPr>
        <w:drawing>
          <wp:inline distT="0" distB="0" distL="0" distR="0">
            <wp:extent cx="6294120" cy="3740785"/>
            <wp:effectExtent l="19050" t="0" r="0" b="0"/>
            <wp:docPr id="92" name="Рисунок 28" descr="C:\Users\ww\Desktop\На бюллетень\Костана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ww\Desktop\На бюллетень\Костанай.jpg"/>
                    <pic:cNvPicPr>
                      <a:picLocks noChangeAspect="1" noChangeArrowheads="1"/>
                    </pic:cNvPicPr>
                  </pic:nvPicPr>
                  <pic:blipFill>
                    <a:blip r:embed="rId70" cstate="print"/>
                    <a:srcRect/>
                    <a:stretch>
                      <a:fillRect/>
                    </a:stretch>
                  </pic:blipFill>
                  <pic:spPr bwMode="auto">
                    <a:xfrm>
                      <a:off x="0" y="0"/>
                      <a:ext cx="6294120" cy="3740785"/>
                    </a:xfrm>
                    <a:prstGeom prst="rect">
                      <a:avLst/>
                    </a:prstGeom>
                    <a:noFill/>
                    <a:ln w="9525">
                      <a:noFill/>
                      <a:miter lim="800000"/>
                      <a:headEnd/>
                      <a:tailEnd/>
                    </a:ln>
                  </pic:spPr>
                </pic:pic>
              </a:graphicData>
            </a:graphic>
          </wp:inline>
        </w:drawing>
      </w:r>
    </w:p>
    <w:p w:rsidR="00304B57" w:rsidRPr="00B61371" w:rsidRDefault="001D1BF5" w:rsidP="00F62832">
      <w:pPr>
        <w:ind w:right="-375"/>
        <w:jc w:val="center"/>
        <w:rPr>
          <w:rFonts w:ascii="Times New Roman" w:hAnsi="Times New Roman"/>
        </w:rPr>
      </w:pPr>
      <w:r w:rsidRPr="00B61371">
        <w:rPr>
          <w:rFonts w:ascii="Times New Roman" w:hAnsi="Times New Roman"/>
        </w:rPr>
        <w:t>Р</w:t>
      </w:r>
      <w:r w:rsidR="00304B57" w:rsidRPr="00B61371">
        <w:rPr>
          <w:rFonts w:ascii="Times New Roman" w:hAnsi="Times New Roman"/>
        </w:rPr>
        <w:t>и</w:t>
      </w:r>
      <w:r w:rsidRPr="00B61371">
        <w:rPr>
          <w:rFonts w:ascii="Times New Roman" w:hAnsi="Times New Roman"/>
        </w:rPr>
        <w:t>с.9.1</w:t>
      </w:r>
      <w:r w:rsidR="00304B57" w:rsidRPr="00B61371">
        <w:rPr>
          <w:rFonts w:ascii="Times New Roman" w:hAnsi="Times New Roman"/>
        </w:rPr>
        <w:t xml:space="preserve"> Схема</w:t>
      </w:r>
      <w:r w:rsidR="008F679F" w:rsidRPr="00B61371">
        <w:rPr>
          <w:rFonts w:ascii="Times New Roman" w:hAnsi="Times New Roman"/>
        </w:rPr>
        <w:t xml:space="preserve"> расположени</w:t>
      </w:r>
      <w:r w:rsidR="00304B57" w:rsidRPr="00B61371">
        <w:rPr>
          <w:rFonts w:ascii="Times New Roman" w:hAnsi="Times New Roman"/>
        </w:rPr>
        <w:t xml:space="preserve">я </w:t>
      </w:r>
      <w:r w:rsidR="008F679F" w:rsidRPr="00B61371">
        <w:rPr>
          <w:rFonts w:ascii="Times New Roman" w:hAnsi="Times New Roman"/>
        </w:rPr>
        <w:t>стационарной сети наблюдени</w:t>
      </w:r>
      <w:r w:rsidR="00304B57" w:rsidRPr="00B61371">
        <w:rPr>
          <w:rFonts w:ascii="Times New Roman" w:hAnsi="Times New Roman"/>
        </w:rPr>
        <w:t xml:space="preserve">я </w:t>
      </w:r>
    </w:p>
    <w:p w:rsidR="008F679F" w:rsidRPr="00B61371" w:rsidRDefault="008F679F" w:rsidP="00F62832">
      <w:pPr>
        <w:ind w:right="-375"/>
        <w:jc w:val="center"/>
        <w:rPr>
          <w:rFonts w:ascii="Times New Roman" w:hAnsi="Times New Roman"/>
        </w:rPr>
      </w:pPr>
      <w:r w:rsidRPr="00B61371">
        <w:rPr>
          <w:rFonts w:ascii="Times New Roman" w:hAnsi="Times New Roman"/>
        </w:rPr>
        <w:t>за загрязнением атмосферного воздуха</w:t>
      </w:r>
      <w:r w:rsidR="00304B57" w:rsidRPr="00B61371">
        <w:rPr>
          <w:rFonts w:ascii="Times New Roman" w:hAnsi="Times New Roman"/>
        </w:rPr>
        <w:t xml:space="preserve"> города Костанай </w:t>
      </w:r>
    </w:p>
    <w:p w:rsidR="005264E4" w:rsidRPr="00B61371" w:rsidRDefault="005264E4" w:rsidP="00F62832">
      <w:pPr>
        <w:ind w:firstLine="709"/>
        <w:jc w:val="both"/>
        <w:rPr>
          <w:rFonts w:ascii="Times New Roman" w:hAnsi="Times New Roman"/>
          <w:b/>
          <w:i/>
          <w:sz w:val="28"/>
          <w:szCs w:val="28"/>
        </w:rPr>
      </w:pPr>
    </w:p>
    <w:p w:rsidR="009F58D7" w:rsidRPr="00B61371" w:rsidRDefault="009F58D7" w:rsidP="00F62832">
      <w:pPr>
        <w:ind w:firstLine="709"/>
        <w:jc w:val="both"/>
        <w:rPr>
          <w:rFonts w:ascii="Times New Roman" w:hAnsi="Times New Roman"/>
          <w:sz w:val="28"/>
          <w:szCs w:val="28"/>
        </w:rPr>
      </w:pPr>
      <w:r w:rsidRPr="00B61371">
        <w:rPr>
          <w:rFonts w:ascii="Times New Roman" w:hAnsi="Times New Roman"/>
          <w:b/>
          <w:i/>
          <w:sz w:val="28"/>
          <w:szCs w:val="28"/>
        </w:rPr>
        <w:t>Общая оценка загрязнения атмосферы.</w:t>
      </w:r>
      <w:r w:rsidR="001048EF" w:rsidRPr="00B61371">
        <w:rPr>
          <w:rFonts w:ascii="Times New Roman" w:hAnsi="Times New Roman"/>
          <w:sz w:val="28"/>
          <w:szCs w:val="28"/>
        </w:rPr>
        <w:t>П</w:t>
      </w:r>
      <w:r w:rsidRPr="00B61371">
        <w:rPr>
          <w:rFonts w:ascii="Times New Roman" w:hAnsi="Times New Roman"/>
          <w:sz w:val="28"/>
          <w:szCs w:val="28"/>
        </w:rPr>
        <w:t>о данным стацио</w:t>
      </w:r>
      <w:r w:rsidR="00765BB0" w:rsidRPr="00B61371">
        <w:rPr>
          <w:rFonts w:ascii="Times New Roman" w:hAnsi="Times New Roman"/>
          <w:sz w:val="28"/>
          <w:szCs w:val="28"/>
        </w:rPr>
        <w:t>нарной сети наблюдений (рис.9.1</w:t>
      </w:r>
      <w:r w:rsidRPr="00B61371">
        <w:rPr>
          <w:rFonts w:ascii="Times New Roman" w:hAnsi="Times New Roman"/>
          <w:sz w:val="28"/>
          <w:szCs w:val="28"/>
        </w:rPr>
        <w:t xml:space="preserve">), уровень загрязнения атмосферного воздуха оценивался </w:t>
      </w:r>
      <w:r w:rsidR="0090255C" w:rsidRPr="00B61371">
        <w:rPr>
          <w:rFonts w:ascii="Times New Roman" w:hAnsi="Times New Roman"/>
          <w:b/>
          <w:i/>
          <w:sz w:val="28"/>
          <w:szCs w:val="28"/>
          <w:lang w:val="kk-KZ"/>
        </w:rPr>
        <w:t>низким</w:t>
      </w:r>
      <w:r w:rsidR="00066B6D" w:rsidRPr="00B61371">
        <w:rPr>
          <w:rFonts w:ascii="Times New Roman" w:hAnsi="Times New Roman"/>
          <w:sz w:val="28"/>
          <w:szCs w:val="28"/>
        </w:rPr>
        <w:t>,о</w:t>
      </w:r>
      <w:r w:rsidRPr="00B61371">
        <w:rPr>
          <w:rFonts w:ascii="Times New Roman" w:hAnsi="Times New Roman"/>
          <w:sz w:val="28"/>
          <w:szCs w:val="28"/>
        </w:rPr>
        <w:t>н определялся значени</w:t>
      </w:r>
      <w:r w:rsidR="00111420" w:rsidRPr="00B61371">
        <w:rPr>
          <w:rFonts w:ascii="Times New Roman" w:hAnsi="Times New Roman"/>
          <w:sz w:val="28"/>
          <w:szCs w:val="28"/>
        </w:rPr>
        <w:t>ем</w:t>
      </w:r>
      <w:r w:rsidR="00860B4D" w:rsidRPr="00B61371">
        <w:rPr>
          <w:rFonts w:ascii="Times New Roman" w:hAnsi="Times New Roman"/>
          <w:sz w:val="28"/>
          <w:szCs w:val="28"/>
        </w:rPr>
        <w:t xml:space="preserve"> СИ = </w:t>
      </w:r>
      <w:r w:rsidR="0090255C" w:rsidRPr="00B61371">
        <w:rPr>
          <w:rFonts w:ascii="Times New Roman" w:hAnsi="Times New Roman"/>
          <w:sz w:val="28"/>
          <w:szCs w:val="28"/>
        </w:rPr>
        <w:t xml:space="preserve">1,4и </w:t>
      </w:r>
      <w:r w:rsidR="003B0CFB" w:rsidRPr="00B61371">
        <w:rPr>
          <w:rFonts w:ascii="Times New Roman" w:hAnsi="Times New Roman"/>
          <w:sz w:val="28"/>
          <w:szCs w:val="28"/>
        </w:rPr>
        <w:t xml:space="preserve">НП </w:t>
      </w:r>
      <w:r w:rsidR="00413E25" w:rsidRPr="00B61371">
        <w:rPr>
          <w:rFonts w:ascii="Times New Roman" w:hAnsi="Times New Roman"/>
          <w:sz w:val="28"/>
          <w:szCs w:val="28"/>
        </w:rPr>
        <w:t>=</w:t>
      </w:r>
      <w:r w:rsidR="0090255C" w:rsidRPr="00B61371">
        <w:rPr>
          <w:rFonts w:ascii="Times New Roman" w:hAnsi="Times New Roman"/>
          <w:sz w:val="28"/>
          <w:szCs w:val="28"/>
          <w:lang w:val="kk-KZ"/>
        </w:rPr>
        <w:t xml:space="preserve"> 0,7</w:t>
      </w:r>
      <w:r w:rsidR="002E5668" w:rsidRPr="00B61371">
        <w:rPr>
          <w:rFonts w:ascii="Times New Roman" w:hAnsi="Times New Roman"/>
          <w:sz w:val="28"/>
          <w:szCs w:val="28"/>
        </w:rPr>
        <w:t>%</w:t>
      </w:r>
      <w:r w:rsidR="0086290E" w:rsidRPr="00B61371">
        <w:rPr>
          <w:rFonts w:ascii="Times New Roman" w:hAnsi="Times New Roman"/>
          <w:sz w:val="28"/>
          <w:szCs w:val="28"/>
        </w:rPr>
        <w:t xml:space="preserve">. </w:t>
      </w:r>
      <w:r w:rsidR="002B622E" w:rsidRPr="00B61371">
        <w:rPr>
          <w:rFonts w:ascii="Times New Roman" w:hAnsi="Times New Roman"/>
          <w:sz w:val="28"/>
          <w:szCs w:val="28"/>
        </w:rPr>
        <w:t xml:space="preserve">Воздух города более всего загрязнен </w:t>
      </w:r>
      <w:r w:rsidR="0090255C" w:rsidRPr="00B61371">
        <w:rPr>
          <w:rFonts w:ascii="Times New Roman" w:hAnsi="Times New Roman"/>
          <w:b/>
          <w:sz w:val="28"/>
          <w:szCs w:val="28"/>
        </w:rPr>
        <w:t>ди</w:t>
      </w:r>
      <w:r w:rsidR="002B622E" w:rsidRPr="00B61371">
        <w:rPr>
          <w:rFonts w:ascii="Times New Roman" w:hAnsi="Times New Roman"/>
          <w:b/>
          <w:sz w:val="28"/>
          <w:szCs w:val="28"/>
        </w:rPr>
        <w:t xml:space="preserve">оксидом </w:t>
      </w:r>
      <w:r w:rsidR="004505F0" w:rsidRPr="00B61371">
        <w:rPr>
          <w:rFonts w:ascii="Times New Roman" w:hAnsi="Times New Roman"/>
          <w:b/>
          <w:sz w:val="28"/>
          <w:szCs w:val="28"/>
        </w:rPr>
        <w:t>азота</w:t>
      </w:r>
      <w:r w:rsidR="007F4A15" w:rsidRPr="00B61371">
        <w:rPr>
          <w:rFonts w:ascii="Times New Roman" w:hAnsi="Times New Roman"/>
          <w:b/>
          <w:sz w:val="28"/>
          <w:szCs w:val="28"/>
        </w:rPr>
        <w:t xml:space="preserve"> </w:t>
      </w:r>
      <w:r w:rsidR="00EB2ABE" w:rsidRPr="00B61371">
        <w:rPr>
          <w:rFonts w:ascii="Times New Roman" w:hAnsi="Times New Roman"/>
          <w:sz w:val="28"/>
          <w:szCs w:val="28"/>
        </w:rPr>
        <w:t>(</w:t>
      </w:r>
      <w:r w:rsidR="00303156" w:rsidRPr="00B61371">
        <w:rPr>
          <w:rFonts w:ascii="Times New Roman" w:hAnsi="Times New Roman"/>
          <w:sz w:val="28"/>
          <w:szCs w:val="28"/>
        </w:rPr>
        <w:t>рис. 1, 2</w:t>
      </w:r>
      <w:r w:rsidR="00EB2ABE" w:rsidRPr="00B61371">
        <w:rPr>
          <w:rFonts w:ascii="Times New Roman" w:hAnsi="Times New Roman"/>
          <w:sz w:val="28"/>
          <w:szCs w:val="28"/>
        </w:rPr>
        <w:t>).</w:t>
      </w:r>
    </w:p>
    <w:p w:rsidR="00B653A7" w:rsidRPr="00B61371" w:rsidRDefault="009F58D7" w:rsidP="00F62832">
      <w:pPr>
        <w:ind w:firstLine="709"/>
        <w:jc w:val="both"/>
        <w:rPr>
          <w:rFonts w:ascii="Times New Roman" w:hAnsi="Times New Roman"/>
          <w:sz w:val="28"/>
          <w:szCs w:val="28"/>
        </w:rPr>
      </w:pPr>
      <w:r w:rsidRPr="00B61371">
        <w:rPr>
          <w:rFonts w:ascii="Times New Roman" w:hAnsi="Times New Roman"/>
          <w:sz w:val="28"/>
          <w:szCs w:val="28"/>
        </w:rPr>
        <w:t>В целом по городу среднемесячные концентрации</w:t>
      </w:r>
      <w:r w:rsidR="0090255C" w:rsidRPr="00B61371">
        <w:rPr>
          <w:rFonts w:ascii="Times New Roman" w:hAnsi="Times New Roman"/>
          <w:sz w:val="28"/>
          <w:szCs w:val="28"/>
        </w:rPr>
        <w:t xml:space="preserve"> всех</w:t>
      </w:r>
      <w:r w:rsidRPr="00B61371">
        <w:rPr>
          <w:rFonts w:ascii="Times New Roman" w:hAnsi="Times New Roman"/>
          <w:sz w:val="28"/>
          <w:szCs w:val="28"/>
        </w:rPr>
        <w:t>загрязняющих веществне превышали ПДК.</w:t>
      </w:r>
    </w:p>
    <w:p w:rsidR="009F58D7" w:rsidRPr="00B61371" w:rsidRDefault="009F58D7" w:rsidP="00F62832">
      <w:pPr>
        <w:ind w:firstLine="709"/>
        <w:jc w:val="both"/>
        <w:rPr>
          <w:rFonts w:ascii="Times New Roman" w:hAnsi="Times New Roman"/>
          <w:sz w:val="28"/>
          <w:szCs w:val="28"/>
        </w:rPr>
      </w:pPr>
      <w:r w:rsidRPr="00B61371">
        <w:rPr>
          <w:rFonts w:ascii="Times New Roman" w:hAnsi="Times New Roman"/>
          <w:sz w:val="28"/>
          <w:szCs w:val="28"/>
        </w:rPr>
        <w:t xml:space="preserve">За </w:t>
      </w:r>
      <w:r w:rsidR="0090255C" w:rsidRPr="00B61371">
        <w:rPr>
          <w:rFonts w:ascii="Times New Roman" w:hAnsi="Times New Roman"/>
          <w:sz w:val="28"/>
          <w:szCs w:val="28"/>
          <w:lang w:val="kk-KZ"/>
        </w:rPr>
        <w:t xml:space="preserve">май </w:t>
      </w:r>
      <w:r w:rsidRPr="00B61371">
        <w:rPr>
          <w:rFonts w:ascii="Times New Roman" w:hAnsi="Times New Roman"/>
          <w:sz w:val="28"/>
          <w:szCs w:val="28"/>
        </w:rPr>
        <w:t>был</w:t>
      </w:r>
      <w:r w:rsidR="003355B6" w:rsidRPr="00B61371">
        <w:rPr>
          <w:rFonts w:ascii="Times New Roman" w:hAnsi="Times New Roman"/>
          <w:sz w:val="28"/>
          <w:szCs w:val="28"/>
        </w:rPr>
        <w:t>и</w:t>
      </w:r>
      <w:r w:rsidRPr="00B61371">
        <w:rPr>
          <w:rFonts w:ascii="Times New Roman" w:hAnsi="Times New Roman"/>
          <w:sz w:val="28"/>
          <w:szCs w:val="28"/>
        </w:rPr>
        <w:t xml:space="preserve"> зафикс</w:t>
      </w:r>
      <w:r w:rsidR="00333FFF" w:rsidRPr="00B61371">
        <w:rPr>
          <w:rFonts w:ascii="Times New Roman" w:hAnsi="Times New Roman"/>
          <w:sz w:val="28"/>
          <w:szCs w:val="28"/>
        </w:rPr>
        <w:t>и</w:t>
      </w:r>
      <w:r w:rsidRPr="00B61371">
        <w:rPr>
          <w:rFonts w:ascii="Times New Roman" w:hAnsi="Times New Roman"/>
          <w:sz w:val="28"/>
          <w:szCs w:val="28"/>
        </w:rPr>
        <w:t>рован</w:t>
      </w:r>
      <w:r w:rsidR="003355B6" w:rsidRPr="00B61371">
        <w:rPr>
          <w:rFonts w:ascii="Times New Roman" w:hAnsi="Times New Roman"/>
          <w:sz w:val="28"/>
          <w:szCs w:val="28"/>
        </w:rPr>
        <w:t xml:space="preserve">ыпревышения более 1 ПДК </w:t>
      </w:r>
      <w:r w:rsidR="00111420" w:rsidRPr="00B61371">
        <w:rPr>
          <w:rFonts w:ascii="Times New Roman" w:hAnsi="Times New Roman"/>
          <w:sz w:val="28"/>
          <w:szCs w:val="28"/>
        </w:rPr>
        <w:t xml:space="preserve">по взвешенным частицам РМ-10 – </w:t>
      </w:r>
      <w:r w:rsidR="0090255C" w:rsidRPr="00B61371">
        <w:rPr>
          <w:rFonts w:ascii="Times New Roman" w:hAnsi="Times New Roman"/>
          <w:sz w:val="28"/>
          <w:szCs w:val="28"/>
        </w:rPr>
        <w:t>18</w:t>
      </w:r>
      <w:r w:rsidR="00111420" w:rsidRPr="00B61371">
        <w:rPr>
          <w:rFonts w:ascii="Times New Roman" w:hAnsi="Times New Roman"/>
          <w:sz w:val="28"/>
          <w:szCs w:val="28"/>
        </w:rPr>
        <w:t xml:space="preserve">, по диоксиду азота – </w:t>
      </w:r>
      <w:r w:rsidR="0090255C" w:rsidRPr="00B61371">
        <w:rPr>
          <w:rFonts w:ascii="Times New Roman" w:hAnsi="Times New Roman"/>
          <w:sz w:val="28"/>
          <w:szCs w:val="28"/>
        </w:rPr>
        <w:t>33</w:t>
      </w:r>
      <w:r w:rsidR="00281F2B" w:rsidRPr="00B61371">
        <w:rPr>
          <w:rFonts w:ascii="Times New Roman" w:hAnsi="Times New Roman"/>
          <w:sz w:val="28"/>
          <w:szCs w:val="28"/>
          <w:lang w:val="kk-KZ"/>
        </w:rPr>
        <w:t>случа</w:t>
      </w:r>
      <w:r w:rsidR="0090255C" w:rsidRPr="00B61371">
        <w:rPr>
          <w:rFonts w:ascii="Times New Roman" w:hAnsi="Times New Roman"/>
          <w:sz w:val="28"/>
          <w:szCs w:val="28"/>
          <w:lang w:val="kk-KZ"/>
        </w:rPr>
        <w:t>я</w:t>
      </w:r>
      <w:r w:rsidR="007F4A15" w:rsidRPr="00B61371">
        <w:rPr>
          <w:rFonts w:ascii="Times New Roman" w:hAnsi="Times New Roman"/>
          <w:sz w:val="28"/>
          <w:szCs w:val="28"/>
          <w:lang w:val="kk-KZ"/>
        </w:rPr>
        <w:t xml:space="preserve"> </w:t>
      </w:r>
      <w:r w:rsidR="00EB2ABE" w:rsidRPr="00B61371">
        <w:rPr>
          <w:rFonts w:ascii="Times New Roman" w:hAnsi="Times New Roman"/>
          <w:sz w:val="28"/>
          <w:szCs w:val="28"/>
        </w:rPr>
        <w:t>(таблица 1).</w:t>
      </w:r>
    </w:p>
    <w:p w:rsidR="00765BB0" w:rsidRPr="00B61371" w:rsidRDefault="00765BB0" w:rsidP="00F62832">
      <w:pPr>
        <w:ind w:firstLine="709"/>
        <w:jc w:val="both"/>
        <w:rPr>
          <w:rFonts w:ascii="Times New Roman" w:hAnsi="Times New Roman"/>
          <w:sz w:val="28"/>
          <w:szCs w:val="28"/>
        </w:rPr>
      </w:pPr>
    </w:p>
    <w:p w:rsidR="00CC111F" w:rsidRPr="00B61371" w:rsidRDefault="00CC111F" w:rsidP="00984165">
      <w:pPr>
        <w:numPr>
          <w:ilvl w:val="1"/>
          <w:numId w:val="4"/>
        </w:numPr>
        <w:jc w:val="center"/>
        <w:rPr>
          <w:rFonts w:ascii="Times New Roman" w:hAnsi="Times New Roman"/>
          <w:b/>
          <w:sz w:val="28"/>
          <w:szCs w:val="28"/>
        </w:rPr>
      </w:pPr>
      <w:r w:rsidRPr="00B61371">
        <w:rPr>
          <w:rFonts w:ascii="Times New Roman" w:hAnsi="Times New Roman"/>
          <w:b/>
          <w:sz w:val="28"/>
          <w:szCs w:val="28"/>
        </w:rPr>
        <w:t>Состояние атмосферного воздуха по городу Рудный</w:t>
      </w:r>
    </w:p>
    <w:p w:rsidR="00D71755" w:rsidRPr="00B61371" w:rsidRDefault="00D71755" w:rsidP="00F62832">
      <w:pPr>
        <w:ind w:left="495"/>
        <w:rPr>
          <w:rFonts w:ascii="Times New Roman" w:hAnsi="Times New Roman"/>
          <w:b/>
          <w:sz w:val="28"/>
          <w:szCs w:val="28"/>
        </w:rPr>
      </w:pPr>
    </w:p>
    <w:p w:rsidR="00765BB0" w:rsidRPr="00B61371" w:rsidRDefault="001750B4" w:rsidP="008148D1">
      <w:pPr>
        <w:pStyle w:val="Style100"/>
        <w:widowControl/>
        <w:spacing w:line="0" w:lineRule="atLeast"/>
        <w:ind w:firstLine="708"/>
        <w:rPr>
          <w:rStyle w:val="FontStyle201"/>
          <w:sz w:val="28"/>
          <w:szCs w:val="28"/>
        </w:rPr>
      </w:pPr>
      <w:r w:rsidRPr="00B61371">
        <w:rPr>
          <w:rStyle w:val="FontStyle204"/>
          <w:sz w:val="28"/>
          <w:szCs w:val="28"/>
        </w:rPr>
        <w:t xml:space="preserve">Наблюдения за состоянием атмосферного воздуха велись на </w:t>
      </w:r>
      <w:r w:rsidR="009E682A" w:rsidRPr="00B61371">
        <w:rPr>
          <w:rStyle w:val="FontStyle204"/>
          <w:sz w:val="28"/>
          <w:szCs w:val="28"/>
        </w:rPr>
        <w:t>2</w:t>
      </w:r>
      <w:r w:rsidRPr="00B61371">
        <w:rPr>
          <w:rStyle w:val="FontStyle204"/>
          <w:sz w:val="28"/>
          <w:szCs w:val="28"/>
        </w:rPr>
        <w:t xml:space="preserve"> стационарных постах</w:t>
      </w:r>
      <w:r w:rsidR="00464C11" w:rsidRPr="00B61371">
        <w:rPr>
          <w:rFonts w:ascii="Times New Roman" w:hAnsi="Times New Roman"/>
          <w:sz w:val="28"/>
          <w:szCs w:val="28"/>
        </w:rPr>
        <w:t xml:space="preserve"> (</w:t>
      </w:r>
      <w:r w:rsidR="00155B75" w:rsidRPr="00B61371">
        <w:rPr>
          <w:rFonts w:ascii="Times New Roman" w:hAnsi="Times New Roman"/>
          <w:sz w:val="28"/>
          <w:szCs w:val="28"/>
        </w:rPr>
        <w:t>рис.9.2.</w:t>
      </w:r>
      <w:r w:rsidRPr="00B61371">
        <w:rPr>
          <w:rFonts w:ascii="Times New Roman" w:hAnsi="Times New Roman"/>
          <w:sz w:val="28"/>
          <w:szCs w:val="28"/>
        </w:rPr>
        <w:t xml:space="preserve">, таблица </w:t>
      </w:r>
      <w:r w:rsidR="00EB2ABE" w:rsidRPr="00B61371">
        <w:rPr>
          <w:rFonts w:ascii="Times New Roman" w:hAnsi="Times New Roman"/>
          <w:sz w:val="28"/>
          <w:szCs w:val="28"/>
          <w:lang w:val="kk-KZ"/>
        </w:rPr>
        <w:t>9.2</w:t>
      </w:r>
      <w:r w:rsidRPr="00B61371">
        <w:rPr>
          <w:rFonts w:ascii="Times New Roman" w:hAnsi="Times New Roman"/>
          <w:sz w:val="28"/>
          <w:szCs w:val="28"/>
        </w:rPr>
        <w:t>)</w:t>
      </w:r>
      <w:r w:rsidRPr="00B61371">
        <w:rPr>
          <w:rStyle w:val="FontStyle201"/>
          <w:sz w:val="28"/>
          <w:szCs w:val="28"/>
        </w:rPr>
        <w:t>.</w:t>
      </w:r>
    </w:p>
    <w:p w:rsidR="006859F7" w:rsidRPr="00B61371" w:rsidRDefault="006859F7" w:rsidP="008148D1">
      <w:pPr>
        <w:pStyle w:val="Style100"/>
        <w:widowControl/>
        <w:spacing w:line="0" w:lineRule="atLeast"/>
        <w:ind w:firstLine="708"/>
        <w:rPr>
          <w:rFonts w:ascii="Times New Roman" w:hAnsi="Times New Roman"/>
        </w:rPr>
      </w:pPr>
    </w:p>
    <w:p w:rsidR="001750B4" w:rsidRPr="00B61371" w:rsidRDefault="001750B4" w:rsidP="00F62832">
      <w:pPr>
        <w:jc w:val="right"/>
        <w:rPr>
          <w:rFonts w:ascii="Times New Roman" w:hAnsi="Times New Roman"/>
          <w:lang w:val="kk-KZ"/>
        </w:rPr>
      </w:pPr>
      <w:r w:rsidRPr="00B61371">
        <w:rPr>
          <w:rFonts w:ascii="Times New Roman" w:hAnsi="Times New Roman"/>
        </w:rPr>
        <w:t>Таблица</w:t>
      </w:r>
      <w:r w:rsidR="00EB2ABE" w:rsidRPr="00B61371">
        <w:rPr>
          <w:rFonts w:ascii="Times New Roman" w:hAnsi="Times New Roman"/>
          <w:lang w:val="kk-KZ"/>
        </w:rPr>
        <w:t>9.2</w:t>
      </w:r>
    </w:p>
    <w:p w:rsidR="001750B4" w:rsidRPr="00B61371" w:rsidRDefault="001750B4" w:rsidP="00F62832">
      <w:pPr>
        <w:pStyle w:val="Style100"/>
        <w:widowControl/>
        <w:spacing w:line="0" w:lineRule="atLeast"/>
        <w:ind w:firstLine="708"/>
        <w:rPr>
          <w:rStyle w:val="FontStyle201"/>
          <w:i w:val="0"/>
          <w:sz w:val="28"/>
          <w:szCs w:val="28"/>
        </w:rPr>
      </w:pPr>
      <w:r w:rsidRPr="00B61371">
        <w:rPr>
          <w:rStyle w:val="FontStyle201"/>
          <w:i w:val="0"/>
          <w:sz w:val="28"/>
          <w:szCs w:val="28"/>
        </w:rPr>
        <w:t>Место расположения постов наблюдений и определяемые примеси</w:t>
      </w:r>
    </w:p>
    <w:tbl>
      <w:tblPr>
        <w:tblW w:w="9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417"/>
        <w:gridCol w:w="1884"/>
        <w:gridCol w:w="1660"/>
        <w:gridCol w:w="3544"/>
      </w:tblGrid>
      <w:tr w:rsidR="002059AD" w:rsidRPr="00B61371" w:rsidTr="00984165">
        <w:trPr>
          <w:jc w:val="center"/>
        </w:trPr>
        <w:tc>
          <w:tcPr>
            <w:tcW w:w="1101" w:type="dxa"/>
            <w:vAlign w:val="center"/>
          </w:tcPr>
          <w:p w:rsidR="002059AD" w:rsidRPr="00B61371" w:rsidRDefault="002059AD" w:rsidP="00F62832">
            <w:pPr>
              <w:jc w:val="center"/>
              <w:outlineLvl w:val="1"/>
              <w:rPr>
                <w:rFonts w:ascii="Times New Roman" w:hAnsi="Times New Roman"/>
                <w:b/>
              </w:rPr>
            </w:pPr>
            <w:r w:rsidRPr="00B61371">
              <w:rPr>
                <w:rFonts w:ascii="Times New Roman" w:hAnsi="Times New Roman"/>
                <w:b/>
              </w:rPr>
              <w:t>Номер</w:t>
            </w:r>
          </w:p>
          <w:p w:rsidR="002059AD" w:rsidRPr="00B61371" w:rsidRDefault="002059AD" w:rsidP="00F62832">
            <w:pPr>
              <w:jc w:val="center"/>
              <w:outlineLvl w:val="1"/>
              <w:rPr>
                <w:rFonts w:ascii="Times New Roman" w:hAnsi="Times New Roman"/>
                <w:b/>
              </w:rPr>
            </w:pPr>
            <w:r w:rsidRPr="00B61371">
              <w:rPr>
                <w:rFonts w:ascii="Times New Roman" w:hAnsi="Times New Roman"/>
                <w:b/>
              </w:rPr>
              <w:t>поста</w:t>
            </w:r>
          </w:p>
        </w:tc>
        <w:tc>
          <w:tcPr>
            <w:tcW w:w="1417" w:type="dxa"/>
            <w:vAlign w:val="center"/>
          </w:tcPr>
          <w:p w:rsidR="002059AD" w:rsidRPr="00B61371" w:rsidRDefault="002059AD" w:rsidP="00F62832">
            <w:pPr>
              <w:jc w:val="center"/>
              <w:outlineLvl w:val="1"/>
              <w:rPr>
                <w:rFonts w:ascii="Times New Roman" w:hAnsi="Times New Roman"/>
                <w:b/>
              </w:rPr>
            </w:pPr>
            <w:r w:rsidRPr="00B61371">
              <w:rPr>
                <w:rFonts w:ascii="Times New Roman" w:hAnsi="Times New Roman"/>
                <w:b/>
              </w:rPr>
              <w:t>Сроки отбора</w:t>
            </w:r>
          </w:p>
        </w:tc>
        <w:tc>
          <w:tcPr>
            <w:tcW w:w="1884" w:type="dxa"/>
            <w:vAlign w:val="center"/>
          </w:tcPr>
          <w:p w:rsidR="002059AD" w:rsidRPr="00B61371" w:rsidRDefault="007F72BC" w:rsidP="00F62832">
            <w:pPr>
              <w:jc w:val="center"/>
              <w:outlineLvl w:val="1"/>
              <w:rPr>
                <w:rFonts w:ascii="Times New Roman" w:hAnsi="Times New Roman"/>
                <w:b/>
              </w:rPr>
            </w:pPr>
            <w:r w:rsidRPr="00B61371">
              <w:rPr>
                <w:rFonts w:ascii="Times New Roman" w:hAnsi="Times New Roman"/>
                <w:b/>
              </w:rPr>
              <w:t>Проведение</w:t>
            </w:r>
            <w:r w:rsidR="002059AD" w:rsidRPr="00B61371">
              <w:rPr>
                <w:rFonts w:ascii="Times New Roman" w:hAnsi="Times New Roman"/>
                <w:b/>
              </w:rPr>
              <w:t xml:space="preserve"> наблюдений</w:t>
            </w:r>
          </w:p>
        </w:tc>
        <w:tc>
          <w:tcPr>
            <w:tcW w:w="1660" w:type="dxa"/>
            <w:vAlign w:val="center"/>
          </w:tcPr>
          <w:p w:rsidR="002059AD" w:rsidRPr="00B61371" w:rsidRDefault="002059AD" w:rsidP="00F62832">
            <w:pPr>
              <w:jc w:val="center"/>
              <w:outlineLvl w:val="1"/>
              <w:rPr>
                <w:rFonts w:ascii="Times New Roman" w:hAnsi="Times New Roman"/>
                <w:b/>
              </w:rPr>
            </w:pPr>
            <w:r w:rsidRPr="00B61371">
              <w:rPr>
                <w:rFonts w:ascii="Times New Roman" w:hAnsi="Times New Roman"/>
                <w:b/>
              </w:rPr>
              <w:t>Адрес поста</w:t>
            </w:r>
          </w:p>
        </w:tc>
        <w:tc>
          <w:tcPr>
            <w:tcW w:w="3544" w:type="dxa"/>
            <w:vAlign w:val="center"/>
          </w:tcPr>
          <w:p w:rsidR="002059AD" w:rsidRPr="00B61371" w:rsidRDefault="002059AD" w:rsidP="00F62832">
            <w:pPr>
              <w:jc w:val="center"/>
              <w:outlineLvl w:val="1"/>
              <w:rPr>
                <w:rFonts w:ascii="Times New Roman" w:hAnsi="Times New Roman"/>
                <w:b/>
              </w:rPr>
            </w:pPr>
            <w:r w:rsidRPr="00B61371">
              <w:rPr>
                <w:rFonts w:ascii="Times New Roman" w:hAnsi="Times New Roman"/>
                <w:b/>
              </w:rPr>
              <w:t>Определяемые примеси</w:t>
            </w:r>
          </w:p>
        </w:tc>
      </w:tr>
      <w:tr w:rsidR="002059AD" w:rsidRPr="00B61371" w:rsidTr="00984165">
        <w:trPr>
          <w:trHeight w:val="727"/>
          <w:jc w:val="center"/>
        </w:trPr>
        <w:tc>
          <w:tcPr>
            <w:tcW w:w="1101" w:type="dxa"/>
            <w:vAlign w:val="center"/>
          </w:tcPr>
          <w:p w:rsidR="002059AD" w:rsidRPr="00B61371" w:rsidRDefault="002059AD" w:rsidP="00F62832">
            <w:pPr>
              <w:jc w:val="center"/>
              <w:outlineLvl w:val="1"/>
              <w:rPr>
                <w:rFonts w:ascii="Times New Roman" w:hAnsi="Times New Roman"/>
              </w:rPr>
            </w:pPr>
            <w:r w:rsidRPr="00B61371">
              <w:rPr>
                <w:rFonts w:ascii="Times New Roman" w:hAnsi="Times New Roman"/>
              </w:rPr>
              <w:t>5</w:t>
            </w:r>
          </w:p>
        </w:tc>
        <w:tc>
          <w:tcPr>
            <w:tcW w:w="1417" w:type="dxa"/>
            <w:vMerge w:val="restart"/>
            <w:vAlign w:val="center"/>
          </w:tcPr>
          <w:p w:rsidR="002059AD" w:rsidRPr="00B61371" w:rsidRDefault="002059AD" w:rsidP="00F62832">
            <w:pPr>
              <w:jc w:val="center"/>
              <w:outlineLvl w:val="1"/>
              <w:rPr>
                <w:rFonts w:ascii="Times New Roman" w:hAnsi="Times New Roman"/>
              </w:rPr>
            </w:pPr>
            <w:r w:rsidRPr="00B61371">
              <w:rPr>
                <w:rFonts w:ascii="Times New Roman" w:hAnsi="Times New Roman"/>
              </w:rPr>
              <w:t>каждые 20 минут</w:t>
            </w:r>
          </w:p>
        </w:tc>
        <w:tc>
          <w:tcPr>
            <w:tcW w:w="1884" w:type="dxa"/>
            <w:vMerge w:val="restart"/>
            <w:vAlign w:val="center"/>
          </w:tcPr>
          <w:p w:rsidR="002059AD" w:rsidRPr="00B61371" w:rsidRDefault="002059AD" w:rsidP="00F62832">
            <w:pPr>
              <w:jc w:val="center"/>
              <w:outlineLvl w:val="1"/>
              <w:rPr>
                <w:rFonts w:ascii="Times New Roman" w:hAnsi="Times New Roman"/>
              </w:rPr>
            </w:pPr>
            <w:r w:rsidRPr="00B61371">
              <w:rPr>
                <w:rFonts w:ascii="Times New Roman" w:hAnsi="Times New Roman"/>
              </w:rPr>
              <w:t xml:space="preserve"> в непрерывном режиме</w:t>
            </w:r>
          </w:p>
        </w:tc>
        <w:tc>
          <w:tcPr>
            <w:tcW w:w="1660" w:type="dxa"/>
            <w:vAlign w:val="center"/>
          </w:tcPr>
          <w:p w:rsidR="002059AD" w:rsidRPr="00B61371" w:rsidRDefault="002059AD" w:rsidP="00F62832">
            <w:pPr>
              <w:jc w:val="center"/>
              <w:rPr>
                <w:rFonts w:ascii="Times New Roman" w:hAnsi="Times New Roman"/>
                <w:i/>
              </w:rPr>
            </w:pPr>
            <w:r w:rsidRPr="00B61371">
              <w:rPr>
                <w:rStyle w:val="FontStyle201"/>
                <w:i w:val="0"/>
              </w:rPr>
              <w:t>ул. Молодой Гвардии</w:t>
            </w:r>
          </w:p>
        </w:tc>
        <w:tc>
          <w:tcPr>
            <w:tcW w:w="3544" w:type="dxa"/>
            <w:vAlign w:val="center"/>
          </w:tcPr>
          <w:p w:rsidR="002059AD" w:rsidRPr="00B61371" w:rsidRDefault="002059AD" w:rsidP="00F62832">
            <w:pPr>
              <w:outlineLvl w:val="1"/>
              <w:rPr>
                <w:rFonts w:ascii="Times New Roman" w:hAnsi="Times New Roman"/>
              </w:rPr>
            </w:pPr>
            <w:r w:rsidRPr="00B61371">
              <w:rPr>
                <w:rFonts w:ascii="Times New Roman" w:hAnsi="Times New Roman"/>
              </w:rPr>
              <w:t>диоксид серы, оксид углерода, диоксид и оксид азота</w:t>
            </w:r>
          </w:p>
        </w:tc>
      </w:tr>
      <w:tr w:rsidR="002059AD" w:rsidRPr="00B61371" w:rsidTr="00984165">
        <w:trPr>
          <w:jc w:val="center"/>
        </w:trPr>
        <w:tc>
          <w:tcPr>
            <w:tcW w:w="1101" w:type="dxa"/>
            <w:vAlign w:val="center"/>
          </w:tcPr>
          <w:p w:rsidR="002059AD" w:rsidRPr="00B61371" w:rsidRDefault="002059AD" w:rsidP="00F62832">
            <w:pPr>
              <w:jc w:val="center"/>
              <w:outlineLvl w:val="1"/>
              <w:rPr>
                <w:rFonts w:ascii="Times New Roman" w:hAnsi="Times New Roman"/>
              </w:rPr>
            </w:pPr>
            <w:r w:rsidRPr="00B61371">
              <w:rPr>
                <w:rFonts w:ascii="Times New Roman" w:hAnsi="Times New Roman"/>
              </w:rPr>
              <w:t>6</w:t>
            </w:r>
          </w:p>
        </w:tc>
        <w:tc>
          <w:tcPr>
            <w:tcW w:w="1417" w:type="dxa"/>
            <w:vMerge/>
            <w:vAlign w:val="center"/>
          </w:tcPr>
          <w:p w:rsidR="002059AD" w:rsidRPr="00B61371" w:rsidRDefault="002059AD" w:rsidP="00F62832">
            <w:pPr>
              <w:jc w:val="center"/>
              <w:outlineLvl w:val="1"/>
              <w:rPr>
                <w:rFonts w:ascii="Times New Roman" w:hAnsi="Times New Roman"/>
              </w:rPr>
            </w:pPr>
          </w:p>
        </w:tc>
        <w:tc>
          <w:tcPr>
            <w:tcW w:w="1884" w:type="dxa"/>
            <w:vMerge/>
            <w:vAlign w:val="center"/>
          </w:tcPr>
          <w:p w:rsidR="002059AD" w:rsidRPr="00B61371" w:rsidRDefault="002059AD" w:rsidP="00F62832">
            <w:pPr>
              <w:jc w:val="center"/>
              <w:outlineLvl w:val="1"/>
              <w:rPr>
                <w:rFonts w:ascii="Times New Roman" w:hAnsi="Times New Roman"/>
              </w:rPr>
            </w:pPr>
          </w:p>
        </w:tc>
        <w:tc>
          <w:tcPr>
            <w:tcW w:w="1660" w:type="dxa"/>
            <w:vAlign w:val="center"/>
          </w:tcPr>
          <w:p w:rsidR="002059AD" w:rsidRPr="00B61371" w:rsidRDefault="002059AD" w:rsidP="00F62832">
            <w:pPr>
              <w:jc w:val="center"/>
              <w:outlineLvl w:val="1"/>
              <w:rPr>
                <w:rFonts w:ascii="Times New Roman" w:hAnsi="Times New Roman"/>
                <w:i/>
              </w:rPr>
            </w:pPr>
            <w:r w:rsidRPr="00B61371">
              <w:rPr>
                <w:rStyle w:val="FontStyle201"/>
                <w:i w:val="0"/>
              </w:rPr>
              <w:t>рядом с мечетью</w:t>
            </w:r>
          </w:p>
        </w:tc>
        <w:tc>
          <w:tcPr>
            <w:tcW w:w="3544" w:type="dxa"/>
            <w:vAlign w:val="center"/>
          </w:tcPr>
          <w:p w:rsidR="002059AD" w:rsidRPr="00B61371" w:rsidRDefault="0067541E" w:rsidP="004C7F93">
            <w:pPr>
              <w:outlineLvl w:val="1"/>
              <w:rPr>
                <w:rFonts w:ascii="Times New Roman" w:hAnsi="Times New Roman"/>
              </w:rPr>
            </w:pPr>
            <w:r w:rsidRPr="00B61371">
              <w:rPr>
                <w:rFonts w:ascii="Times New Roman" w:hAnsi="Times New Roman"/>
              </w:rPr>
              <w:t>в</w:t>
            </w:r>
            <w:r w:rsidR="00515EAA" w:rsidRPr="00B61371">
              <w:rPr>
                <w:rFonts w:ascii="Times New Roman" w:hAnsi="Times New Roman"/>
              </w:rPr>
              <w:t>звешенные частицы РМ-10</w:t>
            </w:r>
            <w:r w:rsidR="002059AD" w:rsidRPr="00B61371">
              <w:rPr>
                <w:rFonts w:ascii="Times New Roman" w:hAnsi="Times New Roman"/>
              </w:rPr>
              <w:t xml:space="preserve">, </w:t>
            </w:r>
            <w:r w:rsidR="00A800CB" w:rsidRPr="00B61371">
              <w:rPr>
                <w:rFonts w:ascii="Times New Roman" w:hAnsi="Times New Roman"/>
              </w:rPr>
              <w:t>диоксид серы,</w:t>
            </w:r>
            <w:r w:rsidR="00E35358" w:rsidRPr="00B61371">
              <w:rPr>
                <w:rFonts w:ascii="Times New Roman" w:hAnsi="Times New Roman"/>
              </w:rPr>
              <w:t>оксид углерода,</w:t>
            </w:r>
            <w:r w:rsidR="002059AD" w:rsidRPr="00B61371">
              <w:rPr>
                <w:rFonts w:ascii="Times New Roman" w:hAnsi="Times New Roman"/>
              </w:rPr>
              <w:t>диоксид и оксид азота</w:t>
            </w:r>
          </w:p>
        </w:tc>
      </w:tr>
    </w:tbl>
    <w:p w:rsidR="00CC111F" w:rsidRPr="00B61371" w:rsidRDefault="00CC111F" w:rsidP="00F62832">
      <w:pPr>
        <w:tabs>
          <w:tab w:val="left" w:pos="1202"/>
        </w:tabs>
        <w:rPr>
          <w:rFonts w:ascii="Times New Roman" w:hAnsi="Times New Roman"/>
        </w:rPr>
      </w:pPr>
    </w:p>
    <w:p w:rsidR="00CC111F" w:rsidRPr="00B61371" w:rsidRDefault="003C44EE" w:rsidP="00F62832">
      <w:pPr>
        <w:jc w:val="center"/>
        <w:rPr>
          <w:rFonts w:ascii="Times New Roman" w:hAnsi="Times New Roman"/>
          <w:sz w:val="28"/>
          <w:szCs w:val="28"/>
          <w:lang w:val="kk-KZ"/>
        </w:rPr>
      </w:pPr>
      <w:r w:rsidRPr="00B61371">
        <w:rPr>
          <w:rFonts w:ascii="Times New Roman" w:hAnsi="Times New Roman"/>
          <w:noProof/>
          <w:sz w:val="28"/>
          <w:szCs w:val="28"/>
          <w:lang w:eastAsia="ru-RU" w:bidi="ar-SA"/>
        </w:rPr>
        <w:drawing>
          <wp:inline distT="0" distB="0" distL="0" distR="0">
            <wp:extent cx="6294120" cy="3455670"/>
            <wp:effectExtent l="19050" t="0" r="0" b="0"/>
            <wp:docPr id="93" name="Рисунок 29" descr="C:\Users\ww\Desktop\На бюллетень\Рудны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ww\Desktop\На бюллетень\Рудный.jpg"/>
                    <pic:cNvPicPr>
                      <a:picLocks noChangeAspect="1" noChangeArrowheads="1"/>
                    </pic:cNvPicPr>
                  </pic:nvPicPr>
                  <pic:blipFill>
                    <a:blip r:embed="rId71" cstate="print"/>
                    <a:srcRect/>
                    <a:stretch>
                      <a:fillRect/>
                    </a:stretch>
                  </pic:blipFill>
                  <pic:spPr bwMode="auto">
                    <a:xfrm>
                      <a:off x="0" y="0"/>
                      <a:ext cx="6294120" cy="3455670"/>
                    </a:xfrm>
                    <a:prstGeom prst="rect">
                      <a:avLst/>
                    </a:prstGeom>
                    <a:noFill/>
                    <a:ln w="9525">
                      <a:noFill/>
                      <a:miter lim="800000"/>
                      <a:headEnd/>
                      <a:tailEnd/>
                    </a:ln>
                  </pic:spPr>
                </pic:pic>
              </a:graphicData>
            </a:graphic>
          </wp:inline>
        </w:drawing>
      </w:r>
    </w:p>
    <w:p w:rsidR="008F679F" w:rsidRPr="00B61371" w:rsidRDefault="008F679F" w:rsidP="00F62832">
      <w:pPr>
        <w:ind w:right="-142"/>
        <w:jc w:val="center"/>
        <w:rPr>
          <w:rFonts w:ascii="Times New Roman" w:hAnsi="Times New Roman"/>
        </w:rPr>
      </w:pPr>
      <w:r w:rsidRPr="00B61371">
        <w:rPr>
          <w:rFonts w:ascii="Times New Roman" w:hAnsi="Times New Roman"/>
          <w:sz w:val="28"/>
          <w:szCs w:val="28"/>
        </w:rPr>
        <w:tab/>
      </w:r>
      <w:r w:rsidR="00155B75" w:rsidRPr="00B61371">
        <w:rPr>
          <w:rFonts w:ascii="Times New Roman" w:hAnsi="Times New Roman"/>
        </w:rPr>
        <w:t xml:space="preserve">Рис.9.2. Схема расположения </w:t>
      </w:r>
      <w:r w:rsidRPr="00B61371">
        <w:rPr>
          <w:rFonts w:ascii="Times New Roman" w:hAnsi="Times New Roman"/>
        </w:rPr>
        <w:t>тационарной сети наблюдени</w:t>
      </w:r>
      <w:r w:rsidR="00155B75" w:rsidRPr="00B61371">
        <w:rPr>
          <w:rFonts w:ascii="Times New Roman" w:hAnsi="Times New Roman"/>
        </w:rPr>
        <w:t xml:space="preserve">я </w:t>
      </w:r>
      <w:r w:rsidRPr="00B61371">
        <w:rPr>
          <w:rFonts w:ascii="Times New Roman" w:hAnsi="Times New Roman"/>
        </w:rPr>
        <w:t>за загрязнением атмосферного воздуха</w:t>
      </w:r>
      <w:r w:rsidR="00155B75" w:rsidRPr="00B61371">
        <w:rPr>
          <w:rFonts w:ascii="Times New Roman" w:hAnsi="Times New Roman"/>
        </w:rPr>
        <w:t xml:space="preserve"> города  Рудный</w:t>
      </w:r>
    </w:p>
    <w:p w:rsidR="001F011B" w:rsidRPr="00B61371" w:rsidRDefault="001F011B" w:rsidP="00F62832">
      <w:pPr>
        <w:jc w:val="both"/>
        <w:rPr>
          <w:rFonts w:ascii="Times New Roman" w:hAnsi="Times New Roman"/>
          <w:b/>
          <w:noProof/>
          <w:sz w:val="26"/>
          <w:szCs w:val="26"/>
          <w:lang w:eastAsia="ru-RU" w:bidi="ar-SA"/>
        </w:rPr>
      </w:pPr>
    </w:p>
    <w:p w:rsidR="009F58D7" w:rsidRPr="00B61371" w:rsidRDefault="009F58D7" w:rsidP="00F62832">
      <w:pPr>
        <w:ind w:firstLine="709"/>
        <w:jc w:val="both"/>
        <w:rPr>
          <w:rFonts w:ascii="Times New Roman" w:hAnsi="Times New Roman"/>
          <w:sz w:val="28"/>
          <w:szCs w:val="28"/>
        </w:rPr>
      </w:pPr>
      <w:r w:rsidRPr="00B61371">
        <w:rPr>
          <w:rFonts w:ascii="Times New Roman" w:hAnsi="Times New Roman"/>
          <w:b/>
          <w:i/>
          <w:sz w:val="28"/>
          <w:szCs w:val="28"/>
        </w:rPr>
        <w:t>Общая оценка загрязнения атмосферы.</w:t>
      </w:r>
      <w:r w:rsidR="006362E3" w:rsidRPr="00B61371">
        <w:rPr>
          <w:rFonts w:ascii="Times New Roman" w:hAnsi="Times New Roman"/>
          <w:sz w:val="28"/>
          <w:szCs w:val="28"/>
        </w:rPr>
        <w:t>П</w:t>
      </w:r>
      <w:r w:rsidRPr="00B61371">
        <w:rPr>
          <w:rFonts w:ascii="Times New Roman" w:hAnsi="Times New Roman"/>
          <w:sz w:val="28"/>
          <w:szCs w:val="28"/>
        </w:rPr>
        <w:t>о данным стационарной сети наблюдений (</w:t>
      </w:r>
      <w:r w:rsidR="00765BB0" w:rsidRPr="00B61371">
        <w:rPr>
          <w:rFonts w:ascii="Times New Roman" w:hAnsi="Times New Roman"/>
          <w:sz w:val="28"/>
          <w:szCs w:val="28"/>
        </w:rPr>
        <w:t>рис.9.2</w:t>
      </w:r>
      <w:r w:rsidRPr="00B61371">
        <w:rPr>
          <w:rFonts w:ascii="Times New Roman" w:hAnsi="Times New Roman"/>
          <w:sz w:val="28"/>
          <w:szCs w:val="28"/>
        </w:rPr>
        <w:t>), уровень загрязнения атмосферного воздуха оценива</w:t>
      </w:r>
      <w:r w:rsidR="0067541E" w:rsidRPr="00B61371">
        <w:rPr>
          <w:rFonts w:ascii="Times New Roman" w:hAnsi="Times New Roman"/>
          <w:sz w:val="28"/>
          <w:szCs w:val="28"/>
        </w:rPr>
        <w:t>ется</w:t>
      </w:r>
      <w:r w:rsidR="007F4A15" w:rsidRPr="00B61371">
        <w:rPr>
          <w:rFonts w:ascii="Times New Roman" w:hAnsi="Times New Roman"/>
          <w:sz w:val="28"/>
          <w:szCs w:val="28"/>
        </w:rPr>
        <w:t xml:space="preserve"> </w:t>
      </w:r>
      <w:r w:rsidR="0090255C" w:rsidRPr="00B61371">
        <w:rPr>
          <w:rFonts w:ascii="Times New Roman" w:hAnsi="Times New Roman"/>
          <w:b/>
          <w:i/>
          <w:sz w:val="28"/>
          <w:szCs w:val="28"/>
          <w:lang w:val="kk-KZ"/>
        </w:rPr>
        <w:t>низким</w:t>
      </w:r>
      <w:r w:rsidR="00D22DE9" w:rsidRPr="00B61371">
        <w:rPr>
          <w:rFonts w:ascii="Times New Roman" w:hAnsi="Times New Roman"/>
          <w:b/>
          <w:i/>
          <w:sz w:val="28"/>
          <w:szCs w:val="28"/>
        </w:rPr>
        <w:t>,</w:t>
      </w:r>
      <w:r w:rsidR="00D22DE9" w:rsidRPr="00B61371">
        <w:rPr>
          <w:rFonts w:ascii="Times New Roman" w:hAnsi="Times New Roman"/>
          <w:sz w:val="28"/>
          <w:szCs w:val="28"/>
        </w:rPr>
        <w:t>о</w:t>
      </w:r>
      <w:r w:rsidRPr="00B61371">
        <w:rPr>
          <w:rFonts w:ascii="Times New Roman" w:hAnsi="Times New Roman"/>
          <w:sz w:val="28"/>
          <w:szCs w:val="28"/>
        </w:rPr>
        <w:t>н определялся значени</w:t>
      </w:r>
      <w:r w:rsidR="0090255C" w:rsidRPr="00B61371">
        <w:rPr>
          <w:rFonts w:ascii="Times New Roman" w:hAnsi="Times New Roman"/>
          <w:sz w:val="28"/>
          <w:szCs w:val="28"/>
        </w:rPr>
        <w:t>ями</w:t>
      </w:r>
      <w:r w:rsidR="00223B0F" w:rsidRPr="00B61371">
        <w:rPr>
          <w:rFonts w:ascii="Times New Roman" w:hAnsi="Times New Roman"/>
          <w:sz w:val="28"/>
          <w:szCs w:val="28"/>
        </w:rPr>
        <w:t xml:space="preserve">СИ равным </w:t>
      </w:r>
      <w:r w:rsidR="0090255C" w:rsidRPr="00B61371">
        <w:rPr>
          <w:rFonts w:ascii="Times New Roman" w:hAnsi="Times New Roman"/>
          <w:sz w:val="28"/>
          <w:szCs w:val="28"/>
          <w:lang w:val="kk-KZ"/>
        </w:rPr>
        <w:t xml:space="preserve">1,0и </w:t>
      </w:r>
      <w:r w:rsidR="00504574" w:rsidRPr="00B61371">
        <w:rPr>
          <w:rFonts w:ascii="Times New Roman" w:hAnsi="Times New Roman"/>
          <w:sz w:val="28"/>
          <w:szCs w:val="28"/>
        </w:rPr>
        <w:t>НП</w:t>
      </w:r>
      <w:r w:rsidR="001B790E" w:rsidRPr="00B61371">
        <w:rPr>
          <w:rFonts w:ascii="Times New Roman" w:hAnsi="Times New Roman"/>
          <w:sz w:val="28"/>
          <w:szCs w:val="28"/>
        </w:rPr>
        <w:t>=</w:t>
      </w:r>
      <w:r w:rsidR="00111420" w:rsidRPr="00B61371">
        <w:rPr>
          <w:rFonts w:ascii="Times New Roman" w:hAnsi="Times New Roman"/>
          <w:sz w:val="28"/>
          <w:szCs w:val="28"/>
          <w:lang w:val="kk-KZ"/>
        </w:rPr>
        <w:t>0,</w:t>
      </w:r>
      <w:r w:rsidR="0090255C" w:rsidRPr="00B61371">
        <w:rPr>
          <w:rFonts w:ascii="Times New Roman" w:hAnsi="Times New Roman"/>
          <w:sz w:val="28"/>
          <w:szCs w:val="28"/>
          <w:lang w:val="kk-KZ"/>
        </w:rPr>
        <w:t>0</w:t>
      </w:r>
      <w:r w:rsidR="007953B7" w:rsidRPr="00B61371">
        <w:rPr>
          <w:rFonts w:ascii="Times New Roman" w:hAnsi="Times New Roman"/>
          <w:sz w:val="28"/>
          <w:szCs w:val="28"/>
        </w:rPr>
        <w:t>%</w:t>
      </w:r>
      <w:r w:rsidR="00EB2ABE" w:rsidRPr="00B61371">
        <w:rPr>
          <w:rFonts w:ascii="Times New Roman" w:hAnsi="Times New Roman"/>
          <w:sz w:val="28"/>
          <w:szCs w:val="28"/>
        </w:rPr>
        <w:t>(</w:t>
      </w:r>
      <w:r w:rsidR="00303156" w:rsidRPr="00B61371">
        <w:rPr>
          <w:rFonts w:ascii="Times New Roman" w:hAnsi="Times New Roman"/>
          <w:sz w:val="28"/>
          <w:szCs w:val="28"/>
        </w:rPr>
        <w:t>рис. 1, 2</w:t>
      </w:r>
      <w:r w:rsidR="00EB2ABE" w:rsidRPr="00B61371">
        <w:rPr>
          <w:rFonts w:ascii="Times New Roman" w:hAnsi="Times New Roman"/>
          <w:sz w:val="28"/>
          <w:szCs w:val="28"/>
        </w:rPr>
        <w:t xml:space="preserve">). </w:t>
      </w:r>
    </w:p>
    <w:p w:rsidR="00EE21D2" w:rsidRPr="00B61371" w:rsidRDefault="004307DA" w:rsidP="00F62832">
      <w:pPr>
        <w:ind w:firstLine="567"/>
        <w:jc w:val="both"/>
        <w:rPr>
          <w:rFonts w:ascii="Times New Roman" w:hAnsi="Times New Roman"/>
          <w:sz w:val="28"/>
          <w:szCs w:val="28"/>
        </w:rPr>
      </w:pPr>
      <w:r w:rsidRPr="00B61371">
        <w:rPr>
          <w:rFonts w:ascii="Times New Roman" w:hAnsi="Times New Roman"/>
          <w:sz w:val="28"/>
          <w:szCs w:val="28"/>
        </w:rPr>
        <w:t>В целом по городу среднемесячн</w:t>
      </w:r>
      <w:r w:rsidR="00BF7104" w:rsidRPr="00B61371">
        <w:rPr>
          <w:rFonts w:ascii="Times New Roman" w:hAnsi="Times New Roman"/>
          <w:sz w:val="28"/>
          <w:szCs w:val="28"/>
        </w:rPr>
        <w:t>ы</w:t>
      </w:r>
      <w:r w:rsidR="00A90ADF" w:rsidRPr="00B61371">
        <w:rPr>
          <w:rFonts w:ascii="Times New Roman" w:hAnsi="Times New Roman"/>
          <w:sz w:val="28"/>
          <w:szCs w:val="28"/>
        </w:rPr>
        <w:t xml:space="preserve">е </w:t>
      </w:r>
      <w:r w:rsidRPr="00B61371">
        <w:rPr>
          <w:rFonts w:ascii="Times New Roman" w:hAnsi="Times New Roman"/>
          <w:sz w:val="28"/>
          <w:szCs w:val="28"/>
        </w:rPr>
        <w:t>концентраци</w:t>
      </w:r>
      <w:r w:rsidR="00A90ADF" w:rsidRPr="00B61371">
        <w:rPr>
          <w:rFonts w:ascii="Times New Roman" w:hAnsi="Times New Roman"/>
          <w:sz w:val="28"/>
          <w:szCs w:val="28"/>
        </w:rPr>
        <w:t xml:space="preserve">и </w:t>
      </w:r>
      <w:r w:rsidR="0090255C" w:rsidRPr="00B61371">
        <w:rPr>
          <w:rFonts w:ascii="Times New Roman" w:hAnsi="Times New Roman"/>
          <w:sz w:val="28"/>
          <w:szCs w:val="28"/>
        </w:rPr>
        <w:t>всех</w:t>
      </w:r>
      <w:r w:rsidRPr="00B61371">
        <w:rPr>
          <w:rFonts w:ascii="Times New Roman" w:hAnsi="Times New Roman"/>
          <w:sz w:val="28"/>
          <w:szCs w:val="28"/>
        </w:rPr>
        <w:t>загрязняющи</w:t>
      </w:r>
      <w:r w:rsidR="00965ACE" w:rsidRPr="00B61371">
        <w:rPr>
          <w:rFonts w:ascii="Times New Roman" w:hAnsi="Times New Roman"/>
          <w:sz w:val="28"/>
          <w:szCs w:val="28"/>
        </w:rPr>
        <w:t>х</w:t>
      </w:r>
      <w:r w:rsidR="00223B0F" w:rsidRPr="00B61371">
        <w:rPr>
          <w:rFonts w:ascii="Times New Roman" w:hAnsi="Times New Roman"/>
          <w:sz w:val="28"/>
          <w:szCs w:val="28"/>
        </w:rPr>
        <w:t xml:space="preserve"> веществ </w:t>
      </w:r>
      <w:r w:rsidR="00564132" w:rsidRPr="00B61371">
        <w:rPr>
          <w:rFonts w:ascii="Times New Roman" w:hAnsi="Times New Roman"/>
          <w:sz w:val="28"/>
          <w:szCs w:val="28"/>
        </w:rPr>
        <w:t xml:space="preserve">- </w:t>
      </w:r>
      <w:r w:rsidR="00223B0F" w:rsidRPr="00B61371">
        <w:rPr>
          <w:rFonts w:ascii="Times New Roman" w:hAnsi="Times New Roman"/>
          <w:sz w:val="28"/>
          <w:szCs w:val="28"/>
        </w:rPr>
        <w:t>не превышали ПДК</w:t>
      </w:r>
      <w:r w:rsidR="00752318" w:rsidRPr="00B61371">
        <w:rPr>
          <w:rFonts w:ascii="Times New Roman" w:hAnsi="Times New Roman"/>
          <w:sz w:val="28"/>
          <w:szCs w:val="28"/>
        </w:rPr>
        <w:t>.</w:t>
      </w:r>
    </w:p>
    <w:p w:rsidR="004307DA" w:rsidRPr="00B61371" w:rsidRDefault="00752318" w:rsidP="00F62832">
      <w:pPr>
        <w:ind w:firstLine="567"/>
        <w:jc w:val="both"/>
        <w:rPr>
          <w:rFonts w:ascii="Times New Roman" w:hAnsi="Times New Roman"/>
          <w:sz w:val="28"/>
          <w:szCs w:val="28"/>
        </w:rPr>
      </w:pPr>
      <w:r w:rsidRPr="00B61371">
        <w:rPr>
          <w:rFonts w:ascii="Times New Roman" w:hAnsi="Times New Roman"/>
          <w:sz w:val="28"/>
          <w:szCs w:val="28"/>
        </w:rPr>
        <w:t xml:space="preserve">За </w:t>
      </w:r>
      <w:r w:rsidR="0090255C" w:rsidRPr="00B61371">
        <w:rPr>
          <w:rFonts w:ascii="Times New Roman" w:hAnsi="Times New Roman"/>
          <w:sz w:val="28"/>
          <w:szCs w:val="28"/>
          <w:lang w:val="kk-KZ"/>
        </w:rPr>
        <w:t xml:space="preserve">май </w:t>
      </w:r>
      <w:r w:rsidRPr="00B61371">
        <w:rPr>
          <w:rFonts w:ascii="Times New Roman" w:hAnsi="Times New Roman"/>
          <w:sz w:val="28"/>
          <w:szCs w:val="28"/>
        </w:rPr>
        <w:t>по городу был</w:t>
      </w:r>
      <w:r w:rsidR="0090255C" w:rsidRPr="00B61371">
        <w:rPr>
          <w:rFonts w:ascii="Times New Roman" w:hAnsi="Times New Roman"/>
          <w:sz w:val="28"/>
          <w:szCs w:val="28"/>
        </w:rPr>
        <w:t>о</w:t>
      </w:r>
      <w:r w:rsidRPr="00B61371">
        <w:rPr>
          <w:rFonts w:ascii="Times New Roman" w:hAnsi="Times New Roman"/>
          <w:sz w:val="28"/>
          <w:szCs w:val="28"/>
        </w:rPr>
        <w:t xml:space="preserve"> зафиксирован</w:t>
      </w:r>
      <w:r w:rsidR="0090255C" w:rsidRPr="00B61371">
        <w:rPr>
          <w:rFonts w:ascii="Times New Roman" w:hAnsi="Times New Roman"/>
          <w:sz w:val="28"/>
          <w:szCs w:val="28"/>
        </w:rPr>
        <w:t xml:space="preserve">о 1 случай </w:t>
      </w:r>
      <w:r w:rsidR="00420058" w:rsidRPr="00B61371">
        <w:rPr>
          <w:rFonts w:ascii="Times New Roman" w:hAnsi="Times New Roman"/>
          <w:sz w:val="28"/>
          <w:szCs w:val="28"/>
        </w:rPr>
        <w:t>превышени</w:t>
      </w:r>
      <w:r w:rsidR="0090255C" w:rsidRPr="00B61371">
        <w:rPr>
          <w:rFonts w:ascii="Times New Roman" w:hAnsi="Times New Roman"/>
          <w:sz w:val="28"/>
          <w:szCs w:val="28"/>
        </w:rPr>
        <w:t>я</w:t>
      </w:r>
      <w:r w:rsidR="00420058" w:rsidRPr="00B61371">
        <w:rPr>
          <w:rFonts w:ascii="Times New Roman" w:hAnsi="Times New Roman"/>
          <w:sz w:val="28"/>
          <w:szCs w:val="28"/>
        </w:rPr>
        <w:t xml:space="preserve"> более 1 ПДК </w:t>
      </w:r>
      <w:r w:rsidR="0090255C" w:rsidRPr="00B61371">
        <w:rPr>
          <w:rFonts w:ascii="Times New Roman" w:hAnsi="Times New Roman"/>
          <w:sz w:val="28"/>
          <w:szCs w:val="28"/>
        </w:rPr>
        <w:t xml:space="preserve">- </w:t>
      </w:r>
      <w:r w:rsidR="00111420" w:rsidRPr="00B61371">
        <w:rPr>
          <w:rFonts w:ascii="Times New Roman" w:hAnsi="Times New Roman"/>
          <w:sz w:val="28"/>
          <w:szCs w:val="28"/>
        </w:rPr>
        <w:t>по взве</w:t>
      </w:r>
      <w:r w:rsidR="008F44DF" w:rsidRPr="00B61371">
        <w:rPr>
          <w:rFonts w:ascii="Times New Roman" w:hAnsi="Times New Roman"/>
          <w:sz w:val="28"/>
          <w:szCs w:val="28"/>
        </w:rPr>
        <w:t>ш</w:t>
      </w:r>
      <w:r w:rsidR="00111420" w:rsidRPr="00B61371">
        <w:rPr>
          <w:rFonts w:ascii="Times New Roman" w:hAnsi="Times New Roman"/>
          <w:sz w:val="28"/>
          <w:szCs w:val="28"/>
        </w:rPr>
        <w:t xml:space="preserve">енным частицам РМ-10 </w:t>
      </w:r>
      <w:r w:rsidR="00EB2ABE" w:rsidRPr="00B61371">
        <w:rPr>
          <w:rFonts w:ascii="Times New Roman" w:hAnsi="Times New Roman"/>
          <w:sz w:val="28"/>
          <w:szCs w:val="28"/>
        </w:rPr>
        <w:t>(таблица 1).</w:t>
      </w:r>
    </w:p>
    <w:p w:rsidR="00FE37CA" w:rsidRPr="00B61371" w:rsidRDefault="00FE37CA" w:rsidP="00515EAA">
      <w:pPr>
        <w:jc w:val="both"/>
        <w:rPr>
          <w:rFonts w:ascii="Times New Roman" w:hAnsi="Times New Roman"/>
          <w:sz w:val="28"/>
          <w:szCs w:val="28"/>
        </w:rPr>
      </w:pPr>
    </w:p>
    <w:p w:rsidR="001D05C4" w:rsidRPr="00B61371" w:rsidRDefault="001D05C4" w:rsidP="00BB1A78">
      <w:pPr>
        <w:pStyle w:val="afa"/>
        <w:numPr>
          <w:ilvl w:val="1"/>
          <w:numId w:val="4"/>
        </w:numPr>
        <w:jc w:val="center"/>
        <w:rPr>
          <w:rFonts w:ascii="Times New Roman" w:hAnsi="Times New Roman"/>
          <w:b/>
          <w:sz w:val="28"/>
          <w:szCs w:val="28"/>
        </w:rPr>
      </w:pPr>
      <w:r w:rsidRPr="00B61371">
        <w:rPr>
          <w:rFonts w:ascii="Times New Roman" w:hAnsi="Times New Roman"/>
          <w:b/>
          <w:sz w:val="28"/>
          <w:szCs w:val="28"/>
        </w:rPr>
        <w:t xml:space="preserve">Состояние атмосферного воздуха по </w:t>
      </w:r>
      <w:r w:rsidR="00A90A93" w:rsidRPr="00B61371">
        <w:rPr>
          <w:rFonts w:ascii="Times New Roman" w:hAnsi="Times New Roman"/>
          <w:b/>
          <w:sz w:val="28"/>
          <w:szCs w:val="28"/>
        </w:rPr>
        <w:t>поселку Карабалык</w:t>
      </w:r>
    </w:p>
    <w:p w:rsidR="001D05C4" w:rsidRPr="00B61371" w:rsidRDefault="001D05C4" w:rsidP="00F62832">
      <w:pPr>
        <w:ind w:left="495"/>
        <w:rPr>
          <w:rFonts w:ascii="Times New Roman" w:hAnsi="Times New Roman"/>
          <w:b/>
          <w:sz w:val="28"/>
          <w:szCs w:val="28"/>
        </w:rPr>
      </w:pPr>
    </w:p>
    <w:p w:rsidR="001D05C4" w:rsidRPr="00B61371" w:rsidRDefault="001D05C4" w:rsidP="00F62832">
      <w:pPr>
        <w:pStyle w:val="Style100"/>
        <w:widowControl/>
        <w:spacing w:line="0" w:lineRule="atLeast"/>
        <w:ind w:firstLine="708"/>
        <w:rPr>
          <w:rStyle w:val="FontStyle201"/>
          <w:sz w:val="28"/>
          <w:szCs w:val="28"/>
        </w:rPr>
      </w:pPr>
      <w:r w:rsidRPr="00B61371">
        <w:rPr>
          <w:rStyle w:val="FontStyle204"/>
          <w:sz w:val="28"/>
          <w:szCs w:val="28"/>
        </w:rPr>
        <w:t xml:space="preserve">Наблюдения за состоянием атмосферного воздуха велись на 1 стационарном посту </w:t>
      </w:r>
      <w:r w:rsidR="00464C11" w:rsidRPr="00B61371">
        <w:rPr>
          <w:rFonts w:ascii="Times New Roman" w:hAnsi="Times New Roman"/>
          <w:sz w:val="28"/>
          <w:szCs w:val="28"/>
        </w:rPr>
        <w:t>(рис.9.3</w:t>
      </w:r>
      <w:r w:rsidR="00680C9C" w:rsidRPr="00B61371">
        <w:rPr>
          <w:rFonts w:ascii="Times New Roman" w:hAnsi="Times New Roman"/>
          <w:sz w:val="28"/>
          <w:szCs w:val="28"/>
        </w:rPr>
        <w:t xml:space="preserve">., таблица </w:t>
      </w:r>
      <w:r w:rsidR="00EB2ABE" w:rsidRPr="00B61371">
        <w:rPr>
          <w:rFonts w:ascii="Times New Roman" w:hAnsi="Times New Roman"/>
          <w:sz w:val="28"/>
          <w:szCs w:val="28"/>
          <w:lang w:val="kk-KZ"/>
        </w:rPr>
        <w:t>9.3</w:t>
      </w:r>
      <w:r w:rsidRPr="00B61371">
        <w:rPr>
          <w:rFonts w:ascii="Times New Roman" w:hAnsi="Times New Roman"/>
          <w:sz w:val="28"/>
          <w:szCs w:val="28"/>
        </w:rPr>
        <w:t>)</w:t>
      </w:r>
      <w:r w:rsidRPr="00B61371">
        <w:rPr>
          <w:rStyle w:val="FontStyle201"/>
          <w:sz w:val="28"/>
          <w:szCs w:val="28"/>
        </w:rPr>
        <w:t>.</w:t>
      </w:r>
    </w:p>
    <w:p w:rsidR="006859F7" w:rsidRPr="00B61371" w:rsidRDefault="006859F7" w:rsidP="00F62832">
      <w:pPr>
        <w:pStyle w:val="Style100"/>
        <w:widowControl/>
        <w:spacing w:line="0" w:lineRule="atLeast"/>
        <w:ind w:firstLine="708"/>
        <w:rPr>
          <w:rStyle w:val="FontStyle201"/>
          <w:sz w:val="28"/>
          <w:szCs w:val="28"/>
        </w:rPr>
      </w:pPr>
    </w:p>
    <w:p w:rsidR="001D05C4" w:rsidRPr="00B61371" w:rsidRDefault="001D05C4" w:rsidP="00F62832">
      <w:pPr>
        <w:jc w:val="right"/>
        <w:rPr>
          <w:rFonts w:ascii="Times New Roman" w:hAnsi="Times New Roman"/>
          <w:lang w:val="kk-KZ"/>
        </w:rPr>
      </w:pPr>
      <w:r w:rsidRPr="00B61371">
        <w:rPr>
          <w:rFonts w:ascii="Times New Roman" w:hAnsi="Times New Roman"/>
        </w:rPr>
        <w:t>Таблица</w:t>
      </w:r>
      <w:r w:rsidR="00EB2ABE" w:rsidRPr="00B61371">
        <w:rPr>
          <w:rFonts w:ascii="Times New Roman" w:hAnsi="Times New Roman"/>
          <w:lang w:val="kk-KZ"/>
        </w:rPr>
        <w:t>9.3</w:t>
      </w:r>
    </w:p>
    <w:p w:rsidR="001D05C4" w:rsidRPr="00B61371" w:rsidRDefault="001D05C4" w:rsidP="00F62832">
      <w:pPr>
        <w:pStyle w:val="Style100"/>
        <w:widowControl/>
        <w:spacing w:line="0" w:lineRule="atLeast"/>
        <w:ind w:firstLine="708"/>
        <w:rPr>
          <w:rStyle w:val="FontStyle201"/>
          <w:i w:val="0"/>
          <w:sz w:val="28"/>
          <w:szCs w:val="28"/>
        </w:rPr>
      </w:pPr>
      <w:r w:rsidRPr="00B61371">
        <w:rPr>
          <w:rStyle w:val="FontStyle201"/>
          <w:i w:val="0"/>
          <w:sz w:val="28"/>
          <w:szCs w:val="28"/>
        </w:rPr>
        <w:t>Место расположения постов наблюдений и определяемые примеси</w:t>
      </w:r>
    </w:p>
    <w:p w:rsidR="001D05C4" w:rsidRPr="00B61371" w:rsidRDefault="001D05C4" w:rsidP="00F62832">
      <w:pPr>
        <w:pStyle w:val="Style100"/>
        <w:widowControl/>
        <w:spacing w:line="0" w:lineRule="atLeast"/>
        <w:ind w:firstLine="708"/>
        <w:rPr>
          <w:rStyle w:val="FontStyle201"/>
          <w:b/>
          <w:i w:val="0"/>
          <w:sz w:val="16"/>
          <w:szCs w:val="16"/>
        </w:rPr>
      </w:pPr>
    </w:p>
    <w:tbl>
      <w:tblPr>
        <w:tblW w:w="9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417"/>
        <w:gridCol w:w="1884"/>
        <w:gridCol w:w="1660"/>
        <w:gridCol w:w="3544"/>
      </w:tblGrid>
      <w:tr w:rsidR="001D05C4" w:rsidRPr="00B61371" w:rsidTr="00984165">
        <w:trPr>
          <w:jc w:val="center"/>
        </w:trPr>
        <w:tc>
          <w:tcPr>
            <w:tcW w:w="1101" w:type="dxa"/>
            <w:vAlign w:val="center"/>
          </w:tcPr>
          <w:p w:rsidR="001D05C4" w:rsidRPr="00B61371" w:rsidRDefault="001D05C4" w:rsidP="00F62832">
            <w:pPr>
              <w:jc w:val="center"/>
              <w:outlineLvl w:val="1"/>
              <w:rPr>
                <w:rFonts w:ascii="Times New Roman" w:hAnsi="Times New Roman"/>
                <w:b/>
              </w:rPr>
            </w:pPr>
            <w:r w:rsidRPr="00B61371">
              <w:rPr>
                <w:rFonts w:ascii="Times New Roman" w:hAnsi="Times New Roman"/>
                <w:b/>
              </w:rPr>
              <w:t>Номер</w:t>
            </w:r>
          </w:p>
          <w:p w:rsidR="001D05C4" w:rsidRPr="00B61371" w:rsidRDefault="001D05C4" w:rsidP="00F62832">
            <w:pPr>
              <w:jc w:val="center"/>
              <w:outlineLvl w:val="1"/>
              <w:rPr>
                <w:rFonts w:ascii="Times New Roman" w:hAnsi="Times New Roman"/>
                <w:b/>
              </w:rPr>
            </w:pPr>
            <w:r w:rsidRPr="00B61371">
              <w:rPr>
                <w:rFonts w:ascii="Times New Roman" w:hAnsi="Times New Roman"/>
                <w:b/>
              </w:rPr>
              <w:t>поста</w:t>
            </w:r>
          </w:p>
        </w:tc>
        <w:tc>
          <w:tcPr>
            <w:tcW w:w="1417" w:type="dxa"/>
            <w:vAlign w:val="center"/>
          </w:tcPr>
          <w:p w:rsidR="001D05C4" w:rsidRPr="00B61371" w:rsidRDefault="001D05C4" w:rsidP="00F62832">
            <w:pPr>
              <w:jc w:val="center"/>
              <w:outlineLvl w:val="1"/>
              <w:rPr>
                <w:rFonts w:ascii="Times New Roman" w:hAnsi="Times New Roman"/>
                <w:b/>
              </w:rPr>
            </w:pPr>
            <w:r w:rsidRPr="00B61371">
              <w:rPr>
                <w:rFonts w:ascii="Times New Roman" w:hAnsi="Times New Roman"/>
                <w:b/>
              </w:rPr>
              <w:t>Сроки отбора</w:t>
            </w:r>
          </w:p>
        </w:tc>
        <w:tc>
          <w:tcPr>
            <w:tcW w:w="1884" w:type="dxa"/>
            <w:vAlign w:val="center"/>
          </w:tcPr>
          <w:p w:rsidR="001D05C4" w:rsidRPr="00B61371" w:rsidRDefault="00355AF0" w:rsidP="00F62832">
            <w:pPr>
              <w:jc w:val="center"/>
              <w:outlineLvl w:val="1"/>
              <w:rPr>
                <w:rFonts w:ascii="Times New Roman" w:hAnsi="Times New Roman"/>
                <w:b/>
              </w:rPr>
            </w:pPr>
            <w:r w:rsidRPr="00B61371">
              <w:rPr>
                <w:rFonts w:ascii="Times New Roman" w:hAnsi="Times New Roman"/>
                <w:b/>
              </w:rPr>
              <w:t>Проведение</w:t>
            </w:r>
            <w:r w:rsidR="001D05C4" w:rsidRPr="00B61371">
              <w:rPr>
                <w:rFonts w:ascii="Times New Roman" w:hAnsi="Times New Roman"/>
                <w:b/>
              </w:rPr>
              <w:t xml:space="preserve"> наблюдений</w:t>
            </w:r>
          </w:p>
        </w:tc>
        <w:tc>
          <w:tcPr>
            <w:tcW w:w="1660" w:type="dxa"/>
            <w:vAlign w:val="center"/>
          </w:tcPr>
          <w:p w:rsidR="001D05C4" w:rsidRPr="00B61371" w:rsidRDefault="001D05C4" w:rsidP="00F62832">
            <w:pPr>
              <w:jc w:val="center"/>
              <w:outlineLvl w:val="1"/>
              <w:rPr>
                <w:rFonts w:ascii="Times New Roman" w:hAnsi="Times New Roman"/>
                <w:b/>
              </w:rPr>
            </w:pPr>
            <w:r w:rsidRPr="00B61371">
              <w:rPr>
                <w:rFonts w:ascii="Times New Roman" w:hAnsi="Times New Roman"/>
                <w:b/>
              </w:rPr>
              <w:t>Адрес поста</w:t>
            </w:r>
          </w:p>
        </w:tc>
        <w:tc>
          <w:tcPr>
            <w:tcW w:w="3544" w:type="dxa"/>
            <w:vAlign w:val="center"/>
          </w:tcPr>
          <w:p w:rsidR="001D05C4" w:rsidRPr="00B61371" w:rsidRDefault="001D05C4" w:rsidP="00F62832">
            <w:pPr>
              <w:jc w:val="center"/>
              <w:outlineLvl w:val="1"/>
              <w:rPr>
                <w:rFonts w:ascii="Times New Roman" w:hAnsi="Times New Roman"/>
                <w:b/>
              </w:rPr>
            </w:pPr>
            <w:r w:rsidRPr="00B61371">
              <w:rPr>
                <w:rFonts w:ascii="Times New Roman" w:hAnsi="Times New Roman"/>
                <w:b/>
              </w:rPr>
              <w:t>Определяемые примеси</w:t>
            </w:r>
          </w:p>
        </w:tc>
      </w:tr>
      <w:tr w:rsidR="001D05C4" w:rsidRPr="00B61371" w:rsidTr="00984165">
        <w:trPr>
          <w:trHeight w:val="727"/>
          <w:jc w:val="center"/>
        </w:trPr>
        <w:tc>
          <w:tcPr>
            <w:tcW w:w="1101" w:type="dxa"/>
            <w:vAlign w:val="center"/>
          </w:tcPr>
          <w:p w:rsidR="00752318" w:rsidRPr="00B61371" w:rsidRDefault="001D05C4" w:rsidP="00F62832">
            <w:pPr>
              <w:jc w:val="center"/>
              <w:outlineLvl w:val="1"/>
              <w:rPr>
                <w:rFonts w:ascii="Times New Roman" w:hAnsi="Times New Roman"/>
              </w:rPr>
            </w:pPr>
            <w:r w:rsidRPr="00B61371">
              <w:rPr>
                <w:rFonts w:ascii="Times New Roman" w:hAnsi="Times New Roman"/>
              </w:rPr>
              <w:t>1</w:t>
            </w:r>
            <w:r w:rsidR="00752318" w:rsidRPr="00B61371">
              <w:rPr>
                <w:rFonts w:ascii="Times New Roman" w:hAnsi="Times New Roman"/>
              </w:rPr>
              <w:t>3</w:t>
            </w:r>
          </w:p>
        </w:tc>
        <w:tc>
          <w:tcPr>
            <w:tcW w:w="1417" w:type="dxa"/>
            <w:vAlign w:val="center"/>
          </w:tcPr>
          <w:p w:rsidR="001D05C4" w:rsidRPr="00B61371" w:rsidRDefault="001D05C4" w:rsidP="00F62832">
            <w:pPr>
              <w:jc w:val="center"/>
              <w:outlineLvl w:val="1"/>
              <w:rPr>
                <w:rFonts w:ascii="Times New Roman" w:hAnsi="Times New Roman"/>
              </w:rPr>
            </w:pPr>
            <w:r w:rsidRPr="00B61371">
              <w:rPr>
                <w:rFonts w:ascii="Times New Roman" w:hAnsi="Times New Roman"/>
              </w:rPr>
              <w:t>каждые 20 минут</w:t>
            </w:r>
          </w:p>
        </w:tc>
        <w:tc>
          <w:tcPr>
            <w:tcW w:w="1884" w:type="dxa"/>
            <w:vAlign w:val="center"/>
          </w:tcPr>
          <w:p w:rsidR="001D05C4" w:rsidRPr="00B61371" w:rsidRDefault="001D05C4" w:rsidP="00F62832">
            <w:pPr>
              <w:jc w:val="center"/>
              <w:outlineLvl w:val="1"/>
              <w:rPr>
                <w:rFonts w:ascii="Times New Roman" w:hAnsi="Times New Roman"/>
              </w:rPr>
            </w:pPr>
            <w:r w:rsidRPr="00B61371">
              <w:rPr>
                <w:rFonts w:ascii="Times New Roman" w:hAnsi="Times New Roman"/>
              </w:rPr>
              <w:t xml:space="preserve"> в непрерывном режиме</w:t>
            </w:r>
          </w:p>
        </w:tc>
        <w:tc>
          <w:tcPr>
            <w:tcW w:w="1660" w:type="dxa"/>
            <w:vAlign w:val="center"/>
          </w:tcPr>
          <w:p w:rsidR="001D05C4" w:rsidRPr="00B61371" w:rsidRDefault="001D05C4" w:rsidP="00F62832">
            <w:pPr>
              <w:jc w:val="center"/>
              <w:outlineLvl w:val="1"/>
              <w:rPr>
                <w:rFonts w:ascii="Times New Roman" w:hAnsi="Times New Roman"/>
              </w:rPr>
            </w:pPr>
            <w:r w:rsidRPr="00B61371">
              <w:rPr>
                <w:rFonts w:ascii="Times New Roman" w:hAnsi="Times New Roman"/>
              </w:rPr>
              <w:t>ул. Гагарина, 40 «А»</w:t>
            </w:r>
          </w:p>
        </w:tc>
        <w:tc>
          <w:tcPr>
            <w:tcW w:w="3544" w:type="dxa"/>
            <w:vAlign w:val="center"/>
          </w:tcPr>
          <w:p w:rsidR="001D05C4" w:rsidRPr="00B61371" w:rsidRDefault="00752318" w:rsidP="00F62832">
            <w:pPr>
              <w:outlineLvl w:val="1"/>
              <w:rPr>
                <w:rFonts w:ascii="Times New Roman" w:hAnsi="Times New Roman"/>
              </w:rPr>
            </w:pPr>
            <w:r w:rsidRPr="00B61371">
              <w:rPr>
                <w:rFonts w:ascii="Times New Roman" w:hAnsi="Times New Roman"/>
              </w:rPr>
              <w:t>в</w:t>
            </w:r>
            <w:r w:rsidR="001D05C4" w:rsidRPr="00B61371">
              <w:rPr>
                <w:rFonts w:ascii="Times New Roman" w:hAnsi="Times New Roman"/>
              </w:rPr>
              <w:t>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bl>
    <w:p w:rsidR="001D05C4" w:rsidRPr="00B61371" w:rsidRDefault="001D05C4" w:rsidP="00F62832">
      <w:pPr>
        <w:tabs>
          <w:tab w:val="left" w:pos="1202"/>
        </w:tabs>
        <w:rPr>
          <w:rFonts w:ascii="Times New Roman" w:hAnsi="Times New Roman"/>
        </w:rPr>
      </w:pPr>
    </w:p>
    <w:p w:rsidR="001D05C4" w:rsidRPr="00B61371" w:rsidRDefault="003C44EE" w:rsidP="00F62832">
      <w:pPr>
        <w:jc w:val="center"/>
        <w:rPr>
          <w:rFonts w:ascii="Times New Roman" w:hAnsi="Times New Roman"/>
          <w:sz w:val="28"/>
          <w:szCs w:val="28"/>
          <w:lang w:val="kk-KZ"/>
        </w:rPr>
      </w:pPr>
      <w:r w:rsidRPr="00B61371">
        <w:rPr>
          <w:rFonts w:ascii="Times New Roman" w:hAnsi="Times New Roman"/>
          <w:noProof/>
          <w:sz w:val="28"/>
          <w:szCs w:val="28"/>
          <w:lang w:eastAsia="ru-RU" w:bidi="ar-SA"/>
        </w:rPr>
        <w:drawing>
          <wp:inline distT="0" distB="0" distL="0" distR="0">
            <wp:extent cx="5770179" cy="3481004"/>
            <wp:effectExtent l="19050" t="0" r="1971" b="0"/>
            <wp:docPr id="94" name="Рисунок 30" descr="C:\Users\ww\Desktop\На бюллетень\Карабалы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ww\Desktop\На бюллетень\Карабалык.jpg"/>
                    <pic:cNvPicPr>
                      <a:picLocks noChangeAspect="1" noChangeArrowheads="1"/>
                    </pic:cNvPicPr>
                  </pic:nvPicPr>
                  <pic:blipFill>
                    <a:blip r:embed="rId72" cstate="print"/>
                    <a:srcRect/>
                    <a:stretch>
                      <a:fillRect/>
                    </a:stretch>
                  </pic:blipFill>
                  <pic:spPr bwMode="auto">
                    <a:xfrm>
                      <a:off x="0" y="0"/>
                      <a:ext cx="5775479" cy="3484201"/>
                    </a:xfrm>
                    <a:prstGeom prst="rect">
                      <a:avLst/>
                    </a:prstGeom>
                    <a:noFill/>
                    <a:ln w="9525">
                      <a:noFill/>
                      <a:miter lim="800000"/>
                      <a:headEnd/>
                      <a:tailEnd/>
                    </a:ln>
                  </pic:spPr>
                </pic:pic>
              </a:graphicData>
            </a:graphic>
          </wp:inline>
        </w:drawing>
      </w:r>
    </w:p>
    <w:p w:rsidR="001D05C4" w:rsidRPr="00B61371" w:rsidRDefault="00464C11" w:rsidP="00F62832">
      <w:pPr>
        <w:ind w:right="-142"/>
        <w:jc w:val="center"/>
        <w:rPr>
          <w:rFonts w:ascii="Times New Roman" w:hAnsi="Times New Roman"/>
        </w:rPr>
      </w:pPr>
      <w:r w:rsidRPr="00B61371">
        <w:rPr>
          <w:rFonts w:ascii="Times New Roman" w:hAnsi="Times New Roman"/>
          <w:sz w:val="28"/>
          <w:szCs w:val="28"/>
        </w:rPr>
        <w:tab/>
      </w:r>
      <w:r w:rsidRPr="00B61371">
        <w:rPr>
          <w:rFonts w:ascii="Times New Roman" w:hAnsi="Times New Roman"/>
        </w:rPr>
        <w:t>Рис.9.3</w:t>
      </w:r>
      <w:r w:rsidR="001D05C4" w:rsidRPr="00B61371">
        <w:rPr>
          <w:rFonts w:ascii="Times New Roman" w:hAnsi="Times New Roman"/>
        </w:rPr>
        <w:t xml:space="preserve">. Схема расположения </w:t>
      </w:r>
      <w:r w:rsidR="0099791C" w:rsidRPr="00B61371">
        <w:rPr>
          <w:rFonts w:ascii="Times New Roman" w:hAnsi="Times New Roman"/>
        </w:rPr>
        <w:t>с</w:t>
      </w:r>
      <w:r w:rsidR="001D05C4" w:rsidRPr="00B61371">
        <w:rPr>
          <w:rFonts w:ascii="Times New Roman" w:hAnsi="Times New Roman"/>
        </w:rPr>
        <w:t xml:space="preserve">тационарной сети наблюдения за загрязнением атмосферного воздуха </w:t>
      </w:r>
      <w:r w:rsidR="00A90A93" w:rsidRPr="00B61371">
        <w:rPr>
          <w:rFonts w:ascii="Times New Roman" w:hAnsi="Times New Roman"/>
        </w:rPr>
        <w:t>поселку Карабалык</w:t>
      </w:r>
    </w:p>
    <w:p w:rsidR="001D05C4" w:rsidRPr="00B61371" w:rsidRDefault="001D05C4" w:rsidP="00F62832">
      <w:pPr>
        <w:jc w:val="both"/>
        <w:rPr>
          <w:rFonts w:ascii="Times New Roman" w:hAnsi="Times New Roman"/>
          <w:b/>
          <w:noProof/>
          <w:sz w:val="26"/>
          <w:szCs w:val="26"/>
          <w:lang w:eastAsia="ru-RU" w:bidi="ar-SA"/>
        </w:rPr>
      </w:pPr>
    </w:p>
    <w:p w:rsidR="00DD24A7" w:rsidRPr="00B61371" w:rsidRDefault="00DD24A7" w:rsidP="00DD24A7">
      <w:pPr>
        <w:ind w:firstLine="709"/>
        <w:jc w:val="both"/>
        <w:rPr>
          <w:rFonts w:ascii="Times New Roman" w:hAnsi="Times New Roman"/>
          <w:sz w:val="28"/>
          <w:szCs w:val="28"/>
        </w:rPr>
      </w:pPr>
      <w:r w:rsidRPr="00B61371">
        <w:rPr>
          <w:rFonts w:ascii="Times New Roman" w:hAnsi="Times New Roman"/>
          <w:b/>
          <w:i/>
          <w:sz w:val="28"/>
          <w:szCs w:val="28"/>
        </w:rPr>
        <w:t xml:space="preserve">Общая оценка загрязнения атмосферы. </w:t>
      </w:r>
      <w:r w:rsidR="0051711B" w:rsidRPr="00B61371">
        <w:rPr>
          <w:rFonts w:ascii="Times New Roman" w:hAnsi="Times New Roman"/>
          <w:sz w:val="28"/>
          <w:szCs w:val="28"/>
        </w:rPr>
        <w:t xml:space="preserve">По данным стационарной сети наблюдений (рис.9.3), уровень загрязнения атмосферного воздуха оценивается </w:t>
      </w:r>
      <w:r w:rsidR="0090255C" w:rsidRPr="00B61371">
        <w:rPr>
          <w:rFonts w:ascii="Times New Roman" w:hAnsi="Times New Roman"/>
          <w:b/>
          <w:i/>
          <w:sz w:val="28"/>
          <w:szCs w:val="28"/>
        </w:rPr>
        <w:t>высоким</w:t>
      </w:r>
      <w:r w:rsidR="0051711B" w:rsidRPr="00B61371">
        <w:rPr>
          <w:rFonts w:ascii="Times New Roman" w:hAnsi="Times New Roman"/>
          <w:b/>
          <w:i/>
          <w:sz w:val="28"/>
          <w:szCs w:val="28"/>
        </w:rPr>
        <w:t>,</w:t>
      </w:r>
      <w:r w:rsidR="0051711B" w:rsidRPr="00B61371">
        <w:rPr>
          <w:rFonts w:ascii="Times New Roman" w:hAnsi="Times New Roman"/>
          <w:sz w:val="28"/>
          <w:szCs w:val="28"/>
        </w:rPr>
        <w:t>он определялся значени</w:t>
      </w:r>
      <w:r w:rsidR="008F44DF" w:rsidRPr="00B61371">
        <w:rPr>
          <w:rFonts w:ascii="Times New Roman" w:hAnsi="Times New Roman"/>
          <w:sz w:val="28"/>
          <w:szCs w:val="28"/>
        </w:rPr>
        <w:t>ями</w:t>
      </w:r>
      <w:r w:rsidR="007F4A15" w:rsidRPr="00B61371">
        <w:rPr>
          <w:rFonts w:ascii="Times New Roman" w:hAnsi="Times New Roman"/>
          <w:sz w:val="28"/>
          <w:szCs w:val="28"/>
        </w:rPr>
        <w:t xml:space="preserve"> </w:t>
      </w:r>
      <w:r w:rsidR="008F44DF" w:rsidRPr="00B61371">
        <w:rPr>
          <w:rFonts w:ascii="Times New Roman" w:hAnsi="Times New Roman"/>
          <w:sz w:val="28"/>
          <w:szCs w:val="28"/>
        </w:rPr>
        <w:t>СИ</w:t>
      </w:r>
      <w:r w:rsidR="007F4A15" w:rsidRPr="00B61371">
        <w:rPr>
          <w:rFonts w:ascii="Times New Roman" w:hAnsi="Times New Roman"/>
          <w:sz w:val="28"/>
          <w:szCs w:val="28"/>
        </w:rPr>
        <w:t xml:space="preserve"> </w:t>
      </w:r>
      <w:r w:rsidR="008F44DF" w:rsidRPr="00B61371">
        <w:rPr>
          <w:rFonts w:ascii="Times New Roman" w:hAnsi="Times New Roman"/>
          <w:sz w:val="28"/>
          <w:szCs w:val="28"/>
        </w:rPr>
        <w:t xml:space="preserve">равным </w:t>
      </w:r>
      <w:r w:rsidR="0090255C" w:rsidRPr="00B61371">
        <w:rPr>
          <w:rFonts w:ascii="Times New Roman" w:hAnsi="Times New Roman"/>
          <w:sz w:val="28"/>
          <w:szCs w:val="28"/>
        </w:rPr>
        <w:t>5,0 (высокий уровень),</w:t>
      </w:r>
      <w:r w:rsidR="008F44DF" w:rsidRPr="00B61371">
        <w:rPr>
          <w:rFonts w:ascii="Times New Roman" w:hAnsi="Times New Roman"/>
          <w:sz w:val="28"/>
          <w:szCs w:val="28"/>
        </w:rPr>
        <w:t xml:space="preserve"> НП = </w:t>
      </w:r>
      <w:r w:rsidR="0090255C" w:rsidRPr="00B61371">
        <w:rPr>
          <w:rFonts w:ascii="Times New Roman" w:hAnsi="Times New Roman"/>
          <w:sz w:val="28"/>
          <w:szCs w:val="28"/>
        </w:rPr>
        <w:t>1,0</w:t>
      </w:r>
      <w:r w:rsidR="0051711B" w:rsidRPr="00B61371">
        <w:rPr>
          <w:rFonts w:ascii="Times New Roman" w:hAnsi="Times New Roman"/>
          <w:sz w:val="28"/>
          <w:szCs w:val="28"/>
        </w:rPr>
        <w:t>% (повышенный</w:t>
      </w:r>
      <w:r w:rsidR="008F44DF" w:rsidRPr="00B61371">
        <w:rPr>
          <w:rFonts w:ascii="Times New Roman" w:hAnsi="Times New Roman"/>
          <w:sz w:val="28"/>
          <w:szCs w:val="28"/>
        </w:rPr>
        <w:t xml:space="preserve"> уровень) </w:t>
      </w:r>
      <w:r w:rsidR="00EB2ABE" w:rsidRPr="00B61371">
        <w:rPr>
          <w:rFonts w:ascii="Times New Roman" w:hAnsi="Times New Roman"/>
          <w:sz w:val="28"/>
          <w:szCs w:val="28"/>
        </w:rPr>
        <w:t>(</w:t>
      </w:r>
      <w:r w:rsidR="00303156" w:rsidRPr="00B61371">
        <w:rPr>
          <w:rFonts w:ascii="Times New Roman" w:hAnsi="Times New Roman"/>
          <w:sz w:val="28"/>
          <w:szCs w:val="28"/>
        </w:rPr>
        <w:t>рис. 1, 2</w:t>
      </w:r>
      <w:r w:rsidR="00EB2ABE" w:rsidRPr="00B61371">
        <w:rPr>
          <w:rFonts w:ascii="Times New Roman" w:hAnsi="Times New Roman"/>
          <w:sz w:val="28"/>
          <w:szCs w:val="28"/>
        </w:rPr>
        <w:t xml:space="preserve">). </w:t>
      </w:r>
      <w:r w:rsidR="007F4A15" w:rsidRPr="00B61371">
        <w:rPr>
          <w:rFonts w:ascii="Times New Roman" w:hAnsi="Times New Roman"/>
          <w:sz w:val="28"/>
          <w:szCs w:val="28"/>
        </w:rPr>
        <w:t>Поселок</w:t>
      </w:r>
      <w:r w:rsidR="0051711B" w:rsidRPr="00B61371">
        <w:rPr>
          <w:rFonts w:ascii="Times New Roman" w:hAnsi="Times New Roman"/>
          <w:sz w:val="28"/>
          <w:szCs w:val="28"/>
        </w:rPr>
        <w:t xml:space="preserve"> более всего загрязнен </w:t>
      </w:r>
      <w:r w:rsidR="0090255C" w:rsidRPr="00B61371">
        <w:rPr>
          <w:rFonts w:ascii="Times New Roman" w:hAnsi="Times New Roman"/>
          <w:b/>
          <w:sz w:val="28"/>
          <w:szCs w:val="28"/>
        </w:rPr>
        <w:t>взвешенными частицами РМ-10</w:t>
      </w:r>
      <w:r w:rsidR="0051711B" w:rsidRPr="00B61371">
        <w:rPr>
          <w:rFonts w:ascii="Times New Roman" w:hAnsi="Times New Roman"/>
          <w:sz w:val="28"/>
          <w:szCs w:val="28"/>
        </w:rPr>
        <w:t>.</w:t>
      </w:r>
    </w:p>
    <w:p w:rsidR="006F4414" w:rsidRPr="00B61371" w:rsidRDefault="00325F51" w:rsidP="0035527E">
      <w:pPr>
        <w:ind w:firstLine="709"/>
        <w:jc w:val="both"/>
        <w:rPr>
          <w:rFonts w:ascii="Times New Roman" w:hAnsi="Times New Roman"/>
          <w:sz w:val="28"/>
          <w:szCs w:val="28"/>
        </w:rPr>
      </w:pPr>
      <w:r w:rsidRPr="00B61371">
        <w:rPr>
          <w:rFonts w:ascii="Times New Roman" w:hAnsi="Times New Roman"/>
          <w:sz w:val="28"/>
          <w:szCs w:val="28"/>
        </w:rPr>
        <w:t>В целом по поселку</w:t>
      </w:r>
      <w:r w:rsidR="00E35358" w:rsidRPr="00B61371">
        <w:rPr>
          <w:rFonts w:ascii="Times New Roman" w:hAnsi="Times New Roman"/>
          <w:sz w:val="28"/>
          <w:szCs w:val="28"/>
        </w:rPr>
        <w:t xml:space="preserve"> среднемесечные</w:t>
      </w:r>
      <w:r w:rsidR="001D05C4" w:rsidRPr="00B61371">
        <w:rPr>
          <w:rFonts w:ascii="Times New Roman" w:hAnsi="Times New Roman"/>
          <w:sz w:val="28"/>
          <w:szCs w:val="28"/>
        </w:rPr>
        <w:t>концентраци</w:t>
      </w:r>
      <w:r w:rsidR="00E35358" w:rsidRPr="00B61371">
        <w:rPr>
          <w:rFonts w:ascii="Times New Roman" w:hAnsi="Times New Roman"/>
          <w:sz w:val="28"/>
          <w:szCs w:val="28"/>
        </w:rPr>
        <w:t>и</w:t>
      </w:r>
      <w:r w:rsidR="0005524F" w:rsidRPr="00B61371">
        <w:rPr>
          <w:rFonts w:ascii="Times New Roman" w:hAnsi="Times New Roman"/>
          <w:sz w:val="28"/>
          <w:szCs w:val="28"/>
        </w:rPr>
        <w:t xml:space="preserve">озона составляла </w:t>
      </w:r>
      <w:r w:rsidR="00D63AD4" w:rsidRPr="00B61371">
        <w:rPr>
          <w:rFonts w:ascii="Times New Roman" w:hAnsi="Times New Roman"/>
          <w:sz w:val="28"/>
          <w:szCs w:val="28"/>
          <w:lang w:val="kk-KZ"/>
        </w:rPr>
        <w:t>2,</w:t>
      </w:r>
      <w:r w:rsidR="0090255C" w:rsidRPr="00B61371">
        <w:rPr>
          <w:rFonts w:ascii="Times New Roman" w:hAnsi="Times New Roman"/>
          <w:sz w:val="28"/>
          <w:szCs w:val="28"/>
          <w:lang w:val="kk-KZ"/>
        </w:rPr>
        <w:t>4</w:t>
      </w:r>
      <w:r w:rsidR="0005524F" w:rsidRPr="00B61371">
        <w:rPr>
          <w:rFonts w:ascii="Times New Roman" w:hAnsi="Times New Roman"/>
          <w:bCs/>
          <w:sz w:val="28"/>
          <w:szCs w:val="28"/>
          <w:lang w:eastAsia="ru-RU" w:bidi="ar-SA"/>
        </w:rPr>
        <w:t>ПДК</w:t>
      </w:r>
      <w:r w:rsidR="0005524F" w:rsidRPr="00B61371">
        <w:rPr>
          <w:rFonts w:ascii="Times New Roman" w:hAnsi="Times New Roman"/>
          <w:bCs/>
          <w:vertAlign w:val="subscript"/>
          <w:lang w:eastAsia="ru-RU" w:bidi="ar-SA"/>
        </w:rPr>
        <w:t>с.с.</w:t>
      </w:r>
      <w:r w:rsidR="0005524F" w:rsidRPr="00B61371">
        <w:rPr>
          <w:rFonts w:ascii="Times New Roman" w:hAnsi="Times New Roman"/>
          <w:sz w:val="28"/>
          <w:szCs w:val="28"/>
        </w:rPr>
        <w:t xml:space="preserve">, </w:t>
      </w:r>
      <w:r w:rsidR="00E35358" w:rsidRPr="00B61371">
        <w:rPr>
          <w:rFonts w:ascii="Times New Roman" w:hAnsi="Times New Roman"/>
          <w:sz w:val="28"/>
          <w:szCs w:val="28"/>
        </w:rPr>
        <w:t xml:space="preserve">концентрации </w:t>
      </w:r>
      <w:r w:rsidR="0005524F" w:rsidRPr="00B61371">
        <w:rPr>
          <w:rFonts w:ascii="Times New Roman" w:hAnsi="Times New Roman"/>
          <w:sz w:val="28"/>
          <w:szCs w:val="28"/>
        </w:rPr>
        <w:t>остальны</w:t>
      </w:r>
      <w:r w:rsidR="00F60C1E" w:rsidRPr="00B61371">
        <w:rPr>
          <w:rFonts w:ascii="Times New Roman" w:hAnsi="Times New Roman"/>
          <w:sz w:val="28"/>
          <w:szCs w:val="28"/>
        </w:rPr>
        <w:t>х</w:t>
      </w:r>
      <w:r w:rsidR="001D05C4" w:rsidRPr="00B61371">
        <w:rPr>
          <w:rFonts w:ascii="Times New Roman" w:hAnsi="Times New Roman"/>
          <w:sz w:val="28"/>
          <w:szCs w:val="28"/>
        </w:rPr>
        <w:t>загрязняющи</w:t>
      </w:r>
      <w:r w:rsidR="00F60C1E" w:rsidRPr="00B61371">
        <w:rPr>
          <w:rFonts w:ascii="Times New Roman" w:hAnsi="Times New Roman"/>
          <w:sz w:val="28"/>
          <w:szCs w:val="28"/>
        </w:rPr>
        <w:t>х</w:t>
      </w:r>
      <w:r w:rsidR="001D05C4" w:rsidRPr="00B61371">
        <w:rPr>
          <w:rFonts w:ascii="Times New Roman" w:hAnsi="Times New Roman"/>
          <w:sz w:val="28"/>
          <w:szCs w:val="28"/>
        </w:rPr>
        <w:t xml:space="preserve"> веществ</w:t>
      </w:r>
      <w:r w:rsidR="00263E9B" w:rsidRPr="00B61371">
        <w:rPr>
          <w:rFonts w:ascii="Times New Roman" w:hAnsi="Times New Roman"/>
          <w:sz w:val="28"/>
          <w:szCs w:val="28"/>
        </w:rPr>
        <w:t xml:space="preserve"> не превышали ПДК</w:t>
      </w:r>
      <w:r w:rsidR="001D05C4" w:rsidRPr="00B61371">
        <w:rPr>
          <w:rFonts w:ascii="Times New Roman" w:hAnsi="Times New Roman"/>
          <w:sz w:val="28"/>
          <w:szCs w:val="28"/>
        </w:rPr>
        <w:t>.</w:t>
      </w:r>
    </w:p>
    <w:p w:rsidR="002D669D" w:rsidRPr="00B61371" w:rsidRDefault="002D669D" w:rsidP="0035527E">
      <w:pPr>
        <w:ind w:firstLine="709"/>
        <w:jc w:val="both"/>
        <w:rPr>
          <w:rFonts w:ascii="Times New Roman" w:hAnsi="Times New Roman"/>
          <w:sz w:val="28"/>
          <w:szCs w:val="28"/>
        </w:rPr>
      </w:pPr>
      <w:r w:rsidRPr="00B61371">
        <w:rPr>
          <w:rFonts w:ascii="Times New Roman" w:hAnsi="Times New Roman"/>
          <w:sz w:val="28"/>
          <w:szCs w:val="28"/>
        </w:rPr>
        <w:t xml:space="preserve">За </w:t>
      </w:r>
      <w:r w:rsidR="0090255C" w:rsidRPr="00B61371">
        <w:rPr>
          <w:rFonts w:ascii="Times New Roman" w:hAnsi="Times New Roman"/>
          <w:sz w:val="28"/>
          <w:szCs w:val="28"/>
          <w:lang w:val="kk-KZ"/>
        </w:rPr>
        <w:t xml:space="preserve">май </w:t>
      </w:r>
      <w:r w:rsidRPr="00B61371">
        <w:rPr>
          <w:rFonts w:ascii="Times New Roman" w:hAnsi="Times New Roman"/>
          <w:sz w:val="28"/>
          <w:szCs w:val="28"/>
        </w:rPr>
        <w:t>по поселку был</w:t>
      </w:r>
      <w:r w:rsidR="00982E58" w:rsidRPr="00B61371">
        <w:rPr>
          <w:rFonts w:ascii="Times New Roman" w:hAnsi="Times New Roman"/>
          <w:sz w:val="28"/>
          <w:szCs w:val="28"/>
        </w:rPr>
        <w:t>и</w:t>
      </w:r>
      <w:r w:rsidRPr="00B61371">
        <w:rPr>
          <w:rFonts w:ascii="Times New Roman" w:hAnsi="Times New Roman"/>
          <w:sz w:val="28"/>
          <w:szCs w:val="28"/>
        </w:rPr>
        <w:t xml:space="preserve"> зафиксирован</w:t>
      </w:r>
      <w:r w:rsidR="00982E58" w:rsidRPr="00B61371">
        <w:rPr>
          <w:rFonts w:ascii="Times New Roman" w:hAnsi="Times New Roman"/>
          <w:sz w:val="28"/>
          <w:szCs w:val="28"/>
        </w:rPr>
        <w:t>ы</w:t>
      </w:r>
      <w:r w:rsidR="007F4A15" w:rsidRPr="00B61371">
        <w:rPr>
          <w:rFonts w:ascii="Times New Roman" w:hAnsi="Times New Roman"/>
          <w:sz w:val="28"/>
          <w:szCs w:val="28"/>
        </w:rPr>
        <w:t xml:space="preserve"> </w:t>
      </w:r>
      <w:r w:rsidR="00D63AD4" w:rsidRPr="00B61371">
        <w:rPr>
          <w:rFonts w:ascii="Times New Roman" w:hAnsi="Times New Roman"/>
          <w:sz w:val="28"/>
          <w:szCs w:val="28"/>
        </w:rPr>
        <w:t xml:space="preserve">превышения более 1 ПДК </w:t>
      </w:r>
      <w:r w:rsidR="00D63AD4" w:rsidRPr="00B61371">
        <w:rPr>
          <w:rFonts w:ascii="Times New Roman" w:hAnsi="Times New Roman"/>
          <w:sz w:val="28"/>
          <w:szCs w:val="28"/>
          <w:lang w:val="kk-KZ"/>
        </w:rPr>
        <w:t xml:space="preserve">по </w:t>
      </w:r>
      <w:r w:rsidR="00982E58" w:rsidRPr="00B61371">
        <w:rPr>
          <w:rFonts w:ascii="Times New Roman" w:hAnsi="Times New Roman"/>
          <w:sz w:val="28"/>
          <w:szCs w:val="28"/>
          <w:lang w:val="kk-KZ"/>
        </w:rPr>
        <w:t>взвешенным частицам РМ-2,5</w:t>
      </w:r>
      <w:r w:rsidR="0090255C" w:rsidRPr="00B61371">
        <w:rPr>
          <w:rFonts w:ascii="Times New Roman" w:hAnsi="Times New Roman"/>
          <w:sz w:val="28"/>
          <w:szCs w:val="28"/>
          <w:lang w:val="kk-KZ"/>
        </w:rPr>
        <w:t xml:space="preserve"> – 1, </w:t>
      </w:r>
      <w:r w:rsidR="00982E58" w:rsidRPr="00B61371">
        <w:rPr>
          <w:rFonts w:ascii="Times New Roman" w:hAnsi="Times New Roman"/>
          <w:sz w:val="28"/>
          <w:szCs w:val="28"/>
          <w:lang w:val="kk-KZ"/>
        </w:rPr>
        <w:t xml:space="preserve">взвешенным частицам РМ-10 – </w:t>
      </w:r>
      <w:r w:rsidR="0090255C" w:rsidRPr="00B61371">
        <w:rPr>
          <w:rFonts w:ascii="Times New Roman" w:hAnsi="Times New Roman"/>
          <w:sz w:val="28"/>
          <w:szCs w:val="28"/>
          <w:lang w:val="kk-KZ"/>
        </w:rPr>
        <w:t xml:space="preserve">16, </w:t>
      </w:r>
      <w:r w:rsidR="00D63AD4" w:rsidRPr="00B61371">
        <w:rPr>
          <w:rFonts w:ascii="Times New Roman" w:hAnsi="Times New Roman"/>
          <w:sz w:val="28"/>
          <w:szCs w:val="28"/>
          <w:lang w:val="kk-KZ"/>
        </w:rPr>
        <w:t>сероводороду -</w:t>
      </w:r>
      <w:r w:rsidR="0090255C" w:rsidRPr="00B61371">
        <w:rPr>
          <w:rFonts w:ascii="Times New Roman" w:hAnsi="Times New Roman"/>
          <w:sz w:val="28"/>
          <w:szCs w:val="28"/>
          <w:lang w:val="kk-KZ"/>
        </w:rPr>
        <w:t>1</w:t>
      </w:r>
      <w:r w:rsidR="00982E58" w:rsidRPr="00B61371">
        <w:rPr>
          <w:rFonts w:ascii="Times New Roman" w:hAnsi="Times New Roman"/>
          <w:sz w:val="28"/>
          <w:szCs w:val="28"/>
          <w:lang w:val="kk-KZ"/>
        </w:rPr>
        <w:t>9</w:t>
      </w:r>
      <w:r w:rsidRPr="00B61371">
        <w:rPr>
          <w:rFonts w:ascii="Times New Roman" w:hAnsi="Times New Roman"/>
          <w:sz w:val="28"/>
          <w:szCs w:val="28"/>
          <w:lang w:val="kk-KZ"/>
        </w:rPr>
        <w:t>случа</w:t>
      </w:r>
      <w:r w:rsidR="00982E58" w:rsidRPr="00B61371">
        <w:rPr>
          <w:rFonts w:ascii="Times New Roman" w:hAnsi="Times New Roman"/>
          <w:sz w:val="28"/>
          <w:szCs w:val="28"/>
          <w:lang w:val="kk-KZ"/>
        </w:rPr>
        <w:t>ев</w:t>
      </w:r>
      <w:r w:rsidR="00E15220" w:rsidRPr="00B61371">
        <w:rPr>
          <w:rFonts w:ascii="Times New Roman" w:hAnsi="Times New Roman"/>
          <w:sz w:val="28"/>
          <w:szCs w:val="28"/>
          <w:lang w:val="kk-KZ"/>
        </w:rPr>
        <w:t xml:space="preserve"> </w:t>
      </w:r>
      <w:r w:rsidR="00EB2ABE" w:rsidRPr="00B61371">
        <w:rPr>
          <w:rFonts w:ascii="Times New Roman" w:hAnsi="Times New Roman"/>
          <w:sz w:val="28"/>
          <w:szCs w:val="28"/>
        </w:rPr>
        <w:t>(таблица 1).</w:t>
      </w:r>
    </w:p>
    <w:p w:rsidR="00765BB0" w:rsidRPr="00B61371" w:rsidRDefault="00765BB0" w:rsidP="00F62832">
      <w:pPr>
        <w:ind w:firstLine="567"/>
        <w:jc w:val="both"/>
        <w:rPr>
          <w:rFonts w:ascii="Times New Roman" w:hAnsi="Times New Roman"/>
          <w:sz w:val="28"/>
          <w:szCs w:val="28"/>
          <w:lang w:val="kk-KZ"/>
        </w:rPr>
      </w:pPr>
    </w:p>
    <w:p w:rsidR="00891631" w:rsidRPr="00B61371" w:rsidRDefault="00891631" w:rsidP="00F62832">
      <w:pPr>
        <w:ind w:firstLine="567"/>
        <w:jc w:val="both"/>
        <w:rPr>
          <w:rFonts w:ascii="Times New Roman" w:hAnsi="Times New Roman"/>
          <w:sz w:val="28"/>
          <w:szCs w:val="28"/>
          <w:lang w:val="kk-KZ"/>
        </w:rPr>
      </w:pPr>
    </w:p>
    <w:p w:rsidR="00891631" w:rsidRPr="00B61371" w:rsidRDefault="00891631" w:rsidP="00891631">
      <w:pPr>
        <w:pStyle w:val="afa"/>
        <w:numPr>
          <w:ilvl w:val="1"/>
          <w:numId w:val="4"/>
        </w:numPr>
        <w:jc w:val="center"/>
        <w:rPr>
          <w:rFonts w:ascii="Times New Roman" w:hAnsi="Times New Roman"/>
          <w:b/>
          <w:sz w:val="28"/>
          <w:szCs w:val="28"/>
        </w:rPr>
      </w:pPr>
      <w:r w:rsidRPr="00B61371">
        <w:rPr>
          <w:rFonts w:ascii="Times New Roman" w:hAnsi="Times New Roman"/>
          <w:b/>
          <w:sz w:val="28"/>
          <w:szCs w:val="28"/>
        </w:rPr>
        <w:t xml:space="preserve">Состояние атмосферного воздуха по </w:t>
      </w:r>
      <w:r w:rsidRPr="00B61371">
        <w:rPr>
          <w:rFonts w:ascii="Times New Roman" w:hAnsi="Times New Roman"/>
          <w:b/>
          <w:sz w:val="28"/>
          <w:szCs w:val="28"/>
          <w:lang w:val="kk-KZ"/>
        </w:rPr>
        <w:t>городу Аркалык</w:t>
      </w:r>
    </w:p>
    <w:p w:rsidR="00891631" w:rsidRPr="00B61371" w:rsidRDefault="00891631" w:rsidP="00891631">
      <w:pPr>
        <w:ind w:left="495"/>
        <w:rPr>
          <w:rFonts w:ascii="Times New Roman" w:hAnsi="Times New Roman"/>
          <w:b/>
          <w:sz w:val="28"/>
          <w:szCs w:val="28"/>
        </w:rPr>
      </w:pPr>
    </w:p>
    <w:p w:rsidR="00891631" w:rsidRPr="00B61371" w:rsidRDefault="00891631" w:rsidP="00891631">
      <w:pPr>
        <w:pStyle w:val="Style100"/>
        <w:widowControl/>
        <w:spacing w:line="0" w:lineRule="atLeast"/>
        <w:ind w:firstLine="708"/>
        <w:rPr>
          <w:rStyle w:val="FontStyle201"/>
          <w:sz w:val="28"/>
          <w:szCs w:val="28"/>
        </w:rPr>
      </w:pPr>
      <w:r w:rsidRPr="00B61371">
        <w:rPr>
          <w:rStyle w:val="FontStyle204"/>
          <w:sz w:val="28"/>
          <w:szCs w:val="28"/>
        </w:rPr>
        <w:t xml:space="preserve">Наблюдения за состоянием атмосферного воздуха велись на </w:t>
      </w:r>
      <w:r w:rsidRPr="00B61371">
        <w:rPr>
          <w:rStyle w:val="FontStyle204"/>
          <w:sz w:val="28"/>
          <w:szCs w:val="28"/>
          <w:lang w:val="kk-KZ"/>
        </w:rPr>
        <w:t>2</w:t>
      </w:r>
      <w:r w:rsidRPr="00B61371">
        <w:rPr>
          <w:rStyle w:val="FontStyle204"/>
          <w:sz w:val="28"/>
          <w:szCs w:val="28"/>
        </w:rPr>
        <w:t xml:space="preserve"> стационарном посту </w:t>
      </w:r>
      <w:r w:rsidRPr="00B61371">
        <w:rPr>
          <w:rFonts w:ascii="Times New Roman" w:hAnsi="Times New Roman"/>
          <w:sz w:val="28"/>
          <w:szCs w:val="28"/>
        </w:rPr>
        <w:t>(рис.9.</w:t>
      </w:r>
      <w:r w:rsidRPr="00B61371">
        <w:rPr>
          <w:rFonts w:ascii="Times New Roman" w:hAnsi="Times New Roman"/>
          <w:sz w:val="28"/>
          <w:szCs w:val="28"/>
          <w:lang w:val="kk-KZ"/>
        </w:rPr>
        <w:t>4</w:t>
      </w:r>
      <w:r w:rsidRPr="00B61371">
        <w:rPr>
          <w:rFonts w:ascii="Times New Roman" w:hAnsi="Times New Roman"/>
          <w:sz w:val="28"/>
          <w:szCs w:val="28"/>
        </w:rPr>
        <w:t xml:space="preserve">., таблица </w:t>
      </w:r>
      <w:r w:rsidR="00EB2ABE" w:rsidRPr="00B61371">
        <w:rPr>
          <w:rFonts w:ascii="Times New Roman" w:hAnsi="Times New Roman"/>
          <w:sz w:val="28"/>
          <w:szCs w:val="28"/>
          <w:lang w:val="kk-KZ"/>
        </w:rPr>
        <w:t>9.4</w:t>
      </w:r>
      <w:r w:rsidRPr="00B61371">
        <w:rPr>
          <w:rFonts w:ascii="Times New Roman" w:hAnsi="Times New Roman"/>
          <w:sz w:val="28"/>
          <w:szCs w:val="28"/>
        </w:rPr>
        <w:t>)</w:t>
      </w:r>
      <w:r w:rsidRPr="00B61371">
        <w:rPr>
          <w:rStyle w:val="FontStyle201"/>
          <w:sz w:val="28"/>
          <w:szCs w:val="28"/>
        </w:rPr>
        <w:t>.</w:t>
      </w:r>
    </w:p>
    <w:p w:rsidR="006859F7" w:rsidRPr="00B61371" w:rsidRDefault="006859F7" w:rsidP="00891631">
      <w:pPr>
        <w:jc w:val="right"/>
        <w:rPr>
          <w:rFonts w:ascii="Times New Roman" w:hAnsi="Times New Roman"/>
        </w:rPr>
      </w:pPr>
    </w:p>
    <w:p w:rsidR="00891631" w:rsidRPr="00B61371" w:rsidRDefault="00891631" w:rsidP="00891631">
      <w:pPr>
        <w:jc w:val="right"/>
        <w:rPr>
          <w:rFonts w:ascii="Times New Roman" w:hAnsi="Times New Roman"/>
          <w:lang w:val="kk-KZ"/>
        </w:rPr>
      </w:pPr>
      <w:r w:rsidRPr="00B61371">
        <w:rPr>
          <w:rFonts w:ascii="Times New Roman" w:hAnsi="Times New Roman"/>
        </w:rPr>
        <w:t xml:space="preserve">Таблица </w:t>
      </w:r>
      <w:r w:rsidR="00EB2ABE" w:rsidRPr="00B61371">
        <w:rPr>
          <w:rFonts w:ascii="Times New Roman" w:hAnsi="Times New Roman"/>
          <w:lang w:val="kk-KZ"/>
        </w:rPr>
        <w:t>9.4</w:t>
      </w:r>
    </w:p>
    <w:p w:rsidR="00891631" w:rsidRPr="00B61371" w:rsidRDefault="00891631" w:rsidP="00891631">
      <w:pPr>
        <w:pStyle w:val="Style100"/>
        <w:widowControl/>
        <w:spacing w:line="0" w:lineRule="atLeast"/>
        <w:ind w:firstLine="708"/>
        <w:rPr>
          <w:rStyle w:val="FontStyle201"/>
          <w:i w:val="0"/>
          <w:sz w:val="28"/>
          <w:szCs w:val="28"/>
        </w:rPr>
      </w:pPr>
      <w:r w:rsidRPr="00B61371">
        <w:rPr>
          <w:rStyle w:val="FontStyle201"/>
          <w:i w:val="0"/>
          <w:sz w:val="28"/>
          <w:szCs w:val="28"/>
        </w:rPr>
        <w:t>Место расположения постов наблюдений и определяемые примеси</w:t>
      </w:r>
    </w:p>
    <w:p w:rsidR="00891631" w:rsidRPr="00B61371" w:rsidRDefault="00891631" w:rsidP="00891631">
      <w:pPr>
        <w:pStyle w:val="Style100"/>
        <w:widowControl/>
        <w:spacing w:line="0" w:lineRule="atLeast"/>
        <w:ind w:firstLine="708"/>
        <w:rPr>
          <w:rStyle w:val="FontStyle201"/>
          <w:b/>
          <w:i w:val="0"/>
          <w:sz w:val="16"/>
          <w:szCs w:val="16"/>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86"/>
        <w:gridCol w:w="1567"/>
        <w:gridCol w:w="1975"/>
        <w:gridCol w:w="2125"/>
        <w:gridCol w:w="3084"/>
      </w:tblGrid>
      <w:tr w:rsidR="00C35FA9" w:rsidRPr="00B61371" w:rsidTr="00C35FA9">
        <w:trPr>
          <w:jc w:val="center"/>
        </w:trPr>
        <w:tc>
          <w:tcPr>
            <w:tcW w:w="684" w:type="pct"/>
            <w:vAlign w:val="center"/>
          </w:tcPr>
          <w:p w:rsidR="00C35FA9" w:rsidRPr="00B61371" w:rsidRDefault="00C35FA9" w:rsidP="00BA050F">
            <w:pPr>
              <w:jc w:val="center"/>
              <w:outlineLvl w:val="1"/>
              <w:rPr>
                <w:rFonts w:ascii="Times New Roman" w:hAnsi="Times New Roman"/>
                <w:b/>
              </w:rPr>
            </w:pPr>
            <w:r w:rsidRPr="00B61371">
              <w:rPr>
                <w:rFonts w:ascii="Times New Roman" w:hAnsi="Times New Roman"/>
                <w:b/>
              </w:rPr>
              <w:t>Номер</w:t>
            </w:r>
          </w:p>
          <w:p w:rsidR="00C35FA9" w:rsidRPr="00B61371" w:rsidRDefault="00C35FA9" w:rsidP="00BA050F">
            <w:pPr>
              <w:jc w:val="center"/>
              <w:outlineLvl w:val="1"/>
              <w:rPr>
                <w:rFonts w:ascii="Times New Roman" w:hAnsi="Times New Roman"/>
                <w:b/>
              </w:rPr>
            </w:pPr>
            <w:r w:rsidRPr="00B61371">
              <w:rPr>
                <w:rFonts w:ascii="Times New Roman" w:hAnsi="Times New Roman"/>
                <w:b/>
              </w:rPr>
              <w:t>поста</w:t>
            </w:r>
          </w:p>
        </w:tc>
        <w:tc>
          <w:tcPr>
            <w:tcW w:w="773" w:type="pct"/>
            <w:vAlign w:val="center"/>
          </w:tcPr>
          <w:p w:rsidR="00C35FA9" w:rsidRPr="00B61371" w:rsidRDefault="00C35FA9" w:rsidP="00BA050F">
            <w:pPr>
              <w:jc w:val="center"/>
              <w:outlineLvl w:val="1"/>
              <w:rPr>
                <w:rFonts w:ascii="Times New Roman" w:hAnsi="Times New Roman"/>
                <w:b/>
              </w:rPr>
            </w:pPr>
            <w:r w:rsidRPr="00B61371">
              <w:rPr>
                <w:rFonts w:ascii="Times New Roman" w:hAnsi="Times New Roman"/>
                <w:b/>
              </w:rPr>
              <w:t>Сроки отбора</w:t>
            </w:r>
          </w:p>
        </w:tc>
        <w:tc>
          <w:tcPr>
            <w:tcW w:w="974" w:type="pct"/>
            <w:vAlign w:val="center"/>
          </w:tcPr>
          <w:p w:rsidR="00C35FA9" w:rsidRPr="00B61371" w:rsidRDefault="00C35FA9" w:rsidP="00BA050F">
            <w:pPr>
              <w:jc w:val="center"/>
              <w:outlineLvl w:val="1"/>
              <w:rPr>
                <w:rFonts w:ascii="Times New Roman" w:hAnsi="Times New Roman"/>
                <w:b/>
              </w:rPr>
            </w:pPr>
            <w:r w:rsidRPr="00B61371">
              <w:rPr>
                <w:rFonts w:ascii="Times New Roman" w:hAnsi="Times New Roman"/>
                <w:b/>
              </w:rPr>
              <w:t>Проведение наблюдений</w:t>
            </w:r>
          </w:p>
        </w:tc>
        <w:tc>
          <w:tcPr>
            <w:tcW w:w="1048" w:type="pct"/>
            <w:vAlign w:val="center"/>
          </w:tcPr>
          <w:p w:rsidR="00C35FA9" w:rsidRPr="00B61371" w:rsidRDefault="00C35FA9" w:rsidP="00BA050F">
            <w:pPr>
              <w:jc w:val="center"/>
              <w:outlineLvl w:val="1"/>
              <w:rPr>
                <w:rFonts w:ascii="Times New Roman" w:hAnsi="Times New Roman"/>
                <w:b/>
              </w:rPr>
            </w:pPr>
            <w:r w:rsidRPr="00B61371">
              <w:rPr>
                <w:rFonts w:ascii="Times New Roman" w:hAnsi="Times New Roman"/>
                <w:b/>
              </w:rPr>
              <w:t>Адрес поста</w:t>
            </w:r>
          </w:p>
        </w:tc>
        <w:tc>
          <w:tcPr>
            <w:tcW w:w="1521" w:type="pct"/>
          </w:tcPr>
          <w:p w:rsidR="00C35FA9" w:rsidRPr="00B61371" w:rsidRDefault="00C35FA9" w:rsidP="00BA050F">
            <w:pPr>
              <w:jc w:val="center"/>
              <w:outlineLvl w:val="1"/>
              <w:rPr>
                <w:rFonts w:ascii="Times New Roman" w:hAnsi="Times New Roman"/>
                <w:b/>
              </w:rPr>
            </w:pPr>
            <w:r w:rsidRPr="00B61371">
              <w:rPr>
                <w:rFonts w:ascii="Times New Roman" w:hAnsi="Times New Roman"/>
                <w:b/>
              </w:rPr>
              <w:t>Определяемые примеси</w:t>
            </w:r>
          </w:p>
        </w:tc>
      </w:tr>
      <w:tr w:rsidR="00C35FA9" w:rsidRPr="00B61371" w:rsidTr="00C35FA9">
        <w:trPr>
          <w:trHeight w:val="587"/>
          <w:jc w:val="center"/>
        </w:trPr>
        <w:tc>
          <w:tcPr>
            <w:tcW w:w="684" w:type="pct"/>
            <w:vAlign w:val="center"/>
          </w:tcPr>
          <w:p w:rsidR="00C35FA9" w:rsidRPr="00B61371" w:rsidRDefault="00C35FA9" w:rsidP="00BA050F">
            <w:pPr>
              <w:jc w:val="center"/>
              <w:outlineLvl w:val="1"/>
              <w:rPr>
                <w:rFonts w:ascii="Times New Roman" w:hAnsi="Times New Roman"/>
                <w:lang w:val="kk-KZ"/>
              </w:rPr>
            </w:pPr>
            <w:r w:rsidRPr="00B61371">
              <w:rPr>
                <w:rFonts w:ascii="Times New Roman" w:hAnsi="Times New Roman"/>
                <w:lang w:val="kk-KZ"/>
              </w:rPr>
              <w:t>11</w:t>
            </w:r>
          </w:p>
        </w:tc>
        <w:tc>
          <w:tcPr>
            <w:tcW w:w="773" w:type="pct"/>
            <w:vMerge w:val="restart"/>
            <w:vAlign w:val="center"/>
          </w:tcPr>
          <w:p w:rsidR="00C35FA9" w:rsidRPr="00B61371" w:rsidRDefault="00C35FA9" w:rsidP="00BA050F">
            <w:pPr>
              <w:jc w:val="center"/>
              <w:outlineLvl w:val="1"/>
              <w:rPr>
                <w:rFonts w:ascii="Times New Roman" w:hAnsi="Times New Roman"/>
              </w:rPr>
            </w:pPr>
            <w:r w:rsidRPr="00B61371">
              <w:rPr>
                <w:rFonts w:ascii="Times New Roman" w:hAnsi="Times New Roman"/>
              </w:rPr>
              <w:t>каждые 20 минут</w:t>
            </w:r>
          </w:p>
        </w:tc>
        <w:tc>
          <w:tcPr>
            <w:tcW w:w="974" w:type="pct"/>
            <w:vMerge w:val="restart"/>
            <w:vAlign w:val="center"/>
          </w:tcPr>
          <w:p w:rsidR="00C35FA9" w:rsidRPr="00B61371" w:rsidRDefault="00C35FA9" w:rsidP="00BA050F">
            <w:pPr>
              <w:jc w:val="center"/>
              <w:outlineLvl w:val="1"/>
              <w:rPr>
                <w:rFonts w:ascii="Times New Roman" w:hAnsi="Times New Roman"/>
              </w:rPr>
            </w:pPr>
            <w:r w:rsidRPr="00B61371">
              <w:rPr>
                <w:rFonts w:ascii="Times New Roman" w:hAnsi="Times New Roman"/>
              </w:rPr>
              <w:t xml:space="preserve"> в непрерывном режиме</w:t>
            </w:r>
          </w:p>
        </w:tc>
        <w:tc>
          <w:tcPr>
            <w:tcW w:w="1048" w:type="pct"/>
            <w:vAlign w:val="center"/>
          </w:tcPr>
          <w:p w:rsidR="00C35FA9" w:rsidRPr="00B61371" w:rsidRDefault="00C35FA9" w:rsidP="00BA050F">
            <w:pPr>
              <w:jc w:val="center"/>
              <w:outlineLvl w:val="1"/>
              <w:rPr>
                <w:rFonts w:ascii="Times New Roman" w:hAnsi="Times New Roman"/>
                <w:lang w:val="kk-KZ"/>
              </w:rPr>
            </w:pPr>
            <w:r w:rsidRPr="00B61371">
              <w:rPr>
                <w:rFonts w:ascii="Times New Roman" w:hAnsi="Times New Roman"/>
                <w:lang w:val="kk-KZ"/>
              </w:rPr>
              <w:t>на территории АТЭК</w:t>
            </w:r>
          </w:p>
        </w:tc>
        <w:tc>
          <w:tcPr>
            <w:tcW w:w="1521" w:type="pct"/>
          </w:tcPr>
          <w:p w:rsidR="00C35FA9" w:rsidRPr="00B61371" w:rsidRDefault="00C35FA9" w:rsidP="00C35FA9">
            <w:pPr>
              <w:outlineLvl w:val="1"/>
              <w:rPr>
                <w:rFonts w:ascii="Times New Roman" w:hAnsi="Times New Roman"/>
              </w:rPr>
            </w:pPr>
            <w:r w:rsidRPr="00B61371">
              <w:rPr>
                <w:rFonts w:ascii="Times New Roman" w:hAnsi="Times New Roman"/>
              </w:rPr>
              <w:t>диоксид серы, диоксид азота</w:t>
            </w:r>
          </w:p>
        </w:tc>
      </w:tr>
      <w:tr w:rsidR="00C35FA9" w:rsidRPr="00B61371" w:rsidTr="00C35FA9">
        <w:trPr>
          <w:trHeight w:val="553"/>
          <w:jc w:val="center"/>
        </w:trPr>
        <w:tc>
          <w:tcPr>
            <w:tcW w:w="684" w:type="pct"/>
            <w:vAlign w:val="center"/>
          </w:tcPr>
          <w:p w:rsidR="00C35FA9" w:rsidRPr="00B61371" w:rsidRDefault="00C35FA9" w:rsidP="00BA050F">
            <w:pPr>
              <w:jc w:val="center"/>
              <w:outlineLvl w:val="1"/>
              <w:rPr>
                <w:rFonts w:ascii="Times New Roman" w:hAnsi="Times New Roman"/>
                <w:lang w:val="kk-KZ"/>
              </w:rPr>
            </w:pPr>
            <w:r w:rsidRPr="00B61371">
              <w:rPr>
                <w:rFonts w:ascii="Times New Roman" w:hAnsi="Times New Roman"/>
                <w:lang w:val="kk-KZ"/>
              </w:rPr>
              <w:t>12</w:t>
            </w:r>
          </w:p>
        </w:tc>
        <w:tc>
          <w:tcPr>
            <w:tcW w:w="773" w:type="pct"/>
            <w:vMerge/>
            <w:vAlign w:val="center"/>
          </w:tcPr>
          <w:p w:rsidR="00C35FA9" w:rsidRPr="00B61371" w:rsidRDefault="00C35FA9" w:rsidP="00BA050F">
            <w:pPr>
              <w:jc w:val="center"/>
              <w:outlineLvl w:val="1"/>
              <w:rPr>
                <w:rFonts w:ascii="Times New Roman" w:hAnsi="Times New Roman"/>
              </w:rPr>
            </w:pPr>
          </w:p>
        </w:tc>
        <w:tc>
          <w:tcPr>
            <w:tcW w:w="974" w:type="pct"/>
            <w:vMerge/>
            <w:vAlign w:val="center"/>
          </w:tcPr>
          <w:p w:rsidR="00C35FA9" w:rsidRPr="00B61371" w:rsidRDefault="00C35FA9" w:rsidP="00BA050F">
            <w:pPr>
              <w:jc w:val="center"/>
              <w:outlineLvl w:val="1"/>
              <w:rPr>
                <w:rFonts w:ascii="Times New Roman" w:hAnsi="Times New Roman"/>
              </w:rPr>
            </w:pPr>
          </w:p>
        </w:tc>
        <w:tc>
          <w:tcPr>
            <w:tcW w:w="1048" w:type="pct"/>
            <w:vAlign w:val="center"/>
          </w:tcPr>
          <w:p w:rsidR="00C35FA9" w:rsidRPr="00B61371" w:rsidRDefault="00C35FA9" w:rsidP="00BA050F">
            <w:pPr>
              <w:jc w:val="center"/>
              <w:outlineLvl w:val="1"/>
              <w:rPr>
                <w:rFonts w:ascii="Times New Roman" w:hAnsi="Times New Roman"/>
              </w:rPr>
            </w:pPr>
            <w:r w:rsidRPr="00B61371">
              <w:rPr>
                <w:rFonts w:ascii="Times New Roman" w:hAnsi="Times New Roman"/>
                <w:lang w:val="kk-KZ"/>
              </w:rPr>
              <w:t>на территории М Аркалык</w:t>
            </w:r>
          </w:p>
        </w:tc>
        <w:tc>
          <w:tcPr>
            <w:tcW w:w="1521" w:type="pct"/>
          </w:tcPr>
          <w:p w:rsidR="00C35FA9" w:rsidRPr="00B61371" w:rsidRDefault="00C35FA9" w:rsidP="00BA050F">
            <w:pPr>
              <w:outlineLvl w:val="1"/>
              <w:rPr>
                <w:rFonts w:ascii="Times New Roman" w:hAnsi="Times New Roman"/>
              </w:rPr>
            </w:pPr>
            <w:r w:rsidRPr="00B61371">
              <w:rPr>
                <w:rFonts w:ascii="Times New Roman" w:hAnsi="Times New Roman"/>
              </w:rPr>
              <w:t>диоксид азота, сероводород</w:t>
            </w:r>
          </w:p>
        </w:tc>
      </w:tr>
    </w:tbl>
    <w:p w:rsidR="00891631" w:rsidRPr="00B61371" w:rsidRDefault="00891631" w:rsidP="00891631">
      <w:pPr>
        <w:tabs>
          <w:tab w:val="left" w:pos="1202"/>
        </w:tabs>
        <w:rPr>
          <w:rFonts w:ascii="Times New Roman" w:hAnsi="Times New Roman"/>
        </w:rPr>
      </w:pPr>
    </w:p>
    <w:p w:rsidR="00891631" w:rsidRPr="00B61371" w:rsidRDefault="002F34E9" w:rsidP="003B0807">
      <w:pPr>
        <w:jc w:val="center"/>
        <w:rPr>
          <w:rFonts w:ascii="Times New Roman" w:hAnsi="Times New Roman"/>
          <w:sz w:val="28"/>
          <w:szCs w:val="28"/>
        </w:rPr>
      </w:pPr>
      <w:r w:rsidRPr="00B61371">
        <w:rPr>
          <w:rFonts w:ascii="Times New Roman" w:hAnsi="Times New Roman"/>
          <w:noProof/>
          <w:sz w:val="28"/>
          <w:szCs w:val="28"/>
          <w:lang w:eastAsia="ru-RU" w:bidi="ar-SA"/>
        </w:rPr>
        <w:drawing>
          <wp:inline distT="0" distB="0" distL="0" distR="0">
            <wp:extent cx="6305550" cy="3978325"/>
            <wp:effectExtent l="19050" t="0" r="0" b="0"/>
            <wp:docPr id="1" name="Рисунок 1" descr="C:\Documents and Settings\dzhuzeeva_m\Рабочий стол\На бюллетень карты по воздуху\Аркалы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dzhuzeeva_m\Рабочий стол\На бюллетень карты по воздуху\Аркалык.jpg"/>
                    <pic:cNvPicPr>
                      <a:picLocks noChangeAspect="1" noChangeArrowheads="1"/>
                    </pic:cNvPicPr>
                  </pic:nvPicPr>
                  <pic:blipFill>
                    <a:blip r:embed="rId73" cstate="print"/>
                    <a:srcRect/>
                    <a:stretch>
                      <a:fillRect/>
                    </a:stretch>
                  </pic:blipFill>
                  <pic:spPr bwMode="auto">
                    <a:xfrm>
                      <a:off x="0" y="0"/>
                      <a:ext cx="6306691" cy="3979045"/>
                    </a:xfrm>
                    <a:prstGeom prst="rect">
                      <a:avLst/>
                    </a:prstGeom>
                    <a:noFill/>
                    <a:ln w="9525">
                      <a:noFill/>
                      <a:miter lim="800000"/>
                      <a:headEnd/>
                      <a:tailEnd/>
                    </a:ln>
                  </pic:spPr>
                </pic:pic>
              </a:graphicData>
            </a:graphic>
          </wp:inline>
        </w:drawing>
      </w:r>
    </w:p>
    <w:p w:rsidR="002F34E9" w:rsidRPr="00B61371" w:rsidRDefault="002F34E9" w:rsidP="002F34E9">
      <w:pPr>
        <w:ind w:right="-142"/>
        <w:jc w:val="center"/>
        <w:rPr>
          <w:rFonts w:ascii="Times New Roman" w:hAnsi="Times New Roman"/>
          <w:lang w:val="kk-KZ"/>
        </w:rPr>
      </w:pPr>
      <w:r w:rsidRPr="00B61371">
        <w:rPr>
          <w:rFonts w:ascii="Times New Roman" w:hAnsi="Times New Roman"/>
        </w:rPr>
        <w:t>Рис.9.</w:t>
      </w:r>
      <w:r w:rsidRPr="00B61371">
        <w:rPr>
          <w:rFonts w:ascii="Times New Roman" w:hAnsi="Times New Roman"/>
          <w:lang w:val="kk-KZ"/>
        </w:rPr>
        <w:t>4</w:t>
      </w:r>
      <w:r w:rsidRPr="00B61371">
        <w:rPr>
          <w:rFonts w:ascii="Times New Roman" w:hAnsi="Times New Roman"/>
        </w:rPr>
        <w:t xml:space="preserve">. Схема расположения стационарной сети наблюдения за загрязнением атмосферного воздуха </w:t>
      </w:r>
      <w:r w:rsidRPr="00B61371">
        <w:rPr>
          <w:rFonts w:ascii="Times New Roman" w:hAnsi="Times New Roman"/>
          <w:lang w:val="kk-KZ"/>
        </w:rPr>
        <w:t>города Аркалык</w:t>
      </w:r>
    </w:p>
    <w:p w:rsidR="002F34E9" w:rsidRPr="00B61371" w:rsidRDefault="002F34E9" w:rsidP="002F34E9">
      <w:pPr>
        <w:jc w:val="both"/>
        <w:rPr>
          <w:rFonts w:ascii="Times New Roman" w:hAnsi="Times New Roman"/>
          <w:b/>
          <w:noProof/>
          <w:sz w:val="26"/>
          <w:szCs w:val="26"/>
          <w:lang w:eastAsia="ru-RU" w:bidi="ar-SA"/>
        </w:rPr>
      </w:pPr>
    </w:p>
    <w:p w:rsidR="0051711B" w:rsidRPr="00B61371" w:rsidRDefault="0051711B" w:rsidP="00D26377">
      <w:pPr>
        <w:ind w:firstLine="567"/>
        <w:jc w:val="both"/>
        <w:rPr>
          <w:rFonts w:ascii="Times New Roman" w:hAnsi="Times New Roman"/>
          <w:sz w:val="28"/>
          <w:szCs w:val="28"/>
        </w:rPr>
      </w:pPr>
      <w:r w:rsidRPr="00B61371">
        <w:rPr>
          <w:rFonts w:ascii="Times New Roman" w:hAnsi="Times New Roman"/>
          <w:sz w:val="28"/>
          <w:szCs w:val="28"/>
        </w:rPr>
        <w:t xml:space="preserve">По данным наблюдений за </w:t>
      </w:r>
      <w:r w:rsidR="0090255C" w:rsidRPr="00B61371">
        <w:rPr>
          <w:rFonts w:ascii="Times New Roman" w:hAnsi="Times New Roman"/>
          <w:sz w:val="28"/>
          <w:szCs w:val="28"/>
          <w:lang w:val="kk-KZ"/>
        </w:rPr>
        <w:t xml:space="preserve">май </w:t>
      </w:r>
      <w:r w:rsidRPr="00B61371">
        <w:rPr>
          <w:rFonts w:ascii="Times New Roman" w:hAnsi="Times New Roman"/>
          <w:sz w:val="28"/>
          <w:szCs w:val="28"/>
        </w:rPr>
        <w:t xml:space="preserve">месяц в целом по </w:t>
      </w:r>
      <w:r w:rsidRPr="00B61371">
        <w:rPr>
          <w:rFonts w:ascii="Times New Roman" w:hAnsi="Times New Roman"/>
          <w:sz w:val="28"/>
          <w:szCs w:val="28"/>
          <w:lang w:val="kk-KZ"/>
        </w:rPr>
        <w:t>городу</w:t>
      </w:r>
      <w:r w:rsidRPr="00B61371">
        <w:rPr>
          <w:rFonts w:ascii="Times New Roman" w:hAnsi="Times New Roman"/>
          <w:sz w:val="28"/>
          <w:szCs w:val="28"/>
        </w:rPr>
        <w:t xml:space="preserve"> среднемесячн</w:t>
      </w:r>
      <w:r w:rsidRPr="00B61371">
        <w:rPr>
          <w:rFonts w:ascii="Times New Roman" w:hAnsi="Times New Roman"/>
          <w:sz w:val="28"/>
          <w:szCs w:val="28"/>
          <w:lang w:val="kk-KZ"/>
        </w:rPr>
        <w:t>ые</w:t>
      </w:r>
      <w:r w:rsidRPr="00B61371">
        <w:rPr>
          <w:rFonts w:ascii="Times New Roman" w:hAnsi="Times New Roman"/>
          <w:sz w:val="28"/>
          <w:szCs w:val="28"/>
        </w:rPr>
        <w:t xml:space="preserve"> концентраци</w:t>
      </w:r>
      <w:r w:rsidRPr="00B61371">
        <w:rPr>
          <w:rFonts w:ascii="Times New Roman" w:hAnsi="Times New Roman"/>
          <w:sz w:val="28"/>
          <w:szCs w:val="28"/>
          <w:lang w:val="kk-KZ"/>
        </w:rPr>
        <w:t>и</w:t>
      </w:r>
      <w:r w:rsidRPr="00B61371">
        <w:rPr>
          <w:rFonts w:ascii="Times New Roman" w:hAnsi="Times New Roman"/>
          <w:sz w:val="28"/>
          <w:szCs w:val="28"/>
        </w:rPr>
        <w:t xml:space="preserve"> загрязняющих </w:t>
      </w:r>
      <w:r w:rsidR="00D26377" w:rsidRPr="00B61371">
        <w:rPr>
          <w:rFonts w:ascii="Times New Roman" w:hAnsi="Times New Roman"/>
          <w:sz w:val="28"/>
          <w:szCs w:val="28"/>
        </w:rPr>
        <w:t>веществ не превышали ПДК</w:t>
      </w:r>
      <w:r w:rsidR="00E15220" w:rsidRPr="00B61371">
        <w:rPr>
          <w:rFonts w:ascii="Times New Roman" w:hAnsi="Times New Roman"/>
          <w:sz w:val="28"/>
          <w:szCs w:val="28"/>
        </w:rPr>
        <w:t xml:space="preserve"> </w:t>
      </w:r>
      <w:r w:rsidR="00EB2ABE" w:rsidRPr="00B61371">
        <w:rPr>
          <w:rFonts w:ascii="Times New Roman" w:hAnsi="Times New Roman"/>
          <w:sz w:val="28"/>
          <w:szCs w:val="28"/>
        </w:rPr>
        <w:t>(таблица 1).</w:t>
      </w:r>
    </w:p>
    <w:p w:rsidR="006859F7" w:rsidRPr="00B61371" w:rsidRDefault="006859F7" w:rsidP="002F34E9">
      <w:pPr>
        <w:ind w:firstLine="567"/>
        <w:jc w:val="both"/>
        <w:rPr>
          <w:rFonts w:ascii="Times New Roman" w:hAnsi="Times New Roman"/>
          <w:sz w:val="28"/>
          <w:szCs w:val="28"/>
          <w:lang w:val="kk-KZ"/>
        </w:rPr>
      </w:pPr>
    </w:p>
    <w:p w:rsidR="00350B18" w:rsidRPr="00B61371" w:rsidRDefault="00350B18" w:rsidP="00350B18">
      <w:pPr>
        <w:pStyle w:val="afa"/>
        <w:numPr>
          <w:ilvl w:val="1"/>
          <w:numId w:val="4"/>
        </w:numPr>
        <w:jc w:val="center"/>
        <w:rPr>
          <w:rFonts w:ascii="Times New Roman" w:hAnsi="Times New Roman"/>
          <w:b/>
          <w:sz w:val="28"/>
          <w:szCs w:val="28"/>
        </w:rPr>
      </w:pPr>
      <w:r w:rsidRPr="00B61371">
        <w:rPr>
          <w:rFonts w:ascii="Times New Roman" w:hAnsi="Times New Roman"/>
          <w:b/>
          <w:sz w:val="28"/>
          <w:szCs w:val="28"/>
        </w:rPr>
        <w:t xml:space="preserve">Состояние атмосферного воздуха по </w:t>
      </w:r>
      <w:r w:rsidRPr="00B61371">
        <w:rPr>
          <w:rFonts w:ascii="Times New Roman" w:hAnsi="Times New Roman"/>
          <w:b/>
          <w:sz w:val="28"/>
          <w:szCs w:val="28"/>
          <w:lang w:val="kk-KZ"/>
        </w:rPr>
        <w:t>городу Житикара</w:t>
      </w:r>
    </w:p>
    <w:p w:rsidR="00350B18" w:rsidRPr="00B61371" w:rsidRDefault="00350B18" w:rsidP="00350B18">
      <w:pPr>
        <w:ind w:left="495"/>
        <w:rPr>
          <w:rFonts w:ascii="Times New Roman" w:hAnsi="Times New Roman"/>
          <w:b/>
          <w:sz w:val="28"/>
          <w:szCs w:val="28"/>
        </w:rPr>
      </w:pPr>
    </w:p>
    <w:p w:rsidR="00350B18" w:rsidRPr="00B61371" w:rsidRDefault="00350B18" w:rsidP="00350B18">
      <w:pPr>
        <w:pStyle w:val="Style100"/>
        <w:widowControl/>
        <w:spacing w:line="0" w:lineRule="atLeast"/>
        <w:ind w:firstLine="708"/>
        <w:rPr>
          <w:rStyle w:val="FontStyle201"/>
          <w:sz w:val="28"/>
          <w:szCs w:val="28"/>
        </w:rPr>
      </w:pPr>
      <w:r w:rsidRPr="00B61371">
        <w:rPr>
          <w:rStyle w:val="FontStyle204"/>
          <w:sz w:val="28"/>
          <w:szCs w:val="28"/>
        </w:rPr>
        <w:t xml:space="preserve">Наблюдения за состоянием атмосферного воздуха велись на </w:t>
      </w:r>
      <w:r w:rsidRPr="00B61371">
        <w:rPr>
          <w:rStyle w:val="FontStyle204"/>
          <w:sz w:val="28"/>
          <w:szCs w:val="28"/>
          <w:lang w:val="kk-KZ"/>
        </w:rPr>
        <w:t>2</w:t>
      </w:r>
      <w:r w:rsidRPr="00B61371">
        <w:rPr>
          <w:rStyle w:val="FontStyle204"/>
          <w:sz w:val="28"/>
          <w:szCs w:val="28"/>
        </w:rPr>
        <w:t xml:space="preserve"> стационарном посту </w:t>
      </w:r>
      <w:r w:rsidRPr="00B61371">
        <w:rPr>
          <w:rFonts w:ascii="Times New Roman" w:hAnsi="Times New Roman"/>
          <w:sz w:val="28"/>
          <w:szCs w:val="28"/>
        </w:rPr>
        <w:t>(рис.9.</w:t>
      </w:r>
      <w:r w:rsidRPr="00B61371">
        <w:rPr>
          <w:rFonts w:ascii="Times New Roman" w:hAnsi="Times New Roman"/>
          <w:sz w:val="28"/>
          <w:szCs w:val="28"/>
          <w:lang w:val="kk-KZ"/>
        </w:rPr>
        <w:t>5</w:t>
      </w:r>
      <w:r w:rsidRPr="00B61371">
        <w:rPr>
          <w:rFonts w:ascii="Times New Roman" w:hAnsi="Times New Roman"/>
          <w:sz w:val="28"/>
          <w:szCs w:val="28"/>
        </w:rPr>
        <w:t xml:space="preserve">., таблица </w:t>
      </w:r>
      <w:r w:rsidR="00EB2ABE" w:rsidRPr="00B61371">
        <w:rPr>
          <w:rFonts w:ascii="Times New Roman" w:hAnsi="Times New Roman"/>
          <w:sz w:val="28"/>
          <w:szCs w:val="28"/>
          <w:lang w:val="kk-KZ"/>
        </w:rPr>
        <w:t>9.5</w:t>
      </w:r>
      <w:r w:rsidRPr="00B61371">
        <w:rPr>
          <w:rFonts w:ascii="Times New Roman" w:hAnsi="Times New Roman"/>
          <w:sz w:val="28"/>
          <w:szCs w:val="28"/>
        </w:rPr>
        <w:t>)</w:t>
      </w:r>
      <w:r w:rsidRPr="00B61371">
        <w:rPr>
          <w:rStyle w:val="FontStyle201"/>
          <w:sz w:val="28"/>
          <w:szCs w:val="28"/>
        </w:rPr>
        <w:t>.</w:t>
      </w:r>
    </w:p>
    <w:p w:rsidR="00B6596C" w:rsidRPr="00B61371" w:rsidRDefault="00B6596C" w:rsidP="00350B18">
      <w:pPr>
        <w:pStyle w:val="Style100"/>
        <w:widowControl/>
        <w:spacing w:line="0" w:lineRule="atLeast"/>
        <w:ind w:firstLine="708"/>
        <w:rPr>
          <w:rStyle w:val="FontStyle201"/>
          <w:sz w:val="28"/>
          <w:szCs w:val="28"/>
        </w:rPr>
      </w:pPr>
    </w:p>
    <w:p w:rsidR="00350B18" w:rsidRPr="00B61371" w:rsidRDefault="00350B18" w:rsidP="00350B18">
      <w:pPr>
        <w:jc w:val="right"/>
        <w:rPr>
          <w:rFonts w:ascii="Times New Roman" w:hAnsi="Times New Roman"/>
          <w:lang w:val="kk-KZ"/>
        </w:rPr>
      </w:pPr>
      <w:r w:rsidRPr="00B61371">
        <w:rPr>
          <w:rFonts w:ascii="Times New Roman" w:hAnsi="Times New Roman"/>
        </w:rPr>
        <w:t xml:space="preserve">Таблица </w:t>
      </w:r>
      <w:r w:rsidR="00EB2ABE" w:rsidRPr="00B61371">
        <w:rPr>
          <w:rFonts w:ascii="Times New Roman" w:hAnsi="Times New Roman"/>
          <w:lang w:val="kk-KZ"/>
        </w:rPr>
        <w:t>9.5</w:t>
      </w:r>
    </w:p>
    <w:p w:rsidR="00350B18" w:rsidRPr="00B61371" w:rsidRDefault="00350B18" w:rsidP="00350B18">
      <w:pPr>
        <w:pStyle w:val="Style100"/>
        <w:widowControl/>
        <w:spacing w:line="0" w:lineRule="atLeast"/>
        <w:ind w:firstLine="708"/>
        <w:rPr>
          <w:rStyle w:val="FontStyle201"/>
          <w:i w:val="0"/>
          <w:sz w:val="28"/>
          <w:szCs w:val="28"/>
        </w:rPr>
      </w:pPr>
      <w:r w:rsidRPr="00B61371">
        <w:rPr>
          <w:rStyle w:val="FontStyle201"/>
          <w:i w:val="0"/>
          <w:sz w:val="28"/>
          <w:szCs w:val="28"/>
        </w:rPr>
        <w:t>Место расположения постов наблюдений и определяемые примеси</w:t>
      </w:r>
    </w:p>
    <w:p w:rsidR="00350B18" w:rsidRPr="00B61371" w:rsidRDefault="00350B18" w:rsidP="00350B18">
      <w:pPr>
        <w:pStyle w:val="Style100"/>
        <w:widowControl/>
        <w:spacing w:line="0" w:lineRule="atLeast"/>
        <w:ind w:firstLine="708"/>
        <w:rPr>
          <w:rStyle w:val="FontStyle201"/>
          <w:b/>
          <w:i w:val="0"/>
          <w:sz w:val="16"/>
          <w:szCs w:val="16"/>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18"/>
        <w:gridCol w:w="1490"/>
        <w:gridCol w:w="2232"/>
        <w:gridCol w:w="2725"/>
        <w:gridCol w:w="2372"/>
      </w:tblGrid>
      <w:tr w:rsidR="00C35FA9" w:rsidRPr="00B61371" w:rsidTr="00C35FA9">
        <w:trPr>
          <w:jc w:val="center"/>
        </w:trPr>
        <w:tc>
          <w:tcPr>
            <w:tcW w:w="650" w:type="pct"/>
            <w:vAlign w:val="center"/>
          </w:tcPr>
          <w:p w:rsidR="00C35FA9" w:rsidRPr="00B61371" w:rsidRDefault="00C35FA9" w:rsidP="00BA050F">
            <w:pPr>
              <w:jc w:val="center"/>
              <w:outlineLvl w:val="1"/>
              <w:rPr>
                <w:rFonts w:ascii="Times New Roman" w:hAnsi="Times New Roman"/>
                <w:b/>
              </w:rPr>
            </w:pPr>
            <w:r w:rsidRPr="00B61371">
              <w:rPr>
                <w:rFonts w:ascii="Times New Roman" w:hAnsi="Times New Roman"/>
                <w:b/>
              </w:rPr>
              <w:t>Номер</w:t>
            </w:r>
          </w:p>
          <w:p w:rsidR="00C35FA9" w:rsidRPr="00B61371" w:rsidRDefault="00C35FA9" w:rsidP="00BA050F">
            <w:pPr>
              <w:jc w:val="center"/>
              <w:outlineLvl w:val="1"/>
              <w:rPr>
                <w:rFonts w:ascii="Times New Roman" w:hAnsi="Times New Roman"/>
                <w:b/>
              </w:rPr>
            </w:pPr>
            <w:r w:rsidRPr="00B61371">
              <w:rPr>
                <w:rFonts w:ascii="Times New Roman" w:hAnsi="Times New Roman"/>
                <w:b/>
              </w:rPr>
              <w:t>поста</w:t>
            </w:r>
          </w:p>
        </w:tc>
        <w:tc>
          <w:tcPr>
            <w:tcW w:w="735" w:type="pct"/>
            <w:vAlign w:val="center"/>
          </w:tcPr>
          <w:p w:rsidR="00C35FA9" w:rsidRPr="00B61371" w:rsidRDefault="00C35FA9" w:rsidP="00BA050F">
            <w:pPr>
              <w:jc w:val="center"/>
              <w:outlineLvl w:val="1"/>
              <w:rPr>
                <w:rFonts w:ascii="Times New Roman" w:hAnsi="Times New Roman"/>
                <w:b/>
              </w:rPr>
            </w:pPr>
            <w:r w:rsidRPr="00B61371">
              <w:rPr>
                <w:rFonts w:ascii="Times New Roman" w:hAnsi="Times New Roman"/>
                <w:b/>
              </w:rPr>
              <w:t>Сроки отбора</w:t>
            </w:r>
          </w:p>
        </w:tc>
        <w:tc>
          <w:tcPr>
            <w:tcW w:w="1101" w:type="pct"/>
            <w:vAlign w:val="center"/>
          </w:tcPr>
          <w:p w:rsidR="00C35FA9" w:rsidRPr="00B61371" w:rsidRDefault="00C35FA9" w:rsidP="00BA050F">
            <w:pPr>
              <w:jc w:val="center"/>
              <w:outlineLvl w:val="1"/>
              <w:rPr>
                <w:rFonts w:ascii="Times New Roman" w:hAnsi="Times New Roman"/>
                <w:b/>
              </w:rPr>
            </w:pPr>
            <w:r w:rsidRPr="00B61371">
              <w:rPr>
                <w:rFonts w:ascii="Times New Roman" w:hAnsi="Times New Roman"/>
                <w:b/>
              </w:rPr>
              <w:t>Проведение наблюдений</w:t>
            </w:r>
          </w:p>
        </w:tc>
        <w:tc>
          <w:tcPr>
            <w:tcW w:w="1344" w:type="pct"/>
            <w:vAlign w:val="center"/>
          </w:tcPr>
          <w:p w:rsidR="00C35FA9" w:rsidRPr="00B61371" w:rsidRDefault="00C35FA9" w:rsidP="00BA050F">
            <w:pPr>
              <w:jc w:val="center"/>
              <w:outlineLvl w:val="1"/>
              <w:rPr>
                <w:rFonts w:ascii="Times New Roman" w:hAnsi="Times New Roman"/>
                <w:b/>
              </w:rPr>
            </w:pPr>
            <w:r w:rsidRPr="00B61371">
              <w:rPr>
                <w:rFonts w:ascii="Times New Roman" w:hAnsi="Times New Roman"/>
                <w:b/>
              </w:rPr>
              <w:t>Адрес поста</w:t>
            </w:r>
          </w:p>
        </w:tc>
        <w:tc>
          <w:tcPr>
            <w:tcW w:w="1170" w:type="pct"/>
          </w:tcPr>
          <w:p w:rsidR="00C35FA9" w:rsidRPr="00B61371" w:rsidRDefault="00C35FA9" w:rsidP="00BA050F">
            <w:pPr>
              <w:jc w:val="center"/>
              <w:outlineLvl w:val="1"/>
              <w:rPr>
                <w:rFonts w:ascii="Times New Roman" w:hAnsi="Times New Roman"/>
                <w:b/>
              </w:rPr>
            </w:pPr>
            <w:r w:rsidRPr="00B61371">
              <w:rPr>
                <w:rFonts w:ascii="Times New Roman" w:hAnsi="Times New Roman"/>
                <w:b/>
              </w:rPr>
              <w:t>Определяемые примеси</w:t>
            </w:r>
          </w:p>
        </w:tc>
      </w:tr>
      <w:tr w:rsidR="00C35FA9" w:rsidRPr="00B61371" w:rsidTr="00D26377">
        <w:trPr>
          <w:trHeight w:val="378"/>
          <w:jc w:val="center"/>
        </w:trPr>
        <w:tc>
          <w:tcPr>
            <w:tcW w:w="650" w:type="pct"/>
            <w:vAlign w:val="center"/>
          </w:tcPr>
          <w:p w:rsidR="00C35FA9" w:rsidRPr="00B61371" w:rsidRDefault="00C35FA9" w:rsidP="00BA050F">
            <w:pPr>
              <w:jc w:val="center"/>
              <w:outlineLvl w:val="1"/>
              <w:rPr>
                <w:rFonts w:ascii="Times New Roman" w:hAnsi="Times New Roman"/>
                <w:lang w:val="kk-KZ"/>
              </w:rPr>
            </w:pPr>
            <w:r w:rsidRPr="00B61371">
              <w:rPr>
                <w:rFonts w:ascii="Times New Roman" w:hAnsi="Times New Roman"/>
                <w:lang w:val="kk-KZ"/>
              </w:rPr>
              <w:t>9</w:t>
            </w:r>
          </w:p>
        </w:tc>
        <w:tc>
          <w:tcPr>
            <w:tcW w:w="735" w:type="pct"/>
            <w:vMerge w:val="restart"/>
            <w:vAlign w:val="center"/>
          </w:tcPr>
          <w:p w:rsidR="00C35FA9" w:rsidRPr="00B61371" w:rsidRDefault="00C35FA9" w:rsidP="00BA050F">
            <w:pPr>
              <w:jc w:val="center"/>
              <w:outlineLvl w:val="1"/>
              <w:rPr>
                <w:rFonts w:ascii="Times New Roman" w:hAnsi="Times New Roman"/>
              </w:rPr>
            </w:pPr>
            <w:r w:rsidRPr="00B61371">
              <w:rPr>
                <w:rFonts w:ascii="Times New Roman" w:hAnsi="Times New Roman"/>
              </w:rPr>
              <w:t>каждые 20 минут</w:t>
            </w:r>
          </w:p>
        </w:tc>
        <w:tc>
          <w:tcPr>
            <w:tcW w:w="1101" w:type="pct"/>
            <w:vMerge w:val="restart"/>
            <w:vAlign w:val="center"/>
          </w:tcPr>
          <w:p w:rsidR="00C35FA9" w:rsidRPr="00B61371" w:rsidRDefault="00C35FA9" w:rsidP="00BA050F">
            <w:pPr>
              <w:jc w:val="center"/>
              <w:outlineLvl w:val="1"/>
              <w:rPr>
                <w:rFonts w:ascii="Times New Roman" w:hAnsi="Times New Roman"/>
              </w:rPr>
            </w:pPr>
            <w:r w:rsidRPr="00B61371">
              <w:rPr>
                <w:rFonts w:ascii="Times New Roman" w:hAnsi="Times New Roman"/>
              </w:rPr>
              <w:t xml:space="preserve"> в непрерывном режиме</w:t>
            </w:r>
          </w:p>
        </w:tc>
        <w:tc>
          <w:tcPr>
            <w:tcW w:w="1344" w:type="pct"/>
            <w:vAlign w:val="center"/>
          </w:tcPr>
          <w:p w:rsidR="00C35FA9" w:rsidRPr="00B61371" w:rsidRDefault="00C35FA9" w:rsidP="00350B18">
            <w:pPr>
              <w:jc w:val="center"/>
              <w:outlineLvl w:val="1"/>
              <w:rPr>
                <w:rFonts w:ascii="Times New Roman" w:hAnsi="Times New Roman"/>
                <w:lang w:val="kk-KZ"/>
              </w:rPr>
            </w:pPr>
            <w:r w:rsidRPr="00B61371">
              <w:rPr>
                <w:rFonts w:ascii="Times New Roman" w:hAnsi="Times New Roman"/>
                <w:lang w:val="kk-KZ"/>
              </w:rPr>
              <w:t>на территории центрального рынка</w:t>
            </w:r>
          </w:p>
        </w:tc>
        <w:tc>
          <w:tcPr>
            <w:tcW w:w="1170" w:type="pct"/>
            <w:vAlign w:val="center"/>
          </w:tcPr>
          <w:p w:rsidR="00C35FA9" w:rsidRPr="00B61371" w:rsidRDefault="00C35FA9" w:rsidP="00C35FA9">
            <w:pPr>
              <w:outlineLvl w:val="1"/>
              <w:rPr>
                <w:rFonts w:ascii="Times New Roman" w:hAnsi="Times New Roman"/>
              </w:rPr>
            </w:pPr>
            <w:r w:rsidRPr="00B61371">
              <w:rPr>
                <w:rFonts w:ascii="Times New Roman" w:hAnsi="Times New Roman"/>
              </w:rPr>
              <w:t>диоксид азота</w:t>
            </w:r>
          </w:p>
        </w:tc>
      </w:tr>
      <w:tr w:rsidR="00C35FA9" w:rsidRPr="00B61371" w:rsidTr="00D26377">
        <w:trPr>
          <w:trHeight w:val="244"/>
          <w:jc w:val="center"/>
        </w:trPr>
        <w:tc>
          <w:tcPr>
            <w:tcW w:w="650" w:type="pct"/>
            <w:vAlign w:val="center"/>
          </w:tcPr>
          <w:p w:rsidR="00C35FA9" w:rsidRPr="00B61371" w:rsidRDefault="00C35FA9" w:rsidP="00BA050F">
            <w:pPr>
              <w:jc w:val="center"/>
              <w:outlineLvl w:val="1"/>
              <w:rPr>
                <w:rFonts w:ascii="Times New Roman" w:hAnsi="Times New Roman"/>
                <w:lang w:val="kk-KZ"/>
              </w:rPr>
            </w:pPr>
            <w:r w:rsidRPr="00B61371">
              <w:rPr>
                <w:rFonts w:ascii="Times New Roman" w:hAnsi="Times New Roman"/>
                <w:lang w:val="kk-KZ"/>
              </w:rPr>
              <w:t>10</w:t>
            </w:r>
          </w:p>
        </w:tc>
        <w:tc>
          <w:tcPr>
            <w:tcW w:w="735" w:type="pct"/>
            <w:vMerge/>
            <w:vAlign w:val="center"/>
          </w:tcPr>
          <w:p w:rsidR="00C35FA9" w:rsidRPr="00B61371" w:rsidRDefault="00C35FA9" w:rsidP="00BA050F">
            <w:pPr>
              <w:jc w:val="center"/>
              <w:outlineLvl w:val="1"/>
              <w:rPr>
                <w:rFonts w:ascii="Times New Roman" w:hAnsi="Times New Roman"/>
              </w:rPr>
            </w:pPr>
          </w:p>
        </w:tc>
        <w:tc>
          <w:tcPr>
            <w:tcW w:w="1101" w:type="pct"/>
            <w:vMerge/>
            <w:vAlign w:val="center"/>
          </w:tcPr>
          <w:p w:rsidR="00C35FA9" w:rsidRPr="00B61371" w:rsidRDefault="00C35FA9" w:rsidP="00BA050F">
            <w:pPr>
              <w:jc w:val="center"/>
              <w:outlineLvl w:val="1"/>
              <w:rPr>
                <w:rFonts w:ascii="Times New Roman" w:hAnsi="Times New Roman"/>
              </w:rPr>
            </w:pPr>
          </w:p>
        </w:tc>
        <w:tc>
          <w:tcPr>
            <w:tcW w:w="1344" w:type="pct"/>
            <w:vAlign w:val="center"/>
          </w:tcPr>
          <w:p w:rsidR="00C35FA9" w:rsidRPr="00B61371" w:rsidRDefault="00C35FA9" w:rsidP="00350B18">
            <w:pPr>
              <w:jc w:val="center"/>
              <w:outlineLvl w:val="1"/>
              <w:rPr>
                <w:rFonts w:ascii="Times New Roman" w:hAnsi="Times New Roman"/>
              </w:rPr>
            </w:pPr>
            <w:r w:rsidRPr="00B61371">
              <w:rPr>
                <w:rFonts w:ascii="Times New Roman" w:hAnsi="Times New Roman"/>
                <w:lang w:val="kk-KZ"/>
              </w:rPr>
              <w:t>на территории М Житикара</w:t>
            </w:r>
          </w:p>
        </w:tc>
        <w:tc>
          <w:tcPr>
            <w:tcW w:w="1170" w:type="pct"/>
            <w:vAlign w:val="center"/>
          </w:tcPr>
          <w:p w:rsidR="00C35FA9" w:rsidRPr="00B61371" w:rsidRDefault="00C35FA9" w:rsidP="00C35FA9">
            <w:pPr>
              <w:outlineLvl w:val="1"/>
              <w:rPr>
                <w:rFonts w:ascii="Times New Roman" w:hAnsi="Times New Roman"/>
              </w:rPr>
            </w:pPr>
            <w:r w:rsidRPr="00B61371">
              <w:rPr>
                <w:rFonts w:ascii="Times New Roman" w:hAnsi="Times New Roman"/>
              </w:rPr>
              <w:t>диоксид азота, сероводород</w:t>
            </w:r>
          </w:p>
        </w:tc>
      </w:tr>
    </w:tbl>
    <w:p w:rsidR="00350B18" w:rsidRPr="00B61371" w:rsidRDefault="00350B18" w:rsidP="00350B18">
      <w:pPr>
        <w:tabs>
          <w:tab w:val="left" w:pos="1202"/>
        </w:tabs>
        <w:rPr>
          <w:rFonts w:ascii="Times New Roman" w:hAnsi="Times New Roman"/>
        </w:rPr>
      </w:pPr>
    </w:p>
    <w:p w:rsidR="002F34E9" w:rsidRPr="00B61371" w:rsidRDefault="00350B18" w:rsidP="00F62832">
      <w:pPr>
        <w:jc w:val="center"/>
        <w:rPr>
          <w:rFonts w:ascii="Times New Roman" w:hAnsi="Times New Roman"/>
          <w:b/>
          <w:sz w:val="28"/>
          <w:szCs w:val="28"/>
          <w:lang w:val="kk-KZ"/>
        </w:rPr>
      </w:pPr>
      <w:r w:rsidRPr="00B61371">
        <w:rPr>
          <w:rFonts w:ascii="Times New Roman" w:hAnsi="Times New Roman"/>
          <w:b/>
          <w:noProof/>
          <w:sz w:val="28"/>
          <w:szCs w:val="28"/>
          <w:lang w:eastAsia="ru-RU" w:bidi="ar-SA"/>
        </w:rPr>
        <w:drawing>
          <wp:inline distT="0" distB="0" distL="0" distR="0">
            <wp:extent cx="6147046" cy="3652764"/>
            <wp:effectExtent l="19050" t="0" r="6104" b="0"/>
            <wp:docPr id="2" name="Рисунок 2" descr="C:\Documents and Settings\dzhuzeeva_m\Рабочий стол\На бюллетень карты по воздуху\Житикар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dzhuzeeva_m\Рабочий стол\На бюллетень карты по воздуху\Житикара.jpg"/>
                    <pic:cNvPicPr>
                      <a:picLocks noChangeAspect="1" noChangeArrowheads="1"/>
                    </pic:cNvPicPr>
                  </pic:nvPicPr>
                  <pic:blipFill>
                    <a:blip r:embed="rId74" cstate="print"/>
                    <a:srcRect/>
                    <a:stretch>
                      <a:fillRect/>
                    </a:stretch>
                  </pic:blipFill>
                  <pic:spPr bwMode="auto">
                    <a:xfrm>
                      <a:off x="0" y="0"/>
                      <a:ext cx="6147425" cy="3652989"/>
                    </a:xfrm>
                    <a:prstGeom prst="rect">
                      <a:avLst/>
                    </a:prstGeom>
                    <a:noFill/>
                    <a:ln w="9525">
                      <a:noFill/>
                      <a:miter lim="800000"/>
                      <a:headEnd/>
                      <a:tailEnd/>
                    </a:ln>
                  </pic:spPr>
                </pic:pic>
              </a:graphicData>
            </a:graphic>
          </wp:inline>
        </w:drawing>
      </w:r>
    </w:p>
    <w:p w:rsidR="00350B18" w:rsidRPr="00B61371" w:rsidRDefault="00350B18" w:rsidP="00350B18">
      <w:pPr>
        <w:ind w:right="-142"/>
        <w:jc w:val="center"/>
        <w:rPr>
          <w:rFonts w:ascii="Times New Roman" w:hAnsi="Times New Roman"/>
          <w:lang w:val="kk-KZ"/>
        </w:rPr>
      </w:pPr>
      <w:r w:rsidRPr="00B61371">
        <w:rPr>
          <w:rFonts w:ascii="Times New Roman" w:hAnsi="Times New Roman"/>
        </w:rPr>
        <w:t>Рис.9.</w:t>
      </w:r>
      <w:r w:rsidRPr="00B61371">
        <w:rPr>
          <w:rFonts w:ascii="Times New Roman" w:hAnsi="Times New Roman"/>
          <w:lang w:val="kk-KZ"/>
        </w:rPr>
        <w:t>5</w:t>
      </w:r>
      <w:r w:rsidRPr="00B61371">
        <w:rPr>
          <w:rFonts w:ascii="Times New Roman" w:hAnsi="Times New Roman"/>
        </w:rPr>
        <w:t xml:space="preserve">. Схема расположения стационарной сети наблюдения за загрязнением атмосферного воздуха </w:t>
      </w:r>
      <w:r w:rsidRPr="00B61371">
        <w:rPr>
          <w:rFonts w:ascii="Times New Roman" w:hAnsi="Times New Roman"/>
          <w:lang w:val="kk-KZ"/>
        </w:rPr>
        <w:t>города Житикара</w:t>
      </w:r>
    </w:p>
    <w:p w:rsidR="00350B18" w:rsidRPr="00B61371" w:rsidRDefault="00350B18" w:rsidP="00350B18">
      <w:pPr>
        <w:jc w:val="both"/>
        <w:rPr>
          <w:rFonts w:ascii="Times New Roman" w:hAnsi="Times New Roman"/>
          <w:b/>
          <w:noProof/>
          <w:sz w:val="26"/>
          <w:szCs w:val="26"/>
          <w:lang w:eastAsia="ru-RU" w:bidi="ar-SA"/>
        </w:rPr>
      </w:pPr>
    </w:p>
    <w:p w:rsidR="0051711B" w:rsidRPr="00B61371" w:rsidRDefault="0051711B" w:rsidP="0051711B">
      <w:pPr>
        <w:ind w:firstLine="567"/>
        <w:jc w:val="both"/>
        <w:rPr>
          <w:rFonts w:ascii="Times New Roman" w:hAnsi="Times New Roman"/>
          <w:sz w:val="28"/>
          <w:szCs w:val="28"/>
        </w:rPr>
      </w:pPr>
      <w:r w:rsidRPr="00B61371">
        <w:rPr>
          <w:rFonts w:ascii="Times New Roman" w:hAnsi="Times New Roman"/>
          <w:sz w:val="28"/>
          <w:szCs w:val="28"/>
        </w:rPr>
        <w:t xml:space="preserve">По данным наблюдений за месяц в целом по </w:t>
      </w:r>
      <w:r w:rsidRPr="00B61371">
        <w:rPr>
          <w:rFonts w:ascii="Times New Roman" w:hAnsi="Times New Roman"/>
          <w:sz w:val="28"/>
          <w:szCs w:val="28"/>
          <w:lang w:val="kk-KZ"/>
        </w:rPr>
        <w:t>городу</w:t>
      </w:r>
      <w:r w:rsidRPr="00B61371">
        <w:rPr>
          <w:rFonts w:ascii="Times New Roman" w:hAnsi="Times New Roman"/>
          <w:sz w:val="28"/>
          <w:szCs w:val="28"/>
        </w:rPr>
        <w:t xml:space="preserve"> среднемесячн</w:t>
      </w:r>
      <w:r w:rsidRPr="00B61371">
        <w:rPr>
          <w:rFonts w:ascii="Times New Roman" w:hAnsi="Times New Roman"/>
          <w:sz w:val="28"/>
          <w:szCs w:val="28"/>
          <w:lang w:val="kk-KZ"/>
        </w:rPr>
        <w:t>ые</w:t>
      </w:r>
      <w:r w:rsidRPr="00B61371">
        <w:rPr>
          <w:rFonts w:ascii="Times New Roman" w:hAnsi="Times New Roman"/>
          <w:sz w:val="28"/>
          <w:szCs w:val="28"/>
        </w:rPr>
        <w:t xml:space="preserve"> концентраци</w:t>
      </w:r>
      <w:r w:rsidRPr="00B61371">
        <w:rPr>
          <w:rFonts w:ascii="Times New Roman" w:hAnsi="Times New Roman"/>
          <w:sz w:val="28"/>
          <w:szCs w:val="28"/>
          <w:lang w:val="kk-KZ"/>
        </w:rPr>
        <w:t>и</w:t>
      </w:r>
      <w:r w:rsidRPr="00B61371">
        <w:rPr>
          <w:rFonts w:ascii="Times New Roman" w:hAnsi="Times New Roman"/>
          <w:sz w:val="28"/>
          <w:szCs w:val="28"/>
        </w:rPr>
        <w:t xml:space="preserve"> загрязняющих веществ не превышали ПДК</w:t>
      </w:r>
      <w:r w:rsidR="00E15220" w:rsidRPr="00B61371">
        <w:rPr>
          <w:rFonts w:ascii="Times New Roman" w:hAnsi="Times New Roman"/>
          <w:sz w:val="28"/>
          <w:szCs w:val="28"/>
        </w:rPr>
        <w:t xml:space="preserve"> </w:t>
      </w:r>
      <w:r w:rsidR="00C94ED6" w:rsidRPr="00B61371">
        <w:rPr>
          <w:rFonts w:ascii="Times New Roman" w:hAnsi="Times New Roman"/>
          <w:sz w:val="28"/>
          <w:szCs w:val="28"/>
        </w:rPr>
        <w:t xml:space="preserve">(таблица </w:t>
      </w:r>
      <w:r w:rsidRPr="00B61371">
        <w:rPr>
          <w:rFonts w:ascii="Times New Roman" w:hAnsi="Times New Roman"/>
          <w:sz w:val="28"/>
          <w:szCs w:val="28"/>
        </w:rPr>
        <w:t>1).</w:t>
      </w:r>
    </w:p>
    <w:p w:rsidR="002C32F1" w:rsidRPr="00B61371" w:rsidRDefault="002C32F1" w:rsidP="00350B18">
      <w:pPr>
        <w:ind w:firstLine="567"/>
        <w:jc w:val="both"/>
        <w:rPr>
          <w:rFonts w:ascii="Times New Roman" w:hAnsi="Times New Roman"/>
          <w:sz w:val="28"/>
          <w:szCs w:val="28"/>
        </w:rPr>
      </w:pPr>
    </w:p>
    <w:p w:rsidR="00BB59B7" w:rsidRPr="00B61371" w:rsidRDefault="00BB59B7" w:rsidP="00350B18">
      <w:pPr>
        <w:ind w:firstLine="567"/>
        <w:jc w:val="both"/>
        <w:rPr>
          <w:rFonts w:ascii="Times New Roman" w:hAnsi="Times New Roman"/>
          <w:sz w:val="28"/>
          <w:szCs w:val="28"/>
        </w:rPr>
      </w:pPr>
    </w:p>
    <w:p w:rsidR="009D5691" w:rsidRPr="00B61371" w:rsidRDefault="009D5691" w:rsidP="009D5691">
      <w:pPr>
        <w:pStyle w:val="afa"/>
        <w:numPr>
          <w:ilvl w:val="1"/>
          <w:numId w:val="4"/>
        </w:numPr>
        <w:jc w:val="center"/>
        <w:rPr>
          <w:rFonts w:ascii="Times New Roman" w:hAnsi="Times New Roman"/>
          <w:b/>
          <w:sz w:val="28"/>
          <w:szCs w:val="28"/>
        </w:rPr>
      </w:pPr>
      <w:r w:rsidRPr="00B61371">
        <w:rPr>
          <w:rFonts w:ascii="Times New Roman" w:hAnsi="Times New Roman"/>
          <w:b/>
          <w:sz w:val="28"/>
          <w:szCs w:val="28"/>
        </w:rPr>
        <w:t xml:space="preserve">Состояние атмосферного воздуха по </w:t>
      </w:r>
      <w:r w:rsidRPr="00B61371">
        <w:rPr>
          <w:rFonts w:ascii="Times New Roman" w:hAnsi="Times New Roman"/>
          <w:b/>
          <w:sz w:val="28"/>
          <w:szCs w:val="28"/>
          <w:lang w:val="kk-KZ"/>
        </w:rPr>
        <w:t>городу Лисаковск</w:t>
      </w:r>
    </w:p>
    <w:p w:rsidR="009D5691" w:rsidRPr="00B61371" w:rsidRDefault="009D5691" w:rsidP="009D5691">
      <w:pPr>
        <w:ind w:left="495"/>
        <w:rPr>
          <w:rFonts w:ascii="Times New Roman" w:hAnsi="Times New Roman"/>
          <w:b/>
          <w:sz w:val="28"/>
          <w:szCs w:val="28"/>
        </w:rPr>
      </w:pPr>
    </w:p>
    <w:p w:rsidR="009D5691" w:rsidRPr="00B61371" w:rsidRDefault="009D5691" w:rsidP="009D5691">
      <w:pPr>
        <w:pStyle w:val="Style100"/>
        <w:widowControl/>
        <w:spacing w:line="0" w:lineRule="atLeast"/>
        <w:ind w:firstLine="708"/>
        <w:rPr>
          <w:rStyle w:val="FontStyle201"/>
          <w:sz w:val="28"/>
          <w:szCs w:val="28"/>
        </w:rPr>
      </w:pPr>
      <w:r w:rsidRPr="00B61371">
        <w:rPr>
          <w:rStyle w:val="FontStyle204"/>
          <w:sz w:val="28"/>
          <w:szCs w:val="28"/>
        </w:rPr>
        <w:t xml:space="preserve">Наблюдения за состоянием атмосферного воздуха велись на </w:t>
      </w:r>
      <w:r w:rsidRPr="00B61371">
        <w:rPr>
          <w:rStyle w:val="FontStyle204"/>
          <w:sz w:val="28"/>
          <w:szCs w:val="28"/>
          <w:lang w:val="kk-KZ"/>
        </w:rPr>
        <w:t>2</w:t>
      </w:r>
      <w:r w:rsidRPr="00B61371">
        <w:rPr>
          <w:rStyle w:val="FontStyle204"/>
          <w:sz w:val="28"/>
          <w:szCs w:val="28"/>
        </w:rPr>
        <w:t xml:space="preserve"> стационарном посту </w:t>
      </w:r>
      <w:r w:rsidRPr="00B61371">
        <w:rPr>
          <w:rFonts w:ascii="Times New Roman" w:hAnsi="Times New Roman"/>
          <w:sz w:val="28"/>
          <w:szCs w:val="28"/>
        </w:rPr>
        <w:t>(рис.9.</w:t>
      </w:r>
      <w:r w:rsidRPr="00B61371">
        <w:rPr>
          <w:rFonts w:ascii="Times New Roman" w:hAnsi="Times New Roman"/>
          <w:sz w:val="28"/>
          <w:szCs w:val="28"/>
          <w:lang w:val="kk-KZ"/>
        </w:rPr>
        <w:t>6</w:t>
      </w:r>
      <w:r w:rsidRPr="00B61371">
        <w:rPr>
          <w:rFonts w:ascii="Times New Roman" w:hAnsi="Times New Roman"/>
          <w:sz w:val="28"/>
          <w:szCs w:val="28"/>
        </w:rPr>
        <w:t xml:space="preserve">., таблица </w:t>
      </w:r>
      <w:r w:rsidR="00EB2ABE" w:rsidRPr="00B61371">
        <w:rPr>
          <w:rFonts w:ascii="Times New Roman" w:hAnsi="Times New Roman"/>
          <w:sz w:val="28"/>
          <w:szCs w:val="28"/>
          <w:lang w:val="kk-KZ"/>
        </w:rPr>
        <w:t>9.</w:t>
      </w:r>
      <w:r w:rsidR="002043DC" w:rsidRPr="00B61371">
        <w:rPr>
          <w:rFonts w:ascii="Times New Roman" w:hAnsi="Times New Roman"/>
          <w:sz w:val="28"/>
          <w:szCs w:val="28"/>
          <w:lang w:val="kk-KZ"/>
        </w:rPr>
        <w:t>6</w:t>
      </w:r>
      <w:r w:rsidRPr="00B61371">
        <w:rPr>
          <w:rFonts w:ascii="Times New Roman" w:hAnsi="Times New Roman"/>
          <w:sz w:val="28"/>
          <w:szCs w:val="28"/>
        </w:rPr>
        <w:t>)</w:t>
      </w:r>
      <w:r w:rsidRPr="00B61371">
        <w:rPr>
          <w:rStyle w:val="FontStyle201"/>
          <w:sz w:val="28"/>
          <w:szCs w:val="28"/>
        </w:rPr>
        <w:t>.</w:t>
      </w:r>
    </w:p>
    <w:p w:rsidR="003B0807" w:rsidRPr="00B61371" w:rsidRDefault="003B0807" w:rsidP="009D5691">
      <w:pPr>
        <w:pStyle w:val="Style100"/>
        <w:widowControl/>
        <w:spacing w:line="0" w:lineRule="atLeast"/>
        <w:ind w:firstLine="708"/>
        <w:rPr>
          <w:rStyle w:val="FontStyle201"/>
          <w:sz w:val="28"/>
          <w:szCs w:val="28"/>
        </w:rPr>
      </w:pPr>
    </w:p>
    <w:p w:rsidR="009D5691" w:rsidRPr="00B61371" w:rsidRDefault="009D5691" w:rsidP="009D5691">
      <w:pPr>
        <w:jc w:val="right"/>
        <w:rPr>
          <w:rFonts w:ascii="Times New Roman" w:hAnsi="Times New Roman"/>
          <w:lang w:val="kk-KZ"/>
        </w:rPr>
      </w:pPr>
      <w:r w:rsidRPr="00B61371">
        <w:rPr>
          <w:rFonts w:ascii="Times New Roman" w:hAnsi="Times New Roman"/>
        </w:rPr>
        <w:t xml:space="preserve">Таблица </w:t>
      </w:r>
      <w:r w:rsidR="00EB2ABE" w:rsidRPr="00B61371">
        <w:rPr>
          <w:rFonts w:ascii="Times New Roman" w:hAnsi="Times New Roman"/>
          <w:lang w:val="kk-KZ"/>
        </w:rPr>
        <w:t>9.6</w:t>
      </w:r>
    </w:p>
    <w:p w:rsidR="009D5691" w:rsidRPr="00B61371" w:rsidRDefault="009D5691" w:rsidP="009D5691">
      <w:pPr>
        <w:pStyle w:val="Style100"/>
        <w:widowControl/>
        <w:spacing w:line="0" w:lineRule="atLeast"/>
        <w:ind w:firstLine="708"/>
        <w:rPr>
          <w:rStyle w:val="FontStyle201"/>
          <w:i w:val="0"/>
          <w:sz w:val="28"/>
          <w:szCs w:val="28"/>
        </w:rPr>
      </w:pPr>
      <w:r w:rsidRPr="00B61371">
        <w:rPr>
          <w:rStyle w:val="FontStyle201"/>
          <w:i w:val="0"/>
          <w:sz w:val="28"/>
          <w:szCs w:val="28"/>
        </w:rPr>
        <w:t>Место расположения постов наблюдений и определяемые примеси</w:t>
      </w:r>
    </w:p>
    <w:p w:rsidR="009D5691" w:rsidRPr="00B61371" w:rsidRDefault="009D5691" w:rsidP="009D5691">
      <w:pPr>
        <w:pStyle w:val="Style100"/>
        <w:widowControl/>
        <w:spacing w:line="0" w:lineRule="atLeast"/>
        <w:ind w:firstLine="708"/>
        <w:rPr>
          <w:rStyle w:val="FontStyle201"/>
          <w:b/>
          <w:i w:val="0"/>
          <w:sz w:val="16"/>
          <w:szCs w:val="16"/>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84"/>
        <w:gridCol w:w="1300"/>
        <w:gridCol w:w="2029"/>
        <w:gridCol w:w="3368"/>
        <w:gridCol w:w="2256"/>
      </w:tblGrid>
      <w:tr w:rsidR="0045615C" w:rsidRPr="00B61371" w:rsidTr="0045615C">
        <w:trPr>
          <w:jc w:val="center"/>
        </w:trPr>
        <w:tc>
          <w:tcPr>
            <w:tcW w:w="584" w:type="pct"/>
            <w:vAlign w:val="center"/>
          </w:tcPr>
          <w:p w:rsidR="0045615C" w:rsidRPr="00B61371" w:rsidRDefault="0045615C" w:rsidP="00BA050F">
            <w:pPr>
              <w:jc w:val="center"/>
              <w:outlineLvl w:val="1"/>
              <w:rPr>
                <w:rFonts w:ascii="Times New Roman" w:hAnsi="Times New Roman"/>
                <w:b/>
              </w:rPr>
            </w:pPr>
            <w:r w:rsidRPr="00B61371">
              <w:rPr>
                <w:rFonts w:ascii="Times New Roman" w:hAnsi="Times New Roman"/>
                <w:b/>
              </w:rPr>
              <w:t>Номер</w:t>
            </w:r>
          </w:p>
          <w:p w:rsidR="0045615C" w:rsidRPr="00B61371" w:rsidRDefault="0045615C" w:rsidP="00BA050F">
            <w:pPr>
              <w:jc w:val="center"/>
              <w:outlineLvl w:val="1"/>
              <w:rPr>
                <w:rFonts w:ascii="Times New Roman" w:hAnsi="Times New Roman"/>
                <w:b/>
              </w:rPr>
            </w:pPr>
            <w:r w:rsidRPr="00B61371">
              <w:rPr>
                <w:rFonts w:ascii="Times New Roman" w:hAnsi="Times New Roman"/>
                <w:b/>
              </w:rPr>
              <w:t>поста</w:t>
            </w:r>
          </w:p>
        </w:tc>
        <w:tc>
          <w:tcPr>
            <w:tcW w:w="641" w:type="pct"/>
            <w:vAlign w:val="center"/>
          </w:tcPr>
          <w:p w:rsidR="0045615C" w:rsidRPr="00B61371" w:rsidRDefault="0045615C" w:rsidP="00BA050F">
            <w:pPr>
              <w:jc w:val="center"/>
              <w:outlineLvl w:val="1"/>
              <w:rPr>
                <w:rFonts w:ascii="Times New Roman" w:hAnsi="Times New Roman"/>
                <w:b/>
              </w:rPr>
            </w:pPr>
            <w:r w:rsidRPr="00B61371">
              <w:rPr>
                <w:rFonts w:ascii="Times New Roman" w:hAnsi="Times New Roman"/>
                <w:b/>
              </w:rPr>
              <w:t>Сроки отбора</w:t>
            </w:r>
          </w:p>
        </w:tc>
        <w:tc>
          <w:tcPr>
            <w:tcW w:w="1001" w:type="pct"/>
            <w:vAlign w:val="center"/>
          </w:tcPr>
          <w:p w:rsidR="0045615C" w:rsidRPr="00B61371" w:rsidRDefault="0045615C" w:rsidP="00BA050F">
            <w:pPr>
              <w:jc w:val="center"/>
              <w:outlineLvl w:val="1"/>
              <w:rPr>
                <w:rFonts w:ascii="Times New Roman" w:hAnsi="Times New Roman"/>
                <w:b/>
              </w:rPr>
            </w:pPr>
            <w:r w:rsidRPr="00B61371">
              <w:rPr>
                <w:rFonts w:ascii="Times New Roman" w:hAnsi="Times New Roman"/>
                <w:b/>
              </w:rPr>
              <w:t>Проведение наблюдений</w:t>
            </w:r>
          </w:p>
        </w:tc>
        <w:tc>
          <w:tcPr>
            <w:tcW w:w="1661" w:type="pct"/>
            <w:vAlign w:val="center"/>
          </w:tcPr>
          <w:p w:rsidR="0045615C" w:rsidRPr="00B61371" w:rsidRDefault="0045615C" w:rsidP="00BA050F">
            <w:pPr>
              <w:jc w:val="center"/>
              <w:outlineLvl w:val="1"/>
              <w:rPr>
                <w:rFonts w:ascii="Times New Roman" w:hAnsi="Times New Roman"/>
                <w:b/>
              </w:rPr>
            </w:pPr>
            <w:r w:rsidRPr="00B61371">
              <w:rPr>
                <w:rFonts w:ascii="Times New Roman" w:hAnsi="Times New Roman"/>
                <w:b/>
              </w:rPr>
              <w:t>Адрес поста</w:t>
            </w:r>
          </w:p>
        </w:tc>
        <w:tc>
          <w:tcPr>
            <w:tcW w:w="1113" w:type="pct"/>
          </w:tcPr>
          <w:p w:rsidR="0045615C" w:rsidRPr="00B61371" w:rsidRDefault="0045615C" w:rsidP="00BA050F">
            <w:pPr>
              <w:jc w:val="center"/>
              <w:outlineLvl w:val="1"/>
              <w:rPr>
                <w:rFonts w:ascii="Times New Roman" w:hAnsi="Times New Roman"/>
                <w:b/>
              </w:rPr>
            </w:pPr>
            <w:r w:rsidRPr="00B61371">
              <w:rPr>
                <w:rFonts w:ascii="Times New Roman" w:hAnsi="Times New Roman"/>
                <w:b/>
              </w:rPr>
              <w:t>Определяемые примеси</w:t>
            </w:r>
          </w:p>
        </w:tc>
      </w:tr>
      <w:tr w:rsidR="0045615C" w:rsidRPr="00B61371" w:rsidTr="0045615C">
        <w:trPr>
          <w:trHeight w:val="727"/>
          <w:jc w:val="center"/>
        </w:trPr>
        <w:tc>
          <w:tcPr>
            <w:tcW w:w="584" w:type="pct"/>
            <w:vAlign w:val="center"/>
          </w:tcPr>
          <w:p w:rsidR="0045615C" w:rsidRPr="00B61371" w:rsidRDefault="0045615C" w:rsidP="00BA050F">
            <w:pPr>
              <w:jc w:val="center"/>
              <w:outlineLvl w:val="1"/>
              <w:rPr>
                <w:rFonts w:ascii="Times New Roman" w:hAnsi="Times New Roman"/>
                <w:lang w:val="kk-KZ"/>
              </w:rPr>
            </w:pPr>
            <w:r w:rsidRPr="00B61371">
              <w:rPr>
                <w:rFonts w:ascii="Times New Roman" w:hAnsi="Times New Roman"/>
                <w:lang w:val="kk-KZ"/>
              </w:rPr>
              <w:t>9</w:t>
            </w:r>
          </w:p>
        </w:tc>
        <w:tc>
          <w:tcPr>
            <w:tcW w:w="641" w:type="pct"/>
            <w:vMerge w:val="restart"/>
            <w:vAlign w:val="center"/>
          </w:tcPr>
          <w:p w:rsidR="0045615C" w:rsidRPr="00B61371" w:rsidRDefault="0045615C" w:rsidP="00BA050F">
            <w:pPr>
              <w:jc w:val="center"/>
              <w:outlineLvl w:val="1"/>
              <w:rPr>
                <w:rFonts w:ascii="Times New Roman" w:hAnsi="Times New Roman"/>
              </w:rPr>
            </w:pPr>
            <w:r w:rsidRPr="00B61371">
              <w:rPr>
                <w:rFonts w:ascii="Times New Roman" w:hAnsi="Times New Roman"/>
              </w:rPr>
              <w:t>каждые 20 минут</w:t>
            </w:r>
          </w:p>
        </w:tc>
        <w:tc>
          <w:tcPr>
            <w:tcW w:w="1001" w:type="pct"/>
            <w:vMerge w:val="restart"/>
            <w:vAlign w:val="center"/>
          </w:tcPr>
          <w:p w:rsidR="0045615C" w:rsidRPr="00B61371" w:rsidRDefault="0045615C" w:rsidP="00BA050F">
            <w:pPr>
              <w:jc w:val="center"/>
              <w:outlineLvl w:val="1"/>
              <w:rPr>
                <w:rFonts w:ascii="Times New Roman" w:hAnsi="Times New Roman"/>
              </w:rPr>
            </w:pPr>
            <w:r w:rsidRPr="00B61371">
              <w:rPr>
                <w:rFonts w:ascii="Times New Roman" w:hAnsi="Times New Roman"/>
              </w:rPr>
              <w:t xml:space="preserve"> в непрерывном режиме</w:t>
            </w:r>
          </w:p>
        </w:tc>
        <w:tc>
          <w:tcPr>
            <w:tcW w:w="1661" w:type="pct"/>
            <w:vAlign w:val="center"/>
          </w:tcPr>
          <w:p w:rsidR="0045615C" w:rsidRPr="00B61371" w:rsidRDefault="0045615C" w:rsidP="009D5691">
            <w:pPr>
              <w:jc w:val="center"/>
              <w:outlineLvl w:val="1"/>
              <w:rPr>
                <w:rFonts w:ascii="Times New Roman" w:hAnsi="Times New Roman"/>
                <w:lang w:val="kk-KZ"/>
              </w:rPr>
            </w:pPr>
            <w:r w:rsidRPr="00B61371">
              <w:rPr>
                <w:rFonts w:ascii="Times New Roman" w:hAnsi="Times New Roman"/>
                <w:lang w:val="kk-KZ"/>
              </w:rPr>
              <w:t>на территории гидрологического сооружения Казылжарского водохранилища</w:t>
            </w:r>
          </w:p>
        </w:tc>
        <w:tc>
          <w:tcPr>
            <w:tcW w:w="1113" w:type="pct"/>
            <w:vAlign w:val="center"/>
          </w:tcPr>
          <w:p w:rsidR="0045615C" w:rsidRPr="00B61371" w:rsidRDefault="0045615C" w:rsidP="0045615C">
            <w:pPr>
              <w:outlineLvl w:val="1"/>
              <w:rPr>
                <w:rFonts w:ascii="Times New Roman" w:hAnsi="Times New Roman"/>
                <w:lang w:val="kk-KZ"/>
              </w:rPr>
            </w:pPr>
            <w:r w:rsidRPr="00B61371">
              <w:rPr>
                <w:rFonts w:ascii="Times New Roman" w:hAnsi="Times New Roman"/>
              </w:rPr>
              <w:t>диоксид азота, сероводород</w:t>
            </w:r>
            <w:r w:rsidRPr="00B61371">
              <w:rPr>
                <w:rFonts w:ascii="Times New Roman" w:hAnsi="Times New Roman"/>
                <w:lang w:val="kk-KZ"/>
              </w:rPr>
              <w:t>, неметановые УВ</w:t>
            </w:r>
          </w:p>
        </w:tc>
      </w:tr>
      <w:tr w:rsidR="0045615C" w:rsidRPr="00B61371" w:rsidTr="0045615C">
        <w:trPr>
          <w:trHeight w:val="727"/>
          <w:jc w:val="center"/>
        </w:trPr>
        <w:tc>
          <w:tcPr>
            <w:tcW w:w="584" w:type="pct"/>
            <w:vAlign w:val="center"/>
          </w:tcPr>
          <w:p w:rsidR="0045615C" w:rsidRPr="00B61371" w:rsidRDefault="0045615C" w:rsidP="00BA050F">
            <w:pPr>
              <w:jc w:val="center"/>
              <w:outlineLvl w:val="1"/>
              <w:rPr>
                <w:rFonts w:ascii="Times New Roman" w:hAnsi="Times New Roman"/>
                <w:lang w:val="kk-KZ"/>
              </w:rPr>
            </w:pPr>
            <w:r w:rsidRPr="00B61371">
              <w:rPr>
                <w:rFonts w:ascii="Times New Roman" w:hAnsi="Times New Roman"/>
                <w:lang w:val="kk-KZ"/>
              </w:rPr>
              <w:t>10</w:t>
            </w:r>
          </w:p>
        </w:tc>
        <w:tc>
          <w:tcPr>
            <w:tcW w:w="641" w:type="pct"/>
            <w:vMerge/>
            <w:vAlign w:val="center"/>
          </w:tcPr>
          <w:p w:rsidR="0045615C" w:rsidRPr="00B61371" w:rsidRDefault="0045615C" w:rsidP="00BA050F">
            <w:pPr>
              <w:jc w:val="center"/>
              <w:outlineLvl w:val="1"/>
              <w:rPr>
                <w:rFonts w:ascii="Times New Roman" w:hAnsi="Times New Roman"/>
              </w:rPr>
            </w:pPr>
          </w:p>
        </w:tc>
        <w:tc>
          <w:tcPr>
            <w:tcW w:w="1001" w:type="pct"/>
            <w:vMerge/>
            <w:vAlign w:val="center"/>
          </w:tcPr>
          <w:p w:rsidR="0045615C" w:rsidRPr="00B61371" w:rsidRDefault="0045615C" w:rsidP="00BA050F">
            <w:pPr>
              <w:jc w:val="center"/>
              <w:outlineLvl w:val="1"/>
              <w:rPr>
                <w:rFonts w:ascii="Times New Roman" w:hAnsi="Times New Roman"/>
              </w:rPr>
            </w:pPr>
          </w:p>
        </w:tc>
        <w:tc>
          <w:tcPr>
            <w:tcW w:w="1661" w:type="pct"/>
            <w:vAlign w:val="center"/>
          </w:tcPr>
          <w:p w:rsidR="0045615C" w:rsidRPr="00B61371" w:rsidRDefault="0045615C" w:rsidP="009D5691">
            <w:pPr>
              <w:jc w:val="center"/>
              <w:outlineLvl w:val="1"/>
              <w:rPr>
                <w:rFonts w:ascii="Times New Roman" w:hAnsi="Times New Roman"/>
              </w:rPr>
            </w:pPr>
            <w:r w:rsidRPr="00B61371">
              <w:rPr>
                <w:rFonts w:ascii="Times New Roman" w:hAnsi="Times New Roman"/>
                <w:lang w:val="kk-KZ"/>
              </w:rPr>
              <w:t>ул. Тобольская, на территории ГКП «Лисаковсккомуннерго»</w:t>
            </w:r>
          </w:p>
        </w:tc>
        <w:tc>
          <w:tcPr>
            <w:tcW w:w="1113" w:type="pct"/>
          </w:tcPr>
          <w:p w:rsidR="0045615C" w:rsidRPr="00B61371" w:rsidRDefault="0045615C" w:rsidP="00BA050F">
            <w:pPr>
              <w:outlineLvl w:val="1"/>
              <w:rPr>
                <w:rFonts w:ascii="Times New Roman" w:hAnsi="Times New Roman"/>
              </w:rPr>
            </w:pPr>
            <w:r w:rsidRPr="00B61371">
              <w:rPr>
                <w:rFonts w:ascii="Times New Roman" w:hAnsi="Times New Roman"/>
                <w:lang w:val="kk-KZ"/>
              </w:rPr>
              <w:t xml:space="preserve">оксид углерода, </w:t>
            </w:r>
            <w:r w:rsidRPr="00B61371">
              <w:rPr>
                <w:rFonts w:ascii="Times New Roman" w:hAnsi="Times New Roman"/>
              </w:rPr>
              <w:t>диоксид азота, сероводород</w:t>
            </w:r>
          </w:p>
        </w:tc>
      </w:tr>
    </w:tbl>
    <w:p w:rsidR="009D5691" w:rsidRPr="00B61371" w:rsidRDefault="009D5691" w:rsidP="00F62832">
      <w:pPr>
        <w:jc w:val="center"/>
        <w:rPr>
          <w:rFonts w:ascii="Times New Roman" w:hAnsi="Times New Roman"/>
          <w:b/>
          <w:sz w:val="28"/>
          <w:szCs w:val="28"/>
          <w:lang w:val="kk-KZ"/>
        </w:rPr>
      </w:pPr>
    </w:p>
    <w:p w:rsidR="009D5691" w:rsidRPr="00B61371" w:rsidRDefault="009D5691" w:rsidP="00F62832">
      <w:pPr>
        <w:jc w:val="center"/>
        <w:rPr>
          <w:rFonts w:ascii="Times New Roman" w:hAnsi="Times New Roman"/>
          <w:b/>
          <w:sz w:val="28"/>
          <w:szCs w:val="28"/>
          <w:lang w:val="kk-KZ"/>
        </w:rPr>
      </w:pPr>
      <w:r w:rsidRPr="00B61371">
        <w:rPr>
          <w:rFonts w:ascii="Times New Roman" w:hAnsi="Times New Roman"/>
          <w:b/>
          <w:noProof/>
          <w:sz w:val="28"/>
          <w:szCs w:val="28"/>
          <w:lang w:eastAsia="ru-RU" w:bidi="ar-SA"/>
        </w:rPr>
        <w:drawing>
          <wp:inline distT="0" distB="0" distL="0" distR="0">
            <wp:extent cx="6299835" cy="3790811"/>
            <wp:effectExtent l="19050" t="0" r="5715" b="0"/>
            <wp:docPr id="12" name="Рисунок 4" descr="C:\Documents and Settings\dzhuzeeva_m\Рабочий стол\На бюллетень карты по воздуху\Лисаковс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Documents and Settings\dzhuzeeva_m\Рабочий стол\На бюллетень карты по воздуху\Лисаковск.jpg"/>
                    <pic:cNvPicPr>
                      <a:picLocks noChangeAspect="1" noChangeArrowheads="1"/>
                    </pic:cNvPicPr>
                  </pic:nvPicPr>
                  <pic:blipFill>
                    <a:blip r:embed="rId75" cstate="print"/>
                    <a:srcRect/>
                    <a:stretch>
                      <a:fillRect/>
                    </a:stretch>
                  </pic:blipFill>
                  <pic:spPr bwMode="auto">
                    <a:xfrm>
                      <a:off x="0" y="0"/>
                      <a:ext cx="6299835" cy="3790811"/>
                    </a:xfrm>
                    <a:prstGeom prst="rect">
                      <a:avLst/>
                    </a:prstGeom>
                    <a:noFill/>
                    <a:ln w="9525">
                      <a:noFill/>
                      <a:miter lim="800000"/>
                      <a:headEnd/>
                      <a:tailEnd/>
                    </a:ln>
                  </pic:spPr>
                </pic:pic>
              </a:graphicData>
            </a:graphic>
          </wp:inline>
        </w:drawing>
      </w:r>
    </w:p>
    <w:p w:rsidR="009D5691" w:rsidRPr="00B61371" w:rsidRDefault="009D5691" w:rsidP="009D5691">
      <w:pPr>
        <w:ind w:right="-142"/>
        <w:jc w:val="center"/>
        <w:rPr>
          <w:rFonts w:ascii="Times New Roman" w:hAnsi="Times New Roman"/>
          <w:lang w:val="kk-KZ"/>
        </w:rPr>
      </w:pPr>
      <w:r w:rsidRPr="00B61371">
        <w:rPr>
          <w:rFonts w:ascii="Times New Roman" w:hAnsi="Times New Roman"/>
        </w:rPr>
        <w:t>Рис.9.</w:t>
      </w:r>
      <w:r w:rsidRPr="00B61371">
        <w:rPr>
          <w:rFonts w:ascii="Times New Roman" w:hAnsi="Times New Roman"/>
          <w:lang w:val="kk-KZ"/>
        </w:rPr>
        <w:t>6</w:t>
      </w:r>
      <w:r w:rsidRPr="00B61371">
        <w:rPr>
          <w:rFonts w:ascii="Times New Roman" w:hAnsi="Times New Roman"/>
        </w:rPr>
        <w:t xml:space="preserve">. Схема расположения стационарной сети наблюдения за загрязнением атмосферного воздуха </w:t>
      </w:r>
      <w:r w:rsidRPr="00B61371">
        <w:rPr>
          <w:rFonts w:ascii="Times New Roman" w:hAnsi="Times New Roman"/>
          <w:lang w:val="kk-KZ"/>
        </w:rPr>
        <w:t>города Лисаковск</w:t>
      </w:r>
    </w:p>
    <w:p w:rsidR="0090255C" w:rsidRPr="00B61371" w:rsidRDefault="0090255C" w:rsidP="0090255C">
      <w:pPr>
        <w:ind w:firstLine="709"/>
        <w:jc w:val="both"/>
        <w:rPr>
          <w:rFonts w:ascii="Times New Roman" w:hAnsi="Times New Roman"/>
          <w:sz w:val="28"/>
          <w:szCs w:val="28"/>
        </w:rPr>
      </w:pPr>
    </w:p>
    <w:p w:rsidR="0051711B" w:rsidRPr="00B61371" w:rsidRDefault="0051711B" w:rsidP="0051711B">
      <w:pPr>
        <w:ind w:firstLine="567"/>
        <w:jc w:val="both"/>
        <w:rPr>
          <w:rFonts w:ascii="Times New Roman" w:hAnsi="Times New Roman"/>
          <w:sz w:val="28"/>
          <w:szCs w:val="28"/>
        </w:rPr>
      </w:pPr>
      <w:r w:rsidRPr="00B61371">
        <w:rPr>
          <w:rFonts w:ascii="Times New Roman" w:hAnsi="Times New Roman"/>
          <w:sz w:val="28"/>
          <w:szCs w:val="28"/>
        </w:rPr>
        <w:t xml:space="preserve">По данным наблюдений за месяц в целом по </w:t>
      </w:r>
      <w:r w:rsidRPr="00B61371">
        <w:rPr>
          <w:rFonts w:ascii="Times New Roman" w:hAnsi="Times New Roman"/>
          <w:sz w:val="28"/>
          <w:szCs w:val="28"/>
          <w:lang w:val="kk-KZ"/>
        </w:rPr>
        <w:t>городу</w:t>
      </w:r>
      <w:r w:rsidRPr="00B61371">
        <w:rPr>
          <w:rFonts w:ascii="Times New Roman" w:hAnsi="Times New Roman"/>
          <w:sz w:val="28"/>
          <w:szCs w:val="28"/>
        </w:rPr>
        <w:t xml:space="preserve"> среднемесячн</w:t>
      </w:r>
      <w:r w:rsidRPr="00B61371">
        <w:rPr>
          <w:rFonts w:ascii="Times New Roman" w:hAnsi="Times New Roman"/>
          <w:sz w:val="28"/>
          <w:szCs w:val="28"/>
          <w:lang w:val="kk-KZ"/>
        </w:rPr>
        <w:t>ые</w:t>
      </w:r>
      <w:r w:rsidRPr="00B61371">
        <w:rPr>
          <w:rFonts w:ascii="Times New Roman" w:hAnsi="Times New Roman"/>
          <w:sz w:val="28"/>
          <w:szCs w:val="28"/>
        </w:rPr>
        <w:t xml:space="preserve"> концентраци</w:t>
      </w:r>
      <w:r w:rsidRPr="00B61371">
        <w:rPr>
          <w:rFonts w:ascii="Times New Roman" w:hAnsi="Times New Roman"/>
          <w:sz w:val="28"/>
          <w:szCs w:val="28"/>
          <w:lang w:val="kk-KZ"/>
        </w:rPr>
        <w:t>и</w:t>
      </w:r>
      <w:r w:rsidRPr="00B61371">
        <w:rPr>
          <w:rFonts w:ascii="Times New Roman" w:hAnsi="Times New Roman"/>
          <w:sz w:val="28"/>
          <w:szCs w:val="28"/>
        </w:rPr>
        <w:t xml:space="preserve"> загрязняющих веществ не превышали ПДК.</w:t>
      </w:r>
    </w:p>
    <w:p w:rsidR="0045615C" w:rsidRPr="00B61371" w:rsidRDefault="0051711B" w:rsidP="009D5691">
      <w:pPr>
        <w:ind w:firstLine="567"/>
        <w:jc w:val="both"/>
        <w:rPr>
          <w:rFonts w:ascii="Times New Roman" w:hAnsi="Times New Roman"/>
          <w:sz w:val="28"/>
          <w:szCs w:val="28"/>
        </w:rPr>
      </w:pPr>
      <w:r w:rsidRPr="00B61371">
        <w:rPr>
          <w:rFonts w:ascii="Times New Roman" w:hAnsi="Times New Roman"/>
          <w:sz w:val="28"/>
          <w:szCs w:val="28"/>
        </w:rPr>
        <w:t xml:space="preserve">За </w:t>
      </w:r>
      <w:r w:rsidR="0090255C" w:rsidRPr="00B61371">
        <w:rPr>
          <w:rFonts w:ascii="Times New Roman" w:hAnsi="Times New Roman"/>
          <w:sz w:val="28"/>
          <w:szCs w:val="28"/>
          <w:lang w:val="kk-KZ"/>
        </w:rPr>
        <w:t>май</w:t>
      </w:r>
      <w:r w:rsidRPr="00B61371">
        <w:rPr>
          <w:rFonts w:ascii="Times New Roman" w:hAnsi="Times New Roman"/>
          <w:sz w:val="28"/>
          <w:szCs w:val="28"/>
          <w:lang w:val="kk-KZ"/>
        </w:rPr>
        <w:t xml:space="preserve"> месяц </w:t>
      </w:r>
      <w:r w:rsidRPr="00B61371">
        <w:rPr>
          <w:rFonts w:ascii="Times New Roman" w:hAnsi="Times New Roman"/>
          <w:sz w:val="28"/>
          <w:szCs w:val="28"/>
        </w:rPr>
        <w:t xml:space="preserve">было зафиксировано </w:t>
      </w:r>
      <w:r w:rsidR="0090255C" w:rsidRPr="00B61371">
        <w:rPr>
          <w:rFonts w:ascii="Times New Roman" w:hAnsi="Times New Roman"/>
          <w:sz w:val="28"/>
          <w:szCs w:val="28"/>
        </w:rPr>
        <w:t xml:space="preserve">26 случаев </w:t>
      </w:r>
      <w:r w:rsidRPr="00B61371">
        <w:rPr>
          <w:rFonts w:ascii="Times New Roman" w:hAnsi="Times New Roman"/>
          <w:sz w:val="28"/>
          <w:szCs w:val="28"/>
        </w:rPr>
        <w:t>превышения более 1 ПДК по оксиду углерода</w:t>
      </w:r>
      <w:r w:rsidR="00E15220" w:rsidRPr="00B61371">
        <w:rPr>
          <w:rFonts w:ascii="Times New Roman" w:hAnsi="Times New Roman"/>
          <w:sz w:val="28"/>
          <w:szCs w:val="28"/>
        </w:rPr>
        <w:t xml:space="preserve"> </w:t>
      </w:r>
      <w:r w:rsidR="00EB2ABE" w:rsidRPr="00B61371">
        <w:rPr>
          <w:rFonts w:ascii="Times New Roman" w:hAnsi="Times New Roman"/>
          <w:sz w:val="28"/>
          <w:szCs w:val="28"/>
        </w:rPr>
        <w:t>(таблица 1).</w:t>
      </w:r>
    </w:p>
    <w:p w:rsidR="00790310" w:rsidRPr="00B61371" w:rsidRDefault="00790310" w:rsidP="00F62832">
      <w:pPr>
        <w:jc w:val="center"/>
        <w:rPr>
          <w:rFonts w:ascii="Times New Roman" w:hAnsi="Times New Roman"/>
          <w:b/>
          <w:sz w:val="28"/>
          <w:szCs w:val="28"/>
        </w:rPr>
      </w:pPr>
    </w:p>
    <w:p w:rsidR="00AC65A9" w:rsidRPr="00B61371" w:rsidRDefault="00201BD6" w:rsidP="00F62832">
      <w:pPr>
        <w:jc w:val="center"/>
        <w:rPr>
          <w:rFonts w:ascii="Times New Roman" w:hAnsi="Times New Roman"/>
          <w:b/>
          <w:sz w:val="28"/>
          <w:szCs w:val="28"/>
        </w:rPr>
      </w:pPr>
      <w:r w:rsidRPr="00B61371">
        <w:rPr>
          <w:rFonts w:ascii="Times New Roman" w:hAnsi="Times New Roman"/>
          <w:b/>
          <w:sz w:val="28"/>
          <w:szCs w:val="28"/>
        </w:rPr>
        <w:t>9.</w:t>
      </w:r>
      <w:r w:rsidR="00EF0D3E" w:rsidRPr="00B61371">
        <w:rPr>
          <w:rFonts w:ascii="Times New Roman" w:hAnsi="Times New Roman"/>
          <w:b/>
          <w:sz w:val="28"/>
          <w:szCs w:val="28"/>
          <w:lang w:val="kk-KZ"/>
        </w:rPr>
        <w:t>7</w:t>
      </w:r>
      <w:r w:rsidR="00AC65A9" w:rsidRPr="00B61371">
        <w:rPr>
          <w:rFonts w:ascii="Times New Roman" w:hAnsi="Times New Roman"/>
          <w:b/>
          <w:sz w:val="28"/>
          <w:szCs w:val="28"/>
        </w:rPr>
        <w:t>Качество поверхностных вод на территории Костанайской области</w:t>
      </w:r>
    </w:p>
    <w:p w:rsidR="00B66785" w:rsidRPr="00B61371" w:rsidRDefault="00B66785" w:rsidP="00B66785">
      <w:pPr>
        <w:ind w:firstLine="360"/>
        <w:jc w:val="both"/>
        <w:rPr>
          <w:rFonts w:ascii="Times New Roman" w:hAnsi="Times New Roman"/>
          <w:sz w:val="28"/>
          <w:szCs w:val="28"/>
        </w:rPr>
      </w:pPr>
    </w:p>
    <w:p w:rsidR="00492C18" w:rsidRPr="00B61371" w:rsidRDefault="00492C18" w:rsidP="00492C18">
      <w:pPr>
        <w:ind w:firstLine="708"/>
        <w:jc w:val="both"/>
        <w:rPr>
          <w:rFonts w:ascii="Times New Roman" w:hAnsi="Times New Roman"/>
          <w:sz w:val="28"/>
          <w:szCs w:val="28"/>
        </w:rPr>
      </w:pPr>
      <w:r w:rsidRPr="00B61371">
        <w:rPr>
          <w:rFonts w:ascii="Times New Roman" w:hAnsi="Times New Roman"/>
          <w:sz w:val="28"/>
          <w:szCs w:val="28"/>
        </w:rPr>
        <w:t>Наблюдения за загрязнением поверхностных вод на территории Костанайской области проводились на 9 водных объектах: реки Тобыл, Айет, Тогызак, Уй, Желкуар, Обаган, водохранилища Аманкельды, Каратомар, Жогаргы-Тобыл.</w:t>
      </w:r>
    </w:p>
    <w:p w:rsidR="00492C18" w:rsidRPr="00B61371" w:rsidRDefault="00492C18" w:rsidP="00492C18">
      <w:pPr>
        <w:ind w:firstLine="708"/>
        <w:jc w:val="both"/>
        <w:rPr>
          <w:rFonts w:ascii="Times New Roman" w:hAnsi="Times New Roman"/>
          <w:sz w:val="28"/>
          <w:szCs w:val="28"/>
        </w:rPr>
      </w:pPr>
      <w:r w:rsidRPr="00B61371">
        <w:rPr>
          <w:rFonts w:ascii="Times New Roman" w:hAnsi="Times New Roman"/>
          <w:sz w:val="28"/>
          <w:szCs w:val="28"/>
        </w:rPr>
        <w:t xml:space="preserve">В реке </w:t>
      </w:r>
      <w:r w:rsidRPr="00B61371">
        <w:rPr>
          <w:rFonts w:ascii="Times New Roman" w:hAnsi="Times New Roman"/>
          <w:b/>
          <w:sz w:val="28"/>
          <w:szCs w:val="28"/>
        </w:rPr>
        <w:t>Тобыл</w:t>
      </w:r>
      <w:r w:rsidRPr="00B61371">
        <w:rPr>
          <w:rFonts w:ascii="Times New Roman" w:hAnsi="Times New Roman"/>
          <w:sz w:val="28"/>
          <w:szCs w:val="28"/>
        </w:rPr>
        <w:t xml:space="preserve"> температура воды 14,2 ºC, водородный показатель равен 8,09, концентрация растворенного в воде кислорода 9,74 мг/дм</w:t>
      </w:r>
      <w:r w:rsidRPr="00B61371">
        <w:rPr>
          <w:rFonts w:ascii="Times New Roman" w:hAnsi="Times New Roman"/>
          <w:sz w:val="28"/>
          <w:szCs w:val="28"/>
          <w:vertAlign w:val="superscript"/>
        </w:rPr>
        <w:t>3</w:t>
      </w:r>
      <w:r w:rsidRPr="00B61371">
        <w:rPr>
          <w:rFonts w:ascii="Times New Roman" w:hAnsi="Times New Roman"/>
          <w:sz w:val="28"/>
          <w:szCs w:val="28"/>
        </w:rPr>
        <w:t>, БПК</w:t>
      </w:r>
      <w:r w:rsidRPr="00B61371">
        <w:rPr>
          <w:rFonts w:ascii="Times New Roman" w:hAnsi="Times New Roman"/>
          <w:sz w:val="28"/>
          <w:szCs w:val="28"/>
          <w:vertAlign w:val="subscript"/>
        </w:rPr>
        <w:t>5</w:t>
      </w:r>
      <w:r w:rsidRPr="00B61371">
        <w:rPr>
          <w:rFonts w:ascii="Times New Roman" w:hAnsi="Times New Roman"/>
          <w:sz w:val="28"/>
          <w:szCs w:val="28"/>
          <w:lang w:val="kk-KZ"/>
        </w:rPr>
        <w:t>1,98</w:t>
      </w:r>
      <w:r w:rsidRPr="00B61371">
        <w:rPr>
          <w:rFonts w:ascii="Times New Roman" w:hAnsi="Times New Roman"/>
          <w:sz w:val="28"/>
          <w:szCs w:val="28"/>
        </w:rPr>
        <w:t xml:space="preserve"> мг/дм</w:t>
      </w:r>
      <w:r w:rsidRPr="00B61371">
        <w:rPr>
          <w:rFonts w:ascii="Times New Roman" w:hAnsi="Times New Roman"/>
          <w:sz w:val="28"/>
          <w:szCs w:val="28"/>
          <w:vertAlign w:val="superscript"/>
        </w:rPr>
        <w:t>3</w:t>
      </w:r>
      <w:r w:rsidRPr="00B61371">
        <w:rPr>
          <w:rFonts w:ascii="Times New Roman" w:hAnsi="Times New Roman"/>
          <w:sz w:val="28"/>
          <w:szCs w:val="28"/>
        </w:rPr>
        <w:t xml:space="preserve">. Превышения ПДК были зафиксированы по веществам из групп главных ионов (сульфаты 3,2 ПДК, магний 1,7 ПДК), тяжелых металлов (медь </w:t>
      </w:r>
      <w:r w:rsidRPr="00B61371">
        <w:rPr>
          <w:rFonts w:ascii="Times New Roman" w:hAnsi="Times New Roman"/>
          <w:sz w:val="28"/>
          <w:szCs w:val="28"/>
          <w:lang w:val="kk-KZ"/>
        </w:rPr>
        <w:t>16,0</w:t>
      </w:r>
      <w:r w:rsidRPr="00B61371">
        <w:rPr>
          <w:rFonts w:ascii="Times New Roman" w:hAnsi="Times New Roman"/>
          <w:sz w:val="28"/>
          <w:szCs w:val="28"/>
        </w:rPr>
        <w:t xml:space="preserve"> ПДК, цинк 2,1 ПДК, никель </w:t>
      </w:r>
      <w:r w:rsidRPr="00B61371">
        <w:rPr>
          <w:rFonts w:ascii="Times New Roman" w:hAnsi="Times New Roman"/>
          <w:sz w:val="28"/>
          <w:szCs w:val="28"/>
          <w:lang w:val="kk-KZ"/>
        </w:rPr>
        <w:t>3,1</w:t>
      </w:r>
      <w:r w:rsidRPr="00B61371">
        <w:rPr>
          <w:rFonts w:ascii="Times New Roman" w:hAnsi="Times New Roman"/>
          <w:sz w:val="28"/>
          <w:szCs w:val="28"/>
        </w:rPr>
        <w:t xml:space="preserve"> ПДК, марганец 1,6 ПДК).</w:t>
      </w:r>
    </w:p>
    <w:p w:rsidR="00492C18" w:rsidRPr="00B61371" w:rsidRDefault="00492C18" w:rsidP="00492C18">
      <w:pPr>
        <w:ind w:firstLine="708"/>
        <w:jc w:val="both"/>
        <w:rPr>
          <w:rFonts w:ascii="Times New Roman" w:hAnsi="Times New Roman"/>
          <w:sz w:val="28"/>
          <w:szCs w:val="28"/>
        </w:rPr>
      </w:pPr>
      <w:r w:rsidRPr="00B61371">
        <w:rPr>
          <w:rFonts w:ascii="Times New Roman" w:hAnsi="Times New Roman"/>
          <w:sz w:val="28"/>
          <w:szCs w:val="28"/>
        </w:rPr>
        <w:t xml:space="preserve">В реке </w:t>
      </w:r>
      <w:r w:rsidRPr="00B61371">
        <w:rPr>
          <w:rFonts w:ascii="Times New Roman" w:hAnsi="Times New Roman"/>
          <w:b/>
          <w:sz w:val="28"/>
          <w:szCs w:val="28"/>
        </w:rPr>
        <w:t>Айет</w:t>
      </w:r>
      <w:r w:rsidRPr="00B61371">
        <w:rPr>
          <w:rFonts w:ascii="Times New Roman" w:hAnsi="Times New Roman"/>
          <w:sz w:val="28"/>
          <w:szCs w:val="28"/>
        </w:rPr>
        <w:t xml:space="preserve"> температура воды 11,4 ºC, водородный показатель равен 7,74, концентрация растворенного в воде кислорода 9,16 мг/дм</w:t>
      </w:r>
      <w:r w:rsidRPr="00B61371">
        <w:rPr>
          <w:rFonts w:ascii="Times New Roman" w:hAnsi="Times New Roman"/>
          <w:sz w:val="28"/>
          <w:szCs w:val="28"/>
          <w:vertAlign w:val="superscript"/>
        </w:rPr>
        <w:t>3</w:t>
      </w:r>
      <w:r w:rsidRPr="00B61371">
        <w:rPr>
          <w:rFonts w:ascii="Times New Roman" w:hAnsi="Times New Roman"/>
          <w:sz w:val="28"/>
          <w:szCs w:val="28"/>
        </w:rPr>
        <w:t>, БПК</w:t>
      </w:r>
      <w:r w:rsidRPr="00B61371">
        <w:rPr>
          <w:rFonts w:ascii="Times New Roman" w:hAnsi="Times New Roman"/>
          <w:sz w:val="28"/>
          <w:szCs w:val="28"/>
          <w:vertAlign w:val="subscript"/>
        </w:rPr>
        <w:t>5</w:t>
      </w:r>
      <w:r w:rsidRPr="00B61371">
        <w:rPr>
          <w:rFonts w:ascii="Times New Roman" w:hAnsi="Times New Roman"/>
          <w:sz w:val="28"/>
          <w:szCs w:val="28"/>
        </w:rPr>
        <w:t xml:space="preserve"> 2,42 мг/дм</w:t>
      </w:r>
      <w:r w:rsidRPr="00B61371">
        <w:rPr>
          <w:rFonts w:ascii="Times New Roman" w:hAnsi="Times New Roman"/>
          <w:sz w:val="28"/>
          <w:szCs w:val="28"/>
          <w:vertAlign w:val="superscript"/>
        </w:rPr>
        <w:t>3</w:t>
      </w:r>
      <w:r w:rsidRPr="00B61371">
        <w:rPr>
          <w:rFonts w:ascii="Times New Roman" w:hAnsi="Times New Roman"/>
          <w:sz w:val="28"/>
          <w:szCs w:val="28"/>
        </w:rPr>
        <w:t xml:space="preserve">. Превышения ПДК были зафиксированы по веществам из групп главных ионов (сульфаты 1,8 ПДК), тяжелых металлов (медь </w:t>
      </w:r>
      <w:r w:rsidRPr="00B61371">
        <w:rPr>
          <w:rFonts w:ascii="Times New Roman" w:hAnsi="Times New Roman"/>
          <w:sz w:val="28"/>
          <w:szCs w:val="28"/>
          <w:lang w:val="kk-KZ"/>
        </w:rPr>
        <w:t>49,0</w:t>
      </w:r>
      <w:r w:rsidRPr="00B61371">
        <w:rPr>
          <w:rFonts w:ascii="Times New Roman" w:hAnsi="Times New Roman"/>
          <w:sz w:val="28"/>
          <w:szCs w:val="28"/>
        </w:rPr>
        <w:t xml:space="preserve"> ПДК, никель </w:t>
      </w:r>
      <w:r w:rsidRPr="00B61371">
        <w:rPr>
          <w:rFonts w:ascii="Times New Roman" w:hAnsi="Times New Roman"/>
          <w:sz w:val="28"/>
          <w:szCs w:val="28"/>
          <w:lang w:val="kk-KZ"/>
        </w:rPr>
        <w:t>5,4</w:t>
      </w:r>
      <w:r w:rsidRPr="00B61371">
        <w:rPr>
          <w:rFonts w:ascii="Times New Roman" w:hAnsi="Times New Roman"/>
          <w:sz w:val="28"/>
          <w:szCs w:val="28"/>
        </w:rPr>
        <w:t xml:space="preserve"> ПДК), органических веществ (нефтепродукты 1,4 ПДК).</w:t>
      </w:r>
    </w:p>
    <w:p w:rsidR="00492C18" w:rsidRPr="00B61371" w:rsidRDefault="00492C18" w:rsidP="00492C18">
      <w:pPr>
        <w:ind w:firstLine="708"/>
        <w:jc w:val="both"/>
        <w:rPr>
          <w:rFonts w:ascii="Times New Roman" w:hAnsi="Times New Roman"/>
          <w:sz w:val="28"/>
          <w:szCs w:val="28"/>
        </w:rPr>
      </w:pPr>
      <w:r w:rsidRPr="00B61371">
        <w:rPr>
          <w:rFonts w:ascii="Times New Roman" w:hAnsi="Times New Roman"/>
          <w:sz w:val="28"/>
          <w:szCs w:val="28"/>
        </w:rPr>
        <w:t xml:space="preserve">В реке </w:t>
      </w:r>
      <w:r w:rsidR="00814F41" w:rsidRPr="00B61371">
        <w:rPr>
          <w:rFonts w:ascii="Times New Roman" w:hAnsi="Times New Roman"/>
          <w:b/>
          <w:sz w:val="28"/>
          <w:szCs w:val="28"/>
        </w:rPr>
        <w:t>Тогыза</w:t>
      </w:r>
      <w:r w:rsidRPr="00B61371">
        <w:rPr>
          <w:rFonts w:ascii="Times New Roman" w:hAnsi="Times New Roman"/>
          <w:b/>
          <w:sz w:val="28"/>
          <w:szCs w:val="28"/>
        </w:rPr>
        <w:t>к</w:t>
      </w:r>
      <w:r w:rsidRPr="00B61371">
        <w:rPr>
          <w:rFonts w:ascii="Times New Roman" w:hAnsi="Times New Roman"/>
          <w:sz w:val="28"/>
          <w:szCs w:val="28"/>
        </w:rPr>
        <w:t xml:space="preserve"> температура воды 17,6 ºC, водородный показатель равен 7,94, концентрация растворенного в воде кислорода 10,59 мг/дм</w:t>
      </w:r>
      <w:r w:rsidRPr="00B61371">
        <w:rPr>
          <w:rFonts w:ascii="Times New Roman" w:hAnsi="Times New Roman"/>
          <w:sz w:val="28"/>
          <w:szCs w:val="28"/>
          <w:vertAlign w:val="superscript"/>
        </w:rPr>
        <w:t>3</w:t>
      </w:r>
      <w:r w:rsidRPr="00B61371">
        <w:rPr>
          <w:rFonts w:ascii="Times New Roman" w:hAnsi="Times New Roman"/>
          <w:sz w:val="28"/>
          <w:szCs w:val="28"/>
        </w:rPr>
        <w:t>, БПК</w:t>
      </w:r>
      <w:r w:rsidRPr="00B61371">
        <w:rPr>
          <w:rFonts w:ascii="Times New Roman" w:hAnsi="Times New Roman"/>
          <w:sz w:val="28"/>
          <w:szCs w:val="28"/>
          <w:vertAlign w:val="subscript"/>
        </w:rPr>
        <w:t>5</w:t>
      </w:r>
      <w:r w:rsidRPr="00B61371">
        <w:rPr>
          <w:rFonts w:ascii="Times New Roman" w:hAnsi="Times New Roman"/>
          <w:sz w:val="28"/>
          <w:szCs w:val="28"/>
        </w:rPr>
        <w:t xml:space="preserve"> 2,39 мг/дм</w:t>
      </w:r>
      <w:r w:rsidRPr="00B61371">
        <w:rPr>
          <w:rFonts w:ascii="Times New Roman" w:hAnsi="Times New Roman"/>
          <w:sz w:val="28"/>
          <w:szCs w:val="28"/>
          <w:vertAlign w:val="superscript"/>
        </w:rPr>
        <w:t>3</w:t>
      </w:r>
      <w:r w:rsidRPr="00B61371">
        <w:rPr>
          <w:rFonts w:ascii="Times New Roman" w:hAnsi="Times New Roman"/>
          <w:sz w:val="28"/>
          <w:szCs w:val="28"/>
        </w:rPr>
        <w:t xml:space="preserve">. Превышения ПДК были зафиксированы по веществам из групп главных ионов (сульфаты 2,7 ПДК, магний 1,6 ПДК), биогенных веществ (фториды 1,4 ПДК), тяжелых металлов (медь </w:t>
      </w:r>
      <w:r w:rsidRPr="00B61371">
        <w:rPr>
          <w:rFonts w:ascii="Times New Roman" w:hAnsi="Times New Roman"/>
          <w:sz w:val="28"/>
          <w:szCs w:val="28"/>
          <w:lang w:val="kk-KZ"/>
        </w:rPr>
        <w:t>9,0</w:t>
      </w:r>
      <w:r w:rsidRPr="00B61371">
        <w:rPr>
          <w:rFonts w:ascii="Times New Roman" w:hAnsi="Times New Roman"/>
          <w:sz w:val="28"/>
          <w:szCs w:val="28"/>
        </w:rPr>
        <w:t xml:space="preserve"> ПДК, цинк 1,5 ПДК, никель </w:t>
      </w:r>
      <w:r w:rsidRPr="00B61371">
        <w:rPr>
          <w:rFonts w:ascii="Times New Roman" w:hAnsi="Times New Roman"/>
          <w:sz w:val="28"/>
          <w:szCs w:val="28"/>
          <w:lang w:val="kk-KZ"/>
        </w:rPr>
        <w:t>5,9</w:t>
      </w:r>
      <w:r w:rsidRPr="00B61371">
        <w:rPr>
          <w:rFonts w:ascii="Times New Roman" w:hAnsi="Times New Roman"/>
          <w:sz w:val="28"/>
          <w:szCs w:val="28"/>
        </w:rPr>
        <w:t xml:space="preserve"> ПДК, марганец 6,5 ПДК).</w:t>
      </w:r>
    </w:p>
    <w:p w:rsidR="00492C18" w:rsidRPr="00B61371" w:rsidRDefault="00492C18" w:rsidP="00492C18">
      <w:pPr>
        <w:ind w:firstLine="708"/>
        <w:jc w:val="both"/>
        <w:rPr>
          <w:rFonts w:ascii="Times New Roman" w:hAnsi="Times New Roman"/>
          <w:sz w:val="28"/>
          <w:szCs w:val="28"/>
        </w:rPr>
      </w:pPr>
      <w:r w:rsidRPr="00B61371">
        <w:rPr>
          <w:rFonts w:ascii="Times New Roman" w:hAnsi="Times New Roman"/>
          <w:sz w:val="28"/>
          <w:szCs w:val="28"/>
        </w:rPr>
        <w:t xml:space="preserve">В реке </w:t>
      </w:r>
      <w:r w:rsidRPr="00B61371">
        <w:rPr>
          <w:rFonts w:ascii="Times New Roman" w:hAnsi="Times New Roman"/>
          <w:b/>
          <w:sz w:val="28"/>
          <w:szCs w:val="28"/>
        </w:rPr>
        <w:t>Уй</w:t>
      </w:r>
      <w:r w:rsidRPr="00B61371">
        <w:rPr>
          <w:rFonts w:ascii="Times New Roman" w:hAnsi="Times New Roman"/>
          <w:sz w:val="28"/>
          <w:szCs w:val="28"/>
        </w:rPr>
        <w:t xml:space="preserve"> температура воды 12.2 ºC, водородный показатель равен 7.96, концентрация растворенного в воде кислорода 7,62 мг/дм</w:t>
      </w:r>
      <w:r w:rsidRPr="00B61371">
        <w:rPr>
          <w:rFonts w:ascii="Times New Roman" w:hAnsi="Times New Roman"/>
          <w:sz w:val="28"/>
          <w:szCs w:val="28"/>
          <w:vertAlign w:val="superscript"/>
        </w:rPr>
        <w:t>3</w:t>
      </w:r>
      <w:r w:rsidRPr="00B61371">
        <w:rPr>
          <w:rFonts w:ascii="Times New Roman" w:hAnsi="Times New Roman"/>
          <w:sz w:val="28"/>
          <w:szCs w:val="28"/>
        </w:rPr>
        <w:t>, БПК</w:t>
      </w:r>
      <w:r w:rsidRPr="00B61371">
        <w:rPr>
          <w:rFonts w:ascii="Times New Roman" w:hAnsi="Times New Roman"/>
          <w:sz w:val="28"/>
          <w:szCs w:val="28"/>
          <w:vertAlign w:val="subscript"/>
        </w:rPr>
        <w:t>5</w:t>
      </w:r>
      <w:r w:rsidRPr="00B61371">
        <w:rPr>
          <w:rFonts w:ascii="Times New Roman" w:hAnsi="Times New Roman"/>
          <w:sz w:val="28"/>
          <w:szCs w:val="28"/>
        </w:rPr>
        <w:t xml:space="preserve"> 1,13 мг/дм</w:t>
      </w:r>
      <w:r w:rsidRPr="00B61371">
        <w:rPr>
          <w:rFonts w:ascii="Times New Roman" w:hAnsi="Times New Roman"/>
          <w:sz w:val="28"/>
          <w:szCs w:val="28"/>
          <w:vertAlign w:val="superscript"/>
        </w:rPr>
        <w:t>3</w:t>
      </w:r>
      <w:r w:rsidRPr="00B61371">
        <w:rPr>
          <w:rFonts w:ascii="Times New Roman" w:hAnsi="Times New Roman"/>
          <w:sz w:val="28"/>
          <w:szCs w:val="28"/>
        </w:rPr>
        <w:t>. Превышения ПДК были зафиксированы по веществам из групп главных ионов (сульфаты 2,0 ПДК, магний 1,1 ПДК), тяжелых металлов (медь 14</w:t>
      </w:r>
      <w:r w:rsidRPr="00B61371">
        <w:rPr>
          <w:rFonts w:ascii="Times New Roman" w:hAnsi="Times New Roman"/>
          <w:sz w:val="28"/>
          <w:szCs w:val="28"/>
          <w:lang w:val="kk-KZ"/>
        </w:rPr>
        <w:t>,0</w:t>
      </w:r>
      <w:r w:rsidRPr="00B61371">
        <w:rPr>
          <w:rFonts w:ascii="Times New Roman" w:hAnsi="Times New Roman"/>
          <w:sz w:val="28"/>
          <w:szCs w:val="28"/>
        </w:rPr>
        <w:t xml:space="preserve"> ПДК, цинк 4,0 ПДК, никель 4</w:t>
      </w:r>
      <w:r w:rsidRPr="00B61371">
        <w:rPr>
          <w:rFonts w:ascii="Times New Roman" w:hAnsi="Times New Roman"/>
          <w:sz w:val="28"/>
          <w:szCs w:val="28"/>
          <w:lang w:val="kk-KZ"/>
        </w:rPr>
        <w:t>,6</w:t>
      </w:r>
      <w:r w:rsidRPr="00B61371">
        <w:rPr>
          <w:rFonts w:ascii="Times New Roman" w:hAnsi="Times New Roman"/>
          <w:sz w:val="28"/>
          <w:szCs w:val="28"/>
        </w:rPr>
        <w:t xml:space="preserve"> ПДК, марганец 6,0 ПДК). </w:t>
      </w:r>
    </w:p>
    <w:p w:rsidR="00492C18" w:rsidRPr="00B61371" w:rsidRDefault="00492C18" w:rsidP="00492C18">
      <w:pPr>
        <w:ind w:firstLine="708"/>
        <w:jc w:val="both"/>
        <w:rPr>
          <w:rFonts w:ascii="Times New Roman" w:hAnsi="Times New Roman"/>
          <w:sz w:val="28"/>
          <w:szCs w:val="28"/>
        </w:rPr>
      </w:pPr>
      <w:r w:rsidRPr="00B61371">
        <w:rPr>
          <w:rFonts w:ascii="Times New Roman" w:hAnsi="Times New Roman"/>
          <w:sz w:val="28"/>
          <w:szCs w:val="28"/>
        </w:rPr>
        <w:t xml:space="preserve">В реке </w:t>
      </w:r>
      <w:r w:rsidRPr="00B61371">
        <w:rPr>
          <w:rFonts w:ascii="Times New Roman" w:hAnsi="Times New Roman"/>
          <w:b/>
          <w:sz w:val="28"/>
          <w:szCs w:val="28"/>
        </w:rPr>
        <w:t>Желкуар</w:t>
      </w:r>
      <w:r w:rsidRPr="00B61371">
        <w:rPr>
          <w:rFonts w:ascii="Times New Roman" w:hAnsi="Times New Roman"/>
          <w:sz w:val="28"/>
          <w:szCs w:val="28"/>
        </w:rPr>
        <w:t xml:space="preserve"> температура воды 14,6 ºC, водородный показатель равен 8,12, концентрация растворенного в воде кислорода 10,99 мг/дм</w:t>
      </w:r>
      <w:r w:rsidRPr="00B61371">
        <w:rPr>
          <w:rFonts w:ascii="Times New Roman" w:hAnsi="Times New Roman"/>
          <w:sz w:val="28"/>
          <w:szCs w:val="28"/>
          <w:vertAlign w:val="superscript"/>
        </w:rPr>
        <w:t>3</w:t>
      </w:r>
      <w:r w:rsidRPr="00B61371">
        <w:rPr>
          <w:rFonts w:ascii="Times New Roman" w:hAnsi="Times New Roman"/>
          <w:sz w:val="28"/>
          <w:szCs w:val="28"/>
        </w:rPr>
        <w:t>, БПК</w:t>
      </w:r>
      <w:r w:rsidRPr="00B61371">
        <w:rPr>
          <w:rFonts w:ascii="Times New Roman" w:hAnsi="Times New Roman"/>
          <w:sz w:val="28"/>
          <w:szCs w:val="28"/>
          <w:vertAlign w:val="subscript"/>
        </w:rPr>
        <w:t>5</w:t>
      </w:r>
      <w:r w:rsidRPr="00B61371">
        <w:rPr>
          <w:rFonts w:ascii="Times New Roman" w:hAnsi="Times New Roman"/>
          <w:sz w:val="28"/>
          <w:szCs w:val="28"/>
        </w:rPr>
        <w:t xml:space="preserve"> 1,35 мг/дм</w:t>
      </w:r>
      <w:r w:rsidRPr="00B61371">
        <w:rPr>
          <w:rFonts w:ascii="Times New Roman" w:hAnsi="Times New Roman"/>
          <w:sz w:val="28"/>
          <w:szCs w:val="28"/>
          <w:vertAlign w:val="superscript"/>
        </w:rPr>
        <w:t>3</w:t>
      </w:r>
      <w:r w:rsidRPr="00B61371">
        <w:rPr>
          <w:rFonts w:ascii="Times New Roman" w:hAnsi="Times New Roman"/>
          <w:sz w:val="28"/>
          <w:szCs w:val="28"/>
        </w:rPr>
        <w:t xml:space="preserve">. Превышения ПДК были зафиксированы по веществам из групп главных ионов (сульфаты 2,7 ПДК, магний 1,7 ПДК), тяжелых металлов (медь </w:t>
      </w:r>
      <w:r w:rsidRPr="00B61371">
        <w:rPr>
          <w:rFonts w:ascii="Times New Roman" w:hAnsi="Times New Roman"/>
          <w:sz w:val="28"/>
          <w:szCs w:val="28"/>
          <w:lang w:val="kk-KZ"/>
        </w:rPr>
        <w:t>11,0</w:t>
      </w:r>
      <w:r w:rsidRPr="00B61371">
        <w:rPr>
          <w:rFonts w:ascii="Times New Roman" w:hAnsi="Times New Roman"/>
          <w:sz w:val="28"/>
          <w:szCs w:val="28"/>
        </w:rPr>
        <w:t xml:space="preserve"> ПДК, цинк 3,2, никель 2,6 ПДК).</w:t>
      </w:r>
    </w:p>
    <w:p w:rsidR="00492C18" w:rsidRPr="00B61371" w:rsidRDefault="00492C18" w:rsidP="00492C18">
      <w:pPr>
        <w:ind w:firstLine="708"/>
        <w:jc w:val="both"/>
        <w:rPr>
          <w:rFonts w:ascii="Times New Roman" w:hAnsi="Times New Roman"/>
          <w:sz w:val="28"/>
          <w:szCs w:val="28"/>
        </w:rPr>
      </w:pPr>
      <w:r w:rsidRPr="00B61371">
        <w:rPr>
          <w:rFonts w:ascii="Times New Roman" w:hAnsi="Times New Roman"/>
          <w:sz w:val="28"/>
          <w:szCs w:val="28"/>
        </w:rPr>
        <w:t xml:space="preserve">В реке </w:t>
      </w:r>
      <w:r w:rsidRPr="00B61371">
        <w:rPr>
          <w:rFonts w:ascii="Times New Roman" w:hAnsi="Times New Roman"/>
          <w:b/>
          <w:sz w:val="28"/>
          <w:szCs w:val="28"/>
        </w:rPr>
        <w:t>Обаган</w:t>
      </w:r>
      <w:r w:rsidRPr="00B61371">
        <w:rPr>
          <w:rFonts w:ascii="Times New Roman" w:hAnsi="Times New Roman"/>
          <w:sz w:val="28"/>
          <w:szCs w:val="28"/>
        </w:rPr>
        <w:t xml:space="preserve"> температура воды 15,3 ºC, водородный показатель равен 7,91, концентрация растворенного в воде кислорода 6,3 мг/дм</w:t>
      </w:r>
      <w:r w:rsidRPr="00B61371">
        <w:rPr>
          <w:rFonts w:ascii="Times New Roman" w:hAnsi="Times New Roman"/>
          <w:sz w:val="28"/>
          <w:szCs w:val="28"/>
          <w:vertAlign w:val="superscript"/>
        </w:rPr>
        <w:t>3</w:t>
      </w:r>
      <w:r w:rsidRPr="00B61371">
        <w:rPr>
          <w:rFonts w:ascii="Times New Roman" w:hAnsi="Times New Roman"/>
          <w:sz w:val="28"/>
          <w:szCs w:val="28"/>
        </w:rPr>
        <w:t>, БПК</w:t>
      </w:r>
      <w:r w:rsidRPr="00B61371">
        <w:rPr>
          <w:rFonts w:ascii="Times New Roman" w:hAnsi="Times New Roman"/>
          <w:sz w:val="28"/>
          <w:szCs w:val="28"/>
          <w:vertAlign w:val="subscript"/>
        </w:rPr>
        <w:t>5</w:t>
      </w:r>
      <w:r w:rsidRPr="00B61371">
        <w:rPr>
          <w:rFonts w:ascii="Times New Roman" w:hAnsi="Times New Roman"/>
          <w:sz w:val="28"/>
          <w:szCs w:val="28"/>
        </w:rPr>
        <w:t xml:space="preserve"> 3,27 мг/дм</w:t>
      </w:r>
      <w:r w:rsidRPr="00B61371">
        <w:rPr>
          <w:rFonts w:ascii="Times New Roman" w:hAnsi="Times New Roman"/>
          <w:sz w:val="28"/>
          <w:szCs w:val="28"/>
          <w:vertAlign w:val="superscript"/>
        </w:rPr>
        <w:t>3</w:t>
      </w:r>
      <w:r w:rsidRPr="00B61371">
        <w:rPr>
          <w:rFonts w:ascii="Times New Roman" w:hAnsi="Times New Roman"/>
          <w:sz w:val="28"/>
          <w:szCs w:val="28"/>
        </w:rPr>
        <w:t xml:space="preserve">. Превышения ПДК были зафиксированы по веществам из групп главных ионов (сульфаты 1,9 ПДК), тяжелых металлов (медь </w:t>
      </w:r>
      <w:r w:rsidRPr="00B61371">
        <w:rPr>
          <w:rFonts w:ascii="Times New Roman" w:hAnsi="Times New Roman"/>
          <w:sz w:val="28"/>
          <w:szCs w:val="28"/>
          <w:lang w:val="kk-KZ"/>
        </w:rPr>
        <w:t>6,0</w:t>
      </w:r>
      <w:r w:rsidRPr="00B61371">
        <w:rPr>
          <w:rFonts w:ascii="Times New Roman" w:hAnsi="Times New Roman"/>
          <w:sz w:val="28"/>
          <w:szCs w:val="28"/>
        </w:rPr>
        <w:t xml:space="preserve"> ПДК, никель </w:t>
      </w:r>
      <w:r w:rsidRPr="00B61371">
        <w:rPr>
          <w:rFonts w:ascii="Times New Roman" w:hAnsi="Times New Roman"/>
          <w:sz w:val="28"/>
          <w:szCs w:val="28"/>
          <w:lang w:val="kk-KZ"/>
        </w:rPr>
        <w:t xml:space="preserve">5,9 </w:t>
      </w:r>
      <w:r w:rsidRPr="00B61371">
        <w:rPr>
          <w:rFonts w:ascii="Times New Roman" w:hAnsi="Times New Roman"/>
          <w:sz w:val="28"/>
          <w:szCs w:val="28"/>
        </w:rPr>
        <w:t>ПДК).</w:t>
      </w:r>
    </w:p>
    <w:p w:rsidR="00492C18" w:rsidRPr="00B61371" w:rsidRDefault="00492C18" w:rsidP="00492C18">
      <w:pPr>
        <w:ind w:firstLine="708"/>
        <w:jc w:val="both"/>
        <w:rPr>
          <w:rFonts w:ascii="Times New Roman" w:hAnsi="Times New Roman"/>
          <w:sz w:val="28"/>
          <w:szCs w:val="28"/>
        </w:rPr>
      </w:pPr>
      <w:r w:rsidRPr="00B61371">
        <w:rPr>
          <w:rFonts w:ascii="Times New Roman" w:hAnsi="Times New Roman"/>
          <w:sz w:val="28"/>
          <w:szCs w:val="28"/>
        </w:rPr>
        <w:t xml:space="preserve">В </w:t>
      </w:r>
      <w:r w:rsidRPr="00B61371">
        <w:rPr>
          <w:rFonts w:ascii="Times New Roman" w:hAnsi="Times New Roman"/>
          <w:b/>
          <w:sz w:val="28"/>
          <w:szCs w:val="28"/>
        </w:rPr>
        <w:t>вдхр. Аманкельды</w:t>
      </w:r>
      <w:r w:rsidRPr="00B61371">
        <w:rPr>
          <w:rFonts w:ascii="Times New Roman" w:hAnsi="Times New Roman"/>
          <w:sz w:val="28"/>
          <w:szCs w:val="28"/>
        </w:rPr>
        <w:t xml:space="preserve"> температура воды 12,4 ºC, водородный показатель равен 8,18, концентрация растворенного в воде кислорода 9,53 мг/дм</w:t>
      </w:r>
      <w:r w:rsidRPr="00B61371">
        <w:rPr>
          <w:rFonts w:ascii="Times New Roman" w:hAnsi="Times New Roman"/>
          <w:sz w:val="28"/>
          <w:szCs w:val="28"/>
          <w:vertAlign w:val="superscript"/>
        </w:rPr>
        <w:t>3</w:t>
      </w:r>
      <w:r w:rsidRPr="00B61371">
        <w:rPr>
          <w:rFonts w:ascii="Times New Roman" w:hAnsi="Times New Roman"/>
          <w:sz w:val="28"/>
          <w:szCs w:val="28"/>
        </w:rPr>
        <w:t>, БПК</w:t>
      </w:r>
      <w:r w:rsidRPr="00B61371">
        <w:rPr>
          <w:rFonts w:ascii="Times New Roman" w:hAnsi="Times New Roman"/>
          <w:sz w:val="28"/>
          <w:szCs w:val="28"/>
          <w:vertAlign w:val="subscript"/>
        </w:rPr>
        <w:t>5</w:t>
      </w:r>
      <w:r w:rsidRPr="00B61371">
        <w:rPr>
          <w:rFonts w:ascii="Times New Roman" w:hAnsi="Times New Roman"/>
          <w:sz w:val="28"/>
          <w:szCs w:val="28"/>
        </w:rPr>
        <w:t xml:space="preserve"> 1,15 мг/дм</w:t>
      </w:r>
      <w:r w:rsidRPr="00B61371">
        <w:rPr>
          <w:rFonts w:ascii="Times New Roman" w:hAnsi="Times New Roman"/>
          <w:sz w:val="28"/>
          <w:szCs w:val="28"/>
          <w:vertAlign w:val="superscript"/>
        </w:rPr>
        <w:t>3</w:t>
      </w:r>
      <w:r w:rsidRPr="00B61371">
        <w:rPr>
          <w:rFonts w:ascii="Times New Roman" w:hAnsi="Times New Roman"/>
          <w:sz w:val="28"/>
          <w:szCs w:val="28"/>
        </w:rPr>
        <w:t>. Превышения ПДК были зафиксированы по веществам из групп главных ио</w:t>
      </w:r>
      <w:r w:rsidR="00412F5B" w:rsidRPr="00B61371">
        <w:rPr>
          <w:rFonts w:ascii="Times New Roman" w:hAnsi="Times New Roman"/>
          <w:sz w:val="28"/>
          <w:szCs w:val="28"/>
        </w:rPr>
        <w:t>нов (сульфаты 3,3 ПДК, магний 1,</w:t>
      </w:r>
      <w:r w:rsidRPr="00B61371">
        <w:rPr>
          <w:rFonts w:ascii="Times New Roman" w:hAnsi="Times New Roman"/>
          <w:sz w:val="28"/>
          <w:szCs w:val="28"/>
        </w:rPr>
        <w:t xml:space="preserve">1 ПДК), тяжелых металлов (медь </w:t>
      </w:r>
      <w:r w:rsidRPr="00B61371">
        <w:rPr>
          <w:rFonts w:ascii="Times New Roman" w:hAnsi="Times New Roman"/>
          <w:sz w:val="28"/>
          <w:szCs w:val="28"/>
          <w:lang w:val="kk-KZ"/>
        </w:rPr>
        <w:t>6,0</w:t>
      </w:r>
      <w:r w:rsidRPr="00B61371">
        <w:rPr>
          <w:rFonts w:ascii="Times New Roman" w:hAnsi="Times New Roman"/>
          <w:sz w:val="28"/>
          <w:szCs w:val="28"/>
        </w:rPr>
        <w:t xml:space="preserve"> ПДК, никель </w:t>
      </w:r>
      <w:r w:rsidRPr="00B61371">
        <w:rPr>
          <w:rFonts w:ascii="Times New Roman" w:hAnsi="Times New Roman"/>
          <w:sz w:val="28"/>
          <w:szCs w:val="28"/>
          <w:lang w:val="kk-KZ"/>
        </w:rPr>
        <w:t>2,4</w:t>
      </w:r>
      <w:r w:rsidRPr="00B61371">
        <w:rPr>
          <w:rFonts w:ascii="Times New Roman" w:hAnsi="Times New Roman"/>
          <w:sz w:val="28"/>
          <w:szCs w:val="28"/>
        </w:rPr>
        <w:t xml:space="preserve"> ПДК, марганец 2,8 ПДК).</w:t>
      </w:r>
    </w:p>
    <w:p w:rsidR="00492C18" w:rsidRPr="00B61371" w:rsidRDefault="00492C18" w:rsidP="00492C18">
      <w:pPr>
        <w:ind w:firstLine="708"/>
        <w:jc w:val="both"/>
        <w:rPr>
          <w:rFonts w:ascii="Times New Roman" w:hAnsi="Times New Roman"/>
          <w:sz w:val="28"/>
          <w:szCs w:val="28"/>
        </w:rPr>
      </w:pPr>
      <w:r w:rsidRPr="00B61371">
        <w:rPr>
          <w:rFonts w:ascii="Times New Roman" w:hAnsi="Times New Roman"/>
          <w:sz w:val="28"/>
          <w:szCs w:val="28"/>
        </w:rPr>
        <w:t xml:space="preserve">В </w:t>
      </w:r>
      <w:r w:rsidRPr="00B61371">
        <w:rPr>
          <w:rFonts w:ascii="Times New Roman" w:hAnsi="Times New Roman"/>
          <w:b/>
          <w:sz w:val="28"/>
          <w:szCs w:val="28"/>
        </w:rPr>
        <w:t>вдхр. Каратомар</w:t>
      </w:r>
      <w:r w:rsidRPr="00B61371">
        <w:rPr>
          <w:rFonts w:ascii="Times New Roman" w:hAnsi="Times New Roman"/>
          <w:sz w:val="28"/>
          <w:szCs w:val="28"/>
        </w:rPr>
        <w:t xml:space="preserve"> температура воды 10,0 ºC, водородный показатель равен 8,12, концентрация растворенного в воде кислорода 10,85 мг/дм</w:t>
      </w:r>
      <w:r w:rsidRPr="00B61371">
        <w:rPr>
          <w:rFonts w:ascii="Times New Roman" w:hAnsi="Times New Roman"/>
          <w:sz w:val="28"/>
          <w:szCs w:val="28"/>
          <w:vertAlign w:val="superscript"/>
        </w:rPr>
        <w:t>3</w:t>
      </w:r>
      <w:r w:rsidRPr="00B61371">
        <w:rPr>
          <w:rFonts w:ascii="Times New Roman" w:hAnsi="Times New Roman"/>
          <w:sz w:val="28"/>
          <w:szCs w:val="28"/>
        </w:rPr>
        <w:t>, БПК</w:t>
      </w:r>
      <w:r w:rsidRPr="00B61371">
        <w:rPr>
          <w:rFonts w:ascii="Times New Roman" w:hAnsi="Times New Roman"/>
          <w:sz w:val="28"/>
          <w:szCs w:val="28"/>
          <w:vertAlign w:val="subscript"/>
        </w:rPr>
        <w:t>5</w:t>
      </w:r>
      <w:r w:rsidRPr="00B61371">
        <w:rPr>
          <w:rFonts w:ascii="Times New Roman" w:hAnsi="Times New Roman"/>
          <w:sz w:val="28"/>
          <w:szCs w:val="28"/>
        </w:rPr>
        <w:t xml:space="preserve"> 1,78 мг/дм</w:t>
      </w:r>
      <w:r w:rsidRPr="00B61371">
        <w:rPr>
          <w:rFonts w:ascii="Times New Roman" w:hAnsi="Times New Roman"/>
          <w:sz w:val="28"/>
          <w:szCs w:val="28"/>
          <w:vertAlign w:val="superscript"/>
        </w:rPr>
        <w:t>3</w:t>
      </w:r>
      <w:r w:rsidRPr="00B61371">
        <w:rPr>
          <w:rFonts w:ascii="Times New Roman" w:hAnsi="Times New Roman"/>
          <w:sz w:val="28"/>
          <w:szCs w:val="28"/>
        </w:rPr>
        <w:t xml:space="preserve">. Превышения ПДК были зафиксированы по веществам из групп главных ионов (сульфаты 2,1 ПДК), тяжелых металлов (медь </w:t>
      </w:r>
      <w:r w:rsidRPr="00B61371">
        <w:rPr>
          <w:rFonts w:ascii="Times New Roman" w:hAnsi="Times New Roman"/>
          <w:sz w:val="28"/>
          <w:szCs w:val="28"/>
          <w:lang w:val="kk-KZ"/>
        </w:rPr>
        <w:t>10,0</w:t>
      </w:r>
      <w:r w:rsidRPr="00B61371">
        <w:rPr>
          <w:rFonts w:ascii="Times New Roman" w:hAnsi="Times New Roman"/>
          <w:sz w:val="28"/>
          <w:szCs w:val="28"/>
        </w:rPr>
        <w:t xml:space="preserve"> ПДК, цинк 4,2 ПДК, никель 3,1 ПДК, марганец 2,3 ПДК).</w:t>
      </w:r>
    </w:p>
    <w:p w:rsidR="00492C18" w:rsidRPr="00B61371" w:rsidRDefault="00492C18" w:rsidP="00492C18">
      <w:pPr>
        <w:ind w:firstLine="708"/>
        <w:jc w:val="both"/>
        <w:rPr>
          <w:rFonts w:ascii="Times New Roman" w:hAnsi="Times New Roman"/>
          <w:sz w:val="28"/>
          <w:szCs w:val="28"/>
        </w:rPr>
      </w:pPr>
      <w:r w:rsidRPr="00B61371">
        <w:rPr>
          <w:rFonts w:ascii="Times New Roman" w:hAnsi="Times New Roman"/>
          <w:sz w:val="28"/>
          <w:szCs w:val="28"/>
        </w:rPr>
        <w:t xml:space="preserve">В </w:t>
      </w:r>
      <w:r w:rsidRPr="00B61371">
        <w:rPr>
          <w:rFonts w:ascii="Times New Roman" w:hAnsi="Times New Roman"/>
          <w:b/>
          <w:sz w:val="28"/>
          <w:szCs w:val="28"/>
        </w:rPr>
        <w:t>вдхр. Жогаргы Тобыл</w:t>
      </w:r>
      <w:r w:rsidRPr="00B61371">
        <w:rPr>
          <w:rFonts w:ascii="Times New Roman" w:hAnsi="Times New Roman"/>
          <w:sz w:val="28"/>
          <w:szCs w:val="28"/>
        </w:rPr>
        <w:t xml:space="preserve"> температура воды 11,4 ºC, водородный показатель равен 7,76, концентрация растворенного в воде кислорода 8,06 мг/дм</w:t>
      </w:r>
      <w:r w:rsidRPr="00B61371">
        <w:rPr>
          <w:rFonts w:ascii="Times New Roman" w:hAnsi="Times New Roman"/>
          <w:sz w:val="28"/>
          <w:szCs w:val="28"/>
          <w:vertAlign w:val="superscript"/>
        </w:rPr>
        <w:t>3</w:t>
      </w:r>
      <w:r w:rsidRPr="00B61371">
        <w:rPr>
          <w:rFonts w:ascii="Times New Roman" w:hAnsi="Times New Roman"/>
          <w:sz w:val="28"/>
          <w:szCs w:val="28"/>
        </w:rPr>
        <w:t>, БПК</w:t>
      </w:r>
      <w:r w:rsidRPr="00B61371">
        <w:rPr>
          <w:rFonts w:ascii="Times New Roman" w:hAnsi="Times New Roman"/>
          <w:sz w:val="28"/>
          <w:szCs w:val="28"/>
          <w:vertAlign w:val="subscript"/>
        </w:rPr>
        <w:t>5</w:t>
      </w:r>
      <w:r w:rsidRPr="00B61371">
        <w:rPr>
          <w:rFonts w:ascii="Times New Roman" w:hAnsi="Times New Roman"/>
          <w:sz w:val="28"/>
          <w:szCs w:val="28"/>
        </w:rPr>
        <w:t xml:space="preserve"> 1,5 мг/дм</w:t>
      </w:r>
      <w:r w:rsidRPr="00B61371">
        <w:rPr>
          <w:rFonts w:ascii="Times New Roman" w:hAnsi="Times New Roman"/>
          <w:sz w:val="28"/>
          <w:szCs w:val="28"/>
          <w:vertAlign w:val="superscript"/>
        </w:rPr>
        <w:t>3</w:t>
      </w:r>
      <w:r w:rsidRPr="00B61371">
        <w:rPr>
          <w:rFonts w:ascii="Times New Roman" w:hAnsi="Times New Roman"/>
          <w:sz w:val="28"/>
          <w:szCs w:val="28"/>
        </w:rPr>
        <w:t xml:space="preserve">. Превышения ПДК были зафиксированы по веществам из групп главных ионов (сульфаты 2,3 ПДК), тяжелых металлов (медь </w:t>
      </w:r>
      <w:r w:rsidRPr="00B61371">
        <w:rPr>
          <w:rFonts w:ascii="Times New Roman" w:hAnsi="Times New Roman"/>
          <w:sz w:val="28"/>
          <w:szCs w:val="28"/>
          <w:lang w:val="kk-KZ"/>
        </w:rPr>
        <w:t>7,0</w:t>
      </w:r>
      <w:r w:rsidRPr="00B61371">
        <w:rPr>
          <w:rFonts w:ascii="Times New Roman" w:hAnsi="Times New Roman"/>
          <w:sz w:val="28"/>
          <w:szCs w:val="28"/>
        </w:rPr>
        <w:t xml:space="preserve"> ПДК, цинк 1,8 ПДК, никель 2,2 ПДК).</w:t>
      </w:r>
    </w:p>
    <w:p w:rsidR="00492C18" w:rsidRPr="00B61371" w:rsidRDefault="00492C18" w:rsidP="00492C18">
      <w:pPr>
        <w:ind w:firstLine="708"/>
        <w:jc w:val="both"/>
        <w:rPr>
          <w:rFonts w:ascii="Times New Roman" w:hAnsi="Times New Roman"/>
          <w:sz w:val="28"/>
          <w:szCs w:val="28"/>
        </w:rPr>
      </w:pPr>
      <w:r w:rsidRPr="00B61371">
        <w:rPr>
          <w:rFonts w:ascii="Times New Roman" w:hAnsi="Times New Roman"/>
          <w:sz w:val="28"/>
          <w:szCs w:val="28"/>
        </w:rPr>
        <w:t>Качество воды водных объектов на территории Костанайской области оценивается следующим образом: вода «высокого уровня загрязнения» - реки Тобыл, Тогызак, Уй, Обаган, Желкуар, водохранилище Каратомар, вода «</w:t>
      </w:r>
      <w:r w:rsidRPr="00B61371">
        <w:rPr>
          <w:rFonts w:ascii="Times New Roman" w:hAnsi="Times New Roman"/>
          <w:sz w:val="28"/>
          <w:szCs w:val="28"/>
          <w:lang w:val="kk-KZ"/>
        </w:rPr>
        <w:t>умеренного</w:t>
      </w:r>
      <w:r w:rsidRPr="00B61371">
        <w:rPr>
          <w:rFonts w:ascii="Times New Roman" w:hAnsi="Times New Roman"/>
          <w:sz w:val="28"/>
          <w:szCs w:val="28"/>
        </w:rPr>
        <w:t xml:space="preserve"> уровня загрязнения» - водохранилища Аманкельды, Жогаргы Тобыл, вода «ч</w:t>
      </w:r>
      <w:r w:rsidRPr="00B61371">
        <w:rPr>
          <w:rFonts w:ascii="Times New Roman" w:hAnsi="Times New Roman"/>
          <w:sz w:val="28"/>
          <w:szCs w:val="22"/>
        </w:rPr>
        <w:t>резвычайно высокого уровня загрязнения</w:t>
      </w:r>
      <w:r w:rsidRPr="00B61371">
        <w:rPr>
          <w:rFonts w:ascii="Times New Roman" w:hAnsi="Times New Roman"/>
          <w:sz w:val="28"/>
          <w:szCs w:val="28"/>
        </w:rPr>
        <w:t>» - река Айет.</w:t>
      </w:r>
    </w:p>
    <w:p w:rsidR="00492C18" w:rsidRPr="00B61371" w:rsidRDefault="00492C18" w:rsidP="00492C18">
      <w:pPr>
        <w:ind w:firstLine="709"/>
        <w:jc w:val="both"/>
        <w:rPr>
          <w:rFonts w:ascii="Times New Roman" w:hAnsi="Times New Roman"/>
          <w:sz w:val="28"/>
          <w:szCs w:val="28"/>
        </w:rPr>
      </w:pPr>
      <w:r w:rsidRPr="00B61371">
        <w:rPr>
          <w:rFonts w:ascii="Times New Roman" w:hAnsi="Times New Roman"/>
          <w:sz w:val="28"/>
          <w:szCs w:val="28"/>
        </w:rPr>
        <w:t>В сравнении с апрелем 2016 года качество воды рек Тобыл, Тогызак, Уй, Обаган, водохранилища Каратомар – существенно не изменилось, река Желкуар, водохранилища Аманкельды, Жогаргы Тобыл – улучшилось, река Айет - ухудшилось. В сравнении с маем 2015 года качество воды реки Тобыл, Тогызак, Обаган водохранилище Аманкельды, Каратомар – существенно не изменилось; река Айет – ухудшилось, река Уй, водохранилище Жогаргы Тобыл - улучшилось.</w:t>
      </w:r>
    </w:p>
    <w:p w:rsidR="00492C18" w:rsidRPr="00B61371" w:rsidRDefault="00492C18" w:rsidP="00492C18">
      <w:pPr>
        <w:ind w:firstLine="709"/>
        <w:jc w:val="both"/>
        <w:rPr>
          <w:rFonts w:ascii="Times New Roman" w:hAnsi="Times New Roman"/>
          <w:sz w:val="28"/>
          <w:szCs w:val="28"/>
        </w:rPr>
      </w:pPr>
      <w:r w:rsidRPr="00B61371">
        <w:rPr>
          <w:rFonts w:ascii="Times New Roman" w:hAnsi="Times New Roman"/>
          <w:sz w:val="28"/>
          <w:szCs w:val="28"/>
        </w:rPr>
        <w:t xml:space="preserve">В сравнении с апрелем 2016 по величине биохимического потребления кислорода за 5 суток, состояние качество воды в реках Тобыл, Айет, Тогызак, Желкуар, водохранилище Аманкельды – улучшилось, </w:t>
      </w:r>
      <w:r w:rsidRPr="00B61371">
        <w:rPr>
          <w:rFonts w:ascii="Times New Roman" w:hAnsi="Times New Roman"/>
          <w:sz w:val="28"/>
          <w:szCs w:val="28"/>
          <w:lang w:val="kk-KZ"/>
        </w:rPr>
        <w:t>в реках</w:t>
      </w:r>
      <w:r w:rsidRPr="00B61371">
        <w:rPr>
          <w:rFonts w:ascii="Times New Roman" w:hAnsi="Times New Roman"/>
          <w:sz w:val="28"/>
          <w:szCs w:val="28"/>
        </w:rPr>
        <w:t xml:space="preserve"> Уй, Обаган, водохранилище Каратомар, Жогаргы Тобыл– существенно не изменилось; </w:t>
      </w:r>
      <w:r w:rsidRPr="00B61371">
        <w:rPr>
          <w:rFonts w:ascii="Times New Roman" w:hAnsi="Times New Roman"/>
          <w:sz w:val="28"/>
          <w:szCs w:val="28"/>
          <w:lang w:val="kk-KZ"/>
        </w:rPr>
        <w:t>П</w:t>
      </w:r>
      <w:r w:rsidRPr="00B61371">
        <w:rPr>
          <w:rFonts w:ascii="Times New Roman" w:hAnsi="Times New Roman"/>
          <w:sz w:val="28"/>
          <w:szCs w:val="28"/>
        </w:rPr>
        <w:t xml:space="preserve">о сравнению с маем 2015 года в </w:t>
      </w:r>
      <w:r w:rsidRPr="00B61371">
        <w:rPr>
          <w:rFonts w:ascii="Times New Roman" w:hAnsi="Times New Roman"/>
          <w:sz w:val="28"/>
          <w:szCs w:val="28"/>
          <w:lang w:val="kk-KZ"/>
        </w:rPr>
        <w:t xml:space="preserve">реках </w:t>
      </w:r>
      <w:r w:rsidRPr="00B61371">
        <w:rPr>
          <w:rFonts w:ascii="Times New Roman" w:hAnsi="Times New Roman"/>
          <w:sz w:val="28"/>
          <w:szCs w:val="28"/>
        </w:rPr>
        <w:t>Тобыл,Айет, Уй, водохранилища Аманкельды, Каратомар, Жогаргы Тобыл</w:t>
      </w:r>
      <w:r w:rsidRPr="00B61371">
        <w:rPr>
          <w:rFonts w:ascii="Times New Roman" w:hAnsi="Times New Roman"/>
          <w:bCs/>
          <w:sz w:val="28"/>
          <w:szCs w:val="28"/>
        </w:rPr>
        <w:t xml:space="preserve"> – </w:t>
      </w:r>
      <w:r w:rsidRPr="00B61371">
        <w:rPr>
          <w:rFonts w:ascii="Times New Roman" w:hAnsi="Times New Roman"/>
          <w:sz w:val="28"/>
          <w:szCs w:val="28"/>
        </w:rPr>
        <w:t>существенно не изменилось,</w:t>
      </w:r>
      <w:r w:rsidRPr="00B61371">
        <w:rPr>
          <w:rFonts w:ascii="Times New Roman" w:hAnsi="Times New Roman"/>
          <w:bCs/>
          <w:sz w:val="28"/>
          <w:szCs w:val="28"/>
        </w:rPr>
        <w:t xml:space="preserve"> в реке Обаган - ухудшилось, </w:t>
      </w:r>
      <w:r w:rsidRPr="00B61371">
        <w:rPr>
          <w:rFonts w:ascii="Times New Roman" w:hAnsi="Times New Roman"/>
          <w:sz w:val="28"/>
          <w:szCs w:val="28"/>
        </w:rPr>
        <w:t>реке Тогызак - улучшилось. К</w:t>
      </w:r>
      <w:r w:rsidRPr="00B61371">
        <w:rPr>
          <w:rFonts w:ascii="Times New Roman" w:hAnsi="Times New Roman"/>
          <w:bCs/>
          <w:sz w:val="28"/>
          <w:szCs w:val="28"/>
        </w:rPr>
        <w:t>ислородный режим в норме</w:t>
      </w:r>
      <w:r w:rsidRPr="00B61371">
        <w:rPr>
          <w:rFonts w:ascii="Times New Roman" w:hAnsi="Times New Roman"/>
          <w:sz w:val="28"/>
          <w:szCs w:val="28"/>
        </w:rPr>
        <w:t>(таблица 4</w:t>
      </w:r>
      <w:bookmarkStart w:id="0" w:name="_GoBack"/>
      <w:bookmarkEnd w:id="0"/>
      <w:r w:rsidRPr="00B61371">
        <w:rPr>
          <w:rFonts w:ascii="Times New Roman" w:hAnsi="Times New Roman"/>
          <w:sz w:val="28"/>
          <w:szCs w:val="28"/>
        </w:rPr>
        <w:t>)</w:t>
      </w:r>
      <w:r w:rsidRPr="00B61371">
        <w:rPr>
          <w:rFonts w:ascii="Times New Roman" w:hAnsi="Times New Roman"/>
          <w:bCs/>
          <w:i/>
          <w:sz w:val="28"/>
          <w:szCs w:val="28"/>
        </w:rPr>
        <w:t>.</w:t>
      </w:r>
    </w:p>
    <w:p w:rsidR="00943BD4" w:rsidRPr="00B61371" w:rsidRDefault="00943BD4" w:rsidP="00943BD4">
      <w:pPr>
        <w:ind w:firstLine="708"/>
        <w:jc w:val="both"/>
        <w:rPr>
          <w:rFonts w:ascii="Times New Roman" w:hAnsi="Times New Roman"/>
          <w:sz w:val="28"/>
          <w:szCs w:val="28"/>
        </w:rPr>
      </w:pPr>
      <w:r w:rsidRPr="00B61371">
        <w:rPr>
          <w:rFonts w:ascii="Times New Roman" w:hAnsi="Times New Roman"/>
          <w:sz w:val="28"/>
          <w:szCs w:val="28"/>
        </w:rPr>
        <w:t xml:space="preserve">На территории области обнаружены следующие ВЗ: </w:t>
      </w:r>
      <w:r w:rsidRPr="00B61371">
        <w:rPr>
          <w:rFonts w:ascii="Times New Roman" w:hAnsi="Times New Roman"/>
          <w:sz w:val="28"/>
          <w:szCs w:val="28"/>
          <w:lang w:val="kk-KZ"/>
        </w:rPr>
        <w:t xml:space="preserve">река Айет – 1 случай ВЗ, река Тобыл– 1 случай ВЗ(таблица </w:t>
      </w:r>
      <w:r w:rsidR="0035527E" w:rsidRPr="00B61371">
        <w:rPr>
          <w:rFonts w:ascii="Times New Roman" w:hAnsi="Times New Roman"/>
          <w:sz w:val="28"/>
          <w:szCs w:val="28"/>
          <w:lang w:val="kk-KZ"/>
        </w:rPr>
        <w:t>5</w:t>
      </w:r>
      <w:r w:rsidRPr="00B61371">
        <w:rPr>
          <w:rFonts w:ascii="Times New Roman" w:hAnsi="Times New Roman"/>
          <w:sz w:val="28"/>
          <w:szCs w:val="28"/>
          <w:lang w:val="kk-KZ"/>
        </w:rPr>
        <w:t>).</w:t>
      </w:r>
    </w:p>
    <w:p w:rsidR="00810FA5" w:rsidRPr="00B61371" w:rsidRDefault="00810FA5" w:rsidP="00810FA5">
      <w:pPr>
        <w:ind w:firstLine="709"/>
        <w:jc w:val="both"/>
        <w:rPr>
          <w:rFonts w:ascii="Times New Roman" w:hAnsi="Times New Roman"/>
          <w:sz w:val="28"/>
          <w:szCs w:val="28"/>
        </w:rPr>
      </w:pPr>
    </w:p>
    <w:p w:rsidR="00E310DA" w:rsidRPr="00B61371" w:rsidRDefault="00201BD6" w:rsidP="00F62832">
      <w:pPr>
        <w:ind w:left="120"/>
        <w:jc w:val="center"/>
        <w:rPr>
          <w:rFonts w:ascii="Times New Roman" w:hAnsi="Times New Roman"/>
          <w:b/>
          <w:sz w:val="28"/>
          <w:szCs w:val="28"/>
        </w:rPr>
      </w:pPr>
      <w:r w:rsidRPr="00B61371">
        <w:rPr>
          <w:rFonts w:ascii="Times New Roman" w:hAnsi="Times New Roman"/>
          <w:b/>
          <w:sz w:val="28"/>
          <w:szCs w:val="28"/>
        </w:rPr>
        <w:t>9.</w:t>
      </w:r>
      <w:r w:rsidR="00EF0D3E" w:rsidRPr="00B61371">
        <w:rPr>
          <w:rFonts w:ascii="Times New Roman" w:hAnsi="Times New Roman"/>
          <w:b/>
          <w:sz w:val="28"/>
          <w:szCs w:val="28"/>
          <w:lang w:val="kk-KZ"/>
        </w:rPr>
        <w:t xml:space="preserve">8 </w:t>
      </w:r>
      <w:r w:rsidR="00E310DA" w:rsidRPr="00B61371">
        <w:rPr>
          <w:rFonts w:ascii="Times New Roman" w:hAnsi="Times New Roman"/>
          <w:b/>
          <w:sz w:val="28"/>
          <w:szCs w:val="28"/>
        </w:rPr>
        <w:t>Радиационный гамма-фон Костанайской области</w:t>
      </w:r>
    </w:p>
    <w:p w:rsidR="002E5668" w:rsidRPr="00B61371" w:rsidRDefault="002E5668" w:rsidP="00F62832">
      <w:pPr>
        <w:ind w:left="120"/>
        <w:jc w:val="center"/>
        <w:rPr>
          <w:rFonts w:ascii="Times New Roman" w:hAnsi="Times New Roman"/>
          <w:b/>
          <w:sz w:val="28"/>
          <w:szCs w:val="28"/>
        </w:rPr>
      </w:pPr>
    </w:p>
    <w:p w:rsidR="00971635" w:rsidRPr="00B61371" w:rsidRDefault="00971635" w:rsidP="00F62832">
      <w:pPr>
        <w:ind w:firstLine="700"/>
        <w:jc w:val="both"/>
        <w:rPr>
          <w:rFonts w:ascii="Times New Roman" w:hAnsi="Times New Roman"/>
          <w:sz w:val="28"/>
          <w:szCs w:val="28"/>
        </w:rPr>
      </w:pPr>
      <w:r w:rsidRPr="00B61371">
        <w:rPr>
          <w:rFonts w:ascii="Times New Roman" w:hAnsi="Times New Roman"/>
          <w:sz w:val="28"/>
          <w:szCs w:val="28"/>
        </w:rPr>
        <w:t>Наблюдения за уровнем гамма излучения на местности осуществлялись ежедневно на 6-ти метеорологически</w:t>
      </w:r>
      <w:r w:rsidR="003D5C1D" w:rsidRPr="00B61371">
        <w:rPr>
          <w:rFonts w:ascii="Times New Roman" w:hAnsi="Times New Roman"/>
          <w:sz w:val="28"/>
          <w:szCs w:val="28"/>
        </w:rPr>
        <w:t>х станциях (Жетыкара, Караменды, Карасу, Карабалык, Костанай, Сарыколь</w:t>
      </w:r>
      <w:r w:rsidR="008B628C" w:rsidRPr="00B61371">
        <w:rPr>
          <w:rFonts w:ascii="Times New Roman" w:hAnsi="Times New Roman"/>
          <w:sz w:val="28"/>
          <w:szCs w:val="28"/>
        </w:rPr>
        <w:t xml:space="preserve">) </w:t>
      </w:r>
      <w:r w:rsidR="009927BC" w:rsidRPr="00B61371">
        <w:rPr>
          <w:rFonts w:ascii="Times New Roman" w:hAnsi="Times New Roman"/>
          <w:sz w:val="28"/>
          <w:szCs w:val="28"/>
        </w:rPr>
        <w:t xml:space="preserve">и </w:t>
      </w:r>
      <w:r w:rsidR="00097FC8" w:rsidRPr="00B61371">
        <w:rPr>
          <w:rFonts w:ascii="Times New Roman" w:hAnsi="Times New Roman"/>
          <w:sz w:val="28"/>
          <w:szCs w:val="28"/>
          <w:lang w:val="kk-KZ"/>
        </w:rPr>
        <w:t>на 3</w:t>
      </w:r>
      <w:r w:rsidR="009927BC" w:rsidRPr="00B61371">
        <w:rPr>
          <w:rFonts w:ascii="Times New Roman" w:hAnsi="Times New Roman"/>
          <w:sz w:val="28"/>
          <w:szCs w:val="28"/>
          <w:lang w:val="kk-KZ"/>
        </w:rPr>
        <w:t>-х</w:t>
      </w:r>
      <w:r w:rsidR="009927BC" w:rsidRPr="00B61371">
        <w:rPr>
          <w:rStyle w:val="FontStyle204"/>
          <w:sz w:val="28"/>
          <w:szCs w:val="28"/>
        </w:rPr>
        <w:t xml:space="preserve">автоматических постах наблюдений за загрязнением атмосферного воздуха </w:t>
      </w:r>
      <w:r w:rsidR="005F12B0" w:rsidRPr="00B61371">
        <w:rPr>
          <w:rStyle w:val="FontStyle201"/>
          <w:i w:val="0"/>
          <w:sz w:val="28"/>
          <w:szCs w:val="28"/>
          <w:lang w:val="kk-KZ"/>
        </w:rPr>
        <w:t>г.Костанай</w:t>
      </w:r>
      <w:r w:rsidR="009927BC" w:rsidRPr="00B61371">
        <w:rPr>
          <w:rStyle w:val="FontStyle171"/>
        </w:rPr>
        <w:t>(</w:t>
      </w:r>
      <w:r w:rsidR="006F4414" w:rsidRPr="00B61371">
        <w:rPr>
          <w:rStyle w:val="FontStyle171"/>
        </w:rPr>
        <w:t>ПНЗ</w:t>
      </w:r>
      <w:r w:rsidR="009927BC" w:rsidRPr="00B61371">
        <w:rPr>
          <w:rStyle w:val="FontStyle201"/>
        </w:rPr>
        <w:t>№</w:t>
      </w:r>
      <w:r w:rsidR="009927BC" w:rsidRPr="00B61371">
        <w:rPr>
          <w:rStyle w:val="FontStyle201"/>
          <w:lang w:val="kk-KZ"/>
        </w:rPr>
        <w:t>2</w:t>
      </w:r>
      <w:r w:rsidR="00262CF1" w:rsidRPr="00B61371">
        <w:rPr>
          <w:rStyle w:val="FontStyle201"/>
          <w:lang w:val="kk-KZ"/>
        </w:rPr>
        <w:t xml:space="preserve">; </w:t>
      </w:r>
      <w:r w:rsidR="006F4414" w:rsidRPr="00B61371">
        <w:rPr>
          <w:rStyle w:val="FontStyle201"/>
          <w:lang w:val="kk-KZ"/>
        </w:rPr>
        <w:t>ПНЗ</w:t>
      </w:r>
      <w:r w:rsidR="00262CF1" w:rsidRPr="00B61371">
        <w:rPr>
          <w:rStyle w:val="FontStyle201"/>
          <w:lang w:val="kk-KZ"/>
        </w:rPr>
        <w:t>№</w:t>
      </w:r>
      <w:r w:rsidR="009927BC" w:rsidRPr="00B61371">
        <w:rPr>
          <w:rStyle w:val="FontStyle201"/>
          <w:lang w:val="kk-KZ"/>
        </w:rPr>
        <w:t>4</w:t>
      </w:r>
      <w:r w:rsidR="005F12B0" w:rsidRPr="00B61371">
        <w:rPr>
          <w:rStyle w:val="FontStyle201"/>
        </w:rPr>
        <w:t>)</w:t>
      </w:r>
      <w:r w:rsidR="00262CF1" w:rsidRPr="00B61371">
        <w:rPr>
          <w:rStyle w:val="FontStyle201"/>
        </w:rPr>
        <w:t xml:space="preserve">, </w:t>
      </w:r>
      <w:r w:rsidR="005F12B0" w:rsidRPr="00B61371">
        <w:rPr>
          <w:rStyle w:val="FontStyle201"/>
          <w:i w:val="0"/>
          <w:sz w:val="28"/>
          <w:szCs w:val="28"/>
          <w:lang w:val="kk-KZ"/>
        </w:rPr>
        <w:t>г.Рудный</w:t>
      </w:r>
      <w:r w:rsidR="005F12B0" w:rsidRPr="00B61371">
        <w:rPr>
          <w:rStyle w:val="FontStyle201"/>
          <w:i w:val="0"/>
          <w:sz w:val="28"/>
          <w:szCs w:val="28"/>
        </w:rPr>
        <w:t xml:space="preserve"> (</w:t>
      </w:r>
      <w:r w:rsidR="006F4414" w:rsidRPr="00B61371">
        <w:rPr>
          <w:rStyle w:val="FontStyle201"/>
          <w:i w:val="0"/>
          <w:sz w:val="28"/>
          <w:szCs w:val="28"/>
        </w:rPr>
        <w:t>ПНЗ</w:t>
      </w:r>
      <w:r w:rsidR="005F12B0" w:rsidRPr="00B61371">
        <w:rPr>
          <w:rStyle w:val="FontStyle201"/>
        </w:rPr>
        <w:t>№5</w:t>
      </w:r>
      <w:r w:rsidR="009927BC" w:rsidRPr="00B61371">
        <w:rPr>
          <w:rStyle w:val="FontStyle201"/>
        </w:rPr>
        <w:t>)</w:t>
      </w:r>
      <w:r w:rsidR="00E15220" w:rsidRPr="00B61371">
        <w:rPr>
          <w:rStyle w:val="FontStyle201"/>
        </w:rPr>
        <w:t xml:space="preserve"> </w:t>
      </w:r>
      <w:r w:rsidR="008B628C" w:rsidRPr="00B61371">
        <w:rPr>
          <w:rFonts w:ascii="Times New Roman" w:hAnsi="Times New Roman"/>
          <w:sz w:val="28"/>
          <w:szCs w:val="28"/>
        </w:rPr>
        <w:t>(рис. 9.</w:t>
      </w:r>
      <w:r w:rsidR="00834A5C" w:rsidRPr="00B61371">
        <w:rPr>
          <w:rFonts w:ascii="Times New Roman" w:hAnsi="Times New Roman"/>
          <w:sz w:val="28"/>
          <w:szCs w:val="28"/>
        </w:rPr>
        <w:t>7</w:t>
      </w:r>
      <w:r w:rsidRPr="00B61371">
        <w:rPr>
          <w:rFonts w:ascii="Times New Roman" w:hAnsi="Times New Roman"/>
          <w:sz w:val="28"/>
          <w:szCs w:val="28"/>
        </w:rPr>
        <w:t>).</w:t>
      </w:r>
    </w:p>
    <w:p w:rsidR="00971635" w:rsidRPr="00B61371" w:rsidRDefault="0063732B" w:rsidP="00CC0771">
      <w:pPr>
        <w:ind w:firstLine="697"/>
        <w:jc w:val="both"/>
        <w:rPr>
          <w:rFonts w:ascii="Times New Roman" w:hAnsi="Times New Roman"/>
          <w:sz w:val="28"/>
          <w:szCs w:val="28"/>
          <w:lang w:val="kk-KZ"/>
        </w:rPr>
      </w:pPr>
      <w:r w:rsidRPr="00B61371">
        <w:rPr>
          <w:rFonts w:ascii="Times New Roman" w:hAnsi="Times New Roman"/>
          <w:sz w:val="28"/>
          <w:szCs w:val="28"/>
        </w:rPr>
        <w:t>Средние значения радиационного гамма-фона приземного слоя атмосферы по населенным пунктам областинаходились в пределах</w:t>
      </w:r>
      <w:r w:rsidRPr="00B61371">
        <w:rPr>
          <w:rFonts w:ascii="Times New Roman" w:hAnsi="Times New Roman"/>
          <w:sz w:val="28"/>
          <w:szCs w:val="28"/>
          <w:lang w:val="kk-KZ"/>
        </w:rPr>
        <w:t>0,</w:t>
      </w:r>
      <w:r w:rsidR="00233A94" w:rsidRPr="00B61371">
        <w:rPr>
          <w:rFonts w:ascii="Times New Roman" w:hAnsi="Times New Roman"/>
          <w:sz w:val="28"/>
          <w:szCs w:val="28"/>
          <w:lang w:val="kk-KZ"/>
        </w:rPr>
        <w:t>09</w:t>
      </w:r>
      <w:r w:rsidRPr="00B61371">
        <w:rPr>
          <w:rFonts w:ascii="Times New Roman" w:hAnsi="Times New Roman"/>
          <w:sz w:val="28"/>
          <w:szCs w:val="28"/>
          <w:lang w:val="kk-KZ"/>
        </w:rPr>
        <w:t>-0,1</w:t>
      </w:r>
      <w:r w:rsidR="00CC0771" w:rsidRPr="00B61371">
        <w:rPr>
          <w:rFonts w:ascii="Times New Roman" w:hAnsi="Times New Roman"/>
          <w:sz w:val="28"/>
          <w:szCs w:val="28"/>
          <w:lang w:val="kk-KZ"/>
        </w:rPr>
        <w:t>9</w:t>
      </w:r>
      <w:r w:rsidRPr="00B61371">
        <w:rPr>
          <w:rFonts w:ascii="Times New Roman" w:hAnsi="Times New Roman"/>
          <w:sz w:val="28"/>
          <w:szCs w:val="28"/>
        </w:rPr>
        <w:t>мкЗв/ч. В среднем по области радиационный гамма-фон составил 0,1</w:t>
      </w:r>
      <w:r w:rsidR="00DD59B6" w:rsidRPr="00B61371">
        <w:rPr>
          <w:rFonts w:ascii="Times New Roman" w:hAnsi="Times New Roman"/>
          <w:sz w:val="28"/>
          <w:szCs w:val="28"/>
          <w:lang w:val="kk-KZ"/>
        </w:rPr>
        <w:t>1</w:t>
      </w:r>
      <w:r w:rsidRPr="00B61371">
        <w:rPr>
          <w:rFonts w:ascii="Times New Roman" w:hAnsi="Times New Roman"/>
          <w:sz w:val="28"/>
          <w:szCs w:val="28"/>
        </w:rPr>
        <w:t xml:space="preserve"> мкЗв/ч и находился в допустимых пределах</w:t>
      </w:r>
      <w:r w:rsidR="00971635" w:rsidRPr="00B61371">
        <w:rPr>
          <w:rFonts w:ascii="Times New Roman" w:hAnsi="Times New Roman"/>
          <w:sz w:val="28"/>
          <w:szCs w:val="28"/>
        </w:rPr>
        <w:t>.</w:t>
      </w:r>
    </w:p>
    <w:p w:rsidR="005725AF" w:rsidRPr="00B61371" w:rsidRDefault="005725AF" w:rsidP="00F62832">
      <w:pPr>
        <w:ind w:firstLine="697"/>
        <w:jc w:val="both"/>
        <w:rPr>
          <w:rFonts w:ascii="Times New Roman" w:hAnsi="Times New Roman"/>
          <w:sz w:val="28"/>
          <w:szCs w:val="28"/>
        </w:rPr>
      </w:pPr>
    </w:p>
    <w:p w:rsidR="00E310DA" w:rsidRPr="00B61371" w:rsidRDefault="007C195C" w:rsidP="00E94649">
      <w:pPr>
        <w:pStyle w:val="afa"/>
        <w:ind w:left="750"/>
        <w:jc w:val="center"/>
        <w:rPr>
          <w:rFonts w:ascii="Times New Roman" w:hAnsi="Times New Roman"/>
          <w:b/>
          <w:sz w:val="28"/>
          <w:szCs w:val="28"/>
        </w:rPr>
      </w:pPr>
      <w:r w:rsidRPr="00B61371">
        <w:rPr>
          <w:rFonts w:ascii="Times New Roman" w:hAnsi="Times New Roman"/>
          <w:b/>
          <w:sz w:val="28"/>
          <w:szCs w:val="28"/>
        </w:rPr>
        <w:t>9.</w:t>
      </w:r>
      <w:r w:rsidR="00EF0D3E" w:rsidRPr="00B61371">
        <w:rPr>
          <w:rFonts w:ascii="Times New Roman" w:hAnsi="Times New Roman"/>
          <w:b/>
          <w:sz w:val="28"/>
          <w:szCs w:val="28"/>
          <w:lang w:val="kk-KZ"/>
        </w:rPr>
        <w:t xml:space="preserve">9 </w:t>
      </w:r>
      <w:r w:rsidR="00E310DA" w:rsidRPr="00B61371">
        <w:rPr>
          <w:rFonts w:ascii="Times New Roman" w:hAnsi="Times New Roman"/>
          <w:b/>
          <w:sz w:val="28"/>
          <w:szCs w:val="28"/>
        </w:rPr>
        <w:t>Плотность радиоактивных выпадений в приземно</w:t>
      </w:r>
      <w:r w:rsidR="00872A42" w:rsidRPr="00B61371">
        <w:rPr>
          <w:rFonts w:ascii="Times New Roman" w:hAnsi="Times New Roman"/>
          <w:b/>
          <w:sz w:val="28"/>
          <w:szCs w:val="28"/>
        </w:rPr>
        <w:t xml:space="preserve">мслое </w:t>
      </w:r>
      <w:r w:rsidR="00E310DA" w:rsidRPr="00B61371">
        <w:rPr>
          <w:rFonts w:ascii="Times New Roman" w:hAnsi="Times New Roman"/>
          <w:b/>
          <w:sz w:val="28"/>
          <w:szCs w:val="28"/>
        </w:rPr>
        <w:t>атмосфер</w:t>
      </w:r>
      <w:r w:rsidR="00872A42" w:rsidRPr="00B61371">
        <w:rPr>
          <w:rFonts w:ascii="Times New Roman" w:hAnsi="Times New Roman"/>
          <w:b/>
          <w:sz w:val="28"/>
          <w:szCs w:val="28"/>
        </w:rPr>
        <w:t>ы</w:t>
      </w:r>
    </w:p>
    <w:p w:rsidR="000659CE" w:rsidRPr="00B61371" w:rsidRDefault="000659CE" w:rsidP="00E94649">
      <w:pPr>
        <w:pStyle w:val="afa"/>
        <w:ind w:left="750"/>
        <w:jc w:val="center"/>
        <w:rPr>
          <w:rFonts w:ascii="Times New Roman" w:hAnsi="Times New Roman"/>
          <w:b/>
          <w:sz w:val="28"/>
          <w:szCs w:val="28"/>
        </w:rPr>
      </w:pPr>
    </w:p>
    <w:p w:rsidR="0010589B" w:rsidRPr="00B61371" w:rsidRDefault="0010589B" w:rsidP="0010589B">
      <w:pPr>
        <w:ind w:firstLine="700"/>
        <w:jc w:val="both"/>
        <w:rPr>
          <w:rFonts w:ascii="Times New Roman" w:hAnsi="Times New Roman"/>
          <w:sz w:val="28"/>
          <w:szCs w:val="28"/>
        </w:rPr>
      </w:pPr>
      <w:r w:rsidRPr="00B61371">
        <w:rPr>
          <w:rFonts w:ascii="Times New Roman" w:hAnsi="Times New Roman"/>
          <w:sz w:val="28"/>
          <w:szCs w:val="28"/>
        </w:rPr>
        <w:t>Контроль за радиоактивным загрязнением приземного слоя атмосферы на территории Костанайской области осуществлялся на 2-х метеорологическихстанциях (Жетыкара, Костанай) путем отбора проб воздуха горизонтальными планшетами (рис. 9.7). На станции проводился пятисуточный отбор проб.</w:t>
      </w:r>
    </w:p>
    <w:p w:rsidR="0010589B" w:rsidRPr="00B61371" w:rsidRDefault="0010589B" w:rsidP="0010589B">
      <w:pPr>
        <w:ind w:firstLine="700"/>
        <w:jc w:val="both"/>
        <w:rPr>
          <w:rFonts w:ascii="Times New Roman" w:hAnsi="Times New Roman"/>
          <w:sz w:val="28"/>
          <w:szCs w:val="28"/>
        </w:rPr>
      </w:pPr>
      <w:r w:rsidRPr="00B61371">
        <w:rPr>
          <w:rFonts w:ascii="Times New Roman" w:hAnsi="Times New Roman"/>
          <w:sz w:val="28"/>
          <w:szCs w:val="28"/>
        </w:rPr>
        <w:t xml:space="preserve">Среднесуточная плотность радиоактивных выпадений в приземном слое атмосферы на территории области колебалась в пределах </w:t>
      </w:r>
      <w:r w:rsidRPr="00B61371">
        <w:rPr>
          <w:rFonts w:ascii="Times New Roman" w:hAnsi="Times New Roman"/>
          <w:sz w:val="28"/>
          <w:szCs w:val="28"/>
          <w:lang w:val="kk-KZ"/>
        </w:rPr>
        <w:t>0,8</w:t>
      </w:r>
      <w:r w:rsidRPr="00B61371">
        <w:rPr>
          <w:rFonts w:ascii="Times New Roman" w:hAnsi="Times New Roman"/>
          <w:sz w:val="28"/>
          <w:szCs w:val="28"/>
        </w:rPr>
        <w:t>–1,8 Бк/м</w:t>
      </w:r>
      <w:r w:rsidRPr="00B61371">
        <w:rPr>
          <w:rFonts w:ascii="Times New Roman" w:hAnsi="Times New Roman"/>
          <w:sz w:val="28"/>
          <w:szCs w:val="28"/>
          <w:vertAlign w:val="superscript"/>
        </w:rPr>
        <w:t>2</w:t>
      </w:r>
      <w:r w:rsidRPr="00B61371">
        <w:rPr>
          <w:rFonts w:ascii="Times New Roman" w:hAnsi="Times New Roman"/>
          <w:sz w:val="28"/>
          <w:szCs w:val="28"/>
        </w:rPr>
        <w:t>. Средняя величина плотности выпадений по области составила 1,</w:t>
      </w:r>
      <w:r w:rsidRPr="00B61371">
        <w:rPr>
          <w:rFonts w:ascii="Times New Roman" w:hAnsi="Times New Roman"/>
          <w:sz w:val="28"/>
          <w:szCs w:val="28"/>
          <w:lang w:val="kk-KZ"/>
        </w:rPr>
        <w:t>2</w:t>
      </w:r>
      <w:r w:rsidRPr="00B61371">
        <w:rPr>
          <w:rFonts w:ascii="Times New Roman" w:hAnsi="Times New Roman"/>
          <w:sz w:val="28"/>
          <w:szCs w:val="28"/>
        </w:rPr>
        <w:t xml:space="preserve"> Бк/м</w:t>
      </w:r>
      <w:r w:rsidRPr="00B61371">
        <w:rPr>
          <w:rFonts w:ascii="Times New Roman" w:hAnsi="Times New Roman"/>
          <w:sz w:val="28"/>
          <w:szCs w:val="28"/>
          <w:vertAlign w:val="superscript"/>
        </w:rPr>
        <w:t>2</w:t>
      </w:r>
      <w:r w:rsidRPr="00B61371">
        <w:rPr>
          <w:rFonts w:ascii="Times New Roman" w:hAnsi="Times New Roman"/>
          <w:sz w:val="28"/>
          <w:szCs w:val="28"/>
        </w:rPr>
        <w:t>, что не превышает предельно-допустимый уровень.</w:t>
      </w:r>
    </w:p>
    <w:p w:rsidR="0028473F" w:rsidRPr="00B61371" w:rsidRDefault="0028473F" w:rsidP="00F62832">
      <w:pPr>
        <w:ind w:firstLine="700"/>
        <w:jc w:val="both"/>
        <w:rPr>
          <w:rFonts w:ascii="Times New Roman" w:hAnsi="Times New Roman"/>
          <w:sz w:val="28"/>
          <w:szCs w:val="28"/>
        </w:rPr>
      </w:pPr>
    </w:p>
    <w:p w:rsidR="00E310DA" w:rsidRPr="00B61371" w:rsidRDefault="00154002" w:rsidP="00F62832">
      <w:pPr>
        <w:jc w:val="center"/>
        <w:rPr>
          <w:rFonts w:ascii="Times New Roman" w:hAnsi="Times New Roman"/>
          <w:noProof/>
          <w:sz w:val="28"/>
          <w:szCs w:val="28"/>
          <w:lang w:eastAsia="ru-RU" w:bidi="ar-SA"/>
        </w:rPr>
      </w:pPr>
      <w:r w:rsidRPr="00B61371">
        <w:rPr>
          <w:rFonts w:ascii="Times New Roman" w:hAnsi="Times New Roman"/>
          <w:noProof/>
          <w:sz w:val="28"/>
          <w:szCs w:val="28"/>
          <w:lang w:eastAsia="ru-RU" w:bidi="ar-SA"/>
        </w:rPr>
        <w:drawing>
          <wp:inline distT="0" distB="0" distL="0" distR="0">
            <wp:extent cx="5356817" cy="3265715"/>
            <wp:effectExtent l="19050" t="0" r="0" b="0"/>
            <wp:docPr id="39" name="Рисунок 39" descr="костанай 1 коп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костанай 1 копия"/>
                    <pic:cNvPicPr>
                      <a:picLocks noChangeAspect="1" noChangeArrowheads="1"/>
                    </pic:cNvPicPr>
                  </pic:nvPicPr>
                  <pic:blipFill>
                    <a:blip r:embed="rId76" cstate="print"/>
                    <a:srcRect/>
                    <a:stretch>
                      <a:fillRect/>
                    </a:stretch>
                  </pic:blipFill>
                  <pic:spPr bwMode="auto">
                    <a:xfrm>
                      <a:off x="0" y="0"/>
                      <a:ext cx="5358920" cy="3266997"/>
                    </a:xfrm>
                    <a:prstGeom prst="rect">
                      <a:avLst/>
                    </a:prstGeom>
                    <a:noFill/>
                    <a:ln w="9525">
                      <a:noFill/>
                      <a:miter lim="800000"/>
                      <a:headEnd/>
                      <a:tailEnd/>
                    </a:ln>
                  </pic:spPr>
                </pic:pic>
              </a:graphicData>
            </a:graphic>
          </wp:inline>
        </w:drawing>
      </w:r>
    </w:p>
    <w:p w:rsidR="00061F88" w:rsidRPr="00B61371" w:rsidRDefault="00061F88" w:rsidP="00F62832">
      <w:pPr>
        <w:jc w:val="center"/>
        <w:rPr>
          <w:rFonts w:ascii="Times New Roman" w:hAnsi="Times New Roman"/>
        </w:rPr>
      </w:pPr>
      <w:r w:rsidRPr="00B61371">
        <w:rPr>
          <w:rFonts w:ascii="Times New Roman" w:hAnsi="Times New Roman"/>
        </w:rPr>
        <w:t>Рис. 9.</w:t>
      </w:r>
      <w:r w:rsidR="00834A5C" w:rsidRPr="00B61371">
        <w:rPr>
          <w:rFonts w:ascii="Times New Roman" w:hAnsi="Times New Roman"/>
        </w:rPr>
        <w:t>7</w:t>
      </w:r>
      <w:r w:rsidRPr="00B61371">
        <w:rPr>
          <w:rFonts w:ascii="Times New Roman" w:hAnsi="Times New Roman"/>
        </w:rPr>
        <w:t xml:space="preserve"> Схема расположения метеостанций за наблюдением </w:t>
      </w:r>
      <w:r w:rsidR="0081701B" w:rsidRPr="00B61371">
        <w:rPr>
          <w:rFonts w:ascii="Times New Roman" w:hAnsi="Times New Roman"/>
        </w:rPr>
        <w:t xml:space="preserve">уровня </w:t>
      </w:r>
      <w:r w:rsidRPr="00B61371">
        <w:rPr>
          <w:rFonts w:ascii="Times New Roman" w:hAnsi="Times New Roman"/>
        </w:rPr>
        <w:t>ради</w:t>
      </w:r>
      <w:r w:rsidR="00565486" w:rsidRPr="00B61371">
        <w:rPr>
          <w:rFonts w:ascii="Times New Roman" w:hAnsi="Times New Roman"/>
        </w:rPr>
        <w:t>а</w:t>
      </w:r>
      <w:r w:rsidRPr="00B61371">
        <w:rPr>
          <w:rFonts w:ascii="Times New Roman" w:hAnsi="Times New Roman"/>
        </w:rPr>
        <w:t>ционного гамм</w:t>
      </w:r>
      <w:r w:rsidR="00BD7E35" w:rsidRPr="00B61371">
        <w:rPr>
          <w:rFonts w:ascii="Times New Roman" w:hAnsi="Times New Roman"/>
        </w:rPr>
        <w:t>а-фона и плотности</w:t>
      </w:r>
      <w:r w:rsidRPr="00B61371">
        <w:rPr>
          <w:rFonts w:ascii="Times New Roman" w:hAnsi="Times New Roman"/>
        </w:rPr>
        <w:t xml:space="preserve"> радиоактивных выпадений на территорииКостанайской области</w:t>
      </w:r>
    </w:p>
    <w:p w:rsidR="00F7624C" w:rsidRPr="00B61371" w:rsidRDefault="00F7624C" w:rsidP="00F62832">
      <w:pPr>
        <w:jc w:val="center"/>
        <w:rPr>
          <w:rFonts w:ascii="Times New Roman" w:hAnsi="Times New Roman"/>
          <w:sz w:val="28"/>
          <w:szCs w:val="28"/>
        </w:rPr>
      </w:pPr>
    </w:p>
    <w:p w:rsidR="005C20AC" w:rsidRPr="00B61371" w:rsidRDefault="005C20AC" w:rsidP="00F62832">
      <w:pPr>
        <w:jc w:val="center"/>
        <w:rPr>
          <w:rFonts w:ascii="Times New Roman" w:hAnsi="Times New Roman"/>
          <w:sz w:val="28"/>
          <w:szCs w:val="28"/>
        </w:rPr>
      </w:pPr>
    </w:p>
    <w:p w:rsidR="006505ED" w:rsidRPr="00B61371" w:rsidRDefault="006505ED" w:rsidP="00F62832">
      <w:pPr>
        <w:numPr>
          <w:ilvl w:val="0"/>
          <w:numId w:val="8"/>
        </w:numPr>
        <w:jc w:val="center"/>
        <w:rPr>
          <w:rFonts w:ascii="Times New Roman" w:hAnsi="Times New Roman"/>
          <w:b/>
          <w:sz w:val="28"/>
          <w:szCs w:val="28"/>
        </w:rPr>
      </w:pPr>
      <w:r w:rsidRPr="00B61371">
        <w:rPr>
          <w:rFonts w:ascii="Times New Roman" w:hAnsi="Times New Roman"/>
          <w:b/>
          <w:sz w:val="28"/>
          <w:szCs w:val="28"/>
        </w:rPr>
        <w:t>Состояние окружающей среды Кызылординской области</w:t>
      </w:r>
    </w:p>
    <w:p w:rsidR="006505ED" w:rsidRPr="00B61371" w:rsidRDefault="006505ED" w:rsidP="00F62832">
      <w:pPr>
        <w:jc w:val="center"/>
        <w:rPr>
          <w:rFonts w:ascii="Times New Roman" w:hAnsi="Times New Roman"/>
          <w:b/>
          <w:sz w:val="28"/>
          <w:szCs w:val="28"/>
        </w:rPr>
      </w:pPr>
    </w:p>
    <w:p w:rsidR="006505ED" w:rsidRPr="00B61371" w:rsidRDefault="006505ED" w:rsidP="00F62832">
      <w:pPr>
        <w:numPr>
          <w:ilvl w:val="1"/>
          <w:numId w:val="12"/>
        </w:numPr>
        <w:rPr>
          <w:rFonts w:ascii="Times New Roman" w:hAnsi="Times New Roman"/>
          <w:b/>
          <w:sz w:val="28"/>
          <w:szCs w:val="28"/>
        </w:rPr>
      </w:pPr>
      <w:r w:rsidRPr="00B61371">
        <w:rPr>
          <w:rFonts w:ascii="Times New Roman" w:hAnsi="Times New Roman"/>
          <w:b/>
          <w:sz w:val="28"/>
          <w:szCs w:val="28"/>
        </w:rPr>
        <w:t>Состояние загрязнения атмосферного воз</w:t>
      </w:r>
      <w:r w:rsidR="00E20BC6" w:rsidRPr="00B61371">
        <w:rPr>
          <w:rFonts w:ascii="Times New Roman" w:hAnsi="Times New Roman"/>
          <w:b/>
          <w:sz w:val="28"/>
          <w:szCs w:val="28"/>
        </w:rPr>
        <w:t>духа по городу Кызылорда</w:t>
      </w:r>
    </w:p>
    <w:p w:rsidR="00BB17BB" w:rsidRPr="00B61371" w:rsidRDefault="00BB17BB" w:rsidP="00F62832">
      <w:pPr>
        <w:ind w:firstLine="709"/>
        <w:jc w:val="both"/>
        <w:rPr>
          <w:rFonts w:ascii="Times New Roman" w:hAnsi="Times New Roman"/>
          <w:sz w:val="28"/>
          <w:szCs w:val="28"/>
        </w:rPr>
      </w:pPr>
    </w:p>
    <w:p w:rsidR="002730B2" w:rsidRPr="00B61371" w:rsidRDefault="007D1625" w:rsidP="00F62832">
      <w:pPr>
        <w:pStyle w:val="Style100"/>
        <w:widowControl/>
        <w:spacing w:line="0" w:lineRule="atLeast"/>
        <w:ind w:firstLine="708"/>
        <w:rPr>
          <w:rStyle w:val="FontStyle201"/>
          <w:sz w:val="28"/>
          <w:szCs w:val="28"/>
        </w:rPr>
      </w:pPr>
      <w:r w:rsidRPr="00B61371">
        <w:rPr>
          <w:rStyle w:val="FontStyle204"/>
          <w:sz w:val="28"/>
          <w:szCs w:val="28"/>
        </w:rPr>
        <w:t>Наблюдение</w:t>
      </w:r>
      <w:r w:rsidR="001D12D9" w:rsidRPr="00B61371">
        <w:rPr>
          <w:rStyle w:val="FontStyle204"/>
          <w:sz w:val="28"/>
          <w:szCs w:val="28"/>
        </w:rPr>
        <w:t xml:space="preserve"> за состоя</w:t>
      </w:r>
      <w:r w:rsidRPr="00B61371">
        <w:rPr>
          <w:rStyle w:val="FontStyle204"/>
          <w:sz w:val="28"/>
          <w:szCs w:val="28"/>
        </w:rPr>
        <w:t>нием атмосферного воздуха велось</w:t>
      </w:r>
      <w:r w:rsidR="001D12D9" w:rsidRPr="00B61371">
        <w:rPr>
          <w:rStyle w:val="FontStyle204"/>
          <w:sz w:val="28"/>
          <w:szCs w:val="28"/>
        </w:rPr>
        <w:t xml:space="preserve"> на </w:t>
      </w:r>
      <w:r w:rsidR="002C32F1" w:rsidRPr="00B61371">
        <w:rPr>
          <w:rStyle w:val="FontStyle204"/>
          <w:sz w:val="28"/>
          <w:szCs w:val="28"/>
        </w:rPr>
        <w:t>3</w:t>
      </w:r>
      <w:r w:rsidR="00052911" w:rsidRPr="00B61371">
        <w:rPr>
          <w:rStyle w:val="FontStyle204"/>
          <w:sz w:val="28"/>
          <w:szCs w:val="28"/>
        </w:rPr>
        <w:t xml:space="preserve"> стационарных</w:t>
      </w:r>
      <w:r w:rsidR="002C54C9" w:rsidRPr="00B61371">
        <w:rPr>
          <w:rStyle w:val="FontStyle204"/>
          <w:sz w:val="28"/>
          <w:szCs w:val="28"/>
        </w:rPr>
        <w:t xml:space="preserve"> пост</w:t>
      </w:r>
      <w:r w:rsidR="00052911" w:rsidRPr="00B61371">
        <w:rPr>
          <w:rStyle w:val="FontStyle204"/>
          <w:sz w:val="28"/>
          <w:szCs w:val="28"/>
        </w:rPr>
        <w:t xml:space="preserve">ах </w:t>
      </w:r>
      <w:r w:rsidR="001D12D9" w:rsidRPr="00B61371">
        <w:rPr>
          <w:rFonts w:ascii="Times New Roman" w:hAnsi="Times New Roman"/>
          <w:sz w:val="28"/>
          <w:szCs w:val="28"/>
        </w:rPr>
        <w:t xml:space="preserve">(рис.10.1., таблица </w:t>
      </w:r>
      <w:r w:rsidR="00EB2ABE" w:rsidRPr="00B61371">
        <w:rPr>
          <w:rFonts w:ascii="Times New Roman" w:hAnsi="Times New Roman"/>
          <w:sz w:val="28"/>
          <w:szCs w:val="28"/>
          <w:lang w:val="kk-KZ"/>
        </w:rPr>
        <w:t>10.1</w:t>
      </w:r>
      <w:r w:rsidR="001D12D9" w:rsidRPr="00B61371">
        <w:rPr>
          <w:rFonts w:ascii="Times New Roman" w:hAnsi="Times New Roman"/>
          <w:sz w:val="28"/>
          <w:szCs w:val="28"/>
        </w:rPr>
        <w:t>)</w:t>
      </w:r>
      <w:r w:rsidR="001D12D9" w:rsidRPr="00B61371">
        <w:rPr>
          <w:rStyle w:val="FontStyle201"/>
          <w:sz w:val="28"/>
          <w:szCs w:val="28"/>
        </w:rPr>
        <w:t>.</w:t>
      </w:r>
    </w:p>
    <w:p w:rsidR="00BB59B7" w:rsidRPr="00B61371" w:rsidRDefault="00BB59B7" w:rsidP="00F62832">
      <w:pPr>
        <w:pStyle w:val="Style100"/>
        <w:widowControl/>
        <w:spacing w:line="0" w:lineRule="atLeast"/>
        <w:ind w:firstLine="708"/>
        <w:rPr>
          <w:rStyle w:val="FontStyle201"/>
          <w:sz w:val="28"/>
          <w:szCs w:val="28"/>
        </w:rPr>
      </w:pPr>
    </w:p>
    <w:p w:rsidR="001D12D9" w:rsidRPr="00B61371" w:rsidRDefault="001D12D9" w:rsidP="00F62832">
      <w:pPr>
        <w:jc w:val="right"/>
        <w:rPr>
          <w:rFonts w:ascii="Times New Roman" w:hAnsi="Times New Roman"/>
          <w:lang w:val="kk-KZ"/>
        </w:rPr>
      </w:pPr>
      <w:r w:rsidRPr="00B61371">
        <w:rPr>
          <w:rFonts w:ascii="Times New Roman" w:hAnsi="Times New Roman"/>
        </w:rPr>
        <w:t xml:space="preserve">Таблица </w:t>
      </w:r>
      <w:r w:rsidR="00EB2ABE" w:rsidRPr="00B61371">
        <w:rPr>
          <w:rFonts w:ascii="Times New Roman" w:hAnsi="Times New Roman"/>
          <w:lang w:val="kk-KZ"/>
        </w:rPr>
        <w:t>10.1</w:t>
      </w:r>
    </w:p>
    <w:p w:rsidR="001D12D9" w:rsidRPr="00B61371" w:rsidRDefault="001D12D9" w:rsidP="00F62832">
      <w:pPr>
        <w:pStyle w:val="Style100"/>
        <w:widowControl/>
        <w:spacing w:line="0" w:lineRule="atLeast"/>
        <w:ind w:firstLine="708"/>
        <w:rPr>
          <w:rStyle w:val="FontStyle201"/>
          <w:i w:val="0"/>
          <w:sz w:val="28"/>
          <w:szCs w:val="28"/>
        </w:rPr>
      </w:pPr>
      <w:r w:rsidRPr="00B61371">
        <w:rPr>
          <w:rStyle w:val="FontStyle201"/>
          <w:i w:val="0"/>
          <w:sz w:val="28"/>
          <w:szCs w:val="28"/>
        </w:rPr>
        <w:t>Место расположения постов наблюдений и определяемые примеси</w:t>
      </w:r>
    </w:p>
    <w:p w:rsidR="001D12D9" w:rsidRPr="00B61371" w:rsidRDefault="001D12D9" w:rsidP="00F62832">
      <w:pPr>
        <w:pStyle w:val="Style100"/>
        <w:widowControl/>
        <w:spacing w:line="0" w:lineRule="atLeast"/>
        <w:ind w:firstLine="708"/>
        <w:rPr>
          <w:rStyle w:val="FontStyle201"/>
          <w:b/>
          <w:i w:val="0"/>
          <w:sz w:val="16"/>
          <w:szCs w:val="16"/>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995"/>
        <w:gridCol w:w="1884"/>
        <w:gridCol w:w="2933"/>
        <w:gridCol w:w="3402"/>
      </w:tblGrid>
      <w:tr w:rsidR="001D12D9" w:rsidRPr="00B61371" w:rsidTr="00281F2B">
        <w:tc>
          <w:tcPr>
            <w:tcW w:w="959" w:type="dxa"/>
            <w:vAlign w:val="center"/>
          </w:tcPr>
          <w:p w:rsidR="001D12D9" w:rsidRPr="00B61371" w:rsidRDefault="001D12D9" w:rsidP="00F62832">
            <w:pPr>
              <w:jc w:val="center"/>
              <w:outlineLvl w:val="1"/>
              <w:rPr>
                <w:rFonts w:ascii="Times New Roman" w:hAnsi="Times New Roman"/>
                <w:b/>
              </w:rPr>
            </w:pPr>
            <w:r w:rsidRPr="00B61371">
              <w:rPr>
                <w:rFonts w:ascii="Times New Roman" w:hAnsi="Times New Roman"/>
                <w:b/>
              </w:rPr>
              <w:t>Номер</w:t>
            </w:r>
          </w:p>
          <w:p w:rsidR="001D12D9" w:rsidRPr="00B61371" w:rsidRDefault="001D12D9" w:rsidP="00F62832">
            <w:pPr>
              <w:jc w:val="center"/>
              <w:outlineLvl w:val="1"/>
              <w:rPr>
                <w:rFonts w:ascii="Times New Roman" w:hAnsi="Times New Roman"/>
                <w:b/>
              </w:rPr>
            </w:pPr>
            <w:r w:rsidRPr="00B61371">
              <w:rPr>
                <w:rFonts w:ascii="Times New Roman" w:hAnsi="Times New Roman"/>
                <w:b/>
              </w:rPr>
              <w:t>поста</w:t>
            </w:r>
          </w:p>
        </w:tc>
        <w:tc>
          <w:tcPr>
            <w:tcW w:w="995" w:type="dxa"/>
            <w:vAlign w:val="center"/>
          </w:tcPr>
          <w:p w:rsidR="001D12D9" w:rsidRPr="00B61371" w:rsidRDefault="001D12D9" w:rsidP="00F62832">
            <w:pPr>
              <w:jc w:val="center"/>
              <w:outlineLvl w:val="1"/>
              <w:rPr>
                <w:rFonts w:ascii="Times New Roman" w:hAnsi="Times New Roman"/>
                <w:b/>
              </w:rPr>
            </w:pPr>
            <w:r w:rsidRPr="00B61371">
              <w:rPr>
                <w:rFonts w:ascii="Times New Roman" w:hAnsi="Times New Roman"/>
                <w:b/>
              </w:rPr>
              <w:t>Сроки отбора</w:t>
            </w:r>
          </w:p>
        </w:tc>
        <w:tc>
          <w:tcPr>
            <w:tcW w:w="1884" w:type="dxa"/>
            <w:vAlign w:val="center"/>
          </w:tcPr>
          <w:p w:rsidR="001D12D9" w:rsidRPr="00B61371" w:rsidRDefault="001D12D9" w:rsidP="00F62832">
            <w:pPr>
              <w:jc w:val="center"/>
              <w:outlineLvl w:val="1"/>
              <w:rPr>
                <w:rFonts w:ascii="Times New Roman" w:hAnsi="Times New Roman"/>
                <w:b/>
              </w:rPr>
            </w:pPr>
            <w:r w:rsidRPr="00B61371">
              <w:rPr>
                <w:rFonts w:ascii="Times New Roman" w:hAnsi="Times New Roman"/>
                <w:b/>
              </w:rPr>
              <w:t>Проведение наблюдений</w:t>
            </w:r>
          </w:p>
        </w:tc>
        <w:tc>
          <w:tcPr>
            <w:tcW w:w="2933" w:type="dxa"/>
            <w:vAlign w:val="center"/>
          </w:tcPr>
          <w:p w:rsidR="001D12D9" w:rsidRPr="00B61371" w:rsidRDefault="001D12D9" w:rsidP="00F62832">
            <w:pPr>
              <w:jc w:val="center"/>
              <w:outlineLvl w:val="1"/>
              <w:rPr>
                <w:rFonts w:ascii="Times New Roman" w:hAnsi="Times New Roman"/>
                <w:b/>
              </w:rPr>
            </w:pPr>
            <w:r w:rsidRPr="00B61371">
              <w:rPr>
                <w:rFonts w:ascii="Times New Roman" w:hAnsi="Times New Roman"/>
                <w:b/>
              </w:rPr>
              <w:t>Адрес поста</w:t>
            </w:r>
          </w:p>
        </w:tc>
        <w:tc>
          <w:tcPr>
            <w:tcW w:w="3402" w:type="dxa"/>
            <w:vAlign w:val="center"/>
          </w:tcPr>
          <w:p w:rsidR="001D12D9" w:rsidRPr="00B61371" w:rsidRDefault="001D12D9" w:rsidP="00F62832">
            <w:pPr>
              <w:jc w:val="center"/>
              <w:outlineLvl w:val="1"/>
              <w:rPr>
                <w:rFonts w:ascii="Times New Roman" w:hAnsi="Times New Roman"/>
                <w:b/>
              </w:rPr>
            </w:pPr>
            <w:r w:rsidRPr="00B61371">
              <w:rPr>
                <w:rFonts w:ascii="Times New Roman" w:hAnsi="Times New Roman"/>
                <w:b/>
              </w:rPr>
              <w:t>Определяемые примеси</w:t>
            </w:r>
          </w:p>
        </w:tc>
      </w:tr>
      <w:tr w:rsidR="001D12D9" w:rsidRPr="00B61371" w:rsidTr="006859F7">
        <w:trPr>
          <w:trHeight w:val="982"/>
        </w:trPr>
        <w:tc>
          <w:tcPr>
            <w:tcW w:w="959" w:type="dxa"/>
            <w:vAlign w:val="center"/>
          </w:tcPr>
          <w:p w:rsidR="001D12D9" w:rsidRPr="00B61371" w:rsidRDefault="001D12D9" w:rsidP="00F62832">
            <w:pPr>
              <w:jc w:val="center"/>
              <w:outlineLvl w:val="1"/>
              <w:rPr>
                <w:rFonts w:ascii="Times New Roman" w:hAnsi="Times New Roman"/>
              </w:rPr>
            </w:pPr>
            <w:r w:rsidRPr="00B61371">
              <w:rPr>
                <w:rFonts w:ascii="Times New Roman" w:hAnsi="Times New Roman"/>
              </w:rPr>
              <w:t>1</w:t>
            </w:r>
          </w:p>
        </w:tc>
        <w:tc>
          <w:tcPr>
            <w:tcW w:w="995" w:type="dxa"/>
            <w:vAlign w:val="center"/>
          </w:tcPr>
          <w:p w:rsidR="001D12D9" w:rsidRPr="00B61371" w:rsidRDefault="001D12D9" w:rsidP="00F62832">
            <w:pPr>
              <w:jc w:val="center"/>
              <w:outlineLvl w:val="1"/>
              <w:rPr>
                <w:rFonts w:ascii="Times New Roman" w:hAnsi="Times New Roman"/>
              </w:rPr>
            </w:pPr>
            <w:r w:rsidRPr="00B61371">
              <w:rPr>
                <w:rFonts w:ascii="Times New Roman" w:hAnsi="Times New Roman"/>
              </w:rPr>
              <w:t xml:space="preserve">3 раза </w:t>
            </w:r>
          </w:p>
          <w:p w:rsidR="001D12D9" w:rsidRPr="00B61371" w:rsidRDefault="001D12D9" w:rsidP="00F62832">
            <w:pPr>
              <w:jc w:val="center"/>
              <w:outlineLvl w:val="1"/>
              <w:rPr>
                <w:rFonts w:ascii="Times New Roman" w:hAnsi="Times New Roman"/>
              </w:rPr>
            </w:pPr>
            <w:r w:rsidRPr="00B61371">
              <w:rPr>
                <w:rFonts w:ascii="Times New Roman" w:hAnsi="Times New Roman"/>
              </w:rPr>
              <w:t>в сутки</w:t>
            </w:r>
          </w:p>
        </w:tc>
        <w:tc>
          <w:tcPr>
            <w:tcW w:w="1884" w:type="dxa"/>
            <w:vAlign w:val="center"/>
          </w:tcPr>
          <w:p w:rsidR="001D12D9" w:rsidRPr="00B61371" w:rsidRDefault="001D12D9" w:rsidP="00F62832">
            <w:pPr>
              <w:jc w:val="center"/>
              <w:outlineLvl w:val="1"/>
              <w:rPr>
                <w:rFonts w:ascii="Times New Roman" w:hAnsi="Times New Roman"/>
              </w:rPr>
            </w:pPr>
            <w:r w:rsidRPr="00B61371">
              <w:rPr>
                <w:rFonts w:ascii="Times New Roman" w:hAnsi="Times New Roman"/>
              </w:rPr>
              <w:t>ручной отбор проб  (дискретные  методы)</w:t>
            </w:r>
          </w:p>
        </w:tc>
        <w:tc>
          <w:tcPr>
            <w:tcW w:w="2933" w:type="dxa"/>
            <w:vAlign w:val="center"/>
          </w:tcPr>
          <w:p w:rsidR="00EE485A" w:rsidRPr="00B61371" w:rsidRDefault="001D12D9" w:rsidP="00F62832">
            <w:pPr>
              <w:jc w:val="center"/>
              <w:rPr>
                <w:rFonts w:ascii="Times New Roman" w:hAnsi="Times New Roman"/>
              </w:rPr>
            </w:pPr>
            <w:r w:rsidRPr="00B61371">
              <w:rPr>
                <w:rFonts w:ascii="Times New Roman" w:hAnsi="Times New Roman"/>
              </w:rPr>
              <w:t xml:space="preserve">м-н Шугла, дом 24-а, </w:t>
            </w:r>
          </w:p>
          <w:p w:rsidR="001D12D9" w:rsidRPr="00B61371" w:rsidRDefault="001D12D9" w:rsidP="00F62832">
            <w:pPr>
              <w:jc w:val="center"/>
              <w:rPr>
                <w:rFonts w:ascii="Times New Roman" w:hAnsi="Times New Roman"/>
              </w:rPr>
            </w:pPr>
            <w:r w:rsidRPr="00B61371">
              <w:rPr>
                <w:rFonts w:ascii="Times New Roman" w:hAnsi="Times New Roman"/>
              </w:rPr>
              <w:t>ул. Муратбаева</w:t>
            </w:r>
          </w:p>
        </w:tc>
        <w:tc>
          <w:tcPr>
            <w:tcW w:w="3402" w:type="dxa"/>
            <w:vAlign w:val="center"/>
          </w:tcPr>
          <w:p w:rsidR="001D12D9" w:rsidRPr="00B61371" w:rsidRDefault="001D12D9" w:rsidP="00F62832">
            <w:pPr>
              <w:outlineLvl w:val="1"/>
              <w:rPr>
                <w:rFonts w:ascii="Times New Roman" w:hAnsi="Times New Roman"/>
              </w:rPr>
            </w:pPr>
            <w:r w:rsidRPr="00B61371">
              <w:rPr>
                <w:rFonts w:ascii="Times New Roman" w:hAnsi="Times New Roman"/>
              </w:rPr>
              <w:t>взвешенные вещества, диоксид серы, оксид углерода, диоксид азота, сероводород, формальдегид</w:t>
            </w:r>
          </w:p>
        </w:tc>
      </w:tr>
      <w:tr w:rsidR="002C32F1" w:rsidRPr="00B61371" w:rsidTr="006859F7">
        <w:trPr>
          <w:trHeight w:val="545"/>
        </w:trPr>
        <w:tc>
          <w:tcPr>
            <w:tcW w:w="959" w:type="dxa"/>
            <w:vAlign w:val="center"/>
          </w:tcPr>
          <w:p w:rsidR="002C32F1" w:rsidRPr="00B61371" w:rsidRDefault="002C32F1" w:rsidP="00F62832">
            <w:pPr>
              <w:jc w:val="center"/>
              <w:outlineLvl w:val="1"/>
              <w:rPr>
                <w:rFonts w:ascii="Times New Roman" w:hAnsi="Times New Roman"/>
              </w:rPr>
            </w:pPr>
            <w:r w:rsidRPr="00B61371">
              <w:rPr>
                <w:rFonts w:ascii="Times New Roman" w:hAnsi="Times New Roman"/>
              </w:rPr>
              <w:t>2</w:t>
            </w:r>
          </w:p>
        </w:tc>
        <w:tc>
          <w:tcPr>
            <w:tcW w:w="995" w:type="dxa"/>
            <w:vMerge w:val="restart"/>
            <w:vAlign w:val="center"/>
          </w:tcPr>
          <w:p w:rsidR="002C32F1" w:rsidRPr="00B61371" w:rsidRDefault="002C32F1" w:rsidP="00DF4A01">
            <w:pPr>
              <w:jc w:val="center"/>
              <w:outlineLvl w:val="1"/>
              <w:rPr>
                <w:rFonts w:ascii="Times New Roman" w:hAnsi="Times New Roman"/>
              </w:rPr>
            </w:pPr>
            <w:r w:rsidRPr="00B61371">
              <w:rPr>
                <w:rFonts w:ascii="Times New Roman" w:hAnsi="Times New Roman"/>
              </w:rPr>
              <w:t>каждые 20 минут</w:t>
            </w:r>
          </w:p>
        </w:tc>
        <w:tc>
          <w:tcPr>
            <w:tcW w:w="1884" w:type="dxa"/>
            <w:vMerge w:val="restart"/>
            <w:vAlign w:val="center"/>
          </w:tcPr>
          <w:p w:rsidR="002C32F1" w:rsidRPr="00B61371" w:rsidRDefault="002C32F1" w:rsidP="00DF4A01">
            <w:pPr>
              <w:jc w:val="center"/>
              <w:outlineLvl w:val="1"/>
              <w:rPr>
                <w:rFonts w:ascii="Times New Roman" w:hAnsi="Times New Roman"/>
              </w:rPr>
            </w:pPr>
            <w:r w:rsidRPr="00B61371">
              <w:rPr>
                <w:rFonts w:ascii="Times New Roman" w:hAnsi="Times New Roman"/>
              </w:rPr>
              <w:t>в непрерывном режиме</w:t>
            </w:r>
          </w:p>
        </w:tc>
        <w:tc>
          <w:tcPr>
            <w:tcW w:w="2933" w:type="dxa"/>
            <w:vAlign w:val="center"/>
          </w:tcPr>
          <w:p w:rsidR="002C32F1" w:rsidRPr="00B61371" w:rsidRDefault="002C32F1" w:rsidP="00F62832">
            <w:pPr>
              <w:jc w:val="center"/>
              <w:rPr>
                <w:rFonts w:ascii="Times New Roman" w:hAnsi="Times New Roman"/>
              </w:rPr>
            </w:pPr>
          </w:p>
        </w:tc>
        <w:tc>
          <w:tcPr>
            <w:tcW w:w="3402" w:type="dxa"/>
            <w:vAlign w:val="center"/>
          </w:tcPr>
          <w:p w:rsidR="002C32F1" w:rsidRPr="00B61371" w:rsidRDefault="002C32F1" w:rsidP="002C32F1">
            <w:pPr>
              <w:outlineLvl w:val="1"/>
              <w:rPr>
                <w:rFonts w:ascii="Times New Roman" w:hAnsi="Times New Roman"/>
              </w:rPr>
            </w:pPr>
            <w:r w:rsidRPr="00B61371">
              <w:rPr>
                <w:rFonts w:ascii="Times New Roman" w:hAnsi="Times New Roman"/>
              </w:rPr>
              <w:t>диоксид серы, оксид углерода, диоксид и оксид азота</w:t>
            </w:r>
          </w:p>
        </w:tc>
      </w:tr>
      <w:tr w:rsidR="002C32F1" w:rsidRPr="00B61371" w:rsidTr="00281F2B">
        <w:trPr>
          <w:trHeight w:val="1265"/>
        </w:trPr>
        <w:tc>
          <w:tcPr>
            <w:tcW w:w="959" w:type="dxa"/>
            <w:vAlign w:val="center"/>
          </w:tcPr>
          <w:p w:rsidR="002C32F1" w:rsidRPr="00B61371" w:rsidRDefault="002C32F1" w:rsidP="00F62832">
            <w:pPr>
              <w:jc w:val="center"/>
              <w:outlineLvl w:val="1"/>
              <w:rPr>
                <w:rFonts w:ascii="Times New Roman" w:hAnsi="Times New Roman"/>
              </w:rPr>
            </w:pPr>
            <w:r w:rsidRPr="00B61371">
              <w:rPr>
                <w:rFonts w:ascii="Times New Roman" w:hAnsi="Times New Roman"/>
              </w:rPr>
              <w:t>3</w:t>
            </w:r>
          </w:p>
        </w:tc>
        <w:tc>
          <w:tcPr>
            <w:tcW w:w="995" w:type="dxa"/>
            <w:vMerge/>
            <w:vAlign w:val="center"/>
          </w:tcPr>
          <w:p w:rsidR="002C32F1" w:rsidRPr="00B61371" w:rsidRDefault="002C32F1" w:rsidP="00DF4A01">
            <w:pPr>
              <w:jc w:val="center"/>
              <w:outlineLvl w:val="1"/>
              <w:rPr>
                <w:rFonts w:ascii="Times New Roman" w:hAnsi="Times New Roman"/>
              </w:rPr>
            </w:pPr>
          </w:p>
        </w:tc>
        <w:tc>
          <w:tcPr>
            <w:tcW w:w="1884" w:type="dxa"/>
            <w:vMerge/>
            <w:vAlign w:val="center"/>
          </w:tcPr>
          <w:p w:rsidR="002C32F1" w:rsidRPr="00B61371" w:rsidRDefault="002C32F1" w:rsidP="00DF4A01">
            <w:pPr>
              <w:jc w:val="center"/>
              <w:outlineLvl w:val="1"/>
              <w:rPr>
                <w:rFonts w:ascii="Times New Roman" w:hAnsi="Times New Roman"/>
              </w:rPr>
            </w:pPr>
          </w:p>
        </w:tc>
        <w:tc>
          <w:tcPr>
            <w:tcW w:w="2933" w:type="dxa"/>
            <w:vAlign w:val="center"/>
          </w:tcPr>
          <w:p w:rsidR="002C32F1" w:rsidRPr="00B61371" w:rsidRDefault="002C32F1" w:rsidP="00DF4A01">
            <w:pPr>
              <w:jc w:val="center"/>
              <w:rPr>
                <w:rFonts w:ascii="Times New Roman" w:hAnsi="Times New Roman"/>
              </w:rPr>
            </w:pPr>
            <w:r w:rsidRPr="00B61371">
              <w:rPr>
                <w:rFonts w:ascii="Times New Roman" w:hAnsi="Times New Roman"/>
              </w:rPr>
              <w:t>левый берег р. Сырдарьи, «Аэрологическая станция»</w:t>
            </w:r>
          </w:p>
        </w:tc>
        <w:tc>
          <w:tcPr>
            <w:tcW w:w="3402" w:type="dxa"/>
            <w:vAlign w:val="center"/>
          </w:tcPr>
          <w:p w:rsidR="002C32F1" w:rsidRPr="00B61371" w:rsidRDefault="002C32F1" w:rsidP="00DF4A01">
            <w:pPr>
              <w:outlineLvl w:val="1"/>
              <w:rPr>
                <w:rFonts w:ascii="Times New Roman" w:hAnsi="Times New Roman"/>
              </w:rPr>
            </w:pPr>
            <w:r w:rsidRPr="00B61371">
              <w:rPr>
                <w:rFonts w:ascii="Times New Roman" w:hAnsi="Times New Roman"/>
              </w:rPr>
              <w:t>взвешенные частицы РМ-10, диоксид серы, оксид углерода, диоксид и оксид азота, формальдегид, сумма углеводородов, метан</w:t>
            </w:r>
          </w:p>
        </w:tc>
      </w:tr>
    </w:tbl>
    <w:p w:rsidR="005074EC" w:rsidRPr="00B61371" w:rsidRDefault="005074EC" w:rsidP="00F62832">
      <w:pPr>
        <w:jc w:val="center"/>
        <w:rPr>
          <w:rFonts w:ascii="Times New Roman" w:hAnsi="Times New Roman"/>
          <w:sz w:val="26"/>
          <w:szCs w:val="26"/>
        </w:rPr>
      </w:pPr>
    </w:p>
    <w:p w:rsidR="00C51B1C" w:rsidRPr="00B61371" w:rsidRDefault="003C44EE" w:rsidP="00F62832">
      <w:pPr>
        <w:jc w:val="center"/>
        <w:rPr>
          <w:rFonts w:ascii="Times New Roman" w:hAnsi="Times New Roman"/>
          <w:sz w:val="26"/>
          <w:szCs w:val="26"/>
          <w:lang w:val="kk-KZ"/>
        </w:rPr>
      </w:pPr>
      <w:r w:rsidRPr="00B61371">
        <w:rPr>
          <w:rFonts w:ascii="Times New Roman" w:hAnsi="Times New Roman"/>
          <w:noProof/>
          <w:sz w:val="26"/>
          <w:szCs w:val="26"/>
          <w:lang w:eastAsia="ru-RU" w:bidi="ar-SA"/>
        </w:rPr>
        <w:drawing>
          <wp:inline distT="0" distB="0" distL="0" distR="0">
            <wp:extent cx="6294120" cy="4067175"/>
            <wp:effectExtent l="0" t="0" r="0" b="0"/>
            <wp:docPr id="95" name="Рисунок 31" descr="C:\Users\ww\Desktop\На бюллетень\Кызылорд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ww\Desktop\На бюллетень\Кызылорда.jpg"/>
                    <pic:cNvPicPr>
                      <a:picLocks noChangeAspect="1" noChangeArrowheads="1"/>
                    </pic:cNvPicPr>
                  </pic:nvPicPr>
                  <pic:blipFill>
                    <a:blip r:embed="rId77" cstate="print"/>
                    <a:srcRect/>
                    <a:stretch>
                      <a:fillRect/>
                    </a:stretch>
                  </pic:blipFill>
                  <pic:spPr bwMode="auto">
                    <a:xfrm>
                      <a:off x="0" y="0"/>
                      <a:ext cx="6294120" cy="4067175"/>
                    </a:xfrm>
                    <a:prstGeom prst="rect">
                      <a:avLst/>
                    </a:prstGeom>
                    <a:noFill/>
                    <a:ln w="9525">
                      <a:noFill/>
                      <a:miter lim="800000"/>
                      <a:headEnd/>
                      <a:tailEnd/>
                    </a:ln>
                  </pic:spPr>
                </pic:pic>
              </a:graphicData>
            </a:graphic>
          </wp:inline>
        </w:drawing>
      </w:r>
    </w:p>
    <w:p w:rsidR="002730B2" w:rsidRPr="00B61371" w:rsidRDefault="002730B2" w:rsidP="00F62832">
      <w:pPr>
        <w:jc w:val="center"/>
        <w:rPr>
          <w:rFonts w:ascii="Times New Roman" w:hAnsi="Times New Roman"/>
          <w:sz w:val="26"/>
          <w:szCs w:val="26"/>
          <w:lang w:val="kk-KZ"/>
        </w:rPr>
      </w:pPr>
    </w:p>
    <w:p w:rsidR="002730B2" w:rsidRPr="00B61371" w:rsidRDefault="00E720AF" w:rsidP="00F62832">
      <w:pPr>
        <w:ind w:left="426"/>
        <w:jc w:val="center"/>
        <w:rPr>
          <w:rFonts w:ascii="Times New Roman" w:hAnsi="Times New Roman"/>
        </w:rPr>
      </w:pPr>
      <w:r w:rsidRPr="00B61371">
        <w:rPr>
          <w:rFonts w:ascii="Times New Roman" w:hAnsi="Times New Roman"/>
        </w:rPr>
        <w:t>Рис.10.1.</w:t>
      </w:r>
      <w:r w:rsidR="008F679F" w:rsidRPr="00B61371">
        <w:rPr>
          <w:rFonts w:ascii="Times New Roman" w:hAnsi="Times New Roman"/>
        </w:rPr>
        <w:t>Схема</w:t>
      </w:r>
      <w:r w:rsidRPr="00B61371">
        <w:rPr>
          <w:rFonts w:ascii="Times New Roman" w:hAnsi="Times New Roman"/>
        </w:rPr>
        <w:t xml:space="preserve"> расположения </w:t>
      </w:r>
      <w:r w:rsidR="008F679F" w:rsidRPr="00B61371">
        <w:rPr>
          <w:rFonts w:ascii="Times New Roman" w:hAnsi="Times New Roman"/>
        </w:rPr>
        <w:t>стационарной сети наблюдени</w:t>
      </w:r>
      <w:r w:rsidRPr="00B61371">
        <w:rPr>
          <w:rFonts w:ascii="Times New Roman" w:hAnsi="Times New Roman"/>
        </w:rPr>
        <w:t xml:space="preserve">я </w:t>
      </w:r>
      <w:r w:rsidR="008F679F" w:rsidRPr="00B61371">
        <w:rPr>
          <w:rFonts w:ascii="Times New Roman" w:hAnsi="Times New Roman"/>
        </w:rPr>
        <w:t>за загрязнением атмосферного воздуха</w:t>
      </w:r>
      <w:r w:rsidR="0086640E" w:rsidRPr="00B61371">
        <w:rPr>
          <w:rFonts w:ascii="Times New Roman" w:hAnsi="Times New Roman"/>
        </w:rPr>
        <w:t xml:space="preserve"> города </w:t>
      </w:r>
      <w:r w:rsidRPr="00B61371">
        <w:rPr>
          <w:rFonts w:ascii="Times New Roman" w:hAnsi="Times New Roman"/>
        </w:rPr>
        <w:t>Кызылорда</w:t>
      </w:r>
      <w:r w:rsidR="00413993" w:rsidRPr="00B61371">
        <w:rPr>
          <w:rFonts w:ascii="Times New Roman" w:hAnsi="Times New Roman"/>
        </w:rPr>
        <w:tab/>
      </w:r>
    </w:p>
    <w:p w:rsidR="00126097" w:rsidRPr="00B61371" w:rsidRDefault="00126097" w:rsidP="00F62832">
      <w:pPr>
        <w:ind w:firstLine="567"/>
        <w:jc w:val="both"/>
        <w:rPr>
          <w:rFonts w:ascii="Times New Roman" w:hAnsi="Times New Roman"/>
          <w:b/>
          <w:i/>
          <w:sz w:val="28"/>
          <w:szCs w:val="28"/>
          <w:lang w:val="kk-KZ"/>
        </w:rPr>
      </w:pPr>
    </w:p>
    <w:p w:rsidR="00714685" w:rsidRPr="00B61371" w:rsidRDefault="009F58D7" w:rsidP="00F62832">
      <w:pPr>
        <w:ind w:firstLine="567"/>
        <w:jc w:val="both"/>
        <w:rPr>
          <w:rFonts w:ascii="Times New Roman" w:hAnsi="Times New Roman"/>
          <w:sz w:val="28"/>
          <w:szCs w:val="28"/>
          <w:lang w:val="kk-KZ"/>
        </w:rPr>
      </w:pPr>
      <w:r w:rsidRPr="00B61371">
        <w:rPr>
          <w:rFonts w:ascii="Times New Roman" w:hAnsi="Times New Roman"/>
          <w:b/>
          <w:i/>
          <w:sz w:val="28"/>
          <w:szCs w:val="28"/>
        </w:rPr>
        <w:t>Общая оценка загрязнения атмосферы.</w:t>
      </w:r>
      <w:r w:rsidR="0051711B" w:rsidRPr="00B61371">
        <w:rPr>
          <w:rFonts w:ascii="Times New Roman" w:hAnsi="Times New Roman"/>
          <w:sz w:val="28"/>
          <w:szCs w:val="28"/>
        </w:rPr>
        <w:t xml:space="preserve"> По данным стационарной сети наблюдений (рис.10.1.), уровень загрязнения атмосферного воздуха оценивался </w:t>
      </w:r>
      <w:r w:rsidR="0051711B" w:rsidRPr="00B61371">
        <w:rPr>
          <w:rFonts w:ascii="Times New Roman" w:hAnsi="Times New Roman"/>
          <w:b/>
          <w:i/>
          <w:sz w:val="28"/>
          <w:szCs w:val="28"/>
          <w:lang w:val="kk-KZ"/>
        </w:rPr>
        <w:t>низким</w:t>
      </w:r>
      <w:r w:rsidR="0051711B" w:rsidRPr="00B61371">
        <w:rPr>
          <w:rFonts w:ascii="Times New Roman" w:hAnsi="Times New Roman"/>
          <w:sz w:val="28"/>
          <w:szCs w:val="28"/>
        </w:rPr>
        <w:t>, он определялся значени</w:t>
      </w:r>
      <w:r w:rsidR="00675246" w:rsidRPr="00B61371">
        <w:rPr>
          <w:rFonts w:ascii="Times New Roman" w:hAnsi="Times New Roman"/>
          <w:sz w:val="28"/>
          <w:szCs w:val="28"/>
        </w:rPr>
        <w:t>ями</w:t>
      </w:r>
      <w:r w:rsidR="0051711B" w:rsidRPr="00B61371">
        <w:rPr>
          <w:rFonts w:ascii="Times New Roman" w:hAnsi="Times New Roman"/>
          <w:sz w:val="28"/>
          <w:szCs w:val="28"/>
        </w:rPr>
        <w:t xml:space="preserve"> СИ </w:t>
      </w:r>
      <w:r w:rsidR="00675246" w:rsidRPr="00B61371">
        <w:rPr>
          <w:rFonts w:ascii="Times New Roman" w:hAnsi="Times New Roman"/>
          <w:sz w:val="28"/>
          <w:szCs w:val="28"/>
        </w:rPr>
        <w:t>равным</w:t>
      </w:r>
      <w:r w:rsidR="0051711B" w:rsidRPr="00B61371">
        <w:rPr>
          <w:rFonts w:ascii="Times New Roman" w:hAnsi="Times New Roman"/>
          <w:sz w:val="28"/>
          <w:szCs w:val="28"/>
          <w:lang w:val="kk-KZ"/>
        </w:rPr>
        <w:t>1,</w:t>
      </w:r>
      <w:r w:rsidR="0090255C" w:rsidRPr="00B61371">
        <w:rPr>
          <w:rFonts w:ascii="Times New Roman" w:hAnsi="Times New Roman"/>
          <w:sz w:val="28"/>
          <w:szCs w:val="28"/>
          <w:lang w:val="kk-KZ"/>
        </w:rPr>
        <w:t>0 и</w:t>
      </w:r>
      <w:r w:rsidR="0051711B" w:rsidRPr="00B61371">
        <w:rPr>
          <w:rFonts w:ascii="Times New Roman" w:hAnsi="Times New Roman"/>
          <w:sz w:val="28"/>
          <w:szCs w:val="28"/>
        </w:rPr>
        <w:t xml:space="preserve">НП = </w:t>
      </w:r>
      <w:r w:rsidR="00675246" w:rsidRPr="00B61371">
        <w:rPr>
          <w:rFonts w:ascii="Times New Roman" w:hAnsi="Times New Roman"/>
          <w:sz w:val="28"/>
          <w:szCs w:val="28"/>
          <w:lang w:val="kk-KZ"/>
        </w:rPr>
        <w:t>0,0</w:t>
      </w:r>
      <w:r w:rsidR="0051711B" w:rsidRPr="00B61371">
        <w:rPr>
          <w:rFonts w:ascii="Times New Roman" w:hAnsi="Times New Roman"/>
          <w:sz w:val="28"/>
          <w:szCs w:val="28"/>
        </w:rPr>
        <w:t>%</w:t>
      </w:r>
      <w:r w:rsidR="00E15220" w:rsidRPr="00B61371">
        <w:rPr>
          <w:rFonts w:ascii="Times New Roman" w:hAnsi="Times New Roman"/>
          <w:sz w:val="28"/>
          <w:szCs w:val="28"/>
        </w:rPr>
        <w:t xml:space="preserve"> </w:t>
      </w:r>
      <w:r w:rsidR="00EB2ABE" w:rsidRPr="00B61371">
        <w:rPr>
          <w:rFonts w:ascii="Times New Roman" w:hAnsi="Times New Roman"/>
          <w:sz w:val="28"/>
          <w:szCs w:val="28"/>
        </w:rPr>
        <w:t>(</w:t>
      </w:r>
      <w:r w:rsidR="00303156" w:rsidRPr="00B61371">
        <w:rPr>
          <w:rFonts w:ascii="Times New Roman" w:hAnsi="Times New Roman"/>
          <w:sz w:val="28"/>
          <w:szCs w:val="28"/>
        </w:rPr>
        <w:t>рис. 1, 2</w:t>
      </w:r>
      <w:r w:rsidR="00EB2ABE" w:rsidRPr="00B61371">
        <w:rPr>
          <w:rFonts w:ascii="Times New Roman" w:hAnsi="Times New Roman"/>
          <w:sz w:val="28"/>
          <w:szCs w:val="28"/>
        </w:rPr>
        <w:t>).</w:t>
      </w:r>
    </w:p>
    <w:p w:rsidR="00126097" w:rsidRPr="00B61371" w:rsidRDefault="009F58D7" w:rsidP="00126097">
      <w:pPr>
        <w:ind w:firstLine="567"/>
        <w:jc w:val="both"/>
        <w:rPr>
          <w:rFonts w:ascii="Times New Roman" w:hAnsi="Times New Roman"/>
          <w:sz w:val="28"/>
          <w:szCs w:val="28"/>
        </w:rPr>
      </w:pPr>
      <w:r w:rsidRPr="00B61371">
        <w:rPr>
          <w:rFonts w:ascii="Times New Roman" w:hAnsi="Times New Roman"/>
          <w:sz w:val="28"/>
          <w:szCs w:val="28"/>
        </w:rPr>
        <w:t>В целом по городу среднемесячн</w:t>
      </w:r>
      <w:r w:rsidR="008B3785" w:rsidRPr="00B61371">
        <w:rPr>
          <w:rFonts w:ascii="Times New Roman" w:hAnsi="Times New Roman"/>
          <w:sz w:val="28"/>
          <w:szCs w:val="28"/>
        </w:rPr>
        <w:t>ые</w:t>
      </w:r>
      <w:r w:rsidRPr="00B61371">
        <w:rPr>
          <w:rFonts w:ascii="Times New Roman" w:hAnsi="Times New Roman"/>
          <w:sz w:val="28"/>
          <w:szCs w:val="28"/>
        </w:rPr>
        <w:t xml:space="preserve"> концентраци</w:t>
      </w:r>
      <w:r w:rsidR="008B3785" w:rsidRPr="00B61371">
        <w:rPr>
          <w:rFonts w:ascii="Times New Roman" w:hAnsi="Times New Roman"/>
          <w:sz w:val="28"/>
          <w:szCs w:val="28"/>
        </w:rPr>
        <w:t xml:space="preserve">исоставили: </w:t>
      </w:r>
      <w:r w:rsidR="00132FCA" w:rsidRPr="00B61371">
        <w:rPr>
          <w:rFonts w:ascii="Times New Roman" w:hAnsi="Times New Roman"/>
          <w:sz w:val="28"/>
          <w:szCs w:val="28"/>
        </w:rPr>
        <w:t xml:space="preserve">диоксида серы– </w:t>
      </w:r>
      <w:r w:rsidR="00675246" w:rsidRPr="00B61371">
        <w:rPr>
          <w:rFonts w:ascii="Times New Roman" w:hAnsi="Times New Roman"/>
          <w:sz w:val="28"/>
          <w:szCs w:val="28"/>
          <w:lang w:val="kk-KZ"/>
        </w:rPr>
        <w:t>1,</w:t>
      </w:r>
      <w:r w:rsidR="0090255C" w:rsidRPr="00B61371">
        <w:rPr>
          <w:rFonts w:ascii="Times New Roman" w:hAnsi="Times New Roman"/>
          <w:sz w:val="28"/>
          <w:szCs w:val="28"/>
          <w:lang w:val="kk-KZ"/>
        </w:rPr>
        <w:t>5</w:t>
      </w:r>
      <w:r w:rsidRPr="00B61371">
        <w:rPr>
          <w:rFonts w:ascii="Times New Roman" w:hAnsi="Times New Roman"/>
          <w:sz w:val="28"/>
          <w:szCs w:val="28"/>
        </w:rPr>
        <w:t xml:space="preserve"> ПДК</w:t>
      </w:r>
      <w:r w:rsidRPr="00B61371">
        <w:rPr>
          <w:rFonts w:ascii="Times New Roman" w:hAnsi="Times New Roman"/>
          <w:sz w:val="28"/>
          <w:szCs w:val="28"/>
          <w:vertAlign w:val="subscript"/>
        </w:rPr>
        <w:t>с.с.</w:t>
      </w:r>
      <w:r w:rsidRPr="00B61371">
        <w:rPr>
          <w:rFonts w:ascii="Times New Roman" w:hAnsi="Times New Roman"/>
          <w:sz w:val="28"/>
          <w:szCs w:val="28"/>
        </w:rPr>
        <w:t xml:space="preserve">, </w:t>
      </w:r>
      <w:r w:rsidR="00990365" w:rsidRPr="00B61371">
        <w:rPr>
          <w:rFonts w:ascii="Times New Roman" w:hAnsi="Times New Roman"/>
          <w:sz w:val="28"/>
          <w:szCs w:val="28"/>
        </w:rPr>
        <w:t xml:space="preserve">диоксида азота </w:t>
      </w:r>
      <w:r w:rsidR="006D0FF2" w:rsidRPr="00B61371">
        <w:rPr>
          <w:rFonts w:ascii="Times New Roman" w:hAnsi="Times New Roman"/>
          <w:sz w:val="28"/>
          <w:szCs w:val="28"/>
        </w:rPr>
        <w:t>–</w:t>
      </w:r>
      <w:r w:rsidR="0090255C" w:rsidRPr="00B61371">
        <w:rPr>
          <w:rFonts w:ascii="Times New Roman" w:hAnsi="Times New Roman"/>
          <w:sz w:val="28"/>
          <w:szCs w:val="28"/>
          <w:lang w:val="kk-KZ"/>
        </w:rPr>
        <w:t>2,0</w:t>
      </w:r>
      <w:r w:rsidR="00E96F6D" w:rsidRPr="00B61371">
        <w:rPr>
          <w:rFonts w:ascii="Times New Roman" w:hAnsi="Times New Roman"/>
          <w:sz w:val="28"/>
          <w:szCs w:val="28"/>
        </w:rPr>
        <w:t xml:space="preserve"> ПДК</w:t>
      </w:r>
      <w:r w:rsidR="00E96F6D" w:rsidRPr="00B61371">
        <w:rPr>
          <w:rFonts w:ascii="Times New Roman" w:hAnsi="Times New Roman"/>
          <w:sz w:val="28"/>
          <w:szCs w:val="28"/>
          <w:vertAlign w:val="subscript"/>
        </w:rPr>
        <w:t>с</w:t>
      </w:r>
      <w:r w:rsidR="00D07273" w:rsidRPr="00B61371">
        <w:rPr>
          <w:rFonts w:ascii="Times New Roman" w:hAnsi="Times New Roman"/>
          <w:sz w:val="28"/>
          <w:szCs w:val="28"/>
          <w:vertAlign w:val="subscript"/>
        </w:rPr>
        <w:t>.с.</w:t>
      </w:r>
      <w:r w:rsidR="00D07273" w:rsidRPr="00B61371">
        <w:rPr>
          <w:rFonts w:ascii="Times New Roman" w:hAnsi="Times New Roman"/>
          <w:sz w:val="28"/>
          <w:szCs w:val="28"/>
        </w:rPr>
        <w:t xml:space="preserve">, </w:t>
      </w:r>
      <w:r w:rsidR="00687056" w:rsidRPr="00B61371">
        <w:rPr>
          <w:rFonts w:ascii="Times New Roman" w:hAnsi="Times New Roman"/>
          <w:sz w:val="28"/>
          <w:szCs w:val="28"/>
        </w:rPr>
        <w:t>остальных</w:t>
      </w:r>
      <w:r w:rsidRPr="00B61371">
        <w:rPr>
          <w:rFonts w:ascii="Times New Roman" w:hAnsi="Times New Roman"/>
          <w:sz w:val="28"/>
          <w:szCs w:val="28"/>
        </w:rPr>
        <w:t xml:space="preserve">загрязняющих </w:t>
      </w:r>
      <w:r w:rsidR="0045615C" w:rsidRPr="00B61371">
        <w:rPr>
          <w:rFonts w:ascii="Times New Roman" w:hAnsi="Times New Roman"/>
          <w:sz w:val="28"/>
          <w:szCs w:val="28"/>
        </w:rPr>
        <w:t>веществ</w:t>
      </w:r>
      <w:r w:rsidR="00D07273" w:rsidRPr="00B61371">
        <w:rPr>
          <w:rFonts w:ascii="Times New Roman" w:hAnsi="Times New Roman"/>
          <w:sz w:val="28"/>
          <w:szCs w:val="28"/>
        </w:rPr>
        <w:t xml:space="preserve"> не превышали ПДК</w:t>
      </w:r>
      <w:r w:rsidR="00E15220" w:rsidRPr="00B61371">
        <w:rPr>
          <w:rFonts w:ascii="Times New Roman" w:hAnsi="Times New Roman"/>
          <w:sz w:val="28"/>
          <w:szCs w:val="28"/>
        </w:rPr>
        <w:t xml:space="preserve"> </w:t>
      </w:r>
      <w:r w:rsidR="00EB2ABE" w:rsidRPr="00B61371">
        <w:rPr>
          <w:rFonts w:ascii="Times New Roman" w:hAnsi="Times New Roman"/>
          <w:sz w:val="28"/>
          <w:szCs w:val="28"/>
        </w:rPr>
        <w:t>(таблица 1).</w:t>
      </w:r>
    </w:p>
    <w:p w:rsidR="00FE37CA" w:rsidRPr="00B61371" w:rsidRDefault="00FE37CA" w:rsidP="002459C0">
      <w:pPr>
        <w:tabs>
          <w:tab w:val="left" w:pos="8527"/>
        </w:tabs>
        <w:jc w:val="center"/>
        <w:rPr>
          <w:rFonts w:ascii="Times New Roman" w:hAnsi="Times New Roman"/>
          <w:b/>
          <w:sz w:val="28"/>
          <w:szCs w:val="28"/>
        </w:rPr>
      </w:pPr>
    </w:p>
    <w:p w:rsidR="002459C0" w:rsidRPr="00B61371" w:rsidRDefault="002459C0" w:rsidP="002459C0">
      <w:pPr>
        <w:tabs>
          <w:tab w:val="left" w:pos="8527"/>
        </w:tabs>
        <w:jc w:val="center"/>
        <w:rPr>
          <w:rFonts w:ascii="Times New Roman" w:hAnsi="Times New Roman"/>
          <w:b/>
          <w:sz w:val="28"/>
          <w:szCs w:val="28"/>
        </w:rPr>
      </w:pPr>
      <w:r w:rsidRPr="00B61371">
        <w:rPr>
          <w:rFonts w:ascii="Times New Roman" w:hAnsi="Times New Roman"/>
          <w:b/>
          <w:sz w:val="28"/>
          <w:szCs w:val="28"/>
        </w:rPr>
        <w:t>10.2 Состояние атмосферного воздуха по поселку Акай</w:t>
      </w:r>
    </w:p>
    <w:p w:rsidR="002459C0" w:rsidRPr="00B61371" w:rsidRDefault="002459C0" w:rsidP="002459C0">
      <w:pPr>
        <w:ind w:left="375"/>
        <w:rPr>
          <w:rFonts w:ascii="Times New Roman" w:hAnsi="Times New Roman"/>
          <w:b/>
          <w:sz w:val="28"/>
          <w:szCs w:val="28"/>
        </w:rPr>
      </w:pPr>
    </w:p>
    <w:p w:rsidR="002459C0" w:rsidRPr="00B61371" w:rsidRDefault="002459C0" w:rsidP="002459C0">
      <w:pPr>
        <w:pStyle w:val="Style100"/>
        <w:widowControl/>
        <w:spacing w:line="0" w:lineRule="atLeast"/>
        <w:ind w:firstLine="708"/>
        <w:rPr>
          <w:rStyle w:val="FontStyle201"/>
          <w:sz w:val="28"/>
          <w:szCs w:val="28"/>
        </w:rPr>
      </w:pPr>
      <w:r w:rsidRPr="00B61371">
        <w:rPr>
          <w:rStyle w:val="FontStyle204"/>
          <w:sz w:val="28"/>
          <w:szCs w:val="28"/>
        </w:rPr>
        <w:t>Наблюдения за состоянием атмосферного воздуха велись на 1 стационарном посту</w:t>
      </w:r>
      <w:r w:rsidRPr="00B61371">
        <w:rPr>
          <w:rFonts w:ascii="Times New Roman" w:hAnsi="Times New Roman"/>
          <w:sz w:val="28"/>
          <w:szCs w:val="28"/>
        </w:rPr>
        <w:t xml:space="preserve">(рис.10.2., таблица </w:t>
      </w:r>
      <w:r w:rsidR="00EB2ABE" w:rsidRPr="00B61371">
        <w:rPr>
          <w:rFonts w:ascii="Times New Roman" w:hAnsi="Times New Roman"/>
          <w:sz w:val="28"/>
          <w:szCs w:val="28"/>
          <w:lang w:val="kk-KZ"/>
        </w:rPr>
        <w:t>10.2</w:t>
      </w:r>
      <w:r w:rsidRPr="00B61371">
        <w:rPr>
          <w:rFonts w:ascii="Times New Roman" w:hAnsi="Times New Roman"/>
          <w:sz w:val="28"/>
          <w:szCs w:val="28"/>
        </w:rPr>
        <w:t>)</w:t>
      </w:r>
      <w:r w:rsidRPr="00B61371">
        <w:rPr>
          <w:rStyle w:val="FontStyle201"/>
          <w:sz w:val="28"/>
          <w:szCs w:val="28"/>
        </w:rPr>
        <w:t>.</w:t>
      </w:r>
    </w:p>
    <w:p w:rsidR="002415C0" w:rsidRPr="00B61371" w:rsidRDefault="002415C0" w:rsidP="002459C0">
      <w:pPr>
        <w:pStyle w:val="Style100"/>
        <w:widowControl/>
        <w:spacing w:line="0" w:lineRule="atLeast"/>
        <w:ind w:firstLine="708"/>
        <w:rPr>
          <w:rStyle w:val="FontStyle201"/>
          <w:sz w:val="20"/>
          <w:szCs w:val="20"/>
        </w:rPr>
      </w:pPr>
    </w:p>
    <w:p w:rsidR="002459C0" w:rsidRPr="00B61371" w:rsidRDefault="002459C0" w:rsidP="002459C0">
      <w:pPr>
        <w:jc w:val="right"/>
        <w:rPr>
          <w:rFonts w:ascii="Times New Roman" w:hAnsi="Times New Roman"/>
          <w:lang w:val="kk-KZ"/>
        </w:rPr>
      </w:pPr>
      <w:r w:rsidRPr="00B61371">
        <w:rPr>
          <w:rFonts w:ascii="Times New Roman" w:hAnsi="Times New Roman"/>
        </w:rPr>
        <w:t xml:space="preserve">Таблица </w:t>
      </w:r>
      <w:r w:rsidR="00EB2ABE" w:rsidRPr="00B61371">
        <w:rPr>
          <w:rFonts w:ascii="Times New Roman" w:hAnsi="Times New Roman"/>
          <w:lang w:val="kk-KZ"/>
        </w:rPr>
        <w:t>10.2</w:t>
      </w:r>
    </w:p>
    <w:p w:rsidR="002459C0" w:rsidRPr="00B61371" w:rsidRDefault="002459C0" w:rsidP="002459C0">
      <w:pPr>
        <w:pStyle w:val="Style100"/>
        <w:widowControl/>
        <w:spacing w:line="0" w:lineRule="atLeast"/>
        <w:ind w:firstLine="708"/>
        <w:rPr>
          <w:rStyle w:val="FontStyle201"/>
          <w:i w:val="0"/>
          <w:sz w:val="28"/>
          <w:szCs w:val="28"/>
        </w:rPr>
      </w:pPr>
      <w:r w:rsidRPr="00B61371">
        <w:rPr>
          <w:rStyle w:val="FontStyle201"/>
          <w:i w:val="0"/>
          <w:sz w:val="28"/>
          <w:szCs w:val="28"/>
        </w:rPr>
        <w:t>Место расположения постов наблюдений и определяемые примеси</w:t>
      </w:r>
    </w:p>
    <w:p w:rsidR="002459C0" w:rsidRPr="00B61371" w:rsidRDefault="002459C0" w:rsidP="002459C0">
      <w:pPr>
        <w:pStyle w:val="Style100"/>
        <w:widowControl/>
        <w:spacing w:line="0" w:lineRule="atLeast"/>
        <w:ind w:firstLine="708"/>
        <w:rPr>
          <w:rStyle w:val="FontStyle201"/>
          <w:b/>
          <w:i w:val="0"/>
          <w:sz w:val="16"/>
          <w:szCs w:val="16"/>
        </w:rPr>
      </w:pPr>
    </w:p>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42"/>
        <w:gridCol w:w="1276"/>
        <w:gridCol w:w="1884"/>
        <w:gridCol w:w="1518"/>
        <w:gridCol w:w="3544"/>
      </w:tblGrid>
      <w:tr w:rsidR="002459C0" w:rsidRPr="00B61371" w:rsidTr="002459C0">
        <w:trPr>
          <w:jc w:val="center"/>
        </w:trPr>
        <w:tc>
          <w:tcPr>
            <w:tcW w:w="1242" w:type="dxa"/>
            <w:vAlign w:val="center"/>
          </w:tcPr>
          <w:p w:rsidR="002459C0" w:rsidRPr="00B61371" w:rsidRDefault="002459C0" w:rsidP="00B72B67">
            <w:pPr>
              <w:jc w:val="center"/>
              <w:outlineLvl w:val="1"/>
              <w:rPr>
                <w:rFonts w:ascii="Times New Roman" w:hAnsi="Times New Roman"/>
                <w:b/>
              </w:rPr>
            </w:pPr>
            <w:r w:rsidRPr="00B61371">
              <w:rPr>
                <w:rFonts w:ascii="Times New Roman" w:hAnsi="Times New Roman"/>
                <w:b/>
              </w:rPr>
              <w:t>Номер</w:t>
            </w:r>
          </w:p>
          <w:p w:rsidR="002459C0" w:rsidRPr="00B61371" w:rsidRDefault="002459C0" w:rsidP="00B72B67">
            <w:pPr>
              <w:jc w:val="center"/>
              <w:outlineLvl w:val="1"/>
              <w:rPr>
                <w:rFonts w:ascii="Times New Roman" w:hAnsi="Times New Roman"/>
                <w:b/>
              </w:rPr>
            </w:pPr>
            <w:r w:rsidRPr="00B61371">
              <w:rPr>
                <w:rFonts w:ascii="Times New Roman" w:hAnsi="Times New Roman"/>
                <w:b/>
              </w:rPr>
              <w:t>поста</w:t>
            </w:r>
          </w:p>
        </w:tc>
        <w:tc>
          <w:tcPr>
            <w:tcW w:w="1276" w:type="dxa"/>
            <w:vAlign w:val="center"/>
          </w:tcPr>
          <w:p w:rsidR="002459C0" w:rsidRPr="00B61371" w:rsidRDefault="002459C0" w:rsidP="00B72B67">
            <w:pPr>
              <w:jc w:val="center"/>
              <w:outlineLvl w:val="1"/>
              <w:rPr>
                <w:rFonts w:ascii="Times New Roman" w:hAnsi="Times New Roman"/>
                <w:b/>
              </w:rPr>
            </w:pPr>
            <w:r w:rsidRPr="00B61371">
              <w:rPr>
                <w:rFonts w:ascii="Times New Roman" w:hAnsi="Times New Roman"/>
                <w:b/>
              </w:rPr>
              <w:t>Сроки отбора</w:t>
            </w:r>
          </w:p>
        </w:tc>
        <w:tc>
          <w:tcPr>
            <w:tcW w:w="1884" w:type="dxa"/>
            <w:vAlign w:val="center"/>
          </w:tcPr>
          <w:p w:rsidR="002459C0" w:rsidRPr="00B61371" w:rsidRDefault="002459C0" w:rsidP="00B72B67">
            <w:pPr>
              <w:jc w:val="center"/>
              <w:outlineLvl w:val="1"/>
              <w:rPr>
                <w:rFonts w:ascii="Times New Roman" w:hAnsi="Times New Roman"/>
                <w:b/>
              </w:rPr>
            </w:pPr>
            <w:r w:rsidRPr="00B61371">
              <w:rPr>
                <w:rFonts w:ascii="Times New Roman" w:hAnsi="Times New Roman"/>
                <w:b/>
              </w:rPr>
              <w:t>Проведения наблюдений</w:t>
            </w:r>
          </w:p>
        </w:tc>
        <w:tc>
          <w:tcPr>
            <w:tcW w:w="1518" w:type="dxa"/>
            <w:vAlign w:val="center"/>
          </w:tcPr>
          <w:p w:rsidR="002459C0" w:rsidRPr="00B61371" w:rsidRDefault="002459C0" w:rsidP="00B72B67">
            <w:pPr>
              <w:jc w:val="center"/>
              <w:outlineLvl w:val="1"/>
              <w:rPr>
                <w:rFonts w:ascii="Times New Roman" w:hAnsi="Times New Roman"/>
                <w:b/>
              </w:rPr>
            </w:pPr>
            <w:r w:rsidRPr="00B61371">
              <w:rPr>
                <w:rFonts w:ascii="Times New Roman" w:hAnsi="Times New Roman"/>
                <w:b/>
              </w:rPr>
              <w:t>Адрес поста</w:t>
            </w:r>
          </w:p>
        </w:tc>
        <w:tc>
          <w:tcPr>
            <w:tcW w:w="3544" w:type="dxa"/>
            <w:vAlign w:val="center"/>
          </w:tcPr>
          <w:p w:rsidR="002459C0" w:rsidRPr="00B61371" w:rsidRDefault="002459C0" w:rsidP="00B72B67">
            <w:pPr>
              <w:jc w:val="center"/>
              <w:outlineLvl w:val="1"/>
              <w:rPr>
                <w:rFonts w:ascii="Times New Roman" w:hAnsi="Times New Roman"/>
                <w:b/>
              </w:rPr>
            </w:pPr>
            <w:r w:rsidRPr="00B61371">
              <w:rPr>
                <w:rFonts w:ascii="Times New Roman" w:hAnsi="Times New Roman"/>
                <w:b/>
              </w:rPr>
              <w:t>Определяемые примеси</w:t>
            </w:r>
          </w:p>
        </w:tc>
      </w:tr>
      <w:tr w:rsidR="002459C0" w:rsidRPr="00B61371" w:rsidTr="002459C0">
        <w:trPr>
          <w:jc w:val="center"/>
        </w:trPr>
        <w:tc>
          <w:tcPr>
            <w:tcW w:w="1242" w:type="dxa"/>
            <w:vAlign w:val="center"/>
          </w:tcPr>
          <w:p w:rsidR="002459C0" w:rsidRPr="00B61371" w:rsidRDefault="002459C0" w:rsidP="00B72B67">
            <w:pPr>
              <w:jc w:val="center"/>
              <w:outlineLvl w:val="1"/>
              <w:rPr>
                <w:rFonts w:ascii="Times New Roman" w:hAnsi="Times New Roman"/>
              </w:rPr>
            </w:pPr>
            <w:r w:rsidRPr="00B61371">
              <w:rPr>
                <w:rFonts w:ascii="Times New Roman" w:hAnsi="Times New Roman"/>
              </w:rPr>
              <w:t>1</w:t>
            </w:r>
          </w:p>
        </w:tc>
        <w:tc>
          <w:tcPr>
            <w:tcW w:w="1276" w:type="dxa"/>
            <w:vAlign w:val="center"/>
          </w:tcPr>
          <w:p w:rsidR="002459C0" w:rsidRPr="00B61371" w:rsidRDefault="002459C0" w:rsidP="00B72B67">
            <w:pPr>
              <w:jc w:val="center"/>
              <w:outlineLvl w:val="1"/>
              <w:rPr>
                <w:rFonts w:ascii="Times New Roman" w:hAnsi="Times New Roman"/>
              </w:rPr>
            </w:pPr>
            <w:r w:rsidRPr="00B61371">
              <w:rPr>
                <w:rFonts w:ascii="Times New Roman" w:hAnsi="Times New Roman"/>
              </w:rPr>
              <w:t>каждые 20 минут</w:t>
            </w:r>
          </w:p>
        </w:tc>
        <w:tc>
          <w:tcPr>
            <w:tcW w:w="1884" w:type="dxa"/>
            <w:vAlign w:val="center"/>
          </w:tcPr>
          <w:p w:rsidR="002459C0" w:rsidRPr="00B61371" w:rsidRDefault="002459C0" w:rsidP="00B72B67">
            <w:pPr>
              <w:jc w:val="center"/>
              <w:outlineLvl w:val="1"/>
              <w:rPr>
                <w:rFonts w:ascii="Times New Roman" w:hAnsi="Times New Roman"/>
              </w:rPr>
            </w:pPr>
            <w:r w:rsidRPr="00B61371">
              <w:rPr>
                <w:rFonts w:ascii="Times New Roman" w:hAnsi="Times New Roman"/>
              </w:rPr>
              <w:t>в непрерывном режиме</w:t>
            </w:r>
          </w:p>
        </w:tc>
        <w:tc>
          <w:tcPr>
            <w:tcW w:w="1518" w:type="dxa"/>
            <w:vAlign w:val="center"/>
          </w:tcPr>
          <w:p w:rsidR="002459C0" w:rsidRPr="00B61371" w:rsidRDefault="002459C0" w:rsidP="00B72B67">
            <w:pPr>
              <w:jc w:val="center"/>
              <w:outlineLvl w:val="1"/>
              <w:rPr>
                <w:rFonts w:ascii="Times New Roman" w:hAnsi="Times New Roman"/>
                <w:i/>
              </w:rPr>
            </w:pPr>
            <w:r w:rsidRPr="00B61371">
              <w:rPr>
                <w:rStyle w:val="FontStyle201"/>
                <w:i w:val="0"/>
              </w:rPr>
              <w:t>ул. Коркыт-Ата, б/н</w:t>
            </w:r>
          </w:p>
        </w:tc>
        <w:tc>
          <w:tcPr>
            <w:tcW w:w="3544" w:type="dxa"/>
            <w:vAlign w:val="center"/>
          </w:tcPr>
          <w:p w:rsidR="002459C0" w:rsidRPr="00B61371" w:rsidRDefault="002459C0" w:rsidP="00283F0E">
            <w:pPr>
              <w:outlineLvl w:val="1"/>
              <w:rPr>
                <w:rFonts w:ascii="Times New Roman" w:hAnsi="Times New Roman"/>
              </w:rPr>
            </w:pPr>
            <w:r w:rsidRPr="00B61371">
              <w:rPr>
                <w:rFonts w:ascii="Times New Roman" w:hAnsi="Times New Roman"/>
              </w:rPr>
              <w:t xml:space="preserve">взвешенные частицы РМ-10, диоксид серы, оксид углерода, </w:t>
            </w:r>
            <w:r w:rsidR="005B1DAE" w:rsidRPr="00B61371">
              <w:rPr>
                <w:rFonts w:ascii="Times New Roman" w:hAnsi="Times New Roman"/>
              </w:rPr>
              <w:t>диоксид азота и оксид азота,</w:t>
            </w:r>
            <w:r w:rsidRPr="00B61371">
              <w:rPr>
                <w:rFonts w:ascii="Times New Roman" w:hAnsi="Times New Roman"/>
              </w:rPr>
              <w:t>формальдегид</w:t>
            </w:r>
          </w:p>
        </w:tc>
      </w:tr>
    </w:tbl>
    <w:p w:rsidR="002459C0" w:rsidRPr="00B61371" w:rsidRDefault="002459C0" w:rsidP="002459C0">
      <w:pPr>
        <w:jc w:val="center"/>
        <w:rPr>
          <w:rFonts w:ascii="Times New Roman" w:hAnsi="Times New Roman"/>
          <w:sz w:val="10"/>
          <w:szCs w:val="10"/>
        </w:rPr>
      </w:pPr>
    </w:p>
    <w:p w:rsidR="003C44EE" w:rsidRPr="00B61371" w:rsidRDefault="003C44EE" w:rsidP="002459C0">
      <w:pPr>
        <w:jc w:val="center"/>
        <w:rPr>
          <w:rFonts w:ascii="Times New Roman" w:hAnsi="Times New Roman"/>
          <w:sz w:val="28"/>
          <w:szCs w:val="28"/>
        </w:rPr>
      </w:pPr>
      <w:r w:rsidRPr="00B61371">
        <w:rPr>
          <w:rFonts w:ascii="Times New Roman" w:hAnsi="Times New Roman"/>
          <w:noProof/>
          <w:sz w:val="28"/>
          <w:szCs w:val="28"/>
          <w:lang w:eastAsia="ru-RU" w:bidi="ar-SA"/>
        </w:rPr>
        <w:drawing>
          <wp:inline distT="0" distB="0" distL="0" distR="0">
            <wp:extent cx="6294120" cy="3291840"/>
            <wp:effectExtent l="0" t="0" r="0" b="0"/>
            <wp:docPr id="96" name="Рисунок 32" descr="C:\Users\ww\Desktop\На бюллетень\Ака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ww\Desktop\На бюллетень\Акай.jpg"/>
                    <pic:cNvPicPr>
                      <a:picLocks noChangeAspect="1" noChangeArrowheads="1"/>
                    </pic:cNvPicPr>
                  </pic:nvPicPr>
                  <pic:blipFill>
                    <a:blip r:embed="rId78" cstate="print"/>
                    <a:srcRect/>
                    <a:stretch>
                      <a:fillRect/>
                    </a:stretch>
                  </pic:blipFill>
                  <pic:spPr bwMode="auto">
                    <a:xfrm>
                      <a:off x="0" y="0"/>
                      <a:ext cx="6294120" cy="3291840"/>
                    </a:xfrm>
                    <a:prstGeom prst="rect">
                      <a:avLst/>
                    </a:prstGeom>
                    <a:noFill/>
                    <a:ln w="9525">
                      <a:noFill/>
                      <a:miter lim="800000"/>
                      <a:headEnd/>
                      <a:tailEnd/>
                    </a:ln>
                  </pic:spPr>
                </pic:pic>
              </a:graphicData>
            </a:graphic>
          </wp:inline>
        </w:drawing>
      </w:r>
    </w:p>
    <w:p w:rsidR="002459C0" w:rsidRPr="00B61371" w:rsidRDefault="002459C0" w:rsidP="002459C0">
      <w:pPr>
        <w:ind w:right="-375"/>
        <w:jc w:val="center"/>
        <w:rPr>
          <w:rFonts w:ascii="Times New Roman" w:hAnsi="Times New Roman"/>
        </w:rPr>
      </w:pPr>
      <w:r w:rsidRPr="00B61371">
        <w:rPr>
          <w:rFonts w:ascii="Times New Roman" w:hAnsi="Times New Roman"/>
        </w:rPr>
        <w:t xml:space="preserve">Рис.10.2. Схема расположения стационарной сети наблюдения за загрязнением </w:t>
      </w:r>
    </w:p>
    <w:p w:rsidR="002459C0" w:rsidRPr="00B61371" w:rsidRDefault="002459C0" w:rsidP="002459C0">
      <w:pPr>
        <w:ind w:right="-375"/>
        <w:jc w:val="center"/>
        <w:rPr>
          <w:rFonts w:ascii="Times New Roman" w:hAnsi="Times New Roman"/>
        </w:rPr>
      </w:pPr>
      <w:r w:rsidRPr="00B61371">
        <w:rPr>
          <w:rFonts w:ascii="Times New Roman" w:hAnsi="Times New Roman"/>
        </w:rPr>
        <w:t xml:space="preserve">атмосферного воздуха поселка Акай </w:t>
      </w:r>
    </w:p>
    <w:p w:rsidR="002459C0" w:rsidRPr="00B61371" w:rsidRDefault="002459C0" w:rsidP="002459C0">
      <w:pPr>
        <w:ind w:firstLine="709"/>
        <w:jc w:val="both"/>
        <w:rPr>
          <w:rFonts w:ascii="Times New Roman" w:hAnsi="Times New Roman"/>
          <w:b/>
          <w:i/>
          <w:sz w:val="28"/>
          <w:szCs w:val="28"/>
        </w:rPr>
      </w:pPr>
    </w:p>
    <w:p w:rsidR="00DD24A7" w:rsidRPr="00B61371" w:rsidRDefault="00DD24A7" w:rsidP="00DD24A7">
      <w:pPr>
        <w:ind w:firstLine="709"/>
        <w:jc w:val="both"/>
        <w:rPr>
          <w:rFonts w:ascii="Times New Roman" w:hAnsi="Times New Roman"/>
          <w:sz w:val="28"/>
          <w:szCs w:val="28"/>
        </w:rPr>
      </w:pPr>
      <w:r w:rsidRPr="00B61371">
        <w:rPr>
          <w:rFonts w:ascii="Times New Roman" w:hAnsi="Times New Roman"/>
          <w:b/>
          <w:i/>
          <w:sz w:val="28"/>
          <w:szCs w:val="28"/>
        </w:rPr>
        <w:t xml:space="preserve">Общая оценка загрязнения атмосферы. </w:t>
      </w:r>
      <w:r w:rsidRPr="00B61371">
        <w:rPr>
          <w:rFonts w:ascii="Times New Roman" w:hAnsi="Times New Roman"/>
          <w:sz w:val="28"/>
          <w:szCs w:val="28"/>
        </w:rPr>
        <w:t>По данным стационарной сети наблюдений (</w:t>
      </w:r>
      <w:r w:rsidR="0035527E" w:rsidRPr="00B61371">
        <w:rPr>
          <w:rFonts w:ascii="Times New Roman" w:hAnsi="Times New Roman"/>
          <w:sz w:val="28"/>
          <w:szCs w:val="28"/>
        </w:rPr>
        <w:t>рис.10.2</w:t>
      </w:r>
      <w:r w:rsidRPr="00B61371">
        <w:rPr>
          <w:rFonts w:ascii="Times New Roman" w:hAnsi="Times New Roman"/>
          <w:sz w:val="28"/>
          <w:szCs w:val="28"/>
        </w:rPr>
        <w:t xml:space="preserve">), уровень загрязнения атмосферного воздуха оценивался </w:t>
      </w:r>
      <w:r w:rsidR="0090255C" w:rsidRPr="00B61371">
        <w:rPr>
          <w:rFonts w:ascii="Times New Roman" w:hAnsi="Times New Roman"/>
          <w:b/>
          <w:i/>
          <w:sz w:val="28"/>
          <w:szCs w:val="28"/>
          <w:lang w:val="kk-KZ"/>
        </w:rPr>
        <w:t>повышенным</w:t>
      </w:r>
      <w:r w:rsidRPr="00B61371">
        <w:rPr>
          <w:rFonts w:ascii="Times New Roman" w:hAnsi="Times New Roman"/>
          <w:sz w:val="28"/>
          <w:szCs w:val="28"/>
        </w:rPr>
        <w:t>, он определялся значени</w:t>
      </w:r>
      <w:r w:rsidR="0090255C" w:rsidRPr="00B61371">
        <w:rPr>
          <w:rFonts w:ascii="Times New Roman" w:hAnsi="Times New Roman"/>
          <w:sz w:val="28"/>
          <w:szCs w:val="28"/>
        </w:rPr>
        <w:t>ем</w:t>
      </w:r>
      <w:r w:rsidR="00E15220" w:rsidRPr="00B61371">
        <w:rPr>
          <w:rFonts w:ascii="Times New Roman" w:hAnsi="Times New Roman"/>
          <w:sz w:val="28"/>
          <w:szCs w:val="28"/>
        </w:rPr>
        <w:t xml:space="preserve"> </w:t>
      </w:r>
      <w:r w:rsidR="00126097" w:rsidRPr="00B61371">
        <w:rPr>
          <w:rFonts w:ascii="Times New Roman" w:hAnsi="Times New Roman"/>
          <w:sz w:val="28"/>
          <w:szCs w:val="28"/>
        </w:rPr>
        <w:t>СИ</w:t>
      </w:r>
      <w:r w:rsidR="005B1DAE" w:rsidRPr="00B61371">
        <w:rPr>
          <w:rFonts w:ascii="Times New Roman" w:hAnsi="Times New Roman"/>
          <w:sz w:val="28"/>
          <w:szCs w:val="28"/>
        </w:rPr>
        <w:t xml:space="preserve"> ра</w:t>
      </w:r>
      <w:r w:rsidR="0090255C" w:rsidRPr="00B61371">
        <w:rPr>
          <w:rFonts w:ascii="Times New Roman" w:hAnsi="Times New Roman"/>
          <w:sz w:val="28"/>
          <w:szCs w:val="28"/>
        </w:rPr>
        <w:t>в</w:t>
      </w:r>
      <w:r w:rsidR="005B1DAE" w:rsidRPr="00B61371">
        <w:rPr>
          <w:rFonts w:ascii="Times New Roman" w:hAnsi="Times New Roman"/>
          <w:sz w:val="28"/>
          <w:szCs w:val="28"/>
        </w:rPr>
        <w:t xml:space="preserve">ным </w:t>
      </w:r>
      <w:r w:rsidR="0090255C" w:rsidRPr="00B61371">
        <w:rPr>
          <w:rFonts w:ascii="Times New Roman" w:hAnsi="Times New Roman"/>
          <w:sz w:val="28"/>
          <w:szCs w:val="28"/>
          <w:lang w:val="kk-KZ"/>
        </w:rPr>
        <w:t xml:space="preserve">2,0 (повышенный уровень), </w:t>
      </w:r>
      <w:r w:rsidRPr="00B61371">
        <w:rPr>
          <w:rFonts w:ascii="Times New Roman" w:hAnsi="Times New Roman"/>
          <w:sz w:val="28"/>
          <w:szCs w:val="28"/>
        </w:rPr>
        <w:t xml:space="preserve">НП = </w:t>
      </w:r>
      <w:r w:rsidR="00126097" w:rsidRPr="00B61371">
        <w:rPr>
          <w:rFonts w:ascii="Times New Roman" w:hAnsi="Times New Roman"/>
          <w:sz w:val="28"/>
          <w:szCs w:val="28"/>
          <w:lang w:val="kk-KZ"/>
        </w:rPr>
        <w:t>0,</w:t>
      </w:r>
      <w:r w:rsidR="0090255C" w:rsidRPr="00B61371">
        <w:rPr>
          <w:rFonts w:ascii="Times New Roman" w:hAnsi="Times New Roman"/>
          <w:sz w:val="28"/>
          <w:szCs w:val="28"/>
          <w:lang w:val="kk-KZ"/>
        </w:rPr>
        <w:t>0</w:t>
      </w:r>
      <w:r w:rsidRPr="00B61371">
        <w:rPr>
          <w:rFonts w:ascii="Times New Roman" w:hAnsi="Times New Roman"/>
          <w:sz w:val="28"/>
          <w:szCs w:val="28"/>
        </w:rPr>
        <w:t>%(</w:t>
      </w:r>
      <w:r w:rsidR="0090255C" w:rsidRPr="00B61371">
        <w:rPr>
          <w:rFonts w:ascii="Times New Roman" w:hAnsi="Times New Roman"/>
          <w:sz w:val="28"/>
          <w:szCs w:val="28"/>
        </w:rPr>
        <w:t xml:space="preserve">низкий уровень) </w:t>
      </w:r>
      <w:r w:rsidR="00EB2ABE" w:rsidRPr="00B61371">
        <w:rPr>
          <w:rFonts w:ascii="Times New Roman" w:hAnsi="Times New Roman"/>
          <w:sz w:val="28"/>
          <w:szCs w:val="28"/>
        </w:rPr>
        <w:t>(</w:t>
      </w:r>
      <w:r w:rsidR="00303156" w:rsidRPr="00B61371">
        <w:rPr>
          <w:rFonts w:ascii="Times New Roman" w:hAnsi="Times New Roman"/>
          <w:sz w:val="28"/>
          <w:szCs w:val="28"/>
        </w:rPr>
        <w:t>рис. 1, 2</w:t>
      </w:r>
      <w:r w:rsidR="00EB2ABE" w:rsidRPr="00B61371">
        <w:rPr>
          <w:rFonts w:ascii="Times New Roman" w:hAnsi="Times New Roman"/>
          <w:sz w:val="28"/>
          <w:szCs w:val="28"/>
        </w:rPr>
        <w:t>).</w:t>
      </w:r>
    </w:p>
    <w:p w:rsidR="00675246" w:rsidRPr="00B61371" w:rsidRDefault="00DD24A7" w:rsidP="00675246">
      <w:pPr>
        <w:ind w:firstLine="567"/>
        <w:jc w:val="both"/>
        <w:rPr>
          <w:rFonts w:ascii="Times New Roman" w:hAnsi="Times New Roman"/>
          <w:sz w:val="28"/>
          <w:szCs w:val="28"/>
        </w:rPr>
      </w:pPr>
      <w:r w:rsidRPr="00B61371">
        <w:rPr>
          <w:rFonts w:ascii="Times New Roman" w:hAnsi="Times New Roman"/>
          <w:sz w:val="28"/>
          <w:szCs w:val="28"/>
        </w:rPr>
        <w:t>В целом по поселку среднемесячн</w:t>
      </w:r>
      <w:r w:rsidR="005B1DAE" w:rsidRPr="00B61371">
        <w:rPr>
          <w:rFonts w:ascii="Times New Roman" w:hAnsi="Times New Roman"/>
          <w:sz w:val="28"/>
          <w:szCs w:val="28"/>
        </w:rPr>
        <w:t>ые</w:t>
      </w:r>
      <w:r w:rsidR="00E15220" w:rsidRPr="00B61371">
        <w:rPr>
          <w:rFonts w:ascii="Times New Roman" w:hAnsi="Times New Roman"/>
          <w:sz w:val="28"/>
          <w:szCs w:val="28"/>
        </w:rPr>
        <w:t xml:space="preserve"> </w:t>
      </w:r>
      <w:r w:rsidRPr="00B61371">
        <w:rPr>
          <w:rFonts w:ascii="Times New Roman" w:hAnsi="Times New Roman"/>
          <w:sz w:val="28"/>
          <w:szCs w:val="28"/>
        </w:rPr>
        <w:t>концентраци</w:t>
      </w:r>
      <w:r w:rsidR="005B1DAE" w:rsidRPr="00B61371">
        <w:rPr>
          <w:rFonts w:ascii="Times New Roman" w:hAnsi="Times New Roman"/>
          <w:sz w:val="28"/>
          <w:szCs w:val="28"/>
        </w:rPr>
        <w:t>и</w:t>
      </w:r>
      <w:r w:rsidR="00E15220" w:rsidRPr="00B61371">
        <w:rPr>
          <w:rFonts w:ascii="Times New Roman" w:hAnsi="Times New Roman"/>
          <w:sz w:val="28"/>
          <w:szCs w:val="28"/>
        </w:rPr>
        <w:t xml:space="preserve"> </w:t>
      </w:r>
      <w:r w:rsidRPr="00B61371">
        <w:rPr>
          <w:rFonts w:ascii="Times New Roman" w:hAnsi="Times New Roman"/>
          <w:sz w:val="28"/>
          <w:szCs w:val="28"/>
        </w:rPr>
        <w:t>загрязняю</w:t>
      </w:r>
      <w:r w:rsidR="00126097" w:rsidRPr="00B61371">
        <w:rPr>
          <w:rFonts w:ascii="Times New Roman" w:hAnsi="Times New Roman"/>
          <w:sz w:val="28"/>
          <w:szCs w:val="28"/>
        </w:rPr>
        <w:t>щих веществ не превышали ПДК</w:t>
      </w:r>
      <w:r w:rsidR="00675246" w:rsidRPr="00B61371">
        <w:rPr>
          <w:rFonts w:ascii="Times New Roman" w:hAnsi="Times New Roman"/>
          <w:sz w:val="28"/>
          <w:szCs w:val="28"/>
        </w:rPr>
        <w:t>.</w:t>
      </w:r>
      <w:r w:rsidR="00675246" w:rsidRPr="00B61371">
        <w:rPr>
          <w:rFonts w:ascii="Times New Roman" w:hAnsi="Times New Roman"/>
          <w:sz w:val="28"/>
          <w:szCs w:val="28"/>
          <w:lang w:val="kk-KZ"/>
        </w:rPr>
        <w:t>По поселку</w:t>
      </w:r>
      <w:r w:rsidR="00675246" w:rsidRPr="00B61371">
        <w:rPr>
          <w:rFonts w:ascii="Times New Roman" w:hAnsi="Times New Roman"/>
          <w:sz w:val="28"/>
          <w:szCs w:val="28"/>
        </w:rPr>
        <w:t xml:space="preserve"> был</w:t>
      </w:r>
      <w:r w:rsidR="0090255C" w:rsidRPr="00B61371">
        <w:rPr>
          <w:rFonts w:ascii="Times New Roman" w:hAnsi="Times New Roman"/>
          <w:sz w:val="28"/>
          <w:szCs w:val="28"/>
        </w:rPr>
        <w:t>о</w:t>
      </w:r>
      <w:r w:rsidR="00675246" w:rsidRPr="00B61371">
        <w:rPr>
          <w:rFonts w:ascii="Times New Roman" w:hAnsi="Times New Roman"/>
          <w:sz w:val="28"/>
          <w:szCs w:val="28"/>
        </w:rPr>
        <w:t xml:space="preserve"> зафиксирован</w:t>
      </w:r>
      <w:r w:rsidR="0090255C" w:rsidRPr="00B61371">
        <w:rPr>
          <w:rFonts w:ascii="Times New Roman" w:hAnsi="Times New Roman"/>
          <w:sz w:val="28"/>
          <w:szCs w:val="28"/>
        </w:rPr>
        <w:t>о</w:t>
      </w:r>
      <w:r w:rsidR="00675246" w:rsidRPr="00B61371">
        <w:rPr>
          <w:rFonts w:ascii="Times New Roman" w:hAnsi="Times New Roman"/>
          <w:sz w:val="28"/>
          <w:szCs w:val="28"/>
        </w:rPr>
        <w:t xml:space="preserve"> превышени</w:t>
      </w:r>
      <w:r w:rsidR="0090255C" w:rsidRPr="00B61371">
        <w:rPr>
          <w:rFonts w:ascii="Times New Roman" w:hAnsi="Times New Roman"/>
          <w:sz w:val="28"/>
          <w:szCs w:val="28"/>
        </w:rPr>
        <w:t>е</w:t>
      </w:r>
      <w:r w:rsidR="00675246" w:rsidRPr="00B61371">
        <w:rPr>
          <w:rFonts w:ascii="Times New Roman" w:hAnsi="Times New Roman"/>
          <w:sz w:val="28"/>
          <w:szCs w:val="28"/>
        </w:rPr>
        <w:t xml:space="preserve"> более 1 ПДК </w:t>
      </w:r>
      <w:r w:rsidR="00675246" w:rsidRPr="00B61371">
        <w:rPr>
          <w:rFonts w:ascii="Times New Roman" w:hAnsi="Times New Roman"/>
          <w:sz w:val="28"/>
          <w:szCs w:val="28"/>
          <w:lang w:val="kk-KZ"/>
        </w:rPr>
        <w:t xml:space="preserve">по диоксиду серы - </w:t>
      </w:r>
      <w:r w:rsidR="0090255C" w:rsidRPr="00B61371">
        <w:rPr>
          <w:rFonts w:ascii="Times New Roman" w:hAnsi="Times New Roman"/>
          <w:sz w:val="28"/>
          <w:szCs w:val="28"/>
          <w:lang w:val="kk-KZ"/>
        </w:rPr>
        <w:t>1</w:t>
      </w:r>
      <w:r w:rsidR="00675246" w:rsidRPr="00B61371">
        <w:rPr>
          <w:rFonts w:ascii="Times New Roman" w:hAnsi="Times New Roman"/>
          <w:sz w:val="28"/>
          <w:szCs w:val="28"/>
          <w:lang w:val="kk-KZ"/>
        </w:rPr>
        <w:t xml:space="preserve"> случа</w:t>
      </w:r>
      <w:r w:rsidR="0090255C" w:rsidRPr="00B61371">
        <w:rPr>
          <w:rFonts w:ascii="Times New Roman" w:hAnsi="Times New Roman"/>
          <w:sz w:val="28"/>
          <w:szCs w:val="28"/>
          <w:lang w:val="kk-KZ"/>
        </w:rPr>
        <w:t>й</w:t>
      </w:r>
      <w:r w:rsidR="00EB2ABE" w:rsidRPr="00B61371">
        <w:rPr>
          <w:rFonts w:ascii="Times New Roman" w:hAnsi="Times New Roman"/>
          <w:sz w:val="28"/>
          <w:szCs w:val="28"/>
        </w:rPr>
        <w:t>(таблица 1).</w:t>
      </w:r>
    </w:p>
    <w:p w:rsidR="00BB59B7" w:rsidRPr="00B61371" w:rsidRDefault="00BB59B7" w:rsidP="00675246">
      <w:pPr>
        <w:ind w:firstLine="567"/>
        <w:jc w:val="both"/>
        <w:rPr>
          <w:rFonts w:ascii="Times New Roman" w:hAnsi="Times New Roman"/>
          <w:sz w:val="28"/>
          <w:szCs w:val="28"/>
        </w:rPr>
      </w:pPr>
    </w:p>
    <w:p w:rsidR="007815FF" w:rsidRPr="00B61371" w:rsidRDefault="00D7463B" w:rsidP="00F62832">
      <w:pPr>
        <w:jc w:val="center"/>
        <w:rPr>
          <w:rFonts w:ascii="Times New Roman" w:hAnsi="Times New Roman"/>
          <w:b/>
          <w:sz w:val="28"/>
          <w:szCs w:val="28"/>
        </w:rPr>
      </w:pPr>
      <w:r w:rsidRPr="00B61371">
        <w:rPr>
          <w:rFonts w:ascii="Times New Roman" w:hAnsi="Times New Roman"/>
          <w:b/>
          <w:sz w:val="28"/>
          <w:szCs w:val="28"/>
        </w:rPr>
        <w:t>10.</w:t>
      </w:r>
      <w:r w:rsidR="002459C0" w:rsidRPr="00B61371">
        <w:rPr>
          <w:rFonts w:ascii="Times New Roman" w:hAnsi="Times New Roman"/>
          <w:b/>
          <w:sz w:val="28"/>
          <w:szCs w:val="28"/>
        </w:rPr>
        <w:t>3</w:t>
      </w:r>
      <w:r w:rsidR="007815FF" w:rsidRPr="00B61371">
        <w:rPr>
          <w:rFonts w:ascii="Times New Roman" w:hAnsi="Times New Roman"/>
          <w:b/>
          <w:sz w:val="28"/>
          <w:szCs w:val="28"/>
        </w:rPr>
        <w:t>Состояние</w:t>
      </w:r>
      <w:r w:rsidR="00515EAA" w:rsidRPr="00B61371">
        <w:rPr>
          <w:rFonts w:ascii="Times New Roman" w:hAnsi="Times New Roman"/>
          <w:b/>
          <w:sz w:val="28"/>
          <w:szCs w:val="28"/>
        </w:rPr>
        <w:t xml:space="preserve"> атмосферного воздуха по поселку</w:t>
      </w:r>
      <w:r w:rsidR="007815FF" w:rsidRPr="00B61371">
        <w:rPr>
          <w:rFonts w:ascii="Times New Roman" w:hAnsi="Times New Roman"/>
          <w:b/>
          <w:sz w:val="28"/>
          <w:szCs w:val="28"/>
        </w:rPr>
        <w:t xml:space="preserve"> Торетам</w:t>
      </w:r>
    </w:p>
    <w:p w:rsidR="004E20C4" w:rsidRPr="00B61371" w:rsidRDefault="004E20C4" w:rsidP="00F62832">
      <w:pPr>
        <w:pStyle w:val="Style100"/>
        <w:widowControl/>
        <w:spacing w:line="0" w:lineRule="atLeast"/>
        <w:ind w:firstLine="708"/>
        <w:rPr>
          <w:rStyle w:val="FontStyle204"/>
          <w:sz w:val="28"/>
          <w:szCs w:val="28"/>
        </w:rPr>
      </w:pPr>
    </w:p>
    <w:p w:rsidR="0025707F" w:rsidRPr="00B61371" w:rsidRDefault="001750B4" w:rsidP="00F62832">
      <w:pPr>
        <w:pStyle w:val="Style100"/>
        <w:widowControl/>
        <w:spacing w:line="0" w:lineRule="atLeast"/>
        <w:ind w:firstLine="708"/>
        <w:rPr>
          <w:rStyle w:val="FontStyle201"/>
          <w:sz w:val="28"/>
          <w:szCs w:val="28"/>
        </w:rPr>
      </w:pPr>
      <w:r w:rsidRPr="00B61371">
        <w:rPr>
          <w:rStyle w:val="FontStyle204"/>
          <w:sz w:val="28"/>
          <w:szCs w:val="28"/>
        </w:rPr>
        <w:t xml:space="preserve">Наблюдения за состоянием атмосферного воздуха велись на </w:t>
      </w:r>
      <w:r w:rsidR="00A97FA8" w:rsidRPr="00B61371">
        <w:rPr>
          <w:rStyle w:val="FontStyle204"/>
          <w:sz w:val="28"/>
          <w:szCs w:val="28"/>
        </w:rPr>
        <w:t>1</w:t>
      </w:r>
      <w:r w:rsidRPr="00B61371">
        <w:rPr>
          <w:rStyle w:val="FontStyle204"/>
          <w:sz w:val="28"/>
          <w:szCs w:val="28"/>
        </w:rPr>
        <w:t xml:space="preserve"> стационарн</w:t>
      </w:r>
      <w:r w:rsidR="00A97FA8" w:rsidRPr="00B61371">
        <w:rPr>
          <w:rStyle w:val="FontStyle204"/>
          <w:sz w:val="28"/>
          <w:szCs w:val="28"/>
        </w:rPr>
        <w:t>ом</w:t>
      </w:r>
      <w:r w:rsidRPr="00B61371">
        <w:rPr>
          <w:rStyle w:val="FontStyle204"/>
          <w:sz w:val="28"/>
          <w:szCs w:val="28"/>
        </w:rPr>
        <w:t xml:space="preserve"> пост</w:t>
      </w:r>
      <w:r w:rsidR="00A97FA8" w:rsidRPr="00B61371">
        <w:rPr>
          <w:rStyle w:val="FontStyle204"/>
          <w:sz w:val="28"/>
          <w:szCs w:val="28"/>
        </w:rPr>
        <w:t>у</w:t>
      </w:r>
      <w:r w:rsidRPr="00B61371">
        <w:rPr>
          <w:rFonts w:ascii="Times New Roman" w:hAnsi="Times New Roman"/>
          <w:sz w:val="28"/>
          <w:szCs w:val="28"/>
        </w:rPr>
        <w:t>(</w:t>
      </w:r>
      <w:r w:rsidR="00680C9C" w:rsidRPr="00B61371">
        <w:rPr>
          <w:rFonts w:ascii="Times New Roman" w:hAnsi="Times New Roman"/>
          <w:sz w:val="28"/>
          <w:szCs w:val="28"/>
        </w:rPr>
        <w:t>рис.10.</w:t>
      </w:r>
      <w:r w:rsidR="00846BD7" w:rsidRPr="00B61371">
        <w:rPr>
          <w:rFonts w:ascii="Times New Roman" w:hAnsi="Times New Roman"/>
          <w:sz w:val="28"/>
          <w:szCs w:val="28"/>
        </w:rPr>
        <w:t>3</w:t>
      </w:r>
      <w:r w:rsidR="00881D33" w:rsidRPr="00B61371">
        <w:rPr>
          <w:rFonts w:ascii="Times New Roman" w:hAnsi="Times New Roman"/>
          <w:sz w:val="28"/>
          <w:szCs w:val="28"/>
        </w:rPr>
        <w:t>.</w:t>
      </w:r>
      <w:r w:rsidRPr="00B61371">
        <w:rPr>
          <w:rFonts w:ascii="Times New Roman" w:hAnsi="Times New Roman"/>
          <w:sz w:val="28"/>
          <w:szCs w:val="28"/>
        </w:rPr>
        <w:t xml:space="preserve">, таблица </w:t>
      </w:r>
      <w:r w:rsidR="00EB2ABE" w:rsidRPr="00B61371">
        <w:rPr>
          <w:rFonts w:ascii="Times New Roman" w:hAnsi="Times New Roman"/>
          <w:sz w:val="28"/>
          <w:szCs w:val="28"/>
          <w:lang w:val="kk-KZ"/>
        </w:rPr>
        <w:t>10.3</w:t>
      </w:r>
      <w:r w:rsidRPr="00B61371">
        <w:rPr>
          <w:rFonts w:ascii="Times New Roman" w:hAnsi="Times New Roman"/>
          <w:sz w:val="28"/>
          <w:szCs w:val="28"/>
        </w:rPr>
        <w:t>)</w:t>
      </w:r>
      <w:r w:rsidRPr="00B61371">
        <w:rPr>
          <w:rStyle w:val="FontStyle201"/>
          <w:sz w:val="28"/>
          <w:szCs w:val="28"/>
        </w:rPr>
        <w:t>.</w:t>
      </w:r>
    </w:p>
    <w:p w:rsidR="002730B2" w:rsidRPr="00B61371" w:rsidRDefault="002730B2" w:rsidP="00F62832">
      <w:pPr>
        <w:pStyle w:val="Style100"/>
        <w:widowControl/>
        <w:spacing w:line="0" w:lineRule="atLeast"/>
        <w:ind w:firstLine="708"/>
        <w:rPr>
          <w:rStyle w:val="FontStyle201"/>
          <w:sz w:val="28"/>
          <w:szCs w:val="28"/>
        </w:rPr>
      </w:pPr>
    </w:p>
    <w:p w:rsidR="001750B4" w:rsidRPr="00B61371" w:rsidRDefault="001750B4" w:rsidP="00F62832">
      <w:pPr>
        <w:pStyle w:val="Style100"/>
        <w:widowControl/>
        <w:spacing w:line="0" w:lineRule="atLeast"/>
        <w:ind w:firstLine="708"/>
        <w:jc w:val="right"/>
        <w:rPr>
          <w:rFonts w:ascii="Times New Roman" w:hAnsi="Times New Roman"/>
          <w:lang w:val="kk-KZ"/>
        </w:rPr>
      </w:pPr>
      <w:r w:rsidRPr="00B61371">
        <w:rPr>
          <w:rFonts w:ascii="Times New Roman" w:hAnsi="Times New Roman"/>
        </w:rPr>
        <w:t xml:space="preserve">Таблица </w:t>
      </w:r>
      <w:r w:rsidR="00EB2ABE" w:rsidRPr="00B61371">
        <w:rPr>
          <w:rFonts w:ascii="Times New Roman" w:hAnsi="Times New Roman"/>
          <w:lang w:val="kk-KZ"/>
        </w:rPr>
        <w:t>10.3</w:t>
      </w:r>
    </w:p>
    <w:p w:rsidR="001750B4" w:rsidRPr="00B61371" w:rsidRDefault="001750B4" w:rsidP="00F62832">
      <w:pPr>
        <w:pStyle w:val="Style100"/>
        <w:widowControl/>
        <w:spacing w:line="0" w:lineRule="atLeast"/>
        <w:ind w:firstLine="708"/>
        <w:rPr>
          <w:rStyle w:val="FontStyle201"/>
          <w:i w:val="0"/>
          <w:sz w:val="28"/>
          <w:szCs w:val="28"/>
        </w:rPr>
      </w:pPr>
      <w:r w:rsidRPr="00B61371">
        <w:rPr>
          <w:rStyle w:val="FontStyle201"/>
          <w:i w:val="0"/>
          <w:sz w:val="28"/>
          <w:szCs w:val="28"/>
        </w:rPr>
        <w:t>Место расположения постов наблюдений и определяемые примеси</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275"/>
        <w:gridCol w:w="1884"/>
        <w:gridCol w:w="2240"/>
        <w:gridCol w:w="3389"/>
      </w:tblGrid>
      <w:tr w:rsidR="002059AD" w:rsidRPr="00B61371">
        <w:tc>
          <w:tcPr>
            <w:tcW w:w="1101" w:type="dxa"/>
            <w:vAlign w:val="center"/>
          </w:tcPr>
          <w:p w:rsidR="002059AD" w:rsidRPr="00B61371" w:rsidRDefault="002059AD" w:rsidP="00F62832">
            <w:pPr>
              <w:jc w:val="center"/>
              <w:outlineLvl w:val="1"/>
              <w:rPr>
                <w:rFonts w:ascii="Times New Roman" w:hAnsi="Times New Roman"/>
                <w:b/>
              </w:rPr>
            </w:pPr>
            <w:r w:rsidRPr="00B61371">
              <w:rPr>
                <w:rFonts w:ascii="Times New Roman" w:hAnsi="Times New Roman"/>
                <w:b/>
              </w:rPr>
              <w:t>Номер</w:t>
            </w:r>
          </w:p>
          <w:p w:rsidR="002059AD" w:rsidRPr="00B61371" w:rsidRDefault="002059AD" w:rsidP="00F62832">
            <w:pPr>
              <w:jc w:val="center"/>
              <w:outlineLvl w:val="1"/>
              <w:rPr>
                <w:rFonts w:ascii="Times New Roman" w:hAnsi="Times New Roman"/>
                <w:b/>
              </w:rPr>
            </w:pPr>
            <w:r w:rsidRPr="00B61371">
              <w:rPr>
                <w:rFonts w:ascii="Times New Roman" w:hAnsi="Times New Roman"/>
                <w:b/>
              </w:rPr>
              <w:t>поста</w:t>
            </w:r>
          </w:p>
        </w:tc>
        <w:tc>
          <w:tcPr>
            <w:tcW w:w="1275" w:type="dxa"/>
            <w:vAlign w:val="center"/>
          </w:tcPr>
          <w:p w:rsidR="002059AD" w:rsidRPr="00B61371" w:rsidRDefault="002059AD" w:rsidP="00F62832">
            <w:pPr>
              <w:jc w:val="center"/>
              <w:outlineLvl w:val="1"/>
              <w:rPr>
                <w:rFonts w:ascii="Times New Roman" w:hAnsi="Times New Roman"/>
                <w:b/>
              </w:rPr>
            </w:pPr>
            <w:r w:rsidRPr="00B61371">
              <w:rPr>
                <w:rFonts w:ascii="Times New Roman" w:hAnsi="Times New Roman"/>
                <w:b/>
              </w:rPr>
              <w:t>Сроки отбора</w:t>
            </w:r>
          </w:p>
        </w:tc>
        <w:tc>
          <w:tcPr>
            <w:tcW w:w="1884" w:type="dxa"/>
            <w:vAlign w:val="center"/>
          </w:tcPr>
          <w:p w:rsidR="002059AD" w:rsidRPr="00B61371" w:rsidRDefault="002059AD" w:rsidP="00F62832">
            <w:pPr>
              <w:jc w:val="center"/>
              <w:outlineLvl w:val="1"/>
              <w:rPr>
                <w:rFonts w:ascii="Times New Roman" w:hAnsi="Times New Roman"/>
                <w:b/>
              </w:rPr>
            </w:pPr>
            <w:r w:rsidRPr="00B61371">
              <w:rPr>
                <w:rFonts w:ascii="Times New Roman" w:hAnsi="Times New Roman"/>
                <w:b/>
              </w:rPr>
              <w:t>Проведени</w:t>
            </w:r>
            <w:r w:rsidR="004955B7" w:rsidRPr="00B61371">
              <w:rPr>
                <w:rFonts w:ascii="Times New Roman" w:hAnsi="Times New Roman"/>
                <w:b/>
              </w:rPr>
              <w:t>е</w:t>
            </w:r>
            <w:r w:rsidRPr="00B61371">
              <w:rPr>
                <w:rFonts w:ascii="Times New Roman" w:hAnsi="Times New Roman"/>
                <w:b/>
              </w:rPr>
              <w:t xml:space="preserve"> наблюдений</w:t>
            </w:r>
          </w:p>
        </w:tc>
        <w:tc>
          <w:tcPr>
            <w:tcW w:w="2240" w:type="dxa"/>
            <w:vAlign w:val="center"/>
          </w:tcPr>
          <w:p w:rsidR="002059AD" w:rsidRPr="00B61371" w:rsidRDefault="002059AD" w:rsidP="00F62832">
            <w:pPr>
              <w:jc w:val="center"/>
              <w:outlineLvl w:val="1"/>
              <w:rPr>
                <w:rFonts w:ascii="Times New Roman" w:hAnsi="Times New Roman"/>
                <w:b/>
              </w:rPr>
            </w:pPr>
            <w:r w:rsidRPr="00B61371">
              <w:rPr>
                <w:rFonts w:ascii="Times New Roman" w:hAnsi="Times New Roman"/>
                <w:b/>
              </w:rPr>
              <w:t>Адрес поста</w:t>
            </w:r>
          </w:p>
        </w:tc>
        <w:tc>
          <w:tcPr>
            <w:tcW w:w="3389" w:type="dxa"/>
            <w:vAlign w:val="center"/>
          </w:tcPr>
          <w:p w:rsidR="002059AD" w:rsidRPr="00B61371" w:rsidRDefault="002059AD" w:rsidP="00F62832">
            <w:pPr>
              <w:jc w:val="center"/>
              <w:outlineLvl w:val="1"/>
              <w:rPr>
                <w:rFonts w:ascii="Times New Roman" w:hAnsi="Times New Roman"/>
                <w:b/>
              </w:rPr>
            </w:pPr>
            <w:r w:rsidRPr="00B61371">
              <w:rPr>
                <w:rFonts w:ascii="Times New Roman" w:hAnsi="Times New Roman"/>
                <w:b/>
              </w:rPr>
              <w:t>Определяемые примеси</w:t>
            </w:r>
          </w:p>
        </w:tc>
      </w:tr>
      <w:tr w:rsidR="002059AD" w:rsidRPr="00B61371">
        <w:tc>
          <w:tcPr>
            <w:tcW w:w="1101" w:type="dxa"/>
            <w:vAlign w:val="center"/>
          </w:tcPr>
          <w:p w:rsidR="002059AD" w:rsidRPr="00B61371" w:rsidRDefault="002059AD" w:rsidP="00F62832">
            <w:pPr>
              <w:jc w:val="center"/>
              <w:outlineLvl w:val="1"/>
              <w:rPr>
                <w:rFonts w:ascii="Times New Roman" w:hAnsi="Times New Roman"/>
              </w:rPr>
            </w:pPr>
            <w:r w:rsidRPr="00B61371">
              <w:rPr>
                <w:rFonts w:ascii="Times New Roman" w:hAnsi="Times New Roman"/>
              </w:rPr>
              <w:t>1</w:t>
            </w:r>
          </w:p>
        </w:tc>
        <w:tc>
          <w:tcPr>
            <w:tcW w:w="1275" w:type="dxa"/>
            <w:vAlign w:val="center"/>
          </w:tcPr>
          <w:p w:rsidR="002059AD" w:rsidRPr="00B61371" w:rsidRDefault="002059AD" w:rsidP="00F62832">
            <w:pPr>
              <w:jc w:val="center"/>
              <w:outlineLvl w:val="1"/>
              <w:rPr>
                <w:rFonts w:ascii="Times New Roman" w:hAnsi="Times New Roman"/>
              </w:rPr>
            </w:pPr>
            <w:r w:rsidRPr="00B61371">
              <w:rPr>
                <w:rFonts w:ascii="Times New Roman" w:hAnsi="Times New Roman"/>
              </w:rPr>
              <w:t>каждые 20 минут</w:t>
            </w:r>
          </w:p>
        </w:tc>
        <w:tc>
          <w:tcPr>
            <w:tcW w:w="1884" w:type="dxa"/>
            <w:vAlign w:val="center"/>
          </w:tcPr>
          <w:p w:rsidR="002059AD" w:rsidRPr="00B61371" w:rsidRDefault="002059AD" w:rsidP="00F62832">
            <w:pPr>
              <w:jc w:val="center"/>
              <w:outlineLvl w:val="1"/>
              <w:rPr>
                <w:rFonts w:ascii="Times New Roman" w:hAnsi="Times New Roman"/>
              </w:rPr>
            </w:pPr>
            <w:r w:rsidRPr="00B61371">
              <w:rPr>
                <w:rFonts w:ascii="Times New Roman" w:hAnsi="Times New Roman"/>
              </w:rPr>
              <w:t>в непрерывном режиме</w:t>
            </w:r>
          </w:p>
        </w:tc>
        <w:tc>
          <w:tcPr>
            <w:tcW w:w="2240" w:type="dxa"/>
            <w:vAlign w:val="center"/>
          </w:tcPr>
          <w:p w:rsidR="002059AD" w:rsidRPr="00B61371" w:rsidRDefault="002059AD" w:rsidP="00F62832">
            <w:pPr>
              <w:jc w:val="center"/>
              <w:rPr>
                <w:rFonts w:ascii="Times New Roman" w:hAnsi="Times New Roman"/>
              </w:rPr>
            </w:pPr>
            <w:r w:rsidRPr="00B61371">
              <w:rPr>
                <w:rFonts w:ascii="Times New Roman" w:hAnsi="Times New Roman"/>
              </w:rPr>
              <w:t>ул. Муратабаева, 51 «А»</w:t>
            </w:r>
          </w:p>
        </w:tc>
        <w:tc>
          <w:tcPr>
            <w:tcW w:w="3389" w:type="dxa"/>
            <w:vAlign w:val="center"/>
          </w:tcPr>
          <w:p w:rsidR="002059AD" w:rsidRPr="00B61371" w:rsidRDefault="006B7A5E" w:rsidP="00F62832">
            <w:pPr>
              <w:outlineLvl w:val="1"/>
              <w:rPr>
                <w:rFonts w:ascii="Times New Roman" w:hAnsi="Times New Roman"/>
              </w:rPr>
            </w:pPr>
            <w:r w:rsidRPr="00B61371">
              <w:rPr>
                <w:rFonts w:ascii="Times New Roman" w:hAnsi="Times New Roman"/>
              </w:rPr>
              <w:t>в</w:t>
            </w:r>
            <w:r w:rsidR="002059AD" w:rsidRPr="00B61371">
              <w:rPr>
                <w:rFonts w:ascii="Times New Roman" w:hAnsi="Times New Roman"/>
              </w:rPr>
              <w:t>звешенные частицы РМ-10</w:t>
            </w:r>
            <w:r w:rsidR="00283F0E" w:rsidRPr="00B61371">
              <w:rPr>
                <w:rFonts w:ascii="Times New Roman" w:hAnsi="Times New Roman"/>
              </w:rPr>
              <w:t xml:space="preserve">, диоксид серы, оксид углерода, диоксид и оксид азота, </w:t>
            </w:r>
            <w:r w:rsidR="002059AD" w:rsidRPr="00B61371">
              <w:rPr>
                <w:rFonts w:ascii="Times New Roman" w:hAnsi="Times New Roman"/>
              </w:rPr>
              <w:t>формальдегид</w:t>
            </w:r>
          </w:p>
        </w:tc>
      </w:tr>
    </w:tbl>
    <w:p w:rsidR="00FA6035" w:rsidRPr="00B61371" w:rsidRDefault="00FA6035" w:rsidP="00F62832">
      <w:pPr>
        <w:rPr>
          <w:rFonts w:ascii="Times New Roman" w:hAnsi="Times New Roman"/>
          <w:sz w:val="28"/>
          <w:szCs w:val="28"/>
          <w:lang w:val="kk-KZ"/>
        </w:rPr>
      </w:pPr>
    </w:p>
    <w:p w:rsidR="005725AF" w:rsidRPr="00B61371" w:rsidRDefault="003C44EE" w:rsidP="00F62832">
      <w:pPr>
        <w:jc w:val="center"/>
        <w:rPr>
          <w:rFonts w:ascii="Times New Roman" w:hAnsi="Times New Roman"/>
          <w:sz w:val="28"/>
          <w:szCs w:val="28"/>
        </w:rPr>
      </w:pPr>
      <w:r w:rsidRPr="00B61371">
        <w:rPr>
          <w:rFonts w:ascii="Times New Roman" w:hAnsi="Times New Roman"/>
          <w:noProof/>
          <w:sz w:val="28"/>
          <w:szCs w:val="28"/>
          <w:lang w:eastAsia="ru-RU" w:bidi="ar-SA"/>
        </w:rPr>
        <w:drawing>
          <wp:inline distT="0" distB="0" distL="0" distR="0">
            <wp:extent cx="6294120" cy="4156075"/>
            <wp:effectExtent l="19050" t="0" r="0" b="0"/>
            <wp:docPr id="97" name="Рисунок 33" descr="C:\Users\ww\Desktop\На бюллетень\Торетам.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Users\ww\Desktop\На бюллетень\Торетам.jpg"/>
                    <pic:cNvPicPr>
                      <a:picLocks noChangeAspect="1" noChangeArrowheads="1"/>
                    </pic:cNvPicPr>
                  </pic:nvPicPr>
                  <pic:blipFill>
                    <a:blip r:embed="rId79" cstate="print"/>
                    <a:srcRect/>
                    <a:stretch>
                      <a:fillRect/>
                    </a:stretch>
                  </pic:blipFill>
                  <pic:spPr bwMode="auto">
                    <a:xfrm>
                      <a:off x="0" y="0"/>
                      <a:ext cx="6294120" cy="4156075"/>
                    </a:xfrm>
                    <a:prstGeom prst="rect">
                      <a:avLst/>
                    </a:prstGeom>
                    <a:noFill/>
                    <a:ln w="9525">
                      <a:noFill/>
                      <a:miter lim="800000"/>
                      <a:headEnd/>
                      <a:tailEnd/>
                    </a:ln>
                  </pic:spPr>
                </pic:pic>
              </a:graphicData>
            </a:graphic>
          </wp:inline>
        </w:drawing>
      </w:r>
    </w:p>
    <w:p w:rsidR="0002551D" w:rsidRPr="00B61371" w:rsidRDefault="0002551D" w:rsidP="00F62832">
      <w:pPr>
        <w:ind w:right="-375"/>
        <w:jc w:val="center"/>
        <w:rPr>
          <w:rFonts w:ascii="Times New Roman" w:hAnsi="Times New Roman"/>
        </w:rPr>
      </w:pPr>
      <w:r w:rsidRPr="00B61371">
        <w:rPr>
          <w:rFonts w:ascii="Times New Roman" w:hAnsi="Times New Roman"/>
        </w:rPr>
        <w:t>Рис. 10.</w:t>
      </w:r>
      <w:r w:rsidR="00846BD7" w:rsidRPr="00B61371">
        <w:rPr>
          <w:rFonts w:ascii="Times New Roman" w:hAnsi="Times New Roman"/>
        </w:rPr>
        <w:t>3</w:t>
      </w:r>
      <w:r w:rsidRPr="00B61371">
        <w:rPr>
          <w:rFonts w:ascii="Times New Roman" w:hAnsi="Times New Roman"/>
        </w:rPr>
        <w:t>. С</w:t>
      </w:r>
      <w:r w:rsidR="008F679F" w:rsidRPr="00B61371">
        <w:rPr>
          <w:rFonts w:ascii="Times New Roman" w:hAnsi="Times New Roman"/>
        </w:rPr>
        <w:t>хема</w:t>
      </w:r>
      <w:r w:rsidRPr="00B61371">
        <w:rPr>
          <w:rFonts w:ascii="Times New Roman" w:hAnsi="Times New Roman"/>
        </w:rPr>
        <w:t xml:space="preserve"> расположения </w:t>
      </w:r>
      <w:r w:rsidR="008F679F" w:rsidRPr="00B61371">
        <w:rPr>
          <w:rFonts w:ascii="Times New Roman" w:hAnsi="Times New Roman"/>
        </w:rPr>
        <w:t>стационарной сети наблюдени</w:t>
      </w:r>
      <w:r w:rsidRPr="00B61371">
        <w:rPr>
          <w:rFonts w:ascii="Times New Roman" w:hAnsi="Times New Roman"/>
        </w:rPr>
        <w:t xml:space="preserve">я </w:t>
      </w:r>
      <w:r w:rsidR="008F679F" w:rsidRPr="00B61371">
        <w:rPr>
          <w:rFonts w:ascii="Times New Roman" w:hAnsi="Times New Roman"/>
        </w:rPr>
        <w:t xml:space="preserve">за загрязнением </w:t>
      </w:r>
    </w:p>
    <w:p w:rsidR="002415C0" w:rsidRPr="00B61371" w:rsidRDefault="008F679F" w:rsidP="004E20C4">
      <w:pPr>
        <w:ind w:right="-375"/>
        <w:jc w:val="center"/>
        <w:rPr>
          <w:rFonts w:ascii="Times New Roman" w:hAnsi="Times New Roman"/>
        </w:rPr>
      </w:pPr>
      <w:r w:rsidRPr="00B61371">
        <w:rPr>
          <w:rFonts w:ascii="Times New Roman" w:hAnsi="Times New Roman"/>
        </w:rPr>
        <w:t>атмосферного воздуха</w:t>
      </w:r>
      <w:r w:rsidR="0002551D" w:rsidRPr="00B61371">
        <w:rPr>
          <w:rFonts w:ascii="Times New Roman" w:hAnsi="Times New Roman"/>
        </w:rPr>
        <w:t xml:space="preserve"> поселка Торетам </w:t>
      </w:r>
    </w:p>
    <w:p w:rsidR="00675246" w:rsidRPr="00B61371" w:rsidRDefault="00675246" w:rsidP="00F62832">
      <w:pPr>
        <w:ind w:firstLine="709"/>
        <w:jc w:val="both"/>
        <w:rPr>
          <w:rFonts w:ascii="Times New Roman" w:hAnsi="Times New Roman"/>
          <w:b/>
          <w:i/>
          <w:sz w:val="28"/>
          <w:szCs w:val="28"/>
        </w:rPr>
      </w:pPr>
    </w:p>
    <w:p w:rsidR="00744664" w:rsidRPr="00B61371" w:rsidRDefault="00744664" w:rsidP="00744664">
      <w:pPr>
        <w:ind w:firstLine="708"/>
        <w:jc w:val="both"/>
        <w:rPr>
          <w:rFonts w:ascii="Times New Roman" w:hAnsi="Times New Roman"/>
          <w:sz w:val="28"/>
          <w:szCs w:val="28"/>
        </w:rPr>
      </w:pPr>
      <w:r w:rsidRPr="00B61371">
        <w:rPr>
          <w:rFonts w:ascii="Times New Roman" w:hAnsi="Times New Roman"/>
          <w:b/>
          <w:i/>
          <w:sz w:val="28"/>
          <w:szCs w:val="28"/>
        </w:rPr>
        <w:t xml:space="preserve">Общая оценка загрязнения атмосферы. </w:t>
      </w:r>
      <w:r w:rsidRPr="00B61371">
        <w:rPr>
          <w:rFonts w:ascii="Times New Roman" w:hAnsi="Times New Roman"/>
          <w:sz w:val="28"/>
          <w:szCs w:val="28"/>
        </w:rPr>
        <w:t>По данным стационарной сети наблюдений (рис.</w:t>
      </w:r>
      <w:r w:rsidR="003C74FF" w:rsidRPr="00B61371">
        <w:rPr>
          <w:rFonts w:ascii="Times New Roman" w:hAnsi="Times New Roman"/>
          <w:sz w:val="28"/>
          <w:szCs w:val="28"/>
        </w:rPr>
        <w:t>10.3</w:t>
      </w:r>
      <w:r w:rsidRPr="00B61371">
        <w:rPr>
          <w:rFonts w:ascii="Times New Roman" w:hAnsi="Times New Roman"/>
          <w:sz w:val="28"/>
          <w:szCs w:val="28"/>
        </w:rPr>
        <w:t xml:space="preserve">) атмосферный воздух </w:t>
      </w:r>
      <w:r w:rsidR="001662AB" w:rsidRPr="00B61371">
        <w:rPr>
          <w:rFonts w:ascii="Times New Roman" w:hAnsi="Times New Roman"/>
          <w:sz w:val="28"/>
          <w:szCs w:val="28"/>
        </w:rPr>
        <w:t>поселка</w:t>
      </w:r>
      <w:r w:rsidRPr="00B61371">
        <w:rPr>
          <w:rFonts w:ascii="Times New Roman" w:hAnsi="Times New Roman"/>
          <w:sz w:val="28"/>
          <w:szCs w:val="28"/>
        </w:rPr>
        <w:t xml:space="preserve"> характеризуется </w:t>
      </w:r>
      <w:r w:rsidR="0090255C" w:rsidRPr="00B61371">
        <w:rPr>
          <w:rFonts w:ascii="Times New Roman" w:hAnsi="Times New Roman"/>
          <w:b/>
          <w:i/>
          <w:sz w:val="28"/>
          <w:szCs w:val="28"/>
          <w:lang w:val="kk-KZ"/>
        </w:rPr>
        <w:t>низким</w:t>
      </w:r>
      <w:r w:rsidR="001662AB" w:rsidRPr="00B61371">
        <w:rPr>
          <w:rFonts w:ascii="Times New Roman" w:hAnsi="Times New Roman"/>
          <w:b/>
          <w:i/>
          <w:sz w:val="28"/>
          <w:szCs w:val="28"/>
          <w:lang w:val="kk-KZ"/>
        </w:rPr>
        <w:t xml:space="preserve"> </w:t>
      </w:r>
      <w:r w:rsidRPr="00B61371">
        <w:rPr>
          <w:rFonts w:ascii="Times New Roman" w:hAnsi="Times New Roman"/>
          <w:b/>
          <w:i/>
          <w:sz w:val="28"/>
          <w:szCs w:val="28"/>
        </w:rPr>
        <w:t>уровнем загрязнения</w:t>
      </w:r>
      <w:r w:rsidRPr="00B61371">
        <w:rPr>
          <w:rFonts w:ascii="Times New Roman" w:hAnsi="Times New Roman"/>
          <w:sz w:val="28"/>
          <w:szCs w:val="28"/>
        </w:rPr>
        <w:t>, он определялся значени</w:t>
      </w:r>
      <w:r w:rsidR="0090255C" w:rsidRPr="00B61371">
        <w:rPr>
          <w:rFonts w:ascii="Times New Roman" w:hAnsi="Times New Roman"/>
          <w:sz w:val="28"/>
          <w:szCs w:val="28"/>
        </w:rPr>
        <w:t>ями</w:t>
      </w:r>
      <w:r w:rsidRPr="00B61371">
        <w:rPr>
          <w:rFonts w:ascii="Times New Roman" w:hAnsi="Times New Roman"/>
          <w:sz w:val="28"/>
          <w:szCs w:val="28"/>
        </w:rPr>
        <w:t xml:space="preserve"> СИ равным </w:t>
      </w:r>
      <w:r w:rsidR="0090255C" w:rsidRPr="00B61371">
        <w:rPr>
          <w:rFonts w:ascii="Times New Roman" w:hAnsi="Times New Roman"/>
          <w:sz w:val="28"/>
          <w:szCs w:val="28"/>
          <w:lang w:val="kk-KZ"/>
        </w:rPr>
        <w:t>0,4</w:t>
      </w:r>
      <w:r w:rsidR="001662AB" w:rsidRPr="00B61371">
        <w:rPr>
          <w:rFonts w:ascii="Times New Roman" w:hAnsi="Times New Roman"/>
          <w:sz w:val="28"/>
          <w:szCs w:val="28"/>
          <w:lang w:val="kk-KZ"/>
        </w:rPr>
        <w:t xml:space="preserve"> </w:t>
      </w:r>
      <w:r w:rsidR="0090255C" w:rsidRPr="00B61371">
        <w:rPr>
          <w:rFonts w:ascii="Times New Roman" w:hAnsi="Times New Roman"/>
          <w:sz w:val="28"/>
          <w:szCs w:val="28"/>
          <w:lang w:val="kk-KZ"/>
        </w:rPr>
        <w:t>и</w:t>
      </w:r>
      <w:r w:rsidR="001662AB" w:rsidRPr="00B61371">
        <w:rPr>
          <w:rFonts w:ascii="Times New Roman" w:hAnsi="Times New Roman"/>
          <w:sz w:val="28"/>
          <w:szCs w:val="28"/>
          <w:lang w:val="kk-KZ"/>
        </w:rPr>
        <w:t xml:space="preserve"> </w:t>
      </w:r>
      <w:r w:rsidRPr="00B61371">
        <w:rPr>
          <w:rFonts w:ascii="Times New Roman" w:hAnsi="Times New Roman"/>
          <w:sz w:val="28"/>
          <w:szCs w:val="28"/>
        </w:rPr>
        <w:t>НП = 0,0%</w:t>
      </w:r>
      <w:r w:rsidR="001662AB" w:rsidRPr="00B61371">
        <w:rPr>
          <w:rFonts w:ascii="Times New Roman" w:hAnsi="Times New Roman"/>
          <w:sz w:val="28"/>
          <w:szCs w:val="28"/>
        </w:rPr>
        <w:t xml:space="preserve"> </w:t>
      </w:r>
      <w:r w:rsidR="00EB2ABE" w:rsidRPr="00B61371">
        <w:rPr>
          <w:rFonts w:ascii="Times New Roman" w:hAnsi="Times New Roman"/>
          <w:sz w:val="28"/>
          <w:szCs w:val="28"/>
        </w:rPr>
        <w:t>(</w:t>
      </w:r>
      <w:r w:rsidR="00303156" w:rsidRPr="00B61371">
        <w:rPr>
          <w:rFonts w:ascii="Times New Roman" w:hAnsi="Times New Roman"/>
          <w:sz w:val="28"/>
          <w:szCs w:val="28"/>
        </w:rPr>
        <w:t>рис. 1, 2</w:t>
      </w:r>
      <w:r w:rsidR="00EB2ABE" w:rsidRPr="00B61371">
        <w:rPr>
          <w:rFonts w:ascii="Times New Roman" w:hAnsi="Times New Roman"/>
          <w:sz w:val="28"/>
          <w:szCs w:val="28"/>
        </w:rPr>
        <w:t>).</w:t>
      </w:r>
    </w:p>
    <w:p w:rsidR="00744664" w:rsidRPr="00B61371" w:rsidRDefault="00744664" w:rsidP="0090255C">
      <w:pPr>
        <w:ind w:firstLine="709"/>
        <w:jc w:val="both"/>
        <w:rPr>
          <w:rFonts w:ascii="Times New Roman" w:hAnsi="Times New Roman"/>
          <w:sz w:val="28"/>
          <w:szCs w:val="28"/>
        </w:rPr>
      </w:pPr>
      <w:r w:rsidRPr="00B61371">
        <w:rPr>
          <w:rFonts w:ascii="Times New Roman" w:hAnsi="Times New Roman"/>
          <w:sz w:val="28"/>
          <w:szCs w:val="28"/>
        </w:rPr>
        <w:t xml:space="preserve">В целом по </w:t>
      </w:r>
      <w:r w:rsidR="001662AB" w:rsidRPr="00B61371">
        <w:rPr>
          <w:rFonts w:ascii="Times New Roman" w:hAnsi="Times New Roman"/>
          <w:sz w:val="28"/>
          <w:szCs w:val="28"/>
        </w:rPr>
        <w:t>поселк</w:t>
      </w:r>
      <w:r w:rsidRPr="00B61371">
        <w:rPr>
          <w:rFonts w:ascii="Times New Roman" w:hAnsi="Times New Roman"/>
          <w:sz w:val="28"/>
          <w:szCs w:val="28"/>
        </w:rPr>
        <w:t>у среднемесячные концентрации всех загрязн</w:t>
      </w:r>
      <w:r w:rsidR="0090255C" w:rsidRPr="00B61371">
        <w:rPr>
          <w:rFonts w:ascii="Times New Roman" w:hAnsi="Times New Roman"/>
          <w:sz w:val="28"/>
          <w:szCs w:val="28"/>
        </w:rPr>
        <w:t>яющих веществ не превышали ПДК</w:t>
      </w:r>
      <w:r w:rsidR="004E3F81" w:rsidRPr="00B61371">
        <w:rPr>
          <w:rFonts w:ascii="Times New Roman" w:hAnsi="Times New Roman"/>
          <w:sz w:val="28"/>
          <w:szCs w:val="28"/>
        </w:rPr>
        <w:t xml:space="preserve"> </w:t>
      </w:r>
      <w:r w:rsidR="003C74FF" w:rsidRPr="00B61371">
        <w:rPr>
          <w:rFonts w:ascii="Times New Roman" w:hAnsi="Times New Roman"/>
          <w:sz w:val="28"/>
          <w:szCs w:val="28"/>
        </w:rPr>
        <w:t>(таблица 1).</w:t>
      </w:r>
    </w:p>
    <w:p w:rsidR="00492C18" w:rsidRPr="00B61371" w:rsidRDefault="00492C18" w:rsidP="00744664">
      <w:pPr>
        <w:ind w:firstLine="709"/>
        <w:jc w:val="both"/>
        <w:rPr>
          <w:rFonts w:ascii="Times New Roman" w:hAnsi="Times New Roman"/>
          <w:sz w:val="28"/>
          <w:szCs w:val="28"/>
        </w:rPr>
      </w:pPr>
    </w:p>
    <w:p w:rsidR="00AC65A9" w:rsidRPr="00B61371" w:rsidRDefault="006B5BD0" w:rsidP="00F62832">
      <w:pPr>
        <w:pStyle w:val="a9"/>
        <w:spacing w:after="0"/>
        <w:ind w:left="0"/>
        <w:jc w:val="center"/>
        <w:rPr>
          <w:rFonts w:ascii="Times New Roman" w:hAnsi="Times New Roman"/>
          <w:b/>
          <w:sz w:val="28"/>
          <w:szCs w:val="28"/>
        </w:rPr>
      </w:pPr>
      <w:r w:rsidRPr="00B61371">
        <w:rPr>
          <w:rFonts w:ascii="Times New Roman" w:hAnsi="Times New Roman"/>
          <w:b/>
          <w:sz w:val="28"/>
          <w:szCs w:val="28"/>
        </w:rPr>
        <w:t>10.</w:t>
      </w:r>
      <w:r w:rsidR="004E20C4" w:rsidRPr="00B61371">
        <w:rPr>
          <w:rFonts w:ascii="Times New Roman" w:hAnsi="Times New Roman"/>
          <w:b/>
          <w:sz w:val="28"/>
          <w:szCs w:val="28"/>
          <w:lang w:val="kk-KZ"/>
        </w:rPr>
        <w:t>4</w:t>
      </w:r>
      <w:r w:rsidR="00DE1384" w:rsidRPr="00B61371">
        <w:rPr>
          <w:rFonts w:ascii="Times New Roman" w:hAnsi="Times New Roman"/>
          <w:b/>
          <w:sz w:val="28"/>
          <w:szCs w:val="28"/>
        </w:rPr>
        <w:t>К</w:t>
      </w:r>
      <w:r w:rsidR="00AC65A9" w:rsidRPr="00B61371">
        <w:rPr>
          <w:rFonts w:ascii="Times New Roman" w:hAnsi="Times New Roman"/>
          <w:b/>
          <w:sz w:val="28"/>
          <w:szCs w:val="28"/>
        </w:rPr>
        <w:t>ачество поверхностных вод на территории</w:t>
      </w:r>
    </w:p>
    <w:p w:rsidR="00AC65A9" w:rsidRPr="00B61371" w:rsidRDefault="00AC65A9" w:rsidP="00F62832">
      <w:pPr>
        <w:pStyle w:val="a9"/>
        <w:spacing w:after="0"/>
        <w:ind w:left="0"/>
        <w:jc w:val="center"/>
        <w:rPr>
          <w:rFonts w:ascii="Times New Roman" w:hAnsi="Times New Roman"/>
          <w:b/>
          <w:sz w:val="28"/>
          <w:szCs w:val="28"/>
        </w:rPr>
      </w:pPr>
      <w:r w:rsidRPr="00B61371">
        <w:rPr>
          <w:rFonts w:ascii="Times New Roman" w:hAnsi="Times New Roman"/>
          <w:b/>
          <w:sz w:val="28"/>
          <w:szCs w:val="28"/>
        </w:rPr>
        <w:t>Кызылординской области</w:t>
      </w:r>
    </w:p>
    <w:p w:rsidR="009C0AC6" w:rsidRPr="00B61371" w:rsidRDefault="009C0AC6" w:rsidP="00F62832">
      <w:pPr>
        <w:pStyle w:val="a9"/>
        <w:spacing w:after="0"/>
        <w:ind w:left="0"/>
        <w:jc w:val="center"/>
        <w:rPr>
          <w:rFonts w:ascii="Times New Roman" w:hAnsi="Times New Roman"/>
          <w:b/>
          <w:sz w:val="28"/>
          <w:szCs w:val="28"/>
        </w:rPr>
      </w:pPr>
    </w:p>
    <w:p w:rsidR="00492C18" w:rsidRPr="00B61371" w:rsidRDefault="00492C18" w:rsidP="00492C18">
      <w:pPr>
        <w:ind w:firstLine="708"/>
        <w:jc w:val="both"/>
        <w:rPr>
          <w:rFonts w:ascii="Times New Roman" w:hAnsi="Times New Roman"/>
          <w:sz w:val="28"/>
          <w:szCs w:val="28"/>
        </w:rPr>
      </w:pPr>
      <w:r w:rsidRPr="00B61371">
        <w:rPr>
          <w:rFonts w:ascii="Times New Roman" w:hAnsi="Times New Roman"/>
          <w:sz w:val="28"/>
          <w:szCs w:val="28"/>
        </w:rPr>
        <w:t xml:space="preserve">Наблюдения за загрязнением поверхностных вод на территории Кызылординской области проводились на 2 водных объектах в реке Сырдария и Аральском море. </w:t>
      </w:r>
    </w:p>
    <w:p w:rsidR="00492C18" w:rsidRPr="00B61371" w:rsidRDefault="00492C18" w:rsidP="00492C18">
      <w:pPr>
        <w:ind w:firstLine="708"/>
        <w:jc w:val="both"/>
        <w:rPr>
          <w:rFonts w:ascii="Times New Roman" w:hAnsi="Times New Roman"/>
          <w:sz w:val="28"/>
          <w:szCs w:val="28"/>
        </w:rPr>
      </w:pPr>
      <w:r w:rsidRPr="00B61371">
        <w:rPr>
          <w:rFonts w:ascii="Times New Roman" w:hAnsi="Times New Roman"/>
          <w:sz w:val="28"/>
          <w:szCs w:val="28"/>
        </w:rPr>
        <w:t xml:space="preserve">В реке </w:t>
      </w:r>
      <w:r w:rsidRPr="00B61371">
        <w:rPr>
          <w:rFonts w:ascii="Times New Roman" w:hAnsi="Times New Roman"/>
          <w:b/>
          <w:sz w:val="28"/>
          <w:szCs w:val="28"/>
        </w:rPr>
        <w:t>Сырдария</w:t>
      </w:r>
      <w:r w:rsidRPr="00B61371">
        <w:rPr>
          <w:rFonts w:ascii="Times New Roman" w:hAnsi="Times New Roman"/>
          <w:sz w:val="28"/>
          <w:szCs w:val="28"/>
        </w:rPr>
        <w:t xml:space="preserve"> температура воды </w:t>
      </w:r>
      <w:r w:rsidRPr="00B61371">
        <w:rPr>
          <w:rFonts w:ascii="Times New Roman" w:hAnsi="Times New Roman"/>
          <w:sz w:val="28"/>
          <w:szCs w:val="28"/>
          <w:lang w:val="kk-KZ"/>
        </w:rPr>
        <w:t>составила15,23</w:t>
      </w:r>
      <w:r w:rsidRPr="00B61371">
        <w:rPr>
          <w:rFonts w:ascii="Times New Roman" w:hAnsi="Times New Roman"/>
          <w:sz w:val="28"/>
          <w:szCs w:val="28"/>
        </w:rPr>
        <w:t xml:space="preserve">ºC, среднее значение рН составило – </w:t>
      </w:r>
      <w:r w:rsidRPr="00B61371">
        <w:rPr>
          <w:rFonts w:ascii="Times New Roman" w:hAnsi="Times New Roman"/>
          <w:sz w:val="28"/>
          <w:szCs w:val="28"/>
          <w:lang w:val="kk-KZ"/>
        </w:rPr>
        <w:t>8,16</w:t>
      </w:r>
      <w:r w:rsidRPr="00B61371">
        <w:rPr>
          <w:rFonts w:ascii="Times New Roman" w:hAnsi="Times New Roman"/>
          <w:sz w:val="28"/>
          <w:szCs w:val="28"/>
        </w:rPr>
        <w:t>, концентрация растворенного в воде кислорода в среднем составляла 7,</w:t>
      </w:r>
      <w:r w:rsidRPr="00B61371">
        <w:rPr>
          <w:rFonts w:ascii="Times New Roman" w:hAnsi="Times New Roman"/>
          <w:sz w:val="28"/>
          <w:szCs w:val="28"/>
          <w:lang w:val="kk-KZ"/>
        </w:rPr>
        <w:t>51</w:t>
      </w:r>
      <w:r w:rsidRPr="00B61371">
        <w:rPr>
          <w:rFonts w:ascii="Times New Roman" w:hAnsi="Times New Roman"/>
          <w:sz w:val="28"/>
          <w:szCs w:val="28"/>
        </w:rPr>
        <w:t xml:space="preserve"> мг/дм3, БПК</w:t>
      </w:r>
      <w:r w:rsidRPr="00B61371">
        <w:rPr>
          <w:rFonts w:ascii="Times New Roman" w:hAnsi="Times New Roman"/>
          <w:sz w:val="28"/>
          <w:szCs w:val="28"/>
          <w:vertAlign w:val="subscript"/>
        </w:rPr>
        <w:t>5</w:t>
      </w:r>
      <w:r w:rsidRPr="00B61371">
        <w:rPr>
          <w:rFonts w:ascii="Times New Roman" w:hAnsi="Times New Roman"/>
          <w:sz w:val="28"/>
          <w:szCs w:val="28"/>
        </w:rPr>
        <w:t xml:space="preserve"> в среднем 1,</w:t>
      </w:r>
      <w:r w:rsidRPr="00B61371">
        <w:rPr>
          <w:rFonts w:ascii="Times New Roman" w:hAnsi="Times New Roman"/>
          <w:sz w:val="28"/>
          <w:szCs w:val="28"/>
          <w:lang w:val="kk-KZ"/>
        </w:rPr>
        <w:t>0</w:t>
      </w:r>
      <w:r w:rsidRPr="00B61371">
        <w:rPr>
          <w:rFonts w:ascii="Times New Roman" w:hAnsi="Times New Roman"/>
          <w:sz w:val="28"/>
          <w:szCs w:val="28"/>
        </w:rPr>
        <w:t xml:space="preserve"> мг/дм3. Превышения ПДК были зафиксированы по веществам из групп тяжелых металлов (медь </w:t>
      </w:r>
      <w:r w:rsidRPr="00B61371">
        <w:rPr>
          <w:rFonts w:ascii="Times New Roman" w:hAnsi="Times New Roman"/>
          <w:sz w:val="28"/>
          <w:szCs w:val="28"/>
          <w:lang w:val="kk-KZ"/>
        </w:rPr>
        <w:t>1</w:t>
      </w:r>
      <w:r w:rsidRPr="00B61371">
        <w:rPr>
          <w:rFonts w:ascii="Times New Roman" w:hAnsi="Times New Roman"/>
          <w:sz w:val="28"/>
          <w:szCs w:val="28"/>
        </w:rPr>
        <w:t>,7 ПДК</w:t>
      </w:r>
      <w:r w:rsidRPr="00B61371">
        <w:rPr>
          <w:rFonts w:ascii="Times New Roman" w:hAnsi="Times New Roman"/>
          <w:sz w:val="28"/>
          <w:szCs w:val="28"/>
          <w:lang w:val="kk-KZ"/>
        </w:rPr>
        <w:t>)</w:t>
      </w:r>
      <w:r w:rsidRPr="00B61371">
        <w:rPr>
          <w:rFonts w:ascii="Times New Roman" w:hAnsi="Times New Roman"/>
          <w:sz w:val="28"/>
          <w:szCs w:val="28"/>
        </w:rPr>
        <w:t>, главных ионов (сульфаты 4,</w:t>
      </w:r>
      <w:r w:rsidRPr="00B61371">
        <w:rPr>
          <w:rFonts w:ascii="Times New Roman" w:hAnsi="Times New Roman"/>
          <w:sz w:val="28"/>
          <w:szCs w:val="28"/>
          <w:lang w:val="kk-KZ"/>
        </w:rPr>
        <w:t>3</w:t>
      </w:r>
      <w:r w:rsidRPr="00B61371">
        <w:rPr>
          <w:rFonts w:ascii="Times New Roman" w:hAnsi="Times New Roman"/>
          <w:sz w:val="28"/>
          <w:szCs w:val="28"/>
        </w:rPr>
        <w:t xml:space="preserve"> ПДК</w:t>
      </w:r>
      <w:r w:rsidRPr="00B61371">
        <w:rPr>
          <w:rFonts w:ascii="Times New Roman" w:hAnsi="Times New Roman"/>
          <w:sz w:val="28"/>
          <w:szCs w:val="28"/>
          <w:lang w:val="kk-KZ"/>
        </w:rPr>
        <w:t>, магний 1,1 ПДК</w:t>
      </w:r>
      <w:r w:rsidRPr="00B61371">
        <w:rPr>
          <w:rFonts w:ascii="Times New Roman" w:hAnsi="Times New Roman"/>
          <w:sz w:val="28"/>
          <w:szCs w:val="28"/>
        </w:rPr>
        <w:t>).</w:t>
      </w:r>
    </w:p>
    <w:p w:rsidR="00492C18" w:rsidRPr="00B61371" w:rsidRDefault="00492C18" w:rsidP="00492C18">
      <w:pPr>
        <w:ind w:firstLine="708"/>
        <w:jc w:val="both"/>
        <w:rPr>
          <w:rFonts w:ascii="Times New Roman" w:hAnsi="Times New Roman"/>
          <w:sz w:val="28"/>
          <w:szCs w:val="28"/>
        </w:rPr>
      </w:pPr>
      <w:r w:rsidRPr="00B61371">
        <w:rPr>
          <w:rFonts w:ascii="Times New Roman" w:hAnsi="Times New Roman"/>
          <w:sz w:val="28"/>
          <w:szCs w:val="28"/>
        </w:rPr>
        <w:t>В</w:t>
      </w:r>
      <w:r w:rsidRPr="00B61371">
        <w:rPr>
          <w:rFonts w:ascii="Times New Roman" w:hAnsi="Times New Roman"/>
          <w:b/>
          <w:sz w:val="28"/>
          <w:szCs w:val="28"/>
        </w:rPr>
        <w:t xml:space="preserve"> Аральском море</w:t>
      </w:r>
      <w:r w:rsidRPr="00B61371">
        <w:rPr>
          <w:rFonts w:ascii="Times New Roman" w:hAnsi="Times New Roman"/>
          <w:sz w:val="28"/>
          <w:szCs w:val="28"/>
        </w:rPr>
        <w:t xml:space="preserve"> температура воды </w:t>
      </w:r>
      <w:r w:rsidRPr="00B61371">
        <w:rPr>
          <w:rFonts w:ascii="Times New Roman" w:hAnsi="Times New Roman"/>
          <w:sz w:val="28"/>
          <w:szCs w:val="28"/>
          <w:lang w:val="kk-KZ"/>
        </w:rPr>
        <w:t>17,4</w:t>
      </w:r>
      <w:r w:rsidRPr="00B61371">
        <w:rPr>
          <w:rFonts w:ascii="Times New Roman" w:hAnsi="Times New Roman"/>
          <w:sz w:val="28"/>
          <w:szCs w:val="28"/>
        </w:rPr>
        <w:t xml:space="preserve">ºC, рН составило – 7,8, концентрация растворенного в воде кислорода составила </w:t>
      </w:r>
      <w:r w:rsidRPr="00B61371">
        <w:rPr>
          <w:rFonts w:ascii="Times New Roman" w:hAnsi="Times New Roman"/>
          <w:sz w:val="28"/>
          <w:szCs w:val="28"/>
          <w:lang w:val="kk-KZ"/>
        </w:rPr>
        <w:t>7,52</w:t>
      </w:r>
      <w:r w:rsidRPr="00B61371">
        <w:rPr>
          <w:rFonts w:ascii="Times New Roman" w:hAnsi="Times New Roman"/>
          <w:sz w:val="28"/>
          <w:szCs w:val="28"/>
        </w:rPr>
        <w:t xml:space="preserve"> мг/дм3, БПК</w:t>
      </w:r>
      <w:r w:rsidRPr="00B61371">
        <w:rPr>
          <w:rFonts w:ascii="Times New Roman" w:hAnsi="Times New Roman"/>
          <w:sz w:val="28"/>
          <w:szCs w:val="28"/>
          <w:vertAlign w:val="subscript"/>
        </w:rPr>
        <w:t xml:space="preserve">5 </w:t>
      </w:r>
      <w:r w:rsidRPr="00B61371">
        <w:rPr>
          <w:rFonts w:ascii="Times New Roman" w:hAnsi="Times New Roman"/>
          <w:sz w:val="28"/>
          <w:szCs w:val="28"/>
        </w:rPr>
        <w:t>1,0 мг/дм3. Превышения ПДК были зафиксированы по веществам из групп тяжелых металлов (медь 3,0 ПДК), главных ионов (сульфаты 4,</w:t>
      </w:r>
      <w:r w:rsidRPr="00B61371">
        <w:rPr>
          <w:rFonts w:ascii="Times New Roman" w:hAnsi="Times New Roman"/>
          <w:sz w:val="28"/>
          <w:szCs w:val="28"/>
          <w:lang w:val="kk-KZ"/>
        </w:rPr>
        <w:t>6</w:t>
      </w:r>
      <w:r w:rsidRPr="00B61371">
        <w:rPr>
          <w:rFonts w:ascii="Times New Roman" w:hAnsi="Times New Roman"/>
          <w:sz w:val="28"/>
          <w:szCs w:val="28"/>
        </w:rPr>
        <w:t xml:space="preserve"> ПДК).</w:t>
      </w:r>
    </w:p>
    <w:p w:rsidR="00492C18" w:rsidRPr="00B61371" w:rsidRDefault="00492C18" w:rsidP="00492C18">
      <w:pPr>
        <w:ind w:firstLine="708"/>
        <w:jc w:val="both"/>
        <w:rPr>
          <w:rFonts w:ascii="Times New Roman" w:hAnsi="Times New Roman"/>
          <w:sz w:val="28"/>
          <w:szCs w:val="28"/>
        </w:rPr>
      </w:pPr>
      <w:r w:rsidRPr="00B61371">
        <w:rPr>
          <w:rFonts w:ascii="Times New Roman" w:hAnsi="Times New Roman"/>
          <w:sz w:val="28"/>
          <w:szCs w:val="28"/>
        </w:rPr>
        <w:t>Качество воды реки Сырдарья - «умеренного уровня загрязнения», Аральского моря оценивается как вода – «высокого уровня загрязнения».</w:t>
      </w:r>
    </w:p>
    <w:p w:rsidR="00492C18" w:rsidRPr="00B61371" w:rsidRDefault="00492C18" w:rsidP="00492C18">
      <w:pPr>
        <w:ind w:firstLine="708"/>
        <w:jc w:val="both"/>
        <w:rPr>
          <w:rFonts w:ascii="Times New Roman" w:hAnsi="Times New Roman"/>
          <w:sz w:val="28"/>
          <w:szCs w:val="28"/>
          <w:lang w:val="kk-KZ"/>
        </w:rPr>
      </w:pPr>
      <w:r w:rsidRPr="00B61371">
        <w:rPr>
          <w:rFonts w:ascii="Times New Roman" w:hAnsi="Times New Roman"/>
          <w:sz w:val="28"/>
          <w:szCs w:val="28"/>
        </w:rPr>
        <w:t>По сравнению с маем 2015</w:t>
      </w:r>
      <w:r w:rsidRPr="00B61371">
        <w:rPr>
          <w:rFonts w:ascii="Times New Roman" w:hAnsi="Times New Roman"/>
          <w:sz w:val="28"/>
          <w:szCs w:val="28"/>
          <w:lang w:val="kk-KZ"/>
        </w:rPr>
        <w:t xml:space="preserve"> года</w:t>
      </w:r>
      <w:r w:rsidRPr="00B61371">
        <w:rPr>
          <w:rFonts w:ascii="Times New Roman" w:hAnsi="Times New Roman"/>
          <w:sz w:val="28"/>
          <w:szCs w:val="28"/>
        </w:rPr>
        <w:t xml:space="preserve"> качество воды реки Сырдария</w:t>
      </w:r>
      <w:r w:rsidRPr="00B61371">
        <w:rPr>
          <w:rFonts w:ascii="Times New Roman" w:hAnsi="Times New Roman"/>
          <w:sz w:val="28"/>
          <w:szCs w:val="28"/>
          <w:lang w:val="kk-KZ"/>
        </w:rPr>
        <w:t xml:space="preserve"> – существенно не изменилось, </w:t>
      </w:r>
      <w:r w:rsidRPr="00B61371">
        <w:rPr>
          <w:rFonts w:ascii="Times New Roman" w:hAnsi="Times New Roman"/>
          <w:sz w:val="28"/>
          <w:szCs w:val="28"/>
        </w:rPr>
        <w:t>Аральского моря</w:t>
      </w:r>
      <w:r w:rsidRPr="00B61371">
        <w:rPr>
          <w:rFonts w:ascii="Times New Roman" w:hAnsi="Times New Roman"/>
          <w:sz w:val="28"/>
          <w:szCs w:val="28"/>
          <w:lang w:val="kk-KZ"/>
        </w:rPr>
        <w:t xml:space="preserve"> – </w:t>
      </w:r>
      <w:r w:rsidRPr="00B61371">
        <w:rPr>
          <w:rFonts w:ascii="Times New Roman" w:hAnsi="Times New Roman"/>
          <w:sz w:val="28"/>
          <w:szCs w:val="28"/>
        </w:rPr>
        <w:t>ухудшилось.</w:t>
      </w:r>
    </w:p>
    <w:p w:rsidR="00492C18" w:rsidRPr="00B61371" w:rsidRDefault="00492C18" w:rsidP="00492C18">
      <w:pPr>
        <w:ind w:firstLine="708"/>
        <w:jc w:val="both"/>
        <w:rPr>
          <w:rFonts w:ascii="Times New Roman" w:hAnsi="Times New Roman"/>
          <w:sz w:val="28"/>
          <w:szCs w:val="28"/>
        </w:rPr>
      </w:pPr>
      <w:r w:rsidRPr="00B61371">
        <w:rPr>
          <w:rFonts w:ascii="Times New Roman" w:hAnsi="Times New Roman"/>
          <w:sz w:val="28"/>
          <w:szCs w:val="28"/>
        </w:rPr>
        <w:t>По сравнению с апрелем 2016 года качество воды реки Сырдария – улучшилось, Аральского моря</w:t>
      </w:r>
      <w:r w:rsidRPr="00B61371">
        <w:rPr>
          <w:rFonts w:ascii="Times New Roman" w:hAnsi="Times New Roman"/>
          <w:sz w:val="28"/>
          <w:szCs w:val="28"/>
          <w:lang w:val="kk-KZ"/>
        </w:rPr>
        <w:t xml:space="preserve"> – существенно не изменилось</w:t>
      </w:r>
      <w:r w:rsidRPr="00B61371">
        <w:rPr>
          <w:rFonts w:ascii="Times New Roman" w:hAnsi="Times New Roman"/>
          <w:sz w:val="28"/>
          <w:szCs w:val="28"/>
        </w:rPr>
        <w:t>(таблица 4).</w:t>
      </w:r>
    </w:p>
    <w:p w:rsidR="004E20C4" w:rsidRPr="00B61371" w:rsidRDefault="004E20C4" w:rsidP="005D140F">
      <w:pPr>
        <w:shd w:val="clear" w:color="auto" w:fill="FFFFFF"/>
        <w:ind w:firstLine="540"/>
        <w:jc w:val="both"/>
        <w:rPr>
          <w:rFonts w:ascii="Times New Roman" w:hAnsi="Times New Roman"/>
          <w:sz w:val="28"/>
          <w:szCs w:val="28"/>
        </w:rPr>
      </w:pPr>
    </w:p>
    <w:p w:rsidR="00314959" w:rsidRPr="00B61371" w:rsidRDefault="006B5BD0" w:rsidP="00F62832">
      <w:pPr>
        <w:ind w:left="851"/>
        <w:jc w:val="center"/>
        <w:rPr>
          <w:rFonts w:ascii="Times New Roman" w:hAnsi="Times New Roman"/>
          <w:b/>
          <w:sz w:val="28"/>
          <w:szCs w:val="28"/>
        </w:rPr>
      </w:pPr>
      <w:r w:rsidRPr="00B61371">
        <w:rPr>
          <w:rFonts w:ascii="Times New Roman" w:hAnsi="Times New Roman"/>
          <w:b/>
          <w:sz w:val="28"/>
          <w:szCs w:val="28"/>
        </w:rPr>
        <w:t>10.</w:t>
      </w:r>
      <w:r w:rsidR="004E20C4" w:rsidRPr="00B61371">
        <w:rPr>
          <w:rFonts w:ascii="Times New Roman" w:hAnsi="Times New Roman"/>
          <w:b/>
          <w:sz w:val="28"/>
          <w:szCs w:val="28"/>
          <w:lang w:val="kk-KZ"/>
        </w:rPr>
        <w:t xml:space="preserve">5 </w:t>
      </w:r>
      <w:r w:rsidR="00F27B4E" w:rsidRPr="00B61371">
        <w:rPr>
          <w:rFonts w:ascii="Times New Roman" w:hAnsi="Times New Roman"/>
          <w:b/>
          <w:sz w:val="28"/>
          <w:szCs w:val="28"/>
        </w:rPr>
        <w:t>Радиационный гамма-фон Кызылординской области</w:t>
      </w:r>
      <w:r w:rsidR="00314959" w:rsidRPr="00B61371">
        <w:rPr>
          <w:rFonts w:ascii="Times New Roman" w:hAnsi="Times New Roman"/>
          <w:b/>
          <w:sz w:val="28"/>
          <w:szCs w:val="28"/>
        </w:rPr>
        <w:t>.</w:t>
      </w:r>
    </w:p>
    <w:p w:rsidR="00314959" w:rsidRPr="00B61371" w:rsidRDefault="00314959" w:rsidP="00F62832">
      <w:pPr>
        <w:jc w:val="both"/>
        <w:rPr>
          <w:rFonts w:ascii="Times New Roman" w:hAnsi="Times New Roman"/>
          <w:sz w:val="28"/>
          <w:szCs w:val="28"/>
        </w:rPr>
      </w:pPr>
    </w:p>
    <w:p w:rsidR="00971635" w:rsidRPr="00B61371" w:rsidRDefault="00971635" w:rsidP="00F62832">
      <w:pPr>
        <w:ind w:firstLine="700"/>
        <w:jc w:val="both"/>
        <w:rPr>
          <w:rFonts w:ascii="Times New Roman" w:hAnsi="Times New Roman"/>
          <w:sz w:val="28"/>
          <w:szCs w:val="28"/>
        </w:rPr>
      </w:pPr>
      <w:r w:rsidRPr="00B61371">
        <w:rPr>
          <w:rFonts w:ascii="Times New Roman" w:hAnsi="Times New Roman"/>
          <w:sz w:val="28"/>
          <w:szCs w:val="28"/>
        </w:rPr>
        <w:t>Наблюдения за уровнем гамма излучения на местнос</w:t>
      </w:r>
      <w:r w:rsidR="008C2597" w:rsidRPr="00B61371">
        <w:rPr>
          <w:rFonts w:ascii="Times New Roman" w:hAnsi="Times New Roman"/>
          <w:sz w:val="28"/>
          <w:szCs w:val="28"/>
        </w:rPr>
        <w:t>ти осуществлялись ежедневно на 3</w:t>
      </w:r>
      <w:r w:rsidRPr="00B61371">
        <w:rPr>
          <w:rFonts w:ascii="Times New Roman" w:hAnsi="Times New Roman"/>
          <w:sz w:val="28"/>
          <w:szCs w:val="28"/>
        </w:rPr>
        <w:t>-х метеорологической станции (Кызылорда, Аральск, Ши</w:t>
      </w:r>
      <w:r w:rsidR="006C0024" w:rsidRPr="00B61371">
        <w:rPr>
          <w:rFonts w:ascii="Times New Roman" w:hAnsi="Times New Roman"/>
          <w:sz w:val="28"/>
          <w:szCs w:val="28"/>
        </w:rPr>
        <w:t>е</w:t>
      </w:r>
      <w:r w:rsidRPr="00B61371">
        <w:rPr>
          <w:rFonts w:ascii="Times New Roman" w:hAnsi="Times New Roman"/>
          <w:sz w:val="28"/>
          <w:szCs w:val="28"/>
        </w:rPr>
        <w:t>ли)</w:t>
      </w:r>
      <w:r w:rsidR="00AA1122" w:rsidRPr="00B61371">
        <w:rPr>
          <w:rFonts w:ascii="Times New Roman" w:hAnsi="Times New Roman"/>
          <w:sz w:val="28"/>
          <w:szCs w:val="28"/>
        </w:rPr>
        <w:t xml:space="preserve"> и</w:t>
      </w:r>
      <w:r w:rsidR="00472F48" w:rsidRPr="00B61371">
        <w:rPr>
          <w:rFonts w:ascii="Times New Roman" w:hAnsi="Times New Roman"/>
          <w:sz w:val="28"/>
          <w:szCs w:val="28"/>
        </w:rPr>
        <w:t xml:space="preserve"> на </w:t>
      </w:r>
      <w:r w:rsidR="00E62008" w:rsidRPr="00B61371">
        <w:rPr>
          <w:rFonts w:ascii="Times New Roman" w:hAnsi="Times New Roman"/>
          <w:sz w:val="28"/>
          <w:szCs w:val="28"/>
          <w:lang w:val="kk-KZ"/>
        </w:rPr>
        <w:t>3</w:t>
      </w:r>
      <w:r w:rsidR="00823787" w:rsidRPr="00B61371">
        <w:rPr>
          <w:rFonts w:ascii="Times New Roman" w:hAnsi="Times New Roman"/>
          <w:sz w:val="28"/>
          <w:szCs w:val="28"/>
        </w:rPr>
        <w:t xml:space="preserve">-х </w:t>
      </w:r>
      <w:r w:rsidR="00AA1122" w:rsidRPr="00B61371">
        <w:rPr>
          <w:rFonts w:ascii="Times New Roman" w:hAnsi="Times New Roman"/>
          <w:sz w:val="28"/>
          <w:szCs w:val="28"/>
        </w:rPr>
        <w:t>автоматически</w:t>
      </w:r>
      <w:r w:rsidR="00472F48" w:rsidRPr="00B61371">
        <w:rPr>
          <w:rFonts w:ascii="Times New Roman" w:hAnsi="Times New Roman"/>
          <w:sz w:val="28"/>
          <w:szCs w:val="28"/>
        </w:rPr>
        <w:t>х</w:t>
      </w:r>
      <w:r w:rsidR="00AA1122" w:rsidRPr="00B61371">
        <w:rPr>
          <w:rFonts w:ascii="Times New Roman" w:hAnsi="Times New Roman"/>
          <w:sz w:val="28"/>
          <w:szCs w:val="28"/>
        </w:rPr>
        <w:t xml:space="preserve"> пост</w:t>
      </w:r>
      <w:r w:rsidR="00472F48" w:rsidRPr="00B61371">
        <w:rPr>
          <w:rFonts w:ascii="Times New Roman" w:hAnsi="Times New Roman"/>
          <w:sz w:val="28"/>
          <w:szCs w:val="28"/>
        </w:rPr>
        <w:t>ах</w:t>
      </w:r>
      <w:r w:rsidR="00AA1122" w:rsidRPr="00B61371">
        <w:rPr>
          <w:rFonts w:ascii="Times New Roman" w:hAnsi="Times New Roman"/>
          <w:sz w:val="28"/>
          <w:szCs w:val="28"/>
        </w:rPr>
        <w:t xml:space="preserve"> за</w:t>
      </w:r>
      <w:r w:rsidR="000E7480" w:rsidRPr="00B61371">
        <w:rPr>
          <w:rStyle w:val="FontStyle204"/>
          <w:sz w:val="28"/>
          <w:szCs w:val="28"/>
        </w:rPr>
        <w:t xml:space="preserve"> загрязнением атмосферного воздуха</w:t>
      </w:r>
      <w:r w:rsidR="00AA1122" w:rsidRPr="00B61371">
        <w:rPr>
          <w:rStyle w:val="FontStyle204"/>
          <w:sz w:val="28"/>
          <w:szCs w:val="28"/>
        </w:rPr>
        <w:t xml:space="preserve"> в</w:t>
      </w:r>
      <w:r w:rsidR="00472F48" w:rsidRPr="00B61371">
        <w:rPr>
          <w:rStyle w:val="FontStyle204"/>
          <w:sz w:val="28"/>
          <w:szCs w:val="28"/>
        </w:rPr>
        <w:t xml:space="preserve"> г</w:t>
      </w:r>
      <w:r w:rsidR="005E01D3" w:rsidRPr="00B61371">
        <w:rPr>
          <w:rStyle w:val="FontStyle201"/>
          <w:i w:val="0"/>
          <w:sz w:val="28"/>
          <w:szCs w:val="28"/>
          <w:lang w:val="kk-KZ"/>
        </w:rPr>
        <w:t xml:space="preserve">. </w:t>
      </w:r>
      <w:r w:rsidR="00472F48" w:rsidRPr="00B61371">
        <w:rPr>
          <w:rStyle w:val="FontStyle201"/>
          <w:i w:val="0"/>
          <w:sz w:val="28"/>
          <w:szCs w:val="28"/>
          <w:lang w:val="kk-KZ"/>
        </w:rPr>
        <w:t>Кызылорда</w:t>
      </w:r>
      <w:r w:rsidR="005E01D3" w:rsidRPr="00B61371">
        <w:rPr>
          <w:rStyle w:val="FontStyle201"/>
          <w:sz w:val="28"/>
          <w:szCs w:val="28"/>
          <w:lang w:val="kk-KZ"/>
        </w:rPr>
        <w:t>(</w:t>
      </w:r>
      <w:r w:rsidR="004955B7" w:rsidRPr="00B61371">
        <w:rPr>
          <w:rStyle w:val="FontStyle201"/>
          <w:sz w:val="28"/>
          <w:szCs w:val="28"/>
          <w:lang w:val="kk-KZ"/>
        </w:rPr>
        <w:t>ПНЗ</w:t>
      </w:r>
      <w:r w:rsidR="005E01D3" w:rsidRPr="00B61371">
        <w:rPr>
          <w:rStyle w:val="FontStyle201"/>
          <w:sz w:val="28"/>
          <w:szCs w:val="28"/>
          <w:lang w:val="kk-KZ"/>
        </w:rPr>
        <w:t>№</w:t>
      </w:r>
      <w:r w:rsidR="00472F48" w:rsidRPr="00B61371">
        <w:rPr>
          <w:rStyle w:val="FontStyle201"/>
          <w:sz w:val="28"/>
          <w:szCs w:val="28"/>
          <w:lang w:val="kk-KZ"/>
        </w:rPr>
        <w:t>3</w:t>
      </w:r>
      <w:r w:rsidR="005E01D3" w:rsidRPr="00B61371">
        <w:rPr>
          <w:rStyle w:val="FontStyle201"/>
          <w:i w:val="0"/>
          <w:sz w:val="28"/>
          <w:szCs w:val="28"/>
          <w:lang w:val="kk-KZ"/>
        </w:rPr>
        <w:t xml:space="preserve">), </w:t>
      </w:r>
      <w:r w:rsidR="00E62008" w:rsidRPr="00B61371">
        <w:rPr>
          <w:rStyle w:val="FontStyle201"/>
          <w:i w:val="0"/>
          <w:sz w:val="28"/>
          <w:szCs w:val="28"/>
          <w:lang w:val="kk-KZ"/>
        </w:rPr>
        <w:t xml:space="preserve">п. Акай </w:t>
      </w:r>
      <w:r w:rsidR="00E62008" w:rsidRPr="00B61371">
        <w:rPr>
          <w:rFonts w:ascii="Times New Roman" w:hAnsi="Times New Roman"/>
          <w:i/>
          <w:sz w:val="28"/>
          <w:szCs w:val="28"/>
          <w:lang w:val="kk-KZ"/>
        </w:rPr>
        <w:t xml:space="preserve">(ПНЗ№1) и </w:t>
      </w:r>
      <w:r w:rsidR="00E126A3" w:rsidRPr="00B61371">
        <w:rPr>
          <w:rFonts w:ascii="Times New Roman" w:hAnsi="Times New Roman"/>
          <w:sz w:val="28"/>
          <w:szCs w:val="28"/>
          <w:lang w:val="kk-KZ"/>
        </w:rPr>
        <w:t xml:space="preserve">п.Торетам </w:t>
      </w:r>
      <w:r w:rsidR="00E126A3" w:rsidRPr="00B61371">
        <w:rPr>
          <w:rFonts w:ascii="Times New Roman" w:hAnsi="Times New Roman"/>
          <w:i/>
          <w:sz w:val="28"/>
          <w:szCs w:val="28"/>
          <w:lang w:val="kk-KZ"/>
        </w:rPr>
        <w:t>(</w:t>
      </w:r>
      <w:r w:rsidR="004955B7" w:rsidRPr="00B61371">
        <w:rPr>
          <w:rFonts w:ascii="Times New Roman" w:hAnsi="Times New Roman"/>
          <w:i/>
          <w:sz w:val="28"/>
          <w:szCs w:val="28"/>
          <w:lang w:val="kk-KZ"/>
        </w:rPr>
        <w:t>ПНЗ</w:t>
      </w:r>
      <w:r w:rsidR="00E126A3" w:rsidRPr="00B61371">
        <w:rPr>
          <w:rFonts w:ascii="Times New Roman" w:hAnsi="Times New Roman"/>
          <w:i/>
          <w:sz w:val="28"/>
          <w:szCs w:val="28"/>
          <w:lang w:val="kk-KZ"/>
        </w:rPr>
        <w:t>№1)</w:t>
      </w:r>
      <w:r w:rsidR="00680C9C" w:rsidRPr="00B61371">
        <w:rPr>
          <w:rFonts w:ascii="Times New Roman" w:hAnsi="Times New Roman"/>
          <w:sz w:val="28"/>
          <w:szCs w:val="28"/>
        </w:rPr>
        <w:t>(рис 10.</w:t>
      </w:r>
      <w:r w:rsidR="003C74FF" w:rsidRPr="00B61371">
        <w:rPr>
          <w:rFonts w:ascii="Times New Roman" w:hAnsi="Times New Roman"/>
          <w:sz w:val="28"/>
          <w:szCs w:val="28"/>
        </w:rPr>
        <w:t>4</w:t>
      </w:r>
      <w:r w:rsidRPr="00B61371">
        <w:rPr>
          <w:rFonts w:ascii="Times New Roman" w:hAnsi="Times New Roman"/>
          <w:sz w:val="28"/>
          <w:szCs w:val="28"/>
        </w:rPr>
        <w:t>).</w:t>
      </w:r>
    </w:p>
    <w:p w:rsidR="00EC1DA4" w:rsidRPr="00B61371" w:rsidRDefault="00C162A2" w:rsidP="00F62832">
      <w:pPr>
        <w:ind w:firstLine="700"/>
        <w:jc w:val="both"/>
        <w:rPr>
          <w:rFonts w:ascii="Times New Roman" w:hAnsi="Times New Roman"/>
          <w:sz w:val="28"/>
          <w:szCs w:val="28"/>
        </w:rPr>
      </w:pPr>
      <w:r w:rsidRPr="00B61371">
        <w:rPr>
          <w:rFonts w:ascii="Times New Roman" w:hAnsi="Times New Roman"/>
          <w:sz w:val="28"/>
          <w:szCs w:val="28"/>
        </w:rPr>
        <w:t xml:space="preserve">Средние значения радиационного гамма-фона приземного слоя атмосферы по населенным пунктам области находились в пределах </w:t>
      </w:r>
      <w:r w:rsidRPr="00B61371">
        <w:rPr>
          <w:rFonts w:ascii="Times New Roman" w:hAnsi="Times New Roman"/>
          <w:sz w:val="28"/>
          <w:szCs w:val="28"/>
          <w:lang w:val="kk-KZ"/>
        </w:rPr>
        <w:t>0,0</w:t>
      </w:r>
      <w:r w:rsidR="00CC0771" w:rsidRPr="00B61371">
        <w:rPr>
          <w:rFonts w:ascii="Times New Roman" w:hAnsi="Times New Roman"/>
          <w:sz w:val="28"/>
          <w:szCs w:val="28"/>
          <w:lang w:val="kk-KZ"/>
        </w:rPr>
        <w:t>9</w:t>
      </w:r>
      <w:r w:rsidRPr="00B61371">
        <w:rPr>
          <w:rFonts w:ascii="Times New Roman" w:hAnsi="Times New Roman"/>
          <w:sz w:val="28"/>
          <w:szCs w:val="28"/>
          <w:lang w:val="kk-KZ"/>
        </w:rPr>
        <w:t>-0,</w:t>
      </w:r>
      <w:r w:rsidR="00CC0771" w:rsidRPr="00B61371">
        <w:rPr>
          <w:rFonts w:ascii="Times New Roman" w:hAnsi="Times New Roman"/>
          <w:sz w:val="28"/>
          <w:szCs w:val="28"/>
          <w:lang w:val="kk-KZ"/>
        </w:rPr>
        <w:t>23</w:t>
      </w:r>
      <w:r w:rsidR="007E6BAB" w:rsidRPr="00B61371">
        <w:rPr>
          <w:rFonts w:ascii="Times New Roman" w:hAnsi="Times New Roman"/>
          <w:sz w:val="28"/>
          <w:szCs w:val="28"/>
        </w:rPr>
        <w:t>мкЗв/ч.</w:t>
      </w:r>
      <w:r w:rsidRPr="00B61371">
        <w:rPr>
          <w:rFonts w:ascii="Times New Roman" w:hAnsi="Times New Roman"/>
          <w:sz w:val="28"/>
          <w:szCs w:val="28"/>
        </w:rPr>
        <w:t>В среднем по области радиа</w:t>
      </w:r>
      <w:r w:rsidR="00F068FC" w:rsidRPr="00B61371">
        <w:rPr>
          <w:rFonts w:ascii="Times New Roman" w:hAnsi="Times New Roman"/>
          <w:sz w:val="28"/>
          <w:szCs w:val="28"/>
        </w:rPr>
        <w:t>ционный гамма-фон составил 0,1</w:t>
      </w:r>
      <w:r w:rsidR="00CC0771" w:rsidRPr="00B61371">
        <w:rPr>
          <w:rFonts w:ascii="Times New Roman" w:hAnsi="Times New Roman"/>
          <w:sz w:val="28"/>
          <w:szCs w:val="28"/>
        </w:rPr>
        <w:t>3</w:t>
      </w:r>
      <w:r w:rsidRPr="00B61371">
        <w:rPr>
          <w:rFonts w:ascii="Times New Roman" w:hAnsi="Times New Roman"/>
          <w:sz w:val="28"/>
          <w:szCs w:val="28"/>
        </w:rPr>
        <w:t>мкЗв/ч и находился в допустимых пределах</w:t>
      </w:r>
      <w:r w:rsidR="00971635" w:rsidRPr="00B61371">
        <w:rPr>
          <w:rFonts w:ascii="Times New Roman" w:hAnsi="Times New Roman"/>
          <w:sz w:val="28"/>
          <w:szCs w:val="28"/>
        </w:rPr>
        <w:t>.</w:t>
      </w:r>
    </w:p>
    <w:p w:rsidR="005D140F" w:rsidRPr="00B61371" w:rsidRDefault="005D140F" w:rsidP="00F62832">
      <w:pPr>
        <w:ind w:firstLine="720"/>
        <w:jc w:val="both"/>
        <w:rPr>
          <w:rFonts w:ascii="Times New Roman" w:hAnsi="Times New Roman"/>
          <w:sz w:val="28"/>
          <w:szCs w:val="28"/>
        </w:rPr>
      </w:pPr>
    </w:p>
    <w:p w:rsidR="00E310DA" w:rsidRPr="00B61371" w:rsidRDefault="006B5BD0" w:rsidP="00F62832">
      <w:pPr>
        <w:jc w:val="center"/>
        <w:rPr>
          <w:rFonts w:ascii="Times New Roman" w:hAnsi="Times New Roman"/>
          <w:b/>
          <w:sz w:val="28"/>
          <w:szCs w:val="28"/>
        </w:rPr>
      </w:pPr>
      <w:r w:rsidRPr="00B61371">
        <w:rPr>
          <w:rFonts w:ascii="Times New Roman" w:hAnsi="Times New Roman"/>
          <w:b/>
          <w:sz w:val="28"/>
          <w:szCs w:val="28"/>
        </w:rPr>
        <w:t>10.</w:t>
      </w:r>
      <w:r w:rsidR="004E20C4" w:rsidRPr="00B61371">
        <w:rPr>
          <w:rFonts w:ascii="Times New Roman" w:hAnsi="Times New Roman"/>
          <w:b/>
          <w:sz w:val="28"/>
          <w:szCs w:val="28"/>
          <w:lang w:val="kk-KZ"/>
        </w:rPr>
        <w:t>6</w:t>
      </w:r>
      <w:r w:rsidR="00E310DA" w:rsidRPr="00B61371">
        <w:rPr>
          <w:rFonts w:ascii="Times New Roman" w:hAnsi="Times New Roman"/>
          <w:b/>
          <w:sz w:val="28"/>
          <w:szCs w:val="28"/>
        </w:rPr>
        <w:t>Плотность радиоактивных выпадений в призе</w:t>
      </w:r>
      <w:r w:rsidR="00872A42" w:rsidRPr="00B61371">
        <w:rPr>
          <w:rFonts w:ascii="Times New Roman" w:hAnsi="Times New Roman"/>
          <w:b/>
          <w:sz w:val="28"/>
          <w:szCs w:val="28"/>
        </w:rPr>
        <w:t xml:space="preserve">мном слое </w:t>
      </w:r>
      <w:r w:rsidR="00E310DA" w:rsidRPr="00B61371">
        <w:rPr>
          <w:rFonts w:ascii="Times New Roman" w:hAnsi="Times New Roman"/>
          <w:b/>
          <w:sz w:val="28"/>
          <w:szCs w:val="28"/>
        </w:rPr>
        <w:t>атмосфер</w:t>
      </w:r>
      <w:r w:rsidR="00872A42" w:rsidRPr="00B61371">
        <w:rPr>
          <w:rFonts w:ascii="Times New Roman" w:hAnsi="Times New Roman"/>
          <w:b/>
          <w:sz w:val="28"/>
          <w:szCs w:val="28"/>
        </w:rPr>
        <w:t>ы</w:t>
      </w:r>
      <w:r w:rsidR="00E310DA" w:rsidRPr="00B61371">
        <w:rPr>
          <w:rFonts w:ascii="Times New Roman" w:hAnsi="Times New Roman"/>
          <w:b/>
          <w:sz w:val="28"/>
          <w:szCs w:val="28"/>
        </w:rPr>
        <w:t xml:space="preserve"> на территории Кызылординской области</w:t>
      </w:r>
    </w:p>
    <w:p w:rsidR="004E20C4" w:rsidRPr="00B61371" w:rsidRDefault="004E20C4" w:rsidP="00F62832">
      <w:pPr>
        <w:jc w:val="center"/>
        <w:rPr>
          <w:rFonts w:ascii="Times New Roman" w:hAnsi="Times New Roman"/>
          <w:b/>
          <w:sz w:val="28"/>
          <w:szCs w:val="28"/>
        </w:rPr>
      </w:pPr>
    </w:p>
    <w:p w:rsidR="0010589B" w:rsidRPr="00B61371" w:rsidRDefault="0010589B" w:rsidP="0010589B">
      <w:pPr>
        <w:ind w:firstLine="700"/>
        <w:jc w:val="both"/>
        <w:rPr>
          <w:rFonts w:ascii="Times New Roman" w:hAnsi="Times New Roman"/>
          <w:sz w:val="28"/>
          <w:szCs w:val="28"/>
        </w:rPr>
      </w:pPr>
      <w:r w:rsidRPr="00B61371">
        <w:rPr>
          <w:rFonts w:ascii="Times New Roman" w:hAnsi="Times New Roman"/>
          <w:sz w:val="28"/>
          <w:szCs w:val="28"/>
        </w:rPr>
        <w:t>Контроль за радиоактивным загрязнением приземного слоя атмосферы на территории Кызылординскойобласти осуществлялся на 2-х метеорологических станциях (Аральское море, Кызылорда) путем отбора проб воздуха горизонтальными планшетами (рис.10.4).На станциях проводился пятисуточный отбор проб.</w:t>
      </w:r>
    </w:p>
    <w:p w:rsidR="0010589B" w:rsidRPr="00B61371" w:rsidRDefault="0010589B" w:rsidP="0010589B">
      <w:pPr>
        <w:ind w:firstLine="700"/>
        <w:jc w:val="both"/>
        <w:rPr>
          <w:rFonts w:ascii="Times New Roman" w:hAnsi="Times New Roman"/>
          <w:sz w:val="28"/>
          <w:szCs w:val="28"/>
        </w:rPr>
      </w:pPr>
      <w:r w:rsidRPr="00B61371">
        <w:rPr>
          <w:rFonts w:ascii="Times New Roman" w:hAnsi="Times New Roman"/>
          <w:sz w:val="28"/>
          <w:szCs w:val="28"/>
        </w:rPr>
        <w:t xml:space="preserve">Среднесуточная плотность радиоактивных выпадений в приземном слое атмосферы на территории области колебалась в пределах </w:t>
      </w:r>
      <w:r w:rsidRPr="00B61371">
        <w:rPr>
          <w:rFonts w:ascii="Times New Roman" w:hAnsi="Times New Roman"/>
          <w:sz w:val="28"/>
          <w:szCs w:val="28"/>
          <w:lang w:val="kk-KZ"/>
        </w:rPr>
        <w:t>0,9</w:t>
      </w:r>
      <w:r w:rsidRPr="00B61371">
        <w:rPr>
          <w:rFonts w:ascii="Times New Roman" w:hAnsi="Times New Roman"/>
          <w:sz w:val="28"/>
          <w:szCs w:val="28"/>
        </w:rPr>
        <w:t>–1</w:t>
      </w:r>
      <w:r w:rsidRPr="00B61371">
        <w:rPr>
          <w:rFonts w:ascii="Times New Roman" w:hAnsi="Times New Roman"/>
          <w:sz w:val="28"/>
          <w:szCs w:val="28"/>
          <w:lang w:val="kk-KZ"/>
        </w:rPr>
        <w:t>,5</w:t>
      </w:r>
      <w:r w:rsidRPr="00B61371">
        <w:rPr>
          <w:rFonts w:ascii="Times New Roman" w:hAnsi="Times New Roman"/>
          <w:sz w:val="28"/>
          <w:szCs w:val="28"/>
        </w:rPr>
        <w:t xml:space="preserve"> Бк/м</w:t>
      </w:r>
      <w:r w:rsidRPr="00B61371">
        <w:rPr>
          <w:rFonts w:ascii="Times New Roman" w:hAnsi="Times New Roman"/>
          <w:sz w:val="28"/>
          <w:szCs w:val="28"/>
          <w:vertAlign w:val="superscript"/>
        </w:rPr>
        <w:t>2</w:t>
      </w:r>
      <w:r w:rsidRPr="00B61371">
        <w:rPr>
          <w:rFonts w:ascii="Times New Roman" w:hAnsi="Times New Roman"/>
          <w:sz w:val="28"/>
          <w:szCs w:val="28"/>
        </w:rPr>
        <w:t>. Средняя величина плотности выпадений по области составила 1,1 Бк/м</w:t>
      </w:r>
      <w:r w:rsidRPr="00B61371">
        <w:rPr>
          <w:rFonts w:ascii="Times New Roman" w:hAnsi="Times New Roman"/>
          <w:sz w:val="28"/>
          <w:szCs w:val="28"/>
          <w:vertAlign w:val="superscript"/>
        </w:rPr>
        <w:t>2</w:t>
      </w:r>
      <w:r w:rsidRPr="00B61371">
        <w:rPr>
          <w:rFonts w:ascii="Times New Roman" w:hAnsi="Times New Roman"/>
          <w:sz w:val="28"/>
          <w:szCs w:val="28"/>
        </w:rPr>
        <w:t>, что не превышает предельно-допустимый уровень.</w:t>
      </w:r>
    </w:p>
    <w:p w:rsidR="00EC1DA4" w:rsidRPr="00B61371" w:rsidRDefault="00EC1DA4" w:rsidP="00F62832">
      <w:pPr>
        <w:ind w:firstLine="700"/>
        <w:jc w:val="both"/>
        <w:rPr>
          <w:rFonts w:ascii="Times New Roman" w:hAnsi="Times New Roman"/>
          <w:sz w:val="28"/>
          <w:szCs w:val="28"/>
        </w:rPr>
      </w:pPr>
    </w:p>
    <w:p w:rsidR="00E6366A" w:rsidRPr="00B61371" w:rsidRDefault="00154002" w:rsidP="00F62832">
      <w:pPr>
        <w:ind w:firstLine="700"/>
        <w:jc w:val="center"/>
        <w:rPr>
          <w:rFonts w:ascii="Times New Roman" w:hAnsi="Times New Roman"/>
        </w:rPr>
      </w:pPr>
      <w:r w:rsidRPr="00B61371">
        <w:rPr>
          <w:rFonts w:ascii="Times New Roman" w:hAnsi="Times New Roman"/>
          <w:noProof/>
          <w:lang w:eastAsia="ru-RU" w:bidi="ar-SA"/>
        </w:rPr>
        <w:drawing>
          <wp:inline distT="0" distB="0" distL="0" distR="0">
            <wp:extent cx="5737694" cy="3522428"/>
            <wp:effectExtent l="19050" t="0" r="0" b="0"/>
            <wp:docPr id="44" name="Рисунок 44" descr="кызылорда 1 коп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кызылорда 1 копия"/>
                    <pic:cNvPicPr>
                      <a:picLocks noChangeAspect="1" noChangeArrowheads="1"/>
                    </pic:cNvPicPr>
                  </pic:nvPicPr>
                  <pic:blipFill>
                    <a:blip r:embed="rId80" cstate="print"/>
                    <a:srcRect/>
                    <a:stretch>
                      <a:fillRect/>
                    </a:stretch>
                  </pic:blipFill>
                  <pic:spPr bwMode="auto">
                    <a:xfrm>
                      <a:off x="0" y="0"/>
                      <a:ext cx="5747398" cy="3528385"/>
                    </a:xfrm>
                    <a:prstGeom prst="rect">
                      <a:avLst/>
                    </a:prstGeom>
                    <a:noFill/>
                    <a:ln w="9525">
                      <a:noFill/>
                      <a:miter lim="800000"/>
                      <a:headEnd/>
                      <a:tailEnd/>
                    </a:ln>
                  </pic:spPr>
                </pic:pic>
              </a:graphicData>
            </a:graphic>
          </wp:inline>
        </w:drawing>
      </w:r>
    </w:p>
    <w:p w:rsidR="00FD031B" w:rsidRPr="00B61371" w:rsidRDefault="00D072B8" w:rsidP="00F62832">
      <w:pPr>
        <w:jc w:val="center"/>
        <w:rPr>
          <w:rFonts w:ascii="Times New Roman" w:hAnsi="Times New Roman"/>
          <w:lang w:val="kk-KZ"/>
        </w:rPr>
      </w:pPr>
      <w:r w:rsidRPr="00B61371">
        <w:rPr>
          <w:rFonts w:ascii="Times New Roman" w:hAnsi="Times New Roman"/>
        </w:rPr>
        <w:t>Р</w:t>
      </w:r>
      <w:r w:rsidR="006755AA" w:rsidRPr="00B61371">
        <w:rPr>
          <w:rFonts w:ascii="Times New Roman" w:hAnsi="Times New Roman"/>
        </w:rPr>
        <w:t>ис. 10.</w:t>
      </w:r>
      <w:r w:rsidR="00834A5C" w:rsidRPr="00B61371">
        <w:rPr>
          <w:rFonts w:ascii="Times New Roman" w:hAnsi="Times New Roman"/>
        </w:rPr>
        <w:t>4</w:t>
      </w:r>
      <w:r w:rsidR="006755AA" w:rsidRPr="00B61371">
        <w:rPr>
          <w:rFonts w:ascii="Times New Roman" w:hAnsi="Times New Roman"/>
        </w:rPr>
        <w:t xml:space="preserve"> Схема расположения метеостанций за наблюдением </w:t>
      </w:r>
      <w:r w:rsidR="00B35CB4" w:rsidRPr="00B61371">
        <w:rPr>
          <w:rFonts w:ascii="Times New Roman" w:hAnsi="Times New Roman"/>
        </w:rPr>
        <w:t xml:space="preserve">уровня </w:t>
      </w:r>
      <w:r w:rsidR="006755AA" w:rsidRPr="00B61371">
        <w:rPr>
          <w:rFonts w:ascii="Times New Roman" w:hAnsi="Times New Roman"/>
        </w:rPr>
        <w:t>ради</w:t>
      </w:r>
      <w:r w:rsidR="00565486" w:rsidRPr="00B61371">
        <w:rPr>
          <w:rFonts w:ascii="Times New Roman" w:hAnsi="Times New Roman"/>
        </w:rPr>
        <w:t>а</w:t>
      </w:r>
      <w:r w:rsidR="00CD0EF1" w:rsidRPr="00B61371">
        <w:rPr>
          <w:rFonts w:ascii="Times New Roman" w:hAnsi="Times New Roman"/>
        </w:rPr>
        <w:t>ционного гамма-фона и плотности</w:t>
      </w:r>
      <w:r w:rsidR="006755AA" w:rsidRPr="00B61371">
        <w:rPr>
          <w:rFonts w:ascii="Times New Roman" w:hAnsi="Times New Roman"/>
        </w:rPr>
        <w:t xml:space="preserve"> радиоактивных выпа</w:t>
      </w:r>
      <w:r w:rsidR="00956E93" w:rsidRPr="00B61371">
        <w:rPr>
          <w:rFonts w:ascii="Times New Roman" w:hAnsi="Times New Roman"/>
        </w:rPr>
        <w:t>дений</w:t>
      </w:r>
      <w:r w:rsidR="00FD031B" w:rsidRPr="00B61371">
        <w:rPr>
          <w:rFonts w:ascii="Times New Roman" w:hAnsi="Times New Roman"/>
        </w:rPr>
        <w:t>на территорииКызылординской области</w:t>
      </w:r>
    </w:p>
    <w:p w:rsidR="00EC1DA4" w:rsidRPr="00B61371" w:rsidRDefault="00EC1DA4" w:rsidP="00F62832">
      <w:pPr>
        <w:ind w:left="120"/>
        <w:jc w:val="center"/>
        <w:rPr>
          <w:rFonts w:ascii="Times New Roman" w:hAnsi="Times New Roman"/>
          <w:b/>
          <w:sz w:val="28"/>
          <w:szCs w:val="28"/>
        </w:rPr>
      </w:pPr>
    </w:p>
    <w:p w:rsidR="006505ED" w:rsidRPr="00B61371" w:rsidRDefault="006505ED" w:rsidP="00F62832">
      <w:pPr>
        <w:numPr>
          <w:ilvl w:val="0"/>
          <w:numId w:val="13"/>
        </w:numPr>
        <w:jc w:val="center"/>
        <w:rPr>
          <w:rFonts w:ascii="Times New Roman" w:hAnsi="Times New Roman"/>
          <w:b/>
          <w:sz w:val="28"/>
          <w:szCs w:val="28"/>
        </w:rPr>
      </w:pPr>
      <w:r w:rsidRPr="00B61371">
        <w:rPr>
          <w:rFonts w:ascii="Times New Roman" w:hAnsi="Times New Roman"/>
          <w:b/>
          <w:sz w:val="28"/>
          <w:szCs w:val="28"/>
        </w:rPr>
        <w:t>Состояние окружающей среды Мангистауской области</w:t>
      </w:r>
    </w:p>
    <w:p w:rsidR="006505ED" w:rsidRPr="00B61371" w:rsidRDefault="006505ED" w:rsidP="00F62832">
      <w:pPr>
        <w:jc w:val="center"/>
        <w:rPr>
          <w:rFonts w:ascii="Times New Roman" w:hAnsi="Times New Roman"/>
          <w:sz w:val="28"/>
          <w:szCs w:val="28"/>
        </w:rPr>
      </w:pPr>
    </w:p>
    <w:p w:rsidR="006505ED" w:rsidRPr="00B61371" w:rsidRDefault="006505ED" w:rsidP="00F62832">
      <w:pPr>
        <w:numPr>
          <w:ilvl w:val="1"/>
          <w:numId w:val="13"/>
        </w:numPr>
        <w:jc w:val="center"/>
        <w:rPr>
          <w:rFonts w:ascii="Times New Roman" w:hAnsi="Times New Roman"/>
          <w:b/>
          <w:sz w:val="28"/>
          <w:szCs w:val="28"/>
        </w:rPr>
      </w:pPr>
      <w:r w:rsidRPr="00B61371">
        <w:rPr>
          <w:rFonts w:ascii="Times New Roman" w:hAnsi="Times New Roman"/>
          <w:b/>
          <w:sz w:val="28"/>
          <w:szCs w:val="28"/>
        </w:rPr>
        <w:t>Состояние загрязнения атмос</w:t>
      </w:r>
      <w:r w:rsidR="00565901" w:rsidRPr="00B61371">
        <w:rPr>
          <w:rFonts w:ascii="Times New Roman" w:hAnsi="Times New Roman"/>
          <w:b/>
          <w:sz w:val="28"/>
          <w:szCs w:val="28"/>
        </w:rPr>
        <w:t>ферного воздуха по городу Актау</w:t>
      </w:r>
    </w:p>
    <w:p w:rsidR="00BB17BB" w:rsidRPr="00B61371" w:rsidRDefault="00BB17BB" w:rsidP="00F62832">
      <w:pPr>
        <w:ind w:firstLine="709"/>
        <w:jc w:val="both"/>
        <w:rPr>
          <w:rFonts w:ascii="Times New Roman" w:hAnsi="Times New Roman"/>
          <w:sz w:val="28"/>
          <w:szCs w:val="28"/>
        </w:rPr>
      </w:pPr>
    </w:p>
    <w:p w:rsidR="001750B4" w:rsidRPr="00B61371" w:rsidRDefault="001750B4" w:rsidP="00F62832">
      <w:pPr>
        <w:pStyle w:val="Style100"/>
        <w:widowControl/>
        <w:spacing w:line="0" w:lineRule="atLeast"/>
        <w:ind w:firstLine="708"/>
        <w:rPr>
          <w:rStyle w:val="FontStyle201"/>
          <w:sz w:val="28"/>
          <w:szCs w:val="28"/>
        </w:rPr>
      </w:pPr>
      <w:r w:rsidRPr="00B61371">
        <w:rPr>
          <w:rStyle w:val="FontStyle204"/>
          <w:sz w:val="28"/>
          <w:szCs w:val="28"/>
        </w:rPr>
        <w:t xml:space="preserve">Наблюдения за состоянием атмосферного воздуха велись на </w:t>
      </w:r>
      <w:r w:rsidR="000261D3" w:rsidRPr="00B61371">
        <w:rPr>
          <w:rStyle w:val="FontStyle204"/>
          <w:sz w:val="28"/>
          <w:szCs w:val="28"/>
        </w:rPr>
        <w:t>4</w:t>
      </w:r>
      <w:r w:rsidRPr="00B61371">
        <w:rPr>
          <w:rStyle w:val="FontStyle204"/>
          <w:sz w:val="28"/>
          <w:szCs w:val="28"/>
        </w:rPr>
        <w:t xml:space="preserve"> стационарных постах</w:t>
      </w:r>
      <w:r w:rsidRPr="00B61371">
        <w:rPr>
          <w:rFonts w:ascii="Times New Roman" w:hAnsi="Times New Roman"/>
          <w:sz w:val="28"/>
          <w:szCs w:val="28"/>
        </w:rPr>
        <w:t>(</w:t>
      </w:r>
      <w:r w:rsidR="003832E2" w:rsidRPr="00B61371">
        <w:rPr>
          <w:rFonts w:ascii="Times New Roman" w:hAnsi="Times New Roman"/>
          <w:sz w:val="28"/>
          <w:szCs w:val="28"/>
        </w:rPr>
        <w:t>рис.11.1.</w:t>
      </w:r>
      <w:r w:rsidRPr="00B61371">
        <w:rPr>
          <w:rFonts w:ascii="Times New Roman" w:hAnsi="Times New Roman"/>
          <w:sz w:val="28"/>
          <w:szCs w:val="28"/>
        </w:rPr>
        <w:t xml:space="preserve">, таблица </w:t>
      </w:r>
      <w:r w:rsidR="003C74FF" w:rsidRPr="00B61371">
        <w:rPr>
          <w:rFonts w:ascii="Times New Roman" w:hAnsi="Times New Roman"/>
          <w:sz w:val="28"/>
          <w:szCs w:val="28"/>
          <w:lang w:val="kk-KZ"/>
        </w:rPr>
        <w:t>11.1</w:t>
      </w:r>
      <w:r w:rsidRPr="00B61371">
        <w:rPr>
          <w:rFonts w:ascii="Times New Roman" w:hAnsi="Times New Roman"/>
          <w:sz w:val="28"/>
          <w:szCs w:val="28"/>
        </w:rPr>
        <w:t>)</w:t>
      </w:r>
      <w:r w:rsidRPr="00B61371">
        <w:rPr>
          <w:rStyle w:val="FontStyle201"/>
          <w:sz w:val="28"/>
          <w:szCs w:val="28"/>
        </w:rPr>
        <w:t>.</w:t>
      </w:r>
    </w:p>
    <w:p w:rsidR="001750B4" w:rsidRPr="00B61371" w:rsidRDefault="001750B4" w:rsidP="00F62832">
      <w:pPr>
        <w:jc w:val="right"/>
        <w:rPr>
          <w:rFonts w:ascii="Times New Roman" w:hAnsi="Times New Roman"/>
          <w:lang w:val="kk-KZ"/>
        </w:rPr>
      </w:pPr>
      <w:r w:rsidRPr="00B61371">
        <w:rPr>
          <w:rFonts w:ascii="Times New Roman" w:hAnsi="Times New Roman"/>
        </w:rPr>
        <w:t>Таблица</w:t>
      </w:r>
      <w:r w:rsidR="003C74FF" w:rsidRPr="00B61371">
        <w:rPr>
          <w:rFonts w:ascii="Times New Roman" w:hAnsi="Times New Roman"/>
          <w:lang w:val="kk-KZ"/>
        </w:rPr>
        <w:t>11.1</w:t>
      </w:r>
    </w:p>
    <w:p w:rsidR="001750B4" w:rsidRPr="00B61371" w:rsidRDefault="001750B4" w:rsidP="00F62832">
      <w:pPr>
        <w:pStyle w:val="Style100"/>
        <w:widowControl/>
        <w:spacing w:line="0" w:lineRule="atLeast"/>
        <w:ind w:firstLine="708"/>
        <w:rPr>
          <w:rStyle w:val="FontStyle201"/>
          <w:i w:val="0"/>
          <w:sz w:val="28"/>
          <w:szCs w:val="28"/>
        </w:rPr>
      </w:pPr>
      <w:r w:rsidRPr="00B61371">
        <w:rPr>
          <w:rStyle w:val="FontStyle201"/>
          <w:i w:val="0"/>
          <w:sz w:val="28"/>
          <w:szCs w:val="28"/>
        </w:rPr>
        <w:t>Место расположения постов наблюдений и определяемые примеси</w:t>
      </w:r>
    </w:p>
    <w:p w:rsidR="001750B4" w:rsidRPr="00B61371" w:rsidRDefault="001750B4" w:rsidP="00F62832">
      <w:pPr>
        <w:pStyle w:val="Style100"/>
        <w:widowControl/>
        <w:spacing w:line="0" w:lineRule="atLeast"/>
        <w:ind w:firstLine="708"/>
        <w:rPr>
          <w:rStyle w:val="FontStyle201"/>
          <w:b/>
          <w:i w:val="0"/>
          <w:sz w:val="16"/>
          <w:szCs w:val="16"/>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45"/>
        <w:gridCol w:w="995"/>
        <w:gridCol w:w="1854"/>
        <w:gridCol w:w="2571"/>
        <w:gridCol w:w="3808"/>
      </w:tblGrid>
      <w:tr w:rsidR="00043CE7" w:rsidRPr="00B61371" w:rsidTr="007476CB">
        <w:tc>
          <w:tcPr>
            <w:tcW w:w="945" w:type="dxa"/>
            <w:vAlign w:val="center"/>
          </w:tcPr>
          <w:p w:rsidR="00043CE7" w:rsidRPr="00B61371" w:rsidRDefault="00043CE7" w:rsidP="00F62832">
            <w:pPr>
              <w:jc w:val="center"/>
              <w:outlineLvl w:val="1"/>
              <w:rPr>
                <w:rFonts w:ascii="Times New Roman" w:hAnsi="Times New Roman"/>
                <w:b/>
              </w:rPr>
            </w:pPr>
            <w:r w:rsidRPr="00B61371">
              <w:rPr>
                <w:rFonts w:ascii="Times New Roman" w:hAnsi="Times New Roman"/>
                <w:b/>
              </w:rPr>
              <w:t>Номер</w:t>
            </w:r>
          </w:p>
          <w:p w:rsidR="00043CE7" w:rsidRPr="00B61371" w:rsidRDefault="00043CE7" w:rsidP="00F62832">
            <w:pPr>
              <w:jc w:val="center"/>
              <w:outlineLvl w:val="1"/>
              <w:rPr>
                <w:rFonts w:ascii="Times New Roman" w:hAnsi="Times New Roman"/>
                <w:b/>
              </w:rPr>
            </w:pPr>
            <w:r w:rsidRPr="00B61371">
              <w:rPr>
                <w:rFonts w:ascii="Times New Roman" w:hAnsi="Times New Roman"/>
                <w:b/>
              </w:rPr>
              <w:t>поста</w:t>
            </w:r>
          </w:p>
        </w:tc>
        <w:tc>
          <w:tcPr>
            <w:tcW w:w="995" w:type="dxa"/>
            <w:vAlign w:val="center"/>
          </w:tcPr>
          <w:p w:rsidR="00043CE7" w:rsidRPr="00B61371" w:rsidRDefault="00043CE7" w:rsidP="00F62832">
            <w:pPr>
              <w:jc w:val="center"/>
              <w:outlineLvl w:val="1"/>
              <w:rPr>
                <w:rFonts w:ascii="Times New Roman" w:hAnsi="Times New Roman"/>
                <w:b/>
              </w:rPr>
            </w:pPr>
            <w:r w:rsidRPr="00B61371">
              <w:rPr>
                <w:rFonts w:ascii="Times New Roman" w:hAnsi="Times New Roman"/>
                <w:b/>
              </w:rPr>
              <w:t>Сроки отбора</w:t>
            </w:r>
          </w:p>
        </w:tc>
        <w:tc>
          <w:tcPr>
            <w:tcW w:w="1854" w:type="dxa"/>
            <w:vAlign w:val="center"/>
          </w:tcPr>
          <w:p w:rsidR="00043CE7" w:rsidRPr="00B61371" w:rsidRDefault="00043CE7" w:rsidP="00F62832">
            <w:pPr>
              <w:jc w:val="center"/>
              <w:outlineLvl w:val="1"/>
              <w:rPr>
                <w:rFonts w:ascii="Times New Roman" w:hAnsi="Times New Roman"/>
                <w:b/>
              </w:rPr>
            </w:pPr>
            <w:r w:rsidRPr="00B61371">
              <w:rPr>
                <w:rFonts w:ascii="Times New Roman" w:hAnsi="Times New Roman"/>
                <w:b/>
              </w:rPr>
              <w:t>Проведени</w:t>
            </w:r>
            <w:r w:rsidR="00E90FE6" w:rsidRPr="00B61371">
              <w:rPr>
                <w:rFonts w:ascii="Times New Roman" w:hAnsi="Times New Roman"/>
                <w:b/>
              </w:rPr>
              <w:t>е</w:t>
            </w:r>
            <w:r w:rsidRPr="00B61371">
              <w:rPr>
                <w:rFonts w:ascii="Times New Roman" w:hAnsi="Times New Roman"/>
                <w:b/>
              </w:rPr>
              <w:t>наблюдений</w:t>
            </w:r>
          </w:p>
        </w:tc>
        <w:tc>
          <w:tcPr>
            <w:tcW w:w="2571" w:type="dxa"/>
            <w:vAlign w:val="center"/>
          </w:tcPr>
          <w:p w:rsidR="00043CE7" w:rsidRPr="00B61371" w:rsidRDefault="00043CE7" w:rsidP="00F62832">
            <w:pPr>
              <w:jc w:val="center"/>
              <w:outlineLvl w:val="1"/>
              <w:rPr>
                <w:rFonts w:ascii="Times New Roman" w:hAnsi="Times New Roman"/>
                <w:b/>
              </w:rPr>
            </w:pPr>
            <w:r w:rsidRPr="00B61371">
              <w:rPr>
                <w:rFonts w:ascii="Times New Roman" w:hAnsi="Times New Roman"/>
                <w:b/>
              </w:rPr>
              <w:t>Адрес поста</w:t>
            </w:r>
          </w:p>
        </w:tc>
        <w:tc>
          <w:tcPr>
            <w:tcW w:w="3808" w:type="dxa"/>
            <w:vAlign w:val="center"/>
          </w:tcPr>
          <w:p w:rsidR="00043CE7" w:rsidRPr="00B61371" w:rsidRDefault="00043CE7" w:rsidP="00F62832">
            <w:pPr>
              <w:jc w:val="center"/>
              <w:outlineLvl w:val="1"/>
              <w:rPr>
                <w:rFonts w:ascii="Times New Roman" w:hAnsi="Times New Roman"/>
                <w:b/>
              </w:rPr>
            </w:pPr>
            <w:r w:rsidRPr="00B61371">
              <w:rPr>
                <w:rFonts w:ascii="Times New Roman" w:hAnsi="Times New Roman"/>
                <w:b/>
              </w:rPr>
              <w:t>Определяемые примеси</w:t>
            </w:r>
          </w:p>
        </w:tc>
      </w:tr>
      <w:tr w:rsidR="00043CE7" w:rsidRPr="00B61371" w:rsidTr="007476CB">
        <w:trPr>
          <w:trHeight w:val="561"/>
        </w:trPr>
        <w:tc>
          <w:tcPr>
            <w:tcW w:w="945" w:type="dxa"/>
            <w:vAlign w:val="center"/>
          </w:tcPr>
          <w:p w:rsidR="00043CE7" w:rsidRPr="00B61371" w:rsidRDefault="00043CE7" w:rsidP="00F62832">
            <w:pPr>
              <w:jc w:val="center"/>
              <w:outlineLvl w:val="1"/>
              <w:rPr>
                <w:rFonts w:ascii="Times New Roman" w:hAnsi="Times New Roman"/>
              </w:rPr>
            </w:pPr>
            <w:r w:rsidRPr="00B61371">
              <w:rPr>
                <w:rFonts w:ascii="Times New Roman" w:hAnsi="Times New Roman"/>
              </w:rPr>
              <w:t>3</w:t>
            </w:r>
          </w:p>
        </w:tc>
        <w:tc>
          <w:tcPr>
            <w:tcW w:w="995" w:type="dxa"/>
            <w:vMerge w:val="restart"/>
            <w:vAlign w:val="center"/>
          </w:tcPr>
          <w:p w:rsidR="00043CE7" w:rsidRPr="00B61371" w:rsidRDefault="00043CE7" w:rsidP="00F62832">
            <w:pPr>
              <w:jc w:val="center"/>
              <w:outlineLvl w:val="1"/>
              <w:rPr>
                <w:rFonts w:ascii="Times New Roman" w:hAnsi="Times New Roman"/>
              </w:rPr>
            </w:pPr>
            <w:r w:rsidRPr="00B61371">
              <w:rPr>
                <w:rFonts w:ascii="Times New Roman" w:hAnsi="Times New Roman"/>
              </w:rPr>
              <w:t xml:space="preserve">3 раза </w:t>
            </w:r>
          </w:p>
          <w:p w:rsidR="00043CE7" w:rsidRPr="00B61371" w:rsidRDefault="00043CE7" w:rsidP="00F62832">
            <w:pPr>
              <w:jc w:val="center"/>
              <w:outlineLvl w:val="1"/>
              <w:rPr>
                <w:rFonts w:ascii="Times New Roman" w:hAnsi="Times New Roman"/>
              </w:rPr>
            </w:pPr>
            <w:r w:rsidRPr="00B61371">
              <w:rPr>
                <w:rFonts w:ascii="Times New Roman" w:hAnsi="Times New Roman"/>
              </w:rPr>
              <w:t>в сутки</w:t>
            </w:r>
          </w:p>
        </w:tc>
        <w:tc>
          <w:tcPr>
            <w:tcW w:w="1854" w:type="dxa"/>
            <w:vMerge w:val="restart"/>
            <w:vAlign w:val="center"/>
          </w:tcPr>
          <w:p w:rsidR="00043CE7" w:rsidRPr="00B61371" w:rsidRDefault="00632E59" w:rsidP="00F62832">
            <w:pPr>
              <w:jc w:val="center"/>
              <w:outlineLvl w:val="1"/>
              <w:rPr>
                <w:rFonts w:ascii="Times New Roman" w:hAnsi="Times New Roman"/>
              </w:rPr>
            </w:pPr>
            <w:r w:rsidRPr="00B61371">
              <w:rPr>
                <w:rFonts w:ascii="Times New Roman" w:hAnsi="Times New Roman"/>
              </w:rPr>
              <w:t>ручной отбор проб  (дискретные  методы)</w:t>
            </w:r>
          </w:p>
        </w:tc>
        <w:tc>
          <w:tcPr>
            <w:tcW w:w="2571" w:type="dxa"/>
            <w:vAlign w:val="center"/>
          </w:tcPr>
          <w:p w:rsidR="00043CE7" w:rsidRPr="00B61371" w:rsidRDefault="00043CE7" w:rsidP="00F62832">
            <w:pPr>
              <w:jc w:val="center"/>
              <w:outlineLvl w:val="1"/>
              <w:rPr>
                <w:rFonts w:ascii="Times New Roman" w:hAnsi="Times New Roman"/>
              </w:rPr>
            </w:pPr>
            <w:r w:rsidRPr="00B61371">
              <w:rPr>
                <w:rFonts w:ascii="Times New Roman" w:hAnsi="Times New Roman"/>
              </w:rPr>
              <w:t>1 микрорайон</w:t>
            </w:r>
            <w:r w:rsidR="00F3734E" w:rsidRPr="00B61371">
              <w:rPr>
                <w:rFonts w:ascii="Times New Roman" w:hAnsi="Times New Roman"/>
              </w:rPr>
              <w:t>, на территории филиала Жайык-Каспийского департамента экологии</w:t>
            </w:r>
          </w:p>
        </w:tc>
        <w:tc>
          <w:tcPr>
            <w:tcW w:w="3808" w:type="dxa"/>
            <w:vMerge w:val="restart"/>
            <w:vAlign w:val="center"/>
          </w:tcPr>
          <w:p w:rsidR="00043CE7" w:rsidRPr="00B61371" w:rsidRDefault="00E90FE6" w:rsidP="00F62832">
            <w:pPr>
              <w:outlineLvl w:val="1"/>
              <w:rPr>
                <w:rFonts w:ascii="Times New Roman" w:hAnsi="Times New Roman"/>
              </w:rPr>
            </w:pPr>
            <w:r w:rsidRPr="00B61371">
              <w:rPr>
                <w:rFonts w:ascii="Times New Roman" w:hAnsi="Times New Roman"/>
              </w:rPr>
              <w:t>в</w:t>
            </w:r>
            <w:r w:rsidR="00043CE7" w:rsidRPr="00B61371">
              <w:rPr>
                <w:rFonts w:ascii="Times New Roman" w:hAnsi="Times New Roman"/>
              </w:rPr>
              <w:t>звешенные вещества, диоксид серы, сульфаты, оксид углерода, диоксид азота,</w:t>
            </w:r>
            <w:r w:rsidR="00A4705F" w:rsidRPr="00B61371">
              <w:rPr>
                <w:rFonts w:ascii="Times New Roman" w:hAnsi="Times New Roman"/>
              </w:rPr>
              <w:t xml:space="preserve">углеводороды, </w:t>
            </w:r>
            <w:r w:rsidR="00043CE7" w:rsidRPr="00B61371">
              <w:rPr>
                <w:rFonts w:ascii="Times New Roman" w:hAnsi="Times New Roman"/>
              </w:rPr>
              <w:t>аммиак, серная кислота</w:t>
            </w:r>
          </w:p>
        </w:tc>
      </w:tr>
      <w:tr w:rsidR="00043CE7" w:rsidRPr="00B61371" w:rsidTr="007476CB">
        <w:tc>
          <w:tcPr>
            <w:tcW w:w="945" w:type="dxa"/>
            <w:vAlign w:val="center"/>
          </w:tcPr>
          <w:p w:rsidR="00043CE7" w:rsidRPr="00B61371" w:rsidRDefault="00043CE7" w:rsidP="00F62832">
            <w:pPr>
              <w:jc w:val="center"/>
              <w:outlineLvl w:val="1"/>
              <w:rPr>
                <w:rFonts w:ascii="Times New Roman" w:hAnsi="Times New Roman"/>
              </w:rPr>
            </w:pPr>
            <w:r w:rsidRPr="00B61371">
              <w:rPr>
                <w:rFonts w:ascii="Times New Roman" w:hAnsi="Times New Roman"/>
              </w:rPr>
              <w:t>4</w:t>
            </w:r>
          </w:p>
        </w:tc>
        <w:tc>
          <w:tcPr>
            <w:tcW w:w="995" w:type="dxa"/>
            <w:vMerge/>
          </w:tcPr>
          <w:p w:rsidR="00043CE7" w:rsidRPr="00B61371" w:rsidRDefault="00043CE7" w:rsidP="00F62832">
            <w:pPr>
              <w:jc w:val="center"/>
              <w:outlineLvl w:val="1"/>
              <w:rPr>
                <w:rFonts w:ascii="Times New Roman" w:hAnsi="Times New Roman"/>
              </w:rPr>
            </w:pPr>
          </w:p>
        </w:tc>
        <w:tc>
          <w:tcPr>
            <w:tcW w:w="1854" w:type="dxa"/>
            <w:vMerge/>
          </w:tcPr>
          <w:p w:rsidR="00043CE7" w:rsidRPr="00B61371" w:rsidRDefault="00043CE7" w:rsidP="00F62832">
            <w:pPr>
              <w:jc w:val="center"/>
              <w:outlineLvl w:val="1"/>
              <w:rPr>
                <w:rFonts w:ascii="Times New Roman" w:hAnsi="Times New Roman"/>
              </w:rPr>
            </w:pPr>
          </w:p>
        </w:tc>
        <w:tc>
          <w:tcPr>
            <w:tcW w:w="2571" w:type="dxa"/>
          </w:tcPr>
          <w:p w:rsidR="00043CE7" w:rsidRPr="00B61371" w:rsidRDefault="00043CE7" w:rsidP="00F62832">
            <w:pPr>
              <w:jc w:val="center"/>
              <w:outlineLvl w:val="1"/>
              <w:rPr>
                <w:rFonts w:ascii="Times New Roman" w:hAnsi="Times New Roman"/>
              </w:rPr>
            </w:pPr>
            <w:r w:rsidRPr="00B61371">
              <w:rPr>
                <w:rStyle w:val="FontStyle204"/>
                <w:sz w:val="24"/>
                <w:szCs w:val="24"/>
              </w:rPr>
              <w:t>на территории специальной экономической зоны (СЭЗ) «Морпорт Актау»</w:t>
            </w:r>
          </w:p>
        </w:tc>
        <w:tc>
          <w:tcPr>
            <w:tcW w:w="3808" w:type="dxa"/>
            <w:vMerge/>
          </w:tcPr>
          <w:p w:rsidR="00043CE7" w:rsidRPr="00B61371" w:rsidRDefault="00043CE7" w:rsidP="00F62832">
            <w:pPr>
              <w:jc w:val="both"/>
              <w:outlineLvl w:val="1"/>
              <w:rPr>
                <w:rFonts w:ascii="Times New Roman" w:hAnsi="Times New Roman"/>
              </w:rPr>
            </w:pPr>
          </w:p>
        </w:tc>
      </w:tr>
      <w:tr w:rsidR="00502868" w:rsidRPr="00B61371" w:rsidTr="007476CB">
        <w:tc>
          <w:tcPr>
            <w:tcW w:w="945" w:type="dxa"/>
            <w:tcBorders>
              <w:bottom w:val="single" w:sz="4" w:space="0" w:color="auto"/>
            </w:tcBorders>
            <w:vAlign w:val="center"/>
          </w:tcPr>
          <w:p w:rsidR="00502868" w:rsidRPr="00B61371" w:rsidRDefault="00502868" w:rsidP="001D003F">
            <w:pPr>
              <w:jc w:val="center"/>
              <w:outlineLvl w:val="1"/>
              <w:rPr>
                <w:rFonts w:ascii="Times New Roman" w:hAnsi="Times New Roman"/>
              </w:rPr>
            </w:pPr>
            <w:r w:rsidRPr="00B61371">
              <w:rPr>
                <w:rFonts w:ascii="Times New Roman" w:hAnsi="Times New Roman"/>
              </w:rPr>
              <w:t>5</w:t>
            </w:r>
          </w:p>
        </w:tc>
        <w:tc>
          <w:tcPr>
            <w:tcW w:w="995" w:type="dxa"/>
            <w:tcBorders>
              <w:bottom w:val="single" w:sz="4" w:space="0" w:color="auto"/>
            </w:tcBorders>
            <w:vAlign w:val="center"/>
          </w:tcPr>
          <w:p w:rsidR="00502868" w:rsidRPr="00B61371" w:rsidRDefault="00502868" w:rsidP="001D003F">
            <w:pPr>
              <w:jc w:val="center"/>
              <w:outlineLvl w:val="1"/>
              <w:rPr>
                <w:rFonts w:ascii="Times New Roman" w:hAnsi="Times New Roman"/>
              </w:rPr>
            </w:pPr>
            <w:r w:rsidRPr="00B61371">
              <w:rPr>
                <w:rFonts w:ascii="Times New Roman" w:hAnsi="Times New Roman"/>
              </w:rPr>
              <w:t>каждые 20 минут</w:t>
            </w:r>
          </w:p>
        </w:tc>
        <w:tc>
          <w:tcPr>
            <w:tcW w:w="1854" w:type="dxa"/>
            <w:tcBorders>
              <w:bottom w:val="single" w:sz="4" w:space="0" w:color="auto"/>
            </w:tcBorders>
            <w:vAlign w:val="center"/>
          </w:tcPr>
          <w:p w:rsidR="00502868" w:rsidRPr="00B61371" w:rsidRDefault="00502868" w:rsidP="001D003F">
            <w:pPr>
              <w:jc w:val="center"/>
              <w:outlineLvl w:val="1"/>
              <w:rPr>
                <w:rFonts w:ascii="Times New Roman" w:hAnsi="Times New Roman"/>
              </w:rPr>
            </w:pPr>
            <w:r w:rsidRPr="00B61371">
              <w:rPr>
                <w:rFonts w:ascii="Times New Roman" w:hAnsi="Times New Roman"/>
              </w:rPr>
              <w:t>в непрерывном режиме</w:t>
            </w:r>
          </w:p>
        </w:tc>
        <w:tc>
          <w:tcPr>
            <w:tcW w:w="2571" w:type="dxa"/>
            <w:tcBorders>
              <w:bottom w:val="single" w:sz="4" w:space="0" w:color="auto"/>
            </w:tcBorders>
            <w:vAlign w:val="center"/>
          </w:tcPr>
          <w:p w:rsidR="00502868" w:rsidRPr="00B61371" w:rsidRDefault="00502868" w:rsidP="00502868">
            <w:pPr>
              <w:jc w:val="center"/>
              <w:outlineLvl w:val="1"/>
              <w:rPr>
                <w:rStyle w:val="FontStyle204"/>
                <w:sz w:val="24"/>
                <w:szCs w:val="24"/>
              </w:rPr>
            </w:pPr>
            <w:r w:rsidRPr="00B61371">
              <w:rPr>
                <w:rStyle w:val="FontStyle204"/>
                <w:sz w:val="24"/>
                <w:szCs w:val="24"/>
              </w:rPr>
              <w:t>микрорайон 12</w:t>
            </w:r>
          </w:p>
        </w:tc>
        <w:tc>
          <w:tcPr>
            <w:tcW w:w="3808" w:type="dxa"/>
            <w:vMerge w:val="restart"/>
            <w:vAlign w:val="center"/>
          </w:tcPr>
          <w:p w:rsidR="00502868" w:rsidRPr="00B61371" w:rsidRDefault="00502868" w:rsidP="00A304DD">
            <w:pPr>
              <w:outlineLvl w:val="1"/>
              <w:rPr>
                <w:rStyle w:val="FontStyle204"/>
                <w:sz w:val="24"/>
                <w:szCs w:val="24"/>
              </w:rPr>
            </w:pPr>
            <w:r w:rsidRPr="00B61371">
              <w:rPr>
                <w:rStyle w:val="FontStyle204"/>
                <w:sz w:val="24"/>
                <w:szCs w:val="24"/>
              </w:rPr>
              <w:t>взвешенные частицы РМ-2,5, взвешенные частицы РМ-10, диоксид серы, оксид углерода, диоксид и оксид азота, озон, сероводород, аммиак</w:t>
            </w:r>
            <w:r w:rsidR="00EE351F" w:rsidRPr="00B61371">
              <w:rPr>
                <w:rStyle w:val="FontStyle204"/>
                <w:sz w:val="24"/>
                <w:szCs w:val="24"/>
              </w:rPr>
              <w:t>, сумма углеводородов, метан</w:t>
            </w:r>
          </w:p>
        </w:tc>
      </w:tr>
      <w:tr w:rsidR="00502868" w:rsidRPr="00B61371" w:rsidTr="007476CB">
        <w:tc>
          <w:tcPr>
            <w:tcW w:w="945" w:type="dxa"/>
            <w:tcBorders>
              <w:bottom w:val="single" w:sz="4" w:space="0" w:color="auto"/>
            </w:tcBorders>
            <w:vAlign w:val="center"/>
          </w:tcPr>
          <w:p w:rsidR="00502868" w:rsidRPr="00B61371" w:rsidRDefault="00502868" w:rsidP="001D003F">
            <w:pPr>
              <w:jc w:val="center"/>
              <w:outlineLvl w:val="1"/>
              <w:rPr>
                <w:rFonts w:ascii="Times New Roman" w:hAnsi="Times New Roman"/>
              </w:rPr>
            </w:pPr>
            <w:r w:rsidRPr="00B61371">
              <w:rPr>
                <w:rFonts w:ascii="Times New Roman" w:hAnsi="Times New Roman"/>
              </w:rPr>
              <w:t>6</w:t>
            </w:r>
          </w:p>
        </w:tc>
        <w:tc>
          <w:tcPr>
            <w:tcW w:w="995" w:type="dxa"/>
            <w:tcBorders>
              <w:bottom w:val="single" w:sz="4" w:space="0" w:color="auto"/>
            </w:tcBorders>
            <w:vAlign w:val="center"/>
          </w:tcPr>
          <w:p w:rsidR="00502868" w:rsidRPr="00B61371" w:rsidRDefault="00502868" w:rsidP="001D003F">
            <w:pPr>
              <w:jc w:val="center"/>
              <w:outlineLvl w:val="1"/>
              <w:rPr>
                <w:rFonts w:ascii="Times New Roman" w:hAnsi="Times New Roman"/>
              </w:rPr>
            </w:pPr>
            <w:r w:rsidRPr="00B61371">
              <w:rPr>
                <w:rFonts w:ascii="Times New Roman" w:hAnsi="Times New Roman"/>
              </w:rPr>
              <w:t>каждые 20 минут</w:t>
            </w:r>
          </w:p>
        </w:tc>
        <w:tc>
          <w:tcPr>
            <w:tcW w:w="1854" w:type="dxa"/>
            <w:tcBorders>
              <w:bottom w:val="single" w:sz="4" w:space="0" w:color="auto"/>
            </w:tcBorders>
            <w:vAlign w:val="center"/>
          </w:tcPr>
          <w:p w:rsidR="00502868" w:rsidRPr="00B61371" w:rsidRDefault="00502868" w:rsidP="001D003F">
            <w:pPr>
              <w:jc w:val="center"/>
              <w:outlineLvl w:val="1"/>
              <w:rPr>
                <w:rFonts w:ascii="Times New Roman" w:hAnsi="Times New Roman"/>
              </w:rPr>
            </w:pPr>
            <w:r w:rsidRPr="00B61371">
              <w:rPr>
                <w:rFonts w:ascii="Times New Roman" w:hAnsi="Times New Roman"/>
              </w:rPr>
              <w:t>в непрерывном режиме</w:t>
            </w:r>
          </w:p>
        </w:tc>
        <w:tc>
          <w:tcPr>
            <w:tcW w:w="2571" w:type="dxa"/>
            <w:tcBorders>
              <w:bottom w:val="single" w:sz="4" w:space="0" w:color="auto"/>
            </w:tcBorders>
            <w:vAlign w:val="center"/>
          </w:tcPr>
          <w:p w:rsidR="00502868" w:rsidRPr="00B61371" w:rsidRDefault="00502868" w:rsidP="001D003F">
            <w:pPr>
              <w:jc w:val="center"/>
              <w:outlineLvl w:val="1"/>
              <w:rPr>
                <w:rStyle w:val="FontStyle204"/>
                <w:sz w:val="24"/>
                <w:szCs w:val="24"/>
              </w:rPr>
            </w:pPr>
            <w:r w:rsidRPr="00B61371">
              <w:rPr>
                <w:rStyle w:val="FontStyle204"/>
                <w:sz w:val="24"/>
                <w:szCs w:val="24"/>
              </w:rPr>
              <w:t>микрорайон 31, участок № 10</w:t>
            </w:r>
          </w:p>
        </w:tc>
        <w:tc>
          <w:tcPr>
            <w:tcW w:w="3808" w:type="dxa"/>
            <w:vMerge/>
            <w:vAlign w:val="center"/>
          </w:tcPr>
          <w:p w:rsidR="00502868" w:rsidRPr="00B61371" w:rsidRDefault="00502868" w:rsidP="001D003F">
            <w:pPr>
              <w:outlineLvl w:val="1"/>
              <w:rPr>
                <w:rStyle w:val="FontStyle204"/>
                <w:sz w:val="24"/>
                <w:szCs w:val="24"/>
              </w:rPr>
            </w:pPr>
          </w:p>
        </w:tc>
      </w:tr>
    </w:tbl>
    <w:p w:rsidR="003C44EE" w:rsidRPr="00B61371" w:rsidRDefault="003C44EE" w:rsidP="00F62832">
      <w:pPr>
        <w:jc w:val="center"/>
        <w:rPr>
          <w:rFonts w:ascii="Times New Roman" w:hAnsi="Times New Roman"/>
          <w:b/>
          <w:sz w:val="26"/>
          <w:szCs w:val="26"/>
        </w:rPr>
      </w:pPr>
      <w:r w:rsidRPr="00B61371">
        <w:rPr>
          <w:rFonts w:ascii="Times New Roman" w:hAnsi="Times New Roman"/>
          <w:b/>
          <w:noProof/>
          <w:sz w:val="26"/>
          <w:szCs w:val="26"/>
          <w:lang w:eastAsia="ru-RU" w:bidi="ar-SA"/>
        </w:rPr>
        <w:drawing>
          <wp:inline distT="0" distB="0" distL="0" distR="0">
            <wp:extent cx="6290599" cy="3795623"/>
            <wp:effectExtent l="0" t="0" r="0" b="0"/>
            <wp:docPr id="98" name="Рисунок 34" descr="C:\Users\ww\Desktop\На бюллетень\Акта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Users\ww\Desktop\На бюллетень\Актау.jpg"/>
                    <pic:cNvPicPr>
                      <a:picLocks noChangeAspect="1" noChangeArrowheads="1"/>
                    </pic:cNvPicPr>
                  </pic:nvPicPr>
                  <pic:blipFill>
                    <a:blip r:embed="rId81" cstate="print"/>
                    <a:srcRect/>
                    <a:stretch>
                      <a:fillRect/>
                    </a:stretch>
                  </pic:blipFill>
                  <pic:spPr bwMode="auto">
                    <a:xfrm>
                      <a:off x="0" y="0"/>
                      <a:ext cx="6294120" cy="3797747"/>
                    </a:xfrm>
                    <a:prstGeom prst="rect">
                      <a:avLst/>
                    </a:prstGeom>
                    <a:noFill/>
                    <a:ln w="9525">
                      <a:noFill/>
                      <a:miter lim="800000"/>
                      <a:headEnd/>
                      <a:tailEnd/>
                    </a:ln>
                  </pic:spPr>
                </pic:pic>
              </a:graphicData>
            </a:graphic>
          </wp:inline>
        </w:drawing>
      </w:r>
    </w:p>
    <w:p w:rsidR="00427EC4" w:rsidRPr="00B61371" w:rsidRDefault="003832E2" w:rsidP="00F62832">
      <w:pPr>
        <w:ind w:right="-375"/>
        <w:jc w:val="center"/>
        <w:rPr>
          <w:rFonts w:ascii="Times New Roman" w:hAnsi="Times New Roman"/>
        </w:rPr>
      </w:pPr>
      <w:r w:rsidRPr="00B61371">
        <w:rPr>
          <w:rFonts w:ascii="Times New Roman" w:hAnsi="Times New Roman"/>
        </w:rPr>
        <w:t>Рис.11.1</w:t>
      </w:r>
      <w:r w:rsidR="008F679F" w:rsidRPr="00B61371">
        <w:rPr>
          <w:rFonts w:ascii="Times New Roman" w:hAnsi="Times New Roman"/>
        </w:rPr>
        <w:t>Схема</w:t>
      </w:r>
      <w:r w:rsidRPr="00B61371">
        <w:rPr>
          <w:rFonts w:ascii="Times New Roman" w:hAnsi="Times New Roman"/>
        </w:rPr>
        <w:t xml:space="preserve"> расположения стационарной сети наблюдений за загрязнением </w:t>
      </w:r>
    </w:p>
    <w:p w:rsidR="008F679F" w:rsidRPr="00B61371" w:rsidRDefault="003832E2" w:rsidP="00F62832">
      <w:pPr>
        <w:ind w:right="-375"/>
        <w:jc w:val="center"/>
        <w:rPr>
          <w:rFonts w:ascii="Times New Roman" w:hAnsi="Times New Roman"/>
        </w:rPr>
      </w:pPr>
      <w:r w:rsidRPr="00B61371">
        <w:rPr>
          <w:rFonts w:ascii="Times New Roman" w:hAnsi="Times New Roman"/>
        </w:rPr>
        <w:t xml:space="preserve">атмосферного воздуха </w:t>
      </w:r>
      <w:r w:rsidR="00C01063" w:rsidRPr="00B61371">
        <w:rPr>
          <w:rFonts w:ascii="Times New Roman" w:hAnsi="Times New Roman"/>
        </w:rPr>
        <w:t xml:space="preserve">города </w:t>
      </w:r>
      <w:r w:rsidR="001B6A33" w:rsidRPr="00B61371">
        <w:rPr>
          <w:rFonts w:ascii="Times New Roman" w:hAnsi="Times New Roman"/>
        </w:rPr>
        <w:t>Актау</w:t>
      </w:r>
    </w:p>
    <w:p w:rsidR="00A95ED6" w:rsidRPr="00B61371" w:rsidRDefault="00A95ED6" w:rsidP="00F62832">
      <w:pPr>
        <w:ind w:firstLine="709"/>
        <w:jc w:val="both"/>
        <w:rPr>
          <w:rFonts w:ascii="Times New Roman" w:hAnsi="Times New Roman"/>
          <w:b/>
          <w:i/>
          <w:sz w:val="28"/>
          <w:szCs w:val="28"/>
        </w:rPr>
      </w:pPr>
    </w:p>
    <w:p w:rsidR="006B6B87" w:rsidRPr="00B61371" w:rsidRDefault="009F58D7" w:rsidP="00F62832">
      <w:pPr>
        <w:ind w:firstLine="709"/>
        <w:jc w:val="both"/>
        <w:rPr>
          <w:rFonts w:ascii="Times New Roman" w:hAnsi="Times New Roman"/>
          <w:sz w:val="28"/>
          <w:szCs w:val="28"/>
        </w:rPr>
      </w:pPr>
      <w:r w:rsidRPr="00B61371">
        <w:rPr>
          <w:rFonts w:ascii="Times New Roman" w:hAnsi="Times New Roman"/>
          <w:b/>
          <w:i/>
          <w:sz w:val="28"/>
          <w:szCs w:val="28"/>
        </w:rPr>
        <w:t>Общая оценка загрязнения атмосферы.</w:t>
      </w:r>
      <w:r w:rsidR="0051711B" w:rsidRPr="00B61371">
        <w:rPr>
          <w:rFonts w:ascii="Times New Roman" w:hAnsi="Times New Roman"/>
          <w:sz w:val="28"/>
          <w:szCs w:val="28"/>
        </w:rPr>
        <w:t xml:space="preserve">По данным стационарной </w:t>
      </w:r>
      <w:r w:rsidR="003C74FF" w:rsidRPr="00B61371">
        <w:rPr>
          <w:rFonts w:ascii="Times New Roman" w:hAnsi="Times New Roman"/>
          <w:sz w:val="28"/>
          <w:szCs w:val="28"/>
        </w:rPr>
        <w:t>сети наблюдений (рис.11.1</w:t>
      </w:r>
      <w:r w:rsidR="0051711B" w:rsidRPr="00B61371">
        <w:rPr>
          <w:rFonts w:ascii="Times New Roman" w:hAnsi="Times New Roman"/>
          <w:sz w:val="28"/>
          <w:szCs w:val="28"/>
        </w:rPr>
        <w:t xml:space="preserve">), уровень загрязнения атмосферного воздуха оценивался </w:t>
      </w:r>
      <w:r w:rsidR="0051711B" w:rsidRPr="00B61371">
        <w:rPr>
          <w:rFonts w:ascii="Times New Roman" w:hAnsi="Times New Roman"/>
          <w:b/>
          <w:i/>
          <w:sz w:val="28"/>
          <w:szCs w:val="28"/>
          <w:lang w:val="kk-KZ"/>
        </w:rPr>
        <w:t>повышенным</w:t>
      </w:r>
      <w:r w:rsidR="0051711B" w:rsidRPr="00B61371">
        <w:rPr>
          <w:rFonts w:ascii="Times New Roman" w:hAnsi="Times New Roman"/>
          <w:b/>
          <w:i/>
          <w:sz w:val="28"/>
          <w:szCs w:val="28"/>
        </w:rPr>
        <w:t xml:space="preserve">, </w:t>
      </w:r>
      <w:r w:rsidR="0051711B" w:rsidRPr="00B61371">
        <w:rPr>
          <w:rFonts w:ascii="Times New Roman" w:hAnsi="Times New Roman"/>
          <w:sz w:val="28"/>
          <w:szCs w:val="28"/>
        </w:rPr>
        <w:t xml:space="preserve">он определялся значениями СИ = </w:t>
      </w:r>
      <w:r w:rsidR="00FB66D7" w:rsidRPr="00B61371">
        <w:rPr>
          <w:rFonts w:ascii="Times New Roman" w:hAnsi="Times New Roman"/>
          <w:sz w:val="28"/>
          <w:szCs w:val="28"/>
          <w:lang w:val="kk-KZ"/>
        </w:rPr>
        <w:t>3,3</w:t>
      </w:r>
      <w:r w:rsidR="0051711B" w:rsidRPr="00B61371">
        <w:rPr>
          <w:rFonts w:ascii="Times New Roman" w:hAnsi="Times New Roman"/>
          <w:sz w:val="28"/>
          <w:szCs w:val="28"/>
          <w:lang w:val="kk-KZ"/>
        </w:rPr>
        <w:t xml:space="preserve"> и </w:t>
      </w:r>
      <w:r w:rsidR="0051711B" w:rsidRPr="00B61371">
        <w:rPr>
          <w:rFonts w:ascii="Times New Roman" w:hAnsi="Times New Roman"/>
          <w:sz w:val="28"/>
          <w:szCs w:val="28"/>
        </w:rPr>
        <w:t xml:space="preserve">НП = </w:t>
      </w:r>
      <w:r w:rsidR="00FB66D7" w:rsidRPr="00B61371">
        <w:rPr>
          <w:rFonts w:ascii="Times New Roman" w:hAnsi="Times New Roman"/>
          <w:sz w:val="28"/>
          <w:szCs w:val="28"/>
          <w:lang w:val="kk-KZ"/>
        </w:rPr>
        <w:t>2,4</w:t>
      </w:r>
      <w:r w:rsidR="0051711B" w:rsidRPr="00B61371">
        <w:rPr>
          <w:rFonts w:ascii="Times New Roman" w:hAnsi="Times New Roman"/>
          <w:sz w:val="28"/>
          <w:szCs w:val="28"/>
          <w:lang w:val="kk-KZ"/>
        </w:rPr>
        <w:t xml:space="preserve">% </w:t>
      </w:r>
      <w:r w:rsidR="003C74FF" w:rsidRPr="00B61371">
        <w:rPr>
          <w:rFonts w:ascii="Times New Roman" w:hAnsi="Times New Roman"/>
          <w:sz w:val="28"/>
          <w:szCs w:val="28"/>
        </w:rPr>
        <w:t>(</w:t>
      </w:r>
      <w:r w:rsidR="00303156" w:rsidRPr="00B61371">
        <w:rPr>
          <w:rFonts w:ascii="Times New Roman" w:hAnsi="Times New Roman"/>
          <w:sz w:val="28"/>
          <w:szCs w:val="28"/>
        </w:rPr>
        <w:t>рис. 1, 2</w:t>
      </w:r>
      <w:r w:rsidR="003C74FF" w:rsidRPr="00B61371">
        <w:rPr>
          <w:rFonts w:ascii="Times New Roman" w:hAnsi="Times New Roman"/>
          <w:sz w:val="28"/>
          <w:szCs w:val="28"/>
        </w:rPr>
        <w:t xml:space="preserve">). </w:t>
      </w:r>
      <w:r w:rsidR="0051711B" w:rsidRPr="00B61371">
        <w:rPr>
          <w:rFonts w:ascii="Times New Roman" w:hAnsi="Times New Roman"/>
          <w:sz w:val="28"/>
          <w:szCs w:val="28"/>
        </w:rPr>
        <w:t xml:space="preserve">Воздух более всего загрязнен </w:t>
      </w:r>
      <w:r w:rsidR="00FB66D7" w:rsidRPr="00B61371">
        <w:rPr>
          <w:rFonts w:ascii="Times New Roman" w:hAnsi="Times New Roman"/>
          <w:b/>
          <w:sz w:val="28"/>
          <w:szCs w:val="28"/>
        </w:rPr>
        <w:t>сероводородом</w:t>
      </w:r>
      <w:r w:rsidR="0051711B" w:rsidRPr="00B61371">
        <w:rPr>
          <w:rFonts w:ascii="Times New Roman" w:hAnsi="Times New Roman"/>
          <w:sz w:val="28"/>
          <w:szCs w:val="28"/>
        </w:rPr>
        <w:t>.</w:t>
      </w:r>
    </w:p>
    <w:p w:rsidR="009F58D7" w:rsidRPr="00B61371" w:rsidRDefault="009F58D7" w:rsidP="00F62832">
      <w:pPr>
        <w:ind w:firstLine="709"/>
        <w:jc w:val="both"/>
        <w:rPr>
          <w:rFonts w:ascii="Times New Roman" w:hAnsi="Times New Roman"/>
          <w:sz w:val="28"/>
          <w:szCs w:val="28"/>
        </w:rPr>
      </w:pPr>
      <w:r w:rsidRPr="00B61371">
        <w:rPr>
          <w:rFonts w:ascii="Times New Roman" w:hAnsi="Times New Roman"/>
          <w:sz w:val="28"/>
          <w:szCs w:val="28"/>
        </w:rPr>
        <w:t>В целом по городу среднемесячн</w:t>
      </w:r>
      <w:r w:rsidR="00644173" w:rsidRPr="00B61371">
        <w:rPr>
          <w:rFonts w:ascii="Times New Roman" w:hAnsi="Times New Roman"/>
          <w:sz w:val="28"/>
          <w:szCs w:val="28"/>
        </w:rPr>
        <w:t>ые</w:t>
      </w:r>
      <w:r w:rsidRPr="00B61371">
        <w:rPr>
          <w:rFonts w:ascii="Times New Roman" w:hAnsi="Times New Roman"/>
          <w:sz w:val="28"/>
          <w:szCs w:val="28"/>
        </w:rPr>
        <w:t>концентраци</w:t>
      </w:r>
      <w:r w:rsidR="00644173" w:rsidRPr="00B61371">
        <w:rPr>
          <w:rFonts w:ascii="Times New Roman" w:hAnsi="Times New Roman"/>
          <w:sz w:val="28"/>
          <w:szCs w:val="28"/>
        </w:rPr>
        <w:t>и</w:t>
      </w:r>
      <w:r w:rsidR="007476CB" w:rsidRPr="00B61371">
        <w:rPr>
          <w:rFonts w:ascii="Times New Roman" w:hAnsi="Times New Roman"/>
          <w:sz w:val="28"/>
          <w:szCs w:val="28"/>
        </w:rPr>
        <w:t>озона составляли 1,</w:t>
      </w:r>
      <w:r w:rsidR="00FB66D7" w:rsidRPr="00B61371">
        <w:rPr>
          <w:rFonts w:ascii="Times New Roman" w:hAnsi="Times New Roman"/>
          <w:sz w:val="28"/>
          <w:szCs w:val="28"/>
        </w:rPr>
        <w:t xml:space="preserve">2 </w:t>
      </w:r>
      <w:r w:rsidR="007476CB" w:rsidRPr="00B61371">
        <w:rPr>
          <w:rFonts w:ascii="Times New Roman" w:hAnsi="Times New Roman"/>
          <w:sz w:val="28"/>
          <w:szCs w:val="28"/>
        </w:rPr>
        <w:t>ПДК</w:t>
      </w:r>
      <w:r w:rsidR="007476CB" w:rsidRPr="00B61371">
        <w:rPr>
          <w:rFonts w:ascii="Times New Roman" w:hAnsi="Times New Roman"/>
          <w:sz w:val="28"/>
          <w:szCs w:val="28"/>
          <w:vertAlign w:val="subscript"/>
        </w:rPr>
        <w:t>с.с.</w:t>
      </w:r>
      <w:r w:rsidR="007476CB" w:rsidRPr="00B61371">
        <w:rPr>
          <w:rFonts w:ascii="Times New Roman" w:hAnsi="Times New Roman"/>
          <w:sz w:val="28"/>
          <w:szCs w:val="28"/>
        </w:rPr>
        <w:t xml:space="preserve">, остальных </w:t>
      </w:r>
      <w:r w:rsidRPr="00B61371">
        <w:rPr>
          <w:rFonts w:ascii="Times New Roman" w:hAnsi="Times New Roman"/>
          <w:sz w:val="28"/>
          <w:szCs w:val="28"/>
        </w:rPr>
        <w:t>загрязняющих веществ не превышали ПДК.</w:t>
      </w:r>
    </w:p>
    <w:p w:rsidR="00EF398B" w:rsidRPr="00B61371" w:rsidRDefault="00EF398B" w:rsidP="00F62832">
      <w:pPr>
        <w:ind w:firstLine="709"/>
        <w:jc w:val="both"/>
        <w:rPr>
          <w:rFonts w:ascii="Times New Roman" w:hAnsi="Times New Roman"/>
          <w:sz w:val="28"/>
          <w:szCs w:val="28"/>
        </w:rPr>
      </w:pPr>
      <w:r w:rsidRPr="00B61371">
        <w:rPr>
          <w:rFonts w:ascii="Times New Roman" w:hAnsi="Times New Roman"/>
          <w:sz w:val="28"/>
          <w:szCs w:val="28"/>
        </w:rPr>
        <w:t>Был</w:t>
      </w:r>
      <w:r w:rsidR="00281F2B" w:rsidRPr="00B61371">
        <w:rPr>
          <w:rFonts w:ascii="Times New Roman" w:hAnsi="Times New Roman"/>
          <w:sz w:val="28"/>
          <w:szCs w:val="28"/>
        </w:rPr>
        <w:t>и</w:t>
      </w:r>
      <w:r w:rsidRPr="00B61371">
        <w:rPr>
          <w:rFonts w:ascii="Times New Roman" w:hAnsi="Times New Roman"/>
          <w:sz w:val="28"/>
          <w:szCs w:val="28"/>
        </w:rPr>
        <w:t xml:space="preserve"> зафиксирован</w:t>
      </w:r>
      <w:r w:rsidR="00281F2B" w:rsidRPr="00B61371">
        <w:rPr>
          <w:rFonts w:ascii="Times New Roman" w:hAnsi="Times New Roman"/>
          <w:sz w:val="28"/>
          <w:szCs w:val="28"/>
        </w:rPr>
        <w:t>ы</w:t>
      </w:r>
      <w:r w:rsidRPr="00B61371">
        <w:rPr>
          <w:rFonts w:ascii="Times New Roman" w:hAnsi="Times New Roman"/>
          <w:sz w:val="28"/>
          <w:szCs w:val="28"/>
        </w:rPr>
        <w:t xml:space="preserve"> превышения более 1 ПДК</w:t>
      </w:r>
      <w:r w:rsidR="007476CB" w:rsidRPr="00B61371">
        <w:rPr>
          <w:rFonts w:ascii="Times New Roman" w:hAnsi="Times New Roman"/>
          <w:sz w:val="28"/>
          <w:szCs w:val="28"/>
        </w:rPr>
        <w:t>по взвешенным частицам РМ-</w:t>
      </w:r>
      <w:r w:rsidR="007476CB" w:rsidRPr="00B61371">
        <w:rPr>
          <w:rFonts w:ascii="Times New Roman" w:hAnsi="Times New Roman"/>
          <w:sz w:val="28"/>
          <w:szCs w:val="28"/>
          <w:lang w:val="kk-KZ"/>
        </w:rPr>
        <w:t>10</w:t>
      </w:r>
      <w:r w:rsidR="007476CB" w:rsidRPr="00B61371">
        <w:rPr>
          <w:rFonts w:ascii="Times New Roman" w:hAnsi="Times New Roman"/>
          <w:sz w:val="28"/>
          <w:szCs w:val="28"/>
        </w:rPr>
        <w:t xml:space="preserve"> - </w:t>
      </w:r>
      <w:r w:rsidR="00FB66D7" w:rsidRPr="00B61371">
        <w:rPr>
          <w:rFonts w:ascii="Times New Roman" w:hAnsi="Times New Roman"/>
          <w:sz w:val="28"/>
          <w:szCs w:val="28"/>
          <w:lang w:val="kk-KZ"/>
        </w:rPr>
        <w:t>40</w:t>
      </w:r>
      <w:r w:rsidR="007476CB" w:rsidRPr="00B61371">
        <w:rPr>
          <w:rFonts w:ascii="Times New Roman" w:hAnsi="Times New Roman"/>
          <w:sz w:val="28"/>
          <w:szCs w:val="28"/>
        </w:rPr>
        <w:t xml:space="preserve">, </w:t>
      </w:r>
      <w:r w:rsidR="00330B9C" w:rsidRPr="00B61371">
        <w:rPr>
          <w:rFonts w:ascii="Times New Roman" w:hAnsi="Times New Roman"/>
          <w:sz w:val="28"/>
          <w:szCs w:val="28"/>
          <w:lang w:val="kk-KZ"/>
        </w:rPr>
        <w:t xml:space="preserve">по </w:t>
      </w:r>
      <w:r w:rsidR="00330B9C" w:rsidRPr="00B61371">
        <w:rPr>
          <w:rFonts w:ascii="Times New Roman" w:hAnsi="Times New Roman"/>
          <w:sz w:val="28"/>
          <w:szCs w:val="28"/>
        </w:rPr>
        <w:t xml:space="preserve">сероводороду </w:t>
      </w:r>
      <w:r w:rsidR="00FB66D7" w:rsidRPr="00B61371">
        <w:rPr>
          <w:rFonts w:ascii="Times New Roman" w:hAnsi="Times New Roman"/>
          <w:sz w:val="28"/>
          <w:szCs w:val="28"/>
        </w:rPr>
        <w:t>–</w:t>
      </w:r>
      <w:r w:rsidR="00FB66D7" w:rsidRPr="00B61371">
        <w:rPr>
          <w:rFonts w:ascii="Times New Roman" w:hAnsi="Times New Roman"/>
          <w:sz w:val="28"/>
          <w:szCs w:val="28"/>
          <w:lang w:val="kk-KZ"/>
        </w:rPr>
        <w:t xml:space="preserve">88 </w:t>
      </w:r>
      <w:r w:rsidR="00330B9C" w:rsidRPr="00B61371">
        <w:rPr>
          <w:rFonts w:ascii="Times New Roman" w:hAnsi="Times New Roman"/>
          <w:sz w:val="28"/>
          <w:szCs w:val="28"/>
        </w:rPr>
        <w:t>случа</w:t>
      </w:r>
      <w:r w:rsidR="00FB66D7" w:rsidRPr="00B61371">
        <w:rPr>
          <w:rFonts w:ascii="Times New Roman" w:hAnsi="Times New Roman"/>
          <w:sz w:val="28"/>
          <w:szCs w:val="28"/>
          <w:lang w:val="kk-KZ"/>
        </w:rPr>
        <w:t>ев</w:t>
      </w:r>
      <w:r w:rsidR="004E3F81" w:rsidRPr="00B61371">
        <w:rPr>
          <w:rFonts w:ascii="Times New Roman" w:hAnsi="Times New Roman"/>
          <w:sz w:val="28"/>
          <w:szCs w:val="28"/>
          <w:lang w:val="kk-KZ"/>
        </w:rPr>
        <w:t xml:space="preserve"> </w:t>
      </w:r>
      <w:r w:rsidR="003C74FF" w:rsidRPr="00B61371">
        <w:rPr>
          <w:rFonts w:ascii="Times New Roman" w:hAnsi="Times New Roman"/>
          <w:sz w:val="28"/>
          <w:szCs w:val="28"/>
        </w:rPr>
        <w:t>(таблица 1).</w:t>
      </w:r>
    </w:p>
    <w:p w:rsidR="002F01BD" w:rsidRPr="00B61371" w:rsidRDefault="002F01BD" w:rsidP="00F62832">
      <w:pPr>
        <w:ind w:firstLine="709"/>
        <w:jc w:val="both"/>
        <w:rPr>
          <w:rFonts w:ascii="Times New Roman" w:hAnsi="Times New Roman"/>
          <w:sz w:val="28"/>
          <w:szCs w:val="28"/>
          <w:lang w:val="kk-KZ"/>
        </w:rPr>
      </w:pPr>
    </w:p>
    <w:p w:rsidR="00766CF7" w:rsidRPr="00B61371" w:rsidRDefault="00766CF7" w:rsidP="00F62832">
      <w:pPr>
        <w:numPr>
          <w:ilvl w:val="1"/>
          <w:numId w:val="11"/>
        </w:numPr>
        <w:jc w:val="center"/>
        <w:rPr>
          <w:rFonts w:ascii="Times New Roman" w:hAnsi="Times New Roman"/>
          <w:b/>
          <w:sz w:val="28"/>
          <w:szCs w:val="28"/>
        </w:rPr>
      </w:pPr>
      <w:r w:rsidRPr="00B61371">
        <w:rPr>
          <w:rFonts w:ascii="Times New Roman" w:hAnsi="Times New Roman"/>
          <w:b/>
          <w:sz w:val="28"/>
          <w:szCs w:val="28"/>
        </w:rPr>
        <w:t>Состояние атмосферного воздуха по городу Жанаозен</w:t>
      </w:r>
    </w:p>
    <w:p w:rsidR="00766CF7" w:rsidRPr="00B61371" w:rsidRDefault="00766CF7" w:rsidP="00F62832">
      <w:pPr>
        <w:ind w:left="375"/>
        <w:rPr>
          <w:rFonts w:ascii="Times New Roman" w:hAnsi="Times New Roman"/>
          <w:sz w:val="28"/>
          <w:szCs w:val="28"/>
        </w:rPr>
      </w:pPr>
    </w:p>
    <w:p w:rsidR="001750B4" w:rsidRPr="00B61371" w:rsidRDefault="001750B4" w:rsidP="00F62832">
      <w:pPr>
        <w:pStyle w:val="Style100"/>
        <w:widowControl/>
        <w:spacing w:line="0" w:lineRule="atLeast"/>
        <w:ind w:firstLine="708"/>
        <w:rPr>
          <w:rStyle w:val="FontStyle201"/>
          <w:sz w:val="28"/>
          <w:szCs w:val="28"/>
        </w:rPr>
      </w:pPr>
      <w:r w:rsidRPr="00B61371">
        <w:rPr>
          <w:rStyle w:val="FontStyle204"/>
          <w:sz w:val="28"/>
          <w:szCs w:val="28"/>
        </w:rPr>
        <w:t>Наблюдения за состоя</w:t>
      </w:r>
      <w:r w:rsidR="00BE5FC7" w:rsidRPr="00B61371">
        <w:rPr>
          <w:rStyle w:val="FontStyle204"/>
          <w:sz w:val="28"/>
          <w:szCs w:val="28"/>
        </w:rPr>
        <w:t>нием атмосферного воздуха велось</w:t>
      </w:r>
      <w:r w:rsidRPr="00B61371">
        <w:rPr>
          <w:rStyle w:val="FontStyle204"/>
          <w:sz w:val="28"/>
          <w:szCs w:val="28"/>
        </w:rPr>
        <w:t xml:space="preserve"> на </w:t>
      </w:r>
      <w:r w:rsidR="00C24502" w:rsidRPr="00B61371">
        <w:rPr>
          <w:rStyle w:val="FontStyle204"/>
          <w:sz w:val="28"/>
          <w:szCs w:val="28"/>
        </w:rPr>
        <w:t>2</w:t>
      </w:r>
      <w:r w:rsidR="00144F4E" w:rsidRPr="00B61371">
        <w:rPr>
          <w:rStyle w:val="FontStyle204"/>
          <w:sz w:val="28"/>
          <w:szCs w:val="28"/>
        </w:rPr>
        <w:t xml:space="preserve"> стационарн</w:t>
      </w:r>
      <w:r w:rsidR="00C24502" w:rsidRPr="00B61371">
        <w:rPr>
          <w:rStyle w:val="FontStyle204"/>
          <w:sz w:val="28"/>
          <w:szCs w:val="28"/>
        </w:rPr>
        <w:t>ых</w:t>
      </w:r>
      <w:r w:rsidR="00BE5FC7" w:rsidRPr="00B61371">
        <w:rPr>
          <w:rStyle w:val="FontStyle204"/>
          <w:sz w:val="28"/>
          <w:szCs w:val="28"/>
        </w:rPr>
        <w:t xml:space="preserve"> пост</w:t>
      </w:r>
      <w:r w:rsidR="00C24502" w:rsidRPr="00B61371">
        <w:rPr>
          <w:rStyle w:val="FontStyle204"/>
          <w:sz w:val="28"/>
          <w:szCs w:val="28"/>
        </w:rPr>
        <w:t xml:space="preserve">ах </w:t>
      </w:r>
      <w:r w:rsidRPr="00B61371">
        <w:rPr>
          <w:rFonts w:ascii="Times New Roman" w:hAnsi="Times New Roman"/>
          <w:sz w:val="28"/>
          <w:szCs w:val="28"/>
        </w:rPr>
        <w:t>(</w:t>
      </w:r>
      <w:r w:rsidR="00834A5C" w:rsidRPr="00B61371">
        <w:rPr>
          <w:rFonts w:ascii="Times New Roman" w:hAnsi="Times New Roman"/>
          <w:sz w:val="28"/>
          <w:szCs w:val="28"/>
        </w:rPr>
        <w:t>рис. 11.2</w:t>
      </w:r>
      <w:r w:rsidR="00ED0F8B" w:rsidRPr="00B61371">
        <w:rPr>
          <w:rFonts w:ascii="Times New Roman" w:hAnsi="Times New Roman"/>
          <w:sz w:val="28"/>
          <w:szCs w:val="28"/>
        </w:rPr>
        <w:t>.</w:t>
      </w:r>
      <w:r w:rsidRPr="00B61371">
        <w:rPr>
          <w:rFonts w:ascii="Times New Roman" w:hAnsi="Times New Roman"/>
          <w:sz w:val="28"/>
          <w:szCs w:val="28"/>
        </w:rPr>
        <w:t xml:space="preserve">, таблица </w:t>
      </w:r>
      <w:r w:rsidR="003C74FF" w:rsidRPr="00B61371">
        <w:rPr>
          <w:rFonts w:ascii="Times New Roman" w:hAnsi="Times New Roman"/>
          <w:sz w:val="28"/>
          <w:szCs w:val="28"/>
          <w:lang w:val="kk-KZ"/>
        </w:rPr>
        <w:t>11.2</w:t>
      </w:r>
      <w:r w:rsidRPr="00B61371">
        <w:rPr>
          <w:rFonts w:ascii="Times New Roman" w:hAnsi="Times New Roman"/>
          <w:sz w:val="28"/>
          <w:szCs w:val="28"/>
        </w:rPr>
        <w:t>)</w:t>
      </w:r>
      <w:r w:rsidRPr="00B61371">
        <w:rPr>
          <w:rStyle w:val="FontStyle201"/>
          <w:sz w:val="28"/>
          <w:szCs w:val="28"/>
        </w:rPr>
        <w:t>.</w:t>
      </w:r>
    </w:p>
    <w:p w:rsidR="001750B4" w:rsidRPr="00B61371" w:rsidRDefault="001750B4" w:rsidP="00F62832">
      <w:pPr>
        <w:jc w:val="right"/>
        <w:rPr>
          <w:rFonts w:ascii="Times New Roman" w:hAnsi="Times New Roman"/>
          <w:lang w:val="kk-KZ"/>
        </w:rPr>
      </w:pPr>
      <w:r w:rsidRPr="00B61371">
        <w:rPr>
          <w:rFonts w:ascii="Times New Roman" w:hAnsi="Times New Roman"/>
        </w:rPr>
        <w:t xml:space="preserve">Таблица </w:t>
      </w:r>
      <w:r w:rsidR="003C74FF" w:rsidRPr="00B61371">
        <w:rPr>
          <w:rFonts w:ascii="Times New Roman" w:hAnsi="Times New Roman"/>
          <w:lang w:val="kk-KZ"/>
        </w:rPr>
        <w:t>11.2</w:t>
      </w:r>
    </w:p>
    <w:p w:rsidR="001750B4" w:rsidRPr="00B61371" w:rsidRDefault="001750B4" w:rsidP="00F62832">
      <w:pPr>
        <w:pStyle w:val="Style100"/>
        <w:widowControl/>
        <w:spacing w:line="0" w:lineRule="atLeast"/>
        <w:ind w:firstLine="708"/>
        <w:rPr>
          <w:rStyle w:val="FontStyle201"/>
          <w:i w:val="0"/>
          <w:sz w:val="28"/>
          <w:szCs w:val="28"/>
        </w:rPr>
      </w:pPr>
      <w:r w:rsidRPr="00B61371">
        <w:rPr>
          <w:rStyle w:val="FontStyle201"/>
          <w:i w:val="0"/>
          <w:sz w:val="28"/>
          <w:szCs w:val="28"/>
        </w:rPr>
        <w:t>Место расположения постов наблюдений и определяемые примеси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103"/>
        <w:gridCol w:w="1273"/>
        <w:gridCol w:w="1701"/>
        <w:gridCol w:w="1985"/>
        <w:gridCol w:w="4075"/>
      </w:tblGrid>
      <w:tr w:rsidR="0007037E" w:rsidRPr="00B61371" w:rsidTr="0007037E">
        <w:tc>
          <w:tcPr>
            <w:tcW w:w="544" w:type="pct"/>
            <w:vAlign w:val="center"/>
          </w:tcPr>
          <w:p w:rsidR="00330B9C" w:rsidRPr="00B61371" w:rsidRDefault="00330B9C" w:rsidP="00F62832">
            <w:pPr>
              <w:jc w:val="center"/>
              <w:outlineLvl w:val="1"/>
              <w:rPr>
                <w:rFonts w:ascii="Times New Roman" w:hAnsi="Times New Roman"/>
                <w:b/>
              </w:rPr>
            </w:pPr>
            <w:r w:rsidRPr="00B61371">
              <w:rPr>
                <w:rFonts w:ascii="Times New Roman" w:hAnsi="Times New Roman"/>
                <w:b/>
              </w:rPr>
              <w:t>Номер</w:t>
            </w:r>
          </w:p>
          <w:p w:rsidR="00330B9C" w:rsidRPr="00B61371" w:rsidRDefault="00330B9C" w:rsidP="00F62832">
            <w:pPr>
              <w:jc w:val="center"/>
              <w:outlineLvl w:val="1"/>
              <w:rPr>
                <w:rFonts w:ascii="Times New Roman" w:hAnsi="Times New Roman"/>
                <w:b/>
              </w:rPr>
            </w:pPr>
            <w:r w:rsidRPr="00B61371">
              <w:rPr>
                <w:rFonts w:ascii="Times New Roman" w:hAnsi="Times New Roman"/>
                <w:b/>
              </w:rPr>
              <w:t>поста</w:t>
            </w:r>
          </w:p>
        </w:tc>
        <w:tc>
          <w:tcPr>
            <w:tcW w:w="628" w:type="pct"/>
            <w:vAlign w:val="center"/>
          </w:tcPr>
          <w:p w:rsidR="00330B9C" w:rsidRPr="00B61371" w:rsidRDefault="00330B9C" w:rsidP="00F62832">
            <w:pPr>
              <w:jc w:val="center"/>
              <w:outlineLvl w:val="1"/>
              <w:rPr>
                <w:rFonts w:ascii="Times New Roman" w:hAnsi="Times New Roman"/>
                <w:b/>
              </w:rPr>
            </w:pPr>
            <w:r w:rsidRPr="00B61371">
              <w:rPr>
                <w:rFonts w:ascii="Times New Roman" w:hAnsi="Times New Roman"/>
                <w:b/>
              </w:rPr>
              <w:t>Сроки отбора</w:t>
            </w:r>
          </w:p>
        </w:tc>
        <w:tc>
          <w:tcPr>
            <w:tcW w:w="839" w:type="pct"/>
            <w:vAlign w:val="center"/>
          </w:tcPr>
          <w:p w:rsidR="00330B9C" w:rsidRPr="00B61371" w:rsidRDefault="00330B9C" w:rsidP="00F62832">
            <w:pPr>
              <w:jc w:val="center"/>
              <w:outlineLvl w:val="1"/>
              <w:rPr>
                <w:rFonts w:ascii="Times New Roman" w:hAnsi="Times New Roman"/>
                <w:b/>
              </w:rPr>
            </w:pPr>
            <w:r w:rsidRPr="00B61371">
              <w:rPr>
                <w:rFonts w:ascii="Times New Roman" w:hAnsi="Times New Roman"/>
                <w:b/>
              </w:rPr>
              <w:t>Проведение наблюдений</w:t>
            </w:r>
          </w:p>
        </w:tc>
        <w:tc>
          <w:tcPr>
            <w:tcW w:w="979" w:type="pct"/>
            <w:vAlign w:val="center"/>
          </w:tcPr>
          <w:p w:rsidR="00330B9C" w:rsidRPr="00B61371" w:rsidRDefault="00330B9C" w:rsidP="00F62832">
            <w:pPr>
              <w:jc w:val="center"/>
              <w:outlineLvl w:val="1"/>
              <w:rPr>
                <w:rFonts w:ascii="Times New Roman" w:hAnsi="Times New Roman"/>
                <w:b/>
              </w:rPr>
            </w:pPr>
            <w:r w:rsidRPr="00B61371">
              <w:rPr>
                <w:rFonts w:ascii="Times New Roman" w:hAnsi="Times New Roman"/>
                <w:b/>
              </w:rPr>
              <w:t>Адрес поста</w:t>
            </w:r>
          </w:p>
        </w:tc>
        <w:tc>
          <w:tcPr>
            <w:tcW w:w="2010" w:type="pct"/>
            <w:vAlign w:val="center"/>
          </w:tcPr>
          <w:p w:rsidR="00330B9C" w:rsidRPr="00B61371" w:rsidRDefault="00330B9C" w:rsidP="00457921">
            <w:pPr>
              <w:jc w:val="center"/>
              <w:outlineLvl w:val="1"/>
              <w:rPr>
                <w:rFonts w:ascii="Times New Roman" w:hAnsi="Times New Roman"/>
                <w:b/>
              </w:rPr>
            </w:pPr>
            <w:r w:rsidRPr="00B61371">
              <w:rPr>
                <w:rFonts w:ascii="Times New Roman" w:hAnsi="Times New Roman"/>
                <w:b/>
              </w:rPr>
              <w:t>Определяемые примеси</w:t>
            </w:r>
          </w:p>
        </w:tc>
      </w:tr>
      <w:tr w:rsidR="0007037E" w:rsidRPr="00B61371" w:rsidTr="0007037E">
        <w:tc>
          <w:tcPr>
            <w:tcW w:w="544" w:type="pct"/>
            <w:vAlign w:val="center"/>
          </w:tcPr>
          <w:p w:rsidR="00330B9C" w:rsidRPr="00B61371" w:rsidRDefault="00330B9C" w:rsidP="00F62832">
            <w:pPr>
              <w:jc w:val="center"/>
              <w:outlineLvl w:val="1"/>
              <w:rPr>
                <w:rFonts w:ascii="Times New Roman" w:hAnsi="Times New Roman"/>
              </w:rPr>
            </w:pPr>
            <w:r w:rsidRPr="00B61371">
              <w:rPr>
                <w:rFonts w:ascii="Times New Roman" w:hAnsi="Times New Roman"/>
              </w:rPr>
              <w:t>1</w:t>
            </w:r>
          </w:p>
        </w:tc>
        <w:tc>
          <w:tcPr>
            <w:tcW w:w="628" w:type="pct"/>
            <w:vMerge w:val="restart"/>
            <w:vAlign w:val="center"/>
          </w:tcPr>
          <w:p w:rsidR="00330B9C" w:rsidRPr="00B61371" w:rsidRDefault="00330B9C" w:rsidP="00F62832">
            <w:pPr>
              <w:jc w:val="center"/>
              <w:outlineLvl w:val="1"/>
              <w:rPr>
                <w:rFonts w:ascii="Times New Roman" w:hAnsi="Times New Roman"/>
                <w:b/>
              </w:rPr>
            </w:pPr>
            <w:r w:rsidRPr="00B61371">
              <w:rPr>
                <w:rFonts w:ascii="Times New Roman" w:hAnsi="Times New Roman"/>
              </w:rPr>
              <w:t>каждые 20 минут</w:t>
            </w:r>
          </w:p>
        </w:tc>
        <w:tc>
          <w:tcPr>
            <w:tcW w:w="839" w:type="pct"/>
            <w:vMerge w:val="restart"/>
            <w:vAlign w:val="center"/>
          </w:tcPr>
          <w:p w:rsidR="00330B9C" w:rsidRPr="00B61371" w:rsidRDefault="00330B9C" w:rsidP="00F62832">
            <w:pPr>
              <w:jc w:val="center"/>
              <w:outlineLvl w:val="1"/>
              <w:rPr>
                <w:rFonts w:ascii="Times New Roman" w:hAnsi="Times New Roman"/>
                <w:b/>
              </w:rPr>
            </w:pPr>
            <w:r w:rsidRPr="00B61371">
              <w:rPr>
                <w:rFonts w:ascii="Times New Roman" w:hAnsi="Times New Roman"/>
              </w:rPr>
              <w:t>в непрерывном режиме</w:t>
            </w:r>
          </w:p>
        </w:tc>
        <w:tc>
          <w:tcPr>
            <w:tcW w:w="979" w:type="pct"/>
            <w:vAlign w:val="center"/>
          </w:tcPr>
          <w:p w:rsidR="00330B9C" w:rsidRPr="00B61371" w:rsidRDefault="00330B9C" w:rsidP="00F62832">
            <w:pPr>
              <w:jc w:val="center"/>
              <w:outlineLvl w:val="1"/>
              <w:rPr>
                <w:rFonts w:ascii="Times New Roman" w:hAnsi="Times New Roman"/>
              </w:rPr>
            </w:pPr>
            <w:r w:rsidRPr="00B61371">
              <w:rPr>
                <w:rFonts w:ascii="Times New Roman" w:hAnsi="Times New Roman"/>
              </w:rPr>
              <w:t>рядом с акиматом</w:t>
            </w:r>
          </w:p>
        </w:tc>
        <w:tc>
          <w:tcPr>
            <w:tcW w:w="2010" w:type="pct"/>
          </w:tcPr>
          <w:p w:rsidR="00330B9C" w:rsidRPr="00B61371" w:rsidRDefault="00330B9C" w:rsidP="00017E83">
            <w:pPr>
              <w:outlineLvl w:val="1"/>
              <w:rPr>
                <w:rFonts w:ascii="Times New Roman" w:hAnsi="Times New Roman"/>
              </w:rPr>
            </w:pPr>
            <w:r w:rsidRPr="00B61371">
              <w:rPr>
                <w:rFonts w:ascii="Times New Roman" w:hAnsi="Times New Roman"/>
              </w:rPr>
              <w:t>взвешенные частицы РМ-10, диоксид серы, оксид углерода, диоксид и оксид азота, озон, сероводород</w:t>
            </w:r>
          </w:p>
        </w:tc>
      </w:tr>
      <w:tr w:rsidR="0007037E" w:rsidRPr="00B61371" w:rsidTr="0007037E">
        <w:trPr>
          <w:trHeight w:val="301"/>
        </w:trPr>
        <w:tc>
          <w:tcPr>
            <w:tcW w:w="544" w:type="pct"/>
            <w:vAlign w:val="center"/>
          </w:tcPr>
          <w:p w:rsidR="00330B9C" w:rsidRPr="00B61371" w:rsidRDefault="00330B9C" w:rsidP="00F62832">
            <w:pPr>
              <w:spacing w:after="60"/>
              <w:jc w:val="center"/>
              <w:outlineLvl w:val="1"/>
              <w:rPr>
                <w:rFonts w:ascii="Times New Roman" w:hAnsi="Times New Roman"/>
              </w:rPr>
            </w:pPr>
            <w:r w:rsidRPr="00B61371">
              <w:rPr>
                <w:rFonts w:ascii="Times New Roman" w:hAnsi="Times New Roman"/>
              </w:rPr>
              <w:t>2</w:t>
            </w:r>
          </w:p>
        </w:tc>
        <w:tc>
          <w:tcPr>
            <w:tcW w:w="628" w:type="pct"/>
            <w:vMerge/>
            <w:vAlign w:val="center"/>
          </w:tcPr>
          <w:p w:rsidR="00330B9C" w:rsidRPr="00B61371" w:rsidRDefault="00330B9C" w:rsidP="00F62832">
            <w:pPr>
              <w:jc w:val="center"/>
              <w:outlineLvl w:val="1"/>
              <w:rPr>
                <w:rFonts w:ascii="Times New Roman" w:hAnsi="Times New Roman"/>
              </w:rPr>
            </w:pPr>
          </w:p>
        </w:tc>
        <w:tc>
          <w:tcPr>
            <w:tcW w:w="839" w:type="pct"/>
            <w:vMerge/>
            <w:vAlign w:val="center"/>
          </w:tcPr>
          <w:p w:rsidR="00330B9C" w:rsidRPr="00B61371" w:rsidRDefault="00330B9C" w:rsidP="00F62832">
            <w:pPr>
              <w:jc w:val="center"/>
              <w:outlineLvl w:val="1"/>
              <w:rPr>
                <w:rFonts w:ascii="Times New Roman" w:hAnsi="Times New Roman"/>
              </w:rPr>
            </w:pPr>
          </w:p>
        </w:tc>
        <w:tc>
          <w:tcPr>
            <w:tcW w:w="979" w:type="pct"/>
            <w:vAlign w:val="center"/>
          </w:tcPr>
          <w:p w:rsidR="00330B9C" w:rsidRPr="00B61371" w:rsidRDefault="00330B9C" w:rsidP="00F62832">
            <w:pPr>
              <w:jc w:val="center"/>
              <w:outlineLvl w:val="1"/>
              <w:rPr>
                <w:rFonts w:ascii="Times New Roman" w:hAnsi="Times New Roman"/>
                <w:i/>
              </w:rPr>
            </w:pPr>
            <w:r w:rsidRPr="00B61371">
              <w:rPr>
                <w:rStyle w:val="FontStyle201"/>
                <w:i w:val="0"/>
              </w:rPr>
              <w:t>рядом с метеостанцией</w:t>
            </w:r>
          </w:p>
        </w:tc>
        <w:tc>
          <w:tcPr>
            <w:tcW w:w="2010" w:type="pct"/>
          </w:tcPr>
          <w:p w:rsidR="00330B9C" w:rsidRPr="00B61371" w:rsidRDefault="00330B9C" w:rsidP="00457921">
            <w:pPr>
              <w:outlineLvl w:val="1"/>
              <w:rPr>
                <w:rFonts w:ascii="Times New Roman" w:hAnsi="Times New Roman"/>
              </w:rPr>
            </w:pPr>
            <w:r w:rsidRPr="00B61371">
              <w:rPr>
                <w:rFonts w:ascii="Times New Roman" w:hAnsi="Times New Roman"/>
              </w:rPr>
              <w:t>взвешенные частицы РМ-10, диоксид серы, оксид углерода, диоксид и оксид азота, озон, сероводород, сумма углеводородов, сероводород</w:t>
            </w:r>
          </w:p>
        </w:tc>
      </w:tr>
    </w:tbl>
    <w:p w:rsidR="00567949" w:rsidRPr="00B61371" w:rsidRDefault="00567949" w:rsidP="00F62832">
      <w:pPr>
        <w:ind w:firstLine="375"/>
        <w:jc w:val="both"/>
        <w:rPr>
          <w:rFonts w:ascii="Times New Roman" w:hAnsi="Times New Roman"/>
          <w:b/>
          <w:lang w:val="kk-KZ"/>
        </w:rPr>
      </w:pPr>
    </w:p>
    <w:p w:rsidR="004D5778" w:rsidRPr="00B61371" w:rsidRDefault="003C44EE" w:rsidP="006E4CA0">
      <w:pPr>
        <w:ind w:firstLine="375"/>
        <w:jc w:val="center"/>
        <w:rPr>
          <w:rStyle w:val="FontStyle204"/>
          <w:sz w:val="28"/>
          <w:szCs w:val="28"/>
        </w:rPr>
      </w:pPr>
      <w:r w:rsidRPr="00B61371">
        <w:rPr>
          <w:rFonts w:ascii="Times New Roman" w:hAnsi="Times New Roman"/>
          <w:b/>
          <w:noProof/>
          <w:lang w:eastAsia="ru-RU" w:bidi="ar-SA"/>
        </w:rPr>
        <w:drawing>
          <wp:inline distT="0" distB="0" distL="0" distR="0">
            <wp:extent cx="6294120" cy="3574415"/>
            <wp:effectExtent l="19050" t="0" r="0" b="0"/>
            <wp:docPr id="99" name="Рисунок 35" descr="C:\Users\ww\Desktop\На бюллетень\Жанаозе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Users\ww\Desktop\На бюллетень\Жанаозен.jpg"/>
                    <pic:cNvPicPr>
                      <a:picLocks noChangeAspect="1" noChangeArrowheads="1"/>
                    </pic:cNvPicPr>
                  </pic:nvPicPr>
                  <pic:blipFill>
                    <a:blip r:embed="rId82" cstate="print"/>
                    <a:srcRect/>
                    <a:stretch>
                      <a:fillRect/>
                    </a:stretch>
                  </pic:blipFill>
                  <pic:spPr bwMode="auto">
                    <a:xfrm>
                      <a:off x="0" y="0"/>
                      <a:ext cx="6294120" cy="3574415"/>
                    </a:xfrm>
                    <a:prstGeom prst="rect">
                      <a:avLst/>
                    </a:prstGeom>
                    <a:noFill/>
                    <a:ln w="9525">
                      <a:noFill/>
                      <a:miter lim="800000"/>
                      <a:headEnd/>
                      <a:tailEnd/>
                    </a:ln>
                  </pic:spPr>
                </pic:pic>
              </a:graphicData>
            </a:graphic>
          </wp:inline>
        </w:drawing>
      </w:r>
    </w:p>
    <w:p w:rsidR="00427EC4" w:rsidRPr="00B61371" w:rsidRDefault="00834A5C" w:rsidP="00F62832">
      <w:pPr>
        <w:ind w:right="-2"/>
        <w:jc w:val="center"/>
        <w:rPr>
          <w:rFonts w:ascii="Times New Roman" w:hAnsi="Times New Roman"/>
        </w:rPr>
      </w:pPr>
      <w:r w:rsidRPr="00B61371">
        <w:rPr>
          <w:rFonts w:ascii="Times New Roman" w:hAnsi="Times New Roman"/>
        </w:rPr>
        <w:t>Рис. 11.2</w:t>
      </w:r>
      <w:r w:rsidR="00AF48F3" w:rsidRPr="00B61371">
        <w:rPr>
          <w:rFonts w:ascii="Times New Roman" w:hAnsi="Times New Roman"/>
        </w:rPr>
        <w:t xml:space="preserve">. </w:t>
      </w:r>
      <w:r w:rsidR="008F679F" w:rsidRPr="00B61371">
        <w:rPr>
          <w:rFonts w:ascii="Times New Roman" w:hAnsi="Times New Roman"/>
        </w:rPr>
        <w:t>Схемарасположени</w:t>
      </w:r>
      <w:r w:rsidR="00AF48F3" w:rsidRPr="00B61371">
        <w:rPr>
          <w:rFonts w:ascii="Times New Roman" w:hAnsi="Times New Roman"/>
        </w:rPr>
        <w:t xml:space="preserve">я </w:t>
      </w:r>
      <w:r w:rsidR="008F679F" w:rsidRPr="00B61371">
        <w:rPr>
          <w:rFonts w:ascii="Times New Roman" w:hAnsi="Times New Roman"/>
        </w:rPr>
        <w:t>стационарной сети наблюдени</w:t>
      </w:r>
      <w:r w:rsidR="00AF48F3" w:rsidRPr="00B61371">
        <w:rPr>
          <w:rFonts w:ascii="Times New Roman" w:hAnsi="Times New Roman"/>
        </w:rPr>
        <w:t xml:space="preserve">я </w:t>
      </w:r>
      <w:r w:rsidR="008F679F" w:rsidRPr="00B61371">
        <w:rPr>
          <w:rFonts w:ascii="Times New Roman" w:hAnsi="Times New Roman"/>
        </w:rPr>
        <w:t xml:space="preserve">за загрязнением </w:t>
      </w:r>
    </w:p>
    <w:p w:rsidR="0049016A" w:rsidRPr="00B61371" w:rsidRDefault="008F679F" w:rsidP="00F62832">
      <w:pPr>
        <w:ind w:right="-2"/>
        <w:jc w:val="center"/>
        <w:rPr>
          <w:rFonts w:ascii="Times New Roman" w:hAnsi="Times New Roman"/>
        </w:rPr>
      </w:pPr>
      <w:r w:rsidRPr="00B61371">
        <w:rPr>
          <w:rFonts w:ascii="Times New Roman" w:hAnsi="Times New Roman"/>
        </w:rPr>
        <w:t>атмосферного воздуха</w:t>
      </w:r>
      <w:r w:rsidR="00AF48F3" w:rsidRPr="00B61371">
        <w:rPr>
          <w:rFonts w:ascii="Times New Roman" w:hAnsi="Times New Roman"/>
        </w:rPr>
        <w:t xml:space="preserve"> города  Жанаозен</w:t>
      </w:r>
    </w:p>
    <w:p w:rsidR="00EE4461" w:rsidRPr="00B61371" w:rsidRDefault="00EE4461" w:rsidP="005D0815">
      <w:pPr>
        <w:jc w:val="both"/>
        <w:rPr>
          <w:rFonts w:ascii="Times New Roman" w:hAnsi="Times New Roman"/>
          <w:sz w:val="28"/>
          <w:szCs w:val="28"/>
        </w:rPr>
      </w:pPr>
    </w:p>
    <w:p w:rsidR="006D4464" w:rsidRPr="00B61371" w:rsidRDefault="009F58D7" w:rsidP="00F62832">
      <w:pPr>
        <w:ind w:firstLine="709"/>
        <w:jc w:val="both"/>
        <w:rPr>
          <w:rFonts w:ascii="Times New Roman" w:hAnsi="Times New Roman"/>
          <w:sz w:val="28"/>
          <w:szCs w:val="28"/>
          <w:lang w:val="kk-KZ"/>
        </w:rPr>
      </w:pPr>
      <w:r w:rsidRPr="00B61371">
        <w:rPr>
          <w:rFonts w:ascii="Times New Roman" w:hAnsi="Times New Roman"/>
          <w:b/>
          <w:i/>
          <w:sz w:val="28"/>
          <w:szCs w:val="28"/>
        </w:rPr>
        <w:t>Общая оценка загрязнения атмосферы.</w:t>
      </w:r>
      <w:r w:rsidR="0051711B" w:rsidRPr="00B61371">
        <w:rPr>
          <w:rFonts w:ascii="Times New Roman" w:hAnsi="Times New Roman"/>
          <w:sz w:val="28"/>
          <w:szCs w:val="28"/>
        </w:rPr>
        <w:t>По данным стационарной сети наблюдений (рис.11.</w:t>
      </w:r>
      <w:r w:rsidR="0051711B" w:rsidRPr="00B61371">
        <w:rPr>
          <w:rFonts w:ascii="Times New Roman" w:hAnsi="Times New Roman"/>
          <w:sz w:val="28"/>
          <w:szCs w:val="28"/>
          <w:lang w:val="kk-KZ"/>
        </w:rPr>
        <w:t>2</w:t>
      </w:r>
      <w:r w:rsidR="0051711B" w:rsidRPr="00B61371">
        <w:rPr>
          <w:rFonts w:ascii="Times New Roman" w:hAnsi="Times New Roman"/>
          <w:sz w:val="28"/>
          <w:szCs w:val="28"/>
        </w:rPr>
        <w:t xml:space="preserve">.), уровень загрязнения атмосферного воздуха оценивался </w:t>
      </w:r>
      <w:r w:rsidR="00FB66D7" w:rsidRPr="00B61371">
        <w:rPr>
          <w:rFonts w:ascii="Times New Roman" w:hAnsi="Times New Roman"/>
          <w:b/>
          <w:i/>
          <w:sz w:val="28"/>
          <w:szCs w:val="28"/>
          <w:lang w:val="kk-KZ"/>
        </w:rPr>
        <w:t>низким</w:t>
      </w:r>
      <w:r w:rsidR="0051711B" w:rsidRPr="00B61371">
        <w:rPr>
          <w:rFonts w:ascii="Times New Roman" w:hAnsi="Times New Roman"/>
          <w:sz w:val="28"/>
          <w:szCs w:val="28"/>
        </w:rPr>
        <w:t xml:space="preserve">, он определялся значением СИ = </w:t>
      </w:r>
      <w:r w:rsidR="00FB66D7" w:rsidRPr="00B61371">
        <w:rPr>
          <w:rFonts w:ascii="Times New Roman" w:hAnsi="Times New Roman"/>
          <w:sz w:val="28"/>
          <w:szCs w:val="28"/>
        </w:rPr>
        <w:t xml:space="preserve">1,4 </w:t>
      </w:r>
      <w:r w:rsidR="00FB66D7" w:rsidRPr="00B61371">
        <w:rPr>
          <w:rFonts w:ascii="Times New Roman" w:hAnsi="Times New Roman"/>
          <w:sz w:val="28"/>
          <w:szCs w:val="28"/>
          <w:lang w:val="kk-KZ"/>
        </w:rPr>
        <w:t>и</w:t>
      </w:r>
      <w:r w:rsidR="004E3F81" w:rsidRPr="00B61371">
        <w:rPr>
          <w:rFonts w:ascii="Times New Roman" w:hAnsi="Times New Roman"/>
          <w:sz w:val="28"/>
          <w:szCs w:val="28"/>
          <w:lang w:val="kk-KZ"/>
        </w:rPr>
        <w:t xml:space="preserve"> </w:t>
      </w:r>
      <w:r w:rsidR="0051711B" w:rsidRPr="00B61371">
        <w:rPr>
          <w:rFonts w:ascii="Times New Roman" w:hAnsi="Times New Roman"/>
          <w:sz w:val="28"/>
          <w:szCs w:val="28"/>
        </w:rPr>
        <w:t xml:space="preserve">НП равен </w:t>
      </w:r>
      <w:r w:rsidR="0051711B" w:rsidRPr="00B61371">
        <w:rPr>
          <w:rFonts w:ascii="Times New Roman" w:hAnsi="Times New Roman"/>
          <w:sz w:val="28"/>
          <w:szCs w:val="28"/>
          <w:lang w:val="kk-KZ"/>
        </w:rPr>
        <w:t>0,1</w:t>
      </w:r>
      <w:r w:rsidR="0051711B" w:rsidRPr="00B61371">
        <w:rPr>
          <w:rFonts w:ascii="Times New Roman" w:hAnsi="Times New Roman"/>
          <w:sz w:val="28"/>
          <w:szCs w:val="28"/>
        </w:rPr>
        <w:t>%</w:t>
      </w:r>
      <w:r w:rsidR="004E3F81" w:rsidRPr="00B61371">
        <w:rPr>
          <w:rFonts w:ascii="Times New Roman" w:hAnsi="Times New Roman"/>
          <w:sz w:val="28"/>
          <w:szCs w:val="28"/>
        </w:rPr>
        <w:t xml:space="preserve"> </w:t>
      </w:r>
      <w:r w:rsidR="003C74FF" w:rsidRPr="00B61371">
        <w:rPr>
          <w:rFonts w:ascii="Times New Roman" w:hAnsi="Times New Roman"/>
          <w:sz w:val="28"/>
          <w:szCs w:val="28"/>
        </w:rPr>
        <w:t>(</w:t>
      </w:r>
      <w:r w:rsidR="00303156" w:rsidRPr="00B61371">
        <w:rPr>
          <w:rFonts w:ascii="Times New Roman" w:hAnsi="Times New Roman"/>
          <w:sz w:val="28"/>
          <w:szCs w:val="28"/>
        </w:rPr>
        <w:t>рис. 1, 2</w:t>
      </w:r>
      <w:r w:rsidR="003C74FF" w:rsidRPr="00B61371">
        <w:rPr>
          <w:rFonts w:ascii="Times New Roman" w:hAnsi="Times New Roman"/>
          <w:sz w:val="28"/>
          <w:szCs w:val="28"/>
        </w:rPr>
        <w:t>).</w:t>
      </w:r>
    </w:p>
    <w:p w:rsidR="003E427B" w:rsidRPr="00B61371" w:rsidRDefault="009F58D7" w:rsidP="00A304DD">
      <w:pPr>
        <w:ind w:firstLine="709"/>
        <w:jc w:val="both"/>
        <w:rPr>
          <w:rFonts w:ascii="Times New Roman" w:hAnsi="Times New Roman"/>
          <w:sz w:val="28"/>
          <w:szCs w:val="28"/>
        </w:rPr>
      </w:pPr>
      <w:r w:rsidRPr="00B61371">
        <w:rPr>
          <w:rFonts w:ascii="Times New Roman" w:hAnsi="Times New Roman"/>
          <w:sz w:val="28"/>
          <w:szCs w:val="28"/>
        </w:rPr>
        <w:t xml:space="preserve">В целом по городу среднемесячные концентрации </w:t>
      </w:r>
      <w:r w:rsidR="003D509A" w:rsidRPr="00B61371">
        <w:rPr>
          <w:rFonts w:ascii="Times New Roman" w:hAnsi="Times New Roman"/>
          <w:sz w:val="28"/>
          <w:szCs w:val="28"/>
        </w:rPr>
        <w:t>загрязняющи</w:t>
      </w:r>
      <w:r w:rsidR="00C24502" w:rsidRPr="00B61371">
        <w:rPr>
          <w:rFonts w:ascii="Times New Roman" w:hAnsi="Times New Roman"/>
          <w:sz w:val="28"/>
          <w:szCs w:val="28"/>
        </w:rPr>
        <w:t>х</w:t>
      </w:r>
      <w:r w:rsidR="003E427B" w:rsidRPr="00B61371">
        <w:rPr>
          <w:rFonts w:ascii="Times New Roman" w:hAnsi="Times New Roman"/>
          <w:sz w:val="28"/>
          <w:szCs w:val="28"/>
        </w:rPr>
        <w:t xml:space="preserve"> веществ не превышали ПДК</w:t>
      </w:r>
      <w:r w:rsidR="00A304DD" w:rsidRPr="00B61371">
        <w:rPr>
          <w:rFonts w:ascii="Times New Roman" w:hAnsi="Times New Roman"/>
          <w:sz w:val="28"/>
          <w:szCs w:val="28"/>
          <w:lang w:val="kk-KZ"/>
        </w:rPr>
        <w:t>.</w:t>
      </w:r>
      <w:r w:rsidR="00A304DD" w:rsidRPr="00B61371">
        <w:rPr>
          <w:rFonts w:ascii="Times New Roman" w:hAnsi="Times New Roman"/>
          <w:sz w:val="28"/>
          <w:szCs w:val="28"/>
        </w:rPr>
        <w:t xml:space="preserve"> Был</w:t>
      </w:r>
      <w:r w:rsidR="007476CB" w:rsidRPr="00B61371">
        <w:rPr>
          <w:rFonts w:ascii="Times New Roman" w:hAnsi="Times New Roman"/>
          <w:sz w:val="28"/>
          <w:szCs w:val="28"/>
        </w:rPr>
        <w:t>и</w:t>
      </w:r>
      <w:r w:rsidR="00A304DD" w:rsidRPr="00B61371">
        <w:rPr>
          <w:rFonts w:ascii="Times New Roman" w:hAnsi="Times New Roman"/>
          <w:sz w:val="28"/>
          <w:szCs w:val="28"/>
        </w:rPr>
        <w:t xml:space="preserve"> зафиксирован</w:t>
      </w:r>
      <w:r w:rsidR="007476CB" w:rsidRPr="00B61371">
        <w:rPr>
          <w:rFonts w:ascii="Times New Roman" w:hAnsi="Times New Roman"/>
          <w:sz w:val="28"/>
          <w:szCs w:val="28"/>
        </w:rPr>
        <w:t>ы</w:t>
      </w:r>
      <w:r w:rsidR="00A304DD" w:rsidRPr="00B61371">
        <w:rPr>
          <w:rFonts w:ascii="Times New Roman" w:hAnsi="Times New Roman"/>
          <w:sz w:val="28"/>
          <w:szCs w:val="28"/>
        </w:rPr>
        <w:t xml:space="preserve"> превышения более 1 ПДК </w:t>
      </w:r>
      <w:r w:rsidR="00A304DD" w:rsidRPr="00B61371">
        <w:rPr>
          <w:rFonts w:ascii="Times New Roman" w:hAnsi="Times New Roman"/>
          <w:sz w:val="28"/>
          <w:szCs w:val="28"/>
          <w:lang w:val="kk-KZ"/>
        </w:rPr>
        <w:t xml:space="preserve">по </w:t>
      </w:r>
      <w:r w:rsidR="00330B9C" w:rsidRPr="00B61371">
        <w:rPr>
          <w:rFonts w:ascii="Times New Roman" w:hAnsi="Times New Roman"/>
          <w:sz w:val="28"/>
          <w:szCs w:val="28"/>
          <w:lang w:val="kk-KZ"/>
        </w:rPr>
        <w:t xml:space="preserve">сероводороду </w:t>
      </w:r>
      <w:r w:rsidR="00A304DD" w:rsidRPr="00B61371">
        <w:rPr>
          <w:rFonts w:ascii="Times New Roman" w:hAnsi="Times New Roman"/>
          <w:sz w:val="28"/>
          <w:szCs w:val="28"/>
        </w:rPr>
        <w:t xml:space="preserve">– </w:t>
      </w:r>
      <w:r w:rsidR="00FB66D7" w:rsidRPr="00B61371">
        <w:rPr>
          <w:rFonts w:ascii="Times New Roman" w:hAnsi="Times New Roman"/>
          <w:sz w:val="28"/>
          <w:szCs w:val="28"/>
          <w:lang w:val="kk-KZ"/>
        </w:rPr>
        <w:t>4</w:t>
      </w:r>
      <w:r w:rsidR="00A304DD" w:rsidRPr="00B61371">
        <w:rPr>
          <w:rFonts w:ascii="Times New Roman" w:hAnsi="Times New Roman"/>
          <w:sz w:val="28"/>
          <w:szCs w:val="28"/>
        </w:rPr>
        <w:t xml:space="preserve"> случа</w:t>
      </w:r>
      <w:r w:rsidR="00A304DD" w:rsidRPr="00B61371">
        <w:rPr>
          <w:rFonts w:ascii="Times New Roman" w:hAnsi="Times New Roman"/>
          <w:sz w:val="28"/>
          <w:szCs w:val="28"/>
          <w:lang w:val="kk-KZ"/>
        </w:rPr>
        <w:t>я</w:t>
      </w:r>
      <w:r w:rsidR="004E3F81" w:rsidRPr="00B61371">
        <w:rPr>
          <w:rFonts w:ascii="Times New Roman" w:hAnsi="Times New Roman"/>
          <w:sz w:val="28"/>
          <w:szCs w:val="28"/>
          <w:lang w:val="kk-KZ"/>
        </w:rPr>
        <w:t xml:space="preserve"> </w:t>
      </w:r>
      <w:r w:rsidR="003C74FF" w:rsidRPr="00B61371">
        <w:rPr>
          <w:rFonts w:ascii="Times New Roman" w:hAnsi="Times New Roman"/>
          <w:sz w:val="28"/>
          <w:szCs w:val="28"/>
        </w:rPr>
        <w:t>(таблица 1).</w:t>
      </w:r>
    </w:p>
    <w:p w:rsidR="007476CB" w:rsidRPr="00B61371" w:rsidRDefault="007476CB" w:rsidP="00A304DD">
      <w:pPr>
        <w:ind w:firstLine="709"/>
        <w:jc w:val="both"/>
        <w:rPr>
          <w:rFonts w:ascii="Times New Roman" w:hAnsi="Times New Roman"/>
          <w:sz w:val="28"/>
          <w:szCs w:val="28"/>
        </w:rPr>
      </w:pPr>
    </w:p>
    <w:p w:rsidR="00144F4E" w:rsidRPr="00B61371" w:rsidRDefault="00144F4E" w:rsidP="00F62832">
      <w:pPr>
        <w:numPr>
          <w:ilvl w:val="1"/>
          <w:numId w:val="11"/>
        </w:numPr>
        <w:jc w:val="center"/>
        <w:rPr>
          <w:rFonts w:ascii="Times New Roman" w:hAnsi="Times New Roman"/>
          <w:b/>
          <w:sz w:val="28"/>
          <w:szCs w:val="28"/>
        </w:rPr>
      </w:pPr>
      <w:r w:rsidRPr="00B61371">
        <w:rPr>
          <w:rFonts w:ascii="Times New Roman" w:hAnsi="Times New Roman"/>
          <w:b/>
          <w:sz w:val="28"/>
          <w:szCs w:val="28"/>
        </w:rPr>
        <w:t>Состояние атмосферного воздуха по поселку Бейнеу</w:t>
      </w:r>
    </w:p>
    <w:p w:rsidR="00144F4E" w:rsidRPr="00B61371" w:rsidRDefault="00144F4E" w:rsidP="00F62832">
      <w:pPr>
        <w:ind w:left="375"/>
        <w:rPr>
          <w:rFonts w:ascii="Times New Roman" w:hAnsi="Times New Roman"/>
          <w:sz w:val="28"/>
          <w:szCs w:val="28"/>
        </w:rPr>
      </w:pPr>
    </w:p>
    <w:p w:rsidR="00144F4E" w:rsidRPr="00B61371" w:rsidRDefault="00144F4E" w:rsidP="00F62832">
      <w:pPr>
        <w:pStyle w:val="Style100"/>
        <w:widowControl/>
        <w:spacing w:line="0" w:lineRule="atLeast"/>
        <w:ind w:firstLine="708"/>
        <w:rPr>
          <w:rStyle w:val="FontStyle201"/>
          <w:sz w:val="28"/>
          <w:szCs w:val="28"/>
        </w:rPr>
      </w:pPr>
      <w:r w:rsidRPr="00B61371">
        <w:rPr>
          <w:rStyle w:val="FontStyle204"/>
          <w:sz w:val="28"/>
          <w:szCs w:val="28"/>
        </w:rPr>
        <w:t>Наблюдения за состоянием атмосферного воздуха велось на 1 стационарном посту</w:t>
      </w:r>
      <w:r w:rsidR="00834A5C" w:rsidRPr="00B61371">
        <w:rPr>
          <w:rFonts w:ascii="Times New Roman" w:hAnsi="Times New Roman"/>
          <w:sz w:val="28"/>
          <w:szCs w:val="28"/>
        </w:rPr>
        <w:t>(рис. 11.3</w:t>
      </w:r>
      <w:r w:rsidR="00F507DC" w:rsidRPr="00B61371">
        <w:rPr>
          <w:rFonts w:ascii="Times New Roman" w:hAnsi="Times New Roman"/>
          <w:sz w:val="28"/>
          <w:szCs w:val="28"/>
        </w:rPr>
        <w:t xml:space="preserve">., таблица </w:t>
      </w:r>
      <w:r w:rsidR="003C74FF" w:rsidRPr="00B61371">
        <w:rPr>
          <w:rFonts w:ascii="Times New Roman" w:hAnsi="Times New Roman"/>
          <w:sz w:val="28"/>
          <w:szCs w:val="28"/>
          <w:lang w:val="kk-KZ"/>
        </w:rPr>
        <w:t>11.3</w:t>
      </w:r>
      <w:r w:rsidRPr="00B61371">
        <w:rPr>
          <w:rFonts w:ascii="Times New Roman" w:hAnsi="Times New Roman"/>
          <w:sz w:val="28"/>
          <w:szCs w:val="28"/>
        </w:rPr>
        <w:t>)</w:t>
      </w:r>
      <w:r w:rsidRPr="00B61371">
        <w:rPr>
          <w:rStyle w:val="FontStyle201"/>
          <w:sz w:val="28"/>
          <w:szCs w:val="28"/>
        </w:rPr>
        <w:t>.</w:t>
      </w:r>
    </w:p>
    <w:p w:rsidR="00BB59B7" w:rsidRPr="00B61371" w:rsidRDefault="00BB59B7" w:rsidP="00F62832">
      <w:pPr>
        <w:pStyle w:val="Style100"/>
        <w:widowControl/>
        <w:spacing w:line="0" w:lineRule="atLeast"/>
        <w:ind w:firstLine="708"/>
        <w:rPr>
          <w:rStyle w:val="FontStyle201"/>
          <w:sz w:val="28"/>
          <w:szCs w:val="28"/>
        </w:rPr>
      </w:pPr>
    </w:p>
    <w:p w:rsidR="00144F4E" w:rsidRPr="00B61371" w:rsidRDefault="00F507DC" w:rsidP="00F62832">
      <w:pPr>
        <w:jc w:val="right"/>
        <w:rPr>
          <w:rFonts w:ascii="Times New Roman" w:hAnsi="Times New Roman"/>
          <w:lang w:val="kk-KZ"/>
        </w:rPr>
      </w:pPr>
      <w:r w:rsidRPr="00B61371">
        <w:rPr>
          <w:rFonts w:ascii="Times New Roman" w:hAnsi="Times New Roman"/>
        </w:rPr>
        <w:t xml:space="preserve">Таблица </w:t>
      </w:r>
      <w:r w:rsidR="003C74FF" w:rsidRPr="00B61371">
        <w:rPr>
          <w:rFonts w:ascii="Times New Roman" w:hAnsi="Times New Roman"/>
          <w:lang w:val="kk-KZ"/>
        </w:rPr>
        <w:t>11.3</w:t>
      </w:r>
    </w:p>
    <w:p w:rsidR="00144F4E" w:rsidRPr="00B61371" w:rsidRDefault="00144F4E" w:rsidP="00F62832">
      <w:pPr>
        <w:pStyle w:val="Style100"/>
        <w:widowControl/>
        <w:spacing w:line="0" w:lineRule="atLeast"/>
        <w:ind w:firstLine="708"/>
        <w:rPr>
          <w:rStyle w:val="FontStyle201"/>
          <w:i w:val="0"/>
          <w:sz w:val="28"/>
          <w:szCs w:val="28"/>
        </w:rPr>
      </w:pPr>
      <w:r w:rsidRPr="00B61371">
        <w:rPr>
          <w:rStyle w:val="FontStyle201"/>
          <w:i w:val="0"/>
          <w:sz w:val="28"/>
          <w:szCs w:val="28"/>
        </w:rPr>
        <w:t>Место расположения постов наблюдений и определяемые примеси</w:t>
      </w:r>
    </w:p>
    <w:p w:rsidR="00144F4E" w:rsidRPr="00B61371" w:rsidRDefault="00144F4E" w:rsidP="00F62832">
      <w:pPr>
        <w:pStyle w:val="Style100"/>
        <w:widowControl/>
        <w:spacing w:line="0" w:lineRule="atLeast"/>
        <w:ind w:firstLine="708"/>
        <w:rPr>
          <w:rStyle w:val="FontStyle201"/>
          <w:b/>
          <w:i w:val="0"/>
          <w:sz w:val="16"/>
          <w:szCs w:val="16"/>
        </w:rPr>
      </w:pP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275"/>
        <w:gridCol w:w="1884"/>
        <w:gridCol w:w="2085"/>
        <w:gridCol w:w="3544"/>
      </w:tblGrid>
      <w:tr w:rsidR="00144F4E" w:rsidRPr="00B61371" w:rsidTr="00F15251">
        <w:trPr>
          <w:jc w:val="center"/>
        </w:trPr>
        <w:tc>
          <w:tcPr>
            <w:tcW w:w="1101" w:type="dxa"/>
            <w:vAlign w:val="center"/>
          </w:tcPr>
          <w:p w:rsidR="00144F4E" w:rsidRPr="00B61371" w:rsidRDefault="00144F4E" w:rsidP="00F62832">
            <w:pPr>
              <w:jc w:val="center"/>
              <w:outlineLvl w:val="1"/>
              <w:rPr>
                <w:rFonts w:ascii="Times New Roman" w:hAnsi="Times New Roman"/>
                <w:b/>
              </w:rPr>
            </w:pPr>
            <w:r w:rsidRPr="00B61371">
              <w:rPr>
                <w:rFonts w:ascii="Times New Roman" w:hAnsi="Times New Roman"/>
                <w:b/>
              </w:rPr>
              <w:t>Номер</w:t>
            </w:r>
          </w:p>
          <w:p w:rsidR="00144F4E" w:rsidRPr="00B61371" w:rsidRDefault="00144F4E" w:rsidP="00F62832">
            <w:pPr>
              <w:jc w:val="center"/>
              <w:outlineLvl w:val="1"/>
              <w:rPr>
                <w:rFonts w:ascii="Times New Roman" w:hAnsi="Times New Roman"/>
                <w:b/>
              </w:rPr>
            </w:pPr>
            <w:r w:rsidRPr="00B61371">
              <w:rPr>
                <w:rFonts w:ascii="Times New Roman" w:hAnsi="Times New Roman"/>
                <w:b/>
              </w:rPr>
              <w:t>поста</w:t>
            </w:r>
          </w:p>
        </w:tc>
        <w:tc>
          <w:tcPr>
            <w:tcW w:w="1275" w:type="dxa"/>
            <w:vAlign w:val="center"/>
          </w:tcPr>
          <w:p w:rsidR="00144F4E" w:rsidRPr="00B61371" w:rsidRDefault="00144F4E" w:rsidP="00F62832">
            <w:pPr>
              <w:jc w:val="center"/>
              <w:outlineLvl w:val="1"/>
              <w:rPr>
                <w:rFonts w:ascii="Times New Roman" w:hAnsi="Times New Roman"/>
                <w:b/>
              </w:rPr>
            </w:pPr>
            <w:r w:rsidRPr="00B61371">
              <w:rPr>
                <w:rFonts w:ascii="Times New Roman" w:hAnsi="Times New Roman"/>
                <w:b/>
              </w:rPr>
              <w:t>Сроки отбора</w:t>
            </w:r>
          </w:p>
        </w:tc>
        <w:tc>
          <w:tcPr>
            <w:tcW w:w="1884" w:type="dxa"/>
            <w:vAlign w:val="center"/>
          </w:tcPr>
          <w:p w:rsidR="00144F4E" w:rsidRPr="00B61371" w:rsidRDefault="004844D7" w:rsidP="00F62832">
            <w:pPr>
              <w:jc w:val="center"/>
              <w:outlineLvl w:val="1"/>
              <w:rPr>
                <w:rFonts w:ascii="Times New Roman" w:hAnsi="Times New Roman"/>
                <w:b/>
              </w:rPr>
            </w:pPr>
            <w:r w:rsidRPr="00B61371">
              <w:rPr>
                <w:rFonts w:ascii="Times New Roman" w:hAnsi="Times New Roman"/>
                <w:b/>
              </w:rPr>
              <w:t>Проведение</w:t>
            </w:r>
            <w:r w:rsidR="00144F4E" w:rsidRPr="00B61371">
              <w:rPr>
                <w:rFonts w:ascii="Times New Roman" w:hAnsi="Times New Roman"/>
                <w:b/>
              </w:rPr>
              <w:t xml:space="preserve"> наблюдений</w:t>
            </w:r>
          </w:p>
        </w:tc>
        <w:tc>
          <w:tcPr>
            <w:tcW w:w="2085" w:type="dxa"/>
            <w:vAlign w:val="center"/>
          </w:tcPr>
          <w:p w:rsidR="00144F4E" w:rsidRPr="00B61371" w:rsidRDefault="00144F4E" w:rsidP="00F62832">
            <w:pPr>
              <w:jc w:val="center"/>
              <w:outlineLvl w:val="1"/>
              <w:rPr>
                <w:rFonts w:ascii="Times New Roman" w:hAnsi="Times New Roman"/>
                <w:b/>
              </w:rPr>
            </w:pPr>
            <w:r w:rsidRPr="00B61371">
              <w:rPr>
                <w:rFonts w:ascii="Times New Roman" w:hAnsi="Times New Roman"/>
                <w:b/>
              </w:rPr>
              <w:t>Адрес поста</w:t>
            </w:r>
          </w:p>
        </w:tc>
        <w:tc>
          <w:tcPr>
            <w:tcW w:w="3544" w:type="dxa"/>
            <w:vAlign w:val="center"/>
          </w:tcPr>
          <w:p w:rsidR="00144F4E" w:rsidRPr="00B61371" w:rsidRDefault="00144F4E" w:rsidP="00F62832">
            <w:pPr>
              <w:jc w:val="center"/>
              <w:outlineLvl w:val="1"/>
              <w:rPr>
                <w:rFonts w:ascii="Times New Roman" w:hAnsi="Times New Roman"/>
                <w:b/>
              </w:rPr>
            </w:pPr>
            <w:r w:rsidRPr="00B61371">
              <w:rPr>
                <w:rFonts w:ascii="Times New Roman" w:hAnsi="Times New Roman"/>
                <w:b/>
              </w:rPr>
              <w:t>Определяемые примеси</w:t>
            </w:r>
          </w:p>
        </w:tc>
      </w:tr>
      <w:tr w:rsidR="00144F4E" w:rsidRPr="00B61371" w:rsidTr="00F15251">
        <w:trPr>
          <w:trHeight w:val="301"/>
          <w:jc w:val="center"/>
        </w:trPr>
        <w:tc>
          <w:tcPr>
            <w:tcW w:w="1101" w:type="dxa"/>
            <w:vAlign w:val="center"/>
          </w:tcPr>
          <w:p w:rsidR="00144F4E" w:rsidRPr="00B61371" w:rsidRDefault="00144F4E" w:rsidP="00F62832">
            <w:pPr>
              <w:spacing w:after="60"/>
              <w:jc w:val="center"/>
              <w:outlineLvl w:val="1"/>
              <w:rPr>
                <w:rFonts w:ascii="Times New Roman" w:hAnsi="Times New Roman"/>
              </w:rPr>
            </w:pPr>
            <w:r w:rsidRPr="00B61371">
              <w:rPr>
                <w:rFonts w:ascii="Times New Roman" w:hAnsi="Times New Roman"/>
              </w:rPr>
              <w:t>7</w:t>
            </w:r>
          </w:p>
        </w:tc>
        <w:tc>
          <w:tcPr>
            <w:tcW w:w="1275" w:type="dxa"/>
            <w:vAlign w:val="center"/>
          </w:tcPr>
          <w:p w:rsidR="00144F4E" w:rsidRPr="00B61371" w:rsidRDefault="00144F4E" w:rsidP="00F62832">
            <w:pPr>
              <w:jc w:val="center"/>
              <w:outlineLvl w:val="1"/>
              <w:rPr>
                <w:rFonts w:ascii="Times New Roman" w:hAnsi="Times New Roman"/>
              </w:rPr>
            </w:pPr>
            <w:r w:rsidRPr="00B61371">
              <w:rPr>
                <w:rFonts w:ascii="Times New Roman" w:hAnsi="Times New Roman"/>
              </w:rPr>
              <w:t>каждые 20 минут</w:t>
            </w:r>
          </w:p>
        </w:tc>
        <w:tc>
          <w:tcPr>
            <w:tcW w:w="1884" w:type="dxa"/>
            <w:vAlign w:val="center"/>
          </w:tcPr>
          <w:p w:rsidR="00144F4E" w:rsidRPr="00B61371" w:rsidRDefault="00144F4E" w:rsidP="00F62832">
            <w:pPr>
              <w:jc w:val="center"/>
              <w:outlineLvl w:val="1"/>
              <w:rPr>
                <w:rFonts w:ascii="Times New Roman" w:hAnsi="Times New Roman"/>
              </w:rPr>
            </w:pPr>
            <w:r w:rsidRPr="00B61371">
              <w:rPr>
                <w:rFonts w:ascii="Times New Roman" w:hAnsi="Times New Roman"/>
              </w:rPr>
              <w:t>в непрерывном режиме</w:t>
            </w:r>
          </w:p>
        </w:tc>
        <w:tc>
          <w:tcPr>
            <w:tcW w:w="2085" w:type="dxa"/>
            <w:vAlign w:val="center"/>
          </w:tcPr>
          <w:p w:rsidR="00144F4E" w:rsidRPr="00B61371" w:rsidRDefault="00144F4E" w:rsidP="00F62832">
            <w:pPr>
              <w:jc w:val="center"/>
              <w:outlineLvl w:val="1"/>
              <w:rPr>
                <w:rFonts w:ascii="Times New Roman" w:hAnsi="Times New Roman"/>
              </w:rPr>
            </w:pPr>
            <w:r w:rsidRPr="00B61371">
              <w:rPr>
                <w:rFonts w:ascii="Times New Roman" w:hAnsi="Times New Roman"/>
              </w:rPr>
              <w:t>бейнеуский район, Восточная</w:t>
            </w:r>
          </w:p>
        </w:tc>
        <w:tc>
          <w:tcPr>
            <w:tcW w:w="3544" w:type="dxa"/>
            <w:vAlign w:val="center"/>
          </w:tcPr>
          <w:p w:rsidR="00144F4E" w:rsidRPr="00B61371" w:rsidRDefault="00CB0431" w:rsidP="00F62832">
            <w:pPr>
              <w:outlineLvl w:val="1"/>
              <w:rPr>
                <w:rFonts w:ascii="Times New Roman" w:hAnsi="Times New Roman"/>
              </w:rPr>
            </w:pPr>
            <w:r w:rsidRPr="00B61371">
              <w:rPr>
                <w:rFonts w:ascii="Times New Roman" w:hAnsi="Times New Roman"/>
              </w:rPr>
              <w:t>в</w:t>
            </w:r>
            <w:r w:rsidR="00144F4E" w:rsidRPr="00B61371">
              <w:rPr>
                <w:rFonts w:ascii="Times New Roman" w:hAnsi="Times New Roman"/>
              </w:rPr>
              <w:t>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bl>
    <w:p w:rsidR="00144F4E" w:rsidRPr="00B61371" w:rsidRDefault="00144F4E" w:rsidP="00F62832">
      <w:pPr>
        <w:ind w:firstLine="375"/>
        <w:jc w:val="both"/>
        <w:rPr>
          <w:rFonts w:ascii="Times New Roman" w:hAnsi="Times New Roman"/>
          <w:b/>
          <w:lang w:val="kk-KZ"/>
        </w:rPr>
      </w:pPr>
    </w:p>
    <w:p w:rsidR="00144F4E" w:rsidRPr="00B61371" w:rsidRDefault="003C44EE" w:rsidP="00F62832">
      <w:pPr>
        <w:jc w:val="center"/>
        <w:rPr>
          <w:rFonts w:ascii="Times New Roman" w:hAnsi="Times New Roman"/>
          <w:b/>
          <w:lang w:val="kk-KZ"/>
        </w:rPr>
      </w:pPr>
      <w:r w:rsidRPr="00B61371">
        <w:rPr>
          <w:rFonts w:ascii="Times New Roman" w:hAnsi="Times New Roman"/>
          <w:b/>
          <w:noProof/>
          <w:lang w:eastAsia="ru-RU" w:bidi="ar-SA"/>
        </w:rPr>
        <w:drawing>
          <wp:inline distT="0" distB="0" distL="0" distR="0">
            <wp:extent cx="6294120" cy="3515360"/>
            <wp:effectExtent l="19050" t="0" r="0" b="0"/>
            <wp:docPr id="100" name="Рисунок 36" descr="C:\Users\ww\Desktop\На бюллетень\Бейне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C:\Users\ww\Desktop\На бюллетень\Бейнеу.jpg"/>
                    <pic:cNvPicPr>
                      <a:picLocks noChangeAspect="1" noChangeArrowheads="1"/>
                    </pic:cNvPicPr>
                  </pic:nvPicPr>
                  <pic:blipFill>
                    <a:blip r:embed="rId83" cstate="print"/>
                    <a:srcRect/>
                    <a:stretch>
                      <a:fillRect/>
                    </a:stretch>
                  </pic:blipFill>
                  <pic:spPr bwMode="auto">
                    <a:xfrm>
                      <a:off x="0" y="0"/>
                      <a:ext cx="6294120" cy="3515360"/>
                    </a:xfrm>
                    <a:prstGeom prst="rect">
                      <a:avLst/>
                    </a:prstGeom>
                    <a:noFill/>
                    <a:ln w="9525">
                      <a:noFill/>
                      <a:miter lim="800000"/>
                      <a:headEnd/>
                      <a:tailEnd/>
                    </a:ln>
                  </pic:spPr>
                </pic:pic>
              </a:graphicData>
            </a:graphic>
          </wp:inline>
        </w:drawing>
      </w:r>
    </w:p>
    <w:p w:rsidR="00427EC4" w:rsidRPr="00B61371" w:rsidRDefault="00834A5C" w:rsidP="00F62832">
      <w:pPr>
        <w:ind w:right="-2"/>
        <w:jc w:val="center"/>
        <w:rPr>
          <w:rFonts w:ascii="Times New Roman" w:hAnsi="Times New Roman"/>
        </w:rPr>
      </w:pPr>
      <w:r w:rsidRPr="00B61371">
        <w:rPr>
          <w:rFonts w:ascii="Times New Roman" w:hAnsi="Times New Roman"/>
        </w:rPr>
        <w:t>Рис. 11.3</w:t>
      </w:r>
      <w:r w:rsidR="00144F4E" w:rsidRPr="00B61371">
        <w:rPr>
          <w:rFonts w:ascii="Times New Roman" w:hAnsi="Times New Roman"/>
        </w:rPr>
        <w:t xml:space="preserve">. Схемарасположения стационарной сети наблюдения за загрязнением </w:t>
      </w:r>
    </w:p>
    <w:p w:rsidR="00144F4E" w:rsidRPr="00B61371" w:rsidRDefault="00144F4E" w:rsidP="00F62832">
      <w:pPr>
        <w:ind w:right="-2"/>
        <w:jc w:val="center"/>
        <w:rPr>
          <w:rFonts w:ascii="Times New Roman" w:hAnsi="Times New Roman"/>
        </w:rPr>
      </w:pPr>
      <w:r w:rsidRPr="00B61371">
        <w:rPr>
          <w:rFonts w:ascii="Times New Roman" w:hAnsi="Times New Roman"/>
        </w:rPr>
        <w:t>атмосферного воздуха поселка Бейнеу</w:t>
      </w:r>
    </w:p>
    <w:p w:rsidR="00144F4E" w:rsidRPr="00B61371" w:rsidRDefault="00144F4E" w:rsidP="00F62832">
      <w:pPr>
        <w:ind w:firstLine="709"/>
        <w:jc w:val="both"/>
        <w:rPr>
          <w:rFonts w:ascii="Times New Roman" w:hAnsi="Times New Roman"/>
        </w:rPr>
      </w:pPr>
    </w:p>
    <w:p w:rsidR="00144F4E" w:rsidRPr="00B61371" w:rsidRDefault="00144F4E" w:rsidP="00F62832">
      <w:pPr>
        <w:ind w:firstLine="709"/>
        <w:jc w:val="both"/>
        <w:rPr>
          <w:rFonts w:ascii="Times New Roman" w:hAnsi="Times New Roman"/>
          <w:sz w:val="28"/>
          <w:szCs w:val="28"/>
        </w:rPr>
      </w:pPr>
      <w:r w:rsidRPr="00B61371">
        <w:rPr>
          <w:rFonts w:ascii="Times New Roman" w:hAnsi="Times New Roman"/>
          <w:b/>
          <w:i/>
          <w:sz w:val="28"/>
          <w:szCs w:val="28"/>
        </w:rPr>
        <w:t xml:space="preserve">Общая оценка загрязнения атмосферы. </w:t>
      </w:r>
      <w:r w:rsidRPr="00B61371">
        <w:rPr>
          <w:rFonts w:ascii="Times New Roman" w:hAnsi="Times New Roman"/>
          <w:sz w:val="28"/>
          <w:szCs w:val="28"/>
        </w:rPr>
        <w:t>По данным стационарной сети наблюдений (рис.11.</w:t>
      </w:r>
      <w:r w:rsidR="00834A5C" w:rsidRPr="00B61371">
        <w:rPr>
          <w:rFonts w:ascii="Times New Roman" w:hAnsi="Times New Roman"/>
          <w:sz w:val="28"/>
          <w:szCs w:val="28"/>
          <w:lang w:val="kk-KZ"/>
        </w:rPr>
        <w:t>3</w:t>
      </w:r>
      <w:r w:rsidRPr="00B61371">
        <w:rPr>
          <w:rFonts w:ascii="Times New Roman" w:hAnsi="Times New Roman"/>
          <w:sz w:val="28"/>
          <w:szCs w:val="28"/>
        </w:rPr>
        <w:t xml:space="preserve">), уровень загрязнения атмосферного воздуха оценивался </w:t>
      </w:r>
      <w:r w:rsidR="009E0F56" w:rsidRPr="00B61371">
        <w:rPr>
          <w:rFonts w:ascii="Times New Roman" w:hAnsi="Times New Roman"/>
          <w:b/>
          <w:i/>
          <w:sz w:val="28"/>
          <w:szCs w:val="28"/>
          <w:lang w:val="kk-KZ"/>
        </w:rPr>
        <w:t>повышенным</w:t>
      </w:r>
      <w:r w:rsidRPr="00B61371">
        <w:rPr>
          <w:rFonts w:ascii="Times New Roman" w:hAnsi="Times New Roman"/>
          <w:b/>
          <w:i/>
          <w:sz w:val="28"/>
          <w:szCs w:val="28"/>
        </w:rPr>
        <w:t>,</w:t>
      </w:r>
      <w:r w:rsidRPr="00B61371">
        <w:rPr>
          <w:rFonts w:ascii="Times New Roman" w:hAnsi="Times New Roman"/>
          <w:sz w:val="28"/>
          <w:szCs w:val="28"/>
        </w:rPr>
        <w:t>он определялся значени</w:t>
      </w:r>
      <w:r w:rsidR="00F15251" w:rsidRPr="00B61371">
        <w:rPr>
          <w:rFonts w:ascii="Times New Roman" w:hAnsi="Times New Roman"/>
          <w:sz w:val="28"/>
          <w:szCs w:val="28"/>
        </w:rPr>
        <w:t>ями</w:t>
      </w:r>
      <w:r w:rsidRPr="00B61371">
        <w:rPr>
          <w:rFonts w:ascii="Times New Roman" w:hAnsi="Times New Roman"/>
          <w:sz w:val="28"/>
          <w:szCs w:val="28"/>
        </w:rPr>
        <w:t xml:space="preserve"> СИ равным </w:t>
      </w:r>
      <w:r w:rsidR="00FB66D7" w:rsidRPr="00B61371">
        <w:rPr>
          <w:rFonts w:ascii="Times New Roman" w:hAnsi="Times New Roman"/>
          <w:sz w:val="28"/>
          <w:szCs w:val="28"/>
          <w:lang w:val="kk-KZ"/>
        </w:rPr>
        <w:t xml:space="preserve">3,9 </w:t>
      </w:r>
      <w:r w:rsidR="00F15251" w:rsidRPr="00B61371">
        <w:rPr>
          <w:rFonts w:ascii="Times New Roman" w:hAnsi="Times New Roman"/>
          <w:sz w:val="28"/>
          <w:szCs w:val="28"/>
          <w:lang w:val="kk-KZ"/>
        </w:rPr>
        <w:t>и</w:t>
      </w:r>
      <w:r w:rsidRPr="00B61371">
        <w:rPr>
          <w:rFonts w:ascii="Times New Roman" w:hAnsi="Times New Roman"/>
          <w:sz w:val="28"/>
          <w:szCs w:val="28"/>
        </w:rPr>
        <w:t xml:space="preserve"> НП =</w:t>
      </w:r>
      <w:r w:rsidR="007476CB" w:rsidRPr="00B61371">
        <w:rPr>
          <w:rFonts w:ascii="Times New Roman" w:hAnsi="Times New Roman"/>
          <w:sz w:val="28"/>
          <w:szCs w:val="28"/>
          <w:lang w:val="kk-KZ"/>
        </w:rPr>
        <w:t>4,1</w:t>
      </w:r>
      <w:r w:rsidRPr="00B61371">
        <w:rPr>
          <w:rFonts w:ascii="Times New Roman" w:hAnsi="Times New Roman"/>
          <w:sz w:val="28"/>
          <w:szCs w:val="28"/>
        </w:rPr>
        <w:t>%</w:t>
      </w:r>
      <w:r w:rsidR="004E3F81" w:rsidRPr="00B61371">
        <w:rPr>
          <w:rFonts w:ascii="Times New Roman" w:hAnsi="Times New Roman"/>
          <w:sz w:val="28"/>
          <w:szCs w:val="28"/>
        </w:rPr>
        <w:t xml:space="preserve"> </w:t>
      </w:r>
      <w:r w:rsidR="003C74FF" w:rsidRPr="00B61371">
        <w:rPr>
          <w:rFonts w:ascii="Times New Roman" w:hAnsi="Times New Roman"/>
          <w:sz w:val="28"/>
          <w:szCs w:val="28"/>
        </w:rPr>
        <w:t>(</w:t>
      </w:r>
      <w:r w:rsidR="00303156" w:rsidRPr="00B61371">
        <w:rPr>
          <w:rFonts w:ascii="Times New Roman" w:hAnsi="Times New Roman"/>
          <w:sz w:val="28"/>
          <w:szCs w:val="28"/>
        </w:rPr>
        <w:t>рис. 1, 2</w:t>
      </w:r>
      <w:r w:rsidR="003C74FF" w:rsidRPr="00B61371">
        <w:rPr>
          <w:rFonts w:ascii="Times New Roman" w:hAnsi="Times New Roman"/>
          <w:sz w:val="28"/>
          <w:szCs w:val="28"/>
        </w:rPr>
        <w:t>).</w:t>
      </w:r>
      <w:r w:rsidR="004E3F81" w:rsidRPr="00B61371">
        <w:rPr>
          <w:rFonts w:ascii="Times New Roman" w:hAnsi="Times New Roman"/>
          <w:sz w:val="28"/>
          <w:szCs w:val="28"/>
        </w:rPr>
        <w:t xml:space="preserve"> </w:t>
      </w:r>
      <w:r w:rsidR="00F15251" w:rsidRPr="00B61371">
        <w:rPr>
          <w:rFonts w:ascii="Times New Roman" w:hAnsi="Times New Roman"/>
          <w:sz w:val="28"/>
          <w:szCs w:val="28"/>
        </w:rPr>
        <w:t xml:space="preserve">Воздух поселка более всего загрязнен </w:t>
      </w:r>
      <w:r w:rsidR="00FB66D7" w:rsidRPr="00B61371">
        <w:rPr>
          <w:rFonts w:ascii="Times New Roman" w:hAnsi="Times New Roman"/>
          <w:b/>
          <w:sz w:val="28"/>
          <w:szCs w:val="28"/>
        </w:rPr>
        <w:t>взвешенными</w:t>
      </w:r>
      <w:r w:rsidR="004E3F81" w:rsidRPr="00B61371">
        <w:rPr>
          <w:rFonts w:ascii="Times New Roman" w:hAnsi="Times New Roman"/>
          <w:b/>
          <w:sz w:val="28"/>
          <w:szCs w:val="28"/>
        </w:rPr>
        <w:t xml:space="preserve"> </w:t>
      </w:r>
      <w:r w:rsidR="00FB66D7" w:rsidRPr="00B61371">
        <w:rPr>
          <w:rFonts w:ascii="Times New Roman" w:hAnsi="Times New Roman"/>
          <w:b/>
          <w:sz w:val="28"/>
          <w:szCs w:val="28"/>
        </w:rPr>
        <w:t>частицами РМ-10</w:t>
      </w:r>
      <w:r w:rsidR="00F15251" w:rsidRPr="00B61371">
        <w:rPr>
          <w:rFonts w:ascii="Times New Roman" w:hAnsi="Times New Roman"/>
          <w:sz w:val="28"/>
          <w:szCs w:val="28"/>
        </w:rPr>
        <w:t>.</w:t>
      </w:r>
    </w:p>
    <w:p w:rsidR="004844D7" w:rsidRPr="00B61371" w:rsidRDefault="004844D7" w:rsidP="00F62832">
      <w:pPr>
        <w:ind w:firstLine="709"/>
        <w:jc w:val="both"/>
        <w:rPr>
          <w:rFonts w:ascii="Times New Roman" w:hAnsi="Times New Roman"/>
          <w:sz w:val="28"/>
          <w:szCs w:val="28"/>
        </w:rPr>
      </w:pPr>
      <w:r w:rsidRPr="00B61371">
        <w:rPr>
          <w:rFonts w:ascii="Times New Roman" w:hAnsi="Times New Roman"/>
          <w:sz w:val="28"/>
          <w:szCs w:val="28"/>
        </w:rPr>
        <w:t>По поселку</w:t>
      </w:r>
      <w:r w:rsidR="00144F4E" w:rsidRPr="00B61371">
        <w:rPr>
          <w:rFonts w:ascii="Times New Roman" w:hAnsi="Times New Roman"/>
          <w:sz w:val="28"/>
          <w:szCs w:val="28"/>
        </w:rPr>
        <w:t xml:space="preserve"> среднемесячн</w:t>
      </w:r>
      <w:r w:rsidR="00FB66D7" w:rsidRPr="00B61371">
        <w:rPr>
          <w:rFonts w:ascii="Times New Roman" w:hAnsi="Times New Roman"/>
          <w:sz w:val="28"/>
          <w:szCs w:val="28"/>
        </w:rPr>
        <w:t>ые</w:t>
      </w:r>
      <w:r w:rsidR="00144F4E" w:rsidRPr="00B61371">
        <w:rPr>
          <w:rFonts w:ascii="Times New Roman" w:hAnsi="Times New Roman"/>
          <w:sz w:val="28"/>
          <w:szCs w:val="28"/>
        </w:rPr>
        <w:t xml:space="preserve"> концентраци</w:t>
      </w:r>
      <w:r w:rsidR="00FB66D7" w:rsidRPr="00B61371">
        <w:rPr>
          <w:rFonts w:ascii="Times New Roman" w:hAnsi="Times New Roman"/>
          <w:sz w:val="28"/>
          <w:szCs w:val="28"/>
        </w:rPr>
        <w:t xml:space="preserve">евсех </w:t>
      </w:r>
      <w:r w:rsidR="00144F4E" w:rsidRPr="00B61371">
        <w:rPr>
          <w:rFonts w:ascii="Times New Roman" w:hAnsi="Times New Roman"/>
          <w:sz w:val="28"/>
          <w:szCs w:val="28"/>
        </w:rPr>
        <w:t>загрязняющи</w:t>
      </w:r>
      <w:r w:rsidR="008527FB" w:rsidRPr="00B61371">
        <w:rPr>
          <w:rFonts w:ascii="Times New Roman" w:hAnsi="Times New Roman"/>
          <w:sz w:val="28"/>
          <w:szCs w:val="28"/>
        </w:rPr>
        <w:t>х</w:t>
      </w:r>
      <w:r w:rsidR="00144F4E" w:rsidRPr="00B61371">
        <w:rPr>
          <w:rFonts w:ascii="Times New Roman" w:hAnsi="Times New Roman"/>
          <w:sz w:val="28"/>
          <w:szCs w:val="28"/>
        </w:rPr>
        <w:t xml:space="preserve"> вещ</w:t>
      </w:r>
      <w:r w:rsidR="00F507DC" w:rsidRPr="00B61371">
        <w:rPr>
          <w:rFonts w:ascii="Times New Roman" w:hAnsi="Times New Roman"/>
          <w:sz w:val="28"/>
          <w:szCs w:val="28"/>
        </w:rPr>
        <w:t>еств не превышали ПДК</w:t>
      </w:r>
      <w:r w:rsidR="00301A98" w:rsidRPr="00B61371">
        <w:rPr>
          <w:rFonts w:ascii="Times New Roman" w:hAnsi="Times New Roman"/>
          <w:sz w:val="28"/>
          <w:szCs w:val="28"/>
        </w:rPr>
        <w:t>.</w:t>
      </w:r>
    </w:p>
    <w:p w:rsidR="000B1DEE" w:rsidRPr="00B61371" w:rsidRDefault="00301A98" w:rsidP="003C74FF">
      <w:pPr>
        <w:ind w:firstLine="709"/>
        <w:jc w:val="both"/>
        <w:rPr>
          <w:rFonts w:ascii="Times New Roman" w:hAnsi="Times New Roman"/>
          <w:b/>
          <w:sz w:val="28"/>
          <w:szCs w:val="28"/>
        </w:rPr>
      </w:pPr>
      <w:r w:rsidRPr="00B61371">
        <w:rPr>
          <w:rFonts w:ascii="Times New Roman" w:hAnsi="Times New Roman"/>
          <w:sz w:val="28"/>
          <w:szCs w:val="28"/>
        </w:rPr>
        <w:t>Был</w:t>
      </w:r>
      <w:r w:rsidR="00EF398B" w:rsidRPr="00B61371">
        <w:rPr>
          <w:rFonts w:ascii="Times New Roman" w:hAnsi="Times New Roman"/>
          <w:sz w:val="28"/>
          <w:szCs w:val="28"/>
        </w:rPr>
        <w:t>и</w:t>
      </w:r>
      <w:r w:rsidRPr="00B61371">
        <w:rPr>
          <w:rFonts w:ascii="Times New Roman" w:hAnsi="Times New Roman"/>
          <w:sz w:val="28"/>
          <w:szCs w:val="28"/>
        </w:rPr>
        <w:t xml:space="preserve"> выявлен</w:t>
      </w:r>
      <w:r w:rsidR="00EF398B" w:rsidRPr="00B61371">
        <w:rPr>
          <w:rFonts w:ascii="Times New Roman" w:hAnsi="Times New Roman"/>
          <w:sz w:val="28"/>
          <w:szCs w:val="28"/>
        </w:rPr>
        <w:t>ы</w:t>
      </w:r>
      <w:r w:rsidR="00747203" w:rsidRPr="00B61371">
        <w:rPr>
          <w:rFonts w:ascii="Times New Roman" w:hAnsi="Times New Roman"/>
          <w:sz w:val="28"/>
          <w:szCs w:val="28"/>
        </w:rPr>
        <w:t>превышени</w:t>
      </w:r>
      <w:r w:rsidR="008527FB" w:rsidRPr="00B61371">
        <w:rPr>
          <w:rFonts w:ascii="Times New Roman" w:hAnsi="Times New Roman"/>
          <w:sz w:val="28"/>
          <w:szCs w:val="28"/>
        </w:rPr>
        <w:t>я</w:t>
      </w:r>
      <w:r w:rsidR="00747203" w:rsidRPr="00B61371">
        <w:rPr>
          <w:rFonts w:ascii="Times New Roman" w:hAnsi="Times New Roman"/>
          <w:sz w:val="28"/>
          <w:szCs w:val="28"/>
        </w:rPr>
        <w:t xml:space="preserve"> более 1 ПДК </w:t>
      </w:r>
      <w:r w:rsidR="007476CB" w:rsidRPr="00B61371">
        <w:rPr>
          <w:rFonts w:ascii="Times New Roman" w:hAnsi="Times New Roman"/>
          <w:sz w:val="28"/>
          <w:szCs w:val="28"/>
        </w:rPr>
        <w:t xml:space="preserve">по взвешенным частицам РМ-2,5 </w:t>
      </w:r>
      <w:r w:rsidR="00FB66D7" w:rsidRPr="00B61371">
        <w:rPr>
          <w:rFonts w:ascii="Times New Roman" w:hAnsi="Times New Roman"/>
          <w:sz w:val="28"/>
          <w:szCs w:val="28"/>
        </w:rPr>
        <w:t xml:space="preserve">и </w:t>
      </w:r>
      <w:r w:rsidR="00FB66D7" w:rsidRPr="00B61371">
        <w:rPr>
          <w:rFonts w:ascii="Times New Roman" w:hAnsi="Times New Roman"/>
          <w:sz w:val="28"/>
          <w:szCs w:val="28"/>
          <w:lang w:val="kk-KZ"/>
        </w:rPr>
        <w:t xml:space="preserve">сероводороду </w:t>
      </w:r>
      <w:r w:rsidR="007476CB" w:rsidRPr="00B61371">
        <w:rPr>
          <w:rFonts w:ascii="Times New Roman" w:hAnsi="Times New Roman"/>
          <w:sz w:val="28"/>
          <w:szCs w:val="28"/>
        </w:rPr>
        <w:t xml:space="preserve">– 1, взвешенным частицам РМ-10 – </w:t>
      </w:r>
      <w:r w:rsidR="00FB66D7" w:rsidRPr="00B61371">
        <w:rPr>
          <w:rFonts w:ascii="Times New Roman" w:hAnsi="Times New Roman"/>
          <w:sz w:val="28"/>
          <w:szCs w:val="28"/>
        </w:rPr>
        <w:t xml:space="preserve">46 </w:t>
      </w:r>
      <w:r w:rsidR="00401F37" w:rsidRPr="00B61371">
        <w:rPr>
          <w:rFonts w:ascii="Times New Roman" w:hAnsi="Times New Roman"/>
          <w:sz w:val="28"/>
          <w:szCs w:val="28"/>
          <w:lang w:val="kk-KZ"/>
        </w:rPr>
        <w:t>случа</w:t>
      </w:r>
      <w:r w:rsidR="00FB66D7" w:rsidRPr="00B61371">
        <w:rPr>
          <w:rFonts w:ascii="Times New Roman" w:hAnsi="Times New Roman"/>
          <w:sz w:val="28"/>
          <w:szCs w:val="28"/>
          <w:lang w:val="kk-KZ"/>
        </w:rPr>
        <w:t>ев</w:t>
      </w:r>
      <w:r w:rsidR="004E3F81" w:rsidRPr="00B61371">
        <w:rPr>
          <w:rFonts w:ascii="Times New Roman" w:hAnsi="Times New Roman"/>
          <w:sz w:val="28"/>
          <w:szCs w:val="28"/>
          <w:lang w:val="kk-KZ"/>
        </w:rPr>
        <w:t xml:space="preserve"> </w:t>
      </w:r>
      <w:r w:rsidR="003C74FF" w:rsidRPr="00B61371">
        <w:rPr>
          <w:rFonts w:ascii="Times New Roman" w:hAnsi="Times New Roman"/>
          <w:sz w:val="28"/>
          <w:szCs w:val="28"/>
        </w:rPr>
        <w:t>(таблица 1).</w:t>
      </w:r>
    </w:p>
    <w:p w:rsidR="00BB59B7" w:rsidRPr="00B61371" w:rsidRDefault="00BB59B7" w:rsidP="00F62832">
      <w:pPr>
        <w:rPr>
          <w:rFonts w:ascii="Times New Roman" w:hAnsi="Times New Roman"/>
          <w:b/>
          <w:sz w:val="28"/>
          <w:szCs w:val="28"/>
        </w:rPr>
      </w:pPr>
    </w:p>
    <w:p w:rsidR="001C3071" w:rsidRPr="00B61371" w:rsidRDefault="003816AD" w:rsidP="00F62832">
      <w:pPr>
        <w:jc w:val="center"/>
        <w:rPr>
          <w:rFonts w:ascii="Times New Roman" w:hAnsi="Times New Roman"/>
          <w:b/>
          <w:sz w:val="28"/>
          <w:szCs w:val="28"/>
        </w:rPr>
      </w:pPr>
      <w:r w:rsidRPr="00B61371">
        <w:rPr>
          <w:rFonts w:ascii="Times New Roman" w:hAnsi="Times New Roman"/>
          <w:b/>
          <w:sz w:val="28"/>
          <w:szCs w:val="28"/>
        </w:rPr>
        <w:t>11.</w:t>
      </w:r>
      <w:r w:rsidR="00F55B78" w:rsidRPr="00B61371">
        <w:rPr>
          <w:rFonts w:ascii="Times New Roman" w:hAnsi="Times New Roman"/>
          <w:b/>
          <w:sz w:val="28"/>
          <w:szCs w:val="28"/>
        </w:rPr>
        <w:t>4</w:t>
      </w:r>
      <w:r w:rsidR="001C3071" w:rsidRPr="00B61371">
        <w:rPr>
          <w:rFonts w:ascii="Times New Roman" w:hAnsi="Times New Roman"/>
          <w:b/>
          <w:sz w:val="28"/>
          <w:szCs w:val="28"/>
        </w:rPr>
        <w:t>Качество морских вод по гидрохимическим показателям на акватории Специальной экономической зоны (</w:t>
      </w:r>
      <w:r w:rsidR="001C3071" w:rsidRPr="00B61371">
        <w:rPr>
          <w:rFonts w:ascii="Times New Roman" w:hAnsi="Times New Roman"/>
          <w:b/>
          <w:spacing w:val="-20"/>
          <w:sz w:val="28"/>
          <w:szCs w:val="28"/>
        </w:rPr>
        <w:t>СЭЗ</w:t>
      </w:r>
      <w:r w:rsidR="001C3071" w:rsidRPr="00B61371">
        <w:rPr>
          <w:rFonts w:ascii="Times New Roman" w:hAnsi="Times New Roman"/>
          <w:b/>
          <w:sz w:val="28"/>
          <w:szCs w:val="28"/>
        </w:rPr>
        <w:t>)"Морпорт Актау"</w:t>
      </w:r>
    </w:p>
    <w:p w:rsidR="005B5DC6" w:rsidRPr="00B61371" w:rsidRDefault="005B5DC6" w:rsidP="00F62832">
      <w:pPr>
        <w:jc w:val="center"/>
        <w:rPr>
          <w:rFonts w:ascii="Times New Roman" w:hAnsi="Times New Roman"/>
          <w:b/>
          <w:sz w:val="28"/>
        </w:rPr>
      </w:pPr>
      <w:r w:rsidRPr="00B61371">
        <w:rPr>
          <w:rFonts w:ascii="Times New Roman" w:hAnsi="Times New Roman"/>
          <w:b/>
          <w:sz w:val="28"/>
        </w:rPr>
        <w:t>Мангистауской области</w:t>
      </w:r>
    </w:p>
    <w:p w:rsidR="00B17671" w:rsidRPr="00B61371" w:rsidRDefault="00B17671" w:rsidP="00F62832">
      <w:pPr>
        <w:ind w:left="1425"/>
        <w:jc w:val="center"/>
        <w:rPr>
          <w:rFonts w:ascii="Times New Roman" w:hAnsi="Times New Roman"/>
          <w:b/>
          <w:sz w:val="28"/>
          <w:szCs w:val="28"/>
        </w:rPr>
      </w:pPr>
    </w:p>
    <w:p w:rsidR="00492C18" w:rsidRPr="00B61371" w:rsidRDefault="00492C18" w:rsidP="00492C18">
      <w:pPr>
        <w:ind w:firstLine="567"/>
        <w:jc w:val="both"/>
        <w:rPr>
          <w:rFonts w:ascii="Times New Roman" w:hAnsi="Times New Roman"/>
          <w:sz w:val="28"/>
          <w:szCs w:val="28"/>
        </w:rPr>
      </w:pPr>
      <w:r w:rsidRPr="00B61371">
        <w:rPr>
          <w:rFonts w:ascii="Times New Roman" w:hAnsi="Times New Roman"/>
          <w:sz w:val="28"/>
          <w:szCs w:val="28"/>
        </w:rPr>
        <w:t xml:space="preserve">Наблюдения за качеством морских вод на акватории СЭЗ "Морпорт Актау" проводились в мае 2016 года по 4 гидрохимическим створам (точкам): 1 створ – северная часть акватории - </w:t>
      </w:r>
      <w:r w:rsidRPr="00B61371">
        <w:rPr>
          <w:rFonts w:ascii="Times New Roman" w:eastAsia="MS Mincho" w:hAnsi="Times New Roman"/>
          <w:bCs/>
          <w:sz w:val="28"/>
          <w:szCs w:val="28"/>
        </w:rPr>
        <w:t>створ водозаборного канала</w:t>
      </w:r>
      <w:r w:rsidRPr="00B61371">
        <w:rPr>
          <w:rFonts w:ascii="Times New Roman" w:hAnsi="Times New Roman"/>
          <w:sz w:val="28"/>
          <w:szCs w:val="28"/>
        </w:rPr>
        <w:t xml:space="preserve">; 2 створ – </w:t>
      </w:r>
      <w:r w:rsidRPr="00B61371">
        <w:rPr>
          <w:rFonts w:ascii="Times New Roman" w:eastAsia="MS Mincho" w:hAnsi="Times New Roman"/>
          <w:bCs/>
          <w:sz w:val="28"/>
          <w:szCs w:val="28"/>
        </w:rPr>
        <w:t>центральная часть акватории – район судоходного канала, нефтяной терминал морпорта</w:t>
      </w:r>
      <w:r w:rsidRPr="00B61371">
        <w:rPr>
          <w:rFonts w:ascii="Times New Roman" w:hAnsi="Times New Roman"/>
          <w:sz w:val="28"/>
          <w:szCs w:val="28"/>
        </w:rPr>
        <w:t xml:space="preserve">; 3 створ – </w:t>
      </w:r>
      <w:r w:rsidRPr="00B61371">
        <w:rPr>
          <w:rFonts w:ascii="Times New Roman" w:eastAsia="MS Mincho" w:hAnsi="Times New Roman"/>
          <w:bCs/>
          <w:sz w:val="28"/>
          <w:szCs w:val="28"/>
        </w:rPr>
        <w:t>южная часть акватории - причал нефтеналивной эстакады, нефтяной терминал "Казтрансойл"</w:t>
      </w:r>
      <w:r w:rsidRPr="00B61371">
        <w:rPr>
          <w:rFonts w:ascii="Times New Roman" w:hAnsi="Times New Roman"/>
          <w:sz w:val="28"/>
          <w:szCs w:val="28"/>
        </w:rPr>
        <w:t xml:space="preserve">; 4 створ – </w:t>
      </w:r>
      <w:r w:rsidRPr="00B61371">
        <w:rPr>
          <w:rFonts w:ascii="Times New Roman" w:eastAsia="MS Mincho" w:hAnsi="Times New Roman"/>
          <w:bCs/>
          <w:sz w:val="28"/>
          <w:szCs w:val="28"/>
        </w:rPr>
        <w:t>фоновая, вне акватории СЭЗ</w:t>
      </w:r>
      <w:r w:rsidRPr="00B61371">
        <w:rPr>
          <w:rFonts w:ascii="Times New Roman" w:hAnsi="Times New Roman"/>
          <w:sz w:val="28"/>
          <w:szCs w:val="28"/>
        </w:rPr>
        <w:t>.</w:t>
      </w:r>
    </w:p>
    <w:p w:rsidR="00492C18" w:rsidRPr="00B61371" w:rsidRDefault="00492C18" w:rsidP="00492C18">
      <w:pPr>
        <w:ind w:firstLine="709"/>
        <w:jc w:val="both"/>
        <w:rPr>
          <w:rFonts w:ascii="Times New Roman" w:hAnsi="Times New Roman"/>
          <w:sz w:val="28"/>
          <w:szCs w:val="20"/>
        </w:rPr>
      </w:pPr>
      <w:r w:rsidRPr="00B61371">
        <w:rPr>
          <w:rFonts w:ascii="Times New Roman" w:hAnsi="Times New Roman"/>
          <w:sz w:val="28"/>
          <w:szCs w:val="20"/>
        </w:rPr>
        <w:t xml:space="preserve">На акватории морского порта </w:t>
      </w:r>
      <w:r w:rsidRPr="00B61371">
        <w:rPr>
          <w:rFonts w:ascii="Times New Roman" w:hAnsi="Times New Roman"/>
          <w:sz w:val="28"/>
          <w:szCs w:val="20"/>
          <w:lang w:val="kk-KZ"/>
        </w:rPr>
        <w:t xml:space="preserve">температура воды находилось в </w:t>
      </w:r>
      <w:r w:rsidRPr="00B61371">
        <w:rPr>
          <w:rFonts w:ascii="Times New Roman" w:hAnsi="Times New Roman"/>
          <w:sz w:val="28"/>
          <w:szCs w:val="20"/>
        </w:rPr>
        <w:t xml:space="preserve">пределах </w:t>
      </w:r>
      <w:r w:rsidRPr="00B61371">
        <w:rPr>
          <w:rFonts w:ascii="Times New Roman" w:hAnsi="Times New Roman"/>
          <w:sz w:val="28"/>
          <w:szCs w:val="20"/>
          <w:lang w:val="kk-KZ"/>
        </w:rPr>
        <w:t xml:space="preserve">12,0-18,0 °С, </w:t>
      </w:r>
      <w:r w:rsidRPr="00B61371">
        <w:rPr>
          <w:rFonts w:ascii="Times New Roman" w:hAnsi="Times New Roman"/>
          <w:sz w:val="28"/>
          <w:szCs w:val="20"/>
        </w:rPr>
        <w:t>величина рН морской воды - 8,</w:t>
      </w:r>
      <w:r w:rsidRPr="00B61371">
        <w:rPr>
          <w:rFonts w:ascii="Times New Roman" w:hAnsi="Times New Roman"/>
          <w:sz w:val="28"/>
          <w:szCs w:val="20"/>
          <w:lang w:val="kk-KZ"/>
        </w:rPr>
        <w:t>0</w:t>
      </w:r>
      <w:r w:rsidRPr="00B61371">
        <w:rPr>
          <w:rFonts w:ascii="Times New Roman" w:hAnsi="Times New Roman"/>
          <w:sz w:val="28"/>
          <w:szCs w:val="20"/>
        </w:rPr>
        <w:t>-8,</w:t>
      </w:r>
      <w:r w:rsidRPr="00B61371">
        <w:rPr>
          <w:rFonts w:ascii="Times New Roman" w:hAnsi="Times New Roman"/>
          <w:sz w:val="28"/>
          <w:szCs w:val="20"/>
          <w:lang w:val="kk-KZ"/>
        </w:rPr>
        <w:t>2</w:t>
      </w:r>
      <w:r w:rsidRPr="00B61371">
        <w:rPr>
          <w:rFonts w:ascii="Times New Roman" w:hAnsi="Times New Roman"/>
          <w:sz w:val="28"/>
          <w:szCs w:val="20"/>
        </w:rPr>
        <w:t>, содержание растворенного кислорода – 10,</w:t>
      </w:r>
      <w:r w:rsidRPr="00B61371">
        <w:rPr>
          <w:rFonts w:ascii="Times New Roman" w:hAnsi="Times New Roman"/>
          <w:sz w:val="28"/>
          <w:szCs w:val="20"/>
          <w:lang w:val="kk-KZ"/>
        </w:rPr>
        <w:t>1 – 10,3</w:t>
      </w:r>
      <w:r w:rsidRPr="00B61371">
        <w:rPr>
          <w:rFonts w:ascii="Times New Roman" w:hAnsi="Times New Roman"/>
          <w:sz w:val="28"/>
          <w:szCs w:val="20"/>
        </w:rPr>
        <w:t xml:space="preserve"> мг/дм</w:t>
      </w:r>
      <w:r w:rsidRPr="00B61371">
        <w:rPr>
          <w:rFonts w:ascii="Times New Roman" w:hAnsi="Times New Roman"/>
          <w:sz w:val="28"/>
          <w:szCs w:val="20"/>
          <w:vertAlign w:val="superscript"/>
        </w:rPr>
        <w:t>3</w:t>
      </w:r>
      <w:r w:rsidRPr="00B61371">
        <w:rPr>
          <w:rFonts w:ascii="Times New Roman" w:hAnsi="Times New Roman"/>
          <w:sz w:val="28"/>
          <w:szCs w:val="20"/>
        </w:rPr>
        <w:t>, БПК</w:t>
      </w:r>
      <w:r w:rsidRPr="00B61371">
        <w:rPr>
          <w:rFonts w:ascii="Times New Roman" w:hAnsi="Times New Roman"/>
          <w:sz w:val="28"/>
          <w:szCs w:val="20"/>
          <w:vertAlign w:val="subscript"/>
        </w:rPr>
        <w:t>5</w:t>
      </w:r>
      <w:r w:rsidRPr="00B61371">
        <w:rPr>
          <w:rFonts w:ascii="Times New Roman" w:hAnsi="Times New Roman"/>
          <w:sz w:val="28"/>
          <w:szCs w:val="20"/>
        </w:rPr>
        <w:t xml:space="preserve"> – 1,2</w:t>
      </w:r>
      <w:r w:rsidRPr="00B61371">
        <w:rPr>
          <w:rFonts w:ascii="Times New Roman" w:hAnsi="Times New Roman"/>
          <w:sz w:val="28"/>
          <w:szCs w:val="20"/>
          <w:lang w:val="kk-KZ"/>
        </w:rPr>
        <w:t>-1,4</w:t>
      </w:r>
      <w:r w:rsidRPr="00B61371">
        <w:rPr>
          <w:rFonts w:ascii="Times New Roman" w:hAnsi="Times New Roman"/>
          <w:sz w:val="28"/>
          <w:szCs w:val="20"/>
        </w:rPr>
        <w:t xml:space="preserve"> мг/дм</w:t>
      </w:r>
      <w:r w:rsidRPr="00B61371">
        <w:rPr>
          <w:rFonts w:ascii="Times New Roman" w:hAnsi="Times New Roman"/>
          <w:sz w:val="28"/>
          <w:szCs w:val="20"/>
          <w:vertAlign w:val="superscript"/>
        </w:rPr>
        <w:t>3</w:t>
      </w:r>
      <w:r w:rsidRPr="00B61371">
        <w:rPr>
          <w:rFonts w:ascii="Times New Roman" w:hAnsi="Times New Roman"/>
          <w:sz w:val="28"/>
          <w:szCs w:val="20"/>
        </w:rPr>
        <w:t>. Превышения ПДК не обнаружено.</w:t>
      </w:r>
    </w:p>
    <w:p w:rsidR="00492C18" w:rsidRPr="00B61371" w:rsidRDefault="00492C18" w:rsidP="00492C18">
      <w:pPr>
        <w:ind w:firstLine="708"/>
        <w:jc w:val="both"/>
        <w:rPr>
          <w:rFonts w:ascii="Times New Roman" w:hAnsi="Times New Roman"/>
          <w:sz w:val="28"/>
          <w:szCs w:val="28"/>
        </w:rPr>
      </w:pPr>
      <w:r w:rsidRPr="00B61371">
        <w:rPr>
          <w:rFonts w:ascii="Times New Roman" w:hAnsi="Times New Roman"/>
          <w:sz w:val="28"/>
          <w:szCs w:val="28"/>
        </w:rPr>
        <w:t xml:space="preserve">В </w:t>
      </w:r>
      <w:r w:rsidRPr="00B61371">
        <w:rPr>
          <w:rFonts w:ascii="Times New Roman" w:hAnsi="Times New Roman"/>
          <w:sz w:val="28"/>
          <w:szCs w:val="28"/>
          <w:lang w:val="kk-KZ"/>
        </w:rPr>
        <w:t>мае</w:t>
      </w:r>
      <w:r w:rsidRPr="00B61371">
        <w:rPr>
          <w:rFonts w:ascii="Times New Roman" w:hAnsi="Times New Roman"/>
          <w:sz w:val="28"/>
          <w:szCs w:val="28"/>
        </w:rPr>
        <w:t xml:space="preserve"> 2016 года на всех точках акватории Морпорта качество воды характеризуются как </w:t>
      </w:r>
      <w:r w:rsidRPr="00B61371">
        <w:rPr>
          <w:rFonts w:ascii="Times New Roman" w:hAnsi="Times New Roman"/>
          <w:i/>
          <w:sz w:val="28"/>
          <w:szCs w:val="28"/>
        </w:rPr>
        <w:t>«нормативно-чистая»</w:t>
      </w:r>
      <w:r w:rsidRPr="00B61371">
        <w:rPr>
          <w:rFonts w:ascii="Times New Roman" w:hAnsi="Times New Roman"/>
          <w:sz w:val="28"/>
          <w:szCs w:val="28"/>
        </w:rPr>
        <w:t xml:space="preserve">. В сравнении с </w:t>
      </w:r>
      <w:r w:rsidRPr="00B61371">
        <w:rPr>
          <w:rFonts w:ascii="Times New Roman" w:hAnsi="Times New Roman"/>
          <w:sz w:val="28"/>
          <w:szCs w:val="28"/>
          <w:lang w:val="kk-KZ"/>
        </w:rPr>
        <w:t xml:space="preserve">маем </w:t>
      </w:r>
      <w:r w:rsidRPr="00B61371">
        <w:rPr>
          <w:rFonts w:ascii="Times New Roman" w:hAnsi="Times New Roman"/>
          <w:sz w:val="28"/>
          <w:szCs w:val="28"/>
        </w:rPr>
        <w:t>2015 года и апрелем</w:t>
      </w:r>
      <w:r w:rsidRPr="00B61371">
        <w:rPr>
          <w:rFonts w:ascii="Times New Roman" w:hAnsi="Times New Roman"/>
          <w:sz w:val="28"/>
          <w:szCs w:val="28"/>
          <w:lang w:val="kk-KZ"/>
        </w:rPr>
        <w:t xml:space="preserve"> 2016 года </w:t>
      </w:r>
      <w:r w:rsidRPr="00B61371">
        <w:rPr>
          <w:rFonts w:ascii="Times New Roman" w:hAnsi="Times New Roman"/>
          <w:sz w:val="28"/>
          <w:szCs w:val="28"/>
        </w:rPr>
        <w:t>качество воды не изменилось.</w:t>
      </w:r>
    </w:p>
    <w:p w:rsidR="006622BB" w:rsidRPr="00B61371" w:rsidRDefault="006622BB" w:rsidP="005A30FF">
      <w:pPr>
        <w:ind w:firstLine="709"/>
        <w:jc w:val="both"/>
        <w:rPr>
          <w:rFonts w:ascii="Times New Roman" w:hAnsi="Times New Roman"/>
          <w:sz w:val="28"/>
          <w:szCs w:val="20"/>
        </w:rPr>
      </w:pPr>
    </w:p>
    <w:p w:rsidR="002A42E5" w:rsidRPr="00B61371" w:rsidRDefault="00463581" w:rsidP="002F41B4">
      <w:pPr>
        <w:ind w:left="1425"/>
        <w:rPr>
          <w:rFonts w:ascii="Times New Roman" w:hAnsi="Times New Roman"/>
          <w:b/>
          <w:sz w:val="28"/>
          <w:szCs w:val="28"/>
        </w:rPr>
      </w:pPr>
      <w:r w:rsidRPr="00B61371">
        <w:rPr>
          <w:rFonts w:ascii="Times New Roman" w:hAnsi="Times New Roman"/>
          <w:b/>
          <w:sz w:val="28"/>
          <w:szCs w:val="28"/>
        </w:rPr>
        <w:t>11.</w:t>
      </w:r>
      <w:r w:rsidR="0035527E" w:rsidRPr="00B61371">
        <w:rPr>
          <w:rFonts w:ascii="Times New Roman" w:hAnsi="Times New Roman"/>
          <w:b/>
          <w:sz w:val="28"/>
          <w:szCs w:val="28"/>
          <w:lang w:val="kk-KZ"/>
        </w:rPr>
        <w:t>5</w:t>
      </w:r>
      <w:r w:rsidR="002A42E5" w:rsidRPr="00B61371">
        <w:rPr>
          <w:rFonts w:ascii="Times New Roman" w:hAnsi="Times New Roman"/>
          <w:b/>
          <w:sz w:val="28"/>
          <w:szCs w:val="28"/>
        </w:rPr>
        <w:t>Радиационный гамма-фон Мангистауской области</w:t>
      </w:r>
    </w:p>
    <w:p w:rsidR="0025707F" w:rsidRPr="00B61371" w:rsidRDefault="0025707F" w:rsidP="00F62832">
      <w:pPr>
        <w:ind w:firstLine="700"/>
        <w:jc w:val="both"/>
        <w:rPr>
          <w:rFonts w:ascii="Times New Roman" w:hAnsi="Times New Roman"/>
          <w:sz w:val="28"/>
          <w:szCs w:val="28"/>
        </w:rPr>
      </w:pPr>
    </w:p>
    <w:p w:rsidR="005A555A" w:rsidRPr="00B61371" w:rsidRDefault="00971635" w:rsidP="00F62832">
      <w:pPr>
        <w:ind w:firstLine="700"/>
        <w:jc w:val="both"/>
        <w:rPr>
          <w:rFonts w:ascii="Times New Roman" w:hAnsi="Times New Roman"/>
          <w:sz w:val="28"/>
          <w:szCs w:val="28"/>
          <w:lang w:val="kk-KZ"/>
        </w:rPr>
      </w:pPr>
      <w:r w:rsidRPr="00B61371">
        <w:rPr>
          <w:rFonts w:ascii="Times New Roman" w:hAnsi="Times New Roman"/>
          <w:sz w:val="28"/>
          <w:szCs w:val="28"/>
        </w:rPr>
        <w:t xml:space="preserve">Наблюдения за уровнем гамма излучения на местности осуществлялись ежедневно на </w:t>
      </w:r>
      <w:r w:rsidR="00B50DD2" w:rsidRPr="00B61371">
        <w:rPr>
          <w:rFonts w:ascii="Times New Roman" w:hAnsi="Times New Roman"/>
          <w:sz w:val="28"/>
          <w:szCs w:val="28"/>
        </w:rPr>
        <w:t>4</w:t>
      </w:r>
      <w:r w:rsidRPr="00B61371">
        <w:rPr>
          <w:rFonts w:ascii="Times New Roman" w:hAnsi="Times New Roman"/>
          <w:sz w:val="28"/>
          <w:szCs w:val="28"/>
        </w:rPr>
        <w:t>-х метеорологических станция</w:t>
      </w:r>
      <w:r w:rsidR="00AE6DE0" w:rsidRPr="00B61371">
        <w:rPr>
          <w:rFonts w:ascii="Times New Roman" w:hAnsi="Times New Roman"/>
          <w:sz w:val="28"/>
          <w:szCs w:val="28"/>
        </w:rPr>
        <w:t xml:space="preserve">х (Актау, Форт-Шевченко, </w:t>
      </w:r>
      <w:r w:rsidRPr="00B61371">
        <w:rPr>
          <w:rFonts w:ascii="Times New Roman" w:hAnsi="Times New Roman"/>
          <w:sz w:val="28"/>
          <w:szCs w:val="28"/>
        </w:rPr>
        <w:t>Жана</w:t>
      </w:r>
      <w:r w:rsidR="00DB1191" w:rsidRPr="00B61371">
        <w:rPr>
          <w:rFonts w:ascii="Times New Roman" w:hAnsi="Times New Roman"/>
          <w:sz w:val="28"/>
          <w:szCs w:val="28"/>
        </w:rPr>
        <w:t>озен</w:t>
      </w:r>
      <w:r w:rsidR="00B50DD2" w:rsidRPr="00B61371">
        <w:rPr>
          <w:rFonts w:ascii="Times New Roman" w:hAnsi="Times New Roman"/>
          <w:sz w:val="28"/>
          <w:szCs w:val="28"/>
        </w:rPr>
        <w:t>, Бейнеу</w:t>
      </w:r>
      <w:r w:rsidR="00A73A9C" w:rsidRPr="00B61371">
        <w:rPr>
          <w:rFonts w:ascii="Times New Roman" w:hAnsi="Times New Roman"/>
          <w:sz w:val="28"/>
          <w:szCs w:val="28"/>
        </w:rPr>
        <w:t>),</w:t>
      </w:r>
      <w:r w:rsidRPr="00B61371">
        <w:rPr>
          <w:rFonts w:ascii="Times New Roman" w:hAnsi="Times New Roman"/>
          <w:sz w:val="28"/>
          <w:szCs w:val="28"/>
        </w:rPr>
        <w:t xml:space="preserve"> хвостохранилище Кошкар-Ата</w:t>
      </w:r>
      <w:r w:rsidR="00A73A9C" w:rsidRPr="00B61371">
        <w:rPr>
          <w:rFonts w:ascii="Times New Roman" w:hAnsi="Times New Roman"/>
          <w:sz w:val="28"/>
          <w:szCs w:val="28"/>
          <w:lang w:val="kk-KZ"/>
        </w:rPr>
        <w:t xml:space="preserve"> и на </w:t>
      </w:r>
      <w:r w:rsidR="00C715CE" w:rsidRPr="00B61371">
        <w:rPr>
          <w:rFonts w:ascii="Times New Roman" w:hAnsi="Times New Roman"/>
          <w:sz w:val="28"/>
          <w:szCs w:val="28"/>
          <w:lang w:val="kk-KZ"/>
        </w:rPr>
        <w:t xml:space="preserve">2-х </w:t>
      </w:r>
      <w:r w:rsidR="00A73A9C" w:rsidRPr="00B61371">
        <w:rPr>
          <w:rStyle w:val="FontStyle204"/>
          <w:sz w:val="28"/>
          <w:szCs w:val="28"/>
        </w:rPr>
        <w:t>автоматическ</w:t>
      </w:r>
      <w:r w:rsidR="00C715CE" w:rsidRPr="00B61371">
        <w:rPr>
          <w:rStyle w:val="FontStyle204"/>
          <w:sz w:val="28"/>
          <w:szCs w:val="28"/>
          <w:lang w:val="kk-KZ"/>
        </w:rPr>
        <w:t xml:space="preserve">их </w:t>
      </w:r>
      <w:r w:rsidR="00A73A9C" w:rsidRPr="00B61371">
        <w:rPr>
          <w:rStyle w:val="FontStyle204"/>
          <w:sz w:val="28"/>
          <w:szCs w:val="28"/>
        </w:rPr>
        <w:t xml:space="preserve"> пост</w:t>
      </w:r>
      <w:r w:rsidR="00C715CE" w:rsidRPr="00B61371">
        <w:rPr>
          <w:rStyle w:val="FontStyle204"/>
          <w:sz w:val="28"/>
          <w:szCs w:val="28"/>
          <w:lang w:val="kk-KZ"/>
        </w:rPr>
        <w:t>ах</w:t>
      </w:r>
      <w:r w:rsidR="00A73A9C" w:rsidRPr="00B61371">
        <w:rPr>
          <w:rStyle w:val="FontStyle204"/>
          <w:sz w:val="28"/>
          <w:szCs w:val="28"/>
        </w:rPr>
        <w:t xml:space="preserve">наблюдений за загрязнением атмосферного воздуха </w:t>
      </w:r>
      <w:r w:rsidR="00764C0A" w:rsidRPr="00B61371">
        <w:rPr>
          <w:rStyle w:val="FontStyle201"/>
          <w:i w:val="0"/>
          <w:sz w:val="28"/>
          <w:szCs w:val="28"/>
          <w:lang w:val="kk-KZ"/>
        </w:rPr>
        <w:t>г.Жанаозен</w:t>
      </w:r>
      <w:r w:rsidR="00080999" w:rsidRPr="00B61371">
        <w:rPr>
          <w:rStyle w:val="FontStyle201"/>
          <w:lang w:val="kk-KZ"/>
        </w:rPr>
        <w:t>(</w:t>
      </w:r>
      <w:r w:rsidR="00C715CE" w:rsidRPr="00B61371">
        <w:rPr>
          <w:rStyle w:val="FontStyle201"/>
        </w:rPr>
        <w:t>ПНЗ№1</w:t>
      </w:r>
      <w:r w:rsidR="00C715CE" w:rsidRPr="00B61371">
        <w:rPr>
          <w:rStyle w:val="FontStyle201"/>
          <w:lang w:val="kk-KZ"/>
        </w:rPr>
        <w:t xml:space="preserve">; </w:t>
      </w:r>
      <w:r w:rsidR="001D586A" w:rsidRPr="00B61371">
        <w:rPr>
          <w:rStyle w:val="FontStyle201"/>
        </w:rPr>
        <w:t>ПНЗ</w:t>
      </w:r>
      <w:r w:rsidR="00DB1191" w:rsidRPr="00B61371">
        <w:rPr>
          <w:rStyle w:val="FontStyle201"/>
        </w:rPr>
        <w:t>№</w:t>
      </w:r>
      <w:r w:rsidR="0007524E" w:rsidRPr="00B61371">
        <w:rPr>
          <w:rStyle w:val="FontStyle201"/>
          <w:lang w:val="kk-KZ"/>
        </w:rPr>
        <w:t>2</w:t>
      </w:r>
      <w:r w:rsidR="00A73A9C" w:rsidRPr="00B61371">
        <w:rPr>
          <w:rStyle w:val="FontStyle201"/>
        </w:rPr>
        <w:t>)</w:t>
      </w:r>
      <w:r w:rsidR="00F1641B" w:rsidRPr="00B61371">
        <w:rPr>
          <w:rFonts w:ascii="Times New Roman" w:hAnsi="Times New Roman"/>
          <w:sz w:val="28"/>
          <w:szCs w:val="28"/>
        </w:rPr>
        <w:t>(рис.11.4)</w:t>
      </w:r>
      <w:r w:rsidRPr="00B61371">
        <w:rPr>
          <w:rFonts w:ascii="Times New Roman" w:hAnsi="Times New Roman"/>
          <w:sz w:val="28"/>
          <w:szCs w:val="28"/>
        </w:rPr>
        <w:t>.</w:t>
      </w:r>
    </w:p>
    <w:p w:rsidR="00971635" w:rsidRPr="00B61371" w:rsidRDefault="000C7511" w:rsidP="00F62832">
      <w:pPr>
        <w:ind w:firstLine="700"/>
        <w:jc w:val="both"/>
        <w:rPr>
          <w:rFonts w:ascii="Times New Roman" w:hAnsi="Times New Roman"/>
          <w:sz w:val="28"/>
          <w:szCs w:val="28"/>
        </w:rPr>
      </w:pPr>
      <w:r w:rsidRPr="00B61371">
        <w:rPr>
          <w:rFonts w:ascii="Times New Roman" w:hAnsi="Times New Roman"/>
          <w:sz w:val="28"/>
          <w:szCs w:val="28"/>
        </w:rPr>
        <w:t>Средние значения радиационного гамма-фона приземного слоя атмосфер</w:t>
      </w:r>
      <w:r w:rsidR="000878CD" w:rsidRPr="00B61371">
        <w:rPr>
          <w:rFonts w:ascii="Times New Roman" w:hAnsi="Times New Roman"/>
          <w:sz w:val="28"/>
          <w:szCs w:val="28"/>
        </w:rPr>
        <w:t>ы по населенным пунктам области</w:t>
      </w:r>
      <w:r w:rsidRPr="00B61371">
        <w:rPr>
          <w:rFonts w:ascii="Times New Roman" w:hAnsi="Times New Roman"/>
          <w:sz w:val="28"/>
          <w:szCs w:val="28"/>
        </w:rPr>
        <w:t xml:space="preserve"> находились в пределах </w:t>
      </w:r>
      <w:r w:rsidRPr="00B61371">
        <w:rPr>
          <w:rFonts w:ascii="Times New Roman" w:hAnsi="Times New Roman"/>
          <w:sz w:val="28"/>
          <w:szCs w:val="28"/>
          <w:lang w:val="kk-KZ"/>
        </w:rPr>
        <w:t>0,0</w:t>
      </w:r>
      <w:r w:rsidR="00F33864" w:rsidRPr="00B61371">
        <w:rPr>
          <w:rFonts w:ascii="Times New Roman" w:hAnsi="Times New Roman"/>
          <w:sz w:val="28"/>
          <w:szCs w:val="28"/>
          <w:lang w:val="kk-KZ"/>
        </w:rPr>
        <w:t>8</w:t>
      </w:r>
      <w:r w:rsidRPr="00B61371">
        <w:rPr>
          <w:rFonts w:ascii="Times New Roman" w:hAnsi="Times New Roman"/>
          <w:sz w:val="28"/>
          <w:szCs w:val="28"/>
          <w:lang w:val="kk-KZ"/>
        </w:rPr>
        <w:t>-0,1</w:t>
      </w:r>
      <w:r w:rsidR="00675025" w:rsidRPr="00B61371">
        <w:rPr>
          <w:rFonts w:ascii="Times New Roman" w:hAnsi="Times New Roman"/>
          <w:sz w:val="28"/>
          <w:szCs w:val="28"/>
          <w:lang w:val="kk-KZ"/>
        </w:rPr>
        <w:t>3</w:t>
      </w:r>
      <w:r w:rsidRPr="00B61371">
        <w:rPr>
          <w:rFonts w:ascii="Times New Roman" w:hAnsi="Times New Roman"/>
          <w:sz w:val="28"/>
          <w:szCs w:val="28"/>
        </w:rPr>
        <w:t>мкЗв/ч. В среднем по области радиационный гамма-фон составил 0,1</w:t>
      </w:r>
      <w:r w:rsidR="00CC0771" w:rsidRPr="00B61371">
        <w:rPr>
          <w:rFonts w:ascii="Times New Roman" w:hAnsi="Times New Roman"/>
          <w:sz w:val="28"/>
          <w:szCs w:val="28"/>
          <w:lang w:val="kk-KZ"/>
        </w:rPr>
        <w:t>1</w:t>
      </w:r>
      <w:r w:rsidRPr="00B61371">
        <w:rPr>
          <w:rFonts w:ascii="Times New Roman" w:hAnsi="Times New Roman"/>
          <w:sz w:val="28"/>
          <w:szCs w:val="28"/>
        </w:rPr>
        <w:t xml:space="preserve"> мкЗв/ч и находился в допустимых пределах</w:t>
      </w:r>
      <w:r w:rsidR="00971635" w:rsidRPr="00B61371">
        <w:rPr>
          <w:rFonts w:ascii="Times New Roman" w:hAnsi="Times New Roman"/>
          <w:sz w:val="28"/>
          <w:szCs w:val="28"/>
        </w:rPr>
        <w:t>.</w:t>
      </w:r>
    </w:p>
    <w:p w:rsidR="0072001E" w:rsidRPr="00B61371" w:rsidRDefault="0072001E" w:rsidP="00F62832">
      <w:pPr>
        <w:ind w:firstLine="700"/>
        <w:jc w:val="both"/>
        <w:rPr>
          <w:rFonts w:ascii="Times New Roman" w:hAnsi="Times New Roman"/>
          <w:sz w:val="28"/>
          <w:szCs w:val="28"/>
        </w:rPr>
      </w:pPr>
    </w:p>
    <w:p w:rsidR="002A42E5" w:rsidRPr="00B61371" w:rsidRDefault="00A91CF5" w:rsidP="00F62832">
      <w:pPr>
        <w:ind w:left="120"/>
        <w:jc w:val="center"/>
        <w:rPr>
          <w:rFonts w:ascii="Times New Roman" w:hAnsi="Times New Roman"/>
          <w:b/>
          <w:sz w:val="28"/>
          <w:szCs w:val="28"/>
        </w:rPr>
      </w:pPr>
      <w:r w:rsidRPr="00B61371">
        <w:rPr>
          <w:rFonts w:ascii="Times New Roman" w:hAnsi="Times New Roman"/>
          <w:b/>
          <w:sz w:val="28"/>
          <w:szCs w:val="28"/>
          <w:lang w:val="kk-KZ"/>
        </w:rPr>
        <w:t>11.</w:t>
      </w:r>
      <w:r w:rsidR="0035527E" w:rsidRPr="00B61371">
        <w:rPr>
          <w:rFonts w:ascii="Times New Roman" w:hAnsi="Times New Roman"/>
          <w:b/>
          <w:sz w:val="28"/>
          <w:szCs w:val="28"/>
          <w:lang w:val="kk-KZ"/>
        </w:rPr>
        <w:t>6</w:t>
      </w:r>
      <w:r w:rsidR="002A42E5" w:rsidRPr="00B61371">
        <w:rPr>
          <w:rFonts w:ascii="Times New Roman" w:hAnsi="Times New Roman"/>
          <w:b/>
          <w:sz w:val="28"/>
          <w:szCs w:val="28"/>
        </w:rPr>
        <w:t>Плотность радиоактивных выпадений в приземном слое атмосферы</w:t>
      </w:r>
    </w:p>
    <w:p w:rsidR="0010589B" w:rsidRPr="00B61371" w:rsidRDefault="0010589B" w:rsidP="00F62832">
      <w:pPr>
        <w:ind w:left="120"/>
        <w:jc w:val="center"/>
        <w:rPr>
          <w:rFonts w:ascii="Times New Roman" w:hAnsi="Times New Roman"/>
          <w:b/>
          <w:sz w:val="28"/>
          <w:szCs w:val="28"/>
        </w:rPr>
      </w:pPr>
    </w:p>
    <w:p w:rsidR="0010589B" w:rsidRPr="00B61371" w:rsidRDefault="0010589B" w:rsidP="0010589B">
      <w:pPr>
        <w:ind w:firstLine="700"/>
        <w:jc w:val="both"/>
        <w:rPr>
          <w:rFonts w:ascii="Times New Roman" w:hAnsi="Times New Roman"/>
          <w:sz w:val="28"/>
          <w:szCs w:val="28"/>
        </w:rPr>
      </w:pPr>
      <w:r w:rsidRPr="00B61371">
        <w:rPr>
          <w:rFonts w:ascii="Times New Roman" w:hAnsi="Times New Roman"/>
          <w:sz w:val="28"/>
          <w:szCs w:val="28"/>
        </w:rPr>
        <w:t>Контроль за радиоактивным загрязнением приземного слоя атмосферы на территории Мангистауской области осуществлялся на 3-х метеорологических станциях (Актау, Форт-Шевченко, Жанаозен) путем отбора проб воздуха горизонтальными планшетами. На станциях проводился пятисуточный отбор проб (рис.11.4).</w:t>
      </w:r>
    </w:p>
    <w:p w:rsidR="0010589B" w:rsidRPr="00B61371" w:rsidRDefault="0010589B" w:rsidP="0010589B">
      <w:pPr>
        <w:ind w:firstLine="709"/>
        <w:jc w:val="both"/>
        <w:rPr>
          <w:rFonts w:ascii="Times New Roman" w:hAnsi="Times New Roman"/>
          <w:sz w:val="28"/>
          <w:szCs w:val="28"/>
        </w:rPr>
      </w:pPr>
      <w:r w:rsidRPr="00B61371">
        <w:rPr>
          <w:rFonts w:ascii="Times New Roman" w:hAnsi="Times New Roman"/>
          <w:sz w:val="28"/>
          <w:szCs w:val="28"/>
        </w:rPr>
        <w:t>Среднесуточная плотность радиоактивных выпадений в приземном слое атмосферы на территории области колебалась в пределах 0,9–1</w:t>
      </w:r>
      <w:r w:rsidRPr="00B61371">
        <w:rPr>
          <w:rFonts w:ascii="Times New Roman" w:hAnsi="Times New Roman"/>
          <w:sz w:val="28"/>
          <w:szCs w:val="28"/>
          <w:lang w:val="kk-KZ"/>
        </w:rPr>
        <w:t>,4</w:t>
      </w:r>
      <w:r w:rsidRPr="00B61371">
        <w:rPr>
          <w:rFonts w:ascii="Times New Roman" w:hAnsi="Times New Roman"/>
          <w:sz w:val="28"/>
          <w:szCs w:val="28"/>
        </w:rPr>
        <w:t xml:space="preserve"> Бк/м</w:t>
      </w:r>
      <w:r w:rsidRPr="00B61371">
        <w:rPr>
          <w:rFonts w:ascii="Times New Roman" w:hAnsi="Times New Roman"/>
          <w:sz w:val="28"/>
          <w:szCs w:val="28"/>
          <w:vertAlign w:val="superscript"/>
        </w:rPr>
        <w:t>2</w:t>
      </w:r>
      <w:r w:rsidRPr="00B61371">
        <w:rPr>
          <w:rFonts w:ascii="Times New Roman" w:hAnsi="Times New Roman"/>
          <w:sz w:val="28"/>
          <w:szCs w:val="28"/>
        </w:rPr>
        <w:t>. Средняя величина плотности выпадений по области составила 1,</w:t>
      </w:r>
      <w:r w:rsidRPr="00B61371">
        <w:rPr>
          <w:rFonts w:ascii="Times New Roman" w:hAnsi="Times New Roman"/>
          <w:sz w:val="28"/>
          <w:szCs w:val="28"/>
          <w:lang w:val="kk-KZ"/>
        </w:rPr>
        <w:t>1</w:t>
      </w:r>
      <w:r w:rsidRPr="00B61371">
        <w:rPr>
          <w:rFonts w:ascii="Times New Roman" w:hAnsi="Times New Roman"/>
          <w:sz w:val="28"/>
          <w:szCs w:val="28"/>
        </w:rPr>
        <w:t xml:space="preserve"> Бк/м</w:t>
      </w:r>
      <w:r w:rsidRPr="00B61371">
        <w:rPr>
          <w:rFonts w:ascii="Times New Roman" w:hAnsi="Times New Roman"/>
          <w:sz w:val="28"/>
          <w:szCs w:val="28"/>
          <w:vertAlign w:val="superscript"/>
        </w:rPr>
        <w:t>2</w:t>
      </w:r>
      <w:r w:rsidRPr="00B61371">
        <w:rPr>
          <w:rFonts w:ascii="Times New Roman" w:hAnsi="Times New Roman"/>
          <w:sz w:val="28"/>
          <w:szCs w:val="28"/>
        </w:rPr>
        <w:t>, что не превышает предельно-допустимый уровень.</w:t>
      </w:r>
    </w:p>
    <w:p w:rsidR="009229A9" w:rsidRPr="00B61371" w:rsidRDefault="009229A9" w:rsidP="002E70E3">
      <w:pPr>
        <w:ind w:firstLine="709"/>
        <w:jc w:val="both"/>
        <w:rPr>
          <w:rFonts w:ascii="Times New Roman" w:hAnsi="Times New Roman"/>
          <w:sz w:val="28"/>
          <w:szCs w:val="28"/>
        </w:rPr>
      </w:pPr>
    </w:p>
    <w:p w:rsidR="00E6366A" w:rsidRPr="00B61371" w:rsidRDefault="00154002" w:rsidP="00F62832">
      <w:pPr>
        <w:jc w:val="center"/>
        <w:rPr>
          <w:noProof/>
          <w:lang w:val="kk-KZ" w:eastAsia="ru-RU" w:bidi="ar-SA"/>
        </w:rPr>
      </w:pPr>
      <w:r w:rsidRPr="00B61371">
        <w:rPr>
          <w:noProof/>
          <w:lang w:eastAsia="ru-RU" w:bidi="ar-SA"/>
        </w:rPr>
        <w:drawing>
          <wp:inline distT="0" distB="0" distL="0" distR="0">
            <wp:extent cx="5499155" cy="2767054"/>
            <wp:effectExtent l="19050" t="0" r="6295" b="0"/>
            <wp:docPr id="48" name="Рисунок 48" descr="мангистау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мангистау 1"/>
                    <pic:cNvPicPr>
                      <a:picLocks noChangeAspect="1" noChangeArrowheads="1"/>
                    </pic:cNvPicPr>
                  </pic:nvPicPr>
                  <pic:blipFill>
                    <a:blip r:embed="rId84" cstate="print"/>
                    <a:srcRect/>
                    <a:stretch>
                      <a:fillRect/>
                    </a:stretch>
                  </pic:blipFill>
                  <pic:spPr bwMode="auto">
                    <a:xfrm>
                      <a:off x="0" y="0"/>
                      <a:ext cx="5519459" cy="2777271"/>
                    </a:xfrm>
                    <a:prstGeom prst="rect">
                      <a:avLst/>
                    </a:prstGeom>
                    <a:noFill/>
                    <a:ln w="9525">
                      <a:noFill/>
                      <a:miter lim="800000"/>
                      <a:headEnd/>
                      <a:tailEnd/>
                    </a:ln>
                  </pic:spPr>
                </pic:pic>
              </a:graphicData>
            </a:graphic>
          </wp:inline>
        </w:drawing>
      </w:r>
    </w:p>
    <w:p w:rsidR="006E4CA0" w:rsidRPr="00B61371" w:rsidRDefault="00021610" w:rsidP="006B5BD0">
      <w:pPr>
        <w:jc w:val="center"/>
        <w:rPr>
          <w:rFonts w:ascii="Times New Roman" w:hAnsi="Times New Roman"/>
        </w:rPr>
      </w:pPr>
      <w:r w:rsidRPr="00B61371">
        <w:rPr>
          <w:rFonts w:ascii="Times New Roman" w:hAnsi="Times New Roman"/>
        </w:rPr>
        <w:t>Рис. 11.</w:t>
      </w:r>
      <w:r w:rsidR="00834A5C" w:rsidRPr="00B61371">
        <w:rPr>
          <w:rFonts w:ascii="Times New Roman" w:hAnsi="Times New Roman"/>
        </w:rPr>
        <w:t>4</w:t>
      </w:r>
      <w:r w:rsidRPr="00B61371">
        <w:rPr>
          <w:rFonts w:ascii="Times New Roman" w:hAnsi="Times New Roman"/>
        </w:rPr>
        <w:t xml:space="preserve"> Схема расположения метеостанций за наблюдением </w:t>
      </w:r>
      <w:r w:rsidR="009910B0" w:rsidRPr="00B61371">
        <w:rPr>
          <w:rFonts w:ascii="Times New Roman" w:hAnsi="Times New Roman"/>
        </w:rPr>
        <w:t xml:space="preserve">уровня </w:t>
      </w:r>
      <w:r w:rsidRPr="00B61371">
        <w:rPr>
          <w:rFonts w:ascii="Times New Roman" w:hAnsi="Times New Roman"/>
        </w:rPr>
        <w:t>ради</w:t>
      </w:r>
      <w:r w:rsidR="00565486" w:rsidRPr="00B61371">
        <w:rPr>
          <w:rFonts w:ascii="Times New Roman" w:hAnsi="Times New Roman"/>
        </w:rPr>
        <w:t>а</w:t>
      </w:r>
      <w:r w:rsidR="00080999" w:rsidRPr="00B61371">
        <w:rPr>
          <w:rFonts w:ascii="Times New Roman" w:hAnsi="Times New Roman"/>
        </w:rPr>
        <w:t>ционного гамма-фона и плотности</w:t>
      </w:r>
      <w:r w:rsidRPr="00B61371">
        <w:rPr>
          <w:rFonts w:ascii="Times New Roman" w:hAnsi="Times New Roman"/>
        </w:rPr>
        <w:t xml:space="preserve"> радиоактивных выпа</w:t>
      </w:r>
      <w:r w:rsidR="00956E93" w:rsidRPr="00B61371">
        <w:rPr>
          <w:rFonts w:ascii="Times New Roman" w:hAnsi="Times New Roman"/>
        </w:rPr>
        <w:t>дений на территории</w:t>
      </w:r>
      <w:r w:rsidR="004E3F81" w:rsidRPr="00B61371">
        <w:rPr>
          <w:rFonts w:ascii="Times New Roman" w:hAnsi="Times New Roman"/>
        </w:rPr>
        <w:t xml:space="preserve"> </w:t>
      </w:r>
      <w:r w:rsidR="0093367A" w:rsidRPr="00B61371">
        <w:rPr>
          <w:rFonts w:ascii="Times New Roman" w:hAnsi="Times New Roman"/>
        </w:rPr>
        <w:t>Мангистауской</w:t>
      </w:r>
      <w:r w:rsidRPr="00B61371">
        <w:rPr>
          <w:rFonts w:ascii="Times New Roman" w:hAnsi="Times New Roman"/>
        </w:rPr>
        <w:t>области</w:t>
      </w:r>
    </w:p>
    <w:p w:rsidR="003C3290" w:rsidRPr="00B61371" w:rsidRDefault="003C3290" w:rsidP="00A30FED">
      <w:pPr>
        <w:jc w:val="center"/>
        <w:rPr>
          <w:rFonts w:ascii="Times New Roman" w:hAnsi="Times New Roman"/>
          <w:b/>
          <w:sz w:val="28"/>
          <w:szCs w:val="28"/>
        </w:rPr>
      </w:pPr>
    </w:p>
    <w:p w:rsidR="00E02263" w:rsidRPr="00B61371" w:rsidRDefault="00E02263" w:rsidP="00A30FED">
      <w:pPr>
        <w:numPr>
          <w:ilvl w:val="0"/>
          <w:numId w:val="6"/>
        </w:numPr>
        <w:jc w:val="center"/>
        <w:rPr>
          <w:rFonts w:ascii="Times New Roman" w:hAnsi="Times New Roman"/>
          <w:b/>
          <w:sz w:val="28"/>
          <w:szCs w:val="28"/>
        </w:rPr>
      </w:pPr>
      <w:r w:rsidRPr="00B61371">
        <w:rPr>
          <w:rFonts w:ascii="Times New Roman" w:hAnsi="Times New Roman"/>
          <w:b/>
          <w:sz w:val="28"/>
          <w:szCs w:val="28"/>
        </w:rPr>
        <w:t xml:space="preserve">Состояние </w:t>
      </w:r>
      <w:r w:rsidR="00A90B96" w:rsidRPr="00B61371">
        <w:rPr>
          <w:rFonts w:ascii="Times New Roman" w:hAnsi="Times New Roman"/>
          <w:b/>
          <w:sz w:val="28"/>
          <w:szCs w:val="28"/>
        </w:rPr>
        <w:t>окружающей среды</w:t>
      </w:r>
      <w:r w:rsidRPr="00B61371">
        <w:rPr>
          <w:rFonts w:ascii="Times New Roman" w:hAnsi="Times New Roman"/>
          <w:b/>
          <w:sz w:val="28"/>
          <w:szCs w:val="28"/>
        </w:rPr>
        <w:t xml:space="preserve"> Павлодарской области</w:t>
      </w:r>
    </w:p>
    <w:p w:rsidR="00605E95" w:rsidRPr="00B61371" w:rsidRDefault="00605E95" w:rsidP="00A30FED">
      <w:pPr>
        <w:ind w:left="1234"/>
        <w:jc w:val="both"/>
        <w:rPr>
          <w:rFonts w:ascii="Times New Roman" w:hAnsi="Times New Roman"/>
          <w:b/>
          <w:sz w:val="28"/>
          <w:szCs w:val="28"/>
        </w:rPr>
      </w:pPr>
    </w:p>
    <w:p w:rsidR="00E02263" w:rsidRPr="00B61371" w:rsidRDefault="00E02263" w:rsidP="00A30FED">
      <w:pPr>
        <w:numPr>
          <w:ilvl w:val="1"/>
          <w:numId w:val="6"/>
        </w:numPr>
        <w:ind w:left="0" w:firstLine="0"/>
        <w:jc w:val="center"/>
        <w:rPr>
          <w:rFonts w:ascii="Times New Roman" w:hAnsi="Times New Roman"/>
          <w:b/>
          <w:sz w:val="28"/>
          <w:szCs w:val="28"/>
        </w:rPr>
      </w:pPr>
      <w:r w:rsidRPr="00B61371">
        <w:rPr>
          <w:rFonts w:ascii="Times New Roman" w:hAnsi="Times New Roman"/>
          <w:b/>
          <w:sz w:val="28"/>
          <w:szCs w:val="28"/>
        </w:rPr>
        <w:t>Состояние загрязнения атмосфер</w:t>
      </w:r>
      <w:r w:rsidR="00517823" w:rsidRPr="00B61371">
        <w:rPr>
          <w:rFonts w:ascii="Times New Roman" w:hAnsi="Times New Roman"/>
          <w:b/>
          <w:sz w:val="28"/>
          <w:szCs w:val="28"/>
        </w:rPr>
        <w:t>ного воздуха по городу Павлодар</w:t>
      </w:r>
    </w:p>
    <w:p w:rsidR="0018643B" w:rsidRPr="00B61371" w:rsidRDefault="0018643B" w:rsidP="00A30FED">
      <w:pPr>
        <w:pStyle w:val="Style19"/>
        <w:widowControl/>
        <w:spacing w:line="240" w:lineRule="auto"/>
        <w:ind w:firstLine="701"/>
        <w:rPr>
          <w:rStyle w:val="FontStyle204"/>
          <w:sz w:val="28"/>
          <w:szCs w:val="28"/>
        </w:rPr>
      </w:pPr>
    </w:p>
    <w:p w:rsidR="00612A73" w:rsidRPr="00B61371" w:rsidRDefault="001750B4" w:rsidP="00A30FED">
      <w:pPr>
        <w:pStyle w:val="Style100"/>
        <w:widowControl/>
        <w:spacing w:line="240" w:lineRule="auto"/>
        <w:ind w:firstLine="708"/>
        <w:rPr>
          <w:rStyle w:val="FontStyle201"/>
          <w:sz w:val="28"/>
          <w:szCs w:val="28"/>
        </w:rPr>
      </w:pPr>
      <w:r w:rsidRPr="00B61371">
        <w:rPr>
          <w:rStyle w:val="FontStyle204"/>
          <w:sz w:val="28"/>
          <w:szCs w:val="28"/>
        </w:rPr>
        <w:t xml:space="preserve">Наблюдения за состоянием атмосферного воздуха велись на </w:t>
      </w:r>
      <w:r w:rsidR="00B75ABB" w:rsidRPr="00B61371">
        <w:rPr>
          <w:rStyle w:val="FontStyle204"/>
          <w:sz w:val="28"/>
          <w:szCs w:val="28"/>
        </w:rPr>
        <w:t>6</w:t>
      </w:r>
      <w:r w:rsidRPr="00B61371">
        <w:rPr>
          <w:rStyle w:val="FontStyle204"/>
          <w:sz w:val="28"/>
          <w:szCs w:val="28"/>
        </w:rPr>
        <w:t>стационарных постах</w:t>
      </w:r>
      <w:r w:rsidR="001D586A" w:rsidRPr="00B61371">
        <w:rPr>
          <w:rFonts w:ascii="Times New Roman" w:hAnsi="Times New Roman"/>
          <w:sz w:val="28"/>
          <w:szCs w:val="28"/>
        </w:rPr>
        <w:t xml:space="preserve"> (</w:t>
      </w:r>
      <w:r w:rsidR="00E71641" w:rsidRPr="00B61371">
        <w:rPr>
          <w:rFonts w:ascii="Times New Roman" w:hAnsi="Times New Roman"/>
          <w:sz w:val="28"/>
          <w:szCs w:val="28"/>
        </w:rPr>
        <w:t>рис.12.1.</w:t>
      </w:r>
      <w:r w:rsidRPr="00B61371">
        <w:rPr>
          <w:rFonts w:ascii="Times New Roman" w:hAnsi="Times New Roman"/>
          <w:sz w:val="28"/>
          <w:szCs w:val="28"/>
        </w:rPr>
        <w:t xml:space="preserve">, таблица </w:t>
      </w:r>
      <w:r w:rsidR="003C74FF" w:rsidRPr="00B61371">
        <w:rPr>
          <w:rFonts w:ascii="Times New Roman" w:hAnsi="Times New Roman"/>
          <w:sz w:val="28"/>
          <w:szCs w:val="28"/>
          <w:lang w:val="kk-KZ"/>
        </w:rPr>
        <w:t>12.1</w:t>
      </w:r>
      <w:r w:rsidRPr="00B61371">
        <w:rPr>
          <w:rFonts w:ascii="Times New Roman" w:hAnsi="Times New Roman"/>
          <w:sz w:val="28"/>
          <w:szCs w:val="28"/>
        </w:rPr>
        <w:t>)</w:t>
      </w:r>
      <w:r w:rsidRPr="00B61371">
        <w:rPr>
          <w:rStyle w:val="FontStyle201"/>
          <w:sz w:val="28"/>
          <w:szCs w:val="28"/>
        </w:rPr>
        <w:t>.</w:t>
      </w:r>
    </w:p>
    <w:p w:rsidR="002730B2" w:rsidRPr="00B61371" w:rsidRDefault="002730B2" w:rsidP="00A30FED">
      <w:pPr>
        <w:pStyle w:val="Style100"/>
        <w:widowControl/>
        <w:spacing w:line="240" w:lineRule="auto"/>
        <w:ind w:firstLine="708"/>
        <w:rPr>
          <w:rStyle w:val="FontStyle201"/>
          <w:sz w:val="28"/>
          <w:szCs w:val="28"/>
        </w:rPr>
      </w:pPr>
    </w:p>
    <w:p w:rsidR="001750B4" w:rsidRPr="00B61371" w:rsidRDefault="001750B4" w:rsidP="00F62832">
      <w:pPr>
        <w:jc w:val="right"/>
        <w:rPr>
          <w:rFonts w:ascii="Times New Roman" w:hAnsi="Times New Roman"/>
          <w:lang w:val="kk-KZ"/>
        </w:rPr>
      </w:pPr>
      <w:r w:rsidRPr="00B61371">
        <w:rPr>
          <w:rFonts w:ascii="Times New Roman" w:hAnsi="Times New Roman"/>
        </w:rPr>
        <w:t xml:space="preserve">Таблица </w:t>
      </w:r>
      <w:r w:rsidR="003C74FF" w:rsidRPr="00B61371">
        <w:rPr>
          <w:rFonts w:ascii="Times New Roman" w:hAnsi="Times New Roman"/>
          <w:lang w:val="kk-KZ"/>
        </w:rPr>
        <w:t>12.1</w:t>
      </w:r>
    </w:p>
    <w:p w:rsidR="001750B4" w:rsidRPr="00B61371" w:rsidRDefault="001750B4" w:rsidP="00F62832">
      <w:pPr>
        <w:pStyle w:val="Style100"/>
        <w:widowControl/>
        <w:spacing w:line="0" w:lineRule="atLeast"/>
        <w:ind w:firstLine="708"/>
        <w:rPr>
          <w:rStyle w:val="FontStyle201"/>
          <w:i w:val="0"/>
          <w:sz w:val="28"/>
          <w:szCs w:val="28"/>
        </w:rPr>
      </w:pPr>
      <w:r w:rsidRPr="00B61371">
        <w:rPr>
          <w:rStyle w:val="FontStyle201"/>
          <w:i w:val="0"/>
          <w:sz w:val="28"/>
          <w:szCs w:val="28"/>
        </w:rPr>
        <w:t>Место расположения постов наблюдений и определяемые примеси</w:t>
      </w:r>
    </w:p>
    <w:p w:rsidR="001750B4" w:rsidRPr="00B61371" w:rsidRDefault="001750B4" w:rsidP="00F62832">
      <w:pPr>
        <w:pStyle w:val="Style100"/>
        <w:widowControl/>
        <w:spacing w:line="0" w:lineRule="atLeast"/>
        <w:ind w:firstLine="708"/>
        <w:rPr>
          <w:rStyle w:val="FontStyle201"/>
          <w:b/>
          <w:i w:val="0"/>
          <w:sz w:val="16"/>
          <w:szCs w:val="1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1134"/>
        <w:gridCol w:w="1884"/>
        <w:gridCol w:w="2227"/>
        <w:gridCol w:w="3685"/>
      </w:tblGrid>
      <w:tr w:rsidR="00043CE7" w:rsidRPr="00B61371">
        <w:tc>
          <w:tcPr>
            <w:tcW w:w="959" w:type="dxa"/>
            <w:vAlign w:val="center"/>
          </w:tcPr>
          <w:p w:rsidR="00043CE7" w:rsidRPr="00B61371" w:rsidRDefault="00043CE7" w:rsidP="00F62832">
            <w:pPr>
              <w:jc w:val="center"/>
              <w:outlineLvl w:val="1"/>
              <w:rPr>
                <w:rFonts w:ascii="Times New Roman" w:hAnsi="Times New Roman"/>
                <w:b/>
              </w:rPr>
            </w:pPr>
            <w:r w:rsidRPr="00B61371">
              <w:rPr>
                <w:rFonts w:ascii="Times New Roman" w:hAnsi="Times New Roman"/>
                <w:b/>
              </w:rPr>
              <w:t>Номер</w:t>
            </w:r>
          </w:p>
          <w:p w:rsidR="00043CE7" w:rsidRPr="00B61371" w:rsidRDefault="00043CE7" w:rsidP="00F62832">
            <w:pPr>
              <w:jc w:val="center"/>
              <w:outlineLvl w:val="1"/>
              <w:rPr>
                <w:rFonts w:ascii="Times New Roman" w:hAnsi="Times New Roman"/>
                <w:b/>
              </w:rPr>
            </w:pPr>
            <w:r w:rsidRPr="00B61371">
              <w:rPr>
                <w:rFonts w:ascii="Times New Roman" w:hAnsi="Times New Roman"/>
                <w:b/>
              </w:rPr>
              <w:t>поста</w:t>
            </w:r>
          </w:p>
        </w:tc>
        <w:tc>
          <w:tcPr>
            <w:tcW w:w="1134" w:type="dxa"/>
            <w:vAlign w:val="center"/>
          </w:tcPr>
          <w:p w:rsidR="00043CE7" w:rsidRPr="00B61371" w:rsidRDefault="00043CE7" w:rsidP="00F62832">
            <w:pPr>
              <w:jc w:val="center"/>
              <w:outlineLvl w:val="1"/>
              <w:rPr>
                <w:rFonts w:ascii="Times New Roman" w:hAnsi="Times New Roman"/>
                <w:b/>
              </w:rPr>
            </w:pPr>
            <w:r w:rsidRPr="00B61371">
              <w:rPr>
                <w:rFonts w:ascii="Times New Roman" w:hAnsi="Times New Roman"/>
                <w:b/>
              </w:rPr>
              <w:t>Сроки отбора</w:t>
            </w:r>
          </w:p>
        </w:tc>
        <w:tc>
          <w:tcPr>
            <w:tcW w:w="1884" w:type="dxa"/>
            <w:vAlign w:val="center"/>
          </w:tcPr>
          <w:p w:rsidR="00043CE7" w:rsidRPr="00B61371" w:rsidRDefault="00043CE7" w:rsidP="00F62832">
            <w:pPr>
              <w:jc w:val="center"/>
              <w:outlineLvl w:val="1"/>
              <w:rPr>
                <w:rFonts w:ascii="Times New Roman" w:hAnsi="Times New Roman"/>
                <w:b/>
              </w:rPr>
            </w:pPr>
            <w:r w:rsidRPr="00B61371">
              <w:rPr>
                <w:rFonts w:ascii="Times New Roman" w:hAnsi="Times New Roman"/>
                <w:b/>
              </w:rPr>
              <w:t>Проведени</w:t>
            </w:r>
            <w:r w:rsidR="00E90FE6" w:rsidRPr="00B61371">
              <w:rPr>
                <w:rFonts w:ascii="Times New Roman" w:hAnsi="Times New Roman"/>
                <w:b/>
              </w:rPr>
              <w:t>е</w:t>
            </w:r>
            <w:r w:rsidRPr="00B61371">
              <w:rPr>
                <w:rFonts w:ascii="Times New Roman" w:hAnsi="Times New Roman"/>
                <w:b/>
              </w:rPr>
              <w:t xml:space="preserve"> наблюдений</w:t>
            </w:r>
          </w:p>
        </w:tc>
        <w:tc>
          <w:tcPr>
            <w:tcW w:w="2227" w:type="dxa"/>
            <w:vAlign w:val="center"/>
          </w:tcPr>
          <w:p w:rsidR="00043CE7" w:rsidRPr="00B61371" w:rsidRDefault="00043CE7" w:rsidP="00F62832">
            <w:pPr>
              <w:jc w:val="center"/>
              <w:outlineLvl w:val="1"/>
              <w:rPr>
                <w:rFonts w:ascii="Times New Roman" w:hAnsi="Times New Roman"/>
                <w:b/>
              </w:rPr>
            </w:pPr>
            <w:r w:rsidRPr="00B61371">
              <w:rPr>
                <w:rFonts w:ascii="Times New Roman" w:hAnsi="Times New Roman"/>
                <w:b/>
              </w:rPr>
              <w:t>Адрес поста</w:t>
            </w:r>
          </w:p>
        </w:tc>
        <w:tc>
          <w:tcPr>
            <w:tcW w:w="3685" w:type="dxa"/>
            <w:vAlign w:val="center"/>
          </w:tcPr>
          <w:p w:rsidR="00043CE7" w:rsidRPr="00B61371" w:rsidRDefault="00043CE7" w:rsidP="00F62832">
            <w:pPr>
              <w:jc w:val="center"/>
              <w:outlineLvl w:val="1"/>
              <w:rPr>
                <w:rFonts w:ascii="Times New Roman" w:hAnsi="Times New Roman"/>
                <w:b/>
              </w:rPr>
            </w:pPr>
            <w:r w:rsidRPr="00B61371">
              <w:rPr>
                <w:rFonts w:ascii="Times New Roman" w:hAnsi="Times New Roman"/>
                <w:b/>
              </w:rPr>
              <w:t>Определяемые примеси</w:t>
            </w:r>
          </w:p>
        </w:tc>
      </w:tr>
      <w:tr w:rsidR="00043CE7" w:rsidRPr="00B61371">
        <w:tc>
          <w:tcPr>
            <w:tcW w:w="959" w:type="dxa"/>
            <w:vAlign w:val="center"/>
          </w:tcPr>
          <w:p w:rsidR="00043CE7" w:rsidRPr="00B61371" w:rsidRDefault="00043CE7" w:rsidP="00F62832">
            <w:pPr>
              <w:jc w:val="center"/>
              <w:outlineLvl w:val="1"/>
              <w:rPr>
                <w:rFonts w:ascii="Times New Roman" w:hAnsi="Times New Roman"/>
              </w:rPr>
            </w:pPr>
            <w:r w:rsidRPr="00B61371">
              <w:rPr>
                <w:rFonts w:ascii="Times New Roman" w:hAnsi="Times New Roman"/>
              </w:rPr>
              <w:t>1</w:t>
            </w:r>
          </w:p>
        </w:tc>
        <w:tc>
          <w:tcPr>
            <w:tcW w:w="1134" w:type="dxa"/>
            <w:vMerge w:val="restart"/>
            <w:vAlign w:val="center"/>
          </w:tcPr>
          <w:p w:rsidR="00043CE7" w:rsidRPr="00B61371" w:rsidRDefault="00043CE7" w:rsidP="00F62832">
            <w:pPr>
              <w:jc w:val="center"/>
              <w:outlineLvl w:val="1"/>
              <w:rPr>
                <w:rFonts w:ascii="Times New Roman" w:hAnsi="Times New Roman"/>
              </w:rPr>
            </w:pPr>
            <w:r w:rsidRPr="00B61371">
              <w:rPr>
                <w:rFonts w:ascii="Times New Roman" w:hAnsi="Times New Roman"/>
              </w:rPr>
              <w:t xml:space="preserve">3 раза </w:t>
            </w:r>
          </w:p>
          <w:p w:rsidR="00043CE7" w:rsidRPr="00B61371" w:rsidRDefault="00043CE7" w:rsidP="00F62832">
            <w:pPr>
              <w:jc w:val="center"/>
              <w:outlineLvl w:val="1"/>
              <w:rPr>
                <w:rFonts w:ascii="Times New Roman" w:hAnsi="Times New Roman"/>
              </w:rPr>
            </w:pPr>
            <w:r w:rsidRPr="00B61371">
              <w:rPr>
                <w:rFonts w:ascii="Times New Roman" w:hAnsi="Times New Roman"/>
              </w:rPr>
              <w:t>в сутки</w:t>
            </w:r>
          </w:p>
        </w:tc>
        <w:tc>
          <w:tcPr>
            <w:tcW w:w="1884" w:type="dxa"/>
            <w:vMerge w:val="restart"/>
            <w:vAlign w:val="center"/>
          </w:tcPr>
          <w:p w:rsidR="00043CE7" w:rsidRPr="00B61371" w:rsidRDefault="00632E59" w:rsidP="00F62832">
            <w:pPr>
              <w:jc w:val="center"/>
              <w:outlineLvl w:val="1"/>
              <w:rPr>
                <w:rFonts w:ascii="Times New Roman" w:hAnsi="Times New Roman"/>
              </w:rPr>
            </w:pPr>
            <w:r w:rsidRPr="00B61371">
              <w:rPr>
                <w:rFonts w:ascii="Times New Roman" w:hAnsi="Times New Roman"/>
              </w:rPr>
              <w:t>ручной отбор проб  (дискретные  методы)</w:t>
            </w:r>
          </w:p>
        </w:tc>
        <w:tc>
          <w:tcPr>
            <w:tcW w:w="2227" w:type="dxa"/>
            <w:vAlign w:val="center"/>
          </w:tcPr>
          <w:p w:rsidR="00043CE7" w:rsidRPr="00B61371" w:rsidRDefault="00043CE7" w:rsidP="00F62832">
            <w:pPr>
              <w:jc w:val="center"/>
              <w:outlineLvl w:val="1"/>
              <w:rPr>
                <w:rFonts w:ascii="Times New Roman" w:hAnsi="Times New Roman"/>
                <w:i/>
              </w:rPr>
            </w:pPr>
            <w:r w:rsidRPr="00B61371">
              <w:rPr>
                <w:rStyle w:val="FontStyle201"/>
                <w:i w:val="0"/>
              </w:rPr>
              <w:t>пересечение ул. Камзина и Чкалова</w:t>
            </w:r>
          </w:p>
        </w:tc>
        <w:tc>
          <w:tcPr>
            <w:tcW w:w="3685" w:type="dxa"/>
            <w:vMerge w:val="restart"/>
            <w:vAlign w:val="center"/>
          </w:tcPr>
          <w:p w:rsidR="00043CE7" w:rsidRPr="00B61371" w:rsidRDefault="00E90FE6" w:rsidP="00F62832">
            <w:pPr>
              <w:outlineLvl w:val="1"/>
              <w:rPr>
                <w:rFonts w:ascii="Times New Roman" w:hAnsi="Times New Roman"/>
              </w:rPr>
            </w:pPr>
            <w:r w:rsidRPr="00B61371">
              <w:rPr>
                <w:rFonts w:ascii="Times New Roman" w:hAnsi="Times New Roman"/>
              </w:rPr>
              <w:t>в</w:t>
            </w:r>
            <w:r w:rsidR="00043CE7" w:rsidRPr="00B61371">
              <w:rPr>
                <w:rFonts w:ascii="Times New Roman" w:hAnsi="Times New Roman"/>
              </w:rPr>
              <w:t>звешенные вещества, диоксид серы, сульфаты, оксид углерода, диоксид азота, сероводород, фенол, хлор, хлорис</w:t>
            </w:r>
            <w:r w:rsidR="00C12A28" w:rsidRPr="00B61371">
              <w:rPr>
                <w:rFonts w:ascii="Times New Roman" w:hAnsi="Times New Roman"/>
              </w:rPr>
              <w:t>т</w:t>
            </w:r>
            <w:r w:rsidR="00043CE7" w:rsidRPr="00B61371">
              <w:rPr>
                <w:rFonts w:ascii="Times New Roman" w:hAnsi="Times New Roman"/>
              </w:rPr>
              <w:t>ый водород</w:t>
            </w:r>
          </w:p>
        </w:tc>
      </w:tr>
      <w:tr w:rsidR="00043CE7" w:rsidRPr="00B61371">
        <w:tc>
          <w:tcPr>
            <w:tcW w:w="959" w:type="dxa"/>
            <w:vAlign w:val="center"/>
          </w:tcPr>
          <w:p w:rsidR="00043CE7" w:rsidRPr="00B61371" w:rsidRDefault="00043CE7" w:rsidP="00F62832">
            <w:pPr>
              <w:jc w:val="center"/>
              <w:outlineLvl w:val="1"/>
              <w:rPr>
                <w:rFonts w:ascii="Times New Roman" w:hAnsi="Times New Roman"/>
              </w:rPr>
            </w:pPr>
            <w:r w:rsidRPr="00B61371">
              <w:rPr>
                <w:rFonts w:ascii="Times New Roman" w:hAnsi="Times New Roman"/>
              </w:rPr>
              <w:t>2</w:t>
            </w:r>
          </w:p>
        </w:tc>
        <w:tc>
          <w:tcPr>
            <w:tcW w:w="1134" w:type="dxa"/>
            <w:vMerge/>
            <w:vAlign w:val="center"/>
          </w:tcPr>
          <w:p w:rsidR="00043CE7" w:rsidRPr="00B61371" w:rsidRDefault="00043CE7" w:rsidP="00F62832">
            <w:pPr>
              <w:jc w:val="center"/>
              <w:outlineLvl w:val="1"/>
              <w:rPr>
                <w:rFonts w:ascii="Times New Roman" w:hAnsi="Times New Roman"/>
              </w:rPr>
            </w:pPr>
          </w:p>
        </w:tc>
        <w:tc>
          <w:tcPr>
            <w:tcW w:w="1884" w:type="dxa"/>
            <w:vMerge/>
            <w:vAlign w:val="center"/>
          </w:tcPr>
          <w:p w:rsidR="00043CE7" w:rsidRPr="00B61371" w:rsidRDefault="00043CE7" w:rsidP="00F62832">
            <w:pPr>
              <w:jc w:val="center"/>
              <w:outlineLvl w:val="1"/>
              <w:rPr>
                <w:rFonts w:ascii="Times New Roman" w:hAnsi="Times New Roman"/>
              </w:rPr>
            </w:pPr>
          </w:p>
        </w:tc>
        <w:tc>
          <w:tcPr>
            <w:tcW w:w="2227" w:type="dxa"/>
            <w:vAlign w:val="center"/>
          </w:tcPr>
          <w:p w:rsidR="00043CE7" w:rsidRPr="00B61371" w:rsidRDefault="00043CE7" w:rsidP="00F62832">
            <w:pPr>
              <w:jc w:val="center"/>
              <w:outlineLvl w:val="1"/>
              <w:rPr>
                <w:rFonts w:ascii="Times New Roman" w:hAnsi="Times New Roman"/>
                <w:i/>
              </w:rPr>
            </w:pPr>
            <w:r w:rsidRPr="00B61371">
              <w:rPr>
                <w:rStyle w:val="FontStyle201"/>
                <w:i w:val="0"/>
              </w:rPr>
              <w:t>ул. Айманова, 26</w:t>
            </w:r>
          </w:p>
        </w:tc>
        <w:tc>
          <w:tcPr>
            <w:tcW w:w="3685" w:type="dxa"/>
            <w:vMerge/>
            <w:vAlign w:val="center"/>
          </w:tcPr>
          <w:p w:rsidR="00043CE7" w:rsidRPr="00B61371" w:rsidRDefault="00043CE7" w:rsidP="00F62832">
            <w:pPr>
              <w:outlineLvl w:val="1"/>
              <w:rPr>
                <w:rFonts w:ascii="Times New Roman" w:hAnsi="Times New Roman"/>
              </w:rPr>
            </w:pPr>
          </w:p>
        </w:tc>
      </w:tr>
      <w:tr w:rsidR="0011143B" w:rsidRPr="00B61371">
        <w:tc>
          <w:tcPr>
            <w:tcW w:w="959" w:type="dxa"/>
            <w:vAlign w:val="center"/>
          </w:tcPr>
          <w:p w:rsidR="0011143B" w:rsidRPr="00B61371" w:rsidRDefault="0011143B" w:rsidP="00F62832">
            <w:pPr>
              <w:jc w:val="center"/>
              <w:outlineLvl w:val="1"/>
              <w:rPr>
                <w:rFonts w:ascii="Times New Roman" w:hAnsi="Times New Roman"/>
              </w:rPr>
            </w:pPr>
            <w:r w:rsidRPr="00B61371">
              <w:rPr>
                <w:rFonts w:ascii="Times New Roman" w:hAnsi="Times New Roman"/>
              </w:rPr>
              <w:t>3</w:t>
            </w:r>
          </w:p>
        </w:tc>
        <w:tc>
          <w:tcPr>
            <w:tcW w:w="1134" w:type="dxa"/>
            <w:vMerge w:val="restart"/>
            <w:vAlign w:val="center"/>
          </w:tcPr>
          <w:p w:rsidR="0011143B" w:rsidRPr="00B61371" w:rsidRDefault="0011143B" w:rsidP="00F62832">
            <w:pPr>
              <w:jc w:val="center"/>
              <w:outlineLvl w:val="1"/>
              <w:rPr>
                <w:rFonts w:ascii="Times New Roman" w:hAnsi="Times New Roman"/>
              </w:rPr>
            </w:pPr>
            <w:r w:rsidRPr="00B61371">
              <w:rPr>
                <w:rFonts w:ascii="Times New Roman" w:hAnsi="Times New Roman"/>
              </w:rPr>
              <w:t>каждые 20 минут</w:t>
            </w:r>
          </w:p>
        </w:tc>
        <w:tc>
          <w:tcPr>
            <w:tcW w:w="1884" w:type="dxa"/>
            <w:vMerge w:val="restart"/>
            <w:vAlign w:val="center"/>
          </w:tcPr>
          <w:p w:rsidR="0011143B" w:rsidRPr="00B61371" w:rsidRDefault="0011143B" w:rsidP="00F62832">
            <w:pPr>
              <w:jc w:val="center"/>
              <w:outlineLvl w:val="1"/>
              <w:rPr>
                <w:rFonts w:ascii="Times New Roman" w:hAnsi="Times New Roman"/>
              </w:rPr>
            </w:pPr>
            <w:r w:rsidRPr="00B61371">
              <w:rPr>
                <w:rFonts w:ascii="Times New Roman" w:hAnsi="Times New Roman"/>
              </w:rPr>
              <w:t>в непрерывном режиме</w:t>
            </w:r>
          </w:p>
        </w:tc>
        <w:tc>
          <w:tcPr>
            <w:tcW w:w="2227" w:type="dxa"/>
            <w:vAlign w:val="center"/>
          </w:tcPr>
          <w:p w:rsidR="0011143B" w:rsidRPr="00B61371" w:rsidRDefault="0011143B" w:rsidP="00F62832">
            <w:pPr>
              <w:jc w:val="center"/>
              <w:outlineLvl w:val="1"/>
              <w:rPr>
                <w:rFonts w:ascii="Times New Roman" w:hAnsi="Times New Roman"/>
                <w:i/>
              </w:rPr>
            </w:pPr>
            <w:r w:rsidRPr="00B61371">
              <w:rPr>
                <w:rStyle w:val="FontStyle201"/>
                <w:i w:val="0"/>
              </w:rPr>
              <w:t>ул. Ломова</w:t>
            </w:r>
          </w:p>
        </w:tc>
        <w:tc>
          <w:tcPr>
            <w:tcW w:w="3685" w:type="dxa"/>
            <w:vAlign w:val="center"/>
          </w:tcPr>
          <w:p w:rsidR="0011143B" w:rsidRPr="00B61371" w:rsidRDefault="0011143B" w:rsidP="0011730F">
            <w:pPr>
              <w:outlineLvl w:val="1"/>
              <w:rPr>
                <w:rFonts w:ascii="Times New Roman" w:hAnsi="Times New Roman"/>
              </w:rPr>
            </w:pPr>
            <w:r w:rsidRPr="00B61371">
              <w:rPr>
                <w:rFonts w:ascii="Times New Roman" w:hAnsi="Times New Roman"/>
              </w:rPr>
              <w:t>взвешенные частицы РМ-10, диоксид серы, оксид углерода, диоксид и оксид азота</w:t>
            </w:r>
            <w:r w:rsidR="001D586A" w:rsidRPr="00B61371">
              <w:rPr>
                <w:rFonts w:ascii="Times New Roman" w:hAnsi="Times New Roman"/>
              </w:rPr>
              <w:t xml:space="preserve">, </w:t>
            </w:r>
            <w:r w:rsidR="00A11D9D" w:rsidRPr="00B61371">
              <w:rPr>
                <w:rFonts w:ascii="Times New Roman" w:hAnsi="Times New Roman"/>
              </w:rPr>
              <w:t xml:space="preserve">озон, сероводород, </w:t>
            </w:r>
            <w:r w:rsidR="0011730F" w:rsidRPr="00B61371">
              <w:rPr>
                <w:rFonts w:ascii="Times New Roman" w:hAnsi="Times New Roman"/>
              </w:rPr>
              <w:t>сумма углеводородов, метан</w:t>
            </w:r>
          </w:p>
        </w:tc>
      </w:tr>
      <w:tr w:rsidR="0011143B" w:rsidRPr="00B61371">
        <w:tc>
          <w:tcPr>
            <w:tcW w:w="959" w:type="dxa"/>
            <w:vAlign w:val="center"/>
          </w:tcPr>
          <w:p w:rsidR="0011143B" w:rsidRPr="00B61371" w:rsidRDefault="0011143B" w:rsidP="00F62832">
            <w:pPr>
              <w:jc w:val="center"/>
              <w:outlineLvl w:val="1"/>
              <w:rPr>
                <w:rFonts w:ascii="Times New Roman" w:hAnsi="Times New Roman"/>
              </w:rPr>
            </w:pPr>
            <w:r w:rsidRPr="00B61371">
              <w:rPr>
                <w:rFonts w:ascii="Times New Roman" w:hAnsi="Times New Roman"/>
              </w:rPr>
              <w:t>4</w:t>
            </w:r>
          </w:p>
        </w:tc>
        <w:tc>
          <w:tcPr>
            <w:tcW w:w="1134" w:type="dxa"/>
            <w:vMerge/>
            <w:vAlign w:val="center"/>
          </w:tcPr>
          <w:p w:rsidR="0011143B" w:rsidRPr="00B61371" w:rsidRDefault="0011143B" w:rsidP="00F62832">
            <w:pPr>
              <w:jc w:val="center"/>
              <w:outlineLvl w:val="1"/>
              <w:rPr>
                <w:rFonts w:ascii="Times New Roman" w:hAnsi="Times New Roman"/>
              </w:rPr>
            </w:pPr>
          </w:p>
        </w:tc>
        <w:tc>
          <w:tcPr>
            <w:tcW w:w="1884" w:type="dxa"/>
            <w:vMerge/>
            <w:vAlign w:val="center"/>
          </w:tcPr>
          <w:p w:rsidR="0011143B" w:rsidRPr="00B61371" w:rsidRDefault="0011143B" w:rsidP="00F62832">
            <w:pPr>
              <w:jc w:val="center"/>
              <w:outlineLvl w:val="1"/>
              <w:rPr>
                <w:rFonts w:ascii="Times New Roman" w:hAnsi="Times New Roman"/>
              </w:rPr>
            </w:pPr>
          </w:p>
        </w:tc>
        <w:tc>
          <w:tcPr>
            <w:tcW w:w="2227" w:type="dxa"/>
            <w:vAlign w:val="center"/>
          </w:tcPr>
          <w:p w:rsidR="0011143B" w:rsidRPr="00B61371" w:rsidRDefault="0011143B" w:rsidP="00F62832">
            <w:pPr>
              <w:jc w:val="center"/>
              <w:outlineLvl w:val="1"/>
              <w:rPr>
                <w:rFonts w:ascii="Times New Roman" w:hAnsi="Times New Roman"/>
                <w:i/>
              </w:rPr>
            </w:pPr>
            <w:r w:rsidRPr="00B61371">
              <w:rPr>
                <w:rStyle w:val="FontStyle201"/>
                <w:i w:val="0"/>
              </w:rPr>
              <w:t>ул. Каз. правды</w:t>
            </w:r>
          </w:p>
        </w:tc>
        <w:tc>
          <w:tcPr>
            <w:tcW w:w="3685" w:type="dxa"/>
            <w:vAlign w:val="center"/>
          </w:tcPr>
          <w:p w:rsidR="0011143B" w:rsidRPr="00B61371" w:rsidRDefault="0011143B" w:rsidP="00F62832">
            <w:pPr>
              <w:outlineLvl w:val="1"/>
              <w:rPr>
                <w:rFonts w:ascii="Times New Roman" w:hAnsi="Times New Roman"/>
                <w:lang w:val="kk-KZ"/>
              </w:rPr>
            </w:pPr>
            <w:r w:rsidRPr="00B61371">
              <w:rPr>
                <w:rFonts w:ascii="Times New Roman" w:hAnsi="Times New Roman"/>
              </w:rPr>
              <w:t>взвешенные частицы РМ-10, диоксид серы, оксид углерода, диоксид и оксид азота, сероводород</w:t>
            </w:r>
            <w:r w:rsidRPr="00B61371">
              <w:rPr>
                <w:rFonts w:ascii="Times New Roman" w:hAnsi="Times New Roman"/>
                <w:lang w:val="kk-KZ"/>
              </w:rPr>
              <w:t>, сумма углеводородов, метан</w:t>
            </w:r>
          </w:p>
        </w:tc>
      </w:tr>
      <w:tr w:rsidR="0011143B" w:rsidRPr="00B61371" w:rsidTr="0016635E">
        <w:trPr>
          <w:trHeight w:val="698"/>
        </w:trPr>
        <w:tc>
          <w:tcPr>
            <w:tcW w:w="959" w:type="dxa"/>
            <w:vAlign w:val="center"/>
          </w:tcPr>
          <w:p w:rsidR="0011143B" w:rsidRPr="00B61371" w:rsidRDefault="0011143B" w:rsidP="00F62832">
            <w:pPr>
              <w:jc w:val="center"/>
              <w:outlineLvl w:val="1"/>
              <w:rPr>
                <w:rFonts w:ascii="Times New Roman" w:hAnsi="Times New Roman"/>
              </w:rPr>
            </w:pPr>
            <w:r w:rsidRPr="00B61371">
              <w:rPr>
                <w:rFonts w:ascii="Times New Roman" w:hAnsi="Times New Roman"/>
              </w:rPr>
              <w:t>5</w:t>
            </w:r>
          </w:p>
        </w:tc>
        <w:tc>
          <w:tcPr>
            <w:tcW w:w="1134" w:type="dxa"/>
            <w:vMerge/>
            <w:vAlign w:val="center"/>
          </w:tcPr>
          <w:p w:rsidR="0011143B" w:rsidRPr="00B61371" w:rsidRDefault="0011143B" w:rsidP="00F62832">
            <w:pPr>
              <w:jc w:val="center"/>
              <w:outlineLvl w:val="1"/>
              <w:rPr>
                <w:rFonts w:ascii="Times New Roman" w:hAnsi="Times New Roman"/>
              </w:rPr>
            </w:pPr>
          </w:p>
        </w:tc>
        <w:tc>
          <w:tcPr>
            <w:tcW w:w="1884" w:type="dxa"/>
            <w:vMerge/>
            <w:vAlign w:val="center"/>
          </w:tcPr>
          <w:p w:rsidR="0011143B" w:rsidRPr="00B61371" w:rsidRDefault="0011143B" w:rsidP="00F62832">
            <w:pPr>
              <w:jc w:val="center"/>
              <w:outlineLvl w:val="1"/>
              <w:rPr>
                <w:rFonts w:ascii="Times New Roman" w:hAnsi="Times New Roman"/>
              </w:rPr>
            </w:pPr>
          </w:p>
        </w:tc>
        <w:tc>
          <w:tcPr>
            <w:tcW w:w="2227" w:type="dxa"/>
            <w:vAlign w:val="center"/>
          </w:tcPr>
          <w:p w:rsidR="0011143B" w:rsidRPr="00B61371" w:rsidRDefault="0011143B" w:rsidP="00F62832">
            <w:pPr>
              <w:jc w:val="center"/>
              <w:outlineLvl w:val="1"/>
              <w:rPr>
                <w:rFonts w:ascii="Times New Roman" w:hAnsi="Times New Roman"/>
              </w:rPr>
            </w:pPr>
            <w:r w:rsidRPr="00B61371">
              <w:rPr>
                <w:rFonts w:ascii="Times New Roman" w:hAnsi="Times New Roman"/>
              </w:rPr>
              <w:t>ул. Естая, 54</w:t>
            </w:r>
          </w:p>
        </w:tc>
        <w:tc>
          <w:tcPr>
            <w:tcW w:w="3685" w:type="dxa"/>
            <w:vAlign w:val="center"/>
          </w:tcPr>
          <w:p w:rsidR="0011143B" w:rsidRPr="00B61371" w:rsidRDefault="0011143B" w:rsidP="00F62832">
            <w:pPr>
              <w:outlineLvl w:val="1"/>
              <w:rPr>
                <w:rFonts w:ascii="Times New Roman" w:hAnsi="Times New Roman"/>
              </w:rPr>
            </w:pPr>
            <w:r w:rsidRPr="00B61371">
              <w:rPr>
                <w:rFonts w:ascii="Times New Roman" w:hAnsi="Times New Roman"/>
              </w:rPr>
              <w:t>диоксид серы, оксид углерода, диоксид и оксид азота, озон, сероводород, сумма углеводородов, аммиак, метан</w:t>
            </w:r>
          </w:p>
        </w:tc>
      </w:tr>
      <w:tr w:rsidR="0011143B" w:rsidRPr="00B61371">
        <w:tc>
          <w:tcPr>
            <w:tcW w:w="959" w:type="dxa"/>
            <w:vAlign w:val="center"/>
          </w:tcPr>
          <w:p w:rsidR="0011143B" w:rsidRPr="00B61371" w:rsidRDefault="0011143B" w:rsidP="00F62832">
            <w:pPr>
              <w:jc w:val="center"/>
              <w:outlineLvl w:val="1"/>
              <w:rPr>
                <w:rFonts w:ascii="Times New Roman" w:hAnsi="Times New Roman"/>
              </w:rPr>
            </w:pPr>
            <w:r w:rsidRPr="00B61371">
              <w:rPr>
                <w:rFonts w:ascii="Times New Roman" w:hAnsi="Times New Roman"/>
              </w:rPr>
              <w:t>6</w:t>
            </w:r>
          </w:p>
        </w:tc>
        <w:tc>
          <w:tcPr>
            <w:tcW w:w="1134" w:type="dxa"/>
            <w:vMerge/>
            <w:vAlign w:val="center"/>
          </w:tcPr>
          <w:p w:rsidR="0011143B" w:rsidRPr="00B61371" w:rsidRDefault="0011143B" w:rsidP="00F62832">
            <w:pPr>
              <w:jc w:val="center"/>
              <w:outlineLvl w:val="1"/>
              <w:rPr>
                <w:rFonts w:ascii="Times New Roman" w:hAnsi="Times New Roman"/>
              </w:rPr>
            </w:pPr>
          </w:p>
        </w:tc>
        <w:tc>
          <w:tcPr>
            <w:tcW w:w="1884" w:type="dxa"/>
            <w:vMerge/>
            <w:vAlign w:val="center"/>
          </w:tcPr>
          <w:p w:rsidR="0011143B" w:rsidRPr="00B61371" w:rsidRDefault="0011143B" w:rsidP="00F62832">
            <w:pPr>
              <w:jc w:val="center"/>
              <w:outlineLvl w:val="1"/>
              <w:rPr>
                <w:rFonts w:ascii="Times New Roman" w:hAnsi="Times New Roman"/>
              </w:rPr>
            </w:pPr>
          </w:p>
        </w:tc>
        <w:tc>
          <w:tcPr>
            <w:tcW w:w="2227" w:type="dxa"/>
            <w:vAlign w:val="center"/>
          </w:tcPr>
          <w:p w:rsidR="0011143B" w:rsidRPr="00B61371" w:rsidRDefault="0011143B" w:rsidP="00F62832">
            <w:pPr>
              <w:jc w:val="center"/>
              <w:outlineLvl w:val="1"/>
              <w:rPr>
                <w:rFonts w:ascii="Times New Roman" w:hAnsi="Times New Roman"/>
              </w:rPr>
            </w:pPr>
            <w:r w:rsidRPr="00B61371">
              <w:rPr>
                <w:rFonts w:ascii="Times New Roman" w:hAnsi="Times New Roman"/>
              </w:rPr>
              <w:t>ул. Затон, 39</w:t>
            </w:r>
          </w:p>
        </w:tc>
        <w:tc>
          <w:tcPr>
            <w:tcW w:w="3685" w:type="dxa"/>
            <w:vAlign w:val="center"/>
          </w:tcPr>
          <w:p w:rsidR="0011143B" w:rsidRPr="00B61371" w:rsidRDefault="00D26377" w:rsidP="00F62832">
            <w:pPr>
              <w:outlineLvl w:val="1"/>
              <w:rPr>
                <w:rFonts w:ascii="Times New Roman" w:hAnsi="Times New Roman"/>
              </w:rPr>
            </w:pPr>
            <w:r w:rsidRPr="00B61371">
              <w:rPr>
                <w:rFonts w:ascii="Times New Roman" w:hAnsi="Times New Roman"/>
              </w:rPr>
              <w:t>взвешенные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bl>
    <w:p w:rsidR="001750B4" w:rsidRPr="00B61371" w:rsidRDefault="001750B4" w:rsidP="00F62832">
      <w:pPr>
        <w:pStyle w:val="Style100"/>
        <w:widowControl/>
        <w:spacing w:line="0" w:lineRule="atLeast"/>
        <w:ind w:firstLine="708"/>
        <w:rPr>
          <w:rStyle w:val="FontStyle201"/>
          <w:sz w:val="28"/>
          <w:szCs w:val="28"/>
        </w:rPr>
      </w:pPr>
    </w:p>
    <w:p w:rsidR="0049016A" w:rsidRPr="00B61371" w:rsidRDefault="003C44EE" w:rsidP="000E2CC8">
      <w:pPr>
        <w:jc w:val="center"/>
        <w:rPr>
          <w:rFonts w:ascii="Times New Roman" w:hAnsi="Times New Roman"/>
          <w:b/>
          <w:sz w:val="26"/>
          <w:szCs w:val="26"/>
        </w:rPr>
      </w:pPr>
      <w:r w:rsidRPr="00B61371">
        <w:rPr>
          <w:rFonts w:ascii="Times New Roman" w:hAnsi="Times New Roman"/>
          <w:b/>
          <w:noProof/>
          <w:sz w:val="26"/>
          <w:szCs w:val="26"/>
          <w:lang w:eastAsia="ru-RU" w:bidi="ar-SA"/>
        </w:rPr>
        <w:drawing>
          <wp:inline distT="0" distB="0" distL="0" distR="0">
            <wp:extent cx="6294120" cy="4097020"/>
            <wp:effectExtent l="19050" t="0" r="0" b="0"/>
            <wp:docPr id="101" name="Рисунок 37" descr="C:\Users\ww\Desktop\На бюллетень\Павлодар.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Users\ww\Desktop\На бюллетень\Павлодар.jpg"/>
                    <pic:cNvPicPr>
                      <a:picLocks noChangeAspect="1" noChangeArrowheads="1"/>
                    </pic:cNvPicPr>
                  </pic:nvPicPr>
                  <pic:blipFill>
                    <a:blip r:embed="rId85" cstate="print"/>
                    <a:srcRect/>
                    <a:stretch>
                      <a:fillRect/>
                    </a:stretch>
                  </pic:blipFill>
                  <pic:spPr bwMode="auto">
                    <a:xfrm>
                      <a:off x="0" y="0"/>
                      <a:ext cx="6294120" cy="4097020"/>
                    </a:xfrm>
                    <a:prstGeom prst="rect">
                      <a:avLst/>
                    </a:prstGeom>
                    <a:noFill/>
                    <a:ln w="9525">
                      <a:noFill/>
                      <a:miter lim="800000"/>
                      <a:headEnd/>
                      <a:tailEnd/>
                    </a:ln>
                  </pic:spPr>
                </pic:pic>
              </a:graphicData>
            </a:graphic>
          </wp:inline>
        </w:drawing>
      </w:r>
    </w:p>
    <w:p w:rsidR="00427EC4" w:rsidRPr="00B61371" w:rsidRDefault="00E71641" w:rsidP="00F62832">
      <w:pPr>
        <w:ind w:right="-375"/>
        <w:jc w:val="center"/>
        <w:rPr>
          <w:rFonts w:ascii="Times New Roman" w:hAnsi="Times New Roman"/>
        </w:rPr>
      </w:pPr>
      <w:r w:rsidRPr="00B61371">
        <w:rPr>
          <w:rFonts w:ascii="Times New Roman" w:hAnsi="Times New Roman"/>
        </w:rPr>
        <w:t xml:space="preserve">Рис.12.1.Схема расположения стационарной сети наблюдения </w:t>
      </w:r>
      <w:r w:rsidR="008F679F" w:rsidRPr="00B61371">
        <w:rPr>
          <w:rFonts w:ascii="Times New Roman" w:hAnsi="Times New Roman"/>
        </w:rPr>
        <w:t xml:space="preserve">за загрязнением </w:t>
      </w:r>
    </w:p>
    <w:p w:rsidR="00D438C4" w:rsidRPr="00B61371" w:rsidRDefault="008F679F" w:rsidP="00F62832">
      <w:pPr>
        <w:ind w:right="-375"/>
        <w:jc w:val="center"/>
        <w:rPr>
          <w:rFonts w:ascii="Times New Roman" w:hAnsi="Times New Roman"/>
        </w:rPr>
      </w:pPr>
      <w:r w:rsidRPr="00B61371">
        <w:rPr>
          <w:rFonts w:ascii="Times New Roman" w:hAnsi="Times New Roman"/>
        </w:rPr>
        <w:t>атмосферного воздуха</w:t>
      </w:r>
      <w:r w:rsidR="00E71641" w:rsidRPr="00B61371">
        <w:rPr>
          <w:rFonts w:ascii="Times New Roman" w:hAnsi="Times New Roman"/>
        </w:rPr>
        <w:t xml:space="preserve"> города Павлодар </w:t>
      </w:r>
    </w:p>
    <w:p w:rsidR="00EE4461" w:rsidRPr="00B61371" w:rsidRDefault="00EE4461" w:rsidP="00F62832">
      <w:pPr>
        <w:jc w:val="right"/>
        <w:rPr>
          <w:rFonts w:ascii="Times New Roman" w:hAnsi="Times New Roman"/>
        </w:rPr>
      </w:pPr>
    </w:p>
    <w:p w:rsidR="00DD24A7" w:rsidRPr="00B61371" w:rsidRDefault="00723FBA" w:rsidP="00DD24A7">
      <w:pPr>
        <w:ind w:firstLine="709"/>
        <w:jc w:val="both"/>
        <w:rPr>
          <w:rFonts w:ascii="Times New Roman" w:hAnsi="Times New Roman"/>
          <w:b/>
          <w:sz w:val="28"/>
          <w:szCs w:val="28"/>
        </w:rPr>
      </w:pPr>
      <w:r w:rsidRPr="00B61371">
        <w:rPr>
          <w:rFonts w:ascii="Times New Roman" w:hAnsi="Times New Roman"/>
          <w:b/>
          <w:i/>
          <w:sz w:val="28"/>
          <w:szCs w:val="28"/>
        </w:rPr>
        <w:t>Общая оценка загрязнения атмосферы.</w:t>
      </w:r>
      <w:r w:rsidR="0007597D" w:rsidRPr="00B61371">
        <w:rPr>
          <w:rFonts w:ascii="Times New Roman" w:hAnsi="Times New Roman"/>
          <w:sz w:val="28"/>
          <w:szCs w:val="28"/>
        </w:rPr>
        <w:t>П</w:t>
      </w:r>
      <w:r w:rsidRPr="00B61371">
        <w:rPr>
          <w:rFonts w:ascii="Times New Roman" w:hAnsi="Times New Roman"/>
          <w:sz w:val="28"/>
          <w:szCs w:val="28"/>
        </w:rPr>
        <w:t>о данным стационарной сети наблюдений (рис.12.1), уровень загрязнения атмосферного воздуха оценивался</w:t>
      </w:r>
      <w:r w:rsidR="004E3F81" w:rsidRPr="00B61371">
        <w:rPr>
          <w:rFonts w:ascii="Times New Roman" w:hAnsi="Times New Roman"/>
          <w:sz w:val="28"/>
          <w:szCs w:val="28"/>
        </w:rPr>
        <w:t xml:space="preserve"> </w:t>
      </w:r>
      <w:r w:rsidR="000F04BE" w:rsidRPr="00B61371">
        <w:rPr>
          <w:rFonts w:ascii="Times New Roman" w:hAnsi="Times New Roman"/>
          <w:b/>
          <w:i/>
          <w:sz w:val="28"/>
          <w:szCs w:val="28"/>
          <w:lang w:val="kk-KZ"/>
        </w:rPr>
        <w:t>пов</w:t>
      </w:r>
      <w:r w:rsidR="003356C7" w:rsidRPr="00B61371">
        <w:rPr>
          <w:rFonts w:ascii="Times New Roman" w:hAnsi="Times New Roman"/>
          <w:b/>
          <w:i/>
          <w:sz w:val="28"/>
          <w:szCs w:val="28"/>
        </w:rPr>
        <w:t>ы</w:t>
      </w:r>
      <w:r w:rsidR="000F04BE" w:rsidRPr="00B61371">
        <w:rPr>
          <w:rFonts w:ascii="Times New Roman" w:hAnsi="Times New Roman"/>
          <w:b/>
          <w:i/>
          <w:sz w:val="28"/>
          <w:szCs w:val="28"/>
          <w:lang w:val="kk-KZ"/>
        </w:rPr>
        <w:t>шенным</w:t>
      </w:r>
      <w:r w:rsidR="00CB66D2" w:rsidRPr="00B61371">
        <w:rPr>
          <w:rFonts w:ascii="Times New Roman" w:hAnsi="Times New Roman"/>
          <w:sz w:val="28"/>
          <w:szCs w:val="28"/>
        </w:rPr>
        <w:t>,о</w:t>
      </w:r>
      <w:r w:rsidRPr="00B61371">
        <w:rPr>
          <w:rFonts w:ascii="Times New Roman" w:hAnsi="Times New Roman"/>
          <w:sz w:val="28"/>
          <w:szCs w:val="28"/>
        </w:rPr>
        <w:t xml:space="preserve">н определялся </w:t>
      </w:r>
      <w:r w:rsidR="00DD24A7" w:rsidRPr="00B61371">
        <w:rPr>
          <w:rFonts w:ascii="Times New Roman" w:hAnsi="Times New Roman"/>
          <w:sz w:val="28"/>
          <w:szCs w:val="28"/>
        </w:rPr>
        <w:t>значени</w:t>
      </w:r>
      <w:r w:rsidR="00304B71" w:rsidRPr="00B61371">
        <w:rPr>
          <w:rFonts w:ascii="Times New Roman" w:hAnsi="Times New Roman"/>
          <w:sz w:val="28"/>
          <w:szCs w:val="28"/>
        </w:rPr>
        <w:t>ем</w:t>
      </w:r>
      <w:r w:rsidR="00DD24A7" w:rsidRPr="00B61371">
        <w:rPr>
          <w:rFonts w:ascii="Times New Roman" w:hAnsi="Times New Roman"/>
          <w:sz w:val="28"/>
          <w:szCs w:val="28"/>
        </w:rPr>
        <w:t>СИ равным</w:t>
      </w:r>
      <w:r w:rsidR="00FB66D7" w:rsidRPr="00B61371">
        <w:rPr>
          <w:rFonts w:ascii="Times New Roman" w:hAnsi="Times New Roman"/>
          <w:sz w:val="28"/>
          <w:szCs w:val="28"/>
          <w:lang w:val="kk-KZ"/>
        </w:rPr>
        <w:t>4,0</w:t>
      </w:r>
      <w:r w:rsidR="00304B71" w:rsidRPr="00B61371">
        <w:rPr>
          <w:rFonts w:ascii="Times New Roman" w:hAnsi="Times New Roman"/>
          <w:sz w:val="28"/>
          <w:szCs w:val="28"/>
          <w:lang w:val="kk-KZ"/>
        </w:rPr>
        <w:t xml:space="preserve"> (повышенный уровень), значение</w:t>
      </w:r>
      <w:r w:rsidR="004E3F81" w:rsidRPr="00B61371">
        <w:rPr>
          <w:rFonts w:ascii="Times New Roman" w:hAnsi="Times New Roman"/>
          <w:sz w:val="28"/>
          <w:szCs w:val="28"/>
          <w:lang w:val="kk-KZ"/>
        </w:rPr>
        <w:t xml:space="preserve"> </w:t>
      </w:r>
      <w:r w:rsidR="00DD24A7" w:rsidRPr="00B61371">
        <w:rPr>
          <w:rFonts w:ascii="Times New Roman" w:hAnsi="Times New Roman"/>
          <w:sz w:val="28"/>
          <w:szCs w:val="28"/>
        </w:rPr>
        <w:t xml:space="preserve">НП </w:t>
      </w:r>
      <w:r w:rsidR="00350A2F" w:rsidRPr="00B61371">
        <w:rPr>
          <w:rFonts w:ascii="Times New Roman" w:hAnsi="Times New Roman"/>
          <w:sz w:val="28"/>
          <w:szCs w:val="28"/>
        </w:rPr>
        <w:t>=</w:t>
      </w:r>
      <w:r w:rsidR="00304B71" w:rsidRPr="00B61371">
        <w:rPr>
          <w:rFonts w:ascii="Times New Roman" w:hAnsi="Times New Roman"/>
          <w:sz w:val="28"/>
          <w:szCs w:val="28"/>
        </w:rPr>
        <w:t>0,</w:t>
      </w:r>
      <w:r w:rsidR="00FB66D7" w:rsidRPr="00B61371">
        <w:rPr>
          <w:rFonts w:ascii="Times New Roman" w:hAnsi="Times New Roman"/>
          <w:sz w:val="28"/>
          <w:szCs w:val="28"/>
        </w:rPr>
        <w:t>7</w:t>
      </w:r>
      <w:r w:rsidR="000F04BE" w:rsidRPr="00B61371">
        <w:rPr>
          <w:rFonts w:ascii="Times New Roman" w:hAnsi="Times New Roman"/>
          <w:sz w:val="28"/>
          <w:szCs w:val="28"/>
          <w:lang w:val="kk-KZ"/>
        </w:rPr>
        <w:t>%</w:t>
      </w:r>
      <w:r w:rsidR="00304B71" w:rsidRPr="00B61371">
        <w:rPr>
          <w:rFonts w:ascii="Times New Roman" w:hAnsi="Times New Roman"/>
          <w:sz w:val="28"/>
          <w:szCs w:val="28"/>
          <w:lang w:val="kk-KZ"/>
        </w:rPr>
        <w:t xml:space="preserve"> (низкий уровень)</w:t>
      </w:r>
      <w:r w:rsidR="004E3F81" w:rsidRPr="00B61371">
        <w:rPr>
          <w:rFonts w:ascii="Times New Roman" w:hAnsi="Times New Roman"/>
          <w:sz w:val="28"/>
          <w:szCs w:val="28"/>
          <w:lang w:val="kk-KZ"/>
        </w:rPr>
        <w:t xml:space="preserve"> </w:t>
      </w:r>
      <w:r w:rsidR="003C74FF" w:rsidRPr="00B61371">
        <w:rPr>
          <w:rFonts w:ascii="Times New Roman" w:hAnsi="Times New Roman"/>
          <w:sz w:val="28"/>
          <w:szCs w:val="28"/>
        </w:rPr>
        <w:t>(</w:t>
      </w:r>
      <w:r w:rsidR="00303156" w:rsidRPr="00B61371">
        <w:rPr>
          <w:rFonts w:ascii="Times New Roman" w:hAnsi="Times New Roman"/>
          <w:sz w:val="28"/>
          <w:szCs w:val="28"/>
        </w:rPr>
        <w:t>рис. 1, 2</w:t>
      </w:r>
      <w:r w:rsidR="003C74FF" w:rsidRPr="00B61371">
        <w:rPr>
          <w:rFonts w:ascii="Times New Roman" w:hAnsi="Times New Roman"/>
          <w:sz w:val="28"/>
          <w:szCs w:val="28"/>
        </w:rPr>
        <w:t xml:space="preserve">). </w:t>
      </w:r>
      <w:r w:rsidR="00DD24A7" w:rsidRPr="00B61371">
        <w:rPr>
          <w:rFonts w:ascii="Times New Roman" w:hAnsi="Times New Roman"/>
          <w:sz w:val="28"/>
          <w:szCs w:val="28"/>
        </w:rPr>
        <w:t xml:space="preserve">Воздух более всего загрязнен </w:t>
      </w:r>
      <w:r w:rsidR="00A11D9D" w:rsidRPr="00B61371">
        <w:rPr>
          <w:rFonts w:ascii="Times New Roman" w:hAnsi="Times New Roman"/>
          <w:b/>
          <w:sz w:val="28"/>
          <w:szCs w:val="28"/>
          <w:lang w:val="kk-KZ"/>
        </w:rPr>
        <w:t>сероводородом</w:t>
      </w:r>
      <w:r w:rsidR="00DD24A7" w:rsidRPr="00B61371">
        <w:rPr>
          <w:rFonts w:ascii="Times New Roman" w:hAnsi="Times New Roman"/>
          <w:b/>
          <w:sz w:val="28"/>
          <w:szCs w:val="28"/>
        </w:rPr>
        <w:t>.</w:t>
      </w:r>
    </w:p>
    <w:p w:rsidR="003356C7" w:rsidRPr="00B61371" w:rsidRDefault="00B76C97" w:rsidP="00F62832">
      <w:pPr>
        <w:ind w:firstLine="709"/>
        <w:jc w:val="both"/>
        <w:rPr>
          <w:rFonts w:ascii="Times New Roman" w:hAnsi="Times New Roman"/>
          <w:sz w:val="28"/>
          <w:szCs w:val="28"/>
        </w:rPr>
      </w:pPr>
      <w:r w:rsidRPr="00B61371">
        <w:rPr>
          <w:rFonts w:ascii="Times New Roman" w:hAnsi="Times New Roman"/>
          <w:sz w:val="28"/>
          <w:szCs w:val="28"/>
        </w:rPr>
        <w:t>В целом по городу среднемесячн</w:t>
      </w:r>
      <w:r w:rsidR="00CB66D2" w:rsidRPr="00B61371">
        <w:rPr>
          <w:rFonts w:ascii="Times New Roman" w:hAnsi="Times New Roman"/>
          <w:sz w:val="28"/>
          <w:szCs w:val="28"/>
        </w:rPr>
        <w:t>ые</w:t>
      </w:r>
      <w:r w:rsidRPr="00B61371">
        <w:rPr>
          <w:rFonts w:ascii="Times New Roman" w:hAnsi="Times New Roman"/>
          <w:sz w:val="28"/>
          <w:szCs w:val="28"/>
        </w:rPr>
        <w:t>концентраци</w:t>
      </w:r>
      <w:r w:rsidR="00CB66D2" w:rsidRPr="00B61371">
        <w:rPr>
          <w:rFonts w:ascii="Times New Roman" w:hAnsi="Times New Roman"/>
          <w:sz w:val="28"/>
          <w:szCs w:val="28"/>
        </w:rPr>
        <w:t>и</w:t>
      </w:r>
      <w:r w:rsidR="00304B71" w:rsidRPr="00B61371">
        <w:rPr>
          <w:rFonts w:ascii="Times New Roman" w:hAnsi="Times New Roman"/>
          <w:sz w:val="28"/>
          <w:szCs w:val="28"/>
        </w:rPr>
        <w:t>взвешенных веществ</w:t>
      </w:r>
      <w:r w:rsidR="004754E7" w:rsidRPr="00B61371">
        <w:rPr>
          <w:rFonts w:ascii="Times New Roman" w:hAnsi="Times New Roman"/>
          <w:sz w:val="28"/>
          <w:szCs w:val="28"/>
        </w:rPr>
        <w:t xml:space="preserve"> составили </w:t>
      </w:r>
      <w:r w:rsidR="001D586A" w:rsidRPr="00B61371">
        <w:rPr>
          <w:rFonts w:ascii="Times New Roman" w:hAnsi="Times New Roman"/>
          <w:sz w:val="28"/>
          <w:szCs w:val="28"/>
        </w:rPr>
        <w:t>1,</w:t>
      </w:r>
      <w:r w:rsidR="00FB66D7" w:rsidRPr="00B61371">
        <w:rPr>
          <w:rFonts w:ascii="Times New Roman" w:hAnsi="Times New Roman"/>
          <w:sz w:val="28"/>
          <w:szCs w:val="28"/>
          <w:lang w:val="kk-KZ"/>
        </w:rPr>
        <w:t>2</w:t>
      </w:r>
      <w:r w:rsidR="002B7492" w:rsidRPr="00B61371">
        <w:rPr>
          <w:rFonts w:ascii="Times New Roman" w:hAnsi="Times New Roman"/>
          <w:sz w:val="28"/>
          <w:szCs w:val="28"/>
        </w:rPr>
        <w:t>ПДК</w:t>
      </w:r>
      <w:r w:rsidR="002B7492" w:rsidRPr="00B61371">
        <w:rPr>
          <w:rFonts w:ascii="Times New Roman" w:hAnsi="Times New Roman"/>
          <w:sz w:val="28"/>
          <w:szCs w:val="28"/>
          <w:vertAlign w:val="subscript"/>
        </w:rPr>
        <w:t>с.с.</w:t>
      </w:r>
      <w:r w:rsidR="002B7492" w:rsidRPr="00B61371">
        <w:rPr>
          <w:rFonts w:ascii="Times New Roman" w:hAnsi="Times New Roman"/>
          <w:sz w:val="28"/>
          <w:szCs w:val="28"/>
        </w:rPr>
        <w:t>,</w:t>
      </w:r>
      <w:r w:rsidR="00F844B5" w:rsidRPr="00B61371">
        <w:rPr>
          <w:rFonts w:ascii="Times New Roman" w:hAnsi="Times New Roman"/>
          <w:sz w:val="28"/>
          <w:szCs w:val="28"/>
        </w:rPr>
        <w:t xml:space="preserve">озона – </w:t>
      </w:r>
      <w:r w:rsidR="00FB66D7" w:rsidRPr="00B61371">
        <w:rPr>
          <w:rFonts w:ascii="Times New Roman" w:hAnsi="Times New Roman"/>
          <w:sz w:val="28"/>
          <w:szCs w:val="28"/>
        </w:rPr>
        <w:t>1,7</w:t>
      </w:r>
      <w:r w:rsidR="00F844B5" w:rsidRPr="00B61371">
        <w:rPr>
          <w:rFonts w:ascii="Times New Roman" w:hAnsi="Times New Roman"/>
          <w:sz w:val="28"/>
          <w:szCs w:val="28"/>
        </w:rPr>
        <w:t xml:space="preserve"> ПДК</w:t>
      </w:r>
      <w:r w:rsidR="00F844B5" w:rsidRPr="00B61371">
        <w:rPr>
          <w:rFonts w:ascii="Times New Roman" w:hAnsi="Times New Roman"/>
          <w:sz w:val="28"/>
          <w:szCs w:val="28"/>
          <w:vertAlign w:val="subscript"/>
        </w:rPr>
        <w:t>с.с.</w:t>
      </w:r>
      <w:r w:rsidR="00F844B5" w:rsidRPr="00B61371">
        <w:rPr>
          <w:rFonts w:ascii="Times New Roman" w:hAnsi="Times New Roman"/>
          <w:sz w:val="28"/>
          <w:szCs w:val="28"/>
        </w:rPr>
        <w:t xml:space="preserve">, </w:t>
      </w:r>
      <w:r w:rsidR="001D586A" w:rsidRPr="00B61371">
        <w:rPr>
          <w:rFonts w:ascii="Times New Roman" w:hAnsi="Times New Roman"/>
          <w:sz w:val="28"/>
          <w:szCs w:val="28"/>
        </w:rPr>
        <w:t xml:space="preserve">концентрации </w:t>
      </w:r>
      <w:r w:rsidR="002B7492" w:rsidRPr="00B61371">
        <w:rPr>
          <w:rFonts w:ascii="Times New Roman" w:hAnsi="Times New Roman"/>
          <w:sz w:val="28"/>
          <w:szCs w:val="28"/>
        </w:rPr>
        <w:t>других загрязня</w:t>
      </w:r>
      <w:r w:rsidR="00CC699F" w:rsidRPr="00B61371">
        <w:rPr>
          <w:rFonts w:ascii="Times New Roman" w:hAnsi="Times New Roman"/>
          <w:sz w:val="28"/>
          <w:szCs w:val="28"/>
        </w:rPr>
        <w:t>ющих веществне превышали ПДК</w:t>
      </w:r>
      <w:r w:rsidR="00616D48" w:rsidRPr="00B61371">
        <w:rPr>
          <w:rFonts w:ascii="Times New Roman" w:hAnsi="Times New Roman"/>
          <w:sz w:val="28"/>
          <w:szCs w:val="28"/>
        </w:rPr>
        <w:t>.</w:t>
      </w:r>
    </w:p>
    <w:p w:rsidR="00DD24A7" w:rsidRPr="00B61371" w:rsidRDefault="003356C7" w:rsidP="00DD24A7">
      <w:pPr>
        <w:ind w:firstLine="709"/>
        <w:jc w:val="both"/>
        <w:rPr>
          <w:rFonts w:ascii="Times New Roman" w:hAnsi="Times New Roman"/>
          <w:sz w:val="28"/>
          <w:szCs w:val="28"/>
        </w:rPr>
      </w:pPr>
      <w:r w:rsidRPr="00B61371">
        <w:rPr>
          <w:rFonts w:ascii="Times New Roman" w:hAnsi="Times New Roman"/>
          <w:sz w:val="28"/>
          <w:szCs w:val="28"/>
        </w:rPr>
        <w:t xml:space="preserve">Были выявлены превышения более 1 ПДК </w:t>
      </w:r>
      <w:r w:rsidR="001D586A" w:rsidRPr="00B61371">
        <w:rPr>
          <w:rFonts w:ascii="Times New Roman" w:hAnsi="Times New Roman"/>
          <w:sz w:val="28"/>
          <w:szCs w:val="28"/>
        </w:rPr>
        <w:t xml:space="preserve">по </w:t>
      </w:r>
      <w:r w:rsidR="00FB66D7" w:rsidRPr="00B61371">
        <w:rPr>
          <w:rFonts w:ascii="Times New Roman" w:hAnsi="Times New Roman"/>
          <w:sz w:val="28"/>
          <w:szCs w:val="28"/>
        </w:rPr>
        <w:t xml:space="preserve">взвешенным веществам – 1, </w:t>
      </w:r>
      <w:r w:rsidR="00276549" w:rsidRPr="00B61371">
        <w:rPr>
          <w:rFonts w:ascii="Times New Roman" w:hAnsi="Times New Roman"/>
          <w:sz w:val="28"/>
          <w:szCs w:val="28"/>
          <w:lang w:val="kk-KZ"/>
        </w:rPr>
        <w:t>взвешенным частицам РМ-10-</w:t>
      </w:r>
      <w:r w:rsidR="00FB66D7" w:rsidRPr="00B61371">
        <w:rPr>
          <w:rFonts w:ascii="Times New Roman" w:hAnsi="Times New Roman"/>
          <w:sz w:val="28"/>
          <w:szCs w:val="28"/>
          <w:lang w:val="kk-KZ"/>
        </w:rPr>
        <w:t>4</w:t>
      </w:r>
      <w:r w:rsidR="00276549" w:rsidRPr="00B61371">
        <w:rPr>
          <w:rFonts w:ascii="Times New Roman" w:hAnsi="Times New Roman"/>
          <w:sz w:val="28"/>
          <w:szCs w:val="28"/>
          <w:lang w:val="kk-KZ"/>
        </w:rPr>
        <w:t xml:space="preserve">, </w:t>
      </w:r>
      <w:r w:rsidR="00FB66D7" w:rsidRPr="00B61371">
        <w:rPr>
          <w:rFonts w:ascii="Times New Roman" w:hAnsi="Times New Roman"/>
          <w:sz w:val="28"/>
          <w:szCs w:val="28"/>
          <w:lang w:val="kk-KZ"/>
        </w:rPr>
        <w:t xml:space="preserve">оксиду углерода – 12, </w:t>
      </w:r>
      <w:r w:rsidR="00276549" w:rsidRPr="00B61371">
        <w:rPr>
          <w:rFonts w:ascii="Times New Roman" w:hAnsi="Times New Roman"/>
          <w:sz w:val="28"/>
          <w:szCs w:val="28"/>
          <w:lang w:val="kk-KZ"/>
        </w:rPr>
        <w:t>сероводороду-</w:t>
      </w:r>
      <w:r w:rsidR="00FB66D7" w:rsidRPr="00B61371">
        <w:rPr>
          <w:rFonts w:ascii="Times New Roman" w:hAnsi="Times New Roman"/>
          <w:sz w:val="28"/>
          <w:szCs w:val="28"/>
          <w:lang w:val="kk-KZ"/>
        </w:rPr>
        <w:t>32</w:t>
      </w:r>
      <w:r w:rsidR="000F04BE" w:rsidRPr="00B61371">
        <w:rPr>
          <w:rFonts w:ascii="Times New Roman" w:hAnsi="Times New Roman"/>
          <w:sz w:val="28"/>
          <w:szCs w:val="28"/>
          <w:lang w:val="kk-KZ"/>
        </w:rPr>
        <w:t xml:space="preserve"> случа</w:t>
      </w:r>
      <w:r w:rsidR="00FB66D7" w:rsidRPr="00B61371">
        <w:rPr>
          <w:rFonts w:ascii="Times New Roman" w:hAnsi="Times New Roman"/>
          <w:sz w:val="28"/>
          <w:szCs w:val="28"/>
          <w:lang w:val="kk-KZ"/>
        </w:rPr>
        <w:t>я</w:t>
      </w:r>
      <w:r w:rsidR="004E3F81" w:rsidRPr="00B61371">
        <w:rPr>
          <w:rFonts w:ascii="Times New Roman" w:hAnsi="Times New Roman"/>
          <w:sz w:val="28"/>
          <w:szCs w:val="28"/>
          <w:lang w:val="kk-KZ"/>
        </w:rPr>
        <w:t xml:space="preserve"> </w:t>
      </w:r>
      <w:r w:rsidR="003C74FF" w:rsidRPr="00B61371">
        <w:rPr>
          <w:rFonts w:ascii="Times New Roman" w:hAnsi="Times New Roman"/>
          <w:sz w:val="28"/>
          <w:szCs w:val="28"/>
        </w:rPr>
        <w:t>(таблица 1).</w:t>
      </w:r>
    </w:p>
    <w:p w:rsidR="003356C7" w:rsidRPr="00B61371" w:rsidRDefault="003356C7" w:rsidP="00F62832">
      <w:pPr>
        <w:ind w:firstLine="709"/>
        <w:jc w:val="both"/>
        <w:rPr>
          <w:rFonts w:ascii="Times New Roman" w:hAnsi="Times New Roman"/>
          <w:sz w:val="28"/>
          <w:szCs w:val="28"/>
        </w:rPr>
      </w:pPr>
    </w:p>
    <w:p w:rsidR="00BB59B7" w:rsidRPr="00B61371" w:rsidRDefault="00BB59B7" w:rsidP="00F62832">
      <w:pPr>
        <w:ind w:firstLine="709"/>
        <w:jc w:val="both"/>
        <w:rPr>
          <w:rFonts w:ascii="Times New Roman" w:hAnsi="Times New Roman"/>
          <w:sz w:val="28"/>
          <w:szCs w:val="28"/>
        </w:rPr>
      </w:pPr>
    </w:p>
    <w:p w:rsidR="00E02263" w:rsidRPr="00B61371" w:rsidRDefault="00E02263" w:rsidP="00F62832">
      <w:pPr>
        <w:numPr>
          <w:ilvl w:val="1"/>
          <w:numId w:val="6"/>
        </w:numPr>
        <w:ind w:left="0" w:firstLine="0"/>
        <w:jc w:val="center"/>
        <w:rPr>
          <w:rFonts w:ascii="Times New Roman" w:hAnsi="Times New Roman"/>
          <w:b/>
          <w:sz w:val="28"/>
          <w:szCs w:val="28"/>
        </w:rPr>
      </w:pPr>
      <w:r w:rsidRPr="00B61371">
        <w:rPr>
          <w:rFonts w:ascii="Times New Roman" w:hAnsi="Times New Roman"/>
          <w:b/>
          <w:sz w:val="28"/>
          <w:szCs w:val="28"/>
        </w:rPr>
        <w:t>Состояние загрязнения атмосферного воздуха по городу Екибастуз</w:t>
      </w:r>
    </w:p>
    <w:p w:rsidR="00E1603A" w:rsidRPr="00B61371" w:rsidRDefault="00E1603A" w:rsidP="00F62832">
      <w:pPr>
        <w:jc w:val="both"/>
        <w:rPr>
          <w:rFonts w:ascii="Times New Roman" w:hAnsi="Times New Roman"/>
          <w:b/>
          <w:sz w:val="28"/>
          <w:szCs w:val="28"/>
        </w:rPr>
      </w:pPr>
    </w:p>
    <w:p w:rsidR="002730B2" w:rsidRPr="00B61371" w:rsidRDefault="001750B4" w:rsidP="00664FF8">
      <w:pPr>
        <w:pStyle w:val="Style100"/>
        <w:widowControl/>
        <w:spacing w:line="0" w:lineRule="atLeast"/>
        <w:ind w:firstLine="708"/>
        <w:rPr>
          <w:rStyle w:val="FontStyle201"/>
          <w:sz w:val="28"/>
          <w:szCs w:val="28"/>
        </w:rPr>
      </w:pPr>
      <w:r w:rsidRPr="00B61371">
        <w:rPr>
          <w:rStyle w:val="FontStyle204"/>
          <w:sz w:val="28"/>
          <w:szCs w:val="28"/>
        </w:rPr>
        <w:t xml:space="preserve">Наблюдения за состоянием атмосферного воздуха велись на </w:t>
      </w:r>
      <w:r w:rsidR="009C20EB" w:rsidRPr="00B61371">
        <w:rPr>
          <w:rStyle w:val="FontStyle204"/>
          <w:sz w:val="28"/>
          <w:szCs w:val="28"/>
        </w:rPr>
        <w:t>3</w:t>
      </w:r>
      <w:r w:rsidRPr="00B61371">
        <w:rPr>
          <w:rStyle w:val="FontStyle204"/>
          <w:sz w:val="28"/>
          <w:szCs w:val="28"/>
        </w:rPr>
        <w:t xml:space="preserve"> стационарных постах</w:t>
      </w:r>
      <w:r w:rsidRPr="00B61371">
        <w:rPr>
          <w:rFonts w:ascii="Times New Roman" w:hAnsi="Times New Roman"/>
          <w:sz w:val="28"/>
          <w:szCs w:val="28"/>
        </w:rPr>
        <w:t>(</w:t>
      </w:r>
      <w:r w:rsidR="00D95013" w:rsidRPr="00B61371">
        <w:rPr>
          <w:rFonts w:ascii="Times New Roman" w:hAnsi="Times New Roman"/>
          <w:sz w:val="28"/>
          <w:szCs w:val="28"/>
        </w:rPr>
        <w:t>рис.12.2.</w:t>
      </w:r>
      <w:r w:rsidRPr="00B61371">
        <w:rPr>
          <w:rFonts w:ascii="Times New Roman" w:hAnsi="Times New Roman"/>
          <w:sz w:val="28"/>
          <w:szCs w:val="28"/>
        </w:rPr>
        <w:t xml:space="preserve">, таблица </w:t>
      </w:r>
      <w:r w:rsidR="003C74FF" w:rsidRPr="00B61371">
        <w:rPr>
          <w:rFonts w:ascii="Times New Roman" w:hAnsi="Times New Roman"/>
          <w:sz w:val="28"/>
          <w:szCs w:val="28"/>
          <w:lang w:val="kk-KZ"/>
        </w:rPr>
        <w:t>12.2</w:t>
      </w:r>
      <w:r w:rsidRPr="00B61371">
        <w:rPr>
          <w:rFonts w:ascii="Times New Roman" w:hAnsi="Times New Roman"/>
          <w:sz w:val="28"/>
          <w:szCs w:val="28"/>
        </w:rPr>
        <w:t>)</w:t>
      </w:r>
      <w:r w:rsidRPr="00B61371">
        <w:rPr>
          <w:rStyle w:val="FontStyle201"/>
          <w:sz w:val="28"/>
          <w:szCs w:val="28"/>
        </w:rPr>
        <w:t>.</w:t>
      </w:r>
    </w:p>
    <w:p w:rsidR="00A11D9D" w:rsidRPr="00B61371" w:rsidRDefault="00A11D9D" w:rsidP="00664FF8">
      <w:pPr>
        <w:pStyle w:val="Style100"/>
        <w:widowControl/>
        <w:spacing w:line="0" w:lineRule="atLeast"/>
        <w:ind w:firstLine="708"/>
        <w:rPr>
          <w:rStyle w:val="FontStyle201"/>
          <w:sz w:val="20"/>
          <w:szCs w:val="20"/>
        </w:rPr>
      </w:pPr>
    </w:p>
    <w:p w:rsidR="008C348E" w:rsidRPr="00B61371" w:rsidRDefault="008C348E" w:rsidP="00664FF8">
      <w:pPr>
        <w:pStyle w:val="Style100"/>
        <w:widowControl/>
        <w:spacing w:line="0" w:lineRule="atLeast"/>
        <w:ind w:firstLine="708"/>
        <w:rPr>
          <w:rStyle w:val="FontStyle201"/>
          <w:sz w:val="20"/>
          <w:szCs w:val="20"/>
        </w:rPr>
      </w:pPr>
    </w:p>
    <w:p w:rsidR="008C348E" w:rsidRPr="00B61371" w:rsidRDefault="008C348E" w:rsidP="00664FF8">
      <w:pPr>
        <w:pStyle w:val="Style100"/>
        <w:widowControl/>
        <w:spacing w:line="0" w:lineRule="atLeast"/>
        <w:ind w:firstLine="708"/>
        <w:rPr>
          <w:rStyle w:val="FontStyle201"/>
          <w:sz w:val="20"/>
          <w:szCs w:val="20"/>
        </w:rPr>
      </w:pPr>
    </w:p>
    <w:p w:rsidR="008C348E" w:rsidRPr="00B61371" w:rsidRDefault="008C348E" w:rsidP="00664FF8">
      <w:pPr>
        <w:pStyle w:val="Style100"/>
        <w:widowControl/>
        <w:spacing w:line="0" w:lineRule="atLeast"/>
        <w:ind w:firstLine="708"/>
        <w:rPr>
          <w:rStyle w:val="FontStyle201"/>
          <w:sz w:val="20"/>
          <w:szCs w:val="20"/>
        </w:rPr>
      </w:pPr>
    </w:p>
    <w:p w:rsidR="008C348E" w:rsidRPr="00B61371" w:rsidRDefault="008C348E" w:rsidP="00664FF8">
      <w:pPr>
        <w:pStyle w:val="Style100"/>
        <w:widowControl/>
        <w:spacing w:line="0" w:lineRule="atLeast"/>
        <w:ind w:firstLine="708"/>
        <w:rPr>
          <w:rStyle w:val="FontStyle201"/>
          <w:sz w:val="20"/>
          <w:szCs w:val="20"/>
        </w:rPr>
      </w:pPr>
    </w:p>
    <w:p w:rsidR="008C348E" w:rsidRPr="00B61371" w:rsidRDefault="008C348E" w:rsidP="00664FF8">
      <w:pPr>
        <w:pStyle w:val="Style100"/>
        <w:widowControl/>
        <w:spacing w:line="0" w:lineRule="atLeast"/>
        <w:ind w:firstLine="708"/>
        <w:rPr>
          <w:rStyle w:val="FontStyle201"/>
          <w:sz w:val="20"/>
          <w:szCs w:val="20"/>
        </w:rPr>
      </w:pPr>
    </w:p>
    <w:p w:rsidR="001750B4" w:rsidRPr="00B61371" w:rsidRDefault="001750B4" w:rsidP="00F62832">
      <w:pPr>
        <w:jc w:val="right"/>
        <w:rPr>
          <w:rFonts w:ascii="Times New Roman" w:hAnsi="Times New Roman"/>
          <w:lang w:val="kk-KZ"/>
        </w:rPr>
      </w:pPr>
      <w:r w:rsidRPr="00B61371">
        <w:rPr>
          <w:rFonts w:ascii="Times New Roman" w:hAnsi="Times New Roman"/>
        </w:rPr>
        <w:t xml:space="preserve">Таблица </w:t>
      </w:r>
      <w:r w:rsidR="003C74FF" w:rsidRPr="00B61371">
        <w:rPr>
          <w:rFonts w:ascii="Times New Roman" w:hAnsi="Times New Roman"/>
          <w:lang w:val="kk-KZ"/>
        </w:rPr>
        <w:t>12.2</w:t>
      </w:r>
    </w:p>
    <w:p w:rsidR="001750B4" w:rsidRPr="00B61371" w:rsidRDefault="001750B4" w:rsidP="00F62832">
      <w:pPr>
        <w:pStyle w:val="Style100"/>
        <w:widowControl/>
        <w:spacing w:line="0" w:lineRule="atLeast"/>
        <w:ind w:firstLine="708"/>
        <w:rPr>
          <w:rStyle w:val="FontStyle201"/>
          <w:i w:val="0"/>
          <w:sz w:val="28"/>
          <w:szCs w:val="28"/>
        </w:rPr>
      </w:pPr>
      <w:r w:rsidRPr="00B61371">
        <w:rPr>
          <w:rStyle w:val="FontStyle201"/>
          <w:i w:val="0"/>
          <w:sz w:val="28"/>
          <w:szCs w:val="28"/>
        </w:rPr>
        <w:t>Место расположения постов наблюдений и определяемые примеси</w:t>
      </w:r>
    </w:p>
    <w:p w:rsidR="001750B4" w:rsidRPr="00B61371" w:rsidRDefault="001750B4" w:rsidP="00F62832">
      <w:pPr>
        <w:pStyle w:val="Style100"/>
        <w:widowControl/>
        <w:spacing w:line="0" w:lineRule="atLeast"/>
        <w:ind w:firstLine="708"/>
        <w:rPr>
          <w:rStyle w:val="FontStyle201"/>
          <w:b/>
          <w:i w:val="0"/>
          <w:sz w:val="28"/>
          <w:szCs w:val="28"/>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1276"/>
        <w:gridCol w:w="1884"/>
        <w:gridCol w:w="1943"/>
        <w:gridCol w:w="3827"/>
      </w:tblGrid>
      <w:tr w:rsidR="00043CE7" w:rsidRPr="00B61371">
        <w:trPr>
          <w:tblHeader/>
        </w:trPr>
        <w:tc>
          <w:tcPr>
            <w:tcW w:w="959" w:type="dxa"/>
            <w:vAlign w:val="center"/>
          </w:tcPr>
          <w:p w:rsidR="00043CE7" w:rsidRPr="00B61371" w:rsidRDefault="00043CE7" w:rsidP="00F62832">
            <w:pPr>
              <w:jc w:val="center"/>
              <w:outlineLvl w:val="1"/>
              <w:rPr>
                <w:rFonts w:ascii="Times New Roman" w:hAnsi="Times New Roman"/>
                <w:b/>
              </w:rPr>
            </w:pPr>
            <w:r w:rsidRPr="00B61371">
              <w:rPr>
                <w:rFonts w:ascii="Times New Roman" w:hAnsi="Times New Roman"/>
                <w:b/>
              </w:rPr>
              <w:t>Номер</w:t>
            </w:r>
          </w:p>
          <w:p w:rsidR="00043CE7" w:rsidRPr="00B61371" w:rsidRDefault="00043CE7" w:rsidP="00F62832">
            <w:pPr>
              <w:jc w:val="center"/>
              <w:outlineLvl w:val="1"/>
              <w:rPr>
                <w:rFonts w:ascii="Times New Roman" w:hAnsi="Times New Roman"/>
                <w:b/>
              </w:rPr>
            </w:pPr>
            <w:r w:rsidRPr="00B61371">
              <w:rPr>
                <w:rFonts w:ascii="Times New Roman" w:hAnsi="Times New Roman"/>
                <w:b/>
              </w:rPr>
              <w:t>поста</w:t>
            </w:r>
          </w:p>
        </w:tc>
        <w:tc>
          <w:tcPr>
            <w:tcW w:w="1276" w:type="dxa"/>
            <w:vAlign w:val="center"/>
          </w:tcPr>
          <w:p w:rsidR="00043CE7" w:rsidRPr="00B61371" w:rsidRDefault="00043CE7" w:rsidP="00F62832">
            <w:pPr>
              <w:jc w:val="center"/>
              <w:outlineLvl w:val="1"/>
              <w:rPr>
                <w:rFonts w:ascii="Times New Roman" w:hAnsi="Times New Roman"/>
                <w:b/>
              </w:rPr>
            </w:pPr>
            <w:r w:rsidRPr="00B61371">
              <w:rPr>
                <w:rFonts w:ascii="Times New Roman" w:hAnsi="Times New Roman"/>
                <w:b/>
              </w:rPr>
              <w:t>Сроки отбора</w:t>
            </w:r>
          </w:p>
        </w:tc>
        <w:tc>
          <w:tcPr>
            <w:tcW w:w="1884" w:type="dxa"/>
            <w:vAlign w:val="center"/>
          </w:tcPr>
          <w:p w:rsidR="00043CE7" w:rsidRPr="00B61371" w:rsidRDefault="00043CE7" w:rsidP="00F62832">
            <w:pPr>
              <w:jc w:val="center"/>
              <w:outlineLvl w:val="1"/>
              <w:rPr>
                <w:rFonts w:ascii="Times New Roman" w:hAnsi="Times New Roman"/>
                <w:b/>
              </w:rPr>
            </w:pPr>
            <w:r w:rsidRPr="00B61371">
              <w:rPr>
                <w:rFonts w:ascii="Times New Roman" w:hAnsi="Times New Roman"/>
                <w:b/>
              </w:rPr>
              <w:t>Проведени</w:t>
            </w:r>
            <w:r w:rsidR="00B65736" w:rsidRPr="00B61371">
              <w:rPr>
                <w:rFonts w:ascii="Times New Roman" w:hAnsi="Times New Roman"/>
                <w:b/>
              </w:rPr>
              <w:t>е</w:t>
            </w:r>
            <w:r w:rsidRPr="00B61371">
              <w:rPr>
                <w:rFonts w:ascii="Times New Roman" w:hAnsi="Times New Roman"/>
                <w:b/>
              </w:rPr>
              <w:t xml:space="preserve"> наблюдений</w:t>
            </w:r>
          </w:p>
        </w:tc>
        <w:tc>
          <w:tcPr>
            <w:tcW w:w="1943" w:type="dxa"/>
            <w:vAlign w:val="center"/>
          </w:tcPr>
          <w:p w:rsidR="00043CE7" w:rsidRPr="00B61371" w:rsidRDefault="00043CE7" w:rsidP="00F62832">
            <w:pPr>
              <w:jc w:val="center"/>
              <w:outlineLvl w:val="1"/>
              <w:rPr>
                <w:rFonts w:ascii="Times New Roman" w:hAnsi="Times New Roman"/>
                <w:b/>
              </w:rPr>
            </w:pPr>
            <w:r w:rsidRPr="00B61371">
              <w:rPr>
                <w:rFonts w:ascii="Times New Roman" w:hAnsi="Times New Roman"/>
                <w:b/>
              </w:rPr>
              <w:t>Адрес поста</w:t>
            </w:r>
          </w:p>
        </w:tc>
        <w:tc>
          <w:tcPr>
            <w:tcW w:w="3827" w:type="dxa"/>
            <w:vAlign w:val="center"/>
          </w:tcPr>
          <w:p w:rsidR="00043CE7" w:rsidRPr="00B61371" w:rsidRDefault="00043CE7" w:rsidP="00F62832">
            <w:pPr>
              <w:jc w:val="center"/>
              <w:outlineLvl w:val="1"/>
              <w:rPr>
                <w:rFonts w:ascii="Times New Roman" w:hAnsi="Times New Roman"/>
                <w:b/>
              </w:rPr>
            </w:pPr>
            <w:r w:rsidRPr="00B61371">
              <w:rPr>
                <w:rFonts w:ascii="Times New Roman" w:hAnsi="Times New Roman"/>
                <w:b/>
              </w:rPr>
              <w:t>Определяемые примеси</w:t>
            </w:r>
          </w:p>
        </w:tc>
      </w:tr>
      <w:tr w:rsidR="00043CE7" w:rsidRPr="00B61371">
        <w:tc>
          <w:tcPr>
            <w:tcW w:w="959" w:type="dxa"/>
            <w:vAlign w:val="center"/>
          </w:tcPr>
          <w:p w:rsidR="00043CE7" w:rsidRPr="00B61371" w:rsidRDefault="00043CE7" w:rsidP="00F62832">
            <w:pPr>
              <w:jc w:val="center"/>
              <w:outlineLvl w:val="1"/>
              <w:rPr>
                <w:rFonts w:ascii="Times New Roman" w:hAnsi="Times New Roman"/>
              </w:rPr>
            </w:pPr>
            <w:r w:rsidRPr="00B61371">
              <w:rPr>
                <w:rFonts w:ascii="Times New Roman" w:hAnsi="Times New Roman"/>
              </w:rPr>
              <w:t>2</w:t>
            </w:r>
          </w:p>
        </w:tc>
        <w:tc>
          <w:tcPr>
            <w:tcW w:w="1276" w:type="dxa"/>
            <w:vAlign w:val="center"/>
          </w:tcPr>
          <w:p w:rsidR="00043CE7" w:rsidRPr="00B61371" w:rsidRDefault="00043CE7" w:rsidP="00F62832">
            <w:pPr>
              <w:jc w:val="center"/>
              <w:outlineLvl w:val="1"/>
              <w:rPr>
                <w:rFonts w:ascii="Times New Roman" w:hAnsi="Times New Roman"/>
              </w:rPr>
            </w:pPr>
            <w:r w:rsidRPr="00B61371">
              <w:rPr>
                <w:rFonts w:ascii="Times New Roman" w:hAnsi="Times New Roman"/>
              </w:rPr>
              <w:t xml:space="preserve">3 раза </w:t>
            </w:r>
          </w:p>
          <w:p w:rsidR="00043CE7" w:rsidRPr="00B61371" w:rsidRDefault="00043CE7" w:rsidP="00F62832">
            <w:pPr>
              <w:jc w:val="center"/>
              <w:outlineLvl w:val="1"/>
              <w:rPr>
                <w:rFonts w:ascii="Times New Roman" w:hAnsi="Times New Roman"/>
              </w:rPr>
            </w:pPr>
            <w:r w:rsidRPr="00B61371">
              <w:rPr>
                <w:rFonts w:ascii="Times New Roman" w:hAnsi="Times New Roman"/>
              </w:rPr>
              <w:t>в сутки</w:t>
            </w:r>
          </w:p>
        </w:tc>
        <w:tc>
          <w:tcPr>
            <w:tcW w:w="1884" w:type="dxa"/>
            <w:vAlign w:val="center"/>
          </w:tcPr>
          <w:p w:rsidR="00043CE7" w:rsidRPr="00B61371" w:rsidRDefault="00A75586" w:rsidP="00F62832">
            <w:pPr>
              <w:jc w:val="center"/>
              <w:outlineLvl w:val="1"/>
              <w:rPr>
                <w:rFonts w:ascii="Times New Roman" w:hAnsi="Times New Roman"/>
              </w:rPr>
            </w:pPr>
            <w:r w:rsidRPr="00B61371">
              <w:rPr>
                <w:rFonts w:ascii="Times New Roman" w:hAnsi="Times New Roman"/>
              </w:rPr>
              <w:t xml:space="preserve">ручной отбор проб (дискретные </w:t>
            </w:r>
            <w:r w:rsidR="00632E59" w:rsidRPr="00B61371">
              <w:rPr>
                <w:rFonts w:ascii="Times New Roman" w:hAnsi="Times New Roman"/>
              </w:rPr>
              <w:t>методы)</w:t>
            </w:r>
          </w:p>
        </w:tc>
        <w:tc>
          <w:tcPr>
            <w:tcW w:w="1943" w:type="dxa"/>
            <w:vAlign w:val="center"/>
          </w:tcPr>
          <w:p w:rsidR="00043CE7" w:rsidRPr="00B61371" w:rsidRDefault="00043CE7" w:rsidP="00F62832">
            <w:pPr>
              <w:jc w:val="center"/>
              <w:outlineLvl w:val="1"/>
              <w:rPr>
                <w:rFonts w:ascii="Times New Roman" w:hAnsi="Times New Roman"/>
              </w:rPr>
            </w:pPr>
            <w:r w:rsidRPr="00B61371">
              <w:rPr>
                <w:rFonts w:ascii="Times New Roman" w:hAnsi="Times New Roman"/>
              </w:rPr>
              <w:t>8 м-н, ул. Беркембаева и Сатпаева</w:t>
            </w:r>
          </w:p>
        </w:tc>
        <w:tc>
          <w:tcPr>
            <w:tcW w:w="3827" w:type="dxa"/>
            <w:vAlign w:val="center"/>
          </w:tcPr>
          <w:p w:rsidR="00043CE7" w:rsidRPr="00B61371" w:rsidRDefault="00B65736" w:rsidP="00F62832">
            <w:pPr>
              <w:outlineLvl w:val="1"/>
              <w:rPr>
                <w:rFonts w:ascii="Times New Roman" w:hAnsi="Times New Roman"/>
              </w:rPr>
            </w:pPr>
            <w:r w:rsidRPr="00B61371">
              <w:rPr>
                <w:rFonts w:ascii="Times New Roman" w:hAnsi="Times New Roman"/>
              </w:rPr>
              <w:t>в</w:t>
            </w:r>
            <w:r w:rsidR="00043CE7" w:rsidRPr="00B61371">
              <w:rPr>
                <w:rFonts w:ascii="Times New Roman" w:hAnsi="Times New Roman"/>
              </w:rPr>
              <w:t>звешенные вещества, диоксид серы, сульфаты, оксид углерода, диоксид азота</w:t>
            </w:r>
          </w:p>
        </w:tc>
      </w:tr>
      <w:tr w:rsidR="00F81475" w:rsidRPr="00B61371">
        <w:tc>
          <w:tcPr>
            <w:tcW w:w="959" w:type="dxa"/>
            <w:vAlign w:val="center"/>
          </w:tcPr>
          <w:p w:rsidR="00F81475" w:rsidRPr="00B61371" w:rsidRDefault="00F81475" w:rsidP="00F62832">
            <w:pPr>
              <w:jc w:val="center"/>
              <w:outlineLvl w:val="1"/>
              <w:rPr>
                <w:rFonts w:ascii="Times New Roman" w:hAnsi="Times New Roman"/>
              </w:rPr>
            </w:pPr>
            <w:r w:rsidRPr="00B61371">
              <w:rPr>
                <w:rFonts w:ascii="Times New Roman" w:hAnsi="Times New Roman"/>
              </w:rPr>
              <w:t>1</w:t>
            </w:r>
          </w:p>
        </w:tc>
        <w:tc>
          <w:tcPr>
            <w:tcW w:w="1276" w:type="dxa"/>
            <w:vAlign w:val="center"/>
          </w:tcPr>
          <w:p w:rsidR="00F81475" w:rsidRPr="00B61371" w:rsidRDefault="00F81475" w:rsidP="00F62832">
            <w:pPr>
              <w:jc w:val="center"/>
              <w:outlineLvl w:val="1"/>
              <w:rPr>
                <w:rFonts w:ascii="Times New Roman" w:hAnsi="Times New Roman"/>
              </w:rPr>
            </w:pPr>
            <w:r w:rsidRPr="00B61371">
              <w:rPr>
                <w:rFonts w:ascii="Times New Roman" w:hAnsi="Times New Roman"/>
              </w:rPr>
              <w:t>каждые 20 минут</w:t>
            </w:r>
          </w:p>
        </w:tc>
        <w:tc>
          <w:tcPr>
            <w:tcW w:w="1884" w:type="dxa"/>
            <w:vAlign w:val="center"/>
          </w:tcPr>
          <w:p w:rsidR="00F81475" w:rsidRPr="00B61371" w:rsidRDefault="00F81475" w:rsidP="00F62832">
            <w:pPr>
              <w:jc w:val="center"/>
              <w:outlineLvl w:val="1"/>
              <w:rPr>
                <w:rFonts w:ascii="Times New Roman" w:hAnsi="Times New Roman"/>
              </w:rPr>
            </w:pPr>
            <w:r w:rsidRPr="00B61371">
              <w:rPr>
                <w:rFonts w:ascii="Times New Roman" w:hAnsi="Times New Roman"/>
              </w:rPr>
              <w:t>в непрерывном режиме</w:t>
            </w:r>
          </w:p>
        </w:tc>
        <w:tc>
          <w:tcPr>
            <w:tcW w:w="1943" w:type="dxa"/>
            <w:vAlign w:val="center"/>
          </w:tcPr>
          <w:p w:rsidR="00F81475" w:rsidRPr="00B61371" w:rsidRDefault="00F81475" w:rsidP="00F62832">
            <w:pPr>
              <w:jc w:val="center"/>
              <w:outlineLvl w:val="1"/>
              <w:rPr>
                <w:rFonts w:ascii="Times New Roman" w:hAnsi="Times New Roman"/>
              </w:rPr>
            </w:pPr>
            <w:r w:rsidRPr="00B61371">
              <w:rPr>
                <w:rFonts w:ascii="Times New Roman" w:hAnsi="Times New Roman"/>
              </w:rPr>
              <w:t>ул. Машхур Жусупа 118/1</w:t>
            </w:r>
          </w:p>
        </w:tc>
        <w:tc>
          <w:tcPr>
            <w:tcW w:w="3827" w:type="dxa"/>
            <w:vAlign w:val="center"/>
          </w:tcPr>
          <w:p w:rsidR="00F81475" w:rsidRPr="00B61371" w:rsidRDefault="00F81475" w:rsidP="00F62832">
            <w:pPr>
              <w:outlineLvl w:val="1"/>
              <w:rPr>
                <w:rFonts w:ascii="Times New Roman" w:hAnsi="Times New Roman"/>
              </w:rPr>
            </w:pPr>
            <w:r w:rsidRPr="00B61371">
              <w:rPr>
                <w:rFonts w:ascii="Times New Roman" w:hAnsi="Times New Roman"/>
              </w:rPr>
              <w:t>взвешенные частицы РМ-10, диоксид серы, оксид углерода, диоксид и оксид азота</w:t>
            </w:r>
            <w:r w:rsidR="00B43778" w:rsidRPr="00B61371">
              <w:rPr>
                <w:rFonts w:ascii="Times New Roman" w:hAnsi="Times New Roman"/>
              </w:rPr>
              <w:t>, сероводород</w:t>
            </w:r>
            <w:r w:rsidR="0011730F" w:rsidRPr="00B61371">
              <w:rPr>
                <w:rFonts w:ascii="Times New Roman" w:hAnsi="Times New Roman"/>
              </w:rPr>
              <w:t>, сумма углеводородов, метан</w:t>
            </w:r>
          </w:p>
        </w:tc>
      </w:tr>
      <w:tr w:rsidR="00992B11" w:rsidRPr="00B61371">
        <w:tc>
          <w:tcPr>
            <w:tcW w:w="959" w:type="dxa"/>
            <w:vAlign w:val="center"/>
          </w:tcPr>
          <w:p w:rsidR="00992B11" w:rsidRPr="00B61371" w:rsidRDefault="00992B11" w:rsidP="00F62832">
            <w:pPr>
              <w:jc w:val="center"/>
              <w:outlineLvl w:val="1"/>
              <w:rPr>
                <w:rFonts w:ascii="Times New Roman" w:hAnsi="Times New Roman"/>
              </w:rPr>
            </w:pPr>
            <w:r w:rsidRPr="00B61371">
              <w:rPr>
                <w:rFonts w:ascii="Times New Roman" w:hAnsi="Times New Roman"/>
              </w:rPr>
              <w:t>3</w:t>
            </w:r>
          </w:p>
        </w:tc>
        <w:tc>
          <w:tcPr>
            <w:tcW w:w="1276" w:type="dxa"/>
            <w:vAlign w:val="center"/>
          </w:tcPr>
          <w:p w:rsidR="00992B11" w:rsidRPr="00B61371" w:rsidRDefault="00992B11" w:rsidP="00F62832">
            <w:pPr>
              <w:jc w:val="center"/>
              <w:outlineLvl w:val="1"/>
              <w:rPr>
                <w:rFonts w:ascii="Times New Roman" w:hAnsi="Times New Roman"/>
              </w:rPr>
            </w:pPr>
            <w:r w:rsidRPr="00B61371">
              <w:rPr>
                <w:rFonts w:ascii="Times New Roman" w:hAnsi="Times New Roman"/>
              </w:rPr>
              <w:t>каждые 20 минут</w:t>
            </w:r>
          </w:p>
        </w:tc>
        <w:tc>
          <w:tcPr>
            <w:tcW w:w="1884" w:type="dxa"/>
            <w:vAlign w:val="center"/>
          </w:tcPr>
          <w:p w:rsidR="00992B11" w:rsidRPr="00B61371" w:rsidRDefault="00992B11" w:rsidP="00F62832">
            <w:pPr>
              <w:jc w:val="center"/>
              <w:outlineLvl w:val="1"/>
              <w:rPr>
                <w:rFonts w:ascii="Times New Roman" w:hAnsi="Times New Roman"/>
              </w:rPr>
            </w:pPr>
            <w:r w:rsidRPr="00B61371">
              <w:rPr>
                <w:rFonts w:ascii="Times New Roman" w:hAnsi="Times New Roman"/>
              </w:rPr>
              <w:t>в непрерывном режиме</w:t>
            </w:r>
          </w:p>
        </w:tc>
        <w:tc>
          <w:tcPr>
            <w:tcW w:w="1943" w:type="dxa"/>
            <w:vAlign w:val="center"/>
          </w:tcPr>
          <w:p w:rsidR="00992B11" w:rsidRPr="00B61371" w:rsidRDefault="00992B11" w:rsidP="00F62832">
            <w:pPr>
              <w:jc w:val="center"/>
              <w:outlineLvl w:val="1"/>
              <w:rPr>
                <w:rFonts w:ascii="Times New Roman" w:hAnsi="Times New Roman"/>
              </w:rPr>
            </w:pPr>
            <w:r w:rsidRPr="00B61371">
              <w:rPr>
                <w:rFonts w:ascii="Times New Roman" w:hAnsi="Times New Roman"/>
              </w:rPr>
              <w:t>ул. Машхур-Жусупа, рядом с насосной станцией фонтана</w:t>
            </w:r>
          </w:p>
        </w:tc>
        <w:tc>
          <w:tcPr>
            <w:tcW w:w="3827" w:type="dxa"/>
            <w:vAlign w:val="center"/>
          </w:tcPr>
          <w:p w:rsidR="00992B11" w:rsidRPr="00B61371" w:rsidRDefault="009633DB" w:rsidP="00B73F3B">
            <w:pPr>
              <w:outlineLvl w:val="1"/>
              <w:rPr>
                <w:rFonts w:ascii="Times New Roman" w:hAnsi="Times New Roman"/>
              </w:rPr>
            </w:pPr>
            <w:r w:rsidRPr="00B61371">
              <w:rPr>
                <w:rFonts w:ascii="Times New Roman" w:hAnsi="Times New Roman"/>
              </w:rPr>
              <w:t>в</w:t>
            </w:r>
            <w:r w:rsidR="00992B11" w:rsidRPr="00B61371">
              <w:rPr>
                <w:rFonts w:ascii="Times New Roman" w:hAnsi="Times New Roman"/>
              </w:rPr>
              <w:t>звешенные частицы РМ-2,5, взвешенные частицы РМ-10, оксид углерода, диоксид и оксид азота, озон, сумма углеводородов, аммиак, метан</w:t>
            </w:r>
          </w:p>
        </w:tc>
      </w:tr>
    </w:tbl>
    <w:p w:rsidR="003C44EE" w:rsidRPr="00B61371" w:rsidRDefault="003C44EE" w:rsidP="00F62832">
      <w:pPr>
        <w:jc w:val="both"/>
        <w:rPr>
          <w:rFonts w:ascii="Times New Roman" w:hAnsi="Times New Roman"/>
          <w:sz w:val="26"/>
          <w:szCs w:val="26"/>
        </w:rPr>
      </w:pPr>
    </w:p>
    <w:p w:rsidR="00E02263" w:rsidRPr="00B61371" w:rsidRDefault="003C44EE" w:rsidP="00BB59B7">
      <w:pPr>
        <w:jc w:val="center"/>
        <w:rPr>
          <w:rFonts w:ascii="Times New Roman" w:hAnsi="Times New Roman"/>
          <w:sz w:val="26"/>
          <w:szCs w:val="26"/>
        </w:rPr>
      </w:pPr>
      <w:r w:rsidRPr="00B61371">
        <w:rPr>
          <w:rFonts w:ascii="Times New Roman" w:hAnsi="Times New Roman"/>
          <w:noProof/>
          <w:sz w:val="26"/>
          <w:szCs w:val="26"/>
          <w:lang w:eastAsia="ru-RU" w:bidi="ar-SA"/>
        </w:rPr>
        <w:drawing>
          <wp:inline distT="0" distB="0" distL="0" distR="0">
            <wp:extent cx="6038193" cy="3884741"/>
            <wp:effectExtent l="19050" t="0" r="657" b="0"/>
            <wp:docPr id="102" name="Рисунок 38" descr="C:\Users\ww\Desktop\На бюллетень\Екибастуз.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C:\Users\ww\Desktop\На бюллетень\Екибастуз.jpg"/>
                    <pic:cNvPicPr>
                      <a:picLocks noChangeAspect="1" noChangeArrowheads="1"/>
                    </pic:cNvPicPr>
                  </pic:nvPicPr>
                  <pic:blipFill>
                    <a:blip r:embed="rId86" cstate="print"/>
                    <a:srcRect/>
                    <a:stretch>
                      <a:fillRect/>
                    </a:stretch>
                  </pic:blipFill>
                  <pic:spPr bwMode="auto">
                    <a:xfrm>
                      <a:off x="0" y="0"/>
                      <a:ext cx="6038193" cy="3884741"/>
                    </a:xfrm>
                    <a:prstGeom prst="rect">
                      <a:avLst/>
                    </a:prstGeom>
                    <a:noFill/>
                    <a:ln w="9525">
                      <a:noFill/>
                      <a:miter lim="800000"/>
                      <a:headEnd/>
                      <a:tailEnd/>
                    </a:ln>
                  </pic:spPr>
                </pic:pic>
              </a:graphicData>
            </a:graphic>
          </wp:inline>
        </w:drawing>
      </w:r>
    </w:p>
    <w:p w:rsidR="0007037E" w:rsidRPr="00B61371" w:rsidRDefault="008F679F" w:rsidP="00F62832">
      <w:pPr>
        <w:ind w:right="-375"/>
        <w:jc w:val="center"/>
        <w:rPr>
          <w:rFonts w:ascii="Times New Roman" w:hAnsi="Times New Roman"/>
        </w:rPr>
      </w:pPr>
      <w:r w:rsidRPr="00B61371">
        <w:rPr>
          <w:rFonts w:ascii="Times New Roman" w:hAnsi="Times New Roman"/>
        </w:rPr>
        <w:tab/>
      </w:r>
      <w:r w:rsidR="003A5BAB" w:rsidRPr="00B61371">
        <w:rPr>
          <w:rFonts w:ascii="Times New Roman" w:hAnsi="Times New Roman"/>
        </w:rPr>
        <w:t>Рис.12.2.</w:t>
      </w:r>
      <w:r w:rsidRPr="00B61371">
        <w:rPr>
          <w:rFonts w:ascii="Times New Roman" w:hAnsi="Times New Roman"/>
        </w:rPr>
        <w:t>Схемарасположени</w:t>
      </w:r>
      <w:r w:rsidR="003A5BAB" w:rsidRPr="00B61371">
        <w:rPr>
          <w:rFonts w:ascii="Times New Roman" w:hAnsi="Times New Roman"/>
        </w:rPr>
        <w:t xml:space="preserve">я </w:t>
      </w:r>
      <w:r w:rsidRPr="00B61371">
        <w:rPr>
          <w:rFonts w:ascii="Times New Roman" w:hAnsi="Times New Roman"/>
        </w:rPr>
        <w:t>стационарной сети наблюдени</w:t>
      </w:r>
      <w:r w:rsidR="003A5BAB" w:rsidRPr="00B61371">
        <w:rPr>
          <w:rFonts w:ascii="Times New Roman" w:hAnsi="Times New Roman"/>
        </w:rPr>
        <w:t xml:space="preserve">я </w:t>
      </w:r>
      <w:r w:rsidRPr="00B61371">
        <w:rPr>
          <w:rFonts w:ascii="Times New Roman" w:hAnsi="Times New Roman"/>
        </w:rPr>
        <w:t xml:space="preserve">за загрязнением </w:t>
      </w:r>
    </w:p>
    <w:p w:rsidR="008F679F" w:rsidRPr="00B61371" w:rsidRDefault="008F679F" w:rsidP="00F62832">
      <w:pPr>
        <w:ind w:right="-375"/>
        <w:jc w:val="center"/>
        <w:rPr>
          <w:rFonts w:ascii="Times New Roman" w:hAnsi="Times New Roman"/>
        </w:rPr>
      </w:pPr>
      <w:r w:rsidRPr="00B61371">
        <w:rPr>
          <w:rFonts w:ascii="Times New Roman" w:hAnsi="Times New Roman"/>
        </w:rPr>
        <w:t>атмосферного воздуха</w:t>
      </w:r>
      <w:r w:rsidR="00A75586" w:rsidRPr="00B61371">
        <w:rPr>
          <w:rFonts w:ascii="Times New Roman" w:hAnsi="Times New Roman"/>
        </w:rPr>
        <w:t xml:space="preserve"> города</w:t>
      </w:r>
      <w:r w:rsidR="003A5BAB" w:rsidRPr="00B61371">
        <w:rPr>
          <w:rFonts w:ascii="Times New Roman" w:hAnsi="Times New Roman"/>
        </w:rPr>
        <w:t xml:space="preserve"> Екибастуз</w:t>
      </w:r>
    </w:p>
    <w:p w:rsidR="000E2CC8" w:rsidRPr="00B61371" w:rsidRDefault="000E2CC8" w:rsidP="00F62832">
      <w:pPr>
        <w:jc w:val="right"/>
        <w:rPr>
          <w:rFonts w:ascii="Times New Roman" w:hAnsi="Times New Roman"/>
        </w:rPr>
      </w:pPr>
    </w:p>
    <w:p w:rsidR="000073B8" w:rsidRPr="00B61371" w:rsidRDefault="00D23D8B" w:rsidP="00F62832">
      <w:pPr>
        <w:ind w:firstLine="709"/>
        <w:jc w:val="both"/>
        <w:rPr>
          <w:rFonts w:ascii="Times New Roman" w:hAnsi="Times New Roman"/>
          <w:sz w:val="28"/>
          <w:szCs w:val="28"/>
        </w:rPr>
      </w:pPr>
      <w:r w:rsidRPr="00B61371">
        <w:rPr>
          <w:rFonts w:ascii="Times New Roman" w:hAnsi="Times New Roman"/>
          <w:b/>
          <w:i/>
          <w:sz w:val="28"/>
          <w:szCs w:val="28"/>
        </w:rPr>
        <w:t>Общая оценка загрязнения атмосферы.</w:t>
      </w:r>
      <w:r w:rsidR="0051711B" w:rsidRPr="00B61371">
        <w:rPr>
          <w:rFonts w:ascii="Times New Roman" w:hAnsi="Times New Roman"/>
          <w:sz w:val="28"/>
          <w:szCs w:val="28"/>
        </w:rPr>
        <w:t>По данным стацион</w:t>
      </w:r>
      <w:r w:rsidR="0007037E" w:rsidRPr="00B61371">
        <w:rPr>
          <w:rFonts w:ascii="Times New Roman" w:hAnsi="Times New Roman"/>
          <w:sz w:val="28"/>
          <w:szCs w:val="28"/>
        </w:rPr>
        <w:t>арной сети наблюдений (рис.12.2</w:t>
      </w:r>
      <w:r w:rsidR="0051711B" w:rsidRPr="00B61371">
        <w:rPr>
          <w:rFonts w:ascii="Times New Roman" w:hAnsi="Times New Roman"/>
          <w:sz w:val="28"/>
          <w:szCs w:val="28"/>
        </w:rPr>
        <w:t xml:space="preserve">), уровень загрязнения атмосферного воздуха оценивался </w:t>
      </w:r>
      <w:r w:rsidR="00F844B5" w:rsidRPr="00B61371">
        <w:rPr>
          <w:rFonts w:ascii="Times New Roman" w:hAnsi="Times New Roman"/>
          <w:b/>
          <w:i/>
          <w:sz w:val="28"/>
          <w:szCs w:val="28"/>
          <w:lang w:val="kk-KZ"/>
        </w:rPr>
        <w:t>высоким</w:t>
      </w:r>
      <w:r w:rsidR="0051711B" w:rsidRPr="00B61371">
        <w:rPr>
          <w:rFonts w:ascii="Times New Roman" w:hAnsi="Times New Roman"/>
          <w:sz w:val="28"/>
          <w:szCs w:val="28"/>
        </w:rPr>
        <w:t>, он определялся значени</w:t>
      </w:r>
      <w:r w:rsidR="00F844B5" w:rsidRPr="00B61371">
        <w:rPr>
          <w:rFonts w:ascii="Times New Roman" w:hAnsi="Times New Roman"/>
          <w:sz w:val="28"/>
          <w:szCs w:val="28"/>
        </w:rPr>
        <w:t>ем</w:t>
      </w:r>
      <w:r w:rsidR="0051711B" w:rsidRPr="00B61371">
        <w:rPr>
          <w:rFonts w:ascii="Times New Roman" w:hAnsi="Times New Roman"/>
          <w:sz w:val="28"/>
          <w:szCs w:val="28"/>
        </w:rPr>
        <w:t xml:space="preserve"> СИ = </w:t>
      </w:r>
      <w:r w:rsidR="00F844B5" w:rsidRPr="00B61371">
        <w:rPr>
          <w:rFonts w:ascii="Times New Roman" w:hAnsi="Times New Roman"/>
          <w:sz w:val="28"/>
          <w:szCs w:val="28"/>
          <w:lang w:val="kk-KZ"/>
        </w:rPr>
        <w:t>6,0 (высокий уровень),</w:t>
      </w:r>
      <w:r w:rsidR="004E3F81" w:rsidRPr="00B61371">
        <w:rPr>
          <w:rFonts w:ascii="Times New Roman" w:hAnsi="Times New Roman"/>
          <w:sz w:val="28"/>
          <w:szCs w:val="28"/>
          <w:lang w:val="kk-KZ"/>
        </w:rPr>
        <w:t xml:space="preserve"> </w:t>
      </w:r>
      <w:r w:rsidR="00F844B5" w:rsidRPr="00B61371">
        <w:rPr>
          <w:rFonts w:ascii="Times New Roman" w:hAnsi="Times New Roman"/>
          <w:sz w:val="28"/>
          <w:szCs w:val="28"/>
          <w:lang w:val="kk-KZ"/>
        </w:rPr>
        <w:t xml:space="preserve">значение </w:t>
      </w:r>
      <w:r w:rsidR="0051711B" w:rsidRPr="00B61371">
        <w:rPr>
          <w:rFonts w:ascii="Times New Roman" w:hAnsi="Times New Roman"/>
          <w:sz w:val="28"/>
          <w:szCs w:val="28"/>
        </w:rPr>
        <w:t xml:space="preserve">НП = </w:t>
      </w:r>
      <w:r w:rsidR="00FB66D7" w:rsidRPr="00B61371">
        <w:rPr>
          <w:rFonts w:ascii="Times New Roman" w:hAnsi="Times New Roman"/>
          <w:sz w:val="28"/>
          <w:szCs w:val="28"/>
          <w:lang w:val="kk-KZ"/>
        </w:rPr>
        <w:t>2,1</w:t>
      </w:r>
      <w:r w:rsidR="0051711B" w:rsidRPr="00B61371">
        <w:rPr>
          <w:rFonts w:ascii="Times New Roman" w:hAnsi="Times New Roman"/>
          <w:sz w:val="28"/>
          <w:szCs w:val="28"/>
          <w:lang w:val="kk-KZ"/>
        </w:rPr>
        <w:t>%</w:t>
      </w:r>
      <w:r w:rsidR="00F844B5" w:rsidRPr="00B61371">
        <w:rPr>
          <w:rFonts w:ascii="Times New Roman" w:hAnsi="Times New Roman"/>
          <w:sz w:val="28"/>
          <w:szCs w:val="28"/>
          <w:lang w:val="kk-KZ"/>
        </w:rPr>
        <w:t xml:space="preserve"> (</w:t>
      </w:r>
      <w:r w:rsidR="00FB66D7" w:rsidRPr="00B61371">
        <w:rPr>
          <w:rFonts w:ascii="Times New Roman" w:hAnsi="Times New Roman"/>
          <w:sz w:val="28"/>
          <w:szCs w:val="28"/>
          <w:lang w:val="kk-KZ"/>
        </w:rPr>
        <w:t>повышенный</w:t>
      </w:r>
      <w:r w:rsidR="00F844B5" w:rsidRPr="00B61371">
        <w:rPr>
          <w:rFonts w:ascii="Times New Roman" w:hAnsi="Times New Roman"/>
          <w:sz w:val="28"/>
          <w:szCs w:val="28"/>
          <w:lang w:val="kk-KZ"/>
        </w:rPr>
        <w:t xml:space="preserve"> уровень)</w:t>
      </w:r>
      <w:r w:rsidR="003C74FF" w:rsidRPr="00B61371">
        <w:rPr>
          <w:rFonts w:ascii="Times New Roman" w:hAnsi="Times New Roman"/>
          <w:sz w:val="28"/>
          <w:szCs w:val="28"/>
        </w:rPr>
        <w:t>(</w:t>
      </w:r>
      <w:r w:rsidR="00303156" w:rsidRPr="00B61371">
        <w:rPr>
          <w:rFonts w:ascii="Times New Roman" w:hAnsi="Times New Roman"/>
          <w:sz w:val="28"/>
          <w:szCs w:val="28"/>
        </w:rPr>
        <w:t>рис. 1, 2</w:t>
      </w:r>
      <w:r w:rsidR="003C74FF" w:rsidRPr="00B61371">
        <w:rPr>
          <w:rFonts w:ascii="Times New Roman" w:hAnsi="Times New Roman"/>
          <w:sz w:val="28"/>
          <w:szCs w:val="28"/>
        </w:rPr>
        <w:t xml:space="preserve">). </w:t>
      </w:r>
      <w:r w:rsidR="0051711B" w:rsidRPr="00B61371">
        <w:rPr>
          <w:rFonts w:ascii="Times New Roman" w:hAnsi="Times New Roman"/>
          <w:sz w:val="28"/>
          <w:szCs w:val="28"/>
        </w:rPr>
        <w:t xml:space="preserve">Воздух города более всего загрязнен </w:t>
      </w:r>
      <w:r w:rsidR="00F844B5" w:rsidRPr="00B61371">
        <w:rPr>
          <w:rFonts w:ascii="Times New Roman" w:hAnsi="Times New Roman"/>
          <w:b/>
          <w:sz w:val="28"/>
          <w:szCs w:val="28"/>
        </w:rPr>
        <w:t>сероводородом</w:t>
      </w:r>
      <w:r w:rsidR="0051711B" w:rsidRPr="00B61371">
        <w:rPr>
          <w:rFonts w:ascii="Times New Roman" w:hAnsi="Times New Roman"/>
          <w:sz w:val="28"/>
          <w:szCs w:val="28"/>
        </w:rPr>
        <w:t>.</w:t>
      </w:r>
    </w:p>
    <w:p w:rsidR="009B37FA" w:rsidRPr="00B61371" w:rsidRDefault="00DD24A7" w:rsidP="009B37FA">
      <w:pPr>
        <w:ind w:firstLine="709"/>
        <w:jc w:val="both"/>
        <w:rPr>
          <w:rFonts w:ascii="Times New Roman" w:hAnsi="Times New Roman"/>
          <w:sz w:val="28"/>
          <w:szCs w:val="28"/>
        </w:rPr>
      </w:pPr>
      <w:r w:rsidRPr="00B61371">
        <w:rPr>
          <w:rFonts w:ascii="Times New Roman" w:hAnsi="Times New Roman"/>
          <w:sz w:val="28"/>
          <w:szCs w:val="28"/>
        </w:rPr>
        <w:t xml:space="preserve">В целом по городу среднемесячныеконцентрации </w:t>
      </w:r>
      <w:r w:rsidR="00A11D9D" w:rsidRPr="00B61371">
        <w:rPr>
          <w:rFonts w:ascii="Times New Roman" w:hAnsi="Times New Roman"/>
          <w:sz w:val="28"/>
          <w:szCs w:val="28"/>
        </w:rPr>
        <w:t>взвешенных веществ составили 1,</w:t>
      </w:r>
      <w:r w:rsidR="00FB66D7" w:rsidRPr="00B61371">
        <w:rPr>
          <w:rFonts w:ascii="Times New Roman" w:hAnsi="Times New Roman"/>
          <w:sz w:val="28"/>
          <w:szCs w:val="28"/>
        </w:rPr>
        <w:t>8</w:t>
      </w:r>
      <w:r w:rsidR="00A11D9D" w:rsidRPr="00B61371">
        <w:rPr>
          <w:rFonts w:ascii="Times New Roman" w:hAnsi="Times New Roman"/>
          <w:sz w:val="28"/>
          <w:szCs w:val="28"/>
        </w:rPr>
        <w:t xml:space="preserve"> ПДК</w:t>
      </w:r>
      <w:r w:rsidR="00A11D9D" w:rsidRPr="00B61371">
        <w:rPr>
          <w:rFonts w:ascii="Times New Roman" w:hAnsi="Times New Roman"/>
          <w:sz w:val="28"/>
          <w:szCs w:val="28"/>
          <w:vertAlign w:val="subscript"/>
        </w:rPr>
        <w:t>с.с.</w:t>
      </w:r>
      <w:r w:rsidR="00A11D9D" w:rsidRPr="00B61371">
        <w:rPr>
          <w:rFonts w:ascii="Times New Roman" w:hAnsi="Times New Roman"/>
          <w:sz w:val="28"/>
          <w:szCs w:val="28"/>
        </w:rPr>
        <w:t xml:space="preserve">, </w:t>
      </w:r>
      <w:r w:rsidRPr="00B61371">
        <w:rPr>
          <w:rFonts w:ascii="Times New Roman" w:hAnsi="Times New Roman"/>
          <w:sz w:val="28"/>
          <w:szCs w:val="28"/>
        </w:rPr>
        <w:t>озона</w:t>
      </w:r>
      <w:r w:rsidR="00457921" w:rsidRPr="00B61371">
        <w:rPr>
          <w:rFonts w:ascii="Times New Roman" w:hAnsi="Times New Roman"/>
          <w:sz w:val="28"/>
          <w:szCs w:val="28"/>
        </w:rPr>
        <w:t xml:space="preserve"> -</w:t>
      </w:r>
      <w:r w:rsidR="009B37FA" w:rsidRPr="00B61371">
        <w:rPr>
          <w:rFonts w:ascii="Times New Roman" w:hAnsi="Times New Roman"/>
          <w:sz w:val="28"/>
          <w:szCs w:val="28"/>
          <w:lang w:val="kk-KZ"/>
        </w:rPr>
        <w:t>2,</w:t>
      </w:r>
      <w:r w:rsidR="00FB66D7" w:rsidRPr="00B61371">
        <w:rPr>
          <w:rFonts w:ascii="Times New Roman" w:hAnsi="Times New Roman"/>
          <w:sz w:val="28"/>
          <w:szCs w:val="28"/>
          <w:lang w:val="kk-KZ"/>
        </w:rPr>
        <w:t>2</w:t>
      </w:r>
      <w:r w:rsidRPr="00B61371">
        <w:rPr>
          <w:rFonts w:ascii="Times New Roman" w:hAnsi="Times New Roman"/>
          <w:sz w:val="28"/>
          <w:szCs w:val="28"/>
        </w:rPr>
        <w:t xml:space="preserve"> ПДК</w:t>
      </w:r>
      <w:r w:rsidRPr="00B61371">
        <w:rPr>
          <w:rFonts w:ascii="Times New Roman" w:hAnsi="Times New Roman"/>
          <w:sz w:val="28"/>
          <w:szCs w:val="28"/>
          <w:vertAlign w:val="subscript"/>
        </w:rPr>
        <w:t>с.с.</w:t>
      </w:r>
      <w:r w:rsidRPr="00B61371">
        <w:rPr>
          <w:rFonts w:ascii="Times New Roman" w:hAnsi="Times New Roman"/>
          <w:sz w:val="28"/>
          <w:szCs w:val="28"/>
        </w:rPr>
        <w:t>, остальных загрязняющих веществ не превышали ПДК</w:t>
      </w:r>
      <w:r w:rsidR="009B37FA" w:rsidRPr="00B61371">
        <w:rPr>
          <w:rFonts w:ascii="Times New Roman" w:hAnsi="Times New Roman"/>
          <w:sz w:val="28"/>
          <w:szCs w:val="28"/>
          <w:lang w:val="kk-KZ"/>
        </w:rPr>
        <w:t xml:space="preserve">. </w:t>
      </w:r>
      <w:r w:rsidR="009B37FA" w:rsidRPr="00B61371">
        <w:rPr>
          <w:rFonts w:ascii="Times New Roman" w:hAnsi="Times New Roman"/>
          <w:sz w:val="28"/>
          <w:szCs w:val="28"/>
        </w:rPr>
        <w:t>Был</w:t>
      </w:r>
      <w:r w:rsidR="00F844B5" w:rsidRPr="00B61371">
        <w:rPr>
          <w:rFonts w:ascii="Times New Roman" w:hAnsi="Times New Roman"/>
          <w:sz w:val="28"/>
          <w:szCs w:val="28"/>
        </w:rPr>
        <w:t>и</w:t>
      </w:r>
      <w:r w:rsidR="009B37FA" w:rsidRPr="00B61371">
        <w:rPr>
          <w:rFonts w:ascii="Times New Roman" w:hAnsi="Times New Roman"/>
          <w:sz w:val="28"/>
          <w:szCs w:val="28"/>
        </w:rPr>
        <w:t xml:space="preserve"> выявлен</w:t>
      </w:r>
      <w:r w:rsidR="00F844B5" w:rsidRPr="00B61371">
        <w:rPr>
          <w:rFonts w:ascii="Times New Roman" w:hAnsi="Times New Roman"/>
          <w:sz w:val="28"/>
          <w:szCs w:val="28"/>
        </w:rPr>
        <w:t>ы</w:t>
      </w:r>
      <w:r w:rsidR="009B37FA" w:rsidRPr="00B61371">
        <w:rPr>
          <w:rFonts w:ascii="Times New Roman" w:hAnsi="Times New Roman"/>
          <w:sz w:val="28"/>
          <w:szCs w:val="28"/>
        </w:rPr>
        <w:t xml:space="preserve"> превышения более 1 ПДК </w:t>
      </w:r>
      <w:r w:rsidR="00457921" w:rsidRPr="00B61371">
        <w:rPr>
          <w:rFonts w:ascii="Times New Roman" w:hAnsi="Times New Roman"/>
          <w:sz w:val="28"/>
          <w:szCs w:val="28"/>
        </w:rPr>
        <w:t xml:space="preserve">по взвешенным </w:t>
      </w:r>
      <w:r w:rsidR="00FB66D7" w:rsidRPr="00B61371">
        <w:rPr>
          <w:rFonts w:ascii="Times New Roman" w:hAnsi="Times New Roman"/>
          <w:sz w:val="28"/>
          <w:szCs w:val="28"/>
        </w:rPr>
        <w:t>веществам</w:t>
      </w:r>
      <w:r w:rsidR="00F844B5" w:rsidRPr="00B61371">
        <w:rPr>
          <w:rFonts w:ascii="Times New Roman" w:hAnsi="Times New Roman"/>
          <w:sz w:val="28"/>
          <w:szCs w:val="28"/>
        </w:rPr>
        <w:t>и серовдороду –1</w:t>
      </w:r>
      <w:r w:rsidR="00FB66D7" w:rsidRPr="00B61371">
        <w:rPr>
          <w:rFonts w:ascii="Times New Roman" w:hAnsi="Times New Roman"/>
          <w:sz w:val="28"/>
          <w:szCs w:val="28"/>
        </w:rPr>
        <w:t>, оксиду углерода – 76, озону – 4</w:t>
      </w:r>
      <w:r w:rsidR="00457921" w:rsidRPr="00B61371">
        <w:rPr>
          <w:rFonts w:ascii="Times New Roman" w:hAnsi="Times New Roman"/>
          <w:sz w:val="28"/>
          <w:szCs w:val="28"/>
          <w:lang w:val="kk-KZ"/>
        </w:rPr>
        <w:t>случа</w:t>
      </w:r>
      <w:r w:rsidR="00FB66D7" w:rsidRPr="00B61371">
        <w:rPr>
          <w:rFonts w:ascii="Times New Roman" w:hAnsi="Times New Roman"/>
          <w:sz w:val="28"/>
          <w:szCs w:val="28"/>
          <w:lang w:val="kk-KZ"/>
        </w:rPr>
        <w:t>я</w:t>
      </w:r>
      <w:r w:rsidR="00F844B5" w:rsidRPr="00B61371">
        <w:rPr>
          <w:rFonts w:ascii="Times New Roman" w:hAnsi="Times New Roman"/>
          <w:sz w:val="28"/>
          <w:szCs w:val="28"/>
          <w:lang w:val="kk-KZ"/>
        </w:rPr>
        <w:t>, а также по сероводороду однократное превышение более 5 ПДК</w:t>
      </w:r>
      <w:r w:rsidR="004E3F81" w:rsidRPr="00B61371">
        <w:rPr>
          <w:rFonts w:ascii="Times New Roman" w:hAnsi="Times New Roman"/>
          <w:sz w:val="28"/>
          <w:szCs w:val="28"/>
          <w:lang w:val="kk-KZ"/>
        </w:rPr>
        <w:t xml:space="preserve"> </w:t>
      </w:r>
      <w:r w:rsidR="003C74FF" w:rsidRPr="00B61371">
        <w:rPr>
          <w:rFonts w:ascii="Times New Roman" w:hAnsi="Times New Roman"/>
          <w:sz w:val="28"/>
          <w:szCs w:val="28"/>
        </w:rPr>
        <w:t>(таблица 1).</w:t>
      </w:r>
    </w:p>
    <w:p w:rsidR="001D1151" w:rsidRPr="00B61371" w:rsidRDefault="001D1151" w:rsidP="00F62832">
      <w:pPr>
        <w:ind w:firstLine="709"/>
        <w:jc w:val="both"/>
        <w:rPr>
          <w:rFonts w:ascii="Times New Roman" w:hAnsi="Times New Roman"/>
          <w:sz w:val="28"/>
          <w:szCs w:val="28"/>
          <w:lang w:val="kk-KZ"/>
        </w:rPr>
      </w:pPr>
    </w:p>
    <w:p w:rsidR="008D6577" w:rsidRPr="00B61371" w:rsidRDefault="008D6577" w:rsidP="00F62832">
      <w:pPr>
        <w:pStyle w:val="afa"/>
        <w:numPr>
          <w:ilvl w:val="1"/>
          <w:numId w:val="6"/>
        </w:numPr>
        <w:spacing w:line="0" w:lineRule="atLeast"/>
        <w:jc w:val="center"/>
        <w:rPr>
          <w:rFonts w:ascii="Times New Roman" w:hAnsi="Times New Roman"/>
          <w:b/>
          <w:sz w:val="28"/>
          <w:szCs w:val="28"/>
        </w:rPr>
      </w:pPr>
      <w:r w:rsidRPr="00B61371">
        <w:rPr>
          <w:rFonts w:ascii="Times New Roman" w:hAnsi="Times New Roman"/>
          <w:b/>
          <w:sz w:val="28"/>
          <w:szCs w:val="28"/>
        </w:rPr>
        <w:t>Состояние атмосферного воздуха по городу Аксу</w:t>
      </w:r>
    </w:p>
    <w:p w:rsidR="001D1151" w:rsidRPr="00B61371" w:rsidRDefault="001D1151" w:rsidP="00F62832">
      <w:pPr>
        <w:pStyle w:val="afa"/>
        <w:spacing w:line="0" w:lineRule="atLeast"/>
        <w:ind w:left="1452"/>
        <w:rPr>
          <w:rFonts w:ascii="Times New Roman" w:hAnsi="Times New Roman"/>
          <w:b/>
          <w:sz w:val="28"/>
          <w:szCs w:val="28"/>
        </w:rPr>
      </w:pPr>
    </w:p>
    <w:p w:rsidR="006E4CA0" w:rsidRPr="00B61371" w:rsidRDefault="008D6577" w:rsidP="004579ED">
      <w:pPr>
        <w:pStyle w:val="Style100"/>
        <w:widowControl/>
        <w:spacing w:line="0" w:lineRule="atLeast"/>
        <w:ind w:firstLine="708"/>
        <w:rPr>
          <w:rStyle w:val="FontStyle201"/>
          <w:sz w:val="28"/>
          <w:szCs w:val="28"/>
        </w:rPr>
      </w:pPr>
      <w:r w:rsidRPr="00B61371">
        <w:rPr>
          <w:rStyle w:val="FontStyle204"/>
          <w:sz w:val="28"/>
          <w:szCs w:val="28"/>
        </w:rPr>
        <w:t>Наблюдения за состоянием атмосферного воздуха велись на 1 стационарном посту</w:t>
      </w:r>
      <w:r w:rsidR="00C66A9C" w:rsidRPr="00B61371">
        <w:rPr>
          <w:rFonts w:ascii="Times New Roman" w:hAnsi="Times New Roman"/>
          <w:sz w:val="28"/>
          <w:szCs w:val="28"/>
        </w:rPr>
        <w:t xml:space="preserve"> (</w:t>
      </w:r>
      <w:r w:rsidR="00680C9C" w:rsidRPr="00B61371">
        <w:rPr>
          <w:rFonts w:ascii="Times New Roman" w:hAnsi="Times New Roman"/>
          <w:sz w:val="28"/>
          <w:szCs w:val="28"/>
        </w:rPr>
        <w:t xml:space="preserve">рис.12.3., таблица </w:t>
      </w:r>
      <w:r w:rsidR="003C74FF" w:rsidRPr="00B61371">
        <w:rPr>
          <w:rFonts w:ascii="Times New Roman" w:hAnsi="Times New Roman"/>
          <w:sz w:val="28"/>
          <w:szCs w:val="28"/>
          <w:lang w:val="kk-KZ"/>
        </w:rPr>
        <w:t>12.3</w:t>
      </w:r>
      <w:r w:rsidRPr="00B61371">
        <w:rPr>
          <w:rFonts w:ascii="Times New Roman" w:hAnsi="Times New Roman"/>
          <w:sz w:val="28"/>
          <w:szCs w:val="28"/>
        </w:rPr>
        <w:t>)</w:t>
      </w:r>
      <w:r w:rsidRPr="00B61371">
        <w:rPr>
          <w:rStyle w:val="FontStyle201"/>
          <w:sz w:val="28"/>
          <w:szCs w:val="28"/>
        </w:rPr>
        <w:t>.</w:t>
      </w:r>
    </w:p>
    <w:p w:rsidR="008D6577" w:rsidRPr="00B61371" w:rsidRDefault="00680C9C" w:rsidP="00F62832">
      <w:pPr>
        <w:jc w:val="right"/>
        <w:rPr>
          <w:rFonts w:ascii="Times New Roman" w:hAnsi="Times New Roman"/>
          <w:lang w:val="kk-KZ"/>
        </w:rPr>
      </w:pPr>
      <w:r w:rsidRPr="00B61371">
        <w:rPr>
          <w:rFonts w:ascii="Times New Roman" w:hAnsi="Times New Roman"/>
        </w:rPr>
        <w:t xml:space="preserve">Таблица </w:t>
      </w:r>
      <w:r w:rsidR="003C74FF" w:rsidRPr="00B61371">
        <w:rPr>
          <w:rFonts w:ascii="Times New Roman" w:hAnsi="Times New Roman"/>
        </w:rPr>
        <w:t>12.3</w:t>
      </w:r>
    </w:p>
    <w:p w:rsidR="008D6577" w:rsidRPr="00B61371" w:rsidRDefault="008D6577" w:rsidP="00F62832">
      <w:pPr>
        <w:pStyle w:val="Style100"/>
        <w:widowControl/>
        <w:spacing w:line="0" w:lineRule="atLeast"/>
        <w:ind w:firstLine="708"/>
        <w:rPr>
          <w:rStyle w:val="FontStyle201"/>
          <w:i w:val="0"/>
          <w:sz w:val="28"/>
          <w:szCs w:val="28"/>
        </w:rPr>
      </w:pPr>
      <w:r w:rsidRPr="00B61371">
        <w:rPr>
          <w:rStyle w:val="FontStyle201"/>
          <w:i w:val="0"/>
          <w:sz w:val="28"/>
          <w:szCs w:val="28"/>
        </w:rPr>
        <w:t>Место расположения постов наблюдений и определяемые примеси</w:t>
      </w:r>
    </w:p>
    <w:tbl>
      <w:tblPr>
        <w:tblW w:w="99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1276"/>
        <w:gridCol w:w="1884"/>
        <w:gridCol w:w="2244"/>
        <w:gridCol w:w="3544"/>
      </w:tblGrid>
      <w:tr w:rsidR="0007037E" w:rsidRPr="00B61371" w:rsidTr="004E1B6F">
        <w:trPr>
          <w:jc w:val="center"/>
        </w:trPr>
        <w:tc>
          <w:tcPr>
            <w:tcW w:w="959" w:type="dxa"/>
            <w:vAlign w:val="center"/>
          </w:tcPr>
          <w:p w:rsidR="0007037E" w:rsidRPr="00B61371" w:rsidRDefault="0007037E" w:rsidP="004E1B6F">
            <w:pPr>
              <w:jc w:val="center"/>
              <w:outlineLvl w:val="1"/>
              <w:rPr>
                <w:rFonts w:ascii="Times New Roman" w:hAnsi="Times New Roman"/>
                <w:b/>
              </w:rPr>
            </w:pPr>
            <w:r w:rsidRPr="00B61371">
              <w:rPr>
                <w:rFonts w:ascii="Times New Roman" w:hAnsi="Times New Roman"/>
                <w:b/>
              </w:rPr>
              <w:t>Номер</w:t>
            </w:r>
          </w:p>
          <w:p w:rsidR="0007037E" w:rsidRPr="00B61371" w:rsidRDefault="0007037E" w:rsidP="004E1B6F">
            <w:pPr>
              <w:jc w:val="center"/>
              <w:outlineLvl w:val="1"/>
              <w:rPr>
                <w:rFonts w:ascii="Times New Roman" w:hAnsi="Times New Roman"/>
                <w:b/>
              </w:rPr>
            </w:pPr>
            <w:r w:rsidRPr="00B61371">
              <w:rPr>
                <w:rFonts w:ascii="Times New Roman" w:hAnsi="Times New Roman"/>
                <w:b/>
              </w:rPr>
              <w:t>поста</w:t>
            </w:r>
          </w:p>
        </w:tc>
        <w:tc>
          <w:tcPr>
            <w:tcW w:w="1276" w:type="dxa"/>
            <w:vAlign w:val="center"/>
          </w:tcPr>
          <w:p w:rsidR="0007037E" w:rsidRPr="00B61371" w:rsidRDefault="0007037E" w:rsidP="004E1B6F">
            <w:pPr>
              <w:jc w:val="center"/>
              <w:outlineLvl w:val="1"/>
              <w:rPr>
                <w:rFonts w:ascii="Times New Roman" w:hAnsi="Times New Roman"/>
                <w:b/>
              </w:rPr>
            </w:pPr>
            <w:r w:rsidRPr="00B61371">
              <w:rPr>
                <w:rFonts w:ascii="Times New Roman" w:hAnsi="Times New Roman"/>
                <w:b/>
              </w:rPr>
              <w:t>Сроки отбора</w:t>
            </w:r>
          </w:p>
        </w:tc>
        <w:tc>
          <w:tcPr>
            <w:tcW w:w="1884" w:type="dxa"/>
            <w:vAlign w:val="center"/>
          </w:tcPr>
          <w:p w:rsidR="0007037E" w:rsidRPr="00B61371" w:rsidRDefault="0007037E" w:rsidP="004E1B6F">
            <w:pPr>
              <w:jc w:val="center"/>
              <w:outlineLvl w:val="1"/>
              <w:rPr>
                <w:rFonts w:ascii="Times New Roman" w:hAnsi="Times New Roman"/>
                <w:b/>
              </w:rPr>
            </w:pPr>
            <w:r w:rsidRPr="00B61371">
              <w:rPr>
                <w:rFonts w:ascii="Times New Roman" w:hAnsi="Times New Roman"/>
                <w:b/>
              </w:rPr>
              <w:t>Проведение наблюдений</w:t>
            </w:r>
          </w:p>
        </w:tc>
        <w:tc>
          <w:tcPr>
            <w:tcW w:w="2244" w:type="dxa"/>
            <w:vAlign w:val="center"/>
          </w:tcPr>
          <w:p w:rsidR="0007037E" w:rsidRPr="00B61371" w:rsidRDefault="0007037E" w:rsidP="004E1B6F">
            <w:pPr>
              <w:jc w:val="center"/>
              <w:outlineLvl w:val="1"/>
              <w:rPr>
                <w:rFonts w:ascii="Times New Roman" w:hAnsi="Times New Roman"/>
                <w:b/>
              </w:rPr>
            </w:pPr>
            <w:r w:rsidRPr="00B61371">
              <w:rPr>
                <w:rFonts w:ascii="Times New Roman" w:hAnsi="Times New Roman"/>
                <w:b/>
              </w:rPr>
              <w:t>Адрес поста</w:t>
            </w:r>
          </w:p>
        </w:tc>
        <w:tc>
          <w:tcPr>
            <w:tcW w:w="3544" w:type="dxa"/>
            <w:vAlign w:val="center"/>
          </w:tcPr>
          <w:p w:rsidR="0007037E" w:rsidRPr="00B61371" w:rsidRDefault="0007037E" w:rsidP="004E1B6F">
            <w:pPr>
              <w:jc w:val="center"/>
              <w:outlineLvl w:val="1"/>
              <w:rPr>
                <w:rFonts w:ascii="Times New Roman" w:hAnsi="Times New Roman"/>
                <w:b/>
              </w:rPr>
            </w:pPr>
            <w:r w:rsidRPr="00B61371">
              <w:rPr>
                <w:rFonts w:ascii="Times New Roman" w:hAnsi="Times New Roman"/>
                <w:b/>
              </w:rPr>
              <w:t>Определяемые примеси</w:t>
            </w:r>
          </w:p>
        </w:tc>
      </w:tr>
      <w:tr w:rsidR="0007037E" w:rsidRPr="00B61371" w:rsidTr="004E1B6F">
        <w:trPr>
          <w:jc w:val="center"/>
        </w:trPr>
        <w:tc>
          <w:tcPr>
            <w:tcW w:w="959" w:type="dxa"/>
            <w:vAlign w:val="center"/>
          </w:tcPr>
          <w:p w:rsidR="0007037E" w:rsidRPr="00B61371" w:rsidRDefault="0007037E" w:rsidP="004E1B6F">
            <w:pPr>
              <w:jc w:val="center"/>
              <w:outlineLvl w:val="1"/>
              <w:rPr>
                <w:rFonts w:ascii="Times New Roman" w:hAnsi="Times New Roman"/>
              </w:rPr>
            </w:pPr>
            <w:r w:rsidRPr="00B61371">
              <w:rPr>
                <w:rFonts w:ascii="Times New Roman" w:hAnsi="Times New Roman"/>
              </w:rPr>
              <w:t>1</w:t>
            </w:r>
          </w:p>
        </w:tc>
        <w:tc>
          <w:tcPr>
            <w:tcW w:w="1276" w:type="dxa"/>
            <w:vAlign w:val="center"/>
          </w:tcPr>
          <w:p w:rsidR="0007037E" w:rsidRPr="00B61371" w:rsidRDefault="0007037E" w:rsidP="004E1B6F">
            <w:pPr>
              <w:jc w:val="center"/>
              <w:outlineLvl w:val="1"/>
              <w:rPr>
                <w:rFonts w:ascii="Times New Roman" w:hAnsi="Times New Roman"/>
              </w:rPr>
            </w:pPr>
            <w:r w:rsidRPr="00B61371">
              <w:rPr>
                <w:rFonts w:ascii="Times New Roman" w:hAnsi="Times New Roman"/>
              </w:rPr>
              <w:t>каждые 20 минут</w:t>
            </w:r>
          </w:p>
        </w:tc>
        <w:tc>
          <w:tcPr>
            <w:tcW w:w="1884" w:type="dxa"/>
            <w:vAlign w:val="center"/>
          </w:tcPr>
          <w:p w:rsidR="0007037E" w:rsidRPr="00B61371" w:rsidRDefault="0007037E" w:rsidP="004E1B6F">
            <w:pPr>
              <w:jc w:val="center"/>
              <w:outlineLvl w:val="1"/>
              <w:rPr>
                <w:rFonts w:ascii="Times New Roman" w:hAnsi="Times New Roman"/>
              </w:rPr>
            </w:pPr>
            <w:r w:rsidRPr="00B61371">
              <w:rPr>
                <w:rFonts w:ascii="Times New Roman" w:hAnsi="Times New Roman"/>
              </w:rPr>
              <w:t>в непрерывном режиме</w:t>
            </w:r>
          </w:p>
        </w:tc>
        <w:tc>
          <w:tcPr>
            <w:tcW w:w="2244" w:type="dxa"/>
            <w:vAlign w:val="center"/>
          </w:tcPr>
          <w:p w:rsidR="0007037E" w:rsidRPr="00B61371" w:rsidRDefault="0007037E" w:rsidP="004E1B6F">
            <w:pPr>
              <w:jc w:val="center"/>
              <w:outlineLvl w:val="1"/>
              <w:rPr>
                <w:rFonts w:ascii="Times New Roman" w:hAnsi="Times New Roman"/>
              </w:rPr>
            </w:pPr>
            <w:r w:rsidRPr="00B61371">
              <w:rPr>
                <w:rStyle w:val="FontStyle201"/>
                <w:i w:val="0"/>
              </w:rPr>
              <w:t>ул.</w:t>
            </w:r>
            <w:r w:rsidRPr="00B61371">
              <w:rPr>
                <w:rFonts w:ascii="Times New Roman" w:hAnsi="Times New Roman"/>
              </w:rPr>
              <w:t>Ауэзова 4 «Г»</w:t>
            </w:r>
          </w:p>
        </w:tc>
        <w:tc>
          <w:tcPr>
            <w:tcW w:w="3544" w:type="dxa"/>
            <w:vAlign w:val="center"/>
          </w:tcPr>
          <w:p w:rsidR="0007037E" w:rsidRPr="00B61371" w:rsidRDefault="0007037E" w:rsidP="004E1B6F">
            <w:pPr>
              <w:outlineLvl w:val="1"/>
              <w:rPr>
                <w:rFonts w:ascii="Times New Roman" w:hAnsi="Times New Roman"/>
              </w:rPr>
            </w:pPr>
            <w:r w:rsidRPr="00B61371">
              <w:rPr>
                <w:rFonts w:ascii="Times New Roman" w:hAnsi="Times New Roman"/>
              </w:rPr>
              <w:t>взвешенные частицы РМ-10, диоксид серы, оксид углерода, диоксида азота, оксид азота, сероводород, сумма углеводородов, метан</w:t>
            </w:r>
          </w:p>
        </w:tc>
      </w:tr>
    </w:tbl>
    <w:p w:rsidR="0007037E" w:rsidRPr="00B61371" w:rsidRDefault="0007037E" w:rsidP="00F62832">
      <w:pPr>
        <w:pStyle w:val="Style100"/>
        <w:widowControl/>
        <w:spacing w:line="0" w:lineRule="atLeast"/>
        <w:ind w:firstLine="708"/>
        <w:rPr>
          <w:rStyle w:val="FontStyle201"/>
          <w:b/>
          <w:i w:val="0"/>
          <w:sz w:val="28"/>
          <w:szCs w:val="28"/>
        </w:rPr>
      </w:pPr>
    </w:p>
    <w:p w:rsidR="008D6577" w:rsidRPr="00B61371" w:rsidRDefault="003C44EE" w:rsidP="00F62832">
      <w:pPr>
        <w:spacing w:line="0" w:lineRule="atLeast"/>
        <w:jc w:val="center"/>
        <w:rPr>
          <w:rFonts w:ascii="Times New Roman" w:hAnsi="Times New Roman"/>
          <w:b/>
          <w:sz w:val="28"/>
          <w:szCs w:val="28"/>
        </w:rPr>
      </w:pPr>
      <w:r w:rsidRPr="00B61371">
        <w:rPr>
          <w:rFonts w:ascii="Times New Roman" w:hAnsi="Times New Roman"/>
          <w:b/>
          <w:noProof/>
          <w:sz w:val="28"/>
          <w:szCs w:val="28"/>
          <w:lang w:eastAsia="ru-RU" w:bidi="ar-SA"/>
        </w:rPr>
        <w:drawing>
          <wp:inline distT="0" distB="0" distL="0" distR="0">
            <wp:extent cx="6289917" cy="3303917"/>
            <wp:effectExtent l="0" t="0" r="0" b="0"/>
            <wp:docPr id="103" name="Рисунок 39" descr="C:\Users\ww\Desktop\На бюллетень\Акс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C:\Users\ww\Desktop\На бюллетень\Аксу.jpg"/>
                    <pic:cNvPicPr>
                      <a:picLocks noChangeAspect="1" noChangeArrowheads="1"/>
                    </pic:cNvPicPr>
                  </pic:nvPicPr>
                  <pic:blipFill>
                    <a:blip r:embed="rId87" cstate="print"/>
                    <a:srcRect/>
                    <a:stretch>
                      <a:fillRect/>
                    </a:stretch>
                  </pic:blipFill>
                  <pic:spPr bwMode="auto">
                    <a:xfrm>
                      <a:off x="0" y="0"/>
                      <a:ext cx="6294120" cy="3306125"/>
                    </a:xfrm>
                    <a:prstGeom prst="rect">
                      <a:avLst/>
                    </a:prstGeom>
                    <a:noFill/>
                    <a:ln w="9525">
                      <a:noFill/>
                      <a:miter lim="800000"/>
                      <a:headEnd/>
                      <a:tailEnd/>
                    </a:ln>
                  </pic:spPr>
                </pic:pic>
              </a:graphicData>
            </a:graphic>
          </wp:inline>
        </w:drawing>
      </w:r>
    </w:p>
    <w:p w:rsidR="00427EC4" w:rsidRPr="00B61371" w:rsidRDefault="008D6577" w:rsidP="00F62832">
      <w:pPr>
        <w:ind w:right="-375"/>
        <w:jc w:val="center"/>
        <w:rPr>
          <w:rFonts w:ascii="Times New Roman" w:hAnsi="Times New Roman"/>
        </w:rPr>
      </w:pPr>
      <w:r w:rsidRPr="00B61371">
        <w:rPr>
          <w:rFonts w:ascii="Times New Roman" w:hAnsi="Times New Roman"/>
        </w:rPr>
        <w:t xml:space="preserve">Рис. 12.3. Схема расположения стационарной сети наблюдения за загрязнением </w:t>
      </w:r>
    </w:p>
    <w:p w:rsidR="001D1151" w:rsidRPr="00B61371" w:rsidRDefault="008D6577" w:rsidP="00F62832">
      <w:pPr>
        <w:ind w:right="-375"/>
        <w:jc w:val="center"/>
        <w:rPr>
          <w:rFonts w:ascii="Times New Roman" w:hAnsi="Times New Roman"/>
        </w:rPr>
      </w:pPr>
      <w:r w:rsidRPr="00B61371">
        <w:rPr>
          <w:rFonts w:ascii="Times New Roman" w:hAnsi="Times New Roman"/>
        </w:rPr>
        <w:t xml:space="preserve">атмосферного воздуха города Аксу </w:t>
      </w:r>
    </w:p>
    <w:p w:rsidR="008D6577" w:rsidRPr="00B61371" w:rsidRDefault="008D6577" w:rsidP="00F62832">
      <w:pPr>
        <w:ind w:firstLine="709"/>
        <w:jc w:val="both"/>
        <w:rPr>
          <w:rFonts w:ascii="Times New Roman" w:hAnsi="Times New Roman"/>
          <w:b/>
          <w:i/>
          <w:sz w:val="28"/>
          <w:szCs w:val="28"/>
        </w:rPr>
      </w:pPr>
    </w:p>
    <w:p w:rsidR="0051711B" w:rsidRPr="00B61371" w:rsidRDefault="008D6577" w:rsidP="0051711B">
      <w:pPr>
        <w:ind w:firstLine="709"/>
        <w:jc w:val="both"/>
        <w:rPr>
          <w:rFonts w:ascii="Times New Roman" w:hAnsi="Times New Roman"/>
          <w:sz w:val="28"/>
          <w:szCs w:val="28"/>
        </w:rPr>
      </w:pPr>
      <w:r w:rsidRPr="00B61371">
        <w:rPr>
          <w:rFonts w:ascii="Times New Roman" w:hAnsi="Times New Roman"/>
          <w:b/>
          <w:i/>
          <w:sz w:val="28"/>
          <w:szCs w:val="28"/>
        </w:rPr>
        <w:t>Общая оценка загрязнения атмосферы.</w:t>
      </w:r>
      <w:r w:rsidR="0051711B" w:rsidRPr="00B61371">
        <w:rPr>
          <w:rFonts w:ascii="Times New Roman" w:hAnsi="Times New Roman"/>
          <w:sz w:val="28"/>
          <w:szCs w:val="28"/>
        </w:rPr>
        <w:t xml:space="preserve">По данным стационарной сети наблюдений (рис.12.3.), уровень загрязнения атмосферного воздуха оценивался </w:t>
      </w:r>
      <w:r w:rsidR="00FB66D7" w:rsidRPr="00B61371">
        <w:rPr>
          <w:rFonts w:ascii="Times New Roman" w:hAnsi="Times New Roman"/>
          <w:b/>
          <w:i/>
          <w:sz w:val="28"/>
          <w:szCs w:val="28"/>
        </w:rPr>
        <w:t>повышенным</w:t>
      </w:r>
      <w:r w:rsidR="0051711B" w:rsidRPr="00B61371">
        <w:rPr>
          <w:rFonts w:ascii="Times New Roman" w:hAnsi="Times New Roman"/>
          <w:b/>
          <w:i/>
          <w:sz w:val="28"/>
          <w:szCs w:val="28"/>
        </w:rPr>
        <w:t xml:space="preserve">, </w:t>
      </w:r>
      <w:r w:rsidR="0051711B" w:rsidRPr="00B61371">
        <w:rPr>
          <w:rFonts w:ascii="Times New Roman" w:hAnsi="Times New Roman"/>
          <w:sz w:val="28"/>
          <w:szCs w:val="28"/>
        </w:rPr>
        <w:t>он определялся значени</w:t>
      </w:r>
      <w:r w:rsidR="00FB66D7" w:rsidRPr="00B61371">
        <w:rPr>
          <w:rFonts w:ascii="Times New Roman" w:hAnsi="Times New Roman"/>
          <w:sz w:val="28"/>
          <w:szCs w:val="28"/>
        </w:rPr>
        <w:t>ем</w:t>
      </w:r>
      <w:r w:rsidR="0051711B" w:rsidRPr="00B61371">
        <w:rPr>
          <w:rFonts w:ascii="Times New Roman" w:hAnsi="Times New Roman"/>
          <w:sz w:val="28"/>
          <w:szCs w:val="28"/>
        </w:rPr>
        <w:t xml:space="preserve"> СИ равным </w:t>
      </w:r>
      <w:r w:rsidR="00FB66D7" w:rsidRPr="00B61371">
        <w:rPr>
          <w:rFonts w:ascii="Times New Roman" w:hAnsi="Times New Roman"/>
          <w:sz w:val="28"/>
          <w:szCs w:val="28"/>
        </w:rPr>
        <w:t xml:space="preserve">4,0 (повышенный уровень), </w:t>
      </w:r>
      <w:r w:rsidR="0051711B" w:rsidRPr="00B61371">
        <w:rPr>
          <w:rFonts w:ascii="Times New Roman" w:hAnsi="Times New Roman"/>
          <w:sz w:val="28"/>
          <w:szCs w:val="28"/>
        </w:rPr>
        <w:t xml:space="preserve"> НП = 0,</w:t>
      </w:r>
      <w:r w:rsidR="00FB66D7" w:rsidRPr="00B61371">
        <w:rPr>
          <w:rFonts w:ascii="Times New Roman" w:hAnsi="Times New Roman"/>
          <w:sz w:val="28"/>
          <w:szCs w:val="28"/>
        </w:rPr>
        <w:t>1</w:t>
      </w:r>
      <w:r w:rsidR="0051711B" w:rsidRPr="00B61371">
        <w:rPr>
          <w:rFonts w:ascii="Times New Roman" w:hAnsi="Times New Roman"/>
          <w:sz w:val="28"/>
          <w:szCs w:val="28"/>
        </w:rPr>
        <w:t xml:space="preserve">% (низкий уровень) </w:t>
      </w:r>
      <w:r w:rsidR="003C74FF" w:rsidRPr="00B61371">
        <w:rPr>
          <w:rFonts w:ascii="Times New Roman" w:hAnsi="Times New Roman"/>
          <w:sz w:val="28"/>
          <w:szCs w:val="28"/>
        </w:rPr>
        <w:t>(</w:t>
      </w:r>
      <w:r w:rsidR="00303156" w:rsidRPr="00B61371">
        <w:rPr>
          <w:rFonts w:ascii="Times New Roman" w:hAnsi="Times New Roman"/>
          <w:sz w:val="28"/>
          <w:szCs w:val="28"/>
        </w:rPr>
        <w:t>рис. 1, 2</w:t>
      </w:r>
      <w:r w:rsidR="003C74FF" w:rsidRPr="00B61371">
        <w:rPr>
          <w:rFonts w:ascii="Times New Roman" w:hAnsi="Times New Roman"/>
          <w:sz w:val="28"/>
          <w:szCs w:val="28"/>
        </w:rPr>
        <w:t>).</w:t>
      </w:r>
    </w:p>
    <w:p w:rsidR="0051711B" w:rsidRPr="00B61371" w:rsidRDefault="0051711B" w:rsidP="0051711B">
      <w:pPr>
        <w:ind w:firstLine="709"/>
        <w:jc w:val="both"/>
        <w:rPr>
          <w:rFonts w:ascii="Times New Roman" w:hAnsi="Times New Roman"/>
          <w:sz w:val="28"/>
          <w:szCs w:val="28"/>
        </w:rPr>
      </w:pPr>
      <w:r w:rsidRPr="00B61371">
        <w:rPr>
          <w:rFonts w:ascii="Times New Roman" w:hAnsi="Times New Roman"/>
          <w:sz w:val="28"/>
          <w:szCs w:val="28"/>
        </w:rPr>
        <w:t>В целом по городу среднемесячные концентрации загрязняющих веществ – не превыш</w:t>
      </w:r>
      <w:r w:rsidR="005B785D" w:rsidRPr="00B61371">
        <w:rPr>
          <w:rFonts w:ascii="Times New Roman" w:hAnsi="Times New Roman"/>
          <w:sz w:val="28"/>
          <w:szCs w:val="28"/>
        </w:rPr>
        <w:t>али ПДК</w:t>
      </w:r>
      <w:r w:rsidR="003C74FF" w:rsidRPr="00B61371">
        <w:rPr>
          <w:rFonts w:ascii="Times New Roman" w:hAnsi="Times New Roman"/>
          <w:sz w:val="28"/>
          <w:szCs w:val="28"/>
        </w:rPr>
        <w:t>.</w:t>
      </w:r>
    </w:p>
    <w:p w:rsidR="00FB66D7" w:rsidRPr="00B61371" w:rsidRDefault="00FB66D7" w:rsidP="00FB66D7">
      <w:pPr>
        <w:ind w:firstLine="709"/>
        <w:jc w:val="both"/>
        <w:rPr>
          <w:rFonts w:ascii="Times New Roman" w:hAnsi="Times New Roman"/>
          <w:sz w:val="28"/>
          <w:szCs w:val="28"/>
        </w:rPr>
      </w:pPr>
      <w:r w:rsidRPr="00B61371">
        <w:rPr>
          <w:rFonts w:ascii="Times New Roman" w:hAnsi="Times New Roman"/>
          <w:sz w:val="28"/>
          <w:szCs w:val="28"/>
        </w:rPr>
        <w:t xml:space="preserve">Были выявлены превышения более 1 ПДК </w:t>
      </w:r>
      <w:r w:rsidRPr="00B61371">
        <w:rPr>
          <w:rFonts w:ascii="Times New Roman" w:hAnsi="Times New Roman"/>
          <w:sz w:val="28"/>
          <w:szCs w:val="28"/>
          <w:lang w:val="kk-KZ"/>
        </w:rPr>
        <w:t xml:space="preserve">по сероводороду </w:t>
      </w:r>
      <w:r w:rsidR="00AA6EF2" w:rsidRPr="00B61371">
        <w:rPr>
          <w:rFonts w:ascii="Times New Roman" w:hAnsi="Times New Roman"/>
          <w:sz w:val="28"/>
          <w:szCs w:val="28"/>
          <w:lang w:val="kk-KZ"/>
        </w:rPr>
        <w:t>– 2 случая</w:t>
      </w:r>
      <w:r w:rsidRPr="00B61371">
        <w:rPr>
          <w:rFonts w:ascii="Times New Roman" w:hAnsi="Times New Roman"/>
          <w:sz w:val="28"/>
          <w:szCs w:val="28"/>
        </w:rPr>
        <w:t>(таблица 1).</w:t>
      </w:r>
    </w:p>
    <w:p w:rsidR="00FB66D7" w:rsidRPr="00B61371" w:rsidRDefault="00FB66D7" w:rsidP="00FB66D7">
      <w:pPr>
        <w:ind w:firstLine="709"/>
        <w:jc w:val="both"/>
        <w:rPr>
          <w:rFonts w:ascii="Times New Roman" w:hAnsi="Times New Roman"/>
          <w:sz w:val="28"/>
          <w:szCs w:val="28"/>
          <w:lang w:val="kk-KZ"/>
        </w:rPr>
      </w:pPr>
    </w:p>
    <w:p w:rsidR="00AC65A9" w:rsidRPr="00B61371" w:rsidRDefault="00AC65A9" w:rsidP="00E84606">
      <w:pPr>
        <w:numPr>
          <w:ilvl w:val="1"/>
          <w:numId w:val="6"/>
        </w:numPr>
        <w:ind w:left="1560"/>
        <w:jc w:val="center"/>
        <w:rPr>
          <w:rFonts w:ascii="Times New Roman" w:hAnsi="Times New Roman"/>
          <w:b/>
          <w:sz w:val="28"/>
          <w:szCs w:val="28"/>
        </w:rPr>
      </w:pPr>
      <w:r w:rsidRPr="00B61371">
        <w:rPr>
          <w:rFonts w:ascii="Times New Roman" w:hAnsi="Times New Roman"/>
          <w:b/>
          <w:sz w:val="28"/>
          <w:szCs w:val="28"/>
        </w:rPr>
        <w:t>Качество поверхностных вод Павлодарской области</w:t>
      </w:r>
    </w:p>
    <w:p w:rsidR="004857CC" w:rsidRPr="00B61371" w:rsidRDefault="004857CC" w:rsidP="00F62832">
      <w:pPr>
        <w:ind w:firstLine="709"/>
        <w:jc w:val="both"/>
        <w:rPr>
          <w:rFonts w:ascii="Times New Roman" w:hAnsi="Times New Roman"/>
          <w:sz w:val="28"/>
          <w:szCs w:val="28"/>
          <w:lang w:val="kk-KZ"/>
        </w:rPr>
      </w:pPr>
    </w:p>
    <w:p w:rsidR="00492C18" w:rsidRPr="00B61371" w:rsidRDefault="00492C18" w:rsidP="00492C18">
      <w:pPr>
        <w:ind w:firstLine="709"/>
        <w:jc w:val="both"/>
        <w:rPr>
          <w:rFonts w:ascii="Times New Roman" w:hAnsi="Times New Roman"/>
          <w:sz w:val="28"/>
          <w:szCs w:val="28"/>
        </w:rPr>
      </w:pPr>
      <w:r w:rsidRPr="00B61371">
        <w:rPr>
          <w:rFonts w:ascii="Times New Roman" w:hAnsi="Times New Roman"/>
          <w:sz w:val="28"/>
          <w:szCs w:val="28"/>
        </w:rPr>
        <w:t>Наблюдения за загрязнением поверхностных вод на территории Павлодарской области проводились на реке Ертис. Температура воды 12,3 ºC, среднее значение рН составило 7,95, концентрация растворенного в воде кислорода в среднем составляла 11,1 мг/дм</w:t>
      </w:r>
      <w:r w:rsidRPr="00B61371">
        <w:rPr>
          <w:sz w:val="28"/>
          <w:szCs w:val="28"/>
        </w:rPr>
        <w:t>³</w:t>
      </w:r>
      <w:r w:rsidRPr="00B61371">
        <w:rPr>
          <w:rFonts w:ascii="Times New Roman" w:hAnsi="Times New Roman"/>
          <w:sz w:val="28"/>
          <w:szCs w:val="28"/>
        </w:rPr>
        <w:t>, БПК</w:t>
      </w:r>
      <w:r w:rsidRPr="00B61371">
        <w:rPr>
          <w:rFonts w:ascii="Times New Roman" w:hAnsi="Times New Roman"/>
          <w:sz w:val="28"/>
          <w:szCs w:val="28"/>
          <w:vertAlign w:val="subscript"/>
        </w:rPr>
        <w:t xml:space="preserve">5  </w:t>
      </w:r>
      <w:r w:rsidRPr="00B61371">
        <w:rPr>
          <w:rFonts w:ascii="Times New Roman" w:hAnsi="Times New Roman"/>
          <w:sz w:val="28"/>
          <w:szCs w:val="28"/>
        </w:rPr>
        <w:t>в среднем 1,94 мг/дм</w:t>
      </w:r>
      <w:r w:rsidRPr="00B61371">
        <w:rPr>
          <w:sz w:val="28"/>
          <w:szCs w:val="28"/>
        </w:rPr>
        <w:t>³</w:t>
      </w:r>
      <w:r w:rsidRPr="00B61371">
        <w:rPr>
          <w:rFonts w:ascii="Times New Roman" w:hAnsi="Times New Roman"/>
          <w:sz w:val="28"/>
          <w:szCs w:val="28"/>
        </w:rPr>
        <w:t>.</w:t>
      </w:r>
    </w:p>
    <w:p w:rsidR="00492C18" w:rsidRPr="00B61371" w:rsidRDefault="00492C18" w:rsidP="00492C18">
      <w:pPr>
        <w:ind w:firstLine="709"/>
        <w:jc w:val="both"/>
        <w:rPr>
          <w:rFonts w:ascii="Times New Roman" w:hAnsi="Times New Roman"/>
          <w:sz w:val="28"/>
          <w:szCs w:val="28"/>
        </w:rPr>
      </w:pPr>
      <w:r w:rsidRPr="00B61371">
        <w:rPr>
          <w:rFonts w:ascii="Times New Roman" w:hAnsi="Times New Roman"/>
          <w:sz w:val="28"/>
          <w:szCs w:val="28"/>
        </w:rPr>
        <w:t>Превышения ПДК были зафиксированы по веществам из групп биогенных веществ (железо общее 1,3 ПДК) и тяжелых металлов (медь 2,1 ПДК).</w:t>
      </w:r>
    </w:p>
    <w:p w:rsidR="00492C18" w:rsidRPr="00B61371" w:rsidRDefault="00492C18" w:rsidP="00492C18">
      <w:pPr>
        <w:ind w:firstLine="709"/>
        <w:jc w:val="both"/>
        <w:rPr>
          <w:rFonts w:ascii="Times New Roman" w:hAnsi="Times New Roman"/>
          <w:sz w:val="28"/>
          <w:szCs w:val="28"/>
        </w:rPr>
      </w:pPr>
      <w:r w:rsidRPr="00B61371">
        <w:rPr>
          <w:rFonts w:ascii="Times New Roman" w:hAnsi="Times New Roman"/>
          <w:sz w:val="28"/>
          <w:szCs w:val="28"/>
        </w:rPr>
        <w:t>Качество воды водных объектов на территории Павлодарской области оценивается следующим образом: река Ертис - вода «умеренного уровня загрязнения».</w:t>
      </w:r>
    </w:p>
    <w:p w:rsidR="00492C18" w:rsidRPr="00B61371" w:rsidRDefault="00492C18" w:rsidP="00492C18">
      <w:pPr>
        <w:ind w:firstLine="709"/>
        <w:jc w:val="both"/>
        <w:rPr>
          <w:rFonts w:ascii="Times New Roman" w:hAnsi="Times New Roman"/>
          <w:sz w:val="28"/>
          <w:szCs w:val="28"/>
        </w:rPr>
      </w:pPr>
      <w:r w:rsidRPr="00B61371">
        <w:rPr>
          <w:rFonts w:ascii="Times New Roman" w:hAnsi="Times New Roman"/>
          <w:sz w:val="28"/>
          <w:szCs w:val="28"/>
        </w:rPr>
        <w:t>В сравнении с маем 2015 года и с апрелем 2016 года качество воды реки Ертис существенно не изменилось</w:t>
      </w:r>
      <w:r w:rsidR="004E3F81" w:rsidRPr="00B61371">
        <w:rPr>
          <w:rFonts w:ascii="Times New Roman" w:hAnsi="Times New Roman"/>
          <w:sz w:val="28"/>
          <w:szCs w:val="28"/>
        </w:rPr>
        <w:t xml:space="preserve"> </w:t>
      </w:r>
      <w:r w:rsidR="0035527E" w:rsidRPr="00B61371">
        <w:rPr>
          <w:rFonts w:ascii="Times New Roman" w:hAnsi="Times New Roman"/>
          <w:sz w:val="28"/>
          <w:szCs w:val="28"/>
        </w:rPr>
        <w:t>(таблица 4</w:t>
      </w:r>
      <w:r w:rsidRPr="00B61371">
        <w:rPr>
          <w:rFonts w:ascii="Times New Roman" w:hAnsi="Times New Roman"/>
          <w:sz w:val="28"/>
          <w:szCs w:val="28"/>
        </w:rPr>
        <w:t>).</w:t>
      </w:r>
    </w:p>
    <w:p w:rsidR="00113DA9" w:rsidRPr="00B61371" w:rsidRDefault="00113DA9" w:rsidP="00113DA9">
      <w:pPr>
        <w:ind w:firstLine="709"/>
        <w:jc w:val="both"/>
        <w:rPr>
          <w:rFonts w:ascii="Times New Roman" w:hAnsi="Times New Roman"/>
          <w:sz w:val="28"/>
          <w:szCs w:val="28"/>
          <w:lang w:val="kk-KZ"/>
        </w:rPr>
      </w:pPr>
    </w:p>
    <w:p w:rsidR="00E310DA" w:rsidRPr="00B61371" w:rsidRDefault="00E310DA" w:rsidP="00F62832">
      <w:pPr>
        <w:numPr>
          <w:ilvl w:val="1"/>
          <w:numId w:val="6"/>
        </w:numPr>
        <w:ind w:left="0" w:firstLine="0"/>
        <w:jc w:val="center"/>
        <w:rPr>
          <w:rFonts w:ascii="Times New Roman" w:hAnsi="Times New Roman"/>
          <w:b/>
          <w:sz w:val="28"/>
          <w:szCs w:val="28"/>
        </w:rPr>
      </w:pPr>
      <w:r w:rsidRPr="00B61371">
        <w:rPr>
          <w:rFonts w:ascii="Times New Roman" w:hAnsi="Times New Roman"/>
          <w:b/>
          <w:sz w:val="28"/>
          <w:szCs w:val="28"/>
        </w:rPr>
        <w:t>Радиационный гамма-фон Павлодарской области</w:t>
      </w:r>
    </w:p>
    <w:p w:rsidR="00E1603A" w:rsidRPr="00B61371" w:rsidRDefault="00E1603A" w:rsidP="00F62832">
      <w:pPr>
        <w:jc w:val="both"/>
        <w:rPr>
          <w:rFonts w:ascii="Times New Roman" w:hAnsi="Times New Roman"/>
          <w:sz w:val="28"/>
          <w:szCs w:val="28"/>
        </w:rPr>
      </w:pPr>
    </w:p>
    <w:p w:rsidR="00971635" w:rsidRPr="00B61371" w:rsidRDefault="00971635" w:rsidP="00F62832">
      <w:pPr>
        <w:ind w:firstLine="700"/>
        <w:jc w:val="both"/>
        <w:rPr>
          <w:rFonts w:ascii="Times New Roman" w:hAnsi="Times New Roman"/>
          <w:sz w:val="28"/>
          <w:szCs w:val="28"/>
        </w:rPr>
      </w:pPr>
      <w:r w:rsidRPr="00B61371">
        <w:rPr>
          <w:rFonts w:ascii="Times New Roman" w:hAnsi="Times New Roman"/>
          <w:sz w:val="28"/>
          <w:szCs w:val="28"/>
        </w:rPr>
        <w:t xml:space="preserve">Наблюдения за уровнем гамма излучения на местности осуществлялись ежедневно на </w:t>
      </w:r>
      <w:r w:rsidR="00DF56BA" w:rsidRPr="00B61371">
        <w:rPr>
          <w:rFonts w:ascii="Times New Roman" w:hAnsi="Times New Roman"/>
          <w:sz w:val="28"/>
          <w:szCs w:val="28"/>
        </w:rPr>
        <w:t>7</w:t>
      </w:r>
      <w:r w:rsidRPr="00B61371">
        <w:rPr>
          <w:rFonts w:ascii="Times New Roman" w:hAnsi="Times New Roman"/>
          <w:sz w:val="28"/>
          <w:szCs w:val="28"/>
        </w:rPr>
        <w:t>-и метеорологических станциях (</w:t>
      </w:r>
      <w:r w:rsidR="00DF56BA" w:rsidRPr="00B61371">
        <w:rPr>
          <w:rFonts w:ascii="Times New Roman" w:hAnsi="Times New Roman"/>
          <w:sz w:val="28"/>
          <w:szCs w:val="28"/>
        </w:rPr>
        <w:t xml:space="preserve">Актогай, </w:t>
      </w:r>
      <w:r w:rsidRPr="00B61371">
        <w:rPr>
          <w:rFonts w:ascii="Times New Roman" w:hAnsi="Times New Roman"/>
          <w:sz w:val="28"/>
          <w:szCs w:val="28"/>
        </w:rPr>
        <w:t>Баянаул, Ертис, Павлод</w:t>
      </w:r>
      <w:r w:rsidR="005C1DAC" w:rsidRPr="00B61371">
        <w:rPr>
          <w:rFonts w:ascii="Times New Roman" w:hAnsi="Times New Roman"/>
          <w:sz w:val="28"/>
          <w:szCs w:val="28"/>
        </w:rPr>
        <w:t>ар, Шарбакты</w:t>
      </w:r>
      <w:r w:rsidR="00125CCB" w:rsidRPr="00B61371">
        <w:rPr>
          <w:rFonts w:ascii="Times New Roman" w:hAnsi="Times New Roman"/>
          <w:sz w:val="28"/>
          <w:szCs w:val="28"/>
        </w:rPr>
        <w:t>, Екибастуз</w:t>
      </w:r>
      <w:r w:rsidR="00DF56BA" w:rsidRPr="00B61371">
        <w:rPr>
          <w:rFonts w:ascii="Times New Roman" w:hAnsi="Times New Roman"/>
          <w:sz w:val="28"/>
          <w:szCs w:val="28"/>
        </w:rPr>
        <w:t>, Коктобе</w:t>
      </w:r>
      <w:r w:rsidRPr="00B61371">
        <w:rPr>
          <w:rFonts w:ascii="Times New Roman" w:hAnsi="Times New Roman"/>
          <w:sz w:val="28"/>
          <w:szCs w:val="28"/>
        </w:rPr>
        <w:t>)</w:t>
      </w:r>
      <w:r w:rsidR="00FB3566" w:rsidRPr="00B61371">
        <w:rPr>
          <w:rFonts w:ascii="Times New Roman" w:hAnsi="Times New Roman"/>
          <w:sz w:val="28"/>
          <w:szCs w:val="28"/>
        </w:rPr>
        <w:t xml:space="preserve"> и на 4</w:t>
      </w:r>
      <w:r w:rsidR="004A7372" w:rsidRPr="00B61371">
        <w:rPr>
          <w:rFonts w:ascii="Times New Roman" w:hAnsi="Times New Roman"/>
          <w:sz w:val="28"/>
          <w:szCs w:val="28"/>
        </w:rPr>
        <w:t xml:space="preserve">-х автоматических постах наблюдений за загрязнением атмосферного воздуха г.Павлодар </w:t>
      </w:r>
      <w:r w:rsidR="0045563F" w:rsidRPr="00B61371">
        <w:rPr>
          <w:rFonts w:ascii="Times New Roman" w:hAnsi="Times New Roman"/>
          <w:i/>
          <w:sz w:val="28"/>
          <w:szCs w:val="28"/>
        </w:rPr>
        <w:t>(</w:t>
      </w:r>
      <w:r w:rsidR="00FB3566" w:rsidRPr="00B61371">
        <w:rPr>
          <w:rFonts w:ascii="Times New Roman" w:hAnsi="Times New Roman"/>
          <w:i/>
          <w:sz w:val="28"/>
          <w:szCs w:val="28"/>
        </w:rPr>
        <w:t>ПНЗ №3;</w:t>
      </w:r>
      <w:r w:rsidR="004A7372" w:rsidRPr="00B61371">
        <w:rPr>
          <w:rFonts w:ascii="Times New Roman" w:hAnsi="Times New Roman"/>
          <w:i/>
          <w:sz w:val="28"/>
          <w:szCs w:val="28"/>
        </w:rPr>
        <w:t xml:space="preserve"> ПНЗ №4), </w:t>
      </w:r>
      <w:r w:rsidR="004A7372" w:rsidRPr="00B61371">
        <w:rPr>
          <w:rFonts w:ascii="Times New Roman" w:hAnsi="Times New Roman"/>
          <w:sz w:val="28"/>
          <w:szCs w:val="28"/>
        </w:rPr>
        <w:t>г.Аксу</w:t>
      </w:r>
      <w:r w:rsidR="004A7372" w:rsidRPr="00B61371">
        <w:rPr>
          <w:rFonts w:ascii="Times New Roman" w:hAnsi="Times New Roman"/>
          <w:i/>
          <w:sz w:val="28"/>
          <w:szCs w:val="28"/>
        </w:rPr>
        <w:t xml:space="preserve"> (ПНЗ №1), </w:t>
      </w:r>
      <w:r w:rsidR="004A7372" w:rsidRPr="00B61371">
        <w:rPr>
          <w:rFonts w:ascii="Times New Roman" w:hAnsi="Times New Roman"/>
          <w:sz w:val="28"/>
          <w:szCs w:val="28"/>
        </w:rPr>
        <w:t>г.Екибастуз</w:t>
      </w:r>
      <w:r w:rsidR="004A7372" w:rsidRPr="00B61371">
        <w:rPr>
          <w:rFonts w:ascii="Times New Roman" w:hAnsi="Times New Roman"/>
          <w:i/>
          <w:sz w:val="28"/>
          <w:szCs w:val="28"/>
        </w:rPr>
        <w:t xml:space="preserve"> (ПНЗ №1)</w:t>
      </w:r>
      <w:r w:rsidRPr="00B61371">
        <w:rPr>
          <w:rFonts w:ascii="Times New Roman" w:hAnsi="Times New Roman"/>
          <w:sz w:val="28"/>
          <w:szCs w:val="28"/>
        </w:rPr>
        <w:t>(рис. 12.</w:t>
      </w:r>
      <w:r w:rsidR="00280874" w:rsidRPr="00B61371">
        <w:rPr>
          <w:rFonts w:ascii="Times New Roman" w:hAnsi="Times New Roman"/>
          <w:sz w:val="28"/>
          <w:szCs w:val="28"/>
          <w:lang w:val="kk-KZ"/>
        </w:rPr>
        <w:t>4</w:t>
      </w:r>
      <w:r w:rsidRPr="00B61371">
        <w:rPr>
          <w:rFonts w:ascii="Times New Roman" w:hAnsi="Times New Roman"/>
          <w:sz w:val="28"/>
          <w:szCs w:val="28"/>
        </w:rPr>
        <w:t>).</w:t>
      </w:r>
    </w:p>
    <w:p w:rsidR="00D53822" w:rsidRPr="00B61371" w:rsidRDefault="00DF56BA" w:rsidP="00F62832">
      <w:pPr>
        <w:ind w:firstLine="697"/>
        <w:jc w:val="both"/>
        <w:rPr>
          <w:rFonts w:ascii="Times New Roman" w:hAnsi="Times New Roman"/>
          <w:sz w:val="28"/>
          <w:szCs w:val="28"/>
        </w:rPr>
      </w:pPr>
      <w:r w:rsidRPr="00B61371">
        <w:rPr>
          <w:rFonts w:ascii="Times New Roman" w:hAnsi="Times New Roman"/>
          <w:sz w:val="28"/>
          <w:szCs w:val="28"/>
        </w:rPr>
        <w:t xml:space="preserve">Средние значения радиационного гамма-фона приземного слоя атмосферы по населенным пунктам областинаходились в пределах </w:t>
      </w:r>
      <w:r w:rsidRPr="00B61371">
        <w:rPr>
          <w:rFonts w:ascii="Times New Roman" w:hAnsi="Times New Roman"/>
          <w:sz w:val="28"/>
          <w:szCs w:val="28"/>
          <w:lang w:val="kk-KZ"/>
        </w:rPr>
        <w:t>0,0</w:t>
      </w:r>
      <w:r w:rsidR="00C51A51" w:rsidRPr="00B61371">
        <w:rPr>
          <w:rFonts w:ascii="Times New Roman" w:hAnsi="Times New Roman"/>
          <w:sz w:val="28"/>
          <w:szCs w:val="28"/>
          <w:lang w:val="kk-KZ"/>
        </w:rPr>
        <w:t>9</w:t>
      </w:r>
      <w:r w:rsidRPr="00B61371">
        <w:rPr>
          <w:rFonts w:ascii="Times New Roman" w:hAnsi="Times New Roman"/>
          <w:sz w:val="28"/>
          <w:szCs w:val="28"/>
          <w:lang w:val="kk-KZ"/>
        </w:rPr>
        <w:t>-0,</w:t>
      </w:r>
      <w:r w:rsidR="006009DE" w:rsidRPr="00B61371">
        <w:rPr>
          <w:rFonts w:ascii="Times New Roman" w:hAnsi="Times New Roman"/>
          <w:sz w:val="28"/>
          <w:szCs w:val="28"/>
          <w:lang w:val="kk-KZ"/>
        </w:rPr>
        <w:t>2</w:t>
      </w:r>
      <w:r w:rsidR="00CC0771" w:rsidRPr="00B61371">
        <w:rPr>
          <w:rFonts w:ascii="Times New Roman" w:hAnsi="Times New Roman"/>
          <w:sz w:val="28"/>
          <w:szCs w:val="28"/>
          <w:lang w:val="kk-KZ"/>
        </w:rPr>
        <w:t>0</w:t>
      </w:r>
      <w:r w:rsidRPr="00B61371">
        <w:rPr>
          <w:rFonts w:ascii="Times New Roman" w:hAnsi="Times New Roman"/>
          <w:sz w:val="28"/>
          <w:szCs w:val="28"/>
        </w:rPr>
        <w:t>мкЗв/ч. В среднем по области радиационный гамма-фон составил 0,1</w:t>
      </w:r>
      <w:r w:rsidR="00FB3566" w:rsidRPr="00B61371">
        <w:rPr>
          <w:rFonts w:ascii="Times New Roman" w:hAnsi="Times New Roman"/>
          <w:sz w:val="28"/>
          <w:szCs w:val="28"/>
          <w:lang w:val="kk-KZ"/>
        </w:rPr>
        <w:t>2</w:t>
      </w:r>
      <w:r w:rsidRPr="00B61371">
        <w:rPr>
          <w:rFonts w:ascii="Times New Roman" w:hAnsi="Times New Roman"/>
          <w:sz w:val="28"/>
          <w:szCs w:val="28"/>
        </w:rPr>
        <w:t xml:space="preserve"> мкЗв/ч и находился в допустимых пределах</w:t>
      </w:r>
      <w:r w:rsidR="00971635" w:rsidRPr="00B61371">
        <w:rPr>
          <w:rFonts w:ascii="Times New Roman" w:hAnsi="Times New Roman"/>
          <w:sz w:val="28"/>
          <w:szCs w:val="28"/>
        </w:rPr>
        <w:t>.</w:t>
      </w:r>
    </w:p>
    <w:p w:rsidR="00FE37CA" w:rsidRPr="00B61371" w:rsidRDefault="00FE37CA" w:rsidP="00F62832">
      <w:pPr>
        <w:ind w:firstLine="697"/>
        <w:jc w:val="both"/>
        <w:rPr>
          <w:rFonts w:ascii="Times New Roman" w:hAnsi="Times New Roman"/>
          <w:sz w:val="28"/>
          <w:szCs w:val="28"/>
        </w:rPr>
      </w:pPr>
    </w:p>
    <w:p w:rsidR="00E310DA" w:rsidRPr="00B61371" w:rsidRDefault="00E310DA" w:rsidP="00F62832">
      <w:pPr>
        <w:numPr>
          <w:ilvl w:val="1"/>
          <w:numId w:val="6"/>
        </w:numPr>
        <w:ind w:left="0" w:firstLine="0"/>
        <w:jc w:val="center"/>
        <w:rPr>
          <w:rFonts w:ascii="Times New Roman" w:hAnsi="Times New Roman"/>
          <w:b/>
          <w:sz w:val="28"/>
          <w:szCs w:val="28"/>
        </w:rPr>
      </w:pPr>
      <w:r w:rsidRPr="00B61371">
        <w:rPr>
          <w:rFonts w:ascii="Times New Roman" w:hAnsi="Times New Roman"/>
          <w:b/>
          <w:sz w:val="28"/>
          <w:szCs w:val="28"/>
        </w:rPr>
        <w:t>Плотность рад</w:t>
      </w:r>
      <w:r w:rsidR="00BD286F" w:rsidRPr="00B61371">
        <w:rPr>
          <w:rFonts w:ascii="Times New Roman" w:hAnsi="Times New Roman"/>
          <w:b/>
          <w:sz w:val="28"/>
          <w:szCs w:val="28"/>
        </w:rPr>
        <w:t>иоактивных выпадений в приземном слое атмосферы</w:t>
      </w:r>
    </w:p>
    <w:p w:rsidR="00C622F5" w:rsidRPr="00B61371" w:rsidRDefault="00C622F5" w:rsidP="00F62832">
      <w:pPr>
        <w:ind w:firstLine="700"/>
        <w:jc w:val="both"/>
        <w:rPr>
          <w:rFonts w:ascii="Times New Roman" w:hAnsi="Times New Roman"/>
          <w:sz w:val="28"/>
          <w:szCs w:val="28"/>
        </w:rPr>
      </w:pPr>
    </w:p>
    <w:p w:rsidR="0010589B" w:rsidRPr="00B61371" w:rsidRDefault="0010589B" w:rsidP="0010589B">
      <w:pPr>
        <w:ind w:firstLine="700"/>
        <w:jc w:val="both"/>
        <w:rPr>
          <w:rFonts w:ascii="Times New Roman" w:hAnsi="Times New Roman"/>
          <w:sz w:val="28"/>
          <w:szCs w:val="28"/>
        </w:rPr>
      </w:pPr>
      <w:r w:rsidRPr="00B61371">
        <w:rPr>
          <w:rFonts w:ascii="Times New Roman" w:hAnsi="Times New Roman"/>
          <w:sz w:val="28"/>
          <w:szCs w:val="28"/>
        </w:rPr>
        <w:t>Контроль за радиоактивным загрязнением приземного слоя атмосферы на территории Павлодарскойобласти осуществлялся на 3-х метеорологических станциях (Ертис, Павлодар, Экибастуз) путем отбора проб воздуха горизонтальными планшетами (рис.12.4). На станциях проводился пятисуточный отбор проб.</w:t>
      </w:r>
    </w:p>
    <w:p w:rsidR="0010589B" w:rsidRPr="00B61371" w:rsidRDefault="0010589B" w:rsidP="0010589B">
      <w:pPr>
        <w:ind w:firstLine="700"/>
        <w:jc w:val="both"/>
        <w:rPr>
          <w:rFonts w:ascii="Times New Roman" w:hAnsi="Times New Roman"/>
          <w:sz w:val="28"/>
          <w:szCs w:val="28"/>
        </w:rPr>
      </w:pPr>
      <w:r w:rsidRPr="00B61371">
        <w:rPr>
          <w:rFonts w:ascii="Times New Roman" w:hAnsi="Times New Roman"/>
          <w:sz w:val="28"/>
          <w:szCs w:val="28"/>
        </w:rPr>
        <w:t>Среднесуточная плотность радиоактивных выпадений в приземном слое атмосферы на территории области колебалась в пределах 0,</w:t>
      </w:r>
      <w:r w:rsidRPr="00B61371">
        <w:rPr>
          <w:rFonts w:ascii="Times New Roman" w:hAnsi="Times New Roman"/>
          <w:sz w:val="28"/>
          <w:szCs w:val="28"/>
          <w:lang w:val="kk-KZ"/>
        </w:rPr>
        <w:t>8</w:t>
      </w:r>
      <w:r w:rsidRPr="00B61371">
        <w:rPr>
          <w:rFonts w:ascii="Times New Roman" w:hAnsi="Times New Roman"/>
          <w:sz w:val="28"/>
          <w:szCs w:val="28"/>
        </w:rPr>
        <w:t>–1</w:t>
      </w:r>
      <w:r w:rsidRPr="00B61371">
        <w:rPr>
          <w:rFonts w:ascii="Times New Roman" w:hAnsi="Times New Roman"/>
          <w:sz w:val="28"/>
          <w:szCs w:val="28"/>
          <w:lang w:val="kk-KZ"/>
        </w:rPr>
        <w:t>,7</w:t>
      </w:r>
      <w:r w:rsidRPr="00B61371">
        <w:rPr>
          <w:rFonts w:ascii="Times New Roman" w:hAnsi="Times New Roman"/>
          <w:sz w:val="28"/>
          <w:szCs w:val="28"/>
        </w:rPr>
        <w:t xml:space="preserve"> Бк/м</w:t>
      </w:r>
      <w:r w:rsidRPr="00B61371">
        <w:rPr>
          <w:rFonts w:ascii="Times New Roman" w:hAnsi="Times New Roman"/>
          <w:sz w:val="28"/>
          <w:szCs w:val="28"/>
          <w:vertAlign w:val="superscript"/>
        </w:rPr>
        <w:t>2</w:t>
      </w:r>
      <w:r w:rsidRPr="00B61371">
        <w:rPr>
          <w:rFonts w:ascii="Times New Roman" w:hAnsi="Times New Roman"/>
          <w:sz w:val="28"/>
          <w:szCs w:val="28"/>
        </w:rPr>
        <w:t>. Средняя величина плотности выпадений по области составила 1,</w:t>
      </w:r>
      <w:r w:rsidRPr="00B61371">
        <w:rPr>
          <w:rFonts w:ascii="Times New Roman" w:hAnsi="Times New Roman"/>
          <w:sz w:val="28"/>
          <w:szCs w:val="28"/>
          <w:lang w:val="kk-KZ"/>
        </w:rPr>
        <w:t>1</w:t>
      </w:r>
      <w:r w:rsidRPr="00B61371">
        <w:rPr>
          <w:rFonts w:ascii="Times New Roman" w:hAnsi="Times New Roman"/>
          <w:sz w:val="28"/>
          <w:szCs w:val="28"/>
        </w:rPr>
        <w:t xml:space="preserve"> Бк/м</w:t>
      </w:r>
      <w:r w:rsidRPr="00B61371">
        <w:rPr>
          <w:rFonts w:ascii="Times New Roman" w:hAnsi="Times New Roman"/>
          <w:sz w:val="28"/>
          <w:szCs w:val="28"/>
          <w:vertAlign w:val="superscript"/>
        </w:rPr>
        <w:t>2</w:t>
      </w:r>
      <w:r w:rsidRPr="00B61371">
        <w:rPr>
          <w:rFonts w:ascii="Times New Roman" w:hAnsi="Times New Roman"/>
          <w:sz w:val="28"/>
          <w:szCs w:val="28"/>
        </w:rPr>
        <w:t>, что не превышает предельно-допустимый уровень.</w:t>
      </w:r>
    </w:p>
    <w:p w:rsidR="00004319" w:rsidRPr="00B61371" w:rsidRDefault="00004319" w:rsidP="00F62832">
      <w:pPr>
        <w:ind w:firstLine="700"/>
        <w:jc w:val="both"/>
        <w:rPr>
          <w:rFonts w:ascii="Times New Roman" w:hAnsi="Times New Roman"/>
          <w:sz w:val="28"/>
          <w:szCs w:val="28"/>
        </w:rPr>
      </w:pPr>
    </w:p>
    <w:p w:rsidR="00E6366A" w:rsidRPr="00B61371" w:rsidRDefault="00154002" w:rsidP="00F62832">
      <w:pPr>
        <w:jc w:val="center"/>
        <w:rPr>
          <w:rFonts w:ascii="Times New Roman" w:hAnsi="Times New Roman"/>
          <w:b/>
          <w:noProof/>
          <w:sz w:val="28"/>
          <w:szCs w:val="28"/>
          <w:lang w:eastAsia="ru-RU" w:bidi="ar-SA"/>
        </w:rPr>
      </w:pPr>
      <w:r w:rsidRPr="00B61371">
        <w:rPr>
          <w:rFonts w:ascii="Times New Roman" w:hAnsi="Times New Roman"/>
          <w:b/>
          <w:noProof/>
          <w:sz w:val="28"/>
          <w:szCs w:val="28"/>
          <w:lang w:eastAsia="ru-RU" w:bidi="ar-SA"/>
        </w:rPr>
        <w:drawing>
          <wp:inline distT="0" distB="0" distL="0" distR="0">
            <wp:extent cx="5781339" cy="3114675"/>
            <wp:effectExtent l="19050" t="0" r="0" b="0"/>
            <wp:docPr id="52" name="Рисунок 52" descr="павлодар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павлодар 1"/>
                    <pic:cNvPicPr>
                      <a:picLocks noChangeAspect="1" noChangeArrowheads="1"/>
                    </pic:cNvPicPr>
                  </pic:nvPicPr>
                  <pic:blipFill>
                    <a:blip r:embed="rId88" cstate="print"/>
                    <a:srcRect/>
                    <a:stretch>
                      <a:fillRect/>
                    </a:stretch>
                  </pic:blipFill>
                  <pic:spPr bwMode="auto">
                    <a:xfrm>
                      <a:off x="0" y="0"/>
                      <a:ext cx="5783580" cy="3115882"/>
                    </a:xfrm>
                    <a:prstGeom prst="rect">
                      <a:avLst/>
                    </a:prstGeom>
                    <a:noFill/>
                    <a:ln w="9525">
                      <a:noFill/>
                      <a:miter lim="800000"/>
                      <a:headEnd/>
                      <a:tailEnd/>
                    </a:ln>
                  </pic:spPr>
                </pic:pic>
              </a:graphicData>
            </a:graphic>
          </wp:inline>
        </w:drawing>
      </w:r>
    </w:p>
    <w:p w:rsidR="00F83F2A" w:rsidRPr="00B61371" w:rsidRDefault="00F83F2A" w:rsidP="00F62832">
      <w:pPr>
        <w:jc w:val="both"/>
        <w:rPr>
          <w:rFonts w:ascii="Times New Roman" w:hAnsi="Times New Roman"/>
          <w:b/>
          <w:lang w:val="kk-KZ"/>
        </w:rPr>
      </w:pPr>
    </w:p>
    <w:p w:rsidR="008525F3" w:rsidRPr="00B61371" w:rsidRDefault="008525F3" w:rsidP="00F62832">
      <w:pPr>
        <w:jc w:val="center"/>
        <w:rPr>
          <w:rFonts w:ascii="Times New Roman" w:hAnsi="Times New Roman"/>
          <w:lang w:val="kk-KZ"/>
        </w:rPr>
      </w:pPr>
      <w:r w:rsidRPr="00B61371">
        <w:rPr>
          <w:rFonts w:ascii="Times New Roman" w:hAnsi="Times New Roman"/>
        </w:rPr>
        <w:t>Рис. 12.</w:t>
      </w:r>
      <w:r w:rsidR="00280874" w:rsidRPr="00B61371">
        <w:rPr>
          <w:rFonts w:ascii="Times New Roman" w:hAnsi="Times New Roman"/>
        </w:rPr>
        <w:t>4</w:t>
      </w:r>
      <w:r w:rsidRPr="00B61371">
        <w:rPr>
          <w:rFonts w:ascii="Times New Roman" w:hAnsi="Times New Roman"/>
        </w:rPr>
        <w:t xml:space="preserve"> Схема расположения метеостанций за наблюдением </w:t>
      </w:r>
      <w:r w:rsidR="00CE6A08" w:rsidRPr="00B61371">
        <w:rPr>
          <w:rFonts w:ascii="Times New Roman" w:hAnsi="Times New Roman"/>
        </w:rPr>
        <w:t xml:space="preserve">уровня </w:t>
      </w:r>
      <w:r w:rsidRPr="00B61371">
        <w:rPr>
          <w:rFonts w:ascii="Times New Roman" w:hAnsi="Times New Roman"/>
        </w:rPr>
        <w:t>ради</w:t>
      </w:r>
      <w:r w:rsidR="00565486" w:rsidRPr="00B61371">
        <w:rPr>
          <w:rFonts w:ascii="Times New Roman" w:hAnsi="Times New Roman"/>
        </w:rPr>
        <w:t>а</w:t>
      </w:r>
      <w:r w:rsidR="0045563F" w:rsidRPr="00B61371">
        <w:rPr>
          <w:rFonts w:ascii="Times New Roman" w:hAnsi="Times New Roman"/>
        </w:rPr>
        <w:t>ционного гамма-фона и плотности</w:t>
      </w:r>
      <w:r w:rsidRPr="00B61371">
        <w:rPr>
          <w:rFonts w:ascii="Times New Roman" w:hAnsi="Times New Roman"/>
        </w:rPr>
        <w:t xml:space="preserve"> радиоактивных выпадений на территории</w:t>
      </w:r>
      <w:r w:rsidR="00956E93" w:rsidRPr="00B61371">
        <w:rPr>
          <w:rFonts w:ascii="Times New Roman" w:hAnsi="Times New Roman"/>
        </w:rPr>
        <w:t>Павлодарской</w:t>
      </w:r>
      <w:r w:rsidRPr="00B61371">
        <w:rPr>
          <w:rFonts w:ascii="Times New Roman" w:hAnsi="Times New Roman"/>
        </w:rPr>
        <w:t xml:space="preserve"> области</w:t>
      </w:r>
    </w:p>
    <w:p w:rsidR="004579ED" w:rsidRPr="00B61371" w:rsidRDefault="004579ED" w:rsidP="00F62832">
      <w:pPr>
        <w:rPr>
          <w:rFonts w:ascii="Times New Roman" w:hAnsi="Times New Roman"/>
          <w:b/>
          <w:sz w:val="20"/>
          <w:szCs w:val="20"/>
          <w:lang w:val="kk-KZ"/>
        </w:rPr>
      </w:pPr>
    </w:p>
    <w:p w:rsidR="003D1DC4" w:rsidRPr="00B61371" w:rsidRDefault="003D1DC4" w:rsidP="00F62832">
      <w:pPr>
        <w:rPr>
          <w:rFonts w:ascii="Times New Roman" w:hAnsi="Times New Roman"/>
          <w:b/>
          <w:lang w:val="kk-KZ"/>
        </w:rPr>
      </w:pPr>
    </w:p>
    <w:p w:rsidR="00E02263" w:rsidRPr="00B61371" w:rsidRDefault="00E02263" w:rsidP="00776236">
      <w:pPr>
        <w:numPr>
          <w:ilvl w:val="0"/>
          <w:numId w:val="6"/>
        </w:numPr>
        <w:ind w:left="0" w:firstLine="0"/>
        <w:jc w:val="center"/>
        <w:rPr>
          <w:rFonts w:ascii="Times New Roman" w:hAnsi="Times New Roman"/>
          <w:b/>
          <w:sz w:val="28"/>
          <w:szCs w:val="28"/>
        </w:rPr>
      </w:pPr>
      <w:r w:rsidRPr="00B61371">
        <w:rPr>
          <w:rFonts w:ascii="Times New Roman" w:hAnsi="Times New Roman"/>
          <w:b/>
          <w:sz w:val="28"/>
          <w:szCs w:val="28"/>
        </w:rPr>
        <w:t>Состояние окружающей среды Северо-Казахстанской области</w:t>
      </w:r>
    </w:p>
    <w:p w:rsidR="00E02263" w:rsidRPr="00B61371" w:rsidRDefault="00E02263" w:rsidP="00F62832">
      <w:pPr>
        <w:ind w:firstLine="709"/>
        <w:jc w:val="center"/>
        <w:rPr>
          <w:rFonts w:ascii="Times New Roman" w:hAnsi="Times New Roman"/>
          <w:sz w:val="20"/>
          <w:szCs w:val="20"/>
        </w:rPr>
      </w:pPr>
    </w:p>
    <w:p w:rsidR="00683399" w:rsidRPr="00B61371" w:rsidRDefault="00E02263" w:rsidP="00F62832">
      <w:pPr>
        <w:numPr>
          <w:ilvl w:val="1"/>
          <w:numId w:val="5"/>
        </w:numPr>
        <w:jc w:val="center"/>
        <w:rPr>
          <w:rFonts w:ascii="Times New Roman" w:hAnsi="Times New Roman"/>
          <w:b/>
          <w:sz w:val="28"/>
          <w:szCs w:val="28"/>
        </w:rPr>
      </w:pPr>
      <w:r w:rsidRPr="00B61371">
        <w:rPr>
          <w:rFonts w:ascii="Times New Roman" w:hAnsi="Times New Roman"/>
          <w:b/>
          <w:sz w:val="28"/>
          <w:szCs w:val="28"/>
        </w:rPr>
        <w:t xml:space="preserve">Состояние загрязнения атмосферного </w:t>
      </w:r>
      <w:r w:rsidR="00683399" w:rsidRPr="00B61371">
        <w:rPr>
          <w:rFonts w:ascii="Times New Roman" w:hAnsi="Times New Roman"/>
          <w:b/>
          <w:sz w:val="28"/>
          <w:szCs w:val="28"/>
        </w:rPr>
        <w:t>воздуха</w:t>
      </w:r>
    </w:p>
    <w:p w:rsidR="00E02263" w:rsidRPr="00B61371" w:rsidRDefault="005779A6" w:rsidP="00F62832">
      <w:pPr>
        <w:jc w:val="center"/>
        <w:rPr>
          <w:rFonts w:ascii="Times New Roman" w:hAnsi="Times New Roman"/>
          <w:b/>
          <w:sz w:val="28"/>
          <w:szCs w:val="28"/>
          <w:lang w:val="en-US"/>
        </w:rPr>
      </w:pPr>
      <w:r w:rsidRPr="00B61371">
        <w:rPr>
          <w:rFonts w:ascii="Times New Roman" w:hAnsi="Times New Roman"/>
          <w:b/>
          <w:sz w:val="28"/>
          <w:szCs w:val="28"/>
        </w:rPr>
        <w:t>по городу Петропавловск</w:t>
      </w:r>
    </w:p>
    <w:p w:rsidR="00742339" w:rsidRPr="00B61371" w:rsidRDefault="00742339" w:rsidP="00F62832">
      <w:pPr>
        <w:jc w:val="both"/>
        <w:rPr>
          <w:rFonts w:ascii="Times New Roman" w:hAnsi="Times New Roman"/>
          <w:b/>
          <w:sz w:val="28"/>
          <w:szCs w:val="28"/>
          <w:lang w:val="en-US"/>
        </w:rPr>
      </w:pPr>
    </w:p>
    <w:p w:rsidR="001750B4" w:rsidRPr="00B61371" w:rsidRDefault="001750B4" w:rsidP="00F62832">
      <w:pPr>
        <w:pStyle w:val="Style100"/>
        <w:widowControl/>
        <w:spacing w:line="0" w:lineRule="atLeast"/>
        <w:ind w:firstLine="708"/>
        <w:rPr>
          <w:rStyle w:val="FontStyle201"/>
          <w:sz w:val="28"/>
          <w:szCs w:val="28"/>
        </w:rPr>
      </w:pPr>
      <w:r w:rsidRPr="00B61371">
        <w:rPr>
          <w:rStyle w:val="FontStyle204"/>
          <w:sz w:val="28"/>
          <w:szCs w:val="28"/>
        </w:rPr>
        <w:t xml:space="preserve">Наблюдения за состоянием атмосферного воздуха велись на </w:t>
      </w:r>
      <w:r w:rsidR="00483971" w:rsidRPr="00B61371">
        <w:rPr>
          <w:rStyle w:val="FontStyle204"/>
          <w:sz w:val="28"/>
          <w:szCs w:val="28"/>
        </w:rPr>
        <w:t>4</w:t>
      </w:r>
      <w:r w:rsidRPr="00B61371">
        <w:rPr>
          <w:rStyle w:val="FontStyle204"/>
          <w:sz w:val="28"/>
          <w:szCs w:val="28"/>
        </w:rPr>
        <w:t xml:space="preserve"> стационарных постах</w:t>
      </w:r>
      <w:r w:rsidRPr="00B61371">
        <w:rPr>
          <w:rFonts w:ascii="Times New Roman" w:hAnsi="Times New Roman"/>
          <w:sz w:val="28"/>
          <w:szCs w:val="28"/>
        </w:rPr>
        <w:t>(</w:t>
      </w:r>
      <w:r w:rsidR="0063140F" w:rsidRPr="00B61371">
        <w:rPr>
          <w:rFonts w:ascii="Times New Roman" w:hAnsi="Times New Roman"/>
          <w:sz w:val="28"/>
          <w:szCs w:val="28"/>
        </w:rPr>
        <w:t xml:space="preserve">рис.13.1., таблица </w:t>
      </w:r>
      <w:r w:rsidR="003C74FF" w:rsidRPr="00B61371">
        <w:rPr>
          <w:rFonts w:ascii="Times New Roman" w:hAnsi="Times New Roman"/>
          <w:sz w:val="28"/>
          <w:szCs w:val="28"/>
          <w:lang w:val="kk-KZ"/>
        </w:rPr>
        <w:t>13.1</w:t>
      </w:r>
      <w:r w:rsidRPr="00B61371">
        <w:rPr>
          <w:rFonts w:ascii="Times New Roman" w:hAnsi="Times New Roman"/>
          <w:sz w:val="28"/>
          <w:szCs w:val="28"/>
        </w:rPr>
        <w:t>)</w:t>
      </w:r>
      <w:r w:rsidRPr="00B61371">
        <w:rPr>
          <w:rStyle w:val="FontStyle201"/>
          <w:sz w:val="28"/>
          <w:szCs w:val="28"/>
        </w:rPr>
        <w:t>.</w:t>
      </w:r>
    </w:p>
    <w:p w:rsidR="00A85B3B" w:rsidRPr="00B61371" w:rsidRDefault="001750B4" w:rsidP="00F62832">
      <w:pPr>
        <w:jc w:val="right"/>
        <w:rPr>
          <w:rFonts w:ascii="Times New Roman" w:hAnsi="Times New Roman"/>
          <w:lang w:val="kk-KZ"/>
        </w:rPr>
      </w:pPr>
      <w:r w:rsidRPr="00B61371">
        <w:rPr>
          <w:rFonts w:ascii="Times New Roman" w:hAnsi="Times New Roman"/>
        </w:rPr>
        <w:t>Таблица</w:t>
      </w:r>
      <w:r w:rsidR="003C74FF" w:rsidRPr="00B61371">
        <w:rPr>
          <w:rFonts w:ascii="Times New Roman" w:hAnsi="Times New Roman"/>
          <w:lang w:val="kk-KZ"/>
        </w:rPr>
        <w:t>13.1</w:t>
      </w:r>
    </w:p>
    <w:p w:rsidR="002730B2" w:rsidRPr="00B61371" w:rsidRDefault="002730B2" w:rsidP="00F62832">
      <w:pPr>
        <w:jc w:val="right"/>
        <w:rPr>
          <w:rFonts w:ascii="Times New Roman" w:hAnsi="Times New Roman"/>
          <w:sz w:val="20"/>
          <w:szCs w:val="20"/>
          <w:lang w:val="kk-KZ"/>
        </w:rPr>
      </w:pPr>
    </w:p>
    <w:p w:rsidR="001750B4" w:rsidRPr="00B61371" w:rsidRDefault="001750B4" w:rsidP="00F62832">
      <w:pPr>
        <w:jc w:val="center"/>
        <w:rPr>
          <w:rStyle w:val="FontStyle201"/>
          <w:i w:val="0"/>
          <w:sz w:val="28"/>
          <w:szCs w:val="28"/>
        </w:rPr>
      </w:pPr>
      <w:r w:rsidRPr="00B61371">
        <w:rPr>
          <w:rStyle w:val="FontStyle201"/>
          <w:i w:val="0"/>
          <w:sz w:val="28"/>
          <w:szCs w:val="28"/>
        </w:rPr>
        <w:t>Место расположения постов наблюдений и определяемые примеси</w:t>
      </w:r>
    </w:p>
    <w:p w:rsidR="001750B4" w:rsidRPr="00B61371" w:rsidRDefault="001750B4" w:rsidP="00F62832">
      <w:pPr>
        <w:pStyle w:val="Style100"/>
        <w:widowControl/>
        <w:spacing w:line="0" w:lineRule="atLeast"/>
        <w:ind w:firstLine="708"/>
        <w:rPr>
          <w:rStyle w:val="FontStyle201"/>
          <w:i w:val="0"/>
          <w:sz w:val="16"/>
          <w:szCs w:val="16"/>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276"/>
        <w:gridCol w:w="1842"/>
        <w:gridCol w:w="2552"/>
        <w:gridCol w:w="3402"/>
      </w:tblGrid>
      <w:tr w:rsidR="00043CE7" w:rsidRPr="00B61371" w:rsidTr="008C348E">
        <w:tc>
          <w:tcPr>
            <w:tcW w:w="959" w:type="dxa"/>
            <w:vAlign w:val="center"/>
          </w:tcPr>
          <w:p w:rsidR="00043CE7" w:rsidRPr="00B61371" w:rsidRDefault="00043CE7" w:rsidP="00F62832">
            <w:pPr>
              <w:jc w:val="center"/>
              <w:outlineLvl w:val="1"/>
              <w:rPr>
                <w:rFonts w:ascii="Times New Roman" w:hAnsi="Times New Roman"/>
                <w:b/>
              </w:rPr>
            </w:pPr>
            <w:r w:rsidRPr="00B61371">
              <w:rPr>
                <w:rFonts w:ascii="Times New Roman" w:hAnsi="Times New Roman"/>
                <w:b/>
              </w:rPr>
              <w:t>Номер</w:t>
            </w:r>
          </w:p>
          <w:p w:rsidR="00043CE7" w:rsidRPr="00B61371" w:rsidRDefault="00043CE7" w:rsidP="00F62832">
            <w:pPr>
              <w:jc w:val="center"/>
              <w:outlineLvl w:val="1"/>
              <w:rPr>
                <w:rFonts w:ascii="Times New Roman" w:hAnsi="Times New Roman"/>
                <w:b/>
              </w:rPr>
            </w:pPr>
            <w:r w:rsidRPr="00B61371">
              <w:rPr>
                <w:rFonts w:ascii="Times New Roman" w:hAnsi="Times New Roman"/>
                <w:b/>
              </w:rPr>
              <w:t>поста</w:t>
            </w:r>
          </w:p>
        </w:tc>
        <w:tc>
          <w:tcPr>
            <w:tcW w:w="1276" w:type="dxa"/>
            <w:vAlign w:val="center"/>
          </w:tcPr>
          <w:p w:rsidR="00043CE7" w:rsidRPr="00B61371" w:rsidRDefault="00043CE7" w:rsidP="00F62832">
            <w:pPr>
              <w:jc w:val="center"/>
              <w:outlineLvl w:val="1"/>
              <w:rPr>
                <w:rFonts w:ascii="Times New Roman" w:hAnsi="Times New Roman"/>
                <w:b/>
              </w:rPr>
            </w:pPr>
            <w:r w:rsidRPr="00B61371">
              <w:rPr>
                <w:rFonts w:ascii="Times New Roman" w:hAnsi="Times New Roman"/>
                <w:b/>
              </w:rPr>
              <w:t>Сроки отбора</w:t>
            </w:r>
          </w:p>
        </w:tc>
        <w:tc>
          <w:tcPr>
            <w:tcW w:w="1842" w:type="dxa"/>
            <w:vAlign w:val="center"/>
          </w:tcPr>
          <w:p w:rsidR="00043CE7" w:rsidRPr="00B61371" w:rsidRDefault="00043CE7" w:rsidP="00F62832">
            <w:pPr>
              <w:jc w:val="center"/>
              <w:outlineLvl w:val="1"/>
              <w:rPr>
                <w:rFonts w:ascii="Times New Roman" w:hAnsi="Times New Roman"/>
                <w:b/>
              </w:rPr>
            </w:pPr>
            <w:r w:rsidRPr="00B61371">
              <w:rPr>
                <w:rFonts w:ascii="Times New Roman" w:hAnsi="Times New Roman"/>
                <w:b/>
              </w:rPr>
              <w:t>Проведени</w:t>
            </w:r>
            <w:r w:rsidR="001665BC" w:rsidRPr="00B61371">
              <w:rPr>
                <w:rFonts w:ascii="Times New Roman" w:hAnsi="Times New Roman"/>
                <w:b/>
              </w:rPr>
              <w:t>е</w:t>
            </w:r>
            <w:r w:rsidRPr="00B61371">
              <w:rPr>
                <w:rFonts w:ascii="Times New Roman" w:hAnsi="Times New Roman"/>
                <w:b/>
              </w:rPr>
              <w:t xml:space="preserve"> наблюдений</w:t>
            </w:r>
          </w:p>
        </w:tc>
        <w:tc>
          <w:tcPr>
            <w:tcW w:w="2552" w:type="dxa"/>
            <w:vAlign w:val="center"/>
          </w:tcPr>
          <w:p w:rsidR="00043CE7" w:rsidRPr="00B61371" w:rsidRDefault="00043CE7" w:rsidP="00F62832">
            <w:pPr>
              <w:jc w:val="center"/>
              <w:outlineLvl w:val="1"/>
              <w:rPr>
                <w:rFonts w:ascii="Times New Roman" w:hAnsi="Times New Roman"/>
                <w:b/>
              </w:rPr>
            </w:pPr>
            <w:r w:rsidRPr="00B61371">
              <w:rPr>
                <w:rFonts w:ascii="Times New Roman" w:hAnsi="Times New Roman"/>
                <w:b/>
              </w:rPr>
              <w:t>Адрес поста</w:t>
            </w:r>
          </w:p>
        </w:tc>
        <w:tc>
          <w:tcPr>
            <w:tcW w:w="3402" w:type="dxa"/>
            <w:vAlign w:val="center"/>
          </w:tcPr>
          <w:p w:rsidR="00043CE7" w:rsidRPr="00B61371" w:rsidRDefault="00043CE7" w:rsidP="00F62832">
            <w:pPr>
              <w:jc w:val="center"/>
              <w:outlineLvl w:val="1"/>
              <w:rPr>
                <w:rFonts w:ascii="Times New Roman" w:hAnsi="Times New Roman"/>
                <w:b/>
              </w:rPr>
            </w:pPr>
            <w:r w:rsidRPr="00B61371">
              <w:rPr>
                <w:rFonts w:ascii="Times New Roman" w:hAnsi="Times New Roman"/>
                <w:b/>
              </w:rPr>
              <w:t>Определяемые примеси</w:t>
            </w:r>
          </w:p>
        </w:tc>
      </w:tr>
      <w:tr w:rsidR="00043CE7" w:rsidRPr="00B61371" w:rsidTr="008C348E">
        <w:tc>
          <w:tcPr>
            <w:tcW w:w="959" w:type="dxa"/>
            <w:vAlign w:val="center"/>
          </w:tcPr>
          <w:p w:rsidR="00043CE7" w:rsidRPr="00B61371" w:rsidRDefault="00043CE7" w:rsidP="00F62832">
            <w:pPr>
              <w:jc w:val="center"/>
              <w:outlineLvl w:val="1"/>
              <w:rPr>
                <w:rFonts w:ascii="Times New Roman" w:hAnsi="Times New Roman"/>
              </w:rPr>
            </w:pPr>
            <w:r w:rsidRPr="00B61371">
              <w:rPr>
                <w:rFonts w:ascii="Times New Roman" w:hAnsi="Times New Roman"/>
              </w:rPr>
              <w:t>1</w:t>
            </w:r>
          </w:p>
        </w:tc>
        <w:tc>
          <w:tcPr>
            <w:tcW w:w="1276" w:type="dxa"/>
            <w:vMerge w:val="restart"/>
            <w:vAlign w:val="center"/>
          </w:tcPr>
          <w:p w:rsidR="00043CE7" w:rsidRPr="00B61371" w:rsidRDefault="00043CE7" w:rsidP="00F62832">
            <w:pPr>
              <w:jc w:val="center"/>
              <w:outlineLvl w:val="1"/>
              <w:rPr>
                <w:rFonts w:ascii="Times New Roman" w:hAnsi="Times New Roman"/>
              </w:rPr>
            </w:pPr>
            <w:r w:rsidRPr="00B61371">
              <w:rPr>
                <w:rFonts w:ascii="Times New Roman" w:hAnsi="Times New Roman"/>
              </w:rPr>
              <w:t xml:space="preserve">3 раза </w:t>
            </w:r>
          </w:p>
          <w:p w:rsidR="00043CE7" w:rsidRPr="00B61371" w:rsidRDefault="00043CE7" w:rsidP="00F62832">
            <w:pPr>
              <w:jc w:val="center"/>
              <w:outlineLvl w:val="1"/>
              <w:rPr>
                <w:rFonts w:ascii="Times New Roman" w:hAnsi="Times New Roman"/>
              </w:rPr>
            </w:pPr>
            <w:r w:rsidRPr="00B61371">
              <w:rPr>
                <w:rFonts w:ascii="Times New Roman" w:hAnsi="Times New Roman"/>
              </w:rPr>
              <w:t>в сутки</w:t>
            </w:r>
          </w:p>
        </w:tc>
        <w:tc>
          <w:tcPr>
            <w:tcW w:w="1842" w:type="dxa"/>
            <w:vMerge w:val="restart"/>
            <w:vAlign w:val="center"/>
          </w:tcPr>
          <w:p w:rsidR="00043CE7" w:rsidRPr="00B61371" w:rsidRDefault="00632E59" w:rsidP="00F62832">
            <w:pPr>
              <w:jc w:val="center"/>
              <w:outlineLvl w:val="1"/>
              <w:rPr>
                <w:rFonts w:ascii="Times New Roman" w:hAnsi="Times New Roman"/>
              </w:rPr>
            </w:pPr>
            <w:r w:rsidRPr="00B61371">
              <w:rPr>
                <w:rFonts w:ascii="Times New Roman" w:hAnsi="Times New Roman"/>
              </w:rPr>
              <w:t>ручной отбор проб  (дискретные  методы)</w:t>
            </w:r>
          </w:p>
        </w:tc>
        <w:tc>
          <w:tcPr>
            <w:tcW w:w="2552" w:type="dxa"/>
            <w:vAlign w:val="center"/>
          </w:tcPr>
          <w:p w:rsidR="00043CE7" w:rsidRPr="00B61371" w:rsidRDefault="00043CE7" w:rsidP="00F62832">
            <w:pPr>
              <w:jc w:val="center"/>
              <w:outlineLvl w:val="1"/>
              <w:rPr>
                <w:rFonts w:ascii="Times New Roman" w:hAnsi="Times New Roman"/>
                <w:i/>
              </w:rPr>
            </w:pPr>
            <w:r w:rsidRPr="00B61371">
              <w:rPr>
                <w:rStyle w:val="FontStyle201"/>
                <w:i w:val="0"/>
              </w:rPr>
              <w:t xml:space="preserve">ул. </w:t>
            </w:r>
            <w:r w:rsidR="003662B6" w:rsidRPr="00B61371">
              <w:rPr>
                <w:rStyle w:val="FontStyle201"/>
                <w:i w:val="0"/>
              </w:rPr>
              <w:t xml:space="preserve">Ч. </w:t>
            </w:r>
            <w:r w:rsidR="003662B6" w:rsidRPr="00B61371">
              <w:rPr>
                <w:rStyle w:val="FontStyle201"/>
                <w:i w:val="0"/>
                <w:lang w:val="kk-KZ"/>
              </w:rPr>
              <w:t>В</w:t>
            </w:r>
            <w:r w:rsidRPr="00B61371">
              <w:rPr>
                <w:rStyle w:val="FontStyle201"/>
                <w:i w:val="0"/>
                <w:lang w:val="kk-KZ"/>
              </w:rPr>
              <w:t>алиханова</w:t>
            </w:r>
            <w:r w:rsidR="003662B6" w:rsidRPr="00B61371">
              <w:rPr>
                <w:rStyle w:val="FontStyle201"/>
                <w:i w:val="0"/>
                <w:lang w:val="kk-KZ"/>
              </w:rPr>
              <w:t>,17</w:t>
            </w:r>
          </w:p>
        </w:tc>
        <w:tc>
          <w:tcPr>
            <w:tcW w:w="3402" w:type="dxa"/>
            <w:vMerge w:val="restart"/>
            <w:vAlign w:val="center"/>
          </w:tcPr>
          <w:p w:rsidR="00043CE7" w:rsidRPr="00B61371" w:rsidRDefault="001665BC" w:rsidP="00F62832">
            <w:pPr>
              <w:outlineLvl w:val="1"/>
              <w:rPr>
                <w:rFonts w:ascii="Times New Roman" w:hAnsi="Times New Roman"/>
              </w:rPr>
            </w:pPr>
            <w:r w:rsidRPr="00B61371">
              <w:rPr>
                <w:rFonts w:ascii="Times New Roman" w:hAnsi="Times New Roman"/>
              </w:rPr>
              <w:t>в</w:t>
            </w:r>
            <w:r w:rsidR="00043CE7" w:rsidRPr="00B61371">
              <w:rPr>
                <w:rFonts w:ascii="Times New Roman" w:hAnsi="Times New Roman"/>
              </w:rPr>
              <w:t>звешенные вещества, диоксид серы, сульфаты, оксид углерода, диоксид азота, фенол, формальдегид</w:t>
            </w:r>
          </w:p>
        </w:tc>
      </w:tr>
      <w:tr w:rsidR="00043CE7" w:rsidRPr="00B61371" w:rsidTr="008C348E">
        <w:tc>
          <w:tcPr>
            <w:tcW w:w="959" w:type="dxa"/>
            <w:vAlign w:val="center"/>
          </w:tcPr>
          <w:p w:rsidR="00043CE7" w:rsidRPr="00B61371" w:rsidRDefault="00043CE7" w:rsidP="00F62832">
            <w:pPr>
              <w:jc w:val="center"/>
              <w:outlineLvl w:val="1"/>
              <w:rPr>
                <w:rFonts w:ascii="Times New Roman" w:hAnsi="Times New Roman"/>
              </w:rPr>
            </w:pPr>
            <w:r w:rsidRPr="00B61371">
              <w:rPr>
                <w:rFonts w:ascii="Times New Roman" w:hAnsi="Times New Roman"/>
              </w:rPr>
              <w:t>3</w:t>
            </w:r>
          </w:p>
        </w:tc>
        <w:tc>
          <w:tcPr>
            <w:tcW w:w="1276" w:type="dxa"/>
            <w:vMerge/>
            <w:vAlign w:val="center"/>
          </w:tcPr>
          <w:p w:rsidR="00043CE7" w:rsidRPr="00B61371" w:rsidRDefault="00043CE7" w:rsidP="00F62832">
            <w:pPr>
              <w:jc w:val="center"/>
              <w:outlineLvl w:val="1"/>
              <w:rPr>
                <w:rFonts w:ascii="Times New Roman" w:hAnsi="Times New Roman"/>
              </w:rPr>
            </w:pPr>
          </w:p>
        </w:tc>
        <w:tc>
          <w:tcPr>
            <w:tcW w:w="1842" w:type="dxa"/>
            <w:vMerge/>
            <w:vAlign w:val="center"/>
          </w:tcPr>
          <w:p w:rsidR="00043CE7" w:rsidRPr="00B61371" w:rsidRDefault="00043CE7" w:rsidP="00F62832">
            <w:pPr>
              <w:jc w:val="center"/>
              <w:outlineLvl w:val="1"/>
              <w:rPr>
                <w:rFonts w:ascii="Times New Roman" w:hAnsi="Times New Roman"/>
              </w:rPr>
            </w:pPr>
          </w:p>
        </w:tc>
        <w:tc>
          <w:tcPr>
            <w:tcW w:w="2552" w:type="dxa"/>
            <w:vAlign w:val="center"/>
          </w:tcPr>
          <w:p w:rsidR="00043CE7" w:rsidRPr="00B61371" w:rsidRDefault="00043CE7" w:rsidP="00F62832">
            <w:pPr>
              <w:jc w:val="center"/>
              <w:outlineLvl w:val="1"/>
              <w:rPr>
                <w:rFonts w:ascii="Times New Roman" w:hAnsi="Times New Roman"/>
                <w:i/>
              </w:rPr>
            </w:pPr>
            <w:r w:rsidRPr="00B61371">
              <w:rPr>
                <w:rStyle w:val="FontStyle201"/>
                <w:i w:val="0"/>
              </w:rPr>
              <w:t xml:space="preserve">ул. Букетова,16, пересечение ул. </w:t>
            </w:r>
            <w:r w:rsidRPr="00B61371">
              <w:rPr>
                <w:rStyle w:val="FontStyle201"/>
                <w:i w:val="0"/>
                <w:lang w:val="kk-KZ"/>
              </w:rPr>
              <w:t>Казахстанской правды</w:t>
            </w:r>
          </w:p>
        </w:tc>
        <w:tc>
          <w:tcPr>
            <w:tcW w:w="3402" w:type="dxa"/>
            <w:vMerge/>
            <w:vAlign w:val="center"/>
          </w:tcPr>
          <w:p w:rsidR="00043CE7" w:rsidRPr="00B61371" w:rsidRDefault="00043CE7" w:rsidP="00F62832">
            <w:pPr>
              <w:outlineLvl w:val="1"/>
              <w:rPr>
                <w:rFonts w:ascii="Times New Roman" w:hAnsi="Times New Roman"/>
              </w:rPr>
            </w:pPr>
          </w:p>
        </w:tc>
      </w:tr>
      <w:tr w:rsidR="004F7F5B" w:rsidRPr="00B61371" w:rsidTr="008C348E">
        <w:trPr>
          <w:trHeight w:val="592"/>
        </w:trPr>
        <w:tc>
          <w:tcPr>
            <w:tcW w:w="959" w:type="dxa"/>
            <w:vAlign w:val="center"/>
          </w:tcPr>
          <w:p w:rsidR="004F7F5B" w:rsidRPr="00B61371" w:rsidRDefault="004F7F5B" w:rsidP="00F62832">
            <w:pPr>
              <w:jc w:val="center"/>
              <w:outlineLvl w:val="1"/>
              <w:rPr>
                <w:rFonts w:ascii="Times New Roman" w:hAnsi="Times New Roman"/>
              </w:rPr>
            </w:pPr>
            <w:r w:rsidRPr="00B61371">
              <w:rPr>
                <w:rFonts w:ascii="Times New Roman" w:hAnsi="Times New Roman"/>
              </w:rPr>
              <w:t>5</w:t>
            </w:r>
          </w:p>
        </w:tc>
        <w:tc>
          <w:tcPr>
            <w:tcW w:w="1276" w:type="dxa"/>
            <w:vMerge w:val="restart"/>
            <w:vAlign w:val="center"/>
          </w:tcPr>
          <w:p w:rsidR="004F7F5B" w:rsidRPr="00B61371" w:rsidRDefault="004F7F5B" w:rsidP="00F62832">
            <w:pPr>
              <w:jc w:val="center"/>
              <w:outlineLvl w:val="1"/>
              <w:rPr>
                <w:rFonts w:ascii="Times New Roman" w:hAnsi="Times New Roman"/>
              </w:rPr>
            </w:pPr>
            <w:r w:rsidRPr="00B61371">
              <w:rPr>
                <w:rFonts w:ascii="Times New Roman" w:hAnsi="Times New Roman"/>
              </w:rPr>
              <w:t>каждые 20 минут</w:t>
            </w:r>
          </w:p>
        </w:tc>
        <w:tc>
          <w:tcPr>
            <w:tcW w:w="1842" w:type="dxa"/>
            <w:vMerge w:val="restart"/>
            <w:vAlign w:val="center"/>
          </w:tcPr>
          <w:p w:rsidR="004F7F5B" w:rsidRPr="00B61371" w:rsidRDefault="004F7F5B" w:rsidP="00F62832">
            <w:pPr>
              <w:jc w:val="center"/>
              <w:outlineLvl w:val="1"/>
              <w:rPr>
                <w:rFonts w:ascii="Times New Roman" w:hAnsi="Times New Roman"/>
              </w:rPr>
            </w:pPr>
            <w:r w:rsidRPr="00B61371">
              <w:rPr>
                <w:rFonts w:ascii="Times New Roman" w:hAnsi="Times New Roman"/>
              </w:rPr>
              <w:t>в непрерывном режиме</w:t>
            </w:r>
          </w:p>
        </w:tc>
        <w:tc>
          <w:tcPr>
            <w:tcW w:w="2552" w:type="dxa"/>
            <w:vAlign w:val="center"/>
          </w:tcPr>
          <w:p w:rsidR="004F7F5B" w:rsidRPr="00B61371" w:rsidRDefault="004F7F5B" w:rsidP="00F62832">
            <w:pPr>
              <w:jc w:val="center"/>
              <w:outlineLvl w:val="1"/>
              <w:rPr>
                <w:rFonts w:ascii="Times New Roman" w:hAnsi="Times New Roman"/>
                <w:i/>
              </w:rPr>
            </w:pPr>
            <w:r w:rsidRPr="00B61371">
              <w:rPr>
                <w:rStyle w:val="FontStyle201"/>
                <w:i w:val="0"/>
                <w:lang w:val="kk-KZ"/>
              </w:rPr>
              <w:t>ул. Парковая, 57А</w:t>
            </w:r>
          </w:p>
        </w:tc>
        <w:tc>
          <w:tcPr>
            <w:tcW w:w="3402" w:type="dxa"/>
            <w:vAlign w:val="center"/>
          </w:tcPr>
          <w:p w:rsidR="004F7F5B" w:rsidRPr="00B61371" w:rsidRDefault="004F7F5B" w:rsidP="00457921">
            <w:pPr>
              <w:outlineLvl w:val="1"/>
              <w:rPr>
                <w:rFonts w:ascii="Times New Roman" w:hAnsi="Times New Roman"/>
              </w:rPr>
            </w:pPr>
            <w:r w:rsidRPr="00B61371">
              <w:rPr>
                <w:rFonts w:ascii="Times New Roman" w:hAnsi="Times New Roman"/>
              </w:rPr>
              <w:t xml:space="preserve">взвешенные частицы РМ-10, </w:t>
            </w:r>
            <w:r w:rsidR="00457921" w:rsidRPr="00B61371">
              <w:rPr>
                <w:rStyle w:val="FontStyle201"/>
                <w:i w:val="0"/>
              </w:rPr>
              <w:t>диоксид серы, оксид углерода, диоксид и оксид азота, озон, сероводород, аммиак, диоксид углерода</w:t>
            </w:r>
          </w:p>
        </w:tc>
      </w:tr>
      <w:tr w:rsidR="004F7F5B" w:rsidRPr="00B61371" w:rsidTr="008C348E">
        <w:trPr>
          <w:trHeight w:val="273"/>
        </w:trPr>
        <w:tc>
          <w:tcPr>
            <w:tcW w:w="959" w:type="dxa"/>
            <w:vAlign w:val="center"/>
          </w:tcPr>
          <w:p w:rsidR="004F7F5B" w:rsidRPr="00B61371" w:rsidRDefault="004F7F5B" w:rsidP="00F62832">
            <w:pPr>
              <w:jc w:val="center"/>
              <w:outlineLvl w:val="1"/>
              <w:rPr>
                <w:rFonts w:ascii="Times New Roman" w:hAnsi="Times New Roman"/>
              </w:rPr>
            </w:pPr>
            <w:r w:rsidRPr="00B61371">
              <w:rPr>
                <w:rFonts w:ascii="Times New Roman" w:hAnsi="Times New Roman"/>
              </w:rPr>
              <w:t>6</w:t>
            </w:r>
          </w:p>
        </w:tc>
        <w:tc>
          <w:tcPr>
            <w:tcW w:w="1276" w:type="dxa"/>
            <w:vMerge/>
            <w:vAlign w:val="center"/>
          </w:tcPr>
          <w:p w:rsidR="004F7F5B" w:rsidRPr="00B61371" w:rsidRDefault="004F7F5B" w:rsidP="00F62832">
            <w:pPr>
              <w:jc w:val="center"/>
              <w:outlineLvl w:val="1"/>
              <w:rPr>
                <w:rFonts w:ascii="Times New Roman" w:hAnsi="Times New Roman"/>
              </w:rPr>
            </w:pPr>
          </w:p>
        </w:tc>
        <w:tc>
          <w:tcPr>
            <w:tcW w:w="1842" w:type="dxa"/>
            <w:vMerge/>
            <w:vAlign w:val="center"/>
          </w:tcPr>
          <w:p w:rsidR="004F7F5B" w:rsidRPr="00B61371" w:rsidRDefault="004F7F5B" w:rsidP="00F62832">
            <w:pPr>
              <w:jc w:val="center"/>
              <w:outlineLvl w:val="1"/>
              <w:rPr>
                <w:rFonts w:ascii="Times New Roman" w:hAnsi="Times New Roman"/>
              </w:rPr>
            </w:pPr>
          </w:p>
        </w:tc>
        <w:tc>
          <w:tcPr>
            <w:tcW w:w="2552" w:type="dxa"/>
            <w:vAlign w:val="center"/>
          </w:tcPr>
          <w:p w:rsidR="004F7F5B" w:rsidRPr="00B61371" w:rsidRDefault="004F7F5B" w:rsidP="00F62832">
            <w:pPr>
              <w:jc w:val="center"/>
              <w:outlineLvl w:val="1"/>
              <w:rPr>
                <w:rStyle w:val="FontStyle201"/>
                <w:i w:val="0"/>
                <w:lang w:val="kk-KZ"/>
              </w:rPr>
            </w:pPr>
            <w:r w:rsidRPr="00B61371">
              <w:rPr>
                <w:rStyle w:val="FontStyle201"/>
                <w:i w:val="0"/>
                <w:lang w:val="kk-KZ"/>
              </w:rPr>
              <w:t>ул. Юбилейная</w:t>
            </w:r>
          </w:p>
        </w:tc>
        <w:tc>
          <w:tcPr>
            <w:tcW w:w="3402" w:type="dxa"/>
            <w:vAlign w:val="center"/>
          </w:tcPr>
          <w:p w:rsidR="004F7F5B" w:rsidRPr="00B61371" w:rsidRDefault="004F7F5B" w:rsidP="00F62832">
            <w:pPr>
              <w:outlineLvl w:val="1"/>
              <w:rPr>
                <w:rStyle w:val="FontStyle201"/>
                <w:i w:val="0"/>
                <w:lang w:val="kk-KZ"/>
              </w:rPr>
            </w:pPr>
            <w:r w:rsidRPr="00B61371">
              <w:rPr>
                <w:rStyle w:val="FontStyle201"/>
                <w:i w:val="0"/>
                <w:lang w:val="kk-KZ"/>
              </w:rPr>
              <w:t xml:space="preserve">взвешенные частицы РМ-2,5, взвешенные частицы РМ-10, </w:t>
            </w:r>
            <w:r w:rsidRPr="00B61371">
              <w:rPr>
                <w:rStyle w:val="FontStyle201"/>
                <w:i w:val="0"/>
              </w:rPr>
              <w:t>диоксид серы, оксид углерода, диоксид и оксид азота, озон, сероводород, сумма углеводородов, аммиак, метан</w:t>
            </w:r>
          </w:p>
        </w:tc>
      </w:tr>
    </w:tbl>
    <w:p w:rsidR="00483971" w:rsidRPr="00B61371" w:rsidRDefault="00483971" w:rsidP="00612A73">
      <w:pPr>
        <w:pStyle w:val="21"/>
        <w:ind w:firstLine="0"/>
      </w:pPr>
    </w:p>
    <w:p w:rsidR="00E02263" w:rsidRPr="00B61371" w:rsidRDefault="003C44EE" w:rsidP="00F62832">
      <w:pPr>
        <w:pStyle w:val="21"/>
        <w:ind w:firstLine="0"/>
        <w:jc w:val="center"/>
      </w:pPr>
      <w:r w:rsidRPr="00B61371">
        <w:rPr>
          <w:noProof/>
          <w:lang w:eastAsia="ru-RU" w:bidi="ar-SA"/>
        </w:rPr>
        <w:drawing>
          <wp:inline distT="0" distB="0" distL="0" distR="0">
            <wp:extent cx="6294120" cy="3669665"/>
            <wp:effectExtent l="19050" t="0" r="0" b="0"/>
            <wp:docPr id="104" name="Рисунок 40" descr="C:\Users\ww\Desktop\На бюллетень\Петропавловс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C:\Users\ww\Desktop\На бюллетень\Петропавловск.jpg"/>
                    <pic:cNvPicPr>
                      <a:picLocks noChangeAspect="1" noChangeArrowheads="1"/>
                    </pic:cNvPicPr>
                  </pic:nvPicPr>
                  <pic:blipFill>
                    <a:blip r:embed="rId89" cstate="print"/>
                    <a:srcRect/>
                    <a:stretch>
                      <a:fillRect/>
                    </a:stretch>
                  </pic:blipFill>
                  <pic:spPr bwMode="auto">
                    <a:xfrm>
                      <a:off x="0" y="0"/>
                      <a:ext cx="6294120" cy="3669665"/>
                    </a:xfrm>
                    <a:prstGeom prst="rect">
                      <a:avLst/>
                    </a:prstGeom>
                    <a:noFill/>
                    <a:ln w="9525">
                      <a:noFill/>
                      <a:miter lim="800000"/>
                      <a:headEnd/>
                      <a:tailEnd/>
                    </a:ln>
                  </pic:spPr>
                </pic:pic>
              </a:graphicData>
            </a:graphic>
          </wp:inline>
        </w:drawing>
      </w:r>
    </w:p>
    <w:p w:rsidR="00427EC4" w:rsidRPr="00B61371" w:rsidRDefault="00A208FB" w:rsidP="00F62832">
      <w:pPr>
        <w:ind w:right="-375"/>
        <w:jc w:val="center"/>
        <w:rPr>
          <w:rFonts w:ascii="Times New Roman" w:hAnsi="Times New Roman"/>
        </w:rPr>
      </w:pPr>
      <w:r w:rsidRPr="00B61371">
        <w:rPr>
          <w:rFonts w:ascii="Times New Roman" w:hAnsi="Times New Roman"/>
        </w:rPr>
        <w:t>Рис.13.1.</w:t>
      </w:r>
      <w:r w:rsidR="008F679F" w:rsidRPr="00B61371">
        <w:rPr>
          <w:rFonts w:ascii="Times New Roman" w:hAnsi="Times New Roman"/>
        </w:rPr>
        <w:t>Схемарасположени</w:t>
      </w:r>
      <w:r w:rsidRPr="00B61371">
        <w:rPr>
          <w:rFonts w:ascii="Times New Roman" w:hAnsi="Times New Roman"/>
        </w:rPr>
        <w:t xml:space="preserve">я </w:t>
      </w:r>
      <w:r w:rsidR="008F679F" w:rsidRPr="00B61371">
        <w:rPr>
          <w:rFonts w:ascii="Times New Roman" w:hAnsi="Times New Roman"/>
        </w:rPr>
        <w:t>стационарной сети наблюдени</w:t>
      </w:r>
      <w:r w:rsidRPr="00B61371">
        <w:rPr>
          <w:rFonts w:ascii="Times New Roman" w:hAnsi="Times New Roman"/>
        </w:rPr>
        <w:t xml:space="preserve">я </w:t>
      </w:r>
      <w:r w:rsidR="008F679F" w:rsidRPr="00B61371">
        <w:rPr>
          <w:rFonts w:ascii="Times New Roman" w:hAnsi="Times New Roman"/>
        </w:rPr>
        <w:t>за загрязнением</w:t>
      </w:r>
    </w:p>
    <w:p w:rsidR="008F679F" w:rsidRPr="00B61371" w:rsidRDefault="008F679F" w:rsidP="00F62832">
      <w:pPr>
        <w:ind w:right="-375"/>
        <w:jc w:val="center"/>
        <w:rPr>
          <w:rFonts w:ascii="Times New Roman" w:hAnsi="Times New Roman"/>
        </w:rPr>
      </w:pPr>
      <w:r w:rsidRPr="00B61371">
        <w:rPr>
          <w:rFonts w:ascii="Times New Roman" w:hAnsi="Times New Roman"/>
        </w:rPr>
        <w:t xml:space="preserve"> атмосферного воздуха</w:t>
      </w:r>
      <w:r w:rsidR="00A208FB" w:rsidRPr="00B61371">
        <w:rPr>
          <w:rFonts w:ascii="Times New Roman" w:hAnsi="Times New Roman"/>
        </w:rPr>
        <w:t xml:space="preserve"> города  Петропавловск</w:t>
      </w:r>
    </w:p>
    <w:p w:rsidR="00C0237B" w:rsidRPr="00B61371" w:rsidRDefault="00C0237B" w:rsidP="00F62832">
      <w:pPr>
        <w:ind w:firstLine="709"/>
        <w:jc w:val="both"/>
        <w:rPr>
          <w:rFonts w:ascii="Times New Roman" w:hAnsi="Times New Roman"/>
          <w:b/>
          <w:i/>
          <w:sz w:val="28"/>
          <w:szCs w:val="28"/>
        </w:rPr>
      </w:pPr>
    </w:p>
    <w:p w:rsidR="009F58D7" w:rsidRPr="00B61371" w:rsidRDefault="009F58D7" w:rsidP="0099383A">
      <w:pPr>
        <w:ind w:firstLine="709"/>
        <w:jc w:val="both"/>
        <w:rPr>
          <w:rFonts w:ascii="Times New Roman" w:hAnsi="Times New Roman"/>
          <w:sz w:val="28"/>
          <w:szCs w:val="28"/>
        </w:rPr>
      </w:pPr>
      <w:r w:rsidRPr="00B61371">
        <w:rPr>
          <w:rFonts w:ascii="Times New Roman" w:hAnsi="Times New Roman"/>
          <w:b/>
          <w:i/>
          <w:sz w:val="28"/>
          <w:szCs w:val="28"/>
        </w:rPr>
        <w:t>Общая оценка загрязнения атмосферы.</w:t>
      </w:r>
      <w:r w:rsidR="003D6D50" w:rsidRPr="00B61371">
        <w:rPr>
          <w:rFonts w:ascii="Times New Roman" w:hAnsi="Times New Roman"/>
          <w:sz w:val="28"/>
          <w:szCs w:val="28"/>
        </w:rPr>
        <w:t>П</w:t>
      </w:r>
      <w:r w:rsidRPr="00B61371">
        <w:rPr>
          <w:rFonts w:ascii="Times New Roman" w:hAnsi="Times New Roman"/>
          <w:sz w:val="28"/>
          <w:szCs w:val="28"/>
        </w:rPr>
        <w:t>о данным стацион</w:t>
      </w:r>
      <w:r w:rsidR="0007037E" w:rsidRPr="00B61371">
        <w:rPr>
          <w:rFonts w:ascii="Times New Roman" w:hAnsi="Times New Roman"/>
          <w:sz w:val="28"/>
          <w:szCs w:val="28"/>
        </w:rPr>
        <w:t>арной сети наблюдений (рис.13.1</w:t>
      </w:r>
      <w:r w:rsidRPr="00B61371">
        <w:rPr>
          <w:rFonts w:ascii="Times New Roman" w:hAnsi="Times New Roman"/>
          <w:sz w:val="28"/>
          <w:szCs w:val="28"/>
        </w:rPr>
        <w:t xml:space="preserve">), уровень загрязнения атмосферного воздуха оценивался </w:t>
      </w:r>
      <w:r w:rsidR="0099383A" w:rsidRPr="00B61371">
        <w:rPr>
          <w:rFonts w:ascii="Times New Roman" w:hAnsi="Times New Roman"/>
          <w:b/>
          <w:i/>
          <w:sz w:val="28"/>
          <w:szCs w:val="28"/>
          <w:lang w:val="kk-KZ"/>
        </w:rPr>
        <w:t>очень высоким</w:t>
      </w:r>
      <w:r w:rsidR="00F03002" w:rsidRPr="00B61371">
        <w:rPr>
          <w:rFonts w:ascii="Times New Roman" w:hAnsi="Times New Roman"/>
          <w:b/>
          <w:i/>
          <w:sz w:val="28"/>
          <w:szCs w:val="28"/>
        </w:rPr>
        <w:t>,</w:t>
      </w:r>
      <w:r w:rsidR="00F03002" w:rsidRPr="00B61371">
        <w:rPr>
          <w:rFonts w:ascii="Times New Roman" w:hAnsi="Times New Roman"/>
          <w:sz w:val="28"/>
          <w:szCs w:val="28"/>
        </w:rPr>
        <w:t>о</w:t>
      </w:r>
      <w:r w:rsidRPr="00B61371">
        <w:rPr>
          <w:rFonts w:ascii="Times New Roman" w:hAnsi="Times New Roman"/>
          <w:sz w:val="28"/>
          <w:szCs w:val="28"/>
        </w:rPr>
        <w:t>н определялся значени</w:t>
      </w:r>
      <w:r w:rsidR="0099383A" w:rsidRPr="00B61371">
        <w:rPr>
          <w:rFonts w:ascii="Times New Roman" w:hAnsi="Times New Roman"/>
          <w:sz w:val="28"/>
          <w:szCs w:val="28"/>
        </w:rPr>
        <w:t>ем</w:t>
      </w:r>
      <w:r w:rsidR="00B65431" w:rsidRPr="00B61371">
        <w:rPr>
          <w:rFonts w:ascii="Times New Roman" w:hAnsi="Times New Roman"/>
          <w:sz w:val="28"/>
          <w:szCs w:val="28"/>
        </w:rPr>
        <w:t xml:space="preserve"> </w:t>
      </w:r>
      <w:r w:rsidR="002329BA" w:rsidRPr="00B61371">
        <w:rPr>
          <w:rFonts w:ascii="Times New Roman" w:hAnsi="Times New Roman"/>
          <w:sz w:val="28"/>
          <w:szCs w:val="28"/>
        </w:rPr>
        <w:t>СИ</w:t>
      </w:r>
      <w:r w:rsidR="00B65431" w:rsidRPr="00B61371">
        <w:rPr>
          <w:rFonts w:ascii="Times New Roman" w:hAnsi="Times New Roman"/>
          <w:sz w:val="28"/>
          <w:szCs w:val="28"/>
        </w:rPr>
        <w:t xml:space="preserve"> </w:t>
      </w:r>
      <w:r w:rsidR="009538D5" w:rsidRPr="00B61371">
        <w:rPr>
          <w:rFonts w:ascii="Times New Roman" w:hAnsi="Times New Roman"/>
          <w:sz w:val="28"/>
          <w:szCs w:val="28"/>
        </w:rPr>
        <w:t xml:space="preserve">равным </w:t>
      </w:r>
      <w:r w:rsidR="00AA6EF2" w:rsidRPr="00B61371">
        <w:rPr>
          <w:rFonts w:ascii="Times New Roman" w:hAnsi="Times New Roman"/>
          <w:sz w:val="28"/>
          <w:szCs w:val="28"/>
        </w:rPr>
        <w:t>24,4</w:t>
      </w:r>
      <w:r w:rsidR="0099383A" w:rsidRPr="00B61371">
        <w:rPr>
          <w:rFonts w:ascii="Times New Roman" w:hAnsi="Times New Roman"/>
          <w:sz w:val="28"/>
          <w:szCs w:val="28"/>
        </w:rPr>
        <w:t xml:space="preserve"> (очень высокий уровень), значение</w:t>
      </w:r>
      <w:r w:rsidR="004E3F81" w:rsidRPr="00B61371">
        <w:rPr>
          <w:rFonts w:ascii="Times New Roman" w:hAnsi="Times New Roman"/>
          <w:sz w:val="28"/>
          <w:szCs w:val="28"/>
        </w:rPr>
        <w:t xml:space="preserve"> </w:t>
      </w:r>
      <w:r w:rsidR="00364F54" w:rsidRPr="00B61371">
        <w:rPr>
          <w:rFonts w:ascii="Times New Roman" w:hAnsi="Times New Roman"/>
          <w:sz w:val="28"/>
          <w:szCs w:val="28"/>
        </w:rPr>
        <w:t xml:space="preserve">НП = </w:t>
      </w:r>
      <w:r w:rsidR="00AA6EF2" w:rsidRPr="00B61371">
        <w:rPr>
          <w:rFonts w:ascii="Times New Roman" w:hAnsi="Times New Roman"/>
          <w:sz w:val="28"/>
          <w:szCs w:val="28"/>
          <w:lang w:val="kk-KZ"/>
        </w:rPr>
        <w:t>45,8</w:t>
      </w:r>
      <w:r w:rsidR="00364F54" w:rsidRPr="00B61371">
        <w:rPr>
          <w:rFonts w:ascii="Times New Roman" w:hAnsi="Times New Roman"/>
          <w:sz w:val="28"/>
          <w:szCs w:val="28"/>
        </w:rPr>
        <w:t>%</w:t>
      </w:r>
      <w:r w:rsidR="0099383A" w:rsidRPr="00B61371">
        <w:rPr>
          <w:rFonts w:ascii="Times New Roman" w:hAnsi="Times New Roman"/>
          <w:sz w:val="28"/>
          <w:szCs w:val="28"/>
        </w:rPr>
        <w:t xml:space="preserve">(высокий уровень). Воздух города более всего загрязнен </w:t>
      </w:r>
      <w:r w:rsidR="0099383A" w:rsidRPr="00B61371">
        <w:rPr>
          <w:rFonts w:ascii="Times New Roman" w:hAnsi="Times New Roman"/>
          <w:b/>
          <w:sz w:val="28"/>
          <w:szCs w:val="28"/>
        </w:rPr>
        <w:t>сероводородом</w:t>
      </w:r>
      <w:r w:rsidR="004E3F81" w:rsidRPr="00B61371">
        <w:rPr>
          <w:rFonts w:ascii="Times New Roman" w:hAnsi="Times New Roman"/>
          <w:b/>
          <w:sz w:val="28"/>
          <w:szCs w:val="28"/>
        </w:rPr>
        <w:t xml:space="preserve"> </w:t>
      </w:r>
      <w:r w:rsidR="003C74FF" w:rsidRPr="00B61371">
        <w:rPr>
          <w:rFonts w:ascii="Times New Roman" w:hAnsi="Times New Roman"/>
          <w:sz w:val="28"/>
          <w:szCs w:val="28"/>
        </w:rPr>
        <w:t>(</w:t>
      </w:r>
      <w:r w:rsidR="00303156" w:rsidRPr="00B61371">
        <w:rPr>
          <w:rFonts w:ascii="Times New Roman" w:hAnsi="Times New Roman"/>
          <w:sz w:val="28"/>
          <w:szCs w:val="28"/>
        </w:rPr>
        <w:t>рис. 1, 2</w:t>
      </w:r>
      <w:r w:rsidR="003C74FF" w:rsidRPr="00B61371">
        <w:rPr>
          <w:rFonts w:ascii="Times New Roman" w:hAnsi="Times New Roman"/>
          <w:sz w:val="28"/>
          <w:szCs w:val="28"/>
        </w:rPr>
        <w:t>).</w:t>
      </w:r>
    </w:p>
    <w:p w:rsidR="001D1835" w:rsidRPr="00B61371" w:rsidRDefault="009F58D7" w:rsidP="001D1835">
      <w:pPr>
        <w:ind w:firstLine="709"/>
        <w:jc w:val="both"/>
        <w:rPr>
          <w:rFonts w:ascii="Times New Roman" w:hAnsi="Times New Roman"/>
          <w:sz w:val="28"/>
          <w:szCs w:val="28"/>
        </w:rPr>
      </w:pPr>
      <w:r w:rsidRPr="00B61371">
        <w:rPr>
          <w:rFonts w:ascii="Times New Roman" w:hAnsi="Times New Roman"/>
          <w:sz w:val="28"/>
          <w:szCs w:val="28"/>
        </w:rPr>
        <w:t>В целом по городу среднемесячн</w:t>
      </w:r>
      <w:r w:rsidR="000B587B" w:rsidRPr="00B61371">
        <w:rPr>
          <w:rFonts w:ascii="Times New Roman" w:hAnsi="Times New Roman"/>
          <w:sz w:val="28"/>
          <w:szCs w:val="28"/>
        </w:rPr>
        <w:t>ые</w:t>
      </w:r>
      <w:r w:rsidR="004E3F81" w:rsidRPr="00B61371">
        <w:rPr>
          <w:rFonts w:ascii="Times New Roman" w:hAnsi="Times New Roman"/>
          <w:sz w:val="28"/>
          <w:szCs w:val="28"/>
        </w:rPr>
        <w:t xml:space="preserve"> </w:t>
      </w:r>
      <w:r w:rsidRPr="00B61371">
        <w:rPr>
          <w:rFonts w:ascii="Times New Roman" w:hAnsi="Times New Roman"/>
          <w:sz w:val="28"/>
          <w:szCs w:val="28"/>
        </w:rPr>
        <w:t>концентраци</w:t>
      </w:r>
      <w:r w:rsidR="000B587B" w:rsidRPr="00B61371">
        <w:rPr>
          <w:rFonts w:ascii="Times New Roman" w:hAnsi="Times New Roman"/>
          <w:sz w:val="28"/>
          <w:szCs w:val="28"/>
        </w:rPr>
        <w:t>и</w:t>
      </w:r>
      <w:r w:rsidR="004E3F81" w:rsidRPr="00B61371">
        <w:rPr>
          <w:rFonts w:ascii="Times New Roman" w:hAnsi="Times New Roman"/>
          <w:sz w:val="28"/>
          <w:szCs w:val="28"/>
        </w:rPr>
        <w:t xml:space="preserve"> </w:t>
      </w:r>
      <w:r w:rsidR="00FC5273" w:rsidRPr="00B61371">
        <w:rPr>
          <w:rFonts w:ascii="Times New Roman" w:hAnsi="Times New Roman"/>
          <w:sz w:val="28"/>
          <w:szCs w:val="28"/>
          <w:lang w:val="kk-KZ"/>
        </w:rPr>
        <w:t>диоксида серы</w:t>
      </w:r>
      <w:r w:rsidR="004E3F81" w:rsidRPr="00B61371">
        <w:rPr>
          <w:rFonts w:ascii="Times New Roman" w:hAnsi="Times New Roman"/>
          <w:sz w:val="28"/>
          <w:szCs w:val="28"/>
          <w:lang w:val="kk-KZ"/>
        </w:rPr>
        <w:t xml:space="preserve"> </w:t>
      </w:r>
      <w:r w:rsidR="00FC5273" w:rsidRPr="00B61371">
        <w:rPr>
          <w:rFonts w:ascii="Times New Roman" w:hAnsi="Times New Roman"/>
          <w:sz w:val="28"/>
          <w:szCs w:val="28"/>
          <w:lang w:val="kk-KZ"/>
        </w:rPr>
        <w:t>составляли</w:t>
      </w:r>
      <w:r w:rsidR="004E3F81" w:rsidRPr="00B61371">
        <w:rPr>
          <w:rFonts w:ascii="Times New Roman" w:hAnsi="Times New Roman"/>
          <w:sz w:val="28"/>
          <w:szCs w:val="28"/>
          <w:lang w:val="kk-KZ"/>
        </w:rPr>
        <w:t xml:space="preserve"> </w:t>
      </w:r>
      <w:r w:rsidR="00AA6EF2" w:rsidRPr="00B61371">
        <w:rPr>
          <w:rFonts w:ascii="Times New Roman" w:hAnsi="Times New Roman"/>
          <w:sz w:val="28"/>
          <w:szCs w:val="28"/>
          <w:lang w:val="kk-KZ"/>
        </w:rPr>
        <w:t>4</w:t>
      </w:r>
      <w:r w:rsidR="00FC5273" w:rsidRPr="00B61371">
        <w:rPr>
          <w:rFonts w:ascii="Times New Roman" w:hAnsi="Times New Roman"/>
          <w:sz w:val="28"/>
          <w:szCs w:val="28"/>
          <w:lang w:val="kk-KZ"/>
        </w:rPr>
        <w:t>,3</w:t>
      </w:r>
      <w:r w:rsidR="001D1835" w:rsidRPr="00B61371">
        <w:rPr>
          <w:rFonts w:ascii="Times New Roman" w:hAnsi="Times New Roman"/>
          <w:sz w:val="28"/>
          <w:szCs w:val="28"/>
        </w:rPr>
        <w:t>ПДК</w:t>
      </w:r>
      <w:r w:rsidR="001D1835" w:rsidRPr="00B61371">
        <w:rPr>
          <w:rFonts w:ascii="Times New Roman" w:hAnsi="Times New Roman"/>
          <w:sz w:val="28"/>
          <w:szCs w:val="28"/>
          <w:vertAlign w:val="subscript"/>
        </w:rPr>
        <w:t>с.с.</w:t>
      </w:r>
      <w:r w:rsidR="001D1835" w:rsidRPr="00B61371">
        <w:rPr>
          <w:rFonts w:ascii="Times New Roman" w:hAnsi="Times New Roman"/>
          <w:sz w:val="28"/>
          <w:szCs w:val="28"/>
        </w:rPr>
        <w:t xml:space="preserve">, </w:t>
      </w:r>
      <w:r w:rsidR="00FC5273" w:rsidRPr="00B61371">
        <w:rPr>
          <w:rFonts w:ascii="Times New Roman" w:hAnsi="Times New Roman"/>
          <w:sz w:val="28"/>
          <w:szCs w:val="28"/>
        </w:rPr>
        <w:t>озона – 1,4 ПДК</w:t>
      </w:r>
      <w:r w:rsidR="00FC5273" w:rsidRPr="00B61371">
        <w:rPr>
          <w:rFonts w:ascii="Times New Roman" w:hAnsi="Times New Roman"/>
          <w:sz w:val="28"/>
          <w:szCs w:val="28"/>
          <w:vertAlign w:val="subscript"/>
        </w:rPr>
        <w:t>с.с.</w:t>
      </w:r>
      <w:r w:rsidR="00FC5273" w:rsidRPr="00B61371">
        <w:rPr>
          <w:rFonts w:ascii="Times New Roman" w:hAnsi="Times New Roman"/>
          <w:sz w:val="28"/>
          <w:szCs w:val="28"/>
        </w:rPr>
        <w:t xml:space="preserve">, </w:t>
      </w:r>
      <w:r w:rsidR="001D1835" w:rsidRPr="00B61371">
        <w:rPr>
          <w:rFonts w:ascii="Times New Roman" w:hAnsi="Times New Roman"/>
          <w:sz w:val="28"/>
          <w:szCs w:val="28"/>
        </w:rPr>
        <w:t>концентрации других загрязняющих веществ – не превышали ПДК.</w:t>
      </w:r>
    </w:p>
    <w:p w:rsidR="0072001E" w:rsidRPr="00B61371" w:rsidRDefault="00483971" w:rsidP="00AA6EF2">
      <w:pPr>
        <w:ind w:firstLine="709"/>
        <w:jc w:val="both"/>
        <w:rPr>
          <w:rFonts w:ascii="Times New Roman" w:hAnsi="Times New Roman"/>
          <w:sz w:val="28"/>
          <w:szCs w:val="28"/>
          <w:lang w:val="kk-KZ"/>
        </w:rPr>
      </w:pPr>
      <w:r w:rsidRPr="00B61371">
        <w:rPr>
          <w:rFonts w:ascii="Times New Roman" w:hAnsi="Times New Roman"/>
          <w:sz w:val="28"/>
          <w:szCs w:val="28"/>
        </w:rPr>
        <w:t>Были зафиксированы пр</w:t>
      </w:r>
      <w:r w:rsidR="00D46404" w:rsidRPr="00B61371">
        <w:rPr>
          <w:rFonts w:ascii="Times New Roman" w:hAnsi="Times New Roman"/>
          <w:sz w:val="28"/>
          <w:szCs w:val="28"/>
        </w:rPr>
        <w:t>е</w:t>
      </w:r>
      <w:r w:rsidRPr="00B61371">
        <w:rPr>
          <w:rFonts w:ascii="Times New Roman" w:hAnsi="Times New Roman"/>
          <w:sz w:val="28"/>
          <w:szCs w:val="28"/>
        </w:rPr>
        <w:t xml:space="preserve">вышения более 1 ПДК </w:t>
      </w:r>
      <w:r w:rsidR="00817297" w:rsidRPr="00B61371">
        <w:rPr>
          <w:rFonts w:ascii="Times New Roman" w:hAnsi="Times New Roman"/>
          <w:sz w:val="28"/>
          <w:szCs w:val="28"/>
        </w:rPr>
        <w:t xml:space="preserve">по </w:t>
      </w:r>
      <w:r w:rsidR="007647EE" w:rsidRPr="00B61371">
        <w:rPr>
          <w:rFonts w:ascii="Times New Roman" w:hAnsi="Times New Roman"/>
          <w:sz w:val="28"/>
          <w:szCs w:val="28"/>
        </w:rPr>
        <w:t xml:space="preserve">диоксиду серы – </w:t>
      </w:r>
      <w:r w:rsidR="00AA6EF2" w:rsidRPr="00B61371">
        <w:rPr>
          <w:rFonts w:ascii="Times New Roman" w:hAnsi="Times New Roman"/>
          <w:sz w:val="28"/>
          <w:szCs w:val="28"/>
        </w:rPr>
        <w:t>1269</w:t>
      </w:r>
      <w:r w:rsidR="007647EE" w:rsidRPr="00B61371">
        <w:rPr>
          <w:rFonts w:ascii="Times New Roman" w:hAnsi="Times New Roman"/>
          <w:sz w:val="28"/>
          <w:szCs w:val="28"/>
        </w:rPr>
        <w:t>,</w:t>
      </w:r>
      <w:r w:rsidR="001D1835" w:rsidRPr="00B61371">
        <w:rPr>
          <w:rFonts w:ascii="Times New Roman" w:hAnsi="Times New Roman"/>
          <w:sz w:val="28"/>
          <w:szCs w:val="28"/>
          <w:lang w:val="kk-KZ"/>
        </w:rPr>
        <w:t xml:space="preserve"> по оксиду углерода </w:t>
      </w:r>
      <w:r w:rsidR="007647EE" w:rsidRPr="00B61371">
        <w:rPr>
          <w:rFonts w:ascii="Times New Roman" w:hAnsi="Times New Roman"/>
          <w:sz w:val="28"/>
          <w:szCs w:val="28"/>
          <w:lang w:val="kk-KZ"/>
        </w:rPr>
        <w:t xml:space="preserve">– </w:t>
      </w:r>
      <w:r w:rsidR="00AA6EF2" w:rsidRPr="00B61371">
        <w:rPr>
          <w:rFonts w:ascii="Times New Roman" w:hAnsi="Times New Roman"/>
          <w:sz w:val="28"/>
          <w:szCs w:val="28"/>
          <w:lang w:val="kk-KZ"/>
        </w:rPr>
        <w:t>2</w:t>
      </w:r>
      <w:r w:rsidR="001D1835" w:rsidRPr="00B61371">
        <w:rPr>
          <w:rFonts w:ascii="Times New Roman" w:hAnsi="Times New Roman"/>
          <w:sz w:val="28"/>
          <w:szCs w:val="28"/>
          <w:lang w:val="kk-KZ"/>
        </w:rPr>
        <w:t xml:space="preserve">, </w:t>
      </w:r>
      <w:r w:rsidR="00F35FD8" w:rsidRPr="00B61371">
        <w:rPr>
          <w:rFonts w:ascii="Times New Roman" w:hAnsi="Times New Roman"/>
          <w:sz w:val="28"/>
          <w:szCs w:val="28"/>
        </w:rPr>
        <w:t xml:space="preserve"> по сероводороду – </w:t>
      </w:r>
      <w:r w:rsidR="00AA6EF2" w:rsidRPr="00B61371">
        <w:rPr>
          <w:rFonts w:ascii="Times New Roman" w:hAnsi="Times New Roman"/>
          <w:sz w:val="28"/>
          <w:szCs w:val="28"/>
          <w:lang w:val="kk-KZ"/>
        </w:rPr>
        <w:t>1930</w:t>
      </w:r>
      <w:r w:rsidR="007647EE" w:rsidRPr="00B61371">
        <w:rPr>
          <w:rFonts w:ascii="Times New Roman" w:hAnsi="Times New Roman"/>
          <w:sz w:val="28"/>
          <w:szCs w:val="28"/>
          <w:lang w:val="kk-KZ"/>
        </w:rPr>
        <w:t xml:space="preserve">, по аммиаку – </w:t>
      </w:r>
      <w:r w:rsidR="00AA6EF2" w:rsidRPr="00B61371">
        <w:rPr>
          <w:rFonts w:ascii="Times New Roman" w:hAnsi="Times New Roman"/>
          <w:sz w:val="28"/>
          <w:szCs w:val="28"/>
          <w:lang w:val="kk-KZ"/>
        </w:rPr>
        <w:t>26</w:t>
      </w:r>
      <w:r w:rsidR="00F35FD8" w:rsidRPr="00B61371">
        <w:rPr>
          <w:rFonts w:ascii="Times New Roman" w:hAnsi="Times New Roman"/>
          <w:sz w:val="28"/>
          <w:szCs w:val="28"/>
        </w:rPr>
        <w:t>случа</w:t>
      </w:r>
      <w:r w:rsidR="00AA6EF2" w:rsidRPr="00B61371">
        <w:rPr>
          <w:rFonts w:ascii="Times New Roman" w:hAnsi="Times New Roman"/>
          <w:sz w:val="28"/>
          <w:szCs w:val="28"/>
          <w:lang w:val="kk-KZ"/>
        </w:rPr>
        <w:t>ев</w:t>
      </w:r>
      <w:r w:rsidR="007647EE" w:rsidRPr="00B61371">
        <w:rPr>
          <w:rFonts w:ascii="Times New Roman" w:hAnsi="Times New Roman"/>
          <w:sz w:val="28"/>
          <w:szCs w:val="28"/>
          <w:lang w:val="kk-KZ"/>
        </w:rPr>
        <w:t xml:space="preserve">, а также были превышения более 5 ПДК по сероводороду – </w:t>
      </w:r>
      <w:r w:rsidR="00AA6EF2" w:rsidRPr="00B61371">
        <w:rPr>
          <w:rFonts w:ascii="Times New Roman" w:hAnsi="Times New Roman"/>
          <w:sz w:val="28"/>
          <w:szCs w:val="28"/>
          <w:lang w:val="kk-KZ"/>
        </w:rPr>
        <w:t>1611, аммиаку - 1</w:t>
      </w:r>
      <w:r w:rsidR="007647EE" w:rsidRPr="00B61371">
        <w:rPr>
          <w:rFonts w:ascii="Times New Roman" w:hAnsi="Times New Roman"/>
          <w:sz w:val="28"/>
          <w:szCs w:val="28"/>
          <w:lang w:val="kk-KZ"/>
        </w:rPr>
        <w:t xml:space="preserve"> случа</w:t>
      </w:r>
      <w:r w:rsidR="00AA6EF2" w:rsidRPr="00B61371">
        <w:rPr>
          <w:rFonts w:ascii="Times New Roman" w:hAnsi="Times New Roman"/>
          <w:sz w:val="28"/>
          <w:szCs w:val="28"/>
          <w:lang w:val="kk-KZ"/>
        </w:rPr>
        <w:t>й</w:t>
      </w:r>
      <w:r w:rsidR="007647EE" w:rsidRPr="00B61371">
        <w:rPr>
          <w:rFonts w:ascii="Times New Roman" w:hAnsi="Times New Roman"/>
          <w:sz w:val="28"/>
          <w:szCs w:val="28"/>
          <w:lang w:val="kk-KZ"/>
        </w:rPr>
        <w:t xml:space="preserve">. Также были выявлены превышения более 10 ПДК по сероводороду – </w:t>
      </w:r>
      <w:r w:rsidR="00AA6EF2" w:rsidRPr="00B61371">
        <w:rPr>
          <w:rFonts w:ascii="Times New Roman" w:hAnsi="Times New Roman"/>
          <w:sz w:val="28"/>
          <w:szCs w:val="28"/>
          <w:lang w:val="kk-KZ"/>
        </w:rPr>
        <w:t>692</w:t>
      </w:r>
      <w:r w:rsidR="007647EE" w:rsidRPr="00B61371">
        <w:rPr>
          <w:rFonts w:ascii="Times New Roman" w:hAnsi="Times New Roman"/>
          <w:sz w:val="28"/>
          <w:szCs w:val="28"/>
          <w:lang w:val="kk-KZ"/>
        </w:rPr>
        <w:t xml:space="preserve"> случая </w:t>
      </w:r>
      <w:r w:rsidR="003C74FF" w:rsidRPr="00B61371">
        <w:rPr>
          <w:rFonts w:ascii="Times New Roman" w:hAnsi="Times New Roman"/>
          <w:sz w:val="28"/>
          <w:szCs w:val="28"/>
        </w:rPr>
        <w:t>(таблица 1).</w:t>
      </w:r>
    </w:p>
    <w:p w:rsidR="007647EE" w:rsidRPr="00B61371" w:rsidRDefault="007647EE" w:rsidP="007647EE">
      <w:pPr>
        <w:ind w:firstLine="709"/>
        <w:jc w:val="both"/>
        <w:rPr>
          <w:rFonts w:ascii="Times New Roman" w:hAnsi="Times New Roman"/>
          <w:sz w:val="28"/>
          <w:szCs w:val="28"/>
        </w:rPr>
      </w:pPr>
      <w:r w:rsidRPr="00B61371">
        <w:rPr>
          <w:rFonts w:ascii="Times New Roman" w:hAnsi="Times New Roman"/>
          <w:sz w:val="28"/>
          <w:szCs w:val="28"/>
        </w:rPr>
        <w:t xml:space="preserve">По данным автоматических постов наблюдений по городу Петропавловск были зафиксированы </w:t>
      </w:r>
      <w:r w:rsidR="00AA6EF2" w:rsidRPr="00B61371">
        <w:rPr>
          <w:rFonts w:ascii="Times New Roman" w:hAnsi="Times New Roman"/>
          <w:sz w:val="28"/>
          <w:szCs w:val="28"/>
          <w:lang w:val="kk-KZ"/>
        </w:rPr>
        <w:t>561</w:t>
      </w:r>
      <w:r w:rsidRPr="00B61371">
        <w:rPr>
          <w:rFonts w:ascii="Times New Roman" w:hAnsi="Times New Roman"/>
          <w:sz w:val="28"/>
          <w:szCs w:val="28"/>
        </w:rPr>
        <w:t xml:space="preserve"> случа</w:t>
      </w:r>
      <w:r w:rsidRPr="00B61371">
        <w:rPr>
          <w:rFonts w:ascii="Times New Roman" w:hAnsi="Times New Roman"/>
          <w:sz w:val="28"/>
          <w:szCs w:val="28"/>
          <w:lang w:val="kk-KZ"/>
        </w:rPr>
        <w:t>я</w:t>
      </w:r>
      <w:r w:rsidRPr="00B61371">
        <w:rPr>
          <w:rFonts w:ascii="Times New Roman" w:hAnsi="Times New Roman"/>
          <w:sz w:val="28"/>
          <w:szCs w:val="28"/>
        </w:rPr>
        <w:t xml:space="preserve"> высокого загрязнения (ВЗ) и </w:t>
      </w:r>
      <w:r w:rsidR="00AA6EF2" w:rsidRPr="00B61371">
        <w:rPr>
          <w:rFonts w:ascii="Times New Roman" w:hAnsi="Times New Roman"/>
          <w:sz w:val="28"/>
          <w:szCs w:val="28"/>
        </w:rPr>
        <w:t>142</w:t>
      </w:r>
      <w:r w:rsidRPr="00B61371">
        <w:rPr>
          <w:rFonts w:ascii="Times New Roman" w:hAnsi="Times New Roman"/>
          <w:sz w:val="28"/>
          <w:szCs w:val="28"/>
        </w:rPr>
        <w:t xml:space="preserve"> случаев экстремально-высокого загрязнения (ЭВЗ) (таблица 2).</w:t>
      </w:r>
    </w:p>
    <w:p w:rsidR="00F755D7" w:rsidRPr="00B61371" w:rsidRDefault="00F755D7" w:rsidP="00F62832">
      <w:pPr>
        <w:ind w:firstLine="709"/>
        <w:jc w:val="both"/>
        <w:rPr>
          <w:rFonts w:ascii="Times New Roman" w:hAnsi="Times New Roman"/>
          <w:sz w:val="28"/>
          <w:szCs w:val="28"/>
        </w:rPr>
      </w:pPr>
    </w:p>
    <w:p w:rsidR="00E84DA6" w:rsidRPr="00B61371" w:rsidRDefault="00E84DA6" w:rsidP="00F62832">
      <w:pPr>
        <w:ind w:firstLine="709"/>
        <w:jc w:val="both"/>
        <w:rPr>
          <w:rFonts w:ascii="Times New Roman" w:hAnsi="Times New Roman"/>
          <w:sz w:val="28"/>
          <w:szCs w:val="28"/>
        </w:rPr>
      </w:pPr>
    </w:p>
    <w:p w:rsidR="00E84DA6" w:rsidRPr="00B61371" w:rsidRDefault="00E84DA6" w:rsidP="00F62832">
      <w:pPr>
        <w:ind w:firstLine="709"/>
        <w:jc w:val="both"/>
        <w:rPr>
          <w:rFonts w:ascii="Times New Roman" w:hAnsi="Times New Roman"/>
          <w:sz w:val="28"/>
          <w:szCs w:val="28"/>
        </w:rPr>
      </w:pPr>
    </w:p>
    <w:p w:rsidR="00E84DA6" w:rsidRPr="00B61371" w:rsidRDefault="00E84DA6" w:rsidP="00F62832">
      <w:pPr>
        <w:ind w:firstLine="709"/>
        <w:jc w:val="both"/>
        <w:rPr>
          <w:rFonts w:ascii="Times New Roman" w:hAnsi="Times New Roman"/>
          <w:sz w:val="28"/>
          <w:szCs w:val="28"/>
        </w:rPr>
      </w:pPr>
    </w:p>
    <w:p w:rsidR="00E84DA6" w:rsidRPr="00B61371" w:rsidRDefault="00E84DA6" w:rsidP="00F62832">
      <w:pPr>
        <w:ind w:firstLine="709"/>
        <w:jc w:val="both"/>
        <w:rPr>
          <w:rFonts w:ascii="Times New Roman" w:hAnsi="Times New Roman"/>
          <w:sz w:val="28"/>
          <w:szCs w:val="28"/>
        </w:rPr>
      </w:pPr>
    </w:p>
    <w:p w:rsidR="00E84DA6" w:rsidRPr="00B61371" w:rsidRDefault="00E84DA6" w:rsidP="00F62832">
      <w:pPr>
        <w:ind w:firstLine="709"/>
        <w:jc w:val="both"/>
        <w:rPr>
          <w:rFonts w:ascii="Times New Roman" w:hAnsi="Times New Roman"/>
          <w:sz w:val="28"/>
          <w:szCs w:val="28"/>
        </w:rPr>
      </w:pPr>
    </w:p>
    <w:p w:rsidR="00E84DA6" w:rsidRPr="00B61371" w:rsidRDefault="00E84DA6" w:rsidP="00F62832">
      <w:pPr>
        <w:ind w:firstLine="709"/>
        <w:jc w:val="both"/>
        <w:rPr>
          <w:rFonts w:ascii="Times New Roman" w:hAnsi="Times New Roman"/>
          <w:sz w:val="28"/>
          <w:szCs w:val="28"/>
        </w:rPr>
      </w:pPr>
    </w:p>
    <w:p w:rsidR="00280874" w:rsidRPr="00B61371" w:rsidRDefault="00AC65A9" w:rsidP="00F62832">
      <w:pPr>
        <w:pStyle w:val="a9"/>
        <w:numPr>
          <w:ilvl w:val="1"/>
          <w:numId w:val="5"/>
        </w:numPr>
        <w:spacing w:after="0"/>
        <w:jc w:val="center"/>
        <w:rPr>
          <w:rFonts w:ascii="Times New Roman" w:hAnsi="Times New Roman"/>
          <w:b/>
          <w:bCs/>
          <w:sz w:val="28"/>
          <w:szCs w:val="28"/>
        </w:rPr>
      </w:pPr>
      <w:r w:rsidRPr="00B61371">
        <w:rPr>
          <w:rFonts w:ascii="Times New Roman" w:hAnsi="Times New Roman"/>
          <w:b/>
          <w:sz w:val="28"/>
          <w:szCs w:val="28"/>
        </w:rPr>
        <w:t xml:space="preserve">Качество поверхностных вод на территории </w:t>
      </w:r>
    </w:p>
    <w:p w:rsidR="00AC65A9" w:rsidRPr="00B61371" w:rsidRDefault="00AC65A9" w:rsidP="00F62832">
      <w:pPr>
        <w:pStyle w:val="a9"/>
        <w:spacing w:after="0"/>
        <w:ind w:left="525"/>
        <w:jc w:val="center"/>
        <w:rPr>
          <w:rFonts w:ascii="Times New Roman" w:hAnsi="Times New Roman"/>
          <w:b/>
          <w:bCs/>
          <w:sz w:val="28"/>
          <w:szCs w:val="28"/>
        </w:rPr>
      </w:pPr>
      <w:r w:rsidRPr="00B61371">
        <w:rPr>
          <w:rFonts w:ascii="Times New Roman" w:hAnsi="Times New Roman"/>
          <w:b/>
          <w:sz w:val="28"/>
          <w:szCs w:val="28"/>
        </w:rPr>
        <w:t>Северо-Казахстанской области</w:t>
      </w:r>
    </w:p>
    <w:p w:rsidR="00AC65A9" w:rsidRPr="00B61371" w:rsidRDefault="00AC65A9" w:rsidP="00F62832">
      <w:pPr>
        <w:pStyle w:val="a9"/>
        <w:spacing w:after="0"/>
        <w:ind w:left="0"/>
        <w:jc w:val="both"/>
        <w:rPr>
          <w:rFonts w:ascii="Times New Roman" w:hAnsi="Times New Roman"/>
          <w:b/>
          <w:bCs/>
          <w:sz w:val="16"/>
          <w:szCs w:val="16"/>
        </w:rPr>
      </w:pPr>
    </w:p>
    <w:p w:rsidR="00492C18" w:rsidRPr="00B61371" w:rsidRDefault="00492C18" w:rsidP="00492C18">
      <w:pPr>
        <w:ind w:firstLine="708"/>
        <w:jc w:val="both"/>
        <w:rPr>
          <w:rFonts w:ascii="Times New Roman" w:hAnsi="Times New Roman"/>
          <w:sz w:val="28"/>
          <w:szCs w:val="28"/>
        </w:rPr>
      </w:pPr>
      <w:r w:rsidRPr="00B61371">
        <w:rPr>
          <w:rFonts w:ascii="Times New Roman" w:hAnsi="Times New Roman"/>
          <w:sz w:val="28"/>
          <w:szCs w:val="28"/>
        </w:rPr>
        <w:t xml:space="preserve">Наблюдения за загрязнением поверхностных вод на территории Северо – Казахстанской области проводились на реке Есиль и вдхр. Сергеевское.    </w:t>
      </w:r>
    </w:p>
    <w:p w:rsidR="00492C18" w:rsidRPr="00B61371" w:rsidRDefault="00492C18" w:rsidP="00492C18">
      <w:pPr>
        <w:ind w:firstLine="708"/>
        <w:jc w:val="both"/>
        <w:rPr>
          <w:rFonts w:ascii="Times New Roman" w:hAnsi="Times New Roman"/>
          <w:sz w:val="28"/>
          <w:szCs w:val="28"/>
        </w:rPr>
      </w:pPr>
      <w:r w:rsidRPr="00B61371">
        <w:rPr>
          <w:rFonts w:ascii="Times New Roman" w:hAnsi="Times New Roman"/>
          <w:sz w:val="28"/>
          <w:szCs w:val="28"/>
        </w:rPr>
        <w:t>В реке</w:t>
      </w:r>
      <w:r w:rsidRPr="00B61371">
        <w:rPr>
          <w:rFonts w:ascii="Times New Roman" w:hAnsi="Times New Roman"/>
          <w:b/>
          <w:sz w:val="28"/>
          <w:szCs w:val="28"/>
        </w:rPr>
        <w:t xml:space="preserve"> Есиль</w:t>
      </w:r>
      <w:r w:rsidRPr="00B61371">
        <w:rPr>
          <w:rFonts w:ascii="Times New Roman" w:hAnsi="Times New Roman"/>
          <w:sz w:val="28"/>
          <w:szCs w:val="28"/>
        </w:rPr>
        <w:t xml:space="preserve"> температура воды колебалась от 7,0 ºC до 10,4 ºC; среднее значение водородного показателя составило 7,14; концентрация растворенного в воде кислорода </w:t>
      </w:r>
      <w:r w:rsidRPr="00B61371">
        <w:rPr>
          <w:rFonts w:ascii="Times New Roman" w:hAnsi="Times New Roman"/>
          <w:sz w:val="28"/>
          <w:szCs w:val="28"/>
          <w:lang w:val="kk-KZ"/>
        </w:rPr>
        <w:t xml:space="preserve">- </w:t>
      </w:r>
      <w:r w:rsidRPr="00B61371">
        <w:rPr>
          <w:rFonts w:ascii="Times New Roman" w:hAnsi="Times New Roman"/>
          <w:sz w:val="28"/>
          <w:szCs w:val="28"/>
        </w:rPr>
        <w:t>11,02 мг/дм3; БПК</w:t>
      </w:r>
      <w:r w:rsidRPr="00B61371">
        <w:rPr>
          <w:rFonts w:ascii="Times New Roman" w:hAnsi="Times New Roman"/>
          <w:sz w:val="28"/>
          <w:szCs w:val="28"/>
          <w:vertAlign w:val="subscript"/>
        </w:rPr>
        <w:t xml:space="preserve">5 </w:t>
      </w:r>
      <w:r w:rsidRPr="00B61371">
        <w:rPr>
          <w:rFonts w:ascii="Times New Roman" w:hAnsi="Times New Roman"/>
          <w:sz w:val="28"/>
          <w:szCs w:val="28"/>
        </w:rPr>
        <w:t>- 2,29 мг/дм3. Превышения ПДК были зафиксированы по показателям из групп тяжелых металлов (медь – 4,0 ПДК), биогенных веществ (железо общее – 2,2 ПДК, азот нитритный – 1,2 ПДК).</w:t>
      </w:r>
    </w:p>
    <w:p w:rsidR="00492C18" w:rsidRPr="00B61371" w:rsidRDefault="00492C18" w:rsidP="00492C18">
      <w:pPr>
        <w:ind w:firstLine="708"/>
        <w:jc w:val="both"/>
        <w:rPr>
          <w:rFonts w:ascii="Times New Roman" w:hAnsi="Times New Roman"/>
          <w:sz w:val="28"/>
          <w:szCs w:val="28"/>
        </w:rPr>
      </w:pPr>
      <w:r w:rsidRPr="00B61371">
        <w:rPr>
          <w:rFonts w:ascii="Times New Roman" w:hAnsi="Times New Roman"/>
          <w:sz w:val="28"/>
          <w:szCs w:val="28"/>
        </w:rPr>
        <w:t>В вдхр.</w:t>
      </w:r>
      <w:r w:rsidRPr="00B61371">
        <w:rPr>
          <w:rFonts w:ascii="Times New Roman" w:hAnsi="Times New Roman"/>
          <w:b/>
          <w:sz w:val="28"/>
          <w:szCs w:val="28"/>
        </w:rPr>
        <w:t xml:space="preserve"> Сергеевское</w:t>
      </w:r>
      <w:r w:rsidRPr="00B61371">
        <w:rPr>
          <w:rFonts w:ascii="Times New Roman" w:hAnsi="Times New Roman"/>
          <w:sz w:val="28"/>
          <w:szCs w:val="28"/>
        </w:rPr>
        <w:t xml:space="preserve"> температура воды составила 6,8 ºC; водородный показатель 6,96; концентрация растворенного в воде кислорода - 8,25 мг/дм3; БПК5 -  2,28 мг/дм3. Зафиксированы превышения   тяжелых металлов (медь – 4,5 ПДК) и биогенных  веществ (железо общее – 6,3 ПДК, аммоний солевой – 1,5 ПДК).</w:t>
      </w:r>
    </w:p>
    <w:p w:rsidR="00492C18" w:rsidRPr="00B61371" w:rsidRDefault="00492C18" w:rsidP="00492C18">
      <w:pPr>
        <w:ind w:firstLine="708"/>
        <w:jc w:val="both"/>
        <w:rPr>
          <w:rFonts w:ascii="Times New Roman" w:hAnsi="Times New Roman"/>
          <w:sz w:val="28"/>
          <w:szCs w:val="28"/>
          <w:lang w:eastAsia="ru-RU"/>
        </w:rPr>
      </w:pPr>
      <w:r w:rsidRPr="00B61371">
        <w:rPr>
          <w:rFonts w:ascii="Times New Roman" w:hAnsi="Times New Roman"/>
          <w:sz w:val="28"/>
          <w:szCs w:val="28"/>
        </w:rPr>
        <w:t>Качество воды реки Есиль оценивается как «</w:t>
      </w:r>
      <w:r w:rsidRPr="00B61371">
        <w:rPr>
          <w:rFonts w:ascii="Times New Roman" w:hAnsi="Times New Roman"/>
          <w:i/>
          <w:sz w:val="28"/>
          <w:szCs w:val="28"/>
        </w:rPr>
        <w:t xml:space="preserve">умеренного уровня </w:t>
      </w:r>
      <w:r w:rsidRPr="00B61371">
        <w:rPr>
          <w:rFonts w:ascii="Times New Roman" w:hAnsi="Times New Roman"/>
          <w:i/>
          <w:sz w:val="28"/>
          <w:szCs w:val="28"/>
          <w:lang w:eastAsia="ru-RU"/>
        </w:rPr>
        <w:t>загрязнения</w:t>
      </w:r>
      <w:r w:rsidRPr="00B61371">
        <w:rPr>
          <w:rFonts w:ascii="Times New Roman" w:hAnsi="Times New Roman"/>
          <w:sz w:val="28"/>
          <w:szCs w:val="28"/>
          <w:lang w:eastAsia="ru-RU"/>
        </w:rPr>
        <w:t>»,</w:t>
      </w:r>
      <w:r w:rsidRPr="00B61371">
        <w:rPr>
          <w:rFonts w:ascii="Times New Roman" w:hAnsi="Times New Roman"/>
          <w:sz w:val="28"/>
          <w:szCs w:val="28"/>
        </w:rPr>
        <w:t xml:space="preserve"> вдхр. Сергеевское – «</w:t>
      </w:r>
      <w:r w:rsidRPr="00B61371">
        <w:rPr>
          <w:rFonts w:ascii="Times New Roman" w:hAnsi="Times New Roman"/>
          <w:i/>
          <w:sz w:val="28"/>
          <w:szCs w:val="28"/>
        </w:rPr>
        <w:t>высокого уровня загрязнения</w:t>
      </w:r>
      <w:r w:rsidRPr="00B61371">
        <w:rPr>
          <w:rFonts w:ascii="Times New Roman" w:hAnsi="Times New Roman"/>
          <w:sz w:val="28"/>
          <w:szCs w:val="28"/>
        </w:rPr>
        <w:t>»</w:t>
      </w:r>
      <w:r w:rsidRPr="00B61371">
        <w:rPr>
          <w:rFonts w:ascii="Times New Roman" w:hAnsi="Times New Roman"/>
          <w:sz w:val="28"/>
          <w:szCs w:val="28"/>
          <w:lang w:eastAsia="ru-RU"/>
        </w:rPr>
        <w:t>.</w:t>
      </w:r>
    </w:p>
    <w:p w:rsidR="00492C18" w:rsidRPr="00B61371" w:rsidRDefault="00492C18" w:rsidP="00492C18">
      <w:pPr>
        <w:ind w:firstLine="708"/>
        <w:jc w:val="both"/>
        <w:rPr>
          <w:rFonts w:ascii="Times New Roman" w:hAnsi="Times New Roman"/>
          <w:sz w:val="28"/>
          <w:szCs w:val="28"/>
          <w:lang w:eastAsia="ru-RU"/>
        </w:rPr>
      </w:pPr>
      <w:r w:rsidRPr="00B61371">
        <w:rPr>
          <w:rFonts w:ascii="Times New Roman" w:hAnsi="Times New Roman"/>
          <w:sz w:val="28"/>
          <w:szCs w:val="28"/>
          <w:lang w:eastAsia="ru-RU"/>
        </w:rPr>
        <w:t>В сравнении с апрелем 2016 года качество воды реки Есиль и вдхр. Сергеевское существенно не изменилось.</w:t>
      </w:r>
    </w:p>
    <w:p w:rsidR="00492C18" w:rsidRPr="00B61371" w:rsidRDefault="00492C18" w:rsidP="00492C18">
      <w:pPr>
        <w:ind w:firstLine="708"/>
        <w:jc w:val="both"/>
        <w:rPr>
          <w:rFonts w:ascii="Times New Roman" w:hAnsi="Times New Roman"/>
          <w:color w:val="000000"/>
          <w:sz w:val="28"/>
          <w:szCs w:val="28"/>
          <w:lang w:eastAsia="ru-RU"/>
        </w:rPr>
      </w:pPr>
      <w:r w:rsidRPr="00B61371">
        <w:rPr>
          <w:rFonts w:ascii="Times New Roman" w:hAnsi="Times New Roman"/>
          <w:sz w:val="28"/>
          <w:szCs w:val="28"/>
          <w:lang w:eastAsia="ru-RU"/>
        </w:rPr>
        <w:t>В сравнении с маем 2015 года качества воды реки Есиль – улучшилось, вдхр. Сергеевское – существенно не изменил</w:t>
      </w:r>
      <w:r w:rsidRPr="00B61371">
        <w:rPr>
          <w:rFonts w:ascii="Times New Roman" w:hAnsi="Times New Roman"/>
          <w:sz w:val="28"/>
          <w:szCs w:val="28"/>
          <w:lang w:val="kk-KZ" w:eastAsia="ru-RU"/>
        </w:rPr>
        <w:t>ось</w:t>
      </w:r>
      <w:r w:rsidRPr="00B61371">
        <w:rPr>
          <w:rFonts w:ascii="Times New Roman" w:hAnsi="Times New Roman"/>
          <w:sz w:val="28"/>
          <w:szCs w:val="28"/>
        </w:rPr>
        <w:t>(таблица 4).</w:t>
      </w:r>
    </w:p>
    <w:p w:rsidR="00FE37CA" w:rsidRPr="00B61371" w:rsidRDefault="00FE37CA" w:rsidP="003D1DC4">
      <w:pPr>
        <w:pStyle w:val="a9"/>
        <w:spacing w:after="0"/>
        <w:ind w:left="0"/>
        <w:jc w:val="both"/>
        <w:rPr>
          <w:rFonts w:ascii="Times New Roman" w:hAnsi="Times New Roman"/>
          <w:b/>
          <w:bCs/>
          <w:sz w:val="28"/>
          <w:szCs w:val="28"/>
        </w:rPr>
      </w:pPr>
    </w:p>
    <w:p w:rsidR="000B35C0" w:rsidRPr="00B61371" w:rsidRDefault="000B35C0" w:rsidP="00F62832">
      <w:pPr>
        <w:pStyle w:val="a9"/>
        <w:numPr>
          <w:ilvl w:val="1"/>
          <w:numId w:val="5"/>
        </w:numPr>
        <w:spacing w:after="0"/>
        <w:ind w:left="0" w:firstLine="0"/>
        <w:jc w:val="center"/>
        <w:rPr>
          <w:rFonts w:ascii="Times New Roman" w:hAnsi="Times New Roman"/>
          <w:b/>
          <w:bCs/>
          <w:sz w:val="28"/>
          <w:szCs w:val="28"/>
        </w:rPr>
      </w:pPr>
      <w:r w:rsidRPr="00B61371">
        <w:rPr>
          <w:rFonts w:ascii="Times New Roman" w:hAnsi="Times New Roman"/>
          <w:b/>
          <w:bCs/>
          <w:sz w:val="28"/>
          <w:szCs w:val="28"/>
        </w:rPr>
        <w:t xml:space="preserve">Радиационный гамма фон </w:t>
      </w:r>
      <w:r w:rsidRPr="00B61371">
        <w:rPr>
          <w:rFonts w:ascii="Times New Roman" w:hAnsi="Times New Roman"/>
          <w:b/>
          <w:sz w:val="28"/>
          <w:szCs w:val="28"/>
        </w:rPr>
        <w:t>Северо-Казахстанской области</w:t>
      </w:r>
    </w:p>
    <w:p w:rsidR="000B35C0" w:rsidRPr="00B61371" w:rsidRDefault="000B35C0" w:rsidP="00F62832">
      <w:pPr>
        <w:pStyle w:val="a9"/>
        <w:spacing w:after="0"/>
        <w:ind w:left="0"/>
        <w:jc w:val="both"/>
        <w:rPr>
          <w:rFonts w:ascii="Times New Roman" w:hAnsi="Times New Roman"/>
          <w:b/>
          <w:bCs/>
          <w:sz w:val="28"/>
          <w:szCs w:val="28"/>
        </w:rPr>
      </w:pPr>
    </w:p>
    <w:p w:rsidR="00971635" w:rsidRPr="00B61371" w:rsidRDefault="00971635" w:rsidP="00F62832">
      <w:pPr>
        <w:ind w:firstLine="700"/>
        <w:jc w:val="both"/>
        <w:rPr>
          <w:rFonts w:ascii="Times New Roman" w:hAnsi="Times New Roman"/>
          <w:sz w:val="28"/>
          <w:szCs w:val="28"/>
        </w:rPr>
      </w:pPr>
      <w:r w:rsidRPr="00B61371">
        <w:rPr>
          <w:rFonts w:ascii="Times New Roman" w:hAnsi="Times New Roman"/>
          <w:sz w:val="28"/>
          <w:szCs w:val="28"/>
        </w:rPr>
        <w:t>Наблюдения за уровнем гамма излучения на местности осуществлялись ежедневно на 3-х метеоро</w:t>
      </w:r>
      <w:r w:rsidR="00165F6E" w:rsidRPr="00B61371">
        <w:rPr>
          <w:rFonts w:ascii="Times New Roman" w:hAnsi="Times New Roman"/>
          <w:sz w:val="28"/>
          <w:szCs w:val="28"/>
        </w:rPr>
        <w:t xml:space="preserve">логических станциях </w:t>
      </w:r>
      <w:r w:rsidRPr="00B61371">
        <w:rPr>
          <w:rFonts w:ascii="Times New Roman" w:hAnsi="Times New Roman"/>
          <w:sz w:val="28"/>
          <w:szCs w:val="28"/>
        </w:rPr>
        <w:t>(Булаево, Петропавловск, Сергеевка) (рис. 13.</w:t>
      </w:r>
      <w:r w:rsidRPr="00B61371">
        <w:rPr>
          <w:rFonts w:ascii="Times New Roman" w:hAnsi="Times New Roman"/>
          <w:sz w:val="28"/>
          <w:szCs w:val="28"/>
          <w:lang w:val="kk-KZ"/>
        </w:rPr>
        <w:t>2</w:t>
      </w:r>
      <w:r w:rsidRPr="00B61371">
        <w:rPr>
          <w:rFonts w:ascii="Times New Roman" w:hAnsi="Times New Roman"/>
          <w:sz w:val="28"/>
          <w:szCs w:val="28"/>
        </w:rPr>
        <w:t>).</w:t>
      </w:r>
    </w:p>
    <w:p w:rsidR="00971635" w:rsidRPr="00B61371" w:rsidRDefault="00651665" w:rsidP="00F62832">
      <w:pPr>
        <w:ind w:firstLine="697"/>
        <w:jc w:val="both"/>
        <w:rPr>
          <w:rFonts w:ascii="Times New Roman" w:hAnsi="Times New Roman"/>
          <w:sz w:val="28"/>
          <w:szCs w:val="28"/>
        </w:rPr>
      </w:pPr>
      <w:r w:rsidRPr="00B61371">
        <w:rPr>
          <w:rFonts w:ascii="Times New Roman" w:hAnsi="Times New Roman"/>
          <w:sz w:val="28"/>
          <w:szCs w:val="28"/>
        </w:rPr>
        <w:t xml:space="preserve">Средние значения радиационного гамма-фона приземного слоя атмосферы по населенным пунктам области находились в пределах </w:t>
      </w:r>
      <w:r w:rsidRPr="00B61371">
        <w:rPr>
          <w:rFonts w:ascii="Times New Roman" w:hAnsi="Times New Roman"/>
          <w:sz w:val="28"/>
          <w:szCs w:val="28"/>
          <w:lang w:val="kk-KZ"/>
        </w:rPr>
        <w:t>0,0</w:t>
      </w:r>
      <w:r w:rsidR="00CC0771" w:rsidRPr="00B61371">
        <w:rPr>
          <w:rFonts w:ascii="Times New Roman" w:hAnsi="Times New Roman"/>
          <w:sz w:val="28"/>
          <w:szCs w:val="28"/>
          <w:lang w:val="kk-KZ"/>
        </w:rPr>
        <w:t>8</w:t>
      </w:r>
      <w:r w:rsidRPr="00B61371">
        <w:rPr>
          <w:rFonts w:ascii="Times New Roman" w:hAnsi="Times New Roman"/>
          <w:sz w:val="28"/>
          <w:szCs w:val="28"/>
          <w:lang w:val="kk-KZ"/>
        </w:rPr>
        <w:t>-0,1</w:t>
      </w:r>
      <w:r w:rsidR="005B1EDE" w:rsidRPr="00B61371">
        <w:rPr>
          <w:rFonts w:ascii="Times New Roman" w:hAnsi="Times New Roman"/>
          <w:sz w:val="28"/>
          <w:szCs w:val="28"/>
          <w:lang w:val="kk-KZ"/>
        </w:rPr>
        <w:t>3</w:t>
      </w:r>
      <w:r w:rsidRPr="00B61371">
        <w:rPr>
          <w:rFonts w:ascii="Times New Roman" w:hAnsi="Times New Roman"/>
          <w:sz w:val="28"/>
          <w:szCs w:val="28"/>
        </w:rPr>
        <w:t>мкЗв/ч. В среднем по области радиационный гамма-фон составил 0,1</w:t>
      </w:r>
      <w:r w:rsidR="00CC0771" w:rsidRPr="00B61371">
        <w:rPr>
          <w:rFonts w:ascii="Times New Roman" w:hAnsi="Times New Roman"/>
          <w:sz w:val="28"/>
          <w:szCs w:val="28"/>
        </w:rPr>
        <w:t>1</w:t>
      </w:r>
      <w:r w:rsidRPr="00B61371">
        <w:rPr>
          <w:rFonts w:ascii="Times New Roman" w:hAnsi="Times New Roman"/>
          <w:sz w:val="28"/>
          <w:szCs w:val="28"/>
        </w:rPr>
        <w:t xml:space="preserve"> мкЗв/ч и находился в допустимых пределах</w:t>
      </w:r>
      <w:r w:rsidR="00971635" w:rsidRPr="00B61371">
        <w:rPr>
          <w:rFonts w:ascii="Times New Roman" w:hAnsi="Times New Roman"/>
          <w:sz w:val="28"/>
          <w:szCs w:val="28"/>
        </w:rPr>
        <w:t>.</w:t>
      </w:r>
    </w:p>
    <w:p w:rsidR="00EF0D3E" w:rsidRPr="00B61371" w:rsidRDefault="00EF0D3E" w:rsidP="00F62832">
      <w:pPr>
        <w:ind w:firstLine="697"/>
        <w:jc w:val="both"/>
        <w:rPr>
          <w:rFonts w:ascii="Times New Roman" w:hAnsi="Times New Roman"/>
          <w:sz w:val="28"/>
          <w:szCs w:val="28"/>
        </w:rPr>
      </w:pPr>
    </w:p>
    <w:p w:rsidR="00E310DA" w:rsidRPr="00B61371" w:rsidRDefault="00E310DA" w:rsidP="00F62832">
      <w:pPr>
        <w:numPr>
          <w:ilvl w:val="1"/>
          <w:numId w:val="5"/>
        </w:numPr>
        <w:ind w:left="0" w:firstLine="0"/>
        <w:jc w:val="center"/>
        <w:rPr>
          <w:rFonts w:ascii="Times New Roman" w:hAnsi="Times New Roman"/>
          <w:b/>
          <w:sz w:val="28"/>
          <w:szCs w:val="28"/>
        </w:rPr>
      </w:pPr>
      <w:r w:rsidRPr="00B61371">
        <w:rPr>
          <w:rFonts w:ascii="Times New Roman" w:hAnsi="Times New Roman"/>
          <w:b/>
          <w:sz w:val="28"/>
          <w:szCs w:val="28"/>
        </w:rPr>
        <w:t>Плотность радиоактивных выпадений в приземн</w:t>
      </w:r>
      <w:r w:rsidR="003A1292" w:rsidRPr="00B61371">
        <w:rPr>
          <w:rFonts w:ascii="Times New Roman" w:hAnsi="Times New Roman"/>
          <w:b/>
          <w:sz w:val="28"/>
          <w:szCs w:val="28"/>
        </w:rPr>
        <w:t>ом слое атмосферы</w:t>
      </w:r>
    </w:p>
    <w:p w:rsidR="00E310DA" w:rsidRPr="00B61371" w:rsidRDefault="00E310DA" w:rsidP="00F62832">
      <w:pPr>
        <w:ind w:firstLine="700"/>
        <w:jc w:val="both"/>
        <w:rPr>
          <w:rFonts w:ascii="Times New Roman" w:hAnsi="Times New Roman"/>
          <w:b/>
          <w:sz w:val="28"/>
          <w:szCs w:val="28"/>
        </w:rPr>
      </w:pPr>
    </w:p>
    <w:p w:rsidR="0010589B" w:rsidRPr="00B61371" w:rsidRDefault="0010589B" w:rsidP="0010589B">
      <w:pPr>
        <w:ind w:firstLine="700"/>
        <w:jc w:val="both"/>
        <w:rPr>
          <w:rFonts w:ascii="Times New Roman" w:hAnsi="Times New Roman"/>
          <w:sz w:val="28"/>
          <w:szCs w:val="28"/>
        </w:rPr>
      </w:pPr>
      <w:r w:rsidRPr="00B61371">
        <w:rPr>
          <w:rFonts w:ascii="Times New Roman" w:hAnsi="Times New Roman"/>
          <w:sz w:val="28"/>
          <w:szCs w:val="28"/>
        </w:rPr>
        <w:t>Контроль за радиоактивным загрязнением приземного слоя атмосферы на территории Северо-Казахстанскойобласти осуществлялся на 2-х метеорологических станциях (Петропавловск, Сергеевка) путем отбора проб воздуха горизонтальными планшетами (рис. 13.2). На станциях проводился пятисуточный отбор проб.</w:t>
      </w:r>
    </w:p>
    <w:p w:rsidR="0010589B" w:rsidRPr="00B61371" w:rsidRDefault="0010589B" w:rsidP="0010589B">
      <w:pPr>
        <w:ind w:firstLine="700"/>
        <w:jc w:val="both"/>
        <w:rPr>
          <w:rFonts w:ascii="Times New Roman" w:hAnsi="Times New Roman"/>
          <w:sz w:val="28"/>
          <w:szCs w:val="28"/>
        </w:rPr>
      </w:pPr>
      <w:r w:rsidRPr="00B61371">
        <w:rPr>
          <w:rFonts w:ascii="Times New Roman" w:hAnsi="Times New Roman"/>
          <w:sz w:val="28"/>
          <w:szCs w:val="28"/>
        </w:rPr>
        <w:t>Среднесуточная плотность радиоактивных выпадений в приземном слое атмосферы на территории области колебалась в пределах 1,0–1,6 Бк/м</w:t>
      </w:r>
      <w:r w:rsidRPr="00B61371">
        <w:rPr>
          <w:rFonts w:ascii="Times New Roman" w:hAnsi="Times New Roman"/>
          <w:sz w:val="28"/>
          <w:szCs w:val="28"/>
          <w:vertAlign w:val="superscript"/>
        </w:rPr>
        <w:t>2</w:t>
      </w:r>
      <w:r w:rsidRPr="00B61371">
        <w:rPr>
          <w:rFonts w:ascii="Times New Roman" w:hAnsi="Times New Roman"/>
          <w:sz w:val="28"/>
          <w:szCs w:val="28"/>
        </w:rPr>
        <w:t>. Средняя величина плотности выпадений по области составила 1,2 Бк/м</w:t>
      </w:r>
      <w:r w:rsidRPr="00B61371">
        <w:rPr>
          <w:rFonts w:ascii="Times New Roman" w:hAnsi="Times New Roman"/>
          <w:sz w:val="28"/>
          <w:szCs w:val="28"/>
          <w:vertAlign w:val="superscript"/>
        </w:rPr>
        <w:t>2</w:t>
      </w:r>
      <w:r w:rsidRPr="00B61371">
        <w:rPr>
          <w:rFonts w:ascii="Times New Roman" w:hAnsi="Times New Roman"/>
          <w:sz w:val="28"/>
          <w:szCs w:val="28"/>
        </w:rPr>
        <w:t>, что не превышает предельно-допустимый уровень.</w:t>
      </w:r>
    </w:p>
    <w:p w:rsidR="004579ED" w:rsidRPr="00B61371" w:rsidRDefault="004579ED" w:rsidP="00F62832">
      <w:pPr>
        <w:ind w:firstLine="700"/>
        <w:jc w:val="both"/>
        <w:rPr>
          <w:rFonts w:ascii="Times New Roman" w:hAnsi="Times New Roman"/>
          <w:sz w:val="28"/>
          <w:szCs w:val="28"/>
        </w:rPr>
      </w:pPr>
    </w:p>
    <w:p w:rsidR="004579ED" w:rsidRPr="00B61371" w:rsidRDefault="00154002" w:rsidP="000E2CC8">
      <w:pPr>
        <w:jc w:val="center"/>
        <w:rPr>
          <w:rFonts w:ascii="Times New Roman" w:hAnsi="Times New Roman"/>
          <w:b/>
          <w:noProof/>
          <w:sz w:val="28"/>
          <w:szCs w:val="28"/>
          <w:lang w:eastAsia="ru-RU" w:bidi="ar-SA"/>
        </w:rPr>
      </w:pPr>
      <w:r w:rsidRPr="00B61371">
        <w:rPr>
          <w:rFonts w:ascii="Times New Roman" w:hAnsi="Times New Roman"/>
          <w:b/>
          <w:noProof/>
          <w:sz w:val="28"/>
          <w:szCs w:val="28"/>
          <w:lang w:eastAsia="ru-RU" w:bidi="ar-SA"/>
        </w:rPr>
        <w:drawing>
          <wp:inline distT="0" distB="0" distL="0" distR="0">
            <wp:extent cx="5811733" cy="2902227"/>
            <wp:effectExtent l="19050" t="0" r="0" b="0"/>
            <wp:docPr id="54" name="Рисунок 114" descr="СКО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4" descr="СКО copy"/>
                    <pic:cNvPicPr>
                      <a:picLocks noChangeAspect="1" noChangeArrowheads="1"/>
                    </pic:cNvPicPr>
                  </pic:nvPicPr>
                  <pic:blipFill>
                    <a:blip r:embed="rId90" cstate="print"/>
                    <a:srcRect/>
                    <a:stretch>
                      <a:fillRect/>
                    </a:stretch>
                  </pic:blipFill>
                  <pic:spPr bwMode="auto">
                    <a:xfrm>
                      <a:off x="0" y="0"/>
                      <a:ext cx="5828281" cy="2910491"/>
                    </a:xfrm>
                    <a:prstGeom prst="rect">
                      <a:avLst/>
                    </a:prstGeom>
                    <a:noFill/>
                    <a:ln w="9525">
                      <a:noFill/>
                      <a:miter lim="800000"/>
                      <a:headEnd/>
                      <a:tailEnd/>
                    </a:ln>
                  </pic:spPr>
                </pic:pic>
              </a:graphicData>
            </a:graphic>
          </wp:inline>
        </w:drawing>
      </w:r>
    </w:p>
    <w:p w:rsidR="005779A6" w:rsidRPr="00B61371" w:rsidRDefault="008525F3" w:rsidP="00F62832">
      <w:pPr>
        <w:jc w:val="center"/>
        <w:rPr>
          <w:rFonts w:ascii="Times New Roman" w:hAnsi="Times New Roman"/>
        </w:rPr>
      </w:pPr>
      <w:r w:rsidRPr="00B61371">
        <w:rPr>
          <w:rFonts w:ascii="Times New Roman" w:hAnsi="Times New Roman"/>
        </w:rPr>
        <w:t>Рис. 13.</w:t>
      </w:r>
      <w:r w:rsidR="00EA6A50" w:rsidRPr="00B61371">
        <w:rPr>
          <w:rFonts w:ascii="Times New Roman" w:hAnsi="Times New Roman"/>
        </w:rPr>
        <w:t>2</w:t>
      </w:r>
      <w:r w:rsidRPr="00B61371">
        <w:rPr>
          <w:rFonts w:ascii="Times New Roman" w:hAnsi="Times New Roman"/>
        </w:rPr>
        <w:t xml:space="preserve"> Схема расположения метеостанций за наблюдением</w:t>
      </w:r>
      <w:r w:rsidR="00CC2457" w:rsidRPr="00B61371">
        <w:rPr>
          <w:rFonts w:ascii="Times New Roman" w:hAnsi="Times New Roman"/>
        </w:rPr>
        <w:t xml:space="preserve"> уровня</w:t>
      </w:r>
      <w:r w:rsidRPr="00B61371">
        <w:rPr>
          <w:rFonts w:ascii="Times New Roman" w:hAnsi="Times New Roman"/>
        </w:rPr>
        <w:t xml:space="preserve"> ради</w:t>
      </w:r>
      <w:r w:rsidR="00565486" w:rsidRPr="00B61371">
        <w:rPr>
          <w:rFonts w:ascii="Times New Roman" w:hAnsi="Times New Roman"/>
        </w:rPr>
        <w:t>а</w:t>
      </w:r>
      <w:r w:rsidR="00124D1E" w:rsidRPr="00B61371">
        <w:rPr>
          <w:rFonts w:ascii="Times New Roman" w:hAnsi="Times New Roman"/>
        </w:rPr>
        <w:t>ционного гамма-фона и плотности</w:t>
      </w:r>
      <w:r w:rsidRPr="00B61371">
        <w:rPr>
          <w:rFonts w:ascii="Times New Roman" w:hAnsi="Times New Roman"/>
        </w:rPr>
        <w:t xml:space="preserve"> радиоактивны</w:t>
      </w:r>
      <w:r w:rsidR="000B5FAF" w:rsidRPr="00B61371">
        <w:rPr>
          <w:rFonts w:ascii="Times New Roman" w:hAnsi="Times New Roman"/>
        </w:rPr>
        <w:t xml:space="preserve">х выпадений на </w:t>
      </w:r>
      <w:r w:rsidR="00646935" w:rsidRPr="00B61371">
        <w:rPr>
          <w:rFonts w:ascii="Times New Roman" w:hAnsi="Times New Roman"/>
        </w:rPr>
        <w:t xml:space="preserve">территории Северо-Казахстанской </w:t>
      </w:r>
      <w:r w:rsidRPr="00B61371">
        <w:rPr>
          <w:rFonts w:ascii="Times New Roman" w:hAnsi="Times New Roman"/>
        </w:rPr>
        <w:t>области</w:t>
      </w:r>
    </w:p>
    <w:p w:rsidR="00EB18A5" w:rsidRPr="00B61371" w:rsidRDefault="00EB18A5" w:rsidP="00F62832">
      <w:pPr>
        <w:rPr>
          <w:rFonts w:ascii="Times New Roman" w:hAnsi="Times New Roman"/>
          <w:sz w:val="28"/>
          <w:szCs w:val="28"/>
        </w:rPr>
      </w:pPr>
    </w:p>
    <w:p w:rsidR="00C370BA" w:rsidRPr="00B61371" w:rsidRDefault="006F2A85" w:rsidP="00F62832">
      <w:pPr>
        <w:numPr>
          <w:ilvl w:val="0"/>
          <w:numId w:val="5"/>
        </w:numPr>
        <w:ind w:left="0" w:firstLine="0"/>
        <w:jc w:val="center"/>
        <w:rPr>
          <w:rFonts w:ascii="Times New Roman" w:hAnsi="Times New Roman"/>
          <w:b/>
          <w:sz w:val="28"/>
          <w:szCs w:val="28"/>
        </w:rPr>
      </w:pPr>
      <w:r w:rsidRPr="00B61371">
        <w:rPr>
          <w:rFonts w:ascii="Times New Roman" w:hAnsi="Times New Roman"/>
          <w:b/>
          <w:sz w:val="28"/>
          <w:szCs w:val="28"/>
          <w:lang w:val="kk-KZ"/>
        </w:rPr>
        <w:t>С</w:t>
      </w:r>
      <w:r w:rsidR="00C370BA" w:rsidRPr="00B61371">
        <w:rPr>
          <w:rFonts w:ascii="Times New Roman" w:hAnsi="Times New Roman"/>
          <w:b/>
          <w:sz w:val="28"/>
          <w:szCs w:val="28"/>
        </w:rPr>
        <w:t>остояние окружающей среды Южно-Казахстанской области</w:t>
      </w:r>
    </w:p>
    <w:p w:rsidR="002940D0" w:rsidRPr="00B61371" w:rsidRDefault="002940D0" w:rsidP="00F62832">
      <w:pPr>
        <w:jc w:val="both"/>
        <w:rPr>
          <w:rFonts w:ascii="Times New Roman" w:hAnsi="Times New Roman"/>
          <w:b/>
          <w:sz w:val="28"/>
          <w:szCs w:val="28"/>
        </w:rPr>
      </w:pPr>
    </w:p>
    <w:p w:rsidR="00C370BA" w:rsidRPr="00B61371" w:rsidRDefault="00C370BA" w:rsidP="00F62832">
      <w:pPr>
        <w:numPr>
          <w:ilvl w:val="1"/>
          <w:numId w:val="2"/>
        </w:numPr>
        <w:ind w:left="240" w:hanging="120"/>
        <w:rPr>
          <w:rFonts w:ascii="Times New Roman" w:hAnsi="Times New Roman"/>
          <w:b/>
          <w:sz w:val="28"/>
          <w:szCs w:val="28"/>
        </w:rPr>
      </w:pPr>
      <w:r w:rsidRPr="00B61371">
        <w:rPr>
          <w:rFonts w:ascii="Times New Roman" w:hAnsi="Times New Roman"/>
          <w:b/>
          <w:sz w:val="28"/>
          <w:szCs w:val="28"/>
        </w:rPr>
        <w:t>Состояние загрязнения атмосферного воздухапо городу Шымкент</w:t>
      </w:r>
    </w:p>
    <w:p w:rsidR="000A0332" w:rsidRPr="00B61371" w:rsidRDefault="000A0332" w:rsidP="00F62832">
      <w:pPr>
        <w:pStyle w:val="Style100"/>
        <w:widowControl/>
        <w:spacing w:line="0" w:lineRule="atLeast"/>
        <w:ind w:firstLine="708"/>
        <w:rPr>
          <w:rStyle w:val="FontStyle204"/>
          <w:sz w:val="28"/>
          <w:szCs w:val="28"/>
        </w:rPr>
      </w:pPr>
    </w:p>
    <w:p w:rsidR="001750B4" w:rsidRPr="00B61371" w:rsidRDefault="001750B4" w:rsidP="00F62832">
      <w:pPr>
        <w:pStyle w:val="Style100"/>
        <w:widowControl/>
        <w:spacing w:line="0" w:lineRule="atLeast"/>
        <w:ind w:firstLine="708"/>
        <w:rPr>
          <w:rStyle w:val="FontStyle201"/>
          <w:sz w:val="28"/>
          <w:szCs w:val="28"/>
        </w:rPr>
      </w:pPr>
      <w:r w:rsidRPr="00B61371">
        <w:rPr>
          <w:rStyle w:val="FontStyle204"/>
          <w:sz w:val="28"/>
          <w:szCs w:val="28"/>
        </w:rPr>
        <w:t xml:space="preserve">Наблюдения за состоянием атмосферного воздуха велись на </w:t>
      </w:r>
      <w:r w:rsidR="00576E54" w:rsidRPr="00B61371">
        <w:rPr>
          <w:rStyle w:val="FontStyle204"/>
          <w:sz w:val="28"/>
          <w:szCs w:val="28"/>
        </w:rPr>
        <w:t>6</w:t>
      </w:r>
      <w:r w:rsidRPr="00B61371">
        <w:rPr>
          <w:rStyle w:val="FontStyle204"/>
          <w:sz w:val="28"/>
          <w:szCs w:val="28"/>
        </w:rPr>
        <w:t xml:space="preserve"> стационарных постах</w:t>
      </w:r>
      <w:r w:rsidRPr="00B61371">
        <w:rPr>
          <w:rFonts w:ascii="Times New Roman" w:hAnsi="Times New Roman"/>
          <w:sz w:val="28"/>
          <w:szCs w:val="28"/>
        </w:rPr>
        <w:t>(</w:t>
      </w:r>
      <w:r w:rsidR="008A0719" w:rsidRPr="00B61371">
        <w:rPr>
          <w:rFonts w:ascii="Times New Roman" w:hAnsi="Times New Roman"/>
          <w:sz w:val="28"/>
          <w:szCs w:val="28"/>
        </w:rPr>
        <w:t>рис.14.1.</w:t>
      </w:r>
      <w:r w:rsidRPr="00B61371">
        <w:rPr>
          <w:rFonts w:ascii="Times New Roman" w:hAnsi="Times New Roman"/>
          <w:sz w:val="28"/>
          <w:szCs w:val="28"/>
        </w:rPr>
        <w:t>, таблица</w:t>
      </w:r>
      <w:r w:rsidR="003C74FF" w:rsidRPr="00B61371">
        <w:rPr>
          <w:rFonts w:ascii="Times New Roman" w:hAnsi="Times New Roman"/>
          <w:sz w:val="28"/>
          <w:szCs w:val="28"/>
          <w:lang w:val="kk-KZ"/>
        </w:rPr>
        <w:t>14.1</w:t>
      </w:r>
      <w:r w:rsidRPr="00B61371">
        <w:rPr>
          <w:rFonts w:ascii="Times New Roman" w:hAnsi="Times New Roman"/>
          <w:sz w:val="28"/>
          <w:szCs w:val="28"/>
        </w:rPr>
        <w:t>)</w:t>
      </w:r>
      <w:r w:rsidRPr="00B61371">
        <w:rPr>
          <w:rStyle w:val="FontStyle201"/>
          <w:sz w:val="28"/>
          <w:szCs w:val="28"/>
        </w:rPr>
        <w:t>.</w:t>
      </w:r>
    </w:p>
    <w:p w:rsidR="00B6596C" w:rsidRPr="00B61371" w:rsidRDefault="00B6596C" w:rsidP="00F62832">
      <w:pPr>
        <w:pStyle w:val="Style100"/>
        <w:widowControl/>
        <w:spacing w:line="0" w:lineRule="atLeast"/>
        <w:ind w:firstLine="708"/>
        <w:rPr>
          <w:rStyle w:val="FontStyle201"/>
          <w:sz w:val="28"/>
          <w:szCs w:val="28"/>
        </w:rPr>
      </w:pPr>
    </w:p>
    <w:p w:rsidR="001750B4" w:rsidRPr="00B61371" w:rsidRDefault="001750B4" w:rsidP="00F62832">
      <w:pPr>
        <w:jc w:val="right"/>
        <w:rPr>
          <w:rFonts w:ascii="Times New Roman" w:hAnsi="Times New Roman"/>
          <w:lang w:val="kk-KZ"/>
        </w:rPr>
      </w:pPr>
      <w:r w:rsidRPr="00B61371">
        <w:rPr>
          <w:rFonts w:ascii="Times New Roman" w:hAnsi="Times New Roman"/>
        </w:rPr>
        <w:t xml:space="preserve">Таблица </w:t>
      </w:r>
      <w:r w:rsidR="003C74FF" w:rsidRPr="00B61371">
        <w:rPr>
          <w:rFonts w:ascii="Times New Roman" w:hAnsi="Times New Roman"/>
          <w:lang w:val="kk-KZ"/>
        </w:rPr>
        <w:t>14.1</w:t>
      </w:r>
    </w:p>
    <w:p w:rsidR="001750B4" w:rsidRPr="00B61371" w:rsidRDefault="001750B4" w:rsidP="00F62832">
      <w:pPr>
        <w:pStyle w:val="Style100"/>
        <w:widowControl/>
        <w:spacing w:line="0" w:lineRule="atLeast"/>
        <w:ind w:firstLine="708"/>
        <w:rPr>
          <w:rStyle w:val="FontStyle201"/>
          <w:i w:val="0"/>
          <w:sz w:val="28"/>
          <w:szCs w:val="28"/>
        </w:rPr>
      </w:pPr>
      <w:r w:rsidRPr="00B61371">
        <w:rPr>
          <w:rStyle w:val="FontStyle201"/>
          <w:i w:val="0"/>
          <w:sz w:val="28"/>
          <w:szCs w:val="28"/>
        </w:rPr>
        <w:t>Место расположения постов наблюдений и определяемые примеси</w:t>
      </w:r>
    </w:p>
    <w:p w:rsidR="001750B4" w:rsidRPr="00B61371" w:rsidRDefault="001750B4" w:rsidP="00F62832">
      <w:pPr>
        <w:pStyle w:val="Style100"/>
        <w:widowControl/>
        <w:spacing w:line="0" w:lineRule="atLeast"/>
        <w:ind w:firstLine="708"/>
        <w:rPr>
          <w:rStyle w:val="FontStyle201"/>
          <w:b/>
          <w:i w:val="0"/>
          <w:sz w:val="16"/>
          <w:szCs w:val="16"/>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42"/>
        <w:gridCol w:w="995"/>
        <w:gridCol w:w="1857"/>
        <w:gridCol w:w="2977"/>
        <w:gridCol w:w="3260"/>
      </w:tblGrid>
      <w:tr w:rsidR="00043CE7" w:rsidRPr="00B61371" w:rsidTr="009538D5">
        <w:tc>
          <w:tcPr>
            <w:tcW w:w="942" w:type="dxa"/>
            <w:vAlign w:val="center"/>
          </w:tcPr>
          <w:p w:rsidR="00043CE7" w:rsidRPr="00B61371" w:rsidRDefault="00043CE7" w:rsidP="00F62832">
            <w:pPr>
              <w:jc w:val="center"/>
              <w:outlineLvl w:val="1"/>
              <w:rPr>
                <w:rFonts w:ascii="Times New Roman" w:hAnsi="Times New Roman"/>
                <w:b/>
              </w:rPr>
            </w:pPr>
            <w:r w:rsidRPr="00B61371">
              <w:rPr>
                <w:rFonts w:ascii="Times New Roman" w:hAnsi="Times New Roman"/>
                <w:b/>
              </w:rPr>
              <w:t>Номер</w:t>
            </w:r>
          </w:p>
          <w:p w:rsidR="00043CE7" w:rsidRPr="00B61371" w:rsidRDefault="00043CE7" w:rsidP="00F62832">
            <w:pPr>
              <w:jc w:val="center"/>
              <w:outlineLvl w:val="1"/>
              <w:rPr>
                <w:rFonts w:ascii="Times New Roman" w:hAnsi="Times New Roman"/>
                <w:b/>
              </w:rPr>
            </w:pPr>
            <w:r w:rsidRPr="00B61371">
              <w:rPr>
                <w:rFonts w:ascii="Times New Roman" w:hAnsi="Times New Roman"/>
                <w:b/>
              </w:rPr>
              <w:t>поста</w:t>
            </w:r>
          </w:p>
        </w:tc>
        <w:tc>
          <w:tcPr>
            <w:tcW w:w="995" w:type="dxa"/>
            <w:vAlign w:val="center"/>
          </w:tcPr>
          <w:p w:rsidR="00043CE7" w:rsidRPr="00B61371" w:rsidRDefault="00043CE7" w:rsidP="00F62832">
            <w:pPr>
              <w:jc w:val="center"/>
              <w:outlineLvl w:val="1"/>
              <w:rPr>
                <w:rFonts w:ascii="Times New Roman" w:hAnsi="Times New Roman"/>
                <w:b/>
              </w:rPr>
            </w:pPr>
            <w:r w:rsidRPr="00B61371">
              <w:rPr>
                <w:rFonts w:ascii="Times New Roman" w:hAnsi="Times New Roman"/>
                <w:b/>
              </w:rPr>
              <w:t>Сроки отбора</w:t>
            </w:r>
          </w:p>
        </w:tc>
        <w:tc>
          <w:tcPr>
            <w:tcW w:w="1857" w:type="dxa"/>
            <w:vAlign w:val="center"/>
          </w:tcPr>
          <w:p w:rsidR="00043CE7" w:rsidRPr="00B61371" w:rsidRDefault="00043CE7" w:rsidP="00F62832">
            <w:pPr>
              <w:jc w:val="center"/>
              <w:outlineLvl w:val="1"/>
              <w:rPr>
                <w:rFonts w:ascii="Times New Roman" w:hAnsi="Times New Roman"/>
                <w:b/>
              </w:rPr>
            </w:pPr>
            <w:r w:rsidRPr="00B61371">
              <w:rPr>
                <w:rFonts w:ascii="Times New Roman" w:hAnsi="Times New Roman"/>
                <w:b/>
              </w:rPr>
              <w:t>Проведени</w:t>
            </w:r>
            <w:r w:rsidR="00751E84" w:rsidRPr="00B61371">
              <w:rPr>
                <w:rFonts w:ascii="Times New Roman" w:hAnsi="Times New Roman"/>
                <w:b/>
              </w:rPr>
              <w:t>е</w:t>
            </w:r>
            <w:r w:rsidRPr="00B61371">
              <w:rPr>
                <w:rFonts w:ascii="Times New Roman" w:hAnsi="Times New Roman"/>
                <w:b/>
              </w:rPr>
              <w:t>наблюдений</w:t>
            </w:r>
          </w:p>
        </w:tc>
        <w:tc>
          <w:tcPr>
            <w:tcW w:w="2977" w:type="dxa"/>
            <w:vAlign w:val="center"/>
          </w:tcPr>
          <w:p w:rsidR="00043CE7" w:rsidRPr="00B61371" w:rsidRDefault="00043CE7" w:rsidP="00F62832">
            <w:pPr>
              <w:jc w:val="center"/>
              <w:outlineLvl w:val="1"/>
              <w:rPr>
                <w:rFonts w:ascii="Times New Roman" w:hAnsi="Times New Roman"/>
                <w:b/>
              </w:rPr>
            </w:pPr>
            <w:r w:rsidRPr="00B61371">
              <w:rPr>
                <w:rFonts w:ascii="Times New Roman" w:hAnsi="Times New Roman"/>
                <w:b/>
              </w:rPr>
              <w:t>Адрес поста</w:t>
            </w:r>
          </w:p>
        </w:tc>
        <w:tc>
          <w:tcPr>
            <w:tcW w:w="3260" w:type="dxa"/>
            <w:vAlign w:val="center"/>
          </w:tcPr>
          <w:p w:rsidR="00043CE7" w:rsidRPr="00B61371" w:rsidRDefault="00043CE7" w:rsidP="00F62832">
            <w:pPr>
              <w:jc w:val="center"/>
              <w:outlineLvl w:val="1"/>
              <w:rPr>
                <w:rFonts w:ascii="Times New Roman" w:hAnsi="Times New Roman"/>
                <w:b/>
              </w:rPr>
            </w:pPr>
            <w:r w:rsidRPr="00B61371">
              <w:rPr>
                <w:rFonts w:ascii="Times New Roman" w:hAnsi="Times New Roman"/>
                <w:b/>
              </w:rPr>
              <w:t>Определяемые примеси</w:t>
            </w:r>
          </w:p>
        </w:tc>
      </w:tr>
      <w:tr w:rsidR="00043CE7" w:rsidRPr="00B61371" w:rsidTr="009538D5">
        <w:trPr>
          <w:trHeight w:val="406"/>
        </w:trPr>
        <w:tc>
          <w:tcPr>
            <w:tcW w:w="942" w:type="dxa"/>
            <w:vAlign w:val="center"/>
          </w:tcPr>
          <w:p w:rsidR="00043CE7" w:rsidRPr="00B61371" w:rsidRDefault="00043CE7" w:rsidP="00F62832">
            <w:pPr>
              <w:jc w:val="center"/>
              <w:outlineLvl w:val="1"/>
              <w:rPr>
                <w:rFonts w:ascii="Times New Roman" w:hAnsi="Times New Roman"/>
              </w:rPr>
            </w:pPr>
            <w:r w:rsidRPr="00B61371">
              <w:rPr>
                <w:rFonts w:ascii="Times New Roman" w:hAnsi="Times New Roman"/>
              </w:rPr>
              <w:t>1</w:t>
            </w:r>
          </w:p>
        </w:tc>
        <w:tc>
          <w:tcPr>
            <w:tcW w:w="995" w:type="dxa"/>
            <w:vMerge w:val="restart"/>
            <w:vAlign w:val="center"/>
          </w:tcPr>
          <w:p w:rsidR="00043CE7" w:rsidRPr="00B61371" w:rsidRDefault="00043CE7" w:rsidP="00F62832">
            <w:pPr>
              <w:jc w:val="center"/>
              <w:outlineLvl w:val="1"/>
              <w:rPr>
                <w:rFonts w:ascii="Times New Roman" w:hAnsi="Times New Roman"/>
              </w:rPr>
            </w:pPr>
            <w:r w:rsidRPr="00B61371">
              <w:rPr>
                <w:rFonts w:ascii="Times New Roman" w:hAnsi="Times New Roman"/>
              </w:rPr>
              <w:t xml:space="preserve">3 раза </w:t>
            </w:r>
          </w:p>
          <w:p w:rsidR="00043CE7" w:rsidRPr="00B61371" w:rsidRDefault="00043CE7" w:rsidP="00F62832">
            <w:pPr>
              <w:jc w:val="center"/>
              <w:outlineLvl w:val="1"/>
              <w:rPr>
                <w:rFonts w:ascii="Times New Roman" w:hAnsi="Times New Roman"/>
              </w:rPr>
            </w:pPr>
            <w:r w:rsidRPr="00B61371">
              <w:rPr>
                <w:rFonts w:ascii="Times New Roman" w:hAnsi="Times New Roman"/>
              </w:rPr>
              <w:t>в сутки</w:t>
            </w:r>
          </w:p>
        </w:tc>
        <w:tc>
          <w:tcPr>
            <w:tcW w:w="1857" w:type="dxa"/>
            <w:vMerge w:val="restart"/>
            <w:vAlign w:val="center"/>
          </w:tcPr>
          <w:p w:rsidR="00043CE7" w:rsidRPr="00B61371" w:rsidRDefault="00632E59" w:rsidP="00F62832">
            <w:pPr>
              <w:jc w:val="center"/>
              <w:outlineLvl w:val="1"/>
              <w:rPr>
                <w:rFonts w:ascii="Times New Roman" w:hAnsi="Times New Roman"/>
              </w:rPr>
            </w:pPr>
            <w:r w:rsidRPr="00B61371">
              <w:rPr>
                <w:rFonts w:ascii="Times New Roman" w:hAnsi="Times New Roman"/>
              </w:rPr>
              <w:t>ручной отбор проб  (дискретные  методы)</w:t>
            </w:r>
          </w:p>
        </w:tc>
        <w:tc>
          <w:tcPr>
            <w:tcW w:w="2977" w:type="dxa"/>
            <w:vAlign w:val="center"/>
          </w:tcPr>
          <w:p w:rsidR="00043CE7" w:rsidRPr="00B61371" w:rsidRDefault="00043CE7" w:rsidP="00F62832">
            <w:pPr>
              <w:jc w:val="center"/>
              <w:outlineLvl w:val="1"/>
              <w:rPr>
                <w:rFonts w:ascii="Times New Roman" w:hAnsi="Times New Roman"/>
                <w:i/>
              </w:rPr>
            </w:pPr>
            <w:r w:rsidRPr="00B61371">
              <w:rPr>
                <w:rStyle w:val="FontStyle201"/>
                <w:i w:val="0"/>
              </w:rPr>
              <w:t>пр. Абая,АО «Южполиметалл»</w:t>
            </w:r>
          </w:p>
        </w:tc>
        <w:tc>
          <w:tcPr>
            <w:tcW w:w="3260" w:type="dxa"/>
            <w:vMerge w:val="restart"/>
            <w:vAlign w:val="center"/>
          </w:tcPr>
          <w:p w:rsidR="00043CE7" w:rsidRPr="00B61371" w:rsidRDefault="00751E84" w:rsidP="00F62832">
            <w:pPr>
              <w:outlineLvl w:val="1"/>
              <w:rPr>
                <w:rFonts w:ascii="Times New Roman" w:hAnsi="Times New Roman"/>
                <w:lang w:val="kk-KZ"/>
              </w:rPr>
            </w:pPr>
            <w:r w:rsidRPr="00B61371">
              <w:rPr>
                <w:rFonts w:ascii="Times New Roman" w:hAnsi="Times New Roman"/>
              </w:rPr>
              <w:t>в</w:t>
            </w:r>
            <w:r w:rsidR="00043CE7" w:rsidRPr="00B61371">
              <w:rPr>
                <w:rFonts w:ascii="Times New Roman" w:hAnsi="Times New Roman"/>
              </w:rPr>
              <w:t>звешенные вещества, диоксид серы, оксид углерода, диоксид азота, сероводород, формальдегид</w:t>
            </w:r>
            <w:r w:rsidR="00307DA0" w:rsidRPr="00B61371">
              <w:rPr>
                <w:rFonts w:ascii="Times New Roman" w:hAnsi="Times New Roman"/>
                <w:lang w:val="kk-KZ"/>
              </w:rPr>
              <w:t>, аммиак</w:t>
            </w:r>
            <w:r w:rsidR="00F743F1" w:rsidRPr="00B61371">
              <w:rPr>
                <w:rFonts w:ascii="Times New Roman" w:hAnsi="Times New Roman"/>
                <w:lang w:val="kk-KZ"/>
              </w:rPr>
              <w:t>. На ПНЗ №1,2: кадмий, медь, мышьяк, свинец, хром.</w:t>
            </w:r>
          </w:p>
          <w:p w:rsidR="00DD7B05" w:rsidRPr="00B61371" w:rsidRDefault="00DD7B05" w:rsidP="00F62832">
            <w:pPr>
              <w:outlineLvl w:val="1"/>
              <w:rPr>
                <w:rFonts w:ascii="Times New Roman" w:hAnsi="Times New Roman"/>
              </w:rPr>
            </w:pPr>
          </w:p>
        </w:tc>
      </w:tr>
      <w:tr w:rsidR="00043CE7" w:rsidRPr="00B61371" w:rsidTr="009538D5">
        <w:trPr>
          <w:trHeight w:val="679"/>
        </w:trPr>
        <w:tc>
          <w:tcPr>
            <w:tcW w:w="942" w:type="dxa"/>
            <w:vAlign w:val="center"/>
          </w:tcPr>
          <w:p w:rsidR="00043CE7" w:rsidRPr="00B61371" w:rsidRDefault="00043CE7" w:rsidP="00F62832">
            <w:pPr>
              <w:jc w:val="center"/>
              <w:outlineLvl w:val="1"/>
              <w:rPr>
                <w:rFonts w:ascii="Times New Roman" w:hAnsi="Times New Roman"/>
              </w:rPr>
            </w:pPr>
            <w:r w:rsidRPr="00B61371">
              <w:rPr>
                <w:rFonts w:ascii="Times New Roman" w:hAnsi="Times New Roman"/>
              </w:rPr>
              <w:t>2</w:t>
            </w:r>
          </w:p>
        </w:tc>
        <w:tc>
          <w:tcPr>
            <w:tcW w:w="995" w:type="dxa"/>
            <w:vMerge/>
            <w:vAlign w:val="center"/>
          </w:tcPr>
          <w:p w:rsidR="00043CE7" w:rsidRPr="00B61371" w:rsidRDefault="00043CE7" w:rsidP="00F62832">
            <w:pPr>
              <w:jc w:val="center"/>
              <w:outlineLvl w:val="1"/>
              <w:rPr>
                <w:rFonts w:ascii="Times New Roman" w:hAnsi="Times New Roman"/>
              </w:rPr>
            </w:pPr>
          </w:p>
        </w:tc>
        <w:tc>
          <w:tcPr>
            <w:tcW w:w="1857" w:type="dxa"/>
            <w:vMerge/>
            <w:vAlign w:val="center"/>
          </w:tcPr>
          <w:p w:rsidR="00043CE7" w:rsidRPr="00B61371" w:rsidRDefault="00043CE7" w:rsidP="00F62832">
            <w:pPr>
              <w:jc w:val="center"/>
              <w:outlineLvl w:val="1"/>
              <w:rPr>
                <w:rFonts w:ascii="Times New Roman" w:hAnsi="Times New Roman"/>
              </w:rPr>
            </w:pPr>
          </w:p>
        </w:tc>
        <w:tc>
          <w:tcPr>
            <w:tcW w:w="2977" w:type="dxa"/>
            <w:vAlign w:val="center"/>
          </w:tcPr>
          <w:p w:rsidR="00043CE7" w:rsidRPr="00B61371" w:rsidRDefault="00043CE7" w:rsidP="00F62832">
            <w:pPr>
              <w:jc w:val="center"/>
              <w:outlineLvl w:val="1"/>
              <w:rPr>
                <w:rFonts w:ascii="Times New Roman" w:hAnsi="Times New Roman"/>
                <w:i/>
              </w:rPr>
            </w:pPr>
            <w:r w:rsidRPr="00B61371">
              <w:rPr>
                <w:rStyle w:val="FontStyle201"/>
                <w:i w:val="0"/>
              </w:rPr>
              <w:t>площадь Ордабасы, пересечение ул. Казыбек би и Толе би</w:t>
            </w:r>
          </w:p>
        </w:tc>
        <w:tc>
          <w:tcPr>
            <w:tcW w:w="3260" w:type="dxa"/>
            <w:vMerge/>
          </w:tcPr>
          <w:p w:rsidR="00043CE7" w:rsidRPr="00B61371" w:rsidRDefault="00043CE7" w:rsidP="00F62832">
            <w:pPr>
              <w:jc w:val="both"/>
              <w:outlineLvl w:val="1"/>
              <w:rPr>
                <w:rFonts w:ascii="Times New Roman" w:hAnsi="Times New Roman"/>
              </w:rPr>
            </w:pPr>
          </w:p>
        </w:tc>
      </w:tr>
      <w:tr w:rsidR="00043CE7" w:rsidRPr="00B61371" w:rsidTr="009538D5">
        <w:trPr>
          <w:trHeight w:val="687"/>
        </w:trPr>
        <w:tc>
          <w:tcPr>
            <w:tcW w:w="942" w:type="dxa"/>
            <w:vAlign w:val="center"/>
          </w:tcPr>
          <w:p w:rsidR="00043CE7" w:rsidRPr="00B61371" w:rsidRDefault="00043CE7" w:rsidP="00F62832">
            <w:pPr>
              <w:jc w:val="center"/>
              <w:outlineLvl w:val="1"/>
              <w:rPr>
                <w:rFonts w:ascii="Times New Roman" w:hAnsi="Times New Roman"/>
              </w:rPr>
            </w:pPr>
            <w:r w:rsidRPr="00B61371">
              <w:rPr>
                <w:rFonts w:ascii="Times New Roman" w:hAnsi="Times New Roman"/>
              </w:rPr>
              <w:t>3</w:t>
            </w:r>
          </w:p>
        </w:tc>
        <w:tc>
          <w:tcPr>
            <w:tcW w:w="995" w:type="dxa"/>
            <w:vMerge/>
            <w:vAlign w:val="center"/>
          </w:tcPr>
          <w:p w:rsidR="00043CE7" w:rsidRPr="00B61371" w:rsidRDefault="00043CE7" w:rsidP="00F62832">
            <w:pPr>
              <w:jc w:val="center"/>
              <w:outlineLvl w:val="1"/>
              <w:rPr>
                <w:rFonts w:ascii="Times New Roman" w:hAnsi="Times New Roman"/>
              </w:rPr>
            </w:pPr>
          </w:p>
        </w:tc>
        <w:tc>
          <w:tcPr>
            <w:tcW w:w="1857" w:type="dxa"/>
            <w:vMerge/>
            <w:vAlign w:val="center"/>
          </w:tcPr>
          <w:p w:rsidR="00043CE7" w:rsidRPr="00B61371" w:rsidRDefault="00043CE7" w:rsidP="00F62832">
            <w:pPr>
              <w:jc w:val="center"/>
              <w:outlineLvl w:val="1"/>
              <w:rPr>
                <w:rFonts w:ascii="Times New Roman" w:hAnsi="Times New Roman"/>
              </w:rPr>
            </w:pPr>
          </w:p>
        </w:tc>
        <w:tc>
          <w:tcPr>
            <w:tcW w:w="2977" w:type="dxa"/>
            <w:vAlign w:val="center"/>
          </w:tcPr>
          <w:p w:rsidR="00043CE7" w:rsidRPr="00B61371" w:rsidRDefault="00043CE7" w:rsidP="00F62832">
            <w:pPr>
              <w:jc w:val="center"/>
              <w:outlineLvl w:val="1"/>
              <w:rPr>
                <w:rFonts w:ascii="Times New Roman" w:hAnsi="Times New Roman"/>
                <w:i/>
              </w:rPr>
            </w:pPr>
            <w:r w:rsidRPr="00B61371">
              <w:rPr>
                <w:rStyle w:val="FontStyle201"/>
                <w:i w:val="0"/>
              </w:rPr>
              <w:t xml:space="preserve">ул. Алдиярова, </w:t>
            </w:r>
            <w:r w:rsidRPr="00B61371">
              <w:rPr>
                <w:rFonts w:ascii="Times New Roman" w:hAnsi="Times New Roman"/>
              </w:rPr>
              <w:t>б/н</w:t>
            </w:r>
            <w:r w:rsidRPr="00B61371">
              <w:rPr>
                <w:rFonts w:ascii="Times New Roman" w:hAnsi="Times New Roman"/>
                <w:i/>
              </w:rPr>
              <w:t>,</w:t>
            </w:r>
            <w:r w:rsidRPr="00B61371">
              <w:rPr>
                <w:rStyle w:val="FontStyle201"/>
                <w:i w:val="0"/>
              </w:rPr>
              <w:t>АО «Шымкентцемент»</w:t>
            </w:r>
          </w:p>
        </w:tc>
        <w:tc>
          <w:tcPr>
            <w:tcW w:w="3260" w:type="dxa"/>
            <w:vMerge/>
          </w:tcPr>
          <w:p w:rsidR="00043CE7" w:rsidRPr="00B61371" w:rsidRDefault="00043CE7" w:rsidP="00F62832">
            <w:pPr>
              <w:jc w:val="both"/>
              <w:outlineLvl w:val="1"/>
              <w:rPr>
                <w:rFonts w:ascii="Times New Roman" w:hAnsi="Times New Roman"/>
              </w:rPr>
            </w:pPr>
          </w:p>
        </w:tc>
      </w:tr>
      <w:tr w:rsidR="00043CE7" w:rsidRPr="00B61371" w:rsidTr="009538D5">
        <w:tc>
          <w:tcPr>
            <w:tcW w:w="942" w:type="dxa"/>
            <w:vAlign w:val="center"/>
          </w:tcPr>
          <w:p w:rsidR="00043CE7" w:rsidRPr="00B61371" w:rsidRDefault="00043CE7" w:rsidP="00F62832">
            <w:pPr>
              <w:jc w:val="center"/>
              <w:outlineLvl w:val="1"/>
              <w:rPr>
                <w:rFonts w:ascii="Times New Roman" w:hAnsi="Times New Roman"/>
              </w:rPr>
            </w:pPr>
            <w:r w:rsidRPr="00B61371">
              <w:rPr>
                <w:rFonts w:ascii="Times New Roman" w:hAnsi="Times New Roman"/>
              </w:rPr>
              <w:t>8</w:t>
            </w:r>
          </w:p>
        </w:tc>
        <w:tc>
          <w:tcPr>
            <w:tcW w:w="995" w:type="dxa"/>
            <w:vMerge/>
            <w:vAlign w:val="center"/>
          </w:tcPr>
          <w:p w:rsidR="00043CE7" w:rsidRPr="00B61371" w:rsidRDefault="00043CE7" w:rsidP="00F62832">
            <w:pPr>
              <w:jc w:val="center"/>
              <w:outlineLvl w:val="1"/>
              <w:rPr>
                <w:rFonts w:ascii="Times New Roman" w:hAnsi="Times New Roman"/>
              </w:rPr>
            </w:pPr>
          </w:p>
        </w:tc>
        <w:tc>
          <w:tcPr>
            <w:tcW w:w="1857" w:type="dxa"/>
            <w:vMerge/>
            <w:vAlign w:val="center"/>
          </w:tcPr>
          <w:p w:rsidR="00043CE7" w:rsidRPr="00B61371" w:rsidRDefault="00043CE7" w:rsidP="00F62832">
            <w:pPr>
              <w:jc w:val="center"/>
              <w:outlineLvl w:val="1"/>
              <w:rPr>
                <w:rFonts w:ascii="Times New Roman" w:hAnsi="Times New Roman"/>
              </w:rPr>
            </w:pPr>
          </w:p>
        </w:tc>
        <w:tc>
          <w:tcPr>
            <w:tcW w:w="2977" w:type="dxa"/>
            <w:vAlign w:val="center"/>
          </w:tcPr>
          <w:p w:rsidR="00043CE7" w:rsidRPr="00B61371" w:rsidRDefault="00043CE7" w:rsidP="00F62832">
            <w:pPr>
              <w:jc w:val="center"/>
              <w:outlineLvl w:val="1"/>
              <w:rPr>
                <w:rFonts w:ascii="Times New Roman" w:hAnsi="Times New Roman"/>
                <w:i/>
              </w:rPr>
            </w:pPr>
            <w:r w:rsidRPr="00B61371">
              <w:rPr>
                <w:rStyle w:val="FontStyle201"/>
                <w:i w:val="0"/>
              </w:rPr>
              <w:t>ул. Сайрамская, 198, ЗАО «Пивзавод»</w:t>
            </w:r>
          </w:p>
        </w:tc>
        <w:tc>
          <w:tcPr>
            <w:tcW w:w="3260" w:type="dxa"/>
            <w:vMerge/>
          </w:tcPr>
          <w:p w:rsidR="00043CE7" w:rsidRPr="00B61371" w:rsidRDefault="00043CE7" w:rsidP="00F62832">
            <w:pPr>
              <w:jc w:val="both"/>
              <w:outlineLvl w:val="1"/>
              <w:rPr>
                <w:rFonts w:ascii="Times New Roman" w:hAnsi="Times New Roman"/>
              </w:rPr>
            </w:pPr>
          </w:p>
        </w:tc>
      </w:tr>
      <w:tr w:rsidR="00D30AD7" w:rsidRPr="00B61371" w:rsidTr="009538D5">
        <w:trPr>
          <w:trHeight w:val="864"/>
        </w:trPr>
        <w:tc>
          <w:tcPr>
            <w:tcW w:w="942" w:type="dxa"/>
            <w:vAlign w:val="center"/>
          </w:tcPr>
          <w:p w:rsidR="00D30AD7" w:rsidRPr="00B61371" w:rsidRDefault="00D30AD7" w:rsidP="00F62832">
            <w:pPr>
              <w:jc w:val="center"/>
              <w:outlineLvl w:val="1"/>
              <w:rPr>
                <w:rFonts w:ascii="Times New Roman" w:hAnsi="Times New Roman"/>
              </w:rPr>
            </w:pPr>
            <w:r w:rsidRPr="00B61371">
              <w:rPr>
                <w:rFonts w:ascii="Times New Roman" w:hAnsi="Times New Roman"/>
              </w:rPr>
              <w:t>5</w:t>
            </w:r>
          </w:p>
        </w:tc>
        <w:tc>
          <w:tcPr>
            <w:tcW w:w="995" w:type="dxa"/>
            <w:vMerge w:val="restart"/>
            <w:vAlign w:val="center"/>
          </w:tcPr>
          <w:p w:rsidR="00D30AD7" w:rsidRPr="00B61371" w:rsidRDefault="00D30AD7" w:rsidP="00F62832">
            <w:pPr>
              <w:jc w:val="center"/>
              <w:outlineLvl w:val="1"/>
              <w:rPr>
                <w:rFonts w:ascii="Times New Roman" w:hAnsi="Times New Roman"/>
              </w:rPr>
            </w:pPr>
            <w:r w:rsidRPr="00B61371">
              <w:rPr>
                <w:rFonts w:ascii="Times New Roman" w:hAnsi="Times New Roman"/>
              </w:rPr>
              <w:t>каждые 20 минут</w:t>
            </w:r>
          </w:p>
        </w:tc>
        <w:tc>
          <w:tcPr>
            <w:tcW w:w="1857" w:type="dxa"/>
            <w:vMerge w:val="restart"/>
            <w:vAlign w:val="center"/>
          </w:tcPr>
          <w:p w:rsidR="00D30AD7" w:rsidRPr="00B61371" w:rsidRDefault="00D30AD7" w:rsidP="00F62832">
            <w:pPr>
              <w:jc w:val="center"/>
              <w:outlineLvl w:val="1"/>
              <w:rPr>
                <w:rFonts w:ascii="Times New Roman" w:hAnsi="Times New Roman"/>
              </w:rPr>
            </w:pPr>
            <w:r w:rsidRPr="00B61371">
              <w:rPr>
                <w:rFonts w:ascii="Times New Roman" w:hAnsi="Times New Roman"/>
              </w:rPr>
              <w:t>в непрерывном режиме</w:t>
            </w:r>
          </w:p>
        </w:tc>
        <w:tc>
          <w:tcPr>
            <w:tcW w:w="2977" w:type="dxa"/>
            <w:vAlign w:val="center"/>
          </w:tcPr>
          <w:p w:rsidR="00D30AD7" w:rsidRPr="00B61371" w:rsidRDefault="00D30AD7" w:rsidP="00F62832">
            <w:pPr>
              <w:jc w:val="center"/>
              <w:rPr>
                <w:rFonts w:ascii="Times New Roman" w:hAnsi="Times New Roman"/>
              </w:rPr>
            </w:pPr>
            <w:r w:rsidRPr="00B61371">
              <w:rPr>
                <w:rFonts w:ascii="Times New Roman" w:hAnsi="Times New Roman"/>
              </w:rPr>
              <w:t>микрорайон Самал-3</w:t>
            </w:r>
          </w:p>
        </w:tc>
        <w:tc>
          <w:tcPr>
            <w:tcW w:w="3260" w:type="dxa"/>
            <w:vMerge w:val="restart"/>
            <w:vAlign w:val="center"/>
          </w:tcPr>
          <w:p w:rsidR="00D30AD7" w:rsidRPr="00B61371" w:rsidRDefault="00DD24A7" w:rsidP="00F62832">
            <w:pPr>
              <w:outlineLvl w:val="1"/>
              <w:rPr>
                <w:rStyle w:val="FontStyle201"/>
                <w:i w:val="0"/>
                <w:lang w:val="kk-KZ"/>
              </w:rPr>
            </w:pPr>
            <w:r w:rsidRPr="00B61371">
              <w:rPr>
                <w:rStyle w:val="FontStyle201"/>
                <w:i w:val="0"/>
                <w:lang w:val="kk-KZ"/>
              </w:rPr>
              <w:t xml:space="preserve">взвещенные вещества, </w:t>
            </w:r>
            <w:r w:rsidR="00D30AD7" w:rsidRPr="00B61371">
              <w:rPr>
                <w:rStyle w:val="FontStyle201"/>
                <w:i w:val="0"/>
                <w:lang w:val="kk-KZ"/>
              </w:rPr>
              <w:t xml:space="preserve">взвешенные частицы РМ-2,5, взвешенные частицы РМ-10, </w:t>
            </w:r>
            <w:r w:rsidR="00D30AD7" w:rsidRPr="00B61371">
              <w:rPr>
                <w:rStyle w:val="FontStyle201"/>
                <w:i w:val="0"/>
              </w:rPr>
              <w:t>диоксид серы, оксид углерода, диоксид и оксид азота, озон, сероводород, сумма углеводородов, аммиак, метан</w:t>
            </w:r>
          </w:p>
        </w:tc>
      </w:tr>
      <w:tr w:rsidR="00D30AD7" w:rsidRPr="00B61371" w:rsidTr="009538D5">
        <w:tc>
          <w:tcPr>
            <w:tcW w:w="942" w:type="dxa"/>
            <w:vAlign w:val="center"/>
          </w:tcPr>
          <w:p w:rsidR="00D30AD7" w:rsidRPr="00B61371" w:rsidRDefault="00D30AD7" w:rsidP="00F62832">
            <w:pPr>
              <w:jc w:val="center"/>
              <w:outlineLvl w:val="1"/>
              <w:rPr>
                <w:rFonts w:ascii="Times New Roman" w:hAnsi="Times New Roman"/>
              </w:rPr>
            </w:pPr>
            <w:r w:rsidRPr="00B61371">
              <w:rPr>
                <w:rFonts w:ascii="Times New Roman" w:hAnsi="Times New Roman"/>
              </w:rPr>
              <w:t>6</w:t>
            </w:r>
          </w:p>
        </w:tc>
        <w:tc>
          <w:tcPr>
            <w:tcW w:w="995" w:type="dxa"/>
            <w:vMerge/>
            <w:vAlign w:val="center"/>
          </w:tcPr>
          <w:p w:rsidR="00D30AD7" w:rsidRPr="00B61371" w:rsidRDefault="00D30AD7" w:rsidP="00F62832">
            <w:pPr>
              <w:jc w:val="center"/>
              <w:outlineLvl w:val="1"/>
              <w:rPr>
                <w:rFonts w:ascii="Times New Roman" w:hAnsi="Times New Roman"/>
              </w:rPr>
            </w:pPr>
          </w:p>
        </w:tc>
        <w:tc>
          <w:tcPr>
            <w:tcW w:w="1857" w:type="dxa"/>
            <w:vMerge/>
            <w:vAlign w:val="center"/>
          </w:tcPr>
          <w:p w:rsidR="00D30AD7" w:rsidRPr="00B61371" w:rsidRDefault="00D30AD7" w:rsidP="00F62832">
            <w:pPr>
              <w:jc w:val="center"/>
              <w:outlineLvl w:val="1"/>
              <w:rPr>
                <w:rFonts w:ascii="Times New Roman" w:hAnsi="Times New Roman"/>
              </w:rPr>
            </w:pPr>
          </w:p>
        </w:tc>
        <w:tc>
          <w:tcPr>
            <w:tcW w:w="2977" w:type="dxa"/>
            <w:vAlign w:val="center"/>
          </w:tcPr>
          <w:p w:rsidR="00D30AD7" w:rsidRPr="00B61371" w:rsidRDefault="00D30AD7" w:rsidP="00F62832">
            <w:pPr>
              <w:jc w:val="center"/>
              <w:rPr>
                <w:rFonts w:ascii="Times New Roman" w:hAnsi="Times New Roman"/>
              </w:rPr>
            </w:pPr>
            <w:r w:rsidRPr="00B61371">
              <w:rPr>
                <w:rFonts w:ascii="Times New Roman" w:hAnsi="Times New Roman"/>
              </w:rPr>
              <w:t>микрорайон «Нурсат»</w:t>
            </w:r>
          </w:p>
        </w:tc>
        <w:tc>
          <w:tcPr>
            <w:tcW w:w="3260" w:type="dxa"/>
            <w:vMerge/>
            <w:vAlign w:val="center"/>
          </w:tcPr>
          <w:p w:rsidR="00D30AD7" w:rsidRPr="00B61371" w:rsidRDefault="00D30AD7" w:rsidP="00F62832">
            <w:pPr>
              <w:outlineLvl w:val="1"/>
              <w:rPr>
                <w:rStyle w:val="FontStyle201"/>
                <w:i w:val="0"/>
                <w:lang w:val="kk-KZ"/>
              </w:rPr>
            </w:pPr>
          </w:p>
        </w:tc>
      </w:tr>
    </w:tbl>
    <w:p w:rsidR="001750B4" w:rsidRPr="00B61371" w:rsidRDefault="001750B4" w:rsidP="00F62832">
      <w:pPr>
        <w:pStyle w:val="Style100"/>
        <w:widowControl/>
        <w:spacing w:line="0" w:lineRule="atLeast"/>
        <w:ind w:firstLine="708"/>
        <w:rPr>
          <w:rStyle w:val="FontStyle201"/>
          <w:sz w:val="28"/>
          <w:szCs w:val="28"/>
        </w:rPr>
      </w:pPr>
    </w:p>
    <w:p w:rsidR="00EA132D" w:rsidRPr="00B61371" w:rsidRDefault="003C44EE" w:rsidP="000E2CC8">
      <w:pPr>
        <w:jc w:val="center"/>
        <w:rPr>
          <w:rFonts w:ascii="Times New Roman" w:hAnsi="Times New Roman"/>
          <w:sz w:val="26"/>
          <w:szCs w:val="26"/>
        </w:rPr>
      </w:pPr>
      <w:r w:rsidRPr="00B61371">
        <w:rPr>
          <w:rFonts w:ascii="Times New Roman" w:hAnsi="Times New Roman"/>
          <w:noProof/>
          <w:sz w:val="26"/>
          <w:szCs w:val="26"/>
          <w:lang w:eastAsia="ru-RU" w:bidi="ar-SA"/>
        </w:rPr>
        <w:drawing>
          <wp:inline distT="0" distB="0" distL="0" distR="0">
            <wp:extent cx="6294120" cy="3510366"/>
            <wp:effectExtent l="0" t="0" r="0" b="0"/>
            <wp:docPr id="105" name="Рисунок 41" descr="C:\Users\ww\Desktop\На бюллетень\Шымкен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Users\ww\Desktop\На бюллетень\Шымкент.jpg"/>
                    <pic:cNvPicPr>
                      <a:picLocks noChangeAspect="1" noChangeArrowheads="1"/>
                    </pic:cNvPicPr>
                  </pic:nvPicPr>
                  <pic:blipFill>
                    <a:blip r:embed="rId91" cstate="print"/>
                    <a:srcRect/>
                    <a:stretch>
                      <a:fillRect/>
                    </a:stretch>
                  </pic:blipFill>
                  <pic:spPr bwMode="auto">
                    <a:xfrm>
                      <a:off x="0" y="0"/>
                      <a:ext cx="6297443" cy="3512219"/>
                    </a:xfrm>
                    <a:prstGeom prst="rect">
                      <a:avLst/>
                    </a:prstGeom>
                    <a:noFill/>
                    <a:ln w="9525">
                      <a:noFill/>
                      <a:miter lim="800000"/>
                      <a:headEnd/>
                      <a:tailEnd/>
                    </a:ln>
                  </pic:spPr>
                </pic:pic>
              </a:graphicData>
            </a:graphic>
          </wp:inline>
        </w:drawing>
      </w:r>
    </w:p>
    <w:p w:rsidR="00807E1E" w:rsidRPr="00B61371" w:rsidRDefault="008A0719" w:rsidP="00F62832">
      <w:pPr>
        <w:ind w:right="-375"/>
        <w:jc w:val="center"/>
        <w:rPr>
          <w:rFonts w:ascii="Times New Roman" w:hAnsi="Times New Roman"/>
        </w:rPr>
      </w:pPr>
      <w:r w:rsidRPr="00B61371">
        <w:rPr>
          <w:rFonts w:ascii="Times New Roman" w:hAnsi="Times New Roman"/>
        </w:rPr>
        <w:t>Рис.14.1</w:t>
      </w:r>
      <w:r w:rsidR="008F679F" w:rsidRPr="00B61371">
        <w:rPr>
          <w:rFonts w:ascii="Times New Roman" w:hAnsi="Times New Roman"/>
        </w:rPr>
        <w:t>Схемарасположени</w:t>
      </w:r>
      <w:r w:rsidRPr="00B61371">
        <w:rPr>
          <w:rFonts w:ascii="Times New Roman" w:hAnsi="Times New Roman"/>
        </w:rPr>
        <w:t xml:space="preserve">я </w:t>
      </w:r>
      <w:r w:rsidR="008F679F" w:rsidRPr="00B61371">
        <w:rPr>
          <w:rFonts w:ascii="Times New Roman" w:hAnsi="Times New Roman"/>
        </w:rPr>
        <w:t>стационарной сети наблюдени</w:t>
      </w:r>
      <w:r w:rsidRPr="00B61371">
        <w:rPr>
          <w:rFonts w:ascii="Times New Roman" w:hAnsi="Times New Roman"/>
        </w:rPr>
        <w:t xml:space="preserve">я </w:t>
      </w:r>
      <w:r w:rsidR="008F679F" w:rsidRPr="00B61371">
        <w:rPr>
          <w:rFonts w:ascii="Times New Roman" w:hAnsi="Times New Roman"/>
        </w:rPr>
        <w:t>за загрязнением</w:t>
      </w:r>
    </w:p>
    <w:p w:rsidR="00CE5297" w:rsidRPr="00B61371" w:rsidRDefault="008F679F" w:rsidP="00F62832">
      <w:pPr>
        <w:ind w:right="-375"/>
        <w:jc w:val="center"/>
        <w:rPr>
          <w:rFonts w:ascii="Times New Roman" w:hAnsi="Times New Roman"/>
        </w:rPr>
      </w:pPr>
      <w:r w:rsidRPr="00B61371">
        <w:rPr>
          <w:rFonts w:ascii="Times New Roman" w:hAnsi="Times New Roman"/>
        </w:rPr>
        <w:t xml:space="preserve"> атмосферного воздуха</w:t>
      </w:r>
      <w:r w:rsidR="008A0719" w:rsidRPr="00B61371">
        <w:rPr>
          <w:rFonts w:ascii="Times New Roman" w:hAnsi="Times New Roman"/>
        </w:rPr>
        <w:t xml:space="preserve"> города Шымкент</w:t>
      </w:r>
    </w:p>
    <w:p w:rsidR="00043CE7" w:rsidRPr="00B61371" w:rsidRDefault="00043CE7" w:rsidP="00F62832">
      <w:pPr>
        <w:ind w:firstLine="709"/>
        <w:jc w:val="both"/>
        <w:rPr>
          <w:rFonts w:ascii="Times New Roman" w:hAnsi="Times New Roman"/>
          <w:b/>
          <w:i/>
          <w:sz w:val="28"/>
          <w:szCs w:val="28"/>
        </w:rPr>
      </w:pPr>
    </w:p>
    <w:p w:rsidR="00DD24A7" w:rsidRPr="00B61371" w:rsidRDefault="009F58D7" w:rsidP="00DD24A7">
      <w:pPr>
        <w:ind w:firstLine="709"/>
        <w:jc w:val="both"/>
        <w:rPr>
          <w:rFonts w:ascii="Times New Roman" w:hAnsi="Times New Roman"/>
          <w:sz w:val="28"/>
          <w:szCs w:val="28"/>
        </w:rPr>
      </w:pPr>
      <w:r w:rsidRPr="00B61371">
        <w:rPr>
          <w:rFonts w:ascii="Times New Roman" w:hAnsi="Times New Roman"/>
          <w:b/>
          <w:i/>
          <w:sz w:val="28"/>
          <w:szCs w:val="28"/>
        </w:rPr>
        <w:t>Общая оценка загрязнения атмосферы.</w:t>
      </w:r>
      <w:r w:rsidR="003D6D50" w:rsidRPr="00B61371">
        <w:rPr>
          <w:rFonts w:ascii="Times New Roman" w:hAnsi="Times New Roman"/>
          <w:sz w:val="28"/>
          <w:szCs w:val="28"/>
        </w:rPr>
        <w:t>П</w:t>
      </w:r>
      <w:r w:rsidRPr="00B61371">
        <w:rPr>
          <w:rFonts w:ascii="Times New Roman" w:hAnsi="Times New Roman"/>
          <w:sz w:val="28"/>
          <w:szCs w:val="28"/>
        </w:rPr>
        <w:t xml:space="preserve">о данным стационарной сети наблюдений (рис.14.1),уровень загрязнения атмосферного воздуха оценивался </w:t>
      </w:r>
      <w:r w:rsidR="001D1835" w:rsidRPr="00B61371">
        <w:rPr>
          <w:rFonts w:ascii="Times New Roman" w:hAnsi="Times New Roman"/>
          <w:b/>
          <w:i/>
          <w:sz w:val="28"/>
          <w:szCs w:val="28"/>
          <w:lang w:val="kk-KZ"/>
        </w:rPr>
        <w:t>повышенным</w:t>
      </w:r>
      <w:r w:rsidR="00CA2882" w:rsidRPr="00B61371">
        <w:rPr>
          <w:rFonts w:ascii="Times New Roman" w:hAnsi="Times New Roman"/>
          <w:sz w:val="28"/>
          <w:szCs w:val="28"/>
        </w:rPr>
        <w:t>,</w:t>
      </w:r>
      <w:r w:rsidR="004E3F81" w:rsidRPr="00B61371">
        <w:rPr>
          <w:rFonts w:ascii="Times New Roman" w:hAnsi="Times New Roman"/>
          <w:sz w:val="28"/>
          <w:szCs w:val="28"/>
        </w:rPr>
        <w:t xml:space="preserve"> </w:t>
      </w:r>
      <w:r w:rsidR="00CA2882" w:rsidRPr="00B61371">
        <w:rPr>
          <w:rFonts w:ascii="Times New Roman" w:hAnsi="Times New Roman"/>
          <w:sz w:val="28"/>
          <w:szCs w:val="28"/>
        </w:rPr>
        <w:t>о</w:t>
      </w:r>
      <w:r w:rsidR="00253720" w:rsidRPr="00B61371">
        <w:rPr>
          <w:rFonts w:ascii="Times New Roman" w:hAnsi="Times New Roman"/>
          <w:sz w:val="28"/>
          <w:szCs w:val="28"/>
        </w:rPr>
        <w:t xml:space="preserve">н </w:t>
      </w:r>
      <w:r w:rsidR="00BB4068" w:rsidRPr="00B61371">
        <w:rPr>
          <w:rFonts w:ascii="Times New Roman" w:hAnsi="Times New Roman"/>
          <w:sz w:val="28"/>
          <w:szCs w:val="28"/>
        </w:rPr>
        <w:t>о</w:t>
      </w:r>
      <w:r w:rsidRPr="00B61371">
        <w:rPr>
          <w:rFonts w:ascii="Times New Roman" w:hAnsi="Times New Roman"/>
          <w:sz w:val="28"/>
          <w:szCs w:val="28"/>
        </w:rPr>
        <w:t xml:space="preserve">пределялся </w:t>
      </w:r>
      <w:r w:rsidR="00DD24A7" w:rsidRPr="00B61371">
        <w:rPr>
          <w:rFonts w:ascii="Times New Roman" w:hAnsi="Times New Roman"/>
          <w:sz w:val="28"/>
          <w:szCs w:val="28"/>
        </w:rPr>
        <w:t>значени</w:t>
      </w:r>
      <w:r w:rsidR="00AA6EF2" w:rsidRPr="00B61371">
        <w:rPr>
          <w:rFonts w:ascii="Times New Roman" w:hAnsi="Times New Roman"/>
          <w:sz w:val="28"/>
          <w:szCs w:val="28"/>
        </w:rPr>
        <w:t>ем</w:t>
      </w:r>
      <w:r w:rsidR="00DD24A7" w:rsidRPr="00B61371">
        <w:rPr>
          <w:rFonts w:ascii="Times New Roman" w:hAnsi="Times New Roman"/>
          <w:sz w:val="28"/>
          <w:szCs w:val="28"/>
        </w:rPr>
        <w:t xml:space="preserve"> СИ =</w:t>
      </w:r>
      <w:r w:rsidR="00AA6EF2" w:rsidRPr="00B61371">
        <w:rPr>
          <w:rFonts w:ascii="Times New Roman" w:hAnsi="Times New Roman"/>
          <w:sz w:val="28"/>
          <w:szCs w:val="28"/>
          <w:lang w:val="kk-KZ"/>
        </w:rPr>
        <w:t>2,0 (повышенный уровень),</w:t>
      </w:r>
      <w:r w:rsidR="00DD24A7" w:rsidRPr="00B61371">
        <w:rPr>
          <w:rFonts w:ascii="Times New Roman" w:hAnsi="Times New Roman"/>
          <w:sz w:val="28"/>
          <w:szCs w:val="28"/>
        </w:rPr>
        <w:t xml:space="preserve">НП равным </w:t>
      </w:r>
      <w:r w:rsidR="00AA6EF2" w:rsidRPr="00B61371">
        <w:rPr>
          <w:rFonts w:ascii="Times New Roman" w:hAnsi="Times New Roman"/>
          <w:sz w:val="28"/>
          <w:szCs w:val="28"/>
          <w:lang w:val="kk-KZ"/>
        </w:rPr>
        <w:t>0</w:t>
      </w:r>
      <w:r w:rsidR="006460A0" w:rsidRPr="00B61371">
        <w:rPr>
          <w:rFonts w:ascii="Times New Roman" w:hAnsi="Times New Roman"/>
          <w:sz w:val="28"/>
          <w:szCs w:val="28"/>
          <w:lang w:val="kk-KZ"/>
        </w:rPr>
        <w:t>,4</w:t>
      </w:r>
      <w:r w:rsidR="00DD24A7" w:rsidRPr="00B61371">
        <w:rPr>
          <w:rFonts w:ascii="Times New Roman" w:hAnsi="Times New Roman"/>
          <w:sz w:val="28"/>
          <w:szCs w:val="28"/>
          <w:lang w:val="kk-KZ"/>
        </w:rPr>
        <w:t>%</w:t>
      </w:r>
      <w:r w:rsidR="00AA6EF2" w:rsidRPr="00B61371">
        <w:rPr>
          <w:rFonts w:ascii="Times New Roman" w:hAnsi="Times New Roman"/>
          <w:sz w:val="28"/>
          <w:szCs w:val="28"/>
          <w:lang w:val="kk-KZ"/>
        </w:rPr>
        <w:t xml:space="preserve"> (низкий уровень) </w:t>
      </w:r>
      <w:r w:rsidR="003C74FF" w:rsidRPr="00B61371">
        <w:rPr>
          <w:rFonts w:ascii="Times New Roman" w:hAnsi="Times New Roman"/>
          <w:sz w:val="28"/>
          <w:szCs w:val="28"/>
        </w:rPr>
        <w:t>(</w:t>
      </w:r>
      <w:r w:rsidR="00303156" w:rsidRPr="00B61371">
        <w:rPr>
          <w:rFonts w:ascii="Times New Roman" w:hAnsi="Times New Roman"/>
          <w:sz w:val="28"/>
          <w:szCs w:val="28"/>
        </w:rPr>
        <w:t>рис. 1, 2</w:t>
      </w:r>
      <w:r w:rsidR="003C74FF" w:rsidRPr="00B61371">
        <w:rPr>
          <w:rFonts w:ascii="Times New Roman" w:hAnsi="Times New Roman"/>
          <w:sz w:val="28"/>
          <w:szCs w:val="28"/>
        </w:rPr>
        <w:t xml:space="preserve">). </w:t>
      </w:r>
      <w:r w:rsidR="00DD24A7" w:rsidRPr="00B61371">
        <w:rPr>
          <w:rFonts w:ascii="Times New Roman" w:hAnsi="Times New Roman"/>
          <w:sz w:val="28"/>
          <w:szCs w:val="28"/>
        </w:rPr>
        <w:t xml:space="preserve">Воздух города более всего загрязнен </w:t>
      </w:r>
      <w:r w:rsidR="00AA6EF2" w:rsidRPr="00B61371">
        <w:rPr>
          <w:rFonts w:ascii="Times New Roman" w:hAnsi="Times New Roman"/>
          <w:b/>
          <w:sz w:val="28"/>
          <w:szCs w:val="28"/>
        </w:rPr>
        <w:t>взвешенными частицами РМ-10</w:t>
      </w:r>
      <w:r w:rsidR="00DD24A7" w:rsidRPr="00B61371">
        <w:rPr>
          <w:rFonts w:ascii="Times New Roman" w:hAnsi="Times New Roman"/>
          <w:b/>
          <w:sz w:val="28"/>
          <w:szCs w:val="28"/>
        </w:rPr>
        <w:t>.</w:t>
      </w:r>
    </w:p>
    <w:p w:rsidR="008E44CB" w:rsidRPr="00B61371" w:rsidRDefault="009F58D7" w:rsidP="00F62832">
      <w:pPr>
        <w:ind w:firstLine="709"/>
        <w:jc w:val="both"/>
        <w:rPr>
          <w:rFonts w:ascii="Times New Roman" w:hAnsi="Times New Roman"/>
          <w:sz w:val="28"/>
          <w:szCs w:val="28"/>
        </w:rPr>
      </w:pPr>
      <w:r w:rsidRPr="00B61371">
        <w:rPr>
          <w:rFonts w:ascii="Times New Roman" w:hAnsi="Times New Roman"/>
          <w:sz w:val="28"/>
          <w:szCs w:val="28"/>
        </w:rPr>
        <w:t>В целом по городу среднемесячные концентрации</w:t>
      </w:r>
      <w:r w:rsidR="004E3F81" w:rsidRPr="00B61371">
        <w:rPr>
          <w:rFonts w:ascii="Times New Roman" w:hAnsi="Times New Roman"/>
          <w:sz w:val="28"/>
          <w:szCs w:val="28"/>
        </w:rPr>
        <w:t xml:space="preserve"> </w:t>
      </w:r>
      <w:r w:rsidRPr="00B61371">
        <w:rPr>
          <w:rFonts w:ascii="Times New Roman" w:hAnsi="Times New Roman"/>
          <w:sz w:val="28"/>
          <w:szCs w:val="28"/>
        </w:rPr>
        <w:t>со</w:t>
      </w:r>
      <w:r w:rsidR="002B3C19" w:rsidRPr="00B61371">
        <w:rPr>
          <w:rFonts w:ascii="Times New Roman" w:hAnsi="Times New Roman"/>
          <w:sz w:val="28"/>
          <w:szCs w:val="28"/>
        </w:rPr>
        <w:t>с</w:t>
      </w:r>
      <w:r w:rsidR="00FE77ED" w:rsidRPr="00B61371">
        <w:rPr>
          <w:rFonts w:ascii="Times New Roman" w:hAnsi="Times New Roman"/>
          <w:sz w:val="28"/>
          <w:szCs w:val="28"/>
        </w:rPr>
        <w:t xml:space="preserve">тавили: </w:t>
      </w:r>
      <w:r w:rsidR="00C901B8" w:rsidRPr="00B61371">
        <w:rPr>
          <w:rFonts w:ascii="Times New Roman" w:hAnsi="Times New Roman"/>
          <w:sz w:val="28"/>
          <w:szCs w:val="28"/>
        </w:rPr>
        <w:t xml:space="preserve">взвешенных веществ– </w:t>
      </w:r>
      <w:r w:rsidR="004108E6" w:rsidRPr="00B61371">
        <w:rPr>
          <w:rFonts w:ascii="Times New Roman" w:hAnsi="Times New Roman"/>
          <w:sz w:val="28"/>
          <w:szCs w:val="28"/>
          <w:lang w:val="kk-KZ"/>
        </w:rPr>
        <w:t>1,</w:t>
      </w:r>
      <w:r w:rsidR="00AA6EF2" w:rsidRPr="00B61371">
        <w:rPr>
          <w:rFonts w:ascii="Times New Roman" w:hAnsi="Times New Roman"/>
          <w:sz w:val="28"/>
          <w:szCs w:val="28"/>
          <w:lang w:val="kk-KZ"/>
        </w:rPr>
        <w:t>5</w:t>
      </w:r>
      <w:r w:rsidR="00C901B8" w:rsidRPr="00B61371">
        <w:rPr>
          <w:rFonts w:ascii="Times New Roman" w:hAnsi="Times New Roman"/>
          <w:sz w:val="28"/>
          <w:szCs w:val="28"/>
        </w:rPr>
        <w:t xml:space="preserve"> ПДК</w:t>
      </w:r>
      <w:r w:rsidR="00C901B8" w:rsidRPr="00B61371">
        <w:rPr>
          <w:rFonts w:ascii="Times New Roman" w:hAnsi="Times New Roman"/>
          <w:sz w:val="28"/>
          <w:szCs w:val="28"/>
          <w:vertAlign w:val="subscript"/>
        </w:rPr>
        <w:t>с.с.</w:t>
      </w:r>
      <w:r w:rsidR="00C901B8" w:rsidRPr="00B61371">
        <w:rPr>
          <w:rFonts w:ascii="Times New Roman" w:hAnsi="Times New Roman"/>
          <w:sz w:val="28"/>
          <w:szCs w:val="28"/>
        </w:rPr>
        <w:t>,</w:t>
      </w:r>
      <w:r w:rsidR="00AA6EF2" w:rsidRPr="00B61371">
        <w:rPr>
          <w:rFonts w:ascii="Times New Roman" w:hAnsi="Times New Roman"/>
          <w:sz w:val="28"/>
          <w:szCs w:val="28"/>
        </w:rPr>
        <w:t xml:space="preserve"> диоксида азота – 1,1 ПДК</w:t>
      </w:r>
      <w:r w:rsidR="00AA6EF2" w:rsidRPr="00B61371">
        <w:rPr>
          <w:rFonts w:ascii="Times New Roman" w:hAnsi="Times New Roman"/>
          <w:sz w:val="28"/>
          <w:szCs w:val="28"/>
          <w:vertAlign w:val="subscript"/>
        </w:rPr>
        <w:t>с.с.</w:t>
      </w:r>
      <w:r w:rsidR="00AA6EF2" w:rsidRPr="00B61371">
        <w:rPr>
          <w:rFonts w:ascii="Times New Roman" w:hAnsi="Times New Roman"/>
          <w:sz w:val="28"/>
          <w:szCs w:val="28"/>
        </w:rPr>
        <w:t xml:space="preserve">, </w:t>
      </w:r>
      <w:r w:rsidR="009538D5" w:rsidRPr="00B61371">
        <w:rPr>
          <w:rFonts w:ascii="Times New Roman" w:hAnsi="Times New Roman"/>
          <w:sz w:val="28"/>
          <w:szCs w:val="28"/>
        </w:rPr>
        <w:t xml:space="preserve">формальдегида </w:t>
      </w:r>
      <w:r w:rsidR="00871B4F" w:rsidRPr="00B61371">
        <w:rPr>
          <w:rFonts w:ascii="Times New Roman" w:hAnsi="Times New Roman"/>
          <w:sz w:val="28"/>
          <w:szCs w:val="28"/>
        </w:rPr>
        <w:t xml:space="preserve">– </w:t>
      </w:r>
      <w:r w:rsidR="004108E6" w:rsidRPr="00B61371">
        <w:rPr>
          <w:rFonts w:ascii="Times New Roman" w:hAnsi="Times New Roman"/>
          <w:sz w:val="28"/>
          <w:szCs w:val="28"/>
        </w:rPr>
        <w:t>1,</w:t>
      </w:r>
      <w:r w:rsidR="004D7A27" w:rsidRPr="00B61371">
        <w:rPr>
          <w:rFonts w:ascii="Times New Roman" w:hAnsi="Times New Roman"/>
          <w:sz w:val="28"/>
          <w:szCs w:val="28"/>
          <w:lang w:val="kk-KZ"/>
        </w:rPr>
        <w:t>7</w:t>
      </w:r>
      <w:r w:rsidR="00871B4F" w:rsidRPr="00B61371">
        <w:rPr>
          <w:rFonts w:ascii="Times New Roman" w:hAnsi="Times New Roman"/>
          <w:sz w:val="28"/>
          <w:szCs w:val="28"/>
        </w:rPr>
        <w:t xml:space="preserve"> ПДК</w:t>
      </w:r>
      <w:r w:rsidR="00871B4F" w:rsidRPr="00B61371">
        <w:rPr>
          <w:rFonts w:ascii="Times New Roman" w:hAnsi="Times New Roman"/>
          <w:sz w:val="28"/>
          <w:szCs w:val="28"/>
          <w:vertAlign w:val="subscript"/>
        </w:rPr>
        <w:t>с.с.</w:t>
      </w:r>
      <w:r w:rsidR="00871B4F" w:rsidRPr="00B61371">
        <w:rPr>
          <w:rFonts w:ascii="Times New Roman" w:hAnsi="Times New Roman"/>
          <w:sz w:val="28"/>
          <w:szCs w:val="28"/>
        </w:rPr>
        <w:t>,</w:t>
      </w:r>
      <w:r w:rsidR="00AA0D35" w:rsidRPr="00B61371">
        <w:rPr>
          <w:rFonts w:ascii="Times New Roman" w:hAnsi="Times New Roman"/>
          <w:sz w:val="28"/>
          <w:szCs w:val="28"/>
        </w:rPr>
        <w:t xml:space="preserve">содержание </w:t>
      </w:r>
      <w:r w:rsidRPr="00B61371">
        <w:rPr>
          <w:rFonts w:ascii="Times New Roman" w:hAnsi="Times New Roman"/>
          <w:sz w:val="28"/>
          <w:szCs w:val="28"/>
        </w:rPr>
        <w:t>тяжелых металлов</w:t>
      </w:r>
      <w:r w:rsidR="005C0F7D" w:rsidRPr="00B61371">
        <w:rPr>
          <w:rFonts w:ascii="Times New Roman" w:hAnsi="Times New Roman"/>
          <w:sz w:val="28"/>
          <w:szCs w:val="28"/>
        </w:rPr>
        <w:t xml:space="preserve">и </w:t>
      </w:r>
      <w:r w:rsidRPr="00B61371">
        <w:rPr>
          <w:rFonts w:ascii="Times New Roman" w:hAnsi="Times New Roman"/>
          <w:sz w:val="28"/>
          <w:szCs w:val="28"/>
        </w:rPr>
        <w:t>других</w:t>
      </w:r>
      <w:r w:rsidR="004E3F81" w:rsidRPr="00B61371">
        <w:rPr>
          <w:rFonts w:ascii="Times New Roman" w:hAnsi="Times New Roman"/>
          <w:sz w:val="28"/>
          <w:szCs w:val="28"/>
        </w:rPr>
        <w:t xml:space="preserve"> </w:t>
      </w:r>
      <w:r w:rsidRPr="00B61371">
        <w:rPr>
          <w:rFonts w:ascii="Times New Roman" w:hAnsi="Times New Roman"/>
          <w:sz w:val="28"/>
          <w:szCs w:val="28"/>
        </w:rPr>
        <w:t>загрязняющих веществ – не превышали ПДК.</w:t>
      </w:r>
    </w:p>
    <w:p w:rsidR="009F58D7" w:rsidRPr="00B61371" w:rsidRDefault="009F58D7" w:rsidP="00F62832">
      <w:pPr>
        <w:ind w:firstLine="709"/>
        <w:jc w:val="both"/>
        <w:rPr>
          <w:rFonts w:ascii="Times New Roman" w:hAnsi="Times New Roman"/>
          <w:sz w:val="28"/>
          <w:szCs w:val="28"/>
        </w:rPr>
      </w:pPr>
      <w:r w:rsidRPr="00B61371">
        <w:rPr>
          <w:rFonts w:ascii="Times New Roman" w:hAnsi="Times New Roman"/>
          <w:sz w:val="28"/>
          <w:szCs w:val="28"/>
        </w:rPr>
        <w:t>Был</w:t>
      </w:r>
      <w:r w:rsidR="00CA2882" w:rsidRPr="00B61371">
        <w:rPr>
          <w:rFonts w:ascii="Times New Roman" w:hAnsi="Times New Roman"/>
          <w:sz w:val="28"/>
          <w:szCs w:val="28"/>
        </w:rPr>
        <w:t>и</w:t>
      </w:r>
      <w:r w:rsidR="004E3F81" w:rsidRPr="00B61371">
        <w:rPr>
          <w:rFonts w:ascii="Times New Roman" w:hAnsi="Times New Roman"/>
          <w:sz w:val="28"/>
          <w:szCs w:val="28"/>
        </w:rPr>
        <w:t xml:space="preserve"> </w:t>
      </w:r>
      <w:r w:rsidRPr="00B61371">
        <w:rPr>
          <w:rFonts w:ascii="Times New Roman" w:hAnsi="Times New Roman"/>
          <w:sz w:val="28"/>
          <w:szCs w:val="28"/>
        </w:rPr>
        <w:t>зафиксирован</w:t>
      </w:r>
      <w:r w:rsidR="00CA2882" w:rsidRPr="00B61371">
        <w:rPr>
          <w:rFonts w:ascii="Times New Roman" w:hAnsi="Times New Roman"/>
          <w:sz w:val="28"/>
          <w:szCs w:val="28"/>
        </w:rPr>
        <w:t>ы</w:t>
      </w:r>
      <w:r w:rsidR="004E3F81" w:rsidRPr="00B61371">
        <w:rPr>
          <w:rFonts w:ascii="Times New Roman" w:hAnsi="Times New Roman"/>
          <w:sz w:val="28"/>
          <w:szCs w:val="28"/>
        </w:rPr>
        <w:t xml:space="preserve"> </w:t>
      </w:r>
      <w:r w:rsidR="007623FE" w:rsidRPr="00B61371">
        <w:rPr>
          <w:rFonts w:ascii="Times New Roman" w:hAnsi="Times New Roman"/>
          <w:sz w:val="28"/>
          <w:szCs w:val="28"/>
        </w:rPr>
        <w:t xml:space="preserve">случаи </w:t>
      </w:r>
      <w:r w:rsidRPr="00B61371">
        <w:rPr>
          <w:rFonts w:ascii="Times New Roman" w:hAnsi="Times New Roman"/>
          <w:sz w:val="28"/>
          <w:szCs w:val="28"/>
        </w:rPr>
        <w:t xml:space="preserve">превышения </w:t>
      </w:r>
      <w:r w:rsidR="007A4476" w:rsidRPr="00B61371">
        <w:rPr>
          <w:rFonts w:ascii="Times New Roman" w:hAnsi="Times New Roman"/>
          <w:sz w:val="28"/>
          <w:szCs w:val="28"/>
        </w:rPr>
        <w:t xml:space="preserve">более 1 </w:t>
      </w:r>
      <w:r w:rsidR="00E73CD0" w:rsidRPr="00B61371">
        <w:rPr>
          <w:rFonts w:ascii="Times New Roman" w:hAnsi="Times New Roman"/>
          <w:sz w:val="28"/>
          <w:szCs w:val="28"/>
        </w:rPr>
        <w:t>ПДК</w:t>
      </w:r>
      <w:r w:rsidR="00A61C09" w:rsidRPr="00B61371">
        <w:rPr>
          <w:rFonts w:ascii="Times New Roman" w:hAnsi="Times New Roman"/>
          <w:sz w:val="28"/>
          <w:szCs w:val="28"/>
        </w:rPr>
        <w:t xml:space="preserve"> по взвешенным частицам РМ-2,5 - 2, по взвешенным частицам РМ-10 </w:t>
      </w:r>
      <w:r w:rsidR="00AA6EF2" w:rsidRPr="00B61371">
        <w:rPr>
          <w:rFonts w:ascii="Times New Roman" w:hAnsi="Times New Roman"/>
          <w:sz w:val="28"/>
          <w:szCs w:val="28"/>
        </w:rPr>
        <w:t>–</w:t>
      </w:r>
      <w:r w:rsidR="004D7A27" w:rsidRPr="00B61371">
        <w:rPr>
          <w:rFonts w:ascii="Times New Roman" w:hAnsi="Times New Roman"/>
          <w:sz w:val="28"/>
          <w:szCs w:val="28"/>
        </w:rPr>
        <w:t>1</w:t>
      </w:r>
      <w:r w:rsidR="00AA6EF2" w:rsidRPr="00B61371">
        <w:rPr>
          <w:rFonts w:ascii="Times New Roman" w:hAnsi="Times New Roman"/>
          <w:sz w:val="28"/>
          <w:szCs w:val="28"/>
        </w:rPr>
        <w:t xml:space="preserve">9 </w:t>
      </w:r>
      <w:r w:rsidR="000553FE" w:rsidRPr="00B61371">
        <w:rPr>
          <w:rFonts w:ascii="Times New Roman" w:hAnsi="Times New Roman"/>
          <w:sz w:val="28"/>
          <w:szCs w:val="28"/>
          <w:lang w:val="kk-KZ"/>
        </w:rPr>
        <w:t>случа</w:t>
      </w:r>
      <w:r w:rsidR="00AA6EF2" w:rsidRPr="00B61371">
        <w:rPr>
          <w:rFonts w:ascii="Times New Roman" w:hAnsi="Times New Roman"/>
          <w:sz w:val="28"/>
          <w:szCs w:val="28"/>
          <w:lang w:val="kk-KZ"/>
        </w:rPr>
        <w:t>ев</w:t>
      </w:r>
      <w:r w:rsidR="004E3F81" w:rsidRPr="00B61371">
        <w:rPr>
          <w:rFonts w:ascii="Times New Roman" w:hAnsi="Times New Roman"/>
          <w:sz w:val="28"/>
          <w:szCs w:val="28"/>
          <w:lang w:val="kk-KZ"/>
        </w:rPr>
        <w:t xml:space="preserve"> </w:t>
      </w:r>
      <w:r w:rsidR="003C74FF" w:rsidRPr="00B61371">
        <w:rPr>
          <w:rFonts w:ascii="Times New Roman" w:hAnsi="Times New Roman"/>
          <w:sz w:val="28"/>
          <w:szCs w:val="28"/>
        </w:rPr>
        <w:t>(таблица 1).</w:t>
      </w:r>
    </w:p>
    <w:p w:rsidR="005A2C5C" w:rsidRPr="00B61371" w:rsidRDefault="005A2C5C" w:rsidP="00F62832">
      <w:pPr>
        <w:ind w:firstLine="709"/>
        <w:jc w:val="both"/>
        <w:rPr>
          <w:rFonts w:ascii="Times New Roman" w:hAnsi="Times New Roman"/>
          <w:sz w:val="28"/>
          <w:szCs w:val="28"/>
        </w:rPr>
      </w:pPr>
    </w:p>
    <w:p w:rsidR="00D12A21" w:rsidRPr="00B61371" w:rsidRDefault="00D12A21" w:rsidP="00F62832">
      <w:pPr>
        <w:numPr>
          <w:ilvl w:val="1"/>
          <w:numId w:val="2"/>
        </w:numPr>
        <w:jc w:val="center"/>
        <w:rPr>
          <w:rFonts w:ascii="Times New Roman" w:hAnsi="Times New Roman"/>
          <w:b/>
          <w:sz w:val="28"/>
          <w:szCs w:val="28"/>
        </w:rPr>
      </w:pPr>
      <w:r w:rsidRPr="00B61371">
        <w:rPr>
          <w:rFonts w:ascii="Times New Roman" w:hAnsi="Times New Roman"/>
          <w:b/>
          <w:sz w:val="28"/>
          <w:szCs w:val="28"/>
        </w:rPr>
        <w:t>Состояние атмосферного воздуха по городу Туркестан</w:t>
      </w:r>
    </w:p>
    <w:p w:rsidR="00CE5297" w:rsidRPr="00B61371" w:rsidRDefault="00CE5297" w:rsidP="00F62832">
      <w:pPr>
        <w:ind w:firstLine="375"/>
        <w:jc w:val="both"/>
        <w:rPr>
          <w:rStyle w:val="FontStyle204"/>
          <w:sz w:val="28"/>
          <w:szCs w:val="28"/>
        </w:rPr>
      </w:pPr>
    </w:p>
    <w:p w:rsidR="001750B4" w:rsidRPr="00B61371" w:rsidRDefault="001750B4" w:rsidP="00807E1E">
      <w:pPr>
        <w:pStyle w:val="Style100"/>
        <w:widowControl/>
        <w:spacing w:line="0" w:lineRule="atLeast"/>
        <w:ind w:firstLine="708"/>
        <w:rPr>
          <w:rStyle w:val="FontStyle201"/>
          <w:i w:val="0"/>
          <w:iCs w:val="0"/>
          <w:sz w:val="28"/>
          <w:szCs w:val="28"/>
        </w:rPr>
      </w:pPr>
      <w:r w:rsidRPr="00B61371">
        <w:rPr>
          <w:rStyle w:val="FontStyle204"/>
          <w:sz w:val="28"/>
          <w:szCs w:val="28"/>
        </w:rPr>
        <w:t xml:space="preserve">Наблюдения за состоянием атмосферного воздуха велись на </w:t>
      </w:r>
      <w:r w:rsidR="00A27010" w:rsidRPr="00B61371">
        <w:rPr>
          <w:rStyle w:val="FontStyle204"/>
          <w:sz w:val="28"/>
          <w:szCs w:val="28"/>
        </w:rPr>
        <w:t>1</w:t>
      </w:r>
      <w:r w:rsidRPr="00B61371">
        <w:rPr>
          <w:rStyle w:val="FontStyle204"/>
          <w:sz w:val="28"/>
          <w:szCs w:val="28"/>
        </w:rPr>
        <w:t xml:space="preserve"> стационарн</w:t>
      </w:r>
      <w:r w:rsidR="00A27010" w:rsidRPr="00B61371">
        <w:rPr>
          <w:rStyle w:val="FontStyle204"/>
          <w:sz w:val="28"/>
          <w:szCs w:val="28"/>
        </w:rPr>
        <w:t>ом</w:t>
      </w:r>
      <w:r w:rsidRPr="00B61371">
        <w:rPr>
          <w:rStyle w:val="FontStyle204"/>
          <w:sz w:val="28"/>
          <w:szCs w:val="28"/>
        </w:rPr>
        <w:t xml:space="preserve"> пост</w:t>
      </w:r>
      <w:r w:rsidR="00A27010" w:rsidRPr="00B61371">
        <w:rPr>
          <w:rStyle w:val="FontStyle204"/>
          <w:sz w:val="28"/>
          <w:szCs w:val="28"/>
        </w:rPr>
        <w:t>у</w:t>
      </w:r>
      <w:r w:rsidRPr="00B61371">
        <w:rPr>
          <w:rFonts w:ascii="Times New Roman" w:hAnsi="Times New Roman"/>
          <w:sz w:val="28"/>
          <w:szCs w:val="28"/>
        </w:rPr>
        <w:t>(</w:t>
      </w:r>
      <w:r w:rsidR="00C004AE" w:rsidRPr="00B61371">
        <w:rPr>
          <w:rFonts w:ascii="Times New Roman" w:hAnsi="Times New Roman"/>
          <w:sz w:val="28"/>
          <w:szCs w:val="28"/>
        </w:rPr>
        <w:t>рис.14.2.</w:t>
      </w:r>
      <w:r w:rsidRPr="00B61371">
        <w:rPr>
          <w:rFonts w:ascii="Times New Roman" w:hAnsi="Times New Roman"/>
          <w:sz w:val="28"/>
          <w:szCs w:val="28"/>
        </w:rPr>
        <w:t xml:space="preserve">, таблица </w:t>
      </w:r>
      <w:r w:rsidR="003C74FF" w:rsidRPr="00B61371">
        <w:rPr>
          <w:rFonts w:ascii="Times New Roman" w:hAnsi="Times New Roman"/>
          <w:sz w:val="28"/>
          <w:szCs w:val="28"/>
          <w:lang w:val="kk-KZ"/>
        </w:rPr>
        <w:t>14.2</w:t>
      </w:r>
      <w:r w:rsidRPr="00B61371">
        <w:rPr>
          <w:rFonts w:ascii="Times New Roman" w:hAnsi="Times New Roman"/>
          <w:sz w:val="28"/>
          <w:szCs w:val="28"/>
        </w:rPr>
        <w:t>)</w:t>
      </w:r>
      <w:r w:rsidRPr="00B61371">
        <w:rPr>
          <w:rStyle w:val="FontStyle201"/>
          <w:sz w:val="28"/>
          <w:szCs w:val="28"/>
        </w:rPr>
        <w:t>.</w:t>
      </w:r>
    </w:p>
    <w:p w:rsidR="001750B4" w:rsidRPr="00B61371" w:rsidRDefault="001750B4" w:rsidP="00F62832">
      <w:pPr>
        <w:jc w:val="right"/>
        <w:rPr>
          <w:rFonts w:ascii="Times New Roman" w:hAnsi="Times New Roman"/>
          <w:lang w:val="kk-KZ"/>
        </w:rPr>
      </w:pPr>
      <w:r w:rsidRPr="00B61371">
        <w:rPr>
          <w:rFonts w:ascii="Times New Roman" w:hAnsi="Times New Roman"/>
        </w:rPr>
        <w:t xml:space="preserve">Таблица </w:t>
      </w:r>
      <w:r w:rsidR="003C74FF" w:rsidRPr="00B61371">
        <w:rPr>
          <w:rFonts w:ascii="Times New Roman" w:hAnsi="Times New Roman"/>
          <w:lang w:val="kk-KZ"/>
        </w:rPr>
        <w:t>14.2</w:t>
      </w:r>
    </w:p>
    <w:p w:rsidR="001750B4" w:rsidRPr="00B61371" w:rsidRDefault="001750B4" w:rsidP="00F62832">
      <w:pPr>
        <w:pStyle w:val="Style100"/>
        <w:widowControl/>
        <w:spacing w:line="0" w:lineRule="atLeast"/>
        <w:ind w:firstLine="708"/>
        <w:rPr>
          <w:rStyle w:val="FontStyle201"/>
          <w:i w:val="0"/>
          <w:sz w:val="28"/>
          <w:szCs w:val="28"/>
        </w:rPr>
      </w:pPr>
      <w:r w:rsidRPr="00B61371">
        <w:rPr>
          <w:rStyle w:val="FontStyle201"/>
          <w:i w:val="0"/>
          <w:sz w:val="28"/>
          <w:szCs w:val="28"/>
        </w:rPr>
        <w:t>Место расположения постов наблюдений и определяемые примеси</w:t>
      </w:r>
    </w:p>
    <w:p w:rsidR="005A2C5C" w:rsidRPr="00B61371" w:rsidRDefault="005A2C5C" w:rsidP="00F62832">
      <w:pPr>
        <w:pStyle w:val="Style100"/>
        <w:widowControl/>
        <w:spacing w:line="0" w:lineRule="atLeast"/>
        <w:ind w:firstLine="708"/>
        <w:rPr>
          <w:rStyle w:val="FontStyle201"/>
          <w:i w:val="0"/>
          <w:sz w:val="28"/>
          <w:szCs w:val="28"/>
        </w:rPr>
      </w:pP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275"/>
        <w:gridCol w:w="1884"/>
        <w:gridCol w:w="2085"/>
        <w:gridCol w:w="3544"/>
      </w:tblGrid>
      <w:tr w:rsidR="00043CE7" w:rsidRPr="00B61371" w:rsidTr="00F15251">
        <w:trPr>
          <w:jc w:val="center"/>
        </w:trPr>
        <w:tc>
          <w:tcPr>
            <w:tcW w:w="1101" w:type="dxa"/>
            <w:vAlign w:val="center"/>
          </w:tcPr>
          <w:p w:rsidR="00043CE7" w:rsidRPr="00B61371" w:rsidRDefault="00043CE7" w:rsidP="00F62832">
            <w:pPr>
              <w:jc w:val="center"/>
              <w:outlineLvl w:val="1"/>
              <w:rPr>
                <w:rFonts w:ascii="Times New Roman" w:hAnsi="Times New Roman"/>
                <w:b/>
              </w:rPr>
            </w:pPr>
            <w:r w:rsidRPr="00B61371">
              <w:rPr>
                <w:rFonts w:ascii="Times New Roman" w:hAnsi="Times New Roman"/>
                <w:b/>
              </w:rPr>
              <w:t>Номер</w:t>
            </w:r>
          </w:p>
          <w:p w:rsidR="00043CE7" w:rsidRPr="00B61371" w:rsidRDefault="00043CE7" w:rsidP="00F62832">
            <w:pPr>
              <w:jc w:val="center"/>
              <w:outlineLvl w:val="1"/>
              <w:rPr>
                <w:rFonts w:ascii="Times New Roman" w:hAnsi="Times New Roman"/>
                <w:b/>
              </w:rPr>
            </w:pPr>
            <w:r w:rsidRPr="00B61371">
              <w:rPr>
                <w:rFonts w:ascii="Times New Roman" w:hAnsi="Times New Roman"/>
                <w:b/>
              </w:rPr>
              <w:t>поста</w:t>
            </w:r>
          </w:p>
        </w:tc>
        <w:tc>
          <w:tcPr>
            <w:tcW w:w="1275" w:type="dxa"/>
            <w:vAlign w:val="center"/>
          </w:tcPr>
          <w:p w:rsidR="00043CE7" w:rsidRPr="00B61371" w:rsidRDefault="00043CE7" w:rsidP="00F62832">
            <w:pPr>
              <w:jc w:val="center"/>
              <w:outlineLvl w:val="1"/>
              <w:rPr>
                <w:rFonts w:ascii="Times New Roman" w:hAnsi="Times New Roman"/>
                <w:b/>
              </w:rPr>
            </w:pPr>
            <w:r w:rsidRPr="00B61371">
              <w:rPr>
                <w:rFonts w:ascii="Times New Roman" w:hAnsi="Times New Roman"/>
                <w:b/>
              </w:rPr>
              <w:t>Сроки отбора</w:t>
            </w:r>
          </w:p>
        </w:tc>
        <w:tc>
          <w:tcPr>
            <w:tcW w:w="1884" w:type="dxa"/>
            <w:vAlign w:val="center"/>
          </w:tcPr>
          <w:p w:rsidR="00043CE7" w:rsidRPr="00B61371" w:rsidRDefault="00043CE7" w:rsidP="00F62832">
            <w:pPr>
              <w:jc w:val="center"/>
              <w:outlineLvl w:val="1"/>
              <w:rPr>
                <w:rFonts w:ascii="Times New Roman" w:hAnsi="Times New Roman"/>
                <w:b/>
              </w:rPr>
            </w:pPr>
            <w:r w:rsidRPr="00B61371">
              <w:rPr>
                <w:rFonts w:ascii="Times New Roman" w:hAnsi="Times New Roman"/>
                <w:b/>
              </w:rPr>
              <w:t>Проведени</w:t>
            </w:r>
            <w:r w:rsidR="008C7145" w:rsidRPr="00B61371">
              <w:rPr>
                <w:rFonts w:ascii="Times New Roman" w:hAnsi="Times New Roman"/>
                <w:b/>
              </w:rPr>
              <w:t>е</w:t>
            </w:r>
            <w:r w:rsidRPr="00B61371">
              <w:rPr>
                <w:rFonts w:ascii="Times New Roman" w:hAnsi="Times New Roman"/>
                <w:b/>
              </w:rPr>
              <w:t xml:space="preserve"> наблюдений</w:t>
            </w:r>
          </w:p>
        </w:tc>
        <w:tc>
          <w:tcPr>
            <w:tcW w:w="2085" w:type="dxa"/>
            <w:vAlign w:val="center"/>
          </w:tcPr>
          <w:p w:rsidR="00043CE7" w:rsidRPr="00B61371" w:rsidRDefault="00043CE7" w:rsidP="00F62832">
            <w:pPr>
              <w:jc w:val="center"/>
              <w:outlineLvl w:val="1"/>
              <w:rPr>
                <w:rFonts w:ascii="Times New Roman" w:hAnsi="Times New Roman"/>
                <w:b/>
              </w:rPr>
            </w:pPr>
            <w:r w:rsidRPr="00B61371">
              <w:rPr>
                <w:rFonts w:ascii="Times New Roman" w:hAnsi="Times New Roman"/>
                <w:b/>
              </w:rPr>
              <w:t>Адрес поста</w:t>
            </w:r>
          </w:p>
        </w:tc>
        <w:tc>
          <w:tcPr>
            <w:tcW w:w="3544" w:type="dxa"/>
            <w:vAlign w:val="center"/>
          </w:tcPr>
          <w:p w:rsidR="00043CE7" w:rsidRPr="00B61371" w:rsidRDefault="00043CE7" w:rsidP="00F62832">
            <w:pPr>
              <w:jc w:val="center"/>
              <w:outlineLvl w:val="1"/>
              <w:rPr>
                <w:rFonts w:ascii="Times New Roman" w:hAnsi="Times New Roman"/>
                <w:b/>
              </w:rPr>
            </w:pPr>
            <w:r w:rsidRPr="00B61371">
              <w:rPr>
                <w:rFonts w:ascii="Times New Roman" w:hAnsi="Times New Roman"/>
                <w:b/>
              </w:rPr>
              <w:t>Определяемые примеси</w:t>
            </w:r>
          </w:p>
        </w:tc>
      </w:tr>
      <w:tr w:rsidR="00043CE7" w:rsidRPr="00B61371" w:rsidTr="00F15251">
        <w:trPr>
          <w:jc w:val="center"/>
        </w:trPr>
        <w:tc>
          <w:tcPr>
            <w:tcW w:w="1101" w:type="dxa"/>
            <w:vAlign w:val="center"/>
          </w:tcPr>
          <w:p w:rsidR="00043CE7" w:rsidRPr="00B61371" w:rsidRDefault="00043CE7" w:rsidP="00F62832">
            <w:pPr>
              <w:jc w:val="center"/>
              <w:outlineLvl w:val="1"/>
              <w:rPr>
                <w:rFonts w:ascii="Times New Roman" w:hAnsi="Times New Roman"/>
              </w:rPr>
            </w:pPr>
            <w:r w:rsidRPr="00B61371">
              <w:rPr>
                <w:rFonts w:ascii="Times New Roman" w:hAnsi="Times New Roman"/>
              </w:rPr>
              <w:t>1</w:t>
            </w:r>
          </w:p>
        </w:tc>
        <w:tc>
          <w:tcPr>
            <w:tcW w:w="1275" w:type="dxa"/>
            <w:vAlign w:val="center"/>
          </w:tcPr>
          <w:p w:rsidR="00043CE7" w:rsidRPr="00B61371" w:rsidRDefault="00043CE7" w:rsidP="00F62832">
            <w:pPr>
              <w:jc w:val="center"/>
              <w:outlineLvl w:val="1"/>
              <w:rPr>
                <w:rFonts w:ascii="Times New Roman" w:hAnsi="Times New Roman"/>
              </w:rPr>
            </w:pPr>
            <w:r w:rsidRPr="00B61371">
              <w:rPr>
                <w:rFonts w:ascii="Times New Roman" w:hAnsi="Times New Roman"/>
              </w:rPr>
              <w:t>каждые 20 минут</w:t>
            </w:r>
          </w:p>
        </w:tc>
        <w:tc>
          <w:tcPr>
            <w:tcW w:w="1884" w:type="dxa"/>
            <w:vAlign w:val="center"/>
          </w:tcPr>
          <w:p w:rsidR="00043CE7" w:rsidRPr="00B61371" w:rsidRDefault="00043CE7" w:rsidP="00F62832">
            <w:pPr>
              <w:jc w:val="center"/>
              <w:outlineLvl w:val="1"/>
              <w:rPr>
                <w:rFonts w:ascii="Times New Roman" w:hAnsi="Times New Roman"/>
              </w:rPr>
            </w:pPr>
            <w:r w:rsidRPr="00B61371">
              <w:rPr>
                <w:rFonts w:ascii="Times New Roman" w:hAnsi="Times New Roman"/>
              </w:rPr>
              <w:t>в непрерывном режиме</w:t>
            </w:r>
          </w:p>
        </w:tc>
        <w:tc>
          <w:tcPr>
            <w:tcW w:w="2085" w:type="dxa"/>
            <w:vAlign w:val="center"/>
          </w:tcPr>
          <w:p w:rsidR="00043CE7" w:rsidRPr="00B61371" w:rsidRDefault="00043CE7" w:rsidP="00F62832">
            <w:pPr>
              <w:jc w:val="center"/>
              <w:outlineLvl w:val="1"/>
              <w:rPr>
                <w:rStyle w:val="FontStyle201"/>
                <w:i w:val="0"/>
              </w:rPr>
            </w:pPr>
            <w:r w:rsidRPr="00B61371">
              <w:rPr>
                <w:rStyle w:val="FontStyle201"/>
                <w:i w:val="0"/>
              </w:rPr>
              <w:t>м-н Бекзат, 5 квартал, 2 ул,</w:t>
            </w:r>
          </w:p>
          <w:p w:rsidR="00043CE7" w:rsidRPr="00B61371" w:rsidRDefault="00043CE7" w:rsidP="00F62832">
            <w:pPr>
              <w:jc w:val="center"/>
              <w:outlineLvl w:val="1"/>
              <w:rPr>
                <w:rFonts w:ascii="Times New Roman" w:hAnsi="Times New Roman"/>
                <w:i/>
              </w:rPr>
            </w:pPr>
            <w:r w:rsidRPr="00B61371">
              <w:rPr>
                <w:rStyle w:val="FontStyle201"/>
                <w:i w:val="0"/>
              </w:rPr>
              <w:t>на территории метеостанции</w:t>
            </w:r>
          </w:p>
        </w:tc>
        <w:tc>
          <w:tcPr>
            <w:tcW w:w="3544" w:type="dxa"/>
            <w:vAlign w:val="center"/>
          </w:tcPr>
          <w:p w:rsidR="00043CE7" w:rsidRPr="00B61371" w:rsidRDefault="00A4167D" w:rsidP="00F62832">
            <w:pPr>
              <w:outlineLvl w:val="1"/>
              <w:rPr>
                <w:rFonts w:ascii="Times New Roman" w:hAnsi="Times New Roman"/>
              </w:rPr>
            </w:pPr>
            <w:r w:rsidRPr="00B61371">
              <w:rPr>
                <w:rFonts w:ascii="Times New Roman" w:hAnsi="Times New Roman"/>
              </w:rPr>
              <w:t>в</w:t>
            </w:r>
            <w:r w:rsidR="00043CE7" w:rsidRPr="00B61371">
              <w:rPr>
                <w:rFonts w:ascii="Times New Roman" w:hAnsi="Times New Roman"/>
              </w:rPr>
              <w:t xml:space="preserve">звешенные частицы РМ-10, </w:t>
            </w:r>
            <w:r w:rsidR="00A64374" w:rsidRPr="00B61371">
              <w:rPr>
                <w:rFonts w:ascii="Times New Roman" w:hAnsi="Times New Roman"/>
              </w:rPr>
              <w:t xml:space="preserve">диоксид серы, </w:t>
            </w:r>
            <w:r w:rsidR="00043CE7" w:rsidRPr="00B61371">
              <w:rPr>
                <w:rFonts w:ascii="Times New Roman" w:hAnsi="Times New Roman"/>
              </w:rPr>
              <w:t xml:space="preserve">оксид углерода, </w:t>
            </w:r>
            <w:r w:rsidR="00F76562" w:rsidRPr="00B61371">
              <w:rPr>
                <w:rFonts w:ascii="Times New Roman" w:hAnsi="Times New Roman"/>
              </w:rPr>
              <w:t xml:space="preserve">диоксид и </w:t>
            </w:r>
            <w:r w:rsidR="00043CE7" w:rsidRPr="00B61371">
              <w:rPr>
                <w:rFonts w:ascii="Times New Roman" w:hAnsi="Times New Roman"/>
              </w:rPr>
              <w:t>оксид азота</w:t>
            </w:r>
            <w:r w:rsidR="00A64374" w:rsidRPr="00B61371">
              <w:rPr>
                <w:rFonts w:ascii="Times New Roman" w:hAnsi="Times New Roman"/>
              </w:rPr>
              <w:t>, формальдегид</w:t>
            </w:r>
          </w:p>
        </w:tc>
      </w:tr>
    </w:tbl>
    <w:p w:rsidR="001750B4" w:rsidRPr="00B61371" w:rsidRDefault="001750B4" w:rsidP="00F62832">
      <w:pPr>
        <w:pStyle w:val="Style100"/>
        <w:widowControl/>
        <w:spacing w:line="0" w:lineRule="atLeast"/>
        <w:ind w:firstLine="708"/>
        <w:rPr>
          <w:rStyle w:val="FontStyle201"/>
          <w:sz w:val="28"/>
          <w:szCs w:val="28"/>
        </w:rPr>
      </w:pPr>
    </w:p>
    <w:p w:rsidR="00CE5297" w:rsidRPr="00B61371" w:rsidRDefault="0078702F" w:rsidP="00F62832">
      <w:pPr>
        <w:jc w:val="center"/>
        <w:rPr>
          <w:rFonts w:ascii="Times New Roman" w:hAnsi="Times New Roman"/>
          <w:sz w:val="26"/>
          <w:szCs w:val="26"/>
        </w:rPr>
      </w:pPr>
      <w:r w:rsidRPr="00B61371">
        <w:rPr>
          <w:rFonts w:ascii="Times New Roman" w:hAnsi="Times New Roman"/>
          <w:noProof/>
          <w:sz w:val="26"/>
          <w:szCs w:val="26"/>
          <w:lang w:eastAsia="ru-RU" w:bidi="ar-SA"/>
        </w:rPr>
        <w:drawing>
          <wp:inline distT="0" distB="0" distL="0" distR="0">
            <wp:extent cx="6296660" cy="3437890"/>
            <wp:effectExtent l="19050" t="0" r="8890" b="0"/>
            <wp:docPr id="3" name="Рисунок 1" descr="C:\Users\ww\Desktop\Айжан\Карты 2016 года ВОЗДУХ\На бюллетень карты по воздуху\Туркеста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w\Desktop\Айжан\Карты 2016 года ВОЗДУХ\На бюллетень карты по воздуху\Туркестан.jpg"/>
                    <pic:cNvPicPr>
                      <a:picLocks noChangeAspect="1" noChangeArrowheads="1"/>
                    </pic:cNvPicPr>
                  </pic:nvPicPr>
                  <pic:blipFill>
                    <a:blip r:embed="rId92" cstate="print"/>
                    <a:srcRect/>
                    <a:stretch>
                      <a:fillRect/>
                    </a:stretch>
                  </pic:blipFill>
                  <pic:spPr bwMode="auto">
                    <a:xfrm>
                      <a:off x="0" y="0"/>
                      <a:ext cx="6296660" cy="3437890"/>
                    </a:xfrm>
                    <a:prstGeom prst="rect">
                      <a:avLst/>
                    </a:prstGeom>
                    <a:noFill/>
                    <a:ln w="9525">
                      <a:noFill/>
                      <a:miter lim="800000"/>
                      <a:headEnd/>
                      <a:tailEnd/>
                    </a:ln>
                  </pic:spPr>
                </pic:pic>
              </a:graphicData>
            </a:graphic>
          </wp:inline>
        </w:drawing>
      </w:r>
    </w:p>
    <w:p w:rsidR="00807E1E" w:rsidRPr="00B61371" w:rsidRDefault="00D03B02" w:rsidP="00F62832">
      <w:pPr>
        <w:ind w:right="-375"/>
        <w:jc w:val="center"/>
        <w:rPr>
          <w:rFonts w:ascii="Times New Roman" w:hAnsi="Times New Roman"/>
        </w:rPr>
      </w:pPr>
      <w:r w:rsidRPr="00B61371">
        <w:rPr>
          <w:rFonts w:ascii="Times New Roman" w:hAnsi="Times New Roman"/>
        </w:rPr>
        <w:t xml:space="preserve">Рис.14.2. Схема </w:t>
      </w:r>
      <w:r w:rsidR="008F679F" w:rsidRPr="00B61371">
        <w:rPr>
          <w:rFonts w:ascii="Times New Roman" w:hAnsi="Times New Roman"/>
        </w:rPr>
        <w:t>расположени</w:t>
      </w:r>
      <w:r w:rsidRPr="00B61371">
        <w:rPr>
          <w:rFonts w:ascii="Times New Roman" w:hAnsi="Times New Roman"/>
        </w:rPr>
        <w:t xml:space="preserve">я </w:t>
      </w:r>
      <w:r w:rsidR="008F679F" w:rsidRPr="00B61371">
        <w:rPr>
          <w:rFonts w:ascii="Times New Roman" w:hAnsi="Times New Roman"/>
        </w:rPr>
        <w:t>стационарной сети наблюдени</w:t>
      </w:r>
      <w:r w:rsidRPr="00B61371">
        <w:rPr>
          <w:rFonts w:ascii="Times New Roman" w:hAnsi="Times New Roman"/>
        </w:rPr>
        <w:t xml:space="preserve">я </w:t>
      </w:r>
      <w:r w:rsidR="008F679F" w:rsidRPr="00B61371">
        <w:rPr>
          <w:rFonts w:ascii="Times New Roman" w:hAnsi="Times New Roman"/>
        </w:rPr>
        <w:t>за загрязнением</w:t>
      </w:r>
    </w:p>
    <w:p w:rsidR="008F679F" w:rsidRPr="00B61371" w:rsidRDefault="008F679F" w:rsidP="00F62832">
      <w:pPr>
        <w:ind w:right="-375"/>
        <w:jc w:val="center"/>
        <w:rPr>
          <w:rFonts w:ascii="Times New Roman" w:hAnsi="Times New Roman"/>
        </w:rPr>
      </w:pPr>
      <w:r w:rsidRPr="00B61371">
        <w:rPr>
          <w:rFonts w:ascii="Times New Roman" w:hAnsi="Times New Roman"/>
        </w:rPr>
        <w:t>атмосферного воздуха</w:t>
      </w:r>
      <w:r w:rsidR="00D03B02" w:rsidRPr="00B61371">
        <w:rPr>
          <w:rFonts w:ascii="Times New Roman" w:hAnsi="Times New Roman"/>
        </w:rPr>
        <w:t xml:space="preserve"> города Туркестан</w:t>
      </w:r>
    </w:p>
    <w:p w:rsidR="009B222F" w:rsidRPr="00B61371" w:rsidRDefault="009B222F" w:rsidP="00F62832">
      <w:pPr>
        <w:ind w:firstLine="709"/>
        <w:jc w:val="both"/>
        <w:rPr>
          <w:rFonts w:ascii="Times New Roman" w:hAnsi="Times New Roman"/>
          <w:b/>
          <w:i/>
          <w:sz w:val="28"/>
          <w:szCs w:val="28"/>
        </w:rPr>
      </w:pPr>
    </w:p>
    <w:p w:rsidR="009F58D7" w:rsidRPr="00B61371" w:rsidRDefault="009F58D7" w:rsidP="00F62832">
      <w:pPr>
        <w:ind w:firstLine="709"/>
        <w:jc w:val="both"/>
        <w:rPr>
          <w:rFonts w:ascii="Times New Roman" w:hAnsi="Times New Roman"/>
          <w:sz w:val="28"/>
          <w:szCs w:val="28"/>
          <w:lang w:val="kk-KZ"/>
        </w:rPr>
      </w:pPr>
      <w:r w:rsidRPr="00B61371">
        <w:rPr>
          <w:rFonts w:ascii="Times New Roman" w:hAnsi="Times New Roman"/>
          <w:b/>
          <w:i/>
          <w:sz w:val="28"/>
          <w:szCs w:val="28"/>
        </w:rPr>
        <w:t>Общая оценка загрязнения атмосферы.</w:t>
      </w:r>
      <w:r w:rsidR="00B704FE" w:rsidRPr="00B61371">
        <w:rPr>
          <w:rFonts w:ascii="Times New Roman" w:hAnsi="Times New Roman"/>
          <w:sz w:val="28"/>
          <w:szCs w:val="28"/>
        </w:rPr>
        <w:t>П</w:t>
      </w:r>
      <w:r w:rsidRPr="00B61371">
        <w:rPr>
          <w:rFonts w:ascii="Times New Roman" w:hAnsi="Times New Roman"/>
          <w:sz w:val="28"/>
          <w:szCs w:val="28"/>
        </w:rPr>
        <w:t xml:space="preserve">о данным стационарной сети наблюдений (рис.14.2), уровень загрязнения атмосферного воздуха оценивался </w:t>
      </w:r>
      <w:r w:rsidR="008E44CB" w:rsidRPr="00B61371">
        <w:rPr>
          <w:rFonts w:ascii="Times New Roman" w:hAnsi="Times New Roman"/>
          <w:b/>
          <w:i/>
          <w:sz w:val="28"/>
          <w:szCs w:val="28"/>
          <w:lang w:val="kk-KZ"/>
        </w:rPr>
        <w:t>высоким</w:t>
      </w:r>
      <w:r w:rsidR="00787400" w:rsidRPr="00B61371">
        <w:rPr>
          <w:rFonts w:ascii="Times New Roman" w:hAnsi="Times New Roman"/>
          <w:b/>
          <w:i/>
          <w:sz w:val="28"/>
          <w:szCs w:val="28"/>
        </w:rPr>
        <w:t>,</w:t>
      </w:r>
      <w:r w:rsidR="00787400" w:rsidRPr="00B61371">
        <w:rPr>
          <w:rFonts w:ascii="Times New Roman" w:hAnsi="Times New Roman"/>
          <w:sz w:val="28"/>
          <w:szCs w:val="28"/>
        </w:rPr>
        <w:t>о</w:t>
      </w:r>
      <w:r w:rsidR="00253720" w:rsidRPr="00B61371">
        <w:rPr>
          <w:rFonts w:ascii="Times New Roman" w:hAnsi="Times New Roman"/>
          <w:sz w:val="28"/>
          <w:szCs w:val="28"/>
        </w:rPr>
        <w:t xml:space="preserve">н </w:t>
      </w:r>
      <w:r w:rsidR="006B0B07" w:rsidRPr="00B61371">
        <w:rPr>
          <w:rFonts w:ascii="Times New Roman" w:hAnsi="Times New Roman"/>
          <w:sz w:val="28"/>
          <w:szCs w:val="28"/>
        </w:rPr>
        <w:t>о</w:t>
      </w:r>
      <w:r w:rsidRPr="00B61371">
        <w:rPr>
          <w:rFonts w:ascii="Times New Roman" w:hAnsi="Times New Roman"/>
          <w:sz w:val="28"/>
          <w:szCs w:val="28"/>
        </w:rPr>
        <w:t>пределялся</w:t>
      </w:r>
      <w:r w:rsidR="00B51B95" w:rsidRPr="00B61371">
        <w:rPr>
          <w:rFonts w:ascii="Times New Roman" w:hAnsi="Times New Roman"/>
          <w:sz w:val="28"/>
          <w:szCs w:val="28"/>
        </w:rPr>
        <w:t xml:space="preserve"> </w:t>
      </w:r>
      <w:r w:rsidRPr="00B61371">
        <w:rPr>
          <w:rFonts w:ascii="Times New Roman" w:hAnsi="Times New Roman"/>
          <w:sz w:val="28"/>
          <w:szCs w:val="28"/>
        </w:rPr>
        <w:t>значени</w:t>
      </w:r>
      <w:r w:rsidR="00C22042" w:rsidRPr="00B61371">
        <w:rPr>
          <w:rFonts w:ascii="Times New Roman" w:hAnsi="Times New Roman"/>
          <w:sz w:val="28"/>
          <w:szCs w:val="28"/>
        </w:rPr>
        <w:t>ем</w:t>
      </w:r>
      <w:r w:rsidR="00B51B95" w:rsidRPr="00B61371">
        <w:rPr>
          <w:rFonts w:ascii="Times New Roman" w:hAnsi="Times New Roman"/>
          <w:sz w:val="28"/>
          <w:szCs w:val="28"/>
        </w:rPr>
        <w:t xml:space="preserve"> </w:t>
      </w:r>
      <w:r w:rsidR="00C22042" w:rsidRPr="00B61371">
        <w:rPr>
          <w:rFonts w:ascii="Times New Roman" w:hAnsi="Times New Roman"/>
          <w:sz w:val="28"/>
          <w:szCs w:val="28"/>
        </w:rPr>
        <w:t>НП</w:t>
      </w:r>
      <w:r w:rsidR="00EC286A" w:rsidRPr="00B61371">
        <w:rPr>
          <w:rFonts w:ascii="Times New Roman" w:hAnsi="Times New Roman"/>
          <w:sz w:val="28"/>
          <w:szCs w:val="28"/>
        </w:rPr>
        <w:t xml:space="preserve"> = </w:t>
      </w:r>
      <w:r w:rsidR="00AA6EF2" w:rsidRPr="00B61371">
        <w:rPr>
          <w:rFonts w:ascii="Times New Roman" w:hAnsi="Times New Roman"/>
          <w:sz w:val="28"/>
          <w:szCs w:val="28"/>
          <w:lang w:val="kk-KZ"/>
        </w:rPr>
        <w:t>47,3</w:t>
      </w:r>
      <w:r w:rsidR="00C22042" w:rsidRPr="00B61371">
        <w:rPr>
          <w:rFonts w:ascii="Times New Roman" w:hAnsi="Times New Roman"/>
          <w:sz w:val="28"/>
          <w:szCs w:val="28"/>
        </w:rPr>
        <w:t>% (высокий уровень), значение</w:t>
      </w:r>
      <w:r w:rsidR="00B51B95" w:rsidRPr="00B61371">
        <w:rPr>
          <w:rFonts w:ascii="Times New Roman" w:hAnsi="Times New Roman"/>
          <w:sz w:val="28"/>
          <w:szCs w:val="28"/>
        </w:rPr>
        <w:t xml:space="preserve"> </w:t>
      </w:r>
      <w:r w:rsidR="00C22042" w:rsidRPr="00B61371">
        <w:rPr>
          <w:rFonts w:ascii="Times New Roman" w:hAnsi="Times New Roman"/>
          <w:sz w:val="28"/>
          <w:szCs w:val="28"/>
        </w:rPr>
        <w:t xml:space="preserve">СИ </w:t>
      </w:r>
      <w:r w:rsidR="00EC286A" w:rsidRPr="00B61371">
        <w:rPr>
          <w:rFonts w:ascii="Times New Roman" w:hAnsi="Times New Roman"/>
          <w:sz w:val="28"/>
          <w:szCs w:val="28"/>
        </w:rPr>
        <w:t>=</w:t>
      </w:r>
      <w:r w:rsidR="00AA6EF2" w:rsidRPr="00B61371">
        <w:rPr>
          <w:rFonts w:ascii="Times New Roman" w:hAnsi="Times New Roman"/>
          <w:sz w:val="28"/>
          <w:szCs w:val="28"/>
          <w:lang w:val="kk-KZ"/>
        </w:rPr>
        <w:t>2,7</w:t>
      </w:r>
      <w:r w:rsidR="00C22042" w:rsidRPr="00B61371">
        <w:rPr>
          <w:rFonts w:ascii="Times New Roman" w:hAnsi="Times New Roman"/>
          <w:sz w:val="28"/>
          <w:szCs w:val="28"/>
          <w:lang w:val="kk-KZ"/>
        </w:rPr>
        <w:t xml:space="preserve"> (повышенный уровень)</w:t>
      </w:r>
      <w:r w:rsidR="003C74FF" w:rsidRPr="00B61371">
        <w:rPr>
          <w:rFonts w:ascii="Times New Roman" w:hAnsi="Times New Roman"/>
          <w:sz w:val="28"/>
          <w:szCs w:val="28"/>
        </w:rPr>
        <w:t>(</w:t>
      </w:r>
      <w:r w:rsidR="00303156" w:rsidRPr="00B61371">
        <w:rPr>
          <w:rFonts w:ascii="Times New Roman" w:hAnsi="Times New Roman"/>
          <w:sz w:val="28"/>
          <w:szCs w:val="28"/>
        </w:rPr>
        <w:t>рис. 1, 2</w:t>
      </w:r>
      <w:r w:rsidR="003C74FF" w:rsidRPr="00B61371">
        <w:rPr>
          <w:rFonts w:ascii="Times New Roman" w:hAnsi="Times New Roman"/>
          <w:sz w:val="28"/>
          <w:szCs w:val="28"/>
        </w:rPr>
        <w:t xml:space="preserve">). </w:t>
      </w:r>
      <w:r w:rsidRPr="00B61371">
        <w:rPr>
          <w:rFonts w:ascii="Times New Roman" w:hAnsi="Times New Roman"/>
          <w:sz w:val="28"/>
          <w:szCs w:val="28"/>
        </w:rPr>
        <w:t xml:space="preserve">Воздух города более всего загрязнен </w:t>
      </w:r>
      <w:r w:rsidR="00D82064" w:rsidRPr="00B61371">
        <w:rPr>
          <w:rFonts w:ascii="Times New Roman" w:hAnsi="Times New Roman"/>
          <w:b/>
          <w:sz w:val="28"/>
          <w:szCs w:val="28"/>
          <w:lang w:val="kk-KZ"/>
        </w:rPr>
        <w:t>взвещенными частицами РМ-10.</w:t>
      </w:r>
    </w:p>
    <w:p w:rsidR="008E44CB" w:rsidRPr="00B61371" w:rsidRDefault="00253720" w:rsidP="00F62832">
      <w:pPr>
        <w:ind w:firstLine="709"/>
        <w:jc w:val="both"/>
        <w:rPr>
          <w:rFonts w:ascii="Times New Roman" w:hAnsi="Times New Roman"/>
          <w:sz w:val="28"/>
          <w:szCs w:val="28"/>
        </w:rPr>
      </w:pPr>
      <w:r w:rsidRPr="00B61371">
        <w:rPr>
          <w:rFonts w:ascii="Times New Roman" w:hAnsi="Times New Roman"/>
          <w:sz w:val="28"/>
          <w:szCs w:val="28"/>
        </w:rPr>
        <w:t>В целом по городу среднемесячн</w:t>
      </w:r>
      <w:r w:rsidR="005C0463" w:rsidRPr="00B61371">
        <w:rPr>
          <w:rFonts w:ascii="Times New Roman" w:hAnsi="Times New Roman"/>
          <w:sz w:val="28"/>
          <w:szCs w:val="28"/>
        </w:rPr>
        <w:t>ые</w:t>
      </w:r>
      <w:r w:rsidRPr="00B61371">
        <w:rPr>
          <w:rFonts w:ascii="Times New Roman" w:hAnsi="Times New Roman"/>
          <w:sz w:val="28"/>
          <w:szCs w:val="28"/>
        </w:rPr>
        <w:t xml:space="preserve"> концентраци</w:t>
      </w:r>
      <w:r w:rsidR="005C0463" w:rsidRPr="00B61371">
        <w:rPr>
          <w:rFonts w:ascii="Times New Roman" w:hAnsi="Times New Roman"/>
          <w:sz w:val="28"/>
          <w:szCs w:val="28"/>
        </w:rPr>
        <w:t xml:space="preserve">и </w:t>
      </w:r>
      <w:r w:rsidR="00DB26DE" w:rsidRPr="00B61371">
        <w:rPr>
          <w:rFonts w:ascii="Times New Roman" w:hAnsi="Times New Roman"/>
          <w:sz w:val="28"/>
          <w:szCs w:val="28"/>
        </w:rPr>
        <w:t>взвеш</w:t>
      </w:r>
      <w:r w:rsidR="004A217C" w:rsidRPr="00B61371">
        <w:rPr>
          <w:rFonts w:ascii="Times New Roman" w:hAnsi="Times New Roman"/>
          <w:sz w:val="28"/>
          <w:szCs w:val="28"/>
        </w:rPr>
        <w:t>енных частиц РМ-</w:t>
      </w:r>
      <w:r w:rsidR="008E44CB" w:rsidRPr="00B61371">
        <w:rPr>
          <w:rFonts w:ascii="Times New Roman" w:hAnsi="Times New Roman"/>
          <w:sz w:val="28"/>
          <w:szCs w:val="28"/>
        </w:rPr>
        <w:t xml:space="preserve">10 составили </w:t>
      </w:r>
      <w:r w:rsidR="00AA6EF2" w:rsidRPr="00B61371">
        <w:rPr>
          <w:rFonts w:ascii="Times New Roman" w:hAnsi="Times New Roman"/>
          <w:sz w:val="28"/>
          <w:szCs w:val="28"/>
        </w:rPr>
        <w:t>5,0</w:t>
      </w:r>
      <w:r w:rsidR="00DB26DE" w:rsidRPr="00B61371">
        <w:rPr>
          <w:rFonts w:ascii="Times New Roman" w:hAnsi="Times New Roman"/>
          <w:sz w:val="28"/>
          <w:szCs w:val="28"/>
        </w:rPr>
        <w:t xml:space="preserve"> ПДК</w:t>
      </w:r>
      <w:r w:rsidR="00DB26DE" w:rsidRPr="00B61371">
        <w:rPr>
          <w:rFonts w:ascii="Times New Roman" w:hAnsi="Times New Roman"/>
          <w:sz w:val="28"/>
          <w:szCs w:val="28"/>
          <w:vertAlign w:val="subscript"/>
        </w:rPr>
        <w:t>с.с.</w:t>
      </w:r>
      <w:r w:rsidR="00DB26DE" w:rsidRPr="00B61371">
        <w:rPr>
          <w:rFonts w:ascii="Times New Roman" w:hAnsi="Times New Roman"/>
          <w:sz w:val="28"/>
          <w:szCs w:val="28"/>
        </w:rPr>
        <w:t xml:space="preserve">, </w:t>
      </w:r>
      <w:r w:rsidR="008E44CB" w:rsidRPr="00B61371">
        <w:rPr>
          <w:rFonts w:ascii="Times New Roman" w:hAnsi="Times New Roman"/>
          <w:sz w:val="28"/>
          <w:szCs w:val="28"/>
        </w:rPr>
        <w:t xml:space="preserve">концентрации </w:t>
      </w:r>
      <w:r w:rsidR="00DB26DE" w:rsidRPr="00B61371">
        <w:rPr>
          <w:rFonts w:ascii="Times New Roman" w:hAnsi="Times New Roman"/>
          <w:sz w:val="28"/>
          <w:szCs w:val="28"/>
        </w:rPr>
        <w:t xml:space="preserve">других </w:t>
      </w:r>
      <w:r w:rsidR="00F76562" w:rsidRPr="00B61371">
        <w:rPr>
          <w:rFonts w:ascii="Times New Roman" w:hAnsi="Times New Roman"/>
          <w:sz w:val="28"/>
          <w:szCs w:val="28"/>
        </w:rPr>
        <w:t>загрязняющих веществ – не превышал</w:t>
      </w:r>
      <w:r w:rsidR="005C0463" w:rsidRPr="00B61371">
        <w:rPr>
          <w:rFonts w:ascii="Times New Roman" w:hAnsi="Times New Roman"/>
          <w:sz w:val="28"/>
          <w:szCs w:val="28"/>
        </w:rPr>
        <w:t>и</w:t>
      </w:r>
      <w:r w:rsidR="00F76562" w:rsidRPr="00B61371">
        <w:rPr>
          <w:rFonts w:ascii="Times New Roman" w:hAnsi="Times New Roman"/>
          <w:sz w:val="28"/>
          <w:szCs w:val="28"/>
        </w:rPr>
        <w:t xml:space="preserve"> ПДК.</w:t>
      </w:r>
    </w:p>
    <w:p w:rsidR="008E44CB" w:rsidRPr="00B61371" w:rsidRDefault="005C0463" w:rsidP="008E44CB">
      <w:pPr>
        <w:ind w:firstLine="709"/>
        <w:jc w:val="both"/>
        <w:rPr>
          <w:rFonts w:ascii="Times New Roman" w:hAnsi="Times New Roman"/>
          <w:sz w:val="28"/>
          <w:szCs w:val="28"/>
        </w:rPr>
      </w:pPr>
      <w:r w:rsidRPr="00B61371">
        <w:rPr>
          <w:rFonts w:ascii="Times New Roman" w:hAnsi="Times New Roman"/>
          <w:sz w:val="28"/>
          <w:szCs w:val="28"/>
        </w:rPr>
        <w:t xml:space="preserve">По </w:t>
      </w:r>
      <w:r w:rsidR="00D82064" w:rsidRPr="00B61371">
        <w:rPr>
          <w:rFonts w:ascii="Times New Roman" w:hAnsi="Times New Roman"/>
          <w:sz w:val="28"/>
          <w:szCs w:val="28"/>
          <w:lang w:val="kk-KZ"/>
        </w:rPr>
        <w:t>взве</w:t>
      </w:r>
      <w:r w:rsidR="006B0B07" w:rsidRPr="00B61371">
        <w:rPr>
          <w:rFonts w:ascii="Times New Roman" w:hAnsi="Times New Roman"/>
          <w:sz w:val="28"/>
          <w:szCs w:val="28"/>
          <w:lang w:val="kk-KZ"/>
        </w:rPr>
        <w:t>ш</w:t>
      </w:r>
      <w:r w:rsidR="00D82064" w:rsidRPr="00B61371">
        <w:rPr>
          <w:rFonts w:ascii="Times New Roman" w:hAnsi="Times New Roman"/>
          <w:sz w:val="28"/>
          <w:szCs w:val="28"/>
          <w:lang w:val="kk-KZ"/>
        </w:rPr>
        <w:t>енным частицам РМ-10</w:t>
      </w:r>
      <w:r w:rsidR="008E44CB" w:rsidRPr="00B61371">
        <w:rPr>
          <w:rFonts w:ascii="Times New Roman" w:hAnsi="Times New Roman"/>
          <w:sz w:val="28"/>
          <w:szCs w:val="28"/>
        </w:rPr>
        <w:t xml:space="preserve">были выявлены превышения более 1 ПДК – </w:t>
      </w:r>
      <w:r w:rsidR="00AA6EF2" w:rsidRPr="00B61371">
        <w:rPr>
          <w:rFonts w:ascii="Times New Roman" w:hAnsi="Times New Roman"/>
          <w:sz w:val="28"/>
          <w:szCs w:val="28"/>
          <w:lang w:val="kk-KZ"/>
        </w:rPr>
        <w:t xml:space="preserve">1021 </w:t>
      </w:r>
      <w:r w:rsidR="004A2667" w:rsidRPr="00B61371">
        <w:rPr>
          <w:rFonts w:ascii="Times New Roman" w:hAnsi="Times New Roman"/>
          <w:sz w:val="28"/>
          <w:szCs w:val="28"/>
        </w:rPr>
        <w:t>случа</w:t>
      </w:r>
      <w:r w:rsidR="00AA6EF2" w:rsidRPr="00B61371">
        <w:rPr>
          <w:rFonts w:ascii="Times New Roman" w:hAnsi="Times New Roman"/>
          <w:sz w:val="28"/>
          <w:szCs w:val="28"/>
        </w:rPr>
        <w:t xml:space="preserve">й </w:t>
      </w:r>
      <w:r w:rsidR="003C74FF" w:rsidRPr="00B61371">
        <w:rPr>
          <w:rFonts w:ascii="Times New Roman" w:hAnsi="Times New Roman"/>
          <w:sz w:val="28"/>
          <w:szCs w:val="28"/>
        </w:rPr>
        <w:t>(таблица 1).</w:t>
      </w:r>
    </w:p>
    <w:p w:rsidR="00B6596C" w:rsidRPr="00B61371" w:rsidRDefault="00B6596C" w:rsidP="008E44CB">
      <w:pPr>
        <w:ind w:firstLine="709"/>
        <w:jc w:val="both"/>
        <w:rPr>
          <w:rFonts w:ascii="Times New Roman" w:hAnsi="Times New Roman"/>
          <w:sz w:val="28"/>
          <w:szCs w:val="28"/>
        </w:rPr>
      </w:pPr>
    </w:p>
    <w:p w:rsidR="00253720" w:rsidRPr="00B61371" w:rsidRDefault="00F755D7" w:rsidP="008E44CB">
      <w:pPr>
        <w:ind w:firstLine="709"/>
        <w:jc w:val="center"/>
        <w:rPr>
          <w:rFonts w:ascii="Times New Roman" w:hAnsi="Times New Roman"/>
          <w:b/>
          <w:sz w:val="28"/>
          <w:szCs w:val="28"/>
        </w:rPr>
      </w:pPr>
      <w:r w:rsidRPr="00B61371">
        <w:rPr>
          <w:rFonts w:ascii="Times New Roman" w:hAnsi="Times New Roman"/>
          <w:b/>
          <w:sz w:val="28"/>
          <w:szCs w:val="28"/>
        </w:rPr>
        <w:t xml:space="preserve">14.3 </w:t>
      </w:r>
      <w:r w:rsidR="00253720" w:rsidRPr="00B61371">
        <w:rPr>
          <w:rFonts w:ascii="Times New Roman" w:hAnsi="Times New Roman"/>
          <w:b/>
          <w:sz w:val="28"/>
          <w:szCs w:val="28"/>
        </w:rPr>
        <w:t>Состояние атмосферного воздуха по городу Кентау</w:t>
      </w:r>
    </w:p>
    <w:p w:rsidR="00253720" w:rsidRPr="00B61371" w:rsidRDefault="00253720" w:rsidP="00F62832">
      <w:pPr>
        <w:ind w:firstLine="375"/>
        <w:jc w:val="both"/>
        <w:rPr>
          <w:rStyle w:val="FontStyle204"/>
          <w:sz w:val="28"/>
          <w:szCs w:val="28"/>
        </w:rPr>
      </w:pPr>
    </w:p>
    <w:p w:rsidR="00253720" w:rsidRPr="00B61371" w:rsidRDefault="00253720" w:rsidP="00F62832">
      <w:pPr>
        <w:pStyle w:val="Style100"/>
        <w:widowControl/>
        <w:spacing w:line="0" w:lineRule="atLeast"/>
        <w:ind w:firstLine="708"/>
        <w:rPr>
          <w:rStyle w:val="FontStyle201"/>
          <w:sz w:val="28"/>
          <w:szCs w:val="28"/>
        </w:rPr>
      </w:pPr>
      <w:r w:rsidRPr="00B61371">
        <w:rPr>
          <w:rStyle w:val="FontStyle204"/>
          <w:sz w:val="28"/>
          <w:szCs w:val="28"/>
        </w:rPr>
        <w:t>Наблюдения за состоянием атмосферного воздуха велись на 1 стационарном посту</w:t>
      </w:r>
      <w:r w:rsidR="00F507DC" w:rsidRPr="00B61371">
        <w:rPr>
          <w:rFonts w:ascii="Times New Roman" w:hAnsi="Times New Roman"/>
          <w:sz w:val="28"/>
          <w:szCs w:val="28"/>
        </w:rPr>
        <w:t>(рис.14.3</w:t>
      </w:r>
      <w:r w:rsidRPr="00B61371">
        <w:rPr>
          <w:rFonts w:ascii="Times New Roman" w:hAnsi="Times New Roman"/>
          <w:sz w:val="28"/>
          <w:szCs w:val="28"/>
        </w:rPr>
        <w:t>., таблица</w:t>
      </w:r>
      <w:r w:rsidR="003C74FF" w:rsidRPr="00B61371">
        <w:rPr>
          <w:rFonts w:ascii="Times New Roman" w:hAnsi="Times New Roman"/>
          <w:sz w:val="28"/>
          <w:szCs w:val="28"/>
        </w:rPr>
        <w:t>14.3</w:t>
      </w:r>
      <w:r w:rsidRPr="00B61371">
        <w:rPr>
          <w:rFonts w:ascii="Times New Roman" w:hAnsi="Times New Roman"/>
          <w:sz w:val="28"/>
          <w:szCs w:val="28"/>
        </w:rPr>
        <w:t>)</w:t>
      </w:r>
      <w:r w:rsidRPr="00B61371">
        <w:rPr>
          <w:rStyle w:val="FontStyle201"/>
          <w:sz w:val="28"/>
          <w:szCs w:val="28"/>
        </w:rPr>
        <w:t>.</w:t>
      </w:r>
    </w:p>
    <w:p w:rsidR="00253720" w:rsidRPr="00B61371" w:rsidRDefault="00E60421" w:rsidP="00F62832">
      <w:pPr>
        <w:jc w:val="right"/>
        <w:rPr>
          <w:rFonts w:ascii="Times New Roman" w:hAnsi="Times New Roman"/>
          <w:lang w:val="kk-KZ"/>
        </w:rPr>
      </w:pPr>
      <w:r w:rsidRPr="00B61371">
        <w:rPr>
          <w:rFonts w:ascii="Times New Roman" w:hAnsi="Times New Roman"/>
        </w:rPr>
        <w:t xml:space="preserve">Таблица </w:t>
      </w:r>
      <w:r w:rsidR="003C74FF" w:rsidRPr="00B61371">
        <w:rPr>
          <w:rFonts w:ascii="Times New Roman" w:hAnsi="Times New Roman"/>
          <w:lang w:val="kk-KZ"/>
        </w:rPr>
        <w:t>14.3</w:t>
      </w:r>
    </w:p>
    <w:p w:rsidR="00253720" w:rsidRPr="00B61371" w:rsidRDefault="00253720" w:rsidP="00F62832">
      <w:pPr>
        <w:pStyle w:val="Style100"/>
        <w:widowControl/>
        <w:spacing w:line="0" w:lineRule="atLeast"/>
        <w:ind w:firstLine="708"/>
        <w:rPr>
          <w:rStyle w:val="FontStyle201"/>
          <w:i w:val="0"/>
          <w:sz w:val="28"/>
          <w:szCs w:val="28"/>
        </w:rPr>
      </w:pPr>
      <w:r w:rsidRPr="00B61371">
        <w:rPr>
          <w:rStyle w:val="FontStyle201"/>
          <w:i w:val="0"/>
          <w:sz w:val="28"/>
          <w:szCs w:val="28"/>
        </w:rPr>
        <w:t>Место расположения постов наблюдений и определяемые примеси</w:t>
      </w:r>
    </w:p>
    <w:p w:rsidR="00253720" w:rsidRPr="00B61371" w:rsidRDefault="00253720" w:rsidP="00F62832">
      <w:pPr>
        <w:pStyle w:val="Style100"/>
        <w:widowControl/>
        <w:spacing w:line="0" w:lineRule="atLeast"/>
        <w:ind w:firstLine="708"/>
        <w:rPr>
          <w:rStyle w:val="FontStyle201"/>
          <w:b/>
          <w:i w:val="0"/>
          <w:sz w:val="16"/>
          <w:szCs w:val="16"/>
        </w:rPr>
      </w:pPr>
    </w:p>
    <w:tbl>
      <w:tblPr>
        <w:tblW w:w="101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275"/>
        <w:gridCol w:w="2127"/>
        <w:gridCol w:w="2085"/>
        <w:gridCol w:w="3544"/>
      </w:tblGrid>
      <w:tr w:rsidR="00253720" w:rsidRPr="00B61371" w:rsidTr="00F15251">
        <w:trPr>
          <w:jc w:val="center"/>
        </w:trPr>
        <w:tc>
          <w:tcPr>
            <w:tcW w:w="1101" w:type="dxa"/>
            <w:vAlign w:val="center"/>
          </w:tcPr>
          <w:p w:rsidR="00253720" w:rsidRPr="00B61371" w:rsidRDefault="00253720" w:rsidP="00F62832">
            <w:pPr>
              <w:jc w:val="center"/>
              <w:outlineLvl w:val="1"/>
              <w:rPr>
                <w:rFonts w:ascii="Times New Roman" w:hAnsi="Times New Roman"/>
                <w:b/>
              </w:rPr>
            </w:pPr>
            <w:r w:rsidRPr="00B61371">
              <w:rPr>
                <w:rFonts w:ascii="Times New Roman" w:hAnsi="Times New Roman"/>
                <w:b/>
              </w:rPr>
              <w:t>Номер</w:t>
            </w:r>
          </w:p>
          <w:p w:rsidR="00253720" w:rsidRPr="00B61371" w:rsidRDefault="00253720" w:rsidP="00F62832">
            <w:pPr>
              <w:jc w:val="center"/>
              <w:outlineLvl w:val="1"/>
              <w:rPr>
                <w:rFonts w:ascii="Times New Roman" w:hAnsi="Times New Roman"/>
                <w:b/>
              </w:rPr>
            </w:pPr>
            <w:r w:rsidRPr="00B61371">
              <w:rPr>
                <w:rFonts w:ascii="Times New Roman" w:hAnsi="Times New Roman"/>
                <w:b/>
              </w:rPr>
              <w:t>поста</w:t>
            </w:r>
          </w:p>
        </w:tc>
        <w:tc>
          <w:tcPr>
            <w:tcW w:w="1275" w:type="dxa"/>
            <w:vAlign w:val="center"/>
          </w:tcPr>
          <w:p w:rsidR="00253720" w:rsidRPr="00B61371" w:rsidRDefault="00253720" w:rsidP="00F62832">
            <w:pPr>
              <w:jc w:val="center"/>
              <w:outlineLvl w:val="1"/>
              <w:rPr>
                <w:rFonts w:ascii="Times New Roman" w:hAnsi="Times New Roman"/>
                <w:b/>
              </w:rPr>
            </w:pPr>
            <w:r w:rsidRPr="00B61371">
              <w:rPr>
                <w:rFonts w:ascii="Times New Roman" w:hAnsi="Times New Roman"/>
                <w:b/>
              </w:rPr>
              <w:t>Сроки отбора</w:t>
            </w:r>
          </w:p>
        </w:tc>
        <w:tc>
          <w:tcPr>
            <w:tcW w:w="2127" w:type="dxa"/>
            <w:vAlign w:val="center"/>
          </w:tcPr>
          <w:p w:rsidR="00253720" w:rsidRPr="00B61371" w:rsidRDefault="00253720" w:rsidP="00F62832">
            <w:pPr>
              <w:jc w:val="center"/>
              <w:outlineLvl w:val="1"/>
              <w:rPr>
                <w:rFonts w:ascii="Times New Roman" w:hAnsi="Times New Roman"/>
                <w:b/>
              </w:rPr>
            </w:pPr>
            <w:r w:rsidRPr="00B61371">
              <w:rPr>
                <w:rFonts w:ascii="Times New Roman" w:hAnsi="Times New Roman"/>
                <w:b/>
              </w:rPr>
              <w:t>Проведение наблюдений</w:t>
            </w:r>
          </w:p>
        </w:tc>
        <w:tc>
          <w:tcPr>
            <w:tcW w:w="2085" w:type="dxa"/>
            <w:vAlign w:val="center"/>
          </w:tcPr>
          <w:p w:rsidR="00253720" w:rsidRPr="00B61371" w:rsidRDefault="00253720" w:rsidP="00F62832">
            <w:pPr>
              <w:jc w:val="center"/>
              <w:outlineLvl w:val="1"/>
              <w:rPr>
                <w:rFonts w:ascii="Times New Roman" w:hAnsi="Times New Roman"/>
                <w:b/>
              </w:rPr>
            </w:pPr>
            <w:r w:rsidRPr="00B61371">
              <w:rPr>
                <w:rFonts w:ascii="Times New Roman" w:hAnsi="Times New Roman"/>
                <w:b/>
              </w:rPr>
              <w:t>Адрес поста</w:t>
            </w:r>
          </w:p>
        </w:tc>
        <w:tc>
          <w:tcPr>
            <w:tcW w:w="3544" w:type="dxa"/>
            <w:vAlign w:val="center"/>
          </w:tcPr>
          <w:p w:rsidR="00253720" w:rsidRPr="00B61371" w:rsidRDefault="00253720" w:rsidP="00F62832">
            <w:pPr>
              <w:jc w:val="center"/>
              <w:outlineLvl w:val="1"/>
              <w:rPr>
                <w:rFonts w:ascii="Times New Roman" w:hAnsi="Times New Roman"/>
                <w:b/>
              </w:rPr>
            </w:pPr>
            <w:r w:rsidRPr="00B61371">
              <w:rPr>
                <w:rFonts w:ascii="Times New Roman" w:hAnsi="Times New Roman"/>
                <w:b/>
              </w:rPr>
              <w:t>Определяемые примеси</w:t>
            </w:r>
          </w:p>
        </w:tc>
      </w:tr>
      <w:tr w:rsidR="00253720" w:rsidRPr="00B61371" w:rsidTr="00F15251">
        <w:trPr>
          <w:jc w:val="center"/>
        </w:trPr>
        <w:tc>
          <w:tcPr>
            <w:tcW w:w="1101" w:type="dxa"/>
            <w:vAlign w:val="center"/>
          </w:tcPr>
          <w:p w:rsidR="00253720" w:rsidRPr="00B61371" w:rsidRDefault="00253720" w:rsidP="00F62832">
            <w:pPr>
              <w:jc w:val="center"/>
              <w:outlineLvl w:val="1"/>
              <w:rPr>
                <w:rFonts w:ascii="Times New Roman" w:hAnsi="Times New Roman"/>
              </w:rPr>
            </w:pPr>
            <w:r w:rsidRPr="00B61371">
              <w:rPr>
                <w:rFonts w:ascii="Times New Roman" w:hAnsi="Times New Roman"/>
              </w:rPr>
              <w:t>1</w:t>
            </w:r>
          </w:p>
        </w:tc>
        <w:tc>
          <w:tcPr>
            <w:tcW w:w="1275" w:type="dxa"/>
            <w:vAlign w:val="center"/>
          </w:tcPr>
          <w:p w:rsidR="00253720" w:rsidRPr="00B61371" w:rsidRDefault="00253720" w:rsidP="00F62832">
            <w:pPr>
              <w:jc w:val="center"/>
              <w:outlineLvl w:val="1"/>
              <w:rPr>
                <w:rFonts w:ascii="Times New Roman" w:hAnsi="Times New Roman"/>
              </w:rPr>
            </w:pPr>
            <w:r w:rsidRPr="00B61371">
              <w:rPr>
                <w:rFonts w:ascii="Times New Roman" w:hAnsi="Times New Roman"/>
              </w:rPr>
              <w:t>каждые 20 минут</w:t>
            </w:r>
          </w:p>
        </w:tc>
        <w:tc>
          <w:tcPr>
            <w:tcW w:w="2127" w:type="dxa"/>
            <w:vAlign w:val="center"/>
          </w:tcPr>
          <w:p w:rsidR="00253720" w:rsidRPr="00B61371" w:rsidRDefault="00253720" w:rsidP="00F62832">
            <w:pPr>
              <w:jc w:val="center"/>
              <w:outlineLvl w:val="1"/>
              <w:rPr>
                <w:rFonts w:ascii="Times New Roman" w:hAnsi="Times New Roman"/>
              </w:rPr>
            </w:pPr>
            <w:r w:rsidRPr="00B61371">
              <w:rPr>
                <w:rFonts w:ascii="Times New Roman" w:hAnsi="Times New Roman"/>
              </w:rPr>
              <w:t>в непрерывном режиме</w:t>
            </w:r>
          </w:p>
        </w:tc>
        <w:tc>
          <w:tcPr>
            <w:tcW w:w="2085" w:type="dxa"/>
            <w:vAlign w:val="center"/>
          </w:tcPr>
          <w:p w:rsidR="00253720" w:rsidRPr="00B61371" w:rsidRDefault="00253720" w:rsidP="00F62832">
            <w:pPr>
              <w:jc w:val="center"/>
              <w:outlineLvl w:val="1"/>
              <w:rPr>
                <w:rFonts w:ascii="Times New Roman" w:hAnsi="Times New Roman"/>
              </w:rPr>
            </w:pPr>
            <w:r w:rsidRPr="00B61371">
              <w:rPr>
                <w:rFonts w:ascii="Times New Roman" w:hAnsi="Times New Roman"/>
              </w:rPr>
              <w:t>ул. Валиханова, уч. 3 «А»</w:t>
            </w:r>
          </w:p>
        </w:tc>
        <w:tc>
          <w:tcPr>
            <w:tcW w:w="3544" w:type="dxa"/>
            <w:vAlign w:val="center"/>
          </w:tcPr>
          <w:p w:rsidR="00253720" w:rsidRPr="00B61371" w:rsidRDefault="00F76562" w:rsidP="00A61C09">
            <w:pPr>
              <w:outlineLvl w:val="1"/>
              <w:rPr>
                <w:rFonts w:ascii="Times New Roman" w:hAnsi="Times New Roman"/>
              </w:rPr>
            </w:pPr>
            <w:r w:rsidRPr="00B61371">
              <w:rPr>
                <w:rFonts w:ascii="Times New Roman" w:hAnsi="Times New Roman"/>
              </w:rPr>
              <w:t>в</w:t>
            </w:r>
            <w:r w:rsidR="00253720" w:rsidRPr="00B61371">
              <w:rPr>
                <w:rFonts w:ascii="Times New Roman" w:hAnsi="Times New Roman"/>
              </w:rPr>
              <w:t xml:space="preserve">звешенные частицы РМ-2,5, взвешенные частицы РМ-10, </w:t>
            </w:r>
            <w:r w:rsidR="004D7A27" w:rsidRPr="00B61371">
              <w:rPr>
                <w:rFonts w:ascii="Times New Roman" w:hAnsi="Times New Roman"/>
              </w:rPr>
              <w:t xml:space="preserve">диоксид серы, </w:t>
            </w:r>
            <w:r w:rsidR="00253720" w:rsidRPr="00B61371">
              <w:rPr>
                <w:rFonts w:ascii="Times New Roman" w:hAnsi="Times New Roman"/>
              </w:rPr>
              <w:t>диоксид и оксид азота, озон, сумма углеводородов, аммиак, метан</w:t>
            </w:r>
          </w:p>
        </w:tc>
      </w:tr>
    </w:tbl>
    <w:p w:rsidR="00253720" w:rsidRPr="00B61371" w:rsidRDefault="00253720" w:rsidP="00F62832">
      <w:pPr>
        <w:pStyle w:val="Style100"/>
        <w:widowControl/>
        <w:spacing w:line="0" w:lineRule="atLeast"/>
        <w:ind w:firstLine="708"/>
        <w:rPr>
          <w:rStyle w:val="FontStyle201"/>
          <w:sz w:val="28"/>
          <w:szCs w:val="28"/>
        </w:rPr>
      </w:pPr>
    </w:p>
    <w:p w:rsidR="00253720" w:rsidRPr="00B61371" w:rsidRDefault="003C44EE" w:rsidP="00F62832">
      <w:pPr>
        <w:jc w:val="center"/>
        <w:rPr>
          <w:rFonts w:ascii="Times New Roman" w:hAnsi="Times New Roman"/>
          <w:sz w:val="26"/>
          <w:szCs w:val="26"/>
        </w:rPr>
      </w:pPr>
      <w:r w:rsidRPr="00B61371">
        <w:rPr>
          <w:rFonts w:ascii="Times New Roman" w:hAnsi="Times New Roman"/>
          <w:noProof/>
          <w:sz w:val="26"/>
          <w:szCs w:val="26"/>
          <w:lang w:eastAsia="ru-RU" w:bidi="ar-SA"/>
        </w:rPr>
        <w:drawing>
          <wp:inline distT="0" distB="0" distL="0" distR="0">
            <wp:extent cx="6294120" cy="3930650"/>
            <wp:effectExtent l="19050" t="0" r="0" b="0"/>
            <wp:docPr id="107" name="Рисунок 43" descr="C:\Users\ww\Desktop\На бюллетень\Кента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C:\Users\ww\Desktop\На бюллетень\Кентау.jpg"/>
                    <pic:cNvPicPr>
                      <a:picLocks noChangeAspect="1" noChangeArrowheads="1"/>
                    </pic:cNvPicPr>
                  </pic:nvPicPr>
                  <pic:blipFill>
                    <a:blip r:embed="rId93" cstate="print"/>
                    <a:srcRect/>
                    <a:stretch>
                      <a:fillRect/>
                    </a:stretch>
                  </pic:blipFill>
                  <pic:spPr bwMode="auto">
                    <a:xfrm>
                      <a:off x="0" y="0"/>
                      <a:ext cx="6294120" cy="3930650"/>
                    </a:xfrm>
                    <a:prstGeom prst="rect">
                      <a:avLst/>
                    </a:prstGeom>
                    <a:noFill/>
                    <a:ln w="9525">
                      <a:noFill/>
                      <a:miter lim="800000"/>
                      <a:headEnd/>
                      <a:tailEnd/>
                    </a:ln>
                  </pic:spPr>
                </pic:pic>
              </a:graphicData>
            </a:graphic>
          </wp:inline>
        </w:drawing>
      </w:r>
    </w:p>
    <w:p w:rsidR="00807E1E" w:rsidRPr="00B61371" w:rsidRDefault="00F507DC" w:rsidP="00F62832">
      <w:pPr>
        <w:ind w:right="-375"/>
        <w:jc w:val="center"/>
        <w:rPr>
          <w:rFonts w:ascii="Times New Roman" w:hAnsi="Times New Roman"/>
        </w:rPr>
      </w:pPr>
      <w:r w:rsidRPr="00B61371">
        <w:rPr>
          <w:rFonts w:ascii="Times New Roman" w:hAnsi="Times New Roman"/>
        </w:rPr>
        <w:t>Рис.14.3</w:t>
      </w:r>
      <w:r w:rsidR="00253720" w:rsidRPr="00B61371">
        <w:rPr>
          <w:rFonts w:ascii="Times New Roman" w:hAnsi="Times New Roman"/>
        </w:rPr>
        <w:t xml:space="preserve">. Схема расположения стационарной сети наблюдения за загрязнением </w:t>
      </w:r>
    </w:p>
    <w:p w:rsidR="00253720" w:rsidRPr="00B61371" w:rsidRDefault="00253720" w:rsidP="00F62832">
      <w:pPr>
        <w:ind w:right="-375"/>
        <w:jc w:val="center"/>
        <w:rPr>
          <w:rFonts w:ascii="Times New Roman" w:hAnsi="Times New Roman"/>
        </w:rPr>
      </w:pPr>
      <w:r w:rsidRPr="00B61371">
        <w:rPr>
          <w:rFonts w:ascii="Times New Roman" w:hAnsi="Times New Roman"/>
        </w:rPr>
        <w:t>атмосферного воздуха города Кентау</w:t>
      </w:r>
    </w:p>
    <w:p w:rsidR="003C74FF" w:rsidRPr="00B61371" w:rsidRDefault="003C74FF" w:rsidP="00F62832">
      <w:pPr>
        <w:ind w:right="-375"/>
        <w:jc w:val="center"/>
        <w:rPr>
          <w:rFonts w:ascii="Times New Roman" w:hAnsi="Times New Roman"/>
        </w:rPr>
      </w:pPr>
    </w:p>
    <w:p w:rsidR="00430D28" w:rsidRPr="00B61371" w:rsidRDefault="003C74FF" w:rsidP="00AA6EF2">
      <w:pPr>
        <w:jc w:val="both"/>
        <w:rPr>
          <w:rFonts w:ascii="Times New Roman" w:hAnsi="Times New Roman"/>
          <w:sz w:val="28"/>
          <w:szCs w:val="28"/>
        </w:rPr>
      </w:pPr>
      <w:r w:rsidRPr="00B61371">
        <w:rPr>
          <w:rFonts w:ascii="Times New Roman" w:hAnsi="Times New Roman"/>
        </w:rPr>
        <w:tab/>
      </w:r>
      <w:r w:rsidR="00253720" w:rsidRPr="00B61371">
        <w:rPr>
          <w:rFonts w:ascii="Times New Roman" w:hAnsi="Times New Roman"/>
          <w:b/>
          <w:i/>
          <w:sz w:val="28"/>
          <w:szCs w:val="28"/>
        </w:rPr>
        <w:t xml:space="preserve">Общая оценка загрязнения атмосферы. </w:t>
      </w:r>
      <w:r w:rsidR="00253720" w:rsidRPr="00B61371">
        <w:rPr>
          <w:rFonts w:ascii="Times New Roman" w:hAnsi="Times New Roman"/>
          <w:sz w:val="28"/>
          <w:szCs w:val="28"/>
        </w:rPr>
        <w:t>По данным стацио</w:t>
      </w:r>
      <w:r w:rsidR="00946322" w:rsidRPr="00B61371">
        <w:rPr>
          <w:rFonts w:ascii="Times New Roman" w:hAnsi="Times New Roman"/>
          <w:sz w:val="28"/>
          <w:szCs w:val="28"/>
        </w:rPr>
        <w:t>нарной сети наблюдений (рис.14.3</w:t>
      </w:r>
      <w:r w:rsidR="00253720" w:rsidRPr="00B61371">
        <w:rPr>
          <w:rFonts w:ascii="Times New Roman" w:hAnsi="Times New Roman"/>
          <w:sz w:val="28"/>
          <w:szCs w:val="28"/>
        </w:rPr>
        <w:t xml:space="preserve">), уровень загрязнения атмосферного воздуха оценивался </w:t>
      </w:r>
      <w:r w:rsidR="00FA0E60" w:rsidRPr="00B61371">
        <w:rPr>
          <w:rFonts w:ascii="Times New Roman" w:hAnsi="Times New Roman"/>
          <w:b/>
          <w:i/>
          <w:sz w:val="28"/>
          <w:szCs w:val="28"/>
        </w:rPr>
        <w:t>низким</w:t>
      </w:r>
      <w:r w:rsidR="00253720" w:rsidRPr="00B61371">
        <w:rPr>
          <w:rFonts w:ascii="Times New Roman" w:hAnsi="Times New Roman"/>
          <w:sz w:val="28"/>
          <w:szCs w:val="28"/>
        </w:rPr>
        <w:t xml:space="preserve">, он </w:t>
      </w:r>
      <w:r w:rsidR="002058A2" w:rsidRPr="00B61371">
        <w:rPr>
          <w:rFonts w:ascii="Times New Roman" w:hAnsi="Times New Roman"/>
          <w:sz w:val="28"/>
          <w:szCs w:val="28"/>
        </w:rPr>
        <w:t>о</w:t>
      </w:r>
      <w:r w:rsidR="00253720" w:rsidRPr="00B61371">
        <w:rPr>
          <w:rFonts w:ascii="Times New Roman" w:hAnsi="Times New Roman"/>
          <w:sz w:val="28"/>
          <w:szCs w:val="28"/>
        </w:rPr>
        <w:t xml:space="preserve">пределялся значениями СИ равным </w:t>
      </w:r>
      <w:r w:rsidR="005E6CD0" w:rsidRPr="00B61371">
        <w:rPr>
          <w:rFonts w:ascii="Times New Roman" w:hAnsi="Times New Roman"/>
          <w:sz w:val="28"/>
          <w:szCs w:val="28"/>
          <w:lang w:val="kk-KZ"/>
        </w:rPr>
        <w:t>0,</w:t>
      </w:r>
      <w:r w:rsidR="00AA6EF2" w:rsidRPr="00B61371">
        <w:rPr>
          <w:rFonts w:ascii="Times New Roman" w:hAnsi="Times New Roman"/>
          <w:sz w:val="28"/>
          <w:szCs w:val="28"/>
          <w:lang w:val="kk-KZ"/>
        </w:rPr>
        <w:t>5</w:t>
      </w:r>
      <w:r w:rsidR="00FA0E60" w:rsidRPr="00B61371">
        <w:rPr>
          <w:rFonts w:ascii="Times New Roman" w:hAnsi="Times New Roman"/>
          <w:sz w:val="28"/>
          <w:szCs w:val="28"/>
        </w:rPr>
        <w:t xml:space="preserve"> и НП = 0,</w:t>
      </w:r>
      <w:r w:rsidR="00B97F32" w:rsidRPr="00B61371">
        <w:rPr>
          <w:rFonts w:ascii="Times New Roman" w:hAnsi="Times New Roman"/>
          <w:sz w:val="28"/>
          <w:szCs w:val="28"/>
          <w:lang w:val="kk-KZ"/>
        </w:rPr>
        <w:t>0</w:t>
      </w:r>
      <w:r w:rsidR="00253720" w:rsidRPr="00B61371">
        <w:rPr>
          <w:rFonts w:ascii="Times New Roman" w:hAnsi="Times New Roman"/>
          <w:sz w:val="28"/>
          <w:szCs w:val="28"/>
        </w:rPr>
        <w:t>%</w:t>
      </w:r>
      <w:r w:rsidRPr="00B61371">
        <w:rPr>
          <w:rFonts w:ascii="Times New Roman" w:hAnsi="Times New Roman"/>
          <w:sz w:val="28"/>
          <w:szCs w:val="28"/>
        </w:rPr>
        <w:t>(</w:t>
      </w:r>
      <w:r w:rsidR="00303156" w:rsidRPr="00B61371">
        <w:rPr>
          <w:rFonts w:ascii="Times New Roman" w:hAnsi="Times New Roman"/>
          <w:sz w:val="28"/>
          <w:szCs w:val="28"/>
        </w:rPr>
        <w:t>рис. 1, 2</w:t>
      </w:r>
      <w:r w:rsidRPr="00B61371">
        <w:rPr>
          <w:rFonts w:ascii="Times New Roman" w:hAnsi="Times New Roman"/>
          <w:sz w:val="28"/>
          <w:szCs w:val="28"/>
        </w:rPr>
        <w:t>).</w:t>
      </w:r>
    </w:p>
    <w:p w:rsidR="00B13700" w:rsidRPr="00B61371" w:rsidRDefault="00A61C09" w:rsidP="00A61C09">
      <w:pPr>
        <w:ind w:firstLine="709"/>
        <w:jc w:val="both"/>
        <w:rPr>
          <w:rFonts w:ascii="Times New Roman" w:hAnsi="Times New Roman"/>
          <w:sz w:val="28"/>
          <w:szCs w:val="28"/>
        </w:rPr>
      </w:pPr>
      <w:r w:rsidRPr="00B61371">
        <w:rPr>
          <w:rFonts w:ascii="Times New Roman" w:hAnsi="Times New Roman"/>
          <w:sz w:val="28"/>
          <w:szCs w:val="28"/>
        </w:rPr>
        <w:t xml:space="preserve">В целом по городу среднемесячные концентрации </w:t>
      </w:r>
      <w:r w:rsidR="004D7A27" w:rsidRPr="00B61371">
        <w:rPr>
          <w:rFonts w:ascii="Times New Roman" w:hAnsi="Times New Roman"/>
          <w:sz w:val="28"/>
          <w:szCs w:val="28"/>
        </w:rPr>
        <w:t>всех</w:t>
      </w:r>
      <w:r w:rsidRPr="00B61371">
        <w:rPr>
          <w:rFonts w:ascii="Times New Roman" w:hAnsi="Times New Roman"/>
          <w:sz w:val="28"/>
          <w:szCs w:val="28"/>
        </w:rPr>
        <w:t xml:space="preserve"> загрязняющих веществ – не превышали ПДК</w:t>
      </w:r>
      <w:r w:rsidR="003C74FF" w:rsidRPr="00B61371">
        <w:rPr>
          <w:rFonts w:ascii="Times New Roman" w:hAnsi="Times New Roman"/>
          <w:sz w:val="28"/>
          <w:szCs w:val="28"/>
        </w:rPr>
        <w:t>(таблица 1).</w:t>
      </w:r>
    </w:p>
    <w:p w:rsidR="009535CA" w:rsidRPr="00B61371" w:rsidRDefault="009535CA" w:rsidP="00F62832">
      <w:pPr>
        <w:ind w:firstLine="709"/>
        <w:jc w:val="both"/>
        <w:rPr>
          <w:rFonts w:ascii="Times New Roman" w:hAnsi="Times New Roman"/>
          <w:sz w:val="28"/>
          <w:szCs w:val="28"/>
        </w:rPr>
      </w:pPr>
    </w:p>
    <w:p w:rsidR="00F755D7" w:rsidRPr="00B61371" w:rsidRDefault="00AC65A9" w:rsidP="000154DA">
      <w:pPr>
        <w:pStyle w:val="a9"/>
        <w:numPr>
          <w:ilvl w:val="1"/>
          <w:numId w:val="18"/>
        </w:numPr>
        <w:spacing w:after="0"/>
        <w:ind w:left="435"/>
        <w:jc w:val="center"/>
        <w:rPr>
          <w:rFonts w:ascii="Times New Roman" w:hAnsi="Times New Roman"/>
          <w:b/>
          <w:sz w:val="28"/>
          <w:szCs w:val="28"/>
        </w:rPr>
      </w:pPr>
      <w:r w:rsidRPr="00B61371">
        <w:rPr>
          <w:rFonts w:ascii="Times New Roman" w:hAnsi="Times New Roman"/>
          <w:b/>
          <w:sz w:val="28"/>
          <w:szCs w:val="28"/>
        </w:rPr>
        <w:t xml:space="preserve">Качество поверхностных вод на территории </w:t>
      </w:r>
    </w:p>
    <w:p w:rsidR="00AC65A9" w:rsidRPr="00B61371" w:rsidRDefault="00AC65A9" w:rsidP="00F755D7">
      <w:pPr>
        <w:pStyle w:val="a9"/>
        <w:spacing w:after="0"/>
        <w:ind w:left="435"/>
        <w:jc w:val="center"/>
        <w:rPr>
          <w:rFonts w:ascii="Times New Roman" w:hAnsi="Times New Roman"/>
          <w:b/>
          <w:sz w:val="28"/>
          <w:szCs w:val="28"/>
        </w:rPr>
      </w:pPr>
      <w:r w:rsidRPr="00B61371">
        <w:rPr>
          <w:rFonts w:ascii="Times New Roman" w:hAnsi="Times New Roman"/>
          <w:b/>
          <w:sz w:val="28"/>
          <w:szCs w:val="28"/>
        </w:rPr>
        <w:t>Южно-Казахстанской области</w:t>
      </w:r>
    </w:p>
    <w:p w:rsidR="00D13B18" w:rsidRPr="00B61371" w:rsidRDefault="00D13B18" w:rsidP="00D13B18">
      <w:pPr>
        <w:ind w:firstLine="708"/>
        <w:jc w:val="both"/>
        <w:rPr>
          <w:rFonts w:ascii="Times New Roman" w:hAnsi="Times New Roman"/>
          <w:b/>
          <w:sz w:val="28"/>
          <w:szCs w:val="28"/>
        </w:rPr>
      </w:pPr>
    </w:p>
    <w:p w:rsidR="00492C18" w:rsidRPr="00B61371" w:rsidRDefault="00492C18" w:rsidP="00492C18">
      <w:pPr>
        <w:ind w:firstLine="708"/>
        <w:jc w:val="both"/>
        <w:rPr>
          <w:rFonts w:ascii="Times New Roman" w:hAnsi="Times New Roman"/>
          <w:sz w:val="28"/>
          <w:szCs w:val="28"/>
        </w:rPr>
      </w:pPr>
      <w:r w:rsidRPr="00B61371">
        <w:rPr>
          <w:rFonts w:ascii="Times New Roman" w:hAnsi="Times New Roman"/>
          <w:sz w:val="28"/>
          <w:szCs w:val="28"/>
        </w:rPr>
        <w:t xml:space="preserve">Наблюдения за загрязнением поверхностных вод на территории Южно-Казахстанскойобласти проводились на 7-ми водных объектах (реки Сырдария, Келес, Бадам, Арыс, Боген, Катта Бугунь и водохранилище Шардаринское). </w:t>
      </w:r>
    </w:p>
    <w:p w:rsidR="00492C18" w:rsidRPr="00B61371" w:rsidRDefault="00492C18" w:rsidP="00492C18">
      <w:pPr>
        <w:ind w:firstLine="708"/>
        <w:jc w:val="both"/>
        <w:rPr>
          <w:rFonts w:ascii="Times New Roman" w:hAnsi="Times New Roman"/>
          <w:sz w:val="28"/>
          <w:szCs w:val="28"/>
        </w:rPr>
      </w:pPr>
      <w:r w:rsidRPr="00B61371">
        <w:rPr>
          <w:rFonts w:ascii="Times New Roman" w:hAnsi="Times New Roman"/>
          <w:b/>
          <w:sz w:val="28"/>
          <w:szCs w:val="28"/>
        </w:rPr>
        <w:t>В реке Сырдария</w:t>
      </w:r>
      <w:r w:rsidRPr="00B61371">
        <w:rPr>
          <w:rFonts w:ascii="Times New Roman" w:hAnsi="Times New Roman"/>
          <w:sz w:val="28"/>
          <w:szCs w:val="28"/>
        </w:rPr>
        <w:t xml:space="preserve"> – средняя температура воды 20,8ºC, среднее значение рН составила 7,96, концентрация растворенного в воде кислорода в среднем 8,51 мг/дм</w:t>
      </w:r>
      <w:r w:rsidRPr="00B61371">
        <w:rPr>
          <w:rFonts w:ascii="Times New Roman" w:hAnsi="Times New Roman"/>
          <w:sz w:val="28"/>
          <w:szCs w:val="28"/>
          <w:vertAlign w:val="superscript"/>
        </w:rPr>
        <w:t>3</w:t>
      </w:r>
      <w:r w:rsidRPr="00B61371">
        <w:rPr>
          <w:rFonts w:ascii="Times New Roman" w:hAnsi="Times New Roman"/>
          <w:sz w:val="28"/>
          <w:szCs w:val="28"/>
        </w:rPr>
        <w:t>, БПК</w:t>
      </w:r>
      <w:r w:rsidRPr="00B61371">
        <w:rPr>
          <w:rFonts w:ascii="Times New Roman" w:hAnsi="Times New Roman"/>
          <w:sz w:val="28"/>
          <w:szCs w:val="28"/>
          <w:vertAlign w:val="subscript"/>
        </w:rPr>
        <w:t>5</w:t>
      </w:r>
      <w:r w:rsidRPr="00B61371">
        <w:rPr>
          <w:rFonts w:ascii="Times New Roman" w:hAnsi="Times New Roman"/>
          <w:sz w:val="28"/>
          <w:szCs w:val="28"/>
        </w:rPr>
        <w:t xml:space="preserve"> в среднем 1,43 мг/дм</w:t>
      </w:r>
      <w:r w:rsidRPr="00B61371">
        <w:rPr>
          <w:rFonts w:ascii="Times New Roman" w:hAnsi="Times New Roman"/>
          <w:sz w:val="28"/>
          <w:szCs w:val="28"/>
          <w:vertAlign w:val="superscript"/>
        </w:rPr>
        <w:t>3</w:t>
      </w:r>
      <w:r w:rsidRPr="00B61371">
        <w:rPr>
          <w:rFonts w:ascii="Times New Roman" w:hAnsi="Times New Roman"/>
          <w:sz w:val="28"/>
          <w:szCs w:val="28"/>
        </w:rPr>
        <w:t>. Превышения ПДК были зафиксированы по веществам из групп главных ионов (сульфаты 6,1 ПДК, магний 1,7 ПДК), биогенных веществ (азот нитритный 4,3 ПДК), тяжелых металлов (медь 1,7 ПДК) и органических веществ (фенолы 1,5 ПДК).</w:t>
      </w:r>
    </w:p>
    <w:p w:rsidR="00492C18" w:rsidRPr="00B61371" w:rsidRDefault="00492C18" w:rsidP="00492C18">
      <w:pPr>
        <w:ind w:firstLine="708"/>
        <w:jc w:val="both"/>
        <w:rPr>
          <w:rFonts w:ascii="Times New Roman" w:hAnsi="Times New Roman"/>
          <w:sz w:val="28"/>
          <w:szCs w:val="28"/>
        </w:rPr>
      </w:pPr>
      <w:r w:rsidRPr="00B61371">
        <w:rPr>
          <w:rFonts w:ascii="Times New Roman" w:hAnsi="Times New Roman"/>
          <w:b/>
          <w:sz w:val="28"/>
          <w:szCs w:val="28"/>
        </w:rPr>
        <w:t>В реке Келес</w:t>
      </w:r>
      <w:r w:rsidRPr="00B61371">
        <w:rPr>
          <w:rFonts w:ascii="Times New Roman" w:hAnsi="Times New Roman"/>
          <w:sz w:val="28"/>
          <w:szCs w:val="28"/>
        </w:rPr>
        <w:t xml:space="preserve"> – средняя температура воды 16,1ºC, среднее значение рН составила 8,3, концентрация растворенного в воде кислорода в среднем 9,76 мг/дм</w:t>
      </w:r>
      <w:r w:rsidRPr="00B61371">
        <w:rPr>
          <w:rFonts w:ascii="Times New Roman" w:hAnsi="Times New Roman"/>
          <w:sz w:val="28"/>
          <w:szCs w:val="28"/>
          <w:vertAlign w:val="superscript"/>
        </w:rPr>
        <w:t>3</w:t>
      </w:r>
      <w:r w:rsidRPr="00B61371">
        <w:rPr>
          <w:rFonts w:ascii="Times New Roman" w:hAnsi="Times New Roman"/>
          <w:sz w:val="28"/>
          <w:szCs w:val="28"/>
        </w:rPr>
        <w:t>, БПК</w:t>
      </w:r>
      <w:r w:rsidRPr="00B61371">
        <w:rPr>
          <w:rFonts w:ascii="Times New Roman" w:hAnsi="Times New Roman"/>
          <w:sz w:val="28"/>
          <w:szCs w:val="28"/>
          <w:vertAlign w:val="subscript"/>
        </w:rPr>
        <w:t>5</w:t>
      </w:r>
      <w:r w:rsidRPr="00B61371">
        <w:rPr>
          <w:rFonts w:ascii="Times New Roman" w:hAnsi="Times New Roman"/>
          <w:sz w:val="28"/>
          <w:szCs w:val="28"/>
        </w:rPr>
        <w:t xml:space="preserve"> в среднем 1,45 мг/дм</w:t>
      </w:r>
      <w:r w:rsidRPr="00B61371">
        <w:rPr>
          <w:rFonts w:ascii="Times New Roman" w:hAnsi="Times New Roman"/>
          <w:sz w:val="28"/>
          <w:szCs w:val="28"/>
          <w:vertAlign w:val="superscript"/>
        </w:rPr>
        <w:t>3</w:t>
      </w:r>
      <w:r w:rsidRPr="00B61371">
        <w:rPr>
          <w:rFonts w:ascii="Times New Roman" w:hAnsi="Times New Roman"/>
          <w:sz w:val="28"/>
          <w:szCs w:val="28"/>
        </w:rPr>
        <w:t xml:space="preserve">. Превышения ПДК были зафиксированы по веществам из групп главных ионов (сульфаты 3,5 ПДК) и тяжелых металлов (медь 1,7 ПДК). </w:t>
      </w:r>
    </w:p>
    <w:p w:rsidR="00492C18" w:rsidRPr="00B61371" w:rsidRDefault="00492C18" w:rsidP="00492C18">
      <w:pPr>
        <w:ind w:firstLine="708"/>
        <w:jc w:val="both"/>
        <w:rPr>
          <w:rFonts w:ascii="Times New Roman" w:hAnsi="Times New Roman"/>
          <w:sz w:val="28"/>
          <w:szCs w:val="28"/>
        </w:rPr>
      </w:pPr>
      <w:r w:rsidRPr="00B61371">
        <w:rPr>
          <w:rFonts w:ascii="Times New Roman" w:hAnsi="Times New Roman"/>
          <w:b/>
          <w:sz w:val="28"/>
          <w:szCs w:val="28"/>
        </w:rPr>
        <w:t>В реке Бадам</w:t>
      </w:r>
      <w:r w:rsidRPr="00B61371">
        <w:rPr>
          <w:rFonts w:ascii="Times New Roman" w:hAnsi="Times New Roman"/>
          <w:sz w:val="28"/>
          <w:szCs w:val="28"/>
        </w:rPr>
        <w:t xml:space="preserve"> – средняя температура воды 14,6ºC, среднее значение рН составила 8,62, концентрация растворенного в воде кислорода в среднем 9,59 мг/дм</w:t>
      </w:r>
      <w:r w:rsidRPr="00B61371">
        <w:rPr>
          <w:rFonts w:ascii="Times New Roman" w:hAnsi="Times New Roman"/>
          <w:sz w:val="28"/>
          <w:szCs w:val="28"/>
          <w:vertAlign w:val="superscript"/>
        </w:rPr>
        <w:t>3</w:t>
      </w:r>
      <w:r w:rsidRPr="00B61371">
        <w:rPr>
          <w:rFonts w:ascii="Times New Roman" w:hAnsi="Times New Roman"/>
          <w:sz w:val="28"/>
          <w:szCs w:val="28"/>
        </w:rPr>
        <w:t>, БПК</w:t>
      </w:r>
      <w:r w:rsidRPr="00B61371">
        <w:rPr>
          <w:rFonts w:ascii="Times New Roman" w:hAnsi="Times New Roman"/>
          <w:sz w:val="28"/>
          <w:szCs w:val="28"/>
          <w:vertAlign w:val="subscript"/>
        </w:rPr>
        <w:t>5</w:t>
      </w:r>
      <w:r w:rsidRPr="00B61371">
        <w:rPr>
          <w:rFonts w:ascii="Times New Roman" w:hAnsi="Times New Roman"/>
          <w:sz w:val="28"/>
          <w:szCs w:val="28"/>
        </w:rPr>
        <w:t xml:space="preserve"> в среднем 1,47 мг/дм</w:t>
      </w:r>
      <w:r w:rsidRPr="00B61371">
        <w:rPr>
          <w:rFonts w:ascii="Times New Roman" w:hAnsi="Times New Roman"/>
          <w:sz w:val="28"/>
          <w:szCs w:val="28"/>
          <w:vertAlign w:val="superscript"/>
        </w:rPr>
        <w:t>3</w:t>
      </w:r>
      <w:r w:rsidRPr="00B61371">
        <w:rPr>
          <w:rFonts w:ascii="Times New Roman" w:hAnsi="Times New Roman"/>
          <w:sz w:val="28"/>
          <w:szCs w:val="28"/>
        </w:rPr>
        <w:t>. Превышения ПДК были зафиксированы по веществам из групп биогенных веществ (азот нитритный 1,6 ПДК), тяжелых металлов (медь 1,4 ПДК) и органических веществ (фенолы 1,5 ПДК).</w:t>
      </w:r>
    </w:p>
    <w:p w:rsidR="00492C18" w:rsidRPr="00B61371" w:rsidRDefault="00492C18" w:rsidP="00492C18">
      <w:pPr>
        <w:ind w:firstLine="708"/>
        <w:jc w:val="both"/>
        <w:rPr>
          <w:rFonts w:ascii="Times New Roman" w:hAnsi="Times New Roman"/>
          <w:sz w:val="28"/>
          <w:szCs w:val="28"/>
        </w:rPr>
      </w:pPr>
      <w:r w:rsidRPr="00B61371">
        <w:rPr>
          <w:rFonts w:ascii="Times New Roman" w:hAnsi="Times New Roman"/>
          <w:b/>
          <w:sz w:val="28"/>
          <w:szCs w:val="28"/>
        </w:rPr>
        <w:t>В реке Арыс</w:t>
      </w:r>
      <w:r w:rsidRPr="00B61371">
        <w:rPr>
          <w:rFonts w:ascii="Times New Roman" w:hAnsi="Times New Roman"/>
          <w:sz w:val="28"/>
          <w:szCs w:val="28"/>
        </w:rPr>
        <w:t xml:space="preserve"> – температура воды 17,4ºC, водородный показатель равен 8,61, концентрация растворенного в воде кислорода 8,25 мг/дм</w:t>
      </w:r>
      <w:r w:rsidRPr="00B61371">
        <w:rPr>
          <w:rFonts w:ascii="Times New Roman" w:hAnsi="Times New Roman"/>
          <w:sz w:val="28"/>
          <w:szCs w:val="28"/>
          <w:vertAlign w:val="superscript"/>
        </w:rPr>
        <w:t>3</w:t>
      </w:r>
      <w:r w:rsidRPr="00B61371">
        <w:rPr>
          <w:rFonts w:ascii="Times New Roman" w:hAnsi="Times New Roman"/>
          <w:sz w:val="28"/>
          <w:szCs w:val="28"/>
        </w:rPr>
        <w:t>, БПК</w:t>
      </w:r>
      <w:r w:rsidRPr="00B61371">
        <w:rPr>
          <w:rFonts w:ascii="Times New Roman" w:hAnsi="Times New Roman"/>
          <w:sz w:val="28"/>
          <w:szCs w:val="28"/>
          <w:vertAlign w:val="subscript"/>
        </w:rPr>
        <w:t>5</w:t>
      </w:r>
      <w:r w:rsidRPr="00B61371">
        <w:rPr>
          <w:rFonts w:ascii="Times New Roman" w:hAnsi="Times New Roman"/>
          <w:sz w:val="28"/>
          <w:szCs w:val="28"/>
        </w:rPr>
        <w:t xml:space="preserve"> 1,61 мг/дм</w:t>
      </w:r>
      <w:r w:rsidRPr="00B61371">
        <w:rPr>
          <w:rFonts w:ascii="Times New Roman" w:hAnsi="Times New Roman"/>
          <w:sz w:val="28"/>
          <w:szCs w:val="28"/>
          <w:vertAlign w:val="superscript"/>
        </w:rPr>
        <w:t>3</w:t>
      </w:r>
      <w:r w:rsidRPr="00B61371">
        <w:rPr>
          <w:rFonts w:ascii="Times New Roman" w:hAnsi="Times New Roman"/>
          <w:sz w:val="28"/>
          <w:szCs w:val="28"/>
        </w:rPr>
        <w:t xml:space="preserve">. Превышения ПДК были зафиксированы по веществам из групп главных ионов (сульфаты 1,3 ПДК) и тяжелых металлов (медь 1,1 ПДК). </w:t>
      </w:r>
    </w:p>
    <w:p w:rsidR="00492C18" w:rsidRPr="00B61371" w:rsidRDefault="00492C18" w:rsidP="00492C18">
      <w:pPr>
        <w:ind w:firstLine="708"/>
        <w:jc w:val="both"/>
        <w:rPr>
          <w:rFonts w:ascii="Times New Roman" w:hAnsi="Times New Roman"/>
          <w:sz w:val="28"/>
          <w:szCs w:val="28"/>
        </w:rPr>
      </w:pPr>
      <w:r w:rsidRPr="00B61371">
        <w:rPr>
          <w:rFonts w:ascii="Times New Roman" w:hAnsi="Times New Roman"/>
          <w:b/>
          <w:sz w:val="28"/>
          <w:szCs w:val="28"/>
        </w:rPr>
        <w:t>В реке Боген</w:t>
      </w:r>
      <w:r w:rsidRPr="00B61371">
        <w:rPr>
          <w:rFonts w:ascii="Times New Roman" w:hAnsi="Times New Roman"/>
          <w:sz w:val="28"/>
          <w:szCs w:val="28"/>
        </w:rPr>
        <w:t xml:space="preserve"> – температура воды 12,0ºC, водородный показатель равен 8,52, концентрация растворенного в воде кислорода 9,4 мг/дм</w:t>
      </w:r>
      <w:r w:rsidRPr="00B61371">
        <w:rPr>
          <w:rFonts w:ascii="Times New Roman" w:hAnsi="Times New Roman"/>
          <w:sz w:val="28"/>
          <w:szCs w:val="28"/>
          <w:vertAlign w:val="superscript"/>
        </w:rPr>
        <w:t>3</w:t>
      </w:r>
      <w:r w:rsidRPr="00B61371">
        <w:rPr>
          <w:rFonts w:ascii="Times New Roman" w:hAnsi="Times New Roman"/>
          <w:sz w:val="28"/>
          <w:szCs w:val="28"/>
        </w:rPr>
        <w:t>, БПК</w:t>
      </w:r>
      <w:r w:rsidRPr="00B61371">
        <w:rPr>
          <w:rFonts w:ascii="Times New Roman" w:hAnsi="Times New Roman"/>
          <w:sz w:val="28"/>
          <w:szCs w:val="28"/>
          <w:vertAlign w:val="subscript"/>
        </w:rPr>
        <w:t>5</w:t>
      </w:r>
      <w:r w:rsidRPr="00B61371">
        <w:rPr>
          <w:rFonts w:ascii="Times New Roman" w:hAnsi="Times New Roman"/>
          <w:sz w:val="28"/>
          <w:szCs w:val="28"/>
        </w:rPr>
        <w:t xml:space="preserve"> 1,21 мг/дм</w:t>
      </w:r>
      <w:r w:rsidRPr="00B61371">
        <w:rPr>
          <w:rFonts w:ascii="Times New Roman" w:hAnsi="Times New Roman"/>
          <w:sz w:val="28"/>
          <w:szCs w:val="28"/>
          <w:vertAlign w:val="superscript"/>
        </w:rPr>
        <w:t>3</w:t>
      </w:r>
      <w:r w:rsidRPr="00B61371">
        <w:rPr>
          <w:rFonts w:ascii="Times New Roman" w:hAnsi="Times New Roman"/>
          <w:sz w:val="28"/>
          <w:szCs w:val="28"/>
        </w:rPr>
        <w:t xml:space="preserve">. Превышения ПДК были зафиксированы по веществам из групп тяжелых металлов (медь 1,3 ПДК) и органических веществ (фенолы 2,0 ПДК). </w:t>
      </w:r>
    </w:p>
    <w:p w:rsidR="00492C18" w:rsidRPr="00B61371" w:rsidRDefault="00492C18" w:rsidP="00492C18">
      <w:pPr>
        <w:ind w:firstLine="708"/>
        <w:jc w:val="both"/>
        <w:rPr>
          <w:rFonts w:ascii="Times New Roman" w:hAnsi="Times New Roman"/>
          <w:sz w:val="28"/>
          <w:szCs w:val="28"/>
        </w:rPr>
      </w:pPr>
      <w:r w:rsidRPr="00B61371">
        <w:rPr>
          <w:rFonts w:ascii="Times New Roman" w:hAnsi="Times New Roman"/>
          <w:b/>
          <w:sz w:val="28"/>
          <w:szCs w:val="28"/>
        </w:rPr>
        <w:t>В реке Катта - Бугунь</w:t>
      </w:r>
      <w:r w:rsidRPr="00B61371">
        <w:rPr>
          <w:rFonts w:ascii="Times New Roman" w:hAnsi="Times New Roman"/>
          <w:sz w:val="28"/>
          <w:szCs w:val="28"/>
        </w:rPr>
        <w:t xml:space="preserve"> – температура воды 16,0ºC, водородный показатель равен 8,64, концентрация растворенного в воде кислорода 8,52 мг/дм</w:t>
      </w:r>
      <w:r w:rsidRPr="00B61371">
        <w:rPr>
          <w:rFonts w:ascii="Times New Roman" w:hAnsi="Times New Roman"/>
          <w:sz w:val="28"/>
          <w:szCs w:val="28"/>
          <w:vertAlign w:val="superscript"/>
        </w:rPr>
        <w:t>3</w:t>
      </w:r>
      <w:r w:rsidRPr="00B61371">
        <w:rPr>
          <w:rFonts w:ascii="Times New Roman" w:hAnsi="Times New Roman"/>
          <w:sz w:val="28"/>
          <w:szCs w:val="28"/>
        </w:rPr>
        <w:t>, БПК</w:t>
      </w:r>
      <w:r w:rsidRPr="00B61371">
        <w:rPr>
          <w:rFonts w:ascii="Times New Roman" w:hAnsi="Times New Roman"/>
          <w:sz w:val="28"/>
          <w:szCs w:val="28"/>
          <w:vertAlign w:val="subscript"/>
        </w:rPr>
        <w:t>5</w:t>
      </w:r>
      <w:r w:rsidRPr="00B61371">
        <w:rPr>
          <w:rFonts w:ascii="Times New Roman" w:hAnsi="Times New Roman"/>
          <w:sz w:val="28"/>
          <w:szCs w:val="28"/>
        </w:rPr>
        <w:t xml:space="preserve"> 1,33 мг/дм</w:t>
      </w:r>
      <w:r w:rsidRPr="00B61371">
        <w:rPr>
          <w:rFonts w:ascii="Times New Roman" w:hAnsi="Times New Roman"/>
          <w:sz w:val="28"/>
          <w:szCs w:val="28"/>
          <w:vertAlign w:val="superscript"/>
        </w:rPr>
        <w:t>3</w:t>
      </w:r>
      <w:r w:rsidRPr="00B61371">
        <w:rPr>
          <w:rFonts w:ascii="Times New Roman" w:hAnsi="Times New Roman"/>
          <w:sz w:val="28"/>
          <w:szCs w:val="28"/>
        </w:rPr>
        <w:t>. Превышения ПДК не наблюдались.</w:t>
      </w:r>
    </w:p>
    <w:p w:rsidR="00492C18" w:rsidRPr="00B61371" w:rsidRDefault="00492C18" w:rsidP="00492C18">
      <w:pPr>
        <w:ind w:firstLine="708"/>
        <w:jc w:val="both"/>
        <w:rPr>
          <w:rFonts w:ascii="Times New Roman" w:hAnsi="Times New Roman"/>
          <w:sz w:val="28"/>
          <w:szCs w:val="28"/>
        </w:rPr>
      </w:pPr>
      <w:r w:rsidRPr="00B61371">
        <w:rPr>
          <w:rFonts w:ascii="Times New Roman" w:hAnsi="Times New Roman"/>
          <w:b/>
          <w:sz w:val="28"/>
          <w:szCs w:val="28"/>
        </w:rPr>
        <w:t xml:space="preserve">В водохранилище Шардара </w:t>
      </w:r>
      <w:r w:rsidRPr="00B61371">
        <w:rPr>
          <w:rFonts w:ascii="Times New Roman" w:hAnsi="Times New Roman"/>
          <w:sz w:val="28"/>
          <w:szCs w:val="28"/>
        </w:rPr>
        <w:t>– температура воды 20,8ºC, водородный показатель равен 8,2, концентрация растворенного в воде кислорода 9,01 мг/дм</w:t>
      </w:r>
      <w:r w:rsidRPr="00B61371">
        <w:rPr>
          <w:rFonts w:ascii="Times New Roman" w:hAnsi="Times New Roman"/>
          <w:sz w:val="28"/>
          <w:szCs w:val="28"/>
          <w:vertAlign w:val="superscript"/>
        </w:rPr>
        <w:t>3</w:t>
      </w:r>
      <w:r w:rsidRPr="00B61371">
        <w:rPr>
          <w:rFonts w:ascii="Times New Roman" w:hAnsi="Times New Roman"/>
          <w:sz w:val="28"/>
          <w:szCs w:val="28"/>
        </w:rPr>
        <w:t>, БПК</w:t>
      </w:r>
      <w:r w:rsidRPr="00B61371">
        <w:rPr>
          <w:rFonts w:ascii="Times New Roman" w:hAnsi="Times New Roman"/>
          <w:sz w:val="28"/>
          <w:szCs w:val="28"/>
          <w:vertAlign w:val="subscript"/>
        </w:rPr>
        <w:t>5</w:t>
      </w:r>
      <w:r w:rsidRPr="00B61371">
        <w:rPr>
          <w:rFonts w:ascii="Times New Roman" w:hAnsi="Times New Roman"/>
          <w:sz w:val="28"/>
          <w:szCs w:val="28"/>
        </w:rPr>
        <w:t xml:space="preserve"> 1,03 мг/дм</w:t>
      </w:r>
      <w:r w:rsidRPr="00B61371">
        <w:rPr>
          <w:rFonts w:ascii="Times New Roman" w:hAnsi="Times New Roman"/>
          <w:sz w:val="28"/>
          <w:szCs w:val="28"/>
          <w:vertAlign w:val="superscript"/>
        </w:rPr>
        <w:t>3</w:t>
      </w:r>
      <w:r w:rsidRPr="00B61371">
        <w:rPr>
          <w:rFonts w:ascii="Times New Roman" w:hAnsi="Times New Roman"/>
          <w:sz w:val="28"/>
          <w:szCs w:val="28"/>
        </w:rPr>
        <w:t xml:space="preserve">. Превышения ПДК были зафиксированы по веществам из групп главных ионов (сульфаты 5,0 ПДК, магний 1,3 ПДК), биогенных веществ (азот нитритный 1,8 ПДК), тяжелых металлов (медь 1,8 ПДК) и органических веществ (фенолы 3,0 ПДК). </w:t>
      </w:r>
    </w:p>
    <w:p w:rsidR="00492C18" w:rsidRPr="00B61371" w:rsidRDefault="00492C18" w:rsidP="00492C18">
      <w:pPr>
        <w:ind w:firstLine="708"/>
        <w:jc w:val="both"/>
        <w:rPr>
          <w:rFonts w:ascii="Times New Roman" w:hAnsi="Times New Roman"/>
          <w:sz w:val="28"/>
          <w:szCs w:val="28"/>
        </w:rPr>
      </w:pPr>
      <w:r w:rsidRPr="00B61371">
        <w:rPr>
          <w:rFonts w:ascii="Times New Roman" w:hAnsi="Times New Roman"/>
          <w:sz w:val="28"/>
          <w:szCs w:val="28"/>
        </w:rPr>
        <w:t xml:space="preserve">Качество воды водных объектов на территории Южно-Казахстанской области оценивается следующим образом: вода </w:t>
      </w:r>
      <w:r w:rsidRPr="00B61371">
        <w:rPr>
          <w:rFonts w:ascii="Times New Roman" w:hAnsi="Times New Roman"/>
          <w:i/>
          <w:sz w:val="28"/>
          <w:szCs w:val="28"/>
        </w:rPr>
        <w:t xml:space="preserve">«нормативно - чистая» </w:t>
      </w:r>
      <w:r w:rsidRPr="00B61371">
        <w:rPr>
          <w:rFonts w:ascii="Times New Roman" w:hAnsi="Times New Roman"/>
          <w:sz w:val="28"/>
          <w:szCs w:val="28"/>
        </w:rPr>
        <w:t xml:space="preserve">- река Катта - Бугунь; вода </w:t>
      </w:r>
      <w:r w:rsidRPr="00B61371">
        <w:rPr>
          <w:rFonts w:ascii="Times New Roman" w:hAnsi="Times New Roman"/>
          <w:i/>
          <w:sz w:val="28"/>
          <w:szCs w:val="28"/>
        </w:rPr>
        <w:t>«умеренного уровня загрязнения»</w:t>
      </w:r>
      <w:r w:rsidRPr="00B61371">
        <w:rPr>
          <w:rFonts w:ascii="Times New Roman" w:hAnsi="Times New Roman"/>
          <w:sz w:val="28"/>
          <w:szCs w:val="28"/>
        </w:rPr>
        <w:t xml:space="preserve"> - реки Сырдария, Келес, Бадам, Арыс, Боген и вдхр. Шардара.  </w:t>
      </w:r>
    </w:p>
    <w:p w:rsidR="00492C18" w:rsidRPr="00B61371" w:rsidRDefault="00492C18" w:rsidP="00492C18">
      <w:pPr>
        <w:ind w:firstLine="708"/>
        <w:jc w:val="both"/>
        <w:rPr>
          <w:rFonts w:ascii="Times New Roman" w:hAnsi="Times New Roman"/>
          <w:sz w:val="28"/>
          <w:szCs w:val="28"/>
        </w:rPr>
      </w:pPr>
      <w:r w:rsidRPr="00B61371">
        <w:rPr>
          <w:rFonts w:ascii="Times New Roman" w:hAnsi="Times New Roman"/>
          <w:sz w:val="28"/>
          <w:szCs w:val="28"/>
        </w:rPr>
        <w:t>В сравнении с маем месяца 2015 года качество воды рек Сырдария, Келес, Бадам, Арыс, Боген, Катта – Бугунь и вдхр. Шардара существенно не изменилось.</w:t>
      </w:r>
    </w:p>
    <w:p w:rsidR="00492C18" w:rsidRPr="00B61371" w:rsidRDefault="00492C18" w:rsidP="00492C18">
      <w:pPr>
        <w:ind w:firstLine="708"/>
        <w:jc w:val="both"/>
        <w:rPr>
          <w:rFonts w:ascii="Times New Roman" w:hAnsi="Times New Roman"/>
          <w:sz w:val="28"/>
          <w:szCs w:val="28"/>
        </w:rPr>
      </w:pPr>
      <w:r w:rsidRPr="00B61371">
        <w:rPr>
          <w:rFonts w:ascii="Times New Roman" w:hAnsi="Times New Roman"/>
          <w:sz w:val="28"/>
          <w:szCs w:val="28"/>
        </w:rPr>
        <w:t xml:space="preserve">В сравнении с апрелем месяца 2016 года качество воды рек Сырдария, Бадам, Арыс, Боген и вдхр. Шардара существенно не изменилось; реки Келес, Катта - Бугунь </w:t>
      </w:r>
      <w:r w:rsidR="0056510E" w:rsidRPr="00B61371">
        <w:rPr>
          <w:rFonts w:ascii="Times New Roman" w:hAnsi="Times New Roman"/>
          <w:sz w:val="28"/>
          <w:szCs w:val="28"/>
        </w:rPr>
        <w:t>–</w:t>
      </w:r>
      <w:r w:rsidRPr="00B61371">
        <w:rPr>
          <w:rFonts w:ascii="Times New Roman" w:hAnsi="Times New Roman"/>
          <w:sz w:val="28"/>
          <w:szCs w:val="28"/>
        </w:rPr>
        <w:t xml:space="preserve"> улучшилось(таблица 4).</w:t>
      </w:r>
    </w:p>
    <w:p w:rsidR="00183178" w:rsidRPr="00B61371" w:rsidRDefault="00183178" w:rsidP="002730B2">
      <w:pPr>
        <w:pStyle w:val="a9"/>
        <w:tabs>
          <w:tab w:val="left" w:pos="3630"/>
        </w:tabs>
        <w:spacing w:after="0"/>
        <w:ind w:left="0"/>
        <w:jc w:val="both"/>
        <w:rPr>
          <w:rFonts w:ascii="Times New Roman" w:hAnsi="Times New Roman"/>
          <w:sz w:val="28"/>
          <w:szCs w:val="28"/>
        </w:rPr>
      </w:pPr>
    </w:p>
    <w:p w:rsidR="00C04D2E" w:rsidRPr="00B61371" w:rsidRDefault="00C04D2E" w:rsidP="000154DA">
      <w:pPr>
        <w:numPr>
          <w:ilvl w:val="1"/>
          <w:numId w:val="18"/>
        </w:numPr>
        <w:ind w:left="0" w:firstLine="0"/>
        <w:jc w:val="center"/>
        <w:rPr>
          <w:rFonts w:ascii="Times New Roman" w:hAnsi="Times New Roman"/>
          <w:b/>
          <w:sz w:val="28"/>
          <w:szCs w:val="28"/>
        </w:rPr>
      </w:pPr>
      <w:r w:rsidRPr="00B61371">
        <w:rPr>
          <w:rFonts w:ascii="Times New Roman" w:hAnsi="Times New Roman"/>
          <w:b/>
          <w:sz w:val="28"/>
          <w:szCs w:val="28"/>
        </w:rPr>
        <w:t>Радиационный гамма-фон Южно-Казахстанской области</w:t>
      </w:r>
    </w:p>
    <w:p w:rsidR="00D61CE9" w:rsidRPr="00B61371" w:rsidRDefault="00D61CE9" w:rsidP="00F62832">
      <w:pPr>
        <w:ind w:firstLine="709"/>
        <w:jc w:val="both"/>
        <w:rPr>
          <w:rFonts w:ascii="Times New Roman" w:hAnsi="Times New Roman"/>
          <w:sz w:val="28"/>
          <w:szCs w:val="28"/>
        </w:rPr>
      </w:pPr>
    </w:p>
    <w:p w:rsidR="00971635" w:rsidRPr="00B61371" w:rsidRDefault="00971635" w:rsidP="00F62832">
      <w:pPr>
        <w:ind w:firstLine="709"/>
        <w:jc w:val="both"/>
        <w:rPr>
          <w:rFonts w:ascii="Times New Roman" w:hAnsi="Times New Roman"/>
          <w:sz w:val="28"/>
          <w:szCs w:val="28"/>
        </w:rPr>
      </w:pPr>
      <w:r w:rsidRPr="00B61371">
        <w:rPr>
          <w:rFonts w:ascii="Times New Roman" w:hAnsi="Times New Roman"/>
          <w:sz w:val="28"/>
          <w:szCs w:val="28"/>
        </w:rPr>
        <w:t xml:space="preserve">Наблюдения за уровнем гамма излучения на местности осуществлялись ежедневно на </w:t>
      </w:r>
      <w:r w:rsidR="007C0E1D" w:rsidRPr="00B61371">
        <w:rPr>
          <w:rFonts w:ascii="Times New Roman" w:hAnsi="Times New Roman"/>
          <w:sz w:val="28"/>
          <w:szCs w:val="28"/>
        </w:rPr>
        <w:t xml:space="preserve">2-х метеорологических станциях </w:t>
      </w:r>
      <w:r w:rsidRPr="00B61371">
        <w:rPr>
          <w:rFonts w:ascii="Times New Roman" w:hAnsi="Times New Roman"/>
          <w:sz w:val="28"/>
          <w:szCs w:val="28"/>
        </w:rPr>
        <w:t>(Шымкент</w:t>
      </w:r>
      <w:r w:rsidR="007C0E1D" w:rsidRPr="00B61371">
        <w:rPr>
          <w:rFonts w:ascii="Times New Roman" w:hAnsi="Times New Roman"/>
          <w:sz w:val="28"/>
          <w:szCs w:val="28"/>
        </w:rPr>
        <w:t>, Туркестан</w:t>
      </w:r>
      <w:r w:rsidRPr="00B61371">
        <w:rPr>
          <w:rFonts w:ascii="Times New Roman" w:hAnsi="Times New Roman"/>
          <w:sz w:val="28"/>
          <w:szCs w:val="28"/>
        </w:rPr>
        <w:t>)</w:t>
      </w:r>
      <w:r w:rsidR="00542F16" w:rsidRPr="00B61371">
        <w:rPr>
          <w:rFonts w:ascii="Times New Roman" w:hAnsi="Times New Roman"/>
          <w:sz w:val="28"/>
          <w:szCs w:val="28"/>
          <w:lang w:val="kk-KZ"/>
        </w:rPr>
        <w:t>и на 1</w:t>
      </w:r>
      <w:r w:rsidR="006324B6" w:rsidRPr="00B61371">
        <w:rPr>
          <w:rFonts w:ascii="Times New Roman" w:hAnsi="Times New Roman"/>
          <w:sz w:val="28"/>
          <w:szCs w:val="28"/>
          <w:lang w:val="kk-KZ"/>
        </w:rPr>
        <w:t>-ом</w:t>
      </w:r>
      <w:r w:rsidR="00542F16" w:rsidRPr="00B61371">
        <w:rPr>
          <w:rStyle w:val="FontStyle204"/>
          <w:sz w:val="28"/>
          <w:szCs w:val="28"/>
        </w:rPr>
        <w:t>автоматическ</w:t>
      </w:r>
      <w:r w:rsidR="00542F16" w:rsidRPr="00B61371">
        <w:rPr>
          <w:rStyle w:val="FontStyle204"/>
          <w:sz w:val="28"/>
          <w:szCs w:val="28"/>
          <w:lang w:val="kk-KZ"/>
        </w:rPr>
        <w:t>ом</w:t>
      </w:r>
      <w:r w:rsidR="00542F16" w:rsidRPr="00B61371">
        <w:rPr>
          <w:rStyle w:val="FontStyle204"/>
          <w:sz w:val="28"/>
          <w:szCs w:val="28"/>
        </w:rPr>
        <w:t xml:space="preserve"> пост</w:t>
      </w:r>
      <w:r w:rsidR="00542F16" w:rsidRPr="00B61371">
        <w:rPr>
          <w:rStyle w:val="FontStyle204"/>
          <w:sz w:val="28"/>
          <w:szCs w:val="28"/>
          <w:lang w:val="kk-KZ"/>
        </w:rPr>
        <w:t>у</w:t>
      </w:r>
      <w:r w:rsidR="00542F16" w:rsidRPr="00B61371">
        <w:rPr>
          <w:rStyle w:val="FontStyle204"/>
          <w:sz w:val="28"/>
          <w:szCs w:val="28"/>
        </w:rPr>
        <w:t xml:space="preserve"> наблюдений за загрязнением атмосферного воздуха г.</w:t>
      </w:r>
      <w:r w:rsidR="00542F16" w:rsidRPr="00B61371">
        <w:rPr>
          <w:rStyle w:val="FontStyle204"/>
          <w:sz w:val="28"/>
          <w:szCs w:val="28"/>
          <w:lang w:val="kk-KZ"/>
        </w:rPr>
        <w:t xml:space="preserve">Туркестан </w:t>
      </w:r>
      <w:r w:rsidR="00542F16" w:rsidRPr="00B61371">
        <w:rPr>
          <w:rStyle w:val="FontStyle171"/>
          <w:sz w:val="28"/>
          <w:szCs w:val="28"/>
        </w:rPr>
        <w:t>(</w:t>
      </w:r>
      <w:r w:rsidR="00542F16" w:rsidRPr="00B61371">
        <w:rPr>
          <w:rStyle w:val="FontStyle171"/>
          <w:sz w:val="28"/>
          <w:szCs w:val="28"/>
          <w:lang w:val="kk-KZ"/>
        </w:rPr>
        <w:t>№</w:t>
      </w:r>
      <w:r w:rsidR="00542F16" w:rsidRPr="00B61371">
        <w:rPr>
          <w:rStyle w:val="FontStyle201"/>
          <w:sz w:val="28"/>
          <w:szCs w:val="28"/>
          <w:lang w:val="kk-KZ"/>
        </w:rPr>
        <w:t>1</w:t>
      </w:r>
      <w:r w:rsidR="00542F16" w:rsidRPr="00B61371">
        <w:rPr>
          <w:rStyle w:val="FontStyle201"/>
          <w:sz w:val="28"/>
          <w:szCs w:val="28"/>
        </w:rPr>
        <w:t>)</w:t>
      </w:r>
      <w:r w:rsidR="00542F16" w:rsidRPr="00B61371">
        <w:rPr>
          <w:rStyle w:val="FontStyle201"/>
          <w:i w:val="0"/>
          <w:sz w:val="28"/>
          <w:szCs w:val="28"/>
          <w:lang w:val="kk-KZ"/>
        </w:rPr>
        <w:t>(</w:t>
      </w:r>
      <w:r w:rsidRPr="00B61371">
        <w:rPr>
          <w:rFonts w:ascii="Times New Roman" w:hAnsi="Times New Roman"/>
          <w:sz w:val="28"/>
          <w:szCs w:val="28"/>
        </w:rPr>
        <w:t>рис. 14.</w:t>
      </w:r>
      <w:r w:rsidR="00F507DC" w:rsidRPr="00B61371">
        <w:rPr>
          <w:rFonts w:ascii="Times New Roman" w:hAnsi="Times New Roman"/>
          <w:sz w:val="28"/>
          <w:szCs w:val="28"/>
          <w:lang w:val="kk-KZ"/>
        </w:rPr>
        <w:t>4</w:t>
      </w:r>
      <w:r w:rsidRPr="00B61371">
        <w:rPr>
          <w:rFonts w:ascii="Times New Roman" w:hAnsi="Times New Roman"/>
          <w:sz w:val="28"/>
          <w:szCs w:val="28"/>
        </w:rPr>
        <w:t>).</w:t>
      </w:r>
    </w:p>
    <w:p w:rsidR="009B42D7" w:rsidRPr="00B61371" w:rsidRDefault="00B93766" w:rsidP="00F62832">
      <w:pPr>
        <w:ind w:firstLine="697"/>
        <w:jc w:val="both"/>
        <w:rPr>
          <w:rFonts w:ascii="Times New Roman" w:hAnsi="Times New Roman"/>
          <w:sz w:val="28"/>
          <w:szCs w:val="28"/>
        </w:rPr>
      </w:pPr>
      <w:r w:rsidRPr="00B61371">
        <w:rPr>
          <w:rFonts w:ascii="Times New Roman" w:hAnsi="Times New Roman"/>
          <w:sz w:val="28"/>
          <w:szCs w:val="28"/>
        </w:rPr>
        <w:t xml:space="preserve">Средние значения радиационного гамма-фона приземного слоя атмосферы по населенным пунктам области находились в пределах </w:t>
      </w:r>
      <w:r w:rsidRPr="00B61371">
        <w:rPr>
          <w:rFonts w:ascii="Times New Roman" w:hAnsi="Times New Roman"/>
          <w:sz w:val="28"/>
          <w:szCs w:val="28"/>
          <w:lang w:val="kk-KZ"/>
        </w:rPr>
        <w:t>0,</w:t>
      </w:r>
      <w:r w:rsidR="00E73DB7" w:rsidRPr="00B61371">
        <w:rPr>
          <w:rFonts w:ascii="Times New Roman" w:hAnsi="Times New Roman"/>
          <w:sz w:val="28"/>
          <w:szCs w:val="28"/>
          <w:lang w:val="kk-KZ"/>
        </w:rPr>
        <w:t>06</w:t>
      </w:r>
      <w:r w:rsidRPr="00B61371">
        <w:rPr>
          <w:rFonts w:ascii="Times New Roman" w:hAnsi="Times New Roman"/>
          <w:sz w:val="28"/>
          <w:szCs w:val="28"/>
          <w:lang w:val="kk-KZ"/>
        </w:rPr>
        <w:t>-0,</w:t>
      </w:r>
      <w:r w:rsidR="006324B6" w:rsidRPr="00B61371">
        <w:rPr>
          <w:rFonts w:ascii="Times New Roman" w:hAnsi="Times New Roman"/>
          <w:sz w:val="28"/>
          <w:szCs w:val="28"/>
          <w:lang w:val="kk-KZ"/>
        </w:rPr>
        <w:t>2</w:t>
      </w:r>
      <w:r w:rsidR="00CC0771" w:rsidRPr="00B61371">
        <w:rPr>
          <w:rFonts w:ascii="Times New Roman" w:hAnsi="Times New Roman"/>
          <w:sz w:val="28"/>
          <w:szCs w:val="28"/>
          <w:lang w:val="kk-KZ"/>
        </w:rPr>
        <w:t>0</w:t>
      </w:r>
      <w:r w:rsidRPr="00B61371">
        <w:rPr>
          <w:rFonts w:ascii="Times New Roman" w:hAnsi="Times New Roman"/>
          <w:sz w:val="28"/>
          <w:szCs w:val="28"/>
        </w:rPr>
        <w:t>мкЗв/ч. В среднем по области радиационный гамма-фон составил 0,1</w:t>
      </w:r>
      <w:r w:rsidR="00CC0771" w:rsidRPr="00B61371">
        <w:rPr>
          <w:rFonts w:ascii="Times New Roman" w:hAnsi="Times New Roman"/>
          <w:sz w:val="28"/>
          <w:szCs w:val="28"/>
          <w:lang w:val="kk-KZ"/>
        </w:rPr>
        <w:t>2</w:t>
      </w:r>
      <w:r w:rsidRPr="00B61371">
        <w:rPr>
          <w:rFonts w:ascii="Times New Roman" w:hAnsi="Times New Roman"/>
          <w:sz w:val="28"/>
          <w:szCs w:val="28"/>
        </w:rPr>
        <w:t xml:space="preserve"> мкЗв/ч и находился в допустимых пределах</w:t>
      </w:r>
      <w:r w:rsidR="00971635" w:rsidRPr="00B61371">
        <w:rPr>
          <w:rFonts w:ascii="Times New Roman" w:hAnsi="Times New Roman"/>
          <w:sz w:val="28"/>
          <w:szCs w:val="28"/>
        </w:rPr>
        <w:t>.</w:t>
      </w:r>
    </w:p>
    <w:p w:rsidR="00C04D2E" w:rsidRPr="00B61371" w:rsidRDefault="00C04D2E" w:rsidP="000154DA">
      <w:pPr>
        <w:numPr>
          <w:ilvl w:val="1"/>
          <w:numId w:val="18"/>
        </w:numPr>
        <w:ind w:left="0" w:firstLine="0"/>
        <w:jc w:val="center"/>
        <w:rPr>
          <w:rFonts w:ascii="Times New Roman" w:hAnsi="Times New Roman"/>
          <w:b/>
          <w:sz w:val="28"/>
          <w:szCs w:val="28"/>
        </w:rPr>
      </w:pPr>
      <w:r w:rsidRPr="00B61371">
        <w:rPr>
          <w:rFonts w:ascii="Times New Roman" w:hAnsi="Times New Roman"/>
          <w:b/>
          <w:sz w:val="28"/>
          <w:szCs w:val="28"/>
        </w:rPr>
        <w:t>Плотность рад</w:t>
      </w:r>
      <w:r w:rsidR="003A1292" w:rsidRPr="00B61371">
        <w:rPr>
          <w:rFonts w:ascii="Times New Roman" w:hAnsi="Times New Roman"/>
          <w:b/>
          <w:sz w:val="28"/>
          <w:szCs w:val="28"/>
        </w:rPr>
        <w:t>иоактивных выпадений в приземном слое атмосферы</w:t>
      </w:r>
    </w:p>
    <w:p w:rsidR="00507C1D" w:rsidRPr="00B61371" w:rsidRDefault="00507C1D" w:rsidP="00F62832">
      <w:pPr>
        <w:ind w:firstLine="700"/>
        <w:jc w:val="both"/>
        <w:rPr>
          <w:rFonts w:ascii="Times New Roman" w:hAnsi="Times New Roman"/>
          <w:sz w:val="28"/>
          <w:szCs w:val="28"/>
        </w:rPr>
      </w:pPr>
    </w:p>
    <w:p w:rsidR="0010589B" w:rsidRPr="00B61371" w:rsidRDefault="0010589B" w:rsidP="0010589B">
      <w:pPr>
        <w:ind w:firstLine="700"/>
        <w:jc w:val="both"/>
        <w:rPr>
          <w:rFonts w:ascii="Times New Roman" w:hAnsi="Times New Roman"/>
          <w:sz w:val="28"/>
          <w:szCs w:val="28"/>
        </w:rPr>
      </w:pPr>
      <w:r w:rsidRPr="00B61371">
        <w:rPr>
          <w:rFonts w:ascii="Times New Roman" w:hAnsi="Times New Roman"/>
          <w:sz w:val="28"/>
          <w:szCs w:val="28"/>
        </w:rPr>
        <w:t>Контроль за радиоактивным загрязнением приземного слоя атмосферы на территории Южно-Казахстанской</w:t>
      </w:r>
      <w:r w:rsidR="00B51B95" w:rsidRPr="00B61371">
        <w:rPr>
          <w:rFonts w:ascii="Times New Roman" w:hAnsi="Times New Roman"/>
          <w:sz w:val="28"/>
          <w:szCs w:val="28"/>
        </w:rPr>
        <w:t xml:space="preserve"> </w:t>
      </w:r>
      <w:r w:rsidRPr="00B61371">
        <w:rPr>
          <w:rFonts w:ascii="Times New Roman" w:hAnsi="Times New Roman"/>
          <w:sz w:val="28"/>
          <w:szCs w:val="28"/>
        </w:rPr>
        <w:t>области осуществлялся на 2-х метеорологических станциях (Шымкент, Туркестан) путем отбора проб воздуха горизонтальными планшетами (рис. 14.4). На станции проводился пятисуточный отбор проб.</w:t>
      </w:r>
    </w:p>
    <w:p w:rsidR="0010589B" w:rsidRPr="00B61371" w:rsidRDefault="0010589B" w:rsidP="0010589B">
      <w:pPr>
        <w:ind w:firstLine="700"/>
        <w:jc w:val="both"/>
        <w:rPr>
          <w:rFonts w:ascii="Times New Roman" w:hAnsi="Times New Roman"/>
          <w:sz w:val="28"/>
          <w:szCs w:val="28"/>
        </w:rPr>
      </w:pPr>
      <w:r w:rsidRPr="00B61371">
        <w:rPr>
          <w:rFonts w:ascii="Times New Roman" w:hAnsi="Times New Roman"/>
          <w:sz w:val="28"/>
          <w:szCs w:val="28"/>
        </w:rPr>
        <w:t>Среднесуточная плотность радиоактивных выпадений в приземном слое атмосферы на территории области колебалась в пределах 0,9–1</w:t>
      </w:r>
      <w:r w:rsidRPr="00B61371">
        <w:rPr>
          <w:rFonts w:ascii="Times New Roman" w:hAnsi="Times New Roman"/>
          <w:sz w:val="28"/>
          <w:szCs w:val="28"/>
          <w:lang w:val="kk-KZ"/>
        </w:rPr>
        <w:t>,4</w:t>
      </w:r>
      <w:r w:rsidRPr="00B61371">
        <w:rPr>
          <w:rFonts w:ascii="Times New Roman" w:hAnsi="Times New Roman"/>
          <w:sz w:val="28"/>
          <w:szCs w:val="28"/>
        </w:rPr>
        <w:t xml:space="preserve"> Бк/м</w:t>
      </w:r>
      <w:r w:rsidRPr="00B61371">
        <w:rPr>
          <w:rFonts w:ascii="Times New Roman" w:hAnsi="Times New Roman"/>
          <w:sz w:val="28"/>
          <w:szCs w:val="28"/>
          <w:vertAlign w:val="superscript"/>
        </w:rPr>
        <w:t>2</w:t>
      </w:r>
      <w:r w:rsidRPr="00B61371">
        <w:rPr>
          <w:rFonts w:ascii="Times New Roman" w:hAnsi="Times New Roman"/>
          <w:sz w:val="28"/>
          <w:szCs w:val="28"/>
        </w:rPr>
        <w:t>. Средняя величина плотности выпадений по области составила 1,</w:t>
      </w:r>
      <w:r w:rsidRPr="00B61371">
        <w:rPr>
          <w:rFonts w:ascii="Times New Roman" w:hAnsi="Times New Roman"/>
          <w:sz w:val="28"/>
          <w:szCs w:val="28"/>
          <w:lang w:val="kk-KZ"/>
        </w:rPr>
        <w:t>2</w:t>
      </w:r>
      <w:r w:rsidRPr="00B61371">
        <w:rPr>
          <w:rFonts w:ascii="Times New Roman" w:hAnsi="Times New Roman"/>
          <w:sz w:val="28"/>
          <w:szCs w:val="28"/>
        </w:rPr>
        <w:t xml:space="preserve"> Бк/м</w:t>
      </w:r>
      <w:r w:rsidRPr="00B61371">
        <w:rPr>
          <w:rFonts w:ascii="Times New Roman" w:hAnsi="Times New Roman"/>
          <w:sz w:val="28"/>
          <w:szCs w:val="28"/>
          <w:vertAlign w:val="superscript"/>
        </w:rPr>
        <w:t>2</w:t>
      </w:r>
      <w:r w:rsidRPr="00B61371">
        <w:rPr>
          <w:rFonts w:ascii="Times New Roman" w:hAnsi="Times New Roman"/>
          <w:sz w:val="28"/>
          <w:szCs w:val="28"/>
        </w:rPr>
        <w:t>, что не превышает предельно-допустимый уровень.</w:t>
      </w:r>
    </w:p>
    <w:p w:rsidR="00846BD7" w:rsidRPr="00B61371" w:rsidRDefault="00846BD7" w:rsidP="00F62832">
      <w:pPr>
        <w:ind w:firstLine="700"/>
        <w:jc w:val="both"/>
        <w:rPr>
          <w:rFonts w:ascii="Times New Roman" w:hAnsi="Times New Roman"/>
          <w:sz w:val="28"/>
          <w:szCs w:val="28"/>
        </w:rPr>
      </w:pPr>
    </w:p>
    <w:p w:rsidR="0034478B" w:rsidRPr="00B61371" w:rsidRDefault="00154002" w:rsidP="002E2434">
      <w:pPr>
        <w:jc w:val="center"/>
        <w:rPr>
          <w:rFonts w:ascii="Times New Roman" w:hAnsi="Times New Roman"/>
          <w:noProof/>
          <w:sz w:val="28"/>
          <w:szCs w:val="28"/>
          <w:lang w:eastAsia="ru-RU" w:bidi="ar-SA"/>
        </w:rPr>
      </w:pPr>
      <w:r w:rsidRPr="00B61371">
        <w:rPr>
          <w:rFonts w:ascii="Times New Roman" w:hAnsi="Times New Roman"/>
          <w:noProof/>
          <w:sz w:val="28"/>
          <w:szCs w:val="28"/>
          <w:lang w:eastAsia="ru-RU" w:bidi="ar-SA"/>
        </w:rPr>
        <w:drawing>
          <wp:inline distT="0" distB="0" distL="0" distR="0">
            <wp:extent cx="5419642" cy="3066819"/>
            <wp:effectExtent l="19050" t="0" r="0" b="0"/>
            <wp:docPr id="57" name="Рисунок 57" descr="юко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юко 1"/>
                    <pic:cNvPicPr>
                      <a:picLocks noChangeAspect="1" noChangeArrowheads="1"/>
                    </pic:cNvPicPr>
                  </pic:nvPicPr>
                  <pic:blipFill>
                    <a:blip r:embed="rId94" cstate="print"/>
                    <a:srcRect/>
                    <a:stretch>
                      <a:fillRect/>
                    </a:stretch>
                  </pic:blipFill>
                  <pic:spPr bwMode="auto">
                    <a:xfrm>
                      <a:off x="0" y="0"/>
                      <a:ext cx="5449508" cy="3083719"/>
                    </a:xfrm>
                    <a:prstGeom prst="rect">
                      <a:avLst/>
                    </a:prstGeom>
                    <a:noFill/>
                    <a:ln w="9525">
                      <a:noFill/>
                      <a:miter lim="800000"/>
                      <a:headEnd/>
                      <a:tailEnd/>
                    </a:ln>
                  </pic:spPr>
                </pic:pic>
              </a:graphicData>
            </a:graphic>
          </wp:inline>
        </w:drawing>
      </w:r>
    </w:p>
    <w:p w:rsidR="00044355" w:rsidRPr="00B61371" w:rsidRDefault="00FA4A55" w:rsidP="00807E1E">
      <w:pPr>
        <w:jc w:val="center"/>
        <w:rPr>
          <w:rFonts w:ascii="Times New Roman" w:hAnsi="Times New Roman"/>
        </w:rPr>
      </w:pPr>
      <w:r w:rsidRPr="00B61371">
        <w:rPr>
          <w:rFonts w:ascii="Times New Roman" w:hAnsi="Times New Roman"/>
        </w:rPr>
        <w:t>Рис. 14.</w:t>
      </w:r>
      <w:r w:rsidR="00F507DC" w:rsidRPr="00B61371">
        <w:rPr>
          <w:rFonts w:ascii="Times New Roman" w:hAnsi="Times New Roman"/>
        </w:rPr>
        <w:t>4</w:t>
      </w:r>
      <w:r w:rsidRPr="00B61371">
        <w:rPr>
          <w:rFonts w:ascii="Times New Roman" w:hAnsi="Times New Roman"/>
        </w:rPr>
        <w:t xml:space="preserve"> Схема расположения метеостанций за наблюдением </w:t>
      </w:r>
      <w:r w:rsidR="00756D5D" w:rsidRPr="00B61371">
        <w:rPr>
          <w:rFonts w:ascii="Times New Roman" w:hAnsi="Times New Roman"/>
        </w:rPr>
        <w:t>уровня</w:t>
      </w:r>
      <w:r w:rsidRPr="00B61371">
        <w:rPr>
          <w:rFonts w:ascii="Times New Roman" w:hAnsi="Times New Roman"/>
        </w:rPr>
        <w:t>ради</w:t>
      </w:r>
      <w:r w:rsidR="00565486" w:rsidRPr="00B61371">
        <w:rPr>
          <w:rFonts w:ascii="Times New Roman" w:hAnsi="Times New Roman"/>
        </w:rPr>
        <w:t>а</w:t>
      </w:r>
      <w:r w:rsidR="00B22F06" w:rsidRPr="00B61371">
        <w:rPr>
          <w:rFonts w:ascii="Times New Roman" w:hAnsi="Times New Roman"/>
        </w:rPr>
        <w:t>ционного гамма-фона и плотности</w:t>
      </w:r>
      <w:r w:rsidRPr="00B61371">
        <w:rPr>
          <w:rFonts w:ascii="Times New Roman" w:hAnsi="Times New Roman"/>
        </w:rPr>
        <w:t xml:space="preserve"> радиоактивных выпа</w:t>
      </w:r>
      <w:r w:rsidR="00DE68A5" w:rsidRPr="00B61371">
        <w:rPr>
          <w:rFonts w:ascii="Times New Roman" w:hAnsi="Times New Roman"/>
        </w:rPr>
        <w:t xml:space="preserve">денийна территории Южно-Казахстанской </w:t>
      </w:r>
      <w:r w:rsidRPr="00B61371">
        <w:rPr>
          <w:rFonts w:ascii="Times New Roman" w:hAnsi="Times New Roman"/>
        </w:rPr>
        <w:t>области</w:t>
      </w:r>
    </w:p>
    <w:p w:rsidR="00715777" w:rsidRPr="00B61371" w:rsidRDefault="00715777" w:rsidP="00F62832">
      <w:pPr>
        <w:jc w:val="center"/>
        <w:rPr>
          <w:rFonts w:ascii="Times New Roman" w:hAnsi="Times New Roman"/>
          <w:sz w:val="28"/>
          <w:szCs w:val="28"/>
          <w:lang w:val="kk-KZ"/>
        </w:rPr>
      </w:pPr>
    </w:p>
    <w:p w:rsidR="00F507DC" w:rsidRPr="00B61371" w:rsidRDefault="00F507DC" w:rsidP="00F62832">
      <w:pPr>
        <w:rPr>
          <w:rFonts w:ascii="Times New Roman" w:hAnsi="Times New Roman"/>
          <w:sz w:val="28"/>
          <w:szCs w:val="28"/>
          <w:lang w:val="kk-KZ"/>
        </w:rPr>
      </w:pPr>
    </w:p>
    <w:p w:rsidR="00F755D7" w:rsidRPr="00B61371" w:rsidRDefault="00F755D7">
      <w:pPr>
        <w:rPr>
          <w:rFonts w:ascii="Times New Roman" w:hAnsi="Times New Roman"/>
          <w:sz w:val="28"/>
          <w:szCs w:val="28"/>
          <w:lang w:val="kk-KZ"/>
        </w:rPr>
      </w:pPr>
      <w:r w:rsidRPr="00B61371">
        <w:rPr>
          <w:rFonts w:ascii="Times New Roman" w:hAnsi="Times New Roman"/>
          <w:sz w:val="28"/>
          <w:szCs w:val="28"/>
          <w:lang w:val="kk-KZ"/>
        </w:rPr>
        <w:br w:type="page"/>
      </w:r>
    </w:p>
    <w:p w:rsidR="002C086E" w:rsidRPr="00B61371" w:rsidRDefault="002C086E" w:rsidP="00F62832">
      <w:pPr>
        <w:tabs>
          <w:tab w:val="left" w:pos="469"/>
        </w:tabs>
        <w:autoSpaceDE w:val="0"/>
        <w:autoSpaceDN w:val="0"/>
        <w:adjustRightInd w:val="0"/>
        <w:jc w:val="center"/>
        <w:rPr>
          <w:rFonts w:ascii="Times New Roman" w:hAnsi="Times New Roman"/>
          <w:b/>
          <w:sz w:val="28"/>
          <w:szCs w:val="28"/>
        </w:rPr>
      </w:pPr>
      <w:r w:rsidRPr="00B61371">
        <w:rPr>
          <w:rFonts w:ascii="Times New Roman" w:hAnsi="Times New Roman"/>
          <w:b/>
          <w:sz w:val="28"/>
          <w:szCs w:val="28"/>
        </w:rPr>
        <w:t>Термины, определения и сокращения</w:t>
      </w:r>
    </w:p>
    <w:p w:rsidR="002C086E" w:rsidRPr="00B61371" w:rsidRDefault="002C086E" w:rsidP="00F62832">
      <w:pPr>
        <w:tabs>
          <w:tab w:val="left" w:pos="469"/>
        </w:tabs>
        <w:autoSpaceDE w:val="0"/>
        <w:autoSpaceDN w:val="0"/>
        <w:adjustRightInd w:val="0"/>
        <w:jc w:val="both"/>
        <w:rPr>
          <w:rFonts w:ascii="Times New Roman" w:hAnsi="Times New Roman"/>
          <w:b/>
          <w:sz w:val="28"/>
          <w:szCs w:val="28"/>
        </w:rPr>
      </w:pPr>
    </w:p>
    <w:p w:rsidR="002C086E" w:rsidRPr="00B61371" w:rsidRDefault="002C086E" w:rsidP="00F62832">
      <w:pPr>
        <w:tabs>
          <w:tab w:val="left" w:pos="469"/>
        </w:tabs>
        <w:autoSpaceDE w:val="0"/>
        <w:autoSpaceDN w:val="0"/>
        <w:adjustRightInd w:val="0"/>
        <w:jc w:val="both"/>
        <w:rPr>
          <w:rFonts w:ascii="Times New Roman" w:hAnsi="Times New Roman"/>
          <w:sz w:val="28"/>
          <w:szCs w:val="28"/>
        </w:rPr>
      </w:pPr>
      <w:r w:rsidRPr="00B61371">
        <w:rPr>
          <w:rFonts w:ascii="Times New Roman" w:hAnsi="Times New Roman"/>
          <w:b/>
          <w:sz w:val="28"/>
          <w:szCs w:val="28"/>
        </w:rPr>
        <w:t>Качество атмосферного воздуха</w:t>
      </w:r>
      <w:r w:rsidRPr="00B61371">
        <w:rPr>
          <w:rFonts w:ascii="Times New Roman" w:hAnsi="Times New Roman"/>
          <w:sz w:val="28"/>
          <w:szCs w:val="28"/>
        </w:rPr>
        <w:t>: Совокупность физических, химических и биологических свойств атмосферного воздуха, отражающих степень его соответствия гигиеническим нормативам качества атмосферного воздуха и экологическим нормативам качества атмосферного воздуха;</w:t>
      </w:r>
    </w:p>
    <w:p w:rsidR="002C086E" w:rsidRPr="00B61371" w:rsidRDefault="002C086E" w:rsidP="00F62832">
      <w:pPr>
        <w:tabs>
          <w:tab w:val="left" w:pos="469"/>
        </w:tabs>
        <w:autoSpaceDE w:val="0"/>
        <w:autoSpaceDN w:val="0"/>
        <w:adjustRightInd w:val="0"/>
        <w:jc w:val="both"/>
        <w:rPr>
          <w:rFonts w:ascii="Times New Roman" w:hAnsi="Times New Roman"/>
          <w:b/>
          <w:sz w:val="28"/>
          <w:szCs w:val="28"/>
        </w:rPr>
      </w:pPr>
      <w:r w:rsidRPr="00B61371">
        <w:rPr>
          <w:rFonts w:ascii="Times New Roman" w:hAnsi="Times New Roman"/>
          <w:b/>
          <w:sz w:val="28"/>
          <w:szCs w:val="28"/>
        </w:rPr>
        <w:t>Пост наблюдения:</w:t>
      </w:r>
      <w:r w:rsidRPr="00B61371">
        <w:rPr>
          <w:rFonts w:ascii="Times New Roman" w:hAnsi="Times New Roman"/>
          <w:sz w:val="28"/>
          <w:szCs w:val="28"/>
        </w:rPr>
        <w:t xml:space="preserve"> Выбранное место (точка местности), на котором размещают павильон или автомобиль, оборудованные соответствующими приборами для отбора проб воздуха. Стационарный пост — место размещения павильона с приборами для отбора проб воздуха. Эпизодические наблюдения проводятся для обследования состояния загрязнения атмосферы в различных точках города или на разных расстояниях от промышленного предприятия; </w:t>
      </w:r>
    </w:p>
    <w:p w:rsidR="002C086E" w:rsidRPr="00B61371" w:rsidRDefault="002C086E" w:rsidP="00F62832">
      <w:pPr>
        <w:jc w:val="both"/>
        <w:rPr>
          <w:rFonts w:ascii="Times New Roman" w:hAnsi="Times New Roman"/>
          <w:sz w:val="28"/>
          <w:szCs w:val="28"/>
        </w:rPr>
      </w:pPr>
      <w:r w:rsidRPr="00B61371">
        <w:rPr>
          <w:rFonts w:ascii="Times New Roman" w:hAnsi="Times New Roman"/>
          <w:b/>
          <w:sz w:val="28"/>
          <w:szCs w:val="28"/>
        </w:rPr>
        <w:t>Предельно допустимая концентрация примеси в атмосфере</w:t>
      </w:r>
      <w:r w:rsidRPr="00B61371">
        <w:rPr>
          <w:rFonts w:ascii="Times New Roman" w:hAnsi="Times New Roman"/>
          <w:sz w:val="28"/>
          <w:szCs w:val="28"/>
        </w:rPr>
        <w:t>; ПДК: Максимальная концентрация примеси, которая не оказывает на человека и его потомство прямого или косвенного вредного воздействия, не ухудшает их работоспособности, самочувствия, а также санитарно-бытовых условий жизни людей. Устанавливается Минздравом Республики Казахстан;</w:t>
      </w:r>
    </w:p>
    <w:p w:rsidR="00C82FB1" w:rsidRPr="00B61371" w:rsidRDefault="002C086E" w:rsidP="00F62832">
      <w:pPr>
        <w:pStyle w:val="a3"/>
        <w:jc w:val="both"/>
        <w:rPr>
          <w:rFonts w:ascii="Times New Roman" w:hAnsi="Times New Roman"/>
          <w:b w:val="0"/>
          <w:sz w:val="28"/>
          <w:szCs w:val="28"/>
        </w:rPr>
      </w:pPr>
      <w:r w:rsidRPr="00B61371">
        <w:rPr>
          <w:rFonts w:ascii="Times New Roman" w:hAnsi="Times New Roman"/>
          <w:sz w:val="28"/>
          <w:szCs w:val="28"/>
        </w:rPr>
        <w:t xml:space="preserve">Уровень загрязнения атмосферы: </w:t>
      </w:r>
      <w:r w:rsidRPr="00B61371">
        <w:rPr>
          <w:rFonts w:ascii="Times New Roman" w:hAnsi="Times New Roman"/>
          <w:b w:val="0"/>
          <w:sz w:val="28"/>
          <w:szCs w:val="28"/>
        </w:rPr>
        <w:t>Качественная характеристика загрязнения атмосферы;</w:t>
      </w:r>
    </w:p>
    <w:p w:rsidR="00C82FB1" w:rsidRPr="00B61371" w:rsidRDefault="00C82FB1" w:rsidP="00F62832">
      <w:pPr>
        <w:pStyle w:val="af3"/>
        <w:spacing w:before="0" w:after="0"/>
        <w:ind w:firstLine="709"/>
        <w:jc w:val="both"/>
        <w:rPr>
          <w:rFonts w:ascii="Times New Roman" w:hAnsi="Times New Roman"/>
          <w:b w:val="0"/>
          <w:sz w:val="28"/>
          <w:szCs w:val="28"/>
          <w:lang w:val="kk-KZ"/>
        </w:rPr>
      </w:pPr>
      <w:r w:rsidRPr="00B61371">
        <w:rPr>
          <w:rFonts w:ascii="Times New Roman" w:hAnsi="Times New Roman"/>
          <w:b w:val="0"/>
          <w:sz w:val="28"/>
          <w:szCs w:val="28"/>
          <w:lang w:val="kk-KZ"/>
        </w:rPr>
        <w:t>ПДК – предельно допустимая концентрация</w:t>
      </w:r>
    </w:p>
    <w:p w:rsidR="00C82FB1" w:rsidRPr="00B61371" w:rsidRDefault="00C82FB1" w:rsidP="00F62832">
      <w:pPr>
        <w:pStyle w:val="af3"/>
        <w:spacing w:before="0" w:after="0"/>
        <w:ind w:firstLine="709"/>
        <w:jc w:val="both"/>
        <w:rPr>
          <w:rFonts w:ascii="Times New Roman" w:hAnsi="Times New Roman"/>
          <w:b w:val="0"/>
          <w:sz w:val="28"/>
          <w:szCs w:val="28"/>
          <w:lang w:val="kk-KZ"/>
        </w:rPr>
      </w:pPr>
      <w:r w:rsidRPr="00B61371">
        <w:rPr>
          <w:rFonts w:ascii="Times New Roman" w:hAnsi="Times New Roman"/>
          <w:b w:val="0"/>
          <w:sz w:val="28"/>
          <w:szCs w:val="28"/>
          <w:lang w:val="kk-KZ"/>
        </w:rPr>
        <w:t>ИЗВ – индекс загрязнения воды</w:t>
      </w:r>
    </w:p>
    <w:p w:rsidR="00C82FB1" w:rsidRPr="00B61371" w:rsidRDefault="00C82FB1" w:rsidP="00F62832">
      <w:pPr>
        <w:pStyle w:val="af3"/>
        <w:spacing w:before="0" w:after="0"/>
        <w:ind w:firstLine="709"/>
        <w:jc w:val="both"/>
        <w:rPr>
          <w:rFonts w:ascii="Times New Roman" w:hAnsi="Times New Roman"/>
          <w:b w:val="0"/>
          <w:sz w:val="28"/>
          <w:szCs w:val="28"/>
          <w:lang w:val="kk-KZ"/>
        </w:rPr>
      </w:pPr>
      <w:r w:rsidRPr="00B61371">
        <w:rPr>
          <w:rFonts w:ascii="Times New Roman" w:hAnsi="Times New Roman"/>
          <w:b w:val="0"/>
          <w:sz w:val="28"/>
          <w:szCs w:val="28"/>
          <w:lang w:val="kk-KZ"/>
        </w:rPr>
        <w:t>ВЗ – высокое загрязнение</w:t>
      </w:r>
    </w:p>
    <w:p w:rsidR="00C82FB1" w:rsidRPr="00B61371" w:rsidRDefault="00C82FB1" w:rsidP="00F62832">
      <w:pPr>
        <w:pStyle w:val="af3"/>
        <w:spacing w:before="0" w:after="0"/>
        <w:ind w:firstLine="709"/>
        <w:jc w:val="both"/>
        <w:rPr>
          <w:rFonts w:ascii="Times New Roman" w:hAnsi="Times New Roman"/>
          <w:b w:val="0"/>
          <w:sz w:val="28"/>
          <w:szCs w:val="28"/>
          <w:lang w:val="kk-KZ"/>
        </w:rPr>
      </w:pPr>
      <w:r w:rsidRPr="00B61371">
        <w:rPr>
          <w:rFonts w:ascii="Times New Roman" w:hAnsi="Times New Roman"/>
          <w:b w:val="0"/>
          <w:sz w:val="28"/>
          <w:szCs w:val="28"/>
          <w:lang w:val="kk-KZ"/>
        </w:rPr>
        <w:t>ЭВЗ – экстремально высокое загрязнение</w:t>
      </w:r>
    </w:p>
    <w:p w:rsidR="00C82FB1" w:rsidRPr="00B61371" w:rsidRDefault="00C82FB1" w:rsidP="00F62832">
      <w:pPr>
        <w:pStyle w:val="af3"/>
        <w:spacing w:before="0" w:after="0"/>
        <w:ind w:firstLine="709"/>
        <w:jc w:val="both"/>
        <w:rPr>
          <w:rFonts w:ascii="Times New Roman" w:hAnsi="Times New Roman"/>
          <w:b w:val="0"/>
          <w:sz w:val="28"/>
          <w:szCs w:val="28"/>
        </w:rPr>
      </w:pPr>
      <w:r w:rsidRPr="00B61371">
        <w:rPr>
          <w:rFonts w:ascii="Times New Roman" w:hAnsi="Times New Roman"/>
          <w:b w:val="0"/>
          <w:sz w:val="28"/>
          <w:szCs w:val="28"/>
        </w:rPr>
        <w:t>БПК</w:t>
      </w:r>
      <w:r w:rsidRPr="00B61371">
        <w:rPr>
          <w:rFonts w:ascii="Times New Roman" w:hAnsi="Times New Roman"/>
          <w:b w:val="0"/>
          <w:sz w:val="28"/>
          <w:szCs w:val="28"/>
          <w:vertAlign w:val="subscript"/>
        </w:rPr>
        <w:t>5</w:t>
      </w:r>
      <w:r w:rsidRPr="00B61371">
        <w:rPr>
          <w:rFonts w:ascii="Times New Roman" w:hAnsi="Times New Roman"/>
          <w:b w:val="0"/>
          <w:sz w:val="28"/>
          <w:szCs w:val="28"/>
        </w:rPr>
        <w:t xml:space="preserve"> – биохимическое потребление кислорода за 5 суток</w:t>
      </w:r>
    </w:p>
    <w:p w:rsidR="00C82FB1" w:rsidRPr="00B61371" w:rsidRDefault="00C82FB1" w:rsidP="00F62832">
      <w:pPr>
        <w:pStyle w:val="af3"/>
        <w:spacing w:before="0" w:after="0"/>
        <w:ind w:firstLine="709"/>
        <w:jc w:val="both"/>
        <w:rPr>
          <w:rFonts w:ascii="Times New Roman" w:hAnsi="Times New Roman"/>
          <w:b w:val="0"/>
          <w:sz w:val="28"/>
          <w:szCs w:val="28"/>
          <w:lang w:val="kk-KZ"/>
        </w:rPr>
      </w:pPr>
      <w:r w:rsidRPr="00B61371">
        <w:rPr>
          <w:rFonts w:ascii="Times New Roman" w:hAnsi="Times New Roman"/>
          <w:b w:val="0"/>
          <w:sz w:val="28"/>
          <w:szCs w:val="28"/>
          <w:lang w:val="kk-KZ"/>
        </w:rPr>
        <w:t>рН – водородный показатель</w:t>
      </w:r>
    </w:p>
    <w:p w:rsidR="00C82FB1" w:rsidRPr="00B61371" w:rsidRDefault="00C82FB1" w:rsidP="00F62832">
      <w:pPr>
        <w:pStyle w:val="af3"/>
        <w:spacing w:before="0" w:after="0"/>
        <w:ind w:firstLine="709"/>
        <w:jc w:val="both"/>
        <w:rPr>
          <w:rFonts w:ascii="Times New Roman" w:hAnsi="Times New Roman"/>
          <w:b w:val="0"/>
          <w:sz w:val="28"/>
          <w:szCs w:val="28"/>
        </w:rPr>
      </w:pPr>
      <w:r w:rsidRPr="00B61371">
        <w:rPr>
          <w:rFonts w:ascii="Times New Roman" w:hAnsi="Times New Roman"/>
          <w:b w:val="0"/>
          <w:sz w:val="28"/>
          <w:szCs w:val="28"/>
        </w:rPr>
        <w:t>БИ – биотический индекс</w:t>
      </w:r>
    </w:p>
    <w:p w:rsidR="00C82FB1" w:rsidRPr="00B61371" w:rsidRDefault="00C82FB1" w:rsidP="00F62832">
      <w:pPr>
        <w:pStyle w:val="af3"/>
        <w:spacing w:before="0" w:after="0"/>
        <w:ind w:firstLine="709"/>
        <w:jc w:val="both"/>
        <w:rPr>
          <w:rFonts w:ascii="Times New Roman" w:hAnsi="Times New Roman"/>
          <w:b w:val="0"/>
          <w:sz w:val="28"/>
          <w:szCs w:val="28"/>
          <w:lang w:val="kk-KZ"/>
        </w:rPr>
      </w:pPr>
      <w:r w:rsidRPr="00B61371">
        <w:rPr>
          <w:rFonts w:ascii="Times New Roman" w:hAnsi="Times New Roman"/>
          <w:b w:val="0"/>
          <w:sz w:val="28"/>
          <w:szCs w:val="28"/>
        </w:rPr>
        <w:t>ИС – индекс сапробности</w:t>
      </w:r>
    </w:p>
    <w:p w:rsidR="00C82FB1" w:rsidRPr="00B61371" w:rsidRDefault="00C82FB1" w:rsidP="00F62832">
      <w:pPr>
        <w:pStyle w:val="af3"/>
        <w:spacing w:before="0" w:after="0"/>
        <w:ind w:firstLine="709"/>
        <w:jc w:val="both"/>
        <w:rPr>
          <w:rFonts w:ascii="Times New Roman" w:hAnsi="Times New Roman"/>
          <w:b w:val="0"/>
          <w:sz w:val="28"/>
          <w:szCs w:val="28"/>
          <w:lang w:val="kk-KZ"/>
        </w:rPr>
      </w:pPr>
      <w:r w:rsidRPr="00B61371">
        <w:rPr>
          <w:rFonts w:ascii="Times New Roman" w:hAnsi="Times New Roman"/>
          <w:b w:val="0"/>
          <w:sz w:val="28"/>
          <w:szCs w:val="28"/>
          <w:lang w:val="kk-KZ"/>
        </w:rPr>
        <w:t>ГОСТ – государственный стандарт</w:t>
      </w:r>
    </w:p>
    <w:p w:rsidR="00C82FB1" w:rsidRPr="00B61371" w:rsidRDefault="00C82FB1" w:rsidP="00F62832">
      <w:pPr>
        <w:pStyle w:val="af3"/>
        <w:spacing w:before="0" w:after="0"/>
        <w:ind w:firstLine="709"/>
        <w:jc w:val="both"/>
        <w:rPr>
          <w:rFonts w:ascii="Times New Roman" w:hAnsi="Times New Roman"/>
          <w:b w:val="0"/>
          <w:sz w:val="28"/>
          <w:szCs w:val="28"/>
          <w:lang w:val="kk-KZ"/>
        </w:rPr>
      </w:pPr>
      <w:r w:rsidRPr="00B61371">
        <w:rPr>
          <w:rFonts w:ascii="Times New Roman" w:hAnsi="Times New Roman"/>
          <w:b w:val="0"/>
          <w:sz w:val="28"/>
          <w:szCs w:val="28"/>
          <w:lang w:val="kk-KZ"/>
        </w:rPr>
        <w:t>ГЭС – гидроэлектростанция</w:t>
      </w:r>
    </w:p>
    <w:p w:rsidR="00C82FB1" w:rsidRPr="00B61371" w:rsidRDefault="00C82FB1" w:rsidP="00F62832">
      <w:pPr>
        <w:pStyle w:val="af3"/>
        <w:spacing w:before="0" w:after="0"/>
        <w:ind w:firstLine="709"/>
        <w:jc w:val="both"/>
        <w:rPr>
          <w:rFonts w:ascii="Times New Roman" w:hAnsi="Times New Roman"/>
          <w:b w:val="0"/>
          <w:sz w:val="28"/>
          <w:szCs w:val="28"/>
          <w:lang w:val="kk-KZ"/>
        </w:rPr>
      </w:pPr>
      <w:r w:rsidRPr="00B61371">
        <w:rPr>
          <w:rFonts w:ascii="Times New Roman" w:hAnsi="Times New Roman"/>
          <w:b w:val="0"/>
          <w:sz w:val="28"/>
          <w:szCs w:val="28"/>
          <w:lang w:val="kk-KZ"/>
        </w:rPr>
        <w:t>ТЭЦ - теплоэлектростанция</w:t>
      </w:r>
    </w:p>
    <w:p w:rsidR="00C82FB1" w:rsidRPr="00B61371" w:rsidRDefault="00C82FB1" w:rsidP="00F62832">
      <w:pPr>
        <w:pStyle w:val="af3"/>
        <w:spacing w:before="0" w:after="0"/>
        <w:ind w:firstLine="709"/>
        <w:jc w:val="both"/>
        <w:rPr>
          <w:rFonts w:ascii="Times New Roman" w:hAnsi="Times New Roman"/>
          <w:b w:val="0"/>
          <w:sz w:val="28"/>
          <w:szCs w:val="28"/>
        </w:rPr>
      </w:pPr>
      <w:r w:rsidRPr="00B61371">
        <w:rPr>
          <w:rFonts w:ascii="Times New Roman" w:hAnsi="Times New Roman"/>
          <w:b w:val="0"/>
          <w:sz w:val="28"/>
          <w:szCs w:val="28"/>
        </w:rPr>
        <w:t>ТЭМК</w:t>
      </w:r>
      <w:r w:rsidRPr="00B61371">
        <w:rPr>
          <w:rFonts w:ascii="Times New Roman" w:hAnsi="Times New Roman"/>
          <w:b w:val="0"/>
          <w:sz w:val="28"/>
          <w:szCs w:val="28"/>
          <w:lang w:val="kk-KZ"/>
        </w:rPr>
        <w:t xml:space="preserve"> - </w:t>
      </w:r>
      <w:r w:rsidRPr="00B61371">
        <w:rPr>
          <w:rFonts w:ascii="Times New Roman" w:hAnsi="Times New Roman"/>
          <w:b w:val="0"/>
          <w:sz w:val="28"/>
          <w:szCs w:val="28"/>
        </w:rPr>
        <w:t xml:space="preserve">Темиртаускийэлектро-металлургический комбинат </w:t>
      </w:r>
    </w:p>
    <w:p w:rsidR="00C82FB1" w:rsidRPr="00B61371" w:rsidRDefault="00C82FB1" w:rsidP="00F62832">
      <w:pPr>
        <w:pStyle w:val="af3"/>
        <w:spacing w:before="0" w:after="0"/>
        <w:ind w:firstLine="709"/>
        <w:jc w:val="both"/>
        <w:rPr>
          <w:rFonts w:ascii="Times New Roman" w:hAnsi="Times New Roman"/>
          <w:b w:val="0"/>
          <w:sz w:val="28"/>
          <w:szCs w:val="28"/>
          <w:lang w:val="kk-KZ"/>
        </w:rPr>
      </w:pPr>
      <w:r w:rsidRPr="00B61371">
        <w:rPr>
          <w:rFonts w:ascii="Times New Roman" w:hAnsi="Times New Roman"/>
          <w:b w:val="0"/>
          <w:sz w:val="28"/>
          <w:szCs w:val="28"/>
          <w:lang w:val="kk-KZ"/>
        </w:rPr>
        <w:t>р. – река</w:t>
      </w:r>
    </w:p>
    <w:p w:rsidR="00C82FB1" w:rsidRPr="00B61371" w:rsidRDefault="00C82FB1" w:rsidP="00F62832">
      <w:pPr>
        <w:pStyle w:val="af3"/>
        <w:spacing w:before="0" w:after="0"/>
        <w:ind w:firstLine="709"/>
        <w:jc w:val="both"/>
        <w:rPr>
          <w:rFonts w:ascii="Times New Roman" w:hAnsi="Times New Roman"/>
          <w:b w:val="0"/>
          <w:sz w:val="28"/>
          <w:szCs w:val="28"/>
          <w:lang w:val="kk-KZ"/>
        </w:rPr>
      </w:pPr>
      <w:r w:rsidRPr="00B61371">
        <w:rPr>
          <w:rFonts w:ascii="Times New Roman" w:hAnsi="Times New Roman"/>
          <w:b w:val="0"/>
          <w:sz w:val="28"/>
          <w:szCs w:val="28"/>
          <w:lang w:val="kk-KZ"/>
        </w:rPr>
        <w:t>пр. - проток</w:t>
      </w:r>
    </w:p>
    <w:p w:rsidR="00C82FB1" w:rsidRPr="00B61371" w:rsidRDefault="00C82FB1" w:rsidP="00F62832">
      <w:pPr>
        <w:pStyle w:val="af3"/>
        <w:spacing w:before="0" w:after="0"/>
        <w:ind w:firstLine="709"/>
        <w:jc w:val="both"/>
        <w:rPr>
          <w:rFonts w:ascii="Times New Roman" w:hAnsi="Times New Roman"/>
          <w:b w:val="0"/>
          <w:sz w:val="28"/>
          <w:szCs w:val="28"/>
          <w:lang w:val="kk-KZ"/>
        </w:rPr>
      </w:pPr>
      <w:r w:rsidRPr="00B61371">
        <w:rPr>
          <w:rFonts w:ascii="Times New Roman" w:hAnsi="Times New Roman"/>
          <w:b w:val="0"/>
          <w:sz w:val="28"/>
          <w:szCs w:val="28"/>
          <w:lang w:val="kk-KZ"/>
        </w:rPr>
        <w:t>оз.  – озеро</w:t>
      </w:r>
    </w:p>
    <w:p w:rsidR="00C82FB1" w:rsidRPr="00B61371" w:rsidRDefault="00C82FB1" w:rsidP="00F62832">
      <w:pPr>
        <w:pStyle w:val="af3"/>
        <w:spacing w:before="0" w:after="0"/>
        <w:ind w:firstLine="709"/>
        <w:jc w:val="both"/>
        <w:rPr>
          <w:rFonts w:ascii="Times New Roman" w:hAnsi="Times New Roman"/>
          <w:b w:val="0"/>
          <w:sz w:val="28"/>
          <w:szCs w:val="28"/>
          <w:lang w:val="kk-KZ"/>
        </w:rPr>
      </w:pPr>
      <w:r w:rsidRPr="00B61371">
        <w:rPr>
          <w:rFonts w:ascii="Times New Roman" w:hAnsi="Times New Roman"/>
          <w:b w:val="0"/>
          <w:sz w:val="28"/>
          <w:szCs w:val="28"/>
          <w:lang w:val="kk-KZ"/>
        </w:rPr>
        <w:t>вдхр. – водохранилище</w:t>
      </w:r>
    </w:p>
    <w:p w:rsidR="00C82FB1" w:rsidRPr="00B61371" w:rsidRDefault="00C82FB1" w:rsidP="00F62832">
      <w:pPr>
        <w:pStyle w:val="af3"/>
        <w:spacing w:before="0" w:after="0"/>
        <w:ind w:firstLine="709"/>
        <w:jc w:val="both"/>
        <w:rPr>
          <w:rFonts w:ascii="Times New Roman" w:hAnsi="Times New Roman"/>
          <w:b w:val="0"/>
          <w:sz w:val="28"/>
          <w:szCs w:val="28"/>
        </w:rPr>
      </w:pPr>
      <w:r w:rsidRPr="00B61371">
        <w:rPr>
          <w:rFonts w:ascii="Times New Roman" w:hAnsi="Times New Roman"/>
          <w:b w:val="0"/>
          <w:sz w:val="28"/>
          <w:szCs w:val="28"/>
          <w:lang w:val="kk-KZ"/>
        </w:rPr>
        <w:t>кан</w:t>
      </w:r>
      <w:r w:rsidRPr="00B61371">
        <w:rPr>
          <w:rFonts w:ascii="Times New Roman" w:hAnsi="Times New Roman"/>
          <w:b w:val="0"/>
          <w:sz w:val="28"/>
          <w:szCs w:val="28"/>
        </w:rPr>
        <w:t>. – канал</w:t>
      </w:r>
    </w:p>
    <w:p w:rsidR="00C82FB1" w:rsidRPr="00B61371" w:rsidRDefault="00C82FB1" w:rsidP="00F62832">
      <w:pPr>
        <w:pStyle w:val="af3"/>
        <w:spacing w:before="0" w:after="0"/>
        <w:ind w:firstLine="709"/>
        <w:jc w:val="both"/>
        <w:rPr>
          <w:rFonts w:ascii="Times New Roman" w:hAnsi="Times New Roman"/>
          <w:b w:val="0"/>
          <w:sz w:val="28"/>
          <w:szCs w:val="28"/>
        </w:rPr>
      </w:pPr>
      <w:r w:rsidRPr="00B61371">
        <w:rPr>
          <w:rFonts w:ascii="Times New Roman" w:hAnsi="Times New Roman"/>
          <w:b w:val="0"/>
          <w:sz w:val="28"/>
          <w:szCs w:val="28"/>
        </w:rPr>
        <w:t>ВКО – Восточно Казахстанская область</w:t>
      </w:r>
    </w:p>
    <w:p w:rsidR="00C82FB1" w:rsidRPr="00B61371" w:rsidRDefault="00C82FB1" w:rsidP="00F62832">
      <w:pPr>
        <w:pStyle w:val="af3"/>
        <w:spacing w:before="0" w:after="0"/>
        <w:ind w:firstLine="709"/>
        <w:jc w:val="both"/>
        <w:rPr>
          <w:rFonts w:ascii="Times New Roman" w:hAnsi="Times New Roman"/>
          <w:b w:val="0"/>
          <w:sz w:val="28"/>
          <w:szCs w:val="28"/>
        </w:rPr>
      </w:pPr>
      <w:r w:rsidRPr="00B61371">
        <w:rPr>
          <w:rFonts w:ascii="Times New Roman" w:hAnsi="Times New Roman"/>
          <w:b w:val="0"/>
          <w:sz w:val="28"/>
          <w:szCs w:val="28"/>
        </w:rPr>
        <w:t>ЗКО – ЗападноКазахстанская область</w:t>
      </w:r>
    </w:p>
    <w:p w:rsidR="00C82FB1" w:rsidRPr="00B61371" w:rsidRDefault="00C82FB1" w:rsidP="00F62832">
      <w:pPr>
        <w:pStyle w:val="af3"/>
        <w:spacing w:before="0" w:after="0"/>
        <w:ind w:firstLine="709"/>
        <w:jc w:val="both"/>
        <w:rPr>
          <w:rFonts w:ascii="Times New Roman" w:hAnsi="Times New Roman"/>
          <w:b w:val="0"/>
          <w:sz w:val="28"/>
          <w:szCs w:val="28"/>
        </w:rPr>
      </w:pPr>
      <w:r w:rsidRPr="00B61371">
        <w:rPr>
          <w:rFonts w:ascii="Times New Roman" w:hAnsi="Times New Roman"/>
          <w:b w:val="0"/>
          <w:sz w:val="28"/>
          <w:szCs w:val="28"/>
        </w:rPr>
        <w:t>ЮКО – Южно Казахстанская область</w:t>
      </w:r>
    </w:p>
    <w:p w:rsidR="00C82FB1" w:rsidRPr="00B61371" w:rsidRDefault="00C82FB1" w:rsidP="00F62832">
      <w:pPr>
        <w:pStyle w:val="af3"/>
        <w:spacing w:before="0" w:after="0"/>
        <w:ind w:firstLine="709"/>
        <w:jc w:val="both"/>
        <w:rPr>
          <w:rFonts w:ascii="Times New Roman" w:hAnsi="Times New Roman"/>
          <w:b w:val="0"/>
          <w:sz w:val="28"/>
          <w:szCs w:val="28"/>
        </w:rPr>
      </w:pPr>
      <w:r w:rsidRPr="00B61371">
        <w:rPr>
          <w:rFonts w:ascii="Times New Roman" w:hAnsi="Times New Roman"/>
          <w:b w:val="0"/>
          <w:sz w:val="28"/>
          <w:szCs w:val="28"/>
        </w:rPr>
        <w:t>пос. – поселок</w:t>
      </w:r>
    </w:p>
    <w:p w:rsidR="00C82FB1" w:rsidRPr="00B61371" w:rsidRDefault="00C82FB1" w:rsidP="00F62832">
      <w:pPr>
        <w:pStyle w:val="af3"/>
        <w:spacing w:before="0" w:after="0"/>
        <w:ind w:firstLine="709"/>
        <w:jc w:val="both"/>
        <w:rPr>
          <w:rFonts w:ascii="Times New Roman" w:hAnsi="Times New Roman"/>
          <w:b w:val="0"/>
          <w:sz w:val="28"/>
          <w:szCs w:val="28"/>
        </w:rPr>
      </w:pPr>
      <w:r w:rsidRPr="00B61371">
        <w:rPr>
          <w:rFonts w:ascii="Times New Roman" w:hAnsi="Times New Roman"/>
          <w:b w:val="0"/>
          <w:sz w:val="28"/>
          <w:szCs w:val="28"/>
        </w:rPr>
        <w:t>г. – город</w:t>
      </w:r>
    </w:p>
    <w:p w:rsidR="00C82FB1" w:rsidRPr="00B61371" w:rsidRDefault="00C82FB1" w:rsidP="00F62832">
      <w:pPr>
        <w:pStyle w:val="af3"/>
        <w:spacing w:before="0" w:after="0"/>
        <w:ind w:firstLine="709"/>
        <w:jc w:val="both"/>
        <w:rPr>
          <w:rFonts w:ascii="Times New Roman" w:hAnsi="Times New Roman"/>
          <w:b w:val="0"/>
          <w:sz w:val="28"/>
          <w:szCs w:val="28"/>
        </w:rPr>
      </w:pPr>
      <w:r w:rsidRPr="00B61371">
        <w:rPr>
          <w:rFonts w:ascii="Times New Roman" w:hAnsi="Times New Roman"/>
          <w:b w:val="0"/>
          <w:sz w:val="28"/>
          <w:szCs w:val="28"/>
        </w:rPr>
        <w:t>а. –ауыл</w:t>
      </w:r>
    </w:p>
    <w:p w:rsidR="00C82FB1" w:rsidRPr="00B61371" w:rsidRDefault="00C82FB1" w:rsidP="00F62832">
      <w:pPr>
        <w:pStyle w:val="af3"/>
        <w:spacing w:before="0" w:after="0"/>
        <w:ind w:firstLine="709"/>
        <w:jc w:val="both"/>
        <w:rPr>
          <w:rFonts w:ascii="Times New Roman" w:hAnsi="Times New Roman"/>
          <w:b w:val="0"/>
          <w:sz w:val="28"/>
          <w:szCs w:val="28"/>
        </w:rPr>
      </w:pPr>
      <w:r w:rsidRPr="00B61371">
        <w:rPr>
          <w:rFonts w:ascii="Times New Roman" w:hAnsi="Times New Roman"/>
          <w:b w:val="0"/>
          <w:sz w:val="28"/>
          <w:szCs w:val="28"/>
        </w:rPr>
        <w:t>с. –село</w:t>
      </w:r>
    </w:p>
    <w:p w:rsidR="00C82FB1" w:rsidRPr="00B61371" w:rsidRDefault="00C82FB1" w:rsidP="00F62832">
      <w:pPr>
        <w:pStyle w:val="af3"/>
        <w:spacing w:before="0" w:after="0"/>
        <w:ind w:firstLine="709"/>
        <w:jc w:val="both"/>
        <w:rPr>
          <w:rFonts w:ascii="Times New Roman" w:hAnsi="Times New Roman"/>
          <w:b w:val="0"/>
          <w:sz w:val="28"/>
          <w:szCs w:val="28"/>
        </w:rPr>
      </w:pPr>
      <w:r w:rsidRPr="00B61371">
        <w:rPr>
          <w:rFonts w:ascii="Times New Roman" w:hAnsi="Times New Roman"/>
          <w:b w:val="0"/>
          <w:sz w:val="28"/>
          <w:szCs w:val="28"/>
        </w:rPr>
        <w:t>им. - имени</w:t>
      </w:r>
    </w:p>
    <w:p w:rsidR="00C82FB1" w:rsidRPr="00B61371" w:rsidRDefault="00C82FB1" w:rsidP="00F62832">
      <w:pPr>
        <w:pStyle w:val="af3"/>
        <w:spacing w:before="0" w:after="0"/>
        <w:ind w:firstLine="709"/>
        <w:jc w:val="both"/>
        <w:rPr>
          <w:rFonts w:ascii="Times New Roman" w:hAnsi="Times New Roman"/>
          <w:b w:val="0"/>
          <w:sz w:val="28"/>
          <w:szCs w:val="28"/>
        </w:rPr>
      </w:pPr>
      <w:r w:rsidRPr="00B61371">
        <w:rPr>
          <w:rFonts w:ascii="Times New Roman" w:hAnsi="Times New Roman"/>
          <w:b w:val="0"/>
          <w:sz w:val="28"/>
          <w:szCs w:val="28"/>
        </w:rPr>
        <w:t>ур. – урочище</w:t>
      </w:r>
    </w:p>
    <w:p w:rsidR="00C82FB1" w:rsidRPr="00B61371" w:rsidRDefault="00C82FB1" w:rsidP="00F62832">
      <w:pPr>
        <w:pStyle w:val="af3"/>
        <w:spacing w:before="0" w:after="0"/>
        <w:ind w:firstLine="709"/>
        <w:jc w:val="both"/>
        <w:rPr>
          <w:rFonts w:ascii="Times New Roman" w:hAnsi="Times New Roman"/>
          <w:b w:val="0"/>
          <w:sz w:val="28"/>
          <w:szCs w:val="28"/>
        </w:rPr>
      </w:pPr>
      <w:r w:rsidRPr="00B61371">
        <w:rPr>
          <w:rFonts w:ascii="Times New Roman" w:hAnsi="Times New Roman"/>
          <w:b w:val="0"/>
          <w:sz w:val="28"/>
          <w:szCs w:val="28"/>
        </w:rPr>
        <w:t>зал. – залив</w:t>
      </w:r>
    </w:p>
    <w:p w:rsidR="00C82FB1" w:rsidRPr="00B61371" w:rsidRDefault="00C82FB1" w:rsidP="00F62832">
      <w:pPr>
        <w:pStyle w:val="af3"/>
        <w:spacing w:before="0" w:after="0"/>
        <w:ind w:firstLine="709"/>
        <w:jc w:val="both"/>
        <w:rPr>
          <w:rFonts w:ascii="Times New Roman" w:hAnsi="Times New Roman"/>
          <w:b w:val="0"/>
          <w:sz w:val="28"/>
          <w:szCs w:val="28"/>
        </w:rPr>
      </w:pPr>
      <w:r w:rsidRPr="00B61371">
        <w:rPr>
          <w:rFonts w:ascii="Times New Roman" w:hAnsi="Times New Roman"/>
          <w:b w:val="0"/>
          <w:sz w:val="28"/>
          <w:szCs w:val="28"/>
        </w:rPr>
        <w:t>о. - остров</w:t>
      </w:r>
    </w:p>
    <w:p w:rsidR="00C82FB1" w:rsidRPr="00B61371" w:rsidRDefault="00C82FB1" w:rsidP="00F62832">
      <w:pPr>
        <w:pStyle w:val="af3"/>
        <w:spacing w:before="0" w:after="0"/>
        <w:ind w:firstLine="709"/>
        <w:jc w:val="both"/>
        <w:rPr>
          <w:rFonts w:ascii="Times New Roman" w:hAnsi="Times New Roman"/>
          <w:b w:val="0"/>
          <w:sz w:val="28"/>
          <w:szCs w:val="28"/>
        </w:rPr>
      </w:pPr>
      <w:r w:rsidRPr="00B61371">
        <w:rPr>
          <w:rFonts w:ascii="Times New Roman" w:hAnsi="Times New Roman"/>
          <w:b w:val="0"/>
          <w:sz w:val="28"/>
          <w:szCs w:val="28"/>
        </w:rPr>
        <w:t>п-ов – полуостров</w:t>
      </w:r>
    </w:p>
    <w:p w:rsidR="00C82FB1" w:rsidRPr="00B61371" w:rsidRDefault="00C82FB1" w:rsidP="00F62832">
      <w:pPr>
        <w:pStyle w:val="af3"/>
        <w:spacing w:before="0" w:after="0"/>
        <w:ind w:firstLine="709"/>
        <w:jc w:val="both"/>
        <w:rPr>
          <w:rFonts w:ascii="Times New Roman" w:hAnsi="Times New Roman"/>
          <w:b w:val="0"/>
          <w:sz w:val="28"/>
          <w:szCs w:val="28"/>
        </w:rPr>
      </w:pPr>
      <w:r w:rsidRPr="00B61371">
        <w:rPr>
          <w:rFonts w:ascii="Times New Roman" w:hAnsi="Times New Roman"/>
          <w:b w:val="0"/>
          <w:sz w:val="28"/>
          <w:szCs w:val="28"/>
        </w:rPr>
        <w:t>сев. – северный</w:t>
      </w:r>
    </w:p>
    <w:p w:rsidR="00C82FB1" w:rsidRPr="00B61371" w:rsidRDefault="00C82FB1" w:rsidP="00F62832">
      <w:pPr>
        <w:pStyle w:val="af3"/>
        <w:spacing w:before="0" w:after="0"/>
        <w:ind w:firstLine="709"/>
        <w:jc w:val="both"/>
        <w:rPr>
          <w:rFonts w:ascii="Times New Roman" w:hAnsi="Times New Roman"/>
          <w:b w:val="0"/>
          <w:sz w:val="28"/>
          <w:szCs w:val="28"/>
        </w:rPr>
      </w:pPr>
      <w:r w:rsidRPr="00B61371">
        <w:rPr>
          <w:rFonts w:ascii="Times New Roman" w:hAnsi="Times New Roman"/>
          <w:b w:val="0"/>
          <w:sz w:val="28"/>
          <w:szCs w:val="28"/>
        </w:rPr>
        <w:t>юж. – южный</w:t>
      </w:r>
    </w:p>
    <w:p w:rsidR="00C82FB1" w:rsidRPr="00B61371" w:rsidRDefault="00C82FB1" w:rsidP="00F62832">
      <w:pPr>
        <w:pStyle w:val="af3"/>
        <w:spacing w:before="0" w:after="0"/>
        <w:ind w:firstLine="709"/>
        <w:jc w:val="both"/>
        <w:rPr>
          <w:rFonts w:ascii="Times New Roman" w:hAnsi="Times New Roman"/>
          <w:b w:val="0"/>
          <w:sz w:val="28"/>
          <w:szCs w:val="28"/>
        </w:rPr>
      </w:pPr>
      <w:r w:rsidRPr="00B61371">
        <w:rPr>
          <w:rFonts w:ascii="Times New Roman" w:hAnsi="Times New Roman"/>
          <w:b w:val="0"/>
          <w:sz w:val="28"/>
          <w:szCs w:val="28"/>
        </w:rPr>
        <w:t>вост. – восточный</w:t>
      </w:r>
    </w:p>
    <w:p w:rsidR="00C82FB1" w:rsidRPr="00B61371" w:rsidRDefault="00C82FB1" w:rsidP="00F62832">
      <w:pPr>
        <w:pStyle w:val="af3"/>
        <w:spacing w:before="0" w:after="0"/>
        <w:ind w:firstLine="709"/>
        <w:jc w:val="both"/>
        <w:rPr>
          <w:rFonts w:ascii="Times New Roman" w:hAnsi="Times New Roman"/>
          <w:b w:val="0"/>
          <w:sz w:val="28"/>
          <w:szCs w:val="28"/>
        </w:rPr>
      </w:pPr>
      <w:r w:rsidRPr="00B61371">
        <w:rPr>
          <w:rFonts w:ascii="Times New Roman" w:hAnsi="Times New Roman"/>
          <w:b w:val="0"/>
          <w:sz w:val="28"/>
          <w:szCs w:val="28"/>
        </w:rPr>
        <w:t>зап. - западный</w:t>
      </w:r>
    </w:p>
    <w:p w:rsidR="00C82FB1" w:rsidRPr="00B61371" w:rsidRDefault="00C82FB1" w:rsidP="00F62832">
      <w:pPr>
        <w:pStyle w:val="af3"/>
        <w:spacing w:before="0" w:after="0"/>
        <w:ind w:firstLine="709"/>
        <w:jc w:val="both"/>
        <w:rPr>
          <w:rFonts w:ascii="Times New Roman" w:hAnsi="Times New Roman"/>
          <w:b w:val="0"/>
          <w:sz w:val="28"/>
          <w:szCs w:val="28"/>
        </w:rPr>
      </w:pPr>
      <w:r w:rsidRPr="00B61371">
        <w:rPr>
          <w:rFonts w:ascii="Times New Roman" w:hAnsi="Times New Roman"/>
          <w:b w:val="0"/>
          <w:sz w:val="28"/>
          <w:szCs w:val="28"/>
        </w:rPr>
        <w:t>рис. – рисунок</w:t>
      </w:r>
    </w:p>
    <w:p w:rsidR="00C82FB1" w:rsidRPr="00B61371" w:rsidRDefault="00C82FB1" w:rsidP="00F62832">
      <w:pPr>
        <w:pStyle w:val="af3"/>
        <w:spacing w:before="0" w:after="0"/>
        <w:ind w:firstLine="709"/>
        <w:jc w:val="both"/>
        <w:rPr>
          <w:rFonts w:ascii="Times New Roman" w:hAnsi="Times New Roman"/>
          <w:b w:val="0"/>
          <w:sz w:val="28"/>
          <w:szCs w:val="28"/>
        </w:rPr>
      </w:pPr>
      <w:r w:rsidRPr="00B61371">
        <w:rPr>
          <w:rFonts w:ascii="Times New Roman" w:hAnsi="Times New Roman"/>
          <w:b w:val="0"/>
          <w:sz w:val="28"/>
          <w:szCs w:val="28"/>
        </w:rPr>
        <w:t xml:space="preserve">табл. </w:t>
      </w:r>
      <w:r w:rsidR="000B5FE5" w:rsidRPr="00B61371">
        <w:rPr>
          <w:rFonts w:ascii="Times New Roman" w:hAnsi="Times New Roman"/>
          <w:b w:val="0"/>
          <w:sz w:val="28"/>
          <w:szCs w:val="28"/>
        </w:rPr>
        <w:t>–</w:t>
      </w:r>
      <w:r w:rsidRPr="00B61371">
        <w:rPr>
          <w:rFonts w:ascii="Times New Roman" w:hAnsi="Times New Roman"/>
          <w:b w:val="0"/>
          <w:sz w:val="28"/>
          <w:szCs w:val="28"/>
        </w:rPr>
        <w:t xml:space="preserve"> таблица</w:t>
      </w:r>
    </w:p>
    <w:p w:rsidR="000B5FE5" w:rsidRPr="00B61371" w:rsidRDefault="000B5FE5" w:rsidP="00F62832">
      <w:r w:rsidRPr="00B61371">
        <w:br/>
      </w:r>
    </w:p>
    <w:p w:rsidR="000B5FE5" w:rsidRPr="00B61371" w:rsidRDefault="000B5FE5" w:rsidP="00F62832"/>
    <w:p w:rsidR="003241AA" w:rsidRPr="00B61371" w:rsidRDefault="003241AA" w:rsidP="00F62832">
      <w:pPr>
        <w:jc w:val="right"/>
        <w:rPr>
          <w:rFonts w:ascii="Times New Roman" w:hAnsi="Times New Roman"/>
        </w:rPr>
      </w:pPr>
    </w:p>
    <w:p w:rsidR="003241AA" w:rsidRPr="00B61371" w:rsidRDefault="003241AA" w:rsidP="00F62832">
      <w:pPr>
        <w:jc w:val="right"/>
        <w:rPr>
          <w:rFonts w:ascii="Times New Roman" w:hAnsi="Times New Roman"/>
        </w:rPr>
      </w:pPr>
    </w:p>
    <w:p w:rsidR="003241AA" w:rsidRPr="00B61371" w:rsidRDefault="003241AA" w:rsidP="00F62832">
      <w:pPr>
        <w:jc w:val="right"/>
        <w:rPr>
          <w:rFonts w:ascii="Times New Roman" w:hAnsi="Times New Roman"/>
        </w:rPr>
      </w:pPr>
    </w:p>
    <w:p w:rsidR="006E4CA0" w:rsidRPr="00B61371" w:rsidRDefault="006E4CA0" w:rsidP="00F62832">
      <w:pPr>
        <w:jc w:val="right"/>
        <w:rPr>
          <w:rFonts w:ascii="Times New Roman" w:hAnsi="Times New Roman"/>
        </w:rPr>
      </w:pPr>
    </w:p>
    <w:p w:rsidR="006E4CA0" w:rsidRPr="00B61371" w:rsidRDefault="006E4CA0" w:rsidP="00F62832">
      <w:pPr>
        <w:jc w:val="right"/>
        <w:rPr>
          <w:rFonts w:ascii="Times New Roman" w:hAnsi="Times New Roman"/>
        </w:rPr>
      </w:pPr>
    </w:p>
    <w:p w:rsidR="006E4CA0" w:rsidRPr="00B61371" w:rsidRDefault="006E4CA0" w:rsidP="00F62832">
      <w:pPr>
        <w:jc w:val="right"/>
        <w:rPr>
          <w:rFonts w:ascii="Times New Roman" w:hAnsi="Times New Roman"/>
        </w:rPr>
      </w:pPr>
    </w:p>
    <w:p w:rsidR="006E4CA0" w:rsidRPr="00B61371" w:rsidRDefault="006E4CA0" w:rsidP="00F62832">
      <w:pPr>
        <w:jc w:val="right"/>
        <w:rPr>
          <w:rFonts w:ascii="Times New Roman" w:hAnsi="Times New Roman"/>
        </w:rPr>
      </w:pPr>
    </w:p>
    <w:p w:rsidR="006E4CA0" w:rsidRPr="00B61371" w:rsidRDefault="006E4CA0" w:rsidP="00F62832">
      <w:pPr>
        <w:jc w:val="right"/>
        <w:rPr>
          <w:rFonts w:ascii="Times New Roman" w:hAnsi="Times New Roman"/>
        </w:rPr>
      </w:pPr>
    </w:p>
    <w:p w:rsidR="006E4CA0" w:rsidRPr="00B61371" w:rsidRDefault="006E4CA0" w:rsidP="00F62832">
      <w:pPr>
        <w:jc w:val="right"/>
        <w:rPr>
          <w:rFonts w:ascii="Times New Roman" w:hAnsi="Times New Roman"/>
        </w:rPr>
      </w:pPr>
    </w:p>
    <w:p w:rsidR="006E4CA0" w:rsidRPr="00B61371" w:rsidRDefault="006E4CA0" w:rsidP="00F62832">
      <w:pPr>
        <w:jc w:val="right"/>
        <w:rPr>
          <w:rFonts w:ascii="Times New Roman" w:hAnsi="Times New Roman"/>
        </w:rPr>
      </w:pPr>
    </w:p>
    <w:p w:rsidR="006E4CA0" w:rsidRPr="00B61371" w:rsidRDefault="006E4CA0" w:rsidP="00F62832">
      <w:pPr>
        <w:jc w:val="right"/>
        <w:rPr>
          <w:rFonts w:ascii="Times New Roman" w:hAnsi="Times New Roman"/>
        </w:rPr>
      </w:pPr>
    </w:p>
    <w:p w:rsidR="006E4CA0" w:rsidRPr="00B61371" w:rsidRDefault="006E4CA0" w:rsidP="00F62832">
      <w:pPr>
        <w:jc w:val="right"/>
        <w:rPr>
          <w:rFonts w:ascii="Times New Roman" w:hAnsi="Times New Roman"/>
        </w:rPr>
      </w:pPr>
    </w:p>
    <w:p w:rsidR="006E4CA0" w:rsidRPr="00B61371" w:rsidRDefault="006E4CA0" w:rsidP="00F62832">
      <w:pPr>
        <w:jc w:val="right"/>
        <w:rPr>
          <w:rFonts w:ascii="Times New Roman" w:hAnsi="Times New Roman"/>
        </w:rPr>
      </w:pPr>
    </w:p>
    <w:p w:rsidR="006E4CA0" w:rsidRPr="00B61371" w:rsidRDefault="006E4CA0" w:rsidP="00F62832">
      <w:pPr>
        <w:jc w:val="right"/>
        <w:rPr>
          <w:rFonts w:ascii="Times New Roman" w:hAnsi="Times New Roman"/>
        </w:rPr>
      </w:pPr>
    </w:p>
    <w:p w:rsidR="006E4CA0" w:rsidRPr="00B61371" w:rsidRDefault="006E4CA0" w:rsidP="00F62832">
      <w:pPr>
        <w:jc w:val="right"/>
        <w:rPr>
          <w:rFonts w:ascii="Times New Roman" w:hAnsi="Times New Roman"/>
        </w:rPr>
      </w:pPr>
    </w:p>
    <w:p w:rsidR="006E4CA0" w:rsidRPr="00B61371" w:rsidRDefault="006E4CA0" w:rsidP="00F62832">
      <w:pPr>
        <w:jc w:val="right"/>
        <w:rPr>
          <w:rFonts w:ascii="Times New Roman" w:hAnsi="Times New Roman"/>
        </w:rPr>
      </w:pPr>
    </w:p>
    <w:p w:rsidR="006E4CA0" w:rsidRPr="00B61371" w:rsidRDefault="006E4CA0" w:rsidP="00F62832">
      <w:pPr>
        <w:jc w:val="right"/>
        <w:rPr>
          <w:rFonts w:ascii="Times New Roman" w:hAnsi="Times New Roman"/>
        </w:rPr>
      </w:pPr>
    </w:p>
    <w:p w:rsidR="006E4CA0" w:rsidRPr="00B61371" w:rsidRDefault="006E4CA0" w:rsidP="00F62832">
      <w:pPr>
        <w:jc w:val="right"/>
        <w:rPr>
          <w:rFonts w:ascii="Times New Roman" w:hAnsi="Times New Roman"/>
        </w:rPr>
      </w:pPr>
    </w:p>
    <w:p w:rsidR="006E4CA0" w:rsidRPr="00B61371" w:rsidRDefault="006E4CA0" w:rsidP="00F62832">
      <w:pPr>
        <w:jc w:val="right"/>
        <w:rPr>
          <w:rFonts w:ascii="Times New Roman" w:hAnsi="Times New Roman"/>
        </w:rPr>
      </w:pPr>
    </w:p>
    <w:p w:rsidR="006E4CA0" w:rsidRPr="00B61371" w:rsidRDefault="006E4CA0" w:rsidP="00F62832">
      <w:pPr>
        <w:jc w:val="right"/>
        <w:rPr>
          <w:rFonts w:ascii="Times New Roman" w:hAnsi="Times New Roman"/>
        </w:rPr>
      </w:pPr>
    </w:p>
    <w:p w:rsidR="006E4CA0" w:rsidRPr="00B61371" w:rsidRDefault="006E4CA0" w:rsidP="00F62832">
      <w:pPr>
        <w:jc w:val="right"/>
        <w:rPr>
          <w:rFonts w:ascii="Times New Roman" w:hAnsi="Times New Roman"/>
        </w:rPr>
      </w:pPr>
    </w:p>
    <w:p w:rsidR="006E4CA0" w:rsidRPr="00B61371" w:rsidRDefault="006E4CA0" w:rsidP="00F62832">
      <w:pPr>
        <w:jc w:val="right"/>
        <w:rPr>
          <w:rFonts w:ascii="Times New Roman" w:hAnsi="Times New Roman"/>
        </w:rPr>
      </w:pPr>
    </w:p>
    <w:p w:rsidR="006E4CA0" w:rsidRPr="00B61371" w:rsidRDefault="006E4CA0" w:rsidP="00F62832">
      <w:pPr>
        <w:jc w:val="right"/>
        <w:rPr>
          <w:rFonts w:ascii="Times New Roman" w:hAnsi="Times New Roman"/>
        </w:rPr>
      </w:pPr>
    </w:p>
    <w:p w:rsidR="006E4CA0" w:rsidRPr="00B61371" w:rsidRDefault="006E4CA0" w:rsidP="00F62832">
      <w:pPr>
        <w:jc w:val="right"/>
        <w:rPr>
          <w:rFonts w:ascii="Times New Roman" w:hAnsi="Times New Roman"/>
        </w:rPr>
      </w:pPr>
    </w:p>
    <w:p w:rsidR="006E4CA0" w:rsidRPr="00B61371" w:rsidRDefault="006E4CA0" w:rsidP="00F62832">
      <w:pPr>
        <w:jc w:val="right"/>
        <w:rPr>
          <w:rFonts w:ascii="Times New Roman" w:hAnsi="Times New Roman"/>
        </w:rPr>
      </w:pPr>
    </w:p>
    <w:p w:rsidR="006E4CA0" w:rsidRPr="00B61371" w:rsidRDefault="006E4CA0" w:rsidP="00F62832">
      <w:pPr>
        <w:jc w:val="right"/>
        <w:rPr>
          <w:rFonts w:ascii="Times New Roman" w:hAnsi="Times New Roman"/>
        </w:rPr>
      </w:pPr>
    </w:p>
    <w:p w:rsidR="006E4CA0" w:rsidRPr="00B61371" w:rsidRDefault="006E4CA0" w:rsidP="00F62832">
      <w:pPr>
        <w:jc w:val="right"/>
        <w:rPr>
          <w:rFonts w:ascii="Times New Roman" w:hAnsi="Times New Roman"/>
        </w:rPr>
      </w:pPr>
    </w:p>
    <w:p w:rsidR="006E4CA0" w:rsidRPr="00B61371" w:rsidRDefault="006E4CA0" w:rsidP="00F62832">
      <w:pPr>
        <w:jc w:val="right"/>
        <w:rPr>
          <w:rFonts w:ascii="Times New Roman" w:hAnsi="Times New Roman"/>
        </w:rPr>
      </w:pPr>
    </w:p>
    <w:p w:rsidR="006E4CA0" w:rsidRPr="00B61371" w:rsidRDefault="006E4CA0" w:rsidP="00F62832">
      <w:pPr>
        <w:jc w:val="right"/>
        <w:rPr>
          <w:rFonts w:ascii="Times New Roman" w:hAnsi="Times New Roman"/>
        </w:rPr>
      </w:pPr>
    </w:p>
    <w:p w:rsidR="006E4CA0" w:rsidRPr="00B61371" w:rsidRDefault="006E4CA0" w:rsidP="00F62832">
      <w:pPr>
        <w:jc w:val="right"/>
        <w:rPr>
          <w:rFonts w:ascii="Times New Roman" w:hAnsi="Times New Roman"/>
        </w:rPr>
      </w:pPr>
    </w:p>
    <w:p w:rsidR="006E4CA0" w:rsidRPr="00B61371" w:rsidRDefault="006E4CA0" w:rsidP="00F62832">
      <w:pPr>
        <w:jc w:val="right"/>
        <w:rPr>
          <w:rFonts w:ascii="Times New Roman" w:hAnsi="Times New Roman"/>
        </w:rPr>
      </w:pPr>
    </w:p>
    <w:p w:rsidR="006E4CA0" w:rsidRPr="00B61371" w:rsidRDefault="006E4CA0" w:rsidP="00F62832">
      <w:pPr>
        <w:jc w:val="right"/>
        <w:rPr>
          <w:rFonts w:ascii="Times New Roman" w:hAnsi="Times New Roman"/>
        </w:rPr>
      </w:pPr>
    </w:p>
    <w:p w:rsidR="006E4CA0" w:rsidRPr="00B61371" w:rsidRDefault="006E4CA0" w:rsidP="00F62832">
      <w:pPr>
        <w:jc w:val="right"/>
        <w:rPr>
          <w:rFonts w:ascii="Times New Roman" w:hAnsi="Times New Roman"/>
        </w:rPr>
      </w:pPr>
    </w:p>
    <w:p w:rsidR="006E4CA0" w:rsidRPr="00B61371" w:rsidRDefault="006E4CA0" w:rsidP="00F62832">
      <w:pPr>
        <w:jc w:val="right"/>
        <w:rPr>
          <w:rFonts w:ascii="Times New Roman" w:hAnsi="Times New Roman"/>
        </w:rPr>
      </w:pPr>
    </w:p>
    <w:p w:rsidR="006E4CA0" w:rsidRPr="00B61371" w:rsidRDefault="006E4CA0" w:rsidP="00F62832">
      <w:pPr>
        <w:jc w:val="right"/>
        <w:rPr>
          <w:rFonts w:ascii="Times New Roman" w:hAnsi="Times New Roman"/>
        </w:rPr>
      </w:pPr>
    </w:p>
    <w:p w:rsidR="006E4CA0" w:rsidRPr="00B61371" w:rsidRDefault="006E4CA0" w:rsidP="00F62832">
      <w:pPr>
        <w:jc w:val="right"/>
        <w:rPr>
          <w:rFonts w:ascii="Times New Roman" w:hAnsi="Times New Roman"/>
        </w:rPr>
      </w:pPr>
    </w:p>
    <w:p w:rsidR="006E4CA0" w:rsidRPr="00B61371" w:rsidRDefault="006E4CA0" w:rsidP="00F62832">
      <w:pPr>
        <w:jc w:val="right"/>
        <w:rPr>
          <w:rFonts w:ascii="Times New Roman" w:hAnsi="Times New Roman"/>
        </w:rPr>
      </w:pPr>
    </w:p>
    <w:p w:rsidR="002E57A5" w:rsidRPr="00B61371" w:rsidRDefault="002E57A5" w:rsidP="002E57A5">
      <w:pPr>
        <w:jc w:val="right"/>
        <w:rPr>
          <w:rFonts w:ascii="Times New Roman" w:hAnsi="Times New Roman"/>
          <w:lang w:val="kk-KZ"/>
        </w:rPr>
      </w:pPr>
      <w:r w:rsidRPr="00B61371">
        <w:rPr>
          <w:rFonts w:ascii="Times New Roman" w:hAnsi="Times New Roman"/>
        </w:rPr>
        <w:t>Приложение 1</w:t>
      </w:r>
    </w:p>
    <w:p w:rsidR="002E57A5" w:rsidRPr="00B61371" w:rsidRDefault="002E57A5" w:rsidP="002E57A5">
      <w:pPr>
        <w:pStyle w:val="a3"/>
        <w:rPr>
          <w:rFonts w:ascii="Times New Roman" w:hAnsi="Times New Roman"/>
          <w:b w:val="0"/>
          <w:sz w:val="28"/>
          <w:szCs w:val="28"/>
        </w:rPr>
      </w:pPr>
      <w:r w:rsidRPr="00B61371">
        <w:rPr>
          <w:rFonts w:ascii="Times New Roman" w:hAnsi="Times New Roman"/>
          <w:b w:val="0"/>
          <w:sz w:val="28"/>
          <w:szCs w:val="28"/>
        </w:rPr>
        <w:t>Предельно</w:t>
      </w:r>
      <w:r w:rsidR="00FA6AA4" w:rsidRPr="00B61371">
        <w:rPr>
          <w:rFonts w:ascii="Times New Roman" w:hAnsi="Times New Roman"/>
          <w:b w:val="0"/>
          <w:sz w:val="28"/>
          <w:szCs w:val="28"/>
        </w:rPr>
        <w:t>-</w:t>
      </w:r>
      <w:r w:rsidRPr="00B61371">
        <w:rPr>
          <w:rFonts w:ascii="Times New Roman" w:hAnsi="Times New Roman"/>
          <w:b w:val="0"/>
          <w:sz w:val="28"/>
          <w:szCs w:val="28"/>
        </w:rPr>
        <w:t>допустимые концентрации (ПДК) загрязняющих веществ</w:t>
      </w:r>
    </w:p>
    <w:p w:rsidR="002E57A5" w:rsidRPr="00B61371" w:rsidRDefault="002E57A5" w:rsidP="002E57A5">
      <w:pPr>
        <w:pStyle w:val="a3"/>
        <w:rPr>
          <w:rFonts w:ascii="Times New Roman" w:hAnsi="Times New Roman"/>
          <w:b w:val="0"/>
          <w:sz w:val="28"/>
          <w:szCs w:val="28"/>
        </w:rPr>
      </w:pPr>
      <w:r w:rsidRPr="00B61371">
        <w:rPr>
          <w:rFonts w:ascii="Times New Roman" w:hAnsi="Times New Roman"/>
          <w:b w:val="0"/>
          <w:sz w:val="28"/>
          <w:szCs w:val="28"/>
        </w:rPr>
        <w:t>в воздухе населенных мест</w:t>
      </w:r>
    </w:p>
    <w:tbl>
      <w:tblPr>
        <w:tblW w:w="9579" w:type="dxa"/>
        <w:jc w:val="center"/>
        <w:tblLayout w:type="fixed"/>
        <w:tblLook w:val="04A0"/>
      </w:tblPr>
      <w:tblGrid>
        <w:gridCol w:w="3729"/>
        <w:gridCol w:w="2077"/>
        <w:gridCol w:w="1731"/>
        <w:gridCol w:w="2042"/>
      </w:tblGrid>
      <w:tr w:rsidR="002E57A5" w:rsidRPr="00B61371" w:rsidTr="00E84DA6">
        <w:trPr>
          <w:cantSplit/>
          <w:trHeight w:val="388"/>
          <w:jc w:val="center"/>
        </w:trPr>
        <w:tc>
          <w:tcPr>
            <w:tcW w:w="3729" w:type="dxa"/>
            <w:vMerge w:val="restart"/>
            <w:tcBorders>
              <w:top w:val="single" w:sz="6" w:space="0" w:color="auto"/>
              <w:left w:val="single" w:sz="6" w:space="0" w:color="auto"/>
              <w:bottom w:val="single" w:sz="6" w:space="0" w:color="auto"/>
              <w:right w:val="single" w:sz="6" w:space="0" w:color="auto"/>
            </w:tcBorders>
            <w:vAlign w:val="center"/>
          </w:tcPr>
          <w:p w:rsidR="002E57A5" w:rsidRPr="00B61371" w:rsidRDefault="002E57A5" w:rsidP="00E84DA6">
            <w:pPr>
              <w:jc w:val="center"/>
              <w:rPr>
                <w:rFonts w:ascii="Times New Roman" w:hAnsi="Times New Roman"/>
                <w:b/>
                <w:sz w:val="23"/>
                <w:szCs w:val="23"/>
              </w:rPr>
            </w:pPr>
            <w:r w:rsidRPr="00B61371">
              <w:rPr>
                <w:rFonts w:ascii="Times New Roman" w:hAnsi="Times New Roman"/>
                <w:b/>
                <w:sz w:val="23"/>
                <w:szCs w:val="23"/>
              </w:rPr>
              <w:t>Наименование</w:t>
            </w:r>
          </w:p>
          <w:p w:rsidR="002E57A5" w:rsidRPr="00B61371" w:rsidRDefault="002E57A5" w:rsidP="00E84DA6">
            <w:pPr>
              <w:jc w:val="center"/>
              <w:rPr>
                <w:rFonts w:ascii="Times New Roman" w:hAnsi="Times New Roman"/>
                <w:b/>
                <w:sz w:val="23"/>
                <w:szCs w:val="23"/>
              </w:rPr>
            </w:pPr>
            <w:r w:rsidRPr="00B61371">
              <w:rPr>
                <w:rFonts w:ascii="Times New Roman" w:hAnsi="Times New Roman"/>
                <w:b/>
                <w:sz w:val="23"/>
                <w:szCs w:val="23"/>
              </w:rPr>
              <w:t>примесей</w:t>
            </w:r>
          </w:p>
        </w:tc>
        <w:tc>
          <w:tcPr>
            <w:tcW w:w="3808" w:type="dxa"/>
            <w:gridSpan w:val="2"/>
            <w:tcBorders>
              <w:top w:val="single" w:sz="6" w:space="0" w:color="auto"/>
              <w:left w:val="nil"/>
              <w:bottom w:val="single" w:sz="6" w:space="0" w:color="auto"/>
              <w:right w:val="single" w:sz="6" w:space="0" w:color="auto"/>
            </w:tcBorders>
            <w:vAlign w:val="center"/>
            <w:hideMark/>
          </w:tcPr>
          <w:p w:rsidR="002E57A5" w:rsidRPr="00B61371" w:rsidRDefault="002E57A5" w:rsidP="00E84DA6">
            <w:pPr>
              <w:jc w:val="center"/>
              <w:rPr>
                <w:rFonts w:ascii="Times New Roman" w:hAnsi="Times New Roman"/>
                <w:b/>
                <w:sz w:val="23"/>
                <w:szCs w:val="23"/>
              </w:rPr>
            </w:pPr>
            <w:r w:rsidRPr="00B61371">
              <w:rPr>
                <w:rFonts w:ascii="Times New Roman" w:hAnsi="Times New Roman"/>
                <w:b/>
                <w:sz w:val="23"/>
                <w:szCs w:val="23"/>
              </w:rPr>
              <w:t>Значения ПДК, мг/м3</w:t>
            </w:r>
          </w:p>
        </w:tc>
        <w:tc>
          <w:tcPr>
            <w:tcW w:w="2042" w:type="dxa"/>
            <w:vMerge w:val="restart"/>
            <w:tcBorders>
              <w:top w:val="single" w:sz="6" w:space="0" w:color="auto"/>
              <w:left w:val="nil"/>
              <w:bottom w:val="single" w:sz="6" w:space="0" w:color="auto"/>
              <w:right w:val="single" w:sz="6" w:space="0" w:color="auto"/>
            </w:tcBorders>
            <w:vAlign w:val="center"/>
          </w:tcPr>
          <w:p w:rsidR="002E57A5" w:rsidRPr="00B61371" w:rsidRDefault="002E57A5" w:rsidP="00E84DA6">
            <w:pPr>
              <w:jc w:val="center"/>
              <w:rPr>
                <w:rFonts w:ascii="Times New Roman" w:hAnsi="Times New Roman"/>
                <w:b/>
                <w:sz w:val="23"/>
                <w:szCs w:val="23"/>
              </w:rPr>
            </w:pPr>
            <w:r w:rsidRPr="00B61371">
              <w:rPr>
                <w:rFonts w:ascii="Times New Roman" w:hAnsi="Times New Roman"/>
                <w:b/>
                <w:sz w:val="23"/>
                <w:szCs w:val="23"/>
              </w:rPr>
              <w:t>Класс</w:t>
            </w:r>
          </w:p>
          <w:p w:rsidR="002E57A5" w:rsidRPr="00B61371" w:rsidRDefault="002E57A5" w:rsidP="00E84DA6">
            <w:pPr>
              <w:jc w:val="center"/>
              <w:rPr>
                <w:rFonts w:ascii="Times New Roman" w:hAnsi="Times New Roman"/>
                <w:b/>
                <w:sz w:val="23"/>
                <w:szCs w:val="23"/>
              </w:rPr>
            </w:pPr>
            <w:r w:rsidRPr="00B61371">
              <w:rPr>
                <w:rFonts w:ascii="Times New Roman" w:hAnsi="Times New Roman"/>
                <w:b/>
                <w:sz w:val="23"/>
                <w:szCs w:val="23"/>
              </w:rPr>
              <w:t>опасности</w:t>
            </w:r>
          </w:p>
        </w:tc>
      </w:tr>
      <w:tr w:rsidR="002E57A5" w:rsidRPr="00B61371" w:rsidTr="00E84DA6">
        <w:trPr>
          <w:cantSplit/>
          <w:jc w:val="center"/>
        </w:trPr>
        <w:tc>
          <w:tcPr>
            <w:tcW w:w="3729" w:type="dxa"/>
            <w:vMerge/>
            <w:tcBorders>
              <w:top w:val="single" w:sz="6" w:space="0" w:color="auto"/>
              <w:left w:val="single" w:sz="6" w:space="0" w:color="auto"/>
              <w:bottom w:val="single" w:sz="6" w:space="0" w:color="auto"/>
              <w:right w:val="single" w:sz="6" w:space="0" w:color="auto"/>
            </w:tcBorders>
            <w:vAlign w:val="center"/>
            <w:hideMark/>
          </w:tcPr>
          <w:p w:rsidR="002E57A5" w:rsidRPr="00B61371" w:rsidRDefault="002E57A5" w:rsidP="00E84DA6">
            <w:pPr>
              <w:jc w:val="center"/>
              <w:rPr>
                <w:rFonts w:ascii="Times New Roman" w:hAnsi="Times New Roman"/>
                <w:b/>
                <w:sz w:val="23"/>
                <w:szCs w:val="23"/>
              </w:rPr>
            </w:pPr>
          </w:p>
        </w:tc>
        <w:tc>
          <w:tcPr>
            <w:tcW w:w="2077" w:type="dxa"/>
            <w:tcBorders>
              <w:top w:val="single" w:sz="6" w:space="0" w:color="auto"/>
              <w:left w:val="nil"/>
              <w:bottom w:val="single" w:sz="6" w:space="0" w:color="auto"/>
              <w:right w:val="single" w:sz="6" w:space="0" w:color="auto"/>
            </w:tcBorders>
            <w:vAlign w:val="center"/>
            <w:hideMark/>
          </w:tcPr>
          <w:p w:rsidR="002E57A5" w:rsidRPr="00B61371" w:rsidRDefault="002E57A5" w:rsidP="00E84DA6">
            <w:pPr>
              <w:jc w:val="center"/>
              <w:rPr>
                <w:rFonts w:ascii="Times New Roman" w:hAnsi="Times New Roman"/>
                <w:b/>
                <w:sz w:val="23"/>
                <w:szCs w:val="23"/>
              </w:rPr>
            </w:pPr>
            <w:r w:rsidRPr="00B61371">
              <w:rPr>
                <w:rFonts w:ascii="Times New Roman" w:hAnsi="Times New Roman"/>
                <w:b/>
                <w:sz w:val="23"/>
                <w:szCs w:val="23"/>
              </w:rPr>
              <w:t>максимально разовая</w:t>
            </w:r>
          </w:p>
        </w:tc>
        <w:tc>
          <w:tcPr>
            <w:tcW w:w="1731" w:type="dxa"/>
            <w:tcBorders>
              <w:top w:val="single" w:sz="6" w:space="0" w:color="auto"/>
              <w:left w:val="nil"/>
              <w:bottom w:val="single" w:sz="6" w:space="0" w:color="auto"/>
              <w:right w:val="single" w:sz="6" w:space="0" w:color="auto"/>
            </w:tcBorders>
            <w:vAlign w:val="center"/>
            <w:hideMark/>
          </w:tcPr>
          <w:p w:rsidR="002E57A5" w:rsidRPr="00B61371" w:rsidRDefault="002E57A5" w:rsidP="00E84DA6">
            <w:pPr>
              <w:jc w:val="center"/>
              <w:rPr>
                <w:rFonts w:ascii="Times New Roman" w:hAnsi="Times New Roman"/>
                <w:b/>
                <w:sz w:val="23"/>
                <w:szCs w:val="23"/>
              </w:rPr>
            </w:pPr>
            <w:r w:rsidRPr="00B61371">
              <w:rPr>
                <w:rFonts w:ascii="Times New Roman" w:hAnsi="Times New Roman"/>
                <w:b/>
                <w:sz w:val="23"/>
                <w:szCs w:val="23"/>
              </w:rPr>
              <w:t>средне-суточная</w:t>
            </w:r>
          </w:p>
        </w:tc>
        <w:tc>
          <w:tcPr>
            <w:tcW w:w="2042" w:type="dxa"/>
            <w:vMerge/>
            <w:tcBorders>
              <w:top w:val="single" w:sz="6" w:space="0" w:color="auto"/>
              <w:left w:val="nil"/>
              <w:bottom w:val="single" w:sz="6" w:space="0" w:color="auto"/>
              <w:right w:val="single" w:sz="6" w:space="0" w:color="auto"/>
            </w:tcBorders>
            <w:vAlign w:val="center"/>
            <w:hideMark/>
          </w:tcPr>
          <w:p w:rsidR="002E57A5" w:rsidRPr="00B61371" w:rsidRDefault="002E57A5" w:rsidP="0005750B">
            <w:pPr>
              <w:rPr>
                <w:rFonts w:ascii="Times New Roman" w:hAnsi="Times New Roman"/>
                <w:b/>
                <w:sz w:val="23"/>
                <w:szCs w:val="23"/>
              </w:rPr>
            </w:pPr>
          </w:p>
        </w:tc>
      </w:tr>
      <w:tr w:rsidR="002E57A5" w:rsidRPr="00B61371" w:rsidTr="0005750B">
        <w:trPr>
          <w:cantSplit/>
          <w:jc w:val="center"/>
        </w:trPr>
        <w:tc>
          <w:tcPr>
            <w:tcW w:w="3729" w:type="dxa"/>
            <w:tcBorders>
              <w:top w:val="single" w:sz="6" w:space="0" w:color="auto"/>
              <w:left w:val="single" w:sz="6" w:space="0" w:color="auto"/>
              <w:bottom w:val="single" w:sz="6" w:space="0" w:color="auto"/>
              <w:right w:val="single" w:sz="6" w:space="0" w:color="auto"/>
            </w:tcBorders>
          </w:tcPr>
          <w:p w:rsidR="002E57A5" w:rsidRPr="00B61371" w:rsidRDefault="002E57A5" w:rsidP="0005750B">
            <w:pPr>
              <w:jc w:val="both"/>
              <w:rPr>
                <w:rFonts w:ascii="Times New Roman" w:hAnsi="Times New Roman"/>
                <w:sz w:val="23"/>
                <w:szCs w:val="23"/>
              </w:rPr>
            </w:pPr>
            <w:r w:rsidRPr="00B61371">
              <w:rPr>
                <w:rFonts w:ascii="Times New Roman" w:hAnsi="Times New Roman"/>
                <w:sz w:val="23"/>
                <w:szCs w:val="23"/>
                <w:lang w:val="kk-KZ"/>
              </w:rPr>
              <w:t>Азота д</w:t>
            </w:r>
            <w:r w:rsidRPr="00B61371">
              <w:rPr>
                <w:rFonts w:ascii="Times New Roman" w:hAnsi="Times New Roman"/>
                <w:sz w:val="23"/>
                <w:szCs w:val="23"/>
              </w:rPr>
              <w:t xml:space="preserve">иоксид </w:t>
            </w:r>
          </w:p>
        </w:tc>
        <w:tc>
          <w:tcPr>
            <w:tcW w:w="2077" w:type="dxa"/>
            <w:tcBorders>
              <w:top w:val="single" w:sz="6" w:space="0" w:color="auto"/>
              <w:left w:val="nil"/>
              <w:bottom w:val="single" w:sz="6" w:space="0" w:color="auto"/>
              <w:right w:val="single" w:sz="6" w:space="0" w:color="auto"/>
            </w:tcBorders>
          </w:tcPr>
          <w:p w:rsidR="002E57A5" w:rsidRPr="00B61371" w:rsidRDefault="002E57A5" w:rsidP="0005750B">
            <w:pPr>
              <w:jc w:val="center"/>
              <w:rPr>
                <w:rFonts w:ascii="Times New Roman" w:hAnsi="Times New Roman"/>
                <w:sz w:val="23"/>
                <w:szCs w:val="23"/>
                <w:lang w:val="kk-KZ"/>
              </w:rPr>
            </w:pPr>
            <w:r w:rsidRPr="00B61371">
              <w:rPr>
                <w:rFonts w:ascii="Times New Roman" w:hAnsi="Times New Roman"/>
                <w:sz w:val="23"/>
                <w:szCs w:val="23"/>
                <w:lang w:val="kk-KZ"/>
              </w:rPr>
              <w:t>0,2</w:t>
            </w:r>
          </w:p>
        </w:tc>
        <w:tc>
          <w:tcPr>
            <w:tcW w:w="1731" w:type="dxa"/>
            <w:tcBorders>
              <w:top w:val="single" w:sz="6" w:space="0" w:color="auto"/>
              <w:left w:val="nil"/>
              <w:bottom w:val="single" w:sz="6" w:space="0" w:color="auto"/>
              <w:right w:val="single" w:sz="6" w:space="0" w:color="auto"/>
            </w:tcBorders>
          </w:tcPr>
          <w:p w:rsidR="002E57A5" w:rsidRPr="00B61371" w:rsidRDefault="002E57A5" w:rsidP="0005750B">
            <w:pPr>
              <w:jc w:val="center"/>
              <w:rPr>
                <w:rFonts w:ascii="Times New Roman" w:hAnsi="Times New Roman"/>
                <w:sz w:val="23"/>
                <w:szCs w:val="23"/>
              </w:rPr>
            </w:pPr>
            <w:r w:rsidRPr="00B61371">
              <w:rPr>
                <w:rFonts w:ascii="Times New Roman" w:hAnsi="Times New Roman"/>
                <w:sz w:val="23"/>
                <w:szCs w:val="23"/>
              </w:rPr>
              <w:t>0,04</w:t>
            </w:r>
          </w:p>
        </w:tc>
        <w:tc>
          <w:tcPr>
            <w:tcW w:w="2042" w:type="dxa"/>
            <w:tcBorders>
              <w:top w:val="single" w:sz="6" w:space="0" w:color="auto"/>
              <w:left w:val="nil"/>
              <w:bottom w:val="single" w:sz="6" w:space="0" w:color="auto"/>
              <w:right w:val="single" w:sz="6" w:space="0" w:color="auto"/>
            </w:tcBorders>
          </w:tcPr>
          <w:p w:rsidR="002E57A5" w:rsidRPr="00B61371" w:rsidRDefault="002E57A5" w:rsidP="0005750B">
            <w:pPr>
              <w:jc w:val="center"/>
              <w:rPr>
                <w:rFonts w:ascii="Times New Roman" w:hAnsi="Times New Roman"/>
                <w:sz w:val="23"/>
                <w:szCs w:val="23"/>
              </w:rPr>
            </w:pPr>
            <w:r w:rsidRPr="00B61371">
              <w:rPr>
                <w:rFonts w:ascii="Times New Roman" w:hAnsi="Times New Roman"/>
                <w:sz w:val="23"/>
                <w:szCs w:val="23"/>
              </w:rPr>
              <w:t>2</w:t>
            </w:r>
          </w:p>
        </w:tc>
      </w:tr>
      <w:tr w:rsidR="002E57A5" w:rsidRPr="00B61371" w:rsidTr="0005750B">
        <w:trPr>
          <w:cantSplit/>
          <w:jc w:val="center"/>
        </w:trPr>
        <w:tc>
          <w:tcPr>
            <w:tcW w:w="3729" w:type="dxa"/>
            <w:tcBorders>
              <w:top w:val="single" w:sz="6" w:space="0" w:color="auto"/>
              <w:left w:val="single" w:sz="6" w:space="0" w:color="auto"/>
              <w:bottom w:val="single" w:sz="6" w:space="0" w:color="auto"/>
              <w:right w:val="single" w:sz="6" w:space="0" w:color="auto"/>
            </w:tcBorders>
          </w:tcPr>
          <w:p w:rsidR="002E57A5" w:rsidRPr="00B61371" w:rsidRDefault="002E57A5" w:rsidP="0005750B">
            <w:pPr>
              <w:jc w:val="both"/>
              <w:rPr>
                <w:rFonts w:ascii="Times New Roman" w:hAnsi="Times New Roman"/>
                <w:sz w:val="23"/>
                <w:szCs w:val="23"/>
              </w:rPr>
            </w:pPr>
            <w:r w:rsidRPr="00B61371">
              <w:rPr>
                <w:rFonts w:ascii="Times New Roman" w:hAnsi="Times New Roman"/>
                <w:sz w:val="23"/>
                <w:szCs w:val="23"/>
              </w:rPr>
              <w:t xml:space="preserve">Азота </w:t>
            </w:r>
            <w:r w:rsidRPr="00B61371">
              <w:rPr>
                <w:rFonts w:ascii="Times New Roman" w:hAnsi="Times New Roman"/>
                <w:sz w:val="23"/>
                <w:szCs w:val="23"/>
                <w:lang w:val="kk-KZ"/>
              </w:rPr>
              <w:t>о</w:t>
            </w:r>
            <w:r w:rsidRPr="00B61371">
              <w:rPr>
                <w:rFonts w:ascii="Times New Roman" w:hAnsi="Times New Roman"/>
                <w:sz w:val="23"/>
                <w:szCs w:val="23"/>
              </w:rPr>
              <w:t xml:space="preserve">ксид </w:t>
            </w:r>
          </w:p>
        </w:tc>
        <w:tc>
          <w:tcPr>
            <w:tcW w:w="2077" w:type="dxa"/>
            <w:tcBorders>
              <w:top w:val="single" w:sz="6" w:space="0" w:color="auto"/>
              <w:left w:val="nil"/>
              <w:bottom w:val="single" w:sz="6" w:space="0" w:color="auto"/>
              <w:right w:val="single" w:sz="6" w:space="0" w:color="auto"/>
            </w:tcBorders>
          </w:tcPr>
          <w:p w:rsidR="002E57A5" w:rsidRPr="00B61371" w:rsidRDefault="002E57A5" w:rsidP="0005750B">
            <w:pPr>
              <w:jc w:val="center"/>
              <w:rPr>
                <w:rFonts w:ascii="Times New Roman" w:hAnsi="Times New Roman"/>
                <w:sz w:val="23"/>
                <w:szCs w:val="23"/>
              </w:rPr>
            </w:pPr>
            <w:r w:rsidRPr="00B61371">
              <w:rPr>
                <w:rFonts w:ascii="Times New Roman" w:hAnsi="Times New Roman"/>
                <w:sz w:val="23"/>
                <w:szCs w:val="23"/>
              </w:rPr>
              <w:t>0,4</w:t>
            </w:r>
          </w:p>
        </w:tc>
        <w:tc>
          <w:tcPr>
            <w:tcW w:w="1731" w:type="dxa"/>
            <w:tcBorders>
              <w:top w:val="single" w:sz="6" w:space="0" w:color="auto"/>
              <w:left w:val="nil"/>
              <w:bottom w:val="single" w:sz="6" w:space="0" w:color="auto"/>
              <w:right w:val="single" w:sz="6" w:space="0" w:color="auto"/>
            </w:tcBorders>
          </w:tcPr>
          <w:p w:rsidR="002E57A5" w:rsidRPr="00B61371" w:rsidRDefault="002E57A5" w:rsidP="0005750B">
            <w:pPr>
              <w:jc w:val="center"/>
              <w:rPr>
                <w:rFonts w:ascii="Times New Roman" w:hAnsi="Times New Roman"/>
                <w:sz w:val="23"/>
                <w:szCs w:val="23"/>
              </w:rPr>
            </w:pPr>
            <w:r w:rsidRPr="00B61371">
              <w:rPr>
                <w:rFonts w:ascii="Times New Roman" w:hAnsi="Times New Roman"/>
                <w:sz w:val="23"/>
                <w:szCs w:val="23"/>
              </w:rPr>
              <w:t>0,06</w:t>
            </w:r>
          </w:p>
        </w:tc>
        <w:tc>
          <w:tcPr>
            <w:tcW w:w="2042" w:type="dxa"/>
            <w:tcBorders>
              <w:top w:val="single" w:sz="6" w:space="0" w:color="auto"/>
              <w:left w:val="nil"/>
              <w:bottom w:val="single" w:sz="6" w:space="0" w:color="auto"/>
              <w:right w:val="single" w:sz="6" w:space="0" w:color="auto"/>
            </w:tcBorders>
          </w:tcPr>
          <w:p w:rsidR="002E57A5" w:rsidRPr="00B61371" w:rsidRDefault="002E57A5" w:rsidP="0005750B">
            <w:pPr>
              <w:jc w:val="center"/>
              <w:rPr>
                <w:rFonts w:ascii="Times New Roman" w:hAnsi="Times New Roman"/>
                <w:sz w:val="23"/>
                <w:szCs w:val="23"/>
              </w:rPr>
            </w:pPr>
            <w:r w:rsidRPr="00B61371">
              <w:rPr>
                <w:rFonts w:ascii="Times New Roman" w:hAnsi="Times New Roman"/>
                <w:sz w:val="23"/>
                <w:szCs w:val="23"/>
              </w:rPr>
              <w:t>3</w:t>
            </w:r>
          </w:p>
        </w:tc>
      </w:tr>
      <w:tr w:rsidR="002E57A5" w:rsidRPr="00B61371" w:rsidTr="0005750B">
        <w:trPr>
          <w:cantSplit/>
          <w:jc w:val="center"/>
        </w:trPr>
        <w:tc>
          <w:tcPr>
            <w:tcW w:w="3729" w:type="dxa"/>
            <w:tcBorders>
              <w:top w:val="single" w:sz="6" w:space="0" w:color="auto"/>
              <w:left w:val="single" w:sz="6" w:space="0" w:color="auto"/>
              <w:bottom w:val="single" w:sz="6" w:space="0" w:color="auto"/>
              <w:right w:val="single" w:sz="6" w:space="0" w:color="auto"/>
            </w:tcBorders>
          </w:tcPr>
          <w:p w:rsidR="002E57A5" w:rsidRPr="00B61371" w:rsidRDefault="002E57A5" w:rsidP="0005750B">
            <w:pPr>
              <w:jc w:val="both"/>
              <w:rPr>
                <w:rFonts w:ascii="Times New Roman" w:hAnsi="Times New Roman"/>
                <w:sz w:val="23"/>
                <w:szCs w:val="23"/>
              </w:rPr>
            </w:pPr>
            <w:r w:rsidRPr="00B61371">
              <w:rPr>
                <w:rFonts w:ascii="Times New Roman" w:hAnsi="Times New Roman"/>
                <w:sz w:val="23"/>
                <w:szCs w:val="23"/>
              </w:rPr>
              <w:t>Аммиак</w:t>
            </w:r>
          </w:p>
        </w:tc>
        <w:tc>
          <w:tcPr>
            <w:tcW w:w="2077" w:type="dxa"/>
            <w:tcBorders>
              <w:top w:val="single" w:sz="6" w:space="0" w:color="auto"/>
              <w:left w:val="nil"/>
              <w:bottom w:val="single" w:sz="6" w:space="0" w:color="auto"/>
              <w:right w:val="single" w:sz="6" w:space="0" w:color="auto"/>
            </w:tcBorders>
          </w:tcPr>
          <w:p w:rsidR="002E57A5" w:rsidRPr="00B61371" w:rsidRDefault="002E57A5" w:rsidP="0005750B">
            <w:pPr>
              <w:jc w:val="center"/>
              <w:rPr>
                <w:rFonts w:ascii="Times New Roman" w:hAnsi="Times New Roman"/>
                <w:sz w:val="23"/>
                <w:szCs w:val="23"/>
              </w:rPr>
            </w:pPr>
            <w:r w:rsidRPr="00B61371">
              <w:rPr>
                <w:rFonts w:ascii="Times New Roman" w:hAnsi="Times New Roman"/>
                <w:sz w:val="23"/>
                <w:szCs w:val="23"/>
              </w:rPr>
              <w:t>0,2</w:t>
            </w:r>
          </w:p>
        </w:tc>
        <w:tc>
          <w:tcPr>
            <w:tcW w:w="1731" w:type="dxa"/>
            <w:tcBorders>
              <w:top w:val="single" w:sz="6" w:space="0" w:color="auto"/>
              <w:left w:val="nil"/>
              <w:bottom w:val="single" w:sz="6" w:space="0" w:color="auto"/>
              <w:right w:val="single" w:sz="6" w:space="0" w:color="auto"/>
            </w:tcBorders>
          </w:tcPr>
          <w:p w:rsidR="002E57A5" w:rsidRPr="00B61371" w:rsidRDefault="002E57A5" w:rsidP="0005750B">
            <w:pPr>
              <w:jc w:val="center"/>
              <w:rPr>
                <w:rFonts w:ascii="Times New Roman" w:hAnsi="Times New Roman"/>
                <w:sz w:val="23"/>
                <w:szCs w:val="23"/>
              </w:rPr>
            </w:pPr>
            <w:r w:rsidRPr="00B61371">
              <w:rPr>
                <w:rFonts w:ascii="Times New Roman" w:hAnsi="Times New Roman"/>
                <w:sz w:val="23"/>
                <w:szCs w:val="23"/>
              </w:rPr>
              <w:t>0,04</w:t>
            </w:r>
          </w:p>
        </w:tc>
        <w:tc>
          <w:tcPr>
            <w:tcW w:w="2042" w:type="dxa"/>
            <w:tcBorders>
              <w:top w:val="single" w:sz="6" w:space="0" w:color="auto"/>
              <w:left w:val="nil"/>
              <w:bottom w:val="single" w:sz="6" w:space="0" w:color="auto"/>
              <w:right w:val="single" w:sz="6" w:space="0" w:color="auto"/>
            </w:tcBorders>
          </w:tcPr>
          <w:p w:rsidR="002E57A5" w:rsidRPr="00B61371" w:rsidRDefault="002E57A5" w:rsidP="0005750B">
            <w:pPr>
              <w:jc w:val="center"/>
              <w:rPr>
                <w:rFonts w:ascii="Times New Roman" w:hAnsi="Times New Roman"/>
                <w:sz w:val="23"/>
                <w:szCs w:val="23"/>
              </w:rPr>
            </w:pPr>
            <w:r w:rsidRPr="00B61371">
              <w:rPr>
                <w:rFonts w:ascii="Times New Roman" w:hAnsi="Times New Roman"/>
                <w:sz w:val="23"/>
                <w:szCs w:val="23"/>
              </w:rPr>
              <w:t>4</w:t>
            </w:r>
          </w:p>
        </w:tc>
      </w:tr>
      <w:tr w:rsidR="002E57A5" w:rsidRPr="00B61371" w:rsidTr="0005750B">
        <w:trPr>
          <w:cantSplit/>
          <w:jc w:val="center"/>
        </w:trPr>
        <w:tc>
          <w:tcPr>
            <w:tcW w:w="3729" w:type="dxa"/>
            <w:tcBorders>
              <w:top w:val="single" w:sz="6" w:space="0" w:color="auto"/>
              <w:left w:val="single" w:sz="6" w:space="0" w:color="auto"/>
              <w:bottom w:val="single" w:sz="6" w:space="0" w:color="auto"/>
              <w:right w:val="single" w:sz="6" w:space="0" w:color="auto"/>
            </w:tcBorders>
            <w:vAlign w:val="center"/>
          </w:tcPr>
          <w:p w:rsidR="002E57A5" w:rsidRPr="00B61371" w:rsidRDefault="002E57A5" w:rsidP="0005750B">
            <w:pPr>
              <w:rPr>
                <w:rFonts w:ascii="Times New Roman" w:hAnsi="Times New Roman"/>
                <w:sz w:val="23"/>
                <w:szCs w:val="23"/>
                <w:lang w:val="kk-KZ"/>
              </w:rPr>
            </w:pPr>
            <w:r w:rsidRPr="00B61371">
              <w:rPr>
                <w:rFonts w:ascii="Times New Roman" w:hAnsi="Times New Roman"/>
                <w:sz w:val="23"/>
                <w:szCs w:val="23"/>
                <w:lang w:val="kk-KZ"/>
              </w:rPr>
              <w:t>Бенз/а/пирен</w:t>
            </w:r>
          </w:p>
        </w:tc>
        <w:tc>
          <w:tcPr>
            <w:tcW w:w="2077" w:type="dxa"/>
            <w:tcBorders>
              <w:top w:val="single" w:sz="6" w:space="0" w:color="auto"/>
              <w:left w:val="nil"/>
              <w:bottom w:val="single" w:sz="6" w:space="0" w:color="auto"/>
              <w:right w:val="single" w:sz="6" w:space="0" w:color="auto"/>
            </w:tcBorders>
          </w:tcPr>
          <w:p w:rsidR="002E57A5" w:rsidRPr="00B61371" w:rsidRDefault="002E57A5" w:rsidP="0005750B">
            <w:pPr>
              <w:jc w:val="center"/>
              <w:rPr>
                <w:rFonts w:ascii="Times New Roman" w:hAnsi="Times New Roman"/>
                <w:sz w:val="23"/>
                <w:szCs w:val="23"/>
                <w:lang w:val="kk-KZ"/>
              </w:rPr>
            </w:pPr>
            <w:r w:rsidRPr="00B61371">
              <w:rPr>
                <w:rFonts w:ascii="Times New Roman" w:hAnsi="Times New Roman"/>
                <w:sz w:val="23"/>
                <w:szCs w:val="23"/>
                <w:lang w:val="kk-KZ"/>
              </w:rPr>
              <w:t>-</w:t>
            </w:r>
          </w:p>
        </w:tc>
        <w:tc>
          <w:tcPr>
            <w:tcW w:w="1731" w:type="dxa"/>
            <w:tcBorders>
              <w:top w:val="single" w:sz="6" w:space="0" w:color="auto"/>
              <w:left w:val="nil"/>
              <w:bottom w:val="single" w:sz="6" w:space="0" w:color="auto"/>
              <w:right w:val="single" w:sz="6" w:space="0" w:color="auto"/>
            </w:tcBorders>
          </w:tcPr>
          <w:p w:rsidR="002E57A5" w:rsidRPr="00B61371" w:rsidRDefault="002E57A5" w:rsidP="0005750B">
            <w:pPr>
              <w:jc w:val="center"/>
              <w:rPr>
                <w:rFonts w:ascii="Times New Roman" w:hAnsi="Times New Roman"/>
                <w:sz w:val="23"/>
                <w:szCs w:val="23"/>
                <w:lang w:val="kk-KZ"/>
              </w:rPr>
            </w:pPr>
            <w:r w:rsidRPr="00B61371">
              <w:rPr>
                <w:rFonts w:ascii="Times New Roman" w:hAnsi="Times New Roman"/>
                <w:sz w:val="23"/>
                <w:szCs w:val="23"/>
                <w:lang w:val="kk-KZ"/>
              </w:rPr>
              <w:t>0,1 мкг/100 м</w:t>
            </w:r>
            <w:r w:rsidRPr="00B61371">
              <w:rPr>
                <w:rFonts w:ascii="Times New Roman" w:hAnsi="Times New Roman"/>
                <w:sz w:val="23"/>
                <w:szCs w:val="23"/>
                <w:vertAlign w:val="superscript"/>
                <w:lang w:val="kk-KZ"/>
              </w:rPr>
              <w:t xml:space="preserve">3 </w:t>
            </w:r>
          </w:p>
        </w:tc>
        <w:tc>
          <w:tcPr>
            <w:tcW w:w="2042" w:type="dxa"/>
            <w:tcBorders>
              <w:top w:val="single" w:sz="6" w:space="0" w:color="auto"/>
              <w:left w:val="nil"/>
              <w:bottom w:val="single" w:sz="6" w:space="0" w:color="auto"/>
              <w:right w:val="single" w:sz="6" w:space="0" w:color="auto"/>
            </w:tcBorders>
            <w:vAlign w:val="center"/>
          </w:tcPr>
          <w:p w:rsidR="002E57A5" w:rsidRPr="00B61371" w:rsidRDefault="002E57A5" w:rsidP="0005750B">
            <w:pPr>
              <w:jc w:val="center"/>
              <w:rPr>
                <w:rFonts w:ascii="Times New Roman" w:hAnsi="Times New Roman"/>
                <w:sz w:val="23"/>
                <w:szCs w:val="23"/>
                <w:lang w:val="kk-KZ"/>
              </w:rPr>
            </w:pPr>
            <w:r w:rsidRPr="00B61371">
              <w:rPr>
                <w:rFonts w:ascii="Times New Roman" w:hAnsi="Times New Roman"/>
                <w:sz w:val="23"/>
                <w:szCs w:val="23"/>
                <w:lang w:val="kk-KZ"/>
              </w:rPr>
              <w:t>1</w:t>
            </w:r>
          </w:p>
        </w:tc>
      </w:tr>
      <w:tr w:rsidR="002E57A5" w:rsidRPr="00B61371" w:rsidTr="0005750B">
        <w:trPr>
          <w:cantSplit/>
          <w:jc w:val="center"/>
        </w:trPr>
        <w:tc>
          <w:tcPr>
            <w:tcW w:w="3729" w:type="dxa"/>
            <w:tcBorders>
              <w:top w:val="single" w:sz="6" w:space="0" w:color="auto"/>
              <w:left w:val="single" w:sz="6" w:space="0" w:color="auto"/>
              <w:bottom w:val="single" w:sz="6" w:space="0" w:color="auto"/>
              <w:right w:val="single" w:sz="6" w:space="0" w:color="auto"/>
            </w:tcBorders>
          </w:tcPr>
          <w:p w:rsidR="002E57A5" w:rsidRPr="00B61371" w:rsidRDefault="002E57A5" w:rsidP="0005750B">
            <w:pPr>
              <w:jc w:val="both"/>
              <w:rPr>
                <w:rFonts w:ascii="Times New Roman" w:hAnsi="Times New Roman"/>
                <w:sz w:val="23"/>
                <w:szCs w:val="23"/>
                <w:lang w:val="kk-KZ"/>
              </w:rPr>
            </w:pPr>
            <w:r w:rsidRPr="00B61371">
              <w:rPr>
                <w:rFonts w:ascii="Times New Roman" w:hAnsi="Times New Roman"/>
                <w:sz w:val="23"/>
                <w:szCs w:val="23"/>
                <w:lang w:val="kk-KZ"/>
              </w:rPr>
              <w:t>Бензол</w:t>
            </w:r>
          </w:p>
        </w:tc>
        <w:tc>
          <w:tcPr>
            <w:tcW w:w="2077" w:type="dxa"/>
            <w:tcBorders>
              <w:top w:val="single" w:sz="6" w:space="0" w:color="auto"/>
              <w:left w:val="nil"/>
              <w:bottom w:val="single" w:sz="6" w:space="0" w:color="auto"/>
              <w:right w:val="single" w:sz="6" w:space="0" w:color="auto"/>
            </w:tcBorders>
          </w:tcPr>
          <w:p w:rsidR="002E57A5" w:rsidRPr="00B61371" w:rsidRDefault="002E57A5" w:rsidP="0005750B">
            <w:pPr>
              <w:jc w:val="center"/>
              <w:rPr>
                <w:rFonts w:ascii="Times New Roman" w:hAnsi="Times New Roman"/>
                <w:sz w:val="23"/>
                <w:szCs w:val="23"/>
                <w:lang w:val="kk-KZ"/>
              </w:rPr>
            </w:pPr>
            <w:r w:rsidRPr="00B61371">
              <w:rPr>
                <w:rFonts w:ascii="Times New Roman" w:hAnsi="Times New Roman"/>
                <w:sz w:val="23"/>
                <w:szCs w:val="23"/>
                <w:lang w:val="kk-KZ"/>
              </w:rPr>
              <w:t>0,3</w:t>
            </w:r>
          </w:p>
        </w:tc>
        <w:tc>
          <w:tcPr>
            <w:tcW w:w="1731" w:type="dxa"/>
            <w:tcBorders>
              <w:top w:val="single" w:sz="6" w:space="0" w:color="auto"/>
              <w:left w:val="nil"/>
              <w:bottom w:val="single" w:sz="6" w:space="0" w:color="auto"/>
              <w:right w:val="single" w:sz="6" w:space="0" w:color="auto"/>
            </w:tcBorders>
          </w:tcPr>
          <w:p w:rsidR="002E57A5" w:rsidRPr="00B61371" w:rsidRDefault="002E57A5" w:rsidP="0005750B">
            <w:pPr>
              <w:jc w:val="center"/>
              <w:rPr>
                <w:rFonts w:ascii="Times New Roman" w:hAnsi="Times New Roman"/>
                <w:sz w:val="23"/>
                <w:szCs w:val="23"/>
                <w:lang w:val="kk-KZ"/>
              </w:rPr>
            </w:pPr>
            <w:r w:rsidRPr="00B61371">
              <w:rPr>
                <w:rFonts w:ascii="Times New Roman" w:hAnsi="Times New Roman"/>
                <w:sz w:val="23"/>
                <w:szCs w:val="23"/>
                <w:lang w:val="kk-KZ"/>
              </w:rPr>
              <w:t>0,1</w:t>
            </w:r>
          </w:p>
        </w:tc>
        <w:tc>
          <w:tcPr>
            <w:tcW w:w="2042" w:type="dxa"/>
            <w:tcBorders>
              <w:top w:val="single" w:sz="6" w:space="0" w:color="auto"/>
              <w:left w:val="nil"/>
              <w:bottom w:val="single" w:sz="6" w:space="0" w:color="auto"/>
              <w:right w:val="single" w:sz="6" w:space="0" w:color="auto"/>
            </w:tcBorders>
          </w:tcPr>
          <w:p w:rsidR="002E57A5" w:rsidRPr="00B61371" w:rsidRDefault="002E57A5" w:rsidP="0005750B">
            <w:pPr>
              <w:jc w:val="center"/>
              <w:rPr>
                <w:rFonts w:ascii="Times New Roman" w:hAnsi="Times New Roman"/>
                <w:sz w:val="23"/>
                <w:szCs w:val="23"/>
                <w:lang w:val="kk-KZ"/>
              </w:rPr>
            </w:pPr>
            <w:r w:rsidRPr="00B61371">
              <w:rPr>
                <w:rFonts w:ascii="Times New Roman" w:hAnsi="Times New Roman"/>
                <w:sz w:val="23"/>
                <w:szCs w:val="23"/>
                <w:lang w:val="kk-KZ"/>
              </w:rPr>
              <w:t>2</w:t>
            </w:r>
          </w:p>
        </w:tc>
      </w:tr>
      <w:tr w:rsidR="002E57A5" w:rsidRPr="00B61371" w:rsidTr="0005750B">
        <w:trPr>
          <w:cantSplit/>
          <w:jc w:val="center"/>
        </w:trPr>
        <w:tc>
          <w:tcPr>
            <w:tcW w:w="3729" w:type="dxa"/>
            <w:tcBorders>
              <w:top w:val="single" w:sz="6" w:space="0" w:color="auto"/>
              <w:left w:val="single" w:sz="6" w:space="0" w:color="auto"/>
              <w:bottom w:val="single" w:sz="6" w:space="0" w:color="auto"/>
              <w:right w:val="single" w:sz="6" w:space="0" w:color="auto"/>
            </w:tcBorders>
            <w:vAlign w:val="center"/>
          </w:tcPr>
          <w:p w:rsidR="002E57A5" w:rsidRPr="00B61371" w:rsidRDefault="002E57A5" w:rsidP="0005750B">
            <w:pPr>
              <w:rPr>
                <w:rFonts w:ascii="Times New Roman" w:hAnsi="Times New Roman"/>
                <w:sz w:val="23"/>
                <w:szCs w:val="23"/>
                <w:lang w:val="kk-KZ"/>
              </w:rPr>
            </w:pPr>
            <w:r w:rsidRPr="00B61371">
              <w:rPr>
                <w:rFonts w:ascii="Times New Roman" w:hAnsi="Times New Roman"/>
                <w:sz w:val="23"/>
                <w:szCs w:val="23"/>
                <w:lang w:val="kk-KZ"/>
              </w:rPr>
              <w:t>Бериллий</w:t>
            </w:r>
          </w:p>
        </w:tc>
        <w:tc>
          <w:tcPr>
            <w:tcW w:w="2077" w:type="dxa"/>
            <w:tcBorders>
              <w:top w:val="single" w:sz="6" w:space="0" w:color="auto"/>
              <w:left w:val="nil"/>
              <w:bottom w:val="single" w:sz="6" w:space="0" w:color="auto"/>
              <w:right w:val="single" w:sz="6" w:space="0" w:color="auto"/>
            </w:tcBorders>
          </w:tcPr>
          <w:p w:rsidR="002E57A5" w:rsidRPr="00B61371" w:rsidRDefault="002E57A5" w:rsidP="0005750B">
            <w:pPr>
              <w:jc w:val="center"/>
              <w:rPr>
                <w:rFonts w:ascii="Times New Roman" w:hAnsi="Times New Roman"/>
                <w:sz w:val="23"/>
                <w:szCs w:val="23"/>
                <w:lang w:val="kk-KZ"/>
              </w:rPr>
            </w:pPr>
            <w:r w:rsidRPr="00B61371">
              <w:rPr>
                <w:rFonts w:ascii="Times New Roman" w:hAnsi="Times New Roman"/>
                <w:sz w:val="23"/>
                <w:szCs w:val="23"/>
                <w:lang w:val="kk-KZ"/>
              </w:rPr>
              <w:t>0,09</w:t>
            </w:r>
          </w:p>
        </w:tc>
        <w:tc>
          <w:tcPr>
            <w:tcW w:w="1731" w:type="dxa"/>
            <w:tcBorders>
              <w:top w:val="single" w:sz="6" w:space="0" w:color="auto"/>
              <w:left w:val="nil"/>
              <w:bottom w:val="single" w:sz="6" w:space="0" w:color="auto"/>
              <w:right w:val="single" w:sz="6" w:space="0" w:color="auto"/>
            </w:tcBorders>
          </w:tcPr>
          <w:p w:rsidR="002E57A5" w:rsidRPr="00B61371" w:rsidRDefault="002E57A5" w:rsidP="0005750B">
            <w:pPr>
              <w:jc w:val="center"/>
              <w:rPr>
                <w:rFonts w:ascii="Times New Roman" w:hAnsi="Times New Roman"/>
                <w:sz w:val="23"/>
                <w:szCs w:val="23"/>
                <w:lang w:val="kk-KZ"/>
              </w:rPr>
            </w:pPr>
            <w:r w:rsidRPr="00B61371">
              <w:rPr>
                <w:rFonts w:ascii="Times New Roman" w:hAnsi="Times New Roman"/>
                <w:sz w:val="23"/>
                <w:szCs w:val="23"/>
                <w:lang w:val="kk-KZ"/>
              </w:rPr>
              <w:t>0,00001</w:t>
            </w:r>
          </w:p>
        </w:tc>
        <w:tc>
          <w:tcPr>
            <w:tcW w:w="2042" w:type="dxa"/>
            <w:tcBorders>
              <w:top w:val="single" w:sz="6" w:space="0" w:color="auto"/>
              <w:left w:val="nil"/>
              <w:bottom w:val="single" w:sz="6" w:space="0" w:color="auto"/>
              <w:right w:val="single" w:sz="6" w:space="0" w:color="auto"/>
            </w:tcBorders>
            <w:vAlign w:val="center"/>
          </w:tcPr>
          <w:p w:rsidR="002E57A5" w:rsidRPr="00B61371" w:rsidRDefault="002E57A5" w:rsidP="0005750B">
            <w:pPr>
              <w:jc w:val="center"/>
              <w:rPr>
                <w:rFonts w:ascii="Times New Roman" w:hAnsi="Times New Roman"/>
                <w:b/>
                <w:sz w:val="23"/>
                <w:szCs w:val="23"/>
              </w:rPr>
            </w:pPr>
            <w:r w:rsidRPr="00B61371">
              <w:rPr>
                <w:rFonts w:ascii="Times New Roman" w:hAnsi="Times New Roman"/>
                <w:sz w:val="23"/>
                <w:szCs w:val="23"/>
                <w:lang w:val="kk-KZ"/>
              </w:rPr>
              <w:t>1</w:t>
            </w:r>
          </w:p>
        </w:tc>
      </w:tr>
      <w:tr w:rsidR="002E57A5" w:rsidRPr="00B61371" w:rsidTr="0005750B">
        <w:trPr>
          <w:cantSplit/>
          <w:jc w:val="center"/>
        </w:trPr>
        <w:tc>
          <w:tcPr>
            <w:tcW w:w="3729" w:type="dxa"/>
            <w:tcBorders>
              <w:top w:val="single" w:sz="6" w:space="0" w:color="auto"/>
              <w:left w:val="single" w:sz="6" w:space="0" w:color="auto"/>
              <w:bottom w:val="single" w:sz="6" w:space="0" w:color="auto"/>
              <w:right w:val="single" w:sz="6" w:space="0" w:color="auto"/>
            </w:tcBorders>
          </w:tcPr>
          <w:p w:rsidR="002E57A5" w:rsidRPr="00B61371" w:rsidRDefault="002E57A5" w:rsidP="0005750B">
            <w:pPr>
              <w:jc w:val="both"/>
              <w:rPr>
                <w:rFonts w:ascii="Times New Roman" w:hAnsi="Times New Roman"/>
                <w:sz w:val="23"/>
                <w:szCs w:val="23"/>
                <w:lang w:val="kk-KZ"/>
              </w:rPr>
            </w:pPr>
            <w:r w:rsidRPr="00B61371">
              <w:rPr>
                <w:rFonts w:ascii="Times New Roman" w:hAnsi="Times New Roman"/>
                <w:sz w:val="23"/>
                <w:szCs w:val="23"/>
              </w:rPr>
              <w:t>Взвешенные</w:t>
            </w:r>
            <w:r w:rsidRPr="00B61371">
              <w:rPr>
                <w:rFonts w:ascii="Times New Roman" w:hAnsi="Times New Roman"/>
                <w:sz w:val="23"/>
                <w:szCs w:val="23"/>
                <w:lang w:val="kk-KZ"/>
              </w:rPr>
              <w:t xml:space="preserve"> вещества (частицы)</w:t>
            </w:r>
          </w:p>
        </w:tc>
        <w:tc>
          <w:tcPr>
            <w:tcW w:w="2077" w:type="dxa"/>
            <w:tcBorders>
              <w:top w:val="single" w:sz="6" w:space="0" w:color="auto"/>
              <w:left w:val="nil"/>
              <w:bottom w:val="single" w:sz="6" w:space="0" w:color="auto"/>
              <w:right w:val="single" w:sz="6" w:space="0" w:color="auto"/>
            </w:tcBorders>
          </w:tcPr>
          <w:p w:rsidR="002E57A5" w:rsidRPr="00B61371" w:rsidRDefault="002E57A5" w:rsidP="0005750B">
            <w:pPr>
              <w:jc w:val="center"/>
              <w:rPr>
                <w:rFonts w:ascii="Times New Roman" w:hAnsi="Times New Roman"/>
                <w:sz w:val="23"/>
                <w:szCs w:val="23"/>
              </w:rPr>
            </w:pPr>
            <w:r w:rsidRPr="00B61371">
              <w:rPr>
                <w:rFonts w:ascii="Times New Roman" w:hAnsi="Times New Roman"/>
                <w:sz w:val="23"/>
                <w:szCs w:val="23"/>
              </w:rPr>
              <w:t>0,5</w:t>
            </w:r>
          </w:p>
        </w:tc>
        <w:tc>
          <w:tcPr>
            <w:tcW w:w="1731" w:type="dxa"/>
            <w:tcBorders>
              <w:top w:val="single" w:sz="6" w:space="0" w:color="auto"/>
              <w:left w:val="nil"/>
              <w:bottom w:val="single" w:sz="6" w:space="0" w:color="auto"/>
              <w:right w:val="single" w:sz="6" w:space="0" w:color="auto"/>
            </w:tcBorders>
          </w:tcPr>
          <w:p w:rsidR="002E57A5" w:rsidRPr="00B61371" w:rsidRDefault="002E57A5" w:rsidP="0005750B">
            <w:pPr>
              <w:jc w:val="center"/>
              <w:rPr>
                <w:rFonts w:ascii="Times New Roman" w:hAnsi="Times New Roman"/>
                <w:sz w:val="23"/>
                <w:szCs w:val="23"/>
              </w:rPr>
            </w:pPr>
            <w:r w:rsidRPr="00B61371">
              <w:rPr>
                <w:rFonts w:ascii="Times New Roman" w:hAnsi="Times New Roman"/>
                <w:sz w:val="23"/>
                <w:szCs w:val="23"/>
              </w:rPr>
              <w:t>0,15</w:t>
            </w:r>
          </w:p>
        </w:tc>
        <w:tc>
          <w:tcPr>
            <w:tcW w:w="2042" w:type="dxa"/>
            <w:tcBorders>
              <w:top w:val="single" w:sz="6" w:space="0" w:color="auto"/>
              <w:left w:val="nil"/>
              <w:bottom w:val="single" w:sz="6" w:space="0" w:color="auto"/>
              <w:right w:val="single" w:sz="6" w:space="0" w:color="auto"/>
            </w:tcBorders>
          </w:tcPr>
          <w:p w:rsidR="002E57A5" w:rsidRPr="00B61371" w:rsidRDefault="002E57A5" w:rsidP="0005750B">
            <w:pPr>
              <w:jc w:val="center"/>
              <w:rPr>
                <w:rFonts w:ascii="Times New Roman" w:hAnsi="Times New Roman"/>
                <w:sz w:val="23"/>
                <w:szCs w:val="23"/>
              </w:rPr>
            </w:pPr>
            <w:r w:rsidRPr="00B61371">
              <w:rPr>
                <w:rFonts w:ascii="Times New Roman" w:hAnsi="Times New Roman"/>
                <w:sz w:val="23"/>
                <w:szCs w:val="23"/>
              </w:rPr>
              <w:t>3</w:t>
            </w:r>
          </w:p>
        </w:tc>
      </w:tr>
      <w:tr w:rsidR="002E57A5" w:rsidRPr="00B61371" w:rsidTr="0005750B">
        <w:trPr>
          <w:cantSplit/>
          <w:jc w:val="center"/>
        </w:trPr>
        <w:tc>
          <w:tcPr>
            <w:tcW w:w="3729" w:type="dxa"/>
            <w:tcBorders>
              <w:top w:val="single" w:sz="6" w:space="0" w:color="auto"/>
              <w:left w:val="single" w:sz="6" w:space="0" w:color="auto"/>
              <w:bottom w:val="single" w:sz="6" w:space="0" w:color="auto"/>
              <w:right w:val="single" w:sz="6" w:space="0" w:color="auto"/>
            </w:tcBorders>
          </w:tcPr>
          <w:p w:rsidR="002E57A5" w:rsidRPr="00B61371" w:rsidRDefault="002E57A5" w:rsidP="0005750B">
            <w:pPr>
              <w:rPr>
                <w:sz w:val="23"/>
                <w:szCs w:val="23"/>
              </w:rPr>
            </w:pPr>
            <w:r w:rsidRPr="00B61371">
              <w:rPr>
                <w:rFonts w:ascii="Times New Roman" w:hAnsi="Times New Roman"/>
                <w:sz w:val="23"/>
                <w:szCs w:val="23"/>
              </w:rPr>
              <w:t xml:space="preserve">Взвешенные  </w:t>
            </w:r>
            <w:r w:rsidRPr="00B61371">
              <w:rPr>
                <w:rFonts w:ascii="Times New Roman" w:hAnsi="Times New Roman"/>
                <w:sz w:val="23"/>
                <w:szCs w:val="23"/>
                <w:lang w:val="kk-KZ"/>
              </w:rPr>
              <w:t>частицы РМ 10</w:t>
            </w:r>
          </w:p>
        </w:tc>
        <w:tc>
          <w:tcPr>
            <w:tcW w:w="2077" w:type="dxa"/>
            <w:tcBorders>
              <w:top w:val="single" w:sz="6" w:space="0" w:color="auto"/>
              <w:left w:val="nil"/>
              <w:bottom w:val="single" w:sz="6" w:space="0" w:color="auto"/>
              <w:right w:val="single" w:sz="6" w:space="0" w:color="auto"/>
            </w:tcBorders>
          </w:tcPr>
          <w:p w:rsidR="002E57A5" w:rsidRPr="00B61371" w:rsidRDefault="002E57A5" w:rsidP="0005750B">
            <w:pPr>
              <w:jc w:val="center"/>
              <w:rPr>
                <w:rFonts w:ascii="Times New Roman" w:hAnsi="Times New Roman"/>
                <w:sz w:val="23"/>
                <w:szCs w:val="23"/>
                <w:lang w:val="kk-KZ"/>
              </w:rPr>
            </w:pPr>
            <w:r w:rsidRPr="00B61371">
              <w:rPr>
                <w:rFonts w:ascii="Times New Roman" w:hAnsi="Times New Roman"/>
                <w:sz w:val="23"/>
                <w:szCs w:val="23"/>
                <w:lang w:val="kk-KZ"/>
              </w:rPr>
              <w:t>0,3</w:t>
            </w:r>
          </w:p>
        </w:tc>
        <w:tc>
          <w:tcPr>
            <w:tcW w:w="1731" w:type="dxa"/>
            <w:tcBorders>
              <w:top w:val="single" w:sz="6" w:space="0" w:color="auto"/>
              <w:left w:val="nil"/>
              <w:bottom w:val="single" w:sz="6" w:space="0" w:color="auto"/>
              <w:right w:val="single" w:sz="6" w:space="0" w:color="auto"/>
            </w:tcBorders>
          </w:tcPr>
          <w:p w:rsidR="002E57A5" w:rsidRPr="00B61371" w:rsidRDefault="002E57A5" w:rsidP="0005750B">
            <w:pPr>
              <w:jc w:val="center"/>
              <w:rPr>
                <w:rFonts w:ascii="Times New Roman" w:hAnsi="Times New Roman"/>
                <w:sz w:val="23"/>
                <w:szCs w:val="23"/>
                <w:lang w:val="kk-KZ"/>
              </w:rPr>
            </w:pPr>
            <w:r w:rsidRPr="00B61371">
              <w:rPr>
                <w:rFonts w:ascii="Times New Roman" w:hAnsi="Times New Roman"/>
                <w:sz w:val="23"/>
                <w:szCs w:val="23"/>
                <w:lang w:val="kk-KZ"/>
              </w:rPr>
              <w:t>0,06</w:t>
            </w:r>
          </w:p>
        </w:tc>
        <w:tc>
          <w:tcPr>
            <w:tcW w:w="2042" w:type="dxa"/>
            <w:tcBorders>
              <w:top w:val="single" w:sz="6" w:space="0" w:color="auto"/>
              <w:left w:val="nil"/>
              <w:bottom w:val="single" w:sz="6" w:space="0" w:color="auto"/>
              <w:right w:val="single" w:sz="6" w:space="0" w:color="auto"/>
            </w:tcBorders>
          </w:tcPr>
          <w:p w:rsidR="002E57A5" w:rsidRPr="00B61371" w:rsidRDefault="002E57A5" w:rsidP="0005750B">
            <w:pPr>
              <w:jc w:val="center"/>
              <w:rPr>
                <w:rFonts w:ascii="Times New Roman" w:hAnsi="Times New Roman"/>
                <w:sz w:val="23"/>
                <w:szCs w:val="23"/>
              </w:rPr>
            </w:pPr>
          </w:p>
        </w:tc>
      </w:tr>
      <w:tr w:rsidR="002E57A5" w:rsidRPr="00B61371" w:rsidTr="0005750B">
        <w:trPr>
          <w:cantSplit/>
          <w:jc w:val="center"/>
        </w:trPr>
        <w:tc>
          <w:tcPr>
            <w:tcW w:w="3729" w:type="dxa"/>
            <w:tcBorders>
              <w:top w:val="single" w:sz="6" w:space="0" w:color="auto"/>
              <w:left w:val="single" w:sz="6" w:space="0" w:color="auto"/>
              <w:bottom w:val="single" w:sz="6" w:space="0" w:color="auto"/>
              <w:right w:val="single" w:sz="6" w:space="0" w:color="auto"/>
            </w:tcBorders>
          </w:tcPr>
          <w:p w:rsidR="002E57A5" w:rsidRPr="00B61371" w:rsidRDefault="002E57A5" w:rsidP="0005750B">
            <w:pPr>
              <w:rPr>
                <w:sz w:val="23"/>
                <w:szCs w:val="23"/>
              </w:rPr>
            </w:pPr>
            <w:r w:rsidRPr="00B61371">
              <w:rPr>
                <w:rFonts w:ascii="Times New Roman" w:hAnsi="Times New Roman"/>
                <w:sz w:val="23"/>
                <w:szCs w:val="23"/>
              </w:rPr>
              <w:t xml:space="preserve">Взвешенные  </w:t>
            </w:r>
            <w:r w:rsidRPr="00B61371">
              <w:rPr>
                <w:rFonts w:ascii="Times New Roman" w:hAnsi="Times New Roman"/>
                <w:sz w:val="23"/>
                <w:szCs w:val="23"/>
                <w:lang w:val="kk-KZ"/>
              </w:rPr>
              <w:t>частицы РМ 2,5</w:t>
            </w:r>
          </w:p>
        </w:tc>
        <w:tc>
          <w:tcPr>
            <w:tcW w:w="2077" w:type="dxa"/>
            <w:tcBorders>
              <w:top w:val="single" w:sz="6" w:space="0" w:color="auto"/>
              <w:left w:val="nil"/>
              <w:bottom w:val="single" w:sz="6" w:space="0" w:color="auto"/>
              <w:right w:val="single" w:sz="6" w:space="0" w:color="auto"/>
            </w:tcBorders>
          </w:tcPr>
          <w:p w:rsidR="002E57A5" w:rsidRPr="00B61371" w:rsidRDefault="002E57A5" w:rsidP="0005750B">
            <w:pPr>
              <w:jc w:val="center"/>
              <w:rPr>
                <w:rFonts w:ascii="Times New Roman" w:hAnsi="Times New Roman"/>
                <w:sz w:val="23"/>
                <w:szCs w:val="23"/>
                <w:lang w:val="kk-KZ"/>
              </w:rPr>
            </w:pPr>
            <w:r w:rsidRPr="00B61371">
              <w:rPr>
                <w:rFonts w:ascii="Times New Roman" w:hAnsi="Times New Roman"/>
                <w:sz w:val="23"/>
                <w:szCs w:val="23"/>
                <w:lang w:val="kk-KZ"/>
              </w:rPr>
              <w:t>0,16</w:t>
            </w:r>
          </w:p>
        </w:tc>
        <w:tc>
          <w:tcPr>
            <w:tcW w:w="1731" w:type="dxa"/>
            <w:tcBorders>
              <w:top w:val="single" w:sz="6" w:space="0" w:color="auto"/>
              <w:left w:val="nil"/>
              <w:bottom w:val="single" w:sz="6" w:space="0" w:color="auto"/>
              <w:right w:val="single" w:sz="6" w:space="0" w:color="auto"/>
            </w:tcBorders>
          </w:tcPr>
          <w:p w:rsidR="002E57A5" w:rsidRPr="00B61371" w:rsidRDefault="002E57A5" w:rsidP="0005750B">
            <w:pPr>
              <w:jc w:val="center"/>
              <w:rPr>
                <w:rFonts w:ascii="Times New Roman" w:hAnsi="Times New Roman"/>
                <w:sz w:val="23"/>
                <w:szCs w:val="23"/>
                <w:lang w:val="kk-KZ"/>
              </w:rPr>
            </w:pPr>
            <w:r w:rsidRPr="00B61371">
              <w:rPr>
                <w:rFonts w:ascii="Times New Roman" w:hAnsi="Times New Roman"/>
                <w:sz w:val="23"/>
                <w:szCs w:val="23"/>
                <w:lang w:val="kk-KZ"/>
              </w:rPr>
              <w:t>0,035</w:t>
            </w:r>
          </w:p>
        </w:tc>
        <w:tc>
          <w:tcPr>
            <w:tcW w:w="2042" w:type="dxa"/>
            <w:tcBorders>
              <w:top w:val="single" w:sz="6" w:space="0" w:color="auto"/>
              <w:left w:val="nil"/>
              <w:bottom w:val="single" w:sz="6" w:space="0" w:color="auto"/>
              <w:right w:val="single" w:sz="6" w:space="0" w:color="auto"/>
            </w:tcBorders>
          </w:tcPr>
          <w:p w:rsidR="002E57A5" w:rsidRPr="00B61371" w:rsidRDefault="002E57A5" w:rsidP="0005750B">
            <w:pPr>
              <w:jc w:val="center"/>
              <w:rPr>
                <w:rFonts w:ascii="Times New Roman" w:hAnsi="Times New Roman"/>
                <w:sz w:val="23"/>
                <w:szCs w:val="23"/>
              </w:rPr>
            </w:pPr>
          </w:p>
        </w:tc>
      </w:tr>
      <w:tr w:rsidR="002E57A5" w:rsidRPr="00B61371" w:rsidTr="0005750B">
        <w:trPr>
          <w:cantSplit/>
          <w:jc w:val="center"/>
        </w:trPr>
        <w:tc>
          <w:tcPr>
            <w:tcW w:w="3729" w:type="dxa"/>
            <w:tcBorders>
              <w:top w:val="single" w:sz="6" w:space="0" w:color="auto"/>
              <w:left w:val="single" w:sz="6" w:space="0" w:color="auto"/>
              <w:bottom w:val="single" w:sz="6" w:space="0" w:color="auto"/>
              <w:right w:val="single" w:sz="6" w:space="0" w:color="auto"/>
            </w:tcBorders>
          </w:tcPr>
          <w:p w:rsidR="002E57A5" w:rsidRPr="00B61371" w:rsidRDefault="002E57A5" w:rsidP="0005750B">
            <w:pPr>
              <w:jc w:val="both"/>
              <w:rPr>
                <w:rFonts w:ascii="Times New Roman" w:hAnsi="Times New Roman"/>
                <w:sz w:val="23"/>
                <w:szCs w:val="23"/>
              </w:rPr>
            </w:pPr>
            <w:r w:rsidRPr="00B61371">
              <w:rPr>
                <w:rFonts w:ascii="Times New Roman" w:hAnsi="Times New Roman"/>
                <w:sz w:val="23"/>
                <w:szCs w:val="23"/>
              </w:rPr>
              <w:t>Хлористый водород</w:t>
            </w:r>
          </w:p>
        </w:tc>
        <w:tc>
          <w:tcPr>
            <w:tcW w:w="2077" w:type="dxa"/>
            <w:tcBorders>
              <w:top w:val="single" w:sz="6" w:space="0" w:color="auto"/>
              <w:left w:val="nil"/>
              <w:bottom w:val="single" w:sz="6" w:space="0" w:color="auto"/>
              <w:right w:val="single" w:sz="6" w:space="0" w:color="auto"/>
            </w:tcBorders>
          </w:tcPr>
          <w:p w:rsidR="002E57A5" w:rsidRPr="00B61371" w:rsidRDefault="002E57A5" w:rsidP="0005750B">
            <w:pPr>
              <w:jc w:val="center"/>
              <w:rPr>
                <w:rFonts w:ascii="Times New Roman" w:hAnsi="Times New Roman"/>
                <w:sz w:val="23"/>
                <w:szCs w:val="23"/>
              </w:rPr>
            </w:pPr>
            <w:r w:rsidRPr="00B61371">
              <w:rPr>
                <w:rFonts w:ascii="Times New Roman" w:hAnsi="Times New Roman"/>
                <w:sz w:val="23"/>
                <w:szCs w:val="23"/>
              </w:rPr>
              <w:t>0,2</w:t>
            </w:r>
          </w:p>
        </w:tc>
        <w:tc>
          <w:tcPr>
            <w:tcW w:w="1731" w:type="dxa"/>
            <w:tcBorders>
              <w:top w:val="single" w:sz="6" w:space="0" w:color="auto"/>
              <w:left w:val="nil"/>
              <w:bottom w:val="single" w:sz="6" w:space="0" w:color="auto"/>
              <w:right w:val="single" w:sz="6" w:space="0" w:color="auto"/>
            </w:tcBorders>
          </w:tcPr>
          <w:p w:rsidR="002E57A5" w:rsidRPr="00B61371" w:rsidRDefault="002E57A5" w:rsidP="0005750B">
            <w:pPr>
              <w:jc w:val="center"/>
              <w:rPr>
                <w:rFonts w:ascii="Times New Roman" w:hAnsi="Times New Roman"/>
                <w:sz w:val="23"/>
                <w:szCs w:val="23"/>
                <w:lang w:val="kk-KZ"/>
              </w:rPr>
            </w:pPr>
            <w:r w:rsidRPr="00B61371">
              <w:rPr>
                <w:rFonts w:ascii="Times New Roman" w:hAnsi="Times New Roman"/>
                <w:sz w:val="23"/>
                <w:szCs w:val="23"/>
              </w:rPr>
              <w:t>0,</w:t>
            </w:r>
            <w:r w:rsidRPr="00B61371">
              <w:rPr>
                <w:rFonts w:ascii="Times New Roman" w:hAnsi="Times New Roman"/>
                <w:sz w:val="23"/>
                <w:szCs w:val="23"/>
                <w:lang w:val="kk-KZ"/>
              </w:rPr>
              <w:t>1</w:t>
            </w:r>
          </w:p>
        </w:tc>
        <w:tc>
          <w:tcPr>
            <w:tcW w:w="2042" w:type="dxa"/>
            <w:tcBorders>
              <w:top w:val="single" w:sz="6" w:space="0" w:color="auto"/>
              <w:left w:val="nil"/>
              <w:bottom w:val="single" w:sz="6" w:space="0" w:color="auto"/>
              <w:right w:val="single" w:sz="6" w:space="0" w:color="auto"/>
            </w:tcBorders>
          </w:tcPr>
          <w:p w:rsidR="002E57A5" w:rsidRPr="00B61371" w:rsidRDefault="002E57A5" w:rsidP="0005750B">
            <w:pPr>
              <w:jc w:val="center"/>
              <w:rPr>
                <w:rFonts w:ascii="Times New Roman" w:hAnsi="Times New Roman"/>
                <w:sz w:val="23"/>
                <w:szCs w:val="23"/>
              </w:rPr>
            </w:pPr>
            <w:r w:rsidRPr="00B61371">
              <w:rPr>
                <w:rFonts w:ascii="Times New Roman" w:hAnsi="Times New Roman"/>
                <w:sz w:val="23"/>
                <w:szCs w:val="23"/>
              </w:rPr>
              <w:t>2</w:t>
            </w:r>
          </w:p>
        </w:tc>
      </w:tr>
      <w:tr w:rsidR="002E57A5" w:rsidRPr="00B61371" w:rsidTr="0005750B">
        <w:trPr>
          <w:cantSplit/>
          <w:jc w:val="center"/>
        </w:trPr>
        <w:tc>
          <w:tcPr>
            <w:tcW w:w="3729" w:type="dxa"/>
            <w:tcBorders>
              <w:top w:val="single" w:sz="6" w:space="0" w:color="auto"/>
              <w:left w:val="single" w:sz="6" w:space="0" w:color="auto"/>
              <w:bottom w:val="single" w:sz="6" w:space="0" w:color="auto"/>
              <w:right w:val="single" w:sz="6" w:space="0" w:color="auto"/>
            </w:tcBorders>
          </w:tcPr>
          <w:p w:rsidR="002E57A5" w:rsidRPr="00B61371" w:rsidRDefault="002E57A5" w:rsidP="0005750B">
            <w:pPr>
              <w:jc w:val="both"/>
              <w:rPr>
                <w:rFonts w:ascii="Times New Roman" w:hAnsi="Times New Roman"/>
                <w:sz w:val="23"/>
                <w:szCs w:val="23"/>
              </w:rPr>
            </w:pPr>
            <w:r w:rsidRPr="00B61371">
              <w:rPr>
                <w:rFonts w:ascii="Times New Roman" w:hAnsi="Times New Roman"/>
                <w:sz w:val="23"/>
                <w:szCs w:val="23"/>
              </w:rPr>
              <w:t>Кадмий</w:t>
            </w:r>
          </w:p>
        </w:tc>
        <w:tc>
          <w:tcPr>
            <w:tcW w:w="2077" w:type="dxa"/>
            <w:tcBorders>
              <w:top w:val="single" w:sz="6" w:space="0" w:color="auto"/>
              <w:left w:val="nil"/>
              <w:bottom w:val="single" w:sz="6" w:space="0" w:color="auto"/>
              <w:right w:val="single" w:sz="6" w:space="0" w:color="auto"/>
            </w:tcBorders>
          </w:tcPr>
          <w:p w:rsidR="002E57A5" w:rsidRPr="00B61371" w:rsidRDefault="002E57A5" w:rsidP="0005750B">
            <w:pPr>
              <w:jc w:val="center"/>
              <w:rPr>
                <w:rFonts w:ascii="Times New Roman" w:hAnsi="Times New Roman"/>
                <w:sz w:val="23"/>
                <w:szCs w:val="23"/>
                <w:lang w:val="kk-KZ"/>
              </w:rPr>
            </w:pPr>
            <w:r w:rsidRPr="00B61371">
              <w:rPr>
                <w:rFonts w:ascii="Times New Roman" w:hAnsi="Times New Roman"/>
                <w:sz w:val="23"/>
                <w:szCs w:val="23"/>
                <w:lang w:val="kk-KZ"/>
              </w:rPr>
              <w:t>-</w:t>
            </w:r>
          </w:p>
        </w:tc>
        <w:tc>
          <w:tcPr>
            <w:tcW w:w="1731" w:type="dxa"/>
            <w:tcBorders>
              <w:top w:val="single" w:sz="6" w:space="0" w:color="auto"/>
              <w:left w:val="nil"/>
              <w:bottom w:val="single" w:sz="6" w:space="0" w:color="auto"/>
              <w:right w:val="single" w:sz="6" w:space="0" w:color="auto"/>
            </w:tcBorders>
          </w:tcPr>
          <w:p w:rsidR="002E57A5" w:rsidRPr="00B61371" w:rsidRDefault="002E57A5" w:rsidP="0005750B">
            <w:pPr>
              <w:jc w:val="center"/>
              <w:rPr>
                <w:rFonts w:ascii="Times New Roman" w:hAnsi="Times New Roman"/>
                <w:sz w:val="23"/>
                <w:szCs w:val="23"/>
              </w:rPr>
            </w:pPr>
            <w:r w:rsidRPr="00B61371">
              <w:rPr>
                <w:rFonts w:ascii="Times New Roman" w:hAnsi="Times New Roman"/>
                <w:sz w:val="23"/>
                <w:szCs w:val="23"/>
              </w:rPr>
              <w:t>0,0003</w:t>
            </w:r>
          </w:p>
        </w:tc>
        <w:tc>
          <w:tcPr>
            <w:tcW w:w="2042" w:type="dxa"/>
            <w:tcBorders>
              <w:top w:val="single" w:sz="6" w:space="0" w:color="auto"/>
              <w:left w:val="nil"/>
              <w:bottom w:val="single" w:sz="6" w:space="0" w:color="auto"/>
              <w:right w:val="single" w:sz="6" w:space="0" w:color="auto"/>
            </w:tcBorders>
          </w:tcPr>
          <w:p w:rsidR="002E57A5" w:rsidRPr="00B61371" w:rsidRDefault="002E57A5" w:rsidP="0005750B">
            <w:pPr>
              <w:jc w:val="center"/>
              <w:rPr>
                <w:rFonts w:ascii="Times New Roman" w:hAnsi="Times New Roman"/>
                <w:sz w:val="23"/>
                <w:szCs w:val="23"/>
              </w:rPr>
            </w:pPr>
            <w:r w:rsidRPr="00B61371">
              <w:rPr>
                <w:rFonts w:ascii="Times New Roman" w:hAnsi="Times New Roman"/>
                <w:sz w:val="23"/>
                <w:szCs w:val="23"/>
              </w:rPr>
              <w:t>1</w:t>
            </w:r>
          </w:p>
        </w:tc>
      </w:tr>
      <w:tr w:rsidR="002E57A5" w:rsidRPr="00B61371" w:rsidTr="0005750B">
        <w:trPr>
          <w:cantSplit/>
          <w:jc w:val="center"/>
        </w:trPr>
        <w:tc>
          <w:tcPr>
            <w:tcW w:w="3729" w:type="dxa"/>
            <w:tcBorders>
              <w:top w:val="single" w:sz="6" w:space="0" w:color="auto"/>
              <w:left w:val="single" w:sz="6" w:space="0" w:color="auto"/>
              <w:bottom w:val="single" w:sz="6" w:space="0" w:color="auto"/>
              <w:right w:val="single" w:sz="6" w:space="0" w:color="auto"/>
            </w:tcBorders>
          </w:tcPr>
          <w:p w:rsidR="002E57A5" w:rsidRPr="00B61371" w:rsidRDefault="002E57A5" w:rsidP="0005750B">
            <w:pPr>
              <w:rPr>
                <w:rFonts w:ascii="Times New Roman" w:hAnsi="Times New Roman"/>
                <w:sz w:val="23"/>
                <w:szCs w:val="23"/>
                <w:lang w:val="kk-KZ"/>
              </w:rPr>
            </w:pPr>
            <w:r w:rsidRPr="00B61371">
              <w:rPr>
                <w:rFonts w:ascii="Times New Roman" w:hAnsi="Times New Roman"/>
                <w:sz w:val="23"/>
                <w:szCs w:val="23"/>
                <w:lang w:val="kk-KZ"/>
              </w:rPr>
              <w:t xml:space="preserve">Кобальт </w:t>
            </w:r>
          </w:p>
        </w:tc>
        <w:tc>
          <w:tcPr>
            <w:tcW w:w="2077" w:type="dxa"/>
            <w:tcBorders>
              <w:top w:val="single" w:sz="6" w:space="0" w:color="auto"/>
              <w:left w:val="nil"/>
              <w:bottom w:val="single" w:sz="6" w:space="0" w:color="auto"/>
              <w:right w:val="single" w:sz="6" w:space="0" w:color="auto"/>
            </w:tcBorders>
          </w:tcPr>
          <w:p w:rsidR="002E57A5" w:rsidRPr="00B61371" w:rsidRDefault="002E57A5" w:rsidP="0005750B">
            <w:pPr>
              <w:jc w:val="center"/>
              <w:rPr>
                <w:rFonts w:ascii="Times New Roman" w:hAnsi="Times New Roman"/>
                <w:sz w:val="23"/>
                <w:szCs w:val="23"/>
                <w:lang w:val="kk-KZ"/>
              </w:rPr>
            </w:pPr>
            <w:r w:rsidRPr="00B61371">
              <w:rPr>
                <w:rFonts w:ascii="Times New Roman" w:hAnsi="Times New Roman"/>
                <w:sz w:val="23"/>
                <w:szCs w:val="23"/>
                <w:lang w:val="kk-KZ"/>
              </w:rPr>
              <w:t>-</w:t>
            </w:r>
          </w:p>
        </w:tc>
        <w:tc>
          <w:tcPr>
            <w:tcW w:w="1731" w:type="dxa"/>
            <w:tcBorders>
              <w:top w:val="single" w:sz="6" w:space="0" w:color="auto"/>
              <w:left w:val="nil"/>
              <w:bottom w:val="single" w:sz="6" w:space="0" w:color="auto"/>
              <w:right w:val="single" w:sz="6" w:space="0" w:color="auto"/>
            </w:tcBorders>
          </w:tcPr>
          <w:p w:rsidR="002E57A5" w:rsidRPr="00B61371" w:rsidRDefault="002E57A5" w:rsidP="0005750B">
            <w:pPr>
              <w:jc w:val="center"/>
              <w:rPr>
                <w:rFonts w:ascii="Times New Roman" w:hAnsi="Times New Roman"/>
                <w:sz w:val="23"/>
                <w:szCs w:val="23"/>
                <w:lang w:val="kk-KZ"/>
              </w:rPr>
            </w:pPr>
            <w:r w:rsidRPr="00B61371">
              <w:rPr>
                <w:rFonts w:ascii="Times New Roman" w:hAnsi="Times New Roman"/>
                <w:sz w:val="23"/>
                <w:szCs w:val="23"/>
                <w:lang w:val="kk-KZ"/>
              </w:rPr>
              <w:t>0,001</w:t>
            </w:r>
          </w:p>
        </w:tc>
        <w:tc>
          <w:tcPr>
            <w:tcW w:w="2042" w:type="dxa"/>
            <w:tcBorders>
              <w:top w:val="single" w:sz="6" w:space="0" w:color="auto"/>
              <w:left w:val="nil"/>
              <w:bottom w:val="single" w:sz="6" w:space="0" w:color="auto"/>
              <w:right w:val="single" w:sz="6" w:space="0" w:color="auto"/>
            </w:tcBorders>
          </w:tcPr>
          <w:p w:rsidR="002E57A5" w:rsidRPr="00B61371" w:rsidRDefault="002E57A5" w:rsidP="0005750B">
            <w:pPr>
              <w:jc w:val="center"/>
              <w:rPr>
                <w:rFonts w:ascii="Times New Roman" w:hAnsi="Times New Roman"/>
                <w:sz w:val="23"/>
                <w:szCs w:val="23"/>
                <w:lang w:val="kk-KZ"/>
              </w:rPr>
            </w:pPr>
            <w:r w:rsidRPr="00B61371">
              <w:rPr>
                <w:rFonts w:ascii="Times New Roman" w:hAnsi="Times New Roman"/>
                <w:sz w:val="23"/>
                <w:szCs w:val="23"/>
                <w:lang w:val="kk-KZ"/>
              </w:rPr>
              <w:t>2</w:t>
            </w:r>
          </w:p>
        </w:tc>
      </w:tr>
      <w:tr w:rsidR="002E57A5" w:rsidRPr="00B61371" w:rsidTr="0005750B">
        <w:trPr>
          <w:cantSplit/>
          <w:jc w:val="center"/>
        </w:trPr>
        <w:tc>
          <w:tcPr>
            <w:tcW w:w="3729" w:type="dxa"/>
            <w:tcBorders>
              <w:top w:val="single" w:sz="6" w:space="0" w:color="auto"/>
              <w:left w:val="single" w:sz="6" w:space="0" w:color="auto"/>
              <w:bottom w:val="single" w:sz="6" w:space="0" w:color="auto"/>
              <w:right w:val="single" w:sz="6" w:space="0" w:color="auto"/>
            </w:tcBorders>
          </w:tcPr>
          <w:p w:rsidR="002E57A5" w:rsidRPr="00B61371" w:rsidRDefault="002E57A5" w:rsidP="0005750B">
            <w:pPr>
              <w:rPr>
                <w:rFonts w:ascii="Times New Roman" w:hAnsi="Times New Roman"/>
                <w:sz w:val="23"/>
                <w:szCs w:val="23"/>
                <w:lang w:val="kk-KZ"/>
              </w:rPr>
            </w:pPr>
            <w:r w:rsidRPr="00B61371">
              <w:rPr>
                <w:rFonts w:ascii="Times New Roman" w:hAnsi="Times New Roman"/>
                <w:sz w:val="23"/>
                <w:szCs w:val="23"/>
                <w:lang w:val="kk-KZ"/>
              </w:rPr>
              <w:t>Марганец</w:t>
            </w:r>
          </w:p>
        </w:tc>
        <w:tc>
          <w:tcPr>
            <w:tcW w:w="2077" w:type="dxa"/>
            <w:tcBorders>
              <w:top w:val="single" w:sz="6" w:space="0" w:color="auto"/>
              <w:left w:val="nil"/>
              <w:bottom w:val="single" w:sz="6" w:space="0" w:color="auto"/>
              <w:right w:val="single" w:sz="6" w:space="0" w:color="auto"/>
            </w:tcBorders>
          </w:tcPr>
          <w:p w:rsidR="002E57A5" w:rsidRPr="00B61371" w:rsidRDefault="002E57A5" w:rsidP="0005750B">
            <w:pPr>
              <w:jc w:val="center"/>
              <w:rPr>
                <w:rFonts w:ascii="Times New Roman" w:hAnsi="Times New Roman"/>
                <w:sz w:val="23"/>
                <w:szCs w:val="23"/>
                <w:lang w:val="kk-KZ"/>
              </w:rPr>
            </w:pPr>
            <w:r w:rsidRPr="00B61371">
              <w:rPr>
                <w:rFonts w:ascii="Times New Roman" w:hAnsi="Times New Roman"/>
                <w:sz w:val="23"/>
                <w:szCs w:val="23"/>
                <w:lang w:val="kk-KZ"/>
              </w:rPr>
              <w:t>0,01</w:t>
            </w:r>
          </w:p>
        </w:tc>
        <w:tc>
          <w:tcPr>
            <w:tcW w:w="1731" w:type="dxa"/>
            <w:tcBorders>
              <w:top w:val="single" w:sz="6" w:space="0" w:color="auto"/>
              <w:left w:val="nil"/>
              <w:bottom w:val="single" w:sz="6" w:space="0" w:color="auto"/>
              <w:right w:val="single" w:sz="6" w:space="0" w:color="auto"/>
            </w:tcBorders>
          </w:tcPr>
          <w:p w:rsidR="002E57A5" w:rsidRPr="00B61371" w:rsidRDefault="002E57A5" w:rsidP="0005750B">
            <w:pPr>
              <w:jc w:val="center"/>
              <w:rPr>
                <w:rFonts w:ascii="Times New Roman" w:hAnsi="Times New Roman"/>
                <w:sz w:val="23"/>
                <w:szCs w:val="23"/>
                <w:lang w:val="kk-KZ"/>
              </w:rPr>
            </w:pPr>
            <w:r w:rsidRPr="00B61371">
              <w:rPr>
                <w:rFonts w:ascii="Times New Roman" w:hAnsi="Times New Roman"/>
                <w:sz w:val="23"/>
                <w:szCs w:val="23"/>
                <w:lang w:val="kk-KZ"/>
              </w:rPr>
              <w:t>0,001</w:t>
            </w:r>
          </w:p>
        </w:tc>
        <w:tc>
          <w:tcPr>
            <w:tcW w:w="2042" w:type="dxa"/>
            <w:tcBorders>
              <w:top w:val="single" w:sz="6" w:space="0" w:color="auto"/>
              <w:left w:val="nil"/>
              <w:bottom w:val="single" w:sz="6" w:space="0" w:color="auto"/>
              <w:right w:val="single" w:sz="6" w:space="0" w:color="auto"/>
            </w:tcBorders>
          </w:tcPr>
          <w:p w:rsidR="002E57A5" w:rsidRPr="00B61371" w:rsidRDefault="002E57A5" w:rsidP="0005750B">
            <w:pPr>
              <w:jc w:val="center"/>
              <w:rPr>
                <w:rFonts w:ascii="Times New Roman" w:hAnsi="Times New Roman"/>
                <w:sz w:val="23"/>
                <w:szCs w:val="23"/>
                <w:lang w:val="kk-KZ"/>
              </w:rPr>
            </w:pPr>
            <w:r w:rsidRPr="00B61371">
              <w:rPr>
                <w:rFonts w:ascii="Times New Roman" w:hAnsi="Times New Roman"/>
                <w:sz w:val="23"/>
                <w:szCs w:val="23"/>
                <w:lang w:val="kk-KZ"/>
              </w:rPr>
              <w:t>2</w:t>
            </w:r>
          </w:p>
        </w:tc>
      </w:tr>
      <w:tr w:rsidR="002E57A5" w:rsidRPr="00B61371" w:rsidTr="0005750B">
        <w:trPr>
          <w:cantSplit/>
          <w:jc w:val="center"/>
        </w:trPr>
        <w:tc>
          <w:tcPr>
            <w:tcW w:w="3729" w:type="dxa"/>
            <w:tcBorders>
              <w:top w:val="single" w:sz="6" w:space="0" w:color="auto"/>
              <w:left w:val="single" w:sz="6" w:space="0" w:color="auto"/>
              <w:bottom w:val="single" w:sz="6" w:space="0" w:color="auto"/>
              <w:right w:val="single" w:sz="6" w:space="0" w:color="auto"/>
            </w:tcBorders>
          </w:tcPr>
          <w:p w:rsidR="002E57A5" w:rsidRPr="00B61371" w:rsidRDefault="002E57A5" w:rsidP="0005750B">
            <w:pPr>
              <w:jc w:val="both"/>
              <w:rPr>
                <w:rFonts w:ascii="Times New Roman" w:hAnsi="Times New Roman"/>
                <w:sz w:val="23"/>
                <w:szCs w:val="23"/>
              </w:rPr>
            </w:pPr>
            <w:r w:rsidRPr="00B61371">
              <w:rPr>
                <w:rFonts w:ascii="Times New Roman" w:hAnsi="Times New Roman"/>
                <w:sz w:val="23"/>
                <w:szCs w:val="23"/>
              </w:rPr>
              <w:t>Медь</w:t>
            </w:r>
          </w:p>
        </w:tc>
        <w:tc>
          <w:tcPr>
            <w:tcW w:w="2077" w:type="dxa"/>
            <w:tcBorders>
              <w:top w:val="single" w:sz="6" w:space="0" w:color="auto"/>
              <w:left w:val="nil"/>
              <w:bottom w:val="single" w:sz="6" w:space="0" w:color="auto"/>
              <w:right w:val="single" w:sz="6" w:space="0" w:color="auto"/>
            </w:tcBorders>
          </w:tcPr>
          <w:p w:rsidR="002E57A5" w:rsidRPr="00B61371" w:rsidRDefault="002E57A5" w:rsidP="0005750B">
            <w:pPr>
              <w:jc w:val="center"/>
              <w:rPr>
                <w:rFonts w:ascii="Times New Roman" w:hAnsi="Times New Roman"/>
                <w:sz w:val="23"/>
                <w:szCs w:val="23"/>
                <w:lang w:val="kk-KZ"/>
              </w:rPr>
            </w:pPr>
            <w:r w:rsidRPr="00B61371">
              <w:rPr>
                <w:rFonts w:ascii="Times New Roman" w:hAnsi="Times New Roman"/>
                <w:sz w:val="23"/>
                <w:szCs w:val="23"/>
                <w:lang w:val="kk-KZ"/>
              </w:rPr>
              <w:t>-</w:t>
            </w:r>
          </w:p>
        </w:tc>
        <w:tc>
          <w:tcPr>
            <w:tcW w:w="1731" w:type="dxa"/>
            <w:tcBorders>
              <w:top w:val="single" w:sz="6" w:space="0" w:color="auto"/>
              <w:left w:val="nil"/>
              <w:bottom w:val="single" w:sz="6" w:space="0" w:color="auto"/>
              <w:right w:val="single" w:sz="6" w:space="0" w:color="auto"/>
            </w:tcBorders>
          </w:tcPr>
          <w:p w:rsidR="002E57A5" w:rsidRPr="00B61371" w:rsidRDefault="002E57A5" w:rsidP="0005750B">
            <w:pPr>
              <w:jc w:val="center"/>
              <w:rPr>
                <w:rFonts w:ascii="Times New Roman" w:hAnsi="Times New Roman"/>
                <w:sz w:val="23"/>
                <w:szCs w:val="23"/>
              </w:rPr>
            </w:pPr>
            <w:r w:rsidRPr="00B61371">
              <w:rPr>
                <w:rFonts w:ascii="Times New Roman" w:hAnsi="Times New Roman"/>
                <w:sz w:val="23"/>
                <w:szCs w:val="23"/>
              </w:rPr>
              <w:t>0,002</w:t>
            </w:r>
          </w:p>
        </w:tc>
        <w:tc>
          <w:tcPr>
            <w:tcW w:w="2042" w:type="dxa"/>
            <w:tcBorders>
              <w:top w:val="single" w:sz="6" w:space="0" w:color="auto"/>
              <w:left w:val="nil"/>
              <w:bottom w:val="single" w:sz="6" w:space="0" w:color="auto"/>
              <w:right w:val="single" w:sz="6" w:space="0" w:color="auto"/>
            </w:tcBorders>
          </w:tcPr>
          <w:p w:rsidR="002E57A5" w:rsidRPr="00B61371" w:rsidRDefault="002E57A5" w:rsidP="0005750B">
            <w:pPr>
              <w:jc w:val="center"/>
              <w:rPr>
                <w:rFonts w:ascii="Times New Roman" w:hAnsi="Times New Roman"/>
                <w:sz w:val="23"/>
                <w:szCs w:val="23"/>
              </w:rPr>
            </w:pPr>
            <w:r w:rsidRPr="00B61371">
              <w:rPr>
                <w:rFonts w:ascii="Times New Roman" w:hAnsi="Times New Roman"/>
                <w:sz w:val="23"/>
                <w:szCs w:val="23"/>
              </w:rPr>
              <w:t>2</w:t>
            </w:r>
          </w:p>
        </w:tc>
      </w:tr>
      <w:tr w:rsidR="002E57A5" w:rsidRPr="00B61371" w:rsidTr="0005750B">
        <w:trPr>
          <w:cantSplit/>
          <w:jc w:val="center"/>
        </w:trPr>
        <w:tc>
          <w:tcPr>
            <w:tcW w:w="3729" w:type="dxa"/>
            <w:tcBorders>
              <w:top w:val="single" w:sz="6" w:space="0" w:color="auto"/>
              <w:left w:val="single" w:sz="6" w:space="0" w:color="auto"/>
              <w:bottom w:val="single" w:sz="6" w:space="0" w:color="auto"/>
              <w:right w:val="single" w:sz="6" w:space="0" w:color="auto"/>
            </w:tcBorders>
          </w:tcPr>
          <w:p w:rsidR="002E57A5" w:rsidRPr="00B61371" w:rsidRDefault="002E57A5" w:rsidP="0005750B">
            <w:pPr>
              <w:jc w:val="both"/>
              <w:rPr>
                <w:rFonts w:ascii="Times New Roman" w:hAnsi="Times New Roman"/>
                <w:sz w:val="23"/>
                <w:szCs w:val="23"/>
              </w:rPr>
            </w:pPr>
            <w:r w:rsidRPr="00B61371">
              <w:rPr>
                <w:rFonts w:ascii="Times New Roman" w:hAnsi="Times New Roman"/>
                <w:sz w:val="23"/>
                <w:szCs w:val="23"/>
              </w:rPr>
              <w:t>Мышьяк</w:t>
            </w:r>
          </w:p>
        </w:tc>
        <w:tc>
          <w:tcPr>
            <w:tcW w:w="2077" w:type="dxa"/>
            <w:tcBorders>
              <w:top w:val="single" w:sz="6" w:space="0" w:color="auto"/>
              <w:left w:val="nil"/>
              <w:bottom w:val="single" w:sz="6" w:space="0" w:color="auto"/>
              <w:right w:val="single" w:sz="6" w:space="0" w:color="auto"/>
            </w:tcBorders>
          </w:tcPr>
          <w:p w:rsidR="002E57A5" w:rsidRPr="00B61371" w:rsidRDefault="002E57A5" w:rsidP="0005750B">
            <w:pPr>
              <w:jc w:val="center"/>
              <w:rPr>
                <w:rFonts w:ascii="Times New Roman" w:hAnsi="Times New Roman"/>
                <w:sz w:val="23"/>
                <w:szCs w:val="23"/>
                <w:lang w:val="kk-KZ"/>
              </w:rPr>
            </w:pPr>
            <w:r w:rsidRPr="00B61371">
              <w:rPr>
                <w:rFonts w:ascii="Times New Roman" w:hAnsi="Times New Roman"/>
                <w:sz w:val="23"/>
                <w:szCs w:val="23"/>
                <w:lang w:val="kk-KZ"/>
              </w:rPr>
              <w:t>-</w:t>
            </w:r>
          </w:p>
        </w:tc>
        <w:tc>
          <w:tcPr>
            <w:tcW w:w="1731" w:type="dxa"/>
            <w:tcBorders>
              <w:top w:val="single" w:sz="6" w:space="0" w:color="auto"/>
              <w:left w:val="nil"/>
              <w:bottom w:val="single" w:sz="6" w:space="0" w:color="auto"/>
              <w:right w:val="single" w:sz="6" w:space="0" w:color="auto"/>
            </w:tcBorders>
          </w:tcPr>
          <w:p w:rsidR="002E57A5" w:rsidRPr="00B61371" w:rsidRDefault="002E57A5" w:rsidP="0005750B">
            <w:pPr>
              <w:jc w:val="center"/>
              <w:rPr>
                <w:rFonts w:ascii="Times New Roman" w:hAnsi="Times New Roman"/>
                <w:sz w:val="23"/>
                <w:szCs w:val="23"/>
              </w:rPr>
            </w:pPr>
            <w:r w:rsidRPr="00B61371">
              <w:rPr>
                <w:rFonts w:ascii="Times New Roman" w:hAnsi="Times New Roman"/>
                <w:sz w:val="23"/>
                <w:szCs w:val="23"/>
              </w:rPr>
              <w:t>0,00</w:t>
            </w:r>
            <w:r w:rsidRPr="00B61371">
              <w:rPr>
                <w:rFonts w:ascii="Times New Roman" w:hAnsi="Times New Roman"/>
                <w:sz w:val="23"/>
                <w:szCs w:val="23"/>
                <w:lang w:val="kk-KZ"/>
              </w:rPr>
              <w:t>0</w:t>
            </w:r>
            <w:r w:rsidRPr="00B61371">
              <w:rPr>
                <w:rFonts w:ascii="Times New Roman" w:hAnsi="Times New Roman"/>
                <w:sz w:val="23"/>
                <w:szCs w:val="23"/>
              </w:rPr>
              <w:t>3</w:t>
            </w:r>
          </w:p>
        </w:tc>
        <w:tc>
          <w:tcPr>
            <w:tcW w:w="2042" w:type="dxa"/>
            <w:tcBorders>
              <w:top w:val="single" w:sz="6" w:space="0" w:color="auto"/>
              <w:left w:val="nil"/>
              <w:bottom w:val="single" w:sz="6" w:space="0" w:color="auto"/>
              <w:right w:val="single" w:sz="6" w:space="0" w:color="auto"/>
            </w:tcBorders>
          </w:tcPr>
          <w:p w:rsidR="002E57A5" w:rsidRPr="00B61371" w:rsidRDefault="002E57A5" w:rsidP="0005750B">
            <w:pPr>
              <w:jc w:val="center"/>
              <w:rPr>
                <w:rFonts w:ascii="Times New Roman" w:hAnsi="Times New Roman"/>
                <w:sz w:val="23"/>
                <w:szCs w:val="23"/>
              </w:rPr>
            </w:pPr>
            <w:r w:rsidRPr="00B61371">
              <w:rPr>
                <w:rFonts w:ascii="Times New Roman" w:hAnsi="Times New Roman"/>
                <w:sz w:val="23"/>
                <w:szCs w:val="23"/>
              </w:rPr>
              <w:t>2</w:t>
            </w:r>
          </w:p>
        </w:tc>
      </w:tr>
      <w:tr w:rsidR="002E57A5" w:rsidRPr="00B61371" w:rsidTr="0005750B">
        <w:trPr>
          <w:cantSplit/>
          <w:jc w:val="center"/>
        </w:trPr>
        <w:tc>
          <w:tcPr>
            <w:tcW w:w="3729" w:type="dxa"/>
            <w:tcBorders>
              <w:top w:val="single" w:sz="6" w:space="0" w:color="auto"/>
              <w:left w:val="single" w:sz="6" w:space="0" w:color="auto"/>
              <w:bottom w:val="single" w:sz="6" w:space="0" w:color="auto"/>
              <w:right w:val="single" w:sz="6" w:space="0" w:color="auto"/>
            </w:tcBorders>
          </w:tcPr>
          <w:p w:rsidR="002E57A5" w:rsidRPr="00B61371" w:rsidRDefault="002E57A5" w:rsidP="0005750B">
            <w:pPr>
              <w:jc w:val="both"/>
              <w:rPr>
                <w:rFonts w:ascii="Times New Roman" w:hAnsi="Times New Roman"/>
                <w:sz w:val="23"/>
                <w:szCs w:val="23"/>
              </w:rPr>
            </w:pPr>
            <w:r w:rsidRPr="00B61371">
              <w:rPr>
                <w:rFonts w:ascii="Times New Roman" w:hAnsi="Times New Roman"/>
                <w:sz w:val="23"/>
                <w:szCs w:val="23"/>
              </w:rPr>
              <w:t>Озон</w:t>
            </w:r>
          </w:p>
        </w:tc>
        <w:tc>
          <w:tcPr>
            <w:tcW w:w="2077" w:type="dxa"/>
            <w:tcBorders>
              <w:top w:val="single" w:sz="6" w:space="0" w:color="auto"/>
              <w:left w:val="nil"/>
              <w:bottom w:val="single" w:sz="6" w:space="0" w:color="auto"/>
              <w:right w:val="single" w:sz="6" w:space="0" w:color="auto"/>
            </w:tcBorders>
          </w:tcPr>
          <w:p w:rsidR="002E57A5" w:rsidRPr="00B61371" w:rsidRDefault="002E57A5" w:rsidP="0005750B">
            <w:pPr>
              <w:jc w:val="center"/>
              <w:rPr>
                <w:rFonts w:ascii="Times New Roman" w:hAnsi="Times New Roman"/>
                <w:sz w:val="23"/>
                <w:szCs w:val="23"/>
              </w:rPr>
            </w:pPr>
            <w:r w:rsidRPr="00B61371">
              <w:rPr>
                <w:rFonts w:ascii="Times New Roman" w:hAnsi="Times New Roman"/>
                <w:sz w:val="23"/>
                <w:szCs w:val="23"/>
              </w:rPr>
              <w:t>0,16</w:t>
            </w:r>
          </w:p>
        </w:tc>
        <w:tc>
          <w:tcPr>
            <w:tcW w:w="1731" w:type="dxa"/>
            <w:tcBorders>
              <w:top w:val="single" w:sz="6" w:space="0" w:color="auto"/>
              <w:left w:val="nil"/>
              <w:bottom w:val="single" w:sz="6" w:space="0" w:color="auto"/>
              <w:right w:val="single" w:sz="6" w:space="0" w:color="auto"/>
            </w:tcBorders>
          </w:tcPr>
          <w:p w:rsidR="002E57A5" w:rsidRPr="00B61371" w:rsidRDefault="002E57A5" w:rsidP="0005750B">
            <w:pPr>
              <w:jc w:val="center"/>
              <w:rPr>
                <w:rFonts w:ascii="Times New Roman" w:hAnsi="Times New Roman"/>
                <w:sz w:val="23"/>
                <w:szCs w:val="23"/>
              </w:rPr>
            </w:pPr>
            <w:r w:rsidRPr="00B61371">
              <w:rPr>
                <w:rFonts w:ascii="Times New Roman" w:hAnsi="Times New Roman"/>
                <w:sz w:val="23"/>
                <w:szCs w:val="23"/>
              </w:rPr>
              <w:t>0,03</w:t>
            </w:r>
          </w:p>
        </w:tc>
        <w:tc>
          <w:tcPr>
            <w:tcW w:w="2042" w:type="dxa"/>
            <w:tcBorders>
              <w:top w:val="single" w:sz="6" w:space="0" w:color="auto"/>
              <w:left w:val="nil"/>
              <w:bottom w:val="single" w:sz="6" w:space="0" w:color="auto"/>
              <w:right w:val="single" w:sz="6" w:space="0" w:color="auto"/>
            </w:tcBorders>
          </w:tcPr>
          <w:p w:rsidR="002E57A5" w:rsidRPr="00B61371" w:rsidRDefault="002E57A5" w:rsidP="0005750B">
            <w:pPr>
              <w:jc w:val="center"/>
              <w:rPr>
                <w:rFonts w:ascii="Times New Roman" w:hAnsi="Times New Roman"/>
                <w:sz w:val="23"/>
                <w:szCs w:val="23"/>
              </w:rPr>
            </w:pPr>
            <w:r w:rsidRPr="00B61371">
              <w:rPr>
                <w:rFonts w:ascii="Times New Roman" w:hAnsi="Times New Roman"/>
                <w:sz w:val="23"/>
                <w:szCs w:val="23"/>
              </w:rPr>
              <w:t>1</w:t>
            </w:r>
          </w:p>
        </w:tc>
      </w:tr>
      <w:tr w:rsidR="002E57A5" w:rsidRPr="00B61371" w:rsidTr="0005750B">
        <w:trPr>
          <w:cantSplit/>
          <w:jc w:val="center"/>
        </w:trPr>
        <w:tc>
          <w:tcPr>
            <w:tcW w:w="3729" w:type="dxa"/>
            <w:tcBorders>
              <w:top w:val="single" w:sz="6" w:space="0" w:color="auto"/>
              <w:left w:val="single" w:sz="6" w:space="0" w:color="auto"/>
              <w:bottom w:val="single" w:sz="6" w:space="0" w:color="auto"/>
              <w:right w:val="single" w:sz="6" w:space="0" w:color="auto"/>
            </w:tcBorders>
          </w:tcPr>
          <w:p w:rsidR="002E57A5" w:rsidRPr="00B61371" w:rsidRDefault="002E57A5" w:rsidP="0005750B">
            <w:pPr>
              <w:jc w:val="both"/>
              <w:rPr>
                <w:rFonts w:ascii="Times New Roman" w:hAnsi="Times New Roman"/>
                <w:sz w:val="23"/>
                <w:szCs w:val="23"/>
              </w:rPr>
            </w:pPr>
            <w:r w:rsidRPr="00B61371">
              <w:rPr>
                <w:rFonts w:ascii="Times New Roman" w:hAnsi="Times New Roman"/>
                <w:sz w:val="23"/>
                <w:szCs w:val="23"/>
              </w:rPr>
              <w:t>Свинец</w:t>
            </w:r>
          </w:p>
        </w:tc>
        <w:tc>
          <w:tcPr>
            <w:tcW w:w="2077" w:type="dxa"/>
            <w:tcBorders>
              <w:top w:val="single" w:sz="6" w:space="0" w:color="auto"/>
              <w:left w:val="nil"/>
              <w:bottom w:val="single" w:sz="6" w:space="0" w:color="auto"/>
              <w:right w:val="single" w:sz="6" w:space="0" w:color="auto"/>
            </w:tcBorders>
          </w:tcPr>
          <w:p w:rsidR="002E57A5" w:rsidRPr="00B61371" w:rsidRDefault="002E57A5" w:rsidP="0005750B">
            <w:pPr>
              <w:jc w:val="center"/>
              <w:rPr>
                <w:rFonts w:ascii="Times New Roman" w:hAnsi="Times New Roman"/>
                <w:sz w:val="23"/>
                <w:szCs w:val="23"/>
                <w:lang w:val="kk-KZ"/>
              </w:rPr>
            </w:pPr>
            <w:r w:rsidRPr="00B61371">
              <w:rPr>
                <w:rFonts w:ascii="Times New Roman" w:hAnsi="Times New Roman"/>
                <w:sz w:val="23"/>
                <w:szCs w:val="23"/>
                <w:lang w:val="kk-KZ"/>
              </w:rPr>
              <w:t>0,001</w:t>
            </w:r>
          </w:p>
        </w:tc>
        <w:tc>
          <w:tcPr>
            <w:tcW w:w="1731" w:type="dxa"/>
            <w:tcBorders>
              <w:top w:val="single" w:sz="6" w:space="0" w:color="auto"/>
              <w:left w:val="nil"/>
              <w:bottom w:val="single" w:sz="6" w:space="0" w:color="auto"/>
              <w:right w:val="single" w:sz="6" w:space="0" w:color="auto"/>
            </w:tcBorders>
          </w:tcPr>
          <w:p w:rsidR="002E57A5" w:rsidRPr="00B61371" w:rsidRDefault="002E57A5" w:rsidP="0005750B">
            <w:pPr>
              <w:jc w:val="center"/>
              <w:rPr>
                <w:rFonts w:ascii="Times New Roman" w:hAnsi="Times New Roman"/>
                <w:sz w:val="23"/>
                <w:szCs w:val="23"/>
              </w:rPr>
            </w:pPr>
            <w:r w:rsidRPr="00B61371">
              <w:rPr>
                <w:rFonts w:ascii="Times New Roman" w:hAnsi="Times New Roman"/>
                <w:sz w:val="23"/>
                <w:szCs w:val="23"/>
              </w:rPr>
              <w:t>0,0003</w:t>
            </w:r>
          </w:p>
        </w:tc>
        <w:tc>
          <w:tcPr>
            <w:tcW w:w="2042" w:type="dxa"/>
            <w:tcBorders>
              <w:top w:val="single" w:sz="6" w:space="0" w:color="auto"/>
              <w:left w:val="nil"/>
              <w:bottom w:val="single" w:sz="6" w:space="0" w:color="auto"/>
              <w:right w:val="single" w:sz="6" w:space="0" w:color="auto"/>
            </w:tcBorders>
          </w:tcPr>
          <w:p w:rsidR="002E57A5" w:rsidRPr="00B61371" w:rsidRDefault="002E57A5" w:rsidP="0005750B">
            <w:pPr>
              <w:jc w:val="center"/>
              <w:rPr>
                <w:rFonts w:ascii="Times New Roman" w:hAnsi="Times New Roman"/>
                <w:sz w:val="23"/>
                <w:szCs w:val="23"/>
              </w:rPr>
            </w:pPr>
            <w:r w:rsidRPr="00B61371">
              <w:rPr>
                <w:rFonts w:ascii="Times New Roman" w:hAnsi="Times New Roman"/>
                <w:sz w:val="23"/>
                <w:szCs w:val="23"/>
              </w:rPr>
              <w:t>1</w:t>
            </w:r>
          </w:p>
        </w:tc>
      </w:tr>
      <w:tr w:rsidR="002E57A5" w:rsidRPr="00B61371" w:rsidTr="0005750B">
        <w:trPr>
          <w:cantSplit/>
          <w:jc w:val="center"/>
        </w:trPr>
        <w:tc>
          <w:tcPr>
            <w:tcW w:w="3729" w:type="dxa"/>
            <w:tcBorders>
              <w:top w:val="single" w:sz="6" w:space="0" w:color="auto"/>
              <w:left w:val="single" w:sz="6" w:space="0" w:color="auto"/>
              <w:bottom w:val="single" w:sz="6" w:space="0" w:color="auto"/>
              <w:right w:val="single" w:sz="6" w:space="0" w:color="auto"/>
            </w:tcBorders>
          </w:tcPr>
          <w:p w:rsidR="002E57A5" w:rsidRPr="00B61371" w:rsidRDefault="002E57A5" w:rsidP="0005750B">
            <w:pPr>
              <w:jc w:val="both"/>
              <w:rPr>
                <w:rFonts w:ascii="Times New Roman" w:hAnsi="Times New Roman"/>
                <w:sz w:val="23"/>
                <w:szCs w:val="23"/>
              </w:rPr>
            </w:pPr>
            <w:r w:rsidRPr="00B61371">
              <w:rPr>
                <w:rFonts w:ascii="Times New Roman" w:hAnsi="Times New Roman"/>
                <w:sz w:val="23"/>
                <w:szCs w:val="23"/>
              </w:rPr>
              <w:t>Диоксид серы</w:t>
            </w:r>
          </w:p>
        </w:tc>
        <w:tc>
          <w:tcPr>
            <w:tcW w:w="2077" w:type="dxa"/>
            <w:tcBorders>
              <w:top w:val="single" w:sz="6" w:space="0" w:color="auto"/>
              <w:left w:val="nil"/>
              <w:bottom w:val="single" w:sz="6" w:space="0" w:color="auto"/>
              <w:right w:val="single" w:sz="6" w:space="0" w:color="auto"/>
            </w:tcBorders>
          </w:tcPr>
          <w:p w:rsidR="002E57A5" w:rsidRPr="00B61371" w:rsidRDefault="002E57A5" w:rsidP="0005750B">
            <w:pPr>
              <w:jc w:val="center"/>
              <w:rPr>
                <w:rFonts w:ascii="Times New Roman" w:hAnsi="Times New Roman"/>
                <w:sz w:val="23"/>
                <w:szCs w:val="23"/>
              </w:rPr>
            </w:pPr>
            <w:r w:rsidRPr="00B61371">
              <w:rPr>
                <w:rFonts w:ascii="Times New Roman" w:hAnsi="Times New Roman"/>
                <w:sz w:val="23"/>
                <w:szCs w:val="23"/>
              </w:rPr>
              <w:t>0,5</w:t>
            </w:r>
          </w:p>
        </w:tc>
        <w:tc>
          <w:tcPr>
            <w:tcW w:w="1731" w:type="dxa"/>
            <w:tcBorders>
              <w:top w:val="single" w:sz="6" w:space="0" w:color="auto"/>
              <w:left w:val="nil"/>
              <w:bottom w:val="single" w:sz="6" w:space="0" w:color="auto"/>
              <w:right w:val="single" w:sz="6" w:space="0" w:color="auto"/>
            </w:tcBorders>
          </w:tcPr>
          <w:p w:rsidR="002E57A5" w:rsidRPr="00B61371" w:rsidRDefault="002E57A5" w:rsidP="0005750B">
            <w:pPr>
              <w:jc w:val="center"/>
              <w:rPr>
                <w:rFonts w:ascii="Times New Roman" w:hAnsi="Times New Roman"/>
                <w:sz w:val="23"/>
                <w:szCs w:val="23"/>
              </w:rPr>
            </w:pPr>
            <w:r w:rsidRPr="00B61371">
              <w:rPr>
                <w:rFonts w:ascii="Times New Roman" w:hAnsi="Times New Roman"/>
                <w:sz w:val="23"/>
                <w:szCs w:val="23"/>
              </w:rPr>
              <w:t>0,05</w:t>
            </w:r>
          </w:p>
        </w:tc>
        <w:tc>
          <w:tcPr>
            <w:tcW w:w="2042" w:type="dxa"/>
            <w:tcBorders>
              <w:top w:val="single" w:sz="6" w:space="0" w:color="auto"/>
              <w:left w:val="nil"/>
              <w:bottom w:val="single" w:sz="6" w:space="0" w:color="auto"/>
              <w:right w:val="single" w:sz="6" w:space="0" w:color="auto"/>
            </w:tcBorders>
          </w:tcPr>
          <w:p w:rsidR="002E57A5" w:rsidRPr="00B61371" w:rsidRDefault="002E57A5" w:rsidP="0005750B">
            <w:pPr>
              <w:jc w:val="center"/>
              <w:rPr>
                <w:rFonts w:ascii="Times New Roman" w:hAnsi="Times New Roman"/>
                <w:sz w:val="23"/>
                <w:szCs w:val="23"/>
              </w:rPr>
            </w:pPr>
            <w:r w:rsidRPr="00B61371">
              <w:rPr>
                <w:rFonts w:ascii="Times New Roman" w:hAnsi="Times New Roman"/>
                <w:sz w:val="23"/>
                <w:szCs w:val="23"/>
              </w:rPr>
              <w:t>3</w:t>
            </w:r>
          </w:p>
        </w:tc>
      </w:tr>
      <w:tr w:rsidR="002E57A5" w:rsidRPr="00B61371" w:rsidTr="0005750B">
        <w:trPr>
          <w:cantSplit/>
          <w:jc w:val="center"/>
        </w:trPr>
        <w:tc>
          <w:tcPr>
            <w:tcW w:w="3729" w:type="dxa"/>
            <w:tcBorders>
              <w:top w:val="single" w:sz="6" w:space="0" w:color="auto"/>
              <w:left w:val="single" w:sz="6" w:space="0" w:color="auto"/>
              <w:bottom w:val="single" w:sz="6" w:space="0" w:color="auto"/>
              <w:right w:val="single" w:sz="6" w:space="0" w:color="auto"/>
            </w:tcBorders>
          </w:tcPr>
          <w:p w:rsidR="002E57A5" w:rsidRPr="00B61371" w:rsidRDefault="002E57A5" w:rsidP="0005750B">
            <w:pPr>
              <w:jc w:val="both"/>
              <w:rPr>
                <w:rFonts w:ascii="Times New Roman" w:hAnsi="Times New Roman"/>
                <w:sz w:val="23"/>
                <w:szCs w:val="23"/>
              </w:rPr>
            </w:pPr>
            <w:r w:rsidRPr="00B61371">
              <w:rPr>
                <w:rFonts w:ascii="Times New Roman" w:hAnsi="Times New Roman"/>
                <w:sz w:val="23"/>
                <w:szCs w:val="23"/>
              </w:rPr>
              <w:t xml:space="preserve">Серная кислота </w:t>
            </w:r>
          </w:p>
        </w:tc>
        <w:tc>
          <w:tcPr>
            <w:tcW w:w="2077" w:type="dxa"/>
            <w:tcBorders>
              <w:top w:val="single" w:sz="6" w:space="0" w:color="auto"/>
              <w:left w:val="nil"/>
              <w:bottom w:val="single" w:sz="6" w:space="0" w:color="auto"/>
              <w:right w:val="single" w:sz="6" w:space="0" w:color="auto"/>
            </w:tcBorders>
          </w:tcPr>
          <w:p w:rsidR="002E57A5" w:rsidRPr="00B61371" w:rsidRDefault="002E57A5" w:rsidP="0005750B">
            <w:pPr>
              <w:jc w:val="center"/>
              <w:rPr>
                <w:rFonts w:ascii="Times New Roman" w:hAnsi="Times New Roman"/>
                <w:sz w:val="23"/>
                <w:szCs w:val="23"/>
              </w:rPr>
            </w:pPr>
            <w:r w:rsidRPr="00B61371">
              <w:rPr>
                <w:rFonts w:ascii="Times New Roman" w:hAnsi="Times New Roman"/>
                <w:sz w:val="23"/>
                <w:szCs w:val="23"/>
              </w:rPr>
              <w:t>0,3</w:t>
            </w:r>
          </w:p>
        </w:tc>
        <w:tc>
          <w:tcPr>
            <w:tcW w:w="1731" w:type="dxa"/>
            <w:tcBorders>
              <w:top w:val="single" w:sz="6" w:space="0" w:color="auto"/>
              <w:left w:val="nil"/>
              <w:bottom w:val="single" w:sz="6" w:space="0" w:color="auto"/>
              <w:right w:val="single" w:sz="6" w:space="0" w:color="auto"/>
            </w:tcBorders>
          </w:tcPr>
          <w:p w:rsidR="002E57A5" w:rsidRPr="00B61371" w:rsidRDefault="002E57A5" w:rsidP="0005750B">
            <w:pPr>
              <w:jc w:val="center"/>
              <w:rPr>
                <w:rFonts w:ascii="Times New Roman" w:hAnsi="Times New Roman"/>
                <w:sz w:val="23"/>
                <w:szCs w:val="23"/>
              </w:rPr>
            </w:pPr>
            <w:r w:rsidRPr="00B61371">
              <w:rPr>
                <w:rFonts w:ascii="Times New Roman" w:hAnsi="Times New Roman"/>
                <w:sz w:val="23"/>
                <w:szCs w:val="23"/>
              </w:rPr>
              <w:t>0,1</w:t>
            </w:r>
          </w:p>
        </w:tc>
        <w:tc>
          <w:tcPr>
            <w:tcW w:w="2042" w:type="dxa"/>
            <w:tcBorders>
              <w:top w:val="single" w:sz="6" w:space="0" w:color="auto"/>
              <w:left w:val="nil"/>
              <w:bottom w:val="single" w:sz="6" w:space="0" w:color="auto"/>
              <w:right w:val="single" w:sz="6" w:space="0" w:color="auto"/>
            </w:tcBorders>
          </w:tcPr>
          <w:p w:rsidR="002E57A5" w:rsidRPr="00B61371" w:rsidRDefault="002E57A5" w:rsidP="0005750B">
            <w:pPr>
              <w:jc w:val="center"/>
              <w:rPr>
                <w:rFonts w:ascii="Times New Roman" w:hAnsi="Times New Roman"/>
                <w:sz w:val="23"/>
                <w:szCs w:val="23"/>
              </w:rPr>
            </w:pPr>
            <w:r w:rsidRPr="00B61371">
              <w:rPr>
                <w:rFonts w:ascii="Times New Roman" w:hAnsi="Times New Roman"/>
                <w:sz w:val="23"/>
                <w:szCs w:val="23"/>
              </w:rPr>
              <w:t>2</w:t>
            </w:r>
          </w:p>
        </w:tc>
      </w:tr>
      <w:tr w:rsidR="002E57A5" w:rsidRPr="00B61371" w:rsidTr="0005750B">
        <w:trPr>
          <w:jc w:val="center"/>
        </w:trPr>
        <w:tc>
          <w:tcPr>
            <w:tcW w:w="3729" w:type="dxa"/>
            <w:tcBorders>
              <w:top w:val="nil"/>
              <w:left w:val="single" w:sz="4" w:space="0" w:color="auto"/>
              <w:bottom w:val="single" w:sz="4" w:space="0" w:color="auto"/>
              <w:right w:val="single" w:sz="4" w:space="0" w:color="auto"/>
            </w:tcBorders>
          </w:tcPr>
          <w:p w:rsidR="002E57A5" w:rsidRPr="00B61371" w:rsidRDefault="002E57A5" w:rsidP="0005750B">
            <w:pPr>
              <w:jc w:val="both"/>
              <w:rPr>
                <w:rFonts w:ascii="Times New Roman" w:hAnsi="Times New Roman"/>
                <w:sz w:val="23"/>
                <w:szCs w:val="23"/>
              </w:rPr>
            </w:pPr>
            <w:r w:rsidRPr="00B61371">
              <w:rPr>
                <w:rFonts w:ascii="Times New Roman" w:hAnsi="Times New Roman"/>
                <w:sz w:val="23"/>
                <w:szCs w:val="23"/>
              </w:rPr>
              <w:t>Сероводород</w:t>
            </w:r>
          </w:p>
        </w:tc>
        <w:tc>
          <w:tcPr>
            <w:tcW w:w="2077" w:type="dxa"/>
            <w:tcBorders>
              <w:top w:val="nil"/>
              <w:left w:val="single" w:sz="4" w:space="0" w:color="auto"/>
              <w:bottom w:val="single" w:sz="4" w:space="0" w:color="auto"/>
              <w:right w:val="single" w:sz="4" w:space="0" w:color="auto"/>
            </w:tcBorders>
          </w:tcPr>
          <w:p w:rsidR="002E57A5" w:rsidRPr="00B61371" w:rsidRDefault="002E57A5" w:rsidP="0005750B">
            <w:pPr>
              <w:jc w:val="center"/>
              <w:rPr>
                <w:rFonts w:ascii="Times New Roman" w:hAnsi="Times New Roman"/>
                <w:sz w:val="23"/>
                <w:szCs w:val="23"/>
              </w:rPr>
            </w:pPr>
            <w:r w:rsidRPr="00B61371">
              <w:rPr>
                <w:rFonts w:ascii="Times New Roman" w:hAnsi="Times New Roman"/>
                <w:sz w:val="23"/>
                <w:szCs w:val="23"/>
              </w:rPr>
              <w:t>0,008</w:t>
            </w:r>
          </w:p>
        </w:tc>
        <w:tc>
          <w:tcPr>
            <w:tcW w:w="1731" w:type="dxa"/>
            <w:tcBorders>
              <w:top w:val="nil"/>
              <w:left w:val="single" w:sz="4" w:space="0" w:color="auto"/>
              <w:bottom w:val="single" w:sz="4" w:space="0" w:color="auto"/>
              <w:right w:val="single" w:sz="4" w:space="0" w:color="auto"/>
            </w:tcBorders>
          </w:tcPr>
          <w:p w:rsidR="002E57A5" w:rsidRPr="00B61371" w:rsidRDefault="002E57A5" w:rsidP="0005750B">
            <w:pPr>
              <w:jc w:val="center"/>
              <w:rPr>
                <w:rFonts w:ascii="Times New Roman" w:hAnsi="Times New Roman"/>
                <w:sz w:val="23"/>
                <w:szCs w:val="23"/>
              </w:rPr>
            </w:pPr>
            <w:r w:rsidRPr="00B61371">
              <w:rPr>
                <w:rFonts w:ascii="Times New Roman" w:hAnsi="Times New Roman"/>
                <w:sz w:val="23"/>
                <w:szCs w:val="23"/>
              </w:rPr>
              <w:t>-</w:t>
            </w:r>
          </w:p>
        </w:tc>
        <w:tc>
          <w:tcPr>
            <w:tcW w:w="2042" w:type="dxa"/>
            <w:tcBorders>
              <w:top w:val="nil"/>
              <w:left w:val="single" w:sz="4" w:space="0" w:color="auto"/>
              <w:bottom w:val="single" w:sz="4" w:space="0" w:color="auto"/>
              <w:right w:val="single" w:sz="4" w:space="0" w:color="auto"/>
            </w:tcBorders>
          </w:tcPr>
          <w:p w:rsidR="002E57A5" w:rsidRPr="00B61371" w:rsidRDefault="002E57A5" w:rsidP="0005750B">
            <w:pPr>
              <w:jc w:val="center"/>
              <w:rPr>
                <w:rFonts w:ascii="Times New Roman" w:hAnsi="Times New Roman"/>
                <w:sz w:val="23"/>
                <w:szCs w:val="23"/>
              </w:rPr>
            </w:pPr>
            <w:r w:rsidRPr="00B61371">
              <w:rPr>
                <w:rFonts w:ascii="Times New Roman" w:hAnsi="Times New Roman"/>
                <w:sz w:val="23"/>
                <w:szCs w:val="23"/>
              </w:rPr>
              <w:t>2</w:t>
            </w:r>
          </w:p>
        </w:tc>
      </w:tr>
      <w:tr w:rsidR="002E57A5" w:rsidRPr="00B61371" w:rsidTr="0005750B">
        <w:trPr>
          <w:jc w:val="center"/>
        </w:trPr>
        <w:tc>
          <w:tcPr>
            <w:tcW w:w="3729" w:type="dxa"/>
            <w:tcBorders>
              <w:top w:val="single" w:sz="4" w:space="0" w:color="auto"/>
              <w:left w:val="single" w:sz="4" w:space="0" w:color="auto"/>
              <w:bottom w:val="single" w:sz="4" w:space="0" w:color="auto"/>
              <w:right w:val="single" w:sz="4" w:space="0" w:color="auto"/>
            </w:tcBorders>
          </w:tcPr>
          <w:p w:rsidR="002E57A5" w:rsidRPr="00B61371" w:rsidRDefault="002E57A5" w:rsidP="0005750B">
            <w:pPr>
              <w:jc w:val="both"/>
              <w:rPr>
                <w:rFonts w:ascii="Times New Roman" w:hAnsi="Times New Roman"/>
                <w:sz w:val="23"/>
                <w:szCs w:val="23"/>
              </w:rPr>
            </w:pPr>
            <w:r w:rsidRPr="00B61371">
              <w:rPr>
                <w:rFonts w:ascii="Times New Roman" w:hAnsi="Times New Roman"/>
                <w:sz w:val="23"/>
                <w:szCs w:val="23"/>
              </w:rPr>
              <w:t>Оксид углерода</w:t>
            </w:r>
          </w:p>
        </w:tc>
        <w:tc>
          <w:tcPr>
            <w:tcW w:w="2077" w:type="dxa"/>
            <w:tcBorders>
              <w:top w:val="single" w:sz="4" w:space="0" w:color="auto"/>
              <w:left w:val="single" w:sz="4" w:space="0" w:color="auto"/>
              <w:bottom w:val="single" w:sz="4" w:space="0" w:color="auto"/>
              <w:right w:val="single" w:sz="4" w:space="0" w:color="auto"/>
            </w:tcBorders>
          </w:tcPr>
          <w:p w:rsidR="002E57A5" w:rsidRPr="00B61371" w:rsidRDefault="002E57A5" w:rsidP="0005750B">
            <w:pPr>
              <w:jc w:val="center"/>
              <w:rPr>
                <w:rFonts w:ascii="Times New Roman" w:hAnsi="Times New Roman"/>
                <w:sz w:val="23"/>
                <w:szCs w:val="23"/>
              </w:rPr>
            </w:pPr>
            <w:r w:rsidRPr="00B61371">
              <w:rPr>
                <w:rFonts w:ascii="Times New Roman" w:hAnsi="Times New Roman"/>
                <w:sz w:val="23"/>
                <w:szCs w:val="23"/>
              </w:rPr>
              <w:t>5,0</w:t>
            </w:r>
          </w:p>
        </w:tc>
        <w:tc>
          <w:tcPr>
            <w:tcW w:w="1731" w:type="dxa"/>
            <w:tcBorders>
              <w:top w:val="single" w:sz="4" w:space="0" w:color="auto"/>
              <w:left w:val="single" w:sz="4" w:space="0" w:color="auto"/>
              <w:bottom w:val="single" w:sz="4" w:space="0" w:color="auto"/>
              <w:right w:val="single" w:sz="4" w:space="0" w:color="auto"/>
            </w:tcBorders>
          </w:tcPr>
          <w:p w:rsidR="002E57A5" w:rsidRPr="00B61371" w:rsidRDefault="002E57A5" w:rsidP="0005750B">
            <w:pPr>
              <w:jc w:val="center"/>
              <w:rPr>
                <w:rFonts w:ascii="Times New Roman" w:hAnsi="Times New Roman"/>
                <w:sz w:val="23"/>
                <w:szCs w:val="23"/>
              </w:rPr>
            </w:pPr>
            <w:r w:rsidRPr="00B61371">
              <w:rPr>
                <w:rFonts w:ascii="Times New Roman" w:hAnsi="Times New Roman"/>
                <w:sz w:val="23"/>
                <w:szCs w:val="23"/>
              </w:rPr>
              <w:t>3</w:t>
            </w:r>
          </w:p>
        </w:tc>
        <w:tc>
          <w:tcPr>
            <w:tcW w:w="2042" w:type="dxa"/>
            <w:tcBorders>
              <w:top w:val="single" w:sz="4" w:space="0" w:color="auto"/>
              <w:left w:val="single" w:sz="4" w:space="0" w:color="auto"/>
              <w:bottom w:val="single" w:sz="4" w:space="0" w:color="auto"/>
              <w:right w:val="single" w:sz="4" w:space="0" w:color="auto"/>
            </w:tcBorders>
          </w:tcPr>
          <w:p w:rsidR="002E57A5" w:rsidRPr="00B61371" w:rsidRDefault="002E57A5" w:rsidP="0005750B">
            <w:pPr>
              <w:jc w:val="center"/>
              <w:rPr>
                <w:rFonts w:ascii="Times New Roman" w:hAnsi="Times New Roman"/>
                <w:sz w:val="23"/>
                <w:szCs w:val="23"/>
              </w:rPr>
            </w:pPr>
            <w:r w:rsidRPr="00B61371">
              <w:rPr>
                <w:rFonts w:ascii="Times New Roman" w:hAnsi="Times New Roman"/>
                <w:sz w:val="23"/>
                <w:szCs w:val="23"/>
              </w:rPr>
              <w:t>4</w:t>
            </w:r>
          </w:p>
        </w:tc>
      </w:tr>
      <w:tr w:rsidR="002E57A5" w:rsidRPr="00B61371" w:rsidTr="0005750B">
        <w:trPr>
          <w:jc w:val="center"/>
        </w:trPr>
        <w:tc>
          <w:tcPr>
            <w:tcW w:w="3729" w:type="dxa"/>
            <w:tcBorders>
              <w:top w:val="single" w:sz="4" w:space="0" w:color="auto"/>
              <w:left w:val="single" w:sz="4" w:space="0" w:color="auto"/>
              <w:bottom w:val="single" w:sz="4" w:space="0" w:color="auto"/>
              <w:right w:val="single" w:sz="4" w:space="0" w:color="auto"/>
            </w:tcBorders>
          </w:tcPr>
          <w:p w:rsidR="002E57A5" w:rsidRPr="00B61371" w:rsidRDefault="002E57A5" w:rsidP="0005750B">
            <w:pPr>
              <w:jc w:val="both"/>
              <w:rPr>
                <w:rFonts w:ascii="Times New Roman" w:hAnsi="Times New Roman"/>
                <w:sz w:val="23"/>
                <w:szCs w:val="23"/>
              </w:rPr>
            </w:pPr>
            <w:r w:rsidRPr="00B61371">
              <w:rPr>
                <w:rFonts w:ascii="Times New Roman" w:hAnsi="Times New Roman"/>
                <w:sz w:val="23"/>
                <w:szCs w:val="23"/>
              </w:rPr>
              <w:t>Фенол</w:t>
            </w:r>
          </w:p>
        </w:tc>
        <w:tc>
          <w:tcPr>
            <w:tcW w:w="2077" w:type="dxa"/>
            <w:tcBorders>
              <w:top w:val="single" w:sz="4" w:space="0" w:color="auto"/>
              <w:left w:val="single" w:sz="4" w:space="0" w:color="auto"/>
              <w:bottom w:val="single" w:sz="4" w:space="0" w:color="auto"/>
              <w:right w:val="single" w:sz="4" w:space="0" w:color="auto"/>
            </w:tcBorders>
          </w:tcPr>
          <w:p w:rsidR="002E57A5" w:rsidRPr="00B61371" w:rsidRDefault="002E57A5" w:rsidP="0005750B">
            <w:pPr>
              <w:jc w:val="center"/>
              <w:rPr>
                <w:rFonts w:ascii="Times New Roman" w:hAnsi="Times New Roman"/>
                <w:sz w:val="23"/>
                <w:szCs w:val="23"/>
              </w:rPr>
            </w:pPr>
            <w:r w:rsidRPr="00B61371">
              <w:rPr>
                <w:rFonts w:ascii="Times New Roman" w:hAnsi="Times New Roman"/>
                <w:sz w:val="23"/>
                <w:szCs w:val="23"/>
              </w:rPr>
              <w:t>0,01</w:t>
            </w:r>
          </w:p>
        </w:tc>
        <w:tc>
          <w:tcPr>
            <w:tcW w:w="1731" w:type="dxa"/>
            <w:tcBorders>
              <w:top w:val="single" w:sz="4" w:space="0" w:color="auto"/>
              <w:left w:val="single" w:sz="4" w:space="0" w:color="auto"/>
              <w:bottom w:val="single" w:sz="4" w:space="0" w:color="auto"/>
              <w:right w:val="single" w:sz="4" w:space="0" w:color="auto"/>
            </w:tcBorders>
          </w:tcPr>
          <w:p w:rsidR="002E57A5" w:rsidRPr="00B61371" w:rsidRDefault="002E57A5" w:rsidP="0005750B">
            <w:pPr>
              <w:jc w:val="center"/>
              <w:rPr>
                <w:rFonts w:ascii="Times New Roman" w:hAnsi="Times New Roman"/>
                <w:sz w:val="23"/>
                <w:szCs w:val="23"/>
              </w:rPr>
            </w:pPr>
            <w:r w:rsidRPr="00B61371">
              <w:rPr>
                <w:rFonts w:ascii="Times New Roman" w:hAnsi="Times New Roman"/>
                <w:sz w:val="23"/>
                <w:szCs w:val="23"/>
              </w:rPr>
              <w:t>0,003</w:t>
            </w:r>
          </w:p>
        </w:tc>
        <w:tc>
          <w:tcPr>
            <w:tcW w:w="2042" w:type="dxa"/>
            <w:tcBorders>
              <w:top w:val="single" w:sz="4" w:space="0" w:color="auto"/>
              <w:left w:val="single" w:sz="4" w:space="0" w:color="auto"/>
              <w:bottom w:val="single" w:sz="4" w:space="0" w:color="auto"/>
              <w:right w:val="single" w:sz="4" w:space="0" w:color="auto"/>
            </w:tcBorders>
          </w:tcPr>
          <w:p w:rsidR="002E57A5" w:rsidRPr="00B61371" w:rsidRDefault="002E57A5" w:rsidP="0005750B">
            <w:pPr>
              <w:jc w:val="center"/>
              <w:rPr>
                <w:rFonts w:ascii="Times New Roman" w:hAnsi="Times New Roman"/>
                <w:sz w:val="23"/>
                <w:szCs w:val="23"/>
              </w:rPr>
            </w:pPr>
            <w:r w:rsidRPr="00B61371">
              <w:rPr>
                <w:rFonts w:ascii="Times New Roman" w:hAnsi="Times New Roman"/>
                <w:sz w:val="23"/>
                <w:szCs w:val="23"/>
              </w:rPr>
              <w:t>2</w:t>
            </w:r>
          </w:p>
        </w:tc>
      </w:tr>
      <w:tr w:rsidR="002E57A5" w:rsidRPr="00B61371" w:rsidTr="0005750B">
        <w:trPr>
          <w:jc w:val="center"/>
        </w:trPr>
        <w:tc>
          <w:tcPr>
            <w:tcW w:w="3729" w:type="dxa"/>
            <w:tcBorders>
              <w:top w:val="single" w:sz="4" w:space="0" w:color="auto"/>
              <w:left w:val="single" w:sz="4" w:space="0" w:color="auto"/>
              <w:bottom w:val="single" w:sz="4" w:space="0" w:color="auto"/>
              <w:right w:val="single" w:sz="4" w:space="0" w:color="auto"/>
            </w:tcBorders>
          </w:tcPr>
          <w:p w:rsidR="002E57A5" w:rsidRPr="00B61371" w:rsidRDefault="002E57A5" w:rsidP="0005750B">
            <w:pPr>
              <w:jc w:val="both"/>
              <w:rPr>
                <w:rFonts w:ascii="Times New Roman" w:hAnsi="Times New Roman"/>
                <w:sz w:val="23"/>
                <w:szCs w:val="23"/>
              </w:rPr>
            </w:pPr>
            <w:r w:rsidRPr="00B61371">
              <w:rPr>
                <w:rFonts w:ascii="Times New Roman" w:hAnsi="Times New Roman"/>
                <w:sz w:val="23"/>
                <w:szCs w:val="23"/>
              </w:rPr>
              <w:t>Формальдегид</w:t>
            </w:r>
          </w:p>
        </w:tc>
        <w:tc>
          <w:tcPr>
            <w:tcW w:w="2077" w:type="dxa"/>
            <w:tcBorders>
              <w:top w:val="single" w:sz="4" w:space="0" w:color="auto"/>
              <w:left w:val="single" w:sz="4" w:space="0" w:color="auto"/>
              <w:bottom w:val="single" w:sz="4" w:space="0" w:color="auto"/>
              <w:right w:val="single" w:sz="4" w:space="0" w:color="auto"/>
            </w:tcBorders>
          </w:tcPr>
          <w:p w:rsidR="002E57A5" w:rsidRPr="00B61371" w:rsidRDefault="002E57A5" w:rsidP="0005750B">
            <w:pPr>
              <w:jc w:val="center"/>
              <w:rPr>
                <w:rFonts w:ascii="Times New Roman" w:hAnsi="Times New Roman"/>
                <w:sz w:val="23"/>
                <w:szCs w:val="23"/>
              </w:rPr>
            </w:pPr>
            <w:r w:rsidRPr="00B61371">
              <w:rPr>
                <w:rFonts w:ascii="Times New Roman" w:hAnsi="Times New Roman"/>
                <w:sz w:val="23"/>
                <w:szCs w:val="23"/>
              </w:rPr>
              <w:t>0,05</w:t>
            </w:r>
          </w:p>
        </w:tc>
        <w:tc>
          <w:tcPr>
            <w:tcW w:w="1731" w:type="dxa"/>
            <w:tcBorders>
              <w:top w:val="single" w:sz="4" w:space="0" w:color="auto"/>
              <w:left w:val="single" w:sz="4" w:space="0" w:color="auto"/>
              <w:bottom w:val="single" w:sz="4" w:space="0" w:color="auto"/>
              <w:right w:val="single" w:sz="4" w:space="0" w:color="auto"/>
            </w:tcBorders>
          </w:tcPr>
          <w:p w:rsidR="002E57A5" w:rsidRPr="00B61371" w:rsidRDefault="002E57A5" w:rsidP="0005750B">
            <w:pPr>
              <w:jc w:val="center"/>
              <w:rPr>
                <w:rFonts w:ascii="Times New Roman" w:hAnsi="Times New Roman"/>
                <w:sz w:val="23"/>
                <w:szCs w:val="23"/>
                <w:lang w:val="kk-KZ"/>
              </w:rPr>
            </w:pPr>
            <w:r w:rsidRPr="00B61371">
              <w:rPr>
                <w:rFonts w:ascii="Times New Roman" w:hAnsi="Times New Roman"/>
                <w:sz w:val="23"/>
                <w:szCs w:val="23"/>
              </w:rPr>
              <w:t>0,0</w:t>
            </w:r>
            <w:r w:rsidRPr="00B61371">
              <w:rPr>
                <w:rFonts w:ascii="Times New Roman" w:hAnsi="Times New Roman"/>
                <w:sz w:val="23"/>
                <w:szCs w:val="23"/>
                <w:lang w:val="kk-KZ"/>
              </w:rPr>
              <w:t>1</w:t>
            </w:r>
          </w:p>
        </w:tc>
        <w:tc>
          <w:tcPr>
            <w:tcW w:w="2042" w:type="dxa"/>
            <w:tcBorders>
              <w:top w:val="single" w:sz="4" w:space="0" w:color="auto"/>
              <w:left w:val="single" w:sz="4" w:space="0" w:color="auto"/>
              <w:bottom w:val="single" w:sz="4" w:space="0" w:color="auto"/>
              <w:right w:val="single" w:sz="4" w:space="0" w:color="auto"/>
            </w:tcBorders>
          </w:tcPr>
          <w:p w:rsidR="002E57A5" w:rsidRPr="00B61371" w:rsidRDefault="002E57A5" w:rsidP="0005750B">
            <w:pPr>
              <w:jc w:val="center"/>
              <w:rPr>
                <w:rFonts w:ascii="Times New Roman" w:hAnsi="Times New Roman"/>
                <w:sz w:val="23"/>
                <w:szCs w:val="23"/>
              </w:rPr>
            </w:pPr>
            <w:r w:rsidRPr="00B61371">
              <w:rPr>
                <w:rFonts w:ascii="Times New Roman" w:hAnsi="Times New Roman"/>
                <w:sz w:val="23"/>
                <w:szCs w:val="23"/>
              </w:rPr>
              <w:t>2</w:t>
            </w:r>
          </w:p>
        </w:tc>
      </w:tr>
      <w:tr w:rsidR="002E57A5" w:rsidRPr="00B61371" w:rsidTr="0005750B">
        <w:trPr>
          <w:jc w:val="center"/>
        </w:trPr>
        <w:tc>
          <w:tcPr>
            <w:tcW w:w="3729" w:type="dxa"/>
            <w:tcBorders>
              <w:top w:val="single" w:sz="4" w:space="0" w:color="auto"/>
              <w:left w:val="single" w:sz="4" w:space="0" w:color="auto"/>
              <w:bottom w:val="single" w:sz="4" w:space="0" w:color="auto"/>
              <w:right w:val="single" w:sz="4" w:space="0" w:color="auto"/>
            </w:tcBorders>
          </w:tcPr>
          <w:p w:rsidR="002E57A5" w:rsidRPr="00B61371" w:rsidRDefault="002E57A5" w:rsidP="0005750B">
            <w:pPr>
              <w:jc w:val="both"/>
              <w:rPr>
                <w:rFonts w:ascii="Times New Roman" w:hAnsi="Times New Roman"/>
                <w:sz w:val="23"/>
                <w:szCs w:val="23"/>
              </w:rPr>
            </w:pPr>
            <w:r w:rsidRPr="00B61371">
              <w:rPr>
                <w:rFonts w:ascii="Times New Roman" w:hAnsi="Times New Roman"/>
                <w:sz w:val="23"/>
                <w:szCs w:val="23"/>
              </w:rPr>
              <w:t>Фтористый водород</w:t>
            </w:r>
          </w:p>
        </w:tc>
        <w:tc>
          <w:tcPr>
            <w:tcW w:w="2077" w:type="dxa"/>
            <w:tcBorders>
              <w:top w:val="single" w:sz="4" w:space="0" w:color="auto"/>
              <w:left w:val="single" w:sz="4" w:space="0" w:color="auto"/>
              <w:bottom w:val="single" w:sz="4" w:space="0" w:color="auto"/>
              <w:right w:val="single" w:sz="4" w:space="0" w:color="auto"/>
            </w:tcBorders>
          </w:tcPr>
          <w:p w:rsidR="002E57A5" w:rsidRPr="00B61371" w:rsidRDefault="002E57A5" w:rsidP="0005750B">
            <w:pPr>
              <w:jc w:val="center"/>
              <w:rPr>
                <w:rFonts w:ascii="Times New Roman" w:hAnsi="Times New Roman"/>
                <w:sz w:val="23"/>
                <w:szCs w:val="23"/>
              </w:rPr>
            </w:pPr>
            <w:r w:rsidRPr="00B61371">
              <w:rPr>
                <w:rFonts w:ascii="Times New Roman" w:hAnsi="Times New Roman"/>
                <w:sz w:val="23"/>
                <w:szCs w:val="23"/>
              </w:rPr>
              <w:t>0,02</w:t>
            </w:r>
          </w:p>
        </w:tc>
        <w:tc>
          <w:tcPr>
            <w:tcW w:w="1731" w:type="dxa"/>
            <w:tcBorders>
              <w:top w:val="single" w:sz="4" w:space="0" w:color="auto"/>
              <w:left w:val="single" w:sz="4" w:space="0" w:color="auto"/>
              <w:bottom w:val="single" w:sz="4" w:space="0" w:color="auto"/>
              <w:right w:val="single" w:sz="4" w:space="0" w:color="auto"/>
            </w:tcBorders>
          </w:tcPr>
          <w:p w:rsidR="002E57A5" w:rsidRPr="00B61371" w:rsidRDefault="002E57A5" w:rsidP="0005750B">
            <w:pPr>
              <w:jc w:val="center"/>
              <w:rPr>
                <w:rFonts w:ascii="Times New Roman" w:hAnsi="Times New Roman"/>
                <w:sz w:val="23"/>
                <w:szCs w:val="23"/>
              </w:rPr>
            </w:pPr>
            <w:r w:rsidRPr="00B61371">
              <w:rPr>
                <w:rFonts w:ascii="Times New Roman" w:hAnsi="Times New Roman"/>
                <w:sz w:val="23"/>
                <w:szCs w:val="23"/>
              </w:rPr>
              <w:t>0,005</w:t>
            </w:r>
          </w:p>
        </w:tc>
        <w:tc>
          <w:tcPr>
            <w:tcW w:w="2042" w:type="dxa"/>
            <w:tcBorders>
              <w:top w:val="single" w:sz="4" w:space="0" w:color="auto"/>
              <w:left w:val="single" w:sz="4" w:space="0" w:color="auto"/>
              <w:bottom w:val="single" w:sz="4" w:space="0" w:color="auto"/>
              <w:right w:val="single" w:sz="4" w:space="0" w:color="auto"/>
            </w:tcBorders>
          </w:tcPr>
          <w:p w:rsidR="002E57A5" w:rsidRPr="00B61371" w:rsidRDefault="002E57A5" w:rsidP="0005750B">
            <w:pPr>
              <w:jc w:val="center"/>
              <w:rPr>
                <w:rFonts w:ascii="Times New Roman" w:hAnsi="Times New Roman"/>
                <w:sz w:val="23"/>
                <w:szCs w:val="23"/>
              </w:rPr>
            </w:pPr>
            <w:r w:rsidRPr="00B61371">
              <w:rPr>
                <w:rFonts w:ascii="Times New Roman" w:hAnsi="Times New Roman"/>
                <w:sz w:val="23"/>
                <w:szCs w:val="23"/>
              </w:rPr>
              <w:t>2</w:t>
            </w:r>
          </w:p>
        </w:tc>
      </w:tr>
      <w:tr w:rsidR="002E57A5" w:rsidRPr="00B61371" w:rsidTr="0005750B">
        <w:trPr>
          <w:jc w:val="center"/>
        </w:trPr>
        <w:tc>
          <w:tcPr>
            <w:tcW w:w="3729" w:type="dxa"/>
            <w:tcBorders>
              <w:top w:val="single" w:sz="4" w:space="0" w:color="auto"/>
              <w:left w:val="single" w:sz="4" w:space="0" w:color="auto"/>
              <w:bottom w:val="single" w:sz="4" w:space="0" w:color="auto"/>
              <w:right w:val="single" w:sz="4" w:space="0" w:color="auto"/>
            </w:tcBorders>
          </w:tcPr>
          <w:p w:rsidR="002E57A5" w:rsidRPr="00B61371" w:rsidRDefault="002E57A5" w:rsidP="0005750B">
            <w:pPr>
              <w:jc w:val="both"/>
              <w:rPr>
                <w:rFonts w:ascii="Times New Roman" w:hAnsi="Times New Roman"/>
                <w:sz w:val="23"/>
                <w:szCs w:val="23"/>
              </w:rPr>
            </w:pPr>
            <w:r w:rsidRPr="00B61371">
              <w:rPr>
                <w:rFonts w:ascii="Times New Roman" w:hAnsi="Times New Roman"/>
                <w:sz w:val="23"/>
                <w:szCs w:val="23"/>
              </w:rPr>
              <w:t>Хлор</w:t>
            </w:r>
          </w:p>
        </w:tc>
        <w:tc>
          <w:tcPr>
            <w:tcW w:w="2077" w:type="dxa"/>
            <w:tcBorders>
              <w:top w:val="single" w:sz="4" w:space="0" w:color="auto"/>
              <w:left w:val="single" w:sz="4" w:space="0" w:color="auto"/>
              <w:bottom w:val="single" w:sz="4" w:space="0" w:color="auto"/>
              <w:right w:val="single" w:sz="4" w:space="0" w:color="auto"/>
            </w:tcBorders>
          </w:tcPr>
          <w:p w:rsidR="002E57A5" w:rsidRPr="00B61371" w:rsidRDefault="002E57A5" w:rsidP="0005750B">
            <w:pPr>
              <w:jc w:val="center"/>
              <w:rPr>
                <w:rFonts w:ascii="Times New Roman" w:hAnsi="Times New Roman"/>
                <w:sz w:val="23"/>
                <w:szCs w:val="23"/>
              </w:rPr>
            </w:pPr>
            <w:r w:rsidRPr="00B61371">
              <w:rPr>
                <w:rFonts w:ascii="Times New Roman" w:hAnsi="Times New Roman"/>
                <w:sz w:val="23"/>
                <w:szCs w:val="23"/>
              </w:rPr>
              <w:t>0,1</w:t>
            </w:r>
          </w:p>
        </w:tc>
        <w:tc>
          <w:tcPr>
            <w:tcW w:w="1731" w:type="dxa"/>
            <w:tcBorders>
              <w:top w:val="single" w:sz="4" w:space="0" w:color="auto"/>
              <w:left w:val="single" w:sz="4" w:space="0" w:color="auto"/>
              <w:bottom w:val="single" w:sz="4" w:space="0" w:color="auto"/>
              <w:right w:val="single" w:sz="4" w:space="0" w:color="auto"/>
            </w:tcBorders>
          </w:tcPr>
          <w:p w:rsidR="002E57A5" w:rsidRPr="00B61371" w:rsidRDefault="002E57A5" w:rsidP="0005750B">
            <w:pPr>
              <w:jc w:val="center"/>
              <w:rPr>
                <w:rFonts w:ascii="Times New Roman" w:hAnsi="Times New Roman"/>
                <w:sz w:val="23"/>
                <w:szCs w:val="23"/>
              </w:rPr>
            </w:pPr>
            <w:r w:rsidRPr="00B61371">
              <w:rPr>
                <w:rFonts w:ascii="Times New Roman" w:hAnsi="Times New Roman"/>
                <w:sz w:val="23"/>
                <w:szCs w:val="23"/>
              </w:rPr>
              <w:t>0,03</w:t>
            </w:r>
          </w:p>
        </w:tc>
        <w:tc>
          <w:tcPr>
            <w:tcW w:w="2042" w:type="dxa"/>
            <w:tcBorders>
              <w:top w:val="single" w:sz="4" w:space="0" w:color="auto"/>
              <w:left w:val="single" w:sz="4" w:space="0" w:color="auto"/>
              <w:bottom w:val="single" w:sz="4" w:space="0" w:color="auto"/>
              <w:right w:val="single" w:sz="4" w:space="0" w:color="auto"/>
            </w:tcBorders>
          </w:tcPr>
          <w:p w:rsidR="002E57A5" w:rsidRPr="00B61371" w:rsidRDefault="002E57A5" w:rsidP="0005750B">
            <w:pPr>
              <w:jc w:val="center"/>
              <w:rPr>
                <w:rFonts w:ascii="Times New Roman" w:hAnsi="Times New Roman"/>
                <w:sz w:val="23"/>
                <w:szCs w:val="23"/>
              </w:rPr>
            </w:pPr>
            <w:r w:rsidRPr="00B61371">
              <w:rPr>
                <w:rFonts w:ascii="Times New Roman" w:hAnsi="Times New Roman"/>
                <w:sz w:val="23"/>
                <w:szCs w:val="23"/>
              </w:rPr>
              <w:t>2</w:t>
            </w:r>
          </w:p>
        </w:tc>
      </w:tr>
      <w:tr w:rsidR="002E57A5" w:rsidRPr="00B61371" w:rsidTr="0005750B">
        <w:trPr>
          <w:jc w:val="center"/>
        </w:trPr>
        <w:tc>
          <w:tcPr>
            <w:tcW w:w="3729" w:type="dxa"/>
            <w:tcBorders>
              <w:top w:val="single" w:sz="4" w:space="0" w:color="auto"/>
              <w:left w:val="single" w:sz="4" w:space="0" w:color="auto"/>
              <w:bottom w:val="single" w:sz="4" w:space="0" w:color="auto"/>
              <w:right w:val="single" w:sz="4" w:space="0" w:color="auto"/>
            </w:tcBorders>
          </w:tcPr>
          <w:p w:rsidR="002E57A5" w:rsidRPr="00B61371" w:rsidRDefault="002E57A5" w:rsidP="0005750B">
            <w:pPr>
              <w:jc w:val="both"/>
              <w:rPr>
                <w:rFonts w:ascii="Times New Roman" w:hAnsi="Times New Roman"/>
                <w:sz w:val="23"/>
                <w:szCs w:val="23"/>
              </w:rPr>
            </w:pPr>
            <w:r w:rsidRPr="00B61371">
              <w:rPr>
                <w:rFonts w:ascii="Times New Roman" w:hAnsi="Times New Roman"/>
                <w:sz w:val="23"/>
                <w:szCs w:val="23"/>
              </w:rPr>
              <w:t>Хром (VI)</w:t>
            </w:r>
          </w:p>
        </w:tc>
        <w:tc>
          <w:tcPr>
            <w:tcW w:w="2077" w:type="dxa"/>
            <w:tcBorders>
              <w:top w:val="single" w:sz="4" w:space="0" w:color="auto"/>
              <w:left w:val="single" w:sz="4" w:space="0" w:color="auto"/>
              <w:bottom w:val="single" w:sz="4" w:space="0" w:color="auto"/>
              <w:right w:val="single" w:sz="4" w:space="0" w:color="auto"/>
            </w:tcBorders>
          </w:tcPr>
          <w:p w:rsidR="002E57A5" w:rsidRPr="00B61371" w:rsidRDefault="002E57A5" w:rsidP="0005750B">
            <w:pPr>
              <w:jc w:val="center"/>
              <w:rPr>
                <w:rFonts w:ascii="Times New Roman" w:hAnsi="Times New Roman"/>
                <w:sz w:val="23"/>
                <w:szCs w:val="23"/>
                <w:lang w:val="kk-KZ"/>
              </w:rPr>
            </w:pPr>
            <w:r w:rsidRPr="00B61371">
              <w:rPr>
                <w:rFonts w:ascii="Times New Roman" w:hAnsi="Times New Roman"/>
                <w:sz w:val="23"/>
                <w:szCs w:val="23"/>
                <w:lang w:val="kk-KZ"/>
              </w:rPr>
              <w:t>-</w:t>
            </w:r>
          </w:p>
        </w:tc>
        <w:tc>
          <w:tcPr>
            <w:tcW w:w="1731" w:type="dxa"/>
            <w:tcBorders>
              <w:top w:val="single" w:sz="4" w:space="0" w:color="auto"/>
              <w:left w:val="single" w:sz="4" w:space="0" w:color="auto"/>
              <w:bottom w:val="single" w:sz="4" w:space="0" w:color="auto"/>
              <w:right w:val="single" w:sz="4" w:space="0" w:color="auto"/>
            </w:tcBorders>
          </w:tcPr>
          <w:p w:rsidR="002E57A5" w:rsidRPr="00B61371" w:rsidRDefault="002E57A5" w:rsidP="0005750B">
            <w:pPr>
              <w:jc w:val="center"/>
              <w:rPr>
                <w:rFonts w:ascii="Times New Roman" w:hAnsi="Times New Roman"/>
                <w:sz w:val="23"/>
                <w:szCs w:val="23"/>
              </w:rPr>
            </w:pPr>
            <w:r w:rsidRPr="00B61371">
              <w:rPr>
                <w:rFonts w:ascii="Times New Roman" w:hAnsi="Times New Roman"/>
                <w:sz w:val="23"/>
                <w:szCs w:val="23"/>
              </w:rPr>
              <w:t>0,0015</w:t>
            </w:r>
          </w:p>
        </w:tc>
        <w:tc>
          <w:tcPr>
            <w:tcW w:w="2042" w:type="dxa"/>
            <w:tcBorders>
              <w:top w:val="single" w:sz="4" w:space="0" w:color="auto"/>
              <w:left w:val="single" w:sz="4" w:space="0" w:color="auto"/>
              <w:bottom w:val="single" w:sz="4" w:space="0" w:color="auto"/>
              <w:right w:val="single" w:sz="4" w:space="0" w:color="auto"/>
            </w:tcBorders>
          </w:tcPr>
          <w:p w:rsidR="002E57A5" w:rsidRPr="00B61371" w:rsidRDefault="002E57A5" w:rsidP="0005750B">
            <w:pPr>
              <w:jc w:val="center"/>
              <w:rPr>
                <w:rFonts w:ascii="Times New Roman" w:hAnsi="Times New Roman"/>
                <w:sz w:val="23"/>
                <w:szCs w:val="23"/>
              </w:rPr>
            </w:pPr>
            <w:r w:rsidRPr="00B61371">
              <w:rPr>
                <w:rFonts w:ascii="Times New Roman" w:hAnsi="Times New Roman"/>
                <w:sz w:val="23"/>
                <w:szCs w:val="23"/>
              </w:rPr>
              <w:t>1</w:t>
            </w:r>
          </w:p>
        </w:tc>
      </w:tr>
      <w:tr w:rsidR="002E57A5" w:rsidRPr="00B61371" w:rsidTr="0005750B">
        <w:trPr>
          <w:jc w:val="center"/>
        </w:trPr>
        <w:tc>
          <w:tcPr>
            <w:tcW w:w="3729" w:type="dxa"/>
            <w:tcBorders>
              <w:top w:val="single" w:sz="4" w:space="0" w:color="auto"/>
              <w:left w:val="single" w:sz="4" w:space="0" w:color="auto"/>
              <w:bottom w:val="single" w:sz="4" w:space="0" w:color="auto"/>
              <w:right w:val="single" w:sz="4" w:space="0" w:color="auto"/>
            </w:tcBorders>
          </w:tcPr>
          <w:p w:rsidR="002E57A5" w:rsidRPr="00B61371" w:rsidRDefault="002E57A5" w:rsidP="0005750B">
            <w:pPr>
              <w:jc w:val="both"/>
              <w:rPr>
                <w:rFonts w:ascii="Times New Roman" w:hAnsi="Times New Roman"/>
                <w:sz w:val="23"/>
                <w:szCs w:val="23"/>
                <w:lang w:val="kk-KZ"/>
              </w:rPr>
            </w:pPr>
            <w:r w:rsidRPr="00B61371">
              <w:rPr>
                <w:rFonts w:ascii="Times New Roman" w:hAnsi="Times New Roman"/>
                <w:sz w:val="23"/>
                <w:szCs w:val="23"/>
                <w:lang w:val="kk-KZ"/>
              </w:rPr>
              <w:t>Цинк</w:t>
            </w:r>
          </w:p>
        </w:tc>
        <w:tc>
          <w:tcPr>
            <w:tcW w:w="2077" w:type="dxa"/>
            <w:tcBorders>
              <w:top w:val="single" w:sz="4" w:space="0" w:color="auto"/>
              <w:left w:val="single" w:sz="4" w:space="0" w:color="auto"/>
              <w:bottom w:val="single" w:sz="4" w:space="0" w:color="auto"/>
              <w:right w:val="single" w:sz="4" w:space="0" w:color="auto"/>
            </w:tcBorders>
          </w:tcPr>
          <w:p w:rsidR="002E57A5" w:rsidRPr="00B61371" w:rsidRDefault="002E57A5" w:rsidP="0005750B">
            <w:pPr>
              <w:jc w:val="center"/>
              <w:rPr>
                <w:rFonts w:ascii="Times New Roman" w:hAnsi="Times New Roman"/>
                <w:sz w:val="23"/>
                <w:szCs w:val="23"/>
                <w:lang w:val="kk-KZ"/>
              </w:rPr>
            </w:pPr>
            <w:r w:rsidRPr="00B61371">
              <w:rPr>
                <w:rFonts w:ascii="Times New Roman" w:hAnsi="Times New Roman"/>
                <w:sz w:val="23"/>
                <w:szCs w:val="23"/>
                <w:lang w:val="kk-KZ"/>
              </w:rPr>
              <w:t>-</w:t>
            </w:r>
          </w:p>
        </w:tc>
        <w:tc>
          <w:tcPr>
            <w:tcW w:w="1731" w:type="dxa"/>
            <w:tcBorders>
              <w:top w:val="single" w:sz="4" w:space="0" w:color="auto"/>
              <w:left w:val="single" w:sz="4" w:space="0" w:color="auto"/>
              <w:bottom w:val="single" w:sz="4" w:space="0" w:color="auto"/>
              <w:right w:val="single" w:sz="4" w:space="0" w:color="auto"/>
            </w:tcBorders>
          </w:tcPr>
          <w:p w:rsidR="002E57A5" w:rsidRPr="00B61371" w:rsidRDefault="002E57A5" w:rsidP="0005750B">
            <w:pPr>
              <w:jc w:val="center"/>
              <w:rPr>
                <w:rFonts w:ascii="Times New Roman" w:hAnsi="Times New Roman"/>
                <w:sz w:val="23"/>
                <w:szCs w:val="23"/>
                <w:lang w:val="kk-KZ"/>
              </w:rPr>
            </w:pPr>
            <w:r w:rsidRPr="00B61371">
              <w:rPr>
                <w:rFonts w:ascii="Times New Roman" w:hAnsi="Times New Roman"/>
                <w:sz w:val="23"/>
                <w:szCs w:val="23"/>
                <w:lang w:val="kk-KZ"/>
              </w:rPr>
              <w:t>0,05</w:t>
            </w:r>
          </w:p>
        </w:tc>
        <w:tc>
          <w:tcPr>
            <w:tcW w:w="2042" w:type="dxa"/>
            <w:tcBorders>
              <w:top w:val="single" w:sz="4" w:space="0" w:color="auto"/>
              <w:left w:val="single" w:sz="4" w:space="0" w:color="auto"/>
              <w:bottom w:val="single" w:sz="4" w:space="0" w:color="auto"/>
              <w:right w:val="single" w:sz="4" w:space="0" w:color="auto"/>
            </w:tcBorders>
          </w:tcPr>
          <w:p w:rsidR="002E57A5" w:rsidRPr="00B61371" w:rsidRDefault="002E57A5" w:rsidP="0005750B">
            <w:pPr>
              <w:jc w:val="center"/>
              <w:rPr>
                <w:rFonts w:ascii="Times New Roman" w:hAnsi="Times New Roman"/>
                <w:sz w:val="23"/>
                <w:szCs w:val="23"/>
                <w:lang w:val="kk-KZ"/>
              </w:rPr>
            </w:pPr>
            <w:r w:rsidRPr="00B61371">
              <w:rPr>
                <w:rFonts w:ascii="Times New Roman" w:hAnsi="Times New Roman"/>
                <w:sz w:val="23"/>
                <w:szCs w:val="23"/>
                <w:lang w:val="kk-KZ"/>
              </w:rPr>
              <w:t>3</w:t>
            </w:r>
          </w:p>
        </w:tc>
      </w:tr>
    </w:tbl>
    <w:p w:rsidR="002E57A5" w:rsidRPr="00B61371" w:rsidRDefault="002E57A5" w:rsidP="002E57A5">
      <w:pPr>
        <w:pBdr>
          <w:bottom w:val="single" w:sz="6" w:space="1" w:color="auto"/>
        </w:pBdr>
        <w:ind w:firstLine="426"/>
        <w:jc w:val="both"/>
        <w:rPr>
          <w:rFonts w:ascii="Times New Roman" w:hAnsi="Times New Roman"/>
          <w:sz w:val="20"/>
          <w:szCs w:val="20"/>
          <w:lang w:val="kk-KZ"/>
        </w:rPr>
      </w:pPr>
      <w:r w:rsidRPr="00B61371">
        <w:rPr>
          <w:rFonts w:ascii="Times New Roman" w:hAnsi="Times New Roman"/>
          <w:sz w:val="20"/>
          <w:szCs w:val="20"/>
          <w:lang w:val="kk-KZ"/>
        </w:rPr>
        <w:t>«Гигиенический норматив к атмосферному воздуху в городских и сельских населенных пунктах» (СанПин №168 от 28 февраля 2015 года)</w:t>
      </w:r>
    </w:p>
    <w:p w:rsidR="002E57A5" w:rsidRPr="00B61371" w:rsidRDefault="002E57A5" w:rsidP="00B61374">
      <w:pPr>
        <w:jc w:val="right"/>
        <w:rPr>
          <w:rFonts w:ascii="Times New Roman" w:hAnsi="Times New Roman"/>
        </w:rPr>
      </w:pPr>
    </w:p>
    <w:p w:rsidR="00B61374" w:rsidRPr="00B61371" w:rsidRDefault="00B61374" w:rsidP="00B61374">
      <w:pPr>
        <w:jc w:val="right"/>
        <w:rPr>
          <w:rFonts w:ascii="Times New Roman" w:hAnsi="Times New Roman"/>
          <w:lang w:val="kk-KZ"/>
        </w:rPr>
      </w:pPr>
      <w:r w:rsidRPr="00B61371">
        <w:rPr>
          <w:rFonts w:ascii="Times New Roman" w:hAnsi="Times New Roman"/>
        </w:rPr>
        <w:t xml:space="preserve">Приложение </w:t>
      </w:r>
      <w:r w:rsidR="002E57A5" w:rsidRPr="00B61371">
        <w:rPr>
          <w:rFonts w:ascii="Times New Roman" w:hAnsi="Times New Roman"/>
          <w:lang w:val="kk-KZ"/>
        </w:rPr>
        <w:t>2</w:t>
      </w:r>
    </w:p>
    <w:p w:rsidR="00B61374" w:rsidRPr="00B61371" w:rsidRDefault="00B61374" w:rsidP="00B61374">
      <w:pPr>
        <w:jc w:val="center"/>
        <w:rPr>
          <w:rFonts w:ascii="Times New Roman" w:hAnsi="Times New Roman"/>
          <w:sz w:val="28"/>
          <w:szCs w:val="28"/>
        </w:rPr>
      </w:pPr>
      <w:r w:rsidRPr="00B61371">
        <w:rPr>
          <w:rFonts w:ascii="Times New Roman" w:hAnsi="Times New Roman"/>
          <w:sz w:val="28"/>
          <w:szCs w:val="28"/>
        </w:rPr>
        <w:t>Оценка степени индекса загрязнения атмосферы</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809"/>
        <w:gridCol w:w="3261"/>
        <w:gridCol w:w="2126"/>
        <w:gridCol w:w="2268"/>
      </w:tblGrid>
      <w:tr w:rsidR="00B61374" w:rsidRPr="00B61371" w:rsidTr="00B61374">
        <w:trPr>
          <w:jc w:val="center"/>
        </w:trPr>
        <w:tc>
          <w:tcPr>
            <w:tcW w:w="1809" w:type="dxa"/>
            <w:vAlign w:val="center"/>
          </w:tcPr>
          <w:p w:rsidR="00B61374" w:rsidRPr="00B61371" w:rsidRDefault="00B61374" w:rsidP="00B61374">
            <w:pPr>
              <w:spacing w:line="0" w:lineRule="atLeast"/>
              <w:jc w:val="center"/>
              <w:rPr>
                <w:rFonts w:ascii="Times New Roman" w:hAnsi="Times New Roman"/>
                <w:b/>
                <w:sz w:val="23"/>
                <w:szCs w:val="23"/>
              </w:rPr>
            </w:pPr>
            <w:r w:rsidRPr="00B61371">
              <w:rPr>
                <w:rFonts w:ascii="Times New Roman" w:hAnsi="Times New Roman"/>
                <w:b/>
                <w:sz w:val="23"/>
                <w:szCs w:val="23"/>
              </w:rPr>
              <w:t>Градации</w:t>
            </w:r>
          </w:p>
        </w:tc>
        <w:tc>
          <w:tcPr>
            <w:tcW w:w="3261" w:type="dxa"/>
            <w:vAlign w:val="center"/>
          </w:tcPr>
          <w:p w:rsidR="00B61374" w:rsidRPr="00B61371" w:rsidRDefault="00B61374" w:rsidP="00B61374">
            <w:pPr>
              <w:spacing w:line="0" w:lineRule="atLeast"/>
              <w:jc w:val="center"/>
              <w:rPr>
                <w:rFonts w:ascii="Times New Roman" w:hAnsi="Times New Roman"/>
                <w:b/>
                <w:sz w:val="23"/>
                <w:szCs w:val="23"/>
              </w:rPr>
            </w:pPr>
            <w:r w:rsidRPr="00B61371">
              <w:rPr>
                <w:rFonts w:ascii="Times New Roman" w:hAnsi="Times New Roman"/>
                <w:b/>
                <w:sz w:val="23"/>
                <w:szCs w:val="23"/>
              </w:rPr>
              <w:t>Загрязнение атмосферного воздуха</w:t>
            </w:r>
          </w:p>
        </w:tc>
        <w:tc>
          <w:tcPr>
            <w:tcW w:w="2126" w:type="dxa"/>
            <w:vAlign w:val="center"/>
          </w:tcPr>
          <w:p w:rsidR="00B61374" w:rsidRPr="00B61371" w:rsidRDefault="00B61374" w:rsidP="00B61374">
            <w:pPr>
              <w:spacing w:line="0" w:lineRule="atLeast"/>
              <w:jc w:val="center"/>
              <w:rPr>
                <w:rFonts w:ascii="Times New Roman" w:hAnsi="Times New Roman"/>
                <w:b/>
                <w:sz w:val="23"/>
                <w:szCs w:val="23"/>
              </w:rPr>
            </w:pPr>
            <w:r w:rsidRPr="00B61371">
              <w:rPr>
                <w:rFonts w:ascii="Times New Roman" w:hAnsi="Times New Roman"/>
                <w:b/>
                <w:sz w:val="23"/>
                <w:szCs w:val="23"/>
              </w:rPr>
              <w:t>Показатели</w:t>
            </w:r>
          </w:p>
        </w:tc>
        <w:tc>
          <w:tcPr>
            <w:tcW w:w="2268" w:type="dxa"/>
            <w:vAlign w:val="center"/>
          </w:tcPr>
          <w:p w:rsidR="00B61374" w:rsidRPr="00B61371" w:rsidRDefault="00B61374" w:rsidP="00B61374">
            <w:pPr>
              <w:spacing w:line="0" w:lineRule="atLeast"/>
              <w:jc w:val="center"/>
              <w:rPr>
                <w:rFonts w:ascii="Times New Roman" w:hAnsi="Times New Roman"/>
                <w:b/>
                <w:sz w:val="23"/>
                <w:szCs w:val="23"/>
              </w:rPr>
            </w:pPr>
            <w:r w:rsidRPr="00B61371">
              <w:rPr>
                <w:rFonts w:ascii="Times New Roman" w:hAnsi="Times New Roman"/>
                <w:b/>
                <w:sz w:val="23"/>
                <w:szCs w:val="23"/>
              </w:rPr>
              <w:t>Оценка за месяц</w:t>
            </w:r>
          </w:p>
        </w:tc>
      </w:tr>
      <w:tr w:rsidR="00B61374" w:rsidRPr="00B61371" w:rsidTr="00B61374">
        <w:trPr>
          <w:jc w:val="center"/>
        </w:trPr>
        <w:tc>
          <w:tcPr>
            <w:tcW w:w="1809" w:type="dxa"/>
            <w:vAlign w:val="center"/>
          </w:tcPr>
          <w:p w:rsidR="00B61374" w:rsidRPr="00B61371" w:rsidRDefault="00B61374" w:rsidP="00B61374">
            <w:pPr>
              <w:spacing w:line="0" w:lineRule="atLeast"/>
              <w:jc w:val="center"/>
              <w:rPr>
                <w:rFonts w:ascii="Times New Roman" w:hAnsi="Times New Roman"/>
                <w:sz w:val="23"/>
                <w:szCs w:val="23"/>
                <w:lang w:val="en-US"/>
              </w:rPr>
            </w:pPr>
            <w:r w:rsidRPr="00B61371">
              <w:rPr>
                <w:rFonts w:ascii="Times New Roman" w:hAnsi="Times New Roman"/>
                <w:sz w:val="23"/>
                <w:szCs w:val="23"/>
                <w:lang w:val="en-US"/>
              </w:rPr>
              <w:t>I</w:t>
            </w:r>
          </w:p>
        </w:tc>
        <w:tc>
          <w:tcPr>
            <w:tcW w:w="3261" w:type="dxa"/>
            <w:vAlign w:val="center"/>
          </w:tcPr>
          <w:p w:rsidR="00B61374" w:rsidRPr="00B61371" w:rsidRDefault="00B61374" w:rsidP="00B61374">
            <w:pPr>
              <w:spacing w:line="0" w:lineRule="atLeast"/>
              <w:jc w:val="center"/>
              <w:rPr>
                <w:rFonts w:ascii="Times New Roman" w:hAnsi="Times New Roman"/>
                <w:sz w:val="23"/>
                <w:szCs w:val="23"/>
                <w:lang w:val="kk-KZ"/>
              </w:rPr>
            </w:pPr>
            <w:r w:rsidRPr="00B61371">
              <w:rPr>
                <w:rFonts w:ascii="Times New Roman" w:hAnsi="Times New Roman"/>
                <w:sz w:val="23"/>
                <w:szCs w:val="23"/>
                <w:lang w:val="kk-KZ"/>
              </w:rPr>
              <w:t>Низкое</w:t>
            </w:r>
          </w:p>
        </w:tc>
        <w:tc>
          <w:tcPr>
            <w:tcW w:w="2126" w:type="dxa"/>
            <w:vAlign w:val="center"/>
          </w:tcPr>
          <w:p w:rsidR="00B61374" w:rsidRPr="00B61371" w:rsidRDefault="00B61374" w:rsidP="00B61374">
            <w:pPr>
              <w:spacing w:line="0" w:lineRule="atLeast"/>
              <w:jc w:val="center"/>
              <w:rPr>
                <w:rFonts w:ascii="Times New Roman" w:hAnsi="Times New Roman"/>
                <w:sz w:val="23"/>
                <w:szCs w:val="23"/>
              </w:rPr>
            </w:pPr>
            <w:r w:rsidRPr="00B61371">
              <w:rPr>
                <w:rFonts w:ascii="Times New Roman" w:hAnsi="Times New Roman"/>
                <w:sz w:val="23"/>
                <w:szCs w:val="23"/>
              </w:rPr>
              <w:t>СИ</w:t>
            </w:r>
          </w:p>
          <w:p w:rsidR="00B61374" w:rsidRPr="00B61371" w:rsidRDefault="00B61374" w:rsidP="00B61374">
            <w:pPr>
              <w:spacing w:line="0" w:lineRule="atLeast"/>
              <w:jc w:val="center"/>
              <w:rPr>
                <w:rFonts w:ascii="Times New Roman" w:hAnsi="Times New Roman"/>
                <w:sz w:val="23"/>
                <w:szCs w:val="23"/>
              </w:rPr>
            </w:pPr>
            <w:r w:rsidRPr="00B61371">
              <w:rPr>
                <w:rFonts w:ascii="Times New Roman" w:hAnsi="Times New Roman"/>
                <w:sz w:val="23"/>
                <w:szCs w:val="23"/>
              </w:rPr>
              <w:t>НП, %</w:t>
            </w:r>
          </w:p>
        </w:tc>
        <w:tc>
          <w:tcPr>
            <w:tcW w:w="2268" w:type="dxa"/>
            <w:vAlign w:val="center"/>
          </w:tcPr>
          <w:p w:rsidR="00B61374" w:rsidRPr="00B61371" w:rsidRDefault="00B61374" w:rsidP="00B61374">
            <w:pPr>
              <w:spacing w:line="0" w:lineRule="atLeast"/>
              <w:jc w:val="center"/>
              <w:rPr>
                <w:rFonts w:ascii="Times New Roman" w:hAnsi="Times New Roman"/>
                <w:sz w:val="23"/>
                <w:szCs w:val="23"/>
              </w:rPr>
            </w:pPr>
            <w:r w:rsidRPr="00B61371">
              <w:rPr>
                <w:rFonts w:ascii="Times New Roman" w:hAnsi="Times New Roman"/>
                <w:sz w:val="23"/>
                <w:szCs w:val="23"/>
              </w:rPr>
              <w:t>0-1</w:t>
            </w:r>
          </w:p>
          <w:p w:rsidR="00B61374" w:rsidRPr="00B61371" w:rsidRDefault="00B61374" w:rsidP="00B61374">
            <w:pPr>
              <w:spacing w:line="0" w:lineRule="atLeast"/>
              <w:jc w:val="center"/>
              <w:rPr>
                <w:rFonts w:ascii="Times New Roman" w:hAnsi="Times New Roman"/>
                <w:sz w:val="23"/>
                <w:szCs w:val="23"/>
              </w:rPr>
            </w:pPr>
            <w:r w:rsidRPr="00B61371">
              <w:rPr>
                <w:rFonts w:ascii="Times New Roman" w:hAnsi="Times New Roman"/>
                <w:sz w:val="23"/>
                <w:szCs w:val="23"/>
              </w:rPr>
              <w:t>0</w:t>
            </w:r>
          </w:p>
        </w:tc>
      </w:tr>
      <w:tr w:rsidR="00B61374" w:rsidRPr="00B61371" w:rsidTr="00B61374">
        <w:trPr>
          <w:jc w:val="center"/>
        </w:trPr>
        <w:tc>
          <w:tcPr>
            <w:tcW w:w="1809" w:type="dxa"/>
            <w:vAlign w:val="center"/>
          </w:tcPr>
          <w:p w:rsidR="00B61374" w:rsidRPr="00B61371" w:rsidRDefault="00B61374" w:rsidP="00B61374">
            <w:pPr>
              <w:spacing w:line="0" w:lineRule="atLeast"/>
              <w:jc w:val="center"/>
              <w:rPr>
                <w:rFonts w:ascii="Times New Roman" w:hAnsi="Times New Roman"/>
                <w:sz w:val="23"/>
                <w:szCs w:val="23"/>
                <w:lang w:val="en-US"/>
              </w:rPr>
            </w:pPr>
            <w:r w:rsidRPr="00B61371">
              <w:rPr>
                <w:rFonts w:ascii="Times New Roman" w:hAnsi="Times New Roman"/>
                <w:sz w:val="23"/>
                <w:szCs w:val="23"/>
                <w:lang w:val="en-US"/>
              </w:rPr>
              <w:t>II</w:t>
            </w:r>
          </w:p>
        </w:tc>
        <w:tc>
          <w:tcPr>
            <w:tcW w:w="3261" w:type="dxa"/>
            <w:vAlign w:val="center"/>
          </w:tcPr>
          <w:p w:rsidR="00B61374" w:rsidRPr="00B61371" w:rsidRDefault="00B61374" w:rsidP="00B61374">
            <w:pPr>
              <w:spacing w:line="0" w:lineRule="atLeast"/>
              <w:jc w:val="center"/>
              <w:rPr>
                <w:rFonts w:ascii="Times New Roman" w:hAnsi="Times New Roman"/>
                <w:sz w:val="23"/>
                <w:szCs w:val="23"/>
              </w:rPr>
            </w:pPr>
            <w:r w:rsidRPr="00B61371">
              <w:rPr>
                <w:rFonts w:ascii="Times New Roman" w:hAnsi="Times New Roman"/>
                <w:sz w:val="23"/>
                <w:szCs w:val="23"/>
              </w:rPr>
              <w:t>Повышенное</w:t>
            </w:r>
          </w:p>
        </w:tc>
        <w:tc>
          <w:tcPr>
            <w:tcW w:w="2126" w:type="dxa"/>
            <w:vAlign w:val="center"/>
          </w:tcPr>
          <w:p w:rsidR="00B61374" w:rsidRPr="00B61371" w:rsidRDefault="00B61374" w:rsidP="00B61374">
            <w:pPr>
              <w:spacing w:line="0" w:lineRule="atLeast"/>
              <w:jc w:val="center"/>
              <w:rPr>
                <w:rFonts w:ascii="Times New Roman" w:hAnsi="Times New Roman"/>
                <w:sz w:val="23"/>
                <w:szCs w:val="23"/>
              </w:rPr>
            </w:pPr>
            <w:r w:rsidRPr="00B61371">
              <w:rPr>
                <w:rFonts w:ascii="Times New Roman" w:hAnsi="Times New Roman"/>
                <w:sz w:val="23"/>
                <w:szCs w:val="23"/>
              </w:rPr>
              <w:t>СИ</w:t>
            </w:r>
          </w:p>
          <w:p w:rsidR="00B61374" w:rsidRPr="00B61371" w:rsidRDefault="00B61374" w:rsidP="00B61374">
            <w:pPr>
              <w:spacing w:line="0" w:lineRule="atLeast"/>
              <w:jc w:val="center"/>
              <w:rPr>
                <w:rFonts w:ascii="Times New Roman" w:hAnsi="Times New Roman"/>
                <w:sz w:val="23"/>
                <w:szCs w:val="23"/>
              </w:rPr>
            </w:pPr>
            <w:r w:rsidRPr="00B61371">
              <w:rPr>
                <w:rFonts w:ascii="Times New Roman" w:hAnsi="Times New Roman"/>
                <w:sz w:val="23"/>
                <w:szCs w:val="23"/>
              </w:rPr>
              <w:t>НП, %</w:t>
            </w:r>
          </w:p>
        </w:tc>
        <w:tc>
          <w:tcPr>
            <w:tcW w:w="2268" w:type="dxa"/>
            <w:vAlign w:val="center"/>
          </w:tcPr>
          <w:p w:rsidR="00B61374" w:rsidRPr="00B61371" w:rsidRDefault="00B61374" w:rsidP="00B61374">
            <w:pPr>
              <w:spacing w:line="0" w:lineRule="atLeast"/>
              <w:jc w:val="center"/>
              <w:rPr>
                <w:rFonts w:ascii="Times New Roman" w:hAnsi="Times New Roman"/>
                <w:sz w:val="23"/>
                <w:szCs w:val="23"/>
              </w:rPr>
            </w:pPr>
            <w:r w:rsidRPr="00B61371">
              <w:rPr>
                <w:rFonts w:ascii="Times New Roman" w:hAnsi="Times New Roman"/>
                <w:sz w:val="23"/>
                <w:szCs w:val="23"/>
              </w:rPr>
              <w:t>2-4</w:t>
            </w:r>
          </w:p>
          <w:p w:rsidR="00B61374" w:rsidRPr="00B61371" w:rsidRDefault="00B61374" w:rsidP="00B61374">
            <w:pPr>
              <w:spacing w:line="0" w:lineRule="atLeast"/>
              <w:jc w:val="center"/>
              <w:rPr>
                <w:rFonts w:ascii="Times New Roman" w:hAnsi="Times New Roman"/>
                <w:sz w:val="23"/>
                <w:szCs w:val="23"/>
              </w:rPr>
            </w:pPr>
            <w:r w:rsidRPr="00B61371">
              <w:rPr>
                <w:rFonts w:ascii="Times New Roman" w:hAnsi="Times New Roman"/>
                <w:sz w:val="23"/>
                <w:szCs w:val="23"/>
              </w:rPr>
              <w:t>1-19</w:t>
            </w:r>
          </w:p>
        </w:tc>
      </w:tr>
      <w:tr w:rsidR="00B61374" w:rsidRPr="00B61371" w:rsidTr="00B61374">
        <w:trPr>
          <w:jc w:val="center"/>
        </w:trPr>
        <w:tc>
          <w:tcPr>
            <w:tcW w:w="1809" w:type="dxa"/>
            <w:vAlign w:val="center"/>
          </w:tcPr>
          <w:p w:rsidR="00B61374" w:rsidRPr="00B61371" w:rsidRDefault="00B61374" w:rsidP="00B61374">
            <w:pPr>
              <w:spacing w:line="0" w:lineRule="atLeast"/>
              <w:jc w:val="center"/>
              <w:rPr>
                <w:rFonts w:ascii="Times New Roman" w:hAnsi="Times New Roman"/>
                <w:sz w:val="23"/>
                <w:szCs w:val="23"/>
                <w:lang w:val="en-US"/>
              </w:rPr>
            </w:pPr>
            <w:r w:rsidRPr="00B61371">
              <w:rPr>
                <w:rFonts w:ascii="Times New Roman" w:hAnsi="Times New Roman"/>
                <w:sz w:val="23"/>
                <w:szCs w:val="23"/>
                <w:lang w:val="en-US"/>
              </w:rPr>
              <w:t>III</w:t>
            </w:r>
          </w:p>
        </w:tc>
        <w:tc>
          <w:tcPr>
            <w:tcW w:w="3261" w:type="dxa"/>
            <w:vAlign w:val="center"/>
          </w:tcPr>
          <w:p w:rsidR="00B61374" w:rsidRPr="00B61371" w:rsidRDefault="00B61374" w:rsidP="00B61374">
            <w:pPr>
              <w:spacing w:line="0" w:lineRule="atLeast"/>
              <w:jc w:val="center"/>
              <w:rPr>
                <w:rFonts w:ascii="Times New Roman" w:hAnsi="Times New Roman"/>
                <w:sz w:val="23"/>
                <w:szCs w:val="23"/>
              </w:rPr>
            </w:pPr>
            <w:r w:rsidRPr="00B61371">
              <w:rPr>
                <w:rFonts w:ascii="Times New Roman" w:hAnsi="Times New Roman"/>
                <w:sz w:val="23"/>
                <w:szCs w:val="23"/>
              </w:rPr>
              <w:t>Высокое</w:t>
            </w:r>
          </w:p>
        </w:tc>
        <w:tc>
          <w:tcPr>
            <w:tcW w:w="2126" w:type="dxa"/>
            <w:vAlign w:val="center"/>
          </w:tcPr>
          <w:p w:rsidR="00B61374" w:rsidRPr="00B61371" w:rsidRDefault="00B61374" w:rsidP="00B61374">
            <w:pPr>
              <w:spacing w:line="0" w:lineRule="atLeast"/>
              <w:jc w:val="center"/>
              <w:rPr>
                <w:rFonts w:ascii="Times New Roman" w:hAnsi="Times New Roman"/>
                <w:sz w:val="23"/>
                <w:szCs w:val="23"/>
              </w:rPr>
            </w:pPr>
            <w:r w:rsidRPr="00B61371">
              <w:rPr>
                <w:rFonts w:ascii="Times New Roman" w:hAnsi="Times New Roman"/>
                <w:sz w:val="23"/>
                <w:szCs w:val="23"/>
              </w:rPr>
              <w:t>СИ</w:t>
            </w:r>
          </w:p>
          <w:p w:rsidR="00B61374" w:rsidRPr="00B61371" w:rsidRDefault="00B61374" w:rsidP="00B61374">
            <w:pPr>
              <w:spacing w:line="0" w:lineRule="atLeast"/>
              <w:jc w:val="center"/>
              <w:rPr>
                <w:rFonts w:ascii="Times New Roman" w:hAnsi="Times New Roman"/>
                <w:sz w:val="23"/>
                <w:szCs w:val="23"/>
              </w:rPr>
            </w:pPr>
            <w:r w:rsidRPr="00B61371">
              <w:rPr>
                <w:rFonts w:ascii="Times New Roman" w:hAnsi="Times New Roman"/>
                <w:sz w:val="23"/>
                <w:szCs w:val="23"/>
              </w:rPr>
              <w:t>НП, %</w:t>
            </w:r>
          </w:p>
        </w:tc>
        <w:tc>
          <w:tcPr>
            <w:tcW w:w="2268" w:type="dxa"/>
            <w:vAlign w:val="center"/>
          </w:tcPr>
          <w:p w:rsidR="00B61374" w:rsidRPr="00B61371" w:rsidRDefault="00B61374" w:rsidP="00B61374">
            <w:pPr>
              <w:spacing w:line="0" w:lineRule="atLeast"/>
              <w:jc w:val="center"/>
              <w:rPr>
                <w:rFonts w:ascii="Times New Roman" w:hAnsi="Times New Roman"/>
                <w:sz w:val="23"/>
                <w:szCs w:val="23"/>
              </w:rPr>
            </w:pPr>
            <w:r w:rsidRPr="00B61371">
              <w:rPr>
                <w:rFonts w:ascii="Times New Roman" w:hAnsi="Times New Roman"/>
                <w:sz w:val="23"/>
                <w:szCs w:val="23"/>
              </w:rPr>
              <w:t>5-10</w:t>
            </w:r>
          </w:p>
          <w:p w:rsidR="00B61374" w:rsidRPr="00B61371" w:rsidRDefault="00B61374" w:rsidP="00B61374">
            <w:pPr>
              <w:spacing w:line="0" w:lineRule="atLeast"/>
              <w:jc w:val="center"/>
              <w:rPr>
                <w:rFonts w:ascii="Times New Roman" w:hAnsi="Times New Roman"/>
                <w:sz w:val="23"/>
                <w:szCs w:val="23"/>
              </w:rPr>
            </w:pPr>
            <w:r w:rsidRPr="00B61371">
              <w:rPr>
                <w:rFonts w:ascii="Times New Roman" w:hAnsi="Times New Roman"/>
                <w:sz w:val="23"/>
                <w:szCs w:val="23"/>
              </w:rPr>
              <w:t>20-49</w:t>
            </w:r>
          </w:p>
        </w:tc>
      </w:tr>
      <w:tr w:rsidR="00B61374" w:rsidRPr="00B61371" w:rsidTr="00B61374">
        <w:trPr>
          <w:trHeight w:val="239"/>
          <w:jc w:val="center"/>
        </w:trPr>
        <w:tc>
          <w:tcPr>
            <w:tcW w:w="1809" w:type="dxa"/>
            <w:vAlign w:val="center"/>
          </w:tcPr>
          <w:p w:rsidR="00B61374" w:rsidRPr="00B61371" w:rsidRDefault="00B61374" w:rsidP="00B61374">
            <w:pPr>
              <w:spacing w:line="0" w:lineRule="atLeast"/>
              <w:jc w:val="center"/>
              <w:rPr>
                <w:rFonts w:ascii="Times New Roman" w:hAnsi="Times New Roman"/>
                <w:sz w:val="23"/>
                <w:szCs w:val="23"/>
                <w:lang w:val="en-US"/>
              </w:rPr>
            </w:pPr>
            <w:r w:rsidRPr="00B61371">
              <w:rPr>
                <w:rFonts w:ascii="Times New Roman" w:hAnsi="Times New Roman"/>
                <w:sz w:val="23"/>
                <w:szCs w:val="23"/>
                <w:lang w:val="en-US"/>
              </w:rPr>
              <w:t>IV</w:t>
            </w:r>
          </w:p>
        </w:tc>
        <w:tc>
          <w:tcPr>
            <w:tcW w:w="3261" w:type="dxa"/>
            <w:vAlign w:val="center"/>
          </w:tcPr>
          <w:p w:rsidR="00B61374" w:rsidRPr="00B61371" w:rsidRDefault="00B61374" w:rsidP="00B61374">
            <w:pPr>
              <w:spacing w:line="0" w:lineRule="atLeast"/>
              <w:jc w:val="center"/>
              <w:rPr>
                <w:rFonts w:ascii="Times New Roman" w:hAnsi="Times New Roman"/>
                <w:sz w:val="23"/>
                <w:szCs w:val="23"/>
              </w:rPr>
            </w:pPr>
            <w:r w:rsidRPr="00B61371">
              <w:rPr>
                <w:rFonts w:ascii="Times New Roman" w:hAnsi="Times New Roman"/>
                <w:sz w:val="23"/>
                <w:szCs w:val="23"/>
              </w:rPr>
              <w:t>Очень высокое</w:t>
            </w:r>
          </w:p>
        </w:tc>
        <w:tc>
          <w:tcPr>
            <w:tcW w:w="2126" w:type="dxa"/>
            <w:vAlign w:val="center"/>
          </w:tcPr>
          <w:p w:rsidR="00B61374" w:rsidRPr="00B61371" w:rsidRDefault="00B61374" w:rsidP="00B61374">
            <w:pPr>
              <w:spacing w:line="0" w:lineRule="atLeast"/>
              <w:jc w:val="center"/>
              <w:rPr>
                <w:rFonts w:ascii="Times New Roman" w:hAnsi="Times New Roman"/>
                <w:sz w:val="23"/>
                <w:szCs w:val="23"/>
              </w:rPr>
            </w:pPr>
            <w:r w:rsidRPr="00B61371">
              <w:rPr>
                <w:rFonts w:ascii="Times New Roman" w:hAnsi="Times New Roman"/>
                <w:sz w:val="23"/>
                <w:szCs w:val="23"/>
              </w:rPr>
              <w:t>СИ</w:t>
            </w:r>
          </w:p>
          <w:p w:rsidR="00B61374" w:rsidRPr="00B61371" w:rsidRDefault="00B61374" w:rsidP="00B61374">
            <w:pPr>
              <w:spacing w:line="0" w:lineRule="atLeast"/>
              <w:jc w:val="center"/>
              <w:rPr>
                <w:rFonts w:ascii="Times New Roman" w:hAnsi="Times New Roman"/>
                <w:sz w:val="23"/>
                <w:szCs w:val="23"/>
              </w:rPr>
            </w:pPr>
            <w:r w:rsidRPr="00B61371">
              <w:rPr>
                <w:rFonts w:ascii="Times New Roman" w:hAnsi="Times New Roman"/>
                <w:sz w:val="23"/>
                <w:szCs w:val="23"/>
              </w:rPr>
              <w:t>НП, %</w:t>
            </w:r>
          </w:p>
        </w:tc>
        <w:tc>
          <w:tcPr>
            <w:tcW w:w="2268" w:type="dxa"/>
            <w:vAlign w:val="center"/>
          </w:tcPr>
          <w:p w:rsidR="00B61374" w:rsidRPr="00B61371" w:rsidRDefault="00B61374" w:rsidP="00B61374">
            <w:pPr>
              <w:spacing w:line="0" w:lineRule="atLeast"/>
              <w:jc w:val="center"/>
              <w:rPr>
                <w:rFonts w:ascii="Times New Roman" w:hAnsi="Times New Roman"/>
                <w:sz w:val="23"/>
                <w:szCs w:val="23"/>
              </w:rPr>
            </w:pPr>
            <w:r w:rsidRPr="00B61371">
              <w:rPr>
                <w:rFonts w:ascii="Times New Roman" w:hAnsi="Times New Roman"/>
                <w:sz w:val="23"/>
                <w:szCs w:val="23"/>
              </w:rPr>
              <w:t>›10</w:t>
            </w:r>
          </w:p>
          <w:p w:rsidR="00B61374" w:rsidRPr="00B61371" w:rsidRDefault="00B61374" w:rsidP="00B61374">
            <w:pPr>
              <w:spacing w:line="0" w:lineRule="atLeast"/>
              <w:jc w:val="center"/>
              <w:rPr>
                <w:rFonts w:ascii="Times New Roman" w:hAnsi="Times New Roman"/>
                <w:sz w:val="23"/>
                <w:szCs w:val="23"/>
              </w:rPr>
            </w:pPr>
            <w:r w:rsidRPr="00B61371">
              <w:rPr>
                <w:rFonts w:ascii="Times New Roman" w:hAnsi="Times New Roman"/>
                <w:sz w:val="23"/>
                <w:szCs w:val="23"/>
              </w:rPr>
              <w:t>›50</w:t>
            </w:r>
          </w:p>
        </w:tc>
      </w:tr>
    </w:tbl>
    <w:p w:rsidR="00B61374" w:rsidRPr="00B61371" w:rsidRDefault="00B61374" w:rsidP="00B61374">
      <w:pPr>
        <w:pBdr>
          <w:bottom w:val="single" w:sz="6" w:space="1" w:color="auto"/>
        </w:pBdr>
        <w:jc w:val="both"/>
        <w:rPr>
          <w:rFonts w:ascii="Times New Roman" w:hAnsi="Times New Roman"/>
          <w:sz w:val="22"/>
          <w:szCs w:val="22"/>
        </w:rPr>
      </w:pPr>
      <w:r w:rsidRPr="00B61371">
        <w:rPr>
          <w:rFonts w:ascii="Times New Roman" w:hAnsi="Times New Roman"/>
          <w:caps/>
          <w:spacing w:val="-3"/>
          <w:sz w:val="22"/>
          <w:szCs w:val="22"/>
        </w:rPr>
        <w:t>Рд 52.04.667–2005,</w:t>
      </w:r>
      <w:r w:rsidRPr="00B61371">
        <w:rPr>
          <w:rFonts w:ascii="Times New Roman" w:hAnsi="Times New Roman"/>
          <w:sz w:val="22"/>
          <w:szCs w:val="22"/>
        </w:rPr>
        <w:t xml:space="preserve"> Документы состояния загрязнения атмосферы в городах для информирования государственных органов, общественности и населения. Общие требования к разработке, постороению, изложению и содержанию</w:t>
      </w:r>
      <w:r w:rsidRPr="00B61371">
        <w:rPr>
          <w:rFonts w:ascii="Times New Roman" w:hAnsi="Times New Roman"/>
          <w:b/>
          <w:sz w:val="22"/>
          <w:szCs w:val="22"/>
        </w:rPr>
        <w:tab/>
      </w:r>
    </w:p>
    <w:p w:rsidR="007570D0" w:rsidRPr="00B61371" w:rsidRDefault="007570D0" w:rsidP="00F62832">
      <w:pPr>
        <w:jc w:val="right"/>
        <w:rPr>
          <w:rFonts w:ascii="Times New Roman" w:hAnsi="Times New Roman"/>
          <w:lang w:val="kk-KZ"/>
        </w:rPr>
      </w:pPr>
      <w:r w:rsidRPr="00B61371">
        <w:rPr>
          <w:rFonts w:ascii="Times New Roman" w:hAnsi="Times New Roman"/>
        </w:rPr>
        <w:t xml:space="preserve">Приложение </w:t>
      </w:r>
      <w:r w:rsidR="004140C6" w:rsidRPr="00B61371">
        <w:rPr>
          <w:rFonts w:ascii="Times New Roman" w:hAnsi="Times New Roman"/>
          <w:lang w:val="kk-KZ"/>
        </w:rPr>
        <w:t>3</w:t>
      </w:r>
    </w:p>
    <w:p w:rsidR="007570D0" w:rsidRPr="00B61371" w:rsidRDefault="00FA6AA4" w:rsidP="00F62832">
      <w:pPr>
        <w:pStyle w:val="a3"/>
        <w:rPr>
          <w:rFonts w:ascii="Times New Roman" w:hAnsi="Times New Roman"/>
          <w:b w:val="0"/>
          <w:sz w:val="28"/>
          <w:szCs w:val="28"/>
        </w:rPr>
      </w:pPr>
      <w:r w:rsidRPr="00B61371">
        <w:rPr>
          <w:rFonts w:ascii="Times New Roman" w:hAnsi="Times New Roman"/>
          <w:b w:val="0"/>
          <w:sz w:val="28"/>
          <w:szCs w:val="28"/>
        </w:rPr>
        <w:t>Предельно-</w:t>
      </w:r>
      <w:r w:rsidR="007570D0" w:rsidRPr="00B61371">
        <w:rPr>
          <w:rFonts w:ascii="Times New Roman" w:hAnsi="Times New Roman"/>
          <w:b w:val="0"/>
          <w:sz w:val="28"/>
          <w:szCs w:val="28"/>
        </w:rPr>
        <w:t>допустимые концентрации (ПДК) вредных веществ для рыбохозяйственных водоемов</w:t>
      </w:r>
    </w:p>
    <w:tbl>
      <w:tblPr>
        <w:tblW w:w="9450" w:type="dxa"/>
        <w:jc w:val="center"/>
        <w:tblLayout w:type="fixed"/>
        <w:tblLook w:val="0000"/>
      </w:tblPr>
      <w:tblGrid>
        <w:gridCol w:w="3330"/>
        <w:gridCol w:w="4608"/>
        <w:gridCol w:w="1512"/>
      </w:tblGrid>
      <w:tr w:rsidR="007570D0" w:rsidRPr="00B61371" w:rsidTr="00E84DA6">
        <w:trPr>
          <w:tblHeader/>
          <w:jc w:val="center"/>
        </w:trPr>
        <w:tc>
          <w:tcPr>
            <w:tcW w:w="3330" w:type="dxa"/>
            <w:tcBorders>
              <w:top w:val="single" w:sz="6" w:space="0" w:color="auto"/>
              <w:left w:val="single" w:sz="6" w:space="0" w:color="auto"/>
              <w:bottom w:val="single" w:sz="6" w:space="0" w:color="auto"/>
              <w:right w:val="single" w:sz="6" w:space="0" w:color="auto"/>
            </w:tcBorders>
            <w:shd w:val="clear" w:color="auto" w:fill="auto"/>
            <w:vAlign w:val="center"/>
          </w:tcPr>
          <w:p w:rsidR="007570D0" w:rsidRPr="00B61371" w:rsidRDefault="007570D0" w:rsidP="00E84DA6">
            <w:pPr>
              <w:jc w:val="center"/>
              <w:rPr>
                <w:rFonts w:ascii="Times New Roman" w:hAnsi="Times New Roman"/>
                <w:b/>
              </w:rPr>
            </w:pPr>
            <w:r w:rsidRPr="00B61371">
              <w:rPr>
                <w:rFonts w:ascii="Times New Roman" w:hAnsi="Times New Roman"/>
                <w:b/>
              </w:rPr>
              <w:t>Наименование</w:t>
            </w:r>
          </w:p>
        </w:tc>
        <w:tc>
          <w:tcPr>
            <w:tcW w:w="4608" w:type="dxa"/>
            <w:tcBorders>
              <w:top w:val="single" w:sz="6" w:space="0" w:color="auto"/>
              <w:left w:val="single" w:sz="6" w:space="0" w:color="auto"/>
              <w:bottom w:val="single" w:sz="4" w:space="0" w:color="auto"/>
              <w:right w:val="single" w:sz="6" w:space="0" w:color="auto"/>
            </w:tcBorders>
            <w:shd w:val="clear" w:color="auto" w:fill="auto"/>
            <w:vAlign w:val="center"/>
          </w:tcPr>
          <w:p w:rsidR="007570D0" w:rsidRPr="00B61371" w:rsidRDefault="007570D0" w:rsidP="00E84DA6">
            <w:pPr>
              <w:jc w:val="center"/>
              <w:rPr>
                <w:rFonts w:ascii="Times New Roman" w:hAnsi="Times New Roman"/>
                <w:b/>
              </w:rPr>
            </w:pPr>
            <w:r w:rsidRPr="00B61371">
              <w:rPr>
                <w:rFonts w:ascii="Times New Roman" w:hAnsi="Times New Roman"/>
                <w:b/>
              </w:rPr>
              <w:t>ПДК,</w:t>
            </w:r>
          </w:p>
          <w:p w:rsidR="007570D0" w:rsidRPr="00B61371" w:rsidRDefault="007570D0" w:rsidP="00E84DA6">
            <w:pPr>
              <w:jc w:val="center"/>
              <w:rPr>
                <w:rFonts w:ascii="Times New Roman" w:hAnsi="Times New Roman"/>
                <w:b/>
              </w:rPr>
            </w:pPr>
            <w:r w:rsidRPr="00B61371">
              <w:rPr>
                <w:rFonts w:ascii="Times New Roman" w:hAnsi="Times New Roman"/>
                <w:b/>
              </w:rPr>
              <w:t>мг/л</w:t>
            </w:r>
          </w:p>
        </w:tc>
        <w:tc>
          <w:tcPr>
            <w:tcW w:w="1512" w:type="dxa"/>
            <w:tcBorders>
              <w:top w:val="single" w:sz="6" w:space="0" w:color="auto"/>
              <w:left w:val="single" w:sz="6" w:space="0" w:color="auto"/>
              <w:bottom w:val="single" w:sz="6" w:space="0" w:color="auto"/>
              <w:right w:val="single" w:sz="6" w:space="0" w:color="auto"/>
            </w:tcBorders>
            <w:shd w:val="clear" w:color="auto" w:fill="auto"/>
            <w:vAlign w:val="center"/>
          </w:tcPr>
          <w:p w:rsidR="007570D0" w:rsidRPr="00B61371" w:rsidRDefault="007570D0" w:rsidP="00E84DA6">
            <w:pPr>
              <w:jc w:val="center"/>
              <w:rPr>
                <w:rFonts w:ascii="Times New Roman" w:hAnsi="Times New Roman"/>
                <w:b/>
                <w:spacing w:val="-20"/>
              </w:rPr>
            </w:pPr>
            <w:r w:rsidRPr="00B61371">
              <w:rPr>
                <w:rFonts w:ascii="Times New Roman" w:hAnsi="Times New Roman"/>
                <w:b/>
              </w:rPr>
              <w:t>Класс опасности</w:t>
            </w:r>
          </w:p>
        </w:tc>
      </w:tr>
      <w:tr w:rsidR="007570D0" w:rsidRPr="00B61371">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B61371" w:rsidRDefault="007570D0" w:rsidP="00F62832">
            <w:pPr>
              <w:jc w:val="both"/>
              <w:rPr>
                <w:rFonts w:ascii="Times New Roman" w:hAnsi="Times New Roman"/>
              </w:rPr>
            </w:pPr>
            <w:r w:rsidRPr="00B61371">
              <w:rPr>
                <w:rFonts w:ascii="Times New Roman" w:hAnsi="Times New Roman"/>
              </w:rPr>
              <w:t>Аммоний солевой</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B61371" w:rsidRDefault="007570D0" w:rsidP="00F62832">
            <w:pPr>
              <w:jc w:val="center"/>
              <w:rPr>
                <w:rFonts w:ascii="Times New Roman" w:hAnsi="Times New Roman"/>
              </w:rPr>
            </w:pPr>
            <w:r w:rsidRPr="00B61371">
              <w:rPr>
                <w:rFonts w:ascii="Times New Roman" w:hAnsi="Times New Roman"/>
              </w:rPr>
              <w:t>0,5</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B61371" w:rsidRDefault="007570D0" w:rsidP="00F62832">
            <w:pPr>
              <w:jc w:val="center"/>
              <w:rPr>
                <w:rFonts w:ascii="Times New Roman" w:hAnsi="Times New Roman"/>
              </w:rPr>
            </w:pPr>
          </w:p>
        </w:tc>
      </w:tr>
      <w:tr w:rsidR="007570D0" w:rsidRPr="00B61371">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B61371" w:rsidRDefault="007570D0" w:rsidP="00F62832">
            <w:pPr>
              <w:jc w:val="both"/>
              <w:rPr>
                <w:rFonts w:ascii="Times New Roman" w:hAnsi="Times New Roman"/>
              </w:rPr>
            </w:pPr>
            <w:r w:rsidRPr="00B61371">
              <w:rPr>
                <w:rFonts w:ascii="Times New Roman" w:hAnsi="Times New Roman"/>
              </w:rPr>
              <w:t xml:space="preserve">Бор </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B61371" w:rsidRDefault="007570D0" w:rsidP="00F62832">
            <w:pPr>
              <w:jc w:val="center"/>
              <w:rPr>
                <w:rFonts w:ascii="Times New Roman" w:hAnsi="Times New Roman"/>
              </w:rPr>
            </w:pPr>
            <w:r w:rsidRPr="00B61371">
              <w:rPr>
                <w:rFonts w:ascii="Times New Roman" w:hAnsi="Times New Roman"/>
              </w:rPr>
              <w:t>0,017</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B61371" w:rsidRDefault="007570D0" w:rsidP="00F62832">
            <w:pPr>
              <w:jc w:val="center"/>
              <w:rPr>
                <w:rFonts w:ascii="Times New Roman" w:hAnsi="Times New Roman"/>
              </w:rPr>
            </w:pPr>
            <w:r w:rsidRPr="00B61371">
              <w:rPr>
                <w:rFonts w:ascii="Times New Roman" w:hAnsi="Times New Roman"/>
              </w:rPr>
              <w:t>2</w:t>
            </w:r>
          </w:p>
        </w:tc>
      </w:tr>
      <w:tr w:rsidR="007570D0" w:rsidRPr="00B61371">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B61371" w:rsidRDefault="007570D0" w:rsidP="00F62832">
            <w:pPr>
              <w:jc w:val="both"/>
              <w:rPr>
                <w:rFonts w:ascii="Times New Roman" w:hAnsi="Times New Roman"/>
              </w:rPr>
            </w:pPr>
            <w:r w:rsidRPr="00B61371">
              <w:rPr>
                <w:rFonts w:ascii="Times New Roman" w:hAnsi="Times New Roman"/>
              </w:rPr>
              <w:t>Железо (2+)</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B61371" w:rsidRDefault="007570D0" w:rsidP="00F62832">
            <w:pPr>
              <w:jc w:val="center"/>
              <w:rPr>
                <w:rFonts w:ascii="Times New Roman" w:hAnsi="Times New Roman"/>
              </w:rPr>
            </w:pPr>
            <w:r w:rsidRPr="00B61371">
              <w:rPr>
                <w:rFonts w:ascii="Times New Roman" w:hAnsi="Times New Roman"/>
              </w:rPr>
              <w:t>0,005</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B61371" w:rsidRDefault="007570D0" w:rsidP="00F62832">
            <w:pPr>
              <w:jc w:val="center"/>
              <w:rPr>
                <w:rFonts w:ascii="Times New Roman" w:hAnsi="Times New Roman"/>
              </w:rPr>
            </w:pPr>
          </w:p>
        </w:tc>
      </w:tr>
      <w:tr w:rsidR="007570D0" w:rsidRPr="00B61371">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B61371" w:rsidRDefault="007570D0" w:rsidP="00F62832">
            <w:pPr>
              <w:jc w:val="both"/>
              <w:rPr>
                <w:rFonts w:ascii="Times New Roman" w:hAnsi="Times New Roman"/>
              </w:rPr>
            </w:pPr>
            <w:r w:rsidRPr="00B61371">
              <w:rPr>
                <w:rFonts w:ascii="Times New Roman" w:hAnsi="Times New Roman"/>
              </w:rPr>
              <w:t>Железо общее</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B61371" w:rsidRDefault="007570D0" w:rsidP="00F62832">
            <w:pPr>
              <w:jc w:val="center"/>
              <w:rPr>
                <w:rFonts w:ascii="Times New Roman" w:hAnsi="Times New Roman"/>
              </w:rPr>
            </w:pPr>
            <w:r w:rsidRPr="00B61371">
              <w:rPr>
                <w:rFonts w:ascii="Times New Roman" w:hAnsi="Times New Roman"/>
              </w:rPr>
              <w:t>0,1</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B61371" w:rsidRDefault="007570D0" w:rsidP="00F62832">
            <w:pPr>
              <w:jc w:val="center"/>
              <w:rPr>
                <w:rFonts w:ascii="Times New Roman" w:hAnsi="Times New Roman"/>
              </w:rPr>
            </w:pPr>
          </w:p>
        </w:tc>
      </w:tr>
      <w:tr w:rsidR="007570D0" w:rsidRPr="00B61371">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B61371" w:rsidRDefault="007570D0" w:rsidP="00F62832">
            <w:pPr>
              <w:jc w:val="both"/>
              <w:rPr>
                <w:rFonts w:ascii="Times New Roman" w:hAnsi="Times New Roman"/>
              </w:rPr>
            </w:pPr>
            <w:r w:rsidRPr="00B61371">
              <w:rPr>
                <w:rFonts w:ascii="Times New Roman" w:hAnsi="Times New Roman"/>
              </w:rPr>
              <w:t>Кадмий</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B61371" w:rsidRDefault="007570D0" w:rsidP="00F62832">
            <w:pPr>
              <w:jc w:val="center"/>
              <w:rPr>
                <w:rFonts w:ascii="Times New Roman" w:hAnsi="Times New Roman"/>
              </w:rPr>
            </w:pPr>
            <w:r w:rsidRPr="00B61371">
              <w:rPr>
                <w:rFonts w:ascii="Times New Roman" w:hAnsi="Times New Roman"/>
              </w:rPr>
              <w:t>0,005</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B61371" w:rsidRDefault="007570D0" w:rsidP="00F62832">
            <w:pPr>
              <w:jc w:val="center"/>
              <w:rPr>
                <w:rFonts w:ascii="Times New Roman" w:hAnsi="Times New Roman"/>
              </w:rPr>
            </w:pPr>
            <w:r w:rsidRPr="00B61371">
              <w:rPr>
                <w:rFonts w:ascii="Times New Roman" w:hAnsi="Times New Roman"/>
              </w:rPr>
              <w:t>2</w:t>
            </w:r>
          </w:p>
        </w:tc>
      </w:tr>
      <w:tr w:rsidR="007570D0" w:rsidRPr="00B61371">
        <w:trPr>
          <w:trHeight w:val="221"/>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B61371" w:rsidRDefault="007570D0" w:rsidP="00F62832">
            <w:pPr>
              <w:jc w:val="both"/>
              <w:rPr>
                <w:rFonts w:ascii="Times New Roman" w:hAnsi="Times New Roman"/>
              </w:rPr>
            </w:pPr>
            <w:r w:rsidRPr="00B61371">
              <w:rPr>
                <w:rFonts w:ascii="Times New Roman" w:hAnsi="Times New Roman"/>
              </w:rPr>
              <w:t>Медь (2+)</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B61371" w:rsidRDefault="007570D0" w:rsidP="00F62832">
            <w:pPr>
              <w:jc w:val="center"/>
              <w:rPr>
                <w:rFonts w:ascii="Times New Roman" w:hAnsi="Times New Roman"/>
              </w:rPr>
            </w:pPr>
            <w:r w:rsidRPr="00B61371">
              <w:rPr>
                <w:rFonts w:ascii="Times New Roman" w:hAnsi="Times New Roman"/>
              </w:rPr>
              <w:t>0,001 (к природному естественному фону)</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B61371" w:rsidRDefault="007570D0" w:rsidP="00F62832">
            <w:pPr>
              <w:jc w:val="center"/>
              <w:rPr>
                <w:rFonts w:ascii="Times New Roman" w:hAnsi="Times New Roman"/>
              </w:rPr>
            </w:pPr>
            <w:r w:rsidRPr="00B61371">
              <w:rPr>
                <w:rFonts w:ascii="Times New Roman" w:hAnsi="Times New Roman"/>
              </w:rPr>
              <w:t>3</w:t>
            </w:r>
          </w:p>
        </w:tc>
      </w:tr>
      <w:tr w:rsidR="007570D0" w:rsidRPr="00B61371">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B61371" w:rsidRDefault="007570D0" w:rsidP="00F62832">
            <w:pPr>
              <w:jc w:val="both"/>
              <w:rPr>
                <w:rFonts w:ascii="Times New Roman" w:hAnsi="Times New Roman"/>
              </w:rPr>
            </w:pPr>
            <w:r w:rsidRPr="00B61371">
              <w:rPr>
                <w:rFonts w:ascii="Times New Roman" w:hAnsi="Times New Roman"/>
              </w:rPr>
              <w:t>Мышьяк</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B61371" w:rsidRDefault="007570D0" w:rsidP="00F62832">
            <w:pPr>
              <w:jc w:val="center"/>
              <w:rPr>
                <w:rFonts w:ascii="Times New Roman" w:hAnsi="Times New Roman"/>
              </w:rPr>
            </w:pPr>
            <w:r w:rsidRPr="00B61371">
              <w:rPr>
                <w:rFonts w:ascii="Times New Roman" w:hAnsi="Times New Roman"/>
              </w:rPr>
              <w:t>0,05</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B61371" w:rsidRDefault="007570D0" w:rsidP="00F62832">
            <w:pPr>
              <w:jc w:val="center"/>
              <w:rPr>
                <w:rFonts w:ascii="Times New Roman" w:hAnsi="Times New Roman"/>
              </w:rPr>
            </w:pPr>
            <w:r w:rsidRPr="00B61371">
              <w:rPr>
                <w:rFonts w:ascii="Times New Roman" w:hAnsi="Times New Roman"/>
              </w:rPr>
              <w:t>2</w:t>
            </w:r>
          </w:p>
        </w:tc>
      </w:tr>
      <w:tr w:rsidR="007570D0" w:rsidRPr="00B61371">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B61371" w:rsidRDefault="007570D0" w:rsidP="00F62832">
            <w:pPr>
              <w:jc w:val="both"/>
              <w:rPr>
                <w:rFonts w:ascii="Times New Roman" w:hAnsi="Times New Roman"/>
              </w:rPr>
            </w:pPr>
            <w:r w:rsidRPr="00B61371">
              <w:rPr>
                <w:rFonts w:ascii="Times New Roman" w:hAnsi="Times New Roman"/>
              </w:rPr>
              <w:t>Магний</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B61371" w:rsidRDefault="007570D0" w:rsidP="00F62832">
            <w:pPr>
              <w:jc w:val="center"/>
              <w:rPr>
                <w:rFonts w:ascii="Times New Roman" w:hAnsi="Times New Roman"/>
              </w:rPr>
            </w:pPr>
            <w:r w:rsidRPr="00B61371">
              <w:rPr>
                <w:rFonts w:ascii="Times New Roman" w:hAnsi="Times New Roman"/>
              </w:rPr>
              <w:t>40,0</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B61371" w:rsidRDefault="007570D0" w:rsidP="00F62832">
            <w:pPr>
              <w:jc w:val="center"/>
              <w:rPr>
                <w:rFonts w:ascii="Times New Roman" w:hAnsi="Times New Roman"/>
              </w:rPr>
            </w:pPr>
          </w:p>
        </w:tc>
      </w:tr>
      <w:tr w:rsidR="007570D0" w:rsidRPr="00B61371">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B61371" w:rsidRDefault="007570D0" w:rsidP="00F62832">
            <w:pPr>
              <w:jc w:val="both"/>
              <w:rPr>
                <w:rFonts w:ascii="Times New Roman" w:hAnsi="Times New Roman"/>
              </w:rPr>
            </w:pPr>
            <w:r w:rsidRPr="00B61371">
              <w:rPr>
                <w:rFonts w:ascii="Times New Roman" w:hAnsi="Times New Roman"/>
              </w:rPr>
              <w:t>Марганец (2+)</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B61371" w:rsidRDefault="007570D0" w:rsidP="00F62832">
            <w:pPr>
              <w:jc w:val="center"/>
              <w:rPr>
                <w:rFonts w:ascii="Times New Roman" w:hAnsi="Times New Roman"/>
              </w:rPr>
            </w:pPr>
            <w:r w:rsidRPr="00B61371">
              <w:rPr>
                <w:rFonts w:ascii="Times New Roman" w:hAnsi="Times New Roman"/>
              </w:rPr>
              <w:t>0,01</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B61371" w:rsidRDefault="007570D0" w:rsidP="00F62832">
            <w:pPr>
              <w:jc w:val="center"/>
              <w:rPr>
                <w:rFonts w:ascii="Times New Roman" w:hAnsi="Times New Roman"/>
              </w:rPr>
            </w:pPr>
          </w:p>
        </w:tc>
      </w:tr>
      <w:tr w:rsidR="007570D0" w:rsidRPr="00B61371">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B61371" w:rsidRDefault="007570D0" w:rsidP="00F62832">
            <w:pPr>
              <w:jc w:val="both"/>
              <w:rPr>
                <w:rFonts w:ascii="Times New Roman" w:hAnsi="Times New Roman"/>
              </w:rPr>
            </w:pPr>
            <w:r w:rsidRPr="00B61371">
              <w:rPr>
                <w:rFonts w:ascii="Times New Roman" w:hAnsi="Times New Roman"/>
              </w:rPr>
              <w:t>Натрий</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B61371" w:rsidRDefault="007570D0" w:rsidP="00F62832">
            <w:pPr>
              <w:jc w:val="center"/>
              <w:rPr>
                <w:rFonts w:ascii="Times New Roman" w:hAnsi="Times New Roman"/>
              </w:rPr>
            </w:pPr>
            <w:r w:rsidRPr="00B61371">
              <w:rPr>
                <w:rFonts w:ascii="Times New Roman" w:hAnsi="Times New Roman"/>
              </w:rPr>
              <w:t>120,0</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B61371" w:rsidRDefault="007570D0" w:rsidP="00F62832">
            <w:pPr>
              <w:jc w:val="center"/>
              <w:rPr>
                <w:rFonts w:ascii="Times New Roman" w:hAnsi="Times New Roman"/>
              </w:rPr>
            </w:pPr>
          </w:p>
        </w:tc>
      </w:tr>
      <w:tr w:rsidR="007570D0" w:rsidRPr="00B61371">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B61371" w:rsidRDefault="007570D0" w:rsidP="00F62832">
            <w:pPr>
              <w:jc w:val="both"/>
              <w:rPr>
                <w:rFonts w:ascii="Times New Roman" w:hAnsi="Times New Roman"/>
              </w:rPr>
            </w:pPr>
            <w:r w:rsidRPr="00B61371">
              <w:rPr>
                <w:rFonts w:ascii="Times New Roman" w:hAnsi="Times New Roman"/>
              </w:rPr>
              <w:t>Нитриты</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B61371" w:rsidRDefault="007570D0" w:rsidP="00F62832">
            <w:pPr>
              <w:jc w:val="center"/>
              <w:rPr>
                <w:rFonts w:ascii="Times New Roman" w:hAnsi="Times New Roman"/>
              </w:rPr>
            </w:pPr>
            <w:r w:rsidRPr="00B61371">
              <w:rPr>
                <w:rFonts w:ascii="Times New Roman" w:hAnsi="Times New Roman"/>
              </w:rPr>
              <w:t>0,08 (0,02 мг/л по N)</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B61371" w:rsidRDefault="007570D0" w:rsidP="00F62832">
            <w:pPr>
              <w:jc w:val="center"/>
              <w:rPr>
                <w:rFonts w:ascii="Times New Roman" w:hAnsi="Times New Roman"/>
              </w:rPr>
            </w:pPr>
            <w:r w:rsidRPr="00B61371">
              <w:rPr>
                <w:rFonts w:ascii="Times New Roman" w:hAnsi="Times New Roman"/>
              </w:rPr>
              <w:t>2</w:t>
            </w:r>
          </w:p>
        </w:tc>
      </w:tr>
      <w:tr w:rsidR="007570D0" w:rsidRPr="00B61371">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B61371" w:rsidRDefault="007570D0" w:rsidP="00F62832">
            <w:pPr>
              <w:jc w:val="both"/>
              <w:rPr>
                <w:rFonts w:ascii="Times New Roman" w:hAnsi="Times New Roman"/>
              </w:rPr>
            </w:pPr>
            <w:r w:rsidRPr="00B61371">
              <w:rPr>
                <w:rFonts w:ascii="Times New Roman" w:hAnsi="Times New Roman"/>
              </w:rPr>
              <w:t>Нитраты</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B61371" w:rsidRDefault="007570D0" w:rsidP="00F62832">
            <w:pPr>
              <w:jc w:val="center"/>
              <w:rPr>
                <w:rFonts w:ascii="Times New Roman" w:hAnsi="Times New Roman"/>
              </w:rPr>
            </w:pPr>
            <w:r w:rsidRPr="00B61371">
              <w:rPr>
                <w:rFonts w:ascii="Times New Roman" w:hAnsi="Times New Roman"/>
              </w:rPr>
              <w:t>40,0 (9,1 мг/л по N)</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B61371" w:rsidRDefault="007570D0" w:rsidP="00F62832">
            <w:pPr>
              <w:jc w:val="center"/>
              <w:rPr>
                <w:rFonts w:ascii="Times New Roman" w:hAnsi="Times New Roman"/>
              </w:rPr>
            </w:pPr>
            <w:r w:rsidRPr="00B61371">
              <w:rPr>
                <w:rFonts w:ascii="Times New Roman" w:hAnsi="Times New Roman"/>
              </w:rPr>
              <w:t>3</w:t>
            </w:r>
          </w:p>
        </w:tc>
      </w:tr>
      <w:tr w:rsidR="007570D0" w:rsidRPr="00B61371">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B61371" w:rsidRDefault="007570D0" w:rsidP="00F62832">
            <w:pPr>
              <w:jc w:val="both"/>
              <w:rPr>
                <w:rFonts w:ascii="Times New Roman" w:hAnsi="Times New Roman"/>
              </w:rPr>
            </w:pPr>
            <w:r w:rsidRPr="00B61371">
              <w:rPr>
                <w:rFonts w:ascii="Times New Roman" w:hAnsi="Times New Roman"/>
              </w:rPr>
              <w:t>Никель</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B61371" w:rsidRDefault="007570D0" w:rsidP="00F62832">
            <w:pPr>
              <w:jc w:val="center"/>
              <w:rPr>
                <w:rFonts w:ascii="Times New Roman" w:hAnsi="Times New Roman"/>
              </w:rPr>
            </w:pPr>
            <w:r w:rsidRPr="00B61371">
              <w:rPr>
                <w:rFonts w:ascii="Times New Roman" w:hAnsi="Times New Roman"/>
              </w:rPr>
              <w:t>0,01</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B61371" w:rsidRDefault="007570D0" w:rsidP="00F62832">
            <w:pPr>
              <w:jc w:val="center"/>
              <w:rPr>
                <w:rFonts w:ascii="Times New Roman" w:hAnsi="Times New Roman"/>
              </w:rPr>
            </w:pPr>
          </w:p>
        </w:tc>
      </w:tr>
      <w:tr w:rsidR="007570D0" w:rsidRPr="00B61371">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B61371" w:rsidRDefault="007570D0" w:rsidP="00F62832">
            <w:pPr>
              <w:jc w:val="both"/>
              <w:rPr>
                <w:rFonts w:ascii="Times New Roman" w:hAnsi="Times New Roman"/>
              </w:rPr>
            </w:pPr>
            <w:r w:rsidRPr="00B61371">
              <w:rPr>
                <w:rFonts w:ascii="Times New Roman" w:hAnsi="Times New Roman"/>
              </w:rPr>
              <w:t>Ртуть (2+)</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B61371" w:rsidRDefault="007570D0" w:rsidP="00F62832">
            <w:pPr>
              <w:jc w:val="center"/>
              <w:rPr>
                <w:rFonts w:ascii="Times New Roman" w:hAnsi="Times New Roman"/>
              </w:rPr>
            </w:pPr>
            <w:r w:rsidRPr="00B61371">
              <w:rPr>
                <w:rFonts w:ascii="Times New Roman" w:hAnsi="Times New Roman"/>
              </w:rPr>
              <w:t>0,00001</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B61371" w:rsidRDefault="007570D0" w:rsidP="00F62832">
            <w:pPr>
              <w:jc w:val="center"/>
              <w:rPr>
                <w:rFonts w:ascii="Times New Roman" w:hAnsi="Times New Roman"/>
              </w:rPr>
            </w:pPr>
          </w:p>
        </w:tc>
      </w:tr>
      <w:tr w:rsidR="007570D0" w:rsidRPr="00B61371">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B61371" w:rsidRDefault="007570D0" w:rsidP="00F62832">
            <w:pPr>
              <w:jc w:val="both"/>
              <w:rPr>
                <w:rFonts w:ascii="Times New Roman" w:hAnsi="Times New Roman"/>
              </w:rPr>
            </w:pPr>
            <w:r w:rsidRPr="00B61371">
              <w:rPr>
                <w:rFonts w:ascii="Times New Roman" w:hAnsi="Times New Roman"/>
              </w:rPr>
              <w:t>Сульфаты</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B61371" w:rsidRDefault="007570D0" w:rsidP="00F62832">
            <w:pPr>
              <w:jc w:val="center"/>
              <w:rPr>
                <w:rFonts w:ascii="Times New Roman" w:hAnsi="Times New Roman"/>
              </w:rPr>
            </w:pPr>
            <w:r w:rsidRPr="00B61371">
              <w:rPr>
                <w:rFonts w:ascii="Times New Roman" w:hAnsi="Times New Roman"/>
              </w:rPr>
              <w:t>100,0</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B61371" w:rsidRDefault="007570D0" w:rsidP="00F62832">
            <w:pPr>
              <w:jc w:val="center"/>
              <w:rPr>
                <w:rFonts w:ascii="Times New Roman" w:hAnsi="Times New Roman"/>
              </w:rPr>
            </w:pPr>
          </w:p>
        </w:tc>
      </w:tr>
      <w:tr w:rsidR="007570D0" w:rsidRPr="00B61371" w:rsidTr="00FF6C49">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vAlign w:val="center"/>
          </w:tcPr>
          <w:p w:rsidR="007570D0" w:rsidRPr="00B61371" w:rsidRDefault="007570D0" w:rsidP="00FF6C49">
            <w:pPr>
              <w:rPr>
                <w:rFonts w:ascii="Times New Roman" w:hAnsi="Times New Roman"/>
              </w:rPr>
            </w:pPr>
            <w:r w:rsidRPr="00B61371">
              <w:rPr>
                <w:rFonts w:ascii="Times New Roman" w:hAnsi="Times New Roman"/>
              </w:rPr>
              <w:t>Фториды</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B61371" w:rsidRDefault="007570D0" w:rsidP="00F62832">
            <w:pPr>
              <w:jc w:val="center"/>
              <w:rPr>
                <w:rFonts w:ascii="Times New Roman" w:hAnsi="Times New Roman"/>
              </w:rPr>
            </w:pPr>
            <w:r w:rsidRPr="00B61371">
              <w:rPr>
                <w:rFonts w:ascii="Times New Roman" w:hAnsi="Times New Roman"/>
              </w:rPr>
              <w:t>0,05 (не выше суммарного содержания 0,75)</w:t>
            </w:r>
          </w:p>
        </w:tc>
        <w:tc>
          <w:tcPr>
            <w:tcW w:w="1512" w:type="dxa"/>
            <w:tcBorders>
              <w:top w:val="single" w:sz="4" w:space="0" w:color="auto"/>
              <w:left w:val="single" w:sz="4" w:space="0" w:color="auto"/>
              <w:bottom w:val="single" w:sz="4" w:space="0" w:color="auto"/>
              <w:right w:val="single" w:sz="4" w:space="0" w:color="auto"/>
            </w:tcBorders>
            <w:shd w:val="clear" w:color="auto" w:fill="auto"/>
            <w:vAlign w:val="center"/>
          </w:tcPr>
          <w:p w:rsidR="007570D0" w:rsidRPr="00B61371" w:rsidRDefault="007570D0" w:rsidP="00FF6C49">
            <w:pPr>
              <w:jc w:val="center"/>
              <w:rPr>
                <w:rFonts w:ascii="Times New Roman" w:hAnsi="Times New Roman"/>
              </w:rPr>
            </w:pPr>
            <w:r w:rsidRPr="00B61371">
              <w:rPr>
                <w:rFonts w:ascii="Times New Roman" w:hAnsi="Times New Roman"/>
              </w:rPr>
              <w:t>2</w:t>
            </w:r>
          </w:p>
        </w:tc>
      </w:tr>
      <w:tr w:rsidR="007570D0" w:rsidRPr="00B61371">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B61371" w:rsidRDefault="007570D0" w:rsidP="00F62832">
            <w:pPr>
              <w:jc w:val="both"/>
              <w:rPr>
                <w:rFonts w:ascii="Times New Roman" w:hAnsi="Times New Roman"/>
              </w:rPr>
            </w:pPr>
            <w:r w:rsidRPr="00B61371">
              <w:rPr>
                <w:rFonts w:ascii="Times New Roman" w:hAnsi="Times New Roman"/>
              </w:rPr>
              <w:t>Хлориды</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B61371" w:rsidRDefault="007570D0" w:rsidP="00F62832">
            <w:pPr>
              <w:jc w:val="center"/>
              <w:rPr>
                <w:rFonts w:ascii="Times New Roman" w:hAnsi="Times New Roman"/>
              </w:rPr>
            </w:pPr>
            <w:r w:rsidRPr="00B61371">
              <w:rPr>
                <w:rFonts w:ascii="Times New Roman" w:hAnsi="Times New Roman"/>
              </w:rPr>
              <w:t>300</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B61371" w:rsidRDefault="007570D0" w:rsidP="00F62832">
            <w:pPr>
              <w:jc w:val="center"/>
              <w:rPr>
                <w:rFonts w:ascii="Times New Roman" w:hAnsi="Times New Roman"/>
              </w:rPr>
            </w:pPr>
          </w:p>
        </w:tc>
      </w:tr>
      <w:tr w:rsidR="007570D0" w:rsidRPr="00B61371">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B61371" w:rsidRDefault="007570D0" w:rsidP="00F62832">
            <w:pPr>
              <w:jc w:val="both"/>
              <w:rPr>
                <w:rFonts w:ascii="Times New Roman" w:hAnsi="Times New Roman"/>
              </w:rPr>
            </w:pPr>
            <w:r w:rsidRPr="00B61371">
              <w:rPr>
                <w:rFonts w:ascii="Times New Roman" w:hAnsi="Times New Roman"/>
              </w:rPr>
              <w:t>Хром (6+)</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B61371" w:rsidRDefault="007570D0" w:rsidP="00F62832">
            <w:pPr>
              <w:jc w:val="center"/>
              <w:rPr>
                <w:rFonts w:ascii="Times New Roman" w:hAnsi="Times New Roman"/>
              </w:rPr>
            </w:pPr>
            <w:r w:rsidRPr="00B61371">
              <w:rPr>
                <w:rFonts w:ascii="Times New Roman" w:hAnsi="Times New Roman"/>
              </w:rPr>
              <w:t>0,02</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B61371" w:rsidRDefault="007570D0" w:rsidP="00F62832">
            <w:pPr>
              <w:jc w:val="center"/>
              <w:rPr>
                <w:rFonts w:ascii="Times New Roman" w:hAnsi="Times New Roman"/>
              </w:rPr>
            </w:pPr>
            <w:r w:rsidRPr="00B61371">
              <w:rPr>
                <w:rFonts w:ascii="Times New Roman" w:hAnsi="Times New Roman"/>
              </w:rPr>
              <w:t>3</w:t>
            </w:r>
          </w:p>
        </w:tc>
      </w:tr>
      <w:tr w:rsidR="007570D0" w:rsidRPr="00B61371">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B61371" w:rsidRDefault="007570D0" w:rsidP="00F62832">
            <w:pPr>
              <w:jc w:val="both"/>
              <w:rPr>
                <w:rFonts w:ascii="Times New Roman" w:hAnsi="Times New Roman"/>
              </w:rPr>
            </w:pPr>
            <w:r w:rsidRPr="00B61371">
              <w:rPr>
                <w:rFonts w:ascii="Times New Roman" w:hAnsi="Times New Roman"/>
              </w:rPr>
              <w:t>Цинк</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B61371" w:rsidRDefault="007570D0" w:rsidP="00F62832">
            <w:pPr>
              <w:jc w:val="center"/>
              <w:rPr>
                <w:rFonts w:ascii="Times New Roman" w:hAnsi="Times New Roman"/>
              </w:rPr>
            </w:pPr>
            <w:r w:rsidRPr="00B61371">
              <w:rPr>
                <w:rFonts w:ascii="Times New Roman" w:hAnsi="Times New Roman"/>
              </w:rPr>
              <w:t>0,01</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B61371" w:rsidRDefault="007570D0" w:rsidP="00F62832">
            <w:pPr>
              <w:jc w:val="center"/>
              <w:rPr>
                <w:rFonts w:ascii="Times New Roman" w:hAnsi="Times New Roman"/>
              </w:rPr>
            </w:pPr>
            <w:r w:rsidRPr="00B61371">
              <w:rPr>
                <w:rFonts w:ascii="Times New Roman" w:hAnsi="Times New Roman"/>
              </w:rPr>
              <w:t>3</w:t>
            </w:r>
          </w:p>
        </w:tc>
      </w:tr>
      <w:tr w:rsidR="007570D0" w:rsidRPr="00B61371">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B61371" w:rsidRDefault="007570D0" w:rsidP="00F62832">
            <w:pPr>
              <w:jc w:val="both"/>
              <w:rPr>
                <w:rFonts w:ascii="Times New Roman" w:hAnsi="Times New Roman"/>
              </w:rPr>
            </w:pPr>
            <w:r w:rsidRPr="00B61371">
              <w:rPr>
                <w:rFonts w:ascii="Times New Roman" w:hAnsi="Times New Roman"/>
              </w:rPr>
              <w:t>Фенолы</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B61371" w:rsidRDefault="007570D0" w:rsidP="00F62832">
            <w:pPr>
              <w:jc w:val="center"/>
              <w:rPr>
                <w:rFonts w:ascii="Times New Roman" w:hAnsi="Times New Roman"/>
              </w:rPr>
            </w:pPr>
            <w:r w:rsidRPr="00B61371">
              <w:rPr>
                <w:rFonts w:ascii="Times New Roman" w:hAnsi="Times New Roman"/>
              </w:rPr>
              <w:t>0,001</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B61371" w:rsidRDefault="007570D0" w:rsidP="00F62832">
            <w:pPr>
              <w:jc w:val="center"/>
              <w:rPr>
                <w:rFonts w:ascii="Times New Roman" w:hAnsi="Times New Roman"/>
              </w:rPr>
            </w:pPr>
            <w:r w:rsidRPr="00B61371">
              <w:rPr>
                <w:rFonts w:ascii="Times New Roman" w:hAnsi="Times New Roman"/>
              </w:rPr>
              <w:t>4</w:t>
            </w:r>
          </w:p>
        </w:tc>
      </w:tr>
      <w:tr w:rsidR="007570D0" w:rsidRPr="00B61371">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B61371" w:rsidRDefault="007570D0" w:rsidP="00F62832">
            <w:pPr>
              <w:jc w:val="both"/>
              <w:rPr>
                <w:rFonts w:ascii="Times New Roman" w:hAnsi="Times New Roman"/>
              </w:rPr>
            </w:pPr>
            <w:r w:rsidRPr="00B61371">
              <w:rPr>
                <w:rFonts w:ascii="Times New Roman" w:hAnsi="Times New Roman"/>
              </w:rPr>
              <w:t>Нефтепродукты</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B61371" w:rsidRDefault="007570D0" w:rsidP="00F62832">
            <w:pPr>
              <w:jc w:val="center"/>
              <w:rPr>
                <w:rFonts w:ascii="Times New Roman" w:hAnsi="Times New Roman"/>
              </w:rPr>
            </w:pPr>
            <w:r w:rsidRPr="00B61371">
              <w:rPr>
                <w:rFonts w:ascii="Times New Roman" w:hAnsi="Times New Roman"/>
              </w:rPr>
              <w:t>0,05</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B61371" w:rsidRDefault="007570D0" w:rsidP="00F62832">
            <w:pPr>
              <w:jc w:val="center"/>
              <w:rPr>
                <w:rFonts w:ascii="Times New Roman" w:hAnsi="Times New Roman"/>
              </w:rPr>
            </w:pPr>
            <w:r w:rsidRPr="00B61371">
              <w:rPr>
                <w:rFonts w:ascii="Times New Roman" w:hAnsi="Times New Roman"/>
              </w:rPr>
              <w:t>4</w:t>
            </w:r>
          </w:p>
        </w:tc>
      </w:tr>
    </w:tbl>
    <w:p w:rsidR="006E4EEC" w:rsidRPr="00B61371" w:rsidRDefault="007570D0" w:rsidP="004140C6">
      <w:pPr>
        <w:jc w:val="both"/>
        <w:rPr>
          <w:rFonts w:ascii="Times New Roman" w:hAnsi="Times New Roman"/>
          <w:sz w:val="20"/>
          <w:szCs w:val="20"/>
        </w:rPr>
      </w:pPr>
      <w:r w:rsidRPr="00B61371">
        <w:rPr>
          <w:rFonts w:ascii="Times New Roman" w:hAnsi="Times New Roman"/>
          <w:b/>
          <w:sz w:val="20"/>
          <w:szCs w:val="20"/>
        </w:rPr>
        <w:t>Примечание:</w:t>
      </w:r>
      <w:r w:rsidRPr="00B61371">
        <w:rPr>
          <w:rFonts w:ascii="Times New Roman" w:hAnsi="Times New Roman"/>
          <w:sz w:val="20"/>
          <w:szCs w:val="20"/>
        </w:rPr>
        <w:t xml:space="preserve"> Обобщенный перечень предельно допустимых концентраций (ПДК) вредных веществ для воды рыбохозяйственных водоемов, Москва </w:t>
      </w:r>
      <w:smartTag w:uri="urn:schemas-microsoft-com:office:smarttags" w:element="metricconverter">
        <w:smartTagPr>
          <w:attr w:name="ProductID" w:val="1990 г"/>
        </w:smartTagPr>
        <w:r w:rsidRPr="00B61371">
          <w:rPr>
            <w:rFonts w:ascii="Times New Roman" w:hAnsi="Times New Roman"/>
            <w:sz w:val="20"/>
            <w:szCs w:val="20"/>
          </w:rPr>
          <w:t>1990 г</w:t>
        </w:r>
      </w:smartTag>
      <w:r w:rsidRPr="00B61371">
        <w:rPr>
          <w:rFonts w:ascii="Times New Roman" w:hAnsi="Times New Roman"/>
          <w:sz w:val="20"/>
          <w:szCs w:val="20"/>
        </w:rPr>
        <w:t>.</w:t>
      </w:r>
    </w:p>
    <w:p w:rsidR="004140C6" w:rsidRPr="00B61371" w:rsidRDefault="004140C6" w:rsidP="004140C6">
      <w:pPr>
        <w:jc w:val="both"/>
        <w:rPr>
          <w:rFonts w:ascii="Times New Roman" w:hAnsi="Times New Roman"/>
          <w:sz w:val="20"/>
          <w:szCs w:val="20"/>
        </w:rPr>
      </w:pPr>
    </w:p>
    <w:p w:rsidR="00E84DA6" w:rsidRPr="00B61371" w:rsidRDefault="00E84DA6" w:rsidP="004140C6">
      <w:pPr>
        <w:jc w:val="both"/>
        <w:rPr>
          <w:rFonts w:ascii="Times New Roman" w:hAnsi="Times New Roman"/>
          <w:sz w:val="20"/>
          <w:szCs w:val="20"/>
        </w:rPr>
      </w:pPr>
    </w:p>
    <w:p w:rsidR="007570D0" w:rsidRPr="00B61371" w:rsidRDefault="007570D0" w:rsidP="00F62832">
      <w:pPr>
        <w:pStyle w:val="BodyText21"/>
        <w:rPr>
          <w:rFonts w:ascii="Times New Roman" w:hAnsi="Times New Roman"/>
          <w:szCs w:val="24"/>
          <w:lang w:val="kk-KZ"/>
        </w:rPr>
      </w:pPr>
      <w:r w:rsidRPr="00B61371">
        <w:rPr>
          <w:rFonts w:ascii="Times New Roman" w:hAnsi="Times New Roman"/>
          <w:szCs w:val="24"/>
        </w:rPr>
        <w:t xml:space="preserve">Приложение </w:t>
      </w:r>
      <w:r w:rsidR="004140C6" w:rsidRPr="00B61371">
        <w:rPr>
          <w:rFonts w:ascii="Times New Roman" w:hAnsi="Times New Roman"/>
          <w:szCs w:val="24"/>
          <w:lang w:val="kk-KZ"/>
        </w:rPr>
        <w:t>4</w:t>
      </w:r>
    </w:p>
    <w:p w:rsidR="00826806" w:rsidRPr="00B61371" w:rsidRDefault="00826806" w:rsidP="00826806">
      <w:pPr>
        <w:jc w:val="center"/>
        <w:rPr>
          <w:rFonts w:ascii="Times New Roman" w:hAnsi="Times New Roman"/>
          <w:lang w:val="kk-KZ"/>
        </w:rPr>
      </w:pPr>
      <w:r w:rsidRPr="00B61371">
        <w:rPr>
          <w:rFonts w:ascii="Times New Roman" w:hAnsi="Times New Roman"/>
          <w:b/>
          <w:lang w:val="kk-KZ"/>
        </w:rPr>
        <w:t>Общая классификация водных объектов по степени загрязнения*</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99"/>
        <w:gridCol w:w="3443"/>
        <w:gridCol w:w="1622"/>
        <w:gridCol w:w="1474"/>
        <w:gridCol w:w="1918"/>
        <w:gridCol w:w="9"/>
      </w:tblGrid>
      <w:tr w:rsidR="00826806" w:rsidRPr="00B61371" w:rsidTr="00E84DA6">
        <w:trPr>
          <w:trHeight w:val="323"/>
          <w:jc w:val="center"/>
        </w:trPr>
        <w:tc>
          <w:tcPr>
            <w:tcW w:w="699" w:type="dxa"/>
            <w:vMerge w:val="restart"/>
            <w:shd w:val="clear" w:color="auto" w:fill="auto"/>
            <w:noWrap/>
            <w:vAlign w:val="center"/>
            <w:hideMark/>
          </w:tcPr>
          <w:p w:rsidR="00826806" w:rsidRPr="00B61371" w:rsidRDefault="00826806" w:rsidP="00E84DA6">
            <w:pPr>
              <w:pStyle w:val="a3"/>
              <w:rPr>
                <w:rFonts w:ascii="Times New Roman" w:hAnsi="Times New Roman"/>
                <w:szCs w:val="24"/>
              </w:rPr>
            </w:pPr>
            <w:r w:rsidRPr="00B61371">
              <w:rPr>
                <w:rFonts w:ascii="Times New Roman" w:hAnsi="Times New Roman"/>
                <w:szCs w:val="24"/>
              </w:rPr>
              <w:t>№</w:t>
            </w:r>
          </w:p>
        </w:tc>
        <w:tc>
          <w:tcPr>
            <w:tcW w:w="3443" w:type="dxa"/>
            <w:vMerge w:val="restart"/>
            <w:shd w:val="clear" w:color="auto" w:fill="auto"/>
            <w:noWrap/>
            <w:vAlign w:val="center"/>
            <w:hideMark/>
          </w:tcPr>
          <w:p w:rsidR="00826806" w:rsidRPr="00B61371" w:rsidRDefault="00826806" w:rsidP="00E84DA6">
            <w:pPr>
              <w:pStyle w:val="a3"/>
              <w:rPr>
                <w:rFonts w:ascii="Times New Roman" w:hAnsi="Times New Roman"/>
                <w:bCs/>
                <w:szCs w:val="24"/>
              </w:rPr>
            </w:pPr>
            <w:r w:rsidRPr="00B61371">
              <w:rPr>
                <w:rFonts w:ascii="Times New Roman" w:hAnsi="Times New Roman"/>
                <w:bCs/>
                <w:szCs w:val="24"/>
              </w:rPr>
              <w:t>Степень загрязнения</w:t>
            </w:r>
          </w:p>
        </w:tc>
        <w:tc>
          <w:tcPr>
            <w:tcW w:w="5023" w:type="dxa"/>
            <w:gridSpan w:val="4"/>
            <w:shd w:val="clear" w:color="auto" w:fill="auto"/>
            <w:noWrap/>
            <w:vAlign w:val="center"/>
            <w:hideMark/>
          </w:tcPr>
          <w:p w:rsidR="00826806" w:rsidRPr="00B61371" w:rsidRDefault="00826806" w:rsidP="00E84DA6">
            <w:pPr>
              <w:pStyle w:val="a3"/>
              <w:rPr>
                <w:rFonts w:ascii="Times New Roman" w:hAnsi="Times New Roman"/>
                <w:bCs/>
                <w:szCs w:val="24"/>
              </w:rPr>
            </w:pPr>
            <w:r w:rsidRPr="00B61371">
              <w:rPr>
                <w:rFonts w:ascii="Times New Roman" w:hAnsi="Times New Roman"/>
                <w:bCs/>
                <w:szCs w:val="24"/>
              </w:rPr>
              <w:t>Оценочные показатели загрязнения водных объектов</w:t>
            </w:r>
          </w:p>
        </w:tc>
      </w:tr>
      <w:tr w:rsidR="00826806" w:rsidRPr="00B61371" w:rsidTr="00E84DA6">
        <w:trPr>
          <w:gridAfter w:val="1"/>
          <w:wAfter w:w="9" w:type="dxa"/>
          <w:trHeight w:val="323"/>
          <w:jc w:val="center"/>
        </w:trPr>
        <w:tc>
          <w:tcPr>
            <w:tcW w:w="699" w:type="dxa"/>
            <w:vMerge/>
            <w:shd w:val="clear" w:color="auto" w:fill="auto"/>
            <w:vAlign w:val="center"/>
            <w:hideMark/>
          </w:tcPr>
          <w:p w:rsidR="00826806" w:rsidRPr="00B61371" w:rsidRDefault="00826806" w:rsidP="00E84DA6">
            <w:pPr>
              <w:pStyle w:val="a3"/>
              <w:rPr>
                <w:rFonts w:ascii="Times New Roman" w:hAnsi="Times New Roman"/>
                <w:szCs w:val="24"/>
              </w:rPr>
            </w:pPr>
          </w:p>
        </w:tc>
        <w:tc>
          <w:tcPr>
            <w:tcW w:w="3443" w:type="dxa"/>
            <w:vMerge/>
            <w:shd w:val="clear" w:color="auto" w:fill="auto"/>
            <w:vAlign w:val="center"/>
            <w:hideMark/>
          </w:tcPr>
          <w:p w:rsidR="00826806" w:rsidRPr="00B61371" w:rsidRDefault="00826806" w:rsidP="00E84DA6">
            <w:pPr>
              <w:pStyle w:val="a3"/>
              <w:rPr>
                <w:rFonts w:ascii="Times New Roman" w:hAnsi="Times New Roman"/>
                <w:bCs/>
                <w:szCs w:val="24"/>
              </w:rPr>
            </w:pPr>
          </w:p>
        </w:tc>
        <w:tc>
          <w:tcPr>
            <w:tcW w:w="1622" w:type="dxa"/>
            <w:shd w:val="clear" w:color="auto" w:fill="auto"/>
            <w:vAlign w:val="center"/>
            <w:hideMark/>
          </w:tcPr>
          <w:p w:rsidR="00826806" w:rsidRPr="00B61371" w:rsidRDefault="00826806" w:rsidP="00E84DA6">
            <w:pPr>
              <w:pStyle w:val="a3"/>
              <w:rPr>
                <w:rFonts w:ascii="Times New Roman" w:hAnsi="Times New Roman"/>
                <w:bCs/>
                <w:szCs w:val="24"/>
              </w:rPr>
            </w:pPr>
            <w:r w:rsidRPr="00B61371">
              <w:rPr>
                <w:rFonts w:ascii="Times New Roman" w:hAnsi="Times New Roman"/>
                <w:bCs/>
                <w:szCs w:val="24"/>
              </w:rPr>
              <w:t>по КИЗВ</w:t>
            </w:r>
          </w:p>
        </w:tc>
        <w:tc>
          <w:tcPr>
            <w:tcW w:w="1474" w:type="dxa"/>
            <w:shd w:val="clear" w:color="auto" w:fill="auto"/>
            <w:vAlign w:val="center"/>
            <w:hideMark/>
          </w:tcPr>
          <w:p w:rsidR="00826806" w:rsidRPr="00B61371" w:rsidRDefault="00826806" w:rsidP="00E84DA6">
            <w:pPr>
              <w:pStyle w:val="a3"/>
              <w:rPr>
                <w:rFonts w:ascii="Times New Roman" w:hAnsi="Times New Roman"/>
                <w:bCs/>
                <w:szCs w:val="24"/>
              </w:rPr>
            </w:pPr>
            <w:r w:rsidRPr="00B61371">
              <w:rPr>
                <w:rFonts w:ascii="Times New Roman" w:hAnsi="Times New Roman"/>
                <w:bCs/>
                <w:szCs w:val="24"/>
              </w:rPr>
              <w:t>по О</w:t>
            </w:r>
            <w:r w:rsidRPr="00B61371">
              <w:rPr>
                <w:rFonts w:ascii="Times New Roman" w:hAnsi="Times New Roman"/>
                <w:bCs/>
                <w:szCs w:val="24"/>
                <w:vertAlign w:val="subscript"/>
              </w:rPr>
              <w:t>2</w:t>
            </w:r>
            <w:r w:rsidRPr="00B61371">
              <w:rPr>
                <w:rFonts w:ascii="Times New Roman" w:hAnsi="Times New Roman"/>
                <w:bCs/>
                <w:szCs w:val="24"/>
              </w:rPr>
              <w:t>, мг/дм</w:t>
            </w:r>
            <w:r w:rsidRPr="00B61371">
              <w:rPr>
                <w:rFonts w:ascii="Times New Roman" w:hAnsi="Times New Roman"/>
                <w:bCs/>
                <w:szCs w:val="24"/>
                <w:vertAlign w:val="superscript"/>
              </w:rPr>
              <w:t>3</w:t>
            </w:r>
          </w:p>
        </w:tc>
        <w:tc>
          <w:tcPr>
            <w:tcW w:w="1918" w:type="dxa"/>
            <w:shd w:val="clear" w:color="auto" w:fill="auto"/>
            <w:vAlign w:val="center"/>
            <w:hideMark/>
          </w:tcPr>
          <w:p w:rsidR="00826806" w:rsidRPr="00B61371" w:rsidRDefault="00826806" w:rsidP="00E84DA6">
            <w:pPr>
              <w:pStyle w:val="a3"/>
              <w:rPr>
                <w:rFonts w:ascii="Times New Roman" w:hAnsi="Times New Roman"/>
                <w:bCs/>
                <w:szCs w:val="24"/>
              </w:rPr>
            </w:pPr>
            <w:r w:rsidRPr="00B61371">
              <w:rPr>
                <w:rFonts w:ascii="Times New Roman" w:hAnsi="Times New Roman"/>
                <w:bCs/>
                <w:szCs w:val="24"/>
              </w:rPr>
              <w:t>по БПК</w:t>
            </w:r>
            <w:r w:rsidRPr="00B61371">
              <w:rPr>
                <w:rFonts w:ascii="Times New Roman" w:hAnsi="Times New Roman"/>
                <w:bCs/>
                <w:szCs w:val="24"/>
                <w:vertAlign w:val="subscript"/>
              </w:rPr>
              <w:t>5</w:t>
            </w:r>
            <w:r w:rsidRPr="00B61371">
              <w:rPr>
                <w:rFonts w:ascii="Times New Roman" w:hAnsi="Times New Roman"/>
                <w:bCs/>
                <w:szCs w:val="24"/>
              </w:rPr>
              <w:t>, мг/дм</w:t>
            </w:r>
            <w:r w:rsidRPr="00B61371">
              <w:rPr>
                <w:rFonts w:ascii="Times New Roman" w:hAnsi="Times New Roman"/>
                <w:bCs/>
                <w:szCs w:val="24"/>
                <w:vertAlign w:val="superscript"/>
              </w:rPr>
              <w:t>3</w:t>
            </w:r>
          </w:p>
        </w:tc>
      </w:tr>
      <w:tr w:rsidR="00826806" w:rsidRPr="00B61371" w:rsidTr="00C67ED7">
        <w:trPr>
          <w:trHeight w:val="286"/>
          <w:jc w:val="center"/>
        </w:trPr>
        <w:tc>
          <w:tcPr>
            <w:tcW w:w="699" w:type="dxa"/>
            <w:shd w:val="clear" w:color="auto" w:fill="auto"/>
            <w:noWrap/>
            <w:hideMark/>
          </w:tcPr>
          <w:p w:rsidR="00826806" w:rsidRPr="00B61371" w:rsidRDefault="00826806" w:rsidP="00C67ED7">
            <w:pPr>
              <w:pStyle w:val="a3"/>
              <w:rPr>
                <w:rFonts w:ascii="Times New Roman" w:hAnsi="Times New Roman"/>
                <w:b w:val="0"/>
                <w:szCs w:val="24"/>
              </w:rPr>
            </w:pPr>
            <w:r w:rsidRPr="00B61371">
              <w:rPr>
                <w:rFonts w:ascii="Times New Roman" w:hAnsi="Times New Roman"/>
                <w:b w:val="0"/>
                <w:szCs w:val="24"/>
              </w:rPr>
              <w:t>1</w:t>
            </w:r>
          </w:p>
        </w:tc>
        <w:tc>
          <w:tcPr>
            <w:tcW w:w="3443" w:type="dxa"/>
            <w:shd w:val="clear" w:color="auto" w:fill="auto"/>
            <w:hideMark/>
          </w:tcPr>
          <w:p w:rsidR="00826806" w:rsidRPr="00B61371" w:rsidRDefault="00826806" w:rsidP="00C67ED7">
            <w:pPr>
              <w:pStyle w:val="a3"/>
              <w:jc w:val="left"/>
              <w:rPr>
                <w:rFonts w:ascii="Times New Roman" w:hAnsi="Times New Roman"/>
                <w:b w:val="0"/>
                <w:szCs w:val="24"/>
              </w:rPr>
            </w:pPr>
            <w:r w:rsidRPr="00B61371">
              <w:rPr>
                <w:rFonts w:ascii="Times New Roman" w:hAnsi="Times New Roman"/>
                <w:b w:val="0"/>
                <w:szCs w:val="24"/>
              </w:rPr>
              <w:t>нормативно чистая</w:t>
            </w:r>
          </w:p>
        </w:tc>
        <w:tc>
          <w:tcPr>
            <w:tcW w:w="1622" w:type="dxa"/>
            <w:shd w:val="clear" w:color="auto" w:fill="auto"/>
            <w:hideMark/>
          </w:tcPr>
          <w:p w:rsidR="00826806" w:rsidRPr="00B61371" w:rsidRDefault="00826806" w:rsidP="00C67ED7">
            <w:pPr>
              <w:pStyle w:val="a3"/>
              <w:rPr>
                <w:rFonts w:ascii="Times New Roman" w:hAnsi="Times New Roman"/>
                <w:b w:val="0"/>
                <w:szCs w:val="24"/>
              </w:rPr>
            </w:pPr>
            <w:r w:rsidRPr="00B61371">
              <w:rPr>
                <w:rFonts w:ascii="Times New Roman" w:hAnsi="Times New Roman"/>
                <w:b w:val="0"/>
                <w:szCs w:val="24"/>
              </w:rPr>
              <w:t>≤ 1,0</w:t>
            </w:r>
          </w:p>
        </w:tc>
        <w:tc>
          <w:tcPr>
            <w:tcW w:w="1474" w:type="dxa"/>
            <w:shd w:val="clear" w:color="auto" w:fill="auto"/>
            <w:hideMark/>
          </w:tcPr>
          <w:p w:rsidR="00826806" w:rsidRPr="00B61371" w:rsidRDefault="00826806" w:rsidP="00C67ED7">
            <w:pPr>
              <w:pStyle w:val="a3"/>
              <w:rPr>
                <w:rFonts w:ascii="Times New Roman" w:hAnsi="Times New Roman"/>
                <w:b w:val="0"/>
                <w:szCs w:val="24"/>
              </w:rPr>
            </w:pPr>
            <w:r w:rsidRPr="00B61371">
              <w:rPr>
                <w:rFonts w:ascii="Times New Roman" w:hAnsi="Times New Roman"/>
                <w:b w:val="0"/>
                <w:szCs w:val="24"/>
              </w:rPr>
              <w:t>≥4,0</w:t>
            </w:r>
          </w:p>
        </w:tc>
        <w:tc>
          <w:tcPr>
            <w:tcW w:w="1925" w:type="dxa"/>
            <w:gridSpan w:val="2"/>
            <w:shd w:val="clear" w:color="auto" w:fill="auto"/>
            <w:hideMark/>
          </w:tcPr>
          <w:p w:rsidR="00826806" w:rsidRPr="00B61371" w:rsidRDefault="00826806" w:rsidP="00C67ED7">
            <w:pPr>
              <w:pStyle w:val="a3"/>
              <w:rPr>
                <w:rFonts w:ascii="Times New Roman" w:hAnsi="Times New Roman"/>
                <w:b w:val="0"/>
                <w:szCs w:val="24"/>
              </w:rPr>
            </w:pPr>
            <w:r w:rsidRPr="00B61371">
              <w:rPr>
                <w:rFonts w:ascii="Times New Roman" w:hAnsi="Times New Roman"/>
                <w:b w:val="0"/>
                <w:szCs w:val="24"/>
              </w:rPr>
              <w:t>≤3,0</w:t>
            </w:r>
          </w:p>
        </w:tc>
      </w:tr>
      <w:tr w:rsidR="00826806" w:rsidRPr="00B61371" w:rsidTr="00C67ED7">
        <w:trPr>
          <w:trHeight w:val="436"/>
          <w:jc w:val="center"/>
        </w:trPr>
        <w:tc>
          <w:tcPr>
            <w:tcW w:w="699" w:type="dxa"/>
            <w:shd w:val="clear" w:color="auto" w:fill="auto"/>
            <w:noWrap/>
            <w:hideMark/>
          </w:tcPr>
          <w:p w:rsidR="00826806" w:rsidRPr="00B61371" w:rsidRDefault="00826806" w:rsidP="00C67ED7">
            <w:pPr>
              <w:pStyle w:val="a3"/>
              <w:rPr>
                <w:rFonts w:ascii="Times New Roman" w:hAnsi="Times New Roman"/>
                <w:b w:val="0"/>
                <w:szCs w:val="24"/>
              </w:rPr>
            </w:pPr>
            <w:r w:rsidRPr="00B61371">
              <w:rPr>
                <w:rFonts w:ascii="Times New Roman" w:hAnsi="Times New Roman"/>
                <w:b w:val="0"/>
                <w:szCs w:val="24"/>
              </w:rPr>
              <w:t>2</w:t>
            </w:r>
          </w:p>
        </w:tc>
        <w:tc>
          <w:tcPr>
            <w:tcW w:w="3443" w:type="dxa"/>
            <w:shd w:val="clear" w:color="auto" w:fill="auto"/>
            <w:hideMark/>
          </w:tcPr>
          <w:p w:rsidR="00826806" w:rsidRPr="00B61371" w:rsidRDefault="00826806" w:rsidP="00C67ED7">
            <w:pPr>
              <w:pStyle w:val="a3"/>
              <w:jc w:val="left"/>
              <w:rPr>
                <w:rFonts w:ascii="Times New Roman" w:hAnsi="Times New Roman"/>
                <w:b w:val="0"/>
                <w:szCs w:val="24"/>
              </w:rPr>
            </w:pPr>
            <w:r w:rsidRPr="00B61371">
              <w:rPr>
                <w:rFonts w:ascii="Times New Roman" w:hAnsi="Times New Roman"/>
                <w:b w:val="0"/>
                <w:szCs w:val="24"/>
              </w:rPr>
              <w:t>умеренного уровня загрязнения</w:t>
            </w:r>
          </w:p>
        </w:tc>
        <w:tc>
          <w:tcPr>
            <w:tcW w:w="1622" w:type="dxa"/>
            <w:shd w:val="clear" w:color="auto" w:fill="auto"/>
            <w:hideMark/>
          </w:tcPr>
          <w:p w:rsidR="00826806" w:rsidRPr="00B61371" w:rsidRDefault="00826806" w:rsidP="00C67ED7">
            <w:pPr>
              <w:pStyle w:val="a3"/>
              <w:rPr>
                <w:rFonts w:ascii="Times New Roman" w:hAnsi="Times New Roman"/>
                <w:b w:val="0"/>
                <w:szCs w:val="24"/>
              </w:rPr>
            </w:pPr>
            <w:r w:rsidRPr="00B61371">
              <w:rPr>
                <w:rFonts w:ascii="Times New Roman" w:hAnsi="Times New Roman"/>
                <w:b w:val="0"/>
                <w:szCs w:val="24"/>
              </w:rPr>
              <w:t>1,1÷3,0</w:t>
            </w:r>
          </w:p>
        </w:tc>
        <w:tc>
          <w:tcPr>
            <w:tcW w:w="1474" w:type="dxa"/>
            <w:shd w:val="clear" w:color="auto" w:fill="auto"/>
            <w:hideMark/>
          </w:tcPr>
          <w:p w:rsidR="00826806" w:rsidRPr="00B61371" w:rsidRDefault="00826806" w:rsidP="00C67ED7">
            <w:pPr>
              <w:pStyle w:val="a3"/>
              <w:rPr>
                <w:rFonts w:ascii="Times New Roman" w:hAnsi="Times New Roman"/>
                <w:b w:val="0"/>
                <w:szCs w:val="24"/>
              </w:rPr>
            </w:pPr>
            <w:r w:rsidRPr="00B61371">
              <w:rPr>
                <w:rFonts w:ascii="Times New Roman" w:hAnsi="Times New Roman"/>
                <w:b w:val="0"/>
                <w:szCs w:val="24"/>
              </w:rPr>
              <w:t>3,1-3,9</w:t>
            </w:r>
          </w:p>
        </w:tc>
        <w:tc>
          <w:tcPr>
            <w:tcW w:w="1925" w:type="dxa"/>
            <w:gridSpan w:val="2"/>
            <w:shd w:val="clear" w:color="auto" w:fill="auto"/>
            <w:hideMark/>
          </w:tcPr>
          <w:p w:rsidR="00826806" w:rsidRPr="00B61371" w:rsidRDefault="00826806" w:rsidP="00C67ED7">
            <w:pPr>
              <w:pStyle w:val="a3"/>
              <w:rPr>
                <w:rFonts w:ascii="Times New Roman" w:hAnsi="Times New Roman"/>
                <w:b w:val="0"/>
                <w:szCs w:val="24"/>
              </w:rPr>
            </w:pPr>
            <w:r w:rsidRPr="00B61371">
              <w:rPr>
                <w:rFonts w:ascii="Times New Roman" w:hAnsi="Times New Roman"/>
                <w:b w:val="0"/>
                <w:szCs w:val="24"/>
              </w:rPr>
              <w:t>3,1-7,0</w:t>
            </w:r>
          </w:p>
        </w:tc>
      </w:tr>
      <w:tr w:rsidR="00826806" w:rsidRPr="00B61371" w:rsidTr="00C67ED7">
        <w:trPr>
          <w:trHeight w:val="280"/>
          <w:jc w:val="center"/>
        </w:trPr>
        <w:tc>
          <w:tcPr>
            <w:tcW w:w="699" w:type="dxa"/>
            <w:shd w:val="clear" w:color="auto" w:fill="auto"/>
            <w:noWrap/>
            <w:hideMark/>
          </w:tcPr>
          <w:p w:rsidR="00826806" w:rsidRPr="00B61371" w:rsidRDefault="00826806" w:rsidP="00C67ED7">
            <w:pPr>
              <w:pStyle w:val="a3"/>
              <w:rPr>
                <w:rFonts w:ascii="Times New Roman" w:hAnsi="Times New Roman"/>
                <w:b w:val="0"/>
                <w:szCs w:val="24"/>
              </w:rPr>
            </w:pPr>
            <w:r w:rsidRPr="00B61371">
              <w:rPr>
                <w:rFonts w:ascii="Times New Roman" w:hAnsi="Times New Roman"/>
                <w:b w:val="0"/>
                <w:szCs w:val="24"/>
              </w:rPr>
              <w:t>3</w:t>
            </w:r>
          </w:p>
        </w:tc>
        <w:tc>
          <w:tcPr>
            <w:tcW w:w="3443" w:type="dxa"/>
            <w:shd w:val="clear" w:color="auto" w:fill="auto"/>
            <w:hideMark/>
          </w:tcPr>
          <w:p w:rsidR="00826806" w:rsidRPr="00B61371" w:rsidRDefault="00826806" w:rsidP="00C67ED7">
            <w:pPr>
              <w:pStyle w:val="a3"/>
              <w:jc w:val="left"/>
              <w:rPr>
                <w:rFonts w:ascii="Times New Roman" w:hAnsi="Times New Roman"/>
                <w:b w:val="0"/>
                <w:szCs w:val="24"/>
              </w:rPr>
            </w:pPr>
            <w:r w:rsidRPr="00B61371">
              <w:rPr>
                <w:rFonts w:ascii="Times New Roman" w:hAnsi="Times New Roman"/>
                <w:b w:val="0"/>
                <w:szCs w:val="24"/>
              </w:rPr>
              <w:t>высокого уровня загрязнения</w:t>
            </w:r>
          </w:p>
        </w:tc>
        <w:tc>
          <w:tcPr>
            <w:tcW w:w="1622" w:type="dxa"/>
            <w:shd w:val="clear" w:color="auto" w:fill="auto"/>
            <w:hideMark/>
          </w:tcPr>
          <w:p w:rsidR="00826806" w:rsidRPr="00B61371" w:rsidRDefault="00826806" w:rsidP="00C67ED7">
            <w:pPr>
              <w:pStyle w:val="a3"/>
              <w:rPr>
                <w:rFonts w:ascii="Times New Roman" w:hAnsi="Times New Roman"/>
                <w:b w:val="0"/>
                <w:szCs w:val="24"/>
              </w:rPr>
            </w:pPr>
            <w:r w:rsidRPr="00B61371">
              <w:rPr>
                <w:rFonts w:ascii="Times New Roman" w:hAnsi="Times New Roman"/>
                <w:b w:val="0"/>
                <w:szCs w:val="24"/>
              </w:rPr>
              <w:t>3,1÷10,0</w:t>
            </w:r>
          </w:p>
        </w:tc>
        <w:tc>
          <w:tcPr>
            <w:tcW w:w="1474" w:type="dxa"/>
            <w:shd w:val="clear" w:color="auto" w:fill="auto"/>
            <w:hideMark/>
          </w:tcPr>
          <w:p w:rsidR="00826806" w:rsidRPr="00B61371" w:rsidRDefault="00826806" w:rsidP="00C67ED7">
            <w:pPr>
              <w:pStyle w:val="a3"/>
              <w:rPr>
                <w:rFonts w:ascii="Times New Roman" w:hAnsi="Times New Roman"/>
                <w:b w:val="0"/>
                <w:szCs w:val="24"/>
              </w:rPr>
            </w:pPr>
            <w:r w:rsidRPr="00B61371">
              <w:rPr>
                <w:rFonts w:ascii="Times New Roman" w:hAnsi="Times New Roman"/>
                <w:b w:val="0"/>
                <w:szCs w:val="24"/>
              </w:rPr>
              <w:t>1,1-3,0</w:t>
            </w:r>
          </w:p>
        </w:tc>
        <w:tc>
          <w:tcPr>
            <w:tcW w:w="1925" w:type="dxa"/>
            <w:gridSpan w:val="2"/>
            <w:shd w:val="clear" w:color="auto" w:fill="auto"/>
            <w:hideMark/>
          </w:tcPr>
          <w:p w:rsidR="00826806" w:rsidRPr="00B61371" w:rsidRDefault="00826806" w:rsidP="00C67ED7">
            <w:pPr>
              <w:pStyle w:val="a3"/>
              <w:rPr>
                <w:rFonts w:ascii="Times New Roman" w:hAnsi="Times New Roman"/>
                <w:b w:val="0"/>
                <w:szCs w:val="24"/>
              </w:rPr>
            </w:pPr>
            <w:r w:rsidRPr="00B61371">
              <w:rPr>
                <w:rFonts w:ascii="Times New Roman" w:hAnsi="Times New Roman"/>
                <w:b w:val="0"/>
                <w:szCs w:val="24"/>
              </w:rPr>
              <w:t>7,1-8,0</w:t>
            </w:r>
          </w:p>
        </w:tc>
      </w:tr>
      <w:tr w:rsidR="00826806" w:rsidRPr="00B61371" w:rsidTr="00C67ED7">
        <w:trPr>
          <w:trHeight w:val="560"/>
          <w:jc w:val="center"/>
        </w:trPr>
        <w:tc>
          <w:tcPr>
            <w:tcW w:w="699" w:type="dxa"/>
            <w:shd w:val="clear" w:color="auto" w:fill="auto"/>
            <w:noWrap/>
            <w:hideMark/>
          </w:tcPr>
          <w:p w:rsidR="00826806" w:rsidRPr="00B61371" w:rsidRDefault="00826806" w:rsidP="00C67ED7">
            <w:pPr>
              <w:pStyle w:val="a3"/>
              <w:rPr>
                <w:rFonts w:ascii="Times New Roman" w:hAnsi="Times New Roman"/>
                <w:b w:val="0"/>
                <w:szCs w:val="24"/>
              </w:rPr>
            </w:pPr>
            <w:r w:rsidRPr="00B61371">
              <w:rPr>
                <w:rFonts w:ascii="Times New Roman" w:hAnsi="Times New Roman"/>
                <w:b w:val="0"/>
                <w:szCs w:val="24"/>
              </w:rPr>
              <w:t>4</w:t>
            </w:r>
          </w:p>
        </w:tc>
        <w:tc>
          <w:tcPr>
            <w:tcW w:w="3443" w:type="dxa"/>
            <w:shd w:val="clear" w:color="auto" w:fill="auto"/>
            <w:hideMark/>
          </w:tcPr>
          <w:p w:rsidR="00826806" w:rsidRPr="00B61371" w:rsidRDefault="00826806" w:rsidP="00C67ED7">
            <w:pPr>
              <w:pStyle w:val="a3"/>
              <w:jc w:val="left"/>
              <w:rPr>
                <w:rFonts w:ascii="Times New Roman" w:hAnsi="Times New Roman"/>
                <w:b w:val="0"/>
                <w:szCs w:val="24"/>
              </w:rPr>
            </w:pPr>
            <w:r w:rsidRPr="00B61371">
              <w:rPr>
                <w:rFonts w:ascii="Times New Roman" w:hAnsi="Times New Roman"/>
                <w:b w:val="0"/>
                <w:szCs w:val="24"/>
              </w:rPr>
              <w:t>чрезвычайно высокого уровня загрязнения</w:t>
            </w:r>
          </w:p>
        </w:tc>
        <w:tc>
          <w:tcPr>
            <w:tcW w:w="1622" w:type="dxa"/>
            <w:shd w:val="clear" w:color="auto" w:fill="auto"/>
            <w:noWrap/>
            <w:hideMark/>
          </w:tcPr>
          <w:p w:rsidR="00826806" w:rsidRPr="00B61371" w:rsidRDefault="00826806" w:rsidP="00C67ED7">
            <w:pPr>
              <w:pStyle w:val="a3"/>
              <w:rPr>
                <w:rFonts w:ascii="Times New Roman" w:hAnsi="Times New Roman"/>
                <w:b w:val="0"/>
                <w:szCs w:val="24"/>
              </w:rPr>
            </w:pPr>
            <w:r w:rsidRPr="00B61371">
              <w:rPr>
                <w:rFonts w:ascii="Times New Roman" w:hAnsi="Times New Roman"/>
                <w:b w:val="0"/>
                <w:szCs w:val="24"/>
              </w:rPr>
              <w:t>≥10,1</w:t>
            </w:r>
          </w:p>
        </w:tc>
        <w:tc>
          <w:tcPr>
            <w:tcW w:w="1474" w:type="dxa"/>
            <w:shd w:val="clear" w:color="auto" w:fill="auto"/>
            <w:noWrap/>
            <w:hideMark/>
          </w:tcPr>
          <w:p w:rsidR="00826806" w:rsidRPr="00B61371" w:rsidRDefault="00826806" w:rsidP="00C67ED7">
            <w:pPr>
              <w:pStyle w:val="a3"/>
              <w:rPr>
                <w:rFonts w:ascii="Times New Roman" w:hAnsi="Times New Roman"/>
                <w:b w:val="0"/>
                <w:szCs w:val="24"/>
              </w:rPr>
            </w:pPr>
            <w:r w:rsidRPr="00B61371">
              <w:rPr>
                <w:rFonts w:ascii="Times New Roman" w:hAnsi="Times New Roman"/>
                <w:b w:val="0"/>
                <w:szCs w:val="24"/>
              </w:rPr>
              <w:t>≤1,0</w:t>
            </w:r>
          </w:p>
        </w:tc>
        <w:tc>
          <w:tcPr>
            <w:tcW w:w="1925" w:type="dxa"/>
            <w:gridSpan w:val="2"/>
            <w:shd w:val="clear" w:color="auto" w:fill="auto"/>
            <w:noWrap/>
            <w:hideMark/>
          </w:tcPr>
          <w:p w:rsidR="00826806" w:rsidRPr="00B61371" w:rsidRDefault="00826806" w:rsidP="00C67ED7">
            <w:pPr>
              <w:pStyle w:val="a3"/>
              <w:rPr>
                <w:rFonts w:ascii="Times New Roman" w:hAnsi="Times New Roman"/>
                <w:b w:val="0"/>
                <w:szCs w:val="24"/>
              </w:rPr>
            </w:pPr>
            <w:r w:rsidRPr="00B61371">
              <w:rPr>
                <w:rFonts w:ascii="Times New Roman" w:hAnsi="Times New Roman"/>
                <w:b w:val="0"/>
                <w:szCs w:val="24"/>
              </w:rPr>
              <w:t>≥8,1</w:t>
            </w:r>
          </w:p>
        </w:tc>
      </w:tr>
    </w:tbl>
    <w:p w:rsidR="00826806" w:rsidRPr="00B61371" w:rsidRDefault="00826806" w:rsidP="00A30FED">
      <w:pPr>
        <w:ind w:left="426"/>
        <w:rPr>
          <w:rFonts w:ascii="Times New Roman" w:hAnsi="Times New Roman"/>
        </w:rPr>
      </w:pPr>
      <w:r w:rsidRPr="00B61371">
        <w:rPr>
          <w:rFonts w:ascii="Times New Roman" w:hAnsi="Times New Roman"/>
        </w:rPr>
        <w:t>*«Методические рекомендации по комплексной оценке качества поверхностных вод по гидрохимическим показателям», Астана, 2012 г.</w:t>
      </w:r>
    </w:p>
    <w:p w:rsidR="00826806" w:rsidRPr="00B61371" w:rsidRDefault="00826806" w:rsidP="00826806">
      <w:pPr>
        <w:jc w:val="center"/>
        <w:rPr>
          <w:rFonts w:ascii="Times New Roman" w:hAnsi="Times New Roman"/>
        </w:rPr>
      </w:pPr>
    </w:p>
    <w:p w:rsidR="00826806" w:rsidRPr="00B61371" w:rsidRDefault="00826806" w:rsidP="00826806">
      <w:pPr>
        <w:jc w:val="center"/>
        <w:rPr>
          <w:rFonts w:ascii="Times New Roman" w:hAnsi="Times New Roman"/>
        </w:rPr>
      </w:pPr>
    </w:p>
    <w:p w:rsidR="00826806" w:rsidRPr="00B61371" w:rsidRDefault="00826806" w:rsidP="00826806">
      <w:pPr>
        <w:jc w:val="center"/>
        <w:rPr>
          <w:rFonts w:ascii="Times New Roman" w:hAnsi="Times New Roman"/>
        </w:rPr>
      </w:pPr>
    </w:p>
    <w:p w:rsidR="00E84DA6" w:rsidRPr="00B61371" w:rsidRDefault="00E84DA6" w:rsidP="00826806">
      <w:pPr>
        <w:jc w:val="center"/>
        <w:rPr>
          <w:rFonts w:ascii="Times New Roman" w:hAnsi="Times New Roman"/>
        </w:rPr>
      </w:pPr>
    </w:p>
    <w:p w:rsidR="004140C6" w:rsidRPr="00B61371" w:rsidRDefault="004140C6" w:rsidP="00826806">
      <w:pPr>
        <w:jc w:val="center"/>
        <w:rPr>
          <w:rFonts w:ascii="Times New Roman" w:hAnsi="Times New Roman"/>
        </w:rPr>
      </w:pPr>
    </w:p>
    <w:p w:rsidR="00826806" w:rsidRPr="00B61371" w:rsidRDefault="00826806" w:rsidP="00826806">
      <w:pPr>
        <w:jc w:val="center"/>
        <w:rPr>
          <w:rFonts w:ascii="Times New Roman" w:hAnsi="Times New Roman"/>
        </w:rPr>
      </w:pPr>
    </w:p>
    <w:p w:rsidR="007570D0" w:rsidRPr="00B61371" w:rsidRDefault="007570D0" w:rsidP="00F62832">
      <w:pPr>
        <w:pStyle w:val="a3"/>
        <w:jc w:val="right"/>
        <w:rPr>
          <w:rFonts w:ascii="Times New Roman" w:hAnsi="Times New Roman"/>
          <w:b w:val="0"/>
          <w:szCs w:val="24"/>
          <w:lang w:val="kk-KZ"/>
        </w:rPr>
      </w:pPr>
      <w:r w:rsidRPr="00B61371">
        <w:rPr>
          <w:rFonts w:ascii="Times New Roman" w:hAnsi="Times New Roman"/>
          <w:b w:val="0"/>
          <w:szCs w:val="24"/>
        </w:rPr>
        <w:t xml:space="preserve">Приложение </w:t>
      </w:r>
      <w:r w:rsidR="004140C6" w:rsidRPr="00B61371">
        <w:rPr>
          <w:rFonts w:ascii="Times New Roman" w:hAnsi="Times New Roman"/>
          <w:b w:val="0"/>
          <w:szCs w:val="24"/>
          <w:lang w:val="kk-KZ"/>
        </w:rPr>
        <w:t>5</w:t>
      </w:r>
    </w:p>
    <w:p w:rsidR="00E84DA6" w:rsidRPr="00B61371" w:rsidRDefault="007570D0" w:rsidP="00E84DA6">
      <w:pPr>
        <w:jc w:val="center"/>
        <w:rPr>
          <w:rFonts w:ascii="Times New Roman" w:hAnsi="Times New Roman"/>
          <w:sz w:val="28"/>
          <w:szCs w:val="28"/>
        </w:rPr>
      </w:pPr>
      <w:r w:rsidRPr="00B61371">
        <w:rPr>
          <w:rFonts w:ascii="Times New Roman" w:hAnsi="Times New Roman"/>
          <w:sz w:val="28"/>
          <w:szCs w:val="28"/>
        </w:rPr>
        <w:t>Значения предельно-допустимых концентраций (ПДК) веществ</w:t>
      </w:r>
    </w:p>
    <w:p w:rsidR="007570D0" w:rsidRPr="00B61371" w:rsidRDefault="007570D0" w:rsidP="00E84DA6">
      <w:pPr>
        <w:jc w:val="center"/>
        <w:rPr>
          <w:rFonts w:ascii="Times New Roman" w:hAnsi="Times New Roman"/>
          <w:sz w:val="28"/>
          <w:szCs w:val="28"/>
        </w:rPr>
      </w:pPr>
      <w:r w:rsidRPr="00B61371">
        <w:rPr>
          <w:rFonts w:ascii="Times New Roman" w:hAnsi="Times New Roman"/>
          <w:sz w:val="28"/>
          <w:szCs w:val="28"/>
        </w:rPr>
        <w:t>в водеводных объектов хозяйственно-питьевого и культурно-бытового водопользования по Республике Казахстан</w:t>
      </w:r>
    </w:p>
    <w:p w:rsidR="00E73C61" w:rsidRPr="00B61371" w:rsidRDefault="00E73C61" w:rsidP="00F62832">
      <w:pPr>
        <w:tabs>
          <w:tab w:val="left" w:pos="2375"/>
        </w:tabs>
        <w:ind w:firstLine="700"/>
        <w:rPr>
          <w:rFonts w:ascii="Times New Roman" w:hAnsi="Times New Roman"/>
          <w:sz w:val="16"/>
          <w:szCs w:val="16"/>
        </w:rPr>
      </w:pPr>
      <w:r w:rsidRPr="00B61371">
        <w:rPr>
          <w:rFonts w:ascii="Times New Roman" w:hAnsi="Times New Roman"/>
        </w:rPr>
        <w:tab/>
      </w:r>
    </w:p>
    <w:tbl>
      <w:tblPr>
        <w:tblW w:w="9508" w:type="dxa"/>
        <w:tblInd w:w="98" w:type="dxa"/>
        <w:tblLayout w:type="fixed"/>
        <w:tblLook w:val="0000"/>
      </w:tblPr>
      <w:tblGrid>
        <w:gridCol w:w="550"/>
        <w:gridCol w:w="2862"/>
        <w:gridCol w:w="4678"/>
        <w:gridCol w:w="1418"/>
      </w:tblGrid>
      <w:tr w:rsidR="00E73C61" w:rsidRPr="00B61371" w:rsidTr="002E2434">
        <w:trPr>
          <w:trHeight w:hRule="exact" w:val="1020"/>
          <w:tblHeader/>
        </w:trPr>
        <w:tc>
          <w:tcPr>
            <w:tcW w:w="550" w:type="dxa"/>
            <w:tcBorders>
              <w:top w:val="single" w:sz="8" w:space="0" w:color="auto"/>
              <w:left w:val="single" w:sz="8" w:space="0" w:color="auto"/>
              <w:right w:val="nil"/>
            </w:tcBorders>
            <w:vAlign w:val="center"/>
          </w:tcPr>
          <w:p w:rsidR="00E73C61" w:rsidRPr="00B61371" w:rsidRDefault="00E73C61" w:rsidP="00FF6C49">
            <w:pPr>
              <w:jc w:val="center"/>
              <w:rPr>
                <w:rFonts w:ascii="Times New Roman" w:hAnsi="Times New Roman"/>
                <w:b/>
                <w:bCs/>
              </w:rPr>
            </w:pPr>
            <w:r w:rsidRPr="00B61371">
              <w:rPr>
                <w:rFonts w:ascii="Times New Roman" w:hAnsi="Times New Roman"/>
                <w:b/>
                <w:bCs/>
              </w:rPr>
              <w:t>№</w:t>
            </w:r>
          </w:p>
        </w:tc>
        <w:tc>
          <w:tcPr>
            <w:tcW w:w="2862" w:type="dxa"/>
            <w:tcBorders>
              <w:top w:val="single" w:sz="8" w:space="0" w:color="auto"/>
              <w:left w:val="single" w:sz="8" w:space="0" w:color="auto"/>
              <w:right w:val="nil"/>
            </w:tcBorders>
            <w:shd w:val="clear" w:color="auto" w:fill="auto"/>
            <w:vAlign w:val="center"/>
          </w:tcPr>
          <w:p w:rsidR="00E73C61" w:rsidRPr="00B61371" w:rsidRDefault="00E73C61" w:rsidP="00FF6C49">
            <w:pPr>
              <w:jc w:val="center"/>
            </w:pPr>
            <w:r w:rsidRPr="00B61371">
              <w:rPr>
                <w:rFonts w:ascii="Times New Roman" w:eastAsia="SimSun" w:hAnsi="Times New Roman"/>
                <w:b/>
              </w:rPr>
              <w:t>Показатели</w:t>
            </w:r>
          </w:p>
        </w:tc>
        <w:tc>
          <w:tcPr>
            <w:tcW w:w="4678" w:type="dxa"/>
            <w:tcBorders>
              <w:top w:val="single" w:sz="8" w:space="0" w:color="auto"/>
              <w:left w:val="single" w:sz="8" w:space="0" w:color="auto"/>
              <w:bottom w:val="single" w:sz="8" w:space="0" w:color="000000"/>
              <w:right w:val="single" w:sz="8" w:space="0" w:color="auto"/>
            </w:tcBorders>
            <w:shd w:val="clear" w:color="auto" w:fill="auto"/>
            <w:vAlign w:val="center"/>
          </w:tcPr>
          <w:p w:rsidR="00E73C61" w:rsidRPr="00B61371" w:rsidRDefault="00E73C61" w:rsidP="00FF6C49">
            <w:pPr>
              <w:autoSpaceDE w:val="0"/>
              <w:autoSpaceDN w:val="0"/>
              <w:adjustRightInd w:val="0"/>
              <w:jc w:val="center"/>
              <w:rPr>
                <w:rFonts w:eastAsia="SimSun"/>
                <w:b/>
              </w:rPr>
            </w:pPr>
            <w:r w:rsidRPr="00B61371">
              <w:rPr>
                <w:rFonts w:ascii="Times New Roman" w:eastAsia="SimSun" w:hAnsi="Times New Roman"/>
                <w:b/>
              </w:rPr>
              <w:t>Нормативы</w:t>
            </w:r>
          </w:p>
          <w:p w:rsidR="00E73C61" w:rsidRPr="00B61371" w:rsidRDefault="00E73C61" w:rsidP="00FF6C49">
            <w:pPr>
              <w:autoSpaceDE w:val="0"/>
              <w:autoSpaceDN w:val="0"/>
              <w:adjustRightInd w:val="0"/>
              <w:jc w:val="center"/>
              <w:rPr>
                <w:rFonts w:ascii="Times New Roman" w:eastAsia="SimSun" w:hAnsi="Times New Roman"/>
                <w:b/>
              </w:rPr>
            </w:pPr>
            <w:r w:rsidRPr="00B61371">
              <w:rPr>
                <w:rFonts w:ascii="Times New Roman" w:eastAsia="SimSun" w:hAnsi="Times New Roman"/>
                <w:b/>
              </w:rPr>
              <w:t>(предельнодопустимые</w:t>
            </w:r>
          </w:p>
          <w:p w:rsidR="00E73C61" w:rsidRPr="00B61371" w:rsidRDefault="00E73C61" w:rsidP="00FF6C49">
            <w:pPr>
              <w:autoSpaceDE w:val="0"/>
              <w:autoSpaceDN w:val="0"/>
              <w:adjustRightInd w:val="0"/>
              <w:jc w:val="center"/>
              <w:rPr>
                <w:rFonts w:ascii="Times New Roman" w:eastAsia="SimSun" w:hAnsi="Times New Roman"/>
                <w:b/>
              </w:rPr>
            </w:pPr>
            <w:r w:rsidRPr="00B61371">
              <w:rPr>
                <w:rFonts w:ascii="Times New Roman" w:eastAsia="SimSun" w:hAnsi="Times New Roman"/>
                <w:b/>
              </w:rPr>
              <w:t xml:space="preserve">концентрации -ПДК), не более, </w:t>
            </w:r>
            <w:r w:rsidRPr="00B61371">
              <w:rPr>
                <w:rFonts w:ascii="Times New Roman" w:hAnsi="Times New Roman"/>
                <w:b/>
                <w:bCs/>
              </w:rPr>
              <w:t>в мг/л</w:t>
            </w:r>
          </w:p>
        </w:tc>
        <w:tc>
          <w:tcPr>
            <w:tcW w:w="1418" w:type="dxa"/>
            <w:tcBorders>
              <w:top w:val="single" w:sz="8" w:space="0" w:color="auto"/>
              <w:left w:val="single" w:sz="8" w:space="0" w:color="auto"/>
              <w:bottom w:val="single" w:sz="8" w:space="0" w:color="000000"/>
              <w:right w:val="single" w:sz="8" w:space="0" w:color="auto"/>
            </w:tcBorders>
            <w:vAlign w:val="center"/>
          </w:tcPr>
          <w:p w:rsidR="00E73C61" w:rsidRPr="00B61371" w:rsidRDefault="00E73C61" w:rsidP="00FF6C49">
            <w:pPr>
              <w:autoSpaceDE w:val="0"/>
              <w:autoSpaceDN w:val="0"/>
              <w:adjustRightInd w:val="0"/>
              <w:jc w:val="center"/>
              <w:rPr>
                <w:rFonts w:ascii="Times New Roman" w:eastAsia="SimSun" w:hAnsi="Times New Roman"/>
                <w:b/>
              </w:rPr>
            </w:pPr>
            <w:r w:rsidRPr="00B61371">
              <w:rPr>
                <w:rFonts w:ascii="Times New Roman" w:eastAsia="SimSun" w:hAnsi="Times New Roman"/>
                <w:b/>
              </w:rPr>
              <w:t>Класс</w:t>
            </w:r>
          </w:p>
          <w:p w:rsidR="00E73C61" w:rsidRPr="00B61371" w:rsidRDefault="00E73C61" w:rsidP="00FF6C49">
            <w:pPr>
              <w:autoSpaceDE w:val="0"/>
              <w:autoSpaceDN w:val="0"/>
              <w:adjustRightInd w:val="0"/>
              <w:jc w:val="center"/>
              <w:rPr>
                <w:rFonts w:ascii="Times New Roman" w:eastAsia="SimSun" w:hAnsi="Times New Roman"/>
                <w:b/>
              </w:rPr>
            </w:pPr>
            <w:r w:rsidRPr="00B61371">
              <w:rPr>
                <w:rFonts w:ascii="Times New Roman" w:eastAsia="SimSun" w:hAnsi="Times New Roman"/>
                <w:b/>
              </w:rPr>
              <w:t>опасности</w:t>
            </w:r>
          </w:p>
        </w:tc>
      </w:tr>
      <w:tr w:rsidR="00E73C61" w:rsidRPr="00B61371"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B61371" w:rsidRDefault="00E73C61" w:rsidP="00FF6C49">
            <w:pPr>
              <w:jc w:val="center"/>
              <w:rPr>
                <w:rFonts w:ascii="Times New Roman" w:hAnsi="Times New Roman"/>
              </w:rPr>
            </w:pPr>
            <w:r w:rsidRPr="00B61371">
              <w:rPr>
                <w:rFonts w:ascii="Times New Roman" w:hAnsi="Times New Roman"/>
              </w:rPr>
              <w:t>1</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B61371" w:rsidRDefault="00E73C61" w:rsidP="00FF6C49">
            <w:pPr>
              <w:rPr>
                <w:rFonts w:ascii="Times New Roman" w:hAnsi="Times New Roman"/>
              </w:rPr>
            </w:pPr>
            <w:r w:rsidRPr="00B61371">
              <w:rPr>
                <w:rFonts w:ascii="Times New Roman" w:hAnsi="Times New Roman"/>
              </w:rPr>
              <w:t>Хром (6</w:t>
            </w:r>
            <w:r w:rsidRPr="00B61371">
              <w:rPr>
                <w:rFonts w:ascii="Times New Roman" w:hAnsi="Times New Roman"/>
                <w:vertAlign w:val="superscript"/>
              </w:rPr>
              <w:t>+</w:t>
            </w:r>
            <w:r w:rsidRPr="00B61371">
              <w:rPr>
                <w:rFonts w:ascii="Times New Roman" w:hAnsi="Times New Roman"/>
              </w:rPr>
              <w:t>)</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B61371" w:rsidRDefault="00E73C61" w:rsidP="00FF6C49">
            <w:pPr>
              <w:jc w:val="center"/>
              <w:rPr>
                <w:rFonts w:ascii="Times New Roman" w:hAnsi="Times New Roman"/>
              </w:rPr>
            </w:pPr>
            <w:r w:rsidRPr="00B61371">
              <w:rPr>
                <w:rFonts w:ascii="Times New Roman" w:hAnsi="Times New Roman"/>
              </w:rPr>
              <w:t>0,05</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B61371" w:rsidRDefault="00E73C61" w:rsidP="00FF6C49">
            <w:pPr>
              <w:jc w:val="center"/>
              <w:rPr>
                <w:rFonts w:ascii="Times New Roman" w:hAnsi="Times New Roman"/>
              </w:rPr>
            </w:pPr>
            <w:r w:rsidRPr="00B61371">
              <w:rPr>
                <w:rFonts w:ascii="Times New Roman" w:hAnsi="Times New Roman"/>
              </w:rPr>
              <w:t>3</w:t>
            </w:r>
          </w:p>
        </w:tc>
      </w:tr>
      <w:tr w:rsidR="00E73C61" w:rsidRPr="00B61371"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B61371" w:rsidRDefault="00E73C61" w:rsidP="00FF6C49">
            <w:pPr>
              <w:jc w:val="center"/>
              <w:rPr>
                <w:rFonts w:ascii="Times New Roman" w:hAnsi="Times New Roman"/>
              </w:rPr>
            </w:pPr>
            <w:r w:rsidRPr="00B61371">
              <w:rPr>
                <w:rFonts w:ascii="Times New Roman" w:hAnsi="Times New Roman"/>
              </w:rPr>
              <w:t>2</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B61371" w:rsidRDefault="00E73C61" w:rsidP="00FF6C49">
            <w:pPr>
              <w:rPr>
                <w:rFonts w:ascii="Times New Roman" w:hAnsi="Times New Roman"/>
              </w:rPr>
            </w:pPr>
            <w:r w:rsidRPr="00B61371">
              <w:rPr>
                <w:rFonts w:ascii="Times New Roman" w:hAnsi="Times New Roman"/>
              </w:rPr>
              <w:t>Цинк (2</w:t>
            </w:r>
            <w:r w:rsidRPr="00B61371">
              <w:rPr>
                <w:rFonts w:ascii="Times New Roman" w:hAnsi="Times New Roman"/>
                <w:vertAlign w:val="superscript"/>
              </w:rPr>
              <w:t>+</w:t>
            </w:r>
            <w:r w:rsidRPr="00B61371">
              <w:rPr>
                <w:rFonts w:ascii="Times New Roman" w:hAnsi="Times New Roman"/>
              </w:rPr>
              <w:t>)</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B61371" w:rsidRDefault="00E73C61" w:rsidP="00FF6C49">
            <w:pPr>
              <w:jc w:val="center"/>
              <w:rPr>
                <w:rFonts w:ascii="Times New Roman" w:hAnsi="Times New Roman"/>
              </w:rPr>
            </w:pPr>
            <w:r w:rsidRPr="00B61371">
              <w:rPr>
                <w:rFonts w:ascii="Times New Roman" w:hAnsi="Times New Roman"/>
              </w:rPr>
              <w:t>5,0</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B61371" w:rsidRDefault="00E73C61" w:rsidP="00FF6C49">
            <w:pPr>
              <w:jc w:val="center"/>
              <w:rPr>
                <w:rFonts w:ascii="Times New Roman" w:hAnsi="Times New Roman"/>
              </w:rPr>
            </w:pPr>
            <w:r w:rsidRPr="00B61371">
              <w:rPr>
                <w:rFonts w:ascii="Times New Roman" w:hAnsi="Times New Roman"/>
              </w:rPr>
              <w:t>3</w:t>
            </w:r>
          </w:p>
        </w:tc>
      </w:tr>
      <w:tr w:rsidR="00E73C61" w:rsidRPr="00B61371"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B61371" w:rsidRDefault="00E73C61" w:rsidP="00FF6C49">
            <w:pPr>
              <w:jc w:val="center"/>
              <w:rPr>
                <w:rFonts w:ascii="Times New Roman" w:hAnsi="Times New Roman"/>
              </w:rPr>
            </w:pPr>
            <w:r w:rsidRPr="00B61371">
              <w:rPr>
                <w:rFonts w:ascii="Times New Roman" w:hAnsi="Times New Roman"/>
              </w:rPr>
              <w:t>3</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B61371" w:rsidRDefault="00E73C61" w:rsidP="00FF6C49">
            <w:pPr>
              <w:rPr>
                <w:rFonts w:ascii="Times New Roman" w:hAnsi="Times New Roman"/>
              </w:rPr>
            </w:pPr>
            <w:r w:rsidRPr="00B61371">
              <w:rPr>
                <w:rFonts w:ascii="Times New Roman" w:hAnsi="Times New Roman"/>
              </w:rPr>
              <w:t>Ртуть</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B61371" w:rsidRDefault="00E73C61" w:rsidP="00FF6C49">
            <w:pPr>
              <w:jc w:val="center"/>
              <w:rPr>
                <w:rFonts w:ascii="Times New Roman" w:hAnsi="Times New Roman"/>
              </w:rPr>
            </w:pPr>
            <w:r w:rsidRPr="00B61371">
              <w:rPr>
                <w:rFonts w:ascii="Times New Roman" w:hAnsi="Times New Roman"/>
              </w:rPr>
              <w:t>0,0005</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B61371" w:rsidRDefault="00E73C61" w:rsidP="00FF6C49">
            <w:pPr>
              <w:jc w:val="center"/>
              <w:rPr>
                <w:rFonts w:ascii="Times New Roman" w:hAnsi="Times New Roman"/>
              </w:rPr>
            </w:pPr>
            <w:r w:rsidRPr="00B61371">
              <w:rPr>
                <w:rFonts w:ascii="Times New Roman" w:hAnsi="Times New Roman"/>
              </w:rPr>
              <w:t>1</w:t>
            </w:r>
          </w:p>
        </w:tc>
      </w:tr>
      <w:tr w:rsidR="00E73C61" w:rsidRPr="00B61371"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B61371" w:rsidRDefault="00E73C61" w:rsidP="00FF6C49">
            <w:pPr>
              <w:jc w:val="center"/>
              <w:rPr>
                <w:rFonts w:ascii="Times New Roman" w:hAnsi="Times New Roman"/>
              </w:rPr>
            </w:pPr>
            <w:r w:rsidRPr="00B61371">
              <w:rPr>
                <w:rFonts w:ascii="Times New Roman" w:hAnsi="Times New Roman"/>
              </w:rPr>
              <w:t>4</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B61371" w:rsidRDefault="00E73C61" w:rsidP="00FF6C49">
            <w:pPr>
              <w:rPr>
                <w:rFonts w:ascii="Times New Roman" w:hAnsi="Times New Roman"/>
              </w:rPr>
            </w:pPr>
            <w:r w:rsidRPr="00B61371">
              <w:rPr>
                <w:rFonts w:ascii="Times New Roman" w:hAnsi="Times New Roman"/>
              </w:rPr>
              <w:t>Кадмий</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B61371" w:rsidRDefault="00E73C61" w:rsidP="00FF6C49">
            <w:pPr>
              <w:jc w:val="center"/>
              <w:rPr>
                <w:rFonts w:ascii="Times New Roman" w:hAnsi="Times New Roman"/>
              </w:rPr>
            </w:pPr>
            <w:r w:rsidRPr="00B61371">
              <w:rPr>
                <w:rFonts w:ascii="Times New Roman" w:hAnsi="Times New Roman"/>
              </w:rPr>
              <w:t>0,001</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B61371" w:rsidRDefault="00E73C61" w:rsidP="00FF6C49">
            <w:pPr>
              <w:jc w:val="center"/>
              <w:rPr>
                <w:rFonts w:ascii="Times New Roman" w:hAnsi="Times New Roman"/>
              </w:rPr>
            </w:pPr>
            <w:r w:rsidRPr="00B61371">
              <w:rPr>
                <w:rFonts w:ascii="Times New Roman" w:hAnsi="Times New Roman"/>
              </w:rPr>
              <w:t>2</w:t>
            </w:r>
          </w:p>
        </w:tc>
      </w:tr>
      <w:tr w:rsidR="00E73C61" w:rsidRPr="00B61371"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B61371" w:rsidRDefault="00E73C61" w:rsidP="00FF6C49">
            <w:pPr>
              <w:jc w:val="center"/>
              <w:rPr>
                <w:rFonts w:ascii="Times New Roman" w:hAnsi="Times New Roman"/>
              </w:rPr>
            </w:pPr>
            <w:r w:rsidRPr="00B61371">
              <w:rPr>
                <w:rFonts w:ascii="Times New Roman" w:hAnsi="Times New Roman"/>
              </w:rPr>
              <w:t>5</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B61371" w:rsidRDefault="00E73C61" w:rsidP="00FF6C49">
            <w:pPr>
              <w:rPr>
                <w:rFonts w:ascii="Times New Roman" w:hAnsi="Times New Roman"/>
              </w:rPr>
            </w:pPr>
            <w:r w:rsidRPr="00B61371">
              <w:rPr>
                <w:rFonts w:ascii="Times New Roman" w:hAnsi="Times New Roman"/>
              </w:rPr>
              <w:t>Мышьяк</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B61371" w:rsidRDefault="00E73C61" w:rsidP="00FF6C49">
            <w:pPr>
              <w:jc w:val="center"/>
              <w:rPr>
                <w:rFonts w:ascii="Times New Roman" w:hAnsi="Times New Roman"/>
              </w:rPr>
            </w:pPr>
            <w:r w:rsidRPr="00B61371">
              <w:rPr>
                <w:rFonts w:ascii="Times New Roman" w:hAnsi="Times New Roman"/>
              </w:rPr>
              <w:t>0,05</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B61371" w:rsidRDefault="00E73C61" w:rsidP="00FF6C49">
            <w:pPr>
              <w:jc w:val="center"/>
              <w:rPr>
                <w:rFonts w:ascii="Times New Roman" w:hAnsi="Times New Roman"/>
              </w:rPr>
            </w:pPr>
            <w:r w:rsidRPr="00B61371">
              <w:rPr>
                <w:rFonts w:ascii="Times New Roman" w:hAnsi="Times New Roman"/>
              </w:rPr>
              <w:t>2</w:t>
            </w:r>
          </w:p>
        </w:tc>
      </w:tr>
      <w:tr w:rsidR="00E73C61" w:rsidRPr="00B61371"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B61371" w:rsidRDefault="00E73C61" w:rsidP="00FF6C49">
            <w:pPr>
              <w:jc w:val="center"/>
              <w:rPr>
                <w:rFonts w:ascii="Times New Roman" w:hAnsi="Times New Roman"/>
              </w:rPr>
            </w:pPr>
            <w:r w:rsidRPr="00B61371">
              <w:rPr>
                <w:rFonts w:ascii="Times New Roman" w:hAnsi="Times New Roman"/>
              </w:rPr>
              <w:t>6</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B61371" w:rsidRDefault="00E73C61" w:rsidP="00FF6C49">
            <w:pPr>
              <w:rPr>
                <w:rFonts w:ascii="Times New Roman" w:hAnsi="Times New Roman"/>
              </w:rPr>
            </w:pPr>
            <w:r w:rsidRPr="00B61371">
              <w:rPr>
                <w:rFonts w:ascii="Times New Roman" w:hAnsi="Times New Roman"/>
              </w:rPr>
              <w:t>Бор</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B61371" w:rsidRDefault="00E73C61" w:rsidP="00FF6C49">
            <w:pPr>
              <w:jc w:val="center"/>
              <w:rPr>
                <w:rFonts w:ascii="Times New Roman" w:hAnsi="Times New Roman"/>
              </w:rPr>
            </w:pPr>
            <w:r w:rsidRPr="00B61371">
              <w:rPr>
                <w:rFonts w:ascii="Times New Roman" w:hAnsi="Times New Roman"/>
              </w:rPr>
              <w:t>0,5</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B61371" w:rsidRDefault="00E73C61" w:rsidP="00FF6C49">
            <w:pPr>
              <w:jc w:val="center"/>
              <w:rPr>
                <w:rFonts w:ascii="Times New Roman" w:hAnsi="Times New Roman"/>
              </w:rPr>
            </w:pPr>
            <w:r w:rsidRPr="00B61371">
              <w:rPr>
                <w:rFonts w:ascii="Times New Roman" w:hAnsi="Times New Roman"/>
              </w:rPr>
              <w:t>2</w:t>
            </w:r>
          </w:p>
        </w:tc>
      </w:tr>
      <w:tr w:rsidR="00E73C61" w:rsidRPr="00B61371"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B61371" w:rsidRDefault="00E73C61" w:rsidP="00FF6C49">
            <w:pPr>
              <w:jc w:val="center"/>
              <w:rPr>
                <w:rFonts w:ascii="Times New Roman" w:hAnsi="Times New Roman"/>
              </w:rPr>
            </w:pPr>
            <w:r w:rsidRPr="00B61371">
              <w:rPr>
                <w:rFonts w:ascii="Times New Roman" w:hAnsi="Times New Roman"/>
              </w:rPr>
              <w:t>7</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B61371" w:rsidRDefault="00E73C61" w:rsidP="00FF6C49">
            <w:pPr>
              <w:rPr>
                <w:rFonts w:ascii="Times New Roman" w:hAnsi="Times New Roman"/>
              </w:rPr>
            </w:pPr>
            <w:r w:rsidRPr="00B61371">
              <w:rPr>
                <w:rFonts w:ascii="Times New Roman" w:hAnsi="Times New Roman"/>
              </w:rPr>
              <w:t>Медь</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B61371" w:rsidRDefault="00E73C61" w:rsidP="00FF6C49">
            <w:pPr>
              <w:jc w:val="center"/>
              <w:rPr>
                <w:rFonts w:ascii="Times New Roman" w:hAnsi="Times New Roman"/>
              </w:rPr>
            </w:pPr>
            <w:r w:rsidRPr="00B61371">
              <w:rPr>
                <w:rFonts w:ascii="Times New Roman" w:hAnsi="Times New Roman"/>
              </w:rPr>
              <w:t>1,0</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B61371" w:rsidRDefault="00E73C61" w:rsidP="00FF6C49">
            <w:pPr>
              <w:jc w:val="center"/>
              <w:rPr>
                <w:rFonts w:ascii="Times New Roman" w:hAnsi="Times New Roman"/>
              </w:rPr>
            </w:pPr>
            <w:r w:rsidRPr="00B61371">
              <w:rPr>
                <w:rFonts w:ascii="Times New Roman" w:hAnsi="Times New Roman"/>
              </w:rPr>
              <w:t>3</w:t>
            </w:r>
          </w:p>
        </w:tc>
      </w:tr>
      <w:tr w:rsidR="00E73C61" w:rsidRPr="00B61371"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B61371" w:rsidRDefault="00E73C61" w:rsidP="00FF6C49">
            <w:pPr>
              <w:jc w:val="center"/>
              <w:rPr>
                <w:rFonts w:ascii="Times New Roman" w:hAnsi="Times New Roman"/>
              </w:rPr>
            </w:pPr>
            <w:r w:rsidRPr="00B61371">
              <w:rPr>
                <w:rFonts w:ascii="Times New Roman" w:hAnsi="Times New Roman"/>
              </w:rPr>
              <w:t>8</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B61371" w:rsidRDefault="00E73C61" w:rsidP="00FF6C49">
            <w:pPr>
              <w:rPr>
                <w:rFonts w:ascii="Times New Roman" w:hAnsi="Times New Roman"/>
              </w:rPr>
            </w:pPr>
            <w:r w:rsidRPr="00B61371">
              <w:rPr>
                <w:rFonts w:ascii="Times New Roman" w:hAnsi="Times New Roman"/>
              </w:rPr>
              <w:t>Фенолы</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B61371" w:rsidRDefault="00E73C61" w:rsidP="00FF6C49">
            <w:pPr>
              <w:jc w:val="center"/>
              <w:rPr>
                <w:rFonts w:ascii="Times New Roman" w:hAnsi="Times New Roman"/>
              </w:rPr>
            </w:pPr>
            <w:r w:rsidRPr="00B61371">
              <w:rPr>
                <w:rFonts w:ascii="Times New Roman" w:hAnsi="Times New Roman"/>
              </w:rPr>
              <w:t>0,25</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B61371" w:rsidRDefault="00E73C61" w:rsidP="00FF6C49">
            <w:pPr>
              <w:jc w:val="center"/>
              <w:rPr>
                <w:rFonts w:ascii="Times New Roman" w:hAnsi="Times New Roman"/>
              </w:rPr>
            </w:pPr>
          </w:p>
        </w:tc>
      </w:tr>
      <w:tr w:rsidR="00E73C61" w:rsidRPr="00B61371"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B61371" w:rsidRDefault="00E73C61" w:rsidP="00FF6C49">
            <w:pPr>
              <w:jc w:val="center"/>
              <w:rPr>
                <w:rFonts w:ascii="Times New Roman" w:hAnsi="Times New Roman"/>
              </w:rPr>
            </w:pPr>
            <w:r w:rsidRPr="00B61371">
              <w:rPr>
                <w:rFonts w:ascii="Times New Roman" w:hAnsi="Times New Roman"/>
              </w:rPr>
              <w:t>9</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B61371" w:rsidRDefault="00E73C61" w:rsidP="00FF6C49">
            <w:pPr>
              <w:rPr>
                <w:rFonts w:ascii="Times New Roman" w:hAnsi="Times New Roman"/>
              </w:rPr>
            </w:pPr>
            <w:r w:rsidRPr="00B61371">
              <w:rPr>
                <w:rFonts w:ascii="Times New Roman" w:hAnsi="Times New Roman"/>
              </w:rPr>
              <w:t>Нефтепродукты</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B61371" w:rsidRDefault="00E73C61" w:rsidP="00FF6C49">
            <w:pPr>
              <w:jc w:val="center"/>
              <w:rPr>
                <w:rFonts w:ascii="Times New Roman" w:hAnsi="Times New Roman"/>
              </w:rPr>
            </w:pPr>
            <w:r w:rsidRPr="00B61371">
              <w:rPr>
                <w:rFonts w:ascii="Times New Roman" w:hAnsi="Times New Roman"/>
              </w:rPr>
              <w:t>0,1</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B61371" w:rsidRDefault="00E73C61" w:rsidP="00FF6C49">
            <w:pPr>
              <w:jc w:val="center"/>
              <w:rPr>
                <w:rFonts w:ascii="Times New Roman" w:hAnsi="Times New Roman"/>
              </w:rPr>
            </w:pPr>
          </w:p>
        </w:tc>
      </w:tr>
      <w:tr w:rsidR="00E73C61" w:rsidRPr="00B61371"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B61371" w:rsidRDefault="00E73C61" w:rsidP="00FF6C49">
            <w:pPr>
              <w:jc w:val="center"/>
              <w:rPr>
                <w:rFonts w:ascii="Times New Roman" w:hAnsi="Times New Roman"/>
              </w:rPr>
            </w:pPr>
            <w:r w:rsidRPr="00B61371">
              <w:rPr>
                <w:rFonts w:ascii="Times New Roman" w:hAnsi="Times New Roman"/>
              </w:rPr>
              <w:t>10</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B61371" w:rsidRDefault="00E73C61" w:rsidP="00FF6C49">
            <w:pPr>
              <w:rPr>
                <w:rFonts w:ascii="Times New Roman" w:hAnsi="Times New Roman"/>
              </w:rPr>
            </w:pPr>
            <w:r w:rsidRPr="00B61371">
              <w:rPr>
                <w:rFonts w:ascii="Times New Roman" w:hAnsi="Times New Roman"/>
              </w:rPr>
              <w:t xml:space="preserve">Фтор для климатических районов </w:t>
            </w:r>
            <w:r w:rsidRPr="00B61371">
              <w:rPr>
                <w:rFonts w:ascii="Times New Roman" w:hAnsi="Times New Roman"/>
                <w:lang w:val="en-US"/>
              </w:rPr>
              <w:t>I</w:t>
            </w:r>
            <w:r w:rsidRPr="00B61371">
              <w:rPr>
                <w:rFonts w:ascii="Times New Roman" w:hAnsi="Times New Roman"/>
              </w:rPr>
              <w:t>-</w:t>
            </w:r>
            <w:r w:rsidRPr="00B61371">
              <w:rPr>
                <w:rFonts w:ascii="Times New Roman" w:hAnsi="Times New Roman"/>
                <w:lang w:val="en-US"/>
              </w:rPr>
              <w:t>II</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B61371" w:rsidRDefault="00E73C61" w:rsidP="00FF6C49">
            <w:pPr>
              <w:jc w:val="center"/>
              <w:rPr>
                <w:rFonts w:ascii="Times New Roman" w:hAnsi="Times New Roman"/>
              </w:rPr>
            </w:pPr>
            <w:r w:rsidRPr="00B61371">
              <w:rPr>
                <w:rFonts w:ascii="Times New Roman" w:hAnsi="Times New Roman"/>
              </w:rPr>
              <w:t>1,5</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B61371" w:rsidRDefault="00E73C61" w:rsidP="00FF6C49">
            <w:pPr>
              <w:jc w:val="center"/>
              <w:rPr>
                <w:rFonts w:ascii="Times New Roman" w:hAnsi="Times New Roman"/>
              </w:rPr>
            </w:pPr>
            <w:r w:rsidRPr="00B61371">
              <w:rPr>
                <w:rFonts w:ascii="Times New Roman" w:hAnsi="Times New Roman"/>
              </w:rPr>
              <w:t>2</w:t>
            </w:r>
          </w:p>
        </w:tc>
      </w:tr>
      <w:tr w:rsidR="00E73C61" w:rsidRPr="00B61371"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B61371" w:rsidRDefault="00E73C61" w:rsidP="00FF6C49">
            <w:pPr>
              <w:jc w:val="center"/>
              <w:rPr>
                <w:rFonts w:ascii="Times New Roman" w:hAnsi="Times New Roman"/>
              </w:rPr>
            </w:pPr>
            <w:r w:rsidRPr="00B61371">
              <w:rPr>
                <w:rFonts w:ascii="Times New Roman" w:hAnsi="Times New Roman"/>
              </w:rPr>
              <w:t>11</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B61371" w:rsidRDefault="00E73C61" w:rsidP="00FF6C49">
            <w:pPr>
              <w:rPr>
                <w:rFonts w:ascii="Times New Roman" w:hAnsi="Times New Roman"/>
              </w:rPr>
            </w:pPr>
            <w:r w:rsidRPr="00B61371">
              <w:rPr>
                <w:rFonts w:ascii="Times New Roman" w:hAnsi="Times New Roman"/>
              </w:rPr>
              <w:t xml:space="preserve">Фтор для климатических районов </w:t>
            </w:r>
            <w:r w:rsidRPr="00B61371">
              <w:rPr>
                <w:rFonts w:ascii="Times New Roman" w:hAnsi="Times New Roman"/>
                <w:lang w:val="en-US"/>
              </w:rPr>
              <w:t>III</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B61371" w:rsidRDefault="00E73C61" w:rsidP="00FF6C49">
            <w:pPr>
              <w:jc w:val="center"/>
              <w:rPr>
                <w:rFonts w:ascii="Times New Roman" w:hAnsi="Times New Roman"/>
                <w:lang w:val="en-US"/>
              </w:rPr>
            </w:pPr>
            <w:r w:rsidRPr="00B61371">
              <w:rPr>
                <w:rFonts w:ascii="Times New Roman" w:hAnsi="Times New Roman"/>
                <w:lang w:val="en-US"/>
              </w:rPr>
              <w:t>1</w:t>
            </w:r>
            <w:r w:rsidRPr="00B61371">
              <w:rPr>
                <w:rFonts w:ascii="Times New Roman" w:hAnsi="Times New Roman"/>
              </w:rPr>
              <w:t>,</w:t>
            </w:r>
            <w:r w:rsidRPr="00B61371">
              <w:rPr>
                <w:rFonts w:ascii="Times New Roman" w:hAnsi="Times New Roman"/>
                <w:lang w:val="en-US"/>
              </w:rPr>
              <w:t>2</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B61371" w:rsidRDefault="00E73C61" w:rsidP="00FF6C49">
            <w:pPr>
              <w:jc w:val="center"/>
              <w:rPr>
                <w:rFonts w:ascii="Times New Roman" w:hAnsi="Times New Roman"/>
              </w:rPr>
            </w:pPr>
            <w:r w:rsidRPr="00B61371">
              <w:rPr>
                <w:rFonts w:ascii="Times New Roman" w:hAnsi="Times New Roman"/>
              </w:rPr>
              <w:t>2</w:t>
            </w:r>
          </w:p>
        </w:tc>
      </w:tr>
      <w:tr w:rsidR="00E73C61" w:rsidRPr="00B61371"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B61371" w:rsidRDefault="00E73C61" w:rsidP="00FF6C49">
            <w:pPr>
              <w:jc w:val="center"/>
              <w:rPr>
                <w:rFonts w:ascii="Times New Roman" w:hAnsi="Times New Roman"/>
              </w:rPr>
            </w:pPr>
            <w:r w:rsidRPr="00B61371">
              <w:rPr>
                <w:rFonts w:ascii="Times New Roman" w:hAnsi="Times New Roman"/>
              </w:rPr>
              <w:t>12</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B61371" w:rsidRDefault="00E73C61" w:rsidP="00FF6C49">
            <w:pPr>
              <w:rPr>
                <w:rFonts w:ascii="Times New Roman" w:hAnsi="Times New Roman"/>
              </w:rPr>
            </w:pPr>
            <w:r w:rsidRPr="00B61371">
              <w:rPr>
                <w:rFonts w:ascii="Times New Roman" w:hAnsi="Times New Roman"/>
              </w:rPr>
              <w:t>Кадмий</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B61371" w:rsidRDefault="00E73C61" w:rsidP="00FF6C49">
            <w:pPr>
              <w:jc w:val="center"/>
              <w:rPr>
                <w:rFonts w:ascii="Times New Roman" w:hAnsi="Times New Roman"/>
              </w:rPr>
            </w:pPr>
            <w:r w:rsidRPr="00B61371">
              <w:rPr>
                <w:rFonts w:ascii="Times New Roman" w:hAnsi="Times New Roman"/>
              </w:rPr>
              <w:t>0,001</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B61371" w:rsidRDefault="00E73C61" w:rsidP="00FF6C49">
            <w:pPr>
              <w:jc w:val="center"/>
              <w:rPr>
                <w:rFonts w:ascii="Times New Roman" w:hAnsi="Times New Roman"/>
              </w:rPr>
            </w:pPr>
            <w:r w:rsidRPr="00B61371">
              <w:rPr>
                <w:rFonts w:ascii="Times New Roman" w:hAnsi="Times New Roman"/>
              </w:rPr>
              <w:t>2</w:t>
            </w:r>
          </w:p>
        </w:tc>
      </w:tr>
      <w:tr w:rsidR="00E73C61" w:rsidRPr="00B61371"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B61371" w:rsidRDefault="00E73C61" w:rsidP="00FF6C49">
            <w:pPr>
              <w:jc w:val="center"/>
            </w:pPr>
            <w:r w:rsidRPr="00B61371">
              <w:t>13</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B61371" w:rsidRDefault="00E73C61" w:rsidP="00FF6C49">
            <w:pPr>
              <w:rPr>
                <w:rFonts w:ascii="Times New Roman" w:hAnsi="Times New Roman"/>
              </w:rPr>
            </w:pPr>
            <w:r w:rsidRPr="00B61371">
              <w:rPr>
                <w:rFonts w:ascii="Times New Roman" w:hAnsi="Times New Roman"/>
              </w:rPr>
              <w:t>Марганец</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B61371" w:rsidRDefault="00E73C61" w:rsidP="00FF6C49">
            <w:pPr>
              <w:jc w:val="center"/>
              <w:rPr>
                <w:rFonts w:ascii="Times New Roman" w:hAnsi="Times New Roman"/>
              </w:rPr>
            </w:pPr>
            <w:r w:rsidRPr="00B61371">
              <w:rPr>
                <w:rFonts w:ascii="Times New Roman" w:hAnsi="Times New Roman"/>
              </w:rPr>
              <w:t>0,1 (0,5)</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B61371" w:rsidRDefault="00E73C61" w:rsidP="00FF6C49">
            <w:pPr>
              <w:jc w:val="center"/>
              <w:rPr>
                <w:rFonts w:ascii="Times New Roman" w:hAnsi="Times New Roman"/>
              </w:rPr>
            </w:pPr>
            <w:r w:rsidRPr="00B61371">
              <w:rPr>
                <w:rFonts w:ascii="Times New Roman" w:hAnsi="Times New Roman"/>
              </w:rPr>
              <w:t>3</w:t>
            </w:r>
          </w:p>
        </w:tc>
      </w:tr>
      <w:tr w:rsidR="00E73C61" w:rsidRPr="00B61371"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B61371" w:rsidRDefault="00E73C61" w:rsidP="00FF6C49">
            <w:pPr>
              <w:jc w:val="center"/>
            </w:pPr>
            <w:r w:rsidRPr="00B61371">
              <w:t>14</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B61371" w:rsidRDefault="00E73C61" w:rsidP="00FF6C49">
            <w:pPr>
              <w:rPr>
                <w:rFonts w:ascii="Times New Roman" w:hAnsi="Times New Roman"/>
              </w:rPr>
            </w:pPr>
            <w:r w:rsidRPr="00B61371">
              <w:rPr>
                <w:rFonts w:ascii="Times New Roman" w:hAnsi="Times New Roman"/>
              </w:rPr>
              <w:t>Никель</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B61371" w:rsidRDefault="00E73C61" w:rsidP="00FF6C49">
            <w:pPr>
              <w:jc w:val="center"/>
              <w:rPr>
                <w:rFonts w:ascii="Times New Roman" w:hAnsi="Times New Roman"/>
              </w:rPr>
            </w:pPr>
            <w:r w:rsidRPr="00B61371">
              <w:rPr>
                <w:rFonts w:ascii="Times New Roman" w:hAnsi="Times New Roman"/>
              </w:rPr>
              <w:t>0,1</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B61371" w:rsidRDefault="00E73C61" w:rsidP="00FF6C49">
            <w:pPr>
              <w:jc w:val="center"/>
              <w:rPr>
                <w:rFonts w:ascii="Times New Roman" w:hAnsi="Times New Roman"/>
              </w:rPr>
            </w:pPr>
            <w:r w:rsidRPr="00B61371">
              <w:rPr>
                <w:rFonts w:ascii="Times New Roman" w:hAnsi="Times New Roman"/>
              </w:rPr>
              <w:t>3</w:t>
            </w:r>
          </w:p>
        </w:tc>
      </w:tr>
      <w:tr w:rsidR="00E73C61" w:rsidRPr="00B61371"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B61371" w:rsidRDefault="00E73C61" w:rsidP="00FF6C49">
            <w:pPr>
              <w:jc w:val="center"/>
              <w:rPr>
                <w:rFonts w:ascii="Times New Roman" w:hAnsi="Times New Roman"/>
              </w:rPr>
            </w:pPr>
            <w:r w:rsidRPr="00B61371">
              <w:t>15</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B61371" w:rsidRDefault="00E73C61" w:rsidP="00FF6C49">
            <w:pPr>
              <w:rPr>
                <w:rFonts w:ascii="Times New Roman" w:hAnsi="Times New Roman"/>
              </w:rPr>
            </w:pPr>
            <w:r w:rsidRPr="00B61371">
              <w:rPr>
                <w:rFonts w:ascii="Times New Roman" w:hAnsi="Times New Roman"/>
              </w:rPr>
              <w:t xml:space="preserve">Цветность, </w:t>
            </w:r>
            <w:r w:rsidRPr="00B61371">
              <w:rPr>
                <w:rFonts w:ascii="Times New Roman" w:eastAsia="SimSun" w:hAnsi="Times New Roman"/>
              </w:rPr>
              <w:t>градусы</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B61371" w:rsidRDefault="00E73C61" w:rsidP="00FF6C49">
            <w:pPr>
              <w:jc w:val="center"/>
              <w:rPr>
                <w:rFonts w:ascii="Times New Roman" w:hAnsi="Times New Roman"/>
                <w:vertAlign w:val="superscript"/>
              </w:rPr>
            </w:pPr>
            <w:r w:rsidRPr="00B61371">
              <w:rPr>
                <w:rFonts w:ascii="Times New Roman" w:hAnsi="Times New Roman"/>
              </w:rPr>
              <w:t>20 (35)</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B61371" w:rsidRDefault="00E73C61" w:rsidP="00FF6C49">
            <w:pPr>
              <w:jc w:val="center"/>
              <w:rPr>
                <w:rFonts w:ascii="Times New Roman" w:hAnsi="Times New Roman"/>
              </w:rPr>
            </w:pPr>
          </w:p>
        </w:tc>
      </w:tr>
      <w:tr w:rsidR="00E73C61" w:rsidRPr="00B61371" w:rsidTr="00FF6C49">
        <w:trPr>
          <w:trHeight w:hRule="exact" w:val="355"/>
        </w:trPr>
        <w:tc>
          <w:tcPr>
            <w:tcW w:w="550" w:type="dxa"/>
            <w:tcBorders>
              <w:top w:val="single" w:sz="4" w:space="0" w:color="auto"/>
              <w:left w:val="single" w:sz="4" w:space="0" w:color="auto"/>
              <w:bottom w:val="single" w:sz="4" w:space="0" w:color="auto"/>
              <w:right w:val="single" w:sz="4" w:space="0" w:color="auto"/>
            </w:tcBorders>
            <w:vAlign w:val="center"/>
          </w:tcPr>
          <w:p w:rsidR="00E73C61" w:rsidRPr="00B61371" w:rsidRDefault="00E73C61" w:rsidP="00FF6C49">
            <w:pPr>
              <w:jc w:val="center"/>
              <w:rPr>
                <w:rFonts w:ascii="Times New Roman" w:hAnsi="Times New Roman"/>
              </w:rPr>
            </w:pPr>
            <w:r w:rsidRPr="00B61371">
              <w:t>16</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B61371" w:rsidRDefault="00E73C61" w:rsidP="00FF6C49">
            <w:pPr>
              <w:autoSpaceDE w:val="0"/>
              <w:autoSpaceDN w:val="0"/>
              <w:adjustRightInd w:val="0"/>
              <w:rPr>
                <w:rFonts w:ascii="Times New Roman" w:hAnsi="Times New Roman"/>
              </w:rPr>
            </w:pPr>
            <w:r w:rsidRPr="00B61371">
              <w:rPr>
                <w:rFonts w:ascii="Times New Roman" w:hAnsi="Times New Roman"/>
              </w:rPr>
              <w:t>Мутность</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B61371" w:rsidRDefault="00E73C61" w:rsidP="00FF6C49">
            <w:pPr>
              <w:jc w:val="center"/>
              <w:rPr>
                <w:rFonts w:ascii="Times New Roman" w:hAnsi="Times New Roman"/>
              </w:rPr>
            </w:pPr>
            <w:r w:rsidRPr="00B61371">
              <w:rPr>
                <w:rFonts w:ascii="Times New Roman" w:hAnsi="Times New Roman"/>
              </w:rPr>
              <w:t>1,5 (2)</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B61371" w:rsidRDefault="00E73C61" w:rsidP="00FF6C49">
            <w:pPr>
              <w:jc w:val="center"/>
              <w:rPr>
                <w:rFonts w:ascii="Times New Roman" w:hAnsi="Times New Roman"/>
              </w:rPr>
            </w:pPr>
          </w:p>
        </w:tc>
      </w:tr>
      <w:tr w:rsidR="00E73C61" w:rsidRPr="00B61371"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B61371" w:rsidRDefault="00E73C61" w:rsidP="00FF6C49">
            <w:pPr>
              <w:jc w:val="center"/>
              <w:rPr>
                <w:rFonts w:ascii="Times New Roman" w:hAnsi="Times New Roman"/>
              </w:rPr>
            </w:pPr>
            <w:r w:rsidRPr="00B61371">
              <w:t>17</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B61371" w:rsidRDefault="00E73C61" w:rsidP="00FF6C49">
            <w:pPr>
              <w:rPr>
                <w:rFonts w:ascii="Times New Roman" w:hAnsi="Times New Roman"/>
              </w:rPr>
            </w:pPr>
            <w:r w:rsidRPr="00B61371">
              <w:rPr>
                <w:rFonts w:ascii="Times New Roman" w:hAnsi="Times New Roman"/>
              </w:rPr>
              <w:t>Нитраты</w:t>
            </w:r>
            <w:r w:rsidRPr="00B61371">
              <w:rPr>
                <w:rFonts w:ascii="Times New Roman" w:eastAsia="SimSun" w:hAnsi="Times New Roman"/>
              </w:rPr>
              <w:t>(по NO3)</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B61371" w:rsidRDefault="00E73C61" w:rsidP="00FF6C49">
            <w:pPr>
              <w:jc w:val="center"/>
              <w:rPr>
                <w:rFonts w:ascii="Times New Roman" w:hAnsi="Times New Roman"/>
              </w:rPr>
            </w:pPr>
            <w:r w:rsidRPr="00B61371">
              <w:rPr>
                <w:rFonts w:ascii="Times New Roman" w:hAnsi="Times New Roman"/>
              </w:rPr>
              <w:t>45</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B61371" w:rsidRDefault="00E73C61" w:rsidP="00FF6C49">
            <w:pPr>
              <w:jc w:val="center"/>
              <w:rPr>
                <w:rFonts w:ascii="Times New Roman" w:hAnsi="Times New Roman"/>
              </w:rPr>
            </w:pPr>
            <w:r w:rsidRPr="00B61371">
              <w:t>3</w:t>
            </w:r>
          </w:p>
        </w:tc>
      </w:tr>
      <w:tr w:rsidR="00E73C61" w:rsidRPr="00B61371"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B61371" w:rsidRDefault="00E73C61" w:rsidP="00FF6C49">
            <w:pPr>
              <w:jc w:val="center"/>
              <w:rPr>
                <w:rFonts w:ascii="Times New Roman" w:hAnsi="Times New Roman"/>
              </w:rPr>
            </w:pPr>
            <w:r w:rsidRPr="00B61371">
              <w:t>18</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B61371" w:rsidRDefault="00E73C61" w:rsidP="00FF6C49">
            <w:pPr>
              <w:rPr>
                <w:rFonts w:ascii="Times New Roman" w:hAnsi="Times New Roman"/>
              </w:rPr>
            </w:pPr>
            <w:r w:rsidRPr="00B61371">
              <w:rPr>
                <w:rFonts w:ascii="Times New Roman" w:hAnsi="Times New Roman"/>
              </w:rPr>
              <w:t>Хлориды</w:t>
            </w:r>
            <w:r w:rsidRPr="00B61371">
              <w:rPr>
                <w:rFonts w:ascii="Times New Roman" w:eastAsia="SimSun" w:hAnsi="Times New Roman"/>
              </w:rPr>
              <w:t>(СL- )</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B61371" w:rsidRDefault="00E73C61" w:rsidP="00FF6C49">
            <w:pPr>
              <w:jc w:val="center"/>
              <w:rPr>
                <w:rFonts w:ascii="Times New Roman" w:hAnsi="Times New Roman"/>
              </w:rPr>
            </w:pPr>
            <w:r w:rsidRPr="00B61371">
              <w:rPr>
                <w:rFonts w:ascii="Times New Roman" w:hAnsi="Times New Roman"/>
              </w:rPr>
              <w:t>350</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B61371" w:rsidRDefault="00E73C61" w:rsidP="00FF6C49">
            <w:pPr>
              <w:jc w:val="center"/>
              <w:rPr>
                <w:rFonts w:ascii="Times New Roman" w:hAnsi="Times New Roman"/>
              </w:rPr>
            </w:pPr>
            <w:r w:rsidRPr="00B61371">
              <w:rPr>
                <w:rFonts w:ascii="Times New Roman" w:hAnsi="Times New Roman"/>
              </w:rPr>
              <w:t>4</w:t>
            </w:r>
          </w:p>
        </w:tc>
      </w:tr>
      <w:tr w:rsidR="00E73C61" w:rsidRPr="00B61371"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B61371" w:rsidRDefault="00E73C61" w:rsidP="00FF6C49">
            <w:pPr>
              <w:jc w:val="center"/>
              <w:rPr>
                <w:rFonts w:ascii="Times New Roman" w:hAnsi="Times New Roman"/>
              </w:rPr>
            </w:pPr>
            <w:r w:rsidRPr="00B61371">
              <w:t>19</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B61371" w:rsidRDefault="00E73C61" w:rsidP="00FF6C49">
            <w:pPr>
              <w:rPr>
                <w:rFonts w:ascii="Times New Roman" w:hAnsi="Times New Roman"/>
              </w:rPr>
            </w:pPr>
            <w:r w:rsidRPr="00B61371">
              <w:rPr>
                <w:rFonts w:ascii="Times New Roman" w:hAnsi="Times New Roman"/>
              </w:rPr>
              <w:t xml:space="preserve">Жесткость </w:t>
            </w:r>
            <w:r w:rsidRPr="00B61371">
              <w:rPr>
                <w:rFonts w:ascii="Times New Roman" w:eastAsia="SimSun" w:hAnsi="Times New Roman"/>
              </w:rPr>
              <w:t>общая</w:t>
            </w:r>
            <w:r w:rsidRPr="00B61371">
              <w:rPr>
                <w:rFonts w:ascii="Times New Roman" w:hAnsi="Times New Roman"/>
              </w:rPr>
              <w:t>, мг-экв./л</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B61371" w:rsidRDefault="00E73C61" w:rsidP="00FF6C49">
            <w:pPr>
              <w:jc w:val="center"/>
              <w:rPr>
                <w:rFonts w:ascii="Times New Roman" w:hAnsi="Times New Roman"/>
              </w:rPr>
            </w:pPr>
            <w:r w:rsidRPr="00B61371">
              <w:rPr>
                <w:rFonts w:ascii="Times New Roman" w:hAnsi="Times New Roman"/>
              </w:rPr>
              <w:t>7,0 (10)</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B61371" w:rsidRDefault="00E73C61" w:rsidP="00FF6C49">
            <w:pPr>
              <w:jc w:val="center"/>
              <w:rPr>
                <w:rFonts w:ascii="Times New Roman" w:hAnsi="Times New Roman"/>
              </w:rPr>
            </w:pPr>
          </w:p>
        </w:tc>
      </w:tr>
      <w:tr w:rsidR="00E73C61" w:rsidRPr="00B61371"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B61371" w:rsidRDefault="00E73C61" w:rsidP="00FF6C49">
            <w:pPr>
              <w:jc w:val="center"/>
              <w:rPr>
                <w:rFonts w:ascii="Times New Roman" w:hAnsi="Times New Roman"/>
              </w:rPr>
            </w:pPr>
            <w:r w:rsidRPr="00B61371">
              <w:t>20</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B61371" w:rsidRDefault="00E73C61" w:rsidP="00FF6C49">
            <w:pPr>
              <w:rPr>
                <w:rFonts w:ascii="Times New Roman" w:hAnsi="Times New Roman"/>
              </w:rPr>
            </w:pPr>
            <w:r w:rsidRPr="00B61371">
              <w:rPr>
                <w:rFonts w:ascii="Times New Roman" w:hAnsi="Times New Roman"/>
              </w:rPr>
              <w:t xml:space="preserve">Железо </w:t>
            </w:r>
            <w:r w:rsidRPr="00B61371">
              <w:rPr>
                <w:rFonts w:ascii="Times New Roman" w:eastAsia="SimSun" w:hAnsi="Times New Roman"/>
              </w:rPr>
              <w:t>(Fe, суммарно)</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B61371" w:rsidRDefault="00E73C61" w:rsidP="00FF6C49">
            <w:pPr>
              <w:jc w:val="center"/>
              <w:rPr>
                <w:rFonts w:ascii="Times New Roman" w:hAnsi="Times New Roman"/>
              </w:rPr>
            </w:pPr>
            <w:r w:rsidRPr="00B61371">
              <w:rPr>
                <w:rFonts w:ascii="Times New Roman" w:hAnsi="Times New Roman"/>
              </w:rPr>
              <w:t>0,3 (1,0)</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B61371" w:rsidRDefault="00E73C61" w:rsidP="00FF6C49">
            <w:pPr>
              <w:jc w:val="center"/>
              <w:rPr>
                <w:rFonts w:ascii="Times New Roman" w:hAnsi="Times New Roman"/>
              </w:rPr>
            </w:pPr>
            <w:r w:rsidRPr="00B61371">
              <w:rPr>
                <w:rFonts w:ascii="Times New Roman" w:hAnsi="Times New Roman"/>
              </w:rPr>
              <w:t>3</w:t>
            </w:r>
          </w:p>
        </w:tc>
      </w:tr>
      <w:tr w:rsidR="00E73C61" w:rsidRPr="00B61371"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B61371" w:rsidRDefault="00E73C61" w:rsidP="00FF6C49">
            <w:pPr>
              <w:jc w:val="center"/>
              <w:rPr>
                <w:rFonts w:ascii="Times New Roman" w:hAnsi="Times New Roman"/>
              </w:rPr>
            </w:pPr>
            <w:r w:rsidRPr="00B61371">
              <w:t>21</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B61371" w:rsidRDefault="00E73C61" w:rsidP="00FF6C49">
            <w:pPr>
              <w:rPr>
                <w:rFonts w:ascii="Times New Roman" w:hAnsi="Times New Roman"/>
              </w:rPr>
            </w:pPr>
            <w:r w:rsidRPr="00B61371">
              <w:rPr>
                <w:rFonts w:ascii="Times New Roman" w:hAnsi="Times New Roman"/>
              </w:rPr>
              <w:t xml:space="preserve">Сульфаты </w:t>
            </w:r>
            <w:r w:rsidRPr="00B61371">
              <w:rPr>
                <w:rFonts w:ascii="Times New Roman" w:eastAsia="SimSun" w:hAnsi="Times New Roman"/>
              </w:rPr>
              <w:t>(SO4)</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B61371" w:rsidRDefault="00E73C61" w:rsidP="00FF6C49">
            <w:pPr>
              <w:jc w:val="center"/>
              <w:rPr>
                <w:rFonts w:ascii="Times New Roman" w:hAnsi="Times New Roman"/>
              </w:rPr>
            </w:pPr>
            <w:r w:rsidRPr="00B61371">
              <w:rPr>
                <w:rFonts w:ascii="Times New Roman" w:hAnsi="Times New Roman"/>
              </w:rPr>
              <w:t>500</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B61371" w:rsidRDefault="00E73C61" w:rsidP="00FF6C49">
            <w:pPr>
              <w:jc w:val="center"/>
              <w:rPr>
                <w:rFonts w:ascii="Times New Roman" w:hAnsi="Times New Roman"/>
              </w:rPr>
            </w:pPr>
            <w:r w:rsidRPr="00B61371">
              <w:rPr>
                <w:rFonts w:ascii="Times New Roman" w:hAnsi="Times New Roman"/>
              </w:rPr>
              <w:t>4</w:t>
            </w:r>
          </w:p>
        </w:tc>
      </w:tr>
      <w:tr w:rsidR="00E73C61" w:rsidRPr="00B61371" w:rsidTr="00FF6C49">
        <w:trPr>
          <w:trHeight w:hRule="exact" w:val="386"/>
        </w:trPr>
        <w:tc>
          <w:tcPr>
            <w:tcW w:w="550" w:type="dxa"/>
            <w:tcBorders>
              <w:top w:val="single" w:sz="4" w:space="0" w:color="auto"/>
              <w:left w:val="single" w:sz="4" w:space="0" w:color="auto"/>
              <w:bottom w:val="single" w:sz="4" w:space="0" w:color="auto"/>
              <w:right w:val="single" w:sz="4" w:space="0" w:color="auto"/>
            </w:tcBorders>
            <w:vAlign w:val="center"/>
          </w:tcPr>
          <w:p w:rsidR="00E73C61" w:rsidRPr="00B61371" w:rsidRDefault="00E73C61" w:rsidP="00FF6C49">
            <w:pPr>
              <w:jc w:val="center"/>
              <w:rPr>
                <w:rFonts w:ascii="Times New Roman" w:hAnsi="Times New Roman"/>
              </w:rPr>
            </w:pPr>
            <w:r w:rsidRPr="00B61371">
              <w:t>22</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B61371" w:rsidRDefault="00E73C61" w:rsidP="00FF6C49">
            <w:pPr>
              <w:rPr>
                <w:rFonts w:ascii="Times New Roman" w:hAnsi="Times New Roman"/>
              </w:rPr>
            </w:pPr>
            <w:r w:rsidRPr="00B61371">
              <w:rPr>
                <w:rFonts w:ascii="Times New Roman" w:hAnsi="Times New Roman"/>
              </w:rPr>
              <w:t>Общая минерализация (сухой остаток)</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B61371" w:rsidRDefault="00E73C61" w:rsidP="00FF6C49">
            <w:pPr>
              <w:jc w:val="center"/>
              <w:rPr>
                <w:rFonts w:ascii="Times New Roman" w:hAnsi="Times New Roman"/>
              </w:rPr>
            </w:pPr>
            <w:r w:rsidRPr="00B61371">
              <w:rPr>
                <w:rFonts w:ascii="Times New Roman" w:hAnsi="Times New Roman"/>
              </w:rPr>
              <w:t>1000 (1500)</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B61371" w:rsidRDefault="00E73C61" w:rsidP="00FF6C49">
            <w:pPr>
              <w:jc w:val="center"/>
              <w:rPr>
                <w:rFonts w:ascii="Times New Roman" w:hAnsi="Times New Roman"/>
              </w:rPr>
            </w:pPr>
          </w:p>
        </w:tc>
      </w:tr>
      <w:tr w:rsidR="00E73C61" w:rsidRPr="00B61371"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B61371" w:rsidRDefault="00E73C61" w:rsidP="00FF6C49">
            <w:pPr>
              <w:jc w:val="center"/>
              <w:rPr>
                <w:rFonts w:ascii="Times New Roman" w:hAnsi="Times New Roman"/>
              </w:rPr>
            </w:pPr>
            <w:r w:rsidRPr="00B61371">
              <w:t>23</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B61371" w:rsidRDefault="00E73C61" w:rsidP="00FF6C49">
            <w:pPr>
              <w:tabs>
                <w:tab w:val="center" w:pos="2237"/>
              </w:tabs>
              <w:rPr>
                <w:rFonts w:ascii="Times New Roman" w:hAnsi="Times New Roman"/>
              </w:rPr>
            </w:pPr>
            <w:r w:rsidRPr="00B61371">
              <w:rPr>
                <w:rFonts w:ascii="Times New Roman" w:hAnsi="Times New Roman"/>
              </w:rPr>
              <w:t xml:space="preserve">Медь </w:t>
            </w:r>
            <w:r w:rsidRPr="00B61371">
              <w:rPr>
                <w:rFonts w:ascii="Times New Roman" w:eastAsia="SimSun" w:hAnsi="Times New Roman"/>
              </w:rPr>
              <w:t>(Сu, суммарно)</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B61371" w:rsidRDefault="00E73C61" w:rsidP="00FF6C49">
            <w:pPr>
              <w:jc w:val="center"/>
              <w:rPr>
                <w:rFonts w:ascii="Times New Roman" w:hAnsi="Times New Roman"/>
              </w:rPr>
            </w:pPr>
            <w:r w:rsidRPr="00B61371">
              <w:rPr>
                <w:rFonts w:ascii="Times New Roman" w:hAnsi="Times New Roman"/>
              </w:rPr>
              <w:t>1,0</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B61371" w:rsidRDefault="00E73C61" w:rsidP="00FF6C49">
            <w:pPr>
              <w:jc w:val="center"/>
              <w:rPr>
                <w:rFonts w:ascii="Times New Roman" w:hAnsi="Times New Roman"/>
              </w:rPr>
            </w:pPr>
            <w:r w:rsidRPr="00B61371">
              <w:rPr>
                <w:rFonts w:ascii="Times New Roman" w:hAnsi="Times New Roman"/>
              </w:rPr>
              <w:t>3</w:t>
            </w:r>
          </w:p>
        </w:tc>
      </w:tr>
      <w:tr w:rsidR="00E73C61" w:rsidRPr="00B61371"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B61371" w:rsidRDefault="00E73C61" w:rsidP="00FF6C49">
            <w:pPr>
              <w:jc w:val="center"/>
              <w:rPr>
                <w:rFonts w:ascii="Times New Roman" w:hAnsi="Times New Roman"/>
              </w:rPr>
            </w:pPr>
            <w:r w:rsidRPr="00B61371">
              <w:t>24</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B61371" w:rsidRDefault="00E73C61" w:rsidP="00FF6C49">
            <w:pPr>
              <w:rPr>
                <w:rFonts w:ascii="Times New Roman" w:hAnsi="Times New Roman"/>
              </w:rPr>
            </w:pPr>
            <w:r w:rsidRPr="00B61371">
              <w:rPr>
                <w:rFonts w:ascii="Times New Roman" w:eastAsia="SimSun" w:hAnsi="Times New Roman"/>
              </w:rPr>
              <w:t xml:space="preserve">Водородный показатель, </w:t>
            </w:r>
            <w:r w:rsidRPr="00B61371">
              <w:rPr>
                <w:rFonts w:ascii="Times New Roman" w:hAnsi="Times New Roman"/>
              </w:rPr>
              <w:t>рН</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B61371" w:rsidRDefault="00E73C61" w:rsidP="00FF6C49">
            <w:pPr>
              <w:jc w:val="center"/>
              <w:rPr>
                <w:rFonts w:ascii="Times New Roman" w:hAnsi="Times New Roman"/>
              </w:rPr>
            </w:pPr>
            <w:r w:rsidRPr="00B61371">
              <w:rPr>
                <w:rFonts w:ascii="Times New Roman" w:eastAsia="SimSun" w:hAnsi="Times New Roman"/>
              </w:rPr>
              <w:t>в пределах 6-9</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B61371" w:rsidRDefault="00E73C61" w:rsidP="00FF6C49">
            <w:pPr>
              <w:jc w:val="center"/>
              <w:rPr>
                <w:rFonts w:ascii="Times New Roman" w:eastAsia="SimSun" w:hAnsi="Times New Roman"/>
              </w:rPr>
            </w:pPr>
          </w:p>
        </w:tc>
      </w:tr>
      <w:tr w:rsidR="00E73C61" w:rsidRPr="00B61371"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B61371" w:rsidRDefault="00E73C61" w:rsidP="00FF6C49">
            <w:pPr>
              <w:jc w:val="center"/>
              <w:rPr>
                <w:rFonts w:ascii="Times New Roman" w:hAnsi="Times New Roman"/>
              </w:rPr>
            </w:pPr>
            <w:r w:rsidRPr="00B61371">
              <w:t>25</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B61371" w:rsidRDefault="00E73C61" w:rsidP="00FF6C49">
            <w:pPr>
              <w:rPr>
                <w:rFonts w:ascii="Times New Roman" w:hAnsi="Times New Roman"/>
              </w:rPr>
            </w:pPr>
            <w:r w:rsidRPr="00B61371">
              <w:rPr>
                <w:rFonts w:ascii="Times New Roman" w:hAnsi="Times New Roman"/>
              </w:rPr>
              <w:t xml:space="preserve">Окисляемость </w:t>
            </w:r>
            <w:r w:rsidRPr="00B61371">
              <w:rPr>
                <w:rFonts w:ascii="Times New Roman" w:eastAsia="SimSun" w:hAnsi="Times New Roman"/>
              </w:rPr>
              <w:t>перманганатная</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B61371" w:rsidRDefault="00E73C61" w:rsidP="00FF6C49">
            <w:pPr>
              <w:jc w:val="center"/>
              <w:rPr>
                <w:rFonts w:ascii="Times New Roman" w:hAnsi="Times New Roman"/>
              </w:rPr>
            </w:pPr>
            <w:r w:rsidRPr="00B61371">
              <w:rPr>
                <w:rFonts w:ascii="Times New Roman" w:hAnsi="Times New Roman"/>
              </w:rPr>
              <w:t>5,0</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B61371" w:rsidRDefault="00E73C61" w:rsidP="00FF6C49">
            <w:pPr>
              <w:jc w:val="center"/>
              <w:rPr>
                <w:rFonts w:ascii="Times New Roman" w:hAnsi="Times New Roman"/>
              </w:rPr>
            </w:pPr>
          </w:p>
        </w:tc>
      </w:tr>
      <w:tr w:rsidR="00E73C61" w:rsidRPr="00B61371"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B61371" w:rsidRDefault="00E73C61" w:rsidP="00FF6C49">
            <w:pPr>
              <w:jc w:val="center"/>
              <w:rPr>
                <w:rFonts w:ascii="Times New Roman" w:hAnsi="Times New Roman"/>
              </w:rPr>
            </w:pPr>
            <w:r w:rsidRPr="00B61371">
              <w:t>26</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B61371" w:rsidRDefault="00E73C61" w:rsidP="00FF6C49">
            <w:pPr>
              <w:rPr>
                <w:rFonts w:ascii="Times New Roman" w:hAnsi="Times New Roman"/>
              </w:rPr>
            </w:pPr>
            <w:r w:rsidRPr="00B61371">
              <w:rPr>
                <w:rFonts w:ascii="Times New Roman" w:eastAsia="SimSun" w:hAnsi="Times New Roman"/>
              </w:rPr>
              <w:t>Растворенный кислород</w:t>
            </w:r>
            <w:r w:rsidRPr="00B61371">
              <w:rPr>
                <w:rFonts w:ascii="Times New Roman" w:hAnsi="Times New Roman"/>
              </w:rPr>
              <w:t xml:space="preserve">, </w:t>
            </w:r>
            <w:r w:rsidRPr="00B61371">
              <w:rPr>
                <w:rFonts w:ascii="Times New Roman" w:eastAsia="SimSun" w:hAnsi="Times New Roman"/>
              </w:rPr>
              <w:t>мг/дм3</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B61371" w:rsidRDefault="00E73C61" w:rsidP="00FF6C49">
            <w:pPr>
              <w:jc w:val="center"/>
              <w:rPr>
                <w:rFonts w:ascii="Times New Roman" w:hAnsi="Times New Roman"/>
                <w:lang w:val="kk-KZ"/>
              </w:rPr>
            </w:pPr>
            <w:r w:rsidRPr="00B61371">
              <w:rPr>
                <w:rFonts w:ascii="Times New Roman" w:hAnsi="Times New Roman"/>
                <w:lang w:val="kk-KZ"/>
              </w:rPr>
              <w:t>не менее 4</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B61371" w:rsidRDefault="00E73C61" w:rsidP="00FF6C49">
            <w:pPr>
              <w:jc w:val="center"/>
              <w:rPr>
                <w:rFonts w:ascii="Times New Roman" w:hAnsi="Times New Roman"/>
                <w:lang w:val="kk-KZ"/>
              </w:rPr>
            </w:pPr>
          </w:p>
        </w:tc>
      </w:tr>
    </w:tbl>
    <w:p w:rsidR="00E73C61" w:rsidRPr="00B61371" w:rsidRDefault="00E73C61" w:rsidP="00F62832">
      <w:pPr>
        <w:autoSpaceDE w:val="0"/>
        <w:autoSpaceDN w:val="0"/>
        <w:adjustRightInd w:val="0"/>
        <w:jc w:val="both"/>
        <w:rPr>
          <w:rFonts w:ascii="Times New Roman" w:hAnsi="Times New Roman"/>
        </w:rPr>
      </w:pPr>
      <w:r w:rsidRPr="00B61371">
        <w:rPr>
          <w:rFonts w:ascii="Times New Roman" w:hAnsi="Times New Roman"/>
        </w:rPr>
        <w:t>Санитарные правила«Санитарно-эпидемиологические требования к водоисточникам,</w:t>
      </w:r>
    </w:p>
    <w:p w:rsidR="00E73C61" w:rsidRPr="00B61371" w:rsidRDefault="00E73C61" w:rsidP="00F62832">
      <w:pPr>
        <w:autoSpaceDE w:val="0"/>
        <w:autoSpaceDN w:val="0"/>
        <w:adjustRightInd w:val="0"/>
        <w:jc w:val="both"/>
        <w:rPr>
          <w:rFonts w:ascii="Times New Roman" w:hAnsi="Times New Roman"/>
        </w:rPr>
      </w:pPr>
      <w:r w:rsidRPr="00B61371">
        <w:rPr>
          <w:rFonts w:ascii="Times New Roman" w:hAnsi="Times New Roman"/>
        </w:rPr>
        <w:t xml:space="preserve">местам водозабора для хозяйственно-питьевых целей,хозяйственно-питьевому водоснабжению и местам культурно-бытового водопользованияи безопасности водных объектов» № </w:t>
      </w:r>
      <w:r w:rsidR="00BC40BC" w:rsidRPr="00B61371">
        <w:rPr>
          <w:rFonts w:ascii="Times New Roman" w:hAnsi="Times New Roman"/>
        </w:rPr>
        <w:t>209</w:t>
      </w:r>
      <w:r w:rsidRPr="00B61371">
        <w:rPr>
          <w:rFonts w:ascii="Times New Roman" w:hAnsi="Times New Roman"/>
        </w:rPr>
        <w:t xml:space="preserve"> СанПиН от </w:t>
      </w:r>
      <w:r w:rsidR="009F4005" w:rsidRPr="00B61371">
        <w:rPr>
          <w:rFonts w:ascii="Times New Roman" w:hAnsi="Times New Roman"/>
          <w:lang w:val="kk-KZ"/>
        </w:rPr>
        <w:t>22 апреля</w:t>
      </w:r>
      <w:r w:rsidR="00BC40BC" w:rsidRPr="00B61371">
        <w:rPr>
          <w:rFonts w:ascii="Times New Roman" w:hAnsi="Times New Roman"/>
          <w:lang w:val="kk-KZ"/>
        </w:rPr>
        <w:t xml:space="preserve"> 2015</w:t>
      </w:r>
      <w:r w:rsidRPr="00B61371">
        <w:rPr>
          <w:rFonts w:ascii="Times New Roman" w:hAnsi="Times New Roman"/>
        </w:rPr>
        <w:t xml:space="preserve"> года</w:t>
      </w:r>
    </w:p>
    <w:p w:rsidR="001018DB" w:rsidRPr="00B61371" w:rsidRDefault="001018DB">
      <w:pPr>
        <w:rPr>
          <w:rFonts w:ascii="Times New Roman" w:hAnsi="Times New Roman"/>
          <w:lang w:eastAsia="ru-RU" w:bidi="ar-SA"/>
        </w:rPr>
      </w:pPr>
      <w:r w:rsidRPr="00B61371">
        <w:rPr>
          <w:rFonts w:ascii="Times New Roman" w:hAnsi="Times New Roman"/>
          <w:lang w:eastAsia="ru-RU" w:bidi="ar-SA"/>
        </w:rPr>
        <w:br w:type="page"/>
      </w:r>
    </w:p>
    <w:p w:rsidR="00D13B18" w:rsidRPr="00B61371" w:rsidRDefault="00D13B18" w:rsidP="00D13B18">
      <w:pPr>
        <w:tabs>
          <w:tab w:val="left" w:pos="8647"/>
        </w:tabs>
        <w:ind w:firstLine="720"/>
        <w:jc w:val="right"/>
        <w:rPr>
          <w:rFonts w:ascii="Times New Roman" w:hAnsi="Times New Roman"/>
        </w:rPr>
      </w:pPr>
      <w:r w:rsidRPr="00B61371">
        <w:rPr>
          <w:rFonts w:ascii="Times New Roman" w:hAnsi="Times New Roman"/>
        </w:rPr>
        <w:t xml:space="preserve">Приложение </w:t>
      </w:r>
      <w:r w:rsidR="004140C6" w:rsidRPr="00B61371">
        <w:rPr>
          <w:rFonts w:ascii="Times New Roman" w:hAnsi="Times New Roman"/>
        </w:rPr>
        <w:t>6</w:t>
      </w:r>
    </w:p>
    <w:p w:rsidR="00D13B18" w:rsidRPr="00B61371" w:rsidRDefault="00D13B18" w:rsidP="00D13B18">
      <w:pPr>
        <w:tabs>
          <w:tab w:val="left" w:pos="8647"/>
        </w:tabs>
        <w:ind w:firstLine="720"/>
        <w:jc w:val="right"/>
        <w:rPr>
          <w:rFonts w:ascii="Times New Roman" w:hAnsi="Times New Roman"/>
        </w:rPr>
      </w:pPr>
    </w:p>
    <w:p w:rsidR="00D13B18" w:rsidRPr="00B61371" w:rsidRDefault="00D13B18" w:rsidP="00D13B18">
      <w:pPr>
        <w:jc w:val="center"/>
        <w:rPr>
          <w:rFonts w:ascii="Times New Roman" w:hAnsi="Times New Roman"/>
          <w:b/>
        </w:rPr>
      </w:pPr>
      <w:r w:rsidRPr="00B61371">
        <w:rPr>
          <w:rFonts w:ascii="Times New Roman" w:hAnsi="Times New Roman"/>
          <w:b/>
        </w:rPr>
        <w:t xml:space="preserve">Значения предельно-допустимых концентраций (ПДК)* веществ </w:t>
      </w:r>
    </w:p>
    <w:p w:rsidR="00D13B18" w:rsidRPr="00B61371" w:rsidRDefault="00D13B18" w:rsidP="00D13B18">
      <w:pPr>
        <w:jc w:val="center"/>
        <w:rPr>
          <w:rFonts w:ascii="Times New Roman" w:hAnsi="Times New Roman"/>
        </w:rPr>
      </w:pPr>
      <w:r w:rsidRPr="00B61371">
        <w:rPr>
          <w:rFonts w:ascii="Times New Roman" w:hAnsi="Times New Roman"/>
          <w:b/>
        </w:rPr>
        <w:t>в морских водах</w:t>
      </w:r>
    </w:p>
    <w:tbl>
      <w:tblPr>
        <w:tblW w:w="84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088"/>
        <w:gridCol w:w="4394"/>
      </w:tblGrid>
      <w:tr w:rsidR="00D13B18" w:rsidRPr="00B61371" w:rsidTr="00473E2D">
        <w:trPr>
          <w:tblHeader/>
          <w:jc w:val="center"/>
        </w:trPr>
        <w:tc>
          <w:tcPr>
            <w:tcW w:w="4088" w:type="dxa"/>
          </w:tcPr>
          <w:p w:rsidR="00D13B18" w:rsidRPr="00B61371" w:rsidRDefault="00D13B18" w:rsidP="00473E2D">
            <w:pPr>
              <w:tabs>
                <w:tab w:val="left" w:pos="8647"/>
              </w:tabs>
              <w:jc w:val="center"/>
              <w:rPr>
                <w:rFonts w:ascii="Times New Roman" w:hAnsi="Times New Roman"/>
                <w:b/>
                <w:sz w:val="22"/>
                <w:szCs w:val="22"/>
              </w:rPr>
            </w:pPr>
            <w:r w:rsidRPr="00B61371">
              <w:rPr>
                <w:rFonts w:ascii="Times New Roman" w:hAnsi="Times New Roman"/>
                <w:b/>
                <w:sz w:val="22"/>
                <w:szCs w:val="22"/>
              </w:rPr>
              <w:t>Наименование</w:t>
            </w:r>
          </w:p>
          <w:p w:rsidR="00D13B18" w:rsidRPr="00B61371" w:rsidRDefault="00D13B18" w:rsidP="00473E2D">
            <w:pPr>
              <w:tabs>
                <w:tab w:val="left" w:pos="8647"/>
              </w:tabs>
              <w:jc w:val="center"/>
              <w:rPr>
                <w:rFonts w:ascii="Times New Roman" w:hAnsi="Times New Roman"/>
                <w:b/>
                <w:sz w:val="22"/>
                <w:szCs w:val="22"/>
              </w:rPr>
            </w:pPr>
            <w:r w:rsidRPr="00B61371">
              <w:rPr>
                <w:rFonts w:ascii="Times New Roman" w:hAnsi="Times New Roman"/>
                <w:b/>
                <w:sz w:val="22"/>
                <w:szCs w:val="22"/>
              </w:rPr>
              <w:t>веществ</w:t>
            </w:r>
          </w:p>
        </w:tc>
        <w:tc>
          <w:tcPr>
            <w:tcW w:w="4394" w:type="dxa"/>
          </w:tcPr>
          <w:p w:rsidR="00D13B18" w:rsidRPr="00B61371" w:rsidRDefault="00D13B18" w:rsidP="00473E2D">
            <w:pPr>
              <w:tabs>
                <w:tab w:val="left" w:pos="8647"/>
              </w:tabs>
              <w:jc w:val="center"/>
              <w:rPr>
                <w:rFonts w:ascii="Times New Roman" w:hAnsi="Times New Roman"/>
                <w:b/>
                <w:sz w:val="22"/>
                <w:szCs w:val="22"/>
              </w:rPr>
            </w:pPr>
            <w:r w:rsidRPr="00B61371">
              <w:rPr>
                <w:rFonts w:ascii="Times New Roman" w:hAnsi="Times New Roman"/>
                <w:b/>
                <w:sz w:val="22"/>
                <w:szCs w:val="22"/>
              </w:rPr>
              <w:t>ПДК для морских вод,</w:t>
            </w:r>
          </w:p>
          <w:p w:rsidR="00D13B18" w:rsidRPr="00B61371" w:rsidRDefault="00D13B18" w:rsidP="00473E2D">
            <w:pPr>
              <w:tabs>
                <w:tab w:val="left" w:pos="8647"/>
              </w:tabs>
              <w:jc w:val="center"/>
              <w:rPr>
                <w:rFonts w:ascii="Times New Roman" w:hAnsi="Times New Roman"/>
                <w:b/>
                <w:sz w:val="22"/>
                <w:szCs w:val="22"/>
              </w:rPr>
            </w:pPr>
            <w:r w:rsidRPr="00B61371">
              <w:rPr>
                <w:rFonts w:ascii="Times New Roman" w:hAnsi="Times New Roman"/>
                <w:b/>
                <w:sz w:val="22"/>
                <w:szCs w:val="22"/>
              </w:rPr>
              <w:t>мг/дм3</w:t>
            </w:r>
          </w:p>
        </w:tc>
      </w:tr>
      <w:tr w:rsidR="00D13B18" w:rsidRPr="00B61371" w:rsidTr="00473E2D">
        <w:trPr>
          <w:trHeight w:hRule="exact" w:val="284"/>
          <w:jc w:val="center"/>
        </w:trPr>
        <w:tc>
          <w:tcPr>
            <w:tcW w:w="4088" w:type="dxa"/>
          </w:tcPr>
          <w:p w:rsidR="00D13B18" w:rsidRPr="00B61371" w:rsidRDefault="00D13B18" w:rsidP="00473E2D">
            <w:pPr>
              <w:jc w:val="both"/>
              <w:rPr>
                <w:rFonts w:ascii="Times New Roman" w:hAnsi="Times New Roman"/>
                <w:snapToGrid w:val="0"/>
                <w:sz w:val="22"/>
                <w:szCs w:val="22"/>
              </w:rPr>
            </w:pPr>
            <w:r w:rsidRPr="00B61371">
              <w:rPr>
                <w:rFonts w:ascii="Times New Roman" w:hAnsi="Times New Roman"/>
                <w:snapToGrid w:val="0"/>
                <w:sz w:val="22"/>
                <w:szCs w:val="22"/>
              </w:rPr>
              <w:t>Железо общее</w:t>
            </w:r>
          </w:p>
        </w:tc>
        <w:tc>
          <w:tcPr>
            <w:tcW w:w="4394" w:type="dxa"/>
          </w:tcPr>
          <w:p w:rsidR="00D13B18" w:rsidRPr="00B61371" w:rsidRDefault="00D13B18" w:rsidP="00473E2D">
            <w:pPr>
              <w:jc w:val="center"/>
              <w:rPr>
                <w:rFonts w:ascii="Times New Roman" w:hAnsi="Times New Roman"/>
                <w:snapToGrid w:val="0"/>
                <w:sz w:val="22"/>
                <w:szCs w:val="22"/>
              </w:rPr>
            </w:pPr>
            <w:r w:rsidRPr="00B61371">
              <w:rPr>
                <w:rFonts w:ascii="Times New Roman" w:hAnsi="Times New Roman"/>
                <w:snapToGrid w:val="0"/>
                <w:sz w:val="22"/>
                <w:szCs w:val="22"/>
              </w:rPr>
              <w:t>0,05</w:t>
            </w:r>
          </w:p>
        </w:tc>
      </w:tr>
      <w:tr w:rsidR="00D13B18" w:rsidRPr="00B61371" w:rsidTr="00473E2D">
        <w:trPr>
          <w:trHeight w:hRule="exact" w:val="284"/>
          <w:jc w:val="center"/>
        </w:trPr>
        <w:tc>
          <w:tcPr>
            <w:tcW w:w="4088" w:type="dxa"/>
          </w:tcPr>
          <w:p w:rsidR="00D13B18" w:rsidRPr="00B61371" w:rsidRDefault="00D13B18" w:rsidP="00473E2D">
            <w:pPr>
              <w:jc w:val="both"/>
              <w:rPr>
                <w:rFonts w:ascii="Times New Roman" w:hAnsi="Times New Roman"/>
                <w:snapToGrid w:val="0"/>
                <w:sz w:val="22"/>
                <w:szCs w:val="22"/>
              </w:rPr>
            </w:pPr>
            <w:r w:rsidRPr="00B61371">
              <w:rPr>
                <w:rFonts w:ascii="Times New Roman" w:hAnsi="Times New Roman"/>
                <w:snapToGrid w:val="0"/>
                <w:sz w:val="22"/>
                <w:szCs w:val="22"/>
              </w:rPr>
              <w:t>Аммоний солевой</w:t>
            </w:r>
          </w:p>
        </w:tc>
        <w:tc>
          <w:tcPr>
            <w:tcW w:w="4394" w:type="dxa"/>
          </w:tcPr>
          <w:p w:rsidR="00D13B18" w:rsidRPr="00B61371" w:rsidRDefault="00D13B18" w:rsidP="00473E2D">
            <w:pPr>
              <w:jc w:val="center"/>
              <w:rPr>
                <w:rFonts w:ascii="Times New Roman" w:hAnsi="Times New Roman"/>
                <w:snapToGrid w:val="0"/>
                <w:sz w:val="22"/>
                <w:szCs w:val="22"/>
              </w:rPr>
            </w:pPr>
            <w:r w:rsidRPr="00B61371">
              <w:rPr>
                <w:rFonts w:ascii="Times New Roman" w:hAnsi="Times New Roman"/>
                <w:snapToGrid w:val="0"/>
                <w:sz w:val="22"/>
                <w:szCs w:val="22"/>
              </w:rPr>
              <w:t>2,9</w:t>
            </w:r>
          </w:p>
        </w:tc>
      </w:tr>
      <w:tr w:rsidR="00D13B18" w:rsidRPr="00B61371" w:rsidTr="00473E2D">
        <w:trPr>
          <w:trHeight w:hRule="exact" w:val="284"/>
          <w:jc w:val="center"/>
        </w:trPr>
        <w:tc>
          <w:tcPr>
            <w:tcW w:w="4088" w:type="dxa"/>
          </w:tcPr>
          <w:p w:rsidR="00D13B18" w:rsidRPr="00B61371" w:rsidRDefault="00D13B18" w:rsidP="00473E2D">
            <w:pPr>
              <w:jc w:val="both"/>
              <w:rPr>
                <w:rFonts w:ascii="Times New Roman" w:hAnsi="Times New Roman"/>
                <w:snapToGrid w:val="0"/>
                <w:sz w:val="22"/>
                <w:szCs w:val="22"/>
              </w:rPr>
            </w:pPr>
            <w:r w:rsidRPr="00B61371">
              <w:rPr>
                <w:rFonts w:ascii="Times New Roman" w:hAnsi="Times New Roman"/>
                <w:snapToGrid w:val="0"/>
                <w:sz w:val="22"/>
                <w:szCs w:val="22"/>
              </w:rPr>
              <w:t>Нефтепродукты</w:t>
            </w:r>
          </w:p>
        </w:tc>
        <w:tc>
          <w:tcPr>
            <w:tcW w:w="4394" w:type="dxa"/>
          </w:tcPr>
          <w:p w:rsidR="00D13B18" w:rsidRPr="00B61371" w:rsidRDefault="00D13B18" w:rsidP="00473E2D">
            <w:pPr>
              <w:jc w:val="center"/>
              <w:rPr>
                <w:rFonts w:ascii="Times New Roman" w:hAnsi="Times New Roman"/>
                <w:snapToGrid w:val="0"/>
                <w:sz w:val="22"/>
                <w:szCs w:val="22"/>
              </w:rPr>
            </w:pPr>
            <w:r w:rsidRPr="00B61371">
              <w:rPr>
                <w:rFonts w:ascii="Times New Roman" w:hAnsi="Times New Roman"/>
                <w:snapToGrid w:val="0"/>
                <w:sz w:val="22"/>
                <w:szCs w:val="22"/>
              </w:rPr>
              <w:t>0,05</w:t>
            </w:r>
          </w:p>
        </w:tc>
      </w:tr>
      <w:tr w:rsidR="00D13B18" w:rsidRPr="00B61371" w:rsidTr="00473E2D">
        <w:trPr>
          <w:trHeight w:hRule="exact" w:val="284"/>
          <w:jc w:val="center"/>
        </w:trPr>
        <w:tc>
          <w:tcPr>
            <w:tcW w:w="4088" w:type="dxa"/>
          </w:tcPr>
          <w:p w:rsidR="00D13B18" w:rsidRPr="00B61371" w:rsidRDefault="00D13B18" w:rsidP="00473E2D">
            <w:pPr>
              <w:jc w:val="both"/>
              <w:rPr>
                <w:rFonts w:ascii="Times New Roman" w:hAnsi="Times New Roman"/>
                <w:snapToGrid w:val="0"/>
                <w:sz w:val="22"/>
                <w:szCs w:val="22"/>
              </w:rPr>
            </w:pPr>
            <w:r w:rsidRPr="00B61371">
              <w:rPr>
                <w:rFonts w:ascii="Times New Roman" w:hAnsi="Times New Roman"/>
                <w:snapToGrid w:val="0"/>
                <w:sz w:val="22"/>
                <w:szCs w:val="22"/>
              </w:rPr>
              <w:t>Марганец</w:t>
            </w:r>
          </w:p>
        </w:tc>
        <w:tc>
          <w:tcPr>
            <w:tcW w:w="4394" w:type="dxa"/>
          </w:tcPr>
          <w:p w:rsidR="00D13B18" w:rsidRPr="00B61371" w:rsidRDefault="00D13B18" w:rsidP="00473E2D">
            <w:pPr>
              <w:jc w:val="center"/>
              <w:rPr>
                <w:rFonts w:ascii="Times New Roman" w:hAnsi="Times New Roman"/>
                <w:snapToGrid w:val="0"/>
                <w:sz w:val="22"/>
                <w:szCs w:val="22"/>
              </w:rPr>
            </w:pPr>
            <w:r w:rsidRPr="00B61371">
              <w:rPr>
                <w:rFonts w:ascii="Times New Roman" w:hAnsi="Times New Roman"/>
                <w:snapToGrid w:val="0"/>
                <w:sz w:val="22"/>
                <w:szCs w:val="22"/>
              </w:rPr>
              <w:t>0,05</w:t>
            </w:r>
          </w:p>
        </w:tc>
      </w:tr>
      <w:tr w:rsidR="00D13B18" w:rsidRPr="00B61371" w:rsidTr="00473E2D">
        <w:trPr>
          <w:trHeight w:hRule="exact" w:val="284"/>
          <w:jc w:val="center"/>
        </w:trPr>
        <w:tc>
          <w:tcPr>
            <w:tcW w:w="4088" w:type="dxa"/>
          </w:tcPr>
          <w:p w:rsidR="00D13B18" w:rsidRPr="00B61371" w:rsidRDefault="00D13B18" w:rsidP="00473E2D">
            <w:pPr>
              <w:jc w:val="both"/>
              <w:rPr>
                <w:rFonts w:ascii="Times New Roman" w:hAnsi="Times New Roman"/>
                <w:snapToGrid w:val="0"/>
                <w:sz w:val="22"/>
                <w:szCs w:val="22"/>
              </w:rPr>
            </w:pPr>
            <w:r w:rsidRPr="00B61371">
              <w:rPr>
                <w:rFonts w:ascii="Times New Roman" w:hAnsi="Times New Roman"/>
                <w:snapToGrid w:val="0"/>
                <w:sz w:val="22"/>
                <w:szCs w:val="22"/>
              </w:rPr>
              <w:t>Медь</w:t>
            </w:r>
          </w:p>
        </w:tc>
        <w:tc>
          <w:tcPr>
            <w:tcW w:w="4394" w:type="dxa"/>
          </w:tcPr>
          <w:p w:rsidR="00D13B18" w:rsidRPr="00B61371" w:rsidRDefault="00D13B18" w:rsidP="00473E2D">
            <w:pPr>
              <w:jc w:val="center"/>
              <w:rPr>
                <w:rFonts w:ascii="Times New Roman" w:hAnsi="Times New Roman"/>
                <w:snapToGrid w:val="0"/>
                <w:sz w:val="22"/>
                <w:szCs w:val="22"/>
              </w:rPr>
            </w:pPr>
            <w:r w:rsidRPr="00B61371">
              <w:rPr>
                <w:rFonts w:ascii="Times New Roman" w:hAnsi="Times New Roman"/>
                <w:snapToGrid w:val="0"/>
                <w:sz w:val="22"/>
                <w:szCs w:val="22"/>
              </w:rPr>
              <w:t>0,005</w:t>
            </w:r>
          </w:p>
        </w:tc>
      </w:tr>
      <w:tr w:rsidR="00D13B18" w:rsidRPr="00B61371" w:rsidTr="00473E2D">
        <w:trPr>
          <w:trHeight w:hRule="exact" w:val="284"/>
          <w:jc w:val="center"/>
        </w:trPr>
        <w:tc>
          <w:tcPr>
            <w:tcW w:w="4088" w:type="dxa"/>
          </w:tcPr>
          <w:p w:rsidR="00D13B18" w:rsidRPr="00B61371" w:rsidRDefault="00D13B18" w:rsidP="00473E2D">
            <w:pPr>
              <w:jc w:val="both"/>
              <w:rPr>
                <w:rFonts w:ascii="Times New Roman" w:hAnsi="Times New Roman"/>
                <w:snapToGrid w:val="0"/>
                <w:sz w:val="22"/>
                <w:szCs w:val="22"/>
              </w:rPr>
            </w:pPr>
            <w:r w:rsidRPr="00B61371">
              <w:rPr>
                <w:rFonts w:ascii="Times New Roman" w:hAnsi="Times New Roman"/>
                <w:snapToGrid w:val="0"/>
                <w:sz w:val="22"/>
                <w:szCs w:val="22"/>
              </w:rPr>
              <w:t>Сульфаты</w:t>
            </w:r>
          </w:p>
        </w:tc>
        <w:tc>
          <w:tcPr>
            <w:tcW w:w="4394" w:type="dxa"/>
          </w:tcPr>
          <w:p w:rsidR="00D13B18" w:rsidRPr="00B61371" w:rsidRDefault="00D13B18" w:rsidP="00473E2D">
            <w:pPr>
              <w:jc w:val="center"/>
              <w:rPr>
                <w:rFonts w:ascii="Times New Roman" w:hAnsi="Times New Roman"/>
                <w:snapToGrid w:val="0"/>
                <w:sz w:val="22"/>
                <w:szCs w:val="22"/>
              </w:rPr>
            </w:pPr>
            <w:r w:rsidRPr="00B61371">
              <w:rPr>
                <w:rFonts w:ascii="Times New Roman" w:hAnsi="Times New Roman"/>
                <w:snapToGrid w:val="0"/>
                <w:sz w:val="22"/>
                <w:szCs w:val="22"/>
              </w:rPr>
              <w:t>3500</w:t>
            </w:r>
          </w:p>
        </w:tc>
      </w:tr>
      <w:tr w:rsidR="00D13B18" w:rsidRPr="00B61371" w:rsidTr="00473E2D">
        <w:trPr>
          <w:trHeight w:hRule="exact" w:val="284"/>
          <w:jc w:val="center"/>
        </w:trPr>
        <w:tc>
          <w:tcPr>
            <w:tcW w:w="4088" w:type="dxa"/>
          </w:tcPr>
          <w:p w:rsidR="00D13B18" w:rsidRPr="00B61371" w:rsidRDefault="00D13B18" w:rsidP="00473E2D">
            <w:pPr>
              <w:jc w:val="both"/>
              <w:rPr>
                <w:rFonts w:ascii="Times New Roman" w:hAnsi="Times New Roman"/>
                <w:snapToGrid w:val="0"/>
                <w:sz w:val="22"/>
                <w:szCs w:val="22"/>
              </w:rPr>
            </w:pPr>
            <w:r w:rsidRPr="00B61371">
              <w:rPr>
                <w:rFonts w:ascii="Times New Roman" w:hAnsi="Times New Roman"/>
                <w:snapToGrid w:val="0"/>
                <w:sz w:val="22"/>
                <w:szCs w:val="22"/>
                <w:lang w:val="en-US"/>
              </w:rPr>
              <w:t>Хлориды</w:t>
            </w:r>
          </w:p>
        </w:tc>
        <w:tc>
          <w:tcPr>
            <w:tcW w:w="4394" w:type="dxa"/>
          </w:tcPr>
          <w:p w:rsidR="00D13B18" w:rsidRPr="00B61371" w:rsidRDefault="00D13B18" w:rsidP="00473E2D">
            <w:pPr>
              <w:jc w:val="center"/>
              <w:rPr>
                <w:rFonts w:ascii="Times New Roman" w:hAnsi="Times New Roman"/>
                <w:snapToGrid w:val="0"/>
                <w:sz w:val="22"/>
                <w:szCs w:val="22"/>
              </w:rPr>
            </w:pPr>
            <w:r w:rsidRPr="00B61371">
              <w:rPr>
                <w:rFonts w:ascii="Times New Roman" w:hAnsi="Times New Roman"/>
                <w:snapToGrid w:val="0"/>
                <w:sz w:val="22"/>
                <w:szCs w:val="22"/>
              </w:rPr>
              <w:t>11900</w:t>
            </w:r>
          </w:p>
        </w:tc>
      </w:tr>
      <w:tr w:rsidR="00D13B18" w:rsidRPr="00B61371" w:rsidTr="00473E2D">
        <w:trPr>
          <w:trHeight w:hRule="exact" w:val="284"/>
          <w:jc w:val="center"/>
        </w:trPr>
        <w:tc>
          <w:tcPr>
            <w:tcW w:w="4088" w:type="dxa"/>
          </w:tcPr>
          <w:p w:rsidR="00D13B18" w:rsidRPr="00B61371" w:rsidRDefault="00D13B18" w:rsidP="00473E2D">
            <w:pPr>
              <w:jc w:val="both"/>
              <w:rPr>
                <w:rFonts w:ascii="Times New Roman" w:hAnsi="Times New Roman"/>
                <w:snapToGrid w:val="0"/>
                <w:sz w:val="22"/>
                <w:szCs w:val="22"/>
              </w:rPr>
            </w:pPr>
            <w:r w:rsidRPr="00B61371">
              <w:rPr>
                <w:rFonts w:ascii="Times New Roman" w:hAnsi="Times New Roman"/>
                <w:snapToGrid w:val="0"/>
                <w:sz w:val="22"/>
                <w:szCs w:val="22"/>
              </w:rPr>
              <w:t>Цинк</w:t>
            </w:r>
          </w:p>
        </w:tc>
        <w:tc>
          <w:tcPr>
            <w:tcW w:w="4394" w:type="dxa"/>
          </w:tcPr>
          <w:p w:rsidR="00D13B18" w:rsidRPr="00B61371" w:rsidRDefault="00D13B18" w:rsidP="00473E2D">
            <w:pPr>
              <w:jc w:val="center"/>
              <w:rPr>
                <w:rFonts w:ascii="Times New Roman" w:hAnsi="Times New Roman"/>
                <w:snapToGrid w:val="0"/>
                <w:sz w:val="22"/>
                <w:szCs w:val="22"/>
              </w:rPr>
            </w:pPr>
            <w:r w:rsidRPr="00B61371">
              <w:rPr>
                <w:rFonts w:ascii="Times New Roman" w:hAnsi="Times New Roman"/>
                <w:snapToGrid w:val="0"/>
                <w:sz w:val="22"/>
                <w:szCs w:val="22"/>
              </w:rPr>
              <w:t>0,05</w:t>
            </w:r>
          </w:p>
        </w:tc>
      </w:tr>
      <w:tr w:rsidR="00D13B18" w:rsidRPr="00B61371" w:rsidTr="00473E2D">
        <w:trPr>
          <w:trHeight w:hRule="exact" w:val="284"/>
          <w:jc w:val="center"/>
        </w:trPr>
        <w:tc>
          <w:tcPr>
            <w:tcW w:w="4088" w:type="dxa"/>
          </w:tcPr>
          <w:p w:rsidR="00D13B18" w:rsidRPr="00B61371" w:rsidRDefault="00D13B18" w:rsidP="00473E2D">
            <w:pPr>
              <w:jc w:val="both"/>
              <w:rPr>
                <w:rFonts w:ascii="Times New Roman" w:hAnsi="Times New Roman"/>
                <w:snapToGrid w:val="0"/>
                <w:sz w:val="22"/>
                <w:szCs w:val="22"/>
              </w:rPr>
            </w:pPr>
            <w:r w:rsidRPr="00B61371">
              <w:rPr>
                <w:rFonts w:ascii="Times New Roman" w:hAnsi="Times New Roman"/>
                <w:snapToGrid w:val="0"/>
                <w:sz w:val="22"/>
                <w:szCs w:val="22"/>
              </w:rPr>
              <w:t>Свинец</w:t>
            </w:r>
          </w:p>
        </w:tc>
        <w:tc>
          <w:tcPr>
            <w:tcW w:w="4394" w:type="dxa"/>
          </w:tcPr>
          <w:p w:rsidR="00D13B18" w:rsidRPr="00B61371" w:rsidRDefault="00D13B18" w:rsidP="00473E2D">
            <w:pPr>
              <w:jc w:val="center"/>
              <w:rPr>
                <w:rFonts w:ascii="Times New Roman" w:hAnsi="Times New Roman"/>
                <w:snapToGrid w:val="0"/>
                <w:sz w:val="22"/>
                <w:szCs w:val="22"/>
              </w:rPr>
            </w:pPr>
            <w:r w:rsidRPr="00B61371">
              <w:rPr>
                <w:rFonts w:ascii="Times New Roman" w:hAnsi="Times New Roman"/>
                <w:snapToGrid w:val="0"/>
                <w:sz w:val="22"/>
                <w:szCs w:val="22"/>
              </w:rPr>
              <w:t>0,01</w:t>
            </w:r>
          </w:p>
        </w:tc>
      </w:tr>
      <w:tr w:rsidR="00D13B18" w:rsidRPr="00B61371" w:rsidTr="00473E2D">
        <w:trPr>
          <w:trHeight w:hRule="exact" w:val="284"/>
          <w:jc w:val="center"/>
        </w:trPr>
        <w:tc>
          <w:tcPr>
            <w:tcW w:w="4088" w:type="dxa"/>
          </w:tcPr>
          <w:p w:rsidR="00D13B18" w:rsidRPr="00B61371" w:rsidRDefault="00D13B18" w:rsidP="00473E2D">
            <w:pPr>
              <w:jc w:val="both"/>
              <w:rPr>
                <w:rFonts w:ascii="Times New Roman" w:hAnsi="Times New Roman"/>
                <w:snapToGrid w:val="0"/>
                <w:sz w:val="22"/>
                <w:szCs w:val="22"/>
              </w:rPr>
            </w:pPr>
            <w:r w:rsidRPr="00B61371">
              <w:rPr>
                <w:rFonts w:ascii="Times New Roman" w:hAnsi="Times New Roman"/>
                <w:snapToGrid w:val="0"/>
                <w:sz w:val="22"/>
                <w:szCs w:val="22"/>
              </w:rPr>
              <w:t>Кальций</w:t>
            </w:r>
          </w:p>
        </w:tc>
        <w:tc>
          <w:tcPr>
            <w:tcW w:w="4394" w:type="dxa"/>
          </w:tcPr>
          <w:p w:rsidR="00D13B18" w:rsidRPr="00B61371" w:rsidRDefault="00D13B18" w:rsidP="00473E2D">
            <w:pPr>
              <w:jc w:val="center"/>
              <w:rPr>
                <w:rFonts w:ascii="Times New Roman" w:hAnsi="Times New Roman"/>
                <w:snapToGrid w:val="0"/>
                <w:sz w:val="22"/>
                <w:szCs w:val="22"/>
              </w:rPr>
            </w:pPr>
            <w:r w:rsidRPr="00B61371">
              <w:rPr>
                <w:rFonts w:ascii="Times New Roman" w:hAnsi="Times New Roman"/>
                <w:snapToGrid w:val="0"/>
                <w:sz w:val="22"/>
                <w:szCs w:val="22"/>
              </w:rPr>
              <w:t>610</w:t>
            </w:r>
          </w:p>
        </w:tc>
      </w:tr>
      <w:tr w:rsidR="00D13B18" w:rsidRPr="00B61371" w:rsidTr="00473E2D">
        <w:trPr>
          <w:trHeight w:hRule="exact" w:val="284"/>
          <w:jc w:val="center"/>
        </w:trPr>
        <w:tc>
          <w:tcPr>
            <w:tcW w:w="4088" w:type="dxa"/>
          </w:tcPr>
          <w:p w:rsidR="00D13B18" w:rsidRPr="00B61371" w:rsidRDefault="00D13B18" w:rsidP="00473E2D">
            <w:pPr>
              <w:jc w:val="both"/>
              <w:rPr>
                <w:rFonts w:ascii="Times New Roman" w:hAnsi="Times New Roman"/>
                <w:snapToGrid w:val="0"/>
                <w:sz w:val="22"/>
                <w:szCs w:val="22"/>
              </w:rPr>
            </w:pPr>
            <w:r w:rsidRPr="00B61371">
              <w:rPr>
                <w:rFonts w:ascii="Times New Roman" w:hAnsi="Times New Roman"/>
                <w:snapToGrid w:val="0"/>
                <w:sz w:val="22"/>
                <w:szCs w:val="22"/>
              </w:rPr>
              <w:t>Магний</w:t>
            </w:r>
          </w:p>
        </w:tc>
        <w:tc>
          <w:tcPr>
            <w:tcW w:w="4394" w:type="dxa"/>
          </w:tcPr>
          <w:p w:rsidR="00D13B18" w:rsidRPr="00B61371" w:rsidRDefault="00D13B18" w:rsidP="00473E2D">
            <w:pPr>
              <w:jc w:val="center"/>
              <w:rPr>
                <w:rFonts w:ascii="Times New Roman" w:hAnsi="Times New Roman"/>
                <w:snapToGrid w:val="0"/>
                <w:sz w:val="22"/>
                <w:szCs w:val="22"/>
              </w:rPr>
            </w:pPr>
            <w:r w:rsidRPr="00B61371">
              <w:rPr>
                <w:rFonts w:ascii="Times New Roman" w:hAnsi="Times New Roman"/>
                <w:snapToGrid w:val="0"/>
                <w:sz w:val="22"/>
                <w:szCs w:val="22"/>
              </w:rPr>
              <w:t>940</w:t>
            </w:r>
          </w:p>
        </w:tc>
      </w:tr>
      <w:tr w:rsidR="00D13B18" w:rsidRPr="00B61371" w:rsidTr="00473E2D">
        <w:trPr>
          <w:trHeight w:hRule="exact" w:val="284"/>
          <w:jc w:val="center"/>
        </w:trPr>
        <w:tc>
          <w:tcPr>
            <w:tcW w:w="4088" w:type="dxa"/>
          </w:tcPr>
          <w:p w:rsidR="00D13B18" w:rsidRPr="00B61371" w:rsidRDefault="00D13B18" w:rsidP="00473E2D">
            <w:pPr>
              <w:jc w:val="both"/>
              <w:rPr>
                <w:rFonts w:ascii="Times New Roman" w:hAnsi="Times New Roman"/>
                <w:snapToGrid w:val="0"/>
                <w:sz w:val="22"/>
                <w:szCs w:val="22"/>
              </w:rPr>
            </w:pPr>
            <w:r w:rsidRPr="00B61371">
              <w:rPr>
                <w:rFonts w:ascii="Times New Roman" w:hAnsi="Times New Roman"/>
                <w:snapToGrid w:val="0"/>
                <w:sz w:val="22"/>
                <w:szCs w:val="22"/>
              </w:rPr>
              <w:t>Кадмий</w:t>
            </w:r>
          </w:p>
        </w:tc>
        <w:tc>
          <w:tcPr>
            <w:tcW w:w="4394" w:type="dxa"/>
          </w:tcPr>
          <w:p w:rsidR="00D13B18" w:rsidRPr="00B61371" w:rsidRDefault="00D13B18" w:rsidP="00473E2D">
            <w:pPr>
              <w:jc w:val="center"/>
              <w:rPr>
                <w:rFonts w:ascii="Times New Roman" w:hAnsi="Times New Roman"/>
                <w:snapToGrid w:val="0"/>
                <w:sz w:val="22"/>
                <w:szCs w:val="22"/>
              </w:rPr>
            </w:pPr>
            <w:r w:rsidRPr="00B61371">
              <w:rPr>
                <w:rFonts w:ascii="Times New Roman" w:hAnsi="Times New Roman"/>
                <w:snapToGrid w:val="0"/>
                <w:sz w:val="22"/>
                <w:szCs w:val="22"/>
              </w:rPr>
              <w:t>0,01</w:t>
            </w:r>
          </w:p>
        </w:tc>
      </w:tr>
      <w:tr w:rsidR="00D13B18" w:rsidRPr="00B61371" w:rsidTr="00473E2D">
        <w:trPr>
          <w:trHeight w:hRule="exact" w:val="284"/>
          <w:jc w:val="center"/>
        </w:trPr>
        <w:tc>
          <w:tcPr>
            <w:tcW w:w="4088" w:type="dxa"/>
          </w:tcPr>
          <w:p w:rsidR="00D13B18" w:rsidRPr="00B61371" w:rsidRDefault="00D13B18" w:rsidP="00473E2D">
            <w:pPr>
              <w:jc w:val="both"/>
              <w:rPr>
                <w:rFonts w:ascii="Times New Roman" w:hAnsi="Times New Roman"/>
                <w:snapToGrid w:val="0"/>
                <w:sz w:val="22"/>
                <w:szCs w:val="22"/>
              </w:rPr>
            </w:pPr>
            <w:r w:rsidRPr="00B61371">
              <w:rPr>
                <w:rFonts w:ascii="Times New Roman" w:hAnsi="Times New Roman"/>
                <w:snapToGrid w:val="0"/>
                <w:sz w:val="22"/>
                <w:szCs w:val="22"/>
              </w:rPr>
              <w:t>Калий</w:t>
            </w:r>
          </w:p>
        </w:tc>
        <w:tc>
          <w:tcPr>
            <w:tcW w:w="4394" w:type="dxa"/>
          </w:tcPr>
          <w:p w:rsidR="00D13B18" w:rsidRPr="00B61371" w:rsidRDefault="00D13B18" w:rsidP="00473E2D">
            <w:pPr>
              <w:jc w:val="center"/>
              <w:rPr>
                <w:rFonts w:ascii="Times New Roman" w:hAnsi="Times New Roman"/>
                <w:snapToGrid w:val="0"/>
                <w:sz w:val="22"/>
                <w:szCs w:val="22"/>
              </w:rPr>
            </w:pPr>
            <w:r w:rsidRPr="00B61371">
              <w:rPr>
                <w:rFonts w:ascii="Times New Roman" w:hAnsi="Times New Roman"/>
                <w:snapToGrid w:val="0"/>
                <w:sz w:val="22"/>
                <w:szCs w:val="22"/>
              </w:rPr>
              <w:t>390</w:t>
            </w:r>
          </w:p>
        </w:tc>
      </w:tr>
      <w:tr w:rsidR="00D13B18" w:rsidRPr="00B61371" w:rsidTr="00473E2D">
        <w:trPr>
          <w:trHeight w:hRule="exact" w:val="284"/>
          <w:jc w:val="center"/>
        </w:trPr>
        <w:tc>
          <w:tcPr>
            <w:tcW w:w="4088" w:type="dxa"/>
          </w:tcPr>
          <w:p w:rsidR="00D13B18" w:rsidRPr="00B61371" w:rsidRDefault="00D13B18" w:rsidP="00473E2D">
            <w:pPr>
              <w:jc w:val="both"/>
              <w:rPr>
                <w:rFonts w:ascii="Times New Roman" w:hAnsi="Times New Roman"/>
                <w:snapToGrid w:val="0"/>
                <w:sz w:val="22"/>
                <w:szCs w:val="22"/>
              </w:rPr>
            </w:pPr>
            <w:r w:rsidRPr="00B61371">
              <w:rPr>
                <w:rFonts w:ascii="Times New Roman" w:hAnsi="Times New Roman"/>
                <w:snapToGrid w:val="0"/>
                <w:sz w:val="22"/>
                <w:szCs w:val="22"/>
              </w:rPr>
              <w:t>Натрий</w:t>
            </w:r>
          </w:p>
        </w:tc>
        <w:tc>
          <w:tcPr>
            <w:tcW w:w="4394" w:type="dxa"/>
          </w:tcPr>
          <w:p w:rsidR="00D13B18" w:rsidRPr="00B61371" w:rsidRDefault="00D13B18" w:rsidP="00473E2D">
            <w:pPr>
              <w:jc w:val="center"/>
              <w:rPr>
                <w:rFonts w:ascii="Times New Roman" w:hAnsi="Times New Roman"/>
                <w:snapToGrid w:val="0"/>
                <w:sz w:val="22"/>
                <w:szCs w:val="22"/>
              </w:rPr>
            </w:pPr>
            <w:r w:rsidRPr="00B61371">
              <w:rPr>
                <w:rFonts w:ascii="Times New Roman" w:hAnsi="Times New Roman"/>
                <w:snapToGrid w:val="0"/>
                <w:sz w:val="22"/>
                <w:szCs w:val="22"/>
              </w:rPr>
              <w:t>7100</w:t>
            </w:r>
          </w:p>
        </w:tc>
      </w:tr>
    </w:tbl>
    <w:p w:rsidR="00D13B18" w:rsidRPr="00B61371" w:rsidRDefault="00D13B18" w:rsidP="00D13B18">
      <w:pPr>
        <w:tabs>
          <w:tab w:val="left" w:pos="8647"/>
        </w:tabs>
        <w:ind w:left="360"/>
        <w:jc w:val="both"/>
        <w:rPr>
          <w:rFonts w:ascii="Times New Roman" w:hAnsi="Times New Roman"/>
        </w:rPr>
      </w:pPr>
      <w:r w:rsidRPr="00B61371">
        <w:rPr>
          <w:rFonts w:ascii="Times New Roman" w:hAnsi="Times New Roman"/>
          <w:b/>
        </w:rPr>
        <w:t>* «</w:t>
      </w:r>
      <w:r w:rsidRPr="00B61371">
        <w:rPr>
          <w:rFonts w:ascii="Times New Roman" w:hAnsi="Times New Roman"/>
        </w:rPr>
        <w:t xml:space="preserve">Обобщенный перечень предельно допустимых концентраций (ПДК) вредных веществ для воды рыбохозяйственных водоемов», Москва </w:t>
      </w:r>
      <w:smartTag w:uri="urn:schemas-microsoft-com:office:smarttags" w:element="metricconverter">
        <w:smartTagPr>
          <w:attr w:name="ProductID" w:val="1990 г"/>
        </w:smartTagPr>
        <w:r w:rsidRPr="00B61371">
          <w:rPr>
            <w:rFonts w:ascii="Times New Roman" w:hAnsi="Times New Roman"/>
          </w:rPr>
          <w:t>1990 г</w:t>
        </w:r>
      </w:smartTag>
      <w:r w:rsidRPr="00B61371">
        <w:rPr>
          <w:rFonts w:ascii="Times New Roman" w:hAnsi="Times New Roman"/>
        </w:rPr>
        <w:t>.</w:t>
      </w:r>
    </w:p>
    <w:p w:rsidR="001018DB" w:rsidRPr="00B61371" w:rsidRDefault="001018DB" w:rsidP="00F62832">
      <w:pPr>
        <w:jc w:val="both"/>
        <w:rPr>
          <w:rFonts w:ascii="Times New Roman" w:hAnsi="Times New Roman"/>
          <w:sz w:val="20"/>
          <w:szCs w:val="20"/>
        </w:rPr>
      </w:pPr>
    </w:p>
    <w:p w:rsidR="001018DB" w:rsidRPr="00B61371" w:rsidRDefault="001018DB" w:rsidP="00F62832">
      <w:pPr>
        <w:jc w:val="both"/>
        <w:rPr>
          <w:rFonts w:ascii="Times New Roman" w:hAnsi="Times New Roman"/>
          <w:sz w:val="20"/>
          <w:szCs w:val="20"/>
        </w:rPr>
      </w:pPr>
    </w:p>
    <w:p w:rsidR="005E7300" w:rsidRPr="00B61371" w:rsidRDefault="005E7300" w:rsidP="00F62832">
      <w:pPr>
        <w:ind w:firstLine="708"/>
        <w:jc w:val="right"/>
        <w:rPr>
          <w:rFonts w:ascii="Times New Roman" w:hAnsi="Times New Roman"/>
          <w:lang w:val="kk-KZ"/>
        </w:rPr>
      </w:pPr>
    </w:p>
    <w:p w:rsidR="005E7300" w:rsidRPr="00B61371" w:rsidRDefault="005E7300" w:rsidP="00F62832">
      <w:pPr>
        <w:jc w:val="center"/>
        <w:rPr>
          <w:rFonts w:ascii="Times New Roman" w:hAnsi="Times New Roman"/>
          <w:b/>
          <w:sz w:val="28"/>
          <w:szCs w:val="28"/>
        </w:rPr>
      </w:pPr>
    </w:p>
    <w:p w:rsidR="005E7300" w:rsidRPr="00B61371" w:rsidRDefault="005E7300" w:rsidP="00F62832">
      <w:pPr>
        <w:jc w:val="center"/>
        <w:rPr>
          <w:rFonts w:ascii="Times New Roman" w:hAnsi="Times New Roman"/>
          <w:lang w:val="kk-KZ"/>
        </w:rPr>
      </w:pPr>
    </w:p>
    <w:p w:rsidR="00800DD1" w:rsidRPr="00B61371" w:rsidRDefault="00800DD1" w:rsidP="00F62832">
      <w:pPr>
        <w:jc w:val="right"/>
        <w:rPr>
          <w:rFonts w:ascii="Times New Roman" w:hAnsi="Times New Roman"/>
        </w:rPr>
        <w:sectPr w:rsidR="00800DD1" w:rsidRPr="00B61371" w:rsidSect="00F032F2">
          <w:footerReference w:type="even" r:id="rId95"/>
          <w:footerReference w:type="default" r:id="rId96"/>
          <w:footerReference w:type="first" r:id="rId97"/>
          <w:type w:val="nextColumn"/>
          <w:pgSz w:w="11906" w:h="16838"/>
          <w:pgMar w:top="1134" w:right="851" w:bottom="1134" w:left="1134" w:header="709" w:footer="709" w:gutter="0"/>
          <w:cols w:space="708"/>
          <w:docGrid w:linePitch="360"/>
        </w:sectPr>
      </w:pPr>
    </w:p>
    <w:p w:rsidR="00F420B6" w:rsidRPr="00B61371" w:rsidRDefault="00F420B6" w:rsidP="00492C18">
      <w:pPr>
        <w:jc w:val="right"/>
        <w:rPr>
          <w:rFonts w:ascii="Times New Roman" w:hAnsi="Times New Roman"/>
        </w:rPr>
      </w:pPr>
    </w:p>
    <w:p w:rsidR="00492C18" w:rsidRPr="00B61371" w:rsidRDefault="00492C18" w:rsidP="00492C18">
      <w:pPr>
        <w:jc w:val="right"/>
        <w:rPr>
          <w:rFonts w:ascii="Times New Roman" w:hAnsi="Times New Roman"/>
        </w:rPr>
      </w:pPr>
      <w:r w:rsidRPr="00B61371">
        <w:rPr>
          <w:rFonts w:ascii="Times New Roman" w:hAnsi="Times New Roman"/>
        </w:rPr>
        <w:t xml:space="preserve">Приложение </w:t>
      </w:r>
      <w:r w:rsidR="00D7134B" w:rsidRPr="00B61371">
        <w:rPr>
          <w:rFonts w:ascii="Times New Roman" w:hAnsi="Times New Roman"/>
        </w:rPr>
        <w:t>7</w:t>
      </w:r>
    </w:p>
    <w:p w:rsidR="00492C18" w:rsidRPr="00B61371" w:rsidRDefault="00492C18" w:rsidP="00492C18">
      <w:pPr>
        <w:jc w:val="center"/>
        <w:rPr>
          <w:rFonts w:ascii="Times New Roman" w:hAnsi="Times New Roman"/>
          <w:b/>
        </w:rPr>
      </w:pPr>
      <w:r w:rsidRPr="00B61371">
        <w:rPr>
          <w:rFonts w:ascii="Times New Roman" w:hAnsi="Times New Roman"/>
          <w:b/>
        </w:rPr>
        <w:t>Состояние качества поверхностных вод Восточно-Казахстанской области по гидробиологическим показателям за май 2016 г.</w:t>
      </w:r>
    </w:p>
    <w:p w:rsidR="00F420B6" w:rsidRPr="00B61371" w:rsidRDefault="00F420B6" w:rsidP="00492C18">
      <w:pPr>
        <w:jc w:val="center"/>
        <w:rPr>
          <w:rFonts w:ascii="Times New Roman" w:hAnsi="Times New Roman"/>
          <w:b/>
        </w:rPr>
      </w:pPr>
    </w:p>
    <w:tbl>
      <w:tblPr>
        <w:tblW w:w="14759" w:type="dxa"/>
        <w:tblInd w:w="91" w:type="dxa"/>
        <w:tblLook w:val="04A0"/>
      </w:tblPr>
      <w:tblGrid>
        <w:gridCol w:w="726"/>
        <w:gridCol w:w="1843"/>
        <w:gridCol w:w="2268"/>
        <w:gridCol w:w="3685"/>
        <w:gridCol w:w="1134"/>
        <w:gridCol w:w="1226"/>
        <w:gridCol w:w="50"/>
        <w:gridCol w:w="1679"/>
        <w:gridCol w:w="22"/>
        <w:gridCol w:w="2104"/>
        <w:gridCol w:w="22"/>
      </w:tblGrid>
      <w:tr w:rsidR="00492C18" w:rsidRPr="00B61371" w:rsidTr="00B327F3">
        <w:trPr>
          <w:gridAfter w:val="1"/>
          <w:wAfter w:w="22" w:type="dxa"/>
          <w:trHeight w:val="255"/>
        </w:trPr>
        <w:tc>
          <w:tcPr>
            <w:tcW w:w="726" w:type="dxa"/>
            <w:vMerge w:val="restart"/>
            <w:tcBorders>
              <w:top w:val="single" w:sz="4" w:space="0" w:color="auto"/>
              <w:left w:val="single" w:sz="4" w:space="0" w:color="auto"/>
              <w:right w:val="single" w:sz="4" w:space="0" w:color="auto"/>
            </w:tcBorders>
            <w:shd w:val="clear" w:color="auto" w:fill="auto"/>
            <w:noWrap/>
            <w:vAlign w:val="center"/>
            <w:hideMark/>
          </w:tcPr>
          <w:p w:rsidR="00492C18" w:rsidRPr="00B61371" w:rsidRDefault="00492C18" w:rsidP="00B327F3">
            <w:pPr>
              <w:jc w:val="center"/>
              <w:rPr>
                <w:rFonts w:ascii="Times New Roman" w:hAnsi="Times New Roman"/>
                <w:b/>
                <w:sz w:val="22"/>
                <w:szCs w:val="22"/>
                <w:lang w:eastAsia="ru-RU" w:bidi="ar-SA"/>
              </w:rPr>
            </w:pPr>
            <w:r w:rsidRPr="00B61371">
              <w:rPr>
                <w:rFonts w:ascii="Times New Roman" w:hAnsi="Times New Roman"/>
                <w:b/>
                <w:sz w:val="22"/>
                <w:szCs w:val="22"/>
                <w:lang w:eastAsia="ru-RU" w:bidi="ar-SA"/>
              </w:rPr>
              <w:t>№ п/п</w:t>
            </w:r>
          </w:p>
        </w:tc>
        <w:tc>
          <w:tcPr>
            <w:tcW w:w="1843" w:type="dxa"/>
            <w:vMerge w:val="restart"/>
            <w:tcBorders>
              <w:top w:val="single" w:sz="4" w:space="0" w:color="auto"/>
              <w:left w:val="nil"/>
              <w:right w:val="single" w:sz="4" w:space="0" w:color="auto"/>
            </w:tcBorders>
            <w:shd w:val="clear" w:color="auto" w:fill="auto"/>
            <w:noWrap/>
            <w:vAlign w:val="center"/>
            <w:hideMark/>
          </w:tcPr>
          <w:p w:rsidR="00492C18" w:rsidRPr="00B61371" w:rsidRDefault="00492C18" w:rsidP="00B327F3">
            <w:pPr>
              <w:jc w:val="center"/>
              <w:rPr>
                <w:rFonts w:ascii="Times New Roman" w:hAnsi="Times New Roman"/>
                <w:b/>
                <w:sz w:val="22"/>
                <w:szCs w:val="22"/>
                <w:lang w:eastAsia="ru-RU" w:bidi="ar-SA"/>
              </w:rPr>
            </w:pPr>
            <w:r w:rsidRPr="00B61371">
              <w:rPr>
                <w:rFonts w:ascii="Times New Roman" w:hAnsi="Times New Roman"/>
                <w:b/>
                <w:sz w:val="22"/>
                <w:szCs w:val="22"/>
                <w:lang w:eastAsia="ru-RU" w:bidi="ar-SA"/>
              </w:rPr>
              <w:t>Водный объект</w:t>
            </w:r>
          </w:p>
        </w:tc>
        <w:tc>
          <w:tcPr>
            <w:tcW w:w="2268" w:type="dxa"/>
            <w:vMerge w:val="restart"/>
            <w:tcBorders>
              <w:top w:val="single" w:sz="4" w:space="0" w:color="auto"/>
              <w:left w:val="nil"/>
              <w:right w:val="single" w:sz="4" w:space="0" w:color="auto"/>
            </w:tcBorders>
            <w:shd w:val="clear" w:color="auto" w:fill="auto"/>
            <w:noWrap/>
            <w:vAlign w:val="center"/>
            <w:hideMark/>
          </w:tcPr>
          <w:p w:rsidR="00492C18" w:rsidRPr="00B61371" w:rsidRDefault="00492C18" w:rsidP="00B327F3">
            <w:pPr>
              <w:jc w:val="center"/>
              <w:rPr>
                <w:rFonts w:ascii="Times New Roman" w:hAnsi="Times New Roman"/>
                <w:b/>
                <w:sz w:val="22"/>
                <w:szCs w:val="22"/>
                <w:lang w:eastAsia="ru-RU" w:bidi="ar-SA"/>
              </w:rPr>
            </w:pPr>
            <w:r w:rsidRPr="00B61371">
              <w:rPr>
                <w:rFonts w:ascii="Times New Roman" w:hAnsi="Times New Roman"/>
                <w:b/>
                <w:sz w:val="22"/>
                <w:szCs w:val="22"/>
                <w:lang w:eastAsia="ru-RU" w:bidi="ar-SA"/>
              </w:rPr>
              <w:t>Пункт контроля</w:t>
            </w:r>
          </w:p>
        </w:tc>
        <w:tc>
          <w:tcPr>
            <w:tcW w:w="3685" w:type="dxa"/>
            <w:vMerge w:val="restart"/>
            <w:tcBorders>
              <w:top w:val="single" w:sz="4" w:space="0" w:color="auto"/>
              <w:left w:val="nil"/>
              <w:right w:val="single" w:sz="4" w:space="0" w:color="auto"/>
            </w:tcBorders>
            <w:shd w:val="clear" w:color="auto" w:fill="auto"/>
            <w:noWrap/>
            <w:vAlign w:val="center"/>
            <w:hideMark/>
          </w:tcPr>
          <w:p w:rsidR="00492C18" w:rsidRPr="00B61371" w:rsidRDefault="00492C18" w:rsidP="00B327F3">
            <w:pPr>
              <w:jc w:val="center"/>
              <w:rPr>
                <w:rFonts w:ascii="Times New Roman" w:hAnsi="Times New Roman"/>
                <w:b/>
                <w:sz w:val="22"/>
                <w:szCs w:val="22"/>
                <w:lang w:eastAsia="ru-RU" w:bidi="ar-SA"/>
              </w:rPr>
            </w:pPr>
            <w:r w:rsidRPr="00B61371">
              <w:rPr>
                <w:rFonts w:ascii="Times New Roman" w:hAnsi="Times New Roman"/>
                <w:b/>
                <w:sz w:val="22"/>
                <w:szCs w:val="22"/>
                <w:lang w:eastAsia="ru-RU" w:bidi="ar-SA"/>
              </w:rPr>
              <w:t>Створ (привязка)</w:t>
            </w:r>
          </w:p>
        </w:tc>
        <w:tc>
          <w:tcPr>
            <w:tcW w:w="1134" w:type="dxa"/>
            <w:tcBorders>
              <w:top w:val="single" w:sz="4" w:space="0" w:color="auto"/>
              <w:left w:val="nil"/>
              <w:bottom w:val="nil"/>
              <w:right w:val="single" w:sz="4" w:space="0" w:color="auto"/>
            </w:tcBorders>
            <w:shd w:val="clear" w:color="auto" w:fill="auto"/>
            <w:noWrap/>
            <w:vAlign w:val="center"/>
            <w:hideMark/>
          </w:tcPr>
          <w:p w:rsidR="00492C18" w:rsidRPr="00B61371" w:rsidRDefault="00492C18" w:rsidP="00B327F3">
            <w:pPr>
              <w:jc w:val="center"/>
              <w:rPr>
                <w:rFonts w:ascii="Times New Roman" w:hAnsi="Times New Roman"/>
                <w:b/>
                <w:sz w:val="22"/>
                <w:szCs w:val="22"/>
                <w:lang w:eastAsia="ru-RU" w:bidi="ar-SA"/>
              </w:rPr>
            </w:pPr>
            <w:r w:rsidRPr="00B61371">
              <w:rPr>
                <w:rFonts w:ascii="Times New Roman" w:hAnsi="Times New Roman"/>
                <w:b/>
                <w:sz w:val="22"/>
                <w:szCs w:val="22"/>
                <w:lang w:eastAsia="ru-RU" w:bidi="ar-SA"/>
              </w:rPr>
              <w:t>Индекс</w:t>
            </w:r>
          </w:p>
        </w:tc>
        <w:tc>
          <w:tcPr>
            <w:tcW w:w="1226" w:type="dxa"/>
            <w:tcBorders>
              <w:top w:val="single" w:sz="4" w:space="0" w:color="auto"/>
              <w:left w:val="nil"/>
              <w:bottom w:val="nil"/>
              <w:right w:val="single" w:sz="4" w:space="0" w:color="auto"/>
            </w:tcBorders>
            <w:shd w:val="clear" w:color="auto" w:fill="auto"/>
            <w:noWrap/>
            <w:vAlign w:val="center"/>
            <w:hideMark/>
          </w:tcPr>
          <w:p w:rsidR="00492C18" w:rsidRPr="00B61371" w:rsidRDefault="00492C18" w:rsidP="00B327F3">
            <w:pPr>
              <w:jc w:val="center"/>
              <w:rPr>
                <w:rFonts w:ascii="Times New Roman" w:hAnsi="Times New Roman"/>
                <w:b/>
                <w:sz w:val="22"/>
                <w:szCs w:val="22"/>
                <w:lang w:eastAsia="ru-RU" w:bidi="ar-SA"/>
              </w:rPr>
            </w:pPr>
            <w:r w:rsidRPr="00B61371">
              <w:rPr>
                <w:rFonts w:ascii="Times New Roman" w:hAnsi="Times New Roman"/>
                <w:b/>
                <w:sz w:val="22"/>
                <w:szCs w:val="22"/>
                <w:lang w:eastAsia="ru-RU" w:bidi="ar-SA"/>
              </w:rPr>
              <w:t>Биотичес-</w:t>
            </w:r>
          </w:p>
        </w:tc>
        <w:tc>
          <w:tcPr>
            <w:tcW w:w="3855" w:type="dxa"/>
            <w:gridSpan w:val="4"/>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492C18" w:rsidRPr="00B61371" w:rsidRDefault="00492C18" w:rsidP="00B327F3">
            <w:pPr>
              <w:jc w:val="center"/>
              <w:rPr>
                <w:rFonts w:ascii="Times New Roman" w:hAnsi="Times New Roman"/>
                <w:b/>
                <w:sz w:val="22"/>
                <w:szCs w:val="22"/>
                <w:lang w:eastAsia="ru-RU" w:bidi="ar-SA"/>
              </w:rPr>
            </w:pPr>
            <w:r w:rsidRPr="00B61371">
              <w:rPr>
                <w:rFonts w:ascii="Times New Roman" w:hAnsi="Times New Roman"/>
                <w:b/>
                <w:sz w:val="22"/>
                <w:szCs w:val="22"/>
                <w:lang w:eastAsia="ru-RU" w:bidi="ar-SA"/>
              </w:rPr>
              <w:t>Класс качества воды</w:t>
            </w:r>
          </w:p>
        </w:tc>
      </w:tr>
      <w:tr w:rsidR="00492C18" w:rsidRPr="00B61371" w:rsidTr="00B327F3">
        <w:trPr>
          <w:gridAfter w:val="1"/>
          <w:wAfter w:w="22" w:type="dxa"/>
          <w:trHeight w:val="255"/>
        </w:trPr>
        <w:tc>
          <w:tcPr>
            <w:tcW w:w="726" w:type="dxa"/>
            <w:vMerge/>
            <w:tcBorders>
              <w:left w:val="single" w:sz="4" w:space="0" w:color="auto"/>
              <w:right w:val="single" w:sz="4" w:space="0" w:color="auto"/>
            </w:tcBorders>
            <w:shd w:val="clear" w:color="auto" w:fill="auto"/>
            <w:noWrap/>
            <w:vAlign w:val="center"/>
            <w:hideMark/>
          </w:tcPr>
          <w:p w:rsidR="00492C18" w:rsidRPr="00B61371" w:rsidRDefault="00492C18" w:rsidP="00B327F3">
            <w:pPr>
              <w:jc w:val="center"/>
              <w:rPr>
                <w:rFonts w:ascii="Times New Roman" w:hAnsi="Times New Roman"/>
                <w:b/>
                <w:sz w:val="22"/>
                <w:szCs w:val="22"/>
                <w:lang w:eastAsia="ru-RU" w:bidi="ar-SA"/>
              </w:rPr>
            </w:pPr>
          </w:p>
        </w:tc>
        <w:tc>
          <w:tcPr>
            <w:tcW w:w="1843" w:type="dxa"/>
            <w:vMerge/>
            <w:tcBorders>
              <w:left w:val="nil"/>
              <w:right w:val="single" w:sz="4" w:space="0" w:color="auto"/>
            </w:tcBorders>
            <w:shd w:val="clear" w:color="auto" w:fill="auto"/>
            <w:noWrap/>
            <w:vAlign w:val="center"/>
            <w:hideMark/>
          </w:tcPr>
          <w:p w:rsidR="00492C18" w:rsidRPr="00B61371" w:rsidRDefault="00492C18" w:rsidP="00B327F3">
            <w:pPr>
              <w:jc w:val="center"/>
              <w:rPr>
                <w:rFonts w:ascii="Times New Roman" w:hAnsi="Times New Roman"/>
                <w:b/>
                <w:sz w:val="22"/>
                <w:szCs w:val="22"/>
                <w:lang w:eastAsia="ru-RU" w:bidi="ar-SA"/>
              </w:rPr>
            </w:pPr>
          </w:p>
        </w:tc>
        <w:tc>
          <w:tcPr>
            <w:tcW w:w="2268" w:type="dxa"/>
            <w:vMerge/>
            <w:tcBorders>
              <w:left w:val="nil"/>
              <w:right w:val="single" w:sz="4" w:space="0" w:color="auto"/>
            </w:tcBorders>
            <w:shd w:val="clear" w:color="auto" w:fill="auto"/>
            <w:noWrap/>
            <w:vAlign w:val="center"/>
            <w:hideMark/>
          </w:tcPr>
          <w:p w:rsidR="00492C18" w:rsidRPr="00B61371" w:rsidRDefault="00492C18" w:rsidP="00B327F3">
            <w:pPr>
              <w:jc w:val="center"/>
              <w:rPr>
                <w:rFonts w:ascii="Times New Roman" w:hAnsi="Times New Roman"/>
                <w:b/>
                <w:sz w:val="22"/>
                <w:szCs w:val="22"/>
                <w:lang w:eastAsia="ru-RU" w:bidi="ar-SA"/>
              </w:rPr>
            </w:pPr>
          </w:p>
        </w:tc>
        <w:tc>
          <w:tcPr>
            <w:tcW w:w="3685" w:type="dxa"/>
            <w:vMerge/>
            <w:tcBorders>
              <w:left w:val="nil"/>
              <w:right w:val="single" w:sz="4" w:space="0" w:color="auto"/>
            </w:tcBorders>
            <w:shd w:val="clear" w:color="auto" w:fill="auto"/>
            <w:noWrap/>
            <w:vAlign w:val="center"/>
            <w:hideMark/>
          </w:tcPr>
          <w:p w:rsidR="00492C18" w:rsidRPr="00B61371" w:rsidRDefault="00492C18" w:rsidP="00B327F3">
            <w:pPr>
              <w:jc w:val="center"/>
              <w:rPr>
                <w:rFonts w:ascii="Times New Roman" w:hAnsi="Times New Roman"/>
                <w:b/>
                <w:sz w:val="22"/>
                <w:szCs w:val="22"/>
                <w:lang w:eastAsia="ru-RU" w:bidi="ar-SA"/>
              </w:rPr>
            </w:pPr>
          </w:p>
        </w:tc>
        <w:tc>
          <w:tcPr>
            <w:tcW w:w="1134" w:type="dxa"/>
            <w:tcBorders>
              <w:top w:val="nil"/>
              <w:left w:val="nil"/>
              <w:bottom w:val="nil"/>
              <w:right w:val="single" w:sz="4" w:space="0" w:color="auto"/>
            </w:tcBorders>
            <w:shd w:val="clear" w:color="auto" w:fill="auto"/>
            <w:noWrap/>
            <w:vAlign w:val="center"/>
            <w:hideMark/>
          </w:tcPr>
          <w:p w:rsidR="00492C18" w:rsidRPr="00B61371" w:rsidRDefault="00492C18" w:rsidP="00B327F3">
            <w:pPr>
              <w:jc w:val="center"/>
              <w:rPr>
                <w:rFonts w:ascii="Times New Roman" w:hAnsi="Times New Roman"/>
                <w:b/>
                <w:sz w:val="22"/>
                <w:szCs w:val="22"/>
                <w:lang w:eastAsia="ru-RU" w:bidi="ar-SA"/>
              </w:rPr>
            </w:pPr>
            <w:r w:rsidRPr="00B61371">
              <w:rPr>
                <w:rFonts w:ascii="Times New Roman" w:hAnsi="Times New Roman"/>
                <w:b/>
                <w:sz w:val="22"/>
                <w:szCs w:val="22"/>
                <w:lang w:eastAsia="ru-RU" w:bidi="ar-SA"/>
              </w:rPr>
              <w:t>сапроб-</w:t>
            </w:r>
          </w:p>
        </w:tc>
        <w:tc>
          <w:tcPr>
            <w:tcW w:w="1226" w:type="dxa"/>
            <w:tcBorders>
              <w:top w:val="nil"/>
              <w:left w:val="nil"/>
              <w:bottom w:val="nil"/>
              <w:right w:val="single" w:sz="4" w:space="0" w:color="auto"/>
            </w:tcBorders>
            <w:shd w:val="clear" w:color="auto" w:fill="auto"/>
            <w:noWrap/>
            <w:vAlign w:val="center"/>
            <w:hideMark/>
          </w:tcPr>
          <w:p w:rsidR="00492C18" w:rsidRPr="00B61371" w:rsidRDefault="00492C18" w:rsidP="00B327F3">
            <w:pPr>
              <w:jc w:val="center"/>
              <w:rPr>
                <w:rFonts w:ascii="Times New Roman" w:hAnsi="Times New Roman"/>
                <w:b/>
                <w:sz w:val="22"/>
                <w:szCs w:val="22"/>
                <w:lang w:eastAsia="ru-RU" w:bidi="ar-SA"/>
              </w:rPr>
            </w:pPr>
            <w:r w:rsidRPr="00B61371">
              <w:rPr>
                <w:rFonts w:ascii="Times New Roman" w:hAnsi="Times New Roman"/>
                <w:b/>
                <w:sz w:val="22"/>
                <w:szCs w:val="22"/>
                <w:lang w:eastAsia="ru-RU" w:bidi="ar-SA"/>
              </w:rPr>
              <w:t>кий</w:t>
            </w:r>
          </w:p>
        </w:tc>
        <w:tc>
          <w:tcPr>
            <w:tcW w:w="1729" w:type="dxa"/>
            <w:gridSpan w:val="2"/>
            <w:tcBorders>
              <w:top w:val="nil"/>
              <w:left w:val="nil"/>
              <w:bottom w:val="nil"/>
              <w:right w:val="single" w:sz="4" w:space="0" w:color="auto"/>
            </w:tcBorders>
            <w:shd w:val="clear" w:color="auto" w:fill="auto"/>
            <w:noWrap/>
            <w:vAlign w:val="center"/>
            <w:hideMark/>
          </w:tcPr>
          <w:p w:rsidR="00492C18" w:rsidRPr="00B61371" w:rsidRDefault="00492C18" w:rsidP="00B327F3">
            <w:pPr>
              <w:jc w:val="center"/>
              <w:rPr>
                <w:rFonts w:ascii="Times New Roman" w:hAnsi="Times New Roman"/>
                <w:b/>
                <w:sz w:val="22"/>
                <w:szCs w:val="22"/>
                <w:lang w:eastAsia="ru-RU" w:bidi="ar-SA"/>
              </w:rPr>
            </w:pPr>
            <w:r w:rsidRPr="00B61371">
              <w:rPr>
                <w:rFonts w:ascii="Times New Roman" w:hAnsi="Times New Roman"/>
                <w:b/>
                <w:sz w:val="22"/>
                <w:szCs w:val="22"/>
                <w:lang w:eastAsia="ru-RU" w:bidi="ar-SA"/>
              </w:rPr>
              <w:t>предыд.</w:t>
            </w:r>
          </w:p>
        </w:tc>
        <w:tc>
          <w:tcPr>
            <w:tcW w:w="2126" w:type="dxa"/>
            <w:gridSpan w:val="2"/>
            <w:tcBorders>
              <w:top w:val="nil"/>
              <w:left w:val="nil"/>
              <w:bottom w:val="nil"/>
              <w:right w:val="single" w:sz="4" w:space="0" w:color="auto"/>
            </w:tcBorders>
            <w:shd w:val="clear" w:color="auto" w:fill="auto"/>
            <w:noWrap/>
            <w:vAlign w:val="center"/>
            <w:hideMark/>
          </w:tcPr>
          <w:p w:rsidR="00492C18" w:rsidRPr="00B61371" w:rsidRDefault="00492C18" w:rsidP="00B327F3">
            <w:pPr>
              <w:jc w:val="center"/>
              <w:rPr>
                <w:rFonts w:ascii="Times New Roman" w:hAnsi="Times New Roman"/>
                <w:b/>
                <w:sz w:val="22"/>
                <w:szCs w:val="22"/>
                <w:lang w:eastAsia="ru-RU" w:bidi="ar-SA"/>
              </w:rPr>
            </w:pPr>
            <w:r w:rsidRPr="00B61371">
              <w:rPr>
                <w:rFonts w:ascii="Times New Roman" w:hAnsi="Times New Roman"/>
                <w:b/>
                <w:sz w:val="22"/>
                <w:szCs w:val="22"/>
                <w:lang w:eastAsia="ru-RU" w:bidi="ar-SA"/>
              </w:rPr>
              <w:t>отчетный</w:t>
            </w:r>
          </w:p>
        </w:tc>
      </w:tr>
      <w:tr w:rsidR="00492C18" w:rsidRPr="00B61371" w:rsidTr="00B327F3">
        <w:trPr>
          <w:gridAfter w:val="1"/>
          <w:wAfter w:w="22" w:type="dxa"/>
          <w:trHeight w:val="255"/>
        </w:trPr>
        <w:tc>
          <w:tcPr>
            <w:tcW w:w="726" w:type="dxa"/>
            <w:vMerge/>
            <w:tcBorders>
              <w:left w:val="single" w:sz="4" w:space="0" w:color="auto"/>
              <w:bottom w:val="single" w:sz="4" w:space="0" w:color="auto"/>
              <w:right w:val="single" w:sz="4" w:space="0" w:color="auto"/>
            </w:tcBorders>
            <w:shd w:val="clear" w:color="auto" w:fill="auto"/>
            <w:noWrap/>
            <w:vAlign w:val="center"/>
            <w:hideMark/>
          </w:tcPr>
          <w:p w:rsidR="00492C18" w:rsidRPr="00B61371" w:rsidRDefault="00492C18" w:rsidP="00B327F3">
            <w:pPr>
              <w:jc w:val="center"/>
              <w:rPr>
                <w:rFonts w:ascii="Times New Roman" w:hAnsi="Times New Roman"/>
                <w:b/>
                <w:sz w:val="22"/>
                <w:szCs w:val="22"/>
                <w:lang w:eastAsia="ru-RU" w:bidi="ar-SA"/>
              </w:rPr>
            </w:pPr>
          </w:p>
        </w:tc>
        <w:tc>
          <w:tcPr>
            <w:tcW w:w="1843" w:type="dxa"/>
            <w:vMerge/>
            <w:tcBorders>
              <w:left w:val="nil"/>
              <w:bottom w:val="single" w:sz="4" w:space="0" w:color="auto"/>
              <w:right w:val="single" w:sz="4" w:space="0" w:color="auto"/>
            </w:tcBorders>
            <w:shd w:val="clear" w:color="auto" w:fill="auto"/>
            <w:noWrap/>
            <w:vAlign w:val="center"/>
            <w:hideMark/>
          </w:tcPr>
          <w:p w:rsidR="00492C18" w:rsidRPr="00B61371" w:rsidRDefault="00492C18" w:rsidP="00B327F3">
            <w:pPr>
              <w:jc w:val="center"/>
              <w:rPr>
                <w:rFonts w:ascii="Times New Roman" w:hAnsi="Times New Roman"/>
                <w:b/>
                <w:sz w:val="22"/>
                <w:szCs w:val="22"/>
                <w:lang w:eastAsia="ru-RU" w:bidi="ar-SA"/>
              </w:rPr>
            </w:pPr>
          </w:p>
        </w:tc>
        <w:tc>
          <w:tcPr>
            <w:tcW w:w="2268" w:type="dxa"/>
            <w:vMerge/>
            <w:tcBorders>
              <w:left w:val="nil"/>
              <w:bottom w:val="single" w:sz="4" w:space="0" w:color="auto"/>
              <w:right w:val="single" w:sz="4" w:space="0" w:color="auto"/>
            </w:tcBorders>
            <w:shd w:val="clear" w:color="auto" w:fill="auto"/>
            <w:noWrap/>
            <w:vAlign w:val="center"/>
            <w:hideMark/>
          </w:tcPr>
          <w:p w:rsidR="00492C18" w:rsidRPr="00B61371" w:rsidRDefault="00492C18" w:rsidP="00B327F3">
            <w:pPr>
              <w:jc w:val="center"/>
              <w:rPr>
                <w:rFonts w:ascii="Times New Roman" w:hAnsi="Times New Roman"/>
                <w:b/>
                <w:sz w:val="22"/>
                <w:szCs w:val="22"/>
                <w:lang w:eastAsia="ru-RU" w:bidi="ar-SA"/>
              </w:rPr>
            </w:pPr>
          </w:p>
        </w:tc>
        <w:tc>
          <w:tcPr>
            <w:tcW w:w="3685" w:type="dxa"/>
            <w:vMerge/>
            <w:tcBorders>
              <w:left w:val="nil"/>
              <w:bottom w:val="single" w:sz="4" w:space="0" w:color="auto"/>
              <w:right w:val="single" w:sz="4" w:space="0" w:color="auto"/>
            </w:tcBorders>
            <w:shd w:val="clear" w:color="auto" w:fill="auto"/>
            <w:noWrap/>
            <w:vAlign w:val="center"/>
            <w:hideMark/>
          </w:tcPr>
          <w:p w:rsidR="00492C18" w:rsidRPr="00B61371" w:rsidRDefault="00492C18" w:rsidP="00B327F3">
            <w:pPr>
              <w:jc w:val="center"/>
              <w:rPr>
                <w:rFonts w:ascii="Times New Roman" w:hAnsi="Times New Roman"/>
                <w:b/>
                <w:sz w:val="22"/>
                <w:szCs w:val="22"/>
                <w:lang w:eastAsia="ru-RU" w:bidi="ar-SA"/>
              </w:rPr>
            </w:pPr>
          </w:p>
        </w:tc>
        <w:tc>
          <w:tcPr>
            <w:tcW w:w="1134" w:type="dxa"/>
            <w:tcBorders>
              <w:top w:val="nil"/>
              <w:left w:val="nil"/>
              <w:bottom w:val="single" w:sz="4" w:space="0" w:color="auto"/>
              <w:right w:val="single" w:sz="4" w:space="0" w:color="auto"/>
            </w:tcBorders>
            <w:shd w:val="clear" w:color="auto" w:fill="auto"/>
            <w:noWrap/>
            <w:vAlign w:val="center"/>
            <w:hideMark/>
          </w:tcPr>
          <w:p w:rsidR="00492C18" w:rsidRPr="00B61371" w:rsidRDefault="00492C18" w:rsidP="00B327F3">
            <w:pPr>
              <w:jc w:val="center"/>
              <w:rPr>
                <w:rFonts w:ascii="Times New Roman" w:hAnsi="Times New Roman"/>
                <w:b/>
                <w:sz w:val="22"/>
                <w:szCs w:val="22"/>
                <w:lang w:eastAsia="ru-RU" w:bidi="ar-SA"/>
              </w:rPr>
            </w:pPr>
            <w:r w:rsidRPr="00B61371">
              <w:rPr>
                <w:rFonts w:ascii="Times New Roman" w:hAnsi="Times New Roman"/>
                <w:b/>
                <w:sz w:val="22"/>
                <w:szCs w:val="22"/>
                <w:lang w:eastAsia="ru-RU" w:bidi="ar-SA"/>
              </w:rPr>
              <w:t>ности</w:t>
            </w:r>
          </w:p>
        </w:tc>
        <w:tc>
          <w:tcPr>
            <w:tcW w:w="1226" w:type="dxa"/>
            <w:tcBorders>
              <w:top w:val="nil"/>
              <w:left w:val="nil"/>
              <w:bottom w:val="single" w:sz="4" w:space="0" w:color="auto"/>
              <w:right w:val="single" w:sz="4" w:space="0" w:color="auto"/>
            </w:tcBorders>
            <w:shd w:val="clear" w:color="auto" w:fill="auto"/>
            <w:noWrap/>
            <w:vAlign w:val="center"/>
            <w:hideMark/>
          </w:tcPr>
          <w:p w:rsidR="00492C18" w:rsidRPr="00B61371" w:rsidRDefault="00492C18" w:rsidP="00B327F3">
            <w:pPr>
              <w:jc w:val="center"/>
              <w:rPr>
                <w:rFonts w:ascii="Times New Roman" w:hAnsi="Times New Roman"/>
                <w:b/>
                <w:sz w:val="22"/>
                <w:szCs w:val="22"/>
                <w:lang w:eastAsia="ru-RU" w:bidi="ar-SA"/>
              </w:rPr>
            </w:pPr>
            <w:r w:rsidRPr="00B61371">
              <w:rPr>
                <w:rFonts w:ascii="Times New Roman" w:hAnsi="Times New Roman"/>
                <w:b/>
                <w:sz w:val="22"/>
                <w:szCs w:val="22"/>
                <w:lang w:eastAsia="ru-RU" w:bidi="ar-SA"/>
              </w:rPr>
              <w:t>индекс</w:t>
            </w:r>
          </w:p>
        </w:tc>
        <w:tc>
          <w:tcPr>
            <w:tcW w:w="1729" w:type="dxa"/>
            <w:gridSpan w:val="2"/>
            <w:tcBorders>
              <w:top w:val="nil"/>
              <w:left w:val="nil"/>
              <w:bottom w:val="single" w:sz="4" w:space="0" w:color="auto"/>
              <w:right w:val="single" w:sz="4" w:space="0" w:color="auto"/>
            </w:tcBorders>
            <w:shd w:val="clear" w:color="auto" w:fill="auto"/>
            <w:noWrap/>
            <w:vAlign w:val="center"/>
            <w:hideMark/>
          </w:tcPr>
          <w:p w:rsidR="00492C18" w:rsidRPr="00B61371" w:rsidRDefault="00492C18" w:rsidP="00B327F3">
            <w:pPr>
              <w:jc w:val="center"/>
              <w:rPr>
                <w:rFonts w:ascii="Times New Roman" w:hAnsi="Times New Roman"/>
                <w:b/>
                <w:sz w:val="22"/>
                <w:szCs w:val="22"/>
                <w:lang w:eastAsia="ru-RU" w:bidi="ar-SA"/>
              </w:rPr>
            </w:pPr>
            <w:r w:rsidRPr="00B61371">
              <w:rPr>
                <w:rFonts w:ascii="Times New Roman" w:hAnsi="Times New Roman"/>
                <w:b/>
                <w:sz w:val="22"/>
                <w:szCs w:val="22"/>
                <w:lang w:eastAsia="ru-RU" w:bidi="ar-SA"/>
              </w:rPr>
              <w:t>период</w:t>
            </w:r>
          </w:p>
        </w:tc>
        <w:tc>
          <w:tcPr>
            <w:tcW w:w="2126" w:type="dxa"/>
            <w:gridSpan w:val="2"/>
            <w:tcBorders>
              <w:top w:val="nil"/>
              <w:left w:val="nil"/>
              <w:bottom w:val="single" w:sz="4" w:space="0" w:color="auto"/>
              <w:right w:val="single" w:sz="4" w:space="0" w:color="auto"/>
            </w:tcBorders>
            <w:shd w:val="clear" w:color="auto" w:fill="auto"/>
            <w:noWrap/>
            <w:vAlign w:val="center"/>
            <w:hideMark/>
          </w:tcPr>
          <w:p w:rsidR="00492C18" w:rsidRPr="00B61371" w:rsidRDefault="00492C18" w:rsidP="00B327F3">
            <w:pPr>
              <w:jc w:val="center"/>
              <w:rPr>
                <w:rFonts w:ascii="Times New Roman" w:hAnsi="Times New Roman"/>
                <w:b/>
                <w:sz w:val="22"/>
                <w:szCs w:val="22"/>
                <w:lang w:eastAsia="ru-RU" w:bidi="ar-SA"/>
              </w:rPr>
            </w:pPr>
            <w:r w:rsidRPr="00B61371">
              <w:rPr>
                <w:rFonts w:ascii="Times New Roman" w:hAnsi="Times New Roman"/>
                <w:b/>
                <w:sz w:val="22"/>
                <w:szCs w:val="22"/>
                <w:lang w:eastAsia="ru-RU" w:bidi="ar-SA"/>
              </w:rPr>
              <w:t>период</w:t>
            </w:r>
          </w:p>
        </w:tc>
      </w:tr>
      <w:tr w:rsidR="00492C18" w:rsidRPr="00B61371" w:rsidTr="00B327F3">
        <w:trPr>
          <w:trHeight w:val="255"/>
        </w:trPr>
        <w:tc>
          <w:tcPr>
            <w:tcW w:w="726" w:type="dxa"/>
            <w:tcBorders>
              <w:top w:val="nil"/>
              <w:left w:val="single" w:sz="4" w:space="0" w:color="auto"/>
              <w:bottom w:val="nil"/>
              <w:right w:val="single" w:sz="4" w:space="0" w:color="auto"/>
            </w:tcBorders>
            <w:shd w:val="clear" w:color="auto" w:fill="auto"/>
            <w:noWrap/>
            <w:vAlign w:val="bottom"/>
            <w:hideMark/>
          </w:tcPr>
          <w:p w:rsidR="00492C18" w:rsidRPr="00B61371" w:rsidRDefault="00492C18" w:rsidP="00B327F3">
            <w:pP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3685" w:type="dxa"/>
            <w:tcBorders>
              <w:top w:val="nil"/>
              <w:left w:val="nil"/>
              <w:bottom w:val="nil"/>
              <w:right w:val="nil"/>
            </w:tcBorders>
            <w:shd w:val="clear" w:color="auto" w:fill="auto"/>
            <w:noWrap/>
            <w:vAlign w:val="bottom"/>
            <w:hideMark/>
          </w:tcPr>
          <w:p w:rsidR="00492C18" w:rsidRPr="00B61371" w:rsidRDefault="00492C18" w:rsidP="00B327F3">
            <w:pPr>
              <w:rPr>
                <w:rFonts w:ascii="Times New Roman" w:hAnsi="Times New Roman"/>
                <w:sz w:val="22"/>
                <w:szCs w:val="22"/>
                <w:lang w:eastAsia="ru-RU" w:bidi="ar-SA"/>
              </w:rPr>
            </w:pPr>
          </w:p>
        </w:tc>
        <w:tc>
          <w:tcPr>
            <w:tcW w:w="1134" w:type="dxa"/>
            <w:tcBorders>
              <w:top w:val="nil"/>
              <w:left w:val="single" w:sz="4" w:space="0" w:color="auto"/>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1276" w:type="dxa"/>
            <w:gridSpan w:val="2"/>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1701" w:type="dxa"/>
            <w:gridSpan w:val="2"/>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2126" w:type="dxa"/>
            <w:gridSpan w:val="2"/>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r>
      <w:tr w:rsidR="00492C18" w:rsidRPr="00B61371" w:rsidTr="00B327F3">
        <w:trPr>
          <w:trHeight w:val="255"/>
        </w:trPr>
        <w:tc>
          <w:tcPr>
            <w:tcW w:w="726" w:type="dxa"/>
            <w:tcBorders>
              <w:top w:val="nil"/>
              <w:left w:val="single" w:sz="4" w:space="0" w:color="auto"/>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1</w:t>
            </w:r>
          </w:p>
        </w:tc>
        <w:tc>
          <w:tcPr>
            <w:tcW w:w="1843"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Кара Ертис</w:t>
            </w:r>
          </w:p>
        </w:tc>
        <w:tc>
          <w:tcPr>
            <w:tcW w:w="2268"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с. Боран</w:t>
            </w:r>
          </w:p>
        </w:tc>
        <w:tc>
          <w:tcPr>
            <w:tcW w:w="3685" w:type="dxa"/>
            <w:tcBorders>
              <w:top w:val="nil"/>
              <w:left w:val="nil"/>
              <w:bottom w:val="nil"/>
              <w:right w:val="nil"/>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xml:space="preserve">в черте с.Боран; 0,3 км выше речной </w:t>
            </w:r>
          </w:p>
        </w:tc>
        <w:tc>
          <w:tcPr>
            <w:tcW w:w="1134" w:type="dxa"/>
            <w:tcBorders>
              <w:top w:val="nil"/>
              <w:left w:val="single" w:sz="4" w:space="0" w:color="auto"/>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1.36</w:t>
            </w:r>
          </w:p>
        </w:tc>
        <w:tc>
          <w:tcPr>
            <w:tcW w:w="1276" w:type="dxa"/>
            <w:gridSpan w:val="2"/>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9</w:t>
            </w:r>
          </w:p>
        </w:tc>
        <w:tc>
          <w:tcPr>
            <w:tcW w:w="1701" w:type="dxa"/>
            <w:gridSpan w:val="2"/>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II</w:t>
            </w:r>
          </w:p>
        </w:tc>
        <w:tc>
          <w:tcPr>
            <w:tcW w:w="2126" w:type="dxa"/>
            <w:gridSpan w:val="2"/>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II</w:t>
            </w:r>
          </w:p>
        </w:tc>
      </w:tr>
      <w:tr w:rsidR="00492C18" w:rsidRPr="00B61371" w:rsidTr="00B327F3">
        <w:trPr>
          <w:trHeight w:val="255"/>
        </w:trPr>
        <w:tc>
          <w:tcPr>
            <w:tcW w:w="726" w:type="dxa"/>
            <w:tcBorders>
              <w:top w:val="nil"/>
              <w:left w:val="single" w:sz="4" w:space="0" w:color="auto"/>
              <w:bottom w:val="single" w:sz="4" w:space="0" w:color="auto"/>
              <w:right w:val="single" w:sz="4" w:space="0" w:color="auto"/>
            </w:tcBorders>
            <w:shd w:val="clear" w:color="auto" w:fill="auto"/>
            <w:noWrap/>
            <w:vAlign w:val="bottom"/>
            <w:hideMark/>
          </w:tcPr>
          <w:p w:rsidR="00492C18" w:rsidRPr="00B61371" w:rsidRDefault="00492C18" w:rsidP="00B327F3">
            <w:pP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1843" w:type="dxa"/>
            <w:tcBorders>
              <w:top w:val="nil"/>
              <w:left w:val="nil"/>
              <w:bottom w:val="single" w:sz="4" w:space="0" w:color="auto"/>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2268" w:type="dxa"/>
            <w:tcBorders>
              <w:top w:val="nil"/>
              <w:left w:val="nil"/>
              <w:bottom w:val="single" w:sz="4" w:space="0" w:color="auto"/>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3685" w:type="dxa"/>
            <w:tcBorders>
              <w:top w:val="nil"/>
              <w:left w:val="nil"/>
              <w:bottom w:val="single" w:sz="4" w:space="0" w:color="auto"/>
              <w:right w:val="nil"/>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пристани; в створе водпоста</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1276" w:type="dxa"/>
            <w:gridSpan w:val="2"/>
            <w:tcBorders>
              <w:top w:val="nil"/>
              <w:left w:val="nil"/>
              <w:bottom w:val="single" w:sz="4" w:space="0" w:color="auto"/>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2126" w:type="dxa"/>
            <w:gridSpan w:val="2"/>
            <w:tcBorders>
              <w:top w:val="nil"/>
              <w:left w:val="nil"/>
              <w:bottom w:val="single" w:sz="4" w:space="0" w:color="auto"/>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r>
      <w:tr w:rsidR="00492C18" w:rsidRPr="00B61371" w:rsidTr="00B327F3">
        <w:trPr>
          <w:trHeight w:val="255"/>
        </w:trPr>
        <w:tc>
          <w:tcPr>
            <w:tcW w:w="726" w:type="dxa"/>
            <w:tcBorders>
              <w:top w:val="nil"/>
              <w:left w:val="single" w:sz="4" w:space="0" w:color="auto"/>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2</w:t>
            </w:r>
          </w:p>
        </w:tc>
        <w:tc>
          <w:tcPr>
            <w:tcW w:w="1843"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Ертис</w:t>
            </w:r>
          </w:p>
        </w:tc>
        <w:tc>
          <w:tcPr>
            <w:tcW w:w="2268"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г.Усть-Каменогорск</w:t>
            </w:r>
          </w:p>
        </w:tc>
        <w:tc>
          <w:tcPr>
            <w:tcW w:w="3685"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0,8 км ниже плотины ГЭС</w:t>
            </w:r>
          </w:p>
        </w:tc>
        <w:tc>
          <w:tcPr>
            <w:tcW w:w="1134"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1.83</w:t>
            </w:r>
          </w:p>
        </w:tc>
        <w:tc>
          <w:tcPr>
            <w:tcW w:w="1276" w:type="dxa"/>
            <w:gridSpan w:val="2"/>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4</w:t>
            </w:r>
          </w:p>
        </w:tc>
        <w:tc>
          <w:tcPr>
            <w:tcW w:w="1701" w:type="dxa"/>
            <w:gridSpan w:val="2"/>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IV</w:t>
            </w:r>
          </w:p>
        </w:tc>
        <w:tc>
          <w:tcPr>
            <w:tcW w:w="2126" w:type="dxa"/>
            <w:gridSpan w:val="2"/>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IV</w:t>
            </w:r>
          </w:p>
        </w:tc>
      </w:tr>
      <w:tr w:rsidR="00492C18" w:rsidRPr="00B61371" w:rsidTr="00B327F3">
        <w:trPr>
          <w:trHeight w:val="255"/>
        </w:trPr>
        <w:tc>
          <w:tcPr>
            <w:tcW w:w="726" w:type="dxa"/>
            <w:tcBorders>
              <w:top w:val="nil"/>
              <w:left w:val="single" w:sz="4" w:space="0" w:color="auto"/>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3685"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1134"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1276" w:type="dxa"/>
            <w:gridSpan w:val="2"/>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1701" w:type="dxa"/>
            <w:gridSpan w:val="2"/>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2126" w:type="dxa"/>
            <w:gridSpan w:val="2"/>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r>
      <w:tr w:rsidR="00492C18" w:rsidRPr="00B61371" w:rsidTr="00B327F3">
        <w:trPr>
          <w:trHeight w:val="255"/>
        </w:trPr>
        <w:tc>
          <w:tcPr>
            <w:tcW w:w="726" w:type="dxa"/>
            <w:tcBorders>
              <w:top w:val="nil"/>
              <w:left w:val="single" w:sz="4" w:space="0" w:color="auto"/>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г.Усть-Каменогорск</w:t>
            </w:r>
          </w:p>
        </w:tc>
        <w:tc>
          <w:tcPr>
            <w:tcW w:w="3685"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3,2 км ниже впадения р.Ульби (01)</w:t>
            </w:r>
          </w:p>
        </w:tc>
        <w:tc>
          <w:tcPr>
            <w:tcW w:w="1134"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1.84</w:t>
            </w:r>
          </w:p>
        </w:tc>
        <w:tc>
          <w:tcPr>
            <w:tcW w:w="1276" w:type="dxa"/>
            <w:gridSpan w:val="2"/>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7</w:t>
            </w:r>
          </w:p>
        </w:tc>
        <w:tc>
          <w:tcPr>
            <w:tcW w:w="1701" w:type="dxa"/>
            <w:gridSpan w:val="2"/>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II</w:t>
            </w:r>
          </w:p>
        </w:tc>
        <w:tc>
          <w:tcPr>
            <w:tcW w:w="2126" w:type="dxa"/>
            <w:gridSpan w:val="2"/>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II</w:t>
            </w:r>
          </w:p>
        </w:tc>
      </w:tr>
      <w:tr w:rsidR="00492C18" w:rsidRPr="00B61371" w:rsidTr="00B327F3">
        <w:trPr>
          <w:trHeight w:val="255"/>
        </w:trPr>
        <w:tc>
          <w:tcPr>
            <w:tcW w:w="726" w:type="dxa"/>
            <w:tcBorders>
              <w:top w:val="nil"/>
              <w:left w:val="single" w:sz="4" w:space="0" w:color="auto"/>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3685"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1134"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1276" w:type="dxa"/>
            <w:gridSpan w:val="2"/>
            <w:tcBorders>
              <w:top w:val="nil"/>
              <w:left w:val="nil"/>
              <w:bottom w:val="nil"/>
              <w:right w:val="nil"/>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1701" w:type="dxa"/>
            <w:gridSpan w:val="2"/>
            <w:tcBorders>
              <w:top w:val="nil"/>
              <w:left w:val="single" w:sz="4" w:space="0" w:color="auto"/>
              <w:bottom w:val="nil"/>
              <w:right w:val="single" w:sz="4" w:space="0" w:color="auto"/>
            </w:tcBorders>
            <w:shd w:val="clear" w:color="auto" w:fill="auto"/>
            <w:noWrap/>
            <w:vAlign w:val="bottom"/>
            <w:hideMark/>
          </w:tcPr>
          <w:p w:rsidR="00492C18" w:rsidRPr="00B61371" w:rsidRDefault="00492C18" w:rsidP="00B327F3">
            <w:pP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2126" w:type="dxa"/>
            <w:gridSpan w:val="2"/>
            <w:tcBorders>
              <w:top w:val="nil"/>
              <w:left w:val="nil"/>
              <w:bottom w:val="nil"/>
              <w:right w:val="single" w:sz="4" w:space="0" w:color="auto"/>
            </w:tcBorders>
            <w:shd w:val="clear" w:color="auto" w:fill="auto"/>
            <w:noWrap/>
            <w:vAlign w:val="bottom"/>
            <w:hideMark/>
          </w:tcPr>
          <w:p w:rsidR="00492C18" w:rsidRPr="00B61371" w:rsidRDefault="00492C18" w:rsidP="00B327F3">
            <w:pPr>
              <w:rPr>
                <w:rFonts w:ascii="Times New Roman" w:hAnsi="Times New Roman"/>
                <w:sz w:val="22"/>
                <w:szCs w:val="22"/>
                <w:lang w:eastAsia="ru-RU" w:bidi="ar-SA"/>
              </w:rPr>
            </w:pPr>
            <w:r w:rsidRPr="00B61371">
              <w:rPr>
                <w:rFonts w:ascii="Times New Roman" w:hAnsi="Times New Roman"/>
                <w:sz w:val="22"/>
                <w:szCs w:val="22"/>
                <w:lang w:eastAsia="ru-RU" w:bidi="ar-SA"/>
              </w:rPr>
              <w:t> </w:t>
            </w:r>
          </w:p>
        </w:tc>
      </w:tr>
      <w:tr w:rsidR="00492C18" w:rsidRPr="00B61371" w:rsidTr="00B327F3">
        <w:trPr>
          <w:trHeight w:val="255"/>
        </w:trPr>
        <w:tc>
          <w:tcPr>
            <w:tcW w:w="726" w:type="dxa"/>
            <w:tcBorders>
              <w:top w:val="nil"/>
              <w:left w:val="single" w:sz="4" w:space="0" w:color="auto"/>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г.Усть-Каменогорск</w:t>
            </w:r>
          </w:p>
        </w:tc>
        <w:tc>
          <w:tcPr>
            <w:tcW w:w="3685"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3,2 км ниже впадения р.Ульби (09)</w:t>
            </w:r>
          </w:p>
        </w:tc>
        <w:tc>
          <w:tcPr>
            <w:tcW w:w="1134"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1.38</w:t>
            </w:r>
          </w:p>
        </w:tc>
        <w:tc>
          <w:tcPr>
            <w:tcW w:w="1276" w:type="dxa"/>
            <w:gridSpan w:val="2"/>
            <w:tcBorders>
              <w:top w:val="nil"/>
              <w:left w:val="nil"/>
              <w:bottom w:val="nil"/>
              <w:right w:val="nil"/>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6</w:t>
            </w:r>
          </w:p>
        </w:tc>
        <w:tc>
          <w:tcPr>
            <w:tcW w:w="1701" w:type="dxa"/>
            <w:gridSpan w:val="2"/>
            <w:tcBorders>
              <w:top w:val="nil"/>
              <w:left w:val="single" w:sz="4" w:space="0" w:color="auto"/>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II</w:t>
            </w:r>
          </w:p>
        </w:tc>
        <w:tc>
          <w:tcPr>
            <w:tcW w:w="2126" w:type="dxa"/>
            <w:gridSpan w:val="2"/>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III</w:t>
            </w:r>
          </w:p>
        </w:tc>
      </w:tr>
      <w:tr w:rsidR="00492C18" w:rsidRPr="00B61371" w:rsidTr="00B327F3">
        <w:trPr>
          <w:trHeight w:val="255"/>
        </w:trPr>
        <w:tc>
          <w:tcPr>
            <w:tcW w:w="726" w:type="dxa"/>
            <w:tcBorders>
              <w:top w:val="nil"/>
              <w:left w:val="single" w:sz="4" w:space="0" w:color="auto"/>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3685"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1134"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1276" w:type="dxa"/>
            <w:gridSpan w:val="2"/>
            <w:tcBorders>
              <w:top w:val="nil"/>
              <w:left w:val="nil"/>
              <w:bottom w:val="nil"/>
              <w:right w:val="nil"/>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1701" w:type="dxa"/>
            <w:gridSpan w:val="2"/>
            <w:tcBorders>
              <w:top w:val="nil"/>
              <w:left w:val="single" w:sz="4" w:space="0" w:color="auto"/>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2126" w:type="dxa"/>
            <w:gridSpan w:val="2"/>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r>
      <w:tr w:rsidR="00492C18" w:rsidRPr="00B61371" w:rsidTr="00B327F3">
        <w:trPr>
          <w:trHeight w:val="255"/>
        </w:trPr>
        <w:tc>
          <w:tcPr>
            <w:tcW w:w="726" w:type="dxa"/>
            <w:tcBorders>
              <w:top w:val="nil"/>
              <w:left w:val="single" w:sz="4" w:space="0" w:color="auto"/>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с.Прапорщиково</w:t>
            </w:r>
          </w:p>
        </w:tc>
        <w:tc>
          <w:tcPr>
            <w:tcW w:w="3685"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в черте с.Прапорщиково; 15 км ниже</w:t>
            </w:r>
          </w:p>
        </w:tc>
        <w:tc>
          <w:tcPr>
            <w:tcW w:w="1134"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1.94</w:t>
            </w:r>
          </w:p>
        </w:tc>
        <w:tc>
          <w:tcPr>
            <w:tcW w:w="1276" w:type="dxa"/>
            <w:gridSpan w:val="2"/>
            <w:tcBorders>
              <w:top w:val="nil"/>
              <w:left w:val="nil"/>
              <w:bottom w:val="nil"/>
              <w:right w:val="nil"/>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4</w:t>
            </w:r>
          </w:p>
        </w:tc>
        <w:tc>
          <w:tcPr>
            <w:tcW w:w="1701" w:type="dxa"/>
            <w:gridSpan w:val="2"/>
            <w:tcBorders>
              <w:top w:val="nil"/>
              <w:left w:val="single" w:sz="4" w:space="0" w:color="auto"/>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IV</w:t>
            </w:r>
          </w:p>
        </w:tc>
        <w:tc>
          <w:tcPr>
            <w:tcW w:w="2126" w:type="dxa"/>
            <w:gridSpan w:val="2"/>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IV</w:t>
            </w:r>
          </w:p>
        </w:tc>
      </w:tr>
      <w:tr w:rsidR="00492C18" w:rsidRPr="00B61371" w:rsidTr="00B327F3">
        <w:trPr>
          <w:trHeight w:val="255"/>
        </w:trPr>
        <w:tc>
          <w:tcPr>
            <w:tcW w:w="726" w:type="dxa"/>
            <w:tcBorders>
              <w:top w:val="nil"/>
              <w:left w:val="single" w:sz="4" w:space="0" w:color="auto"/>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3685"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впадения руч. Бражный</w:t>
            </w:r>
          </w:p>
        </w:tc>
        <w:tc>
          <w:tcPr>
            <w:tcW w:w="1134"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1276" w:type="dxa"/>
            <w:gridSpan w:val="2"/>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1701" w:type="dxa"/>
            <w:gridSpan w:val="2"/>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2126" w:type="dxa"/>
            <w:gridSpan w:val="2"/>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r>
      <w:tr w:rsidR="00492C18" w:rsidRPr="00B61371" w:rsidTr="00B327F3">
        <w:trPr>
          <w:trHeight w:val="255"/>
        </w:trPr>
        <w:tc>
          <w:tcPr>
            <w:tcW w:w="726" w:type="dxa"/>
            <w:tcBorders>
              <w:top w:val="nil"/>
              <w:left w:val="single" w:sz="4" w:space="0" w:color="auto"/>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3685"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1134"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1276" w:type="dxa"/>
            <w:gridSpan w:val="2"/>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1701" w:type="dxa"/>
            <w:gridSpan w:val="2"/>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2126" w:type="dxa"/>
            <w:gridSpan w:val="2"/>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r>
      <w:tr w:rsidR="00492C18" w:rsidRPr="00B61371" w:rsidTr="00B327F3">
        <w:trPr>
          <w:trHeight w:val="255"/>
        </w:trPr>
        <w:tc>
          <w:tcPr>
            <w:tcW w:w="726" w:type="dxa"/>
            <w:tcBorders>
              <w:top w:val="nil"/>
              <w:left w:val="single" w:sz="4" w:space="0" w:color="auto"/>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с.Предгорное</w:t>
            </w:r>
          </w:p>
        </w:tc>
        <w:tc>
          <w:tcPr>
            <w:tcW w:w="3685"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В черте с.Предгорное; 1км ни-</w:t>
            </w:r>
          </w:p>
        </w:tc>
        <w:tc>
          <w:tcPr>
            <w:tcW w:w="1134"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2.02</w:t>
            </w:r>
          </w:p>
        </w:tc>
        <w:tc>
          <w:tcPr>
            <w:tcW w:w="1276" w:type="dxa"/>
            <w:gridSpan w:val="2"/>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7</w:t>
            </w:r>
          </w:p>
        </w:tc>
        <w:tc>
          <w:tcPr>
            <w:tcW w:w="1701" w:type="dxa"/>
            <w:gridSpan w:val="2"/>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IV</w:t>
            </w:r>
          </w:p>
        </w:tc>
        <w:tc>
          <w:tcPr>
            <w:tcW w:w="2126" w:type="dxa"/>
            <w:gridSpan w:val="2"/>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II</w:t>
            </w:r>
          </w:p>
        </w:tc>
      </w:tr>
      <w:tr w:rsidR="00492C18" w:rsidRPr="00B61371" w:rsidTr="00B327F3">
        <w:trPr>
          <w:trHeight w:val="255"/>
        </w:trPr>
        <w:tc>
          <w:tcPr>
            <w:tcW w:w="726" w:type="dxa"/>
            <w:tcBorders>
              <w:top w:val="nil"/>
              <w:left w:val="single" w:sz="4" w:space="0" w:color="auto"/>
              <w:bottom w:val="single" w:sz="4" w:space="0" w:color="auto"/>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1843" w:type="dxa"/>
            <w:tcBorders>
              <w:top w:val="nil"/>
              <w:left w:val="nil"/>
              <w:bottom w:val="single" w:sz="4" w:space="0" w:color="auto"/>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2268" w:type="dxa"/>
            <w:tcBorders>
              <w:top w:val="nil"/>
              <w:left w:val="nil"/>
              <w:bottom w:val="single" w:sz="4" w:space="0" w:color="auto"/>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3685" w:type="dxa"/>
            <w:tcBorders>
              <w:top w:val="nil"/>
              <w:left w:val="nil"/>
              <w:bottom w:val="single" w:sz="4" w:space="0" w:color="auto"/>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же впадения р.Красноярка</w:t>
            </w:r>
          </w:p>
        </w:tc>
        <w:tc>
          <w:tcPr>
            <w:tcW w:w="1134" w:type="dxa"/>
            <w:tcBorders>
              <w:top w:val="nil"/>
              <w:left w:val="nil"/>
              <w:bottom w:val="single" w:sz="4" w:space="0" w:color="auto"/>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1276" w:type="dxa"/>
            <w:gridSpan w:val="2"/>
            <w:tcBorders>
              <w:top w:val="nil"/>
              <w:left w:val="nil"/>
              <w:bottom w:val="single" w:sz="4" w:space="0" w:color="auto"/>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2126" w:type="dxa"/>
            <w:gridSpan w:val="2"/>
            <w:tcBorders>
              <w:top w:val="nil"/>
              <w:left w:val="nil"/>
              <w:bottom w:val="single" w:sz="4" w:space="0" w:color="auto"/>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r>
      <w:tr w:rsidR="00492C18" w:rsidRPr="00B61371" w:rsidTr="00B327F3">
        <w:trPr>
          <w:trHeight w:val="255"/>
        </w:trPr>
        <w:tc>
          <w:tcPr>
            <w:tcW w:w="726" w:type="dxa"/>
            <w:tcBorders>
              <w:top w:val="nil"/>
              <w:left w:val="single" w:sz="4" w:space="0" w:color="auto"/>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3685"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в черте с.Лесная Пристань;</w:t>
            </w:r>
          </w:p>
        </w:tc>
        <w:tc>
          <w:tcPr>
            <w:tcW w:w="1134"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1276" w:type="dxa"/>
            <w:gridSpan w:val="2"/>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1701" w:type="dxa"/>
            <w:gridSpan w:val="2"/>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2126" w:type="dxa"/>
            <w:gridSpan w:val="2"/>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r>
      <w:tr w:rsidR="00492C18" w:rsidRPr="00B61371" w:rsidTr="00B327F3">
        <w:trPr>
          <w:trHeight w:val="255"/>
        </w:trPr>
        <w:tc>
          <w:tcPr>
            <w:tcW w:w="726" w:type="dxa"/>
            <w:tcBorders>
              <w:top w:val="nil"/>
              <w:left w:val="single" w:sz="4" w:space="0" w:color="auto"/>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3</w:t>
            </w:r>
          </w:p>
        </w:tc>
        <w:tc>
          <w:tcPr>
            <w:tcW w:w="1843"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Буктырма</w:t>
            </w:r>
          </w:p>
        </w:tc>
        <w:tc>
          <w:tcPr>
            <w:tcW w:w="2268"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г.Зыряновск</w:t>
            </w:r>
          </w:p>
        </w:tc>
        <w:tc>
          <w:tcPr>
            <w:tcW w:w="3685"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0,1 км выше впадения р.Хамир</w:t>
            </w:r>
          </w:p>
        </w:tc>
        <w:tc>
          <w:tcPr>
            <w:tcW w:w="1134"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1.55</w:t>
            </w:r>
          </w:p>
        </w:tc>
        <w:tc>
          <w:tcPr>
            <w:tcW w:w="1276" w:type="dxa"/>
            <w:gridSpan w:val="2"/>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8</w:t>
            </w:r>
          </w:p>
        </w:tc>
        <w:tc>
          <w:tcPr>
            <w:tcW w:w="1701" w:type="dxa"/>
            <w:gridSpan w:val="2"/>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III</w:t>
            </w:r>
          </w:p>
        </w:tc>
        <w:tc>
          <w:tcPr>
            <w:tcW w:w="2126" w:type="dxa"/>
            <w:gridSpan w:val="2"/>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II</w:t>
            </w:r>
          </w:p>
        </w:tc>
      </w:tr>
      <w:tr w:rsidR="00492C18" w:rsidRPr="00B61371" w:rsidTr="00B327F3">
        <w:trPr>
          <w:trHeight w:val="255"/>
        </w:trPr>
        <w:tc>
          <w:tcPr>
            <w:tcW w:w="726" w:type="dxa"/>
            <w:tcBorders>
              <w:top w:val="nil"/>
              <w:left w:val="single" w:sz="4" w:space="0" w:color="auto"/>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3685"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1134"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1276" w:type="dxa"/>
            <w:gridSpan w:val="2"/>
            <w:tcBorders>
              <w:top w:val="nil"/>
              <w:left w:val="nil"/>
              <w:bottom w:val="nil"/>
              <w:right w:val="nil"/>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1701" w:type="dxa"/>
            <w:gridSpan w:val="2"/>
            <w:tcBorders>
              <w:top w:val="nil"/>
              <w:left w:val="single" w:sz="4" w:space="0" w:color="auto"/>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2126" w:type="dxa"/>
            <w:gridSpan w:val="2"/>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r>
      <w:tr w:rsidR="00492C18" w:rsidRPr="00B61371" w:rsidTr="00B327F3">
        <w:trPr>
          <w:trHeight w:val="255"/>
        </w:trPr>
        <w:tc>
          <w:tcPr>
            <w:tcW w:w="726" w:type="dxa"/>
            <w:tcBorders>
              <w:top w:val="nil"/>
              <w:left w:val="single" w:sz="4" w:space="0" w:color="auto"/>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г.Зыряновск</w:t>
            </w:r>
          </w:p>
        </w:tc>
        <w:tc>
          <w:tcPr>
            <w:tcW w:w="3685"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В черте с.Зубовка; 1,5 км ниже</w:t>
            </w:r>
          </w:p>
        </w:tc>
        <w:tc>
          <w:tcPr>
            <w:tcW w:w="1134"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1.83</w:t>
            </w:r>
          </w:p>
        </w:tc>
        <w:tc>
          <w:tcPr>
            <w:tcW w:w="1276" w:type="dxa"/>
            <w:gridSpan w:val="2"/>
            <w:tcBorders>
              <w:top w:val="nil"/>
              <w:left w:val="nil"/>
              <w:bottom w:val="nil"/>
              <w:right w:val="nil"/>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7</w:t>
            </w:r>
          </w:p>
        </w:tc>
        <w:tc>
          <w:tcPr>
            <w:tcW w:w="1701" w:type="dxa"/>
            <w:gridSpan w:val="2"/>
            <w:tcBorders>
              <w:top w:val="nil"/>
              <w:left w:val="single" w:sz="4" w:space="0" w:color="auto"/>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III</w:t>
            </w:r>
          </w:p>
        </w:tc>
        <w:tc>
          <w:tcPr>
            <w:tcW w:w="2126" w:type="dxa"/>
            <w:gridSpan w:val="2"/>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II</w:t>
            </w:r>
          </w:p>
        </w:tc>
      </w:tr>
      <w:tr w:rsidR="00492C18" w:rsidRPr="00B61371" w:rsidTr="00B327F3">
        <w:trPr>
          <w:trHeight w:val="255"/>
        </w:trPr>
        <w:tc>
          <w:tcPr>
            <w:tcW w:w="726" w:type="dxa"/>
            <w:tcBorders>
              <w:top w:val="nil"/>
              <w:left w:val="single" w:sz="4" w:space="0" w:color="auto"/>
              <w:bottom w:val="single" w:sz="4" w:space="0" w:color="auto"/>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1843" w:type="dxa"/>
            <w:tcBorders>
              <w:top w:val="nil"/>
              <w:left w:val="nil"/>
              <w:bottom w:val="single" w:sz="4" w:space="0" w:color="auto"/>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2268" w:type="dxa"/>
            <w:tcBorders>
              <w:top w:val="nil"/>
              <w:left w:val="nil"/>
              <w:bottom w:val="single" w:sz="4" w:space="0" w:color="auto"/>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3685" w:type="dxa"/>
            <w:tcBorders>
              <w:top w:val="nil"/>
              <w:left w:val="nil"/>
              <w:bottom w:val="single" w:sz="4" w:space="0" w:color="auto"/>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устья р.Березовка</w:t>
            </w:r>
          </w:p>
        </w:tc>
        <w:tc>
          <w:tcPr>
            <w:tcW w:w="1134" w:type="dxa"/>
            <w:tcBorders>
              <w:top w:val="nil"/>
              <w:left w:val="nil"/>
              <w:bottom w:val="single" w:sz="4" w:space="0" w:color="auto"/>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1276" w:type="dxa"/>
            <w:gridSpan w:val="2"/>
            <w:tcBorders>
              <w:top w:val="nil"/>
              <w:left w:val="nil"/>
              <w:bottom w:val="single" w:sz="4" w:space="0" w:color="auto"/>
              <w:right w:val="nil"/>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1701" w:type="dxa"/>
            <w:gridSpan w:val="2"/>
            <w:tcBorders>
              <w:top w:val="nil"/>
              <w:left w:val="single" w:sz="4" w:space="0" w:color="auto"/>
              <w:bottom w:val="single" w:sz="4" w:space="0" w:color="auto"/>
              <w:right w:val="single" w:sz="4" w:space="0" w:color="auto"/>
            </w:tcBorders>
            <w:shd w:val="clear" w:color="auto" w:fill="auto"/>
            <w:noWrap/>
            <w:vAlign w:val="bottom"/>
            <w:hideMark/>
          </w:tcPr>
          <w:p w:rsidR="00492C18" w:rsidRPr="00B61371" w:rsidRDefault="00492C18" w:rsidP="00B327F3">
            <w:pP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2126" w:type="dxa"/>
            <w:gridSpan w:val="2"/>
            <w:tcBorders>
              <w:top w:val="nil"/>
              <w:left w:val="nil"/>
              <w:bottom w:val="single" w:sz="4" w:space="0" w:color="auto"/>
              <w:right w:val="single" w:sz="4" w:space="0" w:color="auto"/>
            </w:tcBorders>
            <w:shd w:val="clear" w:color="auto" w:fill="auto"/>
            <w:noWrap/>
            <w:vAlign w:val="bottom"/>
            <w:hideMark/>
          </w:tcPr>
          <w:p w:rsidR="00492C18" w:rsidRPr="00B61371" w:rsidRDefault="00492C18" w:rsidP="00B327F3">
            <w:pPr>
              <w:rPr>
                <w:rFonts w:ascii="Times New Roman" w:hAnsi="Times New Roman"/>
                <w:sz w:val="22"/>
                <w:szCs w:val="22"/>
                <w:lang w:eastAsia="ru-RU" w:bidi="ar-SA"/>
              </w:rPr>
            </w:pPr>
            <w:r w:rsidRPr="00B61371">
              <w:rPr>
                <w:rFonts w:ascii="Times New Roman" w:hAnsi="Times New Roman"/>
                <w:sz w:val="22"/>
                <w:szCs w:val="22"/>
                <w:lang w:eastAsia="ru-RU" w:bidi="ar-SA"/>
              </w:rPr>
              <w:t> </w:t>
            </w:r>
          </w:p>
        </w:tc>
      </w:tr>
      <w:tr w:rsidR="00492C18" w:rsidRPr="00B61371" w:rsidTr="00B327F3">
        <w:trPr>
          <w:trHeight w:val="255"/>
        </w:trPr>
        <w:tc>
          <w:tcPr>
            <w:tcW w:w="726" w:type="dxa"/>
            <w:tcBorders>
              <w:top w:val="nil"/>
              <w:left w:val="single" w:sz="4" w:space="0" w:color="auto"/>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3685"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1134"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1276" w:type="dxa"/>
            <w:gridSpan w:val="2"/>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1701" w:type="dxa"/>
            <w:gridSpan w:val="2"/>
            <w:tcBorders>
              <w:top w:val="nil"/>
              <w:left w:val="nil"/>
              <w:bottom w:val="nil"/>
              <w:right w:val="single" w:sz="4" w:space="0" w:color="auto"/>
            </w:tcBorders>
            <w:shd w:val="clear" w:color="auto" w:fill="auto"/>
            <w:noWrap/>
            <w:vAlign w:val="bottom"/>
            <w:hideMark/>
          </w:tcPr>
          <w:p w:rsidR="00492C18" w:rsidRPr="00B61371" w:rsidRDefault="00492C18" w:rsidP="00B327F3">
            <w:pP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2126" w:type="dxa"/>
            <w:gridSpan w:val="2"/>
            <w:tcBorders>
              <w:top w:val="nil"/>
              <w:left w:val="nil"/>
              <w:bottom w:val="nil"/>
              <w:right w:val="single" w:sz="4" w:space="0" w:color="auto"/>
            </w:tcBorders>
            <w:shd w:val="clear" w:color="auto" w:fill="auto"/>
            <w:noWrap/>
            <w:vAlign w:val="bottom"/>
            <w:hideMark/>
          </w:tcPr>
          <w:p w:rsidR="00492C18" w:rsidRPr="00B61371" w:rsidRDefault="00492C18" w:rsidP="00B327F3">
            <w:pPr>
              <w:rPr>
                <w:rFonts w:ascii="Times New Roman" w:hAnsi="Times New Roman"/>
                <w:sz w:val="22"/>
                <w:szCs w:val="22"/>
                <w:lang w:eastAsia="ru-RU" w:bidi="ar-SA"/>
              </w:rPr>
            </w:pPr>
            <w:r w:rsidRPr="00B61371">
              <w:rPr>
                <w:rFonts w:ascii="Times New Roman" w:hAnsi="Times New Roman"/>
                <w:sz w:val="22"/>
                <w:szCs w:val="22"/>
                <w:lang w:eastAsia="ru-RU" w:bidi="ar-SA"/>
              </w:rPr>
              <w:t> </w:t>
            </w:r>
          </w:p>
        </w:tc>
      </w:tr>
      <w:tr w:rsidR="00492C18" w:rsidRPr="00B61371" w:rsidTr="00B327F3">
        <w:trPr>
          <w:trHeight w:val="255"/>
        </w:trPr>
        <w:tc>
          <w:tcPr>
            <w:tcW w:w="726" w:type="dxa"/>
            <w:tcBorders>
              <w:top w:val="nil"/>
              <w:left w:val="single" w:sz="4" w:space="0" w:color="auto"/>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4</w:t>
            </w:r>
          </w:p>
        </w:tc>
        <w:tc>
          <w:tcPr>
            <w:tcW w:w="1843"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Брекса</w:t>
            </w:r>
          </w:p>
        </w:tc>
        <w:tc>
          <w:tcPr>
            <w:tcW w:w="2268"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г.Риддер</w:t>
            </w:r>
          </w:p>
        </w:tc>
        <w:tc>
          <w:tcPr>
            <w:tcW w:w="3685"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0,5 км выше впад.ключа Шубина</w:t>
            </w:r>
          </w:p>
        </w:tc>
        <w:tc>
          <w:tcPr>
            <w:tcW w:w="1134"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1.02</w:t>
            </w:r>
          </w:p>
        </w:tc>
        <w:tc>
          <w:tcPr>
            <w:tcW w:w="1276" w:type="dxa"/>
            <w:gridSpan w:val="2"/>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9</w:t>
            </w:r>
          </w:p>
        </w:tc>
        <w:tc>
          <w:tcPr>
            <w:tcW w:w="1701" w:type="dxa"/>
            <w:gridSpan w:val="2"/>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II</w:t>
            </w:r>
          </w:p>
        </w:tc>
        <w:tc>
          <w:tcPr>
            <w:tcW w:w="2126" w:type="dxa"/>
            <w:gridSpan w:val="2"/>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II</w:t>
            </w:r>
          </w:p>
        </w:tc>
      </w:tr>
      <w:tr w:rsidR="00492C18" w:rsidRPr="00B61371" w:rsidTr="00B327F3">
        <w:trPr>
          <w:trHeight w:val="255"/>
        </w:trPr>
        <w:tc>
          <w:tcPr>
            <w:tcW w:w="726" w:type="dxa"/>
            <w:tcBorders>
              <w:top w:val="nil"/>
              <w:left w:val="single" w:sz="4" w:space="0" w:color="auto"/>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3685"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1134"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1276" w:type="dxa"/>
            <w:gridSpan w:val="2"/>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1701" w:type="dxa"/>
            <w:gridSpan w:val="2"/>
            <w:tcBorders>
              <w:top w:val="nil"/>
              <w:left w:val="nil"/>
              <w:bottom w:val="nil"/>
              <w:right w:val="single" w:sz="4" w:space="0" w:color="auto"/>
            </w:tcBorders>
            <w:shd w:val="clear" w:color="auto" w:fill="auto"/>
            <w:noWrap/>
            <w:vAlign w:val="bottom"/>
            <w:hideMark/>
          </w:tcPr>
          <w:p w:rsidR="00492C18" w:rsidRPr="00B61371" w:rsidRDefault="00492C18" w:rsidP="00B327F3">
            <w:pP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2126" w:type="dxa"/>
            <w:gridSpan w:val="2"/>
            <w:tcBorders>
              <w:top w:val="nil"/>
              <w:left w:val="nil"/>
              <w:bottom w:val="nil"/>
              <w:right w:val="single" w:sz="4" w:space="0" w:color="auto"/>
            </w:tcBorders>
            <w:shd w:val="clear" w:color="auto" w:fill="auto"/>
            <w:noWrap/>
            <w:vAlign w:val="bottom"/>
            <w:hideMark/>
          </w:tcPr>
          <w:p w:rsidR="00492C18" w:rsidRPr="00B61371" w:rsidRDefault="00492C18" w:rsidP="00B327F3">
            <w:pPr>
              <w:rPr>
                <w:rFonts w:ascii="Times New Roman" w:hAnsi="Times New Roman"/>
                <w:sz w:val="22"/>
                <w:szCs w:val="22"/>
                <w:lang w:eastAsia="ru-RU" w:bidi="ar-SA"/>
              </w:rPr>
            </w:pPr>
            <w:r w:rsidRPr="00B61371">
              <w:rPr>
                <w:rFonts w:ascii="Times New Roman" w:hAnsi="Times New Roman"/>
                <w:sz w:val="22"/>
                <w:szCs w:val="22"/>
                <w:lang w:eastAsia="ru-RU" w:bidi="ar-SA"/>
              </w:rPr>
              <w:t> </w:t>
            </w:r>
          </w:p>
        </w:tc>
      </w:tr>
      <w:tr w:rsidR="00492C18" w:rsidRPr="00B61371" w:rsidTr="00B327F3">
        <w:trPr>
          <w:trHeight w:val="255"/>
        </w:trPr>
        <w:tc>
          <w:tcPr>
            <w:tcW w:w="726" w:type="dxa"/>
            <w:tcBorders>
              <w:top w:val="nil"/>
              <w:left w:val="single" w:sz="4" w:space="0" w:color="auto"/>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г.Риддер</w:t>
            </w:r>
          </w:p>
        </w:tc>
        <w:tc>
          <w:tcPr>
            <w:tcW w:w="3685"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В черте г.Риддера; 0,6 км выше</w:t>
            </w:r>
          </w:p>
        </w:tc>
        <w:tc>
          <w:tcPr>
            <w:tcW w:w="1134"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1.79</w:t>
            </w:r>
          </w:p>
        </w:tc>
        <w:tc>
          <w:tcPr>
            <w:tcW w:w="1276" w:type="dxa"/>
            <w:gridSpan w:val="2"/>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7</w:t>
            </w:r>
          </w:p>
        </w:tc>
        <w:tc>
          <w:tcPr>
            <w:tcW w:w="1701" w:type="dxa"/>
            <w:gridSpan w:val="2"/>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II</w:t>
            </w:r>
          </w:p>
        </w:tc>
        <w:tc>
          <w:tcPr>
            <w:tcW w:w="2126" w:type="dxa"/>
            <w:gridSpan w:val="2"/>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II</w:t>
            </w:r>
          </w:p>
        </w:tc>
      </w:tr>
      <w:tr w:rsidR="00492C18" w:rsidRPr="00B61371" w:rsidTr="00B327F3">
        <w:trPr>
          <w:trHeight w:val="255"/>
        </w:trPr>
        <w:tc>
          <w:tcPr>
            <w:tcW w:w="726" w:type="dxa"/>
            <w:tcBorders>
              <w:top w:val="nil"/>
              <w:left w:val="single" w:sz="4" w:space="0" w:color="auto"/>
              <w:bottom w:val="single" w:sz="4" w:space="0" w:color="auto"/>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1843" w:type="dxa"/>
            <w:tcBorders>
              <w:top w:val="nil"/>
              <w:left w:val="nil"/>
              <w:bottom w:val="single" w:sz="4" w:space="0" w:color="auto"/>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2268" w:type="dxa"/>
            <w:tcBorders>
              <w:top w:val="nil"/>
              <w:left w:val="nil"/>
              <w:bottom w:val="single" w:sz="4" w:space="0" w:color="auto"/>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3685" w:type="dxa"/>
            <w:tcBorders>
              <w:top w:val="nil"/>
              <w:left w:val="nil"/>
              <w:bottom w:val="single" w:sz="4" w:space="0" w:color="auto"/>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усть р.Брекса</w:t>
            </w:r>
          </w:p>
        </w:tc>
        <w:tc>
          <w:tcPr>
            <w:tcW w:w="1134" w:type="dxa"/>
            <w:tcBorders>
              <w:top w:val="nil"/>
              <w:left w:val="nil"/>
              <w:bottom w:val="single" w:sz="4" w:space="0" w:color="auto"/>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1276" w:type="dxa"/>
            <w:gridSpan w:val="2"/>
            <w:tcBorders>
              <w:top w:val="nil"/>
              <w:left w:val="nil"/>
              <w:bottom w:val="single" w:sz="4" w:space="0" w:color="auto"/>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492C18" w:rsidRPr="00B61371" w:rsidRDefault="00492C18" w:rsidP="00B327F3">
            <w:pP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2126" w:type="dxa"/>
            <w:gridSpan w:val="2"/>
            <w:tcBorders>
              <w:top w:val="nil"/>
              <w:left w:val="nil"/>
              <w:bottom w:val="single" w:sz="4" w:space="0" w:color="auto"/>
              <w:right w:val="single" w:sz="4" w:space="0" w:color="auto"/>
            </w:tcBorders>
            <w:shd w:val="clear" w:color="auto" w:fill="auto"/>
            <w:noWrap/>
            <w:vAlign w:val="bottom"/>
            <w:hideMark/>
          </w:tcPr>
          <w:p w:rsidR="00492C18" w:rsidRPr="00B61371" w:rsidRDefault="00492C18" w:rsidP="00B327F3">
            <w:pPr>
              <w:rPr>
                <w:rFonts w:ascii="Times New Roman" w:hAnsi="Times New Roman"/>
                <w:sz w:val="22"/>
                <w:szCs w:val="22"/>
                <w:lang w:eastAsia="ru-RU" w:bidi="ar-SA"/>
              </w:rPr>
            </w:pPr>
            <w:r w:rsidRPr="00B61371">
              <w:rPr>
                <w:rFonts w:ascii="Times New Roman" w:hAnsi="Times New Roman"/>
                <w:sz w:val="22"/>
                <w:szCs w:val="22"/>
                <w:lang w:eastAsia="ru-RU" w:bidi="ar-SA"/>
              </w:rPr>
              <w:t> </w:t>
            </w:r>
          </w:p>
        </w:tc>
      </w:tr>
      <w:tr w:rsidR="00492C18" w:rsidRPr="00B61371" w:rsidTr="00B327F3">
        <w:trPr>
          <w:trHeight w:val="255"/>
        </w:trPr>
        <w:tc>
          <w:tcPr>
            <w:tcW w:w="726" w:type="dxa"/>
            <w:tcBorders>
              <w:top w:val="nil"/>
              <w:left w:val="single" w:sz="4" w:space="0" w:color="auto"/>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3685" w:type="dxa"/>
            <w:tcBorders>
              <w:top w:val="nil"/>
              <w:left w:val="nil"/>
              <w:bottom w:val="nil"/>
              <w:right w:val="nil"/>
            </w:tcBorders>
            <w:shd w:val="clear" w:color="auto" w:fill="auto"/>
            <w:noWrap/>
            <w:vAlign w:val="bottom"/>
            <w:hideMark/>
          </w:tcPr>
          <w:p w:rsidR="00492C18" w:rsidRPr="00B61371" w:rsidRDefault="00492C18" w:rsidP="00B327F3">
            <w:pPr>
              <w:rPr>
                <w:rFonts w:ascii="Times New Roman" w:hAnsi="Times New Roman"/>
                <w:sz w:val="22"/>
                <w:szCs w:val="22"/>
                <w:lang w:eastAsia="ru-RU" w:bidi="ar-SA"/>
              </w:rPr>
            </w:pPr>
          </w:p>
        </w:tc>
        <w:tc>
          <w:tcPr>
            <w:tcW w:w="1134" w:type="dxa"/>
            <w:tcBorders>
              <w:top w:val="nil"/>
              <w:left w:val="single" w:sz="4" w:space="0" w:color="auto"/>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1276" w:type="dxa"/>
            <w:gridSpan w:val="2"/>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1701" w:type="dxa"/>
            <w:gridSpan w:val="2"/>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2126" w:type="dxa"/>
            <w:gridSpan w:val="2"/>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r>
      <w:tr w:rsidR="00492C18" w:rsidRPr="00B61371" w:rsidTr="00B327F3">
        <w:trPr>
          <w:trHeight w:val="255"/>
        </w:trPr>
        <w:tc>
          <w:tcPr>
            <w:tcW w:w="726" w:type="dxa"/>
            <w:tcBorders>
              <w:top w:val="nil"/>
              <w:left w:val="single" w:sz="4" w:space="0" w:color="auto"/>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5</w:t>
            </w:r>
          </w:p>
        </w:tc>
        <w:tc>
          <w:tcPr>
            <w:tcW w:w="1843"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Тихая</w:t>
            </w:r>
          </w:p>
        </w:tc>
        <w:tc>
          <w:tcPr>
            <w:tcW w:w="2268"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г.Риддер</w:t>
            </w:r>
          </w:p>
        </w:tc>
        <w:tc>
          <w:tcPr>
            <w:tcW w:w="3685"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в черте города; 0,1 км выше</w:t>
            </w:r>
          </w:p>
        </w:tc>
        <w:tc>
          <w:tcPr>
            <w:tcW w:w="1134"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1.34</w:t>
            </w:r>
          </w:p>
        </w:tc>
        <w:tc>
          <w:tcPr>
            <w:tcW w:w="1276" w:type="dxa"/>
            <w:gridSpan w:val="2"/>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9</w:t>
            </w:r>
          </w:p>
        </w:tc>
        <w:tc>
          <w:tcPr>
            <w:tcW w:w="1701" w:type="dxa"/>
            <w:gridSpan w:val="2"/>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II</w:t>
            </w:r>
          </w:p>
        </w:tc>
        <w:tc>
          <w:tcPr>
            <w:tcW w:w="2126" w:type="dxa"/>
            <w:gridSpan w:val="2"/>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II</w:t>
            </w:r>
          </w:p>
        </w:tc>
      </w:tr>
      <w:tr w:rsidR="00492C18" w:rsidRPr="00B61371" w:rsidTr="00B327F3">
        <w:trPr>
          <w:trHeight w:val="255"/>
        </w:trPr>
        <w:tc>
          <w:tcPr>
            <w:tcW w:w="726" w:type="dxa"/>
            <w:tcBorders>
              <w:top w:val="nil"/>
              <w:left w:val="single" w:sz="4" w:space="0" w:color="auto"/>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3685"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впадения руч. Безымянный</w:t>
            </w:r>
          </w:p>
        </w:tc>
        <w:tc>
          <w:tcPr>
            <w:tcW w:w="1134"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1276" w:type="dxa"/>
            <w:gridSpan w:val="2"/>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1701" w:type="dxa"/>
            <w:gridSpan w:val="2"/>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2126" w:type="dxa"/>
            <w:gridSpan w:val="2"/>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r>
      <w:tr w:rsidR="00492C18" w:rsidRPr="00B61371" w:rsidTr="00B327F3">
        <w:trPr>
          <w:trHeight w:val="255"/>
        </w:trPr>
        <w:tc>
          <w:tcPr>
            <w:tcW w:w="726" w:type="dxa"/>
            <w:tcBorders>
              <w:top w:val="nil"/>
              <w:left w:val="single" w:sz="4" w:space="0" w:color="auto"/>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3685"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1134"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1276" w:type="dxa"/>
            <w:gridSpan w:val="2"/>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1701" w:type="dxa"/>
            <w:gridSpan w:val="2"/>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2126" w:type="dxa"/>
            <w:gridSpan w:val="2"/>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r>
      <w:tr w:rsidR="00492C18" w:rsidRPr="00B61371" w:rsidTr="00B327F3">
        <w:trPr>
          <w:trHeight w:val="255"/>
        </w:trPr>
        <w:tc>
          <w:tcPr>
            <w:tcW w:w="726" w:type="dxa"/>
            <w:tcBorders>
              <w:top w:val="nil"/>
              <w:left w:val="single" w:sz="4" w:space="0" w:color="auto"/>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г.Риддер</w:t>
            </w:r>
          </w:p>
        </w:tc>
        <w:tc>
          <w:tcPr>
            <w:tcW w:w="3685"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в черте города; 8 км выше устья</w:t>
            </w:r>
          </w:p>
        </w:tc>
        <w:tc>
          <w:tcPr>
            <w:tcW w:w="1134"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1.04</w:t>
            </w:r>
          </w:p>
        </w:tc>
        <w:tc>
          <w:tcPr>
            <w:tcW w:w="1276" w:type="dxa"/>
            <w:gridSpan w:val="2"/>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9</w:t>
            </w:r>
          </w:p>
        </w:tc>
        <w:tc>
          <w:tcPr>
            <w:tcW w:w="1701" w:type="dxa"/>
            <w:gridSpan w:val="2"/>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III</w:t>
            </w:r>
          </w:p>
        </w:tc>
        <w:tc>
          <w:tcPr>
            <w:tcW w:w="2126" w:type="dxa"/>
            <w:gridSpan w:val="2"/>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II</w:t>
            </w:r>
          </w:p>
        </w:tc>
      </w:tr>
      <w:tr w:rsidR="00492C18" w:rsidRPr="00B61371" w:rsidTr="00B327F3">
        <w:trPr>
          <w:trHeight w:val="255"/>
        </w:trPr>
        <w:tc>
          <w:tcPr>
            <w:tcW w:w="726" w:type="dxa"/>
            <w:tcBorders>
              <w:top w:val="nil"/>
              <w:left w:val="nil"/>
              <w:bottom w:val="nil"/>
              <w:right w:val="nil"/>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p>
        </w:tc>
        <w:tc>
          <w:tcPr>
            <w:tcW w:w="1843" w:type="dxa"/>
            <w:tcBorders>
              <w:top w:val="nil"/>
              <w:left w:val="nil"/>
              <w:bottom w:val="nil"/>
              <w:right w:val="nil"/>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p>
        </w:tc>
        <w:tc>
          <w:tcPr>
            <w:tcW w:w="2268" w:type="dxa"/>
            <w:tcBorders>
              <w:top w:val="nil"/>
              <w:left w:val="nil"/>
              <w:bottom w:val="nil"/>
              <w:right w:val="nil"/>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p>
        </w:tc>
        <w:tc>
          <w:tcPr>
            <w:tcW w:w="3685" w:type="dxa"/>
            <w:tcBorders>
              <w:top w:val="nil"/>
              <w:left w:val="nil"/>
              <w:bottom w:val="nil"/>
              <w:right w:val="nil"/>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p>
        </w:tc>
        <w:tc>
          <w:tcPr>
            <w:tcW w:w="1134" w:type="dxa"/>
            <w:tcBorders>
              <w:top w:val="nil"/>
              <w:left w:val="nil"/>
              <w:bottom w:val="nil"/>
              <w:right w:val="nil"/>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p>
        </w:tc>
        <w:tc>
          <w:tcPr>
            <w:tcW w:w="1276" w:type="dxa"/>
            <w:gridSpan w:val="2"/>
            <w:tcBorders>
              <w:top w:val="nil"/>
              <w:left w:val="nil"/>
              <w:bottom w:val="nil"/>
              <w:right w:val="nil"/>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p>
        </w:tc>
        <w:tc>
          <w:tcPr>
            <w:tcW w:w="1701" w:type="dxa"/>
            <w:gridSpan w:val="2"/>
            <w:tcBorders>
              <w:top w:val="nil"/>
              <w:left w:val="nil"/>
              <w:bottom w:val="nil"/>
              <w:right w:val="nil"/>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p>
        </w:tc>
        <w:tc>
          <w:tcPr>
            <w:tcW w:w="2126" w:type="dxa"/>
            <w:gridSpan w:val="2"/>
            <w:tcBorders>
              <w:top w:val="nil"/>
              <w:left w:val="nil"/>
              <w:bottom w:val="nil"/>
              <w:right w:val="nil"/>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p>
        </w:tc>
      </w:tr>
      <w:tr w:rsidR="00492C18" w:rsidRPr="00B61371" w:rsidTr="00B327F3">
        <w:trPr>
          <w:trHeight w:val="255"/>
        </w:trPr>
        <w:tc>
          <w:tcPr>
            <w:tcW w:w="726" w:type="dxa"/>
            <w:tcBorders>
              <w:top w:val="nil"/>
              <w:left w:val="single" w:sz="4" w:space="0" w:color="auto"/>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6</w:t>
            </w:r>
          </w:p>
        </w:tc>
        <w:tc>
          <w:tcPr>
            <w:tcW w:w="1843"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Ульби</w:t>
            </w:r>
          </w:p>
        </w:tc>
        <w:tc>
          <w:tcPr>
            <w:tcW w:w="2268"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рудн.Тишинский</w:t>
            </w:r>
          </w:p>
        </w:tc>
        <w:tc>
          <w:tcPr>
            <w:tcW w:w="3685"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100 м выше сброса шахтных вод</w:t>
            </w:r>
          </w:p>
        </w:tc>
        <w:tc>
          <w:tcPr>
            <w:tcW w:w="1134"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1.82</w:t>
            </w:r>
          </w:p>
        </w:tc>
        <w:tc>
          <w:tcPr>
            <w:tcW w:w="1276" w:type="dxa"/>
            <w:gridSpan w:val="2"/>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8</w:t>
            </w:r>
          </w:p>
        </w:tc>
        <w:tc>
          <w:tcPr>
            <w:tcW w:w="1701" w:type="dxa"/>
            <w:gridSpan w:val="2"/>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III</w:t>
            </w:r>
          </w:p>
        </w:tc>
        <w:tc>
          <w:tcPr>
            <w:tcW w:w="2126" w:type="dxa"/>
            <w:gridSpan w:val="2"/>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II</w:t>
            </w:r>
          </w:p>
        </w:tc>
      </w:tr>
      <w:tr w:rsidR="00492C18" w:rsidRPr="00B61371" w:rsidTr="00B327F3">
        <w:trPr>
          <w:trHeight w:val="255"/>
        </w:trPr>
        <w:tc>
          <w:tcPr>
            <w:tcW w:w="726" w:type="dxa"/>
            <w:tcBorders>
              <w:top w:val="nil"/>
              <w:left w:val="single" w:sz="4" w:space="0" w:color="auto"/>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1843" w:type="dxa"/>
            <w:tcBorders>
              <w:top w:val="nil"/>
              <w:left w:val="nil"/>
              <w:bottom w:val="nil"/>
              <w:right w:val="nil"/>
            </w:tcBorders>
            <w:shd w:val="clear" w:color="auto" w:fill="auto"/>
            <w:noWrap/>
            <w:vAlign w:val="bottom"/>
            <w:hideMark/>
          </w:tcPr>
          <w:p w:rsidR="00492C18" w:rsidRPr="00B61371" w:rsidRDefault="00492C18" w:rsidP="00B327F3">
            <w:pPr>
              <w:rPr>
                <w:rFonts w:ascii="Times New Roman" w:hAnsi="Times New Roman"/>
                <w:sz w:val="22"/>
                <w:szCs w:val="22"/>
                <w:lang w:eastAsia="ru-RU" w:bidi="ar-SA"/>
              </w:rPr>
            </w:pPr>
          </w:p>
        </w:tc>
        <w:tc>
          <w:tcPr>
            <w:tcW w:w="2268" w:type="dxa"/>
            <w:tcBorders>
              <w:top w:val="nil"/>
              <w:left w:val="single" w:sz="4" w:space="0" w:color="auto"/>
              <w:bottom w:val="nil"/>
              <w:right w:val="nil"/>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3685" w:type="dxa"/>
            <w:tcBorders>
              <w:top w:val="nil"/>
              <w:left w:val="single" w:sz="4" w:space="0" w:color="auto"/>
              <w:bottom w:val="nil"/>
              <w:right w:val="nil"/>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рудн. Тишинский; 1,25 км ниже</w:t>
            </w:r>
          </w:p>
        </w:tc>
        <w:tc>
          <w:tcPr>
            <w:tcW w:w="1134" w:type="dxa"/>
            <w:tcBorders>
              <w:top w:val="nil"/>
              <w:left w:val="single" w:sz="4" w:space="0" w:color="auto"/>
              <w:bottom w:val="nil"/>
              <w:right w:val="nil"/>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1276" w:type="dxa"/>
            <w:gridSpan w:val="2"/>
            <w:tcBorders>
              <w:top w:val="nil"/>
              <w:left w:val="single" w:sz="4" w:space="0" w:color="auto"/>
              <w:bottom w:val="nil"/>
              <w:right w:val="nil"/>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1701" w:type="dxa"/>
            <w:gridSpan w:val="2"/>
            <w:tcBorders>
              <w:top w:val="nil"/>
              <w:left w:val="single" w:sz="4" w:space="0" w:color="auto"/>
              <w:bottom w:val="nil"/>
              <w:right w:val="nil"/>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2126" w:type="dxa"/>
            <w:gridSpan w:val="2"/>
            <w:tcBorders>
              <w:top w:val="nil"/>
              <w:left w:val="single" w:sz="4" w:space="0" w:color="auto"/>
              <w:bottom w:val="nil"/>
              <w:right w:val="nil"/>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r>
      <w:tr w:rsidR="00492C18" w:rsidRPr="00B61371" w:rsidTr="00B327F3">
        <w:trPr>
          <w:trHeight w:val="255"/>
        </w:trPr>
        <w:tc>
          <w:tcPr>
            <w:tcW w:w="726" w:type="dxa"/>
            <w:tcBorders>
              <w:top w:val="nil"/>
              <w:left w:val="single" w:sz="4" w:space="0" w:color="auto"/>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3685"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слияния рр. Громотухи и Тихой</w:t>
            </w:r>
          </w:p>
        </w:tc>
        <w:tc>
          <w:tcPr>
            <w:tcW w:w="1134"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1276" w:type="dxa"/>
            <w:gridSpan w:val="2"/>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1701" w:type="dxa"/>
            <w:gridSpan w:val="2"/>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2126" w:type="dxa"/>
            <w:gridSpan w:val="2"/>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r>
      <w:tr w:rsidR="00492C18" w:rsidRPr="00B61371" w:rsidTr="00B327F3">
        <w:trPr>
          <w:trHeight w:val="255"/>
        </w:trPr>
        <w:tc>
          <w:tcPr>
            <w:tcW w:w="726" w:type="dxa"/>
            <w:tcBorders>
              <w:top w:val="nil"/>
              <w:left w:val="single" w:sz="4" w:space="0" w:color="auto"/>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1843" w:type="dxa"/>
            <w:tcBorders>
              <w:top w:val="nil"/>
              <w:left w:val="nil"/>
              <w:bottom w:val="nil"/>
              <w:right w:val="nil"/>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2268" w:type="dxa"/>
            <w:tcBorders>
              <w:top w:val="nil"/>
              <w:left w:val="single" w:sz="4" w:space="0" w:color="auto"/>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3685" w:type="dxa"/>
            <w:tcBorders>
              <w:top w:val="nil"/>
              <w:left w:val="nil"/>
              <w:bottom w:val="nil"/>
              <w:right w:val="nil"/>
            </w:tcBorders>
            <w:shd w:val="clear" w:color="auto" w:fill="auto"/>
            <w:noWrap/>
            <w:vAlign w:val="bottom"/>
            <w:hideMark/>
          </w:tcPr>
          <w:p w:rsidR="00492C18" w:rsidRPr="00B61371" w:rsidRDefault="00492C18" w:rsidP="00B327F3">
            <w:pPr>
              <w:rPr>
                <w:rFonts w:ascii="Times New Roman" w:hAnsi="Times New Roman"/>
                <w:sz w:val="22"/>
                <w:szCs w:val="22"/>
                <w:lang w:eastAsia="ru-RU" w:bidi="ar-SA"/>
              </w:rPr>
            </w:pPr>
          </w:p>
        </w:tc>
        <w:tc>
          <w:tcPr>
            <w:tcW w:w="1134" w:type="dxa"/>
            <w:tcBorders>
              <w:top w:val="nil"/>
              <w:left w:val="single" w:sz="4" w:space="0" w:color="auto"/>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1276" w:type="dxa"/>
            <w:gridSpan w:val="2"/>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1701" w:type="dxa"/>
            <w:gridSpan w:val="2"/>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2126" w:type="dxa"/>
            <w:gridSpan w:val="2"/>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r>
      <w:tr w:rsidR="00492C18" w:rsidRPr="00B61371" w:rsidTr="00B327F3">
        <w:trPr>
          <w:trHeight w:val="255"/>
        </w:trPr>
        <w:tc>
          <w:tcPr>
            <w:tcW w:w="726" w:type="dxa"/>
            <w:tcBorders>
              <w:top w:val="nil"/>
              <w:left w:val="single" w:sz="4" w:space="0" w:color="auto"/>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рудн.Тишинский</w:t>
            </w:r>
          </w:p>
        </w:tc>
        <w:tc>
          <w:tcPr>
            <w:tcW w:w="3685" w:type="dxa"/>
            <w:tcBorders>
              <w:top w:val="nil"/>
              <w:left w:val="nil"/>
              <w:bottom w:val="nil"/>
              <w:right w:val="nil"/>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4,8 км ниже сброса шахтных вод</w:t>
            </w:r>
          </w:p>
        </w:tc>
        <w:tc>
          <w:tcPr>
            <w:tcW w:w="1134" w:type="dxa"/>
            <w:tcBorders>
              <w:top w:val="nil"/>
              <w:left w:val="single" w:sz="4" w:space="0" w:color="auto"/>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1.83</w:t>
            </w:r>
          </w:p>
        </w:tc>
        <w:tc>
          <w:tcPr>
            <w:tcW w:w="1276" w:type="dxa"/>
            <w:gridSpan w:val="2"/>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8</w:t>
            </w:r>
          </w:p>
        </w:tc>
        <w:tc>
          <w:tcPr>
            <w:tcW w:w="1701" w:type="dxa"/>
            <w:gridSpan w:val="2"/>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III</w:t>
            </w:r>
          </w:p>
        </w:tc>
        <w:tc>
          <w:tcPr>
            <w:tcW w:w="2126" w:type="dxa"/>
            <w:gridSpan w:val="2"/>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II</w:t>
            </w:r>
          </w:p>
        </w:tc>
      </w:tr>
      <w:tr w:rsidR="00492C18" w:rsidRPr="00B61371" w:rsidTr="00B327F3">
        <w:trPr>
          <w:trHeight w:val="255"/>
        </w:trPr>
        <w:tc>
          <w:tcPr>
            <w:tcW w:w="726" w:type="dxa"/>
            <w:tcBorders>
              <w:top w:val="nil"/>
              <w:left w:val="single" w:sz="4" w:space="0" w:color="auto"/>
              <w:bottom w:val="single" w:sz="4" w:space="0" w:color="auto"/>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1843" w:type="dxa"/>
            <w:tcBorders>
              <w:top w:val="nil"/>
              <w:left w:val="nil"/>
              <w:bottom w:val="single" w:sz="4" w:space="0" w:color="auto"/>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2268" w:type="dxa"/>
            <w:tcBorders>
              <w:top w:val="nil"/>
              <w:left w:val="nil"/>
              <w:bottom w:val="single" w:sz="4" w:space="0" w:color="auto"/>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3685" w:type="dxa"/>
            <w:tcBorders>
              <w:top w:val="nil"/>
              <w:left w:val="nil"/>
              <w:bottom w:val="single" w:sz="4" w:space="0" w:color="auto"/>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рудн. Тишинский; у автодорожного моста</w:t>
            </w:r>
          </w:p>
        </w:tc>
        <w:tc>
          <w:tcPr>
            <w:tcW w:w="1134" w:type="dxa"/>
            <w:tcBorders>
              <w:top w:val="nil"/>
              <w:left w:val="nil"/>
              <w:bottom w:val="single" w:sz="4" w:space="0" w:color="auto"/>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1276" w:type="dxa"/>
            <w:gridSpan w:val="2"/>
            <w:tcBorders>
              <w:top w:val="nil"/>
              <w:left w:val="nil"/>
              <w:bottom w:val="single" w:sz="4" w:space="0" w:color="auto"/>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2126" w:type="dxa"/>
            <w:gridSpan w:val="2"/>
            <w:tcBorders>
              <w:top w:val="nil"/>
              <w:left w:val="nil"/>
              <w:bottom w:val="single" w:sz="4" w:space="0" w:color="auto"/>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r>
      <w:tr w:rsidR="00492C18" w:rsidRPr="00B61371" w:rsidTr="00B327F3">
        <w:trPr>
          <w:trHeight w:val="255"/>
        </w:trPr>
        <w:tc>
          <w:tcPr>
            <w:tcW w:w="726" w:type="dxa"/>
            <w:tcBorders>
              <w:top w:val="nil"/>
              <w:left w:val="single" w:sz="4" w:space="0" w:color="auto"/>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3685"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1134"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1276" w:type="dxa"/>
            <w:gridSpan w:val="2"/>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1701" w:type="dxa"/>
            <w:gridSpan w:val="2"/>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2126" w:type="dxa"/>
            <w:gridSpan w:val="2"/>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r>
      <w:tr w:rsidR="00492C18" w:rsidRPr="00B61371" w:rsidTr="00B327F3">
        <w:trPr>
          <w:trHeight w:val="255"/>
        </w:trPr>
        <w:tc>
          <w:tcPr>
            <w:tcW w:w="726" w:type="dxa"/>
            <w:tcBorders>
              <w:top w:val="nil"/>
              <w:left w:val="single" w:sz="4" w:space="0" w:color="auto"/>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7</w:t>
            </w:r>
          </w:p>
        </w:tc>
        <w:tc>
          <w:tcPr>
            <w:tcW w:w="1843"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Ульби</w:t>
            </w:r>
          </w:p>
        </w:tc>
        <w:tc>
          <w:tcPr>
            <w:tcW w:w="2268"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г.Усть-Каменогорск</w:t>
            </w:r>
          </w:p>
        </w:tc>
        <w:tc>
          <w:tcPr>
            <w:tcW w:w="3685"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xml:space="preserve"> в черте п. Каменный Карьер;</w:t>
            </w:r>
          </w:p>
        </w:tc>
        <w:tc>
          <w:tcPr>
            <w:tcW w:w="1134"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1.53</w:t>
            </w:r>
          </w:p>
        </w:tc>
        <w:tc>
          <w:tcPr>
            <w:tcW w:w="1276" w:type="dxa"/>
            <w:gridSpan w:val="2"/>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10</w:t>
            </w:r>
          </w:p>
        </w:tc>
        <w:tc>
          <w:tcPr>
            <w:tcW w:w="1701" w:type="dxa"/>
            <w:gridSpan w:val="2"/>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III</w:t>
            </w:r>
          </w:p>
        </w:tc>
        <w:tc>
          <w:tcPr>
            <w:tcW w:w="2126" w:type="dxa"/>
            <w:gridSpan w:val="2"/>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I</w:t>
            </w:r>
          </w:p>
        </w:tc>
      </w:tr>
      <w:tr w:rsidR="00492C18" w:rsidRPr="00B61371" w:rsidTr="00B327F3">
        <w:trPr>
          <w:trHeight w:val="255"/>
        </w:trPr>
        <w:tc>
          <w:tcPr>
            <w:tcW w:w="726" w:type="dxa"/>
            <w:tcBorders>
              <w:top w:val="nil"/>
              <w:left w:val="single" w:sz="4" w:space="0" w:color="auto"/>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3685"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в створе водпоста</w:t>
            </w:r>
          </w:p>
        </w:tc>
        <w:tc>
          <w:tcPr>
            <w:tcW w:w="1134"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1276" w:type="dxa"/>
            <w:gridSpan w:val="2"/>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1701" w:type="dxa"/>
            <w:gridSpan w:val="2"/>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2126" w:type="dxa"/>
            <w:gridSpan w:val="2"/>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r>
      <w:tr w:rsidR="00492C18" w:rsidRPr="00B61371" w:rsidTr="00B327F3">
        <w:trPr>
          <w:trHeight w:val="255"/>
        </w:trPr>
        <w:tc>
          <w:tcPr>
            <w:tcW w:w="726" w:type="dxa"/>
            <w:tcBorders>
              <w:top w:val="nil"/>
              <w:left w:val="single" w:sz="4" w:space="0" w:color="auto"/>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3685"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1134"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1276" w:type="dxa"/>
            <w:gridSpan w:val="2"/>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1701" w:type="dxa"/>
            <w:gridSpan w:val="2"/>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2126" w:type="dxa"/>
            <w:gridSpan w:val="2"/>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r>
      <w:tr w:rsidR="00492C18" w:rsidRPr="00B61371" w:rsidTr="00B327F3">
        <w:trPr>
          <w:trHeight w:val="255"/>
        </w:trPr>
        <w:tc>
          <w:tcPr>
            <w:tcW w:w="726" w:type="dxa"/>
            <w:tcBorders>
              <w:top w:val="nil"/>
              <w:left w:val="single" w:sz="4" w:space="0" w:color="auto"/>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г.Усть-Каменогорск</w:t>
            </w:r>
          </w:p>
        </w:tc>
        <w:tc>
          <w:tcPr>
            <w:tcW w:w="3685"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в черте города; 1 км выше устья</w:t>
            </w:r>
          </w:p>
        </w:tc>
        <w:tc>
          <w:tcPr>
            <w:tcW w:w="1134"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1.66</w:t>
            </w:r>
          </w:p>
        </w:tc>
        <w:tc>
          <w:tcPr>
            <w:tcW w:w="1276" w:type="dxa"/>
            <w:gridSpan w:val="2"/>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8</w:t>
            </w:r>
          </w:p>
        </w:tc>
        <w:tc>
          <w:tcPr>
            <w:tcW w:w="1701" w:type="dxa"/>
            <w:gridSpan w:val="2"/>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III</w:t>
            </w:r>
          </w:p>
        </w:tc>
        <w:tc>
          <w:tcPr>
            <w:tcW w:w="2126" w:type="dxa"/>
            <w:gridSpan w:val="2"/>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II</w:t>
            </w:r>
          </w:p>
        </w:tc>
      </w:tr>
      <w:tr w:rsidR="00492C18" w:rsidRPr="00B61371" w:rsidTr="00B327F3">
        <w:trPr>
          <w:trHeight w:val="255"/>
        </w:trPr>
        <w:tc>
          <w:tcPr>
            <w:tcW w:w="726" w:type="dxa"/>
            <w:tcBorders>
              <w:top w:val="nil"/>
              <w:left w:val="single" w:sz="4" w:space="0" w:color="auto"/>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3685"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р.Ульби (01); у автодорожного моста</w:t>
            </w:r>
          </w:p>
        </w:tc>
        <w:tc>
          <w:tcPr>
            <w:tcW w:w="1134"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1276" w:type="dxa"/>
            <w:gridSpan w:val="2"/>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1701" w:type="dxa"/>
            <w:gridSpan w:val="2"/>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2126" w:type="dxa"/>
            <w:gridSpan w:val="2"/>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r>
      <w:tr w:rsidR="00492C18" w:rsidRPr="00B61371" w:rsidTr="00B327F3">
        <w:trPr>
          <w:trHeight w:val="255"/>
        </w:trPr>
        <w:tc>
          <w:tcPr>
            <w:tcW w:w="726" w:type="dxa"/>
            <w:tcBorders>
              <w:top w:val="nil"/>
              <w:left w:val="single" w:sz="4" w:space="0" w:color="auto"/>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3685"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1134"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1276" w:type="dxa"/>
            <w:gridSpan w:val="2"/>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1701" w:type="dxa"/>
            <w:gridSpan w:val="2"/>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2126" w:type="dxa"/>
            <w:gridSpan w:val="2"/>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r>
      <w:tr w:rsidR="00492C18" w:rsidRPr="00B61371" w:rsidTr="00B327F3">
        <w:trPr>
          <w:trHeight w:val="255"/>
        </w:trPr>
        <w:tc>
          <w:tcPr>
            <w:tcW w:w="726" w:type="dxa"/>
            <w:tcBorders>
              <w:top w:val="nil"/>
              <w:left w:val="single" w:sz="4" w:space="0" w:color="auto"/>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г.Усть-Каменогорск</w:t>
            </w:r>
          </w:p>
        </w:tc>
        <w:tc>
          <w:tcPr>
            <w:tcW w:w="3685"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в черте города; 1 км выше устья</w:t>
            </w:r>
          </w:p>
        </w:tc>
        <w:tc>
          <w:tcPr>
            <w:tcW w:w="1134"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1.94</w:t>
            </w:r>
          </w:p>
        </w:tc>
        <w:tc>
          <w:tcPr>
            <w:tcW w:w="1276" w:type="dxa"/>
            <w:gridSpan w:val="2"/>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7</w:t>
            </w:r>
          </w:p>
        </w:tc>
        <w:tc>
          <w:tcPr>
            <w:tcW w:w="1701" w:type="dxa"/>
            <w:gridSpan w:val="2"/>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III</w:t>
            </w:r>
          </w:p>
        </w:tc>
        <w:tc>
          <w:tcPr>
            <w:tcW w:w="2126" w:type="dxa"/>
            <w:gridSpan w:val="2"/>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II</w:t>
            </w:r>
          </w:p>
        </w:tc>
      </w:tr>
      <w:tr w:rsidR="00492C18" w:rsidRPr="00B61371" w:rsidTr="00B327F3">
        <w:trPr>
          <w:trHeight w:val="255"/>
        </w:trPr>
        <w:tc>
          <w:tcPr>
            <w:tcW w:w="726" w:type="dxa"/>
            <w:tcBorders>
              <w:top w:val="nil"/>
              <w:left w:val="single" w:sz="4" w:space="0" w:color="auto"/>
              <w:bottom w:val="single" w:sz="4" w:space="0" w:color="auto"/>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1843" w:type="dxa"/>
            <w:tcBorders>
              <w:top w:val="nil"/>
              <w:left w:val="nil"/>
              <w:bottom w:val="single" w:sz="4" w:space="0" w:color="auto"/>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2268" w:type="dxa"/>
            <w:tcBorders>
              <w:top w:val="nil"/>
              <w:left w:val="nil"/>
              <w:bottom w:val="single" w:sz="4" w:space="0" w:color="auto"/>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3685"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р.Ульби (09); у автодорожного моста</w:t>
            </w:r>
          </w:p>
        </w:tc>
        <w:tc>
          <w:tcPr>
            <w:tcW w:w="1134" w:type="dxa"/>
            <w:tcBorders>
              <w:top w:val="nil"/>
              <w:left w:val="nil"/>
              <w:bottom w:val="single" w:sz="4" w:space="0" w:color="auto"/>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1276" w:type="dxa"/>
            <w:gridSpan w:val="2"/>
            <w:tcBorders>
              <w:top w:val="nil"/>
              <w:left w:val="nil"/>
              <w:bottom w:val="single" w:sz="4" w:space="0" w:color="auto"/>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2126" w:type="dxa"/>
            <w:gridSpan w:val="2"/>
            <w:tcBorders>
              <w:top w:val="nil"/>
              <w:left w:val="nil"/>
              <w:bottom w:val="single" w:sz="4" w:space="0" w:color="auto"/>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r>
      <w:tr w:rsidR="00492C18" w:rsidRPr="00B61371" w:rsidTr="00B327F3">
        <w:trPr>
          <w:trHeight w:val="255"/>
        </w:trPr>
        <w:tc>
          <w:tcPr>
            <w:tcW w:w="726" w:type="dxa"/>
            <w:tcBorders>
              <w:top w:val="nil"/>
              <w:left w:val="single" w:sz="4" w:space="0" w:color="auto"/>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3685" w:type="dxa"/>
            <w:tcBorders>
              <w:top w:val="single" w:sz="4" w:space="0" w:color="auto"/>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1134"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1276" w:type="dxa"/>
            <w:gridSpan w:val="2"/>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1701" w:type="dxa"/>
            <w:gridSpan w:val="2"/>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2126" w:type="dxa"/>
            <w:gridSpan w:val="2"/>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r>
      <w:tr w:rsidR="00492C18" w:rsidRPr="00B61371" w:rsidTr="00B327F3">
        <w:trPr>
          <w:trHeight w:val="255"/>
        </w:trPr>
        <w:tc>
          <w:tcPr>
            <w:tcW w:w="726" w:type="dxa"/>
            <w:tcBorders>
              <w:top w:val="nil"/>
              <w:left w:val="single" w:sz="4" w:space="0" w:color="auto"/>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8</w:t>
            </w:r>
          </w:p>
        </w:tc>
        <w:tc>
          <w:tcPr>
            <w:tcW w:w="1843"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Глубочанка</w:t>
            </w:r>
          </w:p>
        </w:tc>
        <w:tc>
          <w:tcPr>
            <w:tcW w:w="2268"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с.Белоусовка</w:t>
            </w:r>
          </w:p>
        </w:tc>
        <w:tc>
          <w:tcPr>
            <w:tcW w:w="3685"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5,5 км выше сброса хозфек. вод</w:t>
            </w:r>
          </w:p>
        </w:tc>
        <w:tc>
          <w:tcPr>
            <w:tcW w:w="1134"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2.05</w:t>
            </w:r>
          </w:p>
        </w:tc>
        <w:tc>
          <w:tcPr>
            <w:tcW w:w="1276" w:type="dxa"/>
            <w:gridSpan w:val="2"/>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7</w:t>
            </w:r>
          </w:p>
        </w:tc>
        <w:tc>
          <w:tcPr>
            <w:tcW w:w="1701" w:type="dxa"/>
            <w:gridSpan w:val="2"/>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IV</w:t>
            </w:r>
          </w:p>
        </w:tc>
        <w:tc>
          <w:tcPr>
            <w:tcW w:w="2126" w:type="dxa"/>
            <w:gridSpan w:val="2"/>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II</w:t>
            </w:r>
          </w:p>
        </w:tc>
      </w:tr>
      <w:tr w:rsidR="00492C18" w:rsidRPr="00B61371" w:rsidTr="00B327F3">
        <w:trPr>
          <w:trHeight w:val="255"/>
        </w:trPr>
        <w:tc>
          <w:tcPr>
            <w:tcW w:w="726" w:type="dxa"/>
            <w:tcBorders>
              <w:top w:val="nil"/>
              <w:left w:val="single" w:sz="4" w:space="0" w:color="auto"/>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3685"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о/с с.Белоусовка</w:t>
            </w:r>
          </w:p>
        </w:tc>
        <w:tc>
          <w:tcPr>
            <w:tcW w:w="1134"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1276" w:type="dxa"/>
            <w:gridSpan w:val="2"/>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1701" w:type="dxa"/>
            <w:gridSpan w:val="2"/>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2126" w:type="dxa"/>
            <w:gridSpan w:val="2"/>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r>
      <w:tr w:rsidR="00492C18" w:rsidRPr="00B61371" w:rsidTr="00B327F3">
        <w:trPr>
          <w:trHeight w:val="255"/>
        </w:trPr>
        <w:tc>
          <w:tcPr>
            <w:tcW w:w="726" w:type="dxa"/>
            <w:tcBorders>
              <w:top w:val="nil"/>
              <w:left w:val="single" w:sz="4" w:space="0" w:color="auto"/>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3685"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1134"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1276" w:type="dxa"/>
            <w:gridSpan w:val="2"/>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1701" w:type="dxa"/>
            <w:gridSpan w:val="2"/>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2126" w:type="dxa"/>
            <w:gridSpan w:val="2"/>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r>
      <w:tr w:rsidR="00492C18" w:rsidRPr="00B61371" w:rsidTr="00B327F3">
        <w:trPr>
          <w:trHeight w:val="255"/>
        </w:trPr>
        <w:tc>
          <w:tcPr>
            <w:tcW w:w="726" w:type="dxa"/>
            <w:tcBorders>
              <w:top w:val="nil"/>
              <w:left w:val="single" w:sz="4" w:space="0" w:color="auto"/>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с.Белоусовка</w:t>
            </w:r>
          </w:p>
        </w:tc>
        <w:tc>
          <w:tcPr>
            <w:tcW w:w="3685"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0,5 км ниже сброса хозфек. вод</w:t>
            </w:r>
          </w:p>
        </w:tc>
        <w:tc>
          <w:tcPr>
            <w:tcW w:w="1134"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2.18</w:t>
            </w:r>
          </w:p>
        </w:tc>
        <w:tc>
          <w:tcPr>
            <w:tcW w:w="1276" w:type="dxa"/>
            <w:gridSpan w:val="2"/>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5</w:t>
            </w:r>
          </w:p>
        </w:tc>
        <w:tc>
          <w:tcPr>
            <w:tcW w:w="1701" w:type="dxa"/>
            <w:gridSpan w:val="2"/>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III</w:t>
            </w:r>
          </w:p>
        </w:tc>
        <w:tc>
          <w:tcPr>
            <w:tcW w:w="2126" w:type="dxa"/>
            <w:gridSpan w:val="2"/>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III</w:t>
            </w:r>
          </w:p>
        </w:tc>
      </w:tr>
      <w:tr w:rsidR="00492C18" w:rsidRPr="00B61371" w:rsidTr="00B327F3">
        <w:trPr>
          <w:trHeight w:val="255"/>
        </w:trPr>
        <w:tc>
          <w:tcPr>
            <w:tcW w:w="726" w:type="dxa"/>
            <w:tcBorders>
              <w:top w:val="nil"/>
              <w:left w:val="single" w:sz="4" w:space="0" w:color="auto"/>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3685"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о/с села, непоср. у автодорож-</w:t>
            </w:r>
          </w:p>
        </w:tc>
        <w:tc>
          <w:tcPr>
            <w:tcW w:w="1134"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1276" w:type="dxa"/>
            <w:gridSpan w:val="2"/>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1701" w:type="dxa"/>
            <w:gridSpan w:val="2"/>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2126" w:type="dxa"/>
            <w:gridSpan w:val="2"/>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r>
      <w:tr w:rsidR="00492C18" w:rsidRPr="00B61371" w:rsidTr="00B327F3">
        <w:trPr>
          <w:trHeight w:val="255"/>
        </w:trPr>
        <w:tc>
          <w:tcPr>
            <w:tcW w:w="726" w:type="dxa"/>
            <w:tcBorders>
              <w:top w:val="nil"/>
              <w:left w:val="single" w:sz="4" w:space="0" w:color="auto"/>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3685"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ного моста</w:t>
            </w:r>
          </w:p>
        </w:tc>
        <w:tc>
          <w:tcPr>
            <w:tcW w:w="1134"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1276" w:type="dxa"/>
            <w:gridSpan w:val="2"/>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1701" w:type="dxa"/>
            <w:gridSpan w:val="2"/>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2126" w:type="dxa"/>
            <w:gridSpan w:val="2"/>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r>
      <w:tr w:rsidR="00492C18" w:rsidRPr="00B61371" w:rsidTr="00B327F3">
        <w:trPr>
          <w:trHeight w:val="255"/>
        </w:trPr>
        <w:tc>
          <w:tcPr>
            <w:tcW w:w="726" w:type="dxa"/>
            <w:tcBorders>
              <w:top w:val="nil"/>
              <w:left w:val="single" w:sz="4" w:space="0" w:color="auto"/>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3685"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1134"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1276" w:type="dxa"/>
            <w:gridSpan w:val="2"/>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1701" w:type="dxa"/>
            <w:gridSpan w:val="2"/>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2126" w:type="dxa"/>
            <w:gridSpan w:val="2"/>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r>
      <w:tr w:rsidR="00492C18" w:rsidRPr="00B61371" w:rsidTr="00B327F3">
        <w:trPr>
          <w:trHeight w:val="255"/>
        </w:trPr>
        <w:tc>
          <w:tcPr>
            <w:tcW w:w="726" w:type="dxa"/>
            <w:tcBorders>
              <w:top w:val="nil"/>
              <w:left w:val="single" w:sz="4" w:space="0" w:color="auto"/>
              <w:bottom w:val="single" w:sz="4" w:space="0" w:color="auto"/>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1843" w:type="dxa"/>
            <w:tcBorders>
              <w:top w:val="nil"/>
              <w:left w:val="nil"/>
              <w:bottom w:val="single" w:sz="4" w:space="0" w:color="auto"/>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2268" w:type="dxa"/>
            <w:tcBorders>
              <w:top w:val="nil"/>
              <w:left w:val="nil"/>
              <w:bottom w:val="single" w:sz="4" w:space="0" w:color="auto"/>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с.Глубокое</w:t>
            </w:r>
          </w:p>
        </w:tc>
        <w:tc>
          <w:tcPr>
            <w:tcW w:w="3685" w:type="dxa"/>
            <w:tcBorders>
              <w:top w:val="nil"/>
              <w:left w:val="nil"/>
              <w:bottom w:val="single" w:sz="4" w:space="0" w:color="auto"/>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в черте с.Глубокое; 0,3 км выше устья</w:t>
            </w:r>
          </w:p>
        </w:tc>
        <w:tc>
          <w:tcPr>
            <w:tcW w:w="1134" w:type="dxa"/>
            <w:tcBorders>
              <w:top w:val="nil"/>
              <w:left w:val="nil"/>
              <w:bottom w:val="single" w:sz="4" w:space="0" w:color="auto"/>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2.32</w:t>
            </w:r>
          </w:p>
        </w:tc>
        <w:tc>
          <w:tcPr>
            <w:tcW w:w="1276" w:type="dxa"/>
            <w:gridSpan w:val="2"/>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7</w:t>
            </w:r>
          </w:p>
        </w:tc>
        <w:tc>
          <w:tcPr>
            <w:tcW w:w="1701" w:type="dxa"/>
            <w:gridSpan w:val="2"/>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IV</w:t>
            </w:r>
          </w:p>
        </w:tc>
        <w:tc>
          <w:tcPr>
            <w:tcW w:w="2126" w:type="dxa"/>
            <w:gridSpan w:val="2"/>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II</w:t>
            </w:r>
          </w:p>
        </w:tc>
      </w:tr>
      <w:tr w:rsidR="00492C18" w:rsidRPr="00B61371" w:rsidTr="00B327F3">
        <w:trPr>
          <w:trHeight w:val="255"/>
        </w:trPr>
        <w:tc>
          <w:tcPr>
            <w:tcW w:w="726" w:type="dxa"/>
            <w:tcBorders>
              <w:top w:val="nil"/>
              <w:left w:val="single" w:sz="4" w:space="0" w:color="auto"/>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3685"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1134"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1276" w:type="dxa"/>
            <w:gridSpan w:val="2"/>
            <w:tcBorders>
              <w:top w:val="single" w:sz="4" w:space="0" w:color="auto"/>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1701" w:type="dxa"/>
            <w:gridSpan w:val="2"/>
            <w:tcBorders>
              <w:top w:val="single" w:sz="4" w:space="0" w:color="auto"/>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2126" w:type="dxa"/>
            <w:gridSpan w:val="2"/>
            <w:tcBorders>
              <w:top w:val="single" w:sz="4" w:space="0" w:color="auto"/>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r>
      <w:tr w:rsidR="00492C18" w:rsidRPr="00B61371" w:rsidTr="00B327F3">
        <w:trPr>
          <w:trHeight w:val="255"/>
        </w:trPr>
        <w:tc>
          <w:tcPr>
            <w:tcW w:w="726" w:type="dxa"/>
            <w:tcBorders>
              <w:top w:val="nil"/>
              <w:left w:val="single" w:sz="4" w:space="0" w:color="auto"/>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9</w:t>
            </w:r>
          </w:p>
        </w:tc>
        <w:tc>
          <w:tcPr>
            <w:tcW w:w="1843"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Красноярка</w:t>
            </w:r>
          </w:p>
        </w:tc>
        <w:tc>
          <w:tcPr>
            <w:tcW w:w="2268"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с.Предгорное</w:t>
            </w:r>
          </w:p>
        </w:tc>
        <w:tc>
          <w:tcPr>
            <w:tcW w:w="3685"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1,5 км выше хозбыт. сточных вод</w:t>
            </w:r>
          </w:p>
        </w:tc>
        <w:tc>
          <w:tcPr>
            <w:tcW w:w="1134"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1.84</w:t>
            </w:r>
          </w:p>
        </w:tc>
        <w:tc>
          <w:tcPr>
            <w:tcW w:w="1276" w:type="dxa"/>
            <w:gridSpan w:val="2"/>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6</w:t>
            </w:r>
          </w:p>
        </w:tc>
        <w:tc>
          <w:tcPr>
            <w:tcW w:w="1701" w:type="dxa"/>
            <w:gridSpan w:val="2"/>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II</w:t>
            </w:r>
          </w:p>
        </w:tc>
        <w:tc>
          <w:tcPr>
            <w:tcW w:w="2126" w:type="dxa"/>
            <w:gridSpan w:val="2"/>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III</w:t>
            </w:r>
          </w:p>
        </w:tc>
      </w:tr>
      <w:tr w:rsidR="00492C18" w:rsidRPr="00B61371" w:rsidTr="00B327F3">
        <w:trPr>
          <w:trHeight w:val="255"/>
        </w:trPr>
        <w:tc>
          <w:tcPr>
            <w:tcW w:w="726" w:type="dxa"/>
            <w:tcBorders>
              <w:top w:val="nil"/>
              <w:left w:val="single" w:sz="4" w:space="0" w:color="auto"/>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3685"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Иртышского рудника</w:t>
            </w:r>
          </w:p>
        </w:tc>
        <w:tc>
          <w:tcPr>
            <w:tcW w:w="1134"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1276" w:type="dxa"/>
            <w:gridSpan w:val="2"/>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1701" w:type="dxa"/>
            <w:gridSpan w:val="2"/>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2126" w:type="dxa"/>
            <w:gridSpan w:val="2"/>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r>
      <w:tr w:rsidR="00492C18" w:rsidRPr="00B61371" w:rsidTr="00B327F3">
        <w:trPr>
          <w:trHeight w:val="255"/>
        </w:trPr>
        <w:tc>
          <w:tcPr>
            <w:tcW w:w="726" w:type="dxa"/>
            <w:tcBorders>
              <w:top w:val="nil"/>
              <w:left w:val="single" w:sz="4" w:space="0" w:color="auto"/>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3685"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1134"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1276" w:type="dxa"/>
            <w:gridSpan w:val="2"/>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1701" w:type="dxa"/>
            <w:gridSpan w:val="2"/>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2126" w:type="dxa"/>
            <w:gridSpan w:val="2"/>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r>
      <w:tr w:rsidR="00492C18" w:rsidRPr="00B61371" w:rsidTr="00B327F3">
        <w:trPr>
          <w:trHeight w:val="255"/>
        </w:trPr>
        <w:tc>
          <w:tcPr>
            <w:tcW w:w="726" w:type="dxa"/>
            <w:tcBorders>
              <w:top w:val="nil"/>
              <w:left w:val="single" w:sz="4" w:space="0" w:color="auto"/>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с.Предгорное</w:t>
            </w:r>
          </w:p>
        </w:tc>
        <w:tc>
          <w:tcPr>
            <w:tcW w:w="3685"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1 км ниже впадения р.Березовка;</w:t>
            </w:r>
          </w:p>
        </w:tc>
        <w:tc>
          <w:tcPr>
            <w:tcW w:w="1134"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2.28</w:t>
            </w:r>
          </w:p>
        </w:tc>
        <w:tc>
          <w:tcPr>
            <w:tcW w:w="1276" w:type="dxa"/>
            <w:gridSpan w:val="2"/>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6</w:t>
            </w:r>
          </w:p>
        </w:tc>
        <w:tc>
          <w:tcPr>
            <w:tcW w:w="1701" w:type="dxa"/>
            <w:gridSpan w:val="2"/>
            <w:tcBorders>
              <w:top w:val="nil"/>
              <w:left w:val="nil"/>
              <w:bottom w:val="nil"/>
              <w:right w:val="nil"/>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V</w:t>
            </w:r>
          </w:p>
        </w:tc>
        <w:tc>
          <w:tcPr>
            <w:tcW w:w="2126" w:type="dxa"/>
            <w:gridSpan w:val="2"/>
            <w:tcBorders>
              <w:top w:val="nil"/>
              <w:left w:val="single" w:sz="4" w:space="0" w:color="auto"/>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III</w:t>
            </w:r>
          </w:p>
        </w:tc>
      </w:tr>
      <w:tr w:rsidR="00492C18" w:rsidRPr="00B61371" w:rsidTr="00B327F3">
        <w:trPr>
          <w:trHeight w:val="255"/>
        </w:trPr>
        <w:tc>
          <w:tcPr>
            <w:tcW w:w="726" w:type="dxa"/>
            <w:tcBorders>
              <w:top w:val="nil"/>
              <w:left w:val="single" w:sz="4" w:space="0" w:color="auto"/>
              <w:bottom w:val="single" w:sz="4" w:space="0" w:color="auto"/>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1843" w:type="dxa"/>
            <w:tcBorders>
              <w:top w:val="nil"/>
              <w:left w:val="nil"/>
              <w:bottom w:val="single" w:sz="4" w:space="0" w:color="auto"/>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2268" w:type="dxa"/>
            <w:tcBorders>
              <w:top w:val="nil"/>
              <w:left w:val="nil"/>
              <w:bottom w:val="single" w:sz="4" w:space="0" w:color="auto"/>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3685" w:type="dxa"/>
            <w:tcBorders>
              <w:top w:val="nil"/>
              <w:left w:val="nil"/>
              <w:bottom w:val="single" w:sz="4" w:space="0" w:color="auto"/>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xml:space="preserve"> у автодорожного моста</w:t>
            </w:r>
          </w:p>
        </w:tc>
        <w:tc>
          <w:tcPr>
            <w:tcW w:w="1134" w:type="dxa"/>
            <w:tcBorders>
              <w:top w:val="nil"/>
              <w:left w:val="nil"/>
              <w:bottom w:val="single" w:sz="4" w:space="0" w:color="auto"/>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1276" w:type="dxa"/>
            <w:gridSpan w:val="2"/>
            <w:tcBorders>
              <w:top w:val="nil"/>
              <w:left w:val="nil"/>
              <w:bottom w:val="single" w:sz="4" w:space="0" w:color="auto"/>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2126" w:type="dxa"/>
            <w:gridSpan w:val="2"/>
            <w:tcBorders>
              <w:top w:val="nil"/>
              <w:left w:val="nil"/>
              <w:bottom w:val="single" w:sz="4" w:space="0" w:color="auto"/>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r>
      <w:tr w:rsidR="00492C18" w:rsidRPr="00B61371" w:rsidTr="00B327F3">
        <w:trPr>
          <w:trHeight w:val="255"/>
        </w:trPr>
        <w:tc>
          <w:tcPr>
            <w:tcW w:w="726" w:type="dxa"/>
            <w:tcBorders>
              <w:top w:val="nil"/>
              <w:left w:val="single" w:sz="4" w:space="0" w:color="auto"/>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3685"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1134"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1276" w:type="dxa"/>
            <w:gridSpan w:val="2"/>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1701" w:type="dxa"/>
            <w:gridSpan w:val="2"/>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2126" w:type="dxa"/>
            <w:gridSpan w:val="2"/>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r>
      <w:tr w:rsidR="00492C18" w:rsidRPr="00B61371" w:rsidTr="00B327F3">
        <w:trPr>
          <w:trHeight w:val="255"/>
        </w:trPr>
        <w:tc>
          <w:tcPr>
            <w:tcW w:w="726" w:type="dxa"/>
            <w:tcBorders>
              <w:top w:val="nil"/>
              <w:left w:val="single" w:sz="4" w:space="0" w:color="auto"/>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10</w:t>
            </w:r>
          </w:p>
        </w:tc>
        <w:tc>
          <w:tcPr>
            <w:tcW w:w="1843"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Оба</w:t>
            </w:r>
          </w:p>
        </w:tc>
        <w:tc>
          <w:tcPr>
            <w:tcW w:w="2268"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г.Шемонаиха</w:t>
            </w:r>
          </w:p>
        </w:tc>
        <w:tc>
          <w:tcPr>
            <w:tcW w:w="3685"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1,8 км выше впадения р. Березовка</w:t>
            </w:r>
          </w:p>
        </w:tc>
        <w:tc>
          <w:tcPr>
            <w:tcW w:w="1134"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1.92</w:t>
            </w:r>
          </w:p>
        </w:tc>
        <w:tc>
          <w:tcPr>
            <w:tcW w:w="1276" w:type="dxa"/>
            <w:gridSpan w:val="2"/>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6</w:t>
            </w:r>
          </w:p>
        </w:tc>
        <w:tc>
          <w:tcPr>
            <w:tcW w:w="1701" w:type="dxa"/>
            <w:gridSpan w:val="2"/>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III</w:t>
            </w:r>
          </w:p>
        </w:tc>
        <w:tc>
          <w:tcPr>
            <w:tcW w:w="2126" w:type="dxa"/>
            <w:gridSpan w:val="2"/>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III</w:t>
            </w:r>
          </w:p>
        </w:tc>
      </w:tr>
      <w:tr w:rsidR="00492C18" w:rsidRPr="00B61371" w:rsidTr="00B327F3">
        <w:trPr>
          <w:trHeight w:val="255"/>
        </w:trPr>
        <w:tc>
          <w:tcPr>
            <w:tcW w:w="726" w:type="dxa"/>
            <w:tcBorders>
              <w:top w:val="nil"/>
              <w:left w:val="single" w:sz="4" w:space="0" w:color="auto"/>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3685"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1134"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1276" w:type="dxa"/>
            <w:gridSpan w:val="2"/>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1701" w:type="dxa"/>
            <w:gridSpan w:val="2"/>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2126" w:type="dxa"/>
            <w:gridSpan w:val="2"/>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r>
      <w:tr w:rsidR="00492C18" w:rsidRPr="00B61371" w:rsidTr="00B327F3">
        <w:trPr>
          <w:trHeight w:val="255"/>
        </w:trPr>
        <w:tc>
          <w:tcPr>
            <w:tcW w:w="726" w:type="dxa"/>
            <w:tcBorders>
              <w:top w:val="nil"/>
              <w:left w:val="single" w:sz="4" w:space="0" w:color="auto"/>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г.Шемонаиха</w:t>
            </w:r>
          </w:p>
        </w:tc>
        <w:tc>
          <w:tcPr>
            <w:tcW w:w="3685"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в черте с.Камышенка; 4,1 км ниже</w:t>
            </w:r>
          </w:p>
        </w:tc>
        <w:tc>
          <w:tcPr>
            <w:tcW w:w="1134"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1.74</w:t>
            </w:r>
          </w:p>
        </w:tc>
        <w:tc>
          <w:tcPr>
            <w:tcW w:w="1276" w:type="dxa"/>
            <w:gridSpan w:val="2"/>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9</w:t>
            </w:r>
          </w:p>
        </w:tc>
        <w:tc>
          <w:tcPr>
            <w:tcW w:w="1701" w:type="dxa"/>
            <w:gridSpan w:val="2"/>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III</w:t>
            </w:r>
          </w:p>
        </w:tc>
        <w:tc>
          <w:tcPr>
            <w:tcW w:w="2126" w:type="dxa"/>
            <w:gridSpan w:val="2"/>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II</w:t>
            </w:r>
          </w:p>
        </w:tc>
      </w:tr>
      <w:tr w:rsidR="00492C18" w:rsidRPr="00B61371" w:rsidTr="00B327F3">
        <w:trPr>
          <w:trHeight w:val="255"/>
        </w:trPr>
        <w:tc>
          <w:tcPr>
            <w:tcW w:w="726" w:type="dxa"/>
            <w:tcBorders>
              <w:top w:val="nil"/>
              <w:left w:val="single" w:sz="4" w:space="0" w:color="auto"/>
              <w:bottom w:val="single" w:sz="4" w:space="0" w:color="auto"/>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1843" w:type="dxa"/>
            <w:tcBorders>
              <w:top w:val="nil"/>
              <w:left w:val="nil"/>
              <w:bottom w:val="single" w:sz="4" w:space="0" w:color="auto"/>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2268" w:type="dxa"/>
            <w:tcBorders>
              <w:top w:val="nil"/>
              <w:left w:val="nil"/>
              <w:bottom w:val="single" w:sz="4" w:space="0" w:color="auto"/>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3685" w:type="dxa"/>
            <w:tcBorders>
              <w:top w:val="nil"/>
              <w:left w:val="nil"/>
              <w:bottom w:val="single" w:sz="4" w:space="0" w:color="auto"/>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впадения р.Таловка</w:t>
            </w:r>
          </w:p>
        </w:tc>
        <w:tc>
          <w:tcPr>
            <w:tcW w:w="1134" w:type="dxa"/>
            <w:tcBorders>
              <w:top w:val="nil"/>
              <w:left w:val="nil"/>
              <w:bottom w:val="single" w:sz="4" w:space="0" w:color="auto"/>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1276" w:type="dxa"/>
            <w:gridSpan w:val="2"/>
            <w:tcBorders>
              <w:top w:val="nil"/>
              <w:left w:val="nil"/>
              <w:bottom w:val="single" w:sz="4" w:space="0" w:color="auto"/>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2126" w:type="dxa"/>
            <w:gridSpan w:val="2"/>
            <w:tcBorders>
              <w:top w:val="nil"/>
              <w:left w:val="nil"/>
              <w:bottom w:val="single" w:sz="4" w:space="0" w:color="auto"/>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r>
      <w:tr w:rsidR="00492C18" w:rsidRPr="00B61371" w:rsidTr="00B327F3">
        <w:trPr>
          <w:trHeight w:val="255"/>
        </w:trPr>
        <w:tc>
          <w:tcPr>
            <w:tcW w:w="726" w:type="dxa"/>
            <w:tcBorders>
              <w:top w:val="nil"/>
              <w:left w:val="single" w:sz="4" w:space="0" w:color="auto"/>
              <w:bottom w:val="single" w:sz="4" w:space="0" w:color="auto"/>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11</w:t>
            </w:r>
          </w:p>
        </w:tc>
        <w:tc>
          <w:tcPr>
            <w:tcW w:w="1843" w:type="dxa"/>
            <w:tcBorders>
              <w:top w:val="nil"/>
              <w:left w:val="nil"/>
              <w:bottom w:val="single" w:sz="4" w:space="0" w:color="auto"/>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Емель</w:t>
            </w:r>
          </w:p>
        </w:tc>
        <w:tc>
          <w:tcPr>
            <w:tcW w:w="2268" w:type="dxa"/>
            <w:tcBorders>
              <w:top w:val="nil"/>
              <w:left w:val="nil"/>
              <w:bottom w:val="single" w:sz="4" w:space="0" w:color="auto"/>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п.Кызылту</w:t>
            </w:r>
          </w:p>
        </w:tc>
        <w:tc>
          <w:tcPr>
            <w:tcW w:w="3685" w:type="dxa"/>
            <w:tcBorders>
              <w:top w:val="nil"/>
              <w:left w:val="nil"/>
              <w:bottom w:val="single" w:sz="4" w:space="0" w:color="auto"/>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в створе водпоста</w:t>
            </w:r>
          </w:p>
        </w:tc>
        <w:tc>
          <w:tcPr>
            <w:tcW w:w="1134" w:type="dxa"/>
            <w:tcBorders>
              <w:top w:val="nil"/>
              <w:left w:val="nil"/>
              <w:bottom w:val="single" w:sz="4" w:space="0" w:color="auto"/>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2.32</w:t>
            </w:r>
          </w:p>
        </w:tc>
        <w:tc>
          <w:tcPr>
            <w:tcW w:w="1276" w:type="dxa"/>
            <w:gridSpan w:val="2"/>
            <w:tcBorders>
              <w:top w:val="nil"/>
              <w:left w:val="nil"/>
              <w:bottom w:val="single" w:sz="4" w:space="0" w:color="auto"/>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8</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II</w:t>
            </w:r>
          </w:p>
        </w:tc>
        <w:tc>
          <w:tcPr>
            <w:tcW w:w="2126" w:type="dxa"/>
            <w:gridSpan w:val="2"/>
            <w:tcBorders>
              <w:top w:val="nil"/>
              <w:left w:val="nil"/>
              <w:bottom w:val="single" w:sz="4" w:space="0" w:color="auto"/>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II</w:t>
            </w:r>
          </w:p>
        </w:tc>
      </w:tr>
    </w:tbl>
    <w:p w:rsidR="00492C18" w:rsidRPr="00B61371" w:rsidRDefault="00492C18" w:rsidP="00492C18">
      <w:pPr>
        <w:jc w:val="center"/>
        <w:rPr>
          <w:rFonts w:ascii="Times New Roman" w:hAnsi="Times New Roman"/>
          <w:b/>
        </w:rPr>
      </w:pPr>
    </w:p>
    <w:p w:rsidR="00492C18" w:rsidRPr="00B61371" w:rsidRDefault="00492C18" w:rsidP="00492C18">
      <w:pPr>
        <w:jc w:val="center"/>
        <w:rPr>
          <w:rFonts w:ascii="Times New Roman" w:hAnsi="Times New Roman"/>
        </w:rPr>
      </w:pPr>
    </w:p>
    <w:p w:rsidR="00492C18" w:rsidRPr="00B61371" w:rsidRDefault="00492C18" w:rsidP="00492C18">
      <w:pPr>
        <w:jc w:val="right"/>
        <w:rPr>
          <w:rFonts w:ascii="Times New Roman" w:hAnsi="Times New Roman"/>
          <w:lang w:val="kk-KZ"/>
        </w:rPr>
      </w:pPr>
      <w:r w:rsidRPr="00B61371">
        <w:rPr>
          <w:rFonts w:ascii="Times New Roman" w:hAnsi="Times New Roman"/>
        </w:rPr>
        <w:t xml:space="preserve">Приложение </w:t>
      </w:r>
      <w:r w:rsidR="00D7134B" w:rsidRPr="00B61371">
        <w:rPr>
          <w:rFonts w:ascii="Times New Roman" w:hAnsi="Times New Roman"/>
        </w:rPr>
        <w:t>7</w:t>
      </w:r>
      <w:r w:rsidRPr="00B61371">
        <w:rPr>
          <w:rFonts w:ascii="Times New Roman" w:hAnsi="Times New Roman"/>
        </w:rPr>
        <w:t>.1</w:t>
      </w:r>
    </w:p>
    <w:p w:rsidR="00492C18" w:rsidRPr="00B61371" w:rsidRDefault="00492C18" w:rsidP="00492C18">
      <w:pPr>
        <w:jc w:val="center"/>
        <w:rPr>
          <w:rFonts w:ascii="Times New Roman" w:hAnsi="Times New Roman"/>
          <w:b/>
        </w:rPr>
      </w:pPr>
      <w:r w:rsidRPr="00B61371">
        <w:rPr>
          <w:rFonts w:ascii="Times New Roman" w:hAnsi="Times New Roman"/>
          <w:b/>
        </w:rPr>
        <w:t>Состояние качества поверхностных вод Восточно-Казахстанской области по токсикологическим показателям за май 2016 г.</w:t>
      </w:r>
    </w:p>
    <w:tbl>
      <w:tblPr>
        <w:tblW w:w="17677" w:type="dxa"/>
        <w:tblInd w:w="91" w:type="dxa"/>
        <w:tblLook w:val="04A0"/>
      </w:tblPr>
      <w:tblGrid>
        <w:gridCol w:w="726"/>
        <w:gridCol w:w="1843"/>
        <w:gridCol w:w="2268"/>
        <w:gridCol w:w="5103"/>
        <w:gridCol w:w="271"/>
        <w:gridCol w:w="2139"/>
        <w:gridCol w:w="35"/>
        <w:gridCol w:w="976"/>
        <w:gridCol w:w="271"/>
        <w:gridCol w:w="1411"/>
        <w:gridCol w:w="2634"/>
      </w:tblGrid>
      <w:tr w:rsidR="00492C18" w:rsidRPr="00B61371" w:rsidTr="00492C18">
        <w:trPr>
          <w:gridAfter w:val="1"/>
          <w:wAfter w:w="2634" w:type="dxa"/>
          <w:trHeight w:val="255"/>
        </w:trPr>
        <w:tc>
          <w:tcPr>
            <w:tcW w:w="726" w:type="dxa"/>
            <w:vMerge w:val="restart"/>
            <w:tcBorders>
              <w:top w:val="single" w:sz="4" w:space="0" w:color="auto"/>
              <w:left w:val="single" w:sz="4" w:space="0" w:color="auto"/>
              <w:right w:val="single" w:sz="4" w:space="0" w:color="auto"/>
            </w:tcBorders>
            <w:shd w:val="clear" w:color="auto" w:fill="auto"/>
            <w:noWrap/>
            <w:vAlign w:val="center"/>
            <w:hideMark/>
          </w:tcPr>
          <w:p w:rsidR="00492C18" w:rsidRPr="00B61371" w:rsidRDefault="00492C18" w:rsidP="00B327F3">
            <w:pPr>
              <w:jc w:val="center"/>
              <w:rPr>
                <w:rFonts w:ascii="Times New Roman" w:hAnsi="Times New Roman"/>
                <w:b/>
                <w:sz w:val="22"/>
                <w:szCs w:val="22"/>
                <w:lang w:eastAsia="ru-RU" w:bidi="ar-SA"/>
              </w:rPr>
            </w:pPr>
            <w:r w:rsidRPr="00B61371">
              <w:rPr>
                <w:rFonts w:ascii="Times New Roman" w:hAnsi="Times New Roman"/>
                <w:b/>
                <w:sz w:val="22"/>
                <w:szCs w:val="22"/>
                <w:lang w:eastAsia="ru-RU" w:bidi="ar-SA"/>
              </w:rPr>
              <w:t>№ п/п</w:t>
            </w:r>
          </w:p>
        </w:tc>
        <w:tc>
          <w:tcPr>
            <w:tcW w:w="1843" w:type="dxa"/>
            <w:vMerge w:val="restart"/>
            <w:tcBorders>
              <w:top w:val="single" w:sz="4" w:space="0" w:color="auto"/>
              <w:left w:val="nil"/>
              <w:right w:val="single" w:sz="4" w:space="0" w:color="auto"/>
            </w:tcBorders>
            <w:shd w:val="clear" w:color="auto" w:fill="auto"/>
            <w:noWrap/>
            <w:vAlign w:val="center"/>
            <w:hideMark/>
          </w:tcPr>
          <w:p w:rsidR="00492C18" w:rsidRPr="00B61371" w:rsidRDefault="00492C18" w:rsidP="00B327F3">
            <w:pPr>
              <w:jc w:val="center"/>
              <w:rPr>
                <w:rFonts w:ascii="Times New Roman" w:hAnsi="Times New Roman"/>
                <w:b/>
                <w:sz w:val="22"/>
                <w:szCs w:val="22"/>
                <w:lang w:eastAsia="ru-RU" w:bidi="ar-SA"/>
              </w:rPr>
            </w:pPr>
            <w:r w:rsidRPr="00B61371">
              <w:rPr>
                <w:rFonts w:ascii="Times New Roman" w:hAnsi="Times New Roman"/>
                <w:b/>
                <w:sz w:val="22"/>
                <w:szCs w:val="22"/>
                <w:lang w:eastAsia="ru-RU" w:bidi="ar-SA"/>
              </w:rPr>
              <w:t>Водный объект</w:t>
            </w:r>
          </w:p>
        </w:tc>
        <w:tc>
          <w:tcPr>
            <w:tcW w:w="2268" w:type="dxa"/>
            <w:vMerge w:val="restart"/>
            <w:tcBorders>
              <w:top w:val="single" w:sz="4" w:space="0" w:color="auto"/>
              <w:left w:val="nil"/>
              <w:right w:val="single" w:sz="4" w:space="0" w:color="auto"/>
            </w:tcBorders>
            <w:shd w:val="clear" w:color="auto" w:fill="auto"/>
            <w:noWrap/>
            <w:vAlign w:val="center"/>
            <w:hideMark/>
          </w:tcPr>
          <w:p w:rsidR="00492C18" w:rsidRPr="00B61371" w:rsidRDefault="00492C18" w:rsidP="00B327F3">
            <w:pPr>
              <w:jc w:val="center"/>
              <w:rPr>
                <w:rFonts w:ascii="Times New Roman" w:hAnsi="Times New Roman"/>
                <w:b/>
                <w:sz w:val="22"/>
                <w:szCs w:val="22"/>
                <w:lang w:eastAsia="ru-RU" w:bidi="ar-SA"/>
              </w:rPr>
            </w:pPr>
            <w:r w:rsidRPr="00B61371">
              <w:rPr>
                <w:rFonts w:ascii="Times New Roman" w:hAnsi="Times New Roman"/>
                <w:b/>
                <w:sz w:val="22"/>
                <w:szCs w:val="22"/>
                <w:lang w:eastAsia="ru-RU" w:bidi="ar-SA"/>
              </w:rPr>
              <w:t>Пункт контроля</w:t>
            </w:r>
          </w:p>
        </w:tc>
        <w:tc>
          <w:tcPr>
            <w:tcW w:w="5103" w:type="dxa"/>
            <w:vMerge w:val="restart"/>
            <w:tcBorders>
              <w:top w:val="single" w:sz="4" w:space="0" w:color="auto"/>
              <w:left w:val="nil"/>
              <w:right w:val="single" w:sz="4" w:space="0" w:color="auto"/>
            </w:tcBorders>
            <w:shd w:val="clear" w:color="auto" w:fill="auto"/>
            <w:noWrap/>
            <w:vAlign w:val="center"/>
            <w:hideMark/>
          </w:tcPr>
          <w:p w:rsidR="00492C18" w:rsidRPr="00B61371" w:rsidRDefault="00492C18" w:rsidP="00B327F3">
            <w:pPr>
              <w:jc w:val="center"/>
              <w:rPr>
                <w:rFonts w:ascii="Times New Roman" w:hAnsi="Times New Roman"/>
                <w:b/>
                <w:sz w:val="22"/>
                <w:szCs w:val="22"/>
                <w:lang w:eastAsia="ru-RU" w:bidi="ar-SA"/>
              </w:rPr>
            </w:pPr>
            <w:r w:rsidRPr="00B61371">
              <w:rPr>
                <w:rFonts w:ascii="Times New Roman" w:hAnsi="Times New Roman"/>
                <w:b/>
                <w:sz w:val="22"/>
                <w:szCs w:val="22"/>
                <w:lang w:eastAsia="ru-RU" w:bidi="ar-SA"/>
              </w:rPr>
              <w:t>Створ (привязка)</w:t>
            </w:r>
          </w:p>
        </w:tc>
        <w:tc>
          <w:tcPr>
            <w:tcW w:w="2410" w:type="dxa"/>
            <w:gridSpan w:val="2"/>
            <w:tcBorders>
              <w:top w:val="single" w:sz="4" w:space="0" w:color="auto"/>
              <w:left w:val="nil"/>
              <w:bottom w:val="nil"/>
              <w:right w:val="nil"/>
            </w:tcBorders>
            <w:shd w:val="clear" w:color="auto" w:fill="auto"/>
            <w:noWrap/>
            <w:vAlign w:val="center"/>
            <w:hideMark/>
          </w:tcPr>
          <w:p w:rsidR="00492C18" w:rsidRPr="00B61371" w:rsidRDefault="00492C18" w:rsidP="00B327F3">
            <w:pPr>
              <w:jc w:val="center"/>
              <w:rPr>
                <w:rFonts w:ascii="Times New Roman" w:hAnsi="Times New Roman"/>
                <w:b/>
                <w:sz w:val="22"/>
                <w:szCs w:val="22"/>
                <w:lang w:eastAsia="ru-RU" w:bidi="ar-SA"/>
              </w:rPr>
            </w:pPr>
            <w:r w:rsidRPr="00B61371">
              <w:rPr>
                <w:rFonts w:ascii="Times New Roman" w:hAnsi="Times New Roman"/>
                <w:b/>
                <w:sz w:val="22"/>
                <w:szCs w:val="22"/>
                <w:lang w:eastAsia="ru-RU" w:bidi="ar-SA"/>
              </w:rPr>
              <w:t>Выживаемость</w:t>
            </w:r>
          </w:p>
        </w:tc>
        <w:tc>
          <w:tcPr>
            <w:tcW w:w="2693" w:type="dxa"/>
            <w:gridSpan w:val="4"/>
            <w:tcBorders>
              <w:top w:val="single" w:sz="4" w:space="0" w:color="auto"/>
              <w:left w:val="single" w:sz="4" w:space="0" w:color="auto"/>
              <w:bottom w:val="nil"/>
              <w:right w:val="single" w:sz="4" w:space="0" w:color="000000"/>
            </w:tcBorders>
            <w:shd w:val="clear" w:color="auto" w:fill="auto"/>
            <w:noWrap/>
            <w:vAlign w:val="center"/>
            <w:hideMark/>
          </w:tcPr>
          <w:p w:rsidR="00492C18" w:rsidRPr="00B61371" w:rsidRDefault="00492C18" w:rsidP="00B327F3">
            <w:pPr>
              <w:jc w:val="center"/>
              <w:rPr>
                <w:rFonts w:ascii="Times New Roman" w:hAnsi="Times New Roman"/>
                <w:b/>
                <w:sz w:val="22"/>
                <w:szCs w:val="22"/>
                <w:lang w:eastAsia="ru-RU" w:bidi="ar-SA"/>
              </w:rPr>
            </w:pPr>
            <w:r w:rsidRPr="00B61371">
              <w:rPr>
                <w:rFonts w:ascii="Times New Roman" w:hAnsi="Times New Roman"/>
                <w:b/>
                <w:sz w:val="22"/>
                <w:szCs w:val="22"/>
                <w:lang w:eastAsia="ru-RU" w:bidi="ar-SA"/>
              </w:rPr>
              <w:t>Влияние острого ток-</w:t>
            </w:r>
          </w:p>
        </w:tc>
      </w:tr>
      <w:tr w:rsidR="00492C18" w:rsidRPr="00B61371" w:rsidTr="00492C18">
        <w:trPr>
          <w:gridAfter w:val="1"/>
          <w:wAfter w:w="2634" w:type="dxa"/>
          <w:trHeight w:val="255"/>
        </w:trPr>
        <w:tc>
          <w:tcPr>
            <w:tcW w:w="726" w:type="dxa"/>
            <w:vMerge/>
            <w:tcBorders>
              <w:left w:val="single" w:sz="4" w:space="0" w:color="auto"/>
              <w:right w:val="single" w:sz="4" w:space="0" w:color="auto"/>
            </w:tcBorders>
            <w:shd w:val="clear" w:color="auto" w:fill="auto"/>
            <w:noWrap/>
            <w:vAlign w:val="center"/>
            <w:hideMark/>
          </w:tcPr>
          <w:p w:rsidR="00492C18" w:rsidRPr="00B61371" w:rsidRDefault="00492C18" w:rsidP="00B327F3">
            <w:pPr>
              <w:jc w:val="center"/>
              <w:rPr>
                <w:rFonts w:ascii="Times New Roman" w:hAnsi="Times New Roman"/>
                <w:b/>
                <w:sz w:val="22"/>
                <w:szCs w:val="22"/>
                <w:lang w:eastAsia="ru-RU" w:bidi="ar-SA"/>
              </w:rPr>
            </w:pPr>
          </w:p>
        </w:tc>
        <w:tc>
          <w:tcPr>
            <w:tcW w:w="1843" w:type="dxa"/>
            <w:vMerge/>
            <w:tcBorders>
              <w:left w:val="nil"/>
              <w:right w:val="single" w:sz="4" w:space="0" w:color="auto"/>
            </w:tcBorders>
            <w:shd w:val="clear" w:color="auto" w:fill="auto"/>
            <w:noWrap/>
            <w:vAlign w:val="center"/>
            <w:hideMark/>
          </w:tcPr>
          <w:p w:rsidR="00492C18" w:rsidRPr="00B61371" w:rsidRDefault="00492C18" w:rsidP="00B327F3">
            <w:pPr>
              <w:jc w:val="center"/>
              <w:rPr>
                <w:rFonts w:ascii="Times New Roman" w:hAnsi="Times New Roman"/>
                <w:b/>
                <w:sz w:val="22"/>
                <w:szCs w:val="22"/>
                <w:lang w:eastAsia="ru-RU" w:bidi="ar-SA"/>
              </w:rPr>
            </w:pPr>
          </w:p>
        </w:tc>
        <w:tc>
          <w:tcPr>
            <w:tcW w:w="2268" w:type="dxa"/>
            <w:vMerge/>
            <w:tcBorders>
              <w:left w:val="nil"/>
              <w:right w:val="single" w:sz="4" w:space="0" w:color="auto"/>
            </w:tcBorders>
            <w:shd w:val="clear" w:color="auto" w:fill="auto"/>
            <w:noWrap/>
            <w:vAlign w:val="center"/>
            <w:hideMark/>
          </w:tcPr>
          <w:p w:rsidR="00492C18" w:rsidRPr="00B61371" w:rsidRDefault="00492C18" w:rsidP="00B327F3">
            <w:pPr>
              <w:jc w:val="center"/>
              <w:rPr>
                <w:rFonts w:ascii="Times New Roman" w:hAnsi="Times New Roman"/>
                <w:b/>
                <w:sz w:val="22"/>
                <w:szCs w:val="22"/>
                <w:lang w:eastAsia="ru-RU" w:bidi="ar-SA"/>
              </w:rPr>
            </w:pPr>
          </w:p>
        </w:tc>
        <w:tc>
          <w:tcPr>
            <w:tcW w:w="5103" w:type="dxa"/>
            <w:vMerge/>
            <w:tcBorders>
              <w:left w:val="nil"/>
              <w:right w:val="single" w:sz="4" w:space="0" w:color="auto"/>
            </w:tcBorders>
            <w:shd w:val="clear" w:color="auto" w:fill="auto"/>
            <w:noWrap/>
            <w:vAlign w:val="center"/>
            <w:hideMark/>
          </w:tcPr>
          <w:p w:rsidR="00492C18" w:rsidRPr="00B61371" w:rsidRDefault="00492C18" w:rsidP="00B327F3">
            <w:pPr>
              <w:jc w:val="center"/>
              <w:rPr>
                <w:rFonts w:ascii="Times New Roman" w:hAnsi="Times New Roman"/>
                <w:b/>
                <w:sz w:val="22"/>
                <w:szCs w:val="22"/>
                <w:lang w:eastAsia="ru-RU" w:bidi="ar-SA"/>
              </w:rPr>
            </w:pPr>
          </w:p>
        </w:tc>
        <w:tc>
          <w:tcPr>
            <w:tcW w:w="2410" w:type="dxa"/>
            <w:gridSpan w:val="2"/>
            <w:tcBorders>
              <w:top w:val="nil"/>
              <w:left w:val="nil"/>
              <w:bottom w:val="nil"/>
              <w:right w:val="nil"/>
            </w:tcBorders>
            <w:shd w:val="clear" w:color="auto" w:fill="auto"/>
            <w:noWrap/>
            <w:vAlign w:val="center"/>
            <w:hideMark/>
          </w:tcPr>
          <w:p w:rsidR="00492C18" w:rsidRPr="00B61371" w:rsidRDefault="00492C18" w:rsidP="00B327F3">
            <w:pPr>
              <w:jc w:val="center"/>
              <w:rPr>
                <w:rFonts w:ascii="Times New Roman" w:hAnsi="Times New Roman"/>
                <w:b/>
                <w:sz w:val="22"/>
                <w:szCs w:val="22"/>
                <w:lang w:eastAsia="ru-RU" w:bidi="ar-SA"/>
              </w:rPr>
            </w:pPr>
            <w:r w:rsidRPr="00B61371">
              <w:rPr>
                <w:rFonts w:ascii="Times New Roman" w:hAnsi="Times New Roman"/>
                <w:b/>
                <w:sz w:val="22"/>
                <w:szCs w:val="22"/>
                <w:lang w:eastAsia="ru-RU" w:bidi="ar-SA"/>
              </w:rPr>
              <w:t>тест-объектов</w:t>
            </w:r>
          </w:p>
        </w:tc>
        <w:tc>
          <w:tcPr>
            <w:tcW w:w="2693" w:type="dxa"/>
            <w:gridSpan w:val="4"/>
            <w:tcBorders>
              <w:top w:val="nil"/>
              <w:left w:val="single" w:sz="4" w:space="0" w:color="auto"/>
              <w:bottom w:val="nil"/>
              <w:right w:val="single" w:sz="4" w:space="0" w:color="000000"/>
            </w:tcBorders>
            <w:shd w:val="clear" w:color="auto" w:fill="auto"/>
            <w:noWrap/>
            <w:vAlign w:val="center"/>
            <w:hideMark/>
          </w:tcPr>
          <w:p w:rsidR="00492C18" w:rsidRPr="00B61371" w:rsidRDefault="00492C18" w:rsidP="00B327F3">
            <w:pPr>
              <w:jc w:val="center"/>
              <w:rPr>
                <w:rFonts w:ascii="Times New Roman" w:hAnsi="Times New Roman"/>
                <w:b/>
                <w:sz w:val="22"/>
                <w:szCs w:val="22"/>
                <w:lang w:eastAsia="ru-RU" w:bidi="ar-SA"/>
              </w:rPr>
            </w:pPr>
            <w:r w:rsidRPr="00B61371">
              <w:rPr>
                <w:rFonts w:ascii="Times New Roman" w:hAnsi="Times New Roman"/>
                <w:b/>
                <w:sz w:val="22"/>
                <w:szCs w:val="22"/>
                <w:lang w:eastAsia="ru-RU" w:bidi="ar-SA"/>
              </w:rPr>
              <w:t>сического действия</w:t>
            </w:r>
          </w:p>
        </w:tc>
      </w:tr>
      <w:tr w:rsidR="00492C18" w:rsidRPr="00B61371" w:rsidTr="00492C18">
        <w:trPr>
          <w:gridAfter w:val="1"/>
          <w:wAfter w:w="2634" w:type="dxa"/>
          <w:trHeight w:val="255"/>
        </w:trPr>
        <w:tc>
          <w:tcPr>
            <w:tcW w:w="726" w:type="dxa"/>
            <w:vMerge/>
            <w:tcBorders>
              <w:left w:val="single" w:sz="4" w:space="0" w:color="auto"/>
              <w:bottom w:val="single" w:sz="4" w:space="0" w:color="auto"/>
              <w:right w:val="single" w:sz="4" w:space="0" w:color="auto"/>
            </w:tcBorders>
            <w:shd w:val="clear" w:color="auto" w:fill="auto"/>
            <w:noWrap/>
            <w:vAlign w:val="center"/>
            <w:hideMark/>
          </w:tcPr>
          <w:p w:rsidR="00492C18" w:rsidRPr="00B61371" w:rsidRDefault="00492C18" w:rsidP="00B327F3">
            <w:pPr>
              <w:jc w:val="center"/>
              <w:rPr>
                <w:rFonts w:ascii="Times New Roman" w:hAnsi="Times New Roman"/>
                <w:b/>
                <w:sz w:val="22"/>
                <w:szCs w:val="22"/>
                <w:lang w:eastAsia="ru-RU" w:bidi="ar-SA"/>
              </w:rPr>
            </w:pPr>
          </w:p>
        </w:tc>
        <w:tc>
          <w:tcPr>
            <w:tcW w:w="1843" w:type="dxa"/>
            <w:vMerge/>
            <w:tcBorders>
              <w:left w:val="nil"/>
              <w:bottom w:val="single" w:sz="4" w:space="0" w:color="auto"/>
              <w:right w:val="single" w:sz="4" w:space="0" w:color="auto"/>
            </w:tcBorders>
            <w:shd w:val="clear" w:color="auto" w:fill="auto"/>
            <w:noWrap/>
            <w:vAlign w:val="center"/>
            <w:hideMark/>
          </w:tcPr>
          <w:p w:rsidR="00492C18" w:rsidRPr="00B61371" w:rsidRDefault="00492C18" w:rsidP="00B327F3">
            <w:pPr>
              <w:jc w:val="center"/>
              <w:rPr>
                <w:rFonts w:ascii="Times New Roman" w:hAnsi="Times New Roman"/>
                <w:b/>
                <w:sz w:val="22"/>
                <w:szCs w:val="22"/>
                <w:lang w:eastAsia="ru-RU" w:bidi="ar-SA"/>
              </w:rPr>
            </w:pPr>
          </w:p>
        </w:tc>
        <w:tc>
          <w:tcPr>
            <w:tcW w:w="2268" w:type="dxa"/>
            <w:vMerge/>
            <w:tcBorders>
              <w:left w:val="nil"/>
              <w:bottom w:val="single" w:sz="4" w:space="0" w:color="auto"/>
              <w:right w:val="single" w:sz="4" w:space="0" w:color="auto"/>
            </w:tcBorders>
            <w:shd w:val="clear" w:color="auto" w:fill="auto"/>
            <w:noWrap/>
            <w:vAlign w:val="center"/>
            <w:hideMark/>
          </w:tcPr>
          <w:p w:rsidR="00492C18" w:rsidRPr="00B61371" w:rsidRDefault="00492C18" w:rsidP="00B327F3">
            <w:pPr>
              <w:jc w:val="center"/>
              <w:rPr>
                <w:rFonts w:ascii="Times New Roman" w:hAnsi="Times New Roman"/>
                <w:b/>
                <w:sz w:val="22"/>
                <w:szCs w:val="22"/>
                <w:lang w:eastAsia="ru-RU" w:bidi="ar-SA"/>
              </w:rPr>
            </w:pPr>
          </w:p>
        </w:tc>
        <w:tc>
          <w:tcPr>
            <w:tcW w:w="5103" w:type="dxa"/>
            <w:vMerge/>
            <w:tcBorders>
              <w:left w:val="nil"/>
              <w:bottom w:val="single" w:sz="4" w:space="0" w:color="auto"/>
              <w:right w:val="single" w:sz="4" w:space="0" w:color="auto"/>
            </w:tcBorders>
            <w:shd w:val="clear" w:color="auto" w:fill="auto"/>
            <w:noWrap/>
            <w:vAlign w:val="center"/>
            <w:hideMark/>
          </w:tcPr>
          <w:p w:rsidR="00492C18" w:rsidRPr="00B61371" w:rsidRDefault="00492C18" w:rsidP="00B327F3">
            <w:pPr>
              <w:jc w:val="center"/>
              <w:rPr>
                <w:rFonts w:ascii="Times New Roman" w:hAnsi="Times New Roman"/>
                <w:b/>
                <w:sz w:val="22"/>
                <w:szCs w:val="22"/>
                <w:lang w:eastAsia="ru-RU" w:bidi="ar-SA"/>
              </w:rPr>
            </w:pPr>
          </w:p>
        </w:tc>
        <w:tc>
          <w:tcPr>
            <w:tcW w:w="2410" w:type="dxa"/>
            <w:gridSpan w:val="2"/>
            <w:tcBorders>
              <w:top w:val="nil"/>
              <w:left w:val="nil"/>
              <w:bottom w:val="single" w:sz="4" w:space="0" w:color="auto"/>
              <w:right w:val="nil"/>
            </w:tcBorders>
            <w:shd w:val="clear" w:color="auto" w:fill="auto"/>
            <w:noWrap/>
            <w:vAlign w:val="center"/>
            <w:hideMark/>
          </w:tcPr>
          <w:p w:rsidR="00492C18" w:rsidRPr="00B61371" w:rsidRDefault="00492C18" w:rsidP="00B327F3">
            <w:pPr>
              <w:jc w:val="center"/>
              <w:rPr>
                <w:rFonts w:ascii="Times New Roman" w:hAnsi="Times New Roman"/>
                <w:b/>
                <w:sz w:val="22"/>
                <w:szCs w:val="22"/>
                <w:lang w:eastAsia="ru-RU" w:bidi="ar-SA"/>
              </w:rPr>
            </w:pPr>
            <w:r w:rsidRPr="00B61371">
              <w:rPr>
                <w:rFonts w:ascii="Times New Roman" w:hAnsi="Times New Roman"/>
                <w:b/>
                <w:sz w:val="22"/>
                <w:szCs w:val="22"/>
                <w:lang w:eastAsia="ru-RU" w:bidi="ar-SA"/>
              </w:rPr>
              <w:t>в пробе (%)</w:t>
            </w:r>
          </w:p>
        </w:tc>
        <w:tc>
          <w:tcPr>
            <w:tcW w:w="2693" w:type="dxa"/>
            <w:gridSpan w:val="4"/>
            <w:tcBorders>
              <w:top w:val="nil"/>
              <w:left w:val="single" w:sz="4" w:space="0" w:color="auto"/>
              <w:bottom w:val="single" w:sz="4" w:space="0" w:color="auto"/>
              <w:right w:val="single" w:sz="4" w:space="0" w:color="000000"/>
            </w:tcBorders>
            <w:shd w:val="clear" w:color="auto" w:fill="auto"/>
            <w:noWrap/>
            <w:vAlign w:val="center"/>
            <w:hideMark/>
          </w:tcPr>
          <w:p w:rsidR="00492C18" w:rsidRPr="00B61371" w:rsidRDefault="00492C18" w:rsidP="00B327F3">
            <w:pPr>
              <w:jc w:val="center"/>
              <w:rPr>
                <w:rFonts w:ascii="Times New Roman" w:hAnsi="Times New Roman"/>
                <w:b/>
                <w:sz w:val="22"/>
                <w:szCs w:val="22"/>
                <w:lang w:eastAsia="ru-RU" w:bidi="ar-SA"/>
              </w:rPr>
            </w:pPr>
            <w:r w:rsidRPr="00B61371">
              <w:rPr>
                <w:rFonts w:ascii="Times New Roman" w:hAnsi="Times New Roman"/>
                <w:b/>
                <w:sz w:val="22"/>
                <w:szCs w:val="22"/>
                <w:lang w:eastAsia="ru-RU" w:bidi="ar-SA"/>
              </w:rPr>
              <w:t>на тест-объекты</w:t>
            </w:r>
          </w:p>
        </w:tc>
      </w:tr>
      <w:tr w:rsidR="00492C18" w:rsidRPr="00B61371" w:rsidTr="00492C18">
        <w:trPr>
          <w:gridAfter w:val="1"/>
          <w:wAfter w:w="2634" w:type="dxa"/>
          <w:trHeight w:val="255"/>
        </w:trPr>
        <w:tc>
          <w:tcPr>
            <w:tcW w:w="726" w:type="dxa"/>
            <w:tcBorders>
              <w:top w:val="nil"/>
              <w:left w:val="single" w:sz="4" w:space="0" w:color="auto"/>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1</w:t>
            </w:r>
          </w:p>
        </w:tc>
        <w:tc>
          <w:tcPr>
            <w:tcW w:w="1843"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Емель</w:t>
            </w:r>
          </w:p>
        </w:tc>
        <w:tc>
          <w:tcPr>
            <w:tcW w:w="2268"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п.Кызылту</w:t>
            </w:r>
          </w:p>
        </w:tc>
        <w:tc>
          <w:tcPr>
            <w:tcW w:w="5103"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xml:space="preserve">в створе водпоста </w:t>
            </w:r>
          </w:p>
        </w:tc>
        <w:tc>
          <w:tcPr>
            <w:tcW w:w="2445" w:type="dxa"/>
            <w:gridSpan w:val="3"/>
            <w:tcBorders>
              <w:top w:val="nil"/>
              <w:left w:val="nil"/>
              <w:bottom w:val="nil"/>
              <w:right w:val="single" w:sz="4" w:space="0" w:color="000000"/>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100.0</w:t>
            </w:r>
          </w:p>
        </w:tc>
        <w:tc>
          <w:tcPr>
            <w:tcW w:w="2658" w:type="dxa"/>
            <w:gridSpan w:val="3"/>
            <w:tcBorders>
              <w:top w:val="nil"/>
              <w:left w:val="nil"/>
              <w:bottom w:val="nil"/>
              <w:right w:val="single" w:sz="4" w:space="0" w:color="000000"/>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не оказывает</w:t>
            </w:r>
          </w:p>
        </w:tc>
      </w:tr>
      <w:tr w:rsidR="00492C18" w:rsidRPr="00B61371" w:rsidTr="00492C18">
        <w:trPr>
          <w:gridAfter w:val="1"/>
          <w:wAfter w:w="2634" w:type="dxa"/>
          <w:trHeight w:val="30"/>
        </w:trPr>
        <w:tc>
          <w:tcPr>
            <w:tcW w:w="726" w:type="dxa"/>
            <w:tcBorders>
              <w:top w:val="nil"/>
              <w:left w:val="single" w:sz="4" w:space="0" w:color="auto"/>
              <w:bottom w:val="single" w:sz="4" w:space="0" w:color="auto"/>
              <w:right w:val="nil"/>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1843" w:type="dxa"/>
            <w:tcBorders>
              <w:top w:val="nil"/>
              <w:left w:val="single" w:sz="4" w:space="0" w:color="auto"/>
              <w:bottom w:val="single" w:sz="4" w:space="0" w:color="auto"/>
              <w:right w:val="nil"/>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2268" w:type="dxa"/>
            <w:tcBorders>
              <w:top w:val="nil"/>
              <w:left w:val="single" w:sz="4" w:space="0" w:color="auto"/>
              <w:bottom w:val="single" w:sz="4" w:space="0" w:color="auto"/>
              <w:right w:val="nil"/>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5103" w:type="dxa"/>
            <w:tcBorders>
              <w:top w:val="nil"/>
              <w:left w:val="single" w:sz="4" w:space="0" w:color="auto"/>
              <w:bottom w:val="single" w:sz="4" w:space="0" w:color="auto"/>
              <w:right w:val="nil"/>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2445" w:type="dxa"/>
            <w:gridSpan w:val="3"/>
            <w:tcBorders>
              <w:top w:val="nil"/>
              <w:left w:val="single" w:sz="4" w:space="0" w:color="auto"/>
              <w:bottom w:val="single" w:sz="4" w:space="0" w:color="auto"/>
              <w:right w:val="single" w:sz="4" w:space="0" w:color="000000"/>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2658" w:type="dxa"/>
            <w:gridSpan w:val="3"/>
            <w:tcBorders>
              <w:top w:val="nil"/>
              <w:left w:val="nil"/>
              <w:bottom w:val="single" w:sz="4" w:space="0" w:color="auto"/>
              <w:right w:val="single" w:sz="4" w:space="0" w:color="000000"/>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r>
      <w:tr w:rsidR="00492C18" w:rsidRPr="00B61371" w:rsidTr="00492C18">
        <w:trPr>
          <w:gridAfter w:val="1"/>
          <w:wAfter w:w="2634" w:type="dxa"/>
          <w:trHeight w:val="255"/>
        </w:trPr>
        <w:tc>
          <w:tcPr>
            <w:tcW w:w="726" w:type="dxa"/>
            <w:tcBorders>
              <w:top w:val="nil"/>
              <w:left w:val="single" w:sz="4" w:space="0" w:color="auto"/>
              <w:bottom w:val="nil"/>
              <w:right w:val="nil"/>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1843" w:type="dxa"/>
            <w:tcBorders>
              <w:top w:val="nil"/>
              <w:left w:val="single" w:sz="4" w:space="0" w:color="auto"/>
              <w:bottom w:val="nil"/>
              <w:right w:val="nil"/>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2268" w:type="dxa"/>
            <w:tcBorders>
              <w:top w:val="nil"/>
              <w:left w:val="single" w:sz="4" w:space="0" w:color="auto"/>
              <w:bottom w:val="nil"/>
              <w:right w:val="nil"/>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5103" w:type="dxa"/>
            <w:tcBorders>
              <w:top w:val="nil"/>
              <w:left w:val="single" w:sz="4" w:space="0" w:color="auto"/>
              <w:bottom w:val="nil"/>
              <w:right w:val="nil"/>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2445" w:type="dxa"/>
            <w:gridSpan w:val="3"/>
            <w:tcBorders>
              <w:top w:val="single" w:sz="4" w:space="0" w:color="auto"/>
              <w:left w:val="single" w:sz="4" w:space="0" w:color="auto"/>
              <w:bottom w:val="nil"/>
              <w:right w:val="single" w:sz="4" w:space="0" w:color="000000"/>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2658" w:type="dxa"/>
            <w:gridSpan w:val="3"/>
            <w:tcBorders>
              <w:top w:val="single" w:sz="4" w:space="0" w:color="auto"/>
              <w:left w:val="nil"/>
              <w:bottom w:val="nil"/>
              <w:right w:val="single" w:sz="4" w:space="0" w:color="000000"/>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r>
      <w:tr w:rsidR="00492C18" w:rsidRPr="00B61371" w:rsidTr="00492C18">
        <w:trPr>
          <w:gridAfter w:val="1"/>
          <w:wAfter w:w="2634" w:type="dxa"/>
          <w:trHeight w:val="255"/>
        </w:trPr>
        <w:tc>
          <w:tcPr>
            <w:tcW w:w="726" w:type="dxa"/>
            <w:tcBorders>
              <w:top w:val="nil"/>
              <w:left w:val="single" w:sz="4" w:space="0" w:color="auto"/>
              <w:bottom w:val="nil"/>
              <w:right w:val="nil"/>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2</w:t>
            </w:r>
          </w:p>
        </w:tc>
        <w:tc>
          <w:tcPr>
            <w:tcW w:w="1843" w:type="dxa"/>
            <w:tcBorders>
              <w:top w:val="nil"/>
              <w:left w:val="single" w:sz="4" w:space="0" w:color="auto"/>
              <w:bottom w:val="nil"/>
              <w:right w:val="nil"/>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Кара Ертис</w:t>
            </w:r>
          </w:p>
        </w:tc>
        <w:tc>
          <w:tcPr>
            <w:tcW w:w="2268" w:type="dxa"/>
            <w:tcBorders>
              <w:top w:val="nil"/>
              <w:left w:val="single" w:sz="4" w:space="0" w:color="auto"/>
              <w:bottom w:val="nil"/>
              <w:right w:val="nil"/>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с.Боран</w:t>
            </w:r>
          </w:p>
        </w:tc>
        <w:tc>
          <w:tcPr>
            <w:tcW w:w="5103" w:type="dxa"/>
            <w:tcBorders>
              <w:top w:val="nil"/>
              <w:left w:val="single" w:sz="4" w:space="0" w:color="auto"/>
              <w:bottom w:val="nil"/>
              <w:right w:val="nil"/>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xml:space="preserve">в черте с.Боран; 0,3 км выше речной </w:t>
            </w:r>
          </w:p>
        </w:tc>
        <w:tc>
          <w:tcPr>
            <w:tcW w:w="2445" w:type="dxa"/>
            <w:gridSpan w:val="3"/>
            <w:tcBorders>
              <w:top w:val="nil"/>
              <w:left w:val="single" w:sz="4" w:space="0" w:color="auto"/>
              <w:bottom w:val="nil"/>
              <w:right w:val="single" w:sz="4" w:space="0" w:color="000000"/>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100.0</w:t>
            </w:r>
          </w:p>
        </w:tc>
        <w:tc>
          <w:tcPr>
            <w:tcW w:w="2658" w:type="dxa"/>
            <w:gridSpan w:val="3"/>
            <w:tcBorders>
              <w:top w:val="nil"/>
              <w:left w:val="nil"/>
              <w:bottom w:val="nil"/>
              <w:right w:val="single" w:sz="4" w:space="0" w:color="000000"/>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не оказывает</w:t>
            </w:r>
          </w:p>
        </w:tc>
      </w:tr>
      <w:tr w:rsidR="00492C18" w:rsidRPr="00B61371" w:rsidTr="00492C18">
        <w:trPr>
          <w:gridAfter w:val="1"/>
          <w:wAfter w:w="2634" w:type="dxa"/>
          <w:trHeight w:val="255"/>
        </w:trPr>
        <w:tc>
          <w:tcPr>
            <w:tcW w:w="726" w:type="dxa"/>
            <w:tcBorders>
              <w:top w:val="nil"/>
              <w:left w:val="single" w:sz="4" w:space="0" w:color="auto"/>
              <w:bottom w:val="single" w:sz="4" w:space="0" w:color="auto"/>
              <w:right w:val="nil"/>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1843" w:type="dxa"/>
            <w:tcBorders>
              <w:top w:val="nil"/>
              <w:left w:val="single" w:sz="4" w:space="0" w:color="auto"/>
              <w:bottom w:val="single" w:sz="4" w:space="0" w:color="auto"/>
              <w:right w:val="nil"/>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2268" w:type="dxa"/>
            <w:tcBorders>
              <w:top w:val="nil"/>
              <w:left w:val="single" w:sz="4" w:space="0" w:color="auto"/>
              <w:bottom w:val="single" w:sz="4" w:space="0" w:color="auto"/>
              <w:right w:val="nil"/>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5103" w:type="dxa"/>
            <w:tcBorders>
              <w:top w:val="nil"/>
              <w:left w:val="single" w:sz="4" w:space="0" w:color="auto"/>
              <w:bottom w:val="single" w:sz="4" w:space="0" w:color="auto"/>
              <w:right w:val="nil"/>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пристани; в створе водпоста</w:t>
            </w:r>
          </w:p>
        </w:tc>
        <w:tc>
          <w:tcPr>
            <w:tcW w:w="2445" w:type="dxa"/>
            <w:gridSpan w:val="3"/>
            <w:tcBorders>
              <w:top w:val="nil"/>
              <w:left w:val="single" w:sz="4" w:space="0" w:color="auto"/>
              <w:bottom w:val="single" w:sz="4" w:space="0" w:color="auto"/>
              <w:right w:val="nil"/>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2658" w:type="dxa"/>
            <w:gridSpan w:val="3"/>
            <w:tcBorders>
              <w:top w:val="nil"/>
              <w:left w:val="single" w:sz="4" w:space="0" w:color="auto"/>
              <w:bottom w:val="single" w:sz="4" w:space="0" w:color="auto"/>
              <w:right w:val="single" w:sz="4" w:space="0" w:color="000000"/>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r>
      <w:tr w:rsidR="00492C18" w:rsidRPr="00B61371" w:rsidTr="00492C18">
        <w:trPr>
          <w:gridAfter w:val="1"/>
          <w:wAfter w:w="2634" w:type="dxa"/>
          <w:trHeight w:val="255"/>
        </w:trPr>
        <w:tc>
          <w:tcPr>
            <w:tcW w:w="726" w:type="dxa"/>
            <w:tcBorders>
              <w:top w:val="nil"/>
              <w:left w:val="single" w:sz="4" w:space="0" w:color="auto"/>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2445" w:type="dxa"/>
            <w:gridSpan w:val="3"/>
            <w:tcBorders>
              <w:top w:val="nil"/>
              <w:left w:val="nil"/>
              <w:bottom w:val="nil"/>
              <w:right w:val="single" w:sz="4" w:space="0" w:color="000000"/>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2658" w:type="dxa"/>
            <w:gridSpan w:val="3"/>
            <w:tcBorders>
              <w:top w:val="nil"/>
              <w:left w:val="nil"/>
              <w:bottom w:val="nil"/>
              <w:right w:val="single" w:sz="4" w:space="0" w:color="000000"/>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r>
      <w:tr w:rsidR="00492C18" w:rsidRPr="00B61371" w:rsidTr="00492C18">
        <w:trPr>
          <w:gridAfter w:val="1"/>
          <w:wAfter w:w="2634" w:type="dxa"/>
          <w:trHeight w:val="255"/>
        </w:trPr>
        <w:tc>
          <w:tcPr>
            <w:tcW w:w="726" w:type="dxa"/>
            <w:tcBorders>
              <w:top w:val="nil"/>
              <w:left w:val="single" w:sz="4" w:space="0" w:color="auto"/>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3</w:t>
            </w:r>
          </w:p>
        </w:tc>
        <w:tc>
          <w:tcPr>
            <w:tcW w:w="1843"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Ертис</w:t>
            </w:r>
          </w:p>
        </w:tc>
        <w:tc>
          <w:tcPr>
            <w:tcW w:w="2268"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г.Усть-Каменогорск</w:t>
            </w:r>
          </w:p>
        </w:tc>
        <w:tc>
          <w:tcPr>
            <w:tcW w:w="5103"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0,8 км ниже плотины ГЭС</w:t>
            </w:r>
          </w:p>
        </w:tc>
        <w:tc>
          <w:tcPr>
            <w:tcW w:w="2445" w:type="dxa"/>
            <w:gridSpan w:val="3"/>
            <w:tcBorders>
              <w:top w:val="nil"/>
              <w:left w:val="nil"/>
              <w:bottom w:val="nil"/>
              <w:right w:val="single" w:sz="4" w:space="0" w:color="000000"/>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100.0</w:t>
            </w:r>
          </w:p>
        </w:tc>
        <w:tc>
          <w:tcPr>
            <w:tcW w:w="2658" w:type="dxa"/>
            <w:gridSpan w:val="3"/>
            <w:tcBorders>
              <w:top w:val="nil"/>
              <w:left w:val="nil"/>
              <w:bottom w:val="nil"/>
              <w:right w:val="single" w:sz="4" w:space="0" w:color="000000"/>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не оказывает</w:t>
            </w:r>
          </w:p>
        </w:tc>
      </w:tr>
      <w:tr w:rsidR="00492C18" w:rsidRPr="00B61371" w:rsidTr="00492C18">
        <w:trPr>
          <w:gridAfter w:val="1"/>
          <w:wAfter w:w="2634" w:type="dxa"/>
          <w:trHeight w:val="255"/>
        </w:trPr>
        <w:tc>
          <w:tcPr>
            <w:tcW w:w="726" w:type="dxa"/>
            <w:tcBorders>
              <w:top w:val="nil"/>
              <w:left w:val="single" w:sz="4" w:space="0" w:color="auto"/>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2445" w:type="dxa"/>
            <w:gridSpan w:val="3"/>
            <w:tcBorders>
              <w:top w:val="nil"/>
              <w:left w:val="nil"/>
              <w:bottom w:val="nil"/>
              <w:right w:val="single" w:sz="4" w:space="0" w:color="000000"/>
            </w:tcBorders>
            <w:shd w:val="clear" w:color="auto" w:fill="auto"/>
            <w:noWrap/>
            <w:vAlign w:val="bottom"/>
            <w:hideMark/>
          </w:tcPr>
          <w:p w:rsidR="00492C18" w:rsidRPr="00B61371" w:rsidRDefault="00492C18" w:rsidP="00B327F3">
            <w:pP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2658" w:type="dxa"/>
            <w:gridSpan w:val="3"/>
            <w:tcBorders>
              <w:top w:val="nil"/>
              <w:left w:val="nil"/>
              <w:bottom w:val="nil"/>
              <w:right w:val="single" w:sz="4" w:space="0" w:color="000000"/>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r>
      <w:tr w:rsidR="00492C18" w:rsidRPr="00B61371" w:rsidTr="00492C18">
        <w:trPr>
          <w:gridAfter w:val="1"/>
          <w:wAfter w:w="2634" w:type="dxa"/>
          <w:trHeight w:val="255"/>
        </w:trPr>
        <w:tc>
          <w:tcPr>
            <w:tcW w:w="726" w:type="dxa"/>
            <w:tcBorders>
              <w:top w:val="nil"/>
              <w:left w:val="single" w:sz="4" w:space="0" w:color="auto"/>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г.Усть-Каменогорск</w:t>
            </w:r>
          </w:p>
        </w:tc>
        <w:tc>
          <w:tcPr>
            <w:tcW w:w="5103"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3,2 км ниже впадения р.Ульби (01)</w:t>
            </w:r>
          </w:p>
        </w:tc>
        <w:tc>
          <w:tcPr>
            <w:tcW w:w="2445" w:type="dxa"/>
            <w:gridSpan w:val="3"/>
            <w:tcBorders>
              <w:top w:val="nil"/>
              <w:left w:val="nil"/>
              <w:bottom w:val="nil"/>
              <w:right w:val="single" w:sz="4" w:space="0" w:color="000000"/>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100.0</w:t>
            </w:r>
          </w:p>
        </w:tc>
        <w:tc>
          <w:tcPr>
            <w:tcW w:w="2658" w:type="dxa"/>
            <w:gridSpan w:val="3"/>
            <w:tcBorders>
              <w:top w:val="nil"/>
              <w:left w:val="nil"/>
              <w:bottom w:val="nil"/>
              <w:right w:val="single" w:sz="4" w:space="0" w:color="000000"/>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не оказывает</w:t>
            </w:r>
          </w:p>
        </w:tc>
      </w:tr>
      <w:tr w:rsidR="00492C18" w:rsidRPr="00B61371" w:rsidTr="00492C18">
        <w:trPr>
          <w:gridAfter w:val="1"/>
          <w:wAfter w:w="2634" w:type="dxa"/>
          <w:trHeight w:val="255"/>
        </w:trPr>
        <w:tc>
          <w:tcPr>
            <w:tcW w:w="726" w:type="dxa"/>
            <w:tcBorders>
              <w:top w:val="nil"/>
              <w:left w:val="single" w:sz="4" w:space="0" w:color="auto"/>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2445" w:type="dxa"/>
            <w:gridSpan w:val="3"/>
            <w:tcBorders>
              <w:top w:val="nil"/>
              <w:left w:val="nil"/>
              <w:bottom w:val="nil"/>
              <w:right w:val="single" w:sz="4" w:space="0" w:color="000000"/>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2658" w:type="dxa"/>
            <w:gridSpan w:val="3"/>
            <w:tcBorders>
              <w:top w:val="nil"/>
              <w:left w:val="nil"/>
              <w:bottom w:val="nil"/>
              <w:right w:val="single" w:sz="4" w:space="0" w:color="000000"/>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r>
      <w:tr w:rsidR="00492C18" w:rsidRPr="00B61371" w:rsidTr="00492C18">
        <w:trPr>
          <w:gridAfter w:val="1"/>
          <w:wAfter w:w="2634" w:type="dxa"/>
          <w:trHeight w:val="255"/>
        </w:trPr>
        <w:tc>
          <w:tcPr>
            <w:tcW w:w="726" w:type="dxa"/>
            <w:tcBorders>
              <w:top w:val="nil"/>
              <w:left w:val="single" w:sz="4" w:space="0" w:color="auto"/>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г.Усть-Каменогорск</w:t>
            </w:r>
          </w:p>
        </w:tc>
        <w:tc>
          <w:tcPr>
            <w:tcW w:w="5103"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3,2 км ниже впадения р.Ульби (09)</w:t>
            </w:r>
          </w:p>
        </w:tc>
        <w:tc>
          <w:tcPr>
            <w:tcW w:w="2445" w:type="dxa"/>
            <w:gridSpan w:val="3"/>
            <w:tcBorders>
              <w:top w:val="nil"/>
              <w:left w:val="nil"/>
              <w:bottom w:val="nil"/>
              <w:right w:val="single" w:sz="4" w:space="0" w:color="000000"/>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96.7</w:t>
            </w:r>
          </w:p>
        </w:tc>
        <w:tc>
          <w:tcPr>
            <w:tcW w:w="2658" w:type="dxa"/>
            <w:gridSpan w:val="3"/>
            <w:tcBorders>
              <w:top w:val="nil"/>
              <w:left w:val="nil"/>
              <w:bottom w:val="nil"/>
              <w:right w:val="single" w:sz="4" w:space="0" w:color="000000"/>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не оказывает</w:t>
            </w:r>
          </w:p>
        </w:tc>
      </w:tr>
      <w:tr w:rsidR="00492C18" w:rsidRPr="00B61371" w:rsidTr="00492C18">
        <w:trPr>
          <w:gridAfter w:val="1"/>
          <w:wAfter w:w="2634" w:type="dxa"/>
          <w:trHeight w:val="255"/>
        </w:trPr>
        <w:tc>
          <w:tcPr>
            <w:tcW w:w="726" w:type="dxa"/>
            <w:tcBorders>
              <w:top w:val="nil"/>
              <w:left w:val="single" w:sz="4" w:space="0" w:color="auto"/>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2445" w:type="dxa"/>
            <w:gridSpan w:val="3"/>
            <w:tcBorders>
              <w:top w:val="nil"/>
              <w:left w:val="nil"/>
              <w:bottom w:val="nil"/>
              <w:right w:val="single" w:sz="4" w:space="0" w:color="000000"/>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2658" w:type="dxa"/>
            <w:gridSpan w:val="3"/>
            <w:tcBorders>
              <w:top w:val="nil"/>
              <w:left w:val="nil"/>
              <w:bottom w:val="nil"/>
              <w:right w:val="single" w:sz="4" w:space="0" w:color="000000"/>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r>
      <w:tr w:rsidR="00492C18" w:rsidRPr="00B61371" w:rsidTr="00492C18">
        <w:trPr>
          <w:gridAfter w:val="1"/>
          <w:wAfter w:w="2634" w:type="dxa"/>
          <w:trHeight w:val="255"/>
        </w:trPr>
        <w:tc>
          <w:tcPr>
            <w:tcW w:w="726" w:type="dxa"/>
            <w:tcBorders>
              <w:top w:val="nil"/>
              <w:left w:val="single" w:sz="4" w:space="0" w:color="auto"/>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xml:space="preserve">с.Прапорщиково </w:t>
            </w:r>
          </w:p>
        </w:tc>
        <w:tc>
          <w:tcPr>
            <w:tcW w:w="5103"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в черте с.Прапорщиково; 15 км ниже</w:t>
            </w:r>
          </w:p>
        </w:tc>
        <w:tc>
          <w:tcPr>
            <w:tcW w:w="2445" w:type="dxa"/>
            <w:gridSpan w:val="3"/>
            <w:tcBorders>
              <w:top w:val="nil"/>
              <w:left w:val="nil"/>
              <w:bottom w:val="nil"/>
              <w:right w:val="single" w:sz="4" w:space="0" w:color="000000"/>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100.0</w:t>
            </w:r>
          </w:p>
        </w:tc>
        <w:tc>
          <w:tcPr>
            <w:tcW w:w="2658" w:type="dxa"/>
            <w:gridSpan w:val="3"/>
            <w:tcBorders>
              <w:top w:val="nil"/>
              <w:left w:val="nil"/>
              <w:bottom w:val="nil"/>
              <w:right w:val="single" w:sz="4" w:space="0" w:color="000000"/>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не оказывает</w:t>
            </w:r>
          </w:p>
        </w:tc>
      </w:tr>
      <w:tr w:rsidR="00492C18" w:rsidRPr="00B61371" w:rsidTr="00492C18">
        <w:trPr>
          <w:gridAfter w:val="1"/>
          <w:wAfter w:w="2634" w:type="dxa"/>
          <w:trHeight w:val="255"/>
        </w:trPr>
        <w:tc>
          <w:tcPr>
            <w:tcW w:w="726" w:type="dxa"/>
            <w:tcBorders>
              <w:top w:val="nil"/>
              <w:left w:val="single" w:sz="4" w:space="0" w:color="auto"/>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впадения руч. Бражный</w:t>
            </w:r>
          </w:p>
        </w:tc>
        <w:tc>
          <w:tcPr>
            <w:tcW w:w="2445" w:type="dxa"/>
            <w:gridSpan w:val="3"/>
            <w:tcBorders>
              <w:top w:val="nil"/>
              <w:left w:val="nil"/>
              <w:bottom w:val="nil"/>
              <w:right w:val="single" w:sz="4" w:space="0" w:color="000000"/>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2658" w:type="dxa"/>
            <w:gridSpan w:val="3"/>
            <w:tcBorders>
              <w:top w:val="nil"/>
              <w:left w:val="nil"/>
              <w:bottom w:val="nil"/>
              <w:right w:val="single" w:sz="4" w:space="0" w:color="000000"/>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r>
      <w:tr w:rsidR="00492C18" w:rsidRPr="00B61371" w:rsidTr="00492C18">
        <w:trPr>
          <w:gridAfter w:val="1"/>
          <w:wAfter w:w="2634" w:type="dxa"/>
          <w:trHeight w:val="255"/>
        </w:trPr>
        <w:tc>
          <w:tcPr>
            <w:tcW w:w="726" w:type="dxa"/>
            <w:tcBorders>
              <w:top w:val="nil"/>
              <w:left w:val="single" w:sz="4" w:space="0" w:color="auto"/>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2445" w:type="dxa"/>
            <w:gridSpan w:val="3"/>
            <w:tcBorders>
              <w:top w:val="nil"/>
              <w:left w:val="nil"/>
              <w:bottom w:val="nil"/>
              <w:right w:val="single" w:sz="4" w:space="0" w:color="000000"/>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2658" w:type="dxa"/>
            <w:gridSpan w:val="3"/>
            <w:tcBorders>
              <w:top w:val="nil"/>
              <w:left w:val="nil"/>
              <w:bottom w:val="nil"/>
              <w:right w:val="single" w:sz="4" w:space="0" w:color="000000"/>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r>
      <w:tr w:rsidR="00492C18" w:rsidRPr="00B61371" w:rsidTr="00492C18">
        <w:trPr>
          <w:gridAfter w:val="1"/>
          <w:wAfter w:w="2634" w:type="dxa"/>
          <w:trHeight w:val="255"/>
        </w:trPr>
        <w:tc>
          <w:tcPr>
            <w:tcW w:w="726" w:type="dxa"/>
            <w:tcBorders>
              <w:top w:val="nil"/>
              <w:left w:val="single" w:sz="4" w:space="0" w:color="auto"/>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xml:space="preserve">с.Предгорное </w:t>
            </w:r>
          </w:p>
        </w:tc>
        <w:tc>
          <w:tcPr>
            <w:tcW w:w="5103"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В черте с.Предгорное; 1км ни-</w:t>
            </w:r>
          </w:p>
        </w:tc>
        <w:tc>
          <w:tcPr>
            <w:tcW w:w="2445" w:type="dxa"/>
            <w:gridSpan w:val="3"/>
            <w:tcBorders>
              <w:top w:val="nil"/>
              <w:left w:val="nil"/>
              <w:bottom w:val="nil"/>
              <w:right w:val="single" w:sz="4" w:space="0" w:color="000000"/>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100.0</w:t>
            </w:r>
          </w:p>
        </w:tc>
        <w:tc>
          <w:tcPr>
            <w:tcW w:w="2658" w:type="dxa"/>
            <w:gridSpan w:val="3"/>
            <w:tcBorders>
              <w:top w:val="nil"/>
              <w:left w:val="nil"/>
              <w:bottom w:val="nil"/>
              <w:right w:val="single" w:sz="4" w:space="0" w:color="000000"/>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не оказывает</w:t>
            </w:r>
          </w:p>
        </w:tc>
      </w:tr>
      <w:tr w:rsidR="00492C18" w:rsidRPr="00B61371" w:rsidTr="00492C18">
        <w:trPr>
          <w:gridAfter w:val="1"/>
          <w:wAfter w:w="2634" w:type="dxa"/>
          <w:trHeight w:val="255"/>
        </w:trPr>
        <w:tc>
          <w:tcPr>
            <w:tcW w:w="726" w:type="dxa"/>
            <w:tcBorders>
              <w:top w:val="nil"/>
              <w:left w:val="single" w:sz="4" w:space="0" w:color="auto"/>
              <w:bottom w:val="single" w:sz="4" w:space="0" w:color="auto"/>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1843" w:type="dxa"/>
            <w:tcBorders>
              <w:top w:val="nil"/>
              <w:left w:val="nil"/>
              <w:bottom w:val="single" w:sz="4" w:space="0" w:color="auto"/>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2268" w:type="dxa"/>
            <w:tcBorders>
              <w:top w:val="nil"/>
              <w:left w:val="nil"/>
              <w:bottom w:val="single" w:sz="4" w:space="0" w:color="auto"/>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5103" w:type="dxa"/>
            <w:tcBorders>
              <w:top w:val="nil"/>
              <w:left w:val="nil"/>
              <w:bottom w:val="single" w:sz="4" w:space="0" w:color="auto"/>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же впадения р.Красноярка</w:t>
            </w:r>
          </w:p>
        </w:tc>
        <w:tc>
          <w:tcPr>
            <w:tcW w:w="2445" w:type="dxa"/>
            <w:gridSpan w:val="3"/>
            <w:tcBorders>
              <w:top w:val="nil"/>
              <w:left w:val="nil"/>
              <w:bottom w:val="single" w:sz="4" w:space="0" w:color="auto"/>
              <w:right w:val="single" w:sz="4" w:space="0" w:color="000000"/>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2658" w:type="dxa"/>
            <w:gridSpan w:val="3"/>
            <w:tcBorders>
              <w:top w:val="nil"/>
              <w:left w:val="nil"/>
              <w:bottom w:val="single" w:sz="4" w:space="0" w:color="auto"/>
              <w:right w:val="single" w:sz="4" w:space="0" w:color="000000"/>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r>
      <w:tr w:rsidR="00492C18" w:rsidRPr="00B61371" w:rsidTr="00492C18">
        <w:trPr>
          <w:gridAfter w:val="1"/>
          <w:wAfter w:w="2634" w:type="dxa"/>
          <w:trHeight w:val="60"/>
        </w:trPr>
        <w:tc>
          <w:tcPr>
            <w:tcW w:w="726" w:type="dxa"/>
            <w:tcBorders>
              <w:top w:val="nil"/>
              <w:left w:val="single" w:sz="4" w:space="0" w:color="auto"/>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2445" w:type="dxa"/>
            <w:gridSpan w:val="3"/>
            <w:tcBorders>
              <w:top w:val="single" w:sz="4" w:space="0" w:color="auto"/>
              <w:left w:val="nil"/>
              <w:bottom w:val="nil"/>
              <w:right w:val="single" w:sz="4" w:space="0" w:color="000000"/>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2658" w:type="dxa"/>
            <w:gridSpan w:val="3"/>
            <w:tcBorders>
              <w:top w:val="single" w:sz="4" w:space="0" w:color="auto"/>
              <w:left w:val="nil"/>
              <w:bottom w:val="nil"/>
              <w:right w:val="single" w:sz="4" w:space="0" w:color="000000"/>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r>
      <w:tr w:rsidR="00492C18" w:rsidRPr="00B61371" w:rsidTr="00492C18">
        <w:trPr>
          <w:gridAfter w:val="1"/>
          <w:wAfter w:w="2634" w:type="dxa"/>
          <w:trHeight w:val="255"/>
        </w:trPr>
        <w:tc>
          <w:tcPr>
            <w:tcW w:w="726" w:type="dxa"/>
            <w:tcBorders>
              <w:top w:val="nil"/>
              <w:left w:val="single" w:sz="4" w:space="0" w:color="auto"/>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4</w:t>
            </w:r>
          </w:p>
        </w:tc>
        <w:tc>
          <w:tcPr>
            <w:tcW w:w="1843"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Буктырма</w:t>
            </w:r>
          </w:p>
        </w:tc>
        <w:tc>
          <w:tcPr>
            <w:tcW w:w="2268"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г.Зыряновск</w:t>
            </w:r>
          </w:p>
        </w:tc>
        <w:tc>
          <w:tcPr>
            <w:tcW w:w="5103"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в черте с.Лесная Пристань;</w:t>
            </w:r>
          </w:p>
        </w:tc>
        <w:tc>
          <w:tcPr>
            <w:tcW w:w="2445" w:type="dxa"/>
            <w:gridSpan w:val="3"/>
            <w:tcBorders>
              <w:top w:val="nil"/>
              <w:left w:val="nil"/>
              <w:bottom w:val="nil"/>
              <w:right w:val="single" w:sz="4" w:space="0" w:color="000000"/>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100.0</w:t>
            </w:r>
          </w:p>
        </w:tc>
        <w:tc>
          <w:tcPr>
            <w:tcW w:w="2658" w:type="dxa"/>
            <w:gridSpan w:val="3"/>
            <w:tcBorders>
              <w:top w:val="nil"/>
              <w:left w:val="nil"/>
              <w:bottom w:val="nil"/>
              <w:right w:val="single" w:sz="4" w:space="0" w:color="000000"/>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не оказывает</w:t>
            </w:r>
          </w:p>
        </w:tc>
      </w:tr>
      <w:tr w:rsidR="00492C18" w:rsidRPr="00B61371" w:rsidTr="00492C18">
        <w:trPr>
          <w:gridAfter w:val="1"/>
          <w:wAfter w:w="2634" w:type="dxa"/>
          <w:trHeight w:val="255"/>
        </w:trPr>
        <w:tc>
          <w:tcPr>
            <w:tcW w:w="726" w:type="dxa"/>
            <w:tcBorders>
              <w:top w:val="nil"/>
              <w:left w:val="single" w:sz="4" w:space="0" w:color="auto"/>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0,1 км выше впадения р.Хамир</w:t>
            </w:r>
          </w:p>
        </w:tc>
        <w:tc>
          <w:tcPr>
            <w:tcW w:w="2445" w:type="dxa"/>
            <w:gridSpan w:val="3"/>
            <w:tcBorders>
              <w:top w:val="nil"/>
              <w:left w:val="nil"/>
              <w:bottom w:val="nil"/>
              <w:right w:val="single" w:sz="4" w:space="0" w:color="000000"/>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2658" w:type="dxa"/>
            <w:gridSpan w:val="3"/>
            <w:tcBorders>
              <w:top w:val="nil"/>
              <w:left w:val="nil"/>
              <w:bottom w:val="nil"/>
              <w:right w:val="single" w:sz="4" w:space="0" w:color="000000"/>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r>
      <w:tr w:rsidR="00492C18" w:rsidRPr="00B61371" w:rsidTr="00B327F3">
        <w:trPr>
          <w:trHeight w:val="255"/>
        </w:trPr>
        <w:tc>
          <w:tcPr>
            <w:tcW w:w="726" w:type="dxa"/>
            <w:tcBorders>
              <w:top w:val="nil"/>
              <w:left w:val="single" w:sz="4" w:space="0" w:color="auto"/>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271" w:type="dxa"/>
            <w:tcBorders>
              <w:top w:val="nil"/>
              <w:left w:val="nil"/>
              <w:bottom w:val="nil"/>
              <w:right w:val="nil"/>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3150" w:type="dxa"/>
            <w:gridSpan w:val="3"/>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271" w:type="dxa"/>
            <w:tcBorders>
              <w:top w:val="nil"/>
              <w:left w:val="nil"/>
              <w:bottom w:val="nil"/>
              <w:right w:val="nil"/>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4045" w:type="dxa"/>
            <w:gridSpan w:val="2"/>
            <w:tcBorders>
              <w:top w:val="nil"/>
              <w:left w:val="nil"/>
              <w:bottom w:val="nil"/>
              <w:right w:val="single" w:sz="4" w:space="0" w:color="auto"/>
            </w:tcBorders>
            <w:shd w:val="clear" w:color="auto" w:fill="auto"/>
            <w:noWrap/>
            <w:vAlign w:val="bottom"/>
            <w:hideMark/>
          </w:tcPr>
          <w:p w:rsidR="00492C18" w:rsidRPr="00B61371" w:rsidRDefault="00492C18" w:rsidP="00B327F3">
            <w:pPr>
              <w:rPr>
                <w:rFonts w:ascii="Times New Roman" w:hAnsi="Times New Roman"/>
                <w:sz w:val="22"/>
                <w:szCs w:val="22"/>
                <w:lang w:eastAsia="ru-RU" w:bidi="ar-SA"/>
              </w:rPr>
            </w:pPr>
            <w:r w:rsidRPr="00B61371">
              <w:rPr>
                <w:rFonts w:ascii="Times New Roman" w:hAnsi="Times New Roman"/>
                <w:sz w:val="22"/>
                <w:szCs w:val="22"/>
                <w:lang w:eastAsia="ru-RU" w:bidi="ar-SA"/>
              </w:rPr>
              <w:t> </w:t>
            </w:r>
          </w:p>
        </w:tc>
      </w:tr>
      <w:tr w:rsidR="00492C18" w:rsidRPr="00B61371" w:rsidTr="00492C18">
        <w:trPr>
          <w:gridAfter w:val="1"/>
          <w:wAfter w:w="2634" w:type="dxa"/>
          <w:trHeight w:val="255"/>
        </w:trPr>
        <w:tc>
          <w:tcPr>
            <w:tcW w:w="726" w:type="dxa"/>
            <w:tcBorders>
              <w:top w:val="nil"/>
              <w:left w:val="single" w:sz="4" w:space="0" w:color="auto"/>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г.Зыряновск</w:t>
            </w:r>
          </w:p>
        </w:tc>
        <w:tc>
          <w:tcPr>
            <w:tcW w:w="5103"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В черте с.Зубовка; 1,5 км ниже</w:t>
            </w:r>
          </w:p>
        </w:tc>
        <w:tc>
          <w:tcPr>
            <w:tcW w:w="2445" w:type="dxa"/>
            <w:gridSpan w:val="3"/>
            <w:tcBorders>
              <w:top w:val="nil"/>
              <w:left w:val="nil"/>
              <w:bottom w:val="nil"/>
              <w:right w:val="single" w:sz="4" w:space="0" w:color="000000"/>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100.0</w:t>
            </w:r>
          </w:p>
        </w:tc>
        <w:tc>
          <w:tcPr>
            <w:tcW w:w="2658" w:type="dxa"/>
            <w:gridSpan w:val="3"/>
            <w:tcBorders>
              <w:top w:val="nil"/>
              <w:left w:val="nil"/>
              <w:bottom w:val="nil"/>
              <w:right w:val="single" w:sz="4" w:space="0" w:color="000000"/>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не оказывает</w:t>
            </w:r>
          </w:p>
        </w:tc>
      </w:tr>
      <w:tr w:rsidR="00492C18" w:rsidRPr="00B61371" w:rsidTr="00492C18">
        <w:trPr>
          <w:gridAfter w:val="1"/>
          <w:wAfter w:w="2634" w:type="dxa"/>
          <w:trHeight w:val="255"/>
        </w:trPr>
        <w:tc>
          <w:tcPr>
            <w:tcW w:w="726" w:type="dxa"/>
            <w:tcBorders>
              <w:top w:val="nil"/>
              <w:left w:val="single" w:sz="4" w:space="0" w:color="auto"/>
              <w:bottom w:val="single" w:sz="4" w:space="0" w:color="auto"/>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1843" w:type="dxa"/>
            <w:tcBorders>
              <w:top w:val="nil"/>
              <w:left w:val="nil"/>
              <w:bottom w:val="single" w:sz="4" w:space="0" w:color="auto"/>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2268" w:type="dxa"/>
            <w:tcBorders>
              <w:top w:val="nil"/>
              <w:left w:val="nil"/>
              <w:bottom w:val="single" w:sz="4" w:space="0" w:color="auto"/>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5103" w:type="dxa"/>
            <w:tcBorders>
              <w:top w:val="nil"/>
              <w:left w:val="nil"/>
              <w:bottom w:val="single" w:sz="4" w:space="0" w:color="auto"/>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впадения р.Березовка</w:t>
            </w:r>
          </w:p>
        </w:tc>
        <w:tc>
          <w:tcPr>
            <w:tcW w:w="2445" w:type="dxa"/>
            <w:gridSpan w:val="3"/>
            <w:tcBorders>
              <w:top w:val="nil"/>
              <w:left w:val="nil"/>
              <w:bottom w:val="single" w:sz="4" w:space="0" w:color="auto"/>
              <w:right w:val="single" w:sz="4" w:space="0" w:color="000000"/>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2658" w:type="dxa"/>
            <w:gridSpan w:val="3"/>
            <w:tcBorders>
              <w:top w:val="nil"/>
              <w:left w:val="nil"/>
              <w:bottom w:val="single" w:sz="4" w:space="0" w:color="auto"/>
              <w:right w:val="single" w:sz="4" w:space="0" w:color="000000"/>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r>
      <w:tr w:rsidR="00492C18" w:rsidRPr="00B61371" w:rsidTr="00492C18">
        <w:trPr>
          <w:gridAfter w:val="1"/>
          <w:wAfter w:w="2634" w:type="dxa"/>
          <w:trHeight w:val="30"/>
        </w:trPr>
        <w:tc>
          <w:tcPr>
            <w:tcW w:w="726" w:type="dxa"/>
            <w:tcBorders>
              <w:top w:val="nil"/>
              <w:left w:val="single" w:sz="4" w:space="0" w:color="auto"/>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2445" w:type="dxa"/>
            <w:gridSpan w:val="3"/>
            <w:tcBorders>
              <w:top w:val="single" w:sz="4" w:space="0" w:color="auto"/>
              <w:left w:val="nil"/>
              <w:bottom w:val="nil"/>
              <w:right w:val="single" w:sz="4" w:space="0" w:color="000000"/>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2658" w:type="dxa"/>
            <w:gridSpan w:val="3"/>
            <w:tcBorders>
              <w:top w:val="single" w:sz="4" w:space="0" w:color="auto"/>
              <w:left w:val="nil"/>
              <w:bottom w:val="nil"/>
              <w:right w:val="single" w:sz="4" w:space="0" w:color="000000"/>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r>
      <w:tr w:rsidR="00492C18" w:rsidRPr="00B61371" w:rsidTr="00492C18">
        <w:trPr>
          <w:gridAfter w:val="1"/>
          <w:wAfter w:w="2634" w:type="dxa"/>
          <w:trHeight w:val="255"/>
        </w:trPr>
        <w:tc>
          <w:tcPr>
            <w:tcW w:w="726" w:type="dxa"/>
            <w:tcBorders>
              <w:top w:val="nil"/>
              <w:left w:val="single" w:sz="4" w:space="0" w:color="auto"/>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5</w:t>
            </w:r>
          </w:p>
        </w:tc>
        <w:tc>
          <w:tcPr>
            <w:tcW w:w="1843"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Брекса</w:t>
            </w:r>
          </w:p>
        </w:tc>
        <w:tc>
          <w:tcPr>
            <w:tcW w:w="2268"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г.Риддер</w:t>
            </w:r>
          </w:p>
        </w:tc>
        <w:tc>
          <w:tcPr>
            <w:tcW w:w="5103"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0,5 км выше впадения ключа Шубина</w:t>
            </w:r>
          </w:p>
        </w:tc>
        <w:tc>
          <w:tcPr>
            <w:tcW w:w="2445" w:type="dxa"/>
            <w:gridSpan w:val="3"/>
            <w:tcBorders>
              <w:top w:val="nil"/>
              <w:left w:val="nil"/>
              <w:bottom w:val="nil"/>
              <w:right w:val="single" w:sz="4" w:space="0" w:color="000000"/>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100.0</w:t>
            </w:r>
          </w:p>
        </w:tc>
        <w:tc>
          <w:tcPr>
            <w:tcW w:w="2658" w:type="dxa"/>
            <w:gridSpan w:val="3"/>
            <w:tcBorders>
              <w:top w:val="nil"/>
              <w:left w:val="nil"/>
              <w:bottom w:val="nil"/>
              <w:right w:val="single" w:sz="4" w:space="0" w:color="000000"/>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не оказывает</w:t>
            </w:r>
          </w:p>
        </w:tc>
      </w:tr>
      <w:tr w:rsidR="00492C18" w:rsidRPr="00B61371" w:rsidTr="00492C18">
        <w:trPr>
          <w:gridAfter w:val="1"/>
          <w:wAfter w:w="2634" w:type="dxa"/>
          <w:trHeight w:val="255"/>
        </w:trPr>
        <w:tc>
          <w:tcPr>
            <w:tcW w:w="726" w:type="dxa"/>
            <w:tcBorders>
              <w:top w:val="nil"/>
              <w:left w:val="single" w:sz="4" w:space="0" w:color="auto"/>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2445" w:type="dxa"/>
            <w:gridSpan w:val="3"/>
            <w:tcBorders>
              <w:top w:val="nil"/>
              <w:left w:val="nil"/>
              <w:bottom w:val="nil"/>
              <w:right w:val="single" w:sz="4" w:space="0" w:color="000000"/>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2658" w:type="dxa"/>
            <w:gridSpan w:val="3"/>
            <w:tcBorders>
              <w:top w:val="nil"/>
              <w:left w:val="nil"/>
              <w:bottom w:val="nil"/>
              <w:right w:val="single" w:sz="4" w:space="0" w:color="000000"/>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r>
      <w:tr w:rsidR="00492C18" w:rsidRPr="00B61371" w:rsidTr="00492C18">
        <w:trPr>
          <w:gridAfter w:val="1"/>
          <w:wAfter w:w="2634" w:type="dxa"/>
          <w:trHeight w:val="255"/>
        </w:trPr>
        <w:tc>
          <w:tcPr>
            <w:tcW w:w="726" w:type="dxa"/>
            <w:tcBorders>
              <w:top w:val="nil"/>
              <w:left w:val="single" w:sz="4" w:space="0" w:color="auto"/>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г.Риддер</w:t>
            </w:r>
          </w:p>
        </w:tc>
        <w:tc>
          <w:tcPr>
            <w:tcW w:w="5103"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В черте г.Риддера; 0,6 км выше</w:t>
            </w:r>
          </w:p>
        </w:tc>
        <w:tc>
          <w:tcPr>
            <w:tcW w:w="2445" w:type="dxa"/>
            <w:gridSpan w:val="3"/>
            <w:tcBorders>
              <w:top w:val="nil"/>
              <w:left w:val="nil"/>
              <w:bottom w:val="nil"/>
              <w:right w:val="single" w:sz="4" w:space="0" w:color="000000"/>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50.0</w:t>
            </w:r>
          </w:p>
        </w:tc>
        <w:tc>
          <w:tcPr>
            <w:tcW w:w="2658" w:type="dxa"/>
            <w:gridSpan w:val="3"/>
            <w:tcBorders>
              <w:top w:val="nil"/>
              <w:left w:val="nil"/>
              <w:bottom w:val="nil"/>
              <w:right w:val="single" w:sz="4" w:space="0" w:color="000000"/>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xml:space="preserve"> оказывает</w:t>
            </w:r>
          </w:p>
        </w:tc>
      </w:tr>
      <w:tr w:rsidR="00492C18" w:rsidRPr="00B61371" w:rsidTr="00492C18">
        <w:trPr>
          <w:gridAfter w:val="1"/>
          <w:wAfter w:w="2634" w:type="dxa"/>
          <w:trHeight w:val="255"/>
        </w:trPr>
        <w:tc>
          <w:tcPr>
            <w:tcW w:w="726" w:type="dxa"/>
            <w:tcBorders>
              <w:top w:val="nil"/>
              <w:left w:val="single" w:sz="4" w:space="0" w:color="auto"/>
              <w:bottom w:val="single" w:sz="4" w:space="0" w:color="auto"/>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1843" w:type="dxa"/>
            <w:tcBorders>
              <w:top w:val="nil"/>
              <w:left w:val="nil"/>
              <w:bottom w:val="single" w:sz="4" w:space="0" w:color="auto"/>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2268" w:type="dxa"/>
            <w:tcBorders>
              <w:top w:val="nil"/>
              <w:left w:val="nil"/>
              <w:bottom w:val="single" w:sz="4" w:space="0" w:color="auto"/>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5103" w:type="dxa"/>
            <w:tcBorders>
              <w:top w:val="nil"/>
              <w:left w:val="nil"/>
              <w:bottom w:val="single" w:sz="4" w:space="0" w:color="auto"/>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устья р.Брекса</w:t>
            </w:r>
          </w:p>
        </w:tc>
        <w:tc>
          <w:tcPr>
            <w:tcW w:w="2445" w:type="dxa"/>
            <w:gridSpan w:val="3"/>
            <w:tcBorders>
              <w:top w:val="nil"/>
              <w:left w:val="nil"/>
              <w:bottom w:val="single" w:sz="4" w:space="0" w:color="auto"/>
              <w:right w:val="single" w:sz="4" w:space="0" w:color="000000"/>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2658" w:type="dxa"/>
            <w:gridSpan w:val="3"/>
            <w:tcBorders>
              <w:top w:val="nil"/>
              <w:left w:val="nil"/>
              <w:bottom w:val="single" w:sz="4" w:space="0" w:color="auto"/>
              <w:right w:val="single" w:sz="4" w:space="0" w:color="000000"/>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r>
      <w:tr w:rsidR="00492C18" w:rsidRPr="00B61371" w:rsidTr="00492C18">
        <w:trPr>
          <w:gridAfter w:val="1"/>
          <w:wAfter w:w="2634" w:type="dxa"/>
          <w:trHeight w:val="255"/>
        </w:trPr>
        <w:tc>
          <w:tcPr>
            <w:tcW w:w="726" w:type="dxa"/>
            <w:tcBorders>
              <w:top w:val="nil"/>
              <w:left w:val="single" w:sz="4" w:space="0" w:color="auto"/>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6</w:t>
            </w:r>
          </w:p>
        </w:tc>
        <w:tc>
          <w:tcPr>
            <w:tcW w:w="1843"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Тихая</w:t>
            </w:r>
          </w:p>
        </w:tc>
        <w:tc>
          <w:tcPr>
            <w:tcW w:w="2268"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г.Риддер</w:t>
            </w:r>
          </w:p>
        </w:tc>
        <w:tc>
          <w:tcPr>
            <w:tcW w:w="5103"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в черте города; 0,1 км выше</w:t>
            </w:r>
          </w:p>
        </w:tc>
        <w:tc>
          <w:tcPr>
            <w:tcW w:w="2445" w:type="dxa"/>
            <w:gridSpan w:val="3"/>
            <w:tcBorders>
              <w:top w:val="nil"/>
              <w:left w:val="nil"/>
              <w:bottom w:val="nil"/>
              <w:right w:val="single" w:sz="4" w:space="0" w:color="000000"/>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60.0</w:t>
            </w:r>
          </w:p>
        </w:tc>
        <w:tc>
          <w:tcPr>
            <w:tcW w:w="2658" w:type="dxa"/>
            <w:gridSpan w:val="3"/>
            <w:tcBorders>
              <w:top w:val="nil"/>
              <w:left w:val="nil"/>
              <w:bottom w:val="nil"/>
              <w:right w:val="single" w:sz="4" w:space="0" w:color="000000"/>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xml:space="preserve"> не оказывает</w:t>
            </w:r>
          </w:p>
        </w:tc>
      </w:tr>
      <w:tr w:rsidR="00492C18" w:rsidRPr="00B61371" w:rsidTr="00492C18">
        <w:trPr>
          <w:gridAfter w:val="1"/>
          <w:wAfter w:w="2634" w:type="dxa"/>
          <w:trHeight w:val="255"/>
        </w:trPr>
        <w:tc>
          <w:tcPr>
            <w:tcW w:w="726" w:type="dxa"/>
            <w:tcBorders>
              <w:top w:val="nil"/>
              <w:left w:val="single" w:sz="4" w:space="0" w:color="auto"/>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впадения руч. Безымянный</w:t>
            </w:r>
          </w:p>
        </w:tc>
        <w:tc>
          <w:tcPr>
            <w:tcW w:w="2445" w:type="dxa"/>
            <w:gridSpan w:val="3"/>
            <w:tcBorders>
              <w:top w:val="nil"/>
              <w:left w:val="nil"/>
              <w:bottom w:val="nil"/>
              <w:right w:val="single" w:sz="4" w:space="0" w:color="000000"/>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2658" w:type="dxa"/>
            <w:gridSpan w:val="3"/>
            <w:tcBorders>
              <w:top w:val="nil"/>
              <w:left w:val="nil"/>
              <w:bottom w:val="nil"/>
              <w:right w:val="single" w:sz="4" w:space="0" w:color="000000"/>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r>
      <w:tr w:rsidR="00492C18" w:rsidRPr="00B61371" w:rsidTr="00492C18">
        <w:trPr>
          <w:gridAfter w:val="1"/>
          <w:wAfter w:w="2634" w:type="dxa"/>
          <w:trHeight w:val="255"/>
        </w:trPr>
        <w:tc>
          <w:tcPr>
            <w:tcW w:w="726" w:type="dxa"/>
            <w:tcBorders>
              <w:top w:val="nil"/>
              <w:left w:val="single" w:sz="4" w:space="0" w:color="auto"/>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2445" w:type="dxa"/>
            <w:gridSpan w:val="3"/>
            <w:tcBorders>
              <w:top w:val="nil"/>
              <w:left w:val="nil"/>
              <w:bottom w:val="nil"/>
              <w:right w:val="single" w:sz="4" w:space="0" w:color="000000"/>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2658" w:type="dxa"/>
            <w:gridSpan w:val="3"/>
            <w:tcBorders>
              <w:top w:val="nil"/>
              <w:left w:val="nil"/>
              <w:bottom w:val="nil"/>
              <w:right w:val="single" w:sz="4" w:space="0" w:color="000000"/>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r>
      <w:tr w:rsidR="00492C18" w:rsidRPr="00B61371" w:rsidTr="00492C18">
        <w:trPr>
          <w:gridAfter w:val="1"/>
          <w:wAfter w:w="2634" w:type="dxa"/>
          <w:trHeight w:val="225"/>
        </w:trPr>
        <w:tc>
          <w:tcPr>
            <w:tcW w:w="726" w:type="dxa"/>
            <w:tcBorders>
              <w:top w:val="nil"/>
              <w:left w:val="single" w:sz="4" w:space="0" w:color="auto"/>
              <w:bottom w:val="single" w:sz="4" w:space="0" w:color="auto"/>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1843" w:type="dxa"/>
            <w:tcBorders>
              <w:top w:val="nil"/>
              <w:left w:val="nil"/>
              <w:bottom w:val="single" w:sz="4" w:space="0" w:color="auto"/>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2268" w:type="dxa"/>
            <w:tcBorders>
              <w:top w:val="nil"/>
              <w:left w:val="nil"/>
              <w:bottom w:val="single" w:sz="4" w:space="0" w:color="auto"/>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г.Риддер</w:t>
            </w:r>
          </w:p>
        </w:tc>
        <w:tc>
          <w:tcPr>
            <w:tcW w:w="5103" w:type="dxa"/>
            <w:tcBorders>
              <w:top w:val="nil"/>
              <w:left w:val="nil"/>
              <w:bottom w:val="single" w:sz="4" w:space="0" w:color="auto"/>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в черте города; 8 км выше устья</w:t>
            </w:r>
          </w:p>
        </w:tc>
        <w:tc>
          <w:tcPr>
            <w:tcW w:w="2445" w:type="dxa"/>
            <w:gridSpan w:val="3"/>
            <w:tcBorders>
              <w:top w:val="nil"/>
              <w:left w:val="nil"/>
              <w:bottom w:val="single" w:sz="4" w:space="0" w:color="auto"/>
              <w:right w:val="single" w:sz="4" w:space="0" w:color="000000"/>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80.0</w:t>
            </w:r>
          </w:p>
        </w:tc>
        <w:tc>
          <w:tcPr>
            <w:tcW w:w="2658" w:type="dxa"/>
            <w:gridSpan w:val="3"/>
            <w:tcBorders>
              <w:top w:val="nil"/>
              <w:left w:val="nil"/>
              <w:bottom w:val="single" w:sz="4" w:space="0" w:color="auto"/>
              <w:right w:val="single" w:sz="4" w:space="0" w:color="000000"/>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не оказывает</w:t>
            </w:r>
          </w:p>
        </w:tc>
      </w:tr>
      <w:tr w:rsidR="00492C18" w:rsidRPr="00B61371" w:rsidTr="00492C18">
        <w:trPr>
          <w:gridAfter w:val="1"/>
          <w:wAfter w:w="2634" w:type="dxa"/>
          <w:trHeight w:val="270"/>
        </w:trPr>
        <w:tc>
          <w:tcPr>
            <w:tcW w:w="726" w:type="dxa"/>
            <w:tcBorders>
              <w:top w:val="nil"/>
              <w:left w:val="single" w:sz="4" w:space="0" w:color="auto"/>
              <w:bottom w:val="single" w:sz="4" w:space="0" w:color="auto"/>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1843" w:type="dxa"/>
            <w:tcBorders>
              <w:top w:val="nil"/>
              <w:left w:val="nil"/>
              <w:bottom w:val="single" w:sz="4" w:space="0" w:color="auto"/>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2268" w:type="dxa"/>
            <w:tcBorders>
              <w:top w:val="nil"/>
              <w:left w:val="nil"/>
              <w:bottom w:val="single" w:sz="4" w:space="0" w:color="auto"/>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5103" w:type="dxa"/>
            <w:tcBorders>
              <w:top w:val="nil"/>
              <w:left w:val="nil"/>
              <w:bottom w:val="single" w:sz="4" w:space="0" w:color="auto"/>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2445" w:type="dxa"/>
            <w:gridSpan w:val="3"/>
            <w:tcBorders>
              <w:top w:val="single" w:sz="4" w:space="0" w:color="auto"/>
              <w:left w:val="nil"/>
              <w:bottom w:val="single" w:sz="4" w:space="0" w:color="auto"/>
              <w:right w:val="single" w:sz="4" w:space="0" w:color="000000"/>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2658" w:type="dxa"/>
            <w:gridSpan w:val="3"/>
            <w:tcBorders>
              <w:top w:val="single" w:sz="4" w:space="0" w:color="auto"/>
              <w:left w:val="nil"/>
              <w:bottom w:val="single" w:sz="4" w:space="0" w:color="auto"/>
              <w:right w:val="single" w:sz="4" w:space="0" w:color="000000"/>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r>
      <w:tr w:rsidR="00492C18" w:rsidRPr="00B61371" w:rsidTr="00492C18">
        <w:trPr>
          <w:gridAfter w:val="1"/>
          <w:wAfter w:w="2634" w:type="dxa"/>
          <w:trHeight w:val="390"/>
        </w:trPr>
        <w:tc>
          <w:tcPr>
            <w:tcW w:w="726" w:type="dxa"/>
            <w:tcBorders>
              <w:top w:val="nil"/>
              <w:left w:val="single" w:sz="4" w:space="0" w:color="auto"/>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7</w:t>
            </w:r>
          </w:p>
        </w:tc>
        <w:tc>
          <w:tcPr>
            <w:tcW w:w="1843"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Ульби</w:t>
            </w:r>
          </w:p>
        </w:tc>
        <w:tc>
          <w:tcPr>
            <w:tcW w:w="2268"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рудн.Тишинский</w:t>
            </w:r>
          </w:p>
        </w:tc>
        <w:tc>
          <w:tcPr>
            <w:tcW w:w="5103"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100 м выше сброса шахтных вод</w:t>
            </w:r>
          </w:p>
        </w:tc>
        <w:tc>
          <w:tcPr>
            <w:tcW w:w="2445" w:type="dxa"/>
            <w:gridSpan w:val="3"/>
            <w:tcBorders>
              <w:top w:val="nil"/>
              <w:left w:val="nil"/>
              <w:bottom w:val="nil"/>
              <w:right w:val="single" w:sz="4" w:space="0" w:color="000000"/>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0.0</w:t>
            </w:r>
          </w:p>
        </w:tc>
        <w:tc>
          <w:tcPr>
            <w:tcW w:w="2658" w:type="dxa"/>
            <w:gridSpan w:val="3"/>
            <w:tcBorders>
              <w:top w:val="nil"/>
              <w:left w:val="nil"/>
              <w:bottom w:val="nil"/>
              <w:right w:val="single" w:sz="4" w:space="0" w:color="000000"/>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xml:space="preserve"> оказывает </w:t>
            </w:r>
          </w:p>
        </w:tc>
      </w:tr>
      <w:tr w:rsidR="00492C18" w:rsidRPr="00B61371" w:rsidTr="00492C18">
        <w:trPr>
          <w:gridAfter w:val="1"/>
          <w:wAfter w:w="2634" w:type="dxa"/>
          <w:trHeight w:val="255"/>
        </w:trPr>
        <w:tc>
          <w:tcPr>
            <w:tcW w:w="726" w:type="dxa"/>
            <w:tcBorders>
              <w:top w:val="nil"/>
              <w:left w:val="single" w:sz="4" w:space="0" w:color="auto"/>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рудн. Тишинский; 1,25 км ниже</w:t>
            </w:r>
          </w:p>
        </w:tc>
        <w:tc>
          <w:tcPr>
            <w:tcW w:w="2445" w:type="dxa"/>
            <w:gridSpan w:val="3"/>
            <w:tcBorders>
              <w:top w:val="nil"/>
              <w:left w:val="nil"/>
              <w:bottom w:val="nil"/>
              <w:right w:val="single" w:sz="4" w:space="0" w:color="000000"/>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2658" w:type="dxa"/>
            <w:gridSpan w:val="3"/>
            <w:tcBorders>
              <w:top w:val="nil"/>
              <w:left w:val="nil"/>
              <w:bottom w:val="nil"/>
              <w:right w:val="single" w:sz="4" w:space="0" w:color="000000"/>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r>
      <w:tr w:rsidR="00492C18" w:rsidRPr="00B61371" w:rsidTr="00B327F3">
        <w:trPr>
          <w:trHeight w:val="255"/>
        </w:trPr>
        <w:tc>
          <w:tcPr>
            <w:tcW w:w="726" w:type="dxa"/>
            <w:tcBorders>
              <w:top w:val="nil"/>
              <w:left w:val="single" w:sz="4" w:space="0" w:color="auto"/>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слияния рр. Громотухи и Тихой</w:t>
            </w:r>
          </w:p>
        </w:tc>
        <w:tc>
          <w:tcPr>
            <w:tcW w:w="271" w:type="dxa"/>
            <w:tcBorders>
              <w:top w:val="nil"/>
              <w:left w:val="nil"/>
              <w:bottom w:val="nil"/>
              <w:right w:val="nil"/>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3150" w:type="dxa"/>
            <w:gridSpan w:val="3"/>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271" w:type="dxa"/>
            <w:tcBorders>
              <w:top w:val="nil"/>
              <w:left w:val="nil"/>
              <w:bottom w:val="nil"/>
              <w:right w:val="nil"/>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4045" w:type="dxa"/>
            <w:gridSpan w:val="2"/>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r>
      <w:tr w:rsidR="00492C18" w:rsidRPr="00B61371" w:rsidTr="00492C18">
        <w:trPr>
          <w:gridAfter w:val="1"/>
          <w:wAfter w:w="2634" w:type="dxa"/>
          <w:trHeight w:val="255"/>
        </w:trPr>
        <w:tc>
          <w:tcPr>
            <w:tcW w:w="726" w:type="dxa"/>
            <w:tcBorders>
              <w:top w:val="nil"/>
              <w:left w:val="single" w:sz="4" w:space="0" w:color="auto"/>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2445" w:type="dxa"/>
            <w:gridSpan w:val="3"/>
            <w:tcBorders>
              <w:top w:val="nil"/>
              <w:left w:val="nil"/>
              <w:bottom w:val="nil"/>
              <w:right w:val="single" w:sz="4" w:space="0" w:color="000000"/>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2658" w:type="dxa"/>
            <w:gridSpan w:val="3"/>
            <w:tcBorders>
              <w:top w:val="nil"/>
              <w:left w:val="nil"/>
              <w:bottom w:val="nil"/>
              <w:right w:val="single" w:sz="4" w:space="0" w:color="000000"/>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r>
      <w:tr w:rsidR="00492C18" w:rsidRPr="00B61371" w:rsidTr="00492C18">
        <w:trPr>
          <w:gridAfter w:val="1"/>
          <w:wAfter w:w="2634" w:type="dxa"/>
          <w:trHeight w:val="255"/>
        </w:trPr>
        <w:tc>
          <w:tcPr>
            <w:tcW w:w="726" w:type="dxa"/>
            <w:tcBorders>
              <w:top w:val="nil"/>
              <w:left w:val="single" w:sz="4" w:space="0" w:color="auto"/>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рудн.Тишинский</w:t>
            </w:r>
          </w:p>
        </w:tc>
        <w:tc>
          <w:tcPr>
            <w:tcW w:w="5103" w:type="dxa"/>
            <w:tcBorders>
              <w:top w:val="nil"/>
              <w:left w:val="nil"/>
              <w:bottom w:val="nil"/>
              <w:right w:val="nil"/>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4,8 км ниже сброса шахтных вод</w:t>
            </w:r>
          </w:p>
        </w:tc>
        <w:tc>
          <w:tcPr>
            <w:tcW w:w="2445" w:type="dxa"/>
            <w:gridSpan w:val="3"/>
            <w:tcBorders>
              <w:top w:val="nil"/>
              <w:left w:val="single" w:sz="4" w:space="0" w:color="auto"/>
              <w:bottom w:val="nil"/>
              <w:right w:val="single" w:sz="4" w:space="0" w:color="000000"/>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0.0</w:t>
            </w:r>
          </w:p>
        </w:tc>
        <w:tc>
          <w:tcPr>
            <w:tcW w:w="2658" w:type="dxa"/>
            <w:gridSpan w:val="3"/>
            <w:tcBorders>
              <w:top w:val="nil"/>
              <w:left w:val="nil"/>
              <w:bottom w:val="nil"/>
              <w:right w:val="single" w:sz="4" w:space="0" w:color="000000"/>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xml:space="preserve"> оказывает</w:t>
            </w:r>
          </w:p>
        </w:tc>
      </w:tr>
      <w:tr w:rsidR="00492C18" w:rsidRPr="00B61371" w:rsidTr="00492C18">
        <w:trPr>
          <w:gridAfter w:val="1"/>
          <w:wAfter w:w="2634" w:type="dxa"/>
          <w:trHeight w:val="255"/>
        </w:trPr>
        <w:tc>
          <w:tcPr>
            <w:tcW w:w="726" w:type="dxa"/>
            <w:tcBorders>
              <w:top w:val="nil"/>
              <w:left w:val="single" w:sz="4" w:space="0" w:color="auto"/>
              <w:bottom w:val="single" w:sz="4" w:space="0" w:color="auto"/>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1843" w:type="dxa"/>
            <w:tcBorders>
              <w:top w:val="nil"/>
              <w:left w:val="nil"/>
              <w:bottom w:val="single" w:sz="4" w:space="0" w:color="auto"/>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2268" w:type="dxa"/>
            <w:tcBorders>
              <w:top w:val="nil"/>
              <w:left w:val="nil"/>
              <w:bottom w:val="single" w:sz="4" w:space="0" w:color="auto"/>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5103" w:type="dxa"/>
            <w:tcBorders>
              <w:top w:val="nil"/>
              <w:left w:val="nil"/>
              <w:bottom w:val="single" w:sz="4" w:space="0" w:color="auto"/>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рудн. Тишинский; у автодорожного моста</w:t>
            </w:r>
          </w:p>
        </w:tc>
        <w:tc>
          <w:tcPr>
            <w:tcW w:w="2445" w:type="dxa"/>
            <w:gridSpan w:val="3"/>
            <w:tcBorders>
              <w:top w:val="nil"/>
              <w:left w:val="nil"/>
              <w:bottom w:val="single" w:sz="4" w:space="0" w:color="auto"/>
              <w:right w:val="single" w:sz="4" w:space="0" w:color="000000"/>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2658" w:type="dxa"/>
            <w:gridSpan w:val="3"/>
            <w:tcBorders>
              <w:top w:val="nil"/>
              <w:left w:val="nil"/>
              <w:bottom w:val="single" w:sz="4" w:space="0" w:color="auto"/>
              <w:right w:val="single" w:sz="4" w:space="0" w:color="000000"/>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r>
      <w:tr w:rsidR="00492C18" w:rsidRPr="00B61371" w:rsidTr="00492C18">
        <w:trPr>
          <w:gridAfter w:val="1"/>
          <w:wAfter w:w="2634" w:type="dxa"/>
          <w:trHeight w:val="255"/>
        </w:trPr>
        <w:tc>
          <w:tcPr>
            <w:tcW w:w="726" w:type="dxa"/>
            <w:tcBorders>
              <w:top w:val="nil"/>
              <w:left w:val="single" w:sz="4" w:space="0" w:color="auto"/>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2445" w:type="dxa"/>
            <w:gridSpan w:val="3"/>
            <w:tcBorders>
              <w:top w:val="single" w:sz="4" w:space="0" w:color="auto"/>
              <w:left w:val="nil"/>
              <w:bottom w:val="nil"/>
              <w:right w:val="single" w:sz="4" w:space="0" w:color="000000"/>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2658" w:type="dxa"/>
            <w:gridSpan w:val="3"/>
            <w:tcBorders>
              <w:top w:val="single" w:sz="4" w:space="0" w:color="auto"/>
              <w:left w:val="nil"/>
              <w:bottom w:val="nil"/>
              <w:right w:val="single" w:sz="4" w:space="0" w:color="000000"/>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r>
      <w:tr w:rsidR="00492C18" w:rsidRPr="00B61371" w:rsidTr="00492C18">
        <w:trPr>
          <w:gridAfter w:val="1"/>
          <w:wAfter w:w="2634" w:type="dxa"/>
          <w:trHeight w:val="255"/>
        </w:trPr>
        <w:tc>
          <w:tcPr>
            <w:tcW w:w="726" w:type="dxa"/>
            <w:tcBorders>
              <w:top w:val="nil"/>
              <w:left w:val="single" w:sz="4" w:space="0" w:color="auto"/>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8</w:t>
            </w:r>
          </w:p>
        </w:tc>
        <w:tc>
          <w:tcPr>
            <w:tcW w:w="1843"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Ульби</w:t>
            </w:r>
          </w:p>
        </w:tc>
        <w:tc>
          <w:tcPr>
            <w:tcW w:w="2268"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г.Усть-Каменогорск</w:t>
            </w:r>
          </w:p>
        </w:tc>
        <w:tc>
          <w:tcPr>
            <w:tcW w:w="5103"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xml:space="preserve"> в черте п. Каменный Карьер;</w:t>
            </w:r>
          </w:p>
        </w:tc>
        <w:tc>
          <w:tcPr>
            <w:tcW w:w="2445" w:type="dxa"/>
            <w:gridSpan w:val="3"/>
            <w:tcBorders>
              <w:top w:val="nil"/>
              <w:left w:val="nil"/>
              <w:bottom w:val="nil"/>
              <w:right w:val="single" w:sz="4" w:space="0" w:color="000000"/>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100.0</w:t>
            </w:r>
          </w:p>
        </w:tc>
        <w:tc>
          <w:tcPr>
            <w:tcW w:w="2658" w:type="dxa"/>
            <w:gridSpan w:val="3"/>
            <w:tcBorders>
              <w:top w:val="nil"/>
              <w:left w:val="nil"/>
              <w:bottom w:val="nil"/>
              <w:right w:val="single" w:sz="4" w:space="0" w:color="000000"/>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не оказывает</w:t>
            </w:r>
          </w:p>
        </w:tc>
      </w:tr>
      <w:tr w:rsidR="00492C18" w:rsidRPr="00B61371" w:rsidTr="00492C18">
        <w:trPr>
          <w:gridAfter w:val="1"/>
          <w:wAfter w:w="2634" w:type="dxa"/>
          <w:trHeight w:val="255"/>
        </w:trPr>
        <w:tc>
          <w:tcPr>
            <w:tcW w:w="726" w:type="dxa"/>
            <w:tcBorders>
              <w:top w:val="nil"/>
              <w:left w:val="single" w:sz="4" w:space="0" w:color="auto"/>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в створе водпоста</w:t>
            </w:r>
          </w:p>
        </w:tc>
        <w:tc>
          <w:tcPr>
            <w:tcW w:w="2445" w:type="dxa"/>
            <w:gridSpan w:val="3"/>
            <w:tcBorders>
              <w:top w:val="nil"/>
              <w:left w:val="nil"/>
              <w:bottom w:val="nil"/>
              <w:right w:val="single" w:sz="4" w:space="0" w:color="000000"/>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2658" w:type="dxa"/>
            <w:gridSpan w:val="3"/>
            <w:tcBorders>
              <w:top w:val="nil"/>
              <w:left w:val="nil"/>
              <w:bottom w:val="nil"/>
              <w:right w:val="single" w:sz="4" w:space="0" w:color="000000"/>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r>
      <w:tr w:rsidR="00492C18" w:rsidRPr="00B61371" w:rsidTr="00492C18">
        <w:trPr>
          <w:gridAfter w:val="1"/>
          <w:wAfter w:w="2634" w:type="dxa"/>
          <w:trHeight w:val="255"/>
        </w:trPr>
        <w:tc>
          <w:tcPr>
            <w:tcW w:w="726" w:type="dxa"/>
            <w:tcBorders>
              <w:top w:val="nil"/>
              <w:left w:val="single" w:sz="4" w:space="0" w:color="auto"/>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2445" w:type="dxa"/>
            <w:gridSpan w:val="3"/>
            <w:tcBorders>
              <w:top w:val="nil"/>
              <w:left w:val="nil"/>
              <w:bottom w:val="nil"/>
              <w:right w:val="single" w:sz="4" w:space="0" w:color="000000"/>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2658" w:type="dxa"/>
            <w:gridSpan w:val="3"/>
            <w:tcBorders>
              <w:top w:val="nil"/>
              <w:left w:val="nil"/>
              <w:bottom w:val="nil"/>
              <w:right w:val="single" w:sz="4" w:space="0" w:color="000000"/>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r>
      <w:tr w:rsidR="00492C18" w:rsidRPr="00B61371" w:rsidTr="00492C18">
        <w:trPr>
          <w:gridAfter w:val="1"/>
          <w:wAfter w:w="2634" w:type="dxa"/>
          <w:trHeight w:val="255"/>
        </w:trPr>
        <w:tc>
          <w:tcPr>
            <w:tcW w:w="726" w:type="dxa"/>
            <w:tcBorders>
              <w:top w:val="nil"/>
              <w:left w:val="single" w:sz="4" w:space="0" w:color="auto"/>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г.Усть-Каменогорск</w:t>
            </w:r>
          </w:p>
        </w:tc>
        <w:tc>
          <w:tcPr>
            <w:tcW w:w="5103"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в черте города; 1 км выше устья</w:t>
            </w:r>
          </w:p>
        </w:tc>
        <w:tc>
          <w:tcPr>
            <w:tcW w:w="2445" w:type="dxa"/>
            <w:gridSpan w:val="3"/>
            <w:tcBorders>
              <w:top w:val="nil"/>
              <w:left w:val="nil"/>
              <w:bottom w:val="nil"/>
              <w:right w:val="single" w:sz="4" w:space="0" w:color="000000"/>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100.0</w:t>
            </w:r>
          </w:p>
        </w:tc>
        <w:tc>
          <w:tcPr>
            <w:tcW w:w="2658" w:type="dxa"/>
            <w:gridSpan w:val="3"/>
            <w:tcBorders>
              <w:top w:val="nil"/>
              <w:left w:val="nil"/>
              <w:bottom w:val="nil"/>
              <w:right w:val="single" w:sz="4" w:space="0" w:color="000000"/>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не оказывает</w:t>
            </w:r>
          </w:p>
        </w:tc>
      </w:tr>
      <w:tr w:rsidR="00492C18" w:rsidRPr="00B61371" w:rsidTr="00492C18">
        <w:trPr>
          <w:gridAfter w:val="1"/>
          <w:wAfter w:w="2634" w:type="dxa"/>
          <w:trHeight w:val="255"/>
        </w:trPr>
        <w:tc>
          <w:tcPr>
            <w:tcW w:w="726" w:type="dxa"/>
            <w:tcBorders>
              <w:top w:val="nil"/>
              <w:left w:val="single" w:sz="4" w:space="0" w:color="auto"/>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р.Ульби (01); у автодорожного моста</w:t>
            </w:r>
          </w:p>
        </w:tc>
        <w:tc>
          <w:tcPr>
            <w:tcW w:w="2445" w:type="dxa"/>
            <w:gridSpan w:val="3"/>
            <w:tcBorders>
              <w:top w:val="nil"/>
              <w:left w:val="nil"/>
              <w:bottom w:val="nil"/>
              <w:right w:val="single" w:sz="4" w:space="0" w:color="000000"/>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2658" w:type="dxa"/>
            <w:gridSpan w:val="3"/>
            <w:tcBorders>
              <w:top w:val="nil"/>
              <w:left w:val="nil"/>
              <w:bottom w:val="nil"/>
              <w:right w:val="single" w:sz="4" w:space="0" w:color="000000"/>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r>
      <w:tr w:rsidR="00492C18" w:rsidRPr="00B61371" w:rsidTr="00492C18">
        <w:trPr>
          <w:gridAfter w:val="1"/>
          <w:wAfter w:w="2634" w:type="dxa"/>
          <w:trHeight w:val="255"/>
        </w:trPr>
        <w:tc>
          <w:tcPr>
            <w:tcW w:w="726" w:type="dxa"/>
            <w:tcBorders>
              <w:top w:val="nil"/>
              <w:left w:val="single" w:sz="4" w:space="0" w:color="auto"/>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2445" w:type="dxa"/>
            <w:gridSpan w:val="3"/>
            <w:tcBorders>
              <w:top w:val="nil"/>
              <w:left w:val="nil"/>
              <w:bottom w:val="nil"/>
              <w:right w:val="single" w:sz="4" w:space="0" w:color="000000"/>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2658" w:type="dxa"/>
            <w:gridSpan w:val="3"/>
            <w:tcBorders>
              <w:top w:val="nil"/>
              <w:left w:val="nil"/>
              <w:bottom w:val="nil"/>
              <w:right w:val="single" w:sz="4" w:space="0" w:color="000000"/>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r>
      <w:tr w:rsidR="00492C18" w:rsidRPr="00B61371" w:rsidTr="00492C18">
        <w:trPr>
          <w:gridAfter w:val="1"/>
          <w:wAfter w:w="2634" w:type="dxa"/>
          <w:trHeight w:val="255"/>
        </w:trPr>
        <w:tc>
          <w:tcPr>
            <w:tcW w:w="726" w:type="dxa"/>
            <w:tcBorders>
              <w:top w:val="nil"/>
              <w:left w:val="single" w:sz="4" w:space="0" w:color="auto"/>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г.Усть-Каменогорск</w:t>
            </w:r>
          </w:p>
        </w:tc>
        <w:tc>
          <w:tcPr>
            <w:tcW w:w="5103"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в черте города; 1 км выше устья</w:t>
            </w:r>
          </w:p>
        </w:tc>
        <w:tc>
          <w:tcPr>
            <w:tcW w:w="2445" w:type="dxa"/>
            <w:gridSpan w:val="3"/>
            <w:tcBorders>
              <w:top w:val="nil"/>
              <w:left w:val="nil"/>
              <w:bottom w:val="nil"/>
              <w:right w:val="single" w:sz="4" w:space="0" w:color="000000"/>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100.0</w:t>
            </w:r>
          </w:p>
        </w:tc>
        <w:tc>
          <w:tcPr>
            <w:tcW w:w="2658" w:type="dxa"/>
            <w:gridSpan w:val="3"/>
            <w:tcBorders>
              <w:top w:val="nil"/>
              <w:left w:val="nil"/>
              <w:bottom w:val="nil"/>
              <w:right w:val="single" w:sz="4" w:space="0" w:color="000000"/>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не оказывает</w:t>
            </w:r>
          </w:p>
        </w:tc>
      </w:tr>
      <w:tr w:rsidR="00492C18" w:rsidRPr="00B61371" w:rsidTr="00492C18">
        <w:trPr>
          <w:gridAfter w:val="1"/>
          <w:wAfter w:w="2634" w:type="dxa"/>
          <w:trHeight w:val="255"/>
        </w:trPr>
        <w:tc>
          <w:tcPr>
            <w:tcW w:w="726" w:type="dxa"/>
            <w:tcBorders>
              <w:top w:val="nil"/>
              <w:left w:val="single" w:sz="4" w:space="0" w:color="auto"/>
              <w:bottom w:val="single" w:sz="4" w:space="0" w:color="auto"/>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1843" w:type="dxa"/>
            <w:tcBorders>
              <w:top w:val="nil"/>
              <w:left w:val="nil"/>
              <w:bottom w:val="single" w:sz="4" w:space="0" w:color="auto"/>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2268" w:type="dxa"/>
            <w:tcBorders>
              <w:top w:val="nil"/>
              <w:left w:val="nil"/>
              <w:bottom w:val="single" w:sz="4" w:space="0" w:color="auto"/>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р.Ульби (09); у автодорожного моста</w:t>
            </w:r>
          </w:p>
        </w:tc>
        <w:tc>
          <w:tcPr>
            <w:tcW w:w="2445" w:type="dxa"/>
            <w:gridSpan w:val="3"/>
            <w:tcBorders>
              <w:top w:val="nil"/>
              <w:left w:val="nil"/>
              <w:bottom w:val="single" w:sz="4" w:space="0" w:color="auto"/>
              <w:right w:val="single" w:sz="4" w:space="0" w:color="000000"/>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2658" w:type="dxa"/>
            <w:gridSpan w:val="3"/>
            <w:tcBorders>
              <w:top w:val="nil"/>
              <w:left w:val="nil"/>
              <w:bottom w:val="single" w:sz="4" w:space="0" w:color="auto"/>
              <w:right w:val="single" w:sz="4" w:space="0" w:color="000000"/>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r>
      <w:tr w:rsidR="00492C18" w:rsidRPr="00B61371" w:rsidTr="00492C18">
        <w:trPr>
          <w:gridAfter w:val="1"/>
          <w:wAfter w:w="2634" w:type="dxa"/>
          <w:trHeight w:val="255"/>
        </w:trPr>
        <w:tc>
          <w:tcPr>
            <w:tcW w:w="726" w:type="dxa"/>
            <w:tcBorders>
              <w:top w:val="nil"/>
              <w:left w:val="single" w:sz="4" w:space="0" w:color="auto"/>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5103" w:type="dxa"/>
            <w:tcBorders>
              <w:top w:val="single" w:sz="4" w:space="0" w:color="auto"/>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2445" w:type="dxa"/>
            <w:gridSpan w:val="3"/>
            <w:tcBorders>
              <w:top w:val="single" w:sz="4" w:space="0" w:color="auto"/>
              <w:left w:val="nil"/>
              <w:bottom w:val="nil"/>
              <w:right w:val="single" w:sz="4" w:space="0" w:color="000000"/>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2658" w:type="dxa"/>
            <w:gridSpan w:val="3"/>
            <w:tcBorders>
              <w:top w:val="single" w:sz="4" w:space="0" w:color="auto"/>
              <w:left w:val="nil"/>
              <w:bottom w:val="nil"/>
              <w:right w:val="single" w:sz="4" w:space="0" w:color="000000"/>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r>
      <w:tr w:rsidR="00492C18" w:rsidRPr="00B61371" w:rsidTr="00492C18">
        <w:trPr>
          <w:gridAfter w:val="1"/>
          <w:wAfter w:w="2634" w:type="dxa"/>
          <w:trHeight w:val="255"/>
        </w:trPr>
        <w:tc>
          <w:tcPr>
            <w:tcW w:w="726" w:type="dxa"/>
            <w:tcBorders>
              <w:top w:val="nil"/>
              <w:left w:val="single" w:sz="4" w:space="0" w:color="auto"/>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9</w:t>
            </w:r>
          </w:p>
        </w:tc>
        <w:tc>
          <w:tcPr>
            <w:tcW w:w="1843"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Глубочанка</w:t>
            </w:r>
          </w:p>
        </w:tc>
        <w:tc>
          <w:tcPr>
            <w:tcW w:w="2268"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с.Белоусовка</w:t>
            </w:r>
          </w:p>
        </w:tc>
        <w:tc>
          <w:tcPr>
            <w:tcW w:w="5103"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5,5 км выше сброса хозфек. вод</w:t>
            </w:r>
          </w:p>
        </w:tc>
        <w:tc>
          <w:tcPr>
            <w:tcW w:w="2445" w:type="dxa"/>
            <w:gridSpan w:val="3"/>
            <w:tcBorders>
              <w:top w:val="nil"/>
              <w:left w:val="nil"/>
              <w:bottom w:val="nil"/>
              <w:right w:val="single" w:sz="4" w:space="0" w:color="000000"/>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100.0</w:t>
            </w:r>
          </w:p>
        </w:tc>
        <w:tc>
          <w:tcPr>
            <w:tcW w:w="2658" w:type="dxa"/>
            <w:gridSpan w:val="3"/>
            <w:tcBorders>
              <w:top w:val="nil"/>
              <w:left w:val="nil"/>
              <w:bottom w:val="nil"/>
              <w:right w:val="single" w:sz="4" w:space="0" w:color="000000"/>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не оказывает</w:t>
            </w:r>
          </w:p>
        </w:tc>
      </w:tr>
      <w:tr w:rsidR="00492C18" w:rsidRPr="00B61371" w:rsidTr="00492C18">
        <w:trPr>
          <w:gridAfter w:val="1"/>
          <w:wAfter w:w="2634" w:type="dxa"/>
          <w:trHeight w:val="255"/>
        </w:trPr>
        <w:tc>
          <w:tcPr>
            <w:tcW w:w="726" w:type="dxa"/>
            <w:tcBorders>
              <w:top w:val="nil"/>
              <w:left w:val="single" w:sz="4" w:space="0" w:color="auto"/>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о/с с.Белоусовка</w:t>
            </w:r>
          </w:p>
        </w:tc>
        <w:tc>
          <w:tcPr>
            <w:tcW w:w="2445" w:type="dxa"/>
            <w:gridSpan w:val="3"/>
            <w:tcBorders>
              <w:top w:val="nil"/>
              <w:left w:val="nil"/>
              <w:bottom w:val="nil"/>
              <w:right w:val="single" w:sz="4" w:space="0" w:color="000000"/>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2658" w:type="dxa"/>
            <w:gridSpan w:val="3"/>
            <w:tcBorders>
              <w:top w:val="nil"/>
              <w:left w:val="nil"/>
              <w:bottom w:val="nil"/>
              <w:right w:val="single" w:sz="4" w:space="0" w:color="000000"/>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r>
      <w:tr w:rsidR="00492C18" w:rsidRPr="00B61371" w:rsidTr="00492C18">
        <w:trPr>
          <w:gridAfter w:val="1"/>
          <w:wAfter w:w="2634" w:type="dxa"/>
          <w:trHeight w:val="255"/>
        </w:trPr>
        <w:tc>
          <w:tcPr>
            <w:tcW w:w="726" w:type="dxa"/>
            <w:tcBorders>
              <w:top w:val="nil"/>
              <w:left w:val="single" w:sz="4" w:space="0" w:color="auto"/>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2445" w:type="dxa"/>
            <w:gridSpan w:val="3"/>
            <w:tcBorders>
              <w:top w:val="nil"/>
              <w:left w:val="nil"/>
              <w:bottom w:val="nil"/>
              <w:right w:val="single" w:sz="4" w:space="0" w:color="000000"/>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2658" w:type="dxa"/>
            <w:gridSpan w:val="3"/>
            <w:tcBorders>
              <w:top w:val="nil"/>
              <w:left w:val="nil"/>
              <w:bottom w:val="nil"/>
              <w:right w:val="single" w:sz="4" w:space="0" w:color="000000"/>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r>
      <w:tr w:rsidR="00492C18" w:rsidRPr="00B61371" w:rsidTr="00492C18">
        <w:trPr>
          <w:gridAfter w:val="1"/>
          <w:wAfter w:w="2634" w:type="dxa"/>
          <w:trHeight w:val="255"/>
        </w:trPr>
        <w:tc>
          <w:tcPr>
            <w:tcW w:w="726" w:type="dxa"/>
            <w:tcBorders>
              <w:top w:val="nil"/>
              <w:left w:val="single" w:sz="4" w:space="0" w:color="auto"/>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с.Белоусовка</w:t>
            </w:r>
          </w:p>
        </w:tc>
        <w:tc>
          <w:tcPr>
            <w:tcW w:w="5103"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0,5 км ниже сброса хозфек. вод</w:t>
            </w:r>
          </w:p>
        </w:tc>
        <w:tc>
          <w:tcPr>
            <w:tcW w:w="2445" w:type="dxa"/>
            <w:gridSpan w:val="3"/>
            <w:tcBorders>
              <w:top w:val="nil"/>
              <w:left w:val="nil"/>
              <w:bottom w:val="nil"/>
              <w:right w:val="single" w:sz="4" w:space="0" w:color="000000"/>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66.7</w:t>
            </w:r>
          </w:p>
        </w:tc>
        <w:tc>
          <w:tcPr>
            <w:tcW w:w="2658" w:type="dxa"/>
            <w:gridSpan w:val="3"/>
            <w:tcBorders>
              <w:top w:val="nil"/>
              <w:left w:val="nil"/>
              <w:bottom w:val="nil"/>
              <w:right w:val="single" w:sz="4" w:space="0" w:color="000000"/>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не оказывает</w:t>
            </w:r>
          </w:p>
        </w:tc>
      </w:tr>
      <w:tr w:rsidR="00492C18" w:rsidRPr="00B61371" w:rsidTr="00492C18">
        <w:trPr>
          <w:gridAfter w:val="1"/>
          <w:wAfter w:w="2634" w:type="dxa"/>
          <w:trHeight w:val="255"/>
        </w:trPr>
        <w:tc>
          <w:tcPr>
            <w:tcW w:w="726" w:type="dxa"/>
            <w:tcBorders>
              <w:top w:val="nil"/>
              <w:left w:val="single" w:sz="4" w:space="0" w:color="auto"/>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о/с села, непоср. у автодорож-</w:t>
            </w:r>
          </w:p>
        </w:tc>
        <w:tc>
          <w:tcPr>
            <w:tcW w:w="2445" w:type="dxa"/>
            <w:gridSpan w:val="3"/>
            <w:tcBorders>
              <w:top w:val="nil"/>
              <w:left w:val="nil"/>
              <w:bottom w:val="nil"/>
              <w:right w:val="single" w:sz="4" w:space="0" w:color="000000"/>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2658" w:type="dxa"/>
            <w:gridSpan w:val="3"/>
            <w:tcBorders>
              <w:top w:val="nil"/>
              <w:left w:val="nil"/>
              <w:bottom w:val="nil"/>
              <w:right w:val="single" w:sz="4" w:space="0" w:color="000000"/>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r>
      <w:tr w:rsidR="00492C18" w:rsidRPr="00B61371" w:rsidTr="00492C18">
        <w:trPr>
          <w:gridAfter w:val="1"/>
          <w:wAfter w:w="2634" w:type="dxa"/>
          <w:trHeight w:val="255"/>
        </w:trPr>
        <w:tc>
          <w:tcPr>
            <w:tcW w:w="726" w:type="dxa"/>
            <w:tcBorders>
              <w:top w:val="nil"/>
              <w:left w:val="single" w:sz="4" w:space="0" w:color="auto"/>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ного моста</w:t>
            </w:r>
          </w:p>
        </w:tc>
        <w:tc>
          <w:tcPr>
            <w:tcW w:w="2445" w:type="dxa"/>
            <w:gridSpan w:val="3"/>
            <w:tcBorders>
              <w:top w:val="nil"/>
              <w:left w:val="nil"/>
              <w:bottom w:val="nil"/>
              <w:right w:val="single" w:sz="4" w:space="0" w:color="000000"/>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2658" w:type="dxa"/>
            <w:gridSpan w:val="3"/>
            <w:tcBorders>
              <w:top w:val="nil"/>
              <w:left w:val="nil"/>
              <w:bottom w:val="nil"/>
              <w:right w:val="single" w:sz="4" w:space="0" w:color="000000"/>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r>
      <w:tr w:rsidR="00492C18" w:rsidRPr="00B61371" w:rsidTr="00492C18">
        <w:trPr>
          <w:gridAfter w:val="1"/>
          <w:wAfter w:w="2634" w:type="dxa"/>
          <w:trHeight w:val="255"/>
        </w:trPr>
        <w:tc>
          <w:tcPr>
            <w:tcW w:w="726" w:type="dxa"/>
            <w:tcBorders>
              <w:top w:val="nil"/>
              <w:left w:val="single" w:sz="4" w:space="0" w:color="auto"/>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2445" w:type="dxa"/>
            <w:gridSpan w:val="3"/>
            <w:tcBorders>
              <w:top w:val="nil"/>
              <w:left w:val="nil"/>
              <w:bottom w:val="nil"/>
              <w:right w:val="single" w:sz="4" w:space="0" w:color="000000"/>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2658" w:type="dxa"/>
            <w:gridSpan w:val="3"/>
            <w:tcBorders>
              <w:top w:val="nil"/>
              <w:left w:val="nil"/>
              <w:bottom w:val="nil"/>
              <w:right w:val="single" w:sz="4" w:space="0" w:color="000000"/>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r>
      <w:tr w:rsidR="00492C18" w:rsidRPr="00B61371" w:rsidTr="00492C18">
        <w:trPr>
          <w:gridAfter w:val="1"/>
          <w:wAfter w:w="2634" w:type="dxa"/>
          <w:trHeight w:val="255"/>
        </w:trPr>
        <w:tc>
          <w:tcPr>
            <w:tcW w:w="726" w:type="dxa"/>
            <w:tcBorders>
              <w:top w:val="nil"/>
              <w:left w:val="single" w:sz="4" w:space="0" w:color="auto"/>
              <w:bottom w:val="single" w:sz="4" w:space="0" w:color="auto"/>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1843" w:type="dxa"/>
            <w:tcBorders>
              <w:top w:val="nil"/>
              <w:left w:val="nil"/>
              <w:bottom w:val="single" w:sz="4" w:space="0" w:color="auto"/>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2268" w:type="dxa"/>
            <w:tcBorders>
              <w:top w:val="nil"/>
              <w:left w:val="nil"/>
              <w:bottom w:val="single" w:sz="4" w:space="0" w:color="auto"/>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с.Глубокое</w:t>
            </w:r>
          </w:p>
        </w:tc>
        <w:tc>
          <w:tcPr>
            <w:tcW w:w="5103" w:type="dxa"/>
            <w:tcBorders>
              <w:top w:val="nil"/>
              <w:left w:val="nil"/>
              <w:bottom w:val="single" w:sz="4" w:space="0" w:color="auto"/>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в черте с.Глубокое; 0,3 км выше устья</w:t>
            </w:r>
          </w:p>
        </w:tc>
        <w:tc>
          <w:tcPr>
            <w:tcW w:w="2445" w:type="dxa"/>
            <w:gridSpan w:val="3"/>
            <w:tcBorders>
              <w:top w:val="nil"/>
              <w:left w:val="nil"/>
              <w:bottom w:val="single" w:sz="4" w:space="0" w:color="auto"/>
              <w:right w:val="single" w:sz="4" w:space="0" w:color="000000"/>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90.0</w:t>
            </w:r>
          </w:p>
        </w:tc>
        <w:tc>
          <w:tcPr>
            <w:tcW w:w="2658" w:type="dxa"/>
            <w:gridSpan w:val="3"/>
            <w:tcBorders>
              <w:top w:val="nil"/>
              <w:left w:val="nil"/>
              <w:bottom w:val="single" w:sz="4" w:space="0" w:color="auto"/>
              <w:right w:val="single" w:sz="4" w:space="0" w:color="000000"/>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не оказывает</w:t>
            </w:r>
          </w:p>
        </w:tc>
      </w:tr>
      <w:tr w:rsidR="00492C18" w:rsidRPr="00B61371" w:rsidTr="00492C18">
        <w:trPr>
          <w:gridAfter w:val="1"/>
          <w:wAfter w:w="2634" w:type="dxa"/>
          <w:trHeight w:val="255"/>
        </w:trPr>
        <w:tc>
          <w:tcPr>
            <w:tcW w:w="726" w:type="dxa"/>
            <w:tcBorders>
              <w:top w:val="nil"/>
              <w:left w:val="single" w:sz="4" w:space="0" w:color="auto"/>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2445" w:type="dxa"/>
            <w:gridSpan w:val="3"/>
            <w:tcBorders>
              <w:top w:val="single" w:sz="4" w:space="0" w:color="auto"/>
              <w:left w:val="nil"/>
              <w:bottom w:val="nil"/>
              <w:right w:val="single" w:sz="4" w:space="0" w:color="000000"/>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2658" w:type="dxa"/>
            <w:gridSpan w:val="3"/>
            <w:tcBorders>
              <w:top w:val="single" w:sz="4" w:space="0" w:color="auto"/>
              <w:left w:val="nil"/>
              <w:bottom w:val="nil"/>
              <w:right w:val="single" w:sz="4" w:space="0" w:color="000000"/>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r>
      <w:tr w:rsidR="00492C18" w:rsidRPr="00B61371" w:rsidTr="00492C18">
        <w:trPr>
          <w:gridAfter w:val="1"/>
          <w:wAfter w:w="2634" w:type="dxa"/>
          <w:trHeight w:val="255"/>
        </w:trPr>
        <w:tc>
          <w:tcPr>
            <w:tcW w:w="726" w:type="dxa"/>
            <w:tcBorders>
              <w:top w:val="nil"/>
              <w:left w:val="single" w:sz="4" w:space="0" w:color="auto"/>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10</w:t>
            </w:r>
          </w:p>
        </w:tc>
        <w:tc>
          <w:tcPr>
            <w:tcW w:w="1843"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Красноярка</w:t>
            </w:r>
          </w:p>
        </w:tc>
        <w:tc>
          <w:tcPr>
            <w:tcW w:w="2268"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с.Предгорное</w:t>
            </w:r>
          </w:p>
        </w:tc>
        <w:tc>
          <w:tcPr>
            <w:tcW w:w="5103"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1,5 км выше хозбыт. сточных вод</w:t>
            </w:r>
          </w:p>
        </w:tc>
        <w:tc>
          <w:tcPr>
            <w:tcW w:w="2445" w:type="dxa"/>
            <w:gridSpan w:val="3"/>
            <w:tcBorders>
              <w:top w:val="nil"/>
              <w:left w:val="nil"/>
              <w:bottom w:val="nil"/>
              <w:right w:val="single" w:sz="4" w:space="0" w:color="000000"/>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96.7</w:t>
            </w:r>
          </w:p>
        </w:tc>
        <w:tc>
          <w:tcPr>
            <w:tcW w:w="2658" w:type="dxa"/>
            <w:gridSpan w:val="3"/>
            <w:tcBorders>
              <w:top w:val="nil"/>
              <w:left w:val="nil"/>
              <w:bottom w:val="nil"/>
              <w:right w:val="single" w:sz="4" w:space="0" w:color="000000"/>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не оказывает</w:t>
            </w:r>
          </w:p>
        </w:tc>
      </w:tr>
      <w:tr w:rsidR="00492C18" w:rsidRPr="00B61371" w:rsidTr="00492C18">
        <w:trPr>
          <w:gridAfter w:val="1"/>
          <w:wAfter w:w="2634" w:type="dxa"/>
          <w:trHeight w:val="255"/>
        </w:trPr>
        <w:tc>
          <w:tcPr>
            <w:tcW w:w="726" w:type="dxa"/>
            <w:tcBorders>
              <w:top w:val="nil"/>
              <w:left w:val="single" w:sz="4" w:space="0" w:color="auto"/>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Иртышского рудника</w:t>
            </w:r>
          </w:p>
        </w:tc>
        <w:tc>
          <w:tcPr>
            <w:tcW w:w="2445" w:type="dxa"/>
            <w:gridSpan w:val="3"/>
            <w:tcBorders>
              <w:top w:val="nil"/>
              <w:left w:val="nil"/>
              <w:bottom w:val="nil"/>
              <w:right w:val="single" w:sz="4" w:space="0" w:color="000000"/>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2658" w:type="dxa"/>
            <w:gridSpan w:val="3"/>
            <w:tcBorders>
              <w:top w:val="nil"/>
              <w:left w:val="nil"/>
              <w:bottom w:val="nil"/>
              <w:right w:val="single" w:sz="4" w:space="0" w:color="000000"/>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r>
      <w:tr w:rsidR="00492C18" w:rsidRPr="00B61371" w:rsidTr="00492C18">
        <w:trPr>
          <w:gridAfter w:val="1"/>
          <w:wAfter w:w="2634" w:type="dxa"/>
          <w:trHeight w:val="255"/>
        </w:trPr>
        <w:tc>
          <w:tcPr>
            <w:tcW w:w="726" w:type="dxa"/>
            <w:tcBorders>
              <w:top w:val="nil"/>
              <w:left w:val="single" w:sz="4" w:space="0" w:color="auto"/>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2445" w:type="dxa"/>
            <w:gridSpan w:val="3"/>
            <w:tcBorders>
              <w:top w:val="nil"/>
              <w:left w:val="nil"/>
              <w:bottom w:val="nil"/>
              <w:right w:val="single" w:sz="4" w:space="0" w:color="000000"/>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2658" w:type="dxa"/>
            <w:gridSpan w:val="3"/>
            <w:tcBorders>
              <w:top w:val="nil"/>
              <w:left w:val="nil"/>
              <w:bottom w:val="nil"/>
              <w:right w:val="single" w:sz="4" w:space="0" w:color="000000"/>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r>
      <w:tr w:rsidR="00492C18" w:rsidRPr="00B61371" w:rsidTr="00492C18">
        <w:trPr>
          <w:gridAfter w:val="1"/>
          <w:wAfter w:w="2634" w:type="dxa"/>
          <w:trHeight w:val="255"/>
        </w:trPr>
        <w:tc>
          <w:tcPr>
            <w:tcW w:w="726" w:type="dxa"/>
            <w:tcBorders>
              <w:top w:val="nil"/>
              <w:left w:val="single" w:sz="4" w:space="0" w:color="auto"/>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с.Предгорное</w:t>
            </w:r>
          </w:p>
        </w:tc>
        <w:tc>
          <w:tcPr>
            <w:tcW w:w="5103"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1 км ниже впадения р.Березовка;</w:t>
            </w:r>
          </w:p>
        </w:tc>
        <w:tc>
          <w:tcPr>
            <w:tcW w:w="2445" w:type="dxa"/>
            <w:gridSpan w:val="3"/>
            <w:tcBorders>
              <w:top w:val="nil"/>
              <w:left w:val="nil"/>
              <w:bottom w:val="nil"/>
              <w:right w:val="single" w:sz="4" w:space="0" w:color="000000"/>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50.0</w:t>
            </w:r>
          </w:p>
        </w:tc>
        <w:tc>
          <w:tcPr>
            <w:tcW w:w="2658" w:type="dxa"/>
            <w:gridSpan w:val="3"/>
            <w:tcBorders>
              <w:top w:val="nil"/>
              <w:left w:val="nil"/>
              <w:bottom w:val="nil"/>
              <w:right w:val="single" w:sz="4" w:space="0" w:color="000000"/>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xml:space="preserve"> оказывает</w:t>
            </w:r>
          </w:p>
        </w:tc>
      </w:tr>
      <w:tr w:rsidR="00492C18" w:rsidRPr="00B61371" w:rsidTr="00492C18">
        <w:trPr>
          <w:gridAfter w:val="1"/>
          <w:wAfter w:w="2634" w:type="dxa"/>
          <w:trHeight w:val="255"/>
        </w:trPr>
        <w:tc>
          <w:tcPr>
            <w:tcW w:w="726" w:type="dxa"/>
            <w:tcBorders>
              <w:top w:val="nil"/>
              <w:left w:val="single" w:sz="4" w:space="0" w:color="auto"/>
              <w:bottom w:val="single" w:sz="4" w:space="0" w:color="auto"/>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1843" w:type="dxa"/>
            <w:tcBorders>
              <w:top w:val="nil"/>
              <w:left w:val="nil"/>
              <w:bottom w:val="single" w:sz="4" w:space="0" w:color="auto"/>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2268" w:type="dxa"/>
            <w:tcBorders>
              <w:top w:val="nil"/>
              <w:left w:val="nil"/>
              <w:bottom w:val="single" w:sz="4" w:space="0" w:color="auto"/>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5103" w:type="dxa"/>
            <w:tcBorders>
              <w:top w:val="nil"/>
              <w:left w:val="nil"/>
              <w:bottom w:val="single" w:sz="4" w:space="0" w:color="auto"/>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xml:space="preserve"> у автодорожного моста</w:t>
            </w:r>
          </w:p>
        </w:tc>
        <w:tc>
          <w:tcPr>
            <w:tcW w:w="2445" w:type="dxa"/>
            <w:gridSpan w:val="3"/>
            <w:tcBorders>
              <w:top w:val="nil"/>
              <w:left w:val="nil"/>
              <w:bottom w:val="single" w:sz="4" w:space="0" w:color="auto"/>
              <w:right w:val="single" w:sz="4" w:space="0" w:color="000000"/>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2658" w:type="dxa"/>
            <w:gridSpan w:val="3"/>
            <w:tcBorders>
              <w:top w:val="nil"/>
              <w:left w:val="nil"/>
              <w:bottom w:val="single" w:sz="4" w:space="0" w:color="auto"/>
              <w:right w:val="single" w:sz="4" w:space="0" w:color="000000"/>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r>
      <w:tr w:rsidR="00492C18" w:rsidRPr="00B61371" w:rsidTr="00492C18">
        <w:trPr>
          <w:gridAfter w:val="1"/>
          <w:wAfter w:w="2634" w:type="dxa"/>
          <w:trHeight w:val="255"/>
        </w:trPr>
        <w:tc>
          <w:tcPr>
            <w:tcW w:w="726" w:type="dxa"/>
            <w:tcBorders>
              <w:top w:val="nil"/>
              <w:left w:val="single" w:sz="4" w:space="0" w:color="auto"/>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2445" w:type="dxa"/>
            <w:gridSpan w:val="3"/>
            <w:tcBorders>
              <w:top w:val="single" w:sz="4" w:space="0" w:color="auto"/>
              <w:left w:val="nil"/>
              <w:bottom w:val="nil"/>
              <w:right w:val="single" w:sz="4" w:space="0" w:color="000000"/>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2658" w:type="dxa"/>
            <w:gridSpan w:val="3"/>
            <w:tcBorders>
              <w:top w:val="single" w:sz="4" w:space="0" w:color="auto"/>
              <w:left w:val="nil"/>
              <w:bottom w:val="nil"/>
              <w:right w:val="single" w:sz="4" w:space="0" w:color="000000"/>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r>
      <w:tr w:rsidR="00492C18" w:rsidRPr="00B61371" w:rsidTr="00492C18">
        <w:trPr>
          <w:gridAfter w:val="1"/>
          <w:wAfter w:w="2634" w:type="dxa"/>
          <w:trHeight w:val="255"/>
        </w:trPr>
        <w:tc>
          <w:tcPr>
            <w:tcW w:w="726" w:type="dxa"/>
            <w:tcBorders>
              <w:top w:val="nil"/>
              <w:left w:val="single" w:sz="4" w:space="0" w:color="auto"/>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11</w:t>
            </w:r>
          </w:p>
        </w:tc>
        <w:tc>
          <w:tcPr>
            <w:tcW w:w="1843"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Оба</w:t>
            </w:r>
          </w:p>
        </w:tc>
        <w:tc>
          <w:tcPr>
            <w:tcW w:w="2268"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г.Шемонаиха</w:t>
            </w:r>
          </w:p>
        </w:tc>
        <w:tc>
          <w:tcPr>
            <w:tcW w:w="5103"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1,8 км выше впадения р.Березовки</w:t>
            </w:r>
          </w:p>
        </w:tc>
        <w:tc>
          <w:tcPr>
            <w:tcW w:w="2445" w:type="dxa"/>
            <w:gridSpan w:val="3"/>
            <w:tcBorders>
              <w:top w:val="nil"/>
              <w:left w:val="nil"/>
              <w:bottom w:val="nil"/>
              <w:right w:val="single" w:sz="4" w:space="0" w:color="000000"/>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100.0</w:t>
            </w:r>
          </w:p>
        </w:tc>
        <w:tc>
          <w:tcPr>
            <w:tcW w:w="2658" w:type="dxa"/>
            <w:gridSpan w:val="3"/>
            <w:tcBorders>
              <w:top w:val="nil"/>
              <w:left w:val="nil"/>
              <w:bottom w:val="nil"/>
              <w:right w:val="single" w:sz="4" w:space="0" w:color="000000"/>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не оказывает</w:t>
            </w:r>
          </w:p>
        </w:tc>
      </w:tr>
      <w:tr w:rsidR="00492C18" w:rsidRPr="00B61371" w:rsidTr="00492C18">
        <w:trPr>
          <w:gridAfter w:val="1"/>
          <w:wAfter w:w="2634" w:type="dxa"/>
          <w:trHeight w:val="255"/>
        </w:trPr>
        <w:tc>
          <w:tcPr>
            <w:tcW w:w="726" w:type="dxa"/>
            <w:tcBorders>
              <w:top w:val="nil"/>
              <w:left w:val="single" w:sz="4" w:space="0" w:color="auto"/>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2445" w:type="dxa"/>
            <w:gridSpan w:val="3"/>
            <w:tcBorders>
              <w:top w:val="nil"/>
              <w:left w:val="nil"/>
              <w:bottom w:val="nil"/>
              <w:right w:val="single" w:sz="4" w:space="0" w:color="000000"/>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2658" w:type="dxa"/>
            <w:gridSpan w:val="3"/>
            <w:tcBorders>
              <w:top w:val="nil"/>
              <w:left w:val="nil"/>
              <w:bottom w:val="nil"/>
              <w:right w:val="single" w:sz="4" w:space="0" w:color="000000"/>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r>
      <w:tr w:rsidR="00492C18" w:rsidRPr="00B61371" w:rsidTr="00492C18">
        <w:trPr>
          <w:gridAfter w:val="1"/>
          <w:wAfter w:w="2634" w:type="dxa"/>
          <w:trHeight w:val="255"/>
        </w:trPr>
        <w:tc>
          <w:tcPr>
            <w:tcW w:w="726" w:type="dxa"/>
            <w:tcBorders>
              <w:top w:val="nil"/>
              <w:left w:val="single" w:sz="4" w:space="0" w:color="auto"/>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г.Шемонаиха</w:t>
            </w:r>
          </w:p>
        </w:tc>
        <w:tc>
          <w:tcPr>
            <w:tcW w:w="5103" w:type="dxa"/>
            <w:tcBorders>
              <w:top w:val="nil"/>
              <w:left w:val="nil"/>
              <w:bottom w:val="nil"/>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в черте с.Камышенка; 4,1 км ниже</w:t>
            </w:r>
          </w:p>
        </w:tc>
        <w:tc>
          <w:tcPr>
            <w:tcW w:w="2445" w:type="dxa"/>
            <w:gridSpan w:val="3"/>
            <w:tcBorders>
              <w:top w:val="nil"/>
              <w:left w:val="nil"/>
              <w:bottom w:val="nil"/>
              <w:right w:val="single" w:sz="4" w:space="0" w:color="000000"/>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100.0</w:t>
            </w:r>
          </w:p>
        </w:tc>
        <w:tc>
          <w:tcPr>
            <w:tcW w:w="2658" w:type="dxa"/>
            <w:gridSpan w:val="3"/>
            <w:tcBorders>
              <w:top w:val="nil"/>
              <w:left w:val="nil"/>
              <w:bottom w:val="nil"/>
              <w:right w:val="single" w:sz="4" w:space="0" w:color="000000"/>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не оказывает</w:t>
            </w:r>
          </w:p>
        </w:tc>
      </w:tr>
      <w:tr w:rsidR="00492C18" w:rsidRPr="00B61371" w:rsidTr="00492C18">
        <w:trPr>
          <w:gridAfter w:val="1"/>
          <w:wAfter w:w="2634" w:type="dxa"/>
          <w:trHeight w:val="255"/>
        </w:trPr>
        <w:tc>
          <w:tcPr>
            <w:tcW w:w="726" w:type="dxa"/>
            <w:tcBorders>
              <w:top w:val="nil"/>
              <w:left w:val="single" w:sz="4" w:space="0" w:color="auto"/>
              <w:bottom w:val="single" w:sz="4" w:space="0" w:color="auto"/>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1843" w:type="dxa"/>
            <w:tcBorders>
              <w:top w:val="nil"/>
              <w:left w:val="nil"/>
              <w:bottom w:val="single" w:sz="4" w:space="0" w:color="auto"/>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2268" w:type="dxa"/>
            <w:tcBorders>
              <w:top w:val="nil"/>
              <w:left w:val="nil"/>
              <w:bottom w:val="single" w:sz="4" w:space="0" w:color="auto"/>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5103" w:type="dxa"/>
            <w:tcBorders>
              <w:top w:val="nil"/>
              <w:left w:val="nil"/>
              <w:bottom w:val="single" w:sz="4" w:space="0" w:color="auto"/>
              <w:right w:val="single" w:sz="4" w:space="0" w:color="auto"/>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впадения р.Таловка</w:t>
            </w:r>
          </w:p>
        </w:tc>
        <w:tc>
          <w:tcPr>
            <w:tcW w:w="2445" w:type="dxa"/>
            <w:gridSpan w:val="3"/>
            <w:tcBorders>
              <w:top w:val="nil"/>
              <w:left w:val="nil"/>
              <w:bottom w:val="single" w:sz="4" w:space="0" w:color="auto"/>
              <w:right w:val="single" w:sz="4" w:space="0" w:color="000000"/>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c>
          <w:tcPr>
            <w:tcW w:w="2658" w:type="dxa"/>
            <w:gridSpan w:val="3"/>
            <w:tcBorders>
              <w:top w:val="nil"/>
              <w:left w:val="nil"/>
              <w:bottom w:val="single" w:sz="4" w:space="0" w:color="auto"/>
              <w:right w:val="single" w:sz="4" w:space="0" w:color="000000"/>
            </w:tcBorders>
            <w:shd w:val="clear" w:color="auto" w:fill="auto"/>
            <w:noWrap/>
            <w:vAlign w:val="bottom"/>
            <w:hideMark/>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w:t>
            </w:r>
          </w:p>
        </w:tc>
      </w:tr>
    </w:tbl>
    <w:p w:rsidR="00492C18" w:rsidRPr="00B61371" w:rsidRDefault="00492C18" w:rsidP="00492C18">
      <w:pPr>
        <w:jc w:val="center"/>
        <w:rPr>
          <w:rFonts w:ascii="Times New Roman" w:hAnsi="Times New Roman"/>
          <w:b/>
        </w:rPr>
      </w:pPr>
    </w:p>
    <w:p w:rsidR="00F420B6" w:rsidRPr="00B61371" w:rsidRDefault="00F420B6" w:rsidP="00492C18">
      <w:pPr>
        <w:jc w:val="right"/>
        <w:rPr>
          <w:rFonts w:ascii="Times New Roman" w:hAnsi="Times New Roman"/>
        </w:rPr>
      </w:pPr>
    </w:p>
    <w:p w:rsidR="00492C18" w:rsidRPr="00B61371" w:rsidRDefault="00F420B6" w:rsidP="00492C18">
      <w:pPr>
        <w:jc w:val="right"/>
        <w:rPr>
          <w:rFonts w:ascii="Times New Roman" w:hAnsi="Times New Roman"/>
          <w:lang w:val="kk-KZ"/>
        </w:rPr>
      </w:pPr>
      <w:r w:rsidRPr="00B61371">
        <w:rPr>
          <w:rFonts w:ascii="Times New Roman" w:hAnsi="Times New Roman"/>
        </w:rPr>
        <w:t>П</w:t>
      </w:r>
      <w:r w:rsidR="00492C18" w:rsidRPr="00B61371">
        <w:rPr>
          <w:rFonts w:ascii="Times New Roman" w:hAnsi="Times New Roman"/>
        </w:rPr>
        <w:t xml:space="preserve">риложение </w:t>
      </w:r>
      <w:r w:rsidR="00D7134B" w:rsidRPr="00B61371">
        <w:rPr>
          <w:rFonts w:ascii="Times New Roman" w:hAnsi="Times New Roman"/>
        </w:rPr>
        <w:t>8</w:t>
      </w:r>
    </w:p>
    <w:p w:rsidR="00492C18" w:rsidRPr="00B61371" w:rsidRDefault="00492C18" w:rsidP="00492C18">
      <w:pPr>
        <w:tabs>
          <w:tab w:val="left" w:pos="2540"/>
        </w:tabs>
        <w:rPr>
          <w:rFonts w:ascii="Times New Roman" w:hAnsi="Times New Roman"/>
          <w:lang w:val="kk-KZ"/>
        </w:rPr>
      </w:pPr>
    </w:p>
    <w:p w:rsidR="00492C18" w:rsidRPr="00B61371" w:rsidRDefault="00492C18" w:rsidP="00492C18">
      <w:pPr>
        <w:tabs>
          <w:tab w:val="left" w:pos="2540"/>
        </w:tabs>
        <w:rPr>
          <w:rFonts w:ascii="Times New Roman" w:hAnsi="Times New Roman"/>
          <w:b/>
        </w:rPr>
      </w:pPr>
      <w:r w:rsidRPr="00B61371">
        <w:rPr>
          <w:rFonts w:ascii="Times New Roman" w:hAnsi="Times New Roman"/>
          <w:b/>
        </w:rPr>
        <w:t xml:space="preserve">Состояние качества поверхностных вод </w:t>
      </w:r>
      <w:r w:rsidRPr="00B61371">
        <w:rPr>
          <w:rFonts w:ascii="Times New Roman" w:hAnsi="Times New Roman"/>
          <w:b/>
          <w:lang w:val="kk-KZ"/>
        </w:rPr>
        <w:t>Карагандинской</w:t>
      </w:r>
      <w:r w:rsidRPr="00B61371">
        <w:rPr>
          <w:rFonts w:ascii="Times New Roman" w:hAnsi="Times New Roman"/>
          <w:b/>
        </w:rPr>
        <w:t xml:space="preserve"> областипо гидробиологическим показателям за май 2016 года</w:t>
      </w:r>
    </w:p>
    <w:p w:rsidR="00492C18" w:rsidRPr="00B61371" w:rsidRDefault="00492C18" w:rsidP="00492C18">
      <w:pPr>
        <w:tabs>
          <w:tab w:val="left" w:pos="2540"/>
        </w:tabs>
        <w:rPr>
          <w:rFonts w:ascii="Times New Roman" w:hAnsi="Times New Roman"/>
          <w:b/>
          <w:lang w:val="kk-KZ"/>
        </w:rPr>
      </w:pPr>
    </w:p>
    <w:p w:rsidR="00F420B6" w:rsidRPr="00B61371" w:rsidRDefault="00F420B6" w:rsidP="00492C18">
      <w:pPr>
        <w:tabs>
          <w:tab w:val="left" w:pos="2540"/>
        </w:tabs>
        <w:rPr>
          <w:rFonts w:ascii="Times New Roman" w:hAnsi="Times New Roman"/>
          <w:b/>
          <w:lang w:val="kk-KZ"/>
        </w:rPr>
      </w:pPr>
    </w:p>
    <w:tbl>
      <w:tblPr>
        <w:tblW w:w="15789" w:type="dxa"/>
        <w:tblInd w:w="-459" w:type="dxa"/>
        <w:tblBorders>
          <w:top w:val="single" w:sz="4" w:space="0" w:color="auto"/>
          <w:left w:val="single" w:sz="4" w:space="0" w:color="auto"/>
          <w:bottom w:val="single" w:sz="4" w:space="0" w:color="auto"/>
          <w:right w:val="single" w:sz="4" w:space="0" w:color="auto"/>
        </w:tblBorders>
        <w:tblLayout w:type="fixed"/>
        <w:tblLook w:val="0000"/>
      </w:tblPr>
      <w:tblGrid>
        <w:gridCol w:w="567"/>
        <w:gridCol w:w="1701"/>
        <w:gridCol w:w="284"/>
        <w:gridCol w:w="1843"/>
        <w:gridCol w:w="283"/>
        <w:gridCol w:w="3402"/>
        <w:gridCol w:w="1134"/>
        <w:gridCol w:w="1276"/>
        <w:gridCol w:w="1134"/>
        <w:gridCol w:w="425"/>
        <w:gridCol w:w="567"/>
        <w:gridCol w:w="573"/>
        <w:gridCol w:w="561"/>
        <w:gridCol w:w="679"/>
        <w:gridCol w:w="313"/>
        <w:gridCol w:w="1047"/>
      </w:tblGrid>
      <w:tr w:rsidR="00492C18" w:rsidRPr="00B61371" w:rsidTr="00B327F3">
        <w:trPr>
          <w:cantSplit/>
          <w:trHeight w:val="160"/>
        </w:trPr>
        <w:tc>
          <w:tcPr>
            <w:tcW w:w="567" w:type="dxa"/>
            <w:vMerge w:val="restart"/>
            <w:tcBorders>
              <w:top w:val="single" w:sz="4" w:space="0" w:color="auto"/>
              <w:left w:val="single" w:sz="4" w:space="0" w:color="auto"/>
              <w:bottom w:val="single" w:sz="4" w:space="0" w:color="auto"/>
              <w:right w:val="single" w:sz="4" w:space="0" w:color="auto"/>
            </w:tcBorders>
            <w:vAlign w:val="center"/>
          </w:tcPr>
          <w:p w:rsidR="00492C18" w:rsidRPr="00B61371" w:rsidRDefault="00492C18" w:rsidP="00B327F3">
            <w:pPr>
              <w:jc w:val="center"/>
              <w:rPr>
                <w:rFonts w:ascii="Times New Roman" w:hAnsi="Times New Roman"/>
                <w:b/>
                <w:color w:val="000000"/>
                <w:sz w:val="22"/>
                <w:szCs w:val="22"/>
                <w:lang w:eastAsia="ru-RU" w:bidi="ar-SA"/>
              </w:rPr>
            </w:pPr>
            <w:r w:rsidRPr="00B61371">
              <w:rPr>
                <w:rFonts w:ascii="Times New Roman" w:hAnsi="Times New Roman"/>
                <w:b/>
                <w:sz w:val="22"/>
                <w:szCs w:val="22"/>
                <w:lang w:eastAsia="ru-RU" w:bidi="ar-SA"/>
              </w:rPr>
              <w:t>№</w:t>
            </w:r>
          </w:p>
          <w:p w:rsidR="00492C18" w:rsidRPr="00B61371" w:rsidRDefault="00492C18" w:rsidP="00B327F3">
            <w:pPr>
              <w:jc w:val="center"/>
              <w:rPr>
                <w:rFonts w:ascii="Times New Roman" w:hAnsi="Times New Roman"/>
                <w:b/>
                <w:color w:val="000000"/>
                <w:sz w:val="22"/>
                <w:szCs w:val="22"/>
                <w:lang w:eastAsia="ru-RU" w:bidi="ar-SA"/>
              </w:rPr>
            </w:pPr>
            <w:r w:rsidRPr="00B61371">
              <w:rPr>
                <w:rFonts w:ascii="Times New Roman" w:hAnsi="Times New Roman"/>
                <w:b/>
                <w:sz w:val="22"/>
                <w:szCs w:val="22"/>
                <w:lang w:eastAsia="ru-RU" w:bidi="ar-SA"/>
              </w:rPr>
              <w:t>п/п</w:t>
            </w:r>
          </w:p>
        </w:tc>
        <w:tc>
          <w:tcPr>
            <w:tcW w:w="1701" w:type="dxa"/>
            <w:vMerge w:val="restart"/>
            <w:tcBorders>
              <w:top w:val="single" w:sz="4" w:space="0" w:color="auto"/>
              <w:left w:val="single" w:sz="4" w:space="0" w:color="auto"/>
              <w:bottom w:val="single" w:sz="4" w:space="0" w:color="auto"/>
              <w:right w:val="single" w:sz="4" w:space="0" w:color="auto"/>
            </w:tcBorders>
            <w:vAlign w:val="center"/>
          </w:tcPr>
          <w:p w:rsidR="00492C18" w:rsidRPr="00B61371" w:rsidRDefault="00492C18" w:rsidP="00B327F3">
            <w:pPr>
              <w:jc w:val="center"/>
              <w:rPr>
                <w:rFonts w:ascii="Times New Roman" w:hAnsi="Times New Roman"/>
                <w:b/>
                <w:color w:val="000000"/>
                <w:sz w:val="22"/>
                <w:szCs w:val="22"/>
                <w:lang w:eastAsia="ru-RU" w:bidi="ar-SA"/>
              </w:rPr>
            </w:pPr>
            <w:r w:rsidRPr="00B61371">
              <w:rPr>
                <w:rFonts w:ascii="Times New Roman" w:hAnsi="Times New Roman"/>
                <w:b/>
                <w:sz w:val="22"/>
                <w:szCs w:val="22"/>
                <w:lang w:eastAsia="ru-RU" w:bidi="ar-SA"/>
              </w:rPr>
              <w:t>Водный</w:t>
            </w:r>
          </w:p>
          <w:p w:rsidR="00492C18" w:rsidRPr="00B61371" w:rsidRDefault="00492C18" w:rsidP="00B327F3">
            <w:pPr>
              <w:jc w:val="center"/>
              <w:rPr>
                <w:rFonts w:ascii="Times New Roman" w:hAnsi="Times New Roman"/>
                <w:b/>
                <w:color w:val="000000"/>
                <w:sz w:val="22"/>
                <w:szCs w:val="22"/>
                <w:lang w:eastAsia="ru-RU" w:bidi="ar-SA"/>
              </w:rPr>
            </w:pPr>
            <w:r w:rsidRPr="00B61371">
              <w:rPr>
                <w:rFonts w:ascii="Times New Roman" w:hAnsi="Times New Roman"/>
                <w:b/>
                <w:sz w:val="22"/>
                <w:szCs w:val="22"/>
                <w:lang w:eastAsia="ru-RU" w:bidi="ar-SA"/>
              </w:rPr>
              <w:t>объект</w:t>
            </w:r>
          </w:p>
        </w:tc>
        <w:tc>
          <w:tcPr>
            <w:tcW w:w="2127" w:type="dxa"/>
            <w:gridSpan w:val="2"/>
            <w:vMerge w:val="restart"/>
            <w:tcBorders>
              <w:top w:val="single" w:sz="4" w:space="0" w:color="auto"/>
              <w:left w:val="single" w:sz="4" w:space="0" w:color="auto"/>
              <w:bottom w:val="single" w:sz="4" w:space="0" w:color="auto"/>
              <w:right w:val="single" w:sz="4" w:space="0" w:color="auto"/>
            </w:tcBorders>
            <w:vAlign w:val="center"/>
          </w:tcPr>
          <w:p w:rsidR="00492C18" w:rsidRPr="00B61371" w:rsidRDefault="00492C18" w:rsidP="00B327F3">
            <w:pPr>
              <w:jc w:val="center"/>
              <w:rPr>
                <w:rFonts w:ascii="Times New Roman" w:hAnsi="Times New Roman"/>
                <w:b/>
                <w:color w:val="000000"/>
                <w:sz w:val="22"/>
                <w:szCs w:val="22"/>
                <w:lang w:eastAsia="ru-RU" w:bidi="ar-SA"/>
              </w:rPr>
            </w:pPr>
            <w:r w:rsidRPr="00B61371">
              <w:rPr>
                <w:rFonts w:ascii="Times New Roman" w:hAnsi="Times New Roman"/>
                <w:b/>
                <w:sz w:val="22"/>
                <w:szCs w:val="22"/>
                <w:lang w:eastAsia="ru-RU" w:bidi="ar-SA"/>
              </w:rPr>
              <w:t>Пункт</w:t>
            </w:r>
          </w:p>
          <w:p w:rsidR="00492C18" w:rsidRPr="00B61371" w:rsidRDefault="00492C18" w:rsidP="00B327F3">
            <w:pPr>
              <w:jc w:val="center"/>
              <w:rPr>
                <w:rFonts w:ascii="Times New Roman" w:hAnsi="Times New Roman"/>
                <w:b/>
                <w:color w:val="000000"/>
                <w:sz w:val="22"/>
                <w:szCs w:val="22"/>
                <w:lang w:eastAsia="ru-RU" w:bidi="ar-SA"/>
              </w:rPr>
            </w:pPr>
            <w:r w:rsidRPr="00B61371">
              <w:rPr>
                <w:rFonts w:ascii="Times New Roman" w:hAnsi="Times New Roman"/>
                <w:b/>
                <w:sz w:val="22"/>
                <w:szCs w:val="22"/>
                <w:lang w:eastAsia="ru-RU" w:bidi="ar-SA"/>
              </w:rPr>
              <w:t>контроля</w:t>
            </w:r>
          </w:p>
        </w:tc>
        <w:tc>
          <w:tcPr>
            <w:tcW w:w="3685" w:type="dxa"/>
            <w:gridSpan w:val="2"/>
            <w:vMerge w:val="restart"/>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b/>
                <w:color w:val="000000"/>
                <w:sz w:val="22"/>
                <w:szCs w:val="22"/>
                <w:lang w:eastAsia="ru-RU" w:bidi="ar-SA"/>
              </w:rPr>
            </w:pPr>
          </w:p>
          <w:p w:rsidR="00492C18" w:rsidRPr="00B61371" w:rsidRDefault="00492C18" w:rsidP="00B327F3">
            <w:pPr>
              <w:jc w:val="center"/>
              <w:rPr>
                <w:rFonts w:ascii="Times New Roman" w:hAnsi="Times New Roman"/>
                <w:b/>
                <w:color w:val="000000"/>
                <w:sz w:val="22"/>
                <w:szCs w:val="22"/>
                <w:lang w:eastAsia="ru-RU" w:bidi="ar-SA"/>
              </w:rPr>
            </w:pPr>
            <w:r w:rsidRPr="00B61371">
              <w:rPr>
                <w:rFonts w:ascii="Times New Roman" w:hAnsi="Times New Roman"/>
                <w:b/>
                <w:sz w:val="22"/>
                <w:szCs w:val="22"/>
                <w:lang w:eastAsia="ru-RU" w:bidi="ar-SA"/>
              </w:rPr>
              <w:t>Пункт привязки</w:t>
            </w:r>
          </w:p>
        </w:tc>
        <w:tc>
          <w:tcPr>
            <w:tcW w:w="4536" w:type="dxa"/>
            <w:gridSpan w:val="5"/>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b/>
                <w:color w:val="000000"/>
                <w:sz w:val="22"/>
                <w:szCs w:val="22"/>
                <w:lang w:eastAsia="ru-RU" w:bidi="ar-SA"/>
              </w:rPr>
            </w:pPr>
            <w:r w:rsidRPr="00B61371">
              <w:rPr>
                <w:rFonts w:ascii="Times New Roman" w:hAnsi="Times New Roman"/>
                <w:b/>
                <w:sz w:val="22"/>
                <w:szCs w:val="22"/>
                <w:lang w:eastAsia="ru-RU" w:bidi="ar-SA"/>
              </w:rPr>
              <w:t>Индекс сапробности</w:t>
            </w:r>
          </w:p>
        </w:tc>
        <w:tc>
          <w:tcPr>
            <w:tcW w:w="1134" w:type="dxa"/>
            <w:gridSpan w:val="2"/>
            <w:vMerge w:val="restart"/>
            <w:tcBorders>
              <w:top w:val="single" w:sz="4" w:space="0" w:color="auto"/>
              <w:left w:val="single" w:sz="4" w:space="0" w:color="auto"/>
              <w:bottom w:val="single" w:sz="4" w:space="0" w:color="auto"/>
              <w:right w:val="single" w:sz="4" w:space="0" w:color="auto"/>
            </w:tcBorders>
            <w:vAlign w:val="center"/>
          </w:tcPr>
          <w:p w:rsidR="00492C18" w:rsidRPr="00B61371" w:rsidRDefault="00492C18" w:rsidP="00B327F3">
            <w:pPr>
              <w:jc w:val="center"/>
              <w:rPr>
                <w:rFonts w:ascii="Times New Roman" w:hAnsi="Times New Roman"/>
                <w:b/>
                <w:color w:val="000000"/>
                <w:sz w:val="22"/>
                <w:szCs w:val="22"/>
                <w:lang w:eastAsia="ru-RU" w:bidi="ar-SA"/>
              </w:rPr>
            </w:pPr>
            <w:r w:rsidRPr="00B61371">
              <w:rPr>
                <w:rFonts w:ascii="Times New Roman" w:hAnsi="Times New Roman"/>
                <w:b/>
                <w:sz w:val="22"/>
                <w:szCs w:val="22"/>
                <w:lang w:eastAsia="ru-RU" w:bidi="ar-SA"/>
              </w:rPr>
              <w:t>Класс</w:t>
            </w:r>
          </w:p>
          <w:p w:rsidR="00492C18" w:rsidRPr="00B61371" w:rsidRDefault="00492C18" w:rsidP="00B327F3">
            <w:pPr>
              <w:jc w:val="center"/>
              <w:rPr>
                <w:rFonts w:ascii="Times New Roman" w:hAnsi="Times New Roman"/>
                <w:b/>
                <w:color w:val="000000"/>
                <w:sz w:val="22"/>
                <w:szCs w:val="22"/>
                <w:lang w:eastAsia="ru-RU" w:bidi="ar-SA"/>
              </w:rPr>
            </w:pPr>
            <w:r w:rsidRPr="00B61371">
              <w:rPr>
                <w:rFonts w:ascii="Times New Roman" w:hAnsi="Times New Roman"/>
                <w:b/>
                <w:sz w:val="22"/>
                <w:szCs w:val="22"/>
                <w:lang w:eastAsia="ru-RU" w:bidi="ar-SA"/>
              </w:rPr>
              <w:t>качества</w:t>
            </w:r>
          </w:p>
          <w:p w:rsidR="00492C18" w:rsidRPr="00B61371" w:rsidRDefault="00492C18" w:rsidP="00B327F3">
            <w:pPr>
              <w:jc w:val="center"/>
              <w:rPr>
                <w:rFonts w:ascii="Times New Roman" w:hAnsi="Times New Roman"/>
                <w:b/>
                <w:color w:val="000000"/>
                <w:sz w:val="22"/>
                <w:szCs w:val="22"/>
                <w:lang w:eastAsia="ru-RU" w:bidi="ar-SA"/>
              </w:rPr>
            </w:pPr>
            <w:r w:rsidRPr="00B61371">
              <w:rPr>
                <w:rFonts w:ascii="Times New Roman" w:hAnsi="Times New Roman"/>
                <w:b/>
                <w:sz w:val="22"/>
                <w:szCs w:val="22"/>
                <w:lang w:eastAsia="ru-RU" w:bidi="ar-SA"/>
              </w:rPr>
              <w:t>воды</w:t>
            </w:r>
          </w:p>
        </w:tc>
        <w:tc>
          <w:tcPr>
            <w:tcW w:w="2039" w:type="dxa"/>
            <w:gridSpan w:val="3"/>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b/>
                <w:color w:val="000000"/>
                <w:sz w:val="22"/>
                <w:szCs w:val="22"/>
                <w:lang w:eastAsia="ru-RU" w:bidi="ar-SA"/>
              </w:rPr>
            </w:pPr>
            <w:r w:rsidRPr="00B61371">
              <w:rPr>
                <w:rFonts w:ascii="Times New Roman" w:hAnsi="Times New Roman"/>
                <w:b/>
                <w:color w:val="000000"/>
                <w:sz w:val="22"/>
                <w:szCs w:val="22"/>
                <w:lang w:eastAsia="ru-RU" w:bidi="ar-SA"/>
              </w:rPr>
              <w:t>биотестирование</w:t>
            </w:r>
          </w:p>
        </w:tc>
      </w:tr>
      <w:tr w:rsidR="00492C18" w:rsidRPr="00B61371" w:rsidTr="00B327F3">
        <w:trPr>
          <w:cantSplit/>
          <w:trHeight w:val="340"/>
        </w:trPr>
        <w:tc>
          <w:tcPr>
            <w:tcW w:w="567" w:type="dxa"/>
            <w:vMerge/>
            <w:tcBorders>
              <w:top w:val="single" w:sz="4" w:space="0" w:color="auto"/>
              <w:left w:val="single" w:sz="4" w:space="0" w:color="auto"/>
              <w:bottom w:val="single" w:sz="4" w:space="0" w:color="auto"/>
              <w:right w:val="single" w:sz="4" w:space="0" w:color="auto"/>
            </w:tcBorders>
            <w:vAlign w:val="center"/>
          </w:tcPr>
          <w:p w:rsidR="00492C18" w:rsidRPr="00B61371" w:rsidRDefault="00492C18" w:rsidP="00B327F3">
            <w:pPr>
              <w:rPr>
                <w:rFonts w:ascii="Times New Roman" w:hAnsi="Times New Roman"/>
                <w:b/>
                <w:color w:val="000000"/>
                <w:sz w:val="22"/>
                <w:szCs w:val="22"/>
                <w:lang w:eastAsia="ru-RU" w:bidi="ar-SA"/>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492C18" w:rsidRPr="00B61371" w:rsidRDefault="00492C18" w:rsidP="00B327F3">
            <w:pPr>
              <w:rPr>
                <w:rFonts w:ascii="Times New Roman" w:hAnsi="Times New Roman"/>
                <w:b/>
                <w:color w:val="000000"/>
                <w:sz w:val="22"/>
                <w:szCs w:val="22"/>
                <w:lang w:eastAsia="ru-RU" w:bidi="ar-SA"/>
              </w:rPr>
            </w:pPr>
          </w:p>
        </w:tc>
        <w:tc>
          <w:tcPr>
            <w:tcW w:w="2127" w:type="dxa"/>
            <w:gridSpan w:val="2"/>
            <w:vMerge/>
            <w:tcBorders>
              <w:top w:val="single" w:sz="4" w:space="0" w:color="auto"/>
              <w:left w:val="single" w:sz="4" w:space="0" w:color="auto"/>
              <w:bottom w:val="single" w:sz="4" w:space="0" w:color="auto"/>
              <w:right w:val="single" w:sz="4" w:space="0" w:color="auto"/>
            </w:tcBorders>
            <w:vAlign w:val="center"/>
          </w:tcPr>
          <w:p w:rsidR="00492C18" w:rsidRPr="00B61371" w:rsidRDefault="00492C18" w:rsidP="00B327F3">
            <w:pPr>
              <w:rPr>
                <w:rFonts w:ascii="Times New Roman" w:hAnsi="Times New Roman"/>
                <w:b/>
                <w:color w:val="000000"/>
                <w:sz w:val="22"/>
                <w:szCs w:val="22"/>
                <w:lang w:eastAsia="ru-RU" w:bidi="ar-SA"/>
              </w:rPr>
            </w:pPr>
          </w:p>
        </w:tc>
        <w:tc>
          <w:tcPr>
            <w:tcW w:w="3685" w:type="dxa"/>
            <w:gridSpan w:val="2"/>
            <w:vMerge/>
            <w:tcBorders>
              <w:top w:val="single" w:sz="4" w:space="0" w:color="auto"/>
              <w:left w:val="single" w:sz="4" w:space="0" w:color="auto"/>
              <w:bottom w:val="single" w:sz="4" w:space="0" w:color="auto"/>
              <w:right w:val="single" w:sz="4" w:space="0" w:color="auto"/>
            </w:tcBorders>
            <w:vAlign w:val="center"/>
          </w:tcPr>
          <w:p w:rsidR="00492C18" w:rsidRPr="00B61371" w:rsidRDefault="00492C18" w:rsidP="00B327F3">
            <w:pPr>
              <w:rPr>
                <w:rFonts w:ascii="Times New Roman" w:hAnsi="Times New Roman"/>
                <w:b/>
                <w:color w:val="000000"/>
                <w:sz w:val="22"/>
                <w:szCs w:val="22"/>
                <w:lang w:eastAsia="ru-RU" w:bidi="ar-SA"/>
              </w:rPr>
            </w:pPr>
          </w:p>
        </w:tc>
        <w:tc>
          <w:tcPr>
            <w:tcW w:w="1134" w:type="dxa"/>
            <w:tcBorders>
              <w:top w:val="single" w:sz="4" w:space="0" w:color="auto"/>
              <w:left w:val="single" w:sz="4" w:space="0" w:color="auto"/>
              <w:bottom w:val="single" w:sz="4" w:space="0" w:color="auto"/>
              <w:right w:val="single" w:sz="4" w:space="0" w:color="auto"/>
            </w:tcBorders>
            <w:vAlign w:val="center"/>
          </w:tcPr>
          <w:p w:rsidR="00492C18" w:rsidRPr="00B61371" w:rsidRDefault="00492C18" w:rsidP="00B327F3">
            <w:pPr>
              <w:jc w:val="center"/>
              <w:rPr>
                <w:rFonts w:ascii="Times New Roman" w:hAnsi="Times New Roman"/>
                <w:b/>
                <w:sz w:val="22"/>
                <w:szCs w:val="22"/>
                <w:lang w:eastAsia="ru-RU" w:bidi="ar-SA"/>
              </w:rPr>
            </w:pPr>
            <w:r w:rsidRPr="00B61371">
              <w:rPr>
                <w:rFonts w:ascii="Times New Roman" w:hAnsi="Times New Roman"/>
                <w:b/>
                <w:sz w:val="22"/>
                <w:szCs w:val="22"/>
                <w:lang w:eastAsia="ru-RU" w:bidi="ar-SA"/>
              </w:rPr>
              <w:t>Зоо-</w:t>
            </w:r>
          </w:p>
          <w:p w:rsidR="00492C18" w:rsidRPr="00B61371" w:rsidRDefault="00492C18" w:rsidP="00B327F3">
            <w:pPr>
              <w:jc w:val="center"/>
              <w:rPr>
                <w:rFonts w:ascii="Times New Roman" w:hAnsi="Times New Roman"/>
                <w:b/>
                <w:color w:val="000000"/>
                <w:sz w:val="22"/>
                <w:szCs w:val="22"/>
                <w:lang w:eastAsia="ru-RU" w:bidi="ar-SA"/>
              </w:rPr>
            </w:pPr>
            <w:r w:rsidRPr="00B61371">
              <w:rPr>
                <w:rFonts w:ascii="Times New Roman" w:hAnsi="Times New Roman"/>
                <w:b/>
                <w:sz w:val="22"/>
                <w:szCs w:val="22"/>
                <w:lang w:eastAsia="ru-RU" w:bidi="ar-SA"/>
              </w:rPr>
              <w:t>планктон</w:t>
            </w:r>
          </w:p>
        </w:tc>
        <w:tc>
          <w:tcPr>
            <w:tcW w:w="1276" w:type="dxa"/>
            <w:tcBorders>
              <w:top w:val="single" w:sz="4" w:space="0" w:color="auto"/>
              <w:left w:val="single" w:sz="4" w:space="0" w:color="auto"/>
              <w:bottom w:val="single" w:sz="4" w:space="0" w:color="auto"/>
              <w:right w:val="single" w:sz="4" w:space="0" w:color="auto"/>
            </w:tcBorders>
            <w:vAlign w:val="center"/>
          </w:tcPr>
          <w:p w:rsidR="00492C18" w:rsidRPr="00B61371" w:rsidRDefault="00492C18" w:rsidP="00B327F3">
            <w:pPr>
              <w:jc w:val="center"/>
              <w:rPr>
                <w:rFonts w:ascii="Times New Roman" w:hAnsi="Times New Roman"/>
                <w:b/>
                <w:color w:val="000000"/>
                <w:sz w:val="22"/>
                <w:szCs w:val="22"/>
                <w:lang w:eastAsia="ru-RU" w:bidi="ar-SA"/>
              </w:rPr>
            </w:pPr>
            <w:r w:rsidRPr="00B61371">
              <w:rPr>
                <w:rFonts w:ascii="Times New Roman" w:hAnsi="Times New Roman"/>
                <w:b/>
                <w:sz w:val="22"/>
                <w:szCs w:val="22"/>
                <w:lang w:eastAsia="ru-RU" w:bidi="ar-SA"/>
              </w:rPr>
              <w:t>Фито-</w:t>
            </w:r>
          </w:p>
          <w:p w:rsidR="00492C18" w:rsidRPr="00B61371" w:rsidRDefault="00492C18" w:rsidP="00B327F3">
            <w:pPr>
              <w:jc w:val="center"/>
              <w:rPr>
                <w:rFonts w:ascii="Times New Roman" w:hAnsi="Times New Roman"/>
                <w:b/>
                <w:color w:val="000000"/>
                <w:sz w:val="22"/>
                <w:szCs w:val="22"/>
                <w:lang w:eastAsia="ru-RU" w:bidi="ar-SA"/>
              </w:rPr>
            </w:pPr>
            <w:r w:rsidRPr="00B61371">
              <w:rPr>
                <w:rFonts w:ascii="Times New Roman" w:hAnsi="Times New Roman"/>
                <w:b/>
                <w:sz w:val="22"/>
                <w:szCs w:val="22"/>
                <w:lang w:eastAsia="ru-RU" w:bidi="ar-SA"/>
              </w:rPr>
              <w:t>планктон</w:t>
            </w:r>
          </w:p>
        </w:tc>
        <w:tc>
          <w:tcPr>
            <w:tcW w:w="1134" w:type="dxa"/>
            <w:tcBorders>
              <w:top w:val="single" w:sz="4" w:space="0" w:color="auto"/>
              <w:left w:val="single" w:sz="4" w:space="0" w:color="auto"/>
              <w:bottom w:val="single" w:sz="4" w:space="0" w:color="auto"/>
              <w:right w:val="single" w:sz="4" w:space="0" w:color="auto"/>
            </w:tcBorders>
            <w:vAlign w:val="center"/>
          </w:tcPr>
          <w:p w:rsidR="00492C18" w:rsidRPr="00B61371" w:rsidRDefault="00492C18" w:rsidP="00B327F3">
            <w:pPr>
              <w:jc w:val="center"/>
              <w:rPr>
                <w:rFonts w:ascii="Times New Roman" w:hAnsi="Times New Roman"/>
                <w:b/>
                <w:sz w:val="22"/>
                <w:szCs w:val="22"/>
                <w:lang w:eastAsia="ru-RU" w:bidi="ar-SA"/>
              </w:rPr>
            </w:pPr>
            <w:r w:rsidRPr="00B61371">
              <w:rPr>
                <w:rFonts w:ascii="Times New Roman" w:hAnsi="Times New Roman"/>
                <w:b/>
                <w:sz w:val="22"/>
                <w:szCs w:val="22"/>
                <w:lang w:eastAsia="ru-RU" w:bidi="ar-SA"/>
              </w:rPr>
              <w:t>Пери-</w:t>
            </w:r>
          </w:p>
          <w:p w:rsidR="00492C18" w:rsidRPr="00B61371" w:rsidRDefault="00492C18" w:rsidP="00B327F3">
            <w:pPr>
              <w:jc w:val="center"/>
              <w:rPr>
                <w:rFonts w:ascii="Times New Roman" w:hAnsi="Times New Roman"/>
                <w:b/>
                <w:color w:val="000000"/>
                <w:sz w:val="22"/>
                <w:szCs w:val="22"/>
                <w:lang w:eastAsia="ru-RU" w:bidi="ar-SA"/>
              </w:rPr>
            </w:pPr>
            <w:r w:rsidRPr="00B61371">
              <w:rPr>
                <w:rFonts w:ascii="Times New Roman" w:hAnsi="Times New Roman"/>
                <w:b/>
                <w:sz w:val="22"/>
                <w:szCs w:val="22"/>
                <w:lang w:eastAsia="ru-RU" w:bidi="ar-SA"/>
              </w:rPr>
              <w:t>фитон</w:t>
            </w:r>
          </w:p>
        </w:tc>
        <w:tc>
          <w:tcPr>
            <w:tcW w:w="992" w:type="dxa"/>
            <w:gridSpan w:val="2"/>
            <w:tcBorders>
              <w:top w:val="single" w:sz="4" w:space="0" w:color="auto"/>
              <w:left w:val="single" w:sz="4" w:space="0" w:color="auto"/>
              <w:bottom w:val="single" w:sz="4" w:space="0" w:color="auto"/>
              <w:right w:val="single" w:sz="4" w:space="0" w:color="auto"/>
            </w:tcBorders>
            <w:vAlign w:val="center"/>
          </w:tcPr>
          <w:p w:rsidR="00492C18" w:rsidRPr="00B61371" w:rsidRDefault="00492C18" w:rsidP="00B327F3">
            <w:pPr>
              <w:jc w:val="center"/>
              <w:rPr>
                <w:rFonts w:ascii="Times New Roman" w:hAnsi="Times New Roman"/>
                <w:b/>
                <w:color w:val="000000"/>
                <w:sz w:val="22"/>
                <w:szCs w:val="22"/>
                <w:lang w:eastAsia="ru-RU" w:bidi="ar-SA"/>
              </w:rPr>
            </w:pPr>
            <w:r w:rsidRPr="00B61371">
              <w:rPr>
                <w:rFonts w:ascii="Times New Roman" w:hAnsi="Times New Roman"/>
                <w:b/>
                <w:color w:val="000000"/>
                <w:sz w:val="22"/>
                <w:szCs w:val="22"/>
                <w:lang w:eastAsia="ru-RU" w:bidi="ar-SA"/>
              </w:rPr>
              <w:t>бентос</w:t>
            </w:r>
          </w:p>
        </w:tc>
        <w:tc>
          <w:tcPr>
            <w:tcW w:w="1134" w:type="dxa"/>
            <w:gridSpan w:val="2"/>
            <w:vMerge/>
            <w:tcBorders>
              <w:top w:val="single" w:sz="4" w:space="0" w:color="auto"/>
              <w:left w:val="single" w:sz="4" w:space="0" w:color="auto"/>
              <w:bottom w:val="single" w:sz="4" w:space="0" w:color="auto"/>
              <w:right w:val="single" w:sz="4" w:space="0" w:color="auto"/>
            </w:tcBorders>
            <w:vAlign w:val="center"/>
          </w:tcPr>
          <w:p w:rsidR="00492C18" w:rsidRPr="00B61371" w:rsidRDefault="00492C18" w:rsidP="00B327F3">
            <w:pPr>
              <w:rPr>
                <w:rFonts w:ascii="Times New Roman" w:hAnsi="Times New Roman"/>
                <w:b/>
                <w:color w:val="000000"/>
                <w:sz w:val="22"/>
                <w:szCs w:val="22"/>
                <w:lang w:eastAsia="ru-RU" w:bidi="ar-SA"/>
              </w:rPr>
            </w:pPr>
          </w:p>
        </w:tc>
        <w:tc>
          <w:tcPr>
            <w:tcW w:w="992" w:type="dxa"/>
            <w:gridSpan w:val="2"/>
            <w:tcBorders>
              <w:top w:val="single" w:sz="4" w:space="0" w:color="auto"/>
              <w:left w:val="single" w:sz="4" w:space="0" w:color="auto"/>
              <w:bottom w:val="single" w:sz="4" w:space="0" w:color="auto"/>
              <w:right w:val="single" w:sz="4" w:space="0" w:color="auto"/>
            </w:tcBorders>
            <w:vAlign w:val="center"/>
          </w:tcPr>
          <w:p w:rsidR="00492C18" w:rsidRPr="00B61371" w:rsidRDefault="00492C18" w:rsidP="00B327F3">
            <w:pPr>
              <w:jc w:val="center"/>
              <w:rPr>
                <w:rFonts w:ascii="Times New Roman" w:hAnsi="Times New Roman"/>
                <w:b/>
                <w:color w:val="000000"/>
                <w:sz w:val="22"/>
                <w:szCs w:val="22"/>
                <w:lang w:eastAsia="ru-RU" w:bidi="ar-SA"/>
              </w:rPr>
            </w:pPr>
            <w:r w:rsidRPr="00B61371">
              <w:rPr>
                <w:rFonts w:ascii="Times New Roman" w:hAnsi="Times New Roman"/>
                <w:b/>
                <w:color w:val="000000"/>
                <w:sz w:val="22"/>
                <w:szCs w:val="22"/>
                <w:lang w:eastAsia="ru-RU" w:bidi="ar-SA"/>
              </w:rPr>
              <w:t xml:space="preserve"> Тест- параметр,%</w:t>
            </w:r>
          </w:p>
        </w:tc>
        <w:tc>
          <w:tcPr>
            <w:tcW w:w="1047" w:type="dxa"/>
            <w:tcBorders>
              <w:top w:val="single" w:sz="4" w:space="0" w:color="auto"/>
              <w:left w:val="single" w:sz="4" w:space="0" w:color="auto"/>
              <w:bottom w:val="single" w:sz="4" w:space="0" w:color="auto"/>
              <w:right w:val="single" w:sz="4" w:space="0" w:color="auto"/>
            </w:tcBorders>
            <w:vAlign w:val="center"/>
          </w:tcPr>
          <w:p w:rsidR="00492C18" w:rsidRPr="00B61371" w:rsidRDefault="00492C18" w:rsidP="00B327F3">
            <w:pPr>
              <w:jc w:val="center"/>
              <w:rPr>
                <w:rFonts w:ascii="Times New Roman" w:hAnsi="Times New Roman"/>
                <w:b/>
                <w:color w:val="000000"/>
                <w:sz w:val="22"/>
                <w:szCs w:val="22"/>
                <w:lang w:eastAsia="ru-RU" w:bidi="ar-SA"/>
              </w:rPr>
            </w:pPr>
            <w:r w:rsidRPr="00B61371">
              <w:rPr>
                <w:rFonts w:ascii="Times New Roman" w:hAnsi="Times New Roman"/>
                <w:b/>
                <w:color w:val="000000"/>
                <w:sz w:val="22"/>
                <w:szCs w:val="22"/>
                <w:lang w:eastAsia="ru-RU" w:bidi="ar-SA"/>
              </w:rPr>
              <w:t>Оценка воды</w:t>
            </w:r>
          </w:p>
        </w:tc>
      </w:tr>
      <w:tr w:rsidR="00492C18" w:rsidRPr="00B61371" w:rsidTr="00B327F3">
        <w:trPr>
          <w:trHeight w:val="345"/>
        </w:trPr>
        <w:tc>
          <w:tcPr>
            <w:tcW w:w="567" w:type="dxa"/>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color w:val="000000"/>
                <w:sz w:val="22"/>
                <w:szCs w:val="22"/>
                <w:lang w:eastAsia="ru-RU" w:bidi="ar-SA"/>
              </w:rPr>
            </w:pPr>
            <w:r w:rsidRPr="00B61371">
              <w:rPr>
                <w:rFonts w:ascii="Times New Roman" w:hAnsi="Times New Roman"/>
                <w:color w:val="000000"/>
                <w:sz w:val="22"/>
                <w:szCs w:val="22"/>
                <w:lang w:eastAsia="ru-RU" w:bidi="ar-SA"/>
              </w:rPr>
              <w:t>1</w:t>
            </w:r>
          </w:p>
        </w:tc>
        <w:tc>
          <w:tcPr>
            <w:tcW w:w="1701" w:type="dxa"/>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color w:val="000000"/>
                <w:sz w:val="22"/>
                <w:szCs w:val="22"/>
                <w:lang w:eastAsia="ru-RU" w:bidi="ar-SA"/>
              </w:rPr>
            </w:pPr>
            <w:r w:rsidRPr="00B61371">
              <w:rPr>
                <w:rFonts w:ascii="Times New Roman" w:hAnsi="Times New Roman"/>
                <w:color w:val="000000"/>
                <w:sz w:val="22"/>
                <w:szCs w:val="22"/>
                <w:lang w:eastAsia="ru-RU" w:bidi="ar-SA"/>
              </w:rPr>
              <w:t>р.Нура</w:t>
            </w:r>
          </w:p>
        </w:tc>
        <w:tc>
          <w:tcPr>
            <w:tcW w:w="2127" w:type="dxa"/>
            <w:gridSpan w:val="2"/>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color w:val="000000"/>
                <w:sz w:val="22"/>
                <w:szCs w:val="22"/>
                <w:lang w:eastAsia="ru-RU" w:bidi="ar-SA"/>
              </w:rPr>
            </w:pPr>
            <w:r w:rsidRPr="00B61371">
              <w:rPr>
                <w:rFonts w:ascii="Times New Roman" w:hAnsi="Times New Roman"/>
                <w:sz w:val="22"/>
                <w:szCs w:val="22"/>
                <w:lang w:eastAsia="ru-RU" w:bidi="ar-SA"/>
              </w:rPr>
              <w:t>г. Темиртау</w:t>
            </w:r>
          </w:p>
        </w:tc>
        <w:tc>
          <w:tcPr>
            <w:tcW w:w="3685" w:type="dxa"/>
            <w:gridSpan w:val="2"/>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color w:val="000000"/>
                <w:sz w:val="22"/>
                <w:szCs w:val="22"/>
                <w:lang w:eastAsia="ru-RU" w:bidi="ar-SA"/>
              </w:rPr>
            </w:pPr>
            <w:r w:rsidRPr="00B61371">
              <w:rPr>
                <w:rFonts w:ascii="Times New Roman" w:hAnsi="Times New Roman"/>
                <w:sz w:val="22"/>
                <w:szCs w:val="22"/>
                <w:lang w:eastAsia="ru-RU" w:bidi="ar-SA"/>
              </w:rPr>
              <w:t>1,0 км выше объед. сбр.ст.вод АО «Арселор Миттал Темиртау» и ХМЗ ТОО «ТЭМК»</w:t>
            </w:r>
          </w:p>
        </w:tc>
        <w:tc>
          <w:tcPr>
            <w:tcW w:w="1134" w:type="dxa"/>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color w:val="000000"/>
                <w:sz w:val="22"/>
                <w:szCs w:val="22"/>
                <w:lang w:eastAsia="ru-RU" w:bidi="ar-SA"/>
              </w:rPr>
            </w:pPr>
            <w:r w:rsidRPr="00B61371">
              <w:rPr>
                <w:rFonts w:ascii="Times New Roman" w:hAnsi="Times New Roman"/>
                <w:color w:val="000000"/>
                <w:sz w:val="22"/>
                <w:szCs w:val="22"/>
                <w:lang w:eastAsia="ru-RU" w:bidi="ar-SA"/>
              </w:rPr>
              <w:t>1,70</w:t>
            </w:r>
          </w:p>
        </w:tc>
        <w:tc>
          <w:tcPr>
            <w:tcW w:w="1276" w:type="dxa"/>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color w:val="000000"/>
                <w:sz w:val="22"/>
                <w:szCs w:val="22"/>
                <w:lang w:eastAsia="ru-RU" w:bidi="ar-SA"/>
              </w:rPr>
            </w:pPr>
            <w:r w:rsidRPr="00B61371">
              <w:rPr>
                <w:rFonts w:ascii="Times New Roman" w:hAnsi="Times New Roman"/>
                <w:color w:val="000000"/>
                <w:sz w:val="22"/>
                <w:szCs w:val="22"/>
                <w:lang w:eastAsia="ru-RU" w:bidi="ar-SA"/>
              </w:rPr>
              <w:t>2,00</w:t>
            </w:r>
          </w:p>
        </w:tc>
        <w:tc>
          <w:tcPr>
            <w:tcW w:w="1134" w:type="dxa"/>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color w:val="000000"/>
                <w:sz w:val="22"/>
                <w:szCs w:val="22"/>
                <w:lang w:eastAsia="ru-RU" w:bidi="ar-SA"/>
              </w:rPr>
            </w:pPr>
            <w:r w:rsidRPr="00B61371">
              <w:rPr>
                <w:rFonts w:ascii="Times New Roman" w:hAnsi="Times New Roman"/>
                <w:color w:val="000000"/>
                <w:sz w:val="22"/>
                <w:szCs w:val="22"/>
                <w:lang w:eastAsia="ru-RU" w:bidi="ar-SA"/>
              </w:rPr>
              <w:t>-</w:t>
            </w:r>
          </w:p>
        </w:tc>
        <w:tc>
          <w:tcPr>
            <w:tcW w:w="992" w:type="dxa"/>
            <w:gridSpan w:val="2"/>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color w:val="000000"/>
                <w:sz w:val="22"/>
                <w:szCs w:val="22"/>
                <w:lang w:eastAsia="ru-RU" w:bidi="ar-SA"/>
              </w:rPr>
            </w:pPr>
            <w:r w:rsidRPr="00B61371">
              <w:rPr>
                <w:rFonts w:ascii="Times New Roman" w:hAnsi="Times New Roman"/>
                <w:color w:val="000000"/>
                <w:sz w:val="22"/>
                <w:szCs w:val="22"/>
                <w:lang w:eastAsia="ru-RU" w:bidi="ar-SA"/>
              </w:rPr>
              <w:t>-</w:t>
            </w:r>
          </w:p>
        </w:tc>
        <w:tc>
          <w:tcPr>
            <w:tcW w:w="1134" w:type="dxa"/>
            <w:gridSpan w:val="2"/>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color w:val="000000"/>
                <w:sz w:val="22"/>
                <w:szCs w:val="22"/>
                <w:lang w:eastAsia="ru-RU" w:bidi="ar-SA"/>
              </w:rPr>
            </w:pPr>
            <w:r w:rsidRPr="00B61371">
              <w:rPr>
                <w:rFonts w:ascii="Times New Roman" w:hAnsi="Times New Roman"/>
                <w:color w:val="000000"/>
                <w:sz w:val="22"/>
                <w:szCs w:val="22"/>
                <w:lang w:eastAsia="ru-RU" w:bidi="ar-SA"/>
              </w:rPr>
              <w:t>3</w:t>
            </w:r>
          </w:p>
          <w:p w:rsidR="00492C18" w:rsidRPr="00B61371" w:rsidRDefault="00492C18" w:rsidP="00B327F3">
            <w:pPr>
              <w:jc w:val="center"/>
              <w:rPr>
                <w:rFonts w:ascii="Times New Roman" w:hAnsi="Times New Roman"/>
                <w:color w:val="000000"/>
                <w:sz w:val="22"/>
                <w:szCs w:val="22"/>
                <w:lang w:eastAsia="ru-RU" w:bidi="ar-SA"/>
              </w:rPr>
            </w:pPr>
          </w:p>
        </w:tc>
        <w:tc>
          <w:tcPr>
            <w:tcW w:w="992" w:type="dxa"/>
            <w:gridSpan w:val="2"/>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color w:val="000000"/>
                <w:sz w:val="22"/>
                <w:szCs w:val="22"/>
                <w:lang w:eastAsia="ru-RU" w:bidi="ar-SA"/>
              </w:rPr>
            </w:pPr>
            <w:r w:rsidRPr="00B61371">
              <w:rPr>
                <w:rFonts w:ascii="Times New Roman" w:hAnsi="Times New Roman"/>
                <w:color w:val="000000"/>
                <w:sz w:val="22"/>
                <w:szCs w:val="22"/>
                <w:lang w:eastAsia="ru-RU" w:bidi="ar-SA"/>
              </w:rPr>
              <w:t>0</w:t>
            </w:r>
          </w:p>
        </w:tc>
        <w:tc>
          <w:tcPr>
            <w:tcW w:w="1047" w:type="dxa"/>
            <w:vMerge w:val="restart"/>
            <w:tcBorders>
              <w:top w:val="single" w:sz="4" w:space="0" w:color="auto"/>
              <w:left w:val="single" w:sz="4" w:space="0" w:color="auto"/>
              <w:right w:val="single" w:sz="4" w:space="0" w:color="auto"/>
            </w:tcBorders>
            <w:textDirection w:val="btLr"/>
          </w:tcPr>
          <w:p w:rsidR="00492C18" w:rsidRPr="00B61371" w:rsidRDefault="00492C18" w:rsidP="00B327F3">
            <w:pPr>
              <w:ind w:left="113" w:right="113"/>
              <w:jc w:val="center"/>
              <w:rPr>
                <w:rFonts w:ascii="Times New Roman" w:hAnsi="Times New Roman"/>
                <w:color w:val="000000"/>
                <w:sz w:val="22"/>
                <w:szCs w:val="22"/>
                <w:lang w:eastAsia="ru-RU" w:bidi="ar-SA"/>
              </w:rPr>
            </w:pPr>
            <w:r w:rsidRPr="00B61371">
              <w:rPr>
                <w:rFonts w:ascii="Times New Roman" w:hAnsi="Times New Roman"/>
                <w:sz w:val="22"/>
                <w:szCs w:val="22"/>
                <w:lang w:eastAsia="ru-RU" w:bidi="ar-SA"/>
              </w:rPr>
              <w:t>Не оказывает токсического действия</w:t>
            </w:r>
          </w:p>
        </w:tc>
      </w:tr>
      <w:tr w:rsidR="00492C18" w:rsidRPr="00B61371" w:rsidTr="00B327F3">
        <w:tc>
          <w:tcPr>
            <w:tcW w:w="567" w:type="dxa"/>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color w:val="000000"/>
                <w:sz w:val="22"/>
                <w:szCs w:val="22"/>
                <w:lang w:eastAsia="ru-RU" w:bidi="ar-SA"/>
              </w:rPr>
            </w:pPr>
            <w:r w:rsidRPr="00B61371">
              <w:rPr>
                <w:rFonts w:ascii="Times New Roman" w:hAnsi="Times New Roman"/>
                <w:color w:val="000000"/>
                <w:sz w:val="22"/>
                <w:szCs w:val="22"/>
                <w:lang w:eastAsia="ru-RU" w:bidi="ar-SA"/>
              </w:rPr>
              <w:t>2</w:t>
            </w:r>
          </w:p>
        </w:tc>
        <w:tc>
          <w:tcPr>
            <w:tcW w:w="1701" w:type="dxa"/>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color w:val="000000"/>
                <w:sz w:val="22"/>
                <w:szCs w:val="22"/>
                <w:lang w:eastAsia="ru-RU" w:bidi="ar-SA"/>
              </w:rPr>
            </w:pPr>
            <w:r w:rsidRPr="00B61371">
              <w:rPr>
                <w:rFonts w:ascii="Times New Roman" w:hAnsi="Times New Roman"/>
                <w:sz w:val="22"/>
                <w:szCs w:val="22"/>
                <w:lang w:eastAsia="ru-RU" w:bidi="ar-SA"/>
              </w:rPr>
              <w:t>-//-</w:t>
            </w:r>
          </w:p>
        </w:tc>
        <w:tc>
          <w:tcPr>
            <w:tcW w:w="2127" w:type="dxa"/>
            <w:gridSpan w:val="2"/>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color w:val="000000"/>
                <w:sz w:val="22"/>
                <w:szCs w:val="22"/>
                <w:lang w:eastAsia="ru-RU" w:bidi="ar-SA"/>
              </w:rPr>
            </w:pPr>
            <w:r w:rsidRPr="00B61371">
              <w:rPr>
                <w:rFonts w:ascii="Times New Roman" w:hAnsi="Times New Roman"/>
                <w:sz w:val="22"/>
                <w:szCs w:val="22"/>
                <w:lang w:eastAsia="ru-RU" w:bidi="ar-SA"/>
              </w:rPr>
              <w:t>-//-</w:t>
            </w:r>
          </w:p>
        </w:tc>
        <w:tc>
          <w:tcPr>
            <w:tcW w:w="3685" w:type="dxa"/>
            <w:gridSpan w:val="2"/>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color w:val="000000"/>
                <w:sz w:val="22"/>
                <w:szCs w:val="22"/>
                <w:lang w:eastAsia="ru-RU" w:bidi="ar-SA"/>
              </w:rPr>
            </w:pPr>
            <w:r w:rsidRPr="00B61371">
              <w:rPr>
                <w:rFonts w:ascii="Times New Roman" w:hAnsi="Times New Roman"/>
                <w:sz w:val="22"/>
                <w:szCs w:val="22"/>
                <w:lang w:eastAsia="ru-RU" w:bidi="ar-SA"/>
              </w:rPr>
              <w:t>1,0 км ниже объед. сбр.ст.вод АО «Арселор Миттал Темиртау» и ХМЗ ТОО «ТЭМК»</w:t>
            </w:r>
          </w:p>
        </w:tc>
        <w:tc>
          <w:tcPr>
            <w:tcW w:w="1134" w:type="dxa"/>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color w:val="000000"/>
                <w:sz w:val="22"/>
                <w:szCs w:val="22"/>
                <w:lang w:eastAsia="ru-RU" w:bidi="ar-SA"/>
              </w:rPr>
            </w:pPr>
            <w:r w:rsidRPr="00B61371">
              <w:rPr>
                <w:rFonts w:ascii="Times New Roman" w:hAnsi="Times New Roman"/>
                <w:color w:val="000000"/>
                <w:sz w:val="22"/>
                <w:szCs w:val="22"/>
                <w:lang w:eastAsia="ru-RU" w:bidi="ar-SA"/>
              </w:rPr>
              <w:t>1,70</w:t>
            </w:r>
          </w:p>
        </w:tc>
        <w:tc>
          <w:tcPr>
            <w:tcW w:w="1276" w:type="dxa"/>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color w:val="000000"/>
                <w:sz w:val="22"/>
                <w:szCs w:val="22"/>
                <w:lang w:eastAsia="ru-RU" w:bidi="ar-SA"/>
              </w:rPr>
            </w:pPr>
            <w:r w:rsidRPr="00B61371">
              <w:rPr>
                <w:rFonts w:ascii="Times New Roman" w:hAnsi="Times New Roman"/>
                <w:color w:val="000000"/>
                <w:sz w:val="22"/>
                <w:szCs w:val="22"/>
                <w:lang w:eastAsia="ru-RU" w:bidi="ar-SA"/>
              </w:rPr>
              <w:t>1,71</w:t>
            </w:r>
          </w:p>
        </w:tc>
        <w:tc>
          <w:tcPr>
            <w:tcW w:w="1134" w:type="dxa"/>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color w:val="000000"/>
                <w:sz w:val="22"/>
                <w:szCs w:val="22"/>
                <w:lang w:eastAsia="ru-RU" w:bidi="ar-SA"/>
              </w:rPr>
            </w:pPr>
            <w:r w:rsidRPr="00B61371">
              <w:rPr>
                <w:rFonts w:ascii="Times New Roman" w:hAnsi="Times New Roman"/>
                <w:color w:val="000000"/>
                <w:sz w:val="22"/>
                <w:szCs w:val="22"/>
                <w:lang w:eastAsia="ru-RU" w:bidi="ar-SA"/>
              </w:rPr>
              <w:t>1,92</w:t>
            </w:r>
          </w:p>
        </w:tc>
        <w:tc>
          <w:tcPr>
            <w:tcW w:w="992" w:type="dxa"/>
            <w:gridSpan w:val="2"/>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color w:val="000000"/>
                <w:sz w:val="22"/>
                <w:szCs w:val="22"/>
                <w:lang w:eastAsia="ru-RU" w:bidi="ar-SA"/>
              </w:rPr>
            </w:pPr>
            <w:r w:rsidRPr="00B61371">
              <w:rPr>
                <w:rFonts w:ascii="Times New Roman" w:hAnsi="Times New Roman"/>
                <w:color w:val="000000"/>
                <w:sz w:val="22"/>
                <w:szCs w:val="22"/>
                <w:lang w:eastAsia="ru-RU" w:bidi="ar-SA"/>
              </w:rPr>
              <w:t>4</w:t>
            </w:r>
          </w:p>
        </w:tc>
        <w:tc>
          <w:tcPr>
            <w:tcW w:w="1134" w:type="dxa"/>
            <w:gridSpan w:val="2"/>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color w:val="000000"/>
                <w:sz w:val="22"/>
                <w:szCs w:val="22"/>
                <w:lang w:eastAsia="ru-RU" w:bidi="ar-SA"/>
              </w:rPr>
            </w:pPr>
            <w:r w:rsidRPr="00B61371">
              <w:rPr>
                <w:rFonts w:ascii="Times New Roman" w:hAnsi="Times New Roman"/>
                <w:color w:val="000000"/>
                <w:sz w:val="22"/>
                <w:szCs w:val="22"/>
                <w:lang w:eastAsia="ru-RU" w:bidi="ar-SA"/>
              </w:rPr>
              <w:t>3-4</w:t>
            </w:r>
          </w:p>
          <w:p w:rsidR="00492C18" w:rsidRPr="00B61371" w:rsidRDefault="00492C18" w:rsidP="00B327F3">
            <w:pPr>
              <w:jc w:val="center"/>
              <w:rPr>
                <w:rFonts w:ascii="Times New Roman" w:hAnsi="Times New Roman"/>
                <w:color w:val="000000"/>
                <w:sz w:val="22"/>
                <w:szCs w:val="22"/>
                <w:lang w:eastAsia="ru-RU" w:bidi="ar-SA"/>
              </w:rPr>
            </w:pPr>
          </w:p>
        </w:tc>
        <w:tc>
          <w:tcPr>
            <w:tcW w:w="992" w:type="dxa"/>
            <w:gridSpan w:val="2"/>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color w:val="000000"/>
                <w:sz w:val="22"/>
                <w:szCs w:val="22"/>
                <w:lang w:eastAsia="ru-RU" w:bidi="ar-SA"/>
              </w:rPr>
            </w:pPr>
            <w:r w:rsidRPr="00B61371">
              <w:rPr>
                <w:rFonts w:ascii="Times New Roman" w:hAnsi="Times New Roman"/>
                <w:color w:val="000000"/>
                <w:sz w:val="22"/>
                <w:szCs w:val="22"/>
                <w:lang w:eastAsia="ru-RU" w:bidi="ar-SA"/>
              </w:rPr>
              <w:t>0</w:t>
            </w:r>
          </w:p>
        </w:tc>
        <w:tc>
          <w:tcPr>
            <w:tcW w:w="1047" w:type="dxa"/>
            <w:vMerge/>
            <w:tcBorders>
              <w:left w:val="single" w:sz="4" w:space="0" w:color="auto"/>
              <w:right w:val="single" w:sz="4" w:space="0" w:color="auto"/>
            </w:tcBorders>
          </w:tcPr>
          <w:p w:rsidR="00492C18" w:rsidRPr="00B61371" w:rsidRDefault="00492C18" w:rsidP="00B327F3">
            <w:pPr>
              <w:jc w:val="center"/>
              <w:rPr>
                <w:rFonts w:ascii="Times New Roman" w:hAnsi="Times New Roman"/>
                <w:color w:val="000000"/>
                <w:sz w:val="22"/>
                <w:szCs w:val="22"/>
                <w:lang w:eastAsia="ru-RU" w:bidi="ar-SA"/>
              </w:rPr>
            </w:pPr>
          </w:p>
        </w:tc>
      </w:tr>
      <w:tr w:rsidR="00492C18" w:rsidRPr="00B61371" w:rsidTr="00B327F3">
        <w:tc>
          <w:tcPr>
            <w:tcW w:w="567" w:type="dxa"/>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3</w:t>
            </w:r>
          </w:p>
        </w:tc>
        <w:tc>
          <w:tcPr>
            <w:tcW w:w="1701" w:type="dxa"/>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w:t>
            </w:r>
          </w:p>
        </w:tc>
        <w:tc>
          <w:tcPr>
            <w:tcW w:w="2127" w:type="dxa"/>
            <w:gridSpan w:val="2"/>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w:t>
            </w:r>
          </w:p>
        </w:tc>
        <w:tc>
          <w:tcPr>
            <w:tcW w:w="3685" w:type="dxa"/>
            <w:gridSpan w:val="2"/>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xml:space="preserve">Отд. Садовое </w:t>
            </w:r>
          </w:p>
          <w:p w:rsidR="00492C18" w:rsidRPr="00B61371" w:rsidRDefault="00492C18" w:rsidP="00B327F3">
            <w:pPr>
              <w:jc w:val="center"/>
              <w:rPr>
                <w:rFonts w:ascii="Times New Roman" w:hAnsi="Times New Roman"/>
                <w:sz w:val="22"/>
                <w:szCs w:val="22"/>
                <w:lang w:eastAsia="ru-RU" w:bidi="ar-SA"/>
              </w:rPr>
            </w:pPr>
          </w:p>
        </w:tc>
        <w:tc>
          <w:tcPr>
            <w:tcW w:w="1134" w:type="dxa"/>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color w:val="000000"/>
                <w:sz w:val="22"/>
                <w:szCs w:val="22"/>
                <w:lang w:eastAsia="ru-RU" w:bidi="ar-SA"/>
              </w:rPr>
            </w:pPr>
            <w:r w:rsidRPr="00B61371">
              <w:rPr>
                <w:rFonts w:ascii="Times New Roman" w:hAnsi="Times New Roman"/>
                <w:color w:val="000000"/>
                <w:sz w:val="22"/>
                <w:szCs w:val="22"/>
                <w:lang w:eastAsia="ru-RU" w:bidi="ar-SA"/>
              </w:rPr>
              <w:t>-</w:t>
            </w:r>
          </w:p>
        </w:tc>
        <w:tc>
          <w:tcPr>
            <w:tcW w:w="1276" w:type="dxa"/>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color w:val="000000"/>
                <w:sz w:val="22"/>
                <w:szCs w:val="22"/>
                <w:lang w:eastAsia="ru-RU" w:bidi="ar-SA"/>
              </w:rPr>
            </w:pPr>
            <w:r w:rsidRPr="00B61371">
              <w:rPr>
                <w:rFonts w:ascii="Times New Roman" w:hAnsi="Times New Roman"/>
                <w:color w:val="000000"/>
                <w:sz w:val="22"/>
                <w:szCs w:val="22"/>
                <w:lang w:eastAsia="ru-RU" w:bidi="ar-SA"/>
              </w:rPr>
              <w:t>-</w:t>
            </w:r>
          </w:p>
        </w:tc>
        <w:tc>
          <w:tcPr>
            <w:tcW w:w="1134" w:type="dxa"/>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color w:val="000000"/>
                <w:sz w:val="22"/>
                <w:szCs w:val="22"/>
                <w:lang w:eastAsia="ru-RU" w:bidi="ar-SA"/>
              </w:rPr>
            </w:pPr>
            <w:r w:rsidRPr="00B61371">
              <w:rPr>
                <w:rFonts w:ascii="Times New Roman" w:hAnsi="Times New Roman"/>
                <w:color w:val="000000"/>
                <w:sz w:val="22"/>
                <w:szCs w:val="22"/>
                <w:lang w:eastAsia="ru-RU" w:bidi="ar-SA"/>
              </w:rPr>
              <w:t>1,96</w:t>
            </w:r>
          </w:p>
        </w:tc>
        <w:tc>
          <w:tcPr>
            <w:tcW w:w="992" w:type="dxa"/>
            <w:gridSpan w:val="2"/>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color w:val="000000"/>
                <w:sz w:val="22"/>
                <w:szCs w:val="22"/>
                <w:lang w:eastAsia="ru-RU" w:bidi="ar-SA"/>
              </w:rPr>
            </w:pPr>
            <w:r w:rsidRPr="00B61371">
              <w:rPr>
                <w:rFonts w:ascii="Times New Roman" w:hAnsi="Times New Roman"/>
                <w:color w:val="000000"/>
                <w:sz w:val="22"/>
                <w:szCs w:val="22"/>
                <w:lang w:eastAsia="ru-RU" w:bidi="ar-SA"/>
              </w:rPr>
              <w:t>4</w:t>
            </w:r>
          </w:p>
        </w:tc>
        <w:tc>
          <w:tcPr>
            <w:tcW w:w="1134" w:type="dxa"/>
            <w:gridSpan w:val="2"/>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color w:val="000000"/>
                <w:sz w:val="22"/>
                <w:szCs w:val="22"/>
                <w:lang w:eastAsia="ru-RU" w:bidi="ar-SA"/>
              </w:rPr>
            </w:pPr>
            <w:r w:rsidRPr="00B61371">
              <w:rPr>
                <w:rFonts w:ascii="Times New Roman" w:hAnsi="Times New Roman"/>
                <w:color w:val="000000"/>
                <w:sz w:val="22"/>
                <w:szCs w:val="22"/>
                <w:lang w:eastAsia="ru-RU" w:bidi="ar-SA"/>
              </w:rPr>
              <w:t>3</w:t>
            </w:r>
          </w:p>
        </w:tc>
        <w:tc>
          <w:tcPr>
            <w:tcW w:w="992" w:type="dxa"/>
            <w:gridSpan w:val="2"/>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color w:val="000000"/>
                <w:sz w:val="22"/>
                <w:szCs w:val="22"/>
                <w:lang w:eastAsia="ru-RU" w:bidi="ar-SA"/>
              </w:rPr>
            </w:pPr>
            <w:r w:rsidRPr="00B61371">
              <w:rPr>
                <w:rFonts w:ascii="Times New Roman" w:hAnsi="Times New Roman"/>
                <w:color w:val="000000"/>
                <w:sz w:val="22"/>
                <w:szCs w:val="22"/>
                <w:lang w:eastAsia="ru-RU" w:bidi="ar-SA"/>
              </w:rPr>
              <w:t>0</w:t>
            </w:r>
          </w:p>
        </w:tc>
        <w:tc>
          <w:tcPr>
            <w:tcW w:w="1047" w:type="dxa"/>
            <w:vMerge/>
            <w:tcBorders>
              <w:left w:val="single" w:sz="4" w:space="0" w:color="auto"/>
              <w:right w:val="single" w:sz="4" w:space="0" w:color="auto"/>
            </w:tcBorders>
          </w:tcPr>
          <w:p w:rsidR="00492C18" w:rsidRPr="00B61371" w:rsidRDefault="00492C18" w:rsidP="00B327F3">
            <w:pPr>
              <w:jc w:val="center"/>
              <w:rPr>
                <w:rFonts w:ascii="Times New Roman" w:hAnsi="Times New Roman"/>
                <w:color w:val="000000"/>
                <w:sz w:val="22"/>
                <w:szCs w:val="22"/>
                <w:lang w:eastAsia="ru-RU" w:bidi="ar-SA"/>
              </w:rPr>
            </w:pPr>
          </w:p>
        </w:tc>
      </w:tr>
      <w:tr w:rsidR="00492C18" w:rsidRPr="00B61371" w:rsidTr="00B327F3">
        <w:tc>
          <w:tcPr>
            <w:tcW w:w="567" w:type="dxa"/>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color w:val="000000"/>
                <w:sz w:val="22"/>
                <w:szCs w:val="22"/>
                <w:lang w:eastAsia="ru-RU" w:bidi="ar-SA"/>
              </w:rPr>
            </w:pPr>
            <w:r w:rsidRPr="00B61371">
              <w:rPr>
                <w:rFonts w:ascii="Times New Roman" w:hAnsi="Times New Roman"/>
                <w:color w:val="000000"/>
                <w:sz w:val="22"/>
                <w:szCs w:val="22"/>
                <w:lang w:eastAsia="ru-RU" w:bidi="ar-SA"/>
              </w:rPr>
              <w:t>4</w:t>
            </w:r>
          </w:p>
        </w:tc>
        <w:tc>
          <w:tcPr>
            <w:tcW w:w="1701" w:type="dxa"/>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color w:val="000000"/>
                <w:sz w:val="22"/>
                <w:szCs w:val="22"/>
                <w:lang w:eastAsia="ru-RU" w:bidi="ar-SA"/>
              </w:rPr>
            </w:pPr>
            <w:r w:rsidRPr="00B61371">
              <w:rPr>
                <w:rFonts w:ascii="Times New Roman" w:hAnsi="Times New Roman"/>
                <w:sz w:val="22"/>
                <w:szCs w:val="22"/>
                <w:lang w:eastAsia="ru-RU" w:bidi="ar-SA"/>
              </w:rPr>
              <w:t>-//-</w:t>
            </w:r>
          </w:p>
        </w:tc>
        <w:tc>
          <w:tcPr>
            <w:tcW w:w="2127" w:type="dxa"/>
            <w:gridSpan w:val="2"/>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color w:val="000000"/>
                <w:sz w:val="22"/>
                <w:szCs w:val="22"/>
                <w:lang w:eastAsia="ru-RU" w:bidi="ar-SA"/>
              </w:rPr>
            </w:pPr>
            <w:r w:rsidRPr="00B61371">
              <w:rPr>
                <w:rFonts w:ascii="Times New Roman" w:hAnsi="Times New Roman"/>
                <w:sz w:val="22"/>
                <w:szCs w:val="22"/>
                <w:lang w:eastAsia="ru-RU" w:bidi="ar-SA"/>
              </w:rPr>
              <w:t>-//-</w:t>
            </w:r>
          </w:p>
        </w:tc>
        <w:tc>
          <w:tcPr>
            <w:tcW w:w="3685" w:type="dxa"/>
            <w:gridSpan w:val="2"/>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color w:val="000000"/>
                <w:sz w:val="22"/>
                <w:szCs w:val="22"/>
                <w:lang w:eastAsia="ru-RU" w:bidi="ar-SA"/>
              </w:rPr>
            </w:pPr>
            <w:r w:rsidRPr="00B61371">
              <w:rPr>
                <w:rFonts w:ascii="Times New Roman" w:hAnsi="Times New Roman"/>
                <w:sz w:val="22"/>
                <w:szCs w:val="22"/>
                <w:lang w:eastAsia="ru-RU" w:bidi="ar-SA"/>
              </w:rPr>
              <w:t>5,7 км ниже объед. сбр.ст.вод АО «Арселор Миттал Темиртау» и ХМЗ ТОО «ТЭМК»</w:t>
            </w:r>
          </w:p>
        </w:tc>
        <w:tc>
          <w:tcPr>
            <w:tcW w:w="1134" w:type="dxa"/>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color w:val="000000"/>
                <w:sz w:val="22"/>
                <w:szCs w:val="22"/>
                <w:lang w:eastAsia="ru-RU" w:bidi="ar-SA"/>
              </w:rPr>
            </w:pPr>
            <w:r w:rsidRPr="00B61371">
              <w:rPr>
                <w:rFonts w:ascii="Times New Roman" w:hAnsi="Times New Roman"/>
                <w:color w:val="000000"/>
                <w:sz w:val="22"/>
                <w:szCs w:val="22"/>
                <w:lang w:eastAsia="ru-RU" w:bidi="ar-SA"/>
              </w:rPr>
              <w:t>2,12</w:t>
            </w:r>
          </w:p>
        </w:tc>
        <w:tc>
          <w:tcPr>
            <w:tcW w:w="1276" w:type="dxa"/>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color w:val="000000"/>
                <w:sz w:val="22"/>
                <w:szCs w:val="22"/>
                <w:lang w:eastAsia="ru-RU" w:bidi="ar-SA"/>
              </w:rPr>
            </w:pPr>
            <w:r w:rsidRPr="00B61371">
              <w:rPr>
                <w:rFonts w:ascii="Times New Roman" w:hAnsi="Times New Roman"/>
                <w:color w:val="000000"/>
                <w:sz w:val="22"/>
                <w:szCs w:val="22"/>
                <w:lang w:eastAsia="ru-RU" w:bidi="ar-SA"/>
              </w:rPr>
              <w:t>2,00</w:t>
            </w:r>
          </w:p>
        </w:tc>
        <w:tc>
          <w:tcPr>
            <w:tcW w:w="1134" w:type="dxa"/>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color w:val="000000"/>
                <w:sz w:val="22"/>
                <w:szCs w:val="22"/>
                <w:lang w:eastAsia="ru-RU" w:bidi="ar-SA"/>
              </w:rPr>
            </w:pPr>
            <w:r w:rsidRPr="00B61371">
              <w:rPr>
                <w:rFonts w:ascii="Times New Roman" w:hAnsi="Times New Roman"/>
                <w:color w:val="000000"/>
                <w:sz w:val="22"/>
                <w:szCs w:val="22"/>
                <w:lang w:eastAsia="ru-RU" w:bidi="ar-SA"/>
              </w:rPr>
              <w:t>2,05</w:t>
            </w:r>
          </w:p>
        </w:tc>
        <w:tc>
          <w:tcPr>
            <w:tcW w:w="992" w:type="dxa"/>
            <w:gridSpan w:val="2"/>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color w:val="000000"/>
                <w:sz w:val="22"/>
                <w:szCs w:val="22"/>
                <w:lang w:eastAsia="ru-RU" w:bidi="ar-SA"/>
              </w:rPr>
            </w:pPr>
            <w:r w:rsidRPr="00B61371">
              <w:rPr>
                <w:rFonts w:ascii="Times New Roman" w:hAnsi="Times New Roman"/>
                <w:color w:val="000000"/>
                <w:sz w:val="22"/>
                <w:szCs w:val="22"/>
                <w:lang w:eastAsia="ru-RU" w:bidi="ar-SA"/>
              </w:rPr>
              <w:t>5</w:t>
            </w:r>
          </w:p>
        </w:tc>
        <w:tc>
          <w:tcPr>
            <w:tcW w:w="1134" w:type="dxa"/>
            <w:gridSpan w:val="2"/>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color w:val="000000"/>
                <w:sz w:val="22"/>
                <w:szCs w:val="22"/>
                <w:lang w:eastAsia="ru-RU" w:bidi="ar-SA"/>
              </w:rPr>
            </w:pPr>
            <w:r w:rsidRPr="00B61371">
              <w:rPr>
                <w:rFonts w:ascii="Times New Roman" w:hAnsi="Times New Roman"/>
                <w:color w:val="000000"/>
                <w:sz w:val="22"/>
                <w:szCs w:val="22"/>
                <w:lang w:eastAsia="ru-RU" w:bidi="ar-SA"/>
              </w:rPr>
              <w:t>3</w:t>
            </w:r>
          </w:p>
        </w:tc>
        <w:tc>
          <w:tcPr>
            <w:tcW w:w="992" w:type="dxa"/>
            <w:gridSpan w:val="2"/>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color w:val="000000"/>
                <w:sz w:val="22"/>
                <w:szCs w:val="22"/>
                <w:lang w:eastAsia="ru-RU" w:bidi="ar-SA"/>
              </w:rPr>
            </w:pPr>
            <w:r w:rsidRPr="00B61371">
              <w:rPr>
                <w:rFonts w:ascii="Times New Roman" w:hAnsi="Times New Roman"/>
                <w:color w:val="000000"/>
                <w:sz w:val="22"/>
                <w:szCs w:val="22"/>
                <w:lang w:eastAsia="ru-RU" w:bidi="ar-SA"/>
              </w:rPr>
              <w:t>0</w:t>
            </w:r>
          </w:p>
        </w:tc>
        <w:tc>
          <w:tcPr>
            <w:tcW w:w="1047" w:type="dxa"/>
            <w:vMerge/>
            <w:tcBorders>
              <w:left w:val="single" w:sz="4" w:space="0" w:color="auto"/>
              <w:right w:val="single" w:sz="4" w:space="0" w:color="auto"/>
            </w:tcBorders>
          </w:tcPr>
          <w:p w:rsidR="00492C18" w:rsidRPr="00B61371" w:rsidRDefault="00492C18" w:rsidP="00B327F3">
            <w:pPr>
              <w:jc w:val="center"/>
              <w:rPr>
                <w:rFonts w:ascii="Times New Roman" w:hAnsi="Times New Roman"/>
                <w:color w:val="000000"/>
                <w:sz w:val="22"/>
                <w:szCs w:val="22"/>
                <w:lang w:eastAsia="ru-RU" w:bidi="ar-SA"/>
              </w:rPr>
            </w:pPr>
          </w:p>
        </w:tc>
      </w:tr>
      <w:tr w:rsidR="00492C18" w:rsidRPr="00B61371" w:rsidTr="00B327F3">
        <w:tc>
          <w:tcPr>
            <w:tcW w:w="567" w:type="dxa"/>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5</w:t>
            </w:r>
          </w:p>
        </w:tc>
        <w:tc>
          <w:tcPr>
            <w:tcW w:w="1701" w:type="dxa"/>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w:t>
            </w:r>
          </w:p>
        </w:tc>
        <w:tc>
          <w:tcPr>
            <w:tcW w:w="2127" w:type="dxa"/>
            <w:gridSpan w:val="2"/>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w:t>
            </w:r>
          </w:p>
        </w:tc>
        <w:tc>
          <w:tcPr>
            <w:tcW w:w="3685" w:type="dxa"/>
            <w:gridSpan w:val="2"/>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с. Молодецкое</w:t>
            </w:r>
          </w:p>
          <w:p w:rsidR="00492C18" w:rsidRPr="00B61371" w:rsidRDefault="00492C18" w:rsidP="00B327F3">
            <w:pPr>
              <w:jc w:val="center"/>
              <w:rPr>
                <w:rFonts w:ascii="Times New Roman" w:hAnsi="Times New Roman"/>
                <w:sz w:val="22"/>
                <w:szCs w:val="22"/>
                <w:lang w:eastAsia="ru-RU" w:bidi="ar-SA"/>
              </w:rPr>
            </w:pPr>
          </w:p>
        </w:tc>
        <w:tc>
          <w:tcPr>
            <w:tcW w:w="1134" w:type="dxa"/>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color w:val="000000"/>
                <w:sz w:val="22"/>
                <w:szCs w:val="22"/>
                <w:lang w:eastAsia="ru-RU" w:bidi="ar-SA"/>
              </w:rPr>
            </w:pPr>
            <w:r w:rsidRPr="00B61371">
              <w:rPr>
                <w:rFonts w:ascii="Times New Roman" w:hAnsi="Times New Roman"/>
                <w:color w:val="000000"/>
                <w:sz w:val="22"/>
                <w:szCs w:val="22"/>
                <w:lang w:eastAsia="ru-RU" w:bidi="ar-SA"/>
              </w:rPr>
              <w:t>-</w:t>
            </w:r>
          </w:p>
        </w:tc>
        <w:tc>
          <w:tcPr>
            <w:tcW w:w="1276" w:type="dxa"/>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color w:val="000000"/>
                <w:sz w:val="22"/>
                <w:szCs w:val="22"/>
                <w:lang w:eastAsia="ru-RU" w:bidi="ar-SA"/>
              </w:rPr>
            </w:pPr>
            <w:r w:rsidRPr="00B61371">
              <w:rPr>
                <w:rFonts w:ascii="Times New Roman" w:hAnsi="Times New Roman"/>
                <w:color w:val="000000"/>
                <w:sz w:val="22"/>
                <w:szCs w:val="22"/>
                <w:lang w:eastAsia="ru-RU" w:bidi="ar-SA"/>
              </w:rPr>
              <w:t>-</w:t>
            </w:r>
          </w:p>
        </w:tc>
        <w:tc>
          <w:tcPr>
            <w:tcW w:w="1134" w:type="dxa"/>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color w:val="000000"/>
                <w:sz w:val="22"/>
                <w:szCs w:val="22"/>
                <w:lang w:eastAsia="ru-RU" w:bidi="ar-SA"/>
              </w:rPr>
            </w:pPr>
            <w:r w:rsidRPr="00B61371">
              <w:rPr>
                <w:rFonts w:ascii="Times New Roman" w:hAnsi="Times New Roman"/>
                <w:color w:val="000000"/>
                <w:sz w:val="22"/>
                <w:szCs w:val="22"/>
                <w:lang w:eastAsia="ru-RU" w:bidi="ar-SA"/>
              </w:rPr>
              <w:t>1,78</w:t>
            </w:r>
          </w:p>
        </w:tc>
        <w:tc>
          <w:tcPr>
            <w:tcW w:w="992" w:type="dxa"/>
            <w:gridSpan w:val="2"/>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color w:val="000000"/>
                <w:sz w:val="22"/>
                <w:szCs w:val="22"/>
                <w:lang w:eastAsia="ru-RU" w:bidi="ar-SA"/>
              </w:rPr>
            </w:pPr>
            <w:r w:rsidRPr="00B61371">
              <w:rPr>
                <w:rFonts w:ascii="Times New Roman" w:hAnsi="Times New Roman"/>
                <w:color w:val="000000"/>
                <w:sz w:val="22"/>
                <w:szCs w:val="22"/>
                <w:lang w:eastAsia="ru-RU" w:bidi="ar-SA"/>
              </w:rPr>
              <w:t>4</w:t>
            </w:r>
          </w:p>
        </w:tc>
        <w:tc>
          <w:tcPr>
            <w:tcW w:w="1134" w:type="dxa"/>
            <w:gridSpan w:val="2"/>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color w:val="000000"/>
                <w:sz w:val="22"/>
                <w:szCs w:val="22"/>
                <w:lang w:eastAsia="ru-RU" w:bidi="ar-SA"/>
              </w:rPr>
            </w:pPr>
            <w:r w:rsidRPr="00B61371">
              <w:rPr>
                <w:rFonts w:ascii="Times New Roman" w:hAnsi="Times New Roman"/>
                <w:color w:val="000000"/>
                <w:sz w:val="22"/>
                <w:szCs w:val="22"/>
                <w:lang w:eastAsia="ru-RU" w:bidi="ar-SA"/>
              </w:rPr>
              <w:t>3-4</w:t>
            </w:r>
          </w:p>
        </w:tc>
        <w:tc>
          <w:tcPr>
            <w:tcW w:w="992" w:type="dxa"/>
            <w:gridSpan w:val="2"/>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color w:val="000000"/>
                <w:sz w:val="22"/>
                <w:szCs w:val="22"/>
                <w:lang w:eastAsia="ru-RU" w:bidi="ar-SA"/>
              </w:rPr>
            </w:pPr>
            <w:r w:rsidRPr="00B61371">
              <w:rPr>
                <w:rFonts w:ascii="Times New Roman" w:hAnsi="Times New Roman"/>
                <w:color w:val="000000"/>
                <w:sz w:val="22"/>
                <w:szCs w:val="22"/>
                <w:lang w:eastAsia="ru-RU" w:bidi="ar-SA"/>
              </w:rPr>
              <w:t>0</w:t>
            </w:r>
          </w:p>
        </w:tc>
        <w:tc>
          <w:tcPr>
            <w:tcW w:w="1047" w:type="dxa"/>
            <w:vMerge/>
            <w:tcBorders>
              <w:left w:val="single" w:sz="4" w:space="0" w:color="auto"/>
              <w:right w:val="single" w:sz="4" w:space="0" w:color="auto"/>
            </w:tcBorders>
          </w:tcPr>
          <w:p w:rsidR="00492C18" w:rsidRPr="00B61371" w:rsidRDefault="00492C18" w:rsidP="00B327F3">
            <w:pPr>
              <w:jc w:val="center"/>
              <w:rPr>
                <w:rFonts w:ascii="Times New Roman" w:hAnsi="Times New Roman"/>
                <w:color w:val="000000"/>
                <w:sz w:val="22"/>
                <w:szCs w:val="22"/>
                <w:lang w:eastAsia="ru-RU" w:bidi="ar-SA"/>
              </w:rPr>
            </w:pPr>
          </w:p>
        </w:tc>
      </w:tr>
      <w:tr w:rsidR="00492C18" w:rsidRPr="00B61371" w:rsidTr="00B327F3">
        <w:tc>
          <w:tcPr>
            <w:tcW w:w="567" w:type="dxa"/>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color w:val="000000"/>
                <w:sz w:val="22"/>
                <w:szCs w:val="22"/>
                <w:lang w:eastAsia="ru-RU" w:bidi="ar-SA"/>
              </w:rPr>
            </w:pPr>
            <w:r w:rsidRPr="00B61371">
              <w:rPr>
                <w:rFonts w:ascii="Times New Roman" w:hAnsi="Times New Roman"/>
                <w:color w:val="000000"/>
                <w:sz w:val="22"/>
                <w:szCs w:val="22"/>
                <w:lang w:eastAsia="ru-RU" w:bidi="ar-SA"/>
              </w:rPr>
              <w:t>6</w:t>
            </w:r>
          </w:p>
        </w:tc>
        <w:tc>
          <w:tcPr>
            <w:tcW w:w="1701" w:type="dxa"/>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color w:val="000000"/>
                <w:sz w:val="22"/>
                <w:szCs w:val="22"/>
                <w:lang w:eastAsia="ru-RU" w:bidi="ar-SA"/>
              </w:rPr>
            </w:pPr>
            <w:r w:rsidRPr="00B61371">
              <w:rPr>
                <w:rFonts w:ascii="Times New Roman" w:hAnsi="Times New Roman"/>
                <w:sz w:val="22"/>
                <w:szCs w:val="22"/>
                <w:lang w:eastAsia="ru-RU" w:bidi="ar-SA"/>
              </w:rPr>
              <w:t>-//-</w:t>
            </w:r>
          </w:p>
        </w:tc>
        <w:tc>
          <w:tcPr>
            <w:tcW w:w="2127" w:type="dxa"/>
            <w:gridSpan w:val="2"/>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color w:val="000000"/>
                <w:sz w:val="22"/>
                <w:szCs w:val="22"/>
                <w:lang w:eastAsia="ru-RU" w:bidi="ar-SA"/>
              </w:rPr>
            </w:pPr>
            <w:r w:rsidRPr="00B61371">
              <w:rPr>
                <w:rFonts w:ascii="Times New Roman" w:hAnsi="Times New Roman"/>
                <w:sz w:val="22"/>
                <w:szCs w:val="22"/>
                <w:lang w:eastAsia="ru-RU" w:bidi="ar-SA"/>
              </w:rPr>
              <w:t xml:space="preserve">Нижний бьеф </w:t>
            </w:r>
          </w:p>
          <w:p w:rsidR="00492C18" w:rsidRPr="00B61371" w:rsidRDefault="00492C18" w:rsidP="00B327F3">
            <w:pPr>
              <w:jc w:val="center"/>
              <w:rPr>
                <w:rFonts w:ascii="Times New Roman" w:hAnsi="Times New Roman"/>
                <w:color w:val="000000"/>
                <w:sz w:val="22"/>
                <w:szCs w:val="22"/>
                <w:lang w:eastAsia="ru-RU" w:bidi="ar-SA"/>
              </w:rPr>
            </w:pPr>
            <w:r w:rsidRPr="00B61371">
              <w:rPr>
                <w:rFonts w:ascii="Times New Roman" w:hAnsi="Times New Roman"/>
                <w:sz w:val="22"/>
                <w:szCs w:val="22"/>
                <w:lang w:eastAsia="ru-RU" w:bidi="ar-SA"/>
              </w:rPr>
              <w:t>Интум. вдхр.</w:t>
            </w:r>
          </w:p>
        </w:tc>
        <w:tc>
          <w:tcPr>
            <w:tcW w:w="3685" w:type="dxa"/>
            <w:gridSpan w:val="2"/>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color w:val="000000"/>
                <w:sz w:val="22"/>
                <w:szCs w:val="22"/>
                <w:lang w:eastAsia="ru-RU" w:bidi="ar-SA"/>
              </w:rPr>
            </w:pPr>
            <w:r w:rsidRPr="00B61371">
              <w:rPr>
                <w:rFonts w:ascii="Times New Roman" w:hAnsi="Times New Roman"/>
                <w:sz w:val="22"/>
                <w:szCs w:val="22"/>
                <w:lang w:eastAsia="ru-RU" w:bidi="ar-SA"/>
              </w:rPr>
              <w:t>100 м ниже плотины</w:t>
            </w:r>
          </w:p>
        </w:tc>
        <w:tc>
          <w:tcPr>
            <w:tcW w:w="1134" w:type="dxa"/>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color w:val="000000"/>
                <w:sz w:val="22"/>
                <w:szCs w:val="22"/>
                <w:lang w:eastAsia="ru-RU" w:bidi="ar-SA"/>
              </w:rPr>
            </w:pPr>
            <w:r w:rsidRPr="00B61371">
              <w:rPr>
                <w:rFonts w:ascii="Times New Roman" w:hAnsi="Times New Roman"/>
                <w:color w:val="000000"/>
                <w:sz w:val="22"/>
                <w:szCs w:val="22"/>
                <w:lang w:eastAsia="ru-RU" w:bidi="ar-SA"/>
              </w:rPr>
              <w:t>2,05</w:t>
            </w:r>
          </w:p>
        </w:tc>
        <w:tc>
          <w:tcPr>
            <w:tcW w:w="1276" w:type="dxa"/>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color w:val="000000"/>
                <w:sz w:val="22"/>
                <w:szCs w:val="22"/>
                <w:lang w:eastAsia="ru-RU" w:bidi="ar-SA"/>
              </w:rPr>
            </w:pPr>
            <w:r w:rsidRPr="00B61371">
              <w:rPr>
                <w:rFonts w:ascii="Times New Roman" w:hAnsi="Times New Roman"/>
                <w:color w:val="000000"/>
                <w:sz w:val="22"/>
                <w:szCs w:val="22"/>
                <w:lang w:eastAsia="ru-RU" w:bidi="ar-SA"/>
              </w:rPr>
              <w:t>1,74</w:t>
            </w:r>
          </w:p>
        </w:tc>
        <w:tc>
          <w:tcPr>
            <w:tcW w:w="1134" w:type="dxa"/>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color w:val="000000"/>
                <w:sz w:val="22"/>
                <w:szCs w:val="22"/>
                <w:lang w:eastAsia="ru-RU" w:bidi="ar-SA"/>
              </w:rPr>
            </w:pPr>
            <w:r w:rsidRPr="00B61371">
              <w:rPr>
                <w:rFonts w:ascii="Times New Roman" w:hAnsi="Times New Roman"/>
                <w:color w:val="000000"/>
                <w:sz w:val="22"/>
                <w:szCs w:val="22"/>
                <w:lang w:eastAsia="ru-RU" w:bidi="ar-SA"/>
              </w:rPr>
              <w:t>1,88</w:t>
            </w:r>
          </w:p>
        </w:tc>
        <w:tc>
          <w:tcPr>
            <w:tcW w:w="992" w:type="dxa"/>
            <w:gridSpan w:val="2"/>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color w:val="000000"/>
                <w:sz w:val="22"/>
                <w:szCs w:val="22"/>
                <w:lang w:eastAsia="ru-RU" w:bidi="ar-SA"/>
              </w:rPr>
            </w:pPr>
            <w:r w:rsidRPr="00B61371">
              <w:rPr>
                <w:rFonts w:ascii="Times New Roman" w:hAnsi="Times New Roman"/>
                <w:color w:val="000000"/>
                <w:sz w:val="22"/>
                <w:szCs w:val="22"/>
                <w:lang w:eastAsia="ru-RU" w:bidi="ar-SA"/>
              </w:rPr>
              <w:t>4</w:t>
            </w:r>
          </w:p>
        </w:tc>
        <w:tc>
          <w:tcPr>
            <w:tcW w:w="1134" w:type="dxa"/>
            <w:gridSpan w:val="2"/>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color w:val="000000"/>
                <w:sz w:val="22"/>
                <w:szCs w:val="22"/>
                <w:lang w:eastAsia="ru-RU" w:bidi="ar-SA"/>
              </w:rPr>
            </w:pPr>
            <w:r w:rsidRPr="00B61371">
              <w:rPr>
                <w:rFonts w:ascii="Times New Roman" w:hAnsi="Times New Roman"/>
                <w:color w:val="000000"/>
                <w:sz w:val="22"/>
                <w:szCs w:val="22"/>
                <w:lang w:eastAsia="ru-RU" w:bidi="ar-SA"/>
              </w:rPr>
              <w:t>3-4</w:t>
            </w:r>
          </w:p>
        </w:tc>
        <w:tc>
          <w:tcPr>
            <w:tcW w:w="992" w:type="dxa"/>
            <w:gridSpan w:val="2"/>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color w:val="000000"/>
                <w:sz w:val="22"/>
                <w:szCs w:val="22"/>
                <w:lang w:eastAsia="ru-RU" w:bidi="ar-SA"/>
              </w:rPr>
            </w:pPr>
            <w:r w:rsidRPr="00B61371">
              <w:rPr>
                <w:rFonts w:ascii="Times New Roman" w:hAnsi="Times New Roman"/>
                <w:color w:val="000000"/>
                <w:sz w:val="22"/>
                <w:szCs w:val="22"/>
                <w:lang w:eastAsia="ru-RU" w:bidi="ar-SA"/>
              </w:rPr>
              <w:t>0</w:t>
            </w:r>
          </w:p>
        </w:tc>
        <w:tc>
          <w:tcPr>
            <w:tcW w:w="1047" w:type="dxa"/>
            <w:vMerge/>
            <w:tcBorders>
              <w:left w:val="single" w:sz="4" w:space="0" w:color="auto"/>
              <w:right w:val="single" w:sz="4" w:space="0" w:color="auto"/>
            </w:tcBorders>
          </w:tcPr>
          <w:p w:rsidR="00492C18" w:rsidRPr="00B61371" w:rsidRDefault="00492C18" w:rsidP="00B327F3">
            <w:pPr>
              <w:jc w:val="center"/>
              <w:rPr>
                <w:rFonts w:ascii="Times New Roman" w:hAnsi="Times New Roman"/>
                <w:color w:val="000000"/>
                <w:sz w:val="22"/>
                <w:szCs w:val="22"/>
                <w:lang w:eastAsia="ru-RU" w:bidi="ar-SA"/>
              </w:rPr>
            </w:pPr>
          </w:p>
        </w:tc>
      </w:tr>
      <w:tr w:rsidR="00492C18" w:rsidRPr="00B61371" w:rsidTr="00B327F3">
        <w:tc>
          <w:tcPr>
            <w:tcW w:w="567" w:type="dxa"/>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color w:val="000000"/>
                <w:sz w:val="22"/>
                <w:szCs w:val="22"/>
                <w:lang w:eastAsia="ru-RU" w:bidi="ar-SA"/>
              </w:rPr>
            </w:pPr>
            <w:r w:rsidRPr="00B61371">
              <w:rPr>
                <w:rFonts w:ascii="Times New Roman" w:hAnsi="Times New Roman"/>
                <w:color w:val="000000"/>
                <w:sz w:val="22"/>
                <w:szCs w:val="22"/>
                <w:lang w:eastAsia="ru-RU" w:bidi="ar-SA"/>
              </w:rPr>
              <w:t>7</w:t>
            </w:r>
          </w:p>
        </w:tc>
        <w:tc>
          <w:tcPr>
            <w:tcW w:w="1701" w:type="dxa"/>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color w:val="000000"/>
                <w:sz w:val="22"/>
                <w:szCs w:val="22"/>
                <w:lang w:eastAsia="ru-RU" w:bidi="ar-SA"/>
              </w:rPr>
            </w:pPr>
            <w:r w:rsidRPr="00B61371">
              <w:rPr>
                <w:rFonts w:ascii="Times New Roman" w:hAnsi="Times New Roman"/>
                <w:sz w:val="22"/>
                <w:szCs w:val="22"/>
                <w:lang w:eastAsia="ru-RU" w:bidi="ar-SA"/>
              </w:rPr>
              <w:t>-//-</w:t>
            </w:r>
          </w:p>
        </w:tc>
        <w:tc>
          <w:tcPr>
            <w:tcW w:w="2127" w:type="dxa"/>
            <w:gridSpan w:val="2"/>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с. Акмешит</w:t>
            </w:r>
          </w:p>
          <w:p w:rsidR="00492C18" w:rsidRPr="00B61371" w:rsidRDefault="00492C18" w:rsidP="00B327F3">
            <w:pPr>
              <w:jc w:val="center"/>
              <w:rPr>
                <w:rFonts w:ascii="Times New Roman" w:hAnsi="Times New Roman"/>
                <w:color w:val="000000"/>
                <w:sz w:val="22"/>
                <w:szCs w:val="22"/>
                <w:lang w:eastAsia="ru-RU" w:bidi="ar-SA"/>
              </w:rPr>
            </w:pPr>
          </w:p>
        </w:tc>
        <w:tc>
          <w:tcPr>
            <w:tcW w:w="3685" w:type="dxa"/>
            <w:gridSpan w:val="2"/>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color w:val="000000"/>
                <w:sz w:val="22"/>
                <w:szCs w:val="22"/>
                <w:lang w:eastAsia="ru-RU" w:bidi="ar-SA"/>
              </w:rPr>
            </w:pPr>
            <w:r w:rsidRPr="00B61371">
              <w:rPr>
                <w:rFonts w:ascii="Times New Roman" w:hAnsi="Times New Roman"/>
                <w:sz w:val="22"/>
                <w:szCs w:val="22"/>
                <w:lang w:eastAsia="ru-RU" w:bidi="ar-SA"/>
              </w:rPr>
              <w:t>В черте села, в створе водпоста</w:t>
            </w:r>
          </w:p>
        </w:tc>
        <w:tc>
          <w:tcPr>
            <w:tcW w:w="1134" w:type="dxa"/>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color w:val="000000"/>
                <w:sz w:val="22"/>
                <w:szCs w:val="22"/>
                <w:lang w:eastAsia="ru-RU" w:bidi="ar-SA"/>
              </w:rPr>
            </w:pPr>
            <w:r w:rsidRPr="00B61371">
              <w:rPr>
                <w:rFonts w:ascii="Times New Roman" w:hAnsi="Times New Roman"/>
                <w:color w:val="000000"/>
                <w:sz w:val="22"/>
                <w:szCs w:val="22"/>
                <w:lang w:eastAsia="ru-RU" w:bidi="ar-SA"/>
              </w:rPr>
              <w:t>1,75</w:t>
            </w:r>
          </w:p>
        </w:tc>
        <w:tc>
          <w:tcPr>
            <w:tcW w:w="1276" w:type="dxa"/>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color w:val="000000"/>
                <w:sz w:val="22"/>
                <w:szCs w:val="22"/>
                <w:lang w:eastAsia="ru-RU" w:bidi="ar-SA"/>
              </w:rPr>
            </w:pPr>
            <w:r w:rsidRPr="00B61371">
              <w:rPr>
                <w:rFonts w:ascii="Times New Roman" w:hAnsi="Times New Roman"/>
                <w:color w:val="000000"/>
                <w:sz w:val="22"/>
                <w:szCs w:val="22"/>
                <w:lang w:eastAsia="ru-RU" w:bidi="ar-SA"/>
              </w:rPr>
              <w:t>1,65</w:t>
            </w:r>
          </w:p>
        </w:tc>
        <w:tc>
          <w:tcPr>
            <w:tcW w:w="1134" w:type="dxa"/>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color w:val="000000"/>
                <w:sz w:val="22"/>
                <w:szCs w:val="22"/>
                <w:lang w:eastAsia="ru-RU" w:bidi="ar-SA"/>
              </w:rPr>
            </w:pPr>
            <w:r w:rsidRPr="00B61371">
              <w:rPr>
                <w:rFonts w:ascii="Times New Roman" w:hAnsi="Times New Roman"/>
                <w:color w:val="000000"/>
                <w:sz w:val="22"/>
                <w:szCs w:val="22"/>
                <w:lang w:eastAsia="ru-RU" w:bidi="ar-SA"/>
              </w:rPr>
              <w:t>1,78</w:t>
            </w:r>
          </w:p>
        </w:tc>
        <w:tc>
          <w:tcPr>
            <w:tcW w:w="992" w:type="dxa"/>
            <w:gridSpan w:val="2"/>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color w:val="000000"/>
                <w:sz w:val="22"/>
                <w:szCs w:val="22"/>
                <w:lang w:eastAsia="ru-RU" w:bidi="ar-SA"/>
              </w:rPr>
            </w:pPr>
            <w:r w:rsidRPr="00B61371">
              <w:rPr>
                <w:rFonts w:ascii="Times New Roman" w:hAnsi="Times New Roman"/>
                <w:color w:val="000000"/>
                <w:sz w:val="22"/>
                <w:szCs w:val="22"/>
                <w:lang w:eastAsia="ru-RU" w:bidi="ar-SA"/>
              </w:rPr>
              <w:t>4</w:t>
            </w:r>
          </w:p>
        </w:tc>
        <w:tc>
          <w:tcPr>
            <w:tcW w:w="1134" w:type="dxa"/>
            <w:gridSpan w:val="2"/>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color w:val="000000"/>
                <w:sz w:val="22"/>
                <w:szCs w:val="22"/>
                <w:lang w:eastAsia="ru-RU" w:bidi="ar-SA"/>
              </w:rPr>
            </w:pPr>
            <w:r w:rsidRPr="00B61371">
              <w:rPr>
                <w:rFonts w:ascii="Times New Roman" w:hAnsi="Times New Roman"/>
                <w:color w:val="000000"/>
                <w:sz w:val="22"/>
                <w:szCs w:val="22"/>
                <w:lang w:eastAsia="ru-RU" w:bidi="ar-SA"/>
              </w:rPr>
              <w:t>3-4</w:t>
            </w:r>
          </w:p>
        </w:tc>
        <w:tc>
          <w:tcPr>
            <w:tcW w:w="992" w:type="dxa"/>
            <w:gridSpan w:val="2"/>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color w:val="000000"/>
                <w:sz w:val="22"/>
                <w:szCs w:val="22"/>
                <w:lang w:eastAsia="ru-RU" w:bidi="ar-SA"/>
              </w:rPr>
            </w:pPr>
            <w:r w:rsidRPr="00B61371">
              <w:rPr>
                <w:rFonts w:ascii="Times New Roman" w:hAnsi="Times New Roman"/>
                <w:color w:val="000000"/>
                <w:sz w:val="22"/>
                <w:szCs w:val="22"/>
                <w:lang w:eastAsia="ru-RU" w:bidi="ar-SA"/>
              </w:rPr>
              <w:t>0</w:t>
            </w:r>
          </w:p>
        </w:tc>
        <w:tc>
          <w:tcPr>
            <w:tcW w:w="1047" w:type="dxa"/>
            <w:vMerge/>
            <w:tcBorders>
              <w:left w:val="single" w:sz="4" w:space="0" w:color="auto"/>
              <w:right w:val="single" w:sz="4" w:space="0" w:color="auto"/>
            </w:tcBorders>
          </w:tcPr>
          <w:p w:rsidR="00492C18" w:rsidRPr="00B61371" w:rsidRDefault="00492C18" w:rsidP="00B327F3">
            <w:pPr>
              <w:jc w:val="center"/>
              <w:rPr>
                <w:rFonts w:ascii="Times New Roman" w:hAnsi="Times New Roman"/>
                <w:color w:val="000000"/>
                <w:sz w:val="22"/>
                <w:szCs w:val="22"/>
                <w:lang w:eastAsia="ru-RU" w:bidi="ar-SA"/>
              </w:rPr>
            </w:pPr>
          </w:p>
        </w:tc>
      </w:tr>
      <w:tr w:rsidR="00492C18" w:rsidRPr="00B61371" w:rsidTr="00B327F3">
        <w:tc>
          <w:tcPr>
            <w:tcW w:w="567" w:type="dxa"/>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8</w:t>
            </w:r>
          </w:p>
        </w:tc>
        <w:tc>
          <w:tcPr>
            <w:tcW w:w="1701" w:type="dxa"/>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w:t>
            </w:r>
          </w:p>
        </w:tc>
        <w:tc>
          <w:tcPr>
            <w:tcW w:w="2127" w:type="dxa"/>
            <w:gridSpan w:val="2"/>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с. Киевка</w:t>
            </w:r>
          </w:p>
        </w:tc>
        <w:tc>
          <w:tcPr>
            <w:tcW w:w="3685" w:type="dxa"/>
            <w:gridSpan w:val="2"/>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2,0 км ниже села</w:t>
            </w:r>
          </w:p>
          <w:p w:rsidR="00492C18" w:rsidRPr="00B61371" w:rsidRDefault="00492C18" w:rsidP="00B327F3">
            <w:pPr>
              <w:jc w:val="center"/>
              <w:rPr>
                <w:rFonts w:ascii="Times New Roman" w:hAnsi="Times New Roman"/>
                <w:sz w:val="22"/>
                <w:szCs w:val="22"/>
                <w:lang w:eastAsia="ru-RU" w:bidi="ar-SA"/>
              </w:rPr>
            </w:pPr>
          </w:p>
        </w:tc>
        <w:tc>
          <w:tcPr>
            <w:tcW w:w="1134" w:type="dxa"/>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color w:val="000000"/>
                <w:sz w:val="22"/>
                <w:szCs w:val="22"/>
                <w:lang w:eastAsia="ru-RU" w:bidi="ar-SA"/>
              </w:rPr>
            </w:pPr>
            <w:r w:rsidRPr="00B61371">
              <w:rPr>
                <w:rFonts w:ascii="Times New Roman" w:hAnsi="Times New Roman"/>
                <w:color w:val="000000"/>
                <w:sz w:val="22"/>
                <w:szCs w:val="22"/>
                <w:lang w:eastAsia="ru-RU" w:bidi="ar-SA"/>
              </w:rPr>
              <w:t>1,70</w:t>
            </w:r>
          </w:p>
        </w:tc>
        <w:tc>
          <w:tcPr>
            <w:tcW w:w="1276" w:type="dxa"/>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color w:val="000000"/>
                <w:sz w:val="22"/>
                <w:szCs w:val="22"/>
                <w:lang w:eastAsia="ru-RU" w:bidi="ar-SA"/>
              </w:rPr>
            </w:pPr>
            <w:r w:rsidRPr="00B61371">
              <w:rPr>
                <w:rFonts w:ascii="Times New Roman" w:hAnsi="Times New Roman"/>
                <w:color w:val="000000"/>
                <w:sz w:val="22"/>
                <w:szCs w:val="22"/>
                <w:lang w:eastAsia="ru-RU" w:bidi="ar-SA"/>
              </w:rPr>
              <w:t>1,75</w:t>
            </w:r>
          </w:p>
        </w:tc>
        <w:tc>
          <w:tcPr>
            <w:tcW w:w="1134" w:type="dxa"/>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color w:val="000000"/>
                <w:sz w:val="22"/>
                <w:szCs w:val="22"/>
                <w:lang w:eastAsia="ru-RU" w:bidi="ar-SA"/>
              </w:rPr>
            </w:pPr>
            <w:r w:rsidRPr="00B61371">
              <w:rPr>
                <w:rFonts w:ascii="Times New Roman" w:hAnsi="Times New Roman"/>
                <w:color w:val="000000"/>
                <w:sz w:val="22"/>
                <w:szCs w:val="22"/>
                <w:lang w:eastAsia="ru-RU" w:bidi="ar-SA"/>
              </w:rPr>
              <w:t>1,91</w:t>
            </w:r>
          </w:p>
        </w:tc>
        <w:tc>
          <w:tcPr>
            <w:tcW w:w="992" w:type="dxa"/>
            <w:gridSpan w:val="2"/>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color w:val="000000"/>
                <w:sz w:val="22"/>
                <w:szCs w:val="22"/>
                <w:lang w:eastAsia="ru-RU" w:bidi="ar-SA"/>
              </w:rPr>
            </w:pPr>
            <w:r w:rsidRPr="00B61371">
              <w:rPr>
                <w:rFonts w:ascii="Times New Roman" w:hAnsi="Times New Roman"/>
                <w:color w:val="000000"/>
                <w:sz w:val="22"/>
                <w:szCs w:val="22"/>
                <w:lang w:eastAsia="ru-RU" w:bidi="ar-SA"/>
              </w:rPr>
              <w:t>4</w:t>
            </w:r>
          </w:p>
        </w:tc>
        <w:tc>
          <w:tcPr>
            <w:tcW w:w="1134" w:type="dxa"/>
            <w:gridSpan w:val="2"/>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color w:val="000000"/>
                <w:sz w:val="22"/>
                <w:szCs w:val="22"/>
                <w:lang w:eastAsia="ru-RU" w:bidi="ar-SA"/>
              </w:rPr>
            </w:pPr>
            <w:r w:rsidRPr="00B61371">
              <w:rPr>
                <w:rFonts w:ascii="Times New Roman" w:hAnsi="Times New Roman"/>
                <w:color w:val="000000"/>
                <w:sz w:val="22"/>
                <w:szCs w:val="22"/>
                <w:lang w:eastAsia="ru-RU" w:bidi="ar-SA"/>
              </w:rPr>
              <w:t>3-4</w:t>
            </w:r>
          </w:p>
        </w:tc>
        <w:tc>
          <w:tcPr>
            <w:tcW w:w="992" w:type="dxa"/>
            <w:gridSpan w:val="2"/>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color w:val="000000"/>
                <w:sz w:val="22"/>
                <w:szCs w:val="22"/>
                <w:lang w:eastAsia="ru-RU" w:bidi="ar-SA"/>
              </w:rPr>
            </w:pPr>
            <w:r w:rsidRPr="00B61371">
              <w:rPr>
                <w:rFonts w:ascii="Times New Roman" w:hAnsi="Times New Roman"/>
                <w:color w:val="000000"/>
                <w:sz w:val="22"/>
                <w:szCs w:val="22"/>
                <w:lang w:eastAsia="ru-RU" w:bidi="ar-SA"/>
              </w:rPr>
              <w:t>-</w:t>
            </w:r>
          </w:p>
        </w:tc>
        <w:tc>
          <w:tcPr>
            <w:tcW w:w="1047" w:type="dxa"/>
            <w:vMerge/>
            <w:tcBorders>
              <w:left w:val="single" w:sz="4" w:space="0" w:color="auto"/>
              <w:right w:val="single" w:sz="4" w:space="0" w:color="auto"/>
            </w:tcBorders>
          </w:tcPr>
          <w:p w:rsidR="00492C18" w:rsidRPr="00B61371" w:rsidRDefault="00492C18" w:rsidP="00B327F3">
            <w:pPr>
              <w:jc w:val="center"/>
              <w:rPr>
                <w:rFonts w:ascii="Times New Roman" w:hAnsi="Times New Roman"/>
                <w:color w:val="000000"/>
                <w:sz w:val="22"/>
                <w:szCs w:val="22"/>
                <w:lang w:eastAsia="ru-RU" w:bidi="ar-SA"/>
              </w:rPr>
            </w:pPr>
          </w:p>
        </w:tc>
      </w:tr>
      <w:tr w:rsidR="00492C18" w:rsidRPr="00B61371" w:rsidTr="00B327F3">
        <w:tc>
          <w:tcPr>
            <w:tcW w:w="567" w:type="dxa"/>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9</w:t>
            </w:r>
          </w:p>
        </w:tc>
        <w:tc>
          <w:tcPr>
            <w:tcW w:w="1701" w:type="dxa"/>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w:t>
            </w:r>
          </w:p>
        </w:tc>
        <w:tc>
          <w:tcPr>
            <w:tcW w:w="2127" w:type="dxa"/>
            <w:gridSpan w:val="2"/>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с. Сабынды</w:t>
            </w:r>
          </w:p>
        </w:tc>
        <w:tc>
          <w:tcPr>
            <w:tcW w:w="3685" w:type="dxa"/>
            <w:gridSpan w:val="2"/>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2,8 км ниже по течению от с. Егиндыколь</w:t>
            </w:r>
          </w:p>
        </w:tc>
        <w:tc>
          <w:tcPr>
            <w:tcW w:w="1134" w:type="dxa"/>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color w:val="000000"/>
                <w:sz w:val="22"/>
                <w:szCs w:val="22"/>
                <w:lang w:eastAsia="ru-RU" w:bidi="ar-SA"/>
              </w:rPr>
            </w:pPr>
            <w:r w:rsidRPr="00B61371">
              <w:rPr>
                <w:rFonts w:ascii="Times New Roman" w:hAnsi="Times New Roman"/>
                <w:color w:val="000000"/>
                <w:sz w:val="22"/>
                <w:szCs w:val="22"/>
                <w:lang w:eastAsia="ru-RU" w:bidi="ar-SA"/>
              </w:rPr>
              <w:t>1,53</w:t>
            </w:r>
          </w:p>
        </w:tc>
        <w:tc>
          <w:tcPr>
            <w:tcW w:w="1276" w:type="dxa"/>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color w:val="000000"/>
                <w:sz w:val="22"/>
                <w:szCs w:val="22"/>
                <w:lang w:eastAsia="ru-RU" w:bidi="ar-SA"/>
              </w:rPr>
            </w:pPr>
            <w:r w:rsidRPr="00B61371">
              <w:rPr>
                <w:rFonts w:ascii="Times New Roman" w:hAnsi="Times New Roman"/>
                <w:color w:val="000000"/>
                <w:sz w:val="22"/>
                <w:szCs w:val="22"/>
                <w:lang w:eastAsia="ru-RU" w:bidi="ar-SA"/>
              </w:rPr>
              <w:t>1,65</w:t>
            </w:r>
          </w:p>
        </w:tc>
        <w:tc>
          <w:tcPr>
            <w:tcW w:w="1134" w:type="dxa"/>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color w:val="000000"/>
                <w:sz w:val="22"/>
                <w:szCs w:val="22"/>
                <w:lang w:eastAsia="ru-RU" w:bidi="ar-SA"/>
              </w:rPr>
            </w:pPr>
            <w:r w:rsidRPr="00B61371">
              <w:rPr>
                <w:rFonts w:ascii="Times New Roman" w:hAnsi="Times New Roman"/>
                <w:color w:val="000000"/>
                <w:sz w:val="22"/>
                <w:szCs w:val="22"/>
                <w:lang w:eastAsia="ru-RU" w:bidi="ar-SA"/>
              </w:rPr>
              <w:t>2,06</w:t>
            </w:r>
          </w:p>
        </w:tc>
        <w:tc>
          <w:tcPr>
            <w:tcW w:w="992" w:type="dxa"/>
            <w:gridSpan w:val="2"/>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color w:val="000000"/>
                <w:sz w:val="22"/>
                <w:szCs w:val="22"/>
                <w:lang w:eastAsia="ru-RU" w:bidi="ar-SA"/>
              </w:rPr>
            </w:pPr>
            <w:r w:rsidRPr="00B61371">
              <w:rPr>
                <w:rFonts w:ascii="Times New Roman" w:hAnsi="Times New Roman"/>
                <w:color w:val="000000"/>
                <w:sz w:val="22"/>
                <w:szCs w:val="22"/>
                <w:lang w:eastAsia="ru-RU" w:bidi="ar-SA"/>
              </w:rPr>
              <w:t>4</w:t>
            </w:r>
          </w:p>
        </w:tc>
        <w:tc>
          <w:tcPr>
            <w:tcW w:w="1134" w:type="dxa"/>
            <w:gridSpan w:val="2"/>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color w:val="000000"/>
                <w:sz w:val="22"/>
                <w:szCs w:val="22"/>
                <w:lang w:eastAsia="ru-RU" w:bidi="ar-SA"/>
              </w:rPr>
            </w:pPr>
            <w:r w:rsidRPr="00B61371">
              <w:rPr>
                <w:rFonts w:ascii="Times New Roman" w:hAnsi="Times New Roman"/>
                <w:color w:val="000000"/>
                <w:sz w:val="22"/>
                <w:szCs w:val="22"/>
                <w:lang w:eastAsia="ru-RU" w:bidi="ar-SA"/>
              </w:rPr>
              <w:t>3-4</w:t>
            </w:r>
          </w:p>
        </w:tc>
        <w:tc>
          <w:tcPr>
            <w:tcW w:w="992" w:type="dxa"/>
            <w:gridSpan w:val="2"/>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color w:val="000000"/>
                <w:sz w:val="22"/>
                <w:szCs w:val="22"/>
                <w:lang w:eastAsia="ru-RU" w:bidi="ar-SA"/>
              </w:rPr>
            </w:pPr>
            <w:r w:rsidRPr="00B61371">
              <w:rPr>
                <w:rFonts w:ascii="Times New Roman" w:hAnsi="Times New Roman"/>
                <w:color w:val="000000"/>
                <w:sz w:val="22"/>
                <w:szCs w:val="22"/>
                <w:lang w:eastAsia="ru-RU" w:bidi="ar-SA"/>
              </w:rPr>
              <w:t>-</w:t>
            </w:r>
          </w:p>
        </w:tc>
        <w:tc>
          <w:tcPr>
            <w:tcW w:w="1047" w:type="dxa"/>
            <w:vMerge/>
            <w:tcBorders>
              <w:left w:val="single" w:sz="4" w:space="0" w:color="auto"/>
              <w:right w:val="single" w:sz="4" w:space="0" w:color="auto"/>
            </w:tcBorders>
          </w:tcPr>
          <w:p w:rsidR="00492C18" w:rsidRPr="00B61371" w:rsidRDefault="00492C18" w:rsidP="00B327F3">
            <w:pPr>
              <w:jc w:val="center"/>
              <w:rPr>
                <w:rFonts w:ascii="Times New Roman" w:hAnsi="Times New Roman"/>
                <w:color w:val="000000"/>
                <w:sz w:val="22"/>
                <w:szCs w:val="22"/>
                <w:lang w:eastAsia="ru-RU" w:bidi="ar-SA"/>
              </w:rPr>
            </w:pPr>
          </w:p>
        </w:tc>
      </w:tr>
      <w:tr w:rsidR="00492C18" w:rsidRPr="00B61371" w:rsidTr="00B327F3">
        <w:tc>
          <w:tcPr>
            <w:tcW w:w="567" w:type="dxa"/>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10</w:t>
            </w:r>
          </w:p>
        </w:tc>
        <w:tc>
          <w:tcPr>
            <w:tcW w:w="1701" w:type="dxa"/>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w:t>
            </w:r>
          </w:p>
        </w:tc>
        <w:tc>
          <w:tcPr>
            <w:tcW w:w="2127" w:type="dxa"/>
            <w:gridSpan w:val="2"/>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с. Коргалжын</w:t>
            </w:r>
          </w:p>
        </w:tc>
        <w:tc>
          <w:tcPr>
            <w:tcW w:w="3685" w:type="dxa"/>
            <w:gridSpan w:val="2"/>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0,2 км ниже села</w:t>
            </w:r>
          </w:p>
          <w:p w:rsidR="00492C18" w:rsidRPr="00B61371" w:rsidRDefault="00492C18" w:rsidP="00B327F3">
            <w:pPr>
              <w:jc w:val="center"/>
              <w:rPr>
                <w:rFonts w:ascii="Times New Roman" w:hAnsi="Times New Roman"/>
                <w:sz w:val="22"/>
                <w:szCs w:val="22"/>
                <w:lang w:eastAsia="ru-RU" w:bidi="ar-SA"/>
              </w:rPr>
            </w:pPr>
          </w:p>
        </w:tc>
        <w:tc>
          <w:tcPr>
            <w:tcW w:w="1134" w:type="dxa"/>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color w:val="000000"/>
                <w:sz w:val="22"/>
                <w:szCs w:val="22"/>
                <w:lang w:eastAsia="ru-RU" w:bidi="ar-SA"/>
              </w:rPr>
            </w:pPr>
            <w:r w:rsidRPr="00B61371">
              <w:rPr>
                <w:rFonts w:ascii="Times New Roman" w:hAnsi="Times New Roman"/>
                <w:color w:val="000000"/>
                <w:sz w:val="22"/>
                <w:szCs w:val="22"/>
                <w:lang w:eastAsia="ru-RU" w:bidi="ar-SA"/>
              </w:rPr>
              <w:t>-</w:t>
            </w:r>
          </w:p>
        </w:tc>
        <w:tc>
          <w:tcPr>
            <w:tcW w:w="1276" w:type="dxa"/>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color w:val="000000"/>
                <w:sz w:val="22"/>
                <w:szCs w:val="22"/>
                <w:lang w:eastAsia="ru-RU" w:bidi="ar-SA"/>
              </w:rPr>
            </w:pPr>
            <w:r w:rsidRPr="00B61371">
              <w:rPr>
                <w:rFonts w:ascii="Times New Roman" w:hAnsi="Times New Roman"/>
                <w:color w:val="000000"/>
                <w:sz w:val="22"/>
                <w:szCs w:val="22"/>
                <w:lang w:eastAsia="ru-RU" w:bidi="ar-SA"/>
              </w:rPr>
              <w:t>-</w:t>
            </w:r>
          </w:p>
        </w:tc>
        <w:tc>
          <w:tcPr>
            <w:tcW w:w="1134" w:type="dxa"/>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color w:val="000000"/>
                <w:sz w:val="22"/>
                <w:szCs w:val="22"/>
                <w:lang w:eastAsia="ru-RU" w:bidi="ar-SA"/>
              </w:rPr>
            </w:pPr>
            <w:r w:rsidRPr="00B61371">
              <w:rPr>
                <w:rFonts w:ascii="Times New Roman" w:hAnsi="Times New Roman"/>
                <w:color w:val="000000"/>
                <w:sz w:val="22"/>
                <w:szCs w:val="22"/>
                <w:lang w:eastAsia="ru-RU" w:bidi="ar-SA"/>
              </w:rPr>
              <w:t>2,40</w:t>
            </w:r>
          </w:p>
        </w:tc>
        <w:tc>
          <w:tcPr>
            <w:tcW w:w="992" w:type="dxa"/>
            <w:gridSpan w:val="2"/>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color w:val="000000"/>
                <w:sz w:val="22"/>
                <w:szCs w:val="22"/>
                <w:lang w:eastAsia="ru-RU" w:bidi="ar-SA"/>
              </w:rPr>
            </w:pPr>
            <w:r w:rsidRPr="00B61371">
              <w:rPr>
                <w:rFonts w:ascii="Times New Roman" w:hAnsi="Times New Roman"/>
                <w:color w:val="000000"/>
                <w:sz w:val="22"/>
                <w:szCs w:val="22"/>
                <w:lang w:eastAsia="ru-RU" w:bidi="ar-SA"/>
              </w:rPr>
              <w:t>5</w:t>
            </w:r>
          </w:p>
        </w:tc>
        <w:tc>
          <w:tcPr>
            <w:tcW w:w="1134" w:type="dxa"/>
            <w:gridSpan w:val="2"/>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color w:val="000000"/>
                <w:sz w:val="22"/>
                <w:szCs w:val="22"/>
                <w:lang w:eastAsia="ru-RU" w:bidi="ar-SA"/>
              </w:rPr>
            </w:pPr>
            <w:r w:rsidRPr="00B61371">
              <w:rPr>
                <w:rFonts w:ascii="Times New Roman" w:hAnsi="Times New Roman"/>
                <w:color w:val="000000"/>
                <w:sz w:val="22"/>
                <w:szCs w:val="22"/>
                <w:lang w:eastAsia="ru-RU" w:bidi="ar-SA"/>
              </w:rPr>
              <w:t>3</w:t>
            </w:r>
          </w:p>
        </w:tc>
        <w:tc>
          <w:tcPr>
            <w:tcW w:w="992" w:type="dxa"/>
            <w:gridSpan w:val="2"/>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color w:val="000000"/>
                <w:sz w:val="22"/>
                <w:szCs w:val="22"/>
                <w:lang w:eastAsia="ru-RU" w:bidi="ar-SA"/>
              </w:rPr>
            </w:pPr>
            <w:r w:rsidRPr="00B61371">
              <w:rPr>
                <w:rFonts w:ascii="Times New Roman" w:hAnsi="Times New Roman"/>
                <w:color w:val="000000"/>
                <w:sz w:val="22"/>
                <w:szCs w:val="22"/>
                <w:lang w:eastAsia="ru-RU" w:bidi="ar-SA"/>
              </w:rPr>
              <w:t>-</w:t>
            </w:r>
          </w:p>
        </w:tc>
        <w:tc>
          <w:tcPr>
            <w:tcW w:w="1047" w:type="dxa"/>
            <w:vMerge/>
            <w:tcBorders>
              <w:left w:val="single" w:sz="4" w:space="0" w:color="auto"/>
              <w:right w:val="single" w:sz="4" w:space="0" w:color="auto"/>
            </w:tcBorders>
          </w:tcPr>
          <w:p w:rsidR="00492C18" w:rsidRPr="00B61371" w:rsidRDefault="00492C18" w:rsidP="00B327F3">
            <w:pPr>
              <w:jc w:val="center"/>
              <w:rPr>
                <w:rFonts w:ascii="Times New Roman" w:hAnsi="Times New Roman"/>
                <w:color w:val="000000"/>
                <w:sz w:val="22"/>
                <w:szCs w:val="22"/>
                <w:lang w:eastAsia="ru-RU" w:bidi="ar-SA"/>
              </w:rPr>
            </w:pPr>
          </w:p>
        </w:tc>
      </w:tr>
      <w:tr w:rsidR="00492C18" w:rsidRPr="00B61371" w:rsidTr="00B327F3">
        <w:tc>
          <w:tcPr>
            <w:tcW w:w="567" w:type="dxa"/>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color w:val="000000"/>
                <w:sz w:val="22"/>
                <w:szCs w:val="22"/>
                <w:lang w:eastAsia="ru-RU" w:bidi="ar-SA"/>
              </w:rPr>
            </w:pPr>
            <w:r w:rsidRPr="00B61371">
              <w:rPr>
                <w:rFonts w:ascii="Times New Roman" w:hAnsi="Times New Roman"/>
                <w:color w:val="000000"/>
                <w:sz w:val="22"/>
                <w:szCs w:val="22"/>
                <w:lang w:eastAsia="ru-RU" w:bidi="ar-SA"/>
              </w:rPr>
              <w:t>11</w:t>
            </w:r>
          </w:p>
        </w:tc>
        <w:tc>
          <w:tcPr>
            <w:tcW w:w="1701" w:type="dxa"/>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color w:val="000000"/>
                <w:sz w:val="22"/>
                <w:szCs w:val="22"/>
                <w:lang w:eastAsia="ru-RU" w:bidi="ar-SA"/>
              </w:rPr>
            </w:pPr>
            <w:r w:rsidRPr="00B61371">
              <w:rPr>
                <w:rFonts w:ascii="Times New Roman" w:hAnsi="Times New Roman"/>
                <w:sz w:val="22"/>
                <w:szCs w:val="22"/>
                <w:lang w:eastAsia="ru-RU" w:bidi="ar-SA"/>
              </w:rPr>
              <w:t>р. Шерубайнура</w:t>
            </w:r>
          </w:p>
        </w:tc>
        <w:tc>
          <w:tcPr>
            <w:tcW w:w="2127" w:type="dxa"/>
            <w:gridSpan w:val="2"/>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sz w:val="22"/>
                <w:szCs w:val="22"/>
                <w:lang w:eastAsia="ru-RU" w:bidi="ar-SA"/>
              </w:rPr>
            </w:pPr>
          </w:p>
          <w:p w:rsidR="00492C18" w:rsidRPr="00B61371" w:rsidRDefault="00492C18" w:rsidP="00B327F3">
            <w:pPr>
              <w:jc w:val="center"/>
              <w:rPr>
                <w:rFonts w:ascii="Times New Roman" w:hAnsi="Times New Roman"/>
                <w:color w:val="000000"/>
                <w:sz w:val="22"/>
                <w:szCs w:val="22"/>
                <w:lang w:eastAsia="ru-RU" w:bidi="ar-SA"/>
              </w:rPr>
            </w:pPr>
            <w:r w:rsidRPr="00B61371">
              <w:rPr>
                <w:rFonts w:ascii="Times New Roman" w:hAnsi="Times New Roman"/>
                <w:sz w:val="22"/>
                <w:szCs w:val="22"/>
                <w:lang w:eastAsia="ru-RU" w:bidi="ar-SA"/>
              </w:rPr>
              <w:t>Устье</w:t>
            </w:r>
          </w:p>
        </w:tc>
        <w:tc>
          <w:tcPr>
            <w:tcW w:w="3685" w:type="dxa"/>
            <w:gridSpan w:val="2"/>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sz w:val="22"/>
                <w:szCs w:val="22"/>
                <w:lang w:eastAsia="ru-RU" w:bidi="ar-SA"/>
              </w:rPr>
            </w:pPr>
          </w:p>
          <w:p w:rsidR="00492C18" w:rsidRPr="00B61371" w:rsidRDefault="00492C18" w:rsidP="00B327F3">
            <w:pPr>
              <w:jc w:val="center"/>
              <w:rPr>
                <w:rFonts w:ascii="Times New Roman" w:hAnsi="Times New Roman"/>
                <w:color w:val="000000"/>
                <w:sz w:val="22"/>
                <w:szCs w:val="22"/>
                <w:lang w:eastAsia="ru-RU" w:bidi="ar-SA"/>
              </w:rPr>
            </w:pPr>
            <w:r w:rsidRPr="00B61371">
              <w:rPr>
                <w:rFonts w:ascii="Times New Roman" w:hAnsi="Times New Roman"/>
                <w:sz w:val="22"/>
                <w:szCs w:val="22"/>
                <w:lang w:eastAsia="ru-RU" w:bidi="ar-SA"/>
              </w:rPr>
              <w:t>2,0 км ниже села Асыл</w:t>
            </w:r>
          </w:p>
        </w:tc>
        <w:tc>
          <w:tcPr>
            <w:tcW w:w="1134" w:type="dxa"/>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color w:val="000000"/>
                <w:sz w:val="22"/>
                <w:szCs w:val="22"/>
                <w:lang w:eastAsia="ru-RU" w:bidi="ar-SA"/>
              </w:rPr>
            </w:pPr>
          </w:p>
          <w:p w:rsidR="00492C18" w:rsidRPr="00B61371" w:rsidRDefault="00492C18" w:rsidP="00B327F3">
            <w:pPr>
              <w:jc w:val="center"/>
              <w:rPr>
                <w:rFonts w:ascii="Times New Roman" w:hAnsi="Times New Roman"/>
                <w:color w:val="000000"/>
                <w:sz w:val="22"/>
                <w:szCs w:val="22"/>
                <w:lang w:eastAsia="ru-RU" w:bidi="ar-SA"/>
              </w:rPr>
            </w:pPr>
            <w:r w:rsidRPr="00B61371">
              <w:rPr>
                <w:rFonts w:ascii="Times New Roman" w:hAnsi="Times New Roman"/>
                <w:color w:val="000000"/>
                <w:sz w:val="22"/>
                <w:szCs w:val="22"/>
                <w:lang w:eastAsia="ru-RU" w:bidi="ar-SA"/>
              </w:rPr>
              <w:t>1,79</w:t>
            </w:r>
          </w:p>
        </w:tc>
        <w:tc>
          <w:tcPr>
            <w:tcW w:w="1276" w:type="dxa"/>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color w:val="000000"/>
                <w:sz w:val="22"/>
                <w:szCs w:val="22"/>
                <w:lang w:eastAsia="ru-RU" w:bidi="ar-SA"/>
              </w:rPr>
            </w:pPr>
          </w:p>
          <w:p w:rsidR="00492C18" w:rsidRPr="00B61371" w:rsidRDefault="00492C18" w:rsidP="00B327F3">
            <w:pPr>
              <w:jc w:val="center"/>
              <w:rPr>
                <w:rFonts w:ascii="Times New Roman" w:hAnsi="Times New Roman"/>
                <w:color w:val="000000"/>
                <w:sz w:val="22"/>
                <w:szCs w:val="22"/>
                <w:lang w:eastAsia="ru-RU" w:bidi="ar-SA"/>
              </w:rPr>
            </w:pPr>
            <w:r w:rsidRPr="00B61371">
              <w:rPr>
                <w:rFonts w:ascii="Times New Roman" w:hAnsi="Times New Roman"/>
                <w:color w:val="000000"/>
                <w:sz w:val="22"/>
                <w:szCs w:val="22"/>
                <w:lang w:eastAsia="ru-RU" w:bidi="ar-SA"/>
              </w:rPr>
              <w:t>1,73</w:t>
            </w:r>
          </w:p>
        </w:tc>
        <w:tc>
          <w:tcPr>
            <w:tcW w:w="1134" w:type="dxa"/>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color w:val="000000"/>
                <w:sz w:val="22"/>
                <w:szCs w:val="22"/>
                <w:lang w:eastAsia="ru-RU" w:bidi="ar-SA"/>
              </w:rPr>
            </w:pPr>
          </w:p>
          <w:p w:rsidR="00492C18" w:rsidRPr="00B61371" w:rsidRDefault="00492C18" w:rsidP="00B327F3">
            <w:pPr>
              <w:jc w:val="center"/>
              <w:rPr>
                <w:rFonts w:ascii="Times New Roman" w:hAnsi="Times New Roman"/>
                <w:color w:val="000000"/>
                <w:sz w:val="22"/>
                <w:szCs w:val="22"/>
                <w:lang w:eastAsia="ru-RU" w:bidi="ar-SA"/>
              </w:rPr>
            </w:pPr>
            <w:r w:rsidRPr="00B61371">
              <w:rPr>
                <w:rFonts w:ascii="Times New Roman" w:hAnsi="Times New Roman"/>
                <w:color w:val="000000"/>
                <w:sz w:val="22"/>
                <w:szCs w:val="22"/>
                <w:lang w:eastAsia="ru-RU" w:bidi="ar-SA"/>
              </w:rPr>
              <w:t>2,33</w:t>
            </w:r>
          </w:p>
        </w:tc>
        <w:tc>
          <w:tcPr>
            <w:tcW w:w="992" w:type="dxa"/>
            <w:gridSpan w:val="2"/>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color w:val="000000"/>
                <w:sz w:val="22"/>
                <w:szCs w:val="22"/>
                <w:lang w:eastAsia="ru-RU" w:bidi="ar-SA"/>
              </w:rPr>
            </w:pPr>
          </w:p>
          <w:p w:rsidR="00492C18" w:rsidRPr="00B61371" w:rsidRDefault="00492C18" w:rsidP="00B327F3">
            <w:pPr>
              <w:jc w:val="center"/>
              <w:rPr>
                <w:rFonts w:ascii="Times New Roman" w:hAnsi="Times New Roman"/>
                <w:color w:val="000000"/>
                <w:sz w:val="22"/>
                <w:szCs w:val="22"/>
                <w:lang w:eastAsia="ru-RU" w:bidi="ar-SA"/>
              </w:rPr>
            </w:pPr>
            <w:r w:rsidRPr="00B61371">
              <w:rPr>
                <w:rFonts w:ascii="Times New Roman" w:hAnsi="Times New Roman"/>
                <w:color w:val="000000"/>
                <w:sz w:val="22"/>
                <w:szCs w:val="22"/>
                <w:lang w:eastAsia="ru-RU" w:bidi="ar-SA"/>
              </w:rPr>
              <w:t>-</w:t>
            </w:r>
          </w:p>
        </w:tc>
        <w:tc>
          <w:tcPr>
            <w:tcW w:w="1134" w:type="dxa"/>
            <w:gridSpan w:val="2"/>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color w:val="000000"/>
                <w:sz w:val="22"/>
                <w:szCs w:val="22"/>
                <w:lang w:eastAsia="ru-RU" w:bidi="ar-SA"/>
              </w:rPr>
            </w:pPr>
          </w:p>
          <w:p w:rsidR="00492C18" w:rsidRPr="00B61371" w:rsidRDefault="00492C18" w:rsidP="00B327F3">
            <w:pPr>
              <w:jc w:val="center"/>
              <w:rPr>
                <w:rFonts w:ascii="Times New Roman" w:hAnsi="Times New Roman"/>
                <w:color w:val="000000"/>
                <w:sz w:val="22"/>
                <w:szCs w:val="22"/>
                <w:lang w:eastAsia="ru-RU" w:bidi="ar-SA"/>
              </w:rPr>
            </w:pPr>
            <w:r w:rsidRPr="00B61371">
              <w:rPr>
                <w:rFonts w:ascii="Times New Roman" w:hAnsi="Times New Roman"/>
                <w:color w:val="000000"/>
                <w:sz w:val="22"/>
                <w:szCs w:val="22"/>
                <w:lang w:eastAsia="ru-RU" w:bidi="ar-SA"/>
              </w:rPr>
              <w:t>3</w:t>
            </w:r>
          </w:p>
        </w:tc>
        <w:tc>
          <w:tcPr>
            <w:tcW w:w="992" w:type="dxa"/>
            <w:gridSpan w:val="2"/>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color w:val="000000"/>
                <w:sz w:val="22"/>
                <w:szCs w:val="22"/>
                <w:lang w:eastAsia="ru-RU" w:bidi="ar-SA"/>
              </w:rPr>
            </w:pPr>
          </w:p>
          <w:p w:rsidR="00492C18" w:rsidRPr="00B61371" w:rsidRDefault="00492C18" w:rsidP="00B327F3">
            <w:pPr>
              <w:jc w:val="center"/>
              <w:rPr>
                <w:rFonts w:ascii="Times New Roman" w:hAnsi="Times New Roman"/>
                <w:color w:val="000000"/>
                <w:sz w:val="22"/>
                <w:szCs w:val="22"/>
                <w:lang w:eastAsia="ru-RU" w:bidi="ar-SA"/>
              </w:rPr>
            </w:pPr>
            <w:r w:rsidRPr="00B61371">
              <w:rPr>
                <w:rFonts w:ascii="Times New Roman" w:hAnsi="Times New Roman"/>
                <w:color w:val="000000"/>
                <w:sz w:val="22"/>
                <w:szCs w:val="22"/>
                <w:lang w:eastAsia="ru-RU" w:bidi="ar-SA"/>
              </w:rPr>
              <w:t>3</w:t>
            </w:r>
          </w:p>
        </w:tc>
        <w:tc>
          <w:tcPr>
            <w:tcW w:w="1047" w:type="dxa"/>
            <w:vMerge/>
            <w:tcBorders>
              <w:left w:val="single" w:sz="4" w:space="0" w:color="auto"/>
              <w:right w:val="single" w:sz="4" w:space="0" w:color="auto"/>
            </w:tcBorders>
          </w:tcPr>
          <w:p w:rsidR="00492C18" w:rsidRPr="00B61371" w:rsidRDefault="00492C18" w:rsidP="00B327F3">
            <w:pPr>
              <w:jc w:val="center"/>
              <w:rPr>
                <w:rFonts w:ascii="Times New Roman" w:hAnsi="Times New Roman"/>
                <w:color w:val="000000"/>
                <w:sz w:val="22"/>
                <w:szCs w:val="22"/>
                <w:lang w:eastAsia="ru-RU" w:bidi="ar-SA"/>
              </w:rPr>
            </w:pPr>
          </w:p>
        </w:tc>
      </w:tr>
      <w:tr w:rsidR="00492C18" w:rsidRPr="00B61371" w:rsidTr="00B327F3">
        <w:trPr>
          <w:trHeight w:val="458"/>
        </w:trPr>
        <w:tc>
          <w:tcPr>
            <w:tcW w:w="567" w:type="dxa"/>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color w:val="000000"/>
                <w:sz w:val="22"/>
                <w:szCs w:val="22"/>
                <w:lang w:eastAsia="ru-RU" w:bidi="ar-SA"/>
              </w:rPr>
            </w:pPr>
            <w:r w:rsidRPr="00B61371">
              <w:rPr>
                <w:rFonts w:ascii="Times New Roman" w:hAnsi="Times New Roman"/>
                <w:color w:val="000000"/>
                <w:sz w:val="22"/>
                <w:szCs w:val="22"/>
                <w:lang w:eastAsia="ru-RU" w:bidi="ar-SA"/>
              </w:rPr>
              <w:t>12</w:t>
            </w:r>
          </w:p>
        </w:tc>
        <w:tc>
          <w:tcPr>
            <w:tcW w:w="1701" w:type="dxa"/>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color w:val="000000"/>
                <w:sz w:val="22"/>
                <w:szCs w:val="22"/>
                <w:lang w:eastAsia="ru-RU" w:bidi="ar-SA"/>
              </w:rPr>
            </w:pPr>
            <w:r w:rsidRPr="00B61371">
              <w:rPr>
                <w:rFonts w:ascii="Times New Roman" w:hAnsi="Times New Roman"/>
                <w:sz w:val="22"/>
                <w:szCs w:val="22"/>
                <w:lang w:eastAsia="ru-RU" w:bidi="ar-SA"/>
              </w:rPr>
              <w:t>р. Кара Кенгир</w:t>
            </w:r>
          </w:p>
        </w:tc>
        <w:tc>
          <w:tcPr>
            <w:tcW w:w="2127" w:type="dxa"/>
            <w:gridSpan w:val="2"/>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color w:val="000000"/>
                <w:sz w:val="22"/>
                <w:szCs w:val="22"/>
                <w:lang w:eastAsia="ru-RU" w:bidi="ar-SA"/>
              </w:rPr>
            </w:pPr>
            <w:r w:rsidRPr="00B61371">
              <w:rPr>
                <w:rFonts w:ascii="Times New Roman" w:hAnsi="Times New Roman"/>
                <w:sz w:val="22"/>
                <w:szCs w:val="22"/>
                <w:lang w:eastAsia="ru-RU" w:bidi="ar-SA"/>
              </w:rPr>
              <w:t>г. Жезказган</w:t>
            </w:r>
          </w:p>
        </w:tc>
        <w:tc>
          <w:tcPr>
            <w:tcW w:w="3685" w:type="dxa"/>
            <w:gridSpan w:val="2"/>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color w:val="000000"/>
                <w:sz w:val="22"/>
                <w:szCs w:val="22"/>
                <w:lang w:eastAsia="ru-RU" w:bidi="ar-SA"/>
              </w:rPr>
            </w:pPr>
            <w:r w:rsidRPr="00B61371">
              <w:rPr>
                <w:rFonts w:ascii="Times New Roman" w:hAnsi="Times New Roman"/>
                <w:sz w:val="22"/>
                <w:szCs w:val="22"/>
                <w:lang w:eastAsia="ru-RU" w:bidi="ar-SA"/>
              </w:rPr>
              <w:t>0,2 км выше сброса ст. вод предпр.корпорации «Казахмыс»</w:t>
            </w:r>
          </w:p>
        </w:tc>
        <w:tc>
          <w:tcPr>
            <w:tcW w:w="1134" w:type="dxa"/>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color w:val="000000"/>
                <w:sz w:val="22"/>
                <w:szCs w:val="22"/>
                <w:lang w:eastAsia="ru-RU" w:bidi="ar-SA"/>
              </w:rPr>
            </w:pPr>
            <w:r w:rsidRPr="00B61371">
              <w:rPr>
                <w:rFonts w:ascii="Times New Roman" w:hAnsi="Times New Roman"/>
                <w:color w:val="000000"/>
                <w:sz w:val="22"/>
                <w:szCs w:val="22"/>
                <w:lang w:eastAsia="ru-RU" w:bidi="ar-SA"/>
              </w:rPr>
              <w:t>1,68</w:t>
            </w:r>
          </w:p>
        </w:tc>
        <w:tc>
          <w:tcPr>
            <w:tcW w:w="1276" w:type="dxa"/>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color w:val="000000"/>
                <w:sz w:val="22"/>
                <w:szCs w:val="22"/>
                <w:lang w:eastAsia="ru-RU" w:bidi="ar-SA"/>
              </w:rPr>
            </w:pPr>
            <w:r w:rsidRPr="00B61371">
              <w:rPr>
                <w:rFonts w:ascii="Times New Roman" w:hAnsi="Times New Roman"/>
                <w:color w:val="000000"/>
                <w:sz w:val="22"/>
                <w:szCs w:val="22"/>
                <w:lang w:eastAsia="ru-RU" w:bidi="ar-SA"/>
              </w:rPr>
              <w:t>1,86</w:t>
            </w:r>
          </w:p>
        </w:tc>
        <w:tc>
          <w:tcPr>
            <w:tcW w:w="1134" w:type="dxa"/>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color w:val="000000"/>
                <w:sz w:val="22"/>
                <w:szCs w:val="22"/>
                <w:lang w:eastAsia="ru-RU" w:bidi="ar-SA"/>
              </w:rPr>
            </w:pPr>
            <w:r w:rsidRPr="00B61371">
              <w:rPr>
                <w:rFonts w:ascii="Times New Roman" w:hAnsi="Times New Roman"/>
                <w:color w:val="000000"/>
                <w:sz w:val="22"/>
                <w:szCs w:val="22"/>
                <w:lang w:eastAsia="ru-RU" w:bidi="ar-SA"/>
              </w:rPr>
              <w:t>-</w:t>
            </w:r>
          </w:p>
        </w:tc>
        <w:tc>
          <w:tcPr>
            <w:tcW w:w="992" w:type="dxa"/>
            <w:gridSpan w:val="2"/>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color w:val="000000"/>
                <w:sz w:val="22"/>
                <w:szCs w:val="22"/>
                <w:lang w:eastAsia="ru-RU" w:bidi="ar-SA"/>
              </w:rPr>
            </w:pPr>
            <w:r w:rsidRPr="00B61371">
              <w:rPr>
                <w:rFonts w:ascii="Times New Roman" w:hAnsi="Times New Roman"/>
                <w:color w:val="000000"/>
                <w:sz w:val="22"/>
                <w:szCs w:val="22"/>
                <w:lang w:eastAsia="ru-RU" w:bidi="ar-SA"/>
              </w:rPr>
              <w:t>-</w:t>
            </w:r>
          </w:p>
        </w:tc>
        <w:tc>
          <w:tcPr>
            <w:tcW w:w="1134" w:type="dxa"/>
            <w:gridSpan w:val="2"/>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color w:val="000000"/>
                <w:sz w:val="22"/>
                <w:szCs w:val="22"/>
                <w:lang w:eastAsia="ru-RU" w:bidi="ar-SA"/>
              </w:rPr>
            </w:pPr>
            <w:r w:rsidRPr="00B61371">
              <w:rPr>
                <w:rFonts w:ascii="Times New Roman" w:hAnsi="Times New Roman"/>
                <w:color w:val="000000"/>
                <w:sz w:val="22"/>
                <w:szCs w:val="22"/>
                <w:lang w:eastAsia="ru-RU" w:bidi="ar-SA"/>
              </w:rPr>
              <w:t>3</w:t>
            </w:r>
          </w:p>
        </w:tc>
        <w:tc>
          <w:tcPr>
            <w:tcW w:w="992" w:type="dxa"/>
            <w:gridSpan w:val="2"/>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color w:val="000000"/>
                <w:sz w:val="22"/>
                <w:szCs w:val="22"/>
                <w:lang w:eastAsia="ru-RU" w:bidi="ar-SA"/>
              </w:rPr>
            </w:pPr>
            <w:r w:rsidRPr="00B61371">
              <w:rPr>
                <w:rFonts w:ascii="Times New Roman" w:hAnsi="Times New Roman"/>
                <w:color w:val="000000"/>
                <w:sz w:val="22"/>
                <w:szCs w:val="22"/>
                <w:lang w:eastAsia="ru-RU" w:bidi="ar-SA"/>
              </w:rPr>
              <w:t>0</w:t>
            </w:r>
          </w:p>
        </w:tc>
        <w:tc>
          <w:tcPr>
            <w:tcW w:w="1047" w:type="dxa"/>
            <w:vMerge/>
            <w:tcBorders>
              <w:left w:val="single" w:sz="4" w:space="0" w:color="auto"/>
              <w:right w:val="single" w:sz="4" w:space="0" w:color="auto"/>
            </w:tcBorders>
          </w:tcPr>
          <w:p w:rsidR="00492C18" w:rsidRPr="00B61371" w:rsidRDefault="00492C18" w:rsidP="00B327F3">
            <w:pPr>
              <w:jc w:val="center"/>
              <w:rPr>
                <w:rFonts w:ascii="Times New Roman" w:hAnsi="Times New Roman"/>
                <w:color w:val="000000"/>
                <w:sz w:val="22"/>
                <w:szCs w:val="22"/>
                <w:lang w:eastAsia="ru-RU" w:bidi="ar-SA"/>
              </w:rPr>
            </w:pPr>
          </w:p>
        </w:tc>
      </w:tr>
      <w:tr w:rsidR="00492C18" w:rsidRPr="00B61371" w:rsidTr="00B327F3">
        <w:tc>
          <w:tcPr>
            <w:tcW w:w="567" w:type="dxa"/>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color w:val="000000"/>
                <w:sz w:val="22"/>
                <w:szCs w:val="22"/>
                <w:lang w:eastAsia="ru-RU" w:bidi="ar-SA"/>
              </w:rPr>
            </w:pPr>
            <w:r w:rsidRPr="00B61371">
              <w:rPr>
                <w:rFonts w:ascii="Times New Roman" w:hAnsi="Times New Roman"/>
                <w:color w:val="000000"/>
                <w:sz w:val="22"/>
                <w:szCs w:val="22"/>
                <w:lang w:eastAsia="ru-RU" w:bidi="ar-SA"/>
              </w:rPr>
              <w:t>13</w:t>
            </w:r>
          </w:p>
        </w:tc>
        <w:tc>
          <w:tcPr>
            <w:tcW w:w="1701" w:type="dxa"/>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color w:val="000000"/>
                <w:sz w:val="22"/>
                <w:szCs w:val="22"/>
                <w:lang w:eastAsia="ru-RU" w:bidi="ar-SA"/>
              </w:rPr>
            </w:pPr>
            <w:r w:rsidRPr="00B61371">
              <w:rPr>
                <w:rFonts w:ascii="Times New Roman" w:hAnsi="Times New Roman"/>
                <w:sz w:val="22"/>
                <w:szCs w:val="22"/>
                <w:lang w:eastAsia="ru-RU" w:bidi="ar-SA"/>
              </w:rPr>
              <w:t>-//-</w:t>
            </w:r>
          </w:p>
        </w:tc>
        <w:tc>
          <w:tcPr>
            <w:tcW w:w="2127" w:type="dxa"/>
            <w:gridSpan w:val="2"/>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color w:val="000000"/>
                <w:sz w:val="22"/>
                <w:szCs w:val="22"/>
                <w:lang w:eastAsia="ru-RU" w:bidi="ar-SA"/>
              </w:rPr>
            </w:pPr>
            <w:r w:rsidRPr="00B61371">
              <w:rPr>
                <w:rFonts w:ascii="Times New Roman" w:hAnsi="Times New Roman"/>
                <w:sz w:val="22"/>
                <w:szCs w:val="22"/>
                <w:lang w:eastAsia="ru-RU" w:bidi="ar-SA"/>
              </w:rPr>
              <w:t>-//-</w:t>
            </w:r>
          </w:p>
        </w:tc>
        <w:tc>
          <w:tcPr>
            <w:tcW w:w="3685" w:type="dxa"/>
            <w:gridSpan w:val="2"/>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color w:val="000000"/>
                <w:sz w:val="22"/>
                <w:szCs w:val="22"/>
                <w:lang w:eastAsia="ru-RU" w:bidi="ar-SA"/>
              </w:rPr>
            </w:pPr>
            <w:r w:rsidRPr="00B61371">
              <w:rPr>
                <w:rFonts w:ascii="Times New Roman" w:hAnsi="Times New Roman"/>
                <w:color w:val="000000"/>
                <w:sz w:val="22"/>
                <w:szCs w:val="22"/>
                <w:lang w:eastAsia="ru-RU" w:bidi="ar-SA"/>
              </w:rPr>
              <w:t>0,5 км ниже сброса</w:t>
            </w:r>
            <w:r w:rsidRPr="00B61371">
              <w:rPr>
                <w:rFonts w:ascii="Times New Roman" w:hAnsi="Times New Roman"/>
                <w:sz w:val="22"/>
                <w:szCs w:val="22"/>
                <w:lang w:eastAsia="ru-RU" w:bidi="ar-SA"/>
              </w:rPr>
              <w:t xml:space="preserve"> ст. вод предпр. корпор. «Казахмыс», </w:t>
            </w:r>
          </w:p>
        </w:tc>
        <w:tc>
          <w:tcPr>
            <w:tcW w:w="1134" w:type="dxa"/>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color w:val="000000"/>
                <w:sz w:val="22"/>
                <w:szCs w:val="22"/>
                <w:lang w:eastAsia="ru-RU" w:bidi="ar-SA"/>
              </w:rPr>
            </w:pPr>
            <w:r w:rsidRPr="00B61371">
              <w:rPr>
                <w:rFonts w:ascii="Times New Roman" w:hAnsi="Times New Roman"/>
                <w:color w:val="000000"/>
                <w:sz w:val="22"/>
                <w:szCs w:val="22"/>
                <w:lang w:eastAsia="ru-RU" w:bidi="ar-SA"/>
              </w:rPr>
              <w:t>1,85</w:t>
            </w:r>
          </w:p>
        </w:tc>
        <w:tc>
          <w:tcPr>
            <w:tcW w:w="1276" w:type="dxa"/>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color w:val="000000"/>
                <w:sz w:val="22"/>
                <w:szCs w:val="22"/>
                <w:lang w:eastAsia="ru-RU" w:bidi="ar-SA"/>
              </w:rPr>
            </w:pPr>
            <w:r w:rsidRPr="00B61371">
              <w:rPr>
                <w:rFonts w:ascii="Times New Roman" w:hAnsi="Times New Roman"/>
                <w:color w:val="000000"/>
                <w:sz w:val="22"/>
                <w:szCs w:val="22"/>
                <w:lang w:eastAsia="ru-RU" w:bidi="ar-SA"/>
              </w:rPr>
              <w:t>1,96</w:t>
            </w:r>
          </w:p>
        </w:tc>
        <w:tc>
          <w:tcPr>
            <w:tcW w:w="1134" w:type="dxa"/>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color w:val="000000"/>
                <w:sz w:val="22"/>
                <w:szCs w:val="22"/>
                <w:lang w:eastAsia="ru-RU" w:bidi="ar-SA"/>
              </w:rPr>
            </w:pPr>
            <w:r w:rsidRPr="00B61371">
              <w:rPr>
                <w:rFonts w:ascii="Times New Roman" w:hAnsi="Times New Roman"/>
                <w:color w:val="000000"/>
                <w:sz w:val="22"/>
                <w:szCs w:val="22"/>
                <w:lang w:eastAsia="ru-RU" w:bidi="ar-SA"/>
              </w:rPr>
              <w:t>-</w:t>
            </w:r>
          </w:p>
        </w:tc>
        <w:tc>
          <w:tcPr>
            <w:tcW w:w="992" w:type="dxa"/>
            <w:gridSpan w:val="2"/>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color w:val="000000"/>
                <w:sz w:val="22"/>
                <w:szCs w:val="22"/>
                <w:lang w:eastAsia="ru-RU" w:bidi="ar-SA"/>
              </w:rPr>
            </w:pPr>
            <w:r w:rsidRPr="00B61371">
              <w:rPr>
                <w:rFonts w:ascii="Times New Roman" w:hAnsi="Times New Roman"/>
                <w:color w:val="000000"/>
                <w:sz w:val="22"/>
                <w:szCs w:val="22"/>
                <w:lang w:eastAsia="ru-RU" w:bidi="ar-SA"/>
              </w:rPr>
              <w:t>-</w:t>
            </w:r>
          </w:p>
        </w:tc>
        <w:tc>
          <w:tcPr>
            <w:tcW w:w="1134" w:type="dxa"/>
            <w:gridSpan w:val="2"/>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color w:val="000000"/>
                <w:sz w:val="22"/>
                <w:szCs w:val="22"/>
                <w:lang w:eastAsia="ru-RU" w:bidi="ar-SA"/>
              </w:rPr>
            </w:pPr>
            <w:r w:rsidRPr="00B61371">
              <w:rPr>
                <w:rFonts w:ascii="Times New Roman" w:hAnsi="Times New Roman"/>
                <w:color w:val="000000"/>
                <w:sz w:val="22"/>
                <w:szCs w:val="22"/>
                <w:lang w:eastAsia="ru-RU" w:bidi="ar-SA"/>
              </w:rPr>
              <w:t>3</w:t>
            </w:r>
          </w:p>
        </w:tc>
        <w:tc>
          <w:tcPr>
            <w:tcW w:w="992" w:type="dxa"/>
            <w:gridSpan w:val="2"/>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color w:val="000000"/>
                <w:sz w:val="22"/>
                <w:szCs w:val="22"/>
                <w:lang w:eastAsia="ru-RU" w:bidi="ar-SA"/>
              </w:rPr>
            </w:pPr>
            <w:r w:rsidRPr="00B61371">
              <w:rPr>
                <w:rFonts w:ascii="Times New Roman" w:hAnsi="Times New Roman"/>
                <w:color w:val="000000"/>
                <w:sz w:val="22"/>
                <w:szCs w:val="22"/>
                <w:lang w:eastAsia="ru-RU" w:bidi="ar-SA"/>
              </w:rPr>
              <w:t>0</w:t>
            </w:r>
          </w:p>
        </w:tc>
        <w:tc>
          <w:tcPr>
            <w:tcW w:w="1047" w:type="dxa"/>
            <w:vMerge/>
            <w:tcBorders>
              <w:left w:val="single" w:sz="4" w:space="0" w:color="auto"/>
              <w:right w:val="single" w:sz="4" w:space="0" w:color="auto"/>
            </w:tcBorders>
          </w:tcPr>
          <w:p w:rsidR="00492C18" w:rsidRPr="00B61371" w:rsidRDefault="00492C18" w:rsidP="00B327F3">
            <w:pPr>
              <w:jc w:val="center"/>
              <w:rPr>
                <w:rFonts w:ascii="Times New Roman" w:hAnsi="Times New Roman"/>
                <w:color w:val="000000"/>
                <w:sz w:val="22"/>
                <w:szCs w:val="22"/>
                <w:lang w:eastAsia="ru-RU" w:bidi="ar-SA"/>
              </w:rPr>
            </w:pPr>
          </w:p>
        </w:tc>
      </w:tr>
      <w:tr w:rsidR="00492C18" w:rsidRPr="00B61371" w:rsidTr="00B327F3">
        <w:tc>
          <w:tcPr>
            <w:tcW w:w="567" w:type="dxa"/>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color w:val="000000"/>
                <w:sz w:val="22"/>
                <w:szCs w:val="22"/>
                <w:lang w:eastAsia="ru-RU" w:bidi="ar-SA"/>
              </w:rPr>
            </w:pPr>
            <w:r w:rsidRPr="00B61371">
              <w:rPr>
                <w:rFonts w:ascii="Times New Roman" w:hAnsi="Times New Roman"/>
                <w:color w:val="000000"/>
                <w:sz w:val="22"/>
                <w:szCs w:val="22"/>
                <w:lang w:eastAsia="ru-RU" w:bidi="ar-SA"/>
              </w:rPr>
              <w:t>14</w:t>
            </w:r>
          </w:p>
        </w:tc>
        <w:tc>
          <w:tcPr>
            <w:tcW w:w="1701" w:type="dxa"/>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color w:val="000000"/>
                <w:sz w:val="22"/>
                <w:szCs w:val="22"/>
                <w:lang w:eastAsia="ru-RU" w:bidi="ar-SA"/>
              </w:rPr>
            </w:pPr>
            <w:r w:rsidRPr="00B61371">
              <w:rPr>
                <w:rFonts w:ascii="Times New Roman" w:hAnsi="Times New Roman"/>
                <w:sz w:val="22"/>
                <w:szCs w:val="22"/>
                <w:lang w:eastAsia="ru-RU" w:bidi="ar-SA"/>
              </w:rPr>
              <w:t>-//-</w:t>
            </w:r>
          </w:p>
        </w:tc>
        <w:tc>
          <w:tcPr>
            <w:tcW w:w="2127" w:type="dxa"/>
            <w:gridSpan w:val="2"/>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color w:val="000000"/>
                <w:sz w:val="22"/>
                <w:szCs w:val="22"/>
                <w:lang w:eastAsia="ru-RU" w:bidi="ar-SA"/>
              </w:rPr>
            </w:pPr>
            <w:r w:rsidRPr="00B61371">
              <w:rPr>
                <w:rFonts w:ascii="Times New Roman" w:hAnsi="Times New Roman"/>
                <w:sz w:val="22"/>
                <w:szCs w:val="22"/>
                <w:lang w:eastAsia="ru-RU" w:bidi="ar-SA"/>
              </w:rPr>
              <w:t>-//-</w:t>
            </w:r>
          </w:p>
        </w:tc>
        <w:tc>
          <w:tcPr>
            <w:tcW w:w="3685" w:type="dxa"/>
            <w:gridSpan w:val="2"/>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color w:val="000000"/>
                <w:sz w:val="22"/>
                <w:szCs w:val="22"/>
                <w:lang w:eastAsia="ru-RU" w:bidi="ar-SA"/>
              </w:rPr>
            </w:pPr>
            <w:r w:rsidRPr="00B61371">
              <w:rPr>
                <w:rFonts w:ascii="Times New Roman" w:hAnsi="Times New Roman"/>
                <w:sz w:val="22"/>
                <w:szCs w:val="22"/>
                <w:lang w:eastAsia="ru-RU" w:bidi="ar-SA"/>
              </w:rPr>
              <w:t>5,5 км ниже  сброса ст. вод предпр.корпорации «Казахмыс»</w:t>
            </w:r>
          </w:p>
        </w:tc>
        <w:tc>
          <w:tcPr>
            <w:tcW w:w="1134" w:type="dxa"/>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color w:val="000000"/>
                <w:sz w:val="22"/>
                <w:szCs w:val="22"/>
                <w:lang w:eastAsia="ru-RU" w:bidi="ar-SA"/>
              </w:rPr>
            </w:pPr>
            <w:r w:rsidRPr="00B61371">
              <w:rPr>
                <w:rFonts w:ascii="Times New Roman" w:hAnsi="Times New Roman"/>
                <w:color w:val="000000"/>
                <w:sz w:val="22"/>
                <w:szCs w:val="22"/>
                <w:lang w:eastAsia="ru-RU" w:bidi="ar-SA"/>
              </w:rPr>
              <w:t>1,90</w:t>
            </w:r>
          </w:p>
        </w:tc>
        <w:tc>
          <w:tcPr>
            <w:tcW w:w="1276" w:type="dxa"/>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color w:val="000000"/>
                <w:sz w:val="22"/>
                <w:szCs w:val="22"/>
                <w:lang w:eastAsia="ru-RU" w:bidi="ar-SA"/>
              </w:rPr>
            </w:pPr>
            <w:r w:rsidRPr="00B61371">
              <w:rPr>
                <w:rFonts w:ascii="Times New Roman" w:hAnsi="Times New Roman"/>
                <w:color w:val="000000"/>
                <w:sz w:val="22"/>
                <w:szCs w:val="22"/>
                <w:lang w:eastAsia="ru-RU" w:bidi="ar-SA"/>
              </w:rPr>
              <w:t>1,95</w:t>
            </w:r>
          </w:p>
        </w:tc>
        <w:tc>
          <w:tcPr>
            <w:tcW w:w="1134" w:type="dxa"/>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color w:val="000000"/>
                <w:sz w:val="22"/>
                <w:szCs w:val="22"/>
                <w:lang w:eastAsia="ru-RU" w:bidi="ar-SA"/>
              </w:rPr>
            </w:pPr>
            <w:r w:rsidRPr="00B61371">
              <w:rPr>
                <w:rFonts w:ascii="Times New Roman" w:hAnsi="Times New Roman"/>
                <w:color w:val="000000"/>
                <w:sz w:val="22"/>
                <w:szCs w:val="22"/>
                <w:lang w:eastAsia="ru-RU" w:bidi="ar-SA"/>
              </w:rPr>
              <w:t>-</w:t>
            </w:r>
          </w:p>
        </w:tc>
        <w:tc>
          <w:tcPr>
            <w:tcW w:w="992" w:type="dxa"/>
            <w:gridSpan w:val="2"/>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color w:val="000000"/>
                <w:sz w:val="22"/>
                <w:szCs w:val="22"/>
                <w:lang w:eastAsia="ru-RU" w:bidi="ar-SA"/>
              </w:rPr>
            </w:pPr>
            <w:r w:rsidRPr="00B61371">
              <w:rPr>
                <w:rFonts w:ascii="Times New Roman" w:hAnsi="Times New Roman"/>
                <w:color w:val="000000"/>
                <w:sz w:val="22"/>
                <w:szCs w:val="22"/>
                <w:lang w:eastAsia="ru-RU" w:bidi="ar-SA"/>
              </w:rPr>
              <w:t>-</w:t>
            </w:r>
          </w:p>
        </w:tc>
        <w:tc>
          <w:tcPr>
            <w:tcW w:w="1134" w:type="dxa"/>
            <w:gridSpan w:val="2"/>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color w:val="000000"/>
                <w:sz w:val="22"/>
                <w:szCs w:val="22"/>
                <w:lang w:eastAsia="ru-RU" w:bidi="ar-SA"/>
              </w:rPr>
            </w:pPr>
            <w:r w:rsidRPr="00B61371">
              <w:rPr>
                <w:rFonts w:ascii="Times New Roman" w:hAnsi="Times New Roman"/>
                <w:color w:val="000000"/>
                <w:sz w:val="22"/>
                <w:szCs w:val="22"/>
                <w:lang w:eastAsia="ru-RU" w:bidi="ar-SA"/>
              </w:rPr>
              <w:t>3</w:t>
            </w:r>
          </w:p>
        </w:tc>
        <w:tc>
          <w:tcPr>
            <w:tcW w:w="992" w:type="dxa"/>
            <w:gridSpan w:val="2"/>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color w:val="000000"/>
                <w:sz w:val="22"/>
                <w:szCs w:val="22"/>
                <w:lang w:eastAsia="ru-RU" w:bidi="ar-SA"/>
              </w:rPr>
            </w:pPr>
            <w:r w:rsidRPr="00B61371">
              <w:rPr>
                <w:rFonts w:ascii="Times New Roman" w:hAnsi="Times New Roman"/>
                <w:color w:val="000000"/>
                <w:sz w:val="22"/>
                <w:szCs w:val="22"/>
                <w:lang w:eastAsia="ru-RU" w:bidi="ar-SA"/>
              </w:rPr>
              <w:t>0</w:t>
            </w:r>
          </w:p>
        </w:tc>
        <w:tc>
          <w:tcPr>
            <w:tcW w:w="1047" w:type="dxa"/>
            <w:vMerge/>
            <w:tcBorders>
              <w:left w:val="single" w:sz="4" w:space="0" w:color="auto"/>
              <w:right w:val="single" w:sz="4" w:space="0" w:color="auto"/>
            </w:tcBorders>
          </w:tcPr>
          <w:p w:rsidR="00492C18" w:rsidRPr="00B61371" w:rsidRDefault="00492C18" w:rsidP="00B327F3">
            <w:pPr>
              <w:jc w:val="center"/>
              <w:rPr>
                <w:rFonts w:ascii="Times New Roman" w:hAnsi="Times New Roman"/>
                <w:color w:val="000000"/>
                <w:sz w:val="22"/>
                <w:szCs w:val="22"/>
                <w:lang w:eastAsia="ru-RU" w:bidi="ar-SA"/>
              </w:rPr>
            </w:pPr>
          </w:p>
        </w:tc>
      </w:tr>
      <w:tr w:rsidR="00492C18" w:rsidRPr="00B61371" w:rsidTr="00B327F3">
        <w:tc>
          <w:tcPr>
            <w:tcW w:w="567" w:type="dxa"/>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color w:val="000000"/>
                <w:sz w:val="22"/>
                <w:szCs w:val="22"/>
                <w:lang w:eastAsia="ru-RU" w:bidi="ar-SA"/>
              </w:rPr>
            </w:pPr>
            <w:r w:rsidRPr="00B61371">
              <w:rPr>
                <w:rFonts w:ascii="Times New Roman" w:hAnsi="Times New Roman"/>
                <w:color w:val="000000"/>
                <w:sz w:val="22"/>
                <w:szCs w:val="22"/>
                <w:lang w:eastAsia="ru-RU" w:bidi="ar-SA"/>
              </w:rPr>
              <w:t>15</w:t>
            </w:r>
          </w:p>
        </w:tc>
        <w:tc>
          <w:tcPr>
            <w:tcW w:w="1701" w:type="dxa"/>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color w:val="000000"/>
                <w:sz w:val="22"/>
                <w:szCs w:val="22"/>
                <w:lang w:eastAsia="ru-RU" w:bidi="ar-SA"/>
              </w:rPr>
            </w:pPr>
            <w:r w:rsidRPr="00B61371">
              <w:rPr>
                <w:rFonts w:ascii="Times New Roman" w:hAnsi="Times New Roman"/>
                <w:sz w:val="22"/>
                <w:szCs w:val="22"/>
                <w:lang w:eastAsia="ru-RU" w:bidi="ar-SA"/>
              </w:rPr>
              <w:t>Самаркан вдхр.</w:t>
            </w:r>
          </w:p>
        </w:tc>
        <w:tc>
          <w:tcPr>
            <w:tcW w:w="2127" w:type="dxa"/>
            <w:gridSpan w:val="2"/>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color w:val="000000"/>
                <w:sz w:val="22"/>
                <w:szCs w:val="22"/>
                <w:lang w:eastAsia="ru-RU" w:bidi="ar-SA"/>
              </w:rPr>
            </w:pPr>
            <w:r w:rsidRPr="00B61371">
              <w:rPr>
                <w:rFonts w:ascii="Times New Roman" w:hAnsi="Times New Roman"/>
                <w:sz w:val="22"/>
                <w:szCs w:val="22"/>
                <w:lang w:eastAsia="ru-RU" w:bidi="ar-SA"/>
              </w:rPr>
              <w:t>г. Темиртау</w:t>
            </w:r>
          </w:p>
        </w:tc>
        <w:tc>
          <w:tcPr>
            <w:tcW w:w="3685" w:type="dxa"/>
            <w:gridSpan w:val="2"/>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color w:val="000000"/>
                <w:sz w:val="22"/>
                <w:szCs w:val="22"/>
                <w:lang w:eastAsia="ru-RU" w:bidi="ar-SA"/>
              </w:rPr>
            </w:pPr>
            <w:r w:rsidRPr="00B61371">
              <w:rPr>
                <w:rFonts w:ascii="Times New Roman" w:hAnsi="Times New Roman"/>
                <w:sz w:val="22"/>
                <w:szCs w:val="22"/>
                <w:lang w:eastAsia="ru-RU" w:bidi="ar-SA"/>
              </w:rPr>
              <w:t>0,5 км выше плотины от южного берега водохранилища</w:t>
            </w:r>
          </w:p>
        </w:tc>
        <w:tc>
          <w:tcPr>
            <w:tcW w:w="1134" w:type="dxa"/>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color w:val="000000"/>
                <w:sz w:val="22"/>
                <w:szCs w:val="22"/>
                <w:lang w:eastAsia="ru-RU" w:bidi="ar-SA"/>
              </w:rPr>
            </w:pPr>
            <w:r w:rsidRPr="00B61371">
              <w:rPr>
                <w:rFonts w:ascii="Times New Roman" w:hAnsi="Times New Roman"/>
                <w:color w:val="000000"/>
                <w:sz w:val="22"/>
                <w:szCs w:val="22"/>
                <w:lang w:eastAsia="ru-RU" w:bidi="ar-SA"/>
              </w:rPr>
              <w:t>1,85</w:t>
            </w:r>
          </w:p>
        </w:tc>
        <w:tc>
          <w:tcPr>
            <w:tcW w:w="1276" w:type="dxa"/>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color w:val="000000"/>
                <w:sz w:val="22"/>
                <w:szCs w:val="22"/>
                <w:lang w:eastAsia="ru-RU" w:bidi="ar-SA"/>
              </w:rPr>
            </w:pPr>
            <w:r w:rsidRPr="00B61371">
              <w:rPr>
                <w:rFonts w:ascii="Times New Roman" w:hAnsi="Times New Roman"/>
                <w:color w:val="000000"/>
                <w:sz w:val="22"/>
                <w:szCs w:val="22"/>
                <w:lang w:eastAsia="ru-RU" w:bidi="ar-SA"/>
              </w:rPr>
              <w:t>1,63</w:t>
            </w:r>
          </w:p>
        </w:tc>
        <w:tc>
          <w:tcPr>
            <w:tcW w:w="1134" w:type="dxa"/>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color w:val="000000"/>
                <w:sz w:val="22"/>
                <w:szCs w:val="22"/>
                <w:lang w:eastAsia="ru-RU" w:bidi="ar-SA"/>
              </w:rPr>
            </w:pPr>
            <w:r w:rsidRPr="00B61371">
              <w:rPr>
                <w:rFonts w:ascii="Times New Roman" w:hAnsi="Times New Roman"/>
                <w:color w:val="000000"/>
                <w:sz w:val="22"/>
                <w:szCs w:val="22"/>
                <w:lang w:eastAsia="ru-RU" w:bidi="ar-SA"/>
              </w:rPr>
              <w:t>1,95</w:t>
            </w:r>
          </w:p>
        </w:tc>
        <w:tc>
          <w:tcPr>
            <w:tcW w:w="992" w:type="dxa"/>
            <w:gridSpan w:val="2"/>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color w:val="000000"/>
                <w:sz w:val="22"/>
                <w:szCs w:val="22"/>
                <w:lang w:eastAsia="ru-RU" w:bidi="ar-SA"/>
              </w:rPr>
            </w:pPr>
            <w:r w:rsidRPr="00B61371">
              <w:rPr>
                <w:rFonts w:ascii="Times New Roman" w:hAnsi="Times New Roman"/>
                <w:color w:val="000000"/>
                <w:sz w:val="22"/>
                <w:szCs w:val="22"/>
                <w:lang w:eastAsia="ru-RU" w:bidi="ar-SA"/>
              </w:rPr>
              <w:t>5</w:t>
            </w:r>
          </w:p>
        </w:tc>
        <w:tc>
          <w:tcPr>
            <w:tcW w:w="1134" w:type="dxa"/>
            <w:gridSpan w:val="2"/>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color w:val="000000"/>
                <w:sz w:val="22"/>
                <w:szCs w:val="22"/>
                <w:lang w:eastAsia="ru-RU" w:bidi="ar-SA"/>
              </w:rPr>
            </w:pPr>
            <w:r w:rsidRPr="00B61371">
              <w:rPr>
                <w:rFonts w:ascii="Times New Roman" w:hAnsi="Times New Roman"/>
                <w:color w:val="000000"/>
                <w:sz w:val="22"/>
                <w:szCs w:val="22"/>
                <w:lang w:eastAsia="ru-RU" w:bidi="ar-SA"/>
              </w:rPr>
              <w:t>3</w:t>
            </w:r>
          </w:p>
        </w:tc>
        <w:tc>
          <w:tcPr>
            <w:tcW w:w="992" w:type="dxa"/>
            <w:gridSpan w:val="2"/>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color w:val="000000"/>
                <w:sz w:val="22"/>
                <w:szCs w:val="22"/>
                <w:lang w:eastAsia="ru-RU" w:bidi="ar-SA"/>
              </w:rPr>
            </w:pPr>
            <w:r w:rsidRPr="00B61371">
              <w:rPr>
                <w:rFonts w:ascii="Times New Roman" w:hAnsi="Times New Roman"/>
                <w:color w:val="000000"/>
                <w:sz w:val="22"/>
                <w:szCs w:val="22"/>
                <w:lang w:eastAsia="ru-RU" w:bidi="ar-SA"/>
              </w:rPr>
              <w:t>0</w:t>
            </w:r>
          </w:p>
        </w:tc>
        <w:tc>
          <w:tcPr>
            <w:tcW w:w="1047" w:type="dxa"/>
            <w:vMerge/>
            <w:tcBorders>
              <w:left w:val="single" w:sz="4" w:space="0" w:color="auto"/>
              <w:right w:val="single" w:sz="4" w:space="0" w:color="auto"/>
            </w:tcBorders>
          </w:tcPr>
          <w:p w:rsidR="00492C18" w:rsidRPr="00B61371" w:rsidRDefault="00492C18" w:rsidP="00B327F3">
            <w:pPr>
              <w:jc w:val="center"/>
              <w:rPr>
                <w:rFonts w:ascii="Times New Roman" w:hAnsi="Times New Roman"/>
                <w:color w:val="000000"/>
                <w:sz w:val="22"/>
                <w:szCs w:val="22"/>
                <w:lang w:eastAsia="ru-RU" w:bidi="ar-SA"/>
              </w:rPr>
            </w:pPr>
          </w:p>
        </w:tc>
      </w:tr>
      <w:tr w:rsidR="00492C18" w:rsidRPr="00B61371" w:rsidTr="00B327F3">
        <w:trPr>
          <w:trHeight w:val="562"/>
        </w:trPr>
        <w:tc>
          <w:tcPr>
            <w:tcW w:w="567" w:type="dxa"/>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color w:val="000000"/>
                <w:sz w:val="22"/>
                <w:szCs w:val="22"/>
                <w:lang w:eastAsia="ru-RU" w:bidi="ar-SA"/>
              </w:rPr>
            </w:pPr>
            <w:r w:rsidRPr="00B61371">
              <w:rPr>
                <w:rFonts w:ascii="Times New Roman" w:hAnsi="Times New Roman"/>
                <w:color w:val="000000"/>
                <w:sz w:val="22"/>
                <w:szCs w:val="22"/>
                <w:lang w:eastAsia="ru-RU" w:bidi="ar-SA"/>
              </w:rPr>
              <w:t>16</w:t>
            </w:r>
          </w:p>
        </w:tc>
        <w:tc>
          <w:tcPr>
            <w:tcW w:w="1701" w:type="dxa"/>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Кенгир вдхр.</w:t>
            </w:r>
          </w:p>
        </w:tc>
        <w:tc>
          <w:tcPr>
            <w:tcW w:w="2127" w:type="dxa"/>
            <w:gridSpan w:val="2"/>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г. Жезказган</w:t>
            </w:r>
          </w:p>
        </w:tc>
        <w:tc>
          <w:tcPr>
            <w:tcW w:w="3685" w:type="dxa"/>
            <w:gridSpan w:val="2"/>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0,1км А 15º от реки Кара-Кенгир</w:t>
            </w:r>
          </w:p>
        </w:tc>
        <w:tc>
          <w:tcPr>
            <w:tcW w:w="1134" w:type="dxa"/>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color w:val="000000"/>
                <w:sz w:val="22"/>
                <w:szCs w:val="22"/>
                <w:lang w:eastAsia="ru-RU" w:bidi="ar-SA"/>
              </w:rPr>
            </w:pPr>
            <w:r w:rsidRPr="00B61371">
              <w:rPr>
                <w:rFonts w:ascii="Times New Roman" w:hAnsi="Times New Roman"/>
                <w:color w:val="000000"/>
                <w:sz w:val="22"/>
                <w:szCs w:val="22"/>
                <w:lang w:eastAsia="ru-RU" w:bidi="ar-SA"/>
              </w:rPr>
              <w:t>1,79</w:t>
            </w:r>
          </w:p>
        </w:tc>
        <w:tc>
          <w:tcPr>
            <w:tcW w:w="1276" w:type="dxa"/>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color w:val="000000"/>
                <w:sz w:val="22"/>
                <w:szCs w:val="22"/>
                <w:lang w:eastAsia="ru-RU" w:bidi="ar-SA"/>
              </w:rPr>
            </w:pPr>
            <w:r w:rsidRPr="00B61371">
              <w:rPr>
                <w:rFonts w:ascii="Times New Roman" w:hAnsi="Times New Roman"/>
                <w:color w:val="000000"/>
                <w:sz w:val="22"/>
                <w:szCs w:val="22"/>
                <w:lang w:eastAsia="ru-RU" w:bidi="ar-SA"/>
              </w:rPr>
              <w:t>1,64</w:t>
            </w:r>
          </w:p>
        </w:tc>
        <w:tc>
          <w:tcPr>
            <w:tcW w:w="1134" w:type="dxa"/>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w:t>
            </w:r>
          </w:p>
        </w:tc>
        <w:tc>
          <w:tcPr>
            <w:tcW w:w="992" w:type="dxa"/>
            <w:gridSpan w:val="2"/>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w:t>
            </w:r>
          </w:p>
        </w:tc>
        <w:tc>
          <w:tcPr>
            <w:tcW w:w="1134" w:type="dxa"/>
            <w:gridSpan w:val="2"/>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3</w:t>
            </w:r>
          </w:p>
        </w:tc>
        <w:tc>
          <w:tcPr>
            <w:tcW w:w="992" w:type="dxa"/>
            <w:gridSpan w:val="2"/>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0</w:t>
            </w:r>
          </w:p>
        </w:tc>
        <w:tc>
          <w:tcPr>
            <w:tcW w:w="1047" w:type="dxa"/>
            <w:vMerge/>
            <w:tcBorders>
              <w:left w:val="single" w:sz="4" w:space="0" w:color="auto"/>
              <w:right w:val="single" w:sz="4" w:space="0" w:color="auto"/>
            </w:tcBorders>
          </w:tcPr>
          <w:p w:rsidR="00492C18" w:rsidRPr="00B61371" w:rsidRDefault="00492C18" w:rsidP="00B327F3">
            <w:pPr>
              <w:jc w:val="center"/>
              <w:rPr>
                <w:rFonts w:ascii="Times New Roman" w:hAnsi="Times New Roman"/>
                <w:color w:val="000000"/>
                <w:sz w:val="22"/>
                <w:szCs w:val="22"/>
                <w:lang w:eastAsia="ru-RU" w:bidi="ar-SA"/>
              </w:rPr>
            </w:pPr>
          </w:p>
        </w:tc>
      </w:tr>
      <w:tr w:rsidR="00492C18" w:rsidRPr="00B61371" w:rsidTr="00B327F3">
        <w:trPr>
          <w:trHeight w:val="562"/>
        </w:trPr>
        <w:tc>
          <w:tcPr>
            <w:tcW w:w="567" w:type="dxa"/>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17</w:t>
            </w:r>
          </w:p>
        </w:tc>
        <w:tc>
          <w:tcPr>
            <w:tcW w:w="1701" w:type="dxa"/>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Озеро Шолак</w:t>
            </w:r>
          </w:p>
        </w:tc>
        <w:tc>
          <w:tcPr>
            <w:tcW w:w="2127" w:type="dxa"/>
            <w:gridSpan w:val="2"/>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с. Коргалжын,</w:t>
            </w:r>
          </w:p>
        </w:tc>
        <w:tc>
          <w:tcPr>
            <w:tcW w:w="3685" w:type="dxa"/>
            <w:gridSpan w:val="2"/>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северо-западный берег, точка 1</w:t>
            </w:r>
          </w:p>
        </w:tc>
        <w:tc>
          <w:tcPr>
            <w:tcW w:w="1134" w:type="dxa"/>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color w:val="000000"/>
                <w:sz w:val="22"/>
                <w:szCs w:val="22"/>
                <w:lang w:eastAsia="ru-RU" w:bidi="ar-SA"/>
              </w:rPr>
            </w:pPr>
            <w:r w:rsidRPr="00B61371">
              <w:rPr>
                <w:rFonts w:ascii="Times New Roman" w:hAnsi="Times New Roman"/>
                <w:color w:val="000000"/>
                <w:sz w:val="22"/>
                <w:szCs w:val="22"/>
                <w:lang w:eastAsia="ru-RU" w:bidi="ar-SA"/>
              </w:rPr>
              <w:t>1,70</w:t>
            </w:r>
          </w:p>
        </w:tc>
        <w:tc>
          <w:tcPr>
            <w:tcW w:w="1276" w:type="dxa"/>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color w:val="000000"/>
                <w:sz w:val="22"/>
                <w:szCs w:val="22"/>
                <w:lang w:eastAsia="ru-RU" w:bidi="ar-SA"/>
              </w:rPr>
            </w:pPr>
            <w:r w:rsidRPr="00B61371">
              <w:rPr>
                <w:rFonts w:ascii="Times New Roman" w:hAnsi="Times New Roman"/>
                <w:color w:val="000000"/>
                <w:sz w:val="22"/>
                <w:szCs w:val="22"/>
                <w:lang w:eastAsia="ru-RU" w:bidi="ar-SA"/>
              </w:rPr>
              <w:t>1,83</w:t>
            </w:r>
          </w:p>
        </w:tc>
        <w:tc>
          <w:tcPr>
            <w:tcW w:w="1134" w:type="dxa"/>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1,94</w:t>
            </w:r>
          </w:p>
        </w:tc>
        <w:tc>
          <w:tcPr>
            <w:tcW w:w="992" w:type="dxa"/>
            <w:gridSpan w:val="2"/>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5</w:t>
            </w:r>
          </w:p>
        </w:tc>
        <w:tc>
          <w:tcPr>
            <w:tcW w:w="1134" w:type="dxa"/>
            <w:gridSpan w:val="2"/>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3</w:t>
            </w:r>
          </w:p>
        </w:tc>
        <w:tc>
          <w:tcPr>
            <w:tcW w:w="992" w:type="dxa"/>
            <w:gridSpan w:val="2"/>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w:t>
            </w:r>
          </w:p>
        </w:tc>
        <w:tc>
          <w:tcPr>
            <w:tcW w:w="1047" w:type="dxa"/>
            <w:tcBorders>
              <w:left w:val="single" w:sz="4" w:space="0" w:color="auto"/>
              <w:right w:val="single" w:sz="4" w:space="0" w:color="auto"/>
            </w:tcBorders>
          </w:tcPr>
          <w:p w:rsidR="00492C18" w:rsidRPr="00B61371" w:rsidRDefault="00492C18" w:rsidP="00B327F3">
            <w:pPr>
              <w:jc w:val="center"/>
              <w:rPr>
                <w:rFonts w:ascii="Times New Roman" w:hAnsi="Times New Roman"/>
                <w:color w:val="000000"/>
                <w:sz w:val="22"/>
                <w:szCs w:val="22"/>
                <w:lang w:eastAsia="ru-RU" w:bidi="ar-SA"/>
              </w:rPr>
            </w:pPr>
          </w:p>
        </w:tc>
      </w:tr>
      <w:tr w:rsidR="00492C18" w:rsidRPr="00B61371" w:rsidTr="00B327F3">
        <w:trPr>
          <w:trHeight w:val="562"/>
        </w:trPr>
        <w:tc>
          <w:tcPr>
            <w:tcW w:w="567" w:type="dxa"/>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18</w:t>
            </w:r>
          </w:p>
        </w:tc>
        <w:tc>
          <w:tcPr>
            <w:tcW w:w="1701" w:type="dxa"/>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w:t>
            </w:r>
          </w:p>
        </w:tc>
        <w:tc>
          <w:tcPr>
            <w:tcW w:w="2127" w:type="dxa"/>
            <w:gridSpan w:val="2"/>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w:t>
            </w:r>
          </w:p>
        </w:tc>
        <w:tc>
          <w:tcPr>
            <w:tcW w:w="3685" w:type="dxa"/>
            <w:gridSpan w:val="2"/>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точка2 , 1,2 км от точки1</w:t>
            </w:r>
          </w:p>
        </w:tc>
        <w:tc>
          <w:tcPr>
            <w:tcW w:w="1134" w:type="dxa"/>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color w:val="000000"/>
                <w:sz w:val="22"/>
                <w:szCs w:val="22"/>
                <w:lang w:eastAsia="ru-RU" w:bidi="ar-SA"/>
              </w:rPr>
            </w:pPr>
            <w:r w:rsidRPr="00B61371">
              <w:rPr>
                <w:rFonts w:ascii="Times New Roman" w:hAnsi="Times New Roman"/>
                <w:color w:val="000000"/>
                <w:sz w:val="22"/>
                <w:szCs w:val="22"/>
                <w:lang w:eastAsia="ru-RU" w:bidi="ar-SA"/>
              </w:rPr>
              <w:t>1,70</w:t>
            </w:r>
          </w:p>
        </w:tc>
        <w:tc>
          <w:tcPr>
            <w:tcW w:w="1276" w:type="dxa"/>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color w:val="000000"/>
                <w:sz w:val="22"/>
                <w:szCs w:val="22"/>
                <w:lang w:eastAsia="ru-RU" w:bidi="ar-SA"/>
              </w:rPr>
            </w:pPr>
            <w:r w:rsidRPr="00B61371">
              <w:rPr>
                <w:rFonts w:ascii="Times New Roman" w:hAnsi="Times New Roman"/>
                <w:color w:val="000000"/>
                <w:sz w:val="22"/>
                <w:szCs w:val="22"/>
                <w:lang w:eastAsia="ru-RU" w:bidi="ar-SA"/>
              </w:rPr>
              <w:t>2,00</w:t>
            </w:r>
          </w:p>
        </w:tc>
        <w:tc>
          <w:tcPr>
            <w:tcW w:w="1134" w:type="dxa"/>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2,30</w:t>
            </w:r>
          </w:p>
        </w:tc>
        <w:tc>
          <w:tcPr>
            <w:tcW w:w="992" w:type="dxa"/>
            <w:gridSpan w:val="2"/>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5</w:t>
            </w:r>
          </w:p>
        </w:tc>
        <w:tc>
          <w:tcPr>
            <w:tcW w:w="1134" w:type="dxa"/>
            <w:gridSpan w:val="2"/>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3</w:t>
            </w:r>
          </w:p>
        </w:tc>
        <w:tc>
          <w:tcPr>
            <w:tcW w:w="992" w:type="dxa"/>
            <w:gridSpan w:val="2"/>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w:t>
            </w:r>
          </w:p>
        </w:tc>
        <w:tc>
          <w:tcPr>
            <w:tcW w:w="1047" w:type="dxa"/>
            <w:tcBorders>
              <w:left w:val="single" w:sz="4" w:space="0" w:color="auto"/>
              <w:right w:val="single" w:sz="4" w:space="0" w:color="auto"/>
            </w:tcBorders>
          </w:tcPr>
          <w:p w:rsidR="00492C18" w:rsidRPr="00B61371" w:rsidRDefault="00492C18" w:rsidP="00B327F3">
            <w:pPr>
              <w:jc w:val="center"/>
              <w:rPr>
                <w:rFonts w:ascii="Times New Roman" w:hAnsi="Times New Roman"/>
                <w:color w:val="000000"/>
                <w:sz w:val="22"/>
                <w:szCs w:val="22"/>
                <w:lang w:eastAsia="ru-RU" w:bidi="ar-SA"/>
              </w:rPr>
            </w:pPr>
          </w:p>
        </w:tc>
      </w:tr>
      <w:tr w:rsidR="00492C18" w:rsidRPr="00B61371" w:rsidTr="00B327F3">
        <w:trPr>
          <w:trHeight w:val="562"/>
        </w:trPr>
        <w:tc>
          <w:tcPr>
            <w:tcW w:w="567" w:type="dxa"/>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19</w:t>
            </w:r>
          </w:p>
        </w:tc>
        <w:tc>
          <w:tcPr>
            <w:tcW w:w="1701" w:type="dxa"/>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Озеро Есей</w:t>
            </w:r>
          </w:p>
        </w:tc>
        <w:tc>
          <w:tcPr>
            <w:tcW w:w="2127" w:type="dxa"/>
            <w:gridSpan w:val="2"/>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Коргалжынский заповедник</w:t>
            </w:r>
          </w:p>
        </w:tc>
        <w:tc>
          <w:tcPr>
            <w:tcW w:w="3685" w:type="dxa"/>
            <w:gridSpan w:val="2"/>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северный берег, точка 1</w:t>
            </w:r>
          </w:p>
        </w:tc>
        <w:tc>
          <w:tcPr>
            <w:tcW w:w="1134" w:type="dxa"/>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color w:val="000000"/>
                <w:sz w:val="22"/>
                <w:szCs w:val="22"/>
                <w:lang w:eastAsia="ru-RU" w:bidi="ar-SA"/>
              </w:rPr>
            </w:pPr>
            <w:r w:rsidRPr="00B61371">
              <w:rPr>
                <w:rFonts w:ascii="Times New Roman" w:hAnsi="Times New Roman"/>
                <w:color w:val="000000"/>
                <w:sz w:val="22"/>
                <w:szCs w:val="22"/>
                <w:lang w:eastAsia="ru-RU" w:bidi="ar-SA"/>
              </w:rPr>
              <w:t>1,78</w:t>
            </w:r>
          </w:p>
        </w:tc>
        <w:tc>
          <w:tcPr>
            <w:tcW w:w="1276" w:type="dxa"/>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color w:val="000000"/>
                <w:sz w:val="22"/>
                <w:szCs w:val="22"/>
                <w:lang w:eastAsia="ru-RU" w:bidi="ar-SA"/>
              </w:rPr>
            </w:pPr>
            <w:r w:rsidRPr="00B61371">
              <w:rPr>
                <w:rFonts w:ascii="Times New Roman" w:hAnsi="Times New Roman"/>
                <w:color w:val="000000"/>
                <w:sz w:val="22"/>
                <w:szCs w:val="22"/>
                <w:lang w:eastAsia="ru-RU" w:bidi="ar-SA"/>
              </w:rPr>
              <w:t>1,96</w:t>
            </w:r>
          </w:p>
        </w:tc>
        <w:tc>
          <w:tcPr>
            <w:tcW w:w="1134" w:type="dxa"/>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1,88</w:t>
            </w:r>
          </w:p>
        </w:tc>
        <w:tc>
          <w:tcPr>
            <w:tcW w:w="992" w:type="dxa"/>
            <w:gridSpan w:val="2"/>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5</w:t>
            </w:r>
          </w:p>
        </w:tc>
        <w:tc>
          <w:tcPr>
            <w:tcW w:w="1134" w:type="dxa"/>
            <w:gridSpan w:val="2"/>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3</w:t>
            </w:r>
          </w:p>
        </w:tc>
        <w:tc>
          <w:tcPr>
            <w:tcW w:w="992" w:type="dxa"/>
            <w:gridSpan w:val="2"/>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w:t>
            </w:r>
          </w:p>
        </w:tc>
        <w:tc>
          <w:tcPr>
            <w:tcW w:w="1047" w:type="dxa"/>
            <w:tcBorders>
              <w:left w:val="single" w:sz="4" w:space="0" w:color="auto"/>
              <w:right w:val="single" w:sz="4" w:space="0" w:color="auto"/>
            </w:tcBorders>
          </w:tcPr>
          <w:p w:rsidR="00492C18" w:rsidRPr="00B61371" w:rsidRDefault="00492C18" w:rsidP="00B327F3">
            <w:pPr>
              <w:jc w:val="center"/>
              <w:rPr>
                <w:rFonts w:ascii="Times New Roman" w:hAnsi="Times New Roman"/>
                <w:color w:val="000000"/>
                <w:sz w:val="22"/>
                <w:szCs w:val="22"/>
                <w:lang w:eastAsia="ru-RU" w:bidi="ar-SA"/>
              </w:rPr>
            </w:pPr>
          </w:p>
        </w:tc>
      </w:tr>
      <w:tr w:rsidR="00492C18" w:rsidRPr="00B61371" w:rsidTr="00B327F3">
        <w:trPr>
          <w:trHeight w:val="562"/>
        </w:trPr>
        <w:tc>
          <w:tcPr>
            <w:tcW w:w="567" w:type="dxa"/>
            <w:tcBorders>
              <w:top w:val="single" w:sz="4" w:space="0" w:color="auto"/>
              <w:left w:val="single" w:sz="4" w:space="0" w:color="auto"/>
              <w:right w:val="single" w:sz="4" w:space="0" w:color="auto"/>
            </w:tcBorders>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20</w:t>
            </w:r>
          </w:p>
        </w:tc>
        <w:tc>
          <w:tcPr>
            <w:tcW w:w="1701" w:type="dxa"/>
            <w:tcBorders>
              <w:top w:val="single" w:sz="4" w:space="0" w:color="auto"/>
              <w:left w:val="single" w:sz="4" w:space="0" w:color="auto"/>
              <w:right w:val="single" w:sz="4" w:space="0" w:color="auto"/>
            </w:tcBorders>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w:t>
            </w:r>
          </w:p>
        </w:tc>
        <w:tc>
          <w:tcPr>
            <w:tcW w:w="2127" w:type="dxa"/>
            <w:gridSpan w:val="2"/>
            <w:tcBorders>
              <w:top w:val="single" w:sz="4" w:space="0" w:color="auto"/>
              <w:left w:val="single" w:sz="4" w:space="0" w:color="auto"/>
              <w:right w:val="single" w:sz="4" w:space="0" w:color="auto"/>
            </w:tcBorders>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w:t>
            </w:r>
          </w:p>
        </w:tc>
        <w:tc>
          <w:tcPr>
            <w:tcW w:w="3685" w:type="dxa"/>
            <w:gridSpan w:val="2"/>
            <w:tcBorders>
              <w:top w:val="single" w:sz="4" w:space="0" w:color="auto"/>
              <w:left w:val="single" w:sz="4" w:space="0" w:color="auto"/>
              <w:right w:val="single" w:sz="4" w:space="0" w:color="auto"/>
            </w:tcBorders>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точка 2, 0,5 км от точки 1</w:t>
            </w:r>
          </w:p>
        </w:tc>
        <w:tc>
          <w:tcPr>
            <w:tcW w:w="1134" w:type="dxa"/>
            <w:tcBorders>
              <w:top w:val="single" w:sz="4" w:space="0" w:color="auto"/>
              <w:left w:val="single" w:sz="4" w:space="0" w:color="auto"/>
              <w:right w:val="single" w:sz="4" w:space="0" w:color="auto"/>
            </w:tcBorders>
          </w:tcPr>
          <w:p w:rsidR="00492C18" w:rsidRPr="00B61371" w:rsidRDefault="00492C18" w:rsidP="00B327F3">
            <w:pPr>
              <w:jc w:val="center"/>
              <w:rPr>
                <w:rFonts w:ascii="Times New Roman" w:hAnsi="Times New Roman"/>
                <w:color w:val="000000"/>
                <w:sz w:val="22"/>
                <w:szCs w:val="22"/>
                <w:lang w:eastAsia="ru-RU" w:bidi="ar-SA"/>
              </w:rPr>
            </w:pPr>
            <w:r w:rsidRPr="00B61371">
              <w:rPr>
                <w:rFonts w:ascii="Times New Roman" w:hAnsi="Times New Roman"/>
                <w:color w:val="000000"/>
                <w:sz w:val="22"/>
                <w:szCs w:val="22"/>
                <w:lang w:eastAsia="ru-RU" w:bidi="ar-SA"/>
              </w:rPr>
              <w:t>1,74</w:t>
            </w:r>
          </w:p>
        </w:tc>
        <w:tc>
          <w:tcPr>
            <w:tcW w:w="1276" w:type="dxa"/>
            <w:tcBorders>
              <w:top w:val="single" w:sz="4" w:space="0" w:color="auto"/>
              <w:left w:val="single" w:sz="4" w:space="0" w:color="auto"/>
              <w:right w:val="single" w:sz="4" w:space="0" w:color="auto"/>
            </w:tcBorders>
          </w:tcPr>
          <w:p w:rsidR="00492C18" w:rsidRPr="00B61371" w:rsidRDefault="00492C18" w:rsidP="00B327F3">
            <w:pPr>
              <w:jc w:val="center"/>
              <w:rPr>
                <w:rFonts w:ascii="Times New Roman" w:hAnsi="Times New Roman"/>
                <w:color w:val="000000"/>
                <w:sz w:val="22"/>
                <w:szCs w:val="22"/>
                <w:lang w:eastAsia="ru-RU" w:bidi="ar-SA"/>
              </w:rPr>
            </w:pPr>
            <w:r w:rsidRPr="00B61371">
              <w:rPr>
                <w:rFonts w:ascii="Times New Roman" w:hAnsi="Times New Roman"/>
                <w:color w:val="000000"/>
                <w:sz w:val="22"/>
                <w:szCs w:val="22"/>
                <w:lang w:eastAsia="ru-RU" w:bidi="ar-SA"/>
              </w:rPr>
              <w:t>1,64</w:t>
            </w:r>
          </w:p>
        </w:tc>
        <w:tc>
          <w:tcPr>
            <w:tcW w:w="1134" w:type="dxa"/>
            <w:tcBorders>
              <w:top w:val="single" w:sz="4" w:space="0" w:color="auto"/>
              <w:left w:val="single" w:sz="4" w:space="0" w:color="auto"/>
              <w:right w:val="single" w:sz="4" w:space="0" w:color="auto"/>
            </w:tcBorders>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1,91</w:t>
            </w:r>
          </w:p>
        </w:tc>
        <w:tc>
          <w:tcPr>
            <w:tcW w:w="992" w:type="dxa"/>
            <w:gridSpan w:val="2"/>
            <w:tcBorders>
              <w:top w:val="single" w:sz="4" w:space="0" w:color="auto"/>
              <w:left w:val="single" w:sz="4" w:space="0" w:color="auto"/>
              <w:right w:val="single" w:sz="4" w:space="0" w:color="auto"/>
            </w:tcBorders>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5</w:t>
            </w:r>
          </w:p>
        </w:tc>
        <w:tc>
          <w:tcPr>
            <w:tcW w:w="1134" w:type="dxa"/>
            <w:gridSpan w:val="2"/>
            <w:tcBorders>
              <w:top w:val="single" w:sz="4" w:space="0" w:color="auto"/>
              <w:left w:val="single" w:sz="4" w:space="0" w:color="auto"/>
              <w:right w:val="single" w:sz="4" w:space="0" w:color="auto"/>
            </w:tcBorders>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3</w:t>
            </w:r>
          </w:p>
        </w:tc>
        <w:tc>
          <w:tcPr>
            <w:tcW w:w="992" w:type="dxa"/>
            <w:gridSpan w:val="2"/>
            <w:tcBorders>
              <w:top w:val="single" w:sz="4" w:space="0" w:color="auto"/>
              <w:left w:val="single" w:sz="4" w:space="0" w:color="auto"/>
              <w:right w:val="single" w:sz="4" w:space="0" w:color="auto"/>
            </w:tcBorders>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w:t>
            </w:r>
          </w:p>
        </w:tc>
        <w:tc>
          <w:tcPr>
            <w:tcW w:w="1047" w:type="dxa"/>
            <w:tcBorders>
              <w:left w:val="single" w:sz="4" w:space="0" w:color="auto"/>
              <w:right w:val="single" w:sz="4" w:space="0" w:color="auto"/>
            </w:tcBorders>
          </w:tcPr>
          <w:p w:rsidR="00492C18" w:rsidRPr="00B61371" w:rsidRDefault="00492C18" w:rsidP="00B327F3">
            <w:pPr>
              <w:jc w:val="center"/>
              <w:rPr>
                <w:rFonts w:ascii="Times New Roman" w:hAnsi="Times New Roman"/>
                <w:color w:val="000000"/>
                <w:sz w:val="22"/>
                <w:szCs w:val="22"/>
                <w:lang w:eastAsia="ru-RU" w:bidi="ar-SA"/>
              </w:rPr>
            </w:pPr>
          </w:p>
        </w:tc>
      </w:tr>
      <w:tr w:rsidR="00492C18" w:rsidRPr="00B61371" w:rsidTr="00B327F3">
        <w:trPr>
          <w:trHeight w:val="562"/>
        </w:trPr>
        <w:tc>
          <w:tcPr>
            <w:tcW w:w="567" w:type="dxa"/>
            <w:tcBorders>
              <w:top w:val="single" w:sz="4" w:space="0" w:color="auto"/>
              <w:left w:val="single" w:sz="4" w:space="0" w:color="auto"/>
              <w:right w:val="single" w:sz="4" w:space="0" w:color="auto"/>
            </w:tcBorders>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21</w:t>
            </w:r>
          </w:p>
        </w:tc>
        <w:tc>
          <w:tcPr>
            <w:tcW w:w="1701" w:type="dxa"/>
            <w:tcBorders>
              <w:top w:val="single" w:sz="4" w:space="0" w:color="auto"/>
              <w:left w:val="single" w:sz="4" w:space="0" w:color="auto"/>
              <w:right w:val="single" w:sz="4" w:space="0" w:color="auto"/>
            </w:tcBorders>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Озеро Султан-кельды</w:t>
            </w:r>
          </w:p>
        </w:tc>
        <w:tc>
          <w:tcPr>
            <w:tcW w:w="2127" w:type="dxa"/>
            <w:gridSpan w:val="2"/>
            <w:tcBorders>
              <w:top w:val="single" w:sz="4" w:space="0" w:color="auto"/>
              <w:left w:val="single" w:sz="4" w:space="0" w:color="auto"/>
              <w:right w:val="single" w:sz="4" w:space="0" w:color="auto"/>
            </w:tcBorders>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w:t>
            </w:r>
          </w:p>
        </w:tc>
        <w:tc>
          <w:tcPr>
            <w:tcW w:w="3685" w:type="dxa"/>
            <w:gridSpan w:val="2"/>
            <w:tcBorders>
              <w:top w:val="single" w:sz="4" w:space="0" w:color="auto"/>
              <w:left w:val="single" w:sz="4" w:space="0" w:color="auto"/>
              <w:right w:val="single" w:sz="4" w:space="0" w:color="auto"/>
            </w:tcBorders>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северо-восточный берег, точка 1</w:t>
            </w:r>
          </w:p>
        </w:tc>
        <w:tc>
          <w:tcPr>
            <w:tcW w:w="1134" w:type="dxa"/>
            <w:tcBorders>
              <w:top w:val="single" w:sz="4" w:space="0" w:color="auto"/>
              <w:left w:val="single" w:sz="4" w:space="0" w:color="auto"/>
              <w:right w:val="single" w:sz="4" w:space="0" w:color="auto"/>
            </w:tcBorders>
          </w:tcPr>
          <w:p w:rsidR="00492C18" w:rsidRPr="00B61371" w:rsidRDefault="00492C18" w:rsidP="00B327F3">
            <w:pPr>
              <w:jc w:val="center"/>
              <w:rPr>
                <w:rFonts w:ascii="Times New Roman" w:hAnsi="Times New Roman"/>
                <w:color w:val="000000"/>
                <w:sz w:val="22"/>
                <w:szCs w:val="22"/>
                <w:lang w:eastAsia="ru-RU" w:bidi="ar-SA"/>
              </w:rPr>
            </w:pPr>
            <w:r w:rsidRPr="00B61371">
              <w:rPr>
                <w:rFonts w:ascii="Times New Roman" w:hAnsi="Times New Roman"/>
                <w:color w:val="000000"/>
                <w:sz w:val="22"/>
                <w:szCs w:val="22"/>
                <w:lang w:eastAsia="ru-RU" w:bidi="ar-SA"/>
              </w:rPr>
              <w:t>1,61</w:t>
            </w:r>
          </w:p>
        </w:tc>
        <w:tc>
          <w:tcPr>
            <w:tcW w:w="1276" w:type="dxa"/>
            <w:tcBorders>
              <w:top w:val="single" w:sz="4" w:space="0" w:color="auto"/>
              <w:left w:val="single" w:sz="4" w:space="0" w:color="auto"/>
              <w:right w:val="single" w:sz="4" w:space="0" w:color="auto"/>
            </w:tcBorders>
          </w:tcPr>
          <w:p w:rsidR="00492C18" w:rsidRPr="00B61371" w:rsidRDefault="00492C18" w:rsidP="00B327F3">
            <w:pPr>
              <w:jc w:val="center"/>
              <w:rPr>
                <w:rFonts w:ascii="Times New Roman" w:hAnsi="Times New Roman"/>
                <w:color w:val="000000"/>
                <w:sz w:val="22"/>
                <w:szCs w:val="22"/>
                <w:lang w:eastAsia="ru-RU" w:bidi="ar-SA"/>
              </w:rPr>
            </w:pPr>
            <w:r w:rsidRPr="00B61371">
              <w:rPr>
                <w:rFonts w:ascii="Times New Roman" w:hAnsi="Times New Roman"/>
                <w:color w:val="000000"/>
                <w:sz w:val="22"/>
                <w:szCs w:val="22"/>
                <w:lang w:eastAsia="ru-RU" w:bidi="ar-SA"/>
              </w:rPr>
              <w:t>2,00</w:t>
            </w:r>
          </w:p>
        </w:tc>
        <w:tc>
          <w:tcPr>
            <w:tcW w:w="1134" w:type="dxa"/>
            <w:tcBorders>
              <w:top w:val="single" w:sz="4" w:space="0" w:color="auto"/>
              <w:left w:val="single" w:sz="4" w:space="0" w:color="auto"/>
              <w:right w:val="single" w:sz="4" w:space="0" w:color="auto"/>
            </w:tcBorders>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2,09</w:t>
            </w:r>
          </w:p>
        </w:tc>
        <w:tc>
          <w:tcPr>
            <w:tcW w:w="992" w:type="dxa"/>
            <w:gridSpan w:val="2"/>
            <w:tcBorders>
              <w:top w:val="single" w:sz="4" w:space="0" w:color="auto"/>
              <w:left w:val="single" w:sz="4" w:space="0" w:color="auto"/>
              <w:right w:val="single" w:sz="4" w:space="0" w:color="auto"/>
            </w:tcBorders>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5</w:t>
            </w:r>
          </w:p>
        </w:tc>
        <w:tc>
          <w:tcPr>
            <w:tcW w:w="1134" w:type="dxa"/>
            <w:gridSpan w:val="2"/>
            <w:tcBorders>
              <w:top w:val="single" w:sz="4" w:space="0" w:color="auto"/>
              <w:left w:val="single" w:sz="4" w:space="0" w:color="auto"/>
              <w:right w:val="single" w:sz="4" w:space="0" w:color="auto"/>
            </w:tcBorders>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3</w:t>
            </w:r>
          </w:p>
        </w:tc>
        <w:tc>
          <w:tcPr>
            <w:tcW w:w="992" w:type="dxa"/>
            <w:gridSpan w:val="2"/>
            <w:tcBorders>
              <w:top w:val="single" w:sz="4" w:space="0" w:color="auto"/>
              <w:left w:val="single" w:sz="4" w:space="0" w:color="auto"/>
              <w:right w:val="single" w:sz="4" w:space="0" w:color="auto"/>
            </w:tcBorders>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w:t>
            </w:r>
          </w:p>
        </w:tc>
        <w:tc>
          <w:tcPr>
            <w:tcW w:w="1047" w:type="dxa"/>
            <w:tcBorders>
              <w:left w:val="single" w:sz="4" w:space="0" w:color="auto"/>
              <w:right w:val="single" w:sz="4" w:space="0" w:color="auto"/>
            </w:tcBorders>
          </w:tcPr>
          <w:p w:rsidR="00492C18" w:rsidRPr="00B61371" w:rsidRDefault="00492C18" w:rsidP="00B327F3">
            <w:pPr>
              <w:jc w:val="center"/>
              <w:rPr>
                <w:rFonts w:ascii="Times New Roman" w:hAnsi="Times New Roman"/>
                <w:color w:val="000000"/>
                <w:sz w:val="22"/>
                <w:szCs w:val="22"/>
                <w:lang w:eastAsia="ru-RU" w:bidi="ar-SA"/>
              </w:rPr>
            </w:pPr>
          </w:p>
        </w:tc>
      </w:tr>
      <w:tr w:rsidR="00492C18" w:rsidRPr="00B61371" w:rsidTr="00B327F3">
        <w:trPr>
          <w:trHeight w:val="562"/>
        </w:trPr>
        <w:tc>
          <w:tcPr>
            <w:tcW w:w="567" w:type="dxa"/>
            <w:tcBorders>
              <w:top w:val="single" w:sz="4" w:space="0" w:color="auto"/>
              <w:left w:val="single" w:sz="4" w:space="0" w:color="auto"/>
              <w:right w:val="single" w:sz="4" w:space="0" w:color="auto"/>
            </w:tcBorders>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22</w:t>
            </w:r>
          </w:p>
        </w:tc>
        <w:tc>
          <w:tcPr>
            <w:tcW w:w="1701" w:type="dxa"/>
            <w:tcBorders>
              <w:top w:val="single" w:sz="4" w:space="0" w:color="auto"/>
              <w:left w:val="single" w:sz="4" w:space="0" w:color="auto"/>
              <w:right w:val="single" w:sz="4" w:space="0" w:color="auto"/>
            </w:tcBorders>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w:t>
            </w:r>
          </w:p>
        </w:tc>
        <w:tc>
          <w:tcPr>
            <w:tcW w:w="2127" w:type="dxa"/>
            <w:gridSpan w:val="2"/>
            <w:tcBorders>
              <w:top w:val="single" w:sz="4" w:space="0" w:color="auto"/>
              <w:left w:val="single" w:sz="4" w:space="0" w:color="auto"/>
              <w:right w:val="single" w:sz="4" w:space="0" w:color="auto"/>
            </w:tcBorders>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w:t>
            </w:r>
          </w:p>
        </w:tc>
        <w:tc>
          <w:tcPr>
            <w:tcW w:w="3685" w:type="dxa"/>
            <w:gridSpan w:val="2"/>
            <w:tcBorders>
              <w:top w:val="single" w:sz="4" w:space="0" w:color="auto"/>
              <w:left w:val="single" w:sz="4" w:space="0" w:color="auto"/>
              <w:right w:val="single" w:sz="4" w:space="0" w:color="auto"/>
            </w:tcBorders>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точка 2, 0,65 км от точки 1</w:t>
            </w:r>
          </w:p>
        </w:tc>
        <w:tc>
          <w:tcPr>
            <w:tcW w:w="1134" w:type="dxa"/>
            <w:tcBorders>
              <w:top w:val="single" w:sz="4" w:space="0" w:color="auto"/>
              <w:left w:val="single" w:sz="4" w:space="0" w:color="auto"/>
              <w:right w:val="single" w:sz="4" w:space="0" w:color="auto"/>
            </w:tcBorders>
          </w:tcPr>
          <w:p w:rsidR="00492C18" w:rsidRPr="00B61371" w:rsidRDefault="00492C18" w:rsidP="00B327F3">
            <w:pPr>
              <w:jc w:val="center"/>
              <w:rPr>
                <w:rFonts w:ascii="Times New Roman" w:hAnsi="Times New Roman"/>
                <w:color w:val="000000"/>
                <w:sz w:val="22"/>
                <w:szCs w:val="22"/>
                <w:lang w:eastAsia="ru-RU" w:bidi="ar-SA"/>
              </w:rPr>
            </w:pPr>
            <w:r w:rsidRPr="00B61371">
              <w:rPr>
                <w:rFonts w:ascii="Times New Roman" w:hAnsi="Times New Roman"/>
                <w:color w:val="000000"/>
                <w:sz w:val="22"/>
                <w:szCs w:val="22"/>
                <w:lang w:eastAsia="ru-RU" w:bidi="ar-SA"/>
              </w:rPr>
              <w:t>1,57</w:t>
            </w:r>
          </w:p>
        </w:tc>
        <w:tc>
          <w:tcPr>
            <w:tcW w:w="1276" w:type="dxa"/>
            <w:tcBorders>
              <w:top w:val="single" w:sz="4" w:space="0" w:color="auto"/>
              <w:left w:val="single" w:sz="4" w:space="0" w:color="auto"/>
              <w:right w:val="single" w:sz="4" w:space="0" w:color="auto"/>
            </w:tcBorders>
          </w:tcPr>
          <w:p w:rsidR="00492C18" w:rsidRPr="00B61371" w:rsidRDefault="00492C18" w:rsidP="00B327F3">
            <w:pPr>
              <w:jc w:val="center"/>
              <w:rPr>
                <w:rFonts w:ascii="Times New Roman" w:hAnsi="Times New Roman"/>
                <w:color w:val="000000"/>
                <w:sz w:val="22"/>
                <w:szCs w:val="22"/>
                <w:lang w:eastAsia="ru-RU" w:bidi="ar-SA"/>
              </w:rPr>
            </w:pPr>
            <w:r w:rsidRPr="00B61371">
              <w:rPr>
                <w:rFonts w:ascii="Times New Roman" w:hAnsi="Times New Roman"/>
                <w:color w:val="000000"/>
                <w:sz w:val="22"/>
                <w:szCs w:val="22"/>
                <w:lang w:eastAsia="ru-RU" w:bidi="ar-SA"/>
              </w:rPr>
              <w:t>1,80</w:t>
            </w:r>
          </w:p>
        </w:tc>
        <w:tc>
          <w:tcPr>
            <w:tcW w:w="1134" w:type="dxa"/>
            <w:tcBorders>
              <w:top w:val="single" w:sz="4" w:space="0" w:color="auto"/>
              <w:left w:val="single" w:sz="4" w:space="0" w:color="auto"/>
              <w:right w:val="single" w:sz="4" w:space="0" w:color="auto"/>
            </w:tcBorders>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1,79</w:t>
            </w:r>
          </w:p>
        </w:tc>
        <w:tc>
          <w:tcPr>
            <w:tcW w:w="992" w:type="dxa"/>
            <w:gridSpan w:val="2"/>
            <w:tcBorders>
              <w:top w:val="single" w:sz="4" w:space="0" w:color="auto"/>
              <w:left w:val="single" w:sz="4" w:space="0" w:color="auto"/>
              <w:right w:val="single" w:sz="4" w:space="0" w:color="auto"/>
            </w:tcBorders>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5</w:t>
            </w:r>
          </w:p>
        </w:tc>
        <w:tc>
          <w:tcPr>
            <w:tcW w:w="1134" w:type="dxa"/>
            <w:gridSpan w:val="2"/>
            <w:tcBorders>
              <w:top w:val="single" w:sz="4" w:space="0" w:color="auto"/>
              <w:left w:val="single" w:sz="4" w:space="0" w:color="auto"/>
              <w:right w:val="single" w:sz="4" w:space="0" w:color="auto"/>
            </w:tcBorders>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3</w:t>
            </w:r>
          </w:p>
        </w:tc>
        <w:tc>
          <w:tcPr>
            <w:tcW w:w="992" w:type="dxa"/>
            <w:gridSpan w:val="2"/>
            <w:tcBorders>
              <w:top w:val="single" w:sz="4" w:space="0" w:color="auto"/>
              <w:left w:val="single" w:sz="4" w:space="0" w:color="auto"/>
              <w:right w:val="single" w:sz="4" w:space="0" w:color="auto"/>
            </w:tcBorders>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w:t>
            </w:r>
          </w:p>
        </w:tc>
        <w:tc>
          <w:tcPr>
            <w:tcW w:w="1047" w:type="dxa"/>
            <w:tcBorders>
              <w:left w:val="single" w:sz="4" w:space="0" w:color="auto"/>
              <w:right w:val="single" w:sz="4" w:space="0" w:color="auto"/>
            </w:tcBorders>
          </w:tcPr>
          <w:p w:rsidR="00492C18" w:rsidRPr="00B61371" w:rsidRDefault="00492C18" w:rsidP="00B327F3">
            <w:pPr>
              <w:jc w:val="center"/>
              <w:rPr>
                <w:rFonts w:ascii="Times New Roman" w:hAnsi="Times New Roman"/>
                <w:color w:val="000000"/>
                <w:sz w:val="22"/>
                <w:szCs w:val="22"/>
                <w:lang w:eastAsia="ru-RU" w:bidi="ar-SA"/>
              </w:rPr>
            </w:pPr>
          </w:p>
        </w:tc>
      </w:tr>
      <w:tr w:rsidR="00492C18" w:rsidRPr="00B61371" w:rsidTr="00B327F3">
        <w:trPr>
          <w:trHeight w:val="562"/>
        </w:trPr>
        <w:tc>
          <w:tcPr>
            <w:tcW w:w="567" w:type="dxa"/>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23</w:t>
            </w:r>
          </w:p>
        </w:tc>
        <w:tc>
          <w:tcPr>
            <w:tcW w:w="1701" w:type="dxa"/>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Озеро Кокай</w:t>
            </w:r>
          </w:p>
        </w:tc>
        <w:tc>
          <w:tcPr>
            <w:tcW w:w="2127" w:type="dxa"/>
            <w:gridSpan w:val="2"/>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w:t>
            </w:r>
          </w:p>
        </w:tc>
        <w:tc>
          <w:tcPr>
            <w:tcW w:w="3685" w:type="dxa"/>
            <w:gridSpan w:val="2"/>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северо-восточный берег, точка 1</w:t>
            </w:r>
          </w:p>
        </w:tc>
        <w:tc>
          <w:tcPr>
            <w:tcW w:w="1134" w:type="dxa"/>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color w:val="000000"/>
                <w:sz w:val="22"/>
                <w:szCs w:val="22"/>
                <w:lang w:eastAsia="ru-RU" w:bidi="ar-SA"/>
              </w:rPr>
            </w:pPr>
            <w:r w:rsidRPr="00B61371">
              <w:rPr>
                <w:rFonts w:ascii="Times New Roman" w:hAnsi="Times New Roman"/>
                <w:color w:val="000000"/>
                <w:sz w:val="22"/>
                <w:szCs w:val="22"/>
                <w:lang w:eastAsia="ru-RU" w:bidi="ar-SA"/>
              </w:rPr>
              <w:t>1,47</w:t>
            </w:r>
          </w:p>
        </w:tc>
        <w:tc>
          <w:tcPr>
            <w:tcW w:w="1276" w:type="dxa"/>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color w:val="000000"/>
                <w:sz w:val="22"/>
                <w:szCs w:val="22"/>
                <w:lang w:eastAsia="ru-RU" w:bidi="ar-SA"/>
              </w:rPr>
            </w:pPr>
            <w:r w:rsidRPr="00B61371">
              <w:rPr>
                <w:rFonts w:ascii="Times New Roman" w:hAnsi="Times New Roman"/>
                <w:color w:val="000000"/>
                <w:sz w:val="22"/>
                <w:szCs w:val="22"/>
                <w:lang w:eastAsia="ru-RU" w:bidi="ar-SA"/>
              </w:rPr>
              <w:t>1,81</w:t>
            </w:r>
          </w:p>
        </w:tc>
        <w:tc>
          <w:tcPr>
            <w:tcW w:w="1134" w:type="dxa"/>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1,65</w:t>
            </w:r>
          </w:p>
        </w:tc>
        <w:tc>
          <w:tcPr>
            <w:tcW w:w="992" w:type="dxa"/>
            <w:gridSpan w:val="2"/>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5</w:t>
            </w:r>
          </w:p>
        </w:tc>
        <w:tc>
          <w:tcPr>
            <w:tcW w:w="1134" w:type="dxa"/>
            <w:gridSpan w:val="2"/>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2-3</w:t>
            </w:r>
          </w:p>
        </w:tc>
        <w:tc>
          <w:tcPr>
            <w:tcW w:w="992" w:type="dxa"/>
            <w:gridSpan w:val="2"/>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w:t>
            </w:r>
          </w:p>
        </w:tc>
        <w:tc>
          <w:tcPr>
            <w:tcW w:w="1047" w:type="dxa"/>
            <w:tcBorders>
              <w:left w:val="single" w:sz="4" w:space="0" w:color="auto"/>
              <w:right w:val="single" w:sz="4" w:space="0" w:color="auto"/>
            </w:tcBorders>
          </w:tcPr>
          <w:p w:rsidR="00492C18" w:rsidRPr="00B61371" w:rsidRDefault="00492C18" w:rsidP="00B327F3">
            <w:pPr>
              <w:jc w:val="center"/>
              <w:rPr>
                <w:rFonts w:ascii="Times New Roman" w:hAnsi="Times New Roman"/>
                <w:color w:val="000000"/>
                <w:sz w:val="22"/>
                <w:szCs w:val="22"/>
                <w:lang w:eastAsia="ru-RU" w:bidi="ar-SA"/>
              </w:rPr>
            </w:pPr>
          </w:p>
        </w:tc>
      </w:tr>
      <w:tr w:rsidR="00492C18" w:rsidRPr="00B61371" w:rsidTr="00B327F3">
        <w:trPr>
          <w:trHeight w:val="562"/>
        </w:trPr>
        <w:tc>
          <w:tcPr>
            <w:tcW w:w="567" w:type="dxa"/>
            <w:tcBorders>
              <w:top w:val="single" w:sz="4" w:space="0" w:color="auto"/>
              <w:left w:val="single" w:sz="4" w:space="0" w:color="auto"/>
              <w:right w:val="single" w:sz="4" w:space="0" w:color="auto"/>
            </w:tcBorders>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24</w:t>
            </w:r>
          </w:p>
        </w:tc>
        <w:tc>
          <w:tcPr>
            <w:tcW w:w="1701" w:type="dxa"/>
            <w:tcBorders>
              <w:top w:val="single" w:sz="4" w:space="0" w:color="auto"/>
              <w:left w:val="single" w:sz="4" w:space="0" w:color="auto"/>
              <w:right w:val="single" w:sz="4" w:space="0" w:color="auto"/>
            </w:tcBorders>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w:t>
            </w:r>
          </w:p>
        </w:tc>
        <w:tc>
          <w:tcPr>
            <w:tcW w:w="2127" w:type="dxa"/>
            <w:gridSpan w:val="2"/>
            <w:tcBorders>
              <w:top w:val="single" w:sz="4" w:space="0" w:color="auto"/>
              <w:left w:val="single" w:sz="4" w:space="0" w:color="auto"/>
              <w:right w:val="single" w:sz="4" w:space="0" w:color="auto"/>
            </w:tcBorders>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w:t>
            </w:r>
          </w:p>
        </w:tc>
        <w:tc>
          <w:tcPr>
            <w:tcW w:w="3685" w:type="dxa"/>
            <w:gridSpan w:val="2"/>
            <w:tcBorders>
              <w:top w:val="single" w:sz="4" w:space="0" w:color="auto"/>
              <w:left w:val="single" w:sz="4" w:space="0" w:color="auto"/>
              <w:right w:val="single" w:sz="4" w:space="0" w:color="auto"/>
            </w:tcBorders>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xml:space="preserve"> точка 2, 1 км от точки 1</w:t>
            </w:r>
          </w:p>
        </w:tc>
        <w:tc>
          <w:tcPr>
            <w:tcW w:w="1134" w:type="dxa"/>
            <w:tcBorders>
              <w:top w:val="single" w:sz="4" w:space="0" w:color="auto"/>
              <w:left w:val="single" w:sz="4" w:space="0" w:color="auto"/>
              <w:right w:val="single" w:sz="4" w:space="0" w:color="auto"/>
            </w:tcBorders>
          </w:tcPr>
          <w:p w:rsidR="00492C18" w:rsidRPr="00B61371" w:rsidRDefault="00492C18" w:rsidP="00B327F3">
            <w:pPr>
              <w:jc w:val="center"/>
              <w:rPr>
                <w:rFonts w:ascii="Times New Roman" w:hAnsi="Times New Roman"/>
                <w:color w:val="000000"/>
                <w:sz w:val="22"/>
                <w:szCs w:val="22"/>
                <w:lang w:eastAsia="ru-RU" w:bidi="ar-SA"/>
              </w:rPr>
            </w:pPr>
            <w:r w:rsidRPr="00B61371">
              <w:rPr>
                <w:rFonts w:ascii="Times New Roman" w:hAnsi="Times New Roman"/>
                <w:color w:val="000000"/>
                <w:sz w:val="22"/>
                <w:szCs w:val="22"/>
                <w:lang w:eastAsia="ru-RU" w:bidi="ar-SA"/>
              </w:rPr>
              <w:t>1,40</w:t>
            </w:r>
          </w:p>
        </w:tc>
        <w:tc>
          <w:tcPr>
            <w:tcW w:w="1276" w:type="dxa"/>
            <w:tcBorders>
              <w:top w:val="single" w:sz="4" w:space="0" w:color="auto"/>
              <w:left w:val="single" w:sz="4" w:space="0" w:color="auto"/>
              <w:right w:val="single" w:sz="4" w:space="0" w:color="auto"/>
            </w:tcBorders>
          </w:tcPr>
          <w:p w:rsidR="00492C18" w:rsidRPr="00B61371" w:rsidRDefault="00492C18" w:rsidP="00B327F3">
            <w:pPr>
              <w:jc w:val="center"/>
              <w:rPr>
                <w:rFonts w:ascii="Times New Roman" w:hAnsi="Times New Roman"/>
                <w:color w:val="000000"/>
                <w:sz w:val="22"/>
                <w:szCs w:val="22"/>
                <w:lang w:eastAsia="ru-RU" w:bidi="ar-SA"/>
              </w:rPr>
            </w:pPr>
            <w:r w:rsidRPr="00B61371">
              <w:rPr>
                <w:rFonts w:ascii="Times New Roman" w:hAnsi="Times New Roman"/>
                <w:color w:val="000000"/>
                <w:sz w:val="22"/>
                <w:szCs w:val="22"/>
                <w:lang w:eastAsia="ru-RU" w:bidi="ar-SA"/>
              </w:rPr>
              <w:t>1,88</w:t>
            </w:r>
          </w:p>
        </w:tc>
        <w:tc>
          <w:tcPr>
            <w:tcW w:w="1134" w:type="dxa"/>
            <w:tcBorders>
              <w:top w:val="single" w:sz="4" w:space="0" w:color="auto"/>
              <w:left w:val="single" w:sz="4" w:space="0" w:color="auto"/>
              <w:right w:val="single" w:sz="4" w:space="0" w:color="auto"/>
            </w:tcBorders>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1,63</w:t>
            </w:r>
          </w:p>
        </w:tc>
        <w:tc>
          <w:tcPr>
            <w:tcW w:w="992" w:type="dxa"/>
            <w:gridSpan w:val="2"/>
            <w:tcBorders>
              <w:top w:val="single" w:sz="4" w:space="0" w:color="auto"/>
              <w:left w:val="single" w:sz="4" w:space="0" w:color="auto"/>
              <w:right w:val="single" w:sz="4" w:space="0" w:color="auto"/>
            </w:tcBorders>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5</w:t>
            </w:r>
          </w:p>
        </w:tc>
        <w:tc>
          <w:tcPr>
            <w:tcW w:w="1134" w:type="dxa"/>
            <w:gridSpan w:val="2"/>
            <w:tcBorders>
              <w:top w:val="single" w:sz="4" w:space="0" w:color="auto"/>
              <w:left w:val="single" w:sz="4" w:space="0" w:color="auto"/>
              <w:right w:val="single" w:sz="4" w:space="0" w:color="auto"/>
            </w:tcBorders>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2-3</w:t>
            </w:r>
          </w:p>
        </w:tc>
        <w:tc>
          <w:tcPr>
            <w:tcW w:w="992" w:type="dxa"/>
            <w:gridSpan w:val="2"/>
            <w:tcBorders>
              <w:top w:val="single" w:sz="4" w:space="0" w:color="auto"/>
              <w:left w:val="single" w:sz="4" w:space="0" w:color="auto"/>
              <w:right w:val="single" w:sz="4" w:space="0" w:color="auto"/>
            </w:tcBorders>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w:t>
            </w:r>
          </w:p>
        </w:tc>
        <w:tc>
          <w:tcPr>
            <w:tcW w:w="1047" w:type="dxa"/>
            <w:tcBorders>
              <w:left w:val="single" w:sz="4" w:space="0" w:color="auto"/>
              <w:right w:val="single" w:sz="4" w:space="0" w:color="auto"/>
            </w:tcBorders>
          </w:tcPr>
          <w:p w:rsidR="00492C18" w:rsidRPr="00B61371" w:rsidRDefault="00492C18" w:rsidP="00B327F3">
            <w:pPr>
              <w:jc w:val="center"/>
              <w:rPr>
                <w:rFonts w:ascii="Times New Roman" w:hAnsi="Times New Roman"/>
                <w:color w:val="000000"/>
                <w:sz w:val="22"/>
                <w:szCs w:val="22"/>
                <w:lang w:eastAsia="ru-RU" w:bidi="ar-SA"/>
              </w:rPr>
            </w:pPr>
          </w:p>
        </w:tc>
      </w:tr>
      <w:tr w:rsidR="00492C18" w:rsidRPr="00B61371" w:rsidTr="00B327F3">
        <w:trPr>
          <w:cantSplit/>
          <w:trHeight w:val="300"/>
        </w:trPr>
        <w:tc>
          <w:tcPr>
            <w:tcW w:w="567" w:type="dxa"/>
            <w:vMerge w:val="restart"/>
            <w:tcBorders>
              <w:top w:val="single" w:sz="4" w:space="0" w:color="auto"/>
              <w:left w:val="single" w:sz="4" w:space="0" w:color="auto"/>
              <w:bottom w:val="single" w:sz="4" w:space="0" w:color="auto"/>
              <w:right w:val="single" w:sz="4" w:space="0" w:color="auto"/>
            </w:tcBorders>
          </w:tcPr>
          <w:p w:rsidR="00492C18" w:rsidRPr="00B61371" w:rsidRDefault="00492C18" w:rsidP="00B327F3">
            <w:pPr>
              <w:rPr>
                <w:rFonts w:ascii="Times New Roman" w:hAnsi="Times New Roman"/>
                <w:b/>
                <w:sz w:val="22"/>
                <w:szCs w:val="22"/>
                <w:lang w:eastAsia="ru-RU" w:bidi="ar-SA"/>
              </w:rPr>
            </w:pPr>
            <w:r w:rsidRPr="00B61371">
              <w:rPr>
                <w:rFonts w:ascii="Times New Roman" w:hAnsi="Times New Roman"/>
                <w:b/>
                <w:sz w:val="22"/>
                <w:szCs w:val="22"/>
                <w:lang w:eastAsia="ru-RU" w:bidi="ar-SA"/>
              </w:rPr>
              <w:t>№</w:t>
            </w:r>
          </w:p>
          <w:p w:rsidR="00492C18" w:rsidRPr="00B61371" w:rsidRDefault="00492C18" w:rsidP="00B327F3">
            <w:pPr>
              <w:rPr>
                <w:rFonts w:ascii="Times New Roman" w:hAnsi="Times New Roman"/>
                <w:b/>
                <w:sz w:val="22"/>
                <w:szCs w:val="22"/>
                <w:lang w:eastAsia="ru-RU" w:bidi="ar-SA"/>
              </w:rPr>
            </w:pPr>
            <w:r w:rsidRPr="00B61371">
              <w:rPr>
                <w:rFonts w:ascii="Times New Roman" w:hAnsi="Times New Roman"/>
                <w:b/>
                <w:sz w:val="22"/>
                <w:szCs w:val="22"/>
                <w:lang w:eastAsia="ru-RU" w:bidi="ar-SA"/>
              </w:rPr>
              <w:t>п/п</w:t>
            </w:r>
          </w:p>
          <w:p w:rsidR="00492C18" w:rsidRPr="00B61371" w:rsidRDefault="00492C18" w:rsidP="00B327F3">
            <w:pPr>
              <w:rPr>
                <w:rFonts w:ascii="Times New Roman" w:hAnsi="Times New Roman"/>
                <w:b/>
                <w:sz w:val="22"/>
                <w:szCs w:val="22"/>
                <w:lang w:eastAsia="ru-RU" w:bidi="ar-SA"/>
              </w:rPr>
            </w:pPr>
          </w:p>
        </w:tc>
        <w:tc>
          <w:tcPr>
            <w:tcW w:w="1985" w:type="dxa"/>
            <w:gridSpan w:val="2"/>
            <w:vMerge w:val="restart"/>
            <w:tcBorders>
              <w:top w:val="single" w:sz="4" w:space="0" w:color="auto"/>
              <w:left w:val="single" w:sz="4" w:space="0" w:color="auto"/>
              <w:bottom w:val="single" w:sz="4" w:space="0" w:color="auto"/>
              <w:right w:val="single" w:sz="4" w:space="0" w:color="auto"/>
            </w:tcBorders>
          </w:tcPr>
          <w:p w:rsidR="00492C18" w:rsidRPr="00B61371" w:rsidRDefault="00492C18" w:rsidP="00B327F3">
            <w:pPr>
              <w:keepNext/>
              <w:jc w:val="center"/>
              <w:outlineLvl w:val="1"/>
              <w:rPr>
                <w:rFonts w:ascii="Times New Roman" w:hAnsi="Times New Roman"/>
                <w:b/>
                <w:sz w:val="22"/>
                <w:szCs w:val="22"/>
                <w:lang w:eastAsia="ru-RU" w:bidi="ar-SA"/>
              </w:rPr>
            </w:pPr>
          </w:p>
          <w:p w:rsidR="00492C18" w:rsidRPr="00B61371" w:rsidRDefault="00492C18" w:rsidP="00B327F3">
            <w:pPr>
              <w:jc w:val="center"/>
              <w:rPr>
                <w:rFonts w:ascii="Times New Roman" w:hAnsi="Times New Roman"/>
                <w:b/>
                <w:color w:val="000000"/>
                <w:sz w:val="22"/>
                <w:szCs w:val="22"/>
                <w:lang w:eastAsia="ru-RU" w:bidi="ar-SA"/>
              </w:rPr>
            </w:pPr>
            <w:r w:rsidRPr="00B61371">
              <w:rPr>
                <w:rFonts w:ascii="Times New Roman" w:hAnsi="Times New Roman"/>
                <w:b/>
                <w:sz w:val="22"/>
                <w:szCs w:val="22"/>
                <w:lang w:eastAsia="ru-RU" w:bidi="ar-SA"/>
              </w:rPr>
              <w:t>Водный</w:t>
            </w:r>
          </w:p>
          <w:p w:rsidR="00492C18" w:rsidRPr="00B61371" w:rsidRDefault="00492C18" w:rsidP="00B327F3">
            <w:pPr>
              <w:jc w:val="center"/>
              <w:rPr>
                <w:rFonts w:ascii="Times New Roman" w:hAnsi="Times New Roman"/>
                <w:b/>
                <w:sz w:val="22"/>
                <w:szCs w:val="22"/>
                <w:lang w:eastAsia="ru-RU" w:bidi="ar-SA"/>
              </w:rPr>
            </w:pPr>
            <w:r w:rsidRPr="00B61371">
              <w:rPr>
                <w:rFonts w:ascii="Times New Roman" w:hAnsi="Times New Roman"/>
                <w:b/>
                <w:sz w:val="22"/>
                <w:szCs w:val="22"/>
                <w:lang w:eastAsia="ru-RU" w:bidi="ar-SA"/>
              </w:rPr>
              <w:t>объект</w:t>
            </w:r>
          </w:p>
        </w:tc>
        <w:tc>
          <w:tcPr>
            <w:tcW w:w="2126" w:type="dxa"/>
            <w:gridSpan w:val="2"/>
            <w:vMerge w:val="restart"/>
            <w:tcBorders>
              <w:top w:val="single" w:sz="4" w:space="0" w:color="auto"/>
              <w:left w:val="single" w:sz="4" w:space="0" w:color="auto"/>
              <w:bottom w:val="single" w:sz="4" w:space="0" w:color="auto"/>
              <w:right w:val="single" w:sz="4" w:space="0" w:color="auto"/>
            </w:tcBorders>
          </w:tcPr>
          <w:p w:rsidR="00492C18" w:rsidRPr="00B61371" w:rsidRDefault="00492C18" w:rsidP="00B327F3">
            <w:pPr>
              <w:keepNext/>
              <w:jc w:val="center"/>
              <w:outlineLvl w:val="1"/>
              <w:rPr>
                <w:rFonts w:ascii="Times New Roman" w:hAnsi="Times New Roman"/>
                <w:b/>
                <w:sz w:val="22"/>
                <w:szCs w:val="22"/>
                <w:lang w:eastAsia="ru-RU" w:bidi="ar-SA"/>
              </w:rPr>
            </w:pPr>
            <w:r w:rsidRPr="00B61371">
              <w:rPr>
                <w:rFonts w:ascii="Times New Roman" w:hAnsi="Times New Roman"/>
                <w:b/>
                <w:sz w:val="22"/>
                <w:szCs w:val="22"/>
                <w:lang w:eastAsia="ru-RU" w:bidi="ar-SA"/>
              </w:rPr>
              <w:t xml:space="preserve">Пункт </w:t>
            </w:r>
          </w:p>
          <w:p w:rsidR="00492C18" w:rsidRPr="00B61371" w:rsidRDefault="00492C18" w:rsidP="00B327F3">
            <w:pPr>
              <w:jc w:val="center"/>
              <w:rPr>
                <w:rFonts w:ascii="Times New Roman" w:hAnsi="Times New Roman"/>
                <w:b/>
                <w:sz w:val="22"/>
                <w:szCs w:val="22"/>
                <w:lang w:eastAsia="ru-RU" w:bidi="ar-SA"/>
              </w:rPr>
            </w:pPr>
            <w:r w:rsidRPr="00B61371">
              <w:rPr>
                <w:rFonts w:ascii="Times New Roman" w:hAnsi="Times New Roman"/>
                <w:b/>
                <w:sz w:val="22"/>
                <w:szCs w:val="22"/>
                <w:lang w:eastAsia="ru-RU" w:bidi="ar-SA"/>
              </w:rPr>
              <w:t>контроля</w:t>
            </w:r>
          </w:p>
        </w:tc>
        <w:tc>
          <w:tcPr>
            <w:tcW w:w="4536" w:type="dxa"/>
            <w:gridSpan w:val="2"/>
            <w:vMerge w:val="restart"/>
            <w:tcBorders>
              <w:top w:val="single" w:sz="4" w:space="0" w:color="auto"/>
              <w:left w:val="single" w:sz="4" w:space="0" w:color="auto"/>
              <w:bottom w:val="single" w:sz="4" w:space="0" w:color="auto"/>
              <w:right w:val="single" w:sz="4" w:space="0" w:color="auto"/>
            </w:tcBorders>
          </w:tcPr>
          <w:p w:rsidR="00492C18" w:rsidRPr="00B61371" w:rsidRDefault="00492C18" w:rsidP="00B327F3">
            <w:pPr>
              <w:keepNext/>
              <w:jc w:val="center"/>
              <w:outlineLvl w:val="1"/>
              <w:rPr>
                <w:rFonts w:ascii="Times New Roman" w:hAnsi="Times New Roman"/>
                <w:b/>
                <w:sz w:val="22"/>
                <w:szCs w:val="22"/>
                <w:lang w:eastAsia="ru-RU" w:bidi="ar-SA"/>
              </w:rPr>
            </w:pPr>
            <w:r w:rsidRPr="00B61371">
              <w:rPr>
                <w:rFonts w:ascii="Times New Roman" w:hAnsi="Times New Roman"/>
                <w:b/>
                <w:sz w:val="22"/>
                <w:szCs w:val="22"/>
                <w:lang w:eastAsia="ru-RU" w:bidi="ar-SA"/>
              </w:rPr>
              <w:t xml:space="preserve">Пункт </w:t>
            </w:r>
          </w:p>
          <w:p w:rsidR="00492C18" w:rsidRPr="00B61371" w:rsidRDefault="00492C18" w:rsidP="00B327F3">
            <w:pPr>
              <w:jc w:val="center"/>
              <w:rPr>
                <w:rFonts w:ascii="Times New Roman" w:hAnsi="Times New Roman"/>
                <w:b/>
                <w:sz w:val="22"/>
                <w:szCs w:val="22"/>
                <w:lang w:eastAsia="ru-RU" w:bidi="ar-SA"/>
              </w:rPr>
            </w:pPr>
            <w:r w:rsidRPr="00B61371">
              <w:rPr>
                <w:rFonts w:ascii="Times New Roman" w:hAnsi="Times New Roman"/>
                <w:b/>
                <w:sz w:val="22"/>
                <w:szCs w:val="22"/>
                <w:lang w:eastAsia="ru-RU" w:bidi="ar-SA"/>
              </w:rPr>
              <w:t>привязки</w:t>
            </w:r>
          </w:p>
        </w:tc>
        <w:tc>
          <w:tcPr>
            <w:tcW w:w="2835" w:type="dxa"/>
            <w:gridSpan w:val="3"/>
            <w:tcBorders>
              <w:top w:val="single" w:sz="4" w:space="0" w:color="auto"/>
              <w:left w:val="single" w:sz="4" w:space="0" w:color="auto"/>
              <w:bottom w:val="single" w:sz="4" w:space="0" w:color="auto"/>
              <w:right w:val="single" w:sz="4" w:space="0" w:color="auto"/>
            </w:tcBorders>
          </w:tcPr>
          <w:p w:rsidR="00492C18" w:rsidRPr="00B61371" w:rsidRDefault="00492C18" w:rsidP="00B327F3">
            <w:pPr>
              <w:keepNext/>
              <w:jc w:val="center"/>
              <w:outlineLvl w:val="1"/>
              <w:rPr>
                <w:rFonts w:ascii="Times New Roman" w:hAnsi="Times New Roman"/>
                <w:b/>
                <w:sz w:val="22"/>
                <w:szCs w:val="22"/>
                <w:lang w:eastAsia="ru-RU" w:bidi="ar-SA"/>
              </w:rPr>
            </w:pPr>
            <w:r w:rsidRPr="00B61371">
              <w:rPr>
                <w:rFonts w:ascii="Times New Roman" w:hAnsi="Times New Roman"/>
                <w:b/>
                <w:sz w:val="22"/>
                <w:szCs w:val="22"/>
                <w:lang w:eastAsia="ru-RU" w:bidi="ar-SA"/>
              </w:rPr>
              <w:t>Индекс сапробности</w:t>
            </w:r>
          </w:p>
        </w:tc>
        <w:tc>
          <w:tcPr>
            <w:tcW w:w="1140" w:type="dxa"/>
            <w:gridSpan w:val="2"/>
            <w:vMerge w:val="restart"/>
            <w:tcBorders>
              <w:top w:val="single" w:sz="4" w:space="0" w:color="auto"/>
              <w:left w:val="single" w:sz="4" w:space="0" w:color="auto"/>
              <w:bottom w:val="single" w:sz="4" w:space="0" w:color="auto"/>
              <w:right w:val="single" w:sz="4" w:space="0" w:color="auto"/>
            </w:tcBorders>
          </w:tcPr>
          <w:p w:rsidR="00492C18" w:rsidRPr="00B61371" w:rsidRDefault="00492C18" w:rsidP="00B327F3">
            <w:pPr>
              <w:keepNext/>
              <w:jc w:val="center"/>
              <w:outlineLvl w:val="1"/>
              <w:rPr>
                <w:rFonts w:ascii="Times New Roman" w:hAnsi="Times New Roman"/>
                <w:b/>
                <w:sz w:val="22"/>
                <w:szCs w:val="22"/>
                <w:lang w:eastAsia="ru-RU" w:bidi="ar-SA"/>
              </w:rPr>
            </w:pPr>
            <w:r w:rsidRPr="00B61371">
              <w:rPr>
                <w:rFonts w:ascii="Times New Roman" w:hAnsi="Times New Roman"/>
                <w:b/>
                <w:sz w:val="22"/>
                <w:szCs w:val="22"/>
                <w:lang w:eastAsia="ru-RU" w:bidi="ar-SA"/>
              </w:rPr>
              <w:t>Класс</w:t>
            </w:r>
          </w:p>
          <w:p w:rsidR="00492C18" w:rsidRPr="00B61371" w:rsidRDefault="00492C18" w:rsidP="00B327F3">
            <w:pPr>
              <w:jc w:val="center"/>
              <w:rPr>
                <w:rFonts w:ascii="Times New Roman" w:hAnsi="Times New Roman"/>
                <w:b/>
                <w:sz w:val="22"/>
                <w:szCs w:val="22"/>
                <w:lang w:eastAsia="ru-RU" w:bidi="ar-SA"/>
              </w:rPr>
            </w:pPr>
            <w:r w:rsidRPr="00B61371">
              <w:rPr>
                <w:rFonts w:ascii="Times New Roman" w:hAnsi="Times New Roman"/>
                <w:b/>
                <w:sz w:val="22"/>
                <w:szCs w:val="22"/>
                <w:lang w:eastAsia="ru-RU" w:bidi="ar-SA"/>
              </w:rPr>
              <w:t>качества воды</w:t>
            </w:r>
          </w:p>
        </w:tc>
        <w:tc>
          <w:tcPr>
            <w:tcW w:w="2600" w:type="dxa"/>
            <w:gridSpan w:val="4"/>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b/>
                <w:sz w:val="22"/>
                <w:szCs w:val="22"/>
                <w:lang w:eastAsia="ru-RU" w:bidi="ar-SA"/>
              </w:rPr>
            </w:pPr>
            <w:r w:rsidRPr="00B61371">
              <w:rPr>
                <w:rFonts w:ascii="Times New Roman" w:hAnsi="Times New Roman"/>
                <w:b/>
                <w:sz w:val="22"/>
                <w:szCs w:val="22"/>
                <w:lang w:eastAsia="ru-RU" w:bidi="ar-SA"/>
              </w:rPr>
              <w:t>биотестирование</w:t>
            </w:r>
          </w:p>
        </w:tc>
      </w:tr>
      <w:tr w:rsidR="00492C18" w:rsidRPr="00B61371" w:rsidTr="00B327F3">
        <w:trPr>
          <w:cantSplit/>
          <w:trHeight w:val="340"/>
        </w:trPr>
        <w:tc>
          <w:tcPr>
            <w:tcW w:w="567" w:type="dxa"/>
            <w:vMerge/>
            <w:tcBorders>
              <w:top w:val="single" w:sz="4" w:space="0" w:color="auto"/>
              <w:left w:val="single" w:sz="4" w:space="0" w:color="auto"/>
              <w:bottom w:val="single" w:sz="4" w:space="0" w:color="auto"/>
              <w:right w:val="single" w:sz="4" w:space="0" w:color="auto"/>
            </w:tcBorders>
            <w:vAlign w:val="center"/>
          </w:tcPr>
          <w:p w:rsidR="00492C18" w:rsidRPr="00B61371" w:rsidRDefault="00492C18" w:rsidP="00B327F3">
            <w:pPr>
              <w:rPr>
                <w:rFonts w:ascii="Times New Roman" w:hAnsi="Times New Roman"/>
                <w:b/>
                <w:sz w:val="22"/>
                <w:szCs w:val="22"/>
                <w:lang w:eastAsia="ru-RU" w:bidi="ar-SA"/>
              </w:rPr>
            </w:pPr>
          </w:p>
        </w:tc>
        <w:tc>
          <w:tcPr>
            <w:tcW w:w="1985" w:type="dxa"/>
            <w:gridSpan w:val="2"/>
            <w:vMerge/>
            <w:tcBorders>
              <w:top w:val="single" w:sz="4" w:space="0" w:color="auto"/>
              <w:left w:val="single" w:sz="4" w:space="0" w:color="auto"/>
              <w:bottom w:val="single" w:sz="4" w:space="0" w:color="auto"/>
              <w:right w:val="single" w:sz="4" w:space="0" w:color="auto"/>
            </w:tcBorders>
            <w:vAlign w:val="center"/>
          </w:tcPr>
          <w:p w:rsidR="00492C18" w:rsidRPr="00B61371" w:rsidRDefault="00492C18" w:rsidP="00B327F3">
            <w:pPr>
              <w:rPr>
                <w:rFonts w:ascii="Times New Roman" w:hAnsi="Times New Roman"/>
                <w:b/>
                <w:sz w:val="22"/>
                <w:szCs w:val="22"/>
                <w:lang w:eastAsia="ru-RU" w:bidi="ar-SA"/>
              </w:rPr>
            </w:pPr>
          </w:p>
        </w:tc>
        <w:tc>
          <w:tcPr>
            <w:tcW w:w="2126" w:type="dxa"/>
            <w:gridSpan w:val="2"/>
            <w:vMerge/>
            <w:tcBorders>
              <w:top w:val="single" w:sz="4" w:space="0" w:color="auto"/>
              <w:left w:val="single" w:sz="4" w:space="0" w:color="auto"/>
              <w:bottom w:val="single" w:sz="4" w:space="0" w:color="auto"/>
              <w:right w:val="single" w:sz="4" w:space="0" w:color="auto"/>
            </w:tcBorders>
            <w:vAlign w:val="center"/>
          </w:tcPr>
          <w:p w:rsidR="00492C18" w:rsidRPr="00B61371" w:rsidRDefault="00492C18" w:rsidP="00B327F3">
            <w:pPr>
              <w:rPr>
                <w:rFonts w:ascii="Times New Roman" w:hAnsi="Times New Roman"/>
                <w:b/>
                <w:sz w:val="22"/>
                <w:szCs w:val="22"/>
                <w:lang w:eastAsia="ru-RU" w:bidi="ar-SA"/>
              </w:rPr>
            </w:pPr>
          </w:p>
        </w:tc>
        <w:tc>
          <w:tcPr>
            <w:tcW w:w="4536" w:type="dxa"/>
            <w:gridSpan w:val="2"/>
            <w:vMerge/>
            <w:tcBorders>
              <w:top w:val="single" w:sz="4" w:space="0" w:color="auto"/>
              <w:left w:val="single" w:sz="4" w:space="0" w:color="auto"/>
              <w:bottom w:val="single" w:sz="4" w:space="0" w:color="auto"/>
              <w:right w:val="single" w:sz="4" w:space="0" w:color="auto"/>
            </w:tcBorders>
            <w:vAlign w:val="center"/>
          </w:tcPr>
          <w:p w:rsidR="00492C18" w:rsidRPr="00B61371" w:rsidRDefault="00492C18" w:rsidP="00B327F3">
            <w:pPr>
              <w:rPr>
                <w:rFonts w:ascii="Times New Roman" w:hAnsi="Times New Roman"/>
                <w:b/>
                <w:sz w:val="22"/>
                <w:szCs w:val="22"/>
                <w:lang w:eastAsia="ru-RU" w:bidi="ar-SA"/>
              </w:rPr>
            </w:pPr>
          </w:p>
        </w:tc>
        <w:tc>
          <w:tcPr>
            <w:tcW w:w="1276" w:type="dxa"/>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b/>
                <w:sz w:val="22"/>
                <w:szCs w:val="22"/>
                <w:lang w:eastAsia="ru-RU" w:bidi="ar-SA"/>
              </w:rPr>
            </w:pPr>
            <w:r w:rsidRPr="00B61371">
              <w:rPr>
                <w:rFonts w:ascii="Times New Roman" w:hAnsi="Times New Roman"/>
                <w:b/>
                <w:sz w:val="22"/>
                <w:szCs w:val="22"/>
                <w:lang w:eastAsia="ru-RU" w:bidi="ar-SA"/>
              </w:rPr>
              <w:t>Зоо-планктон</w:t>
            </w:r>
          </w:p>
        </w:tc>
        <w:tc>
          <w:tcPr>
            <w:tcW w:w="1559" w:type="dxa"/>
            <w:gridSpan w:val="2"/>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b/>
                <w:sz w:val="22"/>
                <w:szCs w:val="22"/>
                <w:lang w:eastAsia="ru-RU" w:bidi="ar-SA"/>
              </w:rPr>
            </w:pPr>
            <w:r w:rsidRPr="00B61371">
              <w:rPr>
                <w:rFonts w:ascii="Times New Roman" w:hAnsi="Times New Roman"/>
                <w:b/>
                <w:sz w:val="22"/>
                <w:szCs w:val="22"/>
                <w:lang w:eastAsia="ru-RU" w:bidi="ar-SA"/>
              </w:rPr>
              <w:t>Фито-планктон</w:t>
            </w:r>
          </w:p>
        </w:tc>
        <w:tc>
          <w:tcPr>
            <w:tcW w:w="1140" w:type="dxa"/>
            <w:gridSpan w:val="2"/>
            <w:vMerge/>
            <w:tcBorders>
              <w:top w:val="single" w:sz="4" w:space="0" w:color="auto"/>
              <w:left w:val="single" w:sz="4" w:space="0" w:color="auto"/>
              <w:bottom w:val="single" w:sz="4" w:space="0" w:color="auto"/>
              <w:right w:val="single" w:sz="4" w:space="0" w:color="auto"/>
            </w:tcBorders>
            <w:vAlign w:val="center"/>
          </w:tcPr>
          <w:p w:rsidR="00492C18" w:rsidRPr="00B61371" w:rsidRDefault="00492C18" w:rsidP="00B327F3">
            <w:pPr>
              <w:rPr>
                <w:rFonts w:ascii="Times New Roman" w:hAnsi="Times New Roman"/>
                <w:b/>
                <w:sz w:val="22"/>
                <w:szCs w:val="22"/>
                <w:lang w:eastAsia="ru-RU" w:bidi="ar-SA"/>
              </w:rPr>
            </w:pPr>
          </w:p>
        </w:tc>
        <w:tc>
          <w:tcPr>
            <w:tcW w:w="1240" w:type="dxa"/>
            <w:gridSpan w:val="2"/>
            <w:tcBorders>
              <w:top w:val="single" w:sz="4" w:space="0" w:color="auto"/>
              <w:left w:val="single" w:sz="4" w:space="0" w:color="auto"/>
              <w:bottom w:val="single" w:sz="4" w:space="0" w:color="auto"/>
              <w:right w:val="single" w:sz="4" w:space="0" w:color="auto"/>
            </w:tcBorders>
            <w:vAlign w:val="center"/>
          </w:tcPr>
          <w:p w:rsidR="00492C18" w:rsidRPr="00B61371" w:rsidRDefault="00492C18" w:rsidP="00B327F3">
            <w:pPr>
              <w:jc w:val="center"/>
              <w:rPr>
                <w:rFonts w:ascii="Times New Roman" w:hAnsi="Times New Roman"/>
                <w:b/>
                <w:sz w:val="22"/>
                <w:szCs w:val="22"/>
                <w:lang w:eastAsia="ru-RU" w:bidi="ar-SA"/>
              </w:rPr>
            </w:pPr>
            <w:r w:rsidRPr="00B61371">
              <w:rPr>
                <w:rFonts w:ascii="Times New Roman" w:hAnsi="Times New Roman"/>
                <w:b/>
                <w:sz w:val="22"/>
                <w:szCs w:val="22"/>
                <w:lang w:eastAsia="ru-RU" w:bidi="ar-SA"/>
              </w:rPr>
              <w:t>Тест –параметр, %</w:t>
            </w:r>
          </w:p>
        </w:tc>
        <w:tc>
          <w:tcPr>
            <w:tcW w:w="1360" w:type="dxa"/>
            <w:gridSpan w:val="2"/>
            <w:tcBorders>
              <w:top w:val="single" w:sz="4" w:space="0" w:color="auto"/>
              <w:left w:val="single" w:sz="4" w:space="0" w:color="auto"/>
              <w:bottom w:val="single" w:sz="4" w:space="0" w:color="auto"/>
              <w:right w:val="single" w:sz="4" w:space="0" w:color="auto"/>
            </w:tcBorders>
            <w:vAlign w:val="center"/>
          </w:tcPr>
          <w:p w:rsidR="00492C18" w:rsidRPr="00B61371" w:rsidRDefault="00492C18" w:rsidP="00B327F3">
            <w:pPr>
              <w:jc w:val="center"/>
              <w:rPr>
                <w:rFonts w:ascii="Times New Roman" w:hAnsi="Times New Roman"/>
                <w:b/>
                <w:sz w:val="22"/>
                <w:szCs w:val="22"/>
                <w:lang w:eastAsia="ru-RU" w:bidi="ar-SA"/>
              </w:rPr>
            </w:pPr>
            <w:r w:rsidRPr="00B61371">
              <w:rPr>
                <w:rFonts w:ascii="Times New Roman" w:hAnsi="Times New Roman"/>
                <w:b/>
                <w:color w:val="000000"/>
                <w:sz w:val="22"/>
                <w:szCs w:val="22"/>
                <w:lang w:eastAsia="ru-RU" w:bidi="ar-SA"/>
              </w:rPr>
              <w:t>Оценка воды</w:t>
            </w:r>
          </w:p>
        </w:tc>
      </w:tr>
      <w:tr w:rsidR="00492C18" w:rsidRPr="00B61371" w:rsidTr="00B327F3">
        <w:tc>
          <w:tcPr>
            <w:tcW w:w="567" w:type="dxa"/>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1</w:t>
            </w:r>
          </w:p>
          <w:p w:rsidR="00492C18" w:rsidRPr="00B61371" w:rsidRDefault="00492C18" w:rsidP="00B327F3">
            <w:pPr>
              <w:jc w:val="center"/>
              <w:rPr>
                <w:rFonts w:ascii="Times New Roman" w:hAnsi="Times New Roman"/>
                <w:sz w:val="22"/>
                <w:szCs w:val="22"/>
                <w:lang w:eastAsia="ru-RU" w:bidi="ar-SA"/>
              </w:rPr>
            </w:pPr>
          </w:p>
        </w:tc>
        <w:tc>
          <w:tcPr>
            <w:tcW w:w="1985" w:type="dxa"/>
            <w:gridSpan w:val="2"/>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Озеро Балкаш</w:t>
            </w:r>
          </w:p>
        </w:tc>
        <w:tc>
          <w:tcPr>
            <w:tcW w:w="2126" w:type="dxa"/>
            <w:gridSpan w:val="2"/>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Южная часть</w:t>
            </w:r>
          </w:p>
        </w:tc>
        <w:tc>
          <w:tcPr>
            <w:tcW w:w="4536" w:type="dxa"/>
            <w:gridSpan w:val="2"/>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22 км  А 253</w:t>
            </w:r>
            <w:r w:rsidRPr="00B61371">
              <w:rPr>
                <w:rFonts w:ascii="Times New Roman" w:hAnsi="Times New Roman"/>
                <w:sz w:val="22"/>
                <w:szCs w:val="22"/>
                <w:vertAlign w:val="superscript"/>
                <w:lang w:eastAsia="ru-RU" w:bidi="ar-SA"/>
              </w:rPr>
              <w:t>0</w:t>
            </w:r>
            <w:r w:rsidRPr="00B61371">
              <w:rPr>
                <w:rFonts w:ascii="Times New Roman" w:hAnsi="Times New Roman"/>
                <w:sz w:val="22"/>
                <w:szCs w:val="22"/>
                <w:lang w:eastAsia="ru-RU" w:bidi="ar-SA"/>
              </w:rPr>
              <w:t>от устья реки Или</w:t>
            </w:r>
          </w:p>
        </w:tc>
        <w:tc>
          <w:tcPr>
            <w:tcW w:w="1276" w:type="dxa"/>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1,73</w:t>
            </w:r>
          </w:p>
        </w:tc>
        <w:tc>
          <w:tcPr>
            <w:tcW w:w="1559" w:type="dxa"/>
            <w:gridSpan w:val="2"/>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1,79</w:t>
            </w:r>
          </w:p>
        </w:tc>
        <w:tc>
          <w:tcPr>
            <w:tcW w:w="1140" w:type="dxa"/>
            <w:gridSpan w:val="2"/>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3</w:t>
            </w:r>
          </w:p>
        </w:tc>
        <w:tc>
          <w:tcPr>
            <w:tcW w:w="1240" w:type="dxa"/>
            <w:gridSpan w:val="2"/>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0</w:t>
            </w:r>
          </w:p>
        </w:tc>
        <w:tc>
          <w:tcPr>
            <w:tcW w:w="1360" w:type="dxa"/>
            <w:gridSpan w:val="2"/>
            <w:vMerge w:val="restart"/>
            <w:tcBorders>
              <w:top w:val="single" w:sz="4" w:space="0" w:color="auto"/>
              <w:left w:val="single" w:sz="4" w:space="0" w:color="auto"/>
              <w:right w:val="single" w:sz="4" w:space="0" w:color="auto"/>
            </w:tcBorders>
            <w:textDirection w:val="btLr"/>
          </w:tcPr>
          <w:p w:rsidR="00492C18" w:rsidRPr="00B61371" w:rsidRDefault="00492C18" w:rsidP="00B327F3">
            <w:pPr>
              <w:ind w:left="113" w:right="113"/>
              <w:jc w:val="center"/>
              <w:rPr>
                <w:rFonts w:ascii="Times New Roman" w:hAnsi="Times New Roman"/>
                <w:sz w:val="22"/>
                <w:szCs w:val="22"/>
                <w:lang w:eastAsia="ru-RU" w:bidi="ar-SA"/>
              </w:rPr>
            </w:pPr>
          </w:p>
          <w:p w:rsidR="00492C18" w:rsidRPr="00B61371" w:rsidRDefault="00492C18" w:rsidP="00B327F3">
            <w:pPr>
              <w:ind w:left="113" w:right="113"/>
              <w:jc w:val="center"/>
              <w:rPr>
                <w:rFonts w:ascii="Times New Roman" w:hAnsi="Times New Roman"/>
                <w:sz w:val="22"/>
                <w:szCs w:val="22"/>
                <w:lang w:eastAsia="ru-RU" w:bidi="ar-SA"/>
              </w:rPr>
            </w:pPr>
            <w:r w:rsidRPr="00B61371">
              <w:rPr>
                <w:rFonts w:ascii="Times New Roman" w:hAnsi="Times New Roman"/>
                <w:sz w:val="22"/>
                <w:szCs w:val="22"/>
                <w:lang w:eastAsia="ru-RU" w:bidi="ar-SA"/>
              </w:rPr>
              <w:t>Не оказывает токсического действия</w:t>
            </w:r>
          </w:p>
        </w:tc>
      </w:tr>
      <w:tr w:rsidR="00492C18" w:rsidRPr="00B61371" w:rsidTr="00B327F3">
        <w:tc>
          <w:tcPr>
            <w:tcW w:w="567" w:type="dxa"/>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2</w:t>
            </w:r>
          </w:p>
        </w:tc>
        <w:tc>
          <w:tcPr>
            <w:tcW w:w="1985" w:type="dxa"/>
            <w:gridSpan w:val="2"/>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Озеро Балкаш</w:t>
            </w:r>
          </w:p>
        </w:tc>
        <w:tc>
          <w:tcPr>
            <w:tcW w:w="2126" w:type="dxa"/>
            <w:gridSpan w:val="2"/>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Южная часть</w:t>
            </w:r>
          </w:p>
        </w:tc>
        <w:tc>
          <w:tcPr>
            <w:tcW w:w="4536" w:type="dxa"/>
            <w:gridSpan w:val="2"/>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15,5 км от сев. бер.  А 131</w:t>
            </w:r>
            <w:r w:rsidRPr="00B61371">
              <w:rPr>
                <w:rFonts w:ascii="Times New Roman" w:hAnsi="Times New Roman"/>
                <w:sz w:val="22"/>
                <w:szCs w:val="22"/>
                <w:vertAlign w:val="superscript"/>
                <w:lang w:eastAsia="ru-RU" w:bidi="ar-SA"/>
              </w:rPr>
              <w:t>0</w:t>
            </w:r>
            <w:r w:rsidRPr="00B61371">
              <w:rPr>
                <w:rFonts w:ascii="Times New Roman" w:hAnsi="Times New Roman"/>
                <w:sz w:val="22"/>
                <w:szCs w:val="22"/>
                <w:lang w:eastAsia="ru-RU" w:bidi="ar-SA"/>
              </w:rPr>
              <w:t>от мыса Карагаш</w:t>
            </w:r>
          </w:p>
          <w:p w:rsidR="00492C18" w:rsidRPr="00B61371" w:rsidRDefault="00492C18" w:rsidP="00B327F3">
            <w:pPr>
              <w:jc w:val="center"/>
              <w:rPr>
                <w:rFonts w:ascii="Times New Roman" w:hAnsi="Times New Roman"/>
                <w:sz w:val="22"/>
                <w:szCs w:val="22"/>
                <w:lang w:eastAsia="ru-RU" w:bidi="ar-SA"/>
              </w:rPr>
            </w:pPr>
          </w:p>
        </w:tc>
        <w:tc>
          <w:tcPr>
            <w:tcW w:w="1276" w:type="dxa"/>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1,70</w:t>
            </w:r>
          </w:p>
        </w:tc>
        <w:tc>
          <w:tcPr>
            <w:tcW w:w="1559" w:type="dxa"/>
            <w:gridSpan w:val="2"/>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1,83</w:t>
            </w:r>
          </w:p>
        </w:tc>
        <w:tc>
          <w:tcPr>
            <w:tcW w:w="1140" w:type="dxa"/>
            <w:gridSpan w:val="2"/>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3</w:t>
            </w:r>
          </w:p>
        </w:tc>
        <w:tc>
          <w:tcPr>
            <w:tcW w:w="1240" w:type="dxa"/>
            <w:gridSpan w:val="2"/>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0</w:t>
            </w:r>
          </w:p>
        </w:tc>
        <w:tc>
          <w:tcPr>
            <w:tcW w:w="1360" w:type="dxa"/>
            <w:gridSpan w:val="2"/>
            <w:vMerge/>
            <w:tcBorders>
              <w:left w:val="single" w:sz="4" w:space="0" w:color="auto"/>
              <w:right w:val="single" w:sz="4" w:space="0" w:color="auto"/>
            </w:tcBorders>
          </w:tcPr>
          <w:p w:rsidR="00492C18" w:rsidRPr="00B61371" w:rsidRDefault="00492C18" w:rsidP="00B327F3">
            <w:pPr>
              <w:jc w:val="center"/>
              <w:rPr>
                <w:rFonts w:ascii="Times New Roman" w:hAnsi="Times New Roman"/>
                <w:sz w:val="22"/>
                <w:szCs w:val="22"/>
                <w:lang w:eastAsia="ru-RU" w:bidi="ar-SA"/>
              </w:rPr>
            </w:pPr>
          </w:p>
        </w:tc>
      </w:tr>
      <w:tr w:rsidR="00492C18" w:rsidRPr="00B61371" w:rsidTr="00B327F3">
        <w:tc>
          <w:tcPr>
            <w:tcW w:w="567" w:type="dxa"/>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3</w:t>
            </w:r>
          </w:p>
          <w:p w:rsidR="00492C18" w:rsidRPr="00B61371" w:rsidRDefault="00492C18" w:rsidP="00B327F3">
            <w:pPr>
              <w:jc w:val="center"/>
              <w:rPr>
                <w:rFonts w:ascii="Times New Roman" w:hAnsi="Times New Roman"/>
                <w:sz w:val="22"/>
                <w:szCs w:val="22"/>
                <w:lang w:eastAsia="ru-RU" w:bidi="ar-SA"/>
              </w:rPr>
            </w:pPr>
          </w:p>
        </w:tc>
        <w:tc>
          <w:tcPr>
            <w:tcW w:w="1985" w:type="dxa"/>
            <w:gridSpan w:val="2"/>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Озеро Балкаш</w:t>
            </w:r>
          </w:p>
        </w:tc>
        <w:tc>
          <w:tcPr>
            <w:tcW w:w="2126" w:type="dxa"/>
            <w:gridSpan w:val="2"/>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г.Балкаш</w:t>
            </w:r>
          </w:p>
        </w:tc>
        <w:tc>
          <w:tcPr>
            <w:tcW w:w="4536" w:type="dxa"/>
            <w:gridSpan w:val="2"/>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xml:space="preserve">8,0 км от сев. бер. А 175 </w:t>
            </w:r>
            <w:r w:rsidRPr="00B61371">
              <w:rPr>
                <w:rFonts w:ascii="Times New Roman" w:hAnsi="Times New Roman"/>
                <w:sz w:val="22"/>
                <w:szCs w:val="22"/>
                <w:vertAlign w:val="superscript"/>
                <w:lang w:eastAsia="ru-RU" w:bidi="ar-SA"/>
              </w:rPr>
              <w:t>0</w:t>
            </w:r>
            <w:r w:rsidRPr="00B61371">
              <w:rPr>
                <w:rFonts w:ascii="Times New Roman" w:hAnsi="Times New Roman"/>
                <w:sz w:val="22"/>
                <w:szCs w:val="22"/>
                <w:lang w:eastAsia="ru-RU" w:bidi="ar-SA"/>
              </w:rPr>
              <w:t>от ОГП</w:t>
            </w:r>
          </w:p>
        </w:tc>
        <w:tc>
          <w:tcPr>
            <w:tcW w:w="1276" w:type="dxa"/>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1,65</w:t>
            </w:r>
          </w:p>
        </w:tc>
        <w:tc>
          <w:tcPr>
            <w:tcW w:w="1559" w:type="dxa"/>
            <w:gridSpan w:val="2"/>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1,93</w:t>
            </w:r>
          </w:p>
        </w:tc>
        <w:tc>
          <w:tcPr>
            <w:tcW w:w="1140" w:type="dxa"/>
            <w:gridSpan w:val="2"/>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3</w:t>
            </w:r>
          </w:p>
        </w:tc>
        <w:tc>
          <w:tcPr>
            <w:tcW w:w="1240" w:type="dxa"/>
            <w:gridSpan w:val="2"/>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3</w:t>
            </w:r>
          </w:p>
        </w:tc>
        <w:tc>
          <w:tcPr>
            <w:tcW w:w="1360" w:type="dxa"/>
            <w:gridSpan w:val="2"/>
            <w:vMerge/>
            <w:tcBorders>
              <w:left w:val="single" w:sz="4" w:space="0" w:color="auto"/>
              <w:right w:val="single" w:sz="4" w:space="0" w:color="auto"/>
            </w:tcBorders>
          </w:tcPr>
          <w:p w:rsidR="00492C18" w:rsidRPr="00B61371" w:rsidRDefault="00492C18" w:rsidP="00B327F3">
            <w:pPr>
              <w:jc w:val="center"/>
              <w:rPr>
                <w:rFonts w:ascii="Times New Roman" w:hAnsi="Times New Roman"/>
                <w:sz w:val="22"/>
                <w:szCs w:val="22"/>
                <w:lang w:eastAsia="ru-RU" w:bidi="ar-SA"/>
              </w:rPr>
            </w:pPr>
          </w:p>
        </w:tc>
      </w:tr>
      <w:tr w:rsidR="00492C18" w:rsidRPr="00B61371" w:rsidTr="00B327F3">
        <w:tc>
          <w:tcPr>
            <w:tcW w:w="567" w:type="dxa"/>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4</w:t>
            </w:r>
          </w:p>
          <w:p w:rsidR="00492C18" w:rsidRPr="00B61371" w:rsidRDefault="00492C18" w:rsidP="00B327F3">
            <w:pPr>
              <w:jc w:val="center"/>
              <w:rPr>
                <w:rFonts w:ascii="Times New Roman" w:hAnsi="Times New Roman"/>
                <w:sz w:val="22"/>
                <w:szCs w:val="22"/>
                <w:lang w:eastAsia="ru-RU" w:bidi="ar-SA"/>
              </w:rPr>
            </w:pPr>
          </w:p>
        </w:tc>
        <w:tc>
          <w:tcPr>
            <w:tcW w:w="1985" w:type="dxa"/>
            <w:gridSpan w:val="2"/>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Озеро Балкаш</w:t>
            </w:r>
          </w:p>
        </w:tc>
        <w:tc>
          <w:tcPr>
            <w:tcW w:w="2126" w:type="dxa"/>
            <w:gridSpan w:val="2"/>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г.Балкаш</w:t>
            </w:r>
          </w:p>
        </w:tc>
        <w:tc>
          <w:tcPr>
            <w:tcW w:w="4536" w:type="dxa"/>
            <w:gridSpan w:val="2"/>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xml:space="preserve">20,0 км от сев. бер. А 175 </w:t>
            </w:r>
            <w:r w:rsidRPr="00B61371">
              <w:rPr>
                <w:rFonts w:ascii="Times New Roman" w:hAnsi="Times New Roman"/>
                <w:sz w:val="22"/>
                <w:szCs w:val="22"/>
                <w:vertAlign w:val="superscript"/>
                <w:lang w:eastAsia="ru-RU" w:bidi="ar-SA"/>
              </w:rPr>
              <w:t>0</w:t>
            </w:r>
            <w:r w:rsidRPr="00B61371">
              <w:rPr>
                <w:rFonts w:ascii="Times New Roman" w:hAnsi="Times New Roman"/>
                <w:sz w:val="22"/>
                <w:szCs w:val="22"/>
                <w:lang w:eastAsia="ru-RU" w:bidi="ar-SA"/>
              </w:rPr>
              <w:t>от ОГП</w:t>
            </w:r>
          </w:p>
        </w:tc>
        <w:tc>
          <w:tcPr>
            <w:tcW w:w="1276" w:type="dxa"/>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1,66</w:t>
            </w:r>
          </w:p>
        </w:tc>
        <w:tc>
          <w:tcPr>
            <w:tcW w:w="1559" w:type="dxa"/>
            <w:gridSpan w:val="2"/>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1,79</w:t>
            </w:r>
          </w:p>
        </w:tc>
        <w:tc>
          <w:tcPr>
            <w:tcW w:w="1140" w:type="dxa"/>
            <w:gridSpan w:val="2"/>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3</w:t>
            </w:r>
          </w:p>
        </w:tc>
        <w:tc>
          <w:tcPr>
            <w:tcW w:w="1240" w:type="dxa"/>
            <w:gridSpan w:val="2"/>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0</w:t>
            </w:r>
          </w:p>
        </w:tc>
        <w:tc>
          <w:tcPr>
            <w:tcW w:w="1360" w:type="dxa"/>
            <w:gridSpan w:val="2"/>
            <w:vMerge/>
            <w:tcBorders>
              <w:left w:val="single" w:sz="4" w:space="0" w:color="auto"/>
              <w:right w:val="single" w:sz="4" w:space="0" w:color="auto"/>
            </w:tcBorders>
          </w:tcPr>
          <w:p w:rsidR="00492C18" w:rsidRPr="00B61371" w:rsidRDefault="00492C18" w:rsidP="00B327F3">
            <w:pPr>
              <w:jc w:val="center"/>
              <w:rPr>
                <w:rFonts w:ascii="Times New Roman" w:hAnsi="Times New Roman"/>
                <w:sz w:val="22"/>
                <w:szCs w:val="22"/>
                <w:lang w:eastAsia="ru-RU" w:bidi="ar-SA"/>
              </w:rPr>
            </w:pPr>
          </w:p>
        </w:tc>
      </w:tr>
      <w:tr w:rsidR="00492C18" w:rsidRPr="00B61371" w:rsidTr="00B327F3">
        <w:tc>
          <w:tcPr>
            <w:tcW w:w="567" w:type="dxa"/>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5</w:t>
            </w:r>
          </w:p>
          <w:p w:rsidR="00492C18" w:rsidRPr="00B61371" w:rsidRDefault="00492C18" w:rsidP="00B327F3">
            <w:pPr>
              <w:jc w:val="center"/>
              <w:rPr>
                <w:rFonts w:ascii="Times New Roman" w:hAnsi="Times New Roman"/>
                <w:sz w:val="22"/>
                <w:szCs w:val="22"/>
                <w:lang w:eastAsia="ru-RU" w:bidi="ar-SA"/>
              </w:rPr>
            </w:pPr>
          </w:p>
        </w:tc>
        <w:tc>
          <w:tcPr>
            <w:tcW w:w="1985" w:type="dxa"/>
            <w:gridSpan w:val="2"/>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Озеро Балкаш</w:t>
            </w:r>
          </w:p>
        </w:tc>
        <w:tc>
          <w:tcPr>
            <w:tcW w:w="2126" w:type="dxa"/>
            <w:gridSpan w:val="2"/>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г.Балкаш</w:t>
            </w:r>
          </w:p>
        </w:tc>
        <w:tc>
          <w:tcPr>
            <w:tcW w:w="4536" w:type="dxa"/>
            <w:gridSpan w:val="2"/>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xml:space="preserve">38,5 км от сев. бер. А 175 </w:t>
            </w:r>
            <w:r w:rsidRPr="00B61371">
              <w:rPr>
                <w:rFonts w:ascii="Times New Roman" w:hAnsi="Times New Roman"/>
                <w:sz w:val="22"/>
                <w:szCs w:val="22"/>
                <w:vertAlign w:val="superscript"/>
                <w:lang w:eastAsia="ru-RU" w:bidi="ar-SA"/>
              </w:rPr>
              <w:t>0</w:t>
            </w:r>
            <w:r w:rsidRPr="00B61371">
              <w:rPr>
                <w:rFonts w:ascii="Times New Roman" w:hAnsi="Times New Roman"/>
                <w:sz w:val="22"/>
                <w:szCs w:val="22"/>
                <w:lang w:eastAsia="ru-RU" w:bidi="ar-SA"/>
              </w:rPr>
              <w:t>от ОГП</w:t>
            </w:r>
          </w:p>
        </w:tc>
        <w:tc>
          <w:tcPr>
            <w:tcW w:w="1276" w:type="dxa"/>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1,70</w:t>
            </w:r>
          </w:p>
        </w:tc>
        <w:tc>
          <w:tcPr>
            <w:tcW w:w="1559" w:type="dxa"/>
            <w:gridSpan w:val="2"/>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1,83</w:t>
            </w:r>
          </w:p>
        </w:tc>
        <w:tc>
          <w:tcPr>
            <w:tcW w:w="1140" w:type="dxa"/>
            <w:gridSpan w:val="2"/>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3</w:t>
            </w:r>
          </w:p>
        </w:tc>
        <w:tc>
          <w:tcPr>
            <w:tcW w:w="1240" w:type="dxa"/>
            <w:gridSpan w:val="2"/>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0</w:t>
            </w:r>
          </w:p>
        </w:tc>
        <w:tc>
          <w:tcPr>
            <w:tcW w:w="1360" w:type="dxa"/>
            <w:gridSpan w:val="2"/>
            <w:vMerge/>
            <w:tcBorders>
              <w:left w:val="single" w:sz="4" w:space="0" w:color="auto"/>
              <w:right w:val="single" w:sz="4" w:space="0" w:color="auto"/>
            </w:tcBorders>
          </w:tcPr>
          <w:p w:rsidR="00492C18" w:rsidRPr="00B61371" w:rsidRDefault="00492C18" w:rsidP="00B327F3">
            <w:pPr>
              <w:jc w:val="center"/>
              <w:rPr>
                <w:rFonts w:ascii="Times New Roman" w:hAnsi="Times New Roman"/>
                <w:sz w:val="22"/>
                <w:szCs w:val="22"/>
                <w:lang w:eastAsia="ru-RU" w:bidi="ar-SA"/>
              </w:rPr>
            </w:pPr>
          </w:p>
        </w:tc>
      </w:tr>
      <w:tr w:rsidR="00492C18" w:rsidRPr="00B61371" w:rsidTr="00B327F3">
        <w:tc>
          <w:tcPr>
            <w:tcW w:w="567" w:type="dxa"/>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6</w:t>
            </w:r>
          </w:p>
        </w:tc>
        <w:tc>
          <w:tcPr>
            <w:tcW w:w="1985" w:type="dxa"/>
            <w:gridSpan w:val="2"/>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Озеро Балкаш</w:t>
            </w:r>
          </w:p>
        </w:tc>
        <w:tc>
          <w:tcPr>
            <w:tcW w:w="2126" w:type="dxa"/>
            <w:gridSpan w:val="2"/>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Залив Тарангалык</w:t>
            </w:r>
          </w:p>
        </w:tc>
        <w:tc>
          <w:tcPr>
            <w:tcW w:w="4536" w:type="dxa"/>
            <w:gridSpan w:val="2"/>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0,7 км от сев. бер.залива Тарангалык  А 130</w:t>
            </w:r>
            <w:r w:rsidRPr="00B61371">
              <w:rPr>
                <w:rFonts w:ascii="Times New Roman" w:hAnsi="Times New Roman"/>
                <w:sz w:val="22"/>
                <w:szCs w:val="22"/>
                <w:vertAlign w:val="superscript"/>
                <w:lang w:eastAsia="ru-RU" w:bidi="ar-SA"/>
              </w:rPr>
              <w:t>0</w:t>
            </w:r>
            <w:r w:rsidRPr="00B61371">
              <w:rPr>
                <w:rFonts w:ascii="Times New Roman" w:hAnsi="Times New Roman"/>
                <w:sz w:val="22"/>
                <w:szCs w:val="22"/>
                <w:lang w:eastAsia="ru-RU" w:bidi="ar-SA"/>
              </w:rPr>
              <w:t>от хвостохранилища</w:t>
            </w:r>
          </w:p>
        </w:tc>
        <w:tc>
          <w:tcPr>
            <w:tcW w:w="1276" w:type="dxa"/>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1,70</w:t>
            </w:r>
          </w:p>
        </w:tc>
        <w:tc>
          <w:tcPr>
            <w:tcW w:w="1559" w:type="dxa"/>
            <w:gridSpan w:val="2"/>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1,78</w:t>
            </w:r>
          </w:p>
        </w:tc>
        <w:tc>
          <w:tcPr>
            <w:tcW w:w="1140" w:type="dxa"/>
            <w:gridSpan w:val="2"/>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3</w:t>
            </w:r>
          </w:p>
        </w:tc>
        <w:tc>
          <w:tcPr>
            <w:tcW w:w="1240" w:type="dxa"/>
            <w:gridSpan w:val="2"/>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0</w:t>
            </w:r>
          </w:p>
        </w:tc>
        <w:tc>
          <w:tcPr>
            <w:tcW w:w="1360" w:type="dxa"/>
            <w:gridSpan w:val="2"/>
            <w:vMerge/>
            <w:tcBorders>
              <w:left w:val="single" w:sz="4" w:space="0" w:color="auto"/>
              <w:right w:val="single" w:sz="4" w:space="0" w:color="auto"/>
            </w:tcBorders>
          </w:tcPr>
          <w:p w:rsidR="00492C18" w:rsidRPr="00B61371" w:rsidRDefault="00492C18" w:rsidP="00B327F3">
            <w:pPr>
              <w:jc w:val="center"/>
              <w:rPr>
                <w:rFonts w:ascii="Times New Roman" w:hAnsi="Times New Roman"/>
                <w:sz w:val="22"/>
                <w:szCs w:val="22"/>
                <w:lang w:eastAsia="ru-RU" w:bidi="ar-SA"/>
              </w:rPr>
            </w:pPr>
          </w:p>
        </w:tc>
      </w:tr>
      <w:tr w:rsidR="00492C18" w:rsidRPr="00B61371" w:rsidTr="00B327F3">
        <w:tc>
          <w:tcPr>
            <w:tcW w:w="567" w:type="dxa"/>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7</w:t>
            </w:r>
          </w:p>
        </w:tc>
        <w:tc>
          <w:tcPr>
            <w:tcW w:w="1985" w:type="dxa"/>
            <w:gridSpan w:val="2"/>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Озеро Балкаш</w:t>
            </w:r>
          </w:p>
        </w:tc>
        <w:tc>
          <w:tcPr>
            <w:tcW w:w="2126" w:type="dxa"/>
            <w:gridSpan w:val="2"/>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Залив Тарангалык</w:t>
            </w:r>
          </w:p>
        </w:tc>
        <w:tc>
          <w:tcPr>
            <w:tcW w:w="4536" w:type="dxa"/>
            <w:gridSpan w:val="2"/>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2,5 км от сев. бер.залива Тарангалык  А 130</w:t>
            </w:r>
            <w:r w:rsidRPr="00B61371">
              <w:rPr>
                <w:rFonts w:ascii="Times New Roman" w:hAnsi="Times New Roman"/>
                <w:sz w:val="22"/>
                <w:szCs w:val="22"/>
                <w:vertAlign w:val="superscript"/>
                <w:lang w:eastAsia="ru-RU" w:bidi="ar-SA"/>
              </w:rPr>
              <w:t>0</w:t>
            </w:r>
            <w:r w:rsidRPr="00B61371">
              <w:rPr>
                <w:rFonts w:ascii="Times New Roman" w:hAnsi="Times New Roman"/>
                <w:sz w:val="22"/>
                <w:szCs w:val="22"/>
                <w:lang w:eastAsia="ru-RU" w:bidi="ar-SA"/>
              </w:rPr>
              <w:t>от хвостохранилища</w:t>
            </w:r>
          </w:p>
        </w:tc>
        <w:tc>
          <w:tcPr>
            <w:tcW w:w="1276" w:type="dxa"/>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1,65</w:t>
            </w:r>
          </w:p>
        </w:tc>
        <w:tc>
          <w:tcPr>
            <w:tcW w:w="1559" w:type="dxa"/>
            <w:gridSpan w:val="2"/>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1,90</w:t>
            </w:r>
          </w:p>
        </w:tc>
        <w:tc>
          <w:tcPr>
            <w:tcW w:w="1140" w:type="dxa"/>
            <w:gridSpan w:val="2"/>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3</w:t>
            </w:r>
          </w:p>
        </w:tc>
        <w:tc>
          <w:tcPr>
            <w:tcW w:w="1240" w:type="dxa"/>
            <w:gridSpan w:val="2"/>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0</w:t>
            </w:r>
          </w:p>
        </w:tc>
        <w:tc>
          <w:tcPr>
            <w:tcW w:w="1360" w:type="dxa"/>
            <w:gridSpan w:val="2"/>
            <w:vMerge/>
            <w:tcBorders>
              <w:left w:val="single" w:sz="4" w:space="0" w:color="auto"/>
              <w:right w:val="single" w:sz="4" w:space="0" w:color="auto"/>
            </w:tcBorders>
          </w:tcPr>
          <w:p w:rsidR="00492C18" w:rsidRPr="00B61371" w:rsidRDefault="00492C18" w:rsidP="00B327F3">
            <w:pPr>
              <w:jc w:val="center"/>
              <w:rPr>
                <w:rFonts w:ascii="Times New Roman" w:hAnsi="Times New Roman"/>
                <w:sz w:val="22"/>
                <w:szCs w:val="22"/>
                <w:lang w:eastAsia="ru-RU" w:bidi="ar-SA"/>
              </w:rPr>
            </w:pPr>
          </w:p>
        </w:tc>
      </w:tr>
      <w:tr w:rsidR="00492C18" w:rsidRPr="00B61371" w:rsidTr="00B327F3">
        <w:tc>
          <w:tcPr>
            <w:tcW w:w="567" w:type="dxa"/>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8</w:t>
            </w:r>
          </w:p>
        </w:tc>
        <w:tc>
          <w:tcPr>
            <w:tcW w:w="1985" w:type="dxa"/>
            <w:gridSpan w:val="2"/>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Озеро Балкаш</w:t>
            </w:r>
          </w:p>
        </w:tc>
        <w:tc>
          <w:tcPr>
            <w:tcW w:w="2126" w:type="dxa"/>
            <w:gridSpan w:val="2"/>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Бухта Бертыс</w:t>
            </w:r>
          </w:p>
        </w:tc>
        <w:tc>
          <w:tcPr>
            <w:tcW w:w="4536" w:type="dxa"/>
            <w:gridSpan w:val="2"/>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6,5 км а 210</w:t>
            </w:r>
            <w:r w:rsidRPr="00B61371">
              <w:rPr>
                <w:rFonts w:ascii="Times New Roman" w:hAnsi="Times New Roman"/>
                <w:sz w:val="22"/>
                <w:szCs w:val="22"/>
                <w:vertAlign w:val="superscript"/>
                <w:lang w:eastAsia="ru-RU" w:bidi="ar-SA"/>
              </w:rPr>
              <w:t>0</w:t>
            </w:r>
            <w:r w:rsidRPr="00B61371">
              <w:rPr>
                <w:rFonts w:ascii="Times New Roman" w:hAnsi="Times New Roman"/>
                <w:sz w:val="22"/>
                <w:szCs w:val="22"/>
                <w:lang w:eastAsia="ru-RU" w:bidi="ar-SA"/>
              </w:rPr>
              <w:t>от южной оконечности о. Зеленый, 6 км к ЮЗ от г.Балхаш</w:t>
            </w:r>
          </w:p>
        </w:tc>
        <w:tc>
          <w:tcPr>
            <w:tcW w:w="1276" w:type="dxa"/>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1,63</w:t>
            </w:r>
          </w:p>
        </w:tc>
        <w:tc>
          <w:tcPr>
            <w:tcW w:w="1559" w:type="dxa"/>
            <w:gridSpan w:val="2"/>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1,97</w:t>
            </w:r>
          </w:p>
        </w:tc>
        <w:tc>
          <w:tcPr>
            <w:tcW w:w="1140" w:type="dxa"/>
            <w:gridSpan w:val="2"/>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3</w:t>
            </w:r>
          </w:p>
        </w:tc>
        <w:tc>
          <w:tcPr>
            <w:tcW w:w="1240" w:type="dxa"/>
            <w:gridSpan w:val="2"/>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0</w:t>
            </w:r>
          </w:p>
        </w:tc>
        <w:tc>
          <w:tcPr>
            <w:tcW w:w="1360" w:type="dxa"/>
            <w:gridSpan w:val="2"/>
            <w:vMerge/>
            <w:tcBorders>
              <w:left w:val="single" w:sz="4" w:space="0" w:color="auto"/>
              <w:right w:val="single" w:sz="4" w:space="0" w:color="auto"/>
            </w:tcBorders>
          </w:tcPr>
          <w:p w:rsidR="00492C18" w:rsidRPr="00B61371" w:rsidRDefault="00492C18" w:rsidP="00B327F3">
            <w:pPr>
              <w:jc w:val="center"/>
              <w:rPr>
                <w:rFonts w:ascii="Times New Roman" w:hAnsi="Times New Roman"/>
                <w:sz w:val="22"/>
                <w:szCs w:val="22"/>
                <w:lang w:eastAsia="ru-RU" w:bidi="ar-SA"/>
              </w:rPr>
            </w:pPr>
          </w:p>
        </w:tc>
      </w:tr>
      <w:tr w:rsidR="00492C18" w:rsidRPr="00B61371" w:rsidTr="00B327F3">
        <w:tc>
          <w:tcPr>
            <w:tcW w:w="567" w:type="dxa"/>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9</w:t>
            </w:r>
          </w:p>
        </w:tc>
        <w:tc>
          <w:tcPr>
            <w:tcW w:w="1985" w:type="dxa"/>
            <w:gridSpan w:val="2"/>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Озеро Балкаш</w:t>
            </w:r>
          </w:p>
        </w:tc>
        <w:tc>
          <w:tcPr>
            <w:tcW w:w="2126" w:type="dxa"/>
            <w:gridSpan w:val="2"/>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Бухта Бертыс</w:t>
            </w:r>
          </w:p>
        </w:tc>
        <w:tc>
          <w:tcPr>
            <w:tcW w:w="4536" w:type="dxa"/>
            <w:gridSpan w:val="2"/>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1,2 км от зап. бер. А 107</w:t>
            </w:r>
            <w:r w:rsidRPr="00B61371">
              <w:rPr>
                <w:rFonts w:ascii="Times New Roman" w:hAnsi="Times New Roman"/>
                <w:sz w:val="22"/>
                <w:szCs w:val="22"/>
                <w:vertAlign w:val="superscript"/>
                <w:lang w:eastAsia="ru-RU" w:bidi="ar-SA"/>
              </w:rPr>
              <w:t>0</w:t>
            </w:r>
            <w:r w:rsidRPr="00B61371">
              <w:rPr>
                <w:rFonts w:ascii="Times New Roman" w:hAnsi="Times New Roman"/>
                <w:sz w:val="22"/>
                <w:szCs w:val="22"/>
                <w:lang w:eastAsia="ru-RU" w:bidi="ar-SA"/>
              </w:rPr>
              <w:t>от сброса ст. вод ТЭЦ</w:t>
            </w:r>
          </w:p>
        </w:tc>
        <w:tc>
          <w:tcPr>
            <w:tcW w:w="1276" w:type="dxa"/>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1,70</w:t>
            </w:r>
          </w:p>
        </w:tc>
        <w:tc>
          <w:tcPr>
            <w:tcW w:w="1559" w:type="dxa"/>
            <w:gridSpan w:val="2"/>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1,88</w:t>
            </w:r>
          </w:p>
        </w:tc>
        <w:tc>
          <w:tcPr>
            <w:tcW w:w="1140" w:type="dxa"/>
            <w:gridSpan w:val="2"/>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color w:val="000000"/>
                <w:sz w:val="22"/>
                <w:szCs w:val="22"/>
                <w:lang w:eastAsia="ru-RU" w:bidi="ar-SA"/>
              </w:rPr>
            </w:pPr>
            <w:r w:rsidRPr="00B61371">
              <w:rPr>
                <w:rFonts w:ascii="Times New Roman" w:hAnsi="Times New Roman"/>
                <w:color w:val="000000"/>
                <w:sz w:val="22"/>
                <w:szCs w:val="22"/>
                <w:lang w:eastAsia="ru-RU" w:bidi="ar-SA"/>
              </w:rPr>
              <w:t>3</w:t>
            </w:r>
          </w:p>
          <w:p w:rsidR="00492C18" w:rsidRPr="00B61371" w:rsidRDefault="00492C18" w:rsidP="00B327F3">
            <w:pPr>
              <w:jc w:val="center"/>
              <w:rPr>
                <w:rFonts w:ascii="Times New Roman" w:hAnsi="Times New Roman"/>
                <w:sz w:val="22"/>
                <w:szCs w:val="22"/>
                <w:lang w:eastAsia="ru-RU" w:bidi="ar-SA"/>
              </w:rPr>
            </w:pPr>
          </w:p>
        </w:tc>
        <w:tc>
          <w:tcPr>
            <w:tcW w:w="1240" w:type="dxa"/>
            <w:gridSpan w:val="2"/>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0</w:t>
            </w:r>
          </w:p>
        </w:tc>
        <w:tc>
          <w:tcPr>
            <w:tcW w:w="1360" w:type="dxa"/>
            <w:gridSpan w:val="2"/>
            <w:vMerge/>
            <w:tcBorders>
              <w:left w:val="single" w:sz="4" w:space="0" w:color="auto"/>
              <w:right w:val="single" w:sz="4" w:space="0" w:color="auto"/>
            </w:tcBorders>
          </w:tcPr>
          <w:p w:rsidR="00492C18" w:rsidRPr="00B61371" w:rsidRDefault="00492C18" w:rsidP="00B327F3">
            <w:pPr>
              <w:jc w:val="center"/>
              <w:rPr>
                <w:rFonts w:ascii="Times New Roman" w:hAnsi="Times New Roman"/>
                <w:sz w:val="22"/>
                <w:szCs w:val="22"/>
                <w:lang w:eastAsia="ru-RU" w:bidi="ar-SA"/>
              </w:rPr>
            </w:pPr>
          </w:p>
        </w:tc>
      </w:tr>
      <w:tr w:rsidR="00492C18" w:rsidRPr="00B61371" w:rsidTr="00B327F3">
        <w:tc>
          <w:tcPr>
            <w:tcW w:w="567" w:type="dxa"/>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10</w:t>
            </w:r>
          </w:p>
        </w:tc>
        <w:tc>
          <w:tcPr>
            <w:tcW w:w="1985" w:type="dxa"/>
            <w:gridSpan w:val="2"/>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Озеро Балкаш</w:t>
            </w:r>
          </w:p>
        </w:tc>
        <w:tc>
          <w:tcPr>
            <w:tcW w:w="2126" w:type="dxa"/>
            <w:gridSpan w:val="2"/>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Бухта Бертыс</w:t>
            </w:r>
          </w:p>
        </w:tc>
        <w:tc>
          <w:tcPr>
            <w:tcW w:w="4536" w:type="dxa"/>
            <w:gridSpan w:val="2"/>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3,1 км от зап. бер. А 107</w:t>
            </w:r>
            <w:r w:rsidRPr="00B61371">
              <w:rPr>
                <w:rFonts w:ascii="Times New Roman" w:hAnsi="Times New Roman"/>
                <w:sz w:val="22"/>
                <w:szCs w:val="22"/>
                <w:vertAlign w:val="superscript"/>
                <w:lang w:eastAsia="ru-RU" w:bidi="ar-SA"/>
              </w:rPr>
              <w:t>0</w:t>
            </w:r>
            <w:r w:rsidRPr="00B61371">
              <w:rPr>
                <w:rFonts w:ascii="Times New Roman" w:hAnsi="Times New Roman"/>
                <w:sz w:val="22"/>
                <w:szCs w:val="22"/>
                <w:lang w:eastAsia="ru-RU" w:bidi="ar-SA"/>
              </w:rPr>
              <w:t>от сброса ст. вод ТЭЦ</w:t>
            </w:r>
          </w:p>
        </w:tc>
        <w:tc>
          <w:tcPr>
            <w:tcW w:w="1276" w:type="dxa"/>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1,70</w:t>
            </w:r>
          </w:p>
        </w:tc>
        <w:tc>
          <w:tcPr>
            <w:tcW w:w="1559" w:type="dxa"/>
            <w:gridSpan w:val="2"/>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2,10</w:t>
            </w:r>
          </w:p>
        </w:tc>
        <w:tc>
          <w:tcPr>
            <w:tcW w:w="1140" w:type="dxa"/>
            <w:gridSpan w:val="2"/>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color w:val="000000"/>
                <w:sz w:val="22"/>
                <w:szCs w:val="22"/>
                <w:lang w:eastAsia="ru-RU" w:bidi="ar-SA"/>
              </w:rPr>
            </w:pPr>
            <w:r w:rsidRPr="00B61371">
              <w:rPr>
                <w:rFonts w:ascii="Times New Roman" w:hAnsi="Times New Roman"/>
                <w:color w:val="000000"/>
                <w:sz w:val="22"/>
                <w:szCs w:val="22"/>
                <w:lang w:eastAsia="ru-RU" w:bidi="ar-SA"/>
              </w:rPr>
              <w:t>3</w:t>
            </w:r>
          </w:p>
          <w:p w:rsidR="00492C18" w:rsidRPr="00B61371" w:rsidRDefault="00492C18" w:rsidP="00B327F3">
            <w:pPr>
              <w:jc w:val="center"/>
              <w:rPr>
                <w:rFonts w:ascii="Times New Roman" w:hAnsi="Times New Roman"/>
                <w:sz w:val="22"/>
                <w:szCs w:val="22"/>
                <w:lang w:eastAsia="ru-RU" w:bidi="ar-SA"/>
              </w:rPr>
            </w:pPr>
          </w:p>
        </w:tc>
        <w:tc>
          <w:tcPr>
            <w:tcW w:w="1240" w:type="dxa"/>
            <w:gridSpan w:val="2"/>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0</w:t>
            </w:r>
          </w:p>
        </w:tc>
        <w:tc>
          <w:tcPr>
            <w:tcW w:w="1360" w:type="dxa"/>
            <w:gridSpan w:val="2"/>
            <w:vMerge/>
            <w:tcBorders>
              <w:left w:val="single" w:sz="4" w:space="0" w:color="auto"/>
              <w:right w:val="single" w:sz="4" w:space="0" w:color="auto"/>
            </w:tcBorders>
          </w:tcPr>
          <w:p w:rsidR="00492C18" w:rsidRPr="00B61371" w:rsidRDefault="00492C18" w:rsidP="00B327F3">
            <w:pPr>
              <w:jc w:val="center"/>
              <w:rPr>
                <w:rFonts w:ascii="Times New Roman" w:hAnsi="Times New Roman"/>
                <w:sz w:val="22"/>
                <w:szCs w:val="22"/>
                <w:lang w:eastAsia="ru-RU" w:bidi="ar-SA"/>
              </w:rPr>
            </w:pPr>
          </w:p>
        </w:tc>
      </w:tr>
      <w:tr w:rsidR="00492C18" w:rsidRPr="00B61371" w:rsidTr="00B327F3">
        <w:tc>
          <w:tcPr>
            <w:tcW w:w="567" w:type="dxa"/>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11</w:t>
            </w:r>
          </w:p>
        </w:tc>
        <w:tc>
          <w:tcPr>
            <w:tcW w:w="1985" w:type="dxa"/>
            <w:gridSpan w:val="2"/>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Озеро Балкаш</w:t>
            </w:r>
          </w:p>
        </w:tc>
        <w:tc>
          <w:tcPr>
            <w:tcW w:w="2126" w:type="dxa"/>
            <w:gridSpan w:val="2"/>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xml:space="preserve">Залив Малый </w:t>
            </w:r>
          </w:p>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Сары-Шаган</w:t>
            </w:r>
          </w:p>
        </w:tc>
        <w:tc>
          <w:tcPr>
            <w:tcW w:w="4536" w:type="dxa"/>
            <w:gridSpan w:val="2"/>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1,0 км от зап.бер.а 128</w:t>
            </w:r>
            <w:r w:rsidRPr="00B61371">
              <w:rPr>
                <w:rFonts w:ascii="Times New Roman" w:hAnsi="Times New Roman"/>
                <w:sz w:val="22"/>
                <w:szCs w:val="22"/>
                <w:vertAlign w:val="superscript"/>
                <w:lang w:eastAsia="ru-RU" w:bidi="ar-SA"/>
              </w:rPr>
              <w:t>0</w:t>
            </w:r>
            <w:r w:rsidRPr="00B61371">
              <w:rPr>
                <w:rFonts w:ascii="Times New Roman" w:hAnsi="Times New Roman"/>
                <w:sz w:val="22"/>
                <w:szCs w:val="22"/>
                <w:lang w:eastAsia="ru-RU" w:bidi="ar-SA"/>
              </w:rPr>
              <w:t>от сброса ст. вод АО «Балхашбалык»</w:t>
            </w:r>
          </w:p>
        </w:tc>
        <w:tc>
          <w:tcPr>
            <w:tcW w:w="1276" w:type="dxa"/>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1,70</w:t>
            </w:r>
          </w:p>
        </w:tc>
        <w:tc>
          <w:tcPr>
            <w:tcW w:w="1559" w:type="dxa"/>
            <w:gridSpan w:val="2"/>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1,78</w:t>
            </w:r>
          </w:p>
        </w:tc>
        <w:tc>
          <w:tcPr>
            <w:tcW w:w="1140" w:type="dxa"/>
            <w:gridSpan w:val="2"/>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3</w:t>
            </w:r>
          </w:p>
        </w:tc>
        <w:tc>
          <w:tcPr>
            <w:tcW w:w="1240" w:type="dxa"/>
            <w:gridSpan w:val="2"/>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0</w:t>
            </w:r>
          </w:p>
        </w:tc>
        <w:tc>
          <w:tcPr>
            <w:tcW w:w="1360" w:type="dxa"/>
            <w:gridSpan w:val="2"/>
            <w:vMerge/>
            <w:tcBorders>
              <w:left w:val="single" w:sz="4" w:space="0" w:color="auto"/>
              <w:right w:val="single" w:sz="4" w:space="0" w:color="auto"/>
            </w:tcBorders>
          </w:tcPr>
          <w:p w:rsidR="00492C18" w:rsidRPr="00B61371" w:rsidRDefault="00492C18" w:rsidP="00B327F3">
            <w:pPr>
              <w:jc w:val="center"/>
              <w:rPr>
                <w:rFonts w:ascii="Times New Roman" w:hAnsi="Times New Roman"/>
                <w:sz w:val="22"/>
                <w:szCs w:val="22"/>
                <w:lang w:eastAsia="ru-RU" w:bidi="ar-SA"/>
              </w:rPr>
            </w:pPr>
          </w:p>
        </w:tc>
      </w:tr>
      <w:tr w:rsidR="00492C18" w:rsidRPr="00B61371" w:rsidTr="00B327F3">
        <w:trPr>
          <w:trHeight w:val="580"/>
        </w:trPr>
        <w:tc>
          <w:tcPr>
            <w:tcW w:w="567" w:type="dxa"/>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12</w:t>
            </w:r>
          </w:p>
        </w:tc>
        <w:tc>
          <w:tcPr>
            <w:tcW w:w="1985" w:type="dxa"/>
            <w:gridSpan w:val="2"/>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Озеро Балкаш</w:t>
            </w:r>
          </w:p>
        </w:tc>
        <w:tc>
          <w:tcPr>
            <w:tcW w:w="2126" w:type="dxa"/>
            <w:gridSpan w:val="2"/>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Залив Малый</w:t>
            </w:r>
          </w:p>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xml:space="preserve"> Сары-Шаган</w:t>
            </w:r>
          </w:p>
        </w:tc>
        <w:tc>
          <w:tcPr>
            <w:tcW w:w="4536" w:type="dxa"/>
            <w:gridSpan w:val="2"/>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2,3 км от зап.бер.а 128</w:t>
            </w:r>
            <w:r w:rsidRPr="00B61371">
              <w:rPr>
                <w:rFonts w:ascii="Times New Roman" w:hAnsi="Times New Roman"/>
                <w:sz w:val="22"/>
                <w:szCs w:val="22"/>
                <w:vertAlign w:val="superscript"/>
                <w:lang w:eastAsia="ru-RU" w:bidi="ar-SA"/>
              </w:rPr>
              <w:t>0</w:t>
            </w:r>
            <w:r w:rsidRPr="00B61371">
              <w:rPr>
                <w:rFonts w:ascii="Times New Roman" w:hAnsi="Times New Roman"/>
                <w:sz w:val="22"/>
                <w:szCs w:val="22"/>
                <w:lang w:eastAsia="ru-RU" w:bidi="ar-SA"/>
              </w:rPr>
              <w:t>от сброса ст. вод АО «Балхашбалык»</w:t>
            </w:r>
          </w:p>
        </w:tc>
        <w:tc>
          <w:tcPr>
            <w:tcW w:w="1276" w:type="dxa"/>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1,60</w:t>
            </w:r>
          </w:p>
        </w:tc>
        <w:tc>
          <w:tcPr>
            <w:tcW w:w="1559" w:type="dxa"/>
            <w:gridSpan w:val="2"/>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1,90</w:t>
            </w:r>
          </w:p>
        </w:tc>
        <w:tc>
          <w:tcPr>
            <w:tcW w:w="1140" w:type="dxa"/>
            <w:gridSpan w:val="2"/>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3</w:t>
            </w:r>
          </w:p>
        </w:tc>
        <w:tc>
          <w:tcPr>
            <w:tcW w:w="1240" w:type="dxa"/>
            <w:gridSpan w:val="2"/>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0</w:t>
            </w:r>
          </w:p>
        </w:tc>
        <w:tc>
          <w:tcPr>
            <w:tcW w:w="1360" w:type="dxa"/>
            <w:gridSpan w:val="2"/>
            <w:vMerge/>
            <w:tcBorders>
              <w:left w:val="single" w:sz="4" w:space="0" w:color="auto"/>
              <w:right w:val="single" w:sz="4" w:space="0" w:color="auto"/>
            </w:tcBorders>
          </w:tcPr>
          <w:p w:rsidR="00492C18" w:rsidRPr="00B61371" w:rsidRDefault="00492C18" w:rsidP="00B327F3">
            <w:pPr>
              <w:jc w:val="center"/>
              <w:rPr>
                <w:rFonts w:ascii="Times New Roman" w:hAnsi="Times New Roman"/>
                <w:sz w:val="22"/>
                <w:szCs w:val="22"/>
                <w:lang w:eastAsia="ru-RU" w:bidi="ar-SA"/>
              </w:rPr>
            </w:pPr>
          </w:p>
        </w:tc>
      </w:tr>
      <w:tr w:rsidR="00492C18" w:rsidRPr="00B61371" w:rsidTr="00B327F3">
        <w:trPr>
          <w:trHeight w:val="440"/>
        </w:trPr>
        <w:tc>
          <w:tcPr>
            <w:tcW w:w="567" w:type="dxa"/>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13</w:t>
            </w:r>
          </w:p>
        </w:tc>
        <w:tc>
          <w:tcPr>
            <w:tcW w:w="1985" w:type="dxa"/>
            <w:gridSpan w:val="2"/>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Озеро Балкаш</w:t>
            </w:r>
          </w:p>
        </w:tc>
        <w:tc>
          <w:tcPr>
            <w:tcW w:w="2126" w:type="dxa"/>
            <w:gridSpan w:val="2"/>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п-ов Сары-Есик</w:t>
            </w:r>
          </w:p>
        </w:tc>
        <w:tc>
          <w:tcPr>
            <w:tcW w:w="4536" w:type="dxa"/>
            <w:gridSpan w:val="2"/>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В проливе Узунарал, 1,7 км А 314</w:t>
            </w:r>
            <w:r w:rsidRPr="00B61371">
              <w:rPr>
                <w:rFonts w:ascii="Times New Roman" w:hAnsi="Times New Roman"/>
                <w:sz w:val="22"/>
                <w:szCs w:val="22"/>
                <w:vertAlign w:val="superscript"/>
                <w:lang w:eastAsia="ru-RU" w:bidi="ar-SA"/>
              </w:rPr>
              <w:t>0</w:t>
            </w:r>
            <w:r w:rsidRPr="00B61371">
              <w:rPr>
                <w:rFonts w:ascii="Times New Roman" w:hAnsi="Times New Roman"/>
                <w:sz w:val="22"/>
                <w:szCs w:val="22"/>
                <w:lang w:eastAsia="ru-RU" w:bidi="ar-SA"/>
              </w:rPr>
              <w:t xml:space="preserve"> от сев. окон. п-ова Сары-Есик</w:t>
            </w:r>
          </w:p>
        </w:tc>
        <w:tc>
          <w:tcPr>
            <w:tcW w:w="1276" w:type="dxa"/>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1,70</w:t>
            </w:r>
          </w:p>
        </w:tc>
        <w:tc>
          <w:tcPr>
            <w:tcW w:w="1559" w:type="dxa"/>
            <w:gridSpan w:val="2"/>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1,64</w:t>
            </w:r>
          </w:p>
        </w:tc>
        <w:tc>
          <w:tcPr>
            <w:tcW w:w="1140" w:type="dxa"/>
            <w:gridSpan w:val="2"/>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3</w:t>
            </w:r>
          </w:p>
        </w:tc>
        <w:tc>
          <w:tcPr>
            <w:tcW w:w="1240" w:type="dxa"/>
            <w:gridSpan w:val="2"/>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0</w:t>
            </w:r>
          </w:p>
        </w:tc>
        <w:tc>
          <w:tcPr>
            <w:tcW w:w="1360" w:type="dxa"/>
            <w:gridSpan w:val="2"/>
            <w:vMerge/>
            <w:tcBorders>
              <w:left w:val="single" w:sz="4" w:space="0" w:color="auto"/>
              <w:right w:val="single" w:sz="4" w:space="0" w:color="auto"/>
            </w:tcBorders>
          </w:tcPr>
          <w:p w:rsidR="00492C18" w:rsidRPr="00B61371" w:rsidRDefault="00492C18" w:rsidP="00B327F3">
            <w:pPr>
              <w:jc w:val="center"/>
              <w:rPr>
                <w:rFonts w:ascii="Times New Roman" w:hAnsi="Times New Roman"/>
                <w:sz w:val="22"/>
                <w:szCs w:val="22"/>
                <w:lang w:eastAsia="ru-RU" w:bidi="ar-SA"/>
              </w:rPr>
            </w:pPr>
          </w:p>
        </w:tc>
      </w:tr>
      <w:tr w:rsidR="00492C18" w:rsidRPr="00B61371" w:rsidTr="00B327F3">
        <w:trPr>
          <w:trHeight w:val="540"/>
        </w:trPr>
        <w:tc>
          <w:tcPr>
            <w:tcW w:w="567" w:type="dxa"/>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14</w:t>
            </w:r>
          </w:p>
        </w:tc>
        <w:tc>
          <w:tcPr>
            <w:tcW w:w="1985" w:type="dxa"/>
            <w:gridSpan w:val="2"/>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Озеро Балкаш</w:t>
            </w:r>
          </w:p>
        </w:tc>
        <w:tc>
          <w:tcPr>
            <w:tcW w:w="2126" w:type="dxa"/>
            <w:gridSpan w:val="2"/>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xml:space="preserve">о. Алгазы </w:t>
            </w:r>
          </w:p>
        </w:tc>
        <w:tc>
          <w:tcPr>
            <w:tcW w:w="4536" w:type="dxa"/>
            <w:gridSpan w:val="2"/>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25 км по А 55</w:t>
            </w:r>
            <w:r w:rsidRPr="00B61371">
              <w:rPr>
                <w:rFonts w:ascii="Times New Roman" w:hAnsi="Times New Roman"/>
                <w:sz w:val="22"/>
                <w:szCs w:val="22"/>
                <w:vertAlign w:val="superscript"/>
                <w:lang w:eastAsia="ru-RU" w:bidi="ar-SA"/>
              </w:rPr>
              <w:t>0</w:t>
            </w:r>
            <w:r w:rsidRPr="00B61371">
              <w:rPr>
                <w:rFonts w:ascii="Times New Roman" w:hAnsi="Times New Roman"/>
                <w:sz w:val="22"/>
                <w:szCs w:val="22"/>
                <w:lang w:eastAsia="ru-RU" w:bidi="ar-SA"/>
              </w:rPr>
              <w:t xml:space="preserve"> от сев. окон. о-ва Куржин</w:t>
            </w:r>
          </w:p>
        </w:tc>
        <w:tc>
          <w:tcPr>
            <w:tcW w:w="1276" w:type="dxa"/>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1,55</w:t>
            </w:r>
          </w:p>
        </w:tc>
        <w:tc>
          <w:tcPr>
            <w:tcW w:w="1559" w:type="dxa"/>
            <w:gridSpan w:val="2"/>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1,78</w:t>
            </w:r>
          </w:p>
        </w:tc>
        <w:tc>
          <w:tcPr>
            <w:tcW w:w="1140" w:type="dxa"/>
            <w:gridSpan w:val="2"/>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3</w:t>
            </w:r>
          </w:p>
        </w:tc>
        <w:tc>
          <w:tcPr>
            <w:tcW w:w="1240" w:type="dxa"/>
            <w:gridSpan w:val="2"/>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3</w:t>
            </w:r>
          </w:p>
        </w:tc>
        <w:tc>
          <w:tcPr>
            <w:tcW w:w="1360" w:type="dxa"/>
            <w:gridSpan w:val="2"/>
            <w:vMerge/>
            <w:tcBorders>
              <w:left w:val="single" w:sz="4" w:space="0" w:color="auto"/>
              <w:right w:val="single" w:sz="4" w:space="0" w:color="auto"/>
            </w:tcBorders>
          </w:tcPr>
          <w:p w:rsidR="00492C18" w:rsidRPr="00B61371" w:rsidRDefault="00492C18" w:rsidP="00B327F3">
            <w:pPr>
              <w:jc w:val="center"/>
              <w:rPr>
                <w:rFonts w:ascii="Times New Roman" w:hAnsi="Times New Roman"/>
                <w:sz w:val="22"/>
                <w:szCs w:val="22"/>
                <w:lang w:eastAsia="ru-RU" w:bidi="ar-SA"/>
              </w:rPr>
            </w:pPr>
          </w:p>
        </w:tc>
      </w:tr>
      <w:tr w:rsidR="00492C18" w:rsidRPr="00B61371" w:rsidTr="00B327F3">
        <w:trPr>
          <w:trHeight w:val="440"/>
        </w:trPr>
        <w:tc>
          <w:tcPr>
            <w:tcW w:w="567" w:type="dxa"/>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15</w:t>
            </w:r>
          </w:p>
        </w:tc>
        <w:tc>
          <w:tcPr>
            <w:tcW w:w="1985" w:type="dxa"/>
            <w:gridSpan w:val="2"/>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Озеро Балкаш</w:t>
            </w:r>
          </w:p>
        </w:tc>
        <w:tc>
          <w:tcPr>
            <w:tcW w:w="2126" w:type="dxa"/>
            <w:gridSpan w:val="2"/>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Северо-Восточная</w:t>
            </w:r>
          </w:p>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 xml:space="preserve"> часть</w:t>
            </w:r>
          </w:p>
        </w:tc>
        <w:tc>
          <w:tcPr>
            <w:tcW w:w="4536" w:type="dxa"/>
            <w:gridSpan w:val="2"/>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5,5 км по А 353</w:t>
            </w:r>
            <w:r w:rsidRPr="00B61371">
              <w:rPr>
                <w:rFonts w:ascii="Times New Roman" w:hAnsi="Times New Roman"/>
                <w:sz w:val="22"/>
                <w:szCs w:val="22"/>
                <w:vertAlign w:val="superscript"/>
                <w:lang w:eastAsia="ru-RU" w:bidi="ar-SA"/>
              </w:rPr>
              <w:t>0</w:t>
            </w:r>
            <w:r w:rsidRPr="00B61371">
              <w:rPr>
                <w:rFonts w:ascii="Times New Roman" w:hAnsi="Times New Roman"/>
                <w:sz w:val="22"/>
                <w:szCs w:val="22"/>
                <w:lang w:eastAsia="ru-RU" w:bidi="ar-SA"/>
              </w:rPr>
              <w:t xml:space="preserve"> от устья р. Каратал</w:t>
            </w:r>
          </w:p>
        </w:tc>
        <w:tc>
          <w:tcPr>
            <w:tcW w:w="1276" w:type="dxa"/>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1,76</w:t>
            </w:r>
          </w:p>
        </w:tc>
        <w:tc>
          <w:tcPr>
            <w:tcW w:w="1559" w:type="dxa"/>
            <w:gridSpan w:val="2"/>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1,86</w:t>
            </w:r>
          </w:p>
        </w:tc>
        <w:tc>
          <w:tcPr>
            <w:tcW w:w="1140" w:type="dxa"/>
            <w:gridSpan w:val="2"/>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3</w:t>
            </w:r>
          </w:p>
        </w:tc>
        <w:tc>
          <w:tcPr>
            <w:tcW w:w="1240" w:type="dxa"/>
            <w:gridSpan w:val="2"/>
            <w:tcBorders>
              <w:top w:val="single" w:sz="4" w:space="0" w:color="auto"/>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sz w:val="22"/>
                <w:szCs w:val="22"/>
                <w:lang w:eastAsia="ru-RU" w:bidi="ar-SA"/>
              </w:rPr>
            </w:pPr>
            <w:r w:rsidRPr="00B61371">
              <w:rPr>
                <w:rFonts w:ascii="Times New Roman" w:hAnsi="Times New Roman"/>
                <w:sz w:val="22"/>
                <w:szCs w:val="22"/>
                <w:lang w:eastAsia="ru-RU" w:bidi="ar-SA"/>
              </w:rPr>
              <w:t>0</w:t>
            </w:r>
          </w:p>
        </w:tc>
        <w:tc>
          <w:tcPr>
            <w:tcW w:w="1360" w:type="dxa"/>
            <w:gridSpan w:val="2"/>
            <w:vMerge/>
            <w:tcBorders>
              <w:left w:val="single" w:sz="4" w:space="0" w:color="auto"/>
              <w:bottom w:val="single" w:sz="4" w:space="0" w:color="auto"/>
              <w:right w:val="single" w:sz="4" w:space="0" w:color="auto"/>
            </w:tcBorders>
          </w:tcPr>
          <w:p w:rsidR="00492C18" w:rsidRPr="00B61371" w:rsidRDefault="00492C18" w:rsidP="00B327F3">
            <w:pPr>
              <w:jc w:val="center"/>
              <w:rPr>
                <w:rFonts w:ascii="Times New Roman" w:hAnsi="Times New Roman"/>
                <w:sz w:val="22"/>
                <w:szCs w:val="22"/>
                <w:lang w:eastAsia="ru-RU" w:bidi="ar-SA"/>
              </w:rPr>
            </w:pPr>
          </w:p>
        </w:tc>
      </w:tr>
    </w:tbl>
    <w:p w:rsidR="001E65A1" w:rsidRPr="00B61371" w:rsidRDefault="001E65A1" w:rsidP="00810FA5">
      <w:pPr>
        <w:jc w:val="center"/>
        <w:rPr>
          <w:rFonts w:ascii="Times New Roman" w:hAnsi="Times New Roman"/>
          <w:b/>
        </w:rPr>
      </w:pPr>
    </w:p>
    <w:p w:rsidR="00E570B2" w:rsidRPr="00B61371" w:rsidRDefault="00E570B2" w:rsidP="00E570B2">
      <w:pPr>
        <w:tabs>
          <w:tab w:val="left" w:pos="2540"/>
        </w:tabs>
        <w:rPr>
          <w:rFonts w:ascii="Times New Roman" w:hAnsi="Times New Roman" w:cs="Calibri"/>
          <w:sz w:val="28"/>
          <w:szCs w:val="28"/>
          <w:lang w:val="kk-KZ"/>
        </w:rPr>
        <w:sectPr w:rsidR="00E570B2" w:rsidRPr="00B61371" w:rsidSect="00F032F2">
          <w:type w:val="nextColumn"/>
          <w:pgSz w:w="16838" w:h="11906" w:orient="landscape"/>
          <w:pgMar w:top="1134" w:right="851" w:bottom="1134" w:left="1134" w:header="709" w:footer="709" w:gutter="0"/>
          <w:cols w:space="708"/>
          <w:docGrid w:linePitch="360"/>
        </w:sectPr>
      </w:pPr>
    </w:p>
    <w:p w:rsidR="002E7A49" w:rsidRPr="00B61371" w:rsidRDefault="002E7A49" w:rsidP="002E7A49">
      <w:pPr>
        <w:ind w:firstLine="720"/>
        <w:jc w:val="right"/>
        <w:rPr>
          <w:rFonts w:ascii="Times New Roman" w:hAnsi="Times New Roman"/>
          <w:lang w:val="kk-KZ" w:eastAsia="ru-RU" w:bidi="ar-SA"/>
        </w:rPr>
      </w:pPr>
      <w:r w:rsidRPr="00B61371">
        <w:rPr>
          <w:rFonts w:ascii="Times New Roman" w:hAnsi="Times New Roman"/>
          <w:lang w:eastAsia="ru-RU" w:bidi="ar-SA"/>
        </w:rPr>
        <w:t xml:space="preserve">Приложение </w:t>
      </w:r>
      <w:r w:rsidR="00D7134B" w:rsidRPr="00B61371">
        <w:rPr>
          <w:rFonts w:ascii="Times New Roman" w:hAnsi="Times New Roman"/>
          <w:lang w:eastAsia="ru-RU" w:bidi="ar-SA"/>
        </w:rPr>
        <w:t>9</w:t>
      </w:r>
    </w:p>
    <w:p w:rsidR="002E7A49" w:rsidRPr="00B61371" w:rsidRDefault="002E7A49" w:rsidP="002E7A49">
      <w:pPr>
        <w:ind w:firstLine="720"/>
        <w:jc w:val="right"/>
        <w:rPr>
          <w:rFonts w:ascii="Times New Roman" w:hAnsi="Times New Roman"/>
          <w:lang w:eastAsia="ru-RU" w:bidi="ar-SA"/>
        </w:rPr>
      </w:pPr>
    </w:p>
    <w:p w:rsidR="002E7A49" w:rsidRPr="00B61371" w:rsidRDefault="002E7A49" w:rsidP="002E7A49">
      <w:pPr>
        <w:ind w:firstLine="720"/>
        <w:jc w:val="center"/>
        <w:rPr>
          <w:rFonts w:ascii="Times New Roman" w:hAnsi="Times New Roman"/>
          <w:b/>
          <w:sz w:val="28"/>
          <w:szCs w:val="28"/>
          <w:u w:val="single"/>
          <w:lang w:val="kk-KZ" w:eastAsia="ru-RU" w:bidi="ar-SA"/>
        </w:rPr>
      </w:pPr>
      <w:r w:rsidRPr="00B61371">
        <w:rPr>
          <w:rFonts w:ascii="Times New Roman" w:hAnsi="Times New Roman"/>
          <w:b/>
          <w:sz w:val="28"/>
          <w:szCs w:val="28"/>
          <w:u w:val="single"/>
          <w:lang w:eastAsia="ru-RU" w:bidi="ar-SA"/>
        </w:rPr>
        <w:t xml:space="preserve">Состояние загрязнения атмосферного воздуха по данным станций мониторинга качества воздуха «Атырауский нефтеперерабатывающий завод» за </w:t>
      </w:r>
      <w:r w:rsidR="002809FE" w:rsidRPr="00B61371">
        <w:rPr>
          <w:rFonts w:ascii="Times New Roman" w:hAnsi="Times New Roman"/>
          <w:b/>
          <w:sz w:val="28"/>
          <w:szCs w:val="28"/>
          <w:u w:val="single"/>
          <w:lang w:val="kk-KZ" w:eastAsia="ru-RU" w:bidi="ar-SA"/>
        </w:rPr>
        <w:t>май</w:t>
      </w:r>
      <w:r w:rsidR="00414842" w:rsidRPr="00B61371">
        <w:rPr>
          <w:rFonts w:ascii="Times New Roman" w:hAnsi="Times New Roman"/>
          <w:b/>
          <w:sz w:val="28"/>
          <w:szCs w:val="28"/>
          <w:u w:val="single"/>
          <w:lang w:val="kk-KZ" w:eastAsia="ru-RU" w:bidi="ar-SA"/>
        </w:rPr>
        <w:t xml:space="preserve"> </w:t>
      </w:r>
      <w:r w:rsidRPr="00B61371">
        <w:rPr>
          <w:rFonts w:ascii="Times New Roman" w:hAnsi="Times New Roman"/>
          <w:b/>
          <w:sz w:val="28"/>
          <w:szCs w:val="28"/>
          <w:u w:val="single"/>
          <w:lang w:eastAsia="ru-RU" w:bidi="ar-SA"/>
        </w:rPr>
        <w:t>201</w:t>
      </w:r>
      <w:r w:rsidRPr="00B61371">
        <w:rPr>
          <w:rFonts w:ascii="Times New Roman" w:hAnsi="Times New Roman"/>
          <w:b/>
          <w:sz w:val="28"/>
          <w:szCs w:val="28"/>
          <w:u w:val="single"/>
          <w:lang w:val="kk-KZ" w:eastAsia="ru-RU" w:bidi="ar-SA"/>
        </w:rPr>
        <w:t>6</w:t>
      </w:r>
      <w:r w:rsidRPr="00B61371">
        <w:rPr>
          <w:rFonts w:ascii="Times New Roman" w:hAnsi="Times New Roman"/>
          <w:b/>
          <w:sz w:val="28"/>
          <w:szCs w:val="28"/>
          <w:u w:val="single"/>
          <w:lang w:eastAsia="ru-RU" w:bidi="ar-SA"/>
        </w:rPr>
        <w:t xml:space="preserve"> года</w:t>
      </w:r>
    </w:p>
    <w:p w:rsidR="002E7A49" w:rsidRPr="00B61371" w:rsidRDefault="002E7A49" w:rsidP="002E7A49">
      <w:pPr>
        <w:ind w:firstLine="720"/>
        <w:jc w:val="both"/>
        <w:rPr>
          <w:rFonts w:ascii="Times New Roman" w:hAnsi="Times New Roman"/>
          <w:b/>
          <w:sz w:val="28"/>
          <w:szCs w:val="28"/>
          <w:lang w:eastAsia="ru-RU" w:bidi="ar-SA"/>
        </w:rPr>
      </w:pPr>
    </w:p>
    <w:p w:rsidR="002E7A49" w:rsidRPr="00B61371" w:rsidRDefault="002E7A49" w:rsidP="002E7A49">
      <w:pPr>
        <w:ind w:firstLine="720"/>
        <w:jc w:val="both"/>
        <w:rPr>
          <w:rFonts w:ascii="Times New Roman" w:hAnsi="Times New Roman"/>
          <w:sz w:val="28"/>
          <w:szCs w:val="28"/>
          <w:lang w:eastAsia="ru-RU" w:bidi="ar-SA"/>
        </w:rPr>
      </w:pPr>
      <w:r w:rsidRPr="00B61371">
        <w:rPr>
          <w:rFonts w:ascii="Times New Roman" w:hAnsi="Times New Roman"/>
          <w:sz w:val="28"/>
          <w:szCs w:val="28"/>
          <w:lang w:eastAsia="ru-RU" w:bidi="ar-SA"/>
        </w:rPr>
        <w:t>Для наблюдений за состоянием атмосферного воздуха использовались станции мониторинга качества воздуха (далее - СМКВ), работающие в автоматическом непрерывном режиме.</w:t>
      </w:r>
    </w:p>
    <w:p w:rsidR="002E7A49" w:rsidRPr="00B61371" w:rsidRDefault="002E7A49" w:rsidP="002E7A49">
      <w:pPr>
        <w:ind w:firstLine="709"/>
        <w:jc w:val="both"/>
        <w:rPr>
          <w:rFonts w:ascii="Times New Roman" w:hAnsi="Times New Roman"/>
          <w:sz w:val="28"/>
          <w:szCs w:val="28"/>
          <w:lang w:eastAsia="ru-RU"/>
        </w:rPr>
      </w:pPr>
      <w:r w:rsidRPr="00B61371">
        <w:rPr>
          <w:rFonts w:ascii="Times New Roman" w:hAnsi="Times New Roman"/>
          <w:sz w:val="28"/>
          <w:szCs w:val="28"/>
          <w:lang w:eastAsia="ru-RU" w:bidi="ar-SA"/>
        </w:rPr>
        <w:t xml:space="preserve">Наблюдения за загрязнением атмосферного воздуха на территории города Атырау </w:t>
      </w:r>
      <w:r w:rsidRPr="00B61371">
        <w:rPr>
          <w:rFonts w:ascii="Times New Roman" w:hAnsi="Times New Roman"/>
          <w:sz w:val="28"/>
          <w:szCs w:val="28"/>
          <w:lang w:eastAsia="ru-RU"/>
        </w:rPr>
        <w:t>на 4 экопостах (№1 Мирный – п</w:t>
      </w:r>
      <w:r w:rsidRPr="00B61371">
        <w:rPr>
          <w:rFonts w:ascii="Times New Roman" w:hAnsi="Times New Roman"/>
          <w:sz w:val="28"/>
          <w:szCs w:val="28"/>
          <w:lang w:val="kk-KZ" w:eastAsia="ru-RU"/>
        </w:rPr>
        <w:t xml:space="preserve">оселок </w:t>
      </w:r>
      <w:r w:rsidRPr="00B61371">
        <w:rPr>
          <w:rFonts w:ascii="Times New Roman" w:hAnsi="Times New Roman"/>
          <w:sz w:val="28"/>
          <w:szCs w:val="28"/>
          <w:lang w:eastAsia="ru-RU"/>
        </w:rPr>
        <w:t>Мирный, ул</w:t>
      </w:r>
      <w:r w:rsidRPr="00B61371">
        <w:rPr>
          <w:rFonts w:ascii="Times New Roman" w:hAnsi="Times New Roman"/>
          <w:sz w:val="28"/>
          <w:szCs w:val="28"/>
          <w:lang w:val="kk-KZ" w:eastAsia="ru-RU"/>
        </w:rPr>
        <w:t>ица</w:t>
      </w:r>
      <w:r w:rsidRPr="00B61371">
        <w:rPr>
          <w:rFonts w:ascii="Times New Roman" w:hAnsi="Times New Roman"/>
          <w:sz w:val="28"/>
          <w:szCs w:val="28"/>
          <w:lang w:eastAsia="ru-RU"/>
        </w:rPr>
        <w:t>Гайдара, №2 Перетаска – ул</w:t>
      </w:r>
      <w:r w:rsidRPr="00B61371">
        <w:rPr>
          <w:rFonts w:ascii="Times New Roman" w:hAnsi="Times New Roman"/>
          <w:sz w:val="28"/>
          <w:szCs w:val="28"/>
          <w:lang w:val="kk-KZ" w:eastAsia="ru-RU"/>
        </w:rPr>
        <w:t xml:space="preserve">ица </w:t>
      </w:r>
      <w:r w:rsidRPr="00B61371">
        <w:rPr>
          <w:rFonts w:ascii="Times New Roman" w:hAnsi="Times New Roman"/>
          <w:sz w:val="28"/>
          <w:szCs w:val="28"/>
          <w:lang w:eastAsia="ru-RU"/>
        </w:rPr>
        <w:t>Говорова, №3 Химпоселок - п</w:t>
      </w:r>
      <w:r w:rsidRPr="00B61371">
        <w:rPr>
          <w:rFonts w:ascii="Times New Roman" w:hAnsi="Times New Roman"/>
          <w:sz w:val="28"/>
          <w:szCs w:val="28"/>
          <w:lang w:val="kk-KZ" w:eastAsia="ru-RU"/>
        </w:rPr>
        <w:t xml:space="preserve">оселок </w:t>
      </w:r>
      <w:r w:rsidRPr="00B61371">
        <w:rPr>
          <w:rFonts w:ascii="Times New Roman" w:hAnsi="Times New Roman"/>
          <w:sz w:val="28"/>
          <w:szCs w:val="28"/>
          <w:lang w:eastAsia="ru-RU"/>
        </w:rPr>
        <w:t>Химпоселок, улица Менделеева, №4 Пропарка - район промывочной станции).</w:t>
      </w:r>
    </w:p>
    <w:p w:rsidR="002E7A49" w:rsidRPr="00B61371" w:rsidRDefault="002E7A49" w:rsidP="002E7A49">
      <w:pPr>
        <w:ind w:firstLine="720"/>
        <w:jc w:val="both"/>
        <w:rPr>
          <w:rFonts w:ascii="Times New Roman" w:hAnsi="Times New Roman"/>
          <w:sz w:val="28"/>
          <w:szCs w:val="28"/>
          <w:lang w:val="kk-KZ" w:eastAsia="ru-RU" w:bidi="ar-SA"/>
        </w:rPr>
      </w:pPr>
      <w:r w:rsidRPr="00B61371">
        <w:rPr>
          <w:rFonts w:ascii="Times New Roman" w:hAnsi="Times New Roman"/>
          <w:sz w:val="28"/>
          <w:szCs w:val="28"/>
          <w:lang w:eastAsia="ru-RU" w:bidi="ar-SA"/>
        </w:rPr>
        <w:t>В атмосферном воздухе определяется содержание оксида углерода, оксида и диоксида азота</w:t>
      </w:r>
      <w:r w:rsidRPr="00B61371">
        <w:rPr>
          <w:rFonts w:ascii="Times New Roman" w:hAnsi="Times New Roman"/>
          <w:sz w:val="28"/>
          <w:szCs w:val="28"/>
          <w:lang w:val="kk-KZ" w:eastAsia="ru-RU" w:bidi="ar-SA"/>
        </w:rPr>
        <w:t xml:space="preserve">, </w:t>
      </w:r>
      <w:r w:rsidRPr="00B61371">
        <w:rPr>
          <w:rFonts w:ascii="Times New Roman" w:hAnsi="Times New Roman"/>
          <w:sz w:val="28"/>
          <w:szCs w:val="28"/>
          <w:lang w:eastAsia="ru-RU" w:bidi="ar-SA"/>
        </w:rPr>
        <w:t>диоксида серы, сероводорода,</w:t>
      </w:r>
      <w:r w:rsidRPr="00B61371">
        <w:rPr>
          <w:rFonts w:ascii="Times New Roman" w:hAnsi="Times New Roman"/>
          <w:sz w:val="28"/>
          <w:szCs w:val="28"/>
          <w:lang w:val="kk-KZ" w:eastAsia="ru-RU" w:bidi="ar-SA"/>
        </w:rPr>
        <w:t xml:space="preserve"> суммарных углеводородов</w:t>
      </w:r>
      <w:r w:rsidRPr="00B61371">
        <w:rPr>
          <w:rFonts w:ascii="Times New Roman" w:hAnsi="Times New Roman"/>
          <w:sz w:val="28"/>
          <w:szCs w:val="28"/>
          <w:lang w:eastAsia="ru-RU" w:bidi="ar-SA"/>
        </w:rPr>
        <w:t>.</w:t>
      </w:r>
    </w:p>
    <w:p w:rsidR="004175D9" w:rsidRPr="00B61371" w:rsidRDefault="004175D9" w:rsidP="004175D9">
      <w:pPr>
        <w:ind w:firstLine="720"/>
        <w:jc w:val="both"/>
        <w:rPr>
          <w:rFonts w:ascii="Times New Roman" w:hAnsi="Times New Roman"/>
          <w:sz w:val="28"/>
          <w:szCs w:val="28"/>
          <w:lang w:val="kk-KZ" w:eastAsia="ru-RU" w:bidi="ar-SA"/>
        </w:rPr>
      </w:pPr>
      <w:r w:rsidRPr="00B61371">
        <w:rPr>
          <w:rFonts w:ascii="Times New Roman" w:hAnsi="Times New Roman"/>
          <w:sz w:val="28"/>
          <w:szCs w:val="28"/>
          <w:lang w:eastAsia="ru-RU" w:bidi="ar-SA"/>
        </w:rPr>
        <w:t>В</w:t>
      </w:r>
      <w:r w:rsidRPr="00B61371">
        <w:rPr>
          <w:rFonts w:ascii="Times New Roman" w:hAnsi="Times New Roman"/>
          <w:sz w:val="28"/>
          <w:szCs w:val="28"/>
          <w:lang w:val="kk-KZ" w:eastAsia="ru-RU" w:bidi="ar-SA"/>
        </w:rPr>
        <w:t xml:space="preserve"> мае </w:t>
      </w:r>
      <w:r w:rsidRPr="00B61371">
        <w:rPr>
          <w:rFonts w:ascii="Times New Roman" w:hAnsi="Times New Roman"/>
          <w:sz w:val="28"/>
          <w:szCs w:val="28"/>
          <w:lang w:eastAsia="ru-RU" w:bidi="ar-SA"/>
        </w:rPr>
        <w:t>максимально-разовые концентраци</w:t>
      </w:r>
      <w:r w:rsidRPr="00B61371">
        <w:rPr>
          <w:rFonts w:ascii="Times New Roman" w:hAnsi="Times New Roman"/>
          <w:sz w:val="28"/>
          <w:szCs w:val="28"/>
          <w:lang w:val="kk-KZ" w:eastAsia="ru-RU" w:bidi="ar-SA"/>
        </w:rPr>
        <w:t xml:space="preserve">исероводорода на станции </w:t>
      </w:r>
      <w:r w:rsidRPr="00B61371">
        <w:rPr>
          <w:rFonts w:ascii="Times New Roman" w:hAnsi="Times New Roman"/>
          <w:sz w:val="28"/>
          <w:szCs w:val="28"/>
          <w:lang w:eastAsia="ru-RU"/>
        </w:rPr>
        <w:t>Мирный</w:t>
      </w:r>
      <w:r w:rsidRPr="00B61371">
        <w:rPr>
          <w:rFonts w:ascii="Times New Roman" w:hAnsi="Times New Roman"/>
          <w:sz w:val="28"/>
          <w:szCs w:val="28"/>
          <w:lang w:val="kk-KZ" w:eastAsia="ru-RU" w:bidi="ar-SA"/>
        </w:rPr>
        <w:t xml:space="preserve"> составила 1,3 ПДК, на станции Химпоселок – 1,5 ПДК и на станции </w:t>
      </w:r>
      <w:r w:rsidRPr="00B61371">
        <w:rPr>
          <w:rFonts w:ascii="Times New Roman" w:hAnsi="Times New Roman"/>
          <w:sz w:val="28"/>
          <w:szCs w:val="28"/>
          <w:lang w:eastAsia="ru-RU"/>
        </w:rPr>
        <w:t>Пропарка</w:t>
      </w:r>
      <w:r w:rsidRPr="00B61371">
        <w:rPr>
          <w:rFonts w:ascii="Times New Roman" w:hAnsi="Times New Roman"/>
          <w:sz w:val="28"/>
          <w:szCs w:val="28"/>
          <w:lang w:val="kk-KZ" w:eastAsia="ru-RU"/>
        </w:rPr>
        <w:t xml:space="preserve"> – 4,8 ПДК</w:t>
      </w:r>
      <w:r w:rsidRPr="00B61371">
        <w:rPr>
          <w:rFonts w:ascii="Times New Roman" w:hAnsi="Times New Roman"/>
          <w:sz w:val="28"/>
          <w:szCs w:val="28"/>
          <w:lang w:val="kk-KZ" w:eastAsia="ru-RU" w:bidi="ar-SA"/>
        </w:rPr>
        <w:t>.</w:t>
      </w:r>
    </w:p>
    <w:p w:rsidR="002E7A49" w:rsidRPr="00B61371" w:rsidRDefault="002E7A49" w:rsidP="002E7A49">
      <w:pPr>
        <w:ind w:firstLine="720"/>
        <w:jc w:val="both"/>
        <w:rPr>
          <w:rFonts w:ascii="Times New Roman" w:hAnsi="Times New Roman"/>
          <w:sz w:val="28"/>
          <w:szCs w:val="28"/>
          <w:lang w:eastAsia="ru-RU" w:bidi="ar-SA"/>
        </w:rPr>
      </w:pPr>
      <w:r w:rsidRPr="00B61371">
        <w:rPr>
          <w:rFonts w:ascii="Times New Roman" w:hAnsi="Times New Roman"/>
          <w:sz w:val="28"/>
          <w:szCs w:val="28"/>
          <w:lang w:eastAsia="ru-RU" w:bidi="ar-SA"/>
        </w:rPr>
        <w:t xml:space="preserve">Концентрации </w:t>
      </w:r>
      <w:r w:rsidR="004175D9" w:rsidRPr="00B61371">
        <w:rPr>
          <w:rFonts w:ascii="Times New Roman" w:hAnsi="Times New Roman"/>
          <w:sz w:val="28"/>
          <w:szCs w:val="28"/>
          <w:lang w:val="kk-KZ" w:eastAsia="ru-RU" w:bidi="ar-SA"/>
        </w:rPr>
        <w:t xml:space="preserve">остальных </w:t>
      </w:r>
      <w:r w:rsidRPr="00B61371">
        <w:rPr>
          <w:rFonts w:ascii="Times New Roman" w:hAnsi="Times New Roman"/>
          <w:sz w:val="28"/>
          <w:szCs w:val="28"/>
          <w:lang w:eastAsia="ru-RU" w:bidi="ar-SA"/>
        </w:rPr>
        <w:t>определяемых веществ находились в пределах нормы</w:t>
      </w:r>
      <w:r w:rsidR="00414842" w:rsidRPr="00B61371">
        <w:rPr>
          <w:rFonts w:ascii="Times New Roman" w:hAnsi="Times New Roman"/>
          <w:sz w:val="28"/>
          <w:szCs w:val="28"/>
          <w:lang w:eastAsia="ru-RU" w:bidi="ar-SA"/>
        </w:rPr>
        <w:t xml:space="preserve"> </w:t>
      </w:r>
      <w:r w:rsidRPr="00B61371">
        <w:rPr>
          <w:rFonts w:ascii="Times New Roman" w:hAnsi="Times New Roman"/>
          <w:sz w:val="28"/>
          <w:szCs w:val="28"/>
          <w:lang w:eastAsia="ru-RU" w:bidi="ar-SA"/>
        </w:rPr>
        <w:t>(таблица</w:t>
      </w:r>
      <w:r w:rsidR="00414842" w:rsidRPr="00B61371">
        <w:rPr>
          <w:rFonts w:ascii="Times New Roman" w:hAnsi="Times New Roman"/>
          <w:sz w:val="28"/>
          <w:szCs w:val="28"/>
          <w:lang w:eastAsia="ru-RU" w:bidi="ar-SA"/>
        </w:rPr>
        <w:t xml:space="preserve"> </w:t>
      </w:r>
      <w:r w:rsidR="00DD6B69" w:rsidRPr="00B61371">
        <w:rPr>
          <w:rFonts w:ascii="Times New Roman" w:hAnsi="Times New Roman"/>
          <w:sz w:val="28"/>
          <w:szCs w:val="28"/>
          <w:lang w:eastAsia="ru-RU" w:bidi="ar-SA"/>
        </w:rPr>
        <w:t>15</w:t>
      </w:r>
      <w:r w:rsidRPr="00B61371">
        <w:rPr>
          <w:rFonts w:ascii="Times New Roman" w:hAnsi="Times New Roman"/>
          <w:sz w:val="28"/>
          <w:szCs w:val="28"/>
          <w:lang w:eastAsia="ru-RU" w:bidi="ar-SA"/>
        </w:rPr>
        <w:t>).</w:t>
      </w:r>
    </w:p>
    <w:p w:rsidR="002E7A49" w:rsidRPr="00B61371" w:rsidRDefault="002E7A49" w:rsidP="002E7A49">
      <w:pPr>
        <w:ind w:firstLine="720"/>
        <w:jc w:val="both"/>
        <w:rPr>
          <w:rFonts w:ascii="Times New Roman" w:hAnsi="Times New Roman"/>
          <w:sz w:val="28"/>
          <w:szCs w:val="28"/>
          <w:lang w:eastAsia="ru-RU" w:bidi="ar-SA"/>
        </w:rPr>
        <w:sectPr w:rsidR="002E7A49" w:rsidRPr="00B61371" w:rsidSect="002E7A49">
          <w:type w:val="nextColumn"/>
          <w:pgSz w:w="11906" w:h="16838"/>
          <w:pgMar w:top="1134" w:right="851" w:bottom="1134" w:left="1134" w:header="708" w:footer="708" w:gutter="0"/>
          <w:cols w:space="708"/>
          <w:docGrid w:linePitch="360"/>
        </w:sectPr>
      </w:pPr>
    </w:p>
    <w:p w:rsidR="002E7A49" w:rsidRPr="00B61371" w:rsidRDefault="002E7A49" w:rsidP="002E7A49">
      <w:pPr>
        <w:tabs>
          <w:tab w:val="left" w:pos="3920"/>
        </w:tabs>
        <w:jc w:val="right"/>
        <w:rPr>
          <w:rFonts w:ascii="Times New Roman" w:hAnsi="Times New Roman"/>
          <w:lang w:val="kk-KZ"/>
        </w:rPr>
      </w:pPr>
      <w:r w:rsidRPr="00B61371">
        <w:rPr>
          <w:rFonts w:ascii="Times New Roman" w:hAnsi="Times New Roman"/>
        </w:rPr>
        <w:t xml:space="preserve">Таблица </w:t>
      </w:r>
      <w:r w:rsidR="00DD6B69" w:rsidRPr="00B61371">
        <w:rPr>
          <w:rFonts w:ascii="Times New Roman" w:hAnsi="Times New Roman"/>
        </w:rPr>
        <w:t>15</w:t>
      </w:r>
    </w:p>
    <w:p w:rsidR="002E7A49" w:rsidRPr="00B61371" w:rsidRDefault="002E7A49" w:rsidP="002E7A49">
      <w:pPr>
        <w:tabs>
          <w:tab w:val="left" w:pos="3920"/>
        </w:tabs>
        <w:jc w:val="center"/>
        <w:rPr>
          <w:rFonts w:ascii="Times New Roman" w:hAnsi="Times New Roman"/>
          <w:sz w:val="28"/>
          <w:szCs w:val="28"/>
          <w:lang w:eastAsia="ru-RU" w:bidi="ar-SA"/>
        </w:rPr>
      </w:pPr>
      <w:r w:rsidRPr="00B61371">
        <w:rPr>
          <w:rFonts w:ascii="Times New Roman" w:hAnsi="Times New Roman"/>
          <w:sz w:val="28"/>
          <w:szCs w:val="28"/>
          <w:lang w:eastAsia="ru-RU" w:bidi="ar-SA"/>
        </w:rPr>
        <w:t xml:space="preserve">Состояние загрязнения атмосферного воздуха по данным станций мониторинга качества воздуха </w:t>
      </w:r>
    </w:p>
    <w:p w:rsidR="002E7A49" w:rsidRPr="00B61371" w:rsidRDefault="002E7A49" w:rsidP="002E7A49">
      <w:pPr>
        <w:tabs>
          <w:tab w:val="left" w:pos="3920"/>
        </w:tabs>
        <w:jc w:val="center"/>
        <w:rPr>
          <w:rFonts w:ascii="Times New Roman" w:hAnsi="Times New Roman"/>
          <w:sz w:val="28"/>
          <w:szCs w:val="28"/>
          <w:lang w:eastAsia="ru-RU" w:bidi="ar-SA"/>
        </w:rPr>
      </w:pPr>
      <w:r w:rsidRPr="00B61371">
        <w:rPr>
          <w:rFonts w:ascii="Times New Roman" w:hAnsi="Times New Roman"/>
          <w:sz w:val="28"/>
          <w:szCs w:val="28"/>
          <w:lang w:eastAsia="ru-RU" w:bidi="ar-SA"/>
        </w:rPr>
        <w:t>«Атырауский нефтеперерабатывающий завод»</w:t>
      </w:r>
    </w:p>
    <w:p w:rsidR="002E7A49" w:rsidRPr="00B61371" w:rsidRDefault="002E7A49" w:rsidP="002E7A49">
      <w:pPr>
        <w:tabs>
          <w:tab w:val="left" w:pos="3920"/>
        </w:tabs>
        <w:jc w:val="center"/>
        <w:rPr>
          <w:rFonts w:ascii="Times New Roman" w:hAnsi="Times New Roman"/>
        </w:rPr>
      </w:pPr>
    </w:p>
    <w:tbl>
      <w:tblPr>
        <w:tblW w:w="15735" w:type="dxa"/>
        <w:tblInd w:w="-459" w:type="dxa"/>
        <w:tblLayout w:type="fixed"/>
        <w:tblLook w:val="04A0"/>
      </w:tblPr>
      <w:tblGrid>
        <w:gridCol w:w="1843"/>
        <w:gridCol w:w="851"/>
        <w:gridCol w:w="1417"/>
        <w:gridCol w:w="851"/>
        <w:gridCol w:w="1417"/>
        <w:gridCol w:w="992"/>
        <w:gridCol w:w="1418"/>
        <w:gridCol w:w="850"/>
        <w:gridCol w:w="1418"/>
        <w:gridCol w:w="1030"/>
        <w:gridCol w:w="1380"/>
        <w:gridCol w:w="850"/>
        <w:gridCol w:w="1418"/>
      </w:tblGrid>
      <w:tr w:rsidR="002E7A49" w:rsidRPr="00B61371" w:rsidTr="006C1C54">
        <w:trPr>
          <w:trHeight w:val="288"/>
        </w:trPr>
        <w:tc>
          <w:tcPr>
            <w:tcW w:w="1843"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2E7A49" w:rsidRPr="00B61371" w:rsidRDefault="002E7A49" w:rsidP="006C1C54">
            <w:pPr>
              <w:jc w:val="center"/>
              <w:rPr>
                <w:rFonts w:ascii="Times New Roman" w:hAnsi="Times New Roman"/>
                <w:b/>
                <w:bCs/>
                <w:lang w:val="kk-KZ"/>
              </w:rPr>
            </w:pPr>
            <w:r w:rsidRPr="00B61371">
              <w:rPr>
                <w:rFonts w:ascii="Times New Roman" w:hAnsi="Times New Roman"/>
                <w:b/>
                <w:bCs/>
              </w:rPr>
              <w:t>Станции</w:t>
            </w:r>
          </w:p>
          <w:p w:rsidR="002E7A49" w:rsidRPr="00B61371" w:rsidRDefault="002E7A49" w:rsidP="006C1C54">
            <w:pPr>
              <w:jc w:val="center"/>
              <w:rPr>
                <w:rFonts w:ascii="Times New Roman" w:hAnsi="Times New Roman"/>
                <w:b/>
                <w:bCs/>
                <w:lang w:val="kk-KZ"/>
              </w:rPr>
            </w:pPr>
            <w:r w:rsidRPr="00B61371">
              <w:rPr>
                <w:rFonts w:ascii="Times New Roman" w:hAnsi="Times New Roman"/>
                <w:b/>
                <w:bCs/>
                <w:lang w:val="kk-KZ"/>
              </w:rPr>
              <w:t>АНПЗ</w:t>
            </w:r>
          </w:p>
        </w:tc>
        <w:tc>
          <w:tcPr>
            <w:tcW w:w="4536" w:type="dxa"/>
            <w:gridSpan w:val="4"/>
            <w:tcBorders>
              <w:top w:val="single" w:sz="4" w:space="0" w:color="auto"/>
              <w:left w:val="nil"/>
              <w:bottom w:val="single" w:sz="4" w:space="0" w:color="auto"/>
              <w:right w:val="single" w:sz="4" w:space="0" w:color="000000"/>
            </w:tcBorders>
            <w:shd w:val="clear" w:color="auto" w:fill="auto"/>
            <w:vAlign w:val="center"/>
          </w:tcPr>
          <w:p w:rsidR="002E7A49" w:rsidRPr="00B61371" w:rsidRDefault="002E7A49" w:rsidP="006C1C54">
            <w:pPr>
              <w:jc w:val="center"/>
              <w:rPr>
                <w:rFonts w:ascii="Times New Roman" w:hAnsi="Times New Roman"/>
                <w:b/>
                <w:bCs/>
              </w:rPr>
            </w:pPr>
            <w:r w:rsidRPr="00B61371">
              <w:rPr>
                <w:rFonts w:ascii="Times New Roman" w:hAnsi="Times New Roman"/>
                <w:b/>
                <w:bCs/>
              </w:rPr>
              <w:t>Оксид углерода (CO) , мг/м</w:t>
            </w:r>
            <w:r w:rsidRPr="00B61371">
              <w:rPr>
                <w:rFonts w:ascii="Times New Roman" w:hAnsi="Times New Roman"/>
                <w:b/>
                <w:bCs/>
                <w:vertAlign w:val="superscript"/>
              </w:rPr>
              <w:t>3</w:t>
            </w:r>
          </w:p>
        </w:tc>
        <w:tc>
          <w:tcPr>
            <w:tcW w:w="4678" w:type="dxa"/>
            <w:gridSpan w:val="4"/>
            <w:tcBorders>
              <w:top w:val="single" w:sz="4" w:space="0" w:color="000000"/>
              <w:left w:val="nil"/>
              <w:bottom w:val="single" w:sz="4" w:space="0" w:color="000000"/>
              <w:right w:val="single" w:sz="4" w:space="0" w:color="000000"/>
            </w:tcBorders>
            <w:shd w:val="clear" w:color="auto" w:fill="auto"/>
            <w:vAlign w:val="center"/>
          </w:tcPr>
          <w:p w:rsidR="002E7A49" w:rsidRPr="00B61371" w:rsidRDefault="002E7A49" w:rsidP="006C1C54">
            <w:pPr>
              <w:jc w:val="center"/>
              <w:rPr>
                <w:rFonts w:ascii="Times New Roman" w:hAnsi="Times New Roman"/>
                <w:b/>
                <w:bCs/>
              </w:rPr>
            </w:pPr>
            <w:r w:rsidRPr="00B61371">
              <w:rPr>
                <w:rFonts w:ascii="Times New Roman" w:hAnsi="Times New Roman"/>
                <w:b/>
                <w:bCs/>
              </w:rPr>
              <w:t>Оксид азота (NO), мг/м3</w:t>
            </w:r>
          </w:p>
        </w:tc>
        <w:tc>
          <w:tcPr>
            <w:tcW w:w="4678" w:type="dxa"/>
            <w:gridSpan w:val="4"/>
            <w:tcBorders>
              <w:top w:val="single" w:sz="4" w:space="0" w:color="000000"/>
              <w:left w:val="nil"/>
              <w:bottom w:val="single" w:sz="4" w:space="0" w:color="000000"/>
              <w:right w:val="single" w:sz="4" w:space="0" w:color="000000"/>
            </w:tcBorders>
            <w:shd w:val="clear" w:color="auto" w:fill="auto"/>
            <w:vAlign w:val="center"/>
          </w:tcPr>
          <w:p w:rsidR="002E7A49" w:rsidRPr="00B61371" w:rsidRDefault="002E7A49" w:rsidP="006C1C54">
            <w:pPr>
              <w:jc w:val="center"/>
              <w:rPr>
                <w:rFonts w:ascii="Times New Roman" w:hAnsi="Times New Roman"/>
                <w:b/>
                <w:bCs/>
              </w:rPr>
            </w:pPr>
            <w:r w:rsidRPr="00B61371">
              <w:rPr>
                <w:rFonts w:ascii="Times New Roman" w:hAnsi="Times New Roman"/>
                <w:b/>
                <w:bCs/>
              </w:rPr>
              <w:t>Диоксид азота (NO2), мг/м3</w:t>
            </w:r>
          </w:p>
        </w:tc>
      </w:tr>
      <w:tr w:rsidR="002E7A49" w:rsidRPr="00B61371" w:rsidTr="006C1C54">
        <w:trPr>
          <w:trHeight w:val="345"/>
        </w:trPr>
        <w:tc>
          <w:tcPr>
            <w:tcW w:w="1843" w:type="dxa"/>
            <w:vMerge/>
            <w:tcBorders>
              <w:top w:val="single" w:sz="4" w:space="0" w:color="auto"/>
              <w:left w:val="single" w:sz="4" w:space="0" w:color="auto"/>
              <w:bottom w:val="single" w:sz="4" w:space="0" w:color="000000"/>
              <w:right w:val="single" w:sz="4" w:space="0" w:color="auto"/>
            </w:tcBorders>
            <w:vAlign w:val="center"/>
          </w:tcPr>
          <w:p w:rsidR="002E7A49" w:rsidRPr="00B61371" w:rsidRDefault="002E7A49" w:rsidP="006C1C54">
            <w:pPr>
              <w:jc w:val="both"/>
              <w:rPr>
                <w:rFonts w:ascii="Times New Roman" w:hAnsi="Times New Roman"/>
                <w:b/>
                <w:bCs/>
              </w:rPr>
            </w:pPr>
          </w:p>
        </w:tc>
        <w:tc>
          <w:tcPr>
            <w:tcW w:w="13892" w:type="dxa"/>
            <w:gridSpan w:val="12"/>
            <w:tcBorders>
              <w:top w:val="nil"/>
              <w:left w:val="nil"/>
              <w:bottom w:val="single" w:sz="4" w:space="0" w:color="auto"/>
              <w:right w:val="nil"/>
            </w:tcBorders>
            <w:shd w:val="clear" w:color="auto" w:fill="auto"/>
            <w:vAlign w:val="center"/>
          </w:tcPr>
          <w:p w:rsidR="002E7A49" w:rsidRPr="00B61371" w:rsidRDefault="002E7A49" w:rsidP="006C1C54">
            <w:pPr>
              <w:jc w:val="center"/>
              <w:rPr>
                <w:rFonts w:ascii="Times New Roman" w:hAnsi="Times New Roman"/>
                <w:b/>
                <w:bCs/>
              </w:rPr>
            </w:pPr>
            <w:r w:rsidRPr="00B61371">
              <w:rPr>
                <w:rFonts w:ascii="Times New Roman" w:hAnsi="Times New Roman"/>
                <w:b/>
                <w:bCs/>
              </w:rPr>
              <w:t>Концентрации</w:t>
            </w:r>
          </w:p>
        </w:tc>
      </w:tr>
      <w:tr w:rsidR="002E7A49" w:rsidRPr="00B61371" w:rsidTr="006C1C54">
        <w:trPr>
          <w:trHeight w:val="315"/>
        </w:trPr>
        <w:tc>
          <w:tcPr>
            <w:tcW w:w="1843" w:type="dxa"/>
            <w:vMerge/>
            <w:tcBorders>
              <w:top w:val="single" w:sz="4" w:space="0" w:color="auto"/>
              <w:left w:val="single" w:sz="4" w:space="0" w:color="auto"/>
              <w:bottom w:val="single" w:sz="4" w:space="0" w:color="000000"/>
              <w:right w:val="single" w:sz="4" w:space="0" w:color="auto"/>
            </w:tcBorders>
            <w:vAlign w:val="center"/>
          </w:tcPr>
          <w:p w:rsidR="002E7A49" w:rsidRPr="00B61371" w:rsidRDefault="002E7A49" w:rsidP="006C1C54">
            <w:pPr>
              <w:jc w:val="both"/>
              <w:rPr>
                <w:rFonts w:ascii="Times New Roman" w:hAnsi="Times New Roman"/>
                <w:b/>
                <w:bCs/>
              </w:rPr>
            </w:pP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2E7A49" w:rsidRPr="00B61371" w:rsidRDefault="002E7A49" w:rsidP="006C1C54">
            <w:pPr>
              <w:jc w:val="center"/>
              <w:rPr>
                <w:rFonts w:ascii="Times New Roman" w:hAnsi="Times New Roman"/>
                <w:b/>
                <w:bCs/>
              </w:rPr>
            </w:pPr>
            <w:r w:rsidRPr="00B61371">
              <w:rPr>
                <w:rFonts w:ascii="Times New Roman" w:hAnsi="Times New Roman"/>
                <w:b/>
                <w:bCs/>
              </w:rPr>
              <w:t>Cредняя</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2E7A49" w:rsidRPr="00B61371" w:rsidRDefault="002E7A49" w:rsidP="006C1C54">
            <w:pPr>
              <w:jc w:val="center"/>
              <w:rPr>
                <w:rFonts w:ascii="Times New Roman" w:hAnsi="Times New Roman"/>
                <w:b/>
                <w:bCs/>
              </w:rPr>
            </w:pPr>
            <w:r w:rsidRPr="00B61371">
              <w:rPr>
                <w:rFonts w:ascii="Times New Roman" w:hAnsi="Times New Roman"/>
                <w:b/>
                <w:bCs/>
              </w:rPr>
              <w:t>Максимальная</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2E7A49" w:rsidRPr="00B61371" w:rsidRDefault="002E7A49" w:rsidP="006C1C54">
            <w:pPr>
              <w:jc w:val="center"/>
              <w:rPr>
                <w:rFonts w:ascii="Times New Roman" w:hAnsi="Times New Roman"/>
                <w:b/>
                <w:bCs/>
              </w:rPr>
            </w:pPr>
            <w:r w:rsidRPr="00B61371">
              <w:rPr>
                <w:rFonts w:ascii="Times New Roman" w:hAnsi="Times New Roman"/>
                <w:b/>
                <w:bCs/>
              </w:rPr>
              <w:t>Cредняя</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2E7A49" w:rsidRPr="00B61371" w:rsidRDefault="002E7A49" w:rsidP="006C1C54">
            <w:pPr>
              <w:jc w:val="center"/>
              <w:rPr>
                <w:rFonts w:ascii="Times New Roman" w:hAnsi="Times New Roman"/>
                <w:b/>
                <w:bCs/>
              </w:rPr>
            </w:pPr>
            <w:r w:rsidRPr="00B61371">
              <w:rPr>
                <w:rFonts w:ascii="Times New Roman" w:hAnsi="Times New Roman"/>
                <w:b/>
                <w:bCs/>
              </w:rPr>
              <w:t>Максимальная</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2E7A49" w:rsidRPr="00B61371" w:rsidRDefault="002E7A49" w:rsidP="006C1C54">
            <w:pPr>
              <w:jc w:val="center"/>
              <w:rPr>
                <w:rFonts w:ascii="Times New Roman" w:hAnsi="Times New Roman"/>
                <w:b/>
                <w:bCs/>
              </w:rPr>
            </w:pPr>
            <w:r w:rsidRPr="00B61371">
              <w:rPr>
                <w:rFonts w:ascii="Times New Roman" w:hAnsi="Times New Roman"/>
                <w:b/>
                <w:bCs/>
              </w:rPr>
              <w:t>Cредняя</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2E7A49" w:rsidRPr="00B61371" w:rsidRDefault="002E7A49" w:rsidP="006C1C54">
            <w:pPr>
              <w:jc w:val="center"/>
              <w:rPr>
                <w:rFonts w:ascii="Times New Roman" w:hAnsi="Times New Roman"/>
                <w:b/>
                <w:bCs/>
              </w:rPr>
            </w:pPr>
            <w:r w:rsidRPr="00B61371">
              <w:rPr>
                <w:rFonts w:ascii="Times New Roman" w:hAnsi="Times New Roman"/>
                <w:b/>
                <w:bCs/>
              </w:rPr>
              <w:t>Максимальная</w:t>
            </w:r>
          </w:p>
        </w:tc>
      </w:tr>
      <w:tr w:rsidR="002E7A49" w:rsidRPr="00B61371" w:rsidTr="00C6671F">
        <w:trPr>
          <w:trHeight w:val="322"/>
        </w:trPr>
        <w:tc>
          <w:tcPr>
            <w:tcW w:w="1843" w:type="dxa"/>
            <w:vMerge/>
            <w:tcBorders>
              <w:top w:val="single" w:sz="4" w:space="0" w:color="auto"/>
              <w:left w:val="single" w:sz="4" w:space="0" w:color="auto"/>
              <w:bottom w:val="single" w:sz="4" w:space="0" w:color="000000"/>
              <w:right w:val="single" w:sz="4" w:space="0" w:color="auto"/>
            </w:tcBorders>
            <w:vAlign w:val="center"/>
          </w:tcPr>
          <w:p w:rsidR="002E7A49" w:rsidRPr="00B61371" w:rsidRDefault="002E7A49" w:rsidP="006C1C54">
            <w:pPr>
              <w:jc w:val="both"/>
              <w:rPr>
                <w:rFonts w:ascii="Times New Roman" w:hAnsi="Times New Roman"/>
                <w:b/>
                <w:bCs/>
              </w:rPr>
            </w:pPr>
          </w:p>
        </w:tc>
        <w:tc>
          <w:tcPr>
            <w:tcW w:w="851" w:type="dxa"/>
            <w:vMerge w:val="restart"/>
            <w:tcBorders>
              <w:top w:val="nil"/>
              <w:left w:val="nil"/>
              <w:bottom w:val="single" w:sz="4" w:space="0" w:color="auto"/>
              <w:right w:val="single" w:sz="4" w:space="0" w:color="auto"/>
            </w:tcBorders>
            <w:shd w:val="clear" w:color="auto" w:fill="auto"/>
            <w:noWrap/>
            <w:vAlign w:val="center"/>
          </w:tcPr>
          <w:p w:rsidR="002E7A49" w:rsidRPr="00B61371" w:rsidRDefault="002E7A49" w:rsidP="006C1C54">
            <w:pPr>
              <w:jc w:val="both"/>
              <w:rPr>
                <w:rFonts w:ascii="Times New Roman" w:hAnsi="Times New Roman"/>
                <w:b/>
                <w:bCs/>
              </w:rPr>
            </w:pPr>
            <w:r w:rsidRPr="00B61371">
              <w:rPr>
                <w:rFonts w:ascii="Times New Roman" w:hAnsi="Times New Roman"/>
                <w:b/>
                <w:bCs/>
              </w:rPr>
              <w:t>мг/м</w:t>
            </w:r>
            <w:r w:rsidRPr="00B61371">
              <w:rPr>
                <w:rFonts w:ascii="Times New Roman" w:hAnsi="Times New Roman"/>
                <w:b/>
                <w:bCs/>
                <w:vertAlign w:val="superscript"/>
              </w:rPr>
              <w:t>3</w:t>
            </w:r>
          </w:p>
        </w:tc>
        <w:tc>
          <w:tcPr>
            <w:tcW w:w="1417" w:type="dxa"/>
            <w:vMerge w:val="restart"/>
            <w:tcBorders>
              <w:top w:val="nil"/>
              <w:left w:val="single" w:sz="4" w:space="0" w:color="auto"/>
              <w:bottom w:val="single" w:sz="4" w:space="0" w:color="000000"/>
              <w:right w:val="single" w:sz="4" w:space="0" w:color="auto"/>
            </w:tcBorders>
            <w:shd w:val="clear" w:color="auto" w:fill="auto"/>
            <w:vAlign w:val="center"/>
          </w:tcPr>
          <w:p w:rsidR="002E7A49" w:rsidRPr="00B61371" w:rsidRDefault="002E7A49" w:rsidP="006C1C54">
            <w:pPr>
              <w:jc w:val="both"/>
              <w:rPr>
                <w:rFonts w:ascii="Times New Roman" w:hAnsi="Times New Roman"/>
                <w:b/>
                <w:bCs/>
              </w:rPr>
            </w:pPr>
            <w:r w:rsidRPr="00B61371">
              <w:rPr>
                <w:rFonts w:ascii="Times New Roman" w:hAnsi="Times New Roman"/>
                <w:b/>
                <w:bCs/>
              </w:rPr>
              <w:t>кратность превышения ПДК</w:t>
            </w:r>
          </w:p>
        </w:tc>
        <w:tc>
          <w:tcPr>
            <w:tcW w:w="851" w:type="dxa"/>
            <w:vMerge w:val="restart"/>
            <w:tcBorders>
              <w:top w:val="nil"/>
              <w:left w:val="single" w:sz="4" w:space="0" w:color="auto"/>
              <w:bottom w:val="single" w:sz="4" w:space="0" w:color="auto"/>
              <w:right w:val="single" w:sz="4" w:space="0" w:color="auto"/>
            </w:tcBorders>
            <w:shd w:val="clear" w:color="auto" w:fill="auto"/>
            <w:noWrap/>
            <w:vAlign w:val="center"/>
          </w:tcPr>
          <w:p w:rsidR="002E7A49" w:rsidRPr="00B61371" w:rsidRDefault="002E7A49" w:rsidP="006C1C54">
            <w:pPr>
              <w:jc w:val="both"/>
              <w:rPr>
                <w:rFonts w:ascii="Times New Roman" w:hAnsi="Times New Roman"/>
                <w:b/>
                <w:bCs/>
              </w:rPr>
            </w:pPr>
            <w:r w:rsidRPr="00B61371">
              <w:rPr>
                <w:rFonts w:ascii="Times New Roman" w:hAnsi="Times New Roman"/>
                <w:b/>
                <w:bCs/>
              </w:rPr>
              <w:t>мг/м</w:t>
            </w:r>
            <w:r w:rsidRPr="00B61371">
              <w:rPr>
                <w:rFonts w:ascii="Times New Roman" w:hAnsi="Times New Roman"/>
                <w:b/>
                <w:bCs/>
                <w:vertAlign w:val="superscript"/>
              </w:rPr>
              <w:t>3</w:t>
            </w:r>
          </w:p>
        </w:tc>
        <w:tc>
          <w:tcPr>
            <w:tcW w:w="1417" w:type="dxa"/>
            <w:vMerge w:val="restart"/>
            <w:tcBorders>
              <w:top w:val="nil"/>
              <w:left w:val="single" w:sz="4" w:space="0" w:color="auto"/>
              <w:bottom w:val="single" w:sz="4" w:space="0" w:color="000000"/>
              <w:right w:val="single" w:sz="4" w:space="0" w:color="auto"/>
            </w:tcBorders>
            <w:shd w:val="clear" w:color="auto" w:fill="auto"/>
            <w:vAlign w:val="center"/>
          </w:tcPr>
          <w:p w:rsidR="002E7A49" w:rsidRPr="00B61371" w:rsidRDefault="002E7A49" w:rsidP="006C1C54">
            <w:pPr>
              <w:jc w:val="both"/>
              <w:rPr>
                <w:rFonts w:ascii="Times New Roman" w:hAnsi="Times New Roman"/>
                <w:b/>
                <w:bCs/>
              </w:rPr>
            </w:pPr>
            <w:r w:rsidRPr="00B61371">
              <w:rPr>
                <w:rFonts w:ascii="Times New Roman" w:hAnsi="Times New Roman"/>
                <w:b/>
                <w:bCs/>
              </w:rPr>
              <w:t>кратность превышения  ПДК</w:t>
            </w:r>
          </w:p>
        </w:tc>
        <w:tc>
          <w:tcPr>
            <w:tcW w:w="992" w:type="dxa"/>
            <w:vMerge w:val="restart"/>
            <w:tcBorders>
              <w:top w:val="nil"/>
              <w:left w:val="single" w:sz="4" w:space="0" w:color="auto"/>
              <w:bottom w:val="single" w:sz="4" w:space="0" w:color="auto"/>
              <w:right w:val="single" w:sz="4" w:space="0" w:color="auto"/>
            </w:tcBorders>
            <w:shd w:val="clear" w:color="auto" w:fill="auto"/>
            <w:noWrap/>
            <w:vAlign w:val="center"/>
          </w:tcPr>
          <w:p w:rsidR="002E7A49" w:rsidRPr="00B61371" w:rsidRDefault="002E7A49" w:rsidP="006C1C54">
            <w:pPr>
              <w:jc w:val="both"/>
              <w:rPr>
                <w:rFonts w:ascii="Times New Roman" w:hAnsi="Times New Roman"/>
                <w:b/>
                <w:bCs/>
              </w:rPr>
            </w:pPr>
            <w:r w:rsidRPr="00B61371">
              <w:rPr>
                <w:rFonts w:ascii="Times New Roman" w:hAnsi="Times New Roman"/>
                <w:b/>
                <w:bCs/>
              </w:rPr>
              <w:t>мг/м</w:t>
            </w:r>
            <w:r w:rsidRPr="00B61371">
              <w:rPr>
                <w:rFonts w:ascii="Times New Roman" w:hAnsi="Times New Roman"/>
                <w:b/>
                <w:bCs/>
                <w:vertAlign w:val="superscript"/>
              </w:rPr>
              <w:t>3</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tcPr>
          <w:p w:rsidR="002E7A49" w:rsidRPr="00B61371" w:rsidRDefault="002E7A49" w:rsidP="006C1C54">
            <w:pPr>
              <w:jc w:val="both"/>
              <w:rPr>
                <w:rFonts w:ascii="Times New Roman" w:hAnsi="Times New Roman"/>
                <w:b/>
                <w:bCs/>
              </w:rPr>
            </w:pPr>
            <w:r w:rsidRPr="00B61371">
              <w:rPr>
                <w:rFonts w:ascii="Times New Roman" w:hAnsi="Times New Roman"/>
                <w:b/>
                <w:bCs/>
              </w:rPr>
              <w:t>кратность превышения  ПДК</w:t>
            </w:r>
          </w:p>
        </w:tc>
        <w:tc>
          <w:tcPr>
            <w:tcW w:w="850" w:type="dxa"/>
            <w:vMerge w:val="restart"/>
            <w:tcBorders>
              <w:top w:val="nil"/>
              <w:left w:val="single" w:sz="4" w:space="0" w:color="auto"/>
              <w:bottom w:val="single" w:sz="4" w:space="0" w:color="auto"/>
              <w:right w:val="single" w:sz="4" w:space="0" w:color="auto"/>
            </w:tcBorders>
            <w:shd w:val="clear" w:color="auto" w:fill="auto"/>
            <w:noWrap/>
            <w:vAlign w:val="center"/>
          </w:tcPr>
          <w:p w:rsidR="002E7A49" w:rsidRPr="00B61371" w:rsidRDefault="002E7A49" w:rsidP="006C1C54">
            <w:pPr>
              <w:jc w:val="both"/>
              <w:rPr>
                <w:rFonts w:ascii="Times New Roman" w:hAnsi="Times New Roman"/>
                <w:b/>
                <w:bCs/>
              </w:rPr>
            </w:pPr>
            <w:r w:rsidRPr="00B61371">
              <w:rPr>
                <w:rFonts w:ascii="Times New Roman" w:hAnsi="Times New Roman"/>
                <w:b/>
                <w:bCs/>
              </w:rPr>
              <w:t>мг/м</w:t>
            </w:r>
            <w:r w:rsidRPr="00B61371">
              <w:rPr>
                <w:rFonts w:ascii="Times New Roman" w:hAnsi="Times New Roman"/>
                <w:b/>
                <w:bCs/>
                <w:vertAlign w:val="superscript"/>
              </w:rPr>
              <w:t>3</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tcPr>
          <w:p w:rsidR="002E7A49" w:rsidRPr="00B61371" w:rsidRDefault="002E7A49" w:rsidP="006C1C54">
            <w:pPr>
              <w:jc w:val="both"/>
              <w:rPr>
                <w:rFonts w:ascii="Times New Roman" w:hAnsi="Times New Roman"/>
                <w:b/>
                <w:bCs/>
              </w:rPr>
            </w:pPr>
            <w:r w:rsidRPr="00B61371">
              <w:rPr>
                <w:rFonts w:ascii="Times New Roman" w:hAnsi="Times New Roman"/>
                <w:b/>
                <w:bCs/>
              </w:rPr>
              <w:t>кратность превышения  ПДК</w:t>
            </w:r>
          </w:p>
        </w:tc>
        <w:tc>
          <w:tcPr>
            <w:tcW w:w="1030" w:type="dxa"/>
            <w:vMerge w:val="restart"/>
            <w:tcBorders>
              <w:top w:val="nil"/>
              <w:left w:val="single" w:sz="4" w:space="0" w:color="auto"/>
              <w:bottom w:val="single" w:sz="4" w:space="0" w:color="auto"/>
              <w:right w:val="single" w:sz="4" w:space="0" w:color="auto"/>
            </w:tcBorders>
            <w:shd w:val="clear" w:color="auto" w:fill="auto"/>
            <w:noWrap/>
            <w:vAlign w:val="center"/>
          </w:tcPr>
          <w:p w:rsidR="002E7A49" w:rsidRPr="00B61371" w:rsidRDefault="002E7A49" w:rsidP="006C1C54">
            <w:pPr>
              <w:jc w:val="both"/>
              <w:rPr>
                <w:rFonts w:ascii="Times New Roman" w:hAnsi="Times New Roman"/>
                <w:b/>
                <w:bCs/>
              </w:rPr>
            </w:pPr>
            <w:r w:rsidRPr="00B61371">
              <w:rPr>
                <w:rFonts w:ascii="Times New Roman" w:hAnsi="Times New Roman"/>
                <w:b/>
                <w:bCs/>
              </w:rPr>
              <w:t>мг/м</w:t>
            </w:r>
            <w:r w:rsidRPr="00B61371">
              <w:rPr>
                <w:rFonts w:ascii="Times New Roman" w:hAnsi="Times New Roman"/>
                <w:b/>
                <w:bCs/>
                <w:vertAlign w:val="superscript"/>
              </w:rPr>
              <w:t>3</w:t>
            </w:r>
          </w:p>
        </w:tc>
        <w:tc>
          <w:tcPr>
            <w:tcW w:w="1380" w:type="dxa"/>
            <w:vMerge w:val="restart"/>
            <w:tcBorders>
              <w:top w:val="nil"/>
              <w:left w:val="single" w:sz="4" w:space="0" w:color="auto"/>
              <w:bottom w:val="single" w:sz="4" w:space="0" w:color="000000"/>
              <w:right w:val="single" w:sz="4" w:space="0" w:color="auto"/>
            </w:tcBorders>
            <w:shd w:val="clear" w:color="auto" w:fill="auto"/>
            <w:vAlign w:val="center"/>
          </w:tcPr>
          <w:p w:rsidR="002E7A49" w:rsidRPr="00B61371" w:rsidRDefault="002E7A49" w:rsidP="006C1C54">
            <w:pPr>
              <w:jc w:val="both"/>
              <w:rPr>
                <w:rFonts w:ascii="Times New Roman" w:hAnsi="Times New Roman"/>
                <w:b/>
                <w:bCs/>
              </w:rPr>
            </w:pPr>
            <w:r w:rsidRPr="00B61371">
              <w:rPr>
                <w:rFonts w:ascii="Times New Roman" w:hAnsi="Times New Roman"/>
                <w:b/>
                <w:bCs/>
              </w:rPr>
              <w:t>кратность превышения  ПДК</w:t>
            </w:r>
          </w:p>
        </w:tc>
        <w:tc>
          <w:tcPr>
            <w:tcW w:w="850" w:type="dxa"/>
            <w:vMerge w:val="restart"/>
            <w:tcBorders>
              <w:top w:val="nil"/>
              <w:left w:val="single" w:sz="4" w:space="0" w:color="auto"/>
              <w:bottom w:val="single" w:sz="4" w:space="0" w:color="auto"/>
              <w:right w:val="single" w:sz="4" w:space="0" w:color="auto"/>
            </w:tcBorders>
            <w:shd w:val="clear" w:color="auto" w:fill="auto"/>
            <w:noWrap/>
            <w:vAlign w:val="center"/>
          </w:tcPr>
          <w:p w:rsidR="002E7A49" w:rsidRPr="00B61371" w:rsidRDefault="002E7A49" w:rsidP="006C1C54">
            <w:pPr>
              <w:jc w:val="both"/>
              <w:rPr>
                <w:rFonts w:ascii="Times New Roman" w:hAnsi="Times New Roman"/>
                <w:b/>
                <w:bCs/>
              </w:rPr>
            </w:pPr>
            <w:r w:rsidRPr="00B61371">
              <w:rPr>
                <w:rFonts w:ascii="Times New Roman" w:hAnsi="Times New Roman"/>
                <w:b/>
                <w:bCs/>
              </w:rPr>
              <w:t>мг/м</w:t>
            </w:r>
            <w:r w:rsidRPr="00B61371">
              <w:rPr>
                <w:rFonts w:ascii="Times New Roman" w:hAnsi="Times New Roman"/>
                <w:b/>
                <w:bCs/>
                <w:vertAlign w:val="superscript"/>
              </w:rPr>
              <w:t>3</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tcPr>
          <w:p w:rsidR="002E7A49" w:rsidRPr="00B61371" w:rsidRDefault="002E7A49" w:rsidP="006C1C54">
            <w:pPr>
              <w:jc w:val="both"/>
              <w:rPr>
                <w:rFonts w:ascii="Times New Roman" w:hAnsi="Times New Roman"/>
                <w:b/>
                <w:bCs/>
              </w:rPr>
            </w:pPr>
            <w:r w:rsidRPr="00B61371">
              <w:rPr>
                <w:rFonts w:ascii="Times New Roman" w:hAnsi="Times New Roman"/>
                <w:b/>
                <w:bCs/>
              </w:rPr>
              <w:t>кратность превышения  ПДК</w:t>
            </w:r>
          </w:p>
        </w:tc>
      </w:tr>
      <w:tr w:rsidR="002E7A49" w:rsidRPr="00B61371" w:rsidTr="00C6671F">
        <w:trPr>
          <w:trHeight w:val="533"/>
        </w:trPr>
        <w:tc>
          <w:tcPr>
            <w:tcW w:w="1843" w:type="dxa"/>
            <w:vMerge/>
            <w:tcBorders>
              <w:top w:val="single" w:sz="4" w:space="0" w:color="auto"/>
              <w:left w:val="single" w:sz="4" w:space="0" w:color="auto"/>
              <w:bottom w:val="single" w:sz="4" w:space="0" w:color="000000"/>
              <w:right w:val="single" w:sz="4" w:space="0" w:color="auto"/>
            </w:tcBorders>
            <w:vAlign w:val="center"/>
          </w:tcPr>
          <w:p w:rsidR="002E7A49" w:rsidRPr="00B61371" w:rsidRDefault="002E7A49" w:rsidP="006C1C54">
            <w:pPr>
              <w:jc w:val="both"/>
              <w:rPr>
                <w:rFonts w:ascii="Times New Roman" w:hAnsi="Times New Roman"/>
                <w:b/>
                <w:bCs/>
              </w:rPr>
            </w:pPr>
          </w:p>
        </w:tc>
        <w:tc>
          <w:tcPr>
            <w:tcW w:w="851" w:type="dxa"/>
            <w:vMerge/>
            <w:tcBorders>
              <w:top w:val="nil"/>
              <w:left w:val="nil"/>
              <w:bottom w:val="single" w:sz="4" w:space="0" w:color="auto"/>
              <w:right w:val="single" w:sz="4" w:space="0" w:color="auto"/>
            </w:tcBorders>
            <w:vAlign w:val="center"/>
          </w:tcPr>
          <w:p w:rsidR="002E7A49" w:rsidRPr="00B61371" w:rsidRDefault="002E7A49" w:rsidP="006C1C54">
            <w:pPr>
              <w:jc w:val="both"/>
              <w:rPr>
                <w:rFonts w:ascii="Times New Roman" w:hAnsi="Times New Roman"/>
                <w:b/>
                <w:bCs/>
              </w:rPr>
            </w:pPr>
          </w:p>
        </w:tc>
        <w:tc>
          <w:tcPr>
            <w:tcW w:w="1417" w:type="dxa"/>
            <w:vMerge/>
            <w:tcBorders>
              <w:top w:val="nil"/>
              <w:left w:val="single" w:sz="4" w:space="0" w:color="auto"/>
              <w:bottom w:val="single" w:sz="4" w:space="0" w:color="000000"/>
              <w:right w:val="single" w:sz="4" w:space="0" w:color="auto"/>
            </w:tcBorders>
            <w:vAlign w:val="center"/>
          </w:tcPr>
          <w:p w:rsidR="002E7A49" w:rsidRPr="00B61371" w:rsidRDefault="002E7A49" w:rsidP="006C1C54">
            <w:pPr>
              <w:jc w:val="both"/>
              <w:rPr>
                <w:rFonts w:ascii="Times New Roman" w:hAnsi="Times New Roman"/>
                <w:b/>
                <w:bCs/>
              </w:rPr>
            </w:pPr>
          </w:p>
        </w:tc>
        <w:tc>
          <w:tcPr>
            <w:tcW w:w="851" w:type="dxa"/>
            <w:vMerge/>
            <w:tcBorders>
              <w:top w:val="nil"/>
              <w:left w:val="single" w:sz="4" w:space="0" w:color="auto"/>
              <w:bottom w:val="single" w:sz="4" w:space="0" w:color="auto"/>
              <w:right w:val="single" w:sz="4" w:space="0" w:color="auto"/>
            </w:tcBorders>
            <w:vAlign w:val="center"/>
          </w:tcPr>
          <w:p w:rsidR="002E7A49" w:rsidRPr="00B61371" w:rsidRDefault="002E7A49" w:rsidP="006C1C54">
            <w:pPr>
              <w:jc w:val="both"/>
              <w:rPr>
                <w:rFonts w:ascii="Times New Roman" w:hAnsi="Times New Roman"/>
                <w:b/>
                <w:bCs/>
              </w:rPr>
            </w:pPr>
          </w:p>
        </w:tc>
        <w:tc>
          <w:tcPr>
            <w:tcW w:w="1417" w:type="dxa"/>
            <w:vMerge/>
            <w:tcBorders>
              <w:top w:val="nil"/>
              <w:left w:val="single" w:sz="4" w:space="0" w:color="auto"/>
              <w:bottom w:val="single" w:sz="4" w:space="0" w:color="000000"/>
              <w:right w:val="single" w:sz="4" w:space="0" w:color="auto"/>
            </w:tcBorders>
            <w:vAlign w:val="center"/>
          </w:tcPr>
          <w:p w:rsidR="002E7A49" w:rsidRPr="00B61371" w:rsidRDefault="002E7A49" w:rsidP="006C1C54">
            <w:pPr>
              <w:jc w:val="both"/>
              <w:rPr>
                <w:rFonts w:ascii="Times New Roman" w:hAnsi="Times New Roman"/>
                <w:b/>
                <w:bCs/>
              </w:rPr>
            </w:pPr>
          </w:p>
        </w:tc>
        <w:tc>
          <w:tcPr>
            <w:tcW w:w="992" w:type="dxa"/>
            <w:vMerge/>
            <w:tcBorders>
              <w:top w:val="nil"/>
              <w:left w:val="single" w:sz="4" w:space="0" w:color="auto"/>
              <w:bottom w:val="single" w:sz="4" w:space="0" w:color="auto"/>
              <w:right w:val="single" w:sz="4" w:space="0" w:color="auto"/>
            </w:tcBorders>
            <w:vAlign w:val="center"/>
          </w:tcPr>
          <w:p w:rsidR="002E7A49" w:rsidRPr="00B61371" w:rsidRDefault="002E7A49" w:rsidP="006C1C54">
            <w:pPr>
              <w:jc w:val="both"/>
              <w:rPr>
                <w:rFonts w:ascii="Times New Roman" w:hAnsi="Times New Roman"/>
                <w:b/>
                <w:bCs/>
              </w:rPr>
            </w:pPr>
          </w:p>
        </w:tc>
        <w:tc>
          <w:tcPr>
            <w:tcW w:w="1418" w:type="dxa"/>
            <w:vMerge/>
            <w:tcBorders>
              <w:top w:val="nil"/>
              <w:left w:val="single" w:sz="4" w:space="0" w:color="auto"/>
              <w:bottom w:val="single" w:sz="4" w:space="0" w:color="000000"/>
              <w:right w:val="single" w:sz="4" w:space="0" w:color="auto"/>
            </w:tcBorders>
            <w:vAlign w:val="center"/>
          </w:tcPr>
          <w:p w:rsidR="002E7A49" w:rsidRPr="00B61371" w:rsidRDefault="002E7A49" w:rsidP="006C1C54">
            <w:pPr>
              <w:jc w:val="both"/>
              <w:rPr>
                <w:rFonts w:ascii="Times New Roman" w:hAnsi="Times New Roman"/>
                <w:b/>
                <w:bCs/>
              </w:rPr>
            </w:pPr>
          </w:p>
        </w:tc>
        <w:tc>
          <w:tcPr>
            <w:tcW w:w="850" w:type="dxa"/>
            <w:vMerge/>
            <w:tcBorders>
              <w:top w:val="nil"/>
              <w:left w:val="single" w:sz="4" w:space="0" w:color="auto"/>
              <w:bottom w:val="single" w:sz="4" w:space="0" w:color="auto"/>
              <w:right w:val="single" w:sz="4" w:space="0" w:color="auto"/>
            </w:tcBorders>
            <w:vAlign w:val="center"/>
          </w:tcPr>
          <w:p w:rsidR="002E7A49" w:rsidRPr="00B61371" w:rsidRDefault="002E7A49" w:rsidP="006C1C54">
            <w:pPr>
              <w:jc w:val="both"/>
              <w:rPr>
                <w:rFonts w:ascii="Times New Roman" w:hAnsi="Times New Roman"/>
                <w:b/>
                <w:bCs/>
              </w:rPr>
            </w:pPr>
          </w:p>
        </w:tc>
        <w:tc>
          <w:tcPr>
            <w:tcW w:w="1418" w:type="dxa"/>
            <w:vMerge/>
            <w:tcBorders>
              <w:top w:val="nil"/>
              <w:left w:val="single" w:sz="4" w:space="0" w:color="auto"/>
              <w:bottom w:val="single" w:sz="4" w:space="0" w:color="000000"/>
              <w:right w:val="single" w:sz="4" w:space="0" w:color="auto"/>
            </w:tcBorders>
            <w:vAlign w:val="center"/>
          </w:tcPr>
          <w:p w:rsidR="002E7A49" w:rsidRPr="00B61371" w:rsidRDefault="002E7A49" w:rsidP="006C1C54">
            <w:pPr>
              <w:jc w:val="both"/>
              <w:rPr>
                <w:rFonts w:ascii="Times New Roman" w:hAnsi="Times New Roman"/>
                <w:b/>
                <w:bCs/>
              </w:rPr>
            </w:pPr>
          </w:p>
        </w:tc>
        <w:tc>
          <w:tcPr>
            <w:tcW w:w="1030" w:type="dxa"/>
            <w:vMerge/>
            <w:tcBorders>
              <w:top w:val="nil"/>
              <w:left w:val="single" w:sz="4" w:space="0" w:color="auto"/>
              <w:bottom w:val="single" w:sz="4" w:space="0" w:color="auto"/>
              <w:right w:val="single" w:sz="4" w:space="0" w:color="auto"/>
            </w:tcBorders>
            <w:vAlign w:val="center"/>
          </w:tcPr>
          <w:p w:rsidR="002E7A49" w:rsidRPr="00B61371" w:rsidRDefault="002E7A49" w:rsidP="006C1C54">
            <w:pPr>
              <w:jc w:val="both"/>
              <w:rPr>
                <w:rFonts w:ascii="Times New Roman" w:hAnsi="Times New Roman"/>
                <w:b/>
                <w:bCs/>
              </w:rPr>
            </w:pPr>
          </w:p>
        </w:tc>
        <w:tc>
          <w:tcPr>
            <w:tcW w:w="1380" w:type="dxa"/>
            <w:vMerge/>
            <w:tcBorders>
              <w:top w:val="nil"/>
              <w:left w:val="single" w:sz="4" w:space="0" w:color="auto"/>
              <w:bottom w:val="single" w:sz="4" w:space="0" w:color="000000"/>
              <w:right w:val="single" w:sz="4" w:space="0" w:color="auto"/>
            </w:tcBorders>
            <w:vAlign w:val="center"/>
          </w:tcPr>
          <w:p w:rsidR="002E7A49" w:rsidRPr="00B61371" w:rsidRDefault="002E7A49" w:rsidP="006C1C54">
            <w:pPr>
              <w:jc w:val="both"/>
              <w:rPr>
                <w:rFonts w:ascii="Times New Roman" w:hAnsi="Times New Roman"/>
                <w:b/>
                <w:bCs/>
              </w:rPr>
            </w:pPr>
          </w:p>
        </w:tc>
        <w:tc>
          <w:tcPr>
            <w:tcW w:w="850" w:type="dxa"/>
            <w:vMerge/>
            <w:tcBorders>
              <w:top w:val="nil"/>
              <w:left w:val="single" w:sz="4" w:space="0" w:color="auto"/>
              <w:bottom w:val="single" w:sz="4" w:space="0" w:color="auto"/>
              <w:right w:val="single" w:sz="4" w:space="0" w:color="auto"/>
            </w:tcBorders>
            <w:vAlign w:val="center"/>
          </w:tcPr>
          <w:p w:rsidR="002E7A49" w:rsidRPr="00B61371" w:rsidRDefault="002E7A49" w:rsidP="006C1C54">
            <w:pPr>
              <w:jc w:val="both"/>
              <w:rPr>
                <w:rFonts w:ascii="Times New Roman" w:hAnsi="Times New Roman"/>
                <w:b/>
                <w:bCs/>
              </w:rPr>
            </w:pPr>
          </w:p>
        </w:tc>
        <w:tc>
          <w:tcPr>
            <w:tcW w:w="1418" w:type="dxa"/>
            <w:vMerge/>
            <w:tcBorders>
              <w:top w:val="nil"/>
              <w:left w:val="single" w:sz="4" w:space="0" w:color="auto"/>
              <w:bottom w:val="single" w:sz="4" w:space="0" w:color="000000"/>
              <w:right w:val="single" w:sz="4" w:space="0" w:color="auto"/>
            </w:tcBorders>
            <w:vAlign w:val="center"/>
          </w:tcPr>
          <w:p w:rsidR="002E7A49" w:rsidRPr="00B61371" w:rsidRDefault="002E7A49" w:rsidP="006C1C54">
            <w:pPr>
              <w:jc w:val="both"/>
              <w:rPr>
                <w:rFonts w:ascii="Times New Roman" w:hAnsi="Times New Roman"/>
                <w:b/>
                <w:bCs/>
              </w:rPr>
            </w:pPr>
          </w:p>
        </w:tc>
      </w:tr>
      <w:tr w:rsidR="002E7A49" w:rsidRPr="00B61371" w:rsidTr="00C6671F">
        <w:trPr>
          <w:trHeight w:val="323"/>
        </w:trPr>
        <w:tc>
          <w:tcPr>
            <w:tcW w:w="1843" w:type="dxa"/>
            <w:tcBorders>
              <w:top w:val="single" w:sz="4" w:space="0" w:color="auto"/>
              <w:left w:val="single" w:sz="4" w:space="0" w:color="auto"/>
              <w:bottom w:val="single" w:sz="4" w:space="0" w:color="000000"/>
              <w:right w:val="single" w:sz="4" w:space="0" w:color="auto"/>
            </w:tcBorders>
            <w:vAlign w:val="bottom"/>
          </w:tcPr>
          <w:p w:rsidR="002E7A49" w:rsidRPr="00B61371" w:rsidRDefault="002E7A49" w:rsidP="006C1C54">
            <w:pPr>
              <w:jc w:val="center"/>
              <w:rPr>
                <w:rFonts w:ascii="Times New Roman" w:hAnsi="Times New Roman"/>
              </w:rPr>
            </w:pPr>
            <w:r w:rsidRPr="00B61371">
              <w:rPr>
                <w:rFonts w:ascii="Times New Roman" w:hAnsi="Times New Roman"/>
              </w:rPr>
              <w:t>Мирный</w:t>
            </w:r>
          </w:p>
        </w:tc>
        <w:tc>
          <w:tcPr>
            <w:tcW w:w="851" w:type="dxa"/>
            <w:tcBorders>
              <w:top w:val="nil"/>
              <w:left w:val="nil"/>
              <w:bottom w:val="single" w:sz="4" w:space="0" w:color="auto"/>
              <w:right w:val="single" w:sz="4" w:space="0" w:color="auto"/>
            </w:tcBorders>
            <w:vAlign w:val="center"/>
          </w:tcPr>
          <w:p w:rsidR="002E7A49" w:rsidRPr="00B61371" w:rsidRDefault="00C6671F" w:rsidP="00C6671F">
            <w:pPr>
              <w:jc w:val="center"/>
              <w:rPr>
                <w:rFonts w:ascii="Times New Roman" w:hAnsi="Times New Roman"/>
                <w:lang w:val="kk-KZ"/>
              </w:rPr>
            </w:pPr>
            <w:r w:rsidRPr="00B61371">
              <w:rPr>
                <w:rFonts w:ascii="Times New Roman" w:hAnsi="Times New Roman"/>
                <w:lang w:val="kk-KZ"/>
              </w:rPr>
              <w:t>0,19</w:t>
            </w:r>
          </w:p>
        </w:tc>
        <w:tc>
          <w:tcPr>
            <w:tcW w:w="1417" w:type="dxa"/>
            <w:tcBorders>
              <w:top w:val="nil"/>
              <w:left w:val="single" w:sz="4" w:space="0" w:color="auto"/>
              <w:bottom w:val="single" w:sz="4" w:space="0" w:color="000000"/>
              <w:right w:val="single" w:sz="4" w:space="0" w:color="auto"/>
            </w:tcBorders>
            <w:vAlign w:val="center"/>
          </w:tcPr>
          <w:p w:rsidR="002E7A49" w:rsidRPr="00B61371" w:rsidRDefault="00904C8E" w:rsidP="006C1C54">
            <w:pPr>
              <w:jc w:val="center"/>
              <w:rPr>
                <w:rFonts w:ascii="Times New Roman" w:hAnsi="Times New Roman"/>
                <w:lang w:val="kk-KZ"/>
              </w:rPr>
            </w:pPr>
            <w:r w:rsidRPr="00B61371">
              <w:rPr>
                <w:rFonts w:ascii="Times New Roman" w:hAnsi="Times New Roman"/>
                <w:lang w:val="kk-KZ"/>
              </w:rPr>
              <w:t>0,06</w:t>
            </w:r>
          </w:p>
        </w:tc>
        <w:tc>
          <w:tcPr>
            <w:tcW w:w="851" w:type="dxa"/>
            <w:tcBorders>
              <w:top w:val="nil"/>
              <w:left w:val="single" w:sz="4" w:space="0" w:color="auto"/>
              <w:bottom w:val="single" w:sz="4" w:space="0" w:color="auto"/>
              <w:right w:val="single" w:sz="4" w:space="0" w:color="auto"/>
            </w:tcBorders>
            <w:vAlign w:val="center"/>
          </w:tcPr>
          <w:p w:rsidR="002E7A49" w:rsidRPr="00B61371" w:rsidRDefault="00C6671F" w:rsidP="006C1C54">
            <w:pPr>
              <w:jc w:val="center"/>
              <w:rPr>
                <w:rFonts w:ascii="Times New Roman" w:hAnsi="Times New Roman"/>
                <w:lang w:val="kk-KZ"/>
              </w:rPr>
            </w:pPr>
            <w:r w:rsidRPr="00B61371">
              <w:rPr>
                <w:rFonts w:ascii="Times New Roman" w:hAnsi="Times New Roman"/>
                <w:lang w:val="kk-KZ"/>
              </w:rPr>
              <w:t>0,29</w:t>
            </w:r>
          </w:p>
        </w:tc>
        <w:tc>
          <w:tcPr>
            <w:tcW w:w="1417" w:type="dxa"/>
            <w:tcBorders>
              <w:top w:val="nil"/>
              <w:left w:val="single" w:sz="4" w:space="0" w:color="auto"/>
              <w:bottom w:val="single" w:sz="4" w:space="0" w:color="000000"/>
              <w:right w:val="single" w:sz="4" w:space="0" w:color="auto"/>
            </w:tcBorders>
            <w:vAlign w:val="center"/>
          </w:tcPr>
          <w:p w:rsidR="002E7A49" w:rsidRPr="00B61371" w:rsidRDefault="00904C8E" w:rsidP="006C1C54">
            <w:pPr>
              <w:jc w:val="center"/>
              <w:rPr>
                <w:rFonts w:ascii="Times New Roman" w:hAnsi="Times New Roman"/>
                <w:lang w:val="kk-KZ"/>
              </w:rPr>
            </w:pPr>
            <w:r w:rsidRPr="00B61371">
              <w:rPr>
                <w:rFonts w:ascii="Times New Roman" w:hAnsi="Times New Roman"/>
                <w:lang w:val="kk-KZ"/>
              </w:rPr>
              <w:t>0,06</w:t>
            </w:r>
          </w:p>
        </w:tc>
        <w:tc>
          <w:tcPr>
            <w:tcW w:w="992" w:type="dxa"/>
            <w:tcBorders>
              <w:top w:val="nil"/>
              <w:left w:val="single" w:sz="4" w:space="0" w:color="auto"/>
              <w:bottom w:val="single" w:sz="4" w:space="0" w:color="auto"/>
              <w:right w:val="single" w:sz="4" w:space="0" w:color="auto"/>
            </w:tcBorders>
            <w:vAlign w:val="center"/>
          </w:tcPr>
          <w:p w:rsidR="002E7A49" w:rsidRPr="00B61371" w:rsidRDefault="00C6671F" w:rsidP="006C1C54">
            <w:pPr>
              <w:jc w:val="center"/>
              <w:rPr>
                <w:rFonts w:ascii="Times New Roman" w:hAnsi="Times New Roman"/>
                <w:lang w:val="kk-KZ"/>
              </w:rPr>
            </w:pPr>
            <w:r w:rsidRPr="00B61371">
              <w:rPr>
                <w:rFonts w:ascii="Times New Roman" w:hAnsi="Times New Roman"/>
                <w:lang w:val="kk-KZ"/>
              </w:rPr>
              <w:t>0,004</w:t>
            </w:r>
          </w:p>
        </w:tc>
        <w:tc>
          <w:tcPr>
            <w:tcW w:w="1418" w:type="dxa"/>
            <w:tcBorders>
              <w:top w:val="nil"/>
              <w:left w:val="single" w:sz="4" w:space="0" w:color="auto"/>
              <w:bottom w:val="single" w:sz="4" w:space="0" w:color="000000"/>
              <w:right w:val="single" w:sz="4" w:space="0" w:color="auto"/>
            </w:tcBorders>
            <w:vAlign w:val="center"/>
          </w:tcPr>
          <w:p w:rsidR="002E7A49" w:rsidRPr="00B61371" w:rsidRDefault="00904C8E" w:rsidP="006C1C54">
            <w:pPr>
              <w:jc w:val="center"/>
              <w:rPr>
                <w:rFonts w:ascii="Times New Roman" w:hAnsi="Times New Roman"/>
                <w:lang w:val="kk-KZ"/>
              </w:rPr>
            </w:pPr>
            <w:r w:rsidRPr="00B61371">
              <w:rPr>
                <w:rFonts w:ascii="Times New Roman" w:hAnsi="Times New Roman"/>
                <w:lang w:val="kk-KZ"/>
              </w:rPr>
              <w:t>0,07</w:t>
            </w:r>
          </w:p>
        </w:tc>
        <w:tc>
          <w:tcPr>
            <w:tcW w:w="850" w:type="dxa"/>
            <w:tcBorders>
              <w:top w:val="nil"/>
              <w:left w:val="single" w:sz="4" w:space="0" w:color="auto"/>
              <w:bottom w:val="single" w:sz="4" w:space="0" w:color="auto"/>
              <w:right w:val="single" w:sz="4" w:space="0" w:color="auto"/>
            </w:tcBorders>
            <w:vAlign w:val="center"/>
          </w:tcPr>
          <w:p w:rsidR="002E7A49" w:rsidRPr="00B61371" w:rsidRDefault="00C6671F" w:rsidP="006C1C54">
            <w:pPr>
              <w:jc w:val="center"/>
              <w:rPr>
                <w:rFonts w:ascii="Times New Roman" w:hAnsi="Times New Roman"/>
                <w:lang w:val="kk-KZ"/>
              </w:rPr>
            </w:pPr>
            <w:r w:rsidRPr="00B61371">
              <w:rPr>
                <w:rFonts w:ascii="Times New Roman" w:hAnsi="Times New Roman"/>
                <w:lang w:val="kk-KZ"/>
              </w:rPr>
              <w:t>0,005</w:t>
            </w:r>
          </w:p>
        </w:tc>
        <w:tc>
          <w:tcPr>
            <w:tcW w:w="1418" w:type="dxa"/>
            <w:tcBorders>
              <w:top w:val="nil"/>
              <w:left w:val="single" w:sz="4" w:space="0" w:color="auto"/>
              <w:bottom w:val="single" w:sz="4" w:space="0" w:color="000000"/>
              <w:right w:val="single" w:sz="4" w:space="0" w:color="auto"/>
            </w:tcBorders>
            <w:vAlign w:val="center"/>
          </w:tcPr>
          <w:p w:rsidR="002E7A49" w:rsidRPr="00B61371" w:rsidRDefault="00904C8E" w:rsidP="006C1C54">
            <w:pPr>
              <w:jc w:val="center"/>
              <w:rPr>
                <w:rFonts w:ascii="Times New Roman" w:hAnsi="Times New Roman"/>
                <w:lang w:val="kk-KZ"/>
              </w:rPr>
            </w:pPr>
            <w:r w:rsidRPr="00B61371">
              <w:rPr>
                <w:rFonts w:ascii="Times New Roman" w:hAnsi="Times New Roman"/>
                <w:lang w:val="kk-KZ"/>
              </w:rPr>
              <w:t>0,01</w:t>
            </w:r>
          </w:p>
        </w:tc>
        <w:tc>
          <w:tcPr>
            <w:tcW w:w="1030" w:type="dxa"/>
            <w:tcBorders>
              <w:top w:val="nil"/>
              <w:left w:val="single" w:sz="4" w:space="0" w:color="auto"/>
              <w:bottom w:val="single" w:sz="4" w:space="0" w:color="auto"/>
              <w:right w:val="single" w:sz="4" w:space="0" w:color="auto"/>
            </w:tcBorders>
            <w:vAlign w:val="center"/>
          </w:tcPr>
          <w:p w:rsidR="002E7A49" w:rsidRPr="00B61371" w:rsidRDefault="00C6671F" w:rsidP="006C1C54">
            <w:pPr>
              <w:jc w:val="center"/>
              <w:rPr>
                <w:rFonts w:ascii="Times New Roman" w:hAnsi="Times New Roman"/>
                <w:lang w:val="kk-KZ"/>
              </w:rPr>
            </w:pPr>
            <w:r w:rsidRPr="00B61371">
              <w:rPr>
                <w:rFonts w:ascii="Times New Roman" w:hAnsi="Times New Roman"/>
                <w:lang w:val="kk-KZ"/>
              </w:rPr>
              <w:t>0,007</w:t>
            </w:r>
          </w:p>
        </w:tc>
        <w:tc>
          <w:tcPr>
            <w:tcW w:w="1380" w:type="dxa"/>
            <w:tcBorders>
              <w:top w:val="nil"/>
              <w:left w:val="single" w:sz="4" w:space="0" w:color="auto"/>
              <w:bottom w:val="single" w:sz="4" w:space="0" w:color="000000"/>
              <w:right w:val="single" w:sz="4" w:space="0" w:color="auto"/>
            </w:tcBorders>
            <w:vAlign w:val="center"/>
          </w:tcPr>
          <w:p w:rsidR="002E7A49" w:rsidRPr="00B61371" w:rsidRDefault="002809FE" w:rsidP="006C1C54">
            <w:pPr>
              <w:jc w:val="center"/>
              <w:rPr>
                <w:rFonts w:ascii="Times New Roman" w:hAnsi="Times New Roman"/>
                <w:lang w:val="kk-KZ"/>
              </w:rPr>
            </w:pPr>
            <w:r w:rsidRPr="00B61371">
              <w:rPr>
                <w:rFonts w:ascii="Times New Roman" w:hAnsi="Times New Roman"/>
                <w:lang w:val="kk-KZ"/>
              </w:rPr>
              <w:t>0,18</w:t>
            </w:r>
          </w:p>
        </w:tc>
        <w:tc>
          <w:tcPr>
            <w:tcW w:w="850" w:type="dxa"/>
            <w:tcBorders>
              <w:top w:val="nil"/>
              <w:left w:val="single" w:sz="4" w:space="0" w:color="auto"/>
              <w:bottom w:val="single" w:sz="4" w:space="0" w:color="auto"/>
              <w:right w:val="single" w:sz="4" w:space="0" w:color="auto"/>
            </w:tcBorders>
            <w:vAlign w:val="center"/>
          </w:tcPr>
          <w:p w:rsidR="002E7A49" w:rsidRPr="00B61371" w:rsidRDefault="00C6671F" w:rsidP="006C1C54">
            <w:pPr>
              <w:jc w:val="center"/>
              <w:rPr>
                <w:rFonts w:ascii="Times New Roman" w:hAnsi="Times New Roman"/>
                <w:lang w:val="kk-KZ"/>
              </w:rPr>
            </w:pPr>
            <w:r w:rsidRPr="00B61371">
              <w:rPr>
                <w:rFonts w:ascii="Times New Roman" w:hAnsi="Times New Roman"/>
                <w:lang w:val="kk-KZ"/>
              </w:rPr>
              <w:t>0,013</w:t>
            </w:r>
          </w:p>
        </w:tc>
        <w:tc>
          <w:tcPr>
            <w:tcW w:w="1418" w:type="dxa"/>
            <w:tcBorders>
              <w:top w:val="nil"/>
              <w:left w:val="single" w:sz="4" w:space="0" w:color="auto"/>
              <w:bottom w:val="single" w:sz="4" w:space="0" w:color="000000"/>
              <w:right w:val="single" w:sz="4" w:space="0" w:color="auto"/>
            </w:tcBorders>
            <w:shd w:val="clear" w:color="auto" w:fill="auto"/>
            <w:vAlign w:val="center"/>
          </w:tcPr>
          <w:p w:rsidR="002E7A49" w:rsidRPr="00B61371" w:rsidRDefault="002809FE" w:rsidP="006C1C54">
            <w:pPr>
              <w:jc w:val="center"/>
              <w:rPr>
                <w:rFonts w:ascii="Times New Roman" w:hAnsi="Times New Roman"/>
                <w:lang w:val="kk-KZ"/>
              </w:rPr>
            </w:pPr>
            <w:r w:rsidRPr="00B61371">
              <w:rPr>
                <w:rFonts w:ascii="Times New Roman" w:hAnsi="Times New Roman"/>
                <w:lang w:val="kk-KZ"/>
              </w:rPr>
              <w:t>0,07</w:t>
            </w:r>
          </w:p>
        </w:tc>
      </w:tr>
      <w:tr w:rsidR="002E7A49" w:rsidRPr="00B61371" w:rsidTr="00C6671F">
        <w:trPr>
          <w:trHeight w:val="165"/>
        </w:trPr>
        <w:tc>
          <w:tcPr>
            <w:tcW w:w="1843" w:type="dxa"/>
            <w:tcBorders>
              <w:top w:val="nil"/>
              <w:left w:val="single" w:sz="4" w:space="0" w:color="000000"/>
              <w:bottom w:val="single" w:sz="4" w:space="0" w:color="000000"/>
              <w:right w:val="single" w:sz="4" w:space="0" w:color="000000"/>
            </w:tcBorders>
            <w:shd w:val="clear" w:color="auto" w:fill="auto"/>
            <w:vAlign w:val="bottom"/>
          </w:tcPr>
          <w:p w:rsidR="002E7A49" w:rsidRPr="00B61371" w:rsidRDefault="002E7A49" w:rsidP="006C1C54">
            <w:pPr>
              <w:jc w:val="center"/>
              <w:rPr>
                <w:rFonts w:ascii="Times New Roman" w:hAnsi="Times New Roman"/>
              </w:rPr>
            </w:pPr>
            <w:r w:rsidRPr="00B61371">
              <w:rPr>
                <w:rFonts w:ascii="Times New Roman" w:hAnsi="Times New Roman"/>
              </w:rPr>
              <w:t>Перетаска</w:t>
            </w:r>
          </w:p>
        </w:tc>
        <w:tc>
          <w:tcPr>
            <w:tcW w:w="851" w:type="dxa"/>
            <w:tcBorders>
              <w:top w:val="nil"/>
              <w:left w:val="nil"/>
              <w:bottom w:val="single" w:sz="4" w:space="0" w:color="000000"/>
              <w:right w:val="single" w:sz="4" w:space="0" w:color="000000"/>
            </w:tcBorders>
            <w:shd w:val="clear" w:color="auto" w:fill="auto"/>
            <w:vAlign w:val="center"/>
          </w:tcPr>
          <w:p w:rsidR="002E7A49" w:rsidRPr="00B61371" w:rsidRDefault="00B44950" w:rsidP="006C1C54">
            <w:pPr>
              <w:jc w:val="center"/>
              <w:rPr>
                <w:rFonts w:ascii="Times New Roman" w:hAnsi="Times New Roman"/>
                <w:lang w:val="kk-KZ"/>
              </w:rPr>
            </w:pPr>
            <w:r w:rsidRPr="00B61371">
              <w:rPr>
                <w:rFonts w:ascii="Times New Roman" w:hAnsi="Times New Roman"/>
                <w:lang w:val="kk-KZ"/>
              </w:rPr>
              <w:t>0,30</w:t>
            </w:r>
          </w:p>
        </w:tc>
        <w:tc>
          <w:tcPr>
            <w:tcW w:w="1417" w:type="dxa"/>
            <w:tcBorders>
              <w:top w:val="nil"/>
              <w:left w:val="nil"/>
              <w:bottom w:val="single" w:sz="4" w:space="0" w:color="000000"/>
              <w:right w:val="single" w:sz="4" w:space="0" w:color="000000"/>
            </w:tcBorders>
            <w:shd w:val="clear" w:color="auto" w:fill="auto"/>
            <w:vAlign w:val="center"/>
          </w:tcPr>
          <w:p w:rsidR="002E7A49" w:rsidRPr="00B61371" w:rsidRDefault="00904C8E" w:rsidP="006C1C54">
            <w:pPr>
              <w:jc w:val="center"/>
              <w:rPr>
                <w:rFonts w:ascii="Times New Roman" w:hAnsi="Times New Roman"/>
                <w:lang w:val="kk-KZ"/>
              </w:rPr>
            </w:pPr>
            <w:r w:rsidRPr="00B61371">
              <w:rPr>
                <w:rFonts w:ascii="Times New Roman" w:hAnsi="Times New Roman"/>
                <w:lang w:val="kk-KZ"/>
              </w:rPr>
              <w:t>0,10</w:t>
            </w:r>
          </w:p>
        </w:tc>
        <w:tc>
          <w:tcPr>
            <w:tcW w:w="851" w:type="dxa"/>
            <w:tcBorders>
              <w:top w:val="nil"/>
              <w:left w:val="nil"/>
              <w:bottom w:val="single" w:sz="4" w:space="0" w:color="000000"/>
              <w:right w:val="single" w:sz="4" w:space="0" w:color="000000"/>
            </w:tcBorders>
            <w:shd w:val="clear" w:color="auto" w:fill="auto"/>
            <w:vAlign w:val="center"/>
          </w:tcPr>
          <w:p w:rsidR="002E7A49" w:rsidRPr="00B61371" w:rsidRDefault="00B44950" w:rsidP="006C1C54">
            <w:pPr>
              <w:jc w:val="center"/>
              <w:rPr>
                <w:rFonts w:ascii="Times New Roman" w:hAnsi="Times New Roman"/>
                <w:lang w:val="kk-KZ"/>
              </w:rPr>
            </w:pPr>
            <w:r w:rsidRPr="00B61371">
              <w:rPr>
                <w:rFonts w:ascii="Times New Roman" w:hAnsi="Times New Roman"/>
                <w:lang w:val="kk-KZ"/>
              </w:rPr>
              <w:t>0,50</w:t>
            </w:r>
          </w:p>
        </w:tc>
        <w:tc>
          <w:tcPr>
            <w:tcW w:w="1417" w:type="dxa"/>
            <w:tcBorders>
              <w:top w:val="nil"/>
              <w:left w:val="nil"/>
              <w:bottom w:val="single" w:sz="4" w:space="0" w:color="000000"/>
              <w:right w:val="single" w:sz="4" w:space="0" w:color="000000"/>
            </w:tcBorders>
            <w:shd w:val="clear" w:color="auto" w:fill="auto"/>
            <w:vAlign w:val="center"/>
          </w:tcPr>
          <w:p w:rsidR="002E7A49" w:rsidRPr="00B61371" w:rsidRDefault="00904C8E" w:rsidP="006C1C54">
            <w:pPr>
              <w:jc w:val="center"/>
              <w:rPr>
                <w:rFonts w:ascii="Times New Roman" w:hAnsi="Times New Roman"/>
                <w:lang w:val="kk-KZ"/>
              </w:rPr>
            </w:pPr>
            <w:r w:rsidRPr="00B61371">
              <w:rPr>
                <w:rFonts w:ascii="Times New Roman" w:hAnsi="Times New Roman"/>
                <w:lang w:val="kk-KZ"/>
              </w:rPr>
              <w:t>0,10</w:t>
            </w:r>
          </w:p>
        </w:tc>
        <w:tc>
          <w:tcPr>
            <w:tcW w:w="992" w:type="dxa"/>
            <w:tcBorders>
              <w:top w:val="nil"/>
              <w:left w:val="nil"/>
              <w:bottom w:val="single" w:sz="4" w:space="0" w:color="000000"/>
              <w:right w:val="single" w:sz="4" w:space="0" w:color="000000"/>
            </w:tcBorders>
            <w:shd w:val="clear" w:color="auto" w:fill="auto"/>
            <w:vAlign w:val="center"/>
          </w:tcPr>
          <w:p w:rsidR="002E7A49" w:rsidRPr="00B61371" w:rsidRDefault="00B44950" w:rsidP="006C1C54">
            <w:pPr>
              <w:jc w:val="center"/>
              <w:rPr>
                <w:rFonts w:ascii="Times New Roman" w:hAnsi="Times New Roman"/>
                <w:lang w:val="kk-KZ"/>
              </w:rPr>
            </w:pPr>
            <w:r w:rsidRPr="00B61371">
              <w:rPr>
                <w:rFonts w:ascii="Times New Roman" w:hAnsi="Times New Roman"/>
                <w:lang w:val="kk-KZ"/>
              </w:rPr>
              <w:t>0,005</w:t>
            </w:r>
          </w:p>
        </w:tc>
        <w:tc>
          <w:tcPr>
            <w:tcW w:w="1418" w:type="dxa"/>
            <w:tcBorders>
              <w:top w:val="nil"/>
              <w:left w:val="nil"/>
              <w:bottom w:val="single" w:sz="4" w:space="0" w:color="000000"/>
              <w:right w:val="single" w:sz="4" w:space="0" w:color="000000"/>
            </w:tcBorders>
            <w:shd w:val="clear" w:color="auto" w:fill="auto"/>
            <w:vAlign w:val="center"/>
          </w:tcPr>
          <w:p w:rsidR="002E7A49" w:rsidRPr="00B61371" w:rsidRDefault="00904C8E" w:rsidP="006C1C54">
            <w:pPr>
              <w:jc w:val="center"/>
              <w:rPr>
                <w:rFonts w:ascii="Times New Roman" w:hAnsi="Times New Roman"/>
                <w:lang w:val="kk-KZ"/>
              </w:rPr>
            </w:pPr>
            <w:r w:rsidRPr="00B61371">
              <w:rPr>
                <w:rFonts w:ascii="Times New Roman" w:hAnsi="Times New Roman"/>
                <w:lang w:val="kk-KZ"/>
              </w:rPr>
              <w:t>0,08</w:t>
            </w:r>
          </w:p>
        </w:tc>
        <w:tc>
          <w:tcPr>
            <w:tcW w:w="850" w:type="dxa"/>
            <w:tcBorders>
              <w:top w:val="nil"/>
              <w:left w:val="nil"/>
              <w:bottom w:val="single" w:sz="4" w:space="0" w:color="000000"/>
              <w:right w:val="single" w:sz="4" w:space="0" w:color="000000"/>
            </w:tcBorders>
            <w:shd w:val="clear" w:color="auto" w:fill="auto"/>
            <w:vAlign w:val="center"/>
          </w:tcPr>
          <w:p w:rsidR="002E7A49" w:rsidRPr="00B61371" w:rsidRDefault="00B44950" w:rsidP="006C1C54">
            <w:pPr>
              <w:jc w:val="center"/>
              <w:rPr>
                <w:rFonts w:ascii="Times New Roman" w:hAnsi="Times New Roman"/>
                <w:lang w:val="kk-KZ"/>
              </w:rPr>
            </w:pPr>
            <w:r w:rsidRPr="00B61371">
              <w:rPr>
                <w:rFonts w:ascii="Times New Roman" w:hAnsi="Times New Roman"/>
                <w:lang w:val="kk-KZ"/>
              </w:rPr>
              <w:t>0,009</w:t>
            </w:r>
          </w:p>
        </w:tc>
        <w:tc>
          <w:tcPr>
            <w:tcW w:w="1418" w:type="dxa"/>
            <w:tcBorders>
              <w:top w:val="nil"/>
              <w:left w:val="nil"/>
              <w:bottom w:val="single" w:sz="4" w:space="0" w:color="000000"/>
              <w:right w:val="single" w:sz="4" w:space="0" w:color="000000"/>
            </w:tcBorders>
            <w:shd w:val="clear" w:color="auto" w:fill="auto"/>
            <w:vAlign w:val="center"/>
          </w:tcPr>
          <w:p w:rsidR="002E7A49" w:rsidRPr="00B61371" w:rsidRDefault="00904C8E" w:rsidP="006C1C54">
            <w:pPr>
              <w:jc w:val="center"/>
              <w:rPr>
                <w:rFonts w:ascii="Times New Roman" w:hAnsi="Times New Roman"/>
                <w:lang w:val="kk-KZ"/>
              </w:rPr>
            </w:pPr>
            <w:r w:rsidRPr="00B61371">
              <w:rPr>
                <w:rFonts w:ascii="Times New Roman" w:hAnsi="Times New Roman"/>
                <w:lang w:val="kk-KZ"/>
              </w:rPr>
              <w:t>0,02</w:t>
            </w:r>
          </w:p>
        </w:tc>
        <w:tc>
          <w:tcPr>
            <w:tcW w:w="1030" w:type="dxa"/>
            <w:tcBorders>
              <w:top w:val="nil"/>
              <w:left w:val="nil"/>
              <w:bottom w:val="single" w:sz="4" w:space="0" w:color="000000"/>
              <w:right w:val="single" w:sz="4" w:space="0" w:color="000000"/>
            </w:tcBorders>
            <w:shd w:val="clear" w:color="auto" w:fill="auto"/>
            <w:vAlign w:val="center"/>
          </w:tcPr>
          <w:p w:rsidR="002E7A49" w:rsidRPr="00B61371" w:rsidRDefault="00B44950" w:rsidP="006C1C54">
            <w:pPr>
              <w:jc w:val="center"/>
              <w:rPr>
                <w:rFonts w:ascii="Times New Roman" w:hAnsi="Times New Roman"/>
                <w:lang w:val="kk-KZ"/>
              </w:rPr>
            </w:pPr>
            <w:r w:rsidRPr="00B61371">
              <w:rPr>
                <w:rFonts w:ascii="Times New Roman" w:hAnsi="Times New Roman"/>
                <w:lang w:val="kk-KZ"/>
              </w:rPr>
              <w:t>0,012</w:t>
            </w:r>
          </w:p>
        </w:tc>
        <w:tc>
          <w:tcPr>
            <w:tcW w:w="1380" w:type="dxa"/>
            <w:tcBorders>
              <w:top w:val="nil"/>
              <w:left w:val="nil"/>
              <w:bottom w:val="single" w:sz="4" w:space="0" w:color="000000"/>
              <w:right w:val="single" w:sz="4" w:space="0" w:color="000000"/>
            </w:tcBorders>
            <w:shd w:val="clear" w:color="auto" w:fill="auto"/>
            <w:vAlign w:val="center"/>
          </w:tcPr>
          <w:p w:rsidR="002E7A49" w:rsidRPr="00B61371" w:rsidRDefault="002809FE" w:rsidP="006C1C54">
            <w:pPr>
              <w:jc w:val="center"/>
              <w:rPr>
                <w:rFonts w:ascii="Times New Roman" w:hAnsi="Times New Roman"/>
                <w:lang w:val="kk-KZ"/>
              </w:rPr>
            </w:pPr>
            <w:r w:rsidRPr="00B61371">
              <w:rPr>
                <w:rFonts w:ascii="Times New Roman" w:hAnsi="Times New Roman"/>
                <w:lang w:val="kk-KZ"/>
              </w:rPr>
              <w:t>0,30</w:t>
            </w:r>
          </w:p>
        </w:tc>
        <w:tc>
          <w:tcPr>
            <w:tcW w:w="850" w:type="dxa"/>
            <w:tcBorders>
              <w:top w:val="nil"/>
              <w:left w:val="nil"/>
              <w:bottom w:val="single" w:sz="4" w:space="0" w:color="000000"/>
              <w:right w:val="single" w:sz="4" w:space="0" w:color="000000"/>
            </w:tcBorders>
            <w:shd w:val="clear" w:color="auto" w:fill="auto"/>
            <w:vAlign w:val="center"/>
          </w:tcPr>
          <w:p w:rsidR="002E7A49" w:rsidRPr="00B61371" w:rsidRDefault="00B44950" w:rsidP="006C1C54">
            <w:pPr>
              <w:jc w:val="center"/>
              <w:rPr>
                <w:rFonts w:ascii="Times New Roman" w:hAnsi="Times New Roman"/>
                <w:lang w:val="kk-KZ"/>
              </w:rPr>
            </w:pPr>
            <w:r w:rsidRPr="00B61371">
              <w:rPr>
                <w:rFonts w:ascii="Times New Roman" w:hAnsi="Times New Roman"/>
                <w:lang w:val="kk-KZ"/>
              </w:rPr>
              <w:t>0,023</w:t>
            </w:r>
          </w:p>
        </w:tc>
        <w:tc>
          <w:tcPr>
            <w:tcW w:w="1418" w:type="dxa"/>
            <w:tcBorders>
              <w:top w:val="nil"/>
              <w:left w:val="nil"/>
              <w:bottom w:val="single" w:sz="4" w:space="0" w:color="000000"/>
              <w:right w:val="single" w:sz="4" w:space="0" w:color="000000"/>
            </w:tcBorders>
            <w:shd w:val="clear" w:color="auto" w:fill="auto"/>
            <w:vAlign w:val="center"/>
          </w:tcPr>
          <w:p w:rsidR="002E7A49" w:rsidRPr="00B61371" w:rsidRDefault="002809FE" w:rsidP="006C1C54">
            <w:pPr>
              <w:jc w:val="center"/>
              <w:rPr>
                <w:rFonts w:ascii="Times New Roman" w:hAnsi="Times New Roman"/>
                <w:lang w:val="kk-KZ"/>
              </w:rPr>
            </w:pPr>
            <w:r w:rsidRPr="00B61371">
              <w:rPr>
                <w:rFonts w:ascii="Times New Roman" w:hAnsi="Times New Roman"/>
                <w:lang w:val="kk-KZ"/>
              </w:rPr>
              <w:t>0,12</w:t>
            </w:r>
          </w:p>
        </w:tc>
      </w:tr>
      <w:tr w:rsidR="002E7A49" w:rsidRPr="00B61371" w:rsidTr="00C6671F">
        <w:trPr>
          <w:trHeight w:val="315"/>
        </w:trPr>
        <w:tc>
          <w:tcPr>
            <w:tcW w:w="1843" w:type="dxa"/>
            <w:tcBorders>
              <w:top w:val="nil"/>
              <w:left w:val="single" w:sz="4" w:space="0" w:color="000000"/>
              <w:bottom w:val="single" w:sz="4" w:space="0" w:color="auto"/>
              <w:right w:val="single" w:sz="4" w:space="0" w:color="000000"/>
            </w:tcBorders>
            <w:shd w:val="clear" w:color="auto" w:fill="auto"/>
            <w:vAlign w:val="bottom"/>
          </w:tcPr>
          <w:p w:rsidR="002E7A49" w:rsidRPr="00B61371" w:rsidRDefault="002E7A49" w:rsidP="006C1C54">
            <w:pPr>
              <w:jc w:val="center"/>
              <w:rPr>
                <w:rFonts w:ascii="Times New Roman" w:hAnsi="Times New Roman"/>
              </w:rPr>
            </w:pPr>
            <w:r w:rsidRPr="00B61371">
              <w:rPr>
                <w:rFonts w:ascii="Times New Roman" w:hAnsi="Times New Roman"/>
              </w:rPr>
              <w:t>Пропарка</w:t>
            </w:r>
          </w:p>
        </w:tc>
        <w:tc>
          <w:tcPr>
            <w:tcW w:w="851" w:type="dxa"/>
            <w:tcBorders>
              <w:top w:val="nil"/>
              <w:left w:val="nil"/>
              <w:bottom w:val="single" w:sz="4" w:space="0" w:color="auto"/>
              <w:right w:val="single" w:sz="4" w:space="0" w:color="000000"/>
            </w:tcBorders>
            <w:shd w:val="clear" w:color="auto" w:fill="auto"/>
            <w:vAlign w:val="center"/>
          </w:tcPr>
          <w:p w:rsidR="002E7A49" w:rsidRPr="00B61371" w:rsidRDefault="00C6671F" w:rsidP="006C1C54">
            <w:pPr>
              <w:jc w:val="center"/>
              <w:rPr>
                <w:rFonts w:ascii="Times New Roman" w:hAnsi="Times New Roman"/>
                <w:lang w:val="kk-KZ"/>
              </w:rPr>
            </w:pPr>
            <w:r w:rsidRPr="00B61371">
              <w:rPr>
                <w:rFonts w:ascii="Times New Roman" w:hAnsi="Times New Roman"/>
                <w:lang w:val="kk-KZ"/>
              </w:rPr>
              <w:t>0,62</w:t>
            </w:r>
          </w:p>
        </w:tc>
        <w:tc>
          <w:tcPr>
            <w:tcW w:w="1417" w:type="dxa"/>
            <w:tcBorders>
              <w:top w:val="nil"/>
              <w:left w:val="nil"/>
              <w:bottom w:val="single" w:sz="4" w:space="0" w:color="auto"/>
              <w:right w:val="single" w:sz="4" w:space="0" w:color="000000"/>
            </w:tcBorders>
            <w:shd w:val="clear" w:color="auto" w:fill="auto"/>
            <w:vAlign w:val="center"/>
          </w:tcPr>
          <w:p w:rsidR="002E7A49" w:rsidRPr="00B61371" w:rsidRDefault="00904C8E" w:rsidP="006C1C54">
            <w:pPr>
              <w:jc w:val="center"/>
              <w:rPr>
                <w:rFonts w:ascii="Times New Roman" w:hAnsi="Times New Roman"/>
                <w:lang w:val="kk-KZ"/>
              </w:rPr>
            </w:pPr>
            <w:r w:rsidRPr="00B61371">
              <w:rPr>
                <w:rFonts w:ascii="Times New Roman" w:hAnsi="Times New Roman"/>
                <w:lang w:val="kk-KZ"/>
              </w:rPr>
              <w:t>0,21</w:t>
            </w:r>
          </w:p>
        </w:tc>
        <w:tc>
          <w:tcPr>
            <w:tcW w:w="851" w:type="dxa"/>
            <w:tcBorders>
              <w:top w:val="nil"/>
              <w:left w:val="nil"/>
              <w:bottom w:val="single" w:sz="4" w:space="0" w:color="auto"/>
              <w:right w:val="single" w:sz="4" w:space="0" w:color="000000"/>
            </w:tcBorders>
            <w:shd w:val="clear" w:color="auto" w:fill="auto"/>
            <w:vAlign w:val="center"/>
          </w:tcPr>
          <w:p w:rsidR="002E7A49" w:rsidRPr="00B61371" w:rsidRDefault="00C6671F" w:rsidP="006C1C54">
            <w:pPr>
              <w:jc w:val="center"/>
              <w:rPr>
                <w:rFonts w:ascii="Times New Roman" w:hAnsi="Times New Roman"/>
                <w:lang w:val="kk-KZ"/>
              </w:rPr>
            </w:pPr>
            <w:r w:rsidRPr="00B61371">
              <w:rPr>
                <w:rFonts w:ascii="Times New Roman" w:hAnsi="Times New Roman"/>
                <w:lang w:val="kk-KZ"/>
              </w:rPr>
              <w:t>3,35</w:t>
            </w:r>
          </w:p>
        </w:tc>
        <w:tc>
          <w:tcPr>
            <w:tcW w:w="1417" w:type="dxa"/>
            <w:tcBorders>
              <w:top w:val="nil"/>
              <w:left w:val="nil"/>
              <w:bottom w:val="single" w:sz="4" w:space="0" w:color="auto"/>
              <w:right w:val="single" w:sz="4" w:space="0" w:color="000000"/>
            </w:tcBorders>
            <w:shd w:val="clear" w:color="auto" w:fill="auto"/>
            <w:vAlign w:val="center"/>
          </w:tcPr>
          <w:p w:rsidR="002E7A49" w:rsidRPr="00B61371" w:rsidRDefault="00904C8E" w:rsidP="006C1C54">
            <w:pPr>
              <w:jc w:val="center"/>
              <w:rPr>
                <w:rFonts w:ascii="Times New Roman" w:hAnsi="Times New Roman"/>
                <w:lang w:val="kk-KZ"/>
              </w:rPr>
            </w:pPr>
            <w:r w:rsidRPr="00B61371">
              <w:rPr>
                <w:rFonts w:ascii="Times New Roman" w:hAnsi="Times New Roman"/>
                <w:lang w:val="kk-KZ"/>
              </w:rPr>
              <w:t>0,67</w:t>
            </w:r>
          </w:p>
        </w:tc>
        <w:tc>
          <w:tcPr>
            <w:tcW w:w="992" w:type="dxa"/>
            <w:tcBorders>
              <w:top w:val="nil"/>
              <w:left w:val="nil"/>
              <w:bottom w:val="single" w:sz="4" w:space="0" w:color="auto"/>
              <w:right w:val="single" w:sz="4" w:space="0" w:color="000000"/>
            </w:tcBorders>
            <w:shd w:val="clear" w:color="auto" w:fill="auto"/>
            <w:vAlign w:val="center"/>
          </w:tcPr>
          <w:p w:rsidR="002E7A49" w:rsidRPr="00B61371" w:rsidRDefault="00C6671F" w:rsidP="006C1C54">
            <w:pPr>
              <w:jc w:val="center"/>
              <w:rPr>
                <w:rFonts w:ascii="Times New Roman" w:hAnsi="Times New Roman"/>
                <w:lang w:val="kk-KZ"/>
              </w:rPr>
            </w:pPr>
            <w:r w:rsidRPr="00B61371">
              <w:rPr>
                <w:rFonts w:ascii="Times New Roman" w:hAnsi="Times New Roman"/>
                <w:lang w:val="kk-KZ"/>
              </w:rPr>
              <w:t>0,001</w:t>
            </w:r>
          </w:p>
        </w:tc>
        <w:tc>
          <w:tcPr>
            <w:tcW w:w="1418" w:type="dxa"/>
            <w:tcBorders>
              <w:top w:val="nil"/>
              <w:left w:val="nil"/>
              <w:bottom w:val="single" w:sz="4" w:space="0" w:color="auto"/>
              <w:right w:val="single" w:sz="4" w:space="0" w:color="000000"/>
            </w:tcBorders>
            <w:shd w:val="clear" w:color="auto" w:fill="auto"/>
            <w:vAlign w:val="center"/>
          </w:tcPr>
          <w:p w:rsidR="002E7A49" w:rsidRPr="00B61371" w:rsidRDefault="00904C8E" w:rsidP="006C1C54">
            <w:pPr>
              <w:jc w:val="center"/>
              <w:rPr>
                <w:rFonts w:ascii="Times New Roman" w:hAnsi="Times New Roman"/>
                <w:lang w:val="kk-KZ"/>
              </w:rPr>
            </w:pPr>
            <w:r w:rsidRPr="00B61371">
              <w:rPr>
                <w:rFonts w:ascii="Times New Roman" w:hAnsi="Times New Roman"/>
                <w:lang w:val="kk-KZ"/>
              </w:rPr>
              <w:t>0,02</w:t>
            </w:r>
          </w:p>
        </w:tc>
        <w:tc>
          <w:tcPr>
            <w:tcW w:w="850" w:type="dxa"/>
            <w:tcBorders>
              <w:top w:val="nil"/>
              <w:left w:val="nil"/>
              <w:bottom w:val="single" w:sz="4" w:space="0" w:color="auto"/>
              <w:right w:val="single" w:sz="4" w:space="0" w:color="000000"/>
            </w:tcBorders>
            <w:shd w:val="clear" w:color="auto" w:fill="auto"/>
            <w:vAlign w:val="center"/>
          </w:tcPr>
          <w:p w:rsidR="002E7A49" w:rsidRPr="00B61371" w:rsidRDefault="00C6671F" w:rsidP="006C1C54">
            <w:pPr>
              <w:jc w:val="center"/>
              <w:rPr>
                <w:rFonts w:ascii="Times New Roman" w:hAnsi="Times New Roman"/>
                <w:lang w:val="kk-KZ"/>
              </w:rPr>
            </w:pPr>
            <w:r w:rsidRPr="00B61371">
              <w:rPr>
                <w:rFonts w:ascii="Times New Roman" w:hAnsi="Times New Roman"/>
                <w:lang w:val="kk-KZ"/>
              </w:rPr>
              <w:t>0,007</w:t>
            </w:r>
          </w:p>
        </w:tc>
        <w:tc>
          <w:tcPr>
            <w:tcW w:w="1418" w:type="dxa"/>
            <w:tcBorders>
              <w:top w:val="nil"/>
              <w:left w:val="nil"/>
              <w:bottom w:val="single" w:sz="4" w:space="0" w:color="auto"/>
              <w:right w:val="single" w:sz="4" w:space="0" w:color="000000"/>
            </w:tcBorders>
            <w:shd w:val="clear" w:color="auto" w:fill="auto"/>
            <w:vAlign w:val="center"/>
          </w:tcPr>
          <w:p w:rsidR="002E7A49" w:rsidRPr="00B61371" w:rsidRDefault="00904C8E" w:rsidP="006C1C54">
            <w:pPr>
              <w:jc w:val="center"/>
              <w:rPr>
                <w:rFonts w:ascii="Times New Roman" w:hAnsi="Times New Roman"/>
                <w:lang w:val="kk-KZ"/>
              </w:rPr>
            </w:pPr>
            <w:r w:rsidRPr="00B61371">
              <w:rPr>
                <w:rFonts w:ascii="Times New Roman" w:hAnsi="Times New Roman"/>
                <w:lang w:val="kk-KZ"/>
              </w:rPr>
              <w:t>0,02</w:t>
            </w:r>
          </w:p>
        </w:tc>
        <w:tc>
          <w:tcPr>
            <w:tcW w:w="1030" w:type="dxa"/>
            <w:tcBorders>
              <w:top w:val="nil"/>
              <w:left w:val="nil"/>
              <w:bottom w:val="single" w:sz="4" w:space="0" w:color="auto"/>
              <w:right w:val="single" w:sz="4" w:space="0" w:color="000000"/>
            </w:tcBorders>
            <w:shd w:val="clear" w:color="auto" w:fill="auto"/>
            <w:vAlign w:val="center"/>
          </w:tcPr>
          <w:p w:rsidR="002E7A49" w:rsidRPr="00B61371" w:rsidRDefault="00C6671F" w:rsidP="006C1C54">
            <w:pPr>
              <w:jc w:val="center"/>
              <w:rPr>
                <w:rFonts w:ascii="Times New Roman" w:hAnsi="Times New Roman"/>
                <w:lang w:val="kk-KZ"/>
              </w:rPr>
            </w:pPr>
            <w:r w:rsidRPr="00B61371">
              <w:rPr>
                <w:rFonts w:ascii="Times New Roman" w:hAnsi="Times New Roman"/>
                <w:lang w:val="kk-KZ"/>
              </w:rPr>
              <w:t>0,006</w:t>
            </w:r>
          </w:p>
        </w:tc>
        <w:tc>
          <w:tcPr>
            <w:tcW w:w="1380" w:type="dxa"/>
            <w:tcBorders>
              <w:top w:val="nil"/>
              <w:left w:val="nil"/>
              <w:bottom w:val="single" w:sz="4" w:space="0" w:color="auto"/>
              <w:right w:val="single" w:sz="4" w:space="0" w:color="000000"/>
            </w:tcBorders>
            <w:shd w:val="clear" w:color="auto" w:fill="auto"/>
            <w:vAlign w:val="center"/>
          </w:tcPr>
          <w:p w:rsidR="002E7A49" w:rsidRPr="00B61371" w:rsidRDefault="002809FE" w:rsidP="006C1C54">
            <w:pPr>
              <w:jc w:val="center"/>
              <w:rPr>
                <w:rFonts w:ascii="Times New Roman" w:hAnsi="Times New Roman"/>
                <w:lang w:val="kk-KZ"/>
              </w:rPr>
            </w:pPr>
            <w:r w:rsidRPr="00B61371">
              <w:rPr>
                <w:rFonts w:ascii="Times New Roman" w:hAnsi="Times New Roman"/>
                <w:lang w:val="kk-KZ"/>
              </w:rPr>
              <w:t>0,15</w:t>
            </w:r>
          </w:p>
        </w:tc>
        <w:tc>
          <w:tcPr>
            <w:tcW w:w="850" w:type="dxa"/>
            <w:tcBorders>
              <w:top w:val="nil"/>
              <w:left w:val="nil"/>
              <w:bottom w:val="single" w:sz="4" w:space="0" w:color="auto"/>
              <w:right w:val="single" w:sz="4" w:space="0" w:color="000000"/>
            </w:tcBorders>
            <w:shd w:val="clear" w:color="auto" w:fill="auto"/>
            <w:vAlign w:val="center"/>
          </w:tcPr>
          <w:p w:rsidR="002E7A49" w:rsidRPr="00B61371" w:rsidRDefault="00C6671F" w:rsidP="006C1C54">
            <w:pPr>
              <w:jc w:val="center"/>
              <w:rPr>
                <w:rFonts w:ascii="Times New Roman" w:hAnsi="Times New Roman"/>
                <w:lang w:val="kk-KZ"/>
              </w:rPr>
            </w:pPr>
            <w:r w:rsidRPr="00B61371">
              <w:rPr>
                <w:rFonts w:ascii="Times New Roman" w:hAnsi="Times New Roman"/>
                <w:lang w:val="kk-KZ"/>
              </w:rPr>
              <w:t>0,016</w:t>
            </w:r>
          </w:p>
        </w:tc>
        <w:tc>
          <w:tcPr>
            <w:tcW w:w="1418" w:type="dxa"/>
            <w:tcBorders>
              <w:top w:val="nil"/>
              <w:left w:val="nil"/>
              <w:bottom w:val="single" w:sz="4" w:space="0" w:color="auto"/>
              <w:right w:val="single" w:sz="4" w:space="0" w:color="000000"/>
            </w:tcBorders>
            <w:shd w:val="clear" w:color="auto" w:fill="auto"/>
            <w:vAlign w:val="center"/>
          </w:tcPr>
          <w:p w:rsidR="002E7A49" w:rsidRPr="00B61371" w:rsidRDefault="002809FE" w:rsidP="006C1C54">
            <w:pPr>
              <w:jc w:val="center"/>
              <w:rPr>
                <w:rFonts w:ascii="Times New Roman" w:hAnsi="Times New Roman"/>
                <w:lang w:val="kk-KZ"/>
              </w:rPr>
            </w:pPr>
            <w:r w:rsidRPr="00B61371">
              <w:rPr>
                <w:rFonts w:ascii="Times New Roman" w:hAnsi="Times New Roman"/>
                <w:lang w:val="kk-KZ"/>
              </w:rPr>
              <w:t>0,08</w:t>
            </w:r>
          </w:p>
        </w:tc>
      </w:tr>
      <w:tr w:rsidR="002E7A49" w:rsidRPr="00B61371" w:rsidTr="00C6671F">
        <w:trPr>
          <w:trHeight w:val="315"/>
        </w:trPr>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rsidR="002E7A49" w:rsidRPr="00B61371" w:rsidRDefault="002E7A49" w:rsidP="006C1C54">
            <w:pPr>
              <w:jc w:val="center"/>
              <w:rPr>
                <w:rFonts w:ascii="Times New Roman" w:hAnsi="Times New Roman"/>
              </w:rPr>
            </w:pPr>
            <w:r w:rsidRPr="00B61371">
              <w:rPr>
                <w:rFonts w:ascii="Times New Roman" w:hAnsi="Times New Roman"/>
              </w:rPr>
              <w:t>Химпоселок</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2E7A49" w:rsidRPr="00B61371" w:rsidRDefault="00B44950" w:rsidP="006C1C54">
            <w:pPr>
              <w:jc w:val="center"/>
              <w:rPr>
                <w:rFonts w:ascii="Times New Roman" w:hAnsi="Times New Roman"/>
                <w:lang w:val="kk-KZ"/>
              </w:rPr>
            </w:pPr>
            <w:r w:rsidRPr="00B61371">
              <w:rPr>
                <w:rFonts w:ascii="Times New Roman" w:hAnsi="Times New Roman"/>
                <w:lang w:val="kk-KZ"/>
              </w:rPr>
              <w:t>0,00</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2E7A49" w:rsidRPr="00B61371" w:rsidRDefault="00904C8E" w:rsidP="006C1C54">
            <w:pPr>
              <w:jc w:val="center"/>
              <w:rPr>
                <w:rFonts w:ascii="Times New Roman" w:hAnsi="Times New Roman"/>
                <w:lang w:val="kk-KZ"/>
              </w:rPr>
            </w:pPr>
            <w:r w:rsidRPr="00B61371">
              <w:rPr>
                <w:rFonts w:ascii="Times New Roman" w:hAnsi="Times New Roman"/>
                <w:lang w:val="kk-KZ"/>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2E7A49" w:rsidRPr="00B61371" w:rsidRDefault="00B44950" w:rsidP="006C1C54">
            <w:pPr>
              <w:jc w:val="center"/>
              <w:rPr>
                <w:rFonts w:ascii="Times New Roman" w:hAnsi="Times New Roman"/>
                <w:lang w:val="kk-KZ"/>
              </w:rPr>
            </w:pPr>
            <w:r w:rsidRPr="00B61371">
              <w:rPr>
                <w:rFonts w:ascii="Times New Roman" w:hAnsi="Times New Roman"/>
                <w:lang w:val="kk-KZ"/>
              </w:rPr>
              <w:t>0,00</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2E7A49" w:rsidRPr="00B61371" w:rsidRDefault="00904C8E" w:rsidP="006C1C54">
            <w:pPr>
              <w:jc w:val="center"/>
              <w:rPr>
                <w:rFonts w:ascii="Times New Roman" w:hAnsi="Times New Roman"/>
                <w:lang w:val="kk-KZ"/>
              </w:rPr>
            </w:pPr>
            <w:r w:rsidRPr="00B61371">
              <w:rPr>
                <w:rFonts w:ascii="Times New Roman" w:hAnsi="Times New Roman"/>
                <w:lang w:val="kk-KZ"/>
              </w:rPr>
              <w:t>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2E7A49" w:rsidRPr="00B61371" w:rsidRDefault="00B44950" w:rsidP="006C1C54">
            <w:pPr>
              <w:jc w:val="center"/>
              <w:rPr>
                <w:rFonts w:ascii="Times New Roman" w:hAnsi="Times New Roman"/>
                <w:lang w:val="kk-KZ"/>
              </w:rPr>
            </w:pPr>
            <w:r w:rsidRPr="00B61371">
              <w:rPr>
                <w:rFonts w:ascii="Times New Roman" w:hAnsi="Times New Roman"/>
                <w:lang w:val="kk-KZ"/>
              </w:rPr>
              <w:t>0,002</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2E7A49" w:rsidRPr="00B61371" w:rsidRDefault="00904C8E" w:rsidP="006C1C54">
            <w:pPr>
              <w:jc w:val="center"/>
              <w:rPr>
                <w:rFonts w:ascii="Times New Roman" w:hAnsi="Times New Roman"/>
                <w:lang w:val="kk-KZ"/>
              </w:rPr>
            </w:pPr>
            <w:r w:rsidRPr="00B61371">
              <w:rPr>
                <w:rFonts w:ascii="Times New Roman" w:hAnsi="Times New Roman"/>
                <w:lang w:val="kk-KZ"/>
              </w:rPr>
              <w:t>0,03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2E7A49" w:rsidRPr="00B61371" w:rsidRDefault="00B44950" w:rsidP="006C1C54">
            <w:pPr>
              <w:jc w:val="center"/>
              <w:rPr>
                <w:rFonts w:ascii="Times New Roman" w:hAnsi="Times New Roman"/>
                <w:lang w:val="kk-KZ"/>
              </w:rPr>
            </w:pPr>
            <w:r w:rsidRPr="00B61371">
              <w:rPr>
                <w:rFonts w:ascii="Times New Roman" w:hAnsi="Times New Roman"/>
                <w:lang w:val="kk-KZ"/>
              </w:rPr>
              <w:t>0,017</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2E7A49" w:rsidRPr="00B61371" w:rsidRDefault="00904C8E" w:rsidP="006C1C54">
            <w:pPr>
              <w:jc w:val="center"/>
              <w:rPr>
                <w:rFonts w:ascii="Times New Roman" w:hAnsi="Times New Roman"/>
                <w:lang w:val="kk-KZ"/>
              </w:rPr>
            </w:pPr>
            <w:r w:rsidRPr="00B61371">
              <w:rPr>
                <w:rFonts w:ascii="Times New Roman" w:hAnsi="Times New Roman"/>
                <w:lang w:val="kk-KZ"/>
              </w:rPr>
              <w:t>0,04</w:t>
            </w:r>
          </w:p>
        </w:tc>
        <w:tc>
          <w:tcPr>
            <w:tcW w:w="1030" w:type="dxa"/>
            <w:tcBorders>
              <w:top w:val="single" w:sz="4" w:space="0" w:color="auto"/>
              <w:left w:val="single" w:sz="4" w:space="0" w:color="auto"/>
              <w:bottom w:val="single" w:sz="4" w:space="0" w:color="auto"/>
              <w:right w:val="single" w:sz="4" w:space="0" w:color="auto"/>
            </w:tcBorders>
            <w:shd w:val="clear" w:color="auto" w:fill="auto"/>
            <w:vAlign w:val="center"/>
          </w:tcPr>
          <w:p w:rsidR="002E7A49" w:rsidRPr="00B61371" w:rsidRDefault="00B44950" w:rsidP="006C1C54">
            <w:pPr>
              <w:jc w:val="center"/>
              <w:rPr>
                <w:rFonts w:ascii="Times New Roman" w:hAnsi="Times New Roman"/>
                <w:lang w:val="kk-KZ"/>
              </w:rPr>
            </w:pPr>
            <w:r w:rsidRPr="00B61371">
              <w:rPr>
                <w:rFonts w:ascii="Times New Roman" w:hAnsi="Times New Roman"/>
                <w:lang w:val="kk-KZ"/>
              </w:rPr>
              <w:t>0,023</w:t>
            </w:r>
          </w:p>
        </w:tc>
        <w:tc>
          <w:tcPr>
            <w:tcW w:w="1380" w:type="dxa"/>
            <w:tcBorders>
              <w:top w:val="single" w:sz="4" w:space="0" w:color="auto"/>
              <w:left w:val="single" w:sz="4" w:space="0" w:color="auto"/>
              <w:bottom w:val="single" w:sz="4" w:space="0" w:color="auto"/>
              <w:right w:val="single" w:sz="4" w:space="0" w:color="auto"/>
            </w:tcBorders>
            <w:shd w:val="clear" w:color="auto" w:fill="auto"/>
            <w:vAlign w:val="center"/>
          </w:tcPr>
          <w:p w:rsidR="002E7A49" w:rsidRPr="00B61371" w:rsidRDefault="002809FE" w:rsidP="006C1C54">
            <w:pPr>
              <w:jc w:val="center"/>
              <w:rPr>
                <w:rFonts w:ascii="Times New Roman" w:hAnsi="Times New Roman"/>
                <w:lang w:val="kk-KZ"/>
              </w:rPr>
            </w:pPr>
            <w:r w:rsidRPr="00B61371">
              <w:rPr>
                <w:rFonts w:ascii="Times New Roman" w:hAnsi="Times New Roman"/>
                <w:lang w:val="kk-KZ"/>
              </w:rPr>
              <w:t>0,58</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2E7A49" w:rsidRPr="00B61371" w:rsidRDefault="00B44950" w:rsidP="006C1C54">
            <w:pPr>
              <w:jc w:val="center"/>
              <w:rPr>
                <w:rFonts w:ascii="Times New Roman" w:hAnsi="Times New Roman"/>
                <w:lang w:val="kk-KZ"/>
              </w:rPr>
            </w:pPr>
            <w:r w:rsidRPr="00B61371">
              <w:rPr>
                <w:rFonts w:ascii="Times New Roman" w:hAnsi="Times New Roman"/>
                <w:lang w:val="kk-KZ"/>
              </w:rPr>
              <w:t>0,026</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2E7A49" w:rsidRPr="00B61371" w:rsidRDefault="002809FE" w:rsidP="006C1C54">
            <w:pPr>
              <w:jc w:val="center"/>
              <w:rPr>
                <w:rFonts w:ascii="Times New Roman" w:hAnsi="Times New Roman"/>
                <w:lang w:val="kk-KZ"/>
              </w:rPr>
            </w:pPr>
            <w:r w:rsidRPr="00B61371">
              <w:rPr>
                <w:rFonts w:ascii="Times New Roman" w:hAnsi="Times New Roman"/>
                <w:lang w:val="kk-KZ"/>
              </w:rPr>
              <w:t>0,13</w:t>
            </w:r>
          </w:p>
        </w:tc>
      </w:tr>
    </w:tbl>
    <w:p w:rsidR="002E7A49" w:rsidRPr="00B61371" w:rsidRDefault="002E7A49" w:rsidP="002E7A49">
      <w:pPr>
        <w:jc w:val="center"/>
        <w:rPr>
          <w:rFonts w:ascii="Times New Roman" w:hAnsi="Times New Roman"/>
        </w:rPr>
      </w:pPr>
    </w:p>
    <w:p w:rsidR="002E7A49" w:rsidRPr="00B61371" w:rsidRDefault="002E7A49" w:rsidP="002E7A49">
      <w:pPr>
        <w:jc w:val="right"/>
        <w:rPr>
          <w:rFonts w:ascii="Times New Roman" w:hAnsi="Times New Roman"/>
          <w:lang w:val="kk-KZ"/>
        </w:rPr>
      </w:pPr>
      <w:r w:rsidRPr="00B61371">
        <w:rPr>
          <w:rFonts w:ascii="Times New Roman" w:hAnsi="Times New Roman"/>
        </w:rPr>
        <w:t xml:space="preserve">продолжение таблицы </w:t>
      </w:r>
      <w:r w:rsidR="00C94ED6" w:rsidRPr="00B61371">
        <w:rPr>
          <w:rFonts w:ascii="Times New Roman" w:hAnsi="Times New Roman"/>
        </w:rPr>
        <w:t>6</w:t>
      </w:r>
    </w:p>
    <w:tbl>
      <w:tblPr>
        <w:tblW w:w="15735" w:type="dxa"/>
        <w:tblInd w:w="-459" w:type="dxa"/>
        <w:tblLayout w:type="fixed"/>
        <w:tblLook w:val="04A0"/>
      </w:tblPr>
      <w:tblGrid>
        <w:gridCol w:w="1843"/>
        <w:gridCol w:w="851"/>
        <w:gridCol w:w="1417"/>
        <w:gridCol w:w="851"/>
        <w:gridCol w:w="1417"/>
        <w:gridCol w:w="992"/>
        <w:gridCol w:w="1418"/>
        <w:gridCol w:w="850"/>
        <w:gridCol w:w="1418"/>
        <w:gridCol w:w="1030"/>
        <w:gridCol w:w="1380"/>
        <w:gridCol w:w="850"/>
        <w:gridCol w:w="1418"/>
      </w:tblGrid>
      <w:tr w:rsidR="002E7A49" w:rsidRPr="00B61371" w:rsidTr="006C1C54">
        <w:trPr>
          <w:trHeight w:val="288"/>
        </w:trPr>
        <w:tc>
          <w:tcPr>
            <w:tcW w:w="1843"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2E7A49" w:rsidRPr="00B61371" w:rsidRDefault="002E7A49" w:rsidP="006C1C54">
            <w:pPr>
              <w:jc w:val="center"/>
              <w:rPr>
                <w:rFonts w:ascii="Times New Roman" w:hAnsi="Times New Roman"/>
                <w:b/>
              </w:rPr>
            </w:pPr>
            <w:r w:rsidRPr="00B61371">
              <w:rPr>
                <w:rFonts w:ascii="Times New Roman" w:hAnsi="Times New Roman"/>
                <w:b/>
              </w:rPr>
              <w:t>Станции</w:t>
            </w:r>
          </w:p>
          <w:p w:rsidR="002E7A49" w:rsidRPr="00B61371" w:rsidRDefault="002E7A49" w:rsidP="006C1C54">
            <w:pPr>
              <w:jc w:val="center"/>
              <w:rPr>
                <w:rFonts w:ascii="Times New Roman" w:hAnsi="Times New Roman"/>
                <w:b/>
              </w:rPr>
            </w:pPr>
            <w:r w:rsidRPr="00B61371">
              <w:rPr>
                <w:rFonts w:ascii="Times New Roman" w:hAnsi="Times New Roman"/>
                <w:b/>
              </w:rPr>
              <w:t>АНПЗ</w:t>
            </w:r>
          </w:p>
        </w:tc>
        <w:tc>
          <w:tcPr>
            <w:tcW w:w="4536" w:type="dxa"/>
            <w:gridSpan w:val="4"/>
            <w:tcBorders>
              <w:top w:val="single" w:sz="4" w:space="0" w:color="auto"/>
              <w:left w:val="nil"/>
              <w:bottom w:val="single" w:sz="4" w:space="0" w:color="auto"/>
              <w:right w:val="single" w:sz="4" w:space="0" w:color="000000"/>
            </w:tcBorders>
            <w:shd w:val="clear" w:color="auto" w:fill="auto"/>
            <w:vAlign w:val="center"/>
          </w:tcPr>
          <w:p w:rsidR="002E7A49" w:rsidRPr="00B61371" w:rsidRDefault="002E7A49" w:rsidP="006C1C54">
            <w:pPr>
              <w:jc w:val="center"/>
              <w:rPr>
                <w:rFonts w:ascii="Times New Roman" w:hAnsi="Times New Roman"/>
                <w:b/>
              </w:rPr>
            </w:pPr>
            <w:r w:rsidRPr="00B61371">
              <w:rPr>
                <w:rFonts w:ascii="Times New Roman" w:hAnsi="Times New Roman"/>
                <w:b/>
              </w:rPr>
              <w:t>Диоксид серы (SO2), мг/м3</w:t>
            </w:r>
          </w:p>
        </w:tc>
        <w:tc>
          <w:tcPr>
            <w:tcW w:w="4678" w:type="dxa"/>
            <w:gridSpan w:val="4"/>
            <w:tcBorders>
              <w:top w:val="single" w:sz="4" w:space="0" w:color="000000"/>
              <w:left w:val="nil"/>
              <w:bottom w:val="single" w:sz="4" w:space="0" w:color="auto"/>
              <w:right w:val="single" w:sz="4" w:space="0" w:color="000000"/>
            </w:tcBorders>
            <w:shd w:val="clear" w:color="auto" w:fill="auto"/>
            <w:vAlign w:val="center"/>
          </w:tcPr>
          <w:p w:rsidR="002E7A49" w:rsidRPr="00B61371" w:rsidRDefault="002E7A49" w:rsidP="006C1C54">
            <w:pPr>
              <w:jc w:val="center"/>
              <w:rPr>
                <w:rFonts w:ascii="Times New Roman" w:hAnsi="Times New Roman"/>
                <w:b/>
              </w:rPr>
            </w:pPr>
            <w:r w:rsidRPr="00B61371">
              <w:rPr>
                <w:rFonts w:ascii="Times New Roman" w:hAnsi="Times New Roman"/>
                <w:b/>
              </w:rPr>
              <w:t>Сероводорд (H2S), мг/м3</w:t>
            </w:r>
          </w:p>
        </w:tc>
        <w:tc>
          <w:tcPr>
            <w:tcW w:w="4678" w:type="dxa"/>
            <w:gridSpan w:val="4"/>
            <w:tcBorders>
              <w:top w:val="single" w:sz="4" w:space="0" w:color="000000"/>
              <w:left w:val="nil"/>
              <w:bottom w:val="single" w:sz="4" w:space="0" w:color="auto"/>
              <w:right w:val="single" w:sz="4" w:space="0" w:color="000000"/>
            </w:tcBorders>
            <w:shd w:val="clear" w:color="auto" w:fill="auto"/>
            <w:vAlign w:val="center"/>
          </w:tcPr>
          <w:p w:rsidR="002E7A49" w:rsidRPr="00B61371" w:rsidRDefault="002E7A49" w:rsidP="006C1C54">
            <w:pPr>
              <w:jc w:val="center"/>
              <w:rPr>
                <w:rFonts w:ascii="Times New Roman" w:hAnsi="Times New Roman"/>
                <w:b/>
              </w:rPr>
            </w:pPr>
            <w:r w:rsidRPr="00B61371">
              <w:rPr>
                <w:rFonts w:ascii="Times New Roman" w:hAnsi="Times New Roman"/>
                <w:b/>
              </w:rPr>
              <w:t>Суммарные углеводороды, мг/м3</w:t>
            </w:r>
          </w:p>
        </w:tc>
      </w:tr>
      <w:tr w:rsidR="002E7A49" w:rsidRPr="00B61371" w:rsidTr="006C1C54">
        <w:trPr>
          <w:trHeight w:val="345"/>
        </w:trPr>
        <w:tc>
          <w:tcPr>
            <w:tcW w:w="1843" w:type="dxa"/>
            <w:vMerge/>
            <w:tcBorders>
              <w:top w:val="single" w:sz="4" w:space="0" w:color="auto"/>
              <w:left w:val="single" w:sz="4" w:space="0" w:color="auto"/>
              <w:bottom w:val="single" w:sz="4" w:space="0" w:color="000000"/>
              <w:right w:val="single" w:sz="4" w:space="0" w:color="auto"/>
            </w:tcBorders>
            <w:vAlign w:val="center"/>
          </w:tcPr>
          <w:p w:rsidR="002E7A49" w:rsidRPr="00B61371" w:rsidRDefault="002E7A49" w:rsidP="006C1C54">
            <w:pPr>
              <w:jc w:val="center"/>
              <w:rPr>
                <w:rFonts w:ascii="Times New Roman" w:hAnsi="Times New Roman"/>
                <w:b/>
              </w:rPr>
            </w:pPr>
          </w:p>
        </w:tc>
        <w:tc>
          <w:tcPr>
            <w:tcW w:w="13892" w:type="dxa"/>
            <w:gridSpan w:val="12"/>
            <w:tcBorders>
              <w:top w:val="single" w:sz="4" w:space="0" w:color="auto"/>
              <w:left w:val="nil"/>
              <w:bottom w:val="single" w:sz="4" w:space="0" w:color="auto"/>
              <w:right w:val="single" w:sz="4" w:space="0" w:color="auto"/>
            </w:tcBorders>
            <w:shd w:val="clear" w:color="auto" w:fill="auto"/>
            <w:vAlign w:val="center"/>
          </w:tcPr>
          <w:p w:rsidR="002E7A49" w:rsidRPr="00B61371" w:rsidRDefault="002E7A49" w:rsidP="006C1C54">
            <w:pPr>
              <w:jc w:val="center"/>
              <w:rPr>
                <w:rFonts w:ascii="Times New Roman" w:hAnsi="Times New Roman"/>
                <w:b/>
              </w:rPr>
            </w:pPr>
            <w:r w:rsidRPr="00B61371">
              <w:rPr>
                <w:rFonts w:ascii="Times New Roman" w:hAnsi="Times New Roman"/>
                <w:b/>
              </w:rPr>
              <w:t>Концентрации</w:t>
            </w:r>
          </w:p>
        </w:tc>
      </w:tr>
      <w:tr w:rsidR="002E7A49" w:rsidRPr="00B61371" w:rsidTr="006C1C54">
        <w:trPr>
          <w:trHeight w:val="315"/>
        </w:trPr>
        <w:tc>
          <w:tcPr>
            <w:tcW w:w="1843" w:type="dxa"/>
            <w:vMerge/>
            <w:tcBorders>
              <w:top w:val="single" w:sz="4" w:space="0" w:color="auto"/>
              <w:left w:val="single" w:sz="4" w:space="0" w:color="auto"/>
              <w:bottom w:val="single" w:sz="4" w:space="0" w:color="000000"/>
              <w:right w:val="single" w:sz="4" w:space="0" w:color="auto"/>
            </w:tcBorders>
            <w:vAlign w:val="center"/>
          </w:tcPr>
          <w:p w:rsidR="002E7A49" w:rsidRPr="00B61371" w:rsidRDefault="002E7A49" w:rsidP="006C1C54">
            <w:pPr>
              <w:jc w:val="center"/>
              <w:rPr>
                <w:rFonts w:ascii="Times New Roman" w:hAnsi="Times New Roman"/>
                <w:b/>
              </w:rPr>
            </w:pP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2E7A49" w:rsidRPr="00B61371" w:rsidRDefault="002E7A49" w:rsidP="006C1C54">
            <w:pPr>
              <w:jc w:val="center"/>
              <w:rPr>
                <w:rFonts w:ascii="Times New Roman" w:hAnsi="Times New Roman"/>
                <w:b/>
              </w:rPr>
            </w:pPr>
            <w:r w:rsidRPr="00B61371">
              <w:rPr>
                <w:rFonts w:ascii="Times New Roman" w:hAnsi="Times New Roman"/>
                <w:b/>
              </w:rPr>
              <w:t>Cредняя</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2E7A49" w:rsidRPr="00B61371" w:rsidRDefault="002E7A49" w:rsidP="006C1C54">
            <w:pPr>
              <w:jc w:val="center"/>
              <w:rPr>
                <w:rFonts w:ascii="Times New Roman" w:hAnsi="Times New Roman"/>
                <w:b/>
              </w:rPr>
            </w:pPr>
            <w:r w:rsidRPr="00B61371">
              <w:rPr>
                <w:rFonts w:ascii="Times New Roman" w:hAnsi="Times New Roman"/>
                <w:b/>
              </w:rPr>
              <w:t>Максимальная</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2E7A49" w:rsidRPr="00B61371" w:rsidRDefault="002E7A49" w:rsidP="006C1C54">
            <w:pPr>
              <w:jc w:val="center"/>
              <w:rPr>
                <w:rFonts w:ascii="Times New Roman" w:hAnsi="Times New Roman"/>
                <w:b/>
              </w:rPr>
            </w:pPr>
            <w:r w:rsidRPr="00B61371">
              <w:rPr>
                <w:rFonts w:ascii="Times New Roman" w:hAnsi="Times New Roman"/>
                <w:b/>
              </w:rPr>
              <w:t>Cредняя</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2E7A49" w:rsidRPr="00B61371" w:rsidRDefault="002E7A49" w:rsidP="006C1C54">
            <w:pPr>
              <w:jc w:val="center"/>
              <w:rPr>
                <w:rFonts w:ascii="Times New Roman" w:hAnsi="Times New Roman"/>
                <w:b/>
              </w:rPr>
            </w:pPr>
            <w:r w:rsidRPr="00B61371">
              <w:rPr>
                <w:rFonts w:ascii="Times New Roman" w:hAnsi="Times New Roman"/>
                <w:b/>
              </w:rPr>
              <w:t>Максимальная</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2E7A49" w:rsidRPr="00B61371" w:rsidRDefault="002E7A49" w:rsidP="006C1C54">
            <w:pPr>
              <w:jc w:val="center"/>
              <w:rPr>
                <w:rFonts w:ascii="Times New Roman" w:hAnsi="Times New Roman"/>
                <w:b/>
              </w:rPr>
            </w:pPr>
            <w:r w:rsidRPr="00B61371">
              <w:rPr>
                <w:rFonts w:ascii="Times New Roman" w:hAnsi="Times New Roman"/>
                <w:b/>
              </w:rPr>
              <w:t>Cредняя</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2E7A49" w:rsidRPr="00B61371" w:rsidRDefault="002E7A49" w:rsidP="006C1C54">
            <w:pPr>
              <w:jc w:val="center"/>
              <w:rPr>
                <w:rFonts w:ascii="Times New Roman" w:hAnsi="Times New Roman"/>
                <w:b/>
              </w:rPr>
            </w:pPr>
            <w:r w:rsidRPr="00B61371">
              <w:rPr>
                <w:rFonts w:ascii="Times New Roman" w:hAnsi="Times New Roman"/>
                <w:b/>
              </w:rPr>
              <w:t>Максимальная</w:t>
            </w:r>
          </w:p>
        </w:tc>
      </w:tr>
      <w:tr w:rsidR="002E7A49" w:rsidRPr="00B61371" w:rsidTr="006C1C54">
        <w:trPr>
          <w:trHeight w:val="322"/>
        </w:trPr>
        <w:tc>
          <w:tcPr>
            <w:tcW w:w="1843" w:type="dxa"/>
            <w:vMerge/>
            <w:tcBorders>
              <w:top w:val="single" w:sz="4" w:space="0" w:color="auto"/>
              <w:left w:val="single" w:sz="4" w:space="0" w:color="auto"/>
              <w:bottom w:val="single" w:sz="4" w:space="0" w:color="000000"/>
              <w:right w:val="single" w:sz="4" w:space="0" w:color="auto"/>
            </w:tcBorders>
            <w:vAlign w:val="center"/>
          </w:tcPr>
          <w:p w:rsidR="002E7A49" w:rsidRPr="00B61371" w:rsidRDefault="002E7A49" w:rsidP="006C1C54">
            <w:pPr>
              <w:jc w:val="center"/>
              <w:rPr>
                <w:rFonts w:ascii="Times New Roman" w:hAnsi="Times New Roman"/>
                <w:b/>
              </w:rPr>
            </w:pPr>
          </w:p>
        </w:tc>
        <w:tc>
          <w:tcPr>
            <w:tcW w:w="851" w:type="dxa"/>
            <w:vMerge w:val="restart"/>
            <w:tcBorders>
              <w:top w:val="nil"/>
              <w:left w:val="nil"/>
              <w:bottom w:val="single" w:sz="4" w:space="0" w:color="auto"/>
              <w:right w:val="single" w:sz="4" w:space="0" w:color="auto"/>
            </w:tcBorders>
            <w:shd w:val="clear" w:color="auto" w:fill="auto"/>
            <w:noWrap/>
            <w:vAlign w:val="center"/>
          </w:tcPr>
          <w:p w:rsidR="002E7A49" w:rsidRPr="00B61371" w:rsidRDefault="002E7A49" w:rsidP="006C1C54">
            <w:pPr>
              <w:jc w:val="center"/>
              <w:rPr>
                <w:rFonts w:ascii="Times New Roman" w:hAnsi="Times New Roman"/>
                <w:b/>
              </w:rPr>
            </w:pPr>
            <w:r w:rsidRPr="00B61371">
              <w:rPr>
                <w:rFonts w:ascii="Times New Roman" w:hAnsi="Times New Roman"/>
                <w:b/>
              </w:rPr>
              <w:t>мг/м3</w:t>
            </w:r>
          </w:p>
        </w:tc>
        <w:tc>
          <w:tcPr>
            <w:tcW w:w="1417" w:type="dxa"/>
            <w:vMerge w:val="restart"/>
            <w:tcBorders>
              <w:top w:val="nil"/>
              <w:left w:val="single" w:sz="4" w:space="0" w:color="auto"/>
              <w:bottom w:val="single" w:sz="4" w:space="0" w:color="000000"/>
              <w:right w:val="single" w:sz="4" w:space="0" w:color="auto"/>
            </w:tcBorders>
            <w:shd w:val="clear" w:color="auto" w:fill="auto"/>
            <w:vAlign w:val="center"/>
          </w:tcPr>
          <w:p w:rsidR="002E7A49" w:rsidRPr="00B61371" w:rsidRDefault="002E7A49" w:rsidP="006C1C54">
            <w:pPr>
              <w:jc w:val="center"/>
              <w:rPr>
                <w:rFonts w:ascii="Times New Roman" w:hAnsi="Times New Roman"/>
                <w:b/>
              </w:rPr>
            </w:pPr>
            <w:r w:rsidRPr="00B61371">
              <w:rPr>
                <w:rFonts w:ascii="Times New Roman" w:hAnsi="Times New Roman"/>
                <w:b/>
              </w:rPr>
              <w:t>кратность превышения ПДК</w:t>
            </w:r>
          </w:p>
        </w:tc>
        <w:tc>
          <w:tcPr>
            <w:tcW w:w="851" w:type="dxa"/>
            <w:vMerge w:val="restart"/>
            <w:tcBorders>
              <w:top w:val="nil"/>
              <w:left w:val="single" w:sz="4" w:space="0" w:color="auto"/>
              <w:bottom w:val="single" w:sz="4" w:space="0" w:color="auto"/>
              <w:right w:val="single" w:sz="4" w:space="0" w:color="auto"/>
            </w:tcBorders>
            <w:shd w:val="clear" w:color="auto" w:fill="auto"/>
            <w:noWrap/>
            <w:vAlign w:val="center"/>
          </w:tcPr>
          <w:p w:rsidR="002E7A49" w:rsidRPr="00B61371" w:rsidRDefault="002E7A49" w:rsidP="006C1C54">
            <w:pPr>
              <w:jc w:val="center"/>
              <w:rPr>
                <w:rFonts w:ascii="Times New Roman" w:hAnsi="Times New Roman"/>
                <w:b/>
              </w:rPr>
            </w:pPr>
            <w:r w:rsidRPr="00B61371">
              <w:rPr>
                <w:rFonts w:ascii="Times New Roman" w:hAnsi="Times New Roman"/>
                <w:b/>
              </w:rPr>
              <w:t>мг/м3</w:t>
            </w:r>
          </w:p>
        </w:tc>
        <w:tc>
          <w:tcPr>
            <w:tcW w:w="1417" w:type="dxa"/>
            <w:vMerge w:val="restart"/>
            <w:tcBorders>
              <w:top w:val="nil"/>
              <w:left w:val="single" w:sz="4" w:space="0" w:color="auto"/>
              <w:bottom w:val="single" w:sz="4" w:space="0" w:color="000000"/>
              <w:right w:val="single" w:sz="4" w:space="0" w:color="auto"/>
            </w:tcBorders>
            <w:shd w:val="clear" w:color="auto" w:fill="auto"/>
            <w:vAlign w:val="center"/>
          </w:tcPr>
          <w:p w:rsidR="002E7A49" w:rsidRPr="00B61371" w:rsidRDefault="002E7A49" w:rsidP="006C1C54">
            <w:pPr>
              <w:jc w:val="center"/>
              <w:rPr>
                <w:rFonts w:ascii="Times New Roman" w:hAnsi="Times New Roman"/>
                <w:b/>
              </w:rPr>
            </w:pPr>
            <w:r w:rsidRPr="00B61371">
              <w:rPr>
                <w:rFonts w:ascii="Times New Roman" w:hAnsi="Times New Roman"/>
                <w:b/>
              </w:rPr>
              <w:t>кратность превышения  ПДК</w:t>
            </w:r>
          </w:p>
        </w:tc>
        <w:tc>
          <w:tcPr>
            <w:tcW w:w="992" w:type="dxa"/>
            <w:vMerge w:val="restart"/>
            <w:tcBorders>
              <w:top w:val="nil"/>
              <w:left w:val="single" w:sz="4" w:space="0" w:color="auto"/>
              <w:bottom w:val="single" w:sz="4" w:space="0" w:color="auto"/>
              <w:right w:val="single" w:sz="4" w:space="0" w:color="auto"/>
            </w:tcBorders>
            <w:shd w:val="clear" w:color="auto" w:fill="auto"/>
            <w:noWrap/>
            <w:vAlign w:val="center"/>
          </w:tcPr>
          <w:p w:rsidR="002E7A49" w:rsidRPr="00B61371" w:rsidRDefault="002E7A49" w:rsidP="006C1C54">
            <w:pPr>
              <w:jc w:val="center"/>
              <w:rPr>
                <w:rFonts w:ascii="Times New Roman" w:hAnsi="Times New Roman"/>
                <w:b/>
              </w:rPr>
            </w:pPr>
            <w:r w:rsidRPr="00B61371">
              <w:rPr>
                <w:rFonts w:ascii="Times New Roman" w:hAnsi="Times New Roman"/>
                <w:b/>
              </w:rPr>
              <w:t>мг/м3</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tcPr>
          <w:p w:rsidR="002E7A49" w:rsidRPr="00B61371" w:rsidRDefault="002E7A49" w:rsidP="006C1C54">
            <w:pPr>
              <w:jc w:val="center"/>
              <w:rPr>
                <w:rFonts w:ascii="Times New Roman" w:hAnsi="Times New Roman"/>
                <w:b/>
              </w:rPr>
            </w:pPr>
            <w:r w:rsidRPr="00B61371">
              <w:rPr>
                <w:rFonts w:ascii="Times New Roman" w:hAnsi="Times New Roman"/>
                <w:b/>
              </w:rPr>
              <w:t>кратность превышения  ПДК</w:t>
            </w:r>
          </w:p>
        </w:tc>
        <w:tc>
          <w:tcPr>
            <w:tcW w:w="850" w:type="dxa"/>
            <w:vMerge w:val="restart"/>
            <w:tcBorders>
              <w:top w:val="nil"/>
              <w:left w:val="single" w:sz="4" w:space="0" w:color="auto"/>
              <w:bottom w:val="single" w:sz="4" w:space="0" w:color="auto"/>
              <w:right w:val="single" w:sz="4" w:space="0" w:color="auto"/>
            </w:tcBorders>
            <w:shd w:val="clear" w:color="auto" w:fill="auto"/>
            <w:noWrap/>
            <w:vAlign w:val="center"/>
          </w:tcPr>
          <w:p w:rsidR="002E7A49" w:rsidRPr="00B61371" w:rsidRDefault="002E7A49" w:rsidP="006C1C54">
            <w:pPr>
              <w:jc w:val="center"/>
              <w:rPr>
                <w:rFonts w:ascii="Times New Roman" w:hAnsi="Times New Roman"/>
                <w:b/>
              </w:rPr>
            </w:pPr>
            <w:r w:rsidRPr="00B61371">
              <w:rPr>
                <w:rFonts w:ascii="Times New Roman" w:hAnsi="Times New Roman"/>
                <w:b/>
              </w:rPr>
              <w:t>мг/м3</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tcPr>
          <w:p w:rsidR="002E7A49" w:rsidRPr="00B61371" w:rsidRDefault="002E7A49" w:rsidP="006C1C54">
            <w:pPr>
              <w:jc w:val="center"/>
              <w:rPr>
                <w:rFonts w:ascii="Times New Roman" w:hAnsi="Times New Roman"/>
                <w:b/>
              </w:rPr>
            </w:pPr>
            <w:r w:rsidRPr="00B61371">
              <w:rPr>
                <w:rFonts w:ascii="Times New Roman" w:hAnsi="Times New Roman"/>
                <w:b/>
              </w:rPr>
              <w:t>кратность превышения  ПДК</w:t>
            </w:r>
          </w:p>
        </w:tc>
        <w:tc>
          <w:tcPr>
            <w:tcW w:w="1030" w:type="dxa"/>
            <w:vMerge w:val="restart"/>
            <w:tcBorders>
              <w:top w:val="nil"/>
              <w:left w:val="single" w:sz="4" w:space="0" w:color="auto"/>
              <w:bottom w:val="single" w:sz="4" w:space="0" w:color="auto"/>
              <w:right w:val="single" w:sz="4" w:space="0" w:color="auto"/>
            </w:tcBorders>
            <w:shd w:val="clear" w:color="auto" w:fill="auto"/>
            <w:noWrap/>
            <w:vAlign w:val="center"/>
          </w:tcPr>
          <w:p w:rsidR="002E7A49" w:rsidRPr="00B61371" w:rsidRDefault="002E7A49" w:rsidP="006C1C54">
            <w:pPr>
              <w:jc w:val="center"/>
              <w:rPr>
                <w:rFonts w:ascii="Times New Roman" w:hAnsi="Times New Roman"/>
                <w:b/>
              </w:rPr>
            </w:pPr>
            <w:r w:rsidRPr="00B61371">
              <w:rPr>
                <w:rFonts w:ascii="Times New Roman" w:hAnsi="Times New Roman"/>
                <w:b/>
              </w:rPr>
              <w:t>мг/м3</w:t>
            </w:r>
          </w:p>
        </w:tc>
        <w:tc>
          <w:tcPr>
            <w:tcW w:w="1380" w:type="dxa"/>
            <w:vMerge w:val="restart"/>
            <w:tcBorders>
              <w:top w:val="nil"/>
              <w:left w:val="single" w:sz="4" w:space="0" w:color="auto"/>
              <w:bottom w:val="single" w:sz="4" w:space="0" w:color="000000"/>
              <w:right w:val="single" w:sz="4" w:space="0" w:color="auto"/>
            </w:tcBorders>
            <w:shd w:val="clear" w:color="auto" w:fill="auto"/>
            <w:vAlign w:val="center"/>
          </w:tcPr>
          <w:p w:rsidR="002E7A49" w:rsidRPr="00B61371" w:rsidRDefault="002E7A49" w:rsidP="006C1C54">
            <w:pPr>
              <w:jc w:val="center"/>
              <w:rPr>
                <w:rFonts w:ascii="Times New Roman" w:hAnsi="Times New Roman"/>
                <w:b/>
              </w:rPr>
            </w:pPr>
            <w:r w:rsidRPr="00B61371">
              <w:rPr>
                <w:rFonts w:ascii="Times New Roman" w:hAnsi="Times New Roman"/>
                <w:b/>
              </w:rPr>
              <w:t>кратность превышения  ПДК</w:t>
            </w:r>
          </w:p>
        </w:tc>
        <w:tc>
          <w:tcPr>
            <w:tcW w:w="850" w:type="dxa"/>
            <w:vMerge w:val="restart"/>
            <w:tcBorders>
              <w:top w:val="nil"/>
              <w:left w:val="single" w:sz="4" w:space="0" w:color="auto"/>
              <w:bottom w:val="single" w:sz="4" w:space="0" w:color="auto"/>
              <w:right w:val="single" w:sz="4" w:space="0" w:color="auto"/>
            </w:tcBorders>
            <w:shd w:val="clear" w:color="auto" w:fill="auto"/>
            <w:noWrap/>
            <w:vAlign w:val="center"/>
          </w:tcPr>
          <w:p w:rsidR="002E7A49" w:rsidRPr="00B61371" w:rsidRDefault="002E7A49" w:rsidP="006C1C54">
            <w:pPr>
              <w:jc w:val="center"/>
              <w:rPr>
                <w:rFonts w:ascii="Times New Roman" w:hAnsi="Times New Roman"/>
                <w:b/>
              </w:rPr>
            </w:pPr>
            <w:r w:rsidRPr="00B61371">
              <w:rPr>
                <w:rFonts w:ascii="Times New Roman" w:hAnsi="Times New Roman"/>
                <w:b/>
              </w:rPr>
              <w:t>мг/м3</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tcPr>
          <w:p w:rsidR="002E7A49" w:rsidRPr="00B61371" w:rsidRDefault="002E7A49" w:rsidP="006C1C54">
            <w:pPr>
              <w:jc w:val="center"/>
              <w:rPr>
                <w:rFonts w:ascii="Times New Roman" w:hAnsi="Times New Roman"/>
                <w:b/>
              </w:rPr>
            </w:pPr>
            <w:r w:rsidRPr="00B61371">
              <w:rPr>
                <w:rFonts w:ascii="Times New Roman" w:hAnsi="Times New Roman"/>
                <w:b/>
              </w:rPr>
              <w:t>кратность превышения  ПДК</w:t>
            </w:r>
          </w:p>
        </w:tc>
      </w:tr>
      <w:tr w:rsidR="002E7A49" w:rsidRPr="00B61371" w:rsidTr="006C1C54">
        <w:trPr>
          <w:trHeight w:val="533"/>
        </w:trPr>
        <w:tc>
          <w:tcPr>
            <w:tcW w:w="1843" w:type="dxa"/>
            <w:vMerge/>
            <w:tcBorders>
              <w:top w:val="single" w:sz="4" w:space="0" w:color="auto"/>
              <w:left w:val="single" w:sz="4" w:space="0" w:color="auto"/>
              <w:bottom w:val="single" w:sz="4" w:space="0" w:color="000000"/>
              <w:right w:val="single" w:sz="4" w:space="0" w:color="auto"/>
            </w:tcBorders>
            <w:vAlign w:val="center"/>
          </w:tcPr>
          <w:p w:rsidR="002E7A49" w:rsidRPr="00B61371" w:rsidRDefault="002E7A49" w:rsidP="006C1C54">
            <w:pPr>
              <w:jc w:val="center"/>
              <w:rPr>
                <w:rFonts w:ascii="Times New Roman" w:hAnsi="Times New Roman"/>
              </w:rPr>
            </w:pPr>
          </w:p>
        </w:tc>
        <w:tc>
          <w:tcPr>
            <w:tcW w:w="851" w:type="dxa"/>
            <w:vMerge/>
            <w:tcBorders>
              <w:top w:val="nil"/>
              <w:left w:val="nil"/>
              <w:bottom w:val="single" w:sz="4" w:space="0" w:color="auto"/>
              <w:right w:val="single" w:sz="4" w:space="0" w:color="auto"/>
            </w:tcBorders>
            <w:vAlign w:val="center"/>
          </w:tcPr>
          <w:p w:rsidR="002E7A49" w:rsidRPr="00B61371" w:rsidRDefault="002E7A49" w:rsidP="006C1C54">
            <w:pPr>
              <w:jc w:val="center"/>
              <w:rPr>
                <w:rFonts w:ascii="Times New Roman" w:hAnsi="Times New Roman"/>
              </w:rPr>
            </w:pPr>
          </w:p>
        </w:tc>
        <w:tc>
          <w:tcPr>
            <w:tcW w:w="1417" w:type="dxa"/>
            <w:vMerge/>
            <w:tcBorders>
              <w:top w:val="nil"/>
              <w:left w:val="single" w:sz="4" w:space="0" w:color="auto"/>
              <w:bottom w:val="single" w:sz="4" w:space="0" w:color="000000"/>
              <w:right w:val="single" w:sz="4" w:space="0" w:color="auto"/>
            </w:tcBorders>
            <w:vAlign w:val="center"/>
          </w:tcPr>
          <w:p w:rsidR="002E7A49" w:rsidRPr="00B61371" w:rsidRDefault="002E7A49" w:rsidP="006C1C54">
            <w:pPr>
              <w:jc w:val="center"/>
              <w:rPr>
                <w:rFonts w:ascii="Times New Roman" w:hAnsi="Times New Roman"/>
              </w:rPr>
            </w:pPr>
          </w:p>
        </w:tc>
        <w:tc>
          <w:tcPr>
            <w:tcW w:w="851" w:type="dxa"/>
            <w:vMerge/>
            <w:tcBorders>
              <w:top w:val="nil"/>
              <w:left w:val="single" w:sz="4" w:space="0" w:color="auto"/>
              <w:bottom w:val="single" w:sz="4" w:space="0" w:color="auto"/>
              <w:right w:val="single" w:sz="4" w:space="0" w:color="auto"/>
            </w:tcBorders>
            <w:vAlign w:val="center"/>
          </w:tcPr>
          <w:p w:rsidR="002E7A49" w:rsidRPr="00B61371" w:rsidRDefault="002E7A49" w:rsidP="006C1C54">
            <w:pPr>
              <w:jc w:val="center"/>
              <w:rPr>
                <w:rFonts w:ascii="Times New Roman" w:hAnsi="Times New Roman"/>
              </w:rPr>
            </w:pPr>
          </w:p>
        </w:tc>
        <w:tc>
          <w:tcPr>
            <w:tcW w:w="1417" w:type="dxa"/>
            <w:vMerge/>
            <w:tcBorders>
              <w:top w:val="nil"/>
              <w:left w:val="single" w:sz="4" w:space="0" w:color="auto"/>
              <w:bottom w:val="single" w:sz="4" w:space="0" w:color="000000"/>
              <w:right w:val="single" w:sz="4" w:space="0" w:color="auto"/>
            </w:tcBorders>
            <w:vAlign w:val="center"/>
          </w:tcPr>
          <w:p w:rsidR="002E7A49" w:rsidRPr="00B61371" w:rsidRDefault="002E7A49" w:rsidP="006C1C54">
            <w:pPr>
              <w:jc w:val="center"/>
              <w:rPr>
                <w:rFonts w:ascii="Times New Roman" w:hAnsi="Times New Roman"/>
              </w:rPr>
            </w:pPr>
          </w:p>
        </w:tc>
        <w:tc>
          <w:tcPr>
            <w:tcW w:w="992" w:type="dxa"/>
            <w:vMerge/>
            <w:tcBorders>
              <w:top w:val="nil"/>
              <w:left w:val="single" w:sz="4" w:space="0" w:color="auto"/>
              <w:bottom w:val="single" w:sz="4" w:space="0" w:color="auto"/>
              <w:right w:val="single" w:sz="4" w:space="0" w:color="auto"/>
            </w:tcBorders>
            <w:vAlign w:val="center"/>
          </w:tcPr>
          <w:p w:rsidR="002E7A49" w:rsidRPr="00B61371" w:rsidRDefault="002E7A49" w:rsidP="006C1C54">
            <w:pPr>
              <w:jc w:val="center"/>
              <w:rPr>
                <w:rFonts w:ascii="Times New Roman" w:hAnsi="Times New Roman"/>
              </w:rPr>
            </w:pPr>
          </w:p>
        </w:tc>
        <w:tc>
          <w:tcPr>
            <w:tcW w:w="1418" w:type="dxa"/>
            <w:vMerge/>
            <w:tcBorders>
              <w:top w:val="nil"/>
              <w:left w:val="single" w:sz="4" w:space="0" w:color="auto"/>
              <w:bottom w:val="single" w:sz="4" w:space="0" w:color="000000"/>
              <w:right w:val="single" w:sz="4" w:space="0" w:color="auto"/>
            </w:tcBorders>
            <w:vAlign w:val="center"/>
          </w:tcPr>
          <w:p w:rsidR="002E7A49" w:rsidRPr="00B61371" w:rsidRDefault="002E7A49" w:rsidP="006C1C54">
            <w:pPr>
              <w:jc w:val="center"/>
              <w:rPr>
                <w:rFonts w:ascii="Times New Roman" w:hAnsi="Times New Roman"/>
              </w:rPr>
            </w:pPr>
          </w:p>
        </w:tc>
        <w:tc>
          <w:tcPr>
            <w:tcW w:w="850" w:type="dxa"/>
            <w:vMerge/>
            <w:tcBorders>
              <w:top w:val="nil"/>
              <w:left w:val="single" w:sz="4" w:space="0" w:color="auto"/>
              <w:bottom w:val="single" w:sz="4" w:space="0" w:color="auto"/>
              <w:right w:val="single" w:sz="4" w:space="0" w:color="auto"/>
            </w:tcBorders>
            <w:vAlign w:val="center"/>
          </w:tcPr>
          <w:p w:rsidR="002E7A49" w:rsidRPr="00B61371" w:rsidRDefault="002E7A49" w:rsidP="006C1C54">
            <w:pPr>
              <w:jc w:val="center"/>
              <w:rPr>
                <w:rFonts w:ascii="Times New Roman" w:hAnsi="Times New Roman"/>
              </w:rPr>
            </w:pPr>
          </w:p>
        </w:tc>
        <w:tc>
          <w:tcPr>
            <w:tcW w:w="1418" w:type="dxa"/>
            <w:vMerge/>
            <w:tcBorders>
              <w:top w:val="nil"/>
              <w:left w:val="single" w:sz="4" w:space="0" w:color="auto"/>
              <w:bottom w:val="single" w:sz="4" w:space="0" w:color="000000"/>
              <w:right w:val="single" w:sz="4" w:space="0" w:color="auto"/>
            </w:tcBorders>
            <w:vAlign w:val="center"/>
          </w:tcPr>
          <w:p w:rsidR="002E7A49" w:rsidRPr="00B61371" w:rsidRDefault="002E7A49" w:rsidP="006C1C54">
            <w:pPr>
              <w:jc w:val="center"/>
              <w:rPr>
                <w:rFonts w:ascii="Times New Roman" w:hAnsi="Times New Roman"/>
              </w:rPr>
            </w:pPr>
          </w:p>
        </w:tc>
        <w:tc>
          <w:tcPr>
            <w:tcW w:w="1030" w:type="dxa"/>
            <w:vMerge/>
            <w:tcBorders>
              <w:top w:val="nil"/>
              <w:left w:val="single" w:sz="4" w:space="0" w:color="auto"/>
              <w:bottom w:val="single" w:sz="4" w:space="0" w:color="auto"/>
              <w:right w:val="single" w:sz="4" w:space="0" w:color="auto"/>
            </w:tcBorders>
            <w:vAlign w:val="center"/>
          </w:tcPr>
          <w:p w:rsidR="002E7A49" w:rsidRPr="00B61371" w:rsidRDefault="002E7A49" w:rsidP="006C1C54">
            <w:pPr>
              <w:jc w:val="center"/>
              <w:rPr>
                <w:rFonts w:ascii="Times New Roman" w:hAnsi="Times New Roman"/>
              </w:rPr>
            </w:pPr>
          </w:p>
        </w:tc>
        <w:tc>
          <w:tcPr>
            <w:tcW w:w="1380" w:type="dxa"/>
            <w:vMerge/>
            <w:tcBorders>
              <w:top w:val="nil"/>
              <w:left w:val="single" w:sz="4" w:space="0" w:color="auto"/>
              <w:bottom w:val="single" w:sz="4" w:space="0" w:color="000000"/>
              <w:right w:val="single" w:sz="4" w:space="0" w:color="auto"/>
            </w:tcBorders>
            <w:vAlign w:val="center"/>
          </w:tcPr>
          <w:p w:rsidR="002E7A49" w:rsidRPr="00B61371" w:rsidRDefault="002E7A49" w:rsidP="006C1C54">
            <w:pPr>
              <w:jc w:val="center"/>
              <w:rPr>
                <w:rFonts w:ascii="Times New Roman" w:hAnsi="Times New Roman"/>
              </w:rPr>
            </w:pPr>
          </w:p>
        </w:tc>
        <w:tc>
          <w:tcPr>
            <w:tcW w:w="850" w:type="dxa"/>
            <w:vMerge/>
            <w:tcBorders>
              <w:top w:val="nil"/>
              <w:left w:val="single" w:sz="4" w:space="0" w:color="auto"/>
              <w:bottom w:val="single" w:sz="4" w:space="0" w:color="auto"/>
              <w:right w:val="single" w:sz="4" w:space="0" w:color="auto"/>
            </w:tcBorders>
            <w:vAlign w:val="center"/>
          </w:tcPr>
          <w:p w:rsidR="002E7A49" w:rsidRPr="00B61371" w:rsidRDefault="002E7A49" w:rsidP="006C1C54">
            <w:pPr>
              <w:jc w:val="center"/>
              <w:rPr>
                <w:rFonts w:ascii="Times New Roman" w:hAnsi="Times New Roman"/>
              </w:rPr>
            </w:pPr>
          </w:p>
        </w:tc>
        <w:tc>
          <w:tcPr>
            <w:tcW w:w="1418" w:type="dxa"/>
            <w:vMerge/>
            <w:tcBorders>
              <w:top w:val="nil"/>
              <w:left w:val="single" w:sz="4" w:space="0" w:color="auto"/>
              <w:bottom w:val="single" w:sz="4" w:space="0" w:color="000000"/>
              <w:right w:val="single" w:sz="4" w:space="0" w:color="auto"/>
            </w:tcBorders>
            <w:vAlign w:val="center"/>
          </w:tcPr>
          <w:p w:rsidR="002E7A49" w:rsidRPr="00B61371" w:rsidRDefault="002E7A49" w:rsidP="006C1C54">
            <w:pPr>
              <w:jc w:val="center"/>
              <w:rPr>
                <w:rFonts w:ascii="Times New Roman" w:hAnsi="Times New Roman"/>
              </w:rPr>
            </w:pPr>
          </w:p>
        </w:tc>
      </w:tr>
      <w:tr w:rsidR="002E7A49" w:rsidRPr="00B61371" w:rsidTr="006C1C54">
        <w:trPr>
          <w:trHeight w:val="323"/>
        </w:trPr>
        <w:tc>
          <w:tcPr>
            <w:tcW w:w="1843" w:type="dxa"/>
            <w:tcBorders>
              <w:top w:val="single" w:sz="4" w:space="0" w:color="auto"/>
              <w:left w:val="single" w:sz="4" w:space="0" w:color="auto"/>
              <w:bottom w:val="single" w:sz="4" w:space="0" w:color="000000"/>
              <w:right w:val="single" w:sz="4" w:space="0" w:color="auto"/>
            </w:tcBorders>
            <w:vAlign w:val="bottom"/>
          </w:tcPr>
          <w:p w:rsidR="002E7A49" w:rsidRPr="00B61371" w:rsidRDefault="002E7A49" w:rsidP="006C1C54">
            <w:pPr>
              <w:jc w:val="center"/>
              <w:rPr>
                <w:rFonts w:ascii="Times New Roman" w:hAnsi="Times New Roman"/>
              </w:rPr>
            </w:pPr>
            <w:r w:rsidRPr="00B61371">
              <w:rPr>
                <w:rFonts w:ascii="Times New Roman" w:hAnsi="Times New Roman"/>
              </w:rPr>
              <w:t>Мирный</w:t>
            </w:r>
          </w:p>
        </w:tc>
        <w:tc>
          <w:tcPr>
            <w:tcW w:w="851" w:type="dxa"/>
            <w:tcBorders>
              <w:top w:val="nil"/>
              <w:left w:val="nil"/>
              <w:bottom w:val="single" w:sz="4" w:space="0" w:color="auto"/>
              <w:right w:val="single" w:sz="4" w:space="0" w:color="auto"/>
            </w:tcBorders>
            <w:vAlign w:val="center"/>
          </w:tcPr>
          <w:p w:rsidR="002E7A49" w:rsidRPr="00B61371" w:rsidRDefault="00C6671F" w:rsidP="006C1C54">
            <w:pPr>
              <w:jc w:val="center"/>
              <w:rPr>
                <w:rFonts w:ascii="Times New Roman" w:hAnsi="Times New Roman"/>
                <w:lang w:val="kk-KZ"/>
              </w:rPr>
            </w:pPr>
            <w:r w:rsidRPr="00B61371">
              <w:rPr>
                <w:rFonts w:ascii="Times New Roman" w:hAnsi="Times New Roman"/>
                <w:lang w:val="kk-KZ"/>
              </w:rPr>
              <w:t>0,005</w:t>
            </w:r>
          </w:p>
        </w:tc>
        <w:tc>
          <w:tcPr>
            <w:tcW w:w="1417" w:type="dxa"/>
            <w:tcBorders>
              <w:top w:val="nil"/>
              <w:left w:val="single" w:sz="4" w:space="0" w:color="auto"/>
              <w:bottom w:val="single" w:sz="4" w:space="0" w:color="000000"/>
              <w:right w:val="single" w:sz="4" w:space="0" w:color="auto"/>
            </w:tcBorders>
            <w:vAlign w:val="center"/>
          </w:tcPr>
          <w:p w:rsidR="002E7A49" w:rsidRPr="00B61371" w:rsidRDefault="002809FE" w:rsidP="006C1C54">
            <w:pPr>
              <w:jc w:val="center"/>
              <w:rPr>
                <w:rFonts w:ascii="Times New Roman" w:hAnsi="Times New Roman"/>
                <w:lang w:val="kk-KZ"/>
              </w:rPr>
            </w:pPr>
            <w:r w:rsidRPr="00B61371">
              <w:rPr>
                <w:rFonts w:ascii="Times New Roman" w:hAnsi="Times New Roman"/>
                <w:lang w:val="kk-KZ"/>
              </w:rPr>
              <w:t>0,10</w:t>
            </w:r>
          </w:p>
        </w:tc>
        <w:tc>
          <w:tcPr>
            <w:tcW w:w="851" w:type="dxa"/>
            <w:tcBorders>
              <w:top w:val="nil"/>
              <w:left w:val="single" w:sz="4" w:space="0" w:color="auto"/>
              <w:bottom w:val="single" w:sz="4" w:space="0" w:color="auto"/>
              <w:right w:val="single" w:sz="4" w:space="0" w:color="auto"/>
            </w:tcBorders>
            <w:vAlign w:val="center"/>
          </w:tcPr>
          <w:p w:rsidR="002E7A49" w:rsidRPr="00B61371" w:rsidRDefault="00C6671F" w:rsidP="006C1C54">
            <w:pPr>
              <w:jc w:val="center"/>
              <w:rPr>
                <w:rFonts w:ascii="Times New Roman" w:hAnsi="Times New Roman"/>
                <w:lang w:val="kk-KZ"/>
              </w:rPr>
            </w:pPr>
            <w:r w:rsidRPr="00B61371">
              <w:rPr>
                <w:rFonts w:ascii="Times New Roman" w:hAnsi="Times New Roman"/>
                <w:lang w:val="kk-KZ"/>
              </w:rPr>
              <w:t>0,018</w:t>
            </w:r>
          </w:p>
        </w:tc>
        <w:tc>
          <w:tcPr>
            <w:tcW w:w="1417" w:type="dxa"/>
            <w:tcBorders>
              <w:top w:val="nil"/>
              <w:left w:val="single" w:sz="4" w:space="0" w:color="auto"/>
              <w:bottom w:val="single" w:sz="4" w:space="0" w:color="000000"/>
              <w:right w:val="single" w:sz="4" w:space="0" w:color="auto"/>
            </w:tcBorders>
            <w:vAlign w:val="center"/>
          </w:tcPr>
          <w:p w:rsidR="002E7A49" w:rsidRPr="00B61371" w:rsidRDefault="002809FE" w:rsidP="006C1C54">
            <w:pPr>
              <w:jc w:val="center"/>
              <w:rPr>
                <w:rFonts w:ascii="Times New Roman" w:hAnsi="Times New Roman"/>
                <w:lang w:val="kk-KZ"/>
              </w:rPr>
            </w:pPr>
            <w:r w:rsidRPr="00B61371">
              <w:rPr>
                <w:rFonts w:ascii="Times New Roman" w:hAnsi="Times New Roman"/>
                <w:lang w:val="kk-KZ"/>
              </w:rPr>
              <w:t>0,04</w:t>
            </w:r>
          </w:p>
        </w:tc>
        <w:tc>
          <w:tcPr>
            <w:tcW w:w="992" w:type="dxa"/>
            <w:tcBorders>
              <w:top w:val="nil"/>
              <w:left w:val="single" w:sz="4" w:space="0" w:color="auto"/>
              <w:bottom w:val="single" w:sz="4" w:space="0" w:color="auto"/>
              <w:right w:val="single" w:sz="4" w:space="0" w:color="auto"/>
            </w:tcBorders>
            <w:vAlign w:val="center"/>
          </w:tcPr>
          <w:p w:rsidR="002E7A49" w:rsidRPr="00B61371" w:rsidRDefault="00C6671F" w:rsidP="006C1C54">
            <w:pPr>
              <w:jc w:val="center"/>
              <w:rPr>
                <w:rFonts w:ascii="Times New Roman" w:hAnsi="Times New Roman"/>
                <w:lang w:val="kk-KZ"/>
              </w:rPr>
            </w:pPr>
            <w:r w:rsidRPr="00B61371">
              <w:rPr>
                <w:rFonts w:ascii="Times New Roman" w:hAnsi="Times New Roman"/>
                <w:lang w:val="kk-KZ"/>
              </w:rPr>
              <w:t>0,003</w:t>
            </w:r>
          </w:p>
        </w:tc>
        <w:tc>
          <w:tcPr>
            <w:tcW w:w="1418" w:type="dxa"/>
            <w:tcBorders>
              <w:top w:val="nil"/>
              <w:left w:val="single" w:sz="4" w:space="0" w:color="auto"/>
              <w:bottom w:val="single" w:sz="4" w:space="0" w:color="000000"/>
              <w:right w:val="single" w:sz="4" w:space="0" w:color="auto"/>
            </w:tcBorders>
            <w:vAlign w:val="center"/>
          </w:tcPr>
          <w:p w:rsidR="002E7A49" w:rsidRPr="00B61371" w:rsidRDefault="002E7A49" w:rsidP="006C1C54">
            <w:pPr>
              <w:jc w:val="center"/>
              <w:rPr>
                <w:rFonts w:ascii="Times New Roman" w:hAnsi="Times New Roman"/>
              </w:rPr>
            </w:pPr>
          </w:p>
        </w:tc>
        <w:tc>
          <w:tcPr>
            <w:tcW w:w="850" w:type="dxa"/>
            <w:tcBorders>
              <w:top w:val="nil"/>
              <w:left w:val="single" w:sz="4" w:space="0" w:color="auto"/>
              <w:bottom w:val="single" w:sz="4" w:space="0" w:color="auto"/>
              <w:right w:val="single" w:sz="4" w:space="0" w:color="auto"/>
            </w:tcBorders>
            <w:vAlign w:val="center"/>
          </w:tcPr>
          <w:p w:rsidR="002E7A49" w:rsidRPr="00B61371" w:rsidRDefault="00C6671F" w:rsidP="006C1C54">
            <w:pPr>
              <w:jc w:val="center"/>
              <w:rPr>
                <w:rFonts w:ascii="Times New Roman" w:hAnsi="Times New Roman"/>
                <w:lang w:val="kk-KZ"/>
              </w:rPr>
            </w:pPr>
            <w:r w:rsidRPr="00B61371">
              <w:rPr>
                <w:rFonts w:ascii="Times New Roman" w:hAnsi="Times New Roman"/>
                <w:lang w:val="kk-KZ"/>
              </w:rPr>
              <w:t>0,010</w:t>
            </w:r>
          </w:p>
        </w:tc>
        <w:tc>
          <w:tcPr>
            <w:tcW w:w="1418" w:type="dxa"/>
            <w:tcBorders>
              <w:top w:val="nil"/>
              <w:left w:val="single" w:sz="4" w:space="0" w:color="auto"/>
              <w:bottom w:val="single" w:sz="4" w:space="0" w:color="000000"/>
              <w:right w:val="single" w:sz="4" w:space="0" w:color="auto"/>
            </w:tcBorders>
            <w:vAlign w:val="center"/>
          </w:tcPr>
          <w:p w:rsidR="002E7A49" w:rsidRPr="00B61371" w:rsidRDefault="002809FE" w:rsidP="006C1C54">
            <w:pPr>
              <w:jc w:val="center"/>
              <w:rPr>
                <w:rFonts w:ascii="Times New Roman" w:hAnsi="Times New Roman"/>
                <w:lang w:val="kk-KZ"/>
              </w:rPr>
            </w:pPr>
            <w:r w:rsidRPr="00B61371">
              <w:rPr>
                <w:rFonts w:ascii="Times New Roman" w:hAnsi="Times New Roman"/>
                <w:lang w:val="kk-KZ"/>
              </w:rPr>
              <w:t>1,25</w:t>
            </w:r>
          </w:p>
        </w:tc>
        <w:tc>
          <w:tcPr>
            <w:tcW w:w="1030" w:type="dxa"/>
            <w:tcBorders>
              <w:top w:val="nil"/>
              <w:left w:val="single" w:sz="4" w:space="0" w:color="auto"/>
              <w:bottom w:val="single" w:sz="4" w:space="0" w:color="auto"/>
              <w:right w:val="single" w:sz="4" w:space="0" w:color="auto"/>
            </w:tcBorders>
            <w:vAlign w:val="center"/>
          </w:tcPr>
          <w:p w:rsidR="002E7A49" w:rsidRPr="00B61371" w:rsidRDefault="00C6671F" w:rsidP="006C1C54">
            <w:pPr>
              <w:jc w:val="center"/>
              <w:rPr>
                <w:rFonts w:ascii="Times New Roman" w:hAnsi="Times New Roman"/>
                <w:lang w:val="kk-KZ"/>
              </w:rPr>
            </w:pPr>
            <w:r w:rsidRPr="00B61371">
              <w:rPr>
                <w:rFonts w:ascii="Times New Roman" w:hAnsi="Times New Roman"/>
                <w:lang w:val="kk-KZ"/>
              </w:rPr>
              <w:t>1,18</w:t>
            </w:r>
          </w:p>
        </w:tc>
        <w:tc>
          <w:tcPr>
            <w:tcW w:w="1380" w:type="dxa"/>
            <w:tcBorders>
              <w:top w:val="nil"/>
              <w:left w:val="single" w:sz="4" w:space="0" w:color="auto"/>
              <w:bottom w:val="single" w:sz="4" w:space="0" w:color="000000"/>
              <w:right w:val="single" w:sz="4" w:space="0" w:color="auto"/>
            </w:tcBorders>
            <w:vAlign w:val="center"/>
          </w:tcPr>
          <w:p w:rsidR="002E7A49" w:rsidRPr="00B61371" w:rsidRDefault="002E7A49" w:rsidP="006C1C54">
            <w:pPr>
              <w:jc w:val="center"/>
              <w:rPr>
                <w:rFonts w:ascii="Times New Roman" w:hAnsi="Times New Roman"/>
              </w:rPr>
            </w:pPr>
          </w:p>
        </w:tc>
        <w:tc>
          <w:tcPr>
            <w:tcW w:w="850" w:type="dxa"/>
            <w:tcBorders>
              <w:top w:val="nil"/>
              <w:left w:val="single" w:sz="4" w:space="0" w:color="auto"/>
              <w:bottom w:val="single" w:sz="4" w:space="0" w:color="auto"/>
              <w:right w:val="single" w:sz="4" w:space="0" w:color="auto"/>
            </w:tcBorders>
            <w:vAlign w:val="center"/>
          </w:tcPr>
          <w:p w:rsidR="002E7A49" w:rsidRPr="00B61371" w:rsidRDefault="00C6671F" w:rsidP="006C1C54">
            <w:pPr>
              <w:jc w:val="center"/>
              <w:rPr>
                <w:rFonts w:ascii="Times New Roman" w:hAnsi="Times New Roman"/>
                <w:lang w:val="kk-KZ"/>
              </w:rPr>
            </w:pPr>
            <w:r w:rsidRPr="00B61371">
              <w:rPr>
                <w:rFonts w:ascii="Times New Roman" w:hAnsi="Times New Roman"/>
                <w:lang w:val="kk-KZ"/>
              </w:rPr>
              <w:t>5,29</w:t>
            </w:r>
          </w:p>
        </w:tc>
        <w:tc>
          <w:tcPr>
            <w:tcW w:w="1418" w:type="dxa"/>
            <w:tcBorders>
              <w:top w:val="nil"/>
              <w:left w:val="single" w:sz="4" w:space="0" w:color="auto"/>
              <w:bottom w:val="single" w:sz="4" w:space="0" w:color="000000"/>
              <w:right w:val="single" w:sz="4" w:space="0" w:color="auto"/>
            </w:tcBorders>
            <w:shd w:val="clear" w:color="auto" w:fill="auto"/>
            <w:vAlign w:val="center"/>
          </w:tcPr>
          <w:p w:rsidR="002E7A49" w:rsidRPr="00B61371" w:rsidRDefault="002E7A49" w:rsidP="006C1C54">
            <w:pPr>
              <w:jc w:val="center"/>
              <w:rPr>
                <w:rFonts w:ascii="Times New Roman" w:hAnsi="Times New Roman"/>
              </w:rPr>
            </w:pPr>
            <w:r w:rsidRPr="00B61371">
              <w:rPr>
                <w:rFonts w:ascii="Times New Roman" w:hAnsi="Times New Roman"/>
              </w:rPr>
              <w:t> </w:t>
            </w:r>
          </w:p>
        </w:tc>
      </w:tr>
      <w:tr w:rsidR="002E7A49" w:rsidRPr="00B61371" w:rsidTr="006C1C54">
        <w:trPr>
          <w:trHeight w:val="165"/>
        </w:trPr>
        <w:tc>
          <w:tcPr>
            <w:tcW w:w="1843" w:type="dxa"/>
            <w:tcBorders>
              <w:top w:val="nil"/>
              <w:left w:val="single" w:sz="4" w:space="0" w:color="000000"/>
              <w:bottom w:val="single" w:sz="4" w:space="0" w:color="000000"/>
              <w:right w:val="single" w:sz="4" w:space="0" w:color="000000"/>
            </w:tcBorders>
            <w:shd w:val="clear" w:color="auto" w:fill="auto"/>
            <w:vAlign w:val="bottom"/>
          </w:tcPr>
          <w:p w:rsidR="002E7A49" w:rsidRPr="00B61371" w:rsidRDefault="002E7A49" w:rsidP="006C1C54">
            <w:pPr>
              <w:jc w:val="center"/>
              <w:rPr>
                <w:rFonts w:ascii="Times New Roman" w:hAnsi="Times New Roman"/>
              </w:rPr>
            </w:pPr>
            <w:r w:rsidRPr="00B61371">
              <w:rPr>
                <w:rFonts w:ascii="Times New Roman" w:hAnsi="Times New Roman"/>
              </w:rPr>
              <w:t>Перетаска</w:t>
            </w:r>
          </w:p>
        </w:tc>
        <w:tc>
          <w:tcPr>
            <w:tcW w:w="851" w:type="dxa"/>
            <w:tcBorders>
              <w:top w:val="nil"/>
              <w:left w:val="nil"/>
              <w:bottom w:val="single" w:sz="4" w:space="0" w:color="000000"/>
              <w:right w:val="single" w:sz="4" w:space="0" w:color="000000"/>
            </w:tcBorders>
            <w:shd w:val="clear" w:color="auto" w:fill="auto"/>
            <w:vAlign w:val="center"/>
          </w:tcPr>
          <w:p w:rsidR="002E7A49" w:rsidRPr="00B61371" w:rsidRDefault="00B44950" w:rsidP="006C1C54">
            <w:pPr>
              <w:jc w:val="center"/>
              <w:rPr>
                <w:rFonts w:ascii="Times New Roman" w:hAnsi="Times New Roman"/>
                <w:lang w:val="kk-KZ"/>
              </w:rPr>
            </w:pPr>
            <w:r w:rsidRPr="00B61371">
              <w:rPr>
                <w:rFonts w:ascii="Times New Roman" w:hAnsi="Times New Roman"/>
                <w:lang w:val="kk-KZ"/>
              </w:rPr>
              <w:t>0,004</w:t>
            </w:r>
          </w:p>
        </w:tc>
        <w:tc>
          <w:tcPr>
            <w:tcW w:w="1417" w:type="dxa"/>
            <w:tcBorders>
              <w:top w:val="nil"/>
              <w:left w:val="nil"/>
              <w:bottom w:val="single" w:sz="4" w:space="0" w:color="000000"/>
              <w:right w:val="single" w:sz="4" w:space="0" w:color="000000"/>
            </w:tcBorders>
            <w:shd w:val="clear" w:color="auto" w:fill="auto"/>
            <w:vAlign w:val="center"/>
          </w:tcPr>
          <w:p w:rsidR="002E7A49" w:rsidRPr="00B61371" w:rsidRDefault="002809FE" w:rsidP="006C1C54">
            <w:pPr>
              <w:jc w:val="center"/>
              <w:rPr>
                <w:rFonts w:ascii="Times New Roman" w:hAnsi="Times New Roman"/>
                <w:lang w:val="kk-KZ"/>
              </w:rPr>
            </w:pPr>
            <w:r w:rsidRPr="00B61371">
              <w:rPr>
                <w:rFonts w:ascii="Times New Roman" w:hAnsi="Times New Roman"/>
                <w:lang w:val="kk-KZ"/>
              </w:rPr>
              <w:t>0,08</w:t>
            </w:r>
          </w:p>
        </w:tc>
        <w:tc>
          <w:tcPr>
            <w:tcW w:w="851" w:type="dxa"/>
            <w:tcBorders>
              <w:top w:val="nil"/>
              <w:left w:val="nil"/>
              <w:bottom w:val="single" w:sz="4" w:space="0" w:color="000000"/>
              <w:right w:val="single" w:sz="4" w:space="0" w:color="000000"/>
            </w:tcBorders>
            <w:shd w:val="clear" w:color="auto" w:fill="auto"/>
            <w:vAlign w:val="center"/>
          </w:tcPr>
          <w:p w:rsidR="002E7A49" w:rsidRPr="00B61371" w:rsidRDefault="00B44950" w:rsidP="006C1C54">
            <w:pPr>
              <w:jc w:val="center"/>
              <w:rPr>
                <w:rFonts w:ascii="Times New Roman" w:hAnsi="Times New Roman"/>
                <w:lang w:val="kk-KZ"/>
              </w:rPr>
            </w:pPr>
            <w:r w:rsidRPr="00B61371">
              <w:rPr>
                <w:rFonts w:ascii="Times New Roman" w:hAnsi="Times New Roman"/>
                <w:lang w:val="kk-KZ"/>
              </w:rPr>
              <w:t>0,009</w:t>
            </w:r>
          </w:p>
        </w:tc>
        <w:tc>
          <w:tcPr>
            <w:tcW w:w="1417" w:type="dxa"/>
            <w:tcBorders>
              <w:top w:val="nil"/>
              <w:left w:val="nil"/>
              <w:bottom w:val="single" w:sz="4" w:space="0" w:color="000000"/>
              <w:right w:val="single" w:sz="4" w:space="0" w:color="000000"/>
            </w:tcBorders>
            <w:shd w:val="clear" w:color="auto" w:fill="auto"/>
            <w:vAlign w:val="center"/>
          </w:tcPr>
          <w:p w:rsidR="002E7A49" w:rsidRPr="00B61371" w:rsidRDefault="002809FE" w:rsidP="006C1C54">
            <w:pPr>
              <w:jc w:val="center"/>
              <w:rPr>
                <w:rFonts w:ascii="Times New Roman" w:hAnsi="Times New Roman"/>
                <w:lang w:val="kk-KZ"/>
              </w:rPr>
            </w:pPr>
            <w:r w:rsidRPr="00B61371">
              <w:rPr>
                <w:rFonts w:ascii="Times New Roman" w:hAnsi="Times New Roman"/>
                <w:lang w:val="kk-KZ"/>
              </w:rPr>
              <w:t>0,02</w:t>
            </w:r>
          </w:p>
        </w:tc>
        <w:tc>
          <w:tcPr>
            <w:tcW w:w="992" w:type="dxa"/>
            <w:tcBorders>
              <w:top w:val="nil"/>
              <w:left w:val="nil"/>
              <w:bottom w:val="single" w:sz="4" w:space="0" w:color="000000"/>
              <w:right w:val="single" w:sz="4" w:space="0" w:color="000000"/>
            </w:tcBorders>
            <w:shd w:val="clear" w:color="auto" w:fill="auto"/>
            <w:vAlign w:val="center"/>
          </w:tcPr>
          <w:p w:rsidR="002E7A49" w:rsidRPr="00B61371" w:rsidRDefault="00B44950" w:rsidP="006C1C54">
            <w:pPr>
              <w:jc w:val="center"/>
              <w:rPr>
                <w:rFonts w:ascii="Times New Roman" w:hAnsi="Times New Roman"/>
                <w:lang w:val="kk-KZ"/>
              </w:rPr>
            </w:pPr>
            <w:r w:rsidRPr="00B61371">
              <w:rPr>
                <w:rFonts w:ascii="Times New Roman" w:hAnsi="Times New Roman"/>
                <w:lang w:val="kk-KZ"/>
              </w:rPr>
              <w:t>0,003</w:t>
            </w:r>
          </w:p>
        </w:tc>
        <w:tc>
          <w:tcPr>
            <w:tcW w:w="1418" w:type="dxa"/>
            <w:tcBorders>
              <w:top w:val="nil"/>
              <w:left w:val="nil"/>
              <w:bottom w:val="single" w:sz="4" w:space="0" w:color="000000"/>
              <w:right w:val="single" w:sz="4" w:space="0" w:color="000000"/>
            </w:tcBorders>
            <w:shd w:val="clear" w:color="auto" w:fill="auto"/>
            <w:vAlign w:val="center"/>
          </w:tcPr>
          <w:p w:rsidR="002E7A49" w:rsidRPr="00B61371" w:rsidRDefault="002E7A49" w:rsidP="006C1C54">
            <w:pPr>
              <w:jc w:val="center"/>
              <w:rPr>
                <w:rFonts w:ascii="Times New Roman" w:hAnsi="Times New Roman"/>
              </w:rPr>
            </w:pPr>
          </w:p>
        </w:tc>
        <w:tc>
          <w:tcPr>
            <w:tcW w:w="850" w:type="dxa"/>
            <w:tcBorders>
              <w:top w:val="nil"/>
              <w:left w:val="nil"/>
              <w:bottom w:val="single" w:sz="4" w:space="0" w:color="000000"/>
              <w:right w:val="single" w:sz="4" w:space="0" w:color="000000"/>
            </w:tcBorders>
            <w:shd w:val="clear" w:color="auto" w:fill="auto"/>
            <w:vAlign w:val="center"/>
          </w:tcPr>
          <w:p w:rsidR="002E7A49" w:rsidRPr="00B61371" w:rsidRDefault="00B44950" w:rsidP="006C1C54">
            <w:pPr>
              <w:jc w:val="center"/>
              <w:rPr>
                <w:rFonts w:ascii="Times New Roman" w:hAnsi="Times New Roman"/>
                <w:lang w:val="kk-KZ"/>
              </w:rPr>
            </w:pPr>
            <w:r w:rsidRPr="00B61371">
              <w:rPr>
                <w:rFonts w:ascii="Times New Roman" w:hAnsi="Times New Roman"/>
                <w:lang w:val="kk-KZ"/>
              </w:rPr>
              <w:t>0,005</w:t>
            </w:r>
          </w:p>
        </w:tc>
        <w:tc>
          <w:tcPr>
            <w:tcW w:w="1418" w:type="dxa"/>
            <w:tcBorders>
              <w:top w:val="nil"/>
              <w:left w:val="nil"/>
              <w:bottom w:val="single" w:sz="4" w:space="0" w:color="000000"/>
              <w:right w:val="single" w:sz="4" w:space="0" w:color="000000"/>
            </w:tcBorders>
            <w:shd w:val="clear" w:color="auto" w:fill="auto"/>
            <w:vAlign w:val="center"/>
          </w:tcPr>
          <w:p w:rsidR="002E7A49" w:rsidRPr="00B61371" w:rsidRDefault="002809FE" w:rsidP="006C1C54">
            <w:pPr>
              <w:jc w:val="center"/>
              <w:rPr>
                <w:rFonts w:ascii="Times New Roman" w:hAnsi="Times New Roman"/>
                <w:lang w:val="kk-KZ"/>
              </w:rPr>
            </w:pPr>
            <w:r w:rsidRPr="00B61371">
              <w:rPr>
                <w:rFonts w:ascii="Times New Roman" w:hAnsi="Times New Roman"/>
                <w:lang w:val="kk-KZ"/>
              </w:rPr>
              <w:t>0,63</w:t>
            </w:r>
          </w:p>
        </w:tc>
        <w:tc>
          <w:tcPr>
            <w:tcW w:w="1030" w:type="dxa"/>
            <w:tcBorders>
              <w:top w:val="nil"/>
              <w:left w:val="nil"/>
              <w:bottom w:val="single" w:sz="4" w:space="0" w:color="000000"/>
              <w:right w:val="single" w:sz="4" w:space="0" w:color="000000"/>
            </w:tcBorders>
            <w:shd w:val="clear" w:color="auto" w:fill="auto"/>
            <w:vAlign w:val="center"/>
          </w:tcPr>
          <w:p w:rsidR="002E7A49" w:rsidRPr="00B61371" w:rsidRDefault="00B44950" w:rsidP="006C1C54">
            <w:pPr>
              <w:jc w:val="center"/>
              <w:rPr>
                <w:rFonts w:ascii="Times New Roman" w:hAnsi="Times New Roman"/>
                <w:lang w:val="kk-KZ"/>
              </w:rPr>
            </w:pPr>
            <w:r w:rsidRPr="00B61371">
              <w:rPr>
                <w:rFonts w:ascii="Times New Roman" w:hAnsi="Times New Roman"/>
                <w:lang w:val="kk-KZ"/>
              </w:rPr>
              <w:t>0,50</w:t>
            </w:r>
          </w:p>
        </w:tc>
        <w:tc>
          <w:tcPr>
            <w:tcW w:w="1380" w:type="dxa"/>
            <w:tcBorders>
              <w:top w:val="nil"/>
              <w:left w:val="nil"/>
              <w:bottom w:val="single" w:sz="4" w:space="0" w:color="000000"/>
              <w:right w:val="single" w:sz="4" w:space="0" w:color="000000"/>
            </w:tcBorders>
            <w:shd w:val="clear" w:color="auto" w:fill="auto"/>
            <w:vAlign w:val="center"/>
          </w:tcPr>
          <w:p w:rsidR="002E7A49" w:rsidRPr="00B61371" w:rsidRDefault="002E7A49" w:rsidP="006C1C54">
            <w:pPr>
              <w:jc w:val="center"/>
              <w:rPr>
                <w:rFonts w:ascii="Times New Roman" w:hAnsi="Times New Roman"/>
              </w:rPr>
            </w:pPr>
          </w:p>
        </w:tc>
        <w:tc>
          <w:tcPr>
            <w:tcW w:w="850" w:type="dxa"/>
            <w:tcBorders>
              <w:top w:val="nil"/>
              <w:left w:val="nil"/>
              <w:bottom w:val="single" w:sz="4" w:space="0" w:color="000000"/>
              <w:right w:val="single" w:sz="4" w:space="0" w:color="000000"/>
            </w:tcBorders>
            <w:shd w:val="clear" w:color="auto" w:fill="auto"/>
            <w:vAlign w:val="center"/>
          </w:tcPr>
          <w:p w:rsidR="002E7A49" w:rsidRPr="00B61371" w:rsidRDefault="00B44950" w:rsidP="006C1C54">
            <w:pPr>
              <w:jc w:val="center"/>
              <w:rPr>
                <w:rFonts w:ascii="Times New Roman" w:hAnsi="Times New Roman"/>
                <w:lang w:val="kk-KZ"/>
              </w:rPr>
            </w:pPr>
            <w:r w:rsidRPr="00B61371">
              <w:rPr>
                <w:rFonts w:ascii="Times New Roman" w:hAnsi="Times New Roman"/>
                <w:lang w:val="kk-KZ"/>
              </w:rPr>
              <w:t>1,02</w:t>
            </w:r>
          </w:p>
        </w:tc>
        <w:tc>
          <w:tcPr>
            <w:tcW w:w="1418" w:type="dxa"/>
            <w:tcBorders>
              <w:top w:val="nil"/>
              <w:left w:val="nil"/>
              <w:bottom w:val="single" w:sz="4" w:space="0" w:color="000000"/>
              <w:right w:val="single" w:sz="4" w:space="0" w:color="000000"/>
            </w:tcBorders>
            <w:shd w:val="clear" w:color="auto" w:fill="auto"/>
            <w:vAlign w:val="center"/>
          </w:tcPr>
          <w:p w:rsidR="002E7A49" w:rsidRPr="00B61371" w:rsidRDefault="002E7A49" w:rsidP="006C1C54">
            <w:pPr>
              <w:jc w:val="center"/>
              <w:rPr>
                <w:rFonts w:ascii="Times New Roman" w:hAnsi="Times New Roman"/>
              </w:rPr>
            </w:pPr>
          </w:p>
        </w:tc>
      </w:tr>
      <w:tr w:rsidR="002E7A49" w:rsidRPr="00B61371" w:rsidTr="006C1C54">
        <w:trPr>
          <w:trHeight w:val="315"/>
        </w:trPr>
        <w:tc>
          <w:tcPr>
            <w:tcW w:w="1843" w:type="dxa"/>
            <w:tcBorders>
              <w:top w:val="nil"/>
              <w:left w:val="single" w:sz="4" w:space="0" w:color="000000"/>
              <w:bottom w:val="single" w:sz="4" w:space="0" w:color="auto"/>
              <w:right w:val="single" w:sz="4" w:space="0" w:color="000000"/>
            </w:tcBorders>
            <w:shd w:val="clear" w:color="auto" w:fill="auto"/>
            <w:vAlign w:val="bottom"/>
          </w:tcPr>
          <w:p w:rsidR="002E7A49" w:rsidRPr="00B61371" w:rsidRDefault="002E7A49" w:rsidP="006C1C54">
            <w:pPr>
              <w:jc w:val="center"/>
              <w:rPr>
                <w:rFonts w:ascii="Times New Roman" w:hAnsi="Times New Roman"/>
              </w:rPr>
            </w:pPr>
            <w:r w:rsidRPr="00B61371">
              <w:rPr>
                <w:rFonts w:ascii="Times New Roman" w:hAnsi="Times New Roman"/>
              </w:rPr>
              <w:t>Пропарка</w:t>
            </w:r>
          </w:p>
        </w:tc>
        <w:tc>
          <w:tcPr>
            <w:tcW w:w="851" w:type="dxa"/>
            <w:tcBorders>
              <w:top w:val="nil"/>
              <w:left w:val="nil"/>
              <w:bottom w:val="single" w:sz="4" w:space="0" w:color="auto"/>
              <w:right w:val="single" w:sz="4" w:space="0" w:color="000000"/>
            </w:tcBorders>
            <w:shd w:val="clear" w:color="auto" w:fill="auto"/>
            <w:vAlign w:val="center"/>
          </w:tcPr>
          <w:p w:rsidR="002E7A49" w:rsidRPr="00B61371" w:rsidRDefault="00C6671F" w:rsidP="006C1C54">
            <w:pPr>
              <w:jc w:val="center"/>
              <w:rPr>
                <w:rFonts w:ascii="Times New Roman" w:hAnsi="Times New Roman"/>
                <w:lang w:val="kk-KZ"/>
              </w:rPr>
            </w:pPr>
            <w:r w:rsidRPr="00B61371">
              <w:rPr>
                <w:rFonts w:ascii="Times New Roman" w:hAnsi="Times New Roman"/>
                <w:lang w:val="kk-KZ"/>
              </w:rPr>
              <w:t>0,005</w:t>
            </w:r>
          </w:p>
        </w:tc>
        <w:tc>
          <w:tcPr>
            <w:tcW w:w="1417" w:type="dxa"/>
            <w:tcBorders>
              <w:top w:val="nil"/>
              <w:left w:val="nil"/>
              <w:bottom w:val="single" w:sz="4" w:space="0" w:color="auto"/>
              <w:right w:val="single" w:sz="4" w:space="0" w:color="000000"/>
            </w:tcBorders>
            <w:shd w:val="clear" w:color="auto" w:fill="auto"/>
            <w:vAlign w:val="center"/>
          </w:tcPr>
          <w:p w:rsidR="002E7A49" w:rsidRPr="00B61371" w:rsidRDefault="002809FE" w:rsidP="006C1C54">
            <w:pPr>
              <w:jc w:val="center"/>
              <w:rPr>
                <w:rFonts w:ascii="Times New Roman" w:hAnsi="Times New Roman"/>
                <w:lang w:val="kk-KZ"/>
              </w:rPr>
            </w:pPr>
            <w:r w:rsidRPr="00B61371">
              <w:rPr>
                <w:rFonts w:ascii="Times New Roman" w:hAnsi="Times New Roman"/>
                <w:lang w:val="kk-KZ"/>
              </w:rPr>
              <w:t>0,10</w:t>
            </w:r>
          </w:p>
        </w:tc>
        <w:tc>
          <w:tcPr>
            <w:tcW w:w="851" w:type="dxa"/>
            <w:tcBorders>
              <w:top w:val="nil"/>
              <w:left w:val="nil"/>
              <w:bottom w:val="single" w:sz="4" w:space="0" w:color="auto"/>
              <w:right w:val="single" w:sz="4" w:space="0" w:color="000000"/>
            </w:tcBorders>
            <w:shd w:val="clear" w:color="auto" w:fill="auto"/>
            <w:vAlign w:val="center"/>
          </w:tcPr>
          <w:p w:rsidR="002E7A49" w:rsidRPr="00B61371" w:rsidRDefault="00C6671F" w:rsidP="006C1C54">
            <w:pPr>
              <w:jc w:val="center"/>
              <w:rPr>
                <w:rFonts w:ascii="Times New Roman" w:hAnsi="Times New Roman"/>
                <w:lang w:val="kk-KZ"/>
              </w:rPr>
            </w:pPr>
            <w:r w:rsidRPr="00B61371">
              <w:rPr>
                <w:rFonts w:ascii="Times New Roman" w:hAnsi="Times New Roman"/>
                <w:lang w:val="kk-KZ"/>
              </w:rPr>
              <w:t>0,013</w:t>
            </w:r>
          </w:p>
        </w:tc>
        <w:tc>
          <w:tcPr>
            <w:tcW w:w="1417" w:type="dxa"/>
            <w:tcBorders>
              <w:top w:val="nil"/>
              <w:left w:val="nil"/>
              <w:bottom w:val="single" w:sz="4" w:space="0" w:color="auto"/>
              <w:right w:val="single" w:sz="4" w:space="0" w:color="000000"/>
            </w:tcBorders>
            <w:shd w:val="clear" w:color="auto" w:fill="auto"/>
            <w:vAlign w:val="center"/>
          </w:tcPr>
          <w:p w:rsidR="002E7A49" w:rsidRPr="00B61371" w:rsidRDefault="002809FE" w:rsidP="006C1C54">
            <w:pPr>
              <w:jc w:val="center"/>
              <w:rPr>
                <w:rFonts w:ascii="Times New Roman" w:hAnsi="Times New Roman"/>
                <w:lang w:val="kk-KZ"/>
              </w:rPr>
            </w:pPr>
            <w:r w:rsidRPr="00B61371">
              <w:rPr>
                <w:rFonts w:ascii="Times New Roman" w:hAnsi="Times New Roman"/>
                <w:lang w:val="kk-KZ"/>
              </w:rPr>
              <w:t>0,03</w:t>
            </w:r>
          </w:p>
        </w:tc>
        <w:tc>
          <w:tcPr>
            <w:tcW w:w="992" w:type="dxa"/>
            <w:tcBorders>
              <w:top w:val="nil"/>
              <w:left w:val="nil"/>
              <w:bottom w:val="single" w:sz="4" w:space="0" w:color="auto"/>
              <w:right w:val="single" w:sz="4" w:space="0" w:color="000000"/>
            </w:tcBorders>
            <w:shd w:val="clear" w:color="auto" w:fill="auto"/>
            <w:vAlign w:val="center"/>
          </w:tcPr>
          <w:p w:rsidR="002E7A49" w:rsidRPr="00B61371" w:rsidRDefault="00C6671F" w:rsidP="006C1C54">
            <w:pPr>
              <w:jc w:val="center"/>
              <w:rPr>
                <w:rFonts w:ascii="Times New Roman" w:hAnsi="Times New Roman"/>
                <w:lang w:val="kk-KZ"/>
              </w:rPr>
            </w:pPr>
            <w:r w:rsidRPr="00B61371">
              <w:rPr>
                <w:rFonts w:ascii="Times New Roman" w:hAnsi="Times New Roman"/>
                <w:lang w:val="kk-KZ"/>
              </w:rPr>
              <w:t>0,007</w:t>
            </w:r>
          </w:p>
        </w:tc>
        <w:tc>
          <w:tcPr>
            <w:tcW w:w="1418" w:type="dxa"/>
            <w:tcBorders>
              <w:top w:val="nil"/>
              <w:left w:val="nil"/>
              <w:bottom w:val="single" w:sz="4" w:space="0" w:color="auto"/>
              <w:right w:val="single" w:sz="4" w:space="0" w:color="000000"/>
            </w:tcBorders>
            <w:shd w:val="clear" w:color="auto" w:fill="auto"/>
            <w:vAlign w:val="center"/>
          </w:tcPr>
          <w:p w:rsidR="002E7A49" w:rsidRPr="00B61371" w:rsidRDefault="002E7A49" w:rsidP="006C1C54">
            <w:pPr>
              <w:jc w:val="center"/>
              <w:rPr>
                <w:rFonts w:ascii="Times New Roman" w:hAnsi="Times New Roman"/>
              </w:rPr>
            </w:pPr>
          </w:p>
        </w:tc>
        <w:tc>
          <w:tcPr>
            <w:tcW w:w="850" w:type="dxa"/>
            <w:tcBorders>
              <w:top w:val="nil"/>
              <w:left w:val="nil"/>
              <w:bottom w:val="single" w:sz="4" w:space="0" w:color="auto"/>
              <w:right w:val="single" w:sz="4" w:space="0" w:color="000000"/>
            </w:tcBorders>
            <w:shd w:val="clear" w:color="auto" w:fill="auto"/>
            <w:vAlign w:val="center"/>
          </w:tcPr>
          <w:p w:rsidR="002E7A49" w:rsidRPr="00B61371" w:rsidRDefault="00C6671F" w:rsidP="006C1C54">
            <w:pPr>
              <w:jc w:val="center"/>
              <w:rPr>
                <w:rFonts w:ascii="Times New Roman" w:hAnsi="Times New Roman"/>
                <w:lang w:val="kk-KZ"/>
              </w:rPr>
            </w:pPr>
            <w:r w:rsidRPr="00B61371">
              <w:rPr>
                <w:rFonts w:ascii="Times New Roman" w:hAnsi="Times New Roman"/>
                <w:lang w:val="kk-KZ"/>
              </w:rPr>
              <w:t>0,038</w:t>
            </w:r>
          </w:p>
        </w:tc>
        <w:tc>
          <w:tcPr>
            <w:tcW w:w="1418" w:type="dxa"/>
            <w:tcBorders>
              <w:top w:val="nil"/>
              <w:left w:val="nil"/>
              <w:bottom w:val="single" w:sz="4" w:space="0" w:color="auto"/>
              <w:right w:val="single" w:sz="4" w:space="0" w:color="000000"/>
            </w:tcBorders>
            <w:shd w:val="clear" w:color="auto" w:fill="auto"/>
            <w:vAlign w:val="center"/>
          </w:tcPr>
          <w:p w:rsidR="002E7A49" w:rsidRPr="00B61371" w:rsidRDefault="002809FE" w:rsidP="006C1C54">
            <w:pPr>
              <w:jc w:val="center"/>
              <w:rPr>
                <w:rFonts w:ascii="Times New Roman" w:hAnsi="Times New Roman"/>
                <w:lang w:val="kk-KZ"/>
              </w:rPr>
            </w:pPr>
            <w:r w:rsidRPr="00B61371">
              <w:rPr>
                <w:rFonts w:ascii="Times New Roman" w:hAnsi="Times New Roman"/>
                <w:lang w:val="kk-KZ"/>
              </w:rPr>
              <w:t>4,75</w:t>
            </w:r>
          </w:p>
        </w:tc>
        <w:tc>
          <w:tcPr>
            <w:tcW w:w="1030" w:type="dxa"/>
            <w:tcBorders>
              <w:top w:val="nil"/>
              <w:left w:val="nil"/>
              <w:bottom w:val="single" w:sz="4" w:space="0" w:color="auto"/>
              <w:right w:val="single" w:sz="4" w:space="0" w:color="000000"/>
            </w:tcBorders>
            <w:shd w:val="clear" w:color="auto" w:fill="auto"/>
            <w:vAlign w:val="center"/>
          </w:tcPr>
          <w:p w:rsidR="002E7A49" w:rsidRPr="00B61371" w:rsidRDefault="00C6671F" w:rsidP="006C1C54">
            <w:pPr>
              <w:jc w:val="center"/>
              <w:rPr>
                <w:rFonts w:ascii="Times New Roman" w:hAnsi="Times New Roman"/>
                <w:lang w:val="kk-KZ"/>
              </w:rPr>
            </w:pPr>
            <w:r w:rsidRPr="00B61371">
              <w:rPr>
                <w:rFonts w:ascii="Times New Roman" w:hAnsi="Times New Roman"/>
                <w:lang w:val="kk-KZ"/>
              </w:rPr>
              <w:t>0,03</w:t>
            </w:r>
          </w:p>
        </w:tc>
        <w:tc>
          <w:tcPr>
            <w:tcW w:w="1380" w:type="dxa"/>
            <w:tcBorders>
              <w:top w:val="nil"/>
              <w:left w:val="nil"/>
              <w:bottom w:val="single" w:sz="4" w:space="0" w:color="auto"/>
              <w:right w:val="single" w:sz="4" w:space="0" w:color="000000"/>
            </w:tcBorders>
            <w:shd w:val="clear" w:color="auto" w:fill="auto"/>
            <w:vAlign w:val="center"/>
          </w:tcPr>
          <w:p w:rsidR="002E7A49" w:rsidRPr="00B61371" w:rsidRDefault="002E7A49" w:rsidP="006C1C54">
            <w:pPr>
              <w:jc w:val="center"/>
              <w:rPr>
                <w:rFonts w:ascii="Times New Roman" w:hAnsi="Times New Roman"/>
              </w:rPr>
            </w:pPr>
          </w:p>
        </w:tc>
        <w:tc>
          <w:tcPr>
            <w:tcW w:w="850" w:type="dxa"/>
            <w:tcBorders>
              <w:top w:val="nil"/>
              <w:left w:val="nil"/>
              <w:bottom w:val="single" w:sz="4" w:space="0" w:color="auto"/>
              <w:right w:val="single" w:sz="4" w:space="0" w:color="000000"/>
            </w:tcBorders>
            <w:shd w:val="clear" w:color="auto" w:fill="auto"/>
            <w:vAlign w:val="center"/>
          </w:tcPr>
          <w:p w:rsidR="002E7A49" w:rsidRPr="00B61371" w:rsidRDefault="00C6671F" w:rsidP="006C1C54">
            <w:pPr>
              <w:jc w:val="center"/>
              <w:rPr>
                <w:rFonts w:ascii="Times New Roman" w:hAnsi="Times New Roman"/>
                <w:lang w:val="kk-KZ"/>
              </w:rPr>
            </w:pPr>
            <w:r w:rsidRPr="00B61371">
              <w:rPr>
                <w:rFonts w:ascii="Times New Roman" w:hAnsi="Times New Roman"/>
                <w:lang w:val="kk-KZ"/>
              </w:rPr>
              <w:t>0,17</w:t>
            </w:r>
          </w:p>
        </w:tc>
        <w:tc>
          <w:tcPr>
            <w:tcW w:w="1418" w:type="dxa"/>
            <w:tcBorders>
              <w:top w:val="nil"/>
              <w:left w:val="nil"/>
              <w:bottom w:val="single" w:sz="4" w:space="0" w:color="auto"/>
              <w:right w:val="single" w:sz="4" w:space="0" w:color="000000"/>
            </w:tcBorders>
            <w:shd w:val="clear" w:color="auto" w:fill="auto"/>
            <w:vAlign w:val="center"/>
          </w:tcPr>
          <w:p w:rsidR="002E7A49" w:rsidRPr="00B61371" w:rsidRDefault="002E7A49" w:rsidP="006C1C54">
            <w:pPr>
              <w:jc w:val="center"/>
              <w:rPr>
                <w:rFonts w:ascii="Times New Roman" w:hAnsi="Times New Roman"/>
              </w:rPr>
            </w:pPr>
          </w:p>
        </w:tc>
      </w:tr>
      <w:tr w:rsidR="002E7A49" w:rsidRPr="00B61371" w:rsidTr="006C1C54">
        <w:trPr>
          <w:trHeight w:val="315"/>
        </w:trPr>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rsidR="002E7A49" w:rsidRPr="00B61371" w:rsidRDefault="002E7A49" w:rsidP="006C1C54">
            <w:pPr>
              <w:jc w:val="center"/>
              <w:rPr>
                <w:rFonts w:ascii="Times New Roman" w:hAnsi="Times New Roman"/>
              </w:rPr>
            </w:pPr>
            <w:r w:rsidRPr="00B61371">
              <w:rPr>
                <w:rFonts w:ascii="Times New Roman" w:hAnsi="Times New Roman"/>
              </w:rPr>
              <w:t>Химпоселок</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2E7A49" w:rsidRPr="00B61371" w:rsidRDefault="00B44950" w:rsidP="006C1C54">
            <w:pPr>
              <w:jc w:val="center"/>
              <w:rPr>
                <w:rFonts w:ascii="Times New Roman" w:hAnsi="Times New Roman"/>
                <w:lang w:val="kk-KZ"/>
              </w:rPr>
            </w:pPr>
            <w:r w:rsidRPr="00B61371">
              <w:rPr>
                <w:rFonts w:ascii="Times New Roman" w:hAnsi="Times New Roman"/>
                <w:lang w:val="kk-KZ"/>
              </w:rPr>
              <w:t>0,003</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2E7A49" w:rsidRPr="00B61371" w:rsidRDefault="002809FE" w:rsidP="006C1C54">
            <w:pPr>
              <w:jc w:val="center"/>
              <w:rPr>
                <w:rFonts w:ascii="Times New Roman" w:hAnsi="Times New Roman"/>
                <w:lang w:val="kk-KZ"/>
              </w:rPr>
            </w:pPr>
            <w:r w:rsidRPr="00B61371">
              <w:rPr>
                <w:rFonts w:ascii="Times New Roman" w:hAnsi="Times New Roman"/>
                <w:lang w:val="kk-KZ"/>
              </w:rPr>
              <w:t>0,0</w:t>
            </w:r>
            <w:r w:rsidR="0006626C" w:rsidRPr="00B61371">
              <w:rPr>
                <w:rFonts w:ascii="Times New Roman" w:hAnsi="Times New Roman"/>
                <w:lang w:val="kk-KZ"/>
              </w:rPr>
              <w:t>7</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2E7A49" w:rsidRPr="00B61371" w:rsidRDefault="00B44950" w:rsidP="006C1C54">
            <w:pPr>
              <w:jc w:val="center"/>
              <w:rPr>
                <w:rFonts w:ascii="Times New Roman" w:hAnsi="Times New Roman"/>
                <w:lang w:val="kk-KZ"/>
              </w:rPr>
            </w:pPr>
            <w:r w:rsidRPr="00B61371">
              <w:rPr>
                <w:rFonts w:ascii="Times New Roman" w:hAnsi="Times New Roman"/>
                <w:lang w:val="kk-KZ"/>
              </w:rPr>
              <w:t>0,007</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2E7A49" w:rsidRPr="00B61371" w:rsidRDefault="002809FE" w:rsidP="006C1C54">
            <w:pPr>
              <w:jc w:val="center"/>
              <w:rPr>
                <w:rFonts w:ascii="Times New Roman" w:hAnsi="Times New Roman"/>
                <w:lang w:val="kk-KZ"/>
              </w:rPr>
            </w:pPr>
            <w:r w:rsidRPr="00B61371">
              <w:rPr>
                <w:rFonts w:ascii="Times New Roman" w:hAnsi="Times New Roman"/>
                <w:lang w:val="kk-KZ"/>
              </w:rPr>
              <w:t>0,01</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2E7A49" w:rsidRPr="00B61371" w:rsidRDefault="00B44950" w:rsidP="006C1C54">
            <w:pPr>
              <w:jc w:val="center"/>
              <w:rPr>
                <w:rFonts w:ascii="Times New Roman" w:hAnsi="Times New Roman"/>
                <w:lang w:val="kk-KZ"/>
              </w:rPr>
            </w:pPr>
            <w:r w:rsidRPr="00B61371">
              <w:rPr>
                <w:rFonts w:ascii="Times New Roman" w:hAnsi="Times New Roman"/>
                <w:lang w:val="kk-KZ"/>
              </w:rPr>
              <w:t>0,003</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2E7A49" w:rsidRPr="00B61371" w:rsidRDefault="002E7A49" w:rsidP="006C1C54">
            <w:pPr>
              <w:jc w:val="center"/>
              <w:rPr>
                <w:rFonts w:ascii="Times New Roman" w:hAnsi="Times New Roman"/>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2E7A49" w:rsidRPr="00B61371" w:rsidRDefault="00B44950" w:rsidP="006C1C54">
            <w:pPr>
              <w:jc w:val="center"/>
              <w:rPr>
                <w:rFonts w:ascii="Times New Roman" w:hAnsi="Times New Roman"/>
                <w:lang w:val="kk-KZ"/>
              </w:rPr>
            </w:pPr>
            <w:r w:rsidRPr="00B61371">
              <w:rPr>
                <w:rFonts w:ascii="Times New Roman" w:hAnsi="Times New Roman"/>
                <w:lang w:val="kk-KZ"/>
              </w:rPr>
              <w:t>0,012</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2E7A49" w:rsidRPr="00B61371" w:rsidRDefault="002809FE" w:rsidP="006C1C54">
            <w:pPr>
              <w:jc w:val="center"/>
              <w:rPr>
                <w:rFonts w:ascii="Times New Roman" w:hAnsi="Times New Roman"/>
                <w:lang w:val="kk-KZ"/>
              </w:rPr>
            </w:pPr>
            <w:r w:rsidRPr="00B61371">
              <w:rPr>
                <w:rFonts w:ascii="Times New Roman" w:hAnsi="Times New Roman"/>
                <w:lang w:val="kk-KZ"/>
              </w:rPr>
              <w:t>1,50</w:t>
            </w:r>
          </w:p>
        </w:tc>
        <w:tc>
          <w:tcPr>
            <w:tcW w:w="1030" w:type="dxa"/>
            <w:tcBorders>
              <w:top w:val="single" w:sz="4" w:space="0" w:color="auto"/>
              <w:left w:val="single" w:sz="4" w:space="0" w:color="auto"/>
              <w:bottom w:val="single" w:sz="4" w:space="0" w:color="auto"/>
              <w:right w:val="single" w:sz="4" w:space="0" w:color="auto"/>
            </w:tcBorders>
            <w:shd w:val="clear" w:color="auto" w:fill="auto"/>
            <w:vAlign w:val="center"/>
          </w:tcPr>
          <w:p w:rsidR="002E7A49" w:rsidRPr="00B61371" w:rsidRDefault="00B44950" w:rsidP="006C1C54">
            <w:pPr>
              <w:jc w:val="center"/>
              <w:rPr>
                <w:rFonts w:ascii="Times New Roman" w:hAnsi="Times New Roman"/>
                <w:lang w:val="kk-KZ"/>
              </w:rPr>
            </w:pPr>
            <w:r w:rsidRPr="00B61371">
              <w:rPr>
                <w:rFonts w:ascii="Times New Roman" w:hAnsi="Times New Roman"/>
                <w:lang w:val="kk-KZ"/>
              </w:rPr>
              <w:t>0,83</w:t>
            </w:r>
          </w:p>
        </w:tc>
        <w:tc>
          <w:tcPr>
            <w:tcW w:w="1380" w:type="dxa"/>
            <w:tcBorders>
              <w:top w:val="single" w:sz="4" w:space="0" w:color="auto"/>
              <w:left w:val="single" w:sz="4" w:space="0" w:color="auto"/>
              <w:bottom w:val="single" w:sz="4" w:space="0" w:color="auto"/>
              <w:right w:val="single" w:sz="4" w:space="0" w:color="auto"/>
            </w:tcBorders>
            <w:shd w:val="clear" w:color="auto" w:fill="auto"/>
            <w:vAlign w:val="center"/>
          </w:tcPr>
          <w:p w:rsidR="002E7A49" w:rsidRPr="00B61371" w:rsidRDefault="002E7A49" w:rsidP="006C1C54">
            <w:pPr>
              <w:jc w:val="center"/>
              <w:rPr>
                <w:rFonts w:ascii="Times New Roman" w:hAnsi="Times New Roman"/>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2E7A49" w:rsidRPr="00B61371" w:rsidRDefault="00B44950" w:rsidP="006C1C54">
            <w:pPr>
              <w:jc w:val="center"/>
              <w:rPr>
                <w:rFonts w:ascii="Times New Roman" w:hAnsi="Times New Roman"/>
                <w:lang w:val="kk-KZ"/>
              </w:rPr>
            </w:pPr>
            <w:r w:rsidRPr="00B61371">
              <w:rPr>
                <w:rFonts w:ascii="Times New Roman" w:hAnsi="Times New Roman"/>
                <w:lang w:val="kk-KZ"/>
              </w:rPr>
              <w:t>1,50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2E7A49" w:rsidRPr="00B61371" w:rsidRDefault="002E7A49" w:rsidP="006C1C54">
            <w:pPr>
              <w:jc w:val="center"/>
              <w:rPr>
                <w:rFonts w:ascii="Times New Roman" w:hAnsi="Times New Roman"/>
              </w:rPr>
            </w:pPr>
          </w:p>
        </w:tc>
      </w:tr>
    </w:tbl>
    <w:p w:rsidR="002E7A49" w:rsidRPr="00B61371" w:rsidRDefault="002E7A49" w:rsidP="002E7A49">
      <w:pPr>
        <w:jc w:val="both"/>
        <w:rPr>
          <w:rFonts w:ascii="Times New Roman" w:hAnsi="Times New Roman"/>
        </w:rPr>
      </w:pPr>
    </w:p>
    <w:p w:rsidR="0052519A" w:rsidRPr="00B61371" w:rsidRDefault="0052519A" w:rsidP="00F62832">
      <w:pPr>
        <w:tabs>
          <w:tab w:val="left" w:pos="902"/>
        </w:tabs>
        <w:rPr>
          <w:rFonts w:ascii="Times New Roman" w:hAnsi="Times New Roman"/>
        </w:rPr>
      </w:pPr>
    </w:p>
    <w:p w:rsidR="0052519A" w:rsidRPr="00B61371" w:rsidRDefault="0052519A" w:rsidP="00F62832">
      <w:pPr>
        <w:tabs>
          <w:tab w:val="left" w:pos="902"/>
        </w:tabs>
        <w:rPr>
          <w:rFonts w:ascii="Times New Roman" w:hAnsi="Times New Roman"/>
        </w:rPr>
      </w:pPr>
    </w:p>
    <w:p w:rsidR="00847C89" w:rsidRPr="00B61371" w:rsidRDefault="00847C89" w:rsidP="00F62832">
      <w:pPr>
        <w:tabs>
          <w:tab w:val="left" w:pos="902"/>
        </w:tabs>
        <w:rPr>
          <w:rFonts w:ascii="Times New Roman" w:hAnsi="Times New Roman"/>
        </w:rPr>
      </w:pPr>
    </w:p>
    <w:p w:rsidR="00847C89" w:rsidRPr="00B61371" w:rsidRDefault="0052519A" w:rsidP="00F62832">
      <w:pPr>
        <w:tabs>
          <w:tab w:val="left" w:pos="902"/>
        </w:tabs>
        <w:rPr>
          <w:rFonts w:ascii="Times New Roman" w:hAnsi="Times New Roman"/>
        </w:rPr>
      </w:pPr>
      <w:r w:rsidRPr="00B61371">
        <w:rPr>
          <w:rFonts w:ascii="Times New Roman" w:hAnsi="Times New Roman"/>
        </w:rPr>
        <w:tab/>
      </w:r>
    </w:p>
    <w:p w:rsidR="00F856C1" w:rsidRPr="00B61371" w:rsidRDefault="00F856C1" w:rsidP="00F62832">
      <w:pPr>
        <w:tabs>
          <w:tab w:val="left" w:pos="902"/>
        </w:tabs>
        <w:rPr>
          <w:rFonts w:ascii="Times New Roman" w:hAnsi="Times New Roman"/>
        </w:rPr>
        <w:sectPr w:rsidR="00F856C1" w:rsidRPr="00B61371" w:rsidSect="00F032F2">
          <w:type w:val="nextColumn"/>
          <w:pgSz w:w="16838" w:h="11906" w:orient="landscape"/>
          <w:pgMar w:top="1134" w:right="851" w:bottom="1134" w:left="1134" w:header="708" w:footer="708" w:gutter="0"/>
          <w:cols w:space="708"/>
          <w:docGrid w:linePitch="360"/>
        </w:sectPr>
      </w:pPr>
    </w:p>
    <w:p w:rsidR="00491237" w:rsidRPr="00B61371" w:rsidRDefault="00491237" w:rsidP="00F62832">
      <w:pPr>
        <w:rPr>
          <w:rFonts w:ascii="Times New Roman" w:hAnsi="Times New Roman"/>
          <w:b/>
          <w:caps/>
          <w:sz w:val="28"/>
        </w:rPr>
      </w:pPr>
    </w:p>
    <w:p w:rsidR="00491237" w:rsidRPr="00B61371" w:rsidRDefault="00491237" w:rsidP="00F62832">
      <w:pPr>
        <w:rPr>
          <w:rFonts w:ascii="Times New Roman" w:hAnsi="Times New Roman"/>
          <w:b/>
          <w:caps/>
          <w:sz w:val="28"/>
        </w:rPr>
      </w:pPr>
    </w:p>
    <w:p w:rsidR="00491237" w:rsidRPr="00B61371" w:rsidRDefault="00491237" w:rsidP="00F62832">
      <w:pPr>
        <w:rPr>
          <w:rFonts w:ascii="Times New Roman" w:hAnsi="Times New Roman"/>
          <w:b/>
          <w:caps/>
          <w:sz w:val="28"/>
        </w:rPr>
      </w:pPr>
    </w:p>
    <w:p w:rsidR="00491237" w:rsidRPr="00B61371" w:rsidRDefault="00491237" w:rsidP="00F62832">
      <w:pPr>
        <w:rPr>
          <w:rFonts w:ascii="Times New Roman" w:hAnsi="Times New Roman"/>
          <w:b/>
          <w:caps/>
          <w:sz w:val="28"/>
        </w:rPr>
      </w:pPr>
    </w:p>
    <w:p w:rsidR="00E96046" w:rsidRPr="00B61371" w:rsidRDefault="00932B49" w:rsidP="00F62832">
      <w:pPr>
        <w:jc w:val="both"/>
        <w:rPr>
          <w:rFonts w:ascii="Times New Roman" w:hAnsi="Times New Roman"/>
          <w:b/>
          <w:caps/>
          <w:sz w:val="28"/>
        </w:rPr>
      </w:pPr>
      <w:r w:rsidRPr="00B61371">
        <w:rPr>
          <w:rFonts w:ascii="Times New Roman" w:hAnsi="Times New Roman"/>
          <w:b/>
          <w:noProof/>
          <w:lang w:eastAsia="ru-RU" w:bidi="ar-SA"/>
        </w:rPr>
        <w:drawing>
          <wp:inline distT="0" distB="0" distL="0" distR="0">
            <wp:extent cx="1558290" cy="1009650"/>
            <wp:effectExtent l="0" t="0" r="3810" b="0"/>
            <wp:docPr id="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558290" cy="1009650"/>
                    </a:xfrm>
                    <a:prstGeom prst="rect">
                      <a:avLst/>
                    </a:prstGeom>
                    <a:noFill/>
                    <a:ln>
                      <a:noFill/>
                    </a:ln>
                  </pic:spPr>
                </pic:pic>
              </a:graphicData>
            </a:graphic>
          </wp:inline>
        </w:drawing>
      </w:r>
    </w:p>
    <w:p w:rsidR="00E96046" w:rsidRPr="00B61371" w:rsidRDefault="00E96046" w:rsidP="00F62832">
      <w:pPr>
        <w:jc w:val="both"/>
        <w:rPr>
          <w:rFonts w:ascii="Times New Roman" w:hAnsi="Times New Roman"/>
          <w:b/>
          <w:caps/>
          <w:sz w:val="28"/>
          <w:lang w:val="en-US"/>
        </w:rPr>
      </w:pPr>
    </w:p>
    <w:p w:rsidR="00E96046" w:rsidRPr="00B61371" w:rsidRDefault="00E96046" w:rsidP="00F62832">
      <w:pPr>
        <w:jc w:val="both"/>
        <w:rPr>
          <w:rFonts w:ascii="Times New Roman" w:hAnsi="Times New Roman"/>
          <w:b/>
          <w:caps/>
          <w:sz w:val="28"/>
        </w:rPr>
      </w:pPr>
    </w:p>
    <w:p w:rsidR="00EC6A84" w:rsidRPr="00B61371" w:rsidRDefault="00EC6A84" w:rsidP="00F62832">
      <w:pPr>
        <w:jc w:val="both"/>
        <w:rPr>
          <w:rFonts w:ascii="Times New Roman" w:hAnsi="Times New Roman"/>
          <w:b/>
          <w:caps/>
          <w:sz w:val="28"/>
        </w:rPr>
      </w:pPr>
    </w:p>
    <w:p w:rsidR="00EC6A84" w:rsidRPr="00B61371" w:rsidRDefault="00EC6A84" w:rsidP="00F62832">
      <w:pPr>
        <w:jc w:val="both"/>
        <w:rPr>
          <w:rFonts w:ascii="Times New Roman" w:hAnsi="Times New Roman"/>
          <w:b/>
          <w:caps/>
          <w:sz w:val="28"/>
        </w:rPr>
      </w:pPr>
    </w:p>
    <w:p w:rsidR="00EC6A84" w:rsidRPr="00B61371" w:rsidRDefault="00EC6A84" w:rsidP="00F62832">
      <w:pPr>
        <w:jc w:val="both"/>
        <w:rPr>
          <w:rFonts w:ascii="Times New Roman" w:hAnsi="Times New Roman"/>
          <w:b/>
          <w:caps/>
          <w:sz w:val="28"/>
        </w:rPr>
      </w:pPr>
    </w:p>
    <w:p w:rsidR="00E96046" w:rsidRPr="00B61371" w:rsidRDefault="00E96046" w:rsidP="00F62832">
      <w:pPr>
        <w:jc w:val="both"/>
        <w:rPr>
          <w:rFonts w:ascii="Times New Roman" w:hAnsi="Times New Roman"/>
          <w:b/>
          <w:caps/>
          <w:sz w:val="28"/>
        </w:rPr>
      </w:pPr>
    </w:p>
    <w:p w:rsidR="00E96046" w:rsidRPr="00B61371" w:rsidRDefault="00E96046" w:rsidP="00F62832">
      <w:pPr>
        <w:jc w:val="both"/>
        <w:rPr>
          <w:rFonts w:ascii="Times New Roman" w:hAnsi="Times New Roman"/>
          <w:b/>
          <w:caps/>
          <w:sz w:val="28"/>
        </w:rPr>
      </w:pPr>
    </w:p>
    <w:p w:rsidR="00E96046" w:rsidRPr="00B61371" w:rsidRDefault="00E96046" w:rsidP="00F62832">
      <w:pPr>
        <w:jc w:val="both"/>
        <w:rPr>
          <w:rFonts w:ascii="Times New Roman" w:hAnsi="Times New Roman"/>
          <w:b/>
          <w:caps/>
          <w:sz w:val="28"/>
          <w:lang w:val="en-US"/>
        </w:rPr>
      </w:pPr>
    </w:p>
    <w:p w:rsidR="00E96046" w:rsidRPr="00B61371" w:rsidRDefault="00E96046" w:rsidP="00F62832">
      <w:pPr>
        <w:jc w:val="both"/>
        <w:rPr>
          <w:rFonts w:ascii="Times New Roman" w:hAnsi="Times New Roman"/>
          <w:b/>
          <w:caps/>
          <w:sz w:val="28"/>
          <w:lang w:val="en-US"/>
        </w:rPr>
      </w:pPr>
    </w:p>
    <w:p w:rsidR="00E96046" w:rsidRPr="00B61371" w:rsidRDefault="00E96046" w:rsidP="00F62832">
      <w:pPr>
        <w:jc w:val="both"/>
        <w:rPr>
          <w:rFonts w:ascii="Times New Roman" w:hAnsi="Times New Roman"/>
          <w:b/>
          <w:caps/>
          <w:sz w:val="28"/>
        </w:rPr>
      </w:pPr>
    </w:p>
    <w:p w:rsidR="00E96046" w:rsidRPr="00B61371" w:rsidRDefault="00E96046" w:rsidP="00F62832">
      <w:pPr>
        <w:jc w:val="center"/>
        <w:rPr>
          <w:rFonts w:ascii="Times New Roman" w:hAnsi="Times New Roman"/>
          <w:b/>
          <w:caps/>
          <w:sz w:val="28"/>
        </w:rPr>
      </w:pPr>
      <w:r w:rsidRPr="00B61371">
        <w:rPr>
          <w:rFonts w:ascii="Times New Roman" w:hAnsi="Times New Roman"/>
          <w:b/>
          <w:caps/>
          <w:sz w:val="28"/>
        </w:rPr>
        <w:t>Департамент Экологического мониторинга</w:t>
      </w:r>
    </w:p>
    <w:p w:rsidR="00E96046" w:rsidRPr="00B61371" w:rsidRDefault="00E96046" w:rsidP="00F62832">
      <w:pPr>
        <w:jc w:val="center"/>
        <w:rPr>
          <w:rFonts w:ascii="Times New Roman" w:hAnsi="Times New Roman"/>
          <w:b/>
          <w:caps/>
          <w:sz w:val="28"/>
        </w:rPr>
      </w:pPr>
      <w:r w:rsidRPr="00B61371">
        <w:rPr>
          <w:rFonts w:ascii="Times New Roman" w:hAnsi="Times New Roman"/>
          <w:b/>
          <w:caps/>
          <w:sz w:val="28"/>
        </w:rPr>
        <w:t>РГП «Казгидромет»</w:t>
      </w:r>
    </w:p>
    <w:p w:rsidR="00E96046" w:rsidRPr="00B61371" w:rsidRDefault="00E96046" w:rsidP="00F62832">
      <w:pPr>
        <w:jc w:val="both"/>
        <w:rPr>
          <w:rFonts w:ascii="Times New Roman" w:hAnsi="Times New Roman"/>
          <w:b/>
          <w:caps/>
          <w:sz w:val="28"/>
        </w:rPr>
      </w:pPr>
    </w:p>
    <w:p w:rsidR="00E96046" w:rsidRPr="00B61371" w:rsidRDefault="00E96046" w:rsidP="00F62832">
      <w:pPr>
        <w:jc w:val="center"/>
        <w:rPr>
          <w:rFonts w:ascii="Times New Roman" w:hAnsi="Times New Roman"/>
          <w:b/>
          <w:caps/>
          <w:sz w:val="28"/>
        </w:rPr>
      </w:pPr>
      <w:r w:rsidRPr="00B61371">
        <w:rPr>
          <w:rFonts w:ascii="Times New Roman" w:hAnsi="Times New Roman"/>
          <w:b/>
          <w:caps/>
          <w:sz w:val="28"/>
        </w:rPr>
        <w:t>аДРЕС:</w:t>
      </w:r>
    </w:p>
    <w:p w:rsidR="00E96046" w:rsidRPr="00B61371" w:rsidRDefault="00A40096" w:rsidP="00A40096">
      <w:pPr>
        <w:tabs>
          <w:tab w:val="left" w:pos="7540"/>
        </w:tabs>
        <w:rPr>
          <w:rFonts w:ascii="Times New Roman" w:hAnsi="Times New Roman"/>
          <w:b/>
          <w:caps/>
          <w:sz w:val="28"/>
        </w:rPr>
      </w:pPr>
      <w:r w:rsidRPr="00B61371">
        <w:rPr>
          <w:rFonts w:ascii="Times New Roman" w:hAnsi="Times New Roman"/>
          <w:b/>
          <w:caps/>
          <w:sz w:val="28"/>
        </w:rPr>
        <w:tab/>
      </w:r>
    </w:p>
    <w:p w:rsidR="00E96046" w:rsidRPr="00B61371" w:rsidRDefault="00E96046" w:rsidP="00F62832">
      <w:pPr>
        <w:jc w:val="center"/>
        <w:rPr>
          <w:rFonts w:ascii="Times New Roman" w:hAnsi="Times New Roman"/>
          <w:b/>
          <w:caps/>
          <w:sz w:val="28"/>
        </w:rPr>
      </w:pPr>
      <w:r w:rsidRPr="00B61371">
        <w:rPr>
          <w:rFonts w:ascii="Times New Roman" w:hAnsi="Times New Roman"/>
          <w:b/>
          <w:caps/>
          <w:sz w:val="28"/>
        </w:rPr>
        <w:t>город Астана</w:t>
      </w:r>
    </w:p>
    <w:p w:rsidR="00E96046" w:rsidRPr="00B61371" w:rsidRDefault="00E96046" w:rsidP="00F62832">
      <w:pPr>
        <w:jc w:val="center"/>
        <w:rPr>
          <w:rFonts w:ascii="Times New Roman" w:hAnsi="Times New Roman"/>
          <w:b/>
          <w:caps/>
          <w:sz w:val="28"/>
        </w:rPr>
      </w:pPr>
      <w:r w:rsidRPr="00B61371">
        <w:rPr>
          <w:rFonts w:ascii="Times New Roman" w:hAnsi="Times New Roman"/>
          <w:b/>
          <w:caps/>
          <w:sz w:val="28"/>
        </w:rPr>
        <w:t>ул. Орынбор 11/1</w:t>
      </w:r>
    </w:p>
    <w:p w:rsidR="00E96046" w:rsidRPr="00B61371" w:rsidRDefault="00E96046" w:rsidP="00F62832">
      <w:pPr>
        <w:jc w:val="center"/>
        <w:rPr>
          <w:rFonts w:ascii="Times New Roman" w:hAnsi="Times New Roman"/>
          <w:b/>
          <w:caps/>
          <w:sz w:val="28"/>
          <w:lang w:val="kk-KZ"/>
        </w:rPr>
      </w:pPr>
      <w:r w:rsidRPr="00B61371">
        <w:rPr>
          <w:rFonts w:ascii="Times New Roman" w:hAnsi="Times New Roman"/>
          <w:b/>
          <w:caps/>
          <w:sz w:val="28"/>
        </w:rPr>
        <w:t>тел. 8-(7172)-79-83-65 (</w:t>
      </w:r>
      <w:r w:rsidRPr="00B61371">
        <w:rPr>
          <w:rFonts w:ascii="Times New Roman" w:hAnsi="Times New Roman"/>
          <w:b/>
          <w:sz w:val="28"/>
          <w:lang w:val="kk-KZ"/>
        </w:rPr>
        <w:t>внутр.</w:t>
      </w:r>
      <w:r w:rsidRPr="00B61371">
        <w:rPr>
          <w:rFonts w:ascii="Times New Roman" w:hAnsi="Times New Roman"/>
          <w:b/>
          <w:caps/>
          <w:sz w:val="28"/>
          <w:lang w:val="kk-KZ"/>
        </w:rPr>
        <w:t xml:space="preserve"> 1090)</w:t>
      </w:r>
    </w:p>
    <w:p w:rsidR="00E96046" w:rsidRPr="00B61371" w:rsidRDefault="00E96046" w:rsidP="00F62832">
      <w:pPr>
        <w:jc w:val="center"/>
        <w:rPr>
          <w:rFonts w:ascii="Times New Roman" w:hAnsi="Times New Roman"/>
          <w:b/>
          <w:caps/>
          <w:sz w:val="28"/>
        </w:rPr>
      </w:pPr>
    </w:p>
    <w:p w:rsidR="00E96046" w:rsidRPr="00531768" w:rsidRDefault="00E96046" w:rsidP="00F62832">
      <w:pPr>
        <w:jc w:val="center"/>
        <w:rPr>
          <w:rFonts w:ascii="Times New Roman" w:hAnsi="Times New Roman"/>
          <w:b/>
          <w:caps/>
          <w:sz w:val="28"/>
        </w:rPr>
      </w:pPr>
      <w:r w:rsidRPr="00B61371">
        <w:rPr>
          <w:rFonts w:ascii="Times New Roman" w:hAnsi="Times New Roman"/>
          <w:b/>
          <w:caps/>
          <w:sz w:val="28"/>
        </w:rPr>
        <w:t xml:space="preserve">е </w:t>
      </w:r>
      <w:r w:rsidRPr="00B61371">
        <w:rPr>
          <w:rFonts w:ascii="Times New Roman" w:hAnsi="Times New Roman"/>
          <w:b/>
          <w:caps/>
          <w:sz w:val="28"/>
          <w:lang w:val="en-US"/>
        </w:rPr>
        <w:t>MAIL</w:t>
      </w:r>
      <w:r w:rsidRPr="00B61371">
        <w:rPr>
          <w:rFonts w:ascii="Times New Roman" w:hAnsi="Times New Roman"/>
          <w:b/>
          <w:caps/>
          <w:sz w:val="28"/>
        </w:rPr>
        <w:t>:</w:t>
      </w:r>
      <w:r w:rsidR="0029024F" w:rsidRPr="00B61371">
        <w:rPr>
          <w:rFonts w:ascii="Times New Roman" w:hAnsi="Times New Roman"/>
          <w:b/>
          <w:caps/>
          <w:sz w:val="28"/>
          <w:lang w:val="en-US"/>
        </w:rPr>
        <w:t>ASTANADEM</w:t>
      </w:r>
      <w:r w:rsidRPr="00B61371">
        <w:rPr>
          <w:rFonts w:ascii="Times New Roman" w:hAnsi="Times New Roman"/>
          <w:b/>
          <w:caps/>
          <w:sz w:val="28"/>
        </w:rPr>
        <w:t>@</w:t>
      </w:r>
      <w:r w:rsidR="0029024F" w:rsidRPr="00B61371">
        <w:rPr>
          <w:rFonts w:ascii="Times New Roman" w:hAnsi="Times New Roman"/>
          <w:b/>
          <w:caps/>
          <w:sz w:val="28"/>
          <w:lang w:val="en-US"/>
        </w:rPr>
        <w:t>G</w:t>
      </w:r>
      <w:r w:rsidRPr="00B61371">
        <w:rPr>
          <w:rFonts w:ascii="Times New Roman" w:hAnsi="Times New Roman"/>
          <w:b/>
          <w:caps/>
          <w:sz w:val="28"/>
          <w:lang w:val="en-US"/>
        </w:rPr>
        <w:t>mail</w:t>
      </w:r>
      <w:r w:rsidRPr="00B61371">
        <w:rPr>
          <w:rFonts w:ascii="Times New Roman" w:hAnsi="Times New Roman"/>
          <w:b/>
          <w:caps/>
          <w:sz w:val="28"/>
        </w:rPr>
        <w:t>.</w:t>
      </w:r>
      <w:r w:rsidR="0029024F" w:rsidRPr="00B61371">
        <w:rPr>
          <w:rFonts w:ascii="Times New Roman" w:hAnsi="Times New Roman"/>
          <w:b/>
          <w:caps/>
          <w:sz w:val="28"/>
          <w:lang w:val="en-US"/>
        </w:rPr>
        <w:t>COM</w:t>
      </w:r>
    </w:p>
    <w:p w:rsidR="00E96046" w:rsidRPr="00531768" w:rsidRDefault="00E96046" w:rsidP="00F62832">
      <w:pPr>
        <w:ind w:left="708" w:firstLine="708"/>
        <w:jc w:val="center"/>
        <w:rPr>
          <w:rFonts w:ascii="Times New Roman" w:hAnsi="Times New Roman"/>
          <w:b/>
          <w:caps/>
          <w:sz w:val="28"/>
        </w:rPr>
      </w:pPr>
    </w:p>
    <w:p w:rsidR="00E96046" w:rsidRPr="00531768" w:rsidRDefault="00E96046" w:rsidP="00F62832">
      <w:pPr>
        <w:ind w:left="708" w:firstLine="708"/>
        <w:jc w:val="center"/>
        <w:rPr>
          <w:rFonts w:ascii="Times New Roman" w:hAnsi="Times New Roman"/>
        </w:rPr>
      </w:pPr>
    </w:p>
    <w:p w:rsidR="00E96046" w:rsidRPr="00531768" w:rsidRDefault="00E96046" w:rsidP="00F62832">
      <w:pPr>
        <w:ind w:left="708" w:firstLine="708"/>
        <w:jc w:val="center"/>
        <w:rPr>
          <w:rFonts w:ascii="Times New Roman" w:hAnsi="Times New Roman"/>
        </w:rPr>
      </w:pPr>
    </w:p>
    <w:p w:rsidR="00E96046" w:rsidRPr="00531768" w:rsidRDefault="00E96046" w:rsidP="00F62832">
      <w:pPr>
        <w:ind w:left="708" w:firstLine="708"/>
        <w:jc w:val="center"/>
        <w:rPr>
          <w:rFonts w:ascii="Times New Roman" w:hAnsi="Times New Roman"/>
        </w:rPr>
      </w:pPr>
    </w:p>
    <w:p w:rsidR="00E96046" w:rsidRPr="00531768" w:rsidRDefault="00E96046" w:rsidP="00F62832">
      <w:pPr>
        <w:ind w:left="708" w:firstLine="708"/>
        <w:jc w:val="center"/>
        <w:rPr>
          <w:rFonts w:ascii="Times New Roman" w:hAnsi="Times New Roman"/>
        </w:rPr>
      </w:pPr>
    </w:p>
    <w:p w:rsidR="00B3371C" w:rsidRPr="00531768" w:rsidRDefault="00B3371C" w:rsidP="00F62832">
      <w:pPr>
        <w:ind w:left="708" w:firstLine="708"/>
        <w:jc w:val="center"/>
        <w:rPr>
          <w:rFonts w:ascii="Times New Roman" w:hAnsi="Times New Roman"/>
        </w:rPr>
      </w:pPr>
    </w:p>
    <w:p w:rsidR="00B3371C" w:rsidRPr="00531768" w:rsidRDefault="00B3371C" w:rsidP="00F62832">
      <w:pPr>
        <w:ind w:left="708" w:firstLine="708"/>
        <w:jc w:val="center"/>
        <w:rPr>
          <w:rFonts w:ascii="Times New Roman" w:hAnsi="Times New Roman"/>
        </w:rPr>
      </w:pPr>
    </w:p>
    <w:p w:rsidR="00B3371C" w:rsidRPr="00531768" w:rsidRDefault="00B3371C" w:rsidP="00F62832">
      <w:pPr>
        <w:ind w:left="708" w:firstLine="708"/>
        <w:jc w:val="center"/>
        <w:rPr>
          <w:rFonts w:ascii="Times New Roman" w:hAnsi="Times New Roman"/>
        </w:rPr>
      </w:pPr>
    </w:p>
    <w:p w:rsidR="00751F62" w:rsidRPr="00531768" w:rsidRDefault="00751F62" w:rsidP="00F62832">
      <w:pPr>
        <w:ind w:left="708" w:firstLine="708"/>
        <w:jc w:val="center"/>
        <w:rPr>
          <w:rFonts w:ascii="Times New Roman" w:hAnsi="Times New Roman"/>
        </w:rPr>
      </w:pPr>
    </w:p>
    <w:p w:rsidR="00AB2F15" w:rsidRPr="00531768" w:rsidRDefault="00AB2F15" w:rsidP="00F62832">
      <w:pPr>
        <w:ind w:left="708" w:firstLine="708"/>
        <w:jc w:val="center"/>
        <w:rPr>
          <w:rFonts w:ascii="Times New Roman" w:hAnsi="Times New Roman"/>
        </w:rPr>
      </w:pPr>
    </w:p>
    <w:p w:rsidR="00AB2F15" w:rsidRPr="00531768" w:rsidRDefault="00AB2F15" w:rsidP="00F62832">
      <w:pPr>
        <w:ind w:left="708" w:firstLine="708"/>
        <w:jc w:val="center"/>
        <w:rPr>
          <w:rFonts w:ascii="Times New Roman" w:hAnsi="Times New Roman"/>
        </w:rPr>
      </w:pPr>
    </w:p>
    <w:p w:rsidR="00AB2F15" w:rsidRPr="00531768" w:rsidRDefault="00AB2F15" w:rsidP="00F62832">
      <w:pPr>
        <w:ind w:left="708" w:firstLine="708"/>
        <w:jc w:val="center"/>
        <w:rPr>
          <w:rFonts w:ascii="Times New Roman" w:hAnsi="Times New Roman"/>
        </w:rPr>
      </w:pPr>
    </w:p>
    <w:p w:rsidR="00AB2F15" w:rsidRPr="00531768" w:rsidRDefault="00AB2F15" w:rsidP="00F62832">
      <w:pPr>
        <w:ind w:left="708" w:firstLine="708"/>
        <w:jc w:val="center"/>
        <w:rPr>
          <w:rFonts w:ascii="Times New Roman" w:hAnsi="Times New Roman"/>
        </w:rPr>
      </w:pPr>
    </w:p>
    <w:p w:rsidR="00AB2F15" w:rsidRPr="00531768" w:rsidRDefault="00AB2F15" w:rsidP="00F62832">
      <w:pPr>
        <w:ind w:left="708" w:firstLine="708"/>
        <w:jc w:val="center"/>
        <w:rPr>
          <w:rFonts w:ascii="Times New Roman" w:hAnsi="Times New Roman"/>
        </w:rPr>
      </w:pPr>
    </w:p>
    <w:p w:rsidR="005E4899" w:rsidRPr="00531768" w:rsidRDefault="005E4899" w:rsidP="00F62832">
      <w:pPr>
        <w:ind w:left="708" w:firstLine="708"/>
        <w:jc w:val="center"/>
        <w:rPr>
          <w:rFonts w:ascii="Times New Roman" w:hAnsi="Times New Roman"/>
        </w:rPr>
      </w:pPr>
    </w:p>
    <w:p w:rsidR="005E4899" w:rsidRPr="00531768" w:rsidRDefault="005E4899" w:rsidP="00F62832">
      <w:pPr>
        <w:rPr>
          <w:rFonts w:ascii="Times New Roman" w:hAnsi="Times New Roman"/>
        </w:rPr>
      </w:pPr>
    </w:p>
    <w:p w:rsidR="005E4899" w:rsidRPr="00531768" w:rsidRDefault="005E4899" w:rsidP="00F62832">
      <w:pPr>
        <w:rPr>
          <w:rFonts w:ascii="Times New Roman" w:hAnsi="Times New Roman"/>
        </w:rPr>
      </w:pPr>
    </w:p>
    <w:p w:rsidR="005E4899" w:rsidRPr="00531768" w:rsidRDefault="005E4899" w:rsidP="00F62832">
      <w:pPr>
        <w:tabs>
          <w:tab w:val="left" w:pos="4095"/>
        </w:tabs>
        <w:rPr>
          <w:rFonts w:ascii="Times New Roman" w:hAnsi="Times New Roman"/>
        </w:rPr>
      </w:pPr>
    </w:p>
    <w:sectPr w:rsidR="005E4899" w:rsidRPr="00531768" w:rsidSect="00F032F2">
      <w:type w:val="nextColumn"/>
      <w:pgSz w:w="11906" w:h="16838"/>
      <w:pgMar w:top="1134" w:right="851"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B5518" w:rsidRDefault="00EB5518">
      <w:r>
        <w:separator/>
      </w:r>
    </w:p>
  </w:endnote>
  <w:endnote w:type="continuationSeparator" w:id="1">
    <w:p w:rsidR="00EB5518" w:rsidRDefault="00EB551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Arial">
    <w:panose1 w:val="020B0604020202020204"/>
    <w:charset w:val="CC"/>
    <w:family w:val="swiss"/>
    <w:pitch w:val="variable"/>
    <w:sig w:usb0="20002A87" w:usb1="80000000" w:usb2="00000008"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CC"/>
    <w:family w:val="swiss"/>
    <w:pitch w:val="variable"/>
    <w:sig w:usb0="61002A87" w:usb1="80000000" w:usb2="00000008" w:usb3="00000000" w:csb0="000101FF" w:csb1="00000000"/>
  </w:font>
  <w:font w:name="Century Schoolbook">
    <w:panose1 w:val="02040604050505020304"/>
    <w:charset w:val="CC"/>
    <w:family w:val="roman"/>
    <w:pitch w:val="variable"/>
    <w:sig w:usb0="00000287" w:usb1="00000000" w:usb2="00000000" w:usb3="00000000" w:csb0="0000009F" w:csb1="00000000"/>
  </w:font>
  <w:font w:name="Arial CYR">
    <w:panose1 w:val="020B0604020202020204"/>
    <w:charset w:val="CC"/>
    <w:family w:val="swiss"/>
    <w:pitch w:val="variable"/>
    <w:sig w:usb0="20002A87" w:usb1="80000000" w:usb2="00000008" w:usb3="00000000" w:csb0="000001FF" w:csb1="00000000"/>
  </w:font>
  <w:font w:name="Lucida Sans Unicode">
    <w:panose1 w:val="020B0602030504020204"/>
    <w:charset w:val="CC"/>
    <w:family w:val="swiss"/>
    <w:pitch w:val="variable"/>
    <w:sig w:usb0="80000AFF" w:usb1="0000396B" w:usb2="00000000" w:usb3="00000000" w:csb0="0000003F" w:csb1="00000000"/>
  </w:font>
  <w:font w:name="Vladimir Script">
    <w:panose1 w:val="03050402040407070305"/>
    <w:charset w:val="00"/>
    <w:family w:val="script"/>
    <w:pitch w:val="variable"/>
    <w:sig w:usb0="00000003" w:usb1="00000000" w:usb2="00000000" w:usb3="00000000" w:csb0="00000001" w:csb1="00000000"/>
  </w:font>
  <w:font w:name="MS Mincho">
    <w:altName w:val="ＭＳ 明朝"/>
    <w:panose1 w:val="02020609040205080304"/>
    <w:charset w:val="80"/>
    <w:family w:val="modern"/>
    <w:pitch w:val="fixed"/>
    <w:sig w:usb0="A00002BF" w:usb1="68C7FCFB" w:usb2="00000010" w:usb3="00000000" w:csb0="0002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652" w:rsidRDefault="00ED56EE" w:rsidP="00292A6F">
    <w:pPr>
      <w:pStyle w:val="af"/>
      <w:framePr w:wrap="around" w:vAnchor="text" w:hAnchor="margin" w:xAlign="center" w:y="1"/>
      <w:rPr>
        <w:rStyle w:val="af2"/>
      </w:rPr>
    </w:pPr>
    <w:r>
      <w:rPr>
        <w:rStyle w:val="af2"/>
      </w:rPr>
      <w:fldChar w:fldCharType="begin"/>
    </w:r>
    <w:r w:rsidR="00622652">
      <w:rPr>
        <w:rStyle w:val="af2"/>
      </w:rPr>
      <w:instrText xml:space="preserve">PAGE  </w:instrText>
    </w:r>
    <w:r>
      <w:rPr>
        <w:rStyle w:val="af2"/>
      </w:rPr>
      <w:fldChar w:fldCharType="end"/>
    </w:r>
  </w:p>
  <w:p w:rsidR="00622652" w:rsidRDefault="00622652" w:rsidP="00292A6F">
    <w:pPr>
      <w:pStyle w:val="af"/>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652" w:rsidRDefault="00ED56EE">
    <w:pPr>
      <w:pStyle w:val="af"/>
      <w:jc w:val="center"/>
    </w:pPr>
    <w:fldSimple w:instr=" PAGE   \* MERGEFORMAT ">
      <w:r w:rsidR="00B61371">
        <w:rPr>
          <w:noProof/>
        </w:rPr>
        <w:t>3</w:t>
      </w:r>
    </w:fldSimple>
  </w:p>
  <w:p w:rsidR="00622652" w:rsidRDefault="00622652" w:rsidP="00292A6F">
    <w:pPr>
      <w:pStyle w:val="af"/>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652" w:rsidRDefault="00ED56EE" w:rsidP="00292A6F">
    <w:pPr>
      <w:pStyle w:val="af"/>
      <w:framePr w:wrap="around" w:vAnchor="text" w:hAnchor="margin" w:xAlign="center" w:y="1"/>
      <w:rPr>
        <w:rStyle w:val="af2"/>
      </w:rPr>
    </w:pPr>
    <w:r>
      <w:rPr>
        <w:rStyle w:val="af2"/>
      </w:rPr>
      <w:fldChar w:fldCharType="begin"/>
    </w:r>
    <w:r w:rsidR="00622652">
      <w:rPr>
        <w:rStyle w:val="af2"/>
      </w:rPr>
      <w:instrText xml:space="preserve">PAGE  </w:instrText>
    </w:r>
    <w:r>
      <w:rPr>
        <w:rStyle w:val="af2"/>
      </w:rPr>
      <w:fldChar w:fldCharType="end"/>
    </w:r>
  </w:p>
  <w:p w:rsidR="00622652" w:rsidRDefault="00622652" w:rsidP="00292A6F">
    <w:pPr>
      <w:pStyle w:val="af"/>
      <w:ind w:right="360"/>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652" w:rsidRDefault="00ED56EE">
    <w:pPr>
      <w:pStyle w:val="af"/>
      <w:jc w:val="center"/>
    </w:pPr>
    <w:fldSimple w:instr=" PAGE   \* MERGEFORMAT ">
      <w:r w:rsidR="00DD5D4B">
        <w:rPr>
          <w:noProof/>
        </w:rPr>
        <w:t>27</w:t>
      </w:r>
    </w:fldSimple>
  </w:p>
  <w:p w:rsidR="00622652" w:rsidRDefault="00622652" w:rsidP="00292A6F">
    <w:pPr>
      <w:pStyle w:val="af"/>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652" w:rsidRDefault="00ED56EE">
    <w:pPr>
      <w:pStyle w:val="af"/>
      <w:jc w:val="center"/>
    </w:pPr>
    <w:fldSimple w:instr=" PAGE   \* MERGEFORMAT ">
      <w:r w:rsidR="00622652">
        <w:rPr>
          <w:noProof/>
        </w:rPr>
        <w:t>25</w:t>
      </w:r>
    </w:fldSimple>
  </w:p>
  <w:p w:rsidR="00622652" w:rsidRDefault="00622652">
    <w:pPr>
      <w:pStyle w:val="af"/>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652" w:rsidRDefault="00ED56EE" w:rsidP="00292A6F">
    <w:pPr>
      <w:pStyle w:val="af"/>
      <w:framePr w:wrap="around" w:vAnchor="text" w:hAnchor="margin" w:xAlign="center" w:y="1"/>
      <w:rPr>
        <w:rStyle w:val="af2"/>
      </w:rPr>
    </w:pPr>
    <w:r>
      <w:rPr>
        <w:rStyle w:val="af2"/>
      </w:rPr>
      <w:fldChar w:fldCharType="begin"/>
    </w:r>
    <w:r w:rsidR="00622652">
      <w:rPr>
        <w:rStyle w:val="af2"/>
      </w:rPr>
      <w:instrText xml:space="preserve">PAGE  </w:instrText>
    </w:r>
    <w:r>
      <w:rPr>
        <w:rStyle w:val="af2"/>
      </w:rPr>
      <w:fldChar w:fldCharType="end"/>
    </w:r>
  </w:p>
  <w:p w:rsidR="00622652" w:rsidRDefault="00622652" w:rsidP="00292A6F">
    <w:pPr>
      <w:pStyle w:val="af"/>
      <w:ind w:right="360"/>
    </w:pPr>
  </w:p>
  <w:p w:rsidR="00622652" w:rsidRDefault="00622652"/>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652" w:rsidRDefault="00ED56EE">
    <w:pPr>
      <w:pStyle w:val="af"/>
      <w:jc w:val="center"/>
    </w:pPr>
    <w:fldSimple w:instr=" PAGE   \* MERGEFORMAT ">
      <w:r w:rsidR="00622652">
        <w:rPr>
          <w:noProof/>
        </w:rPr>
        <w:t>61</w:t>
      </w:r>
    </w:fldSimple>
  </w:p>
  <w:p w:rsidR="00622652" w:rsidRDefault="00622652" w:rsidP="00292A6F">
    <w:pPr>
      <w:pStyle w:val="af"/>
    </w:pPr>
  </w:p>
  <w:p w:rsidR="00622652" w:rsidRDefault="00622652"/>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652" w:rsidRDefault="00ED56EE">
    <w:pPr>
      <w:pStyle w:val="af"/>
      <w:jc w:val="center"/>
    </w:pPr>
    <w:fldSimple w:instr=" PAGE   \* MERGEFORMAT ">
      <w:r w:rsidR="00622652">
        <w:rPr>
          <w:noProof/>
        </w:rPr>
        <w:t>15</w:t>
      </w:r>
    </w:fldSimple>
  </w:p>
  <w:p w:rsidR="00622652" w:rsidRDefault="00622652">
    <w:pPr>
      <w:pStyle w:val="af"/>
    </w:pPr>
  </w:p>
  <w:p w:rsidR="00622652" w:rsidRDefault="00622652"/>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652" w:rsidRDefault="00ED56EE" w:rsidP="00CC050D">
    <w:pPr>
      <w:pStyle w:val="af"/>
      <w:framePr w:wrap="around" w:vAnchor="text" w:hAnchor="margin" w:xAlign="center" w:y="1"/>
      <w:rPr>
        <w:rStyle w:val="af2"/>
      </w:rPr>
    </w:pPr>
    <w:r>
      <w:rPr>
        <w:rStyle w:val="af2"/>
      </w:rPr>
      <w:fldChar w:fldCharType="begin"/>
    </w:r>
    <w:r w:rsidR="00622652">
      <w:rPr>
        <w:rStyle w:val="af2"/>
      </w:rPr>
      <w:instrText xml:space="preserve">PAGE  </w:instrText>
    </w:r>
    <w:r>
      <w:rPr>
        <w:rStyle w:val="af2"/>
      </w:rPr>
      <w:fldChar w:fldCharType="end"/>
    </w:r>
  </w:p>
  <w:p w:rsidR="00622652" w:rsidRDefault="00622652" w:rsidP="00CC050D">
    <w:pPr>
      <w:pStyle w:val="af"/>
      <w:ind w:right="360"/>
    </w:pP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652" w:rsidRDefault="00ED56EE">
    <w:pPr>
      <w:pStyle w:val="af"/>
      <w:jc w:val="center"/>
    </w:pPr>
    <w:fldSimple w:instr=" PAGE   \* MERGEFORMAT ">
      <w:r w:rsidR="00622652">
        <w:rPr>
          <w:noProof/>
        </w:rPr>
        <w:t>66</w:t>
      </w:r>
    </w:fldSimple>
  </w:p>
  <w:p w:rsidR="00622652" w:rsidRDefault="00622652" w:rsidP="00CC050D">
    <w:pPr>
      <w:pStyle w:val="af"/>
    </w:pP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652" w:rsidRDefault="00ED56EE">
    <w:pPr>
      <w:pStyle w:val="af"/>
      <w:jc w:val="center"/>
    </w:pPr>
    <w:fldSimple w:instr=" PAGE   \* MERGEFORMAT ">
      <w:r w:rsidR="00622652">
        <w:rPr>
          <w:noProof/>
        </w:rPr>
        <w:t>94</w:t>
      </w:r>
    </w:fldSimple>
  </w:p>
  <w:p w:rsidR="00622652" w:rsidRDefault="00622652">
    <w:pPr>
      <w:pStyle w:val="af"/>
    </w:pP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652" w:rsidRDefault="00ED56EE" w:rsidP="00CC050D">
    <w:pPr>
      <w:pStyle w:val="af"/>
      <w:framePr w:wrap="around" w:vAnchor="text" w:hAnchor="margin" w:xAlign="center" w:y="1"/>
      <w:rPr>
        <w:rStyle w:val="af2"/>
      </w:rPr>
    </w:pPr>
    <w:r>
      <w:rPr>
        <w:rStyle w:val="af2"/>
      </w:rPr>
      <w:fldChar w:fldCharType="begin"/>
    </w:r>
    <w:r w:rsidR="00622652">
      <w:rPr>
        <w:rStyle w:val="af2"/>
      </w:rPr>
      <w:instrText xml:space="preserve">PAGE  </w:instrText>
    </w:r>
    <w:r>
      <w:rPr>
        <w:rStyle w:val="af2"/>
      </w:rPr>
      <w:fldChar w:fldCharType="end"/>
    </w:r>
  </w:p>
  <w:p w:rsidR="00622652" w:rsidRDefault="00622652" w:rsidP="00CC050D">
    <w:pPr>
      <w:pStyle w:val="af"/>
      <w:ind w:right="360"/>
    </w:pP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652" w:rsidRDefault="00ED56EE">
    <w:pPr>
      <w:pStyle w:val="af"/>
      <w:jc w:val="center"/>
    </w:pPr>
    <w:fldSimple w:instr=" PAGE   \* MERGEFORMAT ">
      <w:r w:rsidR="00622652">
        <w:rPr>
          <w:noProof/>
        </w:rPr>
        <w:t>94</w:t>
      </w:r>
    </w:fldSimple>
  </w:p>
  <w:p w:rsidR="00622652" w:rsidRDefault="00622652" w:rsidP="00CC050D">
    <w:pPr>
      <w:pStyle w:val="af"/>
    </w:pP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652" w:rsidRDefault="00ED56EE">
    <w:pPr>
      <w:pStyle w:val="af"/>
      <w:jc w:val="center"/>
    </w:pPr>
    <w:fldSimple w:instr=" PAGE   \* MERGEFORMAT ">
      <w:r w:rsidR="00622652">
        <w:rPr>
          <w:noProof/>
        </w:rPr>
        <w:t>94</w:t>
      </w:r>
    </w:fldSimple>
  </w:p>
  <w:p w:rsidR="00622652" w:rsidRDefault="00622652">
    <w:pPr>
      <w:pStyle w:val="af"/>
    </w:pPr>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652" w:rsidRDefault="00ED56EE" w:rsidP="00292A6F">
    <w:pPr>
      <w:pStyle w:val="af"/>
      <w:framePr w:wrap="around" w:vAnchor="text" w:hAnchor="margin" w:xAlign="center" w:y="1"/>
      <w:rPr>
        <w:rStyle w:val="af2"/>
      </w:rPr>
    </w:pPr>
    <w:r>
      <w:rPr>
        <w:rStyle w:val="af2"/>
      </w:rPr>
      <w:fldChar w:fldCharType="begin"/>
    </w:r>
    <w:r w:rsidR="00622652">
      <w:rPr>
        <w:rStyle w:val="af2"/>
      </w:rPr>
      <w:instrText xml:space="preserve">PAGE  </w:instrText>
    </w:r>
    <w:r>
      <w:rPr>
        <w:rStyle w:val="af2"/>
      </w:rPr>
      <w:fldChar w:fldCharType="end"/>
    </w:r>
  </w:p>
  <w:p w:rsidR="00622652" w:rsidRDefault="00622652" w:rsidP="00292A6F">
    <w:pPr>
      <w:pStyle w:val="af"/>
      <w:ind w:right="360"/>
    </w:pP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652" w:rsidRDefault="00ED56EE">
    <w:pPr>
      <w:pStyle w:val="af"/>
      <w:jc w:val="center"/>
    </w:pPr>
    <w:fldSimple w:instr=" PAGE   \* MERGEFORMAT ">
      <w:r w:rsidR="00622652">
        <w:rPr>
          <w:noProof/>
        </w:rPr>
        <w:t>16</w:t>
      </w:r>
    </w:fldSimple>
  </w:p>
  <w:p w:rsidR="00622652" w:rsidRDefault="00622652" w:rsidP="00292A6F">
    <w:pPr>
      <w:pStyle w:val="af"/>
    </w:pPr>
  </w:p>
</w:ftr>
</file>

<file path=word/footer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652" w:rsidRDefault="00ED56EE">
    <w:pPr>
      <w:pStyle w:val="af"/>
      <w:jc w:val="center"/>
    </w:pPr>
    <w:fldSimple w:instr=" PAGE   \* MERGEFORMAT ">
      <w:r w:rsidR="00622652">
        <w:rPr>
          <w:noProof/>
        </w:rPr>
        <w:t>103</w:t>
      </w:r>
    </w:fldSimple>
  </w:p>
  <w:p w:rsidR="00622652" w:rsidRDefault="00622652">
    <w:pPr>
      <w:pStyle w:val="af"/>
    </w:pPr>
  </w:p>
</w:ftr>
</file>

<file path=word/footer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652" w:rsidRDefault="00ED56EE" w:rsidP="00CC050D">
    <w:pPr>
      <w:pStyle w:val="af"/>
      <w:framePr w:wrap="around" w:vAnchor="text" w:hAnchor="margin" w:xAlign="center" w:y="1"/>
      <w:rPr>
        <w:rStyle w:val="af2"/>
      </w:rPr>
    </w:pPr>
    <w:r>
      <w:rPr>
        <w:rStyle w:val="af2"/>
      </w:rPr>
      <w:fldChar w:fldCharType="begin"/>
    </w:r>
    <w:r w:rsidR="00622652">
      <w:rPr>
        <w:rStyle w:val="af2"/>
      </w:rPr>
      <w:instrText xml:space="preserve">PAGE  </w:instrText>
    </w:r>
    <w:r>
      <w:rPr>
        <w:rStyle w:val="af2"/>
      </w:rPr>
      <w:fldChar w:fldCharType="end"/>
    </w:r>
  </w:p>
  <w:p w:rsidR="00622652" w:rsidRDefault="00622652" w:rsidP="00CC050D">
    <w:pPr>
      <w:pStyle w:val="af"/>
      <w:ind w:right="360"/>
    </w:pP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652" w:rsidRDefault="00ED56EE">
    <w:pPr>
      <w:pStyle w:val="af"/>
      <w:jc w:val="center"/>
    </w:pPr>
    <w:fldSimple w:instr=" PAGE   \* MERGEFORMAT ">
      <w:r w:rsidR="00622652">
        <w:rPr>
          <w:noProof/>
        </w:rPr>
        <w:t>108</w:t>
      </w:r>
    </w:fldSimple>
  </w:p>
  <w:p w:rsidR="00622652" w:rsidRDefault="00622652" w:rsidP="00CC050D">
    <w:pPr>
      <w:pStyle w:val="af"/>
    </w:pPr>
  </w:p>
</w:ftr>
</file>

<file path=word/footer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652" w:rsidRDefault="00ED56EE">
    <w:pPr>
      <w:pStyle w:val="af"/>
      <w:jc w:val="center"/>
    </w:pPr>
    <w:fldSimple w:instr=" PAGE   \* MERGEFORMAT ">
      <w:r w:rsidR="00622652">
        <w:rPr>
          <w:noProof/>
        </w:rPr>
        <w:t>94</w:t>
      </w:r>
    </w:fldSimple>
  </w:p>
  <w:p w:rsidR="00622652" w:rsidRDefault="00622652">
    <w:pPr>
      <w:pStyle w:val="af"/>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B5518" w:rsidRDefault="00EB5518">
      <w:r>
        <w:separator/>
      </w:r>
    </w:p>
  </w:footnote>
  <w:footnote w:type="continuationSeparator" w:id="1">
    <w:p w:rsidR="00EB5518" w:rsidRDefault="00EB551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lvlText w:val=""/>
      <w:lvlJc w:val="left"/>
      <w:pPr>
        <w:tabs>
          <w:tab w:val="num" w:pos="432"/>
        </w:tabs>
        <w:ind w:left="0" w:firstLine="0"/>
      </w:pPr>
    </w:lvl>
    <w:lvl w:ilvl="1">
      <w:start w:val="1"/>
      <w:numFmt w:val="none"/>
      <w:lvlText w:val=""/>
      <w:lvlJc w:val="left"/>
      <w:pPr>
        <w:tabs>
          <w:tab w:val="num" w:pos="576"/>
        </w:tabs>
        <w:ind w:left="0" w:firstLine="0"/>
      </w:pPr>
    </w:lvl>
    <w:lvl w:ilvl="2">
      <w:start w:val="1"/>
      <w:numFmt w:val="none"/>
      <w:lvlText w:val=""/>
      <w:lvlJc w:val="left"/>
      <w:pPr>
        <w:tabs>
          <w:tab w:val="num" w:pos="720"/>
        </w:tabs>
        <w:ind w:left="0" w:firstLine="0"/>
      </w:pPr>
    </w:lvl>
    <w:lvl w:ilvl="3">
      <w:start w:val="1"/>
      <w:numFmt w:val="none"/>
      <w:lvlText w:val=""/>
      <w:lvlJc w:val="left"/>
      <w:pPr>
        <w:tabs>
          <w:tab w:val="num" w:pos="864"/>
        </w:tabs>
        <w:ind w:left="0" w:firstLine="0"/>
      </w:pPr>
    </w:lvl>
    <w:lvl w:ilvl="4">
      <w:start w:val="1"/>
      <w:numFmt w:val="none"/>
      <w:lvlText w:val=""/>
      <w:lvlJc w:val="left"/>
      <w:pPr>
        <w:tabs>
          <w:tab w:val="num" w:pos="1008"/>
        </w:tabs>
        <w:ind w:left="0" w:firstLine="0"/>
      </w:pPr>
    </w:lvl>
    <w:lvl w:ilvl="5">
      <w:start w:val="1"/>
      <w:numFmt w:val="none"/>
      <w:lvlText w:val=""/>
      <w:lvlJc w:val="left"/>
      <w:pPr>
        <w:tabs>
          <w:tab w:val="num" w:pos="1152"/>
        </w:tabs>
        <w:ind w:left="0" w:firstLine="0"/>
      </w:pPr>
    </w:lvl>
    <w:lvl w:ilvl="6">
      <w:start w:val="1"/>
      <w:numFmt w:val="none"/>
      <w:lvlText w:val=""/>
      <w:lvlJc w:val="left"/>
      <w:pPr>
        <w:tabs>
          <w:tab w:val="num" w:pos="1296"/>
        </w:tabs>
        <w:ind w:left="0" w:firstLine="0"/>
      </w:pPr>
    </w:lvl>
    <w:lvl w:ilvl="7">
      <w:start w:val="1"/>
      <w:numFmt w:val="none"/>
      <w:lvlText w:val=""/>
      <w:lvlJc w:val="left"/>
      <w:pPr>
        <w:tabs>
          <w:tab w:val="num" w:pos="1440"/>
        </w:tabs>
        <w:ind w:left="0" w:firstLine="0"/>
      </w:pPr>
    </w:lvl>
    <w:lvl w:ilvl="8">
      <w:start w:val="1"/>
      <w:numFmt w:val="none"/>
      <w:lvlText w:val=""/>
      <w:lvlJc w:val="left"/>
      <w:pPr>
        <w:tabs>
          <w:tab w:val="num" w:pos="1584"/>
        </w:tabs>
        <w:ind w:left="0" w:firstLine="0"/>
      </w:pPr>
    </w:lvl>
  </w:abstractNum>
  <w:abstractNum w:abstractNumId="1">
    <w:nsid w:val="07422867"/>
    <w:multiLevelType w:val="multilevel"/>
    <w:tmpl w:val="A9A005B0"/>
    <w:lvl w:ilvl="0">
      <w:start w:val="8"/>
      <w:numFmt w:val="decimal"/>
      <w:lvlText w:val="%1"/>
      <w:lvlJc w:val="left"/>
      <w:pPr>
        <w:ind w:left="375" w:hanging="375"/>
      </w:pPr>
      <w:rPr>
        <w:rFonts w:hint="default"/>
      </w:rPr>
    </w:lvl>
    <w:lvl w:ilvl="1">
      <w:start w:val="6"/>
      <w:numFmt w:val="decimal"/>
      <w:lvlText w:val="%1.%2"/>
      <w:lvlJc w:val="left"/>
      <w:pPr>
        <w:ind w:left="801" w:hanging="375"/>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
    <w:nsid w:val="0DF1066A"/>
    <w:multiLevelType w:val="hybridMultilevel"/>
    <w:tmpl w:val="552869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3BA6DC0"/>
    <w:multiLevelType w:val="hybridMultilevel"/>
    <w:tmpl w:val="CCCC38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62259EF"/>
    <w:multiLevelType w:val="multilevel"/>
    <w:tmpl w:val="C8DAD152"/>
    <w:lvl w:ilvl="0">
      <w:start w:val="12"/>
      <w:numFmt w:val="decimal"/>
      <w:lvlText w:val="%1"/>
      <w:lvlJc w:val="left"/>
      <w:pPr>
        <w:ind w:left="525" w:hanging="525"/>
      </w:pPr>
      <w:rPr>
        <w:rFonts w:hint="default"/>
      </w:rPr>
    </w:lvl>
    <w:lvl w:ilvl="1">
      <w:start w:val="1"/>
      <w:numFmt w:val="decimal"/>
      <w:lvlText w:val="%1.%2"/>
      <w:lvlJc w:val="left"/>
      <w:pPr>
        <w:ind w:left="1943" w:hanging="525"/>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861" w:hanging="108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6075" w:hanging="144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8289" w:hanging="1800"/>
      </w:pPr>
      <w:rPr>
        <w:rFonts w:hint="default"/>
      </w:rPr>
    </w:lvl>
    <w:lvl w:ilvl="8">
      <w:start w:val="1"/>
      <w:numFmt w:val="decimal"/>
      <w:lvlText w:val="%1.%2.%3.%4.%5.%6.%7.%8.%9"/>
      <w:lvlJc w:val="left"/>
      <w:pPr>
        <w:ind w:left="9576" w:hanging="2160"/>
      </w:pPr>
      <w:rPr>
        <w:rFonts w:hint="default"/>
      </w:rPr>
    </w:lvl>
  </w:abstractNum>
  <w:abstractNum w:abstractNumId="5">
    <w:nsid w:val="1D8A70C8"/>
    <w:multiLevelType w:val="hybridMultilevel"/>
    <w:tmpl w:val="B5AE4EE8"/>
    <w:lvl w:ilvl="0" w:tplc="7D08317C">
      <w:start w:val="1"/>
      <w:numFmt w:val="decimal"/>
      <w:lvlText w:val="%1."/>
      <w:lvlJc w:val="left"/>
      <w:pPr>
        <w:ind w:left="720" w:hanging="360"/>
      </w:pPr>
      <w:rPr>
        <w:rFonts w:ascii="Times New Roman" w:eastAsia="Times New Roman" w:hAnsi="Times New Roman" w:cs="Times New Roman"/>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2070129E"/>
    <w:multiLevelType w:val="multilevel"/>
    <w:tmpl w:val="DECE10C8"/>
    <w:lvl w:ilvl="0">
      <w:start w:val="3"/>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nsid w:val="2291468A"/>
    <w:multiLevelType w:val="hybridMultilevel"/>
    <w:tmpl w:val="D8DAD46E"/>
    <w:lvl w:ilvl="0" w:tplc="54FA6476">
      <w:start w:val="9"/>
      <w:numFmt w:val="decimal"/>
      <w:lvlText w:val="%1."/>
      <w:lvlJc w:val="left"/>
      <w:pPr>
        <w:ind w:left="720" w:hanging="360"/>
      </w:pPr>
      <w:rPr>
        <w:rFonts w:hint="default"/>
        <w:sz w:val="28"/>
      </w:rPr>
    </w:lvl>
    <w:lvl w:ilvl="1" w:tplc="031466B0">
      <w:start w:val="115"/>
      <w:numFmt w:val="decimal"/>
      <w:lvlText w:val="%2"/>
      <w:lvlJc w:val="left"/>
      <w:pPr>
        <w:tabs>
          <w:tab w:val="num" w:pos="1500"/>
        </w:tabs>
        <w:ind w:left="1500" w:hanging="42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31E67A9"/>
    <w:multiLevelType w:val="multilevel"/>
    <w:tmpl w:val="21B8DD90"/>
    <w:lvl w:ilvl="0">
      <w:start w:val="4"/>
      <w:numFmt w:val="decimal"/>
      <w:lvlText w:val="%1"/>
      <w:lvlJc w:val="left"/>
      <w:pPr>
        <w:ind w:left="375" w:hanging="375"/>
      </w:pPr>
      <w:rPr>
        <w:rFonts w:hint="default"/>
      </w:rPr>
    </w:lvl>
    <w:lvl w:ilvl="1">
      <w:start w:val="1"/>
      <w:numFmt w:val="decimal"/>
      <w:lvlText w:val="%1.%2"/>
      <w:lvlJc w:val="left"/>
      <w:pPr>
        <w:ind w:left="1793" w:hanging="375"/>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861" w:hanging="108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6075" w:hanging="144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8289" w:hanging="1800"/>
      </w:pPr>
      <w:rPr>
        <w:rFonts w:hint="default"/>
      </w:rPr>
    </w:lvl>
    <w:lvl w:ilvl="8">
      <w:start w:val="1"/>
      <w:numFmt w:val="decimal"/>
      <w:lvlText w:val="%1.%2.%3.%4.%5.%6.%7.%8.%9"/>
      <w:lvlJc w:val="left"/>
      <w:pPr>
        <w:ind w:left="9576" w:hanging="2160"/>
      </w:pPr>
      <w:rPr>
        <w:rFonts w:hint="default"/>
      </w:rPr>
    </w:lvl>
  </w:abstractNum>
  <w:abstractNum w:abstractNumId="9">
    <w:nsid w:val="28A8026A"/>
    <w:multiLevelType w:val="multilevel"/>
    <w:tmpl w:val="96E2F384"/>
    <w:lvl w:ilvl="0">
      <w:start w:val="9"/>
      <w:numFmt w:val="decimal"/>
      <w:lvlText w:val="%1"/>
      <w:lvlJc w:val="left"/>
      <w:pPr>
        <w:ind w:left="1226" w:hanging="375"/>
      </w:pPr>
      <w:rPr>
        <w:rFonts w:hint="default"/>
        <w:sz w:val="28"/>
      </w:rPr>
    </w:lvl>
    <w:lvl w:ilvl="1">
      <w:start w:val="1"/>
      <w:numFmt w:val="decimal"/>
      <w:lvlText w:val="%1.%2"/>
      <w:lvlJc w:val="left"/>
      <w:pPr>
        <w:ind w:left="1085" w:hanging="375"/>
      </w:pPr>
      <w:rPr>
        <w:rFonts w:hint="default"/>
        <w:sz w:val="28"/>
      </w:rPr>
    </w:lvl>
    <w:lvl w:ilvl="2">
      <w:start w:val="1"/>
      <w:numFmt w:val="decimal"/>
      <w:lvlText w:val="%1.%2.%3"/>
      <w:lvlJc w:val="left"/>
      <w:pPr>
        <w:ind w:left="720" w:hanging="720"/>
      </w:pPr>
      <w:rPr>
        <w:rFonts w:hint="default"/>
        <w:sz w:val="28"/>
      </w:rPr>
    </w:lvl>
    <w:lvl w:ilvl="3">
      <w:start w:val="1"/>
      <w:numFmt w:val="decimal"/>
      <w:lvlText w:val="%1.%2.%3.%4"/>
      <w:lvlJc w:val="left"/>
      <w:pPr>
        <w:ind w:left="720" w:hanging="720"/>
      </w:pPr>
      <w:rPr>
        <w:rFonts w:hint="default"/>
        <w:sz w:val="28"/>
      </w:rPr>
    </w:lvl>
    <w:lvl w:ilvl="4">
      <w:start w:val="1"/>
      <w:numFmt w:val="decimal"/>
      <w:lvlText w:val="%1.%2.%3.%4.%5"/>
      <w:lvlJc w:val="left"/>
      <w:pPr>
        <w:ind w:left="1080" w:hanging="1080"/>
      </w:pPr>
      <w:rPr>
        <w:rFonts w:hint="default"/>
        <w:sz w:val="28"/>
      </w:rPr>
    </w:lvl>
    <w:lvl w:ilvl="5">
      <w:start w:val="1"/>
      <w:numFmt w:val="decimal"/>
      <w:lvlText w:val="%1.%2.%3.%4.%5.%6"/>
      <w:lvlJc w:val="left"/>
      <w:pPr>
        <w:ind w:left="1440" w:hanging="1440"/>
      </w:pPr>
      <w:rPr>
        <w:rFonts w:hint="default"/>
        <w:sz w:val="28"/>
      </w:rPr>
    </w:lvl>
    <w:lvl w:ilvl="6">
      <w:start w:val="1"/>
      <w:numFmt w:val="decimal"/>
      <w:lvlText w:val="%1.%2.%3.%4.%5.%6.%7"/>
      <w:lvlJc w:val="left"/>
      <w:pPr>
        <w:ind w:left="1440" w:hanging="1440"/>
      </w:pPr>
      <w:rPr>
        <w:rFonts w:hint="default"/>
        <w:sz w:val="28"/>
      </w:rPr>
    </w:lvl>
    <w:lvl w:ilvl="7">
      <w:start w:val="1"/>
      <w:numFmt w:val="decimal"/>
      <w:lvlText w:val="%1.%2.%3.%4.%5.%6.%7.%8"/>
      <w:lvlJc w:val="left"/>
      <w:pPr>
        <w:ind w:left="1800" w:hanging="1800"/>
      </w:pPr>
      <w:rPr>
        <w:rFonts w:hint="default"/>
        <w:sz w:val="28"/>
      </w:rPr>
    </w:lvl>
    <w:lvl w:ilvl="8">
      <w:start w:val="1"/>
      <w:numFmt w:val="decimal"/>
      <w:lvlText w:val="%1.%2.%3.%4.%5.%6.%7.%8.%9"/>
      <w:lvlJc w:val="left"/>
      <w:pPr>
        <w:ind w:left="1800" w:hanging="1800"/>
      </w:pPr>
      <w:rPr>
        <w:rFonts w:hint="default"/>
        <w:sz w:val="28"/>
      </w:rPr>
    </w:lvl>
  </w:abstractNum>
  <w:abstractNum w:abstractNumId="10">
    <w:nsid w:val="2B11628D"/>
    <w:multiLevelType w:val="hybridMultilevel"/>
    <w:tmpl w:val="A3A0C232"/>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C1C57A1"/>
    <w:multiLevelType w:val="hybridMultilevel"/>
    <w:tmpl w:val="6CA6BEF8"/>
    <w:lvl w:ilvl="0" w:tplc="AEE8967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336E3CB8"/>
    <w:multiLevelType w:val="multilevel"/>
    <w:tmpl w:val="7AAEC426"/>
    <w:lvl w:ilvl="0">
      <w:start w:val="1"/>
      <w:numFmt w:val="decimal"/>
      <w:lvlText w:val="%1"/>
      <w:lvlJc w:val="left"/>
      <w:pPr>
        <w:ind w:left="360" w:hanging="360"/>
      </w:pPr>
      <w:rPr>
        <w:rFonts w:hint="default"/>
        <w:b/>
        <w:sz w:val="28"/>
        <w:szCs w:val="28"/>
      </w:rPr>
    </w:lvl>
    <w:lvl w:ilvl="1">
      <w:start w:val="1"/>
      <w:numFmt w:val="decimal"/>
      <w:lvlText w:val="%1.%2"/>
      <w:lvlJc w:val="left"/>
      <w:pPr>
        <w:ind w:left="927" w:hanging="360"/>
      </w:pPr>
      <w:rPr>
        <w:rFonts w:hint="default"/>
        <w:b/>
        <w:color w:val="000000"/>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3">
    <w:nsid w:val="3C68162D"/>
    <w:multiLevelType w:val="multilevel"/>
    <w:tmpl w:val="02B42A24"/>
    <w:lvl w:ilvl="0">
      <w:start w:val="14"/>
      <w:numFmt w:val="decimal"/>
      <w:lvlText w:val="%1"/>
      <w:lvlJc w:val="left"/>
      <w:pPr>
        <w:ind w:left="525" w:hanging="525"/>
      </w:pPr>
      <w:rPr>
        <w:rFonts w:hint="default"/>
      </w:rPr>
    </w:lvl>
    <w:lvl w:ilvl="1">
      <w:start w:val="1"/>
      <w:numFmt w:val="decimal"/>
      <w:lvlText w:val="%1.%2"/>
      <w:lvlJc w:val="left"/>
      <w:pPr>
        <w:ind w:left="1376" w:hanging="525"/>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861" w:hanging="108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6075" w:hanging="144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8289" w:hanging="1800"/>
      </w:pPr>
      <w:rPr>
        <w:rFonts w:hint="default"/>
      </w:rPr>
    </w:lvl>
    <w:lvl w:ilvl="8">
      <w:start w:val="1"/>
      <w:numFmt w:val="decimal"/>
      <w:lvlText w:val="%1.%2.%3.%4.%5.%6.%7.%8.%9"/>
      <w:lvlJc w:val="left"/>
      <w:pPr>
        <w:ind w:left="9576" w:hanging="2160"/>
      </w:pPr>
      <w:rPr>
        <w:rFonts w:hint="default"/>
      </w:rPr>
    </w:lvl>
  </w:abstractNum>
  <w:abstractNum w:abstractNumId="14">
    <w:nsid w:val="3CF427A0"/>
    <w:multiLevelType w:val="hybridMultilevel"/>
    <w:tmpl w:val="14BCC50A"/>
    <w:lvl w:ilvl="0" w:tplc="0419000D">
      <w:start w:val="1"/>
      <w:numFmt w:val="bullet"/>
      <w:lvlText w:val=""/>
      <w:lvlJc w:val="left"/>
      <w:pPr>
        <w:ind w:left="1211" w:hanging="360"/>
      </w:pPr>
      <w:rPr>
        <w:rFonts w:ascii="Wingdings" w:hAnsi="Wingdings"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15">
    <w:nsid w:val="46112D4E"/>
    <w:multiLevelType w:val="multilevel"/>
    <w:tmpl w:val="30B85596"/>
    <w:lvl w:ilvl="0">
      <w:start w:val="10"/>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nsid w:val="48693013"/>
    <w:multiLevelType w:val="multilevel"/>
    <w:tmpl w:val="26A29F88"/>
    <w:lvl w:ilvl="0">
      <w:start w:val="13"/>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nsid w:val="49CD6F4E"/>
    <w:multiLevelType w:val="hybridMultilevel"/>
    <w:tmpl w:val="BF129C5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nsid w:val="52A41908"/>
    <w:multiLevelType w:val="multilevel"/>
    <w:tmpl w:val="EFA63968"/>
    <w:lvl w:ilvl="0">
      <w:start w:val="11"/>
      <w:numFmt w:val="decimal"/>
      <w:lvlText w:val="%1"/>
      <w:lvlJc w:val="left"/>
      <w:pPr>
        <w:ind w:left="525" w:hanging="525"/>
      </w:pPr>
      <w:rPr>
        <w:rFonts w:hint="default"/>
      </w:rPr>
    </w:lvl>
    <w:lvl w:ilvl="1">
      <w:start w:val="2"/>
      <w:numFmt w:val="decimal"/>
      <w:lvlText w:val="%1.%2"/>
      <w:lvlJc w:val="left"/>
      <w:pPr>
        <w:ind w:left="809" w:hanging="525"/>
      </w:pPr>
      <w:rPr>
        <w:rFonts w:hint="default"/>
      </w:rPr>
    </w:lvl>
    <w:lvl w:ilvl="2">
      <w:start w:val="1"/>
      <w:numFmt w:val="decimal"/>
      <w:lvlText w:val="%1.%2.%3"/>
      <w:lvlJc w:val="left"/>
      <w:pPr>
        <w:ind w:left="1470" w:hanging="720"/>
      </w:pPr>
      <w:rPr>
        <w:rFonts w:hint="default"/>
      </w:rPr>
    </w:lvl>
    <w:lvl w:ilvl="3">
      <w:start w:val="1"/>
      <w:numFmt w:val="decimal"/>
      <w:lvlText w:val="%1.%2.%3.%4"/>
      <w:lvlJc w:val="left"/>
      <w:pPr>
        <w:ind w:left="2205" w:hanging="1080"/>
      </w:pPr>
      <w:rPr>
        <w:rFonts w:hint="default"/>
      </w:rPr>
    </w:lvl>
    <w:lvl w:ilvl="4">
      <w:start w:val="1"/>
      <w:numFmt w:val="decimal"/>
      <w:lvlText w:val="%1.%2.%3.%4.%5"/>
      <w:lvlJc w:val="left"/>
      <w:pPr>
        <w:ind w:left="2580" w:hanging="1080"/>
      </w:pPr>
      <w:rPr>
        <w:rFonts w:hint="default"/>
      </w:rPr>
    </w:lvl>
    <w:lvl w:ilvl="5">
      <w:start w:val="1"/>
      <w:numFmt w:val="decimal"/>
      <w:lvlText w:val="%1.%2.%3.%4.%5.%6"/>
      <w:lvlJc w:val="left"/>
      <w:pPr>
        <w:ind w:left="3315" w:hanging="1440"/>
      </w:pPr>
      <w:rPr>
        <w:rFonts w:hint="default"/>
      </w:rPr>
    </w:lvl>
    <w:lvl w:ilvl="6">
      <w:start w:val="1"/>
      <w:numFmt w:val="decimal"/>
      <w:lvlText w:val="%1.%2.%3.%4.%5.%6.%7"/>
      <w:lvlJc w:val="left"/>
      <w:pPr>
        <w:ind w:left="3690" w:hanging="1440"/>
      </w:pPr>
      <w:rPr>
        <w:rFonts w:hint="default"/>
      </w:rPr>
    </w:lvl>
    <w:lvl w:ilvl="7">
      <w:start w:val="1"/>
      <w:numFmt w:val="decimal"/>
      <w:lvlText w:val="%1.%2.%3.%4.%5.%6.%7.%8"/>
      <w:lvlJc w:val="left"/>
      <w:pPr>
        <w:ind w:left="4425" w:hanging="1800"/>
      </w:pPr>
      <w:rPr>
        <w:rFonts w:hint="default"/>
      </w:rPr>
    </w:lvl>
    <w:lvl w:ilvl="8">
      <w:start w:val="1"/>
      <w:numFmt w:val="decimal"/>
      <w:lvlText w:val="%1.%2.%3.%4.%5.%6.%7.%8.%9"/>
      <w:lvlJc w:val="left"/>
      <w:pPr>
        <w:ind w:left="5160" w:hanging="2160"/>
      </w:pPr>
      <w:rPr>
        <w:rFonts w:hint="default"/>
      </w:rPr>
    </w:lvl>
  </w:abstractNum>
  <w:abstractNum w:abstractNumId="19">
    <w:nsid w:val="55E31C1E"/>
    <w:multiLevelType w:val="multilevel"/>
    <w:tmpl w:val="E21E153A"/>
    <w:lvl w:ilvl="0">
      <w:start w:val="6"/>
      <w:numFmt w:val="decimal"/>
      <w:lvlText w:val="%1"/>
      <w:lvlJc w:val="left"/>
      <w:pPr>
        <w:ind w:left="375" w:hanging="375"/>
      </w:pPr>
      <w:rPr>
        <w:rFonts w:hint="default"/>
      </w:rPr>
    </w:lvl>
    <w:lvl w:ilvl="1">
      <w:start w:val="1"/>
      <w:numFmt w:val="decimal"/>
      <w:lvlText w:val="%1.%2"/>
      <w:lvlJc w:val="left"/>
      <w:pPr>
        <w:ind w:left="517" w:hanging="37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20">
    <w:nsid w:val="588A6823"/>
    <w:multiLevelType w:val="multilevel"/>
    <w:tmpl w:val="C4941B04"/>
    <w:lvl w:ilvl="0">
      <w:start w:val="11"/>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1">
    <w:nsid w:val="5921226D"/>
    <w:multiLevelType w:val="multilevel"/>
    <w:tmpl w:val="1792B05A"/>
    <w:lvl w:ilvl="0">
      <w:start w:val="5"/>
      <w:numFmt w:val="decimal"/>
      <w:lvlText w:val="%1"/>
      <w:lvlJc w:val="left"/>
      <w:pPr>
        <w:ind w:left="375" w:hanging="375"/>
      </w:pPr>
      <w:rPr>
        <w:rFonts w:hint="default"/>
      </w:rPr>
    </w:lvl>
    <w:lvl w:ilvl="1">
      <w:start w:val="2"/>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nsid w:val="6271514C"/>
    <w:multiLevelType w:val="multilevel"/>
    <w:tmpl w:val="35345406"/>
    <w:lvl w:ilvl="0">
      <w:start w:val="4"/>
      <w:numFmt w:val="decimal"/>
      <w:lvlText w:val="%1"/>
      <w:lvlJc w:val="left"/>
      <w:pPr>
        <w:ind w:left="375" w:hanging="375"/>
      </w:pPr>
      <w:rPr>
        <w:rFonts w:hint="default"/>
      </w:rPr>
    </w:lvl>
    <w:lvl w:ilvl="1">
      <w:start w:val="5"/>
      <w:numFmt w:val="decimal"/>
      <w:lvlText w:val="%1.%2"/>
      <w:lvlJc w:val="left"/>
      <w:pPr>
        <w:ind w:left="2168" w:hanging="375"/>
      </w:pPr>
      <w:rPr>
        <w:rFonts w:hint="default"/>
      </w:rPr>
    </w:lvl>
    <w:lvl w:ilvl="2">
      <w:start w:val="1"/>
      <w:numFmt w:val="decimal"/>
      <w:lvlText w:val="%1.%2.%3"/>
      <w:lvlJc w:val="left"/>
      <w:pPr>
        <w:ind w:left="4306" w:hanging="720"/>
      </w:pPr>
      <w:rPr>
        <w:rFonts w:hint="default"/>
      </w:rPr>
    </w:lvl>
    <w:lvl w:ilvl="3">
      <w:start w:val="1"/>
      <w:numFmt w:val="decimal"/>
      <w:lvlText w:val="%1.%2.%3.%4"/>
      <w:lvlJc w:val="left"/>
      <w:pPr>
        <w:ind w:left="6459" w:hanging="1080"/>
      </w:pPr>
      <w:rPr>
        <w:rFonts w:hint="default"/>
      </w:rPr>
    </w:lvl>
    <w:lvl w:ilvl="4">
      <w:start w:val="1"/>
      <w:numFmt w:val="decimal"/>
      <w:lvlText w:val="%1.%2.%3.%4.%5"/>
      <w:lvlJc w:val="left"/>
      <w:pPr>
        <w:ind w:left="8252" w:hanging="1080"/>
      </w:pPr>
      <w:rPr>
        <w:rFonts w:hint="default"/>
      </w:rPr>
    </w:lvl>
    <w:lvl w:ilvl="5">
      <w:start w:val="1"/>
      <w:numFmt w:val="decimal"/>
      <w:lvlText w:val="%1.%2.%3.%4.%5.%6"/>
      <w:lvlJc w:val="left"/>
      <w:pPr>
        <w:ind w:left="10405" w:hanging="1440"/>
      </w:pPr>
      <w:rPr>
        <w:rFonts w:hint="default"/>
      </w:rPr>
    </w:lvl>
    <w:lvl w:ilvl="6">
      <w:start w:val="1"/>
      <w:numFmt w:val="decimal"/>
      <w:lvlText w:val="%1.%2.%3.%4.%5.%6.%7"/>
      <w:lvlJc w:val="left"/>
      <w:pPr>
        <w:ind w:left="12198" w:hanging="1440"/>
      </w:pPr>
      <w:rPr>
        <w:rFonts w:hint="default"/>
      </w:rPr>
    </w:lvl>
    <w:lvl w:ilvl="7">
      <w:start w:val="1"/>
      <w:numFmt w:val="decimal"/>
      <w:lvlText w:val="%1.%2.%3.%4.%5.%6.%7.%8"/>
      <w:lvlJc w:val="left"/>
      <w:pPr>
        <w:ind w:left="14351" w:hanging="1800"/>
      </w:pPr>
      <w:rPr>
        <w:rFonts w:hint="default"/>
      </w:rPr>
    </w:lvl>
    <w:lvl w:ilvl="8">
      <w:start w:val="1"/>
      <w:numFmt w:val="decimal"/>
      <w:lvlText w:val="%1.%2.%3.%4.%5.%6.%7.%8.%9"/>
      <w:lvlJc w:val="left"/>
      <w:pPr>
        <w:ind w:left="16504" w:hanging="2160"/>
      </w:pPr>
      <w:rPr>
        <w:rFonts w:hint="default"/>
      </w:rPr>
    </w:lvl>
  </w:abstractNum>
  <w:abstractNum w:abstractNumId="23">
    <w:nsid w:val="632C485E"/>
    <w:multiLevelType w:val="multilevel"/>
    <w:tmpl w:val="F04C58EA"/>
    <w:lvl w:ilvl="0">
      <w:start w:val="14"/>
      <w:numFmt w:val="decimal"/>
      <w:lvlText w:val="%1"/>
      <w:lvlJc w:val="left"/>
      <w:pPr>
        <w:ind w:left="525" w:hanging="525"/>
      </w:pPr>
      <w:rPr>
        <w:rFonts w:hint="default"/>
      </w:rPr>
    </w:lvl>
    <w:lvl w:ilvl="1">
      <w:start w:val="4"/>
      <w:numFmt w:val="decimal"/>
      <w:lvlText w:val="%1.%2"/>
      <w:lvlJc w:val="left"/>
      <w:pPr>
        <w:ind w:left="3361" w:hanging="525"/>
      </w:pPr>
      <w:rPr>
        <w:rFonts w:hint="default"/>
      </w:rPr>
    </w:lvl>
    <w:lvl w:ilvl="2">
      <w:start w:val="1"/>
      <w:numFmt w:val="decimal"/>
      <w:lvlText w:val="%1.%2.%3"/>
      <w:lvlJc w:val="left"/>
      <w:pPr>
        <w:ind w:left="2640" w:hanging="720"/>
      </w:pPr>
      <w:rPr>
        <w:rFonts w:hint="default"/>
      </w:rPr>
    </w:lvl>
    <w:lvl w:ilvl="3">
      <w:start w:val="1"/>
      <w:numFmt w:val="decimal"/>
      <w:lvlText w:val="%1.%2.%3.%4"/>
      <w:lvlJc w:val="left"/>
      <w:pPr>
        <w:ind w:left="3960" w:hanging="1080"/>
      </w:pPr>
      <w:rPr>
        <w:rFonts w:hint="default"/>
      </w:rPr>
    </w:lvl>
    <w:lvl w:ilvl="4">
      <w:start w:val="1"/>
      <w:numFmt w:val="decimal"/>
      <w:lvlText w:val="%1.%2.%3.%4.%5"/>
      <w:lvlJc w:val="left"/>
      <w:pPr>
        <w:ind w:left="4920" w:hanging="1080"/>
      </w:pPr>
      <w:rPr>
        <w:rFonts w:hint="default"/>
      </w:rPr>
    </w:lvl>
    <w:lvl w:ilvl="5">
      <w:start w:val="1"/>
      <w:numFmt w:val="decimal"/>
      <w:lvlText w:val="%1.%2.%3.%4.%5.%6"/>
      <w:lvlJc w:val="left"/>
      <w:pPr>
        <w:ind w:left="6240" w:hanging="1440"/>
      </w:pPr>
      <w:rPr>
        <w:rFonts w:hint="default"/>
      </w:rPr>
    </w:lvl>
    <w:lvl w:ilvl="6">
      <w:start w:val="1"/>
      <w:numFmt w:val="decimal"/>
      <w:lvlText w:val="%1.%2.%3.%4.%5.%6.%7"/>
      <w:lvlJc w:val="left"/>
      <w:pPr>
        <w:ind w:left="7200" w:hanging="1440"/>
      </w:pPr>
      <w:rPr>
        <w:rFonts w:hint="default"/>
      </w:rPr>
    </w:lvl>
    <w:lvl w:ilvl="7">
      <w:start w:val="1"/>
      <w:numFmt w:val="decimal"/>
      <w:lvlText w:val="%1.%2.%3.%4.%5.%6.%7.%8"/>
      <w:lvlJc w:val="left"/>
      <w:pPr>
        <w:ind w:left="8520" w:hanging="1800"/>
      </w:pPr>
      <w:rPr>
        <w:rFonts w:hint="default"/>
      </w:rPr>
    </w:lvl>
    <w:lvl w:ilvl="8">
      <w:start w:val="1"/>
      <w:numFmt w:val="decimal"/>
      <w:lvlText w:val="%1.%2.%3.%4.%5.%6.%7.%8.%9"/>
      <w:lvlJc w:val="left"/>
      <w:pPr>
        <w:ind w:left="9840" w:hanging="2160"/>
      </w:pPr>
      <w:rPr>
        <w:rFonts w:hint="default"/>
      </w:rPr>
    </w:lvl>
  </w:abstractNum>
  <w:abstractNum w:abstractNumId="24">
    <w:nsid w:val="6AF62AD7"/>
    <w:multiLevelType w:val="multilevel"/>
    <w:tmpl w:val="2FA63EF0"/>
    <w:lvl w:ilvl="0">
      <w:start w:val="2"/>
      <w:numFmt w:val="decimal"/>
      <w:lvlText w:val="%1"/>
      <w:lvlJc w:val="left"/>
      <w:pPr>
        <w:ind w:left="517" w:hanging="375"/>
      </w:pPr>
      <w:rPr>
        <w:rFonts w:hint="default"/>
      </w:rPr>
    </w:lvl>
    <w:lvl w:ilvl="1">
      <w:start w:val="3"/>
      <w:numFmt w:val="decimal"/>
      <w:lvlText w:val="%1.%2"/>
      <w:lvlJc w:val="left"/>
      <w:pPr>
        <w:ind w:left="1510"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5">
    <w:nsid w:val="704B4C28"/>
    <w:multiLevelType w:val="multilevel"/>
    <w:tmpl w:val="DE8C427C"/>
    <w:lvl w:ilvl="0">
      <w:start w:val="4"/>
      <w:numFmt w:val="decimal"/>
      <w:lvlText w:val="%1"/>
      <w:lvlJc w:val="left"/>
      <w:pPr>
        <w:ind w:left="375" w:hanging="375"/>
      </w:pPr>
      <w:rPr>
        <w:rFonts w:hint="default"/>
      </w:rPr>
    </w:lvl>
    <w:lvl w:ilvl="1">
      <w:start w:val="4"/>
      <w:numFmt w:val="decimal"/>
      <w:lvlText w:val="%1.%2"/>
      <w:lvlJc w:val="left"/>
      <w:pPr>
        <w:ind w:left="2168" w:hanging="375"/>
      </w:pPr>
      <w:rPr>
        <w:rFonts w:hint="default"/>
      </w:rPr>
    </w:lvl>
    <w:lvl w:ilvl="2">
      <w:start w:val="1"/>
      <w:numFmt w:val="decimal"/>
      <w:lvlText w:val="%1.%2.%3"/>
      <w:lvlJc w:val="left"/>
      <w:pPr>
        <w:ind w:left="4306" w:hanging="720"/>
      </w:pPr>
      <w:rPr>
        <w:rFonts w:hint="default"/>
      </w:rPr>
    </w:lvl>
    <w:lvl w:ilvl="3">
      <w:start w:val="1"/>
      <w:numFmt w:val="decimal"/>
      <w:lvlText w:val="%1.%2.%3.%4"/>
      <w:lvlJc w:val="left"/>
      <w:pPr>
        <w:ind w:left="6459" w:hanging="1080"/>
      </w:pPr>
      <w:rPr>
        <w:rFonts w:hint="default"/>
      </w:rPr>
    </w:lvl>
    <w:lvl w:ilvl="4">
      <w:start w:val="1"/>
      <w:numFmt w:val="decimal"/>
      <w:lvlText w:val="%1.%2.%3.%4.%5"/>
      <w:lvlJc w:val="left"/>
      <w:pPr>
        <w:ind w:left="8252" w:hanging="1080"/>
      </w:pPr>
      <w:rPr>
        <w:rFonts w:hint="default"/>
      </w:rPr>
    </w:lvl>
    <w:lvl w:ilvl="5">
      <w:start w:val="1"/>
      <w:numFmt w:val="decimal"/>
      <w:lvlText w:val="%1.%2.%3.%4.%5.%6"/>
      <w:lvlJc w:val="left"/>
      <w:pPr>
        <w:ind w:left="10405" w:hanging="1440"/>
      </w:pPr>
      <w:rPr>
        <w:rFonts w:hint="default"/>
      </w:rPr>
    </w:lvl>
    <w:lvl w:ilvl="6">
      <w:start w:val="1"/>
      <w:numFmt w:val="decimal"/>
      <w:lvlText w:val="%1.%2.%3.%4.%5.%6.%7"/>
      <w:lvlJc w:val="left"/>
      <w:pPr>
        <w:ind w:left="12198" w:hanging="1440"/>
      </w:pPr>
      <w:rPr>
        <w:rFonts w:hint="default"/>
      </w:rPr>
    </w:lvl>
    <w:lvl w:ilvl="7">
      <w:start w:val="1"/>
      <w:numFmt w:val="decimal"/>
      <w:lvlText w:val="%1.%2.%3.%4.%5.%6.%7.%8"/>
      <w:lvlJc w:val="left"/>
      <w:pPr>
        <w:ind w:left="14351" w:hanging="1800"/>
      </w:pPr>
      <w:rPr>
        <w:rFonts w:hint="default"/>
      </w:rPr>
    </w:lvl>
    <w:lvl w:ilvl="8">
      <w:start w:val="1"/>
      <w:numFmt w:val="decimal"/>
      <w:lvlText w:val="%1.%2.%3.%4.%5.%6.%7.%8.%9"/>
      <w:lvlJc w:val="left"/>
      <w:pPr>
        <w:ind w:left="16504" w:hanging="2160"/>
      </w:pPr>
      <w:rPr>
        <w:rFonts w:hint="default"/>
      </w:rPr>
    </w:lvl>
  </w:abstractNum>
  <w:abstractNum w:abstractNumId="26">
    <w:nsid w:val="705D7C7C"/>
    <w:multiLevelType w:val="hybridMultilevel"/>
    <w:tmpl w:val="9754D8F8"/>
    <w:lvl w:ilvl="0" w:tplc="1CB80B72">
      <w:start w:val="2014"/>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7">
    <w:nsid w:val="77FC4F92"/>
    <w:multiLevelType w:val="hybridMultilevel"/>
    <w:tmpl w:val="7626190C"/>
    <w:lvl w:ilvl="0" w:tplc="079C540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8">
    <w:nsid w:val="7B1F1484"/>
    <w:multiLevelType w:val="hybridMultilevel"/>
    <w:tmpl w:val="053624DA"/>
    <w:lvl w:ilvl="0" w:tplc="04190001">
      <w:start w:val="1"/>
      <w:numFmt w:val="bullet"/>
      <w:lvlText w:val=""/>
      <w:lvlJc w:val="left"/>
      <w:pPr>
        <w:ind w:left="753" w:hanging="360"/>
      </w:pPr>
      <w:rPr>
        <w:rFonts w:ascii="Symbol" w:hAnsi="Symbol" w:hint="default"/>
      </w:rPr>
    </w:lvl>
    <w:lvl w:ilvl="1" w:tplc="04190003" w:tentative="1">
      <w:start w:val="1"/>
      <w:numFmt w:val="bullet"/>
      <w:lvlText w:val="o"/>
      <w:lvlJc w:val="left"/>
      <w:pPr>
        <w:ind w:left="1473" w:hanging="360"/>
      </w:pPr>
      <w:rPr>
        <w:rFonts w:ascii="Courier New" w:hAnsi="Courier New" w:cs="Courier New" w:hint="default"/>
      </w:rPr>
    </w:lvl>
    <w:lvl w:ilvl="2" w:tplc="04190005" w:tentative="1">
      <w:start w:val="1"/>
      <w:numFmt w:val="bullet"/>
      <w:lvlText w:val=""/>
      <w:lvlJc w:val="left"/>
      <w:pPr>
        <w:ind w:left="2193" w:hanging="360"/>
      </w:pPr>
      <w:rPr>
        <w:rFonts w:ascii="Wingdings" w:hAnsi="Wingdings" w:hint="default"/>
      </w:rPr>
    </w:lvl>
    <w:lvl w:ilvl="3" w:tplc="04190001" w:tentative="1">
      <w:start w:val="1"/>
      <w:numFmt w:val="bullet"/>
      <w:lvlText w:val=""/>
      <w:lvlJc w:val="left"/>
      <w:pPr>
        <w:ind w:left="2913" w:hanging="360"/>
      </w:pPr>
      <w:rPr>
        <w:rFonts w:ascii="Symbol" w:hAnsi="Symbol" w:hint="default"/>
      </w:rPr>
    </w:lvl>
    <w:lvl w:ilvl="4" w:tplc="04190003" w:tentative="1">
      <w:start w:val="1"/>
      <w:numFmt w:val="bullet"/>
      <w:lvlText w:val="o"/>
      <w:lvlJc w:val="left"/>
      <w:pPr>
        <w:ind w:left="3633" w:hanging="360"/>
      </w:pPr>
      <w:rPr>
        <w:rFonts w:ascii="Courier New" w:hAnsi="Courier New" w:cs="Courier New" w:hint="default"/>
      </w:rPr>
    </w:lvl>
    <w:lvl w:ilvl="5" w:tplc="04190005" w:tentative="1">
      <w:start w:val="1"/>
      <w:numFmt w:val="bullet"/>
      <w:lvlText w:val=""/>
      <w:lvlJc w:val="left"/>
      <w:pPr>
        <w:ind w:left="4353" w:hanging="360"/>
      </w:pPr>
      <w:rPr>
        <w:rFonts w:ascii="Wingdings" w:hAnsi="Wingdings" w:hint="default"/>
      </w:rPr>
    </w:lvl>
    <w:lvl w:ilvl="6" w:tplc="04190001" w:tentative="1">
      <w:start w:val="1"/>
      <w:numFmt w:val="bullet"/>
      <w:lvlText w:val=""/>
      <w:lvlJc w:val="left"/>
      <w:pPr>
        <w:ind w:left="5073" w:hanging="360"/>
      </w:pPr>
      <w:rPr>
        <w:rFonts w:ascii="Symbol" w:hAnsi="Symbol" w:hint="default"/>
      </w:rPr>
    </w:lvl>
    <w:lvl w:ilvl="7" w:tplc="04190003" w:tentative="1">
      <w:start w:val="1"/>
      <w:numFmt w:val="bullet"/>
      <w:lvlText w:val="o"/>
      <w:lvlJc w:val="left"/>
      <w:pPr>
        <w:ind w:left="5793" w:hanging="360"/>
      </w:pPr>
      <w:rPr>
        <w:rFonts w:ascii="Courier New" w:hAnsi="Courier New" w:cs="Courier New" w:hint="default"/>
      </w:rPr>
    </w:lvl>
    <w:lvl w:ilvl="8" w:tplc="04190005" w:tentative="1">
      <w:start w:val="1"/>
      <w:numFmt w:val="bullet"/>
      <w:lvlText w:val=""/>
      <w:lvlJc w:val="left"/>
      <w:pPr>
        <w:ind w:left="6513" w:hanging="360"/>
      </w:pPr>
      <w:rPr>
        <w:rFonts w:ascii="Wingdings" w:hAnsi="Wingdings" w:hint="default"/>
      </w:rPr>
    </w:lvl>
  </w:abstractNum>
  <w:num w:numId="1">
    <w:abstractNumId w:val="12"/>
  </w:num>
  <w:num w:numId="2">
    <w:abstractNumId w:val="13"/>
  </w:num>
  <w:num w:numId="3">
    <w:abstractNumId w:val="19"/>
  </w:num>
  <w:num w:numId="4">
    <w:abstractNumId w:val="9"/>
  </w:num>
  <w:num w:numId="5">
    <w:abstractNumId w:val="16"/>
  </w:num>
  <w:num w:numId="6">
    <w:abstractNumId w:val="4"/>
  </w:num>
  <w:num w:numId="7">
    <w:abstractNumId w:val="21"/>
  </w:num>
  <w:num w:numId="8">
    <w:abstractNumId w:val="7"/>
  </w:num>
  <w:num w:numId="9">
    <w:abstractNumId w:val="10"/>
  </w:num>
  <w:num w:numId="10">
    <w:abstractNumId w:val="8"/>
  </w:num>
  <w:num w:numId="11">
    <w:abstractNumId w:val="18"/>
  </w:num>
  <w:num w:numId="12">
    <w:abstractNumId w:val="15"/>
  </w:num>
  <w:num w:numId="13">
    <w:abstractNumId w:val="20"/>
  </w:num>
  <w:num w:numId="14">
    <w:abstractNumId w:val="24"/>
  </w:num>
  <w:num w:numId="15">
    <w:abstractNumId w:val="6"/>
  </w:num>
  <w:num w:numId="16">
    <w:abstractNumId w:val="11"/>
  </w:num>
  <w:num w:numId="17">
    <w:abstractNumId w:val="17"/>
  </w:num>
  <w:num w:numId="18">
    <w:abstractNumId w:val="23"/>
  </w:num>
  <w:num w:numId="19">
    <w:abstractNumId w:val="28"/>
  </w:num>
  <w:num w:numId="20">
    <w:abstractNumId w:val="5"/>
  </w:num>
  <w:num w:numId="21">
    <w:abstractNumId w:val="27"/>
  </w:num>
  <w:num w:numId="2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
  </w:num>
  <w:num w:numId="2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
  </w:num>
  <w:num w:numId="27">
    <w:abstractNumId w:val="3"/>
  </w:num>
  <w:num w:numId="28">
    <w:abstractNumId w:val="22"/>
  </w:num>
  <w:num w:numId="29">
    <w:abstractNumId w:val="26"/>
  </w:num>
  <w:num w:numId="30">
    <w:abstractNumId w:val="25"/>
  </w:num>
  <w:numIdMacAtCleanup w:val="1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hideSpellingErrors/>
  <w:hideGrammaticalErrors/>
  <w:stylePaneFormatFilter w:val="3F01"/>
  <w:defaultTabStop w:val="708"/>
  <w:drawingGridHorizontalSpacing w:val="120"/>
  <w:drawingGridVerticalSpacing w:val="381"/>
  <w:displayHorizontalDrawingGridEvery w:val="2"/>
  <w:characterSpacingControl w:val="doNotCompress"/>
  <w:hdrShapeDefaults>
    <o:shapedefaults v:ext="edit" spidmax="17410">
      <o:colormru v:ext="edit" colors="fuchsia,#f6f"/>
    </o:shapedefaults>
  </w:hdrShapeDefaults>
  <w:footnotePr>
    <w:footnote w:id="0"/>
    <w:footnote w:id="1"/>
  </w:footnotePr>
  <w:endnotePr>
    <w:endnote w:id="0"/>
    <w:endnote w:id="1"/>
  </w:endnotePr>
  <w:compat/>
  <w:rsids>
    <w:rsidRoot w:val="00292A6F"/>
    <w:rsid w:val="00000559"/>
    <w:rsid w:val="0000085D"/>
    <w:rsid w:val="00000879"/>
    <w:rsid w:val="00000A55"/>
    <w:rsid w:val="00000E5B"/>
    <w:rsid w:val="00000FDD"/>
    <w:rsid w:val="00001500"/>
    <w:rsid w:val="000016D7"/>
    <w:rsid w:val="000017B7"/>
    <w:rsid w:val="0000198A"/>
    <w:rsid w:val="00001CB3"/>
    <w:rsid w:val="00001DF6"/>
    <w:rsid w:val="00001EA3"/>
    <w:rsid w:val="00001F59"/>
    <w:rsid w:val="000020BB"/>
    <w:rsid w:val="000020E1"/>
    <w:rsid w:val="0000269D"/>
    <w:rsid w:val="000029C2"/>
    <w:rsid w:val="00002FC4"/>
    <w:rsid w:val="0000337B"/>
    <w:rsid w:val="00003544"/>
    <w:rsid w:val="00004052"/>
    <w:rsid w:val="00004318"/>
    <w:rsid w:val="00004319"/>
    <w:rsid w:val="00004391"/>
    <w:rsid w:val="000044BF"/>
    <w:rsid w:val="00004A79"/>
    <w:rsid w:val="00004B39"/>
    <w:rsid w:val="00004C7D"/>
    <w:rsid w:val="00004C98"/>
    <w:rsid w:val="00004CAF"/>
    <w:rsid w:val="000050BA"/>
    <w:rsid w:val="000050D4"/>
    <w:rsid w:val="0000516B"/>
    <w:rsid w:val="000052BB"/>
    <w:rsid w:val="00005456"/>
    <w:rsid w:val="00005621"/>
    <w:rsid w:val="00005825"/>
    <w:rsid w:val="00005DB7"/>
    <w:rsid w:val="00005E0B"/>
    <w:rsid w:val="00005EF9"/>
    <w:rsid w:val="00005F3A"/>
    <w:rsid w:val="000060B1"/>
    <w:rsid w:val="00006244"/>
    <w:rsid w:val="000065B6"/>
    <w:rsid w:val="00006732"/>
    <w:rsid w:val="000067F3"/>
    <w:rsid w:val="00006864"/>
    <w:rsid w:val="00006B26"/>
    <w:rsid w:val="00006C38"/>
    <w:rsid w:val="00006D2A"/>
    <w:rsid w:val="00007247"/>
    <w:rsid w:val="00007386"/>
    <w:rsid w:val="000073B8"/>
    <w:rsid w:val="00007671"/>
    <w:rsid w:val="00007A1D"/>
    <w:rsid w:val="00007E05"/>
    <w:rsid w:val="00007EFC"/>
    <w:rsid w:val="00010012"/>
    <w:rsid w:val="000102A5"/>
    <w:rsid w:val="000102F6"/>
    <w:rsid w:val="00010CC0"/>
    <w:rsid w:val="00011250"/>
    <w:rsid w:val="0001172F"/>
    <w:rsid w:val="00011761"/>
    <w:rsid w:val="00011804"/>
    <w:rsid w:val="000119B7"/>
    <w:rsid w:val="00011B44"/>
    <w:rsid w:val="00011C32"/>
    <w:rsid w:val="00011EF6"/>
    <w:rsid w:val="000122D3"/>
    <w:rsid w:val="00012470"/>
    <w:rsid w:val="00012B82"/>
    <w:rsid w:val="00012D3D"/>
    <w:rsid w:val="00012E16"/>
    <w:rsid w:val="00012EDB"/>
    <w:rsid w:val="000132AD"/>
    <w:rsid w:val="00013339"/>
    <w:rsid w:val="0001352B"/>
    <w:rsid w:val="00013BEE"/>
    <w:rsid w:val="00013CE8"/>
    <w:rsid w:val="00013D59"/>
    <w:rsid w:val="00013ED1"/>
    <w:rsid w:val="0001408C"/>
    <w:rsid w:val="00014098"/>
    <w:rsid w:val="0001412E"/>
    <w:rsid w:val="00014286"/>
    <w:rsid w:val="00014367"/>
    <w:rsid w:val="00014381"/>
    <w:rsid w:val="00014B5B"/>
    <w:rsid w:val="00014C14"/>
    <w:rsid w:val="000154DA"/>
    <w:rsid w:val="000157BD"/>
    <w:rsid w:val="000158EA"/>
    <w:rsid w:val="00015A79"/>
    <w:rsid w:val="00015E17"/>
    <w:rsid w:val="00015F7E"/>
    <w:rsid w:val="00015FE4"/>
    <w:rsid w:val="00016394"/>
    <w:rsid w:val="0001644A"/>
    <w:rsid w:val="000166E4"/>
    <w:rsid w:val="0001688D"/>
    <w:rsid w:val="000169E0"/>
    <w:rsid w:val="00016BC6"/>
    <w:rsid w:val="00016C83"/>
    <w:rsid w:val="0001730B"/>
    <w:rsid w:val="0001771F"/>
    <w:rsid w:val="00017B2C"/>
    <w:rsid w:val="00017D2D"/>
    <w:rsid w:val="00017D71"/>
    <w:rsid w:val="00017DAC"/>
    <w:rsid w:val="00017E83"/>
    <w:rsid w:val="00017F38"/>
    <w:rsid w:val="00017FEE"/>
    <w:rsid w:val="00020146"/>
    <w:rsid w:val="000202C7"/>
    <w:rsid w:val="000208B1"/>
    <w:rsid w:val="00020A7C"/>
    <w:rsid w:val="00020E40"/>
    <w:rsid w:val="00020EC4"/>
    <w:rsid w:val="000213F6"/>
    <w:rsid w:val="00021439"/>
    <w:rsid w:val="00021538"/>
    <w:rsid w:val="00021610"/>
    <w:rsid w:val="000216E6"/>
    <w:rsid w:val="00021922"/>
    <w:rsid w:val="000219D0"/>
    <w:rsid w:val="000219F7"/>
    <w:rsid w:val="00021E6B"/>
    <w:rsid w:val="00022077"/>
    <w:rsid w:val="000223F7"/>
    <w:rsid w:val="00022446"/>
    <w:rsid w:val="00022450"/>
    <w:rsid w:val="000224AA"/>
    <w:rsid w:val="000224BF"/>
    <w:rsid w:val="00022751"/>
    <w:rsid w:val="0002293B"/>
    <w:rsid w:val="00022A45"/>
    <w:rsid w:val="00022F42"/>
    <w:rsid w:val="00022FA4"/>
    <w:rsid w:val="00023041"/>
    <w:rsid w:val="000230C8"/>
    <w:rsid w:val="000231A7"/>
    <w:rsid w:val="00023307"/>
    <w:rsid w:val="000235B9"/>
    <w:rsid w:val="000239E6"/>
    <w:rsid w:val="00023A73"/>
    <w:rsid w:val="00023A7D"/>
    <w:rsid w:val="00023B45"/>
    <w:rsid w:val="00023D1A"/>
    <w:rsid w:val="00023F2D"/>
    <w:rsid w:val="00023FBE"/>
    <w:rsid w:val="0002404B"/>
    <w:rsid w:val="0002444C"/>
    <w:rsid w:val="00024621"/>
    <w:rsid w:val="00024AAE"/>
    <w:rsid w:val="00024DD9"/>
    <w:rsid w:val="00025195"/>
    <w:rsid w:val="0002533B"/>
    <w:rsid w:val="0002551D"/>
    <w:rsid w:val="000255C8"/>
    <w:rsid w:val="00025B6D"/>
    <w:rsid w:val="00025DCD"/>
    <w:rsid w:val="00025F7D"/>
    <w:rsid w:val="00025FFD"/>
    <w:rsid w:val="000260F5"/>
    <w:rsid w:val="000261BB"/>
    <w:rsid w:val="000261D3"/>
    <w:rsid w:val="00026291"/>
    <w:rsid w:val="00026308"/>
    <w:rsid w:val="000263D2"/>
    <w:rsid w:val="00026754"/>
    <w:rsid w:val="00026962"/>
    <w:rsid w:val="00026CB8"/>
    <w:rsid w:val="00026EB4"/>
    <w:rsid w:val="00026FDE"/>
    <w:rsid w:val="00027008"/>
    <w:rsid w:val="00027270"/>
    <w:rsid w:val="0002738C"/>
    <w:rsid w:val="00027427"/>
    <w:rsid w:val="00027502"/>
    <w:rsid w:val="0002761E"/>
    <w:rsid w:val="00027DC5"/>
    <w:rsid w:val="00030520"/>
    <w:rsid w:val="00030AFA"/>
    <w:rsid w:val="00030B4A"/>
    <w:rsid w:val="00030CEF"/>
    <w:rsid w:val="00030E05"/>
    <w:rsid w:val="00030FEB"/>
    <w:rsid w:val="00031203"/>
    <w:rsid w:val="00031351"/>
    <w:rsid w:val="00031486"/>
    <w:rsid w:val="000315E7"/>
    <w:rsid w:val="00031602"/>
    <w:rsid w:val="00031832"/>
    <w:rsid w:val="00031843"/>
    <w:rsid w:val="000318E6"/>
    <w:rsid w:val="00031A28"/>
    <w:rsid w:val="00031BF2"/>
    <w:rsid w:val="00031C80"/>
    <w:rsid w:val="00031CED"/>
    <w:rsid w:val="00031F7E"/>
    <w:rsid w:val="00032032"/>
    <w:rsid w:val="00032124"/>
    <w:rsid w:val="00032938"/>
    <w:rsid w:val="00032A7D"/>
    <w:rsid w:val="00032E1C"/>
    <w:rsid w:val="00032F59"/>
    <w:rsid w:val="0003337A"/>
    <w:rsid w:val="0003341E"/>
    <w:rsid w:val="000336FD"/>
    <w:rsid w:val="00033749"/>
    <w:rsid w:val="00033830"/>
    <w:rsid w:val="00033945"/>
    <w:rsid w:val="00033EC2"/>
    <w:rsid w:val="00033ECB"/>
    <w:rsid w:val="00033F38"/>
    <w:rsid w:val="00033F5B"/>
    <w:rsid w:val="00034787"/>
    <w:rsid w:val="00034820"/>
    <w:rsid w:val="000348C1"/>
    <w:rsid w:val="00034AD7"/>
    <w:rsid w:val="00034D83"/>
    <w:rsid w:val="00034E77"/>
    <w:rsid w:val="00034F43"/>
    <w:rsid w:val="00034F7B"/>
    <w:rsid w:val="000353C0"/>
    <w:rsid w:val="00035501"/>
    <w:rsid w:val="00035804"/>
    <w:rsid w:val="00035AD1"/>
    <w:rsid w:val="00035CED"/>
    <w:rsid w:val="00035CF0"/>
    <w:rsid w:val="0003639E"/>
    <w:rsid w:val="00036509"/>
    <w:rsid w:val="00036E77"/>
    <w:rsid w:val="00036FCA"/>
    <w:rsid w:val="0003705D"/>
    <w:rsid w:val="000371B6"/>
    <w:rsid w:val="00037299"/>
    <w:rsid w:val="00037404"/>
    <w:rsid w:val="00037670"/>
    <w:rsid w:val="000376AB"/>
    <w:rsid w:val="0003773E"/>
    <w:rsid w:val="00037778"/>
    <w:rsid w:val="000378A4"/>
    <w:rsid w:val="00037939"/>
    <w:rsid w:val="00037AB1"/>
    <w:rsid w:val="00037CE8"/>
    <w:rsid w:val="00037D94"/>
    <w:rsid w:val="00037E9E"/>
    <w:rsid w:val="00040192"/>
    <w:rsid w:val="000403A3"/>
    <w:rsid w:val="000404A9"/>
    <w:rsid w:val="000408FD"/>
    <w:rsid w:val="00040934"/>
    <w:rsid w:val="00040C6F"/>
    <w:rsid w:val="00040CC2"/>
    <w:rsid w:val="00040E5D"/>
    <w:rsid w:val="00041113"/>
    <w:rsid w:val="00041217"/>
    <w:rsid w:val="000412C5"/>
    <w:rsid w:val="000414B1"/>
    <w:rsid w:val="0004180A"/>
    <w:rsid w:val="00041A45"/>
    <w:rsid w:val="00041B51"/>
    <w:rsid w:val="00041ED9"/>
    <w:rsid w:val="00041FAB"/>
    <w:rsid w:val="00042200"/>
    <w:rsid w:val="00042611"/>
    <w:rsid w:val="00042656"/>
    <w:rsid w:val="00042752"/>
    <w:rsid w:val="000427D9"/>
    <w:rsid w:val="00042ADB"/>
    <w:rsid w:val="00042BC1"/>
    <w:rsid w:val="00042BDA"/>
    <w:rsid w:val="00042DF7"/>
    <w:rsid w:val="00042F93"/>
    <w:rsid w:val="00042FC3"/>
    <w:rsid w:val="00043248"/>
    <w:rsid w:val="00043B34"/>
    <w:rsid w:val="00043BAF"/>
    <w:rsid w:val="00043CE7"/>
    <w:rsid w:val="00043D6C"/>
    <w:rsid w:val="00043DEE"/>
    <w:rsid w:val="00043DF4"/>
    <w:rsid w:val="00043E53"/>
    <w:rsid w:val="00043F21"/>
    <w:rsid w:val="00044036"/>
    <w:rsid w:val="00044099"/>
    <w:rsid w:val="000440D0"/>
    <w:rsid w:val="0004424F"/>
    <w:rsid w:val="00044355"/>
    <w:rsid w:val="00044754"/>
    <w:rsid w:val="00044800"/>
    <w:rsid w:val="00044875"/>
    <w:rsid w:val="000449F4"/>
    <w:rsid w:val="00044BAF"/>
    <w:rsid w:val="00044CE3"/>
    <w:rsid w:val="00045015"/>
    <w:rsid w:val="0004508A"/>
    <w:rsid w:val="00045386"/>
    <w:rsid w:val="0004577D"/>
    <w:rsid w:val="00045AF5"/>
    <w:rsid w:val="00045B75"/>
    <w:rsid w:val="00045D9D"/>
    <w:rsid w:val="00045DD2"/>
    <w:rsid w:val="00046372"/>
    <w:rsid w:val="00046384"/>
    <w:rsid w:val="0004661F"/>
    <w:rsid w:val="00046EC3"/>
    <w:rsid w:val="00047019"/>
    <w:rsid w:val="00047133"/>
    <w:rsid w:val="000474CA"/>
    <w:rsid w:val="00047665"/>
    <w:rsid w:val="00047681"/>
    <w:rsid w:val="00047939"/>
    <w:rsid w:val="00047B15"/>
    <w:rsid w:val="00047C3A"/>
    <w:rsid w:val="00047E53"/>
    <w:rsid w:val="00050024"/>
    <w:rsid w:val="0005032A"/>
    <w:rsid w:val="00050431"/>
    <w:rsid w:val="00050553"/>
    <w:rsid w:val="00050658"/>
    <w:rsid w:val="00050724"/>
    <w:rsid w:val="000509BA"/>
    <w:rsid w:val="00050B95"/>
    <w:rsid w:val="00050E43"/>
    <w:rsid w:val="00050EF6"/>
    <w:rsid w:val="00050F43"/>
    <w:rsid w:val="00050FE8"/>
    <w:rsid w:val="00051032"/>
    <w:rsid w:val="000510E3"/>
    <w:rsid w:val="000510E4"/>
    <w:rsid w:val="0005129B"/>
    <w:rsid w:val="00051449"/>
    <w:rsid w:val="000518C9"/>
    <w:rsid w:val="000519AF"/>
    <w:rsid w:val="00051F63"/>
    <w:rsid w:val="0005206E"/>
    <w:rsid w:val="00052169"/>
    <w:rsid w:val="00052911"/>
    <w:rsid w:val="00052B74"/>
    <w:rsid w:val="00052C7F"/>
    <w:rsid w:val="00052D78"/>
    <w:rsid w:val="00053334"/>
    <w:rsid w:val="00053506"/>
    <w:rsid w:val="000535F1"/>
    <w:rsid w:val="00053671"/>
    <w:rsid w:val="000536E1"/>
    <w:rsid w:val="000538B9"/>
    <w:rsid w:val="0005398F"/>
    <w:rsid w:val="00053996"/>
    <w:rsid w:val="00053B89"/>
    <w:rsid w:val="00053EAF"/>
    <w:rsid w:val="00054077"/>
    <w:rsid w:val="000543D3"/>
    <w:rsid w:val="000546FE"/>
    <w:rsid w:val="000547A0"/>
    <w:rsid w:val="00054A34"/>
    <w:rsid w:val="00054B3D"/>
    <w:rsid w:val="00054D67"/>
    <w:rsid w:val="0005504D"/>
    <w:rsid w:val="0005524F"/>
    <w:rsid w:val="000553AD"/>
    <w:rsid w:val="000553FE"/>
    <w:rsid w:val="0005554C"/>
    <w:rsid w:val="000555E4"/>
    <w:rsid w:val="000556CF"/>
    <w:rsid w:val="00055B8B"/>
    <w:rsid w:val="00055BFC"/>
    <w:rsid w:val="000563C4"/>
    <w:rsid w:val="000564FC"/>
    <w:rsid w:val="00056520"/>
    <w:rsid w:val="000565CC"/>
    <w:rsid w:val="0005673A"/>
    <w:rsid w:val="0005698E"/>
    <w:rsid w:val="00056BA9"/>
    <w:rsid w:val="00056C82"/>
    <w:rsid w:val="00056D5C"/>
    <w:rsid w:val="00056D6A"/>
    <w:rsid w:val="00057043"/>
    <w:rsid w:val="000571CE"/>
    <w:rsid w:val="0005723C"/>
    <w:rsid w:val="000573FC"/>
    <w:rsid w:val="000574E1"/>
    <w:rsid w:val="0005750B"/>
    <w:rsid w:val="0005755D"/>
    <w:rsid w:val="000575AA"/>
    <w:rsid w:val="0005779B"/>
    <w:rsid w:val="0005788E"/>
    <w:rsid w:val="00057EAC"/>
    <w:rsid w:val="00057F5F"/>
    <w:rsid w:val="000603A4"/>
    <w:rsid w:val="0006050E"/>
    <w:rsid w:val="000606AB"/>
    <w:rsid w:val="0006077A"/>
    <w:rsid w:val="00060968"/>
    <w:rsid w:val="0006105F"/>
    <w:rsid w:val="00061210"/>
    <w:rsid w:val="00061218"/>
    <w:rsid w:val="000617E5"/>
    <w:rsid w:val="00061F88"/>
    <w:rsid w:val="00062635"/>
    <w:rsid w:val="000628BA"/>
    <w:rsid w:val="00062A0A"/>
    <w:rsid w:val="00062D63"/>
    <w:rsid w:val="0006361E"/>
    <w:rsid w:val="00063670"/>
    <w:rsid w:val="00063744"/>
    <w:rsid w:val="00063750"/>
    <w:rsid w:val="00063879"/>
    <w:rsid w:val="000639CF"/>
    <w:rsid w:val="00063C2B"/>
    <w:rsid w:val="00063F24"/>
    <w:rsid w:val="00063F63"/>
    <w:rsid w:val="000642B3"/>
    <w:rsid w:val="00064403"/>
    <w:rsid w:val="0006440B"/>
    <w:rsid w:val="000644DE"/>
    <w:rsid w:val="00064548"/>
    <w:rsid w:val="00064569"/>
    <w:rsid w:val="00064611"/>
    <w:rsid w:val="000646AA"/>
    <w:rsid w:val="000646B2"/>
    <w:rsid w:val="000646FE"/>
    <w:rsid w:val="000648FE"/>
    <w:rsid w:val="00064A41"/>
    <w:rsid w:val="00064EB6"/>
    <w:rsid w:val="00064F3F"/>
    <w:rsid w:val="00064F4D"/>
    <w:rsid w:val="00065061"/>
    <w:rsid w:val="000657A4"/>
    <w:rsid w:val="00065807"/>
    <w:rsid w:val="000659CE"/>
    <w:rsid w:val="00065A20"/>
    <w:rsid w:val="00065A83"/>
    <w:rsid w:val="00065B7A"/>
    <w:rsid w:val="00065BD0"/>
    <w:rsid w:val="00065D4E"/>
    <w:rsid w:val="00065DD8"/>
    <w:rsid w:val="00065E20"/>
    <w:rsid w:val="00065EEF"/>
    <w:rsid w:val="0006610C"/>
    <w:rsid w:val="0006626C"/>
    <w:rsid w:val="00066384"/>
    <w:rsid w:val="000668E4"/>
    <w:rsid w:val="00066B6D"/>
    <w:rsid w:val="00066BDA"/>
    <w:rsid w:val="00066D38"/>
    <w:rsid w:val="0006703B"/>
    <w:rsid w:val="0006725C"/>
    <w:rsid w:val="000674CE"/>
    <w:rsid w:val="000675A4"/>
    <w:rsid w:val="00067768"/>
    <w:rsid w:val="000677FF"/>
    <w:rsid w:val="00067C52"/>
    <w:rsid w:val="00067C8B"/>
    <w:rsid w:val="00067CA3"/>
    <w:rsid w:val="00067CA9"/>
    <w:rsid w:val="00067CBE"/>
    <w:rsid w:val="00067F50"/>
    <w:rsid w:val="000701BA"/>
    <w:rsid w:val="000702A7"/>
    <w:rsid w:val="0007037E"/>
    <w:rsid w:val="000704B7"/>
    <w:rsid w:val="00070507"/>
    <w:rsid w:val="000705AA"/>
    <w:rsid w:val="000705CE"/>
    <w:rsid w:val="00070832"/>
    <w:rsid w:val="000708D5"/>
    <w:rsid w:val="00070C41"/>
    <w:rsid w:val="00070D48"/>
    <w:rsid w:val="00070E30"/>
    <w:rsid w:val="0007128D"/>
    <w:rsid w:val="00071299"/>
    <w:rsid w:val="0007164D"/>
    <w:rsid w:val="000718AF"/>
    <w:rsid w:val="0007195B"/>
    <w:rsid w:val="0007208C"/>
    <w:rsid w:val="000720F3"/>
    <w:rsid w:val="00072301"/>
    <w:rsid w:val="0007243E"/>
    <w:rsid w:val="00072543"/>
    <w:rsid w:val="0007254C"/>
    <w:rsid w:val="0007257D"/>
    <w:rsid w:val="0007258D"/>
    <w:rsid w:val="0007263C"/>
    <w:rsid w:val="000726A9"/>
    <w:rsid w:val="00072971"/>
    <w:rsid w:val="00072AA4"/>
    <w:rsid w:val="00072E84"/>
    <w:rsid w:val="00072FB0"/>
    <w:rsid w:val="00073356"/>
    <w:rsid w:val="0007352E"/>
    <w:rsid w:val="0007366C"/>
    <w:rsid w:val="000736CD"/>
    <w:rsid w:val="00073845"/>
    <w:rsid w:val="0007389D"/>
    <w:rsid w:val="000739D5"/>
    <w:rsid w:val="00073C13"/>
    <w:rsid w:val="00073D46"/>
    <w:rsid w:val="00073F06"/>
    <w:rsid w:val="00073F92"/>
    <w:rsid w:val="00073F95"/>
    <w:rsid w:val="00074796"/>
    <w:rsid w:val="00074909"/>
    <w:rsid w:val="00074BDA"/>
    <w:rsid w:val="00074F45"/>
    <w:rsid w:val="00074F8E"/>
    <w:rsid w:val="0007524E"/>
    <w:rsid w:val="00075837"/>
    <w:rsid w:val="00075904"/>
    <w:rsid w:val="0007597D"/>
    <w:rsid w:val="00075CF6"/>
    <w:rsid w:val="00075D3D"/>
    <w:rsid w:val="00075D60"/>
    <w:rsid w:val="00076471"/>
    <w:rsid w:val="000764C7"/>
    <w:rsid w:val="00076622"/>
    <w:rsid w:val="000767B5"/>
    <w:rsid w:val="0007695B"/>
    <w:rsid w:val="00076A1C"/>
    <w:rsid w:val="00076AD8"/>
    <w:rsid w:val="00077178"/>
    <w:rsid w:val="000772E0"/>
    <w:rsid w:val="000773FC"/>
    <w:rsid w:val="00077442"/>
    <w:rsid w:val="000778F0"/>
    <w:rsid w:val="00080121"/>
    <w:rsid w:val="000803F5"/>
    <w:rsid w:val="0008065A"/>
    <w:rsid w:val="00080858"/>
    <w:rsid w:val="00080964"/>
    <w:rsid w:val="00080999"/>
    <w:rsid w:val="00080C5E"/>
    <w:rsid w:val="00081167"/>
    <w:rsid w:val="00081485"/>
    <w:rsid w:val="0008164E"/>
    <w:rsid w:val="00081746"/>
    <w:rsid w:val="000817BE"/>
    <w:rsid w:val="00081843"/>
    <w:rsid w:val="00081B4B"/>
    <w:rsid w:val="00081B5C"/>
    <w:rsid w:val="00081CDC"/>
    <w:rsid w:val="00081E70"/>
    <w:rsid w:val="00081F87"/>
    <w:rsid w:val="00082175"/>
    <w:rsid w:val="000823AD"/>
    <w:rsid w:val="00082517"/>
    <w:rsid w:val="00082528"/>
    <w:rsid w:val="0008256B"/>
    <w:rsid w:val="000825A2"/>
    <w:rsid w:val="000826A0"/>
    <w:rsid w:val="00082955"/>
    <w:rsid w:val="00082CD4"/>
    <w:rsid w:val="000830FF"/>
    <w:rsid w:val="0008329B"/>
    <w:rsid w:val="000832C6"/>
    <w:rsid w:val="000833BB"/>
    <w:rsid w:val="000834F1"/>
    <w:rsid w:val="000836AF"/>
    <w:rsid w:val="00083881"/>
    <w:rsid w:val="000839B6"/>
    <w:rsid w:val="00083B0A"/>
    <w:rsid w:val="00083E7E"/>
    <w:rsid w:val="00083F4B"/>
    <w:rsid w:val="0008407C"/>
    <w:rsid w:val="000842A0"/>
    <w:rsid w:val="00084357"/>
    <w:rsid w:val="0008435A"/>
    <w:rsid w:val="0008450D"/>
    <w:rsid w:val="00084AC0"/>
    <w:rsid w:val="00084B25"/>
    <w:rsid w:val="00084DA2"/>
    <w:rsid w:val="00084DE6"/>
    <w:rsid w:val="00085457"/>
    <w:rsid w:val="00085500"/>
    <w:rsid w:val="000858CC"/>
    <w:rsid w:val="00085A67"/>
    <w:rsid w:val="00085BE9"/>
    <w:rsid w:val="00085C33"/>
    <w:rsid w:val="00085CD6"/>
    <w:rsid w:val="00085DE9"/>
    <w:rsid w:val="00085E14"/>
    <w:rsid w:val="00085E8F"/>
    <w:rsid w:val="00086080"/>
    <w:rsid w:val="00086118"/>
    <w:rsid w:val="000861EC"/>
    <w:rsid w:val="0008628E"/>
    <w:rsid w:val="00086317"/>
    <w:rsid w:val="00086419"/>
    <w:rsid w:val="000864F7"/>
    <w:rsid w:val="0008675B"/>
    <w:rsid w:val="00087610"/>
    <w:rsid w:val="00087671"/>
    <w:rsid w:val="000876F5"/>
    <w:rsid w:val="000878CD"/>
    <w:rsid w:val="00087B1C"/>
    <w:rsid w:val="00087B43"/>
    <w:rsid w:val="00087C92"/>
    <w:rsid w:val="00087E48"/>
    <w:rsid w:val="00087F0C"/>
    <w:rsid w:val="0009002F"/>
    <w:rsid w:val="000900CA"/>
    <w:rsid w:val="00090367"/>
    <w:rsid w:val="00090479"/>
    <w:rsid w:val="00090489"/>
    <w:rsid w:val="00090699"/>
    <w:rsid w:val="000908B1"/>
    <w:rsid w:val="00090A40"/>
    <w:rsid w:val="00090C3E"/>
    <w:rsid w:val="00090D7A"/>
    <w:rsid w:val="000911ED"/>
    <w:rsid w:val="00091407"/>
    <w:rsid w:val="00091484"/>
    <w:rsid w:val="00091488"/>
    <w:rsid w:val="000917B3"/>
    <w:rsid w:val="00091822"/>
    <w:rsid w:val="000918A8"/>
    <w:rsid w:val="000919F9"/>
    <w:rsid w:val="00091D02"/>
    <w:rsid w:val="00091DD2"/>
    <w:rsid w:val="000922DB"/>
    <w:rsid w:val="000925E8"/>
    <w:rsid w:val="000928A7"/>
    <w:rsid w:val="00092AAE"/>
    <w:rsid w:val="00092AE2"/>
    <w:rsid w:val="00092BF6"/>
    <w:rsid w:val="00092DF7"/>
    <w:rsid w:val="000931E4"/>
    <w:rsid w:val="0009323B"/>
    <w:rsid w:val="00093588"/>
    <w:rsid w:val="0009370E"/>
    <w:rsid w:val="00093954"/>
    <w:rsid w:val="00093AC8"/>
    <w:rsid w:val="00093B0E"/>
    <w:rsid w:val="00093BC0"/>
    <w:rsid w:val="0009415E"/>
    <w:rsid w:val="00094171"/>
    <w:rsid w:val="000941CD"/>
    <w:rsid w:val="0009458F"/>
    <w:rsid w:val="0009463A"/>
    <w:rsid w:val="0009475D"/>
    <w:rsid w:val="0009497B"/>
    <w:rsid w:val="00094A80"/>
    <w:rsid w:val="00094BFC"/>
    <w:rsid w:val="00094F52"/>
    <w:rsid w:val="000954D7"/>
    <w:rsid w:val="0009554F"/>
    <w:rsid w:val="00095A54"/>
    <w:rsid w:val="00095A59"/>
    <w:rsid w:val="00095E5E"/>
    <w:rsid w:val="00095EA8"/>
    <w:rsid w:val="00095EB8"/>
    <w:rsid w:val="0009639B"/>
    <w:rsid w:val="00096526"/>
    <w:rsid w:val="0009681E"/>
    <w:rsid w:val="0009689C"/>
    <w:rsid w:val="00096A31"/>
    <w:rsid w:val="00096EAF"/>
    <w:rsid w:val="000972E4"/>
    <w:rsid w:val="00097506"/>
    <w:rsid w:val="000977CD"/>
    <w:rsid w:val="00097886"/>
    <w:rsid w:val="000979BB"/>
    <w:rsid w:val="00097D6F"/>
    <w:rsid w:val="00097DB6"/>
    <w:rsid w:val="00097E24"/>
    <w:rsid w:val="00097FC8"/>
    <w:rsid w:val="000A018D"/>
    <w:rsid w:val="000A0332"/>
    <w:rsid w:val="000A0360"/>
    <w:rsid w:val="000A0433"/>
    <w:rsid w:val="000A04E2"/>
    <w:rsid w:val="000A0632"/>
    <w:rsid w:val="000A08C4"/>
    <w:rsid w:val="000A09FD"/>
    <w:rsid w:val="000A0B82"/>
    <w:rsid w:val="000A0D0E"/>
    <w:rsid w:val="000A0DE5"/>
    <w:rsid w:val="000A1155"/>
    <w:rsid w:val="000A12B8"/>
    <w:rsid w:val="000A140B"/>
    <w:rsid w:val="000A1464"/>
    <w:rsid w:val="000A1479"/>
    <w:rsid w:val="000A1687"/>
    <w:rsid w:val="000A1780"/>
    <w:rsid w:val="000A18E7"/>
    <w:rsid w:val="000A19AA"/>
    <w:rsid w:val="000A1FF4"/>
    <w:rsid w:val="000A21E7"/>
    <w:rsid w:val="000A24AB"/>
    <w:rsid w:val="000A299E"/>
    <w:rsid w:val="000A2E67"/>
    <w:rsid w:val="000A3093"/>
    <w:rsid w:val="000A3186"/>
    <w:rsid w:val="000A3189"/>
    <w:rsid w:val="000A3316"/>
    <w:rsid w:val="000A346F"/>
    <w:rsid w:val="000A3718"/>
    <w:rsid w:val="000A3768"/>
    <w:rsid w:val="000A399C"/>
    <w:rsid w:val="000A3A05"/>
    <w:rsid w:val="000A3A5A"/>
    <w:rsid w:val="000A3BC9"/>
    <w:rsid w:val="000A3D99"/>
    <w:rsid w:val="000A3E68"/>
    <w:rsid w:val="000A3E97"/>
    <w:rsid w:val="000A3F5F"/>
    <w:rsid w:val="000A45A7"/>
    <w:rsid w:val="000A45FD"/>
    <w:rsid w:val="000A4768"/>
    <w:rsid w:val="000A48CF"/>
    <w:rsid w:val="000A48F1"/>
    <w:rsid w:val="000A48F6"/>
    <w:rsid w:val="000A496B"/>
    <w:rsid w:val="000A4BEA"/>
    <w:rsid w:val="000A4DC6"/>
    <w:rsid w:val="000A4E7D"/>
    <w:rsid w:val="000A4EA3"/>
    <w:rsid w:val="000A5171"/>
    <w:rsid w:val="000A521B"/>
    <w:rsid w:val="000A52BC"/>
    <w:rsid w:val="000A52D7"/>
    <w:rsid w:val="000A535A"/>
    <w:rsid w:val="000A5714"/>
    <w:rsid w:val="000A59C0"/>
    <w:rsid w:val="000A5A02"/>
    <w:rsid w:val="000A5CA7"/>
    <w:rsid w:val="000A5EBE"/>
    <w:rsid w:val="000A5ECC"/>
    <w:rsid w:val="000A5FCA"/>
    <w:rsid w:val="000A6195"/>
    <w:rsid w:val="000A63C6"/>
    <w:rsid w:val="000A64FA"/>
    <w:rsid w:val="000A650F"/>
    <w:rsid w:val="000A65A4"/>
    <w:rsid w:val="000A6615"/>
    <w:rsid w:val="000A6765"/>
    <w:rsid w:val="000A69B6"/>
    <w:rsid w:val="000A69FC"/>
    <w:rsid w:val="000A6CB6"/>
    <w:rsid w:val="000A6D39"/>
    <w:rsid w:val="000A735B"/>
    <w:rsid w:val="000A74EB"/>
    <w:rsid w:val="000A74EC"/>
    <w:rsid w:val="000A77D9"/>
    <w:rsid w:val="000A78FA"/>
    <w:rsid w:val="000A7AD8"/>
    <w:rsid w:val="000A7B45"/>
    <w:rsid w:val="000A7FE2"/>
    <w:rsid w:val="000B028D"/>
    <w:rsid w:val="000B041C"/>
    <w:rsid w:val="000B0466"/>
    <w:rsid w:val="000B0572"/>
    <w:rsid w:val="000B090B"/>
    <w:rsid w:val="000B09B3"/>
    <w:rsid w:val="000B0B1A"/>
    <w:rsid w:val="000B0B8D"/>
    <w:rsid w:val="000B0C43"/>
    <w:rsid w:val="000B0D47"/>
    <w:rsid w:val="000B0F19"/>
    <w:rsid w:val="000B113E"/>
    <w:rsid w:val="000B1163"/>
    <w:rsid w:val="000B11C4"/>
    <w:rsid w:val="000B11CB"/>
    <w:rsid w:val="000B12FD"/>
    <w:rsid w:val="000B1381"/>
    <w:rsid w:val="000B13B0"/>
    <w:rsid w:val="000B1DEE"/>
    <w:rsid w:val="000B1E1A"/>
    <w:rsid w:val="000B1FEC"/>
    <w:rsid w:val="000B2110"/>
    <w:rsid w:val="000B22EC"/>
    <w:rsid w:val="000B2575"/>
    <w:rsid w:val="000B257E"/>
    <w:rsid w:val="000B2982"/>
    <w:rsid w:val="000B2A10"/>
    <w:rsid w:val="000B2ED6"/>
    <w:rsid w:val="000B2F48"/>
    <w:rsid w:val="000B2FC7"/>
    <w:rsid w:val="000B3014"/>
    <w:rsid w:val="000B3122"/>
    <w:rsid w:val="000B33A7"/>
    <w:rsid w:val="000B35C0"/>
    <w:rsid w:val="000B35DE"/>
    <w:rsid w:val="000B3611"/>
    <w:rsid w:val="000B36F4"/>
    <w:rsid w:val="000B3A43"/>
    <w:rsid w:val="000B3A5A"/>
    <w:rsid w:val="000B3B20"/>
    <w:rsid w:val="000B3C7D"/>
    <w:rsid w:val="000B4171"/>
    <w:rsid w:val="000B41ED"/>
    <w:rsid w:val="000B45E4"/>
    <w:rsid w:val="000B4886"/>
    <w:rsid w:val="000B499C"/>
    <w:rsid w:val="000B4A6F"/>
    <w:rsid w:val="000B4A72"/>
    <w:rsid w:val="000B4B36"/>
    <w:rsid w:val="000B4BC2"/>
    <w:rsid w:val="000B4BF3"/>
    <w:rsid w:val="000B4C76"/>
    <w:rsid w:val="000B4D40"/>
    <w:rsid w:val="000B4D4D"/>
    <w:rsid w:val="000B50E5"/>
    <w:rsid w:val="000B5454"/>
    <w:rsid w:val="000B587B"/>
    <w:rsid w:val="000B595F"/>
    <w:rsid w:val="000B59B3"/>
    <w:rsid w:val="000B5FAF"/>
    <w:rsid w:val="000B5FE5"/>
    <w:rsid w:val="000B601A"/>
    <w:rsid w:val="000B628C"/>
    <w:rsid w:val="000B6312"/>
    <w:rsid w:val="000B6478"/>
    <w:rsid w:val="000B666E"/>
    <w:rsid w:val="000B67F5"/>
    <w:rsid w:val="000B6B02"/>
    <w:rsid w:val="000B6BD2"/>
    <w:rsid w:val="000B6BE6"/>
    <w:rsid w:val="000B7006"/>
    <w:rsid w:val="000B7810"/>
    <w:rsid w:val="000B794B"/>
    <w:rsid w:val="000B7BC3"/>
    <w:rsid w:val="000B7E5D"/>
    <w:rsid w:val="000C0108"/>
    <w:rsid w:val="000C0178"/>
    <w:rsid w:val="000C0188"/>
    <w:rsid w:val="000C01C7"/>
    <w:rsid w:val="000C031B"/>
    <w:rsid w:val="000C0A72"/>
    <w:rsid w:val="000C0A9D"/>
    <w:rsid w:val="000C0B3E"/>
    <w:rsid w:val="000C0BBE"/>
    <w:rsid w:val="000C0E40"/>
    <w:rsid w:val="000C0ED5"/>
    <w:rsid w:val="000C0FB1"/>
    <w:rsid w:val="000C0FCF"/>
    <w:rsid w:val="000C10A9"/>
    <w:rsid w:val="000C110F"/>
    <w:rsid w:val="000C127F"/>
    <w:rsid w:val="000C1357"/>
    <w:rsid w:val="000C1369"/>
    <w:rsid w:val="000C1880"/>
    <w:rsid w:val="000C1A6A"/>
    <w:rsid w:val="000C1AE1"/>
    <w:rsid w:val="000C1B49"/>
    <w:rsid w:val="000C1E6C"/>
    <w:rsid w:val="000C2342"/>
    <w:rsid w:val="000C264F"/>
    <w:rsid w:val="000C286B"/>
    <w:rsid w:val="000C291C"/>
    <w:rsid w:val="000C2A5B"/>
    <w:rsid w:val="000C2C4E"/>
    <w:rsid w:val="000C31D8"/>
    <w:rsid w:val="000C32FF"/>
    <w:rsid w:val="000C34CC"/>
    <w:rsid w:val="000C3822"/>
    <w:rsid w:val="000C3D00"/>
    <w:rsid w:val="000C4298"/>
    <w:rsid w:val="000C44CF"/>
    <w:rsid w:val="000C4D18"/>
    <w:rsid w:val="000C512E"/>
    <w:rsid w:val="000C524B"/>
    <w:rsid w:val="000C5578"/>
    <w:rsid w:val="000C5B9F"/>
    <w:rsid w:val="000C5C24"/>
    <w:rsid w:val="000C5CDD"/>
    <w:rsid w:val="000C5F09"/>
    <w:rsid w:val="000C5FF4"/>
    <w:rsid w:val="000C61B0"/>
    <w:rsid w:val="000C6295"/>
    <w:rsid w:val="000C648C"/>
    <w:rsid w:val="000C64AE"/>
    <w:rsid w:val="000C6748"/>
    <w:rsid w:val="000C676F"/>
    <w:rsid w:val="000C69DD"/>
    <w:rsid w:val="000C6C46"/>
    <w:rsid w:val="000C6EF2"/>
    <w:rsid w:val="000C6F37"/>
    <w:rsid w:val="000C702E"/>
    <w:rsid w:val="000C7127"/>
    <w:rsid w:val="000C712B"/>
    <w:rsid w:val="000C7234"/>
    <w:rsid w:val="000C7285"/>
    <w:rsid w:val="000C7511"/>
    <w:rsid w:val="000C78EE"/>
    <w:rsid w:val="000C7A4E"/>
    <w:rsid w:val="000C7D69"/>
    <w:rsid w:val="000D0234"/>
    <w:rsid w:val="000D0493"/>
    <w:rsid w:val="000D0736"/>
    <w:rsid w:val="000D0B80"/>
    <w:rsid w:val="000D0C26"/>
    <w:rsid w:val="000D0C4B"/>
    <w:rsid w:val="000D0C9A"/>
    <w:rsid w:val="000D0CE9"/>
    <w:rsid w:val="000D1086"/>
    <w:rsid w:val="000D10C0"/>
    <w:rsid w:val="000D1206"/>
    <w:rsid w:val="000D16D5"/>
    <w:rsid w:val="000D1A44"/>
    <w:rsid w:val="000D1A5B"/>
    <w:rsid w:val="000D1ADF"/>
    <w:rsid w:val="000D1B66"/>
    <w:rsid w:val="000D1E5F"/>
    <w:rsid w:val="000D1E6C"/>
    <w:rsid w:val="000D1F85"/>
    <w:rsid w:val="000D2026"/>
    <w:rsid w:val="000D2061"/>
    <w:rsid w:val="000D2425"/>
    <w:rsid w:val="000D250E"/>
    <w:rsid w:val="000D27D3"/>
    <w:rsid w:val="000D2C2E"/>
    <w:rsid w:val="000D2F70"/>
    <w:rsid w:val="000D2FB7"/>
    <w:rsid w:val="000D30AC"/>
    <w:rsid w:val="000D32F6"/>
    <w:rsid w:val="000D35CC"/>
    <w:rsid w:val="000D3755"/>
    <w:rsid w:val="000D3AE5"/>
    <w:rsid w:val="000D3B30"/>
    <w:rsid w:val="000D3E8F"/>
    <w:rsid w:val="000D402B"/>
    <w:rsid w:val="000D4040"/>
    <w:rsid w:val="000D41F4"/>
    <w:rsid w:val="000D4218"/>
    <w:rsid w:val="000D424F"/>
    <w:rsid w:val="000D44A1"/>
    <w:rsid w:val="000D4A96"/>
    <w:rsid w:val="000D4C0D"/>
    <w:rsid w:val="000D4C3B"/>
    <w:rsid w:val="000D50AF"/>
    <w:rsid w:val="000D5360"/>
    <w:rsid w:val="000D557C"/>
    <w:rsid w:val="000D597E"/>
    <w:rsid w:val="000D59A6"/>
    <w:rsid w:val="000D5B29"/>
    <w:rsid w:val="000D5C4C"/>
    <w:rsid w:val="000D5E66"/>
    <w:rsid w:val="000D5E93"/>
    <w:rsid w:val="000D5F6C"/>
    <w:rsid w:val="000D6343"/>
    <w:rsid w:val="000D648E"/>
    <w:rsid w:val="000D6643"/>
    <w:rsid w:val="000D6936"/>
    <w:rsid w:val="000D69C6"/>
    <w:rsid w:val="000D69FC"/>
    <w:rsid w:val="000D6C38"/>
    <w:rsid w:val="000D702F"/>
    <w:rsid w:val="000D711A"/>
    <w:rsid w:val="000D7310"/>
    <w:rsid w:val="000D74E5"/>
    <w:rsid w:val="000D759C"/>
    <w:rsid w:val="000D7AD9"/>
    <w:rsid w:val="000D7B1D"/>
    <w:rsid w:val="000D7B72"/>
    <w:rsid w:val="000D7BCD"/>
    <w:rsid w:val="000D7BE5"/>
    <w:rsid w:val="000D7C78"/>
    <w:rsid w:val="000D7E52"/>
    <w:rsid w:val="000E0300"/>
    <w:rsid w:val="000E0421"/>
    <w:rsid w:val="000E050E"/>
    <w:rsid w:val="000E05C7"/>
    <w:rsid w:val="000E0733"/>
    <w:rsid w:val="000E07D2"/>
    <w:rsid w:val="000E0860"/>
    <w:rsid w:val="000E0A17"/>
    <w:rsid w:val="000E0BC0"/>
    <w:rsid w:val="000E0CCE"/>
    <w:rsid w:val="000E0D28"/>
    <w:rsid w:val="000E0D2A"/>
    <w:rsid w:val="000E0E70"/>
    <w:rsid w:val="000E0F0B"/>
    <w:rsid w:val="000E10CE"/>
    <w:rsid w:val="000E117C"/>
    <w:rsid w:val="000E12B4"/>
    <w:rsid w:val="000E1831"/>
    <w:rsid w:val="000E1CE4"/>
    <w:rsid w:val="000E1EA3"/>
    <w:rsid w:val="000E2123"/>
    <w:rsid w:val="000E232C"/>
    <w:rsid w:val="000E2404"/>
    <w:rsid w:val="000E2474"/>
    <w:rsid w:val="000E2A5D"/>
    <w:rsid w:val="000E2C1A"/>
    <w:rsid w:val="000E2CC8"/>
    <w:rsid w:val="000E2DDC"/>
    <w:rsid w:val="000E3104"/>
    <w:rsid w:val="000E3215"/>
    <w:rsid w:val="000E3262"/>
    <w:rsid w:val="000E3A97"/>
    <w:rsid w:val="000E3C90"/>
    <w:rsid w:val="000E3FBA"/>
    <w:rsid w:val="000E4048"/>
    <w:rsid w:val="000E43B5"/>
    <w:rsid w:val="000E4491"/>
    <w:rsid w:val="000E456C"/>
    <w:rsid w:val="000E45F1"/>
    <w:rsid w:val="000E4689"/>
    <w:rsid w:val="000E4AD5"/>
    <w:rsid w:val="000E4BA6"/>
    <w:rsid w:val="000E4E9B"/>
    <w:rsid w:val="000E5215"/>
    <w:rsid w:val="000E525E"/>
    <w:rsid w:val="000E52E1"/>
    <w:rsid w:val="000E5610"/>
    <w:rsid w:val="000E579B"/>
    <w:rsid w:val="000E598A"/>
    <w:rsid w:val="000E5C2F"/>
    <w:rsid w:val="000E5F35"/>
    <w:rsid w:val="000E61D6"/>
    <w:rsid w:val="000E6381"/>
    <w:rsid w:val="000E6465"/>
    <w:rsid w:val="000E6606"/>
    <w:rsid w:val="000E672B"/>
    <w:rsid w:val="000E6BDE"/>
    <w:rsid w:val="000E6CFB"/>
    <w:rsid w:val="000E6D71"/>
    <w:rsid w:val="000E6E8C"/>
    <w:rsid w:val="000E6FA8"/>
    <w:rsid w:val="000E6FB5"/>
    <w:rsid w:val="000E7075"/>
    <w:rsid w:val="000E70D2"/>
    <w:rsid w:val="000E713B"/>
    <w:rsid w:val="000E7205"/>
    <w:rsid w:val="000E72C2"/>
    <w:rsid w:val="000E7359"/>
    <w:rsid w:val="000E7454"/>
    <w:rsid w:val="000E7480"/>
    <w:rsid w:val="000E7560"/>
    <w:rsid w:val="000E77A2"/>
    <w:rsid w:val="000E791A"/>
    <w:rsid w:val="000E79F2"/>
    <w:rsid w:val="000F02E5"/>
    <w:rsid w:val="000F04BE"/>
    <w:rsid w:val="000F04CC"/>
    <w:rsid w:val="000F06FC"/>
    <w:rsid w:val="000F0836"/>
    <w:rsid w:val="000F0BAA"/>
    <w:rsid w:val="000F0D90"/>
    <w:rsid w:val="000F103A"/>
    <w:rsid w:val="000F11C2"/>
    <w:rsid w:val="000F132C"/>
    <w:rsid w:val="000F1490"/>
    <w:rsid w:val="000F14D2"/>
    <w:rsid w:val="000F17B2"/>
    <w:rsid w:val="000F18DE"/>
    <w:rsid w:val="000F1928"/>
    <w:rsid w:val="000F1B1F"/>
    <w:rsid w:val="000F1CF4"/>
    <w:rsid w:val="000F1E47"/>
    <w:rsid w:val="000F20EA"/>
    <w:rsid w:val="000F2169"/>
    <w:rsid w:val="000F2305"/>
    <w:rsid w:val="000F232F"/>
    <w:rsid w:val="000F25DD"/>
    <w:rsid w:val="000F2733"/>
    <w:rsid w:val="000F2851"/>
    <w:rsid w:val="000F2896"/>
    <w:rsid w:val="000F2950"/>
    <w:rsid w:val="000F2951"/>
    <w:rsid w:val="000F2B95"/>
    <w:rsid w:val="000F2C1E"/>
    <w:rsid w:val="000F31CC"/>
    <w:rsid w:val="000F3202"/>
    <w:rsid w:val="000F347A"/>
    <w:rsid w:val="000F3930"/>
    <w:rsid w:val="000F396A"/>
    <w:rsid w:val="000F3A44"/>
    <w:rsid w:val="000F3BBD"/>
    <w:rsid w:val="000F3C94"/>
    <w:rsid w:val="000F3E8B"/>
    <w:rsid w:val="000F3FC3"/>
    <w:rsid w:val="000F41BD"/>
    <w:rsid w:val="000F4212"/>
    <w:rsid w:val="000F427F"/>
    <w:rsid w:val="000F428F"/>
    <w:rsid w:val="000F4601"/>
    <w:rsid w:val="000F47C2"/>
    <w:rsid w:val="000F47D5"/>
    <w:rsid w:val="000F4819"/>
    <w:rsid w:val="000F48DC"/>
    <w:rsid w:val="000F4CB2"/>
    <w:rsid w:val="000F4DA7"/>
    <w:rsid w:val="000F4E91"/>
    <w:rsid w:val="000F50F2"/>
    <w:rsid w:val="000F5177"/>
    <w:rsid w:val="000F52E7"/>
    <w:rsid w:val="000F55BA"/>
    <w:rsid w:val="000F5668"/>
    <w:rsid w:val="000F5875"/>
    <w:rsid w:val="000F599C"/>
    <w:rsid w:val="000F5A2F"/>
    <w:rsid w:val="000F6072"/>
    <w:rsid w:val="000F60E8"/>
    <w:rsid w:val="000F6206"/>
    <w:rsid w:val="000F626B"/>
    <w:rsid w:val="000F64B4"/>
    <w:rsid w:val="000F6858"/>
    <w:rsid w:val="000F68D1"/>
    <w:rsid w:val="000F6906"/>
    <w:rsid w:val="000F698D"/>
    <w:rsid w:val="000F6D2E"/>
    <w:rsid w:val="000F6F2C"/>
    <w:rsid w:val="000F71D5"/>
    <w:rsid w:val="000F7303"/>
    <w:rsid w:val="000F757A"/>
    <w:rsid w:val="000F76AA"/>
    <w:rsid w:val="000F76F5"/>
    <w:rsid w:val="000F7A09"/>
    <w:rsid w:val="000F7B29"/>
    <w:rsid w:val="00100144"/>
    <w:rsid w:val="00100429"/>
    <w:rsid w:val="001005C8"/>
    <w:rsid w:val="00100BBA"/>
    <w:rsid w:val="00100C42"/>
    <w:rsid w:val="00100C64"/>
    <w:rsid w:val="00100D44"/>
    <w:rsid w:val="00100EB3"/>
    <w:rsid w:val="0010100B"/>
    <w:rsid w:val="001010A2"/>
    <w:rsid w:val="00101155"/>
    <w:rsid w:val="001018DB"/>
    <w:rsid w:val="00101980"/>
    <w:rsid w:val="00101BE6"/>
    <w:rsid w:val="00101D96"/>
    <w:rsid w:val="00101DE3"/>
    <w:rsid w:val="00101FBC"/>
    <w:rsid w:val="00101FC9"/>
    <w:rsid w:val="0010208F"/>
    <w:rsid w:val="0010219B"/>
    <w:rsid w:val="001021CC"/>
    <w:rsid w:val="00102313"/>
    <w:rsid w:val="001027ED"/>
    <w:rsid w:val="0010287B"/>
    <w:rsid w:val="00102ADD"/>
    <w:rsid w:val="00102C63"/>
    <w:rsid w:val="00102F11"/>
    <w:rsid w:val="00103108"/>
    <w:rsid w:val="00103481"/>
    <w:rsid w:val="001034A0"/>
    <w:rsid w:val="001034B7"/>
    <w:rsid w:val="00103587"/>
    <w:rsid w:val="00103853"/>
    <w:rsid w:val="00103932"/>
    <w:rsid w:val="00103B72"/>
    <w:rsid w:val="00103C58"/>
    <w:rsid w:val="00103D65"/>
    <w:rsid w:val="00103D78"/>
    <w:rsid w:val="00104030"/>
    <w:rsid w:val="00104125"/>
    <w:rsid w:val="00104356"/>
    <w:rsid w:val="001043A5"/>
    <w:rsid w:val="0010462B"/>
    <w:rsid w:val="001048A2"/>
    <w:rsid w:val="001048EF"/>
    <w:rsid w:val="00104B01"/>
    <w:rsid w:val="001050B3"/>
    <w:rsid w:val="00105191"/>
    <w:rsid w:val="00105645"/>
    <w:rsid w:val="001056AB"/>
    <w:rsid w:val="001057DF"/>
    <w:rsid w:val="0010589B"/>
    <w:rsid w:val="001059BE"/>
    <w:rsid w:val="001059E1"/>
    <w:rsid w:val="00105A1D"/>
    <w:rsid w:val="00105AC0"/>
    <w:rsid w:val="00105AF3"/>
    <w:rsid w:val="00105CEB"/>
    <w:rsid w:val="00105E17"/>
    <w:rsid w:val="0010610F"/>
    <w:rsid w:val="00106147"/>
    <w:rsid w:val="001061A8"/>
    <w:rsid w:val="00106241"/>
    <w:rsid w:val="00106473"/>
    <w:rsid w:val="001064ED"/>
    <w:rsid w:val="001067D3"/>
    <w:rsid w:val="001068C0"/>
    <w:rsid w:val="001068D5"/>
    <w:rsid w:val="00106A30"/>
    <w:rsid w:val="00106C33"/>
    <w:rsid w:val="00106E71"/>
    <w:rsid w:val="00106F46"/>
    <w:rsid w:val="001073DD"/>
    <w:rsid w:val="001073EA"/>
    <w:rsid w:val="00107448"/>
    <w:rsid w:val="0010771D"/>
    <w:rsid w:val="00107739"/>
    <w:rsid w:val="001079B6"/>
    <w:rsid w:val="00107C04"/>
    <w:rsid w:val="00107C12"/>
    <w:rsid w:val="00107C44"/>
    <w:rsid w:val="00107F0C"/>
    <w:rsid w:val="001104B6"/>
    <w:rsid w:val="00110693"/>
    <w:rsid w:val="001108EC"/>
    <w:rsid w:val="00110B4E"/>
    <w:rsid w:val="00110C28"/>
    <w:rsid w:val="00110E22"/>
    <w:rsid w:val="00110F08"/>
    <w:rsid w:val="00110FE5"/>
    <w:rsid w:val="001112C3"/>
    <w:rsid w:val="001113DB"/>
    <w:rsid w:val="00111420"/>
    <w:rsid w:val="0011143B"/>
    <w:rsid w:val="00111917"/>
    <w:rsid w:val="00111BBA"/>
    <w:rsid w:val="00111E79"/>
    <w:rsid w:val="00112052"/>
    <w:rsid w:val="001121D7"/>
    <w:rsid w:val="00112372"/>
    <w:rsid w:val="0011238E"/>
    <w:rsid w:val="00112397"/>
    <w:rsid w:val="0011278E"/>
    <w:rsid w:val="001127CE"/>
    <w:rsid w:val="00112F69"/>
    <w:rsid w:val="0011302C"/>
    <w:rsid w:val="0011348D"/>
    <w:rsid w:val="00113641"/>
    <w:rsid w:val="00113643"/>
    <w:rsid w:val="00113746"/>
    <w:rsid w:val="001138CD"/>
    <w:rsid w:val="00113B69"/>
    <w:rsid w:val="00113C2E"/>
    <w:rsid w:val="00113CF6"/>
    <w:rsid w:val="00113D28"/>
    <w:rsid w:val="00113DA9"/>
    <w:rsid w:val="00113DFF"/>
    <w:rsid w:val="0011417F"/>
    <w:rsid w:val="00114342"/>
    <w:rsid w:val="00114427"/>
    <w:rsid w:val="00114885"/>
    <w:rsid w:val="00114896"/>
    <w:rsid w:val="0011493C"/>
    <w:rsid w:val="00114B47"/>
    <w:rsid w:val="00114BF0"/>
    <w:rsid w:val="00114C32"/>
    <w:rsid w:val="00114E51"/>
    <w:rsid w:val="00115220"/>
    <w:rsid w:val="001152DA"/>
    <w:rsid w:val="00115455"/>
    <w:rsid w:val="001154AA"/>
    <w:rsid w:val="0011569F"/>
    <w:rsid w:val="00115878"/>
    <w:rsid w:val="001158F0"/>
    <w:rsid w:val="001159E9"/>
    <w:rsid w:val="00115CC5"/>
    <w:rsid w:val="00115F85"/>
    <w:rsid w:val="00116156"/>
    <w:rsid w:val="0011620D"/>
    <w:rsid w:val="00116387"/>
    <w:rsid w:val="001166CC"/>
    <w:rsid w:val="0011685B"/>
    <w:rsid w:val="00116A74"/>
    <w:rsid w:val="00116A9D"/>
    <w:rsid w:val="00116D71"/>
    <w:rsid w:val="00116F9A"/>
    <w:rsid w:val="0011730F"/>
    <w:rsid w:val="001178A2"/>
    <w:rsid w:val="0011797B"/>
    <w:rsid w:val="00117B13"/>
    <w:rsid w:val="00117B31"/>
    <w:rsid w:val="00117D7B"/>
    <w:rsid w:val="00117DDD"/>
    <w:rsid w:val="00117EE3"/>
    <w:rsid w:val="00117F0F"/>
    <w:rsid w:val="001200D1"/>
    <w:rsid w:val="001200F0"/>
    <w:rsid w:val="001201CC"/>
    <w:rsid w:val="00120627"/>
    <w:rsid w:val="0012063A"/>
    <w:rsid w:val="00120850"/>
    <w:rsid w:val="0012085D"/>
    <w:rsid w:val="00120DD4"/>
    <w:rsid w:val="001212E7"/>
    <w:rsid w:val="001213E8"/>
    <w:rsid w:val="001214B9"/>
    <w:rsid w:val="00121538"/>
    <w:rsid w:val="00121697"/>
    <w:rsid w:val="00121A08"/>
    <w:rsid w:val="00121F3D"/>
    <w:rsid w:val="00122196"/>
    <w:rsid w:val="0012222A"/>
    <w:rsid w:val="00122235"/>
    <w:rsid w:val="00122246"/>
    <w:rsid w:val="00122342"/>
    <w:rsid w:val="0012256A"/>
    <w:rsid w:val="00122850"/>
    <w:rsid w:val="00122B4F"/>
    <w:rsid w:val="00122BE7"/>
    <w:rsid w:val="00122CA8"/>
    <w:rsid w:val="0012319E"/>
    <w:rsid w:val="001234ED"/>
    <w:rsid w:val="001235DC"/>
    <w:rsid w:val="00123611"/>
    <w:rsid w:val="00123687"/>
    <w:rsid w:val="001236C4"/>
    <w:rsid w:val="001236CF"/>
    <w:rsid w:val="00123712"/>
    <w:rsid w:val="0012382B"/>
    <w:rsid w:val="00123847"/>
    <w:rsid w:val="00123946"/>
    <w:rsid w:val="001239D4"/>
    <w:rsid w:val="001239D8"/>
    <w:rsid w:val="00123C10"/>
    <w:rsid w:val="00123D87"/>
    <w:rsid w:val="00123E53"/>
    <w:rsid w:val="00124057"/>
    <w:rsid w:val="001246A9"/>
    <w:rsid w:val="00124812"/>
    <w:rsid w:val="00124973"/>
    <w:rsid w:val="001249AC"/>
    <w:rsid w:val="00124A04"/>
    <w:rsid w:val="00124D1E"/>
    <w:rsid w:val="00124F85"/>
    <w:rsid w:val="0012522E"/>
    <w:rsid w:val="00125633"/>
    <w:rsid w:val="001259A4"/>
    <w:rsid w:val="00125ADA"/>
    <w:rsid w:val="00125CCB"/>
    <w:rsid w:val="00125CCE"/>
    <w:rsid w:val="00125CF4"/>
    <w:rsid w:val="00125E26"/>
    <w:rsid w:val="00126097"/>
    <w:rsid w:val="001262DC"/>
    <w:rsid w:val="0012638F"/>
    <w:rsid w:val="00126656"/>
    <w:rsid w:val="00126703"/>
    <w:rsid w:val="0012673B"/>
    <w:rsid w:val="00126880"/>
    <w:rsid w:val="001268DE"/>
    <w:rsid w:val="001269DC"/>
    <w:rsid w:val="00126A31"/>
    <w:rsid w:val="00126C4A"/>
    <w:rsid w:val="00126CBE"/>
    <w:rsid w:val="00126E12"/>
    <w:rsid w:val="00126F70"/>
    <w:rsid w:val="00126FD3"/>
    <w:rsid w:val="00127008"/>
    <w:rsid w:val="00127814"/>
    <w:rsid w:val="00127842"/>
    <w:rsid w:val="001279C7"/>
    <w:rsid w:val="00127A17"/>
    <w:rsid w:val="00127A9E"/>
    <w:rsid w:val="00127C14"/>
    <w:rsid w:val="001300A3"/>
    <w:rsid w:val="0013024A"/>
    <w:rsid w:val="001302AA"/>
    <w:rsid w:val="001305B3"/>
    <w:rsid w:val="001305BE"/>
    <w:rsid w:val="0013132F"/>
    <w:rsid w:val="001313D2"/>
    <w:rsid w:val="0013144B"/>
    <w:rsid w:val="001315AB"/>
    <w:rsid w:val="00131F08"/>
    <w:rsid w:val="00132033"/>
    <w:rsid w:val="001320B2"/>
    <w:rsid w:val="001320C0"/>
    <w:rsid w:val="00132269"/>
    <w:rsid w:val="001327A1"/>
    <w:rsid w:val="00132D7C"/>
    <w:rsid w:val="00132D85"/>
    <w:rsid w:val="00132DBD"/>
    <w:rsid w:val="00132FCA"/>
    <w:rsid w:val="0013308B"/>
    <w:rsid w:val="00133385"/>
    <w:rsid w:val="00133719"/>
    <w:rsid w:val="00133E5F"/>
    <w:rsid w:val="00133FCD"/>
    <w:rsid w:val="00134231"/>
    <w:rsid w:val="001345AE"/>
    <w:rsid w:val="00134D99"/>
    <w:rsid w:val="00134E5E"/>
    <w:rsid w:val="001352CD"/>
    <w:rsid w:val="0013545D"/>
    <w:rsid w:val="0013552E"/>
    <w:rsid w:val="00135580"/>
    <w:rsid w:val="00135665"/>
    <w:rsid w:val="00135906"/>
    <w:rsid w:val="00135BCD"/>
    <w:rsid w:val="00135E63"/>
    <w:rsid w:val="00136365"/>
    <w:rsid w:val="001365D6"/>
    <w:rsid w:val="001365F7"/>
    <w:rsid w:val="00136602"/>
    <w:rsid w:val="00136626"/>
    <w:rsid w:val="00136763"/>
    <w:rsid w:val="00136B1C"/>
    <w:rsid w:val="00136C7D"/>
    <w:rsid w:val="00136C86"/>
    <w:rsid w:val="00136CA0"/>
    <w:rsid w:val="00136DD3"/>
    <w:rsid w:val="00136F96"/>
    <w:rsid w:val="00136FD5"/>
    <w:rsid w:val="001372AA"/>
    <w:rsid w:val="001372FE"/>
    <w:rsid w:val="001376F5"/>
    <w:rsid w:val="0013771D"/>
    <w:rsid w:val="00137B0C"/>
    <w:rsid w:val="00137BE0"/>
    <w:rsid w:val="00137CAC"/>
    <w:rsid w:val="00137DFA"/>
    <w:rsid w:val="00137EB7"/>
    <w:rsid w:val="001400A1"/>
    <w:rsid w:val="001403F5"/>
    <w:rsid w:val="001404B1"/>
    <w:rsid w:val="00140779"/>
    <w:rsid w:val="00140B39"/>
    <w:rsid w:val="00141036"/>
    <w:rsid w:val="00141125"/>
    <w:rsid w:val="0014132E"/>
    <w:rsid w:val="001413E4"/>
    <w:rsid w:val="00141556"/>
    <w:rsid w:val="001415DF"/>
    <w:rsid w:val="00141878"/>
    <w:rsid w:val="00141B78"/>
    <w:rsid w:val="00142354"/>
    <w:rsid w:val="0014282D"/>
    <w:rsid w:val="00142AEA"/>
    <w:rsid w:val="00142C6A"/>
    <w:rsid w:val="00142ED4"/>
    <w:rsid w:val="00142EF3"/>
    <w:rsid w:val="00143128"/>
    <w:rsid w:val="0014314C"/>
    <w:rsid w:val="001439AE"/>
    <w:rsid w:val="00143E0B"/>
    <w:rsid w:val="00144126"/>
    <w:rsid w:val="0014417E"/>
    <w:rsid w:val="001441AD"/>
    <w:rsid w:val="0014433E"/>
    <w:rsid w:val="001443B7"/>
    <w:rsid w:val="0014452E"/>
    <w:rsid w:val="00144597"/>
    <w:rsid w:val="00144994"/>
    <w:rsid w:val="00144BD7"/>
    <w:rsid w:val="00144DC5"/>
    <w:rsid w:val="00144E17"/>
    <w:rsid w:val="00144F3B"/>
    <w:rsid w:val="00144F4E"/>
    <w:rsid w:val="0014500F"/>
    <w:rsid w:val="00145143"/>
    <w:rsid w:val="00145341"/>
    <w:rsid w:val="0014547E"/>
    <w:rsid w:val="00145E67"/>
    <w:rsid w:val="001460EB"/>
    <w:rsid w:val="00146291"/>
    <w:rsid w:val="00146525"/>
    <w:rsid w:val="001469E4"/>
    <w:rsid w:val="00146A74"/>
    <w:rsid w:val="00146B54"/>
    <w:rsid w:val="00146BC6"/>
    <w:rsid w:val="00146C7C"/>
    <w:rsid w:val="00147180"/>
    <w:rsid w:val="00147207"/>
    <w:rsid w:val="00147446"/>
    <w:rsid w:val="0014755A"/>
    <w:rsid w:val="001479EE"/>
    <w:rsid w:val="00147D17"/>
    <w:rsid w:val="001501BF"/>
    <w:rsid w:val="00150256"/>
    <w:rsid w:val="0015031F"/>
    <w:rsid w:val="0015036C"/>
    <w:rsid w:val="00150532"/>
    <w:rsid w:val="001505E4"/>
    <w:rsid w:val="001509DA"/>
    <w:rsid w:val="00150A0C"/>
    <w:rsid w:val="00150A95"/>
    <w:rsid w:val="00150AE8"/>
    <w:rsid w:val="00150DC3"/>
    <w:rsid w:val="00150E03"/>
    <w:rsid w:val="00150E8F"/>
    <w:rsid w:val="00150EBB"/>
    <w:rsid w:val="00150EC1"/>
    <w:rsid w:val="00150EDA"/>
    <w:rsid w:val="00150F5C"/>
    <w:rsid w:val="0015121B"/>
    <w:rsid w:val="0015136B"/>
    <w:rsid w:val="00151519"/>
    <w:rsid w:val="00151556"/>
    <w:rsid w:val="001515F9"/>
    <w:rsid w:val="00151747"/>
    <w:rsid w:val="00151769"/>
    <w:rsid w:val="00151799"/>
    <w:rsid w:val="0015185E"/>
    <w:rsid w:val="00151892"/>
    <w:rsid w:val="001518BF"/>
    <w:rsid w:val="00151A62"/>
    <w:rsid w:val="00151BB8"/>
    <w:rsid w:val="00151DA6"/>
    <w:rsid w:val="00151DD6"/>
    <w:rsid w:val="00151DE9"/>
    <w:rsid w:val="00151E03"/>
    <w:rsid w:val="00151EFB"/>
    <w:rsid w:val="00151FFC"/>
    <w:rsid w:val="00152112"/>
    <w:rsid w:val="001522AC"/>
    <w:rsid w:val="00152552"/>
    <w:rsid w:val="001525FE"/>
    <w:rsid w:val="0015274F"/>
    <w:rsid w:val="001527E5"/>
    <w:rsid w:val="00152A73"/>
    <w:rsid w:val="00152DBB"/>
    <w:rsid w:val="00152F24"/>
    <w:rsid w:val="001530EA"/>
    <w:rsid w:val="00153244"/>
    <w:rsid w:val="00153424"/>
    <w:rsid w:val="00153802"/>
    <w:rsid w:val="0015390B"/>
    <w:rsid w:val="001539F1"/>
    <w:rsid w:val="00154002"/>
    <w:rsid w:val="00154030"/>
    <w:rsid w:val="00154076"/>
    <w:rsid w:val="001540FC"/>
    <w:rsid w:val="0015458A"/>
    <w:rsid w:val="00154836"/>
    <w:rsid w:val="00154ADE"/>
    <w:rsid w:val="00154DD2"/>
    <w:rsid w:val="001552C3"/>
    <w:rsid w:val="00155463"/>
    <w:rsid w:val="001555F3"/>
    <w:rsid w:val="00155743"/>
    <w:rsid w:val="00155755"/>
    <w:rsid w:val="0015586F"/>
    <w:rsid w:val="00155A93"/>
    <w:rsid w:val="00155AB5"/>
    <w:rsid w:val="00155B75"/>
    <w:rsid w:val="00155DD5"/>
    <w:rsid w:val="00155E1A"/>
    <w:rsid w:val="00156404"/>
    <w:rsid w:val="00156A0E"/>
    <w:rsid w:val="00156B7E"/>
    <w:rsid w:val="00156D36"/>
    <w:rsid w:val="00156D90"/>
    <w:rsid w:val="00156DF7"/>
    <w:rsid w:val="0015720F"/>
    <w:rsid w:val="001572F6"/>
    <w:rsid w:val="001573BE"/>
    <w:rsid w:val="00157517"/>
    <w:rsid w:val="00157AAB"/>
    <w:rsid w:val="00157E2A"/>
    <w:rsid w:val="00157EE7"/>
    <w:rsid w:val="00157F47"/>
    <w:rsid w:val="00160175"/>
    <w:rsid w:val="0016024B"/>
    <w:rsid w:val="001603F6"/>
    <w:rsid w:val="0016044E"/>
    <w:rsid w:val="001606E8"/>
    <w:rsid w:val="001606EA"/>
    <w:rsid w:val="00160A85"/>
    <w:rsid w:val="00160E53"/>
    <w:rsid w:val="00160F45"/>
    <w:rsid w:val="00160FCA"/>
    <w:rsid w:val="001611C8"/>
    <w:rsid w:val="001612F2"/>
    <w:rsid w:val="00161482"/>
    <w:rsid w:val="0016153C"/>
    <w:rsid w:val="001615ED"/>
    <w:rsid w:val="00161715"/>
    <w:rsid w:val="00161966"/>
    <w:rsid w:val="00161A67"/>
    <w:rsid w:val="00161C96"/>
    <w:rsid w:val="00161D57"/>
    <w:rsid w:val="00161D7D"/>
    <w:rsid w:val="001624E7"/>
    <w:rsid w:val="00162579"/>
    <w:rsid w:val="00162614"/>
    <w:rsid w:val="00162682"/>
    <w:rsid w:val="00162840"/>
    <w:rsid w:val="0016284C"/>
    <w:rsid w:val="00162A16"/>
    <w:rsid w:val="00162B65"/>
    <w:rsid w:val="00162DA8"/>
    <w:rsid w:val="00162E41"/>
    <w:rsid w:val="00162F14"/>
    <w:rsid w:val="00162F36"/>
    <w:rsid w:val="00163325"/>
    <w:rsid w:val="00163737"/>
    <w:rsid w:val="0016382F"/>
    <w:rsid w:val="001638FD"/>
    <w:rsid w:val="001639BD"/>
    <w:rsid w:val="00163BDC"/>
    <w:rsid w:val="00163C2B"/>
    <w:rsid w:val="00163E66"/>
    <w:rsid w:val="00163F41"/>
    <w:rsid w:val="00164136"/>
    <w:rsid w:val="0016459D"/>
    <w:rsid w:val="001647A8"/>
    <w:rsid w:val="00164AB8"/>
    <w:rsid w:val="00164B7A"/>
    <w:rsid w:val="00164CC5"/>
    <w:rsid w:val="001650CC"/>
    <w:rsid w:val="00165257"/>
    <w:rsid w:val="00165308"/>
    <w:rsid w:val="001654E0"/>
    <w:rsid w:val="001656C3"/>
    <w:rsid w:val="00165772"/>
    <w:rsid w:val="00165A15"/>
    <w:rsid w:val="00165A98"/>
    <w:rsid w:val="00165B88"/>
    <w:rsid w:val="00165CAB"/>
    <w:rsid w:val="00165CFD"/>
    <w:rsid w:val="00165F6E"/>
    <w:rsid w:val="0016601C"/>
    <w:rsid w:val="001660EA"/>
    <w:rsid w:val="001660FE"/>
    <w:rsid w:val="001662AB"/>
    <w:rsid w:val="0016635E"/>
    <w:rsid w:val="00166405"/>
    <w:rsid w:val="001665BC"/>
    <w:rsid w:val="00166A64"/>
    <w:rsid w:val="00166F5F"/>
    <w:rsid w:val="0016733B"/>
    <w:rsid w:val="0016739E"/>
    <w:rsid w:val="0016740F"/>
    <w:rsid w:val="0016773B"/>
    <w:rsid w:val="00167B53"/>
    <w:rsid w:val="00167D95"/>
    <w:rsid w:val="00167D9D"/>
    <w:rsid w:val="00167EA3"/>
    <w:rsid w:val="00167FB1"/>
    <w:rsid w:val="00170137"/>
    <w:rsid w:val="001701CD"/>
    <w:rsid w:val="00170433"/>
    <w:rsid w:val="00170C18"/>
    <w:rsid w:val="00170E29"/>
    <w:rsid w:val="00170FE0"/>
    <w:rsid w:val="00171037"/>
    <w:rsid w:val="001710A1"/>
    <w:rsid w:val="00171210"/>
    <w:rsid w:val="001712E9"/>
    <w:rsid w:val="001714EB"/>
    <w:rsid w:val="00171518"/>
    <w:rsid w:val="001715E1"/>
    <w:rsid w:val="001718EE"/>
    <w:rsid w:val="00171B7B"/>
    <w:rsid w:val="00171C4C"/>
    <w:rsid w:val="00171DDA"/>
    <w:rsid w:val="00172287"/>
    <w:rsid w:val="00172386"/>
    <w:rsid w:val="001723D8"/>
    <w:rsid w:val="00172490"/>
    <w:rsid w:val="001727FC"/>
    <w:rsid w:val="0017281C"/>
    <w:rsid w:val="001728E5"/>
    <w:rsid w:val="00172903"/>
    <w:rsid w:val="00172A8C"/>
    <w:rsid w:val="00172B0A"/>
    <w:rsid w:val="00172C31"/>
    <w:rsid w:val="00172D46"/>
    <w:rsid w:val="00172E70"/>
    <w:rsid w:val="00172F43"/>
    <w:rsid w:val="00172F67"/>
    <w:rsid w:val="00172FC6"/>
    <w:rsid w:val="001731A9"/>
    <w:rsid w:val="001732C8"/>
    <w:rsid w:val="00173324"/>
    <w:rsid w:val="001734BF"/>
    <w:rsid w:val="0017385C"/>
    <w:rsid w:val="001739DF"/>
    <w:rsid w:val="00173B24"/>
    <w:rsid w:val="00173BC5"/>
    <w:rsid w:val="00173F40"/>
    <w:rsid w:val="00173F4A"/>
    <w:rsid w:val="0017427C"/>
    <w:rsid w:val="00174951"/>
    <w:rsid w:val="001749F4"/>
    <w:rsid w:val="00174BDA"/>
    <w:rsid w:val="00174F74"/>
    <w:rsid w:val="0017502C"/>
    <w:rsid w:val="001750B4"/>
    <w:rsid w:val="001751EC"/>
    <w:rsid w:val="0017560C"/>
    <w:rsid w:val="001756B3"/>
    <w:rsid w:val="001756E9"/>
    <w:rsid w:val="001757A0"/>
    <w:rsid w:val="00175825"/>
    <w:rsid w:val="00175AAB"/>
    <w:rsid w:val="00175B0C"/>
    <w:rsid w:val="00175EC4"/>
    <w:rsid w:val="00175FC0"/>
    <w:rsid w:val="001760C1"/>
    <w:rsid w:val="00176104"/>
    <w:rsid w:val="0017613F"/>
    <w:rsid w:val="00176409"/>
    <w:rsid w:val="00176476"/>
    <w:rsid w:val="00176964"/>
    <w:rsid w:val="00176BF1"/>
    <w:rsid w:val="00176D82"/>
    <w:rsid w:val="00176E19"/>
    <w:rsid w:val="00176E6F"/>
    <w:rsid w:val="0017700E"/>
    <w:rsid w:val="0017731B"/>
    <w:rsid w:val="00177702"/>
    <w:rsid w:val="0017773A"/>
    <w:rsid w:val="00177944"/>
    <w:rsid w:val="00177B00"/>
    <w:rsid w:val="00177DD1"/>
    <w:rsid w:val="00180179"/>
    <w:rsid w:val="0018036C"/>
    <w:rsid w:val="00180371"/>
    <w:rsid w:val="001803F3"/>
    <w:rsid w:val="001804A7"/>
    <w:rsid w:val="00180726"/>
    <w:rsid w:val="00180784"/>
    <w:rsid w:val="001807A8"/>
    <w:rsid w:val="001808EE"/>
    <w:rsid w:val="00180BED"/>
    <w:rsid w:val="00181144"/>
    <w:rsid w:val="001811F1"/>
    <w:rsid w:val="00181409"/>
    <w:rsid w:val="0018150F"/>
    <w:rsid w:val="0018151D"/>
    <w:rsid w:val="0018171E"/>
    <w:rsid w:val="001819E9"/>
    <w:rsid w:val="00181B80"/>
    <w:rsid w:val="00181CE6"/>
    <w:rsid w:val="00181FE1"/>
    <w:rsid w:val="001820F8"/>
    <w:rsid w:val="001821EC"/>
    <w:rsid w:val="001822F7"/>
    <w:rsid w:val="001825E7"/>
    <w:rsid w:val="001827D7"/>
    <w:rsid w:val="00182B3B"/>
    <w:rsid w:val="00182D61"/>
    <w:rsid w:val="00182F59"/>
    <w:rsid w:val="0018302C"/>
    <w:rsid w:val="00183178"/>
    <w:rsid w:val="00183439"/>
    <w:rsid w:val="00183452"/>
    <w:rsid w:val="00183483"/>
    <w:rsid w:val="0018363B"/>
    <w:rsid w:val="00183723"/>
    <w:rsid w:val="00183896"/>
    <w:rsid w:val="00183918"/>
    <w:rsid w:val="00183A5E"/>
    <w:rsid w:val="00183BE7"/>
    <w:rsid w:val="00183F31"/>
    <w:rsid w:val="0018400B"/>
    <w:rsid w:val="00184020"/>
    <w:rsid w:val="0018425A"/>
    <w:rsid w:val="001845C9"/>
    <w:rsid w:val="0018460E"/>
    <w:rsid w:val="001847F3"/>
    <w:rsid w:val="001848CC"/>
    <w:rsid w:val="00184976"/>
    <w:rsid w:val="00184A16"/>
    <w:rsid w:val="00184A6A"/>
    <w:rsid w:val="00184BD7"/>
    <w:rsid w:val="00184CC7"/>
    <w:rsid w:val="00184DAA"/>
    <w:rsid w:val="00184EAF"/>
    <w:rsid w:val="00184ED9"/>
    <w:rsid w:val="00185278"/>
    <w:rsid w:val="00185831"/>
    <w:rsid w:val="00185843"/>
    <w:rsid w:val="00185C8F"/>
    <w:rsid w:val="00185DC4"/>
    <w:rsid w:val="00185DCB"/>
    <w:rsid w:val="00185F2D"/>
    <w:rsid w:val="00185F40"/>
    <w:rsid w:val="00185F68"/>
    <w:rsid w:val="00185F86"/>
    <w:rsid w:val="0018618B"/>
    <w:rsid w:val="001861F6"/>
    <w:rsid w:val="00186320"/>
    <w:rsid w:val="0018633A"/>
    <w:rsid w:val="00186367"/>
    <w:rsid w:val="0018643B"/>
    <w:rsid w:val="00186510"/>
    <w:rsid w:val="0018656D"/>
    <w:rsid w:val="001865B8"/>
    <w:rsid w:val="0018662A"/>
    <w:rsid w:val="0018680B"/>
    <w:rsid w:val="0018682E"/>
    <w:rsid w:val="00186BE5"/>
    <w:rsid w:val="00186E98"/>
    <w:rsid w:val="0018711D"/>
    <w:rsid w:val="001871E7"/>
    <w:rsid w:val="001874EF"/>
    <w:rsid w:val="00187848"/>
    <w:rsid w:val="0018785B"/>
    <w:rsid w:val="00187C0D"/>
    <w:rsid w:val="00187D63"/>
    <w:rsid w:val="00187EB8"/>
    <w:rsid w:val="00187FD2"/>
    <w:rsid w:val="001900C8"/>
    <w:rsid w:val="001904C6"/>
    <w:rsid w:val="001907A2"/>
    <w:rsid w:val="00190828"/>
    <w:rsid w:val="001908A4"/>
    <w:rsid w:val="00190A83"/>
    <w:rsid w:val="00190C76"/>
    <w:rsid w:val="00190C7B"/>
    <w:rsid w:val="00191093"/>
    <w:rsid w:val="001911C9"/>
    <w:rsid w:val="0019128F"/>
    <w:rsid w:val="0019130F"/>
    <w:rsid w:val="00191402"/>
    <w:rsid w:val="00191500"/>
    <w:rsid w:val="0019151B"/>
    <w:rsid w:val="00191651"/>
    <w:rsid w:val="0019167C"/>
    <w:rsid w:val="00191860"/>
    <w:rsid w:val="001918F9"/>
    <w:rsid w:val="00191B0A"/>
    <w:rsid w:val="00191C7C"/>
    <w:rsid w:val="0019205B"/>
    <w:rsid w:val="001920AC"/>
    <w:rsid w:val="001920DC"/>
    <w:rsid w:val="001921C0"/>
    <w:rsid w:val="001925D6"/>
    <w:rsid w:val="00192630"/>
    <w:rsid w:val="0019272B"/>
    <w:rsid w:val="001927E9"/>
    <w:rsid w:val="0019282F"/>
    <w:rsid w:val="00192ABB"/>
    <w:rsid w:val="00192B7E"/>
    <w:rsid w:val="00192E64"/>
    <w:rsid w:val="00192F43"/>
    <w:rsid w:val="00192FC8"/>
    <w:rsid w:val="001932CC"/>
    <w:rsid w:val="00193EEA"/>
    <w:rsid w:val="00193FF8"/>
    <w:rsid w:val="0019422E"/>
    <w:rsid w:val="00194306"/>
    <w:rsid w:val="00194383"/>
    <w:rsid w:val="001943C3"/>
    <w:rsid w:val="00194625"/>
    <w:rsid w:val="00194656"/>
    <w:rsid w:val="0019499B"/>
    <w:rsid w:val="001949D5"/>
    <w:rsid w:val="00194A05"/>
    <w:rsid w:val="00194DFF"/>
    <w:rsid w:val="00194EFC"/>
    <w:rsid w:val="00194F71"/>
    <w:rsid w:val="00194FBA"/>
    <w:rsid w:val="0019569B"/>
    <w:rsid w:val="00195A1F"/>
    <w:rsid w:val="00195BCA"/>
    <w:rsid w:val="00195D19"/>
    <w:rsid w:val="00195FBA"/>
    <w:rsid w:val="0019643E"/>
    <w:rsid w:val="001965BC"/>
    <w:rsid w:val="0019663F"/>
    <w:rsid w:val="00196877"/>
    <w:rsid w:val="001968BF"/>
    <w:rsid w:val="00196D89"/>
    <w:rsid w:val="00196F68"/>
    <w:rsid w:val="00197114"/>
    <w:rsid w:val="0019712E"/>
    <w:rsid w:val="0019714C"/>
    <w:rsid w:val="00197172"/>
    <w:rsid w:val="0019755C"/>
    <w:rsid w:val="0019763B"/>
    <w:rsid w:val="00197C17"/>
    <w:rsid w:val="00197D65"/>
    <w:rsid w:val="00197DE5"/>
    <w:rsid w:val="00197EC4"/>
    <w:rsid w:val="001A0063"/>
    <w:rsid w:val="001A00D8"/>
    <w:rsid w:val="001A01F7"/>
    <w:rsid w:val="001A026B"/>
    <w:rsid w:val="001A0434"/>
    <w:rsid w:val="001A04D1"/>
    <w:rsid w:val="001A0BEB"/>
    <w:rsid w:val="001A0E64"/>
    <w:rsid w:val="001A0E65"/>
    <w:rsid w:val="001A102D"/>
    <w:rsid w:val="001A146B"/>
    <w:rsid w:val="001A14C6"/>
    <w:rsid w:val="001A1C9B"/>
    <w:rsid w:val="001A1FA1"/>
    <w:rsid w:val="001A1FDD"/>
    <w:rsid w:val="001A213B"/>
    <w:rsid w:val="001A2313"/>
    <w:rsid w:val="001A241A"/>
    <w:rsid w:val="001A251A"/>
    <w:rsid w:val="001A2658"/>
    <w:rsid w:val="001A2A3E"/>
    <w:rsid w:val="001A2A5A"/>
    <w:rsid w:val="001A2F85"/>
    <w:rsid w:val="001A3214"/>
    <w:rsid w:val="001A34AF"/>
    <w:rsid w:val="001A3698"/>
    <w:rsid w:val="001A3858"/>
    <w:rsid w:val="001A3B88"/>
    <w:rsid w:val="001A3E45"/>
    <w:rsid w:val="001A3F7D"/>
    <w:rsid w:val="001A4323"/>
    <w:rsid w:val="001A4614"/>
    <w:rsid w:val="001A4B13"/>
    <w:rsid w:val="001A5185"/>
    <w:rsid w:val="001A51B5"/>
    <w:rsid w:val="001A5784"/>
    <w:rsid w:val="001A5885"/>
    <w:rsid w:val="001A59E0"/>
    <w:rsid w:val="001A5AE6"/>
    <w:rsid w:val="001A5B16"/>
    <w:rsid w:val="001A5B4D"/>
    <w:rsid w:val="001A5E15"/>
    <w:rsid w:val="001A624B"/>
    <w:rsid w:val="001A6525"/>
    <w:rsid w:val="001A67FB"/>
    <w:rsid w:val="001A689F"/>
    <w:rsid w:val="001A6ACA"/>
    <w:rsid w:val="001A6BFB"/>
    <w:rsid w:val="001A6C32"/>
    <w:rsid w:val="001A6E07"/>
    <w:rsid w:val="001A6F6C"/>
    <w:rsid w:val="001A73C6"/>
    <w:rsid w:val="001A7977"/>
    <w:rsid w:val="001A7B8A"/>
    <w:rsid w:val="001A7BDE"/>
    <w:rsid w:val="001A7E57"/>
    <w:rsid w:val="001A7E71"/>
    <w:rsid w:val="001B0093"/>
    <w:rsid w:val="001B0521"/>
    <w:rsid w:val="001B0825"/>
    <w:rsid w:val="001B08C2"/>
    <w:rsid w:val="001B0A90"/>
    <w:rsid w:val="001B0BC1"/>
    <w:rsid w:val="001B0CD7"/>
    <w:rsid w:val="001B0E03"/>
    <w:rsid w:val="001B0E06"/>
    <w:rsid w:val="001B1382"/>
    <w:rsid w:val="001B153B"/>
    <w:rsid w:val="001B1B1D"/>
    <w:rsid w:val="001B1B88"/>
    <w:rsid w:val="001B20E5"/>
    <w:rsid w:val="001B211C"/>
    <w:rsid w:val="001B22B9"/>
    <w:rsid w:val="001B2327"/>
    <w:rsid w:val="001B24F4"/>
    <w:rsid w:val="001B2591"/>
    <w:rsid w:val="001B2C7F"/>
    <w:rsid w:val="001B2F18"/>
    <w:rsid w:val="001B2FB1"/>
    <w:rsid w:val="001B301E"/>
    <w:rsid w:val="001B3022"/>
    <w:rsid w:val="001B3043"/>
    <w:rsid w:val="001B3107"/>
    <w:rsid w:val="001B31E1"/>
    <w:rsid w:val="001B3819"/>
    <w:rsid w:val="001B39C1"/>
    <w:rsid w:val="001B3A2D"/>
    <w:rsid w:val="001B3ADB"/>
    <w:rsid w:val="001B3AF2"/>
    <w:rsid w:val="001B3BF2"/>
    <w:rsid w:val="001B3D99"/>
    <w:rsid w:val="001B40A4"/>
    <w:rsid w:val="001B40AB"/>
    <w:rsid w:val="001B4331"/>
    <w:rsid w:val="001B45BE"/>
    <w:rsid w:val="001B466D"/>
    <w:rsid w:val="001B478A"/>
    <w:rsid w:val="001B47E8"/>
    <w:rsid w:val="001B4A90"/>
    <w:rsid w:val="001B4B67"/>
    <w:rsid w:val="001B4C50"/>
    <w:rsid w:val="001B504C"/>
    <w:rsid w:val="001B50F9"/>
    <w:rsid w:val="001B56D6"/>
    <w:rsid w:val="001B5734"/>
    <w:rsid w:val="001B592D"/>
    <w:rsid w:val="001B5BAF"/>
    <w:rsid w:val="001B5CED"/>
    <w:rsid w:val="001B635B"/>
    <w:rsid w:val="001B63A6"/>
    <w:rsid w:val="001B63EE"/>
    <w:rsid w:val="001B643A"/>
    <w:rsid w:val="001B6521"/>
    <w:rsid w:val="001B6756"/>
    <w:rsid w:val="001B685C"/>
    <w:rsid w:val="001B6A33"/>
    <w:rsid w:val="001B6E73"/>
    <w:rsid w:val="001B71B1"/>
    <w:rsid w:val="001B7245"/>
    <w:rsid w:val="001B7467"/>
    <w:rsid w:val="001B75A9"/>
    <w:rsid w:val="001B78F7"/>
    <w:rsid w:val="001B790E"/>
    <w:rsid w:val="001B7999"/>
    <w:rsid w:val="001C01A2"/>
    <w:rsid w:val="001C01DA"/>
    <w:rsid w:val="001C02DC"/>
    <w:rsid w:val="001C03DF"/>
    <w:rsid w:val="001C06FA"/>
    <w:rsid w:val="001C0A73"/>
    <w:rsid w:val="001C0A83"/>
    <w:rsid w:val="001C0C4C"/>
    <w:rsid w:val="001C0CE5"/>
    <w:rsid w:val="001C0D1B"/>
    <w:rsid w:val="001C0FEA"/>
    <w:rsid w:val="001C1198"/>
    <w:rsid w:val="001C16CA"/>
    <w:rsid w:val="001C17F2"/>
    <w:rsid w:val="001C18F0"/>
    <w:rsid w:val="001C1954"/>
    <w:rsid w:val="001C19AD"/>
    <w:rsid w:val="001C1AAF"/>
    <w:rsid w:val="001C1B7F"/>
    <w:rsid w:val="001C2217"/>
    <w:rsid w:val="001C2621"/>
    <w:rsid w:val="001C285F"/>
    <w:rsid w:val="001C2882"/>
    <w:rsid w:val="001C2A43"/>
    <w:rsid w:val="001C2B55"/>
    <w:rsid w:val="001C2CD5"/>
    <w:rsid w:val="001C2D7E"/>
    <w:rsid w:val="001C2F25"/>
    <w:rsid w:val="001C3071"/>
    <w:rsid w:val="001C3542"/>
    <w:rsid w:val="001C358B"/>
    <w:rsid w:val="001C3640"/>
    <w:rsid w:val="001C3797"/>
    <w:rsid w:val="001C3821"/>
    <w:rsid w:val="001C385D"/>
    <w:rsid w:val="001C4113"/>
    <w:rsid w:val="001C4452"/>
    <w:rsid w:val="001C44C7"/>
    <w:rsid w:val="001C48FB"/>
    <w:rsid w:val="001C4A85"/>
    <w:rsid w:val="001C4BCA"/>
    <w:rsid w:val="001C4E52"/>
    <w:rsid w:val="001C4F75"/>
    <w:rsid w:val="001C5024"/>
    <w:rsid w:val="001C529E"/>
    <w:rsid w:val="001C55BC"/>
    <w:rsid w:val="001C55C3"/>
    <w:rsid w:val="001C5854"/>
    <w:rsid w:val="001C587E"/>
    <w:rsid w:val="001C5BFF"/>
    <w:rsid w:val="001C5CD6"/>
    <w:rsid w:val="001C6112"/>
    <w:rsid w:val="001C6B03"/>
    <w:rsid w:val="001C6C11"/>
    <w:rsid w:val="001C6CF0"/>
    <w:rsid w:val="001C6D7A"/>
    <w:rsid w:val="001C6E98"/>
    <w:rsid w:val="001C7010"/>
    <w:rsid w:val="001C7047"/>
    <w:rsid w:val="001C72D5"/>
    <w:rsid w:val="001C741F"/>
    <w:rsid w:val="001C7555"/>
    <w:rsid w:val="001C7642"/>
    <w:rsid w:val="001C77D3"/>
    <w:rsid w:val="001C7A21"/>
    <w:rsid w:val="001C7A2C"/>
    <w:rsid w:val="001C7DD9"/>
    <w:rsid w:val="001D003F"/>
    <w:rsid w:val="001D009C"/>
    <w:rsid w:val="001D038A"/>
    <w:rsid w:val="001D05C4"/>
    <w:rsid w:val="001D0655"/>
    <w:rsid w:val="001D06D2"/>
    <w:rsid w:val="001D0A4B"/>
    <w:rsid w:val="001D0AB6"/>
    <w:rsid w:val="001D0E44"/>
    <w:rsid w:val="001D0F66"/>
    <w:rsid w:val="001D112B"/>
    <w:rsid w:val="001D1151"/>
    <w:rsid w:val="001D1187"/>
    <w:rsid w:val="001D12D9"/>
    <w:rsid w:val="001D12E6"/>
    <w:rsid w:val="001D1532"/>
    <w:rsid w:val="001D1709"/>
    <w:rsid w:val="001D1719"/>
    <w:rsid w:val="001D1835"/>
    <w:rsid w:val="001D1BF5"/>
    <w:rsid w:val="001D2034"/>
    <w:rsid w:val="001D20C3"/>
    <w:rsid w:val="001D21B2"/>
    <w:rsid w:val="001D226C"/>
    <w:rsid w:val="001D2318"/>
    <w:rsid w:val="001D2451"/>
    <w:rsid w:val="001D264D"/>
    <w:rsid w:val="001D2706"/>
    <w:rsid w:val="001D29C0"/>
    <w:rsid w:val="001D2D4E"/>
    <w:rsid w:val="001D31DA"/>
    <w:rsid w:val="001D33E6"/>
    <w:rsid w:val="001D342A"/>
    <w:rsid w:val="001D37A8"/>
    <w:rsid w:val="001D3870"/>
    <w:rsid w:val="001D3A27"/>
    <w:rsid w:val="001D3CBF"/>
    <w:rsid w:val="001D3D90"/>
    <w:rsid w:val="001D3F30"/>
    <w:rsid w:val="001D3FC9"/>
    <w:rsid w:val="001D3FD7"/>
    <w:rsid w:val="001D430E"/>
    <w:rsid w:val="001D441E"/>
    <w:rsid w:val="001D445A"/>
    <w:rsid w:val="001D4711"/>
    <w:rsid w:val="001D47A0"/>
    <w:rsid w:val="001D47FA"/>
    <w:rsid w:val="001D4B4C"/>
    <w:rsid w:val="001D4BBF"/>
    <w:rsid w:val="001D4D85"/>
    <w:rsid w:val="001D4E2F"/>
    <w:rsid w:val="001D51A9"/>
    <w:rsid w:val="001D54A9"/>
    <w:rsid w:val="001D55F7"/>
    <w:rsid w:val="001D586A"/>
    <w:rsid w:val="001D5AE4"/>
    <w:rsid w:val="001D5C61"/>
    <w:rsid w:val="001D62FA"/>
    <w:rsid w:val="001D636E"/>
    <w:rsid w:val="001D6497"/>
    <w:rsid w:val="001D64BB"/>
    <w:rsid w:val="001D6610"/>
    <w:rsid w:val="001D6733"/>
    <w:rsid w:val="001D676D"/>
    <w:rsid w:val="001D6920"/>
    <w:rsid w:val="001D6938"/>
    <w:rsid w:val="001D6A58"/>
    <w:rsid w:val="001D6D31"/>
    <w:rsid w:val="001D6D35"/>
    <w:rsid w:val="001D6E2F"/>
    <w:rsid w:val="001D6E94"/>
    <w:rsid w:val="001D70C8"/>
    <w:rsid w:val="001D71C9"/>
    <w:rsid w:val="001D7509"/>
    <w:rsid w:val="001D7562"/>
    <w:rsid w:val="001D756B"/>
    <w:rsid w:val="001D76FA"/>
    <w:rsid w:val="001D780C"/>
    <w:rsid w:val="001D7983"/>
    <w:rsid w:val="001D7A90"/>
    <w:rsid w:val="001D7D22"/>
    <w:rsid w:val="001D7E87"/>
    <w:rsid w:val="001E01AD"/>
    <w:rsid w:val="001E02DE"/>
    <w:rsid w:val="001E0563"/>
    <w:rsid w:val="001E0A05"/>
    <w:rsid w:val="001E0B72"/>
    <w:rsid w:val="001E0D1F"/>
    <w:rsid w:val="001E0D81"/>
    <w:rsid w:val="001E0E39"/>
    <w:rsid w:val="001E118D"/>
    <w:rsid w:val="001E121D"/>
    <w:rsid w:val="001E123D"/>
    <w:rsid w:val="001E13E1"/>
    <w:rsid w:val="001E173B"/>
    <w:rsid w:val="001E1922"/>
    <w:rsid w:val="001E1B8D"/>
    <w:rsid w:val="001E1B9E"/>
    <w:rsid w:val="001E1BAD"/>
    <w:rsid w:val="001E1F11"/>
    <w:rsid w:val="001E202B"/>
    <w:rsid w:val="001E22DA"/>
    <w:rsid w:val="001E2309"/>
    <w:rsid w:val="001E2474"/>
    <w:rsid w:val="001E24A6"/>
    <w:rsid w:val="001E271D"/>
    <w:rsid w:val="001E2751"/>
    <w:rsid w:val="001E28E1"/>
    <w:rsid w:val="001E299B"/>
    <w:rsid w:val="001E2B03"/>
    <w:rsid w:val="001E2B75"/>
    <w:rsid w:val="001E2D2C"/>
    <w:rsid w:val="001E2DBD"/>
    <w:rsid w:val="001E2E73"/>
    <w:rsid w:val="001E3026"/>
    <w:rsid w:val="001E3470"/>
    <w:rsid w:val="001E362D"/>
    <w:rsid w:val="001E380D"/>
    <w:rsid w:val="001E3886"/>
    <w:rsid w:val="001E3B85"/>
    <w:rsid w:val="001E3CFC"/>
    <w:rsid w:val="001E408C"/>
    <w:rsid w:val="001E4512"/>
    <w:rsid w:val="001E45C2"/>
    <w:rsid w:val="001E4A11"/>
    <w:rsid w:val="001E4A63"/>
    <w:rsid w:val="001E4A84"/>
    <w:rsid w:val="001E4A9B"/>
    <w:rsid w:val="001E4D00"/>
    <w:rsid w:val="001E4E9B"/>
    <w:rsid w:val="001E4F3E"/>
    <w:rsid w:val="001E53C4"/>
    <w:rsid w:val="001E54A1"/>
    <w:rsid w:val="001E5564"/>
    <w:rsid w:val="001E55D3"/>
    <w:rsid w:val="001E5C25"/>
    <w:rsid w:val="001E5C9C"/>
    <w:rsid w:val="001E5F17"/>
    <w:rsid w:val="001E6133"/>
    <w:rsid w:val="001E62A7"/>
    <w:rsid w:val="001E646B"/>
    <w:rsid w:val="001E653A"/>
    <w:rsid w:val="001E65A1"/>
    <w:rsid w:val="001E69AD"/>
    <w:rsid w:val="001E6B69"/>
    <w:rsid w:val="001E6BA8"/>
    <w:rsid w:val="001E6E1A"/>
    <w:rsid w:val="001E6E26"/>
    <w:rsid w:val="001E6FCA"/>
    <w:rsid w:val="001E702C"/>
    <w:rsid w:val="001E703E"/>
    <w:rsid w:val="001E7212"/>
    <w:rsid w:val="001E72E4"/>
    <w:rsid w:val="001E736C"/>
    <w:rsid w:val="001E73A1"/>
    <w:rsid w:val="001E7663"/>
    <w:rsid w:val="001E787C"/>
    <w:rsid w:val="001E788D"/>
    <w:rsid w:val="001E78C6"/>
    <w:rsid w:val="001E7DBF"/>
    <w:rsid w:val="001E7FCD"/>
    <w:rsid w:val="001F0008"/>
    <w:rsid w:val="001F011B"/>
    <w:rsid w:val="001F032C"/>
    <w:rsid w:val="001F0370"/>
    <w:rsid w:val="001F0434"/>
    <w:rsid w:val="001F0508"/>
    <w:rsid w:val="001F083C"/>
    <w:rsid w:val="001F0984"/>
    <w:rsid w:val="001F0A76"/>
    <w:rsid w:val="001F0B8D"/>
    <w:rsid w:val="001F0C61"/>
    <w:rsid w:val="001F0CC4"/>
    <w:rsid w:val="001F0DF4"/>
    <w:rsid w:val="001F12B9"/>
    <w:rsid w:val="001F12E3"/>
    <w:rsid w:val="001F1509"/>
    <w:rsid w:val="001F19CF"/>
    <w:rsid w:val="001F1AF4"/>
    <w:rsid w:val="001F1D3D"/>
    <w:rsid w:val="001F1E38"/>
    <w:rsid w:val="001F2253"/>
    <w:rsid w:val="001F234F"/>
    <w:rsid w:val="001F2444"/>
    <w:rsid w:val="001F2832"/>
    <w:rsid w:val="001F2963"/>
    <w:rsid w:val="001F3464"/>
    <w:rsid w:val="001F3485"/>
    <w:rsid w:val="001F35CC"/>
    <w:rsid w:val="001F38FD"/>
    <w:rsid w:val="001F3A47"/>
    <w:rsid w:val="001F3E58"/>
    <w:rsid w:val="001F40B9"/>
    <w:rsid w:val="001F40C9"/>
    <w:rsid w:val="001F4412"/>
    <w:rsid w:val="001F44B8"/>
    <w:rsid w:val="001F4774"/>
    <w:rsid w:val="001F47A3"/>
    <w:rsid w:val="001F4A10"/>
    <w:rsid w:val="001F4A6C"/>
    <w:rsid w:val="001F4A79"/>
    <w:rsid w:val="001F4BE4"/>
    <w:rsid w:val="001F4C48"/>
    <w:rsid w:val="001F4C91"/>
    <w:rsid w:val="001F4D87"/>
    <w:rsid w:val="001F503A"/>
    <w:rsid w:val="001F5051"/>
    <w:rsid w:val="001F50FE"/>
    <w:rsid w:val="001F5287"/>
    <w:rsid w:val="001F55A9"/>
    <w:rsid w:val="001F563E"/>
    <w:rsid w:val="001F5B74"/>
    <w:rsid w:val="001F5CAC"/>
    <w:rsid w:val="001F5D45"/>
    <w:rsid w:val="001F5DAF"/>
    <w:rsid w:val="001F5E38"/>
    <w:rsid w:val="001F5ED5"/>
    <w:rsid w:val="001F5F34"/>
    <w:rsid w:val="001F634A"/>
    <w:rsid w:val="001F63BD"/>
    <w:rsid w:val="001F6477"/>
    <w:rsid w:val="001F6542"/>
    <w:rsid w:val="001F659F"/>
    <w:rsid w:val="001F682B"/>
    <w:rsid w:val="001F6895"/>
    <w:rsid w:val="001F6BC4"/>
    <w:rsid w:val="001F6F4B"/>
    <w:rsid w:val="001F703F"/>
    <w:rsid w:val="001F726B"/>
    <w:rsid w:val="001F738A"/>
    <w:rsid w:val="001F7589"/>
    <w:rsid w:val="001F77B3"/>
    <w:rsid w:val="001F78E4"/>
    <w:rsid w:val="001F7A11"/>
    <w:rsid w:val="001F7A41"/>
    <w:rsid w:val="0020003C"/>
    <w:rsid w:val="002000E6"/>
    <w:rsid w:val="002001EC"/>
    <w:rsid w:val="00200494"/>
    <w:rsid w:val="00200634"/>
    <w:rsid w:val="0020066A"/>
    <w:rsid w:val="0020077E"/>
    <w:rsid w:val="00200A42"/>
    <w:rsid w:val="00200D1C"/>
    <w:rsid w:val="00200F29"/>
    <w:rsid w:val="00201180"/>
    <w:rsid w:val="00201187"/>
    <w:rsid w:val="002011EE"/>
    <w:rsid w:val="002012F6"/>
    <w:rsid w:val="00201695"/>
    <w:rsid w:val="002016B3"/>
    <w:rsid w:val="002016EF"/>
    <w:rsid w:val="002017D8"/>
    <w:rsid w:val="002017EA"/>
    <w:rsid w:val="00201B29"/>
    <w:rsid w:val="00201BD6"/>
    <w:rsid w:val="00201BF9"/>
    <w:rsid w:val="00201D30"/>
    <w:rsid w:val="00201E44"/>
    <w:rsid w:val="00201EBB"/>
    <w:rsid w:val="0020212F"/>
    <w:rsid w:val="00202604"/>
    <w:rsid w:val="00202982"/>
    <w:rsid w:val="00202E99"/>
    <w:rsid w:val="0020327A"/>
    <w:rsid w:val="002032BE"/>
    <w:rsid w:val="00203488"/>
    <w:rsid w:val="002034D5"/>
    <w:rsid w:val="002037EB"/>
    <w:rsid w:val="00203900"/>
    <w:rsid w:val="002039F7"/>
    <w:rsid w:val="00203BC5"/>
    <w:rsid w:val="00203EB8"/>
    <w:rsid w:val="002041CC"/>
    <w:rsid w:val="002042A0"/>
    <w:rsid w:val="002043DC"/>
    <w:rsid w:val="00204561"/>
    <w:rsid w:val="00204614"/>
    <w:rsid w:val="00204758"/>
    <w:rsid w:val="00204A1B"/>
    <w:rsid w:val="00204C66"/>
    <w:rsid w:val="00204DB6"/>
    <w:rsid w:val="00204E34"/>
    <w:rsid w:val="00204EFD"/>
    <w:rsid w:val="0020501A"/>
    <w:rsid w:val="0020533E"/>
    <w:rsid w:val="002057E9"/>
    <w:rsid w:val="00205896"/>
    <w:rsid w:val="002058A2"/>
    <w:rsid w:val="002059AD"/>
    <w:rsid w:val="00205A2F"/>
    <w:rsid w:val="00205D51"/>
    <w:rsid w:val="00205D9A"/>
    <w:rsid w:val="00206244"/>
    <w:rsid w:val="002063C3"/>
    <w:rsid w:val="0020663B"/>
    <w:rsid w:val="00206FE0"/>
    <w:rsid w:val="00207013"/>
    <w:rsid w:val="0020707A"/>
    <w:rsid w:val="002078C0"/>
    <w:rsid w:val="00207B00"/>
    <w:rsid w:val="00207BAB"/>
    <w:rsid w:val="00207F55"/>
    <w:rsid w:val="00207FAA"/>
    <w:rsid w:val="00210023"/>
    <w:rsid w:val="00210157"/>
    <w:rsid w:val="002101A8"/>
    <w:rsid w:val="002102A5"/>
    <w:rsid w:val="002103F0"/>
    <w:rsid w:val="0021056B"/>
    <w:rsid w:val="00210981"/>
    <w:rsid w:val="002109F8"/>
    <w:rsid w:val="00210ABE"/>
    <w:rsid w:val="00210D04"/>
    <w:rsid w:val="00211695"/>
    <w:rsid w:val="002119DD"/>
    <w:rsid w:val="00211B6F"/>
    <w:rsid w:val="00211C41"/>
    <w:rsid w:val="00211C72"/>
    <w:rsid w:val="00211CE5"/>
    <w:rsid w:val="00211D17"/>
    <w:rsid w:val="0021204E"/>
    <w:rsid w:val="0021213B"/>
    <w:rsid w:val="0021236A"/>
    <w:rsid w:val="002125AF"/>
    <w:rsid w:val="00212619"/>
    <w:rsid w:val="00212729"/>
    <w:rsid w:val="002129CF"/>
    <w:rsid w:val="00212A9A"/>
    <w:rsid w:val="00212D62"/>
    <w:rsid w:val="00213649"/>
    <w:rsid w:val="00213902"/>
    <w:rsid w:val="00213936"/>
    <w:rsid w:val="00213A26"/>
    <w:rsid w:val="00213A64"/>
    <w:rsid w:val="00213D4E"/>
    <w:rsid w:val="00213F05"/>
    <w:rsid w:val="0021420C"/>
    <w:rsid w:val="0021442B"/>
    <w:rsid w:val="00214503"/>
    <w:rsid w:val="00214549"/>
    <w:rsid w:val="00214800"/>
    <w:rsid w:val="00214DAE"/>
    <w:rsid w:val="00214E14"/>
    <w:rsid w:val="00214F01"/>
    <w:rsid w:val="00214F5C"/>
    <w:rsid w:val="002152F3"/>
    <w:rsid w:val="00215432"/>
    <w:rsid w:val="00215468"/>
    <w:rsid w:val="0021553C"/>
    <w:rsid w:val="002158EB"/>
    <w:rsid w:val="002159D7"/>
    <w:rsid w:val="00215A46"/>
    <w:rsid w:val="00215CDD"/>
    <w:rsid w:val="00215E83"/>
    <w:rsid w:val="00215F2D"/>
    <w:rsid w:val="00215F81"/>
    <w:rsid w:val="00216364"/>
    <w:rsid w:val="00216582"/>
    <w:rsid w:val="002167A2"/>
    <w:rsid w:val="00216A42"/>
    <w:rsid w:val="00216A66"/>
    <w:rsid w:val="00216AA8"/>
    <w:rsid w:val="00216ADD"/>
    <w:rsid w:val="00216C09"/>
    <w:rsid w:val="00216F92"/>
    <w:rsid w:val="00216FF0"/>
    <w:rsid w:val="00217011"/>
    <w:rsid w:val="0021758E"/>
    <w:rsid w:val="00217B2B"/>
    <w:rsid w:val="00217FF7"/>
    <w:rsid w:val="00220079"/>
    <w:rsid w:val="0022027B"/>
    <w:rsid w:val="002202B5"/>
    <w:rsid w:val="00220403"/>
    <w:rsid w:val="002204FA"/>
    <w:rsid w:val="002207B0"/>
    <w:rsid w:val="002207FC"/>
    <w:rsid w:val="0022082D"/>
    <w:rsid w:val="002209AA"/>
    <w:rsid w:val="002209F2"/>
    <w:rsid w:val="00220A70"/>
    <w:rsid w:val="00220C7E"/>
    <w:rsid w:val="00220D3A"/>
    <w:rsid w:val="00220F4F"/>
    <w:rsid w:val="00221036"/>
    <w:rsid w:val="002214AE"/>
    <w:rsid w:val="002219FB"/>
    <w:rsid w:val="00221AA0"/>
    <w:rsid w:val="00221B70"/>
    <w:rsid w:val="00221BF9"/>
    <w:rsid w:val="00221EA0"/>
    <w:rsid w:val="00222009"/>
    <w:rsid w:val="002221F2"/>
    <w:rsid w:val="002223DD"/>
    <w:rsid w:val="00222A0F"/>
    <w:rsid w:val="00222AFA"/>
    <w:rsid w:val="00222B14"/>
    <w:rsid w:val="00222BC9"/>
    <w:rsid w:val="00222C50"/>
    <w:rsid w:val="00222C91"/>
    <w:rsid w:val="00222DA3"/>
    <w:rsid w:val="00222FC4"/>
    <w:rsid w:val="002233D8"/>
    <w:rsid w:val="002234ED"/>
    <w:rsid w:val="002235AD"/>
    <w:rsid w:val="002238BE"/>
    <w:rsid w:val="00223B0F"/>
    <w:rsid w:val="00223C24"/>
    <w:rsid w:val="00223D41"/>
    <w:rsid w:val="00224273"/>
    <w:rsid w:val="002242FF"/>
    <w:rsid w:val="0022450C"/>
    <w:rsid w:val="00224595"/>
    <w:rsid w:val="002245DF"/>
    <w:rsid w:val="002245E1"/>
    <w:rsid w:val="00224760"/>
    <w:rsid w:val="00224817"/>
    <w:rsid w:val="0022491E"/>
    <w:rsid w:val="00224B18"/>
    <w:rsid w:val="00224B34"/>
    <w:rsid w:val="00224C26"/>
    <w:rsid w:val="00224EC6"/>
    <w:rsid w:val="00225184"/>
    <w:rsid w:val="00225417"/>
    <w:rsid w:val="00225927"/>
    <w:rsid w:val="00225958"/>
    <w:rsid w:val="00225B23"/>
    <w:rsid w:val="00225DD6"/>
    <w:rsid w:val="00225EB6"/>
    <w:rsid w:val="00226096"/>
    <w:rsid w:val="002261CF"/>
    <w:rsid w:val="002262BC"/>
    <w:rsid w:val="00226477"/>
    <w:rsid w:val="00226508"/>
    <w:rsid w:val="002268D8"/>
    <w:rsid w:val="00226A23"/>
    <w:rsid w:val="00226E50"/>
    <w:rsid w:val="002277C6"/>
    <w:rsid w:val="00230039"/>
    <w:rsid w:val="00230311"/>
    <w:rsid w:val="002306EB"/>
    <w:rsid w:val="00230746"/>
    <w:rsid w:val="0023074C"/>
    <w:rsid w:val="00230992"/>
    <w:rsid w:val="0023099B"/>
    <w:rsid w:val="00230B43"/>
    <w:rsid w:val="00230BF1"/>
    <w:rsid w:val="00230D95"/>
    <w:rsid w:val="0023106D"/>
    <w:rsid w:val="002311D4"/>
    <w:rsid w:val="00231323"/>
    <w:rsid w:val="002314EA"/>
    <w:rsid w:val="002317A8"/>
    <w:rsid w:val="002317F8"/>
    <w:rsid w:val="00231ACF"/>
    <w:rsid w:val="00231E49"/>
    <w:rsid w:val="00231F10"/>
    <w:rsid w:val="002321B5"/>
    <w:rsid w:val="00232267"/>
    <w:rsid w:val="00232344"/>
    <w:rsid w:val="0023242E"/>
    <w:rsid w:val="002326DB"/>
    <w:rsid w:val="002329B3"/>
    <w:rsid w:val="002329BA"/>
    <w:rsid w:val="00232EBE"/>
    <w:rsid w:val="00232FA3"/>
    <w:rsid w:val="0023302B"/>
    <w:rsid w:val="002330B1"/>
    <w:rsid w:val="00233288"/>
    <w:rsid w:val="00233465"/>
    <w:rsid w:val="00233552"/>
    <w:rsid w:val="0023355B"/>
    <w:rsid w:val="002335D3"/>
    <w:rsid w:val="00233672"/>
    <w:rsid w:val="002338D4"/>
    <w:rsid w:val="00233A24"/>
    <w:rsid w:val="00233A94"/>
    <w:rsid w:val="00233C30"/>
    <w:rsid w:val="00233EA7"/>
    <w:rsid w:val="00233EEF"/>
    <w:rsid w:val="00234089"/>
    <w:rsid w:val="00234945"/>
    <w:rsid w:val="00234D58"/>
    <w:rsid w:val="00234F86"/>
    <w:rsid w:val="00235486"/>
    <w:rsid w:val="002354A4"/>
    <w:rsid w:val="00235782"/>
    <w:rsid w:val="00235B04"/>
    <w:rsid w:val="00235B2C"/>
    <w:rsid w:val="00236149"/>
    <w:rsid w:val="00236235"/>
    <w:rsid w:val="002363E1"/>
    <w:rsid w:val="0023644E"/>
    <w:rsid w:val="0023646D"/>
    <w:rsid w:val="00236548"/>
    <w:rsid w:val="002367A7"/>
    <w:rsid w:val="0023681C"/>
    <w:rsid w:val="00236993"/>
    <w:rsid w:val="00236C69"/>
    <w:rsid w:val="00236D7E"/>
    <w:rsid w:val="00236E8D"/>
    <w:rsid w:val="00236E9A"/>
    <w:rsid w:val="00237030"/>
    <w:rsid w:val="002370FB"/>
    <w:rsid w:val="0023750E"/>
    <w:rsid w:val="00237625"/>
    <w:rsid w:val="002376C1"/>
    <w:rsid w:val="00237B1C"/>
    <w:rsid w:val="00237BCF"/>
    <w:rsid w:val="00237CEB"/>
    <w:rsid w:val="002400C6"/>
    <w:rsid w:val="00240372"/>
    <w:rsid w:val="002403A4"/>
    <w:rsid w:val="0024042C"/>
    <w:rsid w:val="002405DA"/>
    <w:rsid w:val="002405F7"/>
    <w:rsid w:val="002407A4"/>
    <w:rsid w:val="0024084B"/>
    <w:rsid w:val="0024099C"/>
    <w:rsid w:val="00240A7A"/>
    <w:rsid w:val="00240C7F"/>
    <w:rsid w:val="00240C94"/>
    <w:rsid w:val="00240F54"/>
    <w:rsid w:val="002415C0"/>
    <w:rsid w:val="002415EB"/>
    <w:rsid w:val="00241857"/>
    <w:rsid w:val="00241930"/>
    <w:rsid w:val="00241964"/>
    <w:rsid w:val="00241B3A"/>
    <w:rsid w:val="00241B4C"/>
    <w:rsid w:val="00241B4D"/>
    <w:rsid w:val="00241CBC"/>
    <w:rsid w:val="00241CC6"/>
    <w:rsid w:val="00241E23"/>
    <w:rsid w:val="00241F57"/>
    <w:rsid w:val="002420CD"/>
    <w:rsid w:val="0024245E"/>
    <w:rsid w:val="00242684"/>
    <w:rsid w:val="0024280D"/>
    <w:rsid w:val="00242813"/>
    <w:rsid w:val="00242957"/>
    <w:rsid w:val="00242A8B"/>
    <w:rsid w:val="00242B22"/>
    <w:rsid w:val="00242D69"/>
    <w:rsid w:val="00243033"/>
    <w:rsid w:val="002430D4"/>
    <w:rsid w:val="00243138"/>
    <w:rsid w:val="0024319E"/>
    <w:rsid w:val="00243445"/>
    <w:rsid w:val="002434C1"/>
    <w:rsid w:val="0024365B"/>
    <w:rsid w:val="00243976"/>
    <w:rsid w:val="00243EB9"/>
    <w:rsid w:val="002440B1"/>
    <w:rsid w:val="0024414C"/>
    <w:rsid w:val="00244347"/>
    <w:rsid w:val="002443D8"/>
    <w:rsid w:val="002445D4"/>
    <w:rsid w:val="00244835"/>
    <w:rsid w:val="002449C5"/>
    <w:rsid w:val="002449D2"/>
    <w:rsid w:val="00244A80"/>
    <w:rsid w:val="00244A9A"/>
    <w:rsid w:val="00244C4D"/>
    <w:rsid w:val="00244CA3"/>
    <w:rsid w:val="00244CBF"/>
    <w:rsid w:val="00244E04"/>
    <w:rsid w:val="00244F3E"/>
    <w:rsid w:val="00244F7D"/>
    <w:rsid w:val="00245222"/>
    <w:rsid w:val="002452C7"/>
    <w:rsid w:val="00245427"/>
    <w:rsid w:val="002454D7"/>
    <w:rsid w:val="00245584"/>
    <w:rsid w:val="002458D3"/>
    <w:rsid w:val="002459C0"/>
    <w:rsid w:val="00245EA4"/>
    <w:rsid w:val="00245FDE"/>
    <w:rsid w:val="00246250"/>
    <w:rsid w:val="002462FF"/>
    <w:rsid w:val="0024635B"/>
    <w:rsid w:val="00246579"/>
    <w:rsid w:val="002465D5"/>
    <w:rsid w:val="002466A0"/>
    <w:rsid w:val="00246A3B"/>
    <w:rsid w:val="00246B2E"/>
    <w:rsid w:val="00246B74"/>
    <w:rsid w:val="00246B8D"/>
    <w:rsid w:val="00246D3A"/>
    <w:rsid w:val="00246F75"/>
    <w:rsid w:val="002470B1"/>
    <w:rsid w:val="00247454"/>
    <w:rsid w:val="0024761A"/>
    <w:rsid w:val="0024765A"/>
    <w:rsid w:val="002476E1"/>
    <w:rsid w:val="0024794E"/>
    <w:rsid w:val="00247977"/>
    <w:rsid w:val="0024797E"/>
    <w:rsid w:val="00247A68"/>
    <w:rsid w:val="00247C8F"/>
    <w:rsid w:val="00247CE6"/>
    <w:rsid w:val="00247DB7"/>
    <w:rsid w:val="0025041C"/>
    <w:rsid w:val="0025048D"/>
    <w:rsid w:val="00250623"/>
    <w:rsid w:val="00250B1A"/>
    <w:rsid w:val="00250B2B"/>
    <w:rsid w:val="00250C1F"/>
    <w:rsid w:val="00250D81"/>
    <w:rsid w:val="0025111C"/>
    <w:rsid w:val="00251259"/>
    <w:rsid w:val="0025149D"/>
    <w:rsid w:val="002514E5"/>
    <w:rsid w:val="00251569"/>
    <w:rsid w:val="00251578"/>
    <w:rsid w:val="002515DB"/>
    <w:rsid w:val="00251636"/>
    <w:rsid w:val="00251828"/>
    <w:rsid w:val="00251921"/>
    <w:rsid w:val="0025193E"/>
    <w:rsid w:val="00252710"/>
    <w:rsid w:val="00252729"/>
    <w:rsid w:val="0025275E"/>
    <w:rsid w:val="00252974"/>
    <w:rsid w:val="00252AB0"/>
    <w:rsid w:val="00252E78"/>
    <w:rsid w:val="00252F0E"/>
    <w:rsid w:val="00252F9B"/>
    <w:rsid w:val="002530F8"/>
    <w:rsid w:val="00253381"/>
    <w:rsid w:val="002536BA"/>
    <w:rsid w:val="00253720"/>
    <w:rsid w:val="00253826"/>
    <w:rsid w:val="0025385A"/>
    <w:rsid w:val="00253A2D"/>
    <w:rsid w:val="00253B3D"/>
    <w:rsid w:val="00253BA6"/>
    <w:rsid w:val="00253D47"/>
    <w:rsid w:val="00253FDA"/>
    <w:rsid w:val="00254065"/>
    <w:rsid w:val="00254127"/>
    <w:rsid w:val="002546BB"/>
    <w:rsid w:val="00254A93"/>
    <w:rsid w:val="00254B21"/>
    <w:rsid w:val="00255178"/>
    <w:rsid w:val="0025526E"/>
    <w:rsid w:val="002552EA"/>
    <w:rsid w:val="00255385"/>
    <w:rsid w:val="0025549D"/>
    <w:rsid w:val="002554A8"/>
    <w:rsid w:val="00255BEA"/>
    <w:rsid w:val="00255CE2"/>
    <w:rsid w:val="00255FA4"/>
    <w:rsid w:val="00256005"/>
    <w:rsid w:val="0025608D"/>
    <w:rsid w:val="00256127"/>
    <w:rsid w:val="0025618F"/>
    <w:rsid w:val="002566FB"/>
    <w:rsid w:val="002568FE"/>
    <w:rsid w:val="00256CDB"/>
    <w:rsid w:val="00256D96"/>
    <w:rsid w:val="00256F38"/>
    <w:rsid w:val="0025707F"/>
    <w:rsid w:val="00257226"/>
    <w:rsid w:val="00257373"/>
    <w:rsid w:val="002573DB"/>
    <w:rsid w:val="00257609"/>
    <w:rsid w:val="00257D6A"/>
    <w:rsid w:val="00257FEF"/>
    <w:rsid w:val="002600BD"/>
    <w:rsid w:val="00260189"/>
    <w:rsid w:val="00260384"/>
    <w:rsid w:val="002603A8"/>
    <w:rsid w:val="002606B0"/>
    <w:rsid w:val="002607E2"/>
    <w:rsid w:val="002607F8"/>
    <w:rsid w:val="0026087D"/>
    <w:rsid w:val="002608BC"/>
    <w:rsid w:val="00260C81"/>
    <w:rsid w:val="00260D61"/>
    <w:rsid w:val="00260D79"/>
    <w:rsid w:val="00260F6A"/>
    <w:rsid w:val="002610A2"/>
    <w:rsid w:val="002611C0"/>
    <w:rsid w:val="00261406"/>
    <w:rsid w:val="002614D4"/>
    <w:rsid w:val="00261568"/>
    <w:rsid w:val="002616D6"/>
    <w:rsid w:val="00261863"/>
    <w:rsid w:val="002619AC"/>
    <w:rsid w:val="00261C9C"/>
    <w:rsid w:val="00262271"/>
    <w:rsid w:val="00262533"/>
    <w:rsid w:val="00262A3F"/>
    <w:rsid w:val="00262CF1"/>
    <w:rsid w:val="00262D63"/>
    <w:rsid w:val="00262D94"/>
    <w:rsid w:val="00262DD0"/>
    <w:rsid w:val="00262F86"/>
    <w:rsid w:val="00263207"/>
    <w:rsid w:val="002633EB"/>
    <w:rsid w:val="002636A7"/>
    <w:rsid w:val="002637F3"/>
    <w:rsid w:val="00263A39"/>
    <w:rsid w:val="00263B15"/>
    <w:rsid w:val="00263DD3"/>
    <w:rsid w:val="00263DF6"/>
    <w:rsid w:val="00263E6A"/>
    <w:rsid w:val="00263E9B"/>
    <w:rsid w:val="00264095"/>
    <w:rsid w:val="002641C4"/>
    <w:rsid w:val="0026437C"/>
    <w:rsid w:val="00264786"/>
    <w:rsid w:val="00264822"/>
    <w:rsid w:val="0026483B"/>
    <w:rsid w:val="0026497F"/>
    <w:rsid w:val="00264CA3"/>
    <w:rsid w:val="00265059"/>
    <w:rsid w:val="002652DA"/>
    <w:rsid w:val="002654AC"/>
    <w:rsid w:val="00265576"/>
    <w:rsid w:val="00265AB5"/>
    <w:rsid w:val="00265C9C"/>
    <w:rsid w:val="00265DBC"/>
    <w:rsid w:val="00265EBF"/>
    <w:rsid w:val="0026603D"/>
    <w:rsid w:val="00266168"/>
    <w:rsid w:val="0026618F"/>
    <w:rsid w:val="002662A1"/>
    <w:rsid w:val="002664B6"/>
    <w:rsid w:val="002665AD"/>
    <w:rsid w:val="0026667C"/>
    <w:rsid w:val="002668AE"/>
    <w:rsid w:val="002668CE"/>
    <w:rsid w:val="00266B59"/>
    <w:rsid w:val="00266C58"/>
    <w:rsid w:val="002670C3"/>
    <w:rsid w:val="002671C3"/>
    <w:rsid w:val="00267516"/>
    <w:rsid w:val="00267526"/>
    <w:rsid w:val="00267783"/>
    <w:rsid w:val="002677F7"/>
    <w:rsid w:val="00267967"/>
    <w:rsid w:val="00267C98"/>
    <w:rsid w:val="00267D09"/>
    <w:rsid w:val="00270022"/>
    <w:rsid w:val="00270048"/>
    <w:rsid w:val="002700FE"/>
    <w:rsid w:val="002701A9"/>
    <w:rsid w:val="0027045B"/>
    <w:rsid w:val="0027071D"/>
    <w:rsid w:val="0027076A"/>
    <w:rsid w:val="0027087B"/>
    <w:rsid w:val="00270958"/>
    <w:rsid w:val="00270AFE"/>
    <w:rsid w:val="00270B95"/>
    <w:rsid w:val="00270B98"/>
    <w:rsid w:val="00270BD9"/>
    <w:rsid w:val="00270C74"/>
    <w:rsid w:val="00270E34"/>
    <w:rsid w:val="00270ED0"/>
    <w:rsid w:val="0027180A"/>
    <w:rsid w:val="00271A79"/>
    <w:rsid w:val="00271A87"/>
    <w:rsid w:val="00271B41"/>
    <w:rsid w:val="00271DDE"/>
    <w:rsid w:val="00271E94"/>
    <w:rsid w:val="0027209C"/>
    <w:rsid w:val="00272114"/>
    <w:rsid w:val="00272124"/>
    <w:rsid w:val="00272165"/>
    <w:rsid w:val="002721B7"/>
    <w:rsid w:val="0027226E"/>
    <w:rsid w:val="0027262D"/>
    <w:rsid w:val="00272800"/>
    <w:rsid w:val="00272834"/>
    <w:rsid w:val="00272835"/>
    <w:rsid w:val="00272984"/>
    <w:rsid w:val="00272A3B"/>
    <w:rsid w:val="00272BDC"/>
    <w:rsid w:val="00272E0E"/>
    <w:rsid w:val="0027307F"/>
    <w:rsid w:val="002730B2"/>
    <w:rsid w:val="00273323"/>
    <w:rsid w:val="0027332C"/>
    <w:rsid w:val="00273377"/>
    <w:rsid w:val="0027352B"/>
    <w:rsid w:val="002735C5"/>
    <w:rsid w:val="0027374F"/>
    <w:rsid w:val="00273F7C"/>
    <w:rsid w:val="00274442"/>
    <w:rsid w:val="0027444A"/>
    <w:rsid w:val="0027446E"/>
    <w:rsid w:val="0027459A"/>
    <w:rsid w:val="002747E0"/>
    <w:rsid w:val="00274937"/>
    <w:rsid w:val="0027497D"/>
    <w:rsid w:val="00274C8E"/>
    <w:rsid w:val="00274DAD"/>
    <w:rsid w:val="0027505F"/>
    <w:rsid w:val="002750A7"/>
    <w:rsid w:val="0027519C"/>
    <w:rsid w:val="002751D5"/>
    <w:rsid w:val="002754EE"/>
    <w:rsid w:val="0027556B"/>
    <w:rsid w:val="002755D7"/>
    <w:rsid w:val="00275616"/>
    <w:rsid w:val="002756A4"/>
    <w:rsid w:val="00275956"/>
    <w:rsid w:val="00275EBB"/>
    <w:rsid w:val="00275EBC"/>
    <w:rsid w:val="002761D6"/>
    <w:rsid w:val="0027626D"/>
    <w:rsid w:val="002763EE"/>
    <w:rsid w:val="00276549"/>
    <w:rsid w:val="002769FE"/>
    <w:rsid w:val="00276A5D"/>
    <w:rsid w:val="00276B12"/>
    <w:rsid w:val="00276C14"/>
    <w:rsid w:val="00276CE1"/>
    <w:rsid w:val="00276DDE"/>
    <w:rsid w:val="00276FAE"/>
    <w:rsid w:val="00276FAF"/>
    <w:rsid w:val="0027740C"/>
    <w:rsid w:val="0027773D"/>
    <w:rsid w:val="002777ED"/>
    <w:rsid w:val="00277ED7"/>
    <w:rsid w:val="00277F38"/>
    <w:rsid w:val="00277F53"/>
    <w:rsid w:val="00277FB0"/>
    <w:rsid w:val="00280044"/>
    <w:rsid w:val="00280845"/>
    <w:rsid w:val="00280874"/>
    <w:rsid w:val="002809FE"/>
    <w:rsid w:val="00280ABF"/>
    <w:rsid w:val="00280B71"/>
    <w:rsid w:val="00280DC9"/>
    <w:rsid w:val="00280FF4"/>
    <w:rsid w:val="00281146"/>
    <w:rsid w:val="002812A7"/>
    <w:rsid w:val="00281657"/>
    <w:rsid w:val="00281A35"/>
    <w:rsid w:val="00281A3E"/>
    <w:rsid w:val="00281BF8"/>
    <w:rsid w:val="00281C33"/>
    <w:rsid w:val="00281C71"/>
    <w:rsid w:val="00281CFE"/>
    <w:rsid w:val="00281F2B"/>
    <w:rsid w:val="0028205B"/>
    <w:rsid w:val="00282168"/>
    <w:rsid w:val="002824D0"/>
    <w:rsid w:val="002825AC"/>
    <w:rsid w:val="002825F0"/>
    <w:rsid w:val="00282649"/>
    <w:rsid w:val="002826E6"/>
    <w:rsid w:val="00282866"/>
    <w:rsid w:val="00282A90"/>
    <w:rsid w:val="00282C84"/>
    <w:rsid w:val="00282D2A"/>
    <w:rsid w:val="00282F3D"/>
    <w:rsid w:val="00283150"/>
    <w:rsid w:val="002835FF"/>
    <w:rsid w:val="00283855"/>
    <w:rsid w:val="00283B9F"/>
    <w:rsid w:val="00283CB0"/>
    <w:rsid w:val="00283CEE"/>
    <w:rsid w:val="00283F0E"/>
    <w:rsid w:val="0028416A"/>
    <w:rsid w:val="002842A1"/>
    <w:rsid w:val="00284687"/>
    <w:rsid w:val="0028473F"/>
    <w:rsid w:val="00284AB7"/>
    <w:rsid w:val="00284D05"/>
    <w:rsid w:val="00284E0A"/>
    <w:rsid w:val="00285176"/>
    <w:rsid w:val="002852F5"/>
    <w:rsid w:val="0028538D"/>
    <w:rsid w:val="00285687"/>
    <w:rsid w:val="00285DE1"/>
    <w:rsid w:val="00286101"/>
    <w:rsid w:val="00286624"/>
    <w:rsid w:val="0028662D"/>
    <w:rsid w:val="002869A9"/>
    <w:rsid w:val="00286FC9"/>
    <w:rsid w:val="0028729F"/>
    <w:rsid w:val="0028730E"/>
    <w:rsid w:val="0028753E"/>
    <w:rsid w:val="00287540"/>
    <w:rsid w:val="00287B2C"/>
    <w:rsid w:val="00287CC9"/>
    <w:rsid w:val="00287CEB"/>
    <w:rsid w:val="00287F9A"/>
    <w:rsid w:val="00287FB5"/>
    <w:rsid w:val="00290031"/>
    <w:rsid w:val="0029024F"/>
    <w:rsid w:val="0029029B"/>
    <w:rsid w:val="002902C1"/>
    <w:rsid w:val="0029041F"/>
    <w:rsid w:val="00290483"/>
    <w:rsid w:val="00290601"/>
    <w:rsid w:val="0029066C"/>
    <w:rsid w:val="002908CE"/>
    <w:rsid w:val="0029097B"/>
    <w:rsid w:val="002909C3"/>
    <w:rsid w:val="00290A56"/>
    <w:rsid w:val="00290B08"/>
    <w:rsid w:val="00290B45"/>
    <w:rsid w:val="0029105B"/>
    <w:rsid w:val="00291096"/>
    <w:rsid w:val="00291179"/>
    <w:rsid w:val="0029120F"/>
    <w:rsid w:val="002914A3"/>
    <w:rsid w:val="00291591"/>
    <w:rsid w:val="0029175B"/>
    <w:rsid w:val="002918E3"/>
    <w:rsid w:val="00291B95"/>
    <w:rsid w:val="00291BD0"/>
    <w:rsid w:val="00291C3A"/>
    <w:rsid w:val="00291ED2"/>
    <w:rsid w:val="002920C0"/>
    <w:rsid w:val="00292352"/>
    <w:rsid w:val="0029279A"/>
    <w:rsid w:val="00292A6F"/>
    <w:rsid w:val="002936EB"/>
    <w:rsid w:val="00293940"/>
    <w:rsid w:val="0029395B"/>
    <w:rsid w:val="00293D23"/>
    <w:rsid w:val="002940D0"/>
    <w:rsid w:val="00294102"/>
    <w:rsid w:val="00294579"/>
    <w:rsid w:val="00294694"/>
    <w:rsid w:val="00294699"/>
    <w:rsid w:val="002946A4"/>
    <w:rsid w:val="002948DA"/>
    <w:rsid w:val="00294943"/>
    <w:rsid w:val="002949EA"/>
    <w:rsid w:val="00294DF2"/>
    <w:rsid w:val="00294FD1"/>
    <w:rsid w:val="00294FE6"/>
    <w:rsid w:val="0029520E"/>
    <w:rsid w:val="00295219"/>
    <w:rsid w:val="002954C2"/>
    <w:rsid w:val="00295573"/>
    <w:rsid w:val="002958D7"/>
    <w:rsid w:val="002958EC"/>
    <w:rsid w:val="00295EC8"/>
    <w:rsid w:val="0029611D"/>
    <w:rsid w:val="0029649E"/>
    <w:rsid w:val="00296547"/>
    <w:rsid w:val="002966CC"/>
    <w:rsid w:val="00296A3B"/>
    <w:rsid w:val="00296E34"/>
    <w:rsid w:val="0029703A"/>
    <w:rsid w:val="002971E1"/>
    <w:rsid w:val="00297379"/>
    <w:rsid w:val="0029738B"/>
    <w:rsid w:val="0029768C"/>
    <w:rsid w:val="00297715"/>
    <w:rsid w:val="002978AC"/>
    <w:rsid w:val="00297D1D"/>
    <w:rsid w:val="002A0015"/>
    <w:rsid w:val="002A0957"/>
    <w:rsid w:val="002A0976"/>
    <w:rsid w:val="002A0AD1"/>
    <w:rsid w:val="002A0B4D"/>
    <w:rsid w:val="002A0ED9"/>
    <w:rsid w:val="002A0EF0"/>
    <w:rsid w:val="002A0F06"/>
    <w:rsid w:val="002A0F24"/>
    <w:rsid w:val="002A0F86"/>
    <w:rsid w:val="002A169D"/>
    <w:rsid w:val="002A16D4"/>
    <w:rsid w:val="002A1DB6"/>
    <w:rsid w:val="002A1F0B"/>
    <w:rsid w:val="002A202F"/>
    <w:rsid w:val="002A20C6"/>
    <w:rsid w:val="002A21E3"/>
    <w:rsid w:val="002A226A"/>
    <w:rsid w:val="002A22CB"/>
    <w:rsid w:val="002A2303"/>
    <w:rsid w:val="002A23A2"/>
    <w:rsid w:val="002A273F"/>
    <w:rsid w:val="002A306F"/>
    <w:rsid w:val="002A316C"/>
    <w:rsid w:val="002A318A"/>
    <w:rsid w:val="002A3636"/>
    <w:rsid w:val="002A3944"/>
    <w:rsid w:val="002A3A96"/>
    <w:rsid w:val="002A3BC0"/>
    <w:rsid w:val="002A3D6B"/>
    <w:rsid w:val="002A400D"/>
    <w:rsid w:val="002A40C7"/>
    <w:rsid w:val="002A4145"/>
    <w:rsid w:val="002A42E5"/>
    <w:rsid w:val="002A4374"/>
    <w:rsid w:val="002A4472"/>
    <w:rsid w:val="002A44DB"/>
    <w:rsid w:val="002A44E5"/>
    <w:rsid w:val="002A44F7"/>
    <w:rsid w:val="002A45F5"/>
    <w:rsid w:val="002A465D"/>
    <w:rsid w:val="002A46E8"/>
    <w:rsid w:val="002A4B27"/>
    <w:rsid w:val="002A4D3B"/>
    <w:rsid w:val="002A4DAF"/>
    <w:rsid w:val="002A4E17"/>
    <w:rsid w:val="002A501B"/>
    <w:rsid w:val="002A5145"/>
    <w:rsid w:val="002A51DB"/>
    <w:rsid w:val="002A57A9"/>
    <w:rsid w:val="002A598D"/>
    <w:rsid w:val="002A5CF7"/>
    <w:rsid w:val="002A5D80"/>
    <w:rsid w:val="002A5EA6"/>
    <w:rsid w:val="002A62CC"/>
    <w:rsid w:val="002A63E7"/>
    <w:rsid w:val="002A64A4"/>
    <w:rsid w:val="002A64F7"/>
    <w:rsid w:val="002A6695"/>
    <w:rsid w:val="002A6825"/>
    <w:rsid w:val="002A6854"/>
    <w:rsid w:val="002A6BF5"/>
    <w:rsid w:val="002A6CA6"/>
    <w:rsid w:val="002A71CE"/>
    <w:rsid w:val="002A7208"/>
    <w:rsid w:val="002A7212"/>
    <w:rsid w:val="002A72D1"/>
    <w:rsid w:val="002A76F6"/>
    <w:rsid w:val="002A7B0E"/>
    <w:rsid w:val="002A7DAD"/>
    <w:rsid w:val="002A7F86"/>
    <w:rsid w:val="002B0175"/>
    <w:rsid w:val="002B0375"/>
    <w:rsid w:val="002B0488"/>
    <w:rsid w:val="002B0B5D"/>
    <w:rsid w:val="002B107F"/>
    <w:rsid w:val="002B1594"/>
    <w:rsid w:val="002B1744"/>
    <w:rsid w:val="002B1849"/>
    <w:rsid w:val="002B1DAF"/>
    <w:rsid w:val="002B1FF0"/>
    <w:rsid w:val="002B22AD"/>
    <w:rsid w:val="002B22E3"/>
    <w:rsid w:val="002B232B"/>
    <w:rsid w:val="002B23FD"/>
    <w:rsid w:val="002B2504"/>
    <w:rsid w:val="002B2929"/>
    <w:rsid w:val="002B2A33"/>
    <w:rsid w:val="002B2B6D"/>
    <w:rsid w:val="002B2CBD"/>
    <w:rsid w:val="002B2DF8"/>
    <w:rsid w:val="002B3A20"/>
    <w:rsid w:val="002B3A7A"/>
    <w:rsid w:val="002B3A84"/>
    <w:rsid w:val="002B3A90"/>
    <w:rsid w:val="002B3C19"/>
    <w:rsid w:val="002B3C59"/>
    <w:rsid w:val="002B3CDF"/>
    <w:rsid w:val="002B3D65"/>
    <w:rsid w:val="002B4195"/>
    <w:rsid w:val="002B425F"/>
    <w:rsid w:val="002B4584"/>
    <w:rsid w:val="002B4623"/>
    <w:rsid w:val="002B46D4"/>
    <w:rsid w:val="002B47D6"/>
    <w:rsid w:val="002B49A3"/>
    <w:rsid w:val="002B4D6E"/>
    <w:rsid w:val="002B583D"/>
    <w:rsid w:val="002B5874"/>
    <w:rsid w:val="002B5895"/>
    <w:rsid w:val="002B5CB4"/>
    <w:rsid w:val="002B5D0E"/>
    <w:rsid w:val="002B5D5C"/>
    <w:rsid w:val="002B5DC8"/>
    <w:rsid w:val="002B6079"/>
    <w:rsid w:val="002B6189"/>
    <w:rsid w:val="002B6191"/>
    <w:rsid w:val="002B61E8"/>
    <w:rsid w:val="002B622E"/>
    <w:rsid w:val="002B626B"/>
    <w:rsid w:val="002B6274"/>
    <w:rsid w:val="002B66A3"/>
    <w:rsid w:val="002B6747"/>
    <w:rsid w:val="002B696D"/>
    <w:rsid w:val="002B6B85"/>
    <w:rsid w:val="002B6BB1"/>
    <w:rsid w:val="002B6E7E"/>
    <w:rsid w:val="002B70EF"/>
    <w:rsid w:val="002B71E2"/>
    <w:rsid w:val="002B7492"/>
    <w:rsid w:val="002B76BF"/>
    <w:rsid w:val="002B7767"/>
    <w:rsid w:val="002B7AFA"/>
    <w:rsid w:val="002B7B0E"/>
    <w:rsid w:val="002B7B5D"/>
    <w:rsid w:val="002B7BDF"/>
    <w:rsid w:val="002B7D0E"/>
    <w:rsid w:val="002C0216"/>
    <w:rsid w:val="002C03BB"/>
    <w:rsid w:val="002C0516"/>
    <w:rsid w:val="002C0586"/>
    <w:rsid w:val="002C06AA"/>
    <w:rsid w:val="002C076A"/>
    <w:rsid w:val="002C086E"/>
    <w:rsid w:val="002C0A3E"/>
    <w:rsid w:val="002C0ADF"/>
    <w:rsid w:val="002C0E45"/>
    <w:rsid w:val="002C0FE7"/>
    <w:rsid w:val="002C1033"/>
    <w:rsid w:val="002C117C"/>
    <w:rsid w:val="002C120A"/>
    <w:rsid w:val="002C1235"/>
    <w:rsid w:val="002C143C"/>
    <w:rsid w:val="002C1F07"/>
    <w:rsid w:val="002C2328"/>
    <w:rsid w:val="002C259C"/>
    <w:rsid w:val="002C274D"/>
    <w:rsid w:val="002C2D5B"/>
    <w:rsid w:val="002C2E01"/>
    <w:rsid w:val="002C2E54"/>
    <w:rsid w:val="002C2FC5"/>
    <w:rsid w:val="002C31A9"/>
    <w:rsid w:val="002C32A3"/>
    <w:rsid w:val="002C32F1"/>
    <w:rsid w:val="002C3413"/>
    <w:rsid w:val="002C35D5"/>
    <w:rsid w:val="002C368E"/>
    <w:rsid w:val="002C3757"/>
    <w:rsid w:val="002C3887"/>
    <w:rsid w:val="002C390B"/>
    <w:rsid w:val="002C39AC"/>
    <w:rsid w:val="002C3CCF"/>
    <w:rsid w:val="002C3F2F"/>
    <w:rsid w:val="002C3FEA"/>
    <w:rsid w:val="002C42DD"/>
    <w:rsid w:val="002C4384"/>
    <w:rsid w:val="002C441D"/>
    <w:rsid w:val="002C4441"/>
    <w:rsid w:val="002C453F"/>
    <w:rsid w:val="002C47F9"/>
    <w:rsid w:val="002C48FE"/>
    <w:rsid w:val="002C4918"/>
    <w:rsid w:val="002C4979"/>
    <w:rsid w:val="002C49BE"/>
    <w:rsid w:val="002C4EA1"/>
    <w:rsid w:val="002C4F46"/>
    <w:rsid w:val="002C4F8F"/>
    <w:rsid w:val="002C4FEC"/>
    <w:rsid w:val="002C5039"/>
    <w:rsid w:val="002C529C"/>
    <w:rsid w:val="002C52C0"/>
    <w:rsid w:val="002C5471"/>
    <w:rsid w:val="002C54C9"/>
    <w:rsid w:val="002C56DD"/>
    <w:rsid w:val="002C5B23"/>
    <w:rsid w:val="002C5C99"/>
    <w:rsid w:val="002C5E65"/>
    <w:rsid w:val="002C5E7F"/>
    <w:rsid w:val="002C615F"/>
    <w:rsid w:val="002C6188"/>
    <w:rsid w:val="002C65EB"/>
    <w:rsid w:val="002C677C"/>
    <w:rsid w:val="002C680E"/>
    <w:rsid w:val="002C68ED"/>
    <w:rsid w:val="002C6B23"/>
    <w:rsid w:val="002C7294"/>
    <w:rsid w:val="002C72B3"/>
    <w:rsid w:val="002C73CF"/>
    <w:rsid w:val="002C752D"/>
    <w:rsid w:val="002C75C1"/>
    <w:rsid w:val="002C7608"/>
    <w:rsid w:val="002C779F"/>
    <w:rsid w:val="002C7832"/>
    <w:rsid w:val="002C7882"/>
    <w:rsid w:val="002C7A9C"/>
    <w:rsid w:val="002C7AA4"/>
    <w:rsid w:val="002C7CF5"/>
    <w:rsid w:val="002D0050"/>
    <w:rsid w:val="002D041F"/>
    <w:rsid w:val="002D045E"/>
    <w:rsid w:val="002D0528"/>
    <w:rsid w:val="002D0701"/>
    <w:rsid w:val="002D0C90"/>
    <w:rsid w:val="002D0E3E"/>
    <w:rsid w:val="002D0ED4"/>
    <w:rsid w:val="002D0FE2"/>
    <w:rsid w:val="002D12E7"/>
    <w:rsid w:val="002D14DA"/>
    <w:rsid w:val="002D1510"/>
    <w:rsid w:val="002D17B7"/>
    <w:rsid w:val="002D18FB"/>
    <w:rsid w:val="002D1908"/>
    <w:rsid w:val="002D1B87"/>
    <w:rsid w:val="002D1B9E"/>
    <w:rsid w:val="002D1BE4"/>
    <w:rsid w:val="002D1C69"/>
    <w:rsid w:val="002D1EE6"/>
    <w:rsid w:val="002D1FBB"/>
    <w:rsid w:val="002D21D7"/>
    <w:rsid w:val="002D240A"/>
    <w:rsid w:val="002D24F8"/>
    <w:rsid w:val="002D2614"/>
    <w:rsid w:val="002D26DD"/>
    <w:rsid w:val="002D27C6"/>
    <w:rsid w:val="002D3095"/>
    <w:rsid w:val="002D3208"/>
    <w:rsid w:val="002D339D"/>
    <w:rsid w:val="002D3618"/>
    <w:rsid w:val="002D37BE"/>
    <w:rsid w:val="002D396A"/>
    <w:rsid w:val="002D397E"/>
    <w:rsid w:val="002D3990"/>
    <w:rsid w:val="002D3BBE"/>
    <w:rsid w:val="002D3F3A"/>
    <w:rsid w:val="002D4092"/>
    <w:rsid w:val="002D40C6"/>
    <w:rsid w:val="002D40D6"/>
    <w:rsid w:val="002D411E"/>
    <w:rsid w:val="002D4308"/>
    <w:rsid w:val="002D46A1"/>
    <w:rsid w:val="002D47E7"/>
    <w:rsid w:val="002D4805"/>
    <w:rsid w:val="002D4AB1"/>
    <w:rsid w:val="002D4ADB"/>
    <w:rsid w:val="002D4CCE"/>
    <w:rsid w:val="002D4CEF"/>
    <w:rsid w:val="002D4D2D"/>
    <w:rsid w:val="002D51E1"/>
    <w:rsid w:val="002D5372"/>
    <w:rsid w:val="002D54B0"/>
    <w:rsid w:val="002D591D"/>
    <w:rsid w:val="002D59AD"/>
    <w:rsid w:val="002D5BCF"/>
    <w:rsid w:val="002D5BF7"/>
    <w:rsid w:val="002D5CED"/>
    <w:rsid w:val="002D5DBD"/>
    <w:rsid w:val="002D5E90"/>
    <w:rsid w:val="002D5EB0"/>
    <w:rsid w:val="002D60EF"/>
    <w:rsid w:val="002D6421"/>
    <w:rsid w:val="002D658C"/>
    <w:rsid w:val="002D65E2"/>
    <w:rsid w:val="002D669D"/>
    <w:rsid w:val="002D6840"/>
    <w:rsid w:val="002D6A0A"/>
    <w:rsid w:val="002D6E14"/>
    <w:rsid w:val="002D6F60"/>
    <w:rsid w:val="002D71DC"/>
    <w:rsid w:val="002D723F"/>
    <w:rsid w:val="002D7518"/>
    <w:rsid w:val="002D76DE"/>
    <w:rsid w:val="002D7848"/>
    <w:rsid w:val="002D7A2B"/>
    <w:rsid w:val="002D7BFE"/>
    <w:rsid w:val="002D7F4F"/>
    <w:rsid w:val="002D7F92"/>
    <w:rsid w:val="002E01F9"/>
    <w:rsid w:val="002E0230"/>
    <w:rsid w:val="002E024B"/>
    <w:rsid w:val="002E03AC"/>
    <w:rsid w:val="002E04E1"/>
    <w:rsid w:val="002E087B"/>
    <w:rsid w:val="002E122E"/>
    <w:rsid w:val="002E149F"/>
    <w:rsid w:val="002E14B3"/>
    <w:rsid w:val="002E159D"/>
    <w:rsid w:val="002E1667"/>
    <w:rsid w:val="002E1793"/>
    <w:rsid w:val="002E1D03"/>
    <w:rsid w:val="002E1EAC"/>
    <w:rsid w:val="002E1F7E"/>
    <w:rsid w:val="002E208F"/>
    <w:rsid w:val="002E2275"/>
    <w:rsid w:val="002E23CA"/>
    <w:rsid w:val="002E2434"/>
    <w:rsid w:val="002E2492"/>
    <w:rsid w:val="002E2739"/>
    <w:rsid w:val="002E284B"/>
    <w:rsid w:val="002E28F5"/>
    <w:rsid w:val="002E2B36"/>
    <w:rsid w:val="002E2BC5"/>
    <w:rsid w:val="002E2BCD"/>
    <w:rsid w:val="002E2D8D"/>
    <w:rsid w:val="002E3271"/>
    <w:rsid w:val="002E372F"/>
    <w:rsid w:val="002E3823"/>
    <w:rsid w:val="002E3DFD"/>
    <w:rsid w:val="002E3E52"/>
    <w:rsid w:val="002E3F3B"/>
    <w:rsid w:val="002E3F8C"/>
    <w:rsid w:val="002E3FE7"/>
    <w:rsid w:val="002E480A"/>
    <w:rsid w:val="002E498F"/>
    <w:rsid w:val="002E4BF0"/>
    <w:rsid w:val="002E4E12"/>
    <w:rsid w:val="002E4EE2"/>
    <w:rsid w:val="002E4F61"/>
    <w:rsid w:val="002E537C"/>
    <w:rsid w:val="002E559B"/>
    <w:rsid w:val="002E5668"/>
    <w:rsid w:val="002E5690"/>
    <w:rsid w:val="002E57A5"/>
    <w:rsid w:val="002E593C"/>
    <w:rsid w:val="002E595A"/>
    <w:rsid w:val="002E5AEF"/>
    <w:rsid w:val="002E5C82"/>
    <w:rsid w:val="002E5E3D"/>
    <w:rsid w:val="002E5EE8"/>
    <w:rsid w:val="002E6203"/>
    <w:rsid w:val="002E62A3"/>
    <w:rsid w:val="002E63C5"/>
    <w:rsid w:val="002E65CD"/>
    <w:rsid w:val="002E671C"/>
    <w:rsid w:val="002E6953"/>
    <w:rsid w:val="002E698E"/>
    <w:rsid w:val="002E6CDA"/>
    <w:rsid w:val="002E700E"/>
    <w:rsid w:val="002E70A9"/>
    <w:rsid w:val="002E70E3"/>
    <w:rsid w:val="002E7194"/>
    <w:rsid w:val="002E732A"/>
    <w:rsid w:val="002E7410"/>
    <w:rsid w:val="002E7700"/>
    <w:rsid w:val="002E77DE"/>
    <w:rsid w:val="002E78F2"/>
    <w:rsid w:val="002E7A49"/>
    <w:rsid w:val="002E7AB8"/>
    <w:rsid w:val="002E7AD0"/>
    <w:rsid w:val="002E7AF4"/>
    <w:rsid w:val="002F0046"/>
    <w:rsid w:val="002F0098"/>
    <w:rsid w:val="002F0173"/>
    <w:rsid w:val="002F01BD"/>
    <w:rsid w:val="002F01D9"/>
    <w:rsid w:val="002F02D8"/>
    <w:rsid w:val="002F03CB"/>
    <w:rsid w:val="002F0A11"/>
    <w:rsid w:val="002F0B96"/>
    <w:rsid w:val="002F0BE3"/>
    <w:rsid w:val="002F0E70"/>
    <w:rsid w:val="002F1228"/>
    <w:rsid w:val="002F122A"/>
    <w:rsid w:val="002F1972"/>
    <w:rsid w:val="002F1A62"/>
    <w:rsid w:val="002F1B15"/>
    <w:rsid w:val="002F1C44"/>
    <w:rsid w:val="002F1DE6"/>
    <w:rsid w:val="002F1E2B"/>
    <w:rsid w:val="002F1EEF"/>
    <w:rsid w:val="002F2068"/>
    <w:rsid w:val="002F2230"/>
    <w:rsid w:val="002F24BA"/>
    <w:rsid w:val="002F2538"/>
    <w:rsid w:val="002F265A"/>
    <w:rsid w:val="002F26BD"/>
    <w:rsid w:val="002F2769"/>
    <w:rsid w:val="002F2A70"/>
    <w:rsid w:val="002F2C4D"/>
    <w:rsid w:val="002F2D74"/>
    <w:rsid w:val="002F2EE7"/>
    <w:rsid w:val="002F2FF1"/>
    <w:rsid w:val="002F34E9"/>
    <w:rsid w:val="002F37DA"/>
    <w:rsid w:val="002F3859"/>
    <w:rsid w:val="002F38DD"/>
    <w:rsid w:val="002F3D89"/>
    <w:rsid w:val="002F3EB9"/>
    <w:rsid w:val="002F4112"/>
    <w:rsid w:val="002F4187"/>
    <w:rsid w:val="002F41B4"/>
    <w:rsid w:val="002F4312"/>
    <w:rsid w:val="002F4371"/>
    <w:rsid w:val="002F4409"/>
    <w:rsid w:val="002F480C"/>
    <w:rsid w:val="002F4A6B"/>
    <w:rsid w:val="002F4C54"/>
    <w:rsid w:val="002F4D76"/>
    <w:rsid w:val="002F4DED"/>
    <w:rsid w:val="002F50F2"/>
    <w:rsid w:val="002F5331"/>
    <w:rsid w:val="002F5520"/>
    <w:rsid w:val="002F55D3"/>
    <w:rsid w:val="002F560B"/>
    <w:rsid w:val="002F5723"/>
    <w:rsid w:val="002F5768"/>
    <w:rsid w:val="002F585E"/>
    <w:rsid w:val="002F5C46"/>
    <w:rsid w:val="002F5C6B"/>
    <w:rsid w:val="002F5D2B"/>
    <w:rsid w:val="002F5D4F"/>
    <w:rsid w:val="002F5EF7"/>
    <w:rsid w:val="002F61B8"/>
    <w:rsid w:val="002F671C"/>
    <w:rsid w:val="002F67C0"/>
    <w:rsid w:val="002F6957"/>
    <w:rsid w:val="002F69B8"/>
    <w:rsid w:val="002F69CA"/>
    <w:rsid w:val="002F6B92"/>
    <w:rsid w:val="002F6BD3"/>
    <w:rsid w:val="002F6BE9"/>
    <w:rsid w:val="002F6D22"/>
    <w:rsid w:val="002F6D2B"/>
    <w:rsid w:val="002F6D66"/>
    <w:rsid w:val="002F7B8C"/>
    <w:rsid w:val="002F7C6F"/>
    <w:rsid w:val="002F7D11"/>
    <w:rsid w:val="002F7EB1"/>
    <w:rsid w:val="002F7F95"/>
    <w:rsid w:val="00300099"/>
    <w:rsid w:val="00300327"/>
    <w:rsid w:val="0030032C"/>
    <w:rsid w:val="0030032D"/>
    <w:rsid w:val="00300832"/>
    <w:rsid w:val="00300B05"/>
    <w:rsid w:val="00300DE9"/>
    <w:rsid w:val="0030110F"/>
    <w:rsid w:val="00301374"/>
    <w:rsid w:val="00301544"/>
    <w:rsid w:val="00301A98"/>
    <w:rsid w:val="00301AA7"/>
    <w:rsid w:val="00301B84"/>
    <w:rsid w:val="00301C2D"/>
    <w:rsid w:val="00301CA2"/>
    <w:rsid w:val="00301CB9"/>
    <w:rsid w:val="00301D8F"/>
    <w:rsid w:val="003021B8"/>
    <w:rsid w:val="003023ED"/>
    <w:rsid w:val="00302402"/>
    <w:rsid w:val="00302913"/>
    <w:rsid w:val="00302AA7"/>
    <w:rsid w:val="00302ACB"/>
    <w:rsid w:val="00302DBF"/>
    <w:rsid w:val="00302DDF"/>
    <w:rsid w:val="00302F87"/>
    <w:rsid w:val="00303052"/>
    <w:rsid w:val="00303156"/>
    <w:rsid w:val="00303159"/>
    <w:rsid w:val="00303167"/>
    <w:rsid w:val="003031C2"/>
    <w:rsid w:val="0030322A"/>
    <w:rsid w:val="003032A0"/>
    <w:rsid w:val="003032AF"/>
    <w:rsid w:val="003039AB"/>
    <w:rsid w:val="00303D45"/>
    <w:rsid w:val="00303DA0"/>
    <w:rsid w:val="00303F80"/>
    <w:rsid w:val="00304284"/>
    <w:rsid w:val="00304407"/>
    <w:rsid w:val="003044D5"/>
    <w:rsid w:val="0030474A"/>
    <w:rsid w:val="00304835"/>
    <w:rsid w:val="00304900"/>
    <w:rsid w:val="003049F8"/>
    <w:rsid w:val="00304A79"/>
    <w:rsid w:val="00304AA0"/>
    <w:rsid w:val="00304AD8"/>
    <w:rsid w:val="00304AEF"/>
    <w:rsid w:val="00304B27"/>
    <w:rsid w:val="00304B57"/>
    <w:rsid w:val="00304B71"/>
    <w:rsid w:val="00304C71"/>
    <w:rsid w:val="0030505A"/>
    <w:rsid w:val="0030522F"/>
    <w:rsid w:val="003053DD"/>
    <w:rsid w:val="003056EB"/>
    <w:rsid w:val="0030578E"/>
    <w:rsid w:val="00305AFE"/>
    <w:rsid w:val="00305C1F"/>
    <w:rsid w:val="00305DBF"/>
    <w:rsid w:val="00306066"/>
    <w:rsid w:val="00306148"/>
    <w:rsid w:val="00306172"/>
    <w:rsid w:val="00306254"/>
    <w:rsid w:val="0030652A"/>
    <w:rsid w:val="0030662E"/>
    <w:rsid w:val="003066C8"/>
    <w:rsid w:val="003066E2"/>
    <w:rsid w:val="003068FC"/>
    <w:rsid w:val="00306BC4"/>
    <w:rsid w:val="00306F48"/>
    <w:rsid w:val="003073A7"/>
    <w:rsid w:val="00307764"/>
    <w:rsid w:val="003077A9"/>
    <w:rsid w:val="003077FA"/>
    <w:rsid w:val="00307A8C"/>
    <w:rsid w:val="00307DA0"/>
    <w:rsid w:val="0031014A"/>
    <w:rsid w:val="00310172"/>
    <w:rsid w:val="003102AA"/>
    <w:rsid w:val="0031050A"/>
    <w:rsid w:val="00310699"/>
    <w:rsid w:val="003107E4"/>
    <w:rsid w:val="00310AA7"/>
    <w:rsid w:val="00310B8D"/>
    <w:rsid w:val="00310C3B"/>
    <w:rsid w:val="0031125C"/>
    <w:rsid w:val="00311269"/>
    <w:rsid w:val="003112AB"/>
    <w:rsid w:val="0031137D"/>
    <w:rsid w:val="003115CD"/>
    <w:rsid w:val="003115F5"/>
    <w:rsid w:val="003118B9"/>
    <w:rsid w:val="003119D8"/>
    <w:rsid w:val="00311A83"/>
    <w:rsid w:val="00311B4B"/>
    <w:rsid w:val="00311E18"/>
    <w:rsid w:val="00311E6A"/>
    <w:rsid w:val="00312203"/>
    <w:rsid w:val="003122D8"/>
    <w:rsid w:val="003122F2"/>
    <w:rsid w:val="00312344"/>
    <w:rsid w:val="00312426"/>
    <w:rsid w:val="0031268C"/>
    <w:rsid w:val="003126D0"/>
    <w:rsid w:val="00312A1B"/>
    <w:rsid w:val="00312B1C"/>
    <w:rsid w:val="00312B5E"/>
    <w:rsid w:val="00312DAD"/>
    <w:rsid w:val="00313139"/>
    <w:rsid w:val="00313162"/>
    <w:rsid w:val="00313179"/>
    <w:rsid w:val="0031329C"/>
    <w:rsid w:val="00313754"/>
    <w:rsid w:val="003139AB"/>
    <w:rsid w:val="00313D16"/>
    <w:rsid w:val="00313F80"/>
    <w:rsid w:val="00314145"/>
    <w:rsid w:val="0031425E"/>
    <w:rsid w:val="003143D1"/>
    <w:rsid w:val="003143D6"/>
    <w:rsid w:val="00314425"/>
    <w:rsid w:val="003145CE"/>
    <w:rsid w:val="003146FC"/>
    <w:rsid w:val="00314790"/>
    <w:rsid w:val="00314821"/>
    <w:rsid w:val="00314959"/>
    <w:rsid w:val="00314964"/>
    <w:rsid w:val="00314990"/>
    <w:rsid w:val="00314A28"/>
    <w:rsid w:val="00314A97"/>
    <w:rsid w:val="00314AF3"/>
    <w:rsid w:val="00314C12"/>
    <w:rsid w:val="00314C2A"/>
    <w:rsid w:val="00314DAA"/>
    <w:rsid w:val="00314DF0"/>
    <w:rsid w:val="0031504D"/>
    <w:rsid w:val="003150B4"/>
    <w:rsid w:val="0031519E"/>
    <w:rsid w:val="00315246"/>
    <w:rsid w:val="0031529A"/>
    <w:rsid w:val="0031531D"/>
    <w:rsid w:val="0031540A"/>
    <w:rsid w:val="00315675"/>
    <w:rsid w:val="0031581A"/>
    <w:rsid w:val="003158E6"/>
    <w:rsid w:val="003159B9"/>
    <w:rsid w:val="003160E4"/>
    <w:rsid w:val="00316126"/>
    <w:rsid w:val="00316293"/>
    <w:rsid w:val="00316494"/>
    <w:rsid w:val="00316551"/>
    <w:rsid w:val="003165D1"/>
    <w:rsid w:val="003166DC"/>
    <w:rsid w:val="00316B92"/>
    <w:rsid w:val="00316D8D"/>
    <w:rsid w:val="00316E43"/>
    <w:rsid w:val="0031718B"/>
    <w:rsid w:val="0031726F"/>
    <w:rsid w:val="003173AE"/>
    <w:rsid w:val="00317772"/>
    <w:rsid w:val="003179F6"/>
    <w:rsid w:val="00317A14"/>
    <w:rsid w:val="00317BD9"/>
    <w:rsid w:val="00317CC9"/>
    <w:rsid w:val="00317E66"/>
    <w:rsid w:val="0032004D"/>
    <w:rsid w:val="0032041B"/>
    <w:rsid w:val="0032044C"/>
    <w:rsid w:val="003204B4"/>
    <w:rsid w:val="00320648"/>
    <w:rsid w:val="0032079A"/>
    <w:rsid w:val="00320C13"/>
    <w:rsid w:val="00320DDB"/>
    <w:rsid w:val="00320F37"/>
    <w:rsid w:val="00321269"/>
    <w:rsid w:val="003217B3"/>
    <w:rsid w:val="003218B4"/>
    <w:rsid w:val="0032196B"/>
    <w:rsid w:val="00321C94"/>
    <w:rsid w:val="00321DC8"/>
    <w:rsid w:val="00321E1C"/>
    <w:rsid w:val="00321F76"/>
    <w:rsid w:val="00322433"/>
    <w:rsid w:val="0032250B"/>
    <w:rsid w:val="00322709"/>
    <w:rsid w:val="00322A34"/>
    <w:rsid w:val="00322DBE"/>
    <w:rsid w:val="00322F22"/>
    <w:rsid w:val="00322F4B"/>
    <w:rsid w:val="00322F5C"/>
    <w:rsid w:val="00323047"/>
    <w:rsid w:val="003230F2"/>
    <w:rsid w:val="003233F1"/>
    <w:rsid w:val="00323404"/>
    <w:rsid w:val="00323B0C"/>
    <w:rsid w:val="00323BE7"/>
    <w:rsid w:val="00323BFC"/>
    <w:rsid w:val="00323E91"/>
    <w:rsid w:val="00323F97"/>
    <w:rsid w:val="003241AA"/>
    <w:rsid w:val="003241FA"/>
    <w:rsid w:val="00324374"/>
    <w:rsid w:val="0032443A"/>
    <w:rsid w:val="00324458"/>
    <w:rsid w:val="00324478"/>
    <w:rsid w:val="00324EBC"/>
    <w:rsid w:val="00324F81"/>
    <w:rsid w:val="0032502D"/>
    <w:rsid w:val="0032550C"/>
    <w:rsid w:val="00325634"/>
    <w:rsid w:val="00325947"/>
    <w:rsid w:val="00325CB8"/>
    <w:rsid w:val="00325DB1"/>
    <w:rsid w:val="00325F03"/>
    <w:rsid w:val="00325F51"/>
    <w:rsid w:val="00326049"/>
    <w:rsid w:val="00326776"/>
    <w:rsid w:val="003267CA"/>
    <w:rsid w:val="00327389"/>
    <w:rsid w:val="003274CA"/>
    <w:rsid w:val="003274E2"/>
    <w:rsid w:val="0032769A"/>
    <w:rsid w:val="003276E0"/>
    <w:rsid w:val="00327AF0"/>
    <w:rsid w:val="00327B39"/>
    <w:rsid w:val="00327C9C"/>
    <w:rsid w:val="00327D27"/>
    <w:rsid w:val="003300E2"/>
    <w:rsid w:val="0033028C"/>
    <w:rsid w:val="00330348"/>
    <w:rsid w:val="0033044A"/>
    <w:rsid w:val="00330551"/>
    <w:rsid w:val="0033071F"/>
    <w:rsid w:val="0033078F"/>
    <w:rsid w:val="00330818"/>
    <w:rsid w:val="00330824"/>
    <w:rsid w:val="003308FE"/>
    <w:rsid w:val="00330957"/>
    <w:rsid w:val="00330B9C"/>
    <w:rsid w:val="00330E9B"/>
    <w:rsid w:val="00330EB3"/>
    <w:rsid w:val="003312B3"/>
    <w:rsid w:val="003315CA"/>
    <w:rsid w:val="0033160E"/>
    <w:rsid w:val="003316CB"/>
    <w:rsid w:val="00331933"/>
    <w:rsid w:val="003319EB"/>
    <w:rsid w:val="00331A9F"/>
    <w:rsid w:val="00331C94"/>
    <w:rsid w:val="00331CD4"/>
    <w:rsid w:val="00331D89"/>
    <w:rsid w:val="0033244D"/>
    <w:rsid w:val="00332913"/>
    <w:rsid w:val="00332A27"/>
    <w:rsid w:val="00332B37"/>
    <w:rsid w:val="00332CA4"/>
    <w:rsid w:val="00332D80"/>
    <w:rsid w:val="00332F47"/>
    <w:rsid w:val="00333056"/>
    <w:rsid w:val="0033322C"/>
    <w:rsid w:val="00333274"/>
    <w:rsid w:val="00333454"/>
    <w:rsid w:val="0033355A"/>
    <w:rsid w:val="0033360F"/>
    <w:rsid w:val="003336B1"/>
    <w:rsid w:val="003336BD"/>
    <w:rsid w:val="0033382B"/>
    <w:rsid w:val="00333FFF"/>
    <w:rsid w:val="00334217"/>
    <w:rsid w:val="003342CF"/>
    <w:rsid w:val="003342DC"/>
    <w:rsid w:val="0033447C"/>
    <w:rsid w:val="0033461D"/>
    <w:rsid w:val="00334908"/>
    <w:rsid w:val="00334AF5"/>
    <w:rsid w:val="00334E2D"/>
    <w:rsid w:val="00334F06"/>
    <w:rsid w:val="0033504B"/>
    <w:rsid w:val="003350B9"/>
    <w:rsid w:val="00335107"/>
    <w:rsid w:val="003353B7"/>
    <w:rsid w:val="003355B6"/>
    <w:rsid w:val="003356C7"/>
    <w:rsid w:val="00335EC1"/>
    <w:rsid w:val="00335ED9"/>
    <w:rsid w:val="00335F26"/>
    <w:rsid w:val="00335F6F"/>
    <w:rsid w:val="003360B8"/>
    <w:rsid w:val="003362ED"/>
    <w:rsid w:val="00336533"/>
    <w:rsid w:val="00336541"/>
    <w:rsid w:val="00336650"/>
    <w:rsid w:val="00336DD4"/>
    <w:rsid w:val="00337293"/>
    <w:rsid w:val="003372C1"/>
    <w:rsid w:val="0033758D"/>
    <w:rsid w:val="003377A6"/>
    <w:rsid w:val="003378A1"/>
    <w:rsid w:val="00337A02"/>
    <w:rsid w:val="00337B85"/>
    <w:rsid w:val="00337C13"/>
    <w:rsid w:val="00337E71"/>
    <w:rsid w:val="00337E8B"/>
    <w:rsid w:val="00340248"/>
    <w:rsid w:val="0034055D"/>
    <w:rsid w:val="003407D2"/>
    <w:rsid w:val="003409E1"/>
    <w:rsid w:val="00340C26"/>
    <w:rsid w:val="003410C1"/>
    <w:rsid w:val="003413E6"/>
    <w:rsid w:val="003416C3"/>
    <w:rsid w:val="0034175A"/>
    <w:rsid w:val="00341806"/>
    <w:rsid w:val="0034195E"/>
    <w:rsid w:val="00341960"/>
    <w:rsid w:val="00341994"/>
    <w:rsid w:val="003419A6"/>
    <w:rsid w:val="00341DB9"/>
    <w:rsid w:val="00341E9B"/>
    <w:rsid w:val="0034238D"/>
    <w:rsid w:val="0034238F"/>
    <w:rsid w:val="00342576"/>
    <w:rsid w:val="00342965"/>
    <w:rsid w:val="00342ADB"/>
    <w:rsid w:val="00342B31"/>
    <w:rsid w:val="00342FE0"/>
    <w:rsid w:val="0034301C"/>
    <w:rsid w:val="00343232"/>
    <w:rsid w:val="003432C9"/>
    <w:rsid w:val="003434C8"/>
    <w:rsid w:val="0034359F"/>
    <w:rsid w:val="003438EF"/>
    <w:rsid w:val="00343A10"/>
    <w:rsid w:val="00343AFB"/>
    <w:rsid w:val="0034414A"/>
    <w:rsid w:val="00344398"/>
    <w:rsid w:val="0034443D"/>
    <w:rsid w:val="00344464"/>
    <w:rsid w:val="003444DC"/>
    <w:rsid w:val="0034464B"/>
    <w:rsid w:val="0034478B"/>
    <w:rsid w:val="003448A3"/>
    <w:rsid w:val="0034495B"/>
    <w:rsid w:val="0034496E"/>
    <w:rsid w:val="00344D40"/>
    <w:rsid w:val="00344DAA"/>
    <w:rsid w:val="00344DF0"/>
    <w:rsid w:val="00344F77"/>
    <w:rsid w:val="0034509B"/>
    <w:rsid w:val="003450C4"/>
    <w:rsid w:val="00345185"/>
    <w:rsid w:val="003452F0"/>
    <w:rsid w:val="00345355"/>
    <w:rsid w:val="00345BC0"/>
    <w:rsid w:val="00345C6D"/>
    <w:rsid w:val="00345D83"/>
    <w:rsid w:val="00345F0F"/>
    <w:rsid w:val="00345F11"/>
    <w:rsid w:val="0034673B"/>
    <w:rsid w:val="00346941"/>
    <w:rsid w:val="00346B05"/>
    <w:rsid w:val="00346F4F"/>
    <w:rsid w:val="00346FA5"/>
    <w:rsid w:val="00347132"/>
    <w:rsid w:val="003472DF"/>
    <w:rsid w:val="003473DB"/>
    <w:rsid w:val="00347440"/>
    <w:rsid w:val="003477DD"/>
    <w:rsid w:val="003478FE"/>
    <w:rsid w:val="00347A33"/>
    <w:rsid w:val="00347B39"/>
    <w:rsid w:val="00347C32"/>
    <w:rsid w:val="00347CF7"/>
    <w:rsid w:val="00347EDE"/>
    <w:rsid w:val="00350185"/>
    <w:rsid w:val="00350484"/>
    <w:rsid w:val="00350577"/>
    <w:rsid w:val="00350640"/>
    <w:rsid w:val="00350A2F"/>
    <w:rsid w:val="00350B10"/>
    <w:rsid w:val="00350B18"/>
    <w:rsid w:val="00350CBB"/>
    <w:rsid w:val="00350DD3"/>
    <w:rsid w:val="00350E78"/>
    <w:rsid w:val="00351057"/>
    <w:rsid w:val="0035114B"/>
    <w:rsid w:val="003511A9"/>
    <w:rsid w:val="003512E4"/>
    <w:rsid w:val="00351303"/>
    <w:rsid w:val="0035136A"/>
    <w:rsid w:val="00351998"/>
    <w:rsid w:val="00351A32"/>
    <w:rsid w:val="00351B3C"/>
    <w:rsid w:val="00351D29"/>
    <w:rsid w:val="00351DAA"/>
    <w:rsid w:val="00351EA4"/>
    <w:rsid w:val="00351FD9"/>
    <w:rsid w:val="003520F5"/>
    <w:rsid w:val="00352114"/>
    <w:rsid w:val="003521E6"/>
    <w:rsid w:val="003523B6"/>
    <w:rsid w:val="0035267C"/>
    <w:rsid w:val="003526D2"/>
    <w:rsid w:val="003529B3"/>
    <w:rsid w:val="00352A8B"/>
    <w:rsid w:val="00352D2C"/>
    <w:rsid w:val="00352DDD"/>
    <w:rsid w:val="003531BC"/>
    <w:rsid w:val="00353215"/>
    <w:rsid w:val="003532B7"/>
    <w:rsid w:val="00353665"/>
    <w:rsid w:val="00353699"/>
    <w:rsid w:val="003537A6"/>
    <w:rsid w:val="00353920"/>
    <w:rsid w:val="00353D86"/>
    <w:rsid w:val="00353E58"/>
    <w:rsid w:val="00353F05"/>
    <w:rsid w:val="0035434E"/>
    <w:rsid w:val="00354D57"/>
    <w:rsid w:val="00354D91"/>
    <w:rsid w:val="00354E3E"/>
    <w:rsid w:val="00354FFD"/>
    <w:rsid w:val="00355060"/>
    <w:rsid w:val="0035527E"/>
    <w:rsid w:val="00355319"/>
    <w:rsid w:val="00355474"/>
    <w:rsid w:val="00355817"/>
    <w:rsid w:val="00355818"/>
    <w:rsid w:val="0035582D"/>
    <w:rsid w:val="00355AF0"/>
    <w:rsid w:val="00355B3E"/>
    <w:rsid w:val="00355D78"/>
    <w:rsid w:val="00355DA8"/>
    <w:rsid w:val="0035611C"/>
    <w:rsid w:val="0035636C"/>
    <w:rsid w:val="00356619"/>
    <w:rsid w:val="00356664"/>
    <w:rsid w:val="00356684"/>
    <w:rsid w:val="00356807"/>
    <w:rsid w:val="00356A0D"/>
    <w:rsid w:val="00356ACC"/>
    <w:rsid w:val="00356D5E"/>
    <w:rsid w:val="00357399"/>
    <w:rsid w:val="0035757F"/>
    <w:rsid w:val="003575F6"/>
    <w:rsid w:val="003576D6"/>
    <w:rsid w:val="00357826"/>
    <w:rsid w:val="0035791E"/>
    <w:rsid w:val="003579DC"/>
    <w:rsid w:val="00357A01"/>
    <w:rsid w:val="0036024C"/>
    <w:rsid w:val="003602DE"/>
    <w:rsid w:val="00360708"/>
    <w:rsid w:val="003607DF"/>
    <w:rsid w:val="0036080E"/>
    <w:rsid w:val="003608AB"/>
    <w:rsid w:val="00360975"/>
    <w:rsid w:val="00360AB8"/>
    <w:rsid w:val="00360B20"/>
    <w:rsid w:val="00360C29"/>
    <w:rsid w:val="00360F74"/>
    <w:rsid w:val="00360F8E"/>
    <w:rsid w:val="003610CE"/>
    <w:rsid w:val="00361259"/>
    <w:rsid w:val="003612E4"/>
    <w:rsid w:val="00361415"/>
    <w:rsid w:val="00361539"/>
    <w:rsid w:val="003615A8"/>
    <w:rsid w:val="00361631"/>
    <w:rsid w:val="003616DE"/>
    <w:rsid w:val="00361781"/>
    <w:rsid w:val="00361915"/>
    <w:rsid w:val="003619E3"/>
    <w:rsid w:val="00361DB4"/>
    <w:rsid w:val="00361FD0"/>
    <w:rsid w:val="00362812"/>
    <w:rsid w:val="0036291A"/>
    <w:rsid w:val="0036297E"/>
    <w:rsid w:val="00362A96"/>
    <w:rsid w:val="00362A9F"/>
    <w:rsid w:val="00362AA8"/>
    <w:rsid w:val="00362AF0"/>
    <w:rsid w:val="00362D67"/>
    <w:rsid w:val="00362D97"/>
    <w:rsid w:val="00362DE8"/>
    <w:rsid w:val="00363125"/>
    <w:rsid w:val="0036347E"/>
    <w:rsid w:val="003634FF"/>
    <w:rsid w:val="00363672"/>
    <w:rsid w:val="0036371F"/>
    <w:rsid w:val="0036376A"/>
    <w:rsid w:val="00363898"/>
    <w:rsid w:val="0036398C"/>
    <w:rsid w:val="00363EA7"/>
    <w:rsid w:val="00363FCE"/>
    <w:rsid w:val="003640E1"/>
    <w:rsid w:val="0036416B"/>
    <w:rsid w:val="003641C9"/>
    <w:rsid w:val="003645F6"/>
    <w:rsid w:val="00364645"/>
    <w:rsid w:val="00364656"/>
    <w:rsid w:val="00364783"/>
    <w:rsid w:val="00364AE9"/>
    <w:rsid w:val="00364B4B"/>
    <w:rsid w:val="00364BC9"/>
    <w:rsid w:val="00364BF5"/>
    <w:rsid w:val="00364ECD"/>
    <w:rsid w:val="00364EE2"/>
    <w:rsid w:val="00364F54"/>
    <w:rsid w:val="0036503E"/>
    <w:rsid w:val="00365335"/>
    <w:rsid w:val="0036544A"/>
    <w:rsid w:val="0036545D"/>
    <w:rsid w:val="003657A2"/>
    <w:rsid w:val="00365ADC"/>
    <w:rsid w:val="00365B0B"/>
    <w:rsid w:val="00365D2C"/>
    <w:rsid w:val="00365D86"/>
    <w:rsid w:val="00365E87"/>
    <w:rsid w:val="00366026"/>
    <w:rsid w:val="003662B6"/>
    <w:rsid w:val="00366376"/>
    <w:rsid w:val="0036640E"/>
    <w:rsid w:val="00366411"/>
    <w:rsid w:val="0036657E"/>
    <w:rsid w:val="003668C4"/>
    <w:rsid w:val="0036697D"/>
    <w:rsid w:val="00366B3E"/>
    <w:rsid w:val="00366C35"/>
    <w:rsid w:val="00366C99"/>
    <w:rsid w:val="0036724F"/>
    <w:rsid w:val="003672EC"/>
    <w:rsid w:val="00367370"/>
    <w:rsid w:val="003674AF"/>
    <w:rsid w:val="003674D6"/>
    <w:rsid w:val="00367C71"/>
    <w:rsid w:val="00367D24"/>
    <w:rsid w:val="0037006B"/>
    <w:rsid w:val="00370593"/>
    <w:rsid w:val="003705C8"/>
    <w:rsid w:val="0037099C"/>
    <w:rsid w:val="00370C28"/>
    <w:rsid w:val="00370D6D"/>
    <w:rsid w:val="00371393"/>
    <w:rsid w:val="00371FA2"/>
    <w:rsid w:val="003721C9"/>
    <w:rsid w:val="0037224E"/>
    <w:rsid w:val="00372343"/>
    <w:rsid w:val="003724BF"/>
    <w:rsid w:val="003725AF"/>
    <w:rsid w:val="003726F9"/>
    <w:rsid w:val="0037273D"/>
    <w:rsid w:val="00372746"/>
    <w:rsid w:val="003727EB"/>
    <w:rsid w:val="00372988"/>
    <w:rsid w:val="00372B75"/>
    <w:rsid w:val="00372D73"/>
    <w:rsid w:val="00373211"/>
    <w:rsid w:val="00373286"/>
    <w:rsid w:val="00373337"/>
    <w:rsid w:val="003734E5"/>
    <w:rsid w:val="003738FD"/>
    <w:rsid w:val="0037398A"/>
    <w:rsid w:val="00373ADB"/>
    <w:rsid w:val="00373DB1"/>
    <w:rsid w:val="00374011"/>
    <w:rsid w:val="0037406D"/>
    <w:rsid w:val="0037414E"/>
    <w:rsid w:val="00374398"/>
    <w:rsid w:val="0037454B"/>
    <w:rsid w:val="00374784"/>
    <w:rsid w:val="00374B27"/>
    <w:rsid w:val="00374C56"/>
    <w:rsid w:val="003754B2"/>
    <w:rsid w:val="003758E0"/>
    <w:rsid w:val="00375E56"/>
    <w:rsid w:val="003760EB"/>
    <w:rsid w:val="00376297"/>
    <w:rsid w:val="00376377"/>
    <w:rsid w:val="003763AE"/>
    <w:rsid w:val="0037649A"/>
    <w:rsid w:val="00376663"/>
    <w:rsid w:val="003767D7"/>
    <w:rsid w:val="0037686F"/>
    <w:rsid w:val="0037691E"/>
    <w:rsid w:val="00376B83"/>
    <w:rsid w:val="00376BA9"/>
    <w:rsid w:val="00376BD6"/>
    <w:rsid w:val="00376BFF"/>
    <w:rsid w:val="00376F25"/>
    <w:rsid w:val="003770E5"/>
    <w:rsid w:val="003772C2"/>
    <w:rsid w:val="00377482"/>
    <w:rsid w:val="003778BA"/>
    <w:rsid w:val="00377B57"/>
    <w:rsid w:val="00377CBD"/>
    <w:rsid w:val="00377DEC"/>
    <w:rsid w:val="00377DF2"/>
    <w:rsid w:val="00380018"/>
    <w:rsid w:val="003802C0"/>
    <w:rsid w:val="0038031E"/>
    <w:rsid w:val="00380756"/>
    <w:rsid w:val="003807E2"/>
    <w:rsid w:val="00380BC0"/>
    <w:rsid w:val="00380BD8"/>
    <w:rsid w:val="00380CE0"/>
    <w:rsid w:val="00380D4C"/>
    <w:rsid w:val="00380EDC"/>
    <w:rsid w:val="00380FD5"/>
    <w:rsid w:val="00380FE7"/>
    <w:rsid w:val="003810E9"/>
    <w:rsid w:val="0038149E"/>
    <w:rsid w:val="00381516"/>
    <w:rsid w:val="003815CE"/>
    <w:rsid w:val="003816AD"/>
    <w:rsid w:val="00381CFB"/>
    <w:rsid w:val="00381D3B"/>
    <w:rsid w:val="00382070"/>
    <w:rsid w:val="0038212A"/>
    <w:rsid w:val="003822FF"/>
    <w:rsid w:val="003823CD"/>
    <w:rsid w:val="00382681"/>
    <w:rsid w:val="00382FFD"/>
    <w:rsid w:val="003832C2"/>
    <w:rsid w:val="003832E2"/>
    <w:rsid w:val="00383432"/>
    <w:rsid w:val="00383617"/>
    <w:rsid w:val="00383965"/>
    <w:rsid w:val="00383A0B"/>
    <w:rsid w:val="00383A9F"/>
    <w:rsid w:val="00383ABC"/>
    <w:rsid w:val="00383CF5"/>
    <w:rsid w:val="00383D14"/>
    <w:rsid w:val="00383DFC"/>
    <w:rsid w:val="00383F91"/>
    <w:rsid w:val="0038421A"/>
    <w:rsid w:val="003843A9"/>
    <w:rsid w:val="00384576"/>
    <w:rsid w:val="003846CE"/>
    <w:rsid w:val="00384703"/>
    <w:rsid w:val="00384749"/>
    <w:rsid w:val="003848F6"/>
    <w:rsid w:val="00384C2F"/>
    <w:rsid w:val="00384C7C"/>
    <w:rsid w:val="00384E32"/>
    <w:rsid w:val="00384FE6"/>
    <w:rsid w:val="003851B0"/>
    <w:rsid w:val="003851C3"/>
    <w:rsid w:val="0038535A"/>
    <w:rsid w:val="00385571"/>
    <w:rsid w:val="00385616"/>
    <w:rsid w:val="003856EB"/>
    <w:rsid w:val="00385B57"/>
    <w:rsid w:val="00385DF5"/>
    <w:rsid w:val="00385DFE"/>
    <w:rsid w:val="0038645B"/>
    <w:rsid w:val="0038648E"/>
    <w:rsid w:val="0038656A"/>
    <w:rsid w:val="003865EB"/>
    <w:rsid w:val="00386737"/>
    <w:rsid w:val="003867AA"/>
    <w:rsid w:val="003867F6"/>
    <w:rsid w:val="003869EE"/>
    <w:rsid w:val="00386DC0"/>
    <w:rsid w:val="00386E6A"/>
    <w:rsid w:val="00386EC8"/>
    <w:rsid w:val="00386EFE"/>
    <w:rsid w:val="00386FAC"/>
    <w:rsid w:val="0038718D"/>
    <w:rsid w:val="003872E2"/>
    <w:rsid w:val="0038744F"/>
    <w:rsid w:val="00387473"/>
    <w:rsid w:val="0038766B"/>
    <w:rsid w:val="0038766C"/>
    <w:rsid w:val="00387776"/>
    <w:rsid w:val="003879AD"/>
    <w:rsid w:val="00387E2C"/>
    <w:rsid w:val="00387FD3"/>
    <w:rsid w:val="00390001"/>
    <w:rsid w:val="003900D6"/>
    <w:rsid w:val="00390186"/>
    <w:rsid w:val="0039030C"/>
    <w:rsid w:val="00390373"/>
    <w:rsid w:val="00390499"/>
    <w:rsid w:val="003905D4"/>
    <w:rsid w:val="00390B03"/>
    <w:rsid w:val="00390CBF"/>
    <w:rsid w:val="00390E80"/>
    <w:rsid w:val="0039101C"/>
    <w:rsid w:val="0039126C"/>
    <w:rsid w:val="00391366"/>
    <w:rsid w:val="003914D5"/>
    <w:rsid w:val="003914F9"/>
    <w:rsid w:val="003916BF"/>
    <w:rsid w:val="003916F0"/>
    <w:rsid w:val="0039190F"/>
    <w:rsid w:val="00391D01"/>
    <w:rsid w:val="00391E08"/>
    <w:rsid w:val="00391E34"/>
    <w:rsid w:val="00392041"/>
    <w:rsid w:val="0039204B"/>
    <w:rsid w:val="00392201"/>
    <w:rsid w:val="0039243C"/>
    <w:rsid w:val="00392939"/>
    <w:rsid w:val="00392E24"/>
    <w:rsid w:val="00392F93"/>
    <w:rsid w:val="00393156"/>
    <w:rsid w:val="003938DB"/>
    <w:rsid w:val="0039396D"/>
    <w:rsid w:val="00393A59"/>
    <w:rsid w:val="00393B5B"/>
    <w:rsid w:val="00393CD3"/>
    <w:rsid w:val="00394004"/>
    <w:rsid w:val="003940CD"/>
    <w:rsid w:val="00394113"/>
    <w:rsid w:val="0039455B"/>
    <w:rsid w:val="00394663"/>
    <w:rsid w:val="00394798"/>
    <w:rsid w:val="003947AD"/>
    <w:rsid w:val="003947D1"/>
    <w:rsid w:val="00394A8F"/>
    <w:rsid w:val="00394B06"/>
    <w:rsid w:val="00394C74"/>
    <w:rsid w:val="00394C83"/>
    <w:rsid w:val="00394F59"/>
    <w:rsid w:val="003952CE"/>
    <w:rsid w:val="003952E1"/>
    <w:rsid w:val="0039563F"/>
    <w:rsid w:val="0039568D"/>
    <w:rsid w:val="003956AA"/>
    <w:rsid w:val="00395CCA"/>
    <w:rsid w:val="00395E9D"/>
    <w:rsid w:val="0039604A"/>
    <w:rsid w:val="003962AA"/>
    <w:rsid w:val="003962BF"/>
    <w:rsid w:val="0039631B"/>
    <w:rsid w:val="00396819"/>
    <w:rsid w:val="0039687F"/>
    <w:rsid w:val="00396A17"/>
    <w:rsid w:val="00396A72"/>
    <w:rsid w:val="00396B36"/>
    <w:rsid w:val="00396BF3"/>
    <w:rsid w:val="00396C06"/>
    <w:rsid w:val="00396E04"/>
    <w:rsid w:val="00396E16"/>
    <w:rsid w:val="00396E66"/>
    <w:rsid w:val="00396F29"/>
    <w:rsid w:val="00396F5F"/>
    <w:rsid w:val="00397062"/>
    <w:rsid w:val="003973C9"/>
    <w:rsid w:val="00397412"/>
    <w:rsid w:val="003976E2"/>
    <w:rsid w:val="003978D6"/>
    <w:rsid w:val="00397BDA"/>
    <w:rsid w:val="00397C38"/>
    <w:rsid w:val="00397FC2"/>
    <w:rsid w:val="003A014E"/>
    <w:rsid w:val="003A0397"/>
    <w:rsid w:val="003A04C2"/>
    <w:rsid w:val="003A0ACF"/>
    <w:rsid w:val="003A0D0F"/>
    <w:rsid w:val="003A0DB8"/>
    <w:rsid w:val="003A1292"/>
    <w:rsid w:val="003A16D2"/>
    <w:rsid w:val="003A16F0"/>
    <w:rsid w:val="003A196F"/>
    <w:rsid w:val="003A1985"/>
    <w:rsid w:val="003A1FCE"/>
    <w:rsid w:val="003A2121"/>
    <w:rsid w:val="003A25B3"/>
    <w:rsid w:val="003A281D"/>
    <w:rsid w:val="003A2928"/>
    <w:rsid w:val="003A295E"/>
    <w:rsid w:val="003A2B09"/>
    <w:rsid w:val="003A2EEF"/>
    <w:rsid w:val="003A2FAE"/>
    <w:rsid w:val="003A30CF"/>
    <w:rsid w:val="003A30F6"/>
    <w:rsid w:val="003A31D8"/>
    <w:rsid w:val="003A3239"/>
    <w:rsid w:val="003A32C1"/>
    <w:rsid w:val="003A3382"/>
    <w:rsid w:val="003A33C9"/>
    <w:rsid w:val="003A33E8"/>
    <w:rsid w:val="003A3ADF"/>
    <w:rsid w:val="003A3AEB"/>
    <w:rsid w:val="003A3D49"/>
    <w:rsid w:val="003A4534"/>
    <w:rsid w:val="003A489E"/>
    <w:rsid w:val="003A4A4A"/>
    <w:rsid w:val="003A4B51"/>
    <w:rsid w:val="003A4E5E"/>
    <w:rsid w:val="003A4EFD"/>
    <w:rsid w:val="003A541C"/>
    <w:rsid w:val="003A58BD"/>
    <w:rsid w:val="003A59F2"/>
    <w:rsid w:val="003A5A00"/>
    <w:rsid w:val="003A5BAB"/>
    <w:rsid w:val="003A5C38"/>
    <w:rsid w:val="003A61BE"/>
    <w:rsid w:val="003A6268"/>
    <w:rsid w:val="003A66DD"/>
    <w:rsid w:val="003A6880"/>
    <w:rsid w:val="003A69BB"/>
    <w:rsid w:val="003A6A46"/>
    <w:rsid w:val="003A6E3C"/>
    <w:rsid w:val="003A6F08"/>
    <w:rsid w:val="003A72FC"/>
    <w:rsid w:val="003A7911"/>
    <w:rsid w:val="003A7B84"/>
    <w:rsid w:val="003A7B96"/>
    <w:rsid w:val="003A7DA1"/>
    <w:rsid w:val="003A7E33"/>
    <w:rsid w:val="003A7F91"/>
    <w:rsid w:val="003B01CB"/>
    <w:rsid w:val="003B01D8"/>
    <w:rsid w:val="003B0260"/>
    <w:rsid w:val="003B037B"/>
    <w:rsid w:val="003B03FA"/>
    <w:rsid w:val="003B0584"/>
    <w:rsid w:val="003B0807"/>
    <w:rsid w:val="003B085A"/>
    <w:rsid w:val="003B0A42"/>
    <w:rsid w:val="003B0AED"/>
    <w:rsid w:val="003B0BC0"/>
    <w:rsid w:val="003B0CD2"/>
    <w:rsid w:val="003B0CFB"/>
    <w:rsid w:val="003B0DB8"/>
    <w:rsid w:val="003B0E47"/>
    <w:rsid w:val="003B0E94"/>
    <w:rsid w:val="003B119B"/>
    <w:rsid w:val="003B143A"/>
    <w:rsid w:val="003B15AE"/>
    <w:rsid w:val="003B1A0B"/>
    <w:rsid w:val="003B1AAC"/>
    <w:rsid w:val="003B1B07"/>
    <w:rsid w:val="003B1F52"/>
    <w:rsid w:val="003B2191"/>
    <w:rsid w:val="003B21CC"/>
    <w:rsid w:val="003B248B"/>
    <w:rsid w:val="003B2A38"/>
    <w:rsid w:val="003B2AAA"/>
    <w:rsid w:val="003B2B49"/>
    <w:rsid w:val="003B2F21"/>
    <w:rsid w:val="003B3107"/>
    <w:rsid w:val="003B317B"/>
    <w:rsid w:val="003B3226"/>
    <w:rsid w:val="003B38C9"/>
    <w:rsid w:val="003B3A26"/>
    <w:rsid w:val="003B3A44"/>
    <w:rsid w:val="003B3B06"/>
    <w:rsid w:val="003B3EF3"/>
    <w:rsid w:val="003B41E7"/>
    <w:rsid w:val="003B42E1"/>
    <w:rsid w:val="003B4402"/>
    <w:rsid w:val="003B4588"/>
    <w:rsid w:val="003B468B"/>
    <w:rsid w:val="003B4B69"/>
    <w:rsid w:val="003B4CB9"/>
    <w:rsid w:val="003B53C9"/>
    <w:rsid w:val="003B5535"/>
    <w:rsid w:val="003B55AB"/>
    <w:rsid w:val="003B561A"/>
    <w:rsid w:val="003B5A9F"/>
    <w:rsid w:val="003B5B26"/>
    <w:rsid w:val="003B5DAE"/>
    <w:rsid w:val="003B60BD"/>
    <w:rsid w:val="003B619B"/>
    <w:rsid w:val="003B61BC"/>
    <w:rsid w:val="003B6422"/>
    <w:rsid w:val="003B652C"/>
    <w:rsid w:val="003B654E"/>
    <w:rsid w:val="003B6805"/>
    <w:rsid w:val="003B6891"/>
    <w:rsid w:val="003B6931"/>
    <w:rsid w:val="003B6A90"/>
    <w:rsid w:val="003B6B76"/>
    <w:rsid w:val="003B6CBA"/>
    <w:rsid w:val="003B6D1E"/>
    <w:rsid w:val="003B6DA6"/>
    <w:rsid w:val="003B6E2B"/>
    <w:rsid w:val="003B6EA2"/>
    <w:rsid w:val="003B6FA1"/>
    <w:rsid w:val="003B7322"/>
    <w:rsid w:val="003B74AE"/>
    <w:rsid w:val="003B7601"/>
    <w:rsid w:val="003B7B6B"/>
    <w:rsid w:val="003B7C9A"/>
    <w:rsid w:val="003B7EE2"/>
    <w:rsid w:val="003B7F65"/>
    <w:rsid w:val="003B7F85"/>
    <w:rsid w:val="003C009F"/>
    <w:rsid w:val="003C0214"/>
    <w:rsid w:val="003C02A2"/>
    <w:rsid w:val="003C0356"/>
    <w:rsid w:val="003C035C"/>
    <w:rsid w:val="003C03EE"/>
    <w:rsid w:val="003C0920"/>
    <w:rsid w:val="003C0D3E"/>
    <w:rsid w:val="003C0D80"/>
    <w:rsid w:val="003C0E24"/>
    <w:rsid w:val="003C0F07"/>
    <w:rsid w:val="003C118C"/>
    <w:rsid w:val="003C1347"/>
    <w:rsid w:val="003C1429"/>
    <w:rsid w:val="003C15E7"/>
    <w:rsid w:val="003C16D6"/>
    <w:rsid w:val="003C18D4"/>
    <w:rsid w:val="003C1AC5"/>
    <w:rsid w:val="003C1EED"/>
    <w:rsid w:val="003C1FE9"/>
    <w:rsid w:val="003C26C1"/>
    <w:rsid w:val="003C2C33"/>
    <w:rsid w:val="003C2E06"/>
    <w:rsid w:val="003C2E23"/>
    <w:rsid w:val="003C2EB7"/>
    <w:rsid w:val="003C31CC"/>
    <w:rsid w:val="003C3219"/>
    <w:rsid w:val="003C3233"/>
    <w:rsid w:val="003C3290"/>
    <w:rsid w:val="003C333A"/>
    <w:rsid w:val="003C343F"/>
    <w:rsid w:val="003C3553"/>
    <w:rsid w:val="003C38C6"/>
    <w:rsid w:val="003C3907"/>
    <w:rsid w:val="003C3A1B"/>
    <w:rsid w:val="003C3C2A"/>
    <w:rsid w:val="003C3DDD"/>
    <w:rsid w:val="003C4113"/>
    <w:rsid w:val="003C4252"/>
    <w:rsid w:val="003C4306"/>
    <w:rsid w:val="003C44EE"/>
    <w:rsid w:val="003C49E8"/>
    <w:rsid w:val="003C4AAA"/>
    <w:rsid w:val="003C4C86"/>
    <w:rsid w:val="003C4F38"/>
    <w:rsid w:val="003C4FF0"/>
    <w:rsid w:val="003C52E2"/>
    <w:rsid w:val="003C53FD"/>
    <w:rsid w:val="003C5491"/>
    <w:rsid w:val="003C551B"/>
    <w:rsid w:val="003C55CE"/>
    <w:rsid w:val="003C55D4"/>
    <w:rsid w:val="003C5825"/>
    <w:rsid w:val="003C59E4"/>
    <w:rsid w:val="003C5AAD"/>
    <w:rsid w:val="003C5E97"/>
    <w:rsid w:val="003C6011"/>
    <w:rsid w:val="003C65B9"/>
    <w:rsid w:val="003C6967"/>
    <w:rsid w:val="003C69BB"/>
    <w:rsid w:val="003C69EF"/>
    <w:rsid w:val="003C6B7A"/>
    <w:rsid w:val="003C6F6E"/>
    <w:rsid w:val="003C7082"/>
    <w:rsid w:val="003C74FF"/>
    <w:rsid w:val="003C758C"/>
    <w:rsid w:val="003C762C"/>
    <w:rsid w:val="003C784B"/>
    <w:rsid w:val="003C79B6"/>
    <w:rsid w:val="003C7AE3"/>
    <w:rsid w:val="003C7B29"/>
    <w:rsid w:val="003C7BE0"/>
    <w:rsid w:val="003D0072"/>
    <w:rsid w:val="003D034D"/>
    <w:rsid w:val="003D047F"/>
    <w:rsid w:val="003D0495"/>
    <w:rsid w:val="003D04F9"/>
    <w:rsid w:val="003D08AA"/>
    <w:rsid w:val="003D0918"/>
    <w:rsid w:val="003D0A9B"/>
    <w:rsid w:val="003D0B1C"/>
    <w:rsid w:val="003D0BCF"/>
    <w:rsid w:val="003D0DB3"/>
    <w:rsid w:val="003D0E14"/>
    <w:rsid w:val="003D1087"/>
    <w:rsid w:val="003D110C"/>
    <w:rsid w:val="003D1157"/>
    <w:rsid w:val="003D164A"/>
    <w:rsid w:val="003D1660"/>
    <w:rsid w:val="003D19D9"/>
    <w:rsid w:val="003D1A09"/>
    <w:rsid w:val="003D1ACD"/>
    <w:rsid w:val="003D1DC4"/>
    <w:rsid w:val="003D1EE2"/>
    <w:rsid w:val="003D2093"/>
    <w:rsid w:val="003D2536"/>
    <w:rsid w:val="003D25EA"/>
    <w:rsid w:val="003D274D"/>
    <w:rsid w:val="003D27AB"/>
    <w:rsid w:val="003D2AE1"/>
    <w:rsid w:val="003D2C81"/>
    <w:rsid w:val="003D2C83"/>
    <w:rsid w:val="003D2E02"/>
    <w:rsid w:val="003D310F"/>
    <w:rsid w:val="003D317B"/>
    <w:rsid w:val="003D3457"/>
    <w:rsid w:val="003D374C"/>
    <w:rsid w:val="003D3A55"/>
    <w:rsid w:val="003D3E5B"/>
    <w:rsid w:val="003D4485"/>
    <w:rsid w:val="003D4624"/>
    <w:rsid w:val="003D463E"/>
    <w:rsid w:val="003D46E3"/>
    <w:rsid w:val="003D4911"/>
    <w:rsid w:val="003D501A"/>
    <w:rsid w:val="003D509A"/>
    <w:rsid w:val="003D562C"/>
    <w:rsid w:val="003D5871"/>
    <w:rsid w:val="003D5896"/>
    <w:rsid w:val="003D597F"/>
    <w:rsid w:val="003D5A0D"/>
    <w:rsid w:val="003D5A6A"/>
    <w:rsid w:val="003D5AD5"/>
    <w:rsid w:val="003D5B0B"/>
    <w:rsid w:val="003D5BBF"/>
    <w:rsid w:val="003D5C1D"/>
    <w:rsid w:val="003D5DA6"/>
    <w:rsid w:val="003D5E5A"/>
    <w:rsid w:val="003D62E1"/>
    <w:rsid w:val="003D635D"/>
    <w:rsid w:val="003D644C"/>
    <w:rsid w:val="003D6695"/>
    <w:rsid w:val="003D6A8B"/>
    <w:rsid w:val="003D6D50"/>
    <w:rsid w:val="003D6E68"/>
    <w:rsid w:val="003D6EE5"/>
    <w:rsid w:val="003D6FF7"/>
    <w:rsid w:val="003D75D2"/>
    <w:rsid w:val="003D7846"/>
    <w:rsid w:val="003D7862"/>
    <w:rsid w:val="003D78FD"/>
    <w:rsid w:val="003D7974"/>
    <w:rsid w:val="003D7AB5"/>
    <w:rsid w:val="003D7AF8"/>
    <w:rsid w:val="003D7C40"/>
    <w:rsid w:val="003E015A"/>
    <w:rsid w:val="003E024F"/>
    <w:rsid w:val="003E0347"/>
    <w:rsid w:val="003E065D"/>
    <w:rsid w:val="003E0E91"/>
    <w:rsid w:val="003E0EA2"/>
    <w:rsid w:val="003E1186"/>
    <w:rsid w:val="003E17B8"/>
    <w:rsid w:val="003E181B"/>
    <w:rsid w:val="003E18B6"/>
    <w:rsid w:val="003E18C8"/>
    <w:rsid w:val="003E1A2A"/>
    <w:rsid w:val="003E1BB0"/>
    <w:rsid w:val="003E1C71"/>
    <w:rsid w:val="003E1DB5"/>
    <w:rsid w:val="003E20A2"/>
    <w:rsid w:val="003E236E"/>
    <w:rsid w:val="003E26DD"/>
    <w:rsid w:val="003E27DD"/>
    <w:rsid w:val="003E2897"/>
    <w:rsid w:val="003E29A1"/>
    <w:rsid w:val="003E2A52"/>
    <w:rsid w:val="003E2AF7"/>
    <w:rsid w:val="003E2FCF"/>
    <w:rsid w:val="003E32E8"/>
    <w:rsid w:val="003E34C6"/>
    <w:rsid w:val="003E38FA"/>
    <w:rsid w:val="003E3952"/>
    <w:rsid w:val="003E3AFD"/>
    <w:rsid w:val="003E3C25"/>
    <w:rsid w:val="003E3CFF"/>
    <w:rsid w:val="003E3D6B"/>
    <w:rsid w:val="003E3EB8"/>
    <w:rsid w:val="003E3EBB"/>
    <w:rsid w:val="003E3FCE"/>
    <w:rsid w:val="003E427B"/>
    <w:rsid w:val="003E434D"/>
    <w:rsid w:val="003E43B5"/>
    <w:rsid w:val="003E4426"/>
    <w:rsid w:val="003E4461"/>
    <w:rsid w:val="003E466A"/>
    <w:rsid w:val="003E479F"/>
    <w:rsid w:val="003E486C"/>
    <w:rsid w:val="003E49DE"/>
    <w:rsid w:val="003E4B18"/>
    <w:rsid w:val="003E4E31"/>
    <w:rsid w:val="003E515C"/>
    <w:rsid w:val="003E51F3"/>
    <w:rsid w:val="003E52C5"/>
    <w:rsid w:val="003E52F3"/>
    <w:rsid w:val="003E52FD"/>
    <w:rsid w:val="003E563A"/>
    <w:rsid w:val="003E57E4"/>
    <w:rsid w:val="003E5857"/>
    <w:rsid w:val="003E5999"/>
    <w:rsid w:val="003E5A2C"/>
    <w:rsid w:val="003E5AA5"/>
    <w:rsid w:val="003E5F85"/>
    <w:rsid w:val="003E6009"/>
    <w:rsid w:val="003E609B"/>
    <w:rsid w:val="003E6133"/>
    <w:rsid w:val="003E64B7"/>
    <w:rsid w:val="003E6652"/>
    <w:rsid w:val="003E6790"/>
    <w:rsid w:val="003E69B3"/>
    <w:rsid w:val="003E6A0F"/>
    <w:rsid w:val="003E6F31"/>
    <w:rsid w:val="003E701D"/>
    <w:rsid w:val="003E7123"/>
    <w:rsid w:val="003E73CC"/>
    <w:rsid w:val="003E751E"/>
    <w:rsid w:val="003E774D"/>
    <w:rsid w:val="003E77C6"/>
    <w:rsid w:val="003E7800"/>
    <w:rsid w:val="003E7868"/>
    <w:rsid w:val="003E7917"/>
    <w:rsid w:val="003E7A3B"/>
    <w:rsid w:val="003E7A66"/>
    <w:rsid w:val="003E7A74"/>
    <w:rsid w:val="003E7B09"/>
    <w:rsid w:val="003E7D54"/>
    <w:rsid w:val="003E7D68"/>
    <w:rsid w:val="003E7F66"/>
    <w:rsid w:val="003F0126"/>
    <w:rsid w:val="003F02D4"/>
    <w:rsid w:val="003F052A"/>
    <w:rsid w:val="003F081D"/>
    <w:rsid w:val="003F082F"/>
    <w:rsid w:val="003F08A0"/>
    <w:rsid w:val="003F0C2B"/>
    <w:rsid w:val="003F0CC9"/>
    <w:rsid w:val="003F0D01"/>
    <w:rsid w:val="003F0D87"/>
    <w:rsid w:val="003F0EF0"/>
    <w:rsid w:val="003F0FA1"/>
    <w:rsid w:val="003F1154"/>
    <w:rsid w:val="003F11B9"/>
    <w:rsid w:val="003F146B"/>
    <w:rsid w:val="003F1642"/>
    <w:rsid w:val="003F182D"/>
    <w:rsid w:val="003F18BC"/>
    <w:rsid w:val="003F1E11"/>
    <w:rsid w:val="003F212C"/>
    <w:rsid w:val="003F229B"/>
    <w:rsid w:val="003F27F3"/>
    <w:rsid w:val="003F28E3"/>
    <w:rsid w:val="003F29C3"/>
    <w:rsid w:val="003F2E64"/>
    <w:rsid w:val="003F2F44"/>
    <w:rsid w:val="003F2F97"/>
    <w:rsid w:val="003F3232"/>
    <w:rsid w:val="003F3458"/>
    <w:rsid w:val="003F36D8"/>
    <w:rsid w:val="003F3BB0"/>
    <w:rsid w:val="003F3C62"/>
    <w:rsid w:val="003F3F34"/>
    <w:rsid w:val="003F408F"/>
    <w:rsid w:val="003F40DC"/>
    <w:rsid w:val="003F424B"/>
    <w:rsid w:val="003F43D4"/>
    <w:rsid w:val="003F43E7"/>
    <w:rsid w:val="003F4780"/>
    <w:rsid w:val="003F47C9"/>
    <w:rsid w:val="003F4C90"/>
    <w:rsid w:val="003F4DD6"/>
    <w:rsid w:val="003F4EEA"/>
    <w:rsid w:val="003F5034"/>
    <w:rsid w:val="003F50E5"/>
    <w:rsid w:val="003F50E8"/>
    <w:rsid w:val="003F5207"/>
    <w:rsid w:val="003F521C"/>
    <w:rsid w:val="003F5223"/>
    <w:rsid w:val="003F5641"/>
    <w:rsid w:val="003F5743"/>
    <w:rsid w:val="003F5937"/>
    <w:rsid w:val="003F5ADE"/>
    <w:rsid w:val="003F6436"/>
    <w:rsid w:val="003F6517"/>
    <w:rsid w:val="003F6664"/>
    <w:rsid w:val="003F66D1"/>
    <w:rsid w:val="003F68D2"/>
    <w:rsid w:val="003F6AD1"/>
    <w:rsid w:val="003F6CFB"/>
    <w:rsid w:val="003F6D70"/>
    <w:rsid w:val="003F6FEC"/>
    <w:rsid w:val="003F71CB"/>
    <w:rsid w:val="003F7200"/>
    <w:rsid w:val="003F738B"/>
    <w:rsid w:val="003F73C2"/>
    <w:rsid w:val="003F7B03"/>
    <w:rsid w:val="003F7B5E"/>
    <w:rsid w:val="003F7BBD"/>
    <w:rsid w:val="003F7C75"/>
    <w:rsid w:val="003F7D04"/>
    <w:rsid w:val="003F7E06"/>
    <w:rsid w:val="003F7E76"/>
    <w:rsid w:val="003F7EF1"/>
    <w:rsid w:val="00400012"/>
    <w:rsid w:val="004002C2"/>
    <w:rsid w:val="00400400"/>
    <w:rsid w:val="00400605"/>
    <w:rsid w:val="00400660"/>
    <w:rsid w:val="0040087D"/>
    <w:rsid w:val="00400A81"/>
    <w:rsid w:val="00400C0B"/>
    <w:rsid w:val="00400DCB"/>
    <w:rsid w:val="0040101D"/>
    <w:rsid w:val="0040105E"/>
    <w:rsid w:val="00401061"/>
    <w:rsid w:val="0040128A"/>
    <w:rsid w:val="004013EA"/>
    <w:rsid w:val="00401586"/>
    <w:rsid w:val="0040172B"/>
    <w:rsid w:val="004017A2"/>
    <w:rsid w:val="00401A5A"/>
    <w:rsid w:val="00401B06"/>
    <w:rsid w:val="00401B85"/>
    <w:rsid w:val="00401DAC"/>
    <w:rsid w:val="00401EA8"/>
    <w:rsid w:val="00401F37"/>
    <w:rsid w:val="0040204F"/>
    <w:rsid w:val="00402098"/>
    <w:rsid w:val="00402187"/>
    <w:rsid w:val="004021AE"/>
    <w:rsid w:val="00402475"/>
    <w:rsid w:val="00402A6B"/>
    <w:rsid w:val="00402B0B"/>
    <w:rsid w:val="00402C38"/>
    <w:rsid w:val="00402C4D"/>
    <w:rsid w:val="00402DBB"/>
    <w:rsid w:val="00402EB1"/>
    <w:rsid w:val="004030A0"/>
    <w:rsid w:val="00403214"/>
    <w:rsid w:val="004032A2"/>
    <w:rsid w:val="004033E0"/>
    <w:rsid w:val="004035CC"/>
    <w:rsid w:val="004038B4"/>
    <w:rsid w:val="00403C93"/>
    <w:rsid w:val="00403F47"/>
    <w:rsid w:val="0040414E"/>
    <w:rsid w:val="00404441"/>
    <w:rsid w:val="004046BF"/>
    <w:rsid w:val="0040478C"/>
    <w:rsid w:val="00404C06"/>
    <w:rsid w:val="00404C81"/>
    <w:rsid w:val="00404F0F"/>
    <w:rsid w:val="00404F2F"/>
    <w:rsid w:val="00405342"/>
    <w:rsid w:val="004055AA"/>
    <w:rsid w:val="004057D6"/>
    <w:rsid w:val="0040595A"/>
    <w:rsid w:val="00405AAC"/>
    <w:rsid w:val="00405C78"/>
    <w:rsid w:val="00405E16"/>
    <w:rsid w:val="00405F57"/>
    <w:rsid w:val="00405F94"/>
    <w:rsid w:val="00406494"/>
    <w:rsid w:val="004066B5"/>
    <w:rsid w:val="004066D3"/>
    <w:rsid w:val="00406867"/>
    <w:rsid w:val="00406953"/>
    <w:rsid w:val="00406BB2"/>
    <w:rsid w:val="00406CC2"/>
    <w:rsid w:val="00406F47"/>
    <w:rsid w:val="0040707F"/>
    <w:rsid w:val="00407143"/>
    <w:rsid w:val="00407160"/>
    <w:rsid w:val="00407570"/>
    <w:rsid w:val="00407776"/>
    <w:rsid w:val="00407A35"/>
    <w:rsid w:val="00407A96"/>
    <w:rsid w:val="00407F78"/>
    <w:rsid w:val="00410078"/>
    <w:rsid w:val="004101F4"/>
    <w:rsid w:val="00410243"/>
    <w:rsid w:val="0041030A"/>
    <w:rsid w:val="0041030C"/>
    <w:rsid w:val="004103E2"/>
    <w:rsid w:val="004105D0"/>
    <w:rsid w:val="004108E6"/>
    <w:rsid w:val="00410A53"/>
    <w:rsid w:val="00410A9E"/>
    <w:rsid w:val="00411155"/>
    <w:rsid w:val="004111EE"/>
    <w:rsid w:val="00411235"/>
    <w:rsid w:val="00411464"/>
    <w:rsid w:val="0041168C"/>
    <w:rsid w:val="00411A7A"/>
    <w:rsid w:val="00411BC3"/>
    <w:rsid w:val="00411C0E"/>
    <w:rsid w:val="00411D15"/>
    <w:rsid w:val="00411DB6"/>
    <w:rsid w:val="004120E4"/>
    <w:rsid w:val="00412164"/>
    <w:rsid w:val="004121D9"/>
    <w:rsid w:val="004124D9"/>
    <w:rsid w:val="0041297C"/>
    <w:rsid w:val="00412A7B"/>
    <w:rsid w:val="00412ABF"/>
    <w:rsid w:val="00412F5B"/>
    <w:rsid w:val="004130BF"/>
    <w:rsid w:val="0041311E"/>
    <w:rsid w:val="00413470"/>
    <w:rsid w:val="004135C2"/>
    <w:rsid w:val="00413660"/>
    <w:rsid w:val="004138F0"/>
    <w:rsid w:val="00413993"/>
    <w:rsid w:val="00413C1F"/>
    <w:rsid w:val="00413E25"/>
    <w:rsid w:val="00413F04"/>
    <w:rsid w:val="004140C6"/>
    <w:rsid w:val="00414359"/>
    <w:rsid w:val="0041461F"/>
    <w:rsid w:val="00414625"/>
    <w:rsid w:val="0041463E"/>
    <w:rsid w:val="00414829"/>
    <w:rsid w:val="00414842"/>
    <w:rsid w:val="00414A12"/>
    <w:rsid w:val="00414A3D"/>
    <w:rsid w:val="00414D39"/>
    <w:rsid w:val="00414F5C"/>
    <w:rsid w:val="00414F88"/>
    <w:rsid w:val="00415332"/>
    <w:rsid w:val="00415407"/>
    <w:rsid w:val="0041544A"/>
    <w:rsid w:val="0041571E"/>
    <w:rsid w:val="00415879"/>
    <w:rsid w:val="00415A7A"/>
    <w:rsid w:val="00415B44"/>
    <w:rsid w:val="00415B64"/>
    <w:rsid w:val="00415BEB"/>
    <w:rsid w:val="00415C06"/>
    <w:rsid w:val="00415E71"/>
    <w:rsid w:val="00416355"/>
    <w:rsid w:val="00416856"/>
    <w:rsid w:val="00416950"/>
    <w:rsid w:val="004169A7"/>
    <w:rsid w:val="00416A11"/>
    <w:rsid w:val="00416B06"/>
    <w:rsid w:val="00416BC0"/>
    <w:rsid w:val="00416D51"/>
    <w:rsid w:val="00417017"/>
    <w:rsid w:val="004170A7"/>
    <w:rsid w:val="00417290"/>
    <w:rsid w:val="00417366"/>
    <w:rsid w:val="00417488"/>
    <w:rsid w:val="004175D9"/>
    <w:rsid w:val="00417918"/>
    <w:rsid w:val="004179DC"/>
    <w:rsid w:val="00417A61"/>
    <w:rsid w:val="00417A74"/>
    <w:rsid w:val="00417CD0"/>
    <w:rsid w:val="00417D81"/>
    <w:rsid w:val="00417FBB"/>
    <w:rsid w:val="00420058"/>
    <w:rsid w:val="00420184"/>
    <w:rsid w:val="00420295"/>
    <w:rsid w:val="00420545"/>
    <w:rsid w:val="004205DE"/>
    <w:rsid w:val="004206F6"/>
    <w:rsid w:val="0042083E"/>
    <w:rsid w:val="00420B7E"/>
    <w:rsid w:val="00420E13"/>
    <w:rsid w:val="00420F9B"/>
    <w:rsid w:val="004213C6"/>
    <w:rsid w:val="00421587"/>
    <w:rsid w:val="0042170D"/>
    <w:rsid w:val="0042171D"/>
    <w:rsid w:val="004217CF"/>
    <w:rsid w:val="0042187A"/>
    <w:rsid w:val="00421971"/>
    <w:rsid w:val="00421A2B"/>
    <w:rsid w:val="00422039"/>
    <w:rsid w:val="004221F5"/>
    <w:rsid w:val="0042228B"/>
    <w:rsid w:val="00422524"/>
    <w:rsid w:val="00422699"/>
    <w:rsid w:val="004226DF"/>
    <w:rsid w:val="004227FF"/>
    <w:rsid w:val="00422D04"/>
    <w:rsid w:val="00422D5E"/>
    <w:rsid w:val="00423149"/>
    <w:rsid w:val="004236C5"/>
    <w:rsid w:val="00423744"/>
    <w:rsid w:val="00423784"/>
    <w:rsid w:val="004238F0"/>
    <w:rsid w:val="00423AD3"/>
    <w:rsid w:val="00423AE5"/>
    <w:rsid w:val="00423BA3"/>
    <w:rsid w:val="00423F9A"/>
    <w:rsid w:val="004241E0"/>
    <w:rsid w:val="0042427F"/>
    <w:rsid w:val="004242DC"/>
    <w:rsid w:val="0042441E"/>
    <w:rsid w:val="00424784"/>
    <w:rsid w:val="00424836"/>
    <w:rsid w:val="00424AFC"/>
    <w:rsid w:val="00424CC1"/>
    <w:rsid w:val="0042515A"/>
    <w:rsid w:val="004251C1"/>
    <w:rsid w:val="00425371"/>
    <w:rsid w:val="0042541C"/>
    <w:rsid w:val="004254A0"/>
    <w:rsid w:val="004254A9"/>
    <w:rsid w:val="004258D7"/>
    <w:rsid w:val="00426065"/>
    <w:rsid w:val="004260B5"/>
    <w:rsid w:val="0042615C"/>
    <w:rsid w:val="00426775"/>
    <w:rsid w:val="004268A6"/>
    <w:rsid w:val="0042696F"/>
    <w:rsid w:val="00426B2A"/>
    <w:rsid w:val="00426C4C"/>
    <w:rsid w:val="00426FDF"/>
    <w:rsid w:val="004271DE"/>
    <w:rsid w:val="00427241"/>
    <w:rsid w:val="0042728C"/>
    <w:rsid w:val="004272AB"/>
    <w:rsid w:val="00427341"/>
    <w:rsid w:val="0042744D"/>
    <w:rsid w:val="00427532"/>
    <w:rsid w:val="004276A2"/>
    <w:rsid w:val="00427A53"/>
    <w:rsid w:val="00427B72"/>
    <w:rsid w:val="00427CBD"/>
    <w:rsid w:val="00427CBF"/>
    <w:rsid w:val="00427EC4"/>
    <w:rsid w:val="0043016C"/>
    <w:rsid w:val="004307DA"/>
    <w:rsid w:val="0043099A"/>
    <w:rsid w:val="00430BF2"/>
    <w:rsid w:val="00430D28"/>
    <w:rsid w:val="004312C9"/>
    <w:rsid w:val="004316E5"/>
    <w:rsid w:val="00431BA7"/>
    <w:rsid w:val="00431F03"/>
    <w:rsid w:val="00432067"/>
    <w:rsid w:val="00432076"/>
    <w:rsid w:val="004322E0"/>
    <w:rsid w:val="00432548"/>
    <w:rsid w:val="00432776"/>
    <w:rsid w:val="004328BE"/>
    <w:rsid w:val="004328ED"/>
    <w:rsid w:val="00432AA9"/>
    <w:rsid w:val="00432C67"/>
    <w:rsid w:val="00432D36"/>
    <w:rsid w:val="00432F46"/>
    <w:rsid w:val="00432F65"/>
    <w:rsid w:val="00432F76"/>
    <w:rsid w:val="00433610"/>
    <w:rsid w:val="0043394D"/>
    <w:rsid w:val="00433BBA"/>
    <w:rsid w:val="00433CF9"/>
    <w:rsid w:val="00433EF1"/>
    <w:rsid w:val="0043403B"/>
    <w:rsid w:val="0043403C"/>
    <w:rsid w:val="00434457"/>
    <w:rsid w:val="00434620"/>
    <w:rsid w:val="004346A9"/>
    <w:rsid w:val="004346C1"/>
    <w:rsid w:val="0043470F"/>
    <w:rsid w:val="00434A93"/>
    <w:rsid w:val="00434B64"/>
    <w:rsid w:val="00435299"/>
    <w:rsid w:val="0043539E"/>
    <w:rsid w:val="004356DB"/>
    <w:rsid w:val="0043585B"/>
    <w:rsid w:val="004358DC"/>
    <w:rsid w:val="00436355"/>
    <w:rsid w:val="004363BB"/>
    <w:rsid w:val="004364EF"/>
    <w:rsid w:val="00436532"/>
    <w:rsid w:val="004368FF"/>
    <w:rsid w:val="004369AC"/>
    <w:rsid w:val="00436D9B"/>
    <w:rsid w:val="00436DF5"/>
    <w:rsid w:val="00437142"/>
    <w:rsid w:val="004372B8"/>
    <w:rsid w:val="004373D1"/>
    <w:rsid w:val="00437500"/>
    <w:rsid w:val="004376D2"/>
    <w:rsid w:val="00437789"/>
    <w:rsid w:val="004377ED"/>
    <w:rsid w:val="004378A6"/>
    <w:rsid w:val="00437AC7"/>
    <w:rsid w:val="00437C6C"/>
    <w:rsid w:val="00440168"/>
    <w:rsid w:val="004406AF"/>
    <w:rsid w:val="0044074D"/>
    <w:rsid w:val="004407E3"/>
    <w:rsid w:val="00440D30"/>
    <w:rsid w:val="00440F0F"/>
    <w:rsid w:val="00440FE0"/>
    <w:rsid w:val="004410A0"/>
    <w:rsid w:val="004411CD"/>
    <w:rsid w:val="00441356"/>
    <w:rsid w:val="004413D4"/>
    <w:rsid w:val="004417E5"/>
    <w:rsid w:val="00441862"/>
    <w:rsid w:val="00441DEC"/>
    <w:rsid w:val="0044206C"/>
    <w:rsid w:val="0044246D"/>
    <w:rsid w:val="00442552"/>
    <w:rsid w:val="00442E2E"/>
    <w:rsid w:val="004431CC"/>
    <w:rsid w:val="00443543"/>
    <w:rsid w:val="00443648"/>
    <w:rsid w:val="004437EF"/>
    <w:rsid w:val="00443818"/>
    <w:rsid w:val="0044399D"/>
    <w:rsid w:val="00443A2D"/>
    <w:rsid w:val="00443C46"/>
    <w:rsid w:val="00443C9A"/>
    <w:rsid w:val="00443D88"/>
    <w:rsid w:val="004448BE"/>
    <w:rsid w:val="004448CD"/>
    <w:rsid w:val="00444930"/>
    <w:rsid w:val="00444949"/>
    <w:rsid w:val="00444E91"/>
    <w:rsid w:val="0044520F"/>
    <w:rsid w:val="0044523C"/>
    <w:rsid w:val="0044524A"/>
    <w:rsid w:val="004454BE"/>
    <w:rsid w:val="00445651"/>
    <w:rsid w:val="004456DC"/>
    <w:rsid w:val="00445788"/>
    <w:rsid w:val="004461AB"/>
    <w:rsid w:val="004461E4"/>
    <w:rsid w:val="00446530"/>
    <w:rsid w:val="00446673"/>
    <w:rsid w:val="004467E5"/>
    <w:rsid w:val="00446977"/>
    <w:rsid w:val="00446AFA"/>
    <w:rsid w:val="00446E94"/>
    <w:rsid w:val="00446EE8"/>
    <w:rsid w:val="00446F84"/>
    <w:rsid w:val="0044702F"/>
    <w:rsid w:val="00447104"/>
    <w:rsid w:val="004471E2"/>
    <w:rsid w:val="0044739F"/>
    <w:rsid w:val="0044754C"/>
    <w:rsid w:val="00447865"/>
    <w:rsid w:val="00447975"/>
    <w:rsid w:val="00447ADE"/>
    <w:rsid w:val="00447D66"/>
    <w:rsid w:val="00447E71"/>
    <w:rsid w:val="00447F01"/>
    <w:rsid w:val="00447F17"/>
    <w:rsid w:val="00447F43"/>
    <w:rsid w:val="00450061"/>
    <w:rsid w:val="00450091"/>
    <w:rsid w:val="00450206"/>
    <w:rsid w:val="004502F6"/>
    <w:rsid w:val="00450573"/>
    <w:rsid w:val="004505F0"/>
    <w:rsid w:val="004508D2"/>
    <w:rsid w:val="004508EA"/>
    <w:rsid w:val="00450C5F"/>
    <w:rsid w:val="00450C8C"/>
    <w:rsid w:val="00450D1C"/>
    <w:rsid w:val="00450F9E"/>
    <w:rsid w:val="00451002"/>
    <w:rsid w:val="00451105"/>
    <w:rsid w:val="00451357"/>
    <w:rsid w:val="0045159D"/>
    <w:rsid w:val="00451673"/>
    <w:rsid w:val="0045183D"/>
    <w:rsid w:val="00451CA7"/>
    <w:rsid w:val="00451E42"/>
    <w:rsid w:val="0045219B"/>
    <w:rsid w:val="004522F1"/>
    <w:rsid w:val="00452A1A"/>
    <w:rsid w:val="00452D5E"/>
    <w:rsid w:val="00452DD7"/>
    <w:rsid w:val="00452E06"/>
    <w:rsid w:val="00453130"/>
    <w:rsid w:val="004532E3"/>
    <w:rsid w:val="00453404"/>
    <w:rsid w:val="00453618"/>
    <w:rsid w:val="00453707"/>
    <w:rsid w:val="00453BCB"/>
    <w:rsid w:val="00453F7E"/>
    <w:rsid w:val="00454464"/>
    <w:rsid w:val="00454539"/>
    <w:rsid w:val="004546F3"/>
    <w:rsid w:val="004548FC"/>
    <w:rsid w:val="004549B3"/>
    <w:rsid w:val="00454FE5"/>
    <w:rsid w:val="004550E0"/>
    <w:rsid w:val="00455267"/>
    <w:rsid w:val="004552C0"/>
    <w:rsid w:val="004553EB"/>
    <w:rsid w:val="0045554B"/>
    <w:rsid w:val="004555DE"/>
    <w:rsid w:val="00455604"/>
    <w:rsid w:val="0045563F"/>
    <w:rsid w:val="00455A7A"/>
    <w:rsid w:val="00455BFD"/>
    <w:rsid w:val="00455D05"/>
    <w:rsid w:val="00455D95"/>
    <w:rsid w:val="00456005"/>
    <w:rsid w:val="0045615C"/>
    <w:rsid w:val="0045637A"/>
    <w:rsid w:val="00456508"/>
    <w:rsid w:val="0045652A"/>
    <w:rsid w:val="00456661"/>
    <w:rsid w:val="00456758"/>
    <w:rsid w:val="004568D5"/>
    <w:rsid w:val="0045695A"/>
    <w:rsid w:val="0045696D"/>
    <w:rsid w:val="00456D1C"/>
    <w:rsid w:val="004571FB"/>
    <w:rsid w:val="00457291"/>
    <w:rsid w:val="00457921"/>
    <w:rsid w:val="004579ED"/>
    <w:rsid w:val="00457A3F"/>
    <w:rsid w:val="00457C22"/>
    <w:rsid w:val="00457DAA"/>
    <w:rsid w:val="00457EB5"/>
    <w:rsid w:val="00457EF5"/>
    <w:rsid w:val="004603E0"/>
    <w:rsid w:val="00460585"/>
    <w:rsid w:val="0046060A"/>
    <w:rsid w:val="00460815"/>
    <w:rsid w:val="00460A8A"/>
    <w:rsid w:val="00460E0E"/>
    <w:rsid w:val="00460F50"/>
    <w:rsid w:val="00460FF2"/>
    <w:rsid w:val="00461118"/>
    <w:rsid w:val="00461138"/>
    <w:rsid w:val="00461319"/>
    <w:rsid w:val="00461428"/>
    <w:rsid w:val="00461535"/>
    <w:rsid w:val="004616C0"/>
    <w:rsid w:val="004617AA"/>
    <w:rsid w:val="00461878"/>
    <w:rsid w:val="00461B2C"/>
    <w:rsid w:val="004620AB"/>
    <w:rsid w:val="004621BA"/>
    <w:rsid w:val="004621BC"/>
    <w:rsid w:val="00462230"/>
    <w:rsid w:val="004622A9"/>
    <w:rsid w:val="00462629"/>
    <w:rsid w:val="004626F1"/>
    <w:rsid w:val="004626FE"/>
    <w:rsid w:val="0046289B"/>
    <w:rsid w:val="00462971"/>
    <w:rsid w:val="00462F56"/>
    <w:rsid w:val="00463188"/>
    <w:rsid w:val="004632C4"/>
    <w:rsid w:val="004633A2"/>
    <w:rsid w:val="00463435"/>
    <w:rsid w:val="00463581"/>
    <w:rsid w:val="00463596"/>
    <w:rsid w:val="004636E0"/>
    <w:rsid w:val="0046381A"/>
    <w:rsid w:val="004638B2"/>
    <w:rsid w:val="00463FD2"/>
    <w:rsid w:val="004640FD"/>
    <w:rsid w:val="00464182"/>
    <w:rsid w:val="004641A9"/>
    <w:rsid w:val="0046427E"/>
    <w:rsid w:val="004644DA"/>
    <w:rsid w:val="0046453C"/>
    <w:rsid w:val="0046468B"/>
    <w:rsid w:val="004647BC"/>
    <w:rsid w:val="00464B6B"/>
    <w:rsid w:val="00464C11"/>
    <w:rsid w:val="00464D4A"/>
    <w:rsid w:val="004652CD"/>
    <w:rsid w:val="004653B8"/>
    <w:rsid w:val="00465767"/>
    <w:rsid w:val="004657B2"/>
    <w:rsid w:val="00465884"/>
    <w:rsid w:val="00465979"/>
    <w:rsid w:val="0046597D"/>
    <w:rsid w:val="004659FB"/>
    <w:rsid w:val="00465B89"/>
    <w:rsid w:val="00465EC6"/>
    <w:rsid w:val="00465F1A"/>
    <w:rsid w:val="0046608A"/>
    <w:rsid w:val="004662DB"/>
    <w:rsid w:val="004663E9"/>
    <w:rsid w:val="00466555"/>
    <w:rsid w:val="004665EC"/>
    <w:rsid w:val="004666AA"/>
    <w:rsid w:val="00466A11"/>
    <w:rsid w:val="00466B87"/>
    <w:rsid w:val="00466C93"/>
    <w:rsid w:val="00466C9F"/>
    <w:rsid w:val="00466ED3"/>
    <w:rsid w:val="00466F12"/>
    <w:rsid w:val="00466F7C"/>
    <w:rsid w:val="00467202"/>
    <w:rsid w:val="00467313"/>
    <w:rsid w:val="004675F4"/>
    <w:rsid w:val="00467830"/>
    <w:rsid w:val="004678A5"/>
    <w:rsid w:val="00467944"/>
    <w:rsid w:val="00467AA8"/>
    <w:rsid w:val="00467C50"/>
    <w:rsid w:val="00467E50"/>
    <w:rsid w:val="004700A4"/>
    <w:rsid w:val="004705E3"/>
    <w:rsid w:val="00470651"/>
    <w:rsid w:val="00470728"/>
    <w:rsid w:val="00470C01"/>
    <w:rsid w:val="00470CF9"/>
    <w:rsid w:val="00470D6E"/>
    <w:rsid w:val="00470ED7"/>
    <w:rsid w:val="00471161"/>
    <w:rsid w:val="004713EC"/>
    <w:rsid w:val="0047142F"/>
    <w:rsid w:val="00471644"/>
    <w:rsid w:val="00471A5E"/>
    <w:rsid w:val="00471A5F"/>
    <w:rsid w:val="00471CED"/>
    <w:rsid w:val="00471EBF"/>
    <w:rsid w:val="00472059"/>
    <w:rsid w:val="004720C8"/>
    <w:rsid w:val="0047225B"/>
    <w:rsid w:val="00472328"/>
    <w:rsid w:val="0047273D"/>
    <w:rsid w:val="004729FC"/>
    <w:rsid w:val="00472A21"/>
    <w:rsid w:val="00472D0D"/>
    <w:rsid w:val="00472F48"/>
    <w:rsid w:val="00472FC2"/>
    <w:rsid w:val="004730AC"/>
    <w:rsid w:val="00473B8A"/>
    <w:rsid w:val="00473CB0"/>
    <w:rsid w:val="00473E2D"/>
    <w:rsid w:val="00473EE2"/>
    <w:rsid w:val="00473F9E"/>
    <w:rsid w:val="00474094"/>
    <w:rsid w:val="0047434C"/>
    <w:rsid w:val="0047447D"/>
    <w:rsid w:val="004746D8"/>
    <w:rsid w:val="004747E5"/>
    <w:rsid w:val="00474B66"/>
    <w:rsid w:val="00474E54"/>
    <w:rsid w:val="004750C8"/>
    <w:rsid w:val="00475117"/>
    <w:rsid w:val="004754E1"/>
    <w:rsid w:val="004754E7"/>
    <w:rsid w:val="00475713"/>
    <w:rsid w:val="00475804"/>
    <w:rsid w:val="0047590E"/>
    <w:rsid w:val="0047595F"/>
    <w:rsid w:val="00475963"/>
    <w:rsid w:val="00475967"/>
    <w:rsid w:val="00475F1B"/>
    <w:rsid w:val="004760C6"/>
    <w:rsid w:val="0047669E"/>
    <w:rsid w:val="004768CD"/>
    <w:rsid w:val="00476903"/>
    <w:rsid w:val="00476A58"/>
    <w:rsid w:val="00476AC3"/>
    <w:rsid w:val="00476AEF"/>
    <w:rsid w:val="00476BA9"/>
    <w:rsid w:val="00476E44"/>
    <w:rsid w:val="0047708E"/>
    <w:rsid w:val="0047722B"/>
    <w:rsid w:val="004772C8"/>
    <w:rsid w:val="004772F3"/>
    <w:rsid w:val="00477309"/>
    <w:rsid w:val="00477352"/>
    <w:rsid w:val="00477539"/>
    <w:rsid w:val="00477582"/>
    <w:rsid w:val="00477698"/>
    <w:rsid w:val="004777C9"/>
    <w:rsid w:val="004778FC"/>
    <w:rsid w:val="004779DC"/>
    <w:rsid w:val="00477AE5"/>
    <w:rsid w:val="00477BCA"/>
    <w:rsid w:val="00477C9C"/>
    <w:rsid w:val="00477E05"/>
    <w:rsid w:val="00477F9F"/>
    <w:rsid w:val="00480227"/>
    <w:rsid w:val="0048023B"/>
    <w:rsid w:val="00480693"/>
    <w:rsid w:val="00480C64"/>
    <w:rsid w:val="00480D11"/>
    <w:rsid w:val="00480E20"/>
    <w:rsid w:val="00480EB9"/>
    <w:rsid w:val="00481139"/>
    <w:rsid w:val="00481A25"/>
    <w:rsid w:val="004822E2"/>
    <w:rsid w:val="00482542"/>
    <w:rsid w:val="0048287C"/>
    <w:rsid w:val="00482AC3"/>
    <w:rsid w:val="00482D6C"/>
    <w:rsid w:val="00483252"/>
    <w:rsid w:val="00483369"/>
    <w:rsid w:val="0048353D"/>
    <w:rsid w:val="00483626"/>
    <w:rsid w:val="00483971"/>
    <w:rsid w:val="00483A44"/>
    <w:rsid w:val="00483FEC"/>
    <w:rsid w:val="0048401D"/>
    <w:rsid w:val="004844D7"/>
    <w:rsid w:val="00484857"/>
    <w:rsid w:val="00484B2C"/>
    <w:rsid w:val="00484DD4"/>
    <w:rsid w:val="00484F4B"/>
    <w:rsid w:val="00484F9D"/>
    <w:rsid w:val="004850B7"/>
    <w:rsid w:val="0048523C"/>
    <w:rsid w:val="004855E4"/>
    <w:rsid w:val="004855F2"/>
    <w:rsid w:val="00485656"/>
    <w:rsid w:val="0048569A"/>
    <w:rsid w:val="004857CC"/>
    <w:rsid w:val="00485970"/>
    <w:rsid w:val="00485B1E"/>
    <w:rsid w:val="00485C82"/>
    <w:rsid w:val="00485D48"/>
    <w:rsid w:val="00485E27"/>
    <w:rsid w:val="00486023"/>
    <w:rsid w:val="0048647C"/>
    <w:rsid w:val="00486481"/>
    <w:rsid w:val="0048648A"/>
    <w:rsid w:val="0048665D"/>
    <w:rsid w:val="004866B1"/>
    <w:rsid w:val="0048672A"/>
    <w:rsid w:val="00487131"/>
    <w:rsid w:val="004873F6"/>
    <w:rsid w:val="0048746C"/>
    <w:rsid w:val="004874D7"/>
    <w:rsid w:val="00487622"/>
    <w:rsid w:val="004878C9"/>
    <w:rsid w:val="00487A16"/>
    <w:rsid w:val="00487C78"/>
    <w:rsid w:val="00487E17"/>
    <w:rsid w:val="0049016A"/>
    <w:rsid w:val="004901B5"/>
    <w:rsid w:val="00490330"/>
    <w:rsid w:val="004904E1"/>
    <w:rsid w:val="004905A7"/>
    <w:rsid w:val="0049084A"/>
    <w:rsid w:val="00490B4F"/>
    <w:rsid w:val="00490E47"/>
    <w:rsid w:val="00490F9F"/>
    <w:rsid w:val="004911F0"/>
    <w:rsid w:val="00491237"/>
    <w:rsid w:val="00491371"/>
    <w:rsid w:val="004913A0"/>
    <w:rsid w:val="0049159A"/>
    <w:rsid w:val="00491752"/>
    <w:rsid w:val="00491B80"/>
    <w:rsid w:val="00491E2A"/>
    <w:rsid w:val="00491E37"/>
    <w:rsid w:val="00492092"/>
    <w:rsid w:val="00492975"/>
    <w:rsid w:val="00492A08"/>
    <w:rsid w:val="00492A62"/>
    <w:rsid w:val="00492C18"/>
    <w:rsid w:val="00492D39"/>
    <w:rsid w:val="00492D47"/>
    <w:rsid w:val="0049308B"/>
    <w:rsid w:val="004931B0"/>
    <w:rsid w:val="00493389"/>
    <w:rsid w:val="004934A5"/>
    <w:rsid w:val="004936CD"/>
    <w:rsid w:val="004938B8"/>
    <w:rsid w:val="00493E54"/>
    <w:rsid w:val="0049420E"/>
    <w:rsid w:val="004946A1"/>
    <w:rsid w:val="00494719"/>
    <w:rsid w:val="00494F52"/>
    <w:rsid w:val="00495234"/>
    <w:rsid w:val="00495245"/>
    <w:rsid w:val="00495383"/>
    <w:rsid w:val="0049542C"/>
    <w:rsid w:val="00495528"/>
    <w:rsid w:val="004955AE"/>
    <w:rsid w:val="004955B2"/>
    <w:rsid w:val="004955B7"/>
    <w:rsid w:val="00495648"/>
    <w:rsid w:val="0049585D"/>
    <w:rsid w:val="00495F21"/>
    <w:rsid w:val="004961B8"/>
    <w:rsid w:val="00496293"/>
    <w:rsid w:val="00496B94"/>
    <w:rsid w:val="00496CAF"/>
    <w:rsid w:val="00496EA5"/>
    <w:rsid w:val="00496F79"/>
    <w:rsid w:val="00497166"/>
    <w:rsid w:val="0049717B"/>
    <w:rsid w:val="0049738B"/>
    <w:rsid w:val="00497713"/>
    <w:rsid w:val="00497763"/>
    <w:rsid w:val="004977CB"/>
    <w:rsid w:val="00497811"/>
    <w:rsid w:val="00497884"/>
    <w:rsid w:val="004978AD"/>
    <w:rsid w:val="00497A3A"/>
    <w:rsid w:val="00497B2F"/>
    <w:rsid w:val="00497EF2"/>
    <w:rsid w:val="00497F85"/>
    <w:rsid w:val="004A0105"/>
    <w:rsid w:val="004A0310"/>
    <w:rsid w:val="004A0CB3"/>
    <w:rsid w:val="004A0DEC"/>
    <w:rsid w:val="004A0E52"/>
    <w:rsid w:val="004A1592"/>
    <w:rsid w:val="004A15BC"/>
    <w:rsid w:val="004A1A6F"/>
    <w:rsid w:val="004A1B32"/>
    <w:rsid w:val="004A1BC1"/>
    <w:rsid w:val="004A1E51"/>
    <w:rsid w:val="004A2021"/>
    <w:rsid w:val="004A2090"/>
    <w:rsid w:val="004A217C"/>
    <w:rsid w:val="004A2603"/>
    <w:rsid w:val="004A2618"/>
    <w:rsid w:val="004A2667"/>
    <w:rsid w:val="004A2686"/>
    <w:rsid w:val="004A27F9"/>
    <w:rsid w:val="004A27FB"/>
    <w:rsid w:val="004A28B5"/>
    <w:rsid w:val="004A2E9A"/>
    <w:rsid w:val="004A31E0"/>
    <w:rsid w:val="004A321D"/>
    <w:rsid w:val="004A32A4"/>
    <w:rsid w:val="004A3499"/>
    <w:rsid w:val="004A3652"/>
    <w:rsid w:val="004A380B"/>
    <w:rsid w:val="004A3901"/>
    <w:rsid w:val="004A3B1A"/>
    <w:rsid w:val="004A3CCD"/>
    <w:rsid w:val="004A3E1B"/>
    <w:rsid w:val="004A41C1"/>
    <w:rsid w:val="004A4271"/>
    <w:rsid w:val="004A42B3"/>
    <w:rsid w:val="004A4624"/>
    <w:rsid w:val="004A47B1"/>
    <w:rsid w:val="004A4884"/>
    <w:rsid w:val="004A48DC"/>
    <w:rsid w:val="004A4AE3"/>
    <w:rsid w:val="004A4B93"/>
    <w:rsid w:val="004A4E29"/>
    <w:rsid w:val="004A50F1"/>
    <w:rsid w:val="004A51DD"/>
    <w:rsid w:val="004A5262"/>
    <w:rsid w:val="004A526B"/>
    <w:rsid w:val="004A54B5"/>
    <w:rsid w:val="004A54D4"/>
    <w:rsid w:val="004A54E3"/>
    <w:rsid w:val="004A5517"/>
    <w:rsid w:val="004A5821"/>
    <w:rsid w:val="004A5C3F"/>
    <w:rsid w:val="004A5DED"/>
    <w:rsid w:val="004A5EA5"/>
    <w:rsid w:val="004A60FF"/>
    <w:rsid w:val="004A6221"/>
    <w:rsid w:val="004A63C6"/>
    <w:rsid w:val="004A6491"/>
    <w:rsid w:val="004A6666"/>
    <w:rsid w:val="004A66D9"/>
    <w:rsid w:val="004A673A"/>
    <w:rsid w:val="004A688C"/>
    <w:rsid w:val="004A6BF8"/>
    <w:rsid w:val="004A6F03"/>
    <w:rsid w:val="004A70BC"/>
    <w:rsid w:val="004A7372"/>
    <w:rsid w:val="004A73A9"/>
    <w:rsid w:val="004A73AF"/>
    <w:rsid w:val="004A750D"/>
    <w:rsid w:val="004A786A"/>
    <w:rsid w:val="004A7B92"/>
    <w:rsid w:val="004A7E81"/>
    <w:rsid w:val="004A7F15"/>
    <w:rsid w:val="004A7F5C"/>
    <w:rsid w:val="004B02C1"/>
    <w:rsid w:val="004B0358"/>
    <w:rsid w:val="004B04A4"/>
    <w:rsid w:val="004B07DB"/>
    <w:rsid w:val="004B0873"/>
    <w:rsid w:val="004B0983"/>
    <w:rsid w:val="004B0ACD"/>
    <w:rsid w:val="004B0FF5"/>
    <w:rsid w:val="004B1144"/>
    <w:rsid w:val="004B146B"/>
    <w:rsid w:val="004B1568"/>
    <w:rsid w:val="004B16F8"/>
    <w:rsid w:val="004B185B"/>
    <w:rsid w:val="004B1980"/>
    <w:rsid w:val="004B1A28"/>
    <w:rsid w:val="004B1B29"/>
    <w:rsid w:val="004B1CB8"/>
    <w:rsid w:val="004B1E74"/>
    <w:rsid w:val="004B2348"/>
    <w:rsid w:val="004B259F"/>
    <w:rsid w:val="004B2638"/>
    <w:rsid w:val="004B2795"/>
    <w:rsid w:val="004B27DE"/>
    <w:rsid w:val="004B27F4"/>
    <w:rsid w:val="004B2AE4"/>
    <w:rsid w:val="004B2CA5"/>
    <w:rsid w:val="004B2DE6"/>
    <w:rsid w:val="004B2E9E"/>
    <w:rsid w:val="004B2E9F"/>
    <w:rsid w:val="004B31A3"/>
    <w:rsid w:val="004B3461"/>
    <w:rsid w:val="004B346A"/>
    <w:rsid w:val="004B363B"/>
    <w:rsid w:val="004B36A9"/>
    <w:rsid w:val="004B37BF"/>
    <w:rsid w:val="004B390E"/>
    <w:rsid w:val="004B3939"/>
    <w:rsid w:val="004B3A02"/>
    <w:rsid w:val="004B3A12"/>
    <w:rsid w:val="004B3A83"/>
    <w:rsid w:val="004B4180"/>
    <w:rsid w:val="004B4224"/>
    <w:rsid w:val="004B452F"/>
    <w:rsid w:val="004B48B2"/>
    <w:rsid w:val="004B4B65"/>
    <w:rsid w:val="004B4DD6"/>
    <w:rsid w:val="004B4F7C"/>
    <w:rsid w:val="004B531F"/>
    <w:rsid w:val="004B53D3"/>
    <w:rsid w:val="004B5438"/>
    <w:rsid w:val="004B5469"/>
    <w:rsid w:val="004B54B8"/>
    <w:rsid w:val="004B5E66"/>
    <w:rsid w:val="004B5E99"/>
    <w:rsid w:val="004B61ED"/>
    <w:rsid w:val="004B6376"/>
    <w:rsid w:val="004B649F"/>
    <w:rsid w:val="004B6594"/>
    <w:rsid w:val="004B6603"/>
    <w:rsid w:val="004B68BC"/>
    <w:rsid w:val="004B68CF"/>
    <w:rsid w:val="004B6B27"/>
    <w:rsid w:val="004B6D63"/>
    <w:rsid w:val="004B6E1C"/>
    <w:rsid w:val="004B6F28"/>
    <w:rsid w:val="004B703D"/>
    <w:rsid w:val="004B73B8"/>
    <w:rsid w:val="004B74A3"/>
    <w:rsid w:val="004B7644"/>
    <w:rsid w:val="004B7B65"/>
    <w:rsid w:val="004B7C11"/>
    <w:rsid w:val="004B7D21"/>
    <w:rsid w:val="004C00C2"/>
    <w:rsid w:val="004C0351"/>
    <w:rsid w:val="004C0562"/>
    <w:rsid w:val="004C0B0D"/>
    <w:rsid w:val="004C0C32"/>
    <w:rsid w:val="004C0F0B"/>
    <w:rsid w:val="004C0FA1"/>
    <w:rsid w:val="004C0FAB"/>
    <w:rsid w:val="004C1076"/>
    <w:rsid w:val="004C10F5"/>
    <w:rsid w:val="004C111E"/>
    <w:rsid w:val="004C1215"/>
    <w:rsid w:val="004C1289"/>
    <w:rsid w:val="004C1377"/>
    <w:rsid w:val="004C14EF"/>
    <w:rsid w:val="004C156F"/>
    <w:rsid w:val="004C172A"/>
    <w:rsid w:val="004C198C"/>
    <w:rsid w:val="004C228F"/>
    <w:rsid w:val="004C25F9"/>
    <w:rsid w:val="004C2751"/>
    <w:rsid w:val="004C291B"/>
    <w:rsid w:val="004C294E"/>
    <w:rsid w:val="004C2A95"/>
    <w:rsid w:val="004C2C8D"/>
    <w:rsid w:val="004C2CCA"/>
    <w:rsid w:val="004C2F87"/>
    <w:rsid w:val="004C32D5"/>
    <w:rsid w:val="004C341F"/>
    <w:rsid w:val="004C3666"/>
    <w:rsid w:val="004C37EB"/>
    <w:rsid w:val="004C38D8"/>
    <w:rsid w:val="004C3A6C"/>
    <w:rsid w:val="004C3B06"/>
    <w:rsid w:val="004C3BCF"/>
    <w:rsid w:val="004C3DDC"/>
    <w:rsid w:val="004C3F1A"/>
    <w:rsid w:val="004C45AC"/>
    <w:rsid w:val="004C4808"/>
    <w:rsid w:val="004C4870"/>
    <w:rsid w:val="004C4979"/>
    <w:rsid w:val="004C49B5"/>
    <w:rsid w:val="004C49E1"/>
    <w:rsid w:val="004C49E4"/>
    <w:rsid w:val="004C49F0"/>
    <w:rsid w:val="004C4A16"/>
    <w:rsid w:val="004C4DEC"/>
    <w:rsid w:val="004C537E"/>
    <w:rsid w:val="004C53F9"/>
    <w:rsid w:val="004C55A2"/>
    <w:rsid w:val="004C5A06"/>
    <w:rsid w:val="004C5A33"/>
    <w:rsid w:val="004C5B76"/>
    <w:rsid w:val="004C5B78"/>
    <w:rsid w:val="004C5BE2"/>
    <w:rsid w:val="004C60F8"/>
    <w:rsid w:val="004C64EB"/>
    <w:rsid w:val="004C6550"/>
    <w:rsid w:val="004C65D2"/>
    <w:rsid w:val="004C671A"/>
    <w:rsid w:val="004C6BA4"/>
    <w:rsid w:val="004C6CA5"/>
    <w:rsid w:val="004C6E22"/>
    <w:rsid w:val="004C7335"/>
    <w:rsid w:val="004C7C91"/>
    <w:rsid w:val="004C7CB3"/>
    <w:rsid w:val="004C7D24"/>
    <w:rsid w:val="004C7DB2"/>
    <w:rsid w:val="004C7DC5"/>
    <w:rsid w:val="004C7F64"/>
    <w:rsid w:val="004C7F93"/>
    <w:rsid w:val="004D028C"/>
    <w:rsid w:val="004D0405"/>
    <w:rsid w:val="004D08C6"/>
    <w:rsid w:val="004D0B59"/>
    <w:rsid w:val="004D0B80"/>
    <w:rsid w:val="004D0BDD"/>
    <w:rsid w:val="004D0CB7"/>
    <w:rsid w:val="004D0F14"/>
    <w:rsid w:val="004D1064"/>
    <w:rsid w:val="004D1076"/>
    <w:rsid w:val="004D10AB"/>
    <w:rsid w:val="004D139B"/>
    <w:rsid w:val="004D14AB"/>
    <w:rsid w:val="004D14FE"/>
    <w:rsid w:val="004D15D9"/>
    <w:rsid w:val="004D1736"/>
    <w:rsid w:val="004D1961"/>
    <w:rsid w:val="004D19B3"/>
    <w:rsid w:val="004D1A3E"/>
    <w:rsid w:val="004D1B0E"/>
    <w:rsid w:val="004D1BB1"/>
    <w:rsid w:val="004D1CA3"/>
    <w:rsid w:val="004D1E76"/>
    <w:rsid w:val="004D2036"/>
    <w:rsid w:val="004D2053"/>
    <w:rsid w:val="004D20DA"/>
    <w:rsid w:val="004D223F"/>
    <w:rsid w:val="004D25BE"/>
    <w:rsid w:val="004D26D7"/>
    <w:rsid w:val="004D2780"/>
    <w:rsid w:val="004D2BA6"/>
    <w:rsid w:val="004D2CF0"/>
    <w:rsid w:val="004D2DED"/>
    <w:rsid w:val="004D300D"/>
    <w:rsid w:val="004D359C"/>
    <w:rsid w:val="004D3715"/>
    <w:rsid w:val="004D3C87"/>
    <w:rsid w:val="004D4090"/>
    <w:rsid w:val="004D41DD"/>
    <w:rsid w:val="004D43E8"/>
    <w:rsid w:val="004D4561"/>
    <w:rsid w:val="004D4632"/>
    <w:rsid w:val="004D4ABC"/>
    <w:rsid w:val="004D4D2A"/>
    <w:rsid w:val="004D4E5C"/>
    <w:rsid w:val="004D505D"/>
    <w:rsid w:val="004D521A"/>
    <w:rsid w:val="004D5778"/>
    <w:rsid w:val="004D5915"/>
    <w:rsid w:val="004D5A44"/>
    <w:rsid w:val="004D5B70"/>
    <w:rsid w:val="004D5CDA"/>
    <w:rsid w:val="004D6033"/>
    <w:rsid w:val="004D61D9"/>
    <w:rsid w:val="004D61EC"/>
    <w:rsid w:val="004D62D1"/>
    <w:rsid w:val="004D6321"/>
    <w:rsid w:val="004D6488"/>
    <w:rsid w:val="004D64A1"/>
    <w:rsid w:val="004D65AB"/>
    <w:rsid w:val="004D6761"/>
    <w:rsid w:val="004D6C3B"/>
    <w:rsid w:val="004D6E43"/>
    <w:rsid w:val="004D6FED"/>
    <w:rsid w:val="004D7268"/>
    <w:rsid w:val="004D735A"/>
    <w:rsid w:val="004D78E1"/>
    <w:rsid w:val="004D7A27"/>
    <w:rsid w:val="004D7A3D"/>
    <w:rsid w:val="004D7BBC"/>
    <w:rsid w:val="004D7BFE"/>
    <w:rsid w:val="004D7C97"/>
    <w:rsid w:val="004D7DD6"/>
    <w:rsid w:val="004D7EE4"/>
    <w:rsid w:val="004E00F4"/>
    <w:rsid w:val="004E01E6"/>
    <w:rsid w:val="004E03BC"/>
    <w:rsid w:val="004E03F1"/>
    <w:rsid w:val="004E04C1"/>
    <w:rsid w:val="004E05E3"/>
    <w:rsid w:val="004E07F0"/>
    <w:rsid w:val="004E0998"/>
    <w:rsid w:val="004E0ABA"/>
    <w:rsid w:val="004E0C62"/>
    <w:rsid w:val="004E0D4F"/>
    <w:rsid w:val="004E0DBC"/>
    <w:rsid w:val="004E0F06"/>
    <w:rsid w:val="004E0F3D"/>
    <w:rsid w:val="004E110A"/>
    <w:rsid w:val="004E125D"/>
    <w:rsid w:val="004E13E7"/>
    <w:rsid w:val="004E1436"/>
    <w:rsid w:val="004E17F9"/>
    <w:rsid w:val="004E1B32"/>
    <w:rsid w:val="004E1B6F"/>
    <w:rsid w:val="004E1CFF"/>
    <w:rsid w:val="004E1DB5"/>
    <w:rsid w:val="004E1DBD"/>
    <w:rsid w:val="004E1E0A"/>
    <w:rsid w:val="004E20C4"/>
    <w:rsid w:val="004E2297"/>
    <w:rsid w:val="004E2506"/>
    <w:rsid w:val="004E29FD"/>
    <w:rsid w:val="004E2F65"/>
    <w:rsid w:val="004E33FC"/>
    <w:rsid w:val="004E376C"/>
    <w:rsid w:val="004E39E5"/>
    <w:rsid w:val="004E3BF0"/>
    <w:rsid w:val="004E3DD3"/>
    <w:rsid w:val="004E3E57"/>
    <w:rsid w:val="004E3F32"/>
    <w:rsid w:val="004E3F81"/>
    <w:rsid w:val="004E4011"/>
    <w:rsid w:val="004E41FC"/>
    <w:rsid w:val="004E4326"/>
    <w:rsid w:val="004E4388"/>
    <w:rsid w:val="004E4841"/>
    <w:rsid w:val="004E49ED"/>
    <w:rsid w:val="004E4AF5"/>
    <w:rsid w:val="004E4B4A"/>
    <w:rsid w:val="004E4B84"/>
    <w:rsid w:val="004E4E2A"/>
    <w:rsid w:val="004E4E42"/>
    <w:rsid w:val="004E4EA8"/>
    <w:rsid w:val="004E4F47"/>
    <w:rsid w:val="004E514C"/>
    <w:rsid w:val="004E56D8"/>
    <w:rsid w:val="004E5750"/>
    <w:rsid w:val="004E5805"/>
    <w:rsid w:val="004E588D"/>
    <w:rsid w:val="004E58FF"/>
    <w:rsid w:val="004E5B95"/>
    <w:rsid w:val="004E5E67"/>
    <w:rsid w:val="004E6044"/>
    <w:rsid w:val="004E6811"/>
    <w:rsid w:val="004E6B98"/>
    <w:rsid w:val="004E6BC4"/>
    <w:rsid w:val="004E6CAA"/>
    <w:rsid w:val="004E6D64"/>
    <w:rsid w:val="004E6F88"/>
    <w:rsid w:val="004E7160"/>
    <w:rsid w:val="004E73EA"/>
    <w:rsid w:val="004E74CB"/>
    <w:rsid w:val="004E75E9"/>
    <w:rsid w:val="004E7616"/>
    <w:rsid w:val="004E7722"/>
    <w:rsid w:val="004E7748"/>
    <w:rsid w:val="004E77AD"/>
    <w:rsid w:val="004E781B"/>
    <w:rsid w:val="004E78B4"/>
    <w:rsid w:val="004E7984"/>
    <w:rsid w:val="004E7AA4"/>
    <w:rsid w:val="004E7B20"/>
    <w:rsid w:val="004E7CEA"/>
    <w:rsid w:val="004E7F5C"/>
    <w:rsid w:val="004F0063"/>
    <w:rsid w:val="004F010C"/>
    <w:rsid w:val="004F029B"/>
    <w:rsid w:val="004F0363"/>
    <w:rsid w:val="004F045D"/>
    <w:rsid w:val="004F04C2"/>
    <w:rsid w:val="004F06AD"/>
    <w:rsid w:val="004F091C"/>
    <w:rsid w:val="004F0A3F"/>
    <w:rsid w:val="004F0D47"/>
    <w:rsid w:val="004F1537"/>
    <w:rsid w:val="004F1585"/>
    <w:rsid w:val="004F17BC"/>
    <w:rsid w:val="004F1DE5"/>
    <w:rsid w:val="004F1FEE"/>
    <w:rsid w:val="004F206C"/>
    <w:rsid w:val="004F23AA"/>
    <w:rsid w:val="004F2444"/>
    <w:rsid w:val="004F24D1"/>
    <w:rsid w:val="004F250A"/>
    <w:rsid w:val="004F2754"/>
    <w:rsid w:val="004F27F5"/>
    <w:rsid w:val="004F2936"/>
    <w:rsid w:val="004F295A"/>
    <w:rsid w:val="004F3177"/>
    <w:rsid w:val="004F33AD"/>
    <w:rsid w:val="004F33F9"/>
    <w:rsid w:val="004F3514"/>
    <w:rsid w:val="004F35A6"/>
    <w:rsid w:val="004F3723"/>
    <w:rsid w:val="004F372E"/>
    <w:rsid w:val="004F3A22"/>
    <w:rsid w:val="004F3B5A"/>
    <w:rsid w:val="004F3B94"/>
    <w:rsid w:val="004F3E87"/>
    <w:rsid w:val="004F4059"/>
    <w:rsid w:val="004F454B"/>
    <w:rsid w:val="004F48C7"/>
    <w:rsid w:val="004F493F"/>
    <w:rsid w:val="004F4B0A"/>
    <w:rsid w:val="004F4B62"/>
    <w:rsid w:val="004F4B72"/>
    <w:rsid w:val="004F4E20"/>
    <w:rsid w:val="004F4E3B"/>
    <w:rsid w:val="004F503A"/>
    <w:rsid w:val="004F5118"/>
    <w:rsid w:val="004F51C1"/>
    <w:rsid w:val="004F520A"/>
    <w:rsid w:val="004F5277"/>
    <w:rsid w:val="004F541D"/>
    <w:rsid w:val="004F545D"/>
    <w:rsid w:val="004F574E"/>
    <w:rsid w:val="004F590B"/>
    <w:rsid w:val="004F59DD"/>
    <w:rsid w:val="004F5C0E"/>
    <w:rsid w:val="004F5E8D"/>
    <w:rsid w:val="004F5EF6"/>
    <w:rsid w:val="004F62CF"/>
    <w:rsid w:val="004F633C"/>
    <w:rsid w:val="004F6766"/>
    <w:rsid w:val="004F67C8"/>
    <w:rsid w:val="004F6C70"/>
    <w:rsid w:val="004F704E"/>
    <w:rsid w:val="004F708B"/>
    <w:rsid w:val="004F7292"/>
    <w:rsid w:val="004F7473"/>
    <w:rsid w:val="004F7922"/>
    <w:rsid w:val="004F7BAD"/>
    <w:rsid w:val="004F7C4B"/>
    <w:rsid w:val="004F7C9D"/>
    <w:rsid w:val="004F7E87"/>
    <w:rsid w:val="004F7F5B"/>
    <w:rsid w:val="005001C5"/>
    <w:rsid w:val="0050022E"/>
    <w:rsid w:val="0050037A"/>
    <w:rsid w:val="0050037C"/>
    <w:rsid w:val="0050061A"/>
    <w:rsid w:val="005006F7"/>
    <w:rsid w:val="00500701"/>
    <w:rsid w:val="005007E0"/>
    <w:rsid w:val="00500841"/>
    <w:rsid w:val="00500893"/>
    <w:rsid w:val="00500931"/>
    <w:rsid w:val="00500DCD"/>
    <w:rsid w:val="00500E11"/>
    <w:rsid w:val="00500FB8"/>
    <w:rsid w:val="005010C9"/>
    <w:rsid w:val="005011EB"/>
    <w:rsid w:val="0050148F"/>
    <w:rsid w:val="005015AE"/>
    <w:rsid w:val="0050198D"/>
    <w:rsid w:val="00501A57"/>
    <w:rsid w:val="00501ACB"/>
    <w:rsid w:val="00501E1B"/>
    <w:rsid w:val="00502400"/>
    <w:rsid w:val="005027F1"/>
    <w:rsid w:val="00502868"/>
    <w:rsid w:val="00502981"/>
    <w:rsid w:val="00502C38"/>
    <w:rsid w:val="00502D06"/>
    <w:rsid w:val="00502D8F"/>
    <w:rsid w:val="00502E52"/>
    <w:rsid w:val="00502E5C"/>
    <w:rsid w:val="00502F92"/>
    <w:rsid w:val="0050309D"/>
    <w:rsid w:val="00503168"/>
    <w:rsid w:val="00503412"/>
    <w:rsid w:val="00503433"/>
    <w:rsid w:val="005035AE"/>
    <w:rsid w:val="0050367A"/>
    <w:rsid w:val="0050379C"/>
    <w:rsid w:val="005037DE"/>
    <w:rsid w:val="00503B85"/>
    <w:rsid w:val="00503D3A"/>
    <w:rsid w:val="00503E73"/>
    <w:rsid w:val="00503EB1"/>
    <w:rsid w:val="00503FDE"/>
    <w:rsid w:val="005040CD"/>
    <w:rsid w:val="00504162"/>
    <w:rsid w:val="00504301"/>
    <w:rsid w:val="005044E6"/>
    <w:rsid w:val="00504574"/>
    <w:rsid w:val="005045E1"/>
    <w:rsid w:val="0050494F"/>
    <w:rsid w:val="00504A5B"/>
    <w:rsid w:val="00504C17"/>
    <w:rsid w:val="00504D68"/>
    <w:rsid w:val="00504DB1"/>
    <w:rsid w:val="0050522A"/>
    <w:rsid w:val="005052FB"/>
    <w:rsid w:val="00505399"/>
    <w:rsid w:val="0050565C"/>
    <w:rsid w:val="0050568E"/>
    <w:rsid w:val="005058F1"/>
    <w:rsid w:val="00505903"/>
    <w:rsid w:val="00505A2C"/>
    <w:rsid w:val="00505D68"/>
    <w:rsid w:val="00505EFA"/>
    <w:rsid w:val="00506101"/>
    <w:rsid w:val="00506218"/>
    <w:rsid w:val="0050628E"/>
    <w:rsid w:val="005062C2"/>
    <w:rsid w:val="00506308"/>
    <w:rsid w:val="00506777"/>
    <w:rsid w:val="00506828"/>
    <w:rsid w:val="005069CB"/>
    <w:rsid w:val="00506CB8"/>
    <w:rsid w:val="00506E61"/>
    <w:rsid w:val="00506EFE"/>
    <w:rsid w:val="0050716B"/>
    <w:rsid w:val="005072D6"/>
    <w:rsid w:val="0050749A"/>
    <w:rsid w:val="005074EC"/>
    <w:rsid w:val="0050753E"/>
    <w:rsid w:val="0050755D"/>
    <w:rsid w:val="0050769F"/>
    <w:rsid w:val="005079A7"/>
    <w:rsid w:val="00507B62"/>
    <w:rsid w:val="00507C1D"/>
    <w:rsid w:val="00507C3E"/>
    <w:rsid w:val="00507E6E"/>
    <w:rsid w:val="00507EA2"/>
    <w:rsid w:val="00507EAD"/>
    <w:rsid w:val="005100DF"/>
    <w:rsid w:val="0051052F"/>
    <w:rsid w:val="005106E8"/>
    <w:rsid w:val="005107AD"/>
    <w:rsid w:val="005108BE"/>
    <w:rsid w:val="00510A01"/>
    <w:rsid w:val="00510A44"/>
    <w:rsid w:val="00510C73"/>
    <w:rsid w:val="00510C83"/>
    <w:rsid w:val="00510CD6"/>
    <w:rsid w:val="00510D4D"/>
    <w:rsid w:val="00510DFA"/>
    <w:rsid w:val="00510DFE"/>
    <w:rsid w:val="00510F10"/>
    <w:rsid w:val="0051110E"/>
    <w:rsid w:val="005112B9"/>
    <w:rsid w:val="005115C0"/>
    <w:rsid w:val="005119A0"/>
    <w:rsid w:val="005119EA"/>
    <w:rsid w:val="00511B95"/>
    <w:rsid w:val="00511CF0"/>
    <w:rsid w:val="00512194"/>
    <w:rsid w:val="005123FD"/>
    <w:rsid w:val="00512582"/>
    <w:rsid w:val="005125CC"/>
    <w:rsid w:val="00512687"/>
    <w:rsid w:val="005126E9"/>
    <w:rsid w:val="00512998"/>
    <w:rsid w:val="00512B51"/>
    <w:rsid w:val="00512BDB"/>
    <w:rsid w:val="00512C1C"/>
    <w:rsid w:val="00512EBA"/>
    <w:rsid w:val="00512FD6"/>
    <w:rsid w:val="00513058"/>
    <w:rsid w:val="005130B1"/>
    <w:rsid w:val="0051317E"/>
    <w:rsid w:val="005132E8"/>
    <w:rsid w:val="005134F8"/>
    <w:rsid w:val="00513819"/>
    <w:rsid w:val="0051390C"/>
    <w:rsid w:val="00513977"/>
    <w:rsid w:val="00513BF7"/>
    <w:rsid w:val="005140BB"/>
    <w:rsid w:val="00514130"/>
    <w:rsid w:val="00514357"/>
    <w:rsid w:val="00514632"/>
    <w:rsid w:val="00514B44"/>
    <w:rsid w:val="00514BCB"/>
    <w:rsid w:val="00514D75"/>
    <w:rsid w:val="00514DAF"/>
    <w:rsid w:val="00515267"/>
    <w:rsid w:val="00515817"/>
    <w:rsid w:val="00515867"/>
    <w:rsid w:val="005158C7"/>
    <w:rsid w:val="005159AF"/>
    <w:rsid w:val="00515A43"/>
    <w:rsid w:val="00515DDB"/>
    <w:rsid w:val="00515EAA"/>
    <w:rsid w:val="00515F10"/>
    <w:rsid w:val="00515F50"/>
    <w:rsid w:val="00516233"/>
    <w:rsid w:val="00516461"/>
    <w:rsid w:val="00516580"/>
    <w:rsid w:val="005167C0"/>
    <w:rsid w:val="00516C54"/>
    <w:rsid w:val="00516C69"/>
    <w:rsid w:val="00516EDA"/>
    <w:rsid w:val="0051711B"/>
    <w:rsid w:val="0051751F"/>
    <w:rsid w:val="005176D0"/>
    <w:rsid w:val="00517823"/>
    <w:rsid w:val="0051786E"/>
    <w:rsid w:val="0051791E"/>
    <w:rsid w:val="00517CD4"/>
    <w:rsid w:val="00517EEC"/>
    <w:rsid w:val="00517FF2"/>
    <w:rsid w:val="00520404"/>
    <w:rsid w:val="00520461"/>
    <w:rsid w:val="0052061D"/>
    <w:rsid w:val="005206F9"/>
    <w:rsid w:val="0052072F"/>
    <w:rsid w:val="00520CBE"/>
    <w:rsid w:val="00520D16"/>
    <w:rsid w:val="00521345"/>
    <w:rsid w:val="005213EE"/>
    <w:rsid w:val="00521439"/>
    <w:rsid w:val="0052148E"/>
    <w:rsid w:val="00521948"/>
    <w:rsid w:val="00521A13"/>
    <w:rsid w:val="00521B90"/>
    <w:rsid w:val="00522016"/>
    <w:rsid w:val="00522065"/>
    <w:rsid w:val="005222A4"/>
    <w:rsid w:val="005224EE"/>
    <w:rsid w:val="00522540"/>
    <w:rsid w:val="00522A7B"/>
    <w:rsid w:val="00522C26"/>
    <w:rsid w:val="00522F40"/>
    <w:rsid w:val="005230E4"/>
    <w:rsid w:val="005234FD"/>
    <w:rsid w:val="005235B3"/>
    <w:rsid w:val="0052361C"/>
    <w:rsid w:val="00523928"/>
    <w:rsid w:val="005239A2"/>
    <w:rsid w:val="00523BBA"/>
    <w:rsid w:val="00523D7C"/>
    <w:rsid w:val="00524286"/>
    <w:rsid w:val="00524389"/>
    <w:rsid w:val="00524423"/>
    <w:rsid w:val="00524499"/>
    <w:rsid w:val="005245B8"/>
    <w:rsid w:val="00524667"/>
    <w:rsid w:val="0052493E"/>
    <w:rsid w:val="00524B04"/>
    <w:rsid w:val="0052519A"/>
    <w:rsid w:val="005251B5"/>
    <w:rsid w:val="005253C3"/>
    <w:rsid w:val="005254E6"/>
    <w:rsid w:val="005254FA"/>
    <w:rsid w:val="0052575A"/>
    <w:rsid w:val="005259B1"/>
    <w:rsid w:val="00525A6F"/>
    <w:rsid w:val="00525ABF"/>
    <w:rsid w:val="00525B36"/>
    <w:rsid w:val="00525D25"/>
    <w:rsid w:val="00525DA2"/>
    <w:rsid w:val="00525E68"/>
    <w:rsid w:val="005260E8"/>
    <w:rsid w:val="00526148"/>
    <w:rsid w:val="0052624A"/>
    <w:rsid w:val="0052631B"/>
    <w:rsid w:val="005264E4"/>
    <w:rsid w:val="0052656E"/>
    <w:rsid w:val="005265EA"/>
    <w:rsid w:val="00526AF5"/>
    <w:rsid w:val="00526BE4"/>
    <w:rsid w:val="005271F5"/>
    <w:rsid w:val="0052775B"/>
    <w:rsid w:val="005278D7"/>
    <w:rsid w:val="00527ADD"/>
    <w:rsid w:val="00527CEB"/>
    <w:rsid w:val="00527F25"/>
    <w:rsid w:val="00527FD2"/>
    <w:rsid w:val="00530158"/>
    <w:rsid w:val="00530189"/>
    <w:rsid w:val="005301DB"/>
    <w:rsid w:val="00530392"/>
    <w:rsid w:val="0053054C"/>
    <w:rsid w:val="00530649"/>
    <w:rsid w:val="0053073B"/>
    <w:rsid w:val="00530A39"/>
    <w:rsid w:val="00530AA4"/>
    <w:rsid w:val="00530B83"/>
    <w:rsid w:val="00530B9E"/>
    <w:rsid w:val="00530CB1"/>
    <w:rsid w:val="00530CD4"/>
    <w:rsid w:val="00530F7B"/>
    <w:rsid w:val="00531136"/>
    <w:rsid w:val="005312DA"/>
    <w:rsid w:val="005315A3"/>
    <w:rsid w:val="00531768"/>
    <w:rsid w:val="005317A9"/>
    <w:rsid w:val="00531AD7"/>
    <w:rsid w:val="00531B06"/>
    <w:rsid w:val="00531C5E"/>
    <w:rsid w:val="00531D0C"/>
    <w:rsid w:val="005321D2"/>
    <w:rsid w:val="0053265D"/>
    <w:rsid w:val="00532793"/>
    <w:rsid w:val="00532878"/>
    <w:rsid w:val="005329B5"/>
    <w:rsid w:val="00532EBD"/>
    <w:rsid w:val="00533510"/>
    <w:rsid w:val="00533879"/>
    <w:rsid w:val="005338E8"/>
    <w:rsid w:val="0053397E"/>
    <w:rsid w:val="00533B52"/>
    <w:rsid w:val="00533C2F"/>
    <w:rsid w:val="00533DC7"/>
    <w:rsid w:val="00533E63"/>
    <w:rsid w:val="00533E98"/>
    <w:rsid w:val="005341D9"/>
    <w:rsid w:val="00534236"/>
    <w:rsid w:val="0053443F"/>
    <w:rsid w:val="005345CE"/>
    <w:rsid w:val="0053493E"/>
    <w:rsid w:val="00534E70"/>
    <w:rsid w:val="0053507C"/>
    <w:rsid w:val="005351DB"/>
    <w:rsid w:val="005352BC"/>
    <w:rsid w:val="00535540"/>
    <w:rsid w:val="005357CC"/>
    <w:rsid w:val="005359B4"/>
    <w:rsid w:val="00535A5B"/>
    <w:rsid w:val="00535A81"/>
    <w:rsid w:val="00535D0D"/>
    <w:rsid w:val="0053614E"/>
    <w:rsid w:val="005367C0"/>
    <w:rsid w:val="005368B9"/>
    <w:rsid w:val="00536E1A"/>
    <w:rsid w:val="00536E73"/>
    <w:rsid w:val="00536E88"/>
    <w:rsid w:val="0053707A"/>
    <w:rsid w:val="00537291"/>
    <w:rsid w:val="00537465"/>
    <w:rsid w:val="00537560"/>
    <w:rsid w:val="00537601"/>
    <w:rsid w:val="005376AE"/>
    <w:rsid w:val="00537C4B"/>
    <w:rsid w:val="00537ED4"/>
    <w:rsid w:val="00537EEC"/>
    <w:rsid w:val="00537F47"/>
    <w:rsid w:val="00540192"/>
    <w:rsid w:val="0054026B"/>
    <w:rsid w:val="005402AE"/>
    <w:rsid w:val="005403BB"/>
    <w:rsid w:val="005403DF"/>
    <w:rsid w:val="0054050D"/>
    <w:rsid w:val="00540590"/>
    <w:rsid w:val="00540704"/>
    <w:rsid w:val="00540A69"/>
    <w:rsid w:val="00540BB1"/>
    <w:rsid w:val="00540BEB"/>
    <w:rsid w:val="00540DB5"/>
    <w:rsid w:val="00540E84"/>
    <w:rsid w:val="00540F6F"/>
    <w:rsid w:val="00540FE4"/>
    <w:rsid w:val="00541087"/>
    <w:rsid w:val="005413BC"/>
    <w:rsid w:val="00541415"/>
    <w:rsid w:val="005417E6"/>
    <w:rsid w:val="0054186C"/>
    <w:rsid w:val="00541B31"/>
    <w:rsid w:val="00541F71"/>
    <w:rsid w:val="005423DF"/>
    <w:rsid w:val="005424E6"/>
    <w:rsid w:val="00542533"/>
    <w:rsid w:val="00542579"/>
    <w:rsid w:val="00542680"/>
    <w:rsid w:val="00542B20"/>
    <w:rsid w:val="00542EED"/>
    <w:rsid w:val="00542F16"/>
    <w:rsid w:val="00542F69"/>
    <w:rsid w:val="00542F9C"/>
    <w:rsid w:val="00542FBB"/>
    <w:rsid w:val="005431BD"/>
    <w:rsid w:val="005431F4"/>
    <w:rsid w:val="00543669"/>
    <w:rsid w:val="005436CA"/>
    <w:rsid w:val="00543798"/>
    <w:rsid w:val="005437B9"/>
    <w:rsid w:val="005439BA"/>
    <w:rsid w:val="005440D2"/>
    <w:rsid w:val="0054439D"/>
    <w:rsid w:val="005443B0"/>
    <w:rsid w:val="00544435"/>
    <w:rsid w:val="00544436"/>
    <w:rsid w:val="0054453A"/>
    <w:rsid w:val="0054456D"/>
    <w:rsid w:val="00544B67"/>
    <w:rsid w:val="00544B6F"/>
    <w:rsid w:val="00544B94"/>
    <w:rsid w:val="00544C67"/>
    <w:rsid w:val="00544C6C"/>
    <w:rsid w:val="00544C8B"/>
    <w:rsid w:val="00544F4F"/>
    <w:rsid w:val="0054566F"/>
    <w:rsid w:val="0054580B"/>
    <w:rsid w:val="005458F5"/>
    <w:rsid w:val="00545CEE"/>
    <w:rsid w:val="00545E6C"/>
    <w:rsid w:val="00546069"/>
    <w:rsid w:val="0054659C"/>
    <w:rsid w:val="00546663"/>
    <w:rsid w:val="005466A2"/>
    <w:rsid w:val="005466DD"/>
    <w:rsid w:val="0054696C"/>
    <w:rsid w:val="005469E7"/>
    <w:rsid w:val="00546F41"/>
    <w:rsid w:val="00547030"/>
    <w:rsid w:val="00547268"/>
    <w:rsid w:val="0054749E"/>
    <w:rsid w:val="0054751D"/>
    <w:rsid w:val="0054778D"/>
    <w:rsid w:val="0054782A"/>
    <w:rsid w:val="00547867"/>
    <w:rsid w:val="0054797C"/>
    <w:rsid w:val="00547B8E"/>
    <w:rsid w:val="00547CE8"/>
    <w:rsid w:val="00547F84"/>
    <w:rsid w:val="005500EE"/>
    <w:rsid w:val="0055043D"/>
    <w:rsid w:val="005509D9"/>
    <w:rsid w:val="00550A6B"/>
    <w:rsid w:val="00550E32"/>
    <w:rsid w:val="00550EEE"/>
    <w:rsid w:val="00551084"/>
    <w:rsid w:val="00551580"/>
    <w:rsid w:val="005515B4"/>
    <w:rsid w:val="00551712"/>
    <w:rsid w:val="00551927"/>
    <w:rsid w:val="00551A12"/>
    <w:rsid w:val="00551B48"/>
    <w:rsid w:val="00551CF8"/>
    <w:rsid w:val="00551E71"/>
    <w:rsid w:val="00551F55"/>
    <w:rsid w:val="00551FB6"/>
    <w:rsid w:val="005520BE"/>
    <w:rsid w:val="00552277"/>
    <w:rsid w:val="005522A8"/>
    <w:rsid w:val="005523D0"/>
    <w:rsid w:val="005524CC"/>
    <w:rsid w:val="00552789"/>
    <w:rsid w:val="005527BA"/>
    <w:rsid w:val="00552C50"/>
    <w:rsid w:val="00552CAD"/>
    <w:rsid w:val="00552DA1"/>
    <w:rsid w:val="00552DAD"/>
    <w:rsid w:val="00552F44"/>
    <w:rsid w:val="0055307E"/>
    <w:rsid w:val="005530FC"/>
    <w:rsid w:val="0055326A"/>
    <w:rsid w:val="005532BE"/>
    <w:rsid w:val="00553591"/>
    <w:rsid w:val="0055359C"/>
    <w:rsid w:val="005535F5"/>
    <w:rsid w:val="00553619"/>
    <w:rsid w:val="005537DA"/>
    <w:rsid w:val="00553891"/>
    <w:rsid w:val="005538E1"/>
    <w:rsid w:val="00553938"/>
    <w:rsid w:val="00553A74"/>
    <w:rsid w:val="00553BF7"/>
    <w:rsid w:val="00553D83"/>
    <w:rsid w:val="00553DFE"/>
    <w:rsid w:val="00553E15"/>
    <w:rsid w:val="0055479D"/>
    <w:rsid w:val="00554B01"/>
    <w:rsid w:val="00554DEA"/>
    <w:rsid w:val="00554EC1"/>
    <w:rsid w:val="00555193"/>
    <w:rsid w:val="005552E8"/>
    <w:rsid w:val="005552EA"/>
    <w:rsid w:val="005553AD"/>
    <w:rsid w:val="0055544E"/>
    <w:rsid w:val="00555493"/>
    <w:rsid w:val="0055551A"/>
    <w:rsid w:val="00555680"/>
    <w:rsid w:val="005556BD"/>
    <w:rsid w:val="005557AC"/>
    <w:rsid w:val="00555891"/>
    <w:rsid w:val="0055594B"/>
    <w:rsid w:val="00555AE7"/>
    <w:rsid w:val="00555E61"/>
    <w:rsid w:val="005560A5"/>
    <w:rsid w:val="005560DE"/>
    <w:rsid w:val="0055610F"/>
    <w:rsid w:val="00556181"/>
    <w:rsid w:val="005562CD"/>
    <w:rsid w:val="005568E8"/>
    <w:rsid w:val="00556F14"/>
    <w:rsid w:val="0055703F"/>
    <w:rsid w:val="0055704A"/>
    <w:rsid w:val="005573FC"/>
    <w:rsid w:val="00557489"/>
    <w:rsid w:val="005574CF"/>
    <w:rsid w:val="0055766A"/>
    <w:rsid w:val="00557888"/>
    <w:rsid w:val="0055792C"/>
    <w:rsid w:val="0055795E"/>
    <w:rsid w:val="00557D43"/>
    <w:rsid w:val="00557D56"/>
    <w:rsid w:val="00557E5F"/>
    <w:rsid w:val="0056006A"/>
    <w:rsid w:val="0056066F"/>
    <w:rsid w:val="005607F0"/>
    <w:rsid w:val="00560995"/>
    <w:rsid w:val="00560B7E"/>
    <w:rsid w:val="00560E15"/>
    <w:rsid w:val="00560E9B"/>
    <w:rsid w:val="00561243"/>
    <w:rsid w:val="00561268"/>
    <w:rsid w:val="00561415"/>
    <w:rsid w:val="005618A9"/>
    <w:rsid w:val="005618C1"/>
    <w:rsid w:val="005618E1"/>
    <w:rsid w:val="00561905"/>
    <w:rsid w:val="0056190C"/>
    <w:rsid w:val="005619CE"/>
    <w:rsid w:val="005619D1"/>
    <w:rsid w:val="00561CC0"/>
    <w:rsid w:val="00561D9A"/>
    <w:rsid w:val="00561DF4"/>
    <w:rsid w:val="00562128"/>
    <w:rsid w:val="0056282C"/>
    <w:rsid w:val="00562C49"/>
    <w:rsid w:val="00562CF4"/>
    <w:rsid w:val="00562D26"/>
    <w:rsid w:val="00562DD6"/>
    <w:rsid w:val="00562E47"/>
    <w:rsid w:val="00562EEB"/>
    <w:rsid w:val="0056323A"/>
    <w:rsid w:val="005635E6"/>
    <w:rsid w:val="005636A6"/>
    <w:rsid w:val="005636DF"/>
    <w:rsid w:val="005639F7"/>
    <w:rsid w:val="00563B51"/>
    <w:rsid w:val="00563B90"/>
    <w:rsid w:val="00563CFE"/>
    <w:rsid w:val="00563ECC"/>
    <w:rsid w:val="00564101"/>
    <w:rsid w:val="00564132"/>
    <w:rsid w:val="005643C4"/>
    <w:rsid w:val="005643CA"/>
    <w:rsid w:val="005644AD"/>
    <w:rsid w:val="005646A7"/>
    <w:rsid w:val="005647DC"/>
    <w:rsid w:val="005648E7"/>
    <w:rsid w:val="005649E8"/>
    <w:rsid w:val="00564AC8"/>
    <w:rsid w:val="00564AE5"/>
    <w:rsid w:val="00564D98"/>
    <w:rsid w:val="0056510E"/>
    <w:rsid w:val="00565148"/>
    <w:rsid w:val="00565486"/>
    <w:rsid w:val="005656AA"/>
    <w:rsid w:val="00565875"/>
    <w:rsid w:val="00565901"/>
    <w:rsid w:val="00565BEA"/>
    <w:rsid w:val="00565BEC"/>
    <w:rsid w:val="00565C81"/>
    <w:rsid w:val="00565EC1"/>
    <w:rsid w:val="005661A0"/>
    <w:rsid w:val="005663CA"/>
    <w:rsid w:val="005666F5"/>
    <w:rsid w:val="00566955"/>
    <w:rsid w:val="00566B08"/>
    <w:rsid w:val="00566B31"/>
    <w:rsid w:val="00566D0C"/>
    <w:rsid w:val="00566DAE"/>
    <w:rsid w:val="00566E2F"/>
    <w:rsid w:val="00566FCA"/>
    <w:rsid w:val="0056708B"/>
    <w:rsid w:val="005670B8"/>
    <w:rsid w:val="00567243"/>
    <w:rsid w:val="005673AD"/>
    <w:rsid w:val="0056746D"/>
    <w:rsid w:val="0056768A"/>
    <w:rsid w:val="005678B8"/>
    <w:rsid w:val="00567949"/>
    <w:rsid w:val="00567CF6"/>
    <w:rsid w:val="00567D8C"/>
    <w:rsid w:val="00567D8F"/>
    <w:rsid w:val="00567E45"/>
    <w:rsid w:val="00567E67"/>
    <w:rsid w:val="00570009"/>
    <w:rsid w:val="0057002C"/>
    <w:rsid w:val="0057004B"/>
    <w:rsid w:val="005702A5"/>
    <w:rsid w:val="005703E3"/>
    <w:rsid w:val="005704E5"/>
    <w:rsid w:val="005707D3"/>
    <w:rsid w:val="00570A3E"/>
    <w:rsid w:val="00570BBF"/>
    <w:rsid w:val="00570CCF"/>
    <w:rsid w:val="00570EEA"/>
    <w:rsid w:val="00571031"/>
    <w:rsid w:val="005712A8"/>
    <w:rsid w:val="005712B3"/>
    <w:rsid w:val="005713E6"/>
    <w:rsid w:val="005717F5"/>
    <w:rsid w:val="005718E4"/>
    <w:rsid w:val="0057195A"/>
    <w:rsid w:val="00571C1B"/>
    <w:rsid w:val="00571E4D"/>
    <w:rsid w:val="00571FB0"/>
    <w:rsid w:val="005720A7"/>
    <w:rsid w:val="00572106"/>
    <w:rsid w:val="005722D9"/>
    <w:rsid w:val="005725AF"/>
    <w:rsid w:val="0057260A"/>
    <w:rsid w:val="0057272A"/>
    <w:rsid w:val="00572738"/>
    <w:rsid w:val="00572818"/>
    <w:rsid w:val="00572A43"/>
    <w:rsid w:val="00572DF5"/>
    <w:rsid w:val="00572E4F"/>
    <w:rsid w:val="00572EF2"/>
    <w:rsid w:val="0057341C"/>
    <w:rsid w:val="00573540"/>
    <w:rsid w:val="0057362B"/>
    <w:rsid w:val="0057434B"/>
    <w:rsid w:val="005743D2"/>
    <w:rsid w:val="0057474A"/>
    <w:rsid w:val="0057475D"/>
    <w:rsid w:val="00574760"/>
    <w:rsid w:val="005748EB"/>
    <w:rsid w:val="00574A04"/>
    <w:rsid w:val="00574A3B"/>
    <w:rsid w:val="00574AFC"/>
    <w:rsid w:val="00574B1A"/>
    <w:rsid w:val="00574B4B"/>
    <w:rsid w:val="00574E90"/>
    <w:rsid w:val="0057503A"/>
    <w:rsid w:val="0057512B"/>
    <w:rsid w:val="00575293"/>
    <w:rsid w:val="005752E0"/>
    <w:rsid w:val="005753DA"/>
    <w:rsid w:val="00575595"/>
    <w:rsid w:val="005756B3"/>
    <w:rsid w:val="005759B4"/>
    <w:rsid w:val="00576224"/>
    <w:rsid w:val="0057626D"/>
    <w:rsid w:val="00576357"/>
    <w:rsid w:val="00576420"/>
    <w:rsid w:val="005768AB"/>
    <w:rsid w:val="00576B28"/>
    <w:rsid w:val="00576C24"/>
    <w:rsid w:val="00576E54"/>
    <w:rsid w:val="005771A6"/>
    <w:rsid w:val="005771E9"/>
    <w:rsid w:val="00577319"/>
    <w:rsid w:val="00577532"/>
    <w:rsid w:val="0057763E"/>
    <w:rsid w:val="005777C8"/>
    <w:rsid w:val="005778F8"/>
    <w:rsid w:val="005779A6"/>
    <w:rsid w:val="00577A9A"/>
    <w:rsid w:val="00577F76"/>
    <w:rsid w:val="0058010F"/>
    <w:rsid w:val="005802BB"/>
    <w:rsid w:val="00580314"/>
    <w:rsid w:val="005803C1"/>
    <w:rsid w:val="00580701"/>
    <w:rsid w:val="00580A4A"/>
    <w:rsid w:val="00580E7D"/>
    <w:rsid w:val="0058114D"/>
    <w:rsid w:val="005811F3"/>
    <w:rsid w:val="0058130F"/>
    <w:rsid w:val="00581459"/>
    <w:rsid w:val="005814A9"/>
    <w:rsid w:val="00581505"/>
    <w:rsid w:val="00581992"/>
    <w:rsid w:val="005819A1"/>
    <w:rsid w:val="00581A77"/>
    <w:rsid w:val="00581C7D"/>
    <w:rsid w:val="0058214F"/>
    <w:rsid w:val="0058228B"/>
    <w:rsid w:val="00582516"/>
    <w:rsid w:val="00582563"/>
    <w:rsid w:val="005827A4"/>
    <w:rsid w:val="0058280A"/>
    <w:rsid w:val="00582DBD"/>
    <w:rsid w:val="00582E5D"/>
    <w:rsid w:val="005831C0"/>
    <w:rsid w:val="0058323C"/>
    <w:rsid w:val="0058364F"/>
    <w:rsid w:val="00583AAA"/>
    <w:rsid w:val="00583B2F"/>
    <w:rsid w:val="00583E6E"/>
    <w:rsid w:val="005843A4"/>
    <w:rsid w:val="0058462B"/>
    <w:rsid w:val="00584698"/>
    <w:rsid w:val="00584A46"/>
    <w:rsid w:val="00584B6F"/>
    <w:rsid w:val="00584C74"/>
    <w:rsid w:val="00584EFB"/>
    <w:rsid w:val="00584F3D"/>
    <w:rsid w:val="005853D3"/>
    <w:rsid w:val="00585551"/>
    <w:rsid w:val="005857E9"/>
    <w:rsid w:val="00585812"/>
    <w:rsid w:val="00585ACE"/>
    <w:rsid w:val="00585B8E"/>
    <w:rsid w:val="00585BEF"/>
    <w:rsid w:val="00585C39"/>
    <w:rsid w:val="00585E90"/>
    <w:rsid w:val="005861A2"/>
    <w:rsid w:val="005861AE"/>
    <w:rsid w:val="00586220"/>
    <w:rsid w:val="005863B8"/>
    <w:rsid w:val="00586643"/>
    <w:rsid w:val="0058668E"/>
    <w:rsid w:val="005867D4"/>
    <w:rsid w:val="005867FC"/>
    <w:rsid w:val="005869E2"/>
    <w:rsid w:val="00586A7E"/>
    <w:rsid w:val="00586BBD"/>
    <w:rsid w:val="00586DAF"/>
    <w:rsid w:val="00586FCF"/>
    <w:rsid w:val="00587040"/>
    <w:rsid w:val="0058721C"/>
    <w:rsid w:val="005874C3"/>
    <w:rsid w:val="005876D7"/>
    <w:rsid w:val="005878DB"/>
    <w:rsid w:val="00587B77"/>
    <w:rsid w:val="00587CC7"/>
    <w:rsid w:val="00587E36"/>
    <w:rsid w:val="005902A0"/>
    <w:rsid w:val="0059037C"/>
    <w:rsid w:val="0059076E"/>
    <w:rsid w:val="005907C2"/>
    <w:rsid w:val="00590B2E"/>
    <w:rsid w:val="00590C0D"/>
    <w:rsid w:val="00591373"/>
    <w:rsid w:val="0059146C"/>
    <w:rsid w:val="005914DA"/>
    <w:rsid w:val="00591C0F"/>
    <w:rsid w:val="00591CAD"/>
    <w:rsid w:val="00591E7C"/>
    <w:rsid w:val="00591EA5"/>
    <w:rsid w:val="00591EEE"/>
    <w:rsid w:val="00592047"/>
    <w:rsid w:val="00592338"/>
    <w:rsid w:val="005923FE"/>
    <w:rsid w:val="0059245F"/>
    <w:rsid w:val="00592684"/>
    <w:rsid w:val="0059275E"/>
    <w:rsid w:val="00592878"/>
    <w:rsid w:val="005928CD"/>
    <w:rsid w:val="00592A7D"/>
    <w:rsid w:val="00592D92"/>
    <w:rsid w:val="00593060"/>
    <w:rsid w:val="005930A7"/>
    <w:rsid w:val="00593139"/>
    <w:rsid w:val="005931FB"/>
    <w:rsid w:val="00593244"/>
    <w:rsid w:val="0059361B"/>
    <w:rsid w:val="00593655"/>
    <w:rsid w:val="0059383D"/>
    <w:rsid w:val="00593E74"/>
    <w:rsid w:val="0059400B"/>
    <w:rsid w:val="00594224"/>
    <w:rsid w:val="00594490"/>
    <w:rsid w:val="00594984"/>
    <w:rsid w:val="00594B13"/>
    <w:rsid w:val="00594E05"/>
    <w:rsid w:val="00594EBC"/>
    <w:rsid w:val="00594F68"/>
    <w:rsid w:val="00594FBC"/>
    <w:rsid w:val="0059526B"/>
    <w:rsid w:val="005953B0"/>
    <w:rsid w:val="00595455"/>
    <w:rsid w:val="005955B5"/>
    <w:rsid w:val="005955C7"/>
    <w:rsid w:val="005955DB"/>
    <w:rsid w:val="00595A6B"/>
    <w:rsid w:val="00596498"/>
    <w:rsid w:val="0059649A"/>
    <w:rsid w:val="005966D6"/>
    <w:rsid w:val="005968CE"/>
    <w:rsid w:val="005968E4"/>
    <w:rsid w:val="00596D45"/>
    <w:rsid w:val="00597047"/>
    <w:rsid w:val="00597162"/>
    <w:rsid w:val="005971FD"/>
    <w:rsid w:val="00597304"/>
    <w:rsid w:val="005974C2"/>
    <w:rsid w:val="005974FE"/>
    <w:rsid w:val="005978E5"/>
    <w:rsid w:val="00597E74"/>
    <w:rsid w:val="00597FEA"/>
    <w:rsid w:val="005A0170"/>
    <w:rsid w:val="005A01AD"/>
    <w:rsid w:val="005A01EC"/>
    <w:rsid w:val="005A0216"/>
    <w:rsid w:val="005A0556"/>
    <w:rsid w:val="005A05A4"/>
    <w:rsid w:val="005A05B4"/>
    <w:rsid w:val="005A0778"/>
    <w:rsid w:val="005A0A6A"/>
    <w:rsid w:val="005A0AB2"/>
    <w:rsid w:val="005A0ACB"/>
    <w:rsid w:val="005A0E71"/>
    <w:rsid w:val="005A0ECC"/>
    <w:rsid w:val="005A1002"/>
    <w:rsid w:val="005A11E2"/>
    <w:rsid w:val="005A1337"/>
    <w:rsid w:val="005A1455"/>
    <w:rsid w:val="005A1602"/>
    <w:rsid w:val="005A190B"/>
    <w:rsid w:val="005A1972"/>
    <w:rsid w:val="005A1CBC"/>
    <w:rsid w:val="005A1DCA"/>
    <w:rsid w:val="005A1E39"/>
    <w:rsid w:val="005A1F59"/>
    <w:rsid w:val="005A20E3"/>
    <w:rsid w:val="005A214E"/>
    <w:rsid w:val="005A22F4"/>
    <w:rsid w:val="005A2588"/>
    <w:rsid w:val="005A2C5C"/>
    <w:rsid w:val="005A2EAF"/>
    <w:rsid w:val="005A30FF"/>
    <w:rsid w:val="005A32D0"/>
    <w:rsid w:val="005A32F5"/>
    <w:rsid w:val="005A3317"/>
    <w:rsid w:val="005A360C"/>
    <w:rsid w:val="005A365B"/>
    <w:rsid w:val="005A3A2F"/>
    <w:rsid w:val="005A3AFD"/>
    <w:rsid w:val="005A3D1C"/>
    <w:rsid w:val="005A3E2F"/>
    <w:rsid w:val="005A4047"/>
    <w:rsid w:val="005A4168"/>
    <w:rsid w:val="005A4199"/>
    <w:rsid w:val="005A4206"/>
    <w:rsid w:val="005A43B1"/>
    <w:rsid w:val="005A47F5"/>
    <w:rsid w:val="005A4A2E"/>
    <w:rsid w:val="005A4C68"/>
    <w:rsid w:val="005A4FC7"/>
    <w:rsid w:val="005A507E"/>
    <w:rsid w:val="005A5304"/>
    <w:rsid w:val="005A535F"/>
    <w:rsid w:val="005A552D"/>
    <w:rsid w:val="005A555A"/>
    <w:rsid w:val="005A5AF5"/>
    <w:rsid w:val="005A60A8"/>
    <w:rsid w:val="005A612D"/>
    <w:rsid w:val="005A62D8"/>
    <w:rsid w:val="005A64C5"/>
    <w:rsid w:val="005A65A4"/>
    <w:rsid w:val="005A682F"/>
    <w:rsid w:val="005A6C9D"/>
    <w:rsid w:val="005A6F90"/>
    <w:rsid w:val="005A70C1"/>
    <w:rsid w:val="005A727B"/>
    <w:rsid w:val="005A7531"/>
    <w:rsid w:val="005A7534"/>
    <w:rsid w:val="005A7758"/>
    <w:rsid w:val="005A78BD"/>
    <w:rsid w:val="005A7CE2"/>
    <w:rsid w:val="005A7CF8"/>
    <w:rsid w:val="005A7E55"/>
    <w:rsid w:val="005B02AA"/>
    <w:rsid w:val="005B0BD0"/>
    <w:rsid w:val="005B0CEF"/>
    <w:rsid w:val="005B11F3"/>
    <w:rsid w:val="005B121A"/>
    <w:rsid w:val="005B1248"/>
    <w:rsid w:val="005B12C5"/>
    <w:rsid w:val="005B14C4"/>
    <w:rsid w:val="005B17BA"/>
    <w:rsid w:val="005B1852"/>
    <w:rsid w:val="005B1994"/>
    <w:rsid w:val="005B19AA"/>
    <w:rsid w:val="005B1BE6"/>
    <w:rsid w:val="005B1DAE"/>
    <w:rsid w:val="005B1EDE"/>
    <w:rsid w:val="005B1F14"/>
    <w:rsid w:val="005B1F4E"/>
    <w:rsid w:val="005B1FE0"/>
    <w:rsid w:val="005B201C"/>
    <w:rsid w:val="005B23AB"/>
    <w:rsid w:val="005B2619"/>
    <w:rsid w:val="005B26D0"/>
    <w:rsid w:val="005B26DB"/>
    <w:rsid w:val="005B2702"/>
    <w:rsid w:val="005B2C83"/>
    <w:rsid w:val="005B313B"/>
    <w:rsid w:val="005B3289"/>
    <w:rsid w:val="005B32CF"/>
    <w:rsid w:val="005B36D7"/>
    <w:rsid w:val="005B385A"/>
    <w:rsid w:val="005B39A9"/>
    <w:rsid w:val="005B3A74"/>
    <w:rsid w:val="005B3A82"/>
    <w:rsid w:val="005B3B09"/>
    <w:rsid w:val="005B3CD2"/>
    <w:rsid w:val="005B3ECD"/>
    <w:rsid w:val="005B4152"/>
    <w:rsid w:val="005B424E"/>
    <w:rsid w:val="005B4322"/>
    <w:rsid w:val="005B438E"/>
    <w:rsid w:val="005B43E7"/>
    <w:rsid w:val="005B450A"/>
    <w:rsid w:val="005B45CD"/>
    <w:rsid w:val="005B4A2B"/>
    <w:rsid w:val="005B4C47"/>
    <w:rsid w:val="005B4D58"/>
    <w:rsid w:val="005B4DFB"/>
    <w:rsid w:val="005B4FA5"/>
    <w:rsid w:val="005B4FDE"/>
    <w:rsid w:val="005B527F"/>
    <w:rsid w:val="005B5584"/>
    <w:rsid w:val="005B56A7"/>
    <w:rsid w:val="005B5764"/>
    <w:rsid w:val="005B59C4"/>
    <w:rsid w:val="005B5A29"/>
    <w:rsid w:val="005B5A58"/>
    <w:rsid w:val="005B5A8E"/>
    <w:rsid w:val="005B5BEC"/>
    <w:rsid w:val="005B5C73"/>
    <w:rsid w:val="005B5D92"/>
    <w:rsid w:val="005B5DC6"/>
    <w:rsid w:val="005B5E6F"/>
    <w:rsid w:val="005B5FAC"/>
    <w:rsid w:val="005B5FE5"/>
    <w:rsid w:val="005B6031"/>
    <w:rsid w:val="005B61FA"/>
    <w:rsid w:val="005B63FD"/>
    <w:rsid w:val="005B6D1C"/>
    <w:rsid w:val="005B6D40"/>
    <w:rsid w:val="005B6FDB"/>
    <w:rsid w:val="005B7016"/>
    <w:rsid w:val="005B7351"/>
    <w:rsid w:val="005B73D9"/>
    <w:rsid w:val="005B73F0"/>
    <w:rsid w:val="005B7468"/>
    <w:rsid w:val="005B74B8"/>
    <w:rsid w:val="005B74EF"/>
    <w:rsid w:val="005B7624"/>
    <w:rsid w:val="005B769A"/>
    <w:rsid w:val="005B785D"/>
    <w:rsid w:val="005B7BA9"/>
    <w:rsid w:val="005B7BDB"/>
    <w:rsid w:val="005B7F73"/>
    <w:rsid w:val="005C0083"/>
    <w:rsid w:val="005C02F1"/>
    <w:rsid w:val="005C0463"/>
    <w:rsid w:val="005C071E"/>
    <w:rsid w:val="005C089D"/>
    <w:rsid w:val="005C0963"/>
    <w:rsid w:val="005C0B82"/>
    <w:rsid w:val="005C0BFB"/>
    <w:rsid w:val="005C0F7D"/>
    <w:rsid w:val="005C1302"/>
    <w:rsid w:val="005C132F"/>
    <w:rsid w:val="005C1362"/>
    <w:rsid w:val="005C1396"/>
    <w:rsid w:val="005C13BA"/>
    <w:rsid w:val="005C155B"/>
    <w:rsid w:val="005C16CC"/>
    <w:rsid w:val="005C17A4"/>
    <w:rsid w:val="005C1A28"/>
    <w:rsid w:val="005C1ADF"/>
    <w:rsid w:val="005C1AFC"/>
    <w:rsid w:val="005C1DAC"/>
    <w:rsid w:val="005C1F44"/>
    <w:rsid w:val="005C206C"/>
    <w:rsid w:val="005C20AC"/>
    <w:rsid w:val="005C20AE"/>
    <w:rsid w:val="005C22AF"/>
    <w:rsid w:val="005C26FF"/>
    <w:rsid w:val="005C279D"/>
    <w:rsid w:val="005C2842"/>
    <w:rsid w:val="005C29CC"/>
    <w:rsid w:val="005C2C2D"/>
    <w:rsid w:val="005C33BC"/>
    <w:rsid w:val="005C37E4"/>
    <w:rsid w:val="005C387E"/>
    <w:rsid w:val="005C38E6"/>
    <w:rsid w:val="005C396C"/>
    <w:rsid w:val="005C39DD"/>
    <w:rsid w:val="005C3C9B"/>
    <w:rsid w:val="005C4062"/>
    <w:rsid w:val="005C40B6"/>
    <w:rsid w:val="005C41DB"/>
    <w:rsid w:val="005C4A1F"/>
    <w:rsid w:val="005C4C8D"/>
    <w:rsid w:val="005C4CC7"/>
    <w:rsid w:val="005C52F8"/>
    <w:rsid w:val="005C5528"/>
    <w:rsid w:val="005C57E0"/>
    <w:rsid w:val="005C5897"/>
    <w:rsid w:val="005C5AA8"/>
    <w:rsid w:val="005C60BA"/>
    <w:rsid w:val="005C6199"/>
    <w:rsid w:val="005C61E5"/>
    <w:rsid w:val="005C6279"/>
    <w:rsid w:val="005C66D1"/>
    <w:rsid w:val="005C6708"/>
    <w:rsid w:val="005C6824"/>
    <w:rsid w:val="005C6872"/>
    <w:rsid w:val="005C6894"/>
    <w:rsid w:val="005C6AAC"/>
    <w:rsid w:val="005C6BE0"/>
    <w:rsid w:val="005C6CD9"/>
    <w:rsid w:val="005C6E71"/>
    <w:rsid w:val="005C6F9B"/>
    <w:rsid w:val="005C709E"/>
    <w:rsid w:val="005C7236"/>
    <w:rsid w:val="005C7294"/>
    <w:rsid w:val="005C73A7"/>
    <w:rsid w:val="005C7723"/>
    <w:rsid w:val="005C772F"/>
    <w:rsid w:val="005C7861"/>
    <w:rsid w:val="005C7A3B"/>
    <w:rsid w:val="005C7BAF"/>
    <w:rsid w:val="005D0004"/>
    <w:rsid w:val="005D008A"/>
    <w:rsid w:val="005D00AE"/>
    <w:rsid w:val="005D0662"/>
    <w:rsid w:val="005D0679"/>
    <w:rsid w:val="005D07F0"/>
    <w:rsid w:val="005D0815"/>
    <w:rsid w:val="005D09A3"/>
    <w:rsid w:val="005D09F7"/>
    <w:rsid w:val="005D0B9D"/>
    <w:rsid w:val="005D0C08"/>
    <w:rsid w:val="005D0E1B"/>
    <w:rsid w:val="005D10D2"/>
    <w:rsid w:val="005D10F1"/>
    <w:rsid w:val="005D124A"/>
    <w:rsid w:val="005D13A0"/>
    <w:rsid w:val="005D13F8"/>
    <w:rsid w:val="005D1407"/>
    <w:rsid w:val="005D140F"/>
    <w:rsid w:val="005D15E4"/>
    <w:rsid w:val="005D16E9"/>
    <w:rsid w:val="005D17BA"/>
    <w:rsid w:val="005D1B19"/>
    <w:rsid w:val="005D1BE9"/>
    <w:rsid w:val="005D1E72"/>
    <w:rsid w:val="005D20F5"/>
    <w:rsid w:val="005D2123"/>
    <w:rsid w:val="005D235B"/>
    <w:rsid w:val="005D2746"/>
    <w:rsid w:val="005D2A74"/>
    <w:rsid w:val="005D2A7E"/>
    <w:rsid w:val="005D2D59"/>
    <w:rsid w:val="005D2D79"/>
    <w:rsid w:val="005D3197"/>
    <w:rsid w:val="005D3331"/>
    <w:rsid w:val="005D36D8"/>
    <w:rsid w:val="005D3CCD"/>
    <w:rsid w:val="005D3F1F"/>
    <w:rsid w:val="005D44DB"/>
    <w:rsid w:val="005D47BC"/>
    <w:rsid w:val="005D47D0"/>
    <w:rsid w:val="005D4923"/>
    <w:rsid w:val="005D4A02"/>
    <w:rsid w:val="005D4B2C"/>
    <w:rsid w:val="005D4E7A"/>
    <w:rsid w:val="005D50DA"/>
    <w:rsid w:val="005D511A"/>
    <w:rsid w:val="005D51BD"/>
    <w:rsid w:val="005D545F"/>
    <w:rsid w:val="005D58D4"/>
    <w:rsid w:val="005D5C0E"/>
    <w:rsid w:val="005D5D57"/>
    <w:rsid w:val="005D5DE9"/>
    <w:rsid w:val="005D60B8"/>
    <w:rsid w:val="005D624C"/>
    <w:rsid w:val="005D652A"/>
    <w:rsid w:val="005D67F6"/>
    <w:rsid w:val="005D69A1"/>
    <w:rsid w:val="005D6A1C"/>
    <w:rsid w:val="005D6B19"/>
    <w:rsid w:val="005D6FEB"/>
    <w:rsid w:val="005D7036"/>
    <w:rsid w:val="005D7259"/>
    <w:rsid w:val="005D73B1"/>
    <w:rsid w:val="005D7507"/>
    <w:rsid w:val="005D78B9"/>
    <w:rsid w:val="005D7DDE"/>
    <w:rsid w:val="005D7EDE"/>
    <w:rsid w:val="005E004D"/>
    <w:rsid w:val="005E01D3"/>
    <w:rsid w:val="005E02DA"/>
    <w:rsid w:val="005E0314"/>
    <w:rsid w:val="005E03F4"/>
    <w:rsid w:val="005E06C2"/>
    <w:rsid w:val="005E0878"/>
    <w:rsid w:val="005E09C9"/>
    <w:rsid w:val="005E0A1D"/>
    <w:rsid w:val="005E0A62"/>
    <w:rsid w:val="005E0C59"/>
    <w:rsid w:val="005E0D55"/>
    <w:rsid w:val="005E0DB6"/>
    <w:rsid w:val="005E0DBE"/>
    <w:rsid w:val="005E117C"/>
    <w:rsid w:val="005E11A1"/>
    <w:rsid w:val="005E1395"/>
    <w:rsid w:val="005E14E4"/>
    <w:rsid w:val="005E1604"/>
    <w:rsid w:val="005E16D1"/>
    <w:rsid w:val="005E16DA"/>
    <w:rsid w:val="005E1CCF"/>
    <w:rsid w:val="005E1DB3"/>
    <w:rsid w:val="005E215E"/>
    <w:rsid w:val="005E279C"/>
    <w:rsid w:val="005E285F"/>
    <w:rsid w:val="005E28C6"/>
    <w:rsid w:val="005E2995"/>
    <w:rsid w:val="005E2BAC"/>
    <w:rsid w:val="005E2E3F"/>
    <w:rsid w:val="005E2FA8"/>
    <w:rsid w:val="005E3610"/>
    <w:rsid w:val="005E36D2"/>
    <w:rsid w:val="005E396E"/>
    <w:rsid w:val="005E3D7A"/>
    <w:rsid w:val="005E3E10"/>
    <w:rsid w:val="005E4135"/>
    <w:rsid w:val="005E4153"/>
    <w:rsid w:val="005E4246"/>
    <w:rsid w:val="005E4799"/>
    <w:rsid w:val="005E4899"/>
    <w:rsid w:val="005E4989"/>
    <w:rsid w:val="005E4CF0"/>
    <w:rsid w:val="005E4DB2"/>
    <w:rsid w:val="005E5081"/>
    <w:rsid w:val="005E51C1"/>
    <w:rsid w:val="005E52EA"/>
    <w:rsid w:val="005E54D3"/>
    <w:rsid w:val="005E5514"/>
    <w:rsid w:val="005E5702"/>
    <w:rsid w:val="005E59AF"/>
    <w:rsid w:val="005E59D4"/>
    <w:rsid w:val="005E5B91"/>
    <w:rsid w:val="005E6148"/>
    <w:rsid w:val="005E658E"/>
    <w:rsid w:val="005E6597"/>
    <w:rsid w:val="005E65F9"/>
    <w:rsid w:val="005E678B"/>
    <w:rsid w:val="005E679F"/>
    <w:rsid w:val="005E6C56"/>
    <w:rsid w:val="005E6CD0"/>
    <w:rsid w:val="005E70AD"/>
    <w:rsid w:val="005E7144"/>
    <w:rsid w:val="005E721F"/>
    <w:rsid w:val="005E7300"/>
    <w:rsid w:val="005E76C8"/>
    <w:rsid w:val="005E78EF"/>
    <w:rsid w:val="005E7996"/>
    <w:rsid w:val="005E7F65"/>
    <w:rsid w:val="005F011A"/>
    <w:rsid w:val="005F03E4"/>
    <w:rsid w:val="005F0C1C"/>
    <w:rsid w:val="005F0DCD"/>
    <w:rsid w:val="005F1066"/>
    <w:rsid w:val="005F10E9"/>
    <w:rsid w:val="005F12B0"/>
    <w:rsid w:val="005F1388"/>
    <w:rsid w:val="005F140C"/>
    <w:rsid w:val="005F1D18"/>
    <w:rsid w:val="005F1DAC"/>
    <w:rsid w:val="005F1E88"/>
    <w:rsid w:val="005F228E"/>
    <w:rsid w:val="005F22E3"/>
    <w:rsid w:val="005F29AD"/>
    <w:rsid w:val="005F2A5F"/>
    <w:rsid w:val="005F2B1E"/>
    <w:rsid w:val="005F2C8D"/>
    <w:rsid w:val="005F2DFA"/>
    <w:rsid w:val="005F2F64"/>
    <w:rsid w:val="005F304F"/>
    <w:rsid w:val="005F3056"/>
    <w:rsid w:val="005F3132"/>
    <w:rsid w:val="005F323F"/>
    <w:rsid w:val="005F38CB"/>
    <w:rsid w:val="005F39BF"/>
    <w:rsid w:val="005F3A24"/>
    <w:rsid w:val="005F3E4A"/>
    <w:rsid w:val="005F3EF5"/>
    <w:rsid w:val="005F40FF"/>
    <w:rsid w:val="005F4104"/>
    <w:rsid w:val="005F4380"/>
    <w:rsid w:val="005F4937"/>
    <w:rsid w:val="005F4A72"/>
    <w:rsid w:val="005F4AD0"/>
    <w:rsid w:val="005F4C7A"/>
    <w:rsid w:val="005F4F1F"/>
    <w:rsid w:val="005F4F80"/>
    <w:rsid w:val="005F4FF5"/>
    <w:rsid w:val="005F516E"/>
    <w:rsid w:val="005F5353"/>
    <w:rsid w:val="005F5534"/>
    <w:rsid w:val="005F5543"/>
    <w:rsid w:val="005F55C9"/>
    <w:rsid w:val="005F5A7B"/>
    <w:rsid w:val="005F5C89"/>
    <w:rsid w:val="005F5D31"/>
    <w:rsid w:val="005F5FD7"/>
    <w:rsid w:val="005F6B98"/>
    <w:rsid w:val="005F6D4B"/>
    <w:rsid w:val="005F6E8E"/>
    <w:rsid w:val="005F702C"/>
    <w:rsid w:val="005F7363"/>
    <w:rsid w:val="005F754B"/>
    <w:rsid w:val="005F762A"/>
    <w:rsid w:val="005F7730"/>
    <w:rsid w:val="005F777A"/>
    <w:rsid w:val="005F77EA"/>
    <w:rsid w:val="005F7B02"/>
    <w:rsid w:val="005F7D42"/>
    <w:rsid w:val="00600034"/>
    <w:rsid w:val="00600152"/>
    <w:rsid w:val="0060016A"/>
    <w:rsid w:val="006001B3"/>
    <w:rsid w:val="00600376"/>
    <w:rsid w:val="006004FF"/>
    <w:rsid w:val="006006FF"/>
    <w:rsid w:val="0060089D"/>
    <w:rsid w:val="006009DE"/>
    <w:rsid w:val="00600E68"/>
    <w:rsid w:val="00601582"/>
    <w:rsid w:val="00601830"/>
    <w:rsid w:val="00601ADA"/>
    <w:rsid w:val="00601CD7"/>
    <w:rsid w:val="00601CE2"/>
    <w:rsid w:val="00601DA5"/>
    <w:rsid w:val="0060207A"/>
    <w:rsid w:val="006021B4"/>
    <w:rsid w:val="006021EF"/>
    <w:rsid w:val="00602248"/>
    <w:rsid w:val="006023C0"/>
    <w:rsid w:val="006024CC"/>
    <w:rsid w:val="006025A7"/>
    <w:rsid w:val="00602C3E"/>
    <w:rsid w:val="00602F38"/>
    <w:rsid w:val="00603115"/>
    <w:rsid w:val="00603807"/>
    <w:rsid w:val="0060395C"/>
    <w:rsid w:val="0060402D"/>
    <w:rsid w:val="00604336"/>
    <w:rsid w:val="006043F8"/>
    <w:rsid w:val="006044AF"/>
    <w:rsid w:val="00604847"/>
    <w:rsid w:val="00604B05"/>
    <w:rsid w:val="00604D88"/>
    <w:rsid w:val="00604E68"/>
    <w:rsid w:val="00605009"/>
    <w:rsid w:val="00605091"/>
    <w:rsid w:val="00605160"/>
    <w:rsid w:val="00605383"/>
    <w:rsid w:val="006053F5"/>
    <w:rsid w:val="00605620"/>
    <w:rsid w:val="006056A1"/>
    <w:rsid w:val="00605AEC"/>
    <w:rsid w:val="00605B27"/>
    <w:rsid w:val="00605B96"/>
    <w:rsid w:val="00605CD1"/>
    <w:rsid w:val="00605E74"/>
    <w:rsid w:val="00605E95"/>
    <w:rsid w:val="00605F80"/>
    <w:rsid w:val="00606256"/>
    <w:rsid w:val="0060634A"/>
    <w:rsid w:val="006065CD"/>
    <w:rsid w:val="00606701"/>
    <w:rsid w:val="0060676C"/>
    <w:rsid w:val="00606876"/>
    <w:rsid w:val="00606A71"/>
    <w:rsid w:val="00606AEB"/>
    <w:rsid w:val="00606C7D"/>
    <w:rsid w:val="00606D76"/>
    <w:rsid w:val="00606F9A"/>
    <w:rsid w:val="00606FC7"/>
    <w:rsid w:val="0060749F"/>
    <w:rsid w:val="006074B8"/>
    <w:rsid w:val="00607628"/>
    <w:rsid w:val="006076AD"/>
    <w:rsid w:val="006077A9"/>
    <w:rsid w:val="00607A9B"/>
    <w:rsid w:val="00607F7A"/>
    <w:rsid w:val="00610657"/>
    <w:rsid w:val="00610D09"/>
    <w:rsid w:val="00610DB7"/>
    <w:rsid w:val="00611427"/>
    <w:rsid w:val="006117DC"/>
    <w:rsid w:val="006119A5"/>
    <w:rsid w:val="00611BB2"/>
    <w:rsid w:val="00611D8E"/>
    <w:rsid w:val="00612186"/>
    <w:rsid w:val="00612243"/>
    <w:rsid w:val="006123CA"/>
    <w:rsid w:val="0061259E"/>
    <w:rsid w:val="006125B3"/>
    <w:rsid w:val="006125F4"/>
    <w:rsid w:val="0061274B"/>
    <w:rsid w:val="00612887"/>
    <w:rsid w:val="00612A73"/>
    <w:rsid w:val="00612E72"/>
    <w:rsid w:val="00613096"/>
    <w:rsid w:val="006130A1"/>
    <w:rsid w:val="006131F7"/>
    <w:rsid w:val="00613313"/>
    <w:rsid w:val="006133A4"/>
    <w:rsid w:val="006133D9"/>
    <w:rsid w:val="006136E1"/>
    <w:rsid w:val="00613745"/>
    <w:rsid w:val="00613748"/>
    <w:rsid w:val="006138FF"/>
    <w:rsid w:val="00613AE0"/>
    <w:rsid w:val="00613D7D"/>
    <w:rsid w:val="00614106"/>
    <w:rsid w:val="006143C7"/>
    <w:rsid w:val="006148FC"/>
    <w:rsid w:val="00614A0E"/>
    <w:rsid w:val="00614BA3"/>
    <w:rsid w:val="00614FD0"/>
    <w:rsid w:val="00615070"/>
    <w:rsid w:val="006154EC"/>
    <w:rsid w:val="00615538"/>
    <w:rsid w:val="00615570"/>
    <w:rsid w:val="006159B2"/>
    <w:rsid w:val="00615CAF"/>
    <w:rsid w:val="00615EC8"/>
    <w:rsid w:val="00616188"/>
    <w:rsid w:val="006167C2"/>
    <w:rsid w:val="00616D48"/>
    <w:rsid w:val="00616ECD"/>
    <w:rsid w:val="00617163"/>
    <w:rsid w:val="00617233"/>
    <w:rsid w:val="00617277"/>
    <w:rsid w:val="0061728B"/>
    <w:rsid w:val="006173D5"/>
    <w:rsid w:val="0061751C"/>
    <w:rsid w:val="00617673"/>
    <w:rsid w:val="00617C23"/>
    <w:rsid w:val="00617D55"/>
    <w:rsid w:val="00617ED0"/>
    <w:rsid w:val="0062009D"/>
    <w:rsid w:val="006202D0"/>
    <w:rsid w:val="006202F3"/>
    <w:rsid w:val="006204D2"/>
    <w:rsid w:val="006205BB"/>
    <w:rsid w:val="00620B82"/>
    <w:rsid w:val="00620C71"/>
    <w:rsid w:val="00620D6D"/>
    <w:rsid w:val="00620FB5"/>
    <w:rsid w:val="0062100C"/>
    <w:rsid w:val="00621332"/>
    <w:rsid w:val="00621452"/>
    <w:rsid w:val="0062187E"/>
    <w:rsid w:val="00621947"/>
    <w:rsid w:val="00621AD1"/>
    <w:rsid w:val="00621BDA"/>
    <w:rsid w:val="00621C19"/>
    <w:rsid w:val="00621D57"/>
    <w:rsid w:val="00621D68"/>
    <w:rsid w:val="00622495"/>
    <w:rsid w:val="006224B3"/>
    <w:rsid w:val="00622652"/>
    <w:rsid w:val="0062267B"/>
    <w:rsid w:val="00622831"/>
    <w:rsid w:val="006228F8"/>
    <w:rsid w:val="00622CEE"/>
    <w:rsid w:val="00622E70"/>
    <w:rsid w:val="00622F4A"/>
    <w:rsid w:val="006230C3"/>
    <w:rsid w:val="00623114"/>
    <w:rsid w:val="0062318C"/>
    <w:rsid w:val="0062355C"/>
    <w:rsid w:val="006237BB"/>
    <w:rsid w:val="00623A81"/>
    <w:rsid w:val="00623DBF"/>
    <w:rsid w:val="00623EE6"/>
    <w:rsid w:val="00623FBE"/>
    <w:rsid w:val="00624213"/>
    <w:rsid w:val="00624371"/>
    <w:rsid w:val="006243F1"/>
    <w:rsid w:val="006249EA"/>
    <w:rsid w:val="00624A5F"/>
    <w:rsid w:val="00624B11"/>
    <w:rsid w:val="00624BA4"/>
    <w:rsid w:val="00624BC1"/>
    <w:rsid w:val="00624C0E"/>
    <w:rsid w:val="00624CF4"/>
    <w:rsid w:val="00624D57"/>
    <w:rsid w:val="00624E33"/>
    <w:rsid w:val="00625134"/>
    <w:rsid w:val="006255DC"/>
    <w:rsid w:val="006256AC"/>
    <w:rsid w:val="00625826"/>
    <w:rsid w:val="00625A1A"/>
    <w:rsid w:val="00625A41"/>
    <w:rsid w:val="00625BB0"/>
    <w:rsid w:val="006260BB"/>
    <w:rsid w:val="00626164"/>
    <w:rsid w:val="0062623D"/>
    <w:rsid w:val="00626314"/>
    <w:rsid w:val="006263D1"/>
    <w:rsid w:val="006263F7"/>
    <w:rsid w:val="00626916"/>
    <w:rsid w:val="0062697D"/>
    <w:rsid w:val="00626AA7"/>
    <w:rsid w:val="00626CAE"/>
    <w:rsid w:val="00626CB4"/>
    <w:rsid w:val="00626EDD"/>
    <w:rsid w:val="00626FF7"/>
    <w:rsid w:val="006271AD"/>
    <w:rsid w:val="006271AE"/>
    <w:rsid w:val="006271D1"/>
    <w:rsid w:val="00627367"/>
    <w:rsid w:val="0062743F"/>
    <w:rsid w:val="00627769"/>
    <w:rsid w:val="00627E4A"/>
    <w:rsid w:val="00627E5B"/>
    <w:rsid w:val="006300DD"/>
    <w:rsid w:val="006300ED"/>
    <w:rsid w:val="00630195"/>
    <w:rsid w:val="00630478"/>
    <w:rsid w:val="006304A8"/>
    <w:rsid w:val="006305EE"/>
    <w:rsid w:val="006307C7"/>
    <w:rsid w:val="006309A5"/>
    <w:rsid w:val="00630ABB"/>
    <w:rsid w:val="00630AC9"/>
    <w:rsid w:val="00630EDA"/>
    <w:rsid w:val="00630FB2"/>
    <w:rsid w:val="0063107A"/>
    <w:rsid w:val="0063138A"/>
    <w:rsid w:val="0063140F"/>
    <w:rsid w:val="0063141D"/>
    <w:rsid w:val="006315DE"/>
    <w:rsid w:val="00631633"/>
    <w:rsid w:val="006319EE"/>
    <w:rsid w:val="00631D76"/>
    <w:rsid w:val="00631F71"/>
    <w:rsid w:val="006324B6"/>
    <w:rsid w:val="006324DD"/>
    <w:rsid w:val="0063287E"/>
    <w:rsid w:val="00632C1C"/>
    <w:rsid w:val="00632D11"/>
    <w:rsid w:val="00632E59"/>
    <w:rsid w:val="00632EBD"/>
    <w:rsid w:val="00632F50"/>
    <w:rsid w:val="00633391"/>
    <w:rsid w:val="0063341D"/>
    <w:rsid w:val="006334B7"/>
    <w:rsid w:val="006334DC"/>
    <w:rsid w:val="006334EA"/>
    <w:rsid w:val="006335ED"/>
    <w:rsid w:val="0063368D"/>
    <w:rsid w:val="00633732"/>
    <w:rsid w:val="00633787"/>
    <w:rsid w:val="00633C3A"/>
    <w:rsid w:val="00633E92"/>
    <w:rsid w:val="00633F62"/>
    <w:rsid w:val="0063403D"/>
    <w:rsid w:val="006340ED"/>
    <w:rsid w:val="006344A3"/>
    <w:rsid w:val="00634554"/>
    <w:rsid w:val="006345AF"/>
    <w:rsid w:val="00634881"/>
    <w:rsid w:val="00634A85"/>
    <w:rsid w:val="00635175"/>
    <w:rsid w:val="0063535E"/>
    <w:rsid w:val="006355F8"/>
    <w:rsid w:val="00635613"/>
    <w:rsid w:val="006358EC"/>
    <w:rsid w:val="00635A11"/>
    <w:rsid w:val="00635B6B"/>
    <w:rsid w:val="00635C1D"/>
    <w:rsid w:val="00635C21"/>
    <w:rsid w:val="00635D72"/>
    <w:rsid w:val="00635D84"/>
    <w:rsid w:val="00635D8C"/>
    <w:rsid w:val="00635F40"/>
    <w:rsid w:val="00635F5D"/>
    <w:rsid w:val="006362E3"/>
    <w:rsid w:val="006362F3"/>
    <w:rsid w:val="00636560"/>
    <w:rsid w:val="006369BA"/>
    <w:rsid w:val="00636C7A"/>
    <w:rsid w:val="0063732B"/>
    <w:rsid w:val="006377AC"/>
    <w:rsid w:val="006378EA"/>
    <w:rsid w:val="00637BF6"/>
    <w:rsid w:val="00637D4A"/>
    <w:rsid w:val="00637DB1"/>
    <w:rsid w:val="00637E5D"/>
    <w:rsid w:val="006402FD"/>
    <w:rsid w:val="00640331"/>
    <w:rsid w:val="006404C3"/>
    <w:rsid w:val="00640A46"/>
    <w:rsid w:val="00640AA9"/>
    <w:rsid w:val="00640C68"/>
    <w:rsid w:val="00640C88"/>
    <w:rsid w:val="00640CDA"/>
    <w:rsid w:val="00640DE3"/>
    <w:rsid w:val="00640E04"/>
    <w:rsid w:val="00640EA1"/>
    <w:rsid w:val="00641055"/>
    <w:rsid w:val="006411C5"/>
    <w:rsid w:val="006412BB"/>
    <w:rsid w:val="006412D1"/>
    <w:rsid w:val="006414E8"/>
    <w:rsid w:val="00641867"/>
    <w:rsid w:val="00641876"/>
    <w:rsid w:val="006418D0"/>
    <w:rsid w:val="00641913"/>
    <w:rsid w:val="00641923"/>
    <w:rsid w:val="0064198D"/>
    <w:rsid w:val="00641A06"/>
    <w:rsid w:val="00641A8D"/>
    <w:rsid w:val="00641B7E"/>
    <w:rsid w:val="00641C1E"/>
    <w:rsid w:val="00641C40"/>
    <w:rsid w:val="00641E6E"/>
    <w:rsid w:val="00641FF3"/>
    <w:rsid w:val="0064203C"/>
    <w:rsid w:val="00642121"/>
    <w:rsid w:val="006421C1"/>
    <w:rsid w:val="006424F3"/>
    <w:rsid w:val="0064271C"/>
    <w:rsid w:val="0064274B"/>
    <w:rsid w:val="00642C6F"/>
    <w:rsid w:val="0064313E"/>
    <w:rsid w:val="0064331A"/>
    <w:rsid w:val="006435D7"/>
    <w:rsid w:val="006436DE"/>
    <w:rsid w:val="00643AA6"/>
    <w:rsid w:val="00643BBE"/>
    <w:rsid w:val="00643CC3"/>
    <w:rsid w:val="00643EA6"/>
    <w:rsid w:val="00644173"/>
    <w:rsid w:val="006442B9"/>
    <w:rsid w:val="00644515"/>
    <w:rsid w:val="0064469D"/>
    <w:rsid w:val="00644787"/>
    <w:rsid w:val="00644B94"/>
    <w:rsid w:val="00644D67"/>
    <w:rsid w:val="00644D9F"/>
    <w:rsid w:val="006450E8"/>
    <w:rsid w:val="00645269"/>
    <w:rsid w:val="00645301"/>
    <w:rsid w:val="00645547"/>
    <w:rsid w:val="0064579F"/>
    <w:rsid w:val="006457C0"/>
    <w:rsid w:val="00645837"/>
    <w:rsid w:val="00645E76"/>
    <w:rsid w:val="00645F1F"/>
    <w:rsid w:val="00646095"/>
    <w:rsid w:val="006460A0"/>
    <w:rsid w:val="0064613A"/>
    <w:rsid w:val="00646506"/>
    <w:rsid w:val="006466F7"/>
    <w:rsid w:val="0064678C"/>
    <w:rsid w:val="00646790"/>
    <w:rsid w:val="00646798"/>
    <w:rsid w:val="00646856"/>
    <w:rsid w:val="00646935"/>
    <w:rsid w:val="006469A1"/>
    <w:rsid w:val="00646A5B"/>
    <w:rsid w:val="00646B49"/>
    <w:rsid w:val="00646DEE"/>
    <w:rsid w:val="00646E7D"/>
    <w:rsid w:val="00646FD8"/>
    <w:rsid w:val="00647021"/>
    <w:rsid w:val="00647147"/>
    <w:rsid w:val="00647250"/>
    <w:rsid w:val="0064769B"/>
    <w:rsid w:val="006478EF"/>
    <w:rsid w:val="00647B72"/>
    <w:rsid w:val="00647D2B"/>
    <w:rsid w:val="00647E46"/>
    <w:rsid w:val="00647FEE"/>
    <w:rsid w:val="0065036D"/>
    <w:rsid w:val="006503B3"/>
    <w:rsid w:val="006504CF"/>
    <w:rsid w:val="006505EB"/>
    <w:rsid w:val="006505ED"/>
    <w:rsid w:val="0065069C"/>
    <w:rsid w:val="0065070E"/>
    <w:rsid w:val="00650A85"/>
    <w:rsid w:val="00650B71"/>
    <w:rsid w:val="00650CD9"/>
    <w:rsid w:val="00650E10"/>
    <w:rsid w:val="00650E67"/>
    <w:rsid w:val="00651078"/>
    <w:rsid w:val="00651157"/>
    <w:rsid w:val="006513D1"/>
    <w:rsid w:val="006514B9"/>
    <w:rsid w:val="0065162D"/>
    <w:rsid w:val="00651665"/>
    <w:rsid w:val="00651763"/>
    <w:rsid w:val="00651995"/>
    <w:rsid w:val="00651B8A"/>
    <w:rsid w:val="0065298E"/>
    <w:rsid w:val="00652A43"/>
    <w:rsid w:val="00652B85"/>
    <w:rsid w:val="00652C1F"/>
    <w:rsid w:val="00652C74"/>
    <w:rsid w:val="00652E37"/>
    <w:rsid w:val="00652EA3"/>
    <w:rsid w:val="006539D7"/>
    <w:rsid w:val="00653B5E"/>
    <w:rsid w:val="00653B66"/>
    <w:rsid w:val="00653C20"/>
    <w:rsid w:val="00653C7A"/>
    <w:rsid w:val="00654092"/>
    <w:rsid w:val="006540AA"/>
    <w:rsid w:val="006540D5"/>
    <w:rsid w:val="006541C3"/>
    <w:rsid w:val="006542B6"/>
    <w:rsid w:val="00654648"/>
    <w:rsid w:val="0065470E"/>
    <w:rsid w:val="006549D3"/>
    <w:rsid w:val="00654E62"/>
    <w:rsid w:val="00654FF1"/>
    <w:rsid w:val="00655189"/>
    <w:rsid w:val="006551A5"/>
    <w:rsid w:val="0065534B"/>
    <w:rsid w:val="00655775"/>
    <w:rsid w:val="006557CA"/>
    <w:rsid w:val="00655944"/>
    <w:rsid w:val="00655A14"/>
    <w:rsid w:val="00655FF9"/>
    <w:rsid w:val="006562B1"/>
    <w:rsid w:val="00656598"/>
    <w:rsid w:val="00656BBD"/>
    <w:rsid w:val="00656FB2"/>
    <w:rsid w:val="00657734"/>
    <w:rsid w:val="006579D0"/>
    <w:rsid w:val="00657E97"/>
    <w:rsid w:val="00657EE9"/>
    <w:rsid w:val="0066032C"/>
    <w:rsid w:val="006608AE"/>
    <w:rsid w:val="00660CC9"/>
    <w:rsid w:val="00660D6D"/>
    <w:rsid w:val="00660F57"/>
    <w:rsid w:val="006613C1"/>
    <w:rsid w:val="0066146F"/>
    <w:rsid w:val="00661636"/>
    <w:rsid w:val="006619B0"/>
    <w:rsid w:val="00661E1B"/>
    <w:rsid w:val="00661E1D"/>
    <w:rsid w:val="00661FDF"/>
    <w:rsid w:val="00662042"/>
    <w:rsid w:val="0066207C"/>
    <w:rsid w:val="006622BB"/>
    <w:rsid w:val="006622BE"/>
    <w:rsid w:val="00662494"/>
    <w:rsid w:val="0066277E"/>
    <w:rsid w:val="00662B26"/>
    <w:rsid w:val="00662BF7"/>
    <w:rsid w:val="00662CB5"/>
    <w:rsid w:val="00662FA5"/>
    <w:rsid w:val="00662FC1"/>
    <w:rsid w:val="006633D3"/>
    <w:rsid w:val="006635A3"/>
    <w:rsid w:val="006637CA"/>
    <w:rsid w:val="006638AD"/>
    <w:rsid w:val="006639FB"/>
    <w:rsid w:val="00663C51"/>
    <w:rsid w:val="00663EF5"/>
    <w:rsid w:val="00663F62"/>
    <w:rsid w:val="00664183"/>
    <w:rsid w:val="00664737"/>
    <w:rsid w:val="006647AD"/>
    <w:rsid w:val="006647E8"/>
    <w:rsid w:val="00664879"/>
    <w:rsid w:val="006649CC"/>
    <w:rsid w:val="00664B38"/>
    <w:rsid w:val="00664BAC"/>
    <w:rsid w:val="00664DC1"/>
    <w:rsid w:val="00664FF8"/>
    <w:rsid w:val="00665276"/>
    <w:rsid w:val="006652FD"/>
    <w:rsid w:val="00665388"/>
    <w:rsid w:val="006653F9"/>
    <w:rsid w:val="006656E5"/>
    <w:rsid w:val="00665882"/>
    <w:rsid w:val="00665BBE"/>
    <w:rsid w:val="00665BCC"/>
    <w:rsid w:val="00665D56"/>
    <w:rsid w:val="00665E54"/>
    <w:rsid w:val="00665ED8"/>
    <w:rsid w:val="00666218"/>
    <w:rsid w:val="006663A3"/>
    <w:rsid w:val="006663B4"/>
    <w:rsid w:val="006664EC"/>
    <w:rsid w:val="00666A33"/>
    <w:rsid w:val="00666AE1"/>
    <w:rsid w:val="00666EE6"/>
    <w:rsid w:val="006671F0"/>
    <w:rsid w:val="006672A1"/>
    <w:rsid w:val="006672FF"/>
    <w:rsid w:val="00667584"/>
    <w:rsid w:val="0066759A"/>
    <w:rsid w:val="00667AB2"/>
    <w:rsid w:val="00667ADE"/>
    <w:rsid w:val="00667BA5"/>
    <w:rsid w:val="00670015"/>
    <w:rsid w:val="0067034B"/>
    <w:rsid w:val="00670396"/>
    <w:rsid w:val="006704D8"/>
    <w:rsid w:val="006709C2"/>
    <w:rsid w:val="00670A23"/>
    <w:rsid w:val="00670AD9"/>
    <w:rsid w:val="00670B07"/>
    <w:rsid w:val="00670E1E"/>
    <w:rsid w:val="00670FE6"/>
    <w:rsid w:val="00671203"/>
    <w:rsid w:val="006713CB"/>
    <w:rsid w:val="00671608"/>
    <w:rsid w:val="0067190A"/>
    <w:rsid w:val="00671924"/>
    <w:rsid w:val="00671B84"/>
    <w:rsid w:val="00671C42"/>
    <w:rsid w:val="0067200D"/>
    <w:rsid w:val="0067204A"/>
    <w:rsid w:val="0067274C"/>
    <w:rsid w:val="0067274F"/>
    <w:rsid w:val="006728DC"/>
    <w:rsid w:val="00672908"/>
    <w:rsid w:val="00672DFE"/>
    <w:rsid w:val="00672E2E"/>
    <w:rsid w:val="00673191"/>
    <w:rsid w:val="00673640"/>
    <w:rsid w:val="006737CE"/>
    <w:rsid w:val="0067396F"/>
    <w:rsid w:val="00673AF1"/>
    <w:rsid w:val="00673BC7"/>
    <w:rsid w:val="00673F10"/>
    <w:rsid w:val="00673F62"/>
    <w:rsid w:val="00674240"/>
    <w:rsid w:val="00674346"/>
    <w:rsid w:val="00674648"/>
    <w:rsid w:val="00674664"/>
    <w:rsid w:val="00674B29"/>
    <w:rsid w:val="00674C29"/>
    <w:rsid w:val="00674C84"/>
    <w:rsid w:val="00674DED"/>
    <w:rsid w:val="00674E17"/>
    <w:rsid w:val="00675000"/>
    <w:rsid w:val="00675021"/>
    <w:rsid w:val="00675025"/>
    <w:rsid w:val="00675028"/>
    <w:rsid w:val="00675246"/>
    <w:rsid w:val="0067535B"/>
    <w:rsid w:val="006753E3"/>
    <w:rsid w:val="0067541E"/>
    <w:rsid w:val="006755AA"/>
    <w:rsid w:val="006756D5"/>
    <w:rsid w:val="00675799"/>
    <w:rsid w:val="00675CA8"/>
    <w:rsid w:val="00675F82"/>
    <w:rsid w:val="00676007"/>
    <w:rsid w:val="006766C8"/>
    <w:rsid w:val="00676AC6"/>
    <w:rsid w:val="00677612"/>
    <w:rsid w:val="00677778"/>
    <w:rsid w:val="0067782D"/>
    <w:rsid w:val="00677B93"/>
    <w:rsid w:val="00677C43"/>
    <w:rsid w:val="00677DC9"/>
    <w:rsid w:val="006800D6"/>
    <w:rsid w:val="006803F3"/>
    <w:rsid w:val="00680534"/>
    <w:rsid w:val="006806D1"/>
    <w:rsid w:val="00680C9C"/>
    <w:rsid w:val="00681006"/>
    <w:rsid w:val="0068112B"/>
    <w:rsid w:val="0068117F"/>
    <w:rsid w:val="00681193"/>
    <w:rsid w:val="0068119E"/>
    <w:rsid w:val="006812C8"/>
    <w:rsid w:val="006812C9"/>
    <w:rsid w:val="0068139B"/>
    <w:rsid w:val="006819EC"/>
    <w:rsid w:val="00681C36"/>
    <w:rsid w:val="00681EF0"/>
    <w:rsid w:val="00681F1E"/>
    <w:rsid w:val="00682318"/>
    <w:rsid w:val="006823CC"/>
    <w:rsid w:val="00682485"/>
    <w:rsid w:val="00682923"/>
    <w:rsid w:val="00682945"/>
    <w:rsid w:val="006829BC"/>
    <w:rsid w:val="006829E7"/>
    <w:rsid w:val="00682AA2"/>
    <w:rsid w:val="00682B09"/>
    <w:rsid w:val="00682C52"/>
    <w:rsid w:val="00682E08"/>
    <w:rsid w:val="006831CD"/>
    <w:rsid w:val="00683399"/>
    <w:rsid w:val="00683514"/>
    <w:rsid w:val="0068378F"/>
    <w:rsid w:val="006838A7"/>
    <w:rsid w:val="006839B6"/>
    <w:rsid w:val="00683BB6"/>
    <w:rsid w:val="00683F93"/>
    <w:rsid w:val="0068412C"/>
    <w:rsid w:val="00684510"/>
    <w:rsid w:val="00684B0B"/>
    <w:rsid w:val="00684C6E"/>
    <w:rsid w:val="00684ECE"/>
    <w:rsid w:val="0068504E"/>
    <w:rsid w:val="006850B1"/>
    <w:rsid w:val="006856C3"/>
    <w:rsid w:val="0068571E"/>
    <w:rsid w:val="00685911"/>
    <w:rsid w:val="006859F7"/>
    <w:rsid w:val="00685E50"/>
    <w:rsid w:val="00685F46"/>
    <w:rsid w:val="0068604D"/>
    <w:rsid w:val="006860E6"/>
    <w:rsid w:val="006862E2"/>
    <w:rsid w:val="0068638E"/>
    <w:rsid w:val="00686454"/>
    <w:rsid w:val="0068653A"/>
    <w:rsid w:val="00686573"/>
    <w:rsid w:val="00686630"/>
    <w:rsid w:val="006867E9"/>
    <w:rsid w:val="00686D51"/>
    <w:rsid w:val="00686E38"/>
    <w:rsid w:val="00686FC7"/>
    <w:rsid w:val="00687056"/>
    <w:rsid w:val="00687077"/>
    <w:rsid w:val="00687137"/>
    <w:rsid w:val="0068718E"/>
    <w:rsid w:val="006871A7"/>
    <w:rsid w:val="006872B2"/>
    <w:rsid w:val="0068739D"/>
    <w:rsid w:val="006873E8"/>
    <w:rsid w:val="0068747F"/>
    <w:rsid w:val="00687676"/>
    <w:rsid w:val="0068788A"/>
    <w:rsid w:val="006878BE"/>
    <w:rsid w:val="00687D4D"/>
    <w:rsid w:val="00687E1D"/>
    <w:rsid w:val="00687F08"/>
    <w:rsid w:val="00690090"/>
    <w:rsid w:val="006902AB"/>
    <w:rsid w:val="0069097F"/>
    <w:rsid w:val="00691262"/>
    <w:rsid w:val="00691351"/>
    <w:rsid w:val="00691372"/>
    <w:rsid w:val="0069152D"/>
    <w:rsid w:val="00691604"/>
    <w:rsid w:val="006917FA"/>
    <w:rsid w:val="00691AFF"/>
    <w:rsid w:val="00691BAA"/>
    <w:rsid w:val="00691D81"/>
    <w:rsid w:val="00691ED8"/>
    <w:rsid w:val="00691F99"/>
    <w:rsid w:val="00692313"/>
    <w:rsid w:val="00692473"/>
    <w:rsid w:val="00692604"/>
    <w:rsid w:val="00692649"/>
    <w:rsid w:val="0069286E"/>
    <w:rsid w:val="00692A3C"/>
    <w:rsid w:val="00692AE8"/>
    <w:rsid w:val="00692BCC"/>
    <w:rsid w:val="00692D1B"/>
    <w:rsid w:val="00692D7A"/>
    <w:rsid w:val="00692E61"/>
    <w:rsid w:val="00692ED4"/>
    <w:rsid w:val="00693051"/>
    <w:rsid w:val="00693170"/>
    <w:rsid w:val="0069329D"/>
    <w:rsid w:val="00693839"/>
    <w:rsid w:val="00693878"/>
    <w:rsid w:val="00693D15"/>
    <w:rsid w:val="00693E7E"/>
    <w:rsid w:val="00694220"/>
    <w:rsid w:val="006945D1"/>
    <w:rsid w:val="00694686"/>
    <w:rsid w:val="00694A95"/>
    <w:rsid w:val="00694B64"/>
    <w:rsid w:val="00694C18"/>
    <w:rsid w:val="00694EB0"/>
    <w:rsid w:val="00695022"/>
    <w:rsid w:val="00695141"/>
    <w:rsid w:val="006951ED"/>
    <w:rsid w:val="00695262"/>
    <w:rsid w:val="00695282"/>
    <w:rsid w:val="006952B1"/>
    <w:rsid w:val="0069539C"/>
    <w:rsid w:val="00695521"/>
    <w:rsid w:val="00695678"/>
    <w:rsid w:val="00695765"/>
    <w:rsid w:val="006957BB"/>
    <w:rsid w:val="00695A12"/>
    <w:rsid w:val="00695B39"/>
    <w:rsid w:val="00695BB1"/>
    <w:rsid w:val="00696C86"/>
    <w:rsid w:val="00696D2C"/>
    <w:rsid w:val="00696D92"/>
    <w:rsid w:val="00696FBA"/>
    <w:rsid w:val="0069712C"/>
    <w:rsid w:val="00697213"/>
    <w:rsid w:val="006973D3"/>
    <w:rsid w:val="00697C59"/>
    <w:rsid w:val="006A05BC"/>
    <w:rsid w:val="006A05CD"/>
    <w:rsid w:val="006A0777"/>
    <w:rsid w:val="006A08D5"/>
    <w:rsid w:val="006A0B25"/>
    <w:rsid w:val="006A0CC5"/>
    <w:rsid w:val="006A0DDB"/>
    <w:rsid w:val="006A10A3"/>
    <w:rsid w:val="006A119C"/>
    <w:rsid w:val="006A1303"/>
    <w:rsid w:val="006A1739"/>
    <w:rsid w:val="006A1750"/>
    <w:rsid w:val="006A19E6"/>
    <w:rsid w:val="006A1A25"/>
    <w:rsid w:val="006A1BFA"/>
    <w:rsid w:val="006A1D9D"/>
    <w:rsid w:val="006A1DB0"/>
    <w:rsid w:val="006A211F"/>
    <w:rsid w:val="006A2542"/>
    <w:rsid w:val="006A2675"/>
    <w:rsid w:val="006A297D"/>
    <w:rsid w:val="006A2C4C"/>
    <w:rsid w:val="006A312C"/>
    <w:rsid w:val="006A3558"/>
    <w:rsid w:val="006A3603"/>
    <w:rsid w:val="006A3912"/>
    <w:rsid w:val="006A3929"/>
    <w:rsid w:val="006A3A8C"/>
    <w:rsid w:val="006A3C3F"/>
    <w:rsid w:val="006A3C6F"/>
    <w:rsid w:val="006A3F9E"/>
    <w:rsid w:val="006A4116"/>
    <w:rsid w:val="006A4255"/>
    <w:rsid w:val="006A4723"/>
    <w:rsid w:val="006A4C0E"/>
    <w:rsid w:val="006A4D02"/>
    <w:rsid w:val="006A4E37"/>
    <w:rsid w:val="006A51A9"/>
    <w:rsid w:val="006A5353"/>
    <w:rsid w:val="006A53AE"/>
    <w:rsid w:val="006A5439"/>
    <w:rsid w:val="006A5788"/>
    <w:rsid w:val="006A598C"/>
    <w:rsid w:val="006A5AA7"/>
    <w:rsid w:val="006A5ABE"/>
    <w:rsid w:val="006A5C45"/>
    <w:rsid w:val="006A5C52"/>
    <w:rsid w:val="006A5CEE"/>
    <w:rsid w:val="006A64B1"/>
    <w:rsid w:val="006A6565"/>
    <w:rsid w:val="006A6736"/>
    <w:rsid w:val="006A673E"/>
    <w:rsid w:val="006A678D"/>
    <w:rsid w:val="006A6891"/>
    <w:rsid w:val="006A6999"/>
    <w:rsid w:val="006A6BB5"/>
    <w:rsid w:val="006A7205"/>
    <w:rsid w:val="006A7320"/>
    <w:rsid w:val="006A7453"/>
    <w:rsid w:val="006A767B"/>
    <w:rsid w:val="006A7680"/>
    <w:rsid w:val="006A7A5E"/>
    <w:rsid w:val="006A7BF1"/>
    <w:rsid w:val="006A7C55"/>
    <w:rsid w:val="006A7CA8"/>
    <w:rsid w:val="006A7DD5"/>
    <w:rsid w:val="006A7FB8"/>
    <w:rsid w:val="006B0126"/>
    <w:rsid w:val="006B025B"/>
    <w:rsid w:val="006B03CB"/>
    <w:rsid w:val="006B0525"/>
    <w:rsid w:val="006B05D7"/>
    <w:rsid w:val="006B05DC"/>
    <w:rsid w:val="006B0716"/>
    <w:rsid w:val="006B0920"/>
    <w:rsid w:val="006B094B"/>
    <w:rsid w:val="006B0B07"/>
    <w:rsid w:val="006B0C7B"/>
    <w:rsid w:val="006B0DCF"/>
    <w:rsid w:val="006B0EC8"/>
    <w:rsid w:val="006B0FB4"/>
    <w:rsid w:val="006B11C8"/>
    <w:rsid w:val="006B1973"/>
    <w:rsid w:val="006B1F8B"/>
    <w:rsid w:val="006B2132"/>
    <w:rsid w:val="006B240E"/>
    <w:rsid w:val="006B243E"/>
    <w:rsid w:val="006B260D"/>
    <w:rsid w:val="006B2C83"/>
    <w:rsid w:val="006B2CBE"/>
    <w:rsid w:val="006B2CCE"/>
    <w:rsid w:val="006B2E66"/>
    <w:rsid w:val="006B3212"/>
    <w:rsid w:val="006B3417"/>
    <w:rsid w:val="006B345E"/>
    <w:rsid w:val="006B360D"/>
    <w:rsid w:val="006B37C9"/>
    <w:rsid w:val="006B39B5"/>
    <w:rsid w:val="006B39C3"/>
    <w:rsid w:val="006B3BFF"/>
    <w:rsid w:val="006B3D8B"/>
    <w:rsid w:val="006B3DB8"/>
    <w:rsid w:val="006B3DC0"/>
    <w:rsid w:val="006B3FDD"/>
    <w:rsid w:val="006B4140"/>
    <w:rsid w:val="006B437D"/>
    <w:rsid w:val="006B44D8"/>
    <w:rsid w:val="006B4786"/>
    <w:rsid w:val="006B479C"/>
    <w:rsid w:val="006B4992"/>
    <w:rsid w:val="006B4BB6"/>
    <w:rsid w:val="006B4C16"/>
    <w:rsid w:val="006B5096"/>
    <w:rsid w:val="006B535C"/>
    <w:rsid w:val="006B54CB"/>
    <w:rsid w:val="006B576E"/>
    <w:rsid w:val="006B57A1"/>
    <w:rsid w:val="006B5833"/>
    <w:rsid w:val="006B5B69"/>
    <w:rsid w:val="006B5BD0"/>
    <w:rsid w:val="006B5C06"/>
    <w:rsid w:val="006B5C1E"/>
    <w:rsid w:val="006B63AE"/>
    <w:rsid w:val="006B64C8"/>
    <w:rsid w:val="006B6575"/>
    <w:rsid w:val="006B6742"/>
    <w:rsid w:val="006B6857"/>
    <w:rsid w:val="006B6984"/>
    <w:rsid w:val="006B6B87"/>
    <w:rsid w:val="006B6D68"/>
    <w:rsid w:val="006B6EB8"/>
    <w:rsid w:val="006B7033"/>
    <w:rsid w:val="006B7216"/>
    <w:rsid w:val="006B7400"/>
    <w:rsid w:val="006B76B4"/>
    <w:rsid w:val="006B76DA"/>
    <w:rsid w:val="006B790A"/>
    <w:rsid w:val="006B791F"/>
    <w:rsid w:val="006B79B9"/>
    <w:rsid w:val="006B7A0C"/>
    <w:rsid w:val="006B7A5E"/>
    <w:rsid w:val="006B7F5A"/>
    <w:rsid w:val="006B7FFA"/>
    <w:rsid w:val="006C0024"/>
    <w:rsid w:val="006C0149"/>
    <w:rsid w:val="006C01B4"/>
    <w:rsid w:val="006C0448"/>
    <w:rsid w:val="006C07E9"/>
    <w:rsid w:val="006C0A35"/>
    <w:rsid w:val="006C0A6A"/>
    <w:rsid w:val="006C0D25"/>
    <w:rsid w:val="006C0F01"/>
    <w:rsid w:val="006C0F3B"/>
    <w:rsid w:val="006C12BD"/>
    <w:rsid w:val="006C1327"/>
    <w:rsid w:val="006C1608"/>
    <w:rsid w:val="006C1898"/>
    <w:rsid w:val="006C1B2D"/>
    <w:rsid w:val="006C1B84"/>
    <w:rsid w:val="006C1BD6"/>
    <w:rsid w:val="006C1C54"/>
    <w:rsid w:val="006C20AB"/>
    <w:rsid w:val="006C23C8"/>
    <w:rsid w:val="006C2412"/>
    <w:rsid w:val="006C2754"/>
    <w:rsid w:val="006C2AED"/>
    <w:rsid w:val="006C2EB0"/>
    <w:rsid w:val="006C2F00"/>
    <w:rsid w:val="006C31A5"/>
    <w:rsid w:val="006C332B"/>
    <w:rsid w:val="006C3582"/>
    <w:rsid w:val="006C3757"/>
    <w:rsid w:val="006C37BF"/>
    <w:rsid w:val="006C3909"/>
    <w:rsid w:val="006C408C"/>
    <w:rsid w:val="006C42E4"/>
    <w:rsid w:val="006C4314"/>
    <w:rsid w:val="006C44D0"/>
    <w:rsid w:val="006C470F"/>
    <w:rsid w:val="006C4796"/>
    <w:rsid w:val="006C47A1"/>
    <w:rsid w:val="006C4CE8"/>
    <w:rsid w:val="006C4FCA"/>
    <w:rsid w:val="006C5ABC"/>
    <w:rsid w:val="006C605A"/>
    <w:rsid w:val="006C612F"/>
    <w:rsid w:val="006C623E"/>
    <w:rsid w:val="006C6411"/>
    <w:rsid w:val="006C64B8"/>
    <w:rsid w:val="006C6C3D"/>
    <w:rsid w:val="006C6D37"/>
    <w:rsid w:val="006C76B5"/>
    <w:rsid w:val="006C7A19"/>
    <w:rsid w:val="006C7A91"/>
    <w:rsid w:val="006C7B2D"/>
    <w:rsid w:val="006C7BF3"/>
    <w:rsid w:val="006C7EEE"/>
    <w:rsid w:val="006C7F38"/>
    <w:rsid w:val="006D0159"/>
    <w:rsid w:val="006D08CA"/>
    <w:rsid w:val="006D0930"/>
    <w:rsid w:val="006D09BB"/>
    <w:rsid w:val="006D0BB5"/>
    <w:rsid w:val="006D0BF3"/>
    <w:rsid w:val="006D0C05"/>
    <w:rsid w:val="006D0CB5"/>
    <w:rsid w:val="006D0FF2"/>
    <w:rsid w:val="006D11C0"/>
    <w:rsid w:val="006D1353"/>
    <w:rsid w:val="006D1390"/>
    <w:rsid w:val="006D14D7"/>
    <w:rsid w:val="006D16F2"/>
    <w:rsid w:val="006D184A"/>
    <w:rsid w:val="006D18AB"/>
    <w:rsid w:val="006D1CEC"/>
    <w:rsid w:val="006D20BA"/>
    <w:rsid w:val="006D20DB"/>
    <w:rsid w:val="006D275E"/>
    <w:rsid w:val="006D276E"/>
    <w:rsid w:val="006D2CCD"/>
    <w:rsid w:val="006D2E77"/>
    <w:rsid w:val="006D2EC6"/>
    <w:rsid w:val="006D2F8A"/>
    <w:rsid w:val="006D2FA0"/>
    <w:rsid w:val="006D3074"/>
    <w:rsid w:val="006D318F"/>
    <w:rsid w:val="006D32E2"/>
    <w:rsid w:val="006D340E"/>
    <w:rsid w:val="006D36F0"/>
    <w:rsid w:val="006D3764"/>
    <w:rsid w:val="006D3AD0"/>
    <w:rsid w:val="006D3FA7"/>
    <w:rsid w:val="006D421A"/>
    <w:rsid w:val="006D4374"/>
    <w:rsid w:val="006D4464"/>
    <w:rsid w:val="006D44C5"/>
    <w:rsid w:val="006D44FB"/>
    <w:rsid w:val="006D46A6"/>
    <w:rsid w:val="006D4796"/>
    <w:rsid w:val="006D4B8D"/>
    <w:rsid w:val="006D4D58"/>
    <w:rsid w:val="006D4FA7"/>
    <w:rsid w:val="006D517A"/>
    <w:rsid w:val="006D51BC"/>
    <w:rsid w:val="006D5591"/>
    <w:rsid w:val="006D562D"/>
    <w:rsid w:val="006D59FA"/>
    <w:rsid w:val="006D5A56"/>
    <w:rsid w:val="006D5B08"/>
    <w:rsid w:val="006D5B34"/>
    <w:rsid w:val="006D5EB6"/>
    <w:rsid w:val="006D644B"/>
    <w:rsid w:val="006D65B2"/>
    <w:rsid w:val="006D6D85"/>
    <w:rsid w:val="006D70E4"/>
    <w:rsid w:val="006D7184"/>
    <w:rsid w:val="006D71A8"/>
    <w:rsid w:val="006D7373"/>
    <w:rsid w:val="006D7635"/>
    <w:rsid w:val="006D7755"/>
    <w:rsid w:val="006D7807"/>
    <w:rsid w:val="006D7911"/>
    <w:rsid w:val="006D7A02"/>
    <w:rsid w:val="006D7A24"/>
    <w:rsid w:val="006D7C64"/>
    <w:rsid w:val="006D7CD5"/>
    <w:rsid w:val="006D7D5C"/>
    <w:rsid w:val="006D7D75"/>
    <w:rsid w:val="006D7EAF"/>
    <w:rsid w:val="006D7F47"/>
    <w:rsid w:val="006D7F4F"/>
    <w:rsid w:val="006D7FDF"/>
    <w:rsid w:val="006E012F"/>
    <w:rsid w:val="006E0200"/>
    <w:rsid w:val="006E0201"/>
    <w:rsid w:val="006E047B"/>
    <w:rsid w:val="006E0671"/>
    <w:rsid w:val="006E09EC"/>
    <w:rsid w:val="006E0C19"/>
    <w:rsid w:val="006E0DB2"/>
    <w:rsid w:val="006E0E08"/>
    <w:rsid w:val="006E11AA"/>
    <w:rsid w:val="006E1A24"/>
    <w:rsid w:val="006E1B6B"/>
    <w:rsid w:val="006E1C78"/>
    <w:rsid w:val="006E21FE"/>
    <w:rsid w:val="006E237C"/>
    <w:rsid w:val="006E24FD"/>
    <w:rsid w:val="006E2BCB"/>
    <w:rsid w:val="006E2CAD"/>
    <w:rsid w:val="006E301F"/>
    <w:rsid w:val="006E302B"/>
    <w:rsid w:val="006E30D2"/>
    <w:rsid w:val="006E3733"/>
    <w:rsid w:val="006E37CE"/>
    <w:rsid w:val="006E37F9"/>
    <w:rsid w:val="006E3FA6"/>
    <w:rsid w:val="006E4897"/>
    <w:rsid w:val="006E48D6"/>
    <w:rsid w:val="006E4A27"/>
    <w:rsid w:val="006E4A61"/>
    <w:rsid w:val="006E4ACA"/>
    <w:rsid w:val="006E4C4D"/>
    <w:rsid w:val="006E4C9D"/>
    <w:rsid w:val="006E4CA0"/>
    <w:rsid w:val="006E4D22"/>
    <w:rsid w:val="006E4D32"/>
    <w:rsid w:val="006E4EEC"/>
    <w:rsid w:val="006E4F94"/>
    <w:rsid w:val="006E4F9F"/>
    <w:rsid w:val="006E5552"/>
    <w:rsid w:val="006E55A1"/>
    <w:rsid w:val="006E570F"/>
    <w:rsid w:val="006E580A"/>
    <w:rsid w:val="006E5BB6"/>
    <w:rsid w:val="006E5E58"/>
    <w:rsid w:val="006E6222"/>
    <w:rsid w:val="006E6384"/>
    <w:rsid w:val="006E63B0"/>
    <w:rsid w:val="006E6866"/>
    <w:rsid w:val="006E6D9A"/>
    <w:rsid w:val="006E6EA9"/>
    <w:rsid w:val="006E6FD8"/>
    <w:rsid w:val="006E711E"/>
    <w:rsid w:val="006E7128"/>
    <w:rsid w:val="006E74A0"/>
    <w:rsid w:val="006E74D1"/>
    <w:rsid w:val="006E7653"/>
    <w:rsid w:val="006E7A32"/>
    <w:rsid w:val="006E7BF4"/>
    <w:rsid w:val="006E7C30"/>
    <w:rsid w:val="006F0036"/>
    <w:rsid w:val="006F046B"/>
    <w:rsid w:val="006F0593"/>
    <w:rsid w:val="006F0962"/>
    <w:rsid w:val="006F09EE"/>
    <w:rsid w:val="006F0B18"/>
    <w:rsid w:val="006F0B50"/>
    <w:rsid w:val="006F0D66"/>
    <w:rsid w:val="006F114B"/>
    <w:rsid w:val="006F11EC"/>
    <w:rsid w:val="006F1541"/>
    <w:rsid w:val="006F1628"/>
    <w:rsid w:val="006F1BB6"/>
    <w:rsid w:val="006F1E2F"/>
    <w:rsid w:val="006F213B"/>
    <w:rsid w:val="006F262B"/>
    <w:rsid w:val="006F2871"/>
    <w:rsid w:val="006F29CE"/>
    <w:rsid w:val="006F2A85"/>
    <w:rsid w:val="006F2DBF"/>
    <w:rsid w:val="006F303F"/>
    <w:rsid w:val="006F3149"/>
    <w:rsid w:val="006F3266"/>
    <w:rsid w:val="006F37EA"/>
    <w:rsid w:val="006F3803"/>
    <w:rsid w:val="006F3BF0"/>
    <w:rsid w:val="006F3F07"/>
    <w:rsid w:val="006F3F97"/>
    <w:rsid w:val="006F41FC"/>
    <w:rsid w:val="006F4414"/>
    <w:rsid w:val="006F4851"/>
    <w:rsid w:val="006F4917"/>
    <w:rsid w:val="006F4B08"/>
    <w:rsid w:val="006F4BB0"/>
    <w:rsid w:val="006F4D63"/>
    <w:rsid w:val="006F4E07"/>
    <w:rsid w:val="006F5053"/>
    <w:rsid w:val="006F5174"/>
    <w:rsid w:val="006F5291"/>
    <w:rsid w:val="006F52FE"/>
    <w:rsid w:val="006F54EB"/>
    <w:rsid w:val="006F56C8"/>
    <w:rsid w:val="006F5968"/>
    <w:rsid w:val="006F5AE2"/>
    <w:rsid w:val="006F5B64"/>
    <w:rsid w:val="006F5B89"/>
    <w:rsid w:val="006F5D8E"/>
    <w:rsid w:val="006F608C"/>
    <w:rsid w:val="006F6136"/>
    <w:rsid w:val="006F61D8"/>
    <w:rsid w:val="006F63C5"/>
    <w:rsid w:val="006F669A"/>
    <w:rsid w:val="006F6721"/>
    <w:rsid w:val="006F68DD"/>
    <w:rsid w:val="006F68EE"/>
    <w:rsid w:val="006F6A47"/>
    <w:rsid w:val="006F6B7B"/>
    <w:rsid w:val="006F6B83"/>
    <w:rsid w:val="006F6BB5"/>
    <w:rsid w:val="006F6DAA"/>
    <w:rsid w:val="006F6EC8"/>
    <w:rsid w:val="006F70F4"/>
    <w:rsid w:val="006F74A1"/>
    <w:rsid w:val="006F7531"/>
    <w:rsid w:val="006F767F"/>
    <w:rsid w:val="006F79BC"/>
    <w:rsid w:val="006F7ADB"/>
    <w:rsid w:val="006F7BAD"/>
    <w:rsid w:val="006F7DCC"/>
    <w:rsid w:val="00700229"/>
    <w:rsid w:val="00700303"/>
    <w:rsid w:val="00700543"/>
    <w:rsid w:val="007006BE"/>
    <w:rsid w:val="007006BF"/>
    <w:rsid w:val="0070082F"/>
    <w:rsid w:val="0070098B"/>
    <w:rsid w:val="00700BCE"/>
    <w:rsid w:val="00700CCC"/>
    <w:rsid w:val="0070113F"/>
    <w:rsid w:val="007018CA"/>
    <w:rsid w:val="007018D8"/>
    <w:rsid w:val="00701954"/>
    <w:rsid w:val="007019C5"/>
    <w:rsid w:val="00701BF2"/>
    <w:rsid w:val="00701EDB"/>
    <w:rsid w:val="00701F90"/>
    <w:rsid w:val="007020A3"/>
    <w:rsid w:val="007020B8"/>
    <w:rsid w:val="00702518"/>
    <w:rsid w:val="007026C2"/>
    <w:rsid w:val="00702C40"/>
    <w:rsid w:val="00702C67"/>
    <w:rsid w:val="00702E45"/>
    <w:rsid w:val="00702E80"/>
    <w:rsid w:val="00703407"/>
    <w:rsid w:val="007035CC"/>
    <w:rsid w:val="00703791"/>
    <w:rsid w:val="00703869"/>
    <w:rsid w:val="00703B1A"/>
    <w:rsid w:val="00703B73"/>
    <w:rsid w:val="0070422F"/>
    <w:rsid w:val="0070453A"/>
    <w:rsid w:val="0070461C"/>
    <w:rsid w:val="0070472D"/>
    <w:rsid w:val="00704880"/>
    <w:rsid w:val="00704C64"/>
    <w:rsid w:val="00704D37"/>
    <w:rsid w:val="00704FD8"/>
    <w:rsid w:val="00705177"/>
    <w:rsid w:val="00705407"/>
    <w:rsid w:val="00705627"/>
    <w:rsid w:val="00705686"/>
    <w:rsid w:val="0070578F"/>
    <w:rsid w:val="00705911"/>
    <w:rsid w:val="00705BD8"/>
    <w:rsid w:val="00705CAE"/>
    <w:rsid w:val="00705D42"/>
    <w:rsid w:val="00705D5D"/>
    <w:rsid w:val="00705D79"/>
    <w:rsid w:val="00706538"/>
    <w:rsid w:val="007067F1"/>
    <w:rsid w:val="00706AFF"/>
    <w:rsid w:val="00706C8A"/>
    <w:rsid w:val="00706DF1"/>
    <w:rsid w:val="00706FE8"/>
    <w:rsid w:val="00707026"/>
    <w:rsid w:val="00707261"/>
    <w:rsid w:val="00707B27"/>
    <w:rsid w:val="00707BD1"/>
    <w:rsid w:val="00707D74"/>
    <w:rsid w:val="00707ED0"/>
    <w:rsid w:val="007100CF"/>
    <w:rsid w:val="0071018C"/>
    <w:rsid w:val="00710277"/>
    <w:rsid w:val="007106E6"/>
    <w:rsid w:val="007108D7"/>
    <w:rsid w:val="00710BAB"/>
    <w:rsid w:val="00710CE8"/>
    <w:rsid w:val="00710F02"/>
    <w:rsid w:val="0071120F"/>
    <w:rsid w:val="00711299"/>
    <w:rsid w:val="007115F1"/>
    <w:rsid w:val="007118AA"/>
    <w:rsid w:val="0071193D"/>
    <w:rsid w:val="00711C5F"/>
    <w:rsid w:val="00711D89"/>
    <w:rsid w:val="00711DF5"/>
    <w:rsid w:val="00711F37"/>
    <w:rsid w:val="00711F49"/>
    <w:rsid w:val="00711F4F"/>
    <w:rsid w:val="00711F8F"/>
    <w:rsid w:val="007121A4"/>
    <w:rsid w:val="007123C9"/>
    <w:rsid w:val="00712494"/>
    <w:rsid w:val="007124C7"/>
    <w:rsid w:val="00712508"/>
    <w:rsid w:val="00712756"/>
    <w:rsid w:val="00712D3C"/>
    <w:rsid w:val="00712F63"/>
    <w:rsid w:val="0071303A"/>
    <w:rsid w:val="0071305B"/>
    <w:rsid w:val="007130F5"/>
    <w:rsid w:val="00713340"/>
    <w:rsid w:val="00713AC1"/>
    <w:rsid w:val="00713AFF"/>
    <w:rsid w:val="00713CA0"/>
    <w:rsid w:val="00713ED5"/>
    <w:rsid w:val="00713F73"/>
    <w:rsid w:val="00713FC0"/>
    <w:rsid w:val="007140DC"/>
    <w:rsid w:val="00714219"/>
    <w:rsid w:val="0071423E"/>
    <w:rsid w:val="007142D9"/>
    <w:rsid w:val="007143C7"/>
    <w:rsid w:val="007144A8"/>
    <w:rsid w:val="00714685"/>
    <w:rsid w:val="00714726"/>
    <w:rsid w:val="0071490A"/>
    <w:rsid w:val="0071492E"/>
    <w:rsid w:val="00714E27"/>
    <w:rsid w:val="00714E2C"/>
    <w:rsid w:val="00714FE5"/>
    <w:rsid w:val="007151A7"/>
    <w:rsid w:val="0071550E"/>
    <w:rsid w:val="00715565"/>
    <w:rsid w:val="00715589"/>
    <w:rsid w:val="00715777"/>
    <w:rsid w:val="007158E7"/>
    <w:rsid w:val="007159D8"/>
    <w:rsid w:val="00715BC8"/>
    <w:rsid w:val="00715D70"/>
    <w:rsid w:val="00715FF2"/>
    <w:rsid w:val="00716486"/>
    <w:rsid w:val="0071650F"/>
    <w:rsid w:val="007167F1"/>
    <w:rsid w:val="007169A6"/>
    <w:rsid w:val="007169C9"/>
    <w:rsid w:val="00716C6C"/>
    <w:rsid w:val="00716C9A"/>
    <w:rsid w:val="00716E08"/>
    <w:rsid w:val="0071708D"/>
    <w:rsid w:val="00717231"/>
    <w:rsid w:val="00717349"/>
    <w:rsid w:val="007177CB"/>
    <w:rsid w:val="0072001E"/>
    <w:rsid w:val="00720233"/>
    <w:rsid w:val="007203D4"/>
    <w:rsid w:val="007203DB"/>
    <w:rsid w:val="007204F8"/>
    <w:rsid w:val="0072066B"/>
    <w:rsid w:val="007206D6"/>
    <w:rsid w:val="007207A8"/>
    <w:rsid w:val="00720946"/>
    <w:rsid w:val="00720A71"/>
    <w:rsid w:val="00720AB0"/>
    <w:rsid w:val="007213C2"/>
    <w:rsid w:val="007216F2"/>
    <w:rsid w:val="00721A01"/>
    <w:rsid w:val="00721A72"/>
    <w:rsid w:val="00721B7C"/>
    <w:rsid w:val="00721CF0"/>
    <w:rsid w:val="00722055"/>
    <w:rsid w:val="007223C7"/>
    <w:rsid w:val="007226C5"/>
    <w:rsid w:val="007228E3"/>
    <w:rsid w:val="00722B24"/>
    <w:rsid w:val="00722BFD"/>
    <w:rsid w:val="00722E19"/>
    <w:rsid w:val="00722EA3"/>
    <w:rsid w:val="00722F34"/>
    <w:rsid w:val="0072305B"/>
    <w:rsid w:val="007230CA"/>
    <w:rsid w:val="0072315B"/>
    <w:rsid w:val="00723268"/>
    <w:rsid w:val="007236EC"/>
    <w:rsid w:val="0072373B"/>
    <w:rsid w:val="007237A5"/>
    <w:rsid w:val="007237F2"/>
    <w:rsid w:val="00723906"/>
    <w:rsid w:val="0072398B"/>
    <w:rsid w:val="00723A48"/>
    <w:rsid w:val="00723DA2"/>
    <w:rsid w:val="00723F10"/>
    <w:rsid w:val="00723FBA"/>
    <w:rsid w:val="00724056"/>
    <w:rsid w:val="00724058"/>
    <w:rsid w:val="0072409D"/>
    <w:rsid w:val="007240B2"/>
    <w:rsid w:val="007243E9"/>
    <w:rsid w:val="0072487B"/>
    <w:rsid w:val="00724AA7"/>
    <w:rsid w:val="00724B52"/>
    <w:rsid w:val="00724CC6"/>
    <w:rsid w:val="00724D6A"/>
    <w:rsid w:val="00724E06"/>
    <w:rsid w:val="00724E11"/>
    <w:rsid w:val="00724E8E"/>
    <w:rsid w:val="00725065"/>
    <w:rsid w:val="00725B89"/>
    <w:rsid w:val="0072603F"/>
    <w:rsid w:val="0072666A"/>
    <w:rsid w:val="007266F0"/>
    <w:rsid w:val="00726963"/>
    <w:rsid w:val="00726B9C"/>
    <w:rsid w:val="00726C99"/>
    <w:rsid w:val="00726E95"/>
    <w:rsid w:val="0072717B"/>
    <w:rsid w:val="007271B7"/>
    <w:rsid w:val="007272E7"/>
    <w:rsid w:val="00727C2B"/>
    <w:rsid w:val="0073000D"/>
    <w:rsid w:val="00730762"/>
    <w:rsid w:val="00730AEC"/>
    <w:rsid w:val="00730E19"/>
    <w:rsid w:val="00730E7E"/>
    <w:rsid w:val="00730F86"/>
    <w:rsid w:val="007312C7"/>
    <w:rsid w:val="0073148A"/>
    <w:rsid w:val="00731687"/>
    <w:rsid w:val="0073176A"/>
    <w:rsid w:val="0073261D"/>
    <w:rsid w:val="007326DE"/>
    <w:rsid w:val="007329B7"/>
    <w:rsid w:val="00732B31"/>
    <w:rsid w:val="00732FEF"/>
    <w:rsid w:val="007330C4"/>
    <w:rsid w:val="00733151"/>
    <w:rsid w:val="007334CE"/>
    <w:rsid w:val="0073375C"/>
    <w:rsid w:val="0073388E"/>
    <w:rsid w:val="00733940"/>
    <w:rsid w:val="00733C9F"/>
    <w:rsid w:val="00733D5D"/>
    <w:rsid w:val="00733DB7"/>
    <w:rsid w:val="00733E76"/>
    <w:rsid w:val="0073423A"/>
    <w:rsid w:val="00734340"/>
    <w:rsid w:val="00734411"/>
    <w:rsid w:val="00734584"/>
    <w:rsid w:val="007347C2"/>
    <w:rsid w:val="00734953"/>
    <w:rsid w:val="00734993"/>
    <w:rsid w:val="00734A3B"/>
    <w:rsid w:val="00734D6C"/>
    <w:rsid w:val="00734FBA"/>
    <w:rsid w:val="00734FCB"/>
    <w:rsid w:val="0073505D"/>
    <w:rsid w:val="00735262"/>
    <w:rsid w:val="0073527E"/>
    <w:rsid w:val="00735B7E"/>
    <w:rsid w:val="00735BD3"/>
    <w:rsid w:val="0073602A"/>
    <w:rsid w:val="007361D8"/>
    <w:rsid w:val="007363A6"/>
    <w:rsid w:val="00736BC7"/>
    <w:rsid w:val="00736C6D"/>
    <w:rsid w:val="007373CF"/>
    <w:rsid w:val="0073749D"/>
    <w:rsid w:val="007374DE"/>
    <w:rsid w:val="0073751D"/>
    <w:rsid w:val="0073799F"/>
    <w:rsid w:val="00737A34"/>
    <w:rsid w:val="00737FD1"/>
    <w:rsid w:val="00740222"/>
    <w:rsid w:val="007402F8"/>
    <w:rsid w:val="007404F5"/>
    <w:rsid w:val="00740984"/>
    <w:rsid w:val="00740E29"/>
    <w:rsid w:val="00740E91"/>
    <w:rsid w:val="00741528"/>
    <w:rsid w:val="0074168A"/>
    <w:rsid w:val="0074169B"/>
    <w:rsid w:val="007416DB"/>
    <w:rsid w:val="00741728"/>
    <w:rsid w:val="007417C9"/>
    <w:rsid w:val="00741862"/>
    <w:rsid w:val="007418E8"/>
    <w:rsid w:val="00741931"/>
    <w:rsid w:val="0074193F"/>
    <w:rsid w:val="00741A8F"/>
    <w:rsid w:val="00741D6C"/>
    <w:rsid w:val="00741E49"/>
    <w:rsid w:val="00741EED"/>
    <w:rsid w:val="00741F4C"/>
    <w:rsid w:val="007421E9"/>
    <w:rsid w:val="00742339"/>
    <w:rsid w:val="007423D0"/>
    <w:rsid w:val="00742851"/>
    <w:rsid w:val="00742A10"/>
    <w:rsid w:val="00742A42"/>
    <w:rsid w:val="00742B5B"/>
    <w:rsid w:val="00742D60"/>
    <w:rsid w:val="00742DBA"/>
    <w:rsid w:val="00742E4E"/>
    <w:rsid w:val="0074309B"/>
    <w:rsid w:val="0074351B"/>
    <w:rsid w:val="0074355D"/>
    <w:rsid w:val="007436E3"/>
    <w:rsid w:val="007437B3"/>
    <w:rsid w:val="00743A2B"/>
    <w:rsid w:val="00743A66"/>
    <w:rsid w:val="00743AB3"/>
    <w:rsid w:val="00744202"/>
    <w:rsid w:val="0074455A"/>
    <w:rsid w:val="00744664"/>
    <w:rsid w:val="007446EC"/>
    <w:rsid w:val="00744C7A"/>
    <w:rsid w:val="00744D98"/>
    <w:rsid w:val="00745059"/>
    <w:rsid w:val="007451F2"/>
    <w:rsid w:val="007454C8"/>
    <w:rsid w:val="00745506"/>
    <w:rsid w:val="00745604"/>
    <w:rsid w:val="00745D3F"/>
    <w:rsid w:val="0074607B"/>
    <w:rsid w:val="00746352"/>
    <w:rsid w:val="00746B3B"/>
    <w:rsid w:val="00746C6E"/>
    <w:rsid w:val="00746E32"/>
    <w:rsid w:val="00747069"/>
    <w:rsid w:val="0074712D"/>
    <w:rsid w:val="00747203"/>
    <w:rsid w:val="0074730A"/>
    <w:rsid w:val="0074747E"/>
    <w:rsid w:val="007474D3"/>
    <w:rsid w:val="007475D9"/>
    <w:rsid w:val="00747642"/>
    <w:rsid w:val="007476CB"/>
    <w:rsid w:val="00747841"/>
    <w:rsid w:val="00747A2F"/>
    <w:rsid w:val="00747BF3"/>
    <w:rsid w:val="00747D3B"/>
    <w:rsid w:val="00747F2F"/>
    <w:rsid w:val="007500CD"/>
    <w:rsid w:val="00750146"/>
    <w:rsid w:val="007501C5"/>
    <w:rsid w:val="007506CC"/>
    <w:rsid w:val="007508AF"/>
    <w:rsid w:val="00750B0B"/>
    <w:rsid w:val="00750EAC"/>
    <w:rsid w:val="007510E6"/>
    <w:rsid w:val="007512E8"/>
    <w:rsid w:val="007512EF"/>
    <w:rsid w:val="0075150A"/>
    <w:rsid w:val="00751600"/>
    <w:rsid w:val="00751678"/>
    <w:rsid w:val="0075192C"/>
    <w:rsid w:val="007519EE"/>
    <w:rsid w:val="00751AE1"/>
    <w:rsid w:val="00751AED"/>
    <w:rsid w:val="00751B3F"/>
    <w:rsid w:val="00751C16"/>
    <w:rsid w:val="00751E4A"/>
    <w:rsid w:val="00751E84"/>
    <w:rsid w:val="00751EEE"/>
    <w:rsid w:val="00751F62"/>
    <w:rsid w:val="00751FA4"/>
    <w:rsid w:val="00751FDA"/>
    <w:rsid w:val="0075205F"/>
    <w:rsid w:val="007520C5"/>
    <w:rsid w:val="0075214D"/>
    <w:rsid w:val="0075218B"/>
    <w:rsid w:val="00752318"/>
    <w:rsid w:val="0075231F"/>
    <w:rsid w:val="007524BA"/>
    <w:rsid w:val="0075259A"/>
    <w:rsid w:val="007527BB"/>
    <w:rsid w:val="007529DE"/>
    <w:rsid w:val="00752A12"/>
    <w:rsid w:val="00752AC1"/>
    <w:rsid w:val="00752B90"/>
    <w:rsid w:val="00752BC3"/>
    <w:rsid w:val="00752D79"/>
    <w:rsid w:val="00752FCD"/>
    <w:rsid w:val="00753718"/>
    <w:rsid w:val="0075383F"/>
    <w:rsid w:val="00753C4E"/>
    <w:rsid w:val="00753D8B"/>
    <w:rsid w:val="00753F45"/>
    <w:rsid w:val="0075435B"/>
    <w:rsid w:val="0075438E"/>
    <w:rsid w:val="007546BC"/>
    <w:rsid w:val="00754781"/>
    <w:rsid w:val="00754988"/>
    <w:rsid w:val="007549A0"/>
    <w:rsid w:val="00754B0C"/>
    <w:rsid w:val="00754D29"/>
    <w:rsid w:val="00754EA7"/>
    <w:rsid w:val="00754F99"/>
    <w:rsid w:val="0075517F"/>
    <w:rsid w:val="00755369"/>
    <w:rsid w:val="007556B4"/>
    <w:rsid w:val="00755878"/>
    <w:rsid w:val="00755CCC"/>
    <w:rsid w:val="00756013"/>
    <w:rsid w:val="0075609A"/>
    <w:rsid w:val="007563DC"/>
    <w:rsid w:val="00756935"/>
    <w:rsid w:val="00756BCD"/>
    <w:rsid w:val="00756BF1"/>
    <w:rsid w:val="00756D5D"/>
    <w:rsid w:val="00756DE1"/>
    <w:rsid w:val="00756F46"/>
    <w:rsid w:val="007570AB"/>
    <w:rsid w:val="007570BB"/>
    <w:rsid w:val="007570D0"/>
    <w:rsid w:val="007574F8"/>
    <w:rsid w:val="00757879"/>
    <w:rsid w:val="007579E9"/>
    <w:rsid w:val="00757E07"/>
    <w:rsid w:val="00757FB3"/>
    <w:rsid w:val="00757FD5"/>
    <w:rsid w:val="007600B4"/>
    <w:rsid w:val="00760101"/>
    <w:rsid w:val="00760324"/>
    <w:rsid w:val="00760846"/>
    <w:rsid w:val="00760B68"/>
    <w:rsid w:val="007610C6"/>
    <w:rsid w:val="00761735"/>
    <w:rsid w:val="0076183D"/>
    <w:rsid w:val="0076187D"/>
    <w:rsid w:val="007619D0"/>
    <w:rsid w:val="00761B13"/>
    <w:rsid w:val="00761C68"/>
    <w:rsid w:val="00761C6B"/>
    <w:rsid w:val="00761CF5"/>
    <w:rsid w:val="00761DCF"/>
    <w:rsid w:val="00761DD9"/>
    <w:rsid w:val="00761F5D"/>
    <w:rsid w:val="00762313"/>
    <w:rsid w:val="007623AF"/>
    <w:rsid w:val="007623FE"/>
    <w:rsid w:val="0076248D"/>
    <w:rsid w:val="0076255A"/>
    <w:rsid w:val="00762662"/>
    <w:rsid w:val="00762E83"/>
    <w:rsid w:val="00762FB8"/>
    <w:rsid w:val="007630E1"/>
    <w:rsid w:val="007633D8"/>
    <w:rsid w:val="00763673"/>
    <w:rsid w:val="007636F6"/>
    <w:rsid w:val="007637CC"/>
    <w:rsid w:val="007638AF"/>
    <w:rsid w:val="00763B73"/>
    <w:rsid w:val="00763CC9"/>
    <w:rsid w:val="007641AF"/>
    <w:rsid w:val="007643C2"/>
    <w:rsid w:val="007643C9"/>
    <w:rsid w:val="0076450F"/>
    <w:rsid w:val="00764649"/>
    <w:rsid w:val="0076469B"/>
    <w:rsid w:val="007647EE"/>
    <w:rsid w:val="00764831"/>
    <w:rsid w:val="00764A21"/>
    <w:rsid w:val="00764C0A"/>
    <w:rsid w:val="00764D45"/>
    <w:rsid w:val="00764D97"/>
    <w:rsid w:val="00764E14"/>
    <w:rsid w:val="00764E18"/>
    <w:rsid w:val="00764FC8"/>
    <w:rsid w:val="00765062"/>
    <w:rsid w:val="0076509B"/>
    <w:rsid w:val="0076509F"/>
    <w:rsid w:val="00765135"/>
    <w:rsid w:val="00765138"/>
    <w:rsid w:val="00765142"/>
    <w:rsid w:val="0076521E"/>
    <w:rsid w:val="00765418"/>
    <w:rsid w:val="0076547A"/>
    <w:rsid w:val="007656FC"/>
    <w:rsid w:val="007657BD"/>
    <w:rsid w:val="00765A94"/>
    <w:rsid w:val="00765BB0"/>
    <w:rsid w:val="00765DDB"/>
    <w:rsid w:val="00765E69"/>
    <w:rsid w:val="00765EF2"/>
    <w:rsid w:val="00765F3C"/>
    <w:rsid w:val="007664EE"/>
    <w:rsid w:val="007666F5"/>
    <w:rsid w:val="00766CF7"/>
    <w:rsid w:val="00766D64"/>
    <w:rsid w:val="00766E07"/>
    <w:rsid w:val="00767005"/>
    <w:rsid w:val="00767057"/>
    <w:rsid w:val="007670EE"/>
    <w:rsid w:val="007670F7"/>
    <w:rsid w:val="00767444"/>
    <w:rsid w:val="00767596"/>
    <w:rsid w:val="00767611"/>
    <w:rsid w:val="00767919"/>
    <w:rsid w:val="00767B3C"/>
    <w:rsid w:val="00767F30"/>
    <w:rsid w:val="00767FF3"/>
    <w:rsid w:val="007701A5"/>
    <w:rsid w:val="00770A06"/>
    <w:rsid w:val="00770B97"/>
    <w:rsid w:val="007710B6"/>
    <w:rsid w:val="007718B4"/>
    <w:rsid w:val="007718CB"/>
    <w:rsid w:val="007719BB"/>
    <w:rsid w:val="007719DB"/>
    <w:rsid w:val="007719F6"/>
    <w:rsid w:val="00771B41"/>
    <w:rsid w:val="00771D71"/>
    <w:rsid w:val="00771E66"/>
    <w:rsid w:val="00771F48"/>
    <w:rsid w:val="00772030"/>
    <w:rsid w:val="0077219A"/>
    <w:rsid w:val="007722EE"/>
    <w:rsid w:val="0077239A"/>
    <w:rsid w:val="00772455"/>
    <w:rsid w:val="007725D7"/>
    <w:rsid w:val="00772740"/>
    <w:rsid w:val="0077296C"/>
    <w:rsid w:val="00772C58"/>
    <w:rsid w:val="00772E5B"/>
    <w:rsid w:val="00772F67"/>
    <w:rsid w:val="00773054"/>
    <w:rsid w:val="007731FB"/>
    <w:rsid w:val="0077328F"/>
    <w:rsid w:val="007732AD"/>
    <w:rsid w:val="00773311"/>
    <w:rsid w:val="007736B4"/>
    <w:rsid w:val="007737ED"/>
    <w:rsid w:val="0077383B"/>
    <w:rsid w:val="00773962"/>
    <w:rsid w:val="007739C2"/>
    <w:rsid w:val="007739F4"/>
    <w:rsid w:val="00773CDC"/>
    <w:rsid w:val="00773D60"/>
    <w:rsid w:val="00773DC2"/>
    <w:rsid w:val="00773DE7"/>
    <w:rsid w:val="00773E82"/>
    <w:rsid w:val="00773F09"/>
    <w:rsid w:val="00773F22"/>
    <w:rsid w:val="00774513"/>
    <w:rsid w:val="007747BB"/>
    <w:rsid w:val="0077480B"/>
    <w:rsid w:val="007748C0"/>
    <w:rsid w:val="00774C3A"/>
    <w:rsid w:val="00774DE6"/>
    <w:rsid w:val="007755F6"/>
    <w:rsid w:val="00775641"/>
    <w:rsid w:val="007756E3"/>
    <w:rsid w:val="007757AF"/>
    <w:rsid w:val="007758FA"/>
    <w:rsid w:val="00775910"/>
    <w:rsid w:val="00775BCA"/>
    <w:rsid w:val="00775C2B"/>
    <w:rsid w:val="007761B6"/>
    <w:rsid w:val="00776236"/>
    <w:rsid w:val="00776256"/>
    <w:rsid w:val="0077672C"/>
    <w:rsid w:val="0077675E"/>
    <w:rsid w:val="0077698C"/>
    <w:rsid w:val="00776B36"/>
    <w:rsid w:val="00776E06"/>
    <w:rsid w:val="00776E69"/>
    <w:rsid w:val="00776FFA"/>
    <w:rsid w:val="007771F9"/>
    <w:rsid w:val="007772BE"/>
    <w:rsid w:val="00777426"/>
    <w:rsid w:val="007777A1"/>
    <w:rsid w:val="00777804"/>
    <w:rsid w:val="0077787A"/>
    <w:rsid w:val="00777D0C"/>
    <w:rsid w:val="00777E2E"/>
    <w:rsid w:val="00777E72"/>
    <w:rsid w:val="00780010"/>
    <w:rsid w:val="0078005E"/>
    <w:rsid w:val="0078058B"/>
    <w:rsid w:val="00780710"/>
    <w:rsid w:val="0078086A"/>
    <w:rsid w:val="00780A9D"/>
    <w:rsid w:val="00780B0B"/>
    <w:rsid w:val="00780BA9"/>
    <w:rsid w:val="00780E11"/>
    <w:rsid w:val="00781115"/>
    <w:rsid w:val="0078127D"/>
    <w:rsid w:val="007815FF"/>
    <w:rsid w:val="00781814"/>
    <w:rsid w:val="00781A25"/>
    <w:rsid w:val="00781A30"/>
    <w:rsid w:val="00781E63"/>
    <w:rsid w:val="00781EB4"/>
    <w:rsid w:val="00781ED8"/>
    <w:rsid w:val="00781FA4"/>
    <w:rsid w:val="0078245F"/>
    <w:rsid w:val="007824C6"/>
    <w:rsid w:val="00782520"/>
    <w:rsid w:val="00782545"/>
    <w:rsid w:val="0078284D"/>
    <w:rsid w:val="007828CE"/>
    <w:rsid w:val="00782B8A"/>
    <w:rsid w:val="00783088"/>
    <w:rsid w:val="007830B3"/>
    <w:rsid w:val="007834EE"/>
    <w:rsid w:val="00783615"/>
    <w:rsid w:val="00783910"/>
    <w:rsid w:val="00783963"/>
    <w:rsid w:val="00783ADD"/>
    <w:rsid w:val="00783AE3"/>
    <w:rsid w:val="00783C18"/>
    <w:rsid w:val="00783F7D"/>
    <w:rsid w:val="00783F7F"/>
    <w:rsid w:val="00783F86"/>
    <w:rsid w:val="007840A3"/>
    <w:rsid w:val="00784195"/>
    <w:rsid w:val="00784C4B"/>
    <w:rsid w:val="00784CE6"/>
    <w:rsid w:val="00784D31"/>
    <w:rsid w:val="00784DDB"/>
    <w:rsid w:val="00785319"/>
    <w:rsid w:val="007854C4"/>
    <w:rsid w:val="007857C7"/>
    <w:rsid w:val="007858E0"/>
    <w:rsid w:val="00785927"/>
    <w:rsid w:val="00785D58"/>
    <w:rsid w:val="00785E92"/>
    <w:rsid w:val="0078612D"/>
    <w:rsid w:val="00786424"/>
    <w:rsid w:val="0078679A"/>
    <w:rsid w:val="007869A0"/>
    <w:rsid w:val="007869CC"/>
    <w:rsid w:val="00786A92"/>
    <w:rsid w:val="00786C41"/>
    <w:rsid w:val="00786D2F"/>
    <w:rsid w:val="00786FCA"/>
    <w:rsid w:val="0078702F"/>
    <w:rsid w:val="00787400"/>
    <w:rsid w:val="007875B5"/>
    <w:rsid w:val="00787A72"/>
    <w:rsid w:val="00787A8E"/>
    <w:rsid w:val="00787AF9"/>
    <w:rsid w:val="00787B21"/>
    <w:rsid w:val="00787B4D"/>
    <w:rsid w:val="00787CA1"/>
    <w:rsid w:val="00787F2C"/>
    <w:rsid w:val="00790120"/>
    <w:rsid w:val="00790194"/>
    <w:rsid w:val="00790310"/>
    <w:rsid w:val="0079064C"/>
    <w:rsid w:val="00790778"/>
    <w:rsid w:val="0079086D"/>
    <w:rsid w:val="00790E1D"/>
    <w:rsid w:val="00790E82"/>
    <w:rsid w:val="00791000"/>
    <w:rsid w:val="007910AC"/>
    <w:rsid w:val="0079114D"/>
    <w:rsid w:val="0079138F"/>
    <w:rsid w:val="007914C4"/>
    <w:rsid w:val="0079150D"/>
    <w:rsid w:val="0079187D"/>
    <w:rsid w:val="00791952"/>
    <w:rsid w:val="00791A8F"/>
    <w:rsid w:val="00791BFE"/>
    <w:rsid w:val="00791C12"/>
    <w:rsid w:val="00791C4F"/>
    <w:rsid w:val="007921D2"/>
    <w:rsid w:val="007921FE"/>
    <w:rsid w:val="00792463"/>
    <w:rsid w:val="00792774"/>
    <w:rsid w:val="00792847"/>
    <w:rsid w:val="007928E5"/>
    <w:rsid w:val="007928F5"/>
    <w:rsid w:val="00792954"/>
    <w:rsid w:val="00792993"/>
    <w:rsid w:val="00792A96"/>
    <w:rsid w:val="00792CC4"/>
    <w:rsid w:val="00792E58"/>
    <w:rsid w:val="00792EF9"/>
    <w:rsid w:val="00793809"/>
    <w:rsid w:val="007939F7"/>
    <w:rsid w:val="00793E15"/>
    <w:rsid w:val="00793EE2"/>
    <w:rsid w:val="00793FE9"/>
    <w:rsid w:val="007943F3"/>
    <w:rsid w:val="0079449D"/>
    <w:rsid w:val="00794705"/>
    <w:rsid w:val="00794837"/>
    <w:rsid w:val="00794958"/>
    <w:rsid w:val="00794BE1"/>
    <w:rsid w:val="00794CF9"/>
    <w:rsid w:val="00794E62"/>
    <w:rsid w:val="0079502F"/>
    <w:rsid w:val="00795122"/>
    <w:rsid w:val="007952D1"/>
    <w:rsid w:val="007953B7"/>
    <w:rsid w:val="0079557F"/>
    <w:rsid w:val="00795A81"/>
    <w:rsid w:val="00795B7B"/>
    <w:rsid w:val="00795EFC"/>
    <w:rsid w:val="00796071"/>
    <w:rsid w:val="0079661A"/>
    <w:rsid w:val="00796C44"/>
    <w:rsid w:val="00796CD6"/>
    <w:rsid w:val="00796D42"/>
    <w:rsid w:val="00796D7B"/>
    <w:rsid w:val="00796DB6"/>
    <w:rsid w:val="00796DD6"/>
    <w:rsid w:val="00796F3E"/>
    <w:rsid w:val="00796F43"/>
    <w:rsid w:val="007972EC"/>
    <w:rsid w:val="007976DA"/>
    <w:rsid w:val="00797B0A"/>
    <w:rsid w:val="00797F0A"/>
    <w:rsid w:val="00797F20"/>
    <w:rsid w:val="007A0352"/>
    <w:rsid w:val="007A07F8"/>
    <w:rsid w:val="007A0969"/>
    <w:rsid w:val="007A0CF4"/>
    <w:rsid w:val="007A0DBB"/>
    <w:rsid w:val="007A0EE7"/>
    <w:rsid w:val="007A132E"/>
    <w:rsid w:val="007A13DA"/>
    <w:rsid w:val="007A161D"/>
    <w:rsid w:val="007A19A5"/>
    <w:rsid w:val="007A1AF6"/>
    <w:rsid w:val="007A1CE4"/>
    <w:rsid w:val="007A21D3"/>
    <w:rsid w:val="007A21D5"/>
    <w:rsid w:val="007A21F9"/>
    <w:rsid w:val="007A2592"/>
    <w:rsid w:val="007A2898"/>
    <w:rsid w:val="007A29C7"/>
    <w:rsid w:val="007A29E3"/>
    <w:rsid w:val="007A2A6F"/>
    <w:rsid w:val="007A2D3E"/>
    <w:rsid w:val="007A2E17"/>
    <w:rsid w:val="007A301B"/>
    <w:rsid w:val="007A3043"/>
    <w:rsid w:val="007A33D0"/>
    <w:rsid w:val="007A3974"/>
    <w:rsid w:val="007A3ACE"/>
    <w:rsid w:val="007A3DAD"/>
    <w:rsid w:val="007A3E56"/>
    <w:rsid w:val="007A3ED2"/>
    <w:rsid w:val="007A3EF0"/>
    <w:rsid w:val="007A40EC"/>
    <w:rsid w:val="007A412C"/>
    <w:rsid w:val="007A433A"/>
    <w:rsid w:val="007A4378"/>
    <w:rsid w:val="007A4476"/>
    <w:rsid w:val="007A4694"/>
    <w:rsid w:val="007A46B4"/>
    <w:rsid w:val="007A4AE3"/>
    <w:rsid w:val="007A4CDD"/>
    <w:rsid w:val="007A504D"/>
    <w:rsid w:val="007A5094"/>
    <w:rsid w:val="007A50EA"/>
    <w:rsid w:val="007A5380"/>
    <w:rsid w:val="007A548D"/>
    <w:rsid w:val="007A56FC"/>
    <w:rsid w:val="007A57A2"/>
    <w:rsid w:val="007A58AE"/>
    <w:rsid w:val="007A5AC3"/>
    <w:rsid w:val="007A5AD5"/>
    <w:rsid w:val="007A5D43"/>
    <w:rsid w:val="007A5DAB"/>
    <w:rsid w:val="007A5E3C"/>
    <w:rsid w:val="007A5FDD"/>
    <w:rsid w:val="007A6183"/>
    <w:rsid w:val="007A61E6"/>
    <w:rsid w:val="007A6476"/>
    <w:rsid w:val="007A6507"/>
    <w:rsid w:val="007A6598"/>
    <w:rsid w:val="007A6834"/>
    <w:rsid w:val="007A6D8A"/>
    <w:rsid w:val="007A70D8"/>
    <w:rsid w:val="007A740E"/>
    <w:rsid w:val="007A748F"/>
    <w:rsid w:val="007A7509"/>
    <w:rsid w:val="007A75C2"/>
    <w:rsid w:val="007A7685"/>
    <w:rsid w:val="007A78F1"/>
    <w:rsid w:val="007A7C87"/>
    <w:rsid w:val="007A7DC1"/>
    <w:rsid w:val="007A7EAC"/>
    <w:rsid w:val="007A7EFF"/>
    <w:rsid w:val="007A7FFD"/>
    <w:rsid w:val="007B0049"/>
    <w:rsid w:val="007B00E5"/>
    <w:rsid w:val="007B01DE"/>
    <w:rsid w:val="007B030E"/>
    <w:rsid w:val="007B03AF"/>
    <w:rsid w:val="007B040E"/>
    <w:rsid w:val="007B04F1"/>
    <w:rsid w:val="007B051F"/>
    <w:rsid w:val="007B0705"/>
    <w:rsid w:val="007B07CE"/>
    <w:rsid w:val="007B0A34"/>
    <w:rsid w:val="007B0E18"/>
    <w:rsid w:val="007B1D14"/>
    <w:rsid w:val="007B1DAE"/>
    <w:rsid w:val="007B2007"/>
    <w:rsid w:val="007B2250"/>
    <w:rsid w:val="007B225B"/>
    <w:rsid w:val="007B2496"/>
    <w:rsid w:val="007B2A2E"/>
    <w:rsid w:val="007B2EED"/>
    <w:rsid w:val="007B3079"/>
    <w:rsid w:val="007B313E"/>
    <w:rsid w:val="007B328D"/>
    <w:rsid w:val="007B363B"/>
    <w:rsid w:val="007B3734"/>
    <w:rsid w:val="007B38D3"/>
    <w:rsid w:val="007B38E7"/>
    <w:rsid w:val="007B3AD4"/>
    <w:rsid w:val="007B3F8D"/>
    <w:rsid w:val="007B4166"/>
    <w:rsid w:val="007B4317"/>
    <w:rsid w:val="007B445E"/>
    <w:rsid w:val="007B4484"/>
    <w:rsid w:val="007B4590"/>
    <w:rsid w:val="007B45FE"/>
    <w:rsid w:val="007B4791"/>
    <w:rsid w:val="007B479E"/>
    <w:rsid w:val="007B49B2"/>
    <w:rsid w:val="007B4D9A"/>
    <w:rsid w:val="007B51BD"/>
    <w:rsid w:val="007B523E"/>
    <w:rsid w:val="007B533A"/>
    <w:rsid w:val="007B56AB"/>
    <w:rsid w:val="007B5732"/>
    <w:rsid w:val="007B576C"/>
    <w:rsid w:val="007B5809"/>
    <w:rsid w:val="007B5A6F"/>
    <w:rsid w:val="007B5B5B"/>
    <w:rsid w:val="007B5B6F"/>
    <w:rsid w:val="007B5B78"/>
    <w:rsid w:val="007B5D2F"/>
    <w:rsid w:val="007B5E7E"/>
    <w:rsid w:val="007B5F9D"/>
    <w:rsid w:val="007B60BE"/>
    <w:rsid w:val="007B61B9"/>
    <w:rsid w:val="007B6542"/>
    <w:rsid w:val="007B686F"/>
    <w:rsid w:val="007B6963"/>
    <w:rsid w:val="007B69E4"/>
    <w:rsid w:val="007B6A99"/>
    <w:rsid w:val="007B6B22"/>
    <w:rsid w:val="007B6D1C"/>
    <w:rsid w:val="007B6DCD"/>
    <w:rsid w:val="007B71A6"/>
    <w:rsid w:val="007B7493"/>
    <w:rsid w:val="007B758F"/>
    <w:rsid w:val="007B7BEA"/>
    <w:rsid w:val="007B7C5E"/>
    <w:rsid w:val="007B7E55"/>
    <w:rsid w:val="007B7EF8"/>
    <w:rsid w:val="007B7F5C"/>
    <w:rsid w:val="007C0101"/>
    <w:rsid w:val="007C010D"/>
    <w:rsid w:val="007C02FE"/>
    <w:rsid w:val="007C03F7"/>
    <w:rsid w:val="007C05BC"/>
    <w:rsid w:val="007C05BF"/>
    <w:rsid w:val="007C075C"/>
    <w:rsid w:val="007C07F6"/>
    <w:rsid w:val="007C0838"/>
    <w:rsid w:val="007C0968"/>
    <w:rsid w:val="007C0A07"/>
    <w:rsid w:val="007C0A66"/>
    <w:rsid w:val="007C0E1D"/>
    <w:rsid w:val="007C10DF"/>
    <w:rsid w:val="007C146B"/>
    <w:rsid w:val="007C168A"/>
    <w:rsid w:val="007C17B1"/>
    <w:rsid w:val="007C1891"/>
    <w:rsid w:val="007C1925"/>
    <w:rsid w:val="007C195C"/>
    <w:rsid w:val="007C1CE7"/>
    <w:rsid w:val="007C1CF3"/>
    <w:rsid w:val="007C1D1A"/>
    <w:rsid w:val="007C1D29"/>
    <w:rsid w:val="007C1D35"/>
    <w:rsid w:val="007C1DA2"/>
    <w:rsid w:val="007C1DCB"/>
    <w:rsid w:val="007C1EAB"/>
    <w:rsid w:val="007C2045"/>
    <w:rsid w:val="007C22E3"/>
    <w:rsid w:val="007C2696"/>
    <w:rsid w:val="007C272D"/>
    <w:rsid w:val="007C2C32"/>
    <w:rsid w:val="007C2CD8"/>
    <w:rsid w:val="007C2CDF"/>
    <w:rsid w:val="007C2DFF"/>
    <w:rsid w:val="007C33C0"/>
    <w:rsid w:val="007C360F"/>
    <w:rsid w:val="007C36FF"/>
    <w:rsid w:val="007C3785"/>
    <w:rsid w:val="007C383C"/>
    <w:rsid w:val="007C3905"/>
    <w:rsid w:val="007C39E1"/>
    <w:rsid w:val="007C3A8F"/>
    <w:rsid w:val="007C3B5B"/>
    <w:rsid w:val="007C3DF3"/>
    <w:rsid w:val="007C410A"/>
    <w:rsid w:val="007C416B"/>
    <w:rsid w:val="007C4278"/>
    <w:rsid w:val="007C4292"/>
    <w:rsid w:val="007C4455"/>
    <w:rsid w:val="007C4534"/>
    <w:rsid w:val="007C4686"/>
    <w:rsid w:val="007C46AB"/>
    <w:rsid w:val="007C4938"/>
    <w:rsid w:val="007C49A4"/>
    <w:rsid w:val="007C4C46"/>
    <w:rsid w:val="007C4FA6"/>
    <w:rsid w:val="007C50B1"/>
    <w:rsid w:val="007C538C"/>
    <w:rsid w:val="007C586D"/>
    <w:rsid w:val="007C58EA"/>
    <w:rsid w:val="007C5DEA"/>
    <w:rsid w:val="007C5E32"/>
    <w:rsid w:val="007C5FE3"/>
    <w:rsid w:val="007C6365"/>
    <w:rsid w:val="007C639C"/>
    <w:rsid w:val="007C6D37"/>
    <w:rsid w:val="007C735D"/>
    <w:rsid w:val="007C76D4"/>
    <w:rsid w:val="007C7827"/>
    <w:rsid w:val="007C7BF5"/>
    <w:rsid w:val="007C7CE4"/>
    <w:rsid w:val="007C7D81"/>
    <w:rsid w:val="007D0134"/>
    <w:rsid w:val="007D031C"/>
    <w:rsid w:val="007D034B"/>
    <w:rsid w:val="007D04C5"/>
    <w:rsid w:val="007D09BC"/>
    <w:rsid w:val="007D1040"/>
    <w:rsid w:val="007D11A3"/>
    <w:rsid w:val="007D11EA"/>
    <w:rsid w:val="007D12CB"/>
    <w:rsid w:val="007D143D"/>
    <w:rsid w:val="007D1443"/>
    <w:rsid w:val="007D1471"/>
    <w:rsid w:val="007D1625"/>
    <w:rsid w:val="007D1670"/>
    <w:rsid w:val="007D18A2"/>
    <w:rsid w:val="007D1911"/>
    <w:rsid w:val="007D1A35"/>
    <w:rsid w:val="007D1A64"/>
    <w:rsid w:val="007D1D27"/>
    <w:rsid w:val="007D2083"/>
    <w:rsid w:val="007D2166"/>
    <w:rsid w:val="007D21E4"/>
    <w:rsid w:val="007D2272"/>
    <w:rsid w:val="007D228F"/>
    <w:rsid w:val="007D2411"/>
    <w:rsid w:val="007D269C"/>
    <w:rsid w:val="007D2705"/>
    <w:rsid w:val="007D28B7"/>
    <w:rsid w:val="007D2953"/>
    <w:rsid w:val="007D2954"/>
    <w:rsid w:val="007D2CC0"/>
    <w:rsid w:val="007D2CE8"/>
    <w:rsid w:val="007D31CA"/>
    <w:rsid w:val="007D3291"/>
    <w:rsid w:val="007D34A0"/>
    <w:rsid w:val="007D3620"/>
    <w:rsid w:val="007D3679"/>
    <w:rsid w:val="007D386A"/>
    <w:rsid w:val="007D3C5D"/>
    <w:rsid w:val="007D3D7E"/>
    <w:rsid w:val="007D3DE3"/>
    <w:rsid w:val="007D3FAF"/>
    <w:rsid w:val="007D453F"/>
    <w:rsid w:val="007D4611"/>
    <w:rsid w:val="007D470F"/>
    <w:rsid w:val="007D4955"/>
    <w:rsid w:val="007D4A8E"/>
    <w:rsid w:val="007D4B0F"/>
    <w:rsid w:val="007D4C7D"/>
    <w:rsid w:val="007D4E93"/>
    <w:rsid w:val="007D52C1"/>
    <w:rsid w:val="007D5477"/>
    <w:rsid w:val="007D5503"/>
    <w:rsid w:val="007D5B24"/>
    <w:rsid w:val="007D5CFF"/>
    <w:rsid w:val="007D5D62"/>
    <w:rsid w:val="007D60FF"/>
    <w:rsid w:val="007D628D"/>
    <w:rsid w:val="007D65C9"/>
    <w:rsid w:val="007D6681"/>
    <w:rsid w:val="007D672B"/>
    <w:rsid w:val="007D67B3"/>
    <w:rsid w:val="007D6A6A"/>
    <w:rsid w:val="007D6BD3"/>
    <w:rsid w:val="007D6E91"/>
    <w:rsid w:val="007D6EFE"/>
    <w:rsid w:val="007D6FA2"/>
    <w:rsid w:val="007D715F"/>
    <w:rsid w:val="007D759C"/>
    <w:rsid w:val="007D7679"/>
    <w:rsid w:val="007D76D1"/>
    <w:rsid w:val="007D7C9B"/>
    <w:rsid w:val="007E0123"/>
    <w:rsid w:val="007E01A4"/>
    <w:rsid w:val="007E029F"/>
    <w:rsid w:val="007E04E6"/>
    <w:rsid w:val="007E060C"/>
    <w:rsid w:val="007E0FE6"/>
    <w:rsid w:val="007E10CE"/>
    <w:rsid w:val="007E1181"/>
    <w:rsid w:val="007E1348"/>
    <w:rsid w:val="007E1776"/>
    <w:rsid w:val="007E194B"/>
    <w:rsid w:val="007E1E8B"/>
    <w:rsid w:val="007E2448"/>
    <w:rsid w:val="007E2970"/>
    <w:rsid w:val="007E2AFB"/>
    <w:rsid w:val="007E2B48"/>
    <w:rsid w:val="007E2CE6"/>
    <w:rsid w:val="007E3273"/>
    <w:rsid w:val="007E346F"/>
    <w:rsid w:val="007E3761"/>
    <w:rsid w:val="007E3899"/>
    <w:rsid w:val="007E3CBE"/>
    <w:rsid w:val="007E3D6F"/>
    <w:rsid w:val="007E3DBD"/>
    <w:rsid w:val="007E3FE2"/>
    <w:rsid w:val="007E429E"/>
    <w:rsid w:val="007E4310"/>
    <w:rsid w:val="007E43A1"/>
    <w:rsid w:val="007E4456"/>
    <w:rsid w:val="007E46DE"/>
    <w:rsid w:val="007E4703"/>
    <w:rsid w:val="007E493D"/>
    <w:rsid w:val="007E49D8"/>
    <w:rsid w:val="007E4A4A"/>
    <w:rsid w:val="007E4A92"/>
    <w:rsid w:val="007E4B10"/>
    <w:rsid w:val="007E4BB6"/>
    <w:rsid w:val="007E4EB2"/>
    <w:rsid w:val="007E5111"/>
    <w:rsid w:val="007E5159"/>
    <w:rsid w:val="007E5443"/>
    <w:rsid w:val="007E57F4"/>
    <w:rsid w:val="007E58B8"/>
    <w:rsid w:val="007E5A3B"/>
    <w:rsid w:val="007E5CEC"/>
    <w:rsid w:val="007E5F2A"/>
    <w:rsid w:val="007E5F64"/>
    <w:rsid w:val="007E5FC7"/>
    <w:rsid w:val="007E608B"/>
    <w:rsid w:val="007E60A7"/>
    <w:rsid w:val="007E60B4"/>
    <w:rsid w:val="007E6321"/>
    <w:rsid w:val="007E63D4"/>
    <w:rsid w:val="007E6BAB"/>
    <w:rsid w:val="007E6C16"/>
    <w:rsid w:val="007E6E1D"/>
    <w:rsid w:val="007E6E3C"/>
    <w:rsid w:val="007E709C"/>
    <w:rsid w:val="007E7150"/>
    <w:rsid w:val="007E7545"/>
    <w:rsid w:val="007E762E"/>
    <w:rsid w:val="007E77C8"/>
    <w:rsid w:val="007E7C54"/>
    <w:rsid w:val="007E7D4E"/>
    <w:rsid w:val="007E7E13"/>
    <w:rsid w:val="007F00EE"/>
    <w:rsid w:val="007F0292"/>
    <w:rsid w:val="007F02AA"/>
    <w:rsid w:val="007F05D8"/>
    <w:rsid w:val="007F06AF"/>
    <w:rsid w:val="007F090E"/>
    <w:rsid w:val="007F09A2"/>
    <w:rsid w:val="007F0A42"/>
    <w:rsid w:val="007F0ACA"/>
    <w:rsid w:val="007F0C53"/>
    <w:rsid w:val="007F0E47"/>
    <w:rsid w:val="007F0EA2"/>
    <w:rsid w:val="007F0F94"/>
    <w:rsid w:val="007F122B"/>
    <w:rsid w:val="007F1555"/>
    <w:rsid w:val="007F1579"/>
    <w:rsid w:val="007F177D"/>
    <w:rsid w:val="007F183D"/>
    <w:rsid w:val="007F1979"/>
    <w:rsid w:val="007F1A82"/>
    <w:rsid w:val="007F1B65"/>
    <w:rsid w:val="007F1E33"/>
    <w:rsid w:val="007F25C1"/>
    <w:rsid w:val="007F26B2"/>
    <w:rsid w:val="007F2B82"/>
    <w:rsid w:val="007F2B98"/>
    <w:rsid w:val="007F2E11"/>
    <w:rsid w:val="007F2FD5"/>
    <w:rsid w:val="007F32EF"/>
    <w:rsid w:val="007F36F4"/>
    <w:rsid w:val="007F37BC"/>
    <w:rsid w:val="007F37DD"/>
    <w:rsid w:val="007F380B"/>
    <w:rsid w:val="007F3943"/>
    <w:rsid w:val="007F3C1E"/>
    <w:rsid w:val="007F3C86"/>
    <w:rsid w:val="007F4A15"/>
    <w:rsid w:val="007F4B06"/>
    <w:rsid w:val="007F4E37"/>
    <w:rsid w:val="007F502C"/>
    <w:rsid w:val="007F534C"/>
    <w:rsid w:val="007F5376"/>
    <w:rsid w:val="007F54B7"/>
    <w:rsid w:val="007F54EF"/>
    <w:rsid w:val="007F5547"/>
    <w:rsid w:val="007F560F"/>
    <w:rsid w:val="007F56A7"/>
    <w:rsid w:val="007F57AC"/>
    <w:rsid w:val="007F5851"/>
    <w:rsid w:val="007F5A9A"/>
    <w:rsid w:val="007F5B3C"/>
    <w:rsid w:val="007F5BB5"/>
    <w:rsid w:val="007F5F79"/>
    <w:rsid w:val="007F6249"/>
    <w:rsid w:val="007F62E3"/>
    <w:rsid w:val="007F67DF"/>
    <w:rsid w:val="007F6888"/>
    <w:rsid w:val="007F6B29"/>
    <w:rsid w:val="007F6BCA"/>
    <w:rsid w:val="007F6F3B"/>
    <w:rsid w:val="007F7035"/>
    <w:rsid w:val="007F703C"/>
    <w:rsid w:val="007F72BC"/>
    <w:rsid w:val="007F73A2"/>
    <w:rsid w:val="007F74EC"/>
    <w:rsid w:val="007F7571"/>
    <w:rsid w:val="007F7605"/>
    <w:rsid w:val="007F76E8"/>
    <w:rsid w:val="007F7923"/>
    <w:rsid w:val="007F7E6F"/>
    <w:rsid w:val="0080006D"/>
    <w:rsid w:val="00800160"/>
    <w:rsid w:val="00800163"/>
    <w:rsid w:val="00800308"/>
    <w:rsid w:val="0080038E"/>
    <w:rsid w:val="00800667"/>
    <w:rsid w:val="00800827"/>
    <w:rsid w:val="00800836"/>
    <w:rsid w:val="008008B6"/>
    <w:rsid w:val="00800A4C"/>
    <w:rsid w:val="00800C73"/>
    <w:rsid w:val="00800DD1"/>
    <w:rsid w:val="00801060"/>
    <w:rsid w:val="008013E6"/>
    <w:rsid w:val="00801526"/>
    <w:rsid w:val="0080175F"/>
    <w:rsid w:val="008017AC"/>
    <w:rsid w:val="00801A21"/>
    <w:rsid w:val="00801E7A"/>
    <w:rsid w:val="00801FFB"/>
    <w:rsid w:val="00802133"/>
    <w:rsid w:val="00802396"/>
    <w:rsid w:val="008025F7"/>
    <w:rsid w:val="00802665"/>
    <w:rsid w:val="0080288B"/>
    <w:rsid w:val="008028D5"/>
    <w:rsid w:val="0080294E"/>
    <w:rsid w:val="00802B01"/>
    <w:rsid w:val="00802DD1"/>
    <w:rsid w:val="00802F0D"/>
    <w:rsid w:val="00803006"/>
    <w:rsid w:val="008036B8"/>
    <w:rsid w:val="0080395B"/>
    <w:rsid w:val="00803BD1"/>
    <w:rsid w:val="00803E49"/>
    <w:rsid w:val="00803E88"/>
    <w:rsid w:val="00804030"/>
    <w:rsid w:val="0080425D"/>
    <w:rsid w:val="008042FD"/>
    <w:rsid w:val="00804313"/>
    <w:rsid w:val="00804353"/>
    <w:rsid w:val="008043E6"/>
    <w:rsid w:val="008045B8"/>
    <w:rsid w:val="008047A6"/>
    <w:rsid w:val="0080484B"/>
    <w:rsid w:val="00804B9D"/>
    <w:rsid w:val="00804EE8"/>
    <w:rsid w:val="0080517A"/>
    <w:rsid w:val="00805185"/>
    <w:rsid w:val="0080553A"/>
    <w:rsid w:val="0080588D"/>
    <w:rsid w:val="008058FB"/>
    <w:rsid w:val="00805FB7"/>
    <w:rsid w:val="0080601B"/>
    <w:rsid w:val="00806209"/>
    <w:rsid w:val="008063BD"/>
    <w:rsid w:val="008064D9"/>
    <w:rsid w:val="008067E3"/>
    <w:rsid w:val="0080688D"/>
    <w:rsid w:val="0080690B"/>
    <w:rsid w:val="00806D66"/>
    <w:rsid w:val="00806D73"/>
    <w:rsid w:val="0080705C"/>
    <w:rsid w:val="008071A5"/>
    <w:rsid w:val="00807373"/>
    <w:rsid w:val="008073FF"/>
    <w:rsid w:val="0080746C"/>
    <w:rsid w:val="00807737"/>
    <w:rsid w:val="00807E1E"/>
    <w:rsid w:val="008100B7"/>
    <w:rsid w:val="00810189"/>
    <w:rsid w:val="00810425"/>
    <w:rsid w:val="008108C6"/>
    <w:rsid w:val="0081094E"/>
    <w:rsid w:val="00810A43"/>
    <w:rsid w:val="00810F6A"/>
    <w:rsid w:val="00810FA5"/>
    <w:rsid w:val="0081116E"/>
    <w:rsid w:val="00811197"/>
    <w:rsid w:val="00811318"/>
    <w:rsid w:val="008115AC"/>
    <w:rsid w:val="0081167D"/>
    <w:rsid w:val="008116EE"/>
    <w:rsid w:val="008116FD"/>
    <w:rsid w:val="0081185F"/>
    <w:rsid w:val="00811B4B"/>
    <w:rsid w:val="00811B5E"/>
    <w:rsid w:val="00812392"/>
    <w:rsid w:val="0081288C"/>
    <w:rsid w:val="00812A7B"/>
    <w:rsid w:val="00812BA9"/>
    <w:rsid w:val="00812BB4"/>
    <w:rsid w:val="00812F97"/>
    <w:rsid w:val="00813519"/>
    <w:rsid w:val="008135C6"/>
    <w:rsid w:val="008139FF"/>
    <w:rsid w:val="00814387"/>
    <w:rsid w:val="008143D2"/>
    <w:rsid w:val="008144C4"/>
    <w:rsid w:val="008145EB"/>
    <w:rsid w:val="008146BC"/>
    <w:rsid w:val="0081485B"/>
    <w:rsid w:val="0081485E"/>
    <w:rsid w:val="008148D1"/>
    <w:rsid w:val="00814AF1"/>
    <w:rsid w:val="00814B57"/>
    <w:rsid w:val="00814B8E"/>
    <w:rsid w:val="00814E81"/>
    <w:rsid w:val="00814F41"/>
    <w:rsid w:val="00815229"/>
    <w:rsid w:val="00815340"/>
    <w:rsid w:val="00815579"/>
    <w:rsid w:val="008155CC"/>
    <w:rsid w:val="00815EF9"/>
    <w:rsid w:val="008161D9"/>
    <w:rsid w:val="00816360"/>
    <w:rsid w:val="0081656C"/>
    <w:rsid w:val="008166C6"/>
    <w:rsid w:val="008168D5"/>
    <w:rsid w:val="00816A48"/>
    <w:rsid w:val="00816AE2"/>
    <w:rsid w:val="00816D01"/>
    <w:rsid w:val="00816FC6"/>
    <w:rsid w:val="0081701B"/>
    <w:rsid w:val="008171C0"/>
    <w:rsid w:val="00817297"/>
    <w:rsid w:val="0081735D"/>
    <w:rsid w:val="008176F2"/>
    <w:rsid w:val="00817A2C"/>
    <w:rsid w:val="00817B94"/>
    <w:rsid w:val="00817EC5"/>
    <w:rsid w:val="00817F14"/>
    <w:rsid w:val="00820006"/>
    <w:rsid w:val="0082014C"/>
    <w:rsid w:val="0082015D"/>
    <w:rsid w:val="008201DD"/>
    <w:rsid w:val="00820425"/>
    <w:rsid w:val="008204B5"/>
    <w:rsid w:val="00820677"/>
    <w:rsid w:val="00820803"/>
    <w:rsid w:val="008208B3"/>
    <w:rsid w:val="00820B44"/>
    <w:rsid w:val="00820B51"/>
    <w:rsid w:val="00820C68"/>
    <w:rsid w:val="0082109F"/>
    <w:rsid w:val="0082160F"/>
    <w:rsid w:val="0082178E"/>
    <w:rsid w:val="008217C2"/>
    <w:rsid w:val="008218B7"/>
    <w:rsid w:val="00821959"/>
    <w:rsid w:val="00821990"/>
    <w:rsid w:val="00821A94"/>
    <w:rsid w:val="00821B25"/>
    <w:rsid w:val="00821C65"/>
    <w:rsid w:val="00821E0B"/>
    <w:rsid w:val="00821EDC"/>
    <w:rsid w:val="008220DA"/>
    <w:rsid w:val="00822211"/>
    <w:rsid w:val="008225C6"/>
    <w:rsid w:val="00822644"/>
    <w:rsid w:val="00822C26"/>
    <w:rsid w:val="00822DBC"/>
    <w:rsid w:val="0082307C"/>
    <w:rsid w:val="0082319A"/>
    <w:rsid w:val="00823270"/>
    <w:rsid w:val="00823736"/>
    <w:rsid w:val="00823787"/>
    <w:rsid w:val="00823E03"/>
    <w:rsid w:val="00823F6C"/>
    <w:rsid w:val="0082400D"/>
    <w:rsid w:val="0082455E"/>
    <w:rsid w:val="008247F3"/>
    <w:rsid w:val="008248C7"/>
    <w:rsid w:val="00824A3B"/>
    <w:rsid w:val="00824D87"/>
    <w:rsid w:val="008252F7"/>
    <w:rsid w:val="00825336"/>
    <w:rsid w:val="008255FB"/>
    <w:rsid w:val="008256D9"/>
    <w:rsid w:val="00825799"/>
    <w:rsid w:val="00825877"/>
    <w:rsid w:val="008258D9"/>
    <w:rsid w:val="00825C35"/>
    <w:rsid w:val="0082602D"/>
    <w:rsid w:val="0082610B"/>
    <w:rsid w:val="008261ED"/>
    <w:rsid w:val="00826475"/>
    <w:rsid w:val="008266C3"/>
    <w:rsid w:val="00826806"/>
    <w:rsid w:val="008269C3"/>
    <w:rsid w:val="00826B57"/>
    <w:rsid w:val="00826CA4"/>
    <w:rsid w:val="00826DB2"/>
    <w:rsid w:val="00826E1B"/>
    <w:rsid w:val="00826E21"/>
    <w:rsid w:val="00826EB5"/>
    <w:rsid w:val="00826EF8"/>
    <w:rsid w:val="00826F70"/>
    <w:rsid w:val="008271AE"/>
    <w:rsid w:val="0082727B"/>
    <w:rsid w:val="00827283"/>
    <w:rsid w:val="00827293"/>
    <w:rsid w:val="008276D5"/>
    <w:rsid w:val="008279FD"/>
    <w:rsid w:val="00827C02"/>
    <w:rsid w:val="00827D73"/>
    <w:rsid w:val="00827D80"/>
    <w:rsid w:val="00827DED"/>
    <w:rsid w:val="00830200"/>
    <w:rsid w:val="0083029B"/>
    <w:rsid w:val="008306BA"/>
    <w:rsid w:val="008306D0"/>
    <w:rsid w:val="00830711"/>
    <w:rsid w:val="00830874"/>
    <w:rsid w:val="00830936"/>
    <w:rsid w:val="00830974"/>
    <w:rsid w:val="008309B2"/>
    <w:rsid w:val="00830A37"/>
    <w:rsid w:val="00830BE5"/>
    <w:rsid w:val="00830C17"/>
    <w:rsid w:val="00830C38"/>
    <w:rsid w:val="00830D48"/>
    <w:rsid w:val="00830D95"/>
    <w:rsid w:val="00830E22"/>
    <w:rsid w:val="00830E5C"/>
    <w:rsid w:val="00830EAF"/>
    <w:rsid w:val="00831044"/>
    <w:rsid w:val="00831198"/>
    <w:rsid w:val="008311A1"/>
    <w:rsid w:val="008313DC"/>
    <w:rsid w:val="0083149B"/>
    <w:rsid w:val="008314CD"/>
    <w:rsid w:val="008316E7"/>
    <w:rsid w:val="00831954"/>
    <w:rsid w:val="00831A2C"/>
    <w:rsid w:val="00831D64"/>
    <w:rsid w:val="00831E31"/>
    <w:rsid w:val="008320E2"/>
    <w:rsid w:val="0083218B"/>
    <w:rsid w:val="008327D9"/>
    <w:rsid w:val="00832A7B"/>
    <w:rsid w:val="00833265"/>
    <w:rsid w:val="008332DF"/>
    <w:rsid w:val="008333C5"/>
    <w:rsid w:val="00833492"/>
    <w:rsid w:val="008336C4"/>
    <w:rsid w:val="00833704"/>
    <w:rsid w:val="008337F0"/>
    <w:rsid w:val="00833AA9"/>
    <w:rsid w:val="00833AAD"/>
    <w:rsid w:val="00833B18"/>
    <w:rsid w:val="00833B41"/>
    <w:rsid w:val="00833F0F"/>
    <w:rsid w:val="0083454F"/>
    <w:rsid w:val="008346B8"/>
    <w:rsid w:val="008346CB"/>
    <w:rsid w:val="00834772"/>
    <w:rsid w:val="008347AD"/>
    <w:rsid w:val="008348DF"/>
    <w:rsid w:val="008348E3"/>
    <w:rsid w:val="00834998"/>
    <w:rsid w:val="00834A5C"/>
    <w:rsid w:val="00834E85"/>
    <w:rsid w:val="00834F3D"/>
    <w:rsid w:val="00835180"/>
    <w:rsid w:val="008351BA"/>
    <w:rsid w:val="00835210"/>
    <w:rsid w:val="0083556C"/>
    <w:rsid w:val="008356A3"/>
    <w:rsid w:val="008358B7"/>
    <w:rsid w:val="00835FE7"/>
    <w:rsid w:val="008362C3"/>
    <w:rsid w:val="0083639C"/>
    <w:rsid w:val="00836494"/>
    <w:rsid w:val="00836562"/>
    <w:rsid w:val="00836902"/>
    <w:rsid w:val="008369DF"/>
    <w:rsid w:val="00836BBC"/>
    <w:rsid w:val="00836C2A"/>
    <w:rsid w:val="00836D7E"/>
    <w:rsid w:val="00836EC1"/>
    <w:rsid w:val="00837074"/>
    <w:rsid w:val="0083710A"/>
    <w:rsid w:val="00837113"/>
    <w:rsid w:val="00837259"/>
    <w:rsid w:val="00837486"/>
    <w:rsid w:val="00837707"/>
    <w:rsid w:val="00837951"/>
    <w:rsid w:val="00837F99"/>
    <w:rsid w:val="00837FCD"/>
    <w:rsid w:val="00840590"/>
    <w:rsid w:val="00840633"/>
    <w:rsid w:val="0084063E"/>
    <w:rsid w:val="00840774"/>
    <w:rsid w:val="00840794"/>
    <w:rsid w:val="00840F36"/>
    <w:rsid w:val="008415C4"/>
    <w:rsid w:val="0084167C"/>
    <w:rsid w:val="008417FF"/>
    <w:rsid w:val="00841AF6"/>
    <w:rsid w:val="00841F04"/>
    <w:rsid w:val="00841FC5"/>
    <w:rsid w:val="0084231D"/>
    <w:rsid w:val="0084249B"/>
    <w:rsid w:val="00842558"/>
    <w:rsid w:val="0084263D"/>
    <w:rsid w:val="00842A40"/>
    <w:rsid w:val="00842A7C"/>
    <w:rsid w:val="00842D6E"/>
    <w:rsid w:val="00842FF7"/>
    <w:rsid w:val="008431AD"/>
    <w:rsid w:val="008438A9"/>
    <w:rsid w:val="0084395D"/>
    <w:rsid w:val="00843F7E"/>
    <w:rsid w:val="0084435A"/>
    <w:rsid w:val="00844435"/>
    <w:rsid w:val="008444CA"/>
    <w:rsid w:val="0084462B"/>
    <w:rsid w:val="008446C2"/>
    <w:rsid w:val="0084472A"/>
    <w:rsid w:val="00844987"/>
    <w:rsid w:val="00844A11"/>
    <w:rsid w:val="00844C46"/>
    <w:rsid w:val="00844CDB"/>
    <w:rsid w:val="00844D08"/>
    <w:rsid w:val="00844FC3"/>
    <w:rsid w:val="00845164"/>
    <w:rsid w:val="008451EC"/>
    <w:rsid w:val="00845397"/>
    <w:rsid w:val="008456B6"/>
    <w:rsid w:val="00845BFD"/>
    <w:rsid w:val="00845CC1"/>
    <w:rsid w:val="00845DC5"/>
    <w:rsid w:val="00845DEB"/>
    <w:rsid w:val="0084605E"/>
    <w:rsid w:val="00846691"/>
    <w:rsid w:val="00846739"/>
    <w:rsid w:val="00846740"/>
    <w:rsid w:val="008467A1"/>
    <w:rsid w:val="008468EF"/>
    <w:rsid w:val="00846BD7"/>
    <w:rsid w:val="00846E3D"/>
    <w:rsid w:val="00846F19"/>
    <w:rsid w:val="0084707A"/>
    <w:rsid w:val="008470FB"/>
    <w:rsid w:val="00847354"/>
    <w:rsid w:val="008473EF"/>
    <w:rsid w:val="008476AD"/>
    <w:rsid w:val="008478A4"/>
    <w:rsid w:val="00847C89"/>
    <w:rsid w:val="00847C93"/>
    <w:rsid w:val="00847CE5"/>
    <w:rsid w:val="00847EB4"/>
    <w:rsid w:val="0085005E"/>
    <w:rsid w:val="008500EE"/>
    <w:rsid w:val="00850113"/>
    <w:rsid w:val="0085028A"/>
    <w:rsid w:val="008503ED"/>
    <w:rsid w:val="00850523"/>
    <w:rsid w:val="00850652"/>
    <w:rsid w:val="008506B2"/>
    <w:rsid w:val="00850757"/>
    <w:rsid w:val="0085087A"/>
    <w:rsid w:val="0085092C"/>
    <w:rsid w:val="00850BF0"/>
    <w:rsid w:val="00850CA5"/>
    <w:rsid w:val="00850D24"/>
    <w:rsid w:val="00850D49"/>
    <w:rsid w:val="00850F3B"/>
    <w:rsid w:val="008510D2"/>
    <w:rsid w:val="0085128F"/>
    <w:rsid w:val="008514A7"/>
    <w:rsid w:val="008515A5"/>
    <w:rsid w:val="008518DD"/>
    <w:rsid w:val="00851B7E"/>
    <w:rsid w:val="00851CFB"/>
    <w:rsid w:val="00851D40"/>
    <w:rsid w:val="00851D91"/>
    <w:rsid w:val="00851E4C"/>
    <w:rsid w:val="00851E9E"/>
    <w:rsid w:val="00851F73"/>
    <w:rsid w:val="008523C6"/>
    <w:rsid w:val="008525F3"/>
    <w:rsid w:val="008526A7"/>
    <w:rsid w:val="008527FB"/>
    <w:rsid w:val="00852B8A"/>
    <w:rsid w:val="00852C1F"/>
    <w:rsid w:val="0085309C"/>
    <w:rsid w:val="008532CD"/>
    <w:rsid w:val="00853300"/>
    <w:rsid w:val="00853557"/>
    <w:rsid w:val="008535E4"/>
    <w:rsid w:val="00853832"/>
    <w:rsid w:val="00853979"/>
    <w:rsid w:val="00853D43"/>
    <w:rsid w:val="00853D9A"/>
    <w:rsid w:val="00853FD0"/>
    <w:rsid w:val="00854768"/>
    <w:rsid w:val="00854868"/>
    <w:rsid w:val="008548B4"/>
    <w:rsid w:val="00854948"/>
    <w:rsid w:val="008549D5"/>
    <w:rsid w:val="00854B4D"/>
    <w:rsid w:val="00854D6E"/>
    <w:rsid w:val="00854FA4"/>
    <w:rsid w:val="0085535F"/>
    <w:rsid w:val="008555E0"/>
    <w:rsid w:val="00855C44"/>
    <w:rsid w:val="00855E77"/>
    <w:rsid w:val="00855FAC"/>
    <w:rsid w:val="0085614C"/>
    <w:rsid w:val="00856157"/>
    <w:rsid w:val="008562BF"/>
    <w:rsid w:val="00856485"/>
    <w:rsid w:val="0085654A"/>
    <w:rsid w:val="008565B9"/>
    <w:rsid w:val="00856618"/>
    <w:rsid w:val="008566FA"/>
    <w:rsid w:val="00856CAD"/>
    <w:rsid w:val="00856D4F"/>
    <w:rsid w:val="00856F3D"/>
    <w:rsid w:val="008575B9"/>
    <w:rsid w:val="0085768A"/>
    <w:rsid w:val="00857700"/>
    <w:rsid w:val="00857952"/>
    <w:rsid w:val="00857AF0"/>
    <w:rsid w:val="00857C26"/>
    <w:rsid w:val="00857EB4"/>
    <w:rsid w:val="00857F7A"/>
    <w:rsid w:val="00860161"/>
    <w:rsid w:val="00860412"/>
    <w:rsid w:val="0086051F"/>
    <w:rsid w:val="00860636"/>
    <w:rsid w:val="008606DD"/>
    <w:rsid w:val="0086076C"/>
    <w:rsid w:val="00860895"/>
    <w:rsid w:val="008609CA"/>
    <w:rsid w:val="00860A88"/>
    <w:rsid w:val="00860ADF"/>
    <w:rsid w:val="00860B4D"/>
    <w:rsid w:val="00860B74"/>
    <w:rsid w:val="00860B82"/>
    <w:rsid w:val="00860D8A"/>
    <w:rsid w:val="00860E00"/>
    <w:rsid w:val="00860E8D"/>
    <w:rsid w:val="0086155C"/>
    <w:rsid w:val="00861894"/>
    <w:rsid w:val="00861958"/>
    <w:rsid w:val="00861AC6"/>
    <w:rsid w:val="00861CBF"/>
    <w:rsid w:val="00862007"/>
    <w:rsid w:val="008620AC"/>
    <w:rsid w:val="008621C5"/>
    <w:rsid w:val="008622A5"/>
    <w:rsid w:val="008622F2"/>
    <w:rsid w:val="008624B6"/>
    <w:rsid w:val="0086290E"/>
    <w:rsid w:val="00862A4A"/>
    <w:rsid w:val="00862D05"/>
    <w:rsid w:val="0086307D"/>
    <w:rsid w:val="00863212"/>
    <w:rsid w:val="0086321B"/>
    <w:rsid w:val="0086382F"/>
    <w:rsid w:val="008638C4"/>
    <w:rsid w:val="00863A3D"/>
    <w:rsid w:val="00863FB0"/>
    <w:rsid w:val="008641DA"/>
    <w:rsid w:val="00864595"/>
    <w:rsid w:val="0086460B"/>
    <w:rsid w:val="008647CA"/>
    <w:rsid w:val="0086484E"/>
    <w:rsid w:val="008648AC"/>
    <w:rsid w:val="0086496D"/>
    <w:rsid w:val="00864A5D"/>
    <w:rsid w:val="00864C04"/>
    <w:rsid w:val="00864D97"/>
    <w:rsid w:val="00864DB9"/>
    <w:rsid w:val="00864E9B"/>
    <w:rsid w:val="00864F39"/>
    <w:rsid w:val="00865064"/>
    <w:rsid w:val="008650B5"/>
    <w:rsid w:val="008654AC"/>
    <w:rsid w:val="008654C2"/>
    <w:rsid w:val="0086560B"/>
    <w:rsid w:val="00865766"/>
    <w:rsid w:val="00865A11"/>
    <w:rsid w:val="00865A12"/>
    <w:rsid w:val="00865A42"/>
    <w:rsid w:val="00865B49"/>
    <w:rsid w:val="00865E43"/>
    <w:rsid w:val="008660AF"/>
    <w:rsid w:val="008660C0"/>
    <w:rsid w:val="008662F8"/>
    <w:rsid w:val="0086640E"/>
    <w:rsid w:val="00866513"/>
    <w:rsid w:val="0086662C"/>
    <w:rsid w:val="008666B3"/>
    <w:rsid w:val="00866A3A"/>
    <w:rsid w:val="00866BF3"/>
    <w:rsid w:val="00866CAA"/>
    <w:rsid w:val="00866FE5"/>
    <w:rsid w:val="00866FF7"/>
    <w:rsid w:val="00867120"/>
    <w:rsid w:val="008672D5"/>
    <w:rsid w:val="008675D8"/>
    <w:rsid w:val="008678A7"/>
    <w:rsid w:val="00867A69"/>
    <w:rsid w:val="00867A83"/>
    <w:rsid w:val="00867ADB"/>
    <w:rsid w:val="00867BCC"/>
    <w:rsid w:val="00867DA2"/>
    <w:rsid w:val="00867DF4"/>
    <w:rsid w:val="00867E80"/>
    <w:rsid w:val="00867FE4"/>
    <w:rsid w:val="008702BB"/>
    <w:rsid w:val="008703F9"/>
    <w:rsid w:val="0087044B"/>
    <w:rsid w:val="00870718"/>
    <w:rsid w:val="008708A0"/>
    <w:rsid w:val="00870E64"/>
    <w:rsid w:val="00870F4F"/>
    <w:rsid w:val="0087138D"/>
    <w:rsid w:val="00871585"/>
    <w:rsid w:val="0087186A"/>
    <w:rsid w:val="00871B4F"/>
    <w:rsid w:val="00871B57"/>
    <w:rsid w:val="00871C5F"/>
    <w:rsid w:val="00871DEF"/>
    <w:rsid w:val="00871DF9"/>
    <w:rsid w:val="008724A5"/>
    <w:rsid w:val="008724D9"/>
    <w:rsid w:val="0087290D"/>
    <w:rsid w:val="00872A42"/>
    <w:rsid w:val="00872A8E"/>
    <w:rsid w:val="00872E5B"/>
    <w:rsid w:val="008731CE"/>
    <w:rsid w:val="0087321A"/>
    <w:rsid w:val="008733D9"/>
    <w:rsid w:val="008735A2"/>
    <w:rsid w:val="0087375B"/>
    <w:rsid w:val="00873D4A"/>
    <w:rsid w:val="00873D85"/>
    <w:rsid w:val="00873E3E"/>
    <w:rsid w:val="00874157"/>
    <w:rsid w:val="0087442A"/>
    <w:rsid w:val="00874721"/>
    <w:rsid w:val="008747E8"/>
    <w:rsid w:val="0087484E"/>
    <w:rsid w:val="00874922"/>
    <w:rsid w:val="00874A3F"/>
    <w:rsid w:val="00874E60"/>
    <w:rsid w:val="00874F85"/>
    <w:rsid w:val="00874F8E"/>
    <w:rsid w:val="00875371"/>
    <w:rsid w:val="00875470"/>
    <w:rsid w:val="00875818"/>
    <w:rsid w:val="00875BB3"/>
    <w:rsid w:val="00875E35"/>
    <w:rsid w:val="00876732"/>
    <w:rsid w:val="00876739"/>
    <w:rsid w:val="0087729E"/>
    <w:rsid w:val="008773EF"/>
    <w:rsid w:val="0087748D"/>
    <w:rsid w:val="00877578"/>
    <w:rsid w:val="008776C1"/>
    <w:rsid w:val="00877757"/>
    <w:rsid w:val="0087786A"/>
    <w:rsid w:val="00877A8F"/>
    <w:rsid w:val="00877A9B"/>
    <w:rsid w:val="00877C37"/>
    <w:rsid w:val="0088009A"/>
    <w:rsid w:val="008803B6"/>
    <w:rsid w:val="008806D3"/>
    <w:rsid w:val="008807EF"/>
    <w:rsid w:val="00880BAF"/>
    <w:rsid w:val="00880C4B"/>
    <w:rsid w:val="00880C56"/>
    <w:rsid w:val="00881064"/>
    <w:rsid w:val="0088126F"/>
    <w:rsid w:val="008813E3"/>
    <w:rsid w:val="008814A7"/>
    <w:rsid w:val="0088151E"/>
    <w:rsid w:val="0088186B"/>
    <w:rsid w:val="00881C6F"/>
    <w:rsid w:val="00881D33"/>
    <w:rsid w:val="00881EF0"/>
    <w:rsid w:val="00881F18"/>
    <w:rsid w:val="0088223E"/>
    <w:rsid w:val="0088235B"/>
    <w:rsid w:val="008823A8"/>
    <w:rsid w:val="0088243F"/>
    <w:rsid w:val="008824FD"/>
    <w:rsid w:val="00882672"/>
    <w:rsid w:val="00882834"/>
    <w:rsid w:val="0088289C"/>
    <w:rsid w:val="008829D7"/>
    <w:rsid w:val="00882B20"/>
    <w:rsid w:val="0088314B"/>
    <w:rsid w:val="008831F4"/>
    <w:rsid w:val="00883230"/>
    <w:rsid w:val="008837C8"/>
    <w:rsid w:val="00883AF5"/>
    <w:rsid w:val="00883C7B"/>
    <w:rsid w:val="00883D3B"/>
    <w:rsid w:val="00883E2C"/>
    <w:rsid w:val="00884155"/>
    <w:rsid w:val="00884373"/>
    <w:rsid w:val="00884C58"/>
    <w:rsid w:val="00884E54"/>
    <w:rsid w:val="00884EB5"/>
    <w:rsid w:val="00885058"/>
    <w:rsid w:val="008851B0"/>
    <w:rsid w:val="0088527F"/>
    <w:rsid w:val="008852EB"/>
    <w:rsid w:val="00885363"/>
    <w:rsid w:val="0088543F"/>
    <w:rsid w:val="008856DF"/>
    <w:rsid w:val="00885726"/>
    <w:rsid w:val="008857D4"/>
    <w:rsid w:val="00885C66"/>
    <w:rsid w:val="00885E70"/>
    <w:rsid w:val="0088600B"/>
    <w:rsid w:val="00886270"/>
    <w:rsid w:val="00886553"/>
    <w:rsid w:val="0088662E"/>
    <w:rsid w:val="008867D9"/>
    <w:rsid w:val="00886A1C"/>
    <w:rsid w:val="00886F41"/>
    <w:rsid w:val="00887172"/>
    <w:rsid w:val="00887178"/>
    <w:rsid w:val="0088738F"/>
    <w:rsid w:val="0088740B"/>
    <w:rsid w:val="008874A6"/>
    <w:rsid w:val="008874B2"/>
    <w:rsid w:val="008874D0"/>
    <w:rsid w:val="0088757E"/>
    <w:rsid w:val="008875CF"/>
    <w:rsid w:val="008875D1"/>
    <w:rsid w:val="008877E2"/>
    <w:rsid w:val="008877FB"/>
    <w:rsid w:val="00887904"/>
    <w:rsid w:val="0088798A"/>
    <w:rsid w:val="00887E18"/>
    <w:rsid w:val="00887E9E"/>
    <w:rsid w:val="00887F2C"/>
    <w:rsid w:val="00887F72"/>
    <w:rsid w:val="00890004"/>
    <w:rsid w:val="008900F6"/>
    <w:rsid w:val="00890157"/>
    <w:rsid w:val="008901A8"/>
    <w:rsid w:val="0089020B"/>
    <w:rsid w:val="008902DF"/>
    <w:rsid w:val="0089040A"/>
    <w:rsid w:val="00890464"/>
    <w:rsid w:val="00890573"/>
    <w:rsid w:val="00890852"/>
    <w:rsid w:val="00890B52"/>
    <w:rsid w:val="008910D7"/>
    <w:rsid w:val="008912A0"/>
    <w:rsid w:val="00891513"/>
    <w:rsid w:val="00891631"/>
    <w:rsid w:val="00891680"/>
    <w:rsid w:val="00891CFB"/>
    <w:rsid w:val="00891D59"/>
    <w:rsid w:val="00891ED3"/>
    <w:rsid w:val="00892007"/>
    <w:rsid w:val="008920DB"/>
    <w:rsid w:val="0089211F"/>
    <w:rsid w:val="00892364"/>
    <w:rsid w:val="008923CA"/>
    <w:rsid w:val="008924B4"/>
    <w:rsid w:val="008926CD"/>
    <w:rsid w:val="00892B28"/>
    <w:rsid w:val="00892DDD"/>
    <w:rsid w:val="008930CE"/>
    <w:rsid w:val="00893242"/>
    <w:rsid w:val="00893295"/>
    <w:rsid w:val="008932DB"/>
    <w:rsid w:val="00893316"/>
    <w:rsid w:val="008933A1"/>
    <w:rsid w:val="00893489"/>
    <w:rsid w:val="00893574"/>
    <w:rsid w:val="00893E1D"/>
    <w:rsid w:val="00893E41"/>
    <w:rsid w:val="00893F68"/>
    <w:rsid w:val="00893FB9"/>
    <w:rsid w:val="00894393"/>
    <w:rsid w:val="008944FB"/>
    <w:rsid w:val="0089464E"/>
    <w:rsid w:val="00894804"/>
    <w:rsid w:val="0089492C"/>
    <w:rsid w:val="00894A24"/>
    <w:rsid w:val="00895374"/>
    <w:rsid w:val="008953FE"/>
    <w:rsid w:val="00895732"/>
    <w:rsid w:val="0089575A"/>
    <w:rsid w:val="008957AB"/>
    <w:rsid w:val="00895A0F"/>
    <w:rsid w:val="00895AC4"/>
    <w:rsid w:val="00895F05"/>
    <w:rsid w:val="00895FC2"/>
    <w:rsid w:val="00895FD0"/>
    <w:rsid w:val="00895FD3"/>
    <w:rsid w:val="0089617B"/>
    <w:rsid w:val="00896358"/>
    <w:rsid w:val="008963A6"/>
    <w:rsid w:val="00896408"/>
    <w:rsid w:val="00896420"/>
    <w:rsid w:val="00896447"/>
    <w:rsid w:val="008967CF"/>
    <w:rsid w:val="0089681E"/>
    <w:rsid w:val="00896EBD"/>
    <w:rsid w:val="00897305"/>
    <w:rsid w:val="008973EC"/>
    <w:rsid w:val="00897610"/>
    <w:rsid w:val="0089768E"/>
    <w:rsid w:val="0089788F"/>
    <w:rsid w:val="0089791D"/>
    <w:rsid w:val="00897A42"/>
    <w:rsid w:val="00897B22"/>
    <w:rsid w:val="00897B7B"/>
    <w:rsid w:val="00897B97"/>
    <w:rsid w:val="00897D77"/>
    <w:rsid w:val="00897F11"/>
    <w:rsid w:val="00897F76"/>
    <w:rsid w:val="008A0018"/>
    <w:rsid w:val="008A0157"/>
    <w:rsid w:val="008A01D5"/>
    <w:rsid w:val="008A0206"/>
    <w:rsid w:val="008A0357"/>
    <w:rsid w:val="008A0376"/>
    <w:rsid w:val="008A0486"/>
    <w:rsid w:val="008A06C3"/>
    <w:rsid w:val="008A0719"/>
    <w:rsid w:val="008A07EC"/>
    <w:rsid w:val="008A086E"/>
    <w:rsid w:val="008A08BA"/>
    <w:rsid w:val="008A0996"/>
    <w:rsid w:val="008A0C61"/>
    <w:rsid w:val="008A0E0D"/>
    <w:rsid w:val="008A0E8A"/>
    <w:rsid w:val="008A0F0D"/>
    <w:rsid w:val="008A1114"/>
    <w:rsid w:val="008A113C"/>
    <w:rsid w:val="008A1487"/>
    <w:rsid w:val="008A14F3"/>
    <w:rsid w:val="008A1584"/>
    <w:rsid w:val="008A163F"/>
    <w:rsid w:val="008A164A"/>
    <w:rsid w:val="008A17D9"/>
    <w:rsid w:val="008A1A18"/>
    <w:rsid w:val="008A1C26"/>
    <w:rsid w:val="008A1D33"/>
    <w:rsid w:val="008A1DF7"/>
    <w:rsid w:val="008A1E1C"/>
    <w:rsid w:val="008A1EED"/>
    <w:rsid w:val="008A1FCA"/>
    <w:rsid w:val="008A202D"/>
    <w:rsid w:val="008A224C"/>
    <w:rsid w:val="008A2480"/>
    <w:rsid w:val="008A29E4"/>
    <w:rsid w:val="008A2A59"/>
    <w:rsid w:val="008A2A9B"/>
    <w:rsid w:val="008A2C0B"/>
    <w:rsid w:val="008A2F7C"/>
    <w:rsid w:val="008A3138"/>
    <w:rsid w:val="008A329E"/>
    <w:rsid w:val="008A32CB"/>
    <w:rsid w:val="008A352D"/>
    <w:rsid w:val="008A3DF9"/>
    <w:rsid w:val="008A4122"/>
    <w:rsid w:val="008A421D"/>
    <w:rsid w:val="008A43A0"/>
    <w:rsid w:val="008A45C7"/>
    <w:rsid w:val="008A46B0"/>
    <w:rsid w:val="008A48F2"/>
    <w:rsid w:val="008A494B"/>
    <w:rsid w:val="008A4C25"/>
    <w:rsid w:val="008A4F20"/>
    <w:rsid w:val="008A523F"/>
    <w:rsid w:val="008A5265"/>
    <w:rsid w:val="008A53B3"/>
    <w:rsid w:val="008A5460"/>
    <w:rsid w:val="008A54BA"/>
    <w:rsid w:val="008A5799"/>
    <w:rsid w:val="008A584D"/>
    <w:rsid w:val="008A5BFE"/>
    <w:rsid w:val="008A5EA2"/>
    <w:rsid w:val="008A5FFE"/>
    <w:rsid w:val="008A6022"/>
    <w:rsid w:val="008A6212"/>
    <w:rsid w:val="008A621C"/>
    <w:rsid w:val="008A62A4"/>
    <w:rsid w:val="008A62B4"/>
    <w:rsid w:val="008A6479"/>
    <w:rsid w:val="008A6572"/>
    <w:rsid w:val="008A66AC"/>
    <w:rsid w:val="008A6740"/>
    <w:rsid w:val="008A68ED"/>
    <w:rsid w:val="008A6A90"/>
    <w:rsid w:val="008A6B22"/>
    <w:rsid w:val="008A6C92"/>
    <w:rsid w:val="008A6CF3"/>
    <w:rsid w:val="008A6D0C"/>
    <w:rsid w:val="008A6DB0"/>
    <w:rsid w:val="008A6DCC"/>
    <w:rsid w:val="008A6DF3"/>
    <w:rsid w:val="008A70A0"/>
    <w:rsid w:val="008A70B1"/>
    <w:rsid w:val="008A74B5"/>
    <w:rsid w:val="008A754B"/>
    <w:rsid w:val="008A75FA"/>
    <w:rsid w:val="008A7649"/>
    <w:rsid w:val="008A766D"/>
    <w:rsid w:val="008A7806"/>
    <w:rsid w:val="008A7BF8"/>
    <w:rsid w:val="008A7C3F"/>
    <w:rsid w:val="008A7C6B"/>
    <w:rsid w:val="008A7D28"/>
    <w:rsid w:val="008A7FA0"/>
    <w:rsid w:val="008B010D"/>
    <w:rsid w:val="008B03BF"/>
    <w:rsid w:val="008B0443"/>
    <w:rsid w:val="008B08D9"/>
    <w:rsid w:val="008B0A50"/>
    <w:rsid w:val="008B0B0A"/>
    <w:rsid w:val="008B0EFB"/>
    <w:rsid w:val="008B0F06"/>
    <w:rsid w:val="008B0F9D"/>
    <w:rsid w:val="008B1555"/>
    <w:rsid w:val="008B158D"/>
    <w:rsid w:val="008B1858"/>
    <w:rsid w:val="008B1DB4"/>
    <w:rsid w:val="008B1F92"/>
    <w:rsid w:val="008B1FE0"/>
    <w:rsid w:val="008B21D7"/>
    <w:rsid w:val="008B22A4"/>
    <w:rsid w:val="008B2307"/>
    <w:rsid w:val="008B231D"/>
    <w:rsid w:val="008B24BD"/>
    <w:rsid w:val="008B2555"/>
    <w:rsid w:val="008B2843"/>
    <w:rsid w:val="008B29C9"/>
    <w:rsid w:val="008B2B1C"/>
    <w:rsid w:val="008B2B7E"/>
    <w:rsid w:val="008B2BC4"/>
    <w:rsid w:val="008B2D70"/>
    <w:rsid w:val="008B2EEA"/>
    <w:rsid w:val="008B3429"/>
    <w:rsid w:val="008B3629"/>
    <w:rsid w:val="008B3785"/>
    <w:rsid w:val="008B3802"/>
    <w:rsid w:val="008B399B"/>
    <w:rsid w:val="008B3B02"/>
    <w:rsid w:val="008B3D0E"/>
    <w:rsid w:val="008B3E64"/>
    <w:rsid w:val="008B3F4A"/>
    <w:rsid w:val="008B43F1"/>
    <w:rsid w:val="008B44FC"/>
    <w:rsid w:val="008B486F"/>
    <w:rsid w:val="008B4946"/>
    <w:rsid w:val="008B4DB4"/>
    <w:rsid w:val="008B5174"/>
    <w:rsid w:val="008B52DA"/>
    <w:rsid w:val="008B551A"/>
    <w:rsid w:val="008B5678"/>
    <w:rsid w:val="008B5848"/>
    <w:rsid w:val="008B588A"/>
    <w:rsid w:val="008B5B1B"/>
    <w:rsid w:val="008B5C99"/>
    <w:rsid w:val="008B5CA4"/>
    <w:rsid w:val="008B5FE9"/>
    <w:rsid w:val="008B5FF2"/>
    <w:rsid w:val="008B6041"/>
    <w:rsid w:val="008B628C"/>
    <w:rsid w:val="008B629F"/>
    <w:rsid w:val="008B648C"/>
    <w:rsid w:val="008B6664"/>
    <w:rsid w:val="008B690A"/>
    <w:rsid w:val="008B692C"/>
    <w:rsid w:val="008B6935"/>
    <w:rsid w:val="008B69B2"/>
    <w:rsid w:val="008B6CFA"/>
    <w:rsid w:val="008B7170"/>
    <w:rsid w:val="008B727F"/>
    <w:rsid w:val="008B72E3"/>
    <w:rsid w:val="008B7323"/>
    <w:rsid w:val="008B757A"/>
    <w:rsid w:val="008B7A76"/>
    <w:rsid w:val="008B7D05"/>
    <w:rsid w:val="008B7DBD"/>
    <w:rsid w:val="008C03CE"/>
    <w:rsid w:val="008C083A"/>
    <w:rsid w:val="008C0BAF"/>
    <w:rsid w:val="008C0DA8"/>
    <w:rsid w:val="008C0E8C"/>
    <w:rsid w:val="008C149B"/>
    <w:rsid w:val="008C15B2"/>
    <w:rsid w:val="008C1781"/>
    <w:rsid w:val="008C1900"/>
    <w:rsid w:val="008C19CE"/>
    <w:rsid w:val="008C1C0F"/>
    <w:rsid w:val="008C1DE7"/>
    <w:rsid w:val="008C1E9A"/>
    <w:rsid w:val="008C216B"/>
    <w:rsid w:val="008C2189"/>
    <w:rsid w:val="008C221C"/>
    <w:rsid w:val="008C23E1"/>
    <w:rsid w:val="008C2597"/>
    <w:rsid w:val="008C2668"/>
    <w:rsid w:val="008C27B5"/>
    <w:rsid w:val="008C2838"/>
    <w:rsid w:val="008C28EA"/>
    <w:rsid w:val="008C2A40"/>
    <w:rsid w:val="008C2DFB"/>
    <w:rsid w:val="008C2F50"/>
    <w:rsid w:val="008C309C"/>
    <w:rsid w:val="008C348E"/>
    <w:rsid w:val="008C3631"/>
    <w:rsid w:val="008C36BE"/>
    <w:rsid w:val="008C3810"/>
    <w:rsid w:val="008C383A"/>
    <w:rsid w:val="008C38CC"/>
    <w:rsid w:val="008C39A5"/>
    <w:rsid w:val="008C3B71"/>
    <w:rsid w:val="008C3C00"/>
    <w:rsid w:val="008C4170"/>
    <w:rsid w:val="008C4209"/>
    <w:rsid w:val="008C4B51"/>
    <w:rsid w:val="008C4B78"/>
    <w:rsid w:val="008C4BD4"/>
    <w:rsid w:val="008C4D34"/>
    <w:rsid w:val="008C4E47"/>
    <w:rsid w:val="008C5084"/>
    <w:rsid w:val="008C5098"/>
    <w:rsid w:val="008C5300"/>
    <w:rsid w:val="008C5317"/>
    <w:rsid w:val="008C5974"/>
    <w:rsid w:val="008C5EC6"/>
    <w:rsid w:val="008C5FAF"/>
    <w:rsid w:val="008C6220"/>
    <w:rsid w:val="008C6275"/>
    <w:rsid w:val="008C6295"/>
    <w:rsid w:val="008C632A"/>
    <w:rsid w:val="008C638A"/>
    <w:rsid w:val="008C66E8"/>
    <w:rsid w:val="008C6E99"/>
    <w:rsid w:val="008C7047"/>
    <w:rsid w:val="008C7072"/>
    <w:rsid w:val="008C7145"/>
    <w:rsid w:val="008C7396"/>
    <w:rsid w:val="008C7447"/>
    <w:rsid w:val="008C750E"/>
    <w:rsid w:val="008C770A"/>
    <w:rsid w:val="008C77BF"/>
    <w:rsid w:val="008C7987"/>
    <w:rsid w:val="008C79ED"/>
    <w:rsid w:val="008C7B01"/>
    <w:rsid w:val="008C7CB5"/>
    <w:rsid w:val="008C7CC8"/>
    <w:rsid w:val="008C7DC3"/>
    <w:rsid w:val="008C7EE3"/>
    <w:rsid w:val="008C7F0F"/>
    <w:rsid w:val="008D00F4"/>
    <w:rsid w:val="008D0388"/>
    <w:rsid w:val="008D04C4"/>
    <w:rsid w:val="008D0673"/>
    <w:rsid w:val="008D09A0"/>
    <w:rsid w:val="008D0AEF"/>
    <w:rsid w:val="008D0CDE"/>
    <w:rsid w:val="008D0FB2"/>
    <w:rsid w:val="008D11C1"/>
    <w:rsid w:val="008D1214"/>
    <w:rsid w:val="008D1388"/>
    <w:rsid w:val="008D13ED"/>
    <w:rsid w:val="008D163C"/>
    <w:rsid w:val="008D165A"/>
    <w:rsid w:val="008D1765"/>
    <w:rsid w:val="008D18D8"/>
    <w:rsid w:val="008D1A67"/>
    <w:rsid w:val="008D1B98"/>
    <w:rsid w:val="008D1BA5"/>
    <w:rsid w:val="008D2008"/>
    <w:rsid w:val="008D22A2"/>
    <w:rsid w:val="008D24AF"/>
    <w:rsid w:val="008D2812"/>
    <w:rsid w:val="008D2B2B"/>
    <w:rsid w:val="008D2C25"/>
    <w:rsid w:val="008D2C2D"/>
    <w:rsid w:val="008D2C45"/>
    <w:rsid w:val="008D2CE6"/>
    <w:rsid w:val="008D2E6A"/>
    <w:rsid w:val="008D2EC3"/>
    <w:rsid w:val="008D32EB"/>
    <w:rsid w:val="008D331F"/>
    <w:rsid w:val="008D337D"/>
    <w:rsid w:val="008D373E"/>
    <w:rsid w:val="008D393C"/>
    <w:rsid w:val="008D3C1A"/>
    <w:rsid w:val="008D3CB5"/>
    <w:rsid w:val="008D3D7D"/>
    <w:rsid w:val="008D3E4A"/>
    <w:rsid w:val="008D3FE2"/>
    <w:rsid w:val="008D46C3"/>
    <w:rsid w:val="008D4B77"/>
    <w:rsid w:val="008D4DBB"/>
    <w:rsid w:val="008D5252"/>
    <w:rsid w:val="008D54F4"/>
    <w:rsid w:val="008D56CC"/>
    <w:rsid w:val="008D5925"/>
    <w:rsid w:val="008D5BFA"/>
    <w:rsid w:val="008D5CEA"/>
    <w:rsid w:val="008D5D47"/>
    <w:rsid w:val="008D5EDA"/>
    <w:rsid w:val="008D6032"/>
    <w:rsid w:val="008D61F6"/>
    <w:rsid w:val="008D625F"/>
    <w:rsid w:val="008D6577"/>
    <w:rsid w:val="008D65F5"/>
    <w:rsid w:val="008D687A"/>
    <w:rsid w:val="008D6BA5"/>
    <w:rsid w:val="008D6D3D"/>
    <w:rsid w:val="008D6F14"/>
    <w:rsid w:val="008D704F"/>
    <w:rsid w:val="008D762C"/>
    <w:rsid w:val="008D7752"/>
    <w:rsid w:val="008D79B6"/>
    <w:rsid w:val="008D7AB0"/>
    <w:rsid w:val="008D7CF8"/>
    <w:rsid w:val="008E04D0"/>
    <w:rsid w:val="008E070B"/>
    <w:rsid w:val="008E08DB"/>
    <w:rsid w:val="008E0BAA"/>
    <w:rsid w:val="008E1064"/>
    <w:rsid w:val="008E110E"/>
    <w:rsid w:val="008E15D2"/>
    <w:rsid w:val="008E187F"/>
    <w:rsid w:val="008E1925"/>
    <w:rsid w:val="008E1AD0"/>
    <w:rsid w:val="008E1BA8"/>
    <w:rsid w:val="008E1D11"/>
    <w:rsid w:val="008E1E50"/>
    <w:rsid w:val="008E2148"/>
    <w:rsid w:val="008E2149"/>
    <w:rsid w:val="008E2240"/>
    <w:rsid w:val="008E2266"/>
    <w:rsid w:val="008E2323"/>
    <w:rsid w:val="008E23A1"/>
    <w:rsid w:val="008E2610"/>
    <w:rsid w:val="008E283D"/>
    <w:rsid w:val="008E28D2"/>
    <w:rsid w:val="008E2982"/>
    <w:rsid w:val="008E2A55"/>
    <w:rsid w:val="008E2B29"/>
    <w:rsid w:val="008E2B2F"/>
    <w:rsid w:val="008E2B45"/>
    <w:rsid w:val="008E2B56"/>
    <w:rsid w:val="008E2CFA"/>
    <w:rsid w:val="008E2E41"/>
    <w:rsid w:val="008E314C"/>
    <w:rsid w:val="008E3335"/>
    <w:rsid w:val="008E33D6"/>
    <w:rsid w:val="008E353B"/>
    <w:rsid w:val="008E3837"/>
    <w:rsid w:val="008E38AF"/>
    <w:rsid w:val="008E3A8C"/>
    <w:rsid w:val="008E3B46"/>
    <w:rsid w:val="008E3B66"/>
    <w:rsid w:val="008E3CAB"/>
    <w:rsid w:val="008E3CF6"/>
    <w:rsid w:val="008E3FC7"/>
    <w:rsid w:val="008E4473"/>
    <w:rsid w:val="008E44CB"/>
    <w:rsid w:val="008E4518"/>
    <w:rsid w:val="008E465C"/>
    <w:rsid w:val="008E48AF"/>
    <w:rsid w:val="008E48F8"/>
    <w:rsid w:val="008E4965"/>
    <w:rsid w:val="008E4B0E"/>
    <w:rsid w:val="008E4CD0"/>
    <w:rsid w:val="008E505D"/>
    <w:rsid w:val="008E5177"/>
    <w:rsid w:val="008E568E"/>
    <w:rsid w:val="008E5966"/>
    <w:rsid w:val="008E5992"/>
    <w:rsid w:val="008E5B07"/>
    <w:rsid w:val="008E5B34"/>
    <w:rsid w:val="008E5FCC"/>
    <w:rsid w:val="008E6045"/>
    <w:rsid w:val="008E60F5"/>
    <w:rsid w:val="008E6235"/>
    <w:rsid w:val="008E6251"/>
    <w:rsid w:val="008E6372"/>
    <w:rsid w:val="008E65AF"/>
    <w:rsid w:val="008E6AE3"/>
    <w:rsid w:val="008E6BE3"/>
    <w:rsid w:val="008E6C5D"/>
    <w:rsid w:val="008E7172"/>
    <w:rsid w:val="008E7364"/>
    <w:rsid w:val="008E749D"/>
    <w:rsid w:val="008E7588"/>
    <w:rsid w:val="008E77AE"/>
    <w:rsid w:val="008E784C"/>
    <w:rsid w:val="008E78EA"/>
    <w:rsid w:val="008E78F5"/>
    <w:rsid w:val="008E7972"/>
    <w:rsid w:val="008E7A68"/>
    <w:rsid w:val="008E7FD2"/>
    <w:rsid w:val="008F0052"/>
    <w:rsid w:val="008F00CC"/>
    <w:rsid w:val="008F03E6"/>
    <w:rsid w:val="008F03E9"/>
    <w:rsid w:val="008F0634"/>
    <w:rsid w:val="008F066B"/>
    <w:rsid w:val="008F07C5"/>
    <w:rsid w:val="008F0965"/>
    <w:rsid w:val="008F0D70"/>
    <w:rsid w:val="008F0D72"/>
    <w:rsid w:val="008F10AE"/>
    <w:rsid w:val="008F1440"/>
    <w:rsid w:val="008F1493"/>
    <w:rsid w:val="008F14C7"/>
    <w:rsid w:val="008F16BC"/>
    <w:rsid w:val="008F184E"/>
    <w:rsid w:val="008F1883"/>
    <w:rsid w:val="008F18EC"/>
    <w:rsid w:val="008F1A23"/>
    <w:rsid w:val="008F1A6B"/>
    <w:rsid w:val="008F1AAA"/>
    <w:rsid w:val="008F1E55"/>
    <w:rsid w:val="008F2048"/>
    <w:rsid w:val="008F219A"/>
    <w:rsid w:val="008F223B"/>
    <w:rsid w:val="008F22B8"/>
    <w:rsid w:val="008F2459"/>
    <w:rsid w:val="008F246F"/>
    <w:rsid w:val="008F250E"/>
    <w:rsid w:val="008F2557"/>
    <w:rsid w:val="008F2985"/>
    <w:rsid w:val="008F2CAA"/>
    <w:rsid w:val="008F2DC7"/>
    <w:rsid w:val="008F2EE4"/>
    <w:rsid w:val="008F31C1"/>
    <w:rsid w:val="008F3889"/>
    <w:rsid w:val="008F39EA"/>
    <w:rsid w:val="008F3B78"/>
    <w:rsid w:val="008F3D00"/>
    <w:rsid w:val="008F40A1"/>
    <w:rsid w:val="008F4175"/>
    <w:rsid w:val="008F44DF"/>
    <w:rsid w:val="008F45E0"/>
    <w:rsid w:val="008F4700"/>
    <w:rsid w:val="008F4886"/>
    <w:rsid w:val="008F495F"/>
    <w:rsid w:val="008F4A73"/>
    <w:rsid w:val="008F4B30"/>
    <w:rsid w:val="008F504D"/>
    <w:rsid w:val="008F511B"/>
    <w:rsid w:val="008F53A4"/>
    <w:rsid w:val="008F53F3"/>
    <w:rsid w:val="008F542C"/>
    <w:rsid w:val="008F542D"/>
    <w:rsid w:val="008F54A5"/>
    <w:rsid w:val="008F5BC7"/>
    <w:rsid w:val="008F5E04"/>
    <w:rsid w:val="008F5FDE"/>
    <w:rsid w:val="008F61EF"/>
    <w:rsid w:val="008F65A6"/>
    <w:rsid w:val="008F65F3"/>
    <w:rsid w:val="008F6673"/>
    <w:rsid w:val="008F6769"/>
    <w:rsid w:val="008F679F"/>
    <w:rsid w:val="008F6BB6"/>
    <w:rsid w:val="008F6E81"/>
    <w:rsid w:val="008F6F83"/>
    <w:rsid w:val="008F705D"/>
    <w:rsid w:val="008F7414"/>
    <w:rsid w:val="008F7699"/>
    <w:rsid w:val="008F7855"/>
    <w:rsid w:val="008F7A3C"/>
    <w:rsid w:val="008F7AE3"/>
    <w:rsid w:val="008F7B55"/>
    <w:rsid w:val="008F7C7D"/>
    <w:rsid w:val="008F7D1B"/>
    <w:rsid w:val="008F7FA6"/>
    <w:rsid w:val="00900306"/>
    <w:rsid w:val="00900350"/>
    <w:rsid w:val="00900410"/>
    <w:rsid w:val="009005A3"/>
    <w:rsid w:val="009005F5"/>
    <w:rsid w:val="00900645"/>
    <w:rsid w:val="00900659"/>
    <w:rsid w:val="00900746"/>
    <w:rsid w:val="009008A6"/>
    <w:rsid w:val="00900A7B"/>
    <w:rsid w:val="00900AB1"/>
    <w:rsid w:val="00900E4B"/>
    <w:rsid w:val="00900EEC"/>
    <w:rsid w:val="009010DA"/>
    <w:rsid w:val="0090133D"/>
    <w:rsid w:val="0090133E"/>
    <w:rsid w:val="00901594"/>
    <w:rsid w:val="00901878"/>
    <w:rsid w:val="00901951"/>
    <w:rsid w:val="00901FDA"/>
    <w:rsid w:val="00902111"/>
    <w:rsid w:val="00902352"/>
    <w:rsid w:val="009023E8"/>
    <w:rsid w:val="0090255C"/>
    <w:rsid w:val="00902D6F"/>
    <w:rsid w:val="00902F10"/>
    <w:rsid w:val="0090312A"/>
    <w:rsid w:val="00903286"/>
    <w:rsid w:val="009032F8"/>
    <w:rsid w:val="009033B4"/>
    <w:rsid w:val="009037A1"/>
    <w:rsid w:val="009038AF"/>
    <w:rsid w:val="00903923"/>
    <w:rsid w:val="009039B6"/>
    <w:rsid w:val="00903E50"/>
    <w:rsid w:val="00903F73"/>
    <w:rsid w:val="00904225"/>
    <w:rsid w:val="0090430C"/>
    <w:rsid w:val="00904323"/>
    <w:rsid w:val="009044EF"/>
    <w:rsid w:val="009046B4"/>
    <w:rsid w:val="009046EA"/>
    <w:rsid w:val="00904774"/>
    <w:rsid w:val="009049A4"/>
    <w:rsid w:val="00904A17"/>
    <w:rsid w:val="00904C8E"/>
    <w:rsid w:val="00904CE3"/>
    <w:rsid w:val="00904DB9"/>
    <w:rsid w:val="00904F1A"/>
    <w:rsid w:val="00905243"/>
    <w:rsid w:val="00905557"/>
    <w:rsid w:val="009055B4"/>
    <w:rsid w:val="00905926"/>
    <w:rsid w:val="00905A79"/>
    <w:rsid w:val="00905D2D"/>
    <w:rsid w:val="00905DB7"/>
    <w:rsid w:val="00905E55"/>
    <w:rsid w:val="00905ED8"/>
    <w:rsid w:val="0090631F"/>
    <w:rsid w:val="009063D9"/>
    <w:rsid w:val="009064E7"/>
    <w:rsid w:val="00906503"/>
    <w:rsid w:val="00906530"/>
    <w:rsid w:val="009066A4"/>
    <w:rsid w:val="00906BD4"/>
    <w:rsid w:val="00906DEC"/>
    <w:rsid w:val="00907280"/>
    <w:rsid w:val="0090742A"/>
    <w:rsid w:val="009076A9"/>
    <w:rsid w:val="00907716"/>
    <w:rsid w:val="00907B0C"/>
    <w:rsid w:val="00907BC8"/>
    <w:rsid w:val="00910106"/>
    <w:rsid w:val="00910165"/>
    <w:rsid w:val="009102D4"/>
    <w:rsid w:val="00910526"/>
    <w:rsid w:val="009106A6"/>
    <w:rsid w:val="009107CE"/>
    <w:rsid w:val="00910925"/>
    <w:rsid w:val="009109B1"/>
    <w:rsid w:val="00910BCF"/>
    <w:rsid w:val="00910C87"/>
    <w:rsid w:val="00910D0F"/>
    <w:rsid w:val="00911054"/>
    <w:rsid w:val="009113FE"/>
    <w:rsid w:val="00911977"/>
    <w:rsid w:val="00911AF2"/>
    <w:rsid w:val="00911D29"/>
    <w:rsid w:val="00912055"/>
    <w:rsid w:val="00912201"/>
    <w:rsid w:val="00912322"/>
    <w:rsid w:val="00912332"/>
    <w:rsid w:val="009129E4"/>
    <w:rsid w:val="00912AF7"/>
    <w:rsid w:val="00912DBE"/>
    <w:rsid w:val="00912DC6"/>
    <w:rsid w:val="00912DDB"/>
    <w:rsid w:val="009132A3"/>
    <w:rsid w:val="0091375E"/>
    <w:rsid w:val="009139D6"/>
    <w:rsid w:val="00913B4F"/>
    <w:rsid w:val="00913BEE"/>
    <w:rsid w:val="00913CA7"/>
    <w:rsid w:val="00914125"/>
    <w:rsid w:val="00914236"/>
    <w:rsid w:val="009142D4"/>
    <w:rsid w:val="009143D5"/>
    <w:rsid w:val="0091455E"/>
    <w:rsid w:val="00914596"/>
    <w:rsid w:val="00914671"/>
    <w:rsid w:val="00914990"/>
    <w:rsid w:val="00914997"/>
    <w:rsid w:val="009149E5"/>
    <w:rsid w:val="00914A1A"/>
    <w:rsid w:val="00914BA2"/>
    <w:rsid w:val="00914BC6"/>
    <w:rsid w:val="00914EB7"/>
    <w:rsid w:val="00914FFB"/>
    <w:rsid w:val="00915004"/>
    <w:rsid w:val="009151E5"/>
    <w:rsid w:val="009152FB"/>
    <w:rsid w:val="00915385"/>
    <w:rsid w:val="009155E1"/>
    <w:rsid w:val="0091574A"/>
    <w:rsid w:val="00915829"/>
    <w:rsid w:val="009158A2"/>
    <w:rsid w:val="009159D7"/>
    <w:rsid w:val="00915B12"/>
    <w:rsid w:val="00916050"/>
    <w:rsid w:val="00916466"/>
    <w:rsid w:val="00916667"/>
    <w:rsid w:val="00916A8E"/>
    <w:rsid w:val="00916D7C"/>
    <w:rsid w:val="00916DA9"/>
    <w:rsid w:val="00916EBE"/>
    <w:rsid w:val="00916F06"/>
    <w:rsid w:val="009179AD"/>
    <w:rsid w:val="009179EF"/>
    <w:rsid w:val="00917A20"/>
    <w:rsid w:val="00917B16"/>
    <w:rsid w:val="00917B5F"/>
    <w:rsid w:val="00917C2A"/>
    <w:rsid w:val="00917D66"/>
    <w:rsid w:val="00917E57"/>
    <w:rsid w:val="00917E5D"/>
    <w:rsid w:val="009200C0"/>
    <w:rsid w:val="00920282"/>
    <w:rsid w:val="00920293"/>
    <w:rsid w:val="009203D4"/>
    <w:rsid w:val="0092051D"/>
    <w:rsid w:val="00920922"/>
    <w:rsid w:val="0092092F"/>
    <w:rsid w:val="00920F93"/>
    <w:rsid w:val="0092112C"/>
    <w:rsid w:val="00921304"/>
    <w:rsid w:val="009214E5"/>
    <w:rsid w:val="0092170D"/>
    <w:rsid w:val="00921737"/>
    <w:rsid w:val="00921A27"/>
    <w:rsid w:val="00921A49"/>
    <w:rsid w:val="00921B97"/>
    <w:rsid w:val="00921CC5"/>
    <w:rsid w:val="009220AB"/>
    <w:rsid w:val="009227E9"/>
    <w:rsid w:val="00922865"/>
    <w:rsid w:val="009229A9"/>
    <w:rsid w:val="00922D17"/>
    <w:rsid w:val="00922D78"/>
    <w:rsid w:val="00922E3F"/>
    <w:rsid w:val="00922ED3"/>
    <w:rsid w:val="009231D0"/>
    <w:rsid w:val="00923482"/>
    <w:rsid w:val="00923787"/>
    <w:rsid w:val="0092387D"/>
    <w:rsid w:val="009239DC"/>
    <w:rsid w:val="00923C76"/>
    <w:rsid w:val="00923DE7"/>
    <w:rsid w:val="00923F52"/>
    <w:rsid w:val="00924060"/>
    <w:rsid w:val="0092414E"/>
    <w:rsid w:val="00924324"/>
    <w:rsid w:val="00924339"/>
    <w:rsid w:val="00924360"/>
    <w:rsid w:val="00924361"/>
    <w:rsid w:val="00924C5A"/>
    <w:rsid w:val="00924DF2"/>
    <w:rsid w:val="00924F60"/>
    <w:rsid w:val="00925102"/>
    <w:rsid w:val="009252FF"/>
    <w:rsid w:val="00925365"/>
    <w:rsid w:val="009254C3"/>
    <w:rsid w:val="009258E9"/>
    <w:rsid w:val="009259C0"/>
    <w:rsid w:val="00925BA1"/>
    <w:rsid w:val="00925D13"/>
    <w:rsid w:val="00925DDC"/>
    <w:rsid w:val="00925E17"/>
    <w:rsid w:val="00925F42"/>
    <w:rsid w:val="00926550"/>
    <w:rsid w:val="00926635"/>
    <w:rsid w:val="00926ACE"/>
    <w:rsid w:val="00926B0A"/>
    <w:rsid w:val="00926BB4"/>
    <w:rsid w:val="00926D85"/>
    <w:rsid w:val="00926FF1"/>
    <w:rsid w:val="009271EA"/>
    <w:rsid w:val="009272A9"/>
    <w:rsid w:val="00927483"/>
    <w:rsid w:val="0092761F"/>
    <w:rsid w:val="009276A6"/>
    <w:rsid w:val="0092779A"/>
    <w:rsid w:val="009278CE"/>
    <w:rsid w:val="00927EA4"/>
    <w:rsid w:val="00930972"/>
    <w:rsid w:val="009309A1"/>
    <w:rsid w:val="00930CE2"/>
    <w:rsid w:val="00930DFB"/>
    <w:rsid w:val="00930F72"/>
    <w:rsid w:val="009310B2"/>
    <w:rsid w:val="009310FD"/>
    <w:rsid w:val="009311FD"/>
    <w:rsid w:val="0093139E"/>
    <w:rsid w:val="0093156F"/>
    <w:rsid w:val="009315DC"/>
    <w:rsid w:val="00931697"/>
    <w:rsid w:val="00931C61"/>
    <w:rsid w:val="00931C79"/>
    <w:rsid w:val="00931D1E"/>
    <w:rsid w:val="0093222E"/>
    <w:rsid w:val="0093223A"/>
    <w:rsid w:val="009324C6"/>
    <w:rsid w:val="00932531"/>
    <w:rsid w:val="0093269D"/>
    <w:rsid w:val="009326C1"/>
    <w:rsid w:val="00932931"/>
    <w:rsid w:val="009329CD"/>
    <w:rsid w:val="00932B49"/>
    <w:rsid w:val="00932B4D"/>
    <w:rsid w:val="00932D16"/>
    <w:rsid w:val="00932FDA"/>
    <w:rsid w:val="0093310D"/>
    <w:rsid w:val="0093310E"/>
    <w:rsid w:val="009332A5"/>
    <w:rsid w:val="00933316"/>
    <w:rsid w:val="00933393"/>
    <w:rsid w:val="00933460"/>
    <w:rsid w:val="00933625"/>
    <w:rsid w:val="0093367A"/>
    <w:rsid w:val="009336A4"/>
    <w:rsid w:val="0093379C"/>
    <w:rsid w:val="009339D9"/>
    <w:rsid w:val="00933D40"/>
    <w:rsid w:val="00933D8A"/>
    <w:rsid w:val="009344D0"/>
    <w:rsid w:val="00934730"/>
    <w:rsid w:val="0093476A"/>
    <w:rsid w:val="009348F9"/>
    <w:rsid w:val="00934A0F"/>
    <w:rsid w:val="00934A48"/>
    <w:rsid w:val="00934B3F"/>
    <w:rsid w:val="00934D58"/>
    <w:rsid w:val="00934DE4"/>
    <w:rsid w:val="00934F4E"/>
    <w:rsid w:val="009352F7"/>
    <w:rsid w:val="00935627"/>
    <w:rsid w:val="0093574E"/>
    <w:rsid w:val="009357D1"/>
    <w:rsid w:val="0093584F"/>
    <w:rsid w:val="009358B6"/>
    <w:rsid w:val="00935A0D"/>
    <w:rsid w:val="00935A25"/>
    <w:rsid w:val="00935AA2"/>
    <w:rsid w:val="00935B21"/>
    <w:rsid w:val="00935CD3"/>
    <w:rsid w:val="00935CEC"/>
    <w:rsid w:val="00935D29"/>
    <w:rsid w:val="0093635A"/>
    <w:rsid w:val="00936383"/>
    <w:rsid w:val="00936507"/>
    <w:rsid w:val="0093666E"/>
    <w:rsid w:val="00936921"/>
    <w:rsid w:val="009369CC"/>
    <w:rsid w:val="00936CB4"/>
    <w:rsid w:val="00936DA4"/>
    <w:rsid w:val="00936E07"/>
    <w:rsid w:val="00936EDE"/>
    <w:rsid w:val="00936EEE"/>
    <w:rsid w:val="009371E6"/>
    <w:rsid w:val="00937257"/>
    <w:rsid w:val="009372DC"/>
    <w:rsid w:val="00937330"/>
    <w:rsid w:val="0093744F"/>
    <w:rsid w:val="00940067"/>
    <w:rsid w:val="009403BF"/>
    <w:rsid w:val="009404A4"/>
    <w:rsid w:val="00940502"/>
    <w:rsid w:val="00940A04"/>
    <w:rsid w:val="00940C40"/>
    <w:rsid w:val="00940C5E"/>
    <w:rsid w:val="00940DE9"/>
    <w:rsid w:val="00940EAA"/>
    <w:rsid w:val="00940EFF"/>
    <w:rsid w:val="009410CB"/>
    <w:rsid w:val="009412AE"/>
    <w:rsid w:val="0094145B"/>
    <w:rsid w:val="009414F4"/>
    <w:rsid w:val="00941677"/>
    <w:rsid w:val="00941756"/>
    <w:rsid w:val="009418AA"/>
    <w:rsid w:val="00941922"/>
    <w:rsid w:val="00941A2A"/>
    <w:rsid w:val="00941C90"/>
    <w:rsid w:val="00941ED5"/>
    <w:rsid w:val="00942472"/>
    <w:rsid w:val="0094247F"/>
    <w:rsid w:val="009425B4"/>
    <w:rsid w:val="00942A11"/>
    <w:rsid w:val="00942E40"/>
    <w:rsid w:val="009433B6"/>
    <w:rsid w:val="009433CA"/>
    <w:rsid w:val="009435D0"/>
    <w:rsid w:val="009437D8"/>
    <w:rsid w:val="00943A5A"/>
    <w:rsid w:val="00943B5F"/>
    <w:rsid w:val="00943BAA"/>
    <w:rsid w:val="00943BAB"/>
    <w:rsid w:val="00943BD4"/>
    <w:rsid w:val="00943DDA"/>
    <w:rsid w:val="00944021"/>
    <w:rsid w:val="0094408A"/>
    <w:rsid w:val="00944324"/>
    <w:rsid w:val="00944370"/>
    <w:rsid w:val="00944665"/>
    <w:rsid w:val="00944691"/>
    <w:rsid w:val="00944880"/>
    <w:rsid w:val="00944888"/>
    <w:rsid w:val="00944A15"/>
    <w:rsid w:val="00944AA9"/>
    <w:rsid w:val="00945019"/>
    <w:rsid w:val="0094534E"/>
    <w:rsid w:val="00945425"/>
    <w:rsid w:val="00945830"/>
    <w:rsid w:val="00945910"/>
    <w:rsid w:val="00945952"/>
    <w:rsid w:val="00945A45"/>
    <w:rsid w:val="00945B91"/>
    <w:rsid w:val="00946322"/>
    <w:rsid w:val="0094632F"/>
    <w:rsid w:val="009463C3"/>
    <w:rsid w:val="00946615"/>
    <w:rsid w:val="009466DE"/>
    <w:rsid w:val="00946963"/>
    <w:rsid w:val="00946E22"/>
    <w:rsid w:val="009470B2"/>
    <w:rsid w:val="009472AA"/>
    <w:rsid w:val="009475FC"/>
    <w:rsid w:val="00947744"/>
    <w:rsid w:val="00947822"/>
    <w:rsid w:val="0094792F"/>
    <w:rsid w:val="00947AEC"/>
    <w:rsid w:val="00947B43"/>
    <w:rsid w:val="00947C9A"/>
    <w:rsid w:val="00947EDA"/>
    <w:rsid w:val="009504DD"/>
    <w:rsid w:val="00950886"/>
    <w:rsid w:val="00950A0A"/>
    <w:rsid w:val="00950BB4"/>
    <w:rsid w:val="00950BEE"/>
    <w:rsid w:val="00950BEF"/>
    <w:rsid w:val="00950C1B"/>
    <w:rsid w:val="00950C90"/>
    <w:rsid w:val="00950D73"/>
    <w:rsid w:val="00950E15"/>
    <w:rsid w:val="00950EAF"/>
    <w:rsid w:val="00951077"/>
    <w:rsid w:val="009510C6"/>
    <w:rsid w:val="00951287"/>
    <w:rsid w:val="00951300"/>
    <w:rsid w:val="0095151A"/>
    <w:rsid w:val="00951667"/>
    <w:rsid w:val="009518B2"/>
    <w:rsid w:val="00951AEC"/>
    <w:rsid w:val="00951D48"/>
    <w:rsid w:val="00952008"/>
    <w:rsid w:val="009520A1"/>
    <w:rsid w:val="009524BA"/>
    <w:rsid w:val="0095290D"/>
    <w:rsid w:val="00952F86"/>
    <w:rsid w:val="00953245"/>
    <w:rsid w:val="009533E6"/>
    <w:rsid w:val="009533ED"/>
    <w:rsid w:val="009535CA"/>
    <w:rsid w:val="00953807"/>
    <w:rsid w:val="009538D5"/>
    <w:rsid w:val="00953AF4"/>
    <w:rsid w:val="00953C56"/>
    <w:rsid w:val="00953C5F"/>
    <w:rsid w:val="00953DD6"/>
    <w:rsid w:val="00953E67"/>
    <w:rsid w:val="009543C0"/>
    <w:rsid w:val="00954541"/>
    <w:rsid w:val="0095454B"/>
    <w:rsid w:val="0095462B"/>
    <w:rsid w:val="00954BF4"/>
    <w:rsid w:val="00955243"/>
    <w:rsid w:val="00955719"/>
    <w:rsid w:val="00955836"/>
    <w:rsid w:val="009559E8"/>
    <w:rsid w:val="00955B47"/>
    <w:rsid w:val="00955CEC"/>
    <w:rsid w:val="009560DB"/>
    <w:rsid w:val="009563E1"/>
    <w:rsid w:val="00956621"/>
    <w:rsid w:val="0095670B"/>
    <w:rsid w:val="00956848"/>
    <w:rsid w:val="00956A28"/>
    <w:rsid w:val="00956A72"/>
    <w:rsid w:val="00956AE6"/>
    <w:rsid w:val="00956AEB"/>
    <w:rsid w:val="00956B13"/>
    <w:rsid w:val="00956E52"/>
    <w:rsid w:val="00956E93"/>
    <w:rsid w:val="00957249"/>
    <w:rsid w:val="009572C4"/>
    <w:rsid w:val="009576A1"/>
    <w:rsid w:val="0095774A"/>
    <w:rsid w:val="009577DC"/>
    <w:rsid w:val="009578BE"/>
    <w:rsid w:val="00957A51"/>
    <w:rsid w:val="00957AE1"/>
    <w:rsid w:val="00957BC6"/>
    <w:rsid w:val="00957BED"/>
    <w:rsid w:val="00957EFB"/>
    <w:rsid w:val="00957F8C"/>
    <w:rsid w:val="009600CB"/>
    <w:rsid w:val="009600F5"/>
    <w:rsid w:val="0096021C"/>
    <w:rsid w:val="0096036C"/>
    <w:rsid w:val="00960426"/>
    <w:rsid w:val="0096046A"/>
    <w:rsid w:val="0096062B"/>
    <w:rsid w:val="00960636"/>
    <w:rsid w:val="00960716"/>
    <w:rsid w:val="00960857"/>
    <w:rsid w:val="00960A6C"/>
    <w:rsid w:val="00960A78"/>
    <w:rsid w:val="00960C2A"/>
    <w:rsid w:val="00960C61"/>
    <w:rsid w:val="009612CF"/>
    <w:rsid w:val="009614D7"/>
    <w:rsid w:val="00961556"/>
    <w:rsid w:val="0096160E"/>
    <w:rsid w:val="00961754"/>
    <w:rsid w:val="009617BD"/>
    <w:rsid w:val="0096186C"/>
    <w:rsid w:val="009618F0"/>
    <w:rsid w:val="00961974"/>
    <w:rsid w:val="009619AC"/>
    <w:rsid w:val="00961CC4"/>
    <w:rsid w:val="009620A7"/>
    <w:rsid w:val="00962286"/>
    <w:rsid w:val="00962406"/>
    <w:rsid w:val="009628C5"/>
    <w:rsid w:val="00962952"/>
    <w:rsid w:val="00962991"/>
    <w:rsid w:val="00962A6E"/>
    <w:rsid w:val="00962ADF"/>
    <w:rsid w:val="00962AFD"/>
    <w:rsid w:val="00962C35"/>
    <w:rsid w:val="00962ECC"/>
    <w:rsid w:val="00962EF7"/>
    <w:rsid w:val="0096309C"/>
    <w:rsid w:val="0096320B"/>
    <w:rsid w:val="009632A5"/>
    <w:rsid w:val="009633D2"/>
    <w:rsid w:val="009633DB"/>
    <w:rsid w:val="009635B5"/>
    <w:rsid w:val="009637DD"/>
    <w:rsid w:val="00963822"/>
    <w:rsid w:val="00963A7E"/>
    <w:rsid w:val="00963B5D"/>
    <w:rsid w:val="00963C19"/>
    <w:rsid w:val="00964053"/>
    <w:rsid w:val="009641D4"/>
    <w:rsid w:val="00964256"/>
    <w:rsid w:val="009644E9"/>
    <w:rsid w:val="009647AC"/>
    <w:rsid w:val="0096499E"/>
    <w:rsid w:val="00964A04"/>
    <w:rsid w:val="00964AB0"/>
    <w:rsid w:val="00964C64"/>
    <w:rsid w:val="00964D6A"/>
    <w:rsid w:val="00964ED8"/>
    <w:rsid w:val="00964F30"/>
    <w:rsid w:val="009654E2"/>
    <w:rsid w:val="00965ACE"/>
    <w:rsid w:val="00965AE3"/>
    <w:rsid w:val="00965DEC"/>
    <w:rsid w:val="00966400"/>
    <w:rsid w:val="0096683F"/>
    <w:rsid w:val="0096691F"/>
    <w:rsid w:val="0096697B"/>
    <w:rsid w:val="00966DA2"/>
    <w:rsid w:val="009672F1"/>
    <w:rsid w:val="009672F5"/>
    <w:rsid w:val="00967494"/>
    <w:rsid w:val="009674D6"/>
    <w:rsid w:val="00967E3D"/>
    <w:rsid w:val="00967E86"/>
    <w:rsid w:val="0097015E"/>
    <w:rsid w:val="009702AD"/>
    <w:rsid w:val="009704D6"/>
    <w:rsid w:val="0097054F"/>
    <w:rsid w:val="00970734"/>
    <w:rsid w:val="0097143B"/>
    <w:rsid w:val="00971635"/>
    <w:rsid w:val="00971B93"/>
    <w:rsid w:val="00971D6D"/>
    <w:rsid w:val="00971DA0"/>
    <w:rsid w:val="00971DEA"/>
    <w:rsid w:val="00971EA0"/>
    <w:rsid w:val="009720D8"/>
    <w:rsid w:val="009721A1"/>
    <w:rsid w:val="00972545"/>
    <w:rsid w:val="00972580"/>
    <w:rsid w:val="00972983"/>
    <w:rsid w:val="00972A25"/>
    <w:rsid w:val="00972FFF"/>
    <w:rsid w:val="009730AF"/>
    <w:rsid w:val="0097327D"/>
    <w:rsid w:val="00973530"/>
    <w:rsid w:val="00973624"/>
    <w:rsid w:val="00973803"/>
    <w:rsid w:val="0097394F"/>
    <w:rsid w:val="00973B06"/>
    <w:rsid w:val="00973B85"/>
    <w:rsid w:val="00973C15"/>
    <w:rsid w:val="00973E00"/>
    <w:rsid w:val="00973E04"/>
    <w:rsid w:val="00973EFD"/>
    <w:rsid w:val="00974264"/>
    <w:rsid w:val="009744E9"/>
    <w:rsid w:val="00974615"/>
    <w:rsid w:val="0097468D"/>
    <w:rsid w:val="009746F4"/>
    <w:rsid w:val="00974734"/>
    <w:rsid w:val="00974913"/>
    <w:rsid w:val="00974ADA"/>
    <w:rsid w:val="00974D50"/>
    <w:rsid w:val="00975077"/>
    <w:rsid w:val="00975159"/>
    <w:rsid w:val="009753EA"/>
    <w:rsid w:val="009754A6"/>
    <w:rsid w:val="009754B7"/>
    <w:rsid w:val="00975561"/>
    <w:rsid w:val="009756D8"/>
    <w:rsid w:val="0097572A"/>
    <w:rsid w:val="0097574F"/>
    <w:rsid w:val="00975BE9"/>
    <w:rsid w:val="00975D82"/>
    <w:rsid w:val="00975DF5"/>
    <w:rsid w:val="009762A6"/>
    <w:rsid w:val="009763FF"/>
    <w:rsid w:val="0097646E"/>
    <w:rsid w:val="00976673"/>
    <w:rsid w:val="00976981"/>
    <w:rsid w:val="009769CD"/>
    <w:rsid w:val="00976A5D"/>
    <w:rsid w:val="00976BBC"/>
    <w:rsid w:val="00976C68"/>
    <w:rsid w:val="00976E82"/>
    <w:rsid w:val="00977050"/>
    <w:rsid w:val="009770A3"/>
    <w:rsid w:val="009770CB"/>
    <w:rsid w:val="009773ED"/>
    <w:rsid w:val="00977858"/>
    <w:rsid w:val="00977B23"/>
    <w:rsid w:val="00977BD5"/>
    <w:rsid w:val="00977C24"/>
    <w:rsid w:val="00977F93"/>
    <w:rsid w:val="00980225"/>
    <w:rsid w:val="009802B1"/>
    <w:rsid w:val="009803DC"/>
    <w:rsid w:val="009808AF"/>
    <w:rsid w:val="00980B21"/>
    <w:rsid w:val="00980BDC"/>
    <w:rsid w:val="00980D13"/>
    <w:rsid w:val="009810E8"/>
    <w:rsid w:val="009814AE"/>
    <w:rsid w:val="00981928"/>
    <w:rsid w:val="009821AF"/>
    <w:rsid w:val="009829B5"/>
    <w:rsid w:val="00982B0B"/>
    <w:rsid w:val="00982C6F"/>
    <w:rsid w:val="00982E58"/>
    <w:rsid w:val="009830FE"/>
    <w:rsid w:val="0098319E"/>
    <w:rsid w:val="009831DF"/>
    <w:rsid w:val="009832AE"/>
    <w:rsid w:val="0098390E"/>
    <w:rsid w:val="00983CC3"/>
    <w:rsid w:val="00984117"/>
    <w:rsid w:val="00984165"/>
    <w:rsid w:val="0098424B"/>
    <w:rsid w:val="00984564"/>
    <w:rsid w:val="009847C1"/>
    <w:rsid w:val="009847E6"/>
    <w:rsid w:val="0098490A"/>
    <w:rsid w:val="00984BC8"/>
    <w:rsid w:val="00985532"/>
    <w:rsid w:val="0098573B"/>
    <w:rsid w:val="00985783"/>
    <w:rsid w:val="00985906"/>
    <w:rsid w:val="00985B0B"/>
    <w:rsid w:val="00985C45"/>
    <w:rsid w:val="00985DDF"/>
    <w:rsid w:val="00985F4E"/>
    <w:rsid w:val="00986138"/>
    <w:rsid w:val="00986421"/>
    <w:rsid w:val="009864FC"/>
    <w:rsid w:val="0098651D"/>
    <w:rsid w:val="009865DA"/>
    <w:rsid w:val="00986794"/>
    <w:rsid w:val="009868B3"/>
    <w:rsid w:val="009868FA"/>
    <w:rsid w:val="009868FF"/>
    <w:rsid w:val="009869C0"/>
    <w:rsid w:val="00986B1B"/>
    <w:rsid w:val="00986B97"/>
    <w:rsid w:val="00986BC2"/>
    <w:rsid w:val="00986EFE"/>
    <w:rsid w:val="00987052"/>
    <w:rsid w:val="0098716A"/>
    <w:rsid w:val="0098722B"/>
    <w:rsid w:val="00987330"/>
    <w:rsid w:val="00987552"/>
    <w:rsid w:val="009875B3"/>
    <w:rsid w:val="00987729"/>
    <w:rsid w:val="0098793E"/>
    <w:rsid w:val="00987BBB"/>
    <w:rsid w:val="00987BEB"/>
    <w:rsid w:val="00990365"/>
    <w:rsid w:val="0099049C"/>
    <w:rsid w:val="00990A3E"/>
    <w:rsid w:val="009910B0"/>
    <w:rsid w:val="00991140"/>
    <w:rsid w:val="00991193"/>
    <w:rsid w:val="009913A6"/>
    <w:rsid w:val="0099144A"/>
    <w:rsid w:val="00991A57"/>
    <w:rsid w:val="00991C00"/>
    <w:rsid w:val="00991C2E"/>
    <w:rsid w:val="00991D10"/>
    <w:rsid w:val="00991D2C"/>
    <w:rsid w:val="00991D2D"/>
    <w:rsid w:val="00991E6D"/>
    <w:rsid w:val="00991FDD"/>
    <w:rsid w:val="009921E9"/>
    <w:rsid w:val="00992218"/>
    <w:rsid w:val="0099233A"/>
    <w:rsid w:val="00992578"/>
    <w:rsid w:val="00992652"/>
    <w:rsid w:val="009926FE"/>
    <w:rsid w:val="009927BC"/>
    <w:rsid w:val="0099286A"/>
    <w:rsid w:val="00992B11"/>
    <w:rsid w:val="00992E2F"/>
    <w:rsid w:val="00992EF8"/>
    <w:rsid w:val="00993108"/>
    <w:rsid w:val="009932A4"/>
    <w:rsid w:val="009935AC"/>
    <w:rsid w:val="009936B7"/>
    <w:rsid w:val="00993776"/>
    <w:rsid w:val="0099383A"/>
    <w:rsid w:val="00993912"/>
    <w:rsid w:val="00993998"/>
    <w:rsid w:val="00993B72"/>
    <w:rsid w:val="009941B0"/>
    <w:rsid w:val="009943AC"/>
    <w:rsid w:val="00994565"/>
    <w:rsid w:val="00994582"/>
    <w:rsid w:val="0099459E"/>
    <w:rsid w:val="009945DA"/>
    <w:rsid w:val="009946BD"/>
    <w:rsid w:val="00994C81"/>
    <w:rsid w:val="00994F55"/>
    <w:rsid w:val="00995174"/>
    <w:rsid w:val="00995390"/>
    <w:rsid w:val="009953BC"/>
    <w:rsid w:val="0099540C"/>
    <w:rsid w:val="009955B7"/>
    <w:rsid w:val="0099576E"/>
    <w:rsid w:val="00995976"/>
    <w:rsid w:val="00995B2B"/>
    <w:rsid w:val="00995FD0"/>
    <w:rsid w:val="00996002"/>
    <w:rsid w:val="00996056"/>
    <w:rsid w:val="00996375"/>
    <w:rsid w:val="00996623"/>
    <w:rsid w:val="009966EA"/>
    <w:rsid w:val="009968D9"/>
    <w:rsid w:val="00996927"/>
    <w:rsid w:val="00996A3F"/>
    <w:rsid w:val="00996B7A"/>
    <w:rsid w:val="00996D21"/>
    <w:rsid w:val="00996D22"/>
    <w:rsid w:val="009970D0"/>
    <w:rsid w:val="00997227"/>
    <w:rsid w:val="009975EA"/>
    <w:rsid w:val="009975ED"/>
    <w:rsid w:val="00997892"/>
    <w:rsid w:val="009978E9"/>
    <w:rsid w:val="0099791C"/>
    <w:rsid w:val="00997DBB"/>
    <w:rsid w:val="00997E10"/>
    <w:rsid w:val="009A0104"/>
    <w:rsid w:val="009A014A"/>
    <w:rsid w:val="009A0176"/>
    <w:rsid w:val="009A0242"/>
    <w:rsid w:val="009A0641"/>
    <w:rsid w:val="009A06C2"/>
    <w:rsid w:val="009A06CA"/>
    <w:rsid w:val="009A088C"/>
    <w:rsid w:val="009A0B4F"/>
    <w:rsid w:val="009A0B70"/>
    <w:rsid w:val="009A0C66"/>
    <w:rsid w:val="009A0F41"/>
    <w:rsid w:val="009A0FA6"/>
    <w:rsid w:val="009A1054"/>
    <w:rsid w:val="009A115F"/>
    <w:rsid w:val="009A157A"/>
    <w:rsid w:val="009A16D6"/>
    <w:rsid w:val="009A193A"/>
    <w:rsid w:val="009A19FF"/>
    <w:rsid w:val="009A1E42"/>
    <w:rsid w:val="009A1E8B"/>
    <w:rsid w:val="009A1EB5"/>
    <w:rsid w:val="009A2070"/>
    <w:rsid w:val="009A2173"/>
    <w:rsid w:val="009A2198"/>
    <w:rsid w:val="009A23B6"/>
    <w:rsid w:val="009A2553"/>
    <w:rsid w:val="009A274A"/>
    <w:rsid w:val="009A2826"/>
    <w:rsid w:val="009A2D99"/>
    <w:rsid w:val="009A2DB8"/>
    <w:rsid w:val="009A2DE2"/>
    <w:rsid w:val="009A2ED0"/>
    <w:rsid w:val="009A30F2"/>
    <w:rsid w:val="009A32B5"/>
    <w:rsid w:val="009A37CA"/>
    <w:rsid w:val="009A3BB7"/>
    <w:rsid w:val="009A3C1B"/>
    <w:rsid w:val="009A3C62"/>
    <w:rsid w:val="009A4087"/>
    <w:rsid w:val="009A43E6"/>
    <w:rsid w:val="009A4477"/>
    <w:rsid w:val="009A4713"/>
    <w:rsid w:val="009A4784"/>
    <w:rsid w:val="009A47AF"/>
    <w:rsid w:val="009A47B6"/>
    <w:rsid w:val="009A491D"/>
    <w:rsid w:val="009A4B29"/>
    <w:rsid w:val="009A4BD7"/>
    <w:rsid w:val="009A4CE8"/>
    <w:rsid w:val="009A4DAF"/>
    <w:rsid w:val="009A4E38"/>
    <w:rsid w:val="009A4E5B"/>
    <w:rsid w:val="009A4EE0"/>
    <w:rsid w:val="009A5075"/>
    <w:rsid w:val="009A555D"/>
    <w:rsid w:val="009A560E"/>
    <w:rsid w:val="009A56E4"/>
    <w:rsid w:val="009A5728"/>
    <w:rsid w:val="009A57E3"/>
    <w:rsid w:val="009A59F8"/>
    <w:rsid w:val="009A5B4B"/>
    <w:rsid w:val="009A5C6D"/>
    <w:rsid w:val="009A5D3A"/>
    <w:rsid w:val="009A5E59"/>
    <w:rsid w:val="009A5EBC"/>
    <w:rsid w:val="009A6119"/>
    <w:rsid w:val="009A6267"/>
    <w:rsid w:val="009A6285"/>
    <w:rsid w:val="009A6463"/>
    <w:rsid w:val="009A67F3"/>
    <w:rsid w:val="009A6889"/>
    <w:rsid w:val="009A6B22"/>
    <w:rsid w:val="009A6CA6"/>
    <w:rsid w:val="009A6E74"/>
    <w:rsid w:val="009A7198"/>
    <w:rsid w:val="009A7556"/>
    <w:rsid w:val="009A756E"/>
    <w:rsid w:val="009A7B1E"/>
    <w:rsid w:val="009A7C77"/>
    <w:rsid w:val="009A7D45"/>
    <w:rsid w:val="009A7E6E"/>
    <w:rsid w:val="009A7F93"/>
    <w:rsid w:val="009B0084"/>
    <w:rsid w:val="009B03FB"/>
    <w:rsid w:val="009B0415"/>
    <w:rsid w:val="009B05C1"/>
    <w:rsid w:val="009B075E"/>
    <w:rsid w:val="009B082C"/>
    <w:rsid w:val="009B0B25"/>
    <w:rsid w:val="009B0B43"/>
    <w:rsid w:val="009B0B93"/>
    <w:rsid w:val="009B0C11"/>
    <w:rsid w:val="009B0C6D"/>
    <w:rsid w:val="009B0C80"/>
    <w:rsid w:val="009B0CB5"/>
    <w:rsid w:val="009B0CDE"/>
    <w:rsid w:val="009B11C3"/>
    <w:rsid w:val="009B11C6"/>
    <w:rsid w:val="009B1273"/>
    <w:rsid w:val="009B1387"/>
    <w:rsid w:val="009B1404"/>
    <w:rsid w:val="009B166C"/>
    <w:rsid w:val="009B16CB"/>
    <w:rsid w:val="009B183C"/>
    <w:rsid w:val="009B1A02"/>
    <w:rsid w:val="009B1A78"/>
    <w:rsid w:val="009B1EE2"/>
    <w:rsid w:val="009B2003"/>
    <w:rsid w:val="009B222A"/>
    <w:rsid w:val="009B222F"/>
    <w:rsid w:val="009B2256"/>
    <w:rsid w:val="009B22EF"/>
    <w:rsid w:val="009B23C1"/>
    <w:rsid w:val="009B240B"/>
    <w:rsid w:val="009B2845"/>
    <w:rsid w:val="009B29BD"/>
    <w:rsid w:val="009B2B4F"/>
    <w:rsid w:val="009B2C49"/>
    <w:rsid w:val="009B2D7F"/>
    <w:rsid w:val="009B3010"/>
    <w:rsid w:val="009B3362"/>
    <w:rsid w:val="009B3396"/>
    <w:rsid w:val="009B33C1"/>
    <w:rsid w:val="009B33D4"/>
    <w:rsid w:val="009B3545"/>
    <w:rsid w:val="009B355D"/>
    <w:rsid w:val="009B368D"/>
    <w:rsid w:val="009B37CF"/>
    <w:rsid w:val="009B37FA"/>
    <w:rsid w:val="009B3827"/>
    <w:rsid w:val="009B3F3B"/>
    <w:rsid w:val="009B411E"/>
    <w:rsid w:val="009B42D7"/>
    <w:rsid w:val="009B487E"/>
    <w:rsid w:val="009B4BEF"/>
    <w:rsid w:val="009B4C9C"/>
    <w:rsid w:val="009B4E89"/>
    <w:rsid w:val="009B5035"/>
    <w:rsid w:val="009B52FA"/>
    <w:rsid w:val="009B57B9"/>
    <w:rsid w:val="009B58B9"/>
    <w:rsid w:val="009B593B"/>
    <w:rsid w:val="009B5BE8"/>
    <w:rsid w:val="009B6003"/>
    <w:rsid w:val="009B6107"/>
    <w:rsid w:val="009B61EA"/>
    <w:rsid w:val="009B644B"/>
    <w:rsid w:val="009B6669"/>
    <w:rsid w:val="009B6966"/>
    <w:rsid w:val="009B6B32"/>
    <w:rsid w:val="009B6C48"/>
    <w:rsid w:val="009B6E98"/>
    <w:rsid w:val="009B7208"/>
    <w:rsid w:val="009B721D"/>
    <w:rsid w:val="009B7520"/>
    <w:rsid w:val="009B7672"/>
    <w:rsid w:val="009B776E"/>
    <w:rsid w:val="009B7A93"/>
    <w:rsid w:val="009B7AB2"/>
    <w:rsid w:val="009B7C6A"/>
    <w:rsid w:val="009B7C7A"/>
    <w:rsid w:val="009B7F5D"/>
    <w:rsid w:val="009C0095"/>
    <w:rsid w:val="009C00EF"/>
    <w:rsid w:val="009C0191"/>
    <w:rsid w:val="009C02A0"/>
    <w:rsid w:val="009C05B8"/>
    <w:rsid w:val="009C085C"/>
    <w:rsid w:val="009C09CF"/>
    <w:rsid w:val="009C0A00"/>
    <w:rsid w:val="009C0AC6"/>
    <w:rsid w:val="009C0B0D"/>
    <w:rsid w:val="009C0C6F"/>
    <w:rsid w:val="009C0C7D"/>
    <w:rsid w:val="009C0D6D"/>
    <w:rsid w:val="009C1102"/>
    <w:rsid w:val="009C11B2"/>
    <w:rsid w:val="009C124D"/>
    <w:rsid w:val="009C183D"/>
    <w:rsid w:val="009C1A85"/>
    <w:rsid w:val="009C1C45"/>
    <w:rsid w:val="009C2003"/>
    <w:rsid w:val="009C20EB"/>
    <w:rsid w:val="009C20F5"/>
    <w:rsid w:val="009C24AC"/>
    <w:rsid w:val="009C2553"/>
    <w:rsid w:val="009C2930"/>
    <w:rsid w:val="009C29CE"/>
    <w:rsid w:val="009C2A63"/>
    <w:rsid w:val="009C2B5D"/>
    <w:rsid w:val="009C2D37"/>
    <w:rsid w:val="009C2F61"/>
    <w:rsid w:val="009C315F"/>
    <w:rsid w:val="009C31F1"/>
    <w:rsid w:val="009C321A"/>
    <w:rsid w:val="009C3F47"/>
    <w:rsid w:val="009C3F79"/>
    <w:rsid w:val="009C3FCF"/>
    <w:rsid w:val="009C3FF7"/>
    <w:rsid w:val="009C4081"/>
    <w:rsid w:val="009C4365"/>
    <w:rsid w:val="009C4418"/>
    <w:rsid w:val="009C4451"/>
    <w:rsid w:val="009C489D"/>
    <w:rsid w:val="009C48DE"/>
    <w:rsid w:val="009C4A1B"/>
    <w:rsid w:val="009C4C92"/>
    <w:rsid w:val="009C4D2F"/>
    <w:rsid w:val="009C4D9C"/>
    <w:rsid w:val="009C50A5"/>
    <w:rsid w:val="009C551C"/>
    <w:rsid w:val="009C55A1"/>
    <w:rsid w:val="009C55B7"/>
    <w:rsid w:val="009C5BD4"/>
    <w:rsid w:val="009C5E3F"/>
    <w:rsid w:val="009C5ECF"/>
    <w:rsid w:val="009C5ED9"/>
    <w:rsid w:val="009C6059"/>
    <w:rsid w:val="009C60E9"/>
    <w:rsid w:val="009C6224"/>
    <w:rsid w:val="009C62AC"/>
    <w:rsid w:val="009C6640"/>
    <w:rsid w:val="009C67D9"/>
    <w:rsid w:val="009C6899"/>
    <w:rsid w:val="009C6E3E"/>
    <w:rsid w:val="009C721B"/>
    <w:rsid w:val="009C791C"/>
    <w:rsid w:val="009C7B53"/>
    <w:rsid w:val="009D000A"/>
    <w:rsid w:val="009D0278"/>
    <w:rsid w:val="009D05EF"/>
    <w:rsid w:val="009D0654"/>
    <w:rsid w:val="009D0858"/>
    <w:rsid w:val="009D0915"/>
    <w:rsid w:val="009D0CFD"/>
    <w:rsid w:val="009D10FC"/>
    <w:rsid w:val="009D12D1"/>
    <w:rsid w:val="009D1396"/>
    <w:rsid w:val="009D13CD"/>
    <w:rsid w:val="009D14B1"/>
    <w:rsid w:val="009D1622"/>
    <w:rsid w:val="009D1736"/>
    <w:rsid w:val="009D183E"/>
    <w:rsid w:val="009D196A"/>
    <w:rsid w:val="009D1A51"/>
    <w:rsid w:val="009D1C74"/>
    <w:rsid w:val="009D1F98"/>
    <w:rsid w:val="009D206E"/>
    <w:rsid w:val="009D228A"/>
    <w:rsid w:val="009D233A"/>
    <w:rsid w:val="009D2449"/>
    <w:rsid w:val="009D25CC"/>
    <w:rsid w:val="009D264F"/>
    <w:rsid w:val="009D2BF7"/>
    <w:rsid w:val="009D2C45"/>
    <w:rsid w:val="009D2FD6"/>
    <w:rsid w:val="009D307C"/>
    <w:rsid w:val="009D33AB"/>
    <w:rsid w:val="009D35F5"/>
    <w:rsid w:val="009D3704"/>
    <w:rsid w:val="009D382D"/>
    <w:rsid w:val="009D3C1E"/>
    <w:rsid w:val="009D4186"/>
    <w:rsid w:val="009D4299"/>
    <w:rsid w:val="009D4325"/>
    <w:rsid w:val="009D4516"/>
    <w:rsid w:val="009D4695"/>
    <w:rsid w:val="009D4C6D"/>
    <w:rsid w:val="009D4DE3"/>
    <w:rsid w:val="009D50A0"/>
    <w:rsid w:val="009D5120"/>
    <w:rsid w:val="009D5144"/>
    <w:rsid w:val="009D5691"/>
    <w:rsid w:val="009D56D1"/>
    <w:rsid w:val="009D58C6"/>
    <w:rsid w:val="009D5B80"/>
    <w:rsid w:val="009D5B8D"/>
    <w:rsid w:val="009D5B92"/>
    <w:rsid w:val="009D5DE2"/>
    <w:rsid w:val="009D60A8"/>
    <w:rsid w:val="009D60D1"/>
    <w:rsid w:val="009D6146"/>
    <w:rsid w:val="009D62FE"/>
    <w:rsid w:val="009D6322"/>
    <w:rsid w:val="009D636E"/>
    <w:rsid w:val="009D65DE"/>
    <w:rsid w:val="009D65E3"/>
    <w:rsid w:val="009D66F9"/>
    <w:rsid w:val="009D6812"/>
    <w:rsid w:val="009D6B20"/>
    <w:rsid w:val="009D6B58"/>
    <w:rsid w:val="009D6CD0"/>
    <w:rsid w:val="009D6E3E"/>
    <w:rsid w:val="009D70E3"/>
    <w:rsid w:val="009D73D8"/>
    <w:rsid w:val="009D73D9"/>
    <w:rsid w:val="009D769F"/>
    <w:rsid w:val="009D7745"/>
    <w:rsid w:val="009D7A9C"/>
    <w:rsid w:val="009D7BA5"/>
    <w:rsid w:val="009D7F3F"/>
    <w:rsid w:val="009E01F2"/>
    <w:rsid w:val="009E0810"/>
    <w:rsid w:val="009E0A5E"/>
    <w:rsid w:val="009E0C60"/>
    <w:rsid w:val="009E0F38"/>
    <w:rsid w:val="009E0F56"/>
    <w:rsid w:val="009E0FE2"/>
    <w:rsid w:val="009E1120"/>
    <w:rsid w:val="009E1202"/>
    <w:rsid w:val="009E14AD"/>
    <w:rsid w:val="009E14C0"/>
    <w:rsid w:val="009E167D"/>
    <w:rsid w:val="009E16C0"/>
    <w:rsid w:val="009E16E7"/>
    <w:rsid w:val="009E19EE"/>
    <w:rsid w:val="009E1A13"/>
    <w:rsid w:val="009E1BA8"/>
    <w:rsid w:val="009E1BD8"/>
    <w:rsid w:val="009E207B"/>
    <w:rsid w:val="009E2094"/>
    <w:rsid w:val="009E2096"/>
    <w:rsid w:val="009E2107"/>
    <w:rsid w:val="009E225A"/>
    <w:rsid w:val="009E226B"/>
    <w:rsid w:val="009E2390"/>
    <w:rsid w:val="009E23FC"/>
    <w:rsid w:val="009E265F"/>
    <w:rsid w:val="009E2660"/>
    <w:rsid w:val="009E2DC6"/>
    <w:rsid w:val="009E3181"/>
    <w:rsid w:val="009E3245"/>
    <w:rsid w:val="009E3379"/>
    <w:rsid w:val="009E3A3F"/>
    <w:rsid w:val="009E3A7C"/>
    <w:rsid w:val="009E4011"/>
    <w:rsid w:val="009E4175"/>
    <w:rsid w:val="009E4192"/>
    <w:rsid w:val="009E428B"/>
    <w:rsid w:val="009E44DB"/>
    <w:rsid w:val="009E45D0"/>
    <w:rsid w:val="009E4650"/>
    <w:rsid w:val="009E4797"/>
    <w:rsid w:val="009E4833"/>
    <w:rsid w:val="009E4E4C"/>
    <w:rsid w:val="009E4E60"/>
    <w:rsid w:val="009E549B"/>
    <w:rsid w:val="009E55B2"/>
    <w:rsid w:val="009E5938"/>
    <w:rsid w:val="009E59EA"/>
    <w:rsid w:val="009E5A31"/>
    <w:rsid w:val="009E5BD4"/>
    <w:rsid w:val="009E5EFC"/>
    <w:rsid w:val="009E60A0"/>
    <w:rsid w:val="009E61A4"/>
    <w:rsid w:val="009E62CC"/>
    <w:rsid w:val="009E6305"/>
    <w:rsid w:val="009E6403"/>
    <w:rsid w:val="009E6517"/>
    <w:rsid w:val="009E682A"/>
    <w:rsid w:val="009E6B2B"/>
    <w:rsid w:val="009E6C49"/>
    <w:rsid w:val="009E6C9F"/>
    <w:rsid w:val="009E6D0C"/>
    <w:rsid w:val="009E6F0E"/>
    <w:rsid w:val="009E6FC1"/>
    <w:rsid w:val="009E7063"/>
    <w:rsid w:val="009E71DA"/>
    <w:rsid w:val="009E71DE"/>
    <w:rsid w:val="009E76D9"/>
    <w:rsid w:val="009E77A9"/>
    <w:rsid w:val="009E7C46"/>
    <w:rsid w:val="009F001D"/>
    <w:rsid w:val="009F0077"/>
    <w:rsid w:val="009F008D"/>
    <w:rsid w:val="009F01F5"/>
    <w:rsid w:val="009F0489"/>
    <w:rsid w:val="009F0679"/>
    <w:rsid w:val="009F0AB0"/>
    <w:rsid w:val="009F0B8E"/>
    <w:rsid w:val="009F150B"/>
    <w:rsid w:val="009F158F"/>
    <w:rsid w:val="009F1705"/>
    <w:rsid w:val="009F17B1"/>
    <w:rsid w:val="009F19D9"/>
    <w:rsid w:val="009F1E36"/>
    <w:rsid w:val="009F2115"/>
    <w:rsid w:val="009F21F0"/>
    <w:rsid w:val="009F260F"/>
    <w:rsid w:val="009F273D"/>
    <w:rsid w:val="009F2772"/>
    <w:rsid w:val="009F27CC"/>
    <w:rsid w:val="009F2BDF"/>
    <w:rsid w:val="009F2D2F"/>
    <w:rsid w:val="009F2EAF"/>
    <w:rsid w:val="009F2F5D"/>
    <w:rsid w:val="009F340F"/>
    <w:rsid w:val="009F341F"/>
    <w:rsid w:val="009F3722"/>
    <w:rsid w:val="009F37EC"/>
    <w:rsid w:val="009F39C1"/>
    <w:rsid w:val="009F3A0A"/>
    <w:rsid w:val="009F3CE9"/>
    <w:rsid w:val="009F3F24"/>
    <w:rsid w:val="009F4005"/>
    <w:rsid w:val="009F412E"/>
    <w:rsid w:val="009F4310"/>
    <w:rsid w:val="009F4363"/>
    <w:rsid w:val="009F47F3"/>
    <w:rsid w:val="009F4815"/>
    <w:rsid w:val="009F4981"/>
    <w:rsid w:val="009F4A0B"/>
    <w:rsid w:val="009F4AE2"/>
    <w:rsid w:val="009F4B47"/>
    <w:rsid w:val="009F4C45"/>
    <w:rsid w:val="009F4F3A"/>
    <w:rsid w:val="009F508B"/>
    <w:rsid w:val="009F5300"/>
    <w:rsid w:val="009F5635"/>
    <w:rsid w:val="009F58D7"/>
    <w:rsid w:val="009F59FD"/>
    <w:rsid w:val="009F5A18"/>
    <w:rsid w:val="009F5A54"/>
    <w:rsid w:val="009F5A79"/>
    <w:rsid w:val="009F5CC1"/>
    <w:rsid w:val="009F619C"/>
    <w:rsid w:val="009F6682"/>
    <w:rsid w:val="009F66A8"/>
    <w:rsid w:val="009F6706"/>
    <w:rsid w:val="009F67E8"/>
    <w:rsid w:val="009F6B19"/>
    <w:rsid w:val="009F6C1A"/>
    <w:rsid w:val="009F6DFF"/>
    <w:rsid w:val="009F70DB"/>
    <w:rsid w:val="009F761B"/>
    <w:rsid w:val="009F76BF"/>
    <w:rsid w:val="009F7966"/>
    <w:rsid w:val="009F7973"/>
    <w:rsid w:val="009F7A8B"/>
    <w:rsid w:val="009F7B7A"/>
    <w:rsid w:val="009F7EAF"/>
    <w:rsid w:val="009F7FC9"/>
    <w:rsid w:val="00A006B4"/>
    <w:rsid w:val="00A00884"/>
    <w:rsid w:val="00A00938"/>
    <w:rsid w:val="00A009F1"/>
    <w:rsid w:val="00A00D3C"/>
    <w:rsid w:val="00A00E5E"/>
    <w:rsid w:val="00A0120B"/>
    <w:rsid w:val="00A01919"/>
    <w:rsid w:val="00A01978"/>
    <w:rsid w:val="00A01B91"/>
    <w:rsid w:val="00A01BAF"/>
    <w:rsid w:val="00A01BB1"/>
    <w:rsid w:val="00A01CE1"/>
    <w:rsid w:val="00A020C4"/>
    <w:rsid w:val="00A02296"/>
    <w:rsid w:val="00A022A3"/>
    <w:rsid w:val="00A0246F"/>
    <w:rsid w:val="00A025BC"/>
    <w:rsid w:val="00A025D6"/>
    <w:rsid w:val="00A0277B"/>
    <w:rsid w:val="00A02978"/>
    <w:rsid w:val="00A029B0"/>
    <w:rsid w:val="00A02A45"/>
    <w:rsid w:val="00A02D06"/>
    <w:rsid w:val="00A02DAD"/>
    <w:rsid w:val="00A02FC3"/>
    <w:rsid w:val="00A030CB"/>
    <w:rsid w:val="00A03127"/>
    <w:rsid w:val="00A031E7"/>
    <w:rsid w:val="00A0339C"/>
    <w:rsid w:val="00A034B5"/>
    <w:rsid w:val="00A034F5"/>
    <w:rsid w:val="00A03881"/>
    <w:rsid w:val="00A038F5"/>
    <w:rsid w:val="00A040D2"/>
    <w:rsid w:val="00A04362"/>
    <w:rsid w:val="00A049E8"/>
    <w:rsid w:val="00A04B11"/>
    <w:rsid w:val="00A04C23"/>
    <w:rsid w:val="00A04D8C"/>
    <w:rsid w:val="00A04DD5"/>
    <w:rsid w:val="00A05397"/>
    <w:rsid w:val="00A0562E"/>
    <w:rsid w:val="00A05682"/>
    <w:rsid w:val="00A0582D"/>
    <w:rsid w:val="00A05990"/>
    <w:rsid w:val="00A05AD9"/>
    <w:rsid w:val="00A05C28"/>
    <w:rsid w:val="00A05E5E"/>
    <w:rsid w:val="00A05FAB"/>
    <w:rsid w:val="00A060DC"/>
    <w:rsid w:val="00A06703"/>
    <w:rsid w:val="00A068B9"/>
    <w:rsid w:val="00A06B77"/>
    <w:rsid w:val="00A06F27"/>
    <w:rsid w:val="00A0721F"/>
    <w:rsid w:val="00A072A7"/>
    <w:rsid w:val="00A072D7"/>
    <w:rsid w:val="00A07474"/>
    <w:rsid w:val="00A07488"/>
    <w:rsid w:val="00A075E9"/>
    <w:rsid w:val="00A076E2"/>
    <w:rsid w:val="00A076FA"/>
    <w:rsid w:val="00A07AC7"/>
    <w:rsid w:val="00A102BF"/>
    <w:rsid w:val="00A1030A"/>
    <w:rsid w:val="00A1056F"/>
    <w:rsid w:val="00A10736"/>
    <w:rsid w:val="00A108BE"/>
    <w:rsid w:val="00A108C9"/>
    <w:rsid w:val="00A109B4"/>
    <w:rsid w:val="00A109BD"/>
    <w:rsid w:val="00A10A7B"/>
    <w:rsid w:val="00A10A8B"/>
    <w:rsid w:val="00A10E13"/>
    <w:rsid w:val="00A112DE"/>
    <w:rsid w:val="00A113DF"/>
    <w:rsid w:val="00A116F9"/>
    <w:rsid w:val="00A11888"/>
    <w:rsid w:val="00A118CB"/>
    <w:rsid w:val="00A119B8"/>
    <w:rsid w:val="00A11ACE"/>
    <w:rsid w:val="00A11B99"/>
    <w:rsid w:val="00A11D05"/>
    <w:rsid w:val="00A11D90"/>
    <w:rsid w:val="00A11D9D"/>
    <w:rsid w:val="00A12499"/>
    <w:rsid w:val="00A124A5"/>
    <w:rsid w:val="00A127A3"/>
    <w:rsid w:val="00A12B21"/>
    <w:rsid w:val="00A12BC3"/>
    <w:rsid w:val="00A12FF4"/>
    <w:rsid w:val="00A13156"/>
    <w:rsid w:val="00A13352"/>
    <w:rsid w:val="00A133BA"/>
    <w:rsid w:val="00A133C6"/>
    <w:rsid w:val="00A133F1"/>
    <w:rsid w:val="00A1340F"/>
    <w:rsid w:val="00A13913"/>
    <w:rsid w:val="00A13AA5"/>
    <w:rsid w:val="00A13BAF"/>
    <w:rsid w:val="00A13C24"/>
    <w:rsid w:val="00A13EBA"/>
    <w:rsid w:val="00A140EC"/>
    <w:rsid w:val="00A14262"/>
    <w:rsid w:val="00A1429B"/>
    <w:rsid w:val="00A14617"/>
    <w:rsid w:val="00A1464A"/>
    <w:rsid w:val="00A14783"/>
    <w:rsid w:val="00A14ACA"/>
    <w:rsid w:val="00A14B7A"/>
    <w:rsid w:val="00A14C78"/>
    <w:rsid w:val="00A14CA1"/>
    <w:rsid w:val="00A14D20"/>
    <w:rsid w:val="00A14ECF"/>
    <w:rsid w:val="00A1518F"/>
    <w:rsid w:val="00A15421"/>
    <w:rsid w:val="00A158E8"/>
    <w:rsid w:val="00A15C62"/>
    <w:rsid w:val="00A15C7F"/>
    <w:rsid w:val="00A15EC6"/>
    <w:rsid w:val="00A15FE2"/>
    <w:rsid w:val="00A161B3"/>
    <w:rsid w:val="00A16323"/>
    <w:rsid w:val="00A16549"/>
    <w:rsid w:val="00A1681F"/>
    <w:rsid w:val="00A168AB"/>
    <w:rsid w:val="00A168AE"/>
    <w:rsid w:val="00A168CF"/>
    <w:rsid w:val="00A168E7"/>
    <w:rsid w:val="00A16C39"/>
    <w:rsid w:val="00A16C67"/>
    <w:rsid w:val="00A16F70"/>
    <w:rsid w:val="00A171A3"/>
    <w:rsid w:val="00A17287"/>
    <w:rsid w:val="00A172BB"/>
    <w:rsid w:val="00A173AC"/>
    <w:rsid w:val="00A174B8"/>
    <w:rsid w:val="00A176C7"/>
    <w:rsid w:val="00A17E40"/>
    <w:rsid w:val="00A2002D"/>
    <w:rsid w:val="00A202F7"/>
    <w:rsid w:val="00A204C1"/>
    <w:rsid w:val="00A204E6"/>
    <w:rsid w:val="00A20554"/>
    <w:rsid w:val="00A205F0"/>
    <w:rsid w:val="00A20719"/>
    <w:rsid w:val="00A20863"/>
    <w:rsid w:val="00A208FB"/>
    <w:rsid w:val="00A20A86"/>
    <w:rsid w:val="00A20DAF"/>
    <w:rsid w:val="00A21149"/>
    <w:rsid w:val="00A2133C"/>
    <w:rsid w:val="00A2147E"/>
    <w:rsid w:val="00A21700"/>
    <w:rsid w:val="00A21819"/>
    <w:rsid w:val="00A21834"/>
    <w:rsid w:val="00A2185F"/>
    <w:rsid w:val="00A218B4"/>
    <w:rsid w:val="00A21A52"/>
    <w:rsid w:val="00A21B19"/>
    <w:rsid w:val="00A22439"/>
    <w:rsid w:val="00A2268B"/>
    <w:rsid w:val="00A2274A"/>
    <w:rsid w:val="00A2293B"/>
    <w:rsid w:val="00A22BFD"/>
    <w:rsid w:val="00A22C67"/>
    <w:rsid w:val="00A2341D"/>
    <w:rsid w:val="00A235E5"/>
    <w:rsid w:val="00A23652"/>
    <w:rsid w:val="00A236CF"/>
    <w:rsid w:val="00A237A6"/>
    <w:rsid w:val="00A23913"/>
    <w:rsid w:val="00A23A72"/>
    <w:rsid w:val="00A23D8D"/>
    <w:rsid w:val="00A23E53"/>
    <w:rsid w:val="00A23F0A"/>
    <w:rsid w:val="00A240B1"/>
    <w:rsid w:val="00A24176"/>
    <w:rsid w:val="00A24315"/>
    <w:rsid w:val="00A243D9"/>
    <w:rsid w:val="00A24402"/>
    <w:rsid w:val="00A246D1"/>
    <w:rsid w:val="00A2486A"/>
    <w:rsid w:val="00A248A4"/>
    <w:rsid w:val="00A249B3"/>
    <w:rsid w:val="00A249DD"/>
    <w:rsid w:val="00A24B8C"/>
    <w:rsid w:val="00A24BDB"/>
    <w:rsid w:val="00A25346"/>
    <w:rsid w:val="00A25351"/>
    <w:rsid w:val="00A254AC"/>
    <w:rsid w:val="00A259C9"/>
    <w:rsid w:val="00A25CD7"/>
    <w:rsid w:val="00A25D5A"/>
    <w:rsid w:val="00A25ED6"/>
    <w:rsid w:val="00A25EF8"/>
    <w:rsid w:val="00A25F2F"/>
    <w:rsid w:val="00A25FD6"/>
    <w:rsid w:val="00A260A1"/>
    <w:rsid w:val="00A26C81"/>
    <w:rsid w:val="00A26DB1"/>
    <w:rsid w:val="00A26F32"/>
    <w:rsid w:val="00A26F91"/>
    <w:rsid w:val="00A26FD6"/>
    <w:rsid w:val="00A27010"/>
    <w:rsid w:val="00A2718B"/>
    <w:rsid w:val="00A27208"/>
    <w:rsid w:val="00A27475"/>
    <w:rsid w:val="00A274CF"/>
    <w:rsid w:val="00A27510"/>
    <w:rsid w:val="00A2759F"/>
    <w:rsid w:val="00A275ED"/>
    <w:rsid w:val="00A27A94"/>
    <w:rsid w:val="00A27AC1"/>
    <w:rsid w:val="00A27C4E"/>
    <w:rsid w:val="00A27CFD"/>
    <w:rsid w:val="00A27D12"/>
    <w:rsid w:val="00A27DB4"/>
    <w:rsid w:val="00A300FA"/>
    <w:rsid w:val="00A30337"/>
    <w:rsid w:val="00A304DD"/>
    <w:rsid w:val="00A3071D"/>
    <w:rsid w:val="00A30730"/>
    <w:rsid w:val="00A30DBC"/>
    <w:rsid w:val="00A30F16"/>
    <w:rsid w:val="00A30FED"/>
    <w:rsid w:val="00A3105B"/>
    <w:rsid w:val="00A31266"/>
    <w:rsid w:val="00A31293"/>
    <w:rsid w:val="00A31298"/>
    <w:rsid w:val="00A3136E"/>
    <w:rsid w:val="00A313F5"/>
    <w:rsid w:val="00A315D5"/>
    <w:rsid w:val="00A3171E"/>
    <w:rsid w:val="00A317E4"/>
    <w:rsid w:val="00A3185E"/>
    <w:rsid w:val="00A320C8"/>
    <w:rsid w:val="00A32101"/>
    <w:rsid w:val="00A3212A"/>
    <w:rsid w:val="00A32295"/>
    <w:rsid w:val="00A325A1"/>
    <w:rsid w:val="00A3266F"/>
    <w:rsid w:val="00A326D7"/>
    <w:rsid w:val="00A32DBF"/>
    <w:rsid w:val="00A32DC9"/>
    <w:rsid w:val="00A32FD2"/>
    <w:rsid w:val="00A33007"/>
    <w:rsid w:val="00A33344"/>
    <w:rsid w:val="00A333AA"/>
    <w:rsid w:val="00A33804"/>
    <w:rsid w:val="00A338CD"/>
    <w:rsid w:val="00A33BE6"/>
    <w:rsid w:val="00A33E45"/>
    <w:rsid w:val="00A34011"/>
    <w:rsid w:val="00A340A3"/>
    <w:rsid w:val="00A340FD"/>
    <w:rsid w:val="00A34242"/>
    <w:rsid w:val="00A34246"/>
    <w:rsid w:val="00A34B6E"/>
    <w:rsid w:val="00A34D6C"/>
    <w:rsid w:val="00A34E88"/>
    <w:rsid w:val="00A3507A"/>
    <w:rsid w:val="00A35096"/>
    <w:rsid w:val="00A35146"/>
    <w:rsid w:val="00A351C3"/>
    <w:rsid w:val="00A351DE"/>
    <w:rsid w:val="00A3534F"/>
    <w:rsid w:val="00A357FD"/>
    <w:rsid w:val="00A35807"/>
    <w:rsid w:val="00A35890"/>
    <w:rsid w:val="00A3595B"/>
    <w:rsid w:val="00A35C44"/>
    <w:rsid w:val="00A35D0F"/>
    <w:rsid w:val="00A35D5D"/>
    <w:rsid w:val="00A360A1"/>
    <w:rsid w:val="00A361B0"/>
    <w:rsid w:val="00A36230"/>
    <w:rsid w:val="00A3625A"/>
    <w:rsid w:val="00A3628C"/>
    <w:rsid w:val="00A362E5"/>
    <w:rsid w:val="00A3632F"/>
    <w:rsid w:val="00A36489"/>
    <w:rsid w:val="00A367B0"/>
    <w:rsid w:val="00A36BE4"/>
    <w:rsid w:val="00A36CED"/>
    <w:rsid w:val="00A374C9"/>
    <w:rsid w:val="00A375F1"/>
    <w:rsid w:val="00A37673"/>
    <w:rsid w:val="00A37B27"/>
    <w:rsid w:val="00A37BA4"/>
    <w:rsid w:val="00A37DC9"/>
    <w:rsid w:val="00A37DCE"/>
    <w:rsid w:val="00A37F6E"/>
    <w:rsid w:val="00A40096"/>
    <w:rsid w:val="00A40104"/>
    <w:rsid w:val="00A402CC"/>
    <w:rsid w:val="00A4058E"/>
    <w:rsid w:val="00A40859"/>
    <w:rsid w:val="00A409A6"/>
    <w:rsid w:val="00A40B26"/>
    <w:rsid w:val="00A40EAE"/>
    <w:rsid w:val="00A4107D"/>
    <w:rsid w:val="00A41225"/>
    <w:rsid w:val="00A412E3"/>
    <w:rsid w:val="00A41371"/>
    <w:rsid w:val="00A41491"/>
    <w:rsid w:val="00A41520"/>
    <w:rsid w:val="00A415D0"/>
    <w:rsid w:val="00A4167D"/>
    <w:rsid w:val="00A4184A"/>
    <w:rsid w:val="00A41871"/>
    <w:rsid w:val="00A41957"/>
    <w:rsid w:val="00A41B7E"/>
    <w:rsid w:val="00A41C14"/>
    <w:rsid w:val="00A41E16"/>
    <w:rsid w:val="00A41F9F"/>
    <w:rsid w:val="00A41FD7"/>
    <w:rsid w:val="00A420DD"/>
    <w:rsid w:val="00A42451"/>
    <w:rsid w:val="00A4245C"/>
    <w:rsid w:val="00A4252E"/>
    <w:rsid w:val="00A4259E"/>
    <w:rsid w:val="00A425B9"/>
    <w:rsid w:val="00A426D4"/>
    <w:rsid w:val="00A42732"/>
    <w:rsid w:val="00A427B5"/>
    <w:rsid w:val="00A42811"/>
    <w:rsid w:val="00A42A5F"/>
    <w:rsid w:val="00A42AA7"/>
    <w:rsid w:val="00A42B46"/>
    <w:rsid w:val="00A42BDE"/>
    <w:rsid w:val="00A43157"/>
    <w:rsid w:val="00A43919"/>
    <w:rsid w:val="00A43948"/>
    <w:rsid w:val="00A4399D"/>
    <w:rsid w:val="00A43C02"/>
    <w:rsid w:val="00A43C68"/>
    <w:rsid w:val="00A43C88"/>
    <w:rsid w:val="00A443C0"/>
    <w:rsid w:val="00A44577"/>
    <w:rsid w:val="00A44A35"/>
    <w:rsid w:val="00A44E6F"/>
    <w:rsid w:val="00A45020"/>
    <w:rsid w:val="00A450EE"/>
    <w:rsid w:val="00A45166"/>
    <w:rsid w:val="00A45200"/>
    <w:rsid w:val="00A453F4"/>
    <w:rsid w:val="00A4559A"/>
    <w:rsid w:val="00A45768"/>
    <w:rsid w:val="00A45945"/>
    <w:rsid w:val="00A459EA"/>
    <w:rsid w:val="00A45A07"/>
    <w:rsid w:val="00A45BA3"/>
    <w:rsid w:val="00A45CEA"/>
    <w:rsid w:val="00A45E04"/>
    <w:rsid w:val="00A4606B"/>
    <w:rsid w:val="00A4621C"/>
    <w:rsid w:val="00A462B9"/>
    <w:rsid w:val="00A463C7"/>
    <w:rsid w:val="00A466AE"/>
    <w:rsid w:val="00A46825"/>
    <w:rsid w:val="00A468DB"/>
    <w:rsid w:val="00A46E2E"/>
    <w:rsid w:val="00A46FA1"/>
    <w:rsid w:val="00A4705F"/>
    <w:rsid w:val="00A47197"/>
    <w:rsid w:val="00A471F3"/>
    <w:rsid w:val="00A475AF"/>
    <w:rsid w:val="00A47C98"/>
    <w:rsid w:val="00A47CFE"/>
    <w:rsid w:val="00A47E3A"/>
    <w:rsid w:val="00A47E3C"/>
    <w:rsid w:val="00A504EE"/>
    <w:rsid w:val="00A507B4"/>
    <w:rsid w:val="00A509E6"/>
    <w:rsid w:val="00A50ADD"/>
    <w:rsid w:val="00A50C9E"/>
    <w:rsid w:val="00A50FF4"/>
    <w:rsid w:val="00A517A8"/>
    <w:rsid w:val="00A51805"/>
    <w:rsid w:val="00A51DB6"/>
    <w:rsid w:val="00A51E69"/>
    <w:rsid w:val="00A51FD1"/>
    <w:rsid w:val="00A52061"/>
    <w:rsid w:val="00A52433"/>
    <w:rsid w:val="00A524A1"/>
    <w:rsid w:val="00A5252C"/>
    <w:rsid w:val="00A527F8"/>
    <w:rsid w:val="00A529FA"/>
    <w:rsid w:val="00A52CBF"/>
    <w:rsid w:val="00A52CCA"/>
    <w:rsid w:val="00A52E51"/>
    <w:rsid w:val="00A52EFB"/>
    <w:rsid w:val="00A52F51"/>
    <w:rsid w:val="00A52FE7"/>
    <w:rsid w:val="00A52FEA"/>
    <w:rsid w:val="00A53202"/>
    <w:rsid w:val="00A53291"/>
    <w:rsid w:val="00A53445"/>
    <w:rsid w:val="00A5345F"/>
    <w:rsid w:val="00A53485"/>
    <w:rsid w:val="00A5378C"/>
    <w:rsid w:val="00A53890"/>
    <w:rsid w:val="00A539CA"/>
    <w:rsid w:val="00A53A7D"/>
    <w:rsid w:val="00A53BAD"/>
    <w:rsid w:val="00A53BBF"/>
    <w:rsid w:val="00A53C67"/>
    <w:rsid w:val="00A53C81"/>
    <w:rsid w:val="00A53D03"/>
    <w:rsid w:val="00A54085"/>
    <w:rsid w:val="00A5409E"/>
    <w:rsid w:val="00A544C7"/>
    <w:rsid w:val="00A5454F"/>
    <w:rsid w:val="00A5457D"/>
    <w:rsid w:val="00A546CB"/>
    <w:rsid w:val="00A54757"/>
    <w:rsid w:val="00A548BF"/>
    <w:rsid w:val="00A5494C"/>
    <w:rsid w:val="00A54AAB"/>
    <w:rsid w:val="00A5502F"/>
    <w:rsid w:val="00A55623"/>
    <w:rsid w:val="00A55798"/>
    <w:rsid w:val="00A55CC5"/>
    <w:rsid w:val="00A55D5F"/>
    <w:rsid w:val="00A55D99"/>
    <w:rsid w:val="00A55DBA"/>
    <w:rsid w:val="00A55E3C"/>
    <w:rsid w:val="00A5607D"/>
    <w:rsid w:val="00A5612C"/>
    <w:rsid w:val="00A563D1"/>
    <w:rsid w:val="00A56DDD"/>
    <w:rsid w:val="00A56E4A"/>
    <w:rsid w:val="00A57005"/>
    <w:rsid w:val="00A572F1"/>
    <w:rsid w:val="00A5740B"/>
    <w:rsid w:val="00A575CA"/>
    <w:rsid w:val="00A577F5"/>
    <w:rsid w:val="00A57903"/>
    <w:rsid w:val="00A579D2"/>
    <w:rsid w:val="00A57BE2"/>
    <w:rsid w:val="00A57F41"/>
    <w:rsid w:val="00A57FE6"/>
    <w:rsid w:val="00A603BF"/>
    <w:rsid w:val="00A6047B"/>
    <w:rsid w:val="00A6056D"/>
    <w:rsid w:val="00A60729"/>
    <w:rsid w:val="00A60811"/>
    <w:rsid w:val="00A60CE9"/>
    <w:rsid w:val="00A60CFF"/>
    <w:rsid w:val="00A60DC5"/>
    <w:rsid w:val="00A60F40"/>
    <w:rsid w:val="00A61144"/>
    <w:rsid w:val="00A61218"/>
    <w:rsid w:val="00A6123A"/>
    <w:rsid w:val="00A61546"/>
    <w:rsid w:val="00A615B6"/>
    <w:rsid w:val="00A6160A"/>
    <w:rsid w:val="00A61759"/>
    <w:rsid w:val="00A61AA3"/>
    <w:rsid w:val="00A61BE1"/>
    <w:rsid w:val="00A61C09"/>
    <w:rsid w:val="00A6245F"/>
    <w:rsid w:val="00A626C6"/>
    <w:rsid w:val="00A62A8A"/>
    <w:rsid w:val="00A62B0B"/>
    <w:rsid w:val="00A62C32"/>
    <w:rsid w:val="00A630EE"/>
    <w:rsid w:val="00A634B5"/>
    <w:rsid w:val="00A63557"/>
    <w:rsid w:val="00A636B7"/>
    <w:rsid w:val="00A63772"/>
    <w:rsid w:val="00A6387A"/>
    <w:rsid w:val="00A63A73"/>
    <w:rsid w:val="00A63B9A"/>
    <w:rsid w:val="00A63BE1"/>
    <w:rsid w:val="00A63BF4"/>
    <w:rsid w:val="00A63C1F"/>
    <w:rsid w:val="00A63CBE"/>
    <w:rsid w:val="00A63E4F"/>
    <w:rsid w:val="00A63E7F"/>
    <w:rsid w:val="00A64374"/>
    <w:rsid w:val="00A64728"/>
    <w:rsid w:val="00A647E3"/>
    <w:rsid w:val="00A64B03"/>
    <w:rsid w:val="00A64BC9"/>
    <w:rsid w:val="00A64D0D"/>
    <w:rsid w:val="00A64DA0"/>
    <w:rsid w:val="00A64F79"/>
    <w:rsid w:val="00A64F8B"/>
    <w:rsid w:val="00A64F92"/>
    <w:rsid w:val="00A65205"/>
    <w:rsid w:val="00A6552D"/>
    <w:rsid w:val="00A655E9"/>
    <w:rsid w:val="00A6569F"/>
    <w:rsid w:val="00A6593A"/>
    <w:rsid w:val="00A659DC"/>
    <w:rsid w:val="00A65A4D"/>
    <w:rsid w:val="00A65CAF"/>
    <w:rsid w:val="00A66023"/>
    <w:rsid w:val="00A6628A"/>
    <w:rsid w:val="00A6630A"/>
    <w:rsid w:val="00A6652C"/>
    <w:rsid w:val="00A66590"/>
    <w:rsid w:val="00A665A3"/>
    <w:rsid w:val="00A6692E"/>
    <w:rsid w:val="00A66935"/>
    <w:rsid w:val="00A66A82"/>
    <w:rsid w:val="00A66BA1"/>
    <w:rsid w:val="00A66C53"/>
    <w:rsid w:val="00A66CF8"/>
    <w:rsid w:val="00A66FDE"/>
    <w:rsid w:val="00A67052"/>
    <w:rsid w:val="00A671E3"/>
    <w:rsid w:val="00A6724C"/>
    <w:rsid w:val="00A67250"/>
    <w:rsid w:val="00A67286"/>
    <w:rsid w:val="00A67463"/>
    <w:rsid w:val="00A678E2"/>
    <w:rsid w:val="00A67AAA"/>
    <w:rsid w:val="00A67AC5"/>
    <w:rsid w:val="00A67E79"/>
    <w:rsid w:val="00A67F83"/>
    <w:rsid w:val="00A67FA5"/>
    <w:rsid w:val="00A67FF3"/>
    <w:rsid w:val="00A70083"/>
    <w:rsid w:val="00A7017B"/>
    <w:rsid w:val="00A701C1"/>
    <w:rsid w:val="00A70496"/>
    <w:rsid w:val="00A70501"/>
    <w:rsid w:val="00A7073D"/>
    <w:rsid w:val="00A70807"/>
    <w:rsid w:val="00A7094F"/>
    <w:rsid w:val="00A709F0"/>
    <w:rsid w:val="00A70AE1"/>
    <w:rsid w:val="00A70C9E"/>
    <w:rsid w:val="00A70CB1"/>
    <w:rsid w:val="00A70E78"/>
    <w:rsid w:val="00A70F99"/>
    <w:rsid w:val="00A7137E"/>
    <w:rsid w:val="00A71537"/>
    <w:rsid w:val="00A71699"/>
    <w:rsid w:val="00A7172E"/>
    <w:rsid w:val="00A719D1"/>
    <w:rsid w:val="00A71CC7"/>
    <w:rsid w:val="00A71EA5"/>
    <w:rsid w:val="00A71F5D"/>
    <w:rsid w:val="00A722E4"/>
    <w:rsid w:val="00A72316"/>
    <w:rsid w:val="00A72320"/>
    <w:rsid w:val="00A72442"/>
    <w:rsid w:val="00A725EF"/>
    <w:rsid w:val="00A72618"/>
    <w:rsid w:val="00A726BD"/>
    <w:rsid w:val="00A72902"/>
    <w:rsid w:val="00A72A0B"/>
    <w:rsid w:val="00A72C80"/>
    <w:rsid w:val="00A72D6C"/>
    <w:rsid w:val="00A72D7C"/>
    <w:rsid w:val="00A72EBD"/>
    <w:rsid w:val="00A72FDB"/>
    <w:rsid w:val="00A731AA"/>
    <w:rsid w:val="00A739CB"/>
    <w:rsid w:val="00A73A1C"/>
    <w:rsid w:val="00A73A9C"/>
    <w:rsid w:val="00A73B3D"/>
    <w:rsid w:val="00A73E32"/>
    <w:rsid w:val="00A73F56"/>
    <w:rsid w:val="00A741B7"/>
    <w:rsid w:val="00A742D6"/>
    <w:rsid w:val="00A74309"/>
    <w:rsid w:val="00A7430F"/>
    <w:rsid w:val="00A74523"/>
    <w:rsid w:val="00A74B74"/>
    <w:rsid w:val="00A74C8F"/>
    <w:rsid w:val="00A74D00"/>
    <w:rsid w:val="00A74DF0"/>
    <w:rsid w:val="00A74E89"/>
    <w:rsid w:val="00A7502F"/>
    <w:rsid w:val="00A750BF"/>
    <w:rsid w:val="00A75455"/>
    <w:rsid w:val="00A75586"/>
    <w:rsid w:val="00A75677"/>
    <w:rsid w:val="00A75B64"/>
    <w:rsid w:val="00A75C34"/>
    <w:rsid w:val="00A764B7"/>
    <w:rsid w:val="00A767CB"/>
    <w:rsid w:val="00A76813"/>
    <w:rsid w:val="00A76991"/>
    <w:rsid w:val="00A76B2E"/>
    <w:rsid w:val="00A76B73"/>
    <w:rsid w:val="00A76C68"/>
    <w:rsid w:val="00A76CA5"/>
    <w:rsid w:val="00A770BB"/>
    <w:rsid w:val="00A777FF"/>
    <w:rsid w:val="00A77A46"/>
    <w:rsid w:val="00A77AC0"/>
    <w:rsid w:val="00A77C5B"/>
    <w:rsid w:val="00A77D28"/>
    <w:rsid w:val="00A77F01"/>
    <w:rsid w:val="00A800CB"/>
    <w:rsid w:val="00A8049C"/>
    <w:rsid w:val="00A805F8"/>
    <w:rsid w:val="00A80676"/>
    <w:rsid w:val="00A806A0"/>
    <w:rsid w:val="00A80BE9"/>
    <w:rsid w:val="00A80E80"/>
    <w:rsid w:val="00A81607"/>
    <w:rsid w:val="00A8191A"/>
    <w:rsid w:val="00A81C1D"/>
    <w:rsid w:val="00A81D2D"/>
    <w:rsid w:val="00A8217A"/>
    <w:rsid w:val="00A82265"/>
    <w:rsid w:val="00A8255B"/>
    <w:rsid w:val="00A825D2"/>
    <w:rsid w:val="00A826BE"/>
    <w:rsid w:val="00A828F9"/>
    <w:rsid w:val="00A82AC7"/>
    <w:rsid w:val="00A82BEB"/>
    <w:rsid w:val="00A82E17"/>
    <w:rsid w:val="00A82ECF"/>
    <w:rsid w:val="00A82F6C"/>
    <w:rsid w:val="00A830BA"/>
    <w:rsid w:val="00A83133"/>
    <w:rsid w:val="00A8337A"/>
    <w:rsid w:val="00A8356C"/>
    <w:rsid w:val="00A83666"/>
    <w:rsid w:val="00A8386F"/>
    <w:rsid w:val="00A838C6"/>
    <w:rsid w:val="00A83982"/>
    <w:rsid w:val="00A83AC2"/>
    <w:rsid w:val="00A83B86"/>
    <w:rsid w:val="00A83BE4"/>
    <w:rsid w:val="00A8419D"/>
    <w:rsid w:val="00A842FD"/>
    <w:rsid w:val="00A84515"/>
    <w:rsid w:val="00A84623"/>
    <w:rsid w:val="00A849F7"/>
    <w:rsid w:val="00A84DBF"/>
    <w:rsid w:val="00A85075"/>
    <w:rsid w:val="00A85136"/>
    <w:rsid w:val="00A85160"/>
    <w:rsid w:val="00A85344"/>
    <w:rsid w:val="00A85350"/>
    <w:rsid w:val="00A85490"/>
    <w:rsid w:val="00A857D4"/>
    <w:rsid w:val="00A85883"/>
    <w:rsid w:val="00A85AA9"/>
    <w:rsid w:val="00A85B3B"/>
    <w:rsid w:val="00A8609A"/>
    <w:rsid w:val="00A862BB"/>
    <w:rsid w:val="00A86548"/>
    <w:rsid w:val="00A86637"/>
    <w:rsid w:val="00A8667A"/>
    <w:rsid w:val="00A866AF"/>
    <w:rsid w:val="00A86735"/>
    <w:rsid w:val="00A867F0"/>
    <w:rsid w:val="00A86878"/>
    <w:rsid w:val="00A86BA7"/>
    <w:rsid w:val="00A87022"/>
    <w:rsid w:val="00A87388"/>
    <w:rsid w:val="00A874D9"/>
    <w:rsid w:val="00A876BF"/>
    <w:rsid w:val="00A877CE"/>
    <w:rsid w:val="00A87AD1"/>
    <w:rsid w:val="00A87D01"/>
    <w:rsid w:val="00A87E9C"/>
    <w:rsid w:val="00A87F30"/>
    <w:rsid w:val="00A900F4"/>
    <w:rsid w:val="00A90138"/>
    <w:rsid w:val="00A904A6"/>
    <w:rsid w:val="00A904D6"/>
    <w:rsid w:val="00A9072D"/>
    <w:rsid w:val="00A90A76"/>
    <w:rsid w:val="00A90A93"/>
    <w:rsid w:val="00A90AAD"/>
    <w:rsid w:val="00A90ADF"/>
    <w:rsid w:val="00A90B96"/>
    <w:rsid w:val="00A90C83"/>
    <w:rsid w:val="00A90E55"/>
    <w:rsid w:val="00A90EE3"/>
    <w:rsid w:val="00A9139A"/>
    <w:rsid w:val="00A91443"/>
    <w:rsid w:val="00A91682"/>
    <w:rsid w:val="00A91976"/>
    <w:rsid w:val="00A91B3B"/>
    <w:rsid w:val="00A91CF5"/>
    <w:rsid w:val="00A92357"/>
    <w:rsid w:val="00A927D8"/>
    <w:rsid w:val="00A928D9"/>
    <w:rsid w:val="00A92B82"/>
    <w:rsid w:val="00A92D90"/>
    <w:rsid w:val="00A93070"/>
    <w:rsid w:val="00A931FF"/>
    <w:rsid w:val="00A93442"/>
    <w:rsid w:val="00A93607"/>
    <w:rsid w:val="00A9365C"/>
    <w:rsid w:val="00A937AB"/>
    <w:rsid w:val="00A9389F"/>
    <w:rsid w:val="00A93DB6"/>
    <w:rsid w:val="00A93DC9"/>
    <w:rsid w:val="00A93E2F"/>
    <w:rsid w:val="00A93E47"/>
    <w:rsid w:val="00A93E7F"/>
    <w:rsid w:val="00A93FB0"/>
    <w:rsid w:val="00A9439C"/>
    <w:rsid w:val="00A946F4"/>
    <w:rsid w:val="00A947EB"/>
    <w:rsid w:val="00A9494C"/>
    <w:rsid w:val="00A94A2F"/>
    <w:rsid w:val="00A94A98"/>
    <w:rsid w:val="00A94DCF"/>
    <w:rsid w:val="00A94E94"/>
    <w:rsid w:val="00A94FB6"/>
    <w:rsid w:val="00A94FF5"/>
    <w:rsid w:val="00A95293"/>
    <w:rsid w:val="00A952EB"/>
    <w:rsid w:val="00A95324"/>
    <w:rsid w:val="00A9536A"/>
    <w:rsid w:val="00A954F7"/>
    <w:rsid w:val="00A956B4"/>
    <w:rsid w:val="00A9597C"/>
    <w:rsid w:val="00A95B23"/>
    <w:rsid w:val="00A95BE2"/>
    <w:rsid w:val="00A95D43"/>
    <w:rsid w:val="00A95D68"/>
    <w:rsid w:val="00A95ED6"/>
    <w:rsid w:val="00A96020"/>
    <w:rsid w:val="00A96024"/>
    <w:rsid w:val="00A96259"/>
    <w:rsid w:val="00A963B5"/>
    <w:rsid w:val="00A965EC"/>
    <w:rsid w:val="00A968C8"/>
    <w:rsid w:val="00A96941"/>
    <w:rsid w:val="00A969B6"/>
    <w:rsid w:val="00A96A2A"/>
    <w:rsid w:val="00A96B23"/>
    <w:rsid w:val="00A96EA4"/>
    <w:rsid w:val="00A9708C"/>
    <w:rsid w:val="00A973D0"/>
    <w:rsid w:val="00A97726"/>
    <w:rsid w:val="00A97A48"/>
    <w:rsid w:val="00A97FA8"/>
    <w:rsid w:val="00A97FE0"/>
    <w:rsid w:val="00AA0130"/>
    <w:rsid w:val="00AA0229"/>
    <w:rsid w:val="00AA027D"/>
    <w:rsid w:val="00AA02E3"/>
    <w:rsid w:val="00AA04DB"/>
    <w:rsid w:val="00AA05E3"/>
    <w:rsid w:val="00AA0871"/>
    <w:rsid w:val="00AA09AF"/>
    <w:rsid w:val="00AA0B85"/>
    <w:rsid w:val="00AA0D35"/>
    <w:rsid w:val="00AA0E80"/>
    <w:rsid w:val="00AA1122"/>
    <w:rsid w:val="00AA12AB"/>
    <w:rsid w:val="00AA13AB"/>
    <w:rsid w:val="00AA13E5"/>
    <w:rsid w:val="00AA1A68"/>
    <w:rsid w:val="00AA1A6C"/>
    <w:rsid w:val="00AA1F9C"/>
    <w:rsid w:val="00AA2027"/>
    <w:rsid w:val="00AA2313"/>
    <w:rsid w:val="00AA2386"/>
    <w:rsid w:val="00AA26B9"/>
    <w:rsid w:val="00AA2C90"/>
    <w:rsid w:val="00AA2D45"/>
    <w:rsid w:val="00AA2E10"/>
    <w:rsid w:val="00AA3196"/>
    <w:rsid w:val="00AA34A7"/>
    <w:rsid w:val="00AA35EE"/>
    <w:rsid w:val="00AA3703"/>
    <w:rsid w:val="00AA3736"/>
    <w:rsid w:val="00AA3799"/>
    <w:rsid w:val="00AA37C6"/>
    <w:rsid w:val="00AA3850"/>
    <w:rsid w:val="00AA3AEF"/>
    <w:rsid w:val="00AA3D6B"/>
    <w:rsid w:val="00AA3E5A"/>
    <w:rsid w:val="00AA4165"/>
    <w:rsid w:val="00AA41BA"/>
    <w:rsid w:val="00AA4280"/>
    <w:rsid w:val="00AA4365"/>
    <w:rsid w:val="00AA44B0"/>
    <w:rsid w:val="00AA46B1"/>
    <w:rsid w:val="00AA4B7D"/>
    <w:rsid w:val="00AA4C39"/>
    <w:rsid w:val="00AA4CDE"/>
    <w:rsid w:val="00AA51C2"/>
    <w:rsid w:val="00AA52E5"/>
    <w:rsid w:val="00AA5410"/>
    <w:rsid w:val="00AA5594"/>
    <w:rsid w:val="00AA573C"/>
    <w:rsid w:val="00AA5D58"/>
    <w:rsid w:val="00AA5E31"/>
    <w:rsid w:val="00AA606C"/>
    <w:rsid w:val="00AA6567"/>
    <w:rsid w:val="00AA6706"/>
    <w:rsid w:val="00AA6786"/>
    <w:rsid w:val="00AA6AB9"/>
    <w:rsid w:val="00AA6BFF"/>
    <w:rsid w:val="00AA6DB0"/>
    <w:rsid w:val="00AA6EF2"/>
    <w:rsid w:val="00AA700D"/>
    <w:rsid w:val="00AA7646"/>
    <w:rsid w:val="00AA7766"/>
    <w:rsid w:val="00AA77BA"/>
    <w:rsid w:val="00AA7840"/>
    <w:rsid w:val="00AA7EF9"/>
    <w:rsid w:val="00AA7F11"/>
    <w:rsid w:val="00AB008E"/>
    <w:rsid w:val="00AB01C5"/>
    <w:rsid w:val="00AB0344"/>
    <w:rsid w:val="00AB0677"/>
    <w:rsid w:val="00AB08FF"/>
    <w:rsid w:val="00AB0974"/>
    <w:rsid w:val="00AB0FA6"/>
    <w:rsid w:val="00AB0FDD"/>
    <w:rsid w:val="00AB106F"/>
    <w:rsid w:val="00AB107C"/>
    <w:rsid w:val="00AB108B"/>
    <w:rsid w:val="00AB1117"/>
    <w:rsid w:val="00AB12B6"/>
    <w:rsid w:val="00AB13D1"/>
    <w:rsid w:val="00AB159C"/>
    <w:rsid w:val="00AB165A"/>
    <w:rsid w:val="00AB17AF"/>
    <w:rsid w:val="00AB1827"/>
    <w:rsid w:val="00AB197E"/>
    <w:rsid w:val="00AB2380"/>
    <w:rsid w:val="00AB2498"/>
    <w:rsid w:val="00AB2674"/>
    <w:rsid w:val="00AB2802"/>
    <w:rsid w:val="00AB28D9"/>
    <w:rsid w:val="00AB2B38"/>
    <w:rsid w:val="00AB2B45"/>
    <w:rsid w:val="00AB2E58"/>
    <w:rsid w:val="00AB2F15"/>
    <w:rsid w:val="00AB2FE2"/>
    <w:rsid w:val="00AB30EA"/>
    <w:rsid w:val="00AB31A6"/>
    <w:rsid w:val="00AB358F"/>
    <w:rsid w:val="00AB38D7"/>
    <w:rsid w:val="00AB39D7"/>
    <w:rsid w:val="00AB3B88"/>
    <w:rsid w:val="00AB3C3A"/>
    <w:rsid w:val="00AB3D00"/>
    <w:rsid w:val="00AB3E5E"/>
    <w:rsid w:val="00AB405A"/>
    <w:rsid w:val="00AB406B"/>
    <w:rsid w:val="00AB4361"/>
    <w:rsid w:val="00AB471D"/>
    <w:rsid w:val="00AB485C"/>
    <w:rsid w:val="00AB4A2A"/>
    <w:rsid w:val="00AB4A7B"/>
    <w:rsid w:val="00AB4DA3"/>
    <w:rsid w:val="00AB4F70"/>
    <w:rsid w:val="00AB52F3"/>
    <w:rsid w:val="00AB530C"/>
    <w:rsid w:val="00AB578B"/>
    <w:rsid w:val="00AB584A"/>
    <w:rsid w:val="00AB5868"/>
    <w:rsid w:val="00AB595D"/>
    <w:rsid w:val="00AB5B07"/>
    <w:rsid w:val="00AB5B16"/>
    <w:rsid w:val="00AB5DB6"/>
    <w:rsid w:val="00AB6642"/>
    <w:rsid w:val="00AB69C0"/>
    <w:rsid w:val="00AB6EE1"/>
    <w:rsid w:val="00AB6FD0"/>
    <w:rsid w:val="00AB70E4"/>
    <w:rsid w:val="00AB75A3"/>
    <w:rsid w:val="00AB75EB"/>
    <w:rsid w:val="00AB7849"/>
    <w:rsid w:val="00AB7ACE"/>
    <w:rsid w:val="00AB7B0B"/>
    <w:rsid w:val="00AB7BA0"/>
    <w:rsid w:val="00AB7C0D"/>
    <w:rsid w:val="00AB7CEF"/>
    <w:rsid w:val="00AC0435"/>
    <w:rsid w:val="00AC05DD"/>
    <w:rsid w:val="00AC0799"/>
    <w:rsid w:val="00AC0892"/>
    <w:rsid w:val="00AC0931"/>
    <w:rsid w:val="00AC0A20"/>
    <w:rsid w:val="00AC0B38"/>
    <w:rsid w:val="00AC0BBC"/>
    <w:rsid w:val="00AC0CEE"/>
    <w:rsid w:val="00AC0E47"/>
    <w:rsid w:val="00AC0ED7"/>
    <w:rsid w:val="00AC0F4B"/>
    <w:rsid w:val="00AC11C5"/>
    <w:rsid w:val="00AC14B0"/>
    <w:rsid w:val="00AC1539"/>
    <w:rsid w:val="00AC173A"/>
    <w:rsid w:val="00AC1871"/>
    <w:rsid w:val="00AC18FA"/>
    <w:rsid w:val="00AC1A95"/>
    <w:rsid w:val="00AC1B0C"/>
    <w:rsid w:val="00AC1CA8"/>
    <w:rsid w:val="00AC1DFE"/>
    <w:rsid w:val="00AC21FF"/>
    <w:rsid w:val="00AC22EE"/>
    <w:rsid w:val="00AC2317"/>
    <w:rsid w:val="00AC25FC"/>
    <w:rsid w:val="00AC262F"/>
    <w:rsid w:val="00AC2C88"/>
    <w:rsid w:val="00AC2CAD"/>
    <w:rsid w:val="00AC2FC5"/>
    <w:rsid w:val="00AC3026"/>
    <w:rsid w:val="00AC35B0"/>
    <w:rsid w:val="00AC35FC"/>
    <w:rsid w:val="00AC3796"/>
    <w:rsid w:val="00AC3B02"/>
    <w:rsid w:val="00AC3EB6"/>
    <w:rsid w:val="00AC3FCA"/>
    <w:rsid w:val="00AC4025"/>
    <w:rsid w:val="00AC4153"/>
    <w:rsid w:val="00AC42F8"/>
    <w:rsid w:val="00AC43AC"/>
    <w:rsid w:val="00AC43E8"/>
    <w:rsid w:val="00AC449C"/>
    <w:rsid w:val="00AC4856"/>
    <w:rsid w:val="00AC485F"/>
    <w:rsid w:val="00AC4CB6"/>
    <w:rsid w:val="00AC4F1C"/>
    <w:rsid w:val="00AC4F86"/>
    <w:rsid w:val="00AC5593"/>
    <w:rsid w:val="00AC5908"/>
    <w:rsid w:val="00AC5FD8"/>
    <w:rsid w:val="00AC65A9"/>
    <w:rsid w:val="00AC65B8"/>
    <w:rsid w:val="00AC6605"/>
    <w:rsid w:val="00AC6749"/>
    <w:rsid w:val="00AC67A3"/>
    <w:rsid w:val="00AC67BC"/>
    <w:rsid w:val="00AC68E7"/>
    <w:rsid w:val="00AC695D"/>
    <w:rsid w:val="00AC69D5"/>
    <w:rsid w:val="00AC6AC7"/>
    <w:rsid w:val="00AC6C02"/>
    <w:rsid w:val="00AC6DA0"/>
    <w:rsid w:val="00AC6DE5"/>
    <w:rsid w:val="00AC6DFD"/>
    <w:rsid w:val="00AC7227"/>
    <w:rsid w:val="00AC72FE"/>
    <w:rsid w:val="00AC7381"/>
    <w:rsid w:val="00AC74DE"/>
    <w:rsid w:val="00AC74F0"/>
    <w:rsid w:val="00AC7EAE"/>
    <w:rsid w:val="00AC7F13"/>
    <w:rsid w:val="00AD0179"/>
    <w:rsid w:val="00AD0181"/>
    <w:rsid w:val="00AD038A"/>
    <w:rsid w:val="00AD0497"/>
    <w:rsid w:val="00AD0514"/>
    <w:rsid w:val="00AD05A8"/>
    <w:rsid w:val="00AD068D"/>
    <w:rsid w:val="00AD0817"/>
    <w:rsid w:val="00AD0A2D"/>
    <w:rsid w:val="00AD0A8A"/>
    <w:rsid w:val="00AD0AB8"/>
    <w:rsid w:val="00AD0B4A"/>
    <w:rsid w:val="00AD0C4A"/>
    <w:rsid w:val="00AD0D80"/>
    <w:rsid w:val="00AD0DD3"/>
    <w:rsid w:val="00AD1167"/>
    <w:rsid w:val="00AD150A"/>
    <w:rsid w:val="00AD15B9"/>
    <w:rsid w:val="00AD190F"/>
    <w:rsid w:val="00AD19A3"/>
    <w:rsid w:val="00AD1BAE"/>
    <w:rsid w:val="00AD1BD3"/>
    <w:rsid w:val="00AD1D82"/>
    <w:rsid w:val="00AD210B"/>
    <w:rsid w:val="00AD21B7"/>
    <w:rsid w:val="00AD2373"/>
    <w:rsid w:val="00AD2945"/>
    <w:rsid w:val="00AD2B02"/>
    <w:rsid w:val="00AD3039"/>
    <w:rsid w:val="00AD33D1"/>
    <w:rsid w:val="00AD3433"/>
    <w:rsid w:val="00AD35AC"/>
    <w:rsid w:val="00AD3AB3"/>
    <w:rsid w:val="00AD3CE3"/>
    <w:rsid w:val="00AD3E1D"/>
    <w:rsid w:val="00AD3F08"/>
    <w:rsid w:val="00AD425A"/>
    <w:rsid w:val="00AD43B8"/>
    <w:rsid w:val="00AD44D6"/>
    <w:rsid w:val="00AD49F4"/>
    <w:rsid w:val="00AD4EEE"/>
    <w:rsid w:val="00AD516D"/>
    <w:rsid w:val="00AD5237"/>
    <w:rsid w:val="00AD52F8"/>
    <w:rsid w:val="00AD553C"/>
    <w:rsid w:val="00AD5557"/>
    <w:rsid w:val="00AD570A"/>
    <w:rsid w:val="00AD5920"/>
    <w:rsid w:val="00AD5D82"/>
    <w:rsid w:val="00AD5E10"/>
    <w:rsid w:val="00AD5EDE"/>
    <w:rsid w:val="00AD606C"/>
    <w:rsid w:val="00AD6459"/>
    <w:rsid w:val="00AD64C5"/>
    <w:rsid w:val="00AD65A3"/>
    <w:rsid w:val="00AD66C4"/>
    <w:rsid w:val="00AD6A85"/>
    <w:rsid w:val="00AD6B1E"/>
    <w:rsid w:val="00AD6E0D"/>
    <w:rsid w:val="00AD7483"/>
    <w:rsid w:val="00AD75F2"/>
    <w:rsid w:val="00AD7720"/>
    <w:rsid w:val="00AD7852"/>
    <w:rsid w:val="00AD7884"/>
    <w:rsid w:val="00AD78CD"/>
    <w:rsid w:val="00AD797F"/>
    <w:rsid w:val="00AD7AEC"/>
    <w:rsid w:val="00AD7CD7"/>
    <w:rsid w:val="00AD7D39"/>
    <w:rsid w:val="00AD7D7C"/>
    <w:rsid w:val="00AD7DCD"/>
    <w:rsid w:val="00AE0004"/>
    <w:rsid w:val="00AE00FA"/>
    <w:rsid w:val="00AE010D"/>
    <w:rsid w:val="00AE01F9"/>
    <w:rsid w:val="00AE0285"/>
    <w:rsid w:val="00AE02E4"/>
    <w:rsid w:val="00AE036D"/>
    <w:rsid w:val="00AE03FF"/>
    <w:rsid w:val="00AE0461"/>
    <w:rsid w:val="00AE050A"/>
    <w:rsid w:val="00AE055E"/>
    <w:rsid w:val="00AE05A4"/>
    <w:rsid w:val="00AE076E"/>
    <w:rsid w:val="00AE0911"/>
    <w:rsid w:val="00AE0C64"/>
    <w:rsid w:val="00AE0F31"/>
    <w:rsid w:val="00AE13E1"/>
    <w:rsid w:val="00AE1463"/>
    <w:rsid w:val="00AE1A8D"/>
    <w:rsid w:val="00AE1D19"/>
    <w:rsid w:val="00AE1D3F"/>
    <w:rsid w:val="00AE1E62"/>
    <w:rsid w:val="00AE2001"/>
    <w:rsid w:val="00AE2036"/>
    <w:rsid w:val="00AE2101"/>
    <w:rsid w:val="00AE21A3"/>
    <w:rsid w:val="00AE22C0"/>
    <w:rsid w:val="00AE2552"/>
    <w:rsid w:val="00AE26AD"/>
    <w:rsid w:val="00AE28EB"/>
    <w:rsid w:val="00AE2997"/>
    <w:rsid w:val="00AE2A72"/>
    <w:rsid w:val="00AE2E37"/>
    <w:rsid w:val="00AE2E8D"/>
    <w:rsid w:val="00AE2E99"/>
    <w:rsid w:val="00AE3282"/>
    <w:rsid w:val="00AE340C"/>
    <w:rsid w:val="00AE37B2"/>
    <w:rsid w:val="00AE38B6"/>
    <w:rsid w:val="00AE3A78"/>
    <w:rsid w:val="00AE3B63"/>
    <w:rsid w:val="00AE3B75"/>
    <w:rsid w:val="00AE3BB5"/>
    <w:rsid w:val="00AE3CA3"/>
    <w:rsid w:val="00AE3F05"/>
    <w:rsid w:val="00AE3F31"/>
    <w:rsid w:val="00AE40FA"/>
    <w:rsid w:val="00AE43D3"/>
    <w:rsid w:val="00AE4600"/>
    <w:rsid w:val="00AE4756"/>
    <w:rsid w:val="00AE479C"/>
    <w:rsid w:val="00AE4847"/>
    <w:rsid w:val="00AE49BA"/>
    <w:rsid w:val="00AE4D51"/>
    <w:rsid w:val="00AE4D8B"/>
    <w:rsid w:val="00AE58A6"/>
    <w:rsid w:val="00AE58B6"/>
    <w:rsid w:val="00AE5A79"/>
    <w:rsid w:val="00AE5B16"/>
    <w:rsid w:val="00AE5B58"/>
    <w:rsid w:val="00AE5C17"/>
    <w:rsid w:val="00AE6031"/>
    <w:rsid w:val="00AE60B7"/>
    <w:rsid w:val="00AE6272"/>
    <w:rsid w:val="00AE6871"/>
    <w:rsid w:val="00AE68B0"/>
    <w:rsid w:val="00AE6DE0"/>
    <w:rsid w:val="00AE70DB"/>
    <w:rsid w:val="00AE71EC"/>
    <w:rsid w:val="00AE72A9"/>
    <w:rsid w:val="00AE733A"/>
    <w:rsid w:val="00AE764C"/>
    <w:rsid w:val="00AE7707"/>
    <w:rsid w:val="00AE7943"/>
    <w:rsid w:val="00AE7A4F"/>
    <w:rsid w:val="00AE7C9A"/>
    <w:rsid w:val="00AE7CB5"/>
    <w:rsid w:val="00AF0102"/>
    <w:rsid w:val="00AF033D"/>
    <w:rsid w:val="00AF06A9"/>
    <w:rsid w:val="00AF0768"/>
    <w:rsid w:val="00AF09E5"/>
    <w:rsid w:val="00AF0E68"/>
    <w:rsid w:val="00AF1171"/>
    <w:rsid w:val="00AF14AB"/>
    <w:rsid w:val="00AF14DC"/>
    <w:rsid w:val="00AF15EE"/>
    <w:rsid w:val="00AF160E"/>
    <w:rsid w:val="00AF16DE"/>
    <w:rsid w:val="00AF1A57"/>
    <w:rsid w:val="00AF1A9C"/>
    <w:rsid w:val="00AF1C6C"/>
    <w:rsid w:val="00AF1E25"/>
    <w:rsid w:val="00AF1EB1"/>
    <w:rsid w:val="00AF20E4"/>
    <w:rsid w:val="00AF232B"/>
    <w:rsid w:val="00AF24BF"/>
    <w:rsid w:val="00AF26E7"/>
    <w:rsid w:val="00AF27AB"/>
    <w:rsid w:val="00AF2904"/>
    <w:rsid w:val="00AF299C"/>
    <w:rsid w:val="00AF2B55"/>
    <w:rsid w:val="00AF2C8F"/>
    <w:rsid w:val="00AF2CB2"/>
    <w:rsid w:val="00AF35C6"/>
    <w:rsid w:val="00AF36F2"/>
    <w:rsid w:val="00AF36FD"/>
    <w:rsid w:val="00AF37A1"/>
    <w:rsid w:val="00AF37BC"/>
    <w:rsid w:val="00AF3A94"/>
    <w:rsid w:val="00AF3D00"/>
    <w:rsid w:val="00AF3F03"/>
    <w:rsid w:val="00AF3F7E"/>
    <w:rsid w:val="00AF4254"/>
    <w:rsid w:val="00AF4522"/>
    <w:rsid w:val="00AF48ED"/>
    <w:rsid w:val="00AF48F3"/>
    <w:rsid w:val="00AF4926"/>
    <w:rsid w:val="00AF4B1D"/>
    <w:rsid w:val="00AF51FA"/>
    <w:rsid w:val="00AF523B"/>
    <w:rsid w:val="00AF53E4"/>
    <w:rsid w:val="00AF5746"/>
    <w:rsid w:val="00AF578E"/>
    <w:rsid w:val="00AF58B2"/>
    <w:rsid w:val="00AF593E"/>
    <w:rsid w:val="00AF5FF6"/>
    <w:rsid w:val="00AF6014"/>
    <w:rsid w:val="00AF630F"/>
    <w:rsid w:val="00AF6378"/>
    <w:rsid w:val="00AF64A2"/>
    <w:rsid w:val="00AF653D"/>
    <w:rsid w:val="00AF6591"/>
    <w:rsid w:val="00AF6663"/>
    <w:rsid w:val="00AF68A9"/>
    <w:rsid w:val="00AF69FC"/>
    <w:rsid w:val="00AF6A2A"/>
    <w:rsid w:val="00AF6C0E"/>
    <w:rsid w:val="00AF6D47"/>
    <w:rsid w:val="00AF6DA6"/>
    <w:rsid w:val="00AF6DC4"/>
    <w:rsid w:val="00AF7393"/>
    <w:rsid w:val="00AF73A7"/>
    <w:rsid w:val="00AF7468"/>
    <w:rsid w:val="00AF74A1"/>
    <w:rsid w:val="00AF7A1F"/>
    <w:rsid w:val="00AF7B79"/>
    <w:rsid w:val="00AF7D99"/>
    <w:rsid w:val="00AF7E0B"/>
    <w:rsid w:val="00B000C5"/>
    <w:rsid w:val="00B00328"/>
    <w:rsid w:val="00B003E0"/>
    <w:rsid w:val="00B005C0"/>
    <w:rsid w:val="00B008B2"/>
    <w:rsid w:val="00B0092A"/>
    <w:rsid w:val="00B00BE0"/>
    <w:rsid w:val="00B00C7D"/>
    <w:rsid w:val="00B00F60"/>
    <w:rsid w:val="00B01410"/>
    <w:rsid w:val="00B01509"/>
    <w:rsid w:val="00B01B52"/>
    <w:rsid w:val="00B01CC3"/>
    <w:rsid w:val="00B01D00"/>
    <w:rsid w:val="00B01EA4"/>
    <w:rsid w:val="00B01F34"/>
    <w:rsid w:val="00B01F3A"/>
    <w:rsid w:val="00B01FB8"/>
    <w:rsid w:val="00B01FBD"/>
    <w:rsid w:val="00B0207A"/>
    <w:rsid w:val="00B020B1"/>
    <w:rsid w:val="00B02280"/>
    <w:rsid w:val="00B0242E"/>
    <w:rsid w:val="00B024EA"/>
    <w:rsid w:val="00B0268D"/>
    <w:rsid w:val="00B026B6"/>
    <w:rsid w:val="00B027B2"/>
    <w:rsid w:val="00B02919"/>
    <w:rsid w:val="00B02E2E"/>
    <w:rsid w:val="00B02FA4"/>
    <w:rsid w:val="00B03055"/>
    <w:rsid w:val="00B0328E"/>
    <w:rsid w:val="00B039D0"/>
    <w:rsid w:val="00B03B3A"/>
    <w:rsid w:val="00B03B8A"/>
    <w:rsid w:val="00B03B9D"/>
    <w:rsid w:val="00B03C39"/>
    <w:rsid w:val="00B03C80"/>
    <w:rsid w:val="00B03F70"/>
    <w:rsid w:val="00B03FDC"/>
    <w:rsid w:val="00B03FFF"/>
    <w:rsid w:val="00B040BF"/>
    <w:rsid w:val="00B044DA"/>
    <w:rsid w:val="00B045B4"/>
    <w:rsid w:val="00B045E2"/>
    <w:rsid w:val="00B0465B"/>
    <w:rsid w:val="00B0469B"/>
    <w:rsid w:val="00B04FCD"/>
    <w:rsid w:val="00B0516F"/>
    <w:rsid w:val="00B05DDB"/>
    <w:rsid w:val="00B06187"/>
    <w:rsid w:val="00B06201"/>
    <w:rsid w:val="00B062B9"/>
    <w:rsid w:val="00B062CC"/>
    <w:rsid w:val="00B06364"/>
    <w:rsid w:val="00B0657E"/>
    <w:rsid w:val="00B0678A"/>
    <w:rsid w:val="00B072DE"/>
    <w:rsid w:val="00B0770C"/>
    <w:rsid w:val="00B07777"/>
    <w:rsid w:val="00B0790F"/>
    <w:rsid w:val="00B079D5"/>
    <w:rsid w:val="00B07A19"/>
    <w:rsid w:val="00B07AFF"/>
    <w:rsid w:val="00B07D79"/>
    <w:rsid w:val="00B07E19"/>
    <w:rsid w:val="00B10010"/>
    <w:rsid w:val="00B100BE"/>
    <w:rsid w:val="00B1019C"/>
    <w:rsid w:val="00B10351"/>
    <w:rsid w:val="00B104F7"/>
    <w:rsid w:val="00B105DE"/>
    <w:rsid w:val="00B109D2"/>
    <w:rsid w:val="00B10EC5"/>
    <w:rsid w:val="00B11266"/>
    <w:rsid w:val="00B1139D"/>
    <w:rsid w:val="00B113DF"/>
    <w:rsid w:val="00B11A76"/>
    <w:rsid w:val="00B11BCF"/>
    <w:rsid w:val="00B11C1E"/>
    <w:rsid w:val="00B12287"/>
    <w:rsid w:val="00B122F5"/>
    <w:rsid w:val="00B125DC"/>
    <w:rsid w:val="00B12EC3"/>
    <w:rsid w:val="00B12F95"/>
    <w:rsid w:val="00B12FCC"/>
    <w:rsid w:val="00B13010"/>
    <w:rsid w:val="00B131BA"/>
    <w:rsid w:val="00B13333"/>
    <w:rsid w:val="00B13362"/>
    <w:rsid w:val="00B133C1"/>
    <w:rsid w:val="00B13537"/>
    <w:rsid w:val="00B13649"/>
    <w:rsid w:val="00B13700"/>
    <w:rsid w:val="00B13E2E"/>
    <w:rsid w:val="00B13F3E"/>
    <w:rsid w:val="00B14560"/>
    <w:rsid w:val="00B14845"/>
    <w:rsid w:val="00B14876"/>
    <w:rsid w:val="00B14AF2"/>
    <w:rsid w:val="00B14B5E"/>
    <w:rsid w:val="00B14BFA"/>
    <w:rsid w:val="00B14C8A"/>
    <w:rsid w:val="00B14CC5"/>
    <w:rsid w:val="00B14ECB"/>
    <w:rsid w:val="00B14FFD"/>
    <w:rsid w:val="00B150A8"/>
    <w:rsid w:val="00B15329"/>
    <w:rsid w:val="00B1532B"/>
    <w:rsid w:val="00B15392"/>
    <w:rsid w:val="00B1558E"/>
    <w:rsid w:val="00B155C9"/>
    <w:rsid w:val="00B15924"/>
    <w:rsid w:val="00B15C38"/>
    <w:rsid w:val="00B15CE5"/>
    <w:rsid w:val="00B15EE8"/>
    <w:rsid w:val="00B15F31"/>
    <w:rsid w:val="00B1612E"/>
    <w:rsid w:val="00B1622A"/>
    <w:rsid w:val="00B163D6"/>
    <w:rsid w:val="00B16469"/>
    <w:rsid w:val="00B164C4"/>
    <w:rsid w:val="00B1661A"/>
    <w:rsid w:val="00B166FF"/>
    <w:rsid w:val="00B16827"/>
    <w:rsid w:val="00B16A9A"/>
    <w:rsid w:val="00B16B9D"/>
    <w:rsid w:val="00B16BD6"/>
    <w:rsid w:val="00B16DDF"/>
    <w:rsid w:val="00B17035"/>
    <w:rsid w:val="00B17127"/>
    <w:rsid w:val="00B17259"/>
    <w:rsid w:val="00B173C2"/>
    <w:rsid w:val="00B17483"/>
    <w:rsid w:val="00B174CE"/>
    <w:rsid w:val="00B17671"/>
    <w:rsid w:val="00B17B27"/>
    <w:rsid w:val="00B17D7F"/>
    <w:rsid w:val="00B17E79"/>
    <w:rsid w:val="00B17F28"/>
    <w:rsid w:val="00B20315"/>
    <w:rsid w:val="00B2049D"/>
    <w:rsid w:val="00B204C0"/>
    <w:rsid w:val="00B20567"/>
    <w:rsid w:val="00B208F6"/>
    <w:rsid w:val="00B20AC2"/>
    <w:rsid w:val="00B20ECD"/>
    <w:rsid w:val="00B213A4"/>
    <w:rsid w:val="00B21580"/>
    <w:rsid w:val="00B2166A"/>
    <w:rsid w:val="00B217A8"/>
    <w:rsid w:val="00B21AD6"/>
    <w:rsid w:val="00B22099"/>
    <w:rsid w:val="00B223A9"/>
    <w:rsid w:val="00B2241A"/>
    <w:rsid w:val="00B22684"/>
    <w:rsid w:val="00B22747"/>
    <w:rsid w:val="00B22A1B"/>
    <w:rsid w:val="00B22A5A"/>
    <w:rsid w:val="00B22A85"/>
    <w:rsid w:val="00B22C67"/>
    <w:rsid w:val="00B22CDE"/>
    <w:rsid w:val="00B22D8F"/>
    <w:rsid w:val="00B22E2B"/>
    <w:rsid w:val="00B22E92"/>
    <w:rsid w:val="00B22F06"/>
    <w:rsid w:val="00B22F09"/>
    <w:rsid w:val="00B22F46"/>
    <w:rsid w:val="00B2307A"/>
    <w:rsid w:val="00B23281"/>
    <w:rsid w:val="00B23355"/>
    <w:rsid w:val="00B2345D"/>
    <w:rsid w:val="00B236C8"/>
    <w:rsid w:val="00B239FA"/>
    <w:rsid w:val="00B23A94"/>
    <w:rsid w:val="00B23BB6"/>
    <w:rsid w:val="00B23C4A"/>
    <w:rsid w:val="00B23D3F"/>
    <w:rsid w:val="00B23E8D"/>
    <w:rsid w:val="00B23FDC"/>
    <w:rsid w:val="00B24079"/>
    <w:rsid w:val="00B24158"/>
    <w:rsid w:val="00B24496"/>
    <w:rsid w:val="00B247A7"/>
    <w:rsid w:val="00B247B0"/>
    <w:rsid w:val="00B24A0B"/>
    <w:rsid w:val="00B24B2B"/>
    <w:rsid w:val="00B24DFA"/>
    <w:rsid w:val="00B24E24"/>
    <w:rsid w:val="00B24E3D"/>
    <w:rsid w:val="00B24F5D"/>
    <w:rsid w:val="00B25172"/>
    <w:rsid w:val="00B25315"/>
    <w:rsid w:val="00B25432"/>
    <w:rsid w:val="00B25520"/>
    <w:rsid w:val="00B25582"/>
    <w:rsid w:val="00B25634"/>
    <w:rsid w:val="00B25B5B"/>
    <w:rsid w:val="00B25D45"/>
    <w:rsid w:val="00B25DA4"/>
    <w:rsid w:val="00B25DC8"/>
    <w:rsid w:val="00B25DF4"/>
    <w:rsid w:val="00B26064"/>
    <w:rsid w:val="00B26254"/>
    <w:rsid w:val="00B26465"/>
    <w:rsid w:val="00B2675A"/>
    <w:rsid w:val="00B267D3"/>
    <w:rsid w:val="00B26812"/>
    <w:rsid w:val="00B26892"/>
    <w:rsid w:val="00B26933"/>
    <w:rsid w:val="00B26F0E"/>
    <w:rsid w:val="00B2737A"/>
    <w:rsid w:val="00B27415"/>
    <w:rsid w:val="00B27816"/>
    <w:rsid w:val="00B27C8D"/>
    <w:rsid w:val="00B27D09"/>
    <w:rsid w:val="00B27F0B"/>
    <w:rsid w:val="00B27FCE"/>
    <w:rsid w:val="00B30050"/>
    <w:rsid w:val="00B302C9"/>
    <w:rsid w:val="00B307F0"/>
    <w:rsid w:val="00B30949"/>
    <w:rsid w:val="00B30AD7"/>
    <w:rsid w:val="00B30CC9"/>
    <w:rsid w:val="00B30E1E"/>
    <w:rsid w:val="00B30E77"/>
    <w:rsid w:val="00B311F9"/>
    <w:rsid w:val="00B3126F"/>
    <w:rsid w:val="00B3127A"/>
    <w:rsid w:val="00B312F6"/>
    <w:rsid w:val="00B3145D"/>
    <w:rsid w:val="00B315ED"/>
    <w:rsid w:val="00B31756"/>
    <w:rsid w:val="00B31820"/>
    <w:rsid w:val="00B31AF9"/>
    <w:rsid w:val="00B31CA4"/>
    <w:rsid w:val="00B31CD0"/>
    <w:rsid w:val="00B31D3C"/>
    <w:rsid w:val="00B31EFD"/>
    <w:rsid w:val="00B31F04"/>
    <w:rsid w:val="00B31FE2"/>
    <w:rsid w:val="00B3211F"/>
    <w:rsid w:val="00B32442"/>
    <w:rsid w:val="00B32655"/>
    <w:rsid w:val="00B327F3"/>
    <w:rsid w:val="00B3295D"/>
    <w:rsid w:val="00B329DF"/>
    <w:rsid w:val="00B32AA0"/>
    <w:rsid w:val="00B32D6D"/>
    <w:rsid w:val="00B32D74"/>
    <w:rsid w:val="00B32DF7"/>
    <w:rsid w:val="00B32F51"/>
    <w:rsid w:val="00B32FCC"/>
    <w:rsid w:val="00B330BB"/>
    <w:rsid w:val="00B33113"/>
    <w:rsid w:val="00B3312E"/>
    <w:rsid w:val="00B33147"/>
    <w:rsid w:val="00B332AC"/>
    <w:rsid w:val="00B3330C"/>
    <w:rsid w:val="00B33371"/>
    <w:rsid w:val="00B3371C"/>
    <w:rsid w:val="00B33872"/>
    <w:rsid w:val="00B33E7D"/>
    <w:rsid w:val="00B33E9E"/>
    <w:rsid w:val="00B340ED"/>
    <w:rsid w:val="00B34275"/>
    <w:rsid w:val="00B34398"/>
    <w:rsid w:val="00B34615"/>
    <w:rsid w:val="00B34914"/>
    <w:rsid w:val="00B34945"/>
    <w:rsid w:val="00B34CB8"/>
    <w:rsid w:val="00B35334"/>
    <w:rsid w:val="00B353E8"/>
    <w:rsid w:val="00B35405"/>
    <w:rsid w:val="00B3548C"/>
    <w:rsid w:val="00B35540"/>
    <w:rsid w:val="00B355C2"/>
    <w:rsid w:val="00B355F8"/>
    <w:rsid w:val="00B35AEB"/>
    <w:rsid w:val="00B35B20"/>
    <w:rsid w:val="00B35CB4"/>
    <w:rsid w:val="00B35DD8"/>
    <w:rsid w:val="00B35E6B"/>
    <w:rsid w:val="00B3603F"/>
    <w:rsid w:val="00B36078"/>
    <w:rsid w:val="00B36401"/>
    <w:rsid w:val="00B36604"/>
    <w:rsid w:val="00B366EE"/>
    <w:rsid w:val="00B3698B"/>
    <w:rsid w:val="00B36AA7"/>
    <w:rsid w:val="00B36BB4"/>
    <w:rsid w:val="00B36C48"/>
    <w:rsid w:val="00B36C58"/>
    <w:rsid w:val="00B36C83"/>
    <w:rsid w:val="00B36CF2"/>
    <w:rsid w:val="00B36FA8"/>
    <w:rsid w:val="00B37153"/>
    <w:rsid w:val="00B373F2"/>
    <w:rsid w:val="00B3745D"/>
    <w:rsid w:val="00B376AC"/>
    <w:rsid w:val="00B376B3"/>
    <w:rsid w:val="00B3787C"/>
    <w:rsid w:val="00B37AC5"/>
    <w:rsid w:val="00B37C23"/>
    <w:rsid w:val="00B37E22"/>
    <w:rsid w:val="00B37F97"/>
    <w:rsid w:val="00B400A2"/>
    <w:rsid w:val="00B400E6"/>
    <w:rsid w:val="00B40154"/>
    <w:rsid w:val="00B401F4"/>
    <w:rsid w:val="00B40602"/>
    <w:rsid w:val="00B40942"/>
    <w:rsid w:val="00B4096F"/>
    <w:rsid w:val="00B40996"/>
    <w:rsid w:val="00B40B50"/>
    <w:rsid w:val="00B4111A"/>
    <w:rsid w:val="00B412C0"/>
    <w:rsid w:val="00B4138A"/>
    <w:rsid w:val="00B415D5"/>
    <w:rsid w:val="00B416C6"/>
    <w:rsid w:val="00B416E5"/>
    <w:rsid w:val="00B41759"/>
    <w:rsid w:val="00B41B83"/>
    <w:rsid w:val="00B41BF9"/>
    <w:rsid w:val="00B41DD5"/>
    <w:rsid w:val="00B41DFC"/>
    <w:rsid w:val="00B422CE"/>
    <w:rsid w:val="00B42414"/>
    <w:rsid w:val="00B4248A"/>
    <w:rsid w:val="00B4250B"/>
    <w:rsid w:val="00B428F3"/>
    <w:rsid w:val="00B42951"/>
    <w:rsid w:val="00B42986"/>
    <w:rsid w:val="00B42A41"/>
    <w:rsid w:val="00B42BC0"/>
    <w:rsid w:val="00B42DEF"/>
    <w:rsid w:val="00B42DFE"/>
    <w:rsid w:val="00B42ED9"/>
    <w:rsid w:val="00B430C9"/>
    <w:rsid w:val="00B43293"/>
    <w:rsid w:val="00B4361E"/>
    <w:rsid w:val="00B436D4"/>
    <w:rsid w:val="00B43778"/>
    <w:rsid w:val="00B4379B"/>
    <w:rsid w:val="00B439FB"/>
    <w:rsid w:val="00B43B5F"/>
    <w:rsid w:val="00B43B80"/>
    <w:rsid w:val="00B43BF5"/>
    <w:rsid w:val="00B43CEB"/>
    <w:rsid w:val="00B43F01"/>
    <w:rsid w:val="00B43F61"/>
    <w:rsid w:val="00B440EE"/>
    <w:rsid w:val="00B44203"/>
    <w:rsid w:val="00B442DC"/>
    <w:rsid w:val="00B446F6"/>
    <w:rsid w:val="00B44858"/>
    <w:rsid w:val="00B44916"/>
    <w:rsid w:val="00B44950"/>
    <w:rsid w:val="00B44B5A"/>
    <w:rsid w:val="00B44B78"/>
    <w:rsid w:val="00B44DAC"/>
    <w:rsid w:val="00B44DE8"/>
    <w:rsid w:val="00B44EEA"/>
    <w:rsid w:val="00B45001"/>
    <w:rsid w:val="00B45CA9"/>
    <w:rsid w:val="00B45D6B"/>
    <w:rsid w:val="00B45D83"/>
    <w:rsid w:val="00B45E4B"/>
    <w:rsid w:val="00B463AC"/>
    <w:rsid w:val="00B463B3"/>
    <w:rsid w:val="00B46757"/>
    <w:rsid w:val="00B467D2"/>
    <w:rsid w:val="00B468FA"/>
    <w:rsid w:val="00B46903"/>
    <w:rsid w:val="00B469A9"/>
    <w:rsid w:val="00B46AAC"/>
    <w:rsid w:val="00B46ACB"/>
    <w:rsid w:val="00B46B99"/>
    <w:rsid w:val="00B46C79"/>
    <w:rsid w:val="00B46FBC"/>
    <w:rsid w:val="00B4712D"/>
    <w:rsid w:val="00B472A9"/>
    <w:rsid w:val="00B472C0"/>
    <w:rsid w:val="00B47475"/>
    <w:rsid w:val="00B47762"/>
    <w:rsid w:val="00B478E5"/>
    <w:rsid w:val="00B47976"/>
    <w:rsid w:val="00B47980"/>
    <w:rsid w:val="00B47BE5"/>
    <w:rsid w:val="00B47D91"/>
    <w:rsid w:val="00B47DDC"/>
    <w:rsid w:val="00B5069D"/>
    <w:rsid w:val="00B506E6"/>
    <w:rsid w:val="00B50A0A"/>
    <w:rsid w:val="00B50B45"/>
    <w:rsid w:val="00B50B4F"/>
    <w:rsid w:val="00B50C4B"/>
    <w:rsid w:val="00B50CA3"/>
    <w:rsid w:val="00B50DD2"/>
    <w:rsid w:val="00B50ED6"/>
    <w:rsid w:val="00B510CF"/>
    <w:rsid w:val="00B51454"/>
    <w:rsid w:val="00B51526"/>
    <w:rsid w:val="00B515E6"/>
    <w:rsid w:val="00B51664"/>
    <w:rsid w:val="00B518DF"/>
    <w:rsid w:val="00B51ABE"/>
    <w:rsid w:val="00B51B95"/>
    <w:rsid w:val="00B51D21"/>
    <w:rsid w:val="00B51D35"/>
    <w:rsid w:val="00B52202"/>
    <w:rsid w:val="00B525FF"/>
    <w:rsid w:val="00B526CD"/>
    <w:rsid w:val="00B52713"/>
    <w:rsid w:val="00B5271F"/>
    <w:rsid w:val="00B527D6"/>
    <w:rsid w:val="00B5312C"/>
    <w:rsid w:val="00B5318A"/>
    <w:rsid w:val="00B53519"/>
    <w:rsid w:val="00B5362B"/>
    <w:rsid w:val="00B5379F"/>
    <w:rsid w:val="00B537CF"/>
    <w:rsid w:val="00B539FE"/>
    <w:rsid w:val="00B53DB4"/>
    <w:rsid w:val="00B53E45"/>
    <w:rsid w:val="00B53E99"/>
    <w:rsid w:val="00B54049"/>
    <w:rsid w:val="00B5432E"/>
    <w:rsid w:val="00B54395"/>
    <w:rsid w:val="00B5480B"/>
    <w:rsid w:val="00B54A2D"/>
    <w:rsid w:val="00B54C48"/>
    <w:rsid w:val="00B54C8D"/>
    <w:rsid w:val="00B54F6B"/>
    <w:rsid w:val="00B5551B"/>
    <w:rsid w:val="00B5554A"/>
    <w:rsid w:val="00B55566"/>
    <w:rsid w:val="00B55610"/>
    <w:rsid w:val="00B55828"/>
    <w:rsid w:val="00B55AEC"/>
    <w:rsid w:val="00B55B01"/>
    <w:rsid w:val="00B55C13"/>
    <w:rsid w:val="00B55C31"/>
    <w:rsid w:val="00B55D83"/>
    <w:rsid w:val="00B55E8D"/>
    <w:rsid w:val="00B55FF7"/>
    <w:rsid w:val="00B5613E"/>
    <w:rsid w:val="00B56257"/>
    <w:rsid w:val="00B563CC"/>
    <w:rsid w:val="00B56610"/>
    <w:rsid w:val="00B5697A"/>
    <w:rsid w:val="00B56B1B"/>
    <w:rsid w:val="00B56BB8"/>
    <w:rsid w:val="00B56CB5"/>
    <w:rsid w:val="00B56E13"/>
    <w:rsid w:val="00B56FEC"/>
    <w:rsid w:val="00B57056"/>
    <w:rsid w:val="00B570CF"/>
    <w:rsid w:val="00B5724A"/>
    <w:rsid w:val="00B572C8"/>
    <w:rsid w:val="00B573A1"/>
    <w:rsid w:val="00B576F5"/>
    <w:rsid w:val="00B5779A"/>
    <w:rsid w:val="00B5798A"/>
    <w:rsid w:val="00B57A66"/>
    <w:rsid w:val="00B57AF1"/>
    <w:rsid w:val="00B57BA9"/>
    <w:rsid w:val="00B57D0C"/>
    <w:rsid w:val="00B57DAB"/>
    <w:rsid w:val="00B57E3B"/>
    <w:rsid w:val="00B57F8B"/>
    <w:rsid w:val="00B6075C"/>
    <w:rsid w:val="00B608CC"/>
    <w:rsid w:val="00B608CF"/>
    <w:rsid w:val="00B60CE0"/>
    <w:rsid w:val="00B60D19"/>
    <w:rsid w:val="00B60E21"/>
    <w:rsid w:val="00B61371"/>
    <w:rsid w:val="00B61374"/>
    <w:rsid w:val="00B61774"/>
    <w:rsid w:val="00B61B48"/>
    <w:rsid w:val="00B61CD8"/>
    <w:rsid w:val="00B61E77"/>
    <w:rsid w:val="00B61FF1"/>
    <w:rsid w:val="00B62144"/>
    <w:rsid w:val="00B622DC"/>
    <w:rsid w:val="00B622DE"/>
    <w:rsid w:val="00B623E3"/>
    <w:rsid w:val="00B6249D"/>
    <w:rsid w:val="00B6253D"/>
    <w:rsid w:val="00B626DA"/>
    <w:rsid w:val="00B62800"/>
    <w:rsid w:val="00B629A1"/>
    <w:rsid w:val="00B6305F"/>
    <w:rsid w:val="00B633AD"/>
    <w:rsid w:val="00B63416"/>
    <w:rsid w:val="00B63575"/>
    <w:rsid w:val="00B63AB1"/>
    <w:rsid w:val="00B63C21"/>
    <w:rsid w:val="00B63D86"/>
    <w:rsid w:val="00B63D8F"/>
    <w:rsid w:val="00B63E1F"/>
    <w:rsid w:val="00B63E52"/>
    <w:rsid w:val="00B63F97"/>
    <w:rsid w:val="00B63FC7"/>
    <w:rsid w:val="00B63FE9"/>
    <w:rsid w:val="00B641F0"/>
    <w:rsid w:val="00B644C5"/>
    <w:rsid w:val="00B644F6"/>
    <w:rsid w:val="00B64502"/>
    <w:rsid w:val="00B6452E"/>
    <w:rsid w:val="00B64967"/>
    <w:rsid w:val="00B64982"/>
    <w:rsid w:val="00B64ABE"/>
    <w:rsid w:val="00B64C61"/>
    <w:rsid w:val="00B64DC4"/>
    <w:rsid w:val="00B64E39"/>
    <w:rsid w:val="00B64F3F"/>
    <w:rsid w:val="00B65031"/>
    <w:rsid w:val="00B6532E"/>
    <w:rsid w:val="00B653A7"/>
    <w:rsid w:val="00B65431"/>
    <w:rsid w:val="00B6548E"/>
    <w:rsid w:val="00B656C4"/>
    <w:rsid w:val="00B65736"/>
    <w:rsid w:val="00B658AF"/>
    <w:rsid w:val="00B6596C"/>
    <w:rsid w:val="00B65B13"/>
    <w:rsid w:val="00B65CB7"/>
    <w:rsid w:val="00B662C5"/>
    <w:rsid w:val="00B6633D"/>
    <w:rsid w:val="00B66482"/>
    <w:rsid w:val="00B66785"/>
    <w:rsid w:val="00B667F1"/>
    <w:rsid w:val="00B6690E"/>
    <w:rsid w:val="00B66C39"/>
    <w:rsid w:val="00B66E58"/>
    <w:rsid w:val="00B66E88"/>
    <w:rsid w:val="00B66FAE"/>
    <w:rsid w:val="00B6731F"/>
    <w:rsid w:val="00B677A2"/>
    <w:rsid w:val="00B67CF1"/>
    <w:rsid w:val="00B67E81"/>
    <w:rsid w:val="00B700C4"/>
    <w:rsid w:val="00B7033F"/>
    <w:rsid w:val="00B704FE"/>
    <w:rsid w:val="00B7066A"/>
    <w:rsid w:val="00B7070E"/>
    <w:rsid w:val="00B708B5"/>
    <w:rsid w:val="00B70A1E"/>
    <w:rsid w:val="00B70A48"/>
    <w:rsid w:val="00B70B96"/>
    <w:rsid w:val="00B70EAA"/>
    <w:rsid w:val="00B71637"/>
    <w:rsid w:val="00B7183B"/>
    <w:rsid w:val="00B719AB"/>
    <w:rsid w:val="00B724DB"/>
    <w:rsid w:val="00B72727"/>
    <w:rsid w:val="00B727AA"/>
    <w:rsid w:val="00B72822"/>
    <w:rsid w:val="00B72902"/>
    <w:rsid w:val="00B729F5"/>
    <w:rsid w:val="00B72B67"/>
    <w:rsid w:val="00B72C39"/>
    <w:rsid w:val="00B72E2C"/>
    <w:rsid w:val="00B72F27"/>
    <w:rsid w:val="00B730D1"/>
    <w:rsid w:val="00B73142"/>
    <w:rsid w:val="00B73650"/>
    <w:rsid w:val="00B73805"/>
    <w:rsid w:val="00B73851"/>
    <w:rsid w:val="00B73A6F"/>
    <w:rsid w:val="00B73C3A"/>
    <w:rsid w:val="00B73DF0"/>
    <w:rsid w:val="00B73F3B"/>
    <w:rsid w:val="00B741AD"/>
    <w:rsid w:val="00B743BB"/>
    <w:rsid w:val="00B74541"/>
    <w:rsid w:val="00B74641"/>
    <w:rsid w:val="00B746E9"/>
    <w:rsid w:val="00B7493E"/>
    <w:rsid w:val="00B749BE"/>
    <w:rsid w:val="00B74DDD"/>
    <w:rsid w:val="00B74F76"/>
    <w:rsid w:val="00B75095"/>
    <w:rsid w:val="00B752FD"/>
    <w:rsid w:val="00B7536C"/>
    <w:rsid w:val="00B753B8"/>
    <w:rsid w:val="00B75446"/>
    <w:rsid w:val="00B75A80"/>
    <w:rsid w:val="00B75ABB"/>
    <w:rsid w:val="00B75BCB"/>
    <w:rsid w:val="00B75CBA"/>
    <w:rsid w:val="00B75DCA"/>
    <w:rsid w:val="00B75F38"/>
    <w:rsid w:val="00B763B0"/>
    <w:rsid w:val="00B76455"/>
    <w:rsid w:val="00B76930"/>
    <w:rsid w:val="00B76A46"/>
    <w:rsid w:val="00B76B7F"/>
    <w:rsid w:val="00B76C97"/>
    <w:rsid w:val="00B76CA5"/>
    <w:rsid w:val="00B77094"/>
    <w:rsid w:val="00B77365"/>
    <w:rsid w:val="00B773AF"/>
    <w:rsid w:val="00B774BA"/>
    <w:rsid w:val="00B77B57"/>
    <w:rsid w:val="00B77BE3"/>
    <w:rsid w:val="00B77E13"/>
    <w:rsid w:val="00B77E4F"/>
    <w:rsid w:val="00B77EF3"/>
    <w:rsid w:val="00B77F6E"/>
    <w:rsid w:val="00B77FCF"/>
    <w:rsid w:val="00B800CB"/>
    <w:rsid w:val="00B800FF"/>
    <w:rsid w:val="00B8038A"/>
    <w:rsid w:val="00B80ABE"/>
    <w:rsid w:val="00B80CC7"/>
    <w:rsid w:val="00B80E7D"/>
    <w:rsid w:val="00B80EC7"/>
    <w:rsid w:val="00B80FA7"/>
    <w:rsid w:val="00B81176"/>
    <w:rsid w:val="00B811EB"/>
    <w:rsid w:val="00B81305"/>
    <w:rsid w:val="00B813E2"/>
    <w:rsid w:val="00B81776"/>
    <w:rsid w:val="00B81850"/>
    <w:rsid w:val="00B819B3"/>
    <w:rsid w:val="00B81B74"/>
    <w:rsid w:val="00B81CC3"/>
    <w:rsid w:val="00B81CE2"/>
    <w:rsid w:val="00B823E2"/>
    <w:rsid w:val="00B8248D"/>
    <w:rsid w:val="00B82792"/>
    <w:rsid w:val="00B82987"/>
    <w:rsid w:val="00B82C5D"/>
    <w:rsid w:val="00B82CD0"/>
    <w:rsid w:val="00B82EA9"/>
    <w:rsid w:val="00B8333B"/>
    <w:rsid w:val="00B83375"/>
    <w:rsid w:val="00B83841"/>
    <w:rsid w:val="00B83913"/>
    <w:rsid w:val="00B83BE4"/>
    <w:rsid w:val="00B83C2C"/>
    <w:rsid w:val="00B83D00"/>
    <w:rsid w:val="00B83D75"/>
    <w:rsid w:val="00B83D7A"/>
    <w:rsid w:val="00B83EFB"/>
    <w:rsid w:val="00B83F63"/>
    <w:rsid w:val="00B83F76"/>
    <w:rsid w:val="00B841B3"/>
    <w:rsid w:val="00B84356"/>
    <w:rsid w:val="00B8484B"/>
    <w:rsid w:val="00B84866"/>
    <w:rsid w:val="00B84998"/>
    <w:rsid w:val="00B84ACB"/>
    <w:rsid w:val="00B84AD6"/>
    <w:rsid w:val="00B84AFB"/>
    <w:rsid w:val="00B8528C"/>
    <w:rsid w:val="00B8559F"/>
    <w:rsid w:val="00B856DC"/>
    <w:rsid w:val="00B856F7"/>
    <w:rsid w:val="00B8591B"/>
    <w:rsid w:val="00B85C6A"/>
    <w:rsid w:val="00B85E33"/>
    <w:rsid w:val="00B85ED6"/>
    <w:rsid w:val="00B85F06"/>
    <w:rsid w:val="00B85F4B"/>
    <w:rsid w:val="00B86706"/>
    <w:rsid w:val="00B86917"/>
    <w:rsid w:val="00B86EB6"/>
    <w:rsid w:val="00B86FC8"/>
    <w:rsid w:val="00B87146"/>
    <w:rsid w:val="00B872CD"/>
    <w:rsid w:val="00B8733F"/>
    <w:rsid w:val="00B8735D"/>
    <w:rsid w:val="00B87826"/>
    <w:rsid w:val="00B87DC6"/>
    <w:rsid w:val="00B87EBD"/>
    <w:rsid w:val="00B87F51"/>
    <w:rsid w:val="00B87F67"/>
    <w:rsid w:val="00B900A4"/>
    <w:rsid w:val="00B90326"/>
    <w:rsid w:val="00B90550"/>
    <w:rsid w:val="00B90745"/>
    <w:rsid w:val="00B9077C"/>
    <w:rsid w:val="00B90867"/>
    <w:rsid w:val="00B90B52"/>
    <w:rsid w:val="00B90F1A"/>
    <w:rsid w:val="00B9105B"/>
    <w:rsid w:val="00B911D4"/>
    <w:rsid w:val="00B91616"/>
    <w:rsid w:val="00B91839"/>
    <w:rsid w:val="00B91888"/>
    <w:rsid w:val="00B91AFF"/>
    <w:rsid w:val="00B91BC5"/>
    <w:rsid w:val="00B91C5C"/>
    <w:rsid w:val="00B91EA0"/>
    <w:rsid w:val="00B91F8C"/>
    <w:rsid w:val="00B921C9"/>
    <w:rsid w:val="00B9230F"/>
    <w:rsid w:val="00B92446"/>
    <w:rsid w:val="00B927A2"/>
    <w:rsid w:val="00B92932"/>
    <w:rsid w:val="00B92963"/>
    <w:rsid w:val="00B92F88"/>
    <w:rsid w:val="00B93322"/>
    <w:rsid w:val="00B93536"/>
    <w:rsid w:val="00B93545"/>
    <w:rsid w:val="00B93559"/>
    <w:rsid w:val="00B93766"/>
    <w:rsid w:val="00B938C7"/>
    <w:rsid w:val="00B938D5"/>
    <w:rsid w:val="00B93A63"/>
    <w:rsid w:val="00B93A99"/>
    <w:rsid w:val="00B93B2F"/>
    <w:rsid w:val="00B93BAD"/>
    <w:rsid w:val="00B93DD4"/>
    <w:rsid w:val="00B93E4A"/>
    <w:rsid w:val="00B94109"/>
    <w:rsid w:val="00B941E1"/>
    <w:rsid w:val="00B9429E"/>
    <w:rsid w:val="00B9455E"/>
    <w:rsid w:val="00B94B32"/>
    <w:rsid w:val="00B950E5"/>
    <w:rsid w:val="00B95248"/>
    <w:rsid w:val="00B952F5"/>
    <w:rsid w:val="00B954AB"/>
    <w:rsid w:val="00B955EC"/>
    <w:rsid w:val="00B955FD"/>
    <w:rsid w:val="00B95804"/>
    <w:rsid w:val="00B95A6A"/>
    <w:rsid w:val="00B95A8D"/>
    <w:rsid w:val="00B95DAB"/>
    <w:rsid w:val="00B95E54"/>
    <w:rsid w:val="00B95EFC"/>
    <w:rsid w:val="00B9609F"/>
    <w:rsid w:val="00B963A6"/>
    <w:rsid w:val="00B96471"/>
    <w:rsid w:val="00B96564"/>
    <w:rsid w:val="00B965C8"/>
    <w:rsid w:val="00B9681A"/>
    <w:rsid w:val="00B9686B"/>
    <w:rsid w:val="00B96932"/>
    <w:rsid w:val="00B96A82"/>
    <w:rsid w:val="00B96C0D"/>
    <w:rsid w:val="00B96DBC"/>
    <w:rsid w:val="00B970FF"/>
    <w:rsid w:val="00B97139"/>
    <w:rsid w:val="00B97689"/>
    <w:rsid w:val="00B976A3"/>
    <w:rsid w:val="00B97AB6"/>
    <w:rsid w:val="00B97B95"/>
    <w:rsid w:val="00B97C9A"/>
    <w:rsid w:val="00B97F32"/>
    <w:rsid w:val="00B97FCB"/>
    <w:rsid w:val="00BA02BC"/>
    <w:rsid w:val="00BA036B"/>
    <w:rsid w:val="00BA0413"/>
    <w:rsid w:val="00BA050F"/>
    <w:rsid w:val="00BA05B4"/>
    <w:rsid w:val="00BA05DA"/>
    <w:rsid w:val="00BA05EA"/>
    <w:rsid w:val="00BA08CA"/>
    <w:rsid w:val="00BA0FD9"/>
    <w:rsid w:val="00BA10A4"/>
    <w:rsid w:val="00BA1237"/>
    <w:rsid w:val="00BA1494"/>
    <w:rsid w:val="00BA14E8"/>
    <w:rsid w:val="00BA19CB"/>
    <w:rsid w:val="00BA19DF"/>
    <w:rsid w:val="00BA1A5A"/>
    <w:rsid w:val="00BA1B59"/>
    <w:rsid w:val="00BA1B70"/>
    <w:rsid w:val="00BA1D71"/>
    <w:rsid w:val="00BA1EA9"/>
    <w:rsid w:val="00BA1EED"/>
    <w:rsid w:val="00BA22F9"/>
    <w:rsid w:val="00BA2405"/>
    <w:rsid w:val="00BA2486"/>
    <w:rsid w:val="00BA2502"/>
    <w:rsid w:val="00BA2679"/>
    <w:rsid w:val="00BA27C6"/>
    <w:rsid w:val="00BA297E"/>
    <w:rsid w:val="00BA2B08"/>
    <w:rsid w:val="00BA2B0E"/>
    <w:rsid w:val="00BA2C51"/>
    <w:rsid w:val="00BA2CB6"/>
    <w:rsid w:val="00BA2D13"/>
    <w:rsid w:val="00BA2E79"/>
    <w:rsid w:val="00BA2F1D"/>
    <w:rsid w:val="00BA2F9C"/>
    <w:rsid w:val="00BA31C8"/>
    <w:rsid w:val="00BA32F4"/>
    <w:rsid w:val="00BA3490"/>
    <w:rsid w:val="00BA35BD"/>
    <w:rsid w:val="00BA3770"/>
    <w:rsid w:val="00BA377F"/>
    <w:rsid w:val="00BA3A99"/>
    <w:rsid w:val="00BA415D"/>
    <w:rsid w:val="00BA416E"/>
    <w:rsid w:val="00BA4258"/>
    <w:rsid w:val="00BA42FD"/>
    <w:rsid w:val="00BA4337"/>
    <w:rsid w:val="00BA4571"/>
    <w:rsid w:val="00BA45BE"/>
    <w:rsid w:val="00BA500E"/>
    <w:rsid w:val="00BA501F"/>
    <w:rsid w:val="00BA50EB"/>
    <w:rsid w:val="00BA5129"/>
    <w:rsid w:val="00BA556F"/>
    <w:rsid w:val="00BA56F8"/>
    <w:rsid w:val="00BA5762"/>
    <w:rsid w:val="00BA594E"/>
    <w:rsid w:val="00BA59B0"/>
    <w:rsid w:val="00BA59DB"/>
    <w:rsid w:val="00BA5B19"/>
    <w:rsid w:val="00BA5CEB"/>
    <w:rsid w:val="00BA5CF1"/>
    <w:rsid w:val="00BA5E0D"/>
    <w:rsid w:val="00BA5FE9"/>
    <w:rsid w:val="00BA6006"/>
    <w:rsid w:val="00BA6524"/>
    <w:rsid w:val="00BA665F"/>
    <w:rsid w:val="00BA66EF"/>
    <w:rsid w:val="00BA67EB"/>
    <w:rsid w:val="00BA6843"/>
    <w:rsid w:val="00BA6976"/>
    <w:rsid w:val="00BA6CB5"/>
    <w:rsid w:val="00BA6DAF"/>
    <w:rsid w:val="00BA75F1"/>
    <w:rsid w:val="00BA78F5"/>
    <w:rsid w:val="00BA792E"/>
    <w:rsid w:val="00BA7A6B"/>
    <w:rsid w:val="00BA7D21"/>
    <w:rsid w:val="00BB0269"/>
    <w:rsid w:val="00BB0429"/>
    <w:rsid w:val="00BB04F0"/>
    <w:rsid w:val="00BB074E"/>
    <w:rsid w:val="00BB0954"/>
    <w:rsid w:val="00BB09F3"/>
    <w:rsid w:val="00BB0ED0"/>
    <w:rsid w:val="00BB0FD4"/>
    <w:rsid w:val="00BB1045"/>
    <w:rsid w:val="00BB1348"/>
    <w:rsid w:val="00BB16A4"/>
    <w:rsid w:val="00BB179F"/>
    <w:rsid w:val="00BB17BB"/>
    <w:rsid w:val="00BB1A51"/>
    <w:rsid w:val="00BB1A78"/>
    <w:rsid w:val="00BB1B70"/>
    <w:rsid w:val="00BB1B7C"/>
    <w:rsid w:val="00BB1C2B"/>
    <w:rsid w:val="00BB1CA0"/>
    <w:rsid w:val="00BB1D40"/>
    <w:rsid w:val="00BB1D53"/>
    <w:rsid w:val="00BB1EE4"/>
    <w:rsid w:val="00BB1F0C"/>
    <w:rsid w:val="00BB20BF"/>
    <w:rsid w:val="00BB20EC"/>
    <w:rsid w:val="00BB216C"/>
    <w:rsid w:val="00BB24BF"/>
    <w:rsid w:val="00BB27B5"/>
    <w:rsid w:val="00BB291D"/>
    <w:rsid w:val="00BB2FA5"/>
    <w:rsid w:val="00BB2FC3"/>
    <w:rsid w:val="00BB311D"/>
    <w:rsid w:val="00BB31DE"/>
    <w:rsid w:val="00BB3201"/>
    <w:rsid w:val="00BB32F2"/>
    <w:rsid w:val="00BB3D89"/>
    <w:rsid w:val="00BB3D8D"/>
    <w:rsid w:val="00BB3EEE"/>
    <w:rsid w:val="00BB3F78"/>
    <w:rsid w:val="00BB4054"/>
    <w:rsid w:val="00BB4068"/>
    <w:rsid w:val="00BB40EC"/>
    <w:rsid w:val="00BB410B"/>
    <w:rsid w:val="00BB42FE"/>
    <w:rsid w:val="00BB4349"/>
    <w:rsid w:val="00BB44B5"/>
    <w:rsid w:val="00BB4535"/>
    <w:rsid w:val="00BB45AE"/>
    <w:rsid w:val="00BB45F4"/>
    <w:rsid w:val="00BB46DD"/>
    <w:rsid w:val="00BB4D08"/>
    <w:rsid w:val="00BB5018"/>
    <w:rsid w:val="00BB5301"/>
    <w:rsid w:val="00BB5663"/>
    <w:rsid w:val="00BB59B7"/>
    <w:rsid w:val="00BB5EB3"/>
    <w:rsid w:val="00BB60F5"/>
    <w:rsid w:val="00BB6332"/>
    <w:rsid w:val="00BB645C"/>
    <w:rsid w:val="00BB6786"/>
    <w:rsid w:val="00BB6895"/>
    <w:rsid w:val="00BB68F5"/>
    <w:rsid w:val="00BB6BFD"/>
    <w:rsid w:val="00BB6E3D"/>
    <w:rsid w:val="00BB6E94"/>
    <w:rsid w:val="00BB727B"/>
    <w:rsid w:val="00BB72CB"/>
    <w:rsid w:val="00BB733E"/>
    <w:rsid w:val="00BB774D"/>
    <w:rsid w:val="00BB7840"/>
    <w:rsid w:val="00BB78E8"/>
    <w:rsid w:val="00BC009F"/>
    <w:rsid w:val="00BC021D"/>
    <w:rsid w:val="00BC023D"/>
    <w:rsid w:val="00BC0390"/>
    <w:rsid w:val="00BC03BF"/>
    <w:rsid w:val="00BC03D9"/>
    <w:rsid w:val="00BC0489"/>
    <w:rsid w:val="00BC04CD"/>
    <w:rsid w:val="00BC07D6"/>
    <w:rsid w:val="00BC09D4"/>
    <w:rsid w:val="00BC0A78"/>
    <w:rsid w:val="00BC0C01"/>
    <w:rsid w:val="00BC0D86"/>
    <w:rsid w:val="00BC0FA1"/>
    <w:rsid w:val="00BC1071"/>
    <w:rsid w:val="00BC10F8"/>
    <w:rsid w:val="00BC12CE"/>
    <w:rsid w:val="00BC1460"/>
    <w:rsid w:val="00BC1556"/>
    <w:rsid w:val="00BC158F"/>
    <w:rsid w:val="00BC1B21"/>
    <w:rsid w:val="00BC1B9A"/>
    <w:rsid w:val="00BC1D4C"/>
    <w:rsid w:val="00BC1E80"/>
    <w:rsid w:val="00BC21D7"/>
    <w:rsid w:val="00BC2433"/>
    <w:rsid w:val="00BC277F"/>
    <w:rsid w:val="00BC2B6B"/>
    <w:rsid w:val="00BC30B2"/>
    <w:rsid w:val="00BC35B7"/>
    <w:rsid w:val="00BC379D"/>
    <w:rsid w:val="00BC38A9"/>
    <w:rsid w:val="00BC3A01"/>
    <w:rsid w:val="00BC3E6F"/>
    <w:rsid w:val="00BC3FC1"/>
    <w:rsid w:val="00BC40BC"/>
    <w:rsid w:val="00BC40E7"/>
    <w:rsid w:val="00BC4334"/>
    <w:rsid w:val="00BC4365"/>
    <w:rsid w:val="00BC4557"/>
    <w:rsid w:val="00BC49A1"/>
    <w:rsid w:val="00BC533B"/>
    <w:rsid w:val="00BC5791"/>
    <w:rsid w:val="00BC5E2B"/>
    <w:rsid w:val="00BC5ECD"/>
    <w:rsid w:val="00BC61BC"/>
    <w:rsid w:val="00BC64C2"/>
    <w:rsid w:val="00BC64EC"/>
    <w:rsid w:val="00BC662C"/>
    <w:rsid w:val="00BC6766"/>
    <w:rsid w:val="00BC6C58"/>
    <w:rsid w:val="00BC6C9F"/>
    <w:rsid w:val="00BC6CA1"/>
    <w:rsid w:val="00BC6D13"/>
    <w:rsid w:val="00BC6DFF"/>
    <w:rsid w:val="00BC6F4C"/>
    <w:rsid w:val="00BC73E1"/>
    <w:rsid w:val="00BC7469"/>
    <w:rsid w:val="00BC75D7"/>
    <w:rsid w:val="00BC782D"/>
    <w:rsid w:val="00BC7939"/>
    <w:rsid w:val="00BC7B21"/>
    <w:rsid w:val="00BC7B79"/>
    <w:rsid w:val="00BC7DE2"/>
    <w:rsid w:val="00BC7F7F"/>
    <w:rsid w:val="00BC7FE5"/>
    <w:rsid w:val="00BD0082"/>
    <w:rsid w:val="00BD00A7"/>
    <w:rsid w:val="00BD00F4"/>
    <w:rsid w:val="00BD03E0"/>
    <w:rsid w:val="00BD048C"/>
    <w:rsid w:val="00BD0905"/>
    <w:rsid w:val="00BD097D"/>
    <w:rsid w:val="00BD0F04"/>
    <w:rsid w:val="00BD0FF0"/>
    <w:rsid w:val="00BD102A"/>
    <w:rsid w:val="00BD1033"/>
    <w:rsid w:val="00BD10E2"/>
    <w:rsid w:val="00BD1115"/>
    <w:rsid w:val="00BD126B"/>
    <w:rsid w:val="00BD127C"/>
    <w:rsid w:val="00BD12D9"/>
    <w:rsid w:val="00BD149C"/>
    <w:rsid w:val="00BD1715"/>
    <w:rsid w:val="00BD1883"/>
    <w:rsid w:val="00BD18F2"/>
    <w:rsid w:val="00BD191A"/>
    <w:rsid w:val="00BD1AEF"/>
    <w:rsid w:val="00BD1F57"/>
    <w:rsid w:val="00BD2090"/>
    <w:rsid w:val="00BD255F"/>
    <w:rsid w:val="00BD258F"/>
    <w:rsid w:val="00BD271F"/>
    <w:rsid w:val="00BD286F"/>
    <w:rsid w:val="00BD28A5"/>
    <w:rsid w:val="00BD2DB4"/>
    <w:rsid w:val="00BD2E41"/>
    <w:rsid w:val="00BD2EA7"/>
    <w:rsid w:val="00BD30B4"/>
    <w:rsid w:val="00BD30D3"/>
    <w:rsid w:val="00BD3265"/>
    <w:rsid w:val="00BD329F"/>
    <w:rsid w:val="00BD32DB"/>
    <w:rsid w:val="00BD378C"/>
    <w:rsid w:val="00BD396B"/>
    <w:rsid w:val="00BD3A9F"/>
    <w:rsid w:val="00BD3B84"/>
    <w:rsid w:val="00BD3BE2"/>
    <w:rsid w:val="00BD3C8C"/>
    <w:rsid w:val="00BD3D12"/>
    <w:rsid w:val="00BD3D3B"/>
    <w:rsid w:val="00BD3D3E"/>
    <w:rsid w:val="00BD3D81"/>
    <w:rsid w:val="00BD4166"/>
    <w:rsid w:val="00BD4240"/>
    <w:rsid w:val="00BD42A6"/>
    <w:rsid w:val="00BD432C"/>
    <w:rsid w:val="00BD43CC"/>
    <w:rsid w:val="00BD440C"/>
    <w:rsid w:val="00BD4439"/>
    <w:rsid w:val="00BD450D"/>
    <w:rsid w:val="00BD455B"/>
    <w:rsid w:val="00BD4618"/>
    <w:rsid w:val="00BD466A"/>
    <w:rsid w:val="00BD478E"/>
    <w:rsid w:val="00BD4B10"/>
    <w:rsid w:val="00BD4D57"/>
    <w:rsid w:val="00BD4DBF"/>
    <w:rsid w:val="00BD4E24"/>
    <w:rsid w:val="00BD5135"/>
    <w:rsid w:val="00BD52EE"/>
    <w:rsid w:val="00BD5631"/>
    <w:rsid w:val="00BD58EF"/>
    <w:rsid w:val="00BD5A0F"/>
    <w:rsid w:val="00BD5BAC"/>
    <w:rsid w:val="00BD5C48"/>
    <w:rsid w:val="00BD5CE2"/>
    <w:rsid w:val="00BD6374"/>
    <w:rsid w:val="00BD6398"/>
    <w:rsid w:val="00BD687B"/>
    <w:rsid w:val="00BD6A3D"/>
    <w:rsid w:val="00BD6B13"/>
    <w:rsid w:val="00BD6B95"/>
    <w:rsid w:val="00BD6E2E"/>
    <w:rsid w:val="00BD6E6E"/>
    <w:rsid w:val="00BD6E72"/>
    <w:rsid w:val="00BD6EB8"/>
    <w:rsid w:val="00BD765B"/>
    <w:rsid w:val="00BD781C"/>
    <w:rsid w:val="00BD7A81"/>
    <w:rsid w:val="00BD7D15"/>
    <w:rsid w:val="00BD7E35"/>
    <w:rsid w:val="00BE021F"/>
    <w:rsid w:val="00BE034C"/>
    <w:rsid w:val="00BE04C1"/>
    <w:rsid w:val="00BE087E"/>
    <w:rsid w:val="00BE0A34"/>
    <w:rsid w:val="00BE0ABA"/>
    <w:rsid w:val="00BE0BE1"/>
    <w:rsid w:val="00BE0C01"/>
    <w:rsid w:val="00BE0FD3"/>
    <w:rsid w:val="00BE1009"/>
    <w:rsid w:val="00BE1373"/>
    <w:rsid w:val="00BE1570"/>
    <w:rsid w:val="00BE15D4"/>
    <w:rsid w:val="00BE166C"/>
    <w:rsid w:val="00BE1885"/>
    <w:rsid w:val="00BE1B33"/>
    <w:rsid w:val="00BE1CA3"/>
    <w:rsid w:val="00BE1CFD"/>
    <w:rsid w:val="00BE1D20"/>
    <w:rsid w:val="00BE1D61"/>
    <w:rsid w:val="00BE21F5"/>
    <w:rsid w:val="00BE2291"/>
    <w:rsid w:val="00BE23DD"/>
    <w:rsid w:val="00BE25CC"/>
    <w:rsid w:val="00BE2C56"/>
    <w:rsid w:val="00BE2C7A"/>
    <w:rsid w:val="00BE2CE1"/>
    <w:rsid w:val="00BE2D7D"/>
    <w:rsid w:val="00BE31F9"/>
    <w:rsid w:val="00BE32EC"/>
    <w:rsid w:val="00BE33B3"/>
    <w:rsid w:val="00BE36AE"/>
    <w:rsid w:val="00BE375C"/>
    <w:rsid w:val="00BE3891"/>
    <w:rsid w:val="00BE38FA"/>
    <w:rsid w:val="00BE39B0"/>
    <w:rsid w:val="00BE3AD2"/>
    <w:rsid w:val="00BE3F4E"/>
    <w:rsid w:val="00BE410F"/>
    <w:rsid w:val="00BE41C6"/>
    <w:rsid w:val="00BE4545"/>
    <w:rsid w:val="00BE465A"/>
    <w:rsid w:val="00BE478C"/>
    <w:rsid w:val="00BE483F"/>
    <w:rsid w:val="00BE48E6"/>
    <w:rsid w:val="00BE4B8B"/>
    <w:rsid w:val="00BE4B9A"/>
    <w:rsid w:val="00BE5065"/>
    <w:rsid w:val="00BE50B0"/>
    <w:rsid w:val="00BE51DD"/>
    <w:rsid w:val="00BE5932"/>
    <w:rsid w:val="00BE593C"/>
    <w:rsid w:val="00BE5AA0"/>
    <w:rsid w:val="00BE5FC7"/>
    <w:rsid w:val="00BE6019"/>
    <w:rsid w:val="00BE6163"/>
    <w:rsid w:val="00BE616B"/>
    <w:rsid w:val="00BE62EE"/>
    <w:rsid w:val="00BE637F"/>
    <w:rsid w:val="00BE6462"/>
    <w:rsid w:val="00BE6485"/>
    <w:rsid w:val="00BE64C1"/>
    <w:rsid w:val="00BE665F"/>
    <w:rsid w:val="00BE688F"/>
    <w:rsid w:val="00BE695D"/>
    <w:rsid w:val="00BE6A70"/>
    <w:rsid w:val="00BE6CE0"/>
    <w:rsid w:val="00BE6F02"/>
    <w:rsid w:val="00BE6F6F"/>
    <w:rsid w:val="00BE6FE6"/>
    <w:rsid w:val="00BE713D"/>
    <w:rsid w:val="00BE7149"/>
    <w:rsid w:val="00BE7169"/>
    <w:rsid w:val="00BE731E"/>
    <w:rsid w:val="00BE7384"/>
    <w:rsid w:val="00BE73BB"/>
    <w:rsid w:val="00BE76C2"/>
    <w:rsid w:val="00BE785B"/>
    <w:rsid w:val="00BE7909"/>
    <w:rsid w:val="00BE7B39"/>
    <w:rsid w:val="00BE7E18"/>
    <w:rsid w:val="00BF02FB"/>
    <w:rsid w:val="00BF034E"/>
    <w:rsid w:val="00BF05C4"/>
    <w:rsid w:val="00BF0683"/>
    <w:rsid w:val="00BF0694"/>
    <w:rsid w:val="00BF07A5"/>
    <w:rsid w:val="00BF07BD"/>
    <w:rsid w:val="00BF0D8C"/>
    <w:rsid w:val="00BF0E39"/>
    <w:rsid w:val="00BF0E3F"/>
    <w:rsid w:val="00BF0F1A"/>
    <w:rsid w:val="00BF1122"/>
    <w:rsid w:val="00BF145E"/>
    <w:rsid w:val="00BF1669"/>
    <w:rsid w:val="00BF1687"/>
    <w:rsid w:val="00BF170B"/>
    <w:rsid w:val="00BF185F"/>
    <w:rsid w:val="00BF18AE"/>
    <w:rsid w:val="00BF18ED"/>
    <w:rsid w:val="00BF1A67"/>
    <w:rsid w:val="00BF1CEF"/>
    <w:rsid w:val="00BF1D00"/>
    <w:rsid w:val="00BF1D03"/>
    <w:rsid w:val="00BF1D20"/>
    <w:rsid w:val="00BF2480"/>
    <w:rsid w:val="00BF27E6"/>
    <w:rsid w:val="00BF2863"/>
    <w:rsid w:val="00BF29A3"/>
    <w:rsid w:val="00BF2A90"/>
    <w:rsid w:val="00BF2AC7"/>
    <w:rsid w:val="00BF2B79"/>
    <w:rsid w:val="00BF2CFA"/>
    <w:rsid w:val="00BF2DC1"/>
    <w:rsid w:val="00BF32F9"/>
    <w:rsid w:val="00BF33FC"/>
    <w:rsid w:val="00BF3442"/>
    <w:rsid w:val="00BF3502"/>
    <w:rsid w:val="00BF3889"/>
    <w:rsid w:val="00BF3D31"/>
    <w:rsid w:val="00BF3DC1"/>
    <w:rsid w:val="00BF4422"/>
    <w:rsid w:val="00BF444B"/>
    <w:rsid w:val="00BF472E"/>
    <w:rsid w:val="00BF4C77"/>
    <w:rsid w:val="00BF4C9A"/>
    <w:rsid w:val="00BF54AD"/>
    <w:rsid w:val="00BF55DF"/>
    <w:rsid w:val="00BF5A7A"/>
    <w:rsid w:val="00BF5BF3"/>
    <w:rsid w:val="00BF5E15"/>
    <w:rsid w:val="00BF5F04"/>
    <w:rsid w:val="00BF5F13"/>
    <w:rsid w:val="00BF5F79"/>
    <w:rsid w:val="00BF65BF"/>
    <w:rsid w:val="00BF6DAB"/>
    <w:rsid w:val="00BF6E51"/>
    <w:rsid w:val="00BF7104"/>
    <w:rsid w:val="00BF726D"/>
    <w:rsid w:val="00BF7315"/>
    <w:rsid w:val="00BF747C"/>
    <w:rsid w:val="00BF778B"/>
    <w:rsid w:val="00BF7B08"/>
    <w:rsid w:val="00BF7CDA"/>
    <w:rsid w:val="00BF7E91"/>
    <w:rsid w:val="00BF7F7D"/>
    <w:rsid w:val="00C0022B"/>
    <w:rsid w:val="00C00407"/>
    <w:rsid w:val="00C0042E"/>
    <w:rsid w:val="00C004AE"/>
    <w:rsid w:val="00C006AE"/>
    <w:rsid w:val="00C007C3"/>
    <w:rsid w:val="00C0098A"/>
    <w:rsid w:val="00C00A42"/>
    <w:rsid w:val="00C00A9A"/>
    <w:rsid w:val="00C00AF3"/>
    <w:rsid w:val="00C00CC4"/>
    <w:rsid w:val="00C00DBC"/>
    <w:rsid w:val="00C00EA4"/>
    <w:rsid w:val="00C00EBD"/>
    <w:rsid w:val="00C00FC1"/>
    <w:rsid w:val="00C00FCE"/>
    <w:rsid w:val="00C01063"/>
    <w:rsid w:val="00C01127"/>
    <w:rsid w:val="00C01349"/>
    <w:rsid w:val="00C01767"/>
    <w:rsid w:val="00C018B6"/>
    <w:rsid w:val="00C0192D"/>
    <w:rsid w:val="00C01AB7"/>
    <w:rsid w:val="00C01E7A"/>
    <w:rsid w:val="00C0237B"/>
    <w:rsid w:val="00C0241A"/>
    <w:rsid w:val="00C02563"/>
    <w:rsid w:val="00C025E4"/>
    <w:rsid w:val="00C0290F"/>
    <w:rsid w:val="00C02A4F"/>
    <w:rsid w:val="00C02BE4"/>
    <w:rsid w:val="00C02DB4"/>
    <w:rsid w:val="00C02F3C"/>
    <w:rsid w:val="00C02F98"/>
    <w:rsid w:val="00C03079"/>
    <w:rsid w:val="00C0310B"/>
    <w:rsid w:val="00C032A5"/>
    <w:rsid w:val="00C0349A"/>
    <w:rsid w:val="00C03600"/>
    <w:rsid w:val="00C03640"/>
    <w:rsid w:val="00C036AF"/>
    <w:rsid w:val="00C03843"/>
    <w:rsid w:val="00C039D2"/>
    <w:rsid w:val="00C03D5C"/>
    <w:rsid w:val="00C03EBB"/>
    <w:rsid w:val="00C03F74"/>
    <w:rsid w:val="00C03FF6"/>
    <w:rsid w:val="00C04003"/>
    <w:rsid w:val="00C04034"/>
    <w:rsid w:val="00C0424C"/>
    <w:rsid w:val="00C0437F"/>
    <w:rsid w:val="00C043B8"/>
    <w:rsid w:val="00C044F1"/>
    <w:rsid w:val="00C047F0"/>
    <w:rsid w:val="00C04B84"/>
    <w:rsid w:val="00C04D2E"/>
    <w:rsid w:val="00C04E5B"/>
    <w:rsid w:val="00C04F0F"/>
    <w:rsid w:val="00C05276"/>
    <w:rsid w:val="00C052B1"/>
    <w:rsid w:val="00C052DE"/>
    <w:rsid w:val="00C053C5"/>
    <w:rsid w:val="00C05A6A"/>
    <w:rsid w:val="00C05BA3"/>
    <w:rsid w:val="00C05C8A"/>
    <w:rsid w:val="00C05CF5"/>
    <w:rsid w:val="00C061AF"/>
    <w:rsid w:val="00C061BE"/>
    <w:rsid w:val="00C0625C"/>
    <w:rsid w:val="00C062FF"/>
    <w:rsid w:val="00C06353"/>
    <w:rsid w:val="00C066BD"/>
    <w:rsid w:val="00C06A14"/>
    <w:rsid w:val="00C06B7D"/>
    <w:rsid w:val="00C06C3B"/>
    <w:rsid w:val="00C06C6F"/>
    <w:rsid w:val="00C06CE8"/>
    <w:rsid w:val="00C06F2F"/>
    <w:rsid w:val="00C06FD7"/>
    <w:rsid w:val="00C07023"/>
    <w:rsid w:val="00C0710F"/>
    <w:rsid w:val="00C07128"/>
    <w:rsid w:val="00C07132"/>
    <w:rsid w:val="00C072D5"/>
    <w:rsid w:val="00C073D9"/>
    <w:rsid w:val="00C076A7"/>
    <w:rsid w:val="00C0775B"/>
    <w:rsid w:val="00C0796D"/>
    <w:rsid w:val="00C07AAE"/>
    <w:rsid w:val="00C07C4E"/>
    <w:rsid w:val="00C07E09"/>
    <w:rsid w:val="00C07F60"/>
    <w:rsid w:val="00C1019E"/>
    <w:rsid w:val="00C10209"/>
    <w:rsid w:val="00C103DA"/>
    <w:rsid w:val="00C1074A"/>
    <w:rsid w:val="00C107E1"/>
    <w:rsid w:val="00C108C5"/>
    <w:rsid w:val="00C10974"/>
    <w:rsid w:val="00C10C2F"/>
    <w:rsid w:val="00C10C53"/>
    <w:rsid w:val="00C10D49"/>
    <w:rsid w:val="00C10ED6"/>
    <w:rsid w:val="00C10F82"/>
    <w:rsid w:val="00C110D2"/>
    <w:rsid w:val="00C114D4"/>
    <w:rsid w:val="00C11735"/>
    <w:rsid w:val="00C119A2"/>
    <w:rsid w:val="00C119DC"/>
    <w:rsid w:val="00C11B5E"/>
    <w:rsid w:val="00C11CF0"/>
    <w:rsid w:val="00C12207"/>
    <w:rsid w:val="00C12303"/>
    <w:rsid w:val="00C123B5"/>
    <w:rsid w:val="00C124C7"/>
    <w:rsid w:val="00C12563"/>
    <w:rsid w:val="00C127DD"/>
    <w:rsid w:val="00C12803"/>
    <w:rsid w:val="00C1294E"/>
    <w:rsid w:val="00C12A28"/>
    <w:rsid w:val="00C12B4B"/>
    <w:rsid w:val="00C12E45"/>
    <w:rsid w:val="00C12E62"/>
    <w:rsid w:val="00C131AE"/>
    <w:rsid w:val="00C13312"/>
    <w:rsid w:val="00C13E38"/>
    <w:rsid w:val="00C1404C"/>
    <w:rsid w:val="00C141CA"/>
    <w:rsid w:val="00C141DD"/>
    <w:rsid w:val="00C14E41"/>
    <w:rsid w:val="00C14E68"/>
    <w:rsid w:val="00C14EBB"/>
    <w:rsid w:val="00C153CE"/>
    <w:rsid w:val="00C153DD"/>
    <w:rsid w:val="00C154E9"/>
    <w:rsid w:val="00C15530"/>
    <w:rsid w:val="00C1575F"/>
    <w:rsid w:val="00C15780"/>
    <w:rsid w:val="00C15A0C"/>
    <w:rsid w:val="00C15B62"/>
    <w:rsid w:val="00C15C0A"/>
    <w:rsid w:val="00C15ED5"/>
    <w:rsid w:val="00C15FE6"/>
    <w:rsid w:val="00C16070"/>
    <w:rsid w:val="00C1616A"/>
    <w:rsid w:val="00C1626D"/>
    <w:rsid w:val="00C162A2"/>
    <w:rsid w:val="00C16479"/>
    <w:rsid w:val="00C16647"/>
    <w:rsid w:val="00C16AFA"/>
    <w:rsid w:val="00C16CC0"/>
    <w:rsid w:val="00C172CA"/>
    <w:rsid w:val="00C17326"/>
    <w:rsid w:val="00C17332"/>
    <w:rsid w:val="00C174D3"/>
    <w:rsid w:val="00C17676"/>
    <w:rsid w:val="00C17810"/>
    <w:rsid w:val="00C17D06"/>
    <w:rsid w:val="00C17D8B"/>
    <w:rsid w:val="00C17F78"/>
    <w:rsid w:val="00C200D2"/>
    <w:rsid w:val="00C203AD"/>
    <w:rsid w:val="00C20402"/>
    <w:rsid w:val="00C20446"/>
    <w:rsid w:val="00C205AF"/>
    <w:rsid w:val="00C20794"/>
    <w:rsid w:val="00C207B7"/>
    <w:rsid w:val="00C207FF"/>
    <w:rsid w:val="00C20818"/>
    <w:rsid w:val="00C20ACB"/>
    <w:rsid w:val="00C20B86"/>
    <w:rsid w:val="00C20C22"/>
    <w:rsid w:val="00C20C70"/>
    <w:rsid w:val="00C20F22"/>
    <w:rsid w:val="00C210DF"/>
    <w:rsid w:val="00C210FE"/>
    <w:rsid w:val="00C2135F"/>
    <w:rsid w:val="00C21519"/>
    <w:rsid w:val="00C215E4"/>
    <w:rsid w:val="00C215F7"/>
    <w:rsid w:val="00C2173B"/>
    <w:rsid w:val="00C219C7"/>
    <w:rsid w:val="00C21AA4"/>
    <w:rsid w:val="00C21ACA"/>
    <w:rsid w:val="00C21AE8"/>
    <w:rsid w:val="00C21EEC"/>
    <w:rsid w:val="00C22042"/>
    <w:rsid w:val="00C2205C"/>
    <w:rsid w:val="00C220A3"/>
    <w:rsid w:val="00C22195"/>
    <w:rsid w:val="00C2228B"/>
    <w:rsid w:val="00C226F5"/>
    <w:rsid w:val="00C2283A"/>
    <w:rsid w:val="00C22C09"/>
    <w:rsid w:val="00C22E40"/>
    <w:rsid w:val="00C22F9E"/>
    <w:rsid w:val="00C23351"/>
    <w:rsid w:val="00C23388"/>
    <w:rsid w:val="00C2338F"/>
    <w:rsid w:val="00C2350D"/>
    <w:rsid w:val="00C2358D"/>
    <w:rsid w:val="00C239CD"/>
    <w:rsid w:val="00C23C4C"/>
    <w:rsid w:val="00C23CE6"/>
    <w:rsid w:val="00C23D07"/>
    <w:rsid w:val="00C23E33"/>
    <w:rsid w:val="00C23E8D"/>
    <w:rsid w:val="00C23EE3"/>
    <w:rsid w:val="00C24502"/>
    <w:rsid w:val="00C24874"/>
    <w:rsid w:val="00C24883"/>
    <w:rsid w:val="00C24895"/>
    <w:rsid w:val="00C24CDE"/>
    <w:rsid w:val="00C2512D"/>
    <w:rsid w:val="00C25133"/>
    <w:rsid w:val="00C253DA"/>
    <w:rsid w:val="00C253FD"/>
    <w:rsid w:val="00C2540D"/>
    <w:rsid w:val="00C255C6"/>
    <w:rsid w:val="00C25717"/>
    <w:rsid w:val="00C25772"/>
    <w:rsid w:val="00C25B74"/>
    <w:rsid w:val="00C25EA5"/>
    <w:rsid w:val="00C261B0"/>
    <w:rsid w:val="00C26210"/>
    <w:rsid w:val="00C263B0"/>
    <w:rsid w:val="00C265F4"/>
    <w:rsid w:val="00C26A1E"/>
    <w:rsid w:val="00C26DBB"/>
    <w:rsid w:val="00C26E22"/>
    <w:rsid w:val="00C26E62"/>
    <w:rsid w:val="00C26EDB"/>
    <w:rsid w:val="00C275B3"/>
    <w:rsid w:val="00C27679"/>
    <w:rsid w:val="00C27715"/>
    <w:rsid w:val="00C2784D"/>
    <w:rsid w:val="00C279F2"/>
    <w:rsid w:val="00C27A2D"/>
    <w:rsid w:val="00C27A32"/>
    <w:rsid w:val="00C27E65"/>
    <w:rsid w:val="00C27E72"/>
    <w:rsid w:val="00C27FD7"/>
    <w:rsid w:val="00C30072"/>
    <w:rsid w:val="00C30230"/>
    <w:rsid w:val="00C3023F"/>
    <w:rsid w:val="00C304C6"/>
    <w:rsid w:val="00C307D4"/>
    <w:rsid w:val="00C30D32"/>
    <w:rsid w:val="00C30DC8"/>
    <w:rsid w:val="00C30E72"/>
    <w:rsid w:val="00C30FA6"/>
    <w:rsid w:val="00C312DA"/>
    <w:rsid w:val="00C316A6"/>
    <w:rsid w:val="00C3185B"/>
    <w:rsid w:val="00C31A48"/>
    <w:rsid w:val="00C31E0D"/>
    <w:rsid w:val="00C31E7A"/>
    <w:rsid w:val="00C321D9"/>
    <w:rsid w:val="00C32277"/>
    <w:rsid w:val="00C322CF"/>
    <w:rsid w:val="00C32328"/>
    <w:rsid w:val="00C32478"/>
    <w:rsid w:val="00C32978"/>
    <w:rsid w:val="00C329B8"/>
    <w:rsid w:val="00C32B06"/>
    <w:rsid w:val="00C32CDF"/>
    <w:rsid w:val="00C32D6D"/>
    <w:rsid w:val="00C32FAC"/>
    <w:rsid w:val="00C331BA"/>
    <w:rsid w:val="00C332F9"/>
    <w:rsid w:val="00C33541"/>
    <w:rsid w:val="00C33D68"/>
    <w:rsid w:val="00C33D9D"/>
    <w:rsid w:val="00C33DBD"/>
    <w:rsid w:val="00C34351"/>
    <w:rsid w:val="00C349AF"/>
    <w:rsid w:val="00C34D5E"/>
    <w:rsid w:val="00C34E1D"/>
    <w:rsid w:val="00C35031"/>
    <w:rsid w:val="00C35506"/>
    <w:rsid w:val="00C3553C"/>
    <w:rsid w:val="00C35596"/>
    <w:rsid w:val="00C355C3"/>
    <w:rsid w:val="00C35698"/>
    <w:rsid w:val="00C35A83"/>
    <w:rsid w:val="00C35CBC"/>
    <w:rsid w:val="00C35E26"/>
    <w:rsid w:val="00C35E37"/>
    <w:rsid w:val="00C35FA9"/>
    <w:rsid w:val="00C362EC"/>
    <w:rsid w:val="00C363BB"/>
    <w:rsid w:val="00C364FF"/>
    <w:rsid w:val="00C3659E"/>
    <w:rsid w:val="00C365CD"/>
    <w:rsid w:val="00C36655"/>
    <w:rsid w:val="00C36AF9"/>
    <w:rsid w:val="00C36CF1"/>
    <w:rsid w:val="00C36E64"/>
    <w:rsid w:val="00C36F86"/>
    <w:rsid w:val="00C36FE8"/>
    <w:rsid w:val="00C370BA"/>
    <w:rsid w:val="00C3734D"/>
    <w:rsid w:val="00C37364"/>
    <w:rsid w:val="00C379A3"/>
    <w:rsid w:val="00C37A1A"/>
    <w:rsid w:val="00C37A7F"/>
    <w:rsid w:val="00C37B2D"/>
    <w:rsid w:val="00C40405"/>
    <w:rsid w:val="00C404A8"/>
    <w:rsid w:val="00C40674"/>
    <w:rsid w:val="00C40AE3"/>
    <w:rsid w:val="00C40B03"/>
    <w:rsid w:val="00C40B39"/>
    <w:rsid w:val="00C40C28"/>
    <w:rsid w:val="00C40C57"/>
    <w:rsid w:val="00C40E9C"/>
    <w:rsid w:val="00C40FC5"/>
    <w:rsid w:val="00C41028"/>
    <w:rsid w:val="00C41221"/>
    <w:rsid w:val="00C4136E"/>
    <w:rsid w:val="00C4139B"/>
    <w:rsid w:val="00C41402"/>
    <w:rsid w:val="00C41474"/>
    <w:rsid w:val="00C41598"/>
    <w:rsid w:val="00C419EB"/>
    <w:rsid w:val="00C41AF3"/>
    <w:rsid w:val="00C41CD2"/>
    <w:rsid w:val="00C41DA5"/>
    <w:rsid w:val="00C41DDB"/>
    <w:rsid w:val="00C4250C"/>
    <w:rsid w:val="00C426A0"/>
    <w:rsid w:val="00C426B2"/>
    <w:rsid w:val="00C428FF"/>
    <w:rsid w:val="00C4295E"/>
    <w:rsid w:val="00C42BAD"/>
    <w:rsid w:val="00C42C8F"/>
    <w:rsid w:val="00C42E62"/>
    <w:rsid w:val="00C42F70"/>
    <w:rsid w:val="00C431A7"/>
    <w:rsid w:val="00C431F5"/>
    <w:rsid w:val="00C4359F"/>
    <w:rsid w:val="00C43662"/>
    <w:rsid w:val="00C4367D"/>
    <w:rsid w:val="00C43810"/>
    <w:rsid w:val="00C43DC5"/>
    <w:rsid w:val="00C43E34"/>
    <w:rsid w:val="00C43EBF"/>
    <w:rsid w:val="00C43ED6"/>
    <w:rsid w:val="00C43FDA"/>
    <w:rsid w:val="00C440FA"/>
    <w:rsid w:val="00C442DD"/>
    <w:rsid w:val="00C443F6"/>
    <w:rsid w:val="00C446B7"/>
    <w:rsid w:val="00C44796"/>
    <w:rsid w:val="00C447AC"/>
    <w:rsid w:val="00C44B99"/>
    <w:rsid w:val="00C44DC6"/>
    <w:rsid w:val="00C44E94"/>
    <w:rsid w:val="00C45217"/>
    <w:rsid w:val="00C45256"/>
    <w:rsid w:val="00C45283"/>
    <w:rsid w:val="00C45320"/>
    <w:rsid w:val="00C45413"/>
    <w:rsid w:val="00C457E9"/>
    <w:rsid w:val="00C45801"/>
    <w:rsid w:val="00C4591B"/>
    <w:rsid w:val="00C45ACA"/>
    <w:rsid w:val="00C45B62"/>
    <w:rsid w:val="00C45C15"/>
    <w:rsid w:val="00C45E96"/>
    <w:rsid w:val="00C45EAE"/>
    <w:rsid w:val="00C46167"/>
    <w:rsid w:val="00C46475"/>
    <w:rsid w:val="00C46592"/>
    <w:rsid w:val="00C465A5"/>
    <w:rsid w:val="00C46688"/>
    <w:rsid w:val="00C46C53"/>
    <w:rsid w:val="00C46ECB"/>
    <w:rsid w:val="00C46F7F"/>
    <w:rsid w:val="00C470B3"/>
    <w:rsid w:val="00C47394"/>
    <w:rsid w:val="00C47559"/>
    <w:rsid w:val="00C477E0"/>
    <w:rsid w:val="00C47813"/>
    <w:rsid w:val="00C47852"/>
    <w:rsid w:val="00C47C6C"/>
    <w:rsid w:val="00C47CBE"/>
    <w:rsid w:val="00C47E69"/>
    <w:rsid w:val="00C47E85"/>
    <w:rsid w:val="00C47EBE"/>
    <w:rsid w:val="00C47EDF"/>
    <w:rsid w:val="00C503BA"/>
    <w:rsid w:val="00C506E2"/>
    <w:rsid w:val="00C50824"/>
    <w:rsid w:val="00C5088E"/>
    <w:rsid w:val="00C509DD"/>
    <w:rsid w:val="00C50AE8"/>
    <w:rsid w:val="00C50DA7"/>
    <w:rsid w:val="00C50E18"/>
    <w:rsid w:val="00C50E1F"/>
    <w:rsid w:val="00C510C7"/>
    <w:rsid w:val="00C5116E"/>
    <w:rsid w:val="00C5127A"/>
    <w:rsid w:val="00C51448"/>
    <w:rsid w:val="00C51A51"/>
    <w:rsid w:val="00C51B1C"/>
    <w:rsid w:val="00C51B38"/>
    <w:rsid w:val="00C51D18"/>
    <w:rsid w:val="00C51D67"/>
    <w:rsid w:val="00C51D7A"/>
    <w:rsid w:val="00C51DA1"/>
    <w:rsid w:val="00C51DA8"/>
    <w:rsid w:val="00C51E62"/>
    <w:rsid w:val="00C51EAC"/>
    <w:rsid w:val="00C5242B"/>
    <w:rsid w:val="00C52469"/>
    <w:rsid w:val="00C527E8"/>
    <w:rsid w:val="00C52B63"/>
    <w:rsid w:val="00C52C91"/>
    <w:rsid w:val="00C52F80"/>
    <w:rsid w:val="00C52FD4"/>
    <w:rsid w:val="00C52FF7"/>
    <w:rsid w:val="00C53147"/>
    <w:rsid w:val="00C53163"/>
    <w:rsid w:val="00C531D3"/>
    <w:rsid w:val="00C532A8"/>
    <w:rsid w:val="00C532ED"/>
    <w:rsid w:val="00C5398F"/>
    <w:rsid w:val="00C53A40"/>
    <w:rsid w:val="00C53BFD"/>
    <w:rsid w:val="00C54035"/>
    <w:rsid w:val="00C54080"/>
    <w:rsid w:val="00C540F2"/>
    <w:rsid w:val="00C5467C"/>
    <w:rsid w:val="00C547A5"/>
    <w:rsid w:val="00C547B6"/>
    <w:rsid w:val="00C54C2F"/>
    <w:rsid w:val="00C54C3C"/>
    <w:rsid w:val="00C54CF6"/>
    <w:rsid w:val="00C54E78"/>
    <w:rsid w:val="00C54EAF"/>
    <w:rsid w:val="00C54FAE"/>
    <w:rsid w:val="00C55218"/>
    <w:rsid w:val="00C55317"/>
    <w:rsid w:val="00C556CE"/>
    <w:rsid w:val="00C557CA"/>
    <w:rsid w:val="00C559EF"/>
    <w:rsid w:val="00C55B40"/>
    <w:rsid w:val="00C55BBA"/>
    <w:rsid w:val="00C55C31"/>
    <w:rsid w:val="00C55CCC"/>
    <w:rsid w:val="00C55ED9"/>
    <w:rsid w:val="00C55F51"/>
    <w:rsid w:val="00C55FF8"/>
    <w:rsid w:val="00C56006"/>
    <w:rsid w:val="00C560DC"/>
    <w:rsid w:val="00C5618F"/>
    <w:rsid w:val="00C5659D"/>
    <w:rsid w:val="00C567CC"/>
    <w:rsid w:val="00C5691D"/>
    <w:rsid w:val="00C56922"/>
    <w:rsid w:val="00C5699E"/>
    <w:rsid w:val="00C56B9D"/>
    <w:rsid w:val="00C56BFD"/>
    <w:rsid w:val="00C56CD6"/>
    <w:rsid w:val="00C574E4"/>
    <w:rsid w:val="00C57742"/>
    <w:rsid w:val="00C5777A"/>
    <w:rsid w:val="00C57892"/>
    <w:rsid w:val="00C579BD"/>
    <w:rsid w:val="00C57DA9"/>
    <w:rsid w:val="00C60112"/>
    <w:rsid w:val="00C60192"/>
    <w:rsid w:val="00C604E0"/>
    <w:rsid w:val="00C606DB"/>
    <w:rsid w:val="00C607C1"/>
    <w:rsid w:val="00C6091D"/>
    <w:rsid w:val="00C609A1"/>
    <w:rsid w:val="00C60AFA"/>
    <w:rsid w:val="00C60D10"/>
    <w:rsid w:val="00C60DB0"/>
    <w:rsid w:val="00C60E3E"/>
    <w:rsid w:val="00C60EC8"/>
    <w:rsid w:val="00C6133F"/>
    <w:rsid w:val="00C616DD"/>
    <w:rsid w:val="00C61B5C"/>
    <w:rsid w:val="00C61D84"/>
    <w:rsid w:val="00C61E93"/>
    <w:rsid w:val="00C62245"/>
    <w:rsid w:val="00C622F5"/>
    <w:rsid w:val="00C6239B"/>
    <w:rsid w:val="00C624D0"/>
    <w:rsid w:val="00C624EB"/>
    <w:rsid w:val="00C6271F"/>
    <w:rsid w:val="00C62C42"/>
    <w:rsid w:val="00C62C76"/>
    <w:rsid w:val="00C62D3F"/>
    <w:rsid w:val="00C63035"/>
    <w:rsid w:val="00C6315B"/>
    <w:rsid w:val="00C63343"/>
    <w:rsid w:val="00C63371"/>
    <w:rsid w:val="00C63378"/>
    <w:rsid w:val="00C63542"/>
    <w:rsid w:val="00C6355F"/>
    <w:rsid w:val="00C635F0"/>
    <w:rsid w:val="00C63C25"/>
    <w:rsid w:val="00C63C5C"/>
    <w:rsid w:val="00C64076"/>
    <w:rsid w:val="00C6410C"/>
    <w:rsid w:val="00C64111"/>
    <w:rsid w:val="00C6424F"/>
    <w:rsid w:val="00C644E2"/>
    <w:rsid w:val="00C646AA"/>
    <w:rsid w:val="00C646E5"/>
    <w:rsid w:val="00C6483B"/>
    <w:rsid w:val="00C64C2B"/>
    <w:rsid w:val="00C64DD4"/>
    <w:rsid w:val="00C650B6"/>
    <w:rsid w:val="00C65173"/>
    <w:rsid w:val="00C65324"/>
    <w:rsid w:val="00C6566C"/>
    <w:rsid w:val="00C656C5"/>
    <w:rsid w:val="00C65A29"/>
    <w:rsid w:val="00C65BBD"/>
    <w:rsid w:val="00C65C2C"/>
    <w:rsid w:val="00C65C43"/>
    <w:rsid w:val="00C65D3B"/>
    <w:rsid w:val="00C65FD9"/>
    <w:rsid w:val="00C66020"/>
    <w:rsid w:val="00C660FF"/>
    <w:rsid w:val="00C6615C"/>
    <w:rsid w:val="00C6638B"/>
    <w:rsid w:val="00C6643D"/>
    <w:rsid w:val="00C6671F"/>
    <w:rsid w:val="00C6674E"/>
    <w:rsid w:val="00C66893"/>
    <w:rsid w:val="00C668FC"/>
    <w:rsid w:val="00C66A72"/>
    <w:rsid w:val="00C66A9C"/>
    <w:rsid w:val="00C67069"/>
    <w:rsid w:val="00C67430"/>
    <w:rsid w:val="00C674B2"/>
    <w:rsid w:val="00C67579"/>
    <w:rsid w:val="00C67E2B"/>
    <w:rsid w:val="00C67EC5"/>
    <w:rsid w:val="00C67ED7"/>
    <w:rsid w:val="00C67F23"/>
    <w:rsid w:val="00C701FD"/>
    <w:rsid w:val="00C7046E"/>
    <w:rsid w:val="00C704A3"/>
    <w:rsid w:val="00C70511"/>
    <w:rsid w:val="00C70697"/>
    <w:rsid w:val="00C707CB"/>
    <w:rsid w:val="00C708CB"/>
    <w:rsid w:val="00C70A7F"/>
    <w:rsid w:val="00C70A80"/>
    <w:rsid w:val="00C70BCD"/>
    <w:rsid w:val="00C70F94"/>
    <w:rsid w:val="00C7111E"/>
    <w:rsid w:val="00C71239"/>
    <w:rsid w:val="00C713BB"/>
    <w:rsid w:val="00C7141E"/>
    <w:rsid w:val="00C715CE"/>
    <w:rsid w:val="00C71935"/>
    <w:rsid w:val="00C71948"/>
    <w:rsid w:val="00C719D3"/>
    <w:rsid w:val="00C71B6A"/>
    <w:rsid w:val="00C71B7C"/>
    <w:rsid w:val="00C71DC3"/>
    <w:rsid w:val="00C71DC9"/>
    <w:rsid w:val="00C71ED2"/>
    <w:rsid w:val="00C720A4"/>
    <w:rsid w:val="00C72272"/>
    <w:rsid w:val="00C722CB"/>
    <w:rsid w:val="00C72445"/>
    <w:rsid w:val="00C7288F"/>
    <w:rsid w:val="00C7290A"/>
    <w:rsid w:val="00C72CA7"/>
    <w:rsid w:val="00C72DE2"/>
    <w:rsid w:val="00C730C2"/>
    <w:rsid w:val="00C7352A"/>
    <w:rsid w:val="00C73764"/>
    <w:rsid w:val="00C73880"/>
    <w:rsid w:val="00C7399C"/>
    <w:rsid w:val="00C73A8B"/>
    <w:rsid w:val="00C73C22"/>
    <w:rsid w:val="00C73DC5"/>
    <w:rsid w:val="00C73DDB"/>
    <w:rsid w:val="00C73E4B"/>
    <w:rsid w:val="00C73F38"/>
    <w:rsid w:val="00C7401B"/>
    <w:rsid w:val="00C74021"/>
    <w:rsid w:val="00C740B6"/>
    <w:rsid w:val="00C743DC"/>
    <w:rsid w:val="00C7468A"/>
    <w:rsid w:val="00C747F0"/>
    <w:rsid w:val="00C74857"/>
    <w:rsid w:val="00C74AD9"/>
    <w:rsid w:val="00C74CFC"/>
    <w:rsid w:val="00C74EAD"/>
    <w:rsid w:val="00C75042"/>
    <w:rsid w:val="00C75185"/>
    <w:rsid w:val="00C75209"/>
    <w:rsid w:val="00C752E7"/>
    <w:rsid w:val="00C754D1"/>
    <w:rsid w:val="00C75680"/>
    <w:rsid w:val="00C757B1"/>
    <w:rsid w:val="00C75C87"/>
    <w:rsid w:val="00C76016"/>
    <w:rsid w:val="00C761C7"/>
    <w:rsid w:val="00C76415"/>
    <w:rsid w:val="00C76516"/>
    <w:rsid w:val="00C76534"/>
    <w:rsid w:val="00C76643"/>
    <w:rsid w:val="00C76B24"/>
    <w:rsid w:val="00C76D15"/>
    <w:rsid w:val="00C76F94"/>
    <w:rsid w:val="00C7703A"/>
    <w:rsid w:val="00C770CB"/>
    <w:rsid w:val="00C7729B"/>
    <w:rsid w:val="00C772B6"/>
    <w:rsid w:val="00C775C0"/>
    <w:rsid w:val="00C77731"/>
    <w:rsid w:val="00C777D5"/>
    <w:rsid w:val="00C77AD2"/>
    <w:rsid w:val="00C77CCB"/>
    <w:rsid w:val="00C77EF7"/>
    <w:rsid w:val="00C80156"/>
    <w:rsid w:val="00C80205"/>
    <w:rsid w:val="00C802DC"/>
    <w:rsid w:val="00C804C1"/>
    <w:rsid w:val="00C805A2"/>
    <w:rsid w:val="00C80703"/>
    <w:rsid w:val="00C80D2A"/>
    <w:rsid w:val="00C816EE"/>
    <w:rsid w:val="00C817E2"/>
    <w:rsid w:val="00C819BD"/>
    <w:rsid w:val="00C81B6C"/>
    <w:rsid w:val="00C81B8A"/>
    <w:rsid w:val="00C81C30"/>
    <w:rsid w:val="00C81C6A"/>
    <w:rsid w:val="00C81CA5"/>
    <w:rsid w:val="00C81EF1"/>
    <w:rsid w:val="00C81FC5"/>
    <w:rsid w:val="00C82928"/>
    <w:rsid w:val="00C82936"/>
    <w:rsid w:val="00C8296C"/>
    <w:rsid w:val="00C82A85"/>
    <w:rsid w:val="00C82F89"/>
    <w:rsid w:val="00C82FB1"/>
    <w:rsid w:val="00C83379"/>
    <w:rsid w:val="00C833DE"/>
    <w:rsid w:val="00C83464"/>
    <w:rsid w:val="00C8359E"/>
    <w:rsid w:val="00C836E3"/>
    <w:rsid w:val="00C836EF"/>
    <w:rsid w:val="00C83BC7"/>
    <w:rsid w:val="00C83C43"/>
    <w:rsid w:val="00C83E88"/>
    <w:rsid w:val="00C83FB7"/>
    <w:rsid w:val="00C84260"/>
    <w:rsid w:val="00C84419"/>
    <w:rsid w:val="00C84599"/>
    <w:rsid w:val="00C84A2F"/>
    <w:rsid w:val="00C84B70"/>
    <w:rsid w:val="00C84D5E"/>
    <w:rsid w:val="00C84DD0"/>
    <w:rsid w:val="00C84DDA"/>
    <w:rsid w:val="00C84DED"/>
    <w:rsid w:val="00C84EF2"/>
    <w:rsid w:val="00C85073"/>
    <w:rsid w:val="00C85754"/>
    <w:rsid w:val="00C857E8"/>
    <w:rsid w:val="00C8596B"/>
    <w:rsid w:val="00C859B4"/>
    <w:rsid w:val="00C85AF7"/>
    <w:rsid w:val="00C85B22"/>
    <w:rsid w:val="00C85D4A"/>
    <w:rsid w:val="00C85E8B"/>
    <w:rsid w:val="00C86084"/>
    <w:rsid w:val="00C86436"/>
    <w:rsid w:val="00C86482"/>
    <w:rsid w:val="00C864CE"/>
    <w:rsid w:val="00C86777"/>
    <w:rsid w:val="00C86E7A"/>
    <w:rsid w:val="00C86EA6"/>
    <w:rsid w:val="00C86F4F"/>
    <w:rsid w:val="00C86FA0"/>
    <w:rsid w:val="00C8713B"/>
    <w:rsid w:val="00C87891"/>
    <w:rsid w:val="00C879C9"/>
    <w:rsid w:val="00C87A6C"/>
    <w:rsid w:val="00C87B1B"/>
    <w:rsid w:val="00C87B73"/>
    <w:rsid w:val="00C87BCA"/>
    <w:rsid w:val="00C87F71"/>
    <w:rsid w:val="00C87FFC"/>
    <w:rsid w:val="00C9018D"/>
    <w:rsid w:val="00C901A8"/>
    <w:rsid w:val="00C901B8"/>
    <w:rsid w:val="00C90216"/>
    <w:rsid w:val="00C90615"/>
    <w:rsid w:val="00C909BC"/>
    <w:rsid w:val="00C90E10"/>
    <w:rsid w:val="00C90FD7"/>
    <w:rsid w:val="00C910DB"/>
    <w:rsid w:val="00C917AE"/>
    <w:rsid w:val="00C91809"/>
    <w:rsid w:val="00C91B60"/>
    <w:rsid w:val="00C91C1F"/>
    <w:rsid w:val="00C91D45"/>
    <w:rsid w:val="00C91E5D"/>
    <w:rsid w:val="00C91EFB"/>
    <w:rsid w:val="00C9211F"/>
    <w:rsid w:val="00C92160"/>
    <w:rsid w:val="00C9247C"/>
    <w:rsid w:val="00C92A0C"/>
    <w:rsid w:val="00C92A3F"/>
    <w:rsid w:val="00C92BE5"/>
    <w:rsid w:val="00C92CF7"/>
    <w:rsid w:val="00C92D99"/>
    <w:rsid w:val="00C92E7D"/>
    <w:rsid w:val="00C92EA2"/>
    <w:rsid w:val="00C92F49"/>
    <w:rsid w:val="00C9300C"/>
    <w:rsid w:val="00C933A7"/>
    <w:rsid w:val="00C933F3"/>
    <w:rsid w:val="00C9383D"/>
    <w:rsid w:val="00C93899"/>
    <w:rsid w:val="00C938C0"/>
    <w:rsid w:val="00C93995"/>
    <w:rsid w:val="00C93A6F"/>
    <w:rsid w:val="00C93AD3"/>
    <w:rsid w:val="00C93CC5"/>
    <w:rsid w:val="00C93CF0"/>
    <w:rsid w:val="00C940A3"/>
    <w:rsid w:val="00C94120"/>
    <w:rsid w:val="00C94199"/>
    <w:rsid w:val="00C941C7"/>
    <w:rsid w:val="00C9435A"/>
    <w:rsid w:val="00C94403"/>
    <w:rsid w:val="00C94435"/>
    <w:rsid w:val="00C94A15"/>
    <w:rsid w:val="00C94E3C"/>
    <w:rsid w:val="00C94E96"/>
    <w:rsid w:val="00C94EB2"/>
    <w:rsid w:val="00C94ED6"/>
    <w:rsid w:val="00C95245"/>
    <w:rsid w:val="00C95280"/>
    <w:rsid w:val="00C95289"/>
    <w:rsid w:val="00C952B8"/>
    <w:rsid w:val="00C95472"/>
    <w:rsid w:val="00C95535"/>
    <w:rsid w:val="00C95829"/>
    <w:rsid w:val="00C959B5"/>
    <w:rsid w:val="00C95C48"/>
    <w:rsid w:val="00C95D8A"/>
    <w:rsid w:val="00C95E93"/>
    <w:rsid w:val="00C960EB"/>
    <w:rsid w:val="00C9620A"/>
    <w:rsid w:val="00C9628E"/>
    <w:rsid w:val="00C962EF"/>
    <w:rsid w:val="00C9648E"/>
    <w:rsid w:val="00C9653E"/>
    <w:rsid w:val="00C96B83"/>
    <w:rsid w:val="00C96C0F"/>
    <w:rsid w:val="00C96F78"/>
    <w:rsid w:val="00C97010"/>
    <w:rsid w:val="00C97194"/>
    <w:rsid w:val="00C972EE"/>
    <w:rsid w:val="00C97C42"/>
    <w:rsid w:val="00C97D5B"/>
    <w:rsid w:val="00C97DBF"/>
    <w:rsid w:val="00CA0102"/>
    <w:rsid w:val="00CA026B"/>
    <w:rsid w:val="00CA02BE"/>
    <w:rsid w:val="00CA056A"/>
    <w:rsid w:val="00CA062C"/>
    <w:rsid w:val="00CA06B0"/>
    <w:rsid w:val="00CA07C9"/>
    <w:rsid w:val="00CA08BF"/>
    <w:rsid w:val="00CA0BAA"/>
    <w:rsid w:val="00CA0C8C"/>
    <w:rsid w:val="00CA0E6D"/>
    <w:rsid w:val="00CA0EDE"/>
    <w:rsid w:val="00CA1201"/>
    <w:rsid w:val="00CA12D0"/>
    <w:rsid w:val="00CA13CF"/>
    <w:rsid w:val="00CA1723"/>
    <w:rsid w:val="00CA18AF"/>
    <w:rsid w:val="00CA1B8D"/>
    <w:rsid w:val="00CA1E2A"/>
    <w:rsid w:val="00CA1EFF"/>
    <w:rsid w:val="00CA1F40"/>
    <w:rsid w:val="00CA2017"/>
    <w:rsid w:val="00CA2255"/>
    <w:rsid w:val="00CA22E0"/>
    <w:rsid w:val="00CA2701"/>
    <w:rsid w:val="00CA2833"/>
    <w:rsid w:val="00CA2882"/>
    <w:rsid w:val="00CA2895"/>
    <w:rsid w:val="00CA2A77"/>
    <w:rsid w:val="00CA2BB4"/>
    <w:rsid w:val="00CA2BDD"/>
    <w:rsid w:val="00CA2C9B"/>
    <w:rsid w:val="00CA2CD7"/>
    <w:rsid w:val="00CA3013"/>
    <w:rsid w:val="00CA3276"/>
    <w:rsid w:val="00CA37FE"/>
    <w:rsid w:val="00CA38A6"/>
    <w:rsid w:val="00CA38DE"/>
    <w:rsid w:val="00CA39B2"/>
    <w:rsid w:val="00CA3D1F"/>
    <w:rsid w:val="00CA3E3C"/>
    <w:rsid w:val="00CA4097"/>
    <w:rsid w:val="00CA409F"/>
    <w:rsid w:val="00CA40A3"/>
    <w:rsid w:val="00CA40C6"/>
    <w:rsid w:val="00CA4269"/>
    <w:rsid w:val="00CA437B"/>
    <w:rsid w:val="00CA490C"/>
    <w:rsid w:val="00CA4B0B"/>
    <w:rsid w:val="00CA4C97"/>
    <w:rsid w:val="00CA4E7C"/>
    <w:rsid w:val="00CA509A"/>
    <w:rsid w:val="00CA51E4"/>
    <w:rsid w:val="00CA54AB"/>
    <w:rsid w:val="00CA5556"/>
    <w:rsid w:val="00CA556D"/>
    <w:rsid w:val="00CA5872"/>
    <w:rsid w:val="00CA587B"/>
    <w:rsid w:val="00CA5A7A"/>
    <w:rsid w:val="00CA5B76"/>
    <w:rsid w:val="00CA5C18"/>
    <w:rsid w:val="00CA5D9D"/>
    <w:rsid w:val="00CA5E01"/>
    <w:rsid w:val="00CA6102"/>
    <w:rsid w:val="00CA614E"/>
    <w:rsid w:val="00CA63D5"/>
    <w:rsid w:val="00CA64E5"/>
    <w:rsid w:val="00CA6515"/>
    <w:rsid w:val="00CA65E9"/>
    <w:rsid w:val="00CA6790"/>
    <w:rsid w:val="00CA6831"/>
    <w:rsid w:val="00CA68B2"/>
    <w:rsid w:val="00CA6A1A"/>
    <w:rsid w:val="00CA6A3F"/>
    <w:rsid w:val="00CA6B1F"/>
    <w:rsid w:val="00CA6B6C"/>
    <w:rsid w:val="00CA6CC2"/>
    <w:rsid w:val="00CA6E86"/>
    <w:rsid w:val="00CA73E1"/>
    <w:rsid w:val="00CA7506"/>
    <w:rsid w:val="00CA759B"/>
    <w:rsid w:val="00CA7606"/>
    <w:rsid w:val="00CA77EB"/>
    <w:rsid w:val="00CA7A82"/>
    <w:rsid w:val="00CA7DD6"/>
    <w:rsid w:val="00CA7DE6"/>
    <w:rsid w:val="00CA7E3C"/>
    <w:rsid w:val="00CA7EE8"/>
    <w:rsid w:val="00CB001E"/>
    <w:rsid w:val="00CB006B"/>
    <w:rsid w:val="00CB0142"/>
    <w:rsid w:val="00CB0431"/>
    <w:rsid w:val="00CB04B7"/>
    <w:rsid w:val="00CB0672"/>
    <w:rsid w:val="00CB08A7"/>
    <w:rsid w:val="00CB0900"/>
    <w:rsid w:val="00CB0A58"/>
    <w:rsid w:val="00CB0B51"/>
    <w:rsid w:val="00CB0EE7"/>
    <w:rsid w:val="00CB0EE8"/>
    <w:rsid w:val="00CB100C"/>
    <w:rsid w:val="00CB1084"/>
    <w:rsid w:val="00CB1237"/>
    <w:rsid w:val="00CB1245"/>
    <w:rsid w:val="00CB1263"/>
    <w:rsid w:val="00CB1537"/>
    <w:rsid w:val="00CB15EE"/>
    <w:rsid w:val="00CB16C6"/>
    <w:rsid w:val="00CB1700"/>
    <w:rsid w:val="00CB17C1"/>
    <w:rsid w:val="00CB1883"/>
    <w:rsid w:val="00CB19BD"/>
    <w:rsid w:val="00CB19F1"/>
    <w:rsid w:val="00CB1A09"/>
    <w:rsid w:val="00CB1DE2"/>
    <w:rsid w:val="00CB1E50"/>
    <w:rsid w:val="00CB1F2B"/>
    <w:rsid w:val="00CB1F6E"/>
    <w:rsid w:val="00CB20AE"/>
    <w:rsid w:val="00CB2214"/>
    <w:rsid w:val="00CB226E"/>
    <w:rsid w:val="00CB2353"/>
    <w:rsid w:val="00CB23C0"/>
    <w:rsid w:val="00CB242A"/>
    <w:rsid w:val="00CB2470"/>
    <w:rsid w:val="00CB26D9"/>
    <w:rsid w:val="00CB287D"/>
    <w:rsid w:val="00CB28F7"/>
    <w:rsid w:val="00CB29BF"/>
    <w:rsid w:val="00CB2AC1"/>
    <w:rsid w:val="00CB2AFF"/>
    <w:rsid w:val="00CB2D7C"/>
    <w:rsid w:val="00CB2E51"/>
    <w:rsid w:val="00CB2EB6"/>
    <w:rsid w:val="00CB2EF4"/>
    <w:rsid w:val="00CB2F35"/>
    <w:rsid w:val="00CB309C"/>
    <w:rsid w:val="00CB30A7"/>
    <w:rsid w:val="00CB3129"/>
    <w:rsid w:val="00CB3187"/>
    <w:rsid w:val="00CB3248"/>
    <w:rsid w:val="00CB3463"/>
    <w:rsid w:val="00CB36EF"/>
    <w:rsid w:val="00CB3835"/>
    <w:rsid w:val="00CB3891"/>
    <w:rsid w:val="00CB3923"/>
    <w:rsid w:val="00CB3DCE"/>
    <w:rsid w:val="00CB4076"/>
    <w:rsid w:val="00CB4543"/>
    <w:rsid w:val="00CB48B7"/>
    <w:rsid w:val="00CB498A"/>
    <w:rsid w:val="00CB4C54"/>
    <w:rsid w:val="00CB4C90"/>
    <w:rsid w:val="00CB4C99"/>
    <w:rsid w:val="00CB4DC9"/>
    <w:rsid w:val="00CB4FFC"/>
    <w:rsid w:val="00CB5011"/>
    <w:rsid w:val="00CB580E"/>
    <w:rsid w:val="00CB58D8"/>
    <w:rsid w:val="00CB5B03"/>
    <w:rsid w:val="00CB5B10"/>
    <w:rsid w:val="00CB5C3B"/>
    <w:rsid w:val="00CB5F34"/>
    <w:rsid w:val="00CB6060"/>
    <w:rsid w:val="00CB62A4"/>
    <w:rsid w:val="00CB64C3"/>
    <w:rsid w:val="00CB6507"/>
    <w:rsid w:val="00CB6656"/>
    <w:rsid w:val="00CB66D2"/>
    <w:rsid w:val="00CB6C4F"/>
    <w:rsid w:val="00CB6E54"/>
    <w:rsid w:val="00CB6F0B"/>
    <w:rsid w:val="00CB718D"/>
    <w:rsid w:val="00CB7388"/>
    <w:rsid w:val="00CB77B0"/>
    <w:rsid w:val="00CB78B9"/>
    <w:rsid w:val="00CB7A46"/>
    <w:rsid w:val="00CB7C02"/>
    <w:rsid w:val="00CB7CEF"/>
    <w:rsid w:val="00CB7E7B"/>
    <w:rsid w:val="00CB7FA4"/>
    <w:rsid w:val="00CC0346"/>
    <w:rsid w:val="00CC03E5"/>
    <w:rsid w:val="00CC04E1"/>
    <w:rsid w:val="00CC050D"/>
    <w:rsid w:val="00CC0628"/>
    <w:rsid w:val="00CC0771"/>
    <w:rsid w:val="00CC08E7"/>
    <w:rsid w:val="00CC08EC"/>
    <w:rsid w:val="00CC0BF5"/>
    <w:rsid w:val="00CC0DD9"/>
    <w:rsid w:val="00CC0F6E"/>
    <w:rsid w:val="00CC111F"/>
    <w:rsid w:val="00CC11CA"/>
    <w:rsid w:val="00CC1825"/>
    <w:rsid w:val="00CC1845"/>
    <w:rsid w:val="00CC1B99"/>
    <w:rsid w:val="00CC1BF3"/>
    <w:rsid w:val="00CC1DAE"/>
    <w:rsid w:val="00CC1E7B"/>
    <w:rsid w:val="00CC1F2D"/>
    <w:rsid w:val="00CC22DB"/>
    <w:rsid w:val="00CC2439"/>
    <w:rsid w:val="00CC2457"/>
    <w:rsid w:val="00CC2595"/>
    <w:rsid w:val="00CC263F"/>
    <w:rsid w:val="00CC26E5"/>
    <w:rsid w:val="00CC2809"/>
    <w:rsid w:val="00CC2897"/>
    <w:rsid w:val="00CC2A45"/>
    <w:rsid w:val="00CC2AF0"/>
    <w:rsid w:val="00CC2CEA"/>
    <w:rsid w:val="00CC2D27"/>
    <w:rsid w:val="00CC2ECF"/>
    <w:rsid w:val="00CC3021"/>
    <w:rsid w:val="00CC317F"/>
    <w:rsid w:val="00CC327E"/>
    <w:rsid w:val="00CC3451"/>
    <w:rsid w:val="00CC35E7"/>
    <w:rsid w:val="00CC3748"/>
    <w:rsid w:val="00CC38B8"/>
    <w:rsid w:val="00CC3ADA"/>
    <w:rsid w:val="00CC3AED"/>
    <w:rsid w:val="00CC3BBB"/>
    <w:rsid w:val="00CC3BDF"/>
    <w:rsid w:val="00CC3C38"/>
    <w:rsid w:val="00CC3C99"/>
    <w:rsid w:val="00CC3DB7"/>
    <w:rsid w:val="00CC3E30"/>
    <w:rsid w:val="00CC3F84"/>
    <w:rsid w:val="00CC401F"/>
    <w:rsid w:val="00CC41A7"/>
    <w:rsid w:val="00CC4202"/>
    <w:rsid w:val="00CC420A"/>
    <w:rsid w:val="00CC429A"/>
    <w:rsid w:val="00CC42D3"/>
    <w:rsid w:val="00CC43EC"/>
    <w:rsid w:val="00CC45EB"/>
    <w:rsid w:val="00CC4714"/>
    <w:rsid w:val="00CC496D"/>
    <w:rsid w:val="00CC49C0"/>
    <w:rsid w:val="00CC4A3F"/>
    <w:rsid w:val="00CC4B65"/>
    <w:rsid w:val="00CC4C68"/>
    <w:rsid w:val="00CC4F9C"/>
    <w:rsid w:val="00CC5001"/>
    <w:rsid w:val="00CC5061"/>
    <w:rsid w:val="00CC50A0"/>
    <w:rsid w:val="00CC5157"/>
    <w:rsid w:val="00CC52A0"/>
    <w:rsid w:val="00CC5E6A"/>
    <w:rsid w:val="00CC6085"/>
    <w:rsid w:val="00CC62C5"/>
    <w:rsid w:val="00CC647D"/>
    <w:rsid w:val="00CC64A4"/>
    <w:rsid w:val="00CC699F"/>
    <w:rsid w:val="00CC6CE4"/>
    <w:rsid w:val="00CC6DC2"/>
    <w:rsid w:val="00CC73E9"/>
    <w:rsid w:val="00CC749A"/>
    <w:rsid w:val="00CC7512"/>
    <w:rsid w:val="00CC75DD"/>
    <w:rsid w:val="00CC7602"/>
    <w:rsid w:val="00CC778E"/>
    <w:rsid w:val="00CC7BDB"/>
    <w:rsid w:val="00CC7EB0"/>
    <w:rsid w:val="00CD03D0"/>
    <w:rsid w:val="00CD043D"/>
    <w:rsid w:val="00CD0C8A"/>
    <w:rsid w:val="00CD0CB9"/>
    <w:rsid w:val="00CD0EF1"/>
    <w:rsid w:val="00CD1838"/>
    <w:rsid w:val="00CD18F4"/>
    <w:rsid w:val="00CD1A7F"/>
    <w:rsid w:val="00CD1CC6"/>
    <w:rsid w:val="00CD1D0D"/>
    <w:rsid w:val="00CD1EC5"/>
    <w:rsid w:val="00CD22A3"/>
    <w:rsid w:val="00CD283F"/>
    <w:rsid w:val="00CD2D79"/>
    <w:rsid w:val="00CD2E1F"/>
    <w:rsid w:val="00CD309F"/>
    <w:rsid w:val="00CD3570"/>
    <w:rsid w:val="00CD37B4"/>
    <w:rsid w:val="00CD3800"/>
    <w:rsid w:val="00CD3847"/>
    <w:rsid w:val="00CD391E"/>
    <w:rsid w:val="00CD39E2"/>
    <w:rsid w:val="00CD3CBE"/>
    <w:rsid w:val="00CD4181"/>
    <w:rsid w:val="00CD4472"/>
    <w:rsid w:val="00CD46B4"/>
    <w:rsid w:val="00CD4769"/>
    <w:rsid w:val="00CD483F"/>
    <w:rsid w:val="00CD4978"/>
    <w:rsid w:val="00CD4AF6"/>
    <w:rsid w:val="00CD4DB7"/>
    <w:rsid w:val="00CD4DED"/>
    <w:rsid w:val="00CD4E15"/>
    <w:rsid w:val="00CD523A"/>
    <w:rsid w:val="00CD5253"/>
    <w:rsid w:val="00CD5456"/>
    <w:rsid w:val="00CD56B9"/>
    <w:rsid w:val="00CD595F"/>
    <w:rsid w:val="00CD598B"/>
    <w:rsid w:val="00CD59FA"/>
    <w:rsid w:val="00CD59FD"/>
    <w:rsid w:val="00CD5AA5"/>
    <w:rsid w:val="00CD5B6D"/>
    <w:rsid w:val="00CD5C87"/>
    <w:rsid w:val="00CD5D85"/>
    <w:rsid w:val="00CD5F2D"/>
    <w:rsid w:val="00CD6705"/>
    <w:rsid w:val="00CD6A20"/>
    <w:rsid w:val="00CD6BCA"/>
    <w:rsid w:val="00CD6E36"/>
    <w:rsid w:val="00CD70D5"/>
    <w:rsid w:val="00CD721B"/>
    <w:rsid w:val="00CD75E1"/>
    <w:rsid w:val="00CD7611"/>
    <w:rsid w:val="00CD7688"/>
    <w:rsid w:val="00CD7A87"/>
    <w:rsid w:val="00CD7BBB"/>
    <w:rsid w:val="00CD7E39"/>
    <w:rsid w:val="00CE032D"/>
    <w:rsid w:val="00CE0356"/>
    <w:rsid w:val="00CE0464"/>
    <w:rsid w:val="00CE06D1"/>
    <w:rsid w:val="00CE07AF"/>
    <w:rsid w:val="00CE07B3"/>
    <w:rsid w:val="00CE0843"/>
    <w:rsid w:val="00CE088E"/>
    <w:rsid w:val="00CE098B"/>
    <w:rsid w:val="00CE0C6B"/>
    <w:rsid w:val="00CE0ED0"/>
    <w:rsid w:val="00CE1205"/>
    <w:rsid w:val="00CE14C3"/>
    <w:rsid w:val="00CE176F"/>
    <w:rsid w:val="00CE17FD"/>
    <w:rsid w:val="00CE198B"/>
    <w:rsid w:val="00CE1A14"/>
    <w:rsid w:val="00CE1E04"/>
    <w:rsid w:val="00CE20D9"/>
    <w:rsid w:val="00CE22C1"/>
    <w:rsid w:val="00CE25D6"/>
    <w:rsid w:val="00CE2AAF"/>
    <w:rsid w:val="00CE2AE1"/>
    <w:rsid w:val="00CE2E3D"/>
    <w:rsid w:val="00CE2F35"/>
    <w:rsid w:val="00CE3173"/>
    <w:rsid w:val="00CE320C"/>
    <w:rsid w:val="00CE329D"/>
    <w:rsid w:val="00CE350D"/>
    <w:rsid w:val="00CE3BB2"/>
    <w:rsid w:val="00CE3C32"/>
    <w:rsid w:val="00CE3C57"/>
    <w:rsid w:val="00CE3D4F"/>
    <w:rsid w:val="00CE3E23"/>
    <w:rsid w:val="00CE3ED0"/>
    <w:rsid w:val="00CE4042"/>
    <w:rsid w:val="00CE419F"/>
    <w:rsid w:val="00CE42BE"/>
    <w:rsid w:val="00CE438D"/>
    <w:rsid w:val="00CE47A8"/>
    <w:rsid w:val="00CE48BA"/>
    <w:rsid w:val="00CE4C92"/>
    <w:rsid w:val="00CE4E18"/>
    <w:rsid w:val="00CE4ED9"/>
    <w:rsid w:val="00CE51E4"/>
    <w:rsid w:val="00CE5297"/>
    <w:rsid w:val="00CE559E"/>
    <w:rsid w:val="00CE5686"/>
    <w:rsid w:val="00CE56A1"/>
    <w:rsid w:val="00CE59A6"/>
    <w:rsid w:val="00CE5A12"/>
    <w:rsid w:val="00CE5C61"/>
    <w:rsid w:val="00CE5CD4"/>
    <w:rsid w:val="00CE5E03"/>
    <w:rsid w:val="00CE5FF0"/>
    <w:rsid w:val="00CE6362"/>
    <w:rsid w:val="00CE65A6"/>
    <w:rsid w:val="00CE66D6"/>
    <w:rsid w:val="00CE6A08"/>
    <w:rsid w:val="00CE6B88"/>
    <w:rsid w:val="00CE6BB9"/>
    <w:rsid w:val="00CE7284"/>
    <w:rsid w:val="00CE7373"/>
    <w:rsid w:val="00CE73B3"/>
    <w:rsid w:val="00CE77BF"/>
    <w:rsid w:val="00CE795D"/>
    <w:rsid w:val="00CE7A52"/>
    <w:rsid w:val="00CE7B14"/>
    <w:rsid w:val="00CE7EE6"/>
    <w:rsid w:val="00CF03A9"/>
    <w:rsid w:val="00CF052C"/>
    <w:rsid w:val="00CF054A"/>
    <w:rsid w:val="00CF07E4"/>
    <w:rsid w:val="00CF084B"/>
    <w:rsid w:val="00CF0A58"/>
    <w:rsid w:val="00CF0ADA"/>
    <w:rsid w:val="00CF0F24"/>
    <w:rsid w:val="00CF101A"/>
    <w:rsid w:val="00CF1133"/>
    <w:rsid w:val="00CF1234"/>
    <w:rsid w:val="00CF12D5"/>
    <w:rsid w:val="00CF12FD"/>
    <w:rsid w:val="00CF1370"/>
    <w:rsid w:val="00CF13A5"/>
    <w:rsid w:val="00CF1438"/>
    <w:rsid w:val="00CF1445"/>
    <w:rsid w:val="00CF16C9"/>
    <w:rsid w:val="00CF173C"/>
    <w:rsid w:val="00CF17C4"/>
    <w:rsid w:val="00CF1AD4"/>
    <w:rsid w:val="00CF1B74"/>
    <w:rsid w:val="00CF1B85"/>
    <w:rsid w:val="00CF1C39"/>
    <w:rsid w:val="00CF1C51"/>
    <w:rsid w:val="00CF1C8A"/>
    <w:rsid w:val="00CF236C"/>
    <w:rsid w:val="00CF23FF"/>
    <w:rsid w:val="00CF2841"/>
    <w:rsid w:val="00CF284F"/>
    <w:rsid w:val="00CF2AF7"/>
    <w:rsid w:val="00CF3224"/>
    <w:rsid w:val="00CF3230"/>
    <w:rsid w:val="00CF3391"/>
    <w:rsid w:val="00CF3410"/>
    <w:rsid w:val="00CF36BB"/>
    <w:rsid w:val="00CF37AD"/>
    <w:rsid w:val="00CF393D"/>
    <w:rsid w:val="00CF39CE"/>
    <w:rsid w:val="00CF3DDF"/>
    <w:rsid w:val="00CF41BE"/>
    <w:rsid w:val="00CF4D8E"/>
    <w:rsid w:val="00CF4FEB"/>
    <w:rsid w:val="00CF535A"/>
    <w:rsid w:val="00CF5441"/>
    <w:rsid w:val="00CF5445"/>
    <w:rsid w:val="00CF599D"/>
    <w:rsid w:val="00CF5D80"/>
    <w:rsid w:val="00CF5DDB"/>
    <w:rsid w:val="00CF5E73"/>
    <w:rsid w:val="00CF60A1"/>
    <w:rsid w:val="00CF69E3"/>
    <w:rsid w:val="00CF6AED"/>
    <w:rsid w:val="00CF7000"/>
    <w:rsid w:val="00CF723A"/>
    <w:rsid w:val="00CF72B7"/>
    <w:rsid w:val="00CF7B9A"/>
    <w:rsid w:val="00CF7C60"/>
    <w:rsid w:val="00CF7CE0"/>
    <w:rsid w:val="00CF7D72"/>
    <w:rsid w:val="00CF7F96"/>
    <w:rsid w:val="00D0000F"/>
    <w:rsid w:val="00D000AE"/>
    <w:rsid w:val="00D002F2"/>
    <w:rsid w:val="00D00551"/>
    <w:rsid w:val="00D0058B"/>
    <w:rsid w:val="00D00A4E"/>
    <w:rsid w:val="00D00B9D"/>
    <w:rsid w:val="00D00C39"/>
    <w:rsid w:val="00D00C88"/>
    <w:rsid w:val="00D01308"/>
    <w:rsid w:val="00D01455"/>
    <w:rsid w:val="00D0149D"/>
    <w:rsid w:val="00D01679"/>
    <w:rsid w:val="00D0169C"/>
    <w:rsid w:val="00D0175D"/>
    <w:rsid w:val="00D01814"/>
    <w:rsid w:val="00D01A5F"/>
    <w:rsid w:val="00D01AE0"/>
    <w:rsid w:val="00D01B0B"/>
    <w:rsid w:val="00D01B7C"/>
    <w:rsid w:val="00D01D00"/>
    <w:rsid w:val="00D01D7B"/>
    <w:rsid w:val="00D01D8B"/>
    <w:rsid w:val="00D01D92"/>
    <w:rsid w:val="00D01DD9"/>
    <w:rsid w:val="00D01E5E"/>
    <w:rsid w:val="00D0201F"/>
    <w:rsid w:val="00D02083"/>
    <w:rsid w:val="00D028AD"/>
    <w:rsid w:val="00D02973"/>
    <w:rsid w:val="00D02EDF"/>
    <w:rsid w:val="00D03365"/>
    <w:rsid w:val="00D03366"/>
    <w:rsid w:val="00D03948"/>
    <w:rsid w:val="00D03B02"/>
    <w:rsid w:val="00D03C13"/>
    <w:rsid w:val="00D041C0"/>
    <w:rsid w:val="00D04204"/>
    <w:rsid w:val="00D04357"/>
    <w:rsid w:val="00D043E2"/>
    <w:rsid w:val="00D047F9"/>
    <w:rsid w:val="00D049B8"/>
    <w:rsid w:val="00D04CBE"/>
    <w:rsid w:val="00D04D0B"/>
    <w:rsid w:val="00D05072"/>
    <w:rsid w:val="00D051AB"/>
    <w:rsid w:val="00D0528F"/>
    <w:rsid w:val="00D0552A"/>
    <w:rsid w:val="00D05623"/>
    <w:rsid w:val="00D05651"/>
    <w:rsid w:val="00D056DA"/>
    <w:rsid w:val="00D057C2"/>
    <w:rsid w:val="00D05881"/>
    <w:rsid w:val="00D059FC"/>
    <w:rsid w:val="00D05AB7"/>
    <w:rsid w:val="00D05BFA"/>
    <w:rsid w:val="00D05EFC"/>
    <w:rsid w:val="00D06072"/>
    <w:rsid w:val="00D060CF"/>
    <w:rsid w:val="00D0631D"/>
    <w:rsid w:val="00D06711"/>
    <w:rsid w:val="00D068BB"/>
    <w:rsid w:val="00D06AAC"/>
    <w:rsid w:val="00D06BB6"/>
    <w:rsid w:val="00D06C2F"/>
    <w:rsid w:val="00D06D2D"/>
    <w:rsid w:val="00D07273"/>
    <w:rsid w:val="00D072B8"/>
    <w:rsid w:val="00D0773A"/>
    <w:rsid w:val="00D07838"/>
    <w:rsid w:val="00D07A90"/>
    <w:rsid w:val="00D07B4B"/>
    <w:rsid w:val="00D07D7E"/>
    <w:rsid w:val="00D07E7E"/>
    <w:rsid w:val="00D07F2A"/>
    <w:rsid w:val="00D100CF"/>
    <w:rsid w:val="00D1030F"/>
    <w:rsid w:val="00D10496"/>
    <w:rsid w:val="00D10821"/>
    <w:rsid w:val="00D108BA"/>
    <w:rsid w:val="00D109FA"/>
    <w:rsid w:val="00D10D0D"/>
    <w:rsid w:val="00D10F7C"/>
    <w:rsid w:val="00D10FBD"/>
    <w:rsid w:val="00D114D5"/>
    <w:rsid w:val="00D114D8"/>
    <w:rsid w:val="00D11695"/>
    <w:rsid w:val="00D119B1"/>
    <w:rsid w:val="00D119C8"/>
    <w:rsid w:val="00D11D1B"/>
    <w:rsid w:val="00D11E4E"/>
    <w:rsid w:val="00D11E91"/>
    <w:rsid w:val="00D1208E"/>
    <w:rsid w:val="00D12268"/>
    <w:rsid w:val="00D12510"/>
    <w:rsid w:val="00D12778"/>
    <w:rsid w:val="00D1279F"/>
    <w:rsid w:val="00D12906"/>
    <w:rsid w:val="00D12994"/>
    <w:rsid w:val="00D129DE"/>
    <w:rsid w:val="00D12A21"/>
    <w:rsid w:val="00D12B43"/>
    <w:rsid w:val="00D12F0D"/>
    <w:rsid w:val="00D1363C"/>
    <w:rsid w:val="00D13829"/>
    <w:rsid w:val="00D138CE"/>
    <w:rsid w:val="00D13B18"/>
    <w:rsid w:val="00D13B6C"/>
    <w:rsid w:val="00D13E08"/>
    <w:rsid w:val="00D1445E"/>
    <w:rsid w:val="00D14834"/>
    <w:rsid w:val="00D1488E"/>
    <w:rsid w:val="00D14D77"/>
    <w:rsid w:val="00D14DB2"/>
    <w:rsid w:val="00D14DFE"/>
    <w:rsid w:val="00D14EE9"/>
    <w:rsid w:val="00D15058"/>
    <w:rsid w:val="00D150EB"/>
    <w:rsid w:val="00D15216"/>
    <w:rsid w:val="00D1536D"/>
    <w:rsid w:val="00D15785"/>
    <w:rsid w:val="00D1578F"/>
    <w:rsid w:val="00D1579D"/>
    <w:rsid w:val="00D15974"/>
    <w:rsid w:val="00D15BB7"/>
    <w:rsid w:val="00D15F5A"/>
    <w:rsid w:val="00D15F61"/>
    <w:rsid w:val="00D161B0"/>
    <w:rsid w:val="00D16506"/>
    <w:rsid w:val="00D16785"/>
    <w:rsid w:val="00D169A3"/>
    <w:rsid w:val="00D16AA5"/>
    <w:rsid w:val="00D16BB3"/>
    <w:rsid w:val="00D16D22"/>
    <w:rsid w:val="00D16EA1"/>
    <w:rsid w:val="00D16EE4"/>
    <w:rsid w:val="00D16FF9"/>
    <w:rsid w:val="00D171B4"/>
    <w:rsid w:val="00D171C9"/>
    <w:rsid w:val="00D172FE"/>
    <w:rsid w:val="00D175C4"/>
    <w:rsid w:val="00D1761D"/>
    <w:rsid w:val="00D1776E"/>
    <w:rsid w:val="00D17813"/>
    <w:rsid w:val="00D1785C"/>
    <w:rsid w:val="00D17ADF"/>
    <w:rsid w:val="00D17BEC"/>
    <w:rsid w:val="00D17C62"/>
    <w:rsid w:val="00D17E10"/>
    <w:rsid w:val="00D17EBB"/>
    <w:rsid w:val="00D201F5"/>
    <w:rsid w:val="00D2025F"/>
    <w:rsid w:val="00D2047F"/>
    <w:rsid w:val="00D204AB"/>
    <w:rsid w:val="00D204FD"/>
    <w:rsid w:val="00D2056C"/>
    <w:rsid w:val="00D205E2"/>
    <w:rsid w:val="00D206DB"/>
    <w:rsid w:val="00D2078F"/>
    <w:rsid w:val="00D20EF2"/>
    <w:rsid w:val="00D212C0"/>
    <w:rsid w:val="00D21412"/>
    <w:rsid w:val="00D214E4"/>
    <w:rsid w:val="00D21781"/>
    <w:rsid w:val="00D21831"/>
    <w:rsid w:val="00D219F3"/>
    <w:rsid w:val="00D21D31"/>
    <w:rsid w:val="00D222BC"/>
    <w:rsid w:val="00D226F9"/>
    <w:rsid w:val="00D22A45"/>
    <w:rsid w:val="00D22B36"/>
    <w:rsid w:val="00D22DE9"/>
    <w:rsid w:val="00D22EBB"/>
    <w:rsid w:val="00D23159"/>
    <w:rsid w:val="00D2324D"/>
    <w:rsid w:val="00D23266"/>
    <w:rsid w:val="00D23386"/>
    <w:rsid w:val="00D23510"/>
    <w:rsid w:val="00D238A5"/>
    <w:rsid w:val="00D2390D"/>
    <w:rsid w:val="00D23913"/>
    <w:rsid w:val="00D23979"/>
    <w:rsid w:val="00D23A2B"/>
    <w:rsid w:val="00D23A65"/>
    <w:rsid w:val="00D23C27"/>
    <w:rsid w:val="00D23D85"/>
    <w:rsid w:val="00D23D8B"/>
    <w:rsid w:val="00D23DDA"/>
    <w:rsid w:val="00D23E66"/>
    <w:rsid w:val="00D23E9B"/>
    <w:rsid w:val="00D241D8"/>
    <w:rsid w:val="00D2436B"/>
    <w:rsid w:val="00D2496C"/>
    <w:rsid w:val="00D24BEC"/>
    <w:rsid w:val="00D24CD5"/>
    <w:rsid w:val="00D24D93"/>
    <w:rsid w:val="00D25175"/>
    <w:rsid w:val="00D2527F"/>
    <w:rsid w:val="00D25435"/>
    <w:rsid w:val="00D25798"/>
    <w:rsid w:val="00D25A35"/>
    <w:rsid w:val="00D25A7B"/>
    <w:rsid w:val="00D25B7B"/>
    <w:rsid w:val="00D25DAB"/>
    <w:rsid w:val="00D26198"/>
    <w:rsid w:val="00D262C9"/>
    <w:rsid w:val="00D26377"/>
    <w:rsid w:val="00D264C7"/>
    <w:rsid w:val="00D266B6"/>
    <w:rsid w:val="00D2675D"/>
    <w:rsid w:val="00D26C0D"/>
    <w:rsid w:val="00D26CA4"/>
    <w:rsid w:val="00D26F5F"/>
    <w:rsid w:val="00D274BA"/>
    <w:rsid w:val="00D27904"/>
    <w:rsid w:val="00D279A3"/>
    <w:rsid w:val="00D27B34"/>
    <w:rsid w:val="00D27B61"/>
    <w:rsid w:val="00D27BB3"/>
    <w:rsid w:val="00D27BF7"/>
    <w:rsid w:val="00D27CDF"/>
    <w:rsid w:val="00D302E3"/>
    <w:rsid w:val="00D3042A"/>
    <w:rsid w:val="00D30702"/>
    <w:rsid w:val="00D3082E"/>
    <w:rsid w:val="00D30985"/>
    <w:rsid w:val="00D30AD7"/>
    <w:rsid w:val="00D30B44"/>
    <w:rsid w:val="00D30FF1"/>
    <w:rsid w:val="00D311EA"/>
    <w:rsid w:val="00D31748"/>
    <w:rsid w:val="00D31CA1"/>
    <w:rsid w:val="00D31CCE"/>
    <w:rsid w:val="00D31D59"/>
    <w:rsid w:val="00D31E08"/>
    <w:rsid w:val="00D32009"/>
    <w:rsid w:val="00D321F2"/>
    <w:rsid w:val="00D322AD"/>
    <w:rsid w:val="00D32419"/>
    <w:rsid w:val="00D32569"/>
    <w:rsid w:val="00D3268F"/>
    <w:rsid w:val="00D32784"/>
    <w:rsid w:val="00D327A4"/>
    <w:rsid w:val="00D328DC"/>
    <w:rsid w:val="00D329A6"/>
    <w:rsid w:val="00D32A8B"/>
    <w:rsid w:val="00D32BCD"/>
    <w:rsid w:val="00D32BEC"/>
    <w:rsid w:val="00D32C4C"/>
    <w:rsid w:val="00D32D48"/>
    <w:rsid w:val="00D33105"/>
    <w:rsid w:val="00D331F6"/>
    <w:rsid w:val="00D332D3"/>
    <w:rsid w:val="00D332D4"/>
    <w:rsid w:val="00D3348D"/>
    <w:rsid w:val="00D33FC0"/>
    <w:rsid w:val="00D340FC"/>
    <w:rsid w:val="00D341CC"/>
    <w:rsid w:val="00D341D2"/>
    <w:rsid w:val="00D34465"/>
    <w:rsid w:val="00D344B5"/>
    <w:rsid w:val="00D35004"/>
    <w:rsid w:val="00D35102"/>
    <w:rsid w:val="00D3515F"/>
    <w:rsid w:val="00D3553B"/>
    <w:rsid w:val="00D35725"/>
    <w:rsid w:val="00D35813"/>
    <w:rsid w:val="00D35A96"/>
    <w:rsid w:val="00D35B66"/>
    <w:rsid w:val="00D35C63"/>
    <w:rsid w:val="00D35DF4"/>
    <w:rsid w:val="00D36018"/>
    <w:rsid w:val="00D369A6"/>
    <w:rsid w:val="00D36CFB"/>
    <w:rsid w:val="00D36EA8"/>
    <w:rsid w:val="00D36FA1"/>
    <w:rsid w:val="00D37361"/>
    <w:rsid w:val="00D375ED"/>
    <w:rsid w:val="00D377A5"/>
    <w:rsid w:val="00D37805"/>
    <w:rsid w:val="00D37B04"/>
    <w:rsid w:val="00D37B95"/>
    <w:rsid w:val="00D37CB9"/>
    <w:rsid w:val="00D37E16"/>
    <w:rsid w:val="00D4016C"/>
    <w:rsid w:val="00D40327"/>
    <w:rsid w:val="00D40EFC"/>
    <w:rsid w:val="00D40F2A"/>
    <w:rsid w:val="00D4107A"/>
    <w:rsid w:val="00D4138A"/>
    <w:rsid w:val="00D4139A"/>
    <w:rsid w:val="00D414AB"/>
    <w:rsid w:val="00D41603"/>
    <w:rsid w:val="00D41700"/>
    <w:rsid w:val="00D4186D"/>
    <w:rsid w:val="00D41C87"/>
    <w:rsid w:val="00D4219A"/>
    <w:rsid w:val="00D4286E"/>
    <w:rsid w:val="00D4289D"/>
    <w:rsid w:val="00D42B8A"/>
    <w:rsid w:val="00D42FEA"/>
    <w:rsid w:val="00D4368D"/>
    <w:rsid w:val="00D43783"/>
    <w:rsid w:val="00D438C3"/>
    <w:rsid w:val="00D438C4"/>
    <w:rsid w:val="00D43B53"/>
    <w:rsid w:val="00D43D7C"/>
    <w:rsid w:val="00D43DAC"/>
    <w:rsid w:val="00D4424D"/>
    <w:rsid w:val="00D446DE"/>
    <w:rsid w:val="00D44AD3"/>
    <w:rsid w:val="00D44C73"/>
    <w:rsid w:val="00D44CC4"/>
    <w:rsid w:val="00D44DFE"/>
    <w:rsid w:val="00D457CB"/>
    <w:rsid w:val="00D4592F"/>
    <w:rsid w:val="00D459E1"/>
    <w:rsid w:val="00D45B34"/>
    <w:rsid w:val="00D45C95"/>
    <w:rsid w:val="00D45DE5"/>
    <w:rsid w:val="00D45F58"/>
    <w:rsid w:val="00D46003"/>
    <w:rsid w:val="00D463A4"/>
    <w:rsid w:val="00D46404"/>
    <w:rsid w:val="00D465BF"/>
    <w:rsid w:val="00D46691"/>
    <w:rsid w:val="00D46863"/>
    <w:rsid w:val="00D46A16"/>
    <w:rsid w:val="00D46A37"/>
    <w:rsid w:val="00D46AE7"/>
    <w:rsid w:val="00D46D77"/>
    <w:rsid w:val="00D46DDA"/>
    <w:rsid w:val="00D46EFA"/>
    <w:rsid w:val="00D47392"/>
    <w:rsid w:val="00D474B3"/>
    <w:rsid w:val="00D4779C"/>
    <w:rsid w:val="00D4787F"/>
    <w:rsid w:val="00D479C5"/>
    <w:rsid w:val="00D47DB0"/>
    <w:rsid w:val="00D47F4C"/>
    <w:rsid w:val="00D500DA"/>
    <w:rsid w:val="00D502FC"/>
    <w:rsid w:val="00D5040C"/>
    <w:rsid w:val="00D508B2"/>
    <w:rsid w:val="00D50908"/>
    <w:rsid w:val="00D50EB6"/>
    <w:rsid w:val="00D51050"/>
    <w:rsid w:val="00D5121A"/>
    <w:rsid w:val="00D512AC"/>
    <w:rsid w:val="00D5158C"/>
    <w:rsid w:val="00D51668"/>
    <w:rsid w:val="00D51675"/>
    <w:rsid w:val="00D517A7"/>
    <w:rsid w:val="00D5181E"/>
    <w:rsid w:val="00D5188C"/>
    <w:rsid w:val="00D51932"/>
    <w:rsid w:val="00D5196A"/>
    <w:rsid w:val="00D51DC6"/>
    <w:rsid w:val="00D51E25"/>
    <w:rsid w:val="00D52041"/>
    <w:rsid w:val="00D520A6"/>
    <w:rsid w:val="00D52209"/>
    <w:rsid w:val="00D52464"/>
    <w:rsid w:val="00D5277E"/>
    <w:rsid w:val="00D527E0"/>
    <w:rsid w:val="00D529B4"/>
    <w:rsid w:val="00D529D6"/>
    <w:rsid w:val="00D52A54"/>
    <w:rsid w:val="00D52AB3"/>
    <w:rsid w:val="00D52B08"/>
    <w:rsid w:val="00D52B41"/>
    <w:rsid w:val="00D53222"/>
    <w:rsid w:val="00D5323A"/>
    <w:rsid w:val="00D53245"/>
    <w:rsid w:val="00D53340"/>
    <w:rsid w:val="00D533E4"/>
    <w:rsid w:val="00D5363D"/>
    <w:rsid w:val="00D536A6"/>
    <w:rsid w:val="00D53805"/>
    <w:rsid w:val="00D53822"/>
    <w:rsid w:val="00D53831"/>
    <w:rsid w:val="00D53B26"/>
    <w:rsid w:val="00D53B80"/>
    <w:rsid w:val="00D53D1C"/>
    <w:rsid w:val="00D53D2D"/>
    <w:rsid w:val="00D53F74"/>
    <w:rsid w:val="00D5403E"/>
    <w:rsid w:val="00D5413C"/>
    <w:rsid w:val="00D541CA"/>
    <w:rsid w:val="00D5436A"/>
    <w:rsid w:val="00D54610"/>
    <w:rsid w:val="00D5471E"/>
    <w:rsid w:val="00D5479E"/>
    <w:rsid w:val="00D54916"/>
    <w:rsid w:val="00D5499D"/>
    <w:rsid w:val="00D54A44"/>
    <w:rsid w:val="00D54F96"/>
    <w:rsid w:val="00D551BD"/>
    <w:rsid w:val="00D55430"/>
    <w:rsid w:val="00D555F7"/>
    <w:rsid w:val="00D55782"/>
    <w:rsid w:val="00D55DA0"/>
    <w:rsid w:val="00D55E22"/>
    <w:rsid w:val="00D55F52"/>
    <w:rsid w:val="00D56123"/>
    <w:rsid w:val="00D5647C"/>
    <w:rsid w:val="00D56AAE"/>
    <w:rsid w:val="00D56C6A"/>
    <w:rsid w:val="00D56D3B"/>
    <w:rsid w:val="00D56DD8"/>
    <w:rsid w:val="00D5739C"/>
    <w:rsid w:val="00D573D2"/>
    <w:rsid w:val="00D5755E"/>
    <w:rsid w:val="00D57570"/>
    <w:rsid w:val="00D575F6"/>
    <w:rsid w:val="00D57800"/>
    <w:rsid w:val="00D57ACA"/>
    <w:rsid w:val="00D57AFA"/>
    <w:rsid w:val="00D57DB9"/>
    <w:rsid w:val="00D604D2"/>
    <w:rsid w:val="00D60663"/>
    <w:rsid w:val="00D609E1"/>
    <w:rsid w:val="00D60A04"/>
    <w:rsid w:val="00D61098"/>
    <w:rsid w:val="00D61160"/>
    <w:rsid w:val="00D611D0"/>
    <w:rsid w:val="00D611FA"/>
    <w:rsid w:val="00D6136A"/>
    <w:rsid w:val="00D6139A"/>
    <w:rsid w:val="00D61628"/>
    <w:rsid w:val="00D6180B"/>
    <w:rsid w:val="00D61CE9"/>
    <w:rsid w:val="00D61DA4"/>
    <w:rsid w:val="00D61E97"/>
    <w:rsid w:val="00D62162"/>
    <w:rsid w:val="00D621B4"/>
    <w:rsid w:val="00D62307"/>
    <w:rsid w:val="00D6234B"/>
    <w:rsid w:val="00D6255D"/>
    <w:rsid w:val="00D625A1"/>
    <w:rsid w:val="00D6261A"/>
    <w:rsid w:val="00D62729"/>
    <w:rsid w:val="00D627D5"/>
    <w:rsid w:val="00D62984"/>
    <w:rsid w:val="00D62A92"/>
    <w:rsid w:val="00D62C17"/>
    <w:rsid w:val="00D62D7E"/>
    <w:rsid w:val="00D630D1"/>
    <w:rsid w:val="00D631D0"/>
    <w:rsid w:val="00D6337F"/>
    <w:rsid w:val="00D6339E"/>
    <w:rsid w:val="00D6373E"/>
    <w:rsid w:val="00D63973"/>
    <w:rsid w:val="00D63A1D"/>
    <w:rsid w:val="00D63A92"/>
    <w:rsid w:val="00D63AD4"/>
    <w:rsid w:val="00D63BAA"/>
    <w:rsid w:val="00D63BB9"/>
    <w:rsid w:val="00D63CF4"/>
    <w:rsid w:val="00D63FA2"/>
    <w:rsid w:val="00D64086"/>
    <w:rsid w:val="00D642B0"/>
    <w:rsid w:val="00D64326"/>
    <w:rsid w:val="00D64512"/>
    <w:rsid w:val="00D6454C"/>
    <w:rsid w:val="00D645C7"/>
    <w:rsid w:val="00D64871"/>
    <w:rsid w:val="00D649F7"/>
    <w:rsid w:val="00D64CC7"/>
    <w:rsid w:val="00D64FE3"/>
    <w:rsid w:val="00D65254"/>
    <w:rsid w:val="00D65522"/>
    <w:rsid w:val="00D65686"/>
    <w:rsid w:val="00D657DA"/>
    <w:rsid w:val="00D6594E"/>
    <w:rsid w:val="00D65A8B"/>
    <w:rsid w:val="00D65B68"/>
    <w:rsid w:val="00D65C43"/>
    <w:rsid w:val="00D65EBC"/>
    <w:rsid w:val="00D6605F"/>
    <w:rsid w:val="00D6611F"/>
    <w:rsid w:val="00D66137"/>
    <w:rsid w:val="00D66384"/>
    <w:rsid w:val="00D665C6"/>
    <w:rsid w:val="00D666BC"/>
    <w:rsid w:val="00D666F2"/>
    <w:rsid w:val="00D66992"/>
    <w:rsid w:val="00D66A85"/>
    <w:rsid w:val="00D66AB9"/>
    <w:rsid w:val="00D66B25"/>
    <w:rsid w:val="00D66C22"/>
    <w:rsid w:val="00D66C82"/>
    <w:rsid w:val="00D66ECA"/>
    <w:rsid w:val="00D670B6"/>
    <w:rsid w:val="00D673D4"/>
    <w:rsid w:val="00D67411"/>
    <w:rsid w:val="00D67510"/>
    <w:rsid w:val="00D67515"/>
    <w:rsid w:val="00D678BF"/>
    <w:rsid w:val="00D67D0D"/>
    <w:rsid w:val="00D67D33"/>
    <w:rsid w:val="00D7007E"/>
    <w:rsid w:val="00D705A6"/>
    <w:rsid w:val="00D707AD"/>
    <w:rsid w:val="00D707EA"/>
    <w:rsid w:val="00D709E9"/>
    <w:rsid w:val="00D70D8F"/>
    <w:rsid w:val="00D7134B"/>
    <w:rsid w:val="00D71496"/>
    <w:rsid w:val="00D71755"/>
    <w:rsid w:val="00D71C1C"/>
    <w:rsid w:val="00D71F0D"/>
    <w:rsid w:val="00D722FE"/>
    <w:rsid w:val="00D72374"/>
    <w:rsid w:val="00D724E6"/>
    <w:rsid w:val="00D7261E"/>
    <w:rsid w:val="00D7285E"/>
    <w:rsid w:val="00D72863"/>
    <w:rsid w:val="00D72B4C"/>
    <w:rsid w:val="00D72B5E"/>
    <w:rsid w:val="00D72B93"/>
    <w:rsid w:val="00D72D4C"/>
    <w:rsid w:val="00D732A9"/>
    <w:rsid w:val="00D732AA"/>
    <w:rsid w:val="00D73410"/>
    <w:rsid w:val="00D73592"/>
    <w:rsid w:val="00D74340"/>
    <w:rsid w:val="00D7435C"/>
    <w:rsid w:val="00D7453C"/>
    <w:rsid w:val="00D7459A"/>
    <w:rsid w:val="00D745AD"/>
    <w:rsid w:val="00D7463B"/>
    <w:rsid w:val="00D74B15"/>
    <w:rsid w:val="00D74CC9"/>
    <w:rsid w:val="00D74DF0"/>
    <w:rsid w:val="00D75076"/>
    <w:rsid w:val="00D75417"/>
    <w:rsid w:val="00D75497"/>
    <w:rsid w:val="00D7573A"/>
    <w:rsid w:val="00D75F60"/>
    <w:rsid w:val="00D75FDB"/>
    <w:rsid w:val="00D76107"/>
    <w:rsid w:val="00D7610C"/>
    <w:rsid w:val="00D76527"/>
    <w:rsid w:val="00D76556"/>
    <w:rsid w:val="00D765AB"/>
    <w:rsid w:val="00D76615"/>
    <w:rsid w:val="00D76B76"/>
    <w:rsid w:val="00D76BBE"/>
    <w:rsid w:val="00D76D66"/>
    <w:rsid w:val="00D76ED2"/>
    <w:rsid w:val="00D77180"/>
    <w:rsid w:val="00D773D6"/>
    <w:rsid w:val="00D774AB"/>
    <w:rsid w:val="00D774BD"/>
    <w:rsid w:val="00D774CC"/>
    <w:rsid w:val="00D77522"/>
    <w:rsid w:val="00D778CA"/>
    <w:rsid w:val="00D77A33"/>
    <w:rsid w:val="00D80358"/>
    <w:rsid w:val="00D80625"/>
    <w:rsid w:val="00D80658"/>
    <w:rsid w:val="00D80EC7"/>
    <w:rsid w:val="00D80EEA"/>
    <w:rsid w:val="00D810A1"/>
    <w:rsid w:val="00D8128B"/>
    <w:rsid w:val="00D81339"/>
    <w:rsid w:val="00D813DB"/>
    <w:rsid w:val="00D817CA"/>
    <w:rsid w:val="00D81B54"/>
    <w:rsid w:val="00D81BE7"/>
    <w:rsid w:val="00D81BF3"/>
    <w:rsid w:val="00D81D35"/>
    <w:rsid w:val="00D81EB3"/>
    <w:rsid w:val="00D81FCD"/>
    <w:rsid w:val="00D82064"/>
    <w:rsid w:val="00D82067"/>
    <w:rsid w:val="00D820F2"/>
    <w:rsid w:val="00D823DD"/>
    <w:rsid w:val="00D8251D"/>
    <w:rsid w:val="00D825A3"/>
    <w:rsid w:val="00D827AB"/>
    <w:rsid w:val="00D827AD"/>
    <w:rsid w:val="00D82949"/>
    <w:rsid w:val="00D82A04"/>
    <w:rsid w:val="00D82C5A"/>
    <w:rsid w:val="00D82C8F"/>
    <w:rsid w:val="00D82E82"/>
    <w:rsid w:val="00D82FC8"/>
    <w:rsid w:val="00D83070"/>
    <w:rsid w:val="00D830B0"/>
    <w:rsid w:val="00D830FB"/>
    <w:rsid w:val="00D8311E"/>
    <w:rsid w:val="00D83418"/>
    <w:rsid w:val="00D83A57"/>
    <w:rsid w:val="00D83BD5"/>
    <w:rsid w:val="00D83E0A"/>
    <w:rsid w:val="00D83E57"/>
    <w:rsid w:val="00D8466E"/>
    <w:rsid w:val="00D84DBF"/>
    <w:rsid w:val="00D8507D"/>
    <w:rsid w:val="00D85218"/>
    <w:rsid w:val="00D854B2"/>
    <w:rsid w:val="00D85802"/>
    <w:rsid w:val="00D85993"/>
    <w:rsid w:val="00D85BB9"/>
    <w:rsid w:val="00D85D00"/>
    <w:rsid w:val="00D85D85"/>
    <w:rsid w:val="00D86187"/>
    <w:rsid w:val="00D86228"/>
    <w:rsid w:val="00D86254"/>
    <w:rsid w:val="00D864C4"/>
    <w:rsid w:val="00D8658A"/>
    <w:rsid w:val="00D869B0"/>
    <w:rsid w:val="00D86F1C"/>
    <w:rsid w:val="00D870C7"/>
    <w:rsid w:val="00D87221"/>
    <w:rsid w:val="00D875DE"/>
    <w:rsid w:val="00D87663"/>
    <w:rsid w:val="00D8771E"/>
    <w:rsid w:val="00D879B5"/>
    <w:rsid w:val="00D87B49"/>
    <w:rsid w:val="00D87B98"/>
    <w:rsid w:val="00D91062"/>
    <w:rsid w:val="00D910B2"/>
    <w:rsid w:val="00D910C8"/>
    <w:rsid w:val="00D912E1"/>
    <w:rsid w:val="00D9148E"/>
    <w:rsid w:val="00D9159D"/>
    <w:rsid w:val="00D91D83"/>
    <w:rsid w:val="00D9201E"/>
    <w:rsid w:val="00D9216B"/>
    <w:rsid w:val="00D92558"/>
    <w:rsid w:val="00D92708"/>
    <w:rsid w:val="00D92AD3"/>
    <w:rsid w:val="00D92B9A"/>
    <w:rsid w:val="00D92E3A"/>
    <w:rsid w:val="00D92ECA"/>
    <w:rsid w:val="00D92F3A"/>
    <w:rsid w:val="00D92F94"/>
    <w:rsid w:val="00D9300A"/>
    <w:rsid w:val="00D93045"/>
    <w:rsid w:val="00D930F4"/>
    <w:rsid w:val="00D93134"/>
    <w:rsid w:val="00D932BB"/>
    <w:rsid w:val="00D9337B"/>
    <w:rsid w:val="00D934D6"/>
    <w:rsid w:val="00D9359F"/>
    <w:rsid w:val="00D936F8"/>
    <w:rsid w:val="00D936FC"/>
    <w:rsid w:val="00D93904"/>
    <w:rsid w:val="00D93914"/>
    <w:rsid w:val="00D93CA8"/>
    <w:rsid w:val="00D9405A"/>
    <w:rsid w:val="00D94127"/>
    <w:rsid w:val="00D941C8"/>
    <w:rsid w:val="00D942D5"/>
    <w:rsid w:val="00D94790"/>
    <w:rsid w:val="00D94AD8"/>
    <w:rsid w:val="00D94C16"/>
    <w:rsid w:val="00D94D8D"/>
    <w:rsid w:val="00D94DB6"/>
    <w:rsid w:val="00D94EF7"/>
    <w:rsid w:val="00D95013"/>
    <w:rsid w:val="00D9504B"/>
    <w:rsid w:val="00D95367"/>
    <w:rsid w:val="00D95476"/>
    <w:rsid w:val="00D9552C"/>
    <w:rsid w:val="00D955DE"/>
    <w:rsid w:val="00D956E1"/>
    <w:rsid w:val="00D95743"/>
    <w:rsid w:val="00D9574C"/>
    <w:rsid w:val="00D95917"/>
    <w:rsid w:val="00D95A02"/>
    <w:rsid w:val="00D95AF1"/>
    <w:rsid w:val="00D95E57"/>
    <w:rsid w:val="00D962C6"/>
    <w:rsid w:val="00D964D6"/>
    <w:rsid w:val="00D9650E"/>
    <w:rsid w:val="00D966A6"/>
    <w:rsid w:val="00D96BAD"/>
    <w:rsid w:val="00D96C75"/>
    <w:rsid w:val="00D96E53"/>
    <w:rsid w:val="00D96FF6"/>
    <w:rsid w:val="00D9713A"/>
    <w:rsid w:val="00D9715A"/>
    <w:rsid w:val="00D97254"/>
    <w:rsid w:val="00D97323"/>
    <w:rsid w:val="00D973E9"/>
    <w:rsid w:val="00D975AF"/>
    <w:rsid w:val="00D977DB"/>
    <w:rsid w:val="00D978C5"/>
    <w:rsid w:val="00D978DF"/>
    <w:rsid w:val="00D97A99"/>
    <w:rsid w:val="00D97B3F"/>
    <w:rsid w:val="00D97B4B"/>
    <w:rsid w:val="00D97B72"/>
    <w:rsid w:val="00D97BAA"/>
    <w:rsid w:val="00D97CC6"/>
    <w:rsid w:val="00DA0193"/>
    <w:rsid w:val="00DA0346"/>
    <w:rsid w:val="00DA0579"/>
    <w:rsid w:val="00DA08A0"/>
    <w:rsid w:val="00DA0C08"/>
    <w:rsid w:val="00DA0C94"/>
    <w:rsid w:val="00DA0E6B"/>
    <w:rsid w:val="00DA0EC4"/>
    <w:rsid w:val="00DA1224"/>
    <w:rsid w:val="00DA1247"/>
    <w:rsid w:val="00DA1321"/>
    <w:rsid w:val="00DA1785"/>
    <w:rsid w:val="00DA18D7"/>
    <w:rsid w:val="00DA1A1A"/>
    <w:rsid w:val="00DA1C5F"/>
    <w:rsid w:val="00DA2010"/>
    <w:rsid w:val="00DA24A1"/>
    <w:rsid w:val="00DA259A"/>
    <w:rsid w:val="00DA2710"/>
    <w:rsid w:val="00DA296D"/>
    <w:rsid w:val="00DA2D16"/>
    <w:rsid w:val="00DA310E"/>
    <w:rsid w:val="00DA318F"/>
    <w:rsid w:val="00DA34A7"/>
    <w:rsid w:val="00DA351C"/>
    <w:rsid w:val="00DA3BE9"/>
    <w:rsid w:val="00DA3D54"/>
    <w:rsid w:val="00DA3DBD"/>
    <w:rsid w:val="00DA3E20"/>
    <w:rsid w:val="00DA400A"/>
    <w:rsid w:val="00DA4631"/>
    <w:rsid w:val="00DA49DB"/>
    <w:rsid w:val="00DA4D6A"/>
    <w:rsid w:val="00DA4D9A"/>
    <w:rsid w:val="00DA5060"/>
    <w:rsid w:val="00DA52CE"/>
    <w:rsid w:val="00DA551A"/>
    <w:rsid w:val="00DA578B"/>
    <w:rsid w:val="00DA58F4"/>
    <w:rsid w:val="00DA5986"/>
    <w:rsid w:val="00DA5C25"/>
    <w:rsid w:val="00DA5F32"/>
    <w:rsid w:val="00DA632B"/>
    <w:rsid w:val="00DA64AE"/>
    <w:rsid w:val="00DA65D9"/>
    <w:rsid w:val="00DA6635"/>
    <w:rsid w:val="00DA6656"/>
    <w:rsid w:val="00DA66F3"/>
    <w:rsid w:val="00DA6811"/>
    <w:rsid w:val="00DA692D"/>
    <w:rsid w:val="00DA6AEE"/>
    <w:rsid w:val="00DA6EA4"/>
    <w:rsid w:val="00DA6FC2"/>
    <w:rsid w:val="00DA7831"/>
    <w:rsid w:val="00DA7E7D"/>
    <w:rsid w:val="00DA7EC9"/>
    <w:rsid w:val="00DA7EF8"/>
    <w:rsid w:val="00DB026C"/>
    <w:rsid w:val="00DB0393"/>
    <w:rsid w:val="00DB08E6"/>
    <w:rsid w:val="00DB0999"/>
    <w:rsid w:val="00DB0E43"/>
    <w:rsid w:val="00DB1191"/>
    <w:rsid w:val="00DB1461"/>
    <w:rsid w:val="00DB15C1"/>
    <w:rsid w:val="00DB18F9"/>
    <w:rsid w:val="00DB194E"/>
    <w:rsid w:val="00DB1CD3"/>
    <w:rsid w:val="00DB1D3D"/>
    <w:rsid w:val="00DB1E40"/>
    <w:rsid w:val="00DB2014"/>
    <w:rsid w:val="00DB248B"/>
    <w:rsid w:val="00DB26DE"/>
    <w:rsid w:val="00DB2755"/>
    <w:rsid w:val="00DB2B2C"/>
    <w:rsid w:val="00DB2F36"/>
    <w:rsid w:val="00DB312C"/>
    <w:rsid w:val="00DB33F8"/>
    <w:rsid w:val="00DB346C"/>
    <w:rsid w:val="00DB36E0"/>
    <w:rsid w:val="00DB3758"/>
    <w:rsid w:val="00DB3B98"/>
    <w:rsid w:val="00DB3ED8"/>
    <w:rsid w:val="00DB408A"/>
    <w:rsid w:val="00DB40DE"/>
    <w:rsid w:val="00DB410A"/>
    <w:rsid w:val="00DB429D"/>
    <w:rsid w:val="00DB46C2"/>
    <w:rsid w:val="00DB493F"/>
    <w:rsid w:val="00DB4A0D"/>
    <w:rsid w:val="00DB4A25"/>
    <w:rsid w:val="00DB4D60"/>
    <w:rsid w:val="00DB4EED"/>
    <w:rsid w:val="00DB5056"/>
    <w:rsid w:val="00DB505B"/>
    <w:rsid w:val="00DB5172"/>
    <w:rsid w:val="00DB5182"/>
    <w:rsid w:val="00DB560F"/>
    <w:rsid w:val="00DB57CD"/>
    <w:rsid w:val="00DB5ACA"/>
    <w:rsid w:val="00DB5ACB"/>
    <w:rsid w:val="00DB5B8A"/>
    <w:rsid w:val="00DB6205"/>
    <w:rsid w:val="00DB6424"/>
    <w:rsid w:val="00DB64C7"/>
    <w:rsid w:val="00DB6738"/>
    <w:rsid w:val="00DB6803"/>
    <w:rsid w:val="00DB6A52"/>
    <w:rsid w:val="00DB6AA3"/>
    <w:rsid w:val="00DB6B43"/>
    <w:rsid w:val="00DB6B4A"/>
    <w:rsid w:val="00DB6B4D"/>
    <w:rsid w:val="00DB6B59"/>
    <w:rsid w:val="00DB6B94"/>
    <w:rsid w:val="00DB6E0F"/>
    <w:rsid w:val="00DB6E8C"/>
    <w:rsid w:val="00DB6F1C"/>
    <w:rsid w:val="00DB709D"/>
    <w:rsid w:val="00DB70A8"/>
    <w:rsid w:val="00DB715E"/>
    <w:rsid w:val="00DB7268"/>
    <w:rsid w:val="00DB772C"/>
    <w:rsid w:val="00DB784E"/>
    <w:rsid w:val="00DB7A84"/>
    <w:rsid w:val="00DB7B91"/>
    <w:rsid w:val="00DB7C41"/>
    <w:rsid w:val="00DB7D45"/>
    <w:rsid w:val="00DB7E5F"/>
    <w:rsid w:val="00DB7E6C"/>
    <w:rsid w:val="00DC0366"/>
    <w:rsid w:val="00DC03D0"/>
    <w:rsid w:val="00DC0422"/>
    <w:rsid w:val="00DC05FF"/>
    <w:rsid w:val="00DC06B5"/>
    <w:rsid w:val="00DC07D3"/>
    <w:rsid w:val="00DC0818"/>
    <w:rsid w:val="00DC0CC4"/>
    <w:rsid w:val="00DC0F6D"/>
    <w:rsid w:val="00DC11DA"/>
    <w:rsid w:val="00DC1374"/>
    <w:rsid w:val="00DC1414"/>
    <w:rsid w:val="00DC14A9"/>
    <w:rsid w:val="00DC165C"/>
    <w:rsid w:val="00DC177F"/>
    <w:rsid w:val="00DC1849"/>
    <w:rsid w:val="00DC18DB"/>
    <w:rsid w:val="00DC1A95"/>
    <w:rsid w:val="00DC1ACB"/>
    <w:rsid w:val="00DC1C10"/>
    <w:rsid w:val="00DC2015"/>
    <w:rsid w:val="00DC27B2"/>
    <w:rsid w:val="00DC28A1"/>
    <w:rsid w:val="00DC2997"/>
    <w:rsid w:val="00DC2D4D"/>
    <w:rsid w:val="00DC304E"/>
    <w:rsid w:val="00DC345C"/>
    <w:rsid w:val="00DC3628"/>
    <w:rsid w:val="00DC3643"/>
    <w:rsid w:val="00DC3A3D"/>
    <w:rsid w:val="00DC3B13"/>
    <w:rsid w:val="00DC3F14"/>
    <w:rsid w:val="00DC3F7E"/>
    <w:rsid w:val="00DC4139"/>
    <w:rsid w:val="00DC434D"/>
    <w:rsid w:val="00DC4408"/>
    <w:rsid w:val="00DC458A"/>
    <w:rsid w:val="00DC46DB"/>
    <w:rsid w:val="00DC4870"/>
    <w:rsid w:val="00DC48D8"/>
    <w:rsid w:val="00DC4A50"/>
    <w:rsid w:val="00DC4A74"/>
    <w:rsid w:val="00DC4C7E"/>
    <w:rsid w:val="00DC4EFF"/>
    <w:rsid w:val="00DC5083"/>
    <w:rsid w:val="00DC51CB"/>
    <w:rsid w:val="00DC586E"/>
    <w:rsid w:val="00DC58CE"/>
    <w:rsid w:val="00DC59B9"/>
    <w:rsid w:val="00DC5B33"/>
    <w:rsid w:val="00DC5C98"/>
    <w:rsid w:val="00DC5CDC"/>
    <w:rsid w:val="00DC5D52"/>
    <w:rsid w:val="00DC5D64"/>
    <w:rsid w:val="00DC5F3D"/>
    <w:rsid w:val="00DC62F7"/>
    <w:rsid w:val="00DC631C"/>
    <w:rsid w:val="00DC66D2"/>
    <w:rsid w:val="00DC67F8"/>
    <w:rsid w:val="00DC6A92"/>
    <w:rsid w:val="00DC6C16"/>
    <w:rsid w:val="00DC6DC1"/>
    <w:rsid w:val="00DC6EF6"/>
    <w:rsid w:val="00DC765F"/>
    <w:rsid w:val="00DC76DC"/>
    <w:rsid w:val="00DC789E"/>
    <w:rsid w:val="00DC7D34"/>
    <w:rsid w:val="00DD038B"/>
    <w:rsid w:val="00DD0766"/>
    <w:rsid w:val="00DD07F0"/>
    <w:rsid w:val="00DD0FD1"/>
    <w:rsid w:val="00DD104C"/>
    <w:rsid w:val="00DD1180"/>
    <w:rsid w:val="00DD125B"/>
    <w:rsid w:val="00DD1446"/>
    <w:rsid w:val="00DD14D3"/>
    <w:rsid w:val="00DD15CE"/>
    <w:rsid w:val="00DD16FB"/>
    <w:rsid w:val="00DD1774"/>
    <w:rsid w:val="00DD1827"/>
    <w:rsid w:val="00DD2345"/>
    <w:rsid w:val="00DD24A7"/>
    <w:rsid w:val="00DD2AB0"/>
    <w:rsid w:val="00DD2EB1"/>
    <w:rsid w:val="00DD2F5C"/>
    <w:rsid w:val="00DD2FC3"/>
    <w:rsid w:val="00DD348A"/>
    <w:rsid w:val="00DD350D"/>
    <w:rsid w:val="00DD3871"/>
    <w:rsid w:val="00DD3953"/>
    <w:rsid w:val="00DD39A6"/>
    <w:rsid w:val="00DD39AC"/>
    <w:rsid w:val="00DD3A47"/>
    <w:rsid w:val="00DD3E08"/>
    <w:rsid w:val="00DD437D"/>
    <w:rsid w:val="00DD43EF"/>
    <w:rsid w:val="00DD44B1"/>
    <w:rsid w:val="00DD46D4"/>
    <w:rsid w:val="00DD46D9"/>
    <w:rsid w:val="00DD4809"/>
    <w:rsid w:val="00DD4B53"/>
    <w:rsid w:val="00DD4BB0"/>
    <w:rsid w:val="00DD4F36"/>
    <w:rsid w:val="00DD50DF"/>
    <w:rsid w:val="00DD557D"/>
    <w:rsid w:val="00DD5749"/>
    <w:rsid w:val="00DD589B"/>
    <w:rsid w:val="00DD5915"/>
    <w:rsid w:val="00DD59B6"/>
    <w:rsid w:val="00DD5AEF"/>
    <w:rsid w:val="00DD5C97"/>
    <w:rsid w:val="00DD5D4B"/>
    <w:rsid w:val="00DD60A0"/>
    <w:rsid w:val="00DD60FF"/>
    <w:rsid w:val="00DD61B9"/>
    <w:rsid w:val="00DD6273"/>
    <w:rsid w:val="00DD6687"/>
    <w:rsid w:val="00DD6B69"/>
    <w:rsid w:val="00DD6E46"/>
    <w:rsid w:val="00DD6FFF"/>
    <w:rsid w:val="00DD7252"/>
    <w:rsid w:val="00DD7412"/>
    <w:rsid w:val="00DD7695"/>
    <w:rsid w:val="00DD7701"/>
    <w:rsid w:val="00DD7844"/>
    <w:rsid w:val="00DD790B"/>
    <w:rsid w:val="00DD7999"/>
    <w:rsid w:val="00DD7B05"/>
    <w:rsid w:val="00DD7C12"/>
    <w:rsid w:val="00DD7C30"/>
    <w:rsid w:val="00DD7D23"/>
    <w:rsid w:val="00DD7DFF"/>
    <w:rsid w:val="00DE01A6"/>
    <w:rsid w:val="00DE0536"/>
    <w:rsid w:val="00DE05F8"/>
    <w:rsid w:val="00DE06FA"/>
    <w:rsid w:val="00DE09C9"/>
    <w:rsid w:val="00DE0C5A"/>
    <w:rsid w:val="00DE0CD9"/>
    <w:rsid w:val="00DE0CFD"/>
    <w:rsid w:val="00DE0D70"/>
    <w:rsid w:val="00DE0DA7"/>
    <w:rsid w:val="00DE0E60"/>
    <w:rsid w:val="00DE1170"/>
    <w:rsid w:val="00DE1384"/>
    <w:rsid w:val="00DE138C"/>
    <w:rsid w:val="00DE16A7"/>
    <w:rsid w:val="00DE16B1"/>
    <w:rsid w:val="00DE16BF"/>
    <w:rsid w:val="00DE1A43"/>
    <w:rsid w:val="00DE1AAC"/>
    <w:rsid w:val="00DE1B68"/>
    <w:rsid w:val="00DE1C8C"/>
    <w:rsid w:val="00DE1C96"/>
    <w:rsid w:val="00DE212A"/>
    <w:rsid w:val="00DE21A0"/>
    <w:rsid w:val="00DE2575"/>
    <w:rsid w:val="00DE258F"/>
    <w:rsid w:val="00DE25BA"/>
    <w:rsid w:val="00DE26B9"/>
    <w:rsid w:val="00DE2967"/>
    <w:rsid w:val="00DE298B"/>
    <w:rsid w:val="00DE2AB5"/>
    <w:rsid w:val="00DE2E26"/>
    <w:rsid w:val="00DE2F15"/>
    <w:rsid w:val="00DE2F27"/>
    <w:rsid w:val="00DE34C1"/>
    <w:rsid w:val="00DE34DB"/>
    <w:rsid w:val="00DE3534"/>
    <w:rsid w:val="00DE3575"/>
    <w:rsid w:val="00DE38B2"/>
    <w:rsid w:val="00DE3943"/>
    <w:rsid w:val="00DE3D13"/>
    <w:rsid w:val="00DE3D51"/>
    <w:rsid w:val="00DE3DD7"/>
    <w:rsid w:val="00DE424A"/>
    <w:rsid w:val="00DE42E9"/>
    <w:rsid w:val="00DE435D"/>
    <w:rsid w:val="00DE44DD"/>
    <w:rsid w:val="00DE44EE"/>
    <w:rsid w:val="00DE4BE4"/>
    <w:rsid w:val="00DE5010"/>
    <w:rsid w:val="00DE515B"/>
    <w:rsid w:val="00DE5168"/>
    <w:rsid w:val="00DE51A4"/>
    <w:rsid w:val="00DE52C1"/>
    <w:rsid w:val="00DE5360"/>
    <w:rsid w:val="00DE57B3"/>
    <w:rsid w:val="00DE58D6"/>
    <w:rsid w:val="00DE5E9D"/>
    <w:rsid w:val="00DE6000"/>
    <w:rsid w:val="00DE6281"/>
    <w:rsid w:val="00DE6425"/>
    <w:rsid w:val="00DE645C"/>
    <w:rsid w:val="00DE64BA"/>
    <w:rsid w:val="00DE67E8"/>
    <w:rsid w:val="00DE681C"/>
    <w:rsid w:val="00DE68A5"/>
    <w:rsid w:val="00DE6BCF"/>
    <w:rsid w:val="00DE6DE1"/>
    <w:rsid w:val="00DE72BC"/>
    <w:rsid w:val="00DE74A1"/>
    <w:rsid w:val="00DE78FD"/>
    <w:rsid w:val="00DF0283"/>
    <w:rsid w:val="00DF02E6"/>
    <w:rsid w:val="00DF0393"/>
    <w:rsid w:val="00DF06B1"/>
    <w:rsid w:val="00DF06DC"/>
    <w:rsid w:val="00DF0804"/>
    <w:rsid w:val="00DF0867"/>
    <w:rsid w:val="00DF0872"/>
    <w:rsid w:val="00DF0C7C"/>
    <w:rsid w:val="00DF0DBA"/>
    <w:rsid w:val="00DF0F0A"/>
    <w:rsid w:val="00DF149D"/>
    <w:rsid w:val="00DF16C3"/>
    <w:rsid w:val="00DF2095"/>
    <w:rsid w:val="00DF2164"/>
    <w:rsid w:val="00DF21A5"/>
    <w:rsid w:val="00DF2276"/>
    <w:rsid w:val="00DF2290"/>
    <w:rsid w:val="00DF235E"/>
    <w:rsid w:val="00DF238E"/>
    <w:rsid w:val="00DF2858"/>
    <w:rsid w:val="00DF2AD5"/>
    <w:rsid w:val="00DF2C30"/>
    <w:rsid w:val="00DF2CEF"/>
    <w:rsid w:val="00DF323B"/>
    <w:rsid w:val="00DF33B3"/>
    <w:rsid w:val="00DF3626"/>
    <w:rsid w:val="00DF364B"/>
    <w:rsid w:val="00DF38CE"/>
    <w:rsid w:val="00DF3B06"/>
    <w:rsid w:val="00DF3C8B"/>
    <w:rsid w:val="00DF3CD1"/>
    <w:rsid w:val="00DF40D6"/>
    <w:rsid w:val="00DF425C"/>
    <w:rsid w:val="00DF4422"/>
    <w:rsid w:val="00DF4466"/>
    <w:rsid w:val="00DF4535"/>
    <w:rsid w:val="00DF497C"/>
    <w:rsid w:val="00DF4A01"/>
    <w:rsid w:val="00DF4EC6"/>
    <w:rsid w:val="00DF4F3C"/>
    <w:rsid w:val="00DF4FB4"/>
    <w:rsid w:val="00DF519E"/>
    <w:rsid w:val="00DF53A2"/>
    <w:rsid w:val="00DF53C5"/>
    <w:rsid w:val="00DF5497"/>
    <w:rsid w:val="00DF56BA"/>
    <w:rsid w:val="00DF5706"/>
    <w:rsid w:val="00DF57CE"/>
    <w:rsid w:val="00DF57DC"/>
    <w:rsid w:val="00DF58B1"/>
    <w:rsid w:val="00DF59A8"/>
    <w:rsid w:val="00DF5F08"/>
    <w:rsid w:val="00DF5F99"/>
    <w:rsid w:val="00DF6005"/>
    <w:rsid w:val="00DF6078"/>
    <w:rsid w:val="00DF61EE"/>
    <w:rsid w:val="00DF628E"/>
    <w:rsid w:val="00DF62D3"/>
    <w:rsid w:val="00DF631F"/>
    <w:rsid w:val="00DF636F"/>
    <w:rsid w:val="00DF69D5"/>
    <w:rsid w:val="00DF6C18"/>
    <w:rsid w:val="00DF6CB6"/>
    <w:rsid w:val="00DF6F42"/>
    <w:rsid w:val="00DF6FC6"/>
    <w:rsid w:val="00DF720B"/>
    <w:rsid w:val="00DF72BA"/>
    <w:rsid w:val="00DF751E"/>
    <w:rsid w:val="00DF7582"/>
    <w:rsid w:val="00DF770E"/>
    <w:rsid w:val="00DF7A7D"/>
    <w:rsid w:val="00DF7C58"/>
    <w:rsid w:val="00DF7C8E"/>
    <w:rsid w:val="00DF7D62"/>
    <w:rsid w:val="00DF7D8D"/>
    <w:rsid w:val="00DF7E21"/>
    <w:rsid w:val="00DF7F0E"/>
    <w:rsid w:val="00DF7FD3"/>
    <w:rsid w:val="00E00197"/>
    <w:rsid w:val="00E0036C"/>
    <w:rsid w:val="00E0061F"/>
    <w:rsid w:val="00E00C2D"/>
    <w:rsid w:val="00E00E51"/>
    <w:rsid w:val="00E011FA"/>
    <w:rsid w:val="00E011FF"/>
    <w:rsid w:val="00E01430"/>
    <w:rsid w:val="00E015EB"/>
    <w:rsid w:val="00E0176B"/>
    <w:rsid w:val="00E018C9"/>
    <w:rsid w:val="00E01918"/>
    <w:rsid w:val="00E019C8"/>
    <w:rsid w:val="00E01A34"/>
    <w:rsid w:val="00E01B91"/>
    <w:rsid w:val="00E021C7"/>
    <w:rsid w:val="00E0223D"/>
    <w:rsid w:val="00E02263"/>
    <w:rsid w:val="00E023F2"/>
    <w:rsid w:val="00E02529"/>
    <w:rsid w:val="00E025CC"/>
    <w:rsid w:val="00E02979"/>
    <w:rsid w:val="00E02B17"/>
    <w:rsid w:val="00E02CE3"/>
    <w:rsid w:val="00E030F5"/>
    <w:rsid w:val="00E03119"/>
    <w:rsid w:val="00E03481"/>
    <w:rsid w:val="00E0389D"/>
    <w:rsid w:val="00E03AD2"/>
    <w:rsid w:val="00E03C12"/>
    <w:rsid w:val="00E03EA9"/>
    <w:rsid w:val="00E03F65"/>
    <w:rsid w:val="00E04008"/>
    <w:rsid w:val="00E0419D"/>
    <w:rsid w:val="00E043BA"/>
    <w:rsid w:val="00E04750"/>
    <w:rsid w:val="00E049C6"/>
    <w:rsid w:val="00E04AC8"/>
    <w:rsid w:val="00E04B0B"/>
    <w:rsid w:val="00E04B6D"/>
    <w:rsid w:val="00E04DBC"/>
    <w:rsid w:val="00E04E30"/>
    <w:rsid w:val="00E04FDB"/>
    <w:rsid w:val="00E055DD"/>
    <w:rsid w:val="00E05817"/>
    <w:rsid w:val="00E05830"/>
    <w:rsid w:val="00E05A6F"/>
    <w:rsid w:val="00E05C34"/>
    <w:rsid w:val="00E05C75"/>
    <w:rsid w:val="00E05CEA"/>
    <w:rsid w:val="00E05D2E"/>
    <w:rsid w:val="00E05DD5"/>
    <w:rsid w:val="00E05F3E"/>
    <w:rsid w:val="00E0623D"/>
    <w:rsid w:val="00E063FD"/>
    <w:rsid w:val="00E0644E"/>
    <w:rsid w:val="00E064A9"/>
    <w:rsid w:val="00E06DCF"/>
    <w:rsid w:val="00E0724F"/>
    <w:rsid w:val="00E0731F"/>
    <w:rsid w:val="00E07328"/>
    <w:rsid w:val="00E0757B"/>
    <w:rsid w:val="00E07653"/>
    <w:rsid w:val="00E1001E"/>
    <w:rsid w:val="00E101D4"/>
    <w:rsid w:val="00E102FB"/>
    <w:rsid w:val="00E10360"/>
    <w:rsid w:val="00E103E2"/>
    <w:rsid w:val="00E107B8"/>
    <w:rsid w:val="00E107F5"/>
    <w:rsid w:val="00E10856"/>
    <w:rsid w:val="00E10954"/>
    <w:rsid w:val="00E10A68"/>
    <w:rsid w:val="00E10E0C"/>
    <w:rsid w:val="00E10EAB"/>
    <w:rsid w:val="00E10EAC"/>
    <w:rsid w:val="00E10EB0"/>
    <w:rsid w:val="00E1151A"/>
    <w:rsid w:val="00E115DD"/>
    <w:rsid w:val="00E11899"/>
    <w:rsid w:val="00E11978"/>
    <w:rsid w:val="00E11C00"/>
    <w:rsid w:val="00E11E5E"/>
    <w:rsid w:val="00E1237D"/>
    <w:rsid w:val="00E124A1"/>
    <w:rsid w:val="00E124C3"/>
    <w:rsid w:val="00E126A3"/>
    <w:rsid w:val="00E1298E"/>
    <w:rsid w:val="00E12A55"/>
    <w:rsid w:val="00E12BF4"/>
    <w:rsid w:val="00E12BFF"/>
    <w:rsid w:val="00E12E08"/>
    <w:rsid w:val="00E12EAA"/>
    <w:rsid w:val="00E130E5"/>
    <w:rsid w:val="00E13264"/>
    <w:rsid w:val="00E13267"/>
    <w:rsid w:val="00E132ED"/>
    <w:rsid w:val="00E134C2"/>
    <w:rsid w:val="00E135B9"/>
    <w:rsid w:val="00E13937"/>
    <w:rsid w:val="00E13B82"/>
    <w:rsid w:val="00E13C32"/>
    <w:rsid w:val="00E14599"/>
    <w:rsid w:val="00E14736"/>
    <w:rsid w:val="00E148D7"/>
    <w:rsid w:val="00E14C79"/>
    <w:rsid w:val="00E14DC6"/>
    <w:rsid w:val="00E14F13"/>
    <w:rsid w:val="00E15122"/>
    <w:rsid w:val="00E151F8"/>
    <w:rsid w:val="00E15220"/>
    <w:rsid w:val="00E15595"/>
    <w:rsid w:val="00E155F7"/>
    <w:rsid w:val="00E156A1"/>
    <w:rsid w:val="00E1574E"/>
    <w:rsid w:val="00E15A45"/>
    <w:rsid w:val="00E15C48"/>
    <w:rsid w:val="00E15CC4"/>
    <w:rsid w:val="00E15DEC"/>
    <w:rsid w:val="00E15E93"/>
    <w:rsid w:val="00E15FD4"/>
    <w:rsid w:val="00E15FE3"/>
    <w:rsid w:val="00E1603A"/>
    <w:rsid w:val="00E161D2"/>
    <w:rsid w:val="00E163C4"/>
    <w:rsid w:val="00E163FB"/>
    <w:rsid w:val="00E1661B"/>
    <w:rsid w:val="00E1668B"/>
    <w:rsid w:val="00E167A2"/>
    <w:rsid w:val="00E167DE"/>
    <w:rsid w:val="00E16A9C"/>
    <w:rsid w:val="00E16CF0"/>
    <w:rsid w:val="00E16D9A"/>
    <w:rsid w:val="00E170A6"/>
    <w:rsid w:val="00E17181"/>
    <w:rsid w:val="00E174F6"/>
    <w:rsid w:val="00E17659"/>
    <w:rsid w:val="00E17696"/>
    <w:rsid w:val="00E178C6"/>
    <w:rsid w:val="00E17922"/>
    <w:rsid w:val="00E179D9"/>
    <w:rsid w:val="00E179F5"/>
    <w:rsid w:val="00E17BF0"/>
    <w:rsid w:val="00E17C62"/>
    <w:rsid w:val="00E17C71"/>
    <w:rsid w:val="00E17CF8"/>
    <w:rsid w:val="00E17E6F"/>
    <w:rsid w:val="00E20226"/>
    <w:rsid w:val="00E2087C"/>
    <w:rsid w:val="00E20A02"/>
    <w:rsid w:val="00E20ACE"/>
    <w:rsid w:val="00E20BC6"/>
    <w:rsid w:val="00E20CDE"/>
    <w:rsid w:val="00E21363"/>
    <w:rsid w:val="00E2173E"/>
    <w:rsid w:val="00E21859"/>
    <w:rsid w:val="00E2188C"/>
    <w:rsid w:val="00E2198E"/>
    <w:rsid w:val="00E21B34"/>
    <w:rsid w:val="00E21F60"/>
    <w:rsid w:val="00E221B6"/>
    <w:rsid w:val="00E22284"/>
    <w:rsid w:val="00E22474"/>
    <w:rsid w:val="00E2283C"/>
    <w:rsid w:val="00E22844"/>
    <w:rsid w:val="00E22A8B"/>
    <w:rsid w:val="00E22E0B"/>
    <w:rsid w:val="00E22EB0"/>
    <w:rsid w:val="00E23005"/>
    <w:rsid w:val="00E230D1"/>
    <w:rsid w:val="00E23358"/>
    <w:rsid w:val="00E23AC9"/>
    <w:rsid w:val="00E23B50"/>
    <w:rsid w:val="00E23E78"/>
    <w:rsid w:val="00E23EFF"/>
    <w:rsid w:val="00E24001"/>
    <w:rsid w:val="00E24122"/>
    <w:rsid w:val="00E24217"/>
    <w:rsid w:val="00E24384"/>
    <w:rsid w:val="00E24A08"/>
    <w:rsid w:val="00E24A56"/>
    <w:rsid w:val="00E24C60"/>
    <w:rsid w:val="00E250BB"/>
    <w:rsid w:val="00E253F0"/>
    <w:rsid w:val="00E25436"/>
    <w:rsid w:val="00E255A7"/>
    <w:rsid w:val="00E2560A"/>
    <w:rsid w:val="00E25C3F"/>
    <w:rsid w:val="00E25C92"/>
    <w:rsid w:val="00E25FCA"/>
    <w:rsid w:val="00E26173"/>
    <w:rsid w:val="00E261C6"/>
    <w:rsid w:val="00E26222"/>
    <w:rsid w:val="00E2642B"/>
    <w:rsid w:val="00E264E9"/>
    <w:rsid w:val="00E267D4"/>
    <w:rsid w:val="00E2699B"/>
    <w:rsid w:val="00E269AE"/>
    <w:rsid w:val="00E26C11"/>
    <w:rsid w:val="00E26D43"/>
    <w:rsid w:val="00E26DCC"/>
    <w:rsid w:val="00E27020"/>
    <w:rsid w:val="00E271BE"/>
    <w:rsid w:val="00E273FF"/>
    <w:rsid w:val="00E2745A"/>
    <w:rsid w:val="00E2777E"/>
    <w:rsid w:val="00E27920"/>
    <w:rsid w:val="00E279F1"/>
    <w:rsid w:val="00E27A25"/>
    <w:rsid w:val="00E27BDB"/>
    <w:rsid w:val="00E27CEA"/>
    <w:rsid w:val="00E3003C"/>
    <w:rsid w:val="00E30215"/>
    <w:rsid w:val="00E3051E"/>
    <w:rsid w:val="00E305C6"/>
    <w:rsid w:val="00E30611"/>
    <w:rsid w:val="00E306AE"/>
    <w:rsid w:val="00E3077F"/>
    <w:rsid w:val="00E30B3C"/>
    <w:rsid w:val="00E30DD5"/>
    <w:rsid w:val="00E30FD1"/>
    <w:rsid w:val="00E310DA"/>
    <w:rsid w:val="00E314D4"/>
    <w:rsid w:val="00E315FE"/>
    <w:rsid w:val="00E3173C"/>
    <w:rsid w:val="00E317F5"/>
    <w:rsid w:val="00E31831"/>
    <w:rsid w:val="00E31976"/>
    <w:rsid w:val="00E31AE0"/>
    <w:rsid w:val="00E31C0A"/>
    <w:rsid w:val="00E31C63"/>
    <w:rsid w:val="00E31C84"/>
    <w:rsid w:val="00E31CBC"/>
    <w:rsid w:val="00E32029"/>
    <w:rsid w:val="00E322AC"/>
    <w:rsid w:val="00E322FC"/>
    <w:rsid w:val="00E32403"/>
    <w:rsid w:val="00E324B7"/>
    <w:rsid w:val="00E3273C"/>
    <w:rsid w:val="00E328AE"/>
    <w:rsid w:val="00E32B9D"/>
    <w:rsid w:val="00E32D9D"/>
    <w:rsid w:val="00E32DD0"/>
    <w:rsid w:val="00E3313E"/>
    <w:rsid w:val="00E331FE"/>
    <w:rsid w:val="00E3337A"/>
    <w:rsid w:val="00E33386"/>
    <w:rsid w:val="00E33668"/>
    <w:rsid w:val="00E3368A"/>
    <w:rsid w:val="00E33842"/>
    <w:rsid w:val="00E33922"/>
    <w:rsid w:val="00E33A75"/>
    <w:rsid w:val="00E33D1B"/>
    <w:rsid w:val="00E33D6C"/>
    <w:rsid w:val="00E33E2A"/>
    <w:rsid w:val="00E33E2E"/>
    <w:rsid w:val="00E33FEB"/>
    <w:rsid w:val="00E3457B"/>
    <w:rsid w:val="00E3465C"/>
    <w:rsid w:val="00E3485D"/>
    <w:rsid w:val="00E34884"/>
    <w:rsid w:val="00E34A48"/>
    <w:rsid w:val="00E34F5A"/>
    <w:rsid w:val="00E34FCD"/>
    <w:rsid w:val="00E35063"/>
    <w:rsid w:val="00E350E8"/>
    <w:rsid w:val="00E35138"/>
    <w:rsid w:val="00E3514C"/>
    <w:rsid w:val="00E35358"/>
    <w:rsid w:val="00E3538C"/>
    <w:rsid w:val="00E35666"/>
    <w:rsid w:val="00E356B5"/>
    <w:rsid w:val="00E35B54"/>
    <w:rsid w:val="00E35F6E"/>
    <w:rsid w:val="00E3604E"/>
    <w:rsid w:val="00E3629D"/>
    <w:rsid w:val="00E36366"/>
    <w:rsid w:val="00E365B6"/>
    <w:rsid w:val="00E36720"/>
    <w:rsid w:val="00E36728"/>
    <w:rsid w:val="00E367D2"/>
    <w:rsid w:val="00E368C9"/>
    <w:rsid w:val="00E36A3C"/>
    <w:rsid w:val="00E36D6A"/>
    <w:rsid w:val="00E36DE9"/>
    <w:rsid w:val="00E36DFB"/>
    <w:rsid w:val="00E36F07"/>
    <w:rsid w:val="00E373DC"/>
    <w:rsid w:val="00E37525"/>
    <w:rsid w:val="00E37CB4"/>
    <w:rsid w:val="00E37D9C"/>
    <w:rsid w:val="00E37E5F"/>
    <w:rsid w:val="00E400B3"/>
    <w:rsid w:val="00E40299"/>
    <w:rsid w:val="00E40601"/>
    <w:rsid w:val="00E40712"/>
    <w:rsid w:val="00E407B8"/>
    <w:rsid w:val="00E40847"/>
    <w:rsid w:val="00E408D0"/>
    <w:rsid w:val="00E40C06"/>
    <w:rsid w:val="00E40D55"/>
    <w:rsid w:val="00E40F53"/>
    <w:rsid w:val="00E40FF4"/>
    <w:rsid w:val="00E41047"/>
    <w:rsid w:val="00E411CE"/>
    <w:rsid w:val="00E413DA"/>
    <w:rsid w:val="00E414CB"/>
    <w:rsid w:val="00E418ED"/>
    <w:rsid w:val="00E41A56"/>
    <w:rsid w:val="00E41C26"/>
    <w:rsid w:val="00E4206F"/>
    <w:rsid w:val="00E426A5"/>
    <w:rsid w:val="00E42904"/>
    <w:rsid w:val="00E42A60"/>
    <w:rsid w:val="00E42CF6"/>
    <w:rsid w:val="00E42DB0"/>
    <w:rsid w:val="00E42DE6"/>
    <w:rsid w:val="00E42E80"/>
    <w:rsid w:val="00E430B0"/>
    <w:rsid w:val="00E431AF"/>
    <w:rsid w:val="00E43466"/>
    <w:rsid w:val="00E43791"/>
    <w:rsid w:val="00E43C34"/>
    <w:rsid w:val="00E44212"/>
    <w:rsid w:val="00E442F7"/>
    <w:rsid w:val="00E44413"/>
    <w:rsid w:val="00E44709"/>
    <w:rsid w:val="00E44995"/>
    <w:rsid w:val="00E449E8"/>
    <w:rsid w:val="00E44CC4"/>
    <w:rsid w:val="00E44D7D"/>
    <w:rsid w:val="00E44E1C"/>
    <w:rsid w:val="00E44EFB"/>
    <w:rsid w:val="00E44FE0"/>
    <w:rsid w:val="00E45087"/>
    <w:rsid w:val="00E45841"/>
    <w:rsid w:val="00E45B53"/>
    <w:rsid w:val="00E45D8F"/>
    <w:rsid w:val="00E464D0"/>
    <w:rsid w:val="00E466A6"/>
    <w:rsid w:val="00E46AF6"/>
    <w:rsid w:val="00E46C49"/>
    <w:rsid w:val="00E46E4D"/>
    <w:rsid w:val="00E47379"/>
    <w:rsid w:val="00E475C6"/>
    <w:rsid w:val="00E4768B"/>
    <w:rsid w:val="00E47816"/>
    <w:rsid w:val="00E47A3A"/>
    <w:rsid w:val="00E47D7E"/>
    <w:rsid w:val="00E500DA"/>
    <w:rsid w:val="00E50124"/>
    <w:rsid w:val="00E5042A"/>
    <w:rsid w:val="00E50493"/>
    <w:rsid w:val="00E5089F"/>
    <w:rsid w:val="00E5095C"/>
    <w:rsid w:val="00E50B76"/>
    <w:rsid w:val="00E50D95"/>
    <w:rsid w:val="00E5117A"/>
    <w:rsid w:val="00E51693"/>
    <w:rsid w:val="00E51893"/>
    <w:rsid w:val="00E519BA"/>
    <w:rsid w:val="00E51B7D"/>
    <w:rsid w:val="00E51D26"/>
    <w:rsid w:val="00E520AF"/>
    <w:rsid w:val="00E520B2"/>
    <w:rsid w:val="00E52176"/>
    <w:rsid w:val="00E52498"/>
    <w:rsid w:val="00E5275D"/>
    <w:rsid w:val="00E528BA"/>
    <w:rsid w:val="00E52913"/>
    <w:rsid w:val="00E529AB"/>
    <w:rsid w:val="00E52C7A"/>
    <w:rsid w:val="00E5303C"/>
    <w:rsid w:val="00E5317A"/>
    <w:rsid w:val="00E531BF"/>
    <w:rsid w:val="00E531E9"/>
    <w:rsid w:val="00E5320F"/>
    <w:rsid w:val="00E532CC"/>
    <w:rsid w:val="00E53670"/>
    <w:rsid w:val="00E5376A"/>
    <w:rsid w:val="00E53AC2"/>
    <w:rsid w:val="00E53B5E"/>
    <w:rsid w:val="00E53CD9"/>
    <w:rsid w:val="00E53DA1"/>
    <w:rsid w:val="00E540C4"/>
    <w:rsid w:val="00E541B4"/>
    <w:rsid w:val="00E541FB"/>
    <w:rsid w:val="00E54388"/>
    <w:rsid w:val="00E545EF"/>
    <w:rsid w:val="00E5464A"/>
    <w:rsid w:val="00E54EFD"/>
    <w:rsid w:val="00E54F4E"/>
    <w:rsid w:val="00E555F0"/>
    <w:rsid w:val="00E556BE"/>
    <w:rsid w:val="00E557E5"/>
    <w:rsid w:val="00E55A5A"/>
    <w:rsid w:val="00E55C61"/>
    <w:rsid w:val="00E55CE9"/>
    <w:rsid w:val="00E55FCB"/>
    <w:rsid w:val="00E56035"/>
    <w:rsid w:val="00E564D7"/>
    <w:rsid w:val="00E564E0"/>
    <w:rsid w:val="00E56702"/>
    <w:rsid w:val="00E56972"/>
    <w:rsid w:val="00E56C73"/>
    <w:rsid w:val="00E56E35"/>
    <w:rsid w:val="00E570B2"/>
    <w:rsid w:val="00E5724B"/>
    <w:rsid w:val="00E573A7"/>
    <w:rsid w:val="00E573CD"/>
    <w:rsid w:val="00E5745A"/>
    <w:rsid w:val="00E574C0"/>
    <w:rsid w:val="00E574E0"/>
    <w:rsid w:val="00E575EA"/>
    <w:rsid w:val="00E5760D"/>
    <w:rsid w:val="00E578A0"/>
    <w:rsid w:val="00E578C5"/>
    <w:rsid w:val="00E57A1C"/>
    <w:rsid w:val="00E57A2B"/>
    <w:rsid w:val="00E57B3F"/>
    <w:rsid w:val="00E57BC4"/>
    <w:rsid w:val="00E57D6C"/>
    <w:rsid w:val="00E600A8"/>
    <w:rsid w:val="00E60421"/>
    <w:rsid w:val="00E60652"/>
    <w:rsid w:val="00E607DE"/>
    <w:rsid w:val="00E60D03"/>
    <w:rsid w:val="00E60EA7"/>
    <w:rsid w:val="00E60EC6"/>
    <w:rsid w:val="00E61097"/>
    <w:rsid w:val="00E611D8"/>
    <w:rsid w:val="00E612CB"/>
    <w:rsid w:val="00E61400"/>
    <w:rsid w:val="00E614D9"/>
    <w:rsid w:val="00E61A31"/>
    <w:rsid w:val="00E61B16"/>
    <w:rsid w:val="00E61C8C"/>
    <w:rsid w:val="00E61CD4"/>
    <w:rsid w:val="00E61D91"/>
    <w:rsid w:val="00E62008"/>
    <w:rsid w:val="00E621B7"/>
    <w:rsid w:val="00E6234F"/>
    <w:rsid w:val="00E62874"/>
    <w:rsid w:val="00E62AC5"/>
    <w:rsid w:val="00E62BE5"/>
    <w:rsid w:val="00E62C6F"/>
    <w:rsid w:val="00E62C82"/>
    <w:rsid w:val="00E62CFB"/>
    <w:rsid w:val="00E62D4E"/>
    <w:rsid w:val="00E62E6D"/>
    <w:rsid w:val="00E630BE"/>
    <w:rsid w:val="00E6334D"/>
    <w:rsid w:val="00E6337B"/>
    <w:rsid w:val="00E63420"/>
    <w:rsid w:val="00E63459"/>
    <w:rsid w:val="00E6345F"/>
    <w:rsid w:val="00E634A5"/>
    <w:rsid w:val="00E6366A"/>
    <w:rsid w:val="00E63B3D"/>
    <w:rsid w:val="00E63C59"/>
    <w:rsid w:val="00E640C3"/>
    <w:rsid w:val="00E6411D"/>
    <w:rsid w:val="00E64555"/>
    <w:rsid w:val="00E64849"/>
    <w:rsid w:val="00E64988"/>
    <w:rsid w:val="00E64A0B"/>
    <w:rsid w:val="00E64AED"/>
    <w:rsid w:val="00E64AF8"/>
    <w:rsid w:val="00E64B64"/>
    <w:rsid w:val="00E64CBE"/>
    <w:rsid w:val="00E64EED"/>
    <w:rsid w:val="00E64FF0"/>
    <w:rsid w:val="00E65088"/>
    <w:rsid w:val="00E650A6"/>
    <w:rsid w:val="00E65204"/>
    <w:rsid w:val="00E6551D"/>
    <w:rsid w:val="00E657B2"/>
    <w:rsid w:val="00E659F6"/>
    <w:rsid w:val="00E65E6A"/>
    <w:rsid w:val="00E660F0"/>
    <w:rsid w:val="00E6646F"/>
    <w:rsid w:val="00E66686"/>
    <w:rsid w:val="00E6678E"/>
    <w:rsid w:val="00E66B8B"/>
    <w:rsid w:val="00E66D71"/>
    <w:rsid w:val="00E66E86"/>
    <w:rsid w:val="00E66EE2"/>
    <w:rsid w:val="00E673E7"/>
    <w:rsid w:val="00E674D4"/>
    <w:rsid w:val="00E67575"/>
    <w:rsid w:val="00E6763A"/>
    <w:rsid w:val="00E677EB"/>
    <w:rsid w:val="00E67AF5"/>
    <w:rsid w:val="00E67D03"/>
    <w:rsid w:val="00E67D79"/>
    <w:rsid w:val="00E67F01"/>
    <w:rsid w:val="00E67F6D"/>
    <w:rsid w:val="00E70133"/>
    <w:rsid w:val="00E7013B"/>
    <w:rsid w:val="00E705E8"/>
    <w:rsid w:val="00E7060F"/>
    <w:rsid w:val="00E706C9"/>
    <w:rsid w:val="00E708AF"/>
    <w:rsid w:val="00E70985"/>
    <w:rsid w:val="00E70A15"/>
    <w:rsid w:val="00E70CDD"/>
    <w:rsid w:val="00E71302"/>
    <w:rsid w:val="00E713EF"/>
    <w:rsid w:val="00E71541"/>
    <w:rsid w:val="00E71641"/>
    <w:rsid w:val="00E71847"/>
    <w:rsid w:val="00E71CBF"/>
    <w:rsid w:val="00E71DA8"/>
    <w:rsid w:val="00E720AF"/>
    <w:rsid w:val="00E727EA"/>
    <w:rsid w:val="00E7291A"/>
    <w:rsid w:val="00E72C61"/>
    <w:rsid w:val="00E72ED2"/>
    <w:rsid w:val="00E72EDB"/>
    <w:rsid w:val="00E72F5D"/>
    <w:rsid w:val="00E72FB5"/>
    <w:rsid w:val="00E73006"/>
    <w:rsid w:val="00E730AA"/>
    <w:rsid w:val="00E731D9"/>
    <w:rsid w:val="00E733D0"/>
    <w:rsid w:val="00E73732"/>
    <w:rsid w:val="00E73788"/>
    <w:rsid w:val="00E73817"/>
    <w:rsid w:val="00E7391C"/>
    <w:rsid w:val="00E73C61"/>
    <w:rsid w:val="00E73CD0"/>
    <w:rsid w:val="00E73DB7"/>
    <w:rsid w:val="00E73E6A"/>
    <w:rsid w:val="00E7441F"/>
    <w:rsid w:val="00E7455A"/>
    <w:rsid w:val="00E74687"/>
    <w:rsid w:val="00E7480C"/>
    <w:rsid w:val="00E749AC"/>
    <w:rsid w:val="00E74DBC"/>
    <w:rsid w:val="00E74DC0"/>
    <w:rsid w:val="00E74DC3"/>
    <w:rsid w:val="00E750AD"/>
    <w:rsid w:val="00E750EE"/>
    <w:rsid w:val="00E7537D"/>
    <w:rsid w:val="00E753DB"/>
    <w:rsid w:val="00E75523"/>
    <w:rsid w:val="00E756CB"/>
    <w:rsid w:val="00E7591B"/>
    <w:rsid w:val="00E75A4C"/>
    <w:rsid w:val="00E75A7C"/>
    <w:rsid w:val="00E75B66"/>
    <w:rsid w:val="00E75C9A"/>
    <w:rsid w:val="00E761FB"/>
    <w:rsid w:val="00E76277"/>
    <w:rsid w:val="00E76400"/>
    <w:rsid w:val="00E76440"/>
    <w:rsid w:val="00E764D6"/>
    <w:rsid w:val="00E76609"/>
    <w:rsid w:val="00E767C6"/>
    <w:rsid w:val="00E768C4"/>
    <w:rsid w:val="00E768FA"/>
    <w:rsid w:val="00E76936"/>
    <w:rsid w:val="00E76AE5"/>
    <w:rsid w:val="00E76C2E"/>
    <w:rsid w:val="00E76C91"/>
    <w:rsid w:val="00E77674"/>
    <w:rsid w:val="00E777DF"/>
    <w:rsid w:val="00E77823"/>
    <w:rsid w:val="00E778D9"/>
    <w:rsid w:val="00E77B54"/>
    <w:rsid w:val="00E77BB6"/>
    <w:rsid w:val="00E77F1F"/>
    <w:rsid w:val="00E801A7"/>
    <w:rsid w:val="00E802C2"/>
    <w:rsid w:val="00E80368"/>
    <w:rsid w:val="00E80375"/>
    <w:rsid w:val="00E803AE"/>
    <w:rsid w:val="00E80518"/>
    <w:rsid w:val="00E80678"/>
    <w:rsid w:val="00E80876"/>
    <w:rsid w:val="00E80988"/>
    <w:rsid w:val="00E80ABF"/>
    <w:rsid w:val="00E80F75"/>
    <w:rsid w:val="00E811F2"/>
    <w:rsid w:val="00E8123B"/>
    <w:rsid w:val="00E81326"/>
    <w:rsid w:val="00E813B7"/>
    <w:rsid w:val="00E813D4"/>
    <w:rsid w:val="00E8177E"/>
    <w:rsid w:val="00E81AA5"/>
    <w:rsid w:val="00E81BC5"/>
    <w:rsid w:val="00E81EC2"/>
    <w:rsid w:val="00E81F4A"/>
    <w:rsid w:val="00E81FE5"/>
    <w:rsid w:val="00E82115"/>
    <w:rsid w:val="00E822BD"/>
    <w:rsid w:val="00E824B1"/>
    <w:rsid w:val="00E824D1"/>
    <w:rsid w:val="00E825C9"/>
    <w:rsid w:val="00E827F4"/>
    <w:rsid w:val="00E827FC"/>
    <w:rsid w:val="00E8284A"/>
    <w:rsid w:val="00E829B5"/>
    <w:rsid w:val="00E82B98"/>
    <w:rsid w:val="00E82BB9"/>
    <w:rsid w:val="00E82CFC"/>
    <w:rsid w:val="00E83176"/>
    <w:rsid w:val="00E8342A"/>
    <w:rsid w:val="00E834F2"/>
    <w:rsid w:val="00E836D0"/>
    <w:rsid w:val="00E83740"/>
    <w:rsid w:val="00E8387B"/>
    <w:rsid w:val="00E83D31"/>
    <w:rsid w:val="00E83E7C"/>
    <w:rsid w:val="00E83F0A"/>
    <w:rsid w:val="00E8430E"/>
    <w:rsid w:val="00E84551"/>
    <w:rsid w:val="00E8459A"/>
    <w:rsid w:val="00E84606"/>
    <w:rsid w:val="00E84910"/>
    <w:rsid w:val="00E8495C"/>
    <w:rsid w:val="00E84A21"/>
    <w:rsid w:val="00E84BFA"/>
    <w:rsid w:val="00E84DA6"/>
    <w:rsid w:val="00E851A7"/>
    <w:rsid w:val="00E85280"/>
    <w:rsid w:val="00E85547"/>
    <w:rsid w:val="00E8575A"/>
    <w:rsid w:val="00E859EE"/>
    <w:rsid w:val="00E85A4C"/>
    <w:rsid w:val="00E85CD2"/>
    <w:rsid w:val="00E85D1F"/>
    <w:rsid w:val="00E85EB5"/>
    <w:rsid w:val="00E8620D"/>
    <w:rsid w:val="00E8671C"/>
    <w:rsid w:val="00E8678B"/>
    <w:rsid w:val="00E86831"/>
    <w:rsid w:val="00E8686D"/>
    <w:rsid w:val="00E8696B"/>
    <w:rsid w:val="00E86C21"/>
    <w:rsid w:val="00E86EE1"/>
    <w:rsid w:val="00E879C7"/>
    <w:rsid w:val="00E87B68"/>
    <w:rsid w:val="00E87CAF"/>
    <w:rsid w:val="00E87D05"/>
    <w:rsid w:val="00E87E51"/>
    <w:rsid w:val="00E87EDA"/>
    <w:rsid w:val="00E9010F"/>
    <w:rsid w:val="00E906E3"/>
    <w:rsid w:val="00E90939"/>
    <w:rsid w:val="00E90A24"/>
    <w:rsid w:val="00E90A8A"/>
    <w:rsid w:val="00E90F4A"/>
    <w:rsid w:val="00E90FE6"/>
    <w:rsid w:val="00E910B8"/>
    <w:rsid w:val="00E91395"/>
    <w:rsid w:val="00E91595"/>
    <w:rsid w:val="00E919C1"/>
    <w:rsid w:val="00E919D4"/>
    <w:rsid w:val="00E91A78"/>
    <w:rsid w:val="00E91E5E"/>
    <w:rsid w:val="00E91EB6"/>
    <w:rsid w:val="00E92106"/>
    <w:rsid w:val="00E9230E"/>
    <w:rsid w:val="00E9256A"/>
    <w:rsid w:val="00E926A8"/>
    <w:rsid w:val="00E92DCF"/>
    <w:rsid w:val="00E93090"/>
    <w:rsid w:val="00E93137"/>
    <w:rsid w:val="00E9342F"/>
    <w:rsid w:val="00E93464"/>
    <w:rsid w:val="00E934A4"/>
    <w:rsid w:val="00E93524"/>
    <w:rsid w:val="00E93887"/>
    <w:rsid w:val="00E93948"/>
    <w:rsid w:val="00E93B3B"/>
    <w:rsid w:val="00E93DF0"/>
    <w:rsid w:val="00E93F42"/>
    <w:rsid w:val="00E93F87"/>
    <w:rsid w:val="00E941E7"/>
    <w:rsid w:val="00E94229"/>
    <w:rsid w:val="00E942FB"/>
    <w:rsid w:val="00E94561"/>
    <w:rsid w:val="00E94649"/>
    <w:rsid w:val="00E946BC"/>
    <w:rsid w:val="00E94710"/>
    <w:rsid w:val="00E948F4"/>
    <w:rsid w:val="00E94936"/>
    <w:rsid w:val="00E94966"/>
    <w:rsid w:val="00E94A14"/>
    <w:rsid w:val="00E94A19"/>
    <w:rsid w:val="00E94A52"/>
    <w:rsid w:val="00E94E2C"/>
    <w:rsid w:val="00E94E45"/>
    <w:rsid w:val="00E94F85"/>
    <w:rsid w:val="00E9506C"/>
    <w:rsid w:val="00E95133"/>
    <w:rsid w:val="00E95386"/>
    <w:rsid w:val="00E9549C"/>
    <w:rsid w:val="00E9552E"/>
    <w:rsid w:val="00E956FE"/>
    <w:rsid w:val="00E9575D"/>
    <w:rsid w:val="00E95A81"/>
    <w:rsid w:val="00E95B17"/>
    <w:rsid w:val="00E95D17"/>
    <w:rsid w:val="00E95DD3"/>
    <w:rsid w:val="00E95EC8"/>
    <w:rsid w:val="00E9603B"/>
    <w:rsid w:val="00E96046"/>
    <w:rsid w:val="00E960EC"/>
    <w:rsid w:val="00E9628A"/>
    <w:rsid w:val="00E96299"/>
    <w:rsid w:val="00E963FB"/>
    <w:rsid w:val="00E964B0"/>
    <w:rsid w:val="00E96AF1"/>
    <w:rsid w:val="00E96D35"/>
    <w:rsid w:val="00E96EED"/>
    <w:rsid w:val="00E96F6D"/>
    <w:rsid w:val="00E9709E"/>
    <w:rsid w:val="00E97104"/>
    <w:rsid w:val="00E97198"/>
    <w:rsid w:val="00E97650"/>
    <w:rsid w:val="00E9770F"/>
    <w:rsid w:val="00E97739"/>
    <w:rsid w:val="00E977DE"/>
    <w:rsid w:val="00E97A5B"/>
    <w:rsid w:val="00EA01B0"/>
    <w:rsid w:val="00EA0252"/>
    <w:rsid w:val="00EA03B5"/>
    <w:rsid w:val="00EA0468"/>
    <w:rsid w:val="00EA0657"/>
    <w:rsid w:val="00EA06BA"/>
    <w:rsid w:val="00EA06EA"/>
    <w:rsid w:val="00EA09F3"/>
    <w:rsid w:val="00EA0A55"/>
    <w:rsid w:val="00EA0BCA"/>
    <w:rsid w:val="00EA0E4F"/>
    <w:rsid w:val="00EA0F5D"/>
    <w:rsid w:val="00EA0FDB"/>
    <w:rsid w:val="00EA0FE6"/>
    <w:rsid w:val="00EA10FB"/>
    <w:rsid w:val="00EA1190"/>
    <w:rsid w:val="00EA132D"/>
    <w:rsid w:val="00EA135E"/>
    <w:rsid w:val="00EA1707"/>
    <w:rsid w:val="00EA198A"/>
    <w:rsid w:val="00EA1A53"/>
    <w:rsid w:val="00EA1C92"/>
    <w:rsid w:val="00EA1D7D"/>
    <w:rsid w:val="00EA1DD1"/>
    <w:rsid w:val="00EA1E12"/>
    <w:rsid w:val="00EA1E9C"/>
    <w:rsid w:val="00EA1F96"/>
    <w:rsid w:val="00EA1FBF"/>
    <w:rsid w:val="00EA1FF0"/>
    <w:rsid w:val="00EA2068"/>
    <w:rsid w:val="00EA209D"/>
    <w:rsid w:val="00EA20AB"/>
    <w:rsid w:val="00EA20C8"/>
    <w:rsid w:val="00EA20CD"/>
    <w:rsid w:val="00EA21D8"/>
    <w:rsid w:val="00EA23BF"/>
    <w:rsid w:val="00EA2462"/>
    <w:rsid w:val="00EA24EB"/>
    <w:rsid w:val="00EA2525"/>
    <w:rsid w:val="00EA2649"/>
    <w:rsid w:val="00EA27CB"/>
    <w:rsid w:val="00EA2995"/>
    <w:rsid w:val="00EA2A7C"/>
    <w:rsid w:val="00EA2B3C"/>
    <w:rsid w:val="00EA2F83"/>
    <w:rsid w:val="00EA307B"/>
    <w:rsid w:val="00EA30F7"/>
    <w:rsid w:val="00EA3311"/>
    <w:rsid w:val="00EA35DB"/>
    <w:rsid w:val="00EA3612"/>
    <w:rsid w:val="00EA37D3"/>
    <w:rsid w:val="00EA38DF"/>
    <w:rsid w:val="00EA395B"/>
    <w:rsid w:val="00EA39BF"/>
    <w:rsid w:val="00EA3D2E"/>
    <w:rsid w:val="00EA3E3F"/>
    <w:rsid w:val="00EA3F4F"/>
    <w:rsid w:val="00EA467B"/>
    <w:rsid w:val="00EA4B55"/>
    <w:rsid w:val="00EA4F4F"/>
    <w:rsid w:val="00EA551F"/>
    <w:rsid w:val="00EA575F"/>
    <w:rsid w:val="00EA5ACB"/>
    <w:rsid w:val="00EA5B08"/>
    <w:rsid w:val="00EA5BBB"/>
    <w:rsid w:val="00EA5D3F"/>
    <w:rsid w:val="00EA5DAB"/>
    <w:rsid w:val="00EA5FA8"/>
    <w:rsid w:val="00EA678C"/>
    <w:rsid w:val="00EA6A50"/>
    <w:rsid w:val="00EA6AD0"/>
    <w:rsid w:val="00EA6C88"/>
    <w:rsid w:val="00EA6D0C"/>
    <w:rsid w:val="00EA6E4C"/>
    <w:rsid w:val="00EA6F37"/>
    <w:rsid w:val="00EA711C"/>
    <w:rsid w:val="00EA71C8"/>
    <w:rsid w:val="00EA7641"/>
    <w:rsid w:val="00EA765C"/>
    <w:rsid w:val="00EA7910"/>
    <w:rsid w:val="00EA7CF8"/>
    <w:rsid w:val="00EA7F32"/>
    <w:rsid w:val="00EB0167"/>
    <w:rsid w:val="00EB0234"/>
    <w:rsid w:val="00EB0271"/>
    <w:rsid w:val="00EB073A"/>
    <w:rsid w:val="00EB0746"/>
    <w:rsid w:val="00EB0920"/>
    <w:rsid w:val="00EB0BC8"/>
    <w:rsid w:val="00EB0CCA"/>
    <w:rsid w:val="00EB0DBA"/>
    <w:rsid w:val="00EB1038"/>
    <w:rsid w:val="00EB10E2"/>
    <w:rsid w:val="00EB1275"/>
    <w:rsid w:val="00EB1355"/>
    <w:rsid w:val="00EB1628"/>
    <w:rsid w:val="00EB16A6"/>
    <w:rsid w:val="00EB18A5"/>
    <w:rsid w:val="00EB1A98"/>
    <w:rsid w:val="00EB1DFA"/>
    <w:rsid w:val="00EB1E49"/>
    <w:rsid w:val="00EB1E58"/>
    <w:rsid w:val="00EB1F68"/>
    <w:rsid w:val="00EB1FA2"/>
    <w:rsid w:val="00EB200A"/>
    <w:rsid w:val="00EB2312"/>
    <w:rsid w:val="00EB24D3"/>
    <w:rsid w:val="00EB2ABE"/>
    <w:rsid w:val="00EB2BFB"/>
    <w:rsid w:val="00EB32F4"/>
    <w:rsid w:val="00EB357E"/>
    <w:rsid w:val="00EB35D3"/>
    <w:rsid w:val="00EB3719"/>
    <w:rsid w:val="00EB3861"/>
    <w:rsid w:val="00EB38A9"/>
    <w:rsid w:val="00EB3957"/>
    <w:rsid w:val="00EB3BE2"/>
    <w:rsid w:val="00EB3C6E"/>
    <w:rsid w:val="00EB3CFD"/>
    <w:rsid w:val="00EB412B"/>
    <w:rsid w:val="00EB4274"/>
    <w:rsid w:val="00EB45B3"/>
    <w:rsid w:val="00EB484F"/>
    <w:rsid w:val="00EB49AC"/>
    <w:rsid w:val="00EB49DB"/>
    <w:rsid w:val="00EB4AEE"/>
    <w:rsid w:val="00EB4B51"/>
    <w:rsid w:val="00EB4F63"/>
    <w:rsid w:val="00EB5043"/>
    <w:rsid w:val="00EB50E2"/>
    <w:rsid w:val="00EB5259"/>
    <w:rsid w:val="00EB5518"/>
    <w:rsid w:val="00EB5559"/>
    <w:rsid w:val="00EB5636"/>
    <w:rsid w:val="00EB5AAE"/>
    <w:rsid w:val="00EB5C1B"/>
    <w:rsid w:val="00EB5D21"/>
    <w:rsid w:val="00EB5DC6"/>
    <w:rsid w:val="00EB5E00"/>
    <w:rsid w:val="00EB6074"/>
    <w:rsid w:val="00EB620D"/>
    <w:rsid w:val="00EB6726"/>
    <w:rsid w:val="00EB67BA"/>
    <w:rsid w:val="00EB68B1"/>
    <w:rsid w:val="00EB69C0"/>
    <w:rsid w:val="00EB6A4D"/>
    <w:rsid w:val="00EB6E18"/>
    <w:rsid w:val="00EB6FE8"/>
    <w:rsid w:val="00EB7555"/>
    <w:rsid w:val="00EB7576"/>
    <w:rsid w:val="00EB7760"/>
    <w:rsid w:val="00EB7B0F"/>
    <w:rsid w:val="00EB7F19"/>
    <w:rsid w:val="00EC02B4"/>
    <w:rsid w:val="00EC039B"/>
    <w:rsid w:val="00EC0448"/>
    <w:rsid w:val="00EC04B0"/>
    <w:rsid w:val="00EC06CA"/>
    <w:rsid w:val="00EC072B"/>
    <w:rsid w:val="00EC072E"/>
    <w:rsid w:val="00EC0B1B"/>
    <w:rsid w:val="00EC0B8E"/>
    <w:rsid w:val="00EC11EF"/>
    <w:rsid w:val="00EC16D7"/>
    <w:rsid w:val="00EC176A"/>
    <w:rsid w:val="00EC189F"/>
    <w:rsid w:val="00EC1D87"/>
    <w:rsid w:val="00EC1DA4"/>
    <w:rsid w:val="00EC1FAC"/>
    <w:rsid w:val="00EC286A"/>
    <w:rsid w:val="00EC2973"/>
    <w:rsid w:val="00EC2B03"/>
    <w:rsid w:val="00EC2B74"/>
    <w:rsid w:val="00EC2CAB"/>
    <w:rsid w:val="00EC2D02"/>
    <w:rsid w:val="00EC2E40"/>
    <w:rsid w:val="00EC2F45"/>
    <w:rsid w:val="00EC2FCB"/>
    <w:rsid w:val="00EC3241"/>
    <w:rsid w:val="00EC3396"/>
    <w:rsid w:val="00EC3532"/>
    <w:rsid w:val="00EC396C"/>
    <w:rsid w:val="00EC3A54"/>
    <w:rsid w:val="00EC3ACA"/>
    <w:rsid w:val="00EC3D16"/>
    <w:rsid w:val="00EC3FE7"/>
    <w:rsid w:val="00EC44A7"/>
    <w:rsid w:val="00EC460C"/>
    <w:rsid w:val="00EC4B92"/>
    <w:rsid w:val="00EC4BF7"/>
    <w:rsid w:val="00EC4C12"/>
    <w:rsid w:val="00EC4CAA"/>
    <w:rsid w:val="00EC4DD8"/>
    <w:rsid w:val="00EC4F02"/>
    <w:rsid w:val="00EC4F69"/>
    <w:rsid w:val="00EC511D"/>
    <w:rsid w:val="00EC5718"/>
    <w:rsid w:val="00EC5797"/>
    <w:rsid w:val="00EC5813"/>
    <w:rsid w:val="00EC5AC1"/>
    <w:rsid w:val="00EC5DB4"/>
    <w:rsid w:val="00EC6461"/>
    <w:rsid w:val="00EC6610"/>
    <w:rsid w:val="00EC677A"/>
    <w:rsid w:val="00EC68C8"/>
    <w:rsid w:val="00EC6A84"/>
    <w:rsid w:val="00EC6B91"/>
    <w:rsid w:val="00EC6F94"/>
    <w:rsid w:val="00EC70E4"/>
    <w:rsid w:val="00EC7263"/>
    <w:rsid w:val="00EC72AF"/>
    <w:rsid w:val="00EC741C"/>
    <w:rsid w:val="00EC7426"/>
    <w:rsid w:val="00EC762C"/>
    <w:rsid w:val="00EC7836"/>
    <w:rsid w:val="00EC7B81"/>
    <w:rsid w:val="00EC7D5A"/>
    <w:rsid w:val="00ED018E"/>
    <w:rsid w:val="00ED0252"/>
    <w:rsid w:val="00ED05E6"/>
    <w:rsid w:val="00ED069A"/>
    <w:rsid w:val="00ED08A5"/>
    <w:rsid w:val="00ED0A88"/>
    <w:rsid w:val="00ED0BA9"/>
    <w:rsid w:val="00ED0C9C"/>
    <w:rsid w:val="00ED0CEB"/>
    <w:rsid w:val="00ED0D76"/>
    <w:rsid w:val="00ED0E37"/>
    <w:rsid w:val="00ED0F8B"/>
    <w:rsid w:val="00ED11C2"/>
    <w:rsid w:val="00ED124C"/>
    <w:rsid w:val="00ED1488"/>
    <w:rsid w:val="00ED14A0"/>
    <w:rsid w:val="00ED19EF"/>
    <w:rsid w:val="00ED1B28"/>
    <w:rsid w:val="00ED1C7A"/>
    <w:rsid w:val="00ED1E89"/>
    <w:rsid w:val="00ED1EDA"/>
    <w:rsid w:val="00ED1F5F"/>
    <w:rsid w:val="00ED23BA"/>
    <w:rsid w:val="00ED23DE"/>
    <w:rsid w:val="00ED2A5B"/>
    <w:rsid w:val="00ED2C40"/>
    <w:rsid w:val="00ED2EEC"/>
    <w:rsid w:val="00ED2F22"/>
    <w:rsid w:val="00ED30BD"/>
    <w:rsid w:val="00ED30BE"/>
    <w:rsid w:val="00ED30C9"/>
    <w:rsid w:val="00ED313E"/>
    <w:rsid w:val="00ED35E3"/>
    <w:rsid w:val="00ED367E"/>
    <w:rsid w:val="00ED39B0"/>
    <w:rsid w:val="00ED4344"/>
    <w:rsid w:val="00ED442B"/>
    <w:rsid w:val="00ED47B2"/>
    <w:rsid w:val="00ED47DF"/>
    <w:rsid w:val="00ED4828"/>
    <w:rsid w:val="00ED4BDC"/>
    <w:rsid w:val="00ED51FA"/>
    <w:rsid w:val="00ED522C"/>
    <w:rsid w:val="00ED52F3"/>
    <w:rsid w:val="00ED5341"/>
    <w:rsid w:val="00ED551E"/>
    <w:rsid w:val="00ED56EE"/>
    <w:rsid w:val="00ED573F"/>
    <w:rsid w:val="00ED5800"/>
    <w:rsid w:val="00ED5C7E"/>
    <w:rsid w:val="00ED5C86"/>
    <w:rsid w:val="00ED5D01"/>
    <w:rsid w:val="00ED5F33"/>
    <w:rsid w:val="00ED5FEA"/>
    <w:rsid w:val="00ED6024"/>
    <w:rsid w:val="00ED627C"/>
    <w:rsid w:val="00ED62B0"/>
    <w:rsid w:val="00ED62D4"/>
    <w:rsid w:val="00ED631C"/>
    <w:rsid w:val="00ED66DE"/>
    <w:rsid w:val="00ED69E5"/>
    <w:rsid w:val="00ED6BA9"/>
    <w:rsid w:val="00ED6D05"/>
    <w:rsid w:val="00ED7086"/>
    <w:rsid w:val="00ED7131"/>
    <w:rsid w:val="00ED7396"/>
    <w:rsid w:val="00ED747F"/>
    <w:rsid w:val="00ED752A"/>
    <w:rsid w:val="00ED77D7"/>
    <w:rsid w:val="00ED78C8"/>
    <w:rsid w:val="00ED7949"/>
    <w:rsid w:val="00ED795F"/>
    <w:rsid w:val="00ED7C37"/>
    <w:rsid w:val="00ED7ED7"/>
    <w:rsid w:val="00EE003E"/>
    <w:rsid w:val="00EE0498"/>
    <w:rsid w:val="00EE060B"/>
    <w:rsid w:val="00EE0717"/>
    <w:rsid w:val="00EE0853"/>
    <w:rsid w:val="00EE0A98"/>
    <w:rsid w:val="00EE0CB3"/>
    <w:rsid w:val="00EE0CC7"/>
    <w:rsid w:val="00EE0F06"/>
    <w:rsid w:val="00EE0FBB"/>
    <w:rsid w:val="00EE0FEF"/>
    <w:rsid w:val="00EE1028"/>
    <w:rsid w:val="00EE1047"/>
    <w:rsid w:val="00EE17DF"/>
    <w:rsid w:val="00EE193F"/>
    <w:rsid w:val="00EE19F9"/>
    <w:rsid w:val="00EE1CDC"/>
    <w:rsid w:val="00EE1D57"/>
    <w:rsid w:val="00EE1EB5"/>
    <w:rsid w:val="00EE1F3F"/>
    <w:rsid w:val="00EE1FEA"/>
    <w:rsid w:val="00EE208C"/>
    <w:rsid w:val="00EE2194"/>
    <w:rsid w:val="00EE21D2"/>
    <w:rsid w:val="00EE23AB"/>
    <w:rsid w:val="00EE2427"/>
    <w:rsid w:val="00EE26C6"/>
    <w:rsid w:val="00EE26D1"/>
    <w:rsid w:val="00EE2881"/>
    <w:rsid w:val="00EE294F"/>
    <w:rsid w:val="00EE2BBA"/>
    <w:rsid w:val="00EE2C08"/>
    <w:rsid w:val="00EE2D8F"/>
    <w:rsid w:val="00EE2DF6"/>
    <w:rsid w:val="00EE302B"/>
    <w:rsid w:val="00EE303B"/>
    <w:rsid w:val="00EE30A0"/>
    <w:rsid w:val="00EE33C1"/>
    <w:rsid w:val="00EE351F"/>
    <w:rsid w:val="00EE36E2"/>
    <w:rsid w:val="00EE3745"/>
    <w:rsid w:val="00EE38C6"/>
    <w:rsid w:val="00EE399C"/>
    <w:rsid w:val="00EE3B27"/>
    <w:rsid w:val="00EE3BBA"/>
    <w:rsid w:val="00EE3E9D"/>
    <w:rsid w:val="00EE4461"/>
    <w:rsid w:val="00EE47FB"/>
    <w:rsid w:val="00EE485A"/>
    <w:rsid w:val="00EE491A"/>
    <w:rsid w:val="00EE4D0C"/>
    <w:rsid w:val="00EE4E0C"/>
    <w:rsid w:val="00EE4F86"/>
    <w:rsid w:val="00EE5504"/>
    <w:rsid w:val="00EE5577"/>
    <w:rsid w:val="00EE560B"/>
    <w:rsid w:val="00EE5848"/>
    <w:rsid w:val="00EE5C68"/>
    <w:rsid w:val="00EE6158"/>
    <w:rsid w:val="00EE61C9"/>
    <w:rsid w:val="00EE65EE"/>
    <w:rsid w:val="00EE6692"/>
    <w:rsid w:val="00EE672B"/>
    <w:rsid w:val="00EE6769"/>
    <w:rsid w:val="00EE6773"/>
    <w:rsid w:val="00EE67D2"/>
    <w:rsid w:val="00EE6931"/>
    <w:rsid w:val="00EE6988"/>
    <w:rsid w:val="00EE6AC7"/>
    <w:rsid w:val="00EE6F4B"/>
    <w:rsid w:val="00EE71F9"/>
    <w:rsid w:val="00EE7246"/>
    <w:rsid w:val="00EE7370"/>
    <w:rsid w:val="00EE7421"/>
    <w:rsid w:val="00EE7482"/>
    <w:rsid w:val="00EE769F"/>
    <w:rsid w:val="00EE7720"/>
    <w:rsid w:val="00EE778A"/>
    <w:rsid w:val="00EE77E0"/>
    <w:rsid w:val="00EE78F5"/>
    <w:rsid w:val="00EE79AB"/>
    <w:rsid w:val="00EE7C1B"/>
    <w:rsid w:val="00EE7CC9"/>
    <w:rsid w:val="00EE7FF4"/>
    <w:rsid w:val="00EF000C"/>
    <w:rsid w:val="00EF006F"/>
    <w:rsid w:val="00EF0343"/>
    <w:rsid w:val="00EF0464"/>
    <w:rsid w:val="00EF05B0"/>
    <w:rsid w:val="00EF06D2"/>
    <w:rsid w:val="00EF08F8"/>
    <w:rsid w:val="00EF0A49"/>
    <w:rsid w:val="00EF0C96"/>
    <w:rsid w:val="00EF0D3E"/>
    <w:rsid w:val="00EF11A8"/>
    <w:rsid w:val="00EF160C"/>
    <w:rsid w:val="00EF16D1"/>
    <w:rsid w:val="00EF1968"/>
    <w:rsid w:val="00EF1AE4"/>
    <w:rsid w:val="00EF1F9B"/>
    <w:rsid w:val="00EF1FB7"/>
    <w:rsid w:val="00EF20DE"/>
    <w:rsid w:val="00EF2161"/>
    <w:rsid w:val="00EF21E8"/>
    <w:rsid w:val="00EF22E3"/>
    <w:rsid w:val="00EF25FE"/>
    <w:rsid w:val="00EF264A"/>
    <w:rsid w:val="00EF264F"/>
    <w:rsid w:val="00EF2876"/>
    <w:rsid w:val="00EF2922"/>
    <w:rsid w:val="00EF296A"/>
    <w:rsid w:val="00EF2CF9"/>
    <w:rsid w:val="00EF336E"/>
    <w:rsid w:val="00EF34DA"/>
    <w:rsid w:val="00EF366F"/>
    <w:rsid w:val="00EF398B"/>
    <w:rsid w:val="00EF39AB"/>
    <w:rsid w:val="00EF39C3"/>
    <w:rsid w:val="00EF3B85"/>
    <w:rsid w:val="00EF3BA7"/>
    <w:rsid w:val="00EF3C09"/>
    <w:rsid w:val="00EF3F5D"/>
    <w:rsid w:val="00EF40AA"/>
    <w:rsid w:val="00EF42EC"/>
    <w:rsid w:val="00EF4355"/>
    <w:rsid w:val="00EF4465"/>
    <w:rsid w:val="00EF4627"/>
    <w:rsid w:val="00EF46B3"/>
    <w:rsid w:val="00EF473C"/>
    <w:rsid w:val="00EF4907"/>
    <w:rsid w:val="00EF4B28"/>
    <w:rsid w:val="00EF4D95"/>
    <w:rsid w:val="00EF4DD1"/>
    <w:rsid w:val="00EF50E8"/>
    <w:rsid w:val="00EF51B6"/>
    <w:rsid w:val="00EF52CB"/>
    <w:rsid w:val="00EF53FA"/>
    <w:rsid w:val="00EF572F"/>
    <w:rsid w:val="00EF58A1"/>
    <w:rsid w:val="00EF58D0"/>
    <w:rsid w:val="00EF5965"/>
    <w:rsid w:val="00EF59CA"/>
    <w:rsid w:val="00EF59CF"/>
    <w:rsid w:val="00EF5AD0"/>
    <w:rsid w:val="00EF5B32"/>
    <w:rsid w:val="00EF5CE7"/>
    <w:rsid w:val="00EF5E6A"/>
    <w:rsid w:val="00EF61F7"/>
    <w:rsid w:val="00EF6549"/>
    <w:rsid w:val="00EF6937"/>
    <w:rsid w:val="00EF695D"/>
    <w:rsid w:val="00EF6A14"/>
    <w:rsid w:val="00EF6A99"/>
    <w:rsid w:val="00EF6C96"/>
    <w:rsid w:val="00EF6D47"/>
    <w:rsid w:val="00EF71FB"/>
    <w:rsid w:val="00EF7288"/>
    <w:rsid w:val="00EF73A5"/>
    <w:rsid w:val="00EF7559"/>
    <w:rsid w:val="00EF7585"/>
    <w:rsid w:val="00EF75E0"/>
    <w:rsid w:val="00EF7980"/>
    <w:rsid w:val="00EF7DEF"/>
    <w:rsid w:val="00EF7F24"/>
    <w:rsid w:val="00F000BA"/>
    <w:rsid w:val="00F0018D"/>
    <w:rsid w:val="00F00346"/>
    <w:rsid w:val="00F0041D"/>
    <w:rsid w:val="00F0064B"/>
    <w:rsid w:val="00F007D3"/>
    <w:rsid w:val="00F00872"/>
    <w:rsid w:val="00F008D4"/>
    <w:rsid w:val="00F00C24"/>
    <w:rsid w:val="00F0103E"/>
    <w:rsid w:val="00F01062"/>
    <w:rsid w:val="00F0122E"/>
    <w:rsid w:val="00F012BD"/>
    <w:rsid w:val="00F016E4"/>
    <w:rsid w:val="00F0193D"/>
    <w:rsid w:val="00F01981"/>
    <w:rsid w:val="00F01AA6"/>
    <w:rsid w:val="00F01D1D"/>
    <w:rsid w:val="00F01F30"/>
    <w:rsid w:val="00F01F9F"/>
    <w:rsid w:val="00F01FD7"/>
    <w:rsid w:val="00F0243C"/>
    <w:rsid w:val="00F02556"/>
    <w:rsid w:val="00F025BE"/>
    <w:rsid w:val="00F027A2"/>
    <w:rsid w:val="00F02A09"/>
    <w:rsid w:val="00F02A37"/>
    <w:rsid w:val="00F02B2E"/>
    <w:rsid w:val="00F02B61"/>
    <w:rsid w:val="00F02C5B"/>
    <w:rsid w:val="00F02DD7"/>
    <w:rsid w:val="00F02DED"/>
    <w:rsid w:val="00F03002"/>
    <w:rsid w:val="00F031B4"/>
    <w:rsid w:val="00F03260"/>
    <w:rsid w:val="00F032F2"/>
    <w:rsid w:val="00F03683"/>
    <w:rsid w:val="00F03998"/>
    <w:rsid w:val="00F03E03"/>
    <w:rsid w:val="00F03EFC"/>
    <w:rsid w:val="00F041F5"/>
    <w:rsid w:val="00F04209"/>
    <w:rsid w:val="00F04715"/>
    <w:rsid w:val="00F04997"/>
    <w:rsid w:val="00F05244"/>
    <w:rsid w:val="00F05389"/>
    <w:rsid w:val="00F05420"/>
    <w:rsid w:val="00F058AE"/>
    <w:rsid w:val="00F059C3"/>
    <w:rsid w:val="00F05B04"/>
    <w:rsid w:val="00F05D46"/>
    <w:rsid w:val="00F05ED9"/>
    <w:rsid w:val="00F05EF8"/>
    <w:rsid w:val="00F05FDC"/>
    <w:rsid w:val="00F062AA"/>
    <w:rsid w:val="00F06455"/>
    <w:rsid w:val="00F0657C"/>
    <w:rsid w:val="00F06589"/>
    <w:rsid w:val="00F06591"/>
    <w:rsid w:val="00F065F2"/>
    <w:rsid w:val="00F0664B"/>
    <w:rsid w:val="00F068FC"/>
    <w:rsid w:val="00F06907"/>
    <w:rsid w:val="00F0696A"/>
    <w:rsid w:val="00F06AE3"/>
    <w:rsid w:val="00F0722D"/>
    <w:rsid w:val="00F073CC"/>
    <w:rsid w:val="00F075FD"/>
    <w:rsid w:val="00F077BB"/>
    <w:rsid w:val="00F07860"/>
    <w:rsid w:val="00F07C86"/>
    <w:rsid w:val="00F07FC5"/>
    <w:rsid w:val="00F10161"/>
    <w:rsid w:val="00F102CE"/>
    <w:rsid w:val="00F104F8"/>
    <w:rsid w:val="00F10795"/>
    <w:rsid w:val="00F10AC4"/>
    <w:rsid w:val="00F10D01"/>
    <w:rsid w:val="00F10D10"/>
    <w:rsid w:val="00F114B1"/>
    <w:rsid w:val="00F11655"/>
    <w:rsid w:val="00F11691"/>
    <w:rsid w:val="00F1197D"/>
    <w:rsid w:val="00F11C58"/>
    <w:rsid w:val="00F11EDA"/>
    <w:rsid w:val="00F11FFC"/>
    <w:rsid w:val="00F120EF"/>
    <w:rsid w:val="00F1256A"/>
    <w:rsid w:val="00F12960"/>
    <w:rsid w:val="00F1297A"/>
    <w:rsid w:val="00F12AA8"/>
    <w:rsid w:val="00F12C56"/>
    <w:rsid w:val="00F12CCE"/>
    <w:rsid w:val="00F12DC1"/>
    <w:rsid w:val="00F12F5A"/>
    <w:rsid w:val="00F13330"/>
    <w:rsid w:val="00F13490"/>
    <w:rsid w:val="00F13552"/>
    <w:rsid w:val="00F136D9"/>
    <w:rsid w:val="00F13819"/>
    <w:rsid w:val="00F13832"/>
    <w:rsid w:val="00F13D83"/>
    <w:rsid w:val="00F142FD"/>
    <w:rsid w:val="00F14374"/>
    <w:rsid w:val="00F144C3"/>
    <w:rsid w:val="00F146F2"/>
    <w:rsid w:val="00F14806"/>
    <w:rsid w:val="00F14988"/>
    <w:rsid w:val="00F14A7F"/>
    <w:rsid w:val="00F14B1F"/>
    <w:rsid w:val="00F14BCD"/>
    <w:rsid w:val="00F14C6A"/>
    <w:rsid w:val="00F14D11"/>
    <w:rsid w:val="00F14FB0"/>
    <w:rsid w:val="00F15239"/>
    <w:rsid w:val="00F15251"/>
    <w:rsid w:val="00F152B9"/>
    <w:rsid w:val="00F15426"/>
    <w:rsid w:val="00F15445"/>
    <w:rsid w:val="00F1584F"/>
    <w:rsid w:val="00F1593F"/>
    <w:rsid w:val="00F15A46"/>
    <w:rsid w:val="00F15B44"/>
    <w:rsid w:val="00F15D0B"/>
    <w:rsid w:val="00F15EB4"/>
    <w:rsid w:val="00F15EBB"/>
    <w:rsid w:val="00F15FD4"/>
    <w:rsid w:val="00F1610E"/>
    <w:rsid w:val="00F162FB"/>
    <w:rsid w:val="00F1639B"/>
    <w:rsid w:val="00F1641B"/>
    <w:rsid w:val="00F16440"/>
    <w:rsid w:val="00F1663A"/>
    <w:rsid w:val="00F166C2"/>
    <w:rsid w:val="00F1692E"/>
    <w:rsid w:val="00F169E6"/>
    <w:rsid w:val="00F16A69"/>
    <w:rsid w:val="00F16B8F"/>
    <w:rsid w:val="00F16F77"/>
    <w:rsid w:val="00F16FFF"/>
    <w:rsid w:val="00F17259"/>
    <w:rsid w:val="00F17442"/>
    <w:rsid w:val="00F17884"/>
    <w:rsid w:val="00F17972"/>
    <w:rsid w:val="00F17B78"/>
    <w:rsid w:val="00F20001"/>
    <w:rsid w:val="00F20079"/>
    <w:rsid w:val="00F20151"/>
    <w:rsid w:val="00F20154"/>
    <w:rsid w:val="00F20409"/>
    <w:rsid w:val="00F205C9"/>
    <w:rsid w:val="00F206B3"/>
    <w:rsid w:val="00F20883"/>
    <w:rsid w:val="00F208CB"/>
    <w:rsid w:val="00F20946"/>
    <w:rsid w:val="00F20AB3"/>
    <w:rsid w:val="00F20B3E"/>
    <w:rsid w:val="00F20B92"/>
    <w:rsid w:val="00F20E10"/>
    <w:rsid w:val="00F20E2C"/>
    <w:rsid w:val="00F20F5C"/>
    <w:rsid w:val="00F2100C"/>
    <w:rsid w:val="00F2114D"/>
    <w:rsid w:val="00F211A0"/>
    <w:rsid w:val="00F211E8"/>
    <w:rsid w:val="00F2142A"/>
    <w:rsid w:val="00F2150E"/>
    <w:rsid w:val="00F21AB6"/>
    <w:rsid w:val="00F21E58"/>
    <w:rsid w:val="00F21FAE"/>
    <w:rsid w:val="00F22367"/>
    <w:rsid w:val="00F2250D"/>
    <w:rsid w:val="00F2252E"/>
    <w:rsid w:val="00F22551"/>
    <w:rsid w:val="00F22565"/>
    <w:rsid w:val="00F2256B"/>
    <w:rsid w:val="00F228FD"/>
    <w:rsid w:val="00F22D55"/>
    <w:rsid w:val="00F22D8B"/>
    <w:rsid w:val="00F22FE1"/>
    <w:rsid w:val="00F23097"/>
    <w:rsid w:val="00F23157"/>
    <w:rsid w:val="00F23274"/>
    <w:rsid w:val="00F23549"/>
    <w:rsid w:val="00F235BB"/>
    <w:rsid w:val="00F2368B"/>
    <w:rsid w:val="00F23AA3"/>
    <w:rsid w:val="00F23C30"/>
    <w:rsid w:val="00F23C6E"/>
    <w:rsid w:val="00F23D3F"/>
    <w:rsid w:val="00F23EDE"/>
    <w:rsid w:val="00F240B5"/>
    <w:rsid w:val="00F244EA"/>
    <w:rsid w:val="00F245D9"/>
    <w:rsid w:val="00F24690"/>
    <w:rsid w:val="00F246B3"/>
    <w:rsid w:val="00F247DC"/>
    <w:rsid w:val="00F24924"/>
    <w:rsid w:val="00F2498F"/>
    <w:rsid w:val="00F24A17"/>
    <w:rsid w:val="00F24A7E"/>
    <w:rsid w:val="00F24BF3"/>
    <w:rsid w:val="00F24D71"/>
    <w:rsid w:val="00F24EBD"/>
    <w:rsid w:val="00F24ED6"/>
    <w:rsid w:val="00F25145"/>
    <w:rsid w:val="00F25157"/>
    <w:rsid w:val="00F25490"/>
    <w:rsid w:val="00F2562A"/>
    <w:rsid w:val="00F256B1"/>
    <w:rsid w:val="00F259BE"/>
    <w:rsid w:val="00F259CF"/>
    <w:rsid w:val="00F25BDF"/>
    <w:rsid w:val="00F25E20"/>
    <w:rsid w:val="00F2677A"/>
    <w:rsid w:val="00F26907"/>
    <w:rsid w:val="00F26996"/>
    <w:rsid w:val="00F26F0F"/>
    <w:rsid w:val="00F271DC"/>
    <w:rsid w:val="00F272CD"/>
    <w:rsid w:val="00F2747C"/>
    <w:rsid w:val="00F27B37"/>
    <w:rsid w:val="00F27B4E"/>
    <w:rsid w:val="00F27CF0"/>
    <w:rsid w:val="00F27E89"/>
    <w:rsid w:val="00F30255"/>
    <w:rsid w:val="00F30644"/>
    <w:rsid w:val="00F30B76"/>
    <w:rsid w:val="00F30DF8"/>
    <w:rsid w:val="00F30EDA"/>
    <w:rsid w:val="00F310B5"/>
    <w:rsid w:val="00F3124E"/>
    <w:rsid w:val="00F3135A"/>
    <w:rsid w:val="00F313DA"/>
    <w:rsid w:val="00F3142A"/>
    <w:rsid w:val="00F3152E"/>
    <w:rsid w:val="00F3167D"/>
    <w:rsid w:val="00F316D0"/>
    <w:rsid w:val="00F319B3"/>
    <w:rsid w:val="00F319D4"/>
    <w:rsid w:val="00F31BF4"/>
    <w:rsid w:val="00F322B6"/>
    <w:rsid w:val="00F323C4"/>
    <w:rsid w:val="00F32572"/>
    <w:rsid w:val="00F326AB"/>
    <w:rsid w:val="00F327F9"/>
    <w:rsid w:val="00F32882"/>
    <w:rsid w:val="00F32ABB"/>
    <w:rsid w:val="00F32BD6"/>
    <w:rsid w:val="00F32D0A"/>
    <w:rsid w:val="00F32DC3"/>
    <w:rsid w:val="00F32E53"/>
    <w:rsid w:val="00F3322F"/>
    <w:rsid w:val="00F333B2"/>
    <w:rsid w:val="00F335AE"/>
    <w:rsid w:val="00F337FD"/>
    <w:rsid w:val="00F33843"/>
    <w:rsid w:val="00F33864"/>
    <w:rsid w:val="00F339F9"/>
    <w:rsid w:val="00F33E2F"/>
    <w:rsid w:val="00F33F9A"/>
    <w:rsid w:val="00F33FFF"/>
    <w:rsid w:val="00F340CA"/>
    <w:rsid w:val="00F342C5"/>
    <w:rsid w:val="00F34589"/>
    <w:rsid w:val="00F34645"/>
    <w:rsid w:val="00F34BF8"/>
    <w:rsid w:val="00F35026"/>
    <w:rsid w:val="00F35111"/>
    <w:rsid w:val="00F3568D"/>
    <w:rsid w:val="00F35820"/>
    <w:rsid w:val="00F35AF0"/>
    <w:rsid w:val="00F35B37"/>
    <w:rsid w:val="00F35FD8"/>
    <w:rsid w:val="00F36119"/>
    <w:rsid w:val="00F3647B"/>
    <w:rsid w:val="00F36586"/>
    <w:rsid w:val="00F36601"/>
    <w:rsid w:val="00F36633"/>
    <w:rsid w:val="00F36646"/>
    <w:rsid w:val="00F36653"/>
    <w:rsid w:val="00F36770"/>
    <w:rsid w:val="00F368BE"/>
    <w:rsid w:val="00F36C46"/>
    <w:rsid w:val="00F36D36"/>
    <w:rsid w:val="00F36EA8"/>
    <w:rsid w:val="00F36EBB"/>
    <w:rsid w:val="00F372FC"/>
    <w:rsid w:val="00F3734E"/>
    <w:rsid w:val="00F373C4"/>
    <w:rsid w:val="00F37A1B"/>
    <w:rsid w:val="00F37BB5"/>
    <w:rsid w:val="00F37BED"/>
    <w:rsid w:val="00F37C6B"/>
    <w:rsid w:val="00F37D9F"/>
    <w:rsid w:val="00F37F6B"/>
    <w:rsid w:val="00F40194"/>
    <w:rsid w:val="00F4034B"/>
    <w:rsid w:val="00F40915"/>
    <w:rsid w:val="00F40B32"/>
    <w:rsid w:val="00F413FA"/>
    <w:rsid w:val="00F4146B"/>
    <w:rsid w:val="00F4150D"/>
    <w:rsid w:val="00F415D6"/>
    <w:rsid w:val="00F4172E"/>
    <w:rsid w:val="00F41739"/>
    <w:rsid w:val="00F41AD5"/>
    <w:rsid w:val="00F41E46"/>
    <w:rsid w:val="00F420B6"/>
    <w:rsid w:val="00F425C5"/>
    <w:rsid w:val="00F425FA"/>
    <w:rsid w:val="00F428A7"/>
    <w:rsid w:val="00F428C4"/>
    <w:rsid w:val="00F42B35"/>
    <w:rsid w:val="00F42C11"/>
    <w:rsid w:val="00F42D75"/>
    <w:rsid w:val="00F42DE1"/>
    <w:rsid w:val="00F42F6F"/>
    <w:rsid w:val="00F431A9"/>
    <w:rsid w:val="00F431D5"/>
    <w:rsid w:val="00F43290"/>
    <w:rsid w:val="00F43A7E"/>
    <w:rsid w:val="00F43B04"/>
    <w:rsid w:val="00F44081"/>
    <w:rsid w:val="00F445D8"/>
    <w:rsid w:val="00F446F5"/>
    <w:rsid w:val="00F44777"/>
    <w:rsid w:val="00F44A1C"/>
    <w:rsid w:val="00F44BCB"/>
    <w:rsid w:val="00F44F00"/>
    <w:rsid w:val="00F4502C"/>
    <w:rsid w:val="00F45760"/>
    <w:rsid w:val="00F457B8"/>
    <w:rsid w:val="00F459D1"/>
    <w:rsid w:val="00F45B92"/>
    <w:rsid w:val="00F45D6E"/>
    <w:rsid w:val="00F45F61"/>
    <w:rsid w:val="00F4671E"/>
    <w:rsid w:val="00F46864"/>
    <w:rsid w:val="00F46AA8"/>
    <w:rsid w:val="00F46EBC"/>
    <w:rsid w:val="00F470F9"/>
    <w:rsid w:val="00F472BE"/>
    <w:rsid w:val="00F473AE"/>
    <w:rsid w:val="00F473D3"/>
    <w:rsid w:val="00F4743B"/>
    <w:rsid w:val="00F47558"/>
    <w:rsid w:val="00F47819"/>
    <w:rsid w:val="00F4786A"/>
    <w:rsid w:val="00F479DE"/>
    <w:rsid w:val="00F47BB7"/>
    <w:rsid w:val="00F47BE2"/>
    <w:rsid w:val="00F47C79"/>
    <w:rsid w:val="00F47F2C"/>
    <w:rsid w:val="00F507DC"/>
    <w:rsid w:val="00F508B6"/>
    <w:rsid w:val="00F50A5A"/>
    <w:rsid w:val="00F50C56"/>
    <w:rsid w:val="00F50CF9"/>
    <w:rsid w:val="00F51085"/>
    <w:rsid w:val="00F510C1"/>
    <w:rsid w:val="00F512D1"/>
    <w:rsid w:val="00F51417"/>
    <w:rsid w:val="00F517B4"/>
    <w:rsid w:val="00F5189D"/>
    <w:rsid w:val="00F51AAF"/>
    <w:rsid w:val="00F51B46"/>
    <w:rsid w:val="00F51C72"/>
    <w:rsid w:val="00F51D10"/>
    <w:rsid w:val="00F51E2F"/>
    <w:rsid w:val="00F51EFC"/>
    <w:rsid w:val="00F51F63"/>
    <w:rsid w:val="00F51FB0"/>
    <w:rsid w:val="00F52099"/>
    <w:rsid w:val="00F52346"/>
    <w:rsid w:val="00F52776"/>
    <w:rsid w:val="00F52827"/>
    <w:rsid w:val="00F52D3A"/>
    <w:rsid w:val="00F52D3C"/>
    <w:rsid w:val="00F52E7D"/>
    <w:rsid w:val="00F530CB"/>
    <w:rsid w:val="00F53136"/>
    <w:rsid w:val="00F5316F"/>
    <w:rsid w:val="00F5343F"/>
    <w:rsid w:val="00F534FC"/>
    <w:rsid w:val="00F53EF1"/>
    <w:rsid w:val="00F53FE9"/>
    <w:rsid w:val="00F54250"/>
    <w:rsid w:val="00F5428B"/>
    <w:rsid w:val="00F54445"/>
    <w:rsid w:val="00F544D5"/>
    <w:rsid w:val="00F549AB"/>
    <w:rsid w:val="00F54A0E"/>
    <w:rsid w:val="00F54AAB"/>
    <w:rsid w:val="00F54D76"/>
    <w:rsid w:val="00F5508C"/>
    <w:rsid w:val="00F55764"/>
    <w:rsid w:val="00F558AA"/>
    <w:rsid w:val="00F55B22"/>
    <w:rsid w:val="00F55B78"/>
    <w:rsid w:val="00F55BEB"/>
    <w:rsid w:val="00F5608B"/>
    <w:rsid w:val="00F5614E"/>
    <w:rsid w:val="00F56206"/>
    <w:rsid w:val="00F56748"/>
    <w:rsid w:val="00F5681E"/>
    <w:rsid w:val="00F56D7C"/>
    <w:rsid w:val="00F56E7E"/>
    <w:rsid w:val="00F56E98"/>
    <w:rsid w:val="00F56F5D"/>
    <w:rsid w:val="00F5703A"/>
    <w:rsid w:val="00F570AC"/>
    <w:rsid w:val="00F57214"/>
    <w:rsid w:val="00F57235"/>
    <w:rsid w:val="00F57553"/>
    <w:rsid w:val="00F57767"/>
    <w:rsid w:val="00F577AE"/>
    <w:rsid w:val="00F5780B"/>
    <w:rsid w:val="00F57990"/>
    <w:rsid w:val="00F57A8A"/>
    <w:rsid w:val="00F57E06"/>
    <w:rsid w:val="00F600AF"/>
    <w:rsid w:val="00F600F1"/>
    <w:rsid w:val="00F606E3"/>
    <w:rsid w:val="00F60703"/>
    <w:rsid w:val="00F6090A"/>
    <w:rsid w:val="00F60B70"/>
    <w:rsid w:val="00F60B84"/>
    <w:rsid w:val="00F60C1E"/>
    <w:rsid w:val="00F60C2E"/>
    <w:rsid w:val="00F60C7E"/>
    <w:rsid w:val="00F611D7"/>
    <w:rsid w:val="00F61290"/>
    <w:rsid w:val="00F6132D"/>
    <w:rsid w:val="00F613B8"/>
    <w:rsid w:val="00F6148A"/>
    <w:rsid w:val="00F61CE1"/>
    <w:rsid w:val="00F61CF8"/>
    <w:rsid w:val="00F61DB5"/>
    <w:rsid w:val="00F620C2"/>
    <w:rsid w:val="00F622F5"/>
    <w:rsid w:val="00F6235B"/>
    <w:rsid w:val="00F6239D"/>
    <w:rsid w:val="00F623EA"/>
    <w:rsid w:val="00F6243B"/>
    <w:rsid w:val="00F6243D"/>
    <w:rsid w:val="00F626A3"/>
    <w:rsid w:val="00F62832"/>
    <w:rsid w:val="00F62C78"/>
    <w:rsid w:val="00F63161"/>
    <w:rsid w:val="00F635CC"/>
    <w:rsid w:val="00F635CE"/>
    <w:rsid w:val="00F63637"/>
    <w:rsid w:val="00F63841"/>
    <w:rsid w:val="00F63A95"/>
    <w:rsid w:val="00F63BBF"/>
    <w:rsid w:val="00F63C77"/>
    <w:rsid w:val="00F63CC7"/>
    <w:rsid w:val="00F64077"/>
    <w:rsid w:val="00F643D4"/>
    <w:rsid w:val="00F6458E"/>
    <w:rsid w:val="00F648A0"/>
    <w:rsid w:val="00F64B87"/>
    <w:rsid w:val="00F64BC2"/>
    <w:rsid w:val="00F64C68"/>
    <w:rsid w:val="00F64CE7"/>
    <w:rsid w:val="00F64D90"/>
    <w:rsid w:val="00F64DB9"/>
    <w:rsid w:val="00F64E3D"/>
    <w:rsid w:val="00F64ECE"/>
    <w:rsid w:val="00F650C3"/>
    <w:rsid w:val="00F65306"/>
    <w:rsid w:val="00F65458"/>
    <w:rsid w:val="00F65642"/>
    <w:rsid w:val="00F657FF"/>
    <w:rsid w:val="00F65B7E"/>
    <w:rsid w:val="00F65CFC"/>
    <w:rsid w:val="00F65D24"/>
    <w:rsid w:val="00F65EF9"/>
    <w:rsid w:val="00F66131"/>
    <w:rsid w:val="00F66241"/>
    <w:rsid w:val="00F6646B"/>
    <w:rsid w:val="00F66527"/>
    <w:rsid w:val="00F6667D"/>
    <w:rsid w:val="00F6675A"/>
    <w:rsid w:val="00F6679A"/>
    <w:rsid w:val="00F66B5B"/>
    <w:rsid w:val="00F66D7F"/>
    <w:rsid w:val="00F67EC5"/>
    <w:rsid w:val="00F70415"/>
    <w:rsid w:val="00F70550"/>
    <w:rsid w:val="00F70922"/>
    <w:rsid w:val="00F709CC"/>
    <w:rsid w:val="00F70A6D"/>
    <w:rsid w:val="00F70A73"/>
    <w:rsid w:val="00F70B94"/>
    <w:rsid w:val="00F70C23"/>
    <w:rsid w:val="00F70D64"/>
    <w:rsid w:val="00F70D77"/>
    <w:rsid w:val="00F71683"/>
    <w:rsid w:val="00F7181B"/>
    <w:rsid w:val="00F71C24"/>
    <w:rsid w:val="00F71C8B"/>
    <w:rsid w:val="00F71D31"/>
    <w:rsid w:val="00F71F47"/>
    <w:rsid w:val="00F71FD6"/>
    <w:rsid w:val="00F720A5"/>
    <w:rsid w:val="00F7222F"/>
    <w:rsid w:val="00F724FF"/>
    <w:rsid w:val="00F725F9"/>
    <w:rsid w:val="00F7275B"/>
    <w:rsid w:val="00F72A0C"/>
    <w:rsid w:val="00F72F55"/>
    <w:rsid w:val="00F73049"/>
    <w:rsid w:val="00F731E8"/>
    <w:rsid w:val="00F73254"/>
    <w:rsid w:val="00F73300"/>
    <w:rsid w:val="00F733B4"/>
    <w:rsid w:val="00F73456"/>
    <w:rsid w:val="00F735E6"/>
    <w:rsid w:val="00F73672"/>
    <w:rsid w:val="00F7373F"/>
    <w:rsid w:val="00F7388C"/>
    <w:rsid w:val="00F73E68"/>
    <w:rsid w:val="00F73F6E"/>
    <w:rsid w:val="00F73F6F"/>
    <w:rsid w:val="00F740D1"/>
    <w:rsid w:val="00F74177"/>
    <w:rsid w:val="00F741AE"/>
    <w:rsid w:val="00F743F1"/>
    <w:rsid w:val="00F746BC"/>
    <w:rsid w:val="00F7474C"/>
    <w:rsid w:val="00F748ED"/>
    <w:rsid w:val="00F74D42"/>
    <w:rsid w:val="00F74E4B"/>
    <w:rsid w:val="00F74F8E"/>
    <w:rsid w:val="00F74F9F"/>
    <w:rsid w:val="00F74FDE"/>
    <w:rsid w:val="00F75088"/>
    <w:rsid w:val="00F75535"/>
    <w:rsid w:val="00F755D7"/>
    <w:rsid w:val="00F75629"/>
    <w:rsid w:val="00F756E2"/>
    <w:rsid w:val="00F75766"/>
    <w:rsid w:val="00F75C43"/>
    <w:rsid w:val="00F75CD1"/>
    <w:rsid w:val="00F76117"/>
    <w:rsid w:val="00F7624C"/>
    <w:rsid w:val="00F76260"/>
    <w:rsid w:val="00F76562"/>
    <w:rsid w:val="00F76A5E"/>
    <w:rsid w:val="00F76BC4"/>
    <w:rsid w:val="00F76CE3"/>
    <w:rsid w:val="00F76D11"/>
    <w:rsid w:val="00F76E0D"/>
    <w:rsid w:val="00F76E24"/>
    <w:rsid w:val="00F76ED9"/>
    <w:rsid w:val="00F77038"/>
    <w:rsid w:val="00F771CD"/>
    <w:rsid w:val="00F77312"/>
    <w:rsid w:val="00F77688"/>
    <w:rsid w:val="00F778F7"/>
    <w:rsid w:val="00F77F24"/>
    <w:rsid w:val="00F77F96"/>
    <w:rsid w:val="00F800DE"/>
    <w:rsid w:val="00F8028E"/>
    <w:rsid w:val="00F80457"/>
    <w:rsid w:val="00F80635"/>
    <w:rsid w:val="00F8072B"/>
    <w:rsid w:val="00F80732"/>
    <w:rsid w:val="00F8077D"/>
    <w:rsid w:val="00F80890"/>
    <w:rsid w:val="00F80B8C"/>
    <w:rsid w:val="00F80B9C"/>
    <w:rsid w:val="00F80D1E"/>
    <w:rsid w:val="00F81475"/>
    <w:rsid w:val="00F81704"/>
    <w:rsid w:val="00F818B3"/>
    <w:rsid w:val="00F818BF"/>
    <w:rsid w:val="00F81962"/>
    <w:rsid w:val="00F81BA4"/>
    <w:rsid w:val="00F81CC0"/>
    <w:rsid w:val="00F81CD7"/>
    <w:rsid w:val="00F81CFB"/>
    <w:rsid w:val="00F81E61"/>
    <w:rsid w:val="00F821A2"/>
    <w:rsid w:val="00F82575"/>
    <w:rsid w:val="00F8259E"/>
    <w:rsid w:val="00F825C9"/>
    <w:rsid w:val="00F827FD"/>
    <w:rsid w:val="00F829F8"/>
    <w:rsid w:val="00F82A65"/>
    <w:rsid w:val="00F82CA9"/>
    <w:rsid w:val="00F82F03"/>
    <w:rsid w:val="00F82FE4"/>
    <w:rsid w:val="00F8307B"/>
    <w:rsid w:val="00F83084"/>
    <w:rsid w:val="00F831E5"/>
    <w:rsid w:val="00F8335D"/>
    <w:rsid w:val="00F835FF"/>
    <w:rsid w:val="00F83747"/>
    <w:rsid w:val="00F83907"/>
    <w:rsid w:val="00F83975"/>
    <w:rsid w:val="00F83AF6"/>
    <w:rsid w:val="00F83CB2"/>
    <w:rsid w:val="00F83D0D"/>
    <w:rsid w:val="00F83DE9"/>
    <w:rsid w:val="00F83F2A"/>
    <w:rsid w:val="00F83FAB"/>
    <w:rsid w:val="00F841EB"/>
    <w:rsid w:val="00F84239"/>
    <w:rsid w:val="00F843CC"/>
    <w:rsid w:val="00F844B5"/>
    <w:rsid w:val="00F84598"/>
    <w:rsid w:val="00F847EF"/>
    <w:rsid w:val="00F848CF"/>
    <w:rsid w:val="00F8497E"/>
    <w:rsid w:val="00F8498A"/>
    <w:rsid w:val="00F849C5"/>
    <w:rsid w:val="00F84AEE"/>
    <w:rsid w:val="00F84D0F"/>
    <w:rsid w:val="00F851FD"/>
    <w:rsid w:val="00F854A3"/>
    <w:rsid w:val="00F8551B"/>
    <w:rsid w:val="00F855D9"/>
    <w:rsid w:val="00F856C1"/>
    <w:rsid w:val="00F857A4"/>
    <w:rsid w:val="00F8586C"/>
    <w:rsid w:val="00F859DF"/>
    <w:rsid w:val="00F85B6E"/>
    <w:rsid w:val="00F85B94"/>
    <w:rsid w:val="00F85CE3"/>
    <w:rsid w:val="00F85E4C"/>
    <w:rsid w:val="00F85FFB"/>
    <w:rsid w:val="00F86107"/>
    <w:rsid w:val="00F8614C"/>
    <w:rsid w:val="00F86173"/>
    <w:rsid w:val="00F86438"/>
    <w:rsid w:val="00F8644C"/>
    <w:rsid w:val="00F86EA6"/>
    <w:rsid w:val="00F870D5"/>
    <w:rsid w:val="00F87392"/>
    <w:rsid w:val="00F87469"/>
    <w:rsid w:val="00F87ACB"/>
    <w:rsid w:val="00F87BA5"/>
    <w:rsid w:val="00F87F51"/>
    <w:rsid w:val="00F87F92"/>
    <w:rsid w:val="00F87F9F"/>
    <w:rsid w:val="00F87FF0"/>
    <w:rsid w:val="00F90115"/>
    <w:rsid w:val="00F90251"/>
    <w:rsid w:val="00F90A3D"/>
    <w:rsid w:val="00F90ABA"/>
    <w:rsid w:val="00F90BD8"/>
    <w:rsid w:val="00F91052"/>
    <w:rsid w:val="00F91140"/>
    <w:rsid w:val="00F913F4"/>
    <w:rsid w:val="00F91465"/>
    <w:rsid w:val="00F914EE"/>
    <w:rsid w:val="00F9163B"/>
    <w:rsid w:val="00F918C6"/>
    <w:rsid w:val="00F91C96"/>
    <w:rsid w:val="00F91E9F"/>
    <w:rsid w:val="00F91F14"/>
    <w:rsid w:val="00F92438"/>
    <w:rsid w:val="00F92529"/>
    <w:rsid w:val="00F926A6"/>
    <w:rsid w:val="00F927B5"/>
    <w:rsid w:val="00F92946"/>
    <w:rsid w:val="00F92BC3"/>
    <w:rsid w:val="00F92C98"/>
    <w:rsid w:val="00F92D8F"/>
    <w:rsid w:val="00F92DFF"/>
    <w:rsid w:val="00F937E1"/>
    <w:rsid w:val="00F93826"/>
    <w:rsid w:val="00F9394A"/>
    <w:rsid w:val="00F93B80"/>
    <w:rsid w:val="00F93C44"/>
    <w:rsid w:val="00F93DB8"/>
    <w:rsid w:val="00F93E5B"/>
    <w:rsid w:val="00F93E82"/>
    <w:rsid w:val="00F93EB1"/>
    <w:rsid w:val="00F93F2B"/>
    <w:rsid w:val="00F93F3A"/>
    <w:rsid w:val="00F9448F"/>
    <w:rsid w:val="00F94522"/>
    <w:rsid w:val="00F94706"/>
    <w:rsid w:val="00F947A9"/>
    <w:rsid w:val="00F947B8"/>
    <w:rsid w:val="00F94A01"/>
    <w:rsid w:val="00F94A9B"/>
    <w:rsid w:val="00F94BBD"/>
    <w:rsid w:val="00F94DE6"/>
    <w:rsid w:val="00F94EE6"/>
    <w:rsid w:val="00F94F94"/>
    <w:rsid w:val="00F9509A"/>
    <w:rsid w:val="00F950B3"/>
    <w:rsid w:val="00F95190"/>
    <w:rsid w:val="00F9535C"/>
    <w:rsid w:val="00F953B3"/>
    <w:rsid w:val="00F9541A"/>
    <w:rsid w:val="00F95448"/>
    <w:rsid w:val="00F95506"/>
    <w:rsid w:val="00F957C2"/>
    <w:rsid w:val="00F959BA"/>
    <w:rsid w:val="00F95ACC"/>
    <w:rsid w:val="00F95D9F"/>
    <w:rsid w:val="00F95FB8"/>
    <w:rsid w:val="00F96163"/>
    <w:rsid w:val="00F96340"/>
    <w:rsid w:val="00F963CD"/>
    <w:rsid w:val="00F96687"/>
    <w:rsid w:val="00F96E12"/>
    <w:rsid w:val="00F96E89"/>
    <w:rsid w:val="00F97033"/>
    <w:rsid w:val="00F9703D"/>
    <w:rsid w:val="00F973F8"/>
    <w:rsid w:val="00F9765E"/>
    <w:rsid w:val="00F976A3"/>
    <w:rsid w:val="00F977B6"/>
    <w:rsid w:val="00F97BAF"/>
    <w:rsid w:val="00F97C3E"/>
    <w:rsid w:val="00F97C9E"/>
    <w:rsid w:val="00F97F41"/>
    <w:rsid w:val="00F97F9B"/>
    <w:rsid w:val="00FA0099"/>
    <w:rsid w:val="00FA00C6"/>
    <w:rsid w:val="00FA01DB"/>
    <w:rsid w:val="00FA02F7"/>
    <w:rsid w:val="00FA06DE"/>
    <w:rsid w:val="00FA07A7"/>
    <w:rsid w:val="00FA0831"/>
    <w:rsid w:val="00FA0BE0"/>
    <w:rsid w:val="00FA0D8C"/>
    <w:rsid w:val="00FA0E60"/>
    <w:rsid w:val="00FA1018"/>
    <w:rsid w:val="00FA1193"/>
    <w:rsid w:val="00FA17A0"/>
    <w:rsid w:val="00FA17B5"/>
    <w:rsid w:val="00FA1A10"/>
    <w:rsid w:val="00FA1CAF"/>
    <w:rsid w:val="00FA2074"/>
    <w:rsid w:val="00FA244A"/>
    <w:rsid w:val="00FA2A5E"/>
    <w:rsid w:val="00FA2AB6"/>
    <w:rsid w:val="00FA2B0D"/>
    <w:rsid w:val="00FA2F36"/>
    <w:rsid w:val="00FA311E"/>
    <w:rsid w:val="00FA32CD"/>
    <w:rsid w:val="00FA349D"/>
    <w:rsid w:val="00FA383C"/>
    <w:rsid w:val="00FA389C"/>
    <w:rsid w:val="00FA3925"/>
    <w:rsid w:val="00FA39AA"/>
    <w:rsid w:val="00FA3AAA"/>
    <w:rsid w:val="00FA3B2C"/>
    <w:rsid w:val="00FA3BCC"/>
    <w:rsid w:val="00FA3C71"/>
    <w:rsid w:val="00FA3F26"/>
    <w:rsid w:val="00FA4587"/>
    <w:rsid w:val="00FA45BB"/>
    <w:rsid w:val="00FA45D9"/>
    <w:rsid w:val="00FA4706"/>
    <w:rsid w:val="00FA47D2"/>
    <w:rsid w:val="00FA4A24"/>
    <w:rsid w:val="00FA4A55"/>
    <w:rsid w:val="00FA4BBD"/>
    <w:rsid w:val="00FA4E84"/>
    <w:rsid w:val="00FA4FD7"/>
    <w:rsid w:val="00FA54ED"/>
    <w:rsid w:val="00FA56C6"/>
    <w:rsid w:val="00FA56DF"/>
    <w:rsid w:val="00FA5856"/>
    <w:rsid w:val="00FA5937"/>
    <w:rsid w:val="00FA5A85"/>
    <w:rsid w:val="00FA5ABB"/>
    <w:rsid w:val="00FA5BE2"/>
    <w:rsid w:val="00FA5D40"/>
    <w:rsid w:val="00FA6035"/>
    <w:rsid w:val="00FA62AD"/>
    <w:rsid w:val="00FA6402"/>
    <w:rsid w:val="00FA65EC"/>
    <w:rsid w:val="00FA6707"/>
    <w:rsid w:val="00FA6A22"/>
    <w:rsid w:val="00FA6AA4"/>
    <w:rsid w:val="00FA6ADD"/>
    <w:rsid w:val="00FA6D0B"/>
    <w:rsid w:val="00FA7148"/>
    <w:rsid w:val="00FA7456"/>
    <w:rsid w:val="00FA74FC"/>
    <w:rsid w:val="00FA7575"/>
    <w:rsid w:val="00FA75EA"/>
    <w:rsid w:val="00FA7736"/>
    <w:rsid w:val="00FA7808"/>
    <w:rsid w:val="00FA78D3"/>
    <w:rsid w:val="00FA7DA1"/>
    <w:rsid w:val="00FA7EA9"/>
    <w:rsid w:val="00FA7F04"/>
    <w:rsid w:val="00FB004A"/>
    <w:rsid w:val="00FB013E"/>
    <w:rsid w:val="00FB0397"/>
    <w:rsid w:val="00FB06E1"/>
    <w:rsid w:val="00FB0BA1"/>
    <w:rsid w:val="00FB0D95"/>
    <w:rsid w:val="00FB0DAC"/>
    <w:rsid w:val="00FB0F32"/>
    <w:rsid w:val="00FB1202"/>
    <w:rsid w:val="00FB1394"/>
    <w:rsid w:val="00FB1672"/>
    <w:rsid w:val="00FB16BE"/>
    <w:rsid w:val="00FB1723"/>
    <w:rsid w:val="00FB1822"/>
    <w:rsid w:val="00FB191A"/>
    <w:rsid w:val="00FB192E"/>
    <w:rsid w:val="00FB1A87"/>
    <w:rsid w:val="00FB1CDB"/>
    <w:rsid w:val="00FB1DAF"/>
    <w:rsid w:val="00FB1EAD"/>
    <w:rsid w:val="00FB1EB4"/>
    <w:rsid w:val="00FB1FF7"/>
    <w:rsid w:val="00FB2031"/>
    <w:rsid w:val="00FB206B"/>
    <w:rsid w:val="00FB20D6"/>
    <w:rsid w:val="00FB215C"/>
    <w:rsid w:val="00FB2383"/>
    <w:rsid w:val="00FB24AC"/>
    <w:rsid w:val="00FB284F"/>
    <w:rsid w:val="00FB2ADF"/>
    <w:rsid w:val="00FB2B15"/>
    <w:rsid w:val="00FB2B3A"/>
    <w:rsid w:val="00FB2CCC"/>
    <w:rsid w:val="00FB311E"/>
    <w:rsid w:val="00FB340E"/>
    <w:rsid w:val="00FB3566"/>
    <w:rsid w:val="00FB36CC"/>
    <w:rsid w:val="00FB3B99"/>
    <w:rsid w:val="00FB3BAD"/>
    <w:rsid w:val="00FB433E"/>
    <w:rsid w:val="00FB4344"/>
    <w:rsid w:val="00FB4368"/>
    <w:rsid w:val="00FB4436"/>
    <w:rsid w:val="00FB46F1"/>
    <w:rsid w:val="00FB4885"/>
    <w:rsid w:val="00FB4927"/>
    <w:rsid w:val="00FB49E1"/>
    <w:rsid w:val="00FB4AB1"/>
    <w:rsid w:val="00FB4B1D"/>
    <w:rsid w:val="00FB4C25"/>
    <w:rsid w:val="00FB4ED8"/>
    <w:rsid w:val="00FB4FA8"/>
    <w:rsid w:val="00FB538A"/>
    <w:rsid w:val="00FB53A1"/>
    <w:rsid w:val="00FB54F8"/>
    <w:rsid w:val="00FB5648"/>
    <w:rsid w:val="00FB569A"/>
    <w:rsid w:val="00FB571D"/>
    <w:rsid w:val="00FB5963"/>
    <w:rsid w:val="00FB5F80"/>
    <w:rsid w:val="00FB6009"/>
    <w:rsid w:val="00FB6011"/>
    <w:rsid w:val="00FB61CF"/>
    <w:rsid w:val="00FB63DF"/>
    <w:rsid w:val="00FB63F4"/>
    <w:rsid w:val="00FB6482"/>
    <w:rsid w:val="00FB651A"/>
    <w:rsid w:val="00FB6657"/>
    <w:rsid w:val="00FB667D"/>
    <w:rsid w:val="00FB66D7"/>
    <w:rsid w:val="00FB6781"/>
    <w:rsid w:val="00FB69A1"/>
    <w:rsid w:val="00FB6BAF"/>
    <w:rsid w:val="00FB6FA3"/>
    <w:rsid w:val="00FB6FC8"/>
    <w:rsid w:val="00FB732F"/>
    <w:rsid w:val="00FB746E"/>
    <w:rsid w:val="00FB75CD"/>
    <w:rsid w:val="00FB7642"/>
    <w:rsid w:val="00FB7A0C"/>
    <w:rsid w:val="00FB7AD7"/>
    <w:rsid w:val="00FB7B47"/>
    <w:rsid w:val="00FB7DB6"/>
    <w:rsid w:val="00FB7E47"/>
    <w:rsid w:val="00FB7ED4"/>
    <w:rsid w:val="00FC0021"/>
    <w:rsid w:val="00FC0359"/>
    <w:rsid w:val="00FC035B"/>
    <w:rsid w:val="00FC05C9"/>
    <w:rsid w:val="00FC05F1"/>
    <w:rsid w:val="00FC0A44"/>
    <w:rsid w:val="00FC0C0E"/>
    <w:rsid w:val="00FC0C45"/>
    <w:rsid w:val="00FC0F13"/>
    <w:rsid w:val="00FC1033"/>
    <w:rsid w:val="00FC110D"/>
    <w:rsid w:val="00FC1572"/>
    <w:rsid w:val="00FC19E3"/>
    <w:rsid w:val="00FC1CB7"/>
    <w:rsid w:val="00FC1F37"/>
    <w:rsid w:val="00FC22BF"/>
    <w:rsid w:val="00FC2313"/>
    <w:rsid w:val="00FC25C5"/>
    <w:rsid w:val="00FC27B9"/>
    <w:rsid w:val="00FC291F"/>
    <w:rsid w:val="00FC2963"/>
    <w:rsid w:val="00FC2AD9"/>
    <w:rsid w:val="00FC2B29"/>
    <w:rsid w:val="00FC2BF1"/>
    <w:rsid w:val="00FC2BFB"/>
    <w:rsid w:val="00FC2E7A"/>
    <w:rsid w:val="00FC2FA0"/>
    <w:rsid w:val="00FC31EF"/>
    <w:rsid w:val="00FC33CD"/>
    <w:rsid w:val="00FC3680"/>
    <w:rsid w:val="00FC36B4"/>
    <w:rsid w:val="00FC379D"/>
    <w:rsid w:val="00FC3CAC"/>
    <w:rsid w:val="00FC46BC"/>
    <w:rsid w:val="00FC48D0"/>
    <w:rsid w:val="00FC48F1"/>
    <w:rsid w:val="00FC5161"/>
    <w:rsid w:val="00FC5273"/>
    <w:rsid w:val="00FC52CA"/>
    <w:rsid w:val="00FC5419"/>
    <w:rsid w:val="00FC54F9"/>
    <w:rsid w:val="00FC5501"/>
    <w:rsid w:val="00FC55F7"/>
    <w:rsid w:val="00FC5798"/>
    <w:rsid w:val="00FC581B"/>
    <w:rsid w:val="00FC5E04"/>
    <w:rsid w:val="00FC6097"/>
    <w:rsid w:val="00FC61F0"/>
    <w:rsid w:val="00FC6390"/>
    <w:rsid w:val="00FC63C3"/>
    <w:rsid w:val="00FC65F1"/>
    <w:rsid w:val="00FC679D"/>
    <w:rsid w:val="00FC69C4"/>
    <w:rsid w:val="00FC6B0E"/>
    <w:rsid w:val="00FC76C8"/>
    <w:rsid w:val="00FC7953"/>
    <w:rsid w:val="00FC7C68"/>
    <w:rsid w:val="00FD0014"/>
    <w:rsid w:val="00FD0016"/>
    <w:rsid w:val="00FD00C8"/>
    <w:rsid w:val="00FD0101"/>
    <w:rsid w:val="00FD014A"/>
    <w:rsid w:val="00FD02BF"/>
    <w:rsid w:val="00FD031B"/>
    <w:rsid w:val="00FD0348"/>
    <w:rsid w:val="00FD0BC4"/>
    <w:rsid w:val="00FD0CF7"/>
    <w:rsid w:val="00FD0EA7"/>
    <w:rsid w:val="00FD0F9A"/>
    <w:rsid w:val="00FD1152"/>
    <w:rsid w:val="00FD1186"/>
    <w:rsid w:val="00FD16A8"/>
    <w:rsid w:val="00FD19FD"/>
    <w:rsid w:val="00FD1B45"/>
    <w:rsid w:val="00FD230E"/>
    <w:rsid w:val="00FD23D5"/>
    <w:rsid w:val="00FD2406"/>
    <w:rsid w:val="00FD25E8"/>
    <w:rsid w:val="00FD26D2"/>
    <w:rsid w:val="00FD2796"/>
    <w:rsid w:val="00FD28F8"/>
    <w:rsid w:val="00FD2950"/>
    <w:rsid w:val="00FD29C7"/>
    <w:rsid w:val="00FD2C5C"/>
    <w:rsid w:val="00FD2D5E"/>
    <w:rsid w:val="00FD2DBA"/>
    <w:rsid w:val="00FD2EA4"/>
    <w:rsid w:val="00FD2F65"/>
    <w:rsid w:val="00FD2F99"/>
    <w:rsid w:val="00FD3188"/>
    <w:rsid w:val="00FD3210"/>
    <w:rsid w:val="00FD3343"/>
    <w:rsid w:val="00FD373E"/>
    <w:rsid w:val="00FD37B9"/>
    <w:rsid w:val="00FD3D85"/>
    <w:rsid w:val="00FD3E58"/>
    <w:rsid w:val="00FD3F7B"/>
    <w:rsid w:val="00FD4022"/>
    <w:rsid w:val="00FD48F5"/>
    <w:rsid w:val="00FD4ADA"/>
    <w:rsid w:val="00FD4C76"/>
    <w:rsid w:val="00FD4CB0"/>
    <w:rsid w:val="00FD522C"/>
    <w:rsid w:val="00FD5336"/>
    <w:rsid w:val="00FD538D"/>
    <w:rsid w:val="00FD547C"/>
    <w:rsid w:val="00FD587E"/>
    <w:rsid w:val="00FD59E8"/>
    <w:rsid w:val="00FD5A18"/>
    <w:rsid w:val="00FD5AEF"/>
    <w:rsid w:val="00FD5B29"/>
    <w:rsid w:val="00FD5CAC"/>
    <w:rsid w:val="00FD5E17"/>
    <w:rsid w:val="00FD60E5"/>
    <w:rsid w:val="00FD6210"/>
    <w:rsid w:val="00FD6255"/>
    <w:rsid w:val="00FD6343"/>
    <w:rsid w:val="00FD63A1"/>
    <w:rsid w:val="00FD63F5"/>
    <w:rsid w:val="00FD66A2"/>
    <w:rsid w:val="00FD690A"/>
    <w:rsid w:val="00FD691D"/>
    <w:rsid w:val="00FD6B89"/>
    <w:rsid w:val="00FD6BB7"/>
    <w:rsid w:val="00FD6C9E"/>
    <w:rsid w:val="00FD6F6A"/>
    <w:rsid w:val="00FD7091"/>
    <w:rsid w:val="00FD70A3"/>
    <w:rsid w:val="00FD7173"/>
    <w:rsid w:val="00FD7546"/>
    <w:rsid w:val="00FD755B"/>
    <w:rsid w:val="00FD75D3"/>
    <w:rsid w:val="00FD76F8"/>
    <w:rsid w:val="00FD783E"/>
    <w:rsid w:val="00FD7AE0"/>
    <w:rsid w:val="00FE01C9"/>
    <w:rsid w:val="00FE0343"/>
    <w:rsid w:val="00FE0583"/>
    <w:rsid w:val="00FE06FC"/>
    <w:rsid w:val="00FE07E7"/>
    <w:rsid w:val="00FE0A93"/>
    <w:rsid w:val="00FE0B1B"/>
    <w:rsid w:val="00FE13BD"/>
    <w:rsid w:val="00FE14F4"/>
    <w:rsid w:val="00FE1559"/>
    <w:rsid w:val="00FE1632"/>
    <w:rsid w:val="00FE17A1"/>
    <w:rsid w:val="00FE17B3"/>
    <w:rsid w:val="00FE1880"/>
    <w:rsid w:val="00FE199F"/>
    <w:rsid w:val="00FE1A4D"/>
    <w:rsid w:val="00FE1A84"/>
    <w:rsid w:val="00FE215A"/>
    <w:rsid w:val="00FE250E"/>
    <w:rsid w:val="00FE26B4"/>
    <w:rsid w:val="00FE2C5F"/>
    <w:rsid w:val="00FE34F9"/>
    <w:rsid w:val="00FE35DC"/>
    <w:rsid w:val="00FE37CA"/>
    <w:rsid w:val="00FE37D8"/>
    <w:rsid w:val="00FE38F2"/>
    <w:rsid w:val="00FE3921"/>
    <w:rsid w:val="00FE3995"/>
    <w:rsid w:val="00FE3BE3"/>
    <w:rsid w:val="00FE3DFF"/>
    <w:rsid w:val="00FE3E5B"/>
    <w:rsid w:val="00FE3E7E"/>
    <w:rsid w:val="00FE4213"/>
    <w:rsid w:val="00FE4454"/>
    <w:rsid w:val="00FE4764"/>
    <w:rsid w:val="00FE4B9F"/>
    <w:rsid w:val="00FE4C15"/>
    <w:rsid w:val="00FE51D7"/>
    <w:rsid w:val="00FE5296"/>
    <w:rsid w:val="00FE5487"/>
    <w:rsid w:val="00FE566C"/>
    <w:rsid w:val="00FE573E"/>
    <w:rsid w:val="00FE58BC"/>
    <w:rsid w:val="00FE59CA"/>
    <w:rsid w:val="00FE5AE7"/>
    <w:rsid w:val="00FE5CEA"/>
    <w:rsid w:val="00FE5E92"/>
    <w:rsid w:val="00FE62A9"/>
    <w:rsid w:val="00FE64E9"/>
    <w:rsid w:val="00FE650F"/>
    <w:rsid w:val="00FE65BA"/>
    <w:rsid w:val="00FE6A49"/>
    <w:rsid w:val="00FE6C3B"/>
    <w:rsid w:val="00FE6D22"/>
    <w:rsid w:val="00FE7146"/>
    <w:rsid w:val="00FE73AB"/>
    <w:rsid w:val="00FE7432"/>
    <w:rsid w:val="00FE77ED"/>
    <w:rsid w:val="00FE78A0"/>
    <w:rsid w:val="00FE78EB"/>
    <w:rsid w:val="00FE7A21"/>
    <w:rsid w:val="00FE7C55"/>
    <w:rsid w:val="00FE7DE4"/>
    <w:rsid w:val="00FE7F23"/>
    <w:rsid w:val="00FE7FAB"/>
    <w:rsid w:val="00FF001D"/>
    <w:rsid w:val="00FF00F6"/>
    <w:rsid w:val="00FF0178"/>
    <w:rsid w:val="00FF02AE"/>
    <w:rsid w:val="00FF05BB"/>
    <w:rsid w:val="00FF0AF5"/>
    <w:rsid w:val="00FF0D7C"/>
    <w:rsid w:val="00FF128B"/>
    <w:rsid w:val="00FF1389"/>
    <w:rsid w:val="00FF13CE"/>
    <w:rsid w:val="00FF16B3"/>
    <w:rsid w:val="00FF17E1"/>
    <w:rsid w:val="00FF1B1B"/>
    <w:rsid w:val="00FF1BA3"/>
    <w:rsid w:val="00FF1ED5"/>
    <w:rsid w:val="00FF1EF5"/>
    <w:rsid w:val="00FF2388"/>
    <w:rsid w:val="00FF23EA"/>
    <w:rsid w:val="00FF2783"/>
    <w:rsid w:val="00FF2AF6"/>
    <w:rsid w:val="00FF2BC6"/>
    <w:rsid w:val="00FF2BFF"/>
    <w:rsid w:val="00FF2E1E"/>
    <w:rsid w:val="00FF2F57"/>
    <w:rsid w:val="00FF2F97"/>
    <w:rsid w:val="00FF3041"/>
    <w:rsid w:val="00FF338A"/>
    <w:rsid w:val="00FF33DC"/>
    <w:rsid w:val="00FF350C"/>
    <w:rsid w:val="00FF366D"/>
    <w:rsid w:val="00FF37F4"/>
    <w:rsid w:val="00FF3C90"/>
    <w:rsid w:val="00FF3D57"/>
    <w:rsid w:val="00FF3FA5"/>
    <w:rsid w:val="00FF41FE"/>
    <w:rsid w:val="00FF444C"/>
    <w:rsid w:val="00FF44EE"/>
    <w:rsid w:val="00FF4705"/>
    <w:rsid w:val="00FF4723"/>
    <w:rsid w:val="00FF48BC"/>
    <w:rsid w:val="00FF490A"/>
    <w:rsid w:val="00FF49AF"/>
    <w:rsid w:val="00FF4CEA"/>
    <w:rsid w:val="00FF4DB8"/>
    <w:rsid w:val="00FF4DBB"/>
    <w:rsid w:val="00FF4E6E"/>
    <w:rsid w:val="00FF509B"/>
    <w:rsid w:val="00FF556E"/>
    <w:rsid w:val="00FF573F"/>
    <w:rsid w:val="00FF57E5"/>
    <w:rsid w:val="00FF5979"/>
    <w:rsid w:val="00FF59E2"/>
    <w:rsid w:val="00FF5AC7"/>
    <w:rsid w:val="00FF5F82"/>
    <w:rsid w:val="00FF6002"/>
    <w:rsid w:val="00FF6097"/>
    <w:rsid w:val="00FF61C7"/>
    <w:rsid w:val="00FF6284"/>
    <w:rsid w:val="00FF62DE"/>
    <w:rsid w:val="00FF62EF"/>
    <w:rsid w:val="00FF640F"/>
    <w:rsid w:val="00FF6438"/>
    <w:rsid w:val="00FF64AE"/>
    <w:rsid w:val="00FF679F"/>
    <w:rsid w:val="00FF68AD"/>
    <w:rsid w:val="00FF68AE"/>
    <w:rsid w:val="00FF6C17"/>
    <w:rsid w:val="00FF6C18"/>
    <w:rsid w:val="00FF6C49"/>
    <w:rsid w:val="00FF6CA0"/>
    <w:rsid w:val="00FF6E82"/>
    <w:rsid w:val="00FF6F4D"/>
    <w:rsid w:val="00FF716D"/>
    <w:rsid w:val="00FF723F"/>
    <w:rsid w:val="00FF781A"/>
    <w:rsid w:val="00FF7970"/>
    <w:rsid w:val="00FF7A4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7410">
      <o:colormru v:ext="edit" colors="fuchsia,#f6f"/>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index 1" w:uiPriority="99"/>
    <w:lsdException w:name="annotation text" w:uiPriority="99"/>
    <w:lsdException w:name="header" w:uiPriority="99"/>
    <w:lsdException w:name="footer" w:uiPriority="99"/>
    <w:lsdException w:name="caption" w:qFormat="1"/>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Body Text" w:uiPriority="99"/>
    <w:lsdException w:name="Body Text Indent" w:uiPriority="99"/>
    <w:lsdException w:name="Subtitle" w:semiHidden="0" w:uiPriority="11" w:unhideWhenUsed="0" w:qFormat="1"/>
    <w:lsdException w:name="Salutation" w:semiHidden="0" w:unhideWhenUsed="0"/>
    <w:lsdException w:name="Date" w:semiHidden="0" w:unhideWhenUsed="0"/>
    <w:lsdException w:name="Body Text First Indent" w:semiHidden="0" w:unhideWhenUsed="0"/>
    <w:lsdException w:name="Block Text" w:uiPriority="99"/>
    <w:lsdException w:name="Hyperlink" w:uiPriority="99"/>
    <w:lsdException w:name="FollowedHyperlink" w:uiPriority="99"/>
    <w:lsdException w:name="Strong" w:semiHidden="0" w:uiPriority="22" w:unhideWhenUsed="0" w:qFormat="1"/>
    <w:lsdException w:name="Emphasis" w:semiHidden="0" w:unhideWhenUsed="0" w:qFormat="1"/>
    <w:lsdException w:name="Document Map" w:uiPriority="99"/>
    <w:lsdException w:name="Plain Text" w:uiPriority="99"/>
    <w:lsdException w:name="Normal (Web)" w:uiPriority="99"/>
    <w:lsdException w:name="annotation subject" w:uiPriority="99"/>
    <w:lsdException w:name="No List" w:uiPriority="99"/>
    <w:lsdException w:name="Balloon Tex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92A6F"/>
    <w:rPr>
      <w:rFonts w:ascii="Calibri" w:hAnsi="Calibri"/>
      <w:sz w:val="24"/>
      <w:szCs w:val="24"/>
      <w:lang w:eastAsia="en-US" w:bidi="en-US"/>
    </w:rPr>
  </w:style>
  <w:style w:type="paragraph" w:styleId="1">
    <w:name w:val="heading 1"/>
    <w:basedOn w:val="a"/>
    <w:next w:val="a"/>
    <w:link w:val="10"/>
    <w:qFormat/>
    <w:rsid w:val="00292A6F"/>
    <w:pPr>
      <w:keepNext/>
      <w:spacing w:before="240" w:after="60"/>
      <w:outlineLvl w:val="0"/>
    </w:pPr>
    <w:rPr>
      <w:rFonts w:ascii="Cambria" w:hAnsi="Cambria"/>
      <w:b/>
      <w:bCs/>
      <w:kern w:val="32"/>
      <w:sz w:val="32"/>
      <w:szCs w:val="32"/>
    </w:rPr>
  </w:style>
  <w:style w:type="paragraph" w:styleId="2">
    <w:name w:val="heading 2"/>
    <w:basedOn w:val="a"/>
    <w:next w:val="a"/>
    <w:link w:val="20"/>
    <w:qFormat/>
    <w:rsid w:val="00292A6F"/>
    <w:pPr>
      <w:keepNext/>
      <w:spacing w:before="240" w:after="60"/>
      <w:outlineLvl w:val="1"/>
    </w:pPr>
    <w:rPr>
      <w:rFonts w:ascii="Cambria" w:hAnsi="Cambria"/>
      <w:b/>
      <w:bCs/>
      <w:i/>
      <w:iCs/>
      <w:sz w:val="28"/>
      <w:szCs w:val="28"/>
    </w:rPr>
  </w:style>
  <w:style w:type="paragraph" w:styleId="3">
    <w:name w:val="heading 3"/>
    <w:basedOn w:val="a"/>
    <w:next w:val="a"/>
    <w:link w:val="30"/>
    <w:qFormat/>
    <w:rsid w:val="00292A6F"/>
    <w:pPr>
      <w:keepNext/>
      <w:spacing w:before="240" w:after="60"/>
      <w:outlineLvl w:val="2"/>
    </w:pPr>
    <w:rPr>
      <w:rFonts w:ascii="Cambria" w:hAnsi="Cambria"/>
      <w:b/>
      <w:bCs/>
      <w:sz w:val="26"/>
      <w:szCs w:val="26"/>
    </w:rPr>
  </w:style>
  <w:style w:type="paragraph" w:styleId="4">
    <w:name w:val="heading 4"/>
    <w:basedOn w:val="a"/>
    <w:next w:val="a"/>
    <w:link w:val="40"/>
    <w:qFormat/>
    <w:rsid w:val="00292A6F"/>
    <w:pPr>
      <w:keepNext/>
      <w:spacing w:before="240" w:after="60"/>
      <w:outlineLvl w:val="3"/>
    </w:pPr>
    <w:rPr>
      <w:b/>
      <w:bCs/>
      <w:sz w:val="28"/>
      <w:szCs w:val="28"/>
    </w:rPr>
  </w:style>
  <w:style w:type="paragraph" w:styleId="5">
    <w:name w:val="heading 5"/>
    <w:basedOn w:val="a"/>
    <w:next w:val="a"/>
    <w:link w:val="50"/>
    <w:qFormat/>
    <w:rsid w:val="00292A6F"/>
    <w:pPr>
      <w:spacing w:before="240" w:after="60"/>
      <w:outlineLvl w:val="4"/>
    </w:pPr>
    <w:rPr>
      <w:b/>
      <w:bCs/>
      <w:i/>
      <w:iCs/>
      <w:sz w:val="26"/>
      <w:szCs w:val="26"/>
    </w:rPr>
  </w:style>
  <w:style w:type="paragraph" w:styleId="6">
    <w:name w:val="heading 6"/>
    <w:basedOn w:val="a"/>
    <w:next w:val="a"/>
    <w:link w:val="60"/>
    <w:qFormat/>
    <w:rsid w:val="00292A6F"/>
    <w:pPr>
      <w:spacing w:before="240" w:after="60"/>
      <w:outlineLvl w:val="5"/>
    </w:pPr>
    <w:rPr>
      <w:b/>
      <w:bCs/>
      <w:sz w:val="22"/>
      <w:szCs w:val="22"/>
    </w:rPr>
  </w:style>
  <w:style w:type="paragraph" w:styleId="7">
    <w:name w:val="heading 7"/>
    <w:basedOn w:val="a"/>
    <w:next w:val="a"/>
    <w:link w:val="70"/>
    <w:qFormat/>
    <w:rsid w:val="00292A6F"/>
    <w:pPr>
      <w:spacing w:before="240" w:after="60"/>
      <w:outlineLvl w:val="6"/>
    </w:pPr>
  </w:style>
  <w:style w:type="paragraph" w:styleId="8">
    <w:name w:val="heading 8"/>
    <w:basedOn w:val="a"/>
    <w:next w:val="a"/>
    <w:link w:val="80"/>
    <w:qFormat/>
    <w:rsid w:val="00292A6F"/>
    <w:pPr>
      <w:spacing w:before="240" w:after="60"/>
      <w:outlineLvl w:val="7"/>
    </w:pPr>
    <w:rPr>
      <w:i/>
      <w:iCs/>
    </w:rPr>
  </w:style>
  <w:style w:type="paragraph" w:styleId="9">
    <w:name w:val="heading 9"/>
    <w:basedOn w:val="a"/>
    <w:next w:val="a"/>
    <w:link w:val="90"/>
    <w:qFormat/>
    <w:rsid w:val="00292A6F"/>
    <w:pPr>
      <w:spacing w:before="240" w:after="60"/>
      <w:outlineLvl w:val="8"/>
    </w:pPr>
    <w:rPr>
      <w:rFonts w:ascii="Cambria" w:hAnsi="Cambria"/>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292A6F"/>
    <w:rPr>
      <w:rFonts w:ascii="Cambria" w:hAnsi="Cambria"/>
      <w:b/>
      <w:bCs/>
      <w:kern w:val="32"/>
      <w:sz w:val="32"/>
      <w:szCs w:val="32"/>
      <w:lang w:val="ru-RU" w:eastAsia="en-US" w:bidi="en-US"/>
    </w:rPr>
  </w:style>
  <w:style w:type="character" w:customStyle="1" w:styleId="20">
    <w:name w:val="Заголовок 2 Знак"/>
    <w:link w:val="2"/>
    <w:rsid w:val="00292A6F"/>
    <w:rPr>
      <w:rFonts w:ascii="Cambria" w:hAnsi="Cambria"/>
      <w:b/>
      <w:bCs/>
      <w:i/>
      <w:iCs/>
      <w:sz w:val="28"/>
      <w:szCs w:val="28"/>
      <w:lang w:val="ru-RU" w:eastAsia="en-US" w:bidi="en-US"/>
    </w:rPr>
  </w:style>
  <w:style w:type="character" w:customStyle="1" w:styleId="30">
    <w:name w:val="Заголовок 3 Знак"/>
    <w:link w:val="3"/>
    <w:rsid w:val="00292A6F"/>
    <w:rPr>
      <w:rFonts w:ascii="Cambria" w:hAnsi="Cambria"/>
      <w:b/>
      <w:bCs/>
      <w:sz w:val="26"/>
      <w:szCs w:val="26"/>
      <w:lang w:val="ru-RU" w:eastAsia="en-US" w:bidi="en-US"/>
    </w:rPr>
  </w:style>
  <w:style w:type="character" w:customStyle="1" w:styleId="40">
    <w:name w:val="Заголовок 4 Знак"/>
    <w:link w:val="4"/>
    <w:rsid w:val="00292A6F"/>
    <w:rPr>
      <w:rFonts w:ascii="Calibri" w:hAnsi="Calibri"/>
      <w:b/>
      <w:bCs/>
      <w:sz w:val="28"/>
      <w:szCs w:val="28"/>
      <w:lang w:val="ru-RU" w:eastAsia="en-US" w:bidi="en-US"/>
    </w:rPr>
  </w:style>
  <w:style w:type="character" w:customStyle="1" w:styleId="50">
    <w:name w:val="Заголовок 5 Знак"/>
    <w:link w:val="5"/>
    <w:rsid w:val="00292A6F"/>
    <w:rPr>
      <w:rFonts w:ascii="Calibri" w:hAnsi="Calibri"/>
      <w:b/>
      <w:bCs/>
      <w:i/>
      <w:iCs/>
      <w:sz w:val="26"/>
      <w:szCs w:val="26"/>
      <w:lang w:val="ru-RU" w:eastAsia="en-US" w:bidi="en-US"/>
    </w:rPr>
  </w:style>
  <w:style w:type="character" w:customStyle="1" w:styleId="60">
    <w:name w:val="Заголовок 6 Знак"/>
    <w:link w:val="6"/>
    <w:rsid w:val="00292A6F"/>
    <w:rPr>
      <w:rFonts w:ascii="Calibri" w:hAnsi="Calibri"/>
      <w:b/>
      <w:bCs/>
      <w:sz w:val="22"/>
      <w:szCs w:val="22"/>
      <w:lang w:val="ru-RU" w:eastAsia="en-US" w:bidi="en-US"/>
    </w:rPr>
  </w:style>
  <w:style w:type="character" w:customStyle="1" w:styleId="70">
    <w:name w:val="Заголовок 7 Знак"/>
    <w:link w:val="7"/>
    <w:rsid w:val="00292A6F"/>
    <w:rPr>
      <w:rFonts w:ascii="Calibri" w:hAnsi="Calibri"/>
      <w:sz w:val="24"/>
      <w:szCs w:val="24"/>
      <w:lang w:val="ru-RU" w:eastAsia="en-US" w:bidi="en-US"/>
    </w:rPr>
  </w:style>
  <w:style w:type="character" w:customStyle="1" w:styleId="80">
    <w:name w:val="Заголовок 8 Знак"/>
    <w:link w:val="8"/>
    <w:rsid w:val="00292A6F"/>
    <w:rPr>
      <w:rFonts w:ascii="Calibri" w:hAnsi="Calibri"/>
      <w:i/>
      <w:iCs/>
      <w:sz w:val="24"/>
      <w:szCs w:val="24"/>
      <w:lang w:val="ru-RU" w:eastAsia="en-US" w:bidi="en-US"/>
    </w:rPr>
  </w:style>
  <w:style w:type="character" w:customStyle="1" w:styleId="90">
    <w:name w:val="Заголовок 9 Знак"/>
    <w:link w:val="9"/>
    <w:rsid w:val="00292A6F"/>
    <w:rPr>
      <w:rFonts w:ascii="Cambria" w:hAnsi="Cambria"/>
      <w:sz w:val="22"/>
      <w:szCs w:val="22"/>
      <w:lang w:val="ru-RU" w:eastAsia="en-US" w:bidi="en-US"/>
    </w:rPr>
  </w:style>
  <w:style w:type="paragraph" w:styleId="21">
    <w:name w:val="Body Text Indent 2"/>
    <w:basedOn w:val="a"/>
    <w:link w:val="22"/>
    <w:rsid w:val="00292A6F"/>
    <w:pPr>
      <w:ind w:firstLine="709"/>
      <w:jc w:val="both"/>
    </w:pPr>
    <w:rPr>
      <w:szCs w:val="20"/>
    </w:rPr>
  </w:style>
  <w:style w:type="character" w:customStyle="1" w:styleId="22">
    <w:name w:val="Основной текст с отступом 2 Знак"/>
    <w:link w:val="21"/>
    <w:rsid w:val="00292A6F"/>
    <w:rPr>
      <w:rFonts w:ascii="Calibri" w:hAnsi="Calibri"/>
      <w:sz w:val="24"/>
      <w:lang w:val="ru-RU" w:eastAsia="en-US" w:bidi="en-US"/>
    </w:rPr>
  </w:style>
  <w:style w:type="paragraph" w:styleId="a3">
    <w:name w:val="Body Text"/>
    <w:aliases w:val=" Знак"/>
    <w:basedOn w:val="a"/>
    <w:link w:val="a4"/>
    <w:uiPriority w:val="99"/>
    <w:rsid w:val="00292A6F"/>
    <w:pPr>
      <w:jc w:val="center"/>
    </w:pPr>
    <w:rPr>
      <w:rFonts w:ascii="Arial" w:hAnsi="Arial"/>
      <w:b/>
      <w:szCs w:val="20"/>
    </w:rPr>
  </w:style>
  <w:style w:type="character" w:customStyle="1" w:styleId="a4">
    <w:name w:val="Основной текст Знак"/>
    <w:aliases w:val=" Знак Знак"/>
    <w:link w:val="a3"/>
    <w:uiPriority w:val="99"/>
    <w:rsid w:val="00292A6F"/>
    <w:rPr>
      <w:rFonts w:ascii="Arial" w:hAnsi="Arial"/>
      <w:b/>
      <w:sz w:val="24"/>
      <w:lang w:val="ru-RU" w:eastAsia="en-US" w:bidi="en-US"/>
    </w:rPr>
  </w:style>
  <w:style w:type="paragraph" w:customStyle="1" w:styleId="210">
    <w:name w:val="Основной текст с отступом 21"/>
    <w:basedOn w:val="a"/>
    <w:rsid w:val="00292A6F"/>
    <w:pPr>
      <w:ind w:firstLine="709"/>
      <w:jc w:val="both"/>
    </w:pPr>
    <w:rPr>
      <w:sz w:val="28"/>
      <w:szCs w:val="20"/>
    </w:rPr>
  </w:style>
  <w:style w:type="paragraph" w:customStyle="1" w:styleId="a5">
    <w:name w:val="Знак"/>
    <w:basedOn w:val="a"/>
    <w:autoRedefine/>
    <w:rsid w:val="00292A6F"/>
    <w:pPr>
      <w:spacing w:after="160" w:line="240" w:lineRule="exact"/>
    </w:pPr>
    <w:rPr>
      <w:rFonts w:eastAsia="SimSun"/>
      <w:b/>
      <w:sz w:val="28"/>
      <w:lang w:val="en-US"/>
    </w:rPr>
  </w:style>
  <w:style w:type="paragraph" w:styleId="a6">
    <w:name w:val="Subtitle"/>
    <w:basedOn w:val="a"/>
    <w:next w:val="a"/>
    <w:link w:val="a7"/>
    <w:uiPriority w:val="11"/>
    <w:qFormat/>
    <w:rsid w:val="00292A6F"/>
    <w:pPr>
      <w:spacing w:after="60"/>
      <w:jc w:val="center"/>
      <w:outlineLvl w:val="1"/>
    </w:pPr>
    <w:rPr>
      <w:rFonts w:ascii="Cambria" w:hAnsi="Cambria"/>
    </w:rPr>
  </w:style>
  <w:style w:type="character" w:customStyle="1" w:styleId="a7">
    <w:name w:val="Подзаголовок Знак"/>
    <w:link w:val="a6"/>
    <w:uiPriority w:val="11"/>
    <w:rsid w:val="00292A6F"/>
    <w:rPr>
      <w:rFonts w:ascii="Cambria" w:hAnsi="Cambria"/>
      <w:sz w:val="24"/>
      <w:szCs w:val="24"/>
      <w:lang w:val="ru-RU" w:eastAsia="en-US" w:bidi="en-US"/>
    </w:rPr>
  </w:style>
  <w:style w:type="paragraph" w:customStyle="1" w:styleId="BodyText21">
    <w:name w:val="Body Text 21"/>
    <w:basedOn w:val="a"/>
    <w:rsid w:val="00292A6F"/>
    <w:pPr>
      <w:jc w:val="right"/>
    </w:pPr>
    <w:rPr>
      <w:szCs w:val="20"/>
    </w:rPr>
  </w:style>
  <w:style w:type="paragraph" w:customStyle="1" w:styleId="a8">
    <w:name w:val="Внутренний адрес"/>
    <w:basedOn w:val="a"/>
    <w:rsid w:val="00292A6F"/>
    <w:rPr>
      <w:color w:val="000000"/>
      <w:szCs w:val="20"/>
    </w:rPr>
  </w:style>
  <w:style w:type="paragraph" w:styleId="a9">
    <w:name w:val="Body Text Indent"/>
    <w:basedOn w:val="a"/>
    <w:link w:val="aa"/>
    <w:uiPriority w:val="99"/>
    <w:rsid w:val="00292A6F"/>
    <w:pPr>
      <w:spacing w:after="120"/>
      <w:ind w:left="283"/>
    </w:pPr>
  </w:style>
  <w:style w:type="character" w:customStyle="1" w:styleId="aa">
    <w:name w:val="Основной текст с отступом Знак"/>
    <w:link w:val="a9"/>
    <w:uiPriority w:val="99"/>
    <w:rsid w:val="00292A6F"/>
    <w:rPr>
      <w:rFonts w:ascii="Calibri" w:hAnsi="Calibri"/>
      <w:sz w:val="24"/>
      <w:szCs w:val="24"/>
      <w:lang w:val="ru-RU" w:eastAsia="en-US" w:bidi="en-US"/>
    </w:rPr>
  </w:style>
  <w:style w:type="paragraph" w:styleId="ab">
    <w:name w:val="caption"/>
    <w:basedOn w:val="a"/>
    <w:next w:val="a"/>
    <w:qFormat/>
    <w:rsid w:val="00292A6F"/>
    <w:rPr>
      <w:b/>
      <w:bCs/>
      <w:smallCaps/>
      <w:color w:val="1F497D"/>
      <w:spacing w:val="10"/>
      <w:sz w:val="18"/>
      <w:szCs w:val="18"/>
    </w:rPr>
  </w:style>
  <w:style w:type="character" w:customStyle="1" w:styleId="ac">
    <w:name w:val="Знак Знак"/>
    <w:aliases w:val="Основной текст Знак1"/>
    <w:rsid w:val="00292A6F"/>
    <w:rPr>
      <w:b/>
      <w:sz w:val="28"/>
      <w:lang w:val="ru-RU" w:eastAsia="ru-RU" w:bidi="ar-SA"/>
    </w:rPr>
  </w:style>
  <w:style w:type="paragraph" w:customStyle="1" w:styleId="BodyText31">
    <w:name w:val="Body Text 31"/>
    <w:basedOn w:val="a"/>
    <w:uiPriority w:val="99"/>
    <w:rsid w:val="00292A6F"/>
    <w:rPr>
      <w:szCs w:val="20"/>
    </w:rPr>
  </w:style>
  <w:style w:type="paragraph" w:customStyle="1" w:styleId="xl25">
    <w:name w:val="xl25"/>
    <w:basedOn w:val="a"/>
    <w:rsid w:val="00292A6F"/>
    <w:pPr>
      <w:pBdr>
        <w:left w:val="single" w:sz="4" w:space="0" w:color="auto"/>
        <w:right w:val="single" w:sz="4" w:space="0" w:color="auto"/>
      </w:pBdr>
      <w:spacing w:before="100" w:beforeAutospacing="1" w:after="100" w:afterAutospacing="1"/>
      <w:jc w:val="center"/>
      <w:textAlignment w:val="center"/>
    </w:pPr>
  </w:style>
  <w:style w:type="paragraph" w:customStyle="1" w:styleId="BodyTextIndent31">
    <w:name w:val="Body Text Indent 31"/>
    <w:basedOn w:val="a"/>
    <w:rsid w:val="00292A6F"/>
    <w:pPr>
      <w:ind w:firstLine="709"/>
    </w:pPr>
    <w:rPr>
      <w:sz w:val="28"/>
      <w:szCs w:val="20"/>
    </w:rPr>
  </w:style>
  <w:style w:type="paragraph" w:customStyle="1" w:styleId="BodyTextIndent21">
    <w:name w:val="Body Text Indent 21"/>
    <w:basedOn w:val="a"/>
    <w:uiPriority w:val="99"/>
    <w:rsid w:val="00292A6F"/>
    <w:pPr>
      <w:ind w:firstLine="709"/>
      <w:jc w:val="both"/>
    </w:pPr>
    <w:rPr>
      <w:sz w:val="28"/>
      <w:szCs w:val="20"/>
    </w:rPr>
  </w:style>
  <w:style w:type="paragraph" w:customStyle="1" w:styleId="32">
    <w:name w:val="Основной текст с отступом 32"/>
    <w:basedOn w:val="a"/>
    <w:uiPriority w:val="99"/>
    <w:rsid w:val="00292A6F"/>
    <w:pPr>
      <w:ind w:firstLine="709"/>
    </w:pPr>
    <w:rPr>
      <w:sz w:val="28"/>
      <w:szCs w:val="20"/>
    </w:rPr>
  </w:style>
  <w:style w:type="character" w:customStyle="1" w:styleId="23">
    <w:name w:val="Знак Знак2"/>
    <w:rsid w:val="00292A6F"/>
    <w:rPr>
      <w:b/>
      <w:sz w:val="28"/>
      <w:lang w:val="ru-RU" w:eastAsia="ru-RU" w:bidi="ar-SA"/>
    </w:rPr>
  </w:style>
  <w:style w:type="paragraph" w:styleId="ad">
    <w:name w:val="header"/>
    <w:basedOn w:val="a"/>
    <w:link w:val="ae"/>
    <w:uiPriority w:val="99"/>
    <w:rsid w:val="00292A6F"/>
    <w:pPr>
      <w:tabs>
        <w:tab w:val="center" w:pos="4677"/>
        <w:tab w:val="right" w:pos="9355"/>
      </w:tabs>
    </w:pPr>
  </w:style>
  <w:style w:type="character" w:customStyle="1" w:styleId="ae">
    <w:name w:val="Верхний колонтитул Знак"/>
    <w:link w:val="ad"/>
    <w:uiPriority w:val="99"/>
    <w:rsid w:val="00292A6F"/>
    <w:rPr>
      <w:rFonts w:ascii="Calibri" w:hAnsi="Calibri"/>
      <w:sz w:val="24"/>
      <w:szCs w:val="24"/>
      <w:lang w:val="ru-RU" w:eastAsia="en-US" w:bidi="en-US"/>
    </w:rPr>
  </w:style>
  <w:style w:type="paragraph" w:styleId="af">
    <w:name w:val="footer"/>
    <w:basedOn w:val="a"/>
    <w:link w:val="af0"/>
    <w:uiPriority w:val="99"/>
    <w:rsid w:val="00292A6F"/>
    <w:pPr>
      <w:tabs>
        <w:tab w:val="center" w:pos="4677"/>
        <w:tab w:val="right" w:pos="9355"/>
      </w:tabs>
    </w:pPr>
  </w:style>
  <w:style w:type="character" w:customStyle="1" w:styleId="af0">
    <w:name w:val="Нижний колонтитул Знак"/>
    <w:link w:val="af"/>
    <w:uiPriority w:val="99"/>
    <w:rsid w:val="00292A6F"/>
    <w:rPr>
      <w:rFonts w:ascii="Calibri" w:hAnsi="Calibri"/>
      <w:sz w:val="24"/>
      <w:szCs w:val="24"/>
      <w:lang w:val="ru-RU" w:eastAsia="en-US" w:bidi="en-US"/>
    </w:rPr>
  </w:style>
  <w:style w:type="paragraph" w:customStyle="1" w:styleId="af1">
    <w:name w:val="Знак Знак Знак Знак Знак Знак Знак Знак Знак Знак"/>
    <w:basedOn w:val="a"/>
    <w:autoRedefine/>
    <w:uiPriority w:val="99"/>
    <w:rsid w:val="00292A6F"/>
    <w:pPr>
      <w:spacing w:after="160" w:line="240" w:lineRule="exact"/>
    </w:pPr>
    <w:rPr>
      <w:rFonts w:eastAsia="SimSun"/>
      <w:b/>
      <w:sz w:val="28"/>
      <w:lang w:val="en-US"/>
    </w:rPr>
  </w:style>
  <w:style w:type="paragraph" w:customStyle="1" w:styleId="31">
    <w:name w:val="Основной текст с отступом 31"/>
    <w:basedOn w:val="a"/>
    <w:uiPriority w:val="99"/>
    <w:rsid w:val="00292A6F"/>
    <w:pPr>
      <w:ind w:firstLine="709"/>
    </w:pPr>
    <w:rPr>
      <w:sz w:val="28"/>
      <w:szCs w:val="20"/>
    </w:rPr>
  </w:style>
  <w:style w:type="paragraph" w:customStyle="1" w:styleId="211">
    <w:name w:val="Основной текст 21"/>
    <w:basedOn w:val="a"/>
    <w:rsid w:val="00292A6F"/>
    <w:pPr>
      <w:jc w:val="right"/>
    </w:pPr>
    <w:rPr>
      <w:szCs w:val="20"/>
    </w:rPr>
  </w:style>
  <w:style w:type="paragraph" w:customStyle="1" w:styleId="310">
    <w:name w:val="Основной текст 31"/>
    <w:basedOn w:val="a"/>
    <w:rsid w:val="00292A6F"/>
    <w:rPr>
      <w:szCs w:val="20"/>
    </w:rPr>
  </w:style>
  <w:style w:type="paragraph" w:customStyle="1" w:styleId="11">
    <w:name w:val="заголовок 1"/>
    <w:basedOn w:val="a"/>
    <w:next w:val="a"/>
    <w:rsid w:val="00292A6F"/>
    <w:pPr>
      <w:keepNext/>
    </w:pPr>
    <w:rPr>
      <w:sz w:val="28"/>
      <w:szCs w:val="20"/>
    </w:rPr>
  </w:style>
  <w:style w:type="paragraph" w:customStyle="1" w:styleId="xl39">
    <w:name w:val="xl39"/>
    <w:basedOn w:val="a"/>
    <w:rsid w:val="00292A6F"/>
    <w:pPr>
      <w:spacing w:before="100" w:after="100"/>
      <w:jc w:val="center"/>
      <w:textAlignment w:val="top"/>
    </w:pPr>
    <w:rPr>
      <w:szCs w:val="20"/>
    </w:rPr>
  </w:style>
  <w:style w:type="character" w:styleId="af2">
    <w:name w:val="page number"/>
    <w:basedOn w:val="a0"/>
    <w:rsid w:val="00292A6F"/>
  </w:style>
  <w:style w:type="paragraph" w:styleId="af3">
    <w:name w:val="Title"/>
    <w:basedOn w:val="a"/>
    <w:next w:val="a"/>
    <w:link w:val="af4"/>
    <w:qFormat/>
    <w:rsid w:val="00292A6F"/>
    <w:pPr>
      <w:spacing w:before="240" w:after="60"/>
      <w:jc w:val="center"/>
      <w:outlineLvl w:val="0"/>
    </w:pPr>
    <w:rPr>
      <w:rFonts w:ascii="Cambria" w:hAnsi="Cambria"/>
      <w:b/>
      <w:bCs/>
      <w:kern w:val="28"/>
      <w:sz w:val="32"/>
      <w:szCs w:val="32"/>
    </w:rPr>
  </w:style>
  <w:style w:type="character" w:customStyle="1" w:styleId="af4">
    <w:name w:val="Название Знак"/>
    <w:link w:val="af3"/>
    <w:uiPriority w:val="10"/>
    <w:rsid w:val="00292A6F"/>
    <w:rPr>
      <w:rFonts w:ascii="Cambria" w:hAnsi="Cambria"/>
      <w:b/>
      <w:bCs/>
      <w:kern w:val="28"/>
      <w:sz w:val="32"/>
      <w:szCs w:val="32"/>
      <w:lang w:val="ru-RU" w:eastAsia="en-US" w:bidi="en-US"/>
    </w:rPr>
  </w:style>
  <w:style w:type="paragraph" w:customStyle="1" w:styleId="af5">
    <w:name w:val="Знак Знак Знак Знак"/>
    <w:basedOn w:val="a"/>
    <w:autoRedefine/>
    <w:rsid w:val="00292A6F"/>
    <w:pPr>
      <w:spacing w:after="160" w:line="240" w:lineRule="exact"/>
    </w:pPr>
    <w:rPr>
      <w:rFonts w:eastAsia="SimSun"/>
      <w:b/>
      <w:sz w:val="28"/>
      <w:lang w:val="en-US"/>
    </w:rPr>
  </w:style>
  <w:style w:type="paragraph" w:customStyle="1" w:styleId="xl30">
    <w:name w:val="xl30"/>
    <w:basedOn w:val="a"/>
    <w:rsid w:val="00292A6F"/>
    <w:pPr>
      <w:pBdr>
        <w:right w:val="single" w:sz="4" w:space="0" w:color="auto"/>
      </w:pBdr>
      <w:spacing w:before="100" w:after="100"/>
      <w:jc w:val="center"/>
      <w:textAlignment w:val="top"/>
    </w:pPr>
    <w:rPr>
      <w:b/>
      <w:sz w:val="22"/>
      <w:szCs w:val="20"/>
    </w:rPr>
  </w:style>
  <w:style w:type="paragraph" w:customStyle="1" w:styleId="312">
    <w:name w:val="Основной текст 312"/>
    <w:basedOn w:val="a"/>
    <w:uiPriority w:val="99"/>
    <w:rsid w:val="00292A6F"/>
    <w:rPr>
      <w:szCs w:val="20"/>
    </w:rPr>
  </w:style>
  <w:style w:type="paragraph" w:customStyle="1" w:styleId="212">
    <w:name w:val="Основной текст с отступом 212"/>
    <w:basedOn w:val="a"/>
    <w:uiPriority w:val="99"/>
    <w:rsid w:val="00292A6F"/>
    <w:pPr>
      <w:ind w:firstLine="709"/>
      <w:jc w:val="both"/>
    </w:pPr>
    <w:rPr>
      <w:sz w:val="28"/>
      <w:szCs w:val="20"/>
    </w:rPr>
  </w:style>
  <w:style w:type="character" w:styleId="af6">
    <w:name w:val="Strong"/>
    <w:uiPriority w:val="22"/>
    <w:qFormat/>
    <w:rsid w:val="00292A6F"/>
    <w:rPr>
      <w:b/>
      <w:bCs/>
    </w:rPr>
  </w:style>
  <w:style w:type="character" w:styleId="af7">
    <w:name w:val="Emphasis"/>
    <w:qFormat/>
    <w:rsid w:val="00292A6F"/>
    <w:rPr>
      <w:rFonts w:ascii="Calibri" w:hAnsi="Calibri"/>
      <w:b/>
      <w:i/>
      <w:iCs/>
    </w:rPr>
  </w:style>
  <w:style w:type="paragraph" w:styleId="af8">
    <w:name w:val="No Spacing"/>
    <w:basedOn w:val="a"/>
    <w:link w:val="af9"/>
    <w:uiPriority w:val="1"/>
    <w:qFormat/>
    <w:rsid w:val="00292A6F"/>
    <w:rPr>
      <w:szCs w:val="32"/>
    </w:rPr>
  </w:style>
  <w:style w:type="character" w:customStyle="1" w:styleId="af9">
    <w:name w:val="Без интервала Знак"/>
    <w:link w:val="af8"/>
    <w:uiPriority w:val="1"/>
    <w:rsid w:val="00292A6F"/>
    <w:rPr>
      <w:rFonts w:ascii="Calibri" w:hAnsi="Calibri"/>
      <w:sz w:val="24"/>
      <w:szCs w:val="32"/>
      <w:lang w:val="ru-RU" w:eastAsia="en-US" w:bidi="en-US"/>
    </w:rPr>
  </w:style>
  <w:style w:type="paragraph" w:styleId="afa">
    <w:name w:val="List Paragraph"/>
    <w:basedOn w:val="a"/>
    <w:uiPriority w:val="34"/>
    <w:qFormat/>
    <w:rsid w:val="00292A6F"/>
    <w:pPr>
      <w:ind w:left="720"/>
      <w:contextualSpacing/>
    </w:pPr>
  </w:style>
  <w:style w:type="paragraph" w:styleId="24">
    <w:name w:val="Quote"/>
    <w:basedOn w:val="a"/>
    <w:next w:val="a"/>
    <w:link w:val="25"/>
    <w:uiPriority w:val="29"/>
    <w:qFormat/>
    <w:rsid w:val="00292A6F"/>
    <w:rPr>
      <w:i/>
    </w:rPr>
  </w:style>
  <w:style w:type="character" w:customStyle="1" w:styleId="25">
    <w:name w:val="Цитата 2 Знак"/>
    <w:link w:val="24"/>
    <w:uiPriority w:val="29"/>
    <w:rsid w:val="00292A6F"/>
    <w:rPr>
      <w:rFonts w:ascii="Calibri" w:hAnsi="Calibri"/>
      <w:i/>
      <w:sz w:val="24"/>
      <w:szCs w:val="24"/>
      <w:lang w:val="ru-RU" w:eastAsia="en-US" w:bidi="en-US"/>
    </w:rPr>
  </w:style>
  <w:style w:type="paragraph" w:styleId="afb">
    <w:name w:val="Intense Quote"/>
    <w:basedOn w:val="a"/>
    <w:next w:val="a"/>
    <w:link w:val="afc"/>
    <w:uiPriority w:val="30"/>
    <w:qFormat/>
    <w:rsid w:val="00292A6F"/>
    <w:pPr>
      <w:ind w:left="720" w:right="720"/>
    </w:pPr>
    <w:rPr>
      <w:b/>
      <w:i/>
      <w:szCs w:val="22"/>
    </w:rPr>
  </w:style>
  <w:style w:type="character" w:customStyle="1" w:styleId="afc">
    <w:name w:val="Выделенная цитата Знак"/>
    <w:link w:val="afb"/>
    <w:uiPriority w:val="30"/>
    <w:rsid w:val="00292A6F"/>
    <w:rPr>
      <w:rFonts w:ascii="Calibri" w:hAnsi="Calibri"/>
      <w:b/>
      <w:i/>
      <w:sz w:val="24"/>
      <w:szCs w:val="22"/>
      <w:lang w:val="ru-RU" w:eastAsia="en-US" w:bidi="en-US"/>
    </w:rPr>
  </w:style>
  <w:style w:type="character" w:styleId="afd">
    <w:name w:val="Subtle Emphasis"/>
    <w:uiPriority w:val="19"/>
    <w:qFormat/>
    <w:rsid w:val="00292A6F"/>
    <w:rPr>
      <w:i/>
      <w:color w:val="5A5A5A"/>
    </w:rPr>
  </w:style>
  <w:style w:type="character" w:styleId="afe">
    <w:name w:val="Intense Emphasis"/>
    <w:uiPriority w:val="21"/>
    <w:qFormat/>
    <w:rsid w:val="00292A6F"/>
    <w:rPr>
      <w:b/>
      <w:i/>
      <w:sz w:val="24"/>
      <w:szCs w:val="24"/>
      <w:u w:val="single"/>
    </w:rPr>
  </w:style>
  <w:style w:type="character" w:styleId="aff">
    <w:name w:val="Subtle Reference"/>
    <w:uiPriority w:val="31"/>
    <w:qFormat/>
    <w:rsid w:val="00292A6F"/>
    <w:rPr>
      <w:sz w:val="24"/>
      <w:szCs w:val="24"/>
      <w:u w:val="single"/>
    </w:rPr>
  </w:style>
  <w:style w:type="character" w:styleId="aff0">
    <w:name w:val="Intense Reference"/>
    <w:uiPriority w:val="32"/>
    <w:qFormat/>
    <w:rsid w:val="00292A6F"/>
    <w:rPr>
      <w:b/>
      <w:sz w:val="24"/>
      <w:u w:val="single"/>
    </w:rPr>
  </w:style>
  <w:style w:type="character" w:styleId="aff1">
    <w:name w:val="Book Title"/>
    <w:uiPriority w:val="33"/>
    <w:qFormat/>
    <w:rsid w:val="00292A6F"/>
    <w:rPr>
      <w:rFonts w:ascii="Cambria" w:eastAsia="Times New Roman" w:hAnsi="Cambria"/>
      <w:b/>
      <w:i/>
      <w:sz w:val="24"/>
      <w:szCs w:val="24"/>
    </w:rPr>
  </w:style>
  <w:style w:type="paragraph" w:styleId="aff2">
    <w:name w:val="TOC Heading"/>
    <w:basedOn w:val="1"/>
    <w:next w:val="a"/>
    <w:uiPriority w:val="39"/>
    <w:qFormat/>
    <w:rsid w:val="00292A6F"/>
    <w:pPr>
      <w:outlineLvl w:val="9"/>
    </w:pPr>
  </w:style>
  <w:style w:type="paragraph" w:styleId="aff3">
    <w:name w:val="Balloon Text"/>
    <w:basedOn w:val="a"/>
    <w:link w:val="aff4"/>
    <w:uiPriority w:val="99"/>
    <w:unhideWhenUsed/>
    <w:rsid w:val="00292A6F"/>
    <w:rPr>
      <w:rFonts w:ascii="Tahoma" w:hAnsi="Tahoma" w:cs="Tahoma"/>
      <w:sz w:val="16"/>
      <w:szCs w:val="16"/>
    </w:rPr>
  </w:style>
  <w:style w:type="character" w:customStyle="1" w:styleId="aff4">
    <w:name w:val="Текст выноски Знак"/>
    <w:link w:val="aff3"/>
    <w:uiPriority w:val="99"/>
    <w:rsid w:val="00292A6F"/>
    <w:rPr>
      <w:rFonts w:ascii="Tahoma" w:hAnsi="Tahoma" w:cs="Tahoma"/>
      <w:sz w:val="16"/>
      <w:szCs w:val="16"/>
      <w:lang w:val="ru-RU" w:eastAsia="en-US" w:bidi="en-US"/>
    </w:rPr>
  </w:style>
  <w:style w:type="paragraph" w:customStyle="1" w:styleId="xl24">
    <w:name w:val="xl24"/>
    <w:basedOn w:val="a"/>
    <w:uiPriority w:val="99"/>
    <w:rsid w:val="00C9412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lang w:eastAsia="ru-RU" w:bidi="ar-SA"/>
    </w:rPr>
  </w:style>
  <w:style w:type="paragraph" w:styleId="33">
    <w:name w:val="Body Text 3"/>
    <w:basedOn w:val="a"/>
    <w:link w:val="34"/>
    <w:rsid w:val="001C2F25"/>
    <w:pPr>
      <w:spacing w:after="120"/>
    </w:pPr>
    <w:rPr>
      <w:rFonts w:ascii="Times New Roman" w:hAnsi="Times New Roman"/>
      <w:sz w:val="16"/>
      <w:szCs w:val="16"/>
      <w:lang w:bidi="ar-SA"/>
    </w:rPr>
  </w:style>
  <w:style w:type="character" w:customStyle="1" w:styleId="34">
    <w:name w:val="Основной текст 3 Знак"/>
    <w:link w:val="33"/>
    <w:rsid w:val="001C0A83"/>
    <w:rPr>
      <w:sz w:val="16"/>
      <w:szCs w:val="16"/>
    </w:rPr>
  </w:style>
  <w:style w:type="paragraph" w:customStyle="1" w:styleId="320">
    <w:name w:val="Основной текст 32"/>
    <w:basedOn w:val="a"/>
    <w:rsid w:val="005F55C9"/>
    <w:rPr>
      <w:szCs w:val="20"/>
    </w:rPr>
  </w:style>
  <w:style w:type="character" w:styleId="aff5">
    <w:name w:val="Hyperlink"/>
    <w:uiPriority w:val="99"/>
    <w:unhideWhenUsed/>
    <w:rsid w:val="00AA2386"/>
    <w:rPr>
      <w:color w:val="0000FF"/>
      <w:u w:val="single"/>
    </w:rPr>
  </w:style>
  <w:style w:type="paragraph" w:styleId="aff6">
    <w:name w:val="Normal (Web)"/>
    <w:basedOn w:val="a"/>
    <w:uiPriority w:val="99"/>
    <w:unhideWhenUsed/>
    <w:rsid w:val="00842A40"/>
    <w:pPr>
      <w:spacing w:before="100" w:beforeAutospacing="1" w:after="100" w:afterAutospacing="1"/>
    </w:pPr>
    <w:rPr>
      <w:rFonts w:ascii="Times New Roman" w:hAnsi="Times New Roman"/>
      <w:lang w:eastAsia="ru-RU" w:bidi="ar-SA"/>
    </w:rPr>
  </w:style>
  <w:style w:type="character" w:customStyle="1" w:styleId="editsection">
    <w:name w:val="editsection"/>
    <w:basedOn w:val="a0"/>
    <w:rsid w:val="002277C6"/>
  </w:style>
  <w:style w:type="character" w:customStyle="1" w:styleId="mw-headline">
    <w:name w:val="mw-headline"/>
    <w:basedOn w:val="a0"/>
    <w:rsid w:val="002277C6"/>
  </w:style>
  <w:style w:type="paragraph" w:styleId="26">
    <w:name w:val="Body Text 2"/>
    <w:basedOn w:val="a"/>
    <w:link w:val="27"/>
    <w:rsid w:val="00FD76F8"/>
    <w:pPr>
      <w:spacing w:after="120" w:line="480" w:lineRule="auto"/>
    </w:pPr>
  </w:style>
  <w:style w:type="character" w:customStyle="1" w:styleId="27">
    <w:name w:val="Основной текст 2 Знак"/>
    <w:link w:val="26"/>
    <w:rsid w:val="00FD76F8"/>
    <w:rPr>
      <w:rFonts w:ascii="Calibri" w:hAnsi="Calibri"/>
      <w:sz w:val="24"/>
      <w:szCs w:val="24"/>
      <w:lang w:eastAsia="en-US" w:bidi="en-US"/>
    </w:rPr>
  </w:style>
  <w:style w:type="paragraph" w:customStyle="1" w:styleId="Style19">
    <w:name w:val="Style19"/>
    <w:basedOn w:val="a"/>
    <w:uiPriority w:val="99"/>
    <w:rsid w:val="00AD1D82"/>
    <w:pPr>
      <w:widowControl w:val="0"/>
      <w:autoSpaceDE w:val="0"/>
      <w:autoSpaceDN w:val="0"/>
      <w:adjustRightInd w:val="0"/>
      <w:spacing w:line="323" w:lineRule="exact"/>
      <w:ind w:firstLine="710"/>
      <w:jc w:val="both"/>
    </w:pPr>
    <w:rPr>
      <w:rFonts w:ascii="Arial" w:hAnsi="Arial"/>
      <w:lang w:eastAsia="ru-RU" w:bidi="ar-SA"/>
    </w:rPr>
  </w:style>
  <w:style w:type="character" w:customStyle="1" w:styleId="FontStyle204">
    <w:name w:val="Font Style204"/>
    <w:rsid w:val="00AD1D82"/>
    <w:rPr>
      <w:rFonts w:ascii="Times New Roman" w:hAnsi="Times New Roman" w:cs="Times New Roman"/>
      <w:sz w:val="26"/>
      <w:szCs w:val="26"/>
    </w:rPr>
  </w:style>
  <w:style w:type="character" w:customStyle="1" w:styleId="FontStyle203">
    <w:name w:val="Font Style203"/>
    <w:rsid w:val="00AD1D82"/>
    <w:rPr>
      <w:rFonts w:ascii="Times New Roman" w:hAnsi="Times New Roman" w:cs="Times New Roman"/>
      <w:b/>
      <w:bCs/>
      <w:sz w:val="26"/>
      <w:szCs w:val="26"/>
    </w:rPr>
  </w:style>
  <w:style w:type="paragraph" w:customStyle="1" w:styleId="Style100">
    <w:name w:val="Style100"/>
    <w:basedOn w:val="a"/>
    <w:rsid w:val="005A01AD"/>
    <w:pPr>
      <w:widowControl w:val="0"/>
      <w:autoSpaceDE w:val="0"/>
      <w:autoSpaceDN w:val="0"/>
      <w:adjustRightInd w:val="0"/>
      <w:spacing w:line="311" w:lineRule="exact"/>
      <w:ind w:firstLine="701"/>
      <w:jc w:val="both"/>
    </w:pPr>
    <w:rPr>
      <w:rFonts w:ascii="Arial" w:hAnsi="Arial"/>
      <w:lang w:eastAsia="ru-RU" w:bidi="ar-SA"/>
    </w:rPr>
  </w:style>
  <w:style w:type="character" w:customStyle="1" w:styleId="FontStyle201">
    <w:name w:val="Font Style201"/>
    <w:rsid w:val="005A01AD"/>
    <w:rPr>
      <w:rFonts w:ascii="Times New Roman" w:hAnsi="Times New Roman" w:cs="Times New Roman"/>
      <w:i/>
      <w:iCs/>
      <w:sz w:val="24"/>
      <w:szCs w:val="24"/>
    </w:rPr>
  </w:style>
  <w:style w:type="paragraph" w:customStyle="1" w:styleId="Style77">
    <w:name w:val="Style77"/>
    <w:basedOn w:val="a"/>
    <w:uiPriority w:val="99"/>
    <w:rsid w:val="005A01AD"/>
    <w:pPr>
      <w:widowControl w:val="0"/>
      <w:autoSpaceDE w:val="0"/>
      <w:autoSpaceDN w:val="0"/>
      <w:adjustRightInd w:val="0"/>
      <w:spacing w:line="317" w:lineRule="exact"/>
      <w:ind w:hanging="1291"/>
    </w:pPr>
    <w:rPr>
      <w:rFonts w:ascii="Arial" w:hAnsi="Arial"/>
      <w:lang w:eastAsia="ru-RU" w:bidi="ar-SA"/>
    </w:rPr>
  </w:style>
  <w:style w:type="paragraph" w:customStyle="1" w:styleId="Style111">
    <w:name w:val="Style111"/>
    <w:basedOn w:val="a"/>
    <w:uiPriority w:val="99"/>
    <w:rsid w:val="005A01AD"/>
    <w:pPr>
      <w:widowControl w:val="0"/>
      <w:autoSpaceDE w:val="0"/>
      <w:autoSpaceDN w:val="0"/>
      <w:adjustRightInd w:val="0"/>
      <w:spacing w:line="251" w:lineRule="exact"/>
      <w:ind w:firstLine="374"/>
      <w:jc w:val="both"/>
    </w:pPr>
    <w:rPr>
      <w:rFonts w:ascii="Arial" w:hAnsi="Arial"/>
      <w:lang w:eastAsia="ru-RU" w:bidi="ar-SA"/>
    </w:rPr>
  </w:style>
  <w:style w:type="character" w:customStyle="1" w:styleId="FontStyle200">
    <w:name w:val="Font Style200"/>
    <w:rsid w:val="005A01AD"/>
    <w:rPr>
      <w:rFonts w:ascii="Times New Roman" w:hAnsi="Times New Roman" w:cs="Times New Roman"/>
      <w:sz w:val="24"/>
      <w:szCs w:val="24"/>
    </w:rPr>
  </w:style>
  <w:style w:type="paragraph" w:customStyle="1" w:styleId="Style101">
    <w:name w:val="Style101"/>
    <w:basedOn w:val="a"/>
    <w:uiPriority w:val="99"/>
    <w:rsid w:val="005A01AD"/>
    <w:pPr>
      <w:widowControl w:val="0"/>
      <w:autoSpaceDE w:val="0"/>
      <w:autoSpaceDN w:val="0"/>
      <w:adjustRightInd w:val="0"/>
      <w:spacing w:line="324" w:lineRule="exact"/>
      <w:ind w:firstLine="562"/>
      <w:jc w:val="both"/>
    </w:pPr>
    <w:rPr>
      <w:rFonts w:ascii="Arial" w:hAnsi="Arial"/>
      <w:lang w:eastAsia="ru-RU" w:bidi="ar-SA"/>
    </w:rPr>
  </w:style>
  <w:style w:type="character" w:customStyle="1" w:styleId="FontStyle171">
    <w:name w:val="Font Style171"/>
    <w:rsid w:val="005A01AD"/>
    <w:rPr>
      <w:rFonts w:ascii="Times New Roman" w:hAnsi="Times New Roman" w:cs="Times New Roman"/>
      <w:i/>
      <w:iCs/>
      <w:sz w:val="26"/>
      <w:szCs w:val="26"/>
    </w:rPr>
  </w:style>
  <w:style w:type="character" w:customStyle="1" w:styleId="FontStyle187">
    <w:name w:val="Font Style187"/>
    <w:rsid w:val="005A01AD"/>
    <w:rPr>
      <w:rFonts w:ascii="Century Schoolbook" w:hAnsi="Century Schoolbook" w:cs="Century Schoolbook"/>
      <w:spacing w:val="-10"/>
      <w:sz w:val="22"/>
      <w:szCs w:val="22"/>
    </w:rPr>
  </w:style>
  <w:style w:type="character" w:customStyle="1" w:styleId="FontStyle184">
    <w:name w:val="Font Style184"/>
    <w:rsid w:val="00647FEE"/>
    <w:rPr>
      <w:rFonts w:ascii="Times New Roman" w:hAnsi="Times New Roman" w:cs="Times New Roman"/>
      <w:sz w:val="26"/>
      <w:szCs w:val="26"/>
    </w:rPr>
  </w:style>
  <w:style w:type="paragraph" w:styleId="35">
    <w:name w:val="Body Text Indent 3"/>
    <w:basedOn w:val="a"/>
    <w:link w:val="36"/>
    <w:rsid w:val="00CC3AED"/>
    <w:pPr>
      <w:ind w:firstLine="720"/>
      <w:jc w:val="both"/>
    </w:pPr>
    <w:rPr>
      <w:rFonts w:ascii="Times New Roman" w:hAnsi="Times New Roman"/>
      <w:sz w:val="28"/>
      <w:szCs w:val="20"/>
      <w:lang w:bidi="ar-SA"/>
    </w:rPr>
  </w:style>
  <w:style w:type="character" w:customStyle="1" w:styleId="36">
    <w:name w:val="Основной текст с отступом 3 Знак"/>
    <w:link w:val="35"/>
    <w:rsid w:val="00CC3AED"/>
    <w:rPr>
      <w:sz w:val="28"/>
    </w:rPr>
  </w:style>
  <w:style w:type="paragraph" w:styleId="aff7">
    <w:name w:val="Block Text"/>
    <w:basedOn w:val="a"/>
    <w:uiPriority w:val="99"/>
    <w:rsid w:val="00CC3AED"/>
    <w:pPr>
      <w:ind w:left="-567" w:right="-759" w:firstLine="567"/>
      <w:jc w:val="both"/>
    </w:pPr>
    <w:rPr>
      <w:rFonts w:ascii="Times New Roman" w:hAnsi="Times New Roman"/>
      <w:sz w:val="28"/>
      <w:szCs w:val="20"/>
      <w:lang w:eastAsia="ru-RU" w:bidi="ar-SA"/>
    </w:rPr>
  </w:style>
  <w:style w:type="paragraph" w:styleId="aff8">
    <w:name w:val="Plain Text"/>
    <w:basedOn w:val="a"/>
    <w:link w:val="aff9"/>
    <w:uiPriority w:val="99"/>
    <w:rsid w:val="00CC3AED"/>
    <w:rPr>
      <w:rFonts w:ascii="Courier New" w:hAnsi="Courier New"/>
      <w:sz w:val="20"/>
      <w:szCs w:val="20"/>
      <w:lang w:bidi="ar-SA"/>
    </w:rPr>
  </w:style>
  <w:style w:type="character" w:customStyle="1" w:styleId="aff9">
    <w:name w:val="Текст Знак"/>
    <w:link w:val="aff8"/>
    <w:uiPriority w:val="99"/>
    <w:rsid w:val="00CC3AED"/>
    <w:rPr>
      <w:rFonts w:ascii="Courier New" w:hAnsi="Courier New"/>
    </w:rPr>
  </w:style>
  <w:style w:type="paragraph" w:customStyle="1" w:styleId="12">
    <w:name w:val="Стиль1"/>
    <w:basedOn w:val="a3"/>
    <w:uiPriority w:val="99"/>
    <w:rsid w:val="00CC3AED"/>
    <w:pPr>
      <w:ind w:firstLine="720"/>
      <w:jc w:val="both"/>
    </w:pPr>
    <w:rPr>
      <w:rFonts w:ascii="Times New Roman" w:hAnsi="Times New Roman"/>
      <w:b w:val="0"/>
      <w:szCs w:val="24"/>
      <w:lang w:eastAsia="ru-RU" w:bidi="ar-SA"/>
    </w:rPr>
  </w:style>
  <w:style w:type="paragraph" w:customStyle="1" w:styleId="affa">
    <w:name w:val="Знак Знак Знак Знак Знак Знак"/>
    <w:basedOn w:val="a"/>
    <w:autoRedefine/>
    <w:rsid w:val="00CC3AED"/>
    <w:pPr>
      <w:spacing w:after="160" w:line="240" w:lineRule="exact"/>
    </w:pPr>
    <w:rPr>
      <w:rFonts w:ascii="Times New Roman" w:eastAsia="SimSun" w:hAnsi="Times New Roman"/>
      <w:b/>
      <w:sz w:val="28"/>
      <w:lang w:val="en-US" w:bidi="ar-SA"/>
    </w:rPr>
  </w:style>
  <w:style w:type="paragraph" w:styleId="affb">
    <w:name w:val="Document Map"/>
    <w:basedOn w:val="a"/>
    <w:link w:val="affc"/>
    <w:uiPriority w:val="99"/>
    <w:rsid w:val="00CC3AED"/>
    <w:pPr>
      <w:shd w:val="clear" w:color="auto" w:fill="000080"/>
    </w:pPr>
    <w:rPr>
      <w:rFonts w:ascii="Tahoma" w:hAnsi="Tahoma"/>
      <w:sz w:val="20"/>
      <w:szCs w:val="20"/>
      <w:lang w:bidi="ar-SA"/>
    </w:rPr>
  </w:style>
  <w:style w:type="character" w:customStyle="1" w:styleId="affc">
    <w:name w:val="Схема документа Знак"/>
    <w:link w:val="affb"/>
    <w:uiPriority w:val="99"/>
    <w:rsid w:val="00CC3AED"/>
    <w:rPr>
      <w:rFonts w:ascii="Tahoma" w:hAnsi="Tahoma" w:cs="Tahoma"/>
      <w:shd w:val="clear" w:color="auto" w:fill="000080"/>
    </w:rPr>
  </w:style>
  <w:style w:type="paragraph" w:customStyle="1" w:styleId="81">
    <w:name w:val="Знак8"/>
    <w:basedOn w:val="a"/>
    <w:autoRedefine/>
    <w:uiPriority w:val="99"/>
    <w:rsid w:val="001C0A83"/>
    <w:pPr>
      <w:spacing w:after="160" w:line="240" w:lineRule="exact"/>
    </w:pPr>
    <w:rPr>
      <w:rFonts w:eastAsia="SimSun"/>
      <w:b/>
      <w:sz w:val="28"/>
      <w:lang w:val="en-US"/>
    </w:rPr>
  </w:style>
  <w:style w:type="paragraph" w:customStyle="1" w:styleId="28">
    <w:name w:val="Знак Знак Знак Знак Знак Знак Знак Знак Знак Знак2"/>
    <w:basedOn w:val="a"/>
    <w:autoRedefine/>
    <w:uiPriority w:val="99"/>
    <w:rsid w:val="001C0A83"/>
    <w:pPr>
      <w:spacing w:after="160" w:line="240" w:lineRule="exact"/>
    </w:pPr>
    <w:rPr>
      <w:rFonts w:eastAsia="SimSun"/>
      <w:b/>
      <w:sz w:val="28"/>
      <w:lang w:val="en-US"/>
    </w:rPr>
  </w:style>
  <w:style w:type="paragraph" w:customStyle="1" w:styleId="3120">
    <w:name w:val="Основной текст с отступом 312"/>
    <w:basedOn w:val="a"/>
    <w:uiPriority w:val="99"/>
    <w:rsid w:val="001C0A83"/>
    <w:pPr>
      <w:ind w:firstLine="709"/>
    </w:pPr>
    <w:rPr>
      <w:sz w:val="28"/>
      <w:szCs w:val="20"/>
    </w:rPr>
  </w:style>
  <w:style w:type="paragraph" w:customStyle="1" w:styleId="2120">
    <w:name w:val="Основной текст 212"/>
    <w:basedOn w:val="a"/>
    <w:uiPriority w:val="99"/>
    <w:rsid w:val="001C0A83"/>
    <w:pPr>
      <w:jc w:val="right"/>
    </w:pPr>
    <w:rPr>
      <w:szCs w:val="20"/>
    </w:rPr>
  </w:style>
  <w:style w:type="paragraph" w:customStyle="1" w:styleId="37">
    <w:name w:val="Знак Знак Знак Знак3"/>
    <w:basedOn w:val="a"/>
    <w:autoRedefine/>
    <w:uiPriority w:val="99"/>
    <w:rsid w:val="001C0A83"/>
    <w:pPr>
      <w:spacing w:after="160" w:line="240" w:lineRule="exact"/>
    </w:pPr>
    <w:rPr>
      <w:rFonts w:eastAsia="SimSun"/>
      <w:b/>
      <w:sz w:val="28"/>
      <w:lang w:val="en-US"/>
    </w:rPr>
  </w:style>
  <w:style w:type="paragraph" w:customStyle="1" w:styleId="61">
    <w:name w:val="Знак Знак Знак Знак Знак Знак6"/>
    <w:basedOn w:val="a"/>
    <w:autoRedefine/>
    <w:uiPriority w:val="99"/>
    <w:rsid w:val="001C0A83"/>
    <w:pPr>
      <w:spacing w:after="160" w:line="240" w:lineRule="exact"/>
    </w:pPr>
    <w:rPr>
      <w:rFonts w:ascii="Times New Roman" w:eastAsia="SimSun" w:hAnsi="Times New Roman"/>
      <w:b/>
      <w:sz w:val="28"/>
      <w:lang w:val="en-US" w:bidi="ar-SA"/>
    </w:rPr>
  </w:style>
  <w:style w:type="table" w:styleId="affd">
    <w:name w:val="Table Grid"/>
    <w:basedOn w:val="a1"/>
    <w:uiPriority w:val="39"/>
    <w:rsid w:val="001C0A8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3">
    <w:name w:val="Название1"/>
    <w:basedOn w:val="a"/>
    <w:next w:val="a6"/>
    <w:rsid w:val="0030322A"/>
    <w:pPr>
      <w:suppressAutoHyphens/>
      <w:jc w:val="center"/>
    </w:pPr>
    <w:rPr>
      <w:rFonts w:ascii="Times New Roman" w:hAnsi="Times New Roman"/>
      <w:b/>
      <w:iCs/>
      <w:color w:val="000000"/>
      <w:lang w:eastAsia="ar-SA" w:bidi="ar-SA"/>
    </w:rPr>
  </w:style>
  <w:style w:type="paragraph" w:customStyle="1" w:styleId="330">
    <w:name w:val="Основной текст 33"/>
    <w:basedOn w:val="a"/>
    <w:uiPriority w:val="99"/>
    <w:rsid w:val="008B2555"/>
    <w:rPr>
      <w:rFonts w:ascii="Times New Roman" w:hAnsi="Times New Roman"/>
      <w:szCs w:val="20"/>
      <w:lang w:eastAsia="ru-RU" w:bidi="ar-SA"/>
    </w:rPr>
  </w:style>
  <w:style w:type="paragraph" w:customStyle="1" w:styleId="affe">
    <w:name w:val="Знак Знак Знак Знак Знак Знак Знак"/>
    <w:basedOn w:val="a"/>
    <w:autoRedefine/>
    <w:uiPriority w:val="99"/>
    <w:rsid w:val="00F37BB5"/>
    <w:pPr>
      <w:spacing w:after="160" w:line="240" w:lineRule="exact"/>
    </w:pPr>
    <w:rPr>
      <w:rFonts w:ascii="Times New Roman" w:eastAsia="SimSun" w:hAnsi="Times New Roman"/>
      <w:b/>
      <w:sz w:val="28"/>
      <w:lang w:val="en-US" w:bidi="ar-SA"/>
    </w:rPr>
  </w:style>
  <w:style w:type="paragraph" w:customStyle="1" w:styleId="220">
    <w:name w:val="Основной текст 22"/>
    <w:basedOn w:val="a"/>
    <w:uiPriority w:val="99"/>
    <w:rsid w:val="00F37BB5"/>
    <w:pPr>
      <w:jc w:val="right"/>
    </w:pPr>
    <w:rPr>
      <w:rFonts w:ascii="Times New Roman" w:hAnsi="Times New Roman"/>
      <w:szCs w:val="20"/>
      <w:lang w:eastAsia="ru-RU" w:bidi="ar-SA"/>
    </w:rPr>
  </w:style>
  <w:style w:type="paragraph" w:customStyle="1" w:styleId="340">
    <w:name w:val="Основной текст 34"/>
    <w:basedOn w:val="a"/>
    <w:uiPriority w:val="99"/>
    <w:rsid w:val="00F37BB5"/>
    <w:rPr>
      <w:rFonts w:ascii="Times New Roman" w:hAnsi="Times New Roman"/>
      <w:szCs w:val="20"/>
      <w:lang w:eastAsia="ru-RU" w:bidi="ar-SA"/>
    </w:rPr>
  </w:style>
  <w:style w:type="paragraph" w:customStyle="1" w:styleId="350">
    <w:name w:val="Основной текст 35"/>
    <w:basedOn w:val="a"/>
    <w:uiPriority w:val="99"/>
    <w:rsid w:val="00383432"/>
    <w:pPr>
      <w:suppressAutoHyphens/>
    </w:pPr>
    <w:rPr>
      <w:rFonts w:ascii="Times New Roman" w:hAnsi="Times New Roman"/>
      <w:szCs w:val="20"/>
      <w:lang w:eastAsia="ar-SA" w:bidi="ar-SA"/>
    </w:rPr>
  </w:style>
  <w:style w:type="paragraph" w:customStyle="1" w:styleId="51">
    <w:name w:val="Знак Знак Знак Знак Знак Знак5"/>
    <w:basedOn w:val="a"/>
    <w:autoRedefine/>
    <w:uiPriority w:val="99"/>
    <w:rsid w:val="00F316D0"/>
    <w:pPr>
      <w:spacing w:after="160" w:line="240" w:lineRule="exact"/>
    </w:pPr>
    <w:rPr>
      <w:rFonts w:ascii="Times New Roman" w:eastAsia="SimSun" w:hAnsi="Times New Roman"/>
      <w:b/>
      <w:sz w:val="28"/>
      <w:lang w:val="en-US" w:bidi="ar-SA"/>
    </w:rPr>
  </w:style>
  <w:style w:type="paragraph" w:customStyle="1" w:styleId="afff">
    <w:name w:val="Заголовок таблицы"/>
    <w:basedOn w:val="a"/>
    <w:rsid w:val="008A0206"/>
    <w:pPr>
      <w:suppressLineNumbers/>
      <w:suppressAutoHyphens/>
      <w:jc w:val="center"/>
    </w:pPr>
    <w:rPr>
      <w:rFonts w:ascii="Times New Roman" w:hAnsi="Times New Roman"/>
      <w:b/>
      <w:bCs/>
      <w:lang w:eastAsia="ar-SA" w:bidi="ar-SA"/>
    </w:rPr>
  </w:style>
  <w:style w:type="paragraph" w:customStyle="1" w:styleId="41">
    <w:name w:val="Знак Знак Знак Знак Знак Знак4"/>
    <w:basedOn w:val="a"/>
    <w:autoRedefine/>
    <w:uiPriority w:val="99"/>
    <w:rsid w:val="00F62C78"/>
    <w:pPr>
      <w:spacing w:after="160" w:line="240" w:lineRule="exact"/>
    </w:pPr>
    <w:rPr>
      <w:rFonts w:ascii="Times New Roman" w:eastAsia="SimSun" w:hAnsi="Times New Roman"/>
      <w:b/>
      <w:sz w:val="28"/>
      <w:lang w:val="en-US" w:bidi="ar-SA"/>
    </w:rPr>
  </w:style>
  <w:style w:type="character" w:customStyle="1" w:styleId="14">
    <w:name w:val="Знак Знак1"/>
    <w:rsid w:val="00163C2B"/>
    <w:rPr>
      <w:b/>
      <w:sz w:val="28"/>
      <w:lang w:val="ru-RU" w:eastAsia="ru-RU" w:bidi="ar-SA"/>
    </w:rPr>
  </w:style>
  <w:style w:type="paragraph" w:customStyle="1" w:styleId="311">
    <w:name w:val="Основной текст 311"/>
    <w:basedOn w:val="a"/>
    <w:uiPriority w:val="99"/>
    <w:rsid w:val="00163C2B"/>
    <w:rPr>
      <w:szCs w:val="20"/>
    </w:rPr>
  </w:style>
  <w:style w:type="paragraph" w:customStyle="1" w:styleId="2110">
    <w:name w:val="Основной текст с отступом 211"/>
    <w:basedOn w:val="a"/>
    <w:uiPriority w:val="99"/>
    <w:rsid w:val="00163C2B"/>
    <w:pPr>
      <w:ind w:firstLine="709"/>
      <w:jc w:val="both"/>
    </w:pPr>
    <w:rPr>
      <w:sz w:val="28"/>
      <w:szCs w:val="20"/>
    </w:rPr>
  </w:style>
  <w:style w:type="paragraph" w:customStyle="1" w:styleId="71">
    <w:name w:val="Знак7"/>
    <w:basedOn w:val="a"/>
    <w:autoRedefine/>
    <w:uiPriority w:val="99"/>
    <w:rsid w:val="00163C2B"/>
    <w:pPr>
      <w:spacing w:after="160" w:line="240" w:lineRule="exact"/>
    </w:pPr>
    <w:rPr>
      <w:rFonts w:eastAsia="SimSun"/>
      <w:b/>
      <w:sz w:val="28"/>
      <w:lang w:val="en-US"/>
    </w:rPr>
  </w:style>
  <w:style w:type="paragraph" w:customStyle="1" w:styleId="15">
    <w:name w:val="Знак Знак Знак Знак Знак Знак Знак Знак Знак Знак1"/>
    <w:basedOn w:val="a"/>
    <w:autoRedefine/>
    <w:uiPriority w:val="99"/>
    <w:rsid w:val="00163C2B"/>
    <w:pPr>
      <w:spacing w:after="160" w:line="240" w:lineRule="exact"/>
    </w:pPr>
    <w:rPr>
      <w:rFonts w:eastAsia="SimSun"/>
      <w:b/>
      <w:sz w:val="28"/>
      <w:lang w:val="en-US"/>
    </w:rPr>
  </w:style>
  <w:style w:type="paragraph" w:customStyle="1" w:styleId="3110">
    <w:name w:val="Основной текст с отступом 311"/>
    <w:basedOn w:val="a"/>
    <w:uiPriority w:val="99"/>
    <w:rsid w:val="00163C2B"/>
    <w:pPr>
      <w:ind w:firstLine="709"/>
    </w:pPr>
    <w:rPr>
      <w:sz w:val="28"/>
      <w:szCs w:val="20"/>
    </w:rPr>
  </w:style>
  <w:style w:type="paragraph" w:customStyle="1" w:styleId="2111">
    <w:name w:val="Основной текст 211"/>
    <w:basedOn w:val="a"/>
    <w:uiPriority w:val="99"/>
    <w:rsid w:val="00163C2B"/>
    <w:pPr>
      <w:jc w:val="right"/>
    </w:pPr>
    <w:rPr>
      <w:szCs w:val="20"/>
    </w:rPr>
  </w:style>
  <w:style w:type="paragraph" w:customStyle="1" w:styleId="16">
    <w:name w:val="Знак Знак Знак Знак1"/>
    <w:basedOn w:val="a"/>
    <w:autoRedefine/>
    <w:uiPriority w:val="99"/>
    <w:rsid w:val="00163C2B"/>
    <w:pPr>
      <w:spacing w:after="160" w:line="240" w:lineRule="exact"/>
    </w:pPr>
    <w:rPr>
      <w:rFonts w:eastAsia="SimSun"/>
      <w:b/>
      <w:sz w:val="28"/>
      <w:lang w:val="en-US"/>
    </w:rPr>
  </w:style>
  <w:style w:type="paragraph" w:customStyle="1" w:styleId="29">
    <w:name w:val="Знак Знак Знак Знак Знак Знак2"/>
    <w:basedOn w:val="a"/>
    <w:autoRedefine/>
    <w:rsid w:val="00163C2B"/>
    <w:pPr>
      <w:spacing w:after="160" w:line="240" w:lineRule="exact"/>
    </w:pPr>
    <w:rPr>
      <w:rFonts w:ascii="Times New Roman" w:eastAsia="SimSun" w:hAnsi="Times New Roman"/>
      <w:b/>
      <w:sz w:val="28"/>
      <w:lang w:val="en-US" w:bidi="ar-SA"/>
    </w:rPr>
  </w:style>
  <w:style w:type="paragraph" w:customStyle="1" w:styleId="62">
    <w:name w:val="Знак6"/>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52">
    <w:name w:val="Знак5"/>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17">
    <w:name w:val="Знак Знак Знак Знак Знак Знак1"/>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42">
    <w:name w:val="Знак4"/>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38">
    <w:name w:val="Знак3"/>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2a">
    <w:name w:val="Знак2"/>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331">
    <w:name w:val="Основной текст с отступом 33"/>
    <w:basedOn w:val="a"/>
    <w:uiPriority w:val="99"/>
    <w:rsid w:val="00163C2B"/>
    <w:pPr>
      <w:ind w:firstLine="709"/>
    </w:pPr>
    <w:rPr>
      <w:rFonts w:ascii="Times New Roman" w:hAnsi="Times New Roman"/>
      <w:sz w:val="28"/>
      <w:szCs w:val="20"/>
      <w:lang w:eastAsia="ru-RU" w:bidi="ar-SA"/>
    </w:rPr>
  </w:style>
  <w:style w:type="paragraph" w:customStyle="1" w:styleId="18">
    <w:name w:val="Знак1"/>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360">
    <w:name w:val="Основной текст 36"/>
    <w:basedOn w:val="a"/>
    <w:uiPriority w:val="99"/>
    <w:rsid w:val="00163C2B"/>
    <w:rPr>
      <w:rFonts w:ascii="Times New Roman" w:hAnsi="Times New Roman"/>
      <w:szCs w:val="20"/>
      <w:lang w:eastAsia="ru-RU" w:bidi="ar-SA"/>
    </w:rPr>
  </w:style>
  <w:style w:type="paragraph" w:customStyle="1" w:styleId="370">
    <w:name w:val="Основной текст 37"/>
    <w:basedOn w:val="a"/>
    <w:uiPriority w:val="99"/>
    <w:rsid w:val="00585B8E"/>
    <w:rPr>
      <w:rFonts w:ascii="Times New Roman" w:hAnsi="Times New Roman"/>
      <w:szCs w:val="20"/>
      <w:lang w:eastAsia="ru-RU" w:bidi="ar-SA"/>
    </w:rPr>
  </w:style>
  <w:style w:type="paragraph" w:customStyle="1" w:styleId="2b">
    <w:name w:val="Знак Знак Знак Знак2"/>
    <w:basedOn w:val="a"/>
    <w:autoRedefine/>
    <w:uiPriority w:val="99"/>
    <w:rsid w:val="00585B8E"/>
    <w:pPr>
      <w:spacing w:after="160" w:line="240" w:lineRule="exact"/>
    </w:pPr>
    <w:rPr>
      <w:rFonts w:ascii="Times New Roman" w:eastAsia="SimSun" w:hAnsi="Times New Roman"/>
      <w:b/>
      <w:sz w:val="28"/>
      <w:lang w:val="en-US" w:bidi="ar-SA"/>
    </w:rPr>
  </w:style>
  <w:style w:type="paragraph" w:customStyle="1" w:styleId="39">
    <w:name w:val="Знак Знак Знак Знак Знак Знак3"/>
    <w:basedOn w:val="a"/>
    <w:autoRedefine/>
    <w:rsid w:val="00585B8E"/>
    <w:pPr>
      <w:spacing w:after="160" w:line="240" w:lineRule="exact"/>
    </w:pPr>
    <w:rPr>
      <w:rFonts w:ascii="Times New Roman" w:eastAsia="SimSun" w:hAnsi="Times New Roman"/>
      <w:b/>
      <w:sz w:val="28"/>
      <w:lang w:val="en-US" w:bidi="ar-SA"/>
    </w:rPr>
  </w:style>
  <w:style w:type="paragraph" w:customStyle="1" w:styleId="82">
    <w:name w:val="Знак Знак Знак Знак Знак Знак8"/>
    <w:basedOn w:val="a"/>
    <w:autoRedefine/>
    <w:uiPriority w:val="99"/>
    <w:rsid w:val="00985DDF"/>
    <w:pPr>
      <w:spacing w:after="160" w:line="240" w:lineRule="exact"/>
    </w:pPr>
    <w:rPr>
      <w:rFonts w:ascii="Times New Roman" w:eastAsia="SimSun" w:hAnsi="Times New Roman"/>
      <w:b/>
      <w:sz w:val="28"/>
      <w:lang w:val="en-US" w:bidi="ar-SA"/>
    </w:rPr>
  </w:style>
  <w:style w:type="paragraph" w:customStyle="1" w:styleId="380">
    <w:name w:val="Основной текст 38"/>
    <w:basedOn w:val="a"/>
    <w:uiPriority w:val="99"/>
    <w:rsid w:val="00E04B0B"/>
    <w:rPr>
      <w:rFonts w:ascii="Times New Roman" w:hAnsi="Times New Roman"/>
      <w:szCs w:val="20"/>
      <w:lang w:eastAsia="ru-RU" w:bidi="ar-SA"/>
    </w:rPr>
  </w:style>
  <w:style w:type="paragraph" w:customStyle="1" w:styleId="230">
    <w:name w:val="Основной текст 23"/>
    <w:basedOn w:val="a"/>
    <w:uiPriority w:val="99"/>
    <w:rsid w:val="00FC291F"/>
    <w:pPr>
      <w:jc w:val="right"/>
    </w:pPr>
    <w:rPr>
      <w:szCs w:val="20"/>
    </w:rPr>
  </w:style>
  <w:style w:type="paragraph" w:customStyle="1" w:styleId="2c">
    <w:name w:val="Знак Знак Знак Знак Знак Знак Знак2"/>
    <w:basedOn w:val="a"/>
    <w:autoRedefine/>
    <w:uiPriority w:val="99"/>
    <w:rsid w:val="00FC291F"/>
    <w:pPr>
      <w:spacing w:after="160" w:line="240" w:lineRule="exact"/>
    </w:pPr>
    <w:rPr>
      <w:rFonts w:ascii="Times New Roman" w:eastAsia="SimSun" w:hAnsi="Times New Roman"/>
      <w:b/>
      <w:sz w:val="28"/>
      <w:lang w:val="en-US" w:bidi="ar-SA"/>
    </w:rPr>
  </w:style>
  <w:style w:type="paragraph" w:customStyle="1" w:styleId="BodyTextIndent22">
    <w:name w:val="Body Text Indent 22"/>
    <w:basedOn w:val="a"/>
    <w:uiPriority w:val="99"/>
    <w:rsid w:val="00036E77"/>
    <w:pPr>
      <w:ind w:firstLine="709"/>
      <w:jc w:val="both"/>
    </w:pPr>
    <w:rPr>
      <w:sz w:val="28"/>
      <w:szCs w:val="20"/>
    </w:rPr>
  </w:style>
  <w:style w:type="paragraph" w:customStyle="1" w:styleId="BodyText32">
    <w:name w:val="Body Text 32"/>
    <w:basedOn w:val="a"/>
    <w:uiPriority w:val="99"/>
    <w:rsid w:val="00036E77"/>
    <w:rPr>
      <w:szCs w:val="20"/>
    </w:rPr>
  </w:style>
  <w:style w:type="paragraph" w:customStyle="1" w:styleId="221">
    <w:name w:val="Основной текст с отступом 22"/>
    <w:basedOn w:val="a"/>
    <w:uiPriority w:val="99"/>
    <w:rsid w:val="006A0CC5"/>
    <w:pPr>
      <w:ind w:firstLine="709"/>
      <w:jc w:val="both"/>
    </w:pPr>
    <w:rPr>
      <w:sz w:val="28"/>
      <w:szCs w:val="20"/>
    </w:rPr>
  </w:style>
  <w:style w:type="paragraph" w:customStyle="1" w:styleId="53">
    <w:name w:val="Знак Знак Знак Знак5"/>
    <w:basedOn w:val="a"/>
    <w:autoRedefine/>
    <w:uiPriority w:val="99"/>
    <w:rsid w:val="006A0CC5"/>
    <w:pPr>
      <w:spacing w:after="160" w:line="240" w:lineRule="exact"/>
    </w:pPr>
    <w:rPr>
      <w:rFonts w:eastAsia="SimSun"/>
      <w:b/>
      <w:sz w:val="28"/>
      <w:lang w:val="en-US"/>
    </w:rPr>
  </w:style>
  <w:style w:type="paragraph" w:customStyle="1" w:styleId="341">
    <w:name w:val="Основной текст с отступом 34"/>
    <w:basedOn w:val="a"/>
    <w:uiPriority w:val="99"/>
    <w:rsid w:val="006A0CC5"/>
    <w:pPr>
      <w:ind w:firstLine="709"/>
    </w:pPr>
    <w:rPr>
      <w:sz w:val="28"/>
      <w:szCs w:val="20"/>
    </w:rPr>
  </w:style>
  <w:style w:type="paragraph" w:customStyle="1" w:styleId="BodyTextIndent32">
    <w:name w:val="Body Text Indent 32"/>
    <w:basedOn w:val="a"/>
    <w:rsid w:val="006A0CC5"/>
    <w:pPr>
      <w:ind w:firstLine="709"/>
    </w:pPr>
    <w:rPr>
      <w:sz w:val="28"/>
      <w:szCs w:val="20"/>
    </w:rPr>
  </w:style>
  <w:style w:type="paragraph" w:customStyle="1" w:styleId="BodyText22">
    <w:name w:val="Body Text 22"/>
    <w:basedOn w:val="a"/>
    <w:uiPriority w:val="99"/>
    <w:rsid w:val="006A0CC5"/>
    <w:pPr>
      <w:jc w:val="right"/>
    </w:pPr>
    <w:rPr>
      <w:szCs w:val="20"/>
    </w:rPr>
  </w:style>
  <w:style w:type="paragraph" w:customStyle="1" w:styleId="19">
    <w:name w:val="Знак Знак Знак Знак Знак Знак19"/>
    <w:basedOn w:val="a"/>
    <w:autoRedefine/>
    <w:rsid w:val="00320F37"/>
    <w:pPr>
      <w:spacing w:after="160" w:line="240" w:lineRule="exact"/>
    </w:pPr>
    <w:rPr>
      <w:rFonts w:ascii="Times New Roman" w:eastAsia="SimSun" w:hAnsi="Times New Roman"/>
      <w:b/>
      <w:sz w:val="28"/>
      <w:lang w:val="en-US" w:bidi="ar-SA"/>
    </w:rPr>
  </w:style>
  <w:style w:type="paragraph" w:customStyle="1" w:styleId="72">
    <w:name w:val="Знак Знак Знак Знак Знак Знак7"/>
    <w:basedOn w:val="a"/>
    <w:autoRedefine/>
    <w:uiPriority w:val="99"/>
    <w:rsid w:val="00FF1ED5"/>
    <w:pPr>
      <w:spacing w:after="160" w:line="240" w:lineRule="exact"/>
    </w:pPr>
    <w:rPr>
      <w:rFonts w:ascii="Times New Roman" w:eastAsia="SimSun" w:hAnsi="Times New Roman"/>
      <w:b/>
      <w:sz w:val="28"/>
      <w:lang w:val="en-US" w:bidi="ar-SA"/>
    </w:rPr>
  </w:style>
  <w:style w:type="paragraph" w:customStyle="1" w:styleId="1a">
    <w:name w:val="Знак Знак Знак Знак Знак Знак Знак1"/>
    <w:basedOn w:val="a"/>
    <w:autoRedefine/>
    <w:uiPriority w:val="99"/>
    <w:rsid w:val="00FF1ED5"/>
    <w:pPr>
      <w:spacing w:after="160" w:line="240" w:lineRule="exact"/>
    </w:pPr>
    <w:rPr>
      <w:rFonts w:ascii="Times New Roman" w:eastAsia="SimSun" w:hAnsi="Times New Roman"/>
      <w:b/>
      <w:sz w:val="28"/>
      <w:lang w:val="en-US" w:bidi="ar-SA"/>
    </w:rPr>
  </w:style>
  <w:style w:type="paragraph" w:customStyle="1" w:styleId="43">
    <w:name w:val="Знак Знак Знак Знак4"/>
    <w:basedOn w:val="a"/>
    <w:autoRedefine/>
    <w:uiPriority w:val="99"/>
    <w:rsid w:val="00FF1ED5"/>
    <w:pPr>
      <w:spacing w:after="160" w:line="240" w:lineRule="exact"/>
    </w:pPr>
    <w:rPr>
      <w:rFonts w:eastAsia="SimSun"/>
      <w:b/>
      <w:sz w:val="28"/>
      <w:lang w:val="en-US"/>
    </w:rPr>
  </w:style>
  <w:style w:type="paragraph" w:customStyle="1" w:styleId="xl53">
    <w:name w:val="xl53"/>
    <w:basedOn w:val="a"/>
    <w:rsid w:val="000C7285"/>
    <w:pPr>
      <w:pBdr>
        <w:left w:val="single" w:sz="8" w:space="0" w:color="auto"/>
        <w:bottom w:val="single" w:sz="4" w:space="0" w:color="auto"/>
        <w:right w:val="single" w:sz="4" w:space="0" w:color="auto"/>
      </w:pBdr>
      <w:spacing w:before="100" w:after="100"/>
    </w:pPr>
    <w:rPr>
      <w:rFonts w:ascii="Times New Roman" w:hAnsi="Times New Roman"/>
      <w:szCs w:val="20"/>
      <w:lang w:eastAsia="ru-RU" w:bidi="ar-SA"/>
    </w:rPr>
  </w:style>
  <w:style w:type="paragraph" w:customStyle="1" w:styleId="1b">
    <w:name w:val="Цитата1"/>
    <w:basedOn w:val="a"/>
    <w:rsid w:val="000C7285"/>
    <w:pPr>
      <w:ind w:left="907" w:right="284" w:firstLine="720"/>
    </w:pPr>
    <w:rPr>
      <w:rFonts w:ascii="Times New Roman" w:hAnsi="Times New Roman"/>
      <w:sz w:val="28"/>
      <w:szCs w:val="20"/>
      <w:lang w:eastAsia="ru-RU" w:bidi="ar-SA"/>
    </w:rPr>
  </w:style>
  <w:style w:type="paragraph" w:customStyle="1" w:styleId="91">
    <w:name w:val="Знак Знак Знак Знак Знак Знак9"/>
    <w:basedOn w:val="a"/>
    <w:autoRedefine/>
    <w:uiPriority w:val="99"/>
    <w:rsid w:val="00C9300C"/>
    <w:pPr>
      <w:spacing w:after="160" w:line="240" w:lineRule="exact"/>
    </w:pPr>
    <w:rPr>
      <w:rFonts w:ascii="Times New Roman" w:eastAsia="SimSun" w:hAnsi="Times New Roman"/>
      <w:b/>
      <w:sz w:val="28"/>
      <w:lang w:val="en-US" w:bidi="ar-SA"/>
    </w:rPr>
  </w:style>
  <w:style w:type="paragraph" w:customStyle="1" w:styleId="3a">
    <w:name w:val="Знак Знак Знак Знак Знак Знак Знак3"/>
    <w:basedOn w:val="a"/>
    <w:autoRedefine/>
    <w:uiPriority w:val="99"/>
    <w:rsid w:val="00C9300C"/>
    <w:pPr>
      <w:spacing w:after="160" w:line="240" w:lineRule="exact"/>
    </w:pPr>
    <w:rPr>
      <w:rFonts w:ascii="Times New Roman" w:eastAsia="SimSun" w:hAnsi="Times New Roman"/>
      <w:b/>
      <w:sz w:val="28"/>
      <w:lang w:val="en-US" w:bidi="ar-SA"/>
    </w:rPr>
  </w:style>
  <w:style w:type="paragraph" w:customStyle="1" w:styleId="63">
    <w:name w:val="Знак Знак Знак Знак6"/>
    <w:basedOn w:val="a"/>
    <w:autoRedefine/>
    <w:uiPriority w:val="99"/>
    <w:rsid w:val="00C9300C"/>
    <w:pPr>
      <w:spacing w:after="160" w:line="240" w:lineRule="exact"/>
    </w:pPr>
    <w:rPr>
      <w:rFonts w:eastAsia="SimSun"/>
      <w:b/>
      <w:sz w:val="28"/>
      <w:lang w:val="en-US"/>
    </w:rPr>
  </w:style>
  <w:style w:type="paragraph" w:customStyle="1" w:styleId="100">
    <w:name w:val="Знак Знак Знак Знак Знак Знак10"/>
    <w:basedOn w:val="a"/>
    <w:autoRedefine/>
    <w:uiPriority w:val="99"/>
    <w:rsid w:val="00C9300C"/>
    <w:pPr>
      <w:spacing w:after="160" w:line="240" w:lineRule="exact"/>
    </w:pPr>
    <w:rPr>
      <w:rFonts w:ascii="Times New Roman" w:eastAsia="SimSun" w:hAnsi="Times New Roman"/>
      <w:b/>
      <w:sz w:val="28"/>
      <w:lang w:val="en-US" w:bidi="ar-SA"/>
    </w:rPr>
  </w:style>
  <w:style w:type="paragraph" w:customStyle="1" w:styleId="390">
    <w:name w:val="Основной текст 39"/>
    <w:basedOn w:val="a"/>
    <w:rsid w:val="00ED7086"/>
    <w:rPr>
      <w:szCs w:val="20"/>
    </w:rPr>
  </w:style>
  <w:style w:type="paragraph" w:customStyle="1" w:styleId="240">
    <w:name w:val="Основной текст 24"/>
    <w:basedOn w:val="a"/>
    <w:rsid w:val="00D07838"/>
    <w:pPr>
      <w:jc w:val="right"/>
    </w:pPr>
    <w:rPr>
      <w:szCs w:val="20"/>
    </w:rPr>
  </w:style>
  <w:style w:type="paragraph" w:customStyle="1" w:styleId="394">
    <w:name w:val="Основной текст 394"/>
    <w:basedOn w:val="a"/>
    <w:rsid w:val="009E55B2"/>
    <w:rPr>
      <w:szCs w:val="20"/>
    </w:rPr>
  </w:style>
  <w:style w:type="paragraph" w:customStyle="1" w:styleId="244">
    <w:name w:val="Основной текст 244"/>
    <w:basedOn w:val="a"/>
    <w:rsid w:val="008666B3"/>
    <w:pPr>
      <w:jc w:val="right"/>
    </w:pPr>
    <w:rPr>
      <w:szCs w:val="20"/>
    </w:rPr>
  </w:style>
  <w:style w:type="paragraph" w:customStyle="1" w:styleId="afff0">
    <w:name w:val="Знак Знак Знак"/>
    <w:basedOn w:val="a"/>
    <w:autoRedefine/>
    <w:rsid w:val="008666B3"/>
    <w:pPr>
      <w:spacing w:after="160" w:line="240" w:lineRule="exact"/>
    </w:pPr>
    <w:rPr>
      <w:rFonts w:ascii="Times New Roman" w:eastAsia="SimSun" w:hAnsi="Times New Roman"/>
      <w:b/>
      <w:sz w:val="28"/>
      <w:lang w:val="en-US" w:bidi="ar-SA"/>
    </w:rPr>
  </w:style>
  <w:style w:type="character" w:customStyle="1" w:styleId="val">
    <w:name w:val="val"/>
    <w:basedOn w:val="a0"/>
    <w:rsid w:val="00D01455"/>
  </w:style>
  <w:style w:type="paragraph" w:customStyle="1" w:styleId="391">
    <w:name w:val="Основной текст 391"/>
    <w:basedOn w:val="a"/>
    <w:rsid w:val="00B35540"/>
    <w:rPr>
      <w:szCs w:val="20"/>
    </w:rPr>
  </w:style>
  <w:style w:type="paragraph" w:customStyle="1" w:styleId="110">
    <w:name w:val="Знак Знак Знак Знак Знак Знак11"/>
    <w:basedOn w:val="a"/>
    <w:autoRedefine/>
    <w:rsid w:val="00B35540"/>
    <w:pPr>
      <w:spacing w:after="160" w:line="240" w:lineRule="exact"/>
    </w:pPr>
    <w:rPr>
      <w:rFonts w:ascii="Times New Roman" w:eastAsia="SimSun" w:hAnsi="Times New Roman"/>
      <w:b/>
      <w:sz w:val="28"/>
      <w:lang w:val="en-US" w:bidi="ar-SA"/>
    </w:rPr>
  </w:style>
  <w:style w:type="paragraph" w:customStyle="1" w:styleId="241">
    <w:name w:val="Основной текст 241"/>
    <w:basedOn w:val="a"/>
    <w:rsid w:val="00B35540"/>
    <w:pPr>
      <w:jc w:val="right"/>
    </w:pPr>
    <w:rPr>
      <w:szCs w:val="20"/>
    </w:rPr>
  </w:style>
  <w:style w:type="paragraph" w:customStyle="1" w:styleId="54">
    <w:name w:val="Знак Знак Знак5"/>
    <w:basedOn w:val="a"/>
    <w:autoRedefine/>
    <w:rsid w:val="0033078F"/>
    <w:pPr>
      <w:spacing w:after="160" w:line="240" w:lineRule="exact"/>
    </w:pPr>
    <w:rPr>
      <w:rFonts w:ascii="Times New Roman" w:eastAsia="SimSun" w:hAnsi="Times New Roman"/>
      <w:b/>
      <w:sz w:val="28"/>
      <w:lang w:val="en-US" w:bidi="ar-SA"/>
    </w:rPr>
  </w:style>
  <w:style w:type="character" w:customStyle="1" w:styleId="afff1">
    <w:name w:val="Основной текст_"/>
    <w:link w:val="1c"/>
    <w:rsid w:val="00F80B8C"/>
    <w:rPr>
      <w:sz w:val="22"/>
      <w:szCs w:val="22"/>
      <w:shd w:val="clear" w:color="auto" w:fill="FFFFFF"/>
    </w:rPr>
  </w:style>
  <w:style w:type="paragraph" w:customStyle="1" w:styleId="1c">
    <w:name w:val="Основной текст1"/>
    <w:basedOn w:val="a"/>
    <w:link w:val="afff1"/>
    <w:rsid w:val="00F80B8C"/>
    <w:pPr>
      <w:shd w:val="clear" w:color="auto" w:fill="FFFFFF"/>
      <w:spacing w:line="283" w:lineRule="exact"/>
    </w:pPr>
    <w:rPr>
      <w:rFonts w:ascii="Times New Roman" w:hAnsi="Times New Roman"/>
      <w:sz w:val="22"/>
      <w:szCs w:val="22"/>
      <w:lang w:bidi="ar-SA"/>
    </w:rPr>
  </w:style>
  <w:style w:type="paragraph" w:customStyle="1" w:styleId="250">
    <w:name w:val="Знак Знак Знак Знак Знак Знак25"/>
    <w:basedOn w:val="a"/>
    <w:autoRedefine/>
    <w:rsid w:val="00F80B8C"/>
    <w:pPr>
      <w:spacing w:after="160" w:line="240" w:lineRule="exact"/>
    </w:pPr>
    <w:rPr>
      <w:rFonts w:ascii="Times New Roman" w:eastAsia="SimSun" w:hAnsi="Times New Roman"/>
      <w:b/>
      <w:sz w:val="28"/>
      <w:lang w:val="en-US" w:bidi="ar-SA"/>
    </w:rPr>
  </w:style>
  <w:style w:type="paragraph" w:customStyle="1" w:styleId="130">
    <w:name w:val="Знак Знак Знак Знак Знак Знак13"/>
    <w:basedOn w:val="a"/>
    <w:autoRedefine/>
    <w:rsid w:val="00DD790B"/>
    <w:pPr>
      <w:spacing w:after="160" w:line="240" w:lineRule="exact"/>
    </w:pPr>
    <w:rPr>
      <w:rFonts w:ascii="Times New Roman" w:eastAsia="SimSun" w:hAnsi="Times New Roman"/>
      <w:b/>
      <w:sz w:val="28"/>
      <w:lang w:val="en-US" w:bidi="ar-SA"/>
    </w:rPr>
  </w:style>
  <w:style w:type="paragraph" w:customStyle="1" w:styleId="392">
    <w:name w:val="Основной текст 392"/>
    <w:basedOn w:val="a"/>
    <w:rsid w:val="00DD790B"/>
    <w:rPr>
      <w:szCs w:val="20"/>
    </w:rPr>
  </w:style>
  <w:style w:type="paragraph" w:customStyle="1" w:styleId="242">
    <w:name w:val="Основной текст 242"/>
    <w:basedOn w:val="a"/>
    <w:rsid w:val="00DD790B"/>
    <w:pPr>
      <w:jc w:val="right"/>
    </w:pPr>
    <w:rPr>
      <w:szCs w:val="20"/>
    </w:rPr>
  </w:style>
  <w:style w:type="paragraph" w:customStyle="1" w:styleId="1d">
    <w:name w:val="Знак Знак Знак1"/>
    <w:basedOn w:val="a"/>
    <w:autoRedefine/>
    <w:rsid w:val="00DD790B"/>
    <w:pPr>
      <w:spacing w:after="160" w:line="240" w:lineRule="exact"/>
    </w:pPr>
    <w:rPr>
      <w:rFonts w:ascii="Times New Roman" w:eastAsia="SimSun" w:hAnsi="Times New Roman"/>
      <w:b/>
      <w:sz w:val="28"/>
      <w:lang w:val="en-US" w:bidi="ar-SA"/>
    </w:rPr>
  </w:style>
  <w:style w:type="paragraph" w:customStyle="1" w:styleId="213">
    <w:name w:val="Знак Знак Знак Знак Знак Знак21"/>
    <w:basedOn w:val="a"/>
    <w:autoRedefine/>
    <w:rsid w:val="00DD790B"/>
    <w:pPr>
      <w:spacing w:after="160" w:line="240" w:lineRule="exact"/>
    </w:pPr>
    <w:rPr>
      <w:rFonts w:ascii="Times New Roman" w:eastAsia="SimSun" w:hAnsi="Times New Roman"/>
      <w:b/>
      <w:sz w:val="28"/>
      <w:lang w:val="en-US" w:bidi="ar-SA"/>
    </w:rPr>
  </w:style>
  <w:style w:type="paragraph" w:customStyle="1" w:styleId="120">
    <w:name w:val="Знак Знак Знак Знак Знак Знак12"/>
    <w:basedOn w:val="a"/>
    <w:autoRedefine/>
    <w:rsid w:val="00DD790B"/>
    <w:pPr>
      <w:spacing w:after="160" w:line="240" w:lineRule="exact"/>
    </w:pPr>
    <w:rPr>
      <w:rFonts w:ascii="Times New Roman" w:eastAsia="SimSun" w:hAnsi="Times New Roman"/>
      <w:b/>
      <w:sz w:val="28"/>
      <w:lang w:val="en-US" w:bidi="ar-SA"/>
    </w:rPr>
  </w:style>
  <w:style w:type="paragraph" w:customStyle="1" w:styleId="3100">
    <w:name w:val="Основной текст 310"/>
    <w:basedOn w:val="a"/>
    <w:rsid w:val="00DD790B"/>
    <w:rPr>
      <w:rFonts w:ascii="Times New Roman" w:hAnsi="Times New Roman"/>
      <w:szCs w:val="20"/>
      <w:lang w:eastAsia="ru-RU" w:bidi="ar-SA"/>
    </w:rPr>
  </w:style>
  <w:style w:type="table" w:styleId="-1">
    <w:name w:val="Table Web 1"/>
    <w:basedOn w:val="a1"/>
    <w:rsid w:val="00005F3A"/>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1"/>
    <w:rsid w:val="00005F3A"/>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2">
    <w:name w:val="Table Elegant"/>
    <w:basedOn w:val="a1"/>
    <w:rsid w:val="00005F3A"/>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83">
    <w:name w:val="Table Grid 8"/>
    <w:basedOn w:val="a1"/>
    <w:rsid w:val="00005F3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3">
    <w:name w:val="Table Professional"/>
    <w:basedOn w:val="a1"/>
    <w:rsid w:val="00005F3A"/>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55">
    <w:name w:val="Table Grid 5"/>
    <w:basedOn w:val="a1"/>
    <w:rsid w:val="00005F3A"/>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1e">
    <w:name w:val="Светлый список1"/>
    <w:basedOn w:val="a1"/>
    <w:uiPriority w:val="61"/>
    <w:rsid w:val="00005F3A"/>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140">
    <w:name w:val="Знак Знак Знак Знак Знак Знак14"/>
    <w:basedOn w:val="a"/>
    <w:autoRedefine/>
    <w:rsid w:val="00A60811"/>
    <w:pPr>
      <w:spacing w:after="160" w:line="240" w:lineRule="exact"/>
    </w:pPr>
    <w:rPr>
      <w:rFonts w:ascii="Times New Roman" w:eastAsia="SimSun" w:hAnsi="Times New Roman"/>
      <w:b/>
      <w:sz w:val="28"/>
      <w:lang w:val="en-US" w:bidi="ar-SA"/>
    </w:rPr>
  </w:style>
  <w:style w:type="paragraph" w:customStyle="1" w:styleId="393">
    <w:name w:val="Основной текст 393"/>
    <w:basedOn w:val="a"/>
    <w:rsid w:val="00A60811"/>
    <w:rPr>
      <w:szCs w:val="20"/>
    </w:rPr>
  </w:style>
  <w:style w:type="paragraph" w:customStyle="1" w:styleId="243">
    <w:name w:val="Основной текст 243"/>
    <w:basedOn w:val="a"/>
    <w:rsid w:val="00A60811"/>
    <w:pPr>
      <w:jc w:val="right"/>
    </w:pPr>
    <w:rPr>
      <w:szCs w:val="20"/>
    </w:rPr>
  </w:style>
  <w:style w:type="paragraph" w:customStyle="1" w:styleId="2d">
    <w:name w:val="Знак Знак Знак2"/>
    <w:basedOn w:val="a"/>
    <w:autoRedefine/>
    <w:rsid w:val="00A60811"/>
    <w:pPr>
      <w:spacing w:after="160" w:line="240" w:lineRule="exact"/>
    </w:pPr>
    <w:rPr>
      <w:rFonts w:ascii="Times New Roman" w:eastAsia="SimSun" w:hAnsi="Times New Roman"/>
      <w:b/>
      <w:sz w:val="28"/>
      <w:lang w:val="en-US" w:bidi="ar-SA"/>
    </w:rPr>
  </w:style>
  <w:style w:type="paragraph" w:customStyle="1" w:styleId="222">
    <w:name w:val="Знак Знак Знак Знак Знак Знак22"/>
    <w:basedOn w:val="a"/>
    <w:autoRedefine/>
    <w:uiPriority w:val="99"/>
    <w:rsid w:val="00A60811"/>
    <w:pPr>
      <w:spacing w:after="160" w:line="240" w:lineRule="exact"/>
    </w:pPr>
    <w:rPr>
      <w:rFonts w:ascii="Times New Roman" w:eastAsia="SimSun" w:hAnsi="Times New Roman"/>
      <w:b/>
      <w:sz w:val="28"/>
      <w:lang w:val="en-US" w:bidi="ar-SA"/>
    </w:rPr>
  </w:style>
  <w:style w:type="paragraph" w:customStyle="1" w:styleId="313">
    <w:name w:val="Основной текст 313"/>
    <w:basedOn w:val="a"/>
    <w:rsid w:val="00A60811"/>
    <w:rPr>
      <w:szCs w:val="20"/>
    </w:rPr>
  </w:style>
  <w:style w:type="paragraph" w:customStyle="1" w:styleId="92">
    <w:name w:val="Знак Знак Знак Знак9"/>
    <w:basedOn w:val="a"/>
    <w:autoRedefine/>
    <w:rsid w:val="00A60811"/>
    <w:pPr>
      <w:spacing w:after="160" w:line="240" w:lineRule="exact"/>
    </w:pPr>
    <w:rPr>
      <w:rFonts w:ascii="Times New Roman" w:eastAsia="SimSun" w:hAnsi="Times New Roman"/>
      <w:b/>
      <w:sz w:val="28"/>
      <w:lang w:val="en-US" w:bidi="ar-SA"/>
    </w:rPr>
  </w:style>
  <w:style w:type="character" w:customStyle="1" w:styleId="44">
    <w:name w:val="Знак Знак4"/>
    <w:rsid w:val="00A60811"/>
    <w:rPr>
      <w:b/>
      <w:bCs w:val="0"/>
      <w:sz w:val="28"/>
      <w:lang w:val="ru-RU" w:eastAsia="ru-RU" w:bidi="ar-SA"/>
    </w:rPr>
  </w:style>
  <w:style w:type="character" w:styleId="afff4">
    <w:name w:val="FollowedHyperlink"/>
    <w:uiPriority w:val="99"/>
    <w:unhideWhenUsed/>
    <w:rsid w:val="00A60811"/>
    <w:rPr>
      <w:color w:val="800080"/>
      <w:u w:val="single"/>
    </w:rPr>
  </w:style>
  <w:style w:type="paragraph" w:customStyle="1" w:styleId="xl59">
    <w:name w:val="xl59"/>
    <w:basedOn w:val="a"/>
    <w:rsid w:val="00A60811"/>
    <w:pPr>
      <w:pBdr>
        <w:top w:val="single" w:sz="8" w:space="0" w:color="auto"/>
        <w:bottom w:val="single" w:sz="8" w:space="0" w:color="auto"/>
        <w:right w:val="single" w:sz="8"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Style24">
    <w:name w:val="Style24"/>
    <w:basedOn w:val="a"/>
    <w:rsid w:val="00A60811"/>
    <w:pPr>
      <w:widowControl w:val="0"/>
      <w:autoSpaceDE w:val="0"/>
      <w:autoSpaceDN w:val="0"/>
      <w:adjustRightInd w:val="0"/>
      <w:jc w:val="both"/>
    </w:pPr>
    <w:rPr>
      <w:rFonts w:ascii="Arial" w:hAnsi="Arial"/>
      <w:lang w:eastAsia="ru-RU" w:bidi="ar-SA"/>
    </w:rPr>
  </w:style>
  <w:style w:type="paragraph" w:customStyle="1" w:styleId="BlockText1">
    <w:name w:val="Block Text1"/>
    <w:basedOn w:val="a"/>
    <w:rsid w:val="00A60811"/>
    <w:pPr>
      <w:ind w:left="907" w:right="284" w:firstLine="720"/>
    </w:pPr>
    <w:rPr>
      <w:rFonts w:ascii="Times New Roman" w:hAnsi="Times New Roman"/>
      <w:sz w:val="28"/>
      <w:szCs w:val="20"/>
      <w:lang w:eastAsia="ru-RU" w:bidi="ar-SA"/>
    </w:rPr>
  </w:style>
  <w:style w:type="paragraph" w:customStyle="1" w:styleId="xl35">
    <w:name w:val="xl35"/>
    <w:basedOn w:val="a"/>
    <w:rsid w:val="00A60811"/>
    <w:pPr>
      <w:pBdr>
        <w:left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1f">
    <w:name w:val="Название объекта1"/>
    <w:basedOn w:val="a"/>
    <w:rsid w:val="00A60811"/>
    <w:pPr>
      <w:suppressAutoHyphens/>
      <w:jc w:val="center"/>
    </w:pPr>
    <w:rPr>
      <w:rFonts w:ascii="Times New Roman" w:hAnsi="Times New Roman"/>
      <w:kern w:val="1"/>
      <w:sz w:val="28"/>
      <w:szCs w:val="20"/>
      <w:lang w:eastAsia="ar-SA" w:bidi="ar-SA"/>
    </w:rPr>
  </w:style>
  <w:style w:type="paragraph" w:customStyle="1" w:styleId="xl64">
    <w:name w:val="xl64"/>
    <w:basedOn w:val="a"/>
    <w:rsid w:val="00A60811"/>
    <w:pPr>
      <w:pBdr>
        <w:left w:val="single" w:sz="4" w:space="0" w:color="auto"/>
        <w:bottom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xl65">
    <w:name w:val="xl65"/>
    <w:basedOn w:val="a"/>
    <w:rsid w:val="00A60811"/>
    <w:pPr>
      <w:pBdr>
        <w:top w:val="single" w:sz="4" w:space="0" w:color="auto"/>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66">
    <w:name w:val="xl66"/>
    <w:basedOn w:val="a"/>
    <w:rsid w:val="00A60811"/>
    <w:pPr>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67">
    <w:name w:val="xl67"/>
    <w:basedOn w:val="a"/>
    <w:rsid w:val="00A60811"/>
    <w:pPr>
      <w:pBdr>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68">
    <w:name w:val="xl68"/>
    <w:basedOn w:val="a"/>
    <w:rsid w:val="00A60811"/>
    <w:pPr>
      <w:pBdr>
        <w:left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xl69">
    <w:name w:val="xl69"/>
    <w:basedOn w:val="a"/>
    <w:rsid w:val="00A60811"/>
    <w:pPr>
      <w:spacing w:before="100" w:beforeAutospacing="1" w:after="100" w:afterAutospacing="1"/>
      <w:jc w:val="center"/>
    </w:pPr>
    <w:rPr>
      <w:rFonts w:ascii="Times New Roman" w:hAnsi="Times New Roman"/>
      <w:lang w:eastAsia="ru-RU" w:bidi="ar-SA"/>
    </w:rPr>
  </w:style>
  <w:style w:type="paragraph" w:customStyle="1" w:styleId="xl70">
    <w:name w:val="xl70"/>
    <w:basedOn w:val="a"/>
    <w:rsid w:val="00A60811"/>
    <w:pPr>
      <w:spacing w:before="100" w:beforeAutospacing="1" w:after="100" w:afterAutospacing="1"/>
      <w:jc w:val="center"/>
    </w:pPr>
    <w:rPr>
      <w:rFonts w:ascii="Arial" w:hAnsi="Arial" w:cs="Arial"/>
      <w:lang w:eastAsia="ru-RU" w:bidi="ar-SA"/>
    </w:rPr>
  </w:style>
  <w:style w:type="paragraph" w:customStyle="1" w:styleId="xl71">
    <w:name w:val="xl71"/>
    <w:basedOn w:val="a"/>
    <w:rsid w:val="00A60811"/>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lang w:eastAsia="ru-RU" w:bidi="ar-SA"/>
    </w:rPr>
  </w:style>
  <w:style w:type="paragraph" w:customStyle="1" w:styleId="xl72">
    <w:name w:val="xl72"/>
    <w:basedOn w:val="a"/>
    <w:rsid w:val="00A6081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73">
    <w:name w:val="xl73"/>
    <w:basedOn w:val="a"/>
    <w:rsid w:val="00A60811"/>
    <w:pPr>
      <w:pBdr>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74">
    <w:name w:val="xl74"/>
    <w:basedOn w:val="a"/>
    <w:rsid w:val="00A60811"/>
    <w:pPr>
      <w:pBdr>
        <w:top w:val="single" w:sz="4" w:space="0" w:color="auto"/>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76">
    <w:name w:val="xl76"/>
    <w:basedOn w:val="a"/>
    <w:rsid w:val="00A60811"/>
    <w:pPr>
      <w:spacing w:before="100" w:beforeAutospacing="1" w:after="100" w:afterAutospacing="1"/>
      <w:jc w:val="center"/>
    </w:pPr>
    <w:rPr>
      <w:rFonts w:ascii="Times New Roman" w:hAnsi="Times New Roman"/>
      <w:lang w:eastAsia="ru-RU" w:bidi="ar-SA"/>
    </w:rPr>
  </w:style>
  <w:style w:type="paragraph" w:customStyle="1" w:styleId="xl77">
    <w:name w:val="xl77"/>
    <w:basedOn w:val="a"/>
    <w:rsid w:val="00A60811"/>
    <w:pPr>
      <w:pBdr>
        <w:left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xl78">
    <w:name w:val="xl78"/>
    <w:basedOn w:val="a"/>
    <w:rsid w:val="00A60811"/>
    <w:pPr>
      <w:pBdr>
        <w:top w:val="single" w:sz="4" w:space="0" w:color="auto"/>
        <w:left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xl79">
    <w:name w:val="xl79"/>
    <w:basedOn w:val="a"/>
    <w:rsid w:val="00A60811"/>
    <w:pPr>
      <w:pBdr>
        <w:top w:val="single" w:sz="4" w:space="0" w:color="auto"/>
        <w:left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xl80">
    <w:name w:val="xl80"/>
    <w:basedOn w:val="a"/>
    <w:rsid w:val="00A6081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xl81">
    <w:name w:val="xl81"/>
    <w:basedOn w:val="a"/>
    <w:rsid w:val="00A6081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231">
    <w:name w:val="Основной текст с отступом 23"/>
    <w:basedOn w:val="a"/>
    <w:rsid w:val="00A60811"/>
    <w:pPr>
      <w:suppressAutoHyphens/>
      <w:ind w:firstLine="709"/>
      <w:jc w:val="both"/>
    </w:pPr>
    <w:rPr>
      <w:rFonts w:ascii="Times New Roman" w:hAnsi="Times New Roman"/>
      <w:sz w:val="28"/>
      <w:szCs w:val="20"/>
      <w:lang w:eastAsia="ar-SA" w:bidi="ar-SA"/>
    </w:rPr>
  </w:style>
  <w:style w:type="character" w:customStyle="1" w:styleId="1f0">
    <w:name w:val="Основной шрифт абзаца1"/>
    <w:rsid w:val="00A60811"/>
  </w:style>
  <w:style w:type="paragraph" w:customStyle="1" w:styleId="245">
    <w:name w:val="Основной текст с отступом 24"/>
    <w:basedOn w:val="a"/>
    <w:rsid w:val="00A60811"/>
    <w:pPr>
      <w:ind w:firstLine="709"/>
      <w:jc w:val="both"/>
    </w:pPr>
    <w:rPr>
      <w:sz w:val="28"/>
      <w:szCs w:val="20"/>
    </w:rPr>
  </w:style>
  <w:style w:type="numbering" w:customStyle="1" w:styleId="1f1">
    <w:name w:val="Нет списка1"/>
    <w:next w:val="a2"/>
    <w:uiPriority w:val="99"/>
    <w:semiHidden/>
    <w:unhideWhenUsed/>
    <w:rsid w:val="00A60811"/>
  </w:style>
  <w:style w:type="paragraph" w:customStyle="1" w:styleId="3b">
    <w:name w:val="Знак Знак Знак Знак Знак Знак Знак Знак Знак Знак3"/>
    <w:basedOn w:val="a"/>
    <w:autoRedefine/>
    <w:rsid w:val="00A60811"/>
    <w:pPr>
      <w:spacing w:after="160" w:line="240" w:lineRule="exact"/>
    </w:pPr>
    <w:rPr>
      <w:rFonts w:eastAsia="SimSun"/>
      <w:b/>
      <w:sz w:val="28"/>
      <w:lang w:val="en-US"/>
    </w:rPr>
  </w:style>
  <w:style w:type="character" w:customStyle="1" w:styleId="3c">
    <w:name w:val="Знак Знак3"/>
    <w:rsid w:val="00A60811"/>
    <w:rPr>
      <w:b/>
      <w:sz w:val="28"/>
      <w:lang w:val="ru-RU" w:eastAsia="ru-RU" w:bidi="ar-SA"/>
    </w:rPr>
  </w:style>
  <w:style w:type="paragraph" w:customStyle="1" w:styleId="251">
    <w:name w:val="Основной текст с отступом 25"/>
    <w:basedOn w:val="a"/>
    <w:rsid w:val="00A60811"/>
    <w:pPr>
      <w:suppressAutoHyphens/>
      <w:ind w:firstLine="709"/>
      <w:jc w:val="both"/>
    </w:pPr>
    <w:rPr>
      <w:rFonts w:ascii="Times New Roman" w:hAnsi="Times New Roman"/>
      <w:sz w:val="28"/>
      <w:szCs w:val="20"/>
      <w:lang w:eastAsia="ar-SA" w:bidi="ar-SA"/>
    </w:rPr>
  </w:style>
  <w:style w:type="paragraph" w:customStyle="1" w:styleId="45">
    <w:name w:val="Знак Знак Знак Знак Знак Знак Знак4"/>
    <w:basedOn w:val="a"/>
    <w:autoRedefine/>
    <w:rsid w:val="00A60811"/>
    <w:pPr>
      <w:spacing w:after="160" w:line="240" w:lineRule="exact"/>
    </w:pPr>
    <w:rPr>
      <w:rFonts w:ascii="Times New Roman" w:eastAsia="SimSun" w:hAnsi="Times New Roman"/>
      <w:b/>
      <w:sz w:val="28"/>
      <w:lang w:val="en-US" w:bidi="ar-SA"/>
    </w:rPr>
  </w:style>
  <w:style w:type="paragraph" w:customStyle="1" w:styleId="1f2">
    <w:name w:val="Знак Знак Знак1 Знак Знак Знак Знак Знак Знак Знак Знак Знак Знак Знак Знак Знак Знак Знак Знак Знак Знак Знак"/>
    <w:basedOn w:val="a"/>
    <w:autoRedefine/>
    <w:rsid w:val="00A60811"/>
    <w:pPr>
      <w:spacing w:after="160" w:line="240" w:lineRule="exact"/>
    </w:pPr>
    <w:rPr>
      <w:rFonts w:ascii="Times New Roman" w:eastAsia="SimSun" w:hAnsi="Times New Roman"/>
      <w:b/>
      <w:sz w:val="28"/>
      <w:lang w:val="en-US" w:bidi="ar-SA"/>
    </w:rPr>
  </w:style>
  <w:style w:type="paragraph" w:customStyle="1" w:styleId="xl75">
    <w:name w:val="xl75"/>
    <w:basedOn w:val="a"/>
    <w:rsid w:val="00A60811"/>
    <w:pPr>
      <w:pBdr>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82">
    <w:name w:val="xl82"/>
    <w:basedOn w:val="a"/>
    <w:rsid w:val="00A60811"/>
    <w:pPr>
      <w:pBdr>
        <w:bottom w:val="single" w:sz="4" w:space="0" w:color="auto"/>
      </w:pBdr>
      <w:spacing w:before="100" w:beforeAutospacing="1" w:after="100" w:afterAutospacing="1"/>
      <w:jc w:val="center"/>
    </w:pPr>
    <w:rPr>
      <w:rFonts w:ascii="Times New Roman" w:hAnsi="Times New Roman"/>
      <w:lang w:eastAsia="ru-RU" w:bidi="ar-SA"/>
    </w:rPr>
  </w:style>
  <w:style w:type="paragraph" w:customStyle="1" w:styleId="xl83">
    <w:name w:val="xl83"/>
    <w:basedOn w:val="a"/>
    <w:rsid w:val="00A60811"/>
    <w:pPr>
      <w:pBdr>
        <w:bottom w:val="single" w:sz="4" w:space="0" w:color="auto"/>
      </w:pBdr>
      <w:spacing w:before="100" w:beforeAutospacing="1" w:after="100" w:afterAutospacing="1"/>
    </w:pPr>
    <w:rPr>
      <w:rFonts w:ascii="Times New Roman" w:hAnsi="Times New Roman"/>
      <w:lang w:eastAsia="ru-RU" w:bidi="ar-SA"/>
    </w:rPr>
  </w:style>
  <w:style w:type="paragraph" w:customStyle="1" w:styleId="xl84">
    <w:name w:val="xl84"/>
    <w:basedOn w:val="a"/>
    <w:rsid w:val="00A60811"/>
    <w:pPr>
      <w:pBdr>
        <w:top w:val="single" w:sz="4" w:space="0" w:color="auto"/>
        <w:left w:val="single" w:sz="4" w:space="0" w:color="auto"/>
      </w:pBdr>
      <w:spacing w:before="100" w:beforeAutospacing="1" w:after="100" w:afterAutospacing="1"/>
      <w:jc w:val="center"/>
    </w:pPr>
    <w:rPr>
      <w:rFonts w:ascii="Times New Roman" w:hAnsi="Times New Roman"/>
      <w:lang w:eastAsia="ru-RU" w:bidi="ar-SA"/>
    </w:rPr>
  </w:style>
  <w:style w:type="paragraph" w:customStyle="1" w:styleId="xl85">
    <w:name w:val="xl85"/>
    <w:basedOn w:val="a"/>
    <w:rsid w:val="00A60811"/>
    <w:pPr>
      <w:pBdr>
        <w:bottom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xl86">
    <w:name w:val="xl86"/>
    <w:basedOn w:val="a"/>
    <w:rsid w:val="00A60811"/>
    <w:pPr>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87">
    <w:name w:val="xl87"/>
    <w:basedOn w:val="a"/>
    <w:rsid w:val="00A60811"/>
    <w:pPr>
      <w:pBdr>
        <w:bottom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88">
    <w:name w:val="xl88"/>
    <w:basedOn w:val="a"/>
    <w:rsid w:val="00A60811"/>
    <w:pPr>
      <w:pBdr>
        <w:left w:val="single" w:sz="4" w:space="0" w:color="auto"/>
        <w:right w:val="single" w:sz="4" w:space="0" w:color="auto"/>
      </w:pBdr>
      <w:spacing w:before="100" w:beforeAutospacing="1" w:after="100" w:afterAutospacing="1"/>
      <w:jc w:val="center"/>
    </w:pPr>
    <w:rPr>
      <w:rFonts w:ascii="Arial" w:hAnsi="Arial" w:cs="Arial"/>
      <w:lang w:eastAsia="ru-RU" w:bidi="ar-SA"/>
    </w:rPr>
  </w:style>
  <w:style w:type="paragraph" w:customStyle="1" w:styleId="xl89">
    <w:name w:val="xl89"/>
    <w:basedOn w:val="a"/>
    <w:rsid w:val="00A60811"/>
    <w:pPr>
      <w:pBdr>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90">
    <w:name w:val="xl90"/>
    <w:basedOn w:val="a"/>
    <w:rsid w:val="00A60811"/>
    <w:pPr>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91">
    <w:name w:val="xl91"/>
    <w:basedOn w:val="a"/>
    <w:rsid w:val="00A6081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xl92">
    <w:name w:val="xl92"/>
    <w:basedOn w:val="a"/>
    <w:rsid w:val="00A60811"/>
    <w:pPr>
      <w:pBdr>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93">
    <w:name w:val="xl93"/>
    <w:basedOn w:val="a"/>
    <w:rsid w:val="00A60811"/>
    <w:pPr>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94">
    <w:name w:val="xl94"/>
    <w:basedOn w:val="a"/>
    <w:rsid w:val="00A60811"/>
    <w:pPr>
      <w:pBdr>
        <w:top w:val="single" w:sz="4" w:space="0" w:color="auto"/>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95">
    <w:name w:val="xl95"/>
    <w:basedOn w:val="a"/>
    <w:rsid w:val="00A6081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xl96">
    <w:name w:val="xl96"/>
    <w:basedOn w:val="a"/>
    <w:rsid w:val="00A6081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xl97">
    <w:name w:val="xl97"/>
    <w:basedOn w:val="a"/>
    <w:rsid w:val="00A6081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1f3">
    <w:name w:val="Без интервала1"/>
    <w:link w:val="NoSpacingChar"/>
    <w:rsid w:val="00A60811"/>
    <w:rPr>
      <w:rFonts w:ascii="Calibri" w:hAnsi="Calibri"/>
      <w:sz w:val="22"/>
      <w:szCs w:val="22"/>
    </w:rPr>
  </w:style>
  <w:style w:type="character" w:customStyle="1" w:styleId="NoSpacingChar">
    <w:name w:val="No Spacing Char"/>
    <w:link w:val="1f3"/>
    <w:locked/>
    <w:rsid w:val="00A60811"/>
    <w:rPr>
      <w:rFonts w:ascii="Calibri" w:hAnsi="Calibri"/>
      <w:sz w:val="22"/>
      <w:szCs w:val="22"/>
      <w:lang w:bidi="ar-SA"/>
    </w:rPr>
  </w:style>
  <w:style w:type="paragraph" w:customStyle="1" w:styleId="111">
    <w:name w:val="Без интервала11"/>
    <w:rsid w:val="00A60811"/>
    <w:rPr>
      <w:rFonts w:ascii="Calibri" w:hAnsi="Calibri"/>
      <w:sz w:val="22"/>
      <w:szCs w:val="22"/>
    </w:rPr>
  </w:style>
  <w:style w:type="character" w:customStyle="1" w:styleId="3d">
    <w:name w:val="Основной текст + Полужирный3"/>
    <w:aliases w:val="Интервал 0 pt4"/>
    <w:rsid w:val="00914EB7"/>
    <w:rPr>
      <w:rFonts w:ascii="Times New Roman" w:hAnsi="Times New Roman" w:cs="Times New Roman"/>
      <w:b/>
      <w:bCs/>
      <w:spacing w:val="0"/>
      <w:sz w:val="21"/>
      <w:szCs w:val="21"/>
    </w:rPr>
  </w:style>
  <w:style w:type="character" w:customStyle="1" w:styleId="apple-converted-space">
    <w:name w:val="apple-converted-space"/>
    <w:basedOn w:val="a0"/>
    <w:rsid w:val="00973E04"/>
  </w:style>
  <w:style w:type="paragraph" w:customStyle="1" w:styleId="xl98">
    <w:name w:val="xl98"/>
    <w:basedOn w:val="a"/>
    <w:rsid w:val="00163BDC"/>
    <w:pPr>
      <w:pBdr>
        <w:bottom w:val="single" w:sz="8" w:space="0" w:color="auto"/>
      </w:pBdr>
      <w:spacing w:before="100" w:beforeAutospacing="1" w:after="100" w:afterAutospacing="1"/>
      <w:jc w:val="right"/>
    </w:pPr>
    <w:rPr>
      <w:rFonts w:ascii="Arial" w:hAnsi="Arial" w:cs="Arial"/>
      <w:sz w:val="18"/>
      <w:szCs w:val="18"/>
      <w:lang w:eastAsia="ru-RU" w:bidi="ar-SA"/>
    </w:rPr>
  </w:style>
  <w:style w:type="paragraph" w:customStyle="1" w:styleId="xl99">
    <w:name w:val="xl99"/>
    <w:basedOn w:val="a"/>
    <w:rsid w:val="00163BDC"/>
    <w:pPr>
      <w:pBdr>
        <w:bottom w:val="single" w:sz="8" w:space="0" w:color="auto"/>
      </w:pBdr>
      <w:spacing w:before="100" w:beforeAutospacing="1" w:after="100" w:afterAutospacing="1"/>
      <w:jc w:val="right"/>
    </w:pPr>
    <w:rPr>
      <w:rFonts w:ascii="Arial" w:hAnsi="Arial" w:cs="Arial"/>
      <w:sz w:val="18"/>
      <w:szCs w:val="18"/>
      <w:lang w:eastAsia="ru-RU" w:bidi="ar-SA"/>
    </w:rPr>
  </w:style>
  <w:style w:type="paragraph" w:customStyle="1" w:styleId="xl100">
    <w:name w:val="xl100"/>
    <w:basedOn w:val="a"/>
    <w:rsid w:val="00163BDC"/>
    <w:pPr>
      <w:pBdr>
        <w:bottom w:val="single" w:sz="8" w:space="0" w:color="auto"/>
      </w:pBdr>
      <w:spacing w:before="100" w:beforeAutospacing="1" w:after="100" w:afterAutospacing="1"/>
      <w:jc w:val="right"/>
    </w:pPr>
    <w:rPr>
      <w:rFonts w:ascii="Arial" w:hAnsi="Arial" w:cs="Arial"/>
      <w:sz w:val="18"/>
      <w:szCs w:val="18"/>
      <w:lang w:eastAsia="ru-RU" w:bidi="ar-SA"/>
    </w:rPr>
  </w:style>
  <w:style w:type="paragraph" w:customStyle="1" w:styleId="xl101">
    <w:name w:val="xl101"/>
    <w:basedOn w:val="a"/>
    <w:rsid w:val="00163BDC"/>
    <w:pPr>
      <w:pBdr>
        <w:bottom w:val="single" w:sz="8" w:space="0" w:color="auto"/>
        <w:right w:val="single" w:sz="8" w:space="0" w:color="auto"/>
      </w:pBdr>
      <w:spacing w:before="100" w:beforeAutospacing="1" w:after="100" w:afterAutospacing="1"/>
      <w:jc w:val="center"/>
    </w:pPr>
    <w:rPr>
      <w:rFonts w:ascii="Arial" w:hAnsi="Arial" w:cs="Arial"/>
      <w:sz w:val="18"/>
      <w:szCs w:val="18"/>
      <w:lang w:eastAsia="ru-RU" w:bidi="ar-SA"/>
    </w:rPr>
  </w:style>
  <w:style w:type="paragraph" w:customStyle="1" w:styleId="xl102">
    <w:name w:val="xl102"/>
    <w:basedOn w:val="a"/>
    <w:rsid w:val="00163BDC"/>
    <w:pPr>
      <w:pBdr>
        <w:bottom w:val="single" w:sz="8" w:space="0" w:color="auto"/>
      </w:pBdr>
      <w:spacing w:before="100" w:beforeAutospacing="1" w:after="100" w:afterAutospacing="1"/>
      <w:jc w:val="right"/>
    </w:pPr>
    <w:rPr>
      <w:rFonts w:ascii="Times New Roman" w:hAnsi="Times New Roman"/>
      <w:sz w:val="18"/>
      <w:szCs w:val="18"/>
      <w:lang w:eastAsia="ru-RU" w:bidi="ar-SA"/>
    </w:rPr>
  </w:style>
  <w:style w:type="paragraph" w:customStyle="1" w:styleId="xl103">
    <w:name w:val="xl103"/>
    <w:basedOn w:val="a"/>
    <w:rsid w:val="00163BDC"/>
    <w:pPr>
      <w:pBdr>
        <w:bottom w:val="single" w:sz="8" w:space="0" w:color="auto"/>
      </w:pBdr>
      <w:spacing w:before="100" w:beforeAutospacing="1" w:after="100" w:afterAutospacing="1"/>
      <w:jc w:val="right"/>
    </w:pPr>
    <w:rPr>
      <w:rFonts w:ascii="Times New Roman" w:hAnsi="Times New Roman"/>
      <w:sz w:val="18"/>
      <w:szCs w:val="18"/>
      <w:lang w:eastAsia="ru-RU" w:bidi="ar-SA"/>
    </w:rPr>
  </w:style>
  <w:style w:type="paragraph" w:customStyle="1" w:styleId="xl104">
    <w:name w:val="xl104"/>
    <w:basedOn w:val="a"/>
    <w:rsid w:val="00163BDC"/>
    <w:pPr>
      <w:pBdr>
        <w:top w:val="single" w:sz="8" w:space="0" w:color="auto"/>
        <w:left w:val="single" w:sz="8" w:space="0" w:color="auto"/>
      </w:pBdr>
      <w:spacing w:before="100" w:beforeAutospacing="1" w:after="100" w:afterAutospacing="1"/>
    </w:pPr>
    <w:rPr>
      <w:rFonts w:ascii="Times New Roman" w:hAnsi="Times New Roman"/>
      <w:b/>
      <w:bCs/>
      <w:sz w:val="18"/>
      <w:szCs w:val="18"/>
      <w:lang w:eastAsia="ru-RU" w:bidi="ar-SA"/>
    </w:rPr>
  </w:style>
  <w:style w:type="paragraph" w:customStyle="1" w:styleId="xl105">
    <w:name w:val="xl105"/>
    <w:basedOn w:val="a"/>
    <w:rsid w:val="00163BDC"/>
    <w:pPr>
      <w:pBdr>
        <w:top w:val="single" w:sz="8" w:space="0" w:color="auto"/>
      </w:pBdr>
      <w:spacing w:before="100" w:beforeAutospacing="1" w:after="100" w:afterAutospacing="1"/>
      <w:jc w:val="center"/>
    </w:pPr>
    <w:rPr>
      <w:rFonts w:ascii="Times New Roman" w:hAnsi="Times New Roman"/>
      <w:b/>
      <w:bCs/>
      <w:sz w:val="18"/>
      <w:szCs w:val="18"/>
      <w:lang w:eastAsia="ru-RU" w:bidi="ar-SA"/>
    </w:rPr>
  </w:style>
  <w:style w:type="paragraph" w:customStyle="1" w:styleId="xl106">
    <w:name w:val="xl106"/>
    <w:basedOn w:val="a"/>
    <w:rsid w:val="00163BDC"/>
    <w:pPr>
      <w:pBdr>
        <w:top w:val="single" w:sz="8" w:space="0" w:color="auto"/>
        <w:right w:val="single" w:sz="8" w:space="0" w:color="auto"/>
      </w:pBdr>
      <w:spacing w:before="100" w:beforeAutospacing="1" w:after="100" w:afterAutospacing="1"/>
      <w:jc w:val="right"/>
    </w:pPr>
    <w:rPr>
      <w:rFonts w:ascii="Times New Roman" w:hAnsi="Times New Roman"/>
      <w:lang w:eastAsia="ru-RU" w:bidi="ar-SA"/>
    </w:rPr>
  </w:style>
  <w:style w:type="paragraph" w:customStyle="1" w:styleId="xl107">
    <w:name w:val="xl107"/>
    <w:basedOn w:val="a"/>
    <w:rsid w:val="00163BDC"/>
    <w:pPr>
      <w:pBdr>
        <w:right w:val="single" w:sz="8" w:space="0" w:color="auto"/>
      </w:pBdr>
      <w:spacing w:before="100" w:beforeAutospacing="1" w:after="100" w:afterAutospacing="1"/>
      <w:jc w:val="right"/>
    </w:pPr>
    <w:rPr>
      <w:rFonts w:ascii="Times New Roman" w:hAnsi="Times New Roman"/>
      <w:lang w:eastAsia="ru-RU" w:bidi="ar-SA"/>
    </w:rPr>
  </w:style>
  <w:style w:type="paragraph" w:customStyle="1" w:styleId="xl108">
    <w:name w:val="xl108"/>
    <w:basedOn w:val="a"/>
    <w:rsid w:val="00163BDC"/>
    <w:pPr>
      <w:pBdr>
        <w:bottom w:val="single" w:sz="8" w:space="0" w:color="auto"/>
      </w:pBdr>
      <w:spacing w:before="100" w:beforeAutospacing="1" w:after="100" w:afterAutospacing="1"/>
      <w:jc w:val="right"/>
    </w:pPr>
    <w:rPr>
      <w:rFonts w:ascii="Times New Roman" w:hAnsi="Times New Roman"/>
      <w:lang w:eastAsia="ru-RU" w:bidi="ar-SA"/>
    </w:rPr>
  </w:style>
  <w:style w:type="paragraph" w:customStyle="1" w:styleId="xl109">
    <w:name w:val="xl109"/>
    <w:basedOn w:val="a"/>
    <w:rsid w:val="00163BDC"/>
    <w:pPr>
      <w:pBdr>
        <w:bottom w:val="single" w:sz="8" w:space="0" w:color="auto"/>
        <w:right w:val="single" w:sz="8" w:space="0" w:color="auto"/>
      </w:pBdr>
      <w:spacing w:before="100" w:beforeAutospacing="1" w:after="100" w:afterAutospacing="1"/>
      <w:jc w:val="right"/>
    </w:pPr>
    <w:rPr>
      <w:rFonts w:ascii="Times New Roman" w:hAnsi="Times New Roman"/>
      <w:sz w:val="18"/>
      <w:szCs w:val="18"/>
      <w:lang w:eastAsia="ru-RU" w:bidi="ar-SA"/>
    </w:rPr>
  </w:style>
  <w:style w:type="paragraph" w:customStyle="1" w:styleId="xl110">
    <w:name w:val="xl110"/>
    <w:basedOn w:val="a"/>
    <w:rsid w:val="00163BDC"/>
    <w:pPr>
      <w:spacing w:before="100" w:beforeAutospacing="1" w:after="100" w:afterAutospacing="1"/>
    </w:pPr>
    <w:rPr>
      <w:rFonts w:ascii="Arial CYR" w:hAnsi="Arial CYR" w:cs="Arial CYR"/>
      <w:b/>
      <w:bCs/>
      <w:sz w:val="18"/>
      <w:szCs w:val="18"/>
      <w:lang w:eastAsia="ru-RU" w:bidi="ar-SA"/>
    </w:rPr>
  </w:style>
  <w:style w:type="paragraph" w:customStyle="1" w:styleId="xl111">
    <w:name w:val="xl111"/>
    <w:basedOn w:val="a"/>
    <w:rsid w:val="00163BDC"/>
    <w:pPr>
      <w:spacing w:before="100" w:beforeAutospacing="1" w:after="100" w:afterAutospacing="1"/>
    </w:pPr>
    <w:rPr>
      <w:rFonts w:ascii="Arial CYR" w:hAnsi="Arial CYR" w:cs="Arial CYR"/>
      <w:b/>
      <w:bCs/>
      <w:sz w:val="18"/>
      <w:szCs w:val="18"/>
      <w:lang w:eastAsia="ru-RU" w:bidi="ar-SA"/>
    </w:rPr>
  </w:style>
  <w:style w:type="paragraph" w:customStyle="1" w:styleId="xl112">
    <w:name w:val="xl112"/>
    <w:basedOn w:val="a"/>
    <w:rsid w:val="00163BDC"/>
    <w:pPr>
      <w:spacing w:before="100" w:beforeAutospacing="1" w:after="100" w:afterAutospacing="1"/>
      <w:jc w:val="center"/>
    </w:pPr>
    <w:rPr>
      <w:rFonts w:ascii="Times New Roman" w:hAnsi="Times New Roman"/>
      <w:sz w:val="18"/>
      <w:szCs w:val="18"/>
      <w:lang w:eastAsia="ru-RU" w:bidi="ar-SA"/>
    </w:rPr>
  </w:style>
  <w:style w:type="paragraph" w:customStyle="1" w:styleId="xl113">
    <w:name w:val="xl113"/>
    <w:basedOn w:val="a"/>
    <w:rsid w:val="00163BDC"/>
    <w:pPr>
      <w:pBdr>
        <w:left w:val="single" w:sz="8" w:space="0" w:color="auto"/>
      </w:pBdr>
      <w:spacing w:before="100" w:beforeAutospacing="1" w:after="100" w:afterAutospacing="1"/>
    </w:pPr>
    <w:rPr>
      <w:rFonts w:ascii="Times New Roman" w:hAnsi="Times New Roman"/>
      <w:b/>
      <w:bCs/>
      <w:sz w:val="18"/>
      <w:szCs w:val="18"/>
      <w:lang w:eastAsia="ru-RU" w:bidi="ar-SA"/>
    </w:rPr>
  </w:style>
  <w:style w:type="paragraph" w:customStyle="1" w:styleId="xl114">
    <w:name w:val="xl114"/>
    <w:basedOn w:val="a"/>
    <w:rsid w:val="00163BDC"/>
    <w:pPr>
      <w:spacing w:before="100" w:beforeAutospacing="1" w:after="100" w:afterAutospacing="1"/>
    </w:pPr>
    <w:rPr>
      <w:rFonts w:ascii="Times New Roman" w:hAnsi="Times New Roman"/>
      <w:sz w:val="18"/>
      <w:szCs w:val="18"/>
      <w:lang w:eastAsia="ru-RU" w:bidi="ar-SA"/>
    </w:rPr>
  </w:style>
  <w:style w:type="paragraph" w:customStyle="1" w:styleId="xl115">
    <w:name w:val="xl115"/>
    <w:basedOn w:val="a"/>
    <w:rsid w:val="00163BDC"/>
    <w:pPr>
      <w:spacing w:before="100" w:beforeAutospacing="1" w:after="100" w:afterAutospacing="1"/>
      <w:jc w:val="center"/>
    </w:pPr>
    <w:rPr>
      <w:rFonts w:ascii="Times New Roman" w:hAnsi="Times New Roman"/>
      <w:sz w:val="18"/>
      <w:szCs w:val="18"/>
      <w:lang w:eastAsia="ru-RU" w:bidi="ar-SA"/>
    </w:rPr>
  </w:style>
  <w:style w:type="paragraph" w:customStyle="1" w:styleId="xl116">
    <w:name w:val="xl116"/>
    <w:basedOn w:val="a"/>
    <w:rsid w:val="00163BDC"/>
    <w:pPr>
      <w:pBdr>
        <w:left w:val="single" w:sz="8" w:space="0" w:color="auto"/>
        <w:bottom w:val="single" w:sz="8" w:space="0" w:color="auto"/>
      </w:pBdr>
      <w:spacing w:before="100" w:beforeAutospacing="1" w:after="100" w:afterAutospacing="1"/>
    </w:pPr>
    <w:rPr>
      <w:rFonts w:ascii="Times New Roman" w:hAnsi="Times New Roman"/>
      <w:b/>
      <w:bCs/>
      <w:sz w:val="18"/>
      <w:szCs w:val="18"/>
      <w:lang w:eastAsia="ru-RU" w:bidi="ar-SA"/>
    </w:rPr>
  </w:style>
  <w:style w:type="paragraph" w:customStyle="1" w:styleId="xl117">
    <w:name w:val="xl117"/>
    <w:basedOn w:val="a"/>
    <w:rsid w:val="00163BDC"/>
    <w:pPr>
      <w:pBdr>
        <w:bottom w:val="single" w:sz="8" w:space="0" w:color="auto"/>
      </w:pBdr>
      <w:spacing w:before="100" w:beforeAutospacing="1" w:after="100" w:afterAutospacing="1"/>
      <w:jc w:val="center"/>
    </w:pPr>
    <w:rPr>
      <w:rFonts w:ascii="Times New Roman" w:hAnsi="Times New Roman"/>
      <w:sz w:val="18"/>
      <w:szCs w:val="18"/>
      <w:lang w:eastAsia="ru-RU" w:bidi="ar-SA"/>
    </w:rPr>
  </w:style>
  <w:style w:type="paragraph" w:customStyle="1" w:styleId="xl118">
    <w:name w:val="xl118"/>
    <w:basedOn w:val="a"/>
    <w:rsid w:val="00163BDC"/>
    <w:pPr>
      <w:pBdr>
        <w:bottom w:val="single" w:sz="8" w:space="0" w:color="auto"/>
      </w:pBdr>
      <w:spacing w:before="100" w:beforeAutospacing="1" w:after="100" w:afterAutospacing="1"/>
      <w:jc w:val="center"/>
    </w:pPr>
    <w:rPr>
      <w:rFonts w:ascii="Times New Roman" w:hAnsi="Times New Roman"/>
      <w:sz w:val="18"/>
      <w:szCs w:val="18"/>
      <w:lang w:eastAsia="ru-RU" w:bidi="ar-SA"/>
    </w:rPr>
  </w:style>
  <w:style w:type="paragraph" w:customStyle="1" w:styleId="xl119">
    <w:name w:val="xl119"/>
    <w:basedOn w:val="a"/>
    <w:rsid w:val="00163BDC"/>
    <w:pPr>
      <w:pBdr>
        <w:bottom w:val="single" w:sz="8" w:space="0" w:color="auto"/>
      </w:pBdr>
      <w:spacing w:before="100" w:beforeAutospacing="1" w:after="100" w:afterAutospacing="1"/>
    </w:pPr>
    <w:rPr>
      <w:rFonts w:ascii="Times New Roman" w:hAnsi="Times New Roman"/>
      <w:sz w:val="18"/>
      <w:szCs w:val="18"/>
      <w:lang w:eastAsia="ru-RU" w:bidi="ar-SA"/>
    </w:rPr>
  </w:style>
  <w:style w:type="paragraph" w:customStyle="1" w:styleId="xl120">
    <w:name w:val="xl120"/>
    <w:basedOn w:val="a"/>
    <w:rsid w:val="00163BDC"/>
    <w:pPr>
      <w:pBdr>
        <w:bottom w:val="single" w:sz="8" w:space="0" w:color="auto"/>
      </w:pBdr>
      <w:spacing w:before="100" w:beforeAutospacing="1" w:after="100" w:afterAutospacing="1"/>
      <w:jc w:val="right"/>
    </w:pPr>
    <w:rPr>
      <w:rFonts w:ascii="Times New Roman" w:hAnsi="Times New Roman"/>
      <w:sz w:val="18"/>
      <w:szCs w:val="18"/>
      <w:lang w:eastAsia="ru-RU" w:bidi="ar-SA"/>
    </w:rPr>
  </w:style>
  <w:style w:type="paragraph" w:customStyle="1" w:styleId="xl121">
    <w:name w:val="xl121"/>
    <w:basedOn w:val="a"/>
    <w:rsid w:val="00163BDC"/>
    <w:pPr>
      <w:pBdr>
        <w:bottom w:val="single" w:sz="8" w:space="0" w:color="auto"/>
        <w:right w:val="single" w:sz="8" w:space="0" w:color="auto"/>
      </w:pBdr>
      <w:spacing w:before="100" w:beforeAutospacing="1" w:after="100" w:afterAutospacing="1"/>
      <w:jc w:val="center"/>
    </w:pPr>
    <w:rPr>
      <w:rFonts w:ascii="Times New Roman" w:hAnsi="Times New Roman"/>
      <w:sz w:val="18"/>
      <w:szCs w:val="18"/>
      <w:lang w:eastAsia="ru-RU" w:bidi="ar-SA"/>
    </w:rPr>
  </w:style>
  <w:style w:type="paragraph" w:customStyle="1" w:styleId="xl122">
    <w:name w:val="xl122"/>
    <w:basedOn w:val="a"/>
    <w:rsid w:val="00163BDC"/>
    <w:pPr>
      <w:pBdr>
        <w:bottom w:val="single" w:sz="8" w:space="0" w:color="auto"/>
        <w:right w:val="single" w:sz="8" w:space="0" w:color="auto"/>
      </w:pBdr>
      <w:spacing w:before="100" w:beforeAutospacing="1" w:after="100" w:afterAutospacing="1"/>
      <w:jc w:val="center"/>
      <w:textAlignment w:val="center"/>
    </w:pPr>
    <w:rPr>
      <w:rFonts w:ascii="Times New Roman" w:hAnsi="Times New Roman"/>
      <w:sz w:val="18"/>
      <w:szCs w:val="18"/>
      <w:lang w:eastAsia="ru-RU" w:bidi="ar-SA"/>
    </w:rPr>
  </w:style>
  <w:style w:type="paragraph" w:customStyle="1" w:styleId="xl123">
    <w:name w:val="xl123"/>
    <w:basedOn w:val="a"/>
    <w:rsid w:val="00163BDC"/>
    <w:pPr>
      <w:spacing w:before="100" w:beforeAutospacing="1" w:after="100" w:afterAutospacing="1"/>
    </w:pPr>
    <w:rPr>
      <w:rFonts w:ascii="Times New Roman" w:hAnsi="Times New Roman"/>
      <w:b/>
      <w:bCs/>
      <w:sz w:val="18"/>
      <w:szCs w:val="18"/>
      <w:lang w:eastAsia="ru-RU" w:bidi="ar-SA"/>
    </w:rPr>
  </w:style>
  <w:style w:type="paragraph" w:customStyle="1" w:styleId="xl124">
    <w:name w:val="xl124"/>
    <w:basedOn w:val="a"/>
    <w:rsid w:val="00163BDC"/>
    <w:pPr>
      <w:spacing w:before="100" w:beforeAutospacing="1" w:after="100" w:afterAutospacing="1"/>
    </w:pPr>
    <w:rPr>
      <w:rFonts w:ascii="Times New Roman" w:hAnsi="Times New Roman"/>
      <w:b/>
      <w:bCs/>
      <w:sz w:val="18"/>
      <w:szCs w:val="18"/>
      <w:lang w:eastAsia="ru-RU" w:bidi="ar-SA"/>
    </w:rPr>
  </w:style>
  <w:style w:type="paragraph" w:customStyle="1" w:styleId="xl125">
    <w:name w:val="xl125"/>
    <w:basedOn w:val="a"/>
    <w:rsid w:val="00163BDC"/>
    <w:pPr>
      <w:spacing w:before="100" w:beforeAutospacing="1" w:after="100" w:afterAutospacing="1"/>
      <w:jc w:val="center"/>
    </w:pPr>
    <w:rPr>
      <w:rFonts w:ascii="Times New Roman" w:hAnsi="Times New Roman"/>
      <w:sz w:val="18"/>
      <w:szCs w:val="18"/>
      <w:lang w:eastAsia="ru-RU" w:bidi="ar-SA"/>
    </w:rPr>
  </w:style>
  <w:style w:type="paragraph" w:customStyle="1" w:styleId="xl126">
    <w:name w:val="xl126"/>
    <w:basedOn w:val="a"/>
    <w:rsid w:val="00163BDC"/>
    <w:pPr>
      <w:spacing w:before="100" w:beforeAutospacing="1" w:after="100" w:afterAutospacing="1"/>
    </w:pPr>
    <w:rPr>
      <w:rFonts w:ascii="Arial CYR" w:hAnsi="Arial CYR" w:cs="Arial CYR"/>
      <w:color w:val="FF0000"/>
      <w:sz w:val="18"/>
      <w:szCs w:val="18"/>
      <w:lang w:eastAsia="ru-RU" w:bidi="ar-SA"/>
    </w:rPr>
  </w:style>
  <w:style w:type="paragraph" w:customStyle="1" w:styleId="xl127">
    <w:name w:val="xl127"/>
    <w:basedOn w:val="a"/>
    <w:rsid w:val="00163BDC"/>
    <w:pPr>
      <w:pBdr>
        <w:bottom w:val="single" w:sz="8" w:space="0" w:color="auto"/>
      </w:pBdr>
      <w:spacing w:before="100" w:beforeAutospacing="1" w:after="100" w:afterAutospacing="1"/>
    </w:pPr>
    <w:rPr>
      <w:rFonts w:ascii="Times New Roman" w:hAnsi="Times New Roman"/>
      <w:sz w:val="18"/>
      <w:szCs w:val="18"/>
      <w:lang w:eastAsia="ru-RU" w:bidi="ar-SA"/>
    </w:rPr>
  </w:style>
  <w:style w:type="paragraph" w:customStyle="1" w:styleId="xl128">
    <w:name w:val="xl128"/>
    <w:basedOn w:val="a"/>
    <w:rsid w:val="00163BDC"/>
    <w:pPr>
      <w:pBdr>
        <w:bottom w:val="single" w:sz="8" w:space="0" w:color="auto"/>
      </w:pBdr>
      <w:spacing w:before="100" w:beforeAutospacing="1" w:after="100" w:afterAutospacing="1"/>
    </w:pPr>
    <w:rPr>
      <w:rFonts w:ascii="Times New Roman" w:hAnsi="Times New Roman"/>
      <w:sz w:val="18"/>
      <w:szCs w:val="18"/>
      <w:lang w:eastAsia="ru-RU" w:bidi="ar-SA"/>
    </w:rPr>
  </w:style>
  <w:style w:type="paragraph" w:customStyle="1" w:styleId="xl129">
    <w:name w:val="xl129"/>
    <w:basedOn w:val="a"/>
    <w:rsid w:val="00163BDC"/>
    <w:pPr>
      <w:pBdr>
        <w:top w:val="single" w:sz="8" w:space="0" w:color="auto"/>
      </w:pBdr>
      <w:spacing w:before="100" w:beforeAutospacing="1" w:after="100" w:afterAutospacing="1"/>
    </w:pPr>
    <w:rPr>
      <w:rFonts w:ascii="Times New Roman" w:hAnsi="Times New Roman"/>
      <w:b/>
      <w:bCs/>
      <w:sz w:val="18"/>
      <w:szCs w:val="18"/>
      <w:lang w:eastAsia="ru-RU" w:bidi="ar-SA"/>
    </w:rPr>
  </w:style>
  <w:style w:type="paragraph" w:customStyle="1" w:styleId="xl130">
    <w:name w:val="xl130"/>
    <w:basedOn w:val="a"/>
    <w:rsid w:val="00163BDC"/>
    <w:pPr>
      <w:pBdr>
        <w:top w:val="single" w:sz="8" w:space="0" w:color="auto"/>
      </w:pBdr>
      <w:spacing w:before="100" w:beforeAutospacing="1" w:after="100" w:afterAutospacing="1"/>
    </w:pPr>
    <w:rPr>
      <w:rFonts w:ascii="Times New Roman" w:hAnsi="Times New Roman"/>
      <w:sz w:val="18"/>
      <w:szCs w:val="18"/>
      <w:lang w:eastAsia="ru-RU" w:bidi="ar-SA"/>
    </w:rPr>
  </w:style>
  <w:style w:type="paragraph" w:customStyle="1" w:styleId="xl131">
    <w:name w:val="xl131"/>
    <w:basedOn w:val="a"/>
    <w:rsid w:val="00163BDC"/>
    <w:pPr>
      <w:pBdr>
        <w:left w:val="single" w:sz="8" w:space="0" w:color="auto"/>
        <w:bottom w:val="single" w:sz="8" w:space="0" w:color="auto"/>
      </w:pBdr>
      <w:spacing w:before="100" w:beforeAutospacing="1" w:after="100" w:afterAutospacing="1"/>
    </w:pPr>
    <w:rPr>
      <w:rFonts w:ascii="Times New Roman" w:hAnsi="Times New Roman"/>
      <w:sz w:val="18"/>
      <w:szCs w:val="18"/>
      <w:lang w:eastAsia="ru-RU" w:bidi="ar-SA"/>
    </w:rPr>
  </w:style>
  <w:style w:type="paragraph" w:customStyle="1" w:styleId="xl132">
    <w:name w:val="xl132"/>
    <w:basedOn w:val="a"/>
    <w:rsid w:val="00163BDC"/>
    <w:pPr>
      <w:pBdr>
        <w:bottom w:val="single" w:sz="8" w:space="0" w:color="auto"/>
        <w:right w:val="single" w:sz="8" w:space="0" w:color="auto"/>
      </w:pBdr>
      <w:spacing w:before="100" w:beforeAutospacing="1" w:after="100" w:afterAutospacing="1"/>
    </w:pPr>
    <w:rPr>
      <w:rFonts w:ascii="Times New Roman" w:hAnsi="Times New Roman"/>
      <w:sz w:val="18"/>
      <w:szCs w:val="18"/>
      <w:lang w:eastAsia="ru-RU" w:bidi="ar-SA"/>
    </w:rPr>
  </w:style>
  <w:style w:type="paragraph" w:customStyle="1" w:styleId="xl133">
    <w:name w:val="xl133"/>
    <w:basedOn w:val="a"/>
    <w:rsid w:val="00163BDC"/>
    <w:pPr>
      <w:pBdr>
        <w:left w:val="single" w:sz="8"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34">
    <w:name w:val="xl134"/>
    <w:basedOn w:val="a"/>
    <w:rsid w:val="00163BDC"/>
    <w:pPr>
      <w:shd w:val="clear" w:color="000000" w:fill="FFFFFF"/>
      <w:spacing w:before="100" w:beforeAutospacing="1" w:after="100" w:afterAutospacing="1"/>
      <w:jc w:val="center"/>
    </w:pPr>
    <w:rPr>
      <w:rFonts w:ascii="Arial CYR" w:hAnsi="Arial CYR" w:cs="Arial CYR"/>
      <w:b/>
      <w:bCs/>
      <w:sz w:val="18"/>
      <w:szCs w:val="18"/>
      <w:lang w:eastAsia="ru-RU" w:bidi="ar-SA"/>
    </w:rPr>
  </w:style>
  <w:style w:type="paragraph" w:customStyle="1" w:styleId="xl135">
    <w:name w:val="xl135"/>
    <w:basedOn w:val="a"/>
    <w:rsid w:val="00163BDC"/>
    <w:pPr>
      <w:shd w:val="clear" w:color="000000" w:fill="FFFFFF"/>
      <w:spacing w:before="100" w:beforeAutospacing="1" w:after="100" w:afterAutospacing="1"/>
      <w:jc w:val="right"/>
    </w:pPr>
    <w:rPr>
      <w:rFonts w:ascii="Times New Roman" w:hAnsi="Times New Roman"/>
      <w:lang w:eastAsia="ru-RU" w:bidi="ar-SA"/>
    </w:rPr>
  </w:style>
  <w:style w:type="paragraph" w:customStyle="1" w:styleId="xl136">
    <w:name w:val="xl136"/>
    <w:basedOn w:val="a"/>
    <w:rsid w:val="00163BDC"/>
    <w:pP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37">
    <w:name w:val="xl137"/>
    <w:basedOn w:val="a"/>
    <w:rsid w:val="00163BDC"/>
    <w:pP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38">
    <w:name w:val="xl138"/>
    <w:basedOn w:val="a"/>
    <w:rsid w:val="00163BDC"/>
    <w:pPr>
      <w:shd w:val="clear" w:color="000000" w:fill="FFFFFF"/>
      <w:spacing w:before="100" w:beforeAutospacing="1" w:after="100" w:afterAutospacing="1"/>
      <w:jc w:val="right"/>
    </w:pPr>
    <w:rPr>
      <w:rFonts w:ascii="Times New Roman" w:hAnsi="Times New Roman"/>
      <w:lang w:eastAsia="ru-RU" w:bidi="ar-SA"/>
    </w:rPr>
  </w:style>
  <w:style w:type="paragraph" w:customStyle="1" w:styleId="xl139">
    <w:name w:val="xl139"/>
    <w:basedOn w:val="a"/>
    <w:rsid w:val="00163BDC"/>
    <w:pPr>
      <w:shd w:val="clear" w:color="000000" w:fill="FFFFFF"/>
      <w:spacing w:before="100" w:beforeAutospacing="1" w:after="100" w:afterAutospacing="1"/>
      <w:jc w:val="right"/>
    </w:pPr>
    <w:rPr>
      <w:rFonts w:ascii="Times New Roman" w:hAnsi="Times New Roman"/>
      <w:lang w:eastAsia="ru-RU" w:bidi="ar-SA"/>
    </w:rPr>
  </w:style>
  <w:style w:type="paragraph" w:customStyle="1" w:styleId="xl140">
    <w:name w:val="xl140"/>
    <w:basedOn w:val="a"/>
    <w:rsid w:val="00163BDC"/>
    <w:pP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41">
    <w:name w:val="xl141"/>
    <w:basedOn w:val="a"/>
    <w:rsid w:val="00163BDC"/>
    <w:pPr>
      <w:pBdr>
        <w:left w:val="single" w:sz="8" w:space="0" w:color="auto"/>
        <w:bottom w:val="single" w:sz="8"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42">
    <w:name w:val="xl142"/>
    <w:basedOn w:val="a"/>
    <w:rsid w:val="00163BDC"/>
    <w:pPr>
      <w:pBdr>
        <w:bottom w:val="single" w:sz="8"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43">
    <w:name w:val="xl143"/>
    <w:basedOn w:val="a"/>
    <w:rsid w:val="00163BDC"/>
    <w:pPr>
      <w:pBdr>
        <w:bottom w:val="single" w:sz="8" w:space="0" w:color="auto"/>
      </w:pBdr>
      <w:shd w:val="clear" w:color="000000" w:fill="FFFFFF"/>
      <w:spacing w:before="100" w:beforeAutospacing="1" w:after="100" w:afterAutospacing="1"/>
      <w:jc w:val="right"/>
    </w:pPr>
    <w:rPr>
      <w:rFonts w:ascii="Times New Roman" w:hAnsi="Times New Roman"/>
      <w:sz w:val="18"/>
      <w:szCs w:val="18"/>
      <w:lang w:eastAsia="ru-RU" w:bidi="ar-SA"/>
    </w:rPr>
  </w:style>
  <w:style w:type="paragraph" w:customStyle="1" w:styleId="xl144">
    <w:name w:val="xl144"/>
    <w:basedOn w:val="a"/>
    <w:rsid w:val="00163BDC"/>
    <w:pPr>
      <w:pBdr>
        <w:bottom w:val="single" w:sz="8" w:space="0" w:color="auto"/>
      </w:pBdr>
      <w:shd w:val="clear" w:color="000000" w:fill="FFFFFF"/>
      <w:spacing w:before="100" w:beforeAutospacing="1" w:after="100" w:afterAutospacing="1"/>
      <w:jc w:val="right"/>
    </w:pPr>
    <w:rPr>
      <w:rFonts w:ascii="Arial CYR" w:hAnsi="Arial CYR" w:cs="Arial CYR"/>
      <w:sz w:val="18"/>
      <w:szCs w:val="18"/>
      <w:lang w:eastAsia="ru-RU" w:bidi="ar-SA"/>
    </w:rPr>
  </w:style>
  <w:style w:type="paragraph" w:customStyle="1" w:styleId="xl145">
    <w:name w:val="xl145"/>
    <w:basedOn w:val="a"/>
    <w:rsid w:val="00163BDC"/>
    <w:pPr>
      <w:pBdr>
        <w:bottom w:val="single" w:sz="8" w:space="0" w:color="auto"/>
      </w:pBdr>
      <w:shd w:val="clear" w:color="000000" w:fill="FFFFFF"/>
      <w:spacing w:before="100" w:beforeAutospacing="1" w:after="100" w:afterAutospacing="1"/>
      <w:jc w:val="right"/>
    </w:pPr>
    <w:rPr>
      <w:rFonts w:ascii="Arial CYR" w:hAnsi="Arial CYR" w:cs="Arial CYR"/>
      <w:sz w:val="18"/>
      <w:szCs w:val="18"/>
      <w:lang w:eastAsia="ru-RU" w:bidi="ar-SA"/>
    </w:rPr>
  </w:style>
  <w:style w:type="paragraph" w:customStyle="1" w:styleId="xl146">
    <w:name w:val="xl146"/>
    <w:basedOn w:val="a"/>
    <w:rsid w:val="00163BDC"/>
    <w:pPr>
      <w:pBdr>
        <w:bottom w:val="single" w:sz="8" w:space="0" w:color="auto"/>
      </w:pBdr>
      <w:shd w:val="clear" w:color="000000" w:fill="FFFFFF"/>
      <w:spacing w:before="100" w:beforeAutospacing="1" w:after="100" w:afterAutospacing="1"/>
      <w:jc w:val="right"/>
    </w:pPr>
    <w:rPr>
      <w:rFonts w:ascii="Arial CYR" w:hAnsi="Arial CYR" w:cs="Arial CYR"/>
      <w:sz w:val="18"/>
      <w:szCs w:val="18"/>
      <w:lang w:eastAsia="ru-RU" w:bidi="ar-SA"/>
    </w:rPr>
  </w:style>
  <w:style w:type="paragraph" w:customStyle="1" w:styleId="xl147">
    <w:name w:val="xl147"/>
    <w:basedOn w:val="a"/>
    <w:rsid w:val="00163BDC"/>
    <w:pPr>
      <w:pBdr>
        <w:bottom w:val="single" w:sz="8" w:space="0" w:color="auto"/>
        <w:right w:val="single" w:sz="8"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48">
    <w:name w:val="xl148"/>
    <w:basedOn w:val="a"/>
    <w:rsid w:val="00163BDC"/>
    <w:pP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49">
    <w:name w:val="xl149"/>
    <w:basedOn w:val="a"/>
    <w:rsid w:val="00163BDC"/>
    <w:pPr>
      <w:shd w:val="clear" w:color="000000" w:fill="FFFFFF"/>
      <w:spacing w:before="100" w:beforeAutospacing="1" w:after="100" w:afterAutospacing="1"/>
    </w:pPr>
    <w:rPr>
      <w:rFonts w:ascii="Times New Roman" w:hAnsi="Times New Roman"/>
      <w:sz w:val="18"/>
      <w:szCs w:val="18"/>
      <w:lang w:eastAsia="ru-RU" w:bidi="ar-SA"/>
    </w:rPr>
  </w:style>
  <w:style w:type="paragraph" w:customStyle="1" w:styleId="xl150">
    <w:name w:val="xl150"/>
    <w:basedOn w:val="a"/>
    <w:rsid w:val="00163BDC"/>
    <w:pPr>
      <w:pBdr>
        <w:bottom w:val="single" w:sz="8"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51">
    <w:name w:val="xl151"/>
    <w:basedOn w:val="a"/>
    <w:rsid w:val="00163BDC"/>
    <w:pPr>
      <w:pBdr>
        <w:left w:val="single" w:sz="8" w:space="0" w:color="auto"/>
      </w:pBdr>
      <w:shd w:val="clear" w:color="000000" w:fill="FFFFFF"/>
      <w:spacing w:before="100" w:beforeAutospacing="1" w:after="100" w:afterAutospacing="1"/>
    </w:pPr>
    <w:rPr>
      <w:rFonts w:ascii="Times New Roman" w:hAnsi="Times New Roman"/>
      <w:b/>
      <w:bCs/>
      <w:sz w:val="18"/>
      <w:szCs w:val="18"/>
      <w:lang w:eastAsia="ru-RU" w:bidi="ar-SA"/>
    </w:rPr>
  </w:style>
  <w:style w:type="paragraph" w:customStyle="1" w:styleId="xl152">
    <w:name w:val="xl152"/>
    <w:basedOn w:val="a"/>
    <w:rsid w:val="00163BDC"/>
    <w:pPr>
      <w:shd w:val="clear" w:color="000000" w:fill="FFFFFF"/>
      <w:spacing w:before="100" w:beforeAutospacing="1" w:after="100" w:afterAutospacing="1"/>
      <w:jc w:val="center"/>
    </w:pPr>
    <w:rPr>
      <w:rFonts w:ascii="Times New Roman" w:hAnsi="Times New Roman"/>
      <w:b/>
      <w:bCs/>
      <w:sz w:val="18"/>
      <w:szCs w:val="18"/>
      <w:lang w:eastAsia="ru-RU" w:bidi="ar-SA"/>
    </w:rPr>
  </w:style>
  <w:style w:type="paragraph" w:customStyle="1" w:styleId="xl153">
    <w:name w:val="xl153"/>
    <w:basedOn w:val="a"/>
    <w:rsid w:val="00163BDC"/>
    <w:pPr>
      <w:shd w:val="clear" w:color="000000" w:fill="FFFFFF"/>
      <w:spacing w:before="100" w:beforeAutospacing="1" w:after="100" w:afterAutospacing="1"/>
      <w:jc w:val="center"/>
    </w:pPr>
    <w:rPr>
      <w:rFonts w:ascii="Times New Roman" w:hAnsi="Times New Roman"/>
      <w:sz w:val="18"/>
      <w:szCs w:val="18"/>
      <w:lang w:eastAsia="ru-RU" w:bidi="ar-SA"/>
    </w:rPr>
  </w:style>
  <w:style w:type="paragraph" w:customStyle="1" w:styleId="xl154">
    <w:name w:val="xl154"/>
    <w:basedOn w:val="a"/>
    <w:rsid w:val="00163BDC"/>
    <w:pPr>
      <w:pBdr>
        <w:left w:val="single" w:sz="8"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55">
    <w:name w:val="xl155"/>
    <w:basedOn w:val="a"/>
    <w:rsid w:val="00163BDC"/>
    <w:pP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56">
    <w:name w:val="xl156"/>
    <w:basedOn w:val="a"/>
    <w:rsid w:val="00163BDC"/>
    <w:pPr>
      <w:pBdr>
        <w:left w:val="single" w:sz="8" w:space="0" w:color="auto"/>
        <w:bottom w:val="single" w:sz="8"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57">
    <w:name w:val="xl157"/>
    <w:basedOn w:val="a"/>
    <w:rsid w:val="00163BDC"/>
    <w:pPr>
      <w:pBdr>
        <w:bottom w:val="single" w:sz="8"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58">
    <w:name w:val="xl158"/>
    <w:basedOn w:val="a"/>
    <w:rsid w:val="00163BDC"/>
    <w:pPr>
      <w:pBdr>
        <w:bottom w:val="single" w:sz="8" w:space="0" w:color="auto"/>
      </w:pBdr>
      <w:shd w:val="clear" w:color="000000" w:fill="FFFFFF"/>
      <w:spacing w:before="100" w:beforeAutospacing="1" w:after="100" w:afterAutospacing="1"/>
      <w:jc w:val="right"/>
    </w:pPr>
    <w:rPr>
      <w:rFonts w:ascii="Arial CYR" w:hAnsi="Arial CYR" w:cs="Arial CYR"/>
      <w:sz w:val="18"/>
      <w:szCs w:val="18"/>
      <w:u w:val="single"/>
      <w:lang w:eastAsia="ru-RU" w:bidi="ar-SA"/>
    </w:rPr>
  </w:style>
  <w:style w:type="paragraph" w:customStyle="1" w:styleId="xl159">
    <w:name w:val="xl159"/>
    <w:basedOn w:val="a"/>
    <w:rsid w:val="00163BDC"/>
    <w:pPr>
      <w:pBdr>
        <w:left w:val="single" w:sz="8"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60">
    <w:name w:val="xl160"/>
    <w:basedOn w:val="a"/>
    <w:rsid w:val="00163BDC"/>
    <w:pPr>
      <w:shd w:val="clear" w:color="000000" w:fill="FFFFFF"/>
      <w:spacing w:before="100" w:beforeAutospacing="1" w:after="100" w:afterAutospacing="1"/>
      <w:jc w:val="center"/>
    </w:pPr>
    <w:rPr>
      <w:rFonts w:ascii="Arial CYR" w:hAnsi="Arial CYR" w:cs="Arial CYR"/>
      <w:b/>
      <w:bCs/>
      <w:sz w:val="18"/>
      <w:szCs w:val="18"/>
      <w:lang w:eastAsia="ru-RU" w:bidi="ar-SA"/>
    </w:rPr>
  </w:style>
  <w:style w:type="paragraph" w:customStyle="1" w:styleId="xl161">
    <w:name w:val="xl161"/>
    <w:basedOn w:val="a"/>
    <w:rsid w:val="00163BDC"/>
    <w:pPr>
      <w:pBdr>
        <w:left w:val="single" w:sz="8" w:space="0" w:color="auto"/>
        <w:bottom w:val="single" w:sz="8"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62">
    <w:name w:val="xl162"/>
    <w:basedOn w:val="a"/>
    <w:rsid w:val="00163BDC"/>
    <w:pPr>
      <w:pBdr>
        <w:top w:val="single" w:sz="8" w:space="0" w:color="auto"/>
        <w:left w:val="single" w:sz="8"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63">
    <w:name w:val="xl163"/>
    <w:basedOn w:val="a"/>
    <w:rsid w:val="00163BDC"/>
    <w:pPr>
      <w:pBdr>
        <w:top w:val="single" w:sz="8" w:space="0" w:color="auto"/>
      </w:pBdr>
      <w:shd w:val="clear" w:color="000000" w:fill="FFFFFF"/>
      <w:spacing w:before="100" w:beforeAutospacing="1" w:after="100" w:afterAutospacing="1"/>
      <w:jc w:val="center"/>
    </w:pPr>
    <w:rPr>
      <w:rFonts w:ascii="Arial CYR" w:hAnsi="Arial CYR" w:cs="Arial CYR"/>
      <w:b/>
      <w:bCs/>
      <w:sz w:val="18"/>
      <w:szCs w:val="18"/>
      <w:lang w:eastAsia="ru-RU" w:bidi="ar-SA"/>
    </w:rPr>
  </w:style>
  <w:style w:type="paragraph" w:customStyle="1" w:styleId="xl164">
    <w:name w:val="xl164"/>
    <w:basedOn w:val="a"/>
    <w:rsid w:val="00163BDC"/>
    <w:pPr>
      <w:pBdr>
        <w:top w:val="single" w:sz="8"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65">
    <w:name w:val="xl165"/>
    <w:basedOn w:val="a"/>
    <w:rsid w:val="00163BDC"/>
    <w:pPr>
      <w:pBdr>
        <w:top w:val="single" w:sz="8"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66">
    <w:name w:val="xl166"/>
    <w:basedOn w:val="a"/>
    <w:rsid w:val="00163BDC"/>
    <w:pPr>
      <w:pBdr>
        <w:left w:val="single" w:sz="8" w:space="0" w:color="auto"/>
      </w:pBdr>
      <w:shd w:val="clear" w:color="000000" w:fill="FFFFFF"/>
      <w:spacing w:before="100" w:beforeAutospacing="1" w:after="100" w:afterAutospacing="1"/>
    </w:pPr>
    <w:rPr>
      <w:rFonts w:ascii="Times New Roman" w:hAnsi="Times New Roman"/>
      <w:sz w:val="18"/>
      <w:szCs w:val="18"/>
      <w:lang w:eastAsia="ru-RU" w:bidi="ar-SA"/>
    </w:rPr>
  </w:style>
  <w:style w:type="paragraph" w:customStyle="1" w:styleId="xl167">
    <w:name w:val="xl167"/>
    <w:basedOn w:val="a"/>
    <w:rsid w:val="00163BDC"/>
    <w:pPr>
      <w:pBdr>
        <w:bottom w:val="single" w:sz="8" w:space="0" w:color="auto"/>
      </w:pBdr>
      <w:shd w:val="clear" w:color="000000" w:fill="FFFFFF"/>
      <w:spacing w:before="100" w:beforeAutospacing="1" w:after="100" w:afterAutospacing="1"/>
      <w:jc w:val="right"/>
    </w:pPr>
    <w:rPr>
      <w:rFonts w:ascii="Arial CYR" w:hAnsi="Arial CYR" w:cs="Arial CYR"/>
      <w:sz w:val="18"/>
      <w:szCs w:val="18"/>
      <w:lang w:eastAsia="ru-RU" w:bidi="ar-SA"/>
    </w:rPr>
  </w:style>
  <w:style w:type="paragraph" w:customStyle="1" w:styleId="xl168">
    <w:name w:val="xl168"/>
    <w:basedOn w:val="a"/>
    <w:rsid w:val="00163BDC"/>
    <w:pPr>
      <w:pBdr>
        <w:bottom w:val="single" w:sz="8" w:space="0" w:color="auto"/>
        <w:right w:val="single" w:sz="8"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69">
    <w:name w:val="xl169"/>
    <w:basedOn w:val="a"/>
    <w:rsid w:val="00163BDC"/>
    <w:pPr>
      <w:pBdr>
        <w:left w:val="single" w:sz="8"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70">
    <w:name w:val="xl170"/>
    <w:basedOn w:val="a"/>
    <w:rsid w:val="00163BDC"/>
    <w:pPr>
      <w:pBdr>
        <w:left w:val="single" w:sz="8" w:space="0" w:color="auto"/>
        <w:bottom w:val="single" w:sz="8"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71">
    <w:name w:val="xl171"/>
    <w:basedOn w:val="a"/>
    <w:rsid w:val="00163BDC"/>
    <w:pPr>
      <w:pBdr>
        <w:bottom w:val="single" w:sz="8" w:space="0" w:color="auto"/>
        <w:right w:val="single" w:sz="8"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72">
    <w:name w:val="xl172"/>
    <w:basedOn w:val="a"/>
    <w:rsid w:val="00163BDC"/>
    <w:pPr>
      <w:pBdr>
        <w:left w:val="single" w:sz="8" w:space="0" w:color="auto"/>
      </w:pBdr>
      <w:shd w:val="clear" w:color="000000" w:fill="FFFFFF"/>
      <w:spacing w:before="100" w:beforeAutospacing="1" w:after="100" w:afterAutospacing="1"/>
    </w:pPr>
    <w:rPr>
      <w:rFonts w:ascii="Arial" w:hAnsi="Arial" w:cs="Arial"/>
      <w:b/>
      <w:bCs/>
      <w:sz w:val="18"/>
      <w:szCs w:val="18"/>
      <w:lang w:eastAsia="ru-RU" w:bidi="ar-SA"/>
    </w:rPr>
  </w:style>
  <w:style w:type="paragraph" w:customStyle="1" w:styleId="xl173">
    <w:name w:val="xl173"/>
    <w:basedOn w:val="a"/>
    <w:rsid w:val="00163BDC"/>
    <w:pPr>
      <w:shd w:val="clear" w:color="000000" w:fill="FFFFFF"/>
      <w:spacing w:before="100" w:beforeAutospacing="1" w:after="100" w:afterAutospacing="1"/>
      <w:jc w:val="center"/>
    </w:pPr>
    <w:rPr>
      <w:rFonts w:ascii="Arial" w:hAnsi="Arial" w:cs="Arial"/>
      <w:b/>
      <w:bCs/>
      <w:sz w:val="18"/>
      <w:szCs w:val="18"/>
      <w:lang w:eastAsia="ru-RU" w:bidi="ar-SA"/>
    </w:rPr>
  </w:style>
  <w:style w:type="paragraph" w:customStyle="1" w:styleId="xl174">
    <w:name w:val="xl174"/>
    <w:basedOn w:val="a"/>
    <w:rsid w:val="00163BDC"/>
    <w:pPr>
      <w:shd w:val="clear" w:color="000000" w:fill="FFFFFF"/>
      <w:spacing w:before="100" w:beforeAutospacing="1" w:after="100" w:afterAutospacing="1"/>
      <w:jc w:val="center"/>
    </w:pPr>
    <w:rPr>
      <w:rFonts w:ascii="Arial" w:hAnsi="Arial" w:cs="Arial"/>
      <w:sz w:val="18"/>
      <w:szCs w:val="18"/>
      <w:lang w:eastAsia="ru-RU" w:bidi="ar-SA"/>
    </w:rPr>
  </w:style>
  <w:style w:type="paragraph" w:customStyle="1" w:styleId="xl175">
    <w:name w:val="xl175"/>
    <w:basedOn w:val="a"/>
    <w:rsid w:val="00163BDC"/>
    <w:pPr>
      <w:shd w:val="clear" w:color="000000" w:fill="FFFFFF"/>
      <w:spacing w:before="100" w:beforeAutospacing="1" w:after="100" w:afterAutospacing="1"/>
    </w:pPr>
    <w:rPr>
      <w:rFonts w:ascii="Arial" w:hAnsi="Arial" w:cs="Arial"/>
      <w:sz w:val="18"/>
      <w:szCs w:val="18"/>
      <w:lang w:eastAsia="ru-RU" w:bidi="ar-SA"/>
    </w:rPr>
  </w:style>
  <w:style w:type="paragraph" w:customStyle="1" w:styleId="xl176">
    <w:name w:val="xl176"/>
    <w:basedOn w:val="a"/>
    <w:rsid w:val="00163BDC"/>
    <w:pP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77">
    <w:name w:val="xl177"/>
    <w:basedOn w:val="a"/>
    <w:rsid w:val="00163BDC"/>
    <w:pPr>
      <w:pBdr>
        <w:bottom w:val="single" w:sz="8" w:space="0" w:color="auto"/>
      </w:pBdr>
      <w:shd w:val="clear" w:color="000000" w:fill="FFFFFF"/>
      <w:spacing w:before="100" w:beforeAutospacing="1" w:after="100" w:afterAutospacing="1"/>
      <w:jc w:val="right"/>
    </w:pPr>
    <w:rPr>
      <w:rFonts w:ascii="Times New Roman" w:hAnsi="Times New Roman"/>
      <w:sz w:val="18"/>
      <w:szCs w:val="18"/>
      <w:lang w:eastAsia="ru-RU" w:bidi="ar-SA"/>
    </w:rPr>
  </w:style>
  <w:style w:type="paragraph" w:customStyle="1" w:styleId="xl178">
    <w:name w:val="xl178"/>
    <w:basedOn w:val="a"/>
    <w:rsid w:val="00163BDC"/>
    <w:pPr>
      <w:pBdr>
        <w:top w:val="single" w:sz="8" w:space="0" w:color="auto"/>
        <w:left w:val="single" w:sz="8" w:space="0" w:color="auto"/>
        <w:right w:val="single" w:sz="4" w:space="0" w:color="auto"/>
      </w:pBdr>
      <w:spacing w:before="100" w:beforeAutospacing="1" w:after="100" w:afterAutospacing="1"/>
      <w:jc w:val="center"/>
    </w:pPr>
    <w:rPr>
      <w:rFonts w:ascii="Arial CYR" w:hAnsi="Arial CYR" w:cs="Arial CYR"/>
      <w:b/>
      <w:bCs/>
      <w:sz w:val="18"/>
      <w:szCs w:val="18"/>
      <w:lang w:eastAsia="ru-RU" w:bidi="ar-SA"/>
    </w:rPr>
  </w:style>
  <w:style w:type="paragraph" w:customStyle="1" w:styleId="xl179">
    <w:name w:val="xl179"/>
    <w:basedOn w:val="a"/>
    <w:rsid w:val="00163BDC"/>
    <w:pPr>
      <w:pBdr>
        <w:top w:val="single" w:sz="8" w:space="0" w:color="auto"/>
        <w:left w:val="single" w:sz="4" w:space="0" w:color="auto"/>
      </w:pBdr>
      <w:spacing w:before="100" w:beforeAutospacing="1" w:after="100" w:afterAutospacing="1"/>
    </w:pPr>
    <w:rPr>
      <w:rFonts w:ascii="Arial CYR" w:hAnsi="Arial CYR" w:cs="Arial CYR"/>
      <w:b/>
      <w:bCs/>
      <w:sz w:val="18"/>
      <w:szCs w:val="18"/>
      <w:lang w:eastAsia="ru-RU" w:bidi="ar-SA"/>
    </w:rPr>
  </w:style>
  <w:style w:type="paragraph" w:customStyle="1" w:styleId="xl180">
    <w:name w:val="xl180"/>
    <w:basedOn w:val="a"/>
    <w:rsid w:val="00163BDC"/>
    <w:pPr>
      <w:pBdr>
        <w:top w:val="single" w:sz="8" w:space="0" w:color="auto"/>
        <w:left w:val="single" w:sz="8" w:space="0" w:color="auto"/>
        <w:right w:val="single" w:sz="8" w:space="0" w:color="auto"/>
      </w:pBdr>
      <w:spacing w:before="100" w:beforeAutospacing="1" w:after="100" w:afterAutospacing="1"/>
      <w:jc w:val="center"/>
    </w:pPr>
    <w:rPr>
      <w:rFonts w:ascii="Times New Roman" w:hAnsi="Times New Roman"/>
      <w:b/>
      <w:bCs/>
      <w:sz w:val="18"/>
      <w:szCs w:val="18"/>
      <w:lang w:eastAsia="ru-RU" w:bidi="ar-SA"/>
    </w:rPr>
  </w:style>
  <w:style w:type="paragraph" w:customStyle="1" w:styleId="xl181">
    <w:name w:val="xl181"/>
    <w:basedOn w:val="a"/>
    <w:rsid w:val="00163BDC"/>
    <w:pPr>
      <w:pBdr>
        <w:top w:val="single" w:sz="8" w:space="0" w:color="auto"/>
        <w:right w:val="single" w:sz="4" w:space="0" w:color="auto"/>
      </w:pBdr>
      <w:spacing w:before="100" w:beforeAutospacing="1" w:after="100" w:afterAutospacing="1"/>
    </w:pPr>
    <w:rPr>
      <w:rFonts w:ascii="Arial CYR" w:hAnsi="Arial CYR" w:cs="Arial CYR"/>
      <w:b/>
      <w:bCs/>
      <w:sz w:val="18"/>
      <w:szCs w:val="18"/>
      <w:lang w:eastAsia="ru-RU" w:bidi="ar-SA"/>
    </w:rPr>
  </w:style>
  <w:style w:type="paragraph" w:customStyle="1" w:styleId="xl182">
    <w:name w:val="xl182"/>
    <w:basedOn w:val="a"/>
    <w:rsid w:val="00163BDC"/>
    <w:pPr>
      <w:pBdr>
        <w:top w:val="single" w:sz="8" w:space="0" w:color="auto"/>
        <w:left w:val="single" w:sz="4" w:space="0" w:color="auto"/>
        <w:right w:val="single" w:sz="4" w:space="0" w:color="auto"/>
      </w:pBdr>
      <w:spacing w:before="100" w:beforeAutospacing="1" w:after="100" w:afterAutospacing="1"/>
      <w:jc w:val="center"/>
    </w:pPr>
    <w:rPr>
      <w:rFonts w:ascii="Arial CYR" w:hAnsi="Arial CYR" w:cs="Arial CYR"/>
      <w:b/>
      <w:bCs/>
      <w:sz w:val="18"/>
      <w:szCs w:val="18"/>
      <w:lang w:eastAsia="ru-RU" w:bidi="ar-SA"/>
    </w:rPr>
  </w:style>
  <w:style w:type="paragraph" w:customStyle="1" w:styleId="xl183">
    <w:name w:val="xl183"/>
    <w:basedOn w:val="a"/>
    <w:rsid w:val="00163BDC"/>
    <w:pPr>
      <w:pBdr>
        <w:top w:val="single" w:sz="8" w:space="0" w:color="auto"/>
        <w:left w:val="single" w:sz="8" w:space="0" w:color="auto"/>
        <w:right w:val="single" w:sz="8" w:space="0" w:color="auto"/>
      </w:pBdr>
      <w:spacing w:before="100" w:beforeAutospacing="1" w:after="100" w:afterAutospacing="1"/>
    </w:pPr>
    <w:rPr>
      <w:rFonts w:ascii="Arial CYR" w:hAnsi="Arial CYR" w:cs="Arial CYR"/>
      <w:sz w:val="18"/>
      <w:szCs w:val="18"/>
      <w:lang w:eastAsia="ru-RU" w:bidi="ar-SA"/>
    </w:rPr>
  </w:style>
  <w:style w:type="paragraph" w:customStyle="1" w:styleId="xl184">
    <w:name w:val="xl184"/>
    <w:basedOn w:val="a"/>
    <w:rsid w:val="00163BDC"/>
    <w:pPr>
      <w:pBdr>
        <w:top w:val="single" w:sz="4"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85">
    <w:name w:val="xl185"/>
    <w:basedOn w:val="a"/>
    <w:rsid w:val="00163BDC"/>
    <w:pPr>
      <w:pBdr>
        <w:top w:val="single" w:sz="4" w:space="0" w:color="auto"/>
      </w:pBdr>
      <w:shd w:val="clear" w:color="000000" w:fill="FFFFFF"/>
      <w:spacing w:before="100" w:beforeAutospacing="1" w:after="100" w:afterAutospacing="1"/>
      <w:jc w:val="center"/>
    </w:pPr>
    <w:rPr>
      <w:rFonts w:ascii="Arial CYR" w:hAnsi="Arial CYR" w:cs="Arial CYR"/>
      <w:b/>
      <w:bCs/>
      <w:sz w:val="18"/>
      <w:szCs w:val="18"/>
      <w:lang w:eastAsia="ru-RU" w:bidi="ar-SA"/>
    </w:rPr>
  </w:style>
  <w:style w:type="paragraph" w:customStyle="1" w:styleId="xl186">
    <w:name w:val="xl186"/>
    <w:basedOn w:val="a"/>
    <w:rsid w:val="00163BDC"/>
    <w:pPr>
      <w:pBdr>
        <w:top w:val="single" w:sz="4" w:space="0" w:color="auto"/>
      </w:pBdr>
      <w:shd w:val="clear" w:color="000000" w:fill="FFFFFF"/>
      <w:spacing w:before="100" w:beforeAutospacing="1" w:after="100" w:afterAutospacing="1"/>
      <w:jc w:val="right"/>
    </w:pPr>
    <w:rPr>
      <w:rFonts w:ascii="Times New Roman" w:hAnsi="Times New Roman"/>
      <w:lang w:eastAsia="ru-RU" w:bidi="ar-SA"/>
    </w:rPr>
  </w:style>
  <w:style w:type="paragraph" w:customStyle="1" w:styleId="xl187">
    <w:name w:val="xl187"/>
    <w:basedOn w:val="a"/>
    <w:rsid w:val="00163BDC"/>
    <w:pPr>
      <w:pBdr>
        <w:top w:val="single" w:sz="4"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88">
    <w:name w:val="xl188"/>
    <w:basedOn w:val="a"/>
    <w:rsid w:val="00163BDC"/>
    <w:pPr>
      <w:pBdr>
        <w:top w:val="single" w:sz="4"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89">
    <w:name w:val="xl189"/>
    <w:basedOn w:val="a"/>
    <w:rsid w:val="00163BDC"/>
    <w:pPr>
      <w:pBdr>
        <w:top w:val="single" w:sz="4" w:space="0" w:color="auto"/>
      </w:pBdr>
      <w:shd w:val="clear" w:color="000000" w:fill="FFFFFF"/>
      <w:spacing w:before="100" w:beforeAutospacing="1" w:after="100" w:afterAutospacing="1"/>
      <w:jc w:val="right"/>
    </w:pPr>
    <w:rPr>
      <w:rFonts w:ascii="Times New Roman" w:hAnsi="Times New Roman"/>
      <w:lang w:eastAsia="ru-RU" w:bidi="ar-SA"/>
    </w:rPr>
  </w:style>
  <w:style w:type="paragraph" w:customStyle="1" w:styleId="xl190">
    <w:name w:val="xl190"/>
    <w:basedOn w:val="a"/>
    <w:rsid w:val="00163BDC"/>
    <w:pPr>
      <w:pBdr>
        <w:bottom w:val="single" w:sz="8"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character" w:customStyle="1" w:styleId="NoSpacingChar1">
    <w:name w:val="No Spacing Char1"/>
    <w:locked/>
    <w:rsid w:val="00AB358F"/>
    <w:rPr>
      <w:sz w:val="22"/>
      <w:lang w:val="ru-RU" w:eastAsia="ru-RU" w:bidi="ar-SA"/>
    </w:rPr>
  </w:style>
  <w:style w:type="paragraph" w:customStyle="1" w:styleId="3e">
    <w:name w:val="Без интервала3"/>
    <w:rsid w:val="00AB358F"/>
    <w:rPr>
      <w:rFonts w:ascii="Calibri" w:hAnsi="Calibri"/>
      <w:sz w:val="22"/>
      <w:szCs w:val="22"/>
    </w:rPr>
  </w:style>
  <w:style w:type="paragraph" w:customStyle="1" w:styleId="314">
    <w:name w:val="Основной текст 314"/>
    <w:basedOn w:val="a"/>
    <w:rsid w:val="00AC18FA"/>
    <w:rPr>
      <w:szCs w:val="20"/>
    </w:rPr>
  </w:style>
  <w:style w:type="paragraph" w:customStyle="1" w:styleId="252">
    <w:name w:val="Основной текст 25"/>
    <w:basedOn w:val="a"/>
    <w:rsid w:val="00AC18FA"/>
    <w:pPr>
      <w:jc w:val="right"/>
    </w:pPr>
    <w:rPr>
      <w:szCs w:val="20"/>
    </w:rPr>
  </w:style>
  <w:style w:type="paragraph" w:customStyle="1" w:styleId="3f">
    <w:name w:val="Знак Знак Знак Знак Знак Знак3 Знак Знак Знак"/>
    <w:basedOn w:val="a"/>
    <w:autoRedefine/>
    <w:rsid w:val="00B01EA4"/>
    <w:pPr>
      <w:spacing w:after="160" w:line="240" w:lineRule="exact"/>
    </w:pPr>
    <w:rPr>
      <w:rFonts w:ascii="Times New Roman" w:eastAsia="SimSun" w:hAnsi="Times New Roman"/>
      <w:b/>
      <w:sz w:val="28"/>
      <w:lang w:val="en-US" w:bidi="ar-SA"/>
    </w:rPr>
  </w:style>
  <w:style w:type="paragraph" w:customStyle="1" w:styleId="180">
    <w:name w:val="Знак Знак Знак Знак Знак Знак18"/>
    <w:basedOn w:val="a"/>
    <w:autoRedefine/>
    <w:uiPriority w:val="99"/>
    <w:rsid w:val="00B01EA4"/>
    <w:pPr>
      <w:spacing w:after="160" w:line="240" w:lineRule="exact"/>
    </w:pPr>
    <w:rPr>
      <w:rFonts w:ascii="Times New Roman" w:eastAsia="SimSun" w:hAnsi="Times New Roman"/>
      <w:b/>
      <w:sz w:val="28"/>
      <w:lang w:val="en-US" w:bidi="ar-SA"/>
    </w:rPr>
  </w:style>
  <w:style w:type="paragraph" w:customStyle="1" w:styleId="321">
    <w:name w:val="Знак Знак Знак Знак Знак Знак32"/>
    <w:basedOn w:val="a"/>
    <w:autoRedefine/>
    <w:rsid w:val="00B01EA4"/>
    <w:pPr>
      <w:spacing w:after="160" w:line="240" w:lineRule="exact"/>
    </w:pPr>
    <w:rPr>
      <w:rFonts w:ascii="Times New Roman" w:eastAsia="SimSun" w:hAnsi="Times New Roman"/>
      <w:b/>
      <w:sz w:val="28"/>
      <w:lang w:val="en-US" w:bidi="ar-SA"/>
    </w:rPr>
  </w:style>
  <w:style w:type="paragraph" w:customStyle="1" w:styleId="322">
    <w:name w:val="Знак Знак Знак Знак Знак Знак3 Знак Знак Знак2"/>
    <w:basedOn w:val="a"/>
    <w:autoRedefine/>
    <w:rsid w:val="00B01EA4"/>
    <w:pPr>
      <w:spacing w:after="160" w:line="240" w:lineRule="exact"/>
    </w:pPr>
    <w:rPr>
      <w:rFonts w:ascii="Times New Roman" w:eastAsia="SimSun" w:hAnsi="Times New Roman"/>
      <w:b/>
      <w:sz w:val="28"/>
      <w:lang w:val="en-US" w:bidi="ar-SA"/>
    </w:rPr>
  </w:style>
  <w:style w:type="paragraph" w:customStyle="1" w:styleId="3f0">
    <w:name w:val="Знак Знак Знак Знак Знак Знак3 Знак Знак Знак Знак Знак Знак Знак Знак Знак"/>
    <w:basedOn w:val="a"/>
    <w:autoRedefine/>
    <w:rsid w:val="007D269C"/>
    <w:pPr>
      <w:spacing w:after="160" w:line="240" w:lineRule="exact"/>
    </w:pPr>
    <w:rPr>
      <w:rFonts w:ascii="Times New Roman" w:eastAsia="SimSun" w:hAnsi="Times New Roman"/>
      <w:b/>
      <w:sz w:val="28"/>
      <w:lang w:val="en-US" w:bidi="ar-SA"/>
    </w:rPr>
  </w:style>
  <w:style w:type="paragraph" w:styleId="afff5">
    <w:name w:val="Revision"/>
    <w:hidden/>
    <w:uiPriority w:val="99"/>
    <w:semiHidden/>
    <w:rsid w:val="007E4703"/>
    <w:rPr>
      <w:rFonts w:ascii="Calibri" w:hAnsi="Calibri"/>
      <w:sz w:val="24"/>
      <w:szCs w:val="24"/>
      <w:lang w:eastAsia="en-US" w:bidi="en-US"/>
    </w:rPr>
  </w:style>
  <w:style w:type="character" w:styleId="afff6">
    <w:name w:val="annotation reference"/>
    <w:uiPriority w:val="99"/>
    <w:rsid w:val="00A95324"/>
    <w:rPr>
      <w:sz w:val="16"/>
      <w:szCs w:val="16"/>
    </w:rPr>
  </w:style>
  <w:style w:type="paragraph" w:styleId="afff7">
    <w:name w:val="annotation text"/>
    <w:basedOn w:val="a"/>
    <w:link w:val="afff8"/>
    <w:uiPriority w:val="99"/>
    <w:rsid w:val="00A95324"/>
    <w:rPr>
      <w:sz w:val="20"/>
      <w:szCs w:val="20"/>
    </w:rPr>
  </w:style>
  <w:style w:type="character" w:customStyle="1" w:styleId="afff8">
    <w:name w:val="Текст примечания Знак"/>
    <w:link w:val="afff7"/>
    <w:uiPriority w:val="99"/>
    <w:rsid w:val="00A95324"/>
    <w:rPr>
      <w:rFonts w:ascii="Calibri" w:hAnsi="Calibri"/>
      <w:lang w:eastAsia="en-US" w:bidi="en-US"/>
    </w:rPr>
  </w:style>
  <w:style w:type="character" w:customStyle="1" w:styleId="s1">
    <w:name w:val="s1"/>
    <w:rsid w:val="002D4092"/>
    <w:rPr>
      <w:rFonts w:ascii="Times New Roman" w:hAnsi="Times New Roman" w:cs="Times New Roman" w:hint="default"/>
      <w:b/>
      <w:bCs/>
      <w:i w:val="0"/>
      <w:iCs w:val="0"/>
      <w:strike w:val="0"/>
      <w:dstrike w:val="0"/>
      <w:color w:val="000000"/>
      <w:sz w:val="28"/>
      <w:szCs w:val="28"/>
      <w:u w:val="none"/>
      <w:effect w:val="none"/>
    </w:rPr>
  </w:style>
  <w:style w:type="paragraph" w:styleId="1f4">
    <w:name w:val="index 1"/>
    <w:basedOn w:val="a"/>
    <w:next w:val="a"/>
    <w:autoRedefine/>
    <w:uiPriority w:val="99"/>
    <w:unhideWhenUsed/>
    <w:rsid w:val="002D4092"/>
    <w:pPr>
      <w:ind w:left="240" w:hanging="240"/>
    </w:pPr>
  </w:style>
  <w:style w:type="paragraph" w:styleId="afff9">
    <w:name w:val="index heading"/>
    <w:basedOn w:val="a"/>
    <w:unhideWhenUsed/>
    <w:rsid w:val="002D4092"/>
    <w:pPr>
      <w:suppressLineNumbers/>
      <w:suppressAutoHyphens/>
    </w:pPr>
    <w:rPr>
      <w:rFonts w:ascii="Times New Roman" w:hAnsi="Times New Roman" w:cs="Tahoma"/>
      <w:lang w:eastAsia="ar-SA" w:bidi="ar-SA"/>
    </w:rPr>
  </w:style>
  <w:style w:type="paragraph" w:styleId="afffa">
    <w:name w:val="List"/>
    <w:basedOn w:val="a3"/>
    <w:unhideWhenUsed/>
    <w:rsid w:val="002D4092"/>
    <w:pPr>
      <w:tabs>
        <w:tab w:val="left" w:pos="2268"/>
      </w:tabs>
      <w:suppressAutoHyphens/>
      <w:ind w:right="-276"/>
    </w:pPr>
    <w:rPr>
      <w:rFonts w:ascii="Times New Roman" w:hAnsi="Times New Roman" w:cs="Tahoma"/>
      <w:b w:val="0"/>
      <w:sz w:val="28"/>
      <w:lang w:eastAsia="ar-SA" w:bidi="ar-SA"/>
    </w:rPr>
  </w:style>
  <w:style w:type="paragraph" w:customStyle="1" w:styleId="afffb">
    <w:name w:val="Заголовок"/>
    <w:basedOn w:val="a"/>
    <w:next w:val="a3"/>
    <w:rsid w:val="002D4092"/>
    <w:pPr>
      <w:keepNext/>
      <w:suppressAutoHyphens/>
      <w:spacing w:before="240" w:after="120"/>
    </w:pPr>
    <w:rPr>
      <w:rFonts w:ascii="Arial" w:eastAsia="Lucida Sans Unicode" w:hAnsi="Arial" w:cs="Tahoma"/>
      <w:sz w:val="28"/>
      <w:szCs w:val="28"/>
      <w:lang w:eastAsia="ar-SA" w:bidi="ar-SA"/>
    </w:rPr>
  </w:style>
  <w:style w:type="paragraph" w:customStyle="1" w:styleId="afffc">
    <w:name w:val="Содержимое таблицы"/>
    <w:basedOn w:val="a"/>
    <w:rsid w:val="002D4092"/>
    <w:pPr>
      <w:suppressLineNumbers/>
      <w:suppressAutoHyphens/>
    </w:pPr>
    <w:rPr>
      <w:rFonts w:ascii="Times New Roman" w:hAnsi="Times New Roman"/>
      <w:lang w:eastAsia="ar-SA" w:bidi="ar-SA"/>
    </w:rPr>
  </w:style>
  <w:style w:type="paragraph" w:customStyle="1" w:styleId="afffd">
    <w:name w:val="Содержимое врезки"/>
    <w:basedOn w:val="a3"/>
    <w:rsid w:val="002D4092"/>
    <w:pPr>
      <w:tabs>
        <w:tab w:val="left" w:pos="2268"/>
      </w:tabs>
      <w:suppressAutoHyphens/>
      <w:ind w:right="-276"/>
    </w:pPr>
    <w:rPr>
      <w:rFonts w:ascii="Times New Roman" w:hAnsi="Times New Roman"/>
      <w:b w:val="0"/>
      <w:sz w:val="28"/>
      <w:lang w:eastAsia="ar-SA" w:bidi="ar-SA"/>
    </w:rPr>
  </w:style>
  <w:style w:type="paragraph" w:customStyle="1" w:styleId="1f5">
    <w:name w:val="Обычный1"/>
    <w:rsid w:val="002D4092"/>
    <w:pPr>
      <w:widowControl w:val="0"/>
      <w:snapToGrid w:val="0"/>
    </w:pPr>
  </w:style>
  <w:style w:type="table" w:customStyle="1" w:styleId="1f6">
    <w:name w:val="Сетка таблицы1"/>
    <w:basedOn w:val="a1"/>
    <w:rsid w:val="002D4092"/>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73">
    <w:name w:val="Знак Знак7"/>
    <w:rsid w:val="002D4092"/>
    <w:rPr>
      <w:b/>
      <w:sz w:val="28"/>
      <w:lang w:val="ru-RU" w:eastAsia="ru-RU" w:bidi="ar-SA"/>
    </w:rPr>
  </w:style>
  <w:style w:type="paragraph" w:customStyle="1" w:styleId="56">
    <w:name w:val="Знак Знак Знак Знак Знак Знак Знак Знак Знак Знак5"/>
    <w:basedOn w:val="a"/>
    <w:autoRedefine/>
    <w:rsid w:val="002D4092"/>
    <w:pPr>
      <w:spacing w:after="160" w:line="240" w:lineRule="exact"/>
    </w:pPr>
    <w:rPr>
      <w:rFonts w:eastAsia="SimSun"/>
      <w:b/>
      <w:sz w:val="28"/>
      <w:lang w:val="en-US"/>
    </w:rPr>
  </w:style>
  <w:style w:type="character" w:customStyle="1" w:styleId="64">
    <w:name w:val="Знак Знак6"/>
    <w:rsid w:val="002D4092"/>
    <w:rPr>
      <w:b/>
      <w:sz w:val="28"/>
      <w:lang w:val="ru-RU" w:eastAsia="ru-RU" w:bidi="ar-SA"/>
    </w:rPr>
  </w:style>
  <w:style w:type="paragraph" w:customStyle="1" w:styleId="46">
    <w:name w:val="Знак Знак Знак Знак Знак Знак Знак Знак Знак Знак4"/>
    <w:basedOn w:val="a"/>
    <w:autoRedefine/>
    <w:rsid w:val="002D4092"/>
    <w:pPr>
      <w:spacing w:after="160" w:line="240" w:lineRule="exact"/>
    </w:pPr>
    <w:rPr>
      <w:rFonts w:eastAsia="SimSun"/>
      <w:b/>
      <w:sz w:val="28"/>
      <w:lang w:val="en-US"/>
    </w:rPr>
  </w:style>
  <w:style w:type="character" w:customStyle="1" w:styleId="57">
    <w:name w:val="Знак Знак5"/>
    <w:rsid w:val="002D4092"/>
    <w:rPr>
      <w:b/>
      <w:sz w:val="28"/>
      <w:lang w:val="ru-RU" w:eastAsia="ru-RU" w:bidi="ar-SA"/>
    </w:rPr>
  </w:style>
  <w:style w:type="paragraph" w:customStyle="1" w:styleId="2e">
    <w:name w:val="Цитата2"/>
    <w:basedOn w:val="a"/>
    <w:rsid w:val="002D4092"/>
    <w:pPr>
      <w:ind w:left="907" w:right="284" w:firstLine="720"/>
    </w:pPr>
    <w:rPr>
      <w:rFonts w:ascii="Times New Roman" w:hAnsi="Times New Roman"/>
      <w:sz w:val="28"/>
      <w:szCs w:val="20"/>
      <w:lang w:eastAsia="ru-RU" w:bidi="ar-SA"/>
    </w:rPr>
  </w:style>
  <w:style w:type="paragraph" w:customStyle="1" w:styleId="720">
    <w:name w:val="Стиль 72 пт полужирный курсив все прописные По центру"/>
    <w:basedOn w:val="a"/>
    <w:next w:val="af3"/>
    <w:rsid w:val="002D4092"/>
    <w:pPr>
      <w:jc w:val="center"/>
    </w:pPr>
    <w:rPr>
      <w:rFonts w:ascii="Vladimir Script" w:hAnsi="Vladimir Script"/>
      <w:b/>
      <w:i/>
      <w:caps/>
      <w:sz w:val="144"/>
      <w:szCs w:val="144"/>
      <w:lang w:eastAsia="ru-RU" w:bidi="ar-SA"/>
    </w:rPr>
  </w:style>
  <w:style w:type="paragraph" w:customStyle="1" w:styleId="xl29">
    <w:name w:val="xl29"/>
    <w:basedOn w:val="a"/>
    <w:rsid w:val="002D4092"/>
    <w:pPr>
      <w:pBdr>
        <w:left w:val="single" w:sz="8" w:space="0" w:color="auto"/>
        <w:right w:val="single" w:sz="8" w:space="0" w:color="auto"/>
      </w:pBdr>
      <w:spacing w:before="100" w:beforeAutospacing="1" w:after="100" w:afterAutospacing="1"/>
      <w:jc w:val="center"/>
    </w:pPr>
    <w:rPr>
      <w:rFonts w:ascii="Times New Roman" w:hAnsi="Times New Roman"/>
      <w:b/>
      <w:bCs/>
      <w:lang w:eastAsia="ru-RU" w:bidi="ar-SA"/>
    </w:rPr>
  </w:style>
  <w:style w:type="character" w:customStyle="1" w:styleId="WW8Num1z0">
    <w:name w:val="WW8Num1z0"/>
    <w:rsid w:val="002D4092"/>
    <w:rPr>
      <w:color w:val="000000"/>
      <w:sz w:val="28"/>
      <w:szCs w:val="28"/>
    </w:rPr>
  </w:style>
  <w:style w:type="paragraph" w:customStyle="1" w:styleId="1f7">
    <w:name w:val="Указатель1"/>
    <w:basedOn w:val="a"/>
    <w:rsid w:val="002D4092"/>
    <w:pPr>
      <w:suppressLineNumbers/>
      <w:suppressAutoHyphens/>
    </w:pPr>
    <w:rPr>
      <w:rFonts w:ascii="Arial" w:hAnsi="Arial" w:cs="Tahoma"/>
      <w:sz w:val="20"/>
      <w:szCs w:val="20"/>
      <w:lang w:eastAsia="ar-SA" w:bidi="ar-SA"/>
    </w:rPr>
  </w:style>
  <w:style w:type="paragraph" w:customStyle="1" w:styleId="1f8">
    <w:name w:val="Схема документа1"/>
    <w:basedOn w:val="a"/>
    <w:rsid w:val="002D4092"/>
    <w:pPr>
      <w:shd w:val="clear" w:color="auto" w:fill="000080"/>
      <w:suppressAutoHyphens/>
    </w:pPr>
    <w:rPr>
      <w:rFonts w:ascii="Tahoma" w:hAnsi="Tahoma" w:cs="Tahoma"/>
      <w:sz w:val="20"/>
      <w:szCs w:val="20"/>
      <w:lang w:eastAsia="ar-SA" w:bidi="ar-SA"/>
    </w:rPr>
  </w:style>
  <w:style w:type="numbering" w:customStyle="1" w:styleId="2f">
    <w:name w:val="Нет списка2"/>
    <w:next w:val="a2"/>
    <w:semiHidden/>
    <w:rsid w:val="002D4092"/>
  </w:style>
  <w:style w:type="paragraph" w:customStyle="1" w:styleId="1f9">
    <w:name w:val="Абзац списка1"/>
    <w:basedOn w:val="a"/>
    <w:next w:val="afa"/>
    <w:uiPriority w:val="34"/>
    <w:qFormat/>
    <w:rsid w:val="002D4092"/>
    <w:pPr>
      <w:spacing w:after="160" w:line="259" w:lineRule="auto"/>
      <w:ind w:left="720"/>
      <w:contextualSpacing/>
    </w:pPr>
    <w:rPr>
      <w:rFonts w:eastAsia="Calibri"/>
      <w:sz w:val="22"/>
      <w:szCs w:val="22"/>
      <w:lang w:bidi="ar-SA"/>
    </w:rPr>
  </w:style>
  <w:style w:type="paragraph" w:customStyle="1" w:styleId="afffe">
    <w:name w:val="Знак Знак Знак Знак Знак Знак Знак Знак"/>
    <w:basedOn w:val="a"/>
    <w:autoRedefine/>
    <w:rsid w:val="002D4092"/>
    <w:pPr>
      <w:spacing w:after="160" w:line="240" w:lineRule="exact"/>
    </w:pPr>
    <w:rPr>
      <w:rFonts w:ascii="Times New Roman" w:eastAsia="SimSun" w:hAnsi="Times New Roman"/>
      <w:b/>
      <w:sz w:val="28"/>
      <w:lang w:val="en-US" w:bidi="ar-SA"/>
    </w:rPr>
  </w:style>
  <w:style w:type="paragraph" w:customStyle="1" w:styleId="260">
    <w:name w:val="Основной текст с отступом 26"/>
    <w:basedOn w:val="a"/>
    <w:rsid w:val="002D4092"/>
    <w:pPr>
      <w:suppressAutoHyphens/>
      <w:ind w:firstLine="709"/>
      <w:jc w:val="both"/>
    </w:pPr>
    <w:rPr>
      <w:rFonts w:ascii="Times New Roman" w:hAnsi="Times New Roman"/>
      <w:sz w:val="28"/>
      <w:szCs w:val="20"/>
      <w:lang w:eastAsia="ar-SA" w:bidi="ar-SA"/>
    </w:rPr>
  </w:style>
  <w:style w:type="paragraph" w:customStyle="1" w:styleId="2f0">
    <w:name w:val="Обычный2"/>
    <w:rsid w:val="002D4092"/>
    <w:pPr>
      <w:widowControl w:val="0"/>
      <w:snapToGrid w:val="0"/>
    </w:pPr>
  </w:style>
  <w:style w:type="paragraph" w:customStyle="1" w:styleId="3f1">
    <w:name w:val="Цитата3"/>
    <w:basedOn w:val="a"/>
    <w:rsid w:val="002D4092"/>
    <w:pPr>
      <w:ind w:left="907" w:right="284" w:firstLine="720"/>
    </w:pPr>
    <w:rPr>
      <w:rFonts w:ascii="Times New Roman" w:hAnsi="Times New Roman"/>
      <w:sz w:val="28"/>
      <w:szCs w:val="20"/>
      <w:lang w:eastAsia="ru-RU" w:bidi="ar-SA"/>
    </w:rPr>
  </w:style>
  <w:style w:type="paragraph" w:customStyle="1" w:styleId="131">
    <w:name w:val="Знак Знак Знак1 Знак Знак Знак Знак Знак Знак Знак Знак Знак Знак Знак Знак Знак Знак Знак Знак Знак Знак Знак3"/>
    <w:basedOn w:val="a"/>
    <w:autoRedefine/>
    <w:rsid w:val="002D4092"/>
    <w:pPr>
      <w:spacing w:after="160" w:line="240" w:lineRule="exact"/>
    </w:pPr>
    <w:rPr>
      <w:rFonts w:ascii="Times New Roman" w:eastAsia="SimSun" w:hAnsi="Times New Roman"/>
      <w:b/>
      <w:sz w:val="28"/>
      <w:lang w:val="en-US" w:bidi="ar-SA"/>
    </w:rPr>
  </w:style>
  <w:style w:type="paragraph" w:customStyle="1" w:styleId="74">
    <w:name w:val="Знак Знак Знак Знак Знак Знак Знак7"/>
    <w:basedOn w:val="a"/>
    <w:autoRedefine/>
    <w:uiPriority w:val="99"/>
    <w:rsid w:val="002D4092"/>
    <w:pPr>
      <w:spacing w:after="160" w:line="240" w:lineRule="exact"/>
    </w:pPr>
    <w:rPr>
      <w:rFonts w:ascii="Times New Roman" w:eastAsia="SimSun" w:hAnsi="Times New Roman"/>
      <w:b/>
      <w:sz w:val="28"/>
      <w:lang w:val="en-US" w:bidi="ar-SA"/>
    </w:rPr>
  </w:style>
  <w:style w:type="paragraph" w:customStyle="1" w:styleId="2510">
    <w:name w:val="Основной текст с отступом 251"/>
    <w:basedOn w:val="a"/>
    <w:rsid w:val="002D4092"/>
    <w:pPr>
      <w:suppressAutoHyphens/>
      <w:ind w:firstLine="709"/>
      <w:jc w:val="both"/>
    </w:pPr>
    <w:rPr>
      <w:rFonts w:ascii="Times New Roman" w:hAnsi="Times New Roman"/>
      <w:sz w:val="28"/>
      <w:szCs w:val="20"/>
      <w:lang w:eastAsia="ar-SA" w:bidi="ar-SA"/>
    </w:rPr>
  </w:style>
  <w:style w:type="paragraph" w:customStyle="1" w:styleId="112">
    <w:name w:val="Обычный11"/>
    <w:rsid w:val="002D4092"/>
    <w:pPr>
      <w:widowControl w:val="0"/>
      <w:snapToGrid w:val="0"/>
    </w:pPr>
  </w:style>
  <w:style w:type="paragraph" w:customStyle="1" w:styleId="113">
    <w:name w:val="Знак Знак Знак1 Знак Знак Знак Знак Знак Знак Знак Знак Знак Знак Знак Знак Знак Знак Знак Знак Знак Знак Знак1"/>
    <w:basedOn w:val="a"/>
    <w:autoRedefine/>
    <w:rsid w:val="002D4092"/>
    <w:pPr>
      <w:spacing w:after="160" w:line="240" w:lineRule="exact"/>
    </w:pPr>
    <w:rPr>
      <w:rFonts w:ascii="Times New Roman" w:eastAsia="SimSun" w:hAnsi="Times New Roman"/>
      <w:b/>
      <w:sz w:val="28"/>
      <w:lang w:val="en-US" w:bidi="ar-SA"/>
    </w:rPr>
  </w:style>
  <w:style w:type="paragraph" w:customStyle="1" w:styleId="58">
    <w:name w:val="Знак Знак Знак Знак Знак Знак Знак5"/>
    <w:basedOn w:val="a"/>
    <w:autoRedefine/>
    <w:rsid w:val="002D4092"/>
    <w:pPr>
      <w:spacing w:after="160" w:line="240" w:lineRule="exact"/>
    </w:pPr>
    <w:rPr>
      <w:rFonts w:ascii="Times New Roman" w:eastAsia="SimSun" w:hAnsi="Times New Roman"/>
      <w:b/>
      <w:sz w:val="28"/>
      <w:lang w:val="en-US" w:bidi="ar-SA"/>
    </w:rPr>
  </w:style>
  <w:style w:type="paragraph" w:customStyle="1" w:styleId="261">
    <w:name w:val="Основной текст с отступом 261"/>
    <w:basedOn w:val="a"/>
    <w:rsid w:val="002D4092"/>
    <w:pPr>
      <w:suppressAutoHyphens/>
      <w:ind w:firstLine="709"/>
      <w:jc w:val="both"/>
    </w:pPr>
    <w:rPr>
      <w:rFonts w:ascii="Times New Roman" w:hAnsi="Times New Roman"/>
      <w:sz w:val="28"/>
      <w:szCs w:val="20"/>
      <w:lang w:eastAsia="ar-SA" w:bidi="ar-SA"/>
    </w:rPr>
  </w:style>
  <w:style w:type="paragraph" w:customStyle="1" w:styleId="214">
    <w:name w:val="Обычный21"/>
    <w:rsid w:val="002D4092"/>
    <w:pPr>
      <w:widowControl w:val="0"/>
      <w:snapToGrid w:val="0"/>
    </w:pPr>
  </w:style>
  <w:style w:type="character" w:customStyle="1" w:styleId="WW8Num4z0">
    <w:name w:val="WW8Num4z0"/>
    <w:rsid w:val="002D4092"/>
    <w:rPr>
      <w:rFonts w:ascii="Courier New" w:hAnsi="Courier New"/>
    </w:rPr>
  </w:style>
  <w:style w:type="paragraph" w:styleId="affff">
    <w:name w:val="annotation subject"/>
    <w:basedOn w:val="afff7"/>
    <w:next w:val="afff7"/>
    <w:link w:val="affff0"/>
    <w:uiPriority w:val="99"/>
    <w:rsid w:val="002D4092"/>
    <w:rPr>
      <w:b/>
      <w:bCs/>
    </w:rPr>
  </w:style>
  <w:style w:type="character" w:customStyle="1" w:styleId="affff0">
    <w:name w:val="Тема примечания Знак"/>
    <w:link w:val="affff"/>
    <w:uiPriority w:val="99"/>
    <w:rsid w:val="002D4092"/>
    <w:rPr>
      <w:rFonts w:ascii="Calibri" w:hAnsi="Calibri"/>
      <w:b/>
      <w:bCs/>
      <w:lang w:bidi="en-US"/>
    </w:rPr>
  </w:style>
  <w:style w:type="paragraph" w:customStyle="1" w:styleId="170">
    <w:name w:val="Знак Знак Знак Знак Знак Знак17"/>
    <w:basedOn w:val="a"/>
    <w:autoRedefine/>
    <w:rsid w:val="009803DC"/>
    <w:pPr>
      <w:spacing w:after="160" w:line="240" w:lineRule="exact"/>
    </w:pPr>
    <w:rPr>
      <w:rFonts w:ascii="Times New Roman" w:eastAsia="SimSun" w:hAnsi="Times New Roman"/>
      <w:b/>
      <w:sz w:val="28"/>
      <w:lang w:val="en-US" w:bidi="ar-SA"/>
    </w:rPr>
  </w:style>
  <w:style w:type="paragraph" w:customStyle="1" w:styleId="315">
    <w:name w:val="Основной текст 315"/>
    <w:basedOn w:val="a"/>
    <w:rsid w:val="009803DC"/>
    <w:rPr>
      <w:szCs w:val="20"/>
    </w:rPr>
  </w:style>
  <w:style w:type="paragraph" w:customStyle="1" w:styleId="262">
    <w:name w:val="Основной текст 26"/>
    <w:basedOn w:val="a"/>
    <w:rsid w:val="009803DC"/>
    <w:pPr>
      <w:jc w:val="right"/>
    </w:pPr>
    <w:rPr>
      <w:szCs w:val="20"/>
    </w:rPr>
  </w:style>
  <w:style w:type="paragraph" w:customStyle="1" w:styleId="47">
    <w:name w:val="Знак Знак Знак4"/>
    <w:basedOn w:val="a"/>
    <w:autoRedefine/>
    <w:rsid w:val="009803DC"/>
    <w:pPr>
      <w:spacing w:after="160" w:line="240" w:lineRule="exact"/>
    </w:pPr>
    <w:rPr>
      <w:rFonts w:ascii="Times New Roman" w:eastAsia="SimSun" w:hAnsi="Times New Roman"/>
      <w:b/>
      <w:sz w:val="28"/>
      <w:lang w:val="en-US" w:bidi="ar-SA"/>
    </w:rPr>
  </w:style>
  <w:style w:type="paragraph" w:customStyle="1" w:styleId="246">
    <w:name w:val="Знак Знак Знак Знак Знак Знак24"/>
    <w:basedOn w:val="a"/>
    <w:autoRedefine/>
    <w:rsid w:val="009803DC"/>
    <w:pPr>
      <w:spacing w:after="160" w:line="240" w:lineRule="exact"/>
    </w:pPr>
    <w:rPr>
      <w:rFonts w:ascii="Times New Roman" w:eastAsia="SimSun" w:hAnsi="Times New Roman"/>
      <w:b/>
      <w:sz w:val="28"/>
      <w:lang w:val="en-US" w:bidi="ar-SA"/>
    </w:rPr>
  </w:style>
  <w:style w:type="paragraph" w:customStyle="1" w:styleId="84">
    <w:name w:val="Знак Знак Знак Знак8"/>
    <w:basedOn w:val="a"/>
    <w:autoRedefine/>
    <w:rsid w:val="009803DC"/>
    <w:pPr>
      <w:spacing w:after="160" w:line="240" w:lineRule="exact"/>
    </w:pPr>
    <w:rPr>
      <w:rFonts w:ascii="Times New Roman" w:eastAsia="SimSun" w:hAnsi="Times New Roman"/>
      <w:b/>
      <w:sz w:val="28"/>
      <w:lang w:val="en-US" w:bidi="ar-SA"/>
    </w:rPr>
  </w:style>
  <w:style w:type="paragraph" w:customStyle="1" w:styleId="2f1">
    <w:name w:val="Без интервала2"/>
    <w:rsid w:val="009803DC"/>
    <w:rPr>
      <w:rFonts w:ascii="Calibri" w:hAnsi="Calibri"/>
      <w:sz w:val="22"/>
      <w:szCs w:val="22"/>
    </w:rPr>
  </w:style>
  <w:style w:type="paragraph" w:customStyle="1" w:styleId="316">
    <w:name w:val="Знак Знак Знак Знак Знак Знак3 Знак Знак Знак1"/>
    <w:basedOn w:val="a"/>
    <w:autoRedefine/>
    <w:rsid w:val="009803DC"/>
    <w:pPr>
      <w:spacing w:after="160" w:line="240" w:lineRule="exact"/>
    </w:pPr>
    <w:rPr>
      <w:rFonts w:ascii="Times New Roman" w:eastAsia="SimSun" w:hAnsi="Times New Roman"/>
      <w:b/>
      <w:sz w:val="28"/>
      <w:lang w:val="en-US" w:bidi="ar-SA"/>
    </w:rPr>
  </w:style>
  <w:style w:type="paragraph" w:customStyle="1" w:styleId="160">
    <w:name w:val="Знак Знак Знак Знак Знак Знак16"/>
    <w:basedOn w:val="a"/>
    <w:autoRedefine/>
    <w:uiPriority w:val="99"/>
    <w:rsid w:val="009803DC"/>
    <w:pPr>
      <w:spacing w:after="160" w:line="240" w:lineRule="exact"/>
    </w:pPr>
    <w:rPr>
      <w:rFonts w:ascii="Times New Roman" w:eastAsia="SimSun" w:hAnsi="Times New Roman"/>
      <w:b/>
      <w:sz w:val="28"/>
      <w:lang w:val="en-US" w:bidi="ar-SA"/>
    </w:rPr>
  </w:style>
  <w:style w:type="paragraph" w:customStyle="1" w:styleId="317">
    <w:name w:val="Знак Знак Знак Знак Знак Знак31"/>
    <w:basedOn w:val="a"/>
    <w:autoRedefine/>
    <w:uiPriority w:val="99"/>
    <w:rsid w:val="009803DC"/>
    <w:pPr>
      <w:spacing w:after="160" w:line="240" w:lineRule="exact"/>
    </w:pPr>
    <w:rPr>
      <w:rFonts w:ascii="Times New Roman" w:eastAsia="SimSun" w:hAnsi="Times New Roman"/>
      <w:b/>
      <w:sz w:val="28"/>
      <w:lang w:val="en-US" w:bidi="ar-SA"/>
    </w:rPr>
  </w:style>
  <w:style w:type="paragraph" w:customStyle="1" w:styleId="318">
    <w:name w:val="Знак Знак Знак Знак Знак Знак3 Знак Знак Знак Знак Знак Знак Знак Знак Знак1"/>
    <w:basedOn w:val="a"/>
    <w:autoRedefine/>
    <w:rsid w:val="009803DC"/>
    <w:pPr>
      <w:spacing w:after="160" w:line="240" w:lineRule="exact"/>
    </w:pPr>
    <w:rPr>
      <w:rFonts w:ascii="Times New Roman" w:eastAsia="SimSun" w:hAnsi="Times New Roman"/>
      <w:b/>
      <w:sz w:val="28"/>
      <w:lang w:val="en-US" w:bidi="ar-SA"/>
    </w:rPr>
  </w:style>
  <w:style w:type="paragraph" w:customStyle="1" w:styleId="270">
    <w:name w:val="Основной текст с отступом 27"/>
    <w:basedOn w:val="a"/>
    <w:rsid w:val="009803DC"/>
    <w:pPr>
      <w:suppressAutoHyphens/>
      <w:ind w:firstLine="709"/>
      <w:jc w:val="both"/>
    </w:pPr>
    <w:rPr>
      <w:rFonts w:ascii="Times New Roman" w:hAnsi="Times New Roman"/>
      <w:sz w:val="28"/>
      <w:szCs w:val="20"/>
      <w:lang w:eastAsia="ar-SA" w:bidi="ar-SA"/>
    </w:rPr>
  </w:style>
  <w:style w:type="paragraph" w:customStyle="1" w:styleId="3f2">
    <w:name w:val="Обычный3"/>
    <w:rsid w:val="009803DC"/>
    <w:pPr>
      <w:widowControl w:val="0"/>
      <w:snapToGrid w:val="0"/>
    </w:pPr>
  </w:style>
  <w:style w:type="paragraph" w:customStyle="1" w:styleId="48">
    <w:name w:val="Цитата4"/>
    <w:basedOn w:val="a"/>
    <w:rsid w:val="009803DC"/>
    <w:pPr>
      <w:ind w:left="907" w:right="284" w:firstLine="720"/>
    </w:pPr>
    <w:rPr>
      <w:rFonts w:ascii="Times New Roman" w:hAnsi="Times New Roman"/>
      <w:sz w:val="28"/>
      <w:szCs w:val="20"/>
      <w:lang w:eastAsia="ru-RU" w:bidi="ar-SA"/>
    </w:rPr>
  </w:style>
  <w:style w:type="paragraph" w:customStyle="1" w:styleId="121">
    <w:name w:val="Знак Знак Знак1 Знак Знак Знак Знак Знак Знак Знак Знак Знак Знак Знак Знак Знак Знак Знак Знак Знак Знак Знак2"/>
    <w:basedOn w:val="a"/>
    <w:autoRedefine/>
    <w:rsid w:val="009803DC"/>
    <w:pPr>
      <w:spacing w:after="160" w:line="240" w:lineRule="exact"/>
    </w:pPr>
    <w:rPr>
      <w:rFonts w:ascii="Times New Roman" w:eastAsia="SimSun" w:hAnsi="Times New Roman"/>
      <w:b/>
      <w:sz w:val="28"/>
      <w:lang w:val="en-US" w:bidi="ar-SA"/>
    </w:rPr>
  </w:style>
  <w:style w:type="paragraph" w:customStyle="1" w:styleId="65">
    <w:name w:val="Знак Знак Знак Знак Знак Знак Знак6"/>
    <w:basedOn w:val="a"/>
    <w:autoRedefine/>
    <w:uiPriority w:val="99"/>
    <w:rsid w:val="009803DC"/>
    <w:pPr>
      <w:spacing w:after="160" w:line="240" w:lineRule="exact"/>
    </w:pPr>
    <w:rPr>
      <w:rFonts w:ascii="Times New Roman" w:eastAsia="SimSun" w:hAnsi="Times New Roman"/>
      <w:b/>
      <w:sz w:val="28"/>
      <w:lang w:val="en-US" w:bidi="ar-SA"/>
    </w:rPr>
  </w:style>
  <w:style w:type="paragraph" w:customStyle="1" w:styleId="1fa">
    <w:name w:val="Знак Знак Знак Знак Знак Знак1 Знак Знак Знак"/>
    <w:basedOn w:val="a"/>
    <w:autoRedefine/>
    <w:rsid w:val="009803DC"/>
    <w:pPr>
      <w:spacing w:after="160" w:line="240" w:lineRule="exact"/>
    </w:pPr>
    <w:rPr>
      <w:rFonts w:ascii="Times New Roman" w:eastAsia="SimSun" w:hAnsi="Times New Roman"/>
      <w:b/>
      <w:sz w:val="28"/>
      <w:lang w:val="en-US" w:bidi="ar-SA"/>
    </w:rPr>
  </w:style>
  <w:style w:type="paragraph" w:customStyle="1" w:styleId="49">
    <w:name w:val="Без интервала4"/>
    <w:rsid w:val="005C37E4"/>
    <w:rPr>
      <w:sz w:val="24"/>
      <w:szCs w:val="24"/>
    </w:rPr>
  </w:style>
  <w:style w:type="paragraph" w:customStyle="1" w:styleId="150">
    <w:name w:val="Знак Знак Знак Знак Знак Знак15"/>
    <w:basedOn w:val="a"/>
    <w:autoRedefine/>
    <w:rsid w:val="002971E1"/>
    <w:pPr>
      <w:spacing w:after="160" w:line="240" w:lineRule="exact"/>
    </w:pPr>
    <w:rPr>
      <w:rFonts w:ascii="Times New Roman" w:eastAsia="SimSun" w:hAnsi="Times New Roman"/>
      <w:b/>
      <w:sz w:val="28"/>
      <w:lang w:val="en-US" w:bidi="ar-SA"/>
    </w:rPr>
  </w:style>
  <w:style w:type="paragraph" w:customStyle="1" w:styleId="3160">
    <w:name w:val="Основной текст 316"/>
    <w:basedOn w:val="a"/>
    <w:rsid w:val="002971E1"/>
    <w:rPr>
      <w:szCs w:val="20"/>
    </w:rPr>
  </w:style>
  <w:style w:type="paragraph" w:customStyle="1" w:styleId="271">
    <w:name w:val="Основной текст 27"/>
    <w:basedOn w:val="a"/>
    <w:rsid w:val="002971E1"/>
    <w:pPr>
      <w:jc w:val="right"/>
    </w:pPr>
    <w:rPr>
      <w:szCs w:val="20"/>
    </w:rPr>
  </w:style>
  <w:style w:type="paragraph" w:customStyle="1" w:styleId="3f3">
    <w:name w:val="Знак Знак Знак3"/>
    <w:basedOn w:val="a"/>
    <w:autoRedefine/>
    <w:rsid w:val="002971E1"/>
    <w:pPr>
      <w:spacing w:after="160" w:line="240" w:lineRule="exact"/>
    </w:pPr>
    <w:rPr>
      <w:rFonts w:ascii="Times New Roman" w:eastAsia="SimSun" w:hAnsi="Times New Roman"/>
      <w:b/>
      <w:sz w:val="28"/>
      <w:lang w:val="en-US" w:bidi="ar-SA"/>
    </w:rPr>
  </w:style>
  <w:style w:type="paragraph" w:customStyle="1" w:styleId="232">
    <w:name w:val="Знак Знак Знак Знак Знак Знак23"/>
    <w:basedOn w:val="a"/>
    <w:autoRedefine/>
    <w:rsid w:val="002971E1"/>
    <w:pPr>
      <w:spacing w:after="160" w:line="240" w:lineRule="exact"/>
    </w:pPr>
    <w:rPr>
      <w:rFonts w:ascii="Times New Roman" w:eastAsia="SimSun" w:hAnsi="Times New Roman"/>
      <w:b/>
      <w:sz w:val="28"/>
      <w:lang w:val="en-US" w:bidi="ar-SA"/>
    </w:rPr>
  </w:style>
  <w:style w:type="paragraph" w:customStyle="1" w:styleId="75">
    <w:name w:val="Знак Знак Знак Знак7"/>
    <w:basedOn w:val="a"/>
    <w:autoRedefine/>
    <w:rsid w:val="002971E1"/>
    <w:pPr>
      <w:spacing w:after="160" w:line="240" w:lineRule="exact"/>
    </w:pPr>
    <w:rPr>
      <w:rFonts w:ascii="Times New Roman" w:eastAsia="SimSun" w:hAnsi="Times New Roman"/>
      <w:b/>
      <w:sz w:val="28"/>
      <w:lang w:val="en-US" w:bidi="ar-SA"/>
    </w:rPr>
  </w:style>
  <w:style w:type="paragraph" w:customStyle="1" w:styleId="59">
    <w:name w:val="Без интервала5"/>
    <w:rsid w:val="002971E1"/>
    <w:rPr>
      <w:rFonts w:ascii="Calibri" w:hAnsi="Calibri"/>
      <w:sz w:val="22"/>
      <w:szCs w:val="22"/>
    </w:rPr>
  </w:style>
  <w:style w:type="character" w:customStyle="1" w:styleId="1fb">
    <w:name w:val="Название Знак1"/>
    <w:rsid w:val="00453404"/>
    <w:rPr>
      <w:rFonts w:ascii="Cambria" w:eastAsia="Times New Roman" w:hAnsi="Cambria" w:cs="Times New Roman"/>
      <w:color w:val="17365D"/>
      <w:spacing w:val="5"/>
      <w:kern w:val="28"/>
      <w:sz w:val="52"/>
      <w:szCs w:val="52"/>
    </w:rPr>
  </w:style>
  <w:style w:type="paragraph" w:customStyle="1" w:styleId="200">
    <w:name w:val="Знак Знак Знак Знак Знак Знак20"/>
    <w:basedOn w:val="a"/>
    <w:autoRedefine/>
    <w:rsid w:val="00712756"/>
    <w:pPr>
      <w:spacing w:after="160" w:line="240" w:lineRule="exact"/>
    </w:pPr>
    <w:rPr>
      <w:rFonts w:ascii="Times New Roman" w:eastAsia="SimSun" w:hAnsi="Times New Roman"/>
      <w:b/>
      <w:sz w:val="28"/>
      <w:lang w:val="en-US" w:bidi="ar-SA"/>
    </w:rPr>
  </w:style>
  <w:style w:type="paragraph" w:customStyle="1" w:styleId="3170">
    <w:name w:val="Основной текст 317"/>
    <w:basedOn w:val="a"/>
    <w:rsid w:val="00712756"/>
    <w:rPr>
      <w:szCs w:val="20"/>
    </w:rPr>
  </w:style>
  <w:style w:type="paragraph" w:customStyle="1" w:styleId="280">
    <w:name w:val="Основной текст 28"/>
    <w:basedOn w:val="a"/>
    <w:rsid w:val="00712756"/>
    <w:pPr>
      <w:jc w:val="right"/>
    </w:pPr>
    <w:rPr>
      <w:szCs w:val="20"/>
    </w:rPr>
  </w:style>
  <w:style w:type="paragraph" w:customStyle="1" w:styleId="66">
    <w:name w:val="Знак Знак Знак6"/>
    <w:basedOn w:val="a"/>
    <w:autoRedefine/>
    <w:rsid w:val="00712756"/>
    <w:pPr>
      <w:spacing w:after="160" w:line="240" w:lineRule="exact"/>
    </w:pPr>
    <w:rPr>
      <w:rFonts w:ascii="Times New Roman" w:eastAsia="SimSun" w:hAnsi="Times New Roman"/>
      <w:b/>
      <w:sz w:val="28"/>
      <w:lang w:val="en-US" w:bidi="ar-SA"/>
    </w:rPr>
  </w:style>
  <w:style w:type="paragraph" w:customStyle="1" w:styleId="263">
    <w:name w:val="Знак Знак Знак Знак Знак Знак26"/>
    <w:basedOn w:val="a"/>
    <w:autoRedefine/>
    <w:rsid w:val="00712756"/>
    <w:pPr>
      <w:spacing w:after="160" w:line="240" w:lineRule="exact"/>
    </w:pPr>
    <w:rPr>
      <w:rFonts w:ascii="Times New Roman" w:eastAsia="SimSun" w:hAnsi="Times New Roman"/>
      <w:b/>
      <w:sz w:val="28"/>
      <w:lang w:val="en-US" w:bidi="ar-SA"/>
    </w:rPr>
  </w:style>
  <w:style w:type="paragraph" w:customStyle="1" w:styleId="101">
    <w:name w:val="Знак Знак Знак Знак10"/>
    <w:basedOn w:val="a"/>
    <w:autoRedefine/>
    <w:rsid w:val="00712756"/>
    <w:pPr>
      <w:spacing w:after="160" w:line="240" w:lineRule="exact"/>
    </w:pPr>
    <w:rPr>
      <w:rFonts w:ascii="Times New Roman" w:eastAsia="SimSun" w:hAnsi="Times New Roman"/>
      <w:b/>
      <w:sz w:val="28"/>
      <w:lang w:val="en-US" w:bidi="ar-SA"/>
    </w:rPr>
  </w:style>
  <w:style w:type="paragraph" w:customStyle="1" w:styleId="67">
    <w:name w:val="Без интервала6"/>
    <w:rsid w:val="00712756"/>
    <w:rPr>
      <w:rFonts w:ascii="Calibri" w:hAnsi="Calibri"/>
      <w:sz w:val="22"/>
      <w:szCs w:val="22"/>
    </w:rPr>
  </w:style>
  <w:style w:type="paragraph" w:customStyle="1" w:styleId="332">
    <w:name w:val="Знак Знак Знак Знак Знак Знак3 Знак Знак Знак3"/>
    <w:basedOn w:val="a"/>
    <w:autoRedefine/>
    <w:rsid w:val="00712756"/>
    <w:pPr>
      <w:spacing w:after="160" w:line="240" w:lineRule="exact"/>
    </w:pPr>
    <w:rPr>
      <w:rFonts w:ascii="Times New Roman" w:eastAsia="SimSun" w:hAnsi="Times New Roman"/>
      <w:b/>
      <w:sz w:val="28"/>
      <w:lang w:val="en-US" w:bidi="ar-SA"/>
    </w:rPr>
  </w:style>
  <w:style w:type="paragraph" w:customStyle="1" w:styleId="1100">
    <w:name w:val="Знак Знак Знак Знак Знак Знак110"/>
    <w:basedOn w:val="a"/>
    <w:autoRedefine/>
    <w:rsid w:val="00712756"/>
    <w:pPr>
      <w:spacing w:after="160" w:line="240" w:lineRule="exact"/>
    </w:pPr>
    <w:rPr>
      <w:rFonts w:ascii="Times New Roman" w:eastAsia="SimSun" w:hAnsi="Times New Roman"/>
      <w:b/>
      <w:sz w:val="28"/>
      <w:lang w:val="en-US" w:bidi="ar-SA"/>
    </w:rPr>
  </w:style>
  <w:style w:type="paragraph" w:customStyle="1" w:styleId="333">
    <w:name w:val="Знак Знак Знак Знак Знак Знак33"/>
    <w:basedOn w:val="a"/>
    <w:autoRedefine/>
    <w:rsid w:val="00712756"/>
    <w:pPr>
      <w:spacing w:after="160" w:line="240" w:lineRule="exact"/>
    </w:pPr>
    <w:rPr>
      <w:rFonts w:ascii="Times New Roman" w:eastAsia="SimSun" w:hAnsi="Times New Roman"/>
      <w:b/>
      <w:sz w:val="28"/>
      <w:lang w:val="en-US" w:bidi="ar-SA"/>
    </w:rPr>
  </w:style>
  <w:style w:type="paragraph" w:customStyle="1" w:styleId="323">
    <w:name w:val="Знак Знак Знак Знак Знак Знак3 Знак Знак Знак Знак Знак Знак Знак Знак Знак2"/>
    <w:basedOn w:val="a"/>
    <w:autoRedefine/>
    <w:rsid w:val="00712756"/>
    <w:pPr>
      <w:spacing w:after="160" w:line="240" w:lineRule="exact"/>
    </w:pPr>
    <w:rPr>
      <w:rFonts w:ascii="Times New Roman" w:eastAsia="SimSun" w:hAnsi="Times New Roman"/>
      <w:b/>
      <w:sz w:val="28"/>
      <w:lang w:val="en-US" w:bidi="ar-SA"/>
    </w:rPr>
  </w:style>
  <w:style w:type="paragraph" w:customStyle="1" w:styleId="281">
    <w:name w:val="Основной текст с отступом 28"/>
    <w:basedOn w:val="a"/>
    <w:rsid w:val="00712756"/>
    <w:pPr>
      <w:suppressAutoHyphens/>
      <w:ind w:firstLine="709"/>
      <w:jc w:val="both"/>
    </w:pPr>
    <w:rPr>
      <w:rFonts w:ascii="Times New Roman" w:hAnsi="Times New Roman"/>
      <w:sz w:val="28"/>
      <w:szCs w:val="20"/>
      <w:lang w:eastAsia="ar-SA" w:bidi="ar-SA"/>
    </w:rPr>
  </w:style>
  <w:style w:type="paragraph" w:customStyle="1" w:styleId="4a">
    <w:name w:val="Обычный4"/>
    <w:rsid w:val="00712756"/>
    <w:pPr>
      <w:widowControl w:val="0"/>
      <w:snapToGrid w:val="0"/>
    </w:pPr>
  </w:style>
  <w:style w:type="paragraph" w:customStyle="1" w:styleId="5a">
    <w:name w:val="Цитата5"/>
    <w:basedOn w:val="a"/>
    <w:rsid w:val="00712756"/>
    <w:pPr>
      <w:ind w:left="907" w:right="284" w:firstLine="720"/>
    </w:pPr>
    <w:rPr>
      <w:rFonts w:ascii="Times New Roman" w:hAnsi="Times New Roman"/>
      <w:sz w:val="28"/>
      <w:szCs w:val="20"/>
      <w:lang w:eastAsia="ru-RU" w:bidi="ar-SA"/>
    </w:rPr>
  </w:style>
  <w:style w:type="paragraph" w:customStyle="1" w:styleId="141">
    <w:name w:val="Знак Знак Знак1 Знак Знак Знак Знак Знак Знак Знак Знак Знак Знак Знак Знак Знак Знак Знак Знак Знак Знак Знак4"/>
    <w:basedOn w:val="a"/>
    <w:autoRedefine/>
    <w:rsid w:val="00712756"/>
    <w:pPr>
      <w:spacing w:after="160" w:line="240" w:lineRule="exact"/>
    </w:pPr>
    <w:rPr>
      <w:rFonts w:ascii="Times New Roman" w:eastAsia="SimSun" w:hAnsi="Times New Roman"/>
      <w:b/>
      <w:sz w:val="28"/>
      <w:lang w:val="en-US" w:bidi="ar-SA"/>
    </w:rPr>
  </w:style>
  <w:style w:type="paragraph" w:customStyle="1" w:styleId="85">
    <w:name w:val="Знак Знак Знак Знак Знак Знак Знак8"/>
    <w:basedOn w:val="a"/>
    <w:autoRedefine/>
    <w:rsid w:val="00712756"/>
    <w:pPr>
      <w:spacing w:after="160" w:line="240" w:lineRule="exact"/>
    </w:pPr>
    <w:rPr>
      <w:rFonts w:ascii="Times New Roman" w:eastAsia="SimSun" w:hAnsi="Times New Roman"/>
      <w:b/>
      <w:sz w:val="28"/>
      <w:lang w:val="en-US" w:bidi="ar-SA"/>
    </w:rPr>
  </w:style>
  <w:style w:type="paragraph" w:customStyle="1" w:styleId="114">
    <w:name w:val="Знак Знак Знак Знак Знак Знак1 Знак Знак Знак1"/>
    <w:basedOn w:val="a"/>
    <w:autoRedefine/>
    <w:rsid w:val="00712756"/>
    <w:pPr>
      <w:spacing w:after="160" w:line="240" w:lineRule="exact"/>
    </w:pPr>
    <w:rPr>
      <w:rFonts w:ascii="Times New Roman" w:eastAsia="SimSun" w:hAnsi="Times New Roman"/>
      <w:b/>
      <w:sz w:val="28"/>
      <w:lang w:val="en-US" w:bidi="ar-SA"/>
    </w:rPr>
  </w:style>
  <w:style w:type="paragraph" w:customStyle="1" w:styleId="76">
    <w:name w:val="Без интервала7"/>
    <w:rsid w:val="00CE4C92"/>
    <w:rPr>
      <w:sz w:val="24"/>
      <w:szCs w:val="24"/>
    </w:rPr>
  </w:style>
  <w:style w:type="paragraph" w:customStyle="1" w:styleId="86">
    <w:name w:val="Без интервала8"/>
    <w:rsid w:val="00D16BB3"/>
    <w:rPr>
      <w:sz w:val="24"/>
      <w:szCs w:val="24"/>
    </w:rPr>
  </w:style>
  <w:style w:type="numbering" w:customStyle="1" w:styleId="115">
    <w:name w:val="Нет списка11"/>
    <w:next w:val="a2"/>
    <w:uiPriority w:val="99"/>
    <w:semiHidden/>
    <w:unhideWhenUsed/>
    <w:rsid w:val="00A07488"/>
  </w:style>
  <w:style w:type="paragraph" w:customStyle="1" w:styleId="381">
    <w:name w:val="Знак Знак Знак Знак Знак Знак38"/>
    <w:basedOn w:val="a"/>
    <w:autoRedefine/>
    <w:rsid w:val="009B7AB2"/>
    <w:pPr>
      <w:spacing w:after="160" w:line="240" w:lineRule="exact"/>
    </w:pPr>
    <w:rPr>
      <w:rFonts w:ascii="Times New Roman" w:eastAsia="SimSun" w:hAnsi="Times New Roman"/>
      <w:b/>
      <w:sz w:val="28"/>
      <w:lang w:val="en-US" w:bidi="ar-SA"/>
    </w:rPr>
  </w:style>
  <w:style w:type="paragraph" w:customStyle="1" w:styleId="3180">
    <w:name w:val="Основной текст 318"/>
    <w:basedOn w:val="a"/>
    <w:rsid w:val="009B7AB2"/>
    <w:rPr>
      <w:szCs w:val="20"/>
    </w:rPr>
  </w:style>
  <w:style w:type="paragraph" w:customStyle="1" w:styleId="290">
    <w:name w:val="Основной текст 29"/>
    <w:basedOn w:val="a"/>
    <w:rsid w:val="009B7AB2"/>
    <w:pPr>
      <w:jc w:val="right"/>
    </w:pPr>
    <w:rPr>
      <w:szCs w:val="20"/>
    </w:rPr>
  </w:style>
  <w:style w:type="paragraph" w:customStyle="1" w:styleId="102">
    <w:name w:val="Знак Знак Знак10"/>
    <w:basedOn w:val="a"/>
    <w:autoRedefine/>
    <w:rsid w:val="009B7AB2"/>
    <w:pPr>
      <w:spacing w:after="160" w:line="240" w:lineRule="exact"/>
    </w:pPr>
    <w:rPr>
      <w:rFonts w:ascii="Times New Roman" w:eastAsia="SimSun" w:hAnsi="Times New Roman"/>
      <w:b/>
      <w:sz w:val="28"/>
      <w:lang w:val="en-US" w:bidi="ar-SA"/>
    </w:rPr>
  </w:style>
  <w:style w:type="paragraph" w:customStyle="1" w:styleId="2112">
    <w:name w:val="Знак Знак Знак Знак Знак Знак211"/>
    <w:basedOn w:val="a"/>
    <w:autoRedefine/>
    <w:rsid w:val="009B7AB2"/>
    <w:pPr>
      <w:spacing w:after="160" w:line="240" w:lineRule="exact"/>
    </w:pPr>
    <w:rPr>
      <w:rFonts w:ascii="Times New Roman" w:eastAsia="SimSun" w:hAnsi="Times New Roman"/>
      <w:b/>
      <w:sz w:val="28"/>
      <w:lang w:val="en-US" w:bidi="ar-SA"/>
    </w:rPr>
  </w:style>
  <w:style w:type="paragraph" w:customStyle="1" w:styleId="142">
    <w:name w:val="Знак Знак Знак Знак14"/>
    <w:basedOn w:val="a"/>
    <w:autoRedefine/>
    <w:rsid w:val="009B7AB2"/>
    <w:pPr>
      <w:spacing w:after="160" w:line="240" w:lineRule="exact"/>
    </w:pPr>
    <w:rPr>
      <w:rFonts w:ascii="Times New Roman" w:eastAsia="SimSun" w:hAnsi="Times New Roman"/>
      <w:b/>
      <w:sz w:val="28"/>
      <w:lang w:val="en-US" w:bidi="ar-SA"/>
    </w:rPr>
  </w:style>
  <w:style w:type="paragraph" w:customStyle="1" w:styleId="93">
    <w:name w:val="Без интервала9"/>
    <w:rsid w:val="009B7AB2"/>
    <w:rPr>
      <w:rFonts w:ascii="Calibri" w:hAnsi="Calibri"/>
      <w:sz w:val="22"/>
      <w:szCs w:val="22"/>
    </w:rPr>
  </w:style>
  <w:style w:type="paragraph" w:customStyle="1" w:styleId="371">
    <w:name w:val="Знак Знак Знак Знак Знак Знак37"/>
    <w:basedOn w:val="a"/>
    <w:autoRedefine/>
    <w:rsid w:val="005423DF"/>
    <w:pPr>
      <w:spacing w:after="160" w:line="240" w:lineRule="exact"/>
    </w:pPr>
    <w:rPr>
      <w:rFonts w:ascii="Times New Roman" w:eastAsia="SimSun" w:hAnsi="Times New Roman"/>
      <w:b/>
      <w:sz w:val="28"/>
      <w:lang w:val="en-US" w:bidi="ar-SA"/>
    </w:rPr>
  </w:style>
  <w:style w:type="paragraph" w:customStyle="1" w:styleId="319">
    <w:name w:val="Основной текст 319"/>
    <w:basedOn w:val="a"/>
    <w:rsid w:val="005423DF"/>
    <w:rPr>
      <w:szCs w:val="20"/>
    </w:rPr>
  </w:style>
  <w:style w:type="paragraph" w:customStyle="1" w:styleId="2100">
    <w:name w:val="Основной текст 210"/>
    <w:basedOn w:val="a"/>
    <w:rsid w:val="005423DF"/>
    <w:pPr>
      <w:jc w:val="right"/>
    </w:pPr>
    <w:rPr>
      <w:szCs w:val="20"/>
    </w:rPr>
  </w:style>
  <w:style w:type="paragraph" w:customStyle="1" w:styleId="94">
    <w:name w:val="Знак Знак Знак9"/>
    <w:basedOn w:val="a"/>
    <w:autoRedefine/>
    <w:rsid w:val="005423DF"/>
    <w:pPr>
      <w:spacing w:after="160" w:line="240" w:lineRule="exact"/>
    </w:pPr>
    <w:rPr>
      <w:rFonts w:ascii="Times New Roman" w:eastAsia="SimSun" w:hAnsi="Times New Roman"/>
      <w:b/>
      <w:sz w:val="28"/>
      <w:lang w:val="en-US" w:bidi="ar-SA"/>
    </w:rPr>
  </w:style>
  <w:style w:type="paragraph" w:customStyle="1" w:styleId="2101">
    <w:name w:val="Знак Знак Знак Знак Знак Знак210"/>
    <w:basedOn w:val="a"/>
    <w:autoRedefine/>
    <w:rsid w:val="005423DF"/>
    <w:pPr>
      <w:spacing w:after="160" w:line="240" w:lineRule="exact"/>
    </w:pPr>
    <w:rPr>
      <w:rFonts w:ascii="Times New Roman" w:eastAsia="SimSun" w:hAnsi="Times New Roman"/>
      <w:b/>
      <w:sz w:val="28"/>
      <w:lang w:val="en-US" w:bidi="ar-SA"/>
    </w:rPr>
  </w:style>
  <w:style w:type="paragraph" w:customStyle="1" w:styleId="132">
    <w:name w:val="Знак Знак Знак Знак13"/>
    <w:basedOn w:val="a"/>
    <w:autoRedefine/>
    <w:rsid w:val="005423DF"/>
    <w:pPr>
      <w:spacing w:after="160" w:line="240" w:lineRule="exact"/>
    </w:pPr>
    <w:rPr>
      <w:rFonts w:ascii="Times New Roman" w:eastAsia="SimSun" w:hAnsi="Times New Roman"/>
      <w:b/>
      <w:sz w:val="28"/>
      <w:lang w:val="en-US" w:bidi="ar-SA"/>
    </w:rPr>
  </w:style>
  <w:style w:type="paragraph" w:customStyle="1" w:styleId="103">
    <w:name w:val="Без интервала10"/>
    <w:rsid w:val="005423DF"/>
    <w:rPr>
      <w:rFonts w:ascii="Calibri" w:hAnsi="Calibri"/>
      <w:sz w:val="22"/>
      <w:szCs w:val="22"/>
    </w:rPr>
  </w:style>
  <w:style w:type="paragraph" w:customStyle="1" w:styleId="361">
    <w:name w:val="Знак Знак Знак Знак Знак Знак3 Знак Знак Знак6"/>
    <w:basedOn w:val="a"/>
    <w:autoRedefine/>
    <w:rsid w:val="005423DF"/>
    <w:pPr>
      <w:spacing w:after="160" w:line="240" w:lineRule="exact"/>
    </w:pPr>
    <w:rPr>
      <w:rFonts w:ascii="Times New Roman" w:eastAsia="SimSun" w:hAnsi="Times New Roman"/>
      <w:b/>
      <w:sz w:val="28"/>
      <w:lang w:val="en-US" w:bidi="ar-SA"/>
    </w:rPr>
  </w:style>
  <w:style w:type="paragraph" w:customStyle="1" w:styleId="1130">
    <w:name w:val="Знак Знак Знак Знак Знак Знак113"/>
    <w:basedOn w:val="a"/>
    <w:autoRedefine/>
    <w:rsid w:val="005423DF"/>
    <w:pPr>
      <w:spacing w:after="160" w:line="240" w:lineRule="exact"/>
    </w:pPr>
    <w:rPr>
      <w:rFonts w:ascii="Times New Roman" w:eastAsia="SimSun" w:hAnsi="Times New Roman"/>
      <w:b/>
      <w:sz w:val="28"/>
      <w:lang w:val="en-US" w:bidi="ar-SA"/>
    </w:rPr>
  </w:style>
  <w:style w:type="paragraph" w:customStyle="1" w:styleId="362">
    <w:name w:val="Знак Знак Знак Знак Знак Знак36"/>
    <w:basedOn w:val="a"/>
    <w:autoRedefine/>
    <w:rsid w:val="005423DF"/>
    <w:pPr>
      <w:spacing w:after="160" w:line="240" w:lineRule="exact"/>
    </w:pPr>
    <w:rPr>
      <w:rFonts w:ascii="Times New Roman" w:eastAsia="SimSun" w:hAnsi="Times New Roman"/>
      <w:b/>
      <w:sz w:val="28"/>
      <w:lang w:val="en-US" w:bidi="ar-SA"/>
    </w:rPr>
  </w:style>
  <w:style w:type="paragraph" w:customStyle="1" w:styleId="351">
    <w:name w:val="Знак Знак Знак Знак Знак Знак3 Знак Знак Знак Знак Знак Знак Знак Знак Знак5"/>
    <w:basedOn w:val="a"/>
    <w:autoRedefine/>
    <w:rsid w:val="005423DF"/>
    <w:pPr>
      <w:spacing w:after="160" w:line="240" w:lineRule="exact"/>
    </w:pPr>
    <w:rPr>
      <w:rFonts w:ascii="Times New Roman" w:eastAsia="SimSun" w:hAnsi="Times New Roman"/>
      <w:b/>
      <w:sz w:val="28"/>
      <w:lang w:val="en-US" w:bidi="ar-SA"/>
    </w:rPr>
  </w:style>
  <w:style w:type="paragraph" w:customStyle="1" w:styleId="291">
    <w:name w:val="Основной текст с отступом 29"/>
    <w:basedOn w:val="a"/>
    <w:rsid w:val="005423DF"/>
    <w:pPr>
      <w:suppressAutoHyphens/>
      <w:ind w:firstLine="709"/>
      <w:jc w:val="both"/>
    </w:pPr>
    <w:rPr>
      <w:rFonts w:ascii="Times New Roman" w:hAnsi="Times New Roman"/>
      <w:sz w:val="28"/>
      <w:szCs w:val="20"/>
      <w:lang w:eastAsia="ar-SA" w:bidi="ar-SA"/>
    </w:rPr>
  </w:style>
  <w:style w:type="paragraph" w:customStyle="1" w:styleId="5b">
    <w:name w:val="Обычный5"/>
    <w:rsid w:val="005423DF"/>
    <w:pPr>
      <w:widowControl w:val="0"/>
      <w:snapToGrid w:val="0"/>
    </w:pPr>
  </w:style>
  <w:style w:type="paragraph" w:customStyle="1" w:styleId="68">
    <w:name w:val="Цитата6"/>
    <w:basedOn w:val="a"/>
    <w:rsid w:val="005423DF"/>
    <w:pPr>
      <w:ind w:left="907" w:right="284" w:firstLine="720"/>
    </w:pPr>
    <w:rPr>
      <w:rFonts w:ascii="Times New Roman" w:hAnsi="Times New Roman"/>
      <w:sz w:val="28"/>
      <w:szCs w:val="20"/>
      <w:lang w:eastAsia="ru-RU" w:bidi="ar-SA"/>
    </w:rPr>
  </w:style>
  <w:style w:type="paragraph" w:customStyle="1" w:styleId="171">
    <w:name w:val="Знак Знак Знак1 Знак Знак Знак Знак Знак Знак Знак Знак Знак Знак Знак Знак Знак Знак Знак Знак Знак Знак Знак7"/>
    <w:basedOn w:val="a"/>
    <w:autoRedefine/>
    <w:rsid w:val="005423DF"/>
    <w:pPr>
      <w:spacing w:after="160" w:line="240" w:lineRule="exact"/>
    </w:pPr>
    <w:rPr>
      <w:rFonts w:ascii="Times New Roman" w:eastAsia="SimSun" w:hAnsi="Times New Roman"/>
      <w:b/>
      <w:sz w:val="28"/>
      <w:lang w:val="en-US" w:bidi="ar-SA"/>
    </w:rPr>
  </w:style>
  <w:style w:type="paragraph" w:customStyle="1" w:styleId="116">
    <w:name w:val="Знак Знак Знак Знак Знак Знак Знак11"/>
    <w:basedOn w:val="a"/>
    <w:autoRedefine/>
    <w:rsid w:val="005423DF"/>
    <w:pPr>
      <w:spacing w:after="160" w:line="240" w:lineRule="exact"/>
    </w:pPr>
    <w:rPr>
      <w:rFonts w:ascii="Times New Roman" w:eastAsia="SimSun" w:hAnsi="Times New Roman"/>
      <w:b/>
      <w:sz w:val="28"/>
      <w:lang w:val="en-US" w:bidi="ar-SA"/>
    </w:rPr>
  </w:style>
  <w:style w:type="paragraph" w:customStyle="1" w:styleId="143">
    <w:name w:val="Знак Знак Знак Знак Знак Знак1 Знак Знак Знак4"/>
    <w:basedOn w:val="a"/>
    <w:autoRedefine/>
    <w:rsid w:val="005423DF"/>
    <w:pPr>
      <w:spacing w:after="160" w:line="240" w:lineRule="exact"/>
    </w:pPr>
    <w:rPr>
      <w:rFonts w:ascii="Times New Roman" w:eastAsia="SimSun" w:hAnsi="Times New Roman"/>
      <w:b/>
      <w:sz w:val="28"/>
      <w:lang w:val="en-US" w:bidi="ar-SA"/>
    </w:rPr>
  </w:style>
  <w:style w:type="paragraph" w:customStyle="1" w:styleId="1fc">
    <w:name w:val="Знак Знак Знак Знак Знак Знак1 Знак Знак Знак Знак Знак Знак Знак Знак Знак"/>
    <w:basedOn w:val="a"/>
    <w:autoRedefine/>
    <w:rsid w:val="005423DF"/>
    <w:pPr>
      <w:spacing w:after="160" w:line="240" w:lineRule="exact"/>
    </w:pPr>
    <w:rPr>
      <w:rFonts w:ascii="Times New Roman" w:eastAsia="SimSun" w:hAnsi="Times New Roman"/>
      <w:b/>
      <w:sz w:val="28"/>
      <w:lang w:val="en-US" w:bidi="ar-SA"/>
    </w:rPr>
  </w:style>
  <w:style w:type="paragraph" w:customStyle="1" w:styleId="300">
    <w:name w:val="Знак Знак Знак Знак Знак Знак30"/>
    <w:basedOn w:val="a"/>
    <w:autoRedefine/>
    <w:rsid w:val="004E5B95"/>
    <w:pPr>
      <w:spacing w:after="160" w:line="240" w:lineRule="exact"/>
    </w:pPr>
    <w:rPr>
      <w:rFonts w:ascii="Times New Roman" w:eastAsia="SimSun" w:hAnsi="Times New Roman"/>
      <w:b/>
      <w:sz w:val="28"/>
      <w:lang w:val="en-US" w:bidi="ar-SA"/>
    </w:rPr>
  </w:style>
  <w:style w:type="paragraph" w:customStyle="1" w:styleId="3200">
    <w:name w:val="Основной текст 320"/>
    <w:basedOn w:val="a"/>
    <w:rsid w:val="004E5B95"/>
    <w:rPr>
      <w:szCs w:val="20"/>
    </w:rPr>
  </w:style>
  <w:style w:type="paragraph" w:customStyle="1" w:styleId="2130">
    <w:name w:val="Основной текст 213"/>
    <w:basedOn w:val="a"/>
    <w:rsid w:val="004E5B95"/>
    <w:pPr>
      <w:jc w:val="right"/>
    </w:pPr>
    <w:rPr>
      <w:szCs w:val="20"/>
    </w:rPr>
  </w:style>
  <w:style w:type="paragraph" w:customStyle="1" w:styleId="87">
    <w:name w:val="Знак Знак Знак8"/>
    <w:basedOn w:val="a"/>
    <w:autoRedefine/>
    <w:rsid w:val="004E5B95"/>
    <w:pPr>
      <w:spacing w:after="160" w:line="240" w:lineRule="exact"/>
    </w:pPr>
    <w:rPr>
      <w:rFonts w:ascii="Times New Roman" w:eastAsia="SimSun" w:hAnsi="Times New Roman"/>
      <w:b/>
      <w:sz w:val="28"/>
      <w:lang w:val="en-US" w:bidi="ar-SA"/>
    </w:rPr>
  </w:style>
  <w:style w:type="paragraph" w:customStyle="1" w:styleId="292">
    <w:name w:val="Знак Знак Знак Знак Знак Знак29"/>
    <w:basedOn w:val="a"/>
    <w:autoRedefine/>
    <w:rsid w:val="004E5B95"/>
    <w:pPr>
      <w:spacing w:after="160" w:line="240" w:lineRule="exact"/>
    </w:pPr>
    <w:rPr>
      <w:rFonts w:ascii="Times New Roman" w:eastAsia="SimSun" w:hAnsi="Times New Roman"/>
      <w:b/>
      <w:sz w:val="28"/>
      <w:lang w:val="en-US" w:bidi="ar-SA"/>
    </w:rPr>
  </w:style>
  <w:style w:type="paragraph" w:customStyle="1" w:styleId="122">
    <w:name w:val="Знак Знак Знак Знак12"/>
    <w:basedOn w:val="a"/>
    <w:autoRedefine/>
    <w:rsid w:val="004E5B95"/>
    <w:pPr>
      <w:spacing w:after="160" w:line="240" w:lineRule="exact"/>
    </w:pPr>
    <w:rPr>
      <w:rFonts w:ascii="Times New Roman" w:eastAsia="SimSun" w:hAnsi="Times New Roman"/>
      <w:b/>
      <w:sz w:val="28"/>
      <w:lang w:val="en-US" w:bidi="ar-SA"/>
    </w:rPr>
  </w:style>
  <w:style w:type="paragraph" w:customStyle="1" w:styleId="123">
    <w:name w:val="Без интервала12"/>
    <w:rsid w:val="004E5B95"/>
    <w:rPr>
      <w:rFonts w:ascii="Calibri" w:hAnsi="Calibri"/>
      <w:sz w:val="22"/>
      <w:szCs w:val="22"/>
    </w:rPr>
  </w:style>
  <w:style w:type="paragraph" w:customStyle="1" w:styleId="352">
    <w:name w:val="Знак Знак Знак Знак Знак Знак3 Знак Знак Знак5"/>
    <w:basedOn w:val="a"/>
    <w:autoRedefine/>
    <w:rsid w:val="004E5B95"/>
    <w:pPr>
      <w:spacing w:after="160" w:line="240" w:lineRule="exact"/>
    </w:pPr>
    <w:rPr>
      <w:rFonts w:ascii="Times New Roman" w:eastAsia="SimSun" w:hAnsi="Times New Roman"/>
      <w:b/>
      <w:sz w:val="28"/>
      <w:lang w:val="en-US" w:bidi="ar-SA"/>
    </w:rPr>
  </w:style>
  <w:style w:type="paragraph" w:customStyle="1" w:styleId="1120">
    <w:name w:val="Знак Знак Знак Знак Знак Знак112"/>
    <w:basedOn w:val="a"/>
    <w:autoRedefine/>
    <w:uiPriority w:val="99"/>
    <w:rsid w:val="004E5B95"/>
    <w:pPr>
      <w:spacing w:after="160" w:line="240" w:lineRule="exact"/>
    </w:pPr>
    <w:rPr>
      <w:rFonts w:ascii="Times New Roman" w:eastAsia="SimSun" w:hAnsi="Times New Roman"/>
      <w:b/>
      <w:sz w:val="28"/>
      <w:lang w:val="en-US" w:bidi="ar-SA"/>
    </w:rPr>
  </w:style>
  <w:style w:type="paragraph" w:customStyle="1" w:styleId="353">
    <w:name w:val="Знак Знак Знак Знак Знак Знак35"/>
    <w:basedOn w:val="a"/>
    <w:autoRedefine/>
    <w:rsid w:val="004E5B95"/>
    <w:pPr>
      <w:spacing w:after="160" w:line="240" w:lineRule="exact"/>
    </w:pPr>
    <w:rPr>
      <w:rFonts w:ascii="Times New Roman" w:eastAsia="SimSun" w:hAnsi="Times New Roman"/>
      <w:b/>
      <w:sz w:val="28"/>
      <w:lang w:val="en-US" w:bidi="ar-SA"/>
    </w:rPr>
  </w:style>
  <w:style w:type="paragraph" w:customStyle="1" w:styleId="342">
    <w:name w:val="Знак Знак Знак Знак Знак Знак3 Знак Знак Знак Знак Знак Знак Знак Знак Знак4"/>
    <w:basedOn w:val="a"/>
    <w:autoRedefine/>
    <w:rsid w:val="004E5B95"/>
    <w:pPr>
      <w:spacing w:after="160" w:line="240" w:lineRule="exact"/>
    </w:pPr>
    <w:rPr>
      <w:rFonts w:ascii="Times New Roman" w:eastAsia="SimSun" w:hAnsi="Times New Roman"/>
      <w:b/>
      <w:sz w:val="28"/>
      <w:lang w:val="en-US" w:bidi="ar-SA"/>
    </w:rPr>
  </w:style>
  <w:style w:type="paragraph" w:customStyle="1" w:styleId="2102">
    <w:name w:val="Основной текст с отступом 210"/>
    <w:basedOn w:val="a"/>
    <w:rsid w:val="004E5B95"/>
    <w:pPr>
      <w:suppressAutoHyphens/>
      <w:ind w:firstLine="709"/>
      <w:jc w:val="both"/>
    </w:pPr>
    <w:rPr>
      <w:rFonts w:ascii="Times New Roman" w:hAnsi="Times New Roman"/>
      <w:sz w:val="28"/>
      <w:szCs w:val="20"/>
      <w:lang w:eastAsia="ar-SA" w:bidi="ar-SA"/>
    </w:rPr>
  </w:style>
  <w:style w:type="paragraph" w:customStyle="1" w:styleId="69">
    <w:name w:val="Обычный6"/>
    <w:rsid w:val="004E5B95"/>
    <w:pPr>
      <w:widowControl w:val="0"/>
      <w:snapToGrid w:val="0"/>
    </w:pPr>
  </w:style>
  <w:style w:type="paragraph" w:customStyle="1" w:styleId="77">
    <w:name w:val="Цитата7"/>
    <w:basedOn w:val="a"/>
    <w:rsid w:val="004E5B95"/>
    <w:pPr>
      <w:ind w:left="907" w:right="284" w:firstLine="720"/>
    </w:pPr>
    <w:rPr>
      <w:rFonts w:ascii="Times New Roman" w:hAnsi="Times New Roman"/>
      <w:sz w:val="28"/>
      <w:szCs w:val="20"/>
      <w:lang w:eastAsia="ru-RU" w:bidi="ar-SA"/>
    </w:rPr>
  </w:style>
  <w:style w:type="paragraph" w:customStyle="1" w:styleId="161">
    <w:name w:val="Знак Знак Знак1 Знак Знак Знак Знак Знак Знак Знак Знак Знак Знак Знак Знак Знак Знак Знак Знак Знак Знак Знак6"/>
    <w:basedOn w:val="a"/>
    <w:autoRedefine/>
    <w:rsid w:val="004E5B95"/>
    <w:pPr>
      <w:spacing w:after="160" w:line="240" w:lineRule="exact"/>
    </w:pPr>
    <w:rPr>
      <w:rFonts w:ascii="Times New Roman" w:eastAsia="SimSun" w:hAnsi="Times New Roman"/>
      <w:b/>
      <w:sz w:val="28"/>
      <w:lang w:val="en-US" w:bidi="ar-SA"/>
    </w:rPr>
  </w:style>
  <w:style w:type="paragraph" w:customStyle="1" w:styleId="104">
    <w:name w:val="Знак Знак Знак Знак Знак Знак Знак10"/>
    <w:basedOn w:val="a"/>
    <w:autoRedefine/>
    <w:uiPriority w:val="99"/>
    <w:rsid w:val="004E5B95"/>
    <w:pPr>
      <w:spacing w:after="160" w:line="240" w:lineRule="exact"/>
    </w:pPr>
    <w:rPr>
      <w:rFonts w:ascii="Times New Roman" w:eastAsia="SimSun" w:hAnsi="Times New Roman"/>
      <w:b/>
      <w:sz w:val="28"/>
      <w:lang w:val="en-US" w:bidi="ar-SA"/>
    </w:rPr>
  </w:style>
  <w:style w:type="paragraph" w:customStyle="1" w:styleId="133">
    <w:name w:val="Знак Знак Знак Знак Знак Знак1 Знак Знак Знак3"/>
    <w:basedOn w:val="a"/>
    <w:autoRedefine/>
    <w:rsid w:val="004E5B95"/>
    <w:pPr>
      <w:spacing w:after="160" w:line="240" w:lineRule="exact"/>
    </w:pPr>
    <w:rPr>
      <w:rFonts w:ascii="Times New Roman" w:eastAsia="SimSun" w:hAnsi="Times New Roman"/>
      <w:b/>
      <w:sz w:val="28"/>
      <w:lang w:val="en-US" w:bidi="ar-SA"/>
    </w:rPr>
  </w:style>
  <w:style w:type="paragraph" w:customStyle="1" w:styleId="124">
    <w:name w:val="Знак Знак Знак Знак Знак Знак1 Знак Знак Знак Знак Знак Знак Знак Знак Знак2"/>
    <w:basedOn w:val="a"/>
    <w:autoRedefine/>
    <w:rsid w:val="004E5B95"/>
    <w:pPr>
      <w:spacing w:after="160" w:line="240" w:lineRule="exact"/>
    </w:pPr>
    <w:rPr>
      <w:rFonts w:ascii="Times New Roman" w:eastAsia="SimSun" w:hAnsi="Times New Roman"/>
      <w:b/>
      <w:sz w:val="28"/>
      <w:lang w:val="en-US" w:bidi="ar-SA"/>
    </w:rPr>
  </w:style>
  <w:style w:type="paragraph" w:customStyle="1" w:styleId="134">
    <w:name w:val="Без интервала13"/>
    <w:rsid w:val="003416C3"/>
    <w:rPr>
      <w:sz w:val="24"/>
      <w:szCs w:val="24"/>
    </w:rPr>
  </w:style>
  <w:style w:type="paragraph" w:customStyle="1" w:styleId="144">
    <w:name w:val="Без интервала14"/>
    <w:rsid w:val="00D6261A"/>
    <w:rPr>
      <w:sz w:val="24"/>
      <w:szCs w:val="24"/>
    </w:rPr>
  </w:style>
  <w:style w:type="paragraph" w:customStyle="1" w:styleId="282">
    <w:name w:val="Знак Знак Знак Знак Знак Знак28"/>
    <w:basedOn w:val="a"/>
    <w:autoRedefine/>
    <w:rsid w:val="002554A8"/>
    <w:pPr>
      <w:spacing w:after="160" w:line="240" w:lineRule="exact"/>
    </w:pPr>
    <w:rPr>
      <w:rFonts w:ascii="Times New Roman" w:eastAsia="SimSun" w:hAnsi="Times New Roman"/>
      <w:b/>
      <w:sz w:val="28"/>
      <w:lang w:val="en-US" w:bidi="ar-SA"/>
    </w:rPr>
  </w:style>
  <w:style w:type="paragraph" w:customStyle="1" w:styleId="3210">
    <w:name w:val="Основной текст 321"/>
    <w:basedOn w:val="a"/>
    <w:rsid w:val="002554A8"/>
    <w:rPr>
      <w:szCs w:val="20"/>
    </w:rPr>
  </w:style>
  <w:style w:type="paragraph" w:customStyle="1" w:styleId="2140">
    <w:name w:val="Основной текст 214"/>
    <w:basedOn w:val="a"/>
    <w:rsid w:val="002554A8"/>
    <w:pPr>
      <w:jc w:val="right"/>
    </w:pPr>
    <w:rPr>
      <w:szCs w:val="20"/>
    </w:rPr>
  </w:style>
  <w:style w:type="paragraph" w:customStyle="1" w:styleId="78">
    <w:name w:val="Знак Знак Знак7"/>
    <w:basedOn w:val="a"/>
    <w:autoRedefine/>
    <w:rsid w:val="002554A8"/>
    <w:pPr>
      <w:spacing w:after="160" w:line="240" w:lineRule="exact"/>
    </w:pPr>
    <w:rPr>
      <w:rFonts w:ascii="Times New Roman" w:eastAsia="SimSun" w:hAnsi="Times New Roman"/>
      <w:b/>
      <w:sz w:val="28"/>
      <w:lang w:val="en-US" w:bidi="ar-SA"/>
    </w:rPr>
  </w:style>
  <w:style w:type="paragraph" w:customStyle="1" w:styleId="272">
    <w:name w:val="Знак Знак Знак Знак Знак Знак27"/>
    <w:basedOn w:val="a"/>
    <w:autoRedefine/>
    <w:rsid w:val="002554A8"/>
    <w:pPr>
      <w:spacing w:after="160" w:line="240" w:lineRule="exact"/>
    </w:pPr>
    <w:rPr>
      <w:rFonts w:ascii="Times New Roman" w:eastAsia="SimSun" w:hAnsi="Times New Roman"/>
      <w:b/>
      <w:sz w:val="28"/>
      <w:lang w:val="en-US" w:bidi="ar-SA"/>
    </w:rPr>
  </w:style>
  <w:style w:type="paragraph" w:customStyle="1" w:styleId="117">
    <w:name w:val="Знак Знак Знак Знак11"/>
    <w:basedOn w:val="a"/>
    <w:autoRedefine/>
    <w:rsid w:val="002554A8"/>
    <w:pPr>
      <w:spacing w:after="160" w:line="240" w:lineRule="exact"/>
    </w:pPr>
    <w:rPr>
      <w:rFonts w:ascii="Times New Roman" w:eastAsia="SimSun" w:hAnsi="Times New Roman"/>
      <w:b/>
      <w:sz w:val="28"/>
      <w:lang w:val="en-US" w:bidi="ar-SA"/>
    </w:rPr>
  </w:style>
  <w:style w:type="paragraph" w:customStyle="1" w:styleId="151">
    <w:name w:val="Без интервала15"/>
    <w:rsid w:val="002554A8"/>
    <w:rPr>
      <w:rFonts w:ascii="Calibri" w:hAnsi="Calibri"/>
      <w:sz w:val="22"/>
      <w:szCs w:val="22"/>
    </w:rPr>
  </w:style>
  <w:style w:type="paragraph" w:customStyle="1" w:styleId="343">
    <w:name w:val="Знак Знак Знак Знак Знак Знак3 Знак Знак Знак4"/>
    <w:basedOn w:val="a"/>
    <w:autoRedefine/>
    <w:rsid w:val="002554A8"/>
    <w:pPr>
      <w:spacing w:after="160" w:line="240" w:lineRule="exact"/>
    </w:pPr>
    <w:rPr>
      <w:rFonts w:ascii="Times New Roman" w:eastAsia="SimSun" w:hAnsi="Times New Roman"/>
      <w:b/>
      <w:sz w:val="28"/>
      <w:lang w:val="en-US" w:bidi="ar-SA"/>
    </w:rPr>
  </w:style>
  <w:style w:type="paragraph" w:customStyle="1" w:styleId="1110">
    <w:name w:val="Знак Знак Знак Знак Знак Знак111"/>
    <w:basedOn w:val="a"/>
    <w:autoRedefine/>
    <w:rsid w:val="002554A8"/>
    <w:pPr>
      <w:spacing w:after="160" w:line="240" w:lineRule="exact"/>
    </w:pPr>
    <w:rPr>
      <w:rFonts w:ascii="Times New Roman" w:eastAsia="SimSun" w:hAnsi="Times New Roman"/>
      <w:b/>
      <w:sz w:val="28"/>
      <w:lang w:val="en-US" w:bidi="ar-SA"/>
    </w:rPr>
  </w:style>
  <w:style w:type="paragraph" w:customStyle="1" w:styleId="344">
    <w:name w:val="Знак Знак Знак Знак Знак Знак34"/>
    <w:basedOn w:val="a"/>
    <w:autoRedefine/>
    <w:rsid w:val="002554A8"/>
    <w:pPr>
      <w:spacing w:after="160" w:line="240" w:lineRule="exact"/>
    </w:pPr>
    <w:rPr>
      <w:rFonts w:ascii="Times New Roman" w:eastAsia="SimSun" w:hAnsi="Times New Roman"/>
      <w:b/>
      <w:sz w:val="28"/>
      <w:lang w:val="en-US" w:bidi="ar-SA"/>
    </w:rPr>
  </w:style>
  <w:style w:type="paragraph" w:customStyle="1" w:styleId="334">
    <w:name w:val="Знак Знак Знак Знак Знак Знак3 Знак Знак Знак Знак Знак Знак Знак Знак Знак3"/>
    <w:basedOn w:val="a"/>
    <w:autoRedefine/>
    <w:rsid w:val="002554A8"/>
    <w:pPr>
      <w:spacing w:after="160" w:line="240" w:lineRule="exact"/>
    </w:pPr>
    <w:rPr>
      <w:rFonts w:ascii="Times New Roman" w:eastAsia="SimSun" w:hAnsi="Times New Roman"/>
      <w:b/>
      <w:sz w:val="28"/>
      <w:lang w:val="en-US" w:bidi="ar-SA"/>
    </w:rPr>
  </w:style>
  <w:style w:type="paragraph" w:customStyle="1" w:styleId="2131">
    <w:name w:val="Основной текст с отступом 213"/>
    <w:basedOn w:val="a"/>
    <w:rsid w:val="002554A8"/>
    <w:pPr>
      <w:suppressAutoHyphens/>
      <w:ind w:firstLine="709"/>
      <w:jc w:val="both"/>
    </w:pPr>
    <w:rPr>
      <w:rFonts w:ascii="Times New Roman" w:hAnsi="Times New Roman"/>
      <w:sz w:val="28"/>
      <w:szCs w:val="20"/>
      <w:lang w:eastAsia="ar-SA" w:bidi="ar-SA"/>
    </w:rPr>
  </w:style>
  <w:style w:type="paragraph" w:customStyle="1" w:styleId="79">
    <w:name w:val="Обычный7"/>
    <w:rsid w:val="002554A8"/>
    <w:pPr>
      <w:widowControl w:val="0"/>
      <w:snapToGrid w:val="0"/>
    </w:pPr>
  </w:style>
  <w:style w:type="paragraph" w:customStyle="1" w:styleId="88">
    <w:name w:val="Цитата8"/>
    <w:basedOn w:val="a"/>
    <w:rsid w:val="002554A8"/>
    <w:pPr>
      <w:ind w:left="907" w:right="284" w:firstLine="720"/>
    </w:pPr>
    <w:rPr>
      <w:rFonts w:ascii="Times New Roman" w:hAnsi="Times New Roman"/>
      <w:sz w:val="28"/>
      <w:szCs w:val="20"/>
      <w:lang w:eastAsia="ru-RU" w:bidi="ar-SA"/>
    </w:rPr>
  </w:style>
  <w:style w:type="paragraph" w:customStyle="1" w:styleId="152">
    <w:name w:val="Знак Знак Знак1 Знак Знак Знак Знак Знак Знак Знак Знак Знак Знак Знак Знак Знак Знак Знак Знак Знак Знак Знак5"/>
    <w:basedOn w:val="a"/>
    <w:autoRedefine/>
    <w:rsid w:val="002554A8"/>
    <w:pPr>
      <w:spacing w:after="160" w:line="240" w:lineRule="exact"/>
    </w:pPr>
    <w:rPr>
      <w:rFonts w:ascii="Times New Roman" w:eastAsia="SimSun" w:hAnsi="Times New Roman"/>
      <w:b/>
      <w:sz w:val="28"/>
      <w:lang w:val="en-US" w:bidi="ar-SA"/>
    </w:rPr>
  </w:style>
  <w:style w:type="paragraph" w:customStyle="1" w:styleId="95">
    <w:name w:val="Знак Знак Знак Знак Знак Знак Знак9"/>
    <w:basedOn w:val="a"/>
    <w:autoRedefine/>
    <w:rsid w:val="002554A8"/>
    <w:pPr>
      <w:spacing w:after="160" w:line="240" w:lineRule="exact"/>
    </w:pPr>
    <w:rPr>
      <w:rFonts w:ascii="Times New Roman" w:eastAsia="SimSun" w:hAnsi="Times New Roman"/>
      <w:b/>
      <w:sz w:val="28"/>
      <w:lang w:val="en-US" w:bidi="ar-SA"/>
    </w:rPr>
  </w:style>
  <w:style w:type="paragraph" w:customStyle="1" w:styleId="125">
    <w:name w:val="Знак Знак Знак Знак Знак Знак1 Знак Знак Знак2"/>
    <w:basedOn w:val="a"/>
    <w:autoRedefine/>
    <w:rsid w:val="002554A8"/>
    <w:pPr>
      <w:spacing w:after="160" w:line="240" w:lineRule="exact"/>
    </w:pPr>
    <w:rPr>
      <w:rFonts w:ascii="Times New Roman" w:eastAsia="SimSun" w:hAnsi="Times New Roman"/>
      <w:b/>
      <w:sz w:val="28"/>
      <w:lang w:val="en-US" w:bidi="ar-SA"/>
    </w:rPr>
  </w:style>
  <w:style w:type="paragraph" w:customStyle="1" w:styleId="118">
    <w:name w:val="Знак Знак Знак Знак Знак Знак1 Знак Знак Знак Знак Знак Знак Знак Знак Знак1"/>
    <w:basedOn w:val="a"/>
    <w:autoRedefine/>
    <w:rsid w:val="002554A8"/>
    <w:pPr>
      <w:spacing w:after="160" w:line="240" w:lineRule="exact"/>
    </w:pPr>
    <w:rPr>
      <w:rFonts w:ascii="Times New Roman" w:eastAsia="SimSun" w:hAnsi="Times New Roman"/>
      <w:b/>
      <w:sz w:val="28"/>
      <w:lang w:val="en-US" w:bidi="ar-SA"/>
    </w:rPr>
  </w:style>
  <w:style w:type="paragraph" w:customStyle="1" w:styleId="1fd">
    <w:name w:val="Знак Знак Знак Знак Знак Знак1 Знак Знак Знак Знак Знак Знак"/>
    <w:basedOn w:val="a"/>
    <w:autoRedefine/>
    <w:rsid w:val="002554A8"/>
    <w:pPr>
      <w:spacing w:after="160" w:line="240" w:lineRule="exact"/>
    </w:pPr>
    <w:rPr>
      <w:rFonts w:ascii="Times New Roman" w:eastAsia="SimSun" w:hAnsi="Times New Roman"/>
      <w:b/>
      <w:sz w:val="28"/>
      <w:lang w:val="en-US" w:bidi="ar-SA"/>
    </w:rPr>
  </w:style>
  <w:style w:type="paragraph" w:customStyle="1" w:styleId="162">
    <w:name w:val="Без интервала16"/>
    <w:rsid w:val="006307C7"/>
    <w:rPr>
      <w:sz w:val="24"/>
      <w:szCs w:val="24"/>
    </w:rPr>
  </w:style>
  <w:style w:type="numbering" w:customStyle="1" w:styleId="1111">
    <w:name w:val="Нет списка111"/>
    <w:next w:val="a2"/>
    <w:uiPriority w:val="99"/>
    <w:semiHidden/>
    <w:unhideWhenUsed/>
    <w:rsid w:val="002C1033"/>
  </w:style>
  <w:style w:type="numbering" w:customStyle="1" w:styleId="3f4">
    <w:name w:val="Нет списка3"/>
    <w:next w:val="a2"/>
    <w:uiPriority w:val="99"/>
    <w:semiHidden/>
    <w:unhideWhenUsed/>
    <w:rsid w:val="002C1033"/>
  </w:style>
  <w:style w:type="numbering" w:customStyle="1" w:styleId="126">
    <w:name w:val="Нет списка12"/>
    <w:next w:val="a2"/>
    <w:uiPriority w:val="99"/>
    <w:semiHidden/>
    <w:unhideWhenUsed/>
    <w:rsid w:val="002C1033"/>
  </w:style>
  <w:style w:type="numbering" w:customStyle="1" w:styleId="215">
    <w:name w:val="Нет списка21"/>
    <w:next w:val="a2"/>
    <w:semiHidden/>
    <w:rsid w:val="002C1033"/>
  </w:style>
  <w:style w:type="numbering" w:customStyle="1" w:styleId="1121">
    <w:name w:val="Нет списка112"/>
    <w:next w:val="a2"/>
    <w:uiPriority w:val="99"/>
    <w:semiHidden/>
    <w:unhideWhenUsed/>
    <w:rsid w:val="002C1033"/>
  </w:style>
  <w:style w:type="paragraph" w:customStyle="1" w:styleId="172">
    <w:name w:val="Без интервала17"/>
    <w:rsid w:val="009229A9"/>
    <w:rPr>
      <w:sz w:val="24"/>
      <w:szCs w:val="24"/>
    </w:rPr>
  </w:style>
  <w:style w:type="paragraph" w:customStyle="1" w:styleId="181">
    <w:name w:val="Без интервала18"/>
    <w:rsid w:val="005D140F"/>
    <w:rPr>
      <w:sz w:val="24"/>
      <w:szCs w:val="24"/>
    </w:rPr>
  </w:style>
  <w:style w:type="paragraph" w:customStyle="1" w:styleId="2141">
    <w:name w:val="Основной текст с отступом 214"/>
    <w:basedOn w:val="a"/>
    <w:rsid w:val="00810FA5"/>
    <w:pPr>
      <w:suppressAutoHyphens/>
      <w:spacing w:line="100" w:lineRule="atLeast"/>
      <w:ind w:firstLine="709"/>
      <w:jc w:val="both"/>
    </w:pPr>
    <w:rPr>
      <w:kern w:val="1"/>
      <w:szCs w:val="20"/>
    </w:rPr>
  </w:style>
  <w:style w:type="table" w:customStyle="1" w:styleId="2f2">
    <w:name w:val="Сетка таблицы2"/>
    <w:basedOn w:val="a1"/>
    <w:next w:val="affd"/>
    <w:uiPriority w:val="59"/>
    <w:rsid w:val="008F1A2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275953">
      <w:bodyDiv w:val="1"/>
      <w:marLeft w:val="0"/>
      <w:marRight w:val="0"/>
      <w:marTop w:val="0"/>
      <w:marBottom w:val="0"/>
      <w:divBdr>
        <w:top w:val="none" w:sz="0" w:space="0" w:color="auto"/>
        <w:left w:val="none" w:sz="0" w:space="0" w:color="auto"/>
        <w:bottom w:val="none" w:sz="0" w:space="0" w:color="auto"/>
        <w:right w:val="none" w:sz="0" w:space="0" w:color="auto"/>
      </w:divBdr>
    </w:div>
    <w:div w:id="1512345">
      <w:bodyDiv w:val="1"/>
      <w:marLeft w:val="0"/>
      <w:marRight w:val="0"/>
      <w:marTop w:val="0"/>
      <w:marBottom w:val="0"/>
      <w:divBdr>
        <w:top w:val="none" w:sz="0" w:space="0" w:color="auto"/>
        <w:left w:val="none" w:sz="0" w:space="0" w:color="auto"/>
        <w:bottom w:val="none" w:sz="0" w:space="0" w:color="auto"/>
        <w:right w:val="none" w:sz="0" w:space="0" w:color="auto"/>
      </w:divBdr>
    </w:div>
    <w:div w:id="4210623">
      <w:bodyDiv w:val="1"/>
      <w:marLeft w:val="0"/>
      <w:marRight w:val="0"/>
      <w:marTop w:val="0"/>
      <w:marBottom w:val="0"/>
      <w:divBdr>
        <w:top w:val="none" w:sz="0" w:space="0" w:color="auto"/>
        <w:left w:val="none" w:sz="0" w:space="0" w:color="auto"/>
        <w:bottom w:val="none" w:sz="0" w:space="0" w:color="auto"/>
        <w:right w:val="none" w:sz="0" w:space="0" w:color="auto"/>
      </w:divBdr>
    </w:div>
    <w:div w:id="4289825">
      <w:bodyDiv w:val="1"/>
      <w:marLeft w:val="0"/>
      <w:marRight w:val="0"/>
      <w:marTop w:val="0"/>
      <w:marBottom w:val="0"/>
      <w:divBdr>
        <w:top w:val="none" w:sz="0" w:space="0" w:color="auto"/>
        <w:left w:val="none" w:sz="0" w:space="0" w:color="auto"/>
        <w:bottom w:val="none" w:sz="0" w:space="0" w:color="auto"/>
        <w:right w:val="none" w:sz="0" w:space="0" w:color="auto"/>
      </w:divBdr>
    </w:div>
    <w:div w:id="5258179">
      <w:bodyDiv w:val="1"/>
      <w:marLeft w:val="0"/>
      <w:marRight w:val="0"/>
      <w:marTop w:val="0"/>
      <w:marBottom w:val="0"/>
      <w:divBdr>
        <w:top w:val="none" w:sz="0" w:space="0" w:color="auto"/>
        <w:left w:val="none" w:sz="0" w:space="0" w:color="auto"/>
        <w:bottom w:val="none" w:sz="0" w:space="0" w:color="auto"/>
        <w:right w:val="none" w:sz="0" w:space="0" w:color="auto"/>
      </w:divBdr>
    </w:div>
    <w:div w:id="7415267">
      <w:bodyDiv w:val="1"/>
      <w:marLeft w:val="0"/>
      <w:marRight w:val="0"/>
      <w:marTop w:val="0"/>
      <w:marBottom w:val="0"/>
      <w:divBdr>
        <w:top w:val="none" w:sz="0" w:space="0" w:color="auto"/>
        <w:left w:val="none" w:sz="0" w:space="0" w:color="auto"/>
        <w:bottom w:val="none" w:sz="0" w:space="0" w:color="auto"/>
        <w:right w:val="none" w:sz="0" w:space="0" w:color="auto"/>
      </w:divBdr>
    </w:div>
    <w:div w:id="9069099">
      <w:bodyDiv w:val="1"/>
      <w:marLeft w:val="0"/>
      <w:marRight w:val="0"/>
      <w:marTop w:val="0"/>
      <w:marBottom w:val="0"/>
      <w:divBdr>
        <w:top w:val="none" w:sz="0" w:space="0" w:color="auto"/>
        <w:left w:val="none" w:sz="0" w:space="0" w:color="auto"/>
        <w:bottom w:val="none" w:sz="0" w:space="0" w:color="auto"/>
        <w:right w:val="none" w:sz="0" w:space="0" w:color="auto"/>
      </w:divBdr>
    </w:div>
    <w:div w:id="11496372">
      <w:bodyDiv w:val="1"/>
      <w:marLeft w:val="0"/>
      <w:marRight w:val="0"/>
      <w:marTop w:val="0"/>
      <w:marBottom w:val="0"/>
      <w:divBdr>
        <w:top w:val="none" w:sz="0" w:space="0" w:color="auto"/>
        <w:left w:val="none" w:sz="0" w:space="0" w:color="auto"/>
        <w:bottom w:val="none" w:sz="0" w:space="0" w:color="auto"/>
        <w:right w:val="none" w:sz="0" w:space="0" w:color="auto"/>
      </w:divBdr>
    </w:div>
    <w:div w:id="12190866">
      <w:bodyDiv w:val="1"/>
      <w:marLeft w:val="0"/>
      <w:marRight w:val="0"/>
      <w:marTop w:val="0"/>
      <w:marBottom w:val="0"/>
      <w:divBdr>
        <w:top w:val="none" w:sz="0" w:space="0" w:color="auto"/>
        <w:left w:val="none" w:sz="0" w:space="0" w:color="auto"/>
        <w:bottom w:val="none" w:sz="0" w:space="0" w:color="auto"/>
        <w:right w:val="none" w:sz="0" w:space="0" w:color="auto"/>
      </w:divBdr>
    </w:div>
    <w:div w:id="12267485">
      <w:bodyDiv w:val="1"/>
      <w:marLeft w:val="0"/>
      <w:marRight w:val="0"/>
      <w:marTop w:val="0"/>
      <w:marBottom w:val="0"/>
      <w:divBdr>
        <w:top w:val="none" w:sz="0" w:space="0" w:color="auto"/>
        <w:left w:val="none" w:sz="0" w:space="0" w:color="auto"/>
        <w:bottom w:val="none" w:sz="0" w:space="0" w:color="auto"/>
        <w:right w:val="none" w:sz="0" w:space="0" w:color="auto"/>
      </w:divBdr>
      <w:divsChild>
        <w:div w:id="913010819">
          <w:marLeft w:val="0"/>
          <w:marRight w:val="0"/>
          <w:marTop w:val="0"/>
          <w:marBottom w:val="0"/>
          <w:divBdr>
            <w:top w:val="none" w:sz="0" w:space="0" w:color="auto"/>
            <w:left w:val="none" w:sz="0" w:space="0" w:color="auto"/>
            <w:bottom w:val="none" w:sz="0" w:space="0" w:color="auto"/>
            <w:right w:val="none" w:sz="0" w:space="0" w:color="auto"/>
          </w:divBdr>
          <w:divsChild>
            <w:div w:id="32847056">
              <w:marLeft w:val="0"/>
              <w:marRight w:val="0"/>
              <w:marTop w:val="0"/>
              <w:marBottom w:val="0"/>
              <w:divBdr>
                <w:top w:val="none" w:sz="0" w:space="0" w:color="auto"/>
                <w:left w:val="none" w:sz="0" w:space="0" w:color="auto"/>
                <w:bottom w:val="none" w:sz="0" w:space="0" w:color="auto"/>
                <w:right w:val="none" w:sz="0" w:space="0" w:color="auto"/>
              </w:divBdr>
              <w:divsChild>
                <w:div w:id="1048410594">
                  <w:marLeft w:val="0"/>
                  <w:marRight w:val="0"/>
                  <w:marTop w:val="0"/>
                  <w:marBottom w:val="0"/>
                  <w:divBdr>
                    <w:top w:val="none" w:sz="0" w:space="0" w:color="auto"/>
                    <w:left w:val="none" w:sz="0" w:space="0" w:color="auto"/>
                    <w:bottom w:val="none" w:sz="0" w:space="0" w:color="auto"/>
                    <w:right w:val="none" w:sz="0" w:space="0" w:color="auto"/>
                  </w:divBdr>
                  <w:divsChild>
                    <w:div w:id="2006009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86049">
      <w:bodyDiv w:val="1"/>
      <w:marLeft w:val="0"/>
      <w:marRight w:val="0"/>
      <w:marTop w:val="0"/>
      <w:marBottom w:val="0"/>
      <w:divBdr>
        <w:top w:val="none" w:sz="0" w:space="0" w:color="auto"/>
        <w:left w:val="none" w:sz="0" w:space="0" w:color="auto"/>
        <w:bottom w:val="none" w:sz="0" w:space="0" w:color="auto"/>
        <w:right w:val="none" w:sz="0" w:space="0" w:color="auto"/>
      </w:divBdr>
    </w:div>
    <w:div w:id="14506143">
      <w:bodyDiv w:val="1"/>
      <w:marLeft w:val="0"/>
      <w:marRight w:val="0"/>
      <w:marTop w:val="0"/>
      <w:marBottom w:val="0"/>
      <w:divBdr>
        <w:top w:val="none" w:sz="0" w:space="0" w:color="auto"/>
        <w:left w:val="none" w:sz="0" w:space="0" w:color="auto"/>
        <w:bottom w:val="none" w:sz="0" w:space="0" w:color="auto"/>
        <w:right w:val="none" w:sz="0" w:space="0" w:color="auto"/>
      </w:divBdr>
    </w:div>
    <w:div w:id="15086874">
      <w:bodyDiv w:val="1"/>
      <w:marLeft w:val="0"/>
      <w:marRight w:val="0"/>
      <w:marTop w:val="0"/>
      <w:marBottom w:val="0"/>
      <w:divBdr>
        <w:top w:val="none" w:sz="0" w:space="0" w:color="auto"/>
        <w:left w:val="none" w:sz="0" w:space="0" w:color="auto"/>
        <w:bottom w:val="none" w:sz="0" w:space="0" w:color="auto"/>
        <w:right w:val="none" w:sz="0" w:space="0" w:color="auto"/>
      </w:divBdr>
    </w:div>
    <w:div w:id="15620178">
      <w:bodyDiv w:val="1"/>
      <w:marLeft w:val="0"/>
      <w:marRight w:val="0"/>
      <w:marTop w:val="0"/>
      <w:marBottom w:val="0"/>
      <w:divBdr>
        <w:top w:val="none" w:sz="0" w:space="0" w:color="auto"/>
        <w:left w:val="none" w:sz="0" w:space="0" w:color="auto"/>
        <w:bottom w:val="none" w:sz="0" w:space="0" w:color="auto"/>
        <w:right w:val="none" w:sz="0" w:space="0" w:color="auto"/>
      </w:divBdr>
    </w:div>
    <w:div w:id="23992437">
      <w:bodyDiv w:val="1"/>
      <w:marLeft w:val="0"/>
      <w:marRight w:val="0"/>
      <w:marTop w:val="0"/>
      <w:marBottom w:val="0"/>
      <w:divBdr>
        <w:top w:val="none" w:sz="0" w:space="0" w:color="auto"/>
        <w:left w:val="none" w:sz="0" w:space="0" w:color="auto"/>
        <w:bottom w:val="none" w:sz="0" w:space="0" w:color="auto"/>
        <w:right w:val="none" w:sz="0" w:space="0" w:color="auto"/>
      </w:divBdr>
    </w:div>
    <w:div w:id="27150231">
      <w:bodyDiv w:val="1"/>
      <w:marLeft w:val="0"/>
      <w:marRight w:val="0"/>
      <w:marTop w:val="0"/>
      <w:marBottom w:val="0"/>
      <w:divBdr>
        <w:top w:val="none" w:sz="0" w:space="0" w:color="auto"/>
        <w:left w:val="none" w:sz="0" w:space="0" w:color="auto"/>
        <w:bottom w:val="none" w:sz="0" w:space="0" w:color="auto"/>
        <w:right w:val="none" w:sz="0" w:space="0" w:color="auto"/>
      </w:divBdr>
    </w:div>
    <w:div w:id="27416681">
      <w:bodyDiv w:val="1"/>
      <w:marLeft w:val="0"/>
      <w:marRight w:val="0"/>
      <w:marTop w:val="0"/>
      <w:marBottom w:val="0"/>
      <w:divBdr>
        <w:top w:val="none" w:sz="0" w:space="0" w:color="auto"/>
        <w:left w:val="none" w:sz="0" w:space="0" w:color="auto"/>
        <w:bottom w:val="none" w:sz="0" w:space="0" w:color="auto"/>
        <w:right w:val="none" w:sz="0" w:space="0" w:color="auto"/>
      </w:divBdr>
    </w:div>
    <w:div w:id="28074399">
      <w:bodyDiv w:val="1"/>
      <w:marLeft w:val="0"/>
      <w:marRight w:val="0"/>
      <w:marTop w:val="0"/>
      <w:marBottom w:val="0"/>
      <w:divBdr>
        <w:top w:val="none" w:sz="0" w:space="0" w:color="auto"/>
        <w:left w:val="none" w:sz="0" w:space="0" w:color="auto"/>
        <w:bottom w:val="none" w:sz="0" w:space="0" w:color="auto"/>
        <w:right w:val="none" w:sz="0" w:space="0" w:color="auto"/>
      </w:divBdr>
    </w:div>
    <w:div w:id="29766245">
      <w:bodyDiv w:val="1"/>
      <w:marLeft w:val="0"/>
      <w:marRight w:val="0"/>
      <w:marTop w:val="0"/>
      <w:marBottom w:val="0"/>
      <w:divBdr>
        <w:top w:val="none" w:sz="0" w:space="0" w:color="auto"/>
        <w:left w:val="none" w:sz="0" w:space="0" w:color="auto"/>
        <w:bottom w:val="none" w:sz="0" w:space="0" w:color="auto"/>
        <w:right w:val="none" w:sz="0" w:space="0" w:color="auto"/>
      </w:divBdr>
    </w:div>
    <w:div w:id="29771281">
      <w:bodyDiv w:val="1"/>
      <w:marLeft w:val="0"/>
      <w:marRight w:val="0"/>
      <w:marTop w:val="0"/>
      <w:marBottom w:val="0"/>
      <w:divBdr>
        <w:top w:val="none" w:sz="0" w:space="0" w:color="auto"/>
        <w:left w:val="none" w:sz="0" w:space="0" w:color="auto"/>
        <w:bottom w:val="none" w:sz="0" w:space="0" w:color="auto"/>
        <w:right w:val="none" w:sz="0" w:space="0" w:color="auto"/>
      </w:divBdr>
    </w:div>
    <w:div w:id="29844344">
      <w:bodyDiv w:val="1"/>
      <w:marLeft w:val="0"/>
      <w:marRight w:val="0"/>
      <w:marTop w:val="0"/>
      <w:marBottom w:val="0"/>
      <w:divBdr>
        <w:top w:val="none" w:sz="0" w:space="0" w:color="auto"/>
        <w:left w:val="none" w:sz="0" w:space="0" w:color="auto"/>
        <w:bottom w:val="none" w:sz="0" w:space="0" w:color="auto"/>
        <w:right w:val="none" w:sz="0" w:space="0" w:color="auto"/>
      </w:divBdr>
    </w:div>
    <w:div w:id="30495731">
      <w:bodyDiv w:val="1"/>
      <w:marLeft w:val="0"/>
      <w:marRight w:val="0"/>
      <w:marTop w:val="0"/>
      <w:marBottom w:val="0"/>
      <w:divBdr>
        <w:top w:val="none" w:sz="0" w:space="0" w:color="auto"/>
        <w:left w:val="none" w:sz="0" w:space="0" w:color="auto"/>
        <w:bottom w:val="none" w:sz="0" w:space="0" w:color="auto"/>
        <w:right w:val="none" w:sz="0" w:space="0" w:color="auto"/>
      </w:divBdr>
    </w:div>
    <w:div w:id="31537854">
      <w:bodyDiv w:val="1"/>
      <w:marLeft w:val="0"/>
      <w:marRight w:val="0"/>
      <w:marTop w:val="0"/>
      <w:marBottom w:val="0"/>
      <w:divBdr>
        <w:top w:val="none" w:sz="0" w:space="0" w:color="auto"/>
        <w:left w:val="none" w:sz="0" w:space="0" w:color="auto"/>
        <w:bottom w:val="none" w:sz="0" w:space="0" w:color="auto"/>
        <w:right w:val="none" w:sz="0" w:space="0" w:color="auto"/>
      </w:divBdr>
    </w:div>
    <w:div w:id="31851887">
      <w:bodyDiv w:val="1"/>
      <w:marLeft w:val="0"/>
      <w:marRight w:val="0"/>
      <w:marTop w:val="0"/>
      <w:marBottom w:val="0"/>
      <w:divBdr>
        <w:top w:val="none" w:sz="0" w:space="0" w:color="auto"/>
        <w:left w:val="none" w:sz="0" w:space="0" w:color="auto"/>
        <w:bottom w:val="none" w:sz="0" w:space="0" w:color="auto"/>
        <w:right w:val="none" w:sz="0" w:space="0" w:color="auto"/>
      </w:divBdr>
    </w:div>
    <w:div w:id="43717305">
      <w:bodyDiv w:val="1"/>
      <w:marLeft w:val="0"/>
      <w:marRight w:val="0"/>
      <w:marTop w:val="0"/>
      <w:marBottom w:val="0"/>
      <w:divBdr>
        <w:top w:val="none" w:sz="0" w:space="0" w:color="auto"/>
        <w:left w:val="none" w:sz="0" w:space="0" w:color="auto"/>
        <w:bottom w:val="none" w:sz="0" w:space="0" w:color="auto"/>
        <w:right w:val="none" w:sz="0" w:space="0" w:color="auto"/>
      </w:divBdr>
    </w:div>
    <w:div w:id="44377799">
      <w:bodyDiv w:val="1"/>
      <w:marLeft w:val="0"/>
      <w:marRight w:val="0"/>
      <w:marTop w:val="0"/>
      <w:marBottom w:val="0"/>
      <w:divBdr>
        <w:top w:val="none" w:sz="0" w:space="0" w:color="auto"/>
        <w:left w:val="none" w:sz="0" w:space="0" w:color="auto"/>
        <w:bottom w:val="none" w:sz="0" w:space="0" w:color="auto"/>
        <w:right w:val="none" w:sz="0" w:space="0" w:color="auto"/>
      </w:divBdr>
    </w:div>
    <w:div w:id="46419256">
      <w:bodyDiv w:val="1"/>
      <w:marLeft w:val="0"/>
      <w:marRight w:val="0"/>
      <w:marTop w:val="0"/>
      <w:marBottom w:val="0"/>
      <w:divBdr>
        <w:top w:val="none" w:sz="0" w:space="0" w:color="auto"/>
        <w:left w:val="none" w:sz="0" w:space="0" w:color="auto"/>
        <w:bottom w:val="none" w:sz="0" w:space="0" w:color="auto"/>
        <w:right w:val="none" w:sz="0" w:space="0" w:color="auto"/>
      </w:divBdr>
    </w:div>
    <w:div w:id="50084386">
      <w:bodyDiv w:val="1"/>
      <w:marLeft w:val="0"/>
      <w:marRight w:val="0"/>
      <w:marTop w:val="0"/>
      <w:marBottom w:val="0"/>
      <w:divBdr>
        <w:top w:val="none" w:sz="0" w:space="0" w:color="auto"/>
        <w:left w:val="none" w:sz="0" w:space="0" w:color="auto"/>
        <w:bottom w:val="none" w:sz="0" w:space="0" w:color="auto"/>
        <w:right w:val="none" w:sz="0" w:space="0" w:color="auto"/>
      </w:divBdr>
    </w:div>
    <w:div w:id="50271639">
      <w:bodyDiv w:val="1"/>
      <w:marLeft w:val="0"/>
      <w:marRight w:val="0"/>
      <w:marTop w:val="0"/>
      <w:marBottom w:val="0"/>
      <w:divBdr>
        <w:top w:val="none" w:sz="0" w:space="0" w:color="auto"/>
        <w:left w:val="none" w:sz="0" w:space="0" w:color="auto"/>
        <w:bottom w:val="none" w:sz="0" w:space="0" w:color="auto"/>
        <w:right w:val="none" w:sz="0" w:space="0" w:color="auto"/>
      </w:divBdr>
    </w:div>
    <w:div w:id="50466815">
      <w:bodyDiv w:val="1"/>
      <w:marLeft w:val="0"/>
      <w:marRight w:val="0"/>
      <w:marTop w:val="0"/>
      <w:marBottom w:val="0"/>
      <w:divBdr>
        <w:top w:val="none" w:sz="0" w:space="0" w:color="auto"/>
        <w:left w:val="none" w:sz="0" w:space="0" w:color="auto"/>
        <w:bottom w:val="none" w:sz="0" w:space="0" w:color="auto"/>
        <w:right w:val="none" w:sz="0" w:space="0" w:color="auto"/>
      </w:divBdr>
      <w:divsChild>
        <w:div w:id="1334409164">
          <w:marLeft w:val="446"/>
          <w:marRight w:val="0"/>
          <w:marTop w:val="0"/>
          <w:marBottom w:val="0"/>
          <w:divBdr>
            <w:top w:val="none" w:sz="0" w:space="0" w:color="auto"/>
            <w:left w:val="none" w:sz="0" w:space="0" w:color="auto"/>
            <w:bottom w:val="none" w:sz="0" w:space="0" w:color="auto"/>
            <w:right w:val="none" w:sz="0" w:space="0" w:color="auto"/>
          </w:divBdr>
        </w:div>
        <w:div w:id="1354108903">
          <w:marLeft w:val="446"/>
          <w:marRight w:val="0"/>
          <w:marTop w:val="0"/>
          <w:marBottom w:val="0"/>
          <w:divBdr>
            <w:top w:val="none" w:sz="0" w:space="0" w:color="auto"/>
            <w:left w:val="none" w:sz="0" w:space="0" w:color="auto"/>
            <w:bottom w:val="none" w:sz="0" w:space="0" w:color="auto"/>
            <w:right w:val="none" w:sz="0" w:space="0" w:color="auto"/>
          </w:divBdr>
        </w:div>
        <w:div w:id="1392079084">
          <w:marLeft w:val="446"/>
          <w:marRight w:val="0"/>
          <w:marTop w:val="0"/>
          <w:marBottom w:val="0"/>
          <w:divBdr>
            <w:top w:val="none" w:sz="0" w:space="0" w:color="auto"/>
            <w:left w:val="none" w:sz="0" w:space="0" w:color="auto"/>
            <w:bottom w:val="none" w:sz="0" w:space="0" w:color="auto"/>
            <w:right w:val="none" w:sz="0" w:space="0" w:color="auto"/>
          </w:divBdr>
        </w:div>
        <w:div w:id="2122065689">
          <w:marLeft w:val="446"/>
          <w:marRight w:val="0"/>
          <w:marTop w:val="0"/>
          <w:marBottom w:val="0"/>
          <w:divBdr>
            <w:top w:val="none" w:sz="0" w:space="0" w:color="auto"/>
            <w:left w:val="none" w:sz="0" w:space="0" w:color="auto"/>
            <w:bottom w:val="none" w:sz="0" w:space="0" w:color="auto"/>
            <w:right w:val="none" w:sz="0" w:space="0" w:color="auto"/>
          </w:divBdr>
        </w:div>
      </w:divsChild>
    </w:div>
    <w:div w:id="51543440">
      <w:bodyDiv w:val="1"/>
      <w:marLeft w:val="0"/>
      <w:marRight w:val="0"/>
      <w:marTop w:val="0"/>
      <w:marBottom w:val="0"/>
      <w:divBdr>
        <w:top w:val="none" w:sz="0" w:space="0" w:color="auto"/>
        <w:left w:val="none" w:sz="0" w:space="0" w:color="auto"/>
        <w:bottom w:val="none" w:sz="0" w:space="0" w:color="auto"/>
        <w:right w:val="none" w:sz="0" w:space="0" w:color="auto"/>
      </w:divBdr>
    </w:div>
    <w:div w:id="53745417">
      <w:bodyDiv w:val="1"/>
      <w:marLeft w:val="0"/>
      <w:marRight w:val="0"/>
      <w:marTop w:val="0"/>
      <w:marBottom w:val="0"/>
      <w:divBdr>
        <w:top w:val="none" w:sz="0" w:space="0" w:color="auto"/>
        <w:left w:val="none" w:sz="0" w:space="0" w:color="auto"/>
        <w:bottom w:val="none" w:sz="0" w:space="0" w:color="auto"/>
        <w:right w:val="none" w:sz="0" w:space="0" w:color="auto"/>
      </w:divBdr>
    </w:div>
    <w:div w:id="57361450">
      <w:bodyDiv w:val="1"/>
      <w:marLeft w:val="0"/>
      <w:marRight w:val="0"/>
      <w:marTop w:val="0"/>
      <w:marBottom w:val="0"/>
      <w:divBdr>
        <w:top w:val="none" w:sz="0" w:space="0" w:color="auto"/>
        <w:left w:val="none" w:sz="0" w:space="0" w:color="auto"/>
        <w:bottom w:val="none" w:sz="0" w:space="0" w:color="auto"/>
        <w:right w:val="none" w:sz="0" w:space="0" w:color="auto"/>
      </w:divBdr>
    </w:div>
    <w:div w:id="59403363">
      <w:bodyDiv w:val="1"/>
      <w:marLeft w:val="0"/>
      <w:marRight w:val="0"/>
      <w:marTop w:val="0"/>
      <w:marBottom w:val="0"/>
      <w:divBdr>
        <w:top w:val="none" w:sz="0" w:space="0" w:color="auto"/>
        <w:left w:val="none" w:sz="0" w:space="0" w:color="auto"/>
        <w:bottom w:val="none" w:sz="0" w:space="0" w:color="auto"/>
        <w:right w:val="none" w:sz="0" w:space="0" w:color="auto"/>
      </w:divBdr>
    </w:div>
    <w:div w:id="61610013">
      <w:bodyDiv w:val="1"/>
      <w:marLeft w:val="0"/>
      <w:marRight w:val="0"/>
      <w:marTop w:val="0"/>
      <w:marBottom w:val="0"/>
      <w:divBdr>
        <w:top w:val="none" w:sz="0" w:space="0" w:color="auto"/>
        <w:left w:val="none" w:sz="0" w:space="0" w:color="auto"/>
        <w:bottom w:val="none" w:sz="0" w:space="0" w:color="auto"/>
        <w:right w:val="none" w:sz="0" w:space="0" w:color="auto"/>
      </w:divBdr>
    </w:div>
    <w:div w:id="62291709">
      <w:bodyDiv w:val="1"/>
      <w:marLeft w:val="0"/>
      <w:marRight w:val="0"/>
      <w:marTop w:val="0"/>
      <w:marBottom w:val="0"/>
      <w:divBdr>
        <w:top w:val="none" w:sz="0" w:space="0" w:color="auto"/>
        <w:left w:val="none" w:sz="0" w:space="0" w:color="auto"/>
        <w:bottom w:val="none" w:sz="0" w:space="0" w:color="auto"/>
        <w:right w:val="none" w:sz="0" w:space="0" w:color="auto"/>
      </w:divBdr>
    </w:div>
    <w:div w:id="65034726">
      <w:bodyDiv w:val="1"/>
      <w:marLeft w:val="0"/>
      <w:marRight w:val="0"/>
      <w:marTop w:val="0"/>
      <w:marBottom w:val="0"/>
      <w:divBdr>
        <w:top w:val="none" w:sz="0" w:space="0" w:color="auto"/>
        <w:left w:val="none" w:sz="0" w:space="0" w:color="auto"/>
        <w:bottom w:val="none" w:sz="0" w:space="0" w:color="auto"/>
        <w:right w:val="none" w:sz="0" w:space="0" w:color="auto"/>
      </w:divBdr>
    </w:div>
    <w:div w:id="67700945">
      <w:bodyDiv w:val="1"/>
      <w:marLeft w:val="0"/>
      <w:marRight w:val="0"/>
      <w:marTop w:val="0"/>
      <w:marBottom w:val="0"/>
      <w:divBdr>
        <w:top w:val="none" w:sz="0" w:space="0" w:color="auto"/>
        <w:left w:val="none" w:sz="0" w:space="0" w:color="auto"/>
        <w:bottom w:val="none" w:sz="0" w:space="0" w:color="auto"/>
        <w:right w:val="none" w:sz="0" w:space="0" w:color="auto"/>
      </w:divBdr>
    </w:div>
    <w:div w:id="68117657">
      <w:bodyDiv w:val="1"/>
      <w:marLeft w:val="0"/>
      <w:marRight w:val="0"/>
      <w:marTop w:val="0"/>
      <w:marBottom w:val="0"/>
      <w:divBdr>
        <w:top w:val="none" w:sz="0" w:space="0" w:color="auto"/>
        <w:left w:val="none" w:sz="0" w:space="0" w:color="auto"/>
        <w:bottom w:val="none" w:sz="0" w:space="0" w:color="auto"/>
        <w:right w:val="none" w:sz="0" w:space="0" w:color="auto"/>
      </w:divBdr>
    </w:div>
    <w:div w:id="71435773">
      <w:bodyDiv w:val="1"/>
      <w:marLeft w:val="0"/>
      <w:marRight w:val="0"/>
      <w:marTop w:val="0"/>
      <w:marBottom w:val="0"/>
      <w:divBdr>
        <w:top w:val="none" w:sz="0" w:space="0" w:color="auto"/>
        <w:left w:val="none" w:sz="0" w:space="0" w:color="auto"/>
        <w:bottom w:val="none" w:sz="0" w:space="0" w:color="auto"/>
        <w:right w:val="none" w:sz="0" w:space="0" w:color="auto"/>
      </w:divBdr>
    </w:div>
    <w:div w:id="74935947">
      <w:bodyDiv w:val="1"/>
      <w:marLeft w:val="0"/>
      <w:marRight w:val="0"/>
      <w:marTop w:val="0"/>
      <w:marBottom w:val="0"/>
      <w:divBdr>
        <w:top w:val="none" w:sz="0" w:space="0" w:color="auto"/>
        <w:left w:val="none" w:sz="0" w:space="0" w:color="auto"/>
        <w:bottom w:val="none" w:sz="0" w:space="0" w:color="auto"/>
        <w:right w:val="none" w:sz="0" w:space="0" w:color="auto"/>
      </w:divBdr>
    </w:div>
    <w:div w:id="76447181">
      <w:bodyDiv w:val="1"/>
      <w:marLeft w:val="0"/>
      <w:marRight w:val="0"/>
      <w:marTop w:val="0"/>
      <w:marBottom w:val="0"/>
      <w:divBdr>
        <w:top w:val="none" w:sz="0" w:space="0" w:color="auto"/>
        <w:left w:val="none" w:sz="0" w:space="0" w:color="auto"/>
        <w:bottom w:val="none" w:sz="0" w:space="0" w:color="auto"/>
        <w:right w:val="none" w:sz="0" w:space="0" w:color="auto"/>
      </w:divBdr>
    </w:div>
    <w:div w:id="76947232">
      <w:bodyDiv w:val="1"/>
      <w:marLeft w:val="0"/>
      <w:marRight w:val="0"/>
      <w:marTop w:val="0"/>
      <w:marBottom w:val="0"/>
      <w:divBdr>
        <w:top w:val="none" w:sz="0" w:space="0" w:color="auto"/>
        <w:left w:val="none" w:sz="0" w:space="0" w:color="auto"/>
        <w:bottom w:val="none" w:sz="0" w:space="0" w:color="auto"/>
        <w:right w:val="none" w:sz="0" w:space="0" w:color="auto"/>
      </w:divBdr>
    </w:div>
    <w:div w:id="78329480">
      <w:bodyDiv w:val="1"/>
      <w:marLeft w:val="0"/>
      <w:marRight w:val="0"/>
      <w:marTop w:val="0"/>
      <w:marBottom w:val="0"/>
      <w:divBdr>
        <w:top w:val="none" w:sz="0" w:space="0" w:color="auto"/>
        <w:left w:val="none" w:sz="0" w:space="0" w:color="auto"/>
        <w:bottom w:val="none" w:sz="0" w:space="0" w:color="auto"/>
        <w:right w:val="none" w:sz="0" w:space="0" w:color="auto"/>
      </w:divBdr>
    </w:div>
    <w:div w:id="80375073">
      <w:bodyDiv w:val="1"/>
      <w:marLeft w:val="0"/>
      <w:marRight w:val="0"/>
      <w:marTop w:val="0"/>
      <w:marBottom w:val="0"/>
      <w:divBdr>
        <w:top w:val="none" w:sz="0" w:space="0" w:color="auto"/>
        <w:left w:val="none" w:sz="0" w:space="0" w:color="auto"/>
        <w:bottom w:val="none" w:sz="0" w:space="0" w:color="auto"/>
        <w:right w:val="none" w:sz="0" w:space="0" w:color="auto"/>
      </w:divBdr>
    </w:div>
    <w:div w:id="80565031">
      <w:bodyDiv w:val="1"/>
      <w:marLeft w:val="0"/>
      <w:marRight w:val="0"/>
      <w:marTop w:val="0"/>
      <w:marBottom w:val="0"/>
      <w:divBdr>
        <w:top w:val="none" w:sz="0" w:space="0" w:color="auto"/>
        <w:left w:val="none" w:sz="0" w:space="0" w:color="auto"/>
        <w:bottom w:val="none" w:sz="0" w:space="0" w:color="auto"/>
        <w:right w:val="none" w:sz="0" w:space="0" w:color="auto"/>
      </w:divBdr>
    </w:div>
    <w:div w:id="81949478">
      <w:bodyDiv w:val="1"/>
      <w:marLeft w:val="0"/>
      <w:marRight w:val="0"/>
      <w:marTop w:val="0"/>
      <w:marBottom w:val="0"/>
      <w:divBdr>
        <w:top w:val="none" w:sz="0" w:space="0" w:color="auto"/>
        <w:left w:val="none" w:sz="0" w:space="0" w:color="auto"/>
        <w:bottom w:val="none" w:sz="0" w:space="0" w:color="auto"/>
        <w:right w:val="none" w:sz="0" w:space="0" w:color="auto"/>
      </w:divBdr>
    </w:div>
    <w:div w:id="82918216">
      <w:bodyDiv w:val="1"/>
      <w:marLeft w:val="0"/>
      <w:marRight w:val="0"/>
      <w:marTop w:val="0"/>
      <w:marBottom w:val="0"/>
      <w:divBdr>
        <w:top w:val="none" w:sz="0" w:space="0" w:color="auto"/>
        <w:left w:val="none" w:sz="0" w:space="0" w:color="auto"/>
        <w:bottom w:val="none" w:sz="0" w:space="0" w:color="auto"/>
        <w:right w:val="none" w:sz="0" w:space="0" w:color="auto"/>
      </w:divBdr>
    </w:div>
    <w:div w:id="83918584">
      <w:bodyDiv w:val="1"/>
      <w:marLeft w:val="0"/>
      <w:marRight w:val="0"/>
      <w:marTop w:val="0"/>
      <w:marBottom w:val="0"/>
      <w:divBdr>
        <w:top w:val="none" w:sz="0" w:space="0" w:color="auto"/>
        <w:left w:val="none" w:sz="0" w:space="0" w:color="auto"/>
        <w:bottom w:val="none" w:sz="0" w:space="0" w:color="auto"/>
        <w:right w:val="none" w:sz="0" w:space="0" w:color="auto"/>
      </w:divBdr>
    </w:div>
    <w:div w:id="85536559">
      <w:bodyDiv w:val="1"/>
      <w:marLeft w:val="0"/>
      <w:marRight w:val="0"/>
      <w:marTop w:val="0"/>
      <w:marBottom w:val="0"/>
      <w:divBdr>
        <w:top w:val="none" w:sz="0" w:space="0" w:color="auto"/>
        <w:left w:val="none" w:sz="0" w:space="0" w:color="auto"/>
        <w:bottom w:val="none" w:sz="0" w:space="0" w:color="auto"/>
        <w:right w:val="none" w:sz="0" w:space="0" w:color="auto"/>
      </w:divBdr>
    </w:div>
    <w:div w:id="87968446">
      <w:bodyDiv w:val="1"/>
      <w:marLeft w:val="0"/>
      <w:marRight w:val="0"/>
      <w:marTop w:val="0"/>
      <w:marBottom w:val="0"/>
      <w:divBdr>
        <w:top w:val="none" w:sz="0" w:space="0" w:color="auto"/>
        <w:left w:val="none" w:sz="0" w:space="0" w:color="auto"/>
        <w:bottom w:val="none" w:sz="0" w:space="0" w:color="auto"/>
        <w:right w:val="none" w:sz="0" w:space="0" w:color="auto"/>
      </w:divBdr>
    </w:div>
    <w:div w:id="94525183">
      <w:bodyDiv w:val="1"/>
      <w:marLeft w:val="0"/>
      <w:marRight w:val="0"/>
      <w:marTop w:val="0"/>
      <w:marBottom w:val="0"/>
      <w:divBdr>
        <w:top w:val="none" w:sz="0" w:space="0" w:color="auto"/>
        <w:left w:val="none" w:sz="0" w:space="0" w:color="auto"/>
        <w:bottom w:val="none" w:sz="0" w:space="0" w:color="auto"/>
        <w:right w:val="none" w:sz="0" w:space="0" w:color="auto"/>
      </w:divBdr>
    </w:div>
    <w:div w:id="103115753">
      <w:bodyDiv w:val="1"/>
      <w:marLeft w:val="0"/>
      <w:marRight w:val="0"/>
      <w:marTop w:val="0"/>
      <w:marBottom w:val="0"/>
      <w:divBdr>
        <w:top w:val="none" w:sz="0" w:space="0" w:color="auto"/>
        <w:left w:val="none" w:sz="0" w:space="0" w:color="auto"/>
        <w:bottom w:val="none" w:sz="0" w:space="0" w:color="auto"/>
        <w:right w:val="none" w:sz="0" w:space="0" w:color="auto"/>
      </w:divBdr>
    </w:div>
    <w:div w:id="107941082">
      <w:bodyDiv w:val="1"/>
      <w:marLeft w:val="0"/>
      <w:marRight w:val="0"/>
      <w:marTop w:val="0"/>
      <w:marBottom w:val="0"/>
      <w:divBdr>
        <w:top w:val="none" w:sz="0" w:space="0" w:color="auto"/>
        <w:left w:val="none" w:sz="0" w:space="0" w:color="auto"/>
        <w:bottom w:val="none" w:sz="0" w:space="0" w:color="auto"/>
        <w:right w:val="none" w:sz="0" w:space="0" w:color="auto"/>
      </w:divBdr>
    </w:div>
    <w:div w:id="108858107">
      <w:bodyDiv w:val="1"/>
      <w:marLeft w:val="0"/>
      <w:marRight w:val="0"/>
      <w:marTop w:val="0"/>
      <w:marBottom w:val="0"/>
      <w:divBdr>
        <w:top w:val="none" w:sz="0" w:space="0" w:color="auto"/>
        <w:left w:val="none" w:sz="0" w:space="0" w:color="auto"/>
        <w:bottom w:val="none" w:sz="0" w:space="0" w:color="auto"/>
        <w:right w:val="none" w:sz="0" w:space="0" w:color="auto"/>
      </w:divBdr>
    </w:div>
    <w:div w:id="109738457">
      <w:bodyDiv w:val="1"/>
      <w:marLeft w:val="0"/>
      <w:marRight w:val="0"/>
      <w:marTop w:val="0"/>
      <w:marBottom w:val="0"/>
      <w:divBdr>
        <w:top w:val="none" w:sz="0" w:space="0" w:color="auto"/>
        <w:left w:val="none" w:sz="0" w:space="0" w:color="auto"/>
        <w:bottom w:val="none" w:sz="0" w:space="0" w:color="auto"/>
        <w:right w:val="none" w:sz="0" w:space="0" w:color="auto"/>
      </w:divBdr>
    </w:div>
    <w:div w:id="110900112">
      <w:bodyDiv w:val="1"/>
      <w:marLeft w:val="0"/>
      <w:marRight w:val="0"/>
      <w:marTop w:val="0"/>
      <w:marBottom w:val="0"/>
      <w:divBdr>
        <w:top w:val="none" w:sz="0" w:space="0" w:color="auto"/>
        <w:left w:val="none" w:sz="0" w:space="0" w:color="auto"/>
        <w:bottom w:val="none" w:sz="0" w:space="0" w:color="auto"/>
        <w:right w:val="none" w:sz="0" w:space="0" w:color="auto"/>
      </w:divBdr>
    </w:div>
    <w:div w:id="112747433">
      <w:bodyDiv w:val="1"/>
      <w:marLeft w:val="0"/>
      <w:marRight w:val="0"/>
      <w:marTop w:val="0"/>
      <w:marBottom w:val="0"/>
      <w:divBdr>
        <w:top w:val="none" w:sz="0" w:space="0" w:color="auto"/>
        <w:left w:val="none" w:sz="0" w:space="0" w:color="auto"/>
        <w:bottom w:val="none" w:sz="0" w:space="0" w:color="auto"/>
        <w:right w:val="none" w:sz="0" w:space="0" w:color="auto"/>
      </w:divBdr>
    </w:div>
    <w:div w:id="114258821">
      <w:bodyDiv w:val="1"/>
      <w:marLeft w:val="0"/>
      <w:marRight w:val="0"/>
      <w:marTop w:val="0"/>
      <w:marBottom w:val="0"/>
      <w:divBdr>
        <w:top w:val="none" w:sz="0" w:space="0" w:color="auto"/>
        <w:left w:val="none" w:sz="0" w:space="0" w:color="auto"/>
        <w:bottom w:val="none" w:sz="0" w:space="0" w:color="auto"/>
        <w:right w:val="none" w:sz="0" w:space="0" w:color="auto"/>
      </w:divBdr>
    </w:div>
    <w:div w:id="114443529">
      <w:bodyDiv w:val="1"/>
      <w:marLeft w:val="0"/>
      <w:marRight w:val="0"/>
      <w:marTop w:val="0"/>
      <w:marBottom w:val="0"/>
      <w:divBdr>
        <w:top w:val="none" w:sz="0" w:space="0" w:color="auto"/>
        <w:left w:val="none" w:sz="0" w:space="0" w:color="auto"/>
        <w:bottom w:val="none" w:sz="0" w:space="0" w:color="auto"/>
        <w:right w:val="none" w:sz="0" w:space="0" w:color="auto"/>
      </w:divBdr>
    </w:div>
    <w:div w:id="116216470">
      <w:bodyDiv w:val="1"/>
      <w:marLeft w:val="0"/>
      <w:marRight w:val="0"/>
      <w:marTop w:val="0"/>
      <w:marBottom w:val="0"/>
      <w:divBdr>
        <w:top w:val="none" w:sz="0" w:space="0" w:color="auto"/>
        <w:left w:val="none" w:sz="0" w:space="0" w:color="auto"/>
        <w:bottom w:val="none" w:sz="0" w:space="0" w:color="auto"/>
        <w:right w:val="none" w:sz="0" w:space="0" w:color="auto"/>
      </w:divBdr>
      <w:divsChild>
        <w:div w:id="111292450">
          <w:marLeft w:val="446"/>
          <w:marRight w:val="0"/>
          <w:marTop w:val="0"/>
          <w:marBottom w:val="0"/>
          <w:divBdr>
            <w:top w:val="none" w:sz="0" w:space="0" w:color="auto"/>
            <w:left w:val="none" w:sz="0" w:space="0" w:color="auto"/>
            <w:bottom w:val="none" w:sz="0" w:space="0" w:color="auto"/>
            <w:right w:val="none" w:sz="0" w:space="0" w:color="auto"/>
          </w:divBdr>
        </w:div>
        <w:div w:id="593974543">
          <w:marLeft w:val="446"/>
          <w:marRight w:val="0"/>
          <w:marTop w:val="0"/>
          <w:marBottom w:val="0"/>
          <w:divBdr>
            <w:top w:val="none" w:sz="0" w:space="0" w:color="auto"/>
            <w:left w:val="none" w:sz="0" w:space="0" w:color="auto"/>
            <w:bottom w:val="none" w:sz="0" w:space="0" w:color="auto"/>
            <w:right w:val="none" w:sz="0" w:space="0" w:color="auto"/>
          </w:divBdr>
        </w:div>
        <w:div w:id="888221578">
          <w:marLeft w:val="446"/>
          <w:marRight w:val="0"/>
          <w:marTop w:val="0"/>
          <w:marBottom w:val="0"/>
          <w:divBdr>
            <w:top w:val="none" w:sz="0" w:space="0" w:color="auto"/>
            <w:left w:val="none" w:sz="0" w:space="0" w:color="auto"/>
            <w:bottom w:val="none" w:sz="0" w:space="0" w:color="auto"/>
            <w:right w:val="none" w:sz="0" w:space="0" w:color="auto"/>
          </w:divBdr>
        </w:div>
        <w:div w:id="1639066477">
          <w:marLeft w:val="446"/>
          <w:marRight w:val="0"/>
          <w:marTop w:val="0"/>
          <w:marBottom w:val="0"/>
          <w:divBdr>
            <w:top w:val="none" w:sz="0" w:space="0" w:color="auto"/>
            <w:left w:val="none" w:sz="0" w:space="0" w:color="auto"/>
            <w:bottom w:val="none" w:sz="0" w:space="0" w:color="auto"/>
            <w:right w:val="none" w:sz="0" w:space="0" w:color="auto"/>
          </w:divBdr>
        </w:div>
      </w:divsChild>
    </w:div>
    <w:div w:id="116606166">
      <w:bodyDiv w:val="1"/>
      <w:marLeft w:val="0"/>
      <w:marRight w:val="0"/>
      <w:marTop w:val="0"/>
      <w:marBottom w:val="0"/>
      <w:divBdr>
        <w:top w:val="none" w:sz="0" w:space="0" w:color="auto"/>
        <w:left w:val="none" w:sz="0" w:space="0" w:color="auto"/>
        <w:bottom w:val="none" w:sz="0" w:space="0" w:color="auto"/>
        <w:right w:val="none" w:sz="0" w:space="0" w:color="auto"/>
      </w:divBdr>
    </w:div>
    <w:div w:id="116991709">
      <w:bodyDiv w:val="1"/>
      <w:marLeft w:val="0"/>
      <w:marRight w:val="0"/>
      <w:marTop w:val="0"/>
      <w:marBottom w:val="0"/>
      <w:divBdr>
        <w:top w:val="none" w:sz="0" w:space="0" w:color="auto"/>
        <w:left w:val="none" w:sz="0" w:space="0" w:color="auto"/>
        <w:bottom w:val="none" w:sz="0" w:space="0" w:color="auto"/>
        <w:right w:val="none" w:sz="0" w:space="0" w:color="auto"/>
      </w:divBdr>
    </w:div>
    <w:div w:id="117142579">
      <w:bodyDiv w:val="1"/>
      <w:marLeft w:val="0"/>
      <w:marRight w:val="0"/>
      <w:marTop w:val="0"/>
      <w:marBottom w:val="0"/>
      <w:divBdr>
        <w:top w:val="none" w:sz="0" w:space="0" w:color="auto"/>
        <w:left w:val="none" w:sz="0" w:space="0" w:color="auto"/>
        <w:bottom w:val="none" w:sz="0" w:space="0" w:color="auto"/>
        <w:right w:val="none" w:sz="0" w:space="0" w:color="auto"/>
      </w:divBdr>
    </w:div>
    <w:div w:id="121773136">
      <w:bodyDiv w:val="1"/>
      <w:marLeft w:val="0"/>
      <w:marRight w:val="0"/>
      <w:marTop w:val="0"/>
      <w:marBottom w:val="0"/>
      <w:divBdr>
        <w:top w:val="none" w:sz="0" w:space="0" w:color="auto"/>
        <w:left w:val="none" w:sz="0" w:space="0" w:color="auto"/>
        <w:bottom w:val="none" w:sz="0" w:space="0" w:color="auto"/>
        <w:right w:val="none" w:sz="0" w:space="0" w:color="auto"/>
      </w:divBdr>
    </w:div>
    <w:div w:id="122117703">
      <w:bodyDiv w:val="1"/>
      <w:marLeft w:val="0"/>
      <w:marRight w:val="0"/>
      <w:marTop w:val="0"/>
      <w:marBottom w:val="0"/>
      <w:divBdr>
        <w:top w:val="none" w:sz="0" w:space="0" w:color="auto"/>
        <w:left w:val="none" w:sz="0" w:space="0" w:color="auto"/>
        <w:bottom w:val="none" w:sz="0" w:space="0" w:color="auto"/>
        <w:right w:val="none" w:sz="0" w:space="0" w:color="auto"/>
      </w:divBdr>
    </w:div>
    <w:div w:id="124855951">
      <w:bodyDiv w:val="1"/>
      <w:marLeft w:val="0"/>
      <w:marRight w:val="0"/>
      <w:marTop w:val="0"/>
      <w:marBottom w:val="0"/>
      <w:divBdr>
        <w:top w:val="none" w:sz="0" w:space="0" w:color="auto"/>
        <w:left w:val="none" w:sz="0" w:space="0" w:color="auto"/>
        <w:bottom w:val="none" w:sz="0" w:space="0" w:color="auto"/>
        <w:right w:val="none" w:sz="0" w:space="0" w:color="auto"/>
      </w:divBdr>
    </w:div>
    <w:div w:id="124931341">
      <w:bodyDiv w:val="1"/>
      <w:marLeft w:val="0"/>
      <w:marRight w:val="0"/>
      <w:marTop w:val="0"/>
      <w:marBottom w:val="0"/>
      <w:divBdr>
        <w:top w:val="none" w:sz="0" w:space="0" w:color="auto"/>
        <w:left w:val="none" w:sz="0" w:space="0" w:color="auto"/>
        <w:bottom w:val="none" w:sz="0" w:space="0" w:color="auto"/>
        <w:right w:val="none" w:sz="0" w:space="0" w:color="auto"/>
      </w:divBdr>
    </w:div>
    <w:div w:id="125858173">
      <w:bodyDiv w:val="1"/>
      <w:marLeft w:val="0"/>
      <w:marRight w:val="0"/>
      <w:marTop w:val="0"/>
      <w:marBottom w:val="0"/>
      <w:divBdr>
        <w:top w:val="none" w:sz="0" w:space="0" w:color="auto"/>
        <w:left w:val="none" w:sz="0" w:space="0" w:color="auto"/>
        <w:bottom w:val="none" w:sz="0" w:space="0" w:color="auto"/>
        <w:right w:val="none" w:sz="0" w:space="0" w:color="auto"/>
      </w:divBdr>
    </w:div>
    <w:div w:id="126902147">
      <w:bodyDiv w:val="1"/>
      <w:marLeft w:val="0"/>
      <w:marRight w:val="0"/>
      <w:marTop w:val="0"/>
      <w:marBottom w:val="0"/>
      <w:divBdr>
        <w:top w:val="none" w:sz="0" w:space="0" w:color="auto"/>
        <w:left w:val="none" w:sz="0" w:space="0" w:color="auto"/>
        <w:bottom w:val="none" w:sz="0" w:space="0" w:color="auto"/>
        <w:right w:val="none" w:sz="0" w:space="0" w:color="auto"/>
      </w:divBdr>
    </w:div>
    <w:div w:id="130054877">
      <w:bodyDiv w:val="1"/>
      <w:marLeft w:val="0"/>
      <w:marRight w:val="0"/>
      <w:marTop w:val="0"/>
      <w:marBottom w:val="0"/>
      <w:divBdr>
        <w:top w:val="none" w:sz="0" w:space="0" w:color="auto"/>
        <w:left w:val="none" w:sz="0" w:space="0" w:color="auto"/>
        <w:bottom w:val="none" w:sz="0" w:space="0" w:color="auto"/>
        <w:right w:val="none" w:sz="0" w:space="0" w:color="auto"/>
      </w:divBdr>
    </w:div>
    <w:div w:id="131754858">
      <w:bodyDiv w:val="1"/>
      <w:marLeft w:val="0"/>
      <w:marRight w:val="0"/>
      <w:marTop w:val="0"/>
      <w:marBottom w:val="0"/>
      <w:divBdr>
        <w:top w:val="none" w:sz="0" w:space="0" w:color="auto"/>
        <w:left w:val="none" w:sz="0" w:space="0" w:color="auto"/>
        <w:bottom w:val="none" w:sz="0" w:space="0" w:color="auto"/>
        <w:right w:val="none" w:sz="0" w:space="0" w:color="auto"/>
      </w:divBdr>
    </w:div>
    <w:div w:id="133060584">
      <w:bodyDiv w:val="1"/>
      <w:marLeft w:val="0"/>
      <w:marRight w:val="0"/>
      <w:marTop w:val="0"/>
      <w:marBottom w:val="0"/>
      <w:divBdr>
        <w:top w:val="none" w:sz="0" w:space="0" w:color="auto"/>
        <w:left w:val="none" w:sz="0" w:space="0" w:color="auto"/>
        <w:bottom w:val="none" w:sz="0" w:space="0" w:color="auto"/>
        <w:right w:val="none" w:sz="0" w:space="0" w:color="auto"/>
      </w:divBdr>
    </w:div>
    <w:div w:id="133452422">
      <w:bodyDiv w:val="1"/>
      <w:marLeft w:val="0"/>
      <w:marRight w:val="0"/>
      <w:marTop w:val="0"/>
      <w:marBottom w:val="0"/>
      <w:divBdr>
        <w:top w:val="none" w:sz="0" w:space="0" w:color="auto"/>
        <w:left w:val="none" w:sz="0" w:space="0" w:color="auto"/>
        <w:bottom w:val="none" w:sz="0" w:space="0" w:color="auto"/>
        <w:right w:val="none" w:sz="0" w:space="0" w:color="auto"/>
      </w:divBdr>
    </w:div>
    <w:div w:id="134761821">
      <w:bodyDiv w:val="1"/>
      <w:marLeft w:val="0"/>
      <w:marRight w:val="0"/>
      <w:marTop w:val="0"/>
      <w:marBottom w:val="0"/>
      <w:divBdr>
        <w:top w:val="none" w:sz="0" w:space="0" w:color="auto"/>
        <w:left w:val="none" w:sz="0" w:space="0" w:color="auto"/>
        <w:bottom w:val="none" w:sz="0" w:space="0" w:color="auto"/>
        <w:right w:val="none" w:sz="0" w:space="0" w:color="auto"/>
      </w:divBdr>
    </w:div>
    <w:div w:id="137113953">
      <w:bodyDiv w:val="1"/>
      <w:marLeft w:val="0"/>
      <w:marRight w:val="0"/>
      <w:marTop w:val="0"/>
      <w:marBottom w:val="0"/>
      <w:divBdr>
        <w:top w:val="none" w:sz="0" w:space="0" w:color="auto"/>
        <w:left w:val="none" w:sz="0" w:space="0" w:color="auto"/>
        <w:bottom w:val="none" w:sz="0" w:space="0" w:color="auto"/>
        <w:right w:val="none" w:sz="0" w:space="0" w:color="auto"/>
      </w:divBdr>
    </w:div>
    <w:div w:id="139925996">
      <w:bodyDiv w:val="1"/>
      <w:marLeft w:val="0"/>
      <w:marRight w:val="0"/>
      <w:marTop w:val="0"/>
      <w:marBottom w:val="0"/>
      <w:divBdr>
        <w:top w:val="none" w:sz="0" w:space="0" w:color="auto"/>
        <w:left w:val="none" w:sz="0" w:space="0" w:color="auto"/>
        <w:bottom w:val="none" w:sz="0" w:space="0" w:color="auto"/>
        <w:right w:val="none" w:sz="0" w:space="0" w:color="auto"/>
      </w:divBdr>
    </w:div>
    <w:div w:id="144049015">
      <w:bodyDiv w:val="1"/>
      <w:marLeft w:val="0"/>
      <w:marRight w:val="0"/>
      <w:marTop w:val="0"/>
      <w:marBottom w:val="0"/>
      <w:divBdr>
        <w:top w:val="none" w:sz="0" w:space="0" w:color="auto"/>
        <w:left w:val="none" w:sz="0" w:space="0" w:color="auto"/>
        <w:bottom w:val="none" w:sz="0" w:space="0" w:color="auto"/>
        <w:right w:val="none" w:sz="0" w:space="0" w:color="auto"/>
      </w:divBdr>
    </w:div>
    <w:div w:id="146670899">
      <w:bodyDiv w:val="1"/>
      <w:marLeft w:val="0"/>
      <w:marRight w:val="0"/>
      <w:marTop w:val="0"/>
      <w:marBottom w:val="0"/>
      <w:divBdr>
        <w:top w:val="none" w:sz="0" w:space="0" w:color="auto"/>
        <w:left w:val="none" w:sz="0" w:space="0" w:color="auto"/>
        <w:bottom w:val="none" w:sz="0" w:space="0" w:color="auto"/>
        <w:right w:val="none" w:sz="0" w:space="0" w:color="auto"/>
      </w:divBdr>
    </w:div>
    <w:div w:id="147019318">
      <w:bodyDiv w:val="1"/>
      <w:marLeft w:val="0"/>
      <w:marRight w:val="0"/>
      <w:marTop w:val="0"/>
      <w:marBottom w:val="0"/>
      <w:divBdr>
        <w:top w:val="none" w:sz="0" w:space="0" w:color="auto"/>
        <w:left w:val="none" w:sz="0" w:space="0" w:color="auto"/>
        <w:bottom w:val="none" w:sz="0" w:space="0" w:color="auto"/>
        <w:right w:val="none" w:sz="0" w:space="0" w:color="auto"/>
      </w:divBdr>
    </w:div>
    <w:div w:id="149904186">
      <w:bodyDiv w:val="1"/>
      <w:marLeft w:val="0"/>
      <w:marRight w:val="0"/>
      <w:marTop w:val="0"/>
      <w:marBottom w:val="0"/>
      <w:divBdr>
        <w:top w:val="none" w:sz="0" w:space="0" w:color="auto"/>
        <w:left w:val="none" w:sz="0" w:space="0" w:color="auto"/>
        <w:bottom w:val="none" w:sz="0" w:space="0" w:color="auto"/>
        <w:right w:val="none" w:sz="0" w:space="0" w:color="auto"/>
      </w:divBdr>
    </w:div>
    <w:div w:id="152574476">
      <w:bodyDiv w:val="1"/>
      <w:marLeft w:val="0"/>
      <w:marRight w:val="0"/>
      <w:marTop w:val="0"/>
      <w:marBottom w:val="0"/>
      <w:divBdr>
        <w:top w:val="none" w:sz="0" w:space="0" w:color="auto"/>
        <w:left w:val="none" w:sz="0" w:space="0" w:color="auto"/>
        <w:bottom w:val="none" w:sz="0" w:space="0" w:color="auto"/>
        <w:right w:val="none" w:sz="0" w:space="0" w:color="auto"/>
      </w:divBdr>
    </w:div>
    <w:div w:id="153374399">
      <w:bodyDiv w:val="1"/>
      <w:marLeft w:val="0"/>
      <w:marRight w:val="0"/>
      <w:marTop w:val="0"/>
      <w:marBottom w:val="0"/>
      <w:divBdr>
        <w:top w:val="none" w:sz="0" w:space="0" w:color="auto"/>
        <w:left w:val="none" w:sz="0" w:space="0" w:color="auto"/>
        <w:bottom w:val="none" w:sz="0" w:space="0" w:color="auto"/>
        <w:right w:val="none" w:sz="0" w:space="0" w:color="auto"/>
      </w:divBdr>
    </w:div>
    <w:div w:id="156580894">
      <w:bodyDiv w:val="1"/>
      <w:marLeft w:val="0"/>
      <w:marRight w:val="0"/>
      <w:marTop w:val="0"/>
      <w:marBottom w:val="0"/>
      <w:divBdr>
        <w:top w:val="none" w:sz="0" w:space="0" w:color="auto"/>
        <w:left w:val="none" w:sz="0" w:space="0" w:color="auto"/>
        <w:bottom w:val="none" w:sz="0" w:space="0" w:color="auto"/>
        <w:right w:val="none" w:sz="0" w:space="0" w:color="auto"/>
      </w:divBdr>
    </w:div>
    <w:div w:id="157619859">
      <w:bodyDiv w:val="1"/>
      <w:marLeft w:val="0"/>
      <w:marRight w:val="0"/>
      <w:marTop w:val="0"/>
      <w:marBottom w:val="0"/>
      <w:divBdr>
        <w:top w:val="none" w:sz="0" w:space="0" w:color="auto"/>
        <w:left w:val="none" w:sz="0" w:space="0" w:color="auto"/>
        <w:bottom w:val="none" w:sz="0" w:space="0" w:color="auto"/>
        <w:right w:val="none" w:sz="0" w:space="0" w:color="auto"/>
      </w:divBdr>
    </w:div>
    <w:div w:id="160700402">
      <w:bodyDiv w:val="1"/>
      <w:marLeft w:val="0"/>
      <w:marRight w:val="0"/>
      <w:marTop w:val="0"/>
      <w:marBottom w:val="0"/>
      <w:divBdr>
        <w:top w:val="none" w:sz="0" w:space="0" w:color="auto"/>
        <w:left w:val="none" w:sz="0" w:space="0" w:color="auto"/>
        <w:bottom w:val="none" w:sz="0" w:space="0" w:color="auto"/>
        <w:right w:val="none" w:sz="0" w:space="0" w:color="auto"/>
      </w:divBdr>
    </w:div>
    <w:div w:id="161971651">
      <w:bodyDiv w:val="1"/>
      <w:marLeft w:val="0"/>
      <w:marRight w:val="0"/>
      <w:marTop w:val="0"/>
      <w:marBottom w:val="0"/>
      <w:divBdr>
        <w:top w:val="none" w:sz="0" w:space="0" w:color="auto"/>
        <w:left w:val="none" w:sz="0" w:space="0" w:color="auto"/>
        <w:bottom w:val="none" w:sz="0" w:space="0" w:color="auto"/>
        <w:right w:val="none" w:sz="0" w:space="0" w:color="auto"/>
      </w:divBdr>
    </w:div>
    <w:div w:id="162748929">
      <w:bodyDiv w:val="1"/>
      <w:marLeft w:val="0"/>
      <w:marRight w:val="0"/>
      <w:marTop w:val="0"/>
      <w:marBottom w:val="0"/>
      <w:divBdr>
        <w:top w:val="none" w:sz="0" w:space="0" w:color="auto"/>
        <w:left w:val="none" w:sz="0" w:space="0" w:color="auto"/>
        <w:bottom w:val="none" w:sz="0" w:space="0" w:color="auto"/>
        <w:right w:val="none" w:sz="0" w:space="0" w:color="auto"/>
      </w:divBdr>
    </w:div>
    <w:div w:id="163981314">
      <w:bodyDiv w:val="1"/>
      <w:marLeft w:val="0"/>
      <w:marRight w:val="0"/>
      <w:marTop w:val="0"/>
      <w:marBottom w:val="0"/>
      <w:divBdr>
        <w:top w:val="none" w:sz="0" w:space="0" w:color="auto"/>
        <w:left w:val="none" w:sz="0" w:space="0" w:color="auto"/>
        <w:bottom w:val="none" w:sz="0" w:space="0" w:color="auto"/>
        <w:right w:val="none" w:sz="0" w:space="0" w:color="auto"/>
      </w:divBdr>
    </w:div>
    <w:div w:id="164172025">
      <w:bodyDiv w:val="1"/>
      <w:marLeft w:val="0"/>
      <w:marRight w:val="0"/>
      <w:marTop w:val="0"/>
      <w:marBottom w:val="0"/>
      <w:divBdr>
        <w:top w:val="none" w:sz="0" w:space="0" w:color="auto"/>
        <w:left w:val="none" w:sz="0" w:space="0" w:color="auto"/>
        <w:bottom w:val="none" w:sz="0" w:space="0" w:color="auto"/>
        <w:right w:val="none" w:sz="0" w:space="0" w:color="auto"/>
      </w:divBdr>
    </w:div>
    <w:div w:id="165438825">
      <w:bodyDiv w:val="1"/>
      <w:marLeft w:val="0"/>
      <w:marRight w:val="0"/>
      <w:marTop w:val="0"/>
      <w:marBottom w:val="0"/>
      <w:divBdr>
        <w:top w:val="none" w:sz="0" w:space="0" w:color="auto"/>
        <w:left w:val="none" w:sz="0" w:space="0" w:color="auto"/>
        <w:bottom w:val="none" w:sz="0" w:space="0" w:color="auto"/>
        <w:right w:val="none" w:sz="0" w:space="0" w:color="auto"/>
      </w:divBdr>
    </w:div>
    <w:div w:id="167409423">
      <w:bodyDiv w:val="1"/>
      <w:marLeft w:val="0"/>
      <w:marRight w:val="0"/>
      <w:marTop w:val="0"/>
      <w:marBottom w:val="0"/>
      <w:divBdr>
        <w:top w:val="none" w:sz="0" w:space="0" w:color="auto"/>
        <w:left w:val="none" w:sz="0" w:space="0" w:color="auto"/>
        <w:bottom w:val="none" w:sz="0" w:space="0" w:color="auto"/>
        <w:right w:val="none" w:sz="0" w:space="0" w:color="auto"/>
      </w:divBdr>
    </w:div>
    <w:div w:id="171842345">
      <w:bodyDiv w:val="1"/>
      <w:marLeft w:val="0"/>
      <w:marRight w:val="0"/>
      <w:marTop w:val="0"/>
      <w:marBottom w:val="0"/>
      <w:divBdr>
        <w:top w:val="none" w:sz="0" w:space="0" w:color="auto"/>
        <w:left w:val="none" w:sz="0" w:space="0" w:color="auto"/>
        <w:bottom w:val="none" w:sz="0" w:space="0" w:color="auto"/>
        <w:right w:val="none" w:sz="0" w:space="0" w:color="auto"/>
      </w:divBdr>
    </w:div>
    <w:div w:id="174812158">
      <w:bodyDiv w:val="1"/>
      <w:marLeft w:val="0"/>
      <w:marRight w:val="0"/>
      <w:marTop w:val="0"/>
      <w:marBottom w:val="0"/>
      <w:divBdr>
        <w:top w:val="none" w:sz="0" w:space="0" w:color="auto"/>
        <w:left w:val="none" w:sz="0" w:space="0" w:color="auto"/>
        <w:bottom w:val="none" w:sz="0" w:space="0" w:color="auto"/>
        <w:right w:val="none" w:sz="0" w:space="0" w:color="auto"/>
      </w:divBdr>
    </w:div>
    <w:div w:id="176231825">
      <w:bodyDiv w:val="1"/>
      <w:marLeft w:val="0"/>
      <w:marRight w:val="0"/>
      <w:marTop w:val="0"/>
      <w:marBottom w:val="0"/>
      <w:divBdr>
        <w:top w:val="none" w:sz="0" w:space="0" w:color="auto"/>
        <w:left w:val="none" w:sz="0" w:space="0" w:color="auto"/>
        <w:bottom w:val="none" w:sz="0" w:space="0" w:color="auto"/>
        <w:right w:val="none" w:sz="0" w:space="0" w:color="auto"/>
      </w:divBdr>
    </w:div>
    <w:div w:id="178349229">
      <w:bodyDiv w:val="1"/>
      <w:marLeft w:val="0"/>
      <w:marRight w:val="0"/>
      <w:marTop w:val="0"/>
      <w:marBottom w:val="0"/>
      <w:divBdr>
        <w:top w:val="none" w:sz="0" w:space="0" w:color="auto"/>
        <w:left w:val="none" w:sz="0" w:space="0" w:color="auto"/>
        <w:bottom w:val="none" w:sz="0" w:space="0" w:color="auto"/>
        <w:right w:val="none" w:sz="0" w:space="0" w:color="auto"/>
      </w:divBdr>
    </w:div>
    <w:div w:id="179200899">
      <w:bodyDiv w:val="1"/>
      <w:marLeft w:val="0"/>
      <w:marRight w:val="0"/>
      <w:marTop w:val="0"/>
      <w:marBottom w:val="0"/>
      <w:divBdr>
        <w:top w:val="none" w:sz="0" w:space="0" w:color="auto"/>
        <w:left w:val="none" w:sz="0" w:space="0" w:color="auto"/>
        <w:bottom w:val="none" w:sz="0" w:space="0" w:color="auto"/>
        <w:right w:val="none" w:sz="0" w:space="0" w:color="auto"/>
      </w:divBdr>
    </w:div>
    <w:div w:id="179861695">
      <w:bodyDiv w:val="1"/>
      <w:marLeft w:val="0"/>
      <w:marRight w:val="0"/>
      <w:marTop w:val="0"/>
      <w:marBottom w:val="0"/>
      <w:divBdr>
        <w:top w:val="none" w:sz="0" w:space="0" w:color="auto"/>
        <w:left w:val="none" w:sz="0" w:space="0" w:color="auto"/>
        <w:bottom w:val="none" w:sz="0" w:space="0" w:color="auto"/>
        <w:right w:val="none" w:sz="0" w:space="0" w:color="auto"/>
      </w:divBdr>
    </w:div>
    <w:div w:id="181869028">
      <w:bodyDiv w:val="1"/>
      <w:marLeft w:val="0"/>
      <w:marRight w:val="0"/>
      <w:marTop w:val="0"/>
      <w:marBottom w:val="0"/>
      <w:divBdr>
        <w:top w:val="none" w:sz="0" w:space="0" w:color="auto"/>
        <w:left w:val="none" w:sz="0" w:space="0" w:color="auto"/>
        <w:bottom w:val="none" w:sz="0" w:space="0" w:color="auto"/>
        <w:right w:val="none" w:sz="0" w:space="0" w:color="auto"/>
      </w:divBdr>
    </w:div>
    <w:div w:id="182206409">
      <w:bodyDiv w:val="1"/>
      <w:marLeft w:val="0"/>
      <w:marRight w:val="0"/>
      <w:marTop w:val="0"/>
      <w:marBottom w:val="0"/>
      <w:divBdr>
        <w:top w:val="none" w:sz="0" w:space="0" w:color="auto"/>
        <w:left w:val="none" w:sz="0" w:space="0" w:color="auto"/>
        <w:bottom w:val="none" w:sz="0" w:space="0" w:color="auto"/>
        <w:right w:val="none" w:sz="0" w:space="0" w:color="auto"/>
      </w:divBdr>
    </w:div>
    <w:div w:id="183633585">
      <w:bodyDiv w:val="1"/>
      <w:marLeft w:val="0"/>
      <w:marRight w:val="0"/>
      <w:marTop w:val="0"/>
      <w:marBottom w:val="0"/>
      <w:divBdr>
        <w:top w:val="none" w:sz="0" w:space="0" w:color="auto"/>
        <w:left w:val="none" w:sz="0" w:space="0" w:color="auto"/>
        <w:bottom w:val="none" w:sz="0" w:space="0" w:color="auto"/>
        <w:right w:val="none" w:sz="0" w:space="0" w:color="auto"/>
      </w:divBdr>
    </w:div>
    <w:div w:id="184636434">
      <w:bodyDiv w:val="1"/>
      <w:marLeft w:val="0"/>
      <w:marRight w:val="0"/>
      <w:marTop w:val="0"/>
      <w:marBottom w:val="0"/>
      <w:divBdr>
        <w:top w:val="none" w:sz="0" w:space="0" w:color="auto"/>
        <w:left w:val="none" w:sz="0" w:space="0" w:color="auto"/>
        <w:bottom w:val="none" w:sz="0" w:space="0" w:color="auto"/>
        <w:right w:val="none" w:sz="0" w:space="0" w:color="auto"/>
      </w:divBdr>
    </w:div>
    <w:div w:id="188688505">
      <w:bodyDiv w:val="1"/>
      <w:marLeft w:val="0"/>
      <w:marRight w:val="0"/>
      <w:marTop w:val="0"/>
      <w:marBottom w:val="0"/>
      <w:divBdr>
        <w:top w:val="none" w:sz="0" w:space="0" w:color="auto"/>
        <w:left w:val="none" w:sz="0" w:space="0" w:color="auto"/>
        <w:bottom w:val="none" w:sz="0" w:space="0" w:color="auto"/>
        <w:right w:val="none" w:sz="0" w:space="0" w:color="auto"/>
      </w:divBdr>
    </w:div>
    <w:div w:id="189538139">
      <w:bodyDiv w:val="1"/>
      <w:marLeft w:val="0"/>
      <w:marRight w:val="0"/>
      <w:marTop w:val="0"/>
      <w:marBottom w:val="0"/>
      <w:divBdr>
        <w:top w:val="none" w:sz="0" w:space="0" w:color="auto"/>
        <w:left w:val="none" w:sz="0" w:space="0" w:color="auto"/>
        <w:bottom w:val="none" w:sz="0" w:space="0" w:color="auto"/>
        <w:right w:val="none" w:sz="0" w:space="0" w:color="auto"/>
      </w:divBdr>
    </w:div>
    <w:div w:id="193201671">
      <w:bodyDiv w:val="1"/>
      <w:marLeft w:val="0"/>
      <w:marRight w:val="0"/>
      <w:marTop w:val="0"/>
      <w:marBottom w:val="0"/>
      <w:divBdr>
        <w:top w:val="none" w:sz="0" w:space="0" w:color="auto"/>
        <w:left w:val="none" w:sz="0" w:space="0" w:color="auto"/>
        <w:bottom w:val="none" w:sz="0" w:space="0" w:color="auto"/>
        <w:right w:val="none" w:sz="0" w:space="0" w:color="auto"/>
      </w:divBdr>
    </w:div>
    <w:div w:id="199517617">
      <w:bodyDiv w:val="1"/>
      <w:marLeft w:val="0"/>
      <w:marRight w:val="0"/>
      <w:marTop w:val="0"/>
      <w:marBottom w:val="0"/>
      <w:divBdr>
        <w:top w:val="none" w:sz="0" w:space="0" w:color="auto"/>
        <w:left w:val="none" w:sz="0" w:space="0" w:color="auto"/>
        <w:bottom w:val="none" w:sz="0" w:space="0" w:color="auto"/>
        <w:right w:val="none" w:sz="0" w:space="0" w:color="auto"/>
      </w:divBdr>
    </w:div>
    <w:div w:id="200437315">
      <w:bodyDiv w:val="1"/>
      <w:marLeft w:val="0"/>
      <w:marRight w:val="0"/>
      <w:marTop w:val="0"/>
      <w:marBottom w:val="0"/>
      <w:divBdr>
        <w:top w:val="none" w:sz="0" w:space="0" w:color="auto"/>
        <w:left w:val="none" w:sz="0" w:space="0" w:color="auto"/>
        <w:bottom w:val="none" w:sz="0" w:space="0" w:color="auto"/>
        <w:right w:val="none" w:sz="0" w:space="0" w:color="auto"/>
      </w:divBdr>
    </w:div>
    <w:div w:id="203519407">
      <w:bodyDiv w:val="1"/>
      <w:marLeft w:val="0"/>
      <w:marRight w:val="0"/>
      <w:marTop w:val="0"/>
      <w:marBottom w:val="0"/>
      <w:divBdr>
        <w:top w:val="none" w:sz="0" w:space="0" w:color="auto"/>
        <w:left w:val="none" w:sz="0" w:space="0" w:color="auto"/>
        <w:bottom w:val="none" w:sz="0" w:space="0" w:color="auto"/>
        <w:right w:val="none" w:sz="0" w:space="0" w:color="auto"/>
      </w:divBdr>
    </w:div>
    <w:div w:id="205265166">
      <w:bodyDiv w:val="1"/>
      <w:marLeft w:val="0"/>
      <w:marRight w:val="0"/>
      <w:marTop w:val="0"/>
      <w:marBottom w:val="0"/>
      <w:divBdr>
        <w:top w:val="none" w:sz="0" w:space="0" w:color="auto"/>
        <w:left w:val="none" w:sz="0" w:space="0" w:color="auto"/>
        <w:bottom w:val="none" w:sz="0" w:space="0" w:color="auto"/>
        <w:right w:val="none" w:sz="0" w:space="0" w:color="auto"/>
      </w:divBdr>
    </w:div>
    <w:div w:id="206721606">
      <w:bodyDiv w:val="1"/>
      <w:marLeft w:val="0"/>
      <w:marRight w:val="0"/>
      <w:marTop w:val="0"/>
      <w:marBottom w:val="0"/>
      <w:divBdr>
        <w:top w:val="none" w:sz="0" w:space="0" w:color="auto"/>
        <w:left w:val="none" w:sz="0" w:space="0" w:color="auto"/>
        <w:bottom w:val="none" w:sz="0" w:space="0" w:color="auto"/>
        <w:right w:val="none" w:sz="0" w:space="0" w:color="auto"/>
      </w:divBdr>
    </w:div>
    <w:div w:id="207032135">
      <w:bodyDiv w:val="1"/>
      <w:marLeft w:val="0"/>
      <w:marRight w:val="0"/>
      <w:marTop w:val="0"/>
      <w:marBottom w:val="0"/>
      <w:divBdr>
        <w:top w:val="none" w:sz="0" w:space="0" w:color="auto"/>
        <w:left w:val="none" w:sz="0" w:space="0" w:color="auto"/>
        <w:bottom w:val="none" w:sz="0" w:space="0" w:color="auto"/>
        <w:right w:val="none" w:sz="0" w:space="0" w:color="auto"/>
      </w:divBdr>
    </w:div>
    <w:div w:id="208228059">
      <w:bodyDiv w:val="1"/>
      <w:marLeft w:val="0"/>
      <w:marRight w:val="0"/>
      <w:marTop w:val="0"/>
      <w:marBottom w:val="0"/>
      <w:divBdr>
        <w:top w:val="none" w:sz="0" w:space="0" w:color="auto"/>
        <w:left w:val="none" w:sz="0" w:space="0" w:color="auto"/>
        <w:bottom w:val="none" w:sz="0" w:space="0" w:color="auto"/>
        <w:right w:val="none" w:sz="0" w:space="0" w:color="auto"/>
      </w:divBdr>
      <w:divsChild>
        <w:div w:id="1169904503">
          <w:marLeft w:val="0"/>
          <w:marRight w:val="0"/>
          <w:marTop w:val="0"/>
          <w:marBottom w:val="0"/>
          <w:divBdr>
            <w:top w:val="none" w:sz="0" w:space="0" w:color="auto"/>
            <w:left w:val="none" w:sz="0" w:space="0" w:color="auto"/>
            <w:bottom w:val="none" w:sz="0" w:space="0" w:color="auto"/>
            <w:right w:val="none" w:sz="0" w:space="0" w:color="auto"/>
          </w:divBdr>
          <w:divsChild>
            <w:div w:id="1824001323">
              <w:marLeft w:val="0"/>
              <w:marRight w:val="0"/>
              <w:marTop w:val="0"/>
              <w:marBottom w:val="240"/>
              <w:divBdr>
                <w:top w:val="none" w:sz="0" w:space="0" w:color="auto"/>
                <w:left w:val="none" w:sz="0" w:space="0" w:color="auto"/>
                <w:bottom w:val="none" w:sz="0" w:space="0" w:color="auto"/>
                <w:right w:val="none" w:sz="0" w:space="0" w:color="auto"/>
              </w:divBdr>
              <w:divsChild>
                <w:div w:id="681081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201918">
      <w:bodyDiv w:val="1"/>
      <w:marLeft w:val="0"/>
      <w:marRight w:val="0"/>
      <w:marTop w:val="0"/>
      <w:marBottom w:val="0"/>
      <w:divBdr>
        <w:top w:val="none" w:sz="0" w:space="0" w:color="auto"/>
        <w:left w:val="none" w:sz="0" w:space="0" w:color="auto"/>
        <w:bottom w:val="none" w:sz="0" w:space="0" w:color="auto"/>
        <w:right w:val="none" w:sz="0" w:space="0" w:color="auto"/>
      </w:divBdr>
    </w:div>
    <w:div w:id="213541209">
      <w:bodyDiv w:val="1"/>
      <w:marLeft w:val="0"/>
      <w:marRight w:val="0"/>
      <w:marTop w:val="0"/>
      <w:marBottom w:val="0"/>
      <w:divBdr>
        <w:top w:val="none" w:sz="0" w:space="0" w:color="auto"/>
        <w:left w:val="none" w:sz="0" w:space="0" w:color="auto"/>
        <w:bottom w:val="none" w:sz="0" w:space="0" w:color="auto"/>
        <w:right w:val="none" w:sz="0" w:space="0" w:color="auto"/>
      </w:divBdr>
    </w:div>
    <w:div w:id="214707478">
      <w:bodyDiv w:val="1"/>
      <w:marLeft w:val="0"/>
      <w:marRight w:val="0"/>
      <w:marTop w:val="0"/>
      <w:marBottom w:val="0"/>
      <w:divBdr>
        <w:top w:val="none" w:sz="0" w:space="0" w:color="auto"/>
        <w:left w:val="none" w:sz="0" w:space="0" w:color="auto"/>
        <w:bottom w:val="none" w:sz="0" w:space="0" w:color="auto"/>
        <w:right w:val="none" w:sz="0" w:space="0" w:color="auto"/>
      </w:divBdr>
    </w:div>
    <w:div w:id="217013577">
      <w:bodyDiv w:val="1"/>
      <w:marLeft w:val="0"/>
      <w:marRight w:val="0"/>
      <w:marTop w:val="0"/>
      <w:marBottom w:val="0"/>
      <w:divBdr>
        <w:top w:val="none" w:sz="0" w:space="0" w:color="auto"/>
        <w:left w:val="none" w:sz="0" w:space="0" w:color="auto"/>
        <w:bottom w:val="none" w:sz="0" w:space="0" w:color="auto"/>
        <w:right w:val="none" w:sz="0" w:space="0" w:color="auto"/>
      </w:divBdr>
    </w:div>
    <w:div w:id="219176464">
      <w:bodyDiv w:val="1"/>
      <w:marLeft w:val="0"/>
      <w:marRight w:val="0"/>
      <w:marTop w:val="0"/>
      <w:marBottom w:val="0"/>
      <w:divBdr>
        <w:top w:val="none" w:sz="0" w:space="0" w:color="auto"/>
        <w:left w:val="none" w:sz="0" w:space="0" w:color="auto"/>
        <w:bottom w:val="none" w:sz="0" w:space="0" w:color="auto"/>
        <w:right w:val="none" w:sz="0" w:space="0" w:color="auto"/>
      </w:divBdr>
    </w:div>
    <w:div w:id="221789703">
      <w:bodyDiv w:val="1"/>
      <w:marLeft w:val="0"/>
      <w:marRight w:val="0"/>
      <w:marTop w:val="0"/>
      <w:marBottom w:val="0"/>
      <w:divBdr>
        <w:top w:val="none" w:sz="0" w:space="0" w:color="auto"/>
        <w:left w:val="none" w:sz="0" w:space="0" w:color="auto"/>
        <w:bottom w:val="none" w:sz="0" w:space="0" w:color="auto"/>
        <w:right w:val="none" w:sz="0" w:space="0" w:color="auto"/>
      </w:divBdr>
    </w:div>
    <w:div w:id="222912151">
      <w:bodyDiv w:val="1"/>
      <w:marLeft w:val="0"/>
      <w:marRight w:val="0"/>
      <w:marTop w:val="0"/>
      <w:marBottom w:val="0"/>
      <w:divBdr>
        <w:top w:val="none" w:sz="0" w:space="0" w:color="auto"/>
        <w:left w:val="none" w:sz="0" w:space="0" w:color="auto"/>
        <w:bottom w:val="none" w:sz="0" w:space="0" w:color="auto"/>
        <w:right w:val="none" w:sz="0" w:space="0" w:color="auto"/>
      </w:divBdr>
    </w:div>
    <w:div w:id="225267308">
      <w:bodyDiv w:val="1"/>
      <w:marLeft w:val="0"/>
      <w:marRight w:val="0"/>
      <w:marTop w:val="0"/>
      <w:marBottom w:val="0"/>
      <w:divBdr>
        <w:top w:val="none" w:sz="0" w:space="0" w:color="auto"/>
        <w:left w:val="none" w:sz="0" w:space="0" w:color="auto"/>
        <w:bottom w:val="none" w:sz="0" w:space="0" w:color="auto"/>
        <w:right w:val="none" w:sz="0" w:space="0" w:color="auto"/>
      </w:divBdr>
    </w:div>
    <w:div w:id="226188234">
      <w:bodyDiv w:val="1"/>
      <w:marLeft w:val="0"/>
      <w:marRight w:val="0"/>
      <w:marTop w:val="0"/>
      <w:marBottom w:val="0"/>
      <w:divBdr>
        <w:top w:val="none" w:sz="0" w:space="0" w:color="auto"/>
        <w:left w:val="none" w:sz="0" w:space="0" w:color="auto"/>
        <w:bottom w:val="none" w:sz="0" w:space="0" w:color="auto"/>
        <w:right w:val="none" w:sz="0" w:space="0" w:color="auto"/>
      </w:divBdr>
    </w:div>
    <w:div w:id="228881842">
      <w:bodyDiv w:val="1"/>
      <w:marLeft w:val="0"/>
      <w:marRight w:val="0"/>
      <w:marTop w:val="0"/>
      <w:marBottom w:val="0"/>
      <w:divBdr>
        <w:top w:val="none" w:sz="0" w:space="0" w:color="auto"/>
        <w:left w:val="none" w:sz="0" w:space="0" w:color="auto"/>
        <w:bottom w:val="none" w:sz="0" w:space="0" w:color="auto"/>
        <w:right w:val="none" w:sz="0" w:space="0" w:color="auto"/>
      </w:divBdr>
    </w:div>
    <w:div w:id="228924706">
      <w:bodyDiv w:val="1"/>
      <w:marLeft w:val="0"/>
      <w:marRight w:val="0"/>
      <w:marTop w:val="0"/>
      <w:marBottom w:val="0"/>
      <w:divBdr>
        <w:top w:val="none" w:sz="0" w:space="0" w:color="auto"/>
        <w:left w:val="none" w:sz="0" w:space="0" w:color="auto"/>
        <w:bottom w:val="none" w:sz="0" w:space="0" w:color="auto"/>
        <w:right w:val="none" w:sz="0" w:space="0" w:color="auto"/>
      </w:divBdr>
    </w:div>
    <w:div w:id="230165529">
      <w:bodyDiv w:val="1"/>
      <w:marLeft w:val="0"/>
      <w:marRight w:val="0"/>
      <w:marTop w:val="0"/>
      <w:marBottom w:val="0"/>
      <w:divBdr>
        <w:top w:val="none" w:sz="0" w:space="0" w:color="auto"/>
        <w:left w:val="none" w:sz="0" w:space="0" w:color="auto"/>
        <w:bottom w:val="none" w:sz="0" w:space="0" w:color="auto"/>
        <w:right w:val="none" w:sz="0" w:space="0" w:color="auto"/>
      </w:divBdr>
    </w:div>
    <w:div w:id="237982002">
      <w:bodyDiv w:val="1"/>
      <w:marLeft w:val="0"/>
      <w:marRight w:val="0"/>
      <w:marTop w:val="0"/>
      <w:marBottom w:val="0"/>
      <w:divBdr>
        <w:top w:val="none" w:sz="0" w:space="0" w:color="auto"/>
        <w:left w:val="none" w:sz="0" w:space="0" w:color="auto"/>
        <w:bottom w:val="none" w:sz="0" w:space="0" w:color="auto"/>
        <w:right w:val="none" w:sz="0" w:space="0" w:color="auto"/>
      </w:divBdr>
    </w:div>
    <w:div w:id="240141924">
      <w:bodyDiv w:val="1"/>
      <w:marLeft w:val="0"/>
      <w:marRight w:val="0"/>
      <w:marTop w:val="0"/>
      <w:marBottom w:val="0"/>
      <w:divBdr>
        <w:top w:val="none" w:sz="0" w:space="0" w:color="auto"/>
        <w:left w:val="none" w:sz="0" w:space="0" w:color="auto"/>
        <w:bottom w:val="none" w:sz="0" w:space="0" w:color="auto"/>
        <w:right w:val="none" w:sz="0" w:space="0" w:color="auto"/>
      </w:divBdr>
    </w:div>
    <w:div w:id="240797884">
      <w:bodyDiv w:val="1"/>
      <w:marLeft w:val="0"/>
      <w:marRight w:val="0"/>
      <w:marTop w:val="0"/>
      <w:marBottom w:val="0"/>
      <w:divBdr>
        <w:top w:val="none" w:sz="0" w:space="0" w:color="auto"/>
        <w:left w:val="none" w:sz="0" w:space="0" w:color="auto"/>
        <w:bottom w:val="none" w:sz="0" w:space="0" w:color="auto"/>
        <w:right w:val="none" w:sz="0" w:space="0" w:color="auto"/>
      </w:divBdr>
    </w:div>
    <w:div w:id="241329457">
      <w:bodyDiv w:val="1"/>
      <w:marLeft w:val="0"/>
      <w:marRight w:val="0"/>
      <w:marTop w:val="0"/>
      <w:marBottom w:val="0"/>
      <w:divBdr>
        <w:top w:val="none" w:sz="0" w:space="0" w:color="auto"/>
        <w:left w:val="none" w:sz="0" w:space="0" w:color="auto"/>
        <w:bottom w:val="none" w:sz="0" w:space="0" w:color="auto"/>
        <w:right w:val="none" w:sz="0" w:space="0" w:color="auto"/>
      </w:divBdr>
    </w:div>
    <w:div w:id="241766088">
      <w:bodyDiv w:val="1"/>
      <w:marLeft w:val="0"/>
      <w:marRight w:val="0"/>
      <w:marTop w:val="0"/>
      <w:marBottom w:val="0"/>
      <w:divBdr>
        <w:top w:val="none" w:sz="0" w:space="0" w:color="auto"/>
        <w:left w:val="none" w:sz="0" w:space="0" w:color="auto"/>
        <w:bottom w:val="none" w:sz="0" w:space="0" w:color="auto"/>
        <w:right w:val="none" w:sz="0" w:space="0" w:color="auto"/>
      </w:divBdr>
    </w:div>
    <w:div w:id="244607272">
      <w:bodyDiv w:val="1"/>
      <w:marLeft w:val="0"/>
      <w:marRight w:val="0"/>
      <w:marTop w:val="0"/>
      <w:marBottom w:val="0"/>
      <w:divBdr>
        <w:top w:val="none" w:sz="0" w:space="0" w:color="auto"/>
        <w:left w:val="none" w:sz="0" w:space="0" w:color="auto"/>
        <w:bottom w:val="none" w:sz="0" w:space="0" w:color="auto"/>
        <w:right w:val="none" w:sz="0" w:space="0" w:color="auto"/>
      </w:divBdr>
    </w:div>
    <w:div w:id="244608684">
      <w:bodyDiv w:val="1"/>
      <w:marLeft w:val="0"/>
      <w:marRight w:val="0"/>
      <w:marTop w:val="0"/>
      <w:marBottom w:val="0"/>
      <w:divBdr>
        <w:top w:val="none" w:sz="0" w:space="0" w:color="auto"/>
        <w:left w:val="none" w:sz="0" w:space="0" w:color="auto"/>
        <w:bottom w:val="none" w:sz="0" w:space="0" w:color="auto"/>
        <w:right w:val="none" w:sz="0" w:space="0" w:color="auto"/>
      </w:divBdr>
    </w:div>
    <w:div w:id="245069836">
      <w:bodyDiv w:val="1"/>
      <w:marLeft w:val="0"/>
      <w:marRight w:val="0"/>
      <w:marTop w:val="0"/>
      <w:marBottom w:val="0"/>
      <w:divBdr>
        <w:top w:val="none" w:sz="0" w:space="0" w:color="auto"/>
        <w:left w:val="none" w:sz="0" w:space="0" w:color="auto"/>
        <w:bottom w:val="none" w:sz="0" w:space="0" w:color="auto"/>
        <w:right w:val="none" w:sz="0" w:space="0" w:color="auto"/>
      </w:divBdr>
    </w:div>
    <w:div w:id="245772096">
      <w:bodyDiv w:val="1"/>
      <w:marLeft w:val="0"/>
      <w:marRight w:val="0"/>
      <w:marTop w:val="0"/>
      <w:marBottom w:val="0"/>
      <w:divBdr>
        <w:top w:val="none" w:sz="0" w:space="0" w:color="auto"/>
        <w:left w:val="none" w:sz="0" w:space="0" w:color="auto"/>
        <w:bottom w:val="none" w:sz="0" w:space="0" w:color="auto"/>
        <w:right w:val="none" w:sz="0" w:space="0" w:color="auto"/>
      </w:divBdr>
    </w:div>
    <w:div w:id="247037197">
      <w:bodyDiv w:val="1"/>
      <w:marLeft w:val="0"/>
      <w:marRight w:val="0"/>
      <w:marTop w:val="0"/>
      <w:marBottom w:val="0"/>
      <w:divBdr>
        <w:top w:val="none" w:sz="0" w:space="0" w:color="auto"/>
        <w:left w:val="none" w:sz="0" w:space="0" w:color="auto"/>
        <w:bottom w:val="none" w:sz="0" w:space="0" w:color="auto"/>
        <w:right w:val="none" w:sz="0" w:space="0" w:color="auto"/>
      </w:divBdr>
    </w:div>
    <w:div w:id="248076860">
      <w:bodyDiv w:val="1"/>
      <w:marLeft w:val="0"/>
      <w:marRight w:val="0"/>
      <w:marTop w:val="0"/>
      <w:marBottom w:val="0"/>
      <w:divBdr>
        <w:top w:val="none" w:sz="0" w:space="0" w:color="auto"/>
        <w:left w:val="none" w:sz="0" w:space="0" w:color="auto"/>
        <w:bottom w:val="none" w:sz="0" w:space="0" w:color="auto"/>
        <w:right w:val="none" w:sz="0" w:space="0" w:color="auto"/>
      </w:divBdr>
    </w:div>
    <w:div w:id="250042192">
      <w:bodyDiv w:val="1"/>
      <w:marLeft w:val="0"/>
      <w:marRight w:val="0"/>
      <w:marTop w:val="0"/>
      <w:marBottom w:val="0"/>
      <w:divBdr>
        <w:top w:val="none" w:sz="0" w:space="0" w:color="auto"/>
        <w:left w:val="none" w:sz="0" w:space="0" w:color="auto"/>
        <w:bottom w:val="none" w:sz="0" w:space="0" w:color="auto"/>
        <w:right w:val="none" w:sz="0" w:space="0" w:color="auto"/>
      </w:divBdr>
    </w:div>
    <w:div w:id="250048713">
      <w:bodyDiv w:val="1"/>
      <w:marLeft w:val="0"/>
      <w:marRight w:val="0"/>
      <w:marTop w:val="0"/>
      <w:marBottom w:val="0"/>
      <w:divBdr>
        <w:top w:val="none" w:sz="0" w:space="0" w:color="auto"/>
        <w:left w:val="none" w:sz="0" w:space="0" w:color="auto"/>
        <w:bottom w:val="none" w:sz="0" w:space="0" w:color="auto"/>
        <w:right w:val="none" w:sz="0" w:space="0" w:color="auto"/>
      </w:divBdr>
    </w:div>
    <w:div w:id="251935063">
      <w:bodyDiv w:val="1"/>
      <w:marLeft w:val="0"/>
      <w:marRight w:val="0"/>
      <w:marTop w:val="0"/>
      <w:marBottom w:val="0"/>
      <w:divBdr>
        <w:top w:val="none" w:sz="0" w:space="0" w:color="auto"/>
        <w:left w:val="none" w:sz="0" w:space="0" w:color="auto"/>
        <w:bottom w:val="none" w:sz="0" w:space="0" w:color="auto"/>
        <w:right w:val="none" w:sz="0" w:space="0" w:color="auto"/>
      </w:divBdr>
    </w:div>
    <w:div w:id="252789582">
      <w:bodyDiv w:val="1"/>
      <w:marLeft w:val="0"/>
      <w:marRight w:val="0"/>
      <w:marTop w:val="0"/>
      <w:marBottom w:val="0"/>
      <w:divBdr>
        <w:top w:val="none" w:sz="0" w:space="0" w:color="auto"/>
        <w:left w:val="none" w:sz="0" w:space="0" w:color="auto"/>
        <w:bottom w:val="none" w:sz="0" w:space="0" w:color="auto"/>
        <w:right w:val="none" w:sz="0" w:space="0" w:color="auto"/>
      </w:divBdr>
    </w:div>
    <w:div w:id="256332336">
      <w:bodyDiv w:val="1"/>
      <w:marLeft w:val="0"/>
      <w:marRight w:val="0"/>
      <w:marTop w:val="0"/>
      <w:marBottom w:val="0"/>
      <w:divBdr>
        <w:top w:val="none" w:sz="0" w:space="0" w:color="auto"/>
        <w:left w:val="none" w:sz="0" w:space="0" w:color="auto"/>
        <w:bottom w:val="none" w:sz="0" w:space="0" w:color="auto"/>
        <w:right w:val="none" w:sz="0" w:space="0" w:color="auto"/>
      </w:divBdr>
    </w:div>
    <w:div w:id="258681789">
      <w:bodyDiv w:val="1"/>
      <w:marLeft w:val="0"/>
      <w:marRight w:val="0"/>
      <w:marTop w:val="0"/>
      <w:marBottom w:val="0"/>
      <w:divBdr>
        <w:top w:val="none" w:sz="0" w:space="0" w:color="auto"/>
        <w:left w:val="none" w:sz="0" w:space="0" w:color="auto"/>
        <w:bottom w:val="none" w:sz="0" w:space="0" w:color="auto"/>
        <w:right w:val="none" w:sz="0" w:space="0" w:color="auto"/>
      </w:divBdr>
    </w:div>
    <w:div w:id="260072268">
      <w:bodyDiv w:val="1"/>
      <w:marLeft w:val="0"/>
      <w:marRight w:val="0"/>
      <w:marTop w:val="0"/>
      <w:marBottom w:val="0"/>
      <w:divBdr>
        <w:top w:val="none" w:sz="0" w:space="0" w:color="auto"/>
        <w:left w:val="none" w:sz="0" w:space="0" w:color="auto"/>
        <w:bottom w:val="none" w:sz="0" w:space="0" w:color="auto"/>
        <w:right w:val="none" w:sz="0" w:space="0" w:color="auto"/>
      </w:divBdr>
    </w:div>
    <w:div w:id="261306906">
      <w:bodyDiv w:val="1"/>
      <w:marLeft w:val="0"/>
      <w:marRight w:val="0"/>
      <w:marTop w:val="0"/>
      <w:marBottom w:val="0"/>
      <w:divBdr>
        <w:top w:val="none" w:sz="0" w:space="0" w:color="auto"/>
        <w:left w:val="none" w:sz="0" w:space="0" w:color="auto"/>
        <w:bottom w:val="none" w:sz="0" w:space="0" w:color="auto"/>
        <w:right w:val="none" w:sz="0" w:space="0" w:color="auto"/>
      </w:divBdr>
    </w:div>
    <w:div w:id="262307389">
      <w:bodyDiv w:val="1"/>
      <w:marLeft w:val="0"/>
      <w:marRight w:val="0"/>
      <w:marTop w:val="0"/>
      <w:marBottom w:val="0"/>
      <w:divBdr>
        <w:top w:val="none" w:sz="0" w:space="0" w:color="auto"/>
        <w:left w:val="none" w:sz="0" w:space="0" w:color="auto"/>
        <w:bottom w:val="none" w:sz="0" w:space="0" w:color="auto"/>
        <w:right w:val="none" w:sz="0" w:space="0" w:color="auto"/>
      </w:divBdr>
    </w:div>
    <w:div w:id="265893499">
      <w:bodyDiv w:val="1"/>
      <w:marLeft w:val="0"/>
      <w:marRight w:val="0"/>
      <w:marTop w:val="0"/>
      <w:marBottom w:val="0"/>
      <w:divBdr>
        <w:top w:val="none" w:sz="0" w:space="0" w:color="auto"/>
        <w:left w:val="none" w:sz="0" w:space="0" w:color="auto"/>
        <w:bottom w:val="none" w:sz="0" w:space="0" w:color="auto"/>
        <w:right w:val="none" w:sz="0" w:space="0" w:color="auto"/>
      </w:divBdr>
    </w:div>
    <w:div w:id="266159321">
      <w:bodyDiv w:val="1"/>
      <w:marLeft w:val="0"/>
      <w:marRight w:val="0"/>
      <w:marTop w:val="0"/>
      <w:marBottom w:val="0"/>
      <w:divBdr>
        <w:top w:val="none" w:sz="0" w:space="0" w:color="auto"/>
        <w:left w:val="none" w:sz="0" w:space="0" w:color="auto"/>
        <w:bottom w:val="none" w:sz="0" w:space="0" w:color="auto"/>
        <w:right w:val="none" w:sz="0" w:space="0" w:color="auto"/>
      </w:divBdr>
    </w:div>
    <w:div w:id="267201705">
      <w:bodyDiv w:val="1"/>
      <w:marLeft w:val="0"/>
      <w:marRight w:val="0"/>
      <w:marTop w:val="0"/>
      <w:marBottom w:val="0"/>
      <w:divBdr>
        <w:top w:val="none" w:sz="0" w:space="0" w:color="auto"/>
        <w:left w:val="none" w:sz="0" w:space="0" w:color="auto"/>
        <w:bottom w:val="none" w:sz="0" w:space="0" w:color="auto"/>
        <w:right w:val="none" w:sz="0" w:space="0" w:color="auto"/>
      </w:divBdr>
    </w:div>
    <w:div w:id="269748611">
      <w:bodyDiv w:val="1"/>
      <w:marLeft w:val="0"/>
      <w:marRight w:val="0"/>
      <w:marTop w:val="0"/>
      <w:marBottom w:val="0"/>
      <w:divBdr>
        <w:top w:val="none" w:sz="0" w:space="0" w:color="auto"/>
        <w:left w:val="none" w:sz="0" w:space="0" w:color="auto"/>
        <w:bottom w:val="none" w:sz="0" w:space="0" w:color="auto"/>
        <w:right w:val="none" w:sz="0" w:space="0" w:color="auto"/>
      </w:divBdr>
    </w:div>
    <w:div w:id="273442139">
      <w:bodyDiv w:val="1"/>
      <w:marLeft w:val="0"/>
      <w:marRight w:val="0"/>
      <w:marTop w:val="0"/>
      <w:marBottom w:val="0"/>
      <w:divBdr>
        <w:top w:val="none" w:sz="0" w:space="0" w:color="auto"/>
        <w:left w:val="none" w:sz="0" w:space="0" w:color="auto"/>
        <w:bottom w:val="none" w:sz="0" w:space="0" w:color="auto"/>
        <w:right w:val="none" w:sz="0" w:space="0" w:color="auto"/>
      </w:divBdr>
    </w:div>
    <w:div w:id="275714968">
      <w:bodyDiv w:val="1"/>
      <w:marLeft w:val="0"/>
      <w:marRight w:val="0"/>
      <w:marTop w:val="0"/>
      <w:marBottom w:val="0"/>
      <w:divBdr>
        <w:top w:val="none" w:sz="0" w:space="0" w:color="auto"/>
        <w:left w:val="none" w:sz="0" w:space="0" w:color="auto"/>
        <w:bottom w:val="none" w:sz="0" w:space="0" w:color="auto"/>
        <w:right w:val="none" w:sz="0" w:space="0" w:color="auto"/>
      </w:divBdr>
    </w:div>
    <w:div w:id="276446441">
      <w:bodyDiv w:val="1"/>
      <w:marLeft w:val="0"/>
      <w:marRight w:val="0"/>
      <w:marTop w:val="0"/>
      <w:marBottom w:val="0"/>
      <w:divBdr>
        <w:top w:val="none" w:sz="0" w:space="0" w:color="auto"/>
        <w:left w:val="none" w:sz="0" w:space="0" w:color="auto"/>
        <w:bottom w:val="none" w:sz="0" w:space="0" w:color="auto"/>
        <w:right w:val="none" w:sz="0" w:space="0" w:color="auto"/>
      </w:divBdr>
    </w:div>
    <w:div w:id="277370293">
      <w:bodyDiv w:val="1"/>
      <w:marLeft w:val="0"/>
      <w:marRight w:val="0"/>
      <w:marTop w:val="0"/>
      <w:marBottom w:val="0"/>
      <w:divBdr>
        <w:top w:val="none" w:sz="0" w:space="0" w:color="auto"/>
        <w:left w:val="none" w:sz="0" w:space="0" w:color="auto"/>
        <w:bottom w:val="none" w:sz="0" w:space="0" w:color="auto"/>
        <w:right w:val="none" w:sz="0" w:space="0" w:color="auto"/>
      </w:divBdr>
    </w:div>
    <w:div w:id="278879879">
      <w:bodyDiv w:val="1"/>
      <w:marLeft w:val="0"/>
      <w:marRight w:val="0"/>
      <w:marTop w:val="0"/>
      <w:marBottom w:val="0"/>
      <w:divBdr>
        <w:top w:val="none" w:sz="0" w:space="0" w:color="auto"/>
        <w:left w:val="none" w:sz="0" w:space="0" w:color="auto"/>
        <w:bottom w:val="none" w:sz="0" w:space="0" w:color="auto"/>
        <w:right w:val="none" w:sz="0" w:space="0" w:color="auto"/>
      </w:divBdr>
    </w:div>
    <w:div w:id="280259120">
      <w:bodyDiv w:val="1"/>
      <w:marLeft w:val="0"/>
      <w:marRight w:val="0"/>
      <w:marTop w:val="0"/>
      <w:marBottom w:val="0"/>
      <w:divBdr>
        <w:top w:val="none" w:sz="0" w:space="0" w:color="auto"/>
        <w:left w:val="none" w:sz="0" w:space="0" w:color="auto"/>
        <w:bottom w:val="none" w:sz="0" w:space="0" w:color="auto"/>
        <w:right w:val="none" w:sz="0" w:space="0" w:color="auto"/>
      </w:divBdr>
    </w:div>
    <w:div w:id="280503764">
      <w:bodyDiv w:val="1"/>
      <w:marLeft w:val="0"/>
      <w:marRight w:val="0"/>
      <w:marTop w:val="0"/>
      <w:marBottom w:val="0"/>
      <w:divBdr>
        <w:top w:val="none" w:sz="0" w:space="0" w:color="auto"/>
        <w:left w:val="none" w:sz="0" w:space="0" w:color="auto"/>
        <w:bottom w:val="none" w:sz="0" w:space="0" w:color="auto"/>
        <w:right w:val="none" w:sz="0" w:space="0" w:color="auto"/>
      </w:divBdr>
    </w:div>
    <w:div w:id="280770296">
      <w:bodyDiv w:val="1"/>
      <w:marLeft w:val="0"/>
      <w:marRight w:val="0"/>
      <w:marTop w:val="0"/>
      <w:marBottom w:val="0"/>
      <w:divBdr>
        <w:top w:val="none" w:sz="0" w:space="0" w:color="auto"/>
        <w:left w:val="none" w:sz="0" w:space="0" w:color="auto"/>
        <w:bottom w:val="none" w:sz="0" w:space="0" w:color="auto"/>
        <w:right w:val="none" w:sz="0" w:space="0" w:color="auto"/>
      </w:divBdr>
    </w:div>
    <w:div w:id="284432081">
      <w:bodyDiv w:val="1"/>
      <w:marLeft w:val="0"/>
      <w:marRight w:val="0"/>
      <w:marTop w:val="0"/>
      <w:marBottom w:val="0"/>
      <w:divBdr>
        <w:top w:val="none" w:sz="0" w:space="0" w:color="auto"/>
        <w:left w:val="none" w:sz="0" w:space="0" w:color="auto"/>
        <w:bottom w:val="none" w:sz="0" w:space="0" w:color="auto"/>
        <w:right w:val="none" w:sz="0" w:space="0" w:color="auto"/>
      </w:divBdr>
    </w:div>
    <w:div w:id="288324588">
      <w:bodyDiv w:val="1"/>
      <w:marLeft w:val="0"/>
      <w:marRight w:val="0"/>
      <w:marTop w:val="0"/>
      <w:marBottom w:val="0"/>
      <w:divBdr>
        <w:top w:val="none" w:sz="0" w:space="0" w:color="auto"/>
        <w:left w:val="none" w:sz="0" w:space="0" w:color="auto"/>
        <w:bottom w:val="none" w:sz="0" w:space="0" w:color="auto"/>
        <w:right w:val="none" w:sz="0" w:space="0" w:color="auto"/>
      </w:divBdr>
    </w:div>
    <w:div w:id="290986475">
      <w:bodyDiv w:val="1"/>
      <w:marLeft w:val="0"/>
      <w:marRight w:val="0"/>
      <w:marTop w:val="0"/>
      <w:marBottom w:val="0"/>
      <w:divBdr>
        <w:top w:val="none" w:sz="0" w:space="0" w:color="auto"/>
        <w:left w:val="none" w:sz="0" w:space="0" w:color="auto"/>
        <w:bottom w:val="none" w:sz="0" w:space="0" w:color="auto"/>
        <w:right w:val="none" w:sz="0" w:space="0" w:color="auto"/>
      </w:divBdr>
    </w:div>
    <w:div w:id="292755336">
      <w:bodyDiv w:val="1"/>
      <w:marLeft w:val="0"/>
      <w:marRight w:val="0"/>
      <w:marTop w:val="0"/>
      <w:marBottom w:val="0"/>
      <w:divBdr>
        <w:top w:val="none" w:sz="0" w:space="0" w:color="auto"/>
        <w:left w:val="none" w:sz="0" w:space="0" w:color="auto"/>
        <w:bottom w:val="none" w:sz="0" w:space="0" w:color="auto"/>
        <w:right w:val="none" w:sz="0" w:space="0" w:color="auto"/>
      </w:divBdr>
    </w:div>
    <w:div w:id="296034382">
      <w:bodyDiv w:val="1"/>
      <w:marLeft w:val="0"/>
      <w:marRight w:val="0"/>
      <w:marTop w:val="0"/>
      <w:marBottom w:val="0"/>
      <w:divBdr>
        <w:top w:val="none" w:sz="0" w:space="0" w:color="auto"/>
        <w:left w:val="none" w:sz="0" w:space="0" w:color="auto"/>
        <w:bottom w:val="none" w:sz="0" w:space="0" w:color="auto"/>
        <w:right w:val="none" w:sz="0" w:space="0" w:color="auto"/>
      </w:divBdr>
    </w:div>
    <w:div w:id="298417749">
      <w:bodyDiv w:val="1"/>
      <w:marLeft w:val="0"/>
      <w:marRight w:val="0"/>
      <w:marTop w:val="0"/>
      <w:marBottom w:val="0"/>
      <w:divBdr>
        <w:top w:val="none" w:sz="0" w:space="0" w:color="auto"/>
        <w:left w:val="none" w:sz="0" w:space="0" w:color="auto"/>
        <w:bottom w:val="none" w:sz="0" w:space="0" w:color="auto"/>
        <w:right w:val="none" w:sz="0" w:space="0" w:color="auto"/>
      </w:divBdr>
    </w:div>
    <w:div w:id="306281438">
      <w:bodyDiv w:val="1"/>
      <w:marLeft w:val="0"/>
      <w:marRight w:val="0"/>
      <w:marTop w:val="0"/>
      <w:marBottom w:val="0"/>
      <w:divBdr>
        <w:top w:val="none" w:sz="0" w:space="0" w:color="auto"/>
        <w:left w:val="none" w:sz="0" w:space="0" w:color="auto"/>
        <w:bottom w:val="none" w:sz="0" w:space="0" w:color="auto"/>
        <w:right w:val="none" w:sz="0" w:space="0" w:color="auto"/>
      </w:divBdr>
    </w:div>
    <w:div w:id="307787859">
      <w:bodyDiv w:val="1"/>
      <w:marLeft w:val="0"/>
      <w:marRight w:val="0"/>
      <w:marTop w:val="0"/>
      <w:marBottom w:val="0"/>
      <w:divBdr>
        <w:top w:val="none" w:sz="0" w:space="0" w:color="auto"/>
        <w:left w:val="none" w:sz="0" w:space="0" w:color="auto"/>
        <w:bottom w:val="none" w:sz="0" w:space="0" w:color="auto"/>
        <w:right w:val="none" w:sz="0" w:space="0" w:color="auto"/>
      </w:divBdr>
    </w:div>
    <w:div w:id="308366896">
      <w:bodyDiv w:val="1"/>
      <w:marLeft w:val="0"/>
      <w:marRight w:val="0"/>
      <w:marTop w:val="0"/>
      <w:marBottom w:val="0"/>
      <w:divBdr>
        <w:top w:val="none" w:sz="0" w:space="0" w:color="auto"/>
        <w:left w:val="none" w:sz="0" w:space="0" w:color="auto"/>
        <w:bottom w:val="none" w:sz="0" w:space="0" w:color="auto"/>
        <w:right w:val="none" w:sz="0" w:space="0" w:color="auto"/>
      </w:divBdr>
    </w:div>
    <w:div w:id="310529067">
      <w:bodyDiv w:val="1"/>
      <w:marLeft w:val="0"/>
      <w:marRight w:val="0"/>
      <w:marTop w:val="0"/>
      <w:marBottom w:val="0"/>
      <w:divBdr>
        <w:top w:val="none" w:sz="0" w:space="0" w:color="auto"/>
        <w:left w:val="none" w:sz="0" w:space="0" w:color="auto"/>
        <w:bottom w:val="none" w:sz="0" w:space="0" w:color="auto"/>
        <w:right w:val="none" w:sz="0" w:space="0" w:color="auto"/>
      </w:divBdr>
    </w:div>
    <w:div w:id="318535785">
      <w:bodyDiv w:val="1"/>
      <w:marLeft w:val="0"/>
      <w:marRight w:val="0"/>
      <w:marTop w:val="0"/>
      <w:marBottom w:val="0"/>
      <w:divBdr>
        <w:top w:val="none" w:sz="0" w:space="0" w:color="auto"/>
        <w:left w:val="none" w:sz="0" w:space="0" w:color="auto"/>
        <w:bottom w:val="none" w:sz="0" w:space="0" w:color="auto"/>
        <w:right w:val="none" w:sz="0" w:space="0" w:color="auto"/>
      </w:divBdr>
    </w:div>
    <w:div w:id="320431442">
      <w:bodyDiv w:val="1"/>
      <w:marLeft w:val="0"/>
      <w:marRight w:val="0"/>
      <w:marTop w:val="0"/>
      <w:marBottom w:val="0"/>
      <w:divBdr>
        <w:top w:val="none" w:sz="0" w:space="0" w:color="auto"/>
        <w:left w:val="none" w:sz="0" w:space="0" w:color="auto"/>
        <w:bottom w:val="none" w:sz="0" w:space="0" w:color="auto"/>
        <w:right w:val="none" w:sz="0" w:space="0" w:color="auto"/>
      </w:divBdr>
    </w:div>
    <w:div w:id="320817914">
      <w:bodyDiv w:val="1"/>
      <w:marLeft w:val="0"/>
      <w:marRight w:val="0"/>
      <w:marTop w:val="0"/>
      <w:marBottom w:val="0"/>
      <w:divBdr>
        <w:top w:val="none" w:sz="0" w:space="0" w:color="auto"/>
        <w:left w:val="none" w:sz="0" w:space="0" w:color="auto"/>
        <w:bottom w:val="none" w:sz="0" w:space="0" w:color="auto"/>
        <w:right w:val="none" w:sz="0" w:space="0" w:color="auto"/>
      </w:divBdr>
    </w:div>
    <w:div w:id="324209817">
      <w:bodyDiv w:val="1"/>
      <w:marLeft w:val="0"/>
      <w:marRight w:val="0"/>
      <w:marTop w:val="0"/>
      <w:marBottom w:val="0"/>
      <w:divBdr>
        <w:top w:val="none" w:sz="0" w:space="0" w:color="auto"/>
        <w:left w:val="none" w:sz="0" w:space="0" w:color="auto"/>
        <w:bottom w:val="none" w:sz="0" w:space="0" w:color="auto"/>
        <w:right w:val="none" w:sz="0" w:space="0" w:color="auto"/>
      </w:divBdr>
    </w:div>
    <w:div w:id="324820007">
      <w:bodyDiv w:val="1"/>
      <w:marLeft w:val="0"/>
      <w:marRight w:val="0"/>
      <w:marTop w:val="0"/>
      <w:marBottom w:val="0"/>
      <w:divBdr>
        <w:top w:val="none" w:sz="0" w:space="0" w:color="auto"/>
        <w:left w:val="none" w:sz="0" w:space="0" w:color="auto"/>
        <w:bottom w:val="none" w:sz="0" w:space="0" w:color="auto"/>
        <w:right w:val="none" w:sz="0" w:space="0" w:color="auto"/>
      </w:divBdr>
    </w:div>
    <w:div w:id="325940871">
      <w:bodyDiv w:val="1"/>
      <w:marLeft w:val="0"/>
      <w:marRight w:val="0"/>
      <w:marTop w:val="0"/>
      <w:marBottom w:val="0"/>
      <w:divBdr>
        <w:top w:val="none" w:sz="0" w:space="0" w:color="auto"/>
        <w:left w:val="none" w:sz="0" w:space="0" w:color="auto"/>
        <w:bottom w:val="none" w:sz="0" w:space="0" w:color="auto"/>
        <w:right w:val="none" w:sz="0" w:space="0" w:color="auto"/>
      </w:divBdr>
    </w:div>
    <w:div w:id="327367630">
      <w:bodyDiv w:val="1"/>
      <w:marLeft w:val="0"/>
      <w:marRight w:val="0"/>
      <w:marTop w:val="0"/>
      <w:marBottom w:val="0"/>
      <w:divBdr>
        <w:top w:val="none" w:sz="0" w:space="0" w:color="auto"/>
        <w:left w:val="none" w:sz="0" w:space="0" w:color="auto"/>
        <w:bottom w:val="none" w:sz="0" w:space="0" w:color="auto"/>
        <w:right w:val="none" w:sz="0" w:space="0" w:color="auto"/>
      </w:divBdr>
    </w:div>
    <w:div w:id="331876916">
      <w:bodyDiv w:val="1"/>
      <w:marLeft w:val="0"/>
      <w:marRight w:val="0"/>
      <w:marTop w:val="0"/>
      <w:marBottom w:val="0"/>
      <w:divBdr>
        <w:top w:val="none" w:sz="0" w:space="0" w:color="auto"/>
        <w:left w:val="none" w:sz="0" w:space="0" w:color="auto"/>
        <w:bottom w:val="none" w:sz="0" w:space="0" w:color="auto"/>
        <w:right w:val="none" w:sz="0" w:space="0" w:color="auto"/>
      </w:divBdr>
    </w:div>
    <w:div w:id="332343482">
      <w:bodyDiv w:val="1"/>
      <w:marLeft w:val="0"/>
      <w:marRight w:val="0"/>
      <w:marTop w:val="0"/>
      <w:marBottom w:val="0"/>
      <w:divBdr>
        <w:top w:val="none" w:sz="0" w:space="0" w:color="auto"/>
        <w:left w:val="none" w:sz="0" w:space="0" w:color="auto"/>
        <w:bottom w:val="none" w:sz="0" w:space="0" w:color="auto"/>
        <w:right w:val="none" w:sz="0" w:space="0" w:color="auto"/>
      </w:divBdr>
    </w:div>
    <w:div w:id="335688936">
      <w:bodyDiv w:val="1"/>
      <w:marLeft w:val="0"/>
      <w:marRight w:val="0"/>
      <w:marTop w:val="0"/>
      <w:marBottom w:val="0"/>
      <w:divBdr>
        <w:top w:val="none" w:sz="0" w:space="0" w:color="auto"/>
        <w:left w:val="none" w:sz="0" w:space="0" w:color="auto"/>
        <w:bottom w:val="none" w:sz="0" w:space="0" w:color="auto"/>
        <w:right w:val="none" w:sz="0" w:space="0" w:color="auto"/>
      </w:divBdr>
    </w:div>
    <w:div w:id="336076130">
      <w:bodyDiv w:val="1"/>
      <w:marLeft w:val="0"/>
      <w:marRight w:val="0"/>
      <w:marTop w:val="0"/>
      <w:marBottom w:val="0"/>
      <w:divBdr>
        <w:top w:val="none" w:sz="0" w:space="0" w:color="auto"/>
        <w:left w:val="none" w:sz="0" w:space="0" w:color="auto"/>
        <w:bottom w:val="none" w:sz="0" w:space="0" w:color="auto"/>
        <w:right w:val="none" w:sz="0" w:space="0" w:color="auto"/>
      </w:divBdr>
    </w:div>
    <w:div w:id="336348686">
      <w:bodyDiv w:val="1"/>
      <w:marLeft w:val="0"/>
      <w:marRight w:val="0"/>
      <w:marTop w:val="0"/>
      <w:marBottom w:val="0"/>
      <w:divBdr>
        <w:top w:val="none" w:sz="0" w:space="0" w:color="auto"/>
        <w:left w:val="none" w:sz="0" w:space="0" w:color="auto"/>
        <w:bottom w:val="none" w:sz="0" w:space="0" w:color="auto"/>
        <w:right w:val="none" w:sz="0" w:space="0" w:color="auto"/>
      </w:divBdr>
    </w:div>
    <w:div w:id="337580694">
      <w:bodyDiv w:val="1"/>
      <w:marLeft w:val="0"/>
      <w:marRight w:val="0"/>
      <w:marTop w:val="0"/>
      <w:marBottom w:val="0"/>
      <w:divBdr>
        <w:top w:val="none" w:sz="0" w:space="0" w:color="auto"/>
        <w:left w:val="none" w:sz="0" w:space="0" w:color="auto"/>
        <w:bottom w:val="none" w:sz="0" w:space="0" w:color="auto"/>
        <w:right w:val="none" w:sz="0" w:space="0" w:color="auto"/>
      </w:divBdr>
    </w:div>
    <w:div w:id="340666294">
      <w:bodyDiv w:val="1"/>
      <w:marLeft w:val="0"/>
      <w:marRight w:val="0"/>
      <w:marTop w:val="0"/>
      <w:marBottom w:val="0"/>
      <w:divBdr>
        <w:top w:val="none" w:sz="0" w:space="0" w:color="auto"/>
        <w:left w:val="none" w:sz="0" w:space="0" w:color="auto"/>
        <w:bottom w:val="none" w:sz="0" w:space="0" w:color="auto"/>
        <w:right w:val="none" w:sz="0" w:space="0" w:color="auto"/>
      </w:divBdr>
    </w:div>
    <w:div w:id="342128666">
      <w:bodyDiv w:val="1"/>
      <w:marLeft w:val="0"/>
      <w:marRight w:val="0"/>
      <w:marTop w:val="0"/>
      <w:marBottom w:val="0"/>
      <w:divBdr>
        <w:top w:val="none" w:sz="0" w:space="0" w:color="auto"/>
        <w:left w:val="none" w:sz="0" w:space="0" w:color="auto"/>
        <w:bottom w:val="none" w:sz="0" w:space="0" w:color="auto"/>
        <w:right w:val="none" w:sz="0" w:space="0" w:color="auto"/>
      </w:divBdr>
    </w:div>
    <w:div w:id="346098536">
      <w:bodyDiv w:val="1"/>
      <w:marLeft w:val="0"/>
      <w:marRight w:val="0"/>
      <w:marTop w:val="0"/>
      <w:marBottom w:val="0"/>
      <w:divBdr>
        <w:top w:val="none" w:sz="0" w:space="0" w:color="auto"/>
        <w:left w:val="none" w:sz="0" w:space="0" w:color="auto"/>
        <w:bottom w:val="none" w:sz="0" w:space="0" w:color="auto"/>
        <w:right w:val="none" w:sz="0" w:space="0" w:color="auto"/>
      </w:divBdr>
    </w:div>
    <w:div w:id="347105213">
      <w:bodyDiv w:val="1"/>
      <w:marLeft w:val="0"/>
      <w:marRight w:val="0"/>
      <w:marTop w:val="0"/>
      <w:marBottom w:val="0"/>
      <w:divBdr>
        <w:top w:val="none" w:sz="0" w:space="0" w:color="auto"/>
        <w:left w:val="none" w:sz="0" w:space="0" w:color="auto"/>
        <w:bottom w:val="none" w:sz="0" w:space="0" w:color="auto"/>
        <w:right w:val="none" w:sz="0" w:space="0" w:color="auto"/>
      </w:divBdr>
    </w:div>
    <w:div w:id="347294990">
      <w:bodyDiv w:val="1"/>
      <w:marLeft w:val="0"/>
      <w:marRight w:val="0"/>
      <w:marTop w:val="0"/>
      <w:marBottom w:val="0"/>
      <w:divBdr>
        <w:top w:val="none" w:sz="0" w:space="0" w:color="auto"/>
        <w:left w:val="none" w:sz="0" w:space="0" w:color="auto"/>
        <w:bottom w:val="none" w:sz="0" w:space="0" w:color="auto"/>
        <w:right w:val="none" w:sz="0" w:space="0" w:color="auto"/>
      </w:divBdr>
    </w:div>
    <w:div w:id="348989728">
      <w:bodyDiv w:val="1"/>
      <w:marLeft w:val="0"/>
      <w:marRight w:val="0"/>
      <w:marTop w:val="0"/>
      <w:marBottom w:val="0"/>
      <w:divBdr>
        <w:top w:val="none" w:sz="0" w:space="0" w:color="auto"/>
        <w:left w:val="none" w:sz="0" w:space="0" w:color="auto"/>
        <w:bottom w:val="none" w:sz="0" w:space="0" w:color="auto"/>
        <w:right w:val="none" w:sz="0" w:space="0" w:color="auto"/>
      </w:divBdr>
    </w:div>
    <w:div w:id="351879301">
      <w:bodyDiv w:val="1"/>
      <w:marLeft w:val="0"/>
      <w:marRight w:val="0"/>
      <w:marTop w:val="0"/>
      <w:marBottom w:val="0"/>
      <w:divBdr>
        <w:top w:val="none" w:sz="0" w:space="0" w:color="auto"/>
        <w:left w:val="none" w:sz="0" w:space="0" w:color="auto"/>
        <w:bottom w:val="none" w:sz="0" w:space="0" w:color="auto"/>
        <w:right w:val="none" w:sz="0" w:space="0" w:color="auto"/>
      </w:divBdr>
    </w:div>
    <w:div w:id="353383062">
      <w:bodyDiv w:val="1"/>
      <w:marLeft w:val="0"/>
      <w:marRight w:val="0"/>
      <w:marTop w:val="0"/>
      <w:marBottom w:val="0"/>
      <w:divBdr>
        <w:top w:val="none" w:sz="0" w:space="0" w:color="auto"/>
        <w:left w:val="none" w:sz="0" w:space="0" w:color="auto"/>
        <w:bottom w:val="none" w:sz="0" w:space="0" w:color="auto"/>
        <w:right w:val="none" w:sz="0" w:space="0" w:color="auto"/>
      </w:divBdr>
    </w:div>
    <w:div w:id="356126485">
      <w:bodyDiv w:val="1"/>
      <w:marLeft w:val="0"/>
      <w:marRight w:val="0"/>
      <w:marTop w:val="0"/>
      <w:marBottom w:val="0"/>
      <w:divBdr>
        <w:top w:val="none" w:sz="0" w:space="0" w:color="auto"/>
        <w:left w:val="none" w:sz="0" w:space="0" w:color="auto"/>
        <w:bottom w:val="none" w:sz="0" w:space="0" w:color="auto"/>
        <w:right w:val="none" w:sz="0" w:space="0" w:color="auto"/>
      </w:divBdr>
    </w:div>
    <w:div w:id="359282886">
      <w:bodyDiv w:val="1"/>
      <w:marLeft w:val="0"/>
      <w:marRight w:val="0"/>
      <w:marTop w:val="0"/>
      <w:marBottom w:val="0"/>
      <w:divBdr>
        <w:top w:val="none" w:sz="0" w:space="0" w:color="auto"/>
        <w:left w:val="none" w:sz="0" w:space="0" w:color="auto"/>
        <w:bottom w:val="none" w:sz="0" w:space="0" w:color="auto"/>
        <w:right w:val="none" w:sz="0" w:space="0" w:color="auto"/>
      </w:divBdr>
    </w:div>
    <w:div w:id="360203131">
      <w:bodyDiv w:val="1"/>
      <w:marLeft w:val="0"/>
      <w:marRight w:val="0"/>
      <w:marTop w:val="0"/>
      <w:marBottom w:val="0"/>
      <w:divBdr>
        <w:top w:val="none" w:sz="0" w:space="0" w:color="auto"/>
        <w:left w:val="none" w:sz="0" w:space="0" w:color="auto"/>
        <w:bottom w:val="none" w:sz="0" w:space="0" w:color="auto"/>
        <w:right w:val="none" w:sz="0" w:space="0" w:color="auto"/>
      </w:divBdr>
    </w:div>
    <w:div w:id="364714610">
      <w:bodyDiv w:val="1"/>
      <w:marLeft w:val="0"/>
      <w:marRight w:val="0"/>
      <w:marTop w:val="0"/>
      <w:marBottom w:val="0"/>
      <w:divBdr>
        <w:top w:val="none" w:sz="0" w:space="0" w:color="auto"/>
        <w:left w:val="none" w:sz="0" w:space="0" w:color="auto"/>
        <w:bottom w:val="none" w:sz="0" w:space="0" w:color="auto"/>
        <w:right w:val="none" w:sz="0" w:space="0" w:color="auto"/>
      </w:divBdr>
    </w:div>
    <w:div w:id="365251248">
      <w:bodyDiv w:val="1"/>
      <w:marLeft w:val="0"/>
      <w:marRight w:val="0"/>
      <w:marTop w:val="0"/>
      <w:marBottom w:val="0"/>
      <w:divBdr>
        <w:top w:val="none" w:sz="0" w:space="0" w:color="auto"/>
        <w:left w:val="none" w:sz="0" w:space="0" w:color="auto"/>
        <w:bottom w:val="none" w:sz="0" w:space="0" w:color="auto"/>
        <w:right w:val="none" w:sz="0" w:space="0" w:color="auto"/>
      </w:divBdr>
    </w:div>
    <w:div w:id="365957792">
      <w:bodyDiv w:val="1"/>
      <w:marLeft w:val="0"/>
      <w:marRight w:val="0"/>
      <w:marTop w:val="0"/>
      <w:marBottom w:val="0"/>
      <w:divBdr>
        <w:top w:val="none" w:sz="0" w:space="0" w:color="auto"/>
        <w:left w:val="none" w:sz="0" w:space="0" w:color="auto"/>
        <w:bottom w:val="none" w:sz="0" w:space="0" w:color="auto"/>
        <w:right w:val="none" w:sz="0" w:space="0" w:color="auto"/>
      </w:divBdr>
    </w:div>
    <w:div w:id="367029181">
      <w:bodyDiv w:val="1"/>
      <w:marLeft w:val="0"/>
      <w:marRight w:val="0"/>
      <w:marTop w:val="0"/>
      <w:marBottom w:val="0"/>
      <w:divBdr>
        <w:top w:val="none" w:sz="0" w:space="0" w:color="auto"/>
        <w:left w:val="none" w:sz="0" w:space="0" w:color="auto"/>
        <w:bottom w:val="none" w:sz="0" w:space="0" w:color="auto"/>
        <w:right w:val="none" w:sz="0" w:space="0" w:color="auto"/>
      </w:divBdr>
    </w:div>
    <w:div w:id="367800907">
      <w:bodyDiv w:val="1"/>
      <w:marLeft w:val="0"/>
      <w:marRight w:val="0"/>
      <w:marTop w:val="0"/>
      <w:marBottom w:val="0"/>
      <w:divBdr>
        <w:top w:val="none" w:sz="0" w:space="0" w:color="auto"/>
        <w:left w:val="none" w:sz="0" w:space="0" w:color="auto"/>
        <w:bottom w:val="none" w:sz="0" w:space="0" w:color="auto"/>
        <w:right w:val="none" w:sz="0" w:space="0" w:color="auto"/>
      </w:divBdr>
    </w:div>
    <w:div w:id="371422145">
      <w:bodyDiv w:val="1"/>
      <w:marLeft w:val="0"/>
      <w:marRight w:val="0"/>
      <w:marTop w:val="0"/>
      <w:marBottom w:val="0"/>
      <w:divBdr>
        <w:top w:val="none" w:sz="0" w:space="0" w:color="auto"/>
        <w:left w:val="none" w:sz="0" w:space="0" w:color="auto"/>
        <w:bottom w:val="none" w:sz="0" w:space="0" w:color="auto"/>
        <w:right w:val="none" w:sz="0" w:space="0" w:color="auto"/>
      </w:divBdr>
    </w:div>
    <w:div w:id="372272949">
      <w:bodyDiv w:val="1"/>
      <w:marLeft w:val="0"/>
      <w:marRight w:val="0"/>
      <w:marTop w:val="0"/>
      <w:marBottom w:val="0"/>
      <w:divBdr>
        <w:top w:val="none" w:sz="0" w:space="0" w:color="auto"/>
        <w:left w:val="none" w:sz="0" w:space="0" w:color="auto"/>
        <w:bottom w:val="none" w:sz="0" w:space="0" w:color="auto"/>
        <w:right w:val="none" w:sz="0" w:space="0" w:color="auto"/>
      </w:divBdr>
    </w:div>
    <w:div w:id="373359348">
      <w:bodyDiv w:val="1"/>
      <w:marLeft w:val="0"/>
      <w:marRight w:val="0"/>
      <w:marTop w:val="0"/>
      <w:marBottom w:val="0"/>
      <w:divBdr>
        <w:top w:val="none" w:sz="0" w:space="0" w:color="auto"/>
        <w:left w:val="none" w:sz="0" w:space="0" w:color="auto"/>
        <w:bottom w:val="none" w:sz="0" w:space="0" w:color="auto"/>
        <w:right w:val="none" w:sz="0" w:space="0" w:color="auto"/>
      </w:divBdr>
    </w:div>
    <w:div w:id="373382794">
      <w:bodyDiv w:val="1"/>
      <w:marLeft w:val="0"/>
      <w:marRight w:val="0"/>
      <w:marTop w:val="0"/>
      <w:marBottom w:val="0"/>
      <w:divBdr>
        <w:top w:val="none" w:sz="0" w:space="0" w:color="auto"/>
        <w:left w:val="none" w:sz="0" w:space="0" w:color="auto"/>
        <w:bottom w:val="none" w:sz="0" w:space="0" w:color="auto"/>
        <w:right w:val="none" w:sz="0" w:space="0" w:color="auto"/>
      </w:divBdr>
    </w:div>
    <w:div w:id="375932592">
      <w:bodyDiv w:val="1"/>
      <w:marLeft w:val="0"/>
      <w:marRight w:val="0"/>
      <w:marTop w:val="0"/>
      <w:marBottom w:val="0"/>
      <w:divBdr>
        <w:top w:val="none" w:sz="0" w:space="0" w:color="auto"/>
        <w:left w:val="none" w:sz="0" w:space="0" w:color="auto"/>
        <w:bottom w:val="none" w:sz="0" w:space="0" w:color="auto"/>
        <w:right w:val="none" w:sz="0" w:space="0" w:color="auto"/>
      </w:divBdr>
    </w:div>
    <w:div w:id="378089217">
      <w:bodyDiv w:val="1"/>
      <w:marLeft w:val="0"/>
      <w:marRight w:val="0"/>
      <w:marTop w:val="0"/>
      <w:marBottom w:val="0"/>
      <w:divBdr>
        <w:top w:val="none" w:sz="0" w:space="0" w:color="auto"/>
        <w:left w:val="none" w:sz="0" w:space="0" w:color="auto"/>
        <w:bottom w:val="none" w:sz="0" w:space="0" w:color="auto"/>
        <w:right w:val="none" w:sz="0" w:space="0" w:color="auto"/>
      </w:divBdr>
    </w:div>
    <w:div w:id="379133657">
      <w:bodyDiv w:val="1"/>
      <w:marLeft w:val="0"/>
      <w:marRight w:val="0"/>
      <w:marTop w:val="0"/>
      <w:marBottom w:val="0"/>
      <w:divBdr>
        <w:top w:val="none" w:sz="0" w:space="0" w:color="auto"/>
        <w:left w:val="none" w:sz="0" w:space="0" w:color="auto"/>
        <w:bottom w:val="none" w:sz="0" w:space="0" w:color="auto"/>
        <w:right w:val="none" w:sz="0" w:space="0" w:color="auto"/>
      </w:divBdr>
    </w:div>
    <w:div w:id="379283377">
      <w:bodyDiv w:val="1"/>
      <w:marLeft w:val="0"/>
      <w:marRight w:val="0"/>
      <w:marTop w:val="0"/>
      <w:marBottom w:val="0"/>
      <w:divBdr>
        <w:top w:val="none" w:sz="0" w:space="0" w:color="auto"/>
        <w:left w:val="none" w:sz="0" w:space="0" w:color="auto"/>
        <w:bottom w:val="none" w:sz="0" w:space="0" w:color="auto"/>
        <w:right w:val="none" w:sz="0" w:space="0" w:color="auto"/>
      </w:divBdr>
    </w:div>
    <w:div w:id="380522895">
      <w:bodyDiv w:val="1"/>
      <w:marLeft w:val="0"/>
      <w:marRight w:val="0"/>
      <w:marTop w:val="0"/>
      <w:marBottom w:val="0"/>
      <w:divBdr>
        <w:top w:val="none" w:sz="0" w:space="0" w:color="auto"/>
        <w:left w:val="none" w:sz="0" w:space="0" w:color="auto"/>
        <w:bottom w:val="none" w:sz="0" w:space="0" w:color="auto"/>
        <w:right w:val="none" w:sz="0" w:space="0" w:color="auto"/>
      </w:divBdr>
    </w:div>
    <w:div w:id="381053400">
      <w:bodyDiv w:val="1"/>
      <w:marLeft w:val="0"/>
      <w:marRight w:val="0"/>
      <w:marTop w:val="0"/>
      <w:marBottom w:val="0"/>
      <w:divBdr>
        <w:top w:val="none" w:sz="0" w:space="0" w:color="auto"/>
        <w:left w:val="none" w:sz="0" w:space="0" w:color="auto"/>
        <w:bottom w:val="none" w:sz="0" w:space="0" w:color="auto"/>
        <w:right w:val="none" w:sz="0" w:space="0" w:color="auto"/>
      </w:divBdr>
    </w:div>
    <w:div w:id="383911486">
      <w:bodyDiv w:val="1"/>
      <w:marLeft w:val="0"/>
      <w:marRight w:val="0"/>
      <w:marTop w:val="0"/>
      <w:marBottom w:val="0"/>
      <w:divBdr>
        <w:top w:val="none" w:sz="0" w:space="0" w:color="auto"/>
        <w:left w:val="none" w:sz="0" w:space="0" w:color="auto"/>
        <w:bottom w:val="none" w:sz="0" w:space="0" w:color="auto"/>
        <w:right w:val="none" w:sz="0" w:space="0" w:color="auto"/>
      </w:divBdr>
    </w:div>
    <w:div w:id="384108863">
      <w:bodyDiv w:val="1"/>
      <w:marLeft w:val="0"/>
      <w:marRight w:val="0"/>
      <w:marTop w:val="0"/>
      <w:marBottom w:val="0"/>
      <w:divBdr>
        <w:top w:val="none" w:sz="0" w:space="0" w:color="auto"/>
        <w:left w:val="none" w:sz="0" w:space="0" w:color="auto"/>
        <w:bottom w:val="none" w:sz="0" w:space="0" w:color="auto"/>
        <w:right w:val="none" w:sz="0" w:space="0" w:color="auto"/>
      </w:divBdr>
    </w:div>
    <w:div w:id="386728664">
      <w:bodyDiv w:val="1"/>
      <w:marLeft w:val="0"/>
      <w:marRight w:val="0"/>
      <w:marTop w:val="0"/>
      <w:marBottom w:val="0"/>
      <w:divBdr>
        <w:top w:val="none" w:sz="0" w:space="0" w:color="auto"/>
        <w:left w:val="none" w:sz="0" w:space="0" w:color="auto"/>
        <w:bottom w:val="none" w:sz="0" w:space="0" w:color="auto"/>
        <w:right w:val="none" w:sz="0" w:space="0" w:color="auto"/>
      </w:divBdr>
    </w:div>
    <w:div w:id="386808061">
      <w:bodyDiv w:val="1"/>
      <w:marLeft w:val="0"/>
      <w:marRight w:val="0"/>
      <w:marTop w:val="0"/>
      <w:marBottom w:val="0"/>
      <w:divBdr>
        <w:top w:val="none" w:sz="0" w:space="0" w:color="auto"/>
        <w:left w:val="none" w:sz="0" w:space="0" w:color="auto"/>
        <w:bottom w:val="none" w:sz="0" w:space="0" w:color="auto"/>
        <w:right w:val="none" w:sz="0" w:space="0" w:color="auto"/>
      </w:divBdr>
    </w:div>
    <w:div w:id="389773710">
      <w:bodyDiv w:val="1"/>
      <w:marLeft w:val="0"/>
      <w:marRight w:val="0"/>
      <w:marTop w:val="0"/>
      <w:marBottom w:val="0"/>
      <w:divBdr>
        <w:top w:val="none" w:sz="0" w:space="0" w:color="auto"/>
        <w:left w:val="none" w:sz="0" w:space="0" w:color="auto"/>
        <w:bottom w:val="none" w:sz="0" w:space="0" w:color="auto"/>
        <w:right w:val="none" w:sz="0" w:space="0" w:color="auto"/>
      </w:divBdr>
    </w:div>
    <w:div w:id="390882684">
      <w:bodyDiv w:val="1"/>
      <w:marLeft w:val="0"/>
      <w:marRight w:val="0"/>
      <w:marTop w:val="0"/>
      <w:marBottom w:val="0"/>
      <w:divBdr>
        <w:top w:val="none" w:sz="0" w:space="0" w:color="auto"/>
        <w:left w:val="none" w:sz="0" w:space="0" w:color="auto"/>
        <w:bottom w:val="none" w:sz="0" w:space="0" w:color="auto"/>
        <w:right w:val="none" w:sz="0" w:space="0" w:color="auto"/>
      </w:divBdr>
    </w:div>
    <w:div w:id="391121786">
      <w:bodyDiv w:val="1"/>
      <w:marLeft w:val="0"/>
      <w:marRight w:val="0"/>
      <w:marTop w:val="0"/>
      <w:marBottom w:val="0"/>
      <w:divBdr>
        <w:top w:val="none" w:sz="0" w:space="0" w:color="auto"/>
        <w:left w:val="none" w:sz="0" w:space="0" w:color="auto"/>
        <w:bottom w:val="none" w:sz="0" w:space="0" w:color="auto"/>
        <w:right w:val="none" w:sz="0" w:space="0" w:color="auto"/>
      </w:divBdr>
    </w:div>
    <w:div w:id="392774645">
      <w:bodyDiv w:val="1"/>
      <w:marLeft w:val="0"/>
      <w:marRight w:val="0"/>
      <w:marTop w:val="0"/>
      <w:marBottom w:val="0"/>
      <w:divBdr>
        <w:top w:val="none" w:sz="0" w:space="0" w:color="auto"/>
        <w:left w:val="none" w:sz="0" w:space="0" w:color="auto"/>
        <w:bottom w:val="none" w:sz="0" w:space="0" w:color="auto"/>
        <w:right w:val="none" w:sz="0" w:space="0" w:color="auto"/>
      </w:divBdr>
    </w:div>
    <w:div w:id="393622918">
      <w:bodyDiv w:val="1"/>
      <w:marLeft w:val="0"/>
      <w:marRight w:val="0"/>
      <w:marTop w:val="0"/>
      <w:marBottom w:val="0"/>
      <w:divBdr>
        <w:top w:val="none" w:sz="0" w:space="0" w:color="auto"/>
        <w:left w:val="none" w:sz="0" w:space="0" w:color="auto"/>
        <w:bottom w:val="none" w:sz="0" w:space="0" w:color="auto"/>
        <w:right w:val="none" w:sz="0" w:space="0" w:color="auto"/>
      </w:divBdr>
    </w:div>
    <w:div w:id="393624344">
      <w:bodyDiv w:val="1"/>
      <w:marLeft w:val="0"/>
      <w:marRight w:val="0"/>
      <w:marTop w:val="0"/>
      <w:marBottom w:val="0"/>
      <w:divBdr>
        <w:top w:val="none" w:sz="0" w:space="0" w:color="auto"/>
        <w:left w:val="none" w:sz="0" w:space="0" w:color="auto"/>
        <w:bottom w:val="none" w:sz="0" w:space="0" w:color="auto"/>
        <w:right w:val="none" w:sz="0" w:space="0" w:color="auto"/>
      </w:divBdr>
    </w:div>
    <w:div w:id="393823472">
      <w:bodyDiv w:val="1"/>
      <w:marLeft w:val="0"/>
      <w:marRight w:val="0"/>
      <w:marTop w:val="0"/>
      <w:marBottom w:val="0"/>
      <w:divBdr>
        <w:top w:val="none" w:sz="0" w:space="0" w:color="auto"/>
        <w:left w:val="none" w:sz="0" w:space="0" w:color="auto"/>
        <w:bottom w:val="none" w:sz="0" w:space="0" w:color="auto"/>
        <w:right w:val="none" w:sz="0" w:space="0" w:color="auto"/>
      </w:divBdr>
    </w:div>
    <w:div w:id="394594566">
      <w:bodyDiv w:val="1"/>
      <w:marLeft w:val="0"/>
      <w:marRight w:val="0"/>
      <w:marTop w:val="0"/>
      <w:marBottom w:val="0"/>
      <w:divBdr>
        <w:top w:val="none" w:sz="0" w:space="0" w:color="auto"/>
        <w:left w:val="none" w:sz="0" w:space="0" w:color="auto"/>
        <w:bottom w:val="none" w:sz="0" w:space="0" w:color="auto"/>
        <w:right w:val="none" w:sz="0" w:space="0" w:color="auto"/>
      </w:divBdr>
    </w:div>
    <w:div w:id="394862706">
      <w:bodyDiv w:val="1"/>
      <w:marLeft w:val="0"/>
      <w:marRight w:val="0"/>
      <w:marTop w:val="0"/>
      <w:marBottom w:val="0"/>
      <w:divBdr>
        <w:top w:val="none" w:sz="0" w:space="0" w:color="auto"/>
        <w:left w:val="none" w:sz="0" w:space="0" w:color="auto"/>
        <w:bottom w:val="none" w:sz="0" w:space="0" w:color="auto"/>
        <w:right w:val="none" w:sz="0" w:space="0" w:color="auto"/>
      </w:divBdr>
    </w:div>
    <w:div w:id="401175393">
      <w:bodyDiv w:val="1"/>
      <w:marLeft w:val="0"/>
      <w:marRight w:val="0"/>
      <w:marTop w:val="0"/>
      <w:marBottom w:val="0"/>
      <w:divBdr>
        <w:top w:val="none" w:sz="0" w:space="0" w:color="auto"/>
        <w:left w:val="none" w:sz="0" w:space="0" w:color="auto"/>
        <w:bottom w:val="none" w:sz="0" w:space="0" w:color="auto"/>
        <w:right w:val="none" w:sz="0" w:space="0" w:color="auto"/>
      </w:divBdr>
    </w:div>
    <w:div w:id="404375586">
      <w:bodyDiv w:val="1"/>
      <w:marLeft w:val="0"/>
      <w:marRight w:val="0"/>
      <w:marTop w:val="0"/>
      <w:marBottom w:val="0"/>
      <w:divBdr>
        <w:top w:val="none" w:sz="0" w:space="0" w:color="auto"/>
        <w:left w:val="none" w:sz="0" w:space="0" w:color="auto"/>
        <w:bottom w:val="none" w:sz="0" w:space="0" w:color="auto"/>
        <w:right w:val="none" w:sz="0" w:space="0" w:color="auto"/>
      </w:divBdr>
    </w:div>
    <w:div w:id="406458544">
      <w:bodyDiv w:val="1"/>
      <w:marLeft w:val="0"/>
      <w:marRight w:val="0"/>
      <w:marTop w:val="0"/>
      <w:marBottom w:val="0"/>
      <w:divBdr>
        <w:top w:val="none" w:sz="0" w:space="0" w:color="auto"/>
        <w:left w:val="none" w:sz="0" w:space="0" w:color="auto"/>
        <w:bottom w:val="none" w:sz="0" w:space="0" w:color="auto"/>
        <w:right w:val="none" w:sz="0" w:space="0" w:color="auto"/>
      </w:divBdr>
    </w:div>
    <w:div w:id="407113664">
      <w:bodyDiv w:val="1"/>
      <w:marLeft w:val="0"/>
      <w:marRight w:val="0"/>
      <w:marTop w:val="0"/>
      <w:marBottom w:val="0"/>
      <w:divBdr>
        <w:top w:val="none" w:sz="0" w:space="0" w:color="auto"/>
        <w:left w:val="none" w:sz="0" w:space="0" w:color="auto"/>
        <w:bottom w:val="none" w:sz="0" w:space="0" w:color="auto"/>
        <w:right w:val="none" w:sz="0" w:space="0" w:color="auto"/>
      </w:divBdr>
    </w:div>
    <w:div w:id="409549400">
      <w:bodyDiv w:val="1"/>
      <w:marLeft w:val="0"/>
      <w:marRight w:val="0"/>
      <w:marTop w:val="0"/>
      <w:marBottom w:val="0"/>
      <w:divBdr>
        <w:top w:val="none" w:sz="0" w:space="0" w:color="auto"/>
        <w:left w:val="none" w:sz="0" w:space="0" w:color="auto"/>
        <w:bottom w:val="none" w:sz="0" w:space="0" w:color="auto"/>
        <w:right w:val="none" w:sz="0" w:space="0" w:color="auto"/>
      </w:divBdr>
    </w:div>
    <w:div w:id="409695544">
      <w:bodyDiv w:val="1"/>
      <w:marLeft w:val="0"/>
      <w:marRight w:val="0"/>
      <w:marTop w:val="0"/>
      <w:marBottom w:val="0"/>
      <w:divBdr>
        <w:top w:val="none" w:sz="0" w:space="0" w:color="auto"/>
        <w:left w:val="none" w:sz="0" w:space="0" w:color="auto"/>
        <w:bottom w:val="none" w:sz="0" w:space="0" w:color="auto"/>
        <w:right w:val="none" w:sz="0" w:space="0" w:color="auto"/>
      </w:divBdr>
    </w:div>
    <w:div w:id="414056603">
      <w:bodyDiv w:val="1"/>
      <w:marLeft w:val="0"/>
      <w:marRight w:val="0"/>
      <w:marTop w:val="0"/>
      <w:marBottom w:val="0"/>
      <w:divBdr>
        <w:top w:val="none" w:sz="0" w:space="0" w:color="auto"/>
        <w:left w:val="none" w:sz="0" w:space="0" w:color="auto"/>
        <w:bottom w:val="none" w:sz="0" w:space="0" w:color="auto"/>
        <w:right w:val="none" w:sz="0" w:space="0" w:color="auto"/>
      </w:divBdr>
    </w:div>
    <w:div w:id="414133130">
      <w:bodyDiv w:val="1"/>
      <w:marLeft w:val="0"/>
      <w:marRight w:val="0"/>
      <w:marTop w:val="0"/>
      <w:marBottom w:val="0"/>
      <w:divBdr>
        <w:top w:val="none" w:sz="0" w:space="0" w:color="auto"/>
        <w:left w:val="none" w:sz="0" w:space="0" w:color="auto"/>
        <w:bottom w:val="none" w:sz="0" w:space="0" w:color="auto"/>
        <w:right w:val="none" w:sz="0" w:space="0" w:color="auto"/>
      </w:divBdr>
    </w:div>
    <w:div w:id="415515780">
      <w:bodyDiv w:val="1"/>
      <w:marLeft w:val="0"/>
      <w:marRight w:val="0"/>
      <w:marTop w:val="0"/>
      <w:marBottom w:val="0"/>
      <w:divBdr>
        <w:top w:val="none" w:sz="0" w:space="0" w:color="auto"/>
        <w:left w:val="none" w:sz="0" w:space="0" w:color="auto"/>
        <w:bottom w:val="none" w:sz="0" w:space="0" w:color="auto"/>
        <w:right w:val="none" w:sz="0" w:space="0" w:color="auto"/>
      </w:divBdr>
    </w:div>
    <w:div w:id="415633925">
      <w:bodyDiv w:val="1"/>
      <w:marLeft w:val="0"/>
      <w:marRight w:val="0"/>
      <w:marTop w:val="0"/>
      <w:marBottom w:val="0"/>
      <w:divBdr>
        <w:top w:val="none" w:sz="0" w:space="0" w:color="auto"/>
        <w:left w:val="none" w:sz="0" w:space="0" w:color="auto"/>
        <w:bottom w:val="none" w:sz="0" w:space="0" w:color="auto"/>
        <w:right w:val="none" w:sz="0" w:space="0" w:color="auto"/>
      </w:divBdr>
    </w:div>
    <w:div w:id="421802314">
      <w:bodyDiv w:val="1"/>
      <w:marLeft w:val="0"/>
      <w:marRight w:val="0"/>
      <w:marTop w:val="0"/>
      <w:marBottom w:val="0"/>
      <w:divBdr>
        <w:top w:val="none" w:sz="0" w:space="0" w:color="auto"/>
        <w:left w:val="none" w:sz="0" w:space="0" w:color="auto"/>
        <w:bottom w:val="none" w:sz="0" w:space="0" w:color="auto"/>
        <w:right w:val="none" w:sz="0" w:space="0" w:color="auto"/>
      </w:divBdr>
    </w:div>
    <w:div w:id="422191366">
      <w:bodyDiv w:val="1"/>
      <w:marLeft w:val="0"/>
      <w:marRight w:val="0"/>
      <w:marTop w:val="0"/>
      <w:marBottom w:val="0"/>
      <w:divBdr>
        <w:top w:val="none" w:sz="0" w:space="0" w:color="auto"/>
        <w:left w:val="none" w:sz="0" w:space="0" w:color="auto"/>
        <w:bottom w:val="none" w:sz="0" w:space="0" w:color="auto"/>
        <w:right w:val="none" w:sz="0" w:space="0" w:color="auto"/>
      </w:divBdr>
    </w:div>
    <w:div w:id="423306411">
      <w:bodyDiv w:val="1"/>
      <w:marLeft w:val="0"/>
      <w:marRight w:val="0"/>
      <w:marTop w:val="0"/>
      <w:marBottom w:val="0"/>
      <w:divBdr>
        <w:top w:val="none" w:sz="0" w:space="0" w:color="auto"/>
        <w:left w:val="none" w:sz="0" w:space="0" w:color="auto"/>
        <w:bottom w:val="none" w:sz="0" w:space="0" w:color="auto"/>
        <w:right w:val="none" w:sz="0" w:space="0" w:color="auto"/>
      </w:divBdr>
    </w:div>
    <w:div w:id="424110034">
      <w:bodyDiv w:val="1"/>
      <w:marLeft w:val="0"/>
      <w:marRight w:val="0"/>
      <w:marTop w:val="0"/>
      <w:marBottom w:val="0"/>
      <w:divBdr>
        <w:top w:val="none" w:sz="0" w:space="0" w:color="auto"/>
        <w:left w:val="none" w:sz="0" w:space="0" w:color="auto"/>
        <w:bottom w:val="none" w:sz="0" w:space="0" w:color="auto"/>
        <w:right w:val="none" w:sz="0" w:space="0" w:color="auto"/>
      </w:divBdr>
    </w:div>
    <w:div w:id="424423747">
      <w:bodyDiv w:val="1"/>
      <w:marLeft w:val="0"/>
      <w:marRight w:val="0"/>
      <w:marTop w:val="0"/>
      <w:marBottom w:val="0"/>
      <w:divBdr>
        <w:top w:val="none" w:sz="0" w:space="0" w:color="auto"/>
        <w:left w:val="none" w:sz="0" w:space="0" w:color="auto"/>
        <w:bottom w:val="none" w:sz="0" w:space="0" w:color="auto"/>
        <w:right w:val="none" w:sz="0" w:space="0" w:color="auto"/>
      </w:divBdr>
    </w:div>
    <w:div w:id="426770829">
      <w:bodyDiv w:val="1"/>
      <w:marLeft w:val="0"/>
      <w:marRight w:val="0"/>
      <w:marTop w:val="0"/>
      <w:marBottom w:val="0"/>
      <w:divBdr>
        <w:top w:val="none" w:sz="0" w:space="0" w:color="auto"/>
        <w:left w:val="none" w:sz="0" w:space="0" w:color="auto"/>
        <w:bottom w:val="none" w:sz="0" w:space="0" w:color="auto"/>
        <w:right w:val="none" w:sz="0" w:space="0" w:color="auto"/>
      </w:divBdr>
    </w:div>
    <w:div w:id="427654299">
      <w:bodyDiv w:val="1"/>
      <w:marLeft w:val="0"/>
      <w:marRight w:val="0"/>
      <w:marTop w:val="0"/>
      <w:marBottom w:val="0"/>
      <w:divBdr>
        <w:top w:val="none" w:sz="0" w:space="0" w:color="auto"/>
        <w:left w:val="none" w:sz="0" w:space="0" w:color="auto"/>
        <w:bottom w:val="none" w:sz="0" w:space="0" w:color="auto"/>
        <w:right w:val="none" w:sz="0" w:space="0" w:color="auto"/>
      </w:divBdr>
    </w:div>
    <w:div w:id="427697016">
      <w:bodyDiv w:val="1"/>
      <w:marLeft w:val="0"/>
      <w:marRight w:val="0"/>
      <w:marTop w:val="0"/>
      <w:marBottom w:val="0"/>
      <w:divBdr>
        <w:top w:val="none" w:sz="0" w:space="0" w:color="auto"/>
        <w:left w:val="none" w:sz="0" w:space="0" w:color="auto"/>
        <w:bottom w:val="none" w:sz="0" w:space="0" w:color="auto"/>
        <w:right w:val="none" w:sz="0" w:space="0" w:color="auto"/>
      </w:divBdr>
    </w:div>
    <w:div w:id="428045268">
      <w:bodyDiv w:val="1"/>
      <w:marLeft w:val="0"/>
      <w:marRight w:val="0"/>
      <w:marTop w:val="0"/>
      <w:marBottom w:val="0"/>
      <w:divBdr>
        <w:top w:val="none" w:sz="0" w:space="0" w:color="auto"/>
        <w:left w:val="none" w:sz="0" w:space="0" w:color="auto"/>
        <w:bottom w:val="none" w:sz="0" w:space="0" w:color="auto"/>
        <w:right w:val="none" w:sz="0" w:space="0" w:color="auto"/>
      </w:divBdr>
    </w:div>
    <w:div w:id="430319102">
      <w:bodyDiv w:val="1"/>
      <w:marLeft w:val="0"/>
      <w:marRight w:val="0"/>
      <w:marTop w:val="0"/>
      <w:marBottom w:val="0"/>
      <w:divBdr>
        <w:top w:val="none" w:sz="0" w:space="0" w:color="auto"/>
        <w:left w:val="none" w:sz="0" w:space="0" w:color="auto"/>
        <w:bottom w:val="none" w:sz="0" w:space="0" w:color="auto"/>
        <w:right w:val="none" w:sz="0" w:space="0" w:color="auto"/>
      </w:divBdr>
    </w:div>
    <w:div w:id="431247850">
      <w:bodyDiv w:val="1"/>
      <w:marLeft w:val="0"/>
      <w:marRight w:val="0"/>
      <w:marTop w:val="0"/>
      <w:marBottom w:val="0"/>
      <w:divBdr>
        <w:top w:val="none" w:sz="0" w:space="0" w:color="auto"/>
        <w:left w:val="none" w:sz="0" w:space="0" w:color="auto"/>
        <w:bottom w:val="none" w:sz="0" w:space="0" w:color="auto"/>
        <w:right w:val="none" w:sz="0" w:space="0" w:color="auto"/>
      </w:divBdr>
    </w:div>
    <w:div w:id="431630171">
      <w:bodyDiv w:val="1"/>
      <w:marLeft w:val="0"/>
      <w:marRight w:val="0"/>
      <w:marTop w:val="0"/>
      <w:marBottom w:val="0"/>
      <w:divBdr>
        <w:top w:val="none" w:sz="0" w:space="0" w:color="auto"/>
        <w:left w:val="none" w:sz="0" w:space="0" w:color="auto"/>
        <w:bottom w:val="none" w:sz="0" w:space="0" w:color="auto"/>
        <w:right w:val="none" w:sz="0" w:space="0" w:color="auto"/>
      </w:divBdr>
    </w:div>
    <w:div w:id="433016479">
      <w:bodyDiv w:val="1"/>
      <w:marLeft w:val="0"/>
      <w:marRight w:val="0"/>
      <w:marTop w:val="0"/>
      <w:marBottom w:val="0"/>
      <w:divBdr>
        <w:top w:val="none" w:sz="0" w:space="0" w:color="auto"/>
        <w:left w:val="none" w:sz="0" w:space="0" w:color="auto"/>
        <w:bottom w:val="none" w:sz="0" w:space="0" w:color="auto"/>
        <w:right w:val="none" w:sz="0" w:space="0" w:color="auto"/>
      </w:divBdr>
    </w:div>
    <w:div w:id="441001147">
      <w:bodyDiv w:val="1"/>
      <w:marLeft w:val="0"/>
      <w:marRight w:val="0"/>
      <w:marTop w:val="0"/>
      <w:marBottom w:val="0"/>
      <w:divBdr>
        <w:top w:val="none" w:sz="0" w:space="0" w:color="auto"/>
        <w:left w:val="none" w:sz="0" w:space="0" w:color="auto"/>
        <w:bottom w:val="none" w:sz="0" w:space="0" w:color="auto"/>
        <w:right w:val="none" w:sz="0" w:space="0" w:color="auto"/>
      </w:divBdr>
    </w:div>
    <w:div w:id="441191297">
      <w:bodyDiv w:val="1"/>
      <w:marLeft w:val="0"/>
      <w:marRight w:val="0"/>
      <w:marTop w:val="0"/>
      <w:marBottom w:val="0"/>
      <w:divBdr>
        <w:top w:val="none" w:sz="0" w:space="0" w:color="auto"/>
        <w:left w:val="none" w:sz="0" w:space="0" w:color="auto"/>
        <w:bottom w:val="none" w:sz="0" w:space="0" w:color="auto"/>
        <w:right w:val="none" w:sz="0" w:space="0" w:color="auto"/>
      </w:divBdr>
    </w:div>
    <w:div w:id="441194464">
      <w:bodyDiv w:val="1"/>
      <w:marLeft w:val="0"/>
      <w:marRight w:val="0"/>
      <w:marTop w:val="0"/>
      <w:marBottom w:val="0"/>
      <w:divBdr>
        <w:top w:val="none" w:sz="0" w:space="0" w:color="auto"/>
        <w:left w:val="none" w:sz="0" w:space="0" w:color="auto"/>
        <w:bottom w:val="none" w:sz="0" w:space="0" w:color="auto"/>
        <w:right w:val="none" w:sz="0" w:space="0" w:color="auto"/>
      </w:divBdr>
    </w:div>
    <w:div w:id="445736186">
      <w:bodyDiv w:val="1"/>
      <w:marLeft w:val="0"/>
      <w:marRight w:val="0"/>
      <w:marTop w:val="0"/>
      <w:marBottom w:val="0"/>
      <w:divBdr>
        <w:top w:val="none" w:sz="0" w:space="0" w:color="auto"/>
        <w:left w:val="none" w:sz="0" w:space="0" w:color="auto"/>
        <w:bottom w:val="none" w:sz="0" w:space="0" w:color="auto"/>
        <w:right w:val="none" w:sz="0" w:space="0" w:color="auto"/>
      </w:divBdr>
    </w:div>
    <w:div w:id="450444138">
      <w:bodyDiv w:val="1"/>
      <w:marLeft w:val="0"/>
      <w:marRight w:val="0"/>
      <w:marTop w:val="0"/>
      <w:marBottom w:val="0"/>
      <w:divBdr>
        <w:top w:val="none" w:sz="0" w:space="0" w:color="auto"/>
        <w:left w:val="none" w:sz="0" w:space="0" w:color="auto"/>
        <w:bottom w:val="none" w:sz="0" w:space="0" w:color="auto"/>
        <w:right w:val="none" w:sz="0" w:space="0" w:color="auto"/>
      </w:divBdr>
    </w:div>
    <w:div w:id="452678487">
      <w:bodyDiv w:val="1"/>
      <w:marLeft w:val="0"/>
      <w:marRight w:val="0"/>
      <w:marTop w:val="0"/>
      <w:marBottom w:val="0"/>
      <w:divBdr>
        <w:top w:val="none" w:sz="0" w:space="0" w:color="auto"/>
        <w:left w:val="none" w:sz="0" w:space="0" w:color="auto"/>
        <w:bottom w:val="none" w:sz="0" w:space="0" w:color="auto"/>
        <w:right w:val="none" w:sz="0" w:space="0" w:color="auto"/>
      </w:divBdr>
    </w:div>
    <w:div w:id="453593978">
      <w:bodyDiv w:val="1"/>
      <w:marLeft w:val="0"/>
      <w:marRight w:val="0"/>
      <w:marTop w:val="0"/>
      <w:marBottom w:val="0"/>
      <w:divBdr>
        <w:top w:val="none" w:sz="0" w:space="0" w:color="auto"/>
        <w:left w:val="none" w:sz="0" w:space="0" w:color="auto"/>
        <w:bottom w:val="none" w:sz="0" w:space="0" w:color="auto"/>
        <w:right w:val="none" w:sz="0" w:space="0" w:color="auto"/>
      </w:divBdr>
    </w:div>
    <w:div w:id="459959687">
      <w:bodyDiv w:val="1"/>
      <w:marLeft w:val="0"/>
      <w:marRight w:val="0"/>
      <w:marTop w:val="0"/>
      <w:marBottom w:val="0"/>
      <w:divBdr>
        <w:top w:val="none" w:sz="0" w:space="0" w:color="auto"/>
        <w:left w:val="none" w:sz="0" w:space="0" w:color="auto"/>
        <w:bottom w:val="none" w:sz="0" w:space="0" w:color="auto"/>
        <w:right w:val="none" w:sz="0" w:space="0" w:color="auto"/>
      </w:divBdr>
    </w:div>
    <w:div w:id="460998923">
      <w:bodyDiv w:val="1"/>
      <w:marLeft w:val="0"/>
      <w:marRight w:val="0"/>
      <w:marTop w:val="0"/>
      <w:marBottom w:val="0"/>
      <w:divBdr>
        <w:top w:val="none" w:sz="0" w:space="0" w:color="auto"/>
        <w:left w:val="none" w:sz="0" w:space="0" w:color="auto"/>
        <w:bottom w:val="none" w:sz="0" w:space="0" w:color="auto"/>
        <w:right w:val="none" w:sz="0" w:space="0" w:color="auto"/>
      </w:divBdr>
    </w:div>
    <w:div w:id="461577099">
      <w:bodyDiv w:val="1"/>
      <w:marLeft w:val="0"/>
      <w:marRight w:val="0"/>
      <w:marTop w:val="0"/>
      <w:marBottom w:val="0"/>
      <w:divBdr>
        <w:top w:val="none" w:sz="0" w:space="0" w:color="auto"/>
        <w:left w:val="none" w:sz="0" w:space="0" w:color="auto"/>
        <w:bottom w:val="none" w:sz="0" w:space="0" w:color="auto"/>
        <w:right w:val="none" w:sz="0" w:space="0" w:color="auto"/>
      </w:divBdr>
    </w:div>
    <w:div w:id="464811088">
      <w:bodyDiv w:val="1"/>
      <w:marLeft w:val="0"/>
      <w:marRight w:val="0"/>
      <w:marTop w:val="0"/>
      <w:marBottom w:val="0"/>
      <w:divBdr>
        <w:top w:val="none" w:sz="0" w:space="0" w:color="auto"/>
        <w:left w:val="none" w:sz="0" w:space="0" w:color="auto"/>
        <w:bottom w:val="none" w:sz="0" w:space="0" w:color="auto"/>
        <w:right w:val="none" w:sz="0" w:space="0" w:color="auto"/>
      </w:divBdr>
    </w:div>
    <w:div w:id="465120685">
      <w:bodyDiv w:val="1"/>
      <w:marLeft w:val="0"/>
      <w:marRight w:val="0"/>
      <w:marTop w:val="0"/>
      <w:marBottom w:val="0"/>
      <w:divBdr>
        <w:top w:val="none" w:sz="0" w:space="0" w:color="auto"/>
        <w:left w:val="none" w:sz="0" w:space="0" w:color="auto"/>
        <w:bottom w:val="none" w:sz="0" w:space="0" w:color="auto"/>
        <w:right w:val="none" w:sz="0" w:space="0" w:color="auto"/>
      </w:divBdr>
    </w:div>
    <w:div w:id="468714336">
      <w:bodyDiv w:val="1"/>
      <w:marLeft w:val="0"/>
      <w:marRight w:val="0"/>
      <w:marTop w:val="0"/>
      <w:marBottom w:val="0"/>
      <w:divBdr>
        <w:top w:val="none" w:sz="0" w:space="0" w:color="auto"/>
        <w:left w:val="none" w:sz="0" w:space="0" w:color="auto"/>
        <w:bottom w:val="none" w:sz="0" w:space="0" w:color="auto"/>
        <w:right w:val="none" w:sz="0" w:space="0" w:color="auto"/>
      </w:divBdr>
    </w:div>
    <w:div w:id="469787217">
      <w:bodyDiv w:val="1"/>
      <w:marLeft w:val="0"/>
      <w:marRight w:val="0"/>
      <w:marTop w:val="0"/>
      <w:marBottom w:val="0"/>
      <w:divBdr>
        <w:top w:val="none" w:sz="0" w:space="0" w:color="auto"/>
        <w:left w:val="none" w:sz="0" w:space="0" w:color="auto"/>
        <w:bottom w:val="none" w:sz="0" w:space="0" w:color="auto"/>
        <w:right w:val="none" w:sz="0" w:space="0" w:color="auto"/>
      </w:divBdr>
    </w:div>
    <w:div w:id="471294540">
      <w:bodyDiv w:val="1"/>
      <w:marLeft w:val="0"/>
      <w:marRight w:val="0"/>
      <w:marTop w:val="0"/>
      <w:marBottom w:val="0"/>
      <w:divBdr>
        <w:top w:val="none" w:sz="0" w:space="0" w:color="auto"/>
        <w:left w:val="none" w:sz="0" w:space="0" w:color="auto"/>
        <w:bottom w:val="none" w:sz="0" w:space="0" w:color="auto"/>
        <w:right w:val="none" w:sz="0" w:space="0" w:color="auto"/>
      </w:divBdr>
    </w:div>
    <w:div w:id="475532207">
      <w:bodyDiv w:val="1"/>
      <w:marLeft w:val="0"/>
      <w:marRight w:val="0"/>
      <w:marTop w:val="0"/>
      <w:marBottom w:val="0"/>
      <w:divBdr>
        <w:top w:val="none" w:sz="0" w:space="0" w:color="auto"/>
        <w:left w:val="none" w:sz="0" w:space="0" w:color="auto"/>
        <w:bottom w:val="none" w:sz="0" w:space="0" w:color="auto"/>
        <w:right w:val="none" w:sz="0" w:space="0" w:color="auto"/>
      </w:divBdr>
    </w:div>
    <w:div w:id="479276741">
      <w:bodyDiv w:val="1"/>
      <w:marLeft w:val="0"/>
      <w:marRight w:val="0"/>
      <w:marTop w:val="0"/>
      <w:marBottom w:val="0"/>
      <w:divBdr>
        <w:top w:val="none" w:sz="0" w:space="0" w:color="auto"/>
        <w:left w:val="none" w:sz="0" w:space="0" w:color="auto"/>
        <w:bottom w:val="none" w:sz="0" w:space="0" w:color="auto"/>
        <w:right w:val="none" w:sz="0" w:space="0" w:color="auto"/>
      </w:divBdr>
    </w:div>
    <w:div w:id="480195063">
      <w:bodyDiv w:val="1"/>
      <w:marLeft w:val="0"/>
      <w:marRight w:val="0"/>
      <w:marTop w:val="0"/>
      <w:marBottom w:val="0"/>
      <w:divBdr>
        <w:top w:val="none" w:sz="0" w:space="0" w:color="auto"/>
        <w:left w:val="none" w:sz="0" w:space="0" w:color="auto"/>
        <w:bottom w:val="none" w:sz="0" w:space="0" w:color="auto"/>
        <w:right w:val="none" w:sz="0" w:space="0" w:color="auto"/>
      </w:divBdr>
    </w:div>
    <w:div w:id="483620265">
      <w:bodyDiv w:val="1"/>
      <w:marLeft w:val="0"/>
      <w:marRight w:val="0"/>
      <w:marTop w:val="0"/>
      <w:marBottom w:val="0"/>
      <w:divBdr>
        <w:top w:val="none" w:sz="0" w:space="0" w:color="auto"/>
        <w:left w:val="none" w:sz="0" w:space="0" w:color="auto"/>
        <w:bottom w:val="none" w:sz="0" w:space="0" w:color="auto"/>
        <w:right w:val="none" w:sz="0" w:space="0" w:color="auto"/>
      </w:divBdr>
    </w:div>
    <w:div w:id="494299191">
      <w:bodyDiv w:val="1"/>
      <w:marLeft w:val="0"/>
      <w:marRight w:val="0"/>
      <w:marTop w:val="0"/>
      <w:marBottom w:val="0"/>
      <w:divBdr>
        <w:top w:val="none" w:sz="0" w:space="0" w:color="auto"/>
        <w:left w:val="none" w:sz="0" w:space="0" w:color="auto"/>
        <w:bottom w:val="none" w:sz="0" w:space="0" w:color="auto"/>
        <w:right w:val="none" w:sz="0" w:space="0" w:color="auto"/>
      </w:divBdr>
    </w:div>
    <w:div w:id="497579435">
      <w:bodyDiv w:val="1"/>
      <w:marLeft w:val="0"/>
      <w:marRight w:val="0"/>
      <w:marTop w:val="0"/>
      <w:marBottom w:val="0"/>
      <w:divBdr>
        <w:top w:val="none" w:sz="0" w:space="0" w:color="auto"/>
        <w:left w:val="none" w:sz="0" w:space="0" w:color="auto"/>
        <w:bottom w:val="none" w:sz="0" w:space="0" w:color="auto"/>
        <w:right w:val="none" w:sz="0" w:space="0" w:color="auto"/>
      </w:divBdr>
    </w:div>
    <w:div w:id="497963669">
      <w:bodyDiv w:val="1"/>
      <w:marLeft w:val="0"/>
      <w:marRight w:val="0"/>
      <w:marTop w:val="0"/>
      <w:marBottom w:val="0"/>
      <w:divBdr>
        <w:top w:val="none" w:sz="0" w:space="0" w:color="auto"/>
        <w:left w:val="none" w:sz="0" w:space="0" w:color="auto"/>
        <w:bottom w:val="none" w:sz="0" w:space="0" w:color="auto"/>
        <w:right w:val="none" w:sz="0" w:space="0" w:color="auto"/>
      </w:divBdr>
    </w:div>
    <w:div w:id="498472986">
      <w:bodyDiv w:val="1"/>
      <w:marLeft w:val="0"/>
      <w:marRight w:val="0"/>
      <w:marTop w:val="0"/>
      <w:marBottom w:val="0"/>
      <w:divBdr>
        <w:top w:val="none" w:sz="0" w:space="0" w:color="auto"/>
        <w:left w:val="none" w:sz="0" w:space="0" w:color="auto"/>
        <w:bottom w:val="none" w:sz="0" w:space="0" w:color="auto"/>
        <w:right w:val="none" w:sz="0" w:space="0" w:color="auto"/>
      </w:divBdr>
    </w:div>
    <w:div w:id="499152100">
      <w:bodyDiv w:val="1"/>
      <w:marLeft w:val="0"/>
      <w:marRight w:val="0"/>
      <w:marTop w:val="0"/>
      <w:marBottom w:val="0"/>
      <w:divBdr>
        <w:top w:val="none" w:sz="0" w:space="0" w:color="auto"/>
        <w:left w:val="none" w:sz="0" w:space="0" w:color="auto"/>
        <w:bottom w:val="none" w:sz="0" w:space="0" w:color="auto"/>
        <w:right w:val="none" w:sz="0" w:space="0" w:color="auto"/>
      </w:divBdr>
    </w:div>
    <w:div w:id="500698004">
      <w:bodyDiv w:val="1"/>
      <w:marLeft w:val="0"/>
      <w:marRight w:val="0"/>
      <w:marTop w:val="0"/>
      <w:marBottom w:val="0"/>
      <w:divBdr>
        <w:top w:val="none" w:sz="0" w:space="0" w:color="auto"/>
        <w:left w:val="none" w:sz="0" w:space="0" w:color="auto"/>
        <w:bottom w:val="none" w:sz="0" w:space="0" w:color="auto"/>
        <w:right w:val="none" w:sz="0" w:space="0" w:color="auto"/>
      </w:divBdr>
    </w:div>
    <w:div w:id="503669866">
      <w:bodyDiv w:val="1"/>
      <w:marLeft w:val="0"/>
      <w:marRight w:val="0"/>
      <w:marTop w:val="0"/>
      <w:marBottom w:val="0"/>
      <w:divBdr>
        <w:top w:val="none" w:sz="0" w:space="0" w:color="auto"/>
        <w:left w:val="none" w:sz="0" w:space="0" w:color="auto"/>
        <w:bottom w:val="none" w:sz="0" w:space="0" w:color="auto"/>
        <w:right w:val="none" w:sz="0" w:space="0" w:color="auto"/>
      </w:divBdr>
    </w:div>
    <w:div w:id="506405634">
      <w:bodyDiv w:val="1"/>
      <w:marLeft w:val="0"/>
      <w:marRight w:val="0"/>
      <w:marTop w:val="0"/>
      <w:marBottom w:val="0"/>
      <w:divBdr>
        <w:top w:val="none" w:sz="0" w:space="0" w:color="auto"/>
        <w:left w:val="none" w:sz="0" w:space="0" w:color="auto"/>
        <w:bottom w:val="none" w:sz="0" w:space="0" w:color="auto"/>
        <w:right w:val="none" w:sz="0" w:space="0" w:color="auto"/>
      </w:divBdr>
    </w:div>
    <w:div w:id="508832021">
      <w:bodyDiv w:val="1"/>
      <w:marLeft w:val="0"/>
      <w:marRight w:val="0"/>
      <w:marTop w:val="0"/>
      <w:marBottom w:val="0"/>
      <w:divBdr>
        <w:top w:val="none" w:sz="0" w:space="0" w:color="auto"/>
        <w:left w:val="none" w:sz="0" w:space="0" w:color="auto"/>
        <w:bottom w:val="none" w:sz="0" w:space="0" w:color="auto"/>
        <w:right w:val="none" w:sz="0" w:space="0" w:color="auto"/>
      </w:divBdr>
    </w:div>
    <w:div w:id="509030955">
      <w:bodyDiv w:val="1"/>
      <w:marLeft w:val="0"/>
      <w:marRight w:val="0"/>
      <w:marTop w:val="0"/>
      <w:marBottom w:val="0"/>
      <w:divBdr>
        <w:top w:val="none" w:sz="0" w:space="0" w:color="auto"/>
        <w:left w:val="none" w:sz="0" w:space="0" w:color="auto"/>
        <w:bottom w:val="none" w:sz="0" w:space="0" w:color="auto"/>
        <w:right w:val="none" w:sz="0" w:space="0" w:color="auto"/>
      </w:divBdr>
    </w:div>
    <w:div w:id="509101052">
      <w:bodyDiv w:val="1"/>
      <w:marLeft w:val="0"/>
      <w:marRight w:val="0"/>
      <w:marTop w:val="0"/>
      <w:marBottom w:val="0"/>
      <w:divBdr>
        <w:top w:val="none" w:sz="0" w:space="0" w:color="auto"/>
        <w:left w:val="none" w:sz="0" w:space="0" w:color="auto"/>
        <w:bottom w:val="none" w:sz="0" w:space="0" w:color="auto"/>
        <w:right w:val="none" w:sz="0" w:space="0" w:color="auto"/>
      </w:divBdr>
    </w:div>
    <w:div w:id="509681857">
      <w:bodyDiv w:val="1"/>
      <w:marLeft w:val="0"/>
      <w:marRight w:val="0"/>
      <w:marTop w:val="0"/>
      <w:marBottom w:val="0"/>
      <w:divBdr>
        <w:top w:val="none" w:sz="0" w:space="0" w:color="auto"/>
        <w:left w:val="none" w:sz="0" w:space="0" w:color="auto"/>
        <w:bottom w:val="none" w:sz="0" w:space="0" w:color="auto"/>
        <w:right w:val="none" w:sz="0" w:space="0" w:color="auto"/>
      </w:divBdr>
    </w:div>
    <w:div w:id="510334304">
      <w:bodyDiv w:val="1"/>
      <w:marLeft w:val="0"/>
      <w:marRight w:val="0"/>
      <w:marTop w:val="0"/>
      <w:marBottom w:val="0"/>
      <w:divBdr>
        <w:top w:val="none" w:sz="0" w:space="0" w:color="auto"/>
        <w:left w:val="none" w:sz="0" w:space="0" w:color="auto"/>
        <w:bottom w:val="none" w:sz="0" w:space="0" w:color="auto"/>
        <w:right w:val="none" w:sz="0" w:space="0" w:color="auto"/>
      </w:divBdr>
    </w:div>
    <w:div w:id="512501008">
      <w:bodyDiv w:val="1"/>
      <w:marLeft w:val="0"/>
      <w:marRight w:val="0"/>
      <w:marTop w:val="0"/>
      <w:marBottom w:val="0"/>
      <w:divBdr>
        <w:top w:val="none" w:sz="0" w:space="0" w:color="auto"/>
        <w:left w:val="none" w:sz="0" w:space="0" w:color="auto"/>
        <w:bottom w:val="none" w:sz="0" w:space="0" w:color="auto"/>
        <w:right w:val="none" w:sz="0" w:space="0" w:color="auto"/>
      </w:divBdr>
    </w:div>
    <w:div w:id="513954145">
      <w:bodyDiv w:val="1"/>
      <w:marLeft w:val="0"/>
      <w:marRight w:val="0"/>
      <w:marTop w:val="0"/>
      <w:marBottom w:val="0"/>
      <w:divBdr>
        <w:top w:val="none" w:sz="0" w:space="0" w:color="auto"/>
        <w:left w:val="none" w:sz="0" w:space="0" w:color="auto"/>
        <w:bottom w:val="none" w:sz="0" w:space="0" w:color="auto"/>
        <w:right w:val="none" w:sz="0" w:space="0" w:color="auto"/>
      </w:divBdr>
    </w:div>
    <w:div w:id="514466705">
      <w:bodyDiv w:val="1"/>
      <w:marLeft w:val="0"/>
      <w:marRight w:val="0"/>
      <w:marTop w:val="0"/>
      <w:marBottom w:val="0"/>
      <w:divBdr>
        <w:top w:val="none" w:sz="0" w:space="0" w:color="auto"/>
        <w:left w:val="none" w:sz="0" w:space="0" w:color="auto"/>
        <w:bottom w:val="none" w:sz="0" w:space="0" w:color="auto"/>
        <w:right w:val="none" w:sz="0" w:space="0" w:color="auto"/>
      </w:divBdr>
    </w:div>
    <w:div w:id="516121820">
      <w:bodyDiv w:val="1"/>
      <w:marLeft w:val="0"/>
      <w:marRight w:val="0"/>
      <w:marTop w:val="0"/>
      <w:marBottom w:val="0"/>
      <w:divBdr>
        <w:top w:val="none" w:sz="0" w:space="0" w:color="auto"/>
        <w:left w:val="none" w:sz="0" w:space="0" w:color="auto"/>
        <w:bottom w:val="none" w:sz="0" w:space="0" w:color="auto"/>
        <w:right w:val="none" w:sz="0" w:space="0" w:color="auto"/>
      </w:divBdr>
    </w:div>
    <w:div w:id="516235137">
      <w:bodyDiv w:val="1"/>
      <w:marLeft w:val="0"/>
      <w:marRight w:val="0"/>
      <w:marTop w:val="0"/>
      <w:marBottom w:val="0"/>
      <w:divBdr>
        <w:top w:val="none" w:sz="0" w:space="0" w:color="auto"/>
        <w:left w:val="none" w:sz="0" w:space="0" w:color="auto"/>
        <w:bottom w:val="none" w:sz="0" w:space="0" w:color="auto"/>
        <w:right w:val="none" w:sz="0" w:space="0" w:color="auto"/>
      </w:divBdr>
    </w:div>
    <w:div w:id="517428682">
      <w:bodyDiv w:val="1"/>
      <w:marLeft w:val="0"/>
      <w:marRight w:val="0"/>
      <w:marTop w:val="0"/>
      <w:marBottom w:val="0"/>
      <w:divBdr>
        <w:top w:val="none" w:sz="0" w:space="0" w:color="auto"/>
        <w:left w:val="none" w:sz="0" w:space="0" w:color="auto"/>
        <w:bottom w:val="none" w:sz="0" w:space="0" w:color="auto"/>
        <w:right w:val="none" w:sz="0" w:space="0" w:color="auto"/>
      </w:divBdr>
    </w:div>
    <w:div w:id="520970825">
      <w:bodyDiv w:val="1"/>
      <w:marLeft w:val="0"/>
      <w:marRight w:val="0"/>
      <w:marTop w:val="0"/>
      <w:marBottom w:val="0"/>
      <w:divBdr>
        <w:top w:val="none" w:sz="0" w:space="0" w:color="auto"/>
        <w:left w:val="none" w:sz="0" w:space="0" w:color="auto"/>
        <w:bottom w:val="none" w:sz="0" w:space="0" w:color="auto"/>
        <w:right w:val="none" w:sz="0" w:space="0" w:color="auto"/>
      </w:divBdr>
    </w:div>
    <w:div w:id="521626351">
      <w:bodyDiv w:val="1"/>
      <w:marLeft w:val="0"/>
      <w:marRight w:val="0"/>
      <w:marTop w:val="0"/>
      <w:marBottom w:val="0"/>
      <w:divBdr>
        <w:top w:val="none" w:sz="0" w:space="0" w:color="auto"/>
        <w:left w:val="none" w:sz="0" w:space="0" w:color="auto"/>
        <w:bottom w:val="none" w:sz="0" w:space="0" w:color="auto"/>
        <w:right w:val="none" w:sz="0" w:space="0" w:color="auto"/>
      </w:divBdr>
    </w:div>
    <w:div w:id="522284274">
      <w:bodyDiv w:val="1"/>
      <w:marLeft w:val="0"/>
      <w:marRight w:val="0"/>
      <w:marTop w:val="0"/>
      <w:marBottom w:val="0"/>
      <w:divBdr>
        <w:top w:val="none" w:sz="0" w:space="0" w:color="auto"/>
        <w:left w:val="none" w:sz="0" w:space="0" w:color="auto"/>
        <w:bottom w:val="none" w:sz="0" w:space="0" w:color="auto"/>
        <w:right w:val="none" w:sz="0" w:space="0" w:color="auto"/>
      </w:divBdr>
    </w:div>
    <w:div w:id="526917796">
      <w:bodyDiv w:val="1"/>
      <w:marLeft w:val="0"/>
      <w:marRight w:val="0"/>
      <w:marTop w:val="0"/>
      <w:marBottom w:val="0"/>
      <w:divBdr>
        <w:top w:val="none" w:sz="0" w:space="0" w:color="auto"/>
        <w:left w:val="none" w:sz="0" w:space="0" w:color="auto"/>
        <w:bottom w:val="none" w:sz="0" w:space="0" w:color="auto"/>
        <w:right w:val="none" w:sz="0" w:space="0" w:color="auto"/>
      </w:divBdr>
    </w:div>
    <w:div w:id="528033523">
      <w:bodyDiv w:val="1"/>
      <w:marLeft w:val="0"/>
      <w:marRight w:val="0"/>
      <w:marTop w:val="0"/>
      <w:marBottom w:val="0"/>
      <w:divBdr>
        <w:top w:val="none" w:sz="0" w:space="0" w:color="auto"/>
        <w:left w:val="none" w:sz="0" w:space="0" w:color="auto"/>
        <w:bottom w:val="none" w:sz="0" w:space="0" w:color="auto"/>
        <w:right w:val="none" w:sz="0" w:space="0" w:color="auto"/>
      </w:divBdr>
    </w:div>
    <w:div w:id="529293952">
      <w:bodyDiv w:val="1"/>
      <w:marLeft w:val="0"/>
      <w:marRight w:val="0"/>
      <w:marTop w:val="0"/>
      <w:marBottom w:val="0"/>
      <w:divBdr>
        <w:top w:val="none" w:sz="0" w:space="0" w:color="auto"/>
        <w:left w:val="none" w:sz="0" w:space="0" w:color="auto"/>
        <w:bottom w:val="none" w:sz="0" w:space="0" w:color="auto"/>
        <w:right w:val="none" w:sz="0" w:space="0" w:color="auto"/>
      </w:divBdr>
    </w:div>
    <w:div w:id="530454859">
      <w:bodyDiv w:val="1"/>
      <w:marLeft w:val="0"/>
      <w:marRight w:val="0"/>
      <w:marTop w:val="0"/>
      <w:marBottom w:val="0"/>
      <w:divBdr>
        <w:top w:val="none" w:sz="0" w:space="0" w:color="auto"/>
        <w:left w:val="none" w:sz="0" w:space="0" w:color="auto"/>
        <w:bottom w:val="none" w:sz="0" w:space="0" w:color="auto"/>
        <w:right w:val="none" w:sz="0" w:space="0" w:color="auto"/>
      </w:divBdr>
    </w:div>
    <w:div w:id="536549686">
      <w:bodyDiv w:val="1"/>
      <w:marLeft w:val="0"/>
      <w:marRight w:val="0"/>
      <w:marTop w:val="0"/>
      <w:marBottom w:val="0"/>
      <w:divBdr>
        <w:top w:val="none" w:sz="0" w:space="0" w:color="auto"/>
        <w:left w:val="none" w:sz="0" w:space="0" w:color="auto"/>
        <w:bottom w:val="none" w:sz="0" w:space="0" w:color="auto"/>
        <w:right w:val="none" w:sz="0" w:space="0" w:color="auto"/>
      </w:divBdr>
    </w:div>
    <w:div w:id="540022847">
      <w:bodyDiv w:val="1"/>
      <w:marLeft w:val="0"/>
      <w:marRight w:val="0"/>
      <w:marTop w:val="0"/>
      <w:marBottom w:val="0"/>
      <w:divBdr>
        <w:top w:val="none" w:sz="0" w:space="0" w:color="auto"/>
        <w:left w:val="none" w:sz="0" w:space="0" w:color="auto"/>
        <w:bottom w:val="none" w:sz="0" w:space="0" w:color="auto"/>
        <w:right w:val="none" w:sz="0" w:space="0" w:color="auto"/>
      </w:divBdr>
    </w:div>
    <w:div w:id="543832245">
      <w:bodyDiv w:val="1"/>
      <w:marLeft w:val="0"/>
      <w:marRight w:val="0"/>
      <w:marTop w:val="0"/>
      <w:marBottom w:val="0"/>
      <w:divBdr>
        <w:top w:val="none" w:sz="0" w:space="0" w:color="auto"/>
        <w:left w:val="none" w:sz="0" w:space="0" w:color="auto"/>
        <w:bottom w:val="none" w:sz="0" w:space="0" w:color="auto"/>
        <w:right w:val="none" w:sz="0" w:space="0" w:color="auto"/>
      </w:divBdr>
    </w:div>
    <w:div w:id="545141527">
      <w:bodyDiv w:val="1"/>
      <w:marLeft w:val="0"/>
      <w:marRight w:val="0"/>
      <w:marTop w:val="0"/>
      <w:marBottom w:val="0"/>
      <w:divBdr>
        <w:top w:val="none" w:sz="0" w:space="0" w:color="auto"/>
        <w:left w:val="none" w:sz="0" w:space="0" w:color="auto"/>
        <w:bottom w:val="none" w:sz="0" w:space="0" w:color="auto"/>
        <w:right w:val="none" w:sz="0" w:space="0" w:color="auto"/>
      </w:divBdr>
    </w:div>
    <w:div w:id="547452369">
      <w:bodyDiv w:val="1"/>
      <w:marLeft w:val="0"/>
      <w:marRight w:val="0"/>
      <w:marTop w:val="0"/>
      <w:marBottom w:val="0"/>
      <w:divBdr>
        <w:top w:val="none" w:sz="0" w:space="0" w:color="auto"/>
        <w:left w:val="none" w:sz="0" w:space="0" w:color="auto"/>
        <w:bottom w:val="none" w:sz="0" w:space="0" w:color="auto"/>
        <w:right w:val="none" w:sz="0" w:space="0" w:color="auto"/>
      </w:divBdr>
    </w:div>
    <w:div w:id="548298548">
      <w:bodyDiv w:val="1"/>
      <w:marLeft w:val="0"/>
      <w:marRight w:val="0"/>
      <w:marTop w:val="0"/>
      <w:marBottom w:val="0"/>
      <w:divBdr>
        <w:top w:val="none" w:sz="0" w:space="0" w:color="auto"/>
        <w:left w:val="none" w:sz="0" w:space="0" w:color="auto"/>
        <w:bottom w:val="none" w:sz="0" w:space="0" w:color="auto"/>
        <w:right w:val="none" w:sz="0" w:space="0" w:color="auto"/>
      </w:divBdr>
    </w:div>
    <w:div w:id="549388329">
      <w:bodyDiv w:val="1"/>
      <w:marLeft w:val="0"/>
      <w:marRight w:val="0"/>
      <w:marTop w:val="0"/>
      <w:marBottom w:val="0"/>
      <w:divBdr>
        <w:top w:val="none" w:sz="0" w:space="0" w:color="auto"/>
        <w:left w:val="none" w:sz="0" w:space="0" w:color="auto"/>
        <w:bottom w:val="none" w:sz="0" w:space="0" w:color="auto"/>
        <w:right w:val="none" w:sz="0" w:space="0" w:color="auto"/>
      </w:divBdr>
    </w:div>
    <w:div w:id="549732065">
      <w:bodyDiv w:val="1"/>
      <w:marLeft w:val="0"/>
      <w:marRight w:val="0"/>
      <w:marTop w:val="0"/>
      <w:marBottom w:val="0"/>
      <w:divBdr>
        <w:top w:val="none" w:sz="0" w:space="0" w:color="auto"/>
        <w:left w:val="none" w:sz="0" w:space="0" w:color="auto"/>
        <w:bottom w:val="none" w:sz="0" w:space="0" w:color="auto"/>
        <w:right w:val="none" w:sz="0" w:space="0" w:color="auto"/>
      </w:divBdr>
    </w:div>
    <w:div w:id="551582800">
      <w:bodyDiv w:val="1"/>
      <w:marLeft w:val="0"/>
      <w:marRight w:val="0"/>
      <w:marTop w:val="0"/>
      <w:marBottom w:val="0"/>
      <w:divBdr>
        <w:top w:val="none" w:sz="0" w:space="0" w:color="auto"/>
        <w:left w:val="none" w:sz="0" w:space="0" w:color="auto"/>
        <w:bottom w:val="none" w:sz="0" w:space="0" w:color="auto"/>
        <w:right w:val="none" w:sz="0" w:space="0" w:color="auto"/>
      </w:divBdr>
    </w:div>
    <w:div w:id="553657950">
      <w:bodyDiv w:val="1"/>
      <w:marLeft w:val="0"/>
      <w:marRight w:val="0"/>
      <w:marTop w:val="0"/>
      <w:marBottom w:val="0"/>
      <w:divBdr>
        <w:top w:val="none" w:sz="0" w:space="0" w:color="auto"/>
        <w:left w:val="none" w:sz="0" w:space="0" w:color="auto"/>
        <w:bottom w:val="none" w:sz="0" w:space="0" w:color="auto"/>
        <w:right w:val="none" w:sz="0" w:space="0" w:color="auto"/>
      </w:divBdr>
    </w:div>
    <w:div w:id="554701788">
      <w:bodyDiv w:val="1"/>
      <w:marLeft w:val="0"/>
      <w:marRight w:val="0"/>
      <w:marTop w:val="0"/>
      <w:marBottom w:val="0"/>
      <w:divBdr>
        <w:top w:val="none" w:sz="0" w:space="0" w:color="auto"/>
        <w:left w:val="none" w:sz="0" w:space="0" w:color="auto"/>
        <w:bottom w:val="none" w:sz="0" w:space="0" w:color="auto"/>
        <w:right w:val="none" w:sz="0" w:space="0" w:color="auto"/>
      </w:divBdr>
    </w:div>
    <w:div w:id="555436497">
      <w:bodyDiv w:val="1"/>
      <w:marLeft w:val="0"/>
      <w:marRight w:val="0"/>
      <w:marTop w:val="0"/>
      <w:marBottom w:val="0"/>
      <w:divBdr>
        <w:top w:val="none" w:sz="0" w:space="0" w:color="auto"/>
        <w:left w:val="none" w:sz="0" w:space="0" w:color="auto"/>
        <w:bottom w:val="none" w:sz="0" w:space="0" w:color="auto"/>
        <w:right w:val="none" w:sz="0" w:space="0" w:color="auto"/>
      </w:divBdr>
    </w:div>
    <w:div w:id="556018403">
      <w:bodyDiv w:val="1"/>
      <w:marLeft w:val="0"/>
      <w:marRight w:val="0"/>
      <w:marTop w:val="0"/>
      <w:marBottom w:val="0"/>
      <w:divBdr>
        <w:top w:val="none" w:sz="0" w:space="0" w:color="auto"/>
        <w:left w:val="none" w:sz="0" w:space="0" w:color="auto"/>
        <w:bottom w:val="none" w:sz="0" w:space="0" w:color="auto"/>
        <w:right w:val="none" w:sz="0" w:space="0" w:color="auto"/>
      </w:divBdr>
    </w:div>
    <w:div w:id="562640100">
      <w:bodyDiv w:val="1"/>
      <w:marLeft w:val="0"/>
      <w:marRight w:val="0"/>
      <w:marTop w:val="0"/>
      <w:marBottom w:val="0"/>
      <w:divBdr>
        <w:top w:val="none" w:sz="0" w:space="0" w:color="auto"/>
        <w:left w:val="none" w:sz="0" w:space="0" w:color="auto"/>
        <w:bottom w:val="none" w:sz="0" w:space="0" w:color="auto"/>
        <w:right w:val="none" w:sz="0" w:space="0" w:color="auto"/>
      </w:divBdr>
    </w:div>
    <w:div w:id="566459793">
      <w:bodyDiv w:val="1"/>
      <w:marLeft w:val="0"/>
      <w:marRight w:val="0"/>
      <w:marTop w:val="0"/>
      <w:marBottom w:val="0"/>
      <w:divBdr>
        <w:top w:val="none" w:sz="0" w:space="0" w:color="auto"/>
        <w:left w:val="none" w:sz="0" w:space="0" w:color="auto"/>
        <w:bottom w:val="none" w:sz="0" w:space="0" w:color="auto"/>
        <w:right w:val="none" w:sz="0" w:space="0" w:color="auto"/>
      </w:divBdr>
    </w:div>
    <w:div w:id="569384815">
      <w:bodyDiv w:val="1"/>
      <w:marLeft w:val="0"/>
      <w:marRight w:val="0"/>
      <w:marTop w:val="0"/>
      <w:marBottom w:val="0"/>
      <w:divBdr>
        <w:top w:val="none" w:sz="0" w:space="0" w:color="auto"/>
        <w:left w:val="none" w:sz="0" w:space="0" w:color="auto"/>
        <w:bottom w:val="none" w:sz="0" w:space="0" w:color="auto"/>
        <w:right w:val="none" w:sz="0" w:space="0" w:color="auto"/>
      </w:divBdr>
    </w:div>
    <w:div w:id="569653611">
      <w:bodyDiv w:val="1"/>
      <w:marLeft w:val="0"/>
      <w:marRight w:val="0"/>
      <w:marTop w:val="0"/>
      <w:marBottom w:val="0"/>
      <w:divBdr>
        <w:top w:val="none" w:sz="0" w:space="0" w:color="auto"/>
        <w:left w:val="none" w:sz="0" w:space="0" w:color="auto"/>
        <w:bottom w:val="none" w:sz="0" w:space="0" w:color="auto"/>
        <w:right w:val="none" w:sz="0" w:space="0" w:color="auto"/>
      </w:divBdr>
    </w:div>
    <w:div w:id="571234189">
      <w:bodyDiv w:val="1"/>
      <w:marLeft w:val="0"/>
      <w:marRight w:val="0"/>
      <w:marTop w:val="0"/>
      <w:marBottom w:val="0"/>
      <w:divBdr>
        <w:top w:val="none" w:sz="0" w:space="0" w:color="auto"/>
        <w:left w:val="none" w:sz="0" w:space="0" w:color="auto"/>
        <w:bottom w:val="none" w:sz="0" w:space="0" w:color="auto"/>
        <w:right w:val="none" w:sz="0" w:space="0" w:color="auto"/>
      </w:divBdr>
    </w:div>
    <w:div w:id="571894292">
      <w:bodyDiv w:val="1"/>
      <w:marLeft w:val="0"/>
      <w:marRight w:val="0"/>
      <w:marTop w:val="0"/>
      <w:marBottom w:val="0"/>
      <w:divBdr>
        <w:top w:val="none" w:sz="0" w:space="0" w:color="auto"/>
        <w:left w:val="none" w:sz="0" w:space="0" w:color="auto"/>
        <w:bottom w:val="none" w:sz="0" w:space="0" w:color="auto"/>
        <w:right w:val="none" w:sz="0" w:space="0" w:color="auto"/>
      </w:divBdr>
    </w:div>
    <w:div w:id="575672767">
      <w:bodyDiv w:val="1"/>
      <w:marLeft w:val="0"/>
      <w:marRight w:val="0"/>
      <w:marTop w:val="0"/>
      <w:marBottom w:val="0"/>
      <w:divBdr>
        <w:top w:val="none" w:sz="0" w:space="0" w:color="auto"/>
        <w:left w:val="none" w:sz="0" w:space="0" w:color="auto"/>
        <w:bottom w:val="none" w:sz="0" w:space="0" w:color="auto"/>
        <w:right w:val="none" w:sz="0" w:space="0" w:color="auto"/>
      </w:divBdr>
    </w:div>
    <w:div w:id="578557191">
      <w:bodyDiv w:val="1"/>
      <w:marLeft w:val="0"/>
      <w:marRight w:val="0"/>
      <w:marTop w:val="0"/>
      <w:marBottom w:val="0"/>
      <w:divBdr>
        <w:top w:val="none" w:sz="0" w:space="0" w:color="auto"/>
        <w:left w:val="none" w:sz="0" w:space="0" w:color="auto"/>
        <w:bottom w:val="none" w:sz="0" w:space="0" w:color="auto"/>
        <w:right w:val="none" w:sz="0" w:space="0" w:color="auto"/>
      </w:divBdr>
    </w:div>
    <w:div w:id="580723085">
      <w:bodyDiv w:val="1"/>
      <w:marLeft w:val="0"/>
      <w:marRight w:val="0"/>
      <w:marTop w:val="0"/>
      <w:marBottom w:val="0"/>
      <w:divBdr>
        <w:top w:val="none" w:sz="0" w:space="0" w:color="auto"/>
        <w:left w:val="none" w:sz="0" w:space="0" w:color="auto"/>
        <w:bottom w:val="none" w:sz="0" w:space="0" w:color="auto"/>
        <w:right w:val="none" w:sz="0" w:space="0" w:color="auto"/>
      </w:divBdr>
    </w:div>
    <w:div w:id="580799343">
      <w:bodyDiv w:val="1"/>
      <w:marLeft w:val="0"/>
      <w:marRight w:val="0"/>
      <w:marTop w:val="0"/>
      <w:marBottom w:val="0"/>
      <w:divBdr>
        <w:top w:val="none" w:sz="0" w:space="0" w:color="auto"/>
        <w:left w:val="none" w:sz="0" w:space="0" w:color="auto"/>
        <w:bottom w:val="none" w:sz="0" w:space="0" w:color="auto"/>
        <w:right w:val="none" w:sz="0" w:space="0" w:color="auto"/>
      </w:divBdr>
    </w:div>
    <w:div w:id="588658137">
      <w:bodyDiv w:val="1"/>
      <w:marLeft w:val="0"/>
      <w:marRight w:val="0"/>
      <w:marTop w:val="0"/>
      <w:marBottom w:val="0"/>
      <w:divBdr>
        <w:top w:val="none" w:sz="0" w:space="0" w:color="auto"/>
        <w:left w:val="none" w:sz="0" w:space="0" w:color="auto"/>
        <w:bottom w:val="none" w:sz="0" w:space="0" w:color="auto"/>
        <w:right w:val="none" w:sz="0" w:space="0" w:color="auto"/>
      </w:divBdr>
    </w:div>
    <w:div w:id="590237718">
      <w:bodyDiv w:val="1"/>
      <w:marLeft w:val="0"/>
      <w:marRight w:val="0"/>
      <w:marTop w:val="0"/>
      <w:marBottom w:val="0"/>
      <w:divBdr>
        <w:top w:val="none" w:sz="0" w:space="0" w:color="auto"/>
        <w:left w:val="none" w:sz="0" w:space="0" w:color="auto"/>
        <w:bottom w:val="none" w:sz="0" w:space="0" w:color="auto"/>
        <w:right w:val="none" w:sz="0" w:space="0" w:color="auto"/>
      </w:divBdr>
    </w:div>
    <w:div w:id="595597010">
      <w:bodyDiv w:val="1"/>
      <w:marLeft w:val="0"/>
      <w:marRight w:val="0"/>
      <w:marTop w:val="0"/>
      <w:marBottom w:val="0"/>
      <w:divBdr>
        <w:top w:val="none" w:sz="0" w:space="0" w:color="auto"/>
        <w:left w:val="none" w:sz="0" w:space="0" w:color="auto"/>
        <w:bottom w:val="none" w:sz="0" w:space="0" w:color="auto"/>
        <w:right w:val="none" w:sz="0" w:space="0" w:color="auto"/>
      </w:divBdr>
    </w:div>
    <w:div w:id="595749419">
      <w:bodyDiv w:val="1"/>
      <w:marLeft w:val="0"/>
      <w:marRight w:val="0"/>
      <w:marTop w:val="0"/>
      <w:marBottom w:val="0"/>
      <w:divBdr>
        <w:top w:val="none" w:sz="0" w:space="0" w:color="auto"/>
        <w:left w:val="none" w:sz="0" w:space="0" w:color="auto"/>
        <w:bottom w:val="none" w:sz="0" w:space="0" w:color="auto"/>
        <w:right w:val="none" w:sz="0" w:space="0" w:color="auto"/>
      </w:divBdr>
    </w:div>
    <w:div w:id="596639861">
      <w:bodyDiv w:val="1"/>
      <w:marLeft w:val="0"/>
      <w:marRight w:val="0"/>
      <w:marTop w:val="0"/>
      <w:marBottom w:val="0"/>
      <w:divBdr>
        <w:top w:val="none" w:sz="0" w:space="0" w:color="auto"/>
        <w:left w:val="none" w:sz="0" w:space="0" w:color="auto"/>
        <w:bottom w:val="none" w:sz="0" w:space="0" w:color="auto"/>
        <w:right w:val="none" w:sz="0" w:space="0" w:color="auto"/>
      </w:divBdr>
    </w:div>
    <w:div w:id="597834053">
      <w:bodyDiv w:val="1"/>
      <w:marLeft w:val="0"/>
      <w:marRight w:val="0"/>
      <w:marTop w:val="0"/>
      <w:marBottom w:val="0"/>
      <w:divBdr>
        <w:top w:val="none" w:sz="0" w:space="0" w:color="auto"/>
        <w:left w:val="none" w:sz="0" w:space="0" w:color="auto"/>
        <w:bottom w:val="none" w:sz="0" w:space="0" w:color="auto"/>
        <w:right w:val="none" w:sz="0" w:space="0" w:color="auto"/>
      </w:divBdr>
    </w:div>
    <w:div w:id="600337578">
      <w:bodyDiv w:val="1"/>
      <w:marLeft w:val="0"/>
      <w:marRight w:val="0"/>
      <w:marTop w:val="0"/>
      <w:marBottom w:val="0"/>
      <w:divBdr>
        <w:top w:val="none" w:sz="0" w:space="0" w:color="auto"/>
        <w:left w:val="none" w:sz="0" w:space="0" w:color="auto"/>
        <w:bottom w:val="none" w:sz="0" w:space="0" w:color="auto"/>
        <w:right w:val="none" w:sz="0" w:space="0" w:color="auto"/>
      </w:divBdr>
    </w:div>
    <w:div w:id="601299552">
      <w:bodyDiv w:val="1"/>
      <w:marLeft w:val="0"/>
      <w:marRight w:val="0"/>
      <w:marTop w:val="0"/>
      <w:marBottom w:val="0"/>
      <w:divBdr>
        <w:top w:val="none" w:sz="0" w:space="0" w:color="auto"/>
        <w:left w:val="none" w:sz="0" w:space="0" w:color="auto"/>
        <w:bottom w:val="none" w:sz="0" w:space="0" w:color="auto"/>
        <w:right w:val="none" w:sz="0" w:space="0" w:color="auto"/>
      </w:divBdr>
    </w:div>
    <w:div w:id="604658726">
      <w:bodyDiv w:val="1"/>
      <w:marLeft w:val="0"/>
      <w:marRight w:val="0"/>
      <w:marTop w:val="0"/>
      <w:marBottom w:val="0"/>
      <w:divBdr>
        <w:top w:val="none" w:sz="0" w:space="0" w:color="auto"/>
        <w:left w:val="none" w:sz="0" w:space="0" w:color="auto"/>
        <w:bottom w:val="none" w:sz="0" w:space="0" w:color="auto"/>
        <w:right w:val="none" w:sz="0" w:space="0" w:color="auto"/>
      </w:divBdr>
    </w:div>
    <w:div w:id="610359384">
      <w:bodyDiv w:val="1"/>
      <w:marLeft w:val="0"/>
      <w:marRight w:val="0"/>
      <w:marTop w:val="0"/>
      <w:marBottom w:val="0"/>
      <w:divBdr>
        <w:top w:val="none" w:sz="0" w:space="0" w:color="auto"/>
        <w:left w:val="none" w:sz="0" w:space="0" w:color="auto"/>
        <w:bottom w:val="none" w:sz="0" w:space="0" w:color="auto"/>
        <w:right w:val="none" w:sz="0" w:space="0" w:color="auto"/>
      </w:divBdr>
    </w:div>
    <w:div w:id="610551982">
      <w:bodyDiv w:val="1"/>
      <w:marLeft w:val="0"/>
      <w:marRight w:val="0"/>
      <w:marTop w:val="0"/>
      <w:marBottom w:val="0"/>
      <w:divBdr>
        <w:top w:val="none" w:sz="0" w:space="0" w:color="auto"/>
        <w:left w:val="none" w:sz="0" w:space="0" w:color="auto"/>
        <w:bottom w:val="none" w:sz="0" w:space="0" w:color="auto"/>
        <w:right w:val="none" w:sz="0" w:space="0" w:color="auto"/>
      </w:divBdr>
    </w:div>
    <w:div w:id="612907833">
      <w:bodyDiv w:val="1"/>
      <w:marLeft w:val="0"/>
      <w:marRight w:val="0"/>
      <w:marTop w:val="0"/>
      <w:marBottom w:val="0"/>
      <w:divBdr>
        <w:top w:val="none" w:sz="0" w:space="0" w:color="auto"/>
        <w:left w:val="none" w:sz="0" w:space="0" w:color="auto"/>
        <w:bottom w:val="none" w:sz="0" w:space="0" w:color="auto"/>
        <w:right w:val="none" w:sz="0" w:space="0" w:color="auto"/>
      </w:divBdr>
    </w:div>
    <w:div w:id="613512657">
      <w:bodyDiv w:val="1"/>
      <w:marLeft w:val="0"/>
      <w:marRight w:val="0"/>
      <w:marTop w:val="0"/>
      <w:marBottom w:val="0"/>
      <w:divBdr>
        <w:top w:val="none" w:sz="0" w:space="0" w:color="auto"/>
        <w:left w:val="none" w:sz="0" w:space="0" w:color="auto"/>
        <w:bottom w:val="none" w:sz="0" w:space="0" w:color="auto"/>
        <w:right w:val="none" w:sz="0" w:space="0" w:color="auto"/>
      </w:divBdr>
    </w:div>
    <w:div w:id="615645849">
      <w:bodyDiv w:val="1"/>
      <w:marLeft w:val="0"/>
      <w:marRight w:val="0"/>
      <w:marTop w:val="0"/>
      <w:marBottom w:val="0"/>
      <w:divBdr>
        <w:top w:val="none" w:sz="0" w:space="0" w:color="auto"/>
        <w:left w:val="none" w:sz="0" w:space="0" w:color="auto"/>
        <w:bottom w:val="none" w:sz="0" w:space="0" w:color="auto"/>
        <w:right w:val="none" w:sz="0" w:space="0" w:color="auto"/>
      </w:divBdr>
    </w:div>
    <w:div w:id="616302926">
      <w:bodyDiv w:val="1"/>
      <w:marLeft w:val="0"/>
      <w:marRight w:val="0"/>
      <w:marTop w:val="0"/>
      <w:marBottom w:val="0"/>
      <w:divBdr>
        <w:top w:val="none" w:sz="0" w:space="0" w:color="auto"/>
        <w:left w:val="none" w:sz="0" w:space="0" w:color="auto"/>
        <w:bottom w:val="none" w:sz="0" w:space="0" w:color="auto"/>
        <w:right w:val="none" w:sz="0" w:space="0" w:color="auto"/>
      </w:divBdr>
    </w:div>
    <w:div w:id="616569991">
      <w:bodyDiv w:val="1"/>
      <w:marLeft w:val="0"/>
      <w:marRight w:val="0"/>
      <w:marTop w:val="0"/>
      <w:marBottom w:val="0"/>
      <w:divBdr>
        <w:top w:val="none" w:sz="0" w:space="0" w:color="auto"/>
        <w:left w:val="none" w:sz="0" w:space="0" w:color="auto"/>
        <w:bottom w:val="none" w:sz="0" w:space="0" w:color="auto"/>
        <w:right w:val="none" w:sz="0" w:space="0" w:color="auto"/>
      </w:divBdr>
    </w:div>
    <w:div w:id="618031292">
      <w:bodyDiv w:val="1"/>
      <w:marLeft w:val="0"/>
      <w:marRight w:val="0"/>
      <w:marTop w:val="0"/>
      <w:marBottom w:val="0"/>
      <w:divBdr>
        <w:top w:val="none" w:sz="0" w:space="0" w:color="auto"/>
        <w:left w:val="none" w:sz="0" w:space="0" w:color="auto"/>
        <w:bottom w:val="none" w:sz="0" w:space="0" w:color="auto"/>
        <w:right w:val="none" w:sz="0" w:space="0" w:color="auto"/>
      </w:divBdr>
    </w:div>
    <w:div w:id="618682778">
      <w:bodyDiv w:val="1"/>
      <w:marLeft w:val="0"/>
      <w:marRight w:val="0"/>
      <w:marTop w:val="0"/>
      <w:marBottom w:val="0"/>
      <w:divBdr>
        <w:top w:val="none" w:sz="0" w:space="0" w:color="auto"/>
        <w:left w:val="none" w:sz="0" w:space="0" w:color="auto"/>
        <w:bottom w:val="none" w:sz="0" w:space="0" w:color="auto"/>
        <w:right w:val="none" w:sz="0" w:space="0" w:color="auto"/>
      </w:divBdr>
    </w:div>
    <w:div w:id="622688571">
      <w:bodyDiv w:val="1"/>
      <w:marLeft w:val="0"/>
      <w:marRight w:val="0"/>
      <w:marTop w:val="0"/>
      <w:marBottom w:val="0"/>
      <w:divBdr>
        <w:top w:val="none" w:sz="0" w:space="0" w:color="auto"/>
        <w:left w:val="none" w:sz="0" w:space="0" w:color="auto"/>
        <w:bottom w:val="none" w:sz="0" w:space="0" w:color="auto"/>
        <w:right w:val="none" w:sz="0" w:space="0" w:color="auto"/>
      </w:divBdr>
    </w:div>
    <w:div w:id="624239344">
      <w:bodyDiv w:val="1"/>
      <w:marLeft w:val="0"/>
      <w:marRight w:val="0"/>
      <w:marTop w:val="0"/>
      <w:marBottom w:val="0"/>
      <w:divBdr>
        <w:top w:val="none" w:sz="0" w:space="0" w:color="auto"/>
        <w:left w:val="none" w:sz="0" w:space="0" w:color="auto"/>
        <w:bottom w:val="none" w:sz="0" w:space="0" w:color="auto"/>
        <w:right w:val="none" w:sz="0" w:space="0" w:color="auto"/>
      </w:divBdr>
    </w:div>
    <w:div w:id="628627331">
      <w:bodyDiv w:val="1"/>
      <w:marLeft w:val="0"/>
      <w:marRight w:val="0"/>
      <w:marTop w:val="0"/>
      <w:marBottom w:val="0"/>
      <w:divBdr>
        <w:top w:val="none" w:sz="0" w:space="0" w:color="auto"/>
        <w:left w:val="none" w:sz="0" w:space="0" w:color="auto"/>
        <w:bottom w:val="none" w:sz="0" w:space="0" w:color="auto"/>
        <w:right w:val="none" w:sz="0" w:space="0" w:color="auto"/>
      </w:divBdr>
    </w:div>
    <w:div w:id="631063707">
      <w:bodyDiv w:val="1"/>
      <w:marLeft w:val="0"/>
      <w:marRight w:val="0"/>
      <w:marTop w:val="0"/>
      <w:marBottom w:val="0"/>
      <w:divBdr>
        <w:top w:val="none" w:sz="0" w:space="0" w:color="auto"/>
        <w:left w:val="none" w:sz="0" w:space="0" w:color="auto"/>
        <w:bottom w:val="none" w:sz="0" w:space="0" w:color="auto"/>
        <w:right w:val="none" w:sz="0" w:space="0" w:color="auto"/>
      </w:divBdr>
    </w:div>
    <w:div w:id="634913143">
      <w:bodyDiv w:val="1"/>
      <w:marLeft w:val="0"/>
      <w:marRight w:val="0"/>
      <w:marTop w:val="0"/>
      <w:marBottom w:val="0"/>
      <w:divBdr>
        <w:top w:val="none" w:sz="0" w:space="0" w:color="auto"/>
        <w:left w:val="none" w:sz="0" w:space="0" w:color="auto"/>
        <w:bottom w:val="none" w:sz="0" w:space="0" w:color="auto"/>
        <w:right w:val="none" w:sz="0" w:space="0" w:color="auto"/>
      </w:divBdr>
    </w:div>
    <w:div w:id="638537176">
      <w:bodyDiv w:val="1"/>
      <w:marLeft w:val="0"/>
      <w:marRight w:val="0"/>
      <w:marTop w:val="0"/>
      <w:marBottom w:val="0"/>
      <w:divBdr>
        <w:top w:val="none" w:sz="0" w:space="0" w:color="auto"/>
        <w:left w:val="none" w:sz="0" w:space="0" w:color="auto"/>
        <w:bottom w:val="none" w:sz="0" w:space="0" w:color="auto"/>
        <w:right w:val="none" w:sz="0" w:space="0" w:color="auto"/>
      </w:divBdr>
    </w:div>
    <w:div w:id="640038748">
      <w:bodyDiv w:val="1"/>
      <w:marLeft w:val="0"/>
      <w:marRight w:val="0"/>
      <w:marTop w:val="0"/>
      <w:marBottom w:val="0"/>
      <w:divBdr>
        <w:top w:val="none" w:sz="0" w:space="0" w:color="auto"/>
        <w:left w:val="none" w:sz="0" w:space="0" w:color="auto"/>
        <w:bottom w:val="none" w:sz="0" w:space="0" w:color="auto"/>
        <w:right w:val="none" w:sz="0" w:space="0" w:color="auto"/>
      </w:divBdr>
    </w:div>
    <w:div w:id="640425694">
      <w:bodyDiv w:val="1"/>
      <w:marLeft w:val="0"/>
      <w:marRight w:val="0"/>
      <w:marTop w:val="0"/>
      <w:marBottom w:val="0"/>
      <w:divBdr>
        <w:top w:val="none" w:sz="0" w:space="0" w:color="auto"/>
        <w:left w:val="none" w:sz="0" w:space="0" w:color="auto"/>
        <w:bottom w:val="none" w:sz="0" w:space="0" w:color="auto"/>
        <w:right w:val="none" w:sz="0" w:space="0" w:color="auto"/>
      </w:divBdr>
    </w:div>
    <w:div w:id="648676887">
      <w:bodyDiv w:val="1"/>
      <w:marLeft w:val="0"/>
      <w:marRight w:val="0"/>
      <w:marTop w:val="0"/>
      <w:marBottom w:val="0"/>
      <w:divBdr>
        <w:top w:val="none" w:sz="0" w:space="0" w:color="auto"/>
        <w:left w:val="none" w:sz="0" w:space="0" w:color="auto"/>
        <w:bottom w:val="none" w:sz="0" w:space="0" w:color="auto"/>
        <w:right w:val="none" w:sz="0" w:space="0" w:color="auto"/>
      </w:divBdr>
    </w:div>
    <w:div w:id="651712357">
      <w:bodyDiv w:val="1"/>
      <w:marLeft w:val="0"/>
      <w:marRight w:val="0"/>
      <w:marTop w:val="0"/>
      <w:marBottom w:val="0"/>
      <w:divBdr>
        <w:top w:val="none" w:sz="0" w:space="0" w:color="auto"/>
        <w:left w:val="none" w:sz="0" w:space="0" w:color="auto"/>
        <w:bottom w:val="none" w:sz="0" w:space="0" w:color="auto"/>
        <w:right w:val="none" w:sz="0" w:space="0" w:color="auto"/>
      </w:divBdr>
    </w:div>
    <w:div w:id="658076590">
      <w:bodyDiv w:val="1"/>
      <w:marLeft w:val="0"/>
      <w:marRight w:val="0"/>
      <w:marTop w:val="0"/>
      <w:marBottom w:val="0"/>
      <w:divBdr>
        <w:top w:val="none" w:sz="0" w:space="0" w:color="auto"/>
        <w:left w:val="none" w:sz="0" w:space="0" w:color="auto"/>
        <w:bottom w:val="none" w:sz="0" w:space="0" w:color="auto"/>
        <w:right w:val="none" w:sz="0" w:space="0" w:color="auto"/>
      </w:divBdr>
    </w:div>
    <w:div w:id="659969602">
      <w:bodyDiv w:val="1"/>
      <w:marLeft w:val="0"/>
      <w:marRight w:val="0"/>
      <w:marTop w:val="0"/>
      <w:marBottom w:val="0"/>
      <w:divBdr>
        <w:top w:val="none" w:sz="0" w:space="0" w:color="auto"/>
        <w:left w:val="none" w:sz="0" w:space="0" w:color="auto"/>
        <w:bottom w:val="none" w:sz="0" w:space="0" w:color="auto"/>
        <w:right w:val="none" w:sz="0" w:space="0" w:color="auto"/>
      </w:divBdr>
    </w:div>
    <w:div w:id="660887294">
      <w:bodyDiv w:val="1"/>
      <w:marLeft w:val="0"/>
      <w:marRight w:val="0"/>
      <w:marTop w:val="0"/>
      <w:marBottom w:val="0"/>
      <w:divBdr>
        <w:top w:val="none" w:sz="0" w:space="0" w:color="auto"/>
        <w:left w:val="none" w:sz="0" w:space="0" w:color="auto"/>
        <w:bottom w:val="none" w:sz="0" w:space="0" w:color="auto"/>
        <w:right w:val="none" w:sz="0" w:space="0" w:color="auto"/>
      </w:divBdr>
    </w:div>
    <w:div w:id="661008841">
      <w:bodyDiv w:val="1"/>
      <w:marLeft w:val="0"/>
      <w:marRight w:val="0"/>
      <w:marTop w:val="0"/>
      <w:marBottom w:val="0"/>
      <w:divBdr>
        <w:top w:val="none" w:sz="0" w:space="0" w:color="auto"/>
        <w:left w:val="none" w:sz="0" w:space="0" w:color="auto"/>
        <w:bottom w:val="none" w:sz="0" w:space="0" w:color="auto"/>
        <w:right w:val="none" w:sz="0" w:space="0" w:color="auto"/>
      </w:divBdr>
    </w:div>
    <w:div w:id="665476742">
      <w:bodyDiv w:val="1"/>
      <w:marLeft w:val="0"/>
      <w:marRight w:val="0"/>
      <w:marTop w:val="0"/>
      <w:marBottom w:val="0"/>
      <w:divBdr>
        <w:top w:val="none" w:sz="0" w:space="0" w:color="auto"/>
        <w:left w:val="none" w:sz="0" w:space="0" w:color="auto"/>
        <w:bottom w:val="none" w:sz="0" w:space="0" w:color="auto"/>
        <w:right w:val="none" w:sz="0" w:space="0" w:color="auto"/>
      </w:divBdr>
    </w:div>
    <w:div w:id="665792410">
      <w:bodyDiv w:val="1"/>
      <w:marLeft w:val="0"/>
      <w:marRight w:val="0"/>
      <w:marTop w:val="0"/>
      <w:marBottom w:val="0"/>
      <w:divBdr>
        <w:top w:val="none" w:sz="0" w:space="0" w:color="auto"/>
        <w:left w:val="none" w:sz="0" w:space="0" w:color="auto"/>
        <w:bottom w:val="none" w:sz="0" w:space="0" w:color="auto"/>
        <w:right w:val="none" w:sz="0" w:space="0" w:color="auto"/>
      </w:divBdr>
    </w:div>
    <w:div w:id="665866322">
      <w:bodyDiv w:val="1"/>
      <w:marLeft w:val="0"/>
      <w:marRight w:val="0"/>
      <w:marTop w:val="0"/>
      <w:marBottom w:val="0"/>
      <w:divBdr>
        <w:top w:val="none" w:sz="0" w:space="0" w:color="auto"/>
        <w:left w:val="none" w:sz="0" w:space="0" w:color="auto"/>
        <w:bottom w:val="none" w:sz="0" w:space="0" w:color="auto"/>
        <w:right w:val="none" w:sz="0" w:space="0" w:color="auto"/>
      </w:divBdr>
    </w:div>
    <w:div w:id="666059207">
      <w:bodyDiv w:val="1"/>
      <w:marLeft w:val="0"/>
      <w:marRight w:val="0"/>
      <w:marTop w:val="0"/>
      <w:marBottom w:val="0"/>
      <w:divBdr>
        <w:top w:val="none" w:sz="0" w:space="0" w:color="auto"/>
        <w:left w:val="none" w:sz="0" w:space="0" w:color="auto"/>
        <w:bottom w:val="none" w:sz="0" w:space="0" w:color="auto"/>
        <w:right w:val="none" w:sz="0" w:space="0" w:color="auto"/>
      </w:divBdr>
    </w:div>
    <w:div w:id="673076088">
      <w:bodyDiv w:val="1"/>
      <w:marLeft w:val="0"/>
      <w:marRight w:val="0"/>
      <w:marTop w:val="0"/>
      <w:marBottom w:val="0"/>
      <w:divBdr>
        <w:top w:val="none" w:sz="0" w:space="0" w:color="auto"/>
        <w:left w:val="none" w:sz="0" w:space="0" w:color="auto"/>
        <w:bottom w:val="none" w:sz="0" w:space="0" w:color="auto"/>
        <w:right w:val="none" w:sz="0" w:space="0" w:color="auto"/>
      </w:divBdr>
    </w:div>
    <w:div w:id="673455368">
      <w:bodyDiv w:val="1"/>
      <w:marLeft w:val="0"/>
      <w:marRight w:val="0"/>
      <w:marTop w:val="0"/>
      <w:marBottom w:val="0"/>
      <w:divBdr>
        <w:top w:val="none" w:sz="0" w:space="0" w:color="auto"/>
        <w:left w:val="none" w:sz="0" w:space="0" w:color="auto"/>
        <w:bottom w:val="none" w:sz="0" w:space="0" w:color="auto"/>
        <w:right w:val="none" w:sz="0" w:space="0" w:color="auto"/>
      </w:divBdr>
    </w:div>
    <w:div w:id="674765987">
      <w:bodyDiv w:val="1"/>
      <w:marLeft w:val="0"/>
      <w:marRight w:val="0"/>
      <w:marTop w:val="0"/>
      <w:marBottom w:val="0"/>
      <w:divBdr>
        <w:top w:val="none" w:sz="0" w:space="0" w:color="auto"/>
        <w:left w:val="none" w:sz="0" w:space="0" w:color="auto"/>
        <w:bottom w:val="none" w:sz="0" w:space="0" w:color="auto"/>
        <w:right w:val="none" w:sz="0" w:space="0" w:color="auto"/>
      </w:divBdr>
    </w:div>
    <w:div w:id="675039044">
      <w:bodyDiv w:val="1"/>
      <w:marLeft w:val="0"/>
      <w:marRight w:val="0"/>
      <w:marTop w:val="0"/>
      <w:marBottom w:val="0"/>
      <w:divBdr>
        <w:top w:val="none" w:sz="0" w:space="0" w:color="auto"/>
        <w:left w:val="none" w:sz="0" w:space="0" w:color="auto"/>
        <w:bottom w:val="none" w:sz="0" w:space="0" w:color="auto"/>
        <w:right w:val="none" w:sz="0" w:space="0" w:color="auto"/>
      </w:divBdr>
    </w:div>
    <w:div w:id="675614035">
      <w:bodyDiv w:val="1"/>
      <w:marLeft w:val="0"/>
      <w:marRight w:val="0"/>
      <w:marTop w:val="0"/>
      <w:marBottom w:val="0"/>
      <w:divBdr>
        <w:top w:val="none" w:sz="0" w:space="0" w:color="auto"/>
        <w:left w:val="none" w:sz="0" w:space="0" w:color="auto"/>
        <w:bottom w:val="none" w:sz="0" w:space="0" w:color="auto"/>
        <w:right w:val="none" w:sz="0" w:space="0" w:color="auto"/>
      </w:divBdr>
    </w:div>
    <w:div w:id="675770572">
      <w:bodyDiv w:val="1"/>
      <w:marLeft w:val="0"/>
      <w:marRight w:val="0"/>
      <w:marTop w:val="0"/>
      <w:marBottom w:val="0"/>
      <w:divBdr>
        <w:top w:val="none" w:sz="0" w:space="0" w:color="auto"/>
        <w:left w:val="none" w:sz="0" w:space="0" w:color="auto"/>
        <w:bottom w:val="none" w:sz="0" w:space="0" w:color="auto"/>
        <w:right w:val="none" w:sz="0" w:space="0" w:color="auto"/>
      </w:divBdr>
    </w:div>
    <w:div w:id="677000985">
      <w:bodyDiv w:val="1"/>
      <w:marLeft w:val="0"/>
      <w:marRight w:val="0"/>
      <w:marTop w:val="0"/>
      <w:marBottom w:val="0"/>
      <w:divBdr>
        <w:top w:val="none" w:sz="0" w:space="0" w:color="auto"/>
        <w:left w:val="none" w:sz="0" w:space="0" w:color="auto"/>
        <w:bottom w:val="none" w:sz="0" w:space="0" w:color="auto"/>
        <w:right w:val="none" w:sz="0" w:space="0" w:color="auto"/>
      </w:divBdr>
    </w:div>
    <w:div w:id="678235488">
      <w:bodyDiv w:val="1"/>
      <w:marLeft w:val="0"/>
      <w:marRight w:val="0"/>
      <w:marTop w:val="0"/>
      <w:marBottom w:val="0"/>
      <w:divBdr>
        <w:top w:val="none" w:sz="0" w:space="0" w:color="auto"/>
        <w:left w:val="none" w:sz="0" w:space="0" w:color="auto"/>
        <w:bottom w:val="none" w:sz="0" w:space="0" w:color="auto"/>
        <w:right w:val="none" w:sz="0" w:space="0" w:color="auto"/>
      </w:divBdr>
    </w:div>
    <w:div w:id="678629590">
      <w:bodyDiv w:val="1"/>
      <w:marLeft w:val="0"/>
      <w:marRight w:val="0"/>
      <w:marTop w:val="0"/>
      <w:marBottom w:val="0"/>
      <w:divBdr>
        <w:top w:val="none" w:sz="0" w:space="0" w:color="auto"/>
        <w:left w:val="none" w:sz="0" w:space="0" w:color="auto"/>
        <w:bottom w:val="none" w:sz="0" w:space="0" w:color="auto"/>
        <w:right w:val="none" w:sz="0" w:space="0" w:color="auto"/>
      </w:divBdr>
    </w:div>
    <w:div w:id="680740955">
      <w:bodyDiv w:val="1"/>
      <w:marLeft w:val="0"/>
      <w:marRight w:val="0"/>
      <w:marTop w:val="0"/>
      <w:marBottom w:val="0"/>
      <w:divBdr>
        <w:top w:val="none" w:sz="0" w:space="0" w:color="auto"/>
        <w:left w:val="none" w:sz="0" w:space="0" w:color="auto"/>
        <w:bottom w:val="none" w:sz="0" w:space="0" w:color="auto"/>
        <w:right w:val="none" w:sz="0" w:space="0" w:color="auto"/>
      </w:divBdr>
    </w:div>
    <w:div w:id="683282546">
      <w:bodyDiv w:val="1"/>
      <w:marLeft w:val="0"/>
      <w:marRight w:val="0"/>
      <w:marTop w:val="0"/>
      <w:marBottom w:val="0"/>
      <w:divBdr>
        <w:top w:val="none" w:sz="0" w:space="0" w:color="auto"/>
        <w:left w:val="none" w:sz="0" w:space="0" w:color="auto"/>
        <w:bottom w:val="none" w:sz="0" w:space="0" w:color="auto"/>
        <w:right w:val="none" w:sz="0" w:space="0" w:color="auto"/>
      </w:divBdr>
    </w:div>
    <w:div w:id="687021585">
      <w:bodyDiv w:val="1"/>
      <w:marLeft w:val="0"/>
      <w:marRight w:val="0"/>
      <w:marTop w:val="0"/>
      <w:marBottom w:val="0"/>
      <w:divBdr>
        <w:top w:val="none" w:sz="0" w:space="0" w:color="auto"/>
        <w:left w:val="none" w:sz="0" w:space="0" w:color="auto"/>
        <w:bottom w:val="none" w:sz="0" w:space="0" w:color="auto"/>
        <w:right w:val="none" w:sz="0" w:space="0" w:color="auto"/>
      </w:divBdr>
    </w:div>
    <w:div w:id="688290446">
      <w:bodyDiv w:val="1"/>
      <w:marLeft w:val="0"/>
      <w:marRight w:val="0"/>
      <w:marTop w:val="0"/>
      <w:marBottom w:val="0"/>
      <w:divBdr>
        <w:top w:val="none" w:sz="0" w:space="0" w:color="auto"/>
        <w:left w:val="none" w:sz="0" w:space="0" w:color="auto"/>
        <w:bottom w:val="none" w:sz="0" w:space="0" w:color="auto"/>
        <w:right w:val="none" w:sz="0" w:space="0" w:color="auto"/>
      </w:divBdr>
    </w:div>
    <w:div w:id="688337820">
      <w:bodyDiv w:val="1"/>
      <w:marLeft w:val="0"/>
      <w:marRight w:val="0"/>
      <w:marTop w:val="0"/>
      <w:marBottom w:val="0"/>
      <w:divBdr>
        <w:top w:val="none" w:sz="0" w:space="0" w:color="auto"/>
        <w:left w:val="none" w:sz="0" w:space="0" w:color="auto"/>
        <w:bottom w:val="none" w:sz="0" w:space="0" w:color="auto"/>
        <w:right w:val="none" w:sz="0" w:space="0" w:color="auto"/>
      </w:divBdr>
    </w:div>
    <w:div w:id="688603915">
      <w:bodyDiv w:val="1"/>
      <w:marLeft w:val="0"/>
      <w:marRight w:val="0"/>
      <w:marTop w:val="0"/>
      <w:marBottom w:val="0"/>
      <w:divBdr>
        <w:top w:val="none" w:sz="0" w:space="0" w:color="auto"/>
        <w:left w:val="none" w:sz="0" w:space="0" w:color="auto"/>
        <w:bottom w:val="none" w:sz="0" w:space="0" w:color="auto"/>
        <w:right w:val="none" w:sz="0" w:space="0" w:color="auto"/>
      </w:divBdr>
    </w:div>
    <w:div w:id="688875363">
      <w:bodyDiv w:val="1"/>
      <w:marLeft w:val="0"/>
      <w:marRight w:val="0"/>
      <w:marTop w:val="0"/>
      <w:marBottom w:val="0"/>
      <w:divBdr>
        <w:top w:val="none" w:sz="0" w:space="0" w:color="auto"/>
        <w:left w:val="none" w:sz="0" w:space="0" w:color="auto"/>
        <w:bottom w:val="none" w:sz="0" w:space="0" w:color="auto"/>
        <w:right w:val="none" w:sz="0" w:space="0" w:color="auto"/>
      </w:divBdr>
    </w:div>
    <w:div w:id="690372675">
      <w:bodyDiv w:val="1"/>
      <w:marLeft w:val="0"/>
      <w:marRight w:val="0"/>
      <w:marTop w:val="0"/>
      <w:marBottom w:val="0"/>
      <w:divBdr>
        <w:top w:val="none" w:sz="0" w:space="0" w:color="auto"/>
        <w:left w:val="none" w:sz="0" w:space="0" w:color="auto"/>
        <w:bottom w:val="none" w:sz="0" w:space="0" w:color="auto"/>
        <w:right w:val="none" w:sz="0" w:space="0" w:color="auto"/>
      </w:divBdr>
    </w:div>
    <w:div w:id="693308135">
      <w:bodyDiv w:val="1"/>
      <w:marLeft w:val="0"/>
      <w:marRight w:val="0"/>
      <w:marTop w:val="0"/>
      <w:marBottom w:val="0"/>
      <w:divBdr>
        <w:top w:val="none" w:sz="0" w:space="0" w:color="auto"/>
        <w:left w:val="none" w:sz="0" w:space="0" w:color="auto"/>
        <w:bottom w:val="none" w:sz="0" w:space="0" w:color="auto"/>
        <w:right w:val="none" w:sz="0" w:space="0" w:color="auto"/>
      </w:divBdr>
    </w:div>
    <w:div w:id="694582059">
      <w:bodyDiv w:val="1"/>
      <w:marLeft w:val="0"/>
      <w:marRight w:val="0"/>
      <w:marTop w:val="0"/>
      <w:marBottom w:val="0"/>
      <w:divBdr>
        <w:top w:val="none" w:sz="0" w:space="0" w:color="auto"/>
        <w:left w:val="none" w:sz="0" w:space="0" w:color="auto"/>
        <w:bottom w:val="none" w:sz="0" w:space="0" w:color="auto"/>
        <w:right w:val="none" w:sz="0" w:space="0" w:color="auto"/>
      </w:divBdr>
    </w:div>
    <w:div w:id="696779769">
      <w:bodyDiv w:val="1"/>
      <w:marLeft w:val="0"/>
      <w:marRight w:val="0"/>
      <w:marTop w:val="0"/>
      <w:marBottom w:val="0"/>
      <w:divBdr>
        <w:top w:val="none" w:sz="0" w:space="0" w:color="auto"/>
        <w:left w:val="none" w:sz="0" w:space="0" w:color="auto"/>
        <w:bottom w:val="none" w:sz="0" w:space="0" w:color="auto"/>
        <w:right w:val="none" w:sz="0" w:space="0" w:color="auto"/>
      </w:divBdr>
    </w:div>
    <w:div w:id="697311459">
      <w:bodyDiv w:val="1"/>
      <w:marLeft w:val="0"/>
      <w:marRight w:val="0"/>
      <w:marTop w:val="0"/>
      <w:marBottom w:val="0"/>
      <w:divBdr>
        <w:top w:val="none" w:sz="0" w:space="0" w:color="auto"/>
        <w:left w:val="none" w:sz="0" w:space="0" w:color="auto"/>
        <w:bottom w:val="none" w:sz="0" w:space="0" w:color="auto"/>
        <w:right w:val="none" w:sz="0" w:space="0" w:color="auto"/>
      </w:divBdr>
    </w:div>
    <w:div w:id="697505187">
      <w:bodyDiv w:val="1"/>
      <w:marLeft w:val="0"/>
      <w:marRight w:val="0"/>
      <w:marTop w:val="0"/>
      <w:marBottom w:val="0"/>
      <w:divBdr>
        <w:top w:val="none" w:sz="0" w:space="0" w:color="auto"/>
        <w:left w:val="none" w:sz="0" w:space="0" w:color="auto"/>
        <w:bottom w:val="none" w:sz="0" w:space="0" w:color="auto"/>
        <w:right w:val="none" w:sz="0" w:space="0" w:color="auto"/>
      </w:divBdr>
    </w:div>
    <w:div w:id="699937134">
      <w:bodyDiv w:val="1"/>
      <w:marLeft w:val="0"/>
      <w:marRight w:val="0"/>
      <w:marTop w:val="0"/>
      <w:marBottom w:val="0"/>
      <w:divBdr>
        <w:top w:val="none" w:sz="0" w:space="0" w:color="auto"/>
        <w:left w:val="none" w:sz="0" w:space="0" w:color="auto"/>
        <w:bottom w:val="none" w:sz="0" w:space="0" w:color="auto"/>
        <w:right w:val="none" w:sz="0" w:space="0" w:color="auto"/>
      </w:divBdr>
    </w:div>
    <w:div w:id="703290987">
      <w:bodyDiv w:val="1"/>
      <w:marLeft w:val="0"/>
      <w:marRight w:val="0"/>
      <w:marTop w:val="0"/>
      <w:marBottom w:val="0"/>
      <w:divBdr>
        <w:top w:val="none" w:sz="0" w:space="0" w:color="auto"/>
        <w:left w:val="none" w:sz="0" w:space="0" w:color="auto"/>
        <w:bottom w:val="none" w:sz="0" w:space="0" w:color="auto"/>
        <w:right w:val="none" w:sz="0" w:space="0" w:color="auto"/>
      </w:divBdr>
    </w:div>
    <w:div w:id="709690998">
      <w:bodyDiv w:val="1"/>
      <w:marLeft w:val="0"/>
      <w:marRight w:val="0"/>
      <w:marTop w:val="0"/>
      <w:marBottom w:val="0"/>
      <w:divBdr>
        <w:top w:val="none" w:sz="0" w:space="0" w:color="auto"/>
        <w:left w:val="none" w:sz="0" w:space="0" w:color="auto"/>
        <w:bottom w:val="none" w:sz="0" w:space="0" w:color="auto"/>
        <w:right w:val="none" w:sz="0" w:space="0" w:color="auto"/>
      </w:divBdr>
    </w:div>
    <w:div w:id="710375848">
      <w:bodyDiv w:val="1"/>
      <w:marLeft w:val="0"/>
      <w:marRight w:val="0"/>
      <w:marTop w:val="0"/>
      <w:marBottom w:val="0"/>
      <w:divBdr>
        <w:top w:val="none" w:sz="0" w:space="0" w:color="auto"/>
        <w:left w:val="none" w:sz="0" w:space="0" w:color="auto"/>
        <w:bottom w:val="none" w:sz="0" w:space="0" w:color="auto"/>
        <w:right w:val="none" w:sz="0" w:space="0" w:color="auto"/>
      </w:divBdr>
    </w:div>
    <w:div w:id="714961263">
      <w:bodyDiv w:val="1"/>
      <w:marLeft w:val="0"/>
      <w:marRight w:val="0"/>
      <w:marTop w:val="0"/>
      <w:marBottom w:val="0"/>
      <w:divBdr>
        <w:top w:val="none" w:sz="0" w:space="0" w:color="auto"/>
        <w:left w:val="none" w:sz="0" w:space="0" w:color="auto"/>
        <w:bottom w:val="none" w:sz="0" w:space="0" w:color="auto"/>
        <w:right w:val="none" w:sz="0" w:space="0" w:color="auto"/>
      </w:divBdr>
    </w:div>
    <w:div w:id="717625550">
      <w:bodyDiv w:val="1"/>
      <w:marLeft w:val="0"/>
      <w:marRight w:val="0"/>
      <w:marTop w:val="0"/>
      <w:marBottom w:val="0"/>
      <w:divBdr>
        <w:top w:val="none" w:sz="0" w:space="0" w:color="auto"/>
        <w:left w:val="none" w:sz="0" w:space="0" w:color="auto"/>
        <w:bottom w:val="none" w:sz="0" w:space="0" w:color="auto"/>
        <w:right w:val="none" w:sz="0" w:space="0" w:color="auto"/>
      </w:divBdr>
    </w:div>
    <w:div w:id="721563186">
      <w:bodyDiv w:val="1"/>
      <w:marLeft w:val="0"/>
      <w:marRight w:val="0"/>
      <w:marTop w:val="0"/>
      <w:marBottom w:val="0"/>
      <w:divBdr>
        <w:top w:val="none" w:sz="0" w:space="0" w:color="auto"/>
        <w:left w:val="none" w:sz="0" w:space="0" w:color="auto"/>
        <w:bottom w:val="none" w:sz="0" w:space="0" w:color="auto"/>
        <w:right w:val="none" w:sz="0" w:space="0" w:color="auto"/>
      </w:divBdr>
    </w:div>
    <w:div w:id="723526499">
      <w:bodyDiv w:val="1"/>
      <w:marLeft w:val="0"/>
      <w:marRight w:val="0"/>
      <w:marTop w:val="0"/>
      <w:marBottom w:val="0"/>
      <w:divBdr>
        <w:top w:val="none" w:sz="0" w:space="0" w:color="auto"/>
        <w:left w:val="none" w:sz="0" w:space="0" w:color="auto"/>
        <w:bottom w:val="none" w:sz="0" w:space="0" w:color="auto"/>
        <w:right w:val="none" w:sz="0" w:space="0" w:color="auto"/>
      </w:divBdr>
    </w:div>
    <w:div w:id="724109842">
      <w:bodyDiv w:val="1"/>
      <w:marLeft w:val="0"/>
      <w:marRight w:val="0"/>
      <w:marTop w:val="0"/>
      <w:marBottom w:val="0"/>
      <w:divBdr>
        <w:top w:val="none" w:sz="0" w:space="0" w:color="auto"/>
        <w:left w:val="none" w:sz="0" w:space="0" w:color="auto"/>
        <w:bottom w:val="none" w:sz="0" w:space="0" w:color="auto"/>
        <w:right w:val="none" w:sz="0" w:space="0" w:color="auto"/>
      </w:divBdr>
    </w:div>
    <w:div w:id="726496217">
      <w:bodyDiv w:val="1"/>
      <w:marLeft w:val="0"/>
      <w:marRight w:val="0"/>
      <w:marTop w:val="0"/>
      <w:marBottom w:val="0"/>
      <w:divBdr>
        <w:top w:val="none" w:sz="0" w:space="0" w:color="auto"/>
        <w:left w:val="none" w:sz="0" w:space="0" w:color="auto"/>
        <w:bottom w:val="none" w:sz="0" w:space="0" w:color="auto"/>
        <w:right w:val="none" w:sz="0" w:space="0" w:color="auto"/>
      </w:divBdr>
    </w:div>
    <w:div w:id="726804142">
      <w:bodyDiv w:val="1"/>
      <w:marLeft w:val="0"/>
      <w:marRight w:val="0"/>
      <w:marTop w:val="0"/>
      <w:marBottom w:val="0"/>
      <w:divBdr>
        <w:top w:val="none" w:sz="0" w:space="0" w:color="auto"/>
        <w:left w:val="none" w:sz="0" w:space="0" w:color="auto"/>
        <w:bottom w:val="none" w:sz="0" w:space="0" w:color="auto"/>
        <w:right w:val="none" w:sz="0" w:space="0" w:color="auto"/>
      </w:divBdr>
    </w:div>
    <w:div w:id="727608994">
      <w:bodyDiv w:val="1"/>
      <w:marLeft w:val="0"/>
      <w:marRight w:val="0"/>
      <w:marTop w:val="0"/>
      <w:marBottom w:val="0"/>
      <w:divBdr>
        <w:top w:val="none" w:sz="0" w:space="0" w:color="auto"/>
        <w:left w:val="none" w:sz="0" w:space="0" w:color="auto"/>
        <w:bottom w:val="none" w:sz="0" w:space="0" w:color="auto"/>
        <w:right w:val="none" w:sz="0" w:space="0" w:color="auto"/>
      </w:divBdr>
    </w:div>
    <w:div w:id="728068822">
      <w:bodyDiv w:val="1"/>
      <w:marLeft w:val="0"/>
      <w:marRight w:val="0"/>
      <w:marTop w:val="0"/>
      <w:marBottom w:val="0"/>
      <w:divBdr>
        <w:top w:val="none" w:sz="0" w:space="0" w:color="auto"/>
        <w:left w:val="none" w:sz="0" w:space="0" w:color="auto"/>
        <w:bottom w:val="none" w:sz="0" w:space="0" w:color="auto"/>
        <w:right w:val="none" w:sz="0" w:space="0" w:color="auto"/>
      </w:divBdr>
    </w:div>
    <w:div w:id="731656975">
      <w:bodyDiv w:val="1"/>
      <w:marLeft w:val="0"/>
      <w:marRight w:val="0"/>
      <w:marTop w:val="0"/>
      <w:marBottom w:val="0"/>
      <w:divBdr>
        <w:top w:val="none" w:sz="0" w:space="0" w:color="auto"/>
        <w:left w:val="none" w:sz="0" w:space="0" w:color="auto"/>
        <w:bottom w:val="none" w:sz="0" w:space="0" w:color="auto"/>
        <w:right w:val="none" w:sz="0" w:space="0" w:color="auto"/>
      </w:divBdr>
    </w:div>
    <w:div w:id="731777946">
      <w:bodyDiv w:val="1"/>
      <w:marLeft w:val="0"/>
      <w:marRight w:val="0"/>
      <w:marTop w:val="0"/>
      <w:marBottom w:val="0"/>
      <w:divBdr>
        <w:top w:val="none" w:sz="0" w:space="0" w:color="auto"/>
        <w:left w:val="none" w:sz="0" w:space="0" w:color="auto"/>
        <w:bottom w:val="none" w:sz="0" w:space="0" w:color="auto"/>
        <w:right w:val="none" w:sz="0" w:space="0" w:color="auto"/>
      </w:divBdr>
    </w:div>
    <w:div w:id="732855002">
      <w:bodyDiv w:val="1"/>
      <w:marLeft w:val="0"/>
      <w:marRight w:val="0"/>
      <w:marTop w:val="0"/>
      <w:marBottom w:val="0"/>
      <w:divBdr>
        <w:top w:val="none" w:sz="0" w:space="0" w:color="auto"/>
        <w:left w:val="none" w:sz="0" w:space="0" w:color="auto"/>
        <w:bottom w:val="none" w:sz="0" w:space="0" w:color="auto"/>
        <w:right w:val="none" w:sz="0" w:space="0" w:color="auto"/>
      </w:divBdr>
    </w:div>
    <w:div w:id="735661684">
      <w:bodyDiv w:val="1"/>
      <w:marLeft w:val="0"/>
      <w:marRight w:val="0"/>
      <w:marTop w:val="0"/>
      <w:marBottom w:val="0"/>
      <w:divBdr>
        <w:top w:val="none" w:sz="0" w:space="0" w:color="auto"/>
        <w:left w:val="none" w:sz="0" w:space="0" w:color="auto"/>
        <w:bottom w:val="none" w:sz="0" w:space="0" w:color="auto"/>
        <w:right w:val="none" w:sz="0" w:space="0" w:color="auto"/>
      </w:divBdr>
    </w:div>
    <w:div w:id="736319104">
      <w:bodyDiv w:val="1"/>
      <w:marLeft w:val="0"/>
      <w:marRight w:val="0"/>
      <w:marTop w:val="0"/>
      <w:marBottom w:val="0"/>
      <w:divBdr>
        <w:top w:val="none" w:sz="0" w:space="0" w:color="auto"/>
        <w:left w:val="none" w:sz="0" w:space="0" w:color="auto"/>
        <w:bottom w:val="none" w:sz="0" w:space="0" w:color="auto"/>
        <w:right w:val="none" w:sz="0" w:space="0" w:color="auto"/>
      </w:divBdr>
    </w:div>
    <w:div w:id="738359061">
      <w:bodyDiv w:val="1"/>
      <w:marLeft w:val="0"/>
      <w:marRight w:val="0"/>
      <w:marTop w:val="0"/>
      <w:marBottom w:val="0"/>
      <w:divBdr>
        <w:top w:val="none" w:sz="0" w:space="0" w:color="auto"/>
        <w:left w:val="none" w:sz="0" w:space="0" w:color="auto"/>
        <w:bottom w:val="none" w:sz="0" w:space="0" w:color="auto"/>
        <w:right w:val="none" w:sz="0" w:space="0" w:color="auto"/>
      </w:divBdr>
    </w:div>
    <w:div w:id="738401303">
      <w:bodyDiv w:val="1"/>
      <w:marLeft w:val="0"/>
      <w:marRight w:val="0"/>
      <w:marTop w:val="0"/>
      <w:marBottom w:val="0"/>
      <w:divBdr>
        <w:top w:val="none" w:sz="0" w:space="0" w:color="auto"/>
        <w:left w:val="none" w:sz="0" w:space="0" w:color="auto"/>
        <w:bottom w:val="none" w:sz="0" w:space="0" w:color="auto"/>
        <w:right w:val="none" w:sz="0" w:space="0" w:color="auto"/>
      </w:divBdr>
    </w:div>
    <w:div w:id="738678515">
      <w:bodyDiv w:val="1"/>
      <w:marLeft w:val="0"/>
      <w:marRight w:val="0"/>
      <w:marTop w:val="0"/>
      <w:marBottom w:val="0"/>
      <w:divBdr>
        <w:top w:val="none" w:sz="0" w:space="0" w:color="auto"/>
        <w:left w:val="none" w:sz="0" w:space="0" w:color="auto"/>
        <w:bottom w:val="none" w:sz="0" w:space="0" w:color="auto"/>
        <w:right w:val="none" w:sz="0" w:space="0" w:color="auto"/>
      </w:divBdr>
    </w:div>
    <w:div w:id="742338669">
      <w:bodyDiv w:val="1"/>
      <w:marLeft w:val="0"/>
      <w:marRight w:val="0"/>
      <w:marTop w:val="0"/>
      <w:marBottom w:val="0"/>
      <w:divBdr>
        <w:top w:val="none" w:sz="0" w:space="0" w:color="auto"/>
        <w:left w:val="none" w:sz="0" w:space="0" w:color="auto"/>
        <w:bottom w:val="none" w:sz="0" w:space="0" w:color="auto"/>
        <w:right w:val="none" w:sz="0" w:space="0" w:color="auto"/>
      </w:divBdr>
    </w:div>
    <w:div w:id="743836902">
      <w:bodyDiv w:val="1"/>
      <w:marLeft w:val="0"/>
      <w:marRight w:val="0"/>
      <w:marTop w:val="0"/>
      <w:marBottom w:val="0"/>
      <w:divBdr>
        <w:top w:val="none" w:sz="0" w:space="0" w:color="auto"/>
        <w:left w:val="none" w:sz="0" w:space="0" w:color="auto"/>
        <w:bottom w:val="none" w:sz="0" w:space="0" w:color="auto"/>
        <w:right w:val="none" w:sz="0" w:space="0" w:color="auto"/>
      </w:divBdr>
    </w:div>
    <w:div w:id="754013395">
      <w:bodyDiv w:val="1"/>
      <w:marLeft w:val="0"/>
      <w:marRight w:val="0"/>
      <w:marTop w:val="0"/>
      <w:marBottom w:val="0"/>
      <w:divBdr>
        <w:top w:val="none" w:sz="0" w:space="0" w:color="auto"/>
        <w:left w:val="none" w:sz="0" w:space="0" w:color="auto"/>
        <w:bottom w:val="none" w:sz="0" w:space="0" w:color="auto"/>
        <w:right w:val="none" w:sz="0" w:space="0" w:color="auto"/>
      </w:divBdr>
    </w:div>
    <w:div w:id="754326052">
      <w:bodyDiv w:val="1"/>
      <w:marLeft w:val="0"/>
      <w:marRight w:val="0"/>
      <w:marTop w:val="0"/>
      <w:marBottom w:val="0"/>
      <w:divBdr>
        <w:top w:val="none" w:sz="0" w:space="0" w:color="auto"/>
        <w:left w:val="none" w:sz="0" w:space="0" w:color="auto"/>
        <w:bottom w:val="none" w:sz="0" w:space="0" w:color="auto"/>
        <w:right w:val="none" w:sz="0" w:space="0" w:color="auto"/>
      </w:divBdr>
    </w:div>
    <w:div w:id="758603246">
      <w:bodyDiv w:val="1"/>
      <w:marLeft w:val="0"/>
      <w:marRight w:val="0"/>
      <w:marTop w:val="0"/>
      <w:marBottom w:val="0"/>
      <w:divBdr>
        <w:top w:val="none" w:sz="0" w:space="0" w:color="auto"/>
        <w:left w:val="none" w:sz="0" w:space="0" w:color="auto"/>
        <w:bottom w:val="none" w:sz="0" w:space="0" w:color="auto"/>
        <w:right w:val="none" w:sz="0" w:space="0" w:color="auto"/>
      </w:divBdr>
    </w:div>
    <w:div w:id="759063188">
      <w:bodyDiv w:val="1"/>
      <w:marLeft w:val="0"/>
      <w:marRight w:val="0"/>
      <w:marTop w:val="0"/>
      <w:marBottom w:val="0"/>
      <w:divBdr>
        <w:top w:val="none" w:sz="0" w:space="0" w:color="auto"/>
        <w:left w:val="none" w:sz="0" w:space="0" w:color="auto"/>
        <w:bottom w:val="none" w:sz="0" w:space="0" w:color="auto"/>
        <w:right w:val="none" w:sz="0" w:space="0" w:color="auto"/>
      </w:divBdr>
    </w:div>
    <w:div w:id="759788600">
      <w:bodyDiv w:val="1"/>
      <w:marLeft w:val="0"/>
      <w:marRight w:val="0"/>
      <w:marTop w:val="0"/>
      <w:marBottom w:val="0"/>
      <w:divBdr>
        <w:top w:val="none" w:sz="0" w:space="0" w:color="auto"/>
        <w:left w:val="none" w:sz="0" w:space="0" w:color="auto"/>
        <w:bottom w:val="none" w:sz="0" w:space="0" w:color="auto"/>
        <w:right w:val="none" w:sz="0" w:space="0" w:color="auto"/>
      </w:divBdr>
    </w:div>
    <w:div w:id="760763049">
      <w:bodyDiv w:val="1"/>
      <w:marLeft w:val="0"/>
      <w:marRight w:val="0"/>
      <w:marTop w:val="0"/>
      <w:marBottom w:val="0"/>
      <w:divBdr>
        <w:top w:val="none" w:sz="0" w:space="0" w:color="auto"/>
        <w:left w:val="none" w:sz="0" w:space="0" w:color="auto"/>
        <w:bottom w:val="none" w:sz="0" w:space="0" w:color="auto"/>
        <w:right w:val="none" w:sz="0" w:space="0" w:color="auto"/>
      </w:divBdr>
    </w:div>
    <w:div w:id="763116210">
      <w:bodyDiv w:val="1"/>
      <w:marLeft w:val="0"/>
      <w:marRight w:val="0"/>
      <w:marTop w:val="0"/>
      <w:marBottom w:val="0"/>
      <w:divBdr>
        <w:top w:val="none" w:sz="0" w:space="0" w:color="auto"/>
        <w:left w:val="none" w:sz="0" w:space="0" w:color="auto"/>
        <w:bottom w:val="none" w:sz="0" w:space="0" w:color="auto"/>
        <w:right w:val="none" w:sz="0" w:space="0" w:color="auto"/>
      </w:divBdr>
    </w:div>
    <w:div w:id="770662592">
      <w:bodyDiv w:val="1"/>
      <w:marLeft w:val="0"/>
      <w:marRight w:val="0"/>
      <w:marTop w:val="0"/>
      <w:marBottom w:val="0"/>
      <w:divBdr>
        <w:top w:val="none" w:sz="0" w:space="0" w:color="auto"/>
        <w:left w:val="none" w:sz="0" w:space="0" w:color="auto"/>
        <w:bottom w:val="none" w:sz="0" w:space="0" w:color="auto"/>
        <w:right w:val="none" w:sz="0" w:space="0" w:color="auto"/>
      </w:divBdr>
    </w:div>
    <w:div w:id="771827065">
      <w:bodyDiv w:val="1"/>
      <w:marLeft w:val="0"/>
      <w:marRight w:val="0"/>
      <w:marTop w:val="0"/>
      <w:marBottom w:val="0"/>
      <w:divBdr>
        <w:top w:val="none" w:sz="0" w:space="0" w:color="auto"/>
        <w:left w:val="none" w:sz="0" w:space="0" w:color="auto"/>
        <w:bottom w:val="none" w:sz="0" w:space="0" w:color="auto"/>
        <w:right w:val="none" w:sz="0" w:space="0" w:color="auto"/>
      </w:divBdr>
    </w:div>
    <w:div w:id="772432369">
      <w:bodyDiv w:val="1"/>
      <w:marLeft w:val="0"/>
      <w:marRight w:val="0"/>
      <w:marTop w:val="0"/>
      <w:marBottom w:val="0"/>
      <w:divBdr>
        <w:top w:val="none" w:sz="0" w:space="0" w:color="auto"/>
        <w:left w:val="none" w:sz="0" w:space="0" w:color="auto"/>
        <w:bottom w:val="none" w:sz="0" w:space="0" w:color="auto"/>
        <w:right w:val="none" w:sz="0" w:space="0" w:color="auto"/>
      </w:divBdr>
    </w:div>
    <w:div w:id="773012656">
      <w:bodyDiv w:val="1"/>
      <w:marLeft w:val="0"/>
      <w:marRight w:val="0"/>
      <w:marTop w:val="0"/>
      <w:marBottom w:val="0"/>
      <w:divBdr>
        <w:top w:val="none" w:sz="0" w:space="0" w:color="auto"/>
        <w:left w:val="none" w:sz="0" w:space="0" w:color="auto"/>
        <w:bottom w:val="none" w:sz="0" w:space="0" w:color="auto"/>
        <w:right w:val="none" w:sz="0" w:space="0" w:color="auto"/>
      </w:divBdr>
    </w:div>
    <w:div w:id="775247019">
      <w:bodyDiv w:val="1"/>
      <w:marLeft w:val="0"/>
      <w:marRight w:val="0"/>
      <w:marTop w:val="0"/>
      <w:marBottom w:val="0"/>
      <w:divBdr>
        <w:top w:val="none" w:sz="0" w:space="0" w:color="auto"/>
        <w:left w:val="none" w:sz="0" w:space="0" w:color="auto"/>
        <w:bottom w:val="none" w:sz="0" w:space="0" w:color="auto"/>
        <w:right w:val="none" w:sz="0" w:space="0" w:color="auto"/>
      </w:divBdr>
    </w:div>
    <w:div w:id="782115247">
      <w:bodyDiv w:val="1"/>
      <w:marLeft w:val="0"/>
      <w:marRight w:val="0"/>
      <w:marTop w:val="0"/>
      <w:marBottom w:val="0"/>
      <w:divBdr>
        <w:top w:val="none" w:sz="0" w:space="0" w:color="auto"/>
        <w:left w:val="none" w:sz="0" w:space="0" w:color="auto"/>
        <w:bottom w:val="none" w:sz="0" w:space="0" w:color="auto"/>
        <w:right w:val="none" w:sz="0" w:space="0" w:color="auto"/>
      </w:divBdr>
    </w:div>
    <w:div w:id="782312837">
      <w:bodyDiv w:val="1"/>
      <w:marLeft w:val="0"/>
      <w:marRight w:val="0"/>
      <w:marTop w:val="0"/>
      <w:marBottom w:val="0"/>
      <w:divBdr>
        <w:top w:val="none" w:sz="0" w:space="0" w:color="auto"/>
        <w:left w:val="none" w:sz="0" w:space="0" w:color="auto"/>
        <w:bottom w:val="none" w:sz="0" w:space="0" w:color="auto"/>
        <w:right w:val="none" w:sz="0" w:space="0" w:color="auto"/>
      </w:divBdr>
    </w:div>
    <w:div w:id="782842918">
      <w:bodyDiv w:val="1"/>
      <w:marLeft w:val="0"/>
      <w:marRight w:val="0"/>
      <w:marTop w:val="0"/>
      <w:marBottom w:val="0"/>
      <w:divBdr>
        <w:top w:val="none" w:sz="0" w:space="0" w:color="auto"/>
        <w:left w:val="none" w:sz="0" w:space="0" w:color="auto"/>
        <w:bottom w:val="none" w:sz="0" w:space="0" w:color="auto"/>
        <w:right w:val="none" w:sz="0" w:space="0" w:color="auto"/>
      </w:divBdr>
    </w:div>
    <w:div w:id="787045270">
      <w:bodyDiv w:val="1"/>
      <w:marLeft w:val="0"/>
      <w:marRight w:val="0"/>
      <w:marTop w:val="0"/>
      <w:marBottom w:val="0"/>
      <w:divBdr>
        <w:top w:val="none" w:sz="0" w:space="0" w:color="auto"/>
        <w:left w:val="none" w:sz="0" w:space="0" w:color="auto"/>
        <w:bottom w:val="none" w:sz="0" w:space="0" w:color="auto"/>
        <w:right w:val="none" w:sz="0" w:space="0" w:color="auto"/>
      </w:divBdr>
    </w:div>
    <w:div w:id="787505701">
      <w:bodyDiv w:val="1"/>
      <w:marLeft w:val="0"/>
      <w:marRight w:val="0"/>
      <w:marTop w:val="0"/>
      <w:marBottom w:val="0"/>
      <w:divBdr>
        <w:top w:val="none" w:sz="0" w:space="0" w:color="auto"/>
        <w:left w:val="none" w:sz="0" w:space="0" w:color="auto"/>
        <w:bottom w:val="none" w:sz="0" w:space="0" w:color="auto"/>
        <w:right w:val="none" w:sz="0" w:space="0" w:color="auto"/>
      </w:divBdr>
    </w:div>
    <w:div w:id="798915731">
      <w:bodyDiv w:val="1"/>
      <w:marLeft w:val="0"/>
      <w:marRight w:val="0"/>
      <w:marTop w:val="0"/>
      <w:marBottom w:val="0"/>
      <w:divBdr>
        <w:top w:val="none" w:sz="0" w:space="0" w:color="auto"/>
        <w:left w:val="none" w:sz="0" w:space="0" w:color="auto"/>
        <w:bottom w:val="none" w:sz="0" w:space="0" w:color="auto"/>
        <w:right w:val="none" w:sz="0" w:space="0" w:color="auto"/>
      </w:divBdr>
    </w:div>
    <w:div w:id="799493226">
      <w:bodyDiv w:val="1"/>
      <w:marLeft w:val="0"/>
      <w:marRight w:val="0"/>
      <w:marTop w:val="0"/>
      <w:marBottom w:val="0"/>
      <w:divBdr>
        <w:top w:val="none" w:sz="0" w:space="0" w:color="auto"/>
        <w:left w:val="none" w:sz="0" w:space="0" w:color="auto"/>
        <w:bottom w:val="none" w:sz="0" w:space="0" w:color="auto"/>
        <w:right w:val="none" w:sz="0" w:space="0" w:color="auto"/>
      </w:divBdr>
    </w:div>
    <w:div w:id="802502451">
      <w:bodyDiv w:val="1"/>
      <w:marLeft w:val="0"/>
      <w:marRight w:val="0"/>
      <w:marTop w:val="0"/>
      <w:marBottom w:val="0"/>
      <w:divBdr>
        <w:top w:val="none" w:sz="0" w:space="0" w:color="auto"/>
        <w:left w:val="none" w:sz="0" w:space="0" w:color="auto"/>
        <w:bottom w:val="none" w:sz="0" w:space="0" w:color="auto"/>
        <w:right w:val="none" w:sz="0" w:space="0" w:color="auto"/>
      </w:divBdr>
    </w:div>
    <w:div w:id="803960966">
      <w:bodyDiv w:val="1"/>
      <w:marLeft w:val="0"/>
      <w:marRight w:val="0"/>
      <w:marTop w:val="0"/>
      <w:marBottom w:val="0"/>
      <w:divBdr>
        <w:top w:val="none" w:sz="0" w:space="0" w:color="auto"/>
        <w:left w:val="none" w:sz="0" w:space="0" w:color="auto"/>
        <w:bottom w:val="none" w:sz="0" w:space="0" w:color="auto"/>
        <w:right w:val="none" w:sz="0" w:space="0" w:color="auto"/>
      </w:divBdr>
    </w:div>
    <w:div w:id="806555352">
      <w:bodyDiv w:val="1"/>
      <w:marLeft w:val="0"/>
      <w:marRight w:val="0"/>
      <w:marTop w:val="0"/>
      <w:marBottom w:val="0"/>
      <w:divBdr>
        <w:top w:val="none" w:sz="0" w:space="0" w:color="auto"/>
        <w:left w:val="none" w:sz="0" w:space="0" w:color="auto"/>
        <w:bottom w:val="none" w:sz="0" w:space="0" w:color="auto"/>
        <w:right w:val="none" w:sz="0" w:space="0" w:color="auto"/>
      </w:divBdr>
    </w:div>
    <w:div w:id="812412547">
      <w:bodyDiv w:val="1"/>
      <w:marLeft w:val="0"/>
      <w:marRight w:val="0"/>
      <w:marTop w:val="0"/>
      <w:marBottom w:val="0"/>
      <w:divBdr>
        <w:top w:val="none" w:sz="0" w:space="0" w:color="auto"/>
        <w:left w:val="none" w:sz="0" w:space="0" w:color="auto"/>
        <w:bottom w:val="none" w:sz="0" w:space="0" w:color="auto"/>
        <w:right w:val="none" w:sz="0" w:space="0" w:color="auto"/>
      </w:divBdr>
    </w:div>
    <w:div w:id="816142297">
      <w:bodyDiv w:val="1"/>
      <w:marLeft w:val="0"/>
      <w:marRight w:val="0"/>
      <w:marTop w:val="0"/>
      <w:marBottom w:val="0"/>
      <w:divBdr>
        <w:top w:val="none" w:sz="0" w:space="0" w:color="auto"/>
        <w:left w:val="none" w:sz="0" w:space="0" w:color="auto"/>
        <w:bottom w:val="none" w:sz="0" w:space="0" w:color="auto"/>
        <w:right w:val="none" w:sz="0" w:space="0" w:color="auto"/>
      </w:divBdr>
    </w:div>
    <w:div w:id="818497690">
      <w:bodyDiv w:val="1"/>
      <w:marLeft w:val="0"/>
      <w:marRight w:val="0"/>
      <w:marTop w:val="0"/>
      <w:marBottom w:val="0"/>
      <w:divBdr>
        <w:top w:val="none" w:sz="0" w:space="0" w:color="auto"/>
        <w:left w:val="none" w:sz="0" w:space="0" w:color="auto"/>
        <w:bottom w:val="none" w:sz="0" w:space="0" w:color="auto"/>
        <w:right w:val="none" w:sz="0" w:space="0" w:color="auto"/>
      </w:divBdr>
    </w:div>
    <w:div w:id="820117743">
      <w:bodyDiv w:val="1"/>
      <w:marLeft w:val="0"/>
      <w:marRight w:val="0"/>
      <w:marTop w:val="0"/>
      <w:marBottom w:val="0"/>
      <w:divBdr>
        <w:top w:val="none" w:sz="0" w:space="0" w:color="auto"/>
        <w:left w:val="none" w:sz="0" w:space="0" w:color="auto"/>
        <w:bottom w:val="none" w:sz="0" w:space="0" w:color="auto"/>
        <w:right w:val="none" w:sz="0" w:space="0" w:color="auto"/>
      </w:divBdr>
    </w:div>
    <w:div w:id="820579143">
      <w:bodyDiv w:val="1"/>
      <w:marLeft w:val="0"/>
      <w:marRight w:val="0"/>
      <w:marTop w:val="0"/>
      <w:marBottom w:val="0"/>
      <w:divBdr>
        <w:top w:val="none" w:sz="0" w:space="0" w:color="auto"/>
        <w:left w:val="none" w:sz="0" w:space="0" w:color="auto"/>
        <w:bottom w:val="none" w:sz="0" w:space="0" w:color="auto"/>
        <w:right w:val="none" w:sz="0" w:space="0" w:color="auto"/>
      </w:divBdr>
    </w:div>
    <w:div w:id="823013916">
      <w:bodyDiv w:val="1"/>
      <w:marLeft w:val="0"/>
      <w:marRight w:val="0"/>
      <w:marTop w:val="0"/>
      <w:marBottom w:val="0"/>
      <w:divBdr>
        <w:top w:val="none" w:sz="0" w:space="0" w:color="auto"/>
        <w:left w:val="none" w:sz="0" w:space="0" w:color="auto"/>
        <w:bottom w:val="none" w:sz="0" w:space="0" w:color="auto"/>
        <w:right w:val="none" w:sz="0" w:space="0" w:color="auto"/>
      </w:divBdr>
    </w:div>
    <w:div w:id="823162309">
      <w:bodyDiv w:val="1"/>
      <w:marLeft w:val="0"/>
      <w:marRight w:val="0"/>
      <w:marTop w:val="0"/>
      <w:marBottom w:val="0"/>
      <w:divBdr>
        <w:top w:val="none" w:sz="0" w:space="0" w:color="auto"/>
        <w:left w:val="none" w:sz="0" w:space="0" w:color="auto"/>
        <w:bottom w:val="none" w:sz="0" w:space="0" w:color="auto"/>
        <w:right w:val="none" w:sz="0" w:space="0" w:color="auto"/>
      </w:divBdr>
    </w:div>
    <w:div w:id="823205907">
      <w:bodyDiv w:val="1"/>
      <w:marLeft w:val="0"/>
      <w:marRight w:val="0"/>
      <w:marTop w:val="0"/>
      <w:marBottom w:val="0"/>
      <w:divBdr>
        <w:top w:val="none" w:sz="0" w:space="0" w:color="auto"/>
        <w:left w:val="none" w:sz="0" w:space="0" w:color="auto"/>
        <w:bottom w:val="none" w:sz="0" w:space="0" w:color="auto"/>
        <w:right w:val="none" w:sz="0" w:space="0" w:color="auto"/>
      </w:divBdr>
    </w:div>
    <w:div w:id="826019960">
      <w:bodyDiv w:val="1"/>
      <w:marLeft w:val="0"/>
      <w:marRight w:val="0"/>
      <w:marTop w:val="0"/>
      <w:marBottom w:val="0"/>
      <w:divBdr>
        <w:top w:val="none" w:sz="0" w:space="0" w:color="auto"/>
        <w:left w:val="none" w:sz="0" w:space="0" w:color="auto"/>
        <w:bottom w:val="none" w:sz="0" w:space="0" w:color="auto"/>
        <w:right w:val="none" w:sz="0" w:space="0" w:color="auto"/>
      </w:divBdr>
    </w:div>
    <w:div w:id="829754634">
      <w:bodyDiv w:val="1"/>
      <w:marLeft w:val="0"/>
      <w:marRight w:val="0"/>
      <w:marTop w:val="0"/>
      <w:marBottom w:val="0"/>
      <w:divBdr>
        <w:top w:val="none" w:sz="0" w:space="0" w:color="auto"/>
        <w:left w:val="none" w:sz="0" w:space="0" w:color="auto"/>
        <w:bottom w:val="none" w:sz="0" w:space="0" w:color="auto"/>
        <w:right w:val="none" w:sz="0" w:space="0" w:color="auto"/>
      </w:divBdr>
    </w:div>
    <w:div w:id="829828079">
      <w:bodyDiv w:val="1"/>
      <w:marLeft w:val="0"/>
      <w:marRight w:val="0"/>
      <w:marTop w:val="0"/>
      <w:marBottom w:val="0"/>
      <w:divBdr>
        <w:top w:val="none" w:sz="0" w:space="0" w:color="auto"/>
        <w:left w:val="none" w:sz="0" w:space="0" w:color="auto"/>
        <w:bottom w:val="none" w:sz="0" w:space="0" w:color="auto"/>
        <w:right w:val="none" w:sz="0" w:space="0" w:color="auto"/>
      </w:divBdr>
    </w:div>
    <w:div w:id="830635592">
      <w:bodyDiv w:val="1"/>
      <w:marLeft w:val="0"/>
      <w:marRight w:val="0"/>
      <w:marTop w:val="0"/>
      <w:marBottom w:val="0"/>
      <w:divBdr>
        <w:top w:val="none" w:sz="0" w:space="0" w:color="auto"/>
        <w:left w:val="none" w:sz="0" w:space="0" w:color="auto"/>
        <w:bottom w:val="none" w:sz="0" w:space="0" w:color="auto"/>
        <w:right w:val="none" w:sz="0" w:space="0" w:color="auto"/>
      </w:divBdr>
    </w:div>
    <w:div w:id="831023788">
      <w:bodyDiv w:val="1"/>
      <w:marLeft w:val="0"/>
      <w:marRight w:val="0"/>
      <w:marTop w:val="0"/>
      <w:marBottom w:val="0"/>
      <w:divBdr>
        <w:top w:val="none" w:sz="0" w:space="0" w:color="auto"/>
        <w:left w:val="none" w:sz="0" w:space="0" w:color="auto"/>
        <w:bottom w:val="none" w:sz="0" w:space="0" w:color="auto"/>
        <w:right w:val="none" w:sz="0" w:space="0" w:color="auto"/>
      </w:divBdr>
    </w:div>
    <w:div w:id="832916495">
      <w:bodyDiv w:val="1"/>
      <w:marLeft w:val="0"/>
      <w:marRight w:val="0"/>
      <w:marTop w:val="0"/>
      <w:marBottom w:val="0"/>
      <w:divBdr>
        <w:top w:val="none" w:sz="0" w:space="0" w:color="auto"/>
        <w:left w:val="none" w:sz="0" w:space="0" w:color="auto"/>
        <w:bottom w:val="none" w:sz="0" w:space="0" w:color="auto"/>
        <w:right w:val="none" w:sz="0" w:space="0" w:color="auto"/>
      </w:divBdr>
    </w:div>
    <w:div w:id="836653024">
      <w:bodyDiv w:val="1"/>
      <w:marLeft w:val="0"/>
      <w:marRight w:val="0"/>
      <w:marTop w:val="0"/>
      <w:marBottom w:val="0"/>
      <w:divBdr>
        <w:top w:val="none" w:sz="0" w:space="0" w:color="auto"/>
        <w:left w:val="none" w:sz="0" w:space="0" w:color="auto"/>
        <w:bottom w:val="none" w:sz="0" w:space="0" w:color="auto"/>
        <w:right w:val="none" w:sz="0" w:space="0" w:color="auto"/>
      </w:divBdr>
    </w:div>
    <w:div w:id="840507956">
      <w:bodyDiv w:val="1"/>
      <w:marLeft w:val="0"/>
      <w:marRight w:val="0"/>
      <w:marTop w:val="0"/>
      <w:marBottom w:val="0"/>
      <w:divBdr>
        <w:top w:val="none" w:sz="0" w:space="0" w:color="auto"/>
        <w:left w:val="none" w:sz="0" w:space="0" w:color="auto"/>
        <w:bottom w:val="none" w:sz="0" w:space="0" w:color="auto"/>
        <w:right w:val="none" w:sz="0" w:space="0" w:color="auto"/>
      </w:divBdr>
    </w:div>
    <w:div w:id="840704529">
      <w:bodyDiv w:val="1"/>
      <w:marLeft w:val="0"/>
      <w:marRight w:val="0"/>
      <w:marTop w:val="0"/>
      <w:marBottom w:val="0"/>
      <w:divBdr>
        <w:top w:val="none" w:sz="0" w:space="0" w:color="auto"/>
        <w:left w:val="none" w:sz="0" w:space="0" w:color="auto"/>
        <w:bottom w:val="none" w:sz="0" w:space="0" w:color="auto"/>
        <w:right w:val="none" w:sz="0" w:space="0" w:color="auto"/>
      </w:divBdr>
    </w:div>
    <w:div w:id="842205671">
      <w:bodyDiv w:val="1"/>
      <w:marLeft w:val="0"/>
      <w:marRight w:val="0"/>
      <w:marTop w:val="0"/>
      <w:marBottom w:val="0"/>
      <w:divBdr>
        <w:top w:val="none" w:sz="0" w:space="0" w:color="auto"/>
        <w:left w:val="none" w:sz="0" w:space="0" w:color="auto"/>
        <w:bottom w:val="none" w:sz="0" w:space="0" w:color="auto"/>
        <w:right w:val="none" w:sz="0" w:space="0" w:color="auto"/>
      </w:divBdr>
    </w:div>
    <w:div w:id="845561098">
      <w:bodyDiv w:val="1"/>
      <w:marLeft w:val="0"/>
      <w:marRight w:val="0"/>
      <w:marTop w:val="0"/>
      <w:marBottom w:val="0"/>
      <w:divBdr>
        <w:top w:val="none" w:sz="0" w:space="0" w:color="auto"/>
        <w:left w:val="none" w:sz="0" w:space="0" w:color="auto"/>
        <w:bottom w:val="none" w:sz="0" w:space="0" w:color="auto"/>
        <w:right w:val="none" w:sz="0" w:space="0" w:color="auto"/>
      </w:divBdr>
    </w:div>
    <w:div w:id="846020167">
      <w:bodyDiv w:val="1"/>
      <w:marLeft w:val="0"/>
      <w:marRight w:val="0"/>
      <w:marTop w:val="0"/>
      <w:marBottom w:val="0"/>
      <w:divBdr>
        <w:top w:val="none" w:sz="0" w:space="0" w:color="auto"/>
        <w:left w:val="none" w:sz="0" w:space="0" w:color="auto"/>
        <w:bottom w:val="none" w:sz="0" w:space="0" w:color="auto"/>
        <w:right w:val="none" w:sz="0" w:space="0" w:color="auto"/>
      </w:divBdr>
    </w:div>
    <w:div w:id="847215576">
      <w:bodyDiv w:val="1"/>
      <w:marLeft w:val="0"/>
      <w:marRight w:val="0"/>
      <w:marTop w:val="0"/>
      <w:marBottom w:val="0"/>
      <w:divBdr>
        <w:top w:val="none" w:sz="0" w:space="0" w:color="auto"/>
        <w:left w:val="none" w:sz="0" w:space="0" w:color="auto"/>
        <w:bottom w:val="none" w:sz="0" w:space="0" w:color="auto"/>
        <w:right w:val="none" w:sz="0" w:space="0" w:color="auto"/>
      </w:divBdr>
    </w:div>
    <w:div w:id="848181368">
      <w:bodyDiv w:val="1"/>
      <w:marLeft w:val="0"/>
      <w:marRight w:val="0"/>
      <w:marTop w:val="0"/>
      <w:marBottom w:val="0"/>
      <w:divBdr>
        <w:top w:val="none" w:sz="0" w:space="0" w:color="auto"/>
        <w:left w:val="none" w:sz="0" w:space="0" w:color="auto"/>
        <w:bottom w:val="none" w:sz="0" w:space="0" w:color="auto"/>
        <w:right w:val="none" w:sz="0" w:space="0" w:color="auto"/>
      </w:divBdr>
    </w:div>
    <w:div w:id="848448789">
      <w:bodyDiv w:val="1"/>
      <w:marLeft w:val="0"/>
      <w:marRight w:val="0"/>
      <w:marTop w:val="0"/>
      <w:marBottom w:val="0"/>
      <w:divBdr>
        <w:top w:val="none" w:sz="0" w:space="0" w:color="auto"/>
        <w:left w:val="none" w:sz="0" w:space="0" w:color="auto"/>
        <w:bottom w:val="none" w:sz="0" w:space="0" w:color="auto"/>
        <w:right w:val="none" w:sz="0" w:space="0" w:color="auto"/>
      </w:divBdr>
    </w:div>
    <w:div w:id="850339588">
      <w:bodyDiv w:val="1"/>
      <w:marLeft w:val="0"/>
      <w:marRight w:val="0"/>
      <w:marTop w:val="0"/>
      <w:marBottom w:val="0"/>
      <w:divBdr>
        <w:top w:val="none" w:sz="0" w:space="0" w:color="auto"/>
        <w:left w:val="none" w:sz="0" w:space="0" w:color="auto"/>
        <w:bottom w:val="none" w:sz="0" w:space="0" w:color="auto"/>
        <w:right w:val="none" w:sz="0" w:space="0" w:color="auto"/>
      </w:divBdr>
    </w:div>
    <w:div w:id="853029749">
      <w:bodyDiv w:val="1"/>
      <w:marLeft w:val="0"/>
      <w:marRight w:val="0"/>
      <w:marTop w:val="0"/>
      <w:marBottom w:val="0"/>
      <w:divBdr>
        <w:top w:val="none" w:sz="0" w:space="0" w:color="auto"/>
        <w:left w:val="none" w:sz="0" w:space="0" w:color="auto"/>
        <w:bottom w:val="none" w:sz="0" w:space="0" w:color="auto"/>
        <w:right w:val="none" w:sz="0" w:space="0" w:color="auto"/>
      </w:divBdr>
    </w:div>
    <w:div w:id="857038779">
      <w:bodyDiv w:val="1"/>
      <w:marLeft w:val="0"/>
      <w:marRight w:val="0"/>
      <w:marTop w:val="0"/>
      <w:marBottom w:val="0"/>
      <w:divBdr>
        <w:top w:val="none" w:sz="0" w:space="0" w:color="auto"/>
        <w:left w:val="none" w:sz="0" w:space="0" w:color="auto"/>
        <w:bottom w:val="none" w:sz="0" w:space="0" w:color="auto"/>
        <w:right w:val="none" w:sz="0" w:space="0" w:color="auto"/>
      </w:divBdr>
    </w:div>
    <w:div w:id="859470993">
      <w:bodyDiv w:val="1"/>
      <w:marLeft w:val="0"/>
      <w:marRight w:val="0"/>
      <w:marTop w:val="0"/>
      <w:marBottom w:val="0"/>
      <w:divBdr>
        <w:top w:val="none" w:sz="0" w:space="0" w:color="auto"/>
        <w:left w:val="none" w:sz="0" w:space="0" w:color="auto"/>
        <w:bottom w:val="none" w:sz="0" w:space="0" w:color="auto"/>
        <w:right w:val="none" w:sz="0" w:space="0" w:color="auto"/>
      </w:divBdr>
    </w:div>
    <w:div w:id="860970396">
      <w:bodyDiv w:val="1"/>
      <w:marLeft w:val="0"/>
      <w:marRight w:val="0"/>
      <w:marTop w:val="0"/>
      <w:marBottom w:val="0"/>
      <w:divBdr>
        <w:top w:val="none" w:sz="0" w:space="0" w:color="auto"/>
        <w:left w:val="none" w:sz="0" w:space="0" w:color="auto"/>
        <w:bottom w:val="none" w:sz="0" w:space="0" w:color="auto"/>
        <w:right w:val="none" w:sz="0" w:space="0" w:color="auto"/>
      </w:divBdr>
    </w:div>
    <w:div w:id="865168743">
      <w:bodyDiv w:val="1"/>
      <w:marLeft w:val="0"/>
      <w:marRight w:val="0"/>
      <w:marTop w:val="0"/>
      <w:marBottom w:val="0"/>
      <w:divBdr>
        <w:top w:val="none" w:sz="0" w:space="0" w:color="auto"/>
        <w:left w:val="none" w:sz="0" w:space="0" w:color="auto"/>
        <w:bottom w:val="none" w:sz="0" w:space="0" w:color="auto"/>
        <w:right w:val="none" w:sz="0" w:space="0" w:color="auto"/>
      </w:divBdr>
    </w:div>
    <w:div w:id="868297619">
      <w:bodyDiv w:val="1"/>
      <w:marLeft w:val="0"/>
      <w:marRight w:val="0"/>
      <w:marTop w:val="0"/>
      <w:marBottom w:val="0"/>
      <w:divBdr>
        <w:top w:val="none" w:sz="0" w:space="0" w:color="auto"/>
        <w:left w:val="none" w:sz="0" w:space="0" w:color="auto"/>
        <w:bottom w:val="none" w:sz="0" w:space="0" w:color="auto"/>
        <w:right w:val="none" w:sz="0" w:space="0" w:color="auto"/>
      </w:divBdr>
    </w:div>
    <w:div w:id="870069901">
      <w:bodyDiv w:val="1"/>
      <w:marLeft w:val="0"/>
      <w:marRight w:val="0"/>
      <w:marTop w:val="0"/>
      <w:marBottom w:val="0"/>
      <w:divBdr>
        <w:top w:val="none" w:sz="0" w:space="0" w:color="auto"/>
        <w:left w:val="none" w:sz="0" w:space="0" w:color="auto"/>
        <w:bottom w:val="none" w:sz="0" w:space="0" w:color="auto"/>
        <w:right w:val="none" w:sz="0" w:space="0" w:color="auto"/>
      </w:divBdr>
    </w:div>
    <w:div w:id="870142598">
      <w:bodyDiv w:val="1"/>
      <w:marLeft w:val="0"/>
      <w:marRight w:val="0"/>
      <w:marTop w:val="0"/>
      <w:marBottom w:val="0"/>
      <w:divBdr>
        <w:top w:val="none" w:sz="0" w:space="0" w:color="auto"/>
        <w:left w:val="none" w:sz="0" w:space="0" w:color="auto"/>
        <w:bottom w:val="none" w:sz="0" w:space="0" w:color="auto"/>
        <w:right w:val="none" w:sz="0" w:space="0" w:color="auto"/>
      </w:divBdr>
    </w:div>
    <w:div w:id="871379292">
      <w:bodyDiv w:val="1"/>
      <w:marLeft w:val="0"/>
      <w:marRight w:val="0"/>
      <w:marTop w:val="0"/>
      <w:marBottom w:val="0"/>
      <w:divBdr>
        <w:top w:val="none" w:sz="0" w:space="0" w:color="auto"/>
        <w:left w:val="none" w:sz="0" w:space="0" w:color="auto"/>
        <w:bottom w:val="none" w:sz="0" w:space="0" w:color="auto"/>
        <w:right w:val="none" w:sz="0" w:space="0" w:color="auto"/>
      </w:divBdr>
    </w:div>
    <w:div w:id="877862836">
      <w:bodyDiv w:val="1"/>
      <w:marLeft w:val="0"/>
      <w:marRight w:val="0"/>
      <w:marTop w:val="0"/>
      <w:marBottom w:val="0"/>
      <w:divBdr>
        <w:top w:val="none" w:sz="0" w:space="0" w:color="auto"/>
        <w:left w:val="none" w:sz="0" w:space="0" w:color="auto"/>
        <w:bottom w:val="none" w:sz="0" w:space="0" w:color="auto"/>
        <w:right w:val="none" w:sz="0" w:space="0" w:color="auto"/>
      </w:divBdr>
    </w:div>
    <w:div w:id="878974043">
      <w:bodyDiv w:val="1"/>
      <w:marLeft w:val="0"/>
      <w:marRight w:val="0"/>
      <w:marTop w:val="0"/>
      <w:marBottom w:val="0"/>
      <w:divBdr>
        <w:top w:val="none" w:sz="0" w:space="0" w:color="auto"/>
        <w:left w:val="none" w:sz="0" w:space="0" w:color="auto"/>
        <w:bottom w:val="none" w:sz="0" w:space="0" w:color="auto"/>
        <w:right w:val="none" w:sz="0" w:space="0" w:color="auto"/>
      </w:divBdr>
    </w:div>
    <w:div w:id="879512905">
      <w:bodyDiv w:val="1"/>
      <w:marLeft w:val="0"/>
      <w:marRight w:val="0"/>
      <w:marTop w:val="0"/>
      <w:marBottom w:val="0"/>
      <w:divBdr>
        <w:top w:val="none" w:sz="0" w:space="0" w:color="auto"/>
        <w:left w:val="none" w:sz="0" w:space="0" w:color="auto"/>
        <w:bottom w:val="none" w:sz="0" w:space="0" w:color="auto"/>
        <w:right w:val="none" w:sz="0" w:space="0" w:color="auto"/>
      </w:divBdr>
    </w:div>
    <w:div w:id="879518739">
      <w:bodyDiv w:val="1"/>
      <w:marLeft w:val="0"/>
      <w:marRight w:val="0"/>
      <w:marTop w:val="0"/>
      <w:marBottom w:val="0"/>
      <w:divBdr>
        <w:top w:val="none" w:sz="0" w:space="0" w:color="auto"/>
        <w:left w:val="none" w:sz="0" w:space="0" w:color="auto"/>
        <w:bottom w:val="none" w:sz="0" w:space="0" w:color="auto"/>
        <w:right w:val="none" w:sz="0" w:space="0" w:color="auto"/>
      </w:divBdr>
    </w:div>
    <w:div w:id="882055832">
      <w:bodyDiv w:val="1"/>
      <w:marLeft w:val="0"/>
      <w:marRight w:val="0"/>
      <w:marTop w:val="0"/>
      <w:marBottom w:val="0"/>
      <w:divBdr>
        <w:top w:val="none" w:sz="0" w:space="0" w:color="auto"/>
        <w:left w:val="none" w:sz="0" w:space="0" w:color="auto"/>
        <w:bottom w:val="none" w:sz="0" w:space="0" w:color="auto"/>
        <w:right w:val="none" w:sz="0" w:space="0" w:color="auto"/>
      </w:divBdr>
    </w:div>
    <w:div w:id="882326423">
      <w:bodyDiv w:val="1"/>
      <w:marLeft w:val="0"/>
      <w:marRight w:val="0"/>
      <w:marTop w:val="0"/>
      <w:marBottom w:val="0"/>
      <w:divBdr>
        <w:top w:val="none" w:sz="0" w:space="0" w:color="auto"/>
        <w:left w:val="none" w:sz="0" w:space="0" w:color="auto"/>
        <w:bottom w:val="none" w:sz="0" w:space="0" w:color="auto"/>
        <w:right w:val="none" w:sz="0" w:space="0" w:color="auto"/>
      </w:divBdr>
    </w:div>
    <w:div w:id="882448636">
      <w:bodyDiv w:val="1"/>
      <w:marLeft w:val="0"/>
      <w:marRight w:val="0"/>
      <w:marTop w:val="0"/>
      <w:marBottom w:val="0"/>
      <w:divBdr>
        <w:top w:val="none" w:sz="0" w:space="0" w:color="auto"/>
        <w:left w:val="none" w:sz="0" w:space="0" w:color="auto"/>
        <w:bottom w:val="none" w:sz="0" w:space="0" w:color="auto"/>
        <w:right w:val="none" w:sz="0" w:space="0" w:color="auto"/>
      </w:divBdr>
    </w:div>
    <w:div w:id="884947387">
      <w:bodyDiv w:val="1"/>
      <w:marLeft w:val="0"/>
      <w:marRight w:val="0"/>
      <w:marTop w:val="0"/>
      <w:marBottom w:val="0"/>
      <w:divBdr>
        <w:top w:val="none" w:sz="0" w:space="0" w:color="auto"/>
        <w:left w:val="none" w:sz="0" w:space="0" w:color="auto"/>
        <w:bottom w:val="none" w:sz="0" w:space="0" w:color="auto"/>
        <w:right w:val="none" w:sz="0" w:space="0" w:color="auto"/>
      </w:divBdr>
    </w:div>
    <w:div w:id="887499034">
      <w:bodyDiv w:val="1"/>
      <w:marLeft w:val="0"/>
      <w:marRight w:val="0"/>
      <w:marTop w:val="0"/>
      <w:marBottom w:val="0"/>
      <w:divBdr>
        <w:top w:val="none" w:sz="0" w:space="0" w:color="auto"/>
        <w:left w:val="none" w:sz="0" w:space="0" w:color="auto"/>
        <w:bottom w:val="none" w:sz="0" w:space="0" w:color="auto"/>
        <w:right w:val="none" w:sz="0" w:space="0" w:color="auto"/>
      </w:divBdr>
    </w:div>
    <w:div w:id="890381383">
      <w:bodyDiv w:val="1"/>
      <w:marLeft w:val="0"/>
      <w:marRight w:val="0"/>
      <w:marTop w:val="0"/>
      <w:marBottom w:val="0"/>
      <w:divBdr>
        <w:top w:val="none" w:sz="0" w:space="0" w:color="auto"/>
        <w:left w:val="none" w:sz="0" w:space="0" w:color="auto"/>
        <w:bottom w:val="none" w:sz="0" w:space="0" w:color="auto"/>
        <w:right w:val="none" w:sz="0" w:space="0" w:color="auto"/>
      </w:divBdr>
    </w:div>
    <w:div w:id="892499981">
      <w:bodyDiv w:val="1"/>
      <w:marLeft w:val="0"/>
      <w:marRight w:val="0"/>
      <w:marTop w:val="0"/>
      <w:marBottom w:val="0"/>
      <w:divBdr>
        <w:top w:val="none" w:sz="0" w:space="0" w:color="auto"/>
        <w:left w:val="none" w:sz="0" w:space="0" w:color="auto"/>
        <w:bottom w:val="none" w:sz="0" w:space="0" w:color="auto"/>
        <w:right w:val="none" w:sz="0" w:space="0" w:color="auto"/>
      </w:divBdr>
    </w:div>
    <w:div w:id="895431858">
      <w:bodyDiv w:val="1"/>
      <w:marLeft w:val="0"/>
      <w:marRight w:val="0"/>
      <w:marTop w:val="0"/>
      <w:marBottom w:val="0"/>
      <w:divBdr>
        <w:top w:val="none" w:sz="0" w:space="0" w:color="auto"/>
        <w:left w:val="none" w:sz="0" w:space="0" w:color="auto"/>
        <w:bottom w:val="none" w:sz="0" w:space="0" w:color="auto"/>
        <w:right w:val="none" w:sz="0" w:space="0" w:color="auto"/>
      </w:divBdr>
    </w:div>
    <w:div w:id="895706773">
      <w:bodyDiv w:val="1"/>
      <w:marLeft w:val="0"/>
      <w:marRight w:val="0"/>
      <w:marTop w:val="0"/>
      <w:marBottom w:val="0"/>
      <w:divBdr>
        <w:top w:val="none" w:sz="0" w:space="0" w:color="auto"/>
        <w:left w:val="none" w:sz="0" w:space="0" w:color="auto"/>
        <w:bottom w:val="none" w:sz="0" w:space="0" w:color="auto"/>
        <w:right w:val="none" w:sz="0" w:space="0" w:color="auto"/>
      </w:divBdr>
    </w:div>
    <w:div w:id="898908011">
      <w:bodyDiv w:val="1"/>
      <w:marLeft w:val="0"/>
      <w:marRight w:val="0"/>
      <w:marTop w:val="0"/>
      <w:marBottom w:val="0"/>
      <w:divBdr>
        <w:top w:val="none" w:sz="0" w:space="0" w:color="auto"/>
        <w:left w:val="none" w:sz="0" w:space="0" w:color="auto"/>
        <w:bottom w:val="none" w:sz="0" w:space="0" w:color="auto"/>
        <w:right w:val="none" w:sz="0" w:space="0" w:color="auto"/>
      </w:divBdr>
    </w:div>
    <w:div w:id="899362480">
      <w:bodyDiv w:val="1"/>
      <w:marLeft w:val="0"/>
      <w:marRight w:val="0"/>
      <w:marTop w:val="0"/>
      <w:marBottom w:val="0"/>
      <w:divBdr>
        <w:top w:val="none" w:sz="0" w:space="0" w:color="auto"/>
        <w:left w:val="none" w:sz="0" w:space="0" w:color="auto"/>
        <w:bottom w:val="none" w:sz="0" w:space="0" w:color="auto"/>
        <w:right w:val="none" w:sz="0" w:space="0" w:color="auto"/>
      </w:divBdr>
    </w:div>
    <w:div w:id="899441001">
      <w:bodyDiv w:val="1"/>
      <w:marLeft w:val="0"/>
      <w:marRight w:val="0"/>
      <w:marTop w:val="0"/>
      <w:marBottom w:val="0"/>
      <w:divBdr>
        <w:top w:val="none" w:sz="0" w:space="0" w:color="auto"/>
        <w:left w:val="none" w:sz="0" w:space="0" w:color="auto"/>
        <w:bottom w:val="none" w:sz="0" w:space="0" w:color="auto"/>
        <w:right w:val="none" w:sz="0" w:space="0" w:color="auto"/>
      </w:divBdr>
    </w:div>
    <w:div w:id="900671972">
      <w:bodyDiv w:val="1"/>
      <w:marLeft w:val="0"/>
      <w:marRight w:val="0"/>
      <w:marTop w:val="0"/>
      <w:marBottom w:val="0"/>
      <w:divBdr>
        <w:top w:val="none" w:sz="0" w:space="0" w:color="auto"/>
        <w:left w:val="none" w:sz="0" w:space="0" w:color="auto"/>
        <w:bottom w:val="none" w:sz="0" w:space="0" w:color="auto"/>
        <w:right w:val="none" w:sz="0" w:space="0" w:color="auto"/>
      </w:divBdr>
    </w:div>
    <w:div w:id="901789749">
      <w:bodyDiv w:val="1"/>
      <w:marLeft w:val="0"/>
      <w:marRight w:val="0"/>
      <w:marTop w:val="0"/>
      <w:marBottom w:val="0"/>
      <w:divBdr>
        <w:top w:val="none" w:sz="0" w:space="0" w:color="auto"/>
        <w:left w:val="none" w:sz="0" w:space="0" w:color="auto"/>
        <w:bottom w:val="none" w:sz="0" w:space="0" w:color="auto"/>
        <w:right w:val="none" w:sz="0" w:space="0" w:color="auto"/>
      </w:divBdr>
    </w:div>
    <w:div w:id="906263819">
      <w:bodyDiv w:val="1"/>
      <w:marLeft w:val="0"/>
      <w:marRight w:val="0"/>
      <w:marTop w:val="0"/>
      <w:marBottom w:val="0"/>
      <w:divBdr>
        <w:top w:val="none" w:sz="0" w:space="0" w:color="auto"/>
        <w:left w:val="none" w:sz="0" w:space="0" w:color="auto"/>
        <w:bottom w:val="none" w:sz="0" w:space="0" w:color="auto"/>
        <w:right w:val="none" w:sz="0" w:space="0" w:color="auto"/>
      </w:divBdr>
    </w:div>
    <w:div w:id="907114160">
      <w:bodyDiv w:val="1"/>
      <w:marLeft w:val="0"/>
      <w:marRight w:val="0"/>
      <w:marTop w:val="0"/>
      <w:marBottom w:val="0"/>
      <w:divBdr>
        <w:top w:val="none" w:sz="0" w:space="0" w:color="auto"/>
        <w:left w:val="none" w:sz="0" w:space="0" w:color="auto"/>
        <w:bottom w:val="none" w:sz="0" w:space="0" w:color="auto"/>
        <w:right w:val="none" w:sz="0" w:space="0" w:color="auto"/>
      </w:divBdr>
    </w:div>
    <w:div w:id="907570646">
      <w:bodyDiv w:val="1"/>
      <w:marLeft w:val="0"/>
      <w:marRight w:val="0"/>
      <w:marTop w:val="0"/>
      <w:marBottom w:val="0"/>
      <w:divBdr>
        <w:top w:val="none" w:sz="0" w:space="0" w:color="auto"/>
        <w:left w:val="none" w:sz="0" w:space="0" w:color="auto"/>
        <w:bottom w:val="none" w:sz="0" w:space="0" w:color="auto"/>
        <w:right w:val="none" w:sz="0" w:space="0" w:color="auto"/>
      </w:divBdr>
    </w:div>
    <w:div w:id="908422025">
      <w:bodyDiv w:val="1"/>
      <w:marLeft w:val="0"/>
      <w:marRight w:val="0"/>
      <w:marTop w:val="0"/>
      <w:marBottom w:val="0"/>
      <w:divBdr>
        <w:top w:val="none" w:sz="0" w:space="0" w:color="auto"/>
        <w:left w:val="none" w:sz="0" w:space="0" w:color="auto"/>
        <w:bottom w:val="none" w:sz="0" w:space="0" w:color="auto"/>
        <w:right w:val="none" w:sz="0" w:space="0" w:color="auto"/>
      </w:divBdr>
    </w:div>
    <w:div w:id="911895330">
      <w:bodyDiv w:val="1"/>
      <w:marLeft w:val="0"/>
      <w:marRight w:val="0"/>
      <w:marTop w:val="0"/>
      <w:marBottom w:val="0"/>
      <w:divBdr>
        <w:top w:val="none" w:sz="0" w:space="0" w:color="auto"/>
        <w:left w:val="none" w:sz="0" w:space="0" w:color="auto"/>
        <w:bottom w:val="none" w:sz="0" w:space="0" w:color="auto"/>
        <w:right w:val="none" w:sz="0" w:space="0" w:color="auto"/>
      </w:divBdr>
    </w:div>
    <w:div w:id="914631338">
      <w:bodyDiv w:val="1"/>
      <w:marLeft w:val="0"/>
      <w:marRight w:val="0"/>
      <w:marTop w:val="0"/>
      <w:marBottom w:val="0"/>
      <w:divBdr>
        <w:top w:val="none" w:sz="0" w:space="0" w:color="auto"/>
        <w:left w:val="none" w:sz="0" w:space="0" w:color="auto"/>
        <w:bottom w:val="none" w:sz="0" w:space="0" w:color="auto"/>
        <w:right w:val="none" w:sz="0" w:space="0" w:color="auto"/>
      </w:divBdr>
    </w:div>
    <w:div w:id="916131533">
      <w:bodyDiv w:val="1"/>
      <w:marLeft w:val="0"/>
      <w:marRight w:val="0"/>
      <w:marTop w:val="0"/>
      <w:marBottom w:val="0"/>
      <w:divBdr>
        <w:top w:val="none" w:sz="0" w:space="0" w:color="auto"/>
        <w:left w:val="none" w:sz="0" w:space="0" w:color="auto"/>
        <w:bottom w:val="none" w:sz="0" w:space="0" w:color="auto"/>
        <w:right w:val="none" w:sz="0" w:space="0" w:color="auto"/>
      </w:divBdr>
    </w:div>
    <w:div w:id="919675707">
      <w:bodyDiv w:val="1"/>
      <w:marLeft w:val="0"/>
      <w:marRight w:val="0"/>
      <w:marTop w:val="0"/>
      <w:marBottom w:val="0"/>
      <w:divBdr>
        <w:top w:val="none" w:sz="0" w:space="0" w:color="auto"/>
        <w:left w:val="none" w:sz="0" w:space="0" w:color="auto"/>
        <w:bottom w:val="none" w:sz="0" w:space="0" w:color="auto"/>
        <w:right w:val="none" w:sz="0" w:space="0" w:color="auto"/>
      </w:divBdr>
    </w:div>
    <w:div w:id="921569025">
      <w:bodyDiv w:val="1"/>
      <w:marLeft w:val="0"/>
      <w:marRight w:val="0"/>
      <w:marTop w:val="0"/>
      <w:marBottom w:val="0"/>
      <w:divBdr>
        <w:top w:val="none" w:sz="0" w:space="0" w:color="auto"/>
        <w:left w:val="none" w:sz="0" w:space="0" w:color="auto"/>
        <w:bottom w:val="none" w:sz="0" w:space="0" w:color="auto"/>
        <w:right w:val="none" w:sz="0" w:space="0" w:color="auto"/>
      </w:divBdr>
    </w:div>
    <w:div w:id="923614249">
      <w:bodyDiv w:val="1"/>
      <w:marLeft w:val="0"/>
      <w:marRight w:val="0"/>
      <w:marTop w:val="0"/>
      <w:marBottom w:val="0"/>
      <w:divBdr>
        <w:top w:val="none" w:sz="0" w:space="0" w:color="auto"/>
        <w:left w:val="none" w:sz="0" w:space="0" w:color="auto"/>
        <w:bottom w:val="none" w:sz="0" w:space="0" w:color="auto"/>
        <w:right w:val="none" w:sz="0" w:space="0" w:color="auto"/>
      </w:divBdr>
    </w:div>
    <w:div w:id="925381798">
      <w:bodyDiv w:val="1"/>
      <w:marLeft w:val="0"/>
      <w:marRight w:val="0"/>
      <w:marTop w:val="0"/>
      <w:marBottom w:val="0"/>
      <w:divBdr>
        <w:top w:val="none" w:sz="0" w:space="0" w:color="auto"/>
        <w:left w:val="none" w:sz="0" w:space="0" w:color="auto"/>
        <w:bottom w:val="none" w:sz="0" w:space="0" w:color="auto"/>
        <w:right w:val="none" w:sz="0" w:space="0" w:color="auto"/>
      </w:divBdr>
    </w:div>
    <w:div w:id="927008306">
      <w:bodyDiv w:val="1"/>
      <w:marLeft w:val="0"/>
      <w:marRight w:val="0"/>
      <w:marTop w:val="0"/>
      <w:marBottom w:val="0"/>
      <w:divBdr>
        <w:top w:val="none" w:sz="0" w:space="0" w:color="auto"/>
        <w:left w:val="none" w:sz="0" w:space="0" w:color="auto"/>
        <w:bottom w:val="none" w:sz="0" w:space="0" w:color="auto"/>
        <w:right w:val="none" w:sz="0" w:space="0" w:color="auto"/>
      </w:divBdr>
    </w:div>
    <w:div w:id="929309496">
      <w:bodyDiv w:val="1"/>
      <w:marLeft w:val="0"/>
      <w:marRight w:val="0"/>
      <w:marTop w:val="0"/>
      <w:marBottom w:val="0"/>
      <w:divBdr>
        <w:top w:val="none" w:sz="0" w:space="0" w:color="auto"/>
        <w:left w:val="none" w:sz="0" w:space="0" w:color="auto"/>
        <w:bottom w:val="none" w:sz="0" w:space="0" w:color="auto"/>
        <w:right w:val="none" w:sz="0" w:space="0" w:color="auto"/>
      </w:divBdr>
    </w:div>
    <w:div w:id="930545866">
      <w:bodyDiv w:val="1"/>
      <w:marLeft w:val="0"/>
      <w:marRight w:val="0"/>
      <w:marTop w:val="0"/>
      <w:marBottom w:val="0"/>
      <w:divBdr>
        <w:top w:val="none" w:sz="0" w:space="0" w:color="auto"/>
        <w:left w:val="none" w:sz="0" w:space="0" w:color="auto"/>
        <w:bottom w:val="none" w:sz="0" w:space="0" w:color="auto"/>
        <w:right w:val="none" w:sz="0" w:space="0" w:color="auto"/>
      </w:divBdr>
    </w:div>
    <w:div w:id="931813926">
      <w:bodyDiv w:val="1"/>
      <w:marLeft w:val="0"/>
      <w:marRight w:val="0"/>
      <w:marTop w:val="0"/>
      <w:marBottom w:val="0"/>
      <w:divBdr>
        <w:top w:val="none" w:sz="0" w:space="0" w:color="auto"/>
        <w:left w:val="none" w:sz="0" w:space="0" w:color="auto"/>
        <w:bottom w:val="none" w:sz="0" w:space="0" w:color="auto"/>
        <w:right w:val="none" w:sz="0" w:space="0" w:color="auto"/>
      </w:divBdr>
    </w:div>
    <w:div w:id="931932909">
      <w:bodyDiv w:val="1"/>
      <w:marLeft w:val="0"/>
      <w:marRight w:val="0"/>
      <w:marTop w:val="0"/>
      <w:marBottom w:val="0"/>
      <w:divBdr>
        <w:top w:val="none" w:sz="0" w:space="0" w:color="auto"/>
        <w:left w:val="none" w:sz="0" w:space="0" w:color="auto"/>
        <w:bottom w:val="none" w:sz="0" w:space="0" w:color="auto"/>
        <w:right w:val="none" w:sz="0" w:space="0" w:color="auto"/>
      </w:divBdr>
    </w:div>
    <w:div w:id="934747180">
      <w:bodyDiv w:val="1"/>
      <w:marLeft w:val="0"/>
      <w:marRight w:val="0"/>
      <w:marTop w:val="0"/>
      <w:marBottom w:val="0"/>
      <w:divBdr>
        <w:top w:val="none" w:sz="0" w:space="0" w:color="auto"/>
        <w:left w:val="none" w:sz="0" w:space="0" w:color="auto"/>
        <w:bottom w:val="none" w:sz="0" w:space="0" w:color="auto"/>
        <w:right w:val="none" w:sz="0" w:space="0" w:color="auto"/>
      </w:divBdr>
    </w:div>
    <w:div w:id="938098895">
      <w:bodyDiv w:val="1"/>
      <w:marLeft w:val="0"/>
      <w:marRight w:val="0"/>
      <w:marTop w:val="0"/>
      <w:marBottom w:val="0"/>
      <w:divBdr>
        <w:top w:val="none" w:sz="0" w:space="0" w:color="auto"/>
        <w:left w:val="none" w:sz="0" w:space="0" w:color="auto"/>
        <w:bottom w:val="none" w:sz="0" w:space="0" w:color="auto"/>
        <w:right w:val="none" w:sz="0" w:space="0" w:color="auto"/>
      </w:divBdr>
    </w:div>
    <w:div w:id="938827273">
      <w:bodyDiv w:val="1"/>
      <w:marLeft w:val="0"/>
      <w:marRight w:val="0"/>
      <w:marTop w:val="0"/>
      <w:marBottom w:val="0"/>
      <w:divBdr>
        <w:top w:val="none" w:sz="0" w:space="0" w:color="auto"/>
        <w:left w:val="none" w:sz="0" w:space="0" w:color="auto"/>
        <w:bottom w:val="none" w:sz="0" w:space="0" w:color="auto"/>
        <w:right w:val="none" w:sz="0" w:space="0" w:color="auto"/>
      </w:divBdr>
    </w:div>
    <w:div w:id="943534473">
      <w:bodyDiv w:val="1"/>
      <w:marLeft w:val="0"/>
      <w:marRight w:val="0"/>
      <w:marTop w:val="0"/>
      <w:marBottom w:val="0"/>
      <w:divBdr>
        <w:top w:val="none" w:sz="0" w:space="0" w:color="auto"/>
        <w:left w:val="none" w:sz="0" w:space="0" w:color="auto"/>
        <w:bottom w:val="none" w:sz="0" w:space="0" w:color="auto"/>
        <w:right w:val="none" w:sz="0" w:space="0" w:color="auto"/>
      </w:divBdr>
    </w:div>
    <w:div w:id="945575522">
      <w:bodyDiv w:val="1"/>
      <w:marLeft w:val="0"/>
      <w:marRight w:val="0"/>
      <w:marTop w:val="0"/>
      <w:marBottom w:val="0"/>
      <w:divBdr>
        <w:top w:val="none" w:sz="0" w:space="0" w:color="auto"/>
        <w:left w:val="none" w:sz="0" w:space="0" w:color="auto"/>
        <w:bottom w:val="none" w:sz="0" w:space="0" w:color="auto"/>
        <w:right w:val="none" w:sz="0" w:space="0" w:color="auto"/>
      </w:divBdr>
    </w:div>
    <w:div w:id="948777065">
      <w:bodyDiv w:val="1"/>
      <w:marLeft w:val="0"/>
      <w:marRight w:val="0"/>
      <w:marTop w:val="0"/>
      <w:marBottom w:val="0"/>
      <w:divBdr>
        <w:top w:val="none" w:sz="0" w:space="0" w:color="auto"/>
        <w:left w:val="none" w:sz="0" w:space="0" w:color="auto"/>
        <w:bottom w:val="none" w:sz="0" w:space="0" w:color="auto"/>
        <w:right w:val="none" w:sz="0" w:space="0" w:color="auto"/>
      </w:divBdr>
    </w:div>
    <w:div w:id="951128125">
      <w:bodyDiv w:val="1"/>
      <w:marLeft w:val="0"/>
      <w:marRight w:val="0"/>
      <w:marTop w:val="0"/>
      <w:marBottom w:val="0"/>
      <w:divBdr>
        <w:top w:val="none" w:sz="0" w:space="0" w:color="auto"/>
        <w:left w:val="none" w:sz="0" w:space="0" w:color="auto"/>
        <w:bottom w:val="none" w:sz="0" w:space="0" w:color="auto"/>
        <w:right w:val="none" w:sz="0" w:space="0" w:color="auto"/>
      </w:divBdr>
    </w:div>
    <w:div w:id="951405022">
      <w:bodyDiv w:val="1"/>
      <w:marLeft w:val="0"/>
      <w:marRight w:val="0"/>
      <w:marTop w:val="0"/>
      <w:marBottom w:val="0"/>
      <w:divBdr>
        <w:top w:val="none" w:sz="0" w:space="0" w:color="auto"/>
        <w:left w:val="none" w:sz="0" w:space="0" w:color="auto"/>
        <w:bottom w:val="none" w:sz="0" w:space="0" w:color="auto"/>
        <w:right w:val="none" w:sz="0" w:space="0" w:color="auto"/>
      </w:divBdr>
    </w:div>
    <w:div w:id="952900599">
      <w:bodyDiv w:val="1"/>
      <w:marLeft w:val="0"/>
      <w:marRight w:val="0"/>
      <w:marTop w:val="0"/>
      <w:marBottom w:val="0"/>
      <w:divBdr>
        <w:top w:val="none" w:sz="0" w:space="0" w:color="auto"/>
        <w:left w:val="none" w:sz="0" w:space="0" w:color="auto"/>
        <w:bottom w:val="none" w:sz="0" w:space="0" w:color="auto"/>
        <w:right w:val="none" w:sz="0" w:space="0" w:color="auto"/>
      </w:divBdr>
    </w:div>
    <w:div w:id="954865752">
      <w:bodyDiv w:val="1"/>
      <w:marLeft w:val="0"/>
      <w:marRight w:val="0"/>
      <w:marTop w:val="0"/>
      <w:marBottom w:val="0"/>
      <w:divBdr>
        <w:top w:val="none" w:sz="0" w:space="0" w:color="auto"/>
        <w:left w:val="none" w:sz="0" w:space="0" w:color="auto"/>
        <w:bottom w:val="none" w:sz="0" w:space="0" w:color="auto"/>
        <w:right w:val="none" w:sz="0" w:space="0" w:color="auto"/>
      </w:divBdr>
    </w:div>
    <w:div w:id="955915822">
      <w:bodyDiv w:val="1"/>
      <w:marLeft w:val="0"/>
      <w:marRight w:val="0"/>
      <w:marTop w:val="0"/>
      <w:marBottom w:val="0"/>
      <w:divBdr>
        <w:top w:val="none" w:sz="0" w:space="0" w:color="auto"/>
        <w:left w:val="none" w:sz="0" w:space="0" w:color="auto"/>
        <w:bottom w:val="none" w:sz="0" w:space="0" w:color="auto"/>
        <w:right w:val="none" w:sz="0" w:space="0" w:color="auto"/>
      </w:divBdr>
    </w:div>
    <w:div w:id="958532294">
      <w:bodyDiv w:val="1"/>
      <w:marLeft w:val="0"/>
      <w:marRight w:val="0"/>
      <w:marTop w:val="0"/>
      <w:marBottom w:val="0"/>
      <w:divBdr>
        <w:top w:val="none" w:sz="0" w:space="0" w:color="auto"/>
        <w:left w:val="none" w:sz="0" w:space="0" w:color="auto"/>
        <w:bottom w:val="none" w:sz="0" w:space="0" w:color="auto"/>
        <w:right w:val="none" w:sz="0" w:space="0" w:color="auto"/>
      </w:divBdr>
    </w:div>
    <w:div w:id="962731737">
      <w:bodyDiv w:val="1"/>
      <w:marLeft w:val="0"/>
      <w:marRight w:val="0"/>
      <w:marTop w:val="0"/>
      <w:marBottom w:val="0"/>
      <w:divBdr>
        <w:top w:val="none" w:sz="0" w:space="0" w:color="auto"/>
        <w:left w:val="none" w:sz="0" w:space="0" w:color="auto"/>
        <w:bottom w:val="none" w:sz="0" w:space="0" w:color="auto"/>
        <w:right w:val="none" w:sz="0" w:space="0" w:color="auto"/>
      </w:divBdr>
    </w:div>
    <w:div w:id="963076149">
      <w:bodyDiv w:val="1"/>
      <w:marLeft w:val="0"/>
      <w:marRight w:val="0"/>
      <w:marTop w:val="0"/>
      <w:marBottom w:val="0"/>
      <w:divBdr>
        <w:top w:val="none" w:sz="0" w:space="0" w:color="auto"/>
        <w:left w:val="none" w:sz="0" w:space="0" w:color="auto"/>
        <w:bottom w:val="none" w:sz="0" w:space="0" w:color="auto"/>
        <w:right w:val="none" w:sz="0" w:space="0" w:color="auto"/>
      </w:divBdr>
    </w:div>
    <w:div w:id="966862743">
      <w:bodyDiv w:val="1"/>
      <w:marLeft w:val="0"/>
      <w:marRight w:val="0"/>
      <w:marTop w:val="0"/>
      <w:marBottom w:val="0"/>
      <w:divBdr>
        <w:top w:val="none" w:sz="0" w:space="0" w:color="auto"/>
        <w:left w:val="none" w:sz="0" w:space="0" w:color="auto"/>
        <w:bottom w:val="none" w:sz="0" w:space="0" w:color="auto"/>
        <w:right w:val="none" w:sz="0" w:space="0" w:color="auto"/>
      </w:divBdr>
    </w:div>
    <w:div w:id="968630466">
      <w:bodyDiv w:val="1"/>
      <w:marLeft w:val="0"/>
      <w:marRight w:val="0"/>
      <w:marTop w:val="0"/>
      <w:marBottom w:val="0"/>
      <w:divBdr>
        <w:top w:val="none" w:sz="0" w:space="0" w:color="auto"/>
        <w:left w:val="none" w:sz="0" w:space="0" w:color="auto"/>
        <w:bottom w:val="none" w:sz="0" w:space="0" w:color="auto"/>
        <w:right w:val="none" w:sz="0" w:space="0" w:color="auto"/>
      </w:divBdr>
    </w:div>
    <w:div w:id="968828013">
      <w:bodyDiv w:val="1"/>
      <w:marLeft w:val="0"/>
      <w:marRight w:val="0"/>
      <w:marTop w:val="0"/>
      <w:marBottom w:val="0"/>
      <w:divBdr>
        <w:top w:val="none" w:sz="0" w:space="0" w:color="auto"/>
        <w:left w:val="none" w:sz="0" w:space="0" w:color="auto"/>
        <w:bottom w:val="none" w:sz="0" w:space="0" w:color="auto"/>
        <w:right w:val="none" w:sz="0" w:space="0" w:color="auto"/>
      </w:divBdr>
    </w:div>
    <w:div w:id="968902511">
      <w:bodyDiv w:val="1"/>
      <w:marLeft w:val="0"/>
      <w:marRight w:val="0"/>
      <w:marTop w:val="0"/>
      <w:marBottom w:val="0"/>
      <w:divBdr>
        <w:top w:val="none" w:sz="0" w:space="0" w:color="auto"/>
        <w:left w:val="none" w:sz="0" w:space="0" w:color="auto"/>
        <w:bottom w:val="none" w:sz="0" w:space="0" w:color="auto"/>
        <w:right w:val="none" w:sz="0" w:space="0" w:color="auto"/>
      </w:divBdr>
    </w:div>
    <w:div w:id="969897476">
      <w:bodyDiv w:val="1"/>
      <w:marLeft w:val="0"/>
      <w:marRight w:val="0"/>
      <w:marTop w:val="0"/>
      <w:marBottom w:val="0"/>
      <w:divBdr>
        <w:top w:val="none" w:sz="0" w:space="0" w:color="auto"/>
        <w:left w:val="none" w:sz="0" w:space="0" w:color="auto"/>
        <w:bottom w:val="none" w:sz="0" w:space="0" w:color="auto"/>
        <w:right w:val="none" w:sz="0" w:space="0" w:color="auto"/>
      </w:divBdr>
    </w:div>
    <w:div w:id="973604464">
      <w:bodyDiv w:val="1"/>
      <w:marLeft w:val="0"/>
      <w:marRight w:val="0"/>
      <w:marTop w:val="0"/>
      <w:marBottom w:val="0"/>
      <w:divBdr>
        <w:top w:val="none" w:sz="0" w:space="0" w:color="auto"/>
        <w:left w:val="none" w:sz="0" w:space="0" w:color="auto"/>
        <w:bottom w:val="none" w:sz="0" w:space="0" w:color="auto"/>
        <w:right w:val="none" w:sz="0" w:space="0" w:color="auto"/>
      </w:divBdr>
    </w:div>
    <w:div w:id="973682919">
      <w:bodyDiv w:val="1"/>
      <w:marLeft w:val="0"/>
      <w:marRight w:val="0"/>
      <w:marTop w:val="0"/>
      <w:marBottom w:val="0"/>
      <w:divBdr>
        <w:top w:val="none" w:sz="0" w:space="0" w:color="auto"/>
        <w:left w:val="none" w:sz="0" w:space="0" w:color="auto"/>
        <w:bottom w:val="none" w:sz="0" w:space="0" w:color="auto"/>
        <w:right w:val="none" w:sz="0" w:space="0" w:color="auto"/>
      </w:divBdr>
    </w:div>
    <w:div w:id="974258571">
      <w:bodyDiv w:val="1"/>
      <w:marLeft w:val="0"/>
      <w:marRight w:val="0"/>
      <w:marTop w:val="0"/>
      <w:marBottom w:val="0"/>
      <w:divBdr>
        <w:top w:val="none" w:sz="0" w:space="0" w:color="auto"/>
        <w:left w:val="none" w:sz="0" w:space="0" w:color="auto"/>
        <w:bottom w:val="none" w:sz="0" w:space="0" w:color="auto"/>
        <w:right w:val="none" w:sz="0" w:space="0" w:color="auto"/>
      </w:divBdr>
    </w:div>
    <w:div w:id="974674444">
      <w:bodyDiv w:val="1"/>
      <w:marLeft w:val="0"/>
      <w:marRight w:val="0"/>
      <w:marTop w:val="0"/>
      <w:marBottom w:val="0"/>
      <w:divBdr>
        <w:top w:val="none" w:sz="0" w:space="0" w:color="auto"/>
        <w:left w:val="none" w:sz="0" w:space="0" w:color="auto"/>
        <w:bottom w:val="none" w:sz="0" w:space="0" w:color="auto"/>
        <w:right w:val="none" w:sz="0" w:space="0" w:color="auto"/>
      </w:divBdr>
    </w:div>
    <w:div w:id="977688390">
      <w:bodyDiv w:val="1"/>
      <w:marLeft w:val="0"/>
      <w:marRight w:val="0"/>
      <w:marTop w:val="0"/>
      <w:marBottom w:val="0"/>
      <w:divBdr>
        <w:top w:val="none" w:sz="0" w:space="0" w:color="auto"/>
        <w:left w:val="none" w:sz="0" w:space="0" w:color="auto"/>
        <w:bottom w:val="none" w:sz="0" w:space="0" w:color="auto"/>
        <w:right w:val="none" w:sz="0" w:space="0" w:color="auto"/>
      </w:divBdr>
    </w:div>
    <w:div w:id="977763954">
      <w:bodyDiv w:val="1"/>
      <w:marLeft w:val="0"/>
      <w:marRight w:val="0"/>
      <w:marTop w:val="0"/>
      <w:marBottom w:val="0"/>
      <w:divBdr>
        <w:top w:val="none" w:sz="0" w:space="0" w:color="auto"/>
        <w:left w:val="none" w:sz="0" w:space="0" w:color="auto"/>
        <w:bottom w:val="none" w:sz="0" w:space="0" w:color="auto"/>
        <w:right w:val="none" w:sz="0" w:space="0" w:color="auto"/>
      </w:divBdr>
    </w:div>
    <w:div w:id="979723120">
      <w:bodyDiv w:val="1"/>
      <w:marLeft w:val="0"/>
      <w:marRight w:val="0"/>
      <w:marTop w:val="0"/>
      <w:marBottom w:val="0"/>
      <w:divBdr>
        <w:top w:val="none" w:sz="0" w:space="0" w:color="auto"/>
        <w:left w:val="none" w:sz="0" w:space="0" w:color="auto"/>
        <w:bottom w:val="none" w:sz="0" w:space="0" w:color="auto"/>
        <w:right w:val="none" w:sz="0" w:space="0" w:color="auto"/>
      </w:divBdr>
    </w:div>
    <w:div w:id="981229741">
      <w:bodyDiv w:val="1"/>
      <w:marLeft w:val="0"/>
      <w:marRight w:val="0"/>
      <w:marTop w:val="0"/>
      <w:marBottom w:val="0"/>
      <w:divBdr>
        <w:top w:val="none" w:sz="0" w:space="0" w:color="auto"/>
        <w:left w:val="none" w:sz="0" w:space="0" w:color="auto"/>
        <w:bottom w:val="none" w:sz="0" w:space="0" w:color="auto"/>
        <w:right w:val="none" w:sz="0" w:space="0" w:color="auto"/>
      </w:divBdr>
    </w:div>
    <w:div w:id="982538989">
      <w:bodyDiv w:val="1"/>
      <w:marLeft w:val="0"/>
      <w:marRight w:val="0"/>
      <w:marTop w:val="0"/>
      <w:marBottom w:val="0"/>
      <w:divBdr>
        <w:top w:val="none" w:sz="0" w:space="0" w:color="auto"/>
        <w:left w:val="none" w:sz="0" w:space="0" w:color="auto"/>
        <w:bottom w:val="none" w:sz="0" w:space="0" w:color="auto"/>
        <w:right w:val="none" w:sz="0" w:space="0" w:color="auto"/>
      </w:divBdr>
    </w:div>
    <w:div w:id="986131304">
      <w:bodyDiv w:val="1"/>
      <w:marLeft w:val="0"/>
      <w:marRight w:val="0"/>
      <w:marTop w:val="0"/>
      <w:marBottom w:val="0"/>
      <w:divBdr>
        <w:top w:val="none" w:sz="0" w:space="0" w:color="auto"/>
        <w:left w:val="none" w:sz="0" w:space="0" w:color="auto"/>
        <w:bottom w:val="none" w:sz="0" w:space="0" w:color="auto"/>
        <w:right w:val="none" w:sz="0" w:space="0" w:color="auto"/>
      </w:divBdr>
    </w:div>
    <w:div w:id="987249038">
      <w:bodyDiv w:val="1"/>
      <w:marLeft w:val="0"/>
      <w:marRight w:val="0"/>
      <w:marTop w:val="0"/>
      <w:marBottom w:val="0"/>
      <w:divBdr>
        <w:top w:val="none" w:sz="0" w:space="0" w:color="auto"/>
        <w:left w:val="none" w:sz="0" w:space="0" w:color="auto"/>
        <w:bottom w:val="none" w:sz="0" w:space="0" w:color="auto"/>
        <w:right w:val="none" w:sz="0" w:space="0" w:color="auto"/>
      </w:divBdr>
    </w:div>
    <w:div w:id="990989372">
      <w:bodyDiv w:val="1"/>
      <w:marLeft w:val="0"/>
      <w:marRight w:val="0"/>
      <w:marTop w:val="0"/>
      <w:marBottom w:val="0"/>
      <w:divBdr>
        <w:top w:val="none" w:sz="0" w:space="0" w:color="auto"/>
        <w:left w:val="none" w:sz="0" w:space="0" w:color="auto"/>
        <w:bottom w:val="none" w:sz="0" w:space="0" w:color="auto"/>
        <w:right w:val="none" w:sz="0" w:space="0" w:color="auto"/>
      </w:divBdr>
    </w:div>
    <w:div w:id="993414032">
      <w:bodyDiv w:val="1"/>
      <w:marLeft w:val="0"/>
      <w:marRight w:val="0"/>
      <w:marTop w:val="0"/>
      <w:marBottom w:val="0"/>
      <w:divBdr>
        <w:top w:val="none" w:sz="0" w:space="0" w:color="auto"/>
        <w:left w:val="none" w:sz="0" w:space="0" w:color="auto"/>
        <w:bottom w:val="none" w:sz="0" w:space="0" w:color="auto"/>
        <w:right w:val="none" w:sz="0" w:space="0" w:color="auto"/>
      </w:divBdr>
    </w:div>
    <w:div w:id="993685198">
      <w:bodyDiv w:val="1"/>
      <w:marLeft w:val="0"/>
      <w:marRight w:val="0"/>
      <w:marTop w:val="0"/>
      <w:marBottom w:val="0"/>
      <w:divBdr>
        <w:top w:val="none" w:sz="0" w:space="0" w:color="auto"/>
        <w:left w:val="none" w:sz="0" w:space="0" w:color="auto"/>
        <w:bottom w:val="none" w:sz="0" w:space="0" w:color="auto"/>
        <w:right w:val="none" w:sz="0" w:space="0" w:color="auto"/>
      </w:divBdr>
    </w:div>
    <w:div w:id="995693673">
      <w:bodyDiv w:val="1"/>
      <w:marLeft w:val="0"/>
      <w:marRight w:val="0"/>
      <w:marTop w:val="0"/>
      <w:marBottom w:val="0"/>
      <w:divBdr>
        <w:top w:val="none" w:sz="0" w:space="0" w:color="auto"/>
        <w:left w:val="none" w:sz="0" w:space="0" w:color="auto"/>
        <w:bottom w:val="none" w:sz="0" w:space="0" w:color="auto"/>
        <w:right w:val="none" w:sz="0" w:space="0" w:color="auto"/>
      </w:divBdr>
    </w:div>
    <w:div w:id="997266128">
      <w:bodyDiv w:val="1"/>
      <w:marLeft w:val="0"/>
      <w:marRight w:val="0"/>
      <w:marTop w:val="0"/>
      <w:marBottom w:val="0"/>
      <w:divBdr>
        <w:top w:val="none" w:sz="0" w:space="0" w:color="auto"/>
        <w:left w:val="none" w:sz="0" w:space="0" w:color="auto"/>
        <w:bottom w:val="none" w:sz="0" w:space="0" w:color="auto"/>
        <w:right w:val="none" w:sz="0" w:space="0" w:color="auto"/>
      </w:divBdr>
    </w:div>
    <w:div w:id="997538092">
      <w:bodyDiv w:val="1"/>
      <w:marLeft w:val="0"/>
      <w:marRight w:val="0"/>
      <w:marTop w:val="0"/>
      <w:marBottom w:val="0"/>
      <w:divBdr>
        <w:top w:val="none" w:sz="0" w:space="0" w:color="auto"/>
        <w:left w:val="none" w:sz="0" w:space="0" w:color="auto"/>
        <w:bottom w:val="none" w:sz="0" w:space="0" w:color="auto"/>
        <w:right w:val="none" w:sz="0" w:space="0" w:color="auto"/>
      </w:divBdr>
    </w:div>
    <w:div w:id="1001198116">
      <w:bodyDiv w:val="1"/>
      <w:marLeft w:val="0"/>
      <w:marRight w:val="0"/>
      <w:marTop w:val="0"/>
      <w:marBottom w:val="0"/>
      <w:divBdr>
        <w:top w:val="none" w:sz="0" w:space="0" w:color="auto"/>
        <w:left w:val="none" w:sz="0" w:space="0" w:color="auto"/>
        <w:bottom w:val="none" w:sz="0" w:space="0" w:color="auto"/>
        <w:right w:val="none" w:sz="0" w:space="0" w:color="auto"/>
      </w:divBdr>
    </w:div>
    <w:div w:id="1002706067">
      <w:bodyDiv w:val="1"/>
      <w:marLeft w:val="0"/>
      <w:marRight w:val="0"/>
      <w:marTop w:val="0"/>
      <w:marBottom w:val="0"/>
      <w:divBdr>
        <w:top w:val="none" w:sz="0" w:space="0" w:color="auto"/>
        <w:left w:val="none" w:sz="0" w:space="0" w:color="auto"/>
        <w:bottom w:val="none" w:sz="0" w:space="0" w:color="auto"/>
        <w:right w:val="none" w:sz="0" w:space="0" w:color="auto"/>
      </w:divBdr>
    </w:div>
    <w:div w:id="1003514127">
      <w:bodyDiv w:val="1"/>
      <w:marLeft w:val="0"/>
      <w:marRight w:val="0"/>
      <w:marTop w:val="0"/>
      <w:marBottom w:val="0"/>
      <w:divBdr>
        <w:top w:val="none" w:sz="0" w:space="0" w:color="auto"/>
        <w:left w:val="none" w:sz="0" w:space="0" w:color="auto"/>
        <w:bottom w:val="none" w:sz="0" w:space="0" w:color="auto"/>
        <w:right w:val="none" w:sz="0" w:space="0" w:color="auto"/>
      </w:divBdr>
    </w:div>
    <w:div w:id="1005208660">
      <w:bodyDiv w:val="1"/>
      <w:marLeft w:val="0"/>
      <w:marRight w:val="0"/>
      <w:marTop w:val="0"/>
      <w:marBottom w:val="0"/>
      <w:divBdr>
        <w:top w:val="none" w:sz="0" w:space="0" w:color="auto"/>
        <w:left w:val="none" w:sz="0" w:space="0" w:color="auto"/>
        <w:bottom w:val="none" w:sz="0" w:space="0" w:color="auto"/>
        <w:right w:val="none" w:sz="0" w:space="0" w:color="auto"/>
      </w:divBdr>
    </w:div>
    <w:div w:id="1009720602">
      <w:bodyDiv w:val="1"/>
      <w:marLeft w:val="0"/>
      <w:marRight w:val="0"/>
      <w:marTop w:val="0"/>
      <w:marBottom w:val="0"/>
      <w:divBdr>
        <w:top w:val="none" w:sz="0" w:space="0" w:color="auto"/>
        <w:left w:val="none" w:sz="0" w:space="0" w:color="auto"/>
        <w:bottom w:val="none" w:sz="0" w:space="0" w:color="auto"/>
        <w:right w:val="none" w:sz="0" w:space="0" w:color="auto"/>
      </w:divBdr>
    </w:div>
    <w:div w:id="1011760188">
      <w:bodyDiv w:val="1"/>
      <w:marLeft w:val="0"/>
      <w:marRight w:val="0"/>
      <w:marTop w:val="0"/>
      <w:marBottom w:val="0"/>
      <w:divBdr>
        <w:top w:val="none" w:sz="0" w:space="0" w:color="auto"/>
        <w:left w:val="none" w:sz="0" w:space="0" w:color="auto"/>
        <w:bottom w:val="none" w:sz="0" w:space="0" w:color="auto"/>
        <w:right w:val="none" w:sz="0" w:space="0" w:color="auto"/>
      </w:divBdr>
    </w:div>
    <w:div w:id="1012025449">
      <w:bodyDiv w:val="1"/>
      <w:marLeft w:val="0"/>
      <w:marRight w:val="0"/>
      <w:marTop w:val="0"/>
      <w:marBottom w:val="0"/>
      <w:divBdr>
        <w:top w:val="none" w:sz="0" w:space="0" w:color="auto"/>
        <w:left w:val="none" w:sz="0" w:space="0" w:color="auto"/>
        <w:bottom w:val="none" w:sz="0" w:space="0" w:color="auto"/>
        <w:right w:val="none" w:sz="0" w:space="0" w:color="auto"/>
      </w:divBdr>
    </w:div>
    <w:div w:id="1013654835">
      <w:bodyDiv w:val="1"/>
      <w:marLeft w:val="0"/>
      <w:marRight w:val="0"/>
      <w:marTop w:val="0"/>
      <w:marBottom w:val="0"/>
      <w:divBdr>
        <w:top w:val="none" w:sz="0" w:space="0" w:color="auto"/>
        <w:left w:val="none" w:sz="0" w:space="0" w:color="auto"/>
        <w:bottom w:val="none" w:sz="0" w:space="0" w:color="auto"/>
        <w:right w:val="none" w:sz="0" w:space="0" w:color="auto"/>
      </w:divBdr>
    </w:div>
    <w:div w:id="1016078319">
      <w:bodyDiv w:val="1"/>
      <w:marLeft w:val="0"/>
      <w:marRight w:val="0"/>
      <w:marTop w:val="0"/>
      <w:marBottom w:val="0"/>
      <w:divBdr>
        <w:top w:val="none" w:sz="0" w:space="0" w:color="auto"/>
        <w:left w:val="none" w:sz="0" w:space="0" w:color="auto"/>
        <w:bottom w:val="none" w:sz="0" w:space="0" w:color="auto"/>
        <w:right w:val="none" w:sz="0" w:space="0" w:color="auto"/>
      </w:divBdr>
    </w:div>
    <w:div w:id="1016419993">
      <w:bodyDiv w:val="1"/>
      <w:marLeft w:val="0"/>
      <w:marRight w:val="0"/>
      <w:marTop w:val="0"/>
      <w:marBottom w:val="0"/>
      <w:divBdr>
        <w:top w:val="none" w:sz="0" w:space="0" w:color="auto"/>
        <w:left w:val="none" w:sz="0" w:space="0" w:color="auto"/>
        <w:bottom w:val="none" w:sz="0" w:space="0" w:color="auto"/>
        <w:right w:val="none" w:sz="0" w:space="0" w:color="auto"/>
      </w:divBdr>
    </w:div>
    <w:div w:id="1019745735">
      <w:bodyDiv w:val="1"/>
      <w:marLeft w:val="0"/>
      <w:marRight w:val="0"/>
      <w:marTop w:val="0"/>
      <w:marBottom w:val="0"/>
      <w:divBdr>
        <w:top w:val="none" w:sz="0" w:space="0" w:color="auto"/>
        <w:left w:val="none" w:sz="0" w:space="0" w:color="auto"/>
        <w:bottom w:val="none" w:sz="0" w:space="0" w:color="auto"/>
        <w:right w:val="none" w:sz="0" w:space="0" w:color="auto"/>
      </w:divBdr>
    </w:div>
    <w:div w:id="1020162970">
      <w:bodyDiv w:val="1"/>
      <w:marLeft w:val="0"/>
      <w:marRight w:val="0"/>
      <w:marTop w:val="0"/>
      <w:marBottom w:val="0"/>
      <w:divBdr>
        <w:top w:val="none" w:sz="0" w:space="0" w:color="auto"/>
        <w:left w:val="none" w:sz="0" w:space="0" w:color="auto"/>
        <w:bottom w:val="none" w:sz="0" w:space="0" w:color="auto"/>
        <w:right w:val="none" w:sz="0" w:space="0" w:color="auto"/>
      </w:divBdr>
    </w:div>
    <w:div w:id="1022316779">
      <w:bodyDiv w:val="1"/>
      <w:marLeft w:val="0"/>
      <w:marRight w:val="0"/>
      <w:marTop w:val="0"/>
      <w:marBottom w:val="0"/>
      <w:divBdr>
        <w:top w:val="none" w:sz="0" w:space="0" w:color="auto"/>
        <w:left w:val="none" w:sz="0" w:space="0" w:color="auto"/>
        <w:bottom w:val="none" w:sz="0" w:space="0" w:color="auto"/>
        <w:right w:val="none" w:sz="0" w:space="0" w:color="auto"/>
      </w:divBdr>
    </w:div>
    <w:div w:id="1022590833">
      <w:bodyDiv w:val="1"/>
      <w:marLeft w:val="0"/>
      <w:marRight w:val="0"/>
      <w:marTop w:val="0"/>
      <w:marBottom w:val="0"/>
      <w:divBdr>
        <w:top w:val="none" w:sz="0" w:space="0" w:color="auto"/>
        <w:left w:val="none" w:sz="0" w:space="0" w:color="auto"/>
        <w:bottom w:val="none" w:sz="0" w:space="0" w:color="auto"/>
        <w:right w:val="none" w:sz="0" w:space="0" w:color="auto"/>
      </w:divBdr>
    </w:div>
    <w:div w:id="1026559952">
      <w:bodyDiv w:val="1"/>
      <w:marLeft w:val="0"/>
      <w:marRight w:val="0"/>
      <w:marTop w:val="0"/>
      <w:marBottom w:val="0"/>
      <w:divBdr>
        <w:top w:val="none" w:sz="0" w:space="0" w:color="auto"/>
        <w:left w:val="none" w:sz="0" w:space="0" w:color="auto"/>
        <w:bottom w:val="none" w:sz="0" w:space="0" w:color="auto"/>
        <w:right w:val="none" w:sz="0" w:space="0" w:color="auto"/>
      </w:divBdr>
    </w:div>
    <w:div w:id="1027877910">
      <w:bodyDiv w:val="1"/>
      <w:marLeft w:val="0"/>
      <w:marRight w:val="0"/>
      <w:marTop w:val="0"/>
      <w:marBottom w:val="0"/>
      <w:divBdr>
        <w:top w:val="none" w:sz="0" w:space="0" w:color="auto"/>
        <w:left w:val="none" w:sz="0" w:space="0" w:color="auto"/>
        <w:bottom w:val="none" w:sz="0" w:space="0" w:color="auto"/>
        <w:right w:val="none" w:sz="0" w:space="0" w:color="auto"/>
      </w:divBdr>
    </w:div>
    <w:div w:id="1028798572">
      <w:bodyDiv w:val="1"/>
      <w:marLeft w:val="0"/>
      <w:marRight w:val="0"/>
      <w:marTop w:val="0"/>
      <w:marBottom w:val="0"/>
      <w:divBdr>
        <w:top w:val="none" w:sz="0" w:space="0" w:color="auto"/>
        <w:left w:val="none" w:sz="0" w:space="0" w:color="auto"/>
        <w:bottom w:val="none" w:sz="0" w:space="0" w:color="auto"/>
        <w:right w:val="none" w:sz="0" w:space="0" w:color="auto"/>
      </w:divBdr>
    </w:div>
    <w:div w:id="1031299414">
      <w:bodyDiv w:val="1"/>
      <w:marLeft w:val="0"/>
      <w:marRight w:val="0"/>
      <w:marTop w:val="0"/>
      <w:marBottom w:val="0"/>
      <w:divBdr>
        <w:top w:val="none" w:sz="0" w:space="0" w:color="auto"/>
        <w:left w:val="none" w:sz="0" w:space="0" w:color="auto"/>
        <w:bottom w:val="none" w:sz="0" w:space="0" w:color="auto"/>
        <w:right w:val="none" w:sz="0" w:space="0" w:color="auto"/>
      </w:divBdr>
    </w:div>
    <w:div w:id="1034186418">
      <w:bodyDiv w:val="1"/>
      <w:marLeft w:val="0"/>
      <w:marRight w:val="0"/>
      <w:marTop w:val="0"/>
      <w:marBottom w:val="0"/>
      <w:divBdr>
        <w:top w:val="none" w:sz="0" w:space="0" w:color="auto"/>
        <w:left w:val="none" w:sz="0" w:space="0" w:color="auto"/>
        <w:bottom w:val="none" w:sz="0" w:space="0" w:color="auto"/>
        <w:right w:val="none" w:sz="0" w:space="0" w:color="auto"/>
      </w:divBdr>
    </w:div>
    <w:div w:id="1039937809">
      <w:bodyDiv w:val="1"/>
      <w:marLeft w:val="0"/>
      <w:marRight w:val="0"/>
      <w:marTop w:val="0"/>
      <w:marBottom w:val="0"/>
      <w:divBdr>
        <w:top w:val="none" w:sz="0" w:space="0" w:color="auto"/>
        <w:left w:val="none" w:sz="0" w:space="0" w:color="auto"/>
        <w:bottom w:val="none" w:sz="0" w:space="0" w:color="auto"/>
        <w:right w:val="none" w:sz="0" w:space="0" w:color="auto"/>
      </w:divBdr>
    </w:div>
    <w:div w:id="1041786244">
      <w:bodyDiv w:val="1"/>
      <w:marLeft w:val="0"/>
      <w:marRight w:val="0"/>
      <w:marTop w:val="0"/>
      <w:marBottom w:val="0"/>
      <w:divBdr>
        <w:top w:val="none" w:sz="0" w:space="0" w:color="auto"/>
        <w:left w:val="none" w:sz="0" w:space="0" w:color="auto"/>
        <w:bottom w:val="none" w:sz="0" w:space="0" w:color="auto"/>
        <w:right w:val="none" w:sz="0" w:space="0" w:color="auto"/>
      </w:divBdr>
    </w:div>
    <w:div w:id="1043410577">
      <w:bodyDiv w:val="1"/>
      <w:marLeft w:val="0"/>
      <w:marRight w:val="0"/>
      <w:marTop w:val="0"/>
      <w:marBottom w:val="0"/>
      <w:divBdr>
        <w:top w:val="none" w:sz="0" w:space="0" w:color="auto"/>
        <w:left w:val="none" w:sz="0" w:space="0" w:color="auto"/>
        <w:bottom w:val="none" w:sz="0" w:space="0" w:color="auto"/>
        <w:right w:val="none" w:sz="0" w:space="0" w:color="auto"/>
      </w:divBdr>
    </w:div>
    <w:div w:id="1044673294">
      <w:bodyDiv w:val="1"/>
      <w:marLeft w:val="0"/>
      <w:marRight w:val="0"/>
      <w:marTop w:val="0"/>
      <w:marBottom w:val="0"/>
      <w:divBdr>
        <w:top w:val="none" w:sz="0" w:space="0" w:color="auto"/>
        <w:left w:val="none" w:sz="0" w:space="0" w:color="auto"/>
        <w:bottom w:val="none" w:sz="0" w:space="0" w:color="auto"/>
        <w:right w:val="none" w:sz="0" w:space="0" w:color="auto"/>
      </w:divBdr>
    </w:div>
    <w:div w:id="1044909663">
      <w:bodyDiv w:val="1"/>
      <w:marLeft w:val="0"/>
      <w:marRight w:val="0"/>
      <w:marTop w:val="0"/>
      <w:marBottom w:val="0"/>
      <w:divBdr>
        <w:top w:val="none" w:sz="0" w:space="0" w:color="auto"/>
        <w:left w:val="none" w:sz="0" w:space="0" w:color="auto"/>
        <w:bottom w:val="none" w:sz="0" w:space="0" w:color="auto"/>
        <w:right w:val="none" w:sz="0" w:space="0" w:color="auto"/>
      </w:divBdr>
    </w:div>
    <w:div w:id="1045561855">
      <w:bodyDiv w:val="1"/>
      <w:marLeft w:val="0"/>
      <w:marRight w:val="0"/>
      <w:marTop w:val="0"/>
      <w:marBottom w:val="0"/>
      <w:divBdr>
        <w:top w:val="none" w:sz="0" w:space="0" w:color="auto"/>
        <w:left w:val="none" w:sz="0" w:space="0" w:color="auto"/>
        <w:bottom w:val="none" w:sz="0" w:space="0" w:color="auto"/>
        <w:right w:val="none" w:sz="0" w:space="0" w:color="auto"/>
      </w:divBdr>
    </w:div>
    <w:div w:id="1046098406">
      <w:bodyDiv w:val="1"/>
      <w:marLeft w:val="0"/>
      <w:marRight w:val="0"/>
      <w:marTop w:val="0"/>
      <w:marBottom w:val="0"/>
      <w:divBdr>
        <w:top w:val="none" w:sz="0" w:space="0" w:color="auto"/>
        <w:left w:val="none" w:sz="0" w:space="0" w:color="auto"/>
        <w:bottom w:val="none" w:sz="0" w:space="0" w:color="auto"/>
        <w:right w:val="none" w:sz="0" w:space="0" w:color="auto"/>
      </w:divBdr>
    </w:div>
    <w:div w:id="1047946615">
      <w:bodyDiv w:val="1"/>
      <w:marLeft w:val="0"/>
      <w:marRight w:val="0"/>
      <w:marTop w:val="0"/>
      <w:marBottom w:val="0"/>
      <w:divBdr>
        <w:top w:val="none" w:sz="0" w:space="0" w:color="auto"/>
        <w:left w:val="none" w:sz="0" w:space="0" w:color="auto"/>
        <w:bottom w:val="none" w:sz="0" w:space="0" w:color="auto"/>
        <w:right w:val="none" w:sz="0" w:space="0" w:color="auto"/>
      </w:divBdr>
    </w:div>
    <w:div w:id="1053768565">
      <w:bodyDiv w:val="1"/>
      <w:marLeft w:val="0"/>
      <w:marRight w:val="0"/>
      <w:marTop w:val="0"/>
      <w:marBottom w:val="0"/>
      <w:divBdr>
        <w:top w:val="none" w:sz="0" w:space="0" w:color="auto"/>
        <w:left w:val="none" w:sz="0" w:space="0" w:color="auto"/>
        <w:bottom w:val="none" w:sz="0" w:space="0" w:color="auto"/>
        <w:right w:val="none" w:sz="0" w:space="0" w:color="auto"/>
      </w:divBdr>
    </w:div>
    <w:div w:id="1053775175">
      <w:bodyDiv w:val="1"/>
      <w:marLeft w:val="0"/>
      <w:marRight w:val="0"/>
      <w:marTop w:val="0"/>
      <w:marBottom w:val="0"/>
      <w:divBdr>
        <w:top w:val="none" w:sz="0" w:space="0" w:color="auto"/>
        <w:left w:val="none" w:sz="0" w:space="0" w:color="auto"/>
        <w:bottom w:val="none" w:sz="0" w:space="0" w:color="auto"/>
        <w:right w:val="none" w:sz="0" w:space="0" w:color="auto"/>
      </w:divBdr>
    </w:div>
    <w:div w:id="1056507709">
      <w:bodyDiv w:val="1"/>
      <w:marLeft w:val="0"/>
      <w:marRight w:val="0"/>
      <w:marTop w:val="0"/>
      <w:marBottom w:val="0"/>
      <w:divBdr>
        <w:top w:val="none" w:sz="0" w:space="0" w:color="auto"/>
        <w:left w:val="none" w:sz="0" w:space="0" w:color="auto"/>
        <w:bottom w:val="none" w:sz="0" w:space="0" w:color="auto"/>
        <w:right w:val="none" w:sz="0" w:space="0" w:color="auto"/>
      </w:divBdr>
    </w:div>
    <w:div w:id="1057974913">
      <w:bodyDiv w:val="1"/>
      <w:marLeft w:val="0"/>
      <w:marRight w:val="0"/>
      <w:marTop w:val="0"/>
      <w:marBottom w:val="0"/>
      <w:divBdr>
        <w:top w:val="none" w:sz="0" w:space="0" w:color="auto"/>
        <w:left w:val="none" w:sz="0" w:space="0" w:color="auto"/>
        <w:bottom w:val="none" w:sz="0" w:space="0" w:color="auto"/>
        <w:right w:val="none" w:sz="0" w:space="0" w:color="auto"/>
      </w:divBdr>
    </w:div>
    <w:div w:id="1065908993">
      <w:bodyDiv w:val="1"/>
      <w:marLeft w:val="0"/>
      <w:marRight w:val="0"/>
      <w:marTop w:val="0"/>
      <w:marBottom w:val="0"/>
      <w:divBdr>
        <w:top w:val="none" w:sz="0" w:space="0" w:color="auto"/>
        <w:left w:val="none" w:sz="0" w:space="0" w:color="auto"/>
        <w:bottom w:val="none" w:sz="0" w:space="0" w:color="auto"/>
        <w:right w:val="none" w:sz="0" w:space="0" w:color="auto"/>
      </w:divBdr>
    </w:div>
    <w:div w:id="1067655691">
      <w:bodyDiv w:val="1"/>
      <w:marLeft w:val="0"/>
      <w:marRight w:val="0"/>
      <w:marTop w:val="0"/>
      <w:marBottom w:val="0"/>
      <w:divBdr>
        <w:top w:val="none" w:sz="0" w:space="0" w:color="auto"/>
        <w:left w:val="none" w:sz="0" w:space="0" w:color="auto"/>
        <w:bottom w:val="none" w:sz="0" w:space="0" w:color="auto"/>
        <w:right w:val="none" w:sz="0" w:space="0" w:color="auto"/>
      </w:divBdr>
    </w:div>
    <w:div w:id="1069184764">
      <w:bodyDiv w:val="1"/>
      <w:marLeft w:val="0"/>
      <w:marRight w:val="0"/>
      <w:marTop w:val="0"/>
      <w:marBottom w:val="0"/>
      <w:divBdr>
        <w:top w:val="none" w:sz="0" w:space="0" w:color="auto"/>
        <w:left w:val="none" w:sz="0" w:space="0" w:color="auto"/>
        <w:bottom w:val="none" w:sz="0" w:space="0" w:color="auto"/>
        <w:right w:val="none" w:sz="0" w:space="0" w:color="auto"/>
      </w:divBdr>
    </w:div>
    <w:div w:id="1070536462">
      <w:bodyDiv w:val="1"/>
      <w:marLeft w:val="0"/>
      <w:marRight w:val="0"/>
      <w:marTop w:val="0"/>
      <w:marBottom w:val="0"/>
      <w:divBdr>
        <w:top w:val="none" w:sz="0" w:space="0" w:color="auto"/>
        <w:left w:val="none" w:sz="0" w:space="0" w:color="auto"/>
        <w:bottom w:val="none" w:sz="0" w:space="0" w:color="auto"/>
        <w:right w:val="none" w:sz="0" w:space="0" w:color="auto"/>
      </w:divBdr>
    </w:div>
    <w:div w:id="1071997757">
      <w:bodyDiv w:val="1"/>
      <w:marLeft w:val="0"/>
      <w:marRight w:val="0"/>
      <w:marTop w:val="0"/>
      <w:marBottom w:val="0"/>
      <w:divBdr>
        <w:top w:val="none" w:sz="0" w:space="0" w:color="auto"/>
        <w:left w:val="none" w:sz="0" w:space="0" w:color="auto"/>
        <w:bottom w:val="none" w:sz="0" w:space="0" w:color="auto"/>
        <w:right w:val="none" w:sz="0" w:space="0" w:color="auto"/>
      </w:divBdr>
    </w:div>
    <w:div w:id="1073241634">
      <w:bodyDiv w:val="1"/>
      <w:marLeft w:val="0"/>
      <w:marRight w:val="0"/>
      <w:marTop w:val="0"/>
      <w:marBottom w:val="0"/>
      <w:divBdr>
        <w:top w:val="none" w:sz="0" w:space="0" w:color="auto"/>
        <w:left w:val="none" w:sz="0" w:space="0" w:color="auto"/>
        <w:bottom w:val="none" w:sz="0" w:space="0" w:color="auto"/>
        <w:right w:val="none" w:sz="0" w:space="0" w:color="auto"/>
      </w:divBdr>
    </w:div>
    <w:div w:id="1073621779">
      <w:bodyDiv w:val="1"/>
      <w:marLeft w:val="0"/>
      <w:marRight w:val="0"/>
      <w:marTop w:val="0"/>
      <w:marBottom w:val="0"/>
      <w:divBdr>
        <w:top w:val="none" w:sz="0" w:space="0" w:color="auto"/>
        <w:left w:val="none" w:sz="0" w:space="0" w:color="auto"/>
        <w:bottom w:val="none" w:sz="0" w:space="0" w:color="auto"/>
        <w:right w:val="none" w:sz="0" w:space="0" w:color="auto"/>
      </w:divBdr>
    </w:div>
    <w:div w:id="1074935745">
      <w:bodyDiv w:val="1"/>
      <w:marLeft w:val="0"/>
      <w:marRight w:val="0"/>
      <w:marTop w:val="0"/>
      <w:marBottom w:val="0"/>
      <w:divBdr>
        <w:top w:val="none" w:sz="0" w:space="0" w:color="auto"/>
        <w:left w:val="none" w:sz="0" w:space="0" w:color="auto"/>
        <w:bottom w:val="none" w:sz="0" w:space="0" w:color="auto"/>
        <w:right w:val="none" w:sz="0" w:space="0" w:color="auto"/>
      </w:divBdr>
    </w:div>
    <w:div w:id="1076052301">
      <w:bodyDiv w:val="1"/>
      <w:marLeft w:val="0"/>
      <w:marRight w:val="0"/>
      <w:marTop w:val="0"/>
      <w:marBottom w:val="0"/>
      <w:divBdr>
        <w:top w:val="none" w:sz="0" w:space="0" w:color="auto"/>
        <w:left w:val="none" w:sz="0" w:space="0" w:color="auto"/>
        <w:bottom w:val="none" w:sz="0" w:space="0" w:color="auto"/>
        <w:right w:val="none" w:sz="0" w:space="0" w:color="auto"/>
      </w:divBdr>
    </w:div>
    <w:div w:id="1076517364">
      <w:bodyDiv w:val="1"/>
      <w:marLeft w:val="0"/>
      <w:marRight w:val="0"/>
      <w:marTop w:val="0"/>
      <w:marBottom w:val="0"/>
      <w:divBdr>
        <w:top w:val="none" w:sz="0" w:space="0" w:color="auto"/>
        <w:left w:val="none" w:sz="0" w:space="0" w:color="auto"/>
        <w:bottom w:val="none" w:sz="0" w:space="0" w:color="auto"/>
        <w:right w:val="none" w:sz="0" w:space="0" w:color="auto"/>
      </w:divBdr>
    </w:div>
    <w:div w:id="1078669918">
      <w:bodyDiv w:val="1"/>
      <w:marLeft w:val="0"/>
      <w:marRight w:val="0"/>
      <w:marTop w:val="0"/>
      <w:marBottom w:val="0"/>
      <w:divBdr>
        <w:top w:val="none" w:sz="0" w:space="0" w:color="auto"/>
        <w:left w:val="none" w:sz="0" w:space="0" w:color="auto"/>
        <w:bottom w:val="none" w:sz="0" w:space="0" w:color="auto"/>
        <w:right w:val="none" w:sz="0" w:space="0" w:color="auto"/>
      </w:divBdr>
    </w:div>
    <w:div w:id="1084108498">
      <w:bodyDiv w:val="1"/>
      <w:marLeft w:val="0"/>
      <w:marRight w:val="0"/>
      <w:marTop w:val="0"/>
      <w:marBottom w:val="0"/>
      <w:divBdr>
        <w:top w:val="none" w:sz="0" w:space="0" w:color="auto"/>
        <w:left w:val="none" w:sz="0" w:space="0" w:color="auto"/>
        <w:bottom w:val="none" w:sz="0" w:space="0" w:color="auto"/>
        <w:right w:val="none" w:sz="0" w:space="0" w:color="auto"/>
      </w:divBdr>
    </w:div>
    <w:div w:id="1084958997">
      <w:bodyDiv w:val="1"/>
      <w:marLeft w:val="0"/>
      <w:marRight w:val="0"/>
      <w:marTop w:val="0"/>
      <w:marBottom w:val="0"/>
      <w:divBdr>
        <w:top w:val="none" w:sz="0" w:space="0" w:color="auto"/>
        <w:left w:val="none" w:sz="0" w:space="0" w:color="auto"/>
        <w:bottom w:val="none" w:sz="0" w:space="0" w:color="auto"/>
        <w:right w:val="none" w:sz="0" w:space="0" w:color="auto"/>
      </w:divBdr>
    </w:div>
    <w:div w:id="1092627688">
      <w:bodyDiv w:val="1"/>
      <w:marLeft w:val="0"/>
      <w:marRight w:val="0"/>
      <w:marTop w:val="0"/>
      <w:marBottom w:val="0"/>
      <w:divBdr>
        <w:top w:val="none" w:sz="0" w:space="0" w:color="auto"/>
        <w:left w:val="none" w:sz="0" w:space="0" w:color="auto"/>
        <w:bottom w:val="none" w:sz="0" w:space="0" w:color="auto"/>
        <w:right w:val="none" w:sz="0" w:space="0" w:color="auto"/>
      </w:divBdr>
    </w:div>
    <w:div w:id="1094203904">
      <w:bodyDiv w:val="1"/>
      <w:marLeft w:val="0"/>
      <w:marRight w:val="0"/>
      <w:marTop w:val="0"/>
      <w:marBottom w:val="0"/>
      <w:divBdr>
        <w:top w:val="none" w:sz="0" w:space="0" w:color="auto"/>
        <w:left w:val="none" w:sz="0" w:space="0" w:color="auto"/>
        <w:bottom w:val="none" w:sz="0" w:space="0" w:color="auto"/>
        <w:right w:val="none" w:sz="0" w:space="0" w:color="auto"/>
      </w:divBdr>
    </w:div>
    <w:div w:id="1094205325">
      <w:bodyDiv w:val="1"/>
      <w:marLeft w:val="0"/>
      <w:marRight w:val="0"/>
      <w:marTop w:val="0"/>
      <w:marBottom w:val="0"/>
      <w:divBdr>
        <w:top w:val="none" w:sz="0" w:space="0" w:color="auto"/>
        <w:left w:val="none" w:sz="0" w:space="0" w:color="auto"/>
        <w:bottom w:val="none" w:sz="0" w:space="0" w:color="auto"/>
        <w:right w:val="none" w:sz="0" w:space="0" w:color="auto"/>
      </w:divBdr>
    </w:div>
    <w:div w:id="1097481063">
      <w:bodyDiv w:val="1"/>
      <w:marLeft w:val="0"/>
      <w:marRight w:val="0"/>
      <w:marTop w:val="0"/>
      <w:marBottom w:val="0"/>
      <w:divBdr>
        <w:top w:val="none" w:sz="0" w:space="0" w:color="auto"/>
        <w:left w:val="none" w:sz="0" w:space="0" w:color="auto"/>
        <w:bottom w:val="none" w:sz="0" w:space="0" w:color="auto"/>
        <w:right w:val="none" w:sz="0" w:space="0" w:color="auto"/>
      </w:divBdr>
    </w:div>
    <w:div w:id="1098141546">
      <w:bodyDiv w:val="1"/>
      <w:marLeft w:val="0"/>
      <w:marRight w:val="0"/>
      <w:marTop w:val="0"/>
      <w:marBottom w:val="0"/>
      <w:divBdr>
        <w:top w:val="none" w:sz="0" w:space="0" w:color="auto"/>
        <w:left w:val="none" w:sz="0" w:space="0" w:color="auto"/>
        <w:bottom w:val="none" w:sz="0" w:space="0" w:color="auto"/>
        <w:right w:val="none" w:sz="0" w:space="0" w:color="auto"/>
      </w:divBdr>
    </w:div>
    <w:div w:id="1099987429">
      <w:bodyDiv w:val="1"/>
      <w:marLeft w:val="0"/>
      <w:marRight w:val="0"/>
      <w:marTop w:val="0"/>
      <w:marBottom w:val="0"/>
      <w:divBdr>
        <w:top w:val="none" w:sz="0" w:space="0" w:color="auto"/>
        <w:left w:val="none" w:sz="0" w:space="0" w:color="auto"/>
        <w:bottom w:val="none" w:sz="0" w:space="0" w:color="auto"/>
        <w:right w:val="none" w:sz="0" w:space="0" w:color="auto"/>
      </w:divBdr>
    </w:div>
    <w:div w:id="1101099800">
      <w:bodyDiv w:val="1"/>
      <w:marLeft w:val="0"/>
      <w:marRight w:val="0"/>
      <w:marTop w:val="0"/>
      <w:marBottom w:val="0"/>
      <w:divBdr>
        <w:top w:val="none" w:sz="0" w:space="0" w:color="auto"/>
        <w:left w:val="none" w:sz="0" w:space="0" w:color="auto"/>
        <w:bottom w:val="none" w:sz="0" w:space="0" w:color="auto"/>
        <w:right w:val="none" w:sz="0" w:space="0" w:color="auto"/>
      </w:divBdr>
    </w:div>
    <w:div w:id="1102605695">
      <w:bodyDiv w:val="1"/>
      <w:marLeft w:val="0"/>
      <w:marRight w:val="0"/>
      <w:marTop w:val="0"/>
      <w:marBottom w:val="0"/>
      <w:divBdr>
        <w:top w:val="none" w:sz="0" w:space="0" w:color="auto"/>
        <w:left w:val="none" w:sz="0" w:space="0" w:color="auto"/>
        <w:bottom w:val="none" w:sz="0" w:space="0" w:color="auto"/>
        <w:right w:val="none" w:sz="0" w:space="0" w:color="auto"/>
      </w:divBdr>
    </w:div>
    <w:div w:id="1104687234">
      <w:bodyDiv w:val="1"/>
      <w:marLeft w:val="0"/>
      <w:marRight w:val="0"/>
      <w:marTop w:val="0"/>
      <w:marBottom w:val="0"/>
      <w:divBdr>
        <w:top w:val="none" w:sz="0" w:space="0" w:color="auto"/>
        <w:left w:val="none" w:sz="0" w:space="0" w:color="auto"/>
        <w:bottom w:val="none" w:sz="0" w:space="0" w:color="auto"/>
        <w:right w:val="none" w:sz="0" w:space="0" w:color="auto"/>
      </w:divBdr>
    </w:div>
    <w:div w:id="1104959474">
      <w:bodyDiv w:val="1"/>
      <w:marLeft w:val="0"/>
      <w:marRight w:val="0"/>
      <w:marTop w:val="0"/>
      <w:marBottom w:val="0"/>
      <w:divBdr>
        <w:top w:val="none" w:sz="0" w:space="0" w:color="auto"/>
        <w:left w:val="none" w:sz="0" w:space="0" w:color="auto"/>
        <w:bottom w:val="none" w:sz="0" w:space="0" w:color="auto"/>
        <w:right w:val="none" w:sz="0" w:space="0" w:color="auto"/>
      </w:divBdr>
    </w:div>
    <w:div w:id="1105152182">
      <w:bodyDiv w:val="1"/>
      <w:marLeft w:val="0"/>
      <w:marRight w:val="0"/>
      <w:marTop w:val="0"/>
      <w:marBottom w:val="0"/>
      <w:divBdr>
        <w:top w:val="none" w:sz="0" w:space="0" w:color="auto"/>
        <w:left w:val="none" w:sz="0" w:space="0" w:color="auto"/>
        <w:bottom w:val="none" w:sz="0" w:space="0" w:color="auto"/>
        <w:right w:val="none" w:sz="0" w:space="0" w:color="auto"/>
      </w:divBdr>
    </w:div>
    <w:div w:id="1111127914">
      <w:bodyDiv w:val="1"/>
      <w:marLeft w:val="0"/>
      <w:marRight w:val="0"/>
      <w:marTop w:val="0"/>
      <w:marBottom w:val="0"/>
      <w:divBdr>
        <w:top w:val="none" w:sz="0" w:space="0" w:color="auto"/>
        <w:left w:val="none" w:sz="0" w:space="0" w:color="auto"/>
        <w:bottom w:val="none" w:sz="0" w:space="0" w:color="auto"/>
        <w:right w:val="none" w:sz="0" w:space="0" w:color="auto"/>
      </w:divBdr>
    </w:div>
    <w:div w:id="1114248510">
      <w:bodyDiv w:val="1"/>
      <w:marLeft w:val="0"/>
      <w:marRight w:val="0"/>
      <w:marTop w:val="0"/>
      <w:marBottom w:val="0"/>
      <w:divBdr>
        <w:top w:val="none" w:sz="0" w:space="0" w:color="auto"/>
        <w:left w:val="none" w:sz="0" w:space="0" w:color="auto"/>
        <w:bottom w:val="none" w:sz="0" w:space="0" w:color="auto"/>
        <w:right w:val="none" w:sz="0" w:space="0" w:color="auto"/>
      </w:divBdr>
    </w:div>
    <w:div w:id="1118599486">
      <w:bodyDiv w:val="1"/>
      <w:marLeft w:val="0"/>
      <w:marRight w:val="0"/>
      <w:marTop w:val="0"/>
      <w:marBottom w:val="0"/>
      <w:divBdr>
        <w:top w:val="none" w:sz="0" w:space="0" w:color="auto"/>
        <w:left w:val="none" w:sz="0" w:space="0" w:color="auto"/>
        <w:bottom w:val="none" w:sz="0" w:space="0" w:color="auto"/>
        <w:right w:val="none" w:sz="0" w:space="0" w:color="auto"/>
      </w:divBdr>
    </w:div>
    <w:div w:id="1125078096">
      <w:bodyDiv w:val="1"/>
      <w:marLeft w:val="0"/>
      <w:marRight w:val="0"/>
      <w:marTop w:val="0"/>
      <w:marBottom w:val="0"/>
      <w:divBdr>
        <w:top w:val="none" w:sz="0" w:space="0" w:color="auto"/>
        <w:left w:val="none" w:sz="0" w:space="0" w:color="auto"/>
        <w:bottom w:val="none" w:sz="0" w:space="0" w:color="auto"/>
        <w:right w:val="none" w:sz="0" w:space="0" w:color="auto"/>
      </w:divBdr>
    </w:div>
    <w:div w:id="1127091734">
      <w:bodyDiv w:val="1"/>
      <w:marLeft w:val="0"/>
      <w:marRight w:val="0"/>
      <w:marTop w:val="0"/>
      <w:marBottom w:val="0"/>
      <w:divBdr>
        <w:top w:val="none" w:sz="0" w:space="0" w:color="auto"/>
        <w:left w:val="none" w:sz="0" w:space="0" w:color="auto"/>
        <w:bottom w:val="none" w:sz="0" w:space="0" w:color="auto"/>
        <w:right w:val="none" w:sz="0" w:space="0" w:color="auto"/>
      </w:divBdr>
    </w:div>
    <w:div w:id="1128621792">
      <w:bodyDiv w:val="1"/>
      <w:marLeft w:val="0"/>
      <w:marRight w:val="0"/>
      <w:marTop w:val="0"/>
      <w:marBottom w:val="0"/>
      <w:divBdr>
        <w:top w:val="none" w:sz="0" w:space="0" w:color="auto"/>
        <w:left w:val="none" w:sz="0" w:space="0" w:color="auto"/>
        <w:bottom w:val="none" w:sz="0" w:space="0" w:color="auto"/>
        <w:right w:val="none" w:sz="0" w:space="0" w:color="auto"/>
      </w:divBdr>
    </w:div>
    <w:div w:id="1130631397">
      <w:bodyDiv w:val="1"/>
      <w:marLeft w:val="0"/>
      <w:marRight w:val="0"/>
      <w:marTop w:val="0"/>
      <w:marBottom w:val="0"/>
      <w:divBdr>
        <w:top w:val="none" w:sz="0" w:space="0" w:color="auto"/>
        <w:left w:val="none" w:sz="0" w:space="0" w:color="auto"/>
        <w:bottom w:val="none" w:sz="0" w:space="0" w:color="auto"/>
        <w:right w:val="none" w:sz="0" w:space="0" w:color="auto"/>
      </w:divBdr>
    </w:div>
    <w:div w:id="1131940226">
      <w:bodyDiv w:val="1"/>
      <w:marLeft w:val="0"/>
      <w:marRight w:val="0"/>
      <w:marTop w:val="0"/>
      <w:marBottom w:val="0"/>
      <w:divBdr>
        <w:top w:val="none" w:sz="0" w:space="0" w:color="auto"/>
        <w:left w:val="none" w:sz="0" w:space="0" w:color="auto"/>
        <w:bottom w:val="none" w:sz="0" w:space="0" w:color="auto"/>
        <w:right w:val="none" w:sz="0" w:space="0" w:color="auto"/>
      </w:divBdr>
    </w:div>
    <w:div w:id="1132406876">
      <w:bodyDiv w:val="1"/>
      <w:marLeft w:val="0"/>
      <w:marRight w:val="0"/>
      <w:marTop w:val="0"/>
      <w:marBottom w:val="0"/>
      <w:divBdr>
        <w:top w:val="none" w:sz="0" w:space="0" w:color="auto"/>
        <w:left w:val="none" w:sz="0" w:space="0" w:color="auto"/>
        <w:bottom w:val="none" w:sz="0" w:space="0" w:color="auto"/>
        <w:right w:val="none" w:sz="0" w:space="0" w:color="auto"/>
      </w:divBdr>
    </w:div>
    <w:div w:id="1140225216">
      <w:bodyDiv w:val="1"/>
      <w:marLeft w:val="0"/>
      <w:marRight w:val="0"/>
      <w:marTop w:val="0"/>
      <w:marBottom w:val="0"/>
      <w:divBdr>
        <w:top w:val="none" w:sz="0" w:space="0" w:color="auto"/>
        <w:left w:val="none" w:sz="0" w:space="0" w:color="auto"/>
        <w:bottom w:val="none" w:sz="0" w:space="0" w:color="auto"/>
        <w:right w:val="none" w:sz="0" w:space="0" w:color="auto"/>
      </w:divBdr>
    </w:div>
    <w:div w:id="1142889052">
      <w:bodyDiv w:val="1"/>
      <w:marLeft w:val="0"/>
      <w:marRight w:val="0"/>
      <w:marTop w:val="0"/>
      <w:marBottom w:val="0"/>
      <w:divBdr>
        <w:top w:val="none" w:sz="0" w:space="0" w:color="auto"/>
        <w:left w:val="none" w:sz="0" w:space="0" w:color="auto"/>
        <w:bottom w:val="none" w:sz="0" w:space="0" w:color="auto"/>
        <w:right w:val="none" w:sz="0" w:space="0" w:color="auto"/>
      </w:divBdr>
    </w:div>
    <w:div w:id="1143351109">
      <w:bodyDiv w:val="1"/>
      <w:marLeft w:val="0"/>
      <w:marRight w:val="0"/>
      <w:marTop w:val="0"/>
      <w:marBottom w:val="0"/>
      <w:divBdr>
        <w:top w:val="none" w:sz="0" w:space="0" w:color="auto"/>
        <w:left w:val="none" w:sz="0" w:space="0" w:color="auto"/>
        <w:bottom w:val="none" w:sz="0" w:space="0" w:color="auto"/>
        <w:right w:val="none" w:sz="0" w:space="0" w:color="auto"/>
      </w:divBdr>
    </w:div>
    <w:div w:id="1145465745">
      <w:bodyDiv w:val="1"/>
      <w:marLeft w:val="0"/>
      <w:marRight w:val="0"/>
      <w:marTop w:val="0"/>
      <w:marBottom w:val="0"/>
      <w:divBdr>
        <w:top w:val="none" w:sz="0" w:space="0" w:color="auto"/>
        <w:left w:val="none" w:sz="0" w:space="0" w:color="auto"/>
        <w:bottom w:val="none" w:sz="0" w:space="0" w:color="auto"/>
        <w:right w:val="none" w:sz="0" w:space="0" w:color="auto"/>
      </w:divBdr>
    </w:div>
    <w:div w:id="1146319988">
      <w:bodyDiv w:val="1"/>
      <w:marLeft w:val="0"/>
      <w:marRight w:val="0"/>
      <w:marTop w:val="0"/>
      <w:marBottom w:val="0"/>
      <w:divBdr>
        <w:top w:val="none" w:sz="0" w:space="0" w:color="auto"/>
        <w:left w:val="none" w:sz="0" w:space="0" w:color="auto"/>
        <w:bottom w:val="none" w:sz="0" w:space="0" w:color="auto"/>
        <w:right w:val="none" w:sz="0" w:space="0" w:color="auto"/>
      </w:divBdr>
    </w:div>
    <w:div w:id="1151093025">
      <w:bodyDiv w:val="1"/>
      <w:marLeft w:val="0"/>
      <w:marRight w:val="0"/>
      <w:marTop w:val="0"/>
      <w:marBottom w:val="0"/>
      <w:divBdr>
        <w:top w:val="none" w:sz="0" w:space="0" w:color="auto"/>
        <w:left w:val="none" w:sz="0" w:space="0" w:color="auto"/>
        <w:bottom w:val="none" w:sz="0" w:space="0" w:color="auto"/>
        <w:right w:val="none" w:sz="0" w:space="0" w:color="auto"/>
      </w:divBdr>
    </w:div>
    <w:div w:id="1153370296">
      <w:bodyDiv w:val="1"/>
      <w:marLeft w:val="0"/>
      <w:marRight w:val="0"/>
      <w:marTop w:val="0"/>
      <w:marBottom w:val="0"/>
      <w:divBdr>
        <w:top w:val="none" w:sz="0" w:space="0" w:color="auto"/>
        <w:left w:val="none" w:sz="0" w:space="0" w:color="auto"/>
        <w:bottom w:val="none" w:sz="0" w:space="0" w:color="auto"/>
        <w:right w:val="none" w:sz="0" w:space="0" w:color="auto"/>
      </w:divBdr>
    </w:div>
    <w:div w:id="1153833807">
      <w:bodyDiv w:val="1"/>
      <w:marLeft w:val="0"/>
      <w:marRight w:val="0"/>
      <w:marTop w:val="0"/>
      <w:marBottom w:val="0"/>
      <w:divBdr>
        <w:top w:val="none" w:sz="0" w:space="0" w:color="auto"/>
        <w:left w:val="none" w:sz="0" w:space="0" w:color="auto"/>
        <w:bottom w:val="none" w:sz="0" w:space="0" w:color="auto"/>
        <w:right w:val="none" w:sz="0" w:space="0" w:color="auto"/>
      </w:divBdr>
    </w:div>
    <w:div w:id="1154565686">
      <w:bodyDiv w:val="1"/>
      <w:marLeft w:val="0"/>
      <w:marRight w:val="0"/>
      <w:marTop w:val="0"/>
      <w:marBottom w:val="0"/>
      <w:divBdr>
        <w:top w:val="none" w:sz="0" w:space="0" w:color="auto"/>
        <w:left w:val="none" w:sz="0" w:space="0" w:color="auto"/>
        <w:bottom w:val="none" w:sz="0" w:space="0" w:color="auto"/>
        <w:right w:val="none" w:sz="0" w:space="0" w:color="auto"/>
      </w:divBdr>
    </w:div>
    <w:div w:id="1159004580">
      <w:bodyDiv w:val="1"/>
      <w:marLeft w:val="0"/>
      <w:marRight w:val="0"/>
      <w:marTop w:val="0"/>
      <w:marBottom w:val="0"/>
      <w:divBdr>
        <w:top w:val="none" w:sz="0" w:space="0" w:color="auto"/>
        <w:left w:val="none" w:sz="0" w:space="0" w:color="auto"/>
        <w:bottom w:val="none" w:sz="0" w:space="0" w:color="auto"/>
        <w:right w:val="none" w:sz="0" w:space="0" w:color="auto"/>
      </w:divBdr>
    </w:div>
    <w:div w:id="1164079463">
      <w:bodyDiv w:val="1"/>
      <w:marLeft w:val="0"/>
      <w:marRight w:val="0"/>
      <w:marTop w:val="0"/>
      <w:marBottom w:val="0"/>
      <w:divBdr>
        <w:top w:val="none" w:sz="0" w:space="0" w:color="auto"/>
        <w:left w:val="none" w:sz="0" w:space="0" w:color="auto"/>
        <w:bottom w:val="none" w:sz="0" w:space="0" w:color="auto"/>
        <w:right w:val="none" w:sz="0" w:space="0" w:color="auto"/>
      </w:divBdr>
    </w:div>
    <w:div w:id="1164199868">
      <w:bodyDiv w:val="1"/>
      <w:marLeft w:val="0"/>
      <w:marRight w:val="0"/>
      <w:marTop w:val="0"/>
      <w:marBottom w:val="0"/>
      <w:divBdr>
        <w:top w:val="none" w:sz="0" w:space="0" w:color="auto"/>
        <w:left w:val="none" w:sz="0" w:space="0" w:color="auto"/>
        <w:bottom w:val="none" w:sz="0" w:space="0" w:color="auto"/>
        <w:right w:val="none" w:sz="0" w:space="0" w:color="auto"/>
      </w:divBdr>
    </w:div>
    <w:div w:id="1164514273">
      <w:bodyDiv w:val="1"/>
      <w:marLeft w:val="0"/>
      <w:marRight w:val="0"/>
      <w:marTop w:val="0"/>
      <w:marBottom w:val="0"/>
      <w:divBdr>
        <w:top w:val="none" w:sz="0" w:space="0" w:color="auto"/>
        <w:left w:val="none" w:sz="0" w:space="0" w:color="auto"/>
        <w:bottom w:val="none" w:sz="0" w:space="0" w:color="auto"/>
        <w:right w:val="none" w:sz="0" w:space="0" w:color="auto"/>
      </w:divBdr>
    </w:div>
    <w:div w:id="1172375471">
      <w:bodyDiv w:val="1"/>
      <w:marLeft w:val="0"/>
      <w:marRight w:val="0"/>
      <w:marTop w:val="0"/>
      <w:marBottom w:val="0"/>
      <w:divBdr>
        <w:top w:val="none" w:sz="0" w:space="0" w:color="auto"/>
        <w:left w:val="none" w:sz="0" w:space="0" w:color="auto"/>
        <w:bottom w:val="none" w:sz="0" w:space="0" w:color="auto"/>
        <w:right w:val="none" w:sz="0" w:space="0" w:color="auto"/>
      </w:divBdr>
    </w:div>
    <w:div w:id="1172986239">
      <w:bodyDiv w:val="1"/>
      <w:marLeft w:val="0"/>
      <w:marRight w:val="0"/>
      <w:marTop w:val="0"/>
      <w:marBottom w:val="0"/>
      <w:divBdr>
        <w:top w:val="none" w:sz="0" w:space="0" w:color="auto"/>
        <w:left w:val="none" w:sz="0" w:space="0" w:color="auto"/>
        <w:bottom w:val="none" w:sz="0" w:space="0" w:color="auto"/>
        <w:right w:val="none" w:sz="0" w:space="0" w:color="auto"/>
      </w:divBdr>
    </w:div>
    <w:div w:id="1175612545">
      <w:bodyDiv w:val="1"/>
      <w:marLeft w:val="0"/>
      <w:marRight w:val="0"/>
      <w:marTop w:val="0"/>
      <w:marBottom w:val="0"/>
      <w:divBdr>
        <w:top w:val="none" w:sz="0" w:space="0" w:color="auto"/>
        <w:left w:val="none" w:sz="0" w:space="0" w:color="auto"/>
        <w:bottom w:val="none" w:sz="0" w:space="0" w:color="auto"/>
        <w:right w:val="none" w:sz="0" w:space="0" w:color="auto"/>
      </w:divBdr>
    </w:div>
    <w:div w:id="1176531387">
      <w:bodyDiv w:val="1"/>
      <w:marLeft w:val="0"/>
      <w:marRight w:val="0"/>
      <w:marTop w:val="0"/>
      <w:marBottom w:val="0"/>
      <w:divBdr>
        <w:top w:val="none" w:sz="0" w:space="0" w:color="auto"/>
        <w:left w:val="none" w:sz="0" w:space="0" w:color="auto"/>
        <w:bottom w:val="none" w:sz="0" w:space="0" w:color="auto"/>
        <w:right w:val="none" w:sz="0" w:space="0" w:color="auto"/>
      </w:divBdr>
    </w:div>
    <w:div w:id="1178538678">
      <w:bodyDiv w:val="1"/>
      <w:marLeft w:val="0"/>
      <w:marRight w:val="0"/>
      <w:marTop w:val="0"/>
      <w:marBottom w:val="0"/>
      <w:divBdr>
        <w:top w:val="none" w:sz="0" w:space="0" w:color="auto"/>
        <w:left w:val="none" w:sz="0" w:space="0" w:color="auto"/>
        <w:bottom w:val="none" w:sz="0" w:space="0" w:color="auto"/>
        <w:right w:val="none" w:sz="0" w:space="0" w:color="auto"/>
      </w:divBdr>
    </w:div>
    <w:div w:id="1178999934">
      <w:bodyDiv w:val="1"/>
      <w:marLeft w:val="0"/>
      <w:marRight w:val="0"/>
      <w:marTop w:val="0"/>
      <w:marBottom w:val="0"/>
      <w:divBdr>
        <w:top w:val="none" w:sz="0" w:space="0" w:color="auto"/>
        <w:left w:val="none" w:sz="0" w:space="0" w:color="auto"/>
        <w:bottom w:val="none" w:sz="0" w:space="0" w:color="auto"/>
        <w:right w:val="none" w:sz="0" w:space="0" w:color="auto"/>
      </w:divBdr>
    </w:div>
    <w:div w:id="1181697566">
      <w:bodyDiv w:val="1"/>
      <w:marLeft w:val="0"/>
      <w:marRight w:val="0"/>
      <w:marTop w:val="0"/>
      <w:marBottom w:val="0"/>
      <w:divBdr>
        <w:top w:val="none" w:sz="0" w:space="0" w:color="auto"/>
        <w:left w:val="none" w:sz="0" w:space="0" w:color="auto"/>
        <w:bottom w:val="none" w:sz="0" w:space="0" w:color="auto"/>
        <w:right w:val="none" w:sz="0" w:space="0" w:color="auto"/>
      </w:divBdr>
    </w:div>
    <w:div w:id="1185752423">
      <w:bodyDiv w:val="1"/>
      <w:marLeft w:val="0"/>
      <w:marRight w:val="0"/>
      <w:marTop w:val="0"/>
      <w:marBottom w:val="0"/>
      <w:divBdr>
        <w:top w:val="none" w:sz="0" w:space="0" w:color="auto"/>
        <w:left w:val="none" w:sz="0" w:space="0" w:color="auto"/>
        <w:bottom w:val="none" w:sz="0" w:space="0" w:color="auto"/>
        <w:right w:val="none" w:sz="0" w:space="0" w:color="auto"/>
      </w:divBdr>
    </w:div>
    <w:div w:id="1194921097">
      <w:bodyDiv w:val="1"/>
      <w:marLeft w:val="0"/>
      <w:marRight w:val="0"/>
      <w:marTop w:val="0"/>
      <w:marBottom w:val="0"/>
      <w:divBdr>
        <w:top w:val="none" w:sz="0" w:space="0" w:color="auto"/>
        <w:left w:val="none" w:sz="0" w:space="0" w:color="auto"/>
        <w:bottom w:val="none" w:sz="0" w:space="0" w:color="auto"/>
        <w:right w:val="none" w:sz="0" w:space="0" w:color="auto"/>
      </w:divBdr>
    </w:div>
    <w:div w:id="1196650557">
      <w:bodyDiv w:val="1"/>
      <w:marLeft w:val="0"/>
      <w:marRight w:val="0"/>
      <w:marTop w:val="0"/>
      <w:marBottom w:val="0"/>
      <w:divBdr>
        <w:top w:val="none" w:sz="0" w:space="0" w:color="auto"/>
        <w:left w:val="none" w:sz="0" w:space="0" w:color="auto"/>
        <w:bottom w:val="none" w:sz="0" w:space="0" w:color="auto"/>
        <w:right w:val="none" w:sz="0" w:space="0" w:color="auto"/>
      </w:divBdr>
    </w:div>
    <w:div w:id="1197425476">
      <w:bodyDiv w:val="1"/>
      <w:marLeft w:val="0"/>
      <w:marRight w:val="0"/>
      <w:marTop w:val="0"/>
      <w:marBottom w:val="0"/>
      <w:divBdr>
        <w:top w:val="none" w:sz="0" w:space="0" w:color="auto"/>
        <w:left w:val="none" w:sz="0" w:space="0" w:color="auto"/>
        <w:bottom w:val="none" w:sz="0" w:space="0" w:color="auto"/>
        <w:right w:val="none" w:sz="0" w:space="0" w:color="auto"/>
      </w:divBdr>
    </w:div>
    <w:div w:id="1203177924">
      <w:bodyDiv w:val="1"/>
      <w:marLeft w:val="0"/>
      <w:marRight w:val="0"/>
      <w:marTop w:val="0"/>
      <w:marBottom w:val="0"/>
      <w:divBdr>
        <w:top w:val="none" w:sz="0" w:space="0" w:color="auto"/>
        <w:left w:val="none" w:sz="0" w:space="0" w:color="auto"/>
        <w:bottom w:val="none" w:sz="0" w:space="0" w:color="auto"/>
        <w:right w:val="none" w:sz="0" w:space="0" w:color="auto"/>
      </w:divBdr>
    </w:div>
    <w:div w:id="1203905703">
      <w:bodyDiv w:val="1"/>
      <w:marLeft w:val="0"/>
      <w:marRight w:val="0"/>
      <w:marTop w:val="0"/>
      <w:marBottom w:val="0"/>
      <w:divBdr>
        <w:top w:val="none" w:sz="0" w:space="0" w:color="auto"/>
        <w:left w:val="none" w:sz="0" w:space="0" w:color="auto"/>
        <w:bottom w:val="none" w:sz="0" w:space="0" w:color="auto"/>
        <w:right w:val="none" w:sz="0" w:space="0" w:color="auto"/>
      </w:divBdr>
    </w:div>
    <w:div w:id="1204174380">
      <w:bodyDiv w:val="1"/>
      <w:marLeft w:val="0"/>
      <w:marRight w:val="0"/>
      <w:marTop w:val="0"/>
      <w:marBottom w:val="0"/>
      <w:divBdr>
        <w:top w:val="none" w:sz="0" w:space="0" w:color="auto"/>
        <w:left w:val="none" w:sz="0" w:space="0" w:color="auto"/>
        <w:bottom w:val="none" w:sz="0" w:space="0" w:color="auto"/>
        <w:right w:val="none" w:sz="0" w:space="0" w:color="auto"/>
      </w:divBdr>
    </w:div>
    <w:div w:id="1204440990">
      <w:bodyDiv w:val="1"/>
      <w:marLeft w:val="0"/>
      <w:marRight w:val="0"/>
      <w:marTop w:val="0"/>
      <w:marBottom w:val="0"/>
      <w:divBdr>
        <w:top w:val="none" w:sz="0" w:space="0" w:color="auto"/>
        <w:left w:val="none" w:sz="0" w:space="0" w:color="auto"/>
        <w:bottom w:val="none" w:sz="0" w:space="0" w:color="auto"/>
        <w:right w:val="none" w:sz="0" w:space="0" w:color="auto"/>
      </w:divBdr>
    </w:div>
    <w:div w:id="1208644361">
      <w:bodyDiv w:val="1"/>
      <w:marLeft w:val="0"/>
      <w:marRight w:val="0"/>
      <w:marTop w:val="0"/>
      <w:marBottom w:val="0"/>
      <w:divBdr>
        <w:top w:val="none" w:sz="0" w:space="0" w:color="auto"/>
        <w:left w:val="none" w:sz="0" w:space="0" w:color="auto"/>
        <w:bottom w:val="none" w:sz="0" w:space="0" w:color="auto"/>
        <w:right w:val="none" w:sz="0" w:space="0" w:color="auto"/>
      </w:divBdr>
    </w:div>
    <w:div w:id="1208882223">
      <w:bodyDiv w:val="1"/>
      <w:marLeft w:val="0"/>
      <w:marRight w:val="0"/>
      <w:marTop w:val="0"/>
      <w:marBottom w:val="0"/>
      <w:divBdr>
        <w:top w:val="none" w:sz="0" w:space="0" w:color="auto"/>
        <w:left w:val="none" w:sz="0" w:space="0" w:color="auto"/>
        <w:bottom w:val="none" w:sz="0" w:space="0" w:color="auto"/>
        <w:right w:val="none" w:sz="0" w:space="0" w:color="auto"/>
      </w:divBdr>
    </w:div>
    <w:div w:id="1208949008">
      <w:bodyDiv w:val="1"/>
      <w:marLeft w:val="0"/>
      <w:marRight w:val="0"/>
      <w:marTop w:val="0"/>
      <w:marBottom w:val="0"/>
      <w:divBdr>
        <w:top w:val="none" w:sz="0" w:space="0" w:color="auto"/>
        <w:left w:val="none" w:sz="0" w:space="0" w:color="auto"/>
        <w:bottom w:val="none" w:sz="0" w:space="0" w:color="auto"/>
        <w:right w:val="none" w:sz="0" w:space="0" w:color="auto"/>
      </w:divBdr>
    </w:div>
    <w:div w:id="1209145910">
      <w:bodyDiv w:val="1"/>
      <w:marLeft w:val="0"/>
      <w:marRight w:val="0"/>
      <w:marTop w:val="0"/>
      <w:marBottom w:val="0"/>
      <w:divBdr>
        <w:top w:val="none" w:sz="0" w:space="0" w:color="auto"/>
        <w:left w:val="none" w:sz="0" w:space="0" w:color="auto"/>
        <w:bottom w:val="none" w:sz="0" w:space="0" w:color="auto"/>
        <w:right w:val="none" w:sz="0" w:space="0" w:color="auto"/>
      </w:divBdr>
    </w:div>
    <w:div w:id="1210073812">
      <w:bodyDiv w:val="1"/>
      <w:marLeft w:val="0"/>
      <w:marRight w:val="0"/>
      <w:marTop w:val="0"/>
      <w:marBottom w:val="0"/>
      <w:divBdr>
        <w:top w:val="none" w:sz="0" w:space="0" w:color="auto"/>
        <w:left w:val="none" w:sz="0" w:space="0" w:color="auto"/>
        <w:bottom w:val="none" w:sz="0" w:space="0" w:color="auto"/>
        <w:right w:val="none" w:sz="0" w:space="0" w:color="auto"/>
      </w:divBdr>
    </w:div>
    <w:div w:id="1212694043">
      <w:bodyDiv w:val="1"/>
      <w:marLeft w:val="0"/>
      <w:marRight w:val="0"/>
      <w:marTop w:val="0"/>
      <w:marBottom w:val="0"/>
      <w:divBdr>
        <w:top w:val="none" w:sz="0" w:space="0" w:color="auto"/>
        <w:left w:val="none" w:sz="0" w:space="0" w:color="auto"/>
        <w:bottom w:val="none" w:sz="0" w:space="0" w:color="auto"/>
        <w:right w:val="none" w:sz="0" w:space="0" w:color="auto"/>
      </w:divBdr>
    </w:div>
    <w:div w:id="1213691873">
      <w:bodyDiv w:val="1"/>
      <w:marLeft w:val="0"/>
      <w:marRight w:val="0"/>
      <w:marTop w:val="0"/>
      <w:marBottom w:val="0"/>
      <w:divBdr>
        <w:top w:val="none" w:sz="0" w:space="0" w:color="auto"/>
        <w:left w:val="none" w:sz="0" w:space="0" w:color="auto"/>
        <w:bottom w:val="none" w:sz="0" w:space="0" w:color="auto"/>
        <w:right w:val="none" w:sz="0" w:space="0" w:color="auto"/>
      </w:divBdr>
    </w:div>
    <w:div w:id="1215502673">
      <w:bodyDiv w:val="1"/>
      <w:marLeft w:val="0"/>
      <w:marRight w:val="0"/>
      <w:marTop w:val="0"/>
      <w:marBottom w:val="0"/>
      <w:divBdr>
        <w:top w:val="none" w:sz="0" w:space="0" w:color="auto"/>
        <w:left w:val="none" w:sz="0" w:space="0" w:color="auto"/>
        <w:bottom w:val="none" w:sz="0" w:space="0" w:color="auto"/>
        <w:right w:val="none" w:sz="0" w:space="0" w:color="auto"/>
      </w:divBdr>
    </w:div>
    <w:div w:id="1215845769">
      <w:bodyDiv w:val="1"/>
      <w:marLeft w:val="0"/>
      <w:marRight w:val="0"/>
      <w:marTop w:val="0"/>
      <w:marBottom w:val="0"/>
      <w:divBdr>
        <w:top w:val="none" w:sz="0" w:space="0" w:color="auto"/>
        <w:left w:val="none" w:sz="0" w:space="0" w:color="auto"/>
        <w:bottom w:val="none" w:sz="0" w:space="0" w:color="auto"/>
        <w:right w:val="none" w:sz="0" w:space="0" w:color="auto"/>
      </w:divBdr>
    </w:div>
    <w:div w:id="1217349873">
      <w:bodyDiv w:val="1"/>
      <w:marLeft w:val="0"/>
      <w:marRight w:val="0"/>
      <w:marTop w:val="0"/>
      <w:marBottom w:val="0"/>
      <w:divBdr>
        <w:top w:val="none" w:sz="0" w:space="0" w:color="auto"/>
        <w:left w:val="none" w:sz="0" w:space="0" w:color="auto"/>
        <w:bottom w:val="none" w:sz="0" w:space="0" w:color="auto"/>
        <w:right w:val="none" w:sz="0" w:space="0" w:color="auto"/>
      </w:divBdr>
      <w:divsChild>
        <w:div w:id="983240717">
          <w:marLeft w:val="0"/>
          <w:marRight w:val="0"/>
          <w:marTop w:val="0"/>
          <w:marBottom w:val="0"/>
          <w:divBdr>
            <w:top w:val="none" w:sz="0" w:space="0" w:color="auto"/>
            <w:left w:val="none" w:sz="0" w:space="0" w:color="auto"/>
            <w:bottom w:val="none" w:sz="0" w:space="0" w:color="auto"/>
            <w:right w:val="none" w:sz="0" w:space="0" w:color="auto"/>
          </w:divBdr>
          <w:divsChild>
            <w:div w:id="700597528">
              <w:marLeft w:val="0"/>
              <w:marRight w:val="0"/>
              <w:marTop w:val="0"/>
              <w:marBottom w:val="0"/>
              <w:divBdr>
                <w:top w:val="none" w:sz="0" w:space="0" w:color="auto"/>
                <w:left w:val="none" w:sz="0" w:space="0" w:color="auto"/>
                <w:bottom w:val="none" w:sz="0" w:space="0" w:color="auto"/>
                <w:right w:val="none" w:sz="0" w:space="0" w:color="auto"/>
              </w:divBdr>
              <w:divsChild>
                <w:div w:id="59182342">
                  <w:marLeft w:val="0"/>
                  <w:marRight w:val="0"/>
                  <w:marTop w:val="0"/>
                  <w:marBottom w:val="0"/>
                  <w:divBdr>
                    <w:top w:val="none" w:sz="0" w:space="0" w:color="auto"/>
                    <w:left w:val="none" w:sz="0" w:space="0" w:color="auto"/>
                    <w:bottom w:val="none" w:sz="0" w:space="0" w:color="auto"/>
                    <w:right w:val="none" w:sz="0" w:space="0" w:color="auto"/>
                  </w:divBdr>
                  <w:divsChild>
                    <w:div w:id="1308509119">
                      <w:marLeft w:val="0"/>
                      <w:marRight w:val="0"/>
                      <w:marTop w:val="0"/>
                      <w:marBottom w:val="0"/>
                      <w:divBdr>
                        <w:top w:val="none" w:sz="0" w:space="0" w:color="auto"/>
                        <w:left w:val="none" w:sz="0" w:space="0" w:color="auto"/>
                        <w:bottom w:val="none" w:sz="0" w:space="0" w:color="auto"/>
                        <w:right w:val="none" w:sz="0" w:space="0" w:color="auto"/>
                      </w:divBdr>
                      <w:divsChild>
                        <w:div w:id="1777408621">
                          <w:marLeft w:val="0"/>
                          <w:marRight w:val="0"/>
                          <w:marTop w:val="0"/>
                          <w:marBottom w:val="0"/>
                          <w:divBdr>
                            <w:top w:val="none" w:sz="0" w:space="0" w:color="F8FCFF"/>
                            <w:left w:val="none" w:sz="0" w:space="0" w:color="F8FCFF"/>
                            <w:bottom w:val="none" w:sz="0" w:space="0" w:color="F8FCFF"/>
                            <w:right w:val="none" w:sz="0" w:space="0" w:color="F8FCFF"/>
                          </w:divBdr>
                          <w:divsChild>
                            <w:div w:id="1175222176">
                              <w:marLeft w:val="0"/>
                              <w:marRight w:val="0"/>
                              <w:marTop w:val="0"/>
                              <w:marBottom w:val="0"/>
                              <w:divBdr>
                                <w:top w:val="none" w:sz="0" w:space="0" w:color="auto"/>
                                <w:left w:val="none" w:sz="0" w:space="0" w:color="auto"/>
                                <w:bottom w:val="none" w:sz="0" w:space="0" w:color="auto"/>
                                <w:right w:val="none" w:sz="0" w:space="0" w:color="auto"/>
                              </w:divBdr>
                              <w:divsChild>
                                <w:div w:id="1811242853">
                                  <w:marLeft w:val="0"/>
                                  <w:marRight w:val="0"/>
                                  <w:marTop w:val="0"/>
                                  <w:marBottom w:val="0"/>
                                  <w:divBdr>
                                    <w:top w:val="none" w:sz="0" w:space="0" w:color="auto"/>
                                    <w:left w:val="none" w:sz="0" w:space="0" w:color="auto"/>
                                    <w:bottom w:val="none" w:sz="0" w:space="0" w:color="auto"/>
                                    <w:right w:val="none" w:sz="0" w:space="0" w:color="auto"/>
                                  </w:divBdr>
                                  <w:divsChild>
                                    <w:div w:id="1710452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20247103">
      <w:bodyDiv w:val="1"/>
      <w:marLeft w:val="0"/>
      <w:marRight w:val="0"/>
      <w:marTop w:val="0"/>
      <w:marBottom w:val="0"/>
      <w:divBdr>
        <w:top w:val="none" w:sz="0" w:space="0" w:color="auto"/>
        <w:left w:val="none" w:sz="0" w:space="0" w:color="auto"/>
        <w:bottom w:val="none" w:sz="0" w:space="0" w:color="auto"/>
        <w:right w:val="none" w:sz="0" w:space="0" w:color="auto"/>
      </w:divBdr>
    </w:div>
    <w:div w:id="1223639460">
      <w:bodyDiv w:val="1"/>
      <w:marLeft w:val="0"/>
      <w:marRight w:val="0"/>
      <w:marTop w:val="0"/>
      <w:marBottom w:val="0"/>
      <w:divBdr>
        <w:top w:val="none" w:sz="0" w:space="0" w:color="auto"/>
        <w:left w:val="none" w:sz="0" w:space="0" w:color="auto"/>
        <w:bottom w:val="none" w:sz="0" w:space="0" w:color="auto"/>
        <w:right w:val="none" w:sz="0" w:space="0" w:color="auto"/>
      </w:divBdr>
    </w:div>
    <w:div w:id="1224289501">
      <w:bodyDiv w:val="1"/>
      <w:marLeft w:val="0"/>
      <w:marRight w:val="0"/>
      <w:marTop w:val="0"/>
      <w:marBottom w:val="0"/>
      <w:divBdr>
        <w:top w:val="none" w:sz="0" w:space="0" w:color="auto"/>
        <w:left w:val="none" w:sz="0" w:space="0" w:color="auto"/>
        <w:bottom w:val="none" w:sz="0" w:space="0" w:color="auto"/>
        <w:right w:val="none" w:sz="0" w:space="0" w:color="auto"/>
      </w:divBdr>
    </w:div>
    <w:div w:id="1225919248">
      <w:bodyDiv w:val="1"/>
      <w:marLeft w:val="0"/>
      <w:marRight w:val="0"/>
      <w:marTop w:val="0"/>
      <w:marBottom w:val="0"/>
      <w:divBdr>
        <w:top w:val="none" w:sz="0" w:space="0" w:color="auto"/>
        <w:left w:val="none" w:sz="0" w:space="0" w:color="auto"/>
        <w:bottom w:val="none" w:sz="0" w:space="0" w:color="auto"/>
        <w:right w:val="none" w:sz="0" w:space="0" w:color="auto"/>
      </w:divBdr>
    </w:div>
    <w:div w:id="1227453733">
      <w:bodyDiv w:val="1"/>
      <w:marLeft w:val="0"/>
      <w:marRight w:val="0"/>
      <w:marTop w:val="0"/>
      <w:marBottom w:val="0"/>
      <w:divBdr>
        <w:top w:val="none" w:sz="0" w:space="0" w:color="auto"/>
        <w:left w:val="none" w:sz="0" w:space="0" w:color="auto"/>
        <w:bottom w:val="none" w:sz="0" w:space="0" w:color="auto"/>
        <w:right w:val="none" w:sz="0" w:space="0" w:color="auto"/>
      </w:divBdr>
    </w:div>
    <w:div w:id="1228880261">
      <w:bodyDiv w:val="1"/>
      <w:marLeft w:val="0"/>
      <w:marRight w:val="0"/>
      <w:marTop w:val="0"/>
      <w:marBottom w:val="0"/>
      <w:divBdr>
        <w:top w:val="none" w:sz="0" w:space="0" w:color="auto"/>
        <w:left w:val="none" w:sz="0" w:space="0" w:color="auto"/>
        <w:bottom w:val="none" w:sz="0" w:space="0" w:color="auto"/>
        <w:right w:val="none" w:sz="0" w:space="0" w:color="auto"/>
      </w:divBdr>
    </w:div>
    <w:div w:id="1229421797">
      <w:bodyDiv w:val="1"/>
      <w:marLeft w:val="0"/>
      <w:marRight w:val="0"/>
      <w:marTop w:val="0"/>
      <w:marBottom w:val="0"/>
      <w:divBdr>
        <w:top w:val="none" w:sz="0" w:space="0" w:color="auto"/>
        <w:left w:val="none" w:sz="0" w:space="0" w:color="auto"/>
        <w:bottom w:val="none" w:sz="0" w:space="0" w:color="auto"/>
        <w:right w:val="none" w:sz="0" w:space="0" w:color="auto"/>
      </w:divBdr>
    </w:div>
    <w:div w:id="1229463897">
      <w:bodyDiv w:val="1"/>
      <w:marLeft w:val="0"/>
      <w:marRight w:val="0"/>
      <w:marTop w:val="0"/>
      <w:marBottom w:val="0"/>
      <w:divBdr>
        <w:top w:val="none" w:sz="0" w:space="0" w:color="auto"/>
        <w:left w:val="none" w:sz="0" w:space="0" w:color="auto"/>
        <w:bottom w:val="none" w:sz="0" w:space="0" w:color="auto"/>
        <w:right w:val="none" w:sz="0" w:space="0" w:color="auto"/>
      </w:divBdr>
    </w:div>
    <w:div w:id="1231159987">
      <w:bodyDiv w:val="1"/>
      <w:marLeft w:val="0"/>
      <w:marRight w:val="0"/>
      <w:marTop w:val="0"/>
      <w:marBottom w:val="0"/>
      <w:divBdr>
        <w:top w:val="none" w:sz="0" w:space="0" w:color="auto"/>
        <w:left w:val="none" w:sz="0" w:space="0" w:color="auto"/>
        <w:bottom w:val="none" w:sz="0" w:space="0" w:color="auto"/>
        <w:right w:val="none" w:sz="0" w:space="0" w:color="auto"/>
      </w:divBdr>
    </w:div>
    <w:div w:id="1233656299">
      <w:bodyDiv w:val="1"/>
      <w:marLeft w:val="0"/>
      <w:marRight w:val="0"/>
      <w:marTop w:val="0"/>
      <w:marBottom w:val="0"/>
      <w:divBdr>
        <w:top w:val="none" w:sz="0" w:space="0" w:color="auto"/>
        <w:left w:val="none" w:sz="0" w:space="0" w:color="auto"/>
        <w:bottom w:val="none" w:sz="0" w:space="0" w:color="auto"/>
        <w:right w:val="none" w:sz="0" w:space="0" w:color="auto"/>
      </w:divBdr>
    </w:div>
    <w:div w:id="1237395974">
      <w:bodyDiv w:val="1"/>
      <w:marLeft w:val="0"/>
      <w:marRight w:val="0"/>
      <w:marTop w:val="0"/>
      <w:marBottom w:val="0"/>
      <w:divBdr>
        <w:top w:val="none" w:sz="0" w:space="0" w:color="auto"/>
        <w:left w:val="none" w:sz="0" w:space="0" w:color="auto"/>
        <w:bottom w:val="none" w:sz="0" w:space="0" w:color="auto"/>
        <w:right w:val="none" w:sz="0" w:space="0" w:color="auto"/>
      </w:divBdr>
    </w:div>
    <w:div w:id="1237671405">
      <w:bodyDiv w:val="1"/>
      <w:marLeft w:val="0"/>
      <w:marRight w:val="0"/>
      <w:marTop w:val="0"/>
      <w:marBottom w:val="0"/>
      <w:divBdr>
        <w:top w:val="none" w:sz="0" w:space="0" w:color="auto"/>
        <w:left w:val="none" w:sz="0" w:space="0" w:color="auto"/>
        <w:bottom w:val="none" w:sz="0" w:space="0" w:color="auto"/>
        <w:right w:val="none" w:sz="0" w:space="0" w:color="auto"/>
      </w:divBdr>
    </w:div>
    <w:div w:id="1240873348">
      <w:bodyDiv w:val="1"/>
      <w:marLeft w:val="0"/>
      <w:marRight w:val="0"/>
      <w:marTop w:val="0"/>
      <w:marBottom w:val="0"/>
      <w:divBdr>
        <w:top w:val="none" w:sz="0" w:space="0" w:color="auto"/>
        <w:left w:val="none" w:sz="0" w:space="0" w:color="auto"/>
        <w:bottom w:val="none" w:sz="0" w:space="0" w:color="auto"/>
        <w:right w:val="none" w:sz="0" w:space="0" w:color="auto"/>
      </w:divBdr>
    </w:div>
    <w:div w:id="1244610493">
      <w:bodyDiv w:val="1"/>
      <w:marLeft w:val="0"/>
      <w:marRight w:val="0"/>
      <w:marTop w:val="0"/>
      <w:marBottom w:val="0"/>
      <w:divBdr>
        <w:top w:val="none" w:sz="0" w:space="0" w:color="auto"/>
        <w:left w:val="none" w:sz="0" w:space="0" w:color="auto"/>
        <w:bottom w:val="none" w:sz="0" w:space="0" w:color="auto"/>
        <w:right w:val="none" w:sz="0" w:space="0" w:color="auto"/>
      </w:divBdr>
    </w:div>
    <w:div w:id="1244990059">
      <w:bodyDiv w:val="1"/>
      <w:marLeft w:val="0"/>
      <w:marRight w:val="0"/>
      <w:marTop w:val="0"/>
      <w:marBottom w:val="0"/>
      <w:divBdr>
        <w:top w:val="none" w:sz="0" w:space="0" w:color="auto"/>
        <w:left w:val="none" w:sz="0" w:space="0" w:color="auto"/>
        <w:bottom w:val="none" w:sz="0" w:space="0" w:color="auto"/>
        <w:right w:val="none" w:sz="0" w:space="0" w:color="auto"/>
      </w:divBdr>
    </w:div>
    <w:div w:id="1247228215">
      <w:bodyDiv w:val="1"/>
      <w:marLeft w:val="0"/>
      <w:marRight w:val="0"/>
      <w:marTop w:val="0"/>
      <w:marBottom w:val="0"/>
      <w:divBdr>
        <w:top w:val="none" w:sz="0" w:space="0" w:color="auto"/>
        <w:left w:val="none" w:sz="0" w:space="0" w:color="auto"/>
        <w:bottom w:val="none" w:sz="0" w:space="0" w:color="auto"/>
        <w:right w:val="none" w:sz="0" w:space="0" w:color="auto"/>
      </w:divBdr>
    </w:div>
    <w:div w:id="1251355898">
      <w:bodyDiv w:val="1"/>
      <w:marLeft w:val="0"/>
      <w:marRight w:val="0"/>
      <w:marTop w:val="0"/>
      <w:marBottom w:val="0"/>
      <w:divBdr>
        <w:top w:val="none" w:sz="0" w:space="0" w:color="auto"/>
        <w:left w:val="none" w:sz="0" w:space="0" w:color="auto"/>
        <w:bottom w:val="none" w:sz="0" w:space="0" w:color="auto"/>
        <w:right w:val="none" w:sz="0" w:space="0" w:color="auto"/>
      </w:divBdr>
    </w:div>
    <w:div w:id="1251425934">
      <w:bodyDiv w:val="1"/>
      <w:marLeft w:val="0"/>
      <w:marRight w:val="0"/>
      <w:marTop w:val="0"/>
      <w:marBottom w:val="0"/>
      <w:divBdr>
        <w:top w:val="none" w:sz="0" w:space="0" w:color="auto"/>
        <w:left w:val="none" w:sz="0" w:space="0" w:color="auto"/>
        <w:bottom w:val="none" w:sz="0" w:space="0" w:color="auto"/>
        <w:right w:val="none" w:sz="0" w:space="0" w:color="auto"/>
      </w:divBdr>
    </w:div>
    <w:div w:id="1255170300">
      <w:bodyDiv w:val="1"/>
      <w:marLeft w:val="0"/>
      <w:marRight w:val="0"/>
      <w:marTop w:val="0"/>
      <w:marBottom w:val="0"/>
      <w:divBdr>
        <w:top w:val="none" w:sz="0" w:space="0" w:color="auto"/>
        <w:left w:val="none" w:sz="0" w:space="0" w:color="auto"/>
        <w:bottom w:val="none" w:sz="0" w:space="0" w:color="auto"/>
        <w:right w:val="none" w:sz="0" w:space="0" w:color="auto"/>
      </w:divBdr>
    </w:div>
    <w:div w:id="1255557106">
      <w:bodyDiv w:val="1"/>
      <w:marLeft w:val="0"/>
      <w:marRight w:val="0"/>
      <w:marTop w:val="0"/>
      <w:marBottom w:val="0"/>
      <w:divBdr>
        <w:top w:val="none" w:sz="0" w:space="0" w:color="auto"/>
        <w:left w:val="none" w:sz="0" w:space="0" w:color="auto"/>
        <w:bottom w:val="none" w:sz="0" w:space="0" w:color="auto"/>
        <w:right w:val="none" w:sz="0" w:space="0" w:color="auto"/>
      </w:divBdr>
    </w:div>
    <w:div w:id="1256591098">
      <w:bodyDiv w:val="1"/>
      <w:marLeft w:val="0"/>
      <w:marRight w:val="0"/>
      <w:marTop w:val="0"/>
      <w:marBottom w:val="0"/>
      <w:divBdr>
        <w:top w:val="none" w:sz="0" w:space="0" w:color="auto"/>
        <w:left w:val="none" w:sz="0" w:space="0" w:color="auto"/>
        <w:bottom w:val="none" w:sz="0" w:space="0" w:color="auto"/>
        <w:right w:val="none" w:sz="0" w:space="0" w:color="auto"/>
      </w:divBdr>
    </w:div>
    <w:div w:id="1258248413">
      <w:bodyDiv w:val="1"/>
      <w:marLeft w:val="0"/>
      <w:marRight w:val="0"/>
      <w:marTop w:val="0"/>
      <w:marBottom w:val="0"/>
      <w:divBdr>
        <w:top w:val="none" w:sz="0" w:space="0" w:color="auto"/>
        <w:left w:val="none" w:sz="0" w:space="0" w:color="auto"/>
        <w:bottom w:val="none" w:sz="0" w:space="0" w:color="auto"/>
        <w:right w:val="none" w:sz="0" w:space="0" w:color="auto"/>
      </w:divBdr>
    </w:div>
    <w:div w:id="1258826789">
      <w:bodyDiv w:val="1"/>
      <w:marLeft w:val="0"/>
      <w:marRight w:val="0"/>
      <w:marTop w:val="0"/>
      <w:marBottom w:val="0"/>
      <w:divBdr>
        <w:top w:val="none" w:sz="0" w:space="0" w:color="auto"/>
        <w:left w:val="none" w:sz="0" w:space="0" w:color="auto"/>
        <w:bottom w:val="none" w:sz="0" w:space="0" w:color="auto"/>
        <w:right w:val="none" w:sz="0" w:space="0" w:color="auto"/>
      </w:divBdr>
    </w:div>
    <w:div w:id="1258833859">
      <w:bodyDiv w:val="1"/>
      <w:marLeft w:val="0"/>
      <w:marRight w:val="0"/>
      <w:marTop w:val="0"/>
      <w:marBottom w:val="0"/>
      <w:divBdr>
        <w:top w:val="none" w:sz="0" w:space="0" w:color="auto"/>
        <w:left w:val="none" w:sz="0" w:space="0" w:color="auto"/>
        <w:bottom w:val="none" w:sz="0" w:space="0" w:color="auto"/>
        <w:right w:val="none" w:sz="0" w:space="0" w:color="auto"/>
      </w:divBdr>
    </w:div>
    <w:div w:id="1264415766">
      <w:bodyDiv w:val="1"/>
      <w:marLeft w:val="0"/>
      <w:marRight w:val="0"/>
      <w:marTop w:val="0"/>
      <w:marBottom w:val="0"/>
      <w:divBdr>
        <w:top w:val="none" w:sz="0" w:space="0" w:color="auto"/>
        <w:left w:val="none" w:sz="0" w:space="0" w:color="auto"/>
        <w:bottom w:val="none" w:sz="0" w:space="0" w:color="auto"/>
        <w:right w:val="none" w:sz="0" w:space="0" w:color="auto"/>
      </w:divBdr>
    </w:div>
    <w:div w:id="1264992757">
      <w:bodyDiv w:val="1"/>
      <w:marLeft w:val="0"/>
      <w:marRight w:val="0"/>
      <w:marTop w:val="0"/>
      <w:marBottom w:val="0"/>
      <w:divBdr>
        <w:top w:val="none" w:sz="0" w:space="0" w:color="auto"/>
        <w:left w:val="none" w:sz="0" w:space="0" w:color="auto"/>
        <w:bottom w:val="none" w:sz="0" w:space="0" w:color="auto"/>
        <w:right w:val="none" w:sz="0" w:space="0" w:color="auto"/>
      </w:divBdr>
    </w:div>
    <w:div w:id="1269584775">
      <w:bodyDiv w:val="1"/>
      <w:marLeft w:val="0"/>
      <w:marRight w:val="0"/>
      <w:marTop w:val="0"/>
      <w:marBottom w:val="0"/>
      <w:divBdr>
        <w:top w:val="none" w:sz="0" w:space="0" w:color="auto"/>
        <w:left w:val="none" w:sz="0" w:space="0" w:color="auto"/>
        <w:bottom w:val="none" w:sz="0" w:space="0" w:color="auto"/>
        <w:right w:val="none" w:sz="0" w:space="0" w:color="auto"/>
      </w:divBdr>
    </w:div>
    <w:div w:id="1273708058">
      <w:bodyDiv w:val="1"/>
      <w:marLeft w:val="0"/>
      <w:marRight w:val="0"/>
      <w:marTop w:val="0"/>
      <w:marBottom w:val="0"/>
      <w:divBdr>
        <w:top w:val="none" w:sz="0" w:space="0" w:color="auto"/>
        <w:left w:val="none" w:sz="0" w:space="0" w:color="auto"/>
        <w:bottom w:val="none" w:sz="0" w:space="0" w:color="auto"/>
        <w:right w:val="none" w:sz="0" w:space="0" w:color="auto"/>
      </w:divBdr>
    </w:div>
    <w:div w:id="1275403686">
      <w:bodyDiv w:val="1"/>
      <w:marLeft w:val="0"/>
      <w:marRight w:val="0"/>
      <w:marTop w:val="0"/>
      <w:marBottom w:val="0"/>
      <w:divBdr>
        <w:top w:val="none" w:sz="0" w:space="0" w:color="auto"/>
        <w:left w:val="none" w:sz="0" w:space="0" w:color="auto"/>
        <w:bottom w:val="none" w:sz="0" w:space="0" w:color="auto"/>
        <w:right w:val="none" w:sz="0" w:space="0" w:color="auto"/>
      </w:divBdr>
    </w:div>
    <w:div w:id="1276017798">
      <w:bodyDiv w:val="1"/>
      <w:marLeft w:val="0"/>
      <w:marRight w:val="0"/>
      <w:marTop w:val="0"/>
      <w:marBottom w:val="0"/>
      <w:divBdr>
        <w:top w:val="none" w:sz="0" w:space="0" w:color="auto"/>
        <w:left w:val="none" w:sz="0" w:space="0" w:color="auto"/>
        <w:bottom w:val="none" w:sz="0" w:space="0" w:color="auto"/>
        <w:right w:val="none" w:sz="0" w:space="0" w:color="auto"/>
      </w:divBdr>
    </w:div>
    <w:div w:id="1276868176">
      <w:bodyDiv w:val="1"/>
      <w:marLeft w:val="0"/>
      <w:marRight w:val="0"/>
      <w:marTop w:val="0"/>
      <w:marBottom w:val="0"/>
      <w:divBdr>
        <w:top w:val="none" w:sz="0" w:space="0" w:color="auto"/>
        <w:left w:val="none" w:sz="0" w:space="0" w:color="auto"/>
        <w:bottom w:val="none" w:sz="0" w:space="0" w:color="auto"/>
        <w:right w:val="none" w:sz="0" w:space="0" w:color="auto"/>
      </w:divBdr>
      <w:divsChild>
        <w:div w:id="931350725">
          <w:marLeft w:val="0"/>
          <w:marRight w:val="0"/>
          <w:marTop w:val="0"/>
          <w:marBottom w:val="0"/>
          <w:divBdr>
            <w:top w:val="none" w:sz="0" w:space="0" w:color="auto"/>
            <w:left w:val="none" w:sz="0" w:space="0" w:color="auto"/>
            <w:bottom w:val="none" w:sz="0" w:space="0" w:color="auto"/>
            <w:right w:val="none" w:sz="0" w:space="0" w:color="auto"/>
          </w:divBdr>
          <w:divsChild>
            <w:div w:id="687872360">
              <w:marLeft w:val="0"/>
              <w:marRight w:val="0"/>
              <w:marTop w:val="0"/>
              <w:marBottom w:val="0"/>
              <w:divBdr>
                <w:top w:val="none" w:sz="0" w:space="0" w:color="auto"/>
                <w:left w:val="none" w:sz="0" w:space="0" w:color="auto"/>
                <w:bottom w:val="none" w:sz="0" w:space="0" w:color="auto"/>
                <w:right w:val="none" w:sz="0" w:space="0" w:color="auto"/>
              </w:divBdr>
              <w:divsChild>
                <w:div w:id="1832597442">
                  <w:marLeft w:val="0"/>
                  <w:marRight w:val="0"/>
                  <w:marTop w:val="0"/>
                  <w:marBottom w:val="0"/>
                  <w:divBdr>
                    <w:top w:val="none" w:sz="0" w:space="0" w:color="auto"/>
                    <w:left w:val="none" w:sz="0" w:space="0" w:color="auto"/>
                    <w:bottom w:val="none" w:sz="0" w:space="0" w:color="auto"/>
                    <w:right w:val="none" w:sz="0" w:space="0" w:color="auto"/>
                  </w:divBdr>
                  <w:divsChild>
                    <w:div w:id="801775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7327139">
      <w:bodyDiv w:val="1"/>
      <w:marLeft w:val="0"/>
      <w:marRight w:val="0"/>
      <w:marTop w:val="0"/>
      <w:marBottom w:val="0"/>
      <w:divBdr>
        <w:top w:val="none" w:sz="0" w:space="0" w:color="auto"/>
        <w:left w:val="none" w:sz="0" w:space="0" w:color="auto"/>
        <w:bottom w:val="none" w:sz="0" w:space="0" w:color="auto"/>
        <w:right w:val="none" w:sz="0" w:space="0" w:color="auto"/>
      </w:divBdr>
    </w:div>
    <w:div w:id="1280842842">
      <w:bodyDiv w:val="1"/>
      <w:marLeft w:val="0"/>
      <w:marRight w:val="0"/>
      <w:marTop w:val="0"/>
      <w:marBottom w:val="0"/>
      <w:divBdr>
        <w:top w:val="none" w:sz="0" w:space="0" w:color="auto"/>
        <w:left w:val="none" w:sz="0" w:space="0" w:color="auto"/>
        <w:bottom w:val="none" w:sz="0" w:space="0" w:color="auto"/>
        <w:right w:val="none" w:sz="0" w:space="0" w:color="auto"/>
      </w:divBdr>
    </w:div>
    <w:div w:id="1281767832">
      <w:bodyDiv w:val="1"/>
      <w:marLeft w:val="0"/>
      <w:marRight w:val="0"/>
      <w:marTop w:val="0"/>
      <w:marBottom w:val="0"/>
      <w:divBdr>
        <w:top w:val="none" w:sz="0" w:space="0" w:color="auto"/>
        <w:left w:val="none" w:sz="0" w:space="0" w:color="auto"/>
        <w:bottom w:val="none" w:sz="0" w:space="0" w:color="auto"/>
        <w:right w:val="none" w:sz="0" w:space="0" w:color="auto"/>
      </w:divBdr>
    </w:div>
    <w:div w:id="1282566708">
      <w:bodyDiv w:val="1"/>
      <w:marLeft w:val="0"/>
      <w:marRight w:val="0"/>
      <w:marTop w:val="0"/>
      <w:marBottom w:val="0"/>
      <w:divBdr>
        <w:top w:val="none" w:sz="0" w:space="0" w:color="auto"/>
        <w:left w:val="none" w:sz="0" w:space="0" w:color="auto"/>
        <w:bottom w:val="none" w:sz="0" w:space="0" w:color="auto"/>
        <w:right w:val="none" w:sz="0" w:space="0" w:color="auto"/>
      </w:divBdr>
    </w:div>
    <w:div w:id="1286079386">
      <w:bodyDiv w:val="1"/>
      <w:marLeft w:val="0"/>
      <w:marRight w:val="0"/>
      <w:marTop w:val="0"/>
      <w:marBottom w:val="0"/>
      <w:divBdr>
        <w:top w:val="none" w:sz="0" w:space="0" w:color="auto"/>
        <w:left w:val="none" w:sz="0" w:space="0" w:color="auto"/>
        <w:bottom w:val="none" w:sz="0" w:space="0" w:color="auto"/>
        <w:right w:val="none" w:sz="0" w:space="0" w:color="auto"/>
      </w:divBdr>
    </w:div>
    <w:div w:id="1286422409">
      <w:bodyDiv w:val="1"/>
      <w:marLeft w:val="0"/>
      <w:marRight w:val="0"/>
      <w:marTop w:val="0"/>
      <w:marBottom w:val="0"/>
      <w:divBdr>
        <w:top w:val="none" w:sz="0" w:space="0" w:color="auto"/>
        <w:left w:val="none" w:sz="0" w:space="0" w:color="auto"/>
        <w:bottom w:val="none" w:sz="0" w:space="0" w:color="auto"/>
        <w:right w:val="none" w:sz="0" w:space="0" w:color="auto"/>
      </w:divBdr>
    </w:div>
    <w:div w:id="1290743437">
      <w:bodyDiv w:val="1"/>
      <w:marLeft w:val="0"/>
      <w:marRight w:val="0"/>
      <w:marTop w:val="0"/>
      <w:marBottom w:val="0"/>
      <w:divBdr>
        <w:top w:val="none" w:sz="0" w:space="0" w:color="auto"/>
        <w:left w:val="none" w:sz="0" w:space="0" w:color="auto"/>
        <w:bottom w:val="none" w:sz="0" w:space="0" w:color="auto"/>
        <w:right w:val="none" w:sz="0" w:space="0" w:color="auto"/>
      </w:divBdr>
    </w:div>
    <w:div w:id="1292518161">
      <w:bodyDiv w:val="1"/>
      <w:marLeft w:val="0"/>
      <w:marRight w:val="0"/>
      <w:marTop w:val="0"/>
      <w:marBottom w:val="0"/>
      <w:divBdr>
        <w:top w:val="none" w:sz="0" w:space="0" w:color="auto"/>
        <w:left w:val="none" w:sz="0" w:space="0" w:color="auto"/>
        <w:bottom w:val="none" w:sz="0" w:space="0" w:color="auto"/>
        <w:right w:val="none" w:sz="0" w:space="0" w:color="auto"/>
      </w:divBdr>
    </w:div>
    <w:div w:id="1293488182">
      <w:bodyDiv w:val="1"/>
      <w:marLeft w:val="0"/>
      <w:marRight w:val="0"/>
      <w:marTop w:val="0"/>
      <w:marBottom w:val="0"/>
      <w:divBdr>
        <w:top w:val="none" w:sz="0" w:space="0" w:color="auto"/>
        <w:left w:val="none" w:sz="0" w:space="0" w:color="auto"/>
        <w:bottom w:val="none" w:sz="0" w:space="0" w:color="auto"/>
        <w:right w:val="none" w:sz="0" w:space="0" w:color="auto"/>
      </w:divBdr>
    </w:div>
    <w:div w:id="1293825809">
      <w:bodyDiv w:val="1"/>
      <w:marLeft w:val="0"/>
      <w:marRight w:val="0"/>
      <w:marTop w:val="0"/>
      <w:marBottom w:val="0"/>
      <w:divBdr>
        <w:top w:val="none" w:sz="0" w:space="0" w:color="auto"/>
        <w:left w:val="none" w:sz="0" w:space="0" w:color="auto"/>
        <w:bottom w:val="none" w:sz="0" w:space="0" w:color="auto"/>
        <w:right w:val="none" w:sz="0" w:space="0" w:color="auto"/>
      </w:divBdr>
    </w:div>
    <w:div w:id="1298797419">
      <w:bodyDiv w:val="1"/>
      <w:marLeft w:val="0"/>
      <w:marRight w:val="0"/>
      <w:marTop w:val="0"/>
      <w:marBottom w:val="0"/>
      <w:divBdr>
        <w:top w:val="none" w:sz="0" w:space="0" w:color="auto"/>
        <w:left w:val="none" w:sz="0" w:space="0" w:color="auto"/>
        <w:bottom w:val="none" w:sz="0" w:space="0" w:color="auto"/>
        <w:right w:val="none" w:sz="0" w:space="0" w:color="auto"/>
      </w:divBdr>
    </w:div>
    <w:div w:id="1300842057">
      <w:bodyDiv w:val="1"/>
      <w:marLeft w:val="0"/>
      <w:marRight w:val="0"/>
      <w:marTop w:val="0"/>
      <w:marBottom w:val="0"/>
      <w:divBdr>
        <w:top w:val="none" w:sz="0" w:space="0" w:color="auto"/>
        <w:left w:val="none" w:sz="0" w:space="0" w:color="auto"/>
        <w:bottom w:val="none" w:sz="0" w:space="0" w:color="auto"/>
        <w:right w:val="none" w:sz="0" w:space="0" w:color="auto"/>
      </w:divBdr>
    </w:div>
    <w:div w:id="1301233115">
      <w:bodyDiv w:val="1"/>
      <w:marLeft w:val="0"/>
      <w:marRight w:val="0"/>
      <w:marTop w:val="0"/>
      <w:marBottom w:val="0"/>
      <w:divBdr>
        <w:top w:val="none" w:sz="0" w:space="0" w:color="auto"/>
        <w:left w:val="none" w:sz="0" w:space="0" w:color="auto"/>
        <w:bottom w:val="none" w:sz="0" w:space="0" w:color="auto"/>
        <w:right w:val="none" w:sz="0" w:space="0" w:color="auto"/>
      </w:divBdr>
    </w:div>
    <w:div w:id="1301885692">
      <w:bodyDiv w:val="1"/>
      <w:marLeft w:val="0"/>
      <w:marRight w:val="0"/>
      <w:marTop w:val="0"/>
      <w:marBottom w:val="0"/>
      <w:divBdr>
        <w:top w:val="none" w:sz="0" w:space="0" w:color="auto"/>
        <w:left w:val="none" w:sz="0" w:space="0" w:color="auto"/>
        <w:bottom w:val="none" w:sz="0" w:space="0" w:color="auto"/>
        <w:right w:val="none" w:sz="0" w:space="0" w:color="auto"/>
      </w:divBdr>
    </w:div>
    <w:div w:id="1302735084">
      <w:bodyDiv w:val="1"/>
      <w:marLeft w:val="0"/>
      <w:marRight w:val="0"/>
      <w:marTop w:val="0"/>
      <w:marBottom w:val="0"/>
      <w:divBdr>
        <w:top w:val="none" w:sz="0" w:space="0" w:color="auto"/>
        <w:left w:val="none" w:sz="0" w:space="0" w:color="auto"/>
        <w:bottom w:val="none" w:sz="0" w:space="0" w:color="auto"/>
        <w:right w:val="none" w:sz="0" w:space="0" w:color="auto"/>
      </w:divBdr>
    </w:div>
    <w:div w:id="1306200619">
      <w:bodyDiv w:val="1"/>
      <w:marLeft w:val="0"/>
      <w:marRight w:val="0"/>
      <w:marTop w:val="0"/>
      <w:marBottom w:val="0"/>
      <w:divBdr>
        <w:top w:val="none" w:sz="0" w:space="0" w:color="auto"/>
        <w:left w:val="none" w:sz="0" w:space="0" w:color="auto"/>
        <w:bottom w:val="none" w:sz="0" w:space="0" w:color="auto"/>
        <w:right w:val="none" w:sz="0" w:space="0" w:color="auto"/>
      </w:divBdr>
    </w:div>
    <w:div w:id="1307854523">
      <w:bodyDiv w:val="1"/>
      <w:marLeft w:val="0"/>
      <w:marRight w:val="0"/>
      <w:marTop w:val="0"/>
      <w:marBottom w:val="0"/>
      <w:divBdr>
        <w:top w:val="none" w:sz="0" w:space="0" w:color="auto"/>
        <w:left w:val="none" w:sz="0" w:space="0" w:color="auto"/>
        <w:bottom w:val="none" w:sz="0" w:space="0" w:color="auto"/>
        <w:right w:val="none" w:sz="0" w:space="0" w:color="auto"/>
      </w:divBdr>
    </w:div>
    <w:div w:id="1313174159">
      <w:bodyDiv w:val="1"/>
      <w:marLeft w:val="0"/>
      <w:marRight w:val="0"/>
      <w:marTop w:val="0"/>
      <w:marBottom w:val="0"/>
      <w:divBdr>
        <w:top w:val="none" w:sz="0" w:space="0" w:color="auto"/>
        <w:left w:val="none" w:sz="0" w:space="0" w:color="auto"/>
        <w:bottom w:val="none" w:sz="0" w:space="0" w:color="auto"/>
        <w:right w:val="none" w:sz="0" w:space="0" w:color="auto"/>
      </w:divBdr>
    </w:div>
    <w:div w:id="1315063566">
      <w:bodyDiv w:val="1"/>
      <w:marLeft w:val="0"/>
      <w:marRight w:val="0"/>
      <w:marTop w:val="0"/>
      <w:marBottom w:val="0"/>
      <w:divBdr>
        <w:top w:val="none" w:sz="0" w:space="0" w:color="auto"/>
        <w:left w:val="none" w:sz="0" w:space="0" w:color="auto"/>
        <w:bottom w:val="none" w:sz="0" w:space="0" w:color="auto"/>
        <w:right w:val="none" w:sz="0" w:space="0" w:color="auto"/>
      </w:divBdr>
    </w:div>
    <w:div w:id="1318608312">
      <w:bodyDiv w:val="1"/>
      <w:marLeft w:val="0"/>
      <w:marRight w:val="0"/>
      <w:marTop w:val="0"/>
      <w:marBottom w:val="0"/>
      <w:divBdr>
        <w:top w:val="none" w:sz="0" w:space="0" w:color="auto"/>
        <w:left w:val="none" w:sz="0" w:space="0" w:color="auto"/>
        <w:bottom w:val="none" w:sz="0" w:space="0" w:color="auto"/>
        <w:right w:val="none" w:sz="0" w:space="0" w:color="auto"/>
      </w:divBdr>
    </w:div>
    <w:div w:id="1319529321">
      <w:bodyDiv w:val="1"/>
      <w:marLeft w:val="0"/>
      <w:marRight w:val="0"/>
      <w:marTop w:val="0"/>
      <w:marBottom w:val="0"/>
      <w:divBdr>
        <w:top w:val="none" w:sz="0" w:space="0" w:color="auto"/>
        <w:left w:val="none" w:sz="0" w:space="0" w:color="auto"/>
        <w:bottom w:val="none" w:sz="0" w:space="0" w:color="auto"/>
        <w:right w:val="none" w:sz="0" w:space="0" w:color="auto"/>
      </w:divBdr>
    </w:div>
    <w:div w:id="1320039332">
      <w:bodyDiv w:val="1"/>
      <w:marLeft w:val="0"/>
      <w:marRight w:val="0"/>
      <w:marTop w:val="0"/>
      <w:marBottom w:val="0"/>
      <w:divBdr>
        <w:top w:val="none" w:sz="0" w:space="0" w:color="auto"/>
        <w:left w:val="none" w:sz="0" w:space="0" w:color="auto"/>
        <w:bottom w:val="none" w:sz="0" w:space="0" w:color="auto"/>
        <w:right w:val="none" w:sz="0" w:space="0" w:color="auto"/>
      </w:divBdr>
    </w:div>
    <w:div w:id="1321155783">
      <w:bodyDiv w:val="1"/>
      <w:marLeft w:val="0"/>
      <w:marRight w:val="0"/>
      <w:marTop w:val="0"/>
      <w:marBottom w:val="0"/>
      <w:divBdr>
        <w:top w:val="none" w:sz="0" w:space="0" w:color="auto"/>
        <w:left w:val="none" w:sz="0" w:space="0" w:color="auto"/>
        <w:bottom w:val="none" w:sz="0" w:space="0" w:color="auto"/>
        <w:right w:val="none" w:sz="0" w:space="0" w:color="auto"/>
      </w:divBdr>
    </w:div>
    <w:div w:id="1321232164">
      <w:bodyDiv w:val="1"/>
      <w:marLeft w:val="0"/>
      <w:marRight w:val="0"/>
      <w:marTop w:val="0"/>
      <w:marBottom w:val="0"/>
      <w:divBdr>
        <w:top w:val="none" w:sz="0" w:space="0" w:color="auto"/>
        <w:left w:val="none" w:sz="0" w:space="0" w:color="auto"/>
        <w:bottom w:val="none" w:sz="0" w:space="0" w:color="auto"/>
        <w:right w:val="none" w:sz="0" w:space="0" w:color="auto"/>
      </w:divBdr>
    </w:div>
    <w:div w:id="1323005638">
      <w:bodyDiv w:val="1"/>
      <w:marLeft w:val="0"/>
      <w:marRight w:val="0"/>
      <w:marTop w:val="0"/>
      <w:marBottom w:val="0"/>
      <w:divBdr>
        <w:top w:val="none" w:sz="0" w:space="0" w:color="auto"/>
        <w:left w:val="none" w:sz="0" w:space="0" w:color="auto"/>
        <w:bottom w:val="none" w:sz="0" w:space="0" w:color="auto"/>
        <w:right w:val="none" w:sz="0" w:space="0" w:color="auto"/>
      </w:divBdr>
    </w:div>
    <w:div w:id="1323387097">
      <w:bodyDiv w:val="1"/>
      <w:marLeft w:val="0"/>
      <w:marRight w:val="0"/>
      <w:marTop w:val="0"/>
      <w:marBottom w:val="0"/>
      <w:divBdr>
        <w:top w:val="none" w:sz="0" w:space="0" w:color="auto"/>
        <w:left w:val="none" w:sz="0" w:space="0" w:color="auto"/>
        <w:bottom w:val="none" w:sz="0" w:space="0" w:color="auto"/>
        <w:right w:val="none" w:sz="0" w:space="0" w:color="auto"/>
      </w:divBdr>
    </w:div>
    <w:div w:id="1324704834">
      <w:bodyDiv w:val="1"/>
      <w:marLeft w:val="0"/>
      <w:marRight w:val="0"/>
      <w:marTop w:val="0"/>
      <w:marBottom w:val="0"/>
      <w:divBdr>
        <w:top w:val="none" w:sz="0" w:space="0" w:color="auto"/>
        <w:left w:val="none" w:sz="0" w:space="0" w:color="auto"/>
        <w:bottom w:val="none" w:sz="0" w:space="0" w:color="auto"/>
        <w:right w:val="none" w:sz="0" w:space="0" w:color="auto"/>
      </w:divBdr>
    </w:div>
    <w:div w:id="1326201406">
      <w:bodyDiv w:val="1"/>
      <w:marLeft w:val="0"/>
      <w:marRight w:val="0"/>
      <w:marTop w:val="0"/>
      <w:marBottom w:val="0"/>
      <w:divBdr>
        <w:top w:val="none" w:sz="0" w:space="0" w:color="auto"/>
        <w:left w:val="none" w:sz="0" w:space="0" w:color="auto"/>
        <w:bottom w:val="none" w:sz="0" w:space="0" w:color="auto"/>
        <w:right w:val="none" w:sz="0" w:space="0" w:color="auto"/>
      </w:divBdr>
    </w:div>
    <w:div w:id="1328171717">
      <w:bodyDiv w:val="1"/>
      <w:marLeft w:val="0"/>
      <w:marRight w:val="0"/>
      <w:marTop w:val="0"/>
      <w:marBottom w:val="0"/>
      <w:divBdr>
        <w:top w:val="none" w:sz="0" w:space="0" w:color="auto"/>
        <w:left w:val="none" w:sz="0" w:space="0" w:color="auto"/>
        <w:bottom w:val="none" w:sz="0" w:space="0" w:color="auto"/>
        <w:right w:val="none" w:sz="0" w:space="0" w:color="auto"/>
      </w:divBdr>
    </w:div>
    <w:div w:id="1329560011">
      <w:bodyDiv w:val="1"/>
      <w:marLeft w:val="0"/>
      <w:marRight w:val="0"/>
      <w:marTop w:val="0"/>
      <w:marBottom w:val="0"/>
      <w:divBdr>
        <w:top w:val="none" w:sz="0" w:space="0" w:color="auto"/>
        <w:left w:val="none" w:sz="0" w:space="0" w:color="auto"/>
        <w:bottom w:val="none" w:sz="0" w:space="0" w:color="auto"/>
        <w:right w:val="none" w:sz="0" w:space="0" w:color="auto"/>
      </w:divBdr>
    </w:div>
    <w:div w:id="1331447446">
      <w:bodyDiv w:val="1"/>
      <w:marLeft w:val="0"/>
      <w:marRight w:val="0"/>
      <w:marTop w:val="0"/>
      <w:marBottom w:val="0"/>
      <w:divBdr>
        <w:top w:val="none" w:sz="0" w:space="0" w:color="auto"/>
        <w:left w:val="none" w:sz="0" w:space="0" w:color="auto"/>
        <w:bottom w:val="none" w:sz="0" w:space="0" w:color="auto"/>
        <w:right w:val="none" w:sz="0" w:space="0" w:color="auto"/>
      </w:divBdr>
    </w:div>
    <w:div w:id="1335765343">
      <w:bodyDiv w:val="1"/>
      <w:marLeft w:val="0"/>
      <w:marRight w:val="0"/>
      <w:marTop w:val="0"/>
      <w:marBottom w:val="0"/>
      <w:divBdr>
        <w:top w:val="none" w:sz="0" w:space="0" w:color="auto"/>
        <w:left w:val="none" w:sz="0" w:space="0" w:color="auto"/>
        <w:bottom w:val="none" w:sz="0" w:space="0" w:color="auto"/>
        <w:right w:val="none" w:sz="0" w:space="0" w:color="auto"/>
      </w:divBdr>
    </w:div>
    <w:div w:id="1336301506">
      <w:bodyDiv w:val="1"/>
      <w:marLeft w:val="0"/>
      <w:marRight w:val="0"/>
      <w:marTop w:val="0"/>
      <w:marBottom w:val="0"/>
      <w:divBdr>
        <w:top w:val="none" w:sz="0" w:space="0" w:color="auto"/>
        <w:left w:val="none" w:sz="0" w:space="0" w:color="auto"/>
        <w:bottom w:val="none" w:sz="0" w:space="0" w:color="auto"/>
        <w:right w:val="none" w:sz="0" w:space="0" w:color="auto"/>
      </w:divBdr>
    </w:div>
    <w:div w:id="1341545168">
      <w:bodyDiv w:val="1"/>
      <w:marLeft w:val="0"/>
      <w:marRight w:val="0"/>
      <w:marTop w:val="0"/>
      <w:marBottom w:val="0"/>
      <w:divBdr>
        <w:top w:val="none" w:sz="0" w:space="0" w:color="auto"/>
        <w:left w:val="none" w:sz="0" w:space="0" w:color="auto"/>
        <w:bottom w:val="none" w:sz="0" w:space="0" w:color="auto"/>
        <w:right w:val="none" w:sz="0" w:space="0" w:color="auto"/>
      </w:divBdr>
    </w:div>
    <w:div w:id="1342049204">
      <w:bodyDiv w:val="1"/>
      <w:marLeft w:val="0"/>
      <w:marRight w:val="0"/>
      <w:marTop w:val="0"/>
      <w:marBottom w:val="0"/>
      <w:divBdr>
        <w:top w:val="none" w:sz="0" w:space="0" w:color="auto"/>
        <w:left w:val="none" w:sz="0" w:space="0" w:color="auto"/>
        <w:bottom w:val="none" w:sz="0" w:space="0" w:color="auto"/>
        <w:right w:val="none" w:sz="0" w:space="0" w:color="auto"/>
      </w:divBdr>
    </w:div>
    <w:div w:id="1346636934">
      <w:bodyDiv w:val="1"/>
      <w:marLeft w:val="0"/>
      <w:marRight w:val="0"/>
      <w:marTop w:val="0"/>
      <w:marBottom w:val="0"/>
      <w:divBdr>
        <w:top w:val="none" w:sz="0" w:space="0" w:color="auto"/>
        <w:left w:val="none" w:sz="0" w:space="0" w:color="auto"/>
        <w:bottom w:val="none" w:sz="0" w:space="0" w:color="auto"/>
        <w:right w:val="none" w:sz="0" w:space="0" w:color="auto"/>
      </w:divBdr>
    </w:div>
    <w:div w:id="1347639571">
      <w:bodyDiv w:val="1"/>
      <w:marLeft w:val="0"/>
      <w:marRight w:val="0"/>
      <w:marTop w:val="0"/>
      <w:marBottom w:val="0"/>
      <w:divBdr>
        <w:top w:val="none" w:sz="0" w:space="0" w:color="auto"/>
        <w:left w:val="none" w:sz="0" w:space="0" w:color="auto"/>
        <w:bottom w:val="none" w:sz="0" w:space="0" w:color="auto"/>
        <w:right w:val="none" w:sz="0" w:space="0" w:color="auto"/>
      </w:divBdr>
    </w:div>
    <w:div w:id="1347708041">
      <w:bodyDiv w:val="1"/>
      <w:marLeft w:val="0"/>
      <w:marRight w:val="0"/>
      <w:marTop w:val="0"/>
      <w:marBottom w:val="0"/>
      <w:divBdr>
        <w:top w:val="none" w:sz="0" w:space="0" w:color="auto"/>
        <w:left w:val="none" w:sz="0" w:space="0" w:color="auto"/>
        <w:bottom w:val="none" w:sz="0" w:space="0" w:color="auto"/>
        <w:right w:val="none" w:sz="0" w:space="0" w:color="auto"/>
      </w:divBdr>
    </w:div>
    <w:div w:id="1348364976">
      <w:bodyDiv w:val="1"/>
      <w:marLeft w:val="0"/>
      <w:marRight w:val="0"/>
      <w:marTop w:val="0"/>
      <w:marBottom w:val="0"/>
      <w:divBdr>
        <w:top w:val="none" w:sz="0" w:space="0" w:color="auto"/>
        <w:left w:val="none" w:sz="0" w:space="0" w:color="auto"/>
        <w:bottom w:val="none" w:sz="0" w:space="0" w:color="auto"/>
        <w:right w:val="none" w:sz="0" w:space="0" w:color="auto"/>
      </w:divBdr>
    </w:div>
    <w:div w:id="1350327998">
      <w:bodyDiv w:val="1"/>
      <w:marLeft w:val="0"/>
      <w:marRight w:val="0"/>
      <w:marTop w:val="0"/>
      <w:marBottom w:val="0"/>
      <w:divBdr>
        <w:top w:val="none" w:sz="0" w:space="0" w:color="auto"/>
        <w:left w:val="none" w:sz="0" w:space="0" w:color="auto"/>
        <w:bottom w:val="none" w:sz="0" w:space="0" w:color="auto"/>
        <w:right w:val="none" w:sz="0" w:space="0" w:color="auto"/>
      </w:divBdr>
    </w:div>
    <w:div w:id="1351756306">
      <w:bodyDiv w:val="1"/>
      <w:marLeft w:val="0"/>
      <w:marRight w:val="0"/>
      <w:marTop w:val="0"/>
      <w:marBottom w:val="0"/>
      <w:divBdr>
        <w:top w:val="none" w:sz="0" w:space="0" w:color="auto"/>
        <w:left w:val="none" w:sz="0" w:space="0" w:color="auto"/>
        <w:bottom w:val="none" w:sz="0" w:space="0" w:color="auto"/>
        <w:right w:val="none" w:sz="0" w:space="0" w:color="auto"/>
      </w:divBdr>
    </w:div>
    <w:div w:id="1354070390">
      <w:bodyDiv w:val="1"/>
      <w:marLeft w:val="0"/>
      <w:marRight w:val="0"/>
      <w:marTop w:val="0"/>
      <w:marBottom w:val="0"/>
      <w:divBdr>
        <w:top w:val="none" w:sz="0" w:space="0" w:color="auto"/>
        <w:left w:val="none" w:sz="0" w:space="0" w:color="auto"/>
        <w:bottom w:val="none" w:sz="0" w:space="0" w:color="auto"/>
        <w:right w:val="none" w:sz="0" w:space="0" w:color="auto"/>
      </w:divBdr>
    </w:div>
    <w:div w:id="1354307764">
      <w:bodyDiv w:val="1"/>
      <w:marLeft w:val="0"/>
      <w:marRight w:val="0"/>
      <w:marTop w:val="0"/>
      <w:marBottom w:val="0"/>
      <w:divBdr>
        <w:top w:val="none" w:sz="0" w:space="0" w:color="auto"/>
        <w:left w:val="none" w:sz="0" w:space="0" w:color="auto"/>
        <w:bottom w:val="none" w:sz="0" w:space="0" w:color="auto"/>
        <w:right w:val="none" w:sz="0" w:space="0" w:color="auto"/>
      </w:divBdr>
    </w:div>
    <w:div w:id="1355496202">
      <w:bodyDiv w:val="1"/>
      <w:marLeft w:val="0"/>
      <w:marRight w:val="0"/>
      <w:marTop w:val="0"/>
      <w:marBottom w:val="0"/>
      <w:divBdr>
        <w:top w:val="none" w:sz="0" w:space="0" w:color="auto"/>
        <w:left w:val="none" w:sz="0" w:space="0" w:color="auto"/>
        <w:bottom w:val="none" w:sz="0" w:space="0" w:color="auto"/>
        <w:right w:val="none" w:sz="0" w:space="0" w:color="auto"/>
      </w:divBdr>
    </w:div>
    <w:div w:id="1356228998">
      <w:bodyDiv w:val="1"/>
      <w:marLeft w:val="0"/>
      <w:marRight w:val="0"/>
      <w:marTop w:val="0"/>
      <w:marBottom w:val="0"/>
      <w:divBdr>
        <w:top w:val="none" w:sz="0" w:space="0" w:color="auto"/>
        <w:left w:val="none" w:sz="0" w:space="0" w:color="auto"/>
        <w:bottom w:val="none" w:sz="0" w:space="0" w:color="auto"/>
        <w:right w:val="none" w:sz="0" w:space="0" w:color="auto"/>
      </w:divBdr>
    </w:div>
    <w:div w:id="1357778634">
      <w:bodyDiv w:val="1"/>
      <w:marLeft w:val="0"/>
      <w:marRight w:val="0"/>
      <w:marTop w:val="0"/>
      <w:marBottom w:val="0"/>
      <w:divBdr>
        <w:top w:val="none" w:sz="0" w:space="0" w:color="auto"/>
        <w:left w:val="none" w:sz="0" w:space="0" w:color="auto"/>
        <w:bottom w:val="none" w:sz="0" w:space="0" w:color="auto"/>
        <w:right w:val="none" w:sz="0" w:space="0" w:color="auto"/>
      </w:divBdr>
    </w:div>
    <w:div w:id="1359159030">
      <w:bodyDiv w:val="1"/>
      <w:marLeft w:val="0"/>
      <w:marRight w:val="0"/>
      <w:marTop w:val="0"/>
      <w:marBottom w:val="0"/>
      <w:divBdr>
        <w:top w:val="none" w:sz="0" w:space="0" w:color="auto"/>
        <w:left w:val="none" w:sz="0" w:space="0" w:color="auto"/>
        <w:bottom w:val="none" w:sz="0" w:space="0" w:color="auto"/>
        <w:right w:val="none" w:sz="0" w:space="0" w:color="auto"/>
      </w:divBdr>
    </w:div>
    <w:div w:id="1362245549">
      <w:bodyDiv w:val="1"/>
      <w:marLeft w:val="0"/>
      <w:marRight w:val="0"/>
      <w:marTop w:val="0"/>
      <w:marBottom w:val="0"/>
      <w:divBdr>
        <w:top w:val="none" w:sz="0" w:space="0" w:color="auto"/>
        <w:left w:val="none" w:sz="0" w:space="0" w:color="auto"/>
        <w:bottom w:val="none" w:sz="0" w:space="0" w:color="auto"/>
        <w:right w:val="none" w:sz="0" w:space="0" w:color="auto"/>
      </w:divBdr>
    </w:div>
    <w:div w:id="1362441443">
      <w:bodyDiv w:val="1"/>
      <w:marLeft w:val="0"/>
      <w:marRight w:val="0"/>
      <w:marTop w:val="0"/>
      <w:marBottom w:val="0"/>
      <w:divBdr>
        <w:top w:val="none" w:sz="0" w:space="0" w:color="auto"/>
        <w:left w:val="none" w:sz="0" w:space="0" w:color="auto"/>
        <w:bottom w:val="none" w:sz="0" w:space="0" w:color="auto"/>
        <w:right w:val="none" w:sz="0" w:space="0" w:color="auto"/>
      </w:divBdr>
    </w:div>
    <w:div w:id="1363239942">
      <w:bodyDiv w:val="1"/>
      <w:marLeft w:val="0"/>
      <w:marRight w:val="0"/>
      <w:marTop w:val="0"/>
      <w:marBottom w:val="0"/>
      <w:divBdr>
        <w:top w:val="none" w:sz="0" w:space="0" w:color="auto"/>
        <w:left w:val="none" w:sz="0" w:space="0" w:color="auto"/>
        <w:bottom w:val="none" w:sz="0" w:space="0" w:color="auto"/>
        <w:right w:val="none" w:sz="0" w:space="0" w:color="auto"/>
      </w:divBdr>
    </w:div>
    <w:div w:id="1364869366">
      <w:bodyDiv w:val="1"/>
      <w:marLeft w:val="0"/>
      <w:marRight w:val="0"/>
      <w:marTop w:val="0"/>
      <w:marBottom w:val="0"/>
      <w:divBdr>
        <w:top w:val="none" w:sz="0" w:space="0" w:color="auto"/>
        <w:left w:val="none" w:sz="0" w:space="0" w:color="auto"/>
        <w:bottom w:val="none" w:sz="0" w:space="0" w:color="auto"/>
        <w:right w:val="none" w:sz="0" w:space="0" w:color="auto"/>
      </w:divBdr>
    </w:div>
    <w:div w:id="1366711205">
      <w:bodyDiv w:val="1"/>
      <w:marLeft w:val="0"/>
      <w:marRight w:val="0"/>
      <w:marTop w:val="0"/>
      <w:marBottom w:val="0"/>
      <w:divBdr>
        <w:top w:val="none" w:sz="0" w:space="0" w:color="auto"/>
        <w:left w:val="none" w:sz="0" w:space="0" w:color="auto"/>
        <w:bottom w:val="none" w:sz="0" w:space="0" w:color="auto"/>
        <w:right w:val="none" w:sz="0" w:space="0" w:color="auto"/>
      </w:divBdr>
    </w:div>
    <w:div w:id="1367605837">
      <w:bodyDiv w:val="1"/>
      <w:marLeft w:val="0"/>
      <w:marRight w:val="0"/>
      <w:marTop w:val="0"/>
      <w:marBottom w:val="0"/>
      <w:divBdr>
        <w:top w:val="none" w:sz="0" w:space="0" w:color="auto"/>
        <w:left w:val="none" w:sz="0" w:space="0" w:color="auto"/>
        <w:bottom w:val="none" w:sz="0" w:space="0" w:color="auto"/>
        <w:right w:val="none" w:sz="0" w:space="0" w:color="auto"/>
      </w:divBdr>
    </w:div>
    <w:div w:id="1372653409">
      <w:bodyDiv w:val="1"/>
      <w:marLeft w:val="0"/>
      <w:marRight w:val="0"/>
      <w:marTop w:val="0"/>
      <w:marBottom w:val="0"/>
      <w:divBdr>
        <w:top w:val="none" w:sz="0" w:space="0" w:color="auto"/>
        <w:left w:val="none" w:sz="0" w:space="0" w:color="auto"/>
        <w:bottom w:val="none" w:sz="0" w:space="0" w:color="auto"/>
        <w:right w:val="none" w:sz="0" w:space="0" w:color="auto"/>
      </w:divBdr>
    </w:div>
    <w:div w:id="1373773876">
      <w:bodyDiv w:val="1"/>
      <w:marLeft w:val="0"/>
      <w:marRight w:val="0"/>
      <w:marTop w:val="0"/>
      <w:marBottom w:val="0"/>
      <w:divBdr>
        <w:top w:val="none" w:sz="0" w:space="0" w:color="auto"/>
        <w:left w:val="none" w:sz="0" w:space="0" w:color="auto"/>
        <w:bottom w:val="none" w:sz="0" w:space="0" w:color="auto"/>
        <w:right w:val="none" w:sz="0" w:space="0" w:color="auto"/>
      </w:divBdr>
    </w:div>
    <w:div w:id="1376924914">
      <w:bodyDiv w:val="1"/>
      <w:marLeft w:val="0"/>
      <w:marRight w:val="0"/>
      <w:marTop w:val="0"/>
      <w:marBottom w:val="0"/>
      <w:divBdr>
        <w:top w:val="none" w:sz="0" w:space="0" w:color="auto"/>
        <w:left w:val="none" w:sz="0" w:space="0" w:color="auto"/>
        <w:bottom w:val="none" w:sz="0" w:space="0" w:color="auto"/>
        <w:right w:val="none" w:sz="0" w:space="0" w:color="auto"/>
      </w:divBdr>
    </w:div>
    <w:div w:id="1379623162">
      <w:bodyDiv w:val="1"/>
      <w:marLeft w:val="0"/>
      <w:marRight w:val="0"/>
      <w:marTop w:val="0"/>
      <w:marBottom w:val="0"/>
      <w:divBdr>
        <w:top w:val="none" w:sz="0" w:space="0" w:color="auto"/>
        <w:left w:val="none" w:sz="0" w:space="0" w:color="auto"/>
        <w:bottom w:val="none" w:sz="0" w:space="0" w:color="auto"/>
        <w:right w:val="none" w:sz="0" w:space="0" w:color="auto"/>
      </w:divBdr>
    </w:div>
    <w:div w:id="1380089080">
      <w:bodyDiv w:val="1"/>
      <w:marLeft w:val="0"/>
      <w:marRight w:val="0"/>
      <w:marTop w:val="0"/>
      <w:marBottom w:val="0"/>
      <w:divBdr>
        <w:top w:val="none" w:sz="0" w:space="0" w:color="auto"/>
        <w:left w:val="none" w:sz="0" w:space="0" w:color="auto"/>
        <w:bottom w:val="none" w:sz="0" w:space="0" w:color="auto"/>
        <w:right w:val="none" w:sz="0" w:space="0" w:color="auto"/>
      </w:divBdr>
    </w:div>
    <w:div w:id="1380282578">
      <w:bodyDiv w:val="1"/>
      <w:marLeft w:val="0"/>
      <w:marRight w:val="0"/>
      <w:marTop w:val="0"/>
      <w:marBottom w:val="0"/>
      <w:divBdr>
        <w:top w:val="none" w:sz="0" w:space="0" w:color="auto"/>
        <w:left w:val="none" w:sz="0" w:space="0" w:color="auto"/>
        <w:bottom w:val="none" w:sz="0" w:space="0" w:color="auto"/>
        <w:right w:val="none" w:sz="0" w:space="0" w:color="auto"/>
      </w:divBdr>
    </w:div>
    <w:div w:id="1380400756">
      <w:bodyDiv w:val="1"/>
      <w:marLeft w:val="0"/>
      <w:marRight w:val="0"/>
      <w:marTop w:val="0"/>
      <w:marBottom w:val="0"/>
      <w:divBdr>
        <w:top w:val="none" w:sz="0" w:space="0" w:color="auto"/>
        <w:left w:val="none" w:sz="0" w:space="0" w:color="auto"/>
        <w:bottom w:val="none" w:sz="0" w:space="0" w:color="auto"/>
        <w:right w:val="none" w:sz="0" w:space="0" w:color="auto"/>
      </w:divBdr>
    </w:div>
    <w:div w:id="1384021970">
      <w:bodyDiv w:val="1"/>
      <w:marLeft w:val="0"/>
      <w:marRight w:val="0"/>
      <w:marTop w:val="0"/>
      <w:marBottom w:val="0"/>
      <w:divBdr>
        <w:top w:val="none" w:sz="0" w:space="0" w:color="auto"/>
        <w:left w:val="none" w:sz="0" w:space="0" w:color="auto"/>
        <w:bottom w:val="none" w:sz="0" w:space="0" w:color="auto"/>
        <w:right w:val="none" w:sz="0" w:space="0" w:color="auto"/>
      </w:divBdr>
    </w:div>
    <w:div w:id="1384524768">
      <w:bodyDiv w:val="1"/>
      <w:marLeft w:val="0"/>
      <w:marRight w:val="0"/>
      <w:marTop w:val="0"/>
      <w:marBottom w:val="0"/>
      <w:divBdr>
        <w:top w:val="none" w:sz="0" w:space="0" w:color="auto"/>
        <w:left w:val="none" w:sz="0" w:space="0" w:color="auto"/>
        <w:bottom w:val="none" w:sz="0" w:space="0" w:color="auto"/>
        <w:right w:val="none" w:sz="0" w:space="0" w:color="auto"/>
      </w:divBdr>
    </w:div>
    <w:div w:id="1385060533">
      <w:bodyDiv w:val="1"/>
      <w:marLeft w:val="0"/>
      <w:marRight w:val="0"/>
      <w:marTop w:val="0"/>
      <w:marBottom w:val="0"/>
      <w:divBdr>
        <w:top w:val="none" w:sz="0" w:space="0" w:color="auto"/>
        <w:left w:val="none" w:sz="0" w:space="0" w:color="auto"/>
        <w:bottom w:val="none" w:sz="0" w:space="0" w:color="auto"/>
        <w:right w:val="none" w:sz="0" w:space="0" w:color="auto"/>
      </w:divBdr>
    </w:div>
    <w:div w:id="1386611616">
      <w:bodyDiv w:val="1"/>
      <w:marLeft w:val="0"/>
      <w:marRight w:val="0"/>
      <w:marTop w:val="0"/>
      <w:marBottom w:val="0"/>
      <w:divBdr>
        <w:top w:val="none" w:sz="0" w:space="0" w:color="auto"/>
        <w:left w:val="none" w:sz="0" w:space="0" w:color="auto"/>
        <w:bottom w:val="none" w:sz="0" w:space="0" w:color="auto"/>
        <w:right w:val="none" w:sz="0" w:space="0" w:color="auto"/>
      </w:divBdr>
    </w:div>
    <w:div w:id="1390035639">
      <w:bodyDiv w:val="1"/>
      <w:marLeft w:val="0"/>
      <w:marRight w:val="0"/>
      <w:marTop w:val="0"/>
      <w:marBottom w:val="0"/>
      <w:divBdr>
        <w:top w:val="none" w:sz="0" w:space="0" w:color="auto"/>
        <w:left w:val="none" w:sz="0" w:space="0" w:color="auto"/>
        <w:bottom w:val="none" w:sz="0" w:space="0" w:color="auto"/>
        <w:right w:val="none" w:sz="0" w:space="0" w:color="auto"/>
      </w:divBdr>
    </w:div>
    <w:div w:id="1390180609">
      <w:bodyDiv w:val="1"/>
      <w:marLeft w:val="0"/>
      <w:marRight w:val="0"/>
      <w:marTop w:val="0"/>
      <w:marBottom w:val="0"/>
      <w:divBdr>
        <w:top w:val="none" w:sz="0" w:space="0" w:color="auto"/>
        <w:left w:val="none" w:sz="0" w:space="0" w:color="auto"/>
        <w:bottom w:val="none" w:sz="0" w:space="0" w:color="auto"/>
        <w:right w:val="none" w:sz="0" w:space="0" w:color="auto"/>
      </w:divBdr>
    </w:div>
    <w:div w:id="1394353918">
      <w:bodyDiv w:val="1"/>
      <w:marLeft w:val="0"/>
      <w:marRight w:val="0"/>
      <w:marTop w:val="0"/>
      <w:marBottom w:val="0"/>
      <w:divBdr>
        <w:top w:val="none" w:sz="0" w:space="0" w:color="auto"/>
        <w:left w:val="none" w:sz="0" w:space="0" w:color="auto"/>
        <w:bottom w:val="none" w:sz="0" w:space="0" w:color="auto"/>
        <w:right w:val="none" w:sz="0" w:space="0" w:color="auto"/>
      </w:divBdr>
    </w:div>
    <w:div w:id="1397122009">
      <w:bodyDiv w:val="1"/>
      <w:marLeft w:val="0"/>
      <w:marRight w:val="0"/>
      <w:marTop w:val="0"/>
      <w:marBottom w:val="0"/>
      <w:divBdr>
        <w:top w:val="none" w:sz="0" w:space="0" w:color="auto"/>
        <w:left w:val="none" w:sz="0" w:space="0" w:color="auto"/>
        <w:bottom w:val="none" w:sz="0" w:space="0" w:color="auto"/>
        <w:right w:val="none" w:sz="0" w:space="0" w:color="auto"/>
      </w:divBdr>
    </w:div>
    <w:div w:id="1401513306">
      <w:bodyDiv w:val="1"/>
      <w:marLeft w:val="0"/>
      <w:marRight w:val="0"/>
      <w:marTop w:val="0"/>
      <w:marBottom w:val="0"/>
      <w:divBdr>
        <w:top w:val="none" w:sz="0" w:space="0" w:color="auto"/>
        <w:left w:val="none" w:sz="0" w:space="0" w:color="auto"/>
        <w:bottom w:val="none" w:sz="0" w:space="0" w:color="auto"/>
        <w:right w:val="none" w:sz="0" w:space="0" w:color="auto"/>
      </w:divBdr>
    </w:div>
    <w:div w:id="1403406778">
      <w:bodyDiv w:val="1"/>
      <w:marLeft w:val="0"/>
      <w:marRight w:val="0"/>
      <w:marTop w:val="0"/>
      <w:marBottom w:val="0"/>
      <w:divBdr>
        <w:top w:val="none" w:sz="0" w:space="0" w:color="auto"/>
        <w:left w:val="none" w:sz="0" w:space="0" w:color="auto"/>
        <w:bottom w:val="none" w:sz="0" w:space="0" w:color="auto"/>
        <w:right w:val="none" w:sz="0" w:space="0" w:color="auto"/>
      </w:divBdr>
    </w:div>
    <w:div w:id="1407648220">
      <w:bodyDiv w:val="1"/>
      <w:marLeft w:val="0"/>
      <w:marRight w:val="0"/>
      <w:marTop w:val="0"/>
      <w:marBottom w:val="0"/>
      <w:divBdr>
        <w:top w:val="none" w:sz="0" w:space="0" w:color="auto"/>
        <w:left w:val="none" w:sz="0" w:space="0" w:color="auto"/>
        <w:bottom w:val="none" w:sz="0" w:space="0" w:color="auto"/>
        <w:right w:val="none" w:sz="0" w:space="0" w:color="auto"/>
      </w:divBdr>
    </w:div>
    <w:div w:id="1409186799">
      <w:bodyDiv w:val="1"/>
      <w:marLeft w:val="0"/>
      <w:marRight w:val="0"/>
      <w:marTop w:val="0"/>
      <w:marBottom w:val="0"/>
      <w:divBdr>
        <w:top w:val="none" w:sz="0" w:space="0" w:color="auto"/>
        <w:left w:val="none" w:sz="0" w:space="0" w:color="auto"/>
        <w:bottom w:val="none" w:sz="0" w:space="0" w:color="auto"/>
        <w:right w:val="none" w:sz="0" w:space="0" w:color="auto"/>
      </w:divBdr>
    </w:div>
    <w:div w:id="1412972782">
      <w:bodyDiv w:val="1"/>
      <w:marLeft w:val="0"/>
      <w:marRight w:val="0"/>
      <w:marTop w:val="0"/>
      <w:marBottom w:val="0"/>
      <w:divBdr>
        <w:top w:val="none" w:sz="0" w:space="0" w:color="auto"/>
        <w:left w:val="none" w:sz="0" w:space="0" w:color="auto"/>
        <w:bottom w:val="none" w:sz="0" w:space="0" w:color="auto"/>
        <w:right w:val="none" w:sz="0" w:space="0" w:color="auto"/>
      </w:divBdr>
    </w:div>
    <w:div w:id="1414474531">
      <w:bodyDiv w:val="1"/>
      <w:marLeft w:val="0"/>
      <w:marRight w:val="0"/>
      <w:marTop w:val="0"/>
      <w:marBottom w:val="0"/>
      <w:divBdr>
        <w:top w:val="none" w:sz="0" w:space="0" w:color="auto"/>
        <w:left w:val="none" w:sz="0" w:space="0" w:color="auto"/>
        <w:bottom w:val="none" w:sz="0" w:space="0" w:color="auto"/>
        <w:right w:val="none" w:sz="0" w:space="0" w:color="auto"/>
      </w:divBdr>
    </w:div>
    <w:div w:id="1418214716">
      <w:bodyDiv w:val="1"/>
      <w:marLeft w:val="0"/>
      <w:marRight w:val="0"/>
      <w:marTop w:val="0"/>
      <w:marBottom w:val="0"/>
      <w:divBdr>
        <w:top w:val="none" w:sz="0" w:space="0" w:color="auto"/>
        <w:left w:val="none" w:sz="0" w:space="0" w:color="auto"/>
        <w:bottom w:val="none" w:sz="0" w:space="0" w:color="auto"/>
        <w:right w:val="none" w:sz="0" w:space="0" w:color="auto"/>
      </w:divBdr>
    </w:div>
    <w:div w:id="1418357384">
      <w:bodyDiv w:val="1"/>
      <w:marLeft w:val="0"/>
      <w:marRight w:val="0"/>
      <w:marTop w:val="0"/>
      <w:marBottom w:val="0"/>
      <w:divBdr>
        <w:top w:val="none" w:sz="0" w:space="0" w:color="auto"/>
        <w:left w:val="none" w:sz="0" w:space="0" w:color="auto"/>
        <w:bottom w:val="none" w:sz="0" w:space="0" w:color="auto"/>
        <w:right w:val="none" w:sz="0" w:space="0" w:color="auto"/>
      </w:divBdr>
    </w:div>
    <w:div w:id="1419207501">
      <w:bodyDiv w:val="1"/>
      <w:marLeft w:val="0"/>
      <w:marRight w:val="0"/>
      <w:marTop w:val="0"/>
      <w:marBottom w:val="0"/>
      <w:divBdr>
        <w:top w:val="none" w:sz="0" w:space="0" w:color="auto"/>
        <w:left w:val="none" w:sz="0" w:space="0" w:color="auto"/>
        <w:bottom w:val="none" w:sz="0" w:space="0" w:color="auto"/>
        <w:right w:val="none" w:sz="0" w:space="0" w:color="auto"/>
      </w:divBdr>
    </w:div>
    <w:div w:id="1421483798">
      <w:bodyDiv w:val="1"/>
      <w:marLeft w:val="0"/>
      <w:marRight w:val="0"/>
      <w:marTop w:val="0"/>
      <w:marBottom w:val="0"/>
      <w:divBdr>
        <w:top w:val="none" w:sz="0" w:space="0" w:color="auto"/>
        <w:left w:val="none" w:sz="0" w:space="0" w:color="auto"/>
        <w:bottom w:val="none" w:sz="0" w:space="0" w:color="auto"/>
        <w:right w:val="none" w:sz="0" w:space="0" w:color="auto"/>
      </w:divBdr>
    </w:div>
    <w:div w:id="1425496949">
      <w:bodyDiv w:val="1"/>
      <w:marLeft w:val="0"/>
      <w:marRight w:val="0"/>
      <w:marTop w:val="0"/>
      <w:marBottom w:val="0"/>
      <w:divBdr>
        <w:top w:val="none" w:sz="0" w:space="0" w:color="auto"/>
        <w:left w:val="none" w:sz="0" w:space="0" w:color="auto"/>
        <w:bottom w:val="none" w:sz="0" w:space="0" w:color="auto"/>
        <w:right w:val="none" w:sz="0" w:space="0" w:color="auto"/>
      </w:divBdr>
    </w:div>
    <w:div w:id="1425953480">
      <w:bodyDiv w:val="1"/>
      <w:marLeft w:val="0"/>
      <w:marRight w:val="0"/>
      <w:marTop w:val="0"/>
      <w:marBottom w:val="0"/>
      <w:divBdr>
        <w:top w:val="none" w:sz="0" w:space="0" w:color="auto"/>
        <w:left w:val="none" w:sz="0" w:space="0" w:color="auto"/>
        <w:bottom w:val="none" w:sz="0" w:space="0" w:color="auto"/>
        <w:right w:val="none" w:sz="0" w:space="0" w:color="auto"/>
      </w:divBdr>
    </w:div>
    <w:div w:id="1431318201">
      <w:bodyDiv w:val="1"/>
      <w:marLeft w:val="0"/>
      <w:marRight w:val="0"/>
      <w:marTop w:val="0"/>
      <w:marBottom w:val="0"/>
      <w:divBdr>
        <w:top w:val="none" w:sz="0" w:space="0" w:color="auto"/>
        <w:left w:val="none" w:sz="0" w:space="0" w:color="auto"/>
        <w:bottom w:val="none" w:sz="0" w:space="0" w:color="auto"/>
        <w:right w:val="none" w:sz="0" w:space="0" w:color="auto"/>
      </w:divBdr>
    </w:div>
    <w:div w:id="1433352295">
      <w:bodyDiv w:val="1"/>
      <w:marLeft w:val="0"/>
      <w:marRight w:val="0"/>
      <w:marTop w:val="0"/>
      <w:marBottom w:val="0"/>
      <w:divBdr>
        <w:top w:val="none" w:sz="0" w:space="0" w:color="auto"/>
        <w:left w:val="none" w:sz="0" w:space="0" w:color="auto"/>
        <w:bottom w:val="none" w:sz="0" w:space="0" w:color="auto"/>
        <w:right w:val="none" w:sz="0" w:space="0" w:color="auto"/>
      </w:divBdr>
    </w:div>
    <w:div w:id="1433667515">
      <w:bodyDiv w:val="1"/>
      <w:marLeft w:val="0"/>
      <w:marRight w:val="0"/>
      <w:marTop w:val="0"/>
      <w:marBottom w:val="0"/>
      <w:divBdr>
        <w:top w:val="none" w:sz="0" w:space="0" w:color="auto"/>
        <w:left w:val="none" w:sz="0" w:space="0" w:color="auto"/>
        <w:bottom w:val="none" w:sz="0" w:space="0" w:color="auto"/>
        <w:right w:val="none" w:sz="0" w:space="0" w:color="auto"/>
      </w:divBdr>
    </w:div>
    <w:div w:id="1433742487">
      <w:bodyDiv w:val="1"/>
      <w:marLeft w:val="0"/>
      <w:marRight w:val="0"/>
      <w:marTop w:val="0"/>
      <w:marBottom w:val="0"/>
      <w:divBdr>
        <w:top w:val="none" w:sz="0" w:space="0" w:color="auto"/>
        <w:left w:val="none" w:sz="0" w:space="0" w:color="auto"/>
        <w:bottom w:val="none" w:sz="0" w:space="0" w:color="auto"/>
        <w:right w:val="none" w:sz="0" w:space="0" w:color="auto"/>
      </w:divBdr>
    </w:div>
    <w:div w:id="1433744182">
      <w:bodyDiv w:val="1"/>
      <w:marLeft w:val="0"/>
      <w:marRight w:val="0"/>
      <w:marTop w:val="0"/>
      <w:marBottom w:val="0"/>
      <w:divBdr>
        <w:top w:val="none" w:sz="0" w:space="0" w:color="auto"/>
        <w:left w:val="none" w:sz="0" w:space="0" w:color="auto"/>
        <w:bottom w:val="none" w:sz="0" w:space="0" w:color="auto"/>
        <w:right w:val="none" w:sz="0" w:space="0" w:color="auto"/>
      </w:divBdr>
    </w:div>
    <w:div w:id="1434132081">
      <w:bodyDiv w:val="1"/>
      <w:marLeft w:val="0"/>
      <w:marRight w:val="0"/>
      <w:marTop w:val="0"/>
      <w:marBottom w:val="0"/>
      <w:divBdr>
        <w:top w:val="none" w:sz="0" w:space="0" w:color="auto"/>
        <w:left w:val="none" w:sz="0" w:space="0" w:color="auto"/>
        <w:bottom w:val="none" w:sz="0" w:space="0" w:color="auto"/>
        <w:right w:val="none" w:sz="0" w:space="0" w:color="auto"/>
      </w:divBdr>
    </w:div>
    <w:div w:id="1435710796">
      <w:bodyDiv w:val="1"/>
      <w:marLeft w:val="0"/>
      <w:marRight w:val="0"/>
      <w:marTop w:val="0"/>
      <w:marBottom w:val="0"/>
      <w:divBdr>
        <w:top w:val="none" w:sz="0" w:space="0" w:color="auto"/>
        <w:left w:val="none" w:sz="0" w:space="0" w:color="auto"/>
        <w:bottom w:val="none" w:sz="0" w:space="0" w:color="auto"/>
        <w:right w:val="none" w:sz="0" w:space="0" w:color="auto"/>
      </w:divBdr>
    </w:div>
    <w:div w:id="1439763871">
      <w:bodyDiv w:val="1"/>
      <w:marLeft w:val="0"/>
      <w:marRight w:val="0"/>
      <w:marTop w:val="0"/>
      <w:marBottom w:val="0"/>
      <w:divBdr>
        <w:top w:val="none" w:sz="0" w:space="0" w:color="auto"/>
        <w:left w:val="none" w:sz="0" w:space="0" w:color="auto"/>
        <w:bottom w:val="none" w:sz="0" w:space="0" w:color="auto"/>
        <w:right w:val="none" w:sz="0" w:space="0" w:color="auto"/>
      </w:divBdr>
    </w:div>
    <w:div w:id="1441949237">
      <w:bodyDiv w:val="1"/>
      <w:marLeft w:val="0"/>
      <w:marRight w:val="0"/>
      <w:marTop w:val="0"/>
      <w:marBottom w:val="0"/>
      <w:divBdr>
        <w:top w:val="none" w:sz="0" w:space="0" w:color="auto"/>
        <w:left w:val="none" w:sz="0" w:space="0" w:color="auto"/>
        <w:bottom w:val="none" w:sz="0" w:space="0" w:color="auto"/>
        <w:right w:val="none" w:sz="0" w:space="0" w:color="auto"/>
      </w:divBdr>
    </w:div>
    <w:div w:id="1444768851">
      <w:bodyDiv w:val="1"/>
      <w:marLeft w:val="0"/>
      <w:marRight w:val="0"/>
      <w:marTop w:val="0"/>
      <w:marBottom w:val="0"/>
      <w:divBdr>
        <w:top w:val="none" w:sz="0" w:space="0" w:color="auto"/>
        <w:left w:val="none" w:sz="0" w:space="0" w:color="auto"/>
        <w:bottom w:val="none" w:sz="0" w:space="0" w:color="auto"/>
        <w:right w:val="none" w:sz="0" w:space="0" w:color="auto"/>
      </w:divBdr>
    </w:div>
    <w:div w:id="1444956260">
      <w:bodyDiv w:val="1"/>
      <w:marLeft w:val="0"/>
      <w:marRight w:val="0"/>
      <w:marTop w:val="0"/>
      <w:marBottom w:val="0"/>
      <w:divBdr>
        <w:top w:val="none" w:sz="0" w:space="0" w:color="auto"/>
        <w:left w:val="none" w:sz="0" w:space="0" w:color="auto"/>
        <w:bottom w:val="none" w:sz="0" w:space="0" w:color="auto"/>
        <w:right w:val="none" w:sz="0" w:space="0" w:color="auto"/>
      </w:divBdr>
    </w:div>
    <w:div w:id="1446850234">
      <w:bodyDiv w:val="1"/>
      <w:marLeft w:val="0"/>
      <w:marRight w:val="0"/>
      <w:marTop w:val="0"/>
      <w:marBottom w:val="0"/>
      <w:divBdr>
        <w:top w:val="none" w:sz="0" w:space="0" w:color="auto"/>
        <w:left w:val="none" w:sz="0" w:space="0" w:color="auto"/>
        <w:bottom w:val="none" w:sz="0" w:space="0" w:color="auto"/>
        <w:right w:val="none" w:sz="0" w:space="0" w:color="auto"/>
      </w:divBdr>
    </w:div>
    <w:div w:id="1450978020">
      <w:bodyDiv w:val="1"/>
      <w:marLeft w:val="0"/>
      <w:marRight w:val="0"/>
      <w:marTop w:val="0"/>
      <w:marBottom w:val="0"/>
      <w:divBdr>
        <w:top w:val="none" w:sz="0" w:space="0" w:color="auto"/>
        <w:left w:val="none" w:sz="0" w:space="0" w:color="auto"/>
        <w:bottom w:val="none" w:sz="0" w:space="0" w:color="auto"/>
        <w:right w:val="none" w:sz="0" w:space="0" w:color="auto"/>
      </w:divBdr>
    </w:div>
    <w:div w:id="1451388923">
      <w:bodyDiv w:val="1"/>
      <w:marLeft w:val="0"/>
      <w:marRight w:val="0"/>
      <w:marTop w:val="0"/>
      <w:marBottom w:val="0"/>
      <w:divBdr>
        <w:top w:val="none" w:sz="0" w:space="0" w:color="auto"/>
        <w:left w:val="none" w:sz="0" w:space="0" w:color="auto"/>
        <w:bottom w:val="none" w:sz="0" w:space="0" w:color="auto"/>
        <w:right w:val="none" w:sz="0" w:space="0" w:color="auto"/>
      </w:divBdr>
    </w:div>
    <w:div w:id="1452237154">
      <w:bodyDiv w:val="1"/>
      <w:marLeft w:val="0"/>
      <w:marRight w:val="0"/>
      <w:marTop w:val="0"/>
      <w:marBottom w:val="0"/>
      <w:divBdr>
        <w:top w:val="none" w:sz="0" w:space="0" w:color="auto"/>
        <w:left w:val="none" w:sz="0" w:space="0" w:color="auto"/>
        <w:bottom w:val="none" w:sz="0" w:space="0" w:color="auto"/>
        <w:right w:val="none" w:sz="0" w:space="0" w:color="auto"/>
      </w:divBdr>
    </w:div>
    <w:div w:id="1452557591">
      <w:bodyDiv w:val="1"/>
      <w:marLeft w:val="0"/>
      <w:marRight w:val="0"/>
      <w:marTop w:val="0"/>
      <w:marBottom w:val="0"/>
      <w:divBdr>
        <w:top w:val="none" w:sz="0" w:space="0" w:color="auto"/>
        <w:left w:val="none" w:sz="0" w:space="0" w:color="auto"/>
        <w:bottom w:val="none" w:sz="0" w:space="0" w:color="auto"/>
        <w:right w:val="none" w:sz="0" w:space="0" w:color="auto"/>
      </w:divBdr>
    </w:div>
    <w:div w:id="1455445757">
      <w:bodyDiv w:val="1"/>
      <w:marLeft w:val="0"/>
      <w:marRight w:val="0"/>
      <w:marTop w:val="0"/>
      <w:marBottom w:val="0"/>
      <w:divBdr>
        <w:top w:val="none" w:sz="0" w:space="0" w:color="auto"/>
        <w:left w:val="none" w:sz="0" w:space="0" w:color="auto"/>
        <w:bottom w:val="none" w:sz="0" w:space="0" w:color="auto"/>
        <w:right w:val="none" w:sz="0" w:space="0" w:color="auto"/>
      </w:divBdr>
    </w:div>
    <w:div w:id="1455635043">
      <w:bodyDiv w:val="1"/>
      <w:marLeft w:val="0"/>
      <w:marRight w:val="0"/>
      <w:marTop w:val="0"/>
      <w:marBottom w:val="0"/>
      <w:divBdr>
        <w:top w:val="none" w:sz="0" w:space="0" w:color="auto"/>
        <w:left w:val="none" w:sz="0" w:space="0" w:color="auto"/>
        <w:bottom w:val="none" w:sz="0" w:space="0" w:color="auto"/>
        <w:right w:val="none" w:sz="0" w:space="0" w:color="auto"/>
      </w:divBdr>
    </w:div>
    <w:div w:id="1457722647">
      <w:bodyDiv w:val="1"/>
      <w:marLeft w:val="0"/>
      <w:marRight w:val="0"/>
      <w:marTop w:val="0"/>
      <w:marBottom w:val="0"/>
      <w:divBdr>
        <w:top w:val="none" w:sz="0" w:space="0" w:color="auto"/>
        <w:left w:val="none" w:sz="0" w:space="0" w:color="auto"/>
        <w:bottom w:val="none" w:sz="0" w:space="0" w:color="auto"/>
        <w:right w:val="none" w:sz="0" w:space="0" w:color="auto"/>
      </w:divBdr>
    </w:div>
    <w:div w:id="1458373137">
      <w:bodyDiv w:val="1"/>
      <w:marLeft w:val="0"/>
      <w:marRight w:val="0"/>
      <w:marTop w:val="0"/>
      <w:marBottom w:val="0"/>
      <w:divBdr>
        <w:top w:val="none" w:sz="0" w:space="0" w:color="auto"/>
        <w:left w:val="none" w:sz="0" w:space="0" w:color="auto"/>
        <w:bottom w:val="none" w:sz="0" w:space="0" w:color="auto"/>
        <w:right w:val="none" w:sz="0" w:space="0" w:color="auto"/>
      </w:divBdr>
    </w:div>
    <w:div w:id="1459377262">
      <w:bodyDiv w:val="1"/>
      <w:marLeft w:val="0"/>
      <w:marRight w:val="0"/>
      <w:marTop w:val="0"/>
      <w:marBottom w:val="0"/>
      <w:divBdr>
        <w:top w:val="none" w:sz="0" w:space="0" w:color="auto"/>
        <w:left w:val="none" w:sz="0" w:space="0" w:color="auto"/>
        <w:bottom w:val="none" w:sz="0" w:space="0" w:color="auto"/>
        <w:right w:val="none" w:sz="0" w:space="0" w:color="auto"/>
      </w:divBdr>
    </w:div>
    <w:div w:id="1463426565">
      <w:bodyDiv w:val="1"/>
      <w:marLeft w:val="0"/>
      <w:marRight w:val="0"/>
      <w:marTop w:val="0"/>
      <w:marBottom w:val="0"/>
      <w:divBdr>
        <w:top w:val="none" w:sz="0" w:space="0" w:color="auto"/>
        <w:left w:val="none" w:sz="0" w:space="0" w:color="auto"/>
        <w:bottom w:val="none" w:sz="0" w:space="0" w:color="auto"/>
        <w:right w:val="none" w:sz="0" w:space="0" w:color="auto"/>
      </w:divBdr>
    </w:div>
    <w:div w:id="1464152431">
      <w:bodyDiv w:val="1"/>
      <w:marLeft w:val="0"/>
      <w:marRight w:val="0"/>
      <w:marTop w:val="0"/>
      <w:marBottom w:val="0"/>
      <w:divBdr>
        <w:top w:val="none" w:sz="0" w:space="0" w:color="auto"/>
        <w:left w:val="none" w:sz="0" w:space="0" w:color="auto"/>
        <w:bottom w:val="none" w:sz="0" w:space="0" w:color="auto"/>
        <w:right w:val="none" w:sz="0" w:space="0" w:color="auto"/>
      </w:divBdr>
    </w:div>
    <w:div w:id="1464345417">
      <w:bodyDiv w:val="1"/>
      <w:marLeft w:val="0"/>
      <w:marRight w:val="0"/>
      <w:marTop w:val="0"/>
      <w:marBottom w:val="0"/>
      <w:divBdr>
        <w:top w:val="none" w:sz="0" w:space="0" w:color="auto"/>
        <w:left w:val="none" w:sz="0" w:space="0" w:color="auto"/>
        <w:bottom w:val="none" w:sz="0" w:space="0" w:color="auto"/>
        <w:right w:val="none" w:sz="0" w:space="0" w:color="auto"/>
      </w:divBdr>
    </w:div>
    <w:div w:id="1470830051">
      <w:bodyDiv w:val="1"/>
      <w:marLeft w:val="0"/>
      <w:marRight w:val="0"/>
      <w:marTop w:val="0"/>
      <w:marBottom w:val="0"/>
      <w:divBdr>
        <w:top w:val="none" w:sz="0" w:space="0" w:color="auto"/>
        <w:left w:val="none" w:sz="0" w:space="0" w:color="auto"/>
        <w:bottom w:val="none" w:sz="0" w:space="0" w:color="auto"/>
        <w:right w:val="none" w:sz="0" w:space="0" w:color="auto"/>
      </w:divBdr>
    </w:div>
    <w:div w:id="1472750955">
      <w:bodyDiv w:val="1"/>
      <w:marLeft w:val="0"/>
      <w:marRight w:val="0"/>
      <w:marTop w:val="0"/>
      <w:marBottom w:val="0"/>
      <w:divBdr>
        <w:top w:val="none" w:sz="0" w:space="0" w:color="auto"/>
        <w:left w:val="none" w:sz="0" w:space="0" w:color="auto"/>
        <w:bottom w:val="none" w:sz="0" w:space="0" w:color="auto"/>
        <w:right w:val="none" w:sz="0" w:space="0" w:color="auto"/>
      </w:divBdr>
    </w:div>
    <w:div w:id="1473907065">
      <w:bodyDiv w:val="1"/>
      <w:marLeft w:val="0"/>
      <w:marRight w:val="0"/>
      <w:marTop w:val="0"/>
      <w:marBottom w:val="0"/>
      <w:divBdr>
        <w:top w:val="none" w:sz="0" w:space="0" w:color="auto"/>
        <w:left w:val="none" w:sz="0" w:space="0" w:color="auto"/>
        <w:bottom w:val="none" w:sz="0" w:space="0" w:color="auto"/>
        <w:right w:val="none" w:sz="0" w:space="0" w:color="auto"/>
      </w:divBdr>
    </w:div>
    <w:div w:id="1475175742">
      <w:bodyDiv w:val="1"/>
      <w:marLeft w:val="0"/>
      <w:marRight w:val="0"/>
      <w:marTop w:val="0"/>
      <w:marBottom w:val="0"/>
      <w:divBdr>
        <w:top w:val="none" w:sz="0" w:space="0" w:color="auto"/>
        <w:left w:val="none" w:sz="0" w:space="0" w:color="auto"/>
        <w:bottom w:val="none" w:sz="0" w:space="0" w:color="auto"/>
        <w:right w:val="none" w:sz="0" w:space="0" w:color="auto"/>
      </w:divBdr>
    </w:div>
    <w:div w:id="1475415386">
      <w:bodyDiv w:val="1"/>
      <w:marLeft w:val="0"/>
      <w:marRight w:val="0"/>
      <w:marTop w:val="0"/>
      <w:marBottom w:val="0"/>
      <w:divBdr>
        <w:top w:val="none" w:sz="0" w:space="0" w:color="auto"/>
        <w:left w:val="none" w:sz="0" w:space="0" w:color="auto"/>
        <w:bottom w:val="none" w:sz="0" w:space="0" w:color="auto"/>
        <w:right w:val="none" w:sz="0" w:space="0" w:color="auto"/>
      </w:divBdr>
    </w:div>
    <w:div w:id="1476138401">
      <w:bodyDiv w:val="1"/>
      <w:marLeft w:val="0"/>
      <w:marRight w:val="0"/>
      <w:marTop w:val="0"/>
      <w:marBottom w:val="0"/>
      <w:divBdr>
        <w:top w:val="none" w:sz="0" w:space="0" w:color="auto"/>
        <w:left w:val="none" w:sz="0" w:space="0" w:color="auto"/>
        <w:bottom w:val="none" w:sz="0" w:space="0" w:color="auto"/>
        <w:right w:val="none" w:sz="0" w:space="0" w:color="auto"/>
      </w:divBdr>
    </w:div>
    <w:div w:id="1476529322">
      <w:bodyDiv w:val="1"/>
      <w:marLeft w:val="0"/>
      <w:marRight w:val="0"/>
      <w:marTop w:val="0"/>
      <w:marBottom w:val="0"/>
      <w:divBdr>
        <w:top w:val="none" w:sz="0" w:space="0" w:color="auto"/>
        <w:left w:val="none" w:sz="0" w:space="0" w:color="auto"/>
        <w:bottom w:val="none" w:sz="0" w:space="0" w:color="auto"/>
        <w:right w:val="none" w:sz="0" w:space="0" w:color="auto"/>
      </w:divBdr>
    </w:div>
    <w:div w:id="1483308409">
      <w:bodyDiv w:val="1"/>
      <w:marLeft w:val="0"/>
      <w:marRight w:val="0"/>
      <w:marTop w:val="0"/>
      <w:marBottom w:val="0"/>
      <w:divBdr>
        <w:top w:val="none" w:sz="0" w:space="0" w:color="auto"/>
        <w:left w:val="none" w:sz="0" w:space="0" w:color="auto"/>
        <w:bottom w:val="none" w:sz="0" w:space="0" w:color="auto"/>
        <w:right w:val="none" w:sz="0" w:space="0" w:color="auto"/>
      </w:divBdr>
    </w:div>
    <w:div w:id="1483618104">
      <w:bodyDiv w:val="1"/>
      <w:marLeft w:val="0"/>
      <w:marRight w:val="0"/>
      <w:marTop w:val="0"/>
      <w:marBottom w:val="0"/>
      <w:divBdr>
        <w:top w:val="none" w:sz="0" w:space="0" w:color="auto"/>
        <w:left w:val="none" w:sz="0" w:space="0" w:color="auto"/>
        <w:bottom w:val="none" w:sz="0" w:space="0" w:color="auto"/>
        <w:right w:val="none" w:sz="0" w:space="0" w:color="auto"/>
      </w:divBdr>
    </w:div>
    <w:div w:id="1483741429">
      <w:bodyDiv w:val="1"/>
      <w:marLeft w:val="0"/>
      <w:marRight w:val="0"/>
      <w:marTop w:val="0"/>
      <w:marBottom w:val="0"/>
      <w:divBdr>
        <w:top w:val="none" w:sz="0" w:space="0" w:color="auto"/>
        <w:left w:val="none" w:sz="0" w:space="0" w:color="auto"/>
        <w:bottom w:val="none" w:sz="0" w:space="0" w:color="auto"/>
        <w:right w:val="none" w:sz="0" w:space="0" w:color="auto"/>
      </w:divBdr>
    </w:div>
    <w:div w:id="1483812209">
      <w:bodyDiv w:val="1"/>
      <w:marLeft w:val="0"/>
      <w:marRight w:val="0"/>
      <w:marTop w:val="0"/>
      <w:marBottom w:val="0"/>
      <w:divBdr>
        <w:top w:val="none" w:sz="0" w:space="0" w:color="auto"/>
        <w:left w:val="none" w:sz="0" w:space="0" w:color="auto"/>
        <w:bottom w:val="none" w:sz="0" w:space="0" w:color="auto"/>
        <w:right w:val="none" w:sz="0" w:space="0" w:color="auto"/>
      </w:divBdr>
    </w:div>
    <w:div w:id="1484128529">
      <w:bodyDiv w:val="1"/>
      <w:marLeft w:val="0"/>
      <w:marRight w:val="0"/>
      <w:marTop w:val="0"/>
      <w:marBottom w:val="0"/>
      <w:divBdr>
        <w:top w:val="none" w:sz="0" w:space="0" w:color="auto"/>
        <w:left w:val="none" w:sz="0" w:space="0" w:color="auto"/>
        <w:bottom w:val="none" w:sz="0" w:space="0" w:color="auto"/>
        <w:right w:val="none" w:sz="0" w:space="0" w:color="auto"/>
      </w:divBdr>
    </w:div>
    <w:div w:id="1485128091">
      <w:bodyDiv w:val="1"/>
      <w:marLeft w:val="0"/>
      <w:marRight w:val="0"/>
      <w:marTop w:val="0"/>
      <w:marBottom w:val="0"/>
      <w:divBdr>
        <w:top w:val="none" w:sz="0" w:space="0" w:color="auto"/>
        <w:left w:val="none" w:sz="0" w:space="0" w:color="auto"/>
        <w:bottom w:val="none" w:sz="0" w:space="0" w:color="auto"/>
        <w:right w:val="none" w:sz="0" w:space="0" w:color="auto"/>
      </w:divBdr>
    </w:div>
    <w:div w:id="1485194441">
      <w:bodyDiv w:val="1"/>
      <w:marLeft w:val="0"/>
      <w:marRight w:val="0"/>
      <w:marTop w:val="0"/>
      <w:marBottom w:val="0"/>
      <w:divBdr>
        <w:top w:val="none" w:sz="0" w:space="0" w:color="auto"/>
        <w:left w:val="none" w:sz="0" w:space="0" w:color="auto"/>
        <w:bottom w:val="none" w:sz="0" w:space="0" w:color="auto"/>
        <w:right w:val="none" w:sz="0" w:space="0" w:color="auto"/>
      </w:divBdr>
    </w:div>
    <w:div w:id="1485316881">
      <w:bodyDiv w:val="1"/>
      <w:marLeft w:val="0"/>
      <w:marRight w:val="0"/>
      <w:marTop w:val="0"/>
      <w:marBottom w:val="0"/>
      <w:divBdr>
        <w:top w:val="none" w:sz="0" w:space="0" w:color="auto"/>
        <w:left w:val="none" w:sz="0" w:space="0" w:color="auto"/>
        <w:bottom w:val="none" w:sz="0" w:space="0" w:color="auto"/>
        <w:right w:val="none" w:sz="0" w:space="0" w:color="auto"/>
      </w:divBdr>
    </w:div>
    <w:div w:id="1489177242">
      <w:bodyDiv w:val="1"/>
      <w:marLeft w:val="0"/>
      <w:marRight w:val="0"/>
      <w:marTop w:val="0"/>
      <w:marBottom w:val="0"/>
      <w:divBdr>
        <w:top w:val="none" w:sz="0" w:space="0" w:color="auto"/>
        <w:left w:val="none" w:sz="0" w:space="0" w:color="auto"/>
        <w:bottom w:val="none" w:sz="0" w:space="0" w:color="auto"/>
        <w:right w:val="none" w:sz="0" w:space="0" w:color="auto"/>
      </w:divBdr>
    </w:div>
    <w:div w:id="1493181265">
      <w:bodyDiv w:val="1"/>
      <w:marLeft w:val="0"/>
      <w:marRight w:val="0"/>
      <w:marTop w:val="0"/>
      <w:marBottom w:val="0"/>
      <w:divBdr>
        <w:top w:val="none" w:sz="0" w:space="0" w:color="auto"/>
        <w:left w:val="none" w:sz="0" w:space="0" w:color="auto"/>
        <w:bottom w:val="none" w:sz="0" w:space="0" w:color="auto"/>
        <w:right w:val="none" w:sz="0" w:space="0" w:color="auto"/>
      </w:divBdr>
    </w:div>
    <w:div w:id="1493329302">
      <w:bodyDiv w:val="1"/>
      <w:marLeft w:val="0"/>
      <w:marRight w:val="0"/>
      <w:marTop w:val="0"/>
      <w:marBottom w:val="0"/>
      <w:divBdr>
        <w:top w:val="none" w:sz="0" w:space="0" w:color="auto"/>
        <w:left w:val="none" w:sz="0" w:space="0" w:color="auto"/>
        <w:bottom w:val="none" w:sz="0" w:space="0" w:color="auto"/>
        <w:right w:val="none" w:sz="0" w:space="0" w:color="auto"/>
      </w:divBdr>
    </w:div>
    <w:div w:id="1502306875">
      <w:bodyDiv w:val="1"/>
      <w:marLeft w:val="0"/>
      <w:marRight w:val="0"/>
      <w:marTop w:val="0"/>
      <w:marBottom w:val="0"/>
      <w:divBdr>
        <w:top w:val="none" w:sz="0" w:space="0" w:color="auto"/>
        <w:left w:val="none" w:sz="0" w:space="0" w:color="auto"/>
        <w:bottom w:val="none" w:sz="0" w:space="0" w:color="auto"/>
        <w:right w:val="none" w:sz="0" w:space="0" w:color="auto"/>
      </w:divBdr>
    </w:div>
    <w:div w:id="1502430327">
      <w:bodyDiv w:val="1"/>
      <w:marLeft w:val="0"/>
      <w:marRight w:val="0"/>
      <w:marTop w:val="0"/>
      <w:marBottom w:val="0"/>
      <w:divBdr>
        <w:top w:val="none" w:sz="0" w:space="0" w:color="auto"/>
        <w:left w:val="none" w:sz="0" w:space="0" w:color="auto"/>
        <w:bottom w:val="none" w:sz="0" w:space="0" w:color="auto"/>
        <w:right w:val="none" w:sz="0" w:space="0" w:color="auto"/>
      </w:divBdr>
    </w:div>
    <w:div w:id="1503159132">
      <w:bodyDiv w:val="1"/>
      <w:marLeft w:val="0"/>
      <w:marRight w:val="0"/>
      <w:marTop w:val="0"/>
      <w:marBottom w:val="0"/>
      <w:divBdr>
        <w:top w:val="none" w:sz="0" w:space="0" w:color="auto"/>
        <w:left w:val="none" w:sz="0" w:space="0" w:color="auto"/>
        <w:bottom w:val="none" w:sz="0" w:space="0" w:color="auto"/>
        <w:right w:val="none" w:sz="0" w:space="0" w:color="auto"/>
      </w:divBdr>
    </w:div>
    <w:div w:id="1503427972">
      <w:bodyDiv w:val="1"/>
      <w:marLeft w:val="0"/>
      <w:marRight w:val="0"/>
      <w:marTop w:val="0"/>
      <w:marBottom w:val="0"/>
      <w:divBdr>
        <w:top w:val="none" w:sz="0" w:space="0" w:color="auto"/>
        <w:left w:val="none" w:sz="0" w:space="0" w:color="auto"/>
        <w:bottom w:val="none" w:sz="0" w:space="0" w:color="auto"/>
        <w:right w:val="none" w:sz="0" w:space="0" w:color="auto"/>
      </w:divBdr>
    </w:div>
    <w:div w:id="1504659631">
      <w:bodyDiv w:val="1"/>
      <w:marLeft w:val="0"/>
      <w:marRight w:val="0"/>
      <w:marTop w:val="0"/>
      <w:marBottom w:val="0"/>
      <w:divBdr>
        <w:top w:val="none" w:sz="0" w:space="0" w:color="auto"/>
        <w:left w:val="none" w:sz="0" w:space="0" w:color="auto"/>
        <w:bottom w:val="none" w:sz="0" w:space="0" w:color="auto"/>
        <w:right w:val="none" w:sz="0" w:space="0" w:color="auto"/>
      </w:divBdr>
    </w:div>
    <w:div w:id="1504782380">
      <w:bodyDiv w:val="1"/>
      <w:marLeft w:val="0"/>
      <w:marRight w:val="0"/>
      <w:marTop w:val="0"/>
      <w:marBottom w:val="0"/>
      <w:divBdr>
        <w:top w:val="none" w:sz="0" w:space="0" w:color="auto"/>
        <w:left w:val="none" w:sz="0" w:space="0" w:color="auto"/>
        <w:bottom w:val="none" w:sz="0" w:space="0" w:color="auto"/>
        <w:right w:val="none" w:sz="0" w:space="0" w:color="auto"/>
      </w:divBdr>
    </w:div>
    <w:div w:id="1504973141">
      <w:bodyDiv w:val="1"/>
      <w:marLeft w:val="0"/>
      <w:marRight w:val="0"/>
      <w:marTop w:val="0"/>
      <w:marBottom w:val="0"/>
      <w:divBdr>
        <w:top w:val="none" w:sz="0" w:space="0" w:color="auto"/>
        <w:left w:val="none" w:sz="0" w:space="0" w:color="auto"/>
        <w:bottom w:val="none" w:sz="0" w:space="0" w:color="auto"/>
        <w:right w:val="none" w:sz="0" w:space="0" w:color="auto"/>
      </w:divBdr>
    </w:div>
    <w:div w:id="1506044542">
      <w:bodyDiv w:val="1"/>
      <w:marLeft w:val="0"/>
      <w:marRight w:val="0"/>
      <w:marTop w:val="0"/>
      <w:marBottom w:val="0"/>
      <w:divBdr>
        <w:top w:val="none" w:sz="0" w:space="0" w:color="auto"/>
        <w:left w:val="none" w:sz="0" w:space="0" w:color="auto"/>
        <w:bottom w:val="none" w:sz="0" w:space="0" w:color="auto"/>
        <w:right w:val="none" w:sz="0" w:space="0" w:color="auto"/>
      </w:divBdr>
    </w:div>
    <w:div w:id="1507596059">
      <w:bodyDiv w:val="1"/>
      <w:marLeft w:val="0"/>
      <w:marRight w:val="0"/>
      <w:marTop w:val="0"/>
      <w:marBottom w:val="0"/>
      <w:divBdr>
        <w:top w:val="none" w:sz="0" w:space="0" w:color="auto"/>
        <w:left w:val="none" w:sz="0" w:space="0" w:color="auto"/>
        <w:bottom w:val="none" w:sz="0" w:space="0" w:color="auto"/>
        <w:right w:val="none" w:sz="0" w:space="0" w:color="auto"/>
      </w:divBdr>
    </w:div>
    <w:div w:id="1509173080">
      <w:bodyDiv w:val="1"/>
      <w:marLeft w:val="0"/>
      <w:marRight w:val="0"/>
      <w:marTop w:val="0"/>
      <w:marBottom w:val="0"/>
      <w:divBdr>
        <w:top w:val="none" w:sz="0" w:space="0" w:color="auto"/>
        <w:left w:val="none" w:sz="0" w:space="0" w:color="auto"/>
        <w:bottom w:val="none" w:sz="0" w:space="0" w:color="auto"/>
        <w:right w:val="none" w:sz="0" w:space="0" w:color="auto"/>
      </w:divBdr>
    </w:div>
    <w:div w:id="1511676228">
      <w:bodyDiv w:val="1"/>
      <w:marLeft w:val="0"/>
      <w:marRight w:val="0"/>
      <w:marTop w:val="0"/>
      <w:marBottom w:val="0"/>
      <w:divBdr>
        <w:top w:val="none" w:sz="0" w:space="0" w:color="auto"/>
        <w:left w:val="none" w:sz="0" w:space="0" w:color="auto"/>
        <w:bottom w:val="none" w:sz="0" w:space="0" w:color="auto"/>
        <w:right w:val="none" w:sz="0" w:space="0" w:color="auto"/>
      </w:divBdr>
    </w:div>
    <w:div w:id="1513451907">
      <w:bodyDiv w:val="1"/>
      <w:marLeft w:val="0"/>
      <w:marRight w:val="0"/>
      <w:marTop w:val="0"/>
      <w:marBottom w:val="0"/>
      <w:divBdr>
        <w:top w:val="none" w:sz="0" w:space="0" w:color="auto"/>
        <w:left w:val="none" w:sz="0" w:space="0" w:color="auto"/>
        <w:bottom w:val="none" w:sz="0" w:space="0" w:color="auto"/>
        <w:right w:val="none" w:sz="0" w:space="0" w:color="auto"/>
      </w:divBdr>
    </w:div>
    <w:div w:id="1513958990">
      <w:bodyDiv w:val="1"/>
      <w:marLeft w:val="0"/>
      <w:marRight w:val="0"/>
      <w:marTop w:val="0"/>
      <w:marBottom w:val="0"/>
      <w:divBdr>
        <w:top w:val="none" w:sz="0" w:space="0" w:color="auto"/>
        <w:left w:val="none" w:sz="0" w:space="0" w:color="auto"/>
        <w:bottom w:val="none" w:sz="0" w:space="0" w:color="auto"/>
        <w:right w:val="none" w:sz="0" w:space="0" w:color="auto"/>
      </w:divBdr>
    </w:div>
    <w:div w:id="1514343193">
      <w:bodyDiv w:val="1"/>
      <w:marLeft w:val="0"/>
      <w:marRight w:val="0"/>
      <w:marTop w:val="0"/>
      <w:marBottom w:val="0"/>
      <w:divBdr>
        <w:top w:val="none" w:sz="0" w:space="0" w:color="auto"/>
        <w:left w:val="none" w:sz="0" w:space="0" w:color="auto"/>
        <w:bottom w:val="none" w:sz="0" w:space="0" w:color="auto"/>
        <w:right w:val="none" w:sz="0" w:space="0" w:color="auto"/>
      </w:divBdr>
    </w:div>
    <w:div w:id="1514567616">
      <w:bodyDiv w:val="1"/>
      <w:marLeft w:val="0"/>
      <w:marRight w:val="0"/>
      <w:marTop w:val="0"/>
      <w:marBottom w:val="0"/>
      <w:divBdr>
        <w:top w:val="none" w:sz="0" w:space="0" w:color="auto"/>
        <w:left w:val="none" w:sz="0" w:space="0" w:color="auto"/>
        <w:bottom w:val="none" w:sz="0" w:space="0" w:color="auto"/>
        <w:right w:val="none" w:sz="0" w:space="0" w:color="auto"/>
      </w:divBdr>
    </w:div>
    <w:div w:id="1517308720">
      <w:bodyDiv w:val="1"/>
      <w:marLeft w:val="0"/>
      <w:marRight w:val="0"/>
      <w:marTop w:val="0"/>
      <w:marBottom w:val="0"/>
      <w:divBdr>
        <w:top w:val="none" w:sz="0" w:space="0" w:color="auto"/>
        <w:left w:val="none" w:sz="0" w:space="0" w:color="auto"/>
        <w:bottom w:val="none" w:sz="0" w:space="0" w:color="auto"/>
        <w:right w:val="none" w:sz="0" w:space="0" w:color="auto"/>
      </w:divBdr>
    </w:div>
    <w:div w:id="1517425321">
      <w:bodyDiv w:val="1"/>
      <w:marLeft w:val="0"/>
      <w:marRight w:val="0"/>
      <w:marTop w:val="0"/>
      <w:marBottom w:val="0"/>
      <w:divBdr>
        <w:top w:val="none" w:sz="0" w:space="0" w:color="auto"/>
        <w:left w:val="none" w:sz="0" w:space="0" w:color="auto"/>
        <w:bottom w:val="none" w:sz="0" w:space="0" w:color="auto"/>
        <w:right w:val="none" w:sz="0" w:space="0" w:color="auto"/>
      </w:divBdr>
    </w:div>
    <w:div w:id="1518763592">
      <w:bodyDiv w:val="1"/>
      <w:marLeft w:val="0"/>
      <w:marRight w:val="0"/>
      <w:marTop w:val="0"/>
      <w:marBottom w:val="0"/>
      <w:divBdr>
        <w:top w:val="none" w:sz="0" w:space="0" w:color="auto"/>
        <w:left w:val="none" w:sz="0" w:space="0" w:color="auto"/>
        <w:bottom w:val="none" w:sz="0" w:space="0" w:color="auto"/>
        <w:right w:val="none" w:sz="0" w:space="0" w:color="auto"/>
      </w:divBdr>
    </w:div>
    <w:div w:id="1519612720">
      <w:bodyDiv w:val="1"/>
      <w:marLeft w:val="0"/>
      <w:marRight w:val="0"/>
      <w:marTop w:val="0"/>
      <w:marBottom w:val="0"/>
      <w:divBdr>
        <w:top w:val="none" w:sz="0" w:space="0" w:color="auto"/>
        <w:left w:val="none" w:sz="0" w:space="0" w:color="auto"/>
        <w:bottom w:val="none" w:sz="0" w:space="0" w:color="auto"/>
        <w:right w:val="none" w:sz="0" w:space="0" w:color="auto"/>
      </w:divBdr>
    </w:div>
    <w:div w:id="1522040426">
      <w:bodyDiv w:val="1"/>
      <w:marLeft w:val="0"/>
      <w:marRight w:val="0"/>
      <w:marTop w:val="0"/>
      <w:marBottom w:val="0"/>
      <w:divBdr>
        <w:top w:val="none" w:sz="0" w:space="0" w:color="auto"/>
        <w:left w:val="none" w:sz="0" w:space="0" w:color="auto"/>
        <w:bottom w:val="none" w:sz="0" w:space="0" w:color="auto"/>
        <w:right w:val="none" w:sz="0" w:space="0" w:color="auto"/>
      </w:divBdr>
    </w:div>
    <w:div w:id="1527214082">
      <w:bodyDiv w:val="1"/>
      <w:marLeft w:val="0"/>
      <w:marRight w:val="0"/>
      <w:marTop w:val="0"/>
      <w:marBottom w:val="0"/>
      <w:divBdr>
        <w:top w:val="none" w:sz="0" w:space="0" w:color="auto"/>
        <w:left w:val="none" w:sz="0" w:space="0" w:color="auto"/>
        <w:bottom w:val="none" w:sz="0" w:space="0" w:color="auto"/>
        <w:right w:val="none" w:sz="0" w:space="0" w:color="auto"/>
      </w:divBdr>
    </w:div>
    <w:div w:id="1527868829">
      <w:bodyDiv w:val="1"/>
      <w:marLeft w:val="0"/>
      <w:marRight w:val="0"/>
      <w:marTop w:val="0"/>
      <w:marBottom w:val="0"/>
      <w:divBdr>
        <w:top w:val="none" w:sz="0" w:space="0" w:color="auto"/>
        <w:left w:val="none" w:sz="0" w:space="0" w:color="auto"/>
        <w:bottom w:val="none" w:sz="0" w:space="0" w:color="auto"/>
        <w:right w:val="none" w:sz="0" w:space="0" w:color="auto"/>
      </w:divBdr>
    </w:div>
    <w:div w:id="1528568406">
      <w:bodyDiv w:val="1"/>
      <w:marLeft w:val="0"/>
      <w:marRight w:val="0"/>
      <w:marTop w:val="0"/>
      <w:marBottom w:val="0"/>
      <w:divBdr>
        <w:top w:val="none" w:sz="0" w:space="0" w:color="auto"/>
        <w:left w:val="none" w:sz="0" w:space="0" w:color="auto"/>
        <w:bottom w:val="none" w:sz="0" w:space="0" w:color="auto"/>
        <w:right w:val="none" w:sz="0" w:space="0" w:color="auto"/>
      </w:divBdr>
    </w:div>
    <w:div w:id="1529021512">
      <w:bodyDiv w:val="1"/>
      <w:marLeft w:val="0"/>
      <w:marRight w:val="0"/>
      <w:marTop w:val="0"/>
      <w:marBottom w:val="0"/>
      <w:divBdr>
        <w:top w:val="none" w:sz="0" w:space="0" w:color="auto"/>
        <w:left w:val="none" w:sz="0" w:space="0" w:color="auto"/>
        <w:bottom w:val="none" w:sz="0" w:space="0" w:color="auto"/>
        <w:right w:val="none" w:sz="0" w:space="0" w:color="auto"/>
      </w:divBdr>
    </w:div>
    <w:div w:id="1531140380">
      <w:bodyDiv w:val="1"/>
      <w:marLeft w:val="0"/>
      <w:marRight w:val="0"/>
      <w:marTop w:val="0"/>
      <w:marBottom w:val="0"/>
      <w:divBdr>
        <w:top w:val="none" w:sz="0" w:space="0" w:color="auto"/>
        <w:left w:val="none" w:sz="0" w:space="0" w:color="auto"/>
        <w:bottom w:val="none" w:sz="0" w:space="0" w:color="auto"/>
        <w:right w:val="none" w:sz="0" w:space="0" w:color="auto"/>
      </w:divBdr>
    </w:div>
    <w:div w:id="1537502919">
      <w:bodyDiv w:val="1"/>
      <w:marLeft w:val="0"/>
      <w:marRight w:val="0"/>
      <w:marTop w:val="0"/>
      <w:marBottom w:val="0"/>
      <w:divBdr>
        <w:top w:val="none" w:sz="0" w:space="0" w:color="auto"/>
        <w:left w:val="none" w:sz="0" w:space="0" w:color="auto"/>
        <w:bottom w:val="none" w:sz="0" w:space="0" w:color="auto"/>
        <w:right w:val="none" w:sz="0" w:space="0" w:color="auto"/>
      </w:divBdr>
    </w:div>
    <w:div w:id="1541093875">
      <w:bodyDiv w:val="1"/>
      <w:marLeft w:val="0"/>
      <w:marRight w:val="0"/>
      <w:marTop w:val="0"/>
      <w:marBottom w:val="0"/>
      <w:divBdr>
        <w:top w:val="none" w:sz="0" w:space="0" w:color="auto"/>
        <w:left w:val="none" w:sz="0" w:space="0" w:color="auto"/>
        <w:bottom w:val="none" w:sz="0" w:space="0" w:color="auto"/>
        <w:right w:val="none" w:sz="0" w:space="0" w:color="auto"/>
      </w:divBdr>
    </w:div>
    <w:div w:id="1544168365">
      <w:bodyDiv w:val="1"/>
      <w:marLeft w:val="0"/>
      <w:marRight w:val="0"/>
      <w:marTop w:val="0"/>
      <w:marBottom w:val="0"/>
      <w:divBdr>
        <w:top w:val="none" w:sz="0" w:space="0" w:color="auto"/>
        <w:left w:val="none" w:sz="0" w:space="0" w:color="auto"/>
        <w:bottom w:val="none" w:sz="0" w:space="0" w:color="auto"/>
        <w:right w:val="none" w:sz="0" w:space="0" w:color="auto"/>
      </w:divBdr>
    </w:div>
    <w:div w:id="1545828147">
      <w:bodyDiv w:val="1"/>
      <w:marLeft w:val="0"/>
      <w:marRight w:val="0"/>
      <w:marTop w:val="0"/>
      <w:marBottom w:val="0"/>
      <w:divBdr>
        <w:top w:val="none" w:sz="0" w:space="0" w:color="auto"/>
        <w:left w:val="none" w:sz="0" w:space="0" w:color="auto"/>
        <w:bottom w:val="none" w:sz="0" w:space="0" w:color="auto"/>
        <w:right w:val="none" w:sz="0" w:space="0" w:color="auto"/>
      </w:divBdr>
    </w:div>
    <w:div w:id="1546674119">
      <w:bodyDiv w:val="1"/>
      <w:marLeft w:val="0"/>
      <w:marRight w:val="0"/>
      <w:marTop w:val="0"/>
      <w:marBottom w:val="0"/>
      <w:divBdr>
        <w:top w:val="none" w:sz="0" w:space="0" w:color="auto"/>
        <w:left w:val="none" w:sz="0" w:space="0" w:color="auto"/>
        <w:bottom w:val="none" w:sz="0" w:space="0" w:color="auto"/>
        <w:right w:val="none" w:sz="0" w:space="0" w:color="auto"/>
      </w:divBdr>
    </w:div>
    <w:div w:id="1549223459">
      <w:bodyDiv w:val="1"/>
      <w:marLeft w:val="0"/>
      <w:marRight w:val="0"/>
      <w:marTop w:val="0"/>
      <w:marBottom w:val="0"/>
      <w:divBdr>
        <w:top w:val="none" w:sz="0" w:space="0" w:color="auto"/>
        <w:left w:val="none" w:sz="0" w:space="0" w:color="auto"/>
        <w:bottom w:val="none" w:sz="0" w:space="0" w:color="auto"/>
        <w:right w:val="none" w:sz="0" w:space="0" w:color="auto"/>
      </w:divBdr>
    </w:div>
    <w:div w:id="1551309248">
      <w:bodyDiv w:val="1"/>
      <w:marLeft w:val="0"/>
      <w:marRight w:val="0"/>
      <w:marTop w:val="0"/>
      <w:marBottom w:val="0"/>
      <w:divBdr>
        <w:top w:val="none" w:sz="0" w:space="0" w:color="auto"/>
        <w:left w:val="none" w:sz="0" w:space="0" w:color="auto"/>
        <w:bottom w:val="none" w:sz="0" w:space="0" w:color="auto"/>
        <w:right w:val="none" w:sz="0" w:space="0" w:color="auto"/>
      </w:divBdr>
    </w:div>
    <w:div w:id="1552108901">
      <w:bodyDiv w:val="1"/>
      <w:marLeft w:val="0"/>
      <w:marRight w:val="0"/>
      <w:marTop w:val="0"/>
      <w:marBottom w:val="0"/>
      <w:divBdr>
        <w:top w:val="none" w:sz="0" w:space="0" w:color="auto"/>
        <w:left w:val="none" w:sz="0" w:space="0" w:color="auto"/>
        <w:bottom w:val="none" w:sz="0" w:space="0" w:color="auto"/>
        <w:right w:val="none" w:sz="0" w:space="0" w:color="auto"/>
      </w:divBdr>
    </w:div>
    <w:div w:id="1552303453">
      <w:bodyDiv w:val="1"/>
      <w:marLeft w:val="0"/>
      <w:marRight w:val="0"/>
      <w:marTop w:val="0"/>
      <w:marBottom w:val="0"/>
      <w:divBdr>
        <w:top w:val="none" w:sz="0" w:space="0" w:color="auto"/>
        <w:left w:val="none" w:sz="0" w:space="0" w:color="auto"/>
        <w:bottom w:val="none" w:sz="0" w:space="0" w:color="auto"/>
        <w:right w:val="none" w:sz="0" w:space="0" w:color="auto"/>
      </w:divBdr>
    </w:div>
    <w:div w:id="1552496098">
      <w:bodyDiv w:val="1"/>
      <w:marLeft w:val="0"/>
      <w:marRight w:val="0"/>
      <w:marTop w:val="0"/>
      <w:marBottom w:val="0"/>
      <w:divBdr>
        <w:top w:val="none" w:sz="0" w:space="0" w:color="auto"/>
        <w:left w:val="none" w:sz="0" w:space="0" w:color="auto"/>
        <w:bottom w:val="none" w:sz="0" w:space="0" w:color="auto"/>
        <w:right w:val="none" w:sz="0" w:space="0" w:color="auto"/>
      </w:divBdr>
    </w:div>
    <w:div w:id="1553496437">
      <w:bodyDiv w:val="1"/>
      <w:marLeft w:val="0"/>
      <w:marRight w:val="0"/>
      <w:marTop w:val="0"/>
      <w:marBottom w:val="0"/>
      <w:divBdr>
        <w:top w:val="none" w:sz="0" w:space="0" w:color="auto"/>
        <w:left w:val="none" w:sz="0" w:space="0" w:color="auto"/>
        <w:bottom w:val="none" w:sz="0" w:space="0" w:color="auto"/>
        <w:right w:val="none" w:sz="0" w:space="0" w:color="auto"/>
      </w:divBdr>
    </w:div>
    <w:div w:id="1554196731">
      <w:bodyDiv w:val="1"/>
      <w:marLeft w:val="0"/>
      <w:marRight w:val="0"/>
      <w:marTop w:val="0"/>
      <w:marBottom w:val="0"/>
      <w:divBdr>
        <w:top w:val="none" w:sz="0" w:space="0" w:color="auto"/>
        <w:left w:val="none" w:sz="0" w:space="0" w:color="auto"/>
        <w:bottom w:val="none" w:sz="0" w:space="0" w:color="auto"/>
        <w:right w:val="none" w:sz="0" w:space="0" w:color="auto"/>
      </w:divBdr>
    </w:div>
    <w:div w:id="1555238860">
      <w:bodyDiv w:val="1"/>
      <w:marLeft w:val="0"/>
      <w:marRight w:val="0"/>
      <w:marTop w:val="0"/>
      <w:marBottom w:val="0"/>
      <w:divBdr>
        <w:top w:val="none" w:sz="0" w:space="0" w:color="auto"/>
        <w:left w:val="none" w:sz="0" w:space="0" w:color="auto"/>
        <w:bottom w:val="none" w:sz="0" w:space="0" w:color="auto"/>
        <w:right w:val="none" w:sz="0" w:space="0" w:color="auto"/>
      </w:divBdr>
    </w:div>
    <w:div w:id="1555239747">
      <w:bodyDiv w:val="1"/>
      <w:marLeft w:val="0"/>
      <w:marRight w:val="0"/>
      <w:marTop w:val="0"/>
      <w:marBottom w:val="0"/>
      <w:divBdr>
        <w:top w:val="none" w:sz="0" w:space="0" w:color="auto"/>
        <w:left w:val="none" w:sz="0" w:space="0" w:color="auto"/>
        <w:bottom w:val="none" w:sz="0" w:space="0" w:color="auto"/>
        <w:right w:val="none" w:sz="0" w:space="0" w:color="auto"/>
      </w:divBdr>
    </w:div>
    <w:div w:id="1555389335">
      <w:bodyDiv w:val="1"/>
      <w:marLeft w:val="0"/>
      <w:marRight w:val="0"/>
      <w:marTop w:val="0"/>
      <w:marBottom w:val="0"/>
      <w:divBdr>
        <w:top w:val="none" w:sz="0" w:space="0" w:color="auto"/>
        <w:left w:val="none" w:sz="0" w:space="0" w:color="auto"/>
        <w:bottom w:val="none" w:sz="0" w:space="0" w:color="auto"/>
        <w:right w:val="none" w:sz="0" w:space="0" w:color="auto"/>
      </w:divBdr>
    </w:div>
    <w:div w:id="1556507481">
      <w:bodyDiv w:val="1"/>
      <w:marLeft w:val="0"/>
      <w:marRight w:val="0"/>
      <w:marTop w:val="0"/>
      <w:marBottom w:val="0"/>
      <w:divBdr>
        <w:top w:val="none" w:sz="0" w:space="0" w:color="auto"/>
        <w:left w:val="none" w:sz="0" w:space="0" w:color="auto"/>
        <w:bottom w:val="none" w:sz="0" w:space="0" w:color="auto"/>
        <w:right w:val="none" w:sz="0" w:space="0" w:color="auto"/>
      </w:divBdr>
    </w:div>
    <w:div w:id="1557009087">
      <w:bodyDiv w:val="1"/>
      <w:marLeft w:val="0"/>
      <w:marRight w:val="0"/>
      <w:marTop w:val="0"/>
      <w:marBottom w:val="0"/>
      <w:divBdr>
        <w:top w:val="none" w:sz="0" w:space="0" w:color="auto"/>
        <w:left w:val="none" w:sz="0" w:space="0" w:color="auto"/>
        <w:bottom w:val="none" w:sz="0" w:space="0" w:color="auto"/>
        <w:right w:val="none" w:sz="0" w:space="0" w:color="auto"/>
      </w:divBdr>
    </w:div>
    <w:div w:id="1562713126">
      <w:bodyDiv w:val="1"/>
      <w:marLeft w:val="0"/>
      <w:marRight w:val="0"/>
      <w:marTop w:val="0"/>
      <w:marBottom w:val="0"/>
      <w:divBdr>
        <w:top w:val="none" w:sz="0" w:space="0" w:color="auto"/>
        <w:left w:val="none" w:sz="0" w:space="0" w:color="auto"/>
        <w:bottom w:val="none" w:sz="0" w:space="0" w:color="auto"/>
        <w:right w:val="none" w:sz="0" w:space="0" w:color="auto"/>
      </w:divBdr>
    </w:div>
    <w:div w:id="1563365724">
      <w:bodyDiv w:val="1"/>
      <w:marLeft w:val="0"/>
      <w:marRight w:val="0"/>
      <w:marTop w:val="0"/>
      <w:marBottom w:val="0"/>
      <w:divBdr>
        <w:top w:val="none" w:sz="0" w:space="0" w:color="auto"/>
        <w:left w:val="none" w:sz="0" w:space="0" w:color="auto"/>
        <w:bottom w:val="none" w:sz="0" w:space="0" w:color="auto"/>
        <w:right w:val="none" w:sz="0" w:space="0" w:color="auto"/>
      </w:divBdr>
    </w:div>
    <w:div w:id="1564871332">
      <w:bodyDiv w:val="1"/>
      <w:marLeft w:val="0"/>
      <w:marRight w:val="0"/>
      <w:marTop w:val="0"/>
      <w:marBottom w:val="0"/>
      <w:divBdr>
        <w:top w:val="none" w:sz="0" w:space="0" w:color="auto"/>
        <w:left w:val="none" w:sz="0" w:space="0" w:color="auto"/>
        <w:bottom w:val="none" w:sz="0" w:space="0" w:color="auto"/>
        <w:right w:val="none" w:sz="0" w:space="0" w:color="auto"/>
      </w:divBdr>
    </w:div>
    <w:div w:id="1565408256">
      <w:bodyDiv w:val="1"/>
      <w:marLeft w:val="0"/>
      <w:marRight w:val="0"/>
      <w:marTop w:val="0"/>
      <w:marBottom w:val="0"/>
      <w:divBdr>
        <w:top w:val="none" w:sz="0" w:space="0" w:color="auto"/>
        <w:left w:val="none" w:sz="0" w:space="0" w:color="auto"/>
        <w:bottom w:val="none" w:sz="0" w:space="0" w:color="auto"/>
        <w:right w:val="none" w:sz="0" w:space="0" w:color="auto"/>
      </w:divBdr>
    </w:div>
    <w:div w:id="1568610356">
      <w:bodyDiv w:val="1"/>
      <w:marLeft w:val="0"/>
      <w:marRight w:val="0"/>
      <w:marTop w:val="0"/>
      <w:marBottom w:val="0"/>
      <w:divBdr>
        <w:top w:val="none" w:sz="0" w:space="0" w:color="auto"/>
        <w:left w:val="none" w:sz="0" w:space="0" w:color="auto"/>
        <w:bottom w:val="none" w:sz="0" w:space="0" w:color="auto"/>
        <w:right w:val="none" w:sz="0" w:space="0" w:color="auto"/>
      </w:divBdr>
    </w:div>
    <w:div w:id="1569147549">
      <w:bodyDiv w:val="1"/>
      <w:marLeft w:val="0"/>
      <w:marRight w:val="0"/>
      <w:marTop w:val="0"/>
      <w:marBottom w:val="0"/>
      <w:divBdr>
        <w:top w:val="none" w:sz="0" w:space="0" w:color="auto"/>
        <w:left w:val="none" w:sz="0" w:space="0" w:color="auto"/>
        <w:bottom w:val="none" w:sz="0" w:space="0" w:color="auto"/>
        <w:right w:val="none" w:sz="0" w:space="0" w:color="auto"/>
      </w:divBdr>
    </w:div>
    <w:div w:id="1572425481">
      <w:bodyDiv w:val="1"/>
      <w:marLeft w:val="0"/>
      <w:marRight w:val="0"/>
      <w:marTop w:val="0"/>
      <w:marBottom w:val="0"/>
      <w:divBdr>
        <w:top w:val="none" w:sz="0" w:space="0" w:color="auto"/>
        <w:left w:val="none" w:sz="0" w:space="0" w:color="auto"/>
        <w:bottom w:val="none" w:sz="0" w:space="0" w:color="auto"/>
        <w:right w:val="none" w:sz="0" w:space="0" w:color="auto"/>
      </w:divBdr>
    </w:div>
    <w:div w:id="1572427965">
      <w:bodyDiv w:val="1"/>
      <w:marLeft w:val="0"/>
      <w:marRight w:val="0"/>
      <w:marTop w:val="0"/>
      <w:marBottom w:val="0"/>
      <w:divBdr>
        <w:top w:val="none" w:sz="0" w:space="0" w:color="auto"/>
        <w:left w:val="none" w:sz="0" w:space="0" w:color="auto"/>
        <w:bottom w:val="none" w:sz="0" w:space="0" w:color="auto"/>
        <w:right w:val="none" w:sz="0" w:space="0" w:color="auto"/>
      </w:divBdr>
    </w:div>
    <w:div w:id="1574856475">
      <w:bodyDiv w:val="1"/>
      <w:marLeft w:val="0"/>
      <w:marRight w:val="0"/>
      <w:marTop w:val="0"/>
      <w:marBottom w:val="0"/>
      <w:divBdr>
        <w:top w:val="none" w:sz="0" w:space="0" w:color="auto"/>
        <w:left w:val="none" w:sz="0" w:space="0" w:color="auto"/>
        <w:bottom w:val="none" w:sz="0" w:space="0" w:color="auto"/>
        <w:right w:val="none" w:sz="0" w:space="0" w:color="auto"/>
      </w:divBdr>
    </w:div>
    <w:div w:id="1575385489">
      <w:bodyDiv w:val="1"/>
      <w:marLeft w:val="0"/>
      <w:marRight w:val="0"/>
      <w:marTop w:val="0"/>
      <w:marBottom w:val="0"/>
      <w:divBdr>
        <w:top w:val="none" w:sz="0" w:space="0" w:color="auto"/>
        <w:left w:val="none" w:sz="0" w:space="0" w:color="auto"/>
        <w:bottom w:val="none" w:sz="0" w:space="0" w:color="auto"/>
        <w:right w:val="none" w:sz="0" w:space="0" w:color="auto"/>
      </w:divBdr>
    </w:div>
    <w:div w:id="1575700419">
      <w:bodyDiv w:val="1"/>
      <w:marLeft w:val="0"/>
      <w:marRight w:val="0"/>
      <w:marTop w:val="0"/>
      <w:marBottom w:val="0"/>
      <w:divBdr>
        <w:top w:val="none" w:sz="0" w:space="0" w:color="auto"/>
        <w:left w:val="none" w:sz="0" w:space="0" w:color="auto"/>
        <w:bottom w:val="none" w:sz="0" w:space="0" w:color="auto"/>
        <w:right w:val="none" w:sz="0" w:space="0" w:color="auto"/>
      </w:divBdr>
    </w:div>
    <w:div w:id="1577282761">
      <w:bodyDiv w:val="1"/>
      <w:marLeft w:val="0"/>
      <w:marRight w:val="0"/>
      <w:marTop w:val="0"/>
      <w:marBottom w:val="0"/>
      <w:divBdr>
        <w:top w:val="none" w:sz="0" w:space="0" w:color="auto"/>
        <w:left w:val="none" w:sz="0" w:space="0" w:color="auto"/>
        <w:bottom w:val="none" w:sz="0" w:space="0" w:color="auto"/>
        <w:right w:val="none" w:sz="0" w:space="0" w:color="auto"/>
      </w:divBdr>
    </w:div>
    <w:div w:id="1579703674">
      <w:bodyDiv w:val="1"/>
      <w:marLeft w:val="0"/>
      <w:marRight w:val="0"/>
      <w:marTop w:val="0"/>
      <w:marBottom w:val="0"/>
      <w:divBdr>
        <w:top w:val="none" w:sz="0" w:space="0" w:color="auto"/>
        <w:left w:val="none" w:sz="0" w:space="0" w:color="auto"/>
        <w:bottom w:val="none" w:sz="0" w:space="0" w:color="auto"/>
        <w:right w:val="none" w:sz="0" w:space="0" w:color="auto"/>
      </w:divBdr>
    </w:div>
    <w:div w:id="1582564269">
      <w:bodyDiv w:val="1"/>
      <w:marLeft w:val="0"/>
      <w:marRight w:val="0"/>
      <w:marTop w:val="0"/>
      <w:marBottom w:val="0"/>
      <w:divBdr>
        <w:top w:val="none" w:sz="0" w:space="0" w:color="auto"/>
        <w:left w:val="none" w:sz="0" w:space="0" w:color="auto"/>
        <w:bottom w:val="none" w:sz="0" w:space="0" w:color="auto"/>
        <w:right w:val="none" w:sz="0" w:space="0" w:color="auto"/>
      </w:divBdr>
    </w:div>
    <w:div w:id="1585601191">
      <w:bodyDiv w:val="1"/>
      <w:marLeft w:val="0"/>
      <w:marRight w:val="0"/>
      <w:marTop w:val="0"/>
      <w:marBottom w:val="0"/>
      <w:divBdr>
        <w:top w:val="none" w:sz="0" w:space="0" w:color="auto"/>
        <w:left w:val="none" w:sz="0" w:space="0" w:color="auto"/>
        <w:bottom w:val="none" w:sz="0" w:space="0" w:color="auto"/>
        <w:right w:val="none" w:sz="0" w:space="0" w:color="auto"/>
      </w:divBdr>
    </w:div>
    <w:div w:id="1589189786">
      <w:bodyDiv w:val="1"/>
      <w:marLeft w:val="0"/>
      <w:marRight w:val="0"/>
      <w:marTop w:val="0"/>
      <w:marBottom w:val="0"/>
      <w:divBdr>
        <w:top w:val="none" w:sz="0" w:space="0" w:color="auto"/>
        <w:left w:val="none" w:sz="0" w:space="0" w:color="auto"/>
        <w:bottom w:val="none" w:sz="0" w:space="0" w:color="auto"/>
        <w:right w:val="none" w:sz="0" w:space="0" w:color="auto"/>
      </w:divBdr>
    </w:div>
    <w:div w:id="1590969340">
      <w:bodyDiv w:val="1"/>
      <w:marLeft w:val="0"/>
      <w:marRight w:val="0"/>
      <w:marTop w:val="0"/>
      <w:marBottom w:val="0"/>
      <w:divBdr>
        <w:top w:val="none" w:sz="0" w:space="0" w:color="auto"/>
        <w:left w:val="none" w:sz="0" w:space="0" w:color="auto"/>
        <w:bottom w:val="none" w:sz="0" w:space="0" w:color="auto"/>
        <w:right w:val="none" w:sz="0" w:space="0" w:color="auto"/>
      </w:divBdr>
    </w:div>
    <w:div w:id="1592737733">
      <w:bodyDiv w:val="1"/>
      <w:marLeft w:val="0"/>
      <w:marRight w:val="0"/>
      <w:marTop w:val="0"/>
      <w:marBottom w:val="0"/>
      <w:divBdr>
        <w:top w:val="none" w:sz="0" w:space="0" w:color="auto"/>
        <w:left w:val="none" w:sz="0" w:space="0" w:color="auto"/>
        <w:bottom w:val="none" w:sz="0" w:space="0" w:color="auto"/>
        <w:right w:val="none" w:sz="0" w:space="0" w:color="auto"/>
      </w:divBdr>
    </w:div>
    <w:div w:id="1593246347">
      <w:bodyDiv w:val="1"/>
      <w:marLeft w:val="0"/>
      <w:marRight w:val="0"/>
      <w:marTop w:val="0"/>
      <w:marBottom w:val="0"/>
      <w:divBdr>
        <w:top w:val="none" w:sz="0" w:space="0" w:color="auto"/>
        <w:left w:val="none" w:sz="0" w:space="0" w:color="auto"/>
        <w:bottom w:val="none" w:sz="0" w:space="0" w:color="auto"/>
        <w:right w:val="none" w:sz="0" w:space="0" w:color="auto"/>
      </w:divBdr>
    </w:div>
    <w:div w:id="1594822481">
      <w:bodyDiv w:val="1"/>
      <w:marLeft w:val="0"/>
      <w:marRight w:val="0"/>
      <w:marTop w:val="0"/>
      <w:marBottom w:val="0"/>
      <w:divBdr>
        <w:top w:val="none" w:sz="0" w:space="0" w:color="auto"/>
        <w:left w:val="none" w:sz="0" w:space="0" w:color="auto"/>
        <w:bottom w:val="none" w:sz="0" w:space="0" w:color="auto"/>
        <w:right w:val="none" w:sz="0" w:space="0" w:color="auto"/>
      </w:divBdr>
    </w:div>
    <w:div w:id="1596018907">
      <w:bodyDiv w:val="1"/>
      <w:marLeft w:val="0"/>
      <w:marRight w:val="0"/>
      <w:marTop w:val="0"/>
      <w:marBottom w:val="0"/>
      <w:divBdr>
        <w:top w:val="none" w:sz="0" w:space="0" w:color="auto"/>
        <w:left w:val="none" w:sz="0" w:space="0" w:color="auto"/>
        <w:bottom w:val="none" w:sz="0" w:space="0" w:color="auto"/>
        <w:right w:val="none" w:sz="0" w:space="0" w:color="auto"/>
      </w:divBdr>
    </w:div>
    <w:div w:id="1596474660">
      <w:bodyDiv w:val="1"/>
      <w:marLeft w:val="0"/>
      <w:marRight w:val="0"/>
      <w:marTop w:val="0"/>
      <w:marBottom w:val="0"/>
      <w:divBdr>
        <w:top w:val="none" w:sz="0" w:space="0" w:color="auto"/>
        <w:left w:val="none" w:sz="0" w:space="0" w:color="auto"/>
        <w:bottom w:val="none" w:sz="0" w:space="0" w:color="auto"/>
        <w:right w:val="none" w:sz="0" w:space="0" w:color="auto"/>
      </w:divBdr>
    </w:div>
    <w:div w:id="1597668875">
      <w:bodyDiv w:val="1"/>
      <w:marLeft w:val="0"/>
      <w:marRight w:val="0"/>
      <w:marTop w:val="0"/>
      <w:marBottom w:val="0"/>
      <w:divBdr>
        <w:top w:val="none" w:sz="0" w:space="0" w:color="auto"/>
        <w:left w:val="none" w:sz="0" w:space="0" w:color="auto"/>
        <w:bottom w:val="none" w:sz="0" w:space="0" w:color="auto"/>
        <w:right w:val="none" w:sz="0" w:space="0" w:color="auto"/>
      </w:divBdr>
    </w:div>
    <w:div w:id="1597709738">
      <w:bodyDiv w:val="1"/>
      <w:marLeft w:val="0"/>
      <w:marRight w:val="0"/>
      <w:marTop w:val="0"/>
      <w:marBottom w:val="0"/>
      <w:divBdr>
        <w:top w:val="none" w:sz="0" w:space="0" w:color="auto"/>
        <w:left w:val="none" w:sz="0" w:space="0" w:color="auto"/>
        <w:bottom w:val="none" w:sz="0" w:space="0" w:color="auto"/>
        <w:right w:val="none" w:sz="0" w:space="0" w:color="auto"/>
      </w:divBdr>
    </w:div>
    <w:div w:id="1601259879">
      <w:bodyDiv w:val="1"/>
      <w:marLeft w:val="0"/>
      <w:marRight w:val="0"/>
      <w:marTop w:val="0"/>
      <w:marBottom w:val="0"/>
      <w:divBdr>
        <w:top w:val="none" w:sz="0" w:space="0" w:color="auto"/>
        <w:left w:val="none" w:sz="0" w:space="0" w:color="auto"/>
        <w:bottom w:val="none" w:sz="0" w:space="0" w:color="auto"/>
        <w:right w:val="none" w:sz="0" w:space="0" w:color="auto"/>
      </w:divBdr>
    </w:div>
    <w:div w:id="1602906902">
      <w:bodyDiv w:val="1"/>
      <w:marLeft w:val="0"/>
      <w:marRight w:val="0"/>
      <w:marTop w:val="0"/>
      <w:marBottom w:val="0"/>
      <w:divBdr>
        <w:top w:val="none" w:sz="0" w:space="0" w:color="auto"/>
        <w:left w:val="none" w:sz="0" w:space="0" w:color="auto"/>
        <w:bottom w:val="none" w:sz="0" w:space="0" w:color="auto"/>
        <w:right w:val="none" w:sz="0" w:space="0" w:color="auto"/>
      </w:divBdr>
    </w:div>
    <w:div w:id="1607342629">
      <w:bodyDiv w:val="1"/>
      <w:marLeft w:val="0"/>
      <w:marRight w:val="0"/>
      <w:marTop w:val="0"/>
      <w:marBottom w:val="0"/>
      <w:divBdr>
        <w:top w:val="none" w:sz="0" w:space="0" w:color="auto"/>
        <w:left w:val="none" w:sz="0" w:space="0" w:color="auto"/>
        <w:bottom w:val="none" w:sz="0" w:space="0" w:color="auto"/>
        <w:right w:val="none" w:sz="0" w:space="0" w:color="auto"/>
      </w:divBdr>
    </w:div>
    <w:div w:id="1607615022">
      <w:bodyDiv w:val="1"/>
      <w:marLeft w:val="0"/>
      <w:marRight w:val="0"/>
      <w:marTop w:val="0"/>
      <w:marBottom w:val="0"/>
      <w:divBdr>
        <w:top w:val="none" w:sz="0" w:space="0" w:color="auto"/>
        <w:left w:val="none" w:sz="0" w:space="0" w:color="auto"/>
        <w:bottom w:val="none" w:sz="0" w:space="0" w:color="auto"/>
        <w:right w:val="none" w:sz="0" w:space="0" w:color="auto"/>
      </w:divBdr>
    </w:div>
    <w:div w:id="1607617378">
      <w:bodyDiv w:val="1"/>
      <w:marLeft w:val="0"/>
      <w:marRight w:val="0"/>
      <w:marTop w:val="0"/>
      <w:marBottom w:val="0"/>
      <w:divBdr>
        <w:top w:val="none" w:sz="0" w:space="0" w:color="auto"/>
        <w:left w:val="none" w:sz="0" w:space="0" w:color="auto"/>
        <w:bottom w:val="none" w:sz="0" w:space="0" w:color="auto"/>
        <w:right w:val="none" w:sz="0" w:space="0" w:color="auto"/>
      </w:divBdr>
    </w:div>
    <w:div w:id="1611206675">
      <w:bodyDiv w:val="1"/>
      <w:marLeft w:val="0"/>
      <w:marRight w:val="0"/>
      <w:marTop w:val="0"/>
      <w:marBottom w:val="0"/>
      <w:divBdr>
        <w:top w:val="none" w:sz="0" w:space="0" w:color="auto"/>
        <w:left w:val="none" w:sz="0" w:space="0" w:color="auto"/>
        <w:bottom w:val="none" w:sz="0" w:space="0" w:color="auto"/>
        <w:right w:val="none" w:sz="0" w:space="0" w:color="auto"/>
      </w:divBdr>
    </w:div>
    <w:div w:id="1612081998">
      <w:bodyDiv w:val="1"/>
      <w:marLeft w:val="0"/>
      <w:marRight w:val="0"/>
      <w:marTop w:val="0"/>
      <w:marBottom w:val="0"/>
      <w:divBdr>
        <w:top w:val="none" w:sz="0" w:space="0" w:color="auto"/>
        <w:left w:val="none" w:sz="0" w:space="0" w:color="auto"/>
        <w:bottom w:val="none" w:sz="0" w:space="0" w:color="auto"/>
        <w:right w:val="none" w:sz="0" w:space="0" w:color="auto"/>
      </w:divBdr>
    </w:div>
    <w:div w:id="1616868130">
      <w:bodyDiv w:val="1"/>
      <w:marLeft w:val="0"/>
      <w:marRight w:val="0"/>
      <w:marTop w:val="0"/>
      <w:marBottom w:val="0"/>
      <w:divBdr>
        <w:top w:val="none" w:sz="0" w:space="0" w:color="auto"/>
        <w:left w:val="none" w:sz="0" w:space="0" w:color="auto"/>
        <w:bottom w:val="none" w:sz="0" w:space="0" w:color="auto"/>
        <w:right w:val="none" w:sz="0" w:space="0" w:color="auto"/>
      </w:divBdr>
    </w:div>
    <w:div w:id="1617104615">
      <w:bodyDiv w:val="1"/>
      <w:marLeft w:val="0"/>
      <w:marRight w:val="0"/>
      <w:marTop w:val="0"/>
      <w:marBottom w:val="0"/>
      <w:divBdr>
        <w:top w:val="none" w:sz="0" w:space="0" w:color="auto"/>
        <w:left w:val="none" w:sz="0" w:space="0" w:color="auto"/>
        <w:bottom w:val="none" w:sz="0" w:space="0" w:color="auto"/>
        <w:right w:val="none" w:sz="0" w:space="0" w:color="auto"/>
      </w:divBdr>
    </w:div>
    <w:div w:id="1617908358">
      <w:bodyDiv w:val="1"/>
      <w:marLeft w:val="0"/>
      <w:marRight w:val="0"/>
      <w:marTop w:val="0"/>
      <w:marBottom w:val="0"/>
      <w:divBdr>
        <w:top w:val="none" w:sz="0" w:space="0" w:color="auto"/>
        <w:left w:val="none" w:sz="0" w:space="0" w:color="auto"/>
        <w:bottom w:val="none" w:sz="0" w:space="0" w:color="auto"/>
        <w:right w:val="none" w:sz="0" w:space="0" w:color="auto"/>
      </w:divBdr>
    </w:div>
    <w:div w:id="1618370601">
      <w:bodyDiv w:val="1"/>
      <w:marLeft w:val="0"/>
      <w:marRight w:val="0"/>
      <w:marTop w:val="0"/>
      <w:marBottom w:val="0"/>
      <w:divBdr>
        <w:top w:val="none" w:sz="0" w:space="0" w:color="auto"/>
        <w:left w:val="none" w:sz="0" w:space="0" w:color="auto"/>
        <w:bottom w:val="none" w:sz="0" w:space="0" w:color="auto"/>
        <w:right w:val="none" w:sz="0" w:space="0" w:color="auto"/>
      </w:divBdr>
    </w:div>
    <w:div w:id="1618488516">
      <w:bodyDiv w:val="1"/>
      <w:marLeft w:val="0"/>
      <w:marRight w:val="0"/>
      <w:marTop w:val="0"/>
      <w:marBottom w:val="0"/>
      <w:divBdr>
        <w:top w:val="none" w:sz="0" w:space="0" w:color="auto"/>
        <w:left w:val="none" w:sz="0" w:space="0" w:color="auto"/>
        <w:bottom w:val="none" w:sz="0" w:space="0" w:color="auto"/>
        <w:right w:val="none" w:sz="0" w:space="0" w:color="auto"/>
      </w:divBdr>
    </w:div>
    <w:div w:id="1619481812">
      <w:bodyDiv w:val="1"/>
      <w:marLeft w:val="0"/>
      <w:marRight w:val="0"/>
      <w:marTop w:val="0"/>
      <w:marBottom w:val="0"/>
      <w:divBdr>
        <w:top w:val="none" w:sz="0" w:space="0" w:color="auto"/>
        <w:left w:val="none" w:sz="0" w:space="0" w:color="auto"/>
        <w:bottom w:val="none" w:sz="0" w:space="0" w:color="auto"/>
        <w:right w:val="none" w:sz="0" w:space="0" w:color="auto"/>
      </w:divBdr>
    </w:div>
    <w:div w:id="1619531225">
      <w:bodyDiv w:val="1"/>
      <w:marLeft w:val="0"/>
      <w:marRight w:val="0"/>
      <w:marTop w:val="0"/>
      <w:marBottom w:val="0"/>
      <w:divBdr>
        <w:top w:val="none" w:sz="0" w:space="0" w:color="auto"/>
        <w:left w:val="none" w:sz="0" w:space="0" w:color="auto"/>
        <w:bottom w:val="none" w:sz="0" w:space="0" w:color="auto"/>
        <w:right w:val="none" w:sz="0" w:space="0" w:color="auto"/>
      </w:divBdr>
    </w:div>
    <w:div w:id="1620070084">
      <w:bodyDiv w:val="1"/>
      <w:marLeft w:val="0"/>
      <w:marRight w:val="0"/>
      <w:marTop w:val="0"/>
      <w:marBottom w:val="0"/>
      <w:divBdr>
        <w:top w:val="none" w:sz="0" w:space="0" w:color="auto"/>
        <w:left w:val="none" w:sz="0" w:space="0" w:color="auto"/>
        <w:bottom w:val="none" w:sz="0" w:space="0" w:color="auto"/>
        <w:right w:val="none" w:sz="0" w:space="0" w:color="auto"/>
      </w:divBdr>
    </w:div>
    <w:div w:id="1622103293">
      <w:bodyDiv w:val="1"/>
      <w:marLeft w:val="0"/>
      <w:marRight w:val="0"/>
      <w:marTop w:val="0"/>
      <w:marBottom w:val="0"/>
      <w:divBdr>
        <w:top w:val="none" w:sz="0" w:space="0" w:color="auto"/>
        <w:left w:val="none" w:sz="0" w:space="0" w:color="auto"/>
        <w:bottom w:val="none" w:sz="0" w:space="0" w:color="auto"/>
        <w:right w:val="none" w:sz="0" w:space="0" w:color="auto"/>
      </w:divBdr>
    </w:div>
    <w:div w:id="1622415746">
      <w:bodyDiv w:val="1"/>
      <w:marLeft w:val="0"/>
      <w:marRight w:val="0"/>
      <w:marTop w:val="0"/>
      <w:marBottom w:val="0"/>
      <w:divBdr>
        <w:top w:val="none" w:sz="0" w:space="0" w:color="auto"/>
        <w:left w:val="none" w:sz="0" w:space="0" w:color="auto"/>
        <w:bottom w:val="none" w:sz="0" w:space="0" w:color="auto"/>
        <w:right w:val="none" w:sz="0" w:space="0" w:color="auto"/>
      </w:divBdr>
    </w:div>
    <w:div w:id="1624114508">
      <w:bodyDiv w:val="1"/>
      <w:marLeft w:val="0"/>
      <w:marRight w:val="0"/>
      <w:marTop w:val="0"/>
      <w:marBottom w:val="0"/>
      <w:divBdr>
        <w:top w:val="none" w:sz="0" w:space="0" w:color="auto"/>
        <w:left w:val="none" w:sz="0" w:space="0" w:color="auto"/>
        <w:bottom w:val="none" w:sz="0" w:space="0" w:color="auto"/>
        <w:right w:val="none" w:sz="0" w:space="0" w:color="auto"/>
      </w:divBdr>
    </w:div>
    <w:div w:id="1625115836">
      <w:bodyDiv w:val="1"/>
      <w:marLeft w:val="0"/>
      <w:marRight w:val="0"/>
      <w:marTop w:val="0"/>
      <w:marBottom w:val="0"/>
      <w:divBdr>
        <w:top w:val="none" w:sz="0" w:space="0" w:color="auto"/>
        <w:left w:val="none" w:sz="0" w:space="0" w:color="auto"/>
        <w:bottom w:val="none" w:sz="0" w:space="0" w:color="auto"/>
        <w:right w:val="none" w:sz="0" w:space="0" w:color="auto"/>
      </w:divBdr>
    </w:div>
    <w:div w:id="1626615171">
      <w:bodyDiv w:val="1"/>
      <w:marLeft w:val="0"/>
      <w:marRight w:val="0"/>
      <w:marTop w:val="0"/>
      <w:marBottom w:val="0"/>
      <w:divBdr>
        <w:top w:val="none" w:sz="0" w:space="0" w:color="auto"/>
        <w:left w:val="none" w:sz="0" w:space="0" w:color="auto"/>
        <w:bottom w:val="none" w:sz="0" w:space="0" w:color="auto"/>
        <w:right w:val="none" w:sz="0" w:space="0" w:color="auto"/>
      </w:divBdr>
    </w:div>
    <w:div w:id="1627156145">
      <w:bodyDiv w:val="1"/>
      <w:marLeft w:val="0"/>
      <w:marRight w:val="0"/>
      <w:marTop w:val="0"/>
      <w:marBottom w:val="0"/>
      <w:divBdr>
        <w:top w:val="none" w:sz="0" w:space="0" w:color="auto"/>
        <w:left w:val="none" w:sz="0" w:space="0" w:color="auto"/>
        <w:bottom w:val="none" w:sz="0" w:space="0" w:color="auto"/>
        <w:right w:val="none" w:sz="0" w:space="0" w:color="auto"/>
      </w:divBdr>
    </w:div>
    <w:div w:id="1629969565">
      <w:bodyDiv w:val="1"/>
      <w:marLeft w:val="0"/>
      <w:marRight w:val="0"/>
      <w:marTop w:val="0"/>
      <w:marBottom w:val="0"/>
      <w:divBdr>
        <w:top w:val="none" w:sz="0" w:space="0" w:color="auto"/>
        <w:left w:val="none" w:sz="0" w:space="0" w:color="auto"/>
        <w:bottom w:val="none" w:sz="0" w:space="0" w:color="auto"/>
        <w:right w:val="none" w:sz="0" w:space="0" w:color="auto"/>
      </w:divBdr>
    </w:div>
    <w:div w:id="1630168123">
      <w:bodyDiv w:val="1"/>
      <w:marLeft w:val="0"/>
      <w:marRight w:val="0"/>
      <w:marTop w:val="0"/>
      <w:marBottom w:val="0"/>
      <w:divBdr>
        <w:top w:val="none" w:sz="0" w:space="0" w:color="auto"/>
        <w:left w:val="none" w:sz="0" w:space="0" w:color="auto"/>
        <w:bottom w:val="none" w:sz="0" w:space="0" w:color="auto"/>
        <w:right w:val="none" w:sz="0" w:space="0" w:color="auto"/>
      </w:divBdr>
    </w:div>
    <w:div w:id="1632830996">
      <w:bodyDiv w:val="1"/>
      <w:marLeft w:val="0"/>
      <w:marRight w:val="0"/>
      <w:marTop w:val="0"/>
      <w:marBottom w:val="0"/>
      <w:divBdr>
        <w:top w:val="none" w:sz="0" w:space="0" w:color="auto"/>
        <w:left w:val="none" w:sz="0" w:space="0" w:color="auto"/>
        <w:bottom w:val="none" w:sz="0" w:space="0" w:color="auto"/>
        <w:right w:val="none" w:sz="0" w:space="0" w:color="auto"/>
      </w:divBdr>
    </w:div>
    <w:div w:id="1634017025">
      <w:bodyDiv w:val="1"/>
      <w:marLeft w:val="0"/>
      <w:marRight w:val="0"/>
      <w:marTop w:val="0"/>
      <w:marBottom w:val="0"/>
      <w:divBdr>
        <w:top w:val="none" w:sz="0" w:space="0" w:color="auto"/>
        <w:left w:val="none" w:sz="0" w:space="0" w:color="auto"/>
        <w:bottom w:val="none" w:sz="0" w:space="0" w:color="auto"/>
        <w:right w:val="none" w:sz="0" w:space="0" w:color="auto"/>
      </w:divBdr>
    </w:div>
    <w:div w:id="1634677654">
      <w:bodyDiv w:val="1"/>
      <w:marLeft w:val="0"/>
      <w:marRight w:val="0"/>
      <w:marTop w:val="0"/>
      <w:marBottom w:val="0"/>
      <w:divBdr>
        <w:top w:val="none" w:sz="0" w:space="0" w:color="auto"/>
        <w:left w:val="none" w:sz="0" w:space="0" w:color="auto"/>
        <w:bottom w:val="none" w:sz="0" w:space="0" w:color="auto"/>
        <w:right w:val="none" w:sz="0" w:space="0" w:color="auto"/>
      </w:divBdr>
    </w:div>
    <w:div w:id="1634746283">
      <w:bodyDiv w:val="1"/>
      <w:marLeft w:val="0"/>
      <w:marRight w:val="0"/>
      <w:marTop w:val="0"/>
      <w:marBottom w:val="0"/>
      <w:divBdr>
        <w:top w:val="none" w:sz="0" w:space="0" w:color="auto"/>
        <w:left w:val="none" w:sz="0" w:space="0" w:color="auto"/>
        <w:bottom w:val="none" w:sz="0" w:space="0" w:color="auto"/>
        <w:right w:val="none" w:sz="0" w:space="0" w:color="auto"/>
      </w:divBdr>
    </w:div>
    <w:div w:id="1636184130">
      <w:bodyDiv w:val="1"/>
      <w:marLeft w:val="0"/>
      <w:marRight w:val="0"/>
      <w:marTop w:val="0"/>
      <w:marBottom w:val="0"/>
      <w:divBdr>
        <w:top w:val="none" w:sz="0" w:space="0" w:color="auto"/>
        <w:left w:val="none" w:sz="0" w:space="0" w:color="auto"/>
        <w:bottom w:val="none" w:sz="0" w:space="0" w:color="auto"/>
        <w:right w:val="none" w:sz="0" w:space="0" w:color="auto"/>
      </w:divBdr>
    </w:div>
    <w:div w:id="1639459029">
      <w:bodyDiv w:val="1"/>
      <w:marLeft w:val="0"/>
      <w:marRight w:val="0"/>
      <w:marTop w:val="0"/>
      <w:marBottom w:val="0"/>
      <w:divBdr>
        <w:top w:val="none" w:sz="0" w:space="0" w:color="auto"/>
        <w:left w:val="none" w:sz="0" w:space="0" w:color="auto"/>
        <w:bottom w:val="none" w:sz="0" w:space="0" w:color="auto"/>
        <w:right w:val="none" w:sz="0" w:space="0" w:color="auto"/>
      </w:divBdr>
    </w:div>
    <w:div w:id="1639459326">
      <w:bodyDiv w:val="1"/>
      <w:marLeft w:val="0"/>
      <w:marRight w:val="0"/>
      <w:marTop w:val="0"/>
      <w:marBottom w:val="0"/>
      <w:divBdr>
        <w:top w:val="none" w:sz="0" w:space="0" w:color="auto"/>
        <w:left w:val="none" w:sz="0" w:space="0" w:color="auto"/>
        <w:bottom w:val="none" w:sz="0" w:space="0" w:color="auto"/>
        <w:right w:val="none" w:sz="0" w:space="0" w:color="auto"/>
      </w:divBdr>
    </w:div>
    <w:div w:id="1639871444">
      <w:bodyDiv w:val="1"/>
      <w:marLeft w:val="0"/>
      <w:marRight w:val="0"/>
      <w:marTop w:val="0"/>
      <w:marBottom w:val="0"/>
      <w:divBdr>
        <w:top w:val="none" w:sz="0" w:space="0" w:color="auto"/>
        <w:left w:val="none" w:sz="0" w:space="0" w:color="auto"/>
        <w:bottom w:val="none" w:sz="0" w:space="0" w:color="auto"/>
        <w:right w:val="none" w:sz="0" w:space="0" w:color="auto"/>
      </w:divBdr>
    </w:div>
    <w:div w:id="1642231431">
      <w:bodyDiv w:val="1"/>
      <w:marLeft w:val="0"/>
      <w:marRight w:val="0"/>
      <w:marTop w:val="0"/>
      <w:marBottom w:val="0"/>
      <w:divBdr>
        <w:top w:val="none" w:sz="0" w:space="0" w:color="auto"/>
        <w:left w:val="none" w:sz="0" w:space="0" w:color="auto"/>
        <w:bottom w:val="none" w:sz="0" w:space="0" w:color="auto"/>
        <w:right w:val="none" w:sz="0" w:space="0" w:color="auto"/>
      </w:divBdr>
    </w:div>
    <w:div w:id="1642468019">
      <w:bodyDiv w:val="1"/>
      <w:marLeft w:val="0"/>
      <w:marRight w:val="0"/>
      <w:marTop w:val="0"/>
      <w:marBottom w:val="0"/>
      <w:divBdr>
        <w:top w:val="none" w:sz="0" w:space="0" w:color="auto"/>
        <w:left w:val="none" w:sz="0" w:space="0" w:color="auto"/>
        <w:bottom w:val="none" w:sz="0" w:space="0" w:color="auto"/>
        <w:right w:val="none" w:sz="0" w:space="0" w:color="auto"/>
      </w:divBdr>
    </w:div>
    <w:div w:id="1643924948">
      <w:bodyDiv w:val="1"/>
      <w:marLeft w:val="0"/>
      <w:marRight w:val="0"/>
      <w:marTop w:val="0"/>
      <w:marBottom w:val="0"/>
      <w:divBdr>
        <w:top w:val="none" w:sz="0" w:space="0" w:color="auto"/>
        <w:left w:val="none" w:sz="0" w:space="0" w:color="auto"/>
        <w:bottom w:val="none" w:sz="0" w:space="0" w:color="auto"/>
        <w:right w:val="none" w:sz="0" w:space="0" w:color="auto"/>
      </w:divBdr>
    </w:div>
    <w:div w:id="1649896839">
      <w:bodyDiv w:val="1"/>
      <w:marLeft w:val="0"/>
      <w:marRight w:val="0"/>
      <w:marTop w:val="0"/>
      <w:marBottom w:val="0"/>
      <w:divBdr>
        <w:top w:val="none" w:sz="0" w:space="0" w:color="auto"/>
        <w:left w:val="none" w:sz="0" w:space="0" w:color="auto"/>
        <w:bottom w:val="none" w:sz="0" w:space="0" w:color="auto"/>
        <w:right w:val="none" w:sz="0" w:space="0" w:color="auto"/>
      </w:divBdr>
    </w:div>
    <w:div w:id="1655448578">
      <w:bodyDiv w:val="1"/>
      <w:marLeft w:val="0"/>
      <w:marRight w:val="0"/>
      <w:marTop w:val="0"/>
      <w:marBottom w:val="0"/>
      <w:divBdr>
        <w:top w:val="none" w:sz="0" w:space="0" w:color="auto"/>
        <w:left w:val="none" w:sz="0" w:space="0" w:color="auto"/>
        <w:bottom w:val="none" w:sz="0" w:space="0" w:color="auto"/>
        <w:right w:val="none" w:sz="0" w:space="0" w:color="auto"/>
      </w:divBdr>
    </w:div>
    <w:div w:id="1656450305">
      <w:bodyDiv w:val="1"/>
      <w:marLeft w:val="0"/>
      <w:marRight w:val="0"/>
      <w:marTop w:val="0"/>
      <w:marBottom w:val="0"/>
      <w:divBdr>
        <w:top w:val="none" w:sz="0" w:space="0" w:color="auto"/>
        <w:left w:val="none" w:sz="0" w:space="0" w:color="auto"/>
        <w:bottom w:val="none" w:sz="0" w:space="0" w:color="auto"/>
        <w:right w:val="none" w:sz="0" w:space="0" w:color="auto"/>
      </w:divBdr>
    </w:div>
    <w:div w:id="1663579671">
      <w:bodyDiv w:val="1"/>
      <w:marLeft w:val="0"/>
      <w:marRight w:val="0"/>
      <w:marTop w:val="0"/>
      <w:marBottom w:val="0"/>
      <w:divBdr>
        <w:top w:val="none" w:sz="0" w:space="0" w:color="auto"/>
        <w:left w:val="none" w:sz="0" w:space="0" w:color="auto"/>
        <w:bottom w:val="none" w:sz="0" w:space="0" w:color="auto"/>
        <w:right w:val="none" w:sz="0" w:space="0" w:color="auto"/>
      </w:divBdr>
    </w:div>
    <w:div w:id="1664040115">
      <w:bodyDiv w:val="1"/>
      <w:marLeft w:val="0"/>
      <w:marRight w:val="0"/>
      <w:marTop w:val="0"/>
      <w:marBottom w:val="0"/>
      <w:divBdr>
        <w:top w:val="none" w:sz="0" w:space="0" w:color="auto"/>
        <w:left w:val="none" w:sz="0" w:space="0" w:color="auto"/>
        <w:bottom w:val="none" w:sz="0" w:space="0" w:color="auto"/>
        <w:right w:val="none" w:sz="0" w:space="0" w:color="auto"/>
      </w:divBdr>
    </w:div>
    <w:div w:id="1664627290">
      <w:bodyDiv w:val="1"/>
      <w:marLeft w:val="0"/>
      <w:marRight w:val="0"/>
      <w:marTop w:val="0"/>
      <w:marBottom w:val="0"/>
      <w:divBdr>
        <w:top w:val="none" w:sz="0" w:space="0" w:color="auto"/>
        <w:left w:val="none" w:sz="0" w:space="0" w:color="auto"/>
        <w:bottom w:val="none" w:sz="0" w:space="0" w:color="auto"/>
        <w:right w:val="none" w:sz="0" w:space="0" w:color="auto"/>
      </w:divBdr>
    </w:div>
    <w:div w:id="1670713651">
      <w:bodyDiv w:val="1"/>
      <w:marLeft w:val="0"/>
      <w:marRight w:val="0"/>
      <w:marTop w:val="0"/>
      <w:marBottom w:val="0"/>
      <w:divBdr>
        <w:top w:val="none" w:sz="0" w:space="0" w:color="auto"/>
        <w:left w:val="none" w:sz="0" w:space="0" w:color="auto"/>
        <w:bottom w:val="none" w:sz="0" w:space="0" w:color="auto"/>
        <w:right w:val="none" w:sz="0" w:space="0" w:color="auto"/>
      </w:divBdr>
    </w:div>
    <w:div w:id="1671832847">
      <w:bodyDiv w:val="1"/>
      <w:marLeft w:val="0"/>
      <w:marRight w:val="0"/>
      <w:marTop w:val="0"/>
      <w:marBottom w:val="0"/>
      <w:divBdr>
        <w:top w:val="none" w:sz="0" w:space="0" w:color="auto"/>
        <w:left w:val="none" w:sz="0" w:space="0" w:color="auto"/>
        <w:bottom w:val="none" w:sz="0" w:space="0" w:color="auto"/>
        <w:right w:val="none" w:sz="0" w:space="0" w:color="auto"/>
      </w:divBdr>
    </w:div>
    <w:div w:id="1672639599">
      <w:bodyDiv w:val="1"/>
      <w:marLeft w:val="0"/>
      <w:marRight w:val="0"/>
      <w:marTop w:val="0"/>
      <w:marBottom w:val="0"/>
      <w:divBdr>
        <w:top w:val="none" w:sz="0" w:space="0" w:color="auto"/>
        <w:left w:val="none" w:sz="0" w:space="0" w:color="auto"/>
        <w:bottom w:val="none" w:sz="0" w:space="0" w:color="auto"/>
        <w:right w:val="none" w:sz="0" w:space="0" w:color="auto"/>
      </w:divBdr>
    </w:div>
    <w:div w:id="1672640037">
      <w:bodyDiv w:val="1"/>
      <w:marLeft w:val="0"/>
      <w:marRight w:val="0"/>
      <w:marTop w:val="0"/>
      <w:marBottom w:val="0"/>
      <w:divBdr>
        <w:top w:val="none" w:sz="0" w:space="0" w:color="auto"/>
        <w:left w:val="none" w:sz="0" w:space="0" w:color="auto"/>
        <w:bottom w:val="none" w:sz="0" w:space="0" w:color="auto"/>
        <w:right w:val="none" w:sz="0" w:space="0" w:color="auto"/>
      </w:divBdr>
    </w:div>
    <w:div w:id="1673950436">
      <w:bodyDiv w:val="1"/>
      <w:marLeft w:val="0"/>
      <w:marRight w:val="0"/>
      <w:marTop w:val="0"/>
      <w:marBottom w:val="0"/>
      <w:divBdr>
        <w:top w:val="none" w:sz="0" w:space="0" w:color="auto"/>
        <w:left w:val="none" w:sz="0" w:space="0" w:color="auto"/>
        <w:bottom w:val="none" w:sz="0" w:space="0" w:color="auto"/>
        <w:right w:val="none" w:sz="0" w:space="0" w:color="auto"/>
      </w:divBdr>
    </w:div>
    <w:div w:id="1677613182">
      <w:bodyDiv w:val="1"/>
      <w:marLeft w:val="0"/>
      <w:marRight w:val="0"/>
      <w:marTop w:val="0"/>
      <w:marBottom w:val="0"/>
      <w:divBdr>
        <w:top w:val="none" w:sz="0" w:space="0" w:color="auto"/>
        <w:left w:val="none" w:sz="0" w:space="0" w:color="auto"/>
        <w:bottom w:val="none" w:sz="0" w:space="0" w:color="auto"/>
        <w:right w:val="none" w:sz="0" w:space="0" w:color="auto"/>
      </w:divBdr>
    </w:div>
    <w:div w:id="1682048792">
      <w:bodyDiv w:val="1"/>
      <w:marLeft w:val="0"/>
      <w:marRight w:val="0"/>
      <w:marTop w:val="0"/>
      <w:marBottom w:val="0"/>
      <w:divBdr>
        <w:top w:val="none" w:sz="0" w:space="0" w:color="auto"/>
        <w:left w:val="none" w:sz="0" w:space="0" w:color="auto"/>
        <w:bottom w:val="none" w:sz="0" w:space="0" w:color="auto"/>
        <w:right w:val="none" w:sz="0" w:space="0" w:color="auto"/>
      </w:divBdr>
    </w:div>
    <w:div w:id="1683047883">
      <w:bodyDiv w:val="1"/>
      <w:marLeft w:val="0"/>
      <w:marRight w:val="0"/>
      <w:marTop w:val="0"/>
      <w:marBottom w:val="0"/>
      <w:divBdr>
        <w:top w:val="none" w:sz="0" w:space="0" w:color="auto"/>
        <w:left w:val="none" w:sz="0" w:space="0" w:color="auto"/>
        <w:bottom w:val="none" w:sz="0" w:space="0" w:color="auto"/>
        <w:right w:val="none" w:sz="0" w:space="0" w:color="auto"/>
      </w:divBdr>
    </w:div>
    <w:div w:id="1683311523">
      <w:bodyDiv w:val="1"/>
      <w:marLeft w:val="0"/>
      <w:marRight w:val="0"/>
      <w:marTop w:val="0"/>
      <w:marBottom w:val="0"/>
      <w:divBdr>
        <w:top w:val="none" w:sz="0" w:space="0" w:color="auto"/>
        <w:left w:val="none" w:sz="0" w:space="0" w:color="auto"/>
        <w:bottom w:val="none" w:sz="0" w:space="0" w:color="auto"/>
        <w:right w:val="none" w:sz="0" w:space="0" w:color="auto"/>
      </w:divBdr>
    </w:div>
    <w:div w:id="1683704021">
      <w:bodyDiv w:val="1"/>
      <w:marLeft w:val="0"/>
      <w:marRight w:val="0"/>
      <w:marTop w:val="0"/>
      <w:marBottom w:val="0"/>
      <w:divBdr>
        <w:top w:val="none" w:sz="0" w:space="0" w:color="auto"/>
        <w:left w:val="none" w:sz="0" w:space="0" w:color="auto"/>
        <w:bottom w:val="none" w:sz="0" w:space="0" w:color="auto"/>
        <w:right w:val="none" w:sz="0" w:space="0" w:color="auto"/>
      </w:divBdr>
    </w:div>
    <w:div w:id="1685398164">
      <w:bodyDiv w:val="1"/>
      <w:marLeft w:val="0"/>
      <w:marRight w:val="0"/>
      <w:marTop w:val="0"/>
      <w:marBottom w:val="0"/>
      <w:divBdr>
        <w:top w:val="none" w:sz="0" w:space="0" w:color="auto"/>
        <w:left w:val="none" w:sz="0" w:space="0" w:color="auto"/>
        <w:bottom w:val="none" w:sz="0" w:space="0" w:color="auto"/>
        <w:right w:val="none" w:sz="0" w:space="0" w:color="auto"/>
      </w:divBdr>
    </w:div>
    <w:div w:id="1686247736">
      <w:bodyDiv w:val="1"/>
      <w:marLeft w:val="0"/>
      <w:marRight w:val="0"/>
      <w:marTop w:val="0"/>
      <w:marBottom w:val="0"/>
      <w:divBdr>
        <w:top w:val="none" w:sz="0" w:space="0" w:color="auto"/>
        <w:left w:val="none" w:sz="0" w:space="0" w:color="auto"/>
        <w:bottom w:val="none" w:sz="0" w:space="0" w:color="auto"/>
        <w:right w:val="none" w:sz="0" w:space="0" w:color="auto"/>
      </w:divBdr>
    </w:div>
    <w:div w:id="1688678876">
      <w:bodyDiv w:val="1"/>
      <w:marLeft w:val="0"/>
      <w:marRight w:val="0"/>
      <w:marTop w:val="0"/>
      <w:marBottom w:val="0"/>
      <w:divBdr>
        <w:top w:val="none" w:sz="0" w:space="0" w:color="auto"/>
        <w:left w:val="none" w:sz="0" w:space="0" w:color="auto"/>
        <w:bottom w:val="none" w:sz="0" w:space="0" w:color="auto"/>
        <w:right w:val="none" w:sz="0" w:space="0" w:color="auto"/>
      </w:divBdr>
    </w:div>
    <w:div w:id="1690448594">
      <w:bodyDiv w:val="1"/>
      <w:marLeft w:val="0"/>
      <w:marRight w:val="0"/>
      <w:marTop w:val="0"/>
      <w:marBottom w:val="0"/>
      <w:divBdr>
        <w:top w:val="none" w:sz="0" w:space="0" w:color="auto"/>
        <w:left w:val="none" w:sz="0" w:space="0" w:color="auto"/>
        <w:bottom w:val="none" w:sz="0" w:space="0" w:color="auto"/>
        <w:right w:val="none" w:sz="0" w:space="0" w:color="auto"/>
      </w:divBdr>
    </w:div>
    <w:div w:id="1692485229">
      <w:bodyDiv w:val="1"/>
      <w:marLeft w:val="0"/>
      <w:marRight w:val="0"/>
      <w:marTop w:val="0"/>
      <w:marBottom w:val="0"/>
      <w:divBdr>
        <w:top w:val="none" w:sz="0" w:space="0" w:color="auto"/>
        <w:left w:val="none" w:sz="0" w:space="0" w:color="auto"/>
        <w:bottom w:val="none" w:sz="0" w:space="0" w:color="auto"/>
        <w:right w:val="none" w:sz="0" w:space="0" w:color="auto"/>
      </w:divBdr>
    </w:div>
    <w:div w:id="1704164068">
      <w:bodyDiv w:val="1"/>
      <w:marLeft w:val="0"/>
      <w:marRight w:val="0"/>
      <w:marTop w:val="0"/>
      <w:marBottom w:val="0"/>
      <w:divBdr>
        <w:top w:val="none" w:sz="0" w:space="0" w:color="auto"/>
        <w:left w:val="none" w:sz="0" w:space="0" w:color="auto"/>
        <w:bottom w:val="none" w:sz="0" w:space="0" w:color="auto"/>
        <w:right w:val="none" w:sz="0" w:space="0" w:color="auto"/>
      </w:divBdr>
    </w:div>
    <w:div w:id="1716811753">
      <w:bodyDiv w:val="1"/>
      <w:marLeft w:val="0"/>
      <w:marRight w:val="0"/>
      <w:marTop w:val="0"/>
      <w:marBottom w:val="0"/>
      <w:divBdr>
        <w:top w:val="none" w:sz="0" w:space="0" w:color="auto"/>
        <w:left w:val="none" w:sz="0" w:space="0" w:color="auto"/>
        <w:bottom w:val="none" w:sz="0" w:space="0" w:color="auto"/>
        <w:right w:val="none" w:sz="0" w:space="0" w:color="auto"/>
      </w:divBdr>
    </w:div>
    <w:div w:id="1719280502">
      <w:bodyDiv w:val="1"/>
      <w:marLeft w:val="0"/>
      <w:marRight w:val="0"/>
      <w:marTop w:val="0"/>
      <w:marBottom w:val="0"/>
      <w:divBdr>
        <w:top w:val="none" w:sz="0" w:space="0" w:color="auto"/>
        <w:left w:val="none" w:sz="0" w:space="0" w:color="auto"/>
        <w:bottom w:val="none" w:sz="0" w:space="0" w:color="auto"/>
        <w:right w:val="none" w:sz="0" w:space="0" w:color="auto"/>
      </w:divBdr>
    </w:div>
    <w:div w:id="1719815370">
      <w:bodyDiv w:val="1"/>
      <w:marLeft w:val="0"/>
      <w:marRight w:val="0"/>
      <w:marTop w:val="0"/>
      <w:marBottom w:val="0"/>
      <w:divBdr>
        <w:top w:val="none" w:sz="0" w:space="0" w:color="auto"/>
        <w:left w:val="none" w:sz="0" w:space="0" w:color="auto"/>
        <w:bottom w:val="none" w:sz="0" w:space="0" w:color="auto"/>
        <w:right w:val="none" w:sz="0" w:space="0" w:color="auto"/>
      </w:divBdr>
    </w:div>
    <w:div w:id="1727795636">
      <w:bodyDiv w:val="1"/>
      <w:marLeft w:val="0"/>
      <w:marRight w:val="0"/>
      <w:marTop w:val="0"/>
      <w:marBottom w:val="0"/>
      <w:divBdr>
        <w:top w:val="none" w:sz="0" w:space="0" w:color="auto"/>
        <w:left w:val="none" w:sz="0" w:space="0" w:color="auto"/>
        <w:bottom w:val="none" w:sz="0" w:space="0" w:color="auto"/>
        <w:right w:val="none" w:sz="0" w:space="0" w:color="auto"/>
      </w:divBdr>
    </w:div>
    <w:div w:id="1728184576">
      <w:bodyDiv w:val="1"/>
      <w:marLeft w:val="0"/>
      <w:marRight w:val="0"/>
      <w:marTop w:val="0"/>
      <w:marBottom w:val="0"/>
      <w:divBdr>
        <w:top w:val="none" w:sz="0" w:space="0" w:color="auto"/>
        <w:left w:val="none" w:sz="0" w:space="0" w:color="auto"/>
        <w:bottom w:val="none" w:sz="0" w:space="0" w:color="auto"/>
        <w:right w:val="none" w:sz="0" w:space="0" w:color="auto"/>
      </w:divBdr>
    </w:div>
    <w:div w:id="1729108327">
      <w:bodyDiv w:val="1"/>
      <w:marLeft w:val="0"/>
      <w:marRight w:val="0"/>
      <w:marTop w:val="0"/>
      <w:marBottom w:val="0"/>
      <w:divBdr>
        <w:top w:val="none" w:sz="0" w:space="0" w:color="auto"/>
        <w:left w:val="none" w:sz="0" w:space="0" w:color="auto"/>
        <w:bottom w:val="none" w:sz="0" w:space="0" w:color="auto"/>
        <w:right w:val="none" w:sz="0" w:space="0" w:color="auto"/>
      </w:divBdr>
    </w:div>
    <w:div w:id="1730228975">
      <w:bodyDiv w:val="1"/>
      <w:marLeft w:val="0"/>
      <w:marRight w:val="0"/>
      <w:marTop w:val="0"/>
      <w:marBottom w:val="0"/>
      <w:divBdr>
        <w:top w:val="none" w:sz="0" w:space="0" w:color="auto"/>
        <w:left w:val="none" w:sz="0" w:space="0" w:color="auto"/>
        <w:bottom w:val="none" w:sz="0" w:space="0" w:color="auto"/>
        <w:right w:val="none" w:sz="0" w:space="0" w:color="auto"/>
      </w:divBdr>
    </w:div>
    <w:div w:id="1736125889">
      <w:bodyDiv w:val="1"/>
      <w:marLeft w:val="0"/>
      <w:marRight w:val="0"/>
      <w:marTop w:val="0"/>
      <w:marBottom w:val="0"/>
      <w:divBdr>
        <w:top w:val="none" w:sz="0" w:space="0" w:color="auto"/>
        <w:left w:val="none" w:sz="0" w:space="0" w:color="auto"/>
        <w:bottom w:val="none" w:sz="0" w:space="0" w:color="auto"/>
        <w:right w:val="none" w:sz="0" w:space="0" w:color="auto"/>
      </w:divBdr>
    </w:div>
    <w:div w:id="1737581501">
      <w:bodyDiv w:val="1"/>
      <w:marLeft w:val="0"/>
      <w:marRight w:val="0"/>
      <w:marTop w:val="0"/>
      <w:marBottom w:val="0"/>
      <w:divBdr>
        <w:top w:val="none" w:sz="0" w:space="0" w:color="auto"/>
        <w:left w:val="none" w:sz="0" w:space="0" w:color="auto"/>
        <w:bottom w:val="none" w:sz="0" w:space="0" w:color="auto"/>
        <w:right w:val="none" w:sz="0" w:space="0" w:color="auto"/>
      </w:divBdr>
    </w:div>
    <w:div w:id="1738085921">
      <w:bodyDiv w:val="1"/>
      <w:marLeft w:val="0"/>
      <w:marRight w:val="0"/>
      <w:marTop w:val="0"/>
      <w:marBottom w:val="0"/>
      <w:divBdr>
        <w:top w:val="none" w:sz="0" w:space="0" w:color="auto"/>
        <w:left w:val="none" w:sz="0" w:space="0" w:color="auto"/>
        <w:bottom w:val="none" w:sz="0" w:space="0" w:color="auto"/>
        <w:right w:val="none" w:sz="0" w:space="0" w:color="auto"/>
      </w:divBdr>
    </w:div>
    <w:div w:id="1739935571">
      <w:bodyDiv w:val="1"/>
      <w:marLeft w:val="0"/>
      <w:marRight w:val="0"/>
      <w:marTop w:val="0"/>
      <w:marBottom w:val="0"/>
      <w:divBdr>
        <w:top w:val="none" w:sz="0" w:space="0" w:color="auto"/>
        <w:left w:val="none" w:sz="0" w:space="0" w:color="auto"/>
        <w:bottom w:val="none" w:sz="0" w:space="0" w:color="auto"/>
        <w:right w:val="none" w:sz="0" w:space="0" w:color="auto"/>
      </w:divBdr>
    </w:div>
    <w:div w:id="1741520285">
      <w:bodyDiv w:val="1"/>
      <w:marLeft w:val="0"/>
      <w:marRight w:val="0"/>
      <w:marTop w:val="0"/>
      <w:marBottom w:val="0"/>
      <w:divBdr>
        <w:top w:val="none" w:sz="0" w:space="0" w:color="auto"/>
        <w:left w:val="none" w:sz="0" w:space="0" w:color="auto"/>
        <w:bottom w:val="none" w:sz="0" w:space="0" w:color="auto"/>
        <w:right w:val="none" w:sz="0" w:space="0" w:color="auto"/>
      </w:divBdr>
    </w:div>
    <w:div w:id="1745493830">
      <w:bodyDiv w:val="1"/>
      <w:marLeft w:val="0"/>
      <w:marRight w:val="0"/>
      <w:marTop w:val="0"/>
      <w:marBottom w:val="0"/>
      <w:divBdr>
        <w:top w:val="none" w:sz="0" w:space="0" w:color="auto"/>
        <w:left w:val="none" w:sz="0" w:space="0" w:color="auto"/>
        <w:bottom w:val="none" w:sz="0" w:space="0" w:color="auto"/>
        <w:right w:val="none" w:sz="0" w:space="0" w:color="auto"/>
      </w:divBdr>
    </w:div>
    <w:div w:id="1746029645">
      <w:bodyDiv w:val="1"/>
      <w:marLeft w:val="0"/>
      <w:marRight w:val="0"/>
      <w:marTop w:val="0"/>
      <w:marBottom w:val="0"/>
      <w:divBdr>
        <w:top w:val="none" w:sz="0" w:space="0" w:color="auto"/>
        <w:left w:val="none" w:sz="0" w:space="0" w:color="auto"/>
        <w:bottom w:val="none" w:sz="0" w:space="0" w:color="auto"/>
        <w:right w:val="none" w:sz="0" w:space="0" w:color="auto"/>
      </w:divBdr>
    </w:div>
    <w:div w:id="1746370275">
      <w:bodyDiv w:val="1"/>
      <w:marLeft w:val="0"/>
      <w:marRight w:val="0"/>
      <w:marTop w:val="0"/>
      <w:marBottom w:val="0"/>
      <w:divBdr>
        <w:top w:val="none" w:sz="0" w:space="0" w:color="auto"/>
        <w:left w:val="none" w:sz="0" w:space="0" w:color="auto"/>
        <w:bottom w:val="none" w:sz="0" w:space="0" w:color="auto"/>
        <w:right w:val="none" w:sz="0" w:space="0" w:color="auto"/>
      </w:divBdr>
    </w:div>
    <w:div w:id="1747530603">
      <w:bodyDiv w:val="1"/>
      <w:marLeft w:val="0"/>
      <w:marRight w:val="0"/>
      <w:marTop w:val="0"/>
      <w:marBottom w:val="0"/>
      <w:divBdr>
        <w:top w:val="none" w:sz="0" w:space="0" w:color="auto"/>
        <w:left w:val="none" w:sz="0" w:space="0" w:color="auto"/>
        <w:bottom w:val="none" w:sz="0" w:space="0" w:color="auto"/>
        <w:right w:val="none" w:sz="0" w:space="0" w:color="auto"/>
      </w:divBdr>
    </w:div>
    <w:div w:id="1749687973">
      <w:bodyDiv w:val="1"/>
      <w:marLeft w:val="0"/>
      <w:marRight w:val="0"/>
      <w:marTop w:val="0"/>
      <w:marBottom w:val="0"/>
      <w:divBdr>
        <w:top w:val="none" w:sz="0" w:space="0" w:color="auto"/>
        <w:left w:val="none" w:sz="0" w:space="0" w:color="auto"/>
        <w:bottom w:val="none" w:sz="0" w:space="0" w:color="auto"/>
        <w:right w:val="none" w:sz="0" w:space="0" w:color="auto"/>
      </w:divBdr>
    </w:div>
    <w:div w:id="1750881755">
      <w:bodyDiv w:val="1"/>
      <w:marLeft w:val="0"/>
      <w:marRight w:val="0"/>
      <w:marTop w:val="0"/>
      <w:marBottom w:val="0"/>
      <w:divBdr>
        <w:top w:val="none" w:sz="0" w:space="0" w:color="auto"/>
        <w:left w:val="none" w:sz="0" w:space="0" w:color="auto"/>
        <w:bottom w:val="none" w:sz="0" w:space="0" w:color="auto"/>
        <w:right w:val="none" w:sz="0" w:space="0" w:color="auto"/>
      </w:divBdr>
    </w:div>
    <w:div w:id="1753165107">
      <w:bodyDiv w:val="1"/>
      <w:marLeft w:val="0"/>
      <w:marRight w:val="0"/>
      <w:marTop w:val="0"/>
      <w:marBottom w:val="0"/>
      <w:divBdr>
        <w:top w:val="none" w:sz="0" w:space="0" w:color="auto"/>
        <w:left w:val="none" w:sz="0" w:space="0" w:color="auto"/>
        <w:bottom w:val="none" w:sz="0" w:space="0" w:color="auto"/>
        <w:right w:val="none" w:sz="0" w:space="0" w:color="auto"/>
      </w:divBdr>
    </w:div>
    <w:div w:id="1757631237">
      <w:bodyDiv w:val="1"/>
      <w:marLeft w:val="0"/>
      <w:marRight w:val="0"/>
      <w:marTop w:val="0"/>
      <w:marBottom w:val="0"/>
      <w:divBdr>
        <w:top w:val="none" w:sz="0" w:space="0" w:color="auto"/>
        <w:left w:val="none" w:sz="0" w:space="0" w:color="auto"/>
        <w:bottom w:val="none" w:sz="0" w:space="0" w:color="auto"/>
        <w:right w:val="none" w:sz="0" w:space="0" w:color="auto"/>
      </w:divBdr>
    </w:div>
    <w:div w:id="1757747157">
      <w:bodyDiv w:val="1"/>
      <w:marLeft w:val="0"/>
      <w:marRight w:val="0"/>
      <w:marTop w:val="0"/>
      <w:marBottom w:val="0"/>
      <w:divBdr>
        <w:top w:val="none" w:sz="0" w:space="0" w:color="auto"/>
        <w:left w:val="none" w:sz="0" w:space="0" w:color="auto"/>
        <w:bottom w:val="none" w:sz="0" w:space="0" w:color="auto"/>
        <w:right w:val="none" w:sz="0" w:space="0" w:color="auto"/>
      </w:divBdr>
    </w:div>
    <w:div w:id="1764572406">
      <w:bodyDiv w:val="1"/>
      <w:marLeft w:val="0"/>
      <w:marRight w:val="0"/>
      <w:marTop w:val="0"/>
      <w:marBottom w:val="0"/>
      <w:divBdr>
        <w:top w:val="none" w:sz="0" w:space="0" w:color="auto"/>
        <w:left w:val="none" w:sz="0" w:space="0" w:color="auto"/>
        <w:bottom w:val="none" w:sz="0" w:space="0" w:color="auto"/>
        <w:right w:val="none" w:sz="0" w:space="0" w:color="auto"/>
      </w:divBdr>
    </w:div>
    <w:div w:id="1764835431">
      <w:bodyDiv w:val="1"/>
      <w:marLeft w:val="0"/>
      <w:marRight w:val="0"/>
      <w:marTop w:val="0"/>
      <w:marBottom w:val="0"/>
      <w:divBdr>
        <w:top w:val="none" w:sz="0" w:space="0" w:color="auto"/>
        <w:left w:val="none" w:sz="0" w:space="0" w:color="auto"/>
        <w:bottom w:val="none" w:sz="0" w:space="0" w:color="auto"/>
        <w:right w:val="none" w:sz="0" w:space="0" w:color="auto"/>
      </w:divBdr>
    </w:div>
    <w:div w:id="1765419085">
      <w:bodyDiv w:val="1"/>
      <w:marLeft w:val="0"/>
      <w:marRight w:val="0"/>
      <w:marTop w:val="0"/>
      <w:marBottom w:val="0"/>
      <w:divBdr>
        <w:top w:val="none" w:sz="0" w:space="0" w:color="auto"/>
        <w:left w:val="none" w:sz="0" w:space="0" w:color="auto"/>
        <w:bottom w:val="none" w:sz="0" w:space="0" w:color="auto"/>
        <w:right w:val="none" w:sz="0" w:space="0" w:color="auto"/>
      </w:divBdr>
    </w:div>
    <w:div w:id="1765807330">
      <w:bodyDiv w:val="1"/>
      <w:marLeft w:val="0"/>
      <w:marRight w:val="0"/>
      <w:marTop w:val="0"/>
      <w:marBottom w:val="0"/>
      <w:divBdr>
        <w:top w:val="none" w:sz="0" w:space="0" w:color="auto"/>
        <w:left w:val="none" w:sz="0" w:space="0" w:color="auto"/>
        <w:bottom w:val="none" w:sz="0" w:space="0" w:color="auto"/>
        <w:right w:val="none" w:sz="0" w:space="0" w:color="auto"/>
      </w:divBdr>
    </w:div>
    <w:div w:id="1766488972">
      <w:bodyDiv w:val="1"/>
      <w:marLeft w:val="0"/>
      <w:marRight w:val="0"/>
      <w:marTop w:val="0"/>
      <w:marBottom w:val="0"/>
      <w:divBdr>
        <w:top w:val="none" w:sz="0" w:space="0" w:color="auto"/>
        <w:left w:val="none" w:sz="0" w:space="0" w:color="auto"/>
        <w:bottom w:val="none" w:sz="0" w:space="0" w:color="auto"/>
        <w:right w:val="none" w:sz="0" w:space="0" w:color="auto"/>
      </w:divBdr>
    </w:div>
    <w:div w:id="1767186246">
      <w:bodyDiv w:val="1"/>
      <w:marLeft w:val="0"/>
      <w:marRight w:val="0"/>
      <w:marTop w:val="0"/>
      <w:marBottom w:val="0"/>
      <w:divBdr>
        <w:top w:val="none" w:sz="0" w:space="0" w:color="auto"/>
        <w:left w:val="none" w:sz="0" w:space="0" w:color="auto"/>
        <w:bottom w:val="none" w:sz="0" w:space="0" w:color="auto"/>
        <w:right w:val="none" w:sz="0" w:space="0" w:color="auto"/>
      </w:divBdr>
    </w:div>
    <w:div w:id="1767840909">
      <w:bodyDiv w:val="1"/>
      <w:marLeft w:val="0"/>
      <w:marRight w:val="0"/>
      <w:marTop w:val="0"/>
      <w:marBottom w:val="0"/>
      <w:divBdr>
        <w:top w:val="none" w:sz="0" w:space="0" w:color="auto"/>
        <w:left w:val="none" w:sz="0" w:space="0" w:color="auto"/>
        <w:bottom w:val="none" w:sz="0" w:space="0" w:color="auto"/>
        <w:right w:val="none" w:sz="0" w:space="0" w:color="auto"/>
      </w:divBdr>
    </w:div>
    <w:div w:id="1768110285">
      <w:bodyDiv w:val="1"/>
      <w:marLeft w:val="0"/>
      <w:marRight w:val="0"/>
      <w:marTop w:val="0"/>
      <w:marBottom w:val="0"/>
      <w:divBdr>
        <w:top w:val="none" w:sz="0" w:space="0" w:color="auto"/>
        <w:left w:val="none" w:sz="0" w:space="0" w:color="auto"/>
        <w:bottom w:val="none" w:sz="0" w:space="0" w:color="auto"/>
        <w:right w:val="none" w:sz="0" w:space="0" w:color="auto"/>
      </w:divBdr>
    </w:div>
    <w:div w:id="1769614299">
      <w:bodyDiv w:val="1"/>
      <w:marLeft w:val="0"/>
      <w:marRight w:val="0"/>
      <w:marTop w:val="0"/>
      <w:marBottom w:val="0"/>
      <w:divBdr>
        <w:top w:val="none" w:sz="0" w:space="0" w:color="auto"/>
        <w:left w:val="none" w:sz="0" w:space="0" w:color="auto"/>
        <w:bottom w:val="none" w:sz="0" w:space="0" w:color="auto"/>
        <w:right w:val="none" w:sz="0" w:space="0" w:color="auto"/>
      </w:divBdr>
    </w:div>
    <w:div w:id="1770006852">
      <w:bodyDiv w:val="1"/>
      <w:marLeft w:val="0"/>
      <w:marRight w:val="0"/>
      <w:marTop w:val="0"/>
      <w:marBottom w:val="0"/>
      <w:divBdr>
        <w:top w:val="none" w:sz="0" w:space="0" w:color="auto"/>
        <w:left w:val="none" w:sz="0" w:space="0" w:color="auto"/>
        <w:bottom w:val="none" w:sz="0" w:space="0" w:color="auto"/>
        <w:right w:val="none" w:sz="0" w:space="0" w:color="auto"/>
      </w:divBdr>
    </w:div>
    <w:div w:id="1771924344">
      <w:bodyDiv w:val="1"/>
      <w:marLeft w:val="0"/>
      <w:marRight w:val="0"/>
      <w:marTop w:val="0"/>
      <w:marBottom w:val="0"/>
      <w:divBdr>
        <w:top w:val="none" w:sz="0" w:space="0" w:color="auto"/>
        <w:left w:val="none" w:sz="0" w:space="0" w:color="auto"/>
        <w:bottom w:val="none" w:sz="0" w:space="0" w:color="auto"/>
        <w:right w:val="none" w:sz="0" w:space="0" w:color="auto"/>
      </w:divBdr>
    </w:div>
    <w:div w:id="1778480167">
      <w:bodyDiv w:val="1"/>
      <w:marLeft w:val="0"/>
      <w:marRight w:val="0"/>
      <w:marTop w:val="0"/>
      <w:marBottom w:val="0"/>
      <w:divBdr>
        <w:top w:val="none" w:sz="0" w:space="0" w:color="auto"/>
        <w:left w:val="none" w:sz="0" w:space="0" w:color="auto"/>
        <w:bottom w:val="none" w:sz="0" w:space="0" w:color="auto"/>
        <w:right w:val="none" w:sz="0" w:space="0" w:color="auto"/>
      </w:divBdr>
    </w:div>
    <w:div w:id="1782141963">
      <w:bodyDiv w:val="1"/>
      <w:marLeft w:val="0"/>
      <w:marRight w:val="0"/>
      <w:marTop w:val="0"/>
      <w:marBottom w:val="0"/>
      <w:divBdr>
        <w:top w:val="none" w:sz="0" w:space="0" w:color="auto"/>
        <w:left w:val="none" w:sz="0" w:space="0" w:color="auto"/>
        <w:bottom w:val="none" w:sz="0" w:space="0" w:color="auto"/>
        <w:right w:val="none" w:sz="0" w:space="0" w:color="auto"/>
      </w:divBdr>
    </w:div>
    <w:div w:id="1782644788">
      <w:bodyDiv w:val="1"/>
      <w:marLeft w:val="0"/>
      <w:marRight w:val="0"/>
      <w:marTop w:val="0"/>
      <w:marBottom w:val="0"/>
      <w:divBdr>
        <w:top w:val="none" w:sz="0" w:space="0" w:color="auto"/>
        <w:left w:val="none" w:sz="0" w:space="0" w:color="auto"/>
        <w:bottom w:val="none" w:sz="0" w:space="0" w:color="auto"/>
        <w:right w:val="none" w:sz="0" w:space="0" w:color="auto"/>
      </w:divBdr>
    </w:div>
    <w:div w:id="1783721596">
      <w:bodyDiv w:val="1"/>
      <w:marLeft w:val="0"/>
      <w:marRight w:val="0"/>
      <w:marTop w:val="0"/>
      <w:marBottom w:val="0"/>
      <w:divBdr>
        <w:top w:val="none" w:sz="0" w:space="0" w:color="auto"/>
        <w:left w:val="none" w:sz="0" w:space="0" w:color="auto"/>
        <w:bottom w:val="none" w:sz="0" w:space="0" w:color="auto"/>
        <w:right w:val="none" w:sz="0" w:space="0" w:color="auto"/>
      </w:divBdr>
    </w:div>
    <w:div w:id="1786387413">
      <w:bodyDiv w:val="1"/>
      <w:marLeft w:val="0"/>
      <w:marRight w:val="0"/>
      <w:marTop w:val="0"/>
      <w:marBottom w:val="0"/>
      <w:divBdr>
        <w:top w:val="none" w:sz="0" w:space="0" w:color="auto"/>
        <w:left w:val="none" w:sz="0" w:space="0" w:color="auto"/>
        <w:bottom w:val="none" w:sz="0" w:space="0" w:color="auto"/>
        <w:right w:val="none" w:sz="0" w:space="0" w:color="auto"/>
      </w:divBdr>
    </w:div>
    <w:div w:id="1786583750">
      <w:bodyDiv w:val="1"/>
      <w:marLeft w:val="0"/>
      <w:marRight w:val="0"/>
      <w:marTop w:val="0"/>
      <w:marBottom w:val="0"/>
      <w:divBdr>
        <w:top w:val="none" w:sz="0" w:space="0" w:color="auto"/>
        <w:left w:val="none" w:sz="0" w:space="0" w:color="auto"/>
        <w:bottom w:val="none" w:sz="0" w:space="0" w:color="auto"/>
        <w:right w:val="none" w:sz="0" w:space="0" w:color="auto"/>
      </w:divBdr>
    </w:div>
    <w:div w:id="1789352903">
      <w:bodyDiv w:val="1"/>
      <w:marLeft w:val="0"/>
      <w:marRight w:val="0"/>
      <w:marTop w:val="0"/>
      <w:marBottom w:val="0"/>
      <w:divBdr>
        <w:top w:val="none" w:sz="0" w:space="0" w:color="auto"/>
        <w:left w:val="none" w:sz="0" w:space="0" w:color="auto"/>
        <w:bottom w:val="none" w:sz="0" w:space="0" w:color="auto"/>
        <w:right w:val="none" w:sz="0" w:space="0" w:color="auto"/>
      </w:divBdr>
    </w:div>
    <w:div w:id="1791125800">
      <w:bodyDiv w:val="1"/>
      <w:marLeft w:val="0"/>
      <w:marRight w:val="0"/>
      <w:marTop w:val="0"/>
      <w:marBottom w:val="0"/>
      <w:divBdr>
        <w:top w:val="none" w:sz="0" w:space="0" w:color="auto"/>
        <w:left w:val="none" w:sz="0" w:space="0" w:color="auto"/>
        <w:bottom w:val="none" w:sz="0" w:space="0" w:color="auto"/>
        <w:right w:val="none" w:sz="0" w:space="0" w:color="auto"/>
      </w:divBdr>
    </w:div>
    <w:div w:id="1794904218">
      <w:bodyDiv w:val="1"/>
      <w:marLeft w:val="0"/>
      <w:marRight w:val="0"/>
      <w:marTop w:val="0"/>
      <w:marBottom w:val="0"/>
      <w:divBdr>
        <w:top w:val="none" w:sz="0" w:space="0" w:color="auto"/>
        <w:left w:val="none" w:sz="0" w:space="0" w:color="auto"/>
        <w:bottom w:val="none" w:sz="0" w:space="0" w:color="auto"/>
        <w:right w:val="none" w:sz="0" w:space="0" w:color="auto"/>
      </w:divBdr>
    </w:div>
    <w:div w:id="1799179952">
      <w:bodyDiv w:val="1"/>
      <w:marLeft w:val="0"/>
      <w:marRight w:val="0"/>
      <w:marTop w:val="0"/>
      <w:marBottom w:val="0"/>
      <w:divBdr>
        <w:top w:val="none" w:sz="0" w:space="0" w:color="auto"/>
        <w:left w:val="none" w:sz="0" w:space="0" w:color="auto"/>
        <w:bottom w:val="none" w:sz="0" w:space="0" w:color="auto"/>
        <w:right w:val="none" w:sz="0" w:space="0" w:color="auto"/>
      </w:divBdr>
    </w:div>
    <w:div w:id="1805191293">
      <w:bodyDiv w:val="1"/>
      <w:marLeft w:val="0"/>
      <w:marRight w:val="0"/>
      <w:marTop w:val="0"/>
      <w:marBottom w:val="0"/>
      <w:divBdr>
        <w:top w:val="none" w:sz="0" w:space="0" w:color="auto"/>
        <w:left w:val="none" w:sz="0" w:space="0" w:color="auto"/>
        <w:bottom w:val="none" w:sz="0" w:space="0" w:color="auto"/>
        <w:right w:val="none" w:sz="0" w:space="0" w:color="auto"/>
      </w:divBdr>
    </w:div>
    <w:div w:id="1809976035">
      <w:bodyDiv w:val="1"/>
      <w:marLeft w:val="0"/>
      <w:marRight w:val="0"/>
      <w:marTop w:val="0"/>
      <w:marBottom w:val="0"/>
      <w:divBdr>
        <w:top w:val="none" w:sz="0" w:space="0" w:color="auto"/>
        <w:left w:val="none" w:sz="0" w:space="0" w:color="auto"/>
        <w:bottom w:val="none" w:sz="0" w:space="0" w:color="auto"/>
        <w:right w:val="none" w:sz="0" w:space="0" w:color="auto"/>
      </w:divBdr>
    </w:div>
    <w:div w:id="1810245616">
      <w:bodyDiv w:val="1"/>
      <w:marLeft w:val="0"/>
      <w:marRight w:val="0"/>
      <w:marTop w:val="0"/>
      <w:marBottom w:val="0"/>
      <w:divBdr>
        <w:top w:val="none" w:sz="0" w:space="0" w:color="auto"/>
        <w:left w:val="none" w:sz="0" w:space="0" w:color="auto"/>
        <w:bottom w:val="none" w:sz="0" w:space="0" w:color="auto"/>
        <w:right w:val="none" w:sz="0" w:space="0" w:color="auto"/>
      </w:divBdr>
    </w:div>
    <w:div w:id="1811164368">
      <w:bodyDiv w:val="1"/>
      <w:marLeft w:val="0"/>
      <w:marRight w:val="0"/>
      <w:marTop w:val="0"/>
      <w:marBottom w:val="0"/>
      <w:divBdr>
        <w:top w:val="none" w:sz="0" w:space="0" w:color="auto"/>
        <w:left w:val="none" w:sz="0" w:space="0" w:color="auto"/>
        <w:bottom w:val="none" w:sz="0" w:space="0" w:color="auto"/>
        <w:right w:val="none" w:sz="0" w:space="0" w:color="auto"/>
      </w:divBdr>
    </w:div>
    <w:div w:id="1812676502">
      <w:bodyDiv w:val="1"/>
      <w:marLeft w:val="0"/>
      <w:marRight w:val="0"/>
      <w:marTop w:val="0"/>
      <w:marBottom w:val="0"/>
      <w:divBdr>
        <w:top w:val="none" w:sz="0" w:space="0" w:color="auto"/>
        <w:left w:val="none" w:sz="0" w:space="0" w:color="auto"/>
        <w:bottom w:val="none" w:sz="0" w:space="0" w:color="auto"/>
        <w:right w:val="none" w:sz="0" w:space="0" w:color="auto"/>
      </w:divBdr>
    </w:div>
    <w:div w:id="1814251547">
      <w:bodyDiv w:val="1"/>
      <w:marLeft w:val="0"/>
      <w:marRight w:val="0"/>
      <w:marTop w:val="0"/>
      <w:marBottom w:val="0"/>
      <w:divBdr>
        <w:top w:val="none" w:sz="0" w:space="0" w:color="auto"/>
        <w:left w:val="none" w:sz="0" w:space="0" w:color="auto"/>
        <w:bottom w:val="none" w:sz="0" w:space="0" w:color="auto"/>
        <w:right w:val="none" w:sz="0" w:space="0" w:color="auto"/>
      </w:divBdr>
    </w:div>
    <w:div w:id="1818916478">
      <w:bodyDiv w:val="1"/>
      <w:marLeft w:val="0"/>
      <w:marRight w:val="0"/>
      <w:marTop w:val="0"/>
      <w:marBottom w:val="0"/>
      <w:divBdr>
        <w:top w:val="none" w:sz="0" w:space="0" w:color="auto"/>
        <w:left w:val="none" w:sz="0" w:space="0" w:color="auto"/>
        <w:bottom w:val="none" w:sz="0" w:space="0" w:color="auto"/>
        <w:right w:val="none" w:sz="0" w:space="0" w:color="auto"/>
      </w:divBdr>
    </w:div>
    <w:div w:id="1819108432">
      <w:bodyDiv w:val="1"/>
      <w:marLeft w:val="0"/>
      <w:marRight w:val="0"/>
      <w:marTop w:val="0"/>
      <w:marBottom w:val="0"/>
      <w:divBdr>
        <w:top w:val="none" w:sz="0" w:space="0" w:color="auto"/>
        <w:left w:val="none" w:sz="0" w:space="0" w:color="auto"/>
        <w:bottom w:val="none" w:sz="0" w:space="0" w:color="auto"/>
        <w:right w:val="none" w:sz="0" w:space="0" w:color="auto"/>
      </w:divBdr>
    </w:div>
    <w:div w:id="1819759877">
      <w:bodyDiv w:val="1"/>
      <w:marLeft w:val="0"/>
      <w:marRight w:val="0"/>
      <w:marTop w:val="0"/>
      <w:marBottom w:val="0"/>
      <w:divBdr>
        <w:top w:val="none" w:sz="0" w:space="0" w:color="auto"/>
        <w:left w:val="none" w:sz="0" w:space="0" w:color="auto"/>
        <w:bottom w:val="none" w:sz="0" w:space="0" w:color="auto"/>
        <w:right w:val="none" w:sz="0" w:space="0" w:color="auto"/>
      </w:divBdr>
    </w:div>
    <w:div w:id="1820026861">
      <w:bodyDiv w:val="1"/>
      <w:marLeft w:val="0"/>
      <w:marRight w:val="0"/>
      <w:marTop w:val="0"/>
      <w:marBottom w:val="0"/>
      <w:divBdr>
        <w:top w:val="none" w:sz="0" w:space="0" w:color="auto"/>
        <w:left w:val="none" w:sz="0" w:space="0" w:color="auto"/>
        <w:bottom w:val="none" w:sz="0" w:space="0" w:color="auto"/>
        <w:right w:val="none" w:sz="0" w:space="0" w:color="auto"/>
      </w:divBdr>
    </w:div>
    <w:div w:id="1823502238">
      <w:bodyDiv w:val="1"/>
      <w:marLeft w:val="0"/>
      <w:marRight w:val="0"/>
      <w:marTop w:val="0"/>
      <w:marBottom w:val="0"/>
      <w:divBdr>
        <w:top w:val="none" w:sz="0" w:space="0" w:color="auto"/>
        <w:left w:val="none" w:sz="0" w:space="0" w:color="auto"/>
        <w:bottom w:val="none" w:sz="0" w:space="0" w:color="auto"/>
        <w:right w:val="none" w:sz="0" w:space="0" w:color="auto"/>
      </w:divBdr>
    </w:div>
    <w:div w:id="1824810558">
      <w:bodyDiv w:val="1"/>
      <w:marLeft w:val="0"/>
      <w:marRight w:val="0"/>
      <w:marTop w:val="0"/>
      <w:marBottom w:val="0"/>
      <w:divBdr>
        <w:top w:val="none" w:sz="0" w:space="0" w:color="auto"/>
        <w:left w:val="none" w:sz="0" w:space="0" w:color="auto"/>
        <w:bottom w:val="none" w:sz="0" w:space="0" w:color="auto"/>
        <w:right w:val="none" w:sz="0" w:space="0" w:color="auto"/>
      </w:divBdr>
    </w:div>
    <w:div w:id="1826430001">
      <w:bodyDiv w:val="1"/>
      <w:marLeft w:val="0"/>
      <w:marRight w:val="0"/>
      <w:marTop w:val="0"/>
      <w:marBottom w:val="0"/>
      <w:divBdr>
        <w:top w:val="none" w:sz="0" w:space="0" w:color="auto"/>
        <w:left w:val="none" w:sz="0" w:space="0" w:color="auto"/>
        <w:bottom w:val="none" w:sz="0" w:space="0" w:color="auto"/>
        <w:right w:val="none" w:sz="0" w:space="0" w:color="auto"/>
      </w:divBdr>
    </w:div>
    <w:div w:id="1828326835">
      <w:bodyDiv w:val="1"/>
      <w:marLeft w:val="0"/>
      <w:marRight w:val="0"/>
      <w:marTop w:val="0"/>
      <w:marBottom w:val="0"/>
      <w:divBdr>
        <w:top w:val="none" w:sz="0" w:space="0" w:color="auto"/>
        <w:left w:val="none" w:sz="0" w:space="0" w:color="auto"/>
        <w:bottom w:val="none" w:sz="0" w:space="0" w:color="auto"/>
        <w:right w:val="none" w:sz="0" w:space="0" w:color="auto"/>
      </w:divBdr>
    </w:div>
    <w:div w:id="1829010307">
      <w:bodyDiv w:val="1"/>
      <w:marLeft w:val="0"/>
      <w:marRight w:val="0"/>
      <w:marTop w:val="0"/>
      <w:marBottom w:val="0"/>
      <w:divBdr>
        <w:top w:val="none" w:sz="0" w:space="0" w:color="auto"/>
        <w:left w:val="none" w:sz="0" w:space="0" w:color="auto"/>
        <w:bottom w:val="none" w:sz="0" w:space="0" w:color="auto"/>
        <w:right w:val="none" w:sz="0" w:space="0" w:color="auto"/>
      </w:divBdr>
    </w:div>
    <w:div w:id="1832409131">
      <w:bodyDiv w:val="1"/>
      <w:marLeft w:val="0"/>
      <w:marRight w:val="0"/>
      <w:marTop w:val="0"/>
      <w:marBottom w:val="0"/>
      <w:divBdr>
        <w:top w:val="none" w:sz="0" w:space="0" w:color="auto"/>
        <w:left w:val="none" w:sz="0" w:space="0" w:color="auto"/>
        <w:bottom w:val="none" w:sz="0" w:space="0" w:color="auto"/>
        <w:right w:val="none" w:sz="0" w:space="0" w:color="auto"/>
      </w:divBdr>
    </w:div>
    <w:div w:id="1839223361">
      <w:bodyDiv w:val="1"/>
      <w:marLeft w:val="0"/>
      <w:marRight w:val="0"/>
      <w:marTop w:val="0"/>
      <w:marBottom w:val="0"/>
      <w:divBdr>
        <w:top w:val="none" w:sz="0" w:space="0" w:color="auto"/>
        <w:left w:val="none" w:sz="0" w:space="0" w:color="auto"/>
        <w:bottom w:val="none" w:sz="0" w:space="0" w:color="auto"/>
        <w:right w:val="none" w:sz="0" w:space="0" w:color="auto"/>
      </w:divBdr>
    </w:div>
    <w:div w:id="1840076093">
      <w:bodyDiv w:val="1"/>
      <w:marLeft w:val="0"/>
      <w:marRight w:val="0"/>
      <w:marTop w:val="0"/>
      <w:marBottom w:val="0"/>
      <w:divBdr>
        <w:top w:val="none" w:sz="0" w:space="0" w:color="auto"/>
        <w:left w:val="none" w:sz="0" w:space="0" w:color="auto"/>
        <w:bottom w:val="none" w:sz="0" w:space="0" w:color="auto"/>
        <w:right w:val="none" w:sz="0" w:space="0" w:color="auto"/>
      </w:divBdr>
    </w:div>
    <w:div w:id="1840195598">
      <w:bodyDiv w:val="1"/>
      <w:marLeft w:val="0"/>
      <w:marRight w:val="0"/>
      <w:marTop w:val="0"/>
      <w:marBottom w:val="0"/>
      <w:divBdr>
        <w:top w:val="none" w:sz="0" w:space="0" w:color="auto"/>
        <w:left w:val="none" w:sz="0" w:space="0" w:color="auto"/>
        <w:bottom w:val="none" w:sz="0" w:space="0" w:color="auto"/>
        <w:right w:val="none" w:sz="0" w:space="0" w:color="auto"/>
      </w:divBdr>
    </w:div>
    <w:div w:id="1840923483">
      <w:bodyDiv w:val="1"/>
      <w:marLeft w:val="0"/>
      <w:marRight w:val="0"/>
      <w:marTop w:val="0"/>
      <w:marBottom w:val="0"/>
      <w:divBdr>
        <w:top w:val="none" w:sz="0" w:space="0" w:color="auto"/>
        <w:left w:val="none" w:sz="0" w:space="0" w:color="auto"/>
        <w:bottom w:val="none" w:sz="0" w:space="0" w:color="auto"/>
        <w:right w:val="none" w:sz="0" w:space="0" w:color="auto"/>
      </w:divBdr>
    </w:div>
    <w:div w:id="1845585388">
      <w:bodyDiv w:val="1"/>
      <w:marLeft w:val="0"/>
      <w:marRight w:val="0"/>
      <w:marTop w:val="0"/>
      <w:marBottom w:val="0"/>
      <w:divBdr>
        <w:top w:val="none" w:sz="0" w:space="0" w:color="auto"/>
        <w:left w:val="none" w:sz="0" w:space="0" w:color="auto"/>
        <w:bottom w:val="none" w:sz="0" w:space="0" w:color="auto"/>
        <w:right w:val="none" w:sz="0" w:space="0" w:color="auto"/>
      </w:divBdr>
    </w:div>
    <w:div w:id="1846286857">
      <w:bodyDiv w:val="1"/>
      <w:marLeft w:val="0"/>
      <w:marRight w:val="0"/>
      <w:marTop w:val="0"/>
      <w:marBottom w:val="0"/>
      <w:divBdr>
        <w:top w:val="none" w:sz="0" w:space="0" w:color="auto"/>
        <w:left w:val="none" w:sz="0" w:space="0" w:color="auto"/>
        <w:bottom w:val="none" w:sz="0" w:space="0" w:color="auto"/>
        <w:right w:val="none" w:sz="0" w:space="0" w:color="auto"/>
      </w:divBdr>
    </w:div>
    <w:div w:id="1846433808">
      <w:bodyDiv w:val="1"/>
      <w:marLeft w:val="0"/>
      <w:marRight w:val="0"/>
      <w:marTop w:val="0"/>
      <w:marBottom w:val="0"/>
      <w:divBdr>
        <w:top w:val="none" w:sz="0" w:space="0" w:color="auto"/>
        <w:left w:val="none" w:sz="0" w:space="0" w:color="auto"/>
        <w:bottom w:val="none" w:sz="0" w:space="0" w:color="auto"/>
        <w:right w:val="none" w:sz="0" w:space="0" w:color="auto"/>
      </w:divBdr>
    </w:div>
    <w:div w:id="1849444253">
      <w:bodyDiv w:val="1"/>
      <w:marLeft w:val="0"/>
      <w:marRight w:val="0"/>
      <w:marTop w:val="0"/>
      <w:marBottom w:val="0"/>
      <w:divBdr>
        <w:top w:val="none" w:sz="0" w:space="0" w:color="auto"/>
        <w:left w:val="none" w:sz="0" w:space="0" w:color="auto"/>
        <w:bottom w:val="none" w:sz="0" w:space="0" w:color="auto"/>
        <w:right w:val="none" w:sz="0" w:space="0" w:color="auto"/>
      </w:divBdr>
    </w:div>
    <w:div w:id="1849715927">
      <w:bodyDiv w:val="1"/>
      <w:marLeft w:val="0"/>
      <w:marRight w:val="0"/>
      <w:marTop w:val="0"/>
      <w:marBottom w:val="0"/>
      <w:divBdr>
        <w:top w:val="none" w:sz="0" w:space="0" w:color="auto"/>
        <w:left w:val="none" w:sz="0" w:space="0" w:color="auto"/>
        <w:bottom w:val="none" w:sz="0" w:space="0" w:color="auto"/>
        <w:right w:val="none" w:sz="0" w:space="0" w:color="auto"/>
      </w:divBdr>
    </w:div>
    <w:div w:id="1851944869">
      <w:bodyDiv w:val="1"/>
      <w:marLeft w:val="0"/>
      <w:marRight w:val="0"/>
      <w:marTop w:val="0"/>
      <w:marBottom w:val="0"/>
      <w:divBdr>
        <w:top w:val="none" w:sz="0" w:space="0" w:color="auto"/>
        <w:left w:val="none" w:sz="0" w:space="0" w:color="auto"/>
        <w:bottom w:val="none" w:sz="0" w:space="0" w:color="auto"/>
        <w:right w:val="none" w:sz="0" w:space="0" w:color="auto"/>
      </w:divBdr>
    </w:div>
    <w:div w:id="1855223255">
      <w:bodyDiv w:val="1"/>
      <w:marLeft w:val="0"/>
      <w:marRight w:val="0"/>
      <w:marTop w:val="0"/>
      <w:marBottom w:val="0"/>
      <w:divBdr>
        <w:top w:val="none" w:sz="0" w:space="0" w:color="auto"/>
        <w:left w:val="none" w:sz="0" w:space="0" w:color="auto"/>
        <w:bottom w:val="none" w:sz="0" w:space="0" w:color="auto"/>
        <w:right w:val="none" w:sz="0" w:space="0" w:color="auto"/>
      </w:divBdr>
    </w:div>
    <w:div w:id="1861310943">
      <w:bodyDiv w:val="1"/>
      <w:marLeft w:val="0"/>
      <w:marRight w:val="0"/>
      <w:marTop w:val="0"/>
      <w:marBottom w:val="0"/>
      <w:divBdr>
        <w:top w:val="none" w:sz="0" w:space="0" w:color="auto"/>
        <w:left w:val="none" w:sz="0" w:space="0" w:color="auto"/>
        <w:bottom w:val="none" w:sz="0" w:space="0" w:color="auto"/>
        <w:right w:val="none" w:sz="0" w:space="0" w:color="auto"/>
      </w:divBdr>
    </w:div>
    <w:div w:id="1864857335">
      <w:bodyDiv w:val="1"/>
      <w:marLeft w:val="0"/>
      <w:marRight w:val="0"/>
      <w:marTop w:val="0"/>
      <w:marBottom w:val="0"/>
      <w:divBdr>
        <w:top w:val="none" w:sz="0" w:space="0" w:color="auto"/>
        <w:left w:val="none" w:sz="0" w:space="0" w:color="auto"/>
        <w:bottom w:val="none" w:sz="0" w:space="0" w:color="auto"/>
        <w:right w:val="none" w:sz="0" w:space="0" w:color="auto"/>
      </w:divBdr>
    </w:div>
    <w:div w:id="1869954535">
      <w:bodyDiv w:val="1"/>
      <w:marLeft w:val="0"/>
      <w:marRight w:val="0"/>
      <w:marTop w:val="0"/>
      <w:marBottom w:val="0"/>
      <w:divBdr>
        <w:top w:val="none" w:sz="0" w:space="0" w:color="auto"/>
        <w:left w:val="none" w:sz="0" w:space="0" w:color="auto"/>
        <w:bottom w:val="none" w:sz="0" w:space="0" w:color="auto"/>
        <w:right w:val="none" w:sz="0" w:space="0" w:color="auto"/>
      </w:divBdr>
    </w:div>
    <w:div w:id="1870793821">
      <w:bodyDiv w:val="1"/>
      <w:marLeft w:val="0"/>
      <w:marRight w:val="0"/>
      <w:marTop w:val="0"/>
      <w:marBottom w:val="0"/>
      <w:divBdr>
        <w:top w:val="none" w:sz="0" w:space="0" w:color="auto"/>
        <w:left w:val="none" w:sz="0" w:space="0" w:color="auto"/>
        <w:bottom w:val="none" w:sz="0" w:space="0" w:color="auto"/>
        <w:right w:val="none" w:sz="0" w:space="0" w:color="auto"/>
      </w:divBdr>
    </w:div>
    <w:div w:id="1871214638">
      <w:bodyDiv w:val="1"/>
      <w:marLeft w:val="0"/>
      <w:marRight w:val="0"/>
      <w:marTop w:val="0"/>
      <w:marBottom w:val="0"/>
      <w:divBdr>
        <w:top w:val="none" w:sz="0" w:space="0" w:color="auto"/>
        <w:left w:val="none" w:sz="0" w:space="0" w:color="auto"/>
        <w:bottom w:val="none" w:sz="0" w:space="0" w:color="auto"/>
        <w:right w:val="none" w:sz="0" w:space="0" w:color="auto"/>
      </w:divBdr>
    </w:div>
    <w:div w:id="1871380545">
      <w:bodyDiv w:val="1"/>
      <w:marLeft w:val="0"/>
      <w:marRight w:val="0"/>
      <w:marTop w:val="0"/>
      <w:marBottom w:val="0"/>
      <w:divBdr>
        <w:top w:val="none" w:sz="0" w:space="0" w:color="auto"/>
        <w:left w:val="none" w:sz="0" w:space="0" w:color="auto"/>
        <w:bottom w:val="none" w:sz="0" w:space="0" w:color="auto"/>
        <w:right w:val="none" w:sz="0" w:space="0" w:color="auto"/>
      </w:divBdr>
    </w:div>
    <w:div w:id="1874418412">
      <w:bodyDiv w:val="1"/>
      <w:marLeft w:val="0"/>
      <w:marRight w:val="0"/>
      <w:marTop w:val="0"/>
      <w:marBottom w:val="0"/>
      <w:divBdr>
        <w:top w:val="none" w:sz="0" w:space="0" w:color="auto"/>
        <w:left w:val="none" w:sz="0" w:space="0" w:color="auto"/>
        <w:bottom w:val="none" w:sz="0" w:space="0" w:color="auto"/>
        <w:right w:val="none" w:sz="0" w:space="0" w:color="auto"/>
      </w:divBdr>
    </w:div>
    <w:div w:id="1877769843">
      <w:bodyDiv w:val="1"/>
      <w:marLeft w:val="0"/>
      <w:marRight w:val="0"/>
      <w:marTop w:val="0"/>
      <w:marBottom w:val="0"/>
      <w:divBdr>
        <w:top w:val="none" w:sz="0" w:space="0" w:color="auto"/>
        <w:left w:val="none" w:sz="0" w:space="0" w:color="auto"/>
        <w:bottom w:val="none" w:sz="0" w:space="0" w:color="auto"/>
        <w:right w:val="none" w:sz="0" w:space="0" w:color="auto"/>
      </w:divBdr>
    </w:div>
    <w:div w:id="1879200203">
      <w:bodyDiv w:val="1"/>
      <w:marLeft w:val="0"/>
      <w:marRight w:val="0"/>
      <w:marTop w:val="0"/>
      <w:marBottom w:val="0"/>
      <w:divBdr>
        <w:top w:val="none" w:sz="0" w:space="0" w:color="auto"/>
        <w:left w:val="none" w:sz="0" w:space="0" w:color="auto"/>
        <w:bottom w:val="none" w:sz="0" w:space="0" w:color="auto"/>
        <w:right w:val="none" w:sz="0" w:space="0" w:color="auto"/>
      </w:divBdr>
    </w:div>
    <w:div w:id="1879969655">
      <w:bodyDiv w:val="1"/>
      <w:marLeft w:val="0"/>
      <w:marRight w:val="0"/>
      <w:marTop w:val="0"/>
      <w:marBottom w:val="0"/>
      <w:divBdr>
        <w:top w:val="none" w:sz="0" w:space="0" w:color="auto"/>
        <w:left w:val="none" w:sz="0" w:space="0" w:color="auto"/>
        <w:bottom w:val="none" w:sz="0" w:space="0" w:color="auto"/>
        <w:right w:val="none" w:sz="0" w:space="0" w:color="auto"/>
      </w:divBdr>
    </w:div>
    <w:div w:id="1881360296">
      <w:bodyDiv w:val="1"/>
      <w:marLeft w:val="0"/>
      <w:marRight w:val="0"/>
      <w:marTop w:val="0"/>
      <w:marBottom w:val="0"/>
      <w:divBdr>
        <w:top w:val="none" w:sz="0" w:space="0" w:color="auto"/>
        <w:left w:val="none" w:sz="0" w:space="0" w:color="auto"/>
        <w:bottom w:val="none" w:sz="0" w:space="0" w:color="auto"/>
        <w:right w:val="none" w:sz="0" w:space="0" w:color="auto"/>
      </w:divBdr>
    </w:div>
    <w:div w:id="1885170548">
      <w:bodyDiv w:val="1"/>
      <w:marLeft w:val="0"/>
      <w:marRight w:val="0"/>
      <w:marTop w:val="0"/>
      <w:marBottom w:val="0"/>
      <w:divBdr>
        <w:top w:val="none" w:sz="0" w:space="0" w:color="auto"/>
        <w:left w:val="none" w:sz="0" w:space="0" w:color="auto"/>
        <w:bottom w:val="none" w:sz="0" w:space="0" w:color="auto"/>
        <w:right w:val="none" w:sz="0" w:space="0" w:color="auto"/>
      </w:divBdr>
    </w:div>
    <w:div w:id="1887832195">
      <w:bodyDiv w:val="1"/>
      <w:marLeft w:val="0"/>
      <w:marRight w:val="0"/>
      <w:marTop w:val="0"/>
      <w:marBottom w:val="0"/>
      <w:divBdr>
        <w:top w:val="none" w:sz="0" w:space="0" w:color="auto"/>
        <w:left w:val="none" w:sz="0" w:space="0" w:color="auto"/>
        <w:bottom w:val="none" w:sz="0" w:space="0" w:color="auto"/>
        <w:right w:val="none" w:sz="0" w:space="0" w:color="auto"/>
      </w:divBdr>
    </w:div>
    <w:div w:id="1888879052">
      <w:bodyDiv w:val="1"/>
      <w:marLeft w:val="0"/>
      <w:marRight w:val="0"/>
      <w:marTop w:val="0"/>
      <w:marBottom w:val="0"/>
      <w:divBdr>
        <w:top w:val="none" w:sz="0" w:space="0" w:color="auto"/>
        <w:left w:val="none" w:sz="0" w:space="0" w:color="auto"/>
        <w:bottom w:val="none" w:sz="0" w:space="0" w:color="auto"/>
        <w:right w:val="none" w:sz="0" w:space="0" w:color="auto"/>
      </w:divBdr>
    </w:div>
    <w:div w:id="1890603296">
      <w:bodyDiv w:val="1"/>
      <w:marLeft w:val="0"/>
      <w:marRight w:val="0"/>
      <w:marTop w:val="0"/>
      <w:marBottom w:val="0"/>
      <w:divBdr>
        <w:top w:val="none" w:sz="0" w:space="0" w:color="auto"/>
        <w:left w:val="none" w:sz="0" w:space="0" w:color="auto"/>
        <w:bottom w:val="none" w:sz="0" w:space="0" w:color="auto"/>
        <w:right w:val="none" w:sz="0" w:space="0" w:color="auto"/>
      </w:divBdr>
    </w:div>
    <w:div w:id="1895118507">
      <w:bodyDiv w:val="1"/>
      <w:marLeft w:val="0"/>
      <w:marRight w:val="0"/>
      <w:marTop w:val="0"/>
      <w:marBottom w:val="0"/>
      <w:divBdr>
        <w:top w:val="none" w:sz="0" w:space="0" w:color="auto"/>
        <w:left w:val="none" w:sz="0" w:space="0" w:color="auto"/>
        <w:bottom w:val="none" w:sz="0" w:space="0" w:color="auto"/>
        <w:right w:val="none" w:sz="0" w:space="0" w:color="auto"/>
      </w:divBdr>
    </w:div>
    <w:div w:id="1895391770">
      <w:bodyDiv w:val="1"/>
      <w:marLeft w:val="0"/>
      <w:marRight w:val="0"/>
      <w:marTop w:val="0"/>
      <w:marBottom w:val="0"/>
      <w:divBdr>
        <w:top w:val="none" w:sz="0" w:space="0" w:color="auto"/>
        <w:left w:val="none" w:sz="0" w:space="0" w:color="auto"/>
        <w:bottom w:val="none" w:sz="0" w:space="0" w:color="auto"/>
        <w:right w:val="none" w:sz="0" w:space="0" w:color="auto"/>
      </w:divBdr>
    </w:div>
    <w:div w:id="1896432661">
      <w:bodyDiv w:val="1"/>
      <w:marLeft w:val="0"/>
      <w:marRight w:val="0"/>
      <w:marTop w:val="0"/>
      <w:marBottom w:val="0"/>
      <w:divBdr>
        <w:top w:val="none" w:sz="0" w:space="0" w:color="auto"/>
        <w:left w:val="none" w:sz="0" w:space="0" w:color="auto"/>
        <w:bottom w:val="none" w:sz="0" w:space="0" w:color="auto"/>
        <w:right w:val="none" w:sz="0" w:space="0" w:color="auto"/>
      </w:divBdr>
    </w:div>
    <w:div w:id="1896812431">
      <w:bodyDiv w:val="1"/>
      <w:marLeft w:val="0"/>
      <w:marRight w:val="0"/>
      <w:marTop w:val="0"/>
      <w:marBottom w:val="0"/>
      <w:divBdr>
        <w:top w:val="none" w:sz="0" w:space="0" w:color="auto"/>
        <w:left w:val="none" w:sz="0" w:space="0" w:color="auto"/>
        <w:bottom w:val="none" w:sz="0" w:space="0" w:color="auto"/>
        <w:right w:val="none" w:sz="0" w:space="0" w:color="auto"/>
      </w:divBdr>
    </w:div>
    <w:div w:id="1898977817">
      <w:bodyDiv w:val="1"/>
      <w:marLeft w:val="0"/>
      <w:marRight w:val="0"/>
      <w:marTop w:val="0"/>
      <w:marBottom w:val="0"/>
      <w:divBdr>
        <w:top w:val="none" w:sz="0" w:space="0" w:color="auto"/>
        <w:left w:val="none" w:sz="0" w:space="0" w:color="auto"/>
        <w:bottom w:val="none" w:sz="0" w:space="0" w:color="auto"/>
        <w:right w:val="none" w:sz="0" w:space="0" w:color="auto"/>
      </w:divBdr>
    </w:div>
    <w:div w:id="1899169124">
      <w:bodyDiv w:val="1"/>
      <w:marLeft w:val="0"/>
      <w:marRight w:val="0"/>
      <w:marTop w:val="0"/>
      <w:marBottom w:val="0"/>
      <w:divBdr>
        <w:top w:val="none" w:sz="0" w:space="0" w:color="auto"/>
        <w:left w:val="none" w:sz="0" w:space="0" w:color="auto"/>
        <w:bottom w:val="none" w:sz="0" w:space="0" w:color="auto"/>
        <w:right w:val="none" w:sz="0" w:space="0" w:color="auto"/>
      </w:divBdr>
    </w:div>
    <w:div w:id="1900282729">
      <w:bodyDiv w:val="1"/>
      <w:marLeft w:val="0"/>
      <w:marRight w:val="0"/>
      <w:marTop w:val="0"/>
      <w:marBottom w:val="0"/>
      <w:divBdr>
        <w:top w:val="none" w:sz="0" w:space="0" w:color="auto"/>
        <w:left w:val="none" w:sz="0" w:space="0" w:color="auto"/>
        <w:bottom w:val="none" w:sz="0" w:space="0" w:color="auto"/>
        <w:right w:val="none" w:sz="0" w:space="0" w:color="auto"/>
      </w:divBdr>
    </w:div>
    <w:div w:id="1902863692">
      <w:bodyDiv w:val="1"/>
      <w:marLeft w:val="0"/>
      <w:marRight w:val="0"/>
      <w:marTop w:val="0"/>
      <w:marBottom w:val="0"/>
      <w:divBdr>
        <w:top w:val="none" w:sz="0" w:space="0" w:color="auto"/>
        <w:left w:val="none" w:sz="0" w:space="0" w:color="auto"/>
        <w:bottom w:val="none" w:sz="0" w:space="0" w:color="auto"/>
        <w:right w:val="none" w:sz="0" w:space="0" w:color="auto"/>
      </w:divBdr>
    </w:div>
    <w:div w:id="1907764451">
      <w:bodyDiv w:val="1"/>
      <w:marLeft w:val="0"/>
      <w:marRight w:val="0"/>
      <w:marTop w:val="0"/>
      <w:marBottom w:val="0"/>
      <w:divBdr>
        <w:top w:val="none" w:sz="0" w:space="0" w:color="auto"/>
        <w:left w:val="none" w:sz="0" w:space="0" w:color="auto"/>
        <w:bottom w:val="none" w:sz="0" w:space="0" w:color="auto"/>
        <w:right w:val="none" w:sz="0" w:space="0" w:color="auto"/>
      </w:divBdr>
    </w:div>
    <w:div w:id="1907835289">
      <w:bodyDiv w:val="1"/>
      <w:marLeft w:val="0"/>
      <w:marRight w:val="0"/>
      <w:marTop w:val="0"/>
      <w:marBottom w:val="0"/>
      <w:divBdr>
        <w:top w:val="none" w:sz="0" w:space="0" w:color="auto"/>
        <w:left w:val="none" w:sz="0" w:space="0" w:color="auto"/>
        <w:bottom w:val="none" w:sz="0" w:space="0" w:color="auto"/>
        <w:right w:val="none" w:sz="0" w:space="0" w:color="auto"/>
      </w:divBdr>
    </w:div>
    <w:div w:id="1910534256">
      <w:bodyDiv w:val="1"/>
      <w:marLeft w:val="0"/>
      <w:marRight w:val="0"/>
      <w:marTop w:val="0"/>
      <w:marBottom w:val="0"/>
      <w:divBdr>
        <w:top w:val="none" w:sz="0" w:space="0" w:color="auto"/>
        <w:left w:val="none" w:sz="0" w:space="0" w:color="auto"/>
        <w:bottom w:val="none" w:sz="0" w:space="0" w:color="auto"/>
        <w:right w:val="none" w:sz="0" w:space="0" w:color="auto"/>
      </w:divBdr>
    </w:div>
    <w:div w:id="1911693696">
      <w:bodyDiv w:val="1"/>
      <w:marLeft w:val="0"/>
      <w:marRight w:val="0"/>
      <w:marTop w:val="0"/>
      <w:marBottom w:val="0"/>
      <w:divBdr>
        <w:top w:val="none" w:sz="0" w:space="0" w:color="auto"/>
        <w:left w:val="none" w:sz="0" w:space="0" w:color="auto"/>
        <w:bottom w:val="none" w:sz="0" w:space="0" w:color="auto"/>
        <w:right w:val="none" w:sz="0" w:space="0" w:color="auto"/>
      </w:divBdr>
    </w:div>
    <w:div w:id="1916164038">
      <w:bodyDiv w:val="1"/>
      <w:marLeft w:val="0"/>
      <w:marRight w:val="0"/>
      <w:marTop w:val="0"/>
      <w:marBottom w:val="0"/>
      <w:divBdr>
        <w:top w:val="none" w:sz="0" w:space="0" w:color="auto"/>
        <w:left w:val="none" w:sz="0" w:space="0" w:color="auto"/>
        <w:bottom w:val="none" w:sz="0" w:space="0" w:color="auto"/>
        <w:right w:val="none" w:sz="0" w:space="0" w:color="auto"/>
      </w:divBdr>
    </w:div>
    <w:div w:id="1919051840">
      <w:bodyDiv w:val="1"/>
      <w:marLeft w:val="0"/>
      <w:marRight w:val="0"/>
      <w:marTop w:val="0"/>
      <w:marBottom w:val="0"/>
      <w:divBdr>
        <w:top w:val="none" w:sz="0" w:space="0" w:color="auto"/>
        <w:left w:val="none" w:sz="0" w:space="0" w:color="auto"/>
        <w:bottom w:val="none" w:sz="0" w:space="0" w:color="auto"/>
        <w:right w:val="none" w:sz="0" w:space="0" w:color="auto"/>
      </w:divBdr>
    </w:div>
    <w:div w:id="1922323824">
      <w:bodyDiv w:val="1"/>
      <w:marLeft w:val="0"/>
      <w:marRight w:val="0"/>
      <w:marTop w:val="0"/>
      <w:marBottom w:val="0"/>
      <w:divBdr>
        <w:top w:val="none" w:sz="0" w:space="0" w:color="auto"/>
        <w:left w:val="none" w:sz="0" w:space="0" w:color="auto"/>
        <w:bottom w:val="none" w:sz="0" w:space="0" w:color="auto"/>
        <w:right w:val="none" w:sz="0" w:space="0" w:color="auto"/>
      </w:divBdr>
    </w:div>
    <w:div w:id="1923369786">
      <w:bodyDiv w:val="1"/>
      <w:marLeft w:val="0"/>
      <w:marRight w:val="0"/>
      <w:marTop w:val="0"/>
      <w:marBottom w:val="0"/>
      <w:divBdr>
        <w:top w:val="none" w:sz="0" w:space="0" w:color="auto"/>
        <w:left w:val="none" w:sz="0" w:space="0" w:color="auto"/>
        <w:bottom w:val="none" w:sz="0" w:space="0" w:color="auto"/>
        <w:right w:val="none" w:sz="0" w:space="0" w:color="auto"/>
      </w:divBdr>
    </w:div>
    <w:div w:id="1925647595">
      <w:bodyDiv w:val="1"/>
      <w:marLeft w:val="0"/>
      <w:marRight w:val="0"/>
      <w:marTop w:val="0"/>
      <w:marBottom w:val="0"/>
      <w:divBdr>
        <w:top w:val="none" w:sz="0" w:space="0" w:color="auto"/>
        <w:left w:val="none" w:sz="0" w:space="0" w:color="auto"/>
        <w:bottom w:val="none" w:sz="0" w:space="0" w:color="auto"/>
        <w:right w:val="none" w:sz="0" w:space="0" w:color="auto"/>
      </w:divBdr>
    </w:div>
    <w:div w:id="1926959781">
      <w:bodyDiv w:val="1"/>
      <w:marLeft w:val="0"/>
      <w:marRight w:val="0"/>
      <w:marTop w:val="0"/>
      <w:marBottom w:val="0"/>
      <w:divBdr>
        <w:top w:val="none" w:sz="0" w:space="0" w:color="auto"/>
        <w:left w:val="none" w:sz="0" w:space="0" w:color="auto"/>
        <w:bottom w:val="none" w:sz="0" w:space="0" w:color="auto"/>
        <w:right w:val="none" w:sz="0" w:space="0" w:color="auto"/>
      </w:divBdr>
    </w:div>
    <w:div w:id="1928225397">
      <w:bodyDiv w:val="1"/>
      <w:marLeft w:val="0"/>
      <w:marRight w:val="0"/>
      <w:marTop w:val="0"/>
      <w:marBottom w:val="0"/>
      <w:divBdr>
        <w:top w:val="none" w:sz="0" w:space="0" w:color="auto"/>
        <w:left w:val="none" w:sz="0" w:space="0" w:color="auto"/>
        <w:bottom w:val="none" w:sz="0" w:space="0" w:color="auto"/>
        <w:right w:val="none" w:sz="0" w:space="0" w:color="auto"/>
      </w:divBdr>
    </w:div>
    <w:div w:id="1929271435">
      <w:bodyDiv w:val="1"/>
      <w:marLeft w:val="0"/>
      <w:marRight w:val="0"/>
      <w:marTop w:val="0"/>
      <w:marBottom w:val="0"/>
      <w:divBdr>
        <w:top w:val="none" w:sz="0" w:space="0" w:color="auto"/>
        <w:left w:val="none" w:sz="0" w:space="0" w:color="auto"/>
        <w:bottom w:val="none" w:sz="0" w:space="0" w:color="auto"/>
        <w:right w:val="none" w:sz="0" w:space="0" w:color="auto"/>
      </w:divBdr>
    </w:div>
    <w:div w:id="1929388368">
      <w:bodyDiv w:val="1"/>
      <w:marLeft w:val="0"/>
      <w:marRight w:val="0"/>
      <w:marTop w:val="0"/>
      <w:marBottom w:val="0"/>
      <w:divBdr>
        <w:top w:val="none" w:sz="0" w:space="0" w:color="auto"/>
        <w:left w:val="none" w:sz="0" w:space="0" w:color="auto"/>
        <w:bottom w:val="none" w:sz="0" w:space="0" w:color="auto"/>
        <w:right w:val="none" w:sz="0" w:space="0" w:color="auto"/>
      </w:divBdr>
    </w:div>
    <w:div w:id="1932002904">
      <w:bodyDiv w:val="1"/>
      <w:marLeft w:val="0"/>
      <w:marRight w:val="0"/>
      <w:marTop w:val="0"/>
      <w:marBottom w:val="0"/>
      <w:divBdr>
        <w:top w:val="none" w:sz="0" w:space="0" w:color="auto"/>
        <w:left w:val="none" w:sz="0" w:space="0" w:color="auto"/>
        <w:bottom w:val="none" w:sz="0" w:space="0" w:color="auto"/>
        <w:right w:val="none" w:sz="0" w:space="0" w:color="auto"/>
      </w:divBdr>
    </w:div>
    <w:div w:id="1932542300">
      <w:bodyDiv w:val="1"/>
      <w:marLeft w:val="0"/>
      <w:marRight w:val="0"/>
      <w:marTop w:val="0"/>
      <w:marBottom w:val="0"/>
      <w:divBdr>
        <w:top w:val="none" w:sz="0" w:space="0" w:color="auto"/>
        <w:left w:val="none" w:sz="0" w:space="0" w:color="auto"/>
        <w:bottom w:val="none" w:sz="0" w:space="0" w:color="auto"/>
        <w:right w:val="none" w:sz="0" w:space="0" w:color="auto"/>
      </w:divBdr>
    </w:div>
    <w:div w:id="1932934311">
      <w:bodyDiv w:val="1"/>
      <w:marLeft w:val="0"/>
      <w:marRight w:val="0"/>
      <w:marTop w:val="0"/>
      <w:marBottom w:val="0"/>
      <w:divBdr>
        <w:top w:val="none" w:sz="0" w:space="0" w:color="auto"/>
        <w:left w:val="none" w:sz="0" w:space="0" w:color="auto"/>
        <w:bottom w:val="none" w:sz="0" w:space="0" w:color="auto"/>
        <w:right w:val="none" w:sz="0" w:space="0" w:color="auto"/>
      </w:divBdr>
    </w:div>
    <w:div w:id="1933472006">
      <w:bodyDiv w:val="1"/>
      <w:marLeft w:val="0"/>
      <w:marRight w:val="0"/>
      <w:marTop w:val="0"/>
      <w:marBottom w:val="0"/>
      <w:divBdr>
        <w:top w:val="none" w:sz="0" w:space="0" w:color="auto"/>
        <w:left w:val="none" w:sz="0" w:space="0" w:color="auto"/>
        <w:bottom w:val="none" w:sz="0" w:space="0" w:color="auto"/>
        <w:right w:val="none" w:sz="0" w:space="0" w:color="auto"/>
      </w:divBdr>
    </w:div>
    <w:div w:id="1937014370">
      <w:bodyDiv w:val="1"/>
      <w:marLeft w:val="0"/>
      <w:marRight w:val="0"/>
      <w:marTop w:val="0"/>
      <w:marBottom w:val="0"/>
      <w:divBdr>
        <w:top w:val="none" w:sz="0" w:space="0" w:color="auto"/>
        <w:left w:val="none" w:sz="0" w:space="0" w:color="auto"/>
        <w:bottom w:val="none" w:sz="0" w:space="0" w:color="auto"/>
        <w:right w:val="none" w:sz="0" w:space="0" w:color="auto"/>
      </w:divBdr>
    </w:div>
    <w:div w:id="1938051156">
      <w:bodyDiv w:val="1"/>
      <w:marLeft w:val="0"/>
      <w:marRight w:val="0"/>
      <w:marTop w:val="0"/>
      <w:marBottom w:val="0"/>
      <w:divBdr>
        <w:top w:val="none" w:sz="0" w:space="0" w:color="auto"/>
        <w:left w:val="none" w:sz="0" w:space="0" w:color="auto"/>
        <w:bottom w:val="none" w:sz="0" w:space="0" w:color="auto"/>
        <w:right w:val="none" w:sz="0" w:space="0" w:color="auto"/>
      </w:divBdr>
    </w:div>
    <w:div w:id="1941327979">
      <w:bodyDiv w:val="1"/>
      <w:marLeft w:val="0"/>
      <w:marRight w:val="0"/>
      <w:marTop w:val="0"/>
      <w:marBottom w:val="0"/>
      <w:divBdr>
        <w:top w:val="none" w:sz="0" w:space="0" w:color="auto"/>
        <w:left w:val="none" w:sz="0" w:space="0" w:color="auto"/>
        <w:bottom w:val="none" w:sz="0" w:space="0" w:color="auto"/>
        <w:right w:val="none" w:sz="0" w:space="0" w:color="auto"/>
      </w:divBdr>
    </w:div>
    <w:div w:id="1941907881">
      <w:bodyDiv w:val="1"/>
      <w:marLeft w:val="0"/>
      <w:marRight w:val="0"/>
      <w:marTop w:val="0"/>
      <w:marBottom w:val="0"/>
      <w:divBdr>
        <w:top w:val="none" w:sz="0" w:space="0" w:color="auto"/>
        <w:left w:val="none" w:sz="0" w:space="0" w:color="auto"/>
        <w:bottom w:val="none" w:sz="0" w:space="0" w:color="auto"/>
        <w:right w:val="none" w:sz="0" w:space="0" w:color="auto"/>
      </w:divBdr>
    </w:div>
    <w:div w:id="1941915720">
      <w:bodyDiv w:val="1"/>
      <w:marLeft w:val="0"/>
      <w:marRight w:val="0"/>
      <w:marTop w:val="0"/>
      <w:marBottom w:val="0"/>
      <w:divBdr>
        <w:top w:val="none" w:sz="0" w:space="0" w:color="auto"/>
        <w:left w:val="none" w:sz="0" w:space="0" w:color="auto"/>
        <w:bottom w:val="none" w:sz="0" w:space="0" w:color="auto"/>
        <w:right w:val="none" w:sz="0" w:space="0" w:color="auto"/>
      </w:divBdr>
    </w:div>
    <w:div w:id="1942487464">
      <w:bodyDiv w:val="1"/>
      <w:marLeft w:val="0"/>
      <w:marRight w:val="0"/>
      <w:marTop w:val="0"/>
      <w:marBottom w:val="0"/>
      <w:divBdr>
        <w:top w:val="none" w:sz="0" w:space="0" w:color="auto"/>
        <w:left w:val="none" w:sz="0" w:space="0" w:color="auto"/>
        <w:bottom w:val="none" w:sz="0" w:space="0" w:color="auto"/>
        <w:right w:val="none" w:sz="0" w:space="0" w:color="auto"/>
      </w:divBdr>
    </w:div>
    <w:div w:id="1944990841">
      <w:bodyDiv w:val="1"/>
      <w:marLeft w:val="0"/>
      <w:marRight w:val="0"/>
      <w:marTop w:val="0"/>
      <w:marBottom w:val="0"/>
      <w:divBdr>
        <w:top w:val="none" w:sz="0" w:space="0" w:color="auto"/>
        <w:left w:val="none" w:sz="0" w:space="0" w:color="auto"/>
        <w:bottom w:val="none" w:sz="0" w:space="0" w:color="auto"/>
        <w:right w:val="none" w:sz="0" w:space="0" w:color="auto"/>
      </w:divBdr>
    </w:div>
    <w:div w:id="1947999354">
      <w:bodyDiv w:val="1"/>
      <w:marLeft w:val="0"/>
      <w:marRight w:val="0"/>
      <w:marTop w:val="0"/>
      <w:marBottom w:val="0"/>
      <w:divBdr>
        <w:top w:val="none" w:sz="0" w:space="0" w:color="auto"/>
        <w:left w:val="none" w:sz="0" w:space="0" w:color="auto"/>
        <w:bottom w:val="none" w:sz="0" w:space="0" w:color="auto"/>
        <w:right w:val="none" w:sz="0" w:space="0" w:color="auto"/>
      </w:divBdr>
    </w:div>
    <w:div w:id="1949972251">
      <w:bodyDiv w:val="1"/>
      <w:marLeft w:val="0"/>
      <w:marRight w:val="0"/>
      <w:marTop w:val="0"/>
      <w:marBottom w:val="0"/>
      <w:divBdr>
        <w:top w:val="none" w:sz="0" w:space="0" w:color="auto"/>
        <w:left w:val="none" w:sz="0" w:space="0" w:color="auto"/>
        <w:bottom w:val="none" w:sz="0" w:space="0" w:color="auto"/>
        <w:right w:val="none" w:sz="0" w:space="0" w:color="auto"/>
      </w:divBdr>
    </w:div>
    <w:div w:id="1952011889">
      <w:bodyDiv w:val="1"/>
      <w:marLeft w:val="0"/>
      <w:marRight w:val="0"/>
      <w:marTop w:val="0"/>
      <w:marBottom w:val="0"/>
      <w:divBdr>
        <w:top w:val="none" w:sz="0" w:space="0" w:color="auto"/>
        <w:left w:val="none" w:sz="0" w:space="0" w:color="auto"/>
        <w:bottom w:val="none" w:sz="0" w:space="0" w:color="auto"/>
        <w:right w:val="none" w:sz="0" w:space="0" w:color="auto"/>
      </w:divBdr>
    </w:div>
    <w:div w:id="1953630151">
      <w:bodyDiv w:val="1"/>
      <w:marLeft w:val="0"/>
      <w:marRight w:val="0"/>
      <w:marTop w:val="0"/>
      <w:marBottom w:val="0"/>
      <w:divBdr>
        <w:top w:val="none" w:sz="0" w:space="0" w:color="auto"/>
        <w:left w:val="none" w:sz="0" w:space="0" w:color="auto"/>
        <w:bottom w:val="none" w:sz="0" w:space="0" w:color="auto"/>
        <w:right w:val="none" w:sz="0" w:space="0" w:color="auto"/>
      </w:divBdr>
    </w:div>
    <w:div w:id="1955403436">
      <w:bodyDiv w:val="1"/>
      <w:marLeft w:val="0"/>
      <w:marRight w:val="0"/>
      <w:marTop w:val="0"/>
      <w:marBottom w:val="0"/>
      <w:divBdr>
        <w:top w:val="none" w:sz="0" w:space="0" w:color="auto"/>
        <w:left w:val="none" w:sz="0" w:space="0" w:color="auto"/>
        <w:bottom w:val="none" w:sz="0" w:space="0" w:color="auto"/>
        <w:right w:val="none" w:sz="0" w:space="0" w:color="auto"/>
      </w:divBdr>
    </w:div>
    <w:div w:id="1957443477">
      <w:bodyDiv w:val="1"/>
      <w:marLeft w:val="0"/>
      <w:marRight w:val="0"/>
      <w:marTop w:val="0"/>
      <w:marBottom w:val="0"/>
      <w:divBdr>
        <w:top w:val="none" w:sz="0" w:space="0" w:color="auto"/>
        <w:left w:val="none" w:sz="0" w:space="0" w:color="auto"/>
        <w:bottom w:val="none" w:sz="0" w:space="0" w:color="auto"/>
        <w:right w:val="none" w:sz="0" w:space="0" w:color="auto"/>
      </w:divBdr>
    </w:div>
    <w:div w:id="1959681585">
      <w:bodyDiv w:val="1"/>
      <w:marLeft w:val="0"/>
      <w:marRight w:val="0"/>
      <w:marTop w:val="0"/>
      <w:marBottom w:val="0"/>
      <w:divBdr>
        <w:top w:val="none" w:sz="0" w:space="0" w:color="auto"/>
        <w:left w:val="none" w:sz="0" w:space="0" w:color="auto"/>
        <w:bottom w:val="none" w:sz="0" w:space="0" w:color="auto"/>
        <w:right w:val="none" w:sz="0" w:space="0" w:color="auto"/>
      </w:divBdr>
    </w:div>
    <w:div w:id="1959990194">
      <w:bodyDiv w:val="1"/>
      <w:marLeft w:val="0"/>
      <w:marRight w:val="0"/>
      <w:marTop w:val="0"/>
      <w:marBottom w:val="0"/>
      <w:divBdr>
        <w:top w:val="none" w:sz="0" w:space="0" w:color="auto"/>
        <w:left w:val="none" w:sz="0" w:space="0" w:color="auto"/>
        <w:bottom w:val="none" w:sz="0" w:space="0" w:color="auto"/>
        <w:right w:val="none" w:sz="0" w:space="0" w:color="auto"/>
      </w:divBdr>
    </w:div>
    <w:div w:id="1967615124">
      <w:bodyDiv w:val="1"/>
      <w:marLeft w:val="0"/>
      <w:marRight w:val="0"/>
      <w:marTop w:val="0"/>
      <w:marBottom w:val="0"/>
      <w:divBdr>
        <w:top w:val="none" w:sz="0" w:space="0" w:color="auto"/>
        <w:left w:val="none" w:sz="0" w:space="0" w:color="auto"/>
        <w:bottom w:val="none" w:sz="0" w:space="0" w:color="auto"/>
        <w:right w:val="none" w:sz="0" w:space="0" w:color="auto"/>
      </w:divBdr>
    </w:div>
    <w:div w:id="1971587681">
      <w:bodyDiv w:val="1"/>
      <w:marLeft w:val="0"/>
      <w:marRight w:val="0"/>
      <w:marTop w:val="0"/>
      <w:marBottom w:val="0"/>
      <w:divBdr>
        <w:top w:val="none" w:sz="0" w:space="0" w:color="auto"/>
        <w:left w:val="none" w:sz="0" w:space="0" w:color="auto"/>
        <w:bottom w:val="none" w:sz="0" w:space="0" w:color="auto"/>
        <w:right w:val="none" w:sz="0" w:space="0" w:color="auto"/>
      </w:divBdr>
    </w:div>
    <w:div w:id="1972781867">
      <w:bodyDiv w:val="1"/>
      <w:marLeft w:val="0"/>
      <w:marRight w:val="0"/>
      <w:marTop w:val="0"/>
      <w:marBottom w:val="0"/>
      <w:divBdr>
        <w:top w:val="none" w:sz="0" w:space="0" w:color="auto"/>
        <w:left w:val="none" w:sz="0" w:space="0" w:color="auto"/>
        <w:bottom w:val="none" w:sz="0" w:space="0" w:color="auto"/>
        <w:right w:val="none" w:sz="0" w:space="0" w:color="auto"/>
      </w:divBdr>
    </w:div>
    <w:div w:id="1974209633">
      <w:bodyDiv w:val="1"/>
      <w:marLeft w:val="0"/>
      <w:marRight w:val="0"/>
      <w:marTop w:val="0"/>
      <w:marBottom w:val="0"/>
      <w:divBdr>
        <w:top w:val="none" w:sz="0" w:space="0" w:color="auto"/>
        <w:left w:val="none" w:sz="0" w:space="0" w:color="auto"/>
        <w:bottom w:val="none" w:sz="0" w:space="0" w:color="auto"/>
        <w:right w:val="none" w:sz="0" w:space="0" w:color="auto"/>
      </w:divBdr>
    </w:div>
    <w:div w:id="1977295266">
      <w:bodyDiv w:val="1"/>
      <w:marLeft w:val="0"/>
      <w:marRight w:val="0"/>
      <w:marTop w:val="0"/>
      <w:marBottom w:val="0"/>
      <w:divBdr>
        <w:top w:val="none" w:sz="0" w:space="0" w:color="auto"/>
        <w:left w:val="none" w:sz="0" w:space="0" w:color="auto"/>
        <w:bottom w:val="none" w:sz="0" w:space="0" w:color="auto"/>
        <w:right w:val="none" w:sz="0" w:space="0" w:color="auto"/>
      </w:divBdr>
    </w:div>
    <w:div w:id="1982882735">
      <w:bodyDiv w:val="1"/>
      <w:marLeft w:val="0"/>
      <w:marRight w:val="0"/>
      <w:marTop w:val="0"/>
      <w:marBottom w:val="0"/>
      <w:divBdr>
        <w:top w:val="none" w:sz="0" w:space="0" w:color="auto"/>
        <w:left w:val="none" w:sz="0" w:space="0" w:color="auto"/>
        <w:bottom w:val="none" w:sz="0" w:space="0" w:color="auto"/>
        <w:right w:val="none" w:sz="0" w:space="0" w:color="auto"/>
      </w:divBdr>
    </w:div>
    <w:div w:id="1983994440">
      <w:bodyDiv w:val="1"/>
      <w:marLeft w:val="0"/>
      <w:marRight w:val="0"/>
      <w:marTop w:val="0"/>
      <w:marBottom w:val="0"/>
      <w:divBdr>
        <w:top w:val="none" w:sz="0" w:space="0" w:color="auto"/>
        <w:left w:val="none" w:sz="0" w:space="0" w:color="auto"/>
        <w:bottom w:val="none" w:sz="0" w:space="0" w:color="auto"/>
        <w:right w:val="none" w:sz="0" w:space="0" w:color="auto"/>
      </w:divBdr>
    </w:div>
    <w:div w:id="1985352870">
      <w:bodyDiv w:val="1"/>
      <w:marLeft w:val="0"/>
      <w:marRight w:val="0"/>
      <w:marTop w:val="0"/>
      <w:marBottom w:val="0"/>
      <w:divBdr>
        <w:top w:val="none" w:sz="0" w:space="0" w:color="auto"/>
        <w:left w:val="none" w:sz="0" w:space="0" w:color="auto"/>
        <w:bottom w:val="none" w:sz="0" w:space="0" w:color="auto"/>
        <w:right w:val="none" w:sz="0" w:space="0" w:color="auto"/>
      </w:divBdr>
    </w:div>
    <w:div w:id="1985967874">
      <w:bodyDiv w:val="1"/>
      <w:marLeft w:val="0"/>
      <w:marRight w:val="0"/>
      <w:marTop w:val="0"/>
      <w:marBottom w:val="0"/>
      <w:divBdr>
        <w:top w:val="none" w:sz="0" w:space="0" w:color="auto"/>
        <w:left w:val="none" w:sz="0" w:space="0" w:color="auto"/>
        <w:bottom w:val="none" w:sz="0" w:space="0" w:color="auto"/>
        <w:right w:val="none" w:sz="0" w:space="0" w:color="auto"/>
      </w:divBdr>
    </w:div>
    <w:div w:id="1986347107">
      <w:bodyDiv w:val="1"/>
      <w:marLeft w:val="0"/>
      <w:marRight w:val="0"/>
      <w:marTop w:val="0"/>
      <w:marBottom w:val="0"/>
      <w:divBdr>
        <w:top w:val="none" w:sz="0" w:space="0" w:color="auto"/>
        <w:left w:val="none" w:sz="0" w:space="0" w:color="auto"/>
        <w:bottom w:val="none" w:sz="0" w:space="0" w:color="auto"/>
        <w:right w:val="none" w:sz="0" w:space="0" w:color="auto"/>
      </w:divBdr>
    </w:div>
    <w:div w:id="1989237507">
      <w:bodyDiv w:val="1"/>
      <w:marLeft w:val="0"/>
      <w:marRight w:val="0"/>
      <w:marTop w:val="0"/>
      <w:marBottom w:val="0"/>
      <w:divBdr>
        <w:top w:val="none" w:sz="0" w:space="0" w:color="auto"/>
        <w:left w:val="none" w:sz="0" w:space="0" w:color="auto"/>
        <w:bottom w:val="none" w:sz="0" w:space="0" w:color="auto"/>
        <w:right w:val="none" w:sz="0" w:space="0" w:color="auto"/>
      </w:divBdr>
    </w:div>
    <w:div w:id="1994262391">
      <w:bodyDiv w:val="1"/>
      <w:marLeft w:val="0"/>
      <w:marRight w:val="0"/>
      <w:marTop w:val="0"/>
      <w:marBottom w:val="0"/>
      <w:divBdr>
        <w:top w:val="none" w:sz="0" w:space="0" w:color="auto"/>
        <w:left w:val="none" w:sz="0" w:space="0" w:color="auto"/>
        <w:bottom w:val="none" w:sz="0" w:space="0" w:color="auto"/>
        <w:right w:val="none" w:sz="0" w:space="0" w:color="auto"/>
      </w:divBdr>
    </w:div>
    <w:div w:id="1997611982">
      <w:bodyDiv w:val="1"/>
      <w:marLeft w:val="0"/>
      <w:marRight w:val="0"/>
      <w:marTop w:val="0"/>
      <w:marBottom w:val="0"/>
      <w:divBdr>
        <w:top w:val="none" w:sz="0" w:space="0" w:color="auto"/>
        <w:left w:val="none" w:sz="0" w:space="0" w:color="auto"/>
        <w:bottom w:val="none" w:sz="0" w:space="0" w:color="auto"/>
        <w:right w:val="none" w:sz="0" w:space="0" w:color="auto"/>
      </w:divBdr>
    </w:div>
    <w:div w:id="2003241049">
      <w:bodyDiv w:val="1"/>
      <w:marLeft w:val="0"/>
      <w:marRight w:val="0"/>
      <w:marTop w:val="0"/>
      <w:marBottom w:val="0"/>
      <w:divBdr>
        <w:top w:val="none" w:sz="0" w:space="0" w:color="auto"/>
        <w:left w:val="none" w:sz="0" w:space="0" w:color="auto"/>
        <w:bottom w:val="none" w:sz="0" w:space="0" w:color="auto"/>
        <w:right w:val="none" w:sz="0" w:space="0" w:color="auto"/>
      </w:divBdr>
    </w:div>
    <w:div w:id="2003924189">
      <w:bodyDiv w:val="1"/>
      <w:marLeft w:val="0"/>
      <w:marRight w:val="0"/>
      <w:marTop w:val="0"/>
      <w:marBottom w:val="0"/>
      <w:divBdr>
        <w:top w:val="none" w:sz="0" w:space="0" w:color="auto"/>
        <w:left w:val="none" w:sz="0" w:space="0" w:color="auto"/>
        <w:bottom w:val="none" w:sz="0" w:space="0" w:color="auto"/>
        <w:right w:val="none" w:sz="0" w:space="0" w:color="auto"/>
      </w:divBdr>
    </w:div>
    <w:div w:id="2004431437">
      <w:bodyDiv w:val="1"/>
      <w:marLeft w:val="0"/>
      <w:marRight w:val="0"/>
      <w:marTop w:val="0"/>
      <w:marBottom w:val="0"/>
      <w:divBdr>
        <w:top w:val="none" w:sz="0" w:space="0" w:color="auto"/>
        <w:left w:val="none" w:sz="0" w:space="0" w:color="auto"/>
        <w:bottom w:val="none" w:sz="0" w:space="0" w:color="auto"/>
        <w:right w:val="none" w:sz="0" w:space="0" w:color="auto"/>
      </w:divBdr>
    </w:div>
    <w:div w:id="2005669940">
      <w:bodyDiv w:val="1"/>
      <w:marLeft w:val="0"/>
      <w:marRight w:val="0"/>
      <w:marTop w:val="0"/>
      <w:marBottom w:val="0"/>
      <w:divBdr>
        <w:top w:val="none" w:sz="0" w:space="0" w:color="auto"/>
        <w:left w:val="none" w:sz="0" w:space="0" w:color="auto"/>
        <w:bottom w:val="none" w:sz="0" w:space="0" w:color="auto"/>
        <w:right w:val="none" w:sz="0" w:space="0" w:color="auto"/>
      </w:divBdr>
    </w:div>
    <w:div w:id="2007317845">
      <w:bodyDiv w:val="1"/>
      <w:marLeft w:val="0"/>
      <w:marRight w:val="0"/>
      <w:marTop w:val="0"/>
      <w:marBottom w:val="0"/>
      <w:divBdr>
        <w:top w:val="none" w:sz="0" w:space="0" w:color="auto"/>
        <w:left w:val="none" w:sz="0" w:space="0" w:color="auto"/>
        <w:bottom w:val="none" w:sz="0" w:space="0" w:color="auto"/>
        <w:right w:val="none" w:sz="0" w:space="0" w:color="auto"/>
      </w:divBdr>
    </w:div>
    <w:div w:id="2011324955">
      <w:bodyDiv w:val="1"/>
      <w:marLeft w:val="0"/>
      <w:marRight w:val="0"/>
      <w:marTop w:val="0"/>
      <w:marBottom w:val="0"/>
      <w:divBdr>
        <w:top w:val="none" w:sz="0" w:space="0" w:color="auto"/>
        <w:left w:val="none" w:sz="0" w:space="0" w:color="auto"/>
        <w:bottom w:val="none" w:sz="0" w:space="0" w:color="auto"/>
        <w:right w:val="none" w:sz="0" w:space="0" w:color="auto"/>
      </w:divBdr>
    </w:div>
    <w:div w:id="2012366569">
      <w:bodyDiv w:val="1"/>
      <w:marLeft w:val="0"/>
      <w:marRight w:val="0"/>
      <w:marTop w:val="0"/>
      <w:marBottom w:val="0"/>
      <w:divBdr>
        <w:top w:val="none" w:sz="0" w:space="0" w:color="auto"/>
        <w:left w:val="none" w:sz="0" w:space="0" w:color="auto"/>
        <w:bottom w:val="none" w:sz="0" w:space="0" w:color="auto"/>
        <w:right w:val="none" w:sz="0" w:space="0" w:color="auto"/>
      </w:divBdr>
    </w:div>
    <w:div w:id="2012414507">
      <w:bodyDiv w:val="1"/>
      <w:marLeft w:val="0"/>
      <w:marRight w:val="0"/>
      <w:marTop w:val="0"/>
      <w:marBottom w:val="0"/>
      <w:divBdr>
        <w:top w:val="none" w:sz="0" w:space="0" w:color="auto"/>
        <w:left w:val="none" w:sz="0" w:space="0" w:color="auto"/>
        <w:bottom w:val="none" w:sz="0" w:space="0" w:color="auto"/>
        <w:right w:val="none" w:sz="0" w:space="0" w:color="auto"/>
      </w:divBdr>
    </w:div>
    <w:div w:id="2015182809">
      <w:bodyDiv w:val="1"/>
      <w:marLeft w:val="0"/>
      <w:marRight w:val="0"/>
      <w:marTop w:val="0"/>
      <w:marBottom w:val="0"/>
      <w:divBdr>
        <w:top w:val="none" w:sz="0" w:space="0" w:color="auto"/>
        <w:left w:val="none" w:sz="0" w:space="0" w:color="auto"/>
        <w:bottom w:val="none" w:sz="0" w:space="0" w:color="auto"/>
        <w:right w:val="none" w:sz="0" w:space="0" w:color="auto"/>
      </w:divBdr>
    </w:div>
    <w:div w:id="2016297543">
      <w:bodyDiv w:val="1"/>
      <w:marLeft w:val="0"/>
      <w:marRight w:val="0"/>
      <w:marTop w:val="0"/>
      <w:marBottom w:val="0"/>
      <w:divBdr>
        <w:top w:val="none" w:sz="0" w:space="0" w:color="auto"/>
        <w:left w:val="none" w:sz="0" w:space="0" w:color="auto"/>
        <w:bottom w:val="none" w:sz="0" w:space="0" w:color="auto"/>
        <w:right w:val="none" w:sz="0" w:space="0" w:color="auto"/>
      </w:divBdr>
    </w:div>
    <w:div w:id="2018267892">
      <w:bodyDiv w:val="1"/>
      <w:marLeft w:val="0"/>
      <w:marRight w:val="0"/>
      <w:marTop w:val="0"/>
      <w:marBottom w:val="0"/>
      <w:divBdr>
        <w:top w:val="none" w:sz="0" w:space="0" w:color="auto"/>
        <w:left w:val="none" w:sz="0" w:space="0" w:color="auto"/>
        <w:bottom w:val="none" w:sz="0" w:space="0" w:color="auto"/>
        <w:right w:val="none" w:sz="0" w:space="0" w:color="auto"/>
      </w:divBdr>
    </w:div>
    <w:div w:id="2019845059">
      <w:bodyDiv w:val="1"/>
      <w:marLeft w:val="0"/>
      <w:marRight w:val="0"/>
      <w:marTop w:val="0"/>
      <w:marBottom w:val="0"/>
      <w:divBdr>
        <w:top w:val="none" w:sz="0" w:space="0" w:color="auto"/>
        <w:left w:val="none" w:sz="0" w:space="0" w:color="auto"/>
        <w:bottom w:val="none" w:sz="0" w:space="0" w:color="auto"/>
        <w:right w:val="none" w:sz="0" w:space="0" w:color="auto"/>
      </w:divBdr>
    </w:div>
    <w:div w:id="2022009720">
      <w:bodyDiv w:val="1"/>
      <w:marLeft w:val="0"/>
      <w:marRight w:val="0"/>
      <w:marTop w:val="0"/>
      <w:marBottom w:val="0"/>
      <w:divBdr>
        <w:top w:val="none" w:sz="0" w:space="0" w:color="auto"/>
        <w:left w:val="none" w:sz="0" w:space="0" w:color="auto"/>
        <w:bottom w:val="none" w:sz="0" w:space="0" w:color="auto"/>
        <w:right w:val="none" w:sz="0" w:space="0" w:color="auto"/>
      </w:divBdr>
    </w:div>
    <w:div w:id="2027291076">
      <w:bodyDiv w:val="1"/>
      <w:marLeft w:val="0"/>
      <w:marRight w:val="0"/>
      <w:marTop w:val="0"/>
      <w:marBottom w:val="0"/>
      <w:divBdr>
        <w:top w:val="none" w:sz="0" w:space="0" w:color="auto"/>
        <w:left w:val="none" w:sz="0" w:space="0" w:color="auto"/>
        <w:bottom w:val="none" w:sz="0" w:space="0" w:color="auto"/>
        <w:right w:val="none" w:sz="0" w:space="0" w:color="auto"/>
      </w:divBdr>
    </w:div>
    <w:div w:id="2030714394">
      <w:bodyDiv w:val="1"/>
      <w:marLeft w:val="0"/>
      <w:marRight w:val="0"/>
      <w:marTop w:val="0"/>
      <w:marBottom w:val="0"/>
      <w:divBdr>
        <w:top w:val="none" w:sz="0" w:space="0" w:color="auto"/>
        <w:left w:val="none" w:sz="0" w:space="0" w:color="auto"/>
        <w:bottom w:val="none" w:sz="0" w:space="0" w:color="auto"/>
        <w:right w:val="none" w:sz="0" w:space="0" w:color="auto"/>
      </w:divBdr>
    </w:div>
    <w:div w:id="2039161075">
      <w:bodyDiv w:val="1"/>
      <w:marLeft w:val="0"/>
      <w:marRight w:val="0"/>
      <w:marTop w:val="0"/>
      <w:marBottom w:val="0"/>
      <w:divBdr>
        <w:top w:val="none" w:sz="0" w:space="0" w:color="auto"/>
        <w:left w:val="none" w:sz="0" w:space="0" w:color="auto"/>
        <w:bottom w:val="none" w:sz="0" w:space="0" w:color="auto"/>
        <w:right w:val="none" w:sz="0" w:space="0" w:color="auto"/>
      </w:divBdr>
    </w:div>
    <w:div w:id="2039771138">
      <w:bodyDiv w:val="1"/>
      <w:marLeft w:val="0"/>
      <w:marRight w:val="0"/>
      <w:marTop w:val="0"/>
      <w:marBottom w:val="0"/>
      <w:divBdr>
        <w:top w:val="none" w:sz="0" w:space="0" w:color="auto"/>
        <w:left w:val="none" w:sz="0" w:space="0" w:color="auto"/>
        <w:bottom w:val="none" w:sz="0" w:space="0" w:color="auto"/>
        <w:right w:val="none" w:sz="0" w:space="0" w:color="auto"/>
      </w:divBdr>
    </w:div>
    <w:div w:id="2045052899">
      <w:bodyDiv w:val="1"/>
      <w:marLeft w:val="0"/>
      <w:marRight w:val="0"/>
      <w:marTop w:val="0"/>
      <w:marBottom w:val="0"/>
      <w:divBdr>
        <w:top w:val="none" w:sz="0" w:space="0" w:color="auto"/>
        <w:left w:val="none" w:sz="0" w:space="0" w:color="auto"/>
        <w:bottom w:val="none" w:sz="0" w:space="0" w:color="auto"/>
        <w:right w:val="none" w:sz="0" w:space="0" w:color="auto"/>
      </w:divBdr>
    </w:div>
    <w:div w:id="2045329320">
      <w:bodyDiv w:val="1"/>
      <w:marLeft w:val="0"/>
      <w:marRight w:val="0"/>
      <w:marTop w:val="0"/>
      <w:marBottom w:val="0"/>
      <w:divBdr>
        <w:top w:val="none" w:sz="0" w:space="0" w:color="auto"/>
        <w:left w:val="none" w:sz="0" w:space="0" w:color="auto"/>
        <w:bottom w:val="none" w:sz="0" w:space="0" w:color="auto"/>
        <w:right w:val="none" w:sz="0" w:space="0" w:color="auto"/>
      </w:divBdr>
    </w:div>
    <w:div w:id="2045977239">
      <w:bodyDiv w:val="1"/>
      <w:marLeft w:val="0"/>
      <w:marRight w:val="0"/>
      <w:marTop w:val="0"/>
      <w:marBottom w:val="0"/>
      <w:divBdr>
        <w:top w:val="none" w:sz="0" w:space="0" w:color="auto"/>
        <w:left w:val="none" w:sz="0" w:space="0" w:color="auto"/>
        <w:bottom w:val="none" w:sz="0" w:space="0" w:color="auto"/>
        <w:right w:val="none" w:sz="0" w:space="0" w:color="auto"/>
      </w:divBdr>
    </w:div>
    <w:div w:id="2045980895">
      <w:bodyDiv w:val="1"/>
      <w:marLeft w:val="0"/>
      <w:marRight w:val="0"/>
      <w:marTop w:val="0"/>
      <w:marBottom w:val="0"/>
      <w:divBdr>
        <w:top w:val="none" w:sz="0" w:space="0" w:color="auto"/>
        <w:left w:val="none" w:sz="0" w:space="0" w:color="auto"/>
        <w:bottom w:val="none" w:sz="0" w:space="0" w:color="auto"/>
        <w:right w:val="none" w:sz="0" w:space="0" w:color="auto"/>
      </w:divBdr>
    </w:div>
    <w:div w:id="2048555953">
      <w:bodyDiv w:val="1"/>
      <w:marLeft w:val="0"/>
      <w:marRight w:val="0"/>
      <w:marTop w:val="0"/>
      <w:marBottom w:val="0"/>
      <w:divBdr>
        <w:top w:val="none" w:sz="0" w:space="0" w:color="auto"/>
        <w:left w:val="none" w:sz="0" w:space="0" w:color="auto"/>
        <w:bottom w:val="none" w:sz="0" w:space="0" w:color="auto"/>
        <w:right w:val="none" w:sz="0" w:space="0" w:color="auto"/>
      </w:divBdr>
    </w:div>
    <w:div w:id="2051874807">
      <w:bodyDiv w:val="1"/>
      <w:marLeft w:val="0"/>
      <w:marRight w:val="0"/>
      <w:marTop w:val="0"/>
      <w:marBottom w:val="0"/>
      <w:divBdr>
        <w:top w:val="none" w:sz="0" w:space="0" w:color="auto"/>
        <w:left w:val="none" w:sz="0" w:space="0" w:color="auto"/>
        <w:bottom w:val="none" w:sz="0" w:space="0" w:color="auto"/>
        <w:right w:val="none" w:sz="0" w:space="0" w:color="auto"/>
      </w:divBdr>
    </w:div>
    <w:div w:id="2052071963">
      <w:bodyDiv w:val="1"/>
      <w:marLeft w:val="0"/>
      <w:marRight w:val="0"/>
      <w:marTop w:val="0"/>
      <w:marBottom w:val="0"/>
      <w:divBdr>
        <w:top w:val="none" w:sz="0" w:space="0" w:color="auto"/>
        <w:left w:val="none" w:sz="0" w:space="0" w:color="auto"/>
        <w:bottom w:val="none" w:sz="0" w:space="0" w:color="auto"/>
        <w:right w:val="none" w:sz="0" w:space="0" w:color="auto"/>
      </w:divBdr>
      <w:divsChild>
        <w:div w:id="1325861838">
          <w:marLeft w:val="0"/>
          <w:marRight w:val="0"/>
          <w:marTop w:val="0"/>
          <w:marBottom w:val="0"/>
          <w:divBdr>
            <w:top w:val="none" w:sz="0" w:space="0" w:color="auto"/>
            <w:left w:val="none" w:sz="0" w:space="0" w:color="auto"/>
            <w:bottom w:val="none" w:sz="0" w:space="0" w:color="auto"/>
            <w:right w:val="none" w:sz="0" w:space="0" w:color="auto"/>
          </w:divBdr>
          <w:divsChild>
            <w:div w:id="1629161665">
              <w:marLeft w:val="0"/>
              <w:marRight w:val="0"/>
              <w:marTop w:val="0"/>
              <w:marBottom w:val="0"/>
              <w:divBdr>
                <w:top w:val="none" w:sz="0" w:space="0" w:color="auto"/>
                <w:left w:val="none" w:sz="0" w:space="0" w:color="auto"/>
                <w:bottom w:val="none" w:sz="0" w:space="0" w:color="auto"/>
                <w:right w:val="none" w:sz="0" w:space="0" w:color="auto"/>
              </w:divBdr>
              <w:divsChild>
                <w:div w:id="1028485527">
                  <w:marLeft w:val="0"/>
                  <w:marRight w:val="0"/>
                  <w:marTop w:val="0"/>
                  <w:marBottom w:val="0"/>
                  <w:divBdr>
                    <w:top w:val="none" w:sz="0" w:space="0" w:color="auto"/>
                    <w:left w:val="none" w:sz="0" w:space="0" w:color="auto"/>
                    <w:bottom w:val="none" w:sz="0" w:space="0" w:color="auto"/>
                    <w:right w:val="none" w:sz="0" w:space="0" w:color="auto"/>
                  </w:divBdr>
                  <w:divsChild>
                    <w:div w:id="1062874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2849945">
      <w:bodyDiv w:val="1"/>
      <w:marLeft w:val="0"/>
      <w:marRight w:val="0"/>
      <w:marTop w:val="0"/>
      <w:marBottom w:val="0"/>
      <w:divBdr>
        <w:top w:val="none" w:sz="0" w:space="0" w:color="auto"/>
        <w:left w:val="none" w:sz="0" w:space="0" w:color="auto"/>
        <w:bottom w:val="none" w:sz="0" w:space="0" w:color="auto"/>
        <w:right w:val="none" w:sz="0" w:space="0" w:color="auto"/>
      </w:divBdr>
    </w:div>
    <w:div w:id="2052876160">
      <w:bodyDiv w:val="1"/>
      <w:marLeft w:val="0"/>
      <w:marRight w:val="0"/>
      <w:marTop w:val="0"/>
      <w:marBottom w:val="0"/>
      <w:divBdr>
        <w:top w:val="none" w:sz="0" w:space="0" w:color="auto"/>
        <w:left w:val="none" w:sz="0" w:space="0" w:color="auto"/>
        <w:bottom w:val="none" w:sz="0" w:space="0" w:color="auto"/>
        <w:right w:val="none" w:sz="0" w:space="0" w:color="auto"/>
      </w:divBdr>
    </w:div>
    <w:div w:id="2053460002">
      <w:bodyDiv w:val="1"/>
      <w:marLeft w:val="0"/>
      <w:marRight w:val="0"/>
      <w:marTop w:val="0"/>
      <w:marBottom w:val="0"/>
      <w:divBdr>
        <w:top w:val="none" w:sz="0" w:space="0" w:color="auto"/>
        <w:left w:val="none" w:sz="0" w:space="0" w:color="auto"/>
        <w:bottom w:val="none" w:sz="0" w:space="0" w:color="auto"/>
        <w:right w:val="none" w:sz="0" w:space="0" w:color="auto"/>
      </w:divBdr>
    </w:div>
    <w:div w:id="2056544339">
      <w:bodyDiv w:val="1"/>
      <w:marLeft w:val="0"/>
      <w:marRight w:val="0"/>
      <w:marTop w:val="0"/>
      <w:marBottom w:val="0"/>
      <w:divBdr>
        <w:top w:val="none" w:sz="0" w:space="0" w:color="auto"/>
        <w:left w:val="none" w:sz="0" w:space="0" w:color="auto"/>
        <w:bottom w:val="none" w:sz="0" w:space="0" w:color="auto"/>
        <w:right w:val="none" w:sz="0" w:space="0" w:color="auto"/>
      </w:divBdr>
    </w:div>
    <w:div w:id="2058119823">
      <w:bodyDiv w:val="1"/>
      <w:marLeft w:val="0"/>
      <w:marRight w:val="0"/>
      <w:marTop w:val="0"/>
      <w:marBottom w:val="0"/>
      <w:divBdr>
        <w:top w:val="none" w:sz="0" w:space="0" w:color="auto"/>
        <w:left w:val="none" w:sz="0" w:space="0" w:color="auto"/>
        <w:bottom w:val="none" w:sz="0" w:space="0" w:color="auto"/>
        <w:right w:val="none" w:sz="0" w:space="0" w:color="auto"/>
      </w:divBdr>
    </w:div>
    <w:div w:id="2060858145">
      <w:bodyDiv w:val="1"/>
      <w:marLeft w:val="0"/>
      <w:marRight w:val="0"/>
      <w:marTop w:val="0"/>
      <w:marBottom w:val="0"/>
      <w:divBdr>
        <w:top w:val="none" w:sz="0" w:space="0" w:color="auto"/>
        <w:left w:val="none" w:sz="0" w:space="0" w:color="auto"/>
        <w:bottom w:val="none" w:sz="0" w:space="0" w:color="auto"/>
        <w:right w:val="none" w:sz="0" w:space="0" w:color="auto"/>
      </w:divBdr>
    </w:div>
    <w:div w:id="2060978729">
      <w:bodyDiv w:val="1"/>
      <w:marLeft w:val="0"/>
      <w:marRight w:val="0"/>
      <w:marTop w:val="0"/>
      <w:marBottom w:val="0"/>
      <w:divBdr>
        <w:top w:val="none" w:sz="0" w:space="0" w:color="auto"/>
        <w:left w:val="none" w:sz="0" w:space="0" w:color="auto"/>
        <w:bottom w:val="none" w:sz="0" w:space="0" w:color="auto"/>
        <w:right w:val="none" w:sz="0" w:space="0" w:color="auto"/>
      </w:divBdr>
    </w:div>
    <w:div w:id="2062513555">
      <w:bodyDiv w:val="1"/>
      <w:marLeft w:val="0"/>
      <w:marRight w:val="0"/>
      <w:marTop w:val="0"/>
      <w:marBottom w:val="0"/>
      <w:divBdr>
        <w:top w:val="none" w:sz="0" w:space="0" w:color="auto"/>
        <w:left w:val="none" w:sz="0" w:space="0" w:color="auto"/>
        <w:bottom w:val="none" w:sz="0" w:space="0" w:color="auto"/>
        <w:right w:val="none" w:sz="0" w:space="0" w:color="auto"/>
      </w:divBdr>
    </w:div>
    <w:div w:id="2064138871">
      <w:bodyDiv w:val="1"/>
      <w:marLeft w:val="0"/>
      <w:marRight w:val="0"/>
      <w:marTop w:val="0"/>
      <w:marBottom w:val="0"/>
      <w:divBdr>
        <w:top w:val="none" w:sz="0" w:space="0" w:color="auto"/>
        <w:left w:val="none" w:sz="0" w:space="0" w:color="auto"/>
        <w:bottom w:val="none" w:sz="0" w:space="0" w:color="auto"/>
        <w:right w:val="none" w:sz="0" w:space="0" w:color="auto"/>
      </w:divBdr>
    </w:div>
    <w:div w:id="2066029535">
      <w:bodyDiv w:val="1"/>
      <w:marLeft w:val="0"/>
      <w:marRight w:val="0"/>
      <w:marTop w:val="0"/>
      <w:marBottom w:val="0"/>
      <w:divBdr>
        <w:top w:val="none" w:sz="0" w:space="0" w:color="auto"/>
        <w:left w:val="none" w:sz="0" w:space="0" w:color="auto"/>
        <w:bottom w:val="none" w:sz="0" w:space="0" w:color="auto"/>
        <w:right w:val="none" w:sz="0" w:space="0" w:color="auto"/>
      </w:divBdr>
    </w:div>
    <w:div w:id="2066877346">
      <w:bodyDiv w:val="1"/>
      <w:marLeft w:val="0"/>
      <w:marRight w:val="0"/>
      <w:marTop w:val="0"/>
      <w:marBottom w:val="0"/>
      <w:divBdr>
        <w:top w:val="none" w:sz="0" w:space="0" w:color="auto"/>
        <w:left w:val="none" w:sz="0" w:space="0" w:color="auto"/>
        <w:bottom w:val="none" w:sz="0" w:space="0" w:color="auto"/>
        <w:right w:val="none" w:sz="0" w:space="0" w:color="auto"/>
      </w:divBdr>
    </w:div>
    <w:div w:id="2067949567">
      <w:bodyDiv w:val="1"/>
      <w:marLeft w:val="0"/>
      <w:marRight w:val="0"/>
      <w:marTop w:val="0"/>
      <w:marBottom w:val="0"/>
      <w:divBdr>
        <w:top w:val="none" w:sz="0" w:space="0" w:color="auto"/>
        <w:left w:val="none" w:sz="0" w:space="0" w:color="auto"/>
        <w:bottom w:val="none" w:sz="0" w:space="0" w:color="auto"/>
        <w:right w:val="none" w:sz="0" w:space="0" w:color="auto"/>
      </w:divBdr>
    </w:div>
    <w:div w:id="2068262230">
      <w:bodyDiv w:val="1"/>
      <w:marLeft w:val="0"/>
      <w:marRight w:val="0"/>
      <w:marTop w:val="0"/>
      <w:marBottom w:val="0"/>
      <w:divBdr>
        <w:top w:val="none" w:sz="0" w:space="0" w:color="auto"/>
        <w:left w:val="none" w:sz="0" w:space="0" w:color="auto"/>
        <w:bottom w:val="none" w:sz="0" w:space="0" w:color="auto"/>
        <w:right w:val="none" w:sz="0" w:space="0" w:color="auto"/>
      </w:divBdr>
    </w:div>
    <w:div w:id="2068801253">
      <w:bodyDiv w:val="1"/>
      <w:marLeft w:val="0"/>
      <w:marRight w:val="0"/>
      <w:marTop w:val="0"/>
      <w:marBottom w:val="0"/>
      <w:divBdr>
        <w:top w:val="none" w:sz="0" w:space="0" w:color="auto"/>
        <w:left w:val="none" w:sz="0" w:space="0" w:color="auto"/>
        <w:bottom w:val="none" w:sz="0" w:space="0" w:color="auto"/>
        <w:right w:val="none" w:sz="0" w:space="0" w:color="auto"/>
      </w:divBdr>
    </w:div>
    <w:div w:id="2069302910">
      <w:bodyDiv w:val="1"/>
      <w:marLeft w:val="0"/>
      <w:marRight w:val="0"/>
      <w:marTop w:val="0"/>
      <w:marBottom w:val="0"/>
      <w:divBdr>
        <w:top w:val="none" w:sz="0" w:space="0" w:color="auto"/>
        <w:left w:val="none" w:sz="0" w:space="0" w:color="auto"/>
        <w:bottom w:val="none" w:sz="0" w:space="0" w:color="auto"/>
        <w:right w:val="none" w:sz="0" w:space="0" w:color="auto"/>
      </w:divBdr>
    </w:div>
    <w:div w:id="2069767885">
      <w:bodyDiv w:val="1"/>
      <w:marLeft w:val="0"/>
      <w:marRight w:val="0"/>
      <w:marTop w:val="0"/>
      <w:marBottom w:val="0"/>
      <w:divBdr>
        <w:top w:val="none" w:sz="0" w:space="0" w:color="auto"/>
        <w:left w:val="none" w:sz="0" w:space="0" w:color="auto"/>
        <w:bottom w:val="none" w:sz="0" w:space="0" w:color="auto"/>
        <w:right w:val="none" w:sz="0" w:space="0" w:color="auto"/>
      </w:divBdr>
    </w:div>
    <w:div w:id="2072576358">
      <w:bodyDiv w:val="1"/>
      <w:marLeft w:val="0"/>
      <w:marRight w:val="0"/>
      <w:marTop w:val="0"/>
      <w:marBottom w:val="0"/>
      <w:divBdr>
        <w:top w:val="none" w:sz="0" w:space="0" w:color="auto"/>
        <w:left w:val="none" w:sz="0" w:space="0" w:color="auto"/>
        <w:bottom w:val="none" w:sz="0" w:space="0" w:color="auto"/>
        <w:right w:val="none" w:sz="0" w:space="0" w:color="auto"/>
      </w:divBdr>
    </w:div>
    <w:div w:id="2075354091">
      <w:bodyDiv w:val="1"/>
      <w:marLeft w:val="0"/>
      <w:marRight w:val="0"/>
      <w:marTop w:val="0"/>
      <w:marBottom w:val="0"/>
      <w:divBdr>
        <w:top w:val="none" w:sz="0" w:space="0" w:color="auto"/>
        <w:left w:val="none" w:sz="0" w:space="0" w:color="auto"/>
        <w:bottom w:val="none" w:sz="0" w:space="0" w:color="auto"/>
        <w:right w:val="none" w:sz="0" w:space="0" w:color="auto"/>
      </w:divBdr>
    </w:div>
    <w:div w:id="2076313101">
      <w:bodyDiv w:val="1"/>
      <w:marLeft w:val="0"/>
      <w:marRight w:val="0"/>
      <w:marTop w:val="0"/>
      <w:marBottom w:val="0"/>
      <w:divBdr>
        <w:top w:val="none" w:sz="0" w:space="0" w:color="auto"/>
        <w:left w:val="none" w:sz="0" w:space="0" w:color="auto"/>
        <w:bottom w:val="none" w:sz="0" w:space="0" w:color="auto"/>
        <w:right w:val="none" w:sz="0" w:space="0" w:color="auto"/>
      </w:divBdr>
    </w:div>
    <w:div w:id="2076512713">
      <w:bodyDiv w:val="1"/>
      <w:marLeft w:val="0"/>
      <w:marRight w:val="0"/>
      <w:marTop w:val="0"/>
      <w:marBottom w:val="0"/>
      <w:divBdr>
        <w:top w:val="none" w:sz="0" w:space="0" w:color="auto"/>
        <w:left w:val="none" w:sz="0" w:space="0" w:color="auto"/>
        <w:bottom w:val="none" w:sz="0" w:space="0" w:color="auto"/>
        <w:right w:val="none" w:sz="0" w:space="0" w:color="auto"/>
      </w:divBdr>
    </w:div>
    <w:div w:id="2077313018">
      <w:bodyDiv w:val="1"/>
      <w:marLeft w:val="0"/>
      <w:marRight w:val="0"/>
      <w:marTop w:val="0"/>
      <w:marBottom w:val="0"/>
      <w:divBdr>
        <w:top w:val="none" w:sz="0" w:space="0" w:color="auto"/>
        <w:left w:val="none" w:sz="0" w:space="0" w:color="auto"/>
        <w:bottom w:val="none" w:sz="0" w:space="0" w:color="auto"/>
        <w:right w:val="none" w:sz="0" w:space="0" w:color="auto"/>
      </w:divBdr>
    </w:div>
    <w:div w:id="2078240265">
      <w:bodyDiv w:val="1"/>
      <w:marLeft w:val="0"/>
      <w:marRight w:val="0"/>
      <w:marTop w:val="0"/>
      <w:marBottom w:val="0"/>
      <w:divBdr>
        <w:top w:val="none" w:sz="0" w:space="0" w:color="auto"/>
        <w:left w:val="none" w:sz="0" w:space="0" w:color="auto"/>
        <w:bottom w:val="none" w:sz="0" w:space="0" w:color="auto"/>
        <w:right w:val="none" w:sz="0" w:space="0" w:color="auto"/>
      </w:divBdr>
    </w:div>
    <w:div w:id="2081324315">
      <w:bodyDiv w:val="1"/>
      <w:marLeft w:val="0"/>
      <w:marRight w:val="0"/>
      <w:marTop w:val="0"/>
      <w:marBottom w:val="0"/>
      <w:divBdr>
        <w:top w:val="none" w:sz="0" w:space="0" w:color="auto"/>
        <w:left w:val="none" w:sz="0" w:space="0" w:color="auto"/>
        <w:bottom w:val="none" w:sz="0" w:space="0" w:color="auto"/>
        <w:right w:val="none" w:sz="0" w:space="0" w:color="auto"/>
      </w:divBdr>
    </w:div>
    <w:div w:id="2092658927">
      <w:bodyDiv w:val="1"/>
      <w:marLeft w:val="0"/>
      <w:marRight w:val="0"/>
      <w:marTop w:val="0"/>
      <w:marBottom w:val="0"/>
      <w:divBdr>
        <w:top w:val="none" w:sz="0" w:space="0" w:color="auto"/>
        <w:left w:val="none" w:sz="0" w:space="0" w:color="auto"/>
        <w:bottom w:val="none" w:sz="0" w:space="0" w:color="auto"/>
        <w:right w:val="none" w:sz="0" w:space="0" w:color="auto"/>
      </w:divBdr>
    </w:div>
    <w:div w:id="2096169731">
      <w:bodyDiv w:val="1"/>
      <w:marLeft w:val="0"/>
      <w:marRight w:val="0"/>
      <w:marTop w:val="0"/>
      <w:marBottom w:val="0"/>
      <w:divBdr>
        <w:top w:val="none" w:sz="0" w:space="0" w:color="auto"/>
        <w:left w:val="none" w:sz="0" w:space="0" w:color="auto"/>
        <w:bottom w:val="none" w:sz="0" w:space="0" w:color="auto"/>
        <w:right w:val="none" w:sz="0" w:space="0" w:color="auto"/>
      </w:divBdr>
    </w:div>
    <w:div w:id="2096971186">
      <w:bodyDiv w:val="1"/>
      <w:marLeft w:val="0"/>
      <w:marRight w:val="0"/>
      <w:marTop w:val="0"/>
      <w:marBottom w:val="0"/>
      <w:divBdr>
        <w:top w:val="none" w:sz="0" w:space="0" w:color="auto"/>
        <w:left w:val="none" w:sz="0" w:space="0" w:color="auto"/>
        <w:bottom w:val="none" w:sz="0" w:space="0" w:color="auto"/>
        <w:right w:val="none" w:sz="0" w:space="0" w:color="auto"/>
      </w:divBdr>
    </w:div>
    <w:div w:id="2099206105">
      <w:bodyDiv w:val="1"/>
      <w:marLeft w:val="0"/>
      <w:marRight w:val="0"/>
      <w:marTop w:val="0"/>
      <w:marBottom w:val="0"/>
      <w:divBdr>
        <w:top w:val="none" w:sz="0" w:space="0" w:color="auto"/>
        <w:left w:val="none" w:sz="0" w:space="0" w:color="auto"/>
        <w:bottom w:val="none" w:sz="0" w:space="0" w:color="auto"/>
        <w:right w:val="none" w:sz="0" w:space="0" w:color="auto"/>
      </w:divBdr>
    </w:div>
    <w:div w:id="2100714541">
      <w:bodyDiv w:val="1"/>
      <w:marLeft w:val="0"/>
      <w:marRight w:val="0"/>
      <w:marTop w:val="0"/>
      <w:marBottom w:val="0"/>
      <w:divBdr>
        <w:top w:val="none" w:sz="0" w:space="0" w:color="auto"/>
        <w:left w:val="none" w:sz="0" w:space="0" w:color="auto"/>
        <w:bottom w:val="none" w:sz="0" w:space="0" w:color="auto"/>
        <w:right w:val="none" w:sz="0" w:space="0" w:color="auto"/>
      </w:divBdr>
    </w:div>
    <w:div w:id="2103258835">
      <w:bodyDiv w:val="1"/>
      <w:marLeft w:val="0"/>
      <w:marRight w:val="0"/>
      <w:marTop w:val="0"/>
      <w:marBottom w:val="0"/>
      <w:divBdr>
        <w:top w:val="none" w:sz="0" w:space="0" w:color="auto"/>
        <w:left w:val="none" w:sz="0" w:space="0" w:color="auto"/>
        <w:bottom w:val="none" w:sz="0" w:space="0" w:color="auto"/>
        <w:right w:val="none" w:sz="0" w:space="0" w:color="auto"/>
      </w:divBdr>
    </w:div>
    <w:div w:id="2110537913">
      <w:bodyDiv w:val="1"/>
      <w:marLeft w:val="0"/>
      <w:marRight w:val="0"/>
      <w:marTop w:val="0"/>
      <w:marBottom w:val="0"/>
      <w:divBdr>
        <w:top w:val="none" w:sz="0" w:space="0" w:color="auto"/>
        <w:left w:val="none" w:sz="0" w:space="0" w:color="auto"/>
        <w:bottom w:val="none" w:sz="0" w:space="0" w:color="auto"/>
        <w:right w:val="none" w:sz="0" w:space="0" w:color="auto"/>
      </w:divBdr>
    </w:div>
    <w:div w:id="2111000898">
      <w:bodyDiv w:val="1"/>
      <w:marLeft w:val="0"/>
      <w:marRight w:val="0"/>
      <w:marTop w:val="0"/>
      <w:marBottom w:val="0"/>
      <w:divBdr>
        <w:top w:val="none" w:sz="0" w:space="0" w:color="auto"/>
        <w:left w:val="none" w:sz="0" w:space="0" w:color="auto"/>
        <w:bottom w:val="none" w:sz="0" w:space="0" w:color="auto"/>
        <w:right w:val="none" w:sz="0" w:space="0" w:color="auto"/>
      </w:divBdr>
    </w:div>
    <w:div w:id="2111117546">
      <w:bodyDiv w:val="1"/>
      <w:marLeft w:val="0"/>
      <w:marRight w:val="0"/>
      <w:marTop w:val="0"/>
      <w:marBottom w:val="0"/>
      <w:divBdr>
        <w:top w:val="none" w:sz="0" w:space="0" w:color="auto"/>
        <w:left w:val="none" w:sz="0" w:space="0" w:color="auto"/>
        <w:bottom w:val="none" w:sz="0" w:space="0" w:color="auto"/>
        <w:right w:val="none" w:sz="0" w:space="0" w:color="auto"/>
      </w:divBdr>
    </w:div>
    <w:div w:id="2111705355">
      <w:bodyDiv w:val="1"/>
      <w:marLeft w:val="0"/>
      <w:marRight w:val="0"/>
      <w:marTop w:val="0"/>
      <w:marBottom w:val="0"/>
      <w:divBdr>
        <w:top w:val="none" w:sz="0" w:space="0" w:color="auto"/>
        <w:left w:val="none" w:sz="0" w:space="0" w:color="auto"/>
        <w:bottom w:val="none" w:sz="0" w:space="0" w:color="auto"/>
        <w:right w:val="none" w:sz="0" w:space="0" w:color="auto"/>
      </w:divBdr>
    </w:div>
    <w:div w:id="2115203567">
      <w:bodyDiv w:val="1"/>
      <w:marLeft w:val="0"/>
      <w:marRight w:val="0"/>
      <w:marTop w:val="0"/>
      <w:marBottom w:val="0"/>
      <w:divBdr>
        <w:top w:val="none" w:sz="0" w:space="0" w:color="auto"/>
        <w:left w:val="none" w:sz="0" w:space="0" w:color="auto"/>
        <w:bottom w:val="none" w:sz="0" w:space="0" w:color="auto"/>
        <w:right w:val="none" w:sz="0" w:space="0" w:color="auto"/>
      </w:divBdr>
    </w:div>
    <w:div w:id="2118988783">
      <w:bodyDiv w:val="1"/>
      <w:marLeft w:val="0"/>
      <w:marRight w:val="0"/>
      <w:marTop w:val="0"/>
      <w:marBottom w:val="0"/>
      <w:divBdr>
        <w:top w:val="none" w:sz="0" w:space="0" w:color="auto"/>
        <w:left w:val="none" w:sz="0" w:space="0" w:color="auto"/>
        <w:bottom w:val="none" w:sz="0" w:space="0" w:color="auto"/>
        <w:right w:val="none" w:sz="0" w:space="0" w:color="auto"/>
      </w:divBdr>
    </w:div>
    <w:div w:id="2124230990">
      <w:bodyDiv w:val="1"/>
      <w:marLeft w:val="0"/>
      <w:marRight w:val="0"/>
      <w:marTop w:val="0"/>
      <w:marBottom w:val="0"/>
      <w:divBdr>
        <w:top w:val="none" w:sz="0" w:space="0" w:color="auto"/>
        <w:left w:val="none" w:sz="0" w:space="0" w:color="auto"/>
        <w:bottom w:val="none" w:sz="0" w:space="0" w:color="auto"/>
        <w:right w:val="none" w:sz="0" w:space="0" w:color="auto"/>
      </w:divBdr>
    </w:div>
    <w:div w:id="2128040371">
      <w:bodyDiv w:val="1"/>
      <w:marLeft w:val="0"/>
      <w:marRight w:val="0"/>
      <w:marTop w:val="0"/>
      <w:marBottom w:val="0"/>
      <w:divBdr>
        <w:top w:val="none" w:sz="0" w:space="0" w:color="auto"/>
        <w:left w:val="none" w:sz="0" w:space="0" w:color="auto"/>
        <w:bottom w:val="none" w:sz="0" w:space="0" w:color="auto"/>
        <w:right w:val="none" w:sz="0" w:space="0" w:color="auto"/>
      </w:divBdr>
    </w:div>
    <w:div w:id="2128691455">
      <w:bodyDiv w:val="1"/>
      <w:marLeft w:val="0"/>
      <w:marRight w:val="0"/>
      <w:marTop w:val="0"/>
      <w:marBottom w:val="0"/>
      <w:divBdr>
        <w:top w:val="none" w:sz="0" w:space="0" w:color="auto"/>
        <w:left w:val="none" w:sz="0" w:space="0" w:color="auto"/>
        <w:bottom w:val="none" w:sz="0" w:space="0" w:color="auto"/>
        <w:right w:val="none" w:sz="0" w:space="0" w:color="auto"/>
      </w:divBdr>
    </w:div>
    <w:div w:id="2128741191">
      <w:bodyDiv w:val="1"/>
      <w:marLeft w:val="0"/>
      <w:marRight w:val="0"/>
      <w:marTop w:val="0"/>
      <w:marBottom w:val="0"/>
      <w:divBdr>
        <w:top w:val="none" w:sz="0" w:space="0" w:color="auto"/>
        <w:left w:val="none" w:sz="0" w:space="0" w:color="auto"/>
        <w:bottom w:val="none" w:sz="0" w:space="0" w:color="auto"/>
        <w:right w:val="none" w:sz="0" w:space="0" w:color="auto"/>
      </w:divBdr>
    </w:div>
    <w:div w:id="2129005914">
      <w:bodyDiv w:val="1"/>
      <w:marLeft w:val="0"/>
      <w:marRight w:val="0"/>
      <w:marTop w:val="0"/>
      <w:marBottom w:val="0"/>
      <w:divBdr>
        <w:top w:val="none" w:sz="0" w:space="0" w:color="auto"/>
        <w:left w:val="none" w:sz="0" w:space="0" w:color="auto"/>
        <w:bottom w:val="none" w:sz="0" w:space="0" w:color="auto"/>
        <w:right w:val="none" w:sz="0" w:space="0" w:color="auto"/>
      </w:divBdr>
    </w:div>
    <w:div w:id="2130396416">
      <w:bodyDiv w:val="1"/>
      <w:marLeft w:val="0"/>
      <w:marRight w:val="0"/>
      <w:marTop w:val="0"/>
      <w:marBottom w:val="0"/>
      <w:divBdr>
        <w:top w:val="none" w:sz="0" w:space="0" w:color="auto"/>
        <w:left w:val="none" w:sz="0" w:space="0" w:color="auto"/>
        <w:bottom w:val="none" w:sz="0" w:space="0" w:color="auto"/>
        <w:right w:val="none" w:sz="0" w:space="0" w:color="auto"/>
      </w:divBdr>
    </w:div>
    <w:div w:id="2131629951">
      <w:bodyDiv w:val="1"/>
      <w:marLeft w:val="0"/>
      <w:marRight w:val="0"/>
      <w:marTop w:val="0"/>
      <w:marBottom w:val="0"/>
      <w:divBdr>
        <w:top w:val="none" w:sz="0" w:space="0" w:color="auto"/>
        <w:left w:val="none" w:sz="0" w:space="0" w:color="auto"/>
        <w:bottom w:val="none" w:sz="0" w:space="0" w:color="auto"/>
        <w:right w:val="none" w:sz="0" w:space="0" w:color="auto"/>
      </w:divBdr>
    </w:div>
    <w:div w:id="2132287545">
      <w:bodyDiv w:val="1"/>
      <w:marLeft w:val="0"/>
      <w:marRight w:val="0"/>
      <w:marTop w:val="0"/>
      <w:marBottom w:val="0"/>
      <w:divBdr>
        <w:top w:val="none" w:sz="0" w:space="0" w:color="auto"/>
        <w:left w:val="none" w:sz="0" w:space="0" w:color="auto"/>
        <w:bottom w:val="none" w:sz="0" w:space="0" w:color="auto"/>
        <w:right w:val="none" w:sz="0" w:space="0" w:color="auto"/>
      </w:divBdr>
    </w:div>
    <w:div w:id="2135823843">
      <w:bodyDiv w:val="1"/>
      <w:marLeft w:val="0"/>
      <w:marRight w:val="0"/>
      <w:marTop w:val="0"/>
      <w:marBottom w:val="0"/>
      <w:divBdr>
        <w:top w:val="none" w:sz="0" w:space="0" w:color="auto"/>
        <w:left w:val="none" w:sz="0" w:space="0" w:color="auto"/>
        <w:bottom w:val="none" w:sz="0" w:space="0" w:color="auto"/>
        <w:right w:val="none" w:sz="0" w:space="0" w:color="auto"/>
      </w:divBdr>
    </w:div>
    <w:div w:id="2141529132">
      <w:bodyDiv w:val="1"/>
      <w:marLeft w:val="0"/>
      <w:marRight w:val="0"/>
      <w:marTop w:val="0"/>
      <w:marBottom w:val="0"/>
      <w:divBdr>
        <w:top w:val="none" w:sz="0" w:space="0" w:color="auto"/>
        <w:left w:val="none" w:sz="0" w:space="0" w:color="auto"/>
        <w:bottom w:val="none" w:sz="0" w:space="0" w:color="auto"/>
        <w:right w:val="none" w:sz="0" w:space="0" w:color="auto"/>
      </w:divBdr>
    </w:div>
    <w:div w:id="2141873894">
      <w:bodyDiv w:val="1"/>
      <w:marLeft w:val="0"/>
      <w:marRight w:val="0"/>
      <w:marTop w:val="0"/>
      <w:marBottom w:val="0"/>
      <w:divBdr>
        <w:top w:val="none" w:sz="0" w:space="0" w:color="auto"/>
        <w:left w:val="none" w:sz="0" w:space="0" w:color="auto"/>
        <w:bottom w:val="none" w:sz="0" w:space="0" w:color="auto"/>
        <w:right w:val="none" w:sz="0" w:space="0" w:color="auto"/>
      </w:divBdr>
    </w:div>
    <w:div w:id="2142727460">
      <w:bodyDiv w:val="1"/>
      <w:marLeft w:val="0"/>
      <w:marRight w:val="0"/>
      <w:marTop w:val="0"/>
      <w:marBottom w:val="0"/>
      <w:divBdr>
        <w:top w:val="none" w:sz="0" w:space="0" w:color="auto"/>
        <w:left w:val="none" w:sz="0" w:space="0" w:color="auto"/>
        <w:bottom w:val="none" w:sz="0" w:space="0" w:color="auto"/>
        <w:right w:val="none" w:sz="0" w:space="0" w:color="auto"/>
      </w:divBdr>
    </w:div>
    <w:div w:id="2143687326">
      <w:bodyDiv w:val="1"/>
      <w:marLeft w:val="0"/>
      <w:marRight w:val="0"/>
      <w:marTop w:val="0"/>
      <w:marBottom w:val="0"/>
      <w:divBdr>
        <w:top w:val="none" w:sz="0" w:space="0" w:color="auto"/>
        <w:left w:val="none" w:sz="0" w:space="0" w:color="auto"/>
        <w:bottom w:val="none" w:sz="0" w:space="0" w:color="auto"/>
        <w:right w:val="none" w:sz="0" w:space="0" w:color="auto"/>
      </w:divBdr>
    </w:div>
    <w:div w:id="2146043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footer" Target="footer13.xml"/><Relationship Id="rId21" Type="http://schemas.openxmlformats.org/officeDocument/2006/relationships/footer" Target="footer8.xml"/><Relationship Id="rId34" Type="http://schemas.openxmlformats.org/officeDocument/2006/relationships/image" Target="media/image6.jpeg"/><Relationship Id="rId42" Type="http://schemas.openxmlformats.org/officeDocument/2006/relationships/hyperlink" Target="http://ru.wikipedia.org/wiki/%D0%9A%D0%B0%D0%B7%D0%B0%D1%85%D1%81%D1%82%D0%B0%D0%BD" TargetMode="External"/><Relationship Id="rId47" Type="http://schemas.openxmlformats.org/officeDocument/2006/relationships/image" Target="media/image16.jpeg"/><Relationship Id="rId50" Type="http://schemas.openxmlformats.org/officeDocument/2006/relationships/image" Target="media/image19.jpeg"/><Relationship Id="rId55" Type="http://schemas.openxmlformats.org/officeDocument/2006/relationships/image" Target="media/image24.jpeg"/><Relationship Id="rId63" Type="http://schemas.openxmlformats.org/officeDocument/2006/relationships/image" Target="media/image32.jpeg"/><Relationship Id="rId68" Type="http://schemas.openxmlformats.org/officeDocument/2006/relationships/image" Target="media/image37.jpeg"/><Relationship Id="rId76" Type="http://schemas.openxmlformats.org/officeDocument/2006/relationships/image" Target="media/image45.jpeg"/><Relationship Id="rId84" Type="http://schemas.openxmlformats.org/officeDocument/2006/relationships/image" Target="media/image53.jpeg"/><Relationship Id="rId89" Type="http://schemas.openxmlformats.org/officeDocument/2006/relationships/image" Target="media/image58.jpeg"/><Relationship Id="rId97" Type="http://schemas.openxmlformats.org/officeDocument/2006/relationships/footer" Target="footer20.xml"/><Relationship Id="rId7" Type="http://schemas.openxmlformats.org/officeDocument/2006/relationships/endnotes" Target="endnotes.xml"/><Relationship Id="rId71" Type="http://schemas.openxmlformats.org/officeDocument/2006/relationships/image" Target="media/image40.jpeg"/><Relationship Id="rId92" Type="http://schemas.openxmlformats.org/officeDocument/2006/relationships/image" Target="media/image61.jpeg"/><Relationship Id="rId2" Type="http://schemas.openxmlformats.org/officeDocument/2006/relationships/numbering" Target="numbering.xml"/><Relationship Id="rId16" Type="http://schemas.openxmlformats.org/officeDocument/2006/relationships/image" Target="media/image2.jpeg"/><Relationship Id="rId29" Type="http://schemas.openxmlformats.org/officeDocument/2006/relationships/footer" Target="footer16.xml"/><Relationship Id="rId11" Type="http://schemas.openxmlformats.org/officeDocument/2006/relationships/chart" Target="charts/chart1.xml"/><Relationship Id="rId24" Type="http://schemas.openxmlformats.org/officeDocument/2006/relationships/footer" Target="footer11.xml"/><Relationship Id="rId32" Type="http://schemas.openxmlformats.org/officeDocument/2006/relationships/image" Target="media/image4.jpeg"/><Relationship Id="rId37" Type="http://schemas.openxmlformats.org/officeDocument/2006/relationships/image" Target="media/image9.jpeg"/><Relationship Id="rId40" Type="http://schemas.openxmlformats.org/officeDocument/2006/relationships/image" Target="media/image12.jpeg"/><Relationship Id="rId45" Type="http://schemas.openxmlformats.org/officeDocument/2006/relationships/image" Target="media/image14.jpeg"/><Relationship Id="rId53" Type="http://schemas.openxmlformats.org/officeDocument/2006/relationships/image" Target="media/image22.jpeg"/><Relationship Id="rId58" Type="http://schemas.openxmlformats.org/officeDocument/2006/relationships/image" Target="media/image27.jpeg"/><Relationship Id="rId66" Type="http://schemas.openxmlformats.org/officeDocument/2006/relationships/image" Target="media/image35.jpeg"/><Relationship Id="rId74" Type="http://schemas.openxmlformats.org/officeDocument/2006/relationships/image" Target="media/image43.jpeg"/><Relationship Id="rId79" Type="http://schemas.openxmlformats.org/officeDocument/2006/relationships/image" Target="media/image48.jpeg"/><Relationship Id="rId87" Type="http://schemas.openxmlformats.org/officeDocument/2006/relationships/image" Target="media/image56.jpeg"/><Relationship Id="rId5" Type="http://schemas.openxmlformats.org/officeDocument/2006/relationships/webSettings" Target="webSettings.xml"/><Relationship Id="rId61" Type="http://schemas.openxmlformats.org/officeDocument/2006/relationships/image" Target="media/image30.jpeg"/><Relationship Id="rId82" Type="http://schemas.openxmlformats.org/officeDocument/2006/relationships/image" Target="media/image51.jpeg"/><Relationship Id="rId90" Type="http://schemas.openxmlformats.org/officeDocument/2006/relationships/image" Target="media/image59.jpeg"/><Relationship Id="rId95" Type="http://schemas.openxmlformats.org/officeDocument/2006/relationships/footer" Target="footer18.xml"/><Relationship Id="rId19" Type="http://schemas.openxmlformats.org/officeDocument/2006/relationships/footer" Target="footer6.xml"/><Relationship Id="rId14" Type="http://schemas.openxmlformats.org/officeDocument/2006/relationships/footer" Target="footer4.xml"/><Relationship Id="rId22" Type="http://schemas.openxmlformats.org/officeDocument/2006/relationships/footer" Target="footer9.xml"/><Relationship Id="rId27" Type="http://schemas.openxmlformats.org/officeDocument/2006/relationships/footer" Target="footer14.xml"/><Relationship Id="rId30" Type="http://schemas.openxmlformats.org/officeDocument/2006/relationships/footer" Target="footer17.xml"/><Relationship Id="rId35" Type="http://schemas.openxmlformats.org/officeDocument/2006/relationships/image" Target="media/image7.jpeg"/><Relationship Id="rId43" Type="http://schemas.openxmlformats.org/officeDocument/2006/relationships/hyperlink" Target="http://ru.wikipedia.org/wiki/%D0%91%D0%B0%D0%BB%D1%85%D0%B0%D1%88_(%D0%BE%D0%B7%D0%B5%D1%80%D0%BE)" TargetMode="External"/><Relationship Id="rId48" Type="http://schemas.openxmlformats.org/officeDocument/2006/relationships/image" Target="media/image17.jpeg"/><Relationship Id="rId56" Type="http://schemas.openxmlformats.org/officeDocument/2006/relationships/image" Target="media/image25.jpeg"/><Relationship Id="rId64" Type="http://schemas.openxmlformats.org/officeDocument/2006/relationships/image" Target="media/image33.jpeg"/><Relationship Id="rId69" Type="http://schemas.openxmlformats.org/officeDocument/2006/relationships/image" Target="media/image38.jpeg"/><Relationship Id="rId77" Type="http://schemas.openxmlformats.org/officeDocument/2006/relationships/image" Target="media/image46.jpeg"/><Relationship Id="rId100" Type="http://schemas.openxmlformats.org/officeDocument/2006/relationships/theme" Target="theme/theme1.xml"/><Relationship Id="rId8" Type="http://schemas.openxmlformats.org/officeDocument/2006/relationships/image" Target="media/image1.jpeg"/><Relationship Id="rId51" Type="http://schemas.openxmlformats.org/officeDocument/2006/relationships/image" Target="media/image20.jpeg"/><Relationship Id="rId72" Type="http://schemas.openxmlformats.org/officeDocument/2006/relationships/image" Target="media/image41.jpeg"/><Relationship Id="rId80" Type="http://schemas.openxmlformats.org/officeDocument/2006/relationships/image" Target="media/image49.jpeg"/><Relationship Id="rId85" Type="http://schemas.openxmlformats.org/officeDocument/2006/relationships/image" Target="media/image54.jpeg"/><Relationship Id="rId93" Type="http://schemas.openxmlformats.org/officeDocument/2006/relationships/image" Target="media/image62.jpeg"/><Relationship Id="rId98" Type="http://schemas.openxmlformats.org/officeDocument/2006/relationships/image" Target="media/image64.png"/><Relationship Id="rId3" Type="http://schemas.openxmlformats.org/officeDocument/2006/relationships/styles" Target="styles.xml"/><Relationship Id="rId12" Type="http://schemas.openxmlformats.org/officeDocument/2006/relationships/chart" Target="charts/chart2.xml"/><Relationship Id="rId17" Type="http://schemas.openxmlformats.org/officeDocument/2006/relationships/chart" Target="charts/chart3.xml"/><Relationship Id="rId25" Type="http://schemas.openxmlformats.org/officeDocument/2006/relationships/footer" Target="footer12.xml"/><Relationship Id="rId33" Type="http://schemas.openxmlformats.org/officeDocument/2006/relationships/image" Target="media/image5.jpeg"/><Relationship Id="rId38" Type="http://schemas.openxmlformats.org/officeDocument/2006/relationships/image" Target="media/image10.jpeg"/><Relationship Id="rId46" Type="http://schemas.openxmlformats.org/officeDocument/2006/relationships/image" Target="media/image15.jpeg"/><Relationship Id="rId59" Type="http://schemas.openxmlformats.org/officeDocument/2006/relationships/image" Target="media/image28.jpeg"/><Relationship Id="rId67" Type="http://schemas.openxmlformats.org/officeDocument/2006/relationships/image" Target="media/image36.jpeg"/><Relationship Id="rId20" Type="http://schemas.openxmlformats.org/officeDocument/2006/relationships/footer" Target="footer7.xml"/><Relationship Id="rId41" Type="http://schemas.openxmlformats.org/officeDocument/2006/relationships/hyperlink" Target="http://ru.wikipedia.org/wiki/%D0%A2%D1%8F%D0%BD%D1%8C-%D0%A8%D0%B0%D0%BD%D1%8C" TargetMode="External"/><Relationship Id="rId54" Type="http://schemas.openxmlformats.org/officeDocument/2006/relationships/image" Target="media/image23.jpeg"/><Relationship Id="rId62" Type="http://schemas.openxmlformats.org/officeDocument/2006/relationships/image" Target="media/image31.jpeg"/><Relationship Id="rId70" Type="http://schemas.openxmlformats.org/officeDocument/2006/relationships/image" Target="media/image39.jpeg"/><Relationship Id="rId75" Type="http://schemas.openxmlformats.org/officeDocument/2006/relationships/image" Target="media/image44.jpeg"/><Relationship Id="rId83" Type="http://schemas.openxmlformats.org/officeDocument/2006/relationships/image" Target="media/image52.jpeg"/><Relationship Id="rId88" Type="http://schemas.openxmlformats.org/officeDocument/2006/relationships/image" Target="media/image57.jpeg"/><Relationship Id="rId91" Type="http://schemas.openxmlformats.org/officeDocument/2006/relationships/image" Target="media/image60.jpeg"/><Relationship Id="rId96" Type="http://schemas.openxmlformats.org/officeDocument/2006/relationships/footer" Target="footer19.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5.xml"/><Relationship Id="rId23" Type="http://schemas.openxmlformats.org/officeDocument/2006/relationships/footer" Target="footer10.xml"/><Relationship Id="rId28" Type="http://schemas.openxmlformats.org/officeDocument/2006/relationships/footer" Target="footer15.xml"/><Relationship Id="rId36" Type="http://schemas.openxmlformats.org/officeDocument/2006/relationships/image" Target="media/image8.jpeg"/><Relationship Id="rId49" Type="http://schemas.openxmlformats.org/officeDocument/2006/relationships/image" Target="media/image18.jpeg"/><Relationship Id="rId57" Type="http://schemas.openxmlformats.org/officeDocument/2006/relationships/image" Target="media/image26.jpeg"/><Relationship Id="rId10" Type="http://schemas.openxmlformats.org/officeDocument/2006/relationships/footer" Target="footer2.xml"/><Relationship Id="rId31" Type="http://schemas.openxmlformats.org/officeDocument/2006/relationships/image" Target="media/image3.jpeg"/><Relationship Id="rId44" Type="http://schemas.openxmlformats.org/officeDocument/2006/relationships/image" Target="media/image13.jpeg"/><Relationship Id="rId52" Type="http://schemas.openxmlformats.org/officeDocument/2006/relationships/image" Target="media/image21.jpeg"/><Relationship Id="rId60" Type="http://schemas.openxmlformats.org/officeDocument/2006/relationships/image" Target="media/image29.jpeg"/><Relationship Id="rId65" Type="http://schemas.openxmlformats.org/officeDocument/2006/relationships/image" Target="media/image34.jpeg"/><Relationship Id="rId73" Type="http://schemas.openxmlformats.org/officeDocument/2006/relationships/image" Target="media/image42.jpeg"/><Relationship Id="rId78" Type="http://schemas.openxmlformats.org/officeDocument/2006/relationships/image" Target="media/image47.jpeg"/><Relationship Id="rId81" Type="http://schemas.openxmlformats.org/officeDocument/2006/relationships/image" Target="media/image50.jpeg"/><Relationship Id="rId86" Type="http://schemas.openxmlformats.org/officeDocument/2006/relationships/image" Target="media/image55.jpeg"/><Relationship Id="rId94" Type="http://schemas.openxmlformats.org/officeDocument/2006/relationships/image" Target="media/image63.jpeg"/><Relationship Id="rId99" Type="http://schemas.openxmlformats.org/officeDocument/2006/relationships/fontTable" Target="fontTable.xml"/><Relationship Id="rId101"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footer" Target="footer3.xml"/><Relationship Id="rId18" Type="http://schemas.openxmlformats.org/officeDocument/2006/relationships/chart" Target="charts/chart4.xml"/><Relationship Id="rId39" Type="http://schemas.openxmlformats.org/officeDocument/2006/relationships/image" Target="media/image11.jpeg"/></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Office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Office_Excel2.xlsx"/></Relationships>
</file>

<file path=word/charts/_rels/chart3.xml.rels><?xml version="1.0" encoding="UTF-8" standalone="yes"?>
<Relationships xmlns="http://schemas.openxmlformats.org/package/2006/relationships"><Relationship Id="rId1" Type="http://schemas.openxmlformats.org/officeDocument/2006/relationships/oleObject" Target="file:///C:\Users\ortbayeva_a\Desktop\&#1075;&#1088;&#1072;&#1092;&#1080;&#1082;%20-%201%20&#1082;&#1074;%202016.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ortbayeva_a\Desktop\&#1075;&#1088;&#1072;&#1092;&#1080;&#1082;%20-%20&#1084;&#1072;&#1081;%202016.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hart>
    <c:title/>
    <c:plotArea>
      <c:layout>
        <c:manualLayout>
          <c:layoutTarget val="inner"/>
          <c:xMode val="edge"/>
          <c:yMode val="edge"/>
          <c:x val="0.19407360315307967"/>
          <c:y val="6.0169005025162203E-2"/>
          <c:w val="0.69316773363001594"/>
          <c:h val="0.89514517109979563"/>
        </c:manualLayout>
      </c:layout>
      <c:barChart>
        <c:barDir val="bar"/>
        <c:grouping val="clustered"/>
        <c:ser>
          <c:idx val="0"/>
          <c:order val="0"/>
          <c:tx>
            <c:strRef>
              <c:f>Лист1!$B$1</c:f>
              <c:strCache>
                <c:ptCount val="1"/>
                <c:pt idx="0">
                  <c:v>СИ</c:v>
                </c:pt>
              </c:strCache>
            </c:strRef>
          </c:tx>
          <c:dLbls>
            <c:spPr>
              <a:noFill/>
              <a:ln>
                <a:noFill/>
              </a:ln>
              <a:effectLst/>
            </c:spPr>
            <c:showVal val="1"/>
            <c:extLst>
              <c:ext xmlns:c15="http://schemas.microsoft.com/office/drawing/2012/chart" uri="{CE6537A1-D6FC-4f65-9D91-7224C49458BB}">
                <c15:showLeaderLines val="0"/>
              </c:ext>
            </c:extLst>
          </c:dLbls>
          <c:cat>
            <c:strRef>
              <c:f>Лист1!$A$2:$A$46</c:f>
              <c:strCache>
                <c:ptCount val="45"/>
                <c:pt idx="0">
                  <c:v>п. Торетам</c:v>
                </c:pt>
                <c:pt idx="1">
                  <c:v>Аксу</c:v>
                </c:pt>
                <c:pt idx="2">
                  <c:v>Кентау</c:v>
                </c:pt>
                <c:pt idx="3">
                  <c:v>Риддер</c:v>
                </c:pt>
                <c:pt idx="4">
                  <c:v>Талдыкорган</c:v>
                </c:pt>
                <c:pt idx="5">
                  <c:v>СКФМ Боровое</c:v>
                </c:pt>
                <c:pt idx="6">
                  <c:v>Кызылорда</c:v>
                </c:pt>
                <c:pt idx="7">
                  <c:v>п. Сарыбулак </c:v>
                </c:pt>
                <c:pt idx="8">
                  <c:v>Рудный</c:v>
                </c:pt>
                <c:pt idx="9">
                  <c:v>ЩБКЗ</c:v>
                </c:pt>
                <c:pt idx="10">
                  <c:v>п. Глубокое </c:v>
                </c:pt>
                <c:pt idx="11">
                  <c:v>Жанатас</c:v>
                </c:pt>
                <c:pt idx="12">
                  <c:v>Степногорск</c:v>
                </c:pt>
                <c:pt idx="13">
                  <c:v>Тараз</c:v>
                </c:pt>
                <c:pt idx="14">
                  <c:v>Жанаозен</c:v>
                </c:pt>
                <c:pt idx="15">
                  <c:v>Каратау</c:v>
                </c:pt>
                <c:pt idx="16">
                  <c:v>Костанай</c:v>
                </c:pt>
                <c:pt idx="17">
                  <c:v>Сарань</c:v>
                </c:pt>
                <c:pt idx="18">
                  <c:v>Кокшетау</c:v>
                </c:pt>
                <c:pt idx="19">
                  <c:v>п. Березовка </c:v>
                </c:pt>
                <c:pt idx="20">
                  <c:v>Туркестан</c:v>
                </c:pt>
                <c:pt idx="21">
                  <c:v>п. Акай</c:v>
                </c:pt>
                <c:pt idx="22">
                  <c:v>Аксай</c:v>
                </c:pt>
                <c:pt idx="23">
                  <c:v>Семей</c:v>
                </c:pt>
                <c:pt idx="24">
                  <c:v>Усть-Каменогорск</c:v>
                </c:pt>
                <c:pt idx="25">
                  <c:v>Алматы</c:v>
                </c:pt>
                <c:pt idx="26">
                  <c:v>Атырау</c:v>
                </c:pt>
                <c:pt idx="27">
                  <c:v>Шымкент</c:v>
                </c:pt>
                <c:pt idx="28">
                  <c:v>п. Январцево </c:v>
                </c:pt>
                <c:pt idx="29">
                  <c:v>Актау</c:v>
                </c:pt>
                <c:pt idx="30">
                  <c:v>Жезказган</c:v>
                </c:pt>
                <c:pt idx="31">
                  <c:v>Астана</c:v>
                </c:pt>
                <c:pt idx="32">
                  <c:v>п. Бейнеу</c:v>
                </c:pt>
                <c:pt idx="33">
                  <c:v>Павлодар</c:v>
                </c:pt>
                <c:pt idx="34">
                  <c:v>Шу</c:v>
                </c:pt>
                <c:pt idx="35">
                  <c:v>п. Карабалык </c:v>
                </c:pt>
                <c:pt idx="36">
                  <c:v>Кульсары</c:v>
                </c:pt>
                <c:pt idx="37">
                  <c:v>Зыряновск</c:v>
                </c:pt>
                <c:pt idx="38">
                  <c:v>Уральск</c:v>
                </c:pt>
                <c:pt idx="39">
                  <c:v>Балхаш</c:v>
                </c:pt>
                <c:pt idx="40">
                  <c:v>Екибастуз</c:v>
                </c:pt>
                <c:pt idx="41">
                  <c:v>Караганда</c:v>
                </c:pt>
                <c:pt idx="42">
                  <c:v>Темиртау</c:v>
                </c:pt>
                <c:pt idx="43">
                  <c:v>Петропавловск</c:v>
                </c:pt>
                <c:pt idx="44">
                  <c:v>Актобе</c:v>
                </c:pt>
              </c:strCache>
            </c:strRef>
          </c:cat>
          <c:val>
            <c:numRef>
              <c:f>Лист1!$B$2:$B$46</c:f>
              <c:numCache>
                <c:formatCode>General</c:formatCode>
                <c:ptCount val="45"/>
                <c:pt idx="0">
                  <c:v>0.4</c:v>
                </c:pt>
                <c:pt idx="1">
                  <c:v>0.5</c:v>
                </c:pt>
                <c:pt idx="2">
                  <c:v>0.9</c:v>
                </c:pt>
                <c:pt idx="3">
                  <c:v>0.9</c:v>
                </c:pt>
                <c:pt idx="4">
                  <c:v>0.9</c:v>
                </c:pt>
                <c:pt idx="5">
                  <c:v>1</c:v>
                </c:pt>
                <c:pt idx="6">
                  <c:v>1</c:v>
                </c:pt>
                <c:pt idx="7">
                  <c:v>1</c:v>
                </c:pt>
                <c:pt idx="8">
                  <c:v>1</c:v>
                </c:pt>
                <c:pt idx="9">
                  <c:v>1</c:v>
                </c:pt>
                <c:pt idx="10">
                  <c:v>1.1000000000000001</c:v>
                </c:pt>
                <c:pt idx="11">
                  <c:v>1.1000000000000001</c:v>
                </c:pt>
                <c:pt idx="12">
                  <c:v>1.2</c:v>
                </c:pt>
                <c:pt idx="13">
                  <c:v>1.2</c:v>
                </c:pt>
                <c:pt idx="14">
                  <c:v>1.4</c:v>
                </c:pt>
                <c:pt idx="15">
                  <c:v>1.4</c:v>
                </c:pt>
                <c:pt idx="16">
                  <c:v>1.4</c:v>
                </c:pt>
                <c:pt idx="17">
                  <c:v>1.5</c:v>
                </c:pt>
                <c:pt idx="18">
                  <c:v>1.6</c:v>
                </c:pt>
                <c:pt idx="19">
                  <c:v>1.8</c:v>
                </c:pt>
                <c:pt idx="20">
                  <c:v>1.8</c:v>
                </c:pt>
                <c:pt idx="21">
                  <c:v>2</c:v>
                </c:pt>
                <c:pt idx="22">
                  <c:v>2</c:v>
                </c:pt>
                <c:pt idx="23">
                  <c:v>2.1</c:v>
                </c:pt>
                <c:pt idx="24">
                  <c:v>2.2999999999999998</c:v>
                </c:pt>
                <c:pt idx="25">
                  <c:v>2.5</c:v>
                </c:pt>
                <c:pt idx="26">
                  <c:v>2.5</c:v>
                </c:pt>
                <c:pt idx="27">
                  <c:v>2.8</c:v>
                </c:pt>
                <c:pt idx="28">
                  <c:v>3.2</c:v>
                </c:pt>
                <c:pt idx="29">
                  <c:v>3.3</c:v>
                </c:pt>
                <c:pt idx="30">
                  <c:v>3.4</c:v>
                </c:pt>
                <c:pt idx="31">
                  <c:v>3.6</c:v>
                </c:pt>
                <c:pt idx="32">
                  <c:v>3.9</c:v>
                </c:pt>
                <c:pt idx="33">
                  <c:v>4</c:v>
                </c:pt>
                <c:pt idx="34">
                  <c:v>4.2</c:v>
                </c:pt>
                <c:pt idx="35">
                  <c:v>4.7</c:v>
                </c:pt>
                <c:pt idx="36">
                  <c:v>5</c:v>
                </c:pt>
                <c:pt idx="37">
                  <c:v>5.2</c:v>
                </c:pt>
                <c:pt idx="38">
                  <c:v>5.6</c:v>
                </c:pt>
                <c:pt idx="39">
                  <c:v>5.9</c:v>
                </c:pt>
                <c:pt idx="40">
                  <c:v>6</c:v>
                </c:pt>
                <c:pt idx="41">
                  <c:v>8.8000000000000007</c:v>
                </c:pt>
                <c:pt idx="42">
                  <c:v>9.1</c:v>
                </c:pt>
                <c:pt idx="43">
                  <c:v>23.9</c:v>
                </c:pt>
                <c:pt idx="44">
                  <c:v>29.9</c:v>
                </c:pt>
              </c:numCache>
            </c:numRef>
          </c:val>
        </c:ser>
        <c:dLbls>
          <c:showVal val="1"/>
        </c:dLbls>
        <c:axId val="177332224"/>
        <c:axId val="177333760"/>
      </c:barChart>
      <c:catAx>
        <c:axId val="177332224"/>
        <c:scaling>
          <c:orientation val="minMax"/>
        </c:scaling>
        <c:axPos val="l"/>
        <c:numFmt formatCode="General" sourceLinked="0"/>
        <c:tickLblPos val="nextTo"/>
        <c:crossAx val="177333760"/>
        <c:crosses val="autoZero"/>
        <c:auto val="1"/>
        <c:lblAlgn val="ctr"/>
        <c:lblOffset val="100"/>
      </c:catAx>
      <c:valAx>
        <c:axId val="177333760"/>
        <c:scaling>
          <c:orientation val="minMax"/>
        </c:scaling>
        <c:axPos val="b"/>
        <c:majorGridlines/>
        <c:numFmt formatCode="General" sourceLinked="1"/>
        <c:tickLblPos val="nextTo"/>
        <c:crossAx val="177332224"/>
        <c:crosses val="autoZero"/>
        <c:crossBetween val="between"/>
      </c:valAx>
      <c:spPr>
        <a:ln>
          <a:solidFill>
            <a:schemeClr val="tx1"/>
          </a:solidFill>
        </a:ln>
      </c:spPr>
    </c:plotArea>
    <c:legend>
      <c:legendPos val="r"/>
    </c:legend>
    <c:plotVisOnly val="1"/>
    <c:dispBlanksAs val="gap"/>
  </c:chart>
  <c:txPr>
    <a:bodyPr/>
    <a:lstStyle/>
    <a:p>
      <a:pPr>
        <a:defRPr>
          <a:latin typeface="Times New Roman" pitchFamily="18" charset="0"/>
          <a:cs typeface="Times New Roman" pitchFamily="18" charset="0"/>
        </a:defRPr>
      </a:pPr>
      <a:endParaRPr lang="ru-RU"/>
    </a:p>
  </c:tx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style val="4"/>
  <c:chart>
    <c:title/>
    <c:plotArea>
      <c:layout/>
      <c:barChart>
        <c:barDir val="bar"/>
        <c:grouping val="clustered"/>
        <c:ser>
          <c:idx val="0"/>
          <c:order val="0"/>
          <c:tx>
            <c:strRef>
              <c:f>Лист1!$B$1</c:f>
              <c:strCache>
                <c:ptCount val="1"/>
                <c:pt idx="0">
                  <c:v>НП, %</c:v>
                </c:pt>
              </c:strCache>
            </c:strRef>
          </c:tx>
          <c:dLbls>
            <c:spPr>
              <a:noFill/>
              <a:ln>
                <a:noFill/>
              </a:ln>
              <a:effectLst/>
            </c:spPr>
            <c:showVal val="1"/>
            <c:extLst>
              <c:ext xmlns:c15="http://schemas.microsoft.com/office/drawing/2012/chart" uri="{CE6537A1-D6FC-4f65-9D91-7224C49458BB}">
                <c15:showLeaderLines val="0"/>
              </c:ext>
            </c:extLst>
          </c:dLbls>
          <c:cat>
            <c:strRef>
              <c:f>Лист1!$A$2:$A$46</c:f>
              <c:strCache>
                <c:ptCount val="45"/>
                <c:pt idx="0">
                  <c:v>п. Акай</c:v>
                </c:pt>
                <c:pt idx="1">
                  <c:v>Аксай</c:v>
                </c:pt>
                <c:pt idx="2">
                  <c:v>Аксу</c:v>
                </c:pt>
                <c:pt idx="3">
                  <c:v>СКФМ Боровое</c:v>
                </c:pt>
                <c:pt idx="4">
                  <c:v>Екибастуз</c:v>
                </c:pt>
                <c:pt idx="5">
                  <c:v>Жанатас</c:v>
                </c:pt>
                <c:pt idx="6">
                  <c:v>Кентау</c:v>
                </c:pt>
                <c:pt idx="7">
                  <c:v>Кызылорда</c:v>
                </c:pt>
                <c:pt idx="8">
                  <c:v>Риддер</c:v>
                </c:pt>
                <c:pt idx="9">
                  <c:v>Рудный</c:v>
                </c:pt>
                <c:pt idx="10">
                  <c:v>п. Сарыбулак</c:v>
                </c:pt>
                <c:pt idx="11">
                  <c:v>Степногорск</c:v>
                </c:pt>
                <c:pt idx="12">
                  <c:v>Талдыкорган </c:v>
                </c:pt>
                <c:pt idx="13">
                  <c:v>п. Торетам</c:v>
                </c:pt>
                <c:pt idx="14">
                  <c:v>ЩБКЗ</c:v>
                </c:pt>
                <c:pt idx="15">
                  <c:v>Жанаозен</c:v>
                </c:pt>
                <c:pt idx="16">
                  <c:v>Сарань</c:v>
                </c:pt>
                <c:pt idx="17">
                  <c:v>Кульсары</c:v>
                </c:pt>
                <c:pt idx="18">
                  <c:v>Усть-Каменогорск</c:v>
                </c:pt>
                <c:pt idx="19">
                  <c:v>п. Березовка</c:v>
                </c:pt>
                <c:pt idx="20">
                  <c:v>п. Глубокое</c:v>
                </c:pt>
                <c:pt idx="21">
                  <c:v>п. Январцево</c:v>
                </c:pt>
                <c:pt idx="22">
                  <c:v>Костанай</c:v>
                </c:pt>
                <c:pt idx="23">
                  <c:v>Павлодар</c:v>
                </c:pt>
                <c:pt idx="24">
                  <c:v>Тараз</c:v>
                </c:pt>
                <c:pt idx="25">
                  <c:v>Каратау</c:v>
                </c:pt>
                <c:pt idx="26">
                  <c:v>Семей</c:v>
                </c:pt>
                <c:pt idx="27">
                  <c:v>п. Карабалык</c:v>
                </c:pt>
                <c:pt idx="28">
                  <c:v>Уральск</c:v>
                </c:pt>
                <c:pt idx="29">
                  <c:v>п. Бейнеу</c:v>
                </c:pt>
                <c:pt idx="30">
                  <c:v>Актау</c:v>
                </c:pt>
                <c:pt idx="31">
                  <c:v>Балхаш</c:v>
                </c:pt>
                <c:pt idx="32">
                  <c:v>Шымкент</c:v>
                </c:pt>
                <c:pt idx="33">
                  <c:v>Атырау</c:v>
                </c:pt>
                <c:pt idx="34">
                  <c:v>Актобе</c:v>
                </c:pt>
                <c:pt idx="35">
                  <c:v>Кокшетау</c:v>
                </c:pt>
                <c:pt idx="36">
                  <c:v>Алматы</c:v>
                </c:pt>
                <c:pt idx="37">
                  <c:v>Шу</c:v>
                </c:pt>
                <c:pt idx="38">
                  <c:v>Зыряновск</c:v>
                </c:pt>
                <c:pt idx="39">
                  <c:v>Караганда</c:v>
                </c:pt>
                <c:pt idx="40">
                  <c:v>Темиртау</c:v>
                </c:pt>
                <c:pt idx="41">
                  <c:v>Жезказган</c:v>
                </c:pt>
                <c:pt idx="42">
                  <c:v>Астана</c:v>
                </c:pt>
                <c:pt idx="43">
                  <c:v>Туркестан</c:v>
                </c:pt>
                <c:pt idx="44">
                  <c:v>Петропавловск</c:v>
                </c:pt>
              </c:strCache>
            </c:strRef>
          </c:cat>
          <c:val>
            <c:numRef>
              <c:f>Лист1!$B$2:$B$46</c:f>
              <c:numCache>
                <c:formatCode>General</c:formatCode>
                <c:ptCount val="45"/>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0.1</c:v>
                </c:pt>
                <c:pt idx="16">
                  <c:v>0.1</c:v>
                </c:pt>
                <c:pt idx="17">
                  <c:v>0.2</c:v>
                </c:pt>
                <c:pt idx="18">
                  <c:v>0.2</c:v>
                </c:pt>
                <c:pt idx="19">
                  <c:v>0.30000000000000032</c:v>
                </c:pt>
                <c:pt idx="20">
                  <c:v>0.4</c:v>
                </c:pt>
                <c:pt idx="21">
                  <c:v>0.4</c:v>
                </c:pt>
                <c:pt idx="22">
                  <c:v>0.70000000000000062</c:v>
                </c:pt>
                <c:pt idx="23">
                  <c:v>0.70000000000000062</c:v>
                </c:pt>
                <c:pt idx="24">
                  <c:v>0.70000000000000062</c:v>
                </c:pt>
                <c:pt idx="25">
                  <c:v>0.9</c:v>
                </c:pt>
                <c:pt idx="26">
                  <c:v>0.9</c:v>
                </c:pt>
                <c:pt idx="27">
                  <c:v>1</c:v>
                </c:pt>
                <c:pt idx="28">
                  <c:v>1.9000000000000001</c:v>
                </c:pt>
                <c:pt idx="29">
                  <c:v>2.1</c:v>
                </c:pt>
                <c:pt idx="30">
                  <c:v>2.4</c:v>
                </c:pt>
                <c:pt idx="31">
                  <c:v>2.4</c:v>
                </c:pt>
                <c:pt idx="32">
                  <c:v>2.4</c:v>
                </c:pt>
                <c:pt idx="33">
                  <c:v>3.6</c:v>
                </c:pt>
                <c:pt idx="34">
                  <c:v>5.8</c:v>
                </c:pt>
                <c:pt idx="35">
                  <c:v>5.8</c:v>
                </c:pt>
                <c:pt idx="36">
                  <c:v>6.3</c:v>
                </c:pt>
                <c:pt idx="37">
                  <c:v>7</c:v>
                </c:pt>
                <c:pt idx="38">
                  <c:v>8.3000000000000007</c:v>
                </c:pt>
                <c:pt idx="39">
                  <c:v>10.7</c:v>
                </c:pt>
                <c:pt idx="40">
                  <c:v>23.5</c:v>
                </c:pt>
                <c:pt idx="41">
                  <c:v>27.5</c:v>
                </c:pt>
                <c:pt idx="42">
                  <c:v>29.6</c:v>
                </c:pt>
                <c:pt idx="43">
                  <c:v>30.1</c:v>
                </c:pt>
                <c:pt idx="44">
                  <c:v>33.4</c:v>
                </c:pt>
              </c:numCache>
            </c:numRef>
          </c:val>
        </c:ser>
        <c:dLbls>
          <c:showVal val="1"/>
        </c:dLbls>
        <c:axId val="178304896"/>
        <c:axId val="178306432"/>
      </c:barChart>
      <c:catAx>
        <c:axId val="178304896"/>
        <c:scaling>
          <c:orientation val="minMax"/>
        </c:scaling>
        <c:axPos val="l"/>
        <c:numFmt formatCode="General" sourceLinked="0"/>
        <c:tickLblPos val="nextTo"/>
        <c:crossAx val="178306432"/>
        <c:crosses val="autoZero"/>
        <c:auto val="1"/>
        <c:lblAlgn val="ctr"/>
        <c:lblOffset val="100"/>
      </c:catAx>
      <c:valAx>
        <c:axId val="178306432"/>
        <c:scaling>
          <c:orientation val="minMax"/>
        </c:scaling>
        <c:axPos val="b"/>
        <c:majorGridlines/>
        <c:numFmt formatCode="General" sourceLinked="1"/>
        <c:tickLblPos val="nextTo"/>
        <c:crossAx val="178304896"/>
        <c:crosses val="autoZero"/>
        <c:crossBetween val="between"/>
      </c:valAx>
    </c:plotArea>
    <c:legend>
      <c:legendPos val="r"/>
    </c:legend>
    <c:plotVisOnly val="1"/>
    <c:dispBlanksAs val="gap"/>
  </c:chart>
  <c:txPr>
    <a:bodyPr/>
    <a:lstStyle/>
    <a:p>
      <a:pPr>
        <a:defRPr>
          <a:latin typeface="Times New Roman" pitchFamily="18" charset="0"/>
          <a:cs typeface="Times New Roman" pitchFamily="18" charset="0"/>
        </a:defRPr>
      </a:pPr>
      <a:endParaRPr lang="ru-RU"/>
    </a:p>
  </c:tx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ru-RU"/>
  <c:roundedCorners val="1"/>
  <c:chart>
    <c:autoTitleDeleted val="1"/>
    <c:plotArea>
      <c:layout>
        <c:manualLayout>
          <c:layoutTarget val="inner"/>
          <c:xMode val="edge"/>
          <c:yMode val="edge"/>
          <c:x val="0.32031770538487664"/>
          <c:y val="2.0455602045560212E-2"/>
          <c:w val="0.66108760914690001"/>
          <c:h val="0.91378484802192517"/>
        </c:manualLayout>
      </c:layout>
      <c:barChart>
        <c:barDir val="bar"/>
        <c:grouping val="clustered"/>
        <c:ser>
          <c:idx val="0"/>
          <c:order val="0"/>
          <c:tx>
            <c:strRef>
              <c:f>Лист1!$B$2</c:f>
              <c:strCache>
                <c:ptCount val="1"/>
                <c:pt idx="0">
                  <c:v>май 2016 г. (адм. область)</c:v>
                </c:pt>
              </c:strCache>
            </c:strRef>
          </c:tx>
          <c:spPr>
            <a:solidFill>
              <a:srgbClr val="002060"/>
            </a:solidFill>
            <a:scene3d>
              <a:camera prst="orthographicFront"/>
              <a:lightRig rig="threePt" dir="t"/>
            </a:scene3d>
            <a:sp3d>
              <a:bevelT/>
              <a:bevelB w="0" h="0"/>
            </a:sp3d>
          </c:spPr>
          <c:dLbls>
            <c:spPr>
              <a:noFill/>
              <a:ln>
                <a:noFill/>
              </a:ln>
              <a:effectLst/>
            </c:spPr>
            <c:showVal val="1"/>
            <c:extLst>
              <c:ext xmlns:c15="http://schemas.microsoft.com/office/drawing/2012/chart" uri="{CE6537A1-D6FC-4f65-9D91-7224C49458BB}">
                <c15:showLeaderLines val="1"/>
              </c:ext>
            </c:extLst>
          </c:dLbls>
          <c:cat>
            <c:strRef>
              <c:f>Лист1!$A$3:$A$72</c:f>
              <c:strCache>
                <c:ptCount val="70"/>
                <c:pt idx="0">
                  <c:v>р. Кара Ертис (ВКО)</c:v>
                </c:pt>
                <c:pt idx="1">
                  <c:v>р. Ертис (ВКО)</c:v>
                </c:pt>
                <c:pt idx="2">
                  <c:v>р. Ертис (Павлодарская)</c:v>
                </c:pt>
                <c:pt idx="3">
                  <c:v>р.Буктырма (ВКО)</c:v>
                </c:pt>
                <c:pt idx="4">
                  <c:v>р.Брекса (ВКО) </c:v>
                </c:pt>
                <c:pt idx="5">
                  <c:v>р.Тихая (ВКО)</c:v>
                </c:pt>
                <c:pt idx="6">
                  <c:v>р.Ульби (ВКО) </c:v>
                </c:pt>
                <c:pt idx="7">
                  <c:v>р.Глубочанка (ВКО)</c:v>
                </c:pt>
                <c:pt idx="8">
                  <c:v>р.Красноярка (ВКО)</c:v>
                </c:pt>
                <c:pt idx="9">
                  <c:v>р.Оба (ВКО)</c:v>
                </c:pt>
                <c:pt idx="10">
                  <c:v>р. Емель (ВКО)</c:v>
                </c:pt>
                <c:pt idx="11">
                  <c:v>р. Аягоз (ВКО)</c:v>
                </c:pt>
                <c:pt idx="12">
                  <c:v>пр. Шаронова (Атырауская)</c:v>
                </c:pt>
                <c:pt idx="13">
                  <c:v>р.Кигаш (Атырауская)</c:v>
                </c:pt>
                <c:pt idx="14">
                  <c:v>р. Жайык (Атырауская)</c:v>
                </c:pt>
                <c:pt idx="15">
                  <c:v>р.Жайык (ЗКО)</c:v>
                </c:pt>
                <c:pt idx="16">
                  <c:v>р. Эмба (Атырауская)</c:v>
                </c:pt>
                <c:pt idx="17">
                  <c:v>р. Шаган (ЗКО)</c:v>
                </c:pt>
                <c:pt idx="18">
                  <c:v>р.Дерколь (ЗКО)</c:v>
                </c:pt>
                <c:pt idx="19">
                  <c:v>р. Елек (ЗКО)</c:v>
                </c:pt>
                <c:pt idx="20">
                  <c:v>р. Елек (Актюбинская)</c:v>
                </c:pt>
                <c:pt idx="21">
                  <c:v>р. Эмба (Актюбинская)</c:v>
                </c:pt>
                <c:pt idx="22">
                  <c:v>р. Орь (Актюбинская)</c:v>
                </c:pt>
                <c:pt idx="23">
                  <c:v>р. Каргалы (Актюбинская)</c:v>
                </c:pt>
                <c:pt idx="24">
                  <c:v>р. Косестек (Актюбинская)</c:v>
                </c:pt>
                <c:pt idx="25">
                  <c:v>р. Ыргыз (Актюбинская)</c:v>
                </c:pt>
                <c:pt idx="26">
                  <c:v>р. Кара Кобда (Актюбинская)</c:v>
                </c:pt>
                <c:pt idx="27">
                  <c:v>р. Улькен Кобда (Актюбинская)</c:v>
                </c:pt>
                <c:pt idx="28">
                  <c:v>р. Ойыл (Актюбинская)</c:v>
                </c:pt>
                <c:pt idx="29">
                  <c:v>р. Темир (Актюбинская)</c:v>
                </c:pt>
                <c:pt idx="30">
                  <c:v>р. Актасты (Актюбинская)</c:v>
                </c:pt>
                <c:pt idx="31">
                  <c:v>р.Тобыл (Костанайская)</c:v>
                </c:pt>
                <c:pt idx="32">
                  <c:v>р.Айет (Костанайская)</c:v>
                </c:pt>
                <c:pt idx="33">
                  <c:v>р.Тогызак  (Костанайская)</c:v>
                </c:pt>
                <c:pt idx="34">
                  <c:v>р. Уй (Костанайская)</c:v>
                </c:pt>
                <c:pt idx="35">
                  <c:v>р. Желкуар (Костанайская)</c:v>
                </c:pt>
                <c:pt idx="36">
                  <c:v>р. Обаган (Костанайская)</c:v>
                </c:pt>
                <c:pt idx="37">
                  <c:v>р.Есиль (СКО)</c:v>
                </c:pt>
                <c:pt idx="38">
                  <c:v>р.Есиль (Акмолинская)</c:v>
                </c:pt>
                <c:pt idx="39">
                  <c:v>р.Беттыбулак (Акмолинская)</c:v>
                </c:pt>
                <c:pt idx="40">
                  <c:v>р.Акбулак (г.Астана)</c:v>
                </c:pt>
                <c:pt idx="41">
                  <c:v>р.Сарыбулак (г.Астана)</c:v>
                </c:pt>
                <c:pt idx="42">
                  <c:v>р.Нура (Акмолинская)</c:v>
                </c:pt>
                <c:pt idx="43">
                  <c:v>р. Жабай (Акмолинская)</c:v>
                </c:pt>
                <c:pt idx="44">
                  <c:v>р.Нура (Карагандинская)</c:v>
                </c:pt>
                <c:pt idx="45">
                  <c:v>р.Кара Кенгир (Карагандинская)</c:v>
                </c:pt>
                <c:pt idx="46">
                  <c:v>р.Шерубайнура (Карагандинская)</c:v>
                </c:pt>
                <c:pt idx="47">
                  <c:v>р. Сокыр (Карагандинская)</c:v>
                </c:pt>
                <c:pt idx="48">
                  <c:v>р. Кокпекты (Карагандинская)</c:v>
                </c:pt>
                <c:pt idx="49">
                  <c:v>р.Иле (Алматинская)</c:v>
                </c:pt>
                <c:pt idx="50">
                  <c:v>р.Текес (Алматинская)</c:v>
                </c:pt>
                <c:pt idx="51">
                  <c:v>р.Коргас (Алматинская)</c:v>
                </c:pt>
                <c:pt idx="52">
                  <c:v>р.Киши Алматы (г.Алматы)</c:v>
                </c:pt>
                <c:pt idx="53">
                  <c:v>р.Есентай (г.Алматы)</c:v>
                </c:pt>
                <c:pt idx="54">
                  <c:v>р.Улькен Алматы (г.Алматы)</c:v>
                </c:pt>
                <c:pt idx="55">
                  <c:v>р.Талас (Жамбылская)</c:v>
                </c:pt>
                <c:pt idx="56">
                  <c:v>р.Шу (Жамбылская)</c:v>
                </c:pt>
                <c:pt idx="57">
                  <c:v>р.Асса (Жамбылская)</c:v>
                </c:pt>
                <c:pt idx="58">
                  <c:v>р.Аксу (Жамбылская)</c:v>
                </c:pt>
                <c:pt idx="59">
                  <c:v>р.Карабалта (Жамбылская)</c:v>
                </c:pt>
                <c:pt idx="60">
                  <c:v>р.Токташ (Жамбылская)</c:v>
                </c:pt>
                <c:pt idx="61">
                  <c:v>р.Бериккара (Жамбылская)</c:v>
                </c:pt>
                <c:pt idx="62">
                  <c:v>р.Сарыкау (Жамбылская)</c:v>
                </c:pt>
                <c:pt idx="63">
                  <c:v>р.Келес (ЮКО)</c:v>
                </c:pt>
                <c:pt idx="64">
                  <c:v>р.Бадам (ЮКО)</c:v>
                </c:pt>
                <c:pt idx="65">
                  <c:v>р.Боген  (ЮКО)</c:v>
                </c:pt>
                <c:pt idx="66">
                  <c:v>р.Катта-Бугунь (ЮКО)</c:v>
                </c:pt>
                <c:pt idx="67">
                  <c:v>р.Арыс (ЮКО)</c:v>
                </c:pt>
                <c:pt idx="68">
                  <c:v>р.Сырдария (ЮКО)</c:v>
                </c:pt>
                <c:pt idx="69">
                  <c:v>р.Сырдария (Кызылординская)</c:v>
                </c:pt>
              </c:strCache>
            </c:strRef>
          </c:cat>
          <c:val>
            <c:numRef>
              <c:f>Лист1!$B$3:$B$72</c:f>
              <c:numCache>
                <c:formatCode>General</c:formatCode>
                <c:ptCount val="70"/>
                <c:pt idx="0">
                  <c:v>2.0499999999999998</c:v>
                </c:pt>
                <c:pt idx="1">
                  <c:v>2.4</c:v>
                </c:pt>
                <c:pt idx="2">
                  <c:v>1.7</c:v>
                </c:pt>
                <c:pt idx="3">
                  <c:v>1.9500000000000075</c:v>
                </c:pt>
                <c:pt idx="4">
                  <c:v>11.3</c:v>
                </c:pt>
                <c:pt idx="5">
                  <c:v>7.05</c:v>
                </c:pt>
                <c:pt idx="6">
                  <c:v>5.2</c:v>
                </c:pt>
                <c:pt idx="7">
                  <c:v>13</c:v>
                </c:pt>
                <c:pt idx="8">
                  <c:v>9.5500000000000007</c:v>
                </c:pt>
                <c:pt idx="9">
                  <c:v>3.75</c:v>
                </c:pt>
                <c:pt idx="10">
                  <c:v>1.84</c:v>
                </c:pt>
                <c:pt idx="11">
                  <c:v>1.43</c:v>
                </c:pt>
                <c:pt idx="12">
                  <c:v>0</c:v>
                </c:pt>
                <c:pt idx="13">
                  <c:v>0</c:v>
                </c:pt>
                <c:pt idx="14">
                  <c:v>0</c:v>
                </c:pt>
                <c:pt idx="15">
                  <c:v>2.5099999999999998</c:v>
                </c:pt>
                <c:pt idx="16">
                  <c:v>0</c:v>
                </c:pt>
                <c:pt idx="17">
                  <c:v>2.1</c:v>
                </c:pt>
                <c:pt idx="18">
                  <c:v>1.37</c:v>
                </c:pt>
                <c:pt idx="19">
                  <c:v>1.32</c:v>
                </c:pt>
                <c:pt idx="20">
                  <c:v>8.92</c:v>
                </c:pt>
                <c:pt idx="21">
                  <c:v>4.03</c:v>
                </c:pt>
                <c:pt idx="22">
                  <c:v>7.1</c:v>
                </c:pt>
                <c:pt idx="23">
                  <c:v>6.9300000000000024</c:v>
                </c:pt>
                <c:pt idx="24">
                  <c:v>3.15</c:v>
                </c:pt>
                <c:pt idx="25">
                  <c:v>4.53</c:v>
                </c:pt>
                <c:pt idx="26">
                  <c:v>4.0999999999999996</c:v>
                </c:pt>
                <c:pt idx="27">
                  <c:v>3.3</c:v>
                </c:pt>
                <c:pt idx="28">
                  <c:v>4.03</c:v>
                </c:pt>
                <c:pt idx="29">
                  <c:v>3.2</c:v>
                </c:pt>
                <c:pt idx="30">
                  <c:v>3.4299999999999997</c:v>
                </c:pt>
                <c:pt idx="31">
                  <c:v>4.05</c:v>
                </c:pt>
                <c:pt idx="32">
                  <c:v>10.130000000000001</c:v>
                </c:pt>
                <c:pt idx="33">
                  <c:v>3.07</c:v>
                </c:pt>
                <c:pt idx="34">
                  <c:v>4.3499999999999996</c:v>
                </c:pt>
                <c:pt idx="35">
                  <c:v>3.9</c:v>
                </c:pt>
                <c:pt idx="36">
                  <c:v>3.9499999999999997</c:v>
                </c:pt>
                <c:pt idx="37">
                  <c:v>2.8499999999999988</c:v>
                </c:pt>
                <c:pt idx="38">
                  <c:v>2.6</c:v>
                </c:pt>
                <c:pt idx="39">
                  <c:v>3.3499999999999988</c:v>
                </c:pt>
                <c:pt idx="40">
                  <c:v>3.17</c:v>
                </c:pt>
                <c:pt idx="41">
                  <c:v>3.2</c:v>
                </c:pt>
                <c:pt idx="42">
                  <c:v>2.23</c:v>
                </c:pt>
                <c:pt idx="43">
                  <c:v>6.1499999999999995</c:v>
                </c:pt>
                <c:pt idx="44">
                  <c:v>4.17</c:v>
                </c:pt>
                <c:pt idx="45">
                  <c:v>4.2</c:v>
                </c:pt>
                <c:pt idx="46">
                  <c:v>5.37</c:v>
                </c:pt>
                <c:pt idx="47">
                  <c:v>4.8499999999999996</c:v>
                </c:pt>
                <c:pt idx="48">
                  <c:v>4.7</c:v>
                </c:pt>
                <c:pt idx="49">
                  <c:v>1.5</c:v>
                </c:pt>
                <c:pt idx="50">
                  <c:v>2.5</c:v>
                </c:pt>
                <c:pt idx="51">
                  <c:v>4.5</c:v>
                </c:pt>
                <c:pt idx="52">
                  <c:v>1.9000000000000001</c:v>
                </c:pt>
                <c:pt idx="53">
                  <c:v>4.8</c:v>
                </c:pt>
                <c:pt idx="54">
                  <c:v>3.8</c:v>
                </c:pt>
                <c:pt idx="55">
                  <c:v>1.7</c:v>
                </c:pt>
                <c:pt idx="56">
                  <c:v>2.67</c:v>
                </c:pt>
                <c:pt idx="57">
                  <c:v>1.9000000000000001</c:v>
                </c:pt>
                <c:pt idx="58">
                  <c:v>2.73</c:v>
                </c:pt>
                <c:pt idx="59">
                  <c:v>3</c:v>
                </c:pt>
                <c:pt idx="60">
                  <c:v>2.58</c:v>
                </c:pt>
                <c:pt idx="61">
                  <c:v>1.3</c:v>
                </c:pt>
                <c:pt idx="62">
                  <c:v>3.1</c:v>
                </c:pt>
                <c:pt idx="63">
                  <c:v>2.6</c:v>
                </c:pt>
                <c:pt idx="64">
                  <c:v>1.5</c:v>
                </c:pt>
                <c:pt idx="65">
                  <c:v>1.6500000000000001</c:v>
                </c:pt>
                <c:pt idx="66">
                  <c:v>0</c:v>
                </c:pt>
                <c:pt idx="67">
                  <c:v>1.2</c:v>
                </c:pt>
                <c:pt idx="68">
                  <c:v>2.8499999999999988</c:v>
                </c:pt>
                <c:pt idx="69">
                  <c:v>2.2000000000000002</c:v>
                </c:pt>
              </c:numCache>
            </c:numRef>
          </c:val>
        </c:ser>
        <c:axId val="178322816"/>
        <c:axId val="185009280"/>
      </c:barChart>
      <c:catAx>
        <c:axId val="178322816"/>
        <c:scaling>
          <c:orientation val="minMax"/>
        </c:scaling>
        <c:axPos val="l"/>
        <c:numFmt formatCode="General" sourceLinked="0"/>
        <c:tickLblPos val="nextTo"/>
        <c:crossAx val="185009280"/>
        <c:crosses val="autoZero"/>
        <c:auto val="1"/>
        <c:lblAlgn val="ctr"/>
        <c:lblOffset val="100"/>
      </c:catAx>
      <c:valAx>
        <c:axId val="185009280"/>
        <c:scaling>
          <c:orientation val="minMax"/>
        </c:scaling>
        <c:axPos val="b"/>
        <c:majorGridlines/>
        <c:numFmt formatCode="General" sourceLinked="1"/>
        <c:tickLblPos val="nextTo"/>
        <c:crossAx val="178322816"/>
        <c:crosses val="autoZero"/>
        <c:crossBetween val="between"/>
      </c:valAx>
      <c:spPr>
        <a:gradFill flip="none" rotWithShape="1">
          <a:gsLst>
            <a:gs pos="0">
              <a:srgbClr val="00B0F0"/>
            </a:gs>
            <a:gs pos="50000">
              <a:srgbClr val="4F81BD">
                <a:tint val="44500"/>
                <a:satMod val="160000"/>
              </a:srgbClr>
            </a:gs>
            <a:gs pos="100000">
              <a:srgbClr val="4F81BD">
                <a:tint val="23500"/>
                <a:satMod val="160000"/>
              </a:srgbClr>
            </a:gs>
          </a:gsLst>
          <a:path path="circle">
            <a:fillToRect l="100000" t="100000"/>
          </a:path>
          <a:tileRect r="-100000" b="-100000"/>
        </a:gradFill>
        <a:scene3d>
          <a:camera prst="orthographicFront"/>
          <a:lightRig rig="threePt" dir="t"/>
        </a:scene3d>
        <a:sp3d/>
      </c:spPr>
    </c:plotArea>
    <c:legend>
      <c:legendPos val="r"/>
      <c:layout>
        <c:manualLayout>
          <c:xMode val="edge"/>
          <c:yMode val="edge"/>
          <c:x val="0.61996819747725052"/>
          <c:y val="0.96065050489986603"/>
          <c:w val="0.32296719570233773"/>
          <c:h val="1.9039472760947581E-2"/>
        </c:manualLayout>
      </c:layout>
    </c:legend>
    <c:plotVisOnly val="1"/>
    <c:dispBlanksAs val="gap"/>
  </c:chart>
  <c:spPr>
    <a:gradFill flip="none" rotWithShape="1">
      <a:gsLst>
        <a:gs pos="0">
          <a:srgbClr val="00B0F0"/>
        </a:gs>
        <a:gs pos="50000">
          <a:srgbClr val="4F81BD">
            <a:tint val="44500"/>
            <a:satMod val="160000"/>
          </a:srgbClr>
        </a:gs>
        <a:gs pos="100000">
          <a:srgbClr val="4F81BD">
            <a:tint val="23500"/>
            <a:satMod val="160000"/>
          </a:srgbClr>
        </a:gs>
      </a:gsLst>
      <a:path path="circle">
        <a:fillToRect l="100000" t="100000"/>
      </a:path>
      <a:tileRect r="-100000" b="-100000"/>
    </a:gradFill>
    <a:scene3d>
      <a:camera prst="orthographicFront"/>
      <a:lightRig rig="threePt" dir="t">
        <a:rot lat="0" lon="0" rev="0"/>
      </a:lightRig>
    </a:scene3d>
    <a:sp3d>
      <a:bevelT/>
      <a:bevelB/>
    </a:sp3d>
  </c:spPr>
  <c:txPr>
    <a:bodyPr/>
    <a:lstStyle/>
    <a:p>
      <a:pPr>
        <a:defRPr sz="800" baseline="0">
          <a:latin typeface="Times New Roman" pitchFamily="18" charset="0"/>
          <a:cs typeface="Times New Roman" pitchFamily="18" charset="0"/>
        </a:defRPr>
      </a:pPr>
      <a:endParaRPr lang="ru-RU"/>
    </a:p>
  </c:txPr>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ru-RU"/>
  <c:roundedCorners val="1"/>
  <c:chart>
    <c:autoTitleDeleted val="1"/>
    <c:plotArea>
      <c:layout>
        <c:manualLayout>
          <c:layoutTarget val="inner"/>
          <c:xMode val="edge"/>
          <c:yMode val="edge"/>
          <c:x val="0.39763353905086563"/>
          <c:y val="2.6618269812462191E-2"/>
          <c:w val="0.57998231302168313"/>
          <c:h val="0.86607790766242365"/>
        </c:manualLayout>
      </c:layout>
      <c:barChart>
        <c:barDir val="bar"/>
        <c:grouping val="clustered"/>
        <c:ser>
          <c:idx val="0"/>
          <c:order val="0"/>
          <c:tx>
            <c:strRef>
              <c:f>Лист1!$B$79</c:f>
              <c:strCache>
                <c:ptCount val="1"/>
                <c:pt idx="0">
                  <c:v>май 2016 г. (адм. область)</c:v>
                </c:pt>
              </c:strCache>
            </c:strRef>
          </c:tx>
          <c:spPr>
            <a:solidFill>
              <a:srgbClr val="002060"/>
            </a:solidFill>
            <a:scene3d>
              <a:camera prst="orthographicFront"/>
              <a:lightRig rig="threePt" dir="t"/>
            </a:scene3d>
            <a:sp3d>
              <a:bevelT/>
              <a:bevelB/>
            </a:sp3d>
          </c:spPr>
          <c:dLbls>
            <c:dLbl>
              <c:idx val="36"/>
              <c:tx>
                <c:rich>
                  <a:bodyPr/>
                  <a:lstStyle/>
                  <a:p>
                    <a:r>
                      <a:rPr lang="en-US"/>
                      <a:t>1,3</a:t>
                    </a:r>
                  </a:p>
                </c:rich>
              </c:tx>
              <c:showVal val="1"/>
              <c:extLst>
                <c:ext xmlns:c15="http://schemas.microsoft.com/office/drawing/2012/chart" uri="{CE6537A1-D6FC-4f65-9D91-7224C49458BB}"/>
              </c:extLst>
            </c:dLbl>
            <c:spPr>
              <a:noFill/>
              <a:ln>
                <a:noFill/>
              </a:ln>
              <a:effectLst/>
            </c:spPr>
            <c:showVal val="1"/>
            <c:extLst>
              <c:ext xmlns:c15="http://schemas.microsoft.com/office/drawing/2012/chart" uri="{CE6537A1-D6FC-4f65-9D91-7224C49458BB}">
                <c15:showLeaderLines val="1"/>
              </c:ext>
            </c:extLst>
          </c:dLbls>
          <c:cat>
            <c:strRef>
              <c:f>Лист1!$A$80:$A$116</c:f>
              <c:strCache>
                <c:ptCount val="37"/>
                <c:pt idx="0">
                  <c:v>оз. Маркаколь (ВКО)</c:v>
                </c:pt>
                <c:pt idx="1">
                  <c:v>Кошимский канал (ЗКО)</c:v>
                </c:pt>
                <c:pt idx="2">
                  <c:v>озеро Шалкар (Актюбинская)</c:v>
                </c:pt>
                <c:pt idx="3">
                  <c:v>вдхр Каратомар (Костанайская)</c:v>
                </c:pt>
                <c:pt idx="4">
                  <c:v>вдхр Аманкельды (Костанайская)</c:v>
                </c:pt>
                <c:pt idx="5">
                  <c:v>вдхр. Жогаргы Тобыл (Костанайская)</c:v>
                </c:pt>
                <c:pt idx="6">
                  <c:v>вдхр. Сергеевское  (СКО)</c:v>
                </c:pt>
                <c:pt idx="7">
                  <c:v>вдхр. Вячеславское (Акмолинская)</c:v>
                </c:pt>
                <c:pt idx="8">
                  <c:v>оз.Копа  (Акмолинская)</c:v>
                </c:pt>
                <c:pt idx="9">
                  <c:v>оз.Султанкельды  (Акмолинская)</c:v>
                </c:pt>
                <c:pt idx="10">
                  <c:v>оз. Зеренды (Акмолинская)</c:v>
                </c:pt>
                <c:pt idx="11">
                  <c:v>оз. Бурабай (Акмолинская)</c:v>
                </c:pt>
                <c:pt idx="12">
                  <c:v>оз.Улькен Шабакты (Акмолинская)</c:v>
                </c:pt>
                <c:pt idx="13">
                  <c:v>оз. Шучье (Акмолинская)</c:v>
                </c:pt>
                <c:pt idx="14">
                  <c:v>оз. Киши Шабакты (Акмолинская)</c:v>
                </c:pt>
                <c:pt idx="15">
                  <c:v>оз. Карасье (Акмолинская)</c:v>
                </c:pt>
                <c:pt idx="16">
                  <c:v>оз. Сулуколь (Акмолинская)</c:v>
                </c:pt>
                <c:pt idx="17">
                  <c:v>оз. Катарколь (Акмолинская)</c:v>
                </c:pt>
                <c:pt idx="18">
                  <c:v>оз. Текеколь (Акмолинская)</c:v>
                </c:pt>
                <c:pt idx="19">
                  <c:v>оз. Майбалык (Акмолинская)</c:v>
                </c:pt>
                <c:pt idx="20">
                  <c:v>оз. Лебяжье (Акмолинская)</c:v>
                </c:pt>
                <c:pt idx="21">
                  <c:v>кан. Нура-Есиль (Акмолинская)</c:v>
                </c:pt>
                <c:pt idx="22">
                  <c:v>канал сточных вод  (Карагандинская)</c:v>
                </c:pt>
                <c:pt idx="23">
                  <c:v>вдхр Кенгир (Карагандинская)</c:v>
                </c:pt>
                <c:pt idx="24">
                  <c:v>вдхр Самаркан (Карагандинская)</c:v>
                </c:pt>
                <c:pt idx="25">
                  <c:v>оз. Шолак (Карагандинская)</c:v>
                </c:pt>
                <c:pt idx="26">
                  <c:v>оз. Есей (Карагандинская)</c:v>
                </c:pt>
                <c:pt idx="27">
                  <c:v>оз. Султанкельды (Карагандинская)</c:v>
                </c:pt>
                <c:pt idx="28">
                  <c:v>оз. Кокай (Карагандинская)</c:v>
                </c:pt>
                <c:pt idx="29">
                  <c:v>кан. Нура Есиль (Карагандинская)</c:v>
                </c:pt>
                <c:pt idx="30">
                  <c:v>оз. Балкаш (Карагандинская)</c:v>
                </c:pt>
                <c:pt idx="31">
                  <c:v>вдхр. Капшагай (Алматинская)</c:v>
                </c:pt>
                <c:pt idx="32">
                  <c:v>оз. Улькен Алматы (Алматинская)</c:v>
                </c:pt>
                <c:pt idx="33">
                  <c:v>оз.Биликоль (Жамбылская)</c:v>
                </c:pt>
                <c:pt idx="34">
                  <c:v>вдхр Шардара (ЮКО)</c:v>
                </c:pt>
                <c:pt idx="35">
                  <c:v>Аральское море</c:v>
                </c:pt>
                <c:pt idx="36">
                  <c:v>Каспийское море</c:v>
                </c:pt>
              </c:strCache>
            </c:strRef>
          </c:cat>
          <c:val>
            <c:numRef>
              <c:f>Лист1!$B$80:$B$116</c:f>
              <c:numCache>
                <c:formatCode>General</c:formatCode>
                <c:ptCount val="37"/>
                <c:pt idx="0">
                  <c:v>0</c:v>
                </c:pt>
                <c:pt idx="1">
                  <c:v>1.55</c:v>
                </c:pt>
                <c:pt idx="2">
                  <c:v>3</c:v>
                </c:pt>
                <c:pt idx="3">
                  <c:v>3.5</c:v>
                </c:pt>
                <c:pt idx="4">
                  <c:v>2.9499999999999997</c:v>
                </c:pt>
                <c:pt idx="5">
                  <c:v>3</c:v>
                </c:pt>
                <c:pt idx="6">
                  <c:v>4.2</c:v>
                </c:pt>
                <c:pt idx="7">
                  <c:v>2.2999999999999998</c:v>
                </c:pt>
                <c:pt idx="8">
                  <c:v>3.3499999999999988</c:v>
                </c:pt>
                <c:pt idx="9">
                  <c:v>2.0499999999999998</c:v>
                </c:pt>
                <c:pt idx="10">
                  <c:v>2.27</c:v>
                </c:pt>
                <c:pt idx="11">
                  <c:v>2.6</c:v>
                </c:pt>
                <c:pt idx="12">
                  <c:v>6.73</c:v>
                </c:pt>
                <c:pt idx="13">
                  <c:v>4.4000000000000004</c:v>
                </c:pt>
                <c:pt idx="14">
                  <c:v>9.43</c:v>
                </c:pt>
                <c:pt idx="15">
                  <c:v>1.85</c:v>
                </c:pt>
                <c:pt idx="16">
                  <c:v>2.5</c:v>
                </c:pt>
                <c:pt idx="17">
                  <c:v>2.9699999999999998</c:v>
                </c:pt>
                <c:pt idx="18">
                  <c:v>3.7</c:v>
                </c:pt>
                <c:pt idx="19">
                  <c:v>9.93</c:v>
                </c:pt>
                <c:pt idx="20">
                  <c:v>2.4</c:v>
                </c:pt>
                <c:pt idx="21">
                  <c:v>2.11</c:v>
                </c:pt>
                <c:pt idx="22">
                  <c:v>3.05</c:v>
                </c:pt>
                <c:pt idx="23">
                  <c:v>1.8</c:v>
                </c:pt>
                <c:pt idx="24">
                  <c:v>1.87</c:v>
                </c:pt>
                <c:pt idx="25">
                  <c:v>3.8499999999999988</c:v>
                </c:pt>
                <c:pt idx="26">
                  <c:v>1.9300000000000075</c:v>
                </c:pt>
                <c:pt idx="27">
                  <c:v>2.8499999999999988</c:v>
                </c:pt>
                <c:pt idx="28">
                  <c:v>1.9000000000000001</c:v>
                </c:pt>
                <c:pt idx="29">
                  <c:v>4.25</c:v>
                </c:pt>
                <c:pt idx="30">
                  <c:v>3.13</c:v>
                </c:pt>
                <c:pt idx="31">
                  <c:v>1.4</c:v>
                </c:pt>
                <c:pt idx="32">
                  <c:v>2.4</c:v>
                </c:pt>
                <c:pt idx="33">
                  <c:v>3.5</c:v>
                </c:pt>
                <c:pt idx="34">
                  <c:v>2.4499999999999997</c:v>
                </c:pt>
                <c:pt idx="35">
                  <c:v>3.8</c:v>
                </c:pt>
                <c:pt idx="36">
                  <c:v>1.5</c:v>
                </c:pt>
              </c:numCache>
            </c:numRef>
          </c:val>
        </c:ser>
        <c:axId val="185017088"/>
        <c:axId val="185018624"/>
      </c:barChart>
      <c:catAx>
        <c:axId val="185017088"/>
        <c:scaling>
          <c:orientation val="minMax"/>
        </c:scaling>
        <c:axPos val="l"/>
        <c:numFmt formatCode="General" sourceLinked="0"/>
        <c:tickLblPos val="nextTo"/>
        <c:crossAx val="185018624"/>
        <c:crosses val="autoZero"/>
        <c:auto val="1"/>
        <c:lblAlgn val="ctr"/>
        <c:lblOffset val="100"/>
      </c:catAx>
      <c:valAx>
        <c:axId val="185018624"/>
        <c:scaling>
          <c:orientation val="minMax"/>
        </c:scaling>
        <c:axPos val="b"/>
        <c:majorGridlines/>
        <c:numFmt formatCode="General" sourceLinked="1"/>
        <c:tickLblPos val="nextTo"/>
        <c:crossAx val="185017088"/>
        <c:crosses val="autoZero"/>
        <c:crossBetween val="between"/>
      </c:valAx>
      <c:spPr>
        <a:gradFill>
          <a:gsLst>
            <a:gs pos="0">
              <a:srgbClr val="00B0F0"/>
            </a:gs>
            <a:gs pos="50000">
              <a:srgbClr val="4F81BD">
                <a:tint val="44500"/>
                <a:satMod val="160000"/>
              </a:srgbClr>
            </a:gs>
            <a:gs pos="100000">
              <a:srgbClr val="4F81BD">
                <a:tint val="23500"/>
                <a:satMod val="160000"/>
              </a:srgbClr>
            </a:gs>
          </a:gsLst>
          <a:path path="circle">
            <a:fillToRect l="100000" t="100000"/>
          </a:path>
        </a:gradFill>
      </c:spPr>
    </c:plotArea>
    <c:legend>
      <c:legendPos val="r"/>
      <c:layout>
        <c:manualLayout>
          <c:xMode val="edge"/>
          <c:yMode val="edge"/>
          <c:x val="0.5044772646662371"/>
          <c:y val="0.95563612426260158"/>
          <c:w val="0.47885611595848177"/>
          <c:h val="3.2267767172190452E-2"/>
        </c:manualLayout>
      </c:layout>
    </c:legend>
    <c:plotVisOnly val="1"/>
    <c:dispBlanksAs val="gap"/>
  </c:chart>
  <c:spPr>
    <a:gradFill>
      <a:gsLst>
        <a:gs pos="0">
          <a:srgbClr val="00B0F0"/>
        </a:gs>
        <a:gs pos="50000">
          <a:srgbClr val="4F81BD">
            <a:tint val="44500"/>
            <a:satMod val="160000"/>
          </a:srgbClr>
        </a:gs>
        <a:gs pos="100000">
          <a:srgbClr val="4F81BD">
            <a:tint val="23500"/>
            <a:satMod val="160000"/>
          </a:srgbClr>
        </a:gs>
      </a:gsLst>
      <a:path path="circle">
        <a:fillToRect l="100000" t="100000"/>
      </a:path>
    </a:gradFill>
  </c:spPr>
  <c:txPr>
    <a:bodyPr/>
    <a:lstStyle/>
    <a:p>
      <a:pPr>
        <a:defRPr sz="800">
          <a:latin typeface="Times New Roman" pitchFamily="18" charset="0"/>
          <a:cs typeface="Times New Roman" pitchFamily="18" charset="0"/>
        </a:defRPr>
      </a:pPr>
      <a:endParaRPr lang="ru-RU"/>
    </a:p>
  </c:txPr>
  <c:externalData r:id="rId1"/>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D0277A-FD16-47FA-8851-A4F5A2B81E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486</TotalTime>
  <Pages>4</Pages>
  <Words>49562</Words>
  <Characters>282508</Characters>
  <Application>Microsoft Office Word</Application>
  <DocSecurity>0</DocSecurity>
  <Lines>2354</Lines>
  <Paragraphs>662</Paragraphs>
  <ScaleCrop>false</ScaleCrop>
  <HeadingPairs>
    <vt:vector size="2" baseType="variant">
      <vt:variant>
        <vt:lpstr>Название</vt:lpstr>
      </vt:variant>
      <vt:variant>
        <vt:i4>1</vt:i4>
      </vt:variant>
    </vt:vector>
  </HeadingPairs>
  <TitlesOfParts>
    <vt:vector size="1" baseType="lpstr">
      <vt:lpstr>Качество поверхностных вод за январь 2010 года</vt:lpstr>
    </vt:vector>
  </TitlesOfParts>
  <Company>Kazhidromet</Company>
  <LinksUpToDate>false</LinksUpToDate>
  <CharactersWithSpaces>331408</CharactersWithSpaces>
  <SharedDoc>false</SharedDoc>
  <HLinks>
    <vt:vector size="18" baseType="variant">
      <vt:variant>
        <vt:i4>589867</vt:i4>
      </vt:variant>
      <vt:variant>
        <vt:i4>6</vt:i4>
      </vt:variant>
      <vt:variant>
        <vt:i4>0</vt:i4>
      </vt:variant>
      <vt:variant>
        <vt:i4>5</vt:i4>
      </vt:variant>
      <vt:variant>
        <vt:lpwstr>http://ru.wikipedia.org/wiki/%D0%91%D0%B0%D0%BB%D1%85%D0%B0%D1%88_(%D0%BE%D0%B7%D0%B5%D1%80%D0%BE)</vt:lpwstr>
      </vt:variant>
      <vt:variant>
        <vt:lpwstr/>
      </vt:variant>
      <vt:variant>
        <vt:i4>8323135</vt:i4>
      </vt:variant>
      <vt:variant>
        <vt:i4>3</vt:i4>
      </vt:variant>
      <vt:variant>
        <vt:i4>0</vt:i4>
      </vt:variant>
      <vt:variant>
        <vt:i4>5</vt:i4>
      </vt:variant>
      <vt:variant>
        <vt:lpwstr>http://ru.wikipedia.org/wiki/%D0%9A%D0%B0%D0%B7%D0%B0%D1%85%D1%81%D1%82%D0%B0%D0%BD</vt:lpwstr>
      </vt:variant>
      <vt:variant>
        <vt:lpwstr/>
      </vt:variant>
      <vt:variant>
        <vt:i4>2687013</vt:i4>
      </vt:variant>
      <vt:variant>
        <vt:i4>0</vt:i4>
      </vt:variant>
      <vt:variant>
        <vt:i4>0</vt:i4>
      </vt:variant>
      <vt:variant>
        <vt:i4>5</vt:i4>
      </vt:variant>
      <vt:variant>
        <vt:lpwstr>http://ru.wikipedia.org/wiki/%D0%A2%D1%8F%D0%BD%D1%8C-%D0%A8%D0%B0%D0%BD%D1%8C</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Качество поверхностных вод за январь 2010 года</dc:title>
  <dc:creator>Пользователь</dc:creator>
  <cp:lastModifiedBy>pernebekova_a</cp:lastModifiedBy>
  <cp:revision>113</cp:revision>
  <cp:lastPrinted>2016-02-11T07:05:00Z</cp:lastPrinted>
  <dcterms:created xsi:type="dcterms:W3CDTF">2016-06-13T08:47:00Z</dcterms:created>
  <dcterms:modified xsi:type="dcterms:W3CDTF">2016-06-14T09:29:00Z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-1766722077</vt:i4>
  </property>
</Properties>
</file>